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6.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8.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9.xml" ContentType="application/vnd.openxmlformats-officedocument.drawingml.chart+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7.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8.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9.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3.xml" ContentType="application/vnd.openxmlformats-officedocument.drawingml.chartshapes+xml"/>
  <Override PartName="/word/charts/chart20.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4.xml" ContentType="application/vnd.openxmlformats-officedocument.drawingml.chartshapes+xml"/>
  <Override PartName="/word/charts/chart21.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5.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1.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2.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4.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5.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6.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7.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8.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9.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40.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41.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42.xml" ContentType="application/vnd.openxmlformats-officedocument.drawingml.chart+xml"/>
  <Override PartName="/word/charts/style29.xml" ContentType="application/vnd.ms-office.chartstyle+xml"/>
  <Override PartName="/word/charts/colors2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color w:val="4472C4" w:themeColor="accent1"/>
          <w:sz w:val="24"/>
        </w:rPr>
        <w:id w:val="-1881002031"/>
        <w:docPartObj>
          <w:docPartGallery w:val="Cover Pages"/>
          <w:docPartUnique/>
        </w:docPartObj>
      </w:sdtPr>
      <w:sdtEndPr>
        <w:rPr>
          <w:color w:val="auto"/>
        </w:rPr>
      </w:sdtEndPr>
      <w:sdtContent>
        <w:p w14:paraId="5E70885A" w14:textId="77777777" w:rsidR="0086088A" w:rsidRPr="00920220" w:rsidRDefault="0086088A" w:rsidP="0086088A">
          <w:pPr>
            <w:pStyle w:val="NoSpacing"/>
            <w:rPr>
              <w:rFonts w:ascii="Times New Roman" w:hAnsi="Times New Roman" w:cs="Times New Roman"/>
              <w:color w:val="4472C4" w:themeColor="accent1"/>
              <w:sz w:val="24"/>
            </w:rPr>
          </w:pPr>
        </w:p>
        <w:p w14:paraId="6FB00739" w14:textId="77777777" w:rsidR="0086088A" w:rsidRPr="00920220" w:rsidRDefault="0086088A" w:rsidP="0086088A">
          <w:pPr>
            <w:spacing w:line="480" w:lineRule="auto"/>
            <w:jc w:val="center"/>
            <w:rPr>
              <w:rFonts w:eastAsia="Calibri"/>
            </w:rPr>
          </w:pPr>
          <w:bookmarkStart w:id="0" w:name="_Hlk44699687"/>
          <w:r w:rsidRPr="00920220">
            <w:rPr>
              <w:rFonts w:eastAsia="Calibri"/>
            </w:rPr>
            <w:t>UNIVERSITY OF OKLAHOMA</w:t>
          </w:r>
        </w:p>
        <w:p w14:paraId="4F11F684" w14:textId="77777777" w:rsidR="0086088A" w:rsidRPr="00920220" w:rsidRDefault="0086088A" w:rsidP="0086088A">
          <w:pPr>
            <w:spacing w:line="480" w:lineRule="auto"/>
            <w:jc w:val="center"/>
            <w:rPr>
              <w:rFonts w:eastAsia="Calibri"/>
            </w:rPr>
          </w:pPr>
          <w:r w:rsidRPr="00920220">
            <w:rPr>
              <w:rFonts w:eastAsia="Calibri"/>
            </w:rPr>
            <w:t>GRADUATE COLLEGE</w:t>
          </w:r>
        </w:p>
        <w:p w14:paraId="7F2AF380" w14:textId="77777777" w:rsidR="0086088A" w:rsidRPr="00920220" w:rsidRDefault="0086088A" w:rsidP="0086088A">
          <w:pPr>
            <w:jc w:val="center"/>
            <w:rPr>
              <w:rFonts w:eastAsia="Calibri"/>
            </w:rPr>
          </w:pPr>
        </w:p>
        <w:p w14:paraId="2DCC75A1" w14:textId="77777777" w:rsidR="0086088A" w:rsidRPr="00920220" w:rsidRDefault="0086088A" w:rsidP="0086088A">
          <w:pPr>
            <w:jc w:val="center"/>
            <w:rPr>
              <w:rFonts w:eastAsia="Calibri"/>
            </w:rPr>
          </w:pPr>
        </w:p>
        <w:p w14:paraId="254E310E" w14:textId="1E574B4D" w:rsidR="0086088A" w:rsidRPr="00920220" w:rsidRDefault="0086088A" w:rsidP="0086088A">
          <w:pPr>
            <w:jc w:val="center"/>
            <w:rPr>
              <w:rFonts w:eastAsia="Calibri"/>
            </w:rPr>
          </w:pPr>
        </w:p>
        <w:p w14:paraId="15F08179" w14:textId="77777777" w:rsidR="0086088A" w:rsidRPr="00920220" w:rsidRDefault="0086088A" w:rsidP="0086088A">
          <w:pPr>
            <w:jc w:val="center"/>
            <w:rPr>
              <w:rFonts w:eastAsia="Calibri"/>
            </w:rPr>
          </w:pPr>
        </w:p>
        <w:p w14:paraId="6348887A" w14:textId="688B977A" w:rsidR="0086088A" w:rsidRPr="00920220" w:rsidRDefault="0086088A" w:rsidP="0086088A">
          <w:pPr>
            <w:spacing w:line="480" w:lineRule="auto"/>
            <w:jc w:val="center"/>
            <w:rPr>
              <w:rFonts w:eastAsia="Calibri"/>
            </w:rPr>
          </w:pPr>
          <w:r w:rsidRPr="00920220">
            <w:rPr>
              <w:rFonts w:eastAsia="Calibri"/>
            </w:rPr>
            <w:t>LABORATORY STUDY OF DURABILITY OF RECYCLED CONCRETE AGGREGAT</w:t>
          </w:r>
          <w:r w:rsidR="00DD5C26" w:rsidRPr="00920220">
            <w:rPr>
              <w:rFonts w:eastAsia="Calibri"/>
            </w:rPr>
            <w:t>E</w:t>
          </w:r>
          <w:r w:rsidRPr="00920220">
            <w:t xml:space="preserve"> </w:t>
          </w:r>
          <w:r w:rsidRPr="00920220">
            <w:rPr>
              <w:rFonts w:eastAsia="Calibri"/>
            </w:rPr>
            <w:t>INCLUDING DRAINAGE FOR USE IN PAVEMENT BASE COURSE</w:t>
          </w:r>
        </w:p>
        <w:p w14:paraId="70A88C7B" w14:textId="46A3B0C9" w:rsidR="0086088A" w:rsidRPr="00920220" w:rsidRDefault="0086088A" w:rsidP="0086088A">
          <w:pPr>
            <w:jc w:val="center"/>
            <w:rPr>
              <w:rFonts w:eastAsia="Calibri"/>
            </w:rPr>
          </w:pPr>
        </w:p>
        <w:p w14:paraId="10C1E0D8" w14:textId="78DB7F6E" w:rsidR="0086088A" w:rsidRPr="00920220" w:rsidRDefault="0086088A" w:rsidP="0086088A">
          <w:pPr>
            <w:jc w:val="center"/>
            <w:rPr>
              <w:rFonts w:eastAsia="Calibri"/>
            </w:rPr>
          </w:pPr>
        </w:p>
        <w:p w14:paraId="17B48B4F" w14:textId="77777777" w:rsidR="0086088A" w:rsidRPr="00920220" w:rsidRDefault="0086088A" w:rsidP="0086088A">
          <w:pPr>
            <w:jc w:val="center"/>
            <w:rPr>
              <w:rFonts w:eastAsia="Calibri"/>
            </w:rPr>
          </w:pPr>
        </w:p>
        <w:p w14:paraId="0D223490" w14:textId="77777777" w:rsidR="0086088A" w:rsidRPr="00920220" w:rsidRDefault="0086088A" w:rsidP="0086088A">
          <w:pPr>
            <w:jc w:val="center"/>
            <w:rPr>
              <w:rFonts w:eastAsia="Calibri"/>
            </w:rPr>
          </w:pPr>
        </w:p>
        <w:p w14:paraId="74471EBF" w14:textId="77777777" w:rsidR="0086088A" w:rsidRPr="00920220" w:rsidRDefault="0086088A" w:rsidP="0086088A">
          <w:pPr>
            <w:spacing w:line="480" w:lineRule="auto"/>
            <w:jc w:val="center"/>
            <w:rPr>
              <w:rFonts w:eastAsia="Calibri"/>
            </w:rPr>
          </w:pPr>
          <w:r w:rsidRPr="00920220">
            <w:rPr>
              <w:rFonts w:eastAsia="Calibri"/>
            </w:rPr>
            <w:t>A THESIS</w:t>
          </w:r>
        </w:p>
        <w:p w14:paraId="67738C8E" w14:textId="77777777" w:rsidR="0086088A" w:rsidRPr="00920220" w:rsidRDefault="0086088A" w:rsidP="0086088A">
          <w:pPr>
            <w:spacing w:line="480" w:lineRule="auto"/>
            <w:jc w:val="center"/>
            <w:rPr>
              <w:rFonts w:eastAsia="Calibri"/>
            </w:rPr>
          </w:pPr>
          <w:r w:rsidRPr="00920220">
            <w:rPr>
              <w:rFonts w:eastAsia="Calibri"/>
            </w:rPr>
            <w:t>SUBMITTED TO THE GRADUATE FACULTY</w:t>
          </w:r>
        </w:p>
        <w:p w14:paraId="56E41780" w14:textId="77777777" w:rsidR="0086088A" w:rsidRPr="00920220" w:rsidRDefault="0086088A" w:rsidP="0086088A">
          <w:pPr>
            <w:spacing w:line="480" w:lineRule="auto"/>
            <w:jc w:val="center"/>
            <w:rPr>
              <w:rFonts w:eastAsia="Calibri"/>
            </w:rPr>
          </w:pPr>
          <w:r w:rsidRPr="00920220">
            <w:rPr>
              <w:rFonts w:eastAsia="Calibri"/>
            </w:rPr>
            <w:t>in partial fulfillment of the requirements for the degree of</w:t>
          </w:r>
        </w:p>
        <w:p w14:paraId="07666345" w14:textId="77777777" w:rsidR="0086088A" w:rsidRPr="00920220" w:rsidRDefault="0086088A" w:rsidP="0086088A">
          <w:pPr>
            <w:spacing w:line="480" w:lineRule="auto"/>
            <w:jc w:val="center"/>
            <w:rPr>
              <w:rFonts w:eastAsia="Calibri"/>
            </w:rPr>
          </w:pPr>
          <w:r w:rsidRPr="00920220">
            <w:rPr>
              <w:rFonts w:eastAsia="Calibri"/>
            </w:rPr>
            <w:t>MASTER OF SCIENCE</w:t>
          </w:r>
        </w:p>
        <w:p w14:paraId="7DFAF267" w14:textId="77777777" w:rsidR="0086088A" w:rsidRPr="00920220" w:rsidRDefault="0086088A" w:rsidP="0086088A">
          <w:pPr>
            <w:spacing w:line="480" w:lineRule="auto"/>
            <w:jc w:val="center"/>
            <w:rPr>
              <w:rFonts w:eastAsia="Calibri"/>
            </w:rPr>
          </w:pPr>
        </w:p>
        <w:p w14:paraId="1F325D4B" w14:textId="77777777" w:rsidR="0086088A" w:rsidRPr="00920220" w:rsidRDefault="0086088A" w:rsidP="0086088A">
          <w:pPr>
            <w:spacing w:line="480" w:lineRule="auto"/>
            <w:rPr>
              <w:rFonts w:eastAsia="Calibri"/>
            </w:rPr>
          </w:pPr>
        </w:p>
        <w:p w14:paraId="6A31D418" w14:textId="77777777" w:rsidR="0086088A" w:rsidRPr="00920220" w:rsidRDefault="0086088A" w:rsidP="0086088A">
          <w:pPr>
            <w:spacing w:line="240" w:lineRule="auto"/>
            <w:jc w:val="center"/>
            <w:rPr>
              <w:rFonts w:eastAsia="Calibri"/>
            </w:rPr>
          </w:pPr>
          <w:r w:rsidRPr="00920220">
            <w:rPr>
              <w:rFonts w:eastAsia="Calibri"/>
            </w:rPr>
            <w:t>By</w:t>
          </w:r>
        </w:p>
        <w:p w14:paraId="14A2925C" w14:textId="20CFFB74" w:rsidR="0086088A" w:rsidRPr="00920220" w:rsidRDefault="0086088A" w:rsidP="0086088A">
          <w:pPr>
            <w:spacing w:line="240" w:lineRule="auto"/>
            <w:jc w:val="center"/>
            <w:rPr>
              <w:rFonts w:eastAsia="Calibri"/>
            </w:rPr>
          </w:pPr>
          <w:r w:rsidRPr="00920220">
            <w:rPr>
              <w:rFonts w:eastAsia="Calibri"/>
            </w:rPr>
            <w:t>PAUL CANCINO</w:t>
          </w:r>
        </w:p>
        <w:p w14:paraId="3BD58DA4" w14:textId="77777777" w:rsidR="0086088A" w:rsidRPr="00920220" w:rsidRDefault="0086088A" w:rsidP="0086088A">
          <w:pPr>
            <w:spacing w:line="240" w:lineRule="auto"/>
            <w:jc w:val="center"/>
            <w:rPr>
              <w:rFonts w:eastAsia="Calibri"/>
            </w:rPr>
          </w:pPr>
          <w:r w:rsidRPr="00920220">
            <w:rPr>
              <w:rFonts w:eastAsia="Calibri"/>
            </w:rPr>
            <w:t>Norman, Oklahoma</w:t>
          </w:r>
        </w:p>
        <w:p w14:paraId="0AA7AB97" w14:textId="02384E27" w:rsidR="0086088A" w:rsidRPr="00920220" w:rsidRDefault="0086088A" w:rsidP="0086088A">
          <w:pPr>
            <w:spacing w:line="240" w:lineRule="auto"/>
            <w:jc w:val="center"/>
            <w:rPr>
              <w:rFonts w:eastAsia="Calibri"/>
            </w:rPr>
          </w:pPr>
          <w:r w:rsidRPr="00920220">
            <w:rPr>
              <w:rFonts w:eastAsia="Calibri"/>
            </w:rPr>
            <w:t>202</w:t>
          </w:r>
          <w:bookmarkEnd w:id="0"/>
          <w:r w:rsidRPr="00920220">
            <w:rPr>
              <w:rFonts w:eastAsia="Calibri"/>
            </w:rPr>
            <w:t>3</w:t>
          </w:r>
        </w:p>
        <w:p w14:paraId="5D6E7F9E" w14:textId="77777777" w:rsidR="0086088A" w:rsidRPr="00920220" w:rsidRDefault="0086088A" w:rsidP="0086088A">
          <w:pPr>
            <w:spacing w:line="240" w:lineRule="auto"/>
            <w:jc w:val="center"/>
            <w:rPr>
              <w:rFonts w:eastAsia="Calibri"/>
            </w:rPr>
            <w:sectPr w:rsidR="0086088A" w:rsidRPr="00920220">
              <w:headerReference w:type="even" r:id="rId8"/>
              <w:headerReference w:type="default" r:id="rId9"/>
              <w:footerReference w:type="default" r:id="rId10"/>
              <w:headerReference w:type="first" r:id="rId11"/>
              <w:footerReference w:type="first" r:id="rId12"/>
              <w:footnotePr>
                <w:numFmt w:val="chicago"/>
              </w:footnotePr>
              <w:pgSz w:w="12240" w:h="15840"/>
              <w:pgMar w:top="1440" w:right="1440" w:bottom="1440" w:left="1440" w:header="720" w:footer="720" w:gutter="0"/>
              <w:cols w:space="720"/>
              <w:docGrid w:linePitch="360"/>
            </w:sectPr>
          </w:pPr>
        </w:p>
        <w:p w14:paraId="1B624597" w14:textId="5C4ED46F" w:rsidR="0086088A" w:rsidRPr="00920220" w:rsidRDefault="00DD5C26" w:rsidP="0086088A">
          <w:pPr>
            <w:spacing w:line="480" w:lineRule="auto"/>
            <w:jc w:val="center"/>
            <w:rPr>
              <w:rFonts w:eastAsia="Calibri"/>
            </w:rPr>
          </w:pPr>
          <w:bookmarkStart w:id="1" w:name="_Hlk44699824"/>
          <w:r w:rsidRPr="00920220">
            <w:rPr>
              <w:rFonts w:eastAsia="Calibri"/>
            </w:rPr>
            <w:lastRenderedPageBreak/>
            <w:t>LABORATORY STUDY OF DURABILITY OF RECYCLED CONCRETE AGGREGATE INCLUDING DRAINAGE FOR USE IN PAVEMENT BASE COURSE</w:t>
          </w:r>
        </w:p>
        <w:p w14:paraId="2414827B" w14:textId="77777777" w:rsidR="0086088A" w:rsidRPr="00920220" w:rsidRDefault="0086088A" w:rsidP="0086088A">
          <w:pPr>
            <w:spacing w:line="480" w:lineRule="auto"/>
            <w:jc w:val="center"/>
            <w:rPr>
              <w:rFonts w:eastAsia="Calibri"/>
            </w:rPr>
          </w:pPr>
        </w:p>
        <w:p w14:paraId="41DE6D3E" w14:textId="57387DD7" w:rsidR="0086088A" w:rsidRPr="00920220" w:rsidRDefault="0086088A" w:rsidP="0086088A">
          <w:pPr>
            <w:spacing w:line="480" w:lineRule="auto"/>
            <w:jc w:val="center"/>
            <w:rPr>
              <w:rFonts w:eastAsia="Calibri"/>
            </w:rPr>
          </w:pPr>
        </w:p>
        <w:p w14:paraId="2D4080F1" w14:textId="1E9F5D3E" w:rsidR="00DD5C26" w:rsidRPr="00920220" w:rsidRDefault="00DD5C26" w:rsidP="0086088A">
          <w:pPr>
            <w:spacing w:line="480" w:lineRule="auto"/>
            <w:jc w:val="center"/>
            <w:rPr>
              <w:rFonts w:eastAsia="Calibri"/>
            </w:rPr>
          </w:pPr>
        </w:p>
        <w:p w14:paraId="62C8D622" w14:textId="77777777" w:rsidR="00DD5C26" w:rsidRPr="00920220" w:rsidRDefault="00DD5C26" w:rsidP="0086088A">
          <w:pPr>
            <w:spacing w:line="480" w:lineRule="auto"/>
            <w:jc w:val="center"/>
            <w:rPr>
              <w:rFonts w:eastAsia="Calibri"/>
            </w:rPr>
          </w:pPr>
        </w:p>
        <w:p w14:paraId="0D11C515" w14:textId="77777777" w:rsidR="0086088A" w:rsidRPr="00920220" w:rsidRDefault="0086088A" w:rsidP="0086088A">
          <w:pPr>
            <w:spacing w:line="480" w:lineRule="auto"/>
            <w:jc w:val="center"/>
            <w:rPr>
              <w:rFonts w:eastAsia="Calibri"/>
            </w:rPr>
          </w:pPr>
        </w:p>
        <w:p w14:paraId="7DC27D22" w14:textId="77777777" w:rsidR="0086088A" w:rsidRPr="00920220" w:rsidRDefault="0086088A" w:rsidP="0086088A">
          <w:pPr>
            <w:spacing w:line="480" w:lineRule="auto"/>
            <w:jc w:val="center"/>
            <w:rPr>
              <w:rFonts w:eastAsia="Calibri"/>
            </w:rPr>
          </w:pPr>
          <w:r w:rsidRPr="00920220">
            <w:rPr>
              <w:rFonts w:eastAsia="Calibri"/>
            </w:rPr>
            <w:t>A THESIS APPROVED FOR THE SCHOOL OF CIVIL ENGINEERING AND ENVIRONMENTAL SCIENCE</w:t>
          </w:r>
        </w:p>
        <w:p w14:paraId="29477EA2" w14:textId="77777777" w:rsidR="0086088A" w:rsidRPr="00920220" w:rsidRDefault="0086088A" w:rsidP="0086088A">
          <w:pPr>
            <w:spacing w:line="480" w:lineRule="auto"/>
            <w:jc w:val="center"/>
            <w:rPr>
              <w:rFonts w:eastAsia="Calibri"/>
            </w:rPr>
          </w:pPr>
        </w:p>
        <w:p w14:paraId="36D1DB4D" w14:textId="77777777" w:rsidR="0086088A" w:rsidRPr="00920220" w:rsidRDefault="0086088A" w:rsidP="0086088A">
          <w:pPr>
            <w:spacing w:line="480" w:lineRule="auto"/>
            <w:jc w:val="center"/>
            <w:rPr>
              <w:rFonts w:eastAsia="Calibri"/>
            </w:rPr>
          </w:pPr>
        </w:p>
        <w:p w14:paraId="2BD6F9A2" w14:textId="77777777" w:rsidR="0086088A" w:rsidRPr="00920220" w:rsidRDefault="0086088A" w:rsidP="0086088A">
          <w:pPr>
            <w:spacing w:line="480" w:lineRule="auto"/>
            <w:jc w:val="center"/>
            <w:rPr>
              <w:rFonts w:eastAsia="Calibri"/>
            </w:rPr>
          </w:pPr>
        </w:p>
        <w:p w14:paraId="71337B77" w14:textId="77777777" w:rsidR="0086088A" w:rsidRPr="00920220" w:rsidRDefault="0086088A" w:rsidP="0086088A">
          <w:pPr>
            <w:spacing w:line="480" w:lineRule="auto"/>
            <w:jc w:val="center"/>
            <w:rPr>
              <w:rFonts w:eastAsia="Calibri"/>
            </w:rPr>
          </w:pPr>
        </w:p>
        <w:p w14:paraId="5F14663C" w14:textId="77777777" w:rsidR="0086088A" w:rsidRPr="00920220" w:rsidRDefault="0086088A" w:rsidP="0086088A">
          <w:pPr>
            <w:spacing w:line="480" w:lineRule="auto"/>
            <w:jc w:val="center"/>
            <w:rPr>
              <w:rFonts w:eastAsia="Calibri"/>
            </w:rPr>
          </w:pPr>
          <w:r w:rsidRPr="00920220">
            <w:rPr>
              <w:rFonts w:eastAsia="Calibri"/>
            </w:rPr>
            <w:t>BY THE COMMITTEE CONSISTING OF</w:t>
          </w:r>
        </w:p>
        <w:p w14:paraId="2CA2FC1E" w14:textId="59937512" w:rsidR="0086088A" w:rsidRPr="00920220" w:rsidRDefault="0086088A" w:rsidP="0086088A">
          <w:pPr>
            <w:spacing w:line="480" w:lineRule="auto"/>
            <w:jc w:val="center"/>
            <w:rPr>
              <w:rFonts w:eastAsia="Calibri"/>
            </w:rPr>
          </w:pPr>
        </w:p>
        <w:p w14:paraId="03AEC918" w14:textId="7710C646" w:rsidR="0086088A" w:rsidRPr="00920220" w:rsidRDefault="0086088A" w:rsidP="0086088A">
          <w:pPr>
            <w:spacing w:line="480" w:lineRule="auto"/>
            <w:jc w:val="right"/>
            <w:rPr>
              <w:rFonts w:eastAsia="Calibri"/>
            </w:rPr>
          </w:pPr>
          <w:r w:rsidRPr="00920220">
            <w:rPr>
              <w:rFonts w:eastAsia="Calibri"/>
            </w:rPr>
            <w:t>Dr. Musharraf Zaman, Chair</w:t>
          </w:r>
        </w:p>
        <w:p w14:paraId="68F2F8DB" w14:textId="61947565" w:rsidR="00DD5C26" w:rsidRPr="00920220" w:rsidRDefault="00DD5C26" w:rsidP="0086088A">
          <w:pPr>
            <w:spacing w:line="480" w:lineRule="auto"/>
            <w:jc w:val="right"/>
            <w:rPr>
              <w:rFonts w:eastAsia="Calibri"/>
            </w:rPr>
          </w:pPr>
          <w:r w:rsidRPr="00920220">
            <w:rPr>
              <w:rFonts w:eastAsia="Calibri"/>
            </w:rPr>
            <w:t>Dr. Syed Ashik Ali</w:t>
          </w:r>
        </w:p>
        <w:p w14:paraId="2E12C079" w14:textId="4AA06EA2" w:rsidR="0086088A" w:rsidRPr="00920220" w:rsidRDefault="00DD5C26" w:rsidP="0086088A">
          <w:pPr>
            <w:spacing w:line="480" w:lineRule="auto"/>
            <w:jc w:val="right"/>
            <w:rPr>
              <w:rFonts w:eastAsia="Calibri"/>
            </w:rPr>
          </w:pPr>
          <w:r w:rsidRPr="00920220">
            <w:rPr>
              <w:rFonts w:eastAsia="Calibri"/>
            </w:rPr>
            <w:t xml:space="preserve">Dr. </w:t>
          </w:r>
          <w:r w:rsidR="0088406E" w:rsidRPr="00920220">
            <w:rPr>
              <w:rFonts w:eastAsia="Calibri"/>
            </w:rPr>
            <w:t>Royce Floyd</w:t>
          </w:r>
        </w:p>
        <w:bookmarkEnd w:id="1"/>
        <w:p w14:paraId="206EA8D7" w14:textId="77777777" w:rsidR="0086088A" w:rsidRPr="00920220" w:rsidRDefault="0086088A" w:rsidP="0086088A">
          <w:pPr>
            <w:spacing w:line="240" w:lineRule="auto"/>
            <w:jc w:val="center"/>
            <w:rPr>
              <w:rFonts w:eastAsia="Calibri"/>
            </w:rPr>
          </w:pPr>
        </w:p>
        <w:p w14:paraId="50501380" w14:textId="77777777" w:rsidR="0086088A" w:rsidRPr="00920220" w:rsidRDefault="0086088A" w:rsidP="0086088A">
          <w:pPr>
            <w:spacing w:line="480" w:lineRule="auto"/>
            <w:jc w:val="right"/>
            <w:rPr>
              <w:rFonts w:eastAsia="Calibri"/>
            </w:rPr>
          </w:pPr>
        </w:p>
        <w:p w14:paraId="2B08F5B6" w14:textId="77777777" w:rsidR="0086088A" w:rsidRPr="00920220" w:rsidRDefault="0086088A" w:rsidP="0086088A">
          <w:pPr>
            <w:spacing w:line="480" w:lineRule="auto"/>
            <w:rPr>
              <w:rFonts w:eastAsia="Calibri"/>
            </w:rPr>
          </w:pPr>
        </w:p>
        <w:p w14:paraId="11C7034A" w14:textId="77777777" w:rsidR="0086088A" w:rsidRPr="00920220" w:rsidRDefault="0086088A" w:rsidP="0086088A">
          <w:pPr>
            <w:spacing w:line="480" w:lineRule="auto"/>
            <w:rPr>
              <w:rFonts w:eastAsia="Calibri"/>
            </w:rPr>
          </w:pPr>
        </w:p>
        <w:p w14:paraId="1AD5DBE4" w14:textId="77777777" w:rsidR="0086088A" w:rsidRPr="00920220" w:rsidRDefault="0086088A" w:rsidP="0086088A">
          <w:pPr>
            <w:spacing w:line="480" w:lineRule="auto"/>
            <w:rPr>
              <w:rFonts w:eastAsia="Calibri"/>
            </w:rPr>
          </w:pPr>
        </w:p>
        <w:p w14:paraId="1961818A" w14:textId="77777777" w:rsidR="0086088A" w:rsidRPr="00920220" w:rsidRDefault="0086088A" w:rsidP="0086088A">
          <w:pPr>
            <w:spacing w:line="480" w:lineRule="auto"/>
            <w:rPr>
              <w:rFonts w:eastAsia="Calibri"/>
            </w:rPr>
          </w:pPr>
        </w:p>
        <w:p w14:paraId="4CB33817" w14:textId="77777777" w:rsidR="0086088A" w:rsidRPr="00920220" w:rsidRDefault="0086088A" w:rsidP="0086088A">
          <w:pPr>
            <w:spacing w:line="480" w:lineRule="auto"/>
            <w:rPr>
              <w:rFonts w:eastAsia="Calibri"/>
            </w:rPr>
          </w:pPr>
        </w:p>
        <w:p w14:paraId="127BA399" w14:textId="77777777" w:rsidR="0086088A" w:rsidRPr="00920220" w:rsidRDefault="0086088A" w:rsidP="0086088A">
          <w:pPr>
            <w:spacing w:line="480" w:lineRule="auto"/>
            <w:rPr>
              <w:rFonts w:eastAsia="Calibri"/>
            </w:rPr>
          </w:pPr>
        </w:p>
        <w:p w14:paraId="2C3FE4DF" w14:textId="77777777" w:rsidR="0086088A" w:rsidRPr="00920220" w:rsidRDefault="0086088A" w:rsidP="0086088A">
          <w:pPr>
            <w:spacing w:line="480" w:lineRule="auto"/>
            <w:rPr>
              <w:rFonts w:eastAsia="Calibri"/>
            </w:rPr>
          </w:pPr>
        </w:p>
        <w:p w14:paraId="2A3C1302" w14:textId="77777777" w:rsidR="0086088A" w:rsidRPr="00920220" w:rsidRDefault="0086088A" w:rsidP="0086088A">
          <w:pPr>
            <w:spacing w:line="480" w:lineRule="auto"/>
            <w:rPr>
              <w:rFonts w:eastAsia="Calibri"/>
            </w:rPr>
          </w:pPr>
        </w:p>
        <w:p w14:paraId="5DB1FEF4" w14:textId="77777777" w:rsidR="0086088A" w:rsidRPr="00920220" w:rsidRDefault="0086088A" w:rsidP="0086088A">
          <w:pPr>
            <w:spacing w:line="480" w:lineRule="auto"/>
            <w:rPr>
              <w:rFonts w:eastAsia="Calibri"/>
            </w:rPr>
          </w:pPr>
        </w:p>
        <w:p w14:paraId="108EBE92" w14:textId="77777777" w:rsidR="0086088A" w:rsidRPr="00920220" w:rsidRDefault="0086088A" w:rsidP="0086088A">
          <w:pPr>
            <w:spacing w:line="480" w:lineRule="auto"/>
            <w:rPr>
              <w:rFonts w:eastAsia="Calibri"/>
            </w:rPr>
          </w:pPr>
        </w:p>
        <w:p w14:paraId="4F31980B" w14:textId="77777777" w:rsidR="0086088A" w:rsidRPr="00920220" w:rsidRDefault="0086088A" w:rsidP="0086088A">
          <w:pPr>
            <w:spacing w:line="480" w:lineRule="auto"/>
            <w:rPr>
              <w:rFonts w:eastAsia="Calibri"/>
            </w:rPr>
          </w:pPr>
        </w:p>
        <w:p w14:paraId="3CA2AFE5" w14:textId="77777777" w:rsidR="0086088A" w:rsidRPr="00920220" w:rsidRDefault="0086088A" w:rsidP="0086088A">
          <w:pPr>
            <w:spacing w:line="480" w:lineRule="auto"/>
            <w:rPr>
              <w:rFonts w:eastAsia="Calibri"/>
            </w:rPr>
          </w:pPr>
        </w:p>
        <w:p w14:paraId="4842AC1F" w14:textId="77777777" w:rsidR="0086088A" w:rsidRPr="00920220" w:rsidRDefault="0086088A" w:rsidP="0086088A">
          <w:pPr>
            <w:spacing w:line="480" w:lineRule="auto"/>
            <w:rPr>
              <w:rFonts w:eastAsia="Calibri"/>
            </w:rPr>
          </w:pPr>
        </w:p>
        <w:p w14:paraId="40D2097D" w14:textId="77777777" w:rsidR="0086088A" w:rsidRPr="00920220" w:rsidRDefault="0086088A" w:rsidP="0086088A">
          <w:pPr>
            <w:spacing w:line="480" w:lineRule="auto"/>
            <w:rPr>
              <w:rFonts w:eastAsia="Calibri"/>
            </w:rPr>
          </w:pPr>
        </w:p>
        <w:p w14:paraId="54C2CD49" w14:textId="77777777" w:rsidR="0086088A" w:rsidRPr="00920220" w:rsidRDefault="0086088A" w:rsidP="0086088A">
          <w:pPr>
            <w:spacing w:line="480" w:lineRule="auto"/>
            <w:rPr>
              <w:rFonts w:eastAsia="Calibri"/>
            </w:rPr>
          </w:pPr>
        </w:p>
        <w:p w14:paraId="504A514B" w14:textId="57BA2B55" w:rsidR="0086088A" w:rsidRPr="00920220" w:rsidRDefault="0086088A" w:rsidP="0086088A">
          <w:pPr>
            <w:spacing w:line="240" w:lineRule="auto"/>
            <w:jc w:val="center"/>
            <w:rPr>
              <w:rFonts w:eastAsia="Calibri"/>
            </w:rPr>
          </w:pPr>
          <w:bookmarkStart w:id="2" w:name="_Hlk44699847"/>
          <w:r w:rsidRPr="00920220">
            <w:rPr>
              <w:rFonts w:eastAsia="Calibri"/>
            </w:rPr>
            <w:t xml:space="preserve">© Copyright by </w:t>
          </w:r>
          <w:r w:rsidR="00DD5C26" w:rsidRPr="00920220">
            <w:rPr>
              <w:rFonts w:eastAsia="Calibri"/>
            </w:rPr>
            <w:t>PAUL CANCINO</w:t>
          </w:r>
          <w:r w:rsidRPr="00920220">
            <w:rPr>
              <w:rFonts w:eastAsia="Calibri"/>
            </w:rPr>
            <w:t xml:space="preserve"> 202</w:t>
          </w:r>
          <w:r w:rsidR="00DD5C26" w:rsidRPr="00920220">
            <w:rPr>
              <w:rFonts w:eastAsia="Calibri"/>
            </w:rPr>
            <w:t>3</w:t>
          </w:r>
        </w:p>
        <w:p w14:paraId="4E1D9A0A" w14:textId="77777777" w:rsidR="0086088A" w:rsidRPr="00920220" w:rsidRDefault="0086088A" w:rsidP="0086088A">
          <w:pPr>
            <w:spacing w:line="240" w:lineRule="auto"/>
            <w:jc w:val="center"/>
            <w:rPr>
              <w:rFonts w:eastAsia="Calibri"/>
            </w:rPr>
            <w:sectPr w:rsidR="0086088A" w:rsidRPr="00920220">
              <w:headerReference w:type="even" r:id="rId13"/>
              <w:headerReference w:type="default" r:id="rId14"/>
              <w:footerReference w:type="default" r:id="rId15"/>
              <w:headerReference w:type="first" r:id="rId16"/>
              <w:footnotePr>
                <w:numFmt w:val="chicago"/>
              </w:footnotePr>
              <w:pgSz w:w="12240" w:h="15840"/>
              <w:pgMar w:top="1440" w:right="1440" w:bottom="1440" w:left="1440" w:header="720" w:footer="720" w:gutter="0"/>
              <w:cols w:space="720"/>
              <w:docGrid w:linePitch="360"/>
            </w:sectPr>
          </w:pPr>
          <w:r w:rsidRPr="00920220">
            <w:rPr>
              <w:rFonts w:eastAsia="Calibri"/>
            </w:rPr>
            <w:t>All Rights Reserved.</w:t>
          </w:r>
        </w:p>
        <w:p w14:paraId="60AB4BC5" w14:textId="77777777" w:rsidR="0086088A" w:rsidRPr="00920220" w:rsidRDefault="0086088A" w:rsidP="0086088A">
          <w:pPr>
            <w:spacing w:line="240" w:lineRule="auto"/>
            <w:jc w:val="center"/>
            <w:rPr>
              <w:rFonts w:eastAsia="Calibri"/>
            </w:rPr>
          </w:pPr>
          <w:bookmarkStart w:id="3" w:name="_Hlk44699919"/>
          <w:bookmarkEnd w:id="2"/>
        </w:p>
        <w:p w14:paraId="2686B21D" w14:textId="77777777" w:rsidR="0086088A" w:rsidRPr="00920220" w:rsidRDefault="0086088A" w:rsidP="0086088A">
          <w:pPr>
            <w:spacing w:line="240" w:lineRule="auto"/>
            <w:jc w:val="center"/>
            <w:rPr>
              <w:rFonts w:eastAsia="Calibri"/>
            </w:rPr>
          </w:pPr>
        </w:p>
        <w:p w14:paraId="186BCB71" w14:textId="77777777" w:rsidR="0086088A" w:rsidRPr="00920220" w:rsidRDefault="0086088A" w:rsidP="0086088A">
          <w:pPr>
            <w:spacing w:line="240" w:lineRule="auto"/>
            <w:jc w:val="center"/>
            <w:rPr>
              <w:rFonts w:eastAsia="Calibri"/>
            </w:rPr>
          </w:pPr>
        </w:p>
        <w:p w14:paraId="7A687DC5" w14:textId="77777777" w:rsidR="0086088A" w:rsidRPr="00920220" w:rsidRDefault="0086088A" w:rsidP="0086088A">
          <w:pPr>
            <w:spacing w:line="240" w:lineRule="auto"/>
            <w:jc w:val="center"/>
            <w:rPr>
              <w:rFonts w:eastAsia="Calibri"/>
            </w:rPr>
          </w:pPr>
        </w:p>
        <w:p w14:paraId="15ADF8F6" w14:textId="77777777" w:rsidR="0086088A" w:rsidRPr="00920220" w:rsidRDefault="0086088A" w:rsidP="0086088A">
          <w:pPr>
            <w:spacing w:line="240" w:lineRule="auto"/>
            <w:jc w:val="center"/>
            <w:rPr>
              <w:rFonts w:eastAsia="Calibri"/>
            </w:rPr>
          </w:pPr>
        </w:p>
        <w:p w14:paraId="4E34BBB9" w14:textId="77777777" w:rsidR="0086088A" w:rsidRPr="00920220" w:rsidRDefault="0086088A" w:rsidP="0086088A">
          <w:pPr>
            <w:spacing w:line="240" w:lineRule="auto"/>
            <w:jc w:val="center"/>
            <w:rPr>
              <w:rFonts w:eastAsia="Calibri"/>
            </w:rPr>
          </w:pPr>
        </w:p>
        <w:p w14:paraId="5812978D" w14:textId="77777777" w:rsidR="0086088A" w:rsidRPr="00920220" w:rsidRDefault="0086088A" w:rsidP="0086088A">
          <w:pPr>
            <w:spacing w:line="240" w:lineRule="auto"/>
            <w:jc w:val="center"/>
            <w:rPr>
              <w:rFonts w:eastAsia="Calibri"/>
            </w:rPr>
          </w:pPr>
          <w:r w:rsidRPr="00920220">
            <w:rPr>
              <w:rFonts w:eastAsia="Calibri"/>
            </w:rPr>
            <w:t>Dedicated</w:t>
          </w:r>
        </w:p>
        <w:p w14:paraId="5C4CD2EA" w14:textId="77777777" w:rsidR="0086088A" w:rsidRPr="00920220" w:rsidRDefault="0086088A" w:rsidP="0086088A">
          <w:pPr>
            <w:spacing w:line="240" w:lineRule="auto"/>
            <w:jc w:val="center"/>
            <w:rPr>
              <w:rFonts w:eastAsia="Calibri"/>
            </w:rPr>
          </w:pPr>
          <w:r w:rsidRPr="00920220">
            <w:rPr>
              <w:rFonts w:eastAsia="Calibri"/>
            </w:rPr>
            <w:t xml:space="preserve"> to </w:t>
          </w:r>
        </w:p>
        <w:p w14:paraId="0A443AEB" w14:textId="5EA93896" w:rsidR="0086088A" w:rsidRPr="00920220" w:rsidRDefault="0086088A" w:rsidP="0086088A">
          <w:pPr>
            <w:spacing w:line="240" w:lineRule="auto"/>
            <w:jc w:val="center"/>
            <w:rPr>
              <w:rFonts w:eastAsia="Calibri"/>
              <w:i/>
              <w:iCs/>
            </w:rPr>
          </w:pPr>
          <w:r w:rsidRPr="00920220">
            <w:rPr>
              <w:rFonts w:eastAsia="Calibri"/>
              <w:i/>
              <w:iCs/>
            </w:rPr>
            <w:t xml:space="preserve">My </w:t>
          </w:r>
          <w:r w:rsidR="00DD5C26" w:rsidRPr="00920220">
            <w:rPr>
              <w:rFonts w:eastAsia="Calibri"/>
              <w:i/>
              <w:iCs/>
            </w:rPr>
            <w:t>Family</w:t>
          </w:r>
        </w:p>
        <w:bookmarkEnd w:id="3"/>
        <w:p w14:paraId="24A4EF3B" w14:textId="1E2BCCEC" w:rsidR="0086088A" w:rsidRPr="00920220" w:rsidRDefault="0086088A" w:rsidP="0086088A">
          <w:pPr>
            <w:pStyle w:val="NoSpacing"/>
            <w:rPr>
              <w:rFonts w:ascii="Times New Roman" w:hAnsi="Times New Roman" w:cs="Times New Roman"/>
              <w:sz w:val="24"/>
            </w:rPr>
          </w:pPr>
        </w:p>
        <w:p w14:paraId="02E6DD7D" w14:textId="77777777" w:rsidR="0086088A" w:rsidRPr="00920220" w:rsidRDefault="0086088A" w:rsidP="0086088A">
          <w:pPr>
            <w:pStyle w:val="NoSpacing"/>
            <w:rPr>
              <w:rFonts w:ascii="Times New Roman" w:hAnsi="Times New Roman" w:cs="Times New Roman"/>
              <w:color w:val="4472C4" w:themeColor="accent1"/>
              <w:sz w:val="24"/>
            </w:rPr>
          </w:pPr>
        </w:p>
        <w:p w14:paraId="5781A6CB" w14:textId="77777777" w:rsidR="0086088A" w:rsidRPr="00920220" w:rsidRDefault="0086088A" w:rsidP="0086088A">
          <w:pPr>
            <w:pStyle w:val="NoSpacing"/>
            <w:rPr>
              <w:rFonts w:ascii="Times New Roman" w:hAnsi="Times New Roman" w:cs="Times New Roman"/>
              <w:sz w:val="24"/>
            </w:rPr>
          </w:pPr>
        </w:p>
        <w:p w14:paraId="6A6276F2" w14:textId="77777777" w:rsidR="0086088A" w:rsidRPr="00920220" w:rsidRDefault="0086088A"/>
        <w:p w14:paraId="188B4CB9" w14:textId="77777777" w:rsidR="0086088A" w:rsidRPr="00920220" w:rsidRDefault="0086088A">
          <w:pPr>
            <w:rPr>
              <w:rFonts w:eastAsiaTheme="majorEastAsia"/>
              <w:b/>
            </w:rPr>
          </w:pPr>
        </w:p>
        <w:p w14:paraId="4BD71689" w14:textId="77777777" w:rsidR="0086088A" w:rsidRPr="00920220" w:rsidRDefault="0086088A">
          <w:pPr>
            <w:rPr>
              <w:rFonts w:eastAsiaTheme="majorEastAsia"/>
              <w:b/>
            </w:rPr>
          </w:pPr>
        </w:p>
        <w:p w14:paraId="2C97AC09" w14:textId="77777777" w:rsidR="0086088A" w:rsidRPr="00920220" w:rsidRDefault="0086088A">
          <w:pPr>
            <w:rPr>
              <w:rFonts w:eastAsiaTheme="majorEastAsia"/>
              <w:b/>
            </w:rPr>
          </w:pPr>
        </w:p>
        <w:p w14:paraId="5793883F" w14:textId="566FF537" w:rsidR="0086088A" w:rsidRPr="00920220" w:rsidRDefault="0086088A">
          <w:pPr>
            <w:rPr>
              <w:rFonts w:eastAsiaTheme="majorEastAsia"/>
              <w:b/>
            </w:rPr>
          </w:pPr>
        </w:p>
        <w:p w14:paraId="201F23E9" w14:textId="65B16ED2" w:rsidR="0086088A" w:rsidRPr="00920220" w:rsidRDefault="0086088A">
          <w:pPr>
            <w:rPr>
              <w:rFonts w:eastAsiaTheme="majorEastAsia"/>
              <w:b/>
            </w:rPr>
          </w:pPr>
        </w:p>
        <w:p w14:paraId="62F54B93" w14:textId="776125B5" w:rsidR="0086088A" w:rsidRPr="00920220" w:rsidRDefault="0086088A">
          <w:pPr>
            <w:rPr>
              <w:rFonts w:eastAsiaTheme="majorEastAsia"/>
              <w:b/>
            </w:rPr>
          </w:pPr>
        </w:p>
        <w:p w14:paraId="64F092C1" w14:textId="7C3AD5A5" w:rsidR="0086088A" w:rsidRPr="00920220" w:rsidRDefault="0086088A">
          <w:pPr>
            <w:rPr>
              <w:rFonts w:eastAsiaTheme="majorEastAsia"/>
              <w:b/>
            </w:rPr>
          </w:pPr>
        </w:p>
        <w:p w14:paraId="78230B7B" w14:textId="737C674A" w:rsidR="0086088A" w:rsidRPr="00920220" w:rsidRDefault="0086088A">
          <w:pPr>
            <w:rPr>
              <w:rFonts w:eastAsiaTheme="majorEastAsia"/>
              <w:b/>
            </w:rPr>
          </w:pPr>
        </w:p>
        <w:p w14:paraId="06937A99" w14:textId="62D2E4AB" w:rsidR="0086088A" w:rsidRPr="00920220" w:rsidRDefault="0086088A">
          <w:pPr>
            <w:rPr>
              <w:rFonts w:eastAsiaTheme="majorEastAsia"/>
              <w:b/>
            </w:rPr>
          </w:pPr>
        </w:p>
        <w:p w14:paraId="4F9B70F3" w14:textId="19490BA6" w:rsidR="0086088A" w:rsidRPr="00920220" w:rsidRDefault="0086088A">
          <w:pPr>
            <w:rPr>
              <w:rFonts w:eastAsiaTheme="majorEastAsia"/>
              <w:b/>
            </w:rPr>
          </w:pPr>
        </w:p>
        <w:p w14:paraId="22508BF7" w14:textId="0716401A" w:rsidR="0086088A" w:rsidRPr="00920220" w:rsidRDefault="0086088A">
          <w:pPr>
            <w:rPr>
              <w:rFonts w:eastAsiaTheme="majorEastAsia"/>
              <w:b/>
            </w:rPr>
          </w:pPr>
        </w:p>
        <w:p w14:paraId="7BA5CFDA" w14:textId="2323D70F" w:rsidR="0086088A" w:rsidRPr="00920220" w:rsidRDefault="0086088A">
          <w:pPr>
            <w:rPr>
              <w:rFonts w:eastAsiaTheme="majorEastAsia"/>
              <w:b/>
            </w:rPr>
          </w:pPr>
        </w:p>
        <w:p w14:paraId="30FE0D7A" w14:textId="1D57CF8C" w:rsidR="0086088A" w:rsidRPr="00920220" w:rsidRDefault="0086088A">
          <w:pPr>
            <w:rPr>
              <w:rFonts w:eastAsiaTheme="majorEastAsia"/>
              <w:b/>
            </w:rPr>
          </w:pPr>
        </w:p>
        <w:p w14:paraId="4CC1F99D" w14:textId="77777777" w:rsidR="0086088A" w:rsidRPr="00920220" w:rsidRDefault="0086088A">
          <w:pPr>
            <w:rPr>
              <w:rFonts w:eastAsiaTheme="majorEastAsia"/>
              <w:b/>
            </w:rPr>
          </w:pPr>
        </w:p>
        <w:p w14:paraId="464CC073" w14:textId="77777777" w:rsidR="00DD5C26" w:rsidRPr="00920220" w:rsidRDefault="00DD5C26" w:rsidP="00DD5C26">
          <w:pPr>
            <w:spacing w:line="480" w:lineRule="auto"/>
          </w:pPr>
        </w:p>
        <w:p w14:paraId="097FD59F" w14:textId="77777777" w:rsidR="00DD5C26" w:rsidRPr="00920220" w:rsidRDefault="00DD5C26" w:rsidP="00DD5C26">
          <w:pPr>
            <w:spacing w:line="480" w:lineRule="auto"/>
          </w:pPr>
        </w:p>
        <w:p w14:paraId="0832E013" w14:textId="6AA45955" w:rsidR="00DD5C26" w:rsidRPr="00920220" w:rsidRDefault="007A6192" w:rsidP="00865423">
          <w:pPr>
            <w:pStyle w:val="Title"/>
            <w:rPr>
              <w:b w:val="0"/>
              <w:bCs/>
            </w:rPr>
          </w:pPr>
          <w:bookmarkStart w:id="4" w:name="_Toc134138095"/>
          <w:r w:rsidRPr="00920220">
            <w:rPr>
              <w:b w:val="0"/>
              <w:bCs/>
            </w:rPr>
            <w:lastRenderedPageBreak/>
            <w:t>ACKNOWLEDGEMENTS</w:t>
          </w:r>
          <w:bookmarkEnd w:id="4"/>
        </w:p>
        <w:p w14:paraId="3564BB7F" w14:textId="21ADBED6" w:rsidR="00AD6298" w:rsidRPr="00920220" w:rsidRDefault="00AD6298" w:rsidP="00750ABE">
          <w:pPr>
            <w:spacing w:before="160" w:line="480" w:lineRule="auto"/>
            <w:ind w:firstLine="720"/>
            <w:rPr>
              <w:rFonts w:eastAsiaTheme="majorEastAsia"/>
              <w:bCs/>
            </w:rPr>
          </w:pPr>
          <w:r w:rsidRPr="00920220">
            <w:rPr>
              <w:rFonts w:eastAsiaTheme="majorEastAsia"/>
              <w:bCs/>
            </w:rPr>
            <w:t xml:space="preserve">I would like to begin by expressing my heartfelt gratitude for the blessings I have received from God. I am deeply grateful for the support and guidance of my family, friends, and mentors. </w:t>
          </w:r>
          <w:r w:rsidR="000E4AF1" w:rsidRPr="00920220">
            <w:rPr>
              <w:rFonts w:eastAsiaTheme="majorEastAsia"/>
              <w:bCs/>
            </w:rPr>
            <w:t>My</w:t>
          </w:r>
          <w:r w:rsidRPr="00920220">
            <w:rPr>
              <w:rFonts w:eastAsiaTheme="majorEastAsia"/>
              <w:bCs/>
            </w:rPr>
            <w:t xml:space="preserve"> </w:t>
          </w:r>
          <w:r w:rsidR="000E4AF1" w:rsidRPr="00920220">
            <w:rPr>
              <w:rFonts w:eastAsiaTheme="majorEastAsia"/>
              <w:bCs/>
            </w:rPr>
            <w:t>family’s</w:t>
          </w:r>
          <w:r w:rsidRPr="00920220">
            <w:rPr>
              <w:rFonts w:eastAsiaTheme="majorEastAsia"/>
              <w:bCs/>
            </w:rPr>
            <w:t xml:space="preserve"> image has always brought me the strength to push beyond my limits. My younger brothers and sister have always been in my thoughts</w:t>
          </w:r>
          <w:r w:rsidR="007002B0">
            <w:rPr>
              <w:rFonts w:eastAsiaTheme="majorEastAsia"/>
              <w:bCs/>
            </w:rPr>
            <w:t>,</w:t>
          </w:r>
          <w:r w:rsidRPr="00920220">
            <w:rPr>
              <w:rFonts w:eastAsiaTheme="majorEastAsia"/>
              <w:bCs/>
            </w:rPr>
            <w:t xml:space="preserve"> </w:t>
          </w:r>
          <w:r w:rsidR="00141792" w:rsidRPr="00920220">
            <w:rPr>
              <w:rFonts w:eastAsiaTheme="majorEastAsia"/>
              <w:bCs/>
            </w:rPr>
            <w:t xml:space="preserve">and </w:t>
          </w:r>
          <w:r w:rsidRPr="00920220">
            <w:rPr>
              <w:rFonts w:eastAsiaTheme="majorEastAsia"/>
              <w:bCs/>
            </w:rPr>
            <w:t>their image has brought me strength. I will always strive to make them proud.</w:t>
          </w:r>
        </w:p>
        <w:p w14:paraId="47986061" w14:textId="217ED0EA" w:rsidR="00AD6298" w:rsidRPr="00920220" w:rsidRDefault="00AD6298" w:rsidP="00750ABE">
          <w:pPr>
            <w:spacing w:before="160" w:line="480" w:lineRule="auto"/>
            <w:ind w:firstLine="720"/>
            <w:rPr>
              <w:rFonts w:eastAsiaTheme="majorEastAsia"/>
              <w:bCs/>
            </w:rPr>
          </w:pPr>
          <w:r w:rsidRPr="00920220">
            <w:rPr>
              <w:rFonts w:eastAsiaTheme="majorEastAsia"/>
              <w:bCs/>
            </w:rPr>
            <w:t>I would like to express my deepest gratitude to Dr. Musharraf Zaman, my supervisor and the Chair of my thesis committee, for providing invaluable guidance and support throughout my studies at the University of Oklahoma. His comments, insights, and advice have contributed significantly to my formation as an Engineer. I feel honored to have had the opportunity to learn from such an experienced and respected professional. I also want to extend my sincere thanks to Dr. Syed Ashik Ali for his unwavering support and guidance during my research. He has been an excellent mentor, guiding me through laboratory testing and providing me with important feedback that helped improve my research and writing skills. I am also grateful to Mr. Kenneth R. Hobson for his guidance and for sharing his</w:t>
          </w:r>
          <w:r w:rsidR="00153B1C" w:rsidRPr="00920220">
            <w:rPr>
              <w:rFonts w:eastAsiaTheme="majorEastAsia"/>
              <w:bCs/>
            </w:rPr>
            <w:t xml:space="preserve"> ample</w:t>
          </w:r>
          <w:r w:rsidRPr="00920220">
            <w:rPr>
              <w:rFonts w:eastAsiaTheme="majorEastAsia"/>
              <w:bCs/>
            </w:rPr>
            <w:t xml:space="preserve"> experience in laboratory testing. I would like to acknowledge the rest of Dr. Zaman's research group for their support and collaboration. They are excellent professionals with vision and an incredible work ethic.</w:t>
          </w:r>
        </w:p>
        <w:p w14:paraId="429FAF24" w14:textId="02DEDA94" w:rsidR="0086088A" w:rsidRPr="00920220" w:rsidRDefault="00AD6298" w:rsidP="007A6192">
          <w:pPr>
            <w:spacing w:before="160" w:line="480" w:lineRule="auto"/>
            <w:ind w:firstLine="720"/>
            <w:rPr>
              <w:rFonts w:eastAsiaTheme="majorEastAsia"/>
              <w:bCs/>
            </w:rPr>
          </w:pPr>
          <w:r w:rsidRPr="00920220">
            <w:rPr>
              <w:rFonts w:eastAsiaTheme="majorEastAsia"/>
              <w:bCs/>
            </w:rPr>
            <w:t>I am deeply grateful to the Oklahoma Department of Transportation (ODOT) and the Southern Plains Transportation Center (SPTC) for providing the financial support and materials needed for my research. Without their help, this project would not have been possible.</w:t>
          </w:r>
          <w:r w:rsidRPr="00920220">
            <w:rPr>
              <w:rFonts w:eastAsiaTheme="majorEastAsia"/>
              <w:bCs/>
            </w:rPr>
            <w:br w:type="page"/>
          </w:r>
        </w:p>
      </w:sdtContent>
    </w:sdt>
    <w:bookmarkStart w:id="5" w:name="_Toc134138096" w:displacedByCustomXml="next"/>
    <w:sdt>
      <w:sdtPr>
        <w:rPr>
          <w:rFonts w:asciiTheme="minorHAnsi" w:eastAsiaTheme="minorHAnsi" w:hAnsiTheme="minorHAnsi" w:cstheme="minorBidi"/>
          <w:b w:val="0"/>
          <w:spacing w:val="0"/>
          <w:kern w:val="0"/>
          <w:sz w:val="22"/>
          <w:szCs w:val="22"/>
        </w:rPr>
        <w:id w:val="-2126840880"/>
        <w:docPartObj>
          <w:docPartGallery w:val="Table of Contents"/>
          <w:docPartUnique/>
        </w:docPartObj>
      </w:sdtPr>
      <w:sdtEndPr>
        <w:rPr>
          <w:rFonts w:ascii="Times New Roman" w:hAnsi="Times New Roman" w:cs="Times New Roman"/>
          <w:bCs/>
          <w:noProof/>
          <w:sz w:val="24"/>
          <w:szCs w:val="24"/>
        </w:rPr>
      </w:sdtEndPr>
      <w:sdtContent>
        <w:p w14:paraId="162C71D0" w14:textId="1EA925B1" w:rsidR="00856279" w:rsidRPr="00920220" w:rsidRDefault="007A6192" w:rsidP="00865423">
          <w:pPr>
            <w:pStyle w:val="Title"/>
            <w:rPr>
              <w:b w:val="0"/>
              <w:bCs/>
            </w:rPr>
          </w:pPr>
          <w:r w:rsidRPr="00920220">
            <w:rPr>
              <w:b w:val="0"/>
              <w:bCs/>
            </w:rPr>
            <w:t>TABLE OF CONTENTS</w:t>
          </w:r>
          <w:bookmarkEnd w:id="5"/>
        </w:p>
        <w:p w14:paraId="1EC4BB60" w14:textId="6DA4F9D5" w:rsidR="005B6A3A" w:rsidRDefault="00CD1766">
          <w:pPr>
            <w:pStyle w:val="TOC1"/>
            <w:rPr>
              <w:rFonts w:asciiTheme="minorHAnsi" w:eastAsiaTheme="minorEastAsia" w:hAnsiTheme="minorHAnsi" w:cstheme="minorBidi"/>
              <w:noProof/>
              <w:kern w:val="2"/>
              <w:sz w:val="22"/>
              <w:szCs w:val="22"/>
              <w14:ligatures w14:val="standardContextual"/>
            </w:rPr>
          </w:pPr>
          <w:r w:rsidRPr="00920220">
            <w:fldChar w:fldCharType="begin"/>
          </w:r>
          <w:r w:rsidRPr="00920220">
            <w:instrText xml:space="preserve"> TOC \h \z \t "Heading 1,2,Heading 2,3,Heading 3,4,Title,1" </w:instrText>
          </w:r>
          <w:r w:rsidRPr="00920220">
            <w:fldChar w:fldCharType="separate"/>
          </w:r>
          <w:hyperlink w:anchor="_Toc134138095" w:history="1">
            <w:r w:rsidR="005B6A3A" w:rsidRPr="004462E2">
              <w:rPr>
                <w:rStyle w:val="Hyperlink"/>
                <w:bCs/>
                <w:noProof/>
              </w:rPr>
              <w:t>ACKNOWLEDGEMENTS</w:t>
            </w:r>
            <w:r w:rsidR="005B6A3A">
              <w:rPr>
                <w:noProof/>
                <w:webHidden/>
              </w:rPr>
              <w:tab/>
            </w:r>
            <w:r w:rsidR="005B6A3A">
              <w:rPr>
                <w:noProof/>
                <w:webHidden/>
              </w:rPr>
              <w:fldChar w:fldCharType="begin"/>
            </w:r>
            <w:r w:rsidR="005B6A3A">
              <w:rPr>
                <w:noProof/>
                <w:webHidden/>
              </w:rPr>
              <w:instrText xml:space="preserve"> PAGEREF _Toc134138095 \h </w:instrText>
            </w:r>
            <w:r w:rsidR="005B6A3A">
              <w:rPr>
                <w:noProof/>
                <w:webHidden/>
              </w:rPr>
            </w:r>
            <w:r w:rsidR="005B6A3A">
              <w:rPr>
                <w:noProof/>
                <w:webHidden/>
              </w:rPr>
              <w:fldChar w:fldCharType="separate"/>
            </w:r>
            <w:r w:rsidR="00F10DC6">
              <w:rPr>
                <w:noProof/>
                <w:webHidden/>
              </w:rPr>
              <w:t>v</w:t>
            </w:r>
            <w:r w:rsidR="005B6A3A">
              <w:rPr>
                <w:noProof/>
                <w:webHidden/>
              </w:rPr>
              <w:fldChar w:fldCharType="end"/>
            </w:r>
          </w:hyperlink>
        </w:p>
        <w:p w14:paraId="7C551E73" w14:textId="589FB4BB" w:rsidR="005B6A3A" w:rsidRDefault="00000000">
          <w:pPr>
            <w:pStyle w:val="TOC1"/>
            <w:rPr>
              <w:rFonts w:asciiTheme="minorHAnsi" w:eastAsiaTheme="minorEastAsia" w:hAnsiTheme="minorHAnsi" w:cstheme="minorBidi"/>
              <w:noProof/>
              <w:kern w:val="2"/>
              <w:sz w:val="22"/>
              <w:szCs w:val="22"/>
              <w14:ligatures w14:val="standardContextual"/>
            </w:rPr>
          </w:pPr>
          <w:hyperlink w:anchor="_Toc134138096" w:history="1">
            <w:r w:rsidR="005B6A3A" w:rsidRPr="004462E2">
              <w:rPr>
                <w:rStyle w:val="Hyperlink"/>
                <w:bCs/>
                <w:noProof/>
              </w:rPr>
              <w:t>TABLE OF CONTENTS</w:t>
            </w:r>
            <w:r w:rsidR="005B6A3A">
              <w:rPr>
                <w:noProof/>
                <w:webHidden/>
              </w:rPr>
              <w:tab/>
            </w:r>
            <w:r w:rsidR="005B6A3A">
              <w:rPr>
                <w:noProof/>
                <w:webHidden/>
              </w:rPr>
              <w:fldChar w:fldCharType="begin"/>
            </w:r>
            <w:r w:rsidR="005B6A3A">
              <w:rPr>
                <w:noProof/>
                <w:webHidden/>
              </w:rPr>
              <w:instrText xml:space="preserve"> PAGEREF _Toc134138096 \h </w:instrText>
            </w:r>
            <w:r w:rsidR="005B6A3A">
              <w:rPr>
                <w:noProof/>
                <w:webHidden/>
              </w:rPr>
            </w:r>
            <w:r w:rsidR="005B6A3A">
              <w:rPr>
                <w:noProof/>
                <w:webHidden/>
              </w:rPr>
              <w:fldChar w:fldCharType="separate"/>
            </w:r>
            <w:r w:rsidR="00F10DC6">
              <w:rPr>
                <w:noProof/>
                <w:webHidden/>
              </w:rPr>
              <w:t>vi</w:t>
            </w:r>
            <w:r w:rsidR="005B6A3A">
              <w:rPr>
                <w:noProof/>
                <w:webHidden/>
              </w:rPr>
              <w:fldChar w:fldCharType="end"/>
            </w:r>
          </w:hyperlink>
        </w:p>
        <w:p w14:paraId="687E140A" w14:textId="565CB275" w:rsidR="005B6A3A" w:rsidRDefault="00000000">
          <w:pPr>
            <w:pStyle w:val="TOC1"/>
            <w:rPr>
              <w:rFonts w:asciiTheme="minorHAnsi" w:eastAsiaTheme="minorEastAsia" w:hAnsiTheme="minorHAnsi" w:cstheme="minorBidi"/>
              <w:noProof/>
              <w:kern w:val="2"/>
              <w:sz w:val="22"/>
              <w:szCs w:val="22"/>
              <w14:ligatures w14:val="standardContextual"/>
            </w:rPr>
          </w:pPr>
          <w:hyperlink w:anchor="_Toc134138097" w:history="1">
            <w:r w:rsidR="005B6A3A" w:rsidRPr="004462E2">
              <w:rPr>
                <w:rStyle w:val="Hyperlink"/>
                <w:bCs/>
                <w:noProof/>
              </w:rPr>
              <w:t>LIST OF TABLES</w:t>
            </w:r>
            <w:r w:rsidR="005B6A3A">
              <w:rPr>
                <w:noProof/>
                <w:webHidden/>
              </w:rPr>
              <w:tab/>
            </w:r>
            <w:r w:rsidR="005B6A3A">
              <w:rPr>
                <w:noProof/>
                <w:webHidden/>
              </w:rPr>
              <w:fldChar w:fldCharType="begin"/>
            </w:r>
            <w:r w:rsidR="005B6A3A">
              <w:rPr>
                <w:noProof/>
                <w:webHidden/>
              </w:rPr>
              <w:instrText xml:space="preserve"> PAGEREF _Toc134138097 \h </w:instrText>
            </w:r>
            <w:r w:rsidR="005B6A3A">
              <w:rPr>
                <w:noProof/>
                <w:webHidden/>
              </w:rPr>
            </w:r>
            <w:r w:rsidR="005B6A3A">
              <w:rPr>
                <w:noProof/>
                <w:webHidden/>
              </w:rPr>
              <w:fldChar w:fldCharType="separate"/>
            </w:r>
            <w:r w:rsidR="00F10DC6">
              <w:rPr>
                <w:noProof/>
                <w:webHidden/>
              </w:rPr>
              <w:t>x</w:t>
            </w:r>
            <w:r w:rsidR="005B6A3A">
              <w:rPr>
                <w:noProof/>
                <w:webHidden/>
              </w:rPr>
              <w:fldChar w:fldCharType="end"/>
            </w:r>
          </w:hyperlink>
        </w:p>
        <w:p w14:paraId="47D3C3FC" w14:textId="077F0B01" w:rsidR="005B6A3A" w:rsidRDefault="00000000">
          <w:pPr>
            <w:pStyle w:val="TOC1"/>
            <w:rPr>
              <w:rFonts w:asciiTheme="minorHAnsi" w:eastAsiaTheme="minorEastAsia" w:hAnsiTheme="minorHAnsi" w:cstheme="minorBidi"/>
              <w:noProof/>
              <w:kern w:val="2"/>
              <w:sz w:val="22"/>
              <w:szCs w:val="22"/>
              <w14:ligatures w14:val="standardContextual"/>
            </w:rPr>
          </w:pPr>
          <w:hyperlink w:anchor="_Toc134138098" w:history="1">
            <w:r w:rsidR="005B6A3A" w:rsidRPr="004462E2">
              <w:rPr>
                <w:rStyle w:val="Hyperlink"/>
                <w:bCs/>
                <w:noProof/>
              </w:rPr>
              <w:t>LIST OF FIGURES</w:t>
            </w:r>
            <w:r w:rsidR="005B6A3A">
              <w:rPr>
                <w:noProof/>
                <w:webHidden/>
              </w:rPr>
              <w:tab/>
            </w:r>
            <w:r w:rsidR="005B6A3A">
              <w:rPr>
                <w:noProof/>
                <w:webHidden/>
              </w:rPr>
              <w:fldChar w:fldCharType="begin"/>
            </w:r>
            <w:r w:rsidR="005B6A3A">
              <w:rPr>
                <w:noProof/>
                <w:webHidden/>
              </w:rPr>
              <w:instrText xml:space="preserve"> PAGEREF _Toc134138098 \h </w:instrText>
            </w:r>
            <w:r w:rsidR="005B6A3A">
              <w:rPr>
                <w:noProof/>
                <w:webHidden/>
              </w:rPr>
            </w:r>
            <w:r w:rsidR="005B6A3A">
              <w:rPr>
                <w:noProof/>
                <w:webHidden/>
              </w:rPr>
              <w:fldChar w:fldCharType="separate"/>
            </w:r>
            <w:r w:rsidR="00F10DC6">
              <w:rPr>
                <w:noProof/>
                <w:webHidden/>
              </w:rPr>
              <w:t>xii</w:t>
            </w:r>
            <w:r w:rsidR="005B6A3A">
              <w:rPr>
                <w:noProof/>
                <w:webHidden/>
              </w:rPr>
              <w:fldChar w:fldCharType="end"/>
            </w:r>
          </w:hyperlink>
        </w:p>
        <w:p w14:paraId="22127A28" w14:textId="3ADB170B" w:rsidR="005B6A3A" w:rsidRDefault="00000000">
          <w:pPr>
            <w:pStyle w:val="TOC1"/>
            <w:rPr>
              <w:rFonts w:asciiTheme="minorHAnsi" w:eastAsiaTheme="minorEastAsia" w:hAnsiTheme="minorHAnsi" w:cstheme="minorBidi"/>
              <w:noProof/>
              <w:kern w:val="2"/>
              <w:sz w:val="22"/>
              <w:szCs w:val="22"/>
              <w14:ligatures w14:val="standardContextual"/>
            </w:rPr>
          </w:pPr>
          <w:hyperlink w:anchor="_Toc134138099" w:history="1">
            <w:r w:rsidR="005B6A3A" w:rsidRPr="004462E2">
              <w:rPr>
                <w:rStyle w:val="Hyperlink"/>
                <w:bCs/>
                <w:noProof/>
              </w:rPr>
              <w:t>ABSTRACT</w:t>
            </w:r>
            <w:r w:rsidR="005B6A3A">
              <w:rPr>
                <w:noProof/>
                <w:webHidden/>
              </w:rPr>
              <w:tab/>
            </w:r>
            <w:r w:rsidR="005B6A3A">
              <w:rPr>
                <w:noProof/>
                <w:webHidden/>
              </w:rPr>
              <w:fldChar w:fldCharType="begin"/>
            </w:r>
            <w:r w:rsidR="005B6A3A">
              <w:rPr>
                <w:noProof/>
                <w:webHidden/>
              </w:rPr>
              <w:instrText xml:space="preserve"> PAGEREF _Toc134138099 \h </w:instrText>
            </w:r>
            <w:r w:rsidR="005B6A3A">
              <w:rPr>
                <w:noProof/>
                <w:webHidden/>
              </w:rPr>
            </w:r>
            <w:r w:rsidR="005B6A3A">
              <w:rPr>
                <w:noProof/>
                <w:webHidden/>
              </w:rPr>
              <w:fldChar w:fldCharType="separate"/>
            </w:r>
            <w:r w:rsidR="00F10DC6">
              <w:rPr>
                <w:noProof/>
                <w:webHidden/>
              </w:rPr>
              <w:t>xiv</w:t>
            </w:r>
            <w:r w:rsidR="005B6A3A">
              <w:rPr>
                <w:noProof/>
                <w:webHidden/>
              </w:rPr>
              <w:fldChar w:fldCharType="end"/>
            </w:r>
          </w:hyperlink>
        </w:p>
        <w:p w14:paraId="39E521AE" w14:textId="35B570A1" w:rsidR="005B6A3A" w:rsidRDefault="00000000">
          <w:pPr>
            <w:pStyle w:val="TOC2"/>
            <w:rPr>
              <w:rFonts w:asciiTheme="minorHAnsi" w:eastAsiaTheme="minorEastAsia" w:hAnsiTheme="minorHAnsi" w:cstheme="minorBidi"/>
              <w:noProof/>
              <w:kern w:val="2"/>
              <w:sz w:val="22"/>
              <w:szCs w:val="22"/>
              <w14:ligatures w14:val="standardContextual"/>
            </w:rPr>
          </w:pPr>
          <w:hyperlink w:anchor="_Toc134138100" w:history="1">
            <w:r w:rsidR="005B6A3A" w:rsidRPr="004462E2">
              <w:rPr>
                <w:rStyle w:val="Hyperlink"/>
                <w:bCs/>
                <w:noProof/>
              </w:rPr>
              <w:t>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bCs/>
                <w:noProof/>
              </w:rPr>
              <w:t>CHAPTER ONE: INTRODUCTION</w:t>
            </w:r>
            <w:r w:rsidR="005B6A3A">
              <w:rPr>
                <w:noProof/>
                <w:webHidden/>
              </w:rPr>
              <w:tab/>
            </w:r>
            <w:r w:rsidR="005B6A3A">
              <w:rPr>
                <w:noProof/>
                <w:webHidden/>
              </w:rPr>
              <w:fldChar w:fldCharType="begin"/>
            </w:r>
            <w:r w:rsidR="005B6A3A">
              <w:rPr>
                <w:noProof/>
                <w:webHidden/>
              </w:rPr>
              <w:instrText xml:space="preserve"> PAGEREF _Toc134138100 \h </w:instrText>
            </w:r>
            <w:r w:rsidR="005B6A3A">
              <w:rPr>
                <w:noProof/>
                <w:webHidden/>
              </w:rPr>
            </w:r>
            <w:r w:rsidR="005B6A3A">
              <w:rPr>
                <w:noProof/>
                <w:webHidden/>
              </w:rPr>
              <w:fldChar w:fldCharType="separate"/>
            </w:r>
            <w:r w:rsidR="00F10DC6">
              <w:rPr>
                <w:noProof/>
                <w:webHidden/>
              </w:rPr>
              <w:t>1</w:t>
            </w:r>
            <w:r w:rsidR="005B6A3A">
              <w:rPr>
                <w:noProof/>
                <w:webHidden/>
              </w:rPr>
              <w:fldChar w:fldCharType="end"/>
            </w:r>
          </w:hyperlink>
        </w:p>
        <w:p w14:paraId="2649DF30" w14:textId="23DD604A"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01" w:history="1">
            <w:r w:rsidR="005B6A3A" w:rsidRPr="004462E2">
              <w:rPr>
                <w:rStyle w:val="Hyperlink"/>
                <w:noProof/>
              </w:rPr>
              <w:t>1.1.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Background</w:t>
            </w:r>
            <w:r w:rsidR="005B6A3A">
              <w:rPr>
                <w:noProof/>
                <w:webHidden/>
              </w:rPr>
              <w:tab/>
            </w:r>
            <w:r w:rsidR="005B6A3A">
              <w:rPr>
                <w:noProof/>
                <w:webHidden/>
              </w:rPr>
              <w:fldChar w:fldCharType="begin"/>
            </w:r>
            <w:r w:rsidR="005B6A3A">
              <w:rPr>
                <w:noProof/>
                <w:webHidden/>
              </w:rPr>
              <w:instrText xml:space="preserve"> PAGEREF _Toc134138101 \h </w:instrText>
            </w:r>
            <w:r w:rsidR="005B6A3A">
              <w:rPr>
                <w:noProof/>
                <w:webHidden/>
              </w:rPr>
            </w:r>
            <w:r w:rsidR="005B6A3A">
              <w:rPr>
                <w:noProof/>
                <w:webHidden/>
              </w:rPr>
              <w:fldChar w:fldCharType="separate"/>
            </w:r>
            <w:r w:rsidR="00F10DC6">
              <w:rPr>
                <w:noProof/>
                <w:webHidden/>
              </w:rPr>
              <w:t>1</w:t>
            </w:r>
            <w:r w:rsidR="005B6A3A">
              <w:rPr>
                <w:noProof/>
                <w:webHidden/>
              </w:rPr>
              <w:fldChar w:fldCharType="end"/>
            </w:r>
          </w:hyperlink>
        </w:p>
        <w:p w14:paraId="7B03F925" w14:textId="336B5D18"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02" w:history="1">
            <w:r w:rsidR="005B6A3A" w:rsidRPr="004462E2">
              <w:rPr>
                <w:rStyle w:val="Hyperlink"/>
                <w:noProof/>
              </w:rPr>
              <w:t>1.2.</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Research Objectives</w:t>
            </w:r>
            <w:r w:rsidR="005B6A3A">
              <w:rPr>
                <w:noProof/>
                <w:webHidden/>
              </w:rPr>
              <w:tab/>
            </w:r>
            <w:r w:rsidR="005B6A3A">
              <w:rPr>
                <w:noProof/>
                <w:webHidden/>
              </w:rPr>
              <w:fldChar w:fldCharType="begin"/>
            </w:r>
            <w:r w:rsidR="005B6A3A">
              <w:rPr>
                <w:noProof/>
                <w:webHidden/>
              </w:rPr>
              <w:instrText xml:space="preserve"> PAGEREF _Toc134138102 \h </w:instrText>
            </w:r>
            <w:r w:rsidR="005B6A3A">
              <w:rPr>
                <w:noProof/>
                <w:webHidden/>
              </w:rPr>
            </w:r>
            <w:r w:rsidR="005B6A3A">
              <w:rPr>
                <w:noProof/>
                <w:webHidden/>
              </w:rPr>
              <w:fldChar w:fldCharType="separate"/>
            </w:r>
            <w:r w:rsidR="00F10DC6">
              <w:rPr>
                <w:noProof/>
                <w:webHidden/>
              </w:rPr>
              <w:t>3</w:t>
            </w:r>
            <w:r w:rsidR="005B6A3A">
              <w:rPr>
                <w:noProof/>
                <w:webHidden/>
              </w:rPr>
              <w:fldChar w:fldCharType="end"/>
            </w:r>
          </w:hyperlink>
        </w:p>
        <w:p w14:paraId="6279EFEF" w14:textId="66F12F23"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03" w:history="1">
            <w:r w:rsidR="005B6A3A" w:rsidRPr="004462E2">
              <w:rPr>
                <w:rStyle w:val="Hyperlink"/>
                <w:noProof/>
              </w:rPr>
              <w:t>1.3.</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Significance of This Study</w:t>
            </w:r>
            <w:r w:rsidR="005B6A3A">
              <w:rPr>
                <w:noProof/>
                <w:webHidden/>
              </w:rPr>
              <w:tab/>
            </w:r>
            <w:r w:rsidR="005B6A3A">
              <w:rPr>
                <w:noProof/>
                <w:webHidden/>
              </w:rPr>
              <w:fldChar w:fldCharType="begin"/>
            </w:r>
            <w:r w:rsidR="005B6A3A">
              <w:rPr>
                <w:noProof/>
                <w:webHidden/>
              </w:rPr>
              <w:instrText xml:space="preserve"> PAGEREF _Toc134138103 \h </w:instrText>
            </w:r>
            <w:r w:rsidR="005B6A3A">
              <w:rPr>
                <w:noProof/>
                <w:webHidden/>
              </w:rPr>
            </w:r>
            <w:r w:rsidR="005B6A3A">
              <w:rPr>
                <w:noProof/>
                <w:webHidden/>
              </w:rPr>
              <w:fldChar w:fldCharType="separate"/>
            </w:r>
            <w:r w:rsidR="00F10DC6">
              <w:rPr>
                <w:noProof/>
                <w:webHidden/>
              </w:rPr>
              <w:t>5</w:t>
            </w:r>
            <w:r w:rsidR="005B6A3A">
              <w:rPr>
                <w:noProof/>
                <w:webHidden/>
              </w:rPr>
              <w:fldChar w:fldCharType="end"/>
            </w:r>
          </w:hyperlink>
        </w:p>
        <w:p w14:paraId="7AF68873" w14:textId="16BCDC96"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04" w:history="1">
            <w:r w:rsidR="005B6A3A" w:rsidRPr="004462E2">
              <w:rPr>
                <w:rStyle w:val="Hyperlink"/>
                <w:noProof/>
              </w:rPr>
              <w:t>1.4.</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Thesis Organization</w:t>
            </w:r>
            <w:r w:rsidR="005B6A3A">
              <w:rPr>
                <w:noProof/>
                <w:webHidden/>
              </w:rPr>
              <w:tab/>
            </w:r>
            <w:r w:rsidR="005B6A3A">
              <w:rPr>
                <w:noProof/>
                <w:webHidden/>
              </w:rPr>
              <w:fldChar w:fldCharType="begin"/>
            </w:r>
            <w:r w:rsidR="005B6A3A">
              <w:rPr>
                <w:noProof/>
                <w:webHidden/>
              </w:rPr>
              <w:instrText xml:space="preserve"> PAGEREF _Toc134138104 \h </w:instrText>
            </w:r>
            <w:r w:rsidR="005B6A3A">
              <w:rPr>
                <w:noProof/>
                <w:webHidden/>
              </w:rPr>
            </w:r>
            <w:r w:rsidR="005B6A3A">
              <w:rPr>
                <w:noProof/>
                <w:webHidden/>
              </w:rPr>
              <w:fldChar w:fldCharType="separate"/>
            </w:r>
            <w:r w:rsidR="00F10DC6">
              <w:rPr>
                <w:noProof/>
                <w:webHidden/>
              </w:rPr>
              <w:t>6</w:t>
            </w:r>
            <w:r w:rsidR="005B6A3A">
              <w:rPr>
                <w:noProof/>
                <w:webHidden/>
              </w:rPr>
              <w:fldChar w:fldCharType="end"/>
            </w:r>
          </w:hyperlink>
        </w:p>
        <w:p w14:paraId="5EDDA1CE" w14:textId="1C5C10C5" w:rsidR="005B6A3A" w:rsidRDefault="00000000">
          <w:pPr>
            <w:pStyle w:val="TOC2"/>
            <w:rPr>
              <w:rFonts w:asciiTheme="minorHAnsi" w:eastAsiaTheme="minorEastAsia" w:hAnsiTheme="minorHAnsi" w:cstheme="minorBidi"/>
              <w:noProof/>
              <w:kern w:val="2"/>
              <w:sz w:val="22"/>
              <w:szCs w:val="22"/>
              <w14:ligatures w14:val="standardContextual"/>
            </w:rPr>
          </w:pPr>
          <w:hyperlink w:anchor="_Toc134138105" w:history="1">
            <w:r w:rsidR="005B6A3A" w:rsidRPr="004462E2">
              <w:rPr>
                <w:rStyle w:val="Hyperlink"/>
                <w:noProof/>
              </w:rPr>
              <w:t>2.</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CHAPTER TWO: LITERATURE REVIEW</w:t>
            </w:r>
            <w:r w:rsidR="005B6A3A">
              <w:rPr>
                <w:noProof/>
                <w:webHidden/>
              </w:rPr>
              <w:tab/>
            </w:r>
            <w:r w:rsidR="005B6A3A">
              <w:rPr>
                <w:noProof/>
                <w:webHidden/>
              </w:rPr>
              <w:fldChar w:fldCharType="begin"/>
            </w:r>
            <w:r w:rsidR="005B6A3A">
              <w:rPr>
                <w:noProof/>
                <w:webHidden/>
              </w:rPr>
              <w:instrText xml:space="preserve"> PAGEREF _Toc134138105 \h </w:instrText>
            </w:r>
            <w:r w:rsidR="005B6A3A">
              <w:rPr>
                <w:noProof/>
                <w:webHidden/>
              </w:rPr>
            </w:r>
            <w:r w:rsidR="005B6A3A">
              <w:rPr>
                <w:noProof/>
                <w:webHidden/>
              </w:rPr>
              <w:fldChar w:fldCharType="separate"/>
            </w:r>
            <w:r w:rsidR="00F10DC6">
              <w:rPr>
                <w:noProof/>
                <w:webHidden/>
              </w:rPr>
              <w:t>8</w:t>
            </w:r>
            <w:r w:rsidR="005B6A3A">
              <w:rPr>
                <w:noProof/>
                <w:webHidden/>
              </w:rPr>
              <w:fldChar w:fldCharType="end"/>
            </w:r>
          </w:hyperlink>
        </w:p>
        <w:p w14:paraId="779549C1" w14:textId="69E27D71"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06" w:history="1">
            <w:r w:rsidR="005B6A3A" w:rsidRPr="004462E2">
              <w:rPr>
                <w:rStyle w:val="Hyperlink"/>
                <w:noProof/>
              </w:rPr>
              <w:t>2.1.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Generation of Concrete Waste and Quality of RCA</w:t>
            </w:r>
            <w:r w:rsidR="005B6A3A">
              <w:rPr>
                <w:noProof/>
                <w:webHidden/>
              </w:rPr>
              <w:tab/>
            </w:r>
            <w:r w:rsidR="005B6A3A">
              <w:rPr>
                <w:noProof/>
                <w:webHidden/>
              </w:rPr>
              <w:fldChar w:fldCharType="begin"/>
            </w:r>
            <w:r w:rsidR="005B6A3A">
              <w:rPr>
                <w:noProof/>
                <w:webHidden/>
              </w:rPr>
              <w:instrText xml:space="preserve"> PAGEREF _Toc134138106 \h </w:instrText>
            </w:r>
            <w:r w:rsidR="005B6A3A">
              <w:rPr>
                <w:noProof/>
                <w:webHidden/>
              </w:rPr>
            </w:r>
            <w:r w:rsidR="005B6A3A">
              <w:rPr>
                <w:noProof/>
                <w:webHidden/>
              </w:rPr>
              <w:fldChar w:fldCharType="separate"/>
            </w:r>
            <w:r w:rsidR="00F10DC6">
              <w:rPr>
                <w:noProof/>
                <w:webHidden/>
              </w:rPr>
              <w:t>9</w:t>
            </w:r>
            <w:r w:rsidR="005B6A3A">
              <w:rPr>
                <w:noProof/>
                <w:webHidden/>
              </w:rPr>
              <w:fldChar w:fldCharType="end"/>
            </w:r>
          </w:hyperlink>
        </w:p>
        <w:p w14:paraId="353B5CDC" w14:textId="00711F9A" w:rsidR="005B6A3A" w:rsidRPr="005B6A3A" w:rsidRDefault="00000000" w:rsidP="005B6A3A">
          <w:pPr>
            <w:pStyle w:val="TOC3"/>
            <w:rPr>
              <w:rStyle w:val="Hyperlink"/>
            </w:rPr>
          </w:pPr>
          <w:hyperlink w:anchor="_Toc134138107" w:history="1">
            <w:r w:rsidR="005B6A3A" w:rsidRPr="004462E2">
              <w:rPr>
                <w:rStyle w:val="Hyperlink"/>
                <w:noProof/>
              </w:rPr>
              <w:t>2.2.</w:t>
            </w:r>
            <w:r w:rsidR="005B6A3A" w:rsidRPr="005B6A3A">
              <w:rPr>
                <w:rStyle w:val="Hyperlink"/>
              </w:rPr>
              <w:tab/>
            </w:r>
            <w:r w:rsidR="005B6A3A" w:rsidRPr="004462E2">
              <w:rPr>
                <w:rStyle w:val="Hyperlink"/>
                <w:noProof/>
              </w:rPr>
              <w:t>Use of RCA in Different Engineering Applications and Pavement Bases</w:t>
            </w:r>
            <w:r w:rsidR="005B6A3A" w:rsidRPr="005B6A3A">
              <w:rPr>
                <w:rStyle w:val="Hyperlink"/>
                <w:webHidden/>
              </w:rPr>
              <w:tab/>
            </w:r>
            <w:r w:rsidR="005B6A3A" w:rsidRPr="005B6A3A">
              <w:rPr>
                <w:rStyle w:val="Hyperlink"/>
                <w:webHidden/>
              </w:rPr>
              <w:fldChar w:fldCharType="begin"/>
            </w:r>
            <w:r w:rsidR="005B6A3A" w:rsidRPr="005B6A3A">
              <w:rPr>
                <w:rStyle w:val="Hyperlink"/>
                <w:webHidden/>
              </w:rPr>
              <w:instrText xml:space="preserve"> PAGEREF _Toc134138107 \h </w:instrText>
            </w:r>
            <w:r w:rsidR="005B6A3A" w:rsidRPr="005B6A3A">
              <w:rPr>
                <w:rStyle w:val="Hyperlink"/>
                <w:webHidden/>
              </w:rPr>
            </w:r>
            <w:r w:rsidR="005B6A3A" w:rsidRPr="005B6A3A">
              <w:rPr>
                <w:rStyle w:val="Hyperlink"/>
                <w:webHidden/>
              </w:rPr>
              <w:fldChar w:fldCharType="separate"/>
            </w:r>
            <w:r w:rsidR="00F10DC6">
              <w:rPr>
                <w:rStyle w:val="Hyperlink"/>
                <w:noProof/>
                <w:webHidden/>
              </w:rPr>
              <w:t>10</w:t>
            </w:r>
            <w:r w:rsidR="005B6A3A" w:rsidRPr="005B6A3A">
              <w:rPr>
                <w:rStyle w:val="Hyperlink"/>
                <w:webHidden/>
              </w:rPr>
              <w:fldChar w:fldCharType="end"/>
            </w:r>
          </w:hyperlink>
        </w:p>
        <w:p w14:paraId="4166458E" w14:textId="4568D6C0"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08" w:history="1">
            <w:r w:rsidR="005B6A3A" w:rsidRPr="004462E2">
              <w:rPr>
                <w:rStyle w:val="Hyperlink"/>
                <w:noProof/>
              </w:rPr>
              <w:t>2.3.</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DOT Specifications for Pavement Base Construction</w:t>
            </w:r>
            <w:r w:rsidR="005B6A3A">
              <w:rPr>
                <w:noProof/>
                <w:webHidden/>
              </w:rPr>
              <w:tab/>
            </w:r>
            <w:r w:rsidR="005B6A3A">
              <w:rPr>
                <w:noProof/>
                <w:webHidden/>
              </w:rPr>
              <w:fldChar w:fldCharType="begin"/>
            </w:r>
            <w:r w:rsidR="005B6A3A">
              <w:rPr>
                <w:noProof/>
                <w:webHidden/>
              </w:rPr>
              <w:instrText xml:space="preserve"> PAGEREF _Toc134138108 \h </w:instrText>
            </w:r>
            <w:r w:rsidR="005B6A3A">
              <w:rPr>
                <w:noProof/>
                <w:webHidden/>
              </w:rPr>
            </w:r>
            <w:r w:rsidR="005B6A3A">
              <w:rPr>
                <w:noProof/>
                <w:webHidden/>
              </w:rPr>
              <w:fldChar w:fldCharType="separate"/>
            </w:r>
            <w:r w:rsidR="00F10DC6">
              <w:rPr>
                <w:noProof/>
                <w:webHidden/>
              </w:rPr>
              <w:t>13</w:t>
            </w:r>
            <w:r w:rsidR="005B6A3A">
              <w:rPr>
                <w:noProof/>
                <w:webHidden/>
              </w:rPr>
              <w:fldChar w:fldCharType="end"/>
            </w:r>
          </w:hyperlink>
        </w:p>
        <w:p w14:paraId="0B872611" w14:textId="37427EF5"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09" w:history="1">
            <w:r w:rsidR="005B6A3A" w:rsidRPr="004462E2">
              <w:rPr>
                <w:rStyle w:val="Hyperlink"/>
                <w:noProof/>
              </w:rPr>
              <w:t>2.4.</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Properties of RCA</w:t>
            </w:r>
            <w:r w:rsidR="005B6A3A">
              <w:rPr>
                <w:noProof/>
                <w:webHidden/>
              </w:rPr>
              <w:tab/>
            </w:r>
            <w:r w:rsidR="005B6A3A">
              <w:rPr>
                <w:noProof/>
                <w:webHidden/>
              </w:rPr>
              <w:fldChar w:fldCharType="begin"/>
            </w:r>
            <w:r w:rsidR="005B6A3A">
              <w:rPr>
                <w:noProof/>
                <w:webHidden/>
              </w:rPr>
              <w:instrText xml:space="preserve"> PAGEREF _Toc134138109 \h </w:instrText>
            </w:r>
            <w:r w:rsidR="005B6A3A">
              <w:rPr>
                <w:noProof/>
                <w:webHidden/>
              </w:rPr>
            </w:r>
            <w:r w:rsidR="005B6A3A">
              <w:rPr>
                <w:noProof/>
                <w:webHidden/>
              </w:rPr>
              <w:fldChar w:fldCharType="separate"/>
            </w:r>
            <w:r w:rsidR="00F10DC6">
              <w:rPr>
                <w:noProof/>
                <w:webHidden/>
              </w:rPr>
              <w:t>17</w:t>
            </w:r>
            <w:r w:rsidR="005B6A3A">
              <w:rPr>
                <w:noProof/>
                <w:webHidden/>
              </w:rPr>
              <w:fldChar w:fldCharType="end"/>
            </w:r>
          </w:hyperlink>
        </w:p>
        <w:p w14:paraId="5ACC069B" w14:textId="5184C843"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10" w:history="1">
            <w:r w:rsidR="005B6A3A" w:rsidRPr="004462E2">
              <w:rPr>
                <w:rStyle w:val="Hyperlink"/>
                <w:noProof/>
              </w:rPr>
              <w:t>2.4.1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Particle Size Distribution of RCA</w:t>
            </w:r>
            <w:r w:rsidR="005B6A3A">
              <w:rPr>
                <w:noProof/>
                <w:webHidden/>
              </w:rPr>
              <w:tab/>
            </w:r>
            <w:r w:rsidR="005B6A3A">
              <w:rPr>
                <w:noProof/>
                <w:webHidden/>
              </w:rPr>
              <w:fldChar w:fldCharType="begin"/>
            </w:r>
            <w:r w:rsidR="005B6A3A">
              <w:rPr>
                <w:noProof/>
                <w:webHidden/>
              </w:rPr>
              <w:instrText xml:space="preserve"> PAGEREF _Toc134138110 \h </w:instrText>
            </w:r>
            <w:r w:rsidR="005B6A3A">
              <w:rPr>
                <w:noProof/>
                <w:webHidden/>
              </w:rPr>
            </w:r>
            <w:r w:rsidR="005B6A3A">
              <w:rPr>
                <w:noProof/>
                <w:webHidden/>
              </w:rPr>
              <w:fldChar w:fldCharType="separate"/>
            </w:r>
            <w:r w:rsidR="00F10DC6">
              <w:rPr>
                <w:noProof/>
                <w:webHidden/>
              </w:rPr>
              <w:t>17</w:t>
            </w:r>
            <w:r w:rsidR="005B6A3A">
              <w:rPr>
                <w:noProof/>
                <w:webHidden/>
              </w:rPr>
              <w:fldChar w:fldCharType="end"/>
            </w:r>
          </w:hyperlink>
        </w:p>
        <w:p w14:paraId="60265D7F" w14:textId="1D1964DD"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11" w:history="1">
            <w:r w:rsidR="005B6A3A" w:rsidRPr="004462E2">
              <w:rPr>
                <w:rStyle w:val="Hyperlink"/>
                <w:noProof/>
              </w:rPr>
              <w:t>2.4.2</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Abrasion Loss of RCA from Los Angeles (LA) Abrasion Test</w:t>
            </w:r>
            <w:r w:rsidR="005B6A3A">
              <w:rPr>
                <w:noProof/>
                <w:webHidden/>
              </w:rPr>
              <w:tab/>
            </w:r>
            <w:r w:rsidR="005B6A3A">
              <w:rPr>
                <w:noProof/>
                <w:webHidden/>
              </w:rPr>
              <w:fldChar w:fldCharType="begin"/>
            </w:r>
            <w:r w:rsidR="005B6A3A">
              <w:rPr>
                <w:noProof/>
                <w:webHidden/>
              </w:rPr>
              <w:instrText xml:space="preserve"> PAGEREF _Toc134138111 \h </w:instrText>
            </w:r>
            <w:r w:rsidR="005B6A3A">
              <w:rPr>
                <w:noProof/>
                <w:webHidden/>
              </w:rPr>
            </w:r>
            <w:r w:rsidR="005B6A3A">
              <w:rPr>
                <w:noProof/>
                <w:webHidden/>
              </w:rPr>
              <w:fldChar w:fldCharType="separate"/>
            </w:r>
            <w:r w:rsidR="00F10DC6">
              <w:rPr>
                <w:noProof/>
                <w:webHidden/>
              </w:rPr>
              <w:t>17</w:t>
            </w:r>
            <w:r w:rsidR="005B6A3A">
              <w:rPr>
                <w:noProof/>
                <w:webHidden/>
              </w:rPr>
              <w:fldChar w:fldCharType="end"/>
            </w:r>
          </w:hyperlink>
        </w:p>
        <w:p w14:paraId="3ADDAE46" w14:textId="7CA0EF9C"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12" w:history="1">
            <w:r w:rsidR="005B6A3A" w:rsidRPr="004462E2">
              <w:rPr>
                <w:rStyle w:val="Hyperlink"/>
                <w:noProof/>
              </w:rPr>
              <w:t>2.4.3</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Durability Loss of RCA</w:t>
            </w:r>
            <w:r w:rsidR="005B6A3A">
              <w:rPr>
                <w:noProof/>
                <w:webHidden/>
              </w:rPr>
              <w:tab/>
            </w:r>
            <w:r w:rsidR="005B6A3A">
              <w:rPr>
                <w:noProof/>
                <w:webHidden/>
              </w:rPr>
              <w:fldChar w:fldCharType="begin"/>
            </w:r>
            <w:r w:rsidR="005B6A3A">
              <w:rPr>
                <w:noProof/>
                <w:webHidden/>
              </w:rPr>
              <w:instrText xml:space="preserve"> PAGEREF _Toc134138112 \h </w:instrText>
            </w:r>
            <w:r w:rsidR="005B6A3A">
              <w:rPr>
                <w:noProof/>
                <w:webHidden/>
              </w:rPr>
            </w:r>
            <w:r w:rsidR="005B6A3A">
              <w:rPr>
                <w:noProof/>
                <w:webHidden/>
              </w:rPr>
              <w:fldChar w:fldCharType="separate"/>
            </w:r>
            <w:r w:rsidR="00F10DC6">
              <w:rPr>
                <w:noProof/>
                <w:webHidden/>
              </w:rPr>
              <w:t>18</w:t>
            </w:r>
            <w:r w:rsidR="005B6A3A">
              <w:rPr>
                <w:noProof/>
                <w:webHidden/>
              </w:rPr>
              <w:fldChar w:fldCharType="end"/>
            </w:r>
          </w:hyperlink>
        </w:p>
        <w:p w14:paraId="657384CD" w14:textId="5A14E2E1"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13" w:history="1">
            <w:r w:rsidR="005B6A3A" w:rsidRPr="004462E2">
              <w:rPr>
                <w:rStyle w:val="Hyperlink"/>
                <w:noProof/>
              </w:rPr>
              <w:t>2.4.4</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Texture and Angularity of RCA</w:t>
            </w:r>
            <w:r w:rsidR="005B6A3A">
              <w:rPr>
                <w:noProof/>
                <w:webHidden/>
              </w:rPr>
              <w:tab/>
            </w:r>
            <w:r w:rsidR="005B6A3A">
              <w:rPr>
                <w:noProof/>
                <w:webHidden/>
              </w:rPr>
              <w:fldChar w:fldCharType="begin"/>
            </w:r>
            <w:r w:rsidR="005B6A3A">
              <w:rPr>
                <w:noProof/>
                <w:webHidden/>
              </w:rPr>
              <w:instrText xml:space="preserve"> PAGEREF _Toc134138113 \h </w:instrText>
            </w:r>
            <w:r w:rsidR="005B6A3A">
              <w:rPr>
                <w:noProof/>
                <w:webHidden/>
              </w:rPr>
            </w:r>
            <w:r w:rsidR="005B6A3A">
              <w:rPr>
                <w:noProof/>
                <w:webHidden/>
              </w:rPr>
              <w:fldChar w:fldCharType="separate"/>
            </w:r>
            <w:r w:rsidR="00F10DC6">
              <w:rPr>
                <w:noProof/>
                <w:webHidden/>
              </w:rPr>
              <w:t>20</w:t>
            </w:r>
            <w:r w:rsidR="005B6A3A">
              <w:rPr>
                <w:noProof/>
                <w:webHidden/>
              </w:rPr>
              <w:fldChar w:fldCharType="end"/>
            </w:r>
          </w:hyperlink>
        </w:p>
        <w:p w14:paraId="1BBA905B" w14:textId="28B63439"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14" w:history="1">
            <w:r w:rsidR="005B6A3A" w:rsidRPr="004462E2">
              <w:rPr>
                <w:rStyle w:val="Hyperlink"/>
                <w:noProof/>
              </w:rPr>
              <w:t>2.4.5</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Moisture-Density Relationship (OMC and MMD) of RCA</w:t>
            </w:r>
            <w:r w:rsidR="005B6A3A">
              <w:rPr>
                <w:noProof/>
                <w:webHidden/>
              </w:rPr>
              <w:tab/>
            </w:r>
            <w:r w:rsidR="005B6A3A">
              <w:rPr>
                <w:noProof/>
                <w:webHidden/>
              </w:rPr>
              <w:fldChar w:fldCharType="begin"/>
            </w:r>
            <w:r w:rsidR="005B6A3A">
              <w:rPr>
                <w:noProof/>
                <w:webHidden/>
              </w:rPr>
              <w:instrText xml:space="preserve"> PAGEREF _Toc134138114 \h </w:instrText>
            </w:r>
            <w:r w:rsidR="005B6A3A">
              <w:rPr>
                <w:noProof/>
                <w:webHidden/>
              </w:rPr>
            </w:r>
            <w:r w:rsidR="005B6A3A">
              <w:rPr>
                <w:noProof/>
                <w:webHidden/>
              </w:rPr>
              <w:fldChar w:fldCharType="separate"/>
            </w:r>
            <w:r w:rsidR="00F10DC6">
              <w:rPr>
                <w:noProof/>
                <w:webHidden/>
              </w:rPr>
              <w:t>20</w:t>
            </w:r>
            <w:r w:rsidR="005B6A3A">
              <w:rPr>
                <w:noProof/>
                <w:webHidden/>
              </w:rPr>
              <w:fldChar w:fldCharType="end"/>
            </w:r>
          </w:hyperlink>
        </w:p>
        <w:p w14:paraId="5F40AB67" w14:textId="6357D561"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15" w:history="1">
            <w:r w:rsidR="005B6A3A" w:rsidRPr="004462E2">
              <w:rPr>
                <w:rStyle w:val="Hyperlink"/>
                <w:noProof/>
              </w:rPr>
              <w:t>2.4.6</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Resilient Modulus Test (M</w:t>
            </w:r>
            <w:r w:rsidR="005B6A3A" w:rsidRPr="004462E2">
              <w:rPr>
                <w:rStyle w:val="Hyperlink"/>
                <w:noProof/>
                <w:vertAlign w:val="subscript"/>
              </w:rPr>
              <w:t>r</w:t>
            </w:r>
            <w:r w:rsidR="005B6A3A" w:rsidRPr="004462E2">
              <w:rPr>
                <w:rStyle w:val="Hyperlink"/>
                <w:noProof/>
              </w:rPr>
              <w:t>) of RCA</w:t>
            </w:r>
            <w:r w:rsidR="005B6A3A">
              <w:rPr>
                <w:noProof/>
                <w:webHidden/>
              </w:rPr>
              <w:tab/>
            </w:r>
            <w:r w:rsidR="005B6A3A">
              <w:rPr>
                <w:noProof/>
                <w:webHidden/>
              </w:rPr>
              <w:fldChar w:fldCharType="begin"/>
            </w:r>
            <w:r w:rsidR="005B6A3A">
              <w:rPr>
                <w:noProof/>
                <w:webHidden/>
              </w:rPr>
              <w:instrText xml:space="preserve"> PAGEREF _Toc134138115 \h </w:instrText>
            </w:r>
            <w:r w:rsidR="005B6A3A">
              <w:rPr>
                <w:noProof/>
                <w:webHidden/>
              </w:rPr>
            </w:r>
            <w:r w:rsidR="005B6A3A">
              <w:rPr>
                <w:noProof/>
                <w:webHidden/>
              </w:rPr>
              <w:fldChar w:fldCharType="separate"/>
            </w:r>
            <w:r w:rsidR="00F10DC6">
              <w:rPr>
                <w:noProof/>
                <w:webHidden/>
              </w:rPr>
              <w:t>22</w:t>
            </w:r>
            <w:r w:rsidR="005B6A3A">
              <w:rPr>
                <w:noProof/>
                <w:webHidden/>
              </w:rPr>
              <w:fldChar w:fldCharType="end"/>
            </w:r>
          </w:hyperlink>
        </w:p>
        <w:p w14:paraId="4EFC7F09" w14:textId="497E72D5"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16" w:history="1">
            <w:r w:rsidR="005B6A3A" w:rsidRPr="004462E2">
              <w:rPr>
                <w:rStyle w:val="Hyperlink"/>
                <w:noProof/>
              </w:rPr>
              <w:t>2.4.7</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Hydraulic Conductivity (k) of RCAs</w:t>
            </w:r>
            <w:r w:rsidR="005B6A3A">
              <w:rPr>
                <w:noProof/>
                <w:webHidden/>
              </w:rPr>
              <w:tab/>
            </w:r>
            <w:r w:rsidR="005B6A3A">
              <w:rPr>
                <w:noProof/>
                <w:webHidden/>
              </w:rPr>
              <w:fldChar w:fldCharType="begin"/>
            </w:r>
            <w:r w:rsidR="005B6A3A">
              <w:rPr>
                <w:noProof/>
                <w:webHidden/>
              </w:rPr>
              <w:instrText xml:space="preserve"> PAGEREF _Toc134138116 \h </w:instrText>
            </w:r>
            <w:r w:rsidR="005B6A3A">
              <w:rPr>
                <w:noProof/>
                <w:webHidden/>
              </w:rPr>
            </w:r>
            <w:r w:rsidR="005B6A3A">
              <w:rPr>
                <w:noProof/>
                <w:webHidden/>
              </w:rPr>
              <w:fldChar w:fldCharType="separate"/>
            </w:r>
            <w:r w:rsidR="00F10DC6">
              <w:rPr>
                <w:noProof/>
                <w:webHidden/>
              </w:rPr>
              <w:t>23</w:t>
            </w:r>
            <w:r w:rsidR="005B6A3A">
              <w:rPr>
                <w:noProof/>
                <w:webHidden/>
              </w:rPr>
              <w:fldChar w:fldCharType="end"/>
            </w:r>
          </w:hyperlink>
        </w:p>
        <w:p w14:paraId="47A25655" w14:textId="3BBD8C61"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17" w:history="1">
            <w:r w:rsidR="005B6A3A" w:rsidRPr="004462E2">
              <w:rPr>
                <w:rStyle w:val="Hyperlink"/>
                <w:noProof/>
              </w:rPr>
              <w:t>2.5.</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RCA Performance with AASHTOWare Pavement ME</w:t>
            </w:r>
            <w:r w:rsidR="005B6A3A">
              <w:rPr>
                <w:noProof/>
                <w:webHidden/>
              </w:rPr>
              <w:tab/>
            </w:r>
            <w:r w:rsidR="005B6A3A">
              <w:rPr>
                <w:noProof/>
                <w:webHidden/>
              </w:rPr>
              <w:fldChar w:fldCharType="begin"/>
            </w:r>
            <w:r w:rsidR="005B6A3A">
              <w:rPr>
                <w:noProof/>
                <w:webHidden/>
              </w:rPr>
              <w:instrText xml:space="preserve"> PAGEREF _Toc134138117 \h </w:instrText>
            </w:r>
            <w:r w:rsidR="005B6A3A">
              <w:rPr>
                <w:noProof/>
                <w:webHidden/>
              </w:rPr>
            </w:r>
            <w:r w:rsidR="005B6A3A">
              <w:rPr>
                <w:noProof/>
                <w:webHidden/>
              </w:rPr>
              <w:fldChar w:fldCharType="separate"/>
            </w:r>
            <w:r w:rsidR="00F10DC6">
              <w:rPr>
                <w:noProof/>
                <w:webHidden/>
              </w:rPr>
              <w:t>26</w:t>
            </w:r>
            <w:r w:rsidR="005B6A3A">
              <w:rPr>
                <w:noProof/>
                <w:webHidden/>
              </w:rPr>
              <w:fldChar w:fldCharType="end"/>
            </w:r>
          </w:hyperlink>
        </w:p>
        <w:p w14:paraId="39D6E175" w14:textId="4FA1C26C"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18" w:history="1">
            <w:r w:rsidR="005B6A3A" w:rsidRPr="004462E2">
              <w:rPr>
                <w:rStyle w:val="Hyperlink"/>
                <w:noProof/>
              </w:rPr>
              <w:t>2.6.</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RCA Costs as a Base Layer</w:t>
            </w:r>
            <w:r w:rsidR="005B6A3A">
              <w:rPr>
                <w:noProof/>
                <w:webHidden/>
              </w:rPr>
              <w:tab/>
            </w:r>
            <w:r w:rsidR="005B6A3A">
              <w:rPr>
                <w:noProof/>
                <w:webHidden/>
              </w:rPr>
              <w:fldChar w:fldCharType="begin"/>
            </w:r>
            <w:r w:rsidR="005B6A3A">
              <w:rPr>
                <w:noProof/>
                <w:webHidden/>
              </w:rPr>
              <w:instrText xml:space="preserve"> PAGEREF _Toc134138118 \h </w:instrText>
            </w:r>
            <w:r w:rsidR="005B6A3A">
              <w:rPr>
                <w:noProof/>
                <w:webHidden/>
              </w:rPr>
            </w:r>
            <w:r w:rsidR="005B6A3A">
              <w:rPr>
                <w:noProof/>
                <w:webHidden/>
              </w:rPr>
              <w:fldChar w:fldCharType="separate"/>
            </w:r>
            <w:r w:rsidR="00F10DC6">
              <w:rPr>
                <w:noProof/>
                <w:webHidden/>
              </w:rPr>
              <w:t>27</w:t>
            </w:r>
            <w:r w:rsidR="005B6A3A">
              <w:rPr>
                <w:noProof/>
                <w:webHidden/>
              </w:rPr>
              <w:fldChar w:fldCharType="end"/>
            </w:r>
          </w:hyperlink>
        </w:p>
        <w:p w14:paraId="03941289" w14:textId="744FC005" w:rsidR="005B6A3A" w:rsidRDefault="00000000">
          <w:pPr>
            <w:pStyle w:val="TOC2"/>
            <w:rPr>
              <w:rFonts w:asciiTheme="minorHAnsi" w:eastAsiaTheme="minorEastAsia" w:hAnsiTheme="minorHAnsi" w:cstheme="minorBidi"/>
              <w:noProof/>
              <w:kern w:val="2"/>
              <w:sz w:val="22"/>
              <w:szCs w:val="22"/>
              <w14:ligatures w14:val="standardContextual"/>
            </w:rPr>
          </w:pPr>
          <w:hyperlink w:anchor="_Toc134138119" w:history="1">
            <w:r w:rsidR="005B6A3A" w:rsidRPr="004462E2">
              <w:rPr>
                <w:rStyle w:val="Hyperlink"/>
                <w:noProof/>
              </w:rPr>
              <w:t>3.</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CHAPTER THREE: MATERIALS AND METHODS</w:t>
            </w:r>
            <w:r w:rsidR="005B6A3A">
              <w:rPr>
                <w:noProof/>
                <w:webHidden/>
              </w:rPr>
              <w:tab/>
            </w:r>
            <w:r w:rsidR="005B6A3A">
              <w:rPr>
                <w:noProof/>
                <w:webHidden/>
              </w:rPr>
              <w:fldChar w:fldCharType="begin"/>
            </w:r>
            <w:r w:rsidR="005B6A3A">
              <w:rPr>
                <w:noProof/>
                <w:webHidden/>
              </w:rPr>
              <w:instrText xml:space="preserve"> PAGEREF _Toc134138119 \h </w:instrText>
            </w:r>
            <w:r w:rsidR="005B6A3A">
              <w:rPr>
                <w:noProof/>
                <w:webHidden/>
              </w:rPr>
            </w:r>
            <w:r w:rsidR="005B6A3A">
              <w:rPr>
                <w:noProof/>
                <w:webHidden/>
              </w:rPr>
              <w:fldChar w:fldCharType="separate"/>
            </w:r>
            <w:r w:rsidR="00F10DC6">
              <w:rPr>
                <w:noProof/>
                <w:webHidden/>
              </w:rPr>
              <w:t>29</w:t>
            </w:r>
            <w:r w:rsidR="005B6A3A">
              <w:rPr>
                <w:noProof/>
                <w:webHidden/>
              </w:rPr>
              <w:fldChar w:fldCharType="end"/>
            </w:r>
          </w:hyperlink>
        </w:p>
        <w:p w14:paraId="6297BAC1" w14:textId="6B2F657A"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20" w:history="1">
            <w:r w:rsidR="005B6A3A" w:rsidRPr="004462E2">
              <w:rPr>
                <w:rStyle w:val="Hyperlink"/>
                <w:noProof/>
              </w:rPr>
              <w:t>3.1.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Materials Used in the Study</w:t>
            </w:r>
            <w:r w:rsidR="005B6A3A">
              <w:rPr>
                <w:noProof/>
                <w:webHidden/>
              </w:rPr>
              <w:tab/>
            </w:r>
            <w:r w:rsidR="005B6A3A">
              <w:rPr>
                <w:noProof/>
                <w:webHidden/>
              </w:rPr>
              <w:fldChar w:fldCharType="begin"/>
            </w:r>
            <w:r w:rsidR="005B6A3A">
              <w:rPr>
                <w:noProof/>
                <w:webHidden/>
              </w:rPr>
              <w:instrText xml:space="preserve"> PAGEREF _Toc134138120 \h </w:instrText>
            </w:r>
            <w:r w:rsidR="005B6A3A">
              <w:rPr>
                <w:noProof/>
                <w:webHidden/>
              </w:rPr>
            </w:r>
            <w:r w:rsidR="005B6A3A">
              <w:rPr>
                <w:noProof/>
                <w:webHidden/>
              </w:rPr>
              <w:fldChar w:fldCharType="separate"/>
            </w:r>
            <w:r w:rsidR="00F10DC6">
              <w:rPr>
                <w:noProof/>
                <w:webHidden/>
              </w:rPr>
              <w:t>29</w:t>
            </w:r>
            <w:r w:rsidR="005B6A3A">
              <w:rPr>
                <w:noProof/>
                <w:webHidden/>
              </w:rPr>
              <w:fldChar w:fldCharType="end"/>
            </w:r>
          </w:hyperlink>
        </w:p>
        <w:p w14:paraId="71E465A9" w14:textId="194ECE5D"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21" w:history="1">
            <w:r w:rsidR="005B6A3A" w:rsidRPr="004462E2">
              <w:rPr>
                <w:rStyle w:val="Hyperlink"/>
                <w:noProof/>
              </w:rPr>
              <w:t>3.1.1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Recycled Concrete Aggregates (RCA-1, RCA-2, RCA-3)</w:t>
            </w:r>
            <w:r w:rsidR="005B6A3A">
              <w:rPr>
                <w:noProof/>
                <w:webHidden/>
              </w:rPr>
              <w:tab/>
            </w:r>
            <w:r w:rsidR="005B6A3A">
              <w:rPr>
                <w:noProof/>
                <w:webHidden/>
              </w:rPr>
              <w:fldChar w:fldCharType="begin"/>
            </w:r>
            <w:r w:rsidR="005B6A3A">
              <w:rPr>
                <w:noProof/>
                <w:webHidden/>
              </w:rPr>
              <w:instrText xml:space="preserve"> PAGEREF _Toc134138121 \h </w:instrText>
            </w:r>
            <w:r w:rsidR="005B6A3A">
              <w:rPr>
                <w:noProof/>
                <w:webHidden/>
              </w:rPr>
            </w:r>
            <w:r w:rsidR="005B6A3A">
              <w:rPr>
                <w:noProof/>
                <w:webHidden/>
              </w:rPr>
              <w:fldChar w:fldCharType="separate"/>
            </w:r>
            <w:r w:rsidR="00F10DC6">
              <w:rPr>
                <w:noProof/>
                <w:webHidden/>
              </w:rPr>
              <w:t>32</w:t>
            </w:r>
            <w:r w:rsidR="005B6A3A">
              <w:rPr>
                <w:noProof/>
                <w:webHidden/>
              </w:rPr>
              <w:fldChar w:fldCharType="end"/>
            </w:r>
          </w:hyperlink>
        </w:p>
        <w:p w14:paraId="621D05A5" w14:textId="2B66BD6A"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22" w:history="1">
            <w:r w:rsidR="005B6A3A" w:rsidRPr="004462E2">
              <w:rPr>
                <w:rStyle w:val="Hyperlink"/>
                <w:noProof/>
              </w:rPr>
              <w:t>3.1.2</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Virgin Limestone Aggregate Used (VLA-1)</w:t>
            </w:r>
            <w:r w:rsidR="005B6A3A">
              <w:rPr>
                <w:noProof/>
                <w:webHidden/>
              </w:rPr>
              <w:tab/>
            </w:r>
            <w:r w:rsidR="005B6A3A">
              <w:rPr>
                <w:noProof/>
                <w:webHidden/>
              </w:rPr>
              <w:fldChar w:fldCharType="begin"/>
            </w:r>
            <w:r w:rsidR="005B6A3A">
              <w:rPr>
                <w:noProof/>
                <w:webHidden/>
              </w:rPr>
              <w:instrText xml:space="preserve"> PAGEREF _Toc134138122 \h </w:instrText>
            </w:r>
            <w:r w:rsidR="005B6A3A">
              <w:rPr>
                <w:noProof/>
                <w:webHidden/>
              </w:rPr>
            </w:r>
            <w:r w:rsidR="005B6A3A">
              <w:rPr>
                <w:noProof/>
                <w:webHidden/>
              </w:rPr>
              <w:fldChar w:fldCharType="separate"/>
            </w:r>
            <w:r w:rsidR="00F10DC6">
              <w:rPr>
                <w:noProof/>
                <w:webHidden/>
              </w:rPr>
              <w:t>32</w:t>
            </w:r>
            <w:r w:rsidR="005B6A3A">
              <w:rPr>
                <w:noProof/>
                <w:webHidden/>
              </w:rPr>
              <w:fldChar w:fldCharType="end"/>
            </w:r>
          </w:hyperlink>
        </w:p>
        <w:p w14:paraId="0E6E7186" w14:textId="23A3D2AF"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23" w:history="1">
            <w:r w:rsidR="005B6A3A" w:rsidRPr="004462E2">
              <w:rPr>
                <w:rStyle w:val="Hyperlink"/>
                <w:noProof/>
              </w:rPr>
              <w:t>3.2.</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Experimental Methodology</w:t>
            </w:r>
            <w:r w:rsidR="005B6A3A">
              <w:rPr>
                <w:noProof/>
                <w:webHidden/>
              </w:rPr>
              <w:tab/>
            </w:r>
            <w:r w:rsidR="005B6A3A">
              <w:rPr>
                <w:noProof/>
                <w:webHidden/>
              </w:rPr>
              <w:fldChar w:fldCharType="begin"/>
            </w:r>
            <w:r w:rsidR="005B6A3A">
              <w:rPr>
                <w:noProof/>
                <w:webHidden/>
              </w:rPr>
              <w:instrText xml:space="preserve"> PAGEREF _Toc134138123 \h </w:instrText>
            </w:r>
            <w:r w:rsidR="005B6A3A">
              <w:rPr>
                <w:noProof/>
                <w:webHidden/>
              </w:rPr>
            </w:r>
            <w:r w:rsidR="005B6A3A">
              <w:rPr>
                <w:noProof/>
                <w:webHidden/>
              </w:rPr>
              <w:fldChar w:fldCharType="separate"/>
            </w:r>
            <w:r w:rsidR="00F10DC6">
              <w:rPr>
                <w:noProof/>
                <w:webHidden/>
              </w:rPr>
              <w:t>32</w:t>
            </w:r>
            <w:r w:rsidR="005B6A3A">
              <w:rPr>
                <w:noProof/>
                <w:webHidden/>
              </w:rPr>
              <w:fldChar w:fldCharType="end"/>
            </w:r>
          </w:hyperlink>
        </w:p>
        <w:p w14:paraId="3E05C858" w14:textId="603503E7"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24" w:history="1">
            <w:r w:rsidR="005B6A3A" w:rsidRPr="004462E2">
              <w:rPr>
                <w:rStyle w:val="Hyperlink"/>
                <w:noProof/>
              </w:rPr>
              <w:t>3.2.1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Particle Size Distribution</w:t>
            </w:r>
            <w:r w:rsidR="005B6A3A">
              <w:rPr>
                <w:noProof/>
                <w:webHidden/>
              </w:rPr>
              <w:tab/>
            </w:r>
            <w:r w:rsidR="005B6A3A">
              <w:rPr>
                <w:noProof/>
                <w:webHidden/>
              </w:rPr>
              <w:fldChar w:fldCharType="begin"/>
            </w:r>
            <w:r w:rsidR="005B6A3A">
              <w:rPr>
                <w:noProof/>
                <w:webHidden/>
              </w:rPr>
              <w:instrText xml:space="preserve"> PAGEREF _Toc134138124 \h </w:instrText>
            </w:r>
            <w:r w:rsidR="005B6A3A">
              <w:rPr>
                <w:noProof/>
                <w:webHidden/>
              </w:rPr>
            </w:r>
            <w:r w:rsidR="005B6A3A">
              <w:rPr>
                <w:noProof/>
                <w:webHidden/>
              </w:rPr>
              <w:fldChar w:fldCharType="separate"/>
            </w:r>
            <w:r w:rsidR="00F10DC6">
              <w:rPr>
                <w:noProof/>
                <w:webHidden/>
              </w:rPr>
              <w:t>36</w:t>
            </w:r>
            <w:r w:rsidR="005B6A3A">
              <w:rPr>
                <w:noProof/>
                <w:webHidden/>
              </w:rPr>
              <w:fldChar w:fldCharType="end"/>
            </w:r>
          </w:hyperlink>
        </w:p>
        <w:p w14:paraId="7EE3A750" w14:textId="74359420"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25" w:history="1">
            <w:r w:rsidR="005B6A3A" w:rsidRPr="004462E2">
              <w:rPr>
                <w:rStyle w:val="Hyperlink"/>
                <w:noProof/>
              </w:rPr>
              <w:t>3.2.2</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X-Ray Diffraction (XRD)</w:t>
            </w:r>
            <w:r w:rsidR="005B6A3A">
              <w:rPr>
                <w:noProof/>
                <w:webHidden/>
              </w:rPr>
              <w:tab/>
            </w:r>
            <w:r w:rsidR="005B6A3A">
              <w:rPr>
                <w:noProof/>
                <w:webHidden/>
              </w:rPr>
              <w:fldChar w:fldCharType="begin"/>
            </w:r>
            <w:r w:rsidR="005B6A3A">
              <w:rPr>
                <w:noProof/>
                <w:webHidden/>
              </w:rPr>
              <w:instrText xml:space="preserve"> PAGEREF _Toc134138125 \h </w:instrText>
            </w:r>
            <w:r w:rsidR="005B6A3A">
              <w:rPr>
                <w:noProof/>
                <w:webHidden/>
              </w:rPr>
            </w:r>
            <w:r w:rsidR="005B6A3A">
              <w:rPr>
                <w:noProof/>
                <w:webHidden/>
              </w:rPr>
              <w:fldChar w:fldCharType="separate"/>
            </w:r>
            <w:r w:rsidR="00F10DC6">
              <w:rPr>
                <w:noProof/>
                <w:webHidden/>
              </w:rPr>
              <w:t>37</w:t>
            </w:r>
            <w:r w:rsidR="005B6A3A">
              <w:rPr>
                <w:noProof/>
                <w:webHidden/>
              </w:rPr>
              <w:fldChar w:fldCharType="end"/>
            </w:r>
          </w:hyperlink>
        </w:p>
        <w:p w14:paraId="7E96B5F9" w14:textId="49B0B114"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26" w:history="1">
            <w:r w:rsidR="005B6A3A" w:rsidRPr="004462E2">
              <w:rPr>
                <w:rStyle w:val="Hyperlink"/>
                <w:noProof/>
              </w:rPr>
              <w:t>3.2.3</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Los Angeles (LA) Abrasion Test</w:t>
            </w:r>
            <w:r w:rsidR="005B6A3A">
              <w:rPr>
                <w:noProof/>
                <w:webHidden/>
              </w:rPr>
              <w:tab/>
            </w:r>
            <w:r w:rsidR="005B6A3A">
              <w:rPr>
                <w:noProof/>
                <w:webHidden/>
              </w:rPr>
              <w:fldChar w:fldCharType="begin"/>
            </w:r>
            <w:r w:rsidR="005B6A3A">
              <w:rPr>
                <w:noProof/>
                <w:webHidden/>
              </w:rPr>
              <w:instrText xml:space="preserve"> PAGEREF _Toc134138126 \h </w:instrText>
            </w:r>
            <w:r w:rsidR="005B6A3A">
              <w:rPr>
                <w:noProof/>
                <w:webHidden/>
              </w:rPr>
            </w:r>
            <w:r w:rsidR="005B6A3A">
              <w:rPr>
                <w:noProof/>
                <w:webHidden/>
              </w:rPr>
              <w:fldChar w:fldCharType="separate"/>
            </w:r>
            <w:r w:rsidR="00F10DC6">
              <w:rPr>
                <w:noProof/>
                <w:webHidden/>
              </w:rPr>
              <w:t>37</w:t>
            </w:r>
            <w:r w:rsidR="005B6A3A">
              <w:rPr>
                <w:noProof/>
                <w:webHidden/>
              </w:rPr>
              <w:fldChar w:fldCharType="end"/>
            </w:r>
          </w:hyperlink>
        </w:p>
        <w:p w14:paraId="76D012DB" w14:textId="2670D6FE"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27" w:history="1">
            <w:r w:rsidR="005B6A3A" w:rsidRPr="004462E2">
              <w:rPr>
                <w:rStyle w:val="Hyperlink"/>
                <w:noProof/>
              </w:rPr>
              <w:t>3.2.4</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Durability Index (DI)</w:t>
            </w:r>
            <w:r w:rsidR="005B6A3A">
              <w:rPr>
                <w:noProof/>
                <w:webHidden/>
              </w:rPr>
              <w:tab/>
            </w:r>
            <w:r w:rsidR="005B6A3A">
              <w:rPr>
                <w:noProof/>
                <w:webHidden/>
              </w:rPr>
              <w:fldChar w:fldCharType="begin"/>
            </w:r>
            <w:r w:rsidR="005B6A3A">
              <w:rPr>
                <w:noProof/>
                <w:webHidden/>
              </w:rPr>
              <w:instrText xml:space="preserve"> PAGEREF _Toc134138127 \h </w:instrText>
            </w:r>
            <w:r w:rsidR="005B6A3A">
              <w:rPr>
                <w:noProof/>
                <w:webHidden/>
              </w:rPr>
            </w:r>
            <w:r w:rsidR="005B6A3A">
              <w:rPr>
                <w:noProof/>
                <w:webHidden/>
              </w:rPr>
              <w:fldChar w:fldCharType="separate"/>
            </w:r>
            <w:r w:rsidR="00F10DC6">
              <w:rPr>
                <w:noProof/>
                <w:webHidden/>
              </w:rPr>
              <w:t>39</w:t>
            </w:r>
            <w:r w:rsidR="005B6A3A">
              <w:rPr>
                <w:noProof/>
                <w:webHidden/>
              </w:rPr>
              <w:fldChar w:fldCharType="end"/>
            </w:r>
          </w:hyperlink>
        </w:p>
        <w:p w14:paraId="27705013" w14:textId="2F4A3015"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28" w:history="1">
            <w:r w:rsidR="005B6A3A" w:rsidRPr="004462E2">
              <w:rPr>
                <w:rStyle w:val="Hyperlink"/>
                <w:noProof/>
              </w:rPr>
              <w:t>3.2.5</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Durability Index of Coarser Part (D</w:t>
            </w:r>
            <w:r w:rsidR="005B6A3A" w:rsidRPr="004462E2">
              <w:rPr>
                <w:rStyle w:val="Hyperlink"/>
                <w:noProof/>
                <w:vertAlign w:val="subscript"/>
              </w:rPr>
              <w:t>C</w:t>
            </w:r>
            <w:r w:rsidR="005B6A3A" w:rsidRPr="004462E2">
              <w:rPr>
                <w:rStyle w:val="Hyperlink"/>
                <w:noProof/>
              </w:rPr>
              <w:t>)</w:t>
            </w:r>
            <w:r w:rsidR="005B6A3A">
              <w:rPr>
                <w:noProof/>
                <w:webHidden/>
              </w:rPr>
              <w:tab/>
            </w:r>
            <w:r w:rsidR="005B6A3A">
              <w:rPr>
                <w:noProof/>
                <w:webHidden/>
              </w:rPr>
              <w:fldChar w:fldCharType="begin"/>
            </w:r>
            <w:r w:rsidR="005B6A3A">
              <w:rPr>
                <w:noProof/>
                <w:webHidden/>
              </w:rPr>
              <w:instrText xml:space="preserve"> PAGEREF _Toc134138128 \h </w:instrText>
            </w:r>
            <w:r w:rsidR="005B6A3A">
              <w:rPr>
                <w:noProof/>
                <w:webHidden/>
              </w:rPr>
            </w:r>
            <w:r w:rsidR="005B6A3A">
              <w:rPr>
                <w:noProof/>
                <w:webHidden/>
              </w:rPr>
              <w:fldChar w:fldCharType="separate"/>
            </w:r>
            <w:r w:rsidR="00F10DC6">
              <w:rPr>
                <w:noProof/>
                <w:webHidden/>
              </w:rPr>
              <w:t>39</w:t>
            </w:r>
            <w:r w:rsidR="005B6A3A">
              <w:rPr>
                <w:noProof/>
                <w:webHidden/>
              </w:rPr>
              <w:fldChar w:fldCharType="end"/>
            </w:r>
          </w:hyperlink>
        </w:p>
        <w:p w14:paraId="1ABCADC4" w14:textId="0555CD55"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29" w:history="1">
            <w:r w:rsidR="005B6A3A" w:rsidRPr="004462E2">
              <w:rPr>
                <w:rStyle w:val="Hyperlink"/>
                <w:noProof/>
              </w:rPr>
              <w:t>3.2.6</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Durability Index of Finer Part (D</w:t>
            </w:r>
            <w:r w:rsidR="005B6A3A" w:rsidRPr="004462E2">
              <w:rPr>
                <w:rStyle w:val="Hyperlink"/>
                <w:noProof/>
                <w:vertAlign w:val="subscript"/>
              </w:rPr>
              <w:t>F</w:t>
            </w:r>
            <w:r w:rsidR="005B6A3A" w:rsidRPr="004462E2">
              <w:rPr>
                <w:rStyle w:val="Hyperlink"/>
                <w:noProof/>
              </w:rPr>
              <w:t>)</w:t>
            </w:r>
            <w:r w:rsidR="005B6A3A">
              <w:rPr>
                <w:noProof/>
                <w:webHidden/>
              </w:rPr>
              <w:tab/>
            </w:r>
            <w:r w:rsidR="005B6A3A">
              <w:rPr>
                <w:noProof/>
                <w:webHidden/>
              </w:rPr>
              <w:fldChar w:fldCharType="begin"/>
            </w:r>
            <w:r w:rsidR="005B6A3A">
              <w:rPr>
                <w:noProof/>
                <w:webHidden/>
              </w:rPr>
              <w:instrText xml:space="preserve"> PAGEREF _Toc134138129 \h </w:instrText>
            </w:r>
            <w:r w:rsidR="005B6A3A">
              <w:rPr>
                <w:noProof/>
                <w:webHidden/>
              </w:rPr>
            </w:r>
            <w:r w:rsidR="005B6A3A">
              <w:rPr>
                <w:noProof/>
                <w:webHidden/>
              </w:rPr>
              <w:fldChar w:fldCharType="separate"/>
            </w:r>
            <w:r w:rsidR="00F10DC6">
              <w:rPr>
                <w:noProof/>
                <w:webHidden/>
              </w:rPr>
              <w:t>40</w:t>
            </w:r>
            <w:r w:rsidR="005B6A3A">
              <w:rPr>
                <w:noProof/>
                <w:webHidden/>
              </w:rPr>
              <w:fldChar w:fldCharType="end"/>
            </w:r>
          </w:hyperlink>
        </w:p>
        <w:p w14:paraId="5362E8E8" w14:textId="34C08477"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30" w:history="1">
            <w:r w:rsidR="005B6A3A" w:rsidRPr="004462E2">
              <w:rPr>
                <w:rStyle w:val="Hyperlink"/>
                <w:noProof/>
              </w:rPr>
              <w:t>3.2.7</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Aggregate Imaging System (AIMS)</w:t>
            </w:r>
            <w:r w:rsidR="005B6A3A">
              <w:rPr>
                <w:noProof/>
                <w:webHidden/>
              </w:rPr>
              <w:tab/>
            </w:r>
            <w:r w:rsidR="005B6A3A">
              <w:rPr>
                <w:noProof/>
                <w:webHidden/>
              </w:rPr>
              <w:fldChar w:fldCharType="begin"/>
            </w:r>
            <w:r w:rsidR="005B6A3A">
              <w:rPr>
                <w:noProof/>
                <w:webHidden/>
              </w:rPr>
              <w:instrText xml:space="preserve"> PAGEREF _Toc134138130 \h </w:instrText>
            </w:r>
            <w:r w:rsidR="005B6A3A">
              <w:rPr>
                <w:noProof/>
                <w:webHidden/>
              </w:rPr>
            </w:r>
            <w:r w:rsidR="005B6A3A">
              <w:rPr>
                <w:noProof/>
                <w:webHidden/>
              </w:rPr>
              <w:fldChar w:fldCharType="separate"/>
            </w:r>
            <w:r w:rsidR="00F10DC6">
              <w:rPr>
                <w:noProof/>
                <w:webHidden/>
              </w:rPr>
              <w:t>41</w:t>
            </w:r>
            <w:r w:rsidR="005B6A3A">
              <w:rPr>
                <w:noProof/>
                <w:webHidden/>
              </w:rPr>
              <w:fldChar w:fldCharType="end"/>
            </w:r>
          </w:hyperlink>
        </w:p>
        <w:p w14:paraId="148DE8AC" w14:textId="0B3DE18D"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31" w:history="1">
            <w:r w:rsidR="005B6A3A" w:rsidRPr="004462E2">
              <w:rPr>
                <w:rStyle w:val="Hyperlink"/>
                <w:noProof/>
              </w:rPr>
              <w:t>3.2.8</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Moisture-Density Relationship (OMC and MMD)</w:t>
            </w:r>
            <w:r w:rsidR="005B6A3A">
              <w:rPr>
                <w:noProof/>
                <w:webHidden/>
              </w:rPr>
              <w:tab/>
            </w:r>
            <w:r w:rsidR="005B6A3A">
              <w:rPr>
                <w:noProof/>
                <w:webHidden/>
              </w:rPr>
              <w:fldChar w:fldCharType="begin"/>
            </w:r>
            <w:r w:rsidR="005B6A3A">
              <w:rPr>
                <w:noProof/>
                <w:webHidden/>
              </w:rPr>
              <w:instrText xml:space="preserve"> PAGEREF _Toc134138131 \h </w:instrText>
            </w:r>
            <w:r w:rsidR="005B6A3A">
              <w:rPr>
                <w:noProof/>
                <w:webHidden/>
              </w:rPr>
            </w:r>
            <w:r w:rsidR="005B6A3A">
              <w:rPr>
                <w:noProof/>
                <w:webHidden/>
              </w:rPr>
              <w:fldChar w:fldCharType="separate"/>
            </w:r>
            <w:r w:rsidR="00F10DC6">
              <w:rPr>
                <w:noProof/>
                <w:webHidden/>
              </w:rPr>
              <w:t>43</w:t>
            </w:r>
            <w:r w:rsidR="005B6A3A">
              <w:rPr>
                <w:noProof/>
                <w:webHidden/>
              </w:rPr>
              <w:fldChar w:fldCharType="end"/>
            </w:r>
          </w:hyperlink>
        </w:p>
        <w:p w14:paraId="2323C08A" w14:textId="5F0F2104"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32" w:history="1">
            <w:r w:rsidR="005B6A3A" w:rsidRPr="004462E2">
              <w:rPr>
                <w:rStyle w:val="Hyperlink"/>
                <w:noProof/>
              </w:rPr>
              <w:t>3.2.9</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Resilient Modulus Test (M</w:t>
            </w:r>
            <w:r w:rsidR="005B6A3A" w:rsidRPr="004462E2">
              <w:rPr>
                <w:rStyle w:val="Hyperlink"/>
                <w:noProof/>
                <w:vertAlign w:val="subscript"/>
              </w:rPr>
              <w:t>r</w:t>
            </w:r>
            <w:r w:rsidR="005B6A3A" w:rsidRPr="004462E2">
              <w:rPr>
                <w:rStyle w:val="Hyperlink"/>
                <w:noProof/>
              </w:rPr>
              <w:t>)</w:t>
            </w:r>
            <w:r w:rsidR="005B6A3A">
              <w:rPr>
                <w:noProof/>
                <w:webHidden/>
              </w:rPr>
              <w:tab/>
            </w:r>
            <w:r w:rsidR="005B6A3A">
              <w:rPr>
                <w:noProof/>
                <w:webHidden/>
              </w:rPr>
              <w:fldChar w:fldCharType="begin"/>
            </w:r>
            <w:r w:rsidR="005B6A3A">
              <w:rPr>
                <w:noProof/>
                <w:webHidden/>
              </w:rPr>
              <w:instrText xml:space="preserve"> PAGEREF _Toc134138132 \h </w:instrText>
            </w:r>
            <w:r w:rsidR="005B6A3A">
              <w:rPr>
                <w:noProof/>
                <w:webHidden/>
              </w:rPr>
            </w:r>
            <w:r w:rsidR="005B6A3A">
              <w:rPr>
                <w:noProof/>
                <w:webHidden/>
              </w:rPr>
              <w:fldChar w:fldCharType="separate"/>
            </w:r>
            <w:r w:rsidR="00F10DC6">
              <w:rPr>
                <w:noProof/>
                <w:webHidden/>
              </w:rPr>
              <w:t>44</w:t>
            </w:r>
            <w:r w:rsidR="005B6A3A">
              <w:rPr>
                <w:noProof/>
                <w:webHidden/>
              </w:rPr>
              <w:fldChar w:fldCharType="end"/>
            </w:r>
          </w:hyperlink>
        </w:p>
        <w:p w14:paraId="2D9E2E7F" w14:textId="5C0B5640"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33" w:history="1">
            <w:r w:rsidR="005B6A3A" w:rsidRPr="004462E2">
              <w:rPr>
                <w:rStyle w:val="Hyperlink"/>
                <w:noProof/>
              </w:rPr>
              <w:t>3.2.10</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Hydraulic Conductivity (k)</w:t>
            </w:r>
            <w:r w:rsidR="005B6A3A">
              <w:rPr>
                <w:noProof/>
                <w:webHidden/>
              </w:rPr>
              <w:tab/>
            </w:r>
            <w:r w:rsidR="005B6A3A">
              <w:rPr>
                <w:noProof/>
                <w:webHidden/>
              </w:rPr>
              <w:fldChar w:fldCharType="begin"/>
            </w:r>
            <w:r w:rsidR="005B6A3A">
              <w:rPr>
                <w:noProof/>
                <w:webHidden/>
              </w:rPr>
              <w:instrText xml:space="preserve"> PAGEREF _Toc134138133 \h </w:instrText>
            </w:r>
            <w:r w:rsidR="005B6A3A">
              <w:rPr>
                <w:noProof/>
                <w:webHidden/>
              </w:rPr>
            </w:r>
            <w:r w:rsidR="005B6A3A">
              <w:rPr>
                <w:noProof/>
                <w:webHidden/>
              </w:rPr>
              <w:fldChar w:fldCharType="separate"/>
            </w:r>
            <w:r w:rsidR="00F10DC6">
              <w:rPr>
                <w:noProof/>
                <w:webHidden/>
              </w:rPr>
              <w:t>46</w:t>
            </w:r>
            <w:r w:rsidR="005B6A3A">
              <w:rPr>
                <w:noProof/>
                <w:webHidden/>
              </w:rPr>
              <w:fldChar w:fldCharType="end"/>
            </w:r>
          </w:hyperlink>
        </w:p>
        <w:p w14:paraId="286A991A" w14:textId="18EE02A7"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34" w:history="1">
            <w:r w:rsidR="005B6A3A" w:rsidRPr="004462E2">
              <w:rPr>
                <w:rStyle w:val="Hyperlink"/>
                <w:noProof/>
              </w:rPr>
              <w:t>3.3.</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Performance and Service Life with AASHTOWare Pavement ME</w:t>
            </w:r>
            <w:r w:rsidR="005B6A3A">
              <w:rPr>
                <w:noProof/>
                <w:webHidden/>
              </w:rPr>
              <w:tab/>
            </w:r>
            <w:r w:rsidR="005B6A3A">
              <w:rPr>
                <w:noProof/>
                <w:webHidden/>
              </w:rPr>
              <w:fldChar w:fldCharType="begin"/>
            </w:r>
            <w:r w:rsidR="005B6A3A">
              <w:rPr>
                <w:noProof/>
                <w:webHidden/>
              </w:rPr>
              <w:instrText xml:space="preserve"> PAGEREF _Toc134138134 \h </w:instrText>
            </w:r>
            <w:r w:rsidR="005B6A3A">
              <w:rPr>
                <w:noProof/>
                <w:webHidden/>
              </w:rPr>
            </w:r>
            <w:r w:rsidR="005B6A3A">
              <w:rPr>
                <w:noProof/>
                <w:webHidden/>
              </w:rPr>
              <w:fldChar w:fldCharType="separate"/>
            </w:r>
            <w:r w:rsidR="00F10DC6">
              <w:rPr>
                <w:noProof/>
                <w:webHidden/>
              </w:rPr>
              <w:t>48</w:t>
            </w:r>
            <w:r w:rsidR="005B6A3A">
              <w:rPr>
                <w:noProof/>
                <w:webHidden/>
              </w:rPr>
              <w:fldChar w:fldCharType="end"/>
            </w:r>
          </w:hyperlink>
        </w:p>
        <w:p w14:paraId="1C80418E" w14:textId="5C82812B"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35" w:history="1">
            <w:r w:rsidR="005B6A3A" w:rsidRPr="004462E2">
              <w:rPr>
                <w:rStyle w:val="Hyperlink"/>
                <w:noProof/>
              </w:rPr>
              <w:t>3.4.</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Costs Analysis</w:t>
            </w:r>
            <w:r w:rsidR="005B6A3A">
              <w:rPr>
                <w:noProof/>
                <w:webHidden/>
              </w:rPr>
              <w:tab/>
            </w:r>
            <w:r w:rsidR="005B6A3A">
              <w:rPr>
                <w:noProof/>
                <w:webHidden/>
              </w:rPr>
              <w:fldChar w:fldCharType="begin"/>
            </w:r>
            <w:r w:rsidR="005B6A3A">
              <w:rPr>
                <w:noProof/>
                <w:webHidden/>
              </w:rPr>
              <w:instrText xml:space="preserve"> PAGEREF _Toc134138135 \h </w:instrText>
            </w:r>
            <w:r w:rsidR="005B6A3A">
              <w:rPr>
                <w:noProof/>
                <w:webHidden/>
              </w:rPr>
            </w:r>
            <w:r w:rsidR="005B6A3A">
              <w:rPr>
                <w:noProof/>
                <w:webHidden/>
              </w:rPr>
              <w:fldChar w:fldCharType="separate"/>
            </w:r>
            <w:r w:rsidR="00F10DC6">
              <w:rPr>
                <w:noProof/>
                <w:webHidden/>
              </w:rPr>
              <w:t>51</w:t>
            </w:r>
            <w:r w:rsidR="005B6A3A">
              <w:rPr>
                <w:noProof/>
                <w:webHidden/>
              </w:rPr>
              <w:fldChar w:fldCharType="end"/>
            </w:r>
          </w:hyperlink>
        </w:p>
        <w:p w14:paraId="7F5FA685" w14:textId="0B97AA48" w:rsidR="005B6A3A" w:rsidRDefault="00000000">
          <w:pPr>
            <w:pStyle w:val="TOC2"/>
            <w:rPr>
              <w:rFonts w:asciiTheme="minorHAnsi" w:eastAsiaTheme="minorEastAsia" w:hAnsiTheme="minorHAnsi" w:cstheme="minorBidi"/>
              <w:noProof/>
              <w:kern w:val="2"/>
              <w:sz w:val="22"/>
              <w:szCs w:val="22"/>
              <w14:ligatures w14:val="standardContextual"/>
            </w:rPr>
          </w:pPr>
          <w:hyperlink w:anchor="_Toc134138136" w:history="1">
            <w:r w:rsidR="005B6A3A" w:rsidRPr="004462E2">
              <w:rPr>
                <w:rStyle w:val="Hyperlink"/>
                <w:noProof/>
              </w:rPr>
              <w:t>4.</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CHAPTER FOUR: LABORATORY TEST RESULTS</w:t>
            </w:r>
            <w:r w:rsidR="005B6A3A">
              <w:rPr>
                <w:noProof/>
                <w:webHidden/>
              </w:rPr>
              <w:tab/>
            </w:r>
            <w:r w:rsidR="005B6A3A">
              <w:rPr>
                <w:noProof/>
                <w:webHidden/>
              </w:rPr>
              <w:fldChar w:fldCharType="begin"/>
            </w:r>
            <w:r w:rsidR="005B6A3A">
              <w:rPr>
                <w:noProof/>
                <w:webHidden/>
              </w:rPr>
              <w:instrText xml:space="preserve"> PAGEREF _Toc134138136 \h </w:instrText>
            </w:r>
            <w:r w:rsidR="005B6A3A">
              <w:rPr>
                <w:noProof/>
                <w:webHidden/>
              </w:rPr>
            </w:r>
            <w:r w:rsidR="005B6A3A">
              <w:rPr>
                <w:noProof/>
                <w:webHidden/>
              </w:rPr>
              <w:fldChar w:fldCharType="separate"/>
            </w:r>
            <w:r w:rsidR="00F10DC6">
              <w:rPr>
                <w:noProof/>
                <w:webHidden/>
              </w:rPr>
              <w:t>52</w:t>
            </w:r>
            <w:r w:rsidR="005B6A3A">
              <w:rPr>
                <w:noProof/>
                <w:webHidden/>
              </w:rPr>
              <w:fldChar w:fldCharType="end"/>
            </w:r>
          </w:hyperlink>
        </w:p>
        <w:p w14:paraId="13843687" w14:textId="56F7855A"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37" w:history="1">
            <w:r w:rsidR="005B6A3A" w:rsidRPr="004462E2">
              <w:rPr>
                <w:rStyle w:val="Hyperlink"/>
                <w:noProof/>
              </w:rPr>
              <w:t>4.1.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Initial Gradation (as Received) of Different Aggregates</w:t>
            </w:r>
            <w:r w:rsidR="005B6A3A">
              <w:rPr>
                <w:noProof/>
                <w:webHidden/>
              </w:rPr>
              <w:tab/>
            </w:r>
            <w:r w:rsidR="005B6A3A">
              <w:rPr>
                <w:noProof/>
                <w:webHidden/>
              </w:rPr>
              <w:fldChar w:fldCharType="begin"/>
            </w:r>
            <w:r w:rsidR="005B6A3A">
              <w:rPr>
                <w:noProof/>
                <w:webHidden/>
              </w:rPr>
              <w:instrText xml:space="preserve"> PAGEREF _Toc134138137 \h </w:instrText>
            </w:r>
            <w:r w:rsidR="005B6A3A">
              <w:rPr>
                <w:noProof/>
                <w:webHidden/>
              </w:rPr>
            </w:r>
            <w:r w:rsidR="005B6A3A">
              <w:rPr>
                <w:noProof/>
                <w:webHidden/>
              </w:rPr>
              <w:fldChar w:fldCharType="separate"/>
            </w:r>
            <w:r w:rsidR="00F10DC6">
              <w:rPr>
                <w:noProof/>
                <w:webHidden/>
              </w:rPr>
              <w:t>52</w:t>
            </w:r>
            <w:r w:rsidR="005B6A3A">
              <w:rPr>
                <w:noProof/>
                <w:webHidden/>
              </w:rPr>
              <w:fldChar w:fldCharType="end"/>
            </w:r>
          </w:hyperlink>
        </w:p>
        <w:p w14:paraId="522C9669" w14:textId="1DDF3A5B"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38" w:history="1">
            <w:r w:rsidR="005B6A3A" w:rsidRPr="004462E2">
              <w:rPr>
                <w:rStyle w:val="Hyperlink"/>
                <w:noProof/>
              </w:rPr>
              <w:t>4.2.</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Wash Loss and Contaminants of Different Aggregates</w:t>
            </w:r>
            <w:r w:rsidR="005B6A3A">
              <w:rPr>
                <w:noProof/>
                <w:webHidden/>
              </w:rPr>
              <w:tab/>
            </w:r>
            <w:r w:rsidR="005B6A3A">
              <w:rPr>
                <w:noProof/>
                <w:webHidden/>
              </w:rPr>
              <w:fldChar w:fldCharType="begin"/>
            </w:r>
            <w:r w:rsidR="005B6A3A">
              <w:rPr>
                <w:noProof/>
                <w:webHidden/>
              </w:rPr>
              <w:instrText xml:space="preserve"> PAGEREF _Toc134138138 \h </w:instrText>
            </w:r>
            <w:r w:rsidR="005B6A3A">
              <w:rPr>
                <w:noProof/>
                <w:webHidden/>
              </w:rPr>
            </w:r>
            <w:r w:rsidR="005B6A3A">
              <w:rPr>
                <w:noProof/>
                <w:webHidden/>
              </w:rPr>
              <w:fldChar w:fldCharType="separate"/>
            </w:r>
            <w:r w:rsidR="00F10DC6">
              <w:rPr>
                <w:noProof/>
                <w:webHidden/>
              </w:rPr>
              <w:t>53</w:t>
            </w:r>
            <w:r w:rsidR="005B6A3A">
              <w:rPr>
                <w:noProof/>
                <w:webHidden/>
              </w:rPr>
              <w:fldChar w:fldCharType="end"/>
            </w:r>
          </w:hyperlink>
        </w:p>
        <w:p w14:paraId="13930AEC" w14:textId="680DF917"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39" w:history="1">
            <w:r w:rsidR="005B6A3A" w:rsidRPr="004462E2">
              <w:rPr>
                <w:rStyle w:val="Hyperlink"/>
                <w:noProof/>
              </w:rPr>
              <w:t>4.3.</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Elemental Analysis of Aggregates (XRD)</w:t>
            </w:r>
            <w:r w:rsidR="005B6A3A">
              <w:rPr>
                <w:noProof/>
                <w:webHidden/>
              </w:rPr>
              <w:tab/>
            </w:r>
            <w:r w:rsidR="005B6A3A">
              <w:rPr>
                <w:noProof/>
                <w:webHidden/>
              </w:rPr>
              <w:fldChar w:fldCharType="begin"/>
            </w:r>
            <w:r w:rsidR="005B6A3A">
              <w:rPr>
                <w:noProof/>
                <w:webHidden/>
              </w:rPr>
              <w:instrText xml:space="preserve"> PAGEREF _Toc134138139 \h </w:instrText>
            </w:r>
            <w:r w:rsidR="005B6A3A">
              <w:rPr>
                <w:noProof/>
                <w:webHidden/>
              </w:rPr>
            </w:r>
            <w:r w:rsidR="005B6A3A">
              <w:rPr>
                <w:noProof/>
                <w:webHidden/>
              </w:rPr>
              <w:fldChar w:fldCharType="separate"/>
            </w:r>
            <w:r w:rsidR="00F10DC6">
              <w:rPr>
                <w:noProof/>
                <w:webHidden/>
              </w:rPr>
              <w:t>56</w:t>
            </w:r>
            <w:r w:rsidR="005B6A3A">
              <w:rPr>
                <w:noProof/>
                <w:webHidden/>
              </w:rPr>
              <w:fldChar w:fldCharType="end"/>
            </w:r>
          </w:hyperlink>
        </w:p>
        <w:p w14:paraId="0B16ABDF" w14:textId="28CD0D8A"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40" w:history="1">
            <w:r w:rsidR="005B6A3A" w:rsidRPr="004462E2">
              <w:rPr>
                <w:rStyle w:val="Hyperlink"/>
                <w:noProof/>
              </w:rPr>
              <w:t>4.4.</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LA Abrasion Losses at Different Cycles</w:t>
            </w:r>
            <w:r w:rsidR="005B6A3A">
              <w:rPr>
                <w:noProof/>
                <w:webHidden/>
              </w:rPr>
              <w:tab/>
            </w:r>
            <w:r w:rsidR="005B6A3A">
              <w:rPr>
                <w:noProof/>
                <w:webHidden/>
              </w:rPr>
              <w:fldChar w:fldCharType="begin"/>
            </w:r>
            <w:r w:rsidR="005B6A3A">
              <w:rPr>
                <w:noProof/>
                <w:webHidden/>
              </w:rPr>
              <w:instrText xml:space="preserve"> PAGEREF _Toc134138140 \h </w:instrText>
            </w:r>
            <w:r w:rsidR="005B6A3A">
              <w:rPr>
                <w:noProof/>
                <w:webHidden/>
              </w:rPr>
            </w:r>
            <w:r w:rsidR="005B6A3A">
              <w:rPr>
                <w:noProof/>
                <w:webHidden/>
              </w:rPr>
              <w:fldChar w:fldCharType="separate"/>
            </w:r>
            <w:r w:rsidR="00F10DC6">
              <w:rPr>
                <w:noProof/>
                <w:webHidden/>
              </w:rPr>
              <w:t>58</w:t>
            </w:r>
            <w:r w:rsidR="005B6A3A">
              <w:rPr>
                <w:noProof/>
                <w:webHidden/>
              </w:rPr>
              <w:fldChar w:fldCharType="end"/>
            </w:r>
          </w:hyperlink>
        </w:p>
        <w:p w14:paraId="7FCC3CF6" w14:textId="0EF6E2A6"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41" w:history="1">
            <w:r w:rsidR="005B6A3A" w:rsidRPr="004462E2">
              <w:rPr>
                <w:rStyle w:val="Hyperlink"/>
                <w:noProof/>
              </w:rPr>
              <w:t>4.5.</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Moisture-Density Relations of Different Aggregates</w:t>
            </w:r>
            <w:r w:rsidR="005B6A3A">
              <w:rPr>
                <w:noProof/>
                <w:webHidden/>
              </w:rPr>
              <w:tab/>
            </w:r>
            <w:r w:rsidR="005B6A3A">
              <w:rPr>
                <w:noProof/>
                <w:webHidden/>
              </w:rPr>
              <w:fldChar w:fldCharType="begin"/>
            </w:r>
            <w:r w:rsidR="005B6A3A">
              <w:rPr>
                <w:noProof/>
                <w:webHidden/>
              </w:rPr>
              <w:instrText xml:space="preserve"> PAGEREF _Toc134138141 \h </w:instrText>
            </w:r>
            <w:r w:rsidR="005B6A3A">
              <w:rPr>
                <w:noProof/>
                <w:webHidden/>
              </w:rPr>
            </w:r>
            <w:r w:rsidR="005B6A3A">
              <w:rPr>
                <w:noProof/>
                <w:webHidden/>
              </w:rPr>
              <w:fldChar w:fldCharType="separate"/>
            </w:r>
            <w:r w:rsidR="00F10DC6">
              <w:rPr>
                <w:noProof/>
                <w:webHidden/>
              </w:rPr>
              <w:t>59</w:t>
            </w:r>
            <w:r w:rsidR="005B6A3A">
              <w:rPr>
                <w:noProof/>
                <w:webHidden/>
              </w:rPr>
              <w:fldChar w:fldCharType="end"/>
            </w:r>
          </w:hyperlink>
        </w:p>
        <w:p w14:paraId="594B96FC" w14:textId="30BBC7A7"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42" w:history="1">
            <w:r w:rsidR="005B6A3A" w:rsidRPr="004462E2">
              <w:rPr>
                <w:rStyle w:val="Hyperlink"/>
                <w:noProof/>
              </w:rPr>
              <w:t>4.6.</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Angularity and Texture of Different Aggregates</w:t>
            </w:r>
            <w:r w:rsidR="005B6A3A">
              <w:rPr>
                <w:noProof/>
                <w:webHidden/>
              </w:rPr>
              <w:tab/>
            </w:r>
            <w:r w:rsidR="005B6A3A">
              <w:rPr>
                <w:noProof/>
                <w:webHidden/>
              </w:rPr>
              <w:fldChar w:fldCharType="begin"/>
            </w:r>
            <w:r w:rsidR="005B6A3A">
              <w:rPr>
                <w:noProof/>
                <w:webHidden/>
              </w:rPr>
              <w:instrText xml:space="preserve"> PAGEREF _Toc134138142 \h </w:instrText>
            </w:r>
            <w:r w:rsidR="005B6A3A">
              <w:rPr>
                <w:noProof/>
                <w:webHidden/>
              </w:rPr>
            </w:r>
            <w:r w:rsidR="005B6A3A">
              <w:rPr>
                <w:noProof/>
                <w:webHidden/>
              </w:rPr>
              <w:fldChar w:fldCharType="separate"/>
            </w:r>
            <w:r w:rsidR="00F10DC6">
              <w:rPr>
                <w:noProof/>
                <w:webHidden/>
              </w:rPr>
              <w:t>60</w:t>
            </w:r>
            <w:r w:rsidR="005B6A3A">
              <w:rPr>
                <w:noProof/>
                <w:webHidden/>
              </w:rPr>
              <w:fldChar w:fldCharType="end"/>
            </w:r>
          </w:hyperlink>
        </w:p>
        <w:p w14:paraId="43EC37DC" w14:textId="757CEBE5"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43" w:history="1">
            <w:r w:rsidR="005B6A3A" w:rsidRPr="004462E2">
              <w:rPr>
                <w:rStyle w:val="Hyperlink"/>
                <w:noProof/>
              </w:rPr>
              <w:t>4.7.</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Resilient Modulus of Different Aggregates</w:t>
            </w:r>
            <w:r w:rsidR="005B6A3A">
              <w:rPr>
                <w:noProof/>
                <w:webHidden/>
              </w:rPr>
              <w:tab/>
            </w:r>
            <w:r w:rsidR="005B6A3A">
              <w:rPr>
                <w:noProof/>
                <w:webHidden/>
              </w:rPr>
              <w:fldChar w:fldCharType="begin"/>
            </w:r>
            <w:r w:rsidR="005B6A3A">
              <w:rPr>
                <w:noProof/>
                <w:webHidden/>
              </w:rPr>
              <w:instrText xml:space="preserve"> PAGEREF _Toc134138143 \h </w:instrText>
            </w:r>
            <w:r w:rsidR="005B6A3A">
              <w:rPr>
                <w:noProof/>
                <w:webHidden/>
              </w:rPr>
            </w:r>
            <w:r w:rsidR="005B6A3A">
              <w:rPr>
                <w:noProof/>
                <w:webHidden/>
              </w:rPr>
              <w:fldChar w:fldCharType="separate"/>
            </w:r>
            <w:r w:rsidR="00F10DC6">
              <w:rPr>
                <w:noProof/>
                <w:webHidden/>
              </w:rPr>
              <w:t>62</w:t>
            </w:r>
            <w:r w:rsidR="005B6A3A">
              <w:rPr>
                <w:noProof/>
                <w:webHidden/>
              </w:rPr>
              <w:fldChar w:fldCharType="end"/>
            </w:r>
          </w:hyperlink>
        </w:p>
        <w:p w14:paraId="5827C57E" w14:textId="4ED4A537"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44" w:history="1">
            <w:r w:rsidR="005B6A3A" w:rsidRPr="004462E2">
              <w:rPr>
                <w:rStyle w:val="Hyperlink"/>
                <w:noProof/>
              </w:rPr>
              <w:t>4.8.</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Durability index of Different aggregates</w:t>
            </w:r>
            <w:r w:rsidR="005B6A3A">
              <w:rPr>
                <w:noProof/>
                <w:webHidden/>
              </w:rPr>
              <w:tab/>
            </w:r>
            <w:r w:rsidR="005B6A3A">
              <w:rPr>
                <w:noProof/>
                <w:webHidden/>
              </w:rPr>
              <w:fldChar w:fldCharType="begin"/>
            </w:r>
            <w:r w:rsidR="005B6A3A">
              <w:rPr>
                <w:noProof/>
                <w:webHidden/>
              </w:rPr>
              <w:instrText xml:space="preserve"> PAGEREF _Toc134138144 \h </w:instrText>
            </w:r>
            <w:r w:rsidR="005B6A3A">
              <w:rPr>
                <w:noProof/>
                <w:webHidden/>
              </w:rPr>
            </w:r>
            <w:r w:rsidR="005B6A3A">
              <w:rPr>
                <w:noProof/>
                <w:webHidden/>
              </w:rPr>
              <w:fldChar w:fldCharType="separate"/>
            </w:r>
            <w:r w:rsidR="00F10DC6">
              <w:rPr>
                <w:noProof/>
                <w:webHidden/>
              </w:rPr>
              <w:t>65</w:t>
            </w:r>
            <w:r w:rsidR="005B6A3A">
              <w:rPr>
                <w:noProof/>
                <w:webHidden/>
              </w:rPr>
              <w:fldChar w:fldCharType="end"/>
            </w:r>
          </w:hyperlink>
        </w:p>
        <w:p w14:paraId="08D0530F" w14:textId="0FF51E40"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45" w:history="1">
            <w:r w:rsidR="005B6A3A" w:rsidRPr="004462E2">
              <w:rPr>
                <w:rStyle w:val="Hyperlink"/>
                <w:noProof/>
              </w:rPr>
              <w:t>4.9.</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Permeability of Different Aggregates</w:t>
            </w:r>
            <w:r w:rsidR="005B6A3A">
              <w:rPr>
                <w:noProof/>
                <w:webHidden/>
              </w:rPr>
              <w:tab/>
            </w:r>
            <w:r w:rsidR="005B6A3A">
              <w:rPr>
                <w:noProof/>
                <w:webHidden/>
              </w:rPr>
              <w:fldChar w:fldCharType="begin"/>
            </w:r>
            <w:r w:rsidR="005B6A3A">
              <w:rPr>
                <w:noProof/>
                <w:webHidden/>
              </w:rPr>
              <w:instrText xml:space="preserve"> PAGEREF _Toc134138145 \h </w:instrText>
            </w:r>
            <w:r w:rsidR="005B6A3A">
              <w:rPr>
                <w:noProof/>
                <w:webHidden/>
              </w:rPr>
            </w:r>
            <w:r w:rsidR="005B6A3A">
              <w:rPr>
                <w:noProof/>
                <w:webHidden/>
              </w:rPr>
              <w:fldChar w:fldCharType="separate"/>
            </w:r>
            <w:r w:rsidR="00F10DC6">
              <w:rPr>
                <w:noProof/>
                <w:webHidden/>
              </w:rPr>
              <w:t>67</w:t>
            </w:r>
            <w:r w:rsidR="005B6A3A">
              <w:rPr>
                <w:noProof/>
                <w:webHidden/>
              </w:rPr>
              <w:fldChar w:fldCharType="end"/>
            </w:r>
          </w:hyperlink>
        </w:p>
        <w:p w14:paraId="3B0F2996" w14:textId="22F4B471"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46" w:history="1">
            <w:r w:rsidR="005B6A3A" w:rsidRPr="004462E2">
              <w:rPr>
                <w:rStyle w:val="Hyperlink"/>
                <w:noProof/>
              </w:rPr>
              <w:t>4.10.</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Changes in Gradation and Shape Parameter Corresponding to Field Compaction</w:t>
            </w:r>
            <w:r w:rsidR="005B6A3A">
              <w:rPr>
                <w:noProof/>
                <w:webHidden/>
              </w:rPr>
              <w:tab/>
            </w:r>
            <w:r w:rsidR="005B6A3A">
              <w:rPr>
                <w:noProof/>
                <w:webHidden/>
              </w:rPr>
              <w:fldChar w:fldCharType="begin"/>
            </w:r>
            <w:r w:rsidR="005B6A3A">
              <w:rPr>
                <w:noProof/>
                <w:webHidden/>
              </w:rPr>
              <w:instrText xml:space="preserve"> PAGEREF _Toc134138146 \h </w:instrText>
            </w:r>
            <w:r w:rsidR="005B6A3A">
              <w:rPr>
                <w:noProof/>
                <w:webHidden/>
              </w:rPr>
            </w:r>
            <w:r w:rsidR="005B6A3A">
              <w:rPr>
                <w:noProof/>
                <w:webHidden/>
              </w:rPr>
              <w:fldChar w:fldCharType="separate"/>
            </w:r>
            <w:r w:rsidR="00F10DC6">
              <w:rPr>
                <w:noProof/>
                <w:webHidden/>
              </w:rPr>
              <w:t>69</w:t>
            </w:r>
            <w:r w:rsidR="005B6A3A">
              <w:rPr>
                <w:noProof/>
                <w:webHidden/>
              </w:rPr>
              <w:fldChar w:fldCharType="end"/>
            </w:r>
          </w:hyperlink>
        </w:p>
        <w:p w14:paraId="4FBB2FBD" w14:textId="43FE834F"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47" w:history="1">
            <w:r w:rsidR="005B6A3A" w:rsidRPr="004462E2">
              <w:rPr>
                <w:rStyle w:val="Hyperlink"/>
                <w:noProof/>
              </w:rPr>
              <w:t>4.11.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Evaluation of Aggregates with LA Abrasion Cycles</w:t>
            </w:r>
            <w:r w:rsidR="005B6A3A">
              <w:rPr>
                <w:noProof/>
                <w:webHidden/>
              </w:rPr>
              <w:tab/>
            </w:r>
            <w:r w:rsidR="005B6A3A">
              <w:rPr>
                <w:noProof/>
                <w:webHidden/>
              </w:rPr>
              <w:fldChar w:fldCharType="begin"/>
            </w:r>
            <w:r w:rsidR="005B6A3A">
              <w:rPr>
                <w:noProof/>
                <w:webHidden/>
              </w:rPr>
              <w:instrText xml:space="preserve"> PAGEREF _Toc134138147 \h </w:instrText>
            </w:r>
            <w:r w:rsidR="005B6A3A">
              <w:rPr>
                <w:noProof/>
                <w:webHidden/>
              </w:rPr>
            </w:r>
            <w:r w:rsidR="005B6A3A">
              <w:rPr>
                <w:noProof/>
                <w:webHidden/>
              </w:rPr>
              <w:fldChar w:fldCharType="separate"/>
            </w:r>
            <w:r w:rsidR="00F10DC6">
              <w:rPr>
                <w:noProof/>
                <w:webHidden/>
              </w:rPr>
              <w:t>76</w:t>
            </w:r>
            <w:r w:rsidR="005B6A3A">
              <w:rPr>
                <w:noProof/>
                <w:webHidden/>
              </w:rPr>
              <w:fldChar w:fldCharType="end"/>
            </w:r>
          </w:hyperlink>
        </w:p>
        <w:p w14:paraId="5B23541A" w14:textId="212788F1" w:rsidR="005B6A3A" w:rsidRDefault="00000000">
          <w:pPr>
            <w:pStyle w:val="TOC2"/>
            <w:rPr>
              <w:rFonts w:asciiTheme="minorHAnsi" w:eastAsiaTheme="minorEastAsia" w:hAnsiTheme="minorHAnsi" w:cstheme="minorBidi"/>
              <w:noProof/>
              <w:kern w:val="2"/>
              <w:sz w:val="22"/>
              <w:szCs w:val="22"/>
              <w14:ligatures w14:val="standardContextual"/>
            </w:rPr>
          </w:pPr>
          <w:hyperlink w:anchor="_Toc134138148" w:history="1">
            <w:r w:rsidR="005B6A3A" w:rsidRPr="004462E2">
              <w:rPr>
                <w:rStyle w:val="Hyperlink"/>
                <w:noProof/>
              </w:rPr>
              <w:t>5.</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CHAPTER FIVE: PERFORMANCE PREDICTION OF RCA AGGREGATE BASE USING AASHTOWARE PAVEMENT ME</w:t>
            </w:r>
            <w:r w:rsidR="005B6A3A">
              <w:rPr>
                <w:noProof/>
                <w:webHidden/>
              </w:rPr>
              <w:tab/>
            </w:r>
            <w:r w:rsidR="005B6A3A">
              <w:rPr>
                <w:noProof/>
                <w:webHidden/>
              </w:rPr>
              <w:fldChar w:fldCharType="begin"/>
            </w:r>
            <w:r w:rsidR="005B6A3A">
              <w:rPr>
                <w:noProof/>
                <w:webHidden/>
              </w:rPr>
              <w:instrText xml:space="preserve"> PAGEREF _Toc134138148 \h </w:instrText>
            </w:r>
            <w:r w:rsidR="005B6A3A">
              <w:rPr>
                <w:noProof/>
                <w:webHidden/>
              </w:rPr>
            </w:r>
            <w:r w:rsidR="005B6A3A">
              <w:rPr>
                <w:noProof/>
                <w:webHidden/>
              </w:rPr>
              <w:fldChar w:fldCharType="separate"/>
            </w:r>
            <w:r w:rsidR="00F10DC6">
              <w:rPr>
                <w:noProof/>
                <w:webHidden/>
              </w:rPr>
              <w:t>84</w:t>
            </w:r>
            <w:r w:rsidR="005B6A3A">
              <w:rPr>
                <w:noProof/>
                <w:webHidden/>
              </w:rPr>
              <w:fldChar w:fldCharType="end"/>
            </w:r>
          </w:hyperlink>
        </w:p>
        <w:p w14:paraId="755E5F9B" w14:textId="6A5B720C"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49" w:history="1">
            <w:r w:rsidR="005B6A3A" w:rsidRPr="004462E2">
              <w:rPr>
                <w:rStyle w:val="Hyperlink"/>
                <w:noProof/>
              </w:rPr>
              <w:t>5.1.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Assessment of Service Life Using AASHTOWare Pavement ME Simulations</w:t>
            </w:r>
            <w:r w:rsidR="005B6A3A">
              <w:rPr>
                <w:noProof/>
                <w:webHidden/>
              </w:rPr>
              <w:tab/>
            </w:r>
            <w:r w:rsidR="005B6A3A">
              <w:rPr>
                <w:noProof/>
                <w:webHidden/>
              </w:rPr>
              <w:fldChar w:fldCharType="begin"/>
            </w:r>
            <w:r w:rsidR="005B6A3A">
              <w:rPr>
                <w:noProof/>
                <w:webHidden/>
              </w:rPr>
              <w:instrText xml:space="preserve"> PAGEREF _Toc134138149 \h </w:instrText>
            </w:r>
            <w:r w:rsidR="005B6A3A">
              <w:rPr>
                <w:noProof/>
                <w:webHidden/>
              </w:rPr>
            </w:r>
            <w:r w:rsidR="005B6A3A">
              <w:rPr>
                <w:noProof/>
                <w:webHidden/>
              </w:rPr>
              <w:fldChar w:fldCharType="separate"/>
            </w:r>
            <w:r w:rsidR="00F10DC6">
              <w:rPr>
                <w:noProof/>
                <w:webHidden/>
              </w:rPr>
              <w:t>84</w:t>
            </w:r>
            <w:r w:rsidR="005B6A3A">
              <w:rPr>
                <w:noProof/>
                <w:webHidden/>
              </w:rPr>
              <w:fldChar w:fldCharType="end"/>
            </w:r>
          </w:hyperlink>
        </w:p>
        <w:p w14:paraId="4086A84E" w14:textId="34E0A290"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50" w:history="1">
            <w:r w:rsidR="005B6A3A" w:rsidRPr="004462E2">
              <w:rPr>
                <w:rStyle w:val="Hyperlink"/>
                <w:noProof/>
              </w:rPr>
              <w:t>5.1.1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Performance and Service Life of Flexible Pavements (SH-48) with RCA Base</w:t>
            </w:r>
            <w:r w:rsidR="005B6A3A">
              <w:rPr>
                <w:noProof/>
                <w:webHidden/>
              </w:rPr>
              <w:tab/>
            </w:r>
            <w:r w:rsidR="005B6A3A">
              <w:rPr>
                <w:noProof/>
                <w:webHidden/>
              </w:rPr>
              <w:fldChar w:fldCharType="begin"/>
            </w:r>
            <w:r w:rsidR="005B6A3A">
              <w:rPr>
                <w:noProof/>
                <w:webHidden/>
              </w:rPr>
              <w:instrText xml:space="preserve"> PAGEREF _Toc134138150 \h </w:instrText>
            </w:r>
            <w:r w:rsidR="005B6A3A">
              <w:rPr>
                <w:noProof/>
                <w:webHidden/>
              </w:rPr>
            </w:r>
            <w:r w:rsidR="005B6A3A">
              <w:rPr>
                <w:noProof/>
                <w:webHidden/>
              </w:rPr>
              <w:fldChar w:fldCharType="separate"/>
            </w:r>
            <w:r w:rsidR="00F10DC6">
              <w:rPr>
                <w:noProof/>
                <w:webHidden/>
              </w:rPr>
              <w:t>84</w:t>
            </w:r>
            <w:r w:rsidR="005B6A3A">
              <w:rPr>
                <w:noProof/>
                <w:webHidden/>
              </w:rPr>
              <w:fldChar w:fldCharType="end"/>
            </w:r>
          </w:hyperlink>
        </w:p>
        <w:p w14:paraId="08F3A0DD" w14:textId="4BC53EA5"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51" w:history="1">
            <w:r w:rsidR="005B6A3A" w:rsidRPr="004462E2">
              <w:rPr>
                <w:rStyle w:val="Hyperlink"/>
                <w:noProof/>
              </w:rPr>
              <w:t>5.1.2</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Performance and Service Life of Rigid Pavements (SH-33) With RCA Base</w:t>
            </w:r>
            <w:r w:rsidR="005B6A3A">
              <w:rPr>
                <w:noProof/>
                <w:webHidden/>
              </w:rPr>
              <w:tab/>
            </w:r>
            <w:r w:rsidR="005B6A3A">
              <w:rPr>
                <w:noProof/>
                <w:webHidden/>
              </w:rPr>
              <w:fldChar w:fldCharType="begin"/>
            </w:r>
            <w:r w:rsidR="005B6A3A">
              <w:rPr>
                <w:noProof/>
                <w:webHidden/>
              </w:rPr>
              <w:instrText xml:space="preserve"> PAGEREF _Toc134138151 \h </w:instrText>
            </w:r>
            <w:r w:rsidR="005B6A3A">
              <w:rPr>
                <w:noProof/>
                <w:webHidden/>
              </w:rPr>
            </w:r>
            <w:r w:rsidR="005B6A3A">
              <w:rPr>
                <w:noProof/>
                <w:webHidden/>
              </w:rPr>
              <w:fldChar w:fldCharType="separate"/>
            </w:r>
            <w:r w:rsidR="00F10DC6">
              <w:rPr>
                <w:noProof/>
                <w:webHidden/>
              </w:rPr>
              <w:t>86</w:t>
            </w:r>
            <w:r w:rsidR="005B6A3A">
              <w:rPr>
                <w:noProof/>
                <w:webHidden/>
              </w:rPr>
              <w:fldChar w:fldCharType="end"/>
            </w:r>
          </w:hyperlink>
        </w:p>
        <w:p w14:paraId="056F00AD" w14:textId="681C1849"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52" w:history="1">
            <w:r w:rsidR="005B6A3A" w:rsidRPr="004462E2">
              <w:rPr>
                <w:rStyle w:val="Hyperlink"/>
                <w:noProof/>
              </w:rPr>
              <w:t>5.2.</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Cost Analysis</w:t>
            </w:r>
            <w:r w:rsidR="005B6A3A">
              <w:rPr>
                <w:noProof/>
                <w:webHidden/>
              </w:rPr>
              <w:tab/>
            </w:r>
            <w:r w:rsidR="005B6A3A">
              <w:rPr>
                <w:noProof/>
                <w:webHidden/>
              </w:rPr>
              <w:fldChar w:fldCharType="begin"/>
            </w:r>
            <w:r w:rsidR="005B6A3A">
              <w:rPr>
                <w:noProof/>
                <w:webHidden/>
              </w:rPr>
              <w:instrText xml:space="preserve"> PAGEREF _Toc134138152 \h </w:instrText>
            </w:r>
            <w:r w:rsidR="005B6A3A">
              <w:rPr>
                <w:noProof/>
                <w:webHidden/>
              </w:rPr>
            </w:r>
            <w:r w:rsidR="005B6A3A">
              <w:rPr>
                <w:noProof/>
                <w:webHidden/>
              </w:rPr>
              <w:fldChar w:fldCharType="separate"/>
            </w:r>
            <w:r w:rsidR="00F10DC6">
              <w:rPr>
                <w:noProof/>
                <w:webHidden/>
              </w:rPr>
              <w:t>87</w:t>
            </w:r>
            <w:r w:rsidR="005B6A3A">
              <w:rPr>
                <w:noProof/>
                <w:webHidden/>
              </w:rPr>
              <w:fldChar w:fldCharType="end"/>
            </w:r>
          </w:hyperlink>
        </w:p>
        <w:p w14:paraId="0E799DC7" w14:textId="62A6855F" w:rsidR="005B6A3A" w:rsidRDefault="00000000" w:rsidP="008615C5">
          <w:pPr>
            <w:pStyle w:val="TOC4"/>
            <w:rPr>
              <w:rFonts w:asciiTheme="minorHAnsi" w:eastAsiaTheme="minorEastAsia" w:hAnsiTheme="minorHAnsi" w:cstheme="minorBidi"/>
              <w:noProof/>
              <w:kern w:val="2"/>
              <w:sz w:val="22"/>
              <w:szCs w:val="22"/>
              <w14:ligatures w14:val="standardContextual"/>
            </w:rPr>
          </w:pPr>
          <w:hyperlink w:anchor="_Toc134138153" w:history="1">
            <w:r w:rsidR="005B6A3A" w:rsidRPr="004462E2">
              <w:rPr>
                <w:rStyle w:val="Hyperlink"/>
                <w:noProof/>
              </w:rPr>
              <w:t>5.2.1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Life Cycle Cost Analysis of Flexible Pavement with Different RCA Bases</w:t>
            </w:r>
            <w:r w:rsidR="005B6A3A">
              <w:rPr>
                <w:noProof/>
                <w:webHidden/>
              </w:rPr>
              <w:tab/>
            </w:r>
            <w:r w:rsidR="005B6A3A">
              <w:rPr>
                <w:noProof/>
                <w:webHidden/>
              </w:rPr>
              <w:fldChar w:fldCharType="begin"/>
            </w:r>
            <w:r w:rsidR="005B6A3A">
              <w:rPr>
                <w:noProof/>
                <w:webHidden/>
              </w:rPr>
              <w:instrText xml:space="preserve"> PAGEREF _Toc134138153 \h </w:instrText>
            </w:r>
            <w:r w:rsidR="005B6A3A">
              <w:rPr>
                <w:noProof/>
                <w:webHidden/>
              </w:rPr>
            </w:r>
            <w:r w:rsidR="005B6A3A">
              <w:rPr>
                <w:noProof/>
                <w:webHidden/>
              </w:rPr>
              <w:fldChar w:fldCharType="separate"/>
            </w:r>
            <w:r w:rsidR="00F10DC6">
              <w:rPr>
                <w:noProof/>
                <w:webHidden/>
              </w:rPr>
              <w:t>87</w:t>
            </w:r>
            <w:r w:rsidR="005B6A3A">
              <w:rPr>
                <w:noProof/>
                <w:webHidden/>
              </w:rPr>
              <w:fldChar w:fldCharType="end"/>
            </w:r>
          </w:hyperlink>
        </w:p>
        <w:p w14:paraId="6AA6A638" w14:textId="1B274238" w:rsidR="005B6A3A" w:rsidRDefault="00000000">
          <w:pPr>
            <w:pStyle w:val="TOC2"/>
            <w:rPr>
              <w:rFonts w:asciiTheme="minorHAnsi" w:eastAsiaTheme="minorEastAsia" w:hAnsiTheme="minorHAnsi" w:cstheme="minorBidi"/>
              <w:noProof/>
              <w:kern w:val="2"/>
              <w:sz w:val="22"/>
              <w:szCs w:val="22"/>
              <w14:ligatures w14:val="standardContextual"/>
            </w:rPr>
          </w:pPr>
          <w:hyperlink w:anchor="_Toc134138154" w:history="1">
            <w:r w:rsidR="005B6A3A" w:rsidRPr="004462E2">
              <w:rPr>
                <w:rStyle w:val="Hyperlink"/>
                <w:noProof/>
              </w:rPr>
              <w:t>6.</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CHAPTER SIX: CONCLUSIONS AND RECOMMENDATIONS</w:t>
            </w:r>
            <w:r w:rsidR="005B6A3A">
              <w:rPr>
                <w:noProof/>
                <w:webHidden/>
              </w:rPr>
              <w:tab/>
            </w:r>
            <w:r w:rsidR="005B6A3A">
              <w:rPr>
                <w:noProof/>
                <w:webHidden/>
              </w:rPr>
              <w:fldChar w:fldCharType="begin"/>
            </w:r>
            <w:r w:rsidR="005B6A3A">
              <w:rPr>
                <w:noProof/>
                <w:webHidden/>
              </w:rPr>
              <w:instrText xml:space="preserve"> PAGEREF _Toc134138154 \h </w:instrText>
            </w:r>
            <w:r w:rsidR="005B6A3A">
              <w:rPr>
                <w:noProof/>
                <w:webHidden/>
              </w:rPr>
            </w:r>
            <w:r w:rsidR="005B6A3A">
              <w:rPr>
                <w:noProof/>
                <w:webHidden/>
              </w:rPr>
              <w:fldChar w:fldCharType="separate"/>
            </w:r>
            <w:r w:rsidR="00F10DC6">
              <w:rPr>
                <w:noProof/>
                <w:webHidden/>
              </w:rPr>
              <w:t>89</w:t>
            </w:r>
            <w:r w:rsidR="005B6A3A">
              <w:rPr>
                <w:noProof/>
                <w:webHidden/>
              </w:rPr>
              <w:fldChar w:fldCharType="end"/>
            </w:r>
          </w:hyperlink>
        </w:p>
        <w:p w14:paraId="1643A4C3" w14:textId="232AA4A8"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55" w:history="1">
            <w:r w:rsidR="005B6A3A" w:rsidRPr="004462E2">
              <w:rPr>
                <w:rStyle w:val="Hyperlink"/>
                <w:noProof/>
              </w:rPr>
              <w:t>6.1.</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Summary</w:t>
            </w:r>
            <w:r w:rsidR="005B6A3A">
              <w:rPr>
                <w:noProof/>
                <w:webHidden/>
              </w:rPr>
              <w:tab/>
            </w:r>
            <w:r w:rsidR="005B6A3A">
              <w:rPr>
                <w:noProof/>
                <w:webHidden/>
              </w:rPr>
              <w:fldChar w:fldCharType="begin"/>
            </w:r>
            <w:r w:rsidR="005B6A3A">
              <w:rPr>
                <w:noProof/>
                <w:webHidden/>
              </w:rPr>
              <w:instrText xml:space="preserve"> PAGEREF _Toc134138155 \h </w:instrText>
            </w:r>
            <w:r w:rsidR="005B6A3A">
              <w:rPr>
                <w:noProof/>
                <w:webHidden/>
              </w:rPr>
            </w:r>
            <w:r w:rsidR="005B6A3A">
              <w:rPr>
                <w:noProof/>
                <w:webHidden/>
              </w:rPr>
              <w:fldChar w:fldCharType="separate"/>
            </w:r>
            <w:r w:rsidR="00F10DC6">
              <w:rPr>
                <w:noProof/>
                <w:webHidden/>
              </w:rPr>
              <w:t>89</w:t>
            </w:r>
            <w:r w:rsidR="005B6A3A">
              <w:rPr>
                <w:noProof/>
                <w:webHidden/>
              </w:rPr>
              <w:fldChar w:fldCharType="end"/>
            </w:r>
          </w:hyperlink>
        </w:p>
        <w:p w14:paraId="3C148E54" w14:textId="0BD98395"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56" w:history="1">
            <w:r w:rsidR="005B6A3A" w:rsidRPr="004462E2">
              <w:rPr>
                <w:rStyle w:val="Hyperlink"/>
                <w:noProof/>
              </w:rPr>
              <w:t>6.2.</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Conclusions</w:t>
            </w:r>
            <w:r w:rsidR="005B6A3A">
              <w:rPr>
                <w:noProof/>
                <w:webHidden/>
              </w:rPr>
              <w:tab/>
            </w:r>
            <w:r w:rsidR="005B6A3A">
              <w:rPr>
                <w:noProof/>
                <w:webHidden/>
              </w:rPr>
              <w:fldChar w:fldCharType="begin"/>
            </w:r>
            <w:r w:rsidR="005B6A3A">
              <w:rPr>
                <w:noProof/>
                <w:webHidden/>
              </w:rPr>
              <w:instrText xml:space="preserve"> PAGEREF _Toc134138156 \h </w:instrText>
            </w:r>
            <w:r w:rsidR="005B6A3A">
              <w:rPr>
                <w:noProof/>
                <w:webHidden/>
              </w:rPr>
            </w:r>
            <w:r w:rsidR="005B6A3A">
              <w:rPr>
                <w:noProof/>
                <w:webHidden/>
              </w:rPr>
              <w:fldChar w:fldCharType="separate"/>
            </w:r>
            <w:r w:rsidR="00F10DC6">
              <w:rPr>
                <w:noProof/>
                <w:webHidden/>
              </w:rPr>
              <w:t>89</w:t>
            </w:r>
            <w:r w:rsidR="005B6A3A">
              <w:rPr>
                <w:noProof/>
                <w:webHidden/>
              </w:rPr>
              <w:fldChar w:fldCharType="end"/>
            </w:r>
          </w:hyperlink>
        </w:p>
        <w:p w14:paraId="7BA4FCE9" w14:textId="49F65706"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57" w:history="1">
            <w:r w:rsidR="005B6A3A" w:rsidRPr="004462E2">
              <w:rPr>
                <w:rStyle w:val="Hyperlink"/>
                <w:noProof/>
              </w:rPr>
              <w:t>6.3.</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Recommendations</w:t>
            </w:r>
            <w:r w:rsidR="005B6A3A">
              <w:rPr>
                <w:noProof/>
                <w:webHidden/>
              </w:rPr>
              <w:tab/>
            </w:r>
            <w:r w:rsidR="005B6A3A">
              <w:rPr>
                <w:noProof/>
                <w:webHidden/>
              </w:rPr>
              <w:fldChar w:fldCharType="begin"/>
            </w:r>
            <w:r w:rsidR="005B6A3A">
              <w:rPr>
                <w:noProof/>
                <w:webHidden/>
              </w:rPr>
              <w:instrText xml:space="preserve"> PAGEREF _Toc134138157 \h </w:instrText>
            </w:r>
            <w:r w:rsidR="005B6A3A">
              <w:rPr>
                <w:noProof/>
                <w:webHidden/>
              </w:rPr>
            </w:r>
            <w:r w:rsidR="005B6A3A">
              <w:rPr>
                <w:noProof/>
                <w:webHidden/>
              </w:rPr>
              <w:fldChar w:fldCharType="separate"/>
            </w:r>
            <w:r w:rsidR="00F10DC6">
              <w:rPr>
                <w:noProof/>
                <w:webHidden/>
              </w:rPr>
              <w:t>92</w:t>
            </w:r>
            <w:r w:rsidR="005B6A3A">
              <w:rPr>
                <w:noProof/>
                <w:webHidden/>
              </w:rPr>
              <w:fldChar w:fldCharType="end"/>
            </w:r>
          </w:hyperlink>
        </w:p>
        <w:p w14:paraId="03877308" w14:textId="543734B8" w:rsidR="005B6A3A" w:rsidRDefault="00000000">
          <w:pPr>
            <w:pStyle w:val="TOC2"/>
            <w:rPr>
              <w:rFonts w:asciiTheme="minorHAnsi" w:eastAsiaTheme="minorEastAsia" w:hAnsiTheme="minorHAnsi" w:cstheme="minorBidi"/>
              <w:noProof/>
              <w:kern w:val="2"/>
              <w:sz w:val="22"/>
              <w:szCs w:val="22"/>
              <w14:ligatures w14:val="standardContextual"/>
            </w:rPr>
          </w:pPr>
          <w:hyperlink w:anchor="_Toc134138158" w:history="1">
            <w:r w:rsidR="005B6A3A" w:rsidRPr="004462E2">
              <w:rPr>
                <w:rStyle w:val="Hyperlink"/>
                <w:noProof/>
              </w:rPr>
              <w:t>7.</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APPENDICES</w:t>
            </w:r>
            <w:r w:rsidR="005B6A3A">
              <w:rPr>
                <w:noProof/>
                <w:webHidden/>
              </w:rPr>
              <w:tab/>
            </w:r>
            <w:r w:rsidR="005B6A3A">
              <w:rPr>
                <w:noProof/>
                <w:webHidden/>
              </w:rPr>
              <w:fldChar w:fldCharType="begin"/>
            </w:r>
            <w:r w:rsidR="005B6A3A">
              <w:rPr>
                <w:noProof/>
                <w:webHidden/>
              </w:rPr>
              <w:instrText xml:space="preserve"> PAGEREF _Toc134138158 \h </w:instrText>
            </w:r>
            <w:r w:rsidR="005B6A3A">
              <w:rPr>
                <w:noProof/>
                <w:webHidden/>
              </w:rPr>
            </w:r>
            <w:r w:rsidR="005B6A3A">
              <w:rPr>
                <w:noProof/>
                <w:webHidden/>
              </w:rPr>
              <w:fldChar w:fldCharType="separate"/>
            </w:r>
            <w:r w:rsidR="00F10DC6">
              <w:rPr>
                <w:noProof/>
                <w:webHidden/>
              </w:rPr>
              <w:t>94</w:t>
            </w:r>
            <w:r w:rsidR="005B6A3A">
              <w:rPr>
                <w:noProof/>
                <w:webHidden/>
              </w:rPr>
              <w:fldChar w:fldCharType="end"/>
            </w:r>
          </w:hyperlink>
        </w:p>
        <w:p w14:paraId="7E549B19" w14:textId="26D36D27"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59" w:history="1">
            <w:r w:rsidR="005B6A3A" w:rsidRPr="004462E2">
              <w:rPr>
                <w:rStyle w:val="Hyperlink"/>
                <w:noProof/>
              </w:rPr>
              <w:t xml:space="preserve">APPENDIX </w:t>
            </w:r>
            <w:r w:rsidR="005B6A3A" w:rsidRPr="004462E2">
              <w:rPr>
                <w:rStyle w:val="Hyperlink"/>
                <w:rFonts w:eastAsiaTheme="majorEastAsia"/>
                <w:noProof/>
              </w:rPr>
              <w:t>A</w:t>
            </w:r>
            <w:r w:rsidR="005B6A3A" w:rsidRPr="004462E2">
              <w:rPr>
                <w:rStyle w:val="Hyperlink"/>
                <w:noProof/>
              </w:rPr>
              <w:t>: MOISTURE-DENSITY RELATIONS FOR DIFFERENT AGGREGATES</w:t>
            </w:r>
            <w:r w:rsidR="005B6A3A">
              <w:rPr>
                <w:noProof/>
                <w:webHidden/>
              </w:rPr>
              <w:tab/>
            </w:r>
            <w:r w:rsidR="005B6A3A">
              <w:rPr>
                <w:noProof/>
                <w:webHidden/>
              </w:rPr>
              <w:fldChar w:fldCharType="begin"/>
            </w:r>
            <w:r w:rsidR="005B6A3A">
              <w:rPr>
                <w:noProof/>
                <w:webHidden/>
              </w:rPr>
              <w:instrText xml:space="preserve"> PAGEREF _Toc134138159 \h </w:instrText>
            </w:r>
            <w:r w:rsidR="005B6A3A">
              <w:rPr>
                <w:noProof/>
                <w:webHidden/>
              </w:rPr>
            </w:r>
            <w:r w:rsidR="005B6A3A">
              <w:rPr>
                <w:noProof/>
                <w:webHidden/>
              </w:rPr>
              <w:fldChar w:fldCharType="separate"/>
            </w:r>
            <w:r w:rsidR="00F10DC6">
              <w:rPr>
                <w:noProof/>
                <w:webHidden/>
              </w:rPr>
              <w:t>94</w:t>
            </w:r>
            <w:r w:rsidR="005B6A3A">
              <w:rPr>
                <w:noProof/>
                <w:webHidden/>
              </w:rPr>
              <w:fldChar w:fldCharType="end"/>
            </w:r>
          </w:hyperlink>
        </w:p>
        <w:p w14:paraId="0ECEF9D5" w14:textId="1998AD1F"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60" w:history="1">
            <w:r w:rsidR="005B6A3A" w:rsidRPr="004462E2">
              <w:rPr>
                <w:rStyle w:val="Hyperlink"/>
                <w:noProof/>
              </w:rPr>
              <w:t>APPENDIX B: CHANGES IN GRADATION WITH DIFFERENT LA ABRASION CYCLES</w:t>
            </w:r>
            <w:r w:rsidR="005B6A3A">
              <w:rPr>
                <w:noProof/>
                <w:webHidden/>
              </w:rPr>
              <w:tab/>
            </w:r>
            <w:r w:rsidR="005B6A3A">
              <w:rPr>
                <w:noProof/>
                <w:webHidden/>
              </w:rPr>
              <w:fldChar w:fldCharType="begin"/>
            </w:r>
            <w:r w:rsidR="005B6A3A">
              <w:rPr>
                <w:noProof/>
                <w:webHidden/>
              </w:rPr>
              <w:instrText xml:space="preserve"> PAGEREF _Toc134138160 \h </w:instrText>
            </w:r>
            <w:r w:rsidR="005B6A3A">
              <w:rPr>
                <w:noProof/>
                <w:webHidden/>
              </w:rPr>
            </w:r>
            <w:r w:rsidR="005B6A3A">
              <w:rPr>
                <w:noProof/>
                <w:webHidden/>
              </w:rPr>
              <w:fldChar w:fldCharType="separate"/>
            </w:r>
            <w:r w:rsidR="00F10DC6">
              <w:rPr>
                <w:noProof/>
                <w:webHidden/>
              </w:rPr>
              <w:t>98</w:t>
            </w:r>
            <w:r w:rsidR="005B6A3A">
              <w:rPr>
                <w:noProof/>
                <w:webHidden/>
              </w:rPr>
              <w:fldChar w:fldCharType="end"/>
            </w:r>
          </w:hyperlink>
        </w:p>
        <w:p w14:paraId="35531BA6" w14:textId="6AB9A7D1"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61" w:history="1">
            <w:r w:rsidR="005B6A3A" w:rsidRPr="004462E2">
              <w:rPr>
                <w:rStyle w:val="Hyperlink"/>
                <w:noProof/>
              </w:rPr>
              <w:t>APPENDIX C: CHANGES IN RESILIENT MODULUS WITH DIFFERENT LA ABRASION CYCLES</w:t>
            </w:r>
            <w:r w:rsidR="005B6A3A">
              <w:rPr>
                <w:noProof/>
                <w:webHidden/>
              </w:rPr>
              <w:tab/>
            </w:r>
            <w:r w:rsidR="005B6A3A">
              <w:rPr>
                <w:noProof/>
                <w:webHidden/>
              </w:rPr>
              <w:fldChar w:fldCharType="begin"/>
            </w:r>
            <w:r w:rsidR="005B6A3A">
              <w:rPr>
                <w:noProof/>
                <w:webHidden/>
              </w:rPr>
              <w:instrText xml:space="preserve"> PAGEREF _Toc134138161 \h </w:instrText>
            </w:r>
            <w:r w:rsidR="005B6A3A">
              <w:rPr>
                <w:noProof/>
                <w:webHidden/>
              </w:rPr>
            </w:r>
            <w:r w:rsidR="005B6A3A">
              <w:rPr>
                <w:noProof/>
                <w:webHidden/>
              </w:rPr>
              <w:fldChar w:fldCharType="separate"/>
            </w:r>
            <w:r w:rsidR="00F10DC6">
              <w:rPr>
                <w:noProof/>
                <w:webHidden/>
              </w:rPr>
              <w:t>102</w:t>
            </w:r>
            <w:r w:rsidR="005B6A3A">
              <w:rPr>
                <w:noProof/>
                <w:webHidden/>
              </w:rPr>
              <w:fldChar w:fldCharType="end"/>
            </w:r>
          </w:hyperlink>
        </w:p>
        <w:p w14:paraId="50587CC8" w14:textId="008F6D62"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62" w:history="1">
            <w:r w:rsidR="005B6A3A" w:rsidRPr="004462E2">
              <w:rPr>
                <w:rStyle w:val="Hyperlink"/>
                <w:noProof/>
              </w:rPr>
              <w:t>APPENDIX D: CHANGES IN SHAPE PARAMETERS</w:t>
            </w:r>
            <w:r w:rsidR="005B6A3A">
              <w:rPr>
                <w:noProof/>
                <w:webHidden/>
              </w:rPr>
              <w:tab/>
            </w:r>
            <w:r w:rsidR="005B6A3A">
              <w:rPr>
                <w:noProof/>
                <w:webHidden/>
              </w:rPr>
              <w:fldChar w:fldCharType="begin"/>
            </w:r>
            <w:r w:rsidR="005B6A3A">
              <w:rPr>
                <w:noProof/>
                <w:webHidden/>
              </w:rPr>
              <w:instrText xml:space="preserve"> PAGEREF _Toc134138162 \h </w:instrText>
            </w:r>
            <w:r w:rsidR="005B6A3A">
              <w:rPr>
                <w:noProof/>
                <w:webHidden/>
              </w:rPr>
            </w:r>
            <w:r w:rsidR="005B6A3A">
              <w:rPr>
                <w:noProof/>
                <w:webHidden/>
              </w:rPr>
              <w:fldChar w:fldCharType="separate"/>
            </w:r>
            <w:r w:rsidR="00F10DC6">
              <w:rPr>
                <w:noProof/>
                <w:webHidden/>
              </w:rPr>
              <w:t>110</w:t>
            </w:r>
            <w:r w:rsidR="005B6A3A">
              <w:rPr>
                <w:noProof/>
                <w:webHidden/>
              </w:rPr>
              <w:fldChar w:fldCharType="end"/>
            </w:r>
          </w:hyperlink>
        </w:p>
        <w:p w14:paraId="6DB7D773" w14:textId="2CC191D1"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63" w:history="1">
            <w:r w:rsidR="005B6A3A" w:rsidRPr="004462E2">
              <w:rPr>
                <w:rStyle w:val="Hyperlink"/>
                <w:noProof/>
              </w:rPr>
              <w:t>APPENDIX E: XRD SPECTRA FOR DIFFERENT AGGREGATES</w:t>
            </w:r>
            <w:r w:rsidR="005B6A3A">
              <w:rPr>
                <w:noProof/>
                <w:webHidden/>
              </w:rPr>
              <w:tab/>
            </w:r>
            <w:r w:rsidR="005B6A3A">
              <w:rPr>
                <w:noProof/>
                <w:webHidden/>
              </w:rPr>
              <w:fldChar w:fldCharType="begin"/>
            </w:r>
            <w:r w:rsidR="005B6A3A">
              <w:rPr>
                <w:noProof/>
                <w:webHidden/>
              </w:rPr>
              <w:instrText xml:space="preserve"> PAGEREF _Toc134138163 \h </w:instrText>
            </w:r>
            <w:r w:rsidR="005B6A3A">
              <w:rPr>
                <w:noProof/>
                <w:webHidden/>
              </w:rPr>
            </w:r>
            <w:r w:rsidR="005B6A3A">
              <w:rPr>
                <w:noProof/>
                <w:webHidden/>
              </w:rPr>
              <w:fldChar w:fldCharType="separate"/>
            </w:r>
            <w:r w:rsidR="00F10DC6">
              <w:rPr>
                <w:noProof/>
                <w:webHidden/>
              </w:rPr>
              <w:t>112</w:t>
            </w:r>
            <w:r w:rsidR="005B6A3A">
              <w:rPr>
                <w:noProof/>
                <w:webHidden/>
              </w:rPr>
              <w:fldChar w:fldCharType="end"/>
            </w:r>
          </w:hyperlink>
        </w:p>
        <w:p w14:paraId="40D14BF7" w14:textId="43E8F594"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64" w:history="1">
            <w:r w:rsidR="005B6A3A" w:rsidRPr="004462E2">
              <w:rPr>
                <w:rStyle w:val="Hyperlink"/>
                <w:noProof/>
              </w:rPr>
              <w:t>APPENDIX F: PERMEABILITY GRAPHS (WITHOUT TEMPERATURE CORRECTIONS)</w:t>
            </w:r>
            <w:r w:rsidR="005B6A3A">
              <w:rPr>
                <w:noProof/>
                <w:webHidden/>
              </w:rPr>
              <w:tab/>
            </w:r>
            <w:r w:rsidR="005B6A3A">
              <w:rPr>
                <w:noProof/>
                <w:webHidden/>
              </w:rPr>
              <w:fldChar w:fldCharType="begin"/>
            </w:r>
            <w:r w:rsidR="005B6A3A">
              <w:rPr>
                <w:noProof/>
                <w:webHidden/>
              </w:rPr>
              <w:instrText xml:space="preserve"> PAGEREF _Toc134138164 \h </w:instrText>
            </w:r>
            <w:r w:rsidR="005B6A3A">
              <w:rPr>
                <w:noProof/>
                <w:webHidden/>
              </w:rPr>
            </w:r>
            <w:r w:rsidR="005B6A3A">
              <w:rPr>
                <w:noProof/>
                <w:webHidden/>
              </w:rPr>
              <w:fldChar w:fldCharType="separate"/>
            </w:r>
            <w:r w:rsidR="00F10DC6">
              <w:rPr>
                <w:noProof/>
                <w:webHidden/>
              </w:rPr>
              <w:t>113</w:t>
            </w:r>
            <w:r w:rsidR="005B6A3A">
              <w:rPr>
                <w:noProof/>
                <w:webHidden/>
              </w:rPr>
              <w:fldChar w:fldCharType="end"/>
            </w:r>
          </w:hyperlink>
        </w:p>
        <w:p w14:paraId="385C1FDE" w14:textId="423F94A3" w:rsidR="005B6A3A" w:rsidRDefault="00000000" w:rsidP="005B6A3A">
          <w:pPr>
            <w:pStyle w:val="TOC3"/>
            <w:rPr>
              <w:rFonts w:asciiTheme="minorHAnsi" w:eastAsiaTheme="minorEastAsia" w:hAnsiTheme="minorHAnsi" w:cstheme="minorBidi"/>
              <w:noProof/>
              <w:kern w:val="2"/>
              <w:sz w:val="22"/>
              <w:szCs w:val="22"/>
              <w14:ligatures w14:val="standardContextual"/>
            </w:rPr>
          </w:pPr>
          <w:hyperlink w:anchor="_Toc134138165" w:history="1">
            <w:r w:rsidR="005B6A3A" w:rsidRPr="004462E2">
              <w:rPr>
                <w:rStyle w:val="Hyperlink"/>
                <w:noProof/>
              </w:rPr>
              <w:t>APPENDIX G: LCCA CALCULATIONS</w:t>
            </w:r>
            <w:r w:rsidR="005B6A3A">
              <w:rPr>
                <w:noProof/>
                <w:webHidden/>
              </w:rPr>
              <w:tab/>
            </w:r>
            <w:r w:rsidR="005B6A3A">
              <w:rPr>
                <w:noProof/>
                <w:webHidden/>
              </w:rPr>
              <w:fldChar w:fldCharType="begin"/>
            </w:r>
            <w:r w:rsidR="005B6A3A">
              <w:rPr>
                <w:noProof/>
                <w:webHidden/>
              </w:rPr>
              <w:instrText xml:space="preserve"> PAGEREF _Toc134138165 \h </w:instrText>
            </w:r>
            <w:r w:rsidR="005B6A3A">
              <w:rPr>
                <w:noProof/>
                <w:webHidden/>
              </w:rPr>
            </w:r>
            <w:r w:rsidR="005B6A3A">
              <w:rPr>
                <w:noProof/>
                <w:webHidden/>
              </w:rPr>
              <w:fldChar w:fldCharType="separate"/>
            </w:r>
            <w:r w:rsidR="00F10DC6">
              <w:rPr>
                <w:noProof/>
                <w:webHidden/>
              </w:rPr>
              <w:t>118</w:t>
            </w:r>
            <w:r w:rsidR="005B6A3A">
              <w:rPr>
                <w:noProof/>
                <w:webHidden/>
              </w:rPr>
              <w:fldChar w:fldCharType="end"/>
            </w:r>
          </w:hyperlink>
        </w:p>
        <w:p w14:paraId="413F5905" w14:textId="5FA67184" w:rsidR="005B6A3A" w:rsidRDefault="00000000">
          <w:pPr>
            <w:pStyle w:val="TOC2"/>
            <w:rPr>
              <w:rFonts w:asciiTheme="minorHAnsi" w:eastAsiaTheme="minorEastAsia" w:hAnsiTheme="minorHAnsi" w:cstheme="minorBidi"/>
              <w:noProof/>
              <w:kern w:val="2"/>
              <w:sz w:val="22"/>
              <w:szCs w:val="22"/>
              <w14:ligatures w14:val="standardContextual"/>
            </w:rPr>
          </w:pPr>
          <w:hyperlink w:anchor="_Toc134138166" w:history="1">
            <w:r w:rsidR="005B6A3A" w:rsidRPr="004462E2">
              <w:rPr>
                <w:rStyle w:val="Hyperlink"/>
                <w:noProof/>
              </w:rPr>
              <w:t>8.</w:t>
            </w:r>
            <w:r w:rsidR="005B6A3A">
              <w:rPr>
                <w:rFonts w:asciiTheme="minorHAnsi" w:eastAsiaTheme="minorEastAsia" w:hAnsiTheme="minorHAnsi" w:cstheme="minorBidi"/>
                <w:noProof/>
                <w:kern w:val="2"/>
                <w:sz w:val="22"/>
                <w:szCs w:val="22"/>
                <w14:ligatures w14:val="standardContextual"/>
              </w:rPr>
              <w:tab/>
            </w:r>
            <w:r w:rsidR="005B6A3A" w:rsidRPr="004462E2">
              <w:rPr>
                <w:rStyle w:val="Hyperlink"/>
                <w:noProof/>
              </w:rPr>
              <w:t>REFERENCES</w:t>
            </w:r>
            <w:r w:rsidR="005B6A3A">
              <w:rPr>
                <w:noProof/>
                <w:webHidden/>
              </w:rPr>
              <w:tab/>
            </w:r>
            <w:r w:rsidR="005B6A3A">
              <w:rPr>
                <w:noProof/>
                <w:webHidden/>
              </w:rPr>
              <w:fldChar w:fldCharType="begin"/>
            </w:r>
            <w:r w:rsidR="005B6A3A">
              <w:rPr>
                <w:noProof/>
                <w:webHidden/>
              </w:rPr>
              <w:instrText xml:space="preserve"> PAGEREF _Toc134138166 \h </w:instrText>
            </w:r>
            <w:r w:rsidR="005B6A3A">
              <w:rPr>
                <w:noProof/>
                <w:webHidden/>
              </w:rPr>
            </w:r>
            <w:r w:rsidR="005B6A3A">
              <w:rPr>
                <w:noProof/>
                <w:webHidden/>
              </w:rPr>
              <w:fldChar w:fldCharType="separate"/>
            </w:r>
            <w:r w:rsidR="00F10DC6">
              <w:rPr>
                <w:noProof/>
                <w:webHidden/>
              </w:rPr>
              <w:t>125</w:t>
            </w:r>
            <w:r w:rsidR="005B6A3A">
              <w:rPr>
                <w:noProof/>
                <w:webHidden/>
              </w:rPr>
              <w:fldChar w:fldCharType="end"/>
            </w:r>
          </w:hyperlink>
        </w:p>
        <w:p w14:paraId="57155FE0" w14:textId="3646F8B2" w:rsidR="00DC0D7B" w:rsidRPr="00920220" w:rsidRDefault="00CD1766" w:rsidP="00CB64B7">
          <w:pPr>
            <w:spacing w:after="0" w:line="480" w:lineRule="auto"/>
            <w:rPr>
              <w:b/>
              <w:bCs/>
              <w:noProof/>
            </w:rPr>
          </w:pPr>
          <w:r w:rsidRPr="00920220">
            <w:fldChar w:fldCharType="end"/>
          </w:r>
        </w:p>
        <w:p w14:paraId="197C1845" w14:textId="2F4ADA95" w:rsidR="00856279" w:rsidRPr="00920220" w:rsidRDefault="00000000" w:rsidP="00DC0D7B"/>
      </w:sdtContent>
    </w:sdt>
    <w:p w14:paraId="7C37D3FD" w14:textId="77777777" w:rsidR="007F513E" w:rsidRPr="00920220" w:rsidRDefault="007F513E" w:rsidP="002166DC">
      <w:pPr>
        <w:pStyle w:val="Heading1"/>
        <w:spacing w:before="240"/>
        <w:jc w:val="center"/>
        <w:rPr>
          <w:bCs/>
        </w:rPr>
        <w:sectPr w:rsidR="007F513E" w:rsidRPr="00920220" w:rsidSect="008900F1">
          <w:headerReference w:type="even" r:id="rId17"/>
          <w:headerReference w:type="default" r:id="rId18"/>
          <w:footerReference w:type="default" r:id="rId19"/>
          <w:headerReference w:type="first" r:id="rId20"/>
          <w:pgSz w:w="12240" w:h="15840"/>
          <w:pgMar w:top="1440" w:right="1440" w:bottom="1440" w:left="1440" w:header="720" w:footer="720" w:gutter="0"/>
          <w:pgNumType w:fmt="lowerRoman" w:start="4"/>
          <w:cols w:space="720"/>
          <w:titlePg/>
          <w:docGrid w:linePitch="360"/>
        </w:sectPr>
      </w:pPr>
    </w:p>
    <w:p w14:paraId="4F946938" w14:textId="14236210" w:rsidR="005E14C1" w:rsidRPr="00920220" w:rsidRDefault="007A6192" w:rsidP="00865423">
      <w:pPr>
        <w:pStyle w:val="Title"/>
        <w:rPr>
          <w:b w:val="0"/>
          <w:bCs/>
        </w:rPr>
      </w:pPr>
      <w:bookmarkStart w:id="6" w:name="_Toc134138097"/>
      <w:r w:rsidRPr="00920220">
        <w:rPr>
          <w:b w:val="0"/>
          <w:bCs/>
        </w:rPr>
        <w:lastRenderedPageBreak/>
        <w:t>LIST OF TABLES</w:t>
      </w:r>
      <w:bookmarkEnd w:id="6"/>
    </w:p>
    <w:p w14:paraId="4C51F8ED" w14:textId="57869EB4" w:rsidR="00CB64B7" w:rsidRDefault="005D4855"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r w:rsidRPr="00920220">
        <w:fldChar w:fldCharType="begin"/>
      </w:r>
      <w:r w:rsidRPr="00920220">
        <w:instrText xml:space="preserve"> TOC \h \z \c "Table" </w:instrText>
      </w:r>
      <w:r w:rsidRPr="00920220">
        <w:fldChar w:fldCharType="separate"/>
      </w:r>
      <w:hyperlink w:anchor="_Toc133539480" w:history="1">
        <w:r w:rsidR="00CB64B7" w:rsidRPr="00FD037D">
          <w:rPr>
            <w:rStyle w:val="Hyperlink"/>
            <w:noProof/>
          </w:rPr>
          <w:t>Table 2</w:t>
        </w:r>
        <w:r w:rsidR="00CB64B7" w:rsidRPr="00FD037D">
          <w:rPr>
            <w:rStyle w:val="Hyperlink"/>
            <w:noProof/>
          </w:rPr>
          <w:noBreakHyphen/>
          <w:t>1: Durability of virgin aggregate bases (after Hveem, 1964)</w:t>
        </w:r>
        <w:r w:rsidR="00CB64B7">
          <w:rPr>
            <w:noProof/>
            <w:webHidden/>
          </w:rPr>
          <w:tab/>
        </w:r>
        <w:r w:rsidR="00CB64B7">
          <w:rPr>
            <w:noProof/>
            <w:webHidden/>
          </w:rPr>
          <w:fldChar w:fldCharType="begin"/>
        </w:r>
        <w:r w:rsidR="00CB64B7">
          <w:rPr>
            <w:noProof/>
            <w:webHidden/>
          </w:rPr>
          <w:instrText xml:space="preserve"> PAGEREF _Toc133539480 \h </w:instrText>
        </w:r>
        <w:r w:rsidR="00CB64B7">
          <w:rPr>
            <w:noProof/>
            <w:webHidden/>
          </w:rPr>
        </w:r>
        <w:r w:rsidR="00CB64B7">
          <w:rPr>
            <w:noProof/>
            <w:webHidden/>
          </w:rPr>
          <w:fldChar w:fldCharType="separate"/>
        </w:r>
        <w:r w:rsidR="00F10DC6">
          <w:rPr>
            <w:noProof/>
            <w:webHidden/>
          </w:rPr>
          <w:t>19</w:t>
        </w:r>
        <w:r w:rsidR="00CB64B7">
          <w:rPr>
            <w:noProof/>
            <w:webHidden/>
          </w:rPr>
          <w:fldChar w:fldCharType="end"/>
        </w:r>
      </w:hyperlink>
    </w:p>
    <w:p w14:paraId="7FC77928" w14:textId="603452B9"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81" w:history="1">
        <w:r w:rsidR="00CB64B7" w:rsidRPr="00FD037D">
          <w:rPr>
            <w:rStyle w:val="Hyperlink"/>
            <w:noProof/>
          </w:rPr>
          <w:t>Table 3</w:t>
        </w:r>
        <w:r w:rsidR="00CB64B7" w:rsidRPr="00FD037D">
          <w:rPr>
            <w:rStyle w:val="Hyperlink"/>
            <w:noProof/>
          </w:rPr>
          <w:noBreakHyphen/>
          <w:t>1: ODOT gradation Type A UL and LL</w:t>
        </w:r>
        <w:r w:rsidR="00CB64B7">
          <w:rPr>
            <w:noProof/>
            <w:webHidden/>
          </w:rPr>
          <w:tab/>
        </w:r>
        <w:r w:rsidR="00CB64B7">
          <w:rPr>
            <w:noProof/>
            <w:webHidden/>
          </w:rPr>
          <w:fldChar w:fldCharType="begin"/>
        </w:r>
        <w:r w:rsidR="00CB64B7">
          <w:rPr>
            <w:noProof/>
            <w:webHidden/>
          </w:rPr>
          <w:instrText xml:space="preserve"> PAGEREF _Toc133539481 \h </w:instrText>
        </w:r>
        <w:r w:rsidR="00CB64B7">
          <w:rPr>
            <w:noProof/>
            <w:webHidden/>
          </w:rPr>
        </w:r>
        <w:r w:rsidR="00CB64B7">
          <w:rPr>
            <w:noProof/>
            <w:webHidden/>
          </w:rPr>
          <w:fldChar w:fldCharType="separate"/>
        </w:r>
        <w:r w:rsidR="00F10DC6">
          <w:rPr>
            <w:noProof/>
            <w:webHidden/>
          </w:rPr>
          <w:t>30</w:t>
        </w:r>
        <w:r w:rsidR="00CB64B7">
          <w:rPr>
            <w:noProof/>
            <w:webHidden/>
          </w:rPr>
          <w:fldChar w:fldCharType="end"/>
        </w:r>
      </w:hyperlink>
    </w:p>
    <w:p w14:paraId="227FE44D" w14:textId="59500398"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82" w:history="1">
        <w:r w:rsidR="00CB64B7" w:rsidRPr="00FD037D">
          <w:rPr>
            <w:rStyle w:val="Hyperlink"/>
            <w:noProof/>
          </w:rPr>
          <w:t>Table 3</w:t>
        </w:r>
        <w:r w:rsidR="00CB64B7" w:rsidRPr="00FD037D">
          <w:rPr>
            <w:rStyle w:val="Hyperlink"/>
            <w:noProof/>
          </w:rPr>
          <w:noBreakHyphen/>
          <w:t>2: Test matrix</w:t>
        </w:r>
        <w:r w:rsidR="00CB64B7">
          <w:rPr>
            <w:noProof/>
            <w:webHidden/>
          </w:rPr>
          <w:tab/>
        </w:r>
        <w:r w:rsidR="00CB64B7">
          <w:rPr>
            <w:noProof/>
            <w:webHidden/>
          </w:rPr>
          <w:fldChar w:fldCharType="begin"/>
        </w:r>
        <w:r w:rsidR="00CB64B7">
          <w:rPr>
            <w:noProof/>
            <w:webHidden/>
          </w:rPr>
          <w:instrText xml:space="preserve"> PAGEREF _Toc133539482 \h </w:instrText>
        </w:r>
        <w:r w:rsidR="00CB64B7">
          <w:rPr>
            <w:noProof/>
            <w:webHidden/>
          </w:rPr>
        </w:r>
        <w:r w:rsidR="00CB64B7">
          <w:rPr>
            <w:noProof/>
            <w:webHidden/>
          </w:rPr>
          <w:fldChar w:fldCharType="separate"/>
        </w:r>
        <w:r w:rsidR="00F10DC6">
          <w:rPr>
            <w:noProof/>
            <w:webHidden/>
          </w:rPr>
          <w:t>35</w:t>
        </w:r>
        <w:r w:rsidR="00CB64B7">
          <w:rPr>
            <w:noProof/>
            <w:webHidden/>
          </w:rPr>
          <w:fldChar w:fldCharType="end"/>
        </w:r>
      </w:hyperlink>
    </w:p>
    <w:p w14:paraId="1F661FB0" w14:textId="33204465"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83" w:history="1">
        <w:r w:rsidR="00CB64B7" w:rsidRPr="00FD037D">
          <w:rPr>
            <w:rStyle w:val="Hyperlink"/>
            <w:noProof/>
          </w:rPr>
          <w:t>Table 3</w:t>
        </w:r>
        <w:r w:rsidR="00CB64B7" w:rsidRPr="00FD037D">
          <w:rPr>
            <w:rStyle w:val="Hyperlink"/>
            <w:noProof/>
          </w:rPr>
          <w:noBreakHyphen/>
          <w:t>3: Loading sequences of resilient modulus test (AASHTO T 307, 2021)</w:t>
        </w:r>
        <w:r w:rsidR="00CB64B7">
          <w:rPr>
            <w:noProof/>
            <w:webHidden/>
          </w:rPr>
          <w:tab/>
        </w:r>
        <w:r w:rsidR="00CB64B7">
          <w:rPr>
            <w:noProof/>
            <w:webHidden/>
          </w:rPr>
          <w:fldChar w:fldCharType="begin"/>
        </w:r>
        <w:r w:rsidR="00CB64B7">
          <w:rPr>
            <w:noProof/>
            <w:webHidden/>
          </w:rPr>
          <w:instrText xml:space="preserve"> PAGEREF _Toc133539483 \h </w:instrText>
        </w:r>
        <w:r w:rsidR="00CB64B7">
          <w:rPr>
            <w:noProof/>
            <w:webHidden/>
          </w:rPr>
        </w:r>
        <w:r w:rsidR="00CB64B7">
          <w:rPr>
            <w:noProof/>
            <w:webHidden/>
          </w:rPr>
          <w:fldChar w:fldCharType="separate"/>
        </w:r>
        <w:r w:rsidR="00F10DC6">
          <w:rPr>
            <w:noProof/>
            <w:webHidden/>
          </w:rPr>
          <w:t>45</w:t>
        </w:r>
        <w:r w:rsidR="00CB64B7">
          <w:rPr>
            <w:noProof/>
            <w:webHidden/>
          </w:rPr>
          <w:fldChar w:fldCharType="end"/>
        </w:r>
      </w:hyperlink>
    </w:p>
    <w:p w14:paraId="2BDA61E1" w14:textId="4B464538"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84" w:history="1">
        <w:r w:rsidR="00CB64B7" w:rsidRPr="00FD037D">
          <w:rPr>
            <w:rStyle w:val="Hyperlink"/>
            <w:noProof/>
          </w:rPr>
          <w:t>Table 3</w:t>
        </w:r>
        <w:r w:rsidR="00CB64B7" w:rsidRPr="00FD037D">
          <w:rPr>
            <w:rStyle w:val="Hyperlink"/>
            <w:noProof/>
          </w:rPr>
          <w:noBreakHyphen/>
          <w:t>4: Properties of SH-48 pavement section</w:t>
        </w:r>
        <w:r w:rsidR="00CB64B7">
          <w:rPr>
            <w:noProof/>
            <w:webHidden/>
          </w:rPr>
          <w:tab/>
        </w:r>
        <w:r w:rsidR="00CB64B7">
          <w:rPr>
            <w:noProof/>
            <w:webHidden/>
          </w:rPr>
          <w:fldChar w:fldCharType="begin"/>
        </w:r>
        <w:r w:rsidR="00CB64B7">
          <w:rPr>
            <w:noProof/>
            <w:webHidden/>
          </w:rPr>
          <w:instrText xml:space="preserve"> PAGEREF _Toc133539484 \h </w:instrText>
        </w:r>
        <w:r w:rsidR="00CB64B7">
          <w:rPr>
            <w:noProof/>
            <w:webHidden/>
          </w:rPr>
        </w:r>
        <w:r w:rsidR="00CB64B7">
          <w:rPr>
            <w:noProof/>
            <w:webHidden/>
          </w:rPr>
          <w:fldChar w:fldCharType="separate"/>
        </w:r>
        <w:r w:rsidR="00F10DC6">
          <w:rPr>
            <w:noProof/>
            <w:webHidden/>
          </w:rPr>
          <w:t>50</w:t>
        </w:r>
        <w:r w:rsidR="00CB64B7">
          <w:rPr>
            <w:noProof/>
            <w:webHidden/>
          </w:rPr>
          <w:fldChar w:fldCharType="end"/>
        </w:r>
      </w:hyperlink>
    </w:p>
    <w:p w14:paraId="73E9BE64" w14:textId="1121F878"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85" w:history="1">
        <w:r w:rsidR="00CB64B7" w:rsidRPr="00FD037D">
          <w:rPr>
            <w:rStyle w:val="Hyperlink"/>
            <w:noProof/>
          </w:rPr>
          <w:t>Table 3</w:t>
        </w:r>
        <w:r w:rsidR="00CB64B7" w:rsidRPr="00FD037D">
          <w:rPr>
            <w:rStyle w:val="Hyperlink"/>
            <w:noProof/>
          </w:rPr>
          <w:noBreakHyphen/>
          <w:t>5: Properties of SH-33 pavement section</w:t>
        </w:r>
        <w:r w:rsidR="00CB64B7">
          <w:rPr>
            <w:noProof/>
            <w:webHidden/>
          </w:rPr>
          <w:tab/>
        </w:r>
        <w:r w:rsidR="00CB64B7">
          <w:rPr>
            <w:noProof/>
            <w:webHidden/>
          </w:rPr>
          <w:fldChar w:fldCharType="begin"/>
        </w:r>
        <w:r w:rsidR="00CB64B7">
          <w:rPr>
            <w:noProof/>
            <w:webHidden/>
          </w:rPr>
          <w:instrText xml:space="preserve"> PAGEREF _Toc133539485 \h </w:instrText>
        </w:r>
        <w:r w:rsidR="00CB64B7">
          <w:rPr>
            <w:noProof/>
            <w:webHidden/>
          </w:rPr>
        </w:r>
        <w:r w:rsidR="00CB64B7">
          <w:rPr>
            <w:noProof/>
            <w:webHidden/>
          </w:rPr>
          <w:fldChar w:fldCharType="separate"/>
        </w:r>
        <w:r w:rsidR="00F10DC6">
          <w:rPr>
            <w:noProof/>
            <w:webHidden/>
          </w:rPr>
          <w:t>50</w:t>
        </w:r>
        <w:r w:rsidR="00CB64B7">
          <w:rPr>
            <w:noProof/>
            <w:webHidden/>
          </w:rPr>
          <w:fldChar w:fldCharType="end"/>
        </w:r>
      </w:hyperlink>
    </w:p>
    <w:p w14:paraId="6939F15F" w14:textId="16B2E405"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86" w:history="1">
        <w:r w:rsidR="00CB64B7" w:rsidRPr="00FD037D">
          <w:rPr>
            <w:rStyle w:val="Hyperlink"/>
            <w:noProof/>
          </w:rPr>
          <w:t>Table 4</w:t>
        </w:r>
        <w:r w:rsidR="00CB64B7" w:rsidRPr="00FD037D">
          <w:rPr>
            <w:rStyle w:val="Hyperlink"/>
            <w:noProof/>
          </w:rPr>
          <w:noBreakHyphen/>
          <w:t>1: Percent wash loss of different aggregates</w:t>
        </w:r>
        <w:r w:rsidR="00CB64B7">
          <w:rPr>
            <w:noProof/>
            <w:webHidden/>
          </w:rPr>
          <w:tab/>
        </w:r>
        <w:r w:rsidR="00CB64B7">
          <w:rPr>
            <w:noProof/>
            <w:webHidden/>
          </w:rPr>
          <w:fldChar w:fldCharType="begin"/>
        </w:r>
        <w:r w:rsidR="00CB64B7">
          <w:rPr>
            <w:noProof/>
            <w:webHidden/>
          </w:rPr>
          <w:instrText xml:space="preserve"> PAGEREF _Toc133539486 \h </w:instrText>
        </w:r>
        <w:r w:rsidR="00CB64B7">
          <w:rPr>
            <w:noProof/>
            <w:webHidden/>
          </w:rPr>
        </w:r>
        <w:r w:rsidR="00CB64B7">
          <w:rPr>
            <w:noProof/>
            <w:webHidden/>
          </w:rPr>
          <w:fldChar w:fldCharType="separate"/>
        </w:r>
        <w:r w:rsidR="00F10DC6">
          <w:rPr>
            <w:noProof/>
            <w:webHidden/>
          </w:rPr>
          <w:t>54</w:t>
        </w:r>
        <w:r w:rsidR="00CB64B7">
          <w:rPr>
            <w:noProof/>
            <w:webHidden/>
          </w:rPr>
          <w:fldChar w:fldCharType="end"/>
        </w:r>
      </w:hyperlink>
    </w:p>
    <w:p w14:paraId="6EEDAAD7" w14:textId="6F76D2AC"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87" w:history="1">
        <w:r w:rsidR="00CB64B7" w:rsidRPr="00FD037D">
          <w:rPr>
            <w:rStyle w:val="Hyperlink"/>
            <w:noProof/>
          </w:rPr>
          <w:t>Table 4</w:t>
        </w:r>
        <w:r w:rsidR="00CB64B7" w:rsidRPr="00FD037D">
          <w:rPr>
            <w:rStyle w:val="Hyperlink"/>
            <w:noProof/>
          </w:rPr>
          <w:noBreakHyphen/>
          <w:t>2: Elemental analysis of aggregates</w:t>
        </w:r>
        <w:r w:rsidR="00CB64B7">
          <w:rPr>
            <w:noProof/>
            <w:webHidden/>
          </w:rPr>
          <w:tab/>
        </w:r>
        <w:r w:rsidR="00CB64B7">
          <w:rPr>
            <w:noProof/>
            <w:webHidden/>
          </w:rPr>
          <w:fldChar w:fldCharType="begin"/>
        </w:r>
        <w:r w:rsidR="00CB64B7">
          <w:rPr>
            <w:noProof/>
            <w:webHidden/>
          </w:rPr>
          <w:instrText xml:space="preserve"> PAGEREF _Toc133539487 \h </w:instrText>
        </w:r>
        <w:r w:rsidR="00CB64B7">
          <w:rPr>
            <w:noProof/>
            <w:webHidden/>
          </w:rPr>
        </w:r>
        <w:r w:rsidR="00CB64B7">
          <w:rPr>
            <w:noProof/>
            <w:webHidden/>
          </w:rPr>
          <w:fldChar w:fldCharType="separate"/>
        </w:r>
        <w:r w:rsidR="00F10DC6">
          <w:rPr>
            <w:noProof/>
            <w:webHidden/>
          </w:rPr>
          <w:t>57</w:t>
        </w:r>
        <w:r w:rsidR="00CB64B7">
          <w:rPr>
            <w:noProof/>
            <w:webHidden/>
          </w:rPr>
          <w:fldChar w:fldCharType="end"/>
        </w:r>
      </w:hyperlink>
    </w:p>
    <w:p w14:paraId="2EBFF870" w14:textId="24CDC37F"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88" w:history="1">
        <w:r w:rsidR="00CB64B7" w:rsidRPr="00FD037D">
          <w:rPr>
            <w:rStyle w:val="Hyperlink"/>
            <w:noProof/>
          </w:rPr>
          <w:t>Table 4</w:t>
        </w:r>
        <w:r w:rsidR="00CB64B7" w:rsidRPr="00FD037D">
          <w:rPr>
            <w:rStyle w:val="Hyperlink"/>
            <w:noProof/>
          </w:rPr>
          <w:noBreakHyphen/>
          <w:t>3: Abrasion loss of different aggregates</w:t>
        </w:r>
        <w:r w:rsidR="00CB64B7">
          <w:rPr>
            <w:noProof/>
            <w:webHidden/>
          </w:rPr>
          <w:tab/>
        </w:r>
        <w:r w:rsidR="00CB64B7">
          <w:rPr>
            <w:noProof/>
            <w:webHidden/>
          </w:rPr>
          <w:fldChar w:fldCharType="begin"/>
        </w:r>
        <w:r w:rsidR="00CB64B7">
          <w:rPr>
            <w:noProof/>
            <w:webHidden/>
          </w:rPr>
          <w:instrText xml:space="preserve"> PAGEREF _Toc133539488 \h </w:instrText>
        </w:r>
        <w:r w:rsidR="00CB64B7">
          <w:rPr>
            <w:noProof/>
            <w:webHidden/>
          </w:rPr>
        </w:r>
        <w:r w:rsidR="00CB64B7">
          <w:rPr>
            <w:noProof/>
            <w:webHidden/>
          </w:rPr>
          <w:fldChar w:fldCharType="separate"/>
        </w:r>
        <w:r w:rsidR="00F10DC6">
          <w:rPr>
            <w:noProof/>
            <w:webHidden/>
          </w:rPr>
          <w:t>59</w:t>
        </w:r>
        <w:r w:rsidR="00CB64B7">
          <w:rPr>
            <w:noProof/>
            <w:webHidden/>
          </w:rPr>
          <w:fldChar w:fldCharType="end"/>
        </w:r>
      </w:hyperlink>
    </w:p>
    <w:p w14:paraId="15AA9DC2" w14:textId="7AD21616"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89" w:history="1">
        <w:r w:rsidR="00CB64B7" w:rsidRPr="00FD037D">
          <w:rPr>
            <w:rStyle w:val="Hyperlink"/>
            <w:noProof/>
          </w:rPr>
          <w:t>Table 4</w:t>
        </w:r>
        <w:r w:rsidR="00CB64B7" w:rsidRPr="00FD037D">
          <w:rPr>
            <w:rStyle w:val="Hyperlink"/>
            <w:noProof/>
          </w:rPr>
          <w:noBreakHyphen/>
          <w:t>4: OMC and MDD of different aggregates</w:t>
        </w:r>
        <w:r w:rsidR="00CB64B7">
          <w:rPr>
            <w:noProof/>
            <w:webHidden/>
          </w:rPr>
          <w:tab/>
        </w:r>
        <w:r w:rsidR="00CB64B7">
          <w:rPr>
            <w:noProof/>
            <w:webHidden/>
          </w:rPr>
          <w:fldChar w:fldCharType="begin"/>
        </w:r>
        <w:r w:rsidR="00CB64B7">
          <w:rPr>
            <w:noProof/>
            <w:webHidden/>
          </w:rPr>
          <w:instrText xml:space="preserve"> PAGEREF _Toc133539489 \h </w:instrText>
        </w:r>
        <w:r w:rsidR="00CB64B7">
          <w:rPr>
            <w:noProof/>
            <w:webHidden/>
          </w:rPr>
        </w:r>
        <w:r w:rsidR="00CB64B7">
          <w:rPr>
            <w:noProof/>
            <w:webHidden/>
          </w:rPr>
          <w:fldChar w:fldCharType="separate"/>
        </w:r>
        <w:r w:rsidR="00F10DC6">
          <w:rPr>
            <w:noProof/>
            <w:webHidden/>
          </w:rPr>
          <w:t>60</w:t>
        </w:r>
        <w:r w:rsidR="00CB64B7">
          <w:rPr>
            <w:noProof/>
            <w:webHidden/>
          </w:rPr>
          <w:fldChar w:fldCharType="end"/>
        </w:r>
      </w:hyperlink>
    </w:p>
    <w:p w14:paraId="4D72D060" w14:textId="4E0ED6C5"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90" w:history="1">
        <w:r w:rsidR="00CB64B7" w:rsidRPr="00FD037D">
          <w:rPr>
            <w:rStyle w:val="Hyperlink"/>
            <w:noProof/>
          </w:rPr>
          <w:t>Table 4</w:t>
        </w:r>
        <w:r w:rsidR="00CB64B7" w:rsidRPr="00FD037D">
          <w:rPr>
            <w:rStyle w:val="Hyperlink"/>
            <w:noProof/>
          </w:rPr>
          <w:noBreakHyphen/>
          <w:t>5: Average texture for the upper limit for aggregates with no conditioning</w:t>
        </w:r>
        <w:r w:rsidR="00CB64B7">
          <w:rPr>
            <w:noProof/>
            <w:webHidden/>
          </w:rPr>
          <w:tab/>
        </w:r>
        <w:r w:rsidR="00CB64B7">
          <w:rPr>
            <w:noProof/>
            <w:webHidden/>
          </w:rPr>
          <w:fldChar w:fldCharType="begin"/>
        </w:r>
        <w:r w:rsidR="00CB64B7">
          <w:rPr>
            <w:noProof/>
            <w:webHidden/>
          </w:rPr>
          <w:instrText xml:space="preserve"> PAGEREF _Toc133539490 \h </w:instrText>
        </w:r>
        <w:r w:rsidR="00CB64B7">
          <w:rPr>
            <w:noProof/>
            <w:webHidden/>
          </w:rPr>
        </w:r>
        <w:r w:rsidR="00CB64B7">
          <w:rPr>
            <w:noProof/>
            <w:webHidden/>
          </w:rPr>
          <w:fldChar w:fldCharType="separate"/>
        </w:r>
        <w:r w:rsidR="00F10DC6">
          <w:rPr>
            <w:noProof/>
            <w:webHidden/>
          </w:rPr>
          <w:t>61</w:t>
        </w:r>
        <w:r w:rsidR="00CB64B7">
          <w:rPr>
            <w:noProof/>
            <w:webHidden/>
          </w:rPr>
          <w:fldChar w:fldCharType="end"/>
        </w:r>
      </w:hyperlink>
    </w:p>
    <w:p w14:paraId="48B0D5DB" w14:textId="2D1EFADB"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91" w:history="1">
        <w:r w:rsidR="00CB64B7" w:rsidRPr="00FD037D">
          <w:rPr>
            <w:rStyle w:val="Hyperlink"/>
            <w:noProof/>
          </w:rPr>
          <w:t>Table 4</w:t>
        </w:r>
        <w:r w:rsidR="00CB64B7" w:rsidRPr="00FD037D">
          <w:rPr>
            <w:rStyle w:val="Hyperlink"/>
            <w:noProof/>
          </w:rPr>
          <w:noBreakHyphen/>
          <w:t>6: Average texture for the lower limit for aggregates with no conditioning</w:t>
        </w:r>
        <w:r w:rsidR="00CB64B7">
          <w:rPr>
            <w:noProof/>
            <w:webHidden/>
          </w:rPr>
          <w:tab/>
        </w:r>
        <w:r w:rsidR="00CB64B7">
          <w:rPr>
            <w:noProof/>
            <w:webHidden/>
          </w:rPr>
          <w:fldChar w:fldCharType="begin"/>
        </w:r>
        <w:r w:rsidR="00CB64B7">
          <w:rPr>
            <w:noProof/>
            <w:webHidden/>
          </w:rPr>
          <w:instrText xml:space="preserve"> PAGEREF _Toc133539491 \h </w:instrText>
        </w:r>
        <w:r w:rsidR="00CB64B7">
          <w:rPr>
            <w:noProof/>
            <w:webHidden/>
          </w:rPr>
        </w:r>
        <w:r w:rsidR="00CB64B7">
          <w:rPr>
            <w:noProof/>
            <w:webHidden/>
          </w:rPr>
          <w:fldChar w:fldCharType="separate"/>
        </w:r>
        <w:r w:rsidR="00F10DC6">
          <w:rPr>
            <w:noProof/>
            <w:webHidden/>
          </w:rPr>
          <w:t>61</w:t>
        </w:r>
        <w:r w:rsidR="00CB64B7">
          <w:rPr>
            <w:noProof/>
            <w:webHidden/>
          </w:rPr>
          <w:fldChar w:fldCharType="end"/>
        </w:r>
      </w:hyperlink>
    </w:p>
    <w:p w14:paraId="43090A60" w14:textId="1441607F" w:rsidR="00CB64B7" w:rsidRDefault="00000000" w:rsidP="00CB64B7">
      <w:pPr>
        <w:pStyle w:val="TableofFigures"/>
        <w:tabs>
          <w:tab w:val="left" w:pos="90"/>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92" w:history="1">
        <w:r w:rsidR="00CB64B7" w:rsidRPr="00FD037D">
          <w:rPr>
            <w:rStyle w:val="Hyperlink"/>
            <w:noProof/>
          </w:rPr>
          <w:t>Table 4</w:t>
        </w:r>
        <w:r w:rsidR="00CB64B7" w:rsidRPr="00FD037D">
          <w:rPr>
            <w:rStyle w:val="Hyperlink"/>
            <w:noProof/>
          </w:rPr>
          <w:noBreakHyphen/>
          <w:t>7: Average gradient angularity for the upper limit for aggregates with no conditioning</w:t>
        </w:r>
        <w:r w:rsidR="00CB64B7">
          <w:rPr>
            <w:noProof/>
            <w:webHidden/>
          </w:rPr>
          <w:tab/>
        </w:r>
        <w:r w:rsidR="00CB64B7">
          <w:rPr>
            <w:noProof/>
            <w:webHidden/>
          </w:rPr>
          <w:fldChar w:fldCharType="begin"/>
        </w:r>
        <w:r w:rsidR="00CB64B7">
          <w:rPr>
            <w:noProof/>
            <w:webHidden/>
          </w:rPr>
          <w:instrText xml:space="preserve"> PAGEREF _Toc133539492 \h </w:instrText>
        </w:r>
        <w:r w:rsidR="00CB64B7">
          <w:rPr>
            <w:noProof/>
            <w:webHidden/>
          </w:rPr>
        </w:r>
        <w:r w:rsidR="00CB64B7">
          <w:rPr>
            <w:noProof/>
            <w:webHidden/>
          </w:rPr>
          <w:fldChar w:fldCharType="separate"/>
        </w:r>
        <w:r w:rsidR="00F10DC6">
          <w:rPr>
            <w:noProof/>
            <w:webHidden/>
          </w:rPr>
          <w:t>62</w:t>
        </w:r>
        <w:r w:rsidR="00CB64B7">
          <w:rPr>
            <w:noProof/>
            <w:webHidden/>
          </w:rPr>
          <w:fldChar w:fldCharType="end"/>
        </w:r>
      </w:hyperlink>
    </w:p>
    <w:p w14:paraId="4CDFDA38" w14:textId="785F33A9"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93" w:history="1">
        <w:r w:rsidR="00CB64B7" w:rsidRPr="00FD037D">
          <w:rPr>
            <w:rStyle w:val="Hyperlink"/>
            <w:noProof/>
          </w:rPr>
          <w:t>Table 4</w:t>
        </w:r>
        <w:r w:rsidR="00CB64B7" w:rsidRPr="00FD037D">
          <w:rPr>
            <w:rStyle w:val="Hyperlink"/>
            <w:noProof/>
          </w:rPr>
          <w:noBreakHyphen/>
          <w:t>8: Average gradient angularity for the lower limit for aggregates with no conditioning</w:t>
        </w:r>
        <w:r w:rsidR="00CB64B7">
          <w:rPr>
            <w:noProof/>
            <w:webHidden/>
          </w:rPr>
          <w:tab/>
        </w:r>
        <w:r w:rsidR="00CB64B7">
          <w:rPr>
            <w:noProof/>
            <w:webHidden/>
          </w:rPr>
          <w:fldChar w:fldCharType="begin"/>
        </w:r>
        <w:r w:rsidR="00CB64B7">
          <w:rPr>
            <w:noProof/>
            <w:webHidden/>
          </w:rPr>
          <w:instrText xml:space="preserve"> PAGEREF _Toc133539493 \h </w:instrText>
        </w:r>
        <w:r w:rsidR="00CB64B7">
          <w:rPr>
            <w:noProof/>
            <w:webHidden/>
          </w:rPr>
        </w:r>
        <w:r w:rsidR="00CB64B7">
          <w:rPr>
            <w:noProof/>
            <w:webHidden/>
          </w:rPr>
          <w:fldChar w:fldCharType="separate"/>
        </w:r>
        <w:r w:rsidR="00F10DC6">
          <w:rPr>
            <w:noProof/>
            <w:webHidden/>
          </w:rPr>
          <w:t>62</w:t>
        </w:r>
        <w:r w:rsidR="00CB64B7">
          <w:rPr>
            <w:noProof/>
            <w:webHidden/>
          </w:rPr>
          <w:fldChar w:fldCharType="end"/>
        </w:r>
      </w:hyperlink>
    </w:p>
    <w:p w14:paraId="42C36BE9" w14:textId="7CF97D18"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494" w:history="1">
        <w:r w:rsidR="00CB64B7" w:rsidRPr="00FD037D">
          <w:rPr>
            <w:rStyle w:val="Hyperlink"/>
            <w:noProof/>
          </w:rPr>
          <w:t>Table 4</w:t>
        </w:r>
        <w:r w:rsidR="00CB64B7" w:rsidRPr="00FD037D">
          <w:rPr>
            <w:rStyle w:val="Hyperlink"/>
            <w:noProof/>
          </w:rPr>
          <w:noBreakHyphen/>
          <w:t>9: Design resilient modulus values of all aggregates</w:t>
        </w:r>
        <w:r w:rsidR="00CB64B7">
          <w:rPr>
            <w:noProof/>
            <w:webHidden/>
          </w:rPr>
          <w:tab/>
        </w:r>
        <w:r w:rsidR="00CB64B7">
          <w:rPr>
            <w:noProof/>
            <w:webHidden/>
          </w:rPr>
          <w:fldChar w:fldCharType="begin"/>
        </w:r>
        <w:r w:rsidR="00CB64B7">
          <w:rPr>
            <w:noProof/>
            <w:webHidden/>
          </w:rPr>
          <w:instrText xml:space="preserve"> PAGEREF _Toc133539494 \h </w:instrText>
        </w:r>
        <w:r w:rsidR="00CB64B7">
          <w:rPr>
            <w:noProof/>
            <w:webHidden/>
          </w:rPr>
        </w:r>
        <w:r w:rsidR="00CB64B7">
          <w:rPr>
            <w:noProof/>
            <w:webHidden/>
          </w:rPr>
          <w:fldChar w:fldCharType="separate"/>
        </w:r>
        <w:r w:rsidR="00F10DC6">
          <w:rPr>
            <w:noProof/>
            <w:webHidden/>
          </w:rPr>
          <w:t>64</w:t>
        </w:r>
        <w:r w:rsidR="00CB64B7">
          <w:rPr>
            <w:noProof/>
            <w:webHidden/>
          </w:rPr>
          <w:fldChar w:fldCharType="end"/>
        </w:r>
      </w:hyperlink>
    </w:p>
    <w:p w14:paraId="5E0FB41E" w14:textId="7789B3CB" w:rsidR="00CB64B7" w:rsidRDefault="00000000" w:rsidP="00CB64B7">
      <w:pPr>
        <w:pStyle w:val="TableofFigures"/>
        <w:tabs>
          <w:tab w:val="left" w:pos="180"/>
          <w:tab w:val="left" w:pos="270"/>
          <w:tab w:val="left" w:pos="360"/>
          <w:tab w:val="right" w:leader="dot" w:pos="9270"/>
        </w:tabs>
        <w:spacing w:line="480" w:lineRule="auto"/>
        <w:ind w:left="1170" w:right="1170" w:hanging="1170"/>
        <w:rPr>
          <w:rFonts w:asciiTheme="minorHAnsi" w:eastAsiaTheme="minorEastAsia" w:hAnsiTheme="minorHAnsi" w:cstheme="minorBidi"/>
          <w:noProof/>
          <w:sz w:val="22"/>
          <w:szCs w:val="22"/>
        </w:rPr>
      </w:pPr>
      <w:hyperlink w:anchor="_Toc133539495" w:history="1">
        <w:r w:rsidR="00CB64B7" w:rsidRPr="00FD037D">
          <w:rPr>
            <w:rStyle w:val="Hyperlink"/>
            <w:noProof/>
          </w:rPr>
          <w:t>Table 4</w:t>
        </w:r>
        <w:r w:rsidR="00CB64B7" w:rsidRPr="00FD037D">
          <w:rPr>
            <w:rStyle w:val="Hyperlink"/>
            <w:noProof/>
          </w:rPr>
          <w:noBreakHyphen/>
          <w:t>10: Design resilient modulus values of the CRCA-3 after 0, 7, and 30 days</w:t>
        </w:r>
        <w:r w:rsidR="00CB64B7">
          <w:rPr>
            <w:noProof/>
            <w:webHidden/>
          </w:rPr>
          <w:tab/>
        </w:r>
        <w:r w:rsidR="00CB64B7">
          <w:rPr>
            <w:noProof/>
            <w:webHidden/>
          </w:rPr>
          <w:fldChar w:fldCharType="begin"/>
        </w:r>
        <w:r w:rsidR="00CB64B7">
          <w:rPr>
            <w:noProof/>
            <w:webHidden/>
          </w:rPr>
          <w:instrText xml:space="preserve"> PAGEREF _Toc133539495 \h </w:instrText>
        </w:r>
        <w:r w:rsidR="00CB64B7">
          <w:rPr>
            <w:noProof/>
            <w:webHidden/>
          </w:rPr>
        </w:r>
        <w:r w:rsidR="00CB64B7">
          <w:rPr>
            <w:noProof/>
            <w:webHidden/>
          </w:rPr>
          <w:fldChar w:fldCharType="separate"/>
        </w:r>
        <w:r w:rsidR="00F10DC6">
          <w:rPr>
            <w:noProof/>
            <w:webHidden/>
          </w:rPr>
          <w:t>65</w:t>
        </w:r>
        <w:r w:rsidR="00CB64B7">
          <w:rPr>
            <w:noProof/>
            <w:webHidden/>
          </w:rPr>
          <w:fldChar w:fldCharType="end"/>
        </w:r>
      </w:hyperlink>
    </w:p>
    <w:p w14:paraId="1B7DC103" w14:textId="7C1DD19B" w:rsidR="00CB64B7" w:rsidRDefault="00000000" w:rsidP="00CB64B7">
      <w:pPr>
        <w:pStyle w:val="TableofFigures"/>
        <w:tabs>
          <w:tab w:val="left" w:pos="180"/>
          <w:tab w:val="left" w:pos="270"/>
          <w:tab w:val="left" w:pos="360"/>
          <w:tab w:val="right" w:leader="dot" w:pos="9270"/>
        </w:tabs>
        <w:spacing w:line="480" w:lineRule="auto"/>
        <w:ind w:left="1170" w:right="1440" w:hanging="1170"/>
        <w:rPr>
          <w:rFonts w:asciiTheme="minorHAnsi" w:eastAsiaTheme="minorEastAsia" w:hAnsiTheme="minorHAnsi" w:cstheme="minorBidi"/>
          <w:noProof/>
          <w:sz w:val="22"/>
          <w:szCs w:val="22"/>
        </w:rPr>
      </w:pPr>
      <w:hyperlink w:anchor="_Toc133539496" w:history="1">
        <w:r w:rsidR="00CB64B7" w:rsidRPr="00FD037D">
          <w:rPr>
            <w:rStyle w:val="Hyperlink"/>
            <w:noProof/>
          </w:rPr>
          <w:t>Table 4</w:t>
        </w:r>
        <w:r w:rsidR="00CB64B7" w:rsidRPr="00FD037D">
          <w:rPr>
            <w:rStyle w:val="Hyperlink"/>
            <w:noProof/>
          </w:rPr>
          <w:noBreakHyphen/>
          <w:t>11: Permeability of aggregates for upper limit gradations with temperature correction</w:t>
        </w:r>
        <w:r w:rsidR="00CB64B7">
          <w:rPr>
            <w:noProof/>
            <w:webHidden/>
          </w:rPr>
          <w:tab/>
        </w:r>
        <w:r w:rsidR="00CB64B7">
          <w:rPr>
            <w:noProof/>
            <w:webHidden/>
          </w:rPr>
          <w:fldChar w:fldCharType="begin"/>
        </w:r>
        <w:r w:rsidR="00CB64B7">
          <w:rPr>
            <w:noProof/>
            <w:webHidden/>
          </w:rPr>
          <w:instrText xml:space="preserve"> PAGEREF _Toc133539496 \h </w:instrText>
        </w:r>
        <w:r w:rsidR="00CB64B7">
          <w:rPr>
            <w:noProof/>
            <w:webHidden/>
          </w:rPr>
        </w:r>
        <w:r w:rsidR="00CB64B7">
          <w:rPr>
            <w:noProof/>
            <w:webHidden/>
          </w:rPr>
          <w:fldChar w:fldCharType="separate"/>
        </w:r>
        <w:r w:rsidR="00F10DC6">
          <w:rPr>
            <w:noProof/>
            <w:webHidden/>
          </w:rPr>
          <w:t>68</w:t>
        </w:r>
        <w:r w:rsidR="00CB64B7">
          <w:rPr>
            <w:noProof/>
            <w:webHidden/>
          </w:rPr>
          <w:fldChar w:fldCharType="end"/>
        </w:r>
      </w:hyperlink>
    </w:p>
    <w:p w14:paraId="426248F6" w14:textId="3D1D2407" w:rsidR="00CB64B7" w:rsidRDefault="00000000" w:rsidP="00CB64B7">
      <w:pPr>
        <w:pStyle w:val="TableofFigures"/>
        <w:tabs>
          <w:tab w:val="left" w:pos="180"/>
          <w:tab w:val="left" w:pos="270"/>
          <w:tab w:val="left" w:pos="360"/>
          <w:tab w:val="right" w:leader="dot" w:pos="9270"/>
        </w:tabs>
        <w:spacing w:line="480" w:lineRule="auto"/>
        <w:ind w:left="1170" w:right="1440" w:hanging="1170"/>
        <w:rPr>
          <w:rFonts w:asciiTheme="minorHAnsi" w:eastAsiaTheme="minorEastAsia" w:hAnsiTheme="minorHAnsi" w:cstheme="minorBidi"/>
          <w:noProof/>
          <w:sz w:val="22"/>
          <w:szCs w:val="22"/>
        </w:rPr>
      </w:pPr>
      <w:hyperlink w:anchor="_Toc133539497" w:history="1">
        <w:r w:rsidR="00CB64B7" w:rsidRPr="00FD037D">
          <w:rPr>
            <w:rStyle w:val="Hyperlink"/>
            <w:noProof/>
          </w:rPr>
          <w:t>Table 4</w:t>
        </w:r>
        <w:r w:rsidR="00CB64B7" w:rsidRPr="00FD037D">
          <w:rPr>
            <w:rStyle w:val="Hyperlink"/>
            <w:noProof/>
          </w:rPr>
          <w:noBreakHyphen/>
          <w:t>12: Permeability of aggregates for lower limit gradations with temperature correction</w:t>
        </w:r>
        <w:r w:rsidR="00CB64B7">
          <w:rPr>
            <w:noProof/>
            <w:webHidden/>
          </w:rPr>
          <w:tab/>
        </w:r>
        <w:r w:rsidR="00CB64B7">
          <w:rPr>
            <w:noProof/>
            <w:webHidden/>
          </w:rPr>
          <w:fldChar w:fldCharType="begin"/>
        </w:r>
        <w:r w:rsidR="00CB64B7">
          <w:rPr>
            <w:noProof/>
            <w:webHidden/>
          </w:rPr>
          <w:instrText xml:space="preserve"> PAGEREF _Toc133539497 \h </w:instrText>
        </w:r>
        <w:r w:rsidR="00CB64B7">
          <w:rPr>
            <w:noProof/>
            <w:webHidden/>
          </w:rPr>
        </w:r>
        <w:r w:rsidR="00CB64B7">
          <w:rPr>
            <w:noProof/>
            <w:webHidden/>
          </w:rPr>
          <w:fldChar w:fldCharType="separate"/>
        </w:r>
        <w:r w:rsidR="00F10DC6">
          <w:rPr>
            <w:noProof/>
            <w:webHidden/>
          </w:rPr>
          <w:t>68</w:t>
        </w:r>
        <w:r w:rsidR="00CB64B7">
          <w:rPr>
            <w:noProof/>
            <w:webHidden/>
          </w:rPr>
          <w:fldChar w:fldCharType="end"/>
        </w:r>
      </w:hyperlink>
    </w:p>
    <w:p w14:paraId="4F95DA09" w14:textId="5A28FA20" w:rsidR="00CB64B7" w:rsidRDefault="00000000" w:rsidP="00CB64B7">
      <w:pPr>
        <w:pStyle w:val="TableofFigures"/>
        <w:tabs>
          <w:tab w:val="left" w:pos="180"/>
          <w:tab w:val="left" w:pos="270"/>
          <w:tab w:val="left" w:pos="360"/>
          <w:tab w:val="right" w:leader="dot" w:pos="9270"/>
        </w:tabs>
        <w:spacing w:line="480" w:lineRule="auto"/>
        <w:ind w:left="1170" w:right="1440" w:hanging="1170"/>
        <w:rPr>
          <w:rFonts w:asciiTheme="minorHAnsi" w:eastAsiaTheme="minorEastAsia" w:hAnsiTheme="minorHAnsi" w:cstheme="minorBidi"/>
          <w:noProof/>
          <w:sz w:val="22"/>
          <w:szCs w:val="22"/>
        </w:rPr>
      </w:pPr>
      <w:hyperlink w:anchor="_Toc133539498" w:history="1">
        <w:r w:rsidR="00CB64B7" w:rsidRPr="00FD037D">
          <w:rPr>
            <w:rStyle w:val="Hyperlink"/>
            <w:noProof/>
          </w:rPr>
          <w:t>Table 4</w:t>
        </w:r>
        <w:r w:rsidR="00CB64B7" w:rsidRPr="00FD037D">
          <w:rPr>
            <w:rStyle w:val="Hyperlink"/>
            <w:noProof/>
          </w:rPr>
          <w:noBreakHyphen/>
          <w:t>13: Changes in texture with different LA abrasion cycles and laboratory compaction for the UL gradation</w:t>
        </w:r>
        <w:r w:rsidR="00CB64B7">
          <w:rPr>
            <w:noProof/>
            <w:webHidden/>
          </w:rPr>
          <w:tab/>
        </w:r>
        <w:r w:rsidR="00CB64B7">
          <w:rPr>
            <w:noProof/>
            <w:webHidden/>
          </w:rPr>
          <w:fldChar w:fldCharType="begin"/>
        </w:r>
        <w:r w:rsidR="00CB64B7">
          <w:rPr>
            <w:noProof/>
            <w:webHidden/>
          </w:rPr>
          <w:instrText xml:space="preserve"> PAGEREF _Toc133539498 \h </w:instrText>
        </w:r>
        <w:r w:rsidR="00CB64B7">
          <w:rPr>
            <w:noProof/>
            <w:webHidden/>
          </w:rPr>
        </w:r>
        <w:r w:rsidR="00CB64B7">
          <w:rPr>
            <w:noProof/>
            <w:webHidden/>
          </w:rPr>
          <w:fldChar w:fldCharType="separate"/>
        </w:r>
        <w:r w:rsidR="00F10DC6">
          <w:rPr>
            <w:noProof/>
            <w:webHidden/>
          </w:rPr>
          <w:t>71</w:t>
        </w:r>
        <w:r w:rsidR="00CB64B7">
          <w:rPr>
            <w:noProof/>
            <w:webHidden/>
          </w:rPr>
          <w:fldChar w:fldCharType="end"/>
        </w:r>
      </w:hyperlink>
    </w:p>
    <w:p w14:paraId="42DA6ED9" w14:textId="23AF14C5" w:rsidR="00CB64B7" w:rsidRDefault="00000000" w:rsidP="00CB64B7">
      <w:pPr>
        <w:pStyle w:val="TableofFigures"/>
        <w:tabs>
          <w:tab w:val="left" w:pos="180"/>
          <w:tab w:val="left" w:pos="270"/>
          <w:tab w:val="left" w:pos="360"/>
          <w:tab w:val="right" w:leader="dot" w:pos="9270"/>
        </w:tabs>
        <w:spacing w:line="480" w:lineRule="auto"/>
        <w:ind w:left="1170" w:right="1440" w:hanging="1170"/>
        <w:rPr>
          <w:rFonts w:asciiTheme="minorHAnsi" w:eastAsiaTheme="minorEastAsia" w:hAnsiTheme="minorHAnsi" w:cstheme="minorBidi"/>
          <w:noProof/>
          <w:sz w:val="22"/>
          <w:szCs w:val="22"/>
        </w:rPr>
      </w:pPr>
      <w:hyperlink w:anchor="_Toc133539499" w:history="1">
        <w:r w:rsidR="00CB64B7" w:rsidRPr="00FD037D">
          <w:rPr>
            <w:rStyle w:val="Hyperlink"/>
            <w:noProof/>
          </w:rPr>
          <w:t>Table 4</w:t>
        </w:r>
        <w:r w:rsidR="00CB64B7" w:rsidRPr="00FD037D">
          <w:rPr>
            <w:rStyle w:val="Hyperlink"/>
            <w:noProof/>
          </w:rPr>
          <w:noBreakHyphen/>
          <w:t>14: Changes in angularity with different LA abrasion cycles and laboratory compaction for the UL gradation</w:t>
        </w:r>
        <w:r w:rsidR="00CB64B7">
          <w:rPr>
            <w:noProof/>
            <w:webHidden/>
          </w:rPr>
          <w:tab/>
        </w:r>
        <w:r w:rsidR="00CB64B7">
          <w:rPr>
            <w:noProof/>
            <w:webHidden/>
          </w:rPr>
          <w:fldChar w:fldCharType="begin"/>
        </w:r>
        <w:r w:rsidR="00CB64B7">
          <w:rPr>
            <w:noProof/>
            <w:webHidden/>
          </w:rPr>
          <w:instrText xml:space="preserve"> PAGEREF _Toc133539499 \h </w:instrText>
        </w:r>
        <w:r w:rsidR="00CB64B7">
          <w:rPr>
            <w:noProof/>
            <w:webHidden/>
          </w:rPr>
        </w:r>
        <w:r w:rsidR="00CB64B7">
          <w:rPr>
            <w:noProof/>
            <w:webHidden/>
          </w:rPr>
          <w:fldChar w:fldCharType="separate"/>
        </w:r>
        <w:r w:rsidR="00F10DC6">
          <w:rPr>
            <w:noProof/>
            <w:webHidden/>
          </w:rPr>
          <w:t>72</w:t>
        </w:r>
        <w:r w:rsidR="00CB64B7">
          <w:rPr>
            <w:noProof/>
            <w:webHidden/>
          </w:rPr>
          <w:fldChar w:fldCharType="end"/>
        </w:r>
      </w:hyperlink>
    </w:p>
    <w:p w14:paraId="50DB6408" w14:textId="72F5BF8F" w:rsidR="00CB64B7" w:rsidRDefault="00000000" w:rsidP="00CB64B7">
      <w:pPr>
        <w:pStyle w:val="TableofFigures"/>
        <w:tabs>
          <w:tab w:val="left" w:pos="180"/>
          <w:tab w:val="left" w:pos="270"/>
          <w:tab w:val="left" w:pos="360"/>
          <w:tab w:val="right" w:leader="dot" w:pos="9270"/>
        </w:tabs>
        <w:spacing w:line="480" w:lineRule="auto"/>
        <w:ind w:left="1170" w:right="1440" w:hanging="1170"/>
        <w:rPr>
          <w:rFonts w:asciiTheme="minorHAnsi" w:eastAsiaTheme="minorEastAsia" w:hAnsiTheme="minorHAnsi" w:cstheme="minorBidi"/>
          <w:noProof/>
          <w:sz w:val="22"/>
          <w:szCs w:val="22"/>
        </w:rPr>
      </w:pPr>
      <w:hyperlink w:anchor="_Toc133539500" w:history="1">
        <w:r w:rsidR="00CB64B7" w:rsidRPr="00FD037D">
          <w:rPr>
            <w:rStyle w:val="Hyperlink"/>
            <w:noProof/>
          </w:rPr>
          <w:t>Table 4</w:t>
        </w:r>
        <w:r w:rsidR="00CB64B7" w:rsidRPr="00FD037D">
          <w:rPr>
            <w:rStyle w:val="Hyperlink"/>
            <w:noProof/>
          </w:rPr>
          <w:noBreakHyphen/>
          <w:t>15: Changes in texture with different LA abrasion cycles and laboratory compaction for the LL gradation</w:t>
        </w:r>
        <w:r w:rsidR="00CB64B7">
          <w:rPr>
            <w:noProof/>
            <w:webHidden/>
          </w:rPr>
          <w:tab/>
        </w:r>
        <w:r w:rsidR="00CB64B7">
          <w:rPr>
            <w:noProof/>
            <w:webHidden/>
          </w:rPr>
          <w:fldChar w:fldCharType="begin"/>
        </w:r>
        <w:r w:rsidR="00CB64B7">
          <w:rPr>
            <w:noProof/>
            <w:webHidden/>
          </w:rPr>
          <w:instrText xml:space="preserve"> PAGEREF _Toc133539500 \h </w:instrText>
        </w:r>
        <w:r w:rsidR="00CB64B7">
          <w:rPr>
            <w:noProof/>
            <w:webHidden/>
          </w:rPr>
        </w:r>
        <w:r w:rsidR="00CB64B7">
          <w:rPr>
            <w:noProof/>
            <w:webHidden/>
          </w:rPr>
          <w:fldChar w:fldCharType="separate"/>
        </w:r>
        <w:r w:rsidR="00F10DC6">
          <w:rPr>
            <w:noProof/>
            <w:webHidden/>
          </w:rPr>
          <w:t>72</w:t>
        </w:r>
        <w:r w:rsidR="00CB64B7">
          <w:rPr>
            <w:noProof/>
            <w:webHidden/>
          </w:rPr>
          <w:fldChar w:fldCharType="end"/>
        </w:r>
      </w:hyperlink>
    </w:p>
    <w:p w14:paraId="0B9961A6" w14:textId="41ED78CC" w:rsidR="00CB64B7" w:rsidRDefault="00000000" w:rsidP="00CB64B7">
      <w:pPr>
        <w:pStyle w:val="TableofFigures"/>
        <w:tabs>
          <w:tab w:val="left" w:pos="180"/>
          <w:tab w:val="left" w:pos="270"/>
          <w:tab w:val="left" w:pos="360"/>
          <w:tab w:val="left" w:pos="1170"/>
          <w:tab w:val="left" w:pos="1260"/>
          <w:tab w:val="right" w:leader="dot" w:pos="9270"/>
        </w:tabs>
        <w:spacing w:line="480" w:lineRule="auto"/>
        <w:ind w:left="1170" w:right="1440" w:hanging="1170"/>
        <w:rPr>
          <w:rFonts w:asciiTheme="minorHAnsi" w:eastAsiaTheme="minorEastAsia" w:hAnsiTheme="minorHAnsi" w:cstheme="minorBidi"/>
          <w:noProof/>
          <w:sz w:val="22"/>
          <w:szCs w:val="22"/>
        </w:rPr>
      </w:pPr>
      <w:hyperlink w:anchor="_Toc133539501" w:history="1">
        <w:r w:rsidR="00CB64B7" w:rsidRPr="00FD037D">
          <w:rPr>
            <w:rStyle w:val="Hyperlink"/>
            <w:noProof/>
          </w:rPr>
          <w:t>Table 4</w:t>
        </w:r>
        <w:r w:rsidR="00CB64B7" w:rsidRPr="00FD037D">
          <w:rPr>
            <w:rStyle w:val="Hyperlink"/>
            <w:noProof/>
          </w:rPr>
          <w:noBreakHyphen/>
          <w:t>16: Changes in angularity with different LA abrasion cycles and laboratory compaction for the LL gradation</w:t>
        </w:r>
        <w:r w:rsidR="00CB64B7">
          <w:rPr>
            <w:noProof/>
            <w:webHidden/>
          </w:rPr>
          <w:tab/>
        </w:r>
        <w:r w:rsidR="00CB64B7">
          <w:rPr>
            <w:noProof/>
            <w:webHidden/>
          </w:rPr>
          <w:fldChar w:fldCharType="begin"/>
        </w:r>
        <w:r w:rsidR="00CB64B7">
          <w:rPr>
            <w:noProof/>
            <w:webHidden/>
          </w:rPr>
          <w:instrText xml:space="preserve"> PAGEREF _Toc133539501 \h </w:instrText>
        </w:r>
        <w:r w:rsidR="00CB64B7">
          <w:rPr>
            <w:noProof/>
            <w:webHidden/>
          </w:rPr>
        </w:r>
        <w:r w:rsidR="00CB64B7">
          <w:rPr>
            <w:noProof/>
            <w:webHidden/>
          </w:rPr>
          <w:fldChar w:fldCharType="separate"/>
        </w:r>
        <w:r w:rsidR="00F10DC6">
          <w:rPr>
            <w:noProof/>
            <w:webHidden/>
          </w:rPr>
          <w:t>72</w:t>
        </w:r>
        <w:r w:rsidR="00CB64B7">
          <w:rPr>
            <w:noProof/>
            <w:webHidden/>
          </w:rPr>
          <w:fldChar w:fldCharType="end"/>
        </w:r>
      </w:hyperlink>
    </w:p>
    <w:p w14:paraId="1643CF82" w14:textId="0AB31E22" w:rsidR="00CB64B7" w:rsidRPr="00CB64B7" w:rsidRDefault="00000000" w:rsidP="00CB64B7">
      <w:pPr>
        <w:pStyle w:val="TableofFigures"/>
        <w:tabs>
          <w:tab w:val="left" w:pos="180"/>
          <w:tab w:val="left" w:pos="270"/>
          <w:tab w:val="left" w:pos="360"/>
          <w:tab w:val="right" w:leader="dot" w:pos="9270"/>
        </w:tabs>
        <w:spacing w:line="480" w:lineRule="auto"/>
        <w:ind w:left="1080" w:right="1440" w:hanging="1080"/>
        <w:rPr>
          <w:rStyle w:val="Hyperlink"/>
        </w:rPr>
      </w:pPr>
      <w:hyperlink w:anchor="_Toc133539502" w:history="1">
        <w:r w:rsidR="00CB64B7" w:rsidRPr="00FD037D">
          <w:rPr>
            <w:rStyle w:val="Hyperlink"/>
            <w:noProof/>
          </w:rPr>
          <w:t>Table 4</w:t>
        </w:r>
        <w:r w:rsidR="00CB64B7" w:rsidRPr="00FD037D">
          <w:rPr>
            <w:rStyle w:val="Hyperlink"/>
            <w:noProof/>
          </w:rPr>
          <w:noBreakHyphen/>
          <w:t>17: Changes in gradation due to field placement and compaction</w:t>
        </w:r>
        <w:r w:rsidR="00CB64B7" w:rsidRPr="00CB64B7">
          <w:rPr>
            <w:rStyle w:val="Hyperlink"/>
            <w:webHidden/>
          </w:rPr>
          <w:tab/>
        </w:r>
        <w:r w:rsidR="00CB64B7" w:rsidRPr="00CB64B7">
          <w:rPr>
            <w:rStyle w:val="Hyperlink"/>
            <w:webHidden/>
          </w:rPr>
          <w:fldChar w:fldCharType="begin"/>
        </w:r>
        <w:r w:rsidR="00CB64B7" w:rsidRPr="00CB64B7">
          <w:rPr>
            <w:rStyle w:val="Hyperlink"/>
            <w:webHidden/>
          </w:rPr>
          <w:instrText xml:space="preserve"> PAGEREF _Toc133539502 \h </w:instrText>
        </w:r>
        <w:r w:rsidR="00CB64B7" w:rsidRPr="00CB64B7">
          <w:rPr>
            <w:rStyle w:val="Hyperlink"/>
            <w:webHidden/>
          </w:rPr>
        </w:r>
        <w:r w:rsidR="00CB64B7" w:rsidRPr="00CB64B7">
          <w:rPr>
            <w:rStyle w:val="Hyperlink"/>
            <w:webHidden/>
          </w:rPr>
          <w:fldChar w:fldCharType="separate"/>
        </w:r>
        <w:r w:rsidR="00F10DC6">
          <w:rPr>
            <w:rStyle w:val="Hyperlink"/>
            <w:noProof/>
            <w:webHidden/>
          </w:rPr>
          <w:t>73</w:t>
        </w:r>
        <w:r w:rsidR="00CB64B7" w:rsidRPr="00CB64B7">
          <w:rPr>
            <w:rStyle w:val="Hyperlink"/>
            <w:webHidden/>
          </w:rPr>
          <w:fldChar w:fldCharType="end"/>
        </w:r>
      </w:hyperlink>
    </w:p>
    <w:p w14:paraId="427C7C87" w14:textId="18CA97FF" w:rsidR="00CB64B7" w:rsidRPr="00CB64B7" w:rsidRDefault="00000000" w:rsidP="00CB64B7">
      <w:pPr>
        <w:pStyle w:val="TableofFigures"/>
        <w:tabs>
          <w:tab w:val="left" w:pos="180"/>
          <w:tab w:val="left" w:pos="270"/>
          <w:tab w:val="left" w:pos="360"/>
          <w:tab w:val="right" w:leader="dot" w:pos="9270"/>
        </w:tabs>
        <w:spacing w:line="480" w:lineRule="auto"/>
        <w:ind w:left="1080" w:right="1440" w:hanging="1080"/>
        <w:rPr>
          <w:rStyle w:val="Hyperlink"/>
        </w:rPr>
      </w:pPr>
      <w:hyperlink w:anchor="_Toc133539503" w:history="1">
        <w:r w:rsidR="00CB64B7" w:rsidRPr="00FD037D">
          <w:rPr>
            <w:rStyle w:val="Hyperlink"/>
            <w:noProof/>
          </w:rPr>
          <w:t>Table 4</w:t>
        </w:r>
        <w:r w:rsidR="00CB64B7" w:rsidRPr="00FD037D">
          <w:rPr>
            <w:rStyle w:val="Hyperlink"/>
            <w:noProof/>
          </w:rPr>
          <w:noBreakHyphen/>
          <w:t xml:space="preserve">18: </w:t>
        </w:r>
        <w:r w:rsidR="00CB64B7" w:rsidRPr="00CB64B7">
          <w:rPr>
            <w:rStyle w:val="Hyperlink"/>
            <w:noProof/>
          </w:rPr>
          <w:t>Angularity and texture of RCA-3 for the UL gradation</w:t>
        </w:r>
        <w:r w:rsidR="00CB64B7" w:rsidRPr="00CB64B7">
          <w:rPr>
            <w:rStyle w:val="Hyperlink"/>
            <w:webHidden/>
          </w:rPr>
          <w:tab/>
        </w:r>
        <w:r w:rsidR="00CB64B7" w:rsidRPr="00CB64B7">
          <w:rPr>
            <w:rStyle w:val="Hyperlink"/>
            <w:webHidden/>
          </w:rPr>
          <w:fldChar w:fldCharType="begin"/>
        </w:r>
        <w:r w:rsidR="00CB64B7" w:rsidRPr="00CB64B7">
          <w:rPr>
            <w:rStyle w:val="Hyperlink"/>
            <w:webHidden/>
          </w:rPr>
          <w:instrText xml:space="preserve"> PAGEREF _Toc133539503 \h </w:instrText>
        </w:r>
        <w:r w:rsidR="00CB64B7" w:rsidRPr="00CB64B7">
          <w:rPr>
            <w:rStyle w:val="Hyperlink"/>
            <w:webHidden/>
          </w:rPr>
        </w:r>
        <w:r w:rsidR="00CB64B7" w:rsidRPr="00CB64B7">
          <w:rPr>
            <w:rStyle w:val="Hyperlink"/>
            <w:webHidden/>
          </w:rPr>
          <w:fldChar w:fldCharType="separate"/>
        </w:r>
        <w:r w:rsidR="00F10DC6">
          <w:rPr>
            <w:rStyle w:val="Hyperlink"/>
            <w:noProof/>
            <w:webHidden/>
          </w:rPr>
          <w:t>76</w:t>
        </w:r>
        <w:r w:rsidR="00CB64B7" w:rsidRPr="00CB64B7">
          <w:rPr>
            <w:rStyle w:val="Hyperlink"/>
            <w:webHidden/>
          </w:rPr>
          <w:fldChar w:fldCharType="end"/>
        </w:r>
      </w:hyperlink>
    </w:p>
    <w:p w14:paraId="3CC219C4" w14:textId="3C0024E8"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504" w:history="1">
        <w:r w:rsidR="00CB64B7" w:rsidRPr="00FD037D">
          <w:rPr>
            <w:rStyle w:val="Hyperlink"/>
            <w:noProof/>
          </w:rPr>
          <w:t>Table 4</w:t>
        </w:r>
        <w:r w:rsidR="00CB64B7" w:rsidRPr="00FD037D">
          <w:rPr>
            <w:rStyle w:val="Hyperlink"/>
            <w:noProof/>
          </w:rPr>
          <w:noBreakHyphen/>
          <w:t xml:space="preserve">19: </w:t>
        </w:r>
        <w:r w:rsidR="00CB64B7" w:rsidRPr="00FD037D">
          <w:rPr>
            <w:rStyle w:val="Hyperlink"/>
            <w:rFonts w:cs="Arial"/>
            <w:noProof/>
          </w:rPr>
          <w:t>Angularity and texture of RCA-3 for the LL gradation</w:t>
        </w:r>
        <w:r w:rsidR="00CB64B7">
          <w:rPr>
            <w:noProof/>
            <w:webHidden/>
          </w:rPr>
          <w:tab/>
        </w:r>
        <w:r w:rsidR="00CB64B7">
          <w:rPr>
            <w:noProof/>
            <w:webHidden/>
          </w:rPr>
          <w:fldChar w:fldCharType="begin"/>
        </w:r>
        <w:r w:rsidR="00CB64B7">
          <w:rPr>
            <w:noProof/>
            <w:webHidden/>
          </w:rPr>
          <w:instrText xml:space="preserve"> PAGEREF _Toc133539504 \h </w:instrText>
        </w:r>
        <w:r w:rsidR="00CB64B7">
          <w:rPr>
            <w:noProof/>
            <w:webHidden/>
          </w:rPr>
        </w:r>
        <w:r w:rsidR="00CB64B7">
          <w:rPr>
            <w:noProof/>
            <w:webHidden/>
          </w:rPr>
          <w:fldChar w:fldCharType="separate"/>
        </w:r>
        <w:r w:rsidR="00F10DC6">
          <w:rPr>
            <w:noProof/>
            <w:webHidden/>
          </w:rPr>
          <w:t>76</w:t>
        </w:r>
        <w:r w:rsidR="00CB64B7">
          <w:rPr>
            <w:noProof/>
            <w:webHidden/>
          </w:rPr>
          <w:fldChar w:fldCharType="end"/>
        </w:r>
      </w:hyperlink>
    </w:p>
    <w:p w14:paraId="7D633C0E" w14:textId="1FC43DF6" w:rsidR="00CB64B7" w:rsidRDefault="00000000" w:rsidP="00CB64B7">
      <w:pPr>
        <w:pStyle w:val="TableofFigures"/>
        <w:tabs>
          <w:tab w:val="left" w:pos="180"/>
          <w:tab w:val="left" w:pos="270"/>
          <w:tab w:val="left" w:pos="360"/>
          <w:tab w:val="right" w:leader="dot" w:pos="9270"/>
        </w:tabs>
        <w:spacing w:line="480" w:lineRule="auto"/>
        <w:ind w:left="1170" w:right="810" w:hanging="1170"/>
        <w:rPr>
          <w:rFonts w:asciiTheme="minorHAnsi" w:eastAsiaTheme="minorEastAsia" w:hAnsiTheme="minorHAnsi" w:cstheme="minorBidi"/>
          <w:noProof/>
          <w:sz w:val="22"/>
          <w:szCs w:val="22"/>
        </w:rPr>
      </w:pPr>
      <w:hyperlink w:anchor="_Toc133539505" w:history="1">
        <w:r w:rsidR="00CB64B7" w:rsidRPr="00FD037D">
          <w:rPr>
            <w:rStyle w:val="Hyperlink"/>
            <w:noProof/>
          </w:rPr>
          <w:t>Table 4</w:t>
        </w:r>
        <w:r w:rsidR="00CB64B7" w:rsidRPr="00FD037D">
          <w:rPr>
            <w:rStyle w:val="Hyperlink"/>
            <w:noProof/>
          </w:rPr>
          <w:noBreakHyphen/>
          <w:t>20: Durability indices of RCA-3 aggregates after different LA abrasion cycles</w:t>
        </w:r>
        <w:r w:rsidR="00CB64B7">
          <w:rPr>
            <w:noProof/>
            <w:webHidden/>
          </w:rPr>
          <w:tab/>
        </w:r>
        <w:r w:rsidR="00CB64B7">
          <w:rPr>
            <w:noProof/>
            <w:webHidden/>
          </w:rPr>
          <w:fldChar w:fldCharType="begin"/>
        </w:r>
        <w:r w:rsidR="00CB64B7">
          <w:rPr>
            <w:noProof/>
            <w:webHidden/>
          </w:rPr>
          <w:instrText xml:space="preserve"> PAGEREF _Toc133539505 \h </w:instrText>
        </w:r>
        <w:r w:rsidR="00CB64B7">
          <w:rPr>
            <w:noProof/>
            <w:webHidden/>
          </w:rPr>
        </w:r>
        <w:r w:rsidR="00CB64B7">
          <w:rPr>
            <w:noProof/>
            <w:webHidden/>
          </w:rPr>
          <w:fldChar w:fldCharType="separate"/>
        </w:r>
        <w:r w:rsidR="00F10DC6">
          <w:rPr>
            <w:noProof/>
            <w:webHidden/>
          </w:rPr>
          <w:t>77</w:t>
        </w:r>
        <w:r w:rsidR="00CB64B7">
          <w:rPr>
            <w:noProof/>
            <w:webHidden/>
          </w:rPr>
          <w:fldChar w:fldCharType="end"/>
        </w:r>
      </w:hyperlink>
    </w:p>
    <w:p w14:paraId="6303ECB4" w14:textId="2FA802BE"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506" w:history="1">
        <w:r w:rsidR="00CB64B7" w:rsidRPr="00FD037D">
          <w:rPr>
            <w:rStyle w:val="Hyperlink"/>
            <w:noProof/>
          </w:rPr>
          <w:t>Table 4</w:t>
        </w:r>
        <w:r w:rsidR="00CB64B7" w:rsidRPr="00FD037D">
          <w:rPr>
            <w:rStyle w:val="Hyperlink"/>
            <w:noProof/>
          </w:rPr>
          <w:noBreakHyphen/>
          <w:t>21: Resilient moduli of the upper limit RCA-3 and CRCA-3 aggregates</w:t>
        </w:r>
        <w:r w:rsidR="00CB64B7">
          <w:rPr>
            <w:noProof/>
            <w:webHidden/>
          </w:rPr>
          <w:tab/>
        </w:r>
        <w:r w:rsidR="00CB64B7">
          <w:rPr>
            <w:noProof/>
            <w:webHidden/>
          </w:rPr>
          <w:fldChar w:fldCharType="begin"/>
        </w:r>
        <w:r w:rsidR="00CB64B7">
          <w:rPr>
            <w:noProof/>
            <w:webHidden/>
          </w:rPr>
          <w:instrText xml:space="preserve"> PAGEREF _Toc133539506 \h </w:instrText>
        </w:r>
        <w:r w:rsidR="00CB64B7">
          <w:rPr>
            <w:noProof/>
            <w:webHidden/>
          </w:rPr>
        </w:r>
        <w:r w:rsidR="00CB64B7">
          <w:rPr>
            <w:noProof/>
            <w:webHidden/>
          </w:rPr>
          <w:fldChar w:fldCharType="separate"/>
        </w:r>
        <w:r w:rsidR="00F10DC6">
          <w:rPr>
            <w:noProof/>
            <w:webHidden/>
          </w:rPr>
          <w:t>80</w:t>
        </w:r>
        <w:r w:rsidR="00CB64B7">
          <w:rPr>
            <w:noProof/>
            <w:webHidden/>
          </w:rPr>
          <w:fldChar w:fldCharType="end"/>
        </w:r>
      </w:hyperlink>
    </w:p>
    <w:p w14:paraId="289CACE7" w14:textId="0A61F2C2"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507" w:history="1">
        <w:r w:rsidR="00CB64B7" w:rsidRPr="00FD037D">
          <w:rPr>
            <w:rStyle w:val="Hyperlink"/>
            <w:noProof/>
          </w:rPr>
          <w:t>Table 4</w:t>
        </w:r>
        <w:r w:rsidR="00CB64B7" w:rsidRPr="00FD037D">
          <w:rPr>
            <w:rStyle w:val="Hyperlink"/>
            <w:noProof/>
          </w:rPr>
          <w:noBreakHyphen/>
          <w:t>22: Resilient moduli of the lower limit RCA-3 and CRCA-3 aggregates</w:t>
        </w:r>
        <w:r w:rsidR="00CB64B7">
          <w:rPr>
            <w:noProof/>
            <w:webHidden/>
          </w:rPr>
          <w:tab/>
        </w:r>
        <w:r w:rsidR="00CB64B7">
          <w:rPr>
            <w:noProof/>
            <w:webHidden/>
          </w:rPr>
          <w:fldChar w:fldCharType="begin"/>
        </w:r>
        <w:r w:rsidR="00CB64B7">
          <w:rPr>
            <w:noProof/>
            <w:webHidden/>
          </w:rPr>
          <w:instrText xml:space="preserve"> PAGEREF _Toc133539507 \h </w:instrText>
        </w:r>
        <w:r w:rsidR="00CB64B7">
          <w:rPr>
            <w:noProof/>
            <w:webHidden/>
          </w:rPr>
        </w:r>
        <w:r w:rsidR="00CB64B7">
          <w:rPr>
            <w:noProof/>
            <w:webHidden/>
          </w:rPr>
          <w:fldChar w:fldCharType="separate"/>
        </w:r>
        <w:r w:rsidR="00F10DC6">
          <w:rPr>
            <w:noProof/>
            <w:webHidden/>
          </w:rPr>
          <w:t>81</w:t>
        </w:r>
        <w:r w:rsidR="00CB64B7">
          <w:rPr>
            <w:noProof/>
            <w:webHidden/>
          </w:rPr>
          <w:fldChar w:fldCharType="end"/>
        </w:r>
      </w:hyperlink>
    </w:p>
    <w:p w14:paraId="1DA1E8E5" w14:textId="32692716"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508" w:history="1">
        <w:r w:rsidR="00CB64B7" w:rsidRPr="00FD037D">
          <w:rPr>
            <w:rStyle w:val="Hyperlink"/>
            <w:noProof/>
          </w:rPr>
          <w:t>Table 4</w:t>
        </w:r>
        <w:r w:rsidR="00CB64B7" w:rsidRPr="00FD037D">
          <w:rPr>
            <w:rStyle w:val="Hyperlink"/>
            <w:noProof/>
          </w:rPr>
          <w:noBreakHyphen/>
          <w:t>23: Design resilient modulus of aggregates with conditioning</w:t>
        </w:r>
        <w:r w:rsidR="00CB64B7">
          <w:rPr>
            <w:noProof/>
            <w:webHidden/>
          </w:rPr>
          <w:tab/>
        </w:r>
        <w:r w:rsidR="00CB64B7">
          <w:rPr>
            <w:noProof/>
            <w:webHidden/>
          </w:rPr>
          <w:fldChar w:fldCharType="begin"/>
        </w:r>
        <w:r w:rsidR="00CB64B7">
          <w:rPr>
            <w:noProof/>
            <w:webHidden/>
          </w:rPr>
          <w:instrText xml:space="preserve"> PAGEREF _Toc133539508 \h </w:instrText>
        </w:r>
        <w:r w:rsidR="00CB64B7">
          <w:rPr>
            <w:noProof/>
            <w:webHidden/>
          </w:rPr>
        </w:r>
        <w:r w:rsidR="00CB64B7">
          <w:rPr>
            <w:noProof/>
            <w:webHidden/>
          </w:rPr>
          <w:fldChar w:fldCharType="separate"/>
        </w:r>
        <w:r w:rsidR="00F10DC6">
          <w:rPr>
            <w:noProof/>
            <w:webHidden/>
          </w:rPr>
          <w:t>83</w:t>
        </w:r>
        <w:r w:rsidR="00CB64B7">
          <w:rPr>
            <w:noProof/>
            <w:webHidden/>
          </w:rPr>
          <w:fldChar w:fldCharType="end"/>
        </w:r>
      </w:hyperlink>
    </w:p>
    <w:p w14:paraId="67705DE6" w14:textId="25DFC1AC" w:rsidR="00CB64B7" w:rsidRDefault="00000000" w:rsidP="00CB64B7">
      <w:pPr>
        <w:pStyle w:val="TableofFigures"/>
        <w:tabs>
          <w:tab w:val="left" w:pos="180"/>
          <w:tab w:val="left" w:pos="270"/>
          <w:tab w:val="left" w:pos="360"/>
          <w:tab w:val="right" w:leader="dot" w:pos="9180"/>
        </w:tabs>
        <w:spacing w:line="480" w:lineRule="auto"/>
        <w:ind w:left="1080" w:right="2790" w:hanging="1080"/>
        <w:rPr>
          <w:rFonts w:asciiTheme="minorHAnsi" w:eastAsiaTheme="minorEastAsia" w:hAnsiTheme="minorHAnsi" w:cstheme="minorBidi"/>
          <w:noProof/>
          <w:sz w:val="22"/>
          <w:szCs w:val="22"/>
        </w:rPr>
      </w:pPr>
      <w:hyperlink w:anchor="_Toc133539509" w:history="1">
        <w:r w:rsidR="00CB64B7" w:rsidRPr="00FD037D">
          <w:rPr>
            <w:rStyle w:val="Hyperlink"/>
            <w:noProof/>
          </w:rPr>
          <w:t>Table 5</w:t>
        </w:r>
        <w:r w:rsidR="00CB64B7" w:rsidRPr="00FD037D">
          <w:rPr>
            <w:rStyle w:val="Hyperlink"/>
            <w:noProof/>
          </w:rPr>
          <w:noBreakHyphen/>
          <w:t>1: Effect of aggregate types on the service life of SH-48 (flexible pavement)</w:t>
        </w:r>
        <w:r w:rsidR="00CB64B7">
          <w:rPr>
            <w:noProof/>
            <w:webHidden/>
          </w:rPr>
          <w:tab/>
        </w:r>
        <w:r w:rsidR="00CB64B7">
          <w:rPr>
            <w:noProof/>
            <w:webHidden/>
          </w:rPr>
          <w:fldChar w:fldCharType="begin"/>
        </w:r>
        <w:r w:rsidR="00CB64B7">
          <w:rPr>
            <w:noProof/>
            <w:webHidden/>
          </w:rPr>
          <w:instrText xml:space="preserve"> PAGEREF _Toc133539509 \h </w:instrText>
        </w:r>
        <w:r w:rsidR="00CB64B7">
          <w:rPr>
            <w:noProof/>
            <w:webHidden/>
          </w:rPr>
        </w:r>
        <w:r w:rsidR="00CB64B7">
          <w:rPr>
            <w:noProof/>
            <w:webHidden/>
          </w:rPr>
          <w:fldChar w:fldCharType="separate"/>
        </w:r>
        <w:r w:rsidR="00F10DC6">
          <w:rPr>
            <w:noProof/>
            <w:webHidden/>
          </w:rPr>
          <w:t>85</w:t>
        </w:r>
        <w:r w:rsidR="00CB64B7">
          <w:rPr>
            <w:noProof/>
            <w:webHidden/>
          </w:rPr>
          <w:fldChar w:fldCharType="end"/>
        </w:r>
      </w:hyperlink>
    </w:p>
    <w:p w14:paraId="5CCF300C" w14:textId="1E60C99B" w:rsidR="00CB64B7" w:rsidRDefault="00000000" w:rsidP="00CB64B7">
      <w:pPr>
        <w:pStyle w:val="TableofFigures"/>
        <w:tabs>
          <w:tab w:val="left" w:pos="180"/>
          <w:tab w:val="left" w:pos="270"/>
          <w:tab w:val="left" w:pos="360"/>
          <w:tab w:val="right" w:leader="dot" w:pos="9180"/>
        </w:tabs>
        <w:spacing w:line="480" w:lineRule="auto"/>
        <w:ind w:left="1080" w:right="2790" w:hanging="1080"/>
        <w:rPr>
          <w:rFonts w:asciiTheme="minorHAnsi" w:eastAsiaTheme="minorEastAsia" w:hAnsiTheme="minorHAnsi" w:cstheme="minorBidi"/>
          <w:noProof/>
          <w:sz w:val="22"/>
          <w:szCs w:val="22"/>
        </w:rPr>
      </w:pPr>
      <w:hyperlink w:anchor="_Toc133539510" w:history="1">
        <w:r w:rsidR="00CB64B7" w:rsidRPr="00FD037D">
          <w:rPr>
            <w:rStyle w:val="Hyperlink"/>
            <w:noProof/>
          </w:rPr>
          <w:t>Table 5</w:t>
        </w:r>
        <w:r w:rsidR="00CB64B7" w:rsidRPr="00FD037D">
          <w:rPr>
            <w:rStyle w:val="Hyperlink"/>
            <w:noProof/>
          </w:rPr>
          <w:noBreakHyphen/>
          <w:t>2: Effect of aggregate type on the performance of SH-33 (rigid pavement)</w:t>
        </w:r>
        <w:r w:rsidR="00CB64B7">
          <w:rPr>
            <w:noProof/>
            <w:webHidden/>
          </w:rPr>
          <w:tab/>
        </w:r>
        <w:r w:rsidR="00CB64B7">
          <w:rPr>
            <w:noProof/>
            <w:webHidden/>
          </w:rPr>
          <w:fldChar w:fldCharType="begin"/>
        </w:r>
        <w:r w:rsidR="00CB64B7">
          <w:rPr>
            <w:noProof/>
            <w:webHidden/>
          </w:rPr>
          <w:instrText xml:space="preserve"> PAGEREF _Toc133539510 \h </w:instrText>
        </w:r>
        <w:r w:rsidR="00CB64B7">
          <w:rPr>
            <w:noProof/>
            <w:webHidden/>
          </w:rPr>
        </w:r>
        <w:r w:rsidR="00CB64B7">
          <w:rPr>
            <w:noProof/>
            <w:webHidden/>
          </w:rPr>
          <w:fldChar w:fldCharType="separate"/>
        </w:r>
        <w:r w:rsidR="00F10DC6">
          <w:rPr>
            <w:noProof/>
            <w:webHidden/>
          </w:rPr>
          <w:t>86</w:t>
        </w:r>
        <w:r w:rsidR="00CB64B7">
          <w:rPr>
            <w:noProof/>
            <w:webHidden/>
          </w:rPr>
          <w:fldChar w:fldCharType="end"/>
        </w:r>
      </w:hyperlink>
    </w:p>
    <w:p w14:paraId="137320FE" w14:textId="14F935F7"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511" w:history="1">
        <w:r w:rsidR="00CB64B7" w:rsidRPr="00FD037D">
          <w:rPr>
            <w:rStyle w:val="Hyperlink"/>
            <w:noProof/>
          </w:rPr>
          <w:t>Table 5</w:t>
        </w:r>
        <w:r w:rsidR="00CB64B7" w:rsidRPr="00FD037D">
          <w:rPr>
            <w:rStyle w:val="Hyperlink"/>
            <w:noProof/>
          </w:rPr>
          <w:noBreakHyphen/>
          <w:t>3:</w:t>
        </w:r>
        <w:r w:rsidR="00CB64B7" w:rsidRPr="00FD037D">
          <w:rPr>
            <w:rStyle w:val="Hyperlink"/>
            <w:noProof/>
            <w:shd w:val="clear" w:color="auto" w:fill="FFFFFF"/>
          </w:rPr>
          <w:t xml:space="preserve"> Performances of SH-48 </w:t>
        </w:r>
        <w:r w:rsidR="00CB64B7" w:rsidRPr="00FD037D">
          <w:rPr>
            <w:rStyle w:val="Hyperlink"/>
            <w:rFonts w:eastAsia="Times New Roman"/>
            <w:noProof/>
          </w:rPr>
          <w:t>with different aggregate bases</w:t>
        </w:r>
        <w:r w:rsidR="00CB64B7">
          <w:rPr>
            <w:noProof/>
            <w:webHidden/>
          </w:rPr>
          <w:tab/>
        </w:r>
        <w:r w:rsidR="00CB64B7">
          <w:rPr>
            <w:noProof/>
            <w:webHidden/>
          </w:rPr>
          <w:fldChar w:fldCharType="begin"/>
        </w:r>
        <w:r w:rsidR="00CB64B7">
          <w:rPr>
            <w:noProof/>
            <w:webHidden/>
          </w:rPr>
          <w:instrText xml:space="preserve"> PAGEREF _Toc133539511 \h </w:instrText>
        </w:r>
        <w:r w:rsidR="00CB64B7">
          <w:rPr>
            <w:noProof/>
            <w:webHidden/>
          </w:rPr>
        </w:r>
        <w:r w:rsidR="00CB64B7">
          <w:rPr>
            <w:noProof/>
            <w:webHidden/>
          </w:rPr>
          <w:fldChar w:fldCharType="separate"/>
        </w:r>
        <w:r w:rsidR="00F10DC6">
          <w:rPr>
            <w:noProof/>
            <w:webHidden/>
          </w:rPr>
          <w:t>88</w:t>
        </w:r>
        <w:r w:rsidR="00CB64B7">
          <w:rPr>
            <w:noProof/>
            <w:webHidden/>
          </w:rPr>
          <w:fldChar w:fldCharType="end"/>
        </w:r>
      </w:hyperlink>
    </w:p>
    <w:p w14:paraId="42C56194" w14:textId="5EDD121D"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512" w:history="1">
        <w:r w:rsidR="00CB64B7" w:rsidRPr="00FD037D">
          <w:rPr>
            <w:rStyle w:val="Hyperlink"/>
            <w:noProof/>
          </w:rPr>
          <w:t>Table 5</w:t>
        </w:r>
        <w:r w:rsidR="00CB64B7" w:rsidRPr="00FD037D">
          <w:rPr>
            <w:rStyle w:val="Hyperlink"/>
            <w:noProof/>
          </w:rPr>
          <w:noBreakHyphen/>
          <w:t>4:</w:t>
        </w:r>
        <w:r w:rsidR="00CB64B7" w:rsidRPr="00FD037D">
          <w:rPr>
            <w:rStyle w:val="Hyperlink"/>
            <w:rFonts w:eastAsia="Times New Roman"/>
            <w:noProof/>
          </w:rPr>
          <w:t xml:space="preserve"> Maintenance plan for SH-48 with different aggregate bases</w:t>
        </w:r>
        <w:r w:rsidR="00CB64B7">
          <w:rPr>
            <w:noProof/>
            <w:webHidden/>
          </w:rPr>
          <w:tab/>
        </w:r>
        <w:r w:rsidR="00CB64B7">
          <w:rPr>
            <w:noProof/>
            <w:webHidden/>
          </w:rPr>
          <w:fldChar w:fldCharType="begin"/>
        </w:r>
        <w:r w:rsidR="00CB64B7">
          <w:rPr>
            <w:noProof/>
            <w:webHidden/>
          </w:rPr>
          <w:instrText xml:space="preserve"> PAGEREF _Toc133539512 \h </w:instrText>
        </w:r>
        <w:r w:rsidR="00CB64B7">
          <w:rPr>
            <w:noProof/>
            <w:webHidden/>
          </w:rPr>
        </w:r>
        <w:r w:rsidR="00CB64B7">
          <w:rPr>
            <w:noProof/>
            <w:webHidden/>
          </w:rPr>
          <w:fldChar w:fldCharType="separate"/>
        </w:r>
        <w:r w:rsidR="00F10DC6">
          <w:rPr>
            <w:noProof/>
            <w:webHidden/>
          </w:rPr>
          <w:t>88</w:t>
        </w:r>
        <w:r w:rsidR="00CB64B7">
          <w:rPr>
            <w:noProof/>
            <w:webHidden/>
          </w:rPr>
          <w:fldChar w:fldCharType="end"/>
        </w:r>
      </w:hyperlink>
    </w:p>
    <w:p w14:paraId="293D322D" w14:textId="1F838AF4" w:rsidR="00CB64B7" w:rsidRDefault="00000000" w:rsidP="00CB64B7">
      <w:pPr>
        <w:pStyle w:val="TableofFigures"/>
        <w:tabs>
          <w:tab w:val="left" w:pos="180"/>
          <w:tab w:val="left" w:pos="270"/>
          <w:tab w:val="left" w:pos="360"/>
          <w:tab w:val="right" w:leader="dot" w:pos="9270"/>
        </w:tabs>
        <w:spacing w:line="480" w:lineRule="auto"/>
        <w:ind w:left="1080" w:right="1440" w:hanging="1080"/>
        <w:rPr>
          <w:rFonts w:asciiTheme="minorHAnsi" w:eastAsiaTheme="minorEastAsia" w:hAnsiTheme="minorHAnsi" w:cstheme="minorBidi"/>
          <w:noProof/>
          <w:sz w:val="22"/>
          <w:szCs w:val="22"/>
        </w:rPr>
      </w:pPr>
      <w:hyperlink w:anchor="_Toc133539513" w:history="1">
        <w:r w:rsidR="00CB64B7" w:rsidRPr="00FD037D">
          <w:rPr>
            <w:rStyle w:val="Hyperlink"/>
            <w:noProof/>
          </w:rPr>
          <w:t>Table 5</w:t>
        </w:r>
        <w:r w:rsidR="00CB64B7" w:rsidRPr="00FD037D">
          <w:rPr>
            <w:rStyle w:val="Hyperlink"/>
            <w:noProof/>
          </w:rPr>
          <w:noBreakHyphen/>
          <w:t>5:</w:t>
        </w:r>
        <w:r w:rsidR="00CB64B7" w:rsidRPr="00FD037D">
          <w:rPr>
            <w:rStyle w:val="Hyperlink"/>
            <w:rFonts w:eastAsia="Times New Roman"/>
            <w:noProof/>
          </w:rPr>
          <w:t xml:space="preserve"> Net present worth of section SH-48 with different aggregate bases</w:t>
        </w:r>
        <w:r w:rsidR="00CB64B7">
          <w:rPr>
            <w:noProof/>
            <w:webHidden/>
          </w:rPr>
          <w:tab/>
        </w:r>
        <w:r w:rsidR="00CB64B7">
          <w:rPr>
            <w:noProof/>
            <w:webHidden/>
          </w:rPr>
          <w:fldChar w:fldCharType="begin"/>
        </w:r>
        <w:r w:rsidR="00CB64B7">
          <w:rPr>
            <w:noProof/>
            <w:webHidden/>
          </w:rPr>
          <w:instrText xml:space="preserve"> PAGEREF _Toc133539513 \h </w:instrText>
        </w:r>
        <w:r w:rsidR="00CB64B7">
          <w:rPr>
            <w:noProof/>
            <w:webHidden/>
          </w:rPr>
        </w:r>
        <w:r w:rsidR="00CB64B7">
          <w:rPr>
            <w:noProof/>
            <w:webHidden/>
          </w:rPr>
          <w:fldChar w:fldCharType="separate"/>
        </w:r>
        <w:r w:rsidR="00F10DC6">
          <w:rPr>
            <w:noProof/>
            <w:webHidden/>
          </w:rPr>
          <w:t>88</w:t>
        </w:r>
        <w:r w:rsidR="00CB64B7">
          <w:rPr>
            <w:noProof/>
            <w:webHidden/>
          </w:rPr>
          <w:fldChar w:fldCharType="end"/>
        </w:r>
      </w:hyperlink>
    </w:p>
    <w:p w14:paraId="78B3CA44" w14:textId="2BBA9FCC" w:rsidR="00605F23" w:rsidRPr="00920220" w:rsidRDefault="005D4855" w:rsidP="00CB64B7">
      <w:pPr>
        <w:pStyle w:val="Title"/>
        <w:tabs>
          <w:tab w:val="left" w:pos="180"/>
          <w:tab w:val="left" w:pos="270"/>
          <w:tab w:val="left" w:pos="360"/>
          <w:tab w:val="right" w:leader="dot" w:pos="9270"/>
        </w:tabs>
        <w:ind w:left="1080" w:right="1440" w:hanging="1080"/>
        <w:sectPr w:rsidR="00605F23" w:rsidRPr="00920220" w:rsidSect="007A018A">
          <w:pgSz w:w="12240" w:h="15840"/>
          <w:pgMar w:top="1440" w:right="1440" w:bottom="1440" w:left="1440" w:header="720" w:footer="720" w:gutter="0"/>
          <w:pgNumType w:fmt="lowerRoman"/>
          <w:cols w:space="720"/>
          <w:titlePg/>
          <w:docGrid w:linePitch="360"/>
        </w:sectPr>
      </w:pPr>
      <w:r w:rsidRPr="00920220">
        <w:fldChar w:fldCharType="end"/>
      </w:r>
    </w:p>
    <w:p w14:paraId="7D2684E6" w14:textId="1BB01EBB" w:rsidR="005E14C1" w:rsidRPr="00920220" w:rsidRDefault="002F4161" w:rsidP="00865423">
      <w:pPr>
        <w:pStyle w:val="Title"/>
        <w:rPr>
          <w:b w:val="0"/>
          <w:bCs/>
        </w:rPr>
      </w:pPr>
      <w:bookmarkStart w:id="7" w:name="_Toc134138098"/>
      <w:r w:rsidRPr="00920220">
        <w:rPr>
          <w:b w:val="0"/>
          <w:bCs/>
        </w:rPr>
        <w:lastRenderedPageBreak/>
        <w:t>LIST OF FIGURES</w:t>
      </w:r>
      <w:bookmarkEnd w:id="7"/>
    </w:p>
    <w:p w14:paraId="7F01BA69" w14:textId="1D803B57" w:rsidR="00CB64B7" w:rsidRDefault="005D4855"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r w:rsidRPr="00920220">
        <w:fldChar w:fldCharType="begin"/>
      </w:r>
      <w:r w:rsidRPr="00920220">
        <w:instrText xml:space="preserve"> TOC \h \z \c "Figure" </w:instrText>
      </w:r>
      <w:r w:rsidRPr="00920220">
        <w:fldChar w:fldCharType="separate"/>
      </w:r>
      <w:hyperlink w:anchor="_Toc133539781" w:history="1">
        <w:r w:rsidR="00CB64B7" w:rsidRPr="006A70F2">
          <w:rPr>
            <w:rStyle w:val="Hyperlink"/>
            <w:noProof/>
          </w:rPr>
          <w:t>Figure 2</w:t>
        </w:r>
        <w:r w:rsidR="00CB64B7" w:rsidRPr="006A70F2">
          <w:rPr>
            <w:rStyle w:val="Hyperlink"/>
            <w:noProof/>
          </w:rPr>
          <w:noBreakHyphen/>
          <w:t>1: C&amp;D waste generation (after EPA, 2020)</w:t>
        </w:r>
        <w:r w:rsidR="00CB64B7">
          <w:rPr>
            <w:noProof/>
            <w:webHidden/>
          </w:rPr>
          <w:tab/>
        </w:r>
        <w:r w:rsidR="00CB64B7">
          <w:rPr>
            <w:noProof/>
            <w:webHidden/>
          </w:rPr>
          <w:fldChar w:fldCharType="begin"/>
        </w:r>
        <w:r w:rsidR="00CB64B7">
          <w:rPr>
            <w:noProof/>
            <w:webHidden/>
          </w:rPr>
          <w:instrText xml:space="preserve"> PAGEREF _Toc133539781 \h </w:instrText>
        </w:r>
        <w:r w:rsidR="00CB64B7">
          <w:rPr>
            <w:noProof/>
            <w:webHidden/>
          </w:rPr>
        </w:r>
        <w:r w:rsidR="00CB64B7">
          <w:rPr>
            <w:noProof/>
            <w:webHidden/>
          </w:rPr>
          <w:fldChar w:fldCharType="separate"/>
        </w:r>
        <w:r w:rsidR="00F10DC6">
          <w:rPr>
            <w:noProof/>
            <w:webHidden/>
          </w:rPr>
          <w:t>9</w:t>
        </w:r>
        <w:r w:rsidR="00CB64B7">
          <w:rPr>
            <w:noProof/>
            <w:webHidden/>
          </w:rPr>
          <w:fldChar w:fldCharType="end"/>
        </w:r>
      </w:hyperlink>
    </w:p>
    <w:p w14:paraId="005947C2" w14:textId="21727F42"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82" w:history="1">
        <w:r w:rsidR="00CB64B7" w:rsidRPr="006A70F2">
          <w:rPr>
            <w:rStyle w:val="Hyperlink"/>
            <w:noProof/>
          </w:rPr>
          <w:t>Figure 2</w:t>
        </w:r>
        <w:r w:rsidR="00CB64B7" w:rsidRPr="006A70F2">
          <w:rPr>
            <w:rStyle w:val="Hyperlink"/>
            <w:noProof/>
          </w:rPr>
          <w:noBreakHyphen/>
          <w:t>2: States allow RCA as a base material</w:t>
        </w:r>
        <w:r w:rsidR="00CB64B7">
          <w:rPr>
            <w:noProof/>
            <w:webHidden/>
          </w:rPr>
          <w:tab/>
        </w:r>
        <w:r w:rsidR="00CB64B7">
          <w:rPr>
            <w:noProof/>
            <w:webHidden/>
          </w:rPr>
          <w:fldChar w:fldCharType="begin"/>
        </w:r>
        <w:r w:rsidR="00CB64B7">
          <w:rPr>
            <w:noProof/>
            <w:webHidden/>
          </w:rPr>
          <w:instrText xml:space="preserve"> PAGEREF _Toc133539782 \h </w:instrText>
        </w:r>
        <w:r w:rsidR="00CB64B7">
          <w:rPr>
            <w:noProof/>
            <w:webHidden/>
          </w:rPr>
        </w:r>
        <w:r w:rsidR="00CB64B7">
          <w:rPr>
            <w:noProof/>
            <w:webHidden/>
          </w:rPr>
          <w:fldChar w:fldCharType="separate"/>
        </w:r>
        <w:r w:rsidR="00F10DC6">
          <w:rPr>
            <w:noProof/>
            <w:webHidden/>
          </w:rPr>
          <w:t>14</w:t>
        </w:r>
        <w:r w:rsidR="00CB64B7">
          <w:rPr>
            <w:noProof/>
            <w:webHidden/>
          </w:rPr>
          <w:fldChar w:fldCharType="end"/>
        </w:r>
      </w:hyperlink>
    </w:p>
    <w:p w14:paraId="7C228975" w14:textId="5A570F70"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83" w:history="1">
        <w:r w:rsidR="00CB64B7" w:rsidRPr="006A70F2">
          <w:rPr>
            <w:rStyle w:val="Hyperlink"/>
            <w:noProof/>
          </w:rPr>
          <w:t>Figure 3</w:t>
        </w:r>
        <w:r w:rsidR="00CB64B7" w:rsidRPr="006A70F2">
          <w:rPr>
            <w:rStyle w:val="Hyperlink"/>
            <w:noProof/>
          </w:rPr>
          <w:noBreakHyphen/>
          <w:t>1: ODOT gradation Type A UL and LL</w:t>
        </w:r>
        <w:r w:rsidR="00CB64B7">
          <w:rPr>
            <w:noProof/>
            <w:webHidden/>
          </w:rPr>
          <w:tab/>
        </w:r>
        <w:r w:rsidR="00CB64B7">
          <w:rPr>
            <w:noProof/>
            <w:webHidden/>
          </w:rPr>
          <w:fldChar w:fldCharType="begin"/>
        </w:r>
        <w:r w:rsidR="00CB64B7">
          <w:rPr>
            <w:noProof/>
            <w:webHidden/>
          </w:rPr>
          <w:instrText xml:space="preserve"> PAGEREF _Toc133539783 \h </w:instrText>
        </w:r>
        <w:r w:rsidR="00CB64B7">
          <w:rPr>
            <w:noProof/>
            <w:webHidden/>
          </w:rPr>
        </w:r>
        <w:r w:rsidR="00CB64B7">
          <w:rPr>
            <w:noProof/>
            <w:webHidden/>
          </w:rPr>
          <w:fldChar w:fldCharType="separate"/>
        </w:r>
        <w:r w:rsidR="00F10DC6">
          <w:rPr>
            <w:noProof/>
            <w:webHidden/>
          </w:rPr>
          <w:t>30</w:t>
        </w:r>
        <w:r w:rsidR="00CB64B7">
          <w:rPr>
            <w:noProof/>
            <w:webHidden/>
          </w:rPr>
          <w:fldChar w:fldCharType="end"/>
        </w:r>
      </w:hyperlink>
    </w:p>
    <w:p w14:paraId="54003F3F" w14:textId="42B1B2F2"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84" w:history="1">
        <w:r w:rsidR="00CB64B7" w:rsidRPr="006A70F2">
          <w:rPr>
            <w:rStyle w:val="Hyperlink"/>
            <w:noProof/>
          </w:rPr>
          <w:t>Figure 3</w:t>
        </w:r>
        <w:r w:rsidR="00CB64B7" w:rsidRPr="006A70F2">
          <w:rPr>
            <w:rStyle w:val="Hyperlink"/>
            <w:noProof/>
          </w:rPr>
          <w:noBreakHyphen/>
          <w:t>2: Aggregate sources used (as received)</w:t>
        </w:r>
        <w:r w:rsidR="00CB64B7">
          <w:rPr>
            <w:noProof/>
            <w:webHidden/>
          </w:rPr>
          <w:tab/>
        </w:r>
        <w:r w:rsidR="00CB64B7">
          <w:rPr>
            <w:noProof/>
            <w:webHidden/>
          </w:rPr>
          <w:fldChar w:fldCharType="begin"/>
        </w:r>
        <w:r w:rsidR="00CB64B7">
          <w:rPr>
            <w:noProof/>
            <w:webHidden/>
          </w:rPr>
          <w:instrText xml:space="preserve"> PAGEREF _Toc133539784 \h </w:instrText>
        </w:r>
        <w:r w:rsidR="00CB64B7">
          <w:rPr>
            <w:noProof/>
            <w:webHidden/>
          </w:rPr>
        </w:r>
        <w:r w:rsidR="00CB64B7">
          <w:rPr>
            <w:noProof/>
            <w:webHidden/>
          </w:rPr>
          <w:fldChar w:fldCharType="separate"/>
        </w:r>
        <w:r w:rsidR="00F10DC6">
          <w:rPr>
            <w:noProof/>
            <w:webHidden/>
          </w:rPr>
          <w:t>31</w:t>
        </w:r>
        <w:r w:rsidR="00CB64B7">
          <w:rPr>
            <w:noProof/>
            <w:webHidden/>
          </w:rPr>
          <w:fldChar w:fldCharType="end"/>
        </w:r>
      </w:hyperlink>
    </w:p>
    <w:p w14:paraId="288731C6" w14:textId="20D0F936"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85" w:history="1">
        <w:r w:rsidR="00CB64B7" w:rsidRPr="006A70F2">
          <w:rPr>
            <w:rStyle w:val="Hyperlink"/>
            <w:noProof/>
          </w:rPr>
          <w:t>Figure 3</w:t>
        </w:r>
        <w:r w:rsidR="00CB64B7" w:rsidRPr="006A70F2">
          <w:rPr>
            <w:rStyle w:val="Hyperlink"/>
            <w:noProof/>
          </w:rPr>
          <w:noBreakHyphen/>
          <w:t>3: Work-flow diagram of the study</w:t>
        </w:r>
        <w:r w:rsidR="00CB64B7">
          <w:rPr>
            <w:noProof/>
            <w:webHidden/>
          </w:rPr>
          <w:tab/>
        </w:r>
        <w:r w:rsidR="00CB64B7">
          <w:rPr>
            <w:noProof/>
            <w:webHidden/>
          </w:rPr>
          <w:fldChar w:fldCharType="begin"/>
        </w:r>
        <w:r w:rsidR="00CB64B7">
          <w:rPr>
            <w:noProof/>
            <w:webHidden/>
          </w:rPr>
          <w:instrText xml:space="preserve"> PAGEREF _Toc133539785 \h </w:instrText>
        </w:r>
        <w:r w:rsidR="00CB64B7">
          <w:rPr>
            <w:noProof/>
            <w:webHidden/>
          </w:rPr>
        </w:r>
        <w:r w:rsidR="00CB64B7">
          <w:rPr>
            <w:noProof/>
            <w:webHidden/>
          </w:rPr>
          <w:fldChar w:fldCharType="separate"/>
        </w:r>
        <w:r w:rsidR="00F10DC6">
          <w:rPr>
            <w:noProof/>
            <w:webHidden/>
          </w:rPr>
          <w:t>34</w:t>
        </w:r>
        <w:r w:rsidR="00CB64B7">
          <w:rPr>
            <w:noProof/>
            <w:webHidden/>
          </w:rPr>
          <w:fldChar w:fldCharType="end"/>
        </w:r>
      </w:hyperlink>
    </w:p>
    <w:p w14:paraId="658D4342" w14:textId="5E49209E"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86" w:history="1">
        <w:r w:rsidR="00CB64B7" w:rsidRPr="006A70F2">
          <w:rPr>
            <w:rStyle w:val="Hyperlink"/>
            <w:noProof/>
          </w:rPr>
          <w:t>Figure 3</w:t>
        </w:r>
        <w:r w:rsidR="00CB64B7" w:rsidRPr="006A70F2">
          <w:rPr>
            <w:rStyle w:val="Hyperlink"/>
            <w:noProof/>
          </w:rPr>
          <w:noBreakHyphen/>
          <w:t>4: Mechanical sieving machine</w:t>
        </w:r>
        <w:r w:rsidR="00CB64B7">
          <w:rPr>
            <w:noProof/>
            <w:webHidden/>
          </w:rPr>
          <w:tab/>
        </w:r>
        <w:r w:rsidR="00CB64B7">
          <w:rPr>
            <w:noProof/>
            <w:webHidden/>
          </w:rPr>
          <w:fldChar w:fldCharType="begin"/>
        </w:r>
        <w:r w:rsidR="00CB64B7">
          <w:rPr>
            <w:noProof/>
            <w:webHidden/>
          </w:rPr>
          <w:instrText xml:space="preserve"> PAGEREF _Toc133539786 \h </w:instrText>
        </w:r>
        <w:r w:rsidR="00CB64B7">
          <w:rPr>
            <w:noProof/>
            <w:webHidden/>
          </w:rPr>
        </w:r>
        <w:r w:rsidR="00CB64B7">
          <w:rPr>
            <w:noProof/>
            <w:webHidden/>
          </w:rPr>
          <w:fldChar w:fldCharType="separate"/>
        </w:r>
        <w:r w:rsidR="00F10DC6">
          <w:rPr>
            <w:noProof/>
            <w:webHidden/>
          </w:rPr>
          <w:t>36</w:t>
        </w:r>
        <w:r w:rsidR="00CB64B7">
          <w:rPr>
            <w:noProof/>
            <w:webHidden/>
          </w:rPr>
          <w:fldChar w:fldCharType="end"/>
        </w:r>
      </w:hyperlink>
    </w:p>
    <w:p w14:paraId="775A1C01" w14:textId="491B6D90"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87" w:history="1">
        <w:r w:rsidR="00CB64B7" w:rsidRPr="006A70F2">
          <w:rPr>
            <w:rStyle w:val="Hyperlink"/>
            <w:noProof/>
          </w:rPr>
          <w:t>Figure 3</w:t>
        </w:r>
        <w:r w:rsidR="00CB64B7" w:rsidRPr="006A70F2">
          <w:rPr>
            <w:rStyle w:val="Hyperlink"/>
            <w:noProof/>
          </w:rPr>
          <w:noBreakHyphen/>
          <w:t>5: LA abrasion machine</w:t>
        </w:r>
        <w:r w:rsidR="00CB64B7">
          <w:rPr>
            <w:noProof/>
            <w:webHidden/>
          </w:rPr>
          <w:tab/>
        </w:r>
        <w:r w:rsidR="00CB64B7">
          <w:rPr>
            <w:noProof/>
            <w:webHidden/>
          </w:rPr>
          <w:fldChar w:fldCharType="begin"/>
        </w:r>
        <w:r w:rsidR="00CB64B7">
          <w:rPr>
            <w:noProof/>
            <w:webHidden/>
          </w:rPr>
          <w:instrText xml:space="preserve"> PAGEREF _Toc133539787 \h </w:instrText>
        </w:r>
        <w:r w:rsidR="00CB64B7">
          <w:rPr>
            <w:noProof/>
            <w:webHidden/>
          </w:rPr>
        </w:r>
        <w:r w:rsidR="00CB64B7">
          <w:rPr>
            <w:noProof/>
            <w:webHidden/>
          </w:rPr>
          <w:fldChar w:fldCharType="separate"/>
        </w:r>
        <w:r w:rsidR="00F10DC6">
          <w:rPr>
            <w:noProof/>
            <w:webHidden/>
          </w:rPr>
          <w:t>38</w:t>
        </w:r>
        <w:r w:rsidR="00CB64B7">
          <w:rPr>
            <w:noProof/>
            <w:webHidden/>
          </w:rPr>
          <w:fldChar w:fldCharType="end"/>
        </w:r>
      </w:hyperlink>
    </w:p>
    <w:p w14:paraId="56F15B2E" w14:textId="0BD05602" w:rsidR="00CB64B7" w:rsidRPr="005F67B1" w:rsidRDefault="00000000" w:rsidP="005F67B1">
      <w:pPr>
        <w:pStyle w:val="TableofFigures"/>
        <w:tabs>
          <w:tab w:val="right" w:leader="dot" w:pos="9270"/>
        </w:tabs>
        <w:spacing w:line="480" w:lineRule="auto"/>
        <w:ind w:left="1350" w:right="1170" w:hanging="1260"/>
        <w:rPr>
          <w:rStyle w:val="Hyperlink"/>
        </w:rPr>
      </w:pPr>
      <w:hyperlink w:anchor="_Toc133539788" w:history="1">
        <w:r w:rsidR="00CB64B7" w:rsidRPr="006A70F2">
          <w:rPr>
            <w:rStyle w:val="Hyperlink"/>
            <w:noProof/>
          </w:rPr>
          <w:t>Figure 3</w:t>
        </w:r>
        <w:r w:rsidR="00CB64B7" w:rsidRPr="006A70F2">
          <w:rPr>
            <w:rStyle w:val="Hyperlink"/>
            <w:noProof/>
          </w:rPr>
          <w:noBreakHyphen/>
          <w:t>6: Durability of coarser part; a) mechanical agitator; b) initial state; and c) final State</w:t>
        </w:r>
        <w:r w:rsidR="00CB64B7" w:rsidRPr="005F67B1">
          <w:rPr>
            <w:rStyle w:val="Hyperlink"/>
            <w:webHidden/>
          </w:rPr>
          <w:tab/>
        </w:r>
        <w:r w:rsidR="00CB64B7" w:rsidRPr="005F67B1">
          <w:rPr>
            <w:rStyle w:val="Hyperlink"/>
            <w:webHidden/>
          </w:rPr>
          <w:fldChar w:fldCharType="begin"/>
        </w:r>
        <w:r w:rsidR="00CB64B7" w:rsidRPr="005F67B1">
          <w:rPr>
            <w:rStyle w:val="Hyperlink"/>
            <w:webHidden/>
          </w:rPr>
          <w:instrText xml:space="preserve"> PAGEREF _Toc133539788 \h </w:instrText>
        </w:r>
        <w:r w:rsidR="00CB64B7" w:rsidRPr="005F67B1">
          <w:rPr>
            <w:rStyle w:val="Hyperlink"/>
            <w:webHidden/>
          </w:rPr>
        </w:r>
        <w:r w:rsidR="00CB64B7" w:rsidRPr="005F67B1">
          <w:rPr>
            <w:rStyle w:val="Hyperlink"/>
            <w:webHidden/>
          </w:rPr>
          <w:fldChar w:fldCharType="separate"/>
        </w:r>
        <w:r w:rsidR="00F10DC6">
          <w:rPr>
            <w:rStyle w:val="Hyperlink"/>
            <w:noProof/>
            <w:webHidden/>
          </w:rPr>
          <w:t>40</w:t>
        </w:r>
        <w:r w:rsidR="00CB64B7" w:rsidRPr="005F67B1">
          <w:rPr>
            <w:rStyle w:val="Hyperlink"/>
            <w:webHidden/>
          </w:rPr>
          <w:fldChar w:fldCharType="end"/>
        </w:r>
      </w:hyperlink>
    </w:p>
    <w:p w14:paraId="0443E7A1" w14:textId="1C9D058A" w:rsidR="00CB64B7" w:rsidRPr="005F67B1" w:rsidRDefault="00000000" w:rsidP="005F67B1">
      <w:pPr>
        <w:pStyle w:val="TableofFigures"/>
        <w:tabs>
          <w:tab w:val="right" w:leader="dot" w:pos="9270"/>
        </w:tabs>
        <w:spacing w:line="480" w:lineRule="auto"/>
        <w:ind w:left="1350" w:right="1170" w:hanging="1260"/>
        <w:rPr>
          <w:rStyle w:val="Hyperlink"/>
        </w:rPr>
      </w:pPr>
      <w:hyperlink w:anchor="_Toc133539789" w:history="1">
        <w:r w:rsidR="00CB64B7" w:rsidRPr="006A70F2">
          <w:rPr>
            <w:rStyle w:val="Hyperlink"/>
            <w:noProof/>
          </w:rPr>
          <w:t>Figure 3</w:t>
        </w:r>
        <w:r w:rsidR="00CB64B7" w:rsidRPr="006A70F2">
          <w:rPr>
            <w:rStyle w:val="Hyperlink"/>
            <w:noProof/>
          </w:rPr>
          <w:noBreakHyphen/>
          <w:t>7: Durability of finer part; a) sand equivalent shaker; b) working solution; c) cylindrical tube; and d) weighted foot assembly</w:t>
        </w:r>
        <w:r w:rsidR="00CB64B7" w:rsidRPr="005F67B1">
          <w:rPr>
            <w:rStyle w:val="Hyperlink"/>
            <w:webHidden/>
          </w:rPr>
          <w:tab/>
        </w:r>
        <w:r w:rsidR="00CB64B7" w:rsidRPr="005F67B1">
          <w:rPr>
            <w:rStyle w:val="Hyperlink"/>
            <w:webHidden/>
          </w:rPr>
          <w:fldChar w:fldCharType="begin"/>
        </w:r>
        <w:r w:rsidR="00CB64B7" w:rsidRPr="005F67B1">
          <w:rPr>
            <w:rStyle w:val="Hyperlink"/>
            <w:webHidden/>
          </w:rPr>
          <w:instrText xml:space="preserve"> PAGEREF _Toc133539789 \h </w:instrText>
        </w:r>
        <w:r w:rsidR="00CB64B7" w:rsidRPr="005F67B1">
          <w:rPr>
            <w:rStyle w:val="Hyperlink"/>
            <w:webHidden/>
          </w:rPr>
        </w:r>
        <w:r w:rsidR="00CB64B7" w:rsidRPr="005F67B1">
          <w:rPr>
            <w:rStyle w:val="Hyperlink"/>
            <w:webHidden/>
          </w:rPr>
          <w:fldChar w:fldCharType="separate"/>
        </w:r>
        <w:r w:rsidR="00F10DC6">
          <w:rPr>
            <w:rStyle w:val="Hyperlink"/>
            <w:noProof/>
            <w:webHidden/>
          </w:rPr>
          <w:t>41</w:t>
        </w:r>
        <w:r w:rsidR="00CB64B7" w:rsidRPr="005F67B1">
          <w:rPr>
            <w:rStyle w:val="Hyperlink"/>
            <w:webHidden/>
          </w:rPr>
          <w:fldChar w:fldCharType="end"/>
        </w:r>
      </w:hyperlink>
    </w:p>
    <w:p w14:paraId="3C19BEE4" w14:textId="0C47DDF5"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90" w:history="1">
        <w:r w:rsidR="00CB64B7" w:rsidRPr="006A70F2">
          <w:rPr>
            <w:rStyle w:val="Hyperlink"/>
            <w:noProof/>
          </w:rPr>
          <w:t>Figure 3</w:t>
        </w:r>
        <w:r w:rsidR="00CB64B7" w:rsidRPr="006A70F2">
          <w:rPr>
            <w:rStyle w:val="Hyperlink"/>
            <w:noProof/>
          </w:rPr>
          <w:noBreakHyphen/>
          <w:t>8: AIMS setup</w:t>
        </w:r>
        <w:r w:rsidR="00CB64B7">
          <w:rPr>
            <w:noProof/>
            <w:webHidden/>
          </w:rPr>
          <w:tab/>
        </w:r>
        <w:r w:rsidR="00CB64B7">
          <w:rPr>
            <w:noProof/>
            <w:webHidden/>
          </w:rPr>
          <w:fldChar w:fldCharType="begin"/>
        </w:r>
        <w:r w:rsidR="00CB64B7">
          <w:rPr>
            <w:noProof/>
            <w:webHidden/>
          </w:rPr>
          <w:instrText xml:space="preserve"> PAGEREF _Toc133539790 \h </w:instrText>
        </w:r>
        <w:r w:rsidR="00CB64B7">
          <w:rPr>
            <w:noProof/>
            <w:webHidden/>
          </w:rPr>
        </w:r>
        <w:r w:rsidR="00CB64B7">
          <w:rPr>
            <w:noProof/>
            <w:webHidden/>
          </w:rPr>
          <w:fldChar w:fldCharType="separate"/>
        </w:r>
        <w:r w:rsidR="00F10DC6">
          <w:rPr>
            <w:noProof/>
            <w:webHidden/>
          </w:rPr>
          <w:t>42</w:t>
        </w:r>
        <w:r w:rsidR="00CB64B7">
          <w:rPr>
            <w:noProof/>
            <w:webHidden/>
          </w:rPr>
          <w:fldChar w:fldCharType="end"/>
        </w:r>
      </w:hyperlink>
    </w:p>
    <w:p w14:paraId="42BCFB88" w14:textId="65EBB84C"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91" w:history="1">
        <w:r w:rsidR="00CB64B7" w:rsidRPr="006A70F2">
          <w:rPr>
            <w:rStyle w:val="Hyperlink"/>
            <w:noProof/>
          </w:rPr>
          <w:t>Figure 3</w:t>
        </w:r>
        <w:r w:rsidR="00CB64B7" w:rsidRPr="006A70F2">
          <w:rPr>
            <w:rStyle w:val="Hyperlink"/>
            <w:noProof/>
          </w:rPr>
          <w:noBreakHyphen/>
          <w:t>9: Modified Proctor test</w:t>
        </w:r>
        <w:r w:rsidR="00CB64B7">
          <w:rPr>
            <w:noProof/>
            <w:webHidden/>
          </w:rPr>
          <w:tab/>
        </w:r>
        <w:r w:rsidR="00CB64B7">
          <w:rPr>
            <w:noProof/>
            <w:webHidden/>
          </w:rPr>
          <w:fldChar w:fldCharType="begin"/>
        </w:r>
        <w:r w:rsidR="00CB64B7">
          <w:rPr>
            <w:noProof/>
            <w:webHidden/>
          </w:rPr>
          <w:instrText xml:space="preserve"> PAGEREF _Toc133539791 \h </w:instrText>
        </w:r>
        <w:r w:rsidR="00CB64B7">
          <w:rPr>
            <w:noProof/>
            <w:webHidden/>
          </w:rPr>
        </w:r>
        <w:r w:rsidR="00CB64B7">
          <w:rPr>
            <w:noProof/>
            <w:webHidden/>
          </w:rPr>
          <w:fldChar w:fldCharType="separate"/>
        </w:r>
        <w:r w:rsidR="00F10DC6">
          <w:rPr>
            <w:noProof/>
            <w:webHidden/>
          </w:rPr>
          <w:t>43</w:t>
        </w:r>
        <w:r w:rsidR="00CB64B7">
          <w:rPr>
            <w:noProof/>
            <w:webHidden/>
          </w:rPr>
          <w:fldChar w:fldCharType="end"/>
        </w:r>
      </w:hyperlink>
    </w:p>
    <w:p w14:paraId="670A6DEA" w14:textId="613ECA70"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92" w:history="1">
        <w:r w:rsidR="00CB64B7" w:rsidRPr="006A70F2">
          <w:rPr>
            <w:rStyle w:val="Hyperlink"/>
            <w:noProof/>
          </w:rPr>
          <w:t>Figure 3</w:t>
        </w:r>
        <w:r w:rsidR="00CB64B7" w:rsidRPr="006A70F2">
          <w:rPr>
            <w:rStyle w:val="Hyperlink"/>
            <w:noProof/>
          </w:rPr>
          <w:noBreakHyphen/>
          <w:t>10: Resilient Modulus test; (a) specimen compaction; and (b) setup for test</w:t>
        </w:r>
        <w:r w:rsidR="00CB64B7">
          <w:rPr>
            <w:noProof/>
            <w:webHidden/>
          </w:rPr>
          <w:tab/>
        </w:r>
        <w:r w:rsidR="00CB64B7">
          <w:rPr>
            <w:noProof/>
            <w:webHidden/>
          </w:rPr>
          <w:fldChar w:fldCharType="begin"/>
        </w:r>
        <w:r w:rsidR="00CB64B7">
          <w:rPr>
            <w:noProof/>
            <w:webHidden/>
          </w:rPr>
          <w:instrText xml:space="preserve"> PAGEREF _Toc133539792 \h </w:instrText>
        </w:r>
        <w:r w:rsidR="00CB64B7">
          <w:rPr>
            <w:noProof/>
            <w:webHidden/>
          </w:rPr>
        </w:r>
        <w:r w:rsidR="00CB64B7">
          <w:rPr>
            <w:noProof/>
            <w:webHidden/>
          </w:rPr>
          <w:fldChar w:fldCharType="separate"/>
        </w:r>
        <w:r w:rsidR="00F10DC6">
          <w:rPr>
            <w:noProof/>
            <w:webHidden/>
          </w:rPr>
          <w:t>44</w:t>
        </w:r>
        <w:r w:rsidR="00CB64B7">
          <w:rPr>
            <w:noProof/>
            <w:webHidden/>
          </w:rPr>
          <w:fldChar w:fldCharType="end"/>
        </w:r>
      </w:hyperlink>
    </w:p>
    <w:p w14:paraId="16279E39" w14:textId="4A283522" w:rsidR="00CB64B7" w:rsidRDefault="00000000" w:rsidP="00CB64B7">
      <w:pPr>
        <w:pStyle w:val="TableofFigures"/>
        <w:tabs>
          <w:tab w:val="right" w:leader="dot" w:pos="9270"/>
        </w:tabs>
        <w:spacing w:line="480" w:lineRule="auto"/>
        <w:ind w:left="1350" w:right="1170" w:hanging="1260"/>
        <w:rPr>
          <w:rFonts w:asciiTheme="minorHAnsi" w:eastAsiaTheme="minorEastAsia" w:hAnsiTheme="minorHAnsi" w:cstheme="minorBidi"/>
          <w:noProof/>
          <w:sz w:val="22"/>
          <w:szCs w:val="22"/>
        </w:rPr>
      </w:pPr>
      <w:hyperlink w:anchor="_Toc133539793" w:history="1">
        <w:r w:rsidR="00CB64B7" w:rsidRPr="006A70F2">
          <w:rPr>
            <w:rStyle w:val="Hyperlink"/>
            <w:noProof/>
          </w:rPr>
          <w:t>Figure 3</w:t>
        </w:r>
        <w:r w:rsidR="00CB64B7" w:rsidRPr="006A70F2">
          <w:rPr>
            <w:rStyle w:val="Hyperlink"/>
            <w:noProof/>
          </w:rPr>
          <w:noBreakHyphen/>
          <w:t>11: Permeability test; (a) compacted samples and extrusion; (b) rubber membrane with o-rings; (c) porous stones; and (b) permeability set-up</w:t>
        </w:r>
        <w:r w:rsidR="00CB64B7">
          <w:rPr>
            <w:noProof/>
            <w:webHidden/>
          </w:rPr>
          <w:tab/>
        </w:r>
        <w:r w:rsidR="00CB64B7">
          <w:rPr>
            <w:noProof/>
            <w:webHidden/>
          </w:rPr>
          <w:fldChar w:fldCharType="begin"/>
        </w:r>
        <w:r w:rsidR="00CB64B7">
          <w:rPr>
            <w:noProof/>
            <w:webHidden/>
          </w:rPr>
          <w:instrText xml:space="preserve"> PAGEREF _Toc133539793 \h </w:instrText>
        </w:r>
        <w:r w:rsidR="00CB64B7">
          <w:rPr>
            <w:noProof/>
            <w:webHidden/>
          </w:rPr>
        </w:r>
        <w:r w:rsidR="00CB64B7">
          <w:rPr>
            <w:noProof/>
            <w:webHidden/>
          </w:rPr>
          <w:fldChar w:fldCharType="separate"/>
        </w:r>
        <w:r w:rsidR="00F10DC6">
          <w:rPr>
            <w:noProof/>
            <w:webHidden/>
          </w:rPr>
          <w:t>47</w:t>
        </w:r>
        <w:r w:rsidR="00CB64B7">
          <w:rPr>
            <w:noProof/>
            <w:webHidden/>
          </w:rPr>
          <w:fldChar w:fldCharType="end"/>
        </w:r>
      </w:hyperlink>
    </w:p>
    <w:p w14:paraId="08EDBFFC" w14:textId="0CFE5E93"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94" w:history="1">
        <w:r w:rsidR="00CB64B7" w:rsidRPr="006A70F2">
          <w:rPr>
            <w:rStyle w:val="Hyperlink"/>
            <w:noProof/>
          </w:rPr>
          <w:t>Figure 3</w:t>
        </w:r>
        <w:r w:rsidR="00CB64B7" w:rsidRPr="006A70F2">
          <w:rPr>
            <w:rStyle w:val="Hyperlink"/>
            <w:noProof/>
          </w:rPr>
          <w:noBreakHyphen/>
          <w:t xml:space="preserve">12: Pavement sections; (a) </w:t>
        </w:r>
        <w:r w:rsidR="00CB64B7" w:rsidRPr="006A70F2">
          <w:rPr>
            <w:rStyle w:val="Hyperlink"/>
            <w:rFonts w:eastAsia="Calibri"/>
            <w:noProof/>
          </w:rPr>
          <w:t>SH-48</w:t>
        </w:r>
        <w:r w:rsidR="00CB64B7" w:rsidRPr="006A70F2">
          <w:rPr>
            <w:rStyle w:val="Hyperlink"/>
            <w:noProof/>
          </w:rPr>
          <w:t xml:space="preserve">; and (b) </w:t>
        </w:r>
        <w:r w:rsidR="00CB64B7" w:rsidRPr="006A70F2">
          <w:rPr>
            <w:rStyle w:val="Hyperlink"/>
            <w:rFonts w:eastAsia="Calibri"/>
            <w:noProof/>
          </w:rPr>
          <w:t>SH-33</w:t>
        </w:r>
        <w:r w:rsidR="00CB64B7">
          <w:rPr>
            <w:noProof/>
            <w:webHidden/>
          </w:rPr>
          <w:tab/>
        </w:r>
        <w:r w:rsidR="00CB64B7">
          <w:rPr>
            <w:noProof/>
            <w:webHidden/>
          </w:rPr>
          <w:fldChar w:fldCharType="begin"/>
        </w:r>
        <w:r w:rsidR="00CB64B7">
          <w:rPr>
            <w:noProof/>
            <w:webHidden/>
          </w:rPr>
          <w:instrText xml:space="preserve"> PAGEREF _Toc133539794 \h </w:instrText>
        </w:r>
        <w:r w:rsidR="00CB64B7">
          <w:rPr>
            <w:noProof/>
            <w:webHidden/>
          </w:rPr>
        </w:r>
        <w:r w:rsidR="00CB64B7">
          <w:rPr>
            <w:noProof/>
            <w:webHidden/>
          </w:rPr>
          <w:fldChar w:fldCharType="separate"/>
        </w:r>
        <w:r w:rsidR="00F10DC6">
          <w:rPr>
            <w:noProof/>
            <w:webHidden/>
          </w:rPr>
          <w:t>49</w:t>
        </w:r>
        <w:r w:rsidR="00CB64B7">
          <w:rPr>
            <w:noProof/>
            <w:webHidden/>
          </w:rPr>
          <w:fldChar w:fldCharType="end"/>
        </w:r>
      </w:hyperlink>
    </w:p>
    <w:p w14:paraId="23EAE0C5" w14:textId="3DC85D75" w:rsidR="00CB64B7" w:rsidRPr="005F67B1" w:rsidRDefault="00000000" w:rsidP="005F67B1">
      <w:pPr>
        <w:pStyle w:val="TableofFigures"/>
        <w:tabs>
          <w:tab w:val="right" w:leader="dot" w:pos="9270"/>
        </w:tabs>
        <w:spacing w:line="480" w:lineRule="auto"/>
        <w:ind w:left="1350" w:right="1170" w:hanging="1260"/>
        <w:rPr>
          <w:rStyle w:val="Hyperlink"/>
        </w:rPr>
      </w:pPr>
      <w:hyperlink w:anchor="_Toc133539795" w:history="1">
        <w:r w:rsidR="00CB64B7" w:rsidRPr="006A70F2">
          <w:rPr>
            <w:rStyle w:val="Hyperlink"/>
            <w:noProof/>
          </w:rPr>
          <w:t>Figure 4</w:t>
        </w:r>
        <w:r w:rsidR="00CB64B7" w:rsidRPr="006A70F2">
          <w:rPr>
            <w:rStyle w:val="Hyperlink"/>
            <w:noProof/>
          </w:rPr>
          <w:noBreakHyphen/>
          <w:t>1: Initial gradation (as received) of RCA-1, RCA-2, RCA-3, and VLA-1 aggregates</w:t>
        </w:r>
        <w:r w:rsidR="00CB64B7" w:rsidRPr="005F67B1">
          <w:rPr>
            <w:rStyle w:val="Hyperlink"/>
            <w:webHidden/>
          </w:rPr>
          <w:tab/>
        </w:r>
        <w:r w:rsidR="00CB64B7" w:rsidRPr="005F67B1">
          <w:rPr>
            <w:rStyle w:val="Hyperlink"/>
            <w:webHidden/>
          </w:rPr>
          <w:fldChar w:fldCharType="begin"/>
        </w:r>
        <w:r w:rsidR="00CB64B7" w:rsidRPr="005F67B1">
          <w:rPr>
            <w:rStyle w:val="Hyperlink"/>
            <w:webHidden/>
          </w:rPr>
          <w:instrText xml:space="preserve"> PAGEREF _Toc133539795 \h </w:instrText>
        </w:r>
        <w:r w:rsidR="00CB64B7" w:rsidRPr="005F67B1">
          <w:rPr>
            <w:rStyle w:val="Hyperlink"/>
            <w:webHidden/>
          </w:rPr>
        </w:r>
        <w:r w:rsidR="00CB64B7" w:rsidRPr="005F67B1">
          <w:rPr>
            <w:rStyle w:val="Hyperlink"/>
            <w:webHidden/>
          </w:rPr>
          <w:fldChar w:fldCharType="separate"/>
        </w:r>
        <w:r w:rsidR="00F10DC6">
          <w:rPr>
            <w:rStyle w:val="Hyperlink"/>
            <w:noProof/>
            <w:webHidden/>
          </w:rPr>
          <w:t>53</w:t>
        </w:r>
        <w:r w:rsidR="00CB64B7" w:rsidRPr="005F67B1">
          <w:rPr>
            <w:rStyle w:val="Hyperlink"/>
            <w:webHidden/>
          </w:rPr>
          <w:fldChar w:fldCharType="end"/>
        </w:r>
      </w:hyperlink>
    </w:p>
    <w:p w14:paraId="04BD9E37" w14:textId="4795D891"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96" w:history="1">
        <w:r w:rsidR="00CB64B7" w:rsidRPr="006A70F2">
          <w:rPr>
            <w:rStyle w:val="Hyperlink"/>
            <w:noProof/>
          </w:rPr>
          <w:t>Figure 4</w:t>
        </w:r>
        <w:r w:rsidR="00CB64B7" w:rsidRPr="006A70F2">
          <w:rPr>
            <w:rStyle w:val="Hyperlink"/>
            <w:noProof/>
          </w:rPr>
          <w:noBreakHyphen/>
          <w:t>2: Contaminants in RCA-3</w:t>
        </w:r>
        <w:r w:rsidR="00CB64B7">
          <w:rPr>
            <w:noProof/>
            <w:webHidden/>
          </w:rPr>
          <w:tab/>
        </w:r>
        <w:r w:rsidR="00CB64B7">
          <w:rPr>
            <w:noProof/>
            <w:webHidden/>
          </w:rPr>
          <w:fldChar w:fldCharType="begin"/>
        </w:r>
        <w:r w:rsidR="00CB64B7">
          <w:rPr>
            <w:noProof/>
            <w:webHidden/>
          </w:rPr>
          <w:instrText xml:space="preserve"> PAGEREF _Toc133539796 \h </w:instrText>
        </w:r>
        <w:r w:rsidR="00CB64B7">
          <w:rPr>
            <w:noProof/>
            <w:webHidden/>
          </w:rPr>
        </w:r>
        <w:r w:rsidR="00CB64B7">
          <w:rPr>
            <w:noProof/>
            <w:webHidden/>
          </w:rPr>
          <w:fldChar w:fldCharType="separate"/>
        </w:r>
        <w:r w:rsidR="00F10DC6">
          <w:rPr>
            <w:noProof/>
            <w:webHidden/>
          </w:rPr>
          <w:t>55</w:t>
        </w:r>
        <w:r w:rsidR="00CB64B7">
          <w:rPr>
            <w:noProof/>
            <w:webHidden/>
          </w:rPr>
          <w:fldChar w:fldCharType="end"/>
        </w:r>
      </w:hyperlink>
    </w:p>
    <w:p w14:paraId="796B63BE" w14:textId="14FADECF"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97" w:history="1">
        <w:r w:rsidR="00CB64B7" w:rsidRPr="006A70F2">
          <w:rPr>
            <w:rStyle w:val="Hyperlink"/>
            <w:noProof/>
          </w:rPr>
          <w:t>Figure 4</w:t>
        </w:r>
        <w:r w:rsidR="00CB64B7" w:rsidRPr="006A70F2">
          <w:rPr>
            <w:rStyle w:val="Hyperlink"/>
            <w:noProof/>
          </w:rPr>
          <w:noBreakHyphen/>
          <w:t>3: Contaminants in RCA-2</w:t>
        </w:r>
        <w:r w:rsidR="00CB64B7">
          <w:rPr>
            <w:noProof/>
            <w:webHidden/>
          </w:rPr>
          <w:tab/>
        </w:r>
        <w:r w:rsidR="00CB64B7">
          <w:rPr>
            <w:noProof/>
            <w:webHidden/>
          </w:rPr>
          <w:fldChar w:fldCharType="begin"/>
        </w:r>
        <w:r w:rsidR="00CB64B7">
          <w:rPr>
            <w:noProof/>
            <w:webHidden/>
          </w:rPr>
          <w:instrText xml:space="preserve"> PAGEREF _Toc133539797 \h </w:instrText>
        </w:r>
        <w:r w:rsidR="00CB64B7">
          <w:rPr>
            <w:noProof/>
            <w:webHidden/>
          </w:rPr>
        </w:r>
        <w:r w:rsidR="00CB64B7">
          <w:rPr>
            <w:noProof/>
            <w:webHidden/>
          </w:rPr>
          <w:fldChar w:fldCharType="separate"/>
        </w:r>
        <w:r w:rsidR="00F10DC6">
          <w:rPr>
            <w:noProof/>
            <w:webHidden/>
          </w:rPr>
          <w:t>56</w:t>
        </w:r>
        <w:r w:rsidR="00CB64B7">
          <w:rPr>
            <w:noProof/>
            <w:webHidden/>
          </w:rPr>
          <w:fldChar w:fldCharType="end"/>
        </w:r>
      </w:hyperlink>
    </w:p>
    <w:p w14:paraId="27DE5FF8" w14:textId="4BC05BC8"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98" w:history="1">
        <w:r w:rsidR="00CB64B7" w:rsidRPr="006A70F2">
          <w:rPr>
            <w:rStyle w:val="Hyperlink"/>
            <w:noProof/>
          </w:rPr>
          <w:t>Figure 4</w:t>
        </w:r>
        <w:r w:rsidR="00CB64B7" w:rsidRPr="006A70F2">
          <w:rPr>
            <w:rStyle w:val="Hyperlink"/>
            <w:noProof/>
          </w:rPr>
          <w:noBreakHyphen/>
          <w:t>4: Contaminants in RCA-1</w:t>
        </w:r>
        <w:r w:rsidR="00CB64B7">
          <w:rPr>
            <w:noProof/>
            <w:webHidden/>
          </w:rPr>
          <w:tab/>
        </w:r>
        <w:r w:rsidR="00CB64B7">
          <w:rPr>
            <w:noProof/>
            <w:webHidden/>
          </w:rPr>
          <w:fldChar w:fldCharType="begin"/>
        </w:r>
        <w:r w:rsidR="00CB64B7">
          <w:rPr>
            <w:noProof/>
            <w:webHidden/>
          </w:rPr>
          <w:instrText xml:space="preserve"> PAGEREF _Toc133539798 \h </w:instrText>
        </w:r>
        <w:r w:rsidR="00CB64B7">
          <w:rPr>
            <w:noProof/>
            <w:webHidden/>
          </w:rPr>
        </w:r>
        <w:r w:rsidR="00CB64B7">
          <w:rPr>
            <w:noProof/>
            <w:webHidden/>
          </w:rPr>
          <w:fldChar w:fldCharType="separate"/>
        </w:r>
        <w:r w:rsidR="00F10DC6">
          <w:rPr>
            <w:noProof/>
            <w:webHidden/>
          </w:rPr>
          <w:t>56</w:t>
        </w:r>
        <w:r w:rsidR="00CB64B7">
          <w:rPr>
            <w:noProof/>
            <w:webHidden/>
          </w:rPr>
          <w:fldChar w:fldCharType="end"/>
        </w:r>
      </w:hyperlink>
    </w:p>
    <w:p w14:paraId="19146EF5" w14:textId="37F0CCB9"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799" w:history="1">
        <w:r w:rsidR="00CB64B7" w:rsidRPr="006A70F2">
          <w:rPr>
            <w:rStyle w:val="Hyperlink"/>
            <w:noProof/>
          </w:rPr>
          <w:t>Figure 4</w:t>
        </w:r>
        <w:r w:rsidR="00CB64B7" w:rsidRPr="006A70F2">
          <w:rPr>
            <w:rStyle w:val="Hyperlink"/>
            <w:noProof/>
          </w:rPr>
          <w:noBreakHyphen/>
          <w:t>5: (a) Powder XRD sample and (b) XRD test setup</w:t>
        </w:r>
        <w:r w:rsidR="00CB64B7">
          <w:rPr>
            <w:noProof/>
            <w:webHidden/>
          </w:rPr>
          <w:tab/>
        </w:r>
        <w:r w:rsidR="00CB64B7">
          <w:rPr>
            <w:noProof/>
            <w:webHidden/>
          </w:rPr>
          <w:fldChar w:fldCharType="begin"/>
        </w:r>
        <w:r w:rsidR="00CB64B7">
          <w:rPr>
            <w:noProof/>
            <w:webHidden/>
          </w:rPr>
          <w:instrText xml:space="preserve"> PAGEREF _Toc133539799 \h </w:instrText>
        </w:r>
        <w:r w:rsidR="00CB64B7">
          <w:rPr>
            <w:noProof/>
            <w:webHidden/>
          </w:rPr>
        </w:r>
        <w:r w:rsidR="00CB64B7">
          <w:rPr>
            <w:noProof/>
            <w:webHidden/>
          </w:rPr>
          <w:fldChar w:fldCharType="separate"/>
        </w:r>
        <w:r w:rsidR="00F10DC6">
          <w:rPr>
            <w:noProof/>
            <w:webHidden/>
          </w:rPr>
          <w:t>57</w:t>
        </w:r>
        <w:r w:rsidR="00CB64B7">
          <w:rPr>
            <w:noProof/>
            <w:webHidden/>
          </w:rPr>
          <w:fldChar w:fldCharType="end"/>
        </w:r>
      </w:hyperlink>
    </w:p>
    <w:p w14:paraId="3FF179E1" w14:textId="630B4AE5"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800" w:history="1">
        <w:r w:rsidR="00CB64B7" w:rsidRPr="006A70F2">
          <w:rPr>
            <w:rStyle w:val="Hyperlink"/>
            <w:noProof/>
          </w:rPr>
          <w:t>Figure 4</w:t>
        </w:r>
        <w:r w:rsidR="00CB64B7" w:rsidRPr="006A70F2">
          <w:rPr>
            <w:rStyle w:val="Hyperlink"/>
            <w:noProof/>
          </w:rPr>
          <w:noBreakHyphen/>
          <w:t>6: Resilient modulus of the CRCA-3 aggregates after 0, 7, and 30 days</w:t>
        </w:r>
        <w:r w:rsidR="00CB64B7">
          <w:rPr>
            <w:noProof/>
            <w:webHidden/>
          </w:rPr>
          <w:tab/>
        </w:r>
        <w:r w:rsidR="00CB64B7">
          <w:rPr>
            <w:noProof/>
            <w:webHidden/>
          </w:rPr>
          <w:fldChar w:fldCharType="begin"/>
        </w:r>
        <w:r w:rsidR="00CB64B7">
          <w:rPr>
            <w:noProof/>
            <w:webHidden/>
          </w:rPr>
          <w:instrText xml:space="preserve"> PAGEREF _Toc133539800 \h </w:instrText>
        </w:r>
        <w:r w:rsidR="00CB64B7">
          <w:rPr>
            <w:noProof/>
            <w:webHidden/>
          </w:rPr>
        </w:r>
        <w:r w:rsidR="00CB64B7">
          <w:rPr>
            <w:noProof/>
            <w:webHidden/>
          </w:rPr>
          <w:fldChar w:fldCharType="separate"/>
        </w:r>
        <w:r w:rsidR="00F10DC6">
          <w:rPr>
            <w:noProof/>
            <w:webHidden/>
          </w:rPr>
          <w:t>65</w:t>
        </w:r>
        <w:r w:rsidR="00CB64B7">
          <w:rPr>
            <w:noProof/>
            <w:webHidden/>
          </w:rPr>
          <w:fldChar w:fldCharType="end"/>
        </w:r>
      </w:hyperlink>
    </w:p>
    <w:p w14:paraId="2DDD9484" w14:textId="4DC95E48"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801" w:history="1">
        <w:r w:rsidR="00CB64B7" w:rsidRPr="006A70F2">
          <w:rPr>
            <w:rStyle w:val="Hyperlink"/>
            <w:noProof/>
          </w:rPr>
          <w:t>Figure 4</w:t>
        </w:r>
        <w:r w:rsidR="00CB64B7" w:rsidRPr="006A70F2">
          <w:rPr>
            <w:rStyle w:val="Hyperlink"/>
            <w:noProof/>
          </w:rPr>
          <w:noBreakHyphen/>
          <w:t>7: Coarse aggregate durability indices of different aggregates</w:t>
        </w:r>
        <w:r w:rsidR="00CB64B7">
          <w:rPr>
            <w:noProof/>
            <w:webHidden/>
          </w:rPr>
          <w:tab/>
        </w:r>
        <w:r w:rsidR="00CB64B7">
          <w:rPr>
            <w:noProof/>
            <w:webHidden/>
          </w:rPr>
          <w:fldChar w:fldCharType="begin"/>
        </w:r>
        <w:r w:rsidR="00CB64B7">
          <w:rPr>
            <w:noProof/>
            <w:webHidden/>
          </w:rPr>
          <w:instrText xml:space="preserve"> PAGEREF _Toc133539801 \h </w:instrText>
        </w:r>
        <w:r w:rsidR="00CB64B7">
          <w:rPr>
            <w:noProof/>
            <w:webHidden/>
          </w:rPr>
        </w:r>
        <w:r w:rsidR="00CB64B7">
          <w:rPr>
            <w:noProof/>
            <w:webHidden/>
          </w:rPr>
          <w:fldChar w:fldCharType="separate"/>
        </w:r>
        <w:r w:rsidR="00F10DC6">
          <w:rPr>
            <w:noProof/>
            <w:webHidden/>
          </w:rPr>
          <w:t>66</w:t>
        </w:r>
        <w:r w:rsidR="00CB64B7">
          <w:rPr>
            <w:noProof/>
            <w:webHidden/>
          </w:rPr>
          <w:fldChar w:fldCharType="end"/>
        </w:r>
      </w:hyperlink>
    </w:p>
    <w:p w14:paraId="28975562" w14:textId="54708DD3" w:rsidR="00CB64B7" w:rsidRPr="005F67B1" w:rsidRDefault="00000000" w:rsidP="005F67B1">
      <w:pPr>
        <w:pStyle w:val="TableofFigures"/>
        <w:tabs>
          <w:tab w:val="right" w:leader="dot" w:pos="9270"/>
        </w:tabs>
        <w:spacing w:line="480" w:lineRule="auto"/>
        <w:ind w:left="1350" w:right="1170" w:hanging="1260"/>
        <w:rPr>
          <w:rStyle w:val="Hyperlink"/>
        </w:rPr>
      </w:pPr>
      <w:hyperlink w:anchor="_Toc133539802" w:history="1">
        <w:r w:rsidR="00CB64B7" w:rsidRPr="006A70F2">
          <w:rPr>
            <w:rStyle w:val="Hyperlink"/>
            <w:noProof/>
          </w:rPr>
          <w:t>Figure 4</w:t>
        </w:r>
        <w:r w:rsidR="00CB64B7" w:rsidRPr="006A70F2">
          <w:rPr>
            <w:rStyle w:val="Hyperlink"/>
            <w:noProof/>
          </w:rPr>
          <w:noBreakHyphen/>
          <w:t>8: Fine aggregate durability for (a) upper and (b) lower limits gradation of different aggregates</w:t>
        </w:r>
        <w:r w:rsidR="00CB64B7" w:rsidRPr="005F67B1">
          <w:rPr>
            <w:rStyle w:val="Hyperlink"/>
            <w:webHidden/>
          </w:rPr>
          <w:tab/>
        </w:r>
        <w:r w:rsidR="00CB64B7" w:rsidRPr="005F67B1">
          <w:rPr>
            <w:rStyle w:val="Hyperlink"/>
            <w:webHidden/>
          </w:rPr>
          <w:fldChar w:fldCharType="begin"/>
        </w:r>
        <w:r w:rsidR="00CB64B7" w:rsidRPr="005F67B1">
          <w:rPr>
            <w:rStyle w:val="Hyperlink"/>
            <w:webHidden/>
          </w:rPr>
          <w:instrText xml:space="preserve"> PAGEREF _Toc133539802 \h </w:instrText>
        </w:r>
        <w:r w:rsidR="00CB64B7" w:rsidRPr="005F67B1">
          <w:rPr>
            <w:rStyle w:val="Hyperlink"/>
            <w:webHidden/>
          </w:rPr>
        </w:r>
        <w:r w:rsidR="00CB64B7" w:rsidRPr="005F67B1">
          <w:rPr>
            <w:rStyle w:val="Hyperlink"/>
            <w:webHidden/>
          </w:rPr>
          <w:fldChar w:fldCharType="separate"/>
        </w:r>
        <w:r w:rsidR="00F10DC6">
          <w:rPr>
            <w:rStyle w:val="Hyperlink"/>
            <w:noProof/>
            <w:webHidden/>
          </w:rPr>
          <w:t>67</w:t>
        </w:r>
        <w:r w:rsidR="00CB64B7" w:rsidRPr="005F67B1">
          <w:rPr>
            <w:rStyle w:val="Hyperlink"/>
            <w:webHidden/>
          </w:rPr>
          <w:fldChar w:fldCharType="end"/>
        </w:r>
      </w:hyperlink>
    </w:p>
    <w:p w14:paraId="50B36ABD" w14:textId="2DF624C5" w:rsidR="00CB64B7" w:rsidRPr="005F67B1" w:rsidRDefault="00000000" w:rsidP="005F67B1">
      <w:pPr>
        <w:pStyle w:val="TableofFigures"/>
        <w:tabs>
          <w:tab w:val="right" w:leader="dot" w:pos="9270"/>
        </w:tabs>
        <w:spacing w:line="480" w:lineRule="auto"/>
        <w:ind w:left="1350" w:right="1170" w:hanging="1260"/>
        <w:rPr>
          <w:rStyle w:val="Hyperlink"/>
        </w:rPr>
      </w:pPr>
      <w:hyperlink w:anchor="_Toc133539803" w:history="1">
        <w:r w:rsidR="00CB64B7" w:rsidRPr="006A70F2">
          <w:rPr>
            <w:rStyle w:val="Hyperlink"/>
            <w:noProof/>
          </w:rPr>
          <w:t>Figure 4</w:t>
        </w:r>
        <w:r w:rsidR="00CB64B7" w:rsidRPr="006A70F2">
          <w:rPr>
            <w:rStyle w:val="Hyperlink"/>
            <w:noProof/>
          </w:rPr>
          <w:noBreakHyphen/>
          <w:t>9: Change in gradation of RCA-1 (UL) with different LA abrasion cycles and laboratory compaction</w:t>
        </w:r>
        <w:r w:rsidR="00CB64B7" w:rsidRPr="005F67B1">
          <w:rPr>
            <w:rStyle w:val="Hyperlink"/>
            <w:webHidden/>
          </w:rPr>
          <w:tab/>
        </w:r>
        <w:r w:rsidR="00CB64B7" w:rsidRPr="005F67B1">
          <w:rPr>
            <w:rStyle w:val="Hyperlink"/>
            <w:webHidden/>
          </w:rPr>
          <w:fldChar w:fldCharType="begin"/>
        </w:r>
        <w:r w:rsidR="00CB64B7" w:rsidRPr="005F67B1">
          <w:rPr>
            <w:rStyle w:val="Hyperlink"/>
            <w:webHidden/>
          </w:rPr>
          <w:instrText xml:space="preserve"> PAGEREF _Toc133539803 \h </w:instrText>
        </w:r>
        <w:r w:rsidR="00CB64B7" w:rsidRPr="005F67B1">
          <w:rPr>
            <w:rStyle w:val="Hyperlink"/>
            <w:webHidden/>
          </w:rPr>
        </w:r>
        <w:r w:rsidR="00CB64B7" w:rsidRPr="005F67B1">
          <w:rPr>
            <w:rStyle w:val="Hyperlink"/>
            <w:webHidden/>
          </w:rPr>
          <w:fldChar w:fldCharType="separate"/>
        </w:r>
        <w:r w:rsidR="00F10DC6">
          <w:rPr>
            <w:rStyle w:val="Hyperlink"/>
            <w:noProof/>
            <w:webHidden/>
          </w:rPr>
          <w:t>71</w:t>
        </w:r>
        <w:r w:rsidR="00CB64B7" w:rsidRPr="005F67B1">
          <w:rPr>
            <w:rStyle w:val="Hyperlink"/>
            <w:webHidden/>
          </w:rPr>
          <w:fldChar w:fldCharType="end"/>
        </w:r>
      </w:hyperlink>
    </w:p>
    <w:p w14:paraId="0E12C235" w14:textId="6E712E73"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804" w:history="1">
        <w:r w:rsidR="00CB64B7" w:rsidRPr="006A70F2">
          <w:rPr>
            <w:rStyle w:val="Hyperlink"/>
            <w:noProof/>
          </w:rPr>
          <w:t>Figure 4</w:t>
        </w:r>
        <w:r w:rsidR="00CB64B7" w:rsidRPr="006A70F2">
          <w:rPr>
            <w:rStyle w:val="Hyperlink"/>
            <w:noProof/>
          </w:rPr>
          <w:noBreakHyphen/>
          <w:t>10: RCA-3 gradation after field placement compaction</w:t>
        </w:r>
        <w:r w:rsidR="00CB64B7">
          <w:rPr>
            <w:noProof/>
            <w:webHidden/>
          </w:rPr>
          <w:tab/>
        </w:r>
        <w:r w:rsidR="00CB64B7">
          <w:rPr>
            <w:noProof/>
            <w:webHidden/>
          </w:rPr>
          <w:fldChar w:fldCharType="begin"/>
        </w:r>
        <w:r w:rsidR="00CB64B7">
          <w:rPr>
            <w:noProof/>
            <w:webHidden/>
          </w:rPr>
          <w:instrText xml:space="preserve"> PAGEREF _Toc133539804 \h </w:instrText>
        </w:r>
        <w:r w:rsidR="00CB64B7">
          <w:rPr>
            <w:noProof/>
            <w:webHidden/>
          </w:rPr>
        </w:r>
        <w:r w:rsidR="00CB64B7">
          <w:rPr>
            <w:noProof/>
            <w:webHidden/>
          </w:rPr>
          <w:fldChar w:fldCharType="separate"/>
        </w:r>
        <w:r w:rsidR="00F10DC6">
          <w:rPr>
            <w:noProof/>
            <w:webHidden/>
          </w:rPr>
          <w:t>73</w:t>
        </w:r>
        <w:r w:rsidR="00CB64B7">
          <w:rPr>
            <w:noProof/>
            <w:webHidden/>
          </w:rPr>
          <w:fldChar w:fldCharType="end"/>
        </w:r>
      </w:hyperlink>
    </w:p>
    <w:p w14:paraId="00B1342A" w14:textId="09B1BCB6"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805" w:history="1">
        <w:r w:rsidR="00CB64B7" w:rsidRPr="006A70F2">
          <w:rPr>
            <w:rStyle w:val="Hyperlink"/>
            <w:noProof/>
          </w:rPr>
          <w:t>Figure 4</w:t>
        </w:r>
        <w:r w:rsidR="00CB64B7" w:rsidRPr="006A70F2">
          <w:rPr>
            <w:rStyle w:val="Hyperlink"/>
            <w:noProof/>
          </w:rPr>
          <w:noBreakHyphen/>
          <w:t>11: Changes in gradation of RCA-3 in the UL</w:t>
        </w:r>
        <w:r w:rsidR="00CB64B7">
          <w:rPr>
            <w:noProof/>
            <w:webHidden/>
          </w:rPr>
          <w:tab/>
        </w:r>
        <w:r w:rsidR="00CB64B7">
          <w:rPr>
            <w:noProof/>
            <w:webHidden/>
          </w:rPr>
          <w:fldChar w:fldCharType="begin"/>
        </w:r>
        <w:r w:rsidR="00CB64B7">
          <w:rPr>
            <w:noProof/>
            <w:webHidden/>
          </w:rPr>
          <w:instrText xml:space="preserve"> PAGEREF _Toc133539805 \h </w:instrText>
        </w:r>
        <w:r w:rsidR="00CB64B7">
          <w:rPr>
            <w:noProof/>
            <w:webHidden/>
          </w:rPr>
        </w:r>
        <w:r w:rsidR="00CB64B7">
          <w:rPr>
            <w:noProof/>
            <w:webHidden/>
          </w:rPr>
          <w:fldChar w:fldCharType="separate"/>
        </w:r>
        <w:r w:rsidR="00F10DC6">
          <w:rPr>
            <w:noProof/>
            <w:webHidden/>
          </w:rPr>
          <w:t>74</w:t>
        </w:r>
        <w:r w:rsidR="00CB64B7">
          <w:rPr>
            <w:noProof/>
            <w:webHidden/>
          </w:rPr>
          <w:fldChar w:fldCharType="end"/>
        </w:r>
      </w:hyperlink>
    </w:p>
    <w:p w14:paraId="292AD89F" w14:textId="7EE6962C" w:rsidR="00CB64B7" w:rsidRDefault="00000000" w:rsidP="00CB64B7">
      <w:pPr>
        <w:pStyle w:val="TableofFigures"/>
        <w:tabs>
          <w:tab w:val="right" w:leader="dot" w:pos="9350"/>
        </w:tabs>
        <w:spacing w:line="480" w:lineRule="auto"/>
        <w:ind w:left="1260" w:hanging="1170"/>
        <w:rPr>
          <w:rFonts w:asciiTheme="minorHAnsi" w:eastAsiaTheme="minorEastAsia" w:hAnsiTheme="minorHAnsi" w:cstheme="minorBidi"/>
          <w:noProof/>
          <w:sz w:val="22"/>
          <w:szCs w:val="22"/>
        </w:rPr>
      </w:pPr>
      <w:hyperlink w:anchor="_Toc133539806" w:history="1">
        <w:r w:rsidR="00CB64B7" w:rsidRPr="006A70F2">
          <w:rPr>
            <w:rStyle w:val="Hyperlink"/>
            <w:noProof/>
          </w:rPr>
          <w:t>Figure 4</w:t>
        </w:r>
        <w:r w:rsidR="00CB64B7" w:rsidRPr="006A70F2">
          <w:rPr>
            <w:rStyle w:val="Hyperlink"/>
            <w:noProof/>
          </w:rPr>
          <w:noBreakHyphen/>
          <w:t>12: Changes in gradation of RCA-3 in the LL</w:t>
        </w:r>
        <w:r w:rsidR="00CB64B7">
          <w:rPr>
            <w:noProof/>
            <w:webHidden/>
          </w:rPr>
          <w:tab/>
        </w:r>
        <w:r w:rsidR="00CB64B7">
          <w:rPr>
            <w:noProof/>
            <w:webHidden/>
          </w:rPr>
          <w:fldChar w:fldCharType="begin"/>
        </w:r>
        <w:r w:rsidR="00CB64B7">
          <w:rPr>
            <w:noProof/>
            <w:webHidden/>
          </w:rPr>
          <w:instrText xml:space="preserve"> PAGEREF _Toc133539806 \h </w:instrText>
        </w:r>
        <w:r w:rsidR="00CB64B7">
          <w:rPr>
            <w:noProof/>
            <w:webHidden/>
          </w:rPr>
        </w:r>
        <w:r w:rsidR="00CB64B7">
          <w:rPr>
            <w:noProof/>
            <w:webHidden/>
          </w:rPr>
          <w:fldChar w:fldCharType="separate"/>
        </w:r>
        <w:r w:rsidR="00F10DC6">
          <w:rPr>
            <w:noProof/>
            <w:webHidden/>
          </w:rPr>
          <w:t>75</w:t>
        </w:r>
        <w:r w:rsidR="00CB64B7">
          <w:rPr>
            <w:noProof/>
            <w:webHidden/>
          </w:rPr>
          <w:fldChar w:fldCharType="end"/>
        </w:r>
      </w:hyperlink>
    </w:p>
    <w:p w14:paraId="6BC5096D" w14:textId="24A8AB63" w:rsidR="00CB64B7" w:rsidRPr="005F67B1" w:rsidRDefault="00000000" w:rsidP="005F67B1">
      <w:pPr>
        <w:pStyle w:val="TableofFigures"/>
        <w:tabs>
          <w:tab w:val="right" w:leader="dot" w:pos="9270"/>
        </w:tabs>
        <w:spacing w:line="480" w:lineRule="auto"/>
        <w:ind w:left="1350" w:right="1170" w:hanging="1260"/>
        <w:rPr>
          <w:rStyle w:val="Hyperlink"/>
        </w:rPr>
      </w:pPr>
      <w:hyperlink w:anchor="_Toc133539807" w:history="1">
        <w:r w:rsidR="00CB64B7" w:rsidRPr="006A70F2">
          <w:rPr>
            <w:rStyle w:val="Hyperlink"/>
            <w:noProof/>
          </w:rPr>
          <w:t>Figure 4</w:t>
        </w:r>
        <w:r w:rsidR="00CB64B7" w:rsidRPr="006A70F2">
          <w:rPr>
            <w:rStyle w:val="Hyperlink"/>
            <w:noProof/>
          </w:rPr>
          <w:noBreakHyphen/>
          <w:t>13: Permeability of the upper limit of RCA-3 at different conditioning cycles</w:t>
        </w:r>
        <w:r w:rsidR="00CB64B7" w:rsidRPr="005F67B1">
          <w:rPr>
            <w:rStyle w:val="Hyperlink"/>
            <w:webHidden/>
          </w:rPr>
          <w:tab/>
        </w:r>
        <w:r w:rsidR="00CB64B7" w:rsidRPr="005F67B1">
          <w:rPr>
            <w:rStyle w:val="Hyperlink"/>
            <w:webHidden/>
          </w:rPr>
          <w:fldChar w:fldCharType="begin"/>
        </w:r>
        <w:r w:rsidR="00CB64B7" w:rsidRPr="005F67B1">
          <w:rPr>
            <w:rStyle w:val="Hyperlink"/>
            <w:webHidden/>
          </w:rPr>
          <w:instrText xml:space="preserve"> PAGEREF _Toc133539807 \h </w:instrText>
        </w:r>
        <w:r w:rsidR="00CB64B7" w:rsidRPr="005F67B1">
          <w:rPr>
            <w:rStyle w:val="Hyperlink"/>
            <w:webHidden/>
          </w:rPr>
        </w:r>
        <w:r w:rsidR="00CB64B7" w:rsidRPr="005F67B1">
          <w:rPr>
            <w:rStyle w:val="Hyperlink"/>
            <w:webHidden/>
          </w:rPr>
          <w:fldChar w:fldCharType="separate"/>
        </w:r>
        <w:r w:rsidR="00F10DC6">
          <w:rPr>
            <w:rStyle w:val="Hyperlink"/>
            <w:noProof/>
            <w:webHidden/>
          </w:rPr>
          <w:t>78</w:t>
        </w:r>
        <w:r w:rsidR="00CB64B7" w:rsidRPr="005F67B1">
          <w:rPr>
            <w:rStyle w:val="Hyperlink"/>
            <w:webHidden/>
          </w:rPr>
          <w:fldChar w:fldCharType="end"/>
        </w:r>
      </w:hyperlink>
    </w:p>
    <w:p w14:paraId="010792C0" w14:textId="6FDC74CE" w:rsidR="00CB64B7" w:rsidRPr="005F67B1" w:rsidRDefault="00000000" w:rsidP="005F67B1">
      <w:pPr>
        <w:pStyle w:val="TableofFigures"/>
        <w:tabs>
          <w:tab w:val="right" w:leader="dot" w:pos="9270"/>
        </w:tabs>
        <w:spacing w:line="480" w:lineRule="auto"/>
        <w:ind w:left="1350" w:right="1170" w:hanging="1260"/>
        <w:rPr>
          <w:rStyle w:val="Hyperlink"/>
        </w:rPr>
      </w:pPr>
      <w:hyperlink w:anchor="_Toc133539808" w:history="1">
        <w:r w:rsidR="00CB64B7" w:rsidRPr="006A70F2">
          <w:rPr>
            <w:rStyle w:val="Hyperlink"/>
            <w:noProof/>
          </w:rPr>
          <w:t>Figure 4</w:t>
        </w:r>
        <w:r w:rsidR="00CB64B7" w:rsidRPr="006A70F2">
          <w:rPr>
            <w:rStyle w:val="Hyperlink"/>
            <w:noProof/>
          </w:rPr>
          <w:noBreakHyphen/>
          <w:t>14: Permeability of the lower limit of RCA-3 at different conditioning cycles</w:t>
        </w:r>
        <w:r w:rsidR="00CB64B7" w:rsidRPr="005F67B1">
          <w:rPr>
            <w:rStyle w:val="Hyperlink"/>
            <w:webHidden/>
          </w:rPr>
          <w:tab/>
        </w:r>
        <w:r w:rsidR="00CB64B7" w:rsidRPr="005F67B1">
          <w:rPr>
            <w:rStyle w:val="Hyperlink"/>
            <w:webHidden/>
          </w:rPr>
          <w:fldChar w:fldCharType="begin"/>
        </w:r>
        <w:r w:rsidR="00CB64B7" w:rsidRPr="005F67B1">
          <w:rPr>
            <w:rStyle w:val="Hyperlink"/>
            <w:webHidden/>
          </w:rPr>
          <w:instrText xml:space="preserve"> PAGEREF _Toc133539808 \h </w:instrText>
        </w:r>
        <w:r w:rsidR="00CB64B7" w:rsidRPr="005F67B1">
          <w:rPr>
            <w:rStyle w:val="Hyperlink"/>
            <w:webHidden/>
          </w:rPr>
        </w:r>
        <w:r w:rsidR="00CB64B7" w:rsidRPr="005F67B1">
          <w:rPr>
            <w:rStyle w:val="Hyperlink"/>
            <w:webHidden/>
          </w:rPr>
          <w:fldChar w:fldCharType="separate"/>
        </w:r>
        <w:r w:rsidR="00F10DC6">
          <w:rPr>
            <w:rStyle w:val="Hyperlink"/>
            <w:noProof/>
            <w:webHidden/>
          </w:rPr>
          <w:t>78</w:t>
        </w:r>
        <w:r w:rsidR="00CB64B7" w:rsidRPr="005F67B1">
          <w:rPr>
            <w:rStyle w:val="Hyperlink"/>
            <w:webHidden/>
          </w:rPr>
          <w:fldChar w:fldCharType="end"/>
        </w:r>
      </w:hyperlink>
    </w:p>
    <w:p w14:paraId="1A957A16" w14:textId="1BA30D1C" w:rsidR="00CB64B7" w:rsidRPr="005F67B1" w:rsidRDefault="00000000" w:rsidP="005F67B1">
      <w:pPr>
        <w:pStyle w:val="TableofFigures"/>
        <w:tabs>
          <w:tab w:val="right" w:leader="dot" w:pos="9270"/>
        </w:tabs>
        <w:spacing w:line="480" w:lineRule="auto"/>
        <w:ind w:left="1350" w:right="1170" w:hanging="1260"/>
        <w:rPr>
          <w:rStyle w:val="Hyperlink"/>
        </w:rPr>
      </w:pPr>
      <w:hyperlink w:anchor="_Toc133539809" w:history="1">
        <w:r w:rsidR="00CB64B7" w:rsidRPr="006A70F2">
          <w:rPr>
            <w:rStyle w:val="Hyperlink"/>
            <w:noProof/>
          </w:rPr>
          <w:t>Figure 4</w:t>
        </w:r>
        <w:r w:rsidR="00CB64B7" w:rsidRPr="006A70F2">
          <w:rPr>
            <w:rStyle w:val="Hyperlink"/>
            <w:noProof/>
          </w:rPr>
          <w:noBreakHyphen/>
          <w:t>15: Resilient modulus plots of the upper limit RCA-3 and CRCA-3 aggregates</w:t>
        </w:r>
        <w:r w:rsidR="00CB64B7" w:rsidRPr="005F67B1">
          <w:rPr>
            <w:rStyle w:val="Hyperlink"/>
            <w:webHidden/>
          </w:rPr>
          <w:tab/>
        </w:r>
        <w:r w:rsidR="00CB64B7" w:rsidRPr="005F67B1">
          <w:rPr>
            <w:rStyle w:val="Hyperlink"/>
            <w:webHidden/>
          </w:rPr>
          <w:fldChar w:fldCharType="begin"/>
        </w:r>
        <w:r w:rsidR="00CB64B7" w:rsidRPr="005F67B1">
          <w:rPr>
            <w:rStyle w:val="Hyperlink"/>
            <w:webHidden/>
          </w:rPr>
          <w:instrText xml:space="preserve"> PAGEREF _Toc133539809 \h </w:instrText>
        </w:r>
        <w:r w:rsidR="00CB64B7" w:rsidRPr="005F67B1">
          <w:rPr>
            <w:rStyle w:val="Hyperlink"/>
            <w:webHidden/>
          </w:rPr>
        </w:r>
        <w:r w:rsidR="00CB64B7" w:rsidRPr="005F67B1">
          <w:rPr>
            <w:rStyle w:val="Hyperlink"/>
            <w:webHidden/>
          </w:rPr>
          <w:fldChar w:fldCharType="separate"/>
        </w:r>
        <w:r w:rsidR="00F10DC6">
          <w:rPr>
            <w:rStyle w:val="Hyperlink"/>
            <w:noProof/>
            <w:webHidden/>
          </w:rPr>
          <w:t>80</w:t>
        </w:r>
        <w:r w:rsidR="00CB64B7" w:rsidRPr="005F67B1">
          <w:rPr>
            <w:rStyle w:val="Hyperlink"/>
            <w:webHidden/>
          </w:rPr>
          <w:fldChar w:fldCharType="end"/>
        </w:r>
      </w:hyperlink>
    </w:p>
    <w:p w14:paraId="73796985" w14:textId="3CCD6AF9" w:rsidR="00CB64B7" w:rsidRPr="005F67B1" w:rsidRDefault="00000000" w:rsidP="005F67B1">
      <w:pPr>
        <w:pStyle w:val="TableofFigures"/>
        <w:tabs>
          <w:tab w:val="right" w:leader="dot" w:pos="9270"/>
        </w:tabs>
        <w:spacing w:line="480" w:lineRule="auto"/>
        <w:ind w:left="1350" w:right="1170" w:hanging="1260"/>
        <w:rPr>
          <w:rStyle w:val="Hyperlink"/>
        </w:rPr>
      </w:pPr>
      <w:hyperlink w:anchor="_Toc133539810" w:history="1">
        <w:r w:rsidR="00CB64B7" w:rsidRPr="006A70F2">
          <w:rPr>
            <w:rStyle w:val="Hyperlink"/>
            <w:noProof/>
          </w:rPr>
          <w:t>Figure 4</w:t>
        </w:r>
        <w:r w:rsidR="00CB64B7" w:rsidRPr="006A70F2">
          <w:rPr>
            <w:rStyle w:val="Hyperlink"/>
            <w:noProof/>
          </w:rPr>
          <w:noBreakHyphen/>
          <w:t>16: Resilient modulus plots of the lower limit RCA-3 and CRCA-3 aggregates</w:t>
        </w:r>
        <w:r w:rsidR="00CB64B7" w:rsidRPr="005F67B1">
          <w:rPr>
            <w:rStyle w:val="Hyperlink"/>
            <w:webHidden/>
          </w:rPr>
          <w:tab/>
        </w:r>
        <w:r w:rsidR="00CB64B7" w:rsidRPr="005F67B1">
          <w:rPr>
            <w:rStyle w:val="Hyperlink"/>
            <w:webHidden/>
          </w:rPr>
          <w:fldChar w:fldCharType="begin"/>
        </w:r>
        <w:r w:rsidR="00CB64B7" w:rsidRPr="005F67B1">
          <w:rPr>
            <w:rStyle w:val="Hyperlink"/>
            <w:webHidden/>
          </w:rPr>
          <w:instrText xml:space="preserve"> PAGEREF _Toc133539810 \h </w:instrText>
        </w:r>
        <w:r w:rsidR="00CB64B7" w:rsidRPr="005F67B1">
          <w:rPr>
            <w:rStyle w:val="Hyperlink"/>
            <w:webHidden/>
          </w:rPr>
        </w:r>
        <w:r w:rsidR="00CB64B7" w:rsidRPr="005F67B1">
          <w:rPr>
            <w:rStyle w:val="Hyperlink"/>
            <w:webHidden/>
          </w:rPr>
          <w:fldChar w:fldCharType="separate"/>
        </w:r>
        <w:r w:rsidR="00F10DC6">
          <w:rPr>
            <w:rStyle w:val="Hyperlink"/>
            <w:noProof/>
            <w:webHidden/>
          </w:rPr>
          <w:t>81</w:t>
        </w:r>
        <w:r w:rsidR="00CB64B7" w:rsidRPr="005F67B1">
          <w:rPr>
            <w:rStyle w:val="Hyperlink"/>
            <w:webHidden/>
          </w:rPr>
          <w:fldChar w:fldCharType="end"/>
        </w:r>
      </w:hyperlink>
    </w:p>
    <w:p w14:paraId="655FA548" w14:textId="13D1FC42" w:rsidR="005D4855" w:rsidRPr="00920220" w:rsidRDefault="005D4855" w:rsidP="00CB64B7">
      <w:pPr>
        <w:spacing w:after="0" w:line="480" w:lineRule="auto"/>
        <w:ind w:left="1260" w:hanging="1170"/>
      </w:pPr>
      <w:r w:rsidRPr="00920220">
        <w:fldChar w:fldCharType="end"/>
      </w:r>
    </w:p>
    <w:p w14:paraId="6036C76C" w14:textId="55F6E18E" w:rsidR="00121F9B" w:rsidRPr="00920220" w:rsidRDefault="00E31D3F" w:rsidP="00CB64B7">
      <w:pPr>
        <w:pStyle w:val="Title"/>
        <w:ind w:left="1170" w:hanging="1170"/>
        <w:rPr>
          <w:b w:val="0"/>
          <w:bCs/>
        </w:rPr>
      </w:pPr>
      <w:r w:rsidRPr="00920220">
        <w:br w:type="page"/>
      </w:r>
      <w:bookmarkStart w:id="8" w:name="_Toc134138099"/>
      <w:r w:rsidR="007A6192" w:rsidRPr="00920220">
        <w:rPr>
          <w:b w:val="0"/>
          <w:bCs/>
        </w:rPr>
        <w:lastRenderedPageBreak/>
        <w:t>ABSTRACT</w:t>
      </w:r>
      <w:bookmarkEnd w:id="8"/>
    </w:p>
    <w:p w14:paraId="0E6BB89C" w14:textId="19216B31" w:rsidR="002172CE" w:rsidRPr="00920220" w:rsidRDefault="002172CE" w:rsidP="007A6192">
      <w:pPr>
        <w:spacing w:line="480" w:lineRule="auto"/>
        <w:ind w:firstLine="720"/>
        <w:rPr>
          <w:bCs/>
        </w:rPr>
      </w:pPr>
      <w:r w:rsidRPr="00920220">
        <w:rPr>
          <w:bCs/>
        </w:rPr>
        <w:t>Recycled concrete aggregates (RCAs) have been used as a cost-effective and environmentally friendly material in pavement base construction for quite some time. However, there is a lack of information on the durability, strength, and hydraulic properties of RCA in Oklahoma. The purpose of this study was to generate data on these properties of commonly used RCAs in Oklahoma through laboratory testing and to determine the changes in properties caused by field placement and compaction. Additionally, the performance and costs were evaluated using AASHTOWare Pavement ME simulations. The service life (performance-based) and life cycle cost analyses (LCAs) of aggregate bases of two selected pavements, a flexible pavement (SH-48) and a rigid pavement (SH-33), were studied using the AASHTOWare Pavement ME software.</w:t>
      </w:r>
    </w:p>
    <w:p w14:paraId="5595EFBE" w14:textId="39B47ACB" w:rsidR="002172CE" w:rsidRPr="00920220" w:rsidRDefault="002172CE" w:rsidP="007A6192">
      <w:pPr>
        <w:spacing w:line="480" w:lineRule="auto"/>
        <w:ind w:firstLine="720"/>
        <w:rPr>
          <w:bCs/>
        </w:rPr>
      </w:pPr>
      <w:r w:rsidRPr="00920220">
        <w:rPr>
          <w:bCs/>
        </w:rPr>
        <w:t>To address the lack of data on RCAs in Oklahoma, laboratory testing and AASHTOWare Pavement ME simulations were conducted. In this study, three different RCAs (RCA-1, RCA-2, and RCA-3) and one virgin limestone aggregate (VLA-1) were collected from local sources. Also, to determine the relation between laboratory and field compaction</w:t>
      </w:r>
      <w:r w:rsidR="003D7182">
        <w:rPr>
          <w:bCs/>
        </w:rPr>
        <w:t>,</w:t>
      </w:r>
      <w:r w:rsidRPr="00920220">
        <w:rPr>
          <w:bCs/>
        </w:rPr>
        <w:t xml:space="preserve"> a field compacted sample of RCA-3 (CRCA-3) was collected. All aggregates were conditioned using different abrasion cycles (0, 100, 300 and 500) in a Los Angeles (LA) abrasion machine to simulate changes in gradation and the </w:t>
      </w:r>
      <w:r w:rsidR="00F03EA9" w:rsidRPr="00920220">
        <w:rPr>
          <w:bCs/>
        </w:rPr>
        <w:t>ch</w:t>
      </w:r>
      <w:r w:rsidR="00A73425" w:rsidRPr="00920220">
        <w:rPr>
          <w:bCs/>
        </w:rPr>
        <w:t>an</w:t>
      </w:r>
      <w:r w:rsidR="00F03EA9" w:rsidRPr="00920220">
        <w:rPr>
          <w:bCs/>
        </w:rPr>
        <w:t xml:space="preserve">ge </w:t>
      </w:r>
      <w:r w:rsidRPr="00920220">
        <w:rPr>
          <w:bCs/>
        </w:rPr>
        <w:t xml:space="preserve">of associated properties (durability and strength) a pavement would experience during placement and construction. </w:t>
      </w:r>
    </w:p>
    <w:p w14:paraId="741B3944" w14:textId="1F1970F4" w:rsidR="002172CE" w:rsidRPr="00920220" w:rsidRDefault="002172CE" w:rsidP="007A6192">
      <w:pPr>
        <w:spacing w:line="480" w:lineRule="auto"/>
        <w:ind w:firstLine="720"/>
        <w:rPr>
          <w:bCs/>
        </w:rPr>
      </w:pPr>
      <w:r w:rsidRPr="00920220">
        <w:rPr>
          <w:bCs/>
        </w:rPr>
        <w:t>Laboratory testing in this study included particle size distribution, shape indices (angularity and texture), wash loss, optimum moisture content (OMC) and maximum dry density (MDD), Los Angeles (LA) abrasion, durability indices (D</w:t>
      </w:r>
      <w:r w:rsidRPr="00F34C8D">
        <w:rPr>
          <w:bCs/>
          <w:vertAlign w:val="subscript"/>
        </w:rPr>
        <w:t>c</w:t>
      </w:r>
      <w:r w:rsidRPr="00920220">
        <w:rPr>
          <w:bCs/>
        </w:rPr>
        <w:t xml:space="preserve"> and D</w:t>
      </w:r>
      <w:r w:rsidRPr="00F34C8D">
        <w:rPr>
          <w:bCs/>
          <w:vertAlign w:val="subscript"/>
        </w:rPr>
        <w:t>f</w:t>
      </w:r>
      <w:r w:rsidRPr="00920220">
        <w:rPr>
          <w:bCs/>
        </w:rPr>
        <w:t>), hydraulic conductivity (k), and resilient modulus (M</w:t>
      </w:r>
      <w:r w:rsidRPr="00F34C8D">
        <w:rPr>
          <w:bCs/>
          <w:vertAlign w:val="subscript"/>
        </w:rPr>
        <w:t>r</w:t>
      </w:r>
      <w:r w:rsidRPr="00920220">
        <w:rPr>
          <w:bCs/>
        </w:rPr>
        <w:t xml:space="preserve">) for the selected gradation. Type A gradation was used as specified by </w:t>
      </w:r>
      <w:r w:rsidRPr="00920220">
        <w:rPr>
          <w:bCs/>
        </w:rPr>
        <w:lastRenderedPageBreak/>
        <w:t xml:space="preserve">the Oklahoma Department of Transportation (ODOT) for pavement bases. The upper and lower limits of the selected gradation were used for laboratory testing to reduce variability in results. </w:t>
      </w:r>
    </w:p>
    <w:p w14:paraId="544AE194" w14:textId="005C0653" w:rsidR="00121F9B" w:rsidRPr="00920220" w:rsidRDefault="002172CE" w:rsidP="007A6192">
      <w:pPr>
        <w:spacing w:line="480" w:lineRule="auto"/>
        <w:ind w:firstLine="720"/>
        <w:rPr>
          <w:bCs/>
        </w:rPr>
        <w:sectPr w:rsidR="00121F9B" w:rsidRPr="00920220" w:rsidSect="007A018A">
          <w:pgSz w:w="12240" w:h="15840"/>
          <w:pgMar w:top="1440" w:right="1440" w:bottom="1440" w:left="1440" w:header="720" w:footer="720" w:gutter="0"/>
          <w:pgNumType w:fmt="lowerRoman"/>
          <w:cols w:space="720"/>
          <w:titlePg/>
          <w:docGrid w:linePitch="360"/>
        </w:sectPr>
      </w:pPr>
      <w:r w:rsidRPr="00920220">
        <w:rPr>
          <w:bCs/>
        </w:rPr>
        <w:t>It was found that the source material used to produce the RCAs had a significant impact o</w:t>
      </w:r>
      <w:r w:rsidR="003D7182">
        <w:rPr>
          <w:bCs/>
        </w:rPr>
        <w:t>n</w:t>
      </w:r>
      <w:r w:rsidRPr="00920220">
        <w:rPr>
          <w:bCs/>
        </w:rPr>
        <w:t xml:space="preserve"> the quality and properties in terms of stiffness, durability, and performance, with RCAs produced on-site from highway pavements having improved properties compared to those produced in recycling plants. Also, it was found that RCA-1 and RCA-2 exhibited unsatisfactory values for the durability of fines (D</w:t>
      </w:r>
      <w:r w:rsidRPr="00F34C8D">
        <w:rPr>
          <w:bCs/>
          <w:vertAlign w:val="subscript"/>
        </w:rPr>
        <w:t>f</w:t>
      </w:r>
      <w:r w:rsidRPr="00920220">
        <w:rPr>
          <w:bCs/>
        </w:rPr>
        <w:t>), according to ODOT specifications. The durability of fines (D</w:t>
      </w:r>
      <w:r w:rsidRPr="00F34C8D">
        <w:rPr>
          <w:bCs/>
          <w:vertAlign w:val="subscript"/>
        </w:rPr>
        <w:t>f</w:t>
      </w:r>
      <w:r w:rsidRPr="00920220">
        <w:rPr>
          <w:bCs/>
        </w:rPr>
        <w:t>) was found helpful as a screening tool for RCAs since most of the RCAs did not meet the ODOT’s requirements. Also, based on laboratory test results, the permeability of the aggregate bases is expected to exhibit a significant reduction in permeability (k) with field placement and compaction. From performance simulation results using the AASHTOWare Pavement ME software, it was evident that</w:t>
      </w:r>
      <w:r w:rsidR="00234D8A" w:rsidRPr="00920220">
        <w:rPr>
          <w:bCs/>
        </w:rPr>
        <w:t>,</w:t>
      </w:r>
      <w:r w:rsidRPr="00920220">
        <w:rPr>
          <w:bCs/>
        </w:rPr>
        <w:t xml:space="preserve"> for flexible pavements</w:t>
      </w:r>
      <w:r w:rsidR="00234D8A" w:rsidRPr="00920220">
        <w:rPr>
          <w:bCs/>
        </w:rPr>
        <w:t>,</w:t>
      </w:r>
      <w:r w:rsidRPr="00920220">
        <w:rPr>
          <w:bCs/>
        </w:rPr>
        <w:t xml:space="preserve"> good performance can be expected from RCA aggregates produced on-site from existing highway pavements. For rigid pavements, performance simulations showed that RCA may be a valuable alternative due to the dominance of the concrete layer. This study also showed that recycled aggregate bases could be built at a lower cost compared to virgin aggregates. These findings suggest that recycled aggregates can be a sustainable and cost-effective alternative for pavement bases, provided that proper selection and quality control measures are implemented.</w:t>
      </w:r>
    </w:p>
    <w:p w14:paraId="48C9A547" w14:textId="09421734" w:rsidR="00145FEA" w:rsidRPr="00920220" w:rsidRDefault="005E14C1">
      <w:pPr>
        <w:pStyle w:val="Heading1"/>
        <w:numPr>
          <w:ilvl w:val="0"/>
          <w:numId w:val="9"/>
        </w:numPr>
        <w:jc w:val="both"/>
        <w:rPr>
          <w:bCs/>
        </w:rPr>
      </w:pPr>
      <w:bookmarkStart w:id="9" w:name="_Toc134138100"/>
      <w:r w:rsidRPr="00920220">
        <w:rPr>
          <w:bCs/>
        </w:rPr>
        <w:lastRenderedPageBreak/>
        <w:t>CHAPTER ONE: INTRODUCTION</w:t>
      </w:r>
      <w:bookmarkEnd w:id="9"/>
    </w:p>
    <w:p w14:paraId="00018286" w14:textId="60ADFB19" w:rsidR="00145FEA" w:rsidRPr="00920220" w:rsidRDefault="00145FEA" w:rsidP="00CF484A">
      <w:pPr>
        <w:pStyle w:val="Heading2"/>
      </w:pPr>
      <w:bookmarkStart w:id="10" w:name="_Toc134138101"/>
      <w:r w:rsidRPr="00920220">
        <w:t>Background</w:t>
      </w:r>
      <w:bookmarkEnd w:id="10"/>
    </w:p>
    <w:p w14:paraId="65591862" w14:textId="2E7DDF05" w:rsidR="005610CE" w:rsidRPr="00920220" w:rsidRDefault="005610CE" w:rsidP="00605F23">
      <w:pPr>
        <w:tabs>
          <w:tab w:val="left" w:pos="1080"/>
        </w:tabs>
        <w:spacing w:before="160" w:line="480" w:lineRule="auto"/>
        <w:ind w:firstLine="720"/>
      </w:pPr>
      <w:r w:rsidRPr="00920220">
        <w:t>The construction industry is a significant contributor to the waste stream in the United States (U</w:t>
      </w:r>
      <w:r w:rsidR="009F0B49" w:rsidRPr="00920220">
        <w:t>.</w:t>
      </w:r>
      <w:r w:rsidRPr="00920220">
        <w:t>S</w:t>
      </w:r>
      <w:r w:rsidR="009F0B49" w:rsidRPr="00920220">
        <w:t>.</w:t>
      </w:r>
      <w:r w:rsidRPr="00920220">
        <w:t xml:space="preserve">), making up more than twice the amount of municipal solid waste. Construction and </w:t>
      </w:r>
      <w:r w:rsidR="003C2358" w:rsidRPr="00920220">
        <w:t>d</w:t>
      </w:r>
      <w:r w:rsidRPr="00920220">
        <w:t xml:space="preserve">emolition (C&amp;D) waste is primarily generated by </w:t>
      </w:r>
      <w:r w:rsidR="0019738F" w:rsidRPr="00920220">
        <w:t>constructing and demolishing</w:t>
      </w:r>
      <w:r w:rsidRPr="00920220">
        <w:t xml:space="preserve"> buildings, pavements, bridges, and other structures. According to the United States Environmental Protection Agency (EPA), an estimated 600 million tons of C&amp;D waste was generated in the U</w:t>
      </w:r>
      <w:r w:rsidR="007A6192" w:rsidRPr="00920220">
        <w:t>.</w:t>
      </w:r>
      <w:r w:rsidRPr="00920220">
        <w:t>S</w:t>
      </w:r>
      <w:r w:rsidR="007A6192" w:rsidRPr="00920220">
        <w:t>.</w:t>
      </w:r>
      <w:r w:rsidRPr="00920220">
        <w:t xml:space="preserve"> in 2018 (EPA Fact Sheet, 20</w:t>
      </w:r>
      <w:r w:rsidR="00EF62C8" w:rsidRPr="00920220">
        <w:t>20</w:t>
      </w:r>
      <w:r w:rsidRPr="00920220">
        <w:t xml:space="preserve">). A sizable portion of the C&amp;D waste is currently being discarded in landfills causing significant environmental hazards. </w:t>
      </w:r>
      <w:r w:rsidR="00AC5915" w:rsidRPr="00920220">
        <w:t xml:space="preserve">Using </w:t>
      </w:r>
      <w:r w:rsidRPr="00920220">
        <w:t xml:space="preserve">C&amp;D waste </w:t>
      </w:r>
      <w:r w:rsidR="00AC5915" w:rsidRPr="00920220">
        <w:t xml:space="preserve">in construction </w:t>
      </w:r>
      <w:r w:rsidRPr="00920220">
        <w:t xml:space="preserve">is increasingly becoming more attractive to stakeholders because of the need to minimize </w:t>
      </w:r>
      <w:r w:rsidR="001D2930" w:rsidRPr="00920220">
        <w:t>environmental impac</w:t>
      </w:r>
      <w:r w:rsidRPr="00920220">
        <w:t xml:space="preserve">t and conserve natural resources. In 2018, the total amount of C&amp;D waste </w:t>
      </w:r>
      <w:r w:rsidR="000A2BFB" w:rsidRPr="00920220">
        <w:t>plac</w:t>
      </w:r>
      <w:r w:rsidRPr="00920220">
        <w:t xml:space="preserve">ed in landfills was approximately 144 million tons. However, </w:t>
      </w:r>
      <w:r w:rsidR="00AC5915" w:rsidRPr="00920220">
        <w:t>using</w:t>
      </w:r>
      <w:r w:rsidRPr="00920220">
        <w:t xml:space="preserve"> C&amp;D waste in different engineering applications has also increased</w:t>
      </w:r>
      <w:r w:rsidR="00A312E5" w:rsidRPr="00920220">
        <w:t>.</w:t>
      </w:r>
      <w:r w:rsidRPr="00920220">
        <w:t xml:space="preserve"> Increased environmental awareness, scarcity of raw material</w:t>
      </w:r>
      <w:r w:rsidR="0019738F" w:rsidRPr="00920220">
        <w:t>s</w:t>
      </w:r>
      <w:r w:rsidRPr="00920220">
        <w:t xml:space="preserve">, and the growing cost of waste disposal are primarily responsible for the increased use </w:t>
      </w:r>
      <w:r w:rsidR="00AC5915" w:rsidRPr="00920220">
        <w:t xml:space="preserve">of </w:t>
      </w:r>
      <w:r w:rsidRPr="00920220">
        <w:t>C&amp;D waste (Apotheker, 1990; Gavilan and Bernold, 1994; Hoyos et al., 2011</w:t>
      </w:r>
      <w:r w:rsidR="00873D5C" w:rsidRPr="00920220">
        <w:t>;</w:t>
      </w:r>
      <w:r w:rsidR="005B6D7E" w:rsidRPr="00920220">
        <w:t xml:space="preserve"> Arulrajah et al., 2014</w:t>
      </w:r>
      <w:r w:rsidR="00873D5C" w:rsidRPr="00920220">
        <w:t>;</w:t>
      </w:r>
      <w:r w:rsidR="005B6D7E" w:rsidRPr="00920220">
        <w:t xml:space="preserve"> Z</w:t>
      </w:r>
      <w:r w:rsidR="00CA65DA">
        <w:t>h</w:t>
      </w:r>
      <w:r w:rsidR="005B6D7E" w:rsidRPr="00920220">
        <w:t>ang et al., 2021</w:t>
      </w:r>
      <w:r w:rsidRPr="00920220">
        <w:t>).</w:t>
      </w:r>
    </w:p>
    <w:p w14:paraId="26094CFB" w14:textId="1EC27AF0" w:rsidR="005610CE" w:rsidRPr="00920220" w:rsidRDefault="0019738F" w:rsidP="00605F23">
      <w:pPr>
        <w:tabs>
          <w:tab w:val="left" w:pos="1080"/>
        </w:tabs>
        <w:spacing w:before="160" w:line="480" w:lineRule="auto"/>
        <w:ind w:firstLine="720"/>
      </w:pPr>
      <w:r w:rsidRPr="00920220">
        <w:t>Concrete constituted the most significant portion of the total C&amp;D waste among different components</w:t>
      </w:r>
      <w:r w:rsidR="005610CE" w:rsidRPr="00920220">
        <w:t>. According to EPA, in 2018, approximately 67% of the total C&amp;D waste was concrete (EPA Fact Sheet, 20</w:t>
      </w:r>
      <w:r w:rsidR="00B724F3" w:rsidRPr="00920220">
        <w:t>20</w:t>
      </w:r>
      <w:r w:rsidR="005610CE" w:rsidRPr="00920220">
        <w:t xml:space="preserve">). Concrete from C&amp;D waste is </w:t>
      </w:r>
      <w:r w:rsidR="000A2BFB" w:rsidRPr="00920220">
        <w:t xml:space="preserve">generally </w:t>
      </w:r>
      <w:r w:rsidR="00B724F3" w:rsidRPr="00920220">
        <w:t>crushed</w:t>
      </w:r>
      <w:r w:rsidR="00A12FA3" w:rsidRPr="00920220">
        <w:t>,</w:t>
      </w:r>
      <w:r w:rsidR="005610CE" w:rsidRPr="00920220">
        <w:t xml:space="preserve"> and the steel is extracted to produce </w:t>
      </w:r>
      <w:r w:rsidR="003914F2" w:rsidRPr="00920220">
        <w:t>r</w:t>
      </w:r>
      <w:r w:rsidR="005610CE" w:rsidRPr="00920220">
        <w:t xml:space="preserve">ecycled </w:t>
      </w:r>
      <w:r w:rsidR="003914F2" w:rsidRPr="00920220">
        <w:t>c</w:t>
      </w:r>
      <w:r w:rsidR="005610CE" w:rsidRPr="00920220">
        <w:t xml:space="preserve">oncrete </w:t>
      </w:r>
      <w:r w:rsidR="003914F2" w:rsidRPr="00920220">
        <w:t>a</w:t>
      </w:r>
      <w:r w:rsidR="005610CE" w:rsidRPr="00920220">
        <w:t xml:space="preserve">ggregate (RCA). </w:t>
      </w:r>
      <w:r w:rsidR="00643F1E" w:rsidRPr="00920220">
        <w:t>Generally,</w:t>
      </w:r>
      <w:r w:rsidR="005610CE" w:rsidRPr="00920220">
        <w:t xml:space="preserve"> RCAs have been used as a partial or </w:t>
      </w:r>
      <w:r w:rsidRPr="00920220">
        <w:t>complete</w:t>
      </w:r>
      <w:r w:rsidR="005610CE" w:rsidRPr="00920220">
        <w:t xml:space="preserve"> replacement </w:t>
      </w:r>
      <w:r w:rsidR="00B23E0F" w:rsidRPr="00920220">
        <w:t>for</w:t>
      </w:r>
      <w:r w:rsidR="005610CE" w:rsidRPr="00920220">
        <w:t xml:space="preserve"> virgin aggregates in many engineering applications. The most common uses of RCA in the </w:t>
      </w:r>
      <w:r w:rsidR="003914F2" w:rsidRPr="00920220">
        <w:t>U.S.</w:t>
      </w:r>
      <w:r w:rsidR="005610CE" w:rsidRPr="00920220">
        <w:t xml:space="preserve"> include new concrete, erosion control, bulk fills, and base and subbase of roadway pavements (FHWA, 2004; Cackler, 2018; Mukhopadhyay et al., 2018). </w:t>
      </w:r>
      <w:r w:rsidR="005610CE" w:rsidRPr="00920220">
        <w:lastRenderedPageBreak/>
        <w:t xml:space="preserve">Among different applications, </w:t>
      </w:r>
      <w:r w:rsidRPr="00920220">
        <w:t xml:space="preserve">the </w:t>
      </w:r>
      <w:r w:rsidR="005610CE" w:rsidRPr="00920220">
        <w:t xml:space="preserve">use of RCA as a base and subbase material for new pavements has been found suitable by </w:t>
      </w:r>
      <w:r w:rsidR="00FB1300" w:rsidRPr="00920220">
        <w:t>s</w:t>
      </w:r>
      <w:r w:rsidR="00643F1E" w:rsidRPr="00920220">
        <w:t>everal</w:t>
      </w:r>
      <w:r w:rsidR="005610CE" w:rsidRPr="00920220">
        <w:t xml:space="preserve"> researchers (Poon et al., 2006; Edil et al., 2012; Arshad &amp; Ahmed, 2017). In </w:t>
      </w:r>
      <w:r w:rsidR="00FB1300" w:rsidRPr="00920220">
        <w:t>some</w:t>
      </w:r>
      <w:r w:rsidR="005610CE" w:rsidRPr="00920220">
        <w:t xml:space="preserve"> cases, RCA</w:t>
      </w:r>
      <w:r w:rsidR="000A2BFB" w:rsidRPr="00920220">
        <w:t>s</w:t>
      </w:r>
      <w:r w:rsidR="005610CE" w:rsidRPr="00920220">
        <w:t xml:space="preserve"> </w:t>
      </w:r>
      <w:r w:rsidR="00FB1300" w:rsidRPr="00920220">
        <w:t>ha</w:t>
      </w:r>
      <w:r w:rsidR="000A2BFB" w:rsidRPr="00920220">
        <w:t>ve</w:t>
      </w:r>
      <w:r w:rsidR="00FB1300" w:rsidRPr="00920220">
        <w:t xml:space="preserve"> been </w:t>
      </w:r>
      <w:r w:rsidR="005610CE" w:rsidRPr="00920220">
        <w:t xml:space="preserve">used in combination with virgin </w:t>
      </w:r>
      <w:r w:rsidR="00694252" w:rsidRPr="00920220">
        <w:t xml:space="preserve">aggregates </w:t>
      </w:r>
      <w:r w:rsidR="005610CE" w:rsidRPr="00920220">
        <w:t xml:space="preserve">or other recycled materials, such as reclaimed asphalt pavement (RAP), recycled bricks, glass, and fly-ash for use as </w:t>
      </w:r>
      <w:r w:rsidR="00643F1E" w:rsidRPr="00920220">
        <w:t xml:space="preserve">a </w:t>
      </w:r>
      <w:r w:rsidR="005610CE" w:rsidRPr="00920220">
        <w:t xml:space="preserve">pavement base and subbase (Hoyos et al., 2011; Gabr </w:t>
      </w:r>
      <w:r w:rsidR="005B6679">
        <w:t>and</w:t>
      </w:r>
      <w:r w:rsidR="005610CE" w:rsidRPr="00920220">
        <w:t xml:space="preserve"> Cameron, 2012; Arulrajah et al., 2012; Arisha et al., 2018). </w:t>
      </w:r>
    </w:p>
    <w:p w14:paraId="0EA36564" w14:textId="632CC7E2" w:rsidR="005610CE" w:rsidRPr="00920220" w:rsidRDefault="0019738F" w:rsidP="00605F23">
      <w:pPr>
        <w:tabs>
          <w:tab w:val="left" w:pos="1080"/>
        </w:tabs>
        <w:spacing w:before="160" w:line="480" w:lineRule="auto"/>
        <w:ind w:firstLine="720"/>
      </w:pPr>
      <w:r w:rsidRPr="00920220">
        <w:t>Several</w:t>
      </w:r>
      <w:r w:rsidR="005610CE" w:rsidRPr="00920220">
        <w:t xml:space="preserve"> studies have evaluated</w:t>
      </w:r>
      <w:r w:rsidRPr="00920220">
        <w:t xml:space="preserve"> </w:t>
      </w:r>
      <w:r w:rsidR="00B863F1" w:rsidRPr="00920220">
        <w:t>the use</w:t>
      </w:r>
      <w:r w:rsidR="005610CE" w:rsidRPr="00920220">
        <w:t xml:space="preserve"> </w:t>
      </w:r>
      <w:r w:rsidR="000A2BFB" w:rsidRPr="00920220">
        <w:t>of RCAs for</w:t>
      </w:r>
      <w:r w:rsidR="005610CE" w:rsidRPr="00920220">
        <w:t xml:space="preserve"> use as a pavement base and subbase. Several researchers </w:t>
      </w:r>
      <w:r w:rsidR="00247522" w:rsidRPr="00920220">
        <w:t xml:space="preserve">have </w:t>
      </w:r>
      <w:r w:rsidR="005610CE" w:rsidRPr="00920220">
        <w:t xml:space="preserve">reported similar or better </w:t>
      </w:r>
      <w:r w:rsidR="00854332" w:rsidRPr="00920220">
        <w:t>behavior</w:t>
      </w:r>
      <w:r w:rsidR="00B863F1" w:rsidRPr="00920220">
        <w:t xml:space="preserve"> in terms of </w:t>
      </w:r>
      <w:r w:rsidR="00104988" w:rsidRPr="00920220">
        <w:t>strength</w:t>
      </w:r>
      <w:r w:rsidR="005610CE" w:rsidRPr="00920220">
        <w:t xml:space="preserve"> of the RCA </w:t>
      </w:r>
      <w:r w:rsidR="000A2BFB" w:rsidRPr="00920220">
        <w:t>compared</w:t>
      </w:r>
      <w:r w:rsidR="00247522" w:rsidRPr="00920220">
        <w:t xml:space="preserve"> to </w:t>
      </w:r>
      <w:r w:rsidR="005610CE" w:rsidRPr="00920220">
        <w:t xml:space="preserve">virgin aggregates (Kim et al., 2012; Arulrajah et al., 2012; Bozyurt et al., 2012; Gabr et al., 2013; Arulrajah et al., 2014; Arshad &amp; Ahmed, 2017). </w:t>
      </w:r>
      <w:r w:rsidR="000A2BFB" w:rsidRPr="00920220">
        <w:t>Whether RCAs exhibit better performance</w:t>
      </w:r>
      <w:r w:rsidR="00480157" w:rsidRPr="00920220">
        <w:t xml:space="preserve"> in terms of pavement distresses during the service life of the pavement</w:t>
      </w:r>
      <w:r w:rsidR="000A2BFB" w:rsidRPr="00920220">
        <w:t xml:space="preserve"> than virgin aggregates depend on </w:t>
      </w:r>
      <w:r w:rsidR="0005541D" w:rsidRPr="00920220">
        <w:t>various factors</w:t>
      </w:r>
      <w:r w:rsidR="003D7182">
        <w:t>,</w:t>
      </w:r>
      <w:r w:rsidR="0005541D" w:rsidRPr="00920220">
        <w:t xml:space="preserve"> including the quality of the original aggregate, age,</w:t>
      </w:r>
      <w:r w:rsidR="007C6E17" w:rsidRPr="00920220">
        <w:t xml:space="preserve"> environmental conditions,</w:t>
      </w:r>
      <w:r w:rsidR="00805827" w:rsidRPr="00920220">
        <w:t xml:space="preserve"> crushing operation,</w:t>
      </w:r>
      <w:r w:rsidR="0005541D" w:rsidRPr="00920220">
        <w:t xml:space="preserve"> and other factors (</w:t>
      </w:r>
      <w:bookmarkStart w:id="11" w:name="_Hlk130566055"/>
      <w:r w:rsidR="00040558" w:rsidRPr="00920220">
        <w:t>Mukhopadhyay et al., 2018</w:t>
      </w:r>
      <w:bookmarkEnd w:id="11"/>
      <w:r w:rsidR="00040558" w:rsidRPr="00920220">
        <w:t>; Cavalline et al., 2022</w:t>
      </w:r>
      <w:r w:rsidR="0005541D" w:rsidRPr="00920220">
        <w:t xml:space="preserve">). </w:t>
      </w:r>
      <w:r w:rsidR="005610CE" w:rsidRPr="00920220">
        <w:t xml:space="preserve">Also, </w:t>
      </w:r>
      <w:r w:rsidR="007002B0">
        <w:t xml:space="preserve">the </w:t>
      </w:r>
      <w:r w:rsidR="005610CE" w:rsidRPr="00920220">
        <w:t>performance of rigid and flexible pavements, in terms of pavement distresses</w:t>
      </w:r>
      <w:r w:rsidR="007002B0">
        <w:t>,</w:t>
      </w:r>
      <w:r w:rsidR="005610CE" w:rsidRPr="00920220">
        <w:t xml:space="preserve"> has been </w:t>
      </w:r>
      <w:r w:rsidR="0005541D" w:rsidRPr="00920220">
        <w:t>studi</w:t>
      </w:r>
      <w:r w:rsidR="005610CE" w:rsidRPr="00920220">
        <w:t xml:space="preserve">ed by several </w:t>
      </w:r>
      <w:r w:rsidR="0005541D" w:rsidRPr="00920220">
        <w:t>researchers</w:t>
      </w:r>
      <w:r w:rsidR="005610CE" w:rsidRPr="00920220">
        <w:t xml:space="preserve"> </w:t>
      </w:r>
      <w:r w:rsidR="0005541D" w:rsidRPr="00920220">
        <w:t>(</w:t>
      </w:r>
      <w:r w:rsidR="00C3683A" w:rsidRPr="00920220">
        <w:t>Kim et al., 2011; Arisha et al., 2018</w:t>
      </w:r>
      <w:r w:rsidR="00886F1D" w:rsidRPr="00920220">
        <w:t xml:space="preserve">; </w:t>
      </w:r>
      <w:r w:rsidR="000C02FF" w:rsidRPr="00920220">
        <w:t>Z</w:t>
      </w:r>
      <w:r w:rsidR="00CA65DA">
        <w:t>h</w:t>
      </w:r>
      <w:r w:rsidR="000C02FF" w:rsidRPr="00920220">
        <w:t>ang et al., 2021</w:t>
      </w:r>
      <w:r w:rsidR="0005541D" w:rsidRPr="00920220">
        <w:t xml:space="preserve">). Some of these studies have reported </w:t>
      </w:r>
      <w:r w:rsidR="005610CE" w:rsidRPr="00920220">
        <w:t>RCA</w:t>
      </w:r>
      <w:r w:rsidR="0005541D" w:rsidRPr="00920220">
        <w:t>’s</w:t>
      </w:r>
      <w:r w:rsidR="005610CE" w:rsidRPr="00920220">
        <w:t xml:space="preserve"> perform</w:t>
      </w:r>
      <w:r w:rsidR="0005541D" w:rsidRPr="00920220">
        <w:t>ance</w:t>
      </w:r>
      <w:r w:rsidR="005610CE" w:rsidRPr="00920220">
        <w:t xml:space="preserve"> similar </w:t>
      </w:r>
      <w:r w:rsidR="003D7182">
        <w:t xml:space="preserve">to </w:t>
      </w:r>
      <w:r w:rsidR="005610CE" w:rsidRPr="00920220">
        <w:t xml:space="preserve">or better than the bases </w:t>
      </w:r>
      <w:r w:rsidR="00643F1E" w:rsidRPr="00920220">
        <w:t xml:space="preserve">constructed </w:t>
      </w:r>
      <w:r w:rsidR="005610CE" w:rsidRPr="00920220">
        <w:t>with virgin aggregates (Ram et al., 2011; Kim et al., 2013; Arisha et al., 201</w:t>
      </w:r>
      <w:r w:rsidR="00CA65DA">
        <w:t>8</w:t>
      </w:r>
      <w:r w:rsidR="005610CE" w:rsidRPr="00920220">
        <w:t>; Reza et al., 2020; Coban et al., 2020; Z</w:t>
      </w:r>
      <w:r w:rsidR="00CA65DA">
        <w:t>h</w:t>
      </w:r>
      <w:r w:rsidR="005610CE" w:rsidRPr="00920220">
        <w:t xml:space="preserve">ang et al., 2021). </w:t>
      </w:r>
      <w:r w:rsidR="0005541D" w:rsidRPr="00920220">
        <w:t>In spite of the results reported in previous studies,</w:t>
      </w:r>
      <w:r w:rsidR="005610CE" w:rsidRPr="00920220">
        <w:t xml:space="preserve"> there </w:t>
      </w:r>
      <w:r w:rsidR="00643F1E" w:rsidRPr="00920220">
        <w:t>are</w:t>
      </w:r>
      <w:r w:rsidR="005610CE" w:rsidRPr="00920220">
        <w:t xml:space="preserve"> concern</w:t>
      </w:r>
      <w:r w:rsidR="00643F1E" w:rsidRPr="00920220">
        <w:t>s</w:t>
      </w:r>
      <w:r w:rsidR="005610CE" w:rsidRPr="00920220">
        <w:t xml:space="preserve"> among </w:t>
      </w:r>
      <w:r w:rsidR="00643F1E" w:rsidRPr="00920220">
        <w:t xml:space="preserve">the </w:t>
      </w:r>
      <w:r w:rsidR="005610CE" w:rsidRPr="00920220">
        <w:t xml:space="preserve">state DOTs and private companies </w:t>
      </w:r>
      <w:r w:rsidR="004041D9" w:rsidRPr="00920220">
        <w:t>about</w:t>
      </w:r>
      <w:r w:rsidR="005610CE" w:rsidRPr="00920220">
        <w:t xml:space="preserve"> the durability, </w:t>
      </w:r>
      <w:r w:rsidR="000D28FC" w:rsidRPr="00920220">
        <w:t>p</w:t>
      </w:r>
      <w:r w:rsidR="005610CE" w:rsidRPr="00920220">
        <w:t xml:space="preserve">ermeability, and service life of </w:t>
      </w:r>
      <w:r w:rsidR="0005541D" w:rsidRPr="00920220">
        <w:t xml:space="preserve">pavement bases and subbases constructed with </w:t>
      </w:r>
      <w:r w:rsidR="005610CE" w:rsidRPr="00920220">
        <w:t>RCA. Also</w:t>
      </w:r>
      <w:r w:rsidR="004041D9" w:rsidRPr="00920220">
        <w:t>,</w:t>
      </w:r>
      <w:r w:rsidR="005610CE" w:rsidRPr="00920220">
        <w:t xml:space="preserve"> </w:t>
      </w:r>
      <w:bookmarkStart w:id="12" w:name="_Hlk114600792"/>
      <w:r w:rsidR="0005541D" w:rsidRPr="00920220">
        <w:t xml:space="preserve">very </w:t>
      </w:r>
      <w:r w:rsidR="005610CE" w:rsidRPr="00920220">
        <w:t xml:space="preserve">limited data </w:t>
      </w:r>
      <w:r w:rsidR="0005541D" w:rsidRPr="00920220">
        <w:t>are</w:t>
      </w:r>
      <w:r w:rsidR="005610CE" w:rsidRPr="00920220">
        <w:t xml:space="preserve"> available on the</w:t>
      </w:r>
      <w:r w:rsidR="00F23F16" w:rsidRPr="00920220">
        <w:t xml:space="preserve"> strength, durability, and drainage properties</w:t>
      </w:r>
      <w:r w:rsidR="005610CE" w:rsidRPr="00920220">
        <w:t xml:space="preserve"> of RCA</w:t>
      </w:r>
      <w:r w:rsidR="0005541D" w:rsidRPr="00920220">
        <w:t>s</w:t>
      </w:r>
      <w:r w:rsidR="005610CE" w:rsidRPr="00920220">
        <w:t xml:space="preserve"> produced in Oklahom</w:t>
      </w:r>
      <w:bookmarkEnd w:id="12"/>
      <w:r w:rsidR="005610CE" w:rsidRPr="00920220">
        <w:t xml:space="preserve">a. </w:t>
      </w:r>
      <w:r w:rsidR="004041D9" w:rsidRPr="00920220">
        <w:t>T</w:t>
      </w:r>
      <w:r w:rsidR="00247522" w:rsidRPr="00920220">
        <w:t xml:space="preserve">he </w:t>
      </w:r>
      <w:r w:rsidR="004041D9" w:rsidRPr="00920220">
        <w:t>quality of</w:t>
      </w:r>
      <w:r w:rsidR="00247522" w:rsidRPr="00920220">
        <w:t xml:space="preserve"> </w:t>
      </w:r>
      <w:r w:rsidR="004041D9" w:rsidRPr="00920220">
        <w:t>RCA</w:t>
      </w:r>
      <w:r w:rsidR="0005541D" w:rsidRPr="00920220">
        <w:t>s</w:t>
      </w:r>
      <w:r w:rsidR="00247522" w:rsidRPr="00920220">
        <w:t xml:space="preserve"> </w:t>
      </w:r>
      <w:r w:rsidR="004041D9" w:rsidRPr="00920220">
        <w:t xml:space="preserve">depends on several factors, including </w:t>
      </w:r>
      <w:r w:rsidR="00430FDD" w:rsidRPr="00920220">
        <w:t xml:space="preserve">aggregate source, </w:t>
      </w:r>
      <w:r w:rsidR="0005541D" w:rsidRPr="00920220">
        <w:t>quality of original aggregates, recy</w:t>
      </w:r>
      <w:r w:rsidR="00430FDD" w:rsidRPr="00920220">
        <w:t>cling methods,</w:t>
      </w:r>
      <w:r w:rsidR="004041D9" w:rsidRPr="00920220">
        <w:t xml:space="preserve"> </w:t>
      </w:r>
      <w:r w:rsidR="00430FDD" w:rsidRPr="00920220">
        <w:t xml:space="preserve">and </w:t>
      </w:r>
      <w:r w:rsidR="004041D9" w:rsidRPr="00920220">
        <w:lastRenderedPageBreak/>
        <w:t>specifications</w:t>
      </w:r>
      <w:r w:rsidR="00F23F16" w:rsidRPr="00920220">
        <w:t xml:space="preserve"> </w:t>
      </w:r>
      <w:r w:rsidR="00F23F16" w:rsidRPr="00920220">
        <w:rPr>
          <w:rStyle w:val="normaltextrun"/>
          <w:color w:val="000000"/>
          <w:shd w:val="clear" w:color="auto" w:fill="FFFFFF"/>
        </w:rPr>
        <w:t>(</w:t>
      </w:r>
      <w:r w:rsidR="00F23F16" w:rsidRPr="00920220">
        <w:rPr>
          <w:rStyle w:val="findhit"/>
          <w:color w:val="000000"/>
        </w:rPr>
        <w:t>Cava</w:t>
      </w:r>
      <w:r w:rsidR="00F23F16" w:rsidRPr="00920220">
        <w:rPr>
          <w:rStyle w:val="normaltextrun"/>
          <w:color w:val="000000"/>
          <w:shd w:val="clear" w:color="auto" w:fill="FFFFFF"/>
        </w:rPr>
        <w:t>lline et al., 2022</w:t>
      </w:r>
      <w:r w:rsidR="00F23F16" w:rsidRPr="00920220">
        <w:rPr>
          <w:rStyle w:val="normaltextrun"/>
          <w:color w:val="000000"/>
        </w:rPr>
        <w:t>)</w:t>
      </w:r>
      <w:r w:rsidR="00430FDD" w:rsidRPr="00920220">
        <w:t>. Therefore,</w:t>
      </w:r>
      <w:r w:rsidR="00247522" w:rsidRPr="00920220">
        <w:t xml:space="preserve"> </w:t>
      </w:r>
      <w:r w:rsidR="00430FDD" w:rsidRPr="00920220">
        <w:t>t</w:t>
      </w:r>
      <w:r w:rsidR="004041D9" w:rsidRPr="00920220">
        <w:t xml:space="preserve">his </w:t>
      </w:r>
      <w:r w:rsidR="005610CE" w:rsidRPr="00920220">
        <w:t xml:space="preserve">study </w:t>
      </w:r>
      <w:r w:rsidR="00643F1E" w:rsidRPr="00920220">
        <w:t xml:space="preserve">was </w:t>
      </w:r>
      <w:r w:rsidR="001D2930" w:rsidRPr="00920220">
        <w:t>focused</w:t>
      </w:r>
      <w:r w:rsidR="004041D9" w:rsidRPr="00920220">
        <w:t xml:space="preserve"> on generating</w:t>
      </w:r>
      <w:r w:rsidR="005610CE" w:rsidRPr="00920220">
        <w:t xml:space="preserve"> new data on the </w:t>
      </w:r>
      <w:r w:rsidR="00430FDD" w:rsidRPr="00920220">
        <w:t xml:space="preserve">durability, </w:t>
      </w:r>
      <w:r w:rsidR="005610CE" w:rsidRPr="00920220">
        <w:t xml:space="preserve">strength, </w:t>
      </w:r>
      <w:r w:rsidR="000D28FC" w:rsidRPr="00920220">
        <w:t>p</w:t>
      </w:r>
      <w:r w:rsidR="005610CE" w:rsidRPr="00920220">
        <w:t xml:space="preserve">ermeability, and service life of RCAs locally available in Oklahoma for potential use in pavement bases. </w:t>
      </w:r>
      <w:r w:rsidR="00430FDD" w:rsidRPr="00920220">
        <w:t>S</w:t>
      </w:r>
      <w:r w:rsidR="005610CE" w:rsidRPr="00920220">
        <w:t xml:space="preserve">everal </w:t>
      </w:r>
      <w:r w:rsidR="00430FDD" w:rsidRPr="00920220">
        <w:t xml:space="preserve">previous </w:t>
      </w:r>
      <w:r w:rsidR="005610CE" w:rsidRPr="00920220">
        <w:t xml:space="preserve">studies have reported that the </w:t>
      </w:r>
      <w:r w:rsidR="00F23F16" w:rsidRPr="00920220">
        <w:t xml:space="preserve">strength </w:t>
      </w:r>
      <w:r w:rsidR="005610CE" w:rsidRPr="00920220">
        <w:t>of aggregate base</w:t>
      </w:r>
      <w:r w:rsidRPr="00920220">
        <w:t xml:space="preserve">s </w:t>
      </w:r>
      <w:r w:rsidR="005610CE" w:rsidRPr="00920220">
        <w:t xml:space="preserve">can </w:t>
      </w:r>
      <w:r w:rsidR="004041D9" w:rsidRPr="00920220">
        <w:t xml:space="preserve">be </w:t>
      </w:r>
      <w:r w:rsidR="005610CE" w:rsidRPr="00920220">
        <w:t xml:space="preserve">significantly influenced by the </w:t>
      </w:r>
      <w:r w:rsidR="00A12FA3" w:rsidRPr="00920220">
        <w:t xml:space="preserve">type of </w:t>
      </w:r>
      <w:r w:rsidR="005610CE" w:rsidRPr="00920220">
        <w:t>gradation (Zaman et al., 1994;</w:t>
      </w:r>
      <w:r w:rsidR="00CA65DA">
        <w:t xml:space="preserve"> </w:t>
      </w:r>
      <w:r w:rsidR="00CA65DA" w:rsidRPr="00920220">
        <w:t xml:space="preserve">Tian et al., </w:t>
      </w:r>
      <w:r w:rsidR="00CA65DA">
        <w:t xml:space="preserve">1998; </w:t>
      </w:r>
      <w:r w:rsidR="005610CE" w:rsidRPr="00920220">
        <w:t xml:space="preserve">Khoury et al., 2010;). The gradation of the base materials can change due to </w:t>
      </w:r>
      <w:r w:rsidR="00A12FA3" w:rsidRPr="00920220">
        <w:t xml:space="preserve">the </w:t>
      </w:r>
      <w:r w:rsidR="00A060F3" w:rsidRPr="00920220">
        <w:rPr>
          <w:bCs/>
        </w:rPr>
        <w:t>placement and compaction</w:t>
      </w:r>
      <w:r w:rsidR="00A060F3" w:rsidRPr="00920220">
        <w:t xml:space="preserve"> </w:t>
      </w:r>
      <w:r w:rsidR="00643F1E" w:rsidRPr="00920220">
        <w:t xml:space="preserve">in the field </w:t>
      </w:r>
      <w:r w:rsidR="005610CE" w:rsidRPr="00920220">
        <w:t>and durability loss during the</w:t>
      </w:r>
      <w:r w:rsidR="004041D9" w:rsidRPr="00920220">
        <w:t xml:space="preserve"> service life</w:t>
      </w:r>
      <w:r w:rsidR="00430FDD" w:rsidRPr="00920220">
        <w:t xml:space="preserve"> of the pavement</w:t>
      </w:r>
      <w:r w:rsidR="005610CE" w:rsidRPr="00920220">
        <w:t xml:space="preserve">. Therefore, the effect of the changes in gradation due to construction and service life on the </w:t>
      </w:r>
      <w:r w:rsidR="00430FDD" w:rsidRPr="00920220">
        <w:t>strength</w:t>
      </w:r>
      <w:r w:rsidR="00480157" w:rsidRPr="00920220">
        <w:t xml:space="preserve"> and</w:t>
      </w:r>
      <w:r w:rsidR="00430FDD" w:rsidRPr="00920220">
        <w:t xml:space="preserve"> durability </w:t>
      </w:r>
      <w:r w:rsidR="005610CE" w:rsidRPr="00920220">
        <w:t>of RCA bases need</w:t>
      </w:r>
      <w:r w:rsidR="004041D9" w:rsidRPr="00920220">
        <w:t>s</w:t>
      </w:r>
      <w:r w:rsidR="005610CE" w:rsidRPr="00920220">
        <w:t xml:space="preserve"> to be studied. </w:t>
      </w:r>
      <w:r w:rsidR="00480157" w:rsidRPr="00920220">
        <w:t xml:space="preserve">In addition to contributing to strength or stiffness, aggregate bases are intended to serve as a drainage layer. Although essential, very few previous studies have addressed the drainage aspects of aggregate bases (Cedergren, 1994; Randolph et al., 2000; Khoury et al., 2010). The present study seeks to address this need based on laboratory testing. </w:t>
      </w:r>
      <w:r w:rsidR="005610CE" w:rsidRPr="00920220">
        <w:t>Th</w:t>
      </w:r>
      <w:r w:rsidR="00430FDD" w:rsidRPr="00920220">
        <w:t>e</w:t>
      </w:r>
      <w:r w:rsidR="005610CE" w:rsidRPr="00920220">
        <w:t xml:space="preserve"> </w:t>
      </w:r>
      <w:r w:rsidR="00430FDD" w:rsidRPr="00920220">
        <w:t xml:space="preserve">results from such </w:t>
      </w:r>
      <w:r w:rsidR="00F16DBB" w:rsidRPr="00920220">
        <w:t xml:space="preserve">a </w:t>
      </w:r>
      <w:r w:rsidR="00430FDD" w:rsidRPr="00920220">
        <w:t>study will help improve</w:t>
      </w:r>
      <w:r w:rsidR="004041D9" w:rsidRPr="00920220">
        <w:t xml:space="preserve"> </w:t>
      </w:r>
      <w:r w:rsidR="00F16DBB" w:rsidRPr="00920220">
        <w:t xml:space="preserve">the </w:t>
      </w:r>
      <w:r w:rsidR="004041D9" w:rsidRPr="00920220">
        <w:t xml:space="preserve">understanding </w:t>
      </w:r>
      <w:r w:rsidR="00430FDD" w:rsidRPr="00920220">
        <w:t xml:space="preserve">of </w:t>
      </w:r>
      <w:r w:rsidR="005610CE" w:rsidRPr="00920220">
        <w:t xml:space="preserve">the behavior of RCA materials and </w:t>
      </w:r>
      <w:r w:rsidR="009F0B49" w:rsidRPr="00920220">
        <w:t>the design of</w:t>
      </w:r>
      <w:r w:rsidR="005610CE" w:rsidRPr="00920220">
        <w:t xml:space="preserve"> pavements in Oklahoma.</w:t>
      </w:r>
      <w:r w:rsidR="004041D9" w:rsidRPr="00920220">
        <w:t xml:space="preserve"> </w:t>
      </w:r>
    </w:p>
    <w:p w14:paraId="30FCB1E9" w14:textId="1AF4D74F" w:rsidR="005E14C1" w:rsidRPr="00920220" w:rsidRDefault="005E14C1" w:rsidP="003541F8">
      <w:pPr>
        <w:pStyle w:val="Heading2"/>
      </w:pPr>
      <w:bookmarkStart w:id="13" w:name="_Toc134138102"/>
      <w:r w:rsidRPr="00920220">
        <w:t xml:space="preserve">Research </w:t>
      </w:r>
      <w:r w:rsidR="00E32B4A" w:rsidRPr="00920220">
        <w:t>O</w:t>
      </w:r>
      <w:r w:rsidRPr="00920220">
        <w:t>bjectives</w:t>
      </w:r>
      <w:bookmarkEnd w:id="13"/>
    </w:p>
    <w:p w14:paraId="3CB55D6D" w14:textId="47FD03FD" w:rsidR="004041D9" w:rsidRPr="00920220" w:rsidRDefault="001E3664" w:rsidP="00605F23">
      <w:pPr>
        <w:tabs>
          <w:tab w:val="left" w:pos="1080"/>
        </w:tabs>
        <w:spacing w:before="160" w:line="480" w:lineRule="auto"/>
        <w:ind w:firstLine="720"/>
      </w:pPr>
      <w:r w:rsidRPr="00920220">
        <w:t xml:space="preserve">As noted in the preceding section, </w:t>
      </w:r>
      <w:r w:rsidR="004041D9" w:rsidRPr="00920220">
        <w:t xml:space="preserve">very limited data </w:t>
      </w:r>
      <w:r w:rsidRPr="00920220">
        <w:t xml:space="preserve">are </w:t>
      </w:r>
      <w:r w:rsidR="004041D9" w:rsidRPr="00920220">
        <w:t>available on the</w:t>
      </w:r>
      <w:r w:rsidRPr="00920220">
        <w:t xml:space="preserve"> </w:t>
      </w:r>
      <w:r w:rsidR="004041D9" w:rsidRPr="00920220">
        <w:t xml:space="preserve">properties of RCAs </w:t>
      </w:r>
      <w:r w:rsidR="005805DB" w:rsidRPr="00920220">
        <w:t xml:space="preserve">commonly </w:t>
      </w:r>
      <w:r w:rsidR="004041D9" w:rsidRPr="00920220">
        <w:t>available in Oklahoma</w:t>
      </w:r>
      <w:r w:rsidRPr="00920220">
        <w:t xml:space="preserve"> related to strength, stiffness, durability and drainage performance</w:t>
      </w:r>
      <w:r w:rsidR="004041D9" w:rsidRPr="00920220">
        <w:t xml:space="preserve">. The primary purpose of this study </w:t>
      </w:r>
      <w:r w:rsidR="005805DB" w:rsidRPr="00920220">
        <w:t>wa</w:t>
      </w:r>
      <w:r w:rsidR="004041D9" w:rsidRPr="00920220">
        <w:t xml:space="preserve">s to generate </w:t>
      </w:r>
      <w:r w:rsidRPr="00920220">
        <w:t>such data</w:t>
      </w:r>
      <w:r w:rsidR="004041D9" w:rsidRPr="00920220">
        <w:t xml:space="preserve"> on commonly available RCAs in Oklahoma through laboratory testing and AASHTOWare Pavement ME simulations, focus</w:t>
      </w:r>
      <w:r w:rsidRPr="00920220">
        <w:t>ed</w:t>
      </w:r>
      <w:r w:rsidR="004041D9" w:rsidRPr="00920220">
        <w:t xml:space="preserve"> on assessing the performance of RCA </w:t>
      </w:r>
      <w:r w:rsidRPr="00920220">
        <w:t xml:space="preserve">as an </w:t>
      </w:r>
      <w:r w:rsidR="004041D9" w:rsidRPr="00920220">
        <w:t xml:space="preserve">unbound base layer for both flexible </w:t>
      </w:r>
      <w:r w:rsidRPr="00920220">
        <w:t xml:space="preserve">and rigid </w:t>
      </w:r>
      <w:r w:rsidR="004041D9" w:rsidRPr="00920220">
        <w:t xml:space="preserve">pavements. </w:t>
      </w:r>
      <w:r w:rsidR="004F6ED2" w:rsidRPr="00920220">
        <w:t xml:space="preserve">Specifically, the laboratory study herein involved the following: </w:t>
      </w:r>
      <w:r w:rsidR="004041D9" w:rsidRPr="00920220">
        <w:t>particle size distribution</w:t>
      </w:r>
      <w:r w:rsidR="004F6ED2" w:rsidRPr="00920220">
        <w:t xml:space="preserve"> or gradation</w:t>
      </w:r>
      <w:r w:rsidR="004041D9" w:rsidRPr="00920220">
        <w:t xml:space="preserve">, </w:t>
      </w:r>
      <w:r w:rsidR="0072789C" w:rsidRPr="00920220">
        <w:t xml:space="preserve">aggregate shape indices, optimum moisture content (OMC) and maximum dry density (MDD) or maximum unit weight, </w:t>
      </w:r>
      <w:r w:rsidR="004041D9" w:rsidRPr="00920220">
        <w:t>durability</w:t>
      </w:r>
      <w:r w:rsidR="004F6ED2" w:rsidRPr="00920220">
        <w:t xml:space="preserve"> (both coarse and fine</w:t>
      </w:r>
      <w:r w:rsidR="00480157" w:rsidRPr="00920220">
        <w:t xml:space="preserve">), resilient modulus </w:t>
      </w:r>
      <w:r w:rsidR="004041D9" w:rsidRPr="00920220">
        <w:t>(M</w:t>
      </w:r>
      <w:r w:rsidR="004041D9" w:rsidRPr="00920220">
        <w:rPr>
          <w:vertAlign w:val="subscript"/>
        </w:rPr>
        <w:t>r</w:t>
      </w:r>
      <w:r w:rsidR="004041D9" w:rsidRPr="00920220">
        <w:t xml:space="preserve">), and </w:t>
      </w:r>
      <w:r w:rsidR="00480157" w:rsidRPr="00920220">
        <w:t>hydraulic c</w:t>
      </w:r>
      <w:r w:rsidR="004041D9" w:rsidRPr="00920220">
        <w:t>onductivity (k)</w:t>
      </w:r>
      <w:r w:rsidR="004F6ED2" w:rsidRPr="00920220">
        <w:t>.</w:t>
      </w:r>
      <w:r w:rsidR="004041D9" w:rsidRPr="00920220">
        <w:t xml:space="preserve"> </w:t>
      </w:r>
      <w:r w:rsidR="009257F3" w:rsidRPr="00920220">
        <w:t>The resilient modulus (M</w:t>
      </w:r>
      <w:r w:rsidR="009257F3" w:rsidRPr="00920220">
        <w:rPr>
          <w:vertAlign w:val="subscript"/>
        </w:rPr>
        <w:t>r</w:t>
      </w:r>
      <w:r w:rsidR="009257F3" w:rsidRPr="00920220">
        <w:t xml:space="preserve">) serves </w:t>
      </w:r>
      <w:r w:rsidR="009257F3" w:rsidRPr="00920220">
        <w:lastRenderedPageBreak/>
        <w:t>as an important parameter to assess the stiffness and stability of the aggregate base and is also used to estimate the service life and performance of the pavement.</w:t>
      </w:r>
      <w:r w:rsidR="004041D9" w:rsidRPr="00920220">
        <w:t xml:space="preserve"> </w:t>
      </w:r>
      <w:r w:rsidR="004F6ED2" w:rsidRPr="00920220">
        <w:t>To this end, l</w:t>
      </w:r>
      <w:r w:rsidR="004041D9" w:rsidRPr="00920220">
        <w:t xml:space="preserve">aboratory tests </w:t>
      </w:r>
      <w:r w:rsidR="004F6ED2" w:rsidRPr="00920220">
        <w:t xml:space="preserve">were conducted </w:t>
      </w:r>
      <w:r w:rsidR="004041D9" w:rsidRPr="00920220">
        <w:t>to determine the M</w:t>
      </w:r>
      <w:r w:rsidR="004041D9" w:rsidRPr="00920220">
        <w:rPr>
          <w:vertAlign w:val="subscript"/>
        </w:rPr>
        <w:t>r</w:t>
      </w:r>
      <w:r w:rsidR="004041D9" w:rsidRPr="00920220">
        <w:t xml:space="preserve"> of RCAs obtained from </w:t>
      </w:r>
      <w:r w:rsidR="004F6ED2" w:rsidRPr="00920220">
        <w:t xml:space="preserve">three </w:t>
      </w:r>
      <w:r w:rsidR="004041D9" w:rsidRPr="00920220">
        <w:t>different sources and compare</w:t>
      </w:r>
      <w:r w:rsidR="002818D9" w:rsidRPr="00920220">
        <w:t>d</w:t>
      </w:r>
      <w:r w:rsidR="004041D9" w:rsidRPr="00920220">
        <w:t xml:space="preserve"> with </w:t>
      </w:r>
      <w:r w:rsidR="004F6ED2" w:rsidRPr="00920220">
        <w:t xml:space="preserve">the results </w:t>
      </w:r>
      <w:r w:rsidR="0000709F" w:rsidRPr="00920220">
        <w:t>of</w:t>
      </w:r>
      <w:r w:rsidR="004F6ED2" w:rsidRPr="00920220">
        <w:t xml:space="preserve"> </w:t>
      </w:r>
      <w:r w:rsidR="004041D9" w:rsidRPr="00920220">
        <w:t>virgin aggregate</w:t>
      </w:r>
      <w:r w:rsidR="004F6ED2" w:rsidRPr="00920220">
        <w:t>s from one source</w:t>
      </w:r>
      <w:r w:rsidR="004041D9" w:rsidRPr="00920220">
        <w:t>. The drainage capability of the RCA</w:t>
      </w:r>
      <w:r w:rsidR="004F6ED2" w:rsidRPr="00920220">
        <w:t>s</w:t>
      </w:r>
      <w:r w:rsidR="004041D9" w:rsidRPr="00920220">
        <w:t xml:space="preserve"> </w:t>
      </w:r>
      <w:r w:rsidR="008A67D6" w:rsidRPr="00920220">
        <w:t>w</w:t>
      </w:r>
      <w:r w:rsidR="001D2930" w:rsidRPr="00920220">
        <w:t>as</w:t>
      </w:r>
      <w:r w:rsidR="004041D9" w:rsidRPr="00920220">
        <w:t xml:space="preserve"> assessed </w:t>
      </w:r>
      <w:r w:rsidR="0000709F" w:rsidRPr="00920220">
        <w:t>using</w:t>
      </w:r>
      <w:r w:rsidR="004041D9" w:rsidRPr="00920220">
        <w:t xml:space="preserve"> </w:t>
      </w:r>
      <w:r w:rsidR="002818D9" w:rsidRPr="00920220">
        <w:t xml:space="preserve">the </w:t>
      </w:r>
      <w:r w:rsidR="00691C5F" w:rsidRPr="00920220">
        <w:t>hydraulic</w:t>
      </w:r>
      <w:r w:rsidR="004041D9" w:rsidRPr="00920220">
        <w:t xml:space="preserve"> </w:t>
      </w:r>
      <w:r w:rsidR="004F6ED2" w:rsidRPr="00920220">
        <w:t>c</w:t>
      </w:r>
      <w:r w:rsidR="004041D9" w:rsidRPr="00920220">
        <w:t>onductivity o</w:t>
      </w:r>
      <w:r w:rsidR="00983A62" w:rsidRPr="00920220">
        <w:t>r coefficient of permeability</w:t>
      </w:r>
      <w:r w:rsidR="004041D9" w:rsidRPr="00920220">
        <w:t xml:space="preserve">. Also, the durability of </w:t>
      </w:r>
      <w:r w:rsidR="00983A62" w:rsidRPr="00920220">
        <w:t xml:space="preserve">the selected </w:t>
      </w:r>
      <w:r w:rsidR="004041D9" w:rsidRPr="00920220">
        <w:t>RCA</w:t>
      </w:r>
      <w:r w:rsidR="00983A62" w:rsidRPr="00920220">
        <w:t>s</w:t>
      </w:r>
      <w:r w:rsidR="004041D9" w:rsidRPr="00920220">
        <w:t xml:space="preserve"> </w:t>
      </w:r>
      <w:r w:rsidR="008A67D6" w:rsidRPr="00920220">
        <w:t>w</w:t>
      </w:r>
      <w:r w:rsidR="001D2930" w:rsidRPr="00920220">
        <w:t>as</w:t>
      </w:r>
      <w:r w:rsidR="004041D9" w:rsidRPr="00920220">
        <w:t xml:space="preserve"> evaluated using Los Angeles (LA) </w:t>
      </w:r>
      <w:r w:rsidR="004B5FE2" w:rsidRPr="00920220">
        <w:t>abrasion</w:t>
      </w:r>
      <w:r w:rsidR="004041D9" w:rsidRPr="00920220">
        <w:t xml:space="preserve"> and </w:t>
      </w:r>
      <w:r w:rsidR="004B5FE2" w:rsidRPr="00920220">
        <w:t xml:space="preserve">durability index </w:t>
      </w:r>
      <w:r w:rsidR="004041D9" w:rsidRPr="00920220">
        <w:t>(DI) tests. The performance and service life of pavement</w:t>
      </w:r>
      <w:r w:rsidR="00983A62" w:rsidRPr="00920220">
        <w:t>s</w:t>
      </w:r>
      <w:r w:rsidR="004041D9" w:rsidRPr="00920220">
        <w:t xml:space="preserve"> with RCA bases </w:t>
      </w:r>
      <w:r w:rsidR="008A67D6" w:rsidRPr="00920220">
        <w:t>were</w:t>
      </w:r>
      <w:r w:rsidR="004041D9" w:rsidRPr="00920220">
        <w:t xml:space="preserve"> assessed using </w:t>
      </w:r>
      <w:r w:rsidR="00983A62" w:rsidRPr="00920220">
        <w:t xml:space="preserve">the </w:t>
      </w:r>
      <w:r w:rsidR="004041D9" w:rsidRPr="00920220">
        <w:t>AASHTOWare Pavement ME simulations</w:t>
      </w:r>
      <w:r w:rsidR="003D7182">
        <w:t>,</w:t>
      </w:r>
      <w:r w:rsidR="004041D9" w:rsidRPr="00920220">
        <w:t xml:space="preserve"> </w:t>
      </w:r>
      <w:r w:rsidR="00983A62" w:rsidRPr="00920220">
        <w:t>in which</w:t>
      </w:r>
      <w:r w:rsidR="004041D9" w:rsidRPr="00920220">
        <w:t xml:space="preserve"> the properties determined through laboratory testing</w:t>
      </w:r>
      <w:r w:rsidR="00983A62" w:rsidRPr="00920220">
        <w:t xml:space="preserve"> were used</w:t>
      </w:r>
      <w:r w:rsidR="004041D9" w:rsidRPr="00920220">
        <w:t xml:space="preserve">. </w:t>
      </w:r>
      <w:r w:rsidR="00983A62" w:rsidRPr="00920220">
        <w:t>Finally</w:t>
      </w:r>
      <w:r w:rsidR="004041D9" w:rsidRPr="00920220">
        <w:t xml:space="preserve">, the effect of the changes in gradation due to construction on the </w:t>
      </w:r>
      <w:r w:rsidR="00983A62" w:rsidRPr="00920220">
        <w:t xml:space="preserve">aforementioned </w:t>
      </w:r>
      <w:r w:rsidR="004041D9" w:rsidRPr="00920220">
        <w:t>properties of RCA</w:t>
      </w:r>
      <w:r w:rsidR="00983A62" w:rsidRPr="00920220">
        <w:t>s</w:t>
      </w:r>
      <w:r w:rsidR="004041D9" w:rsidRPr="00920220">
        <w:t xml:space="preserve"> </w:t>
      </w:r>
      <w:r w:rsidR="00983A62" w:rsidRPr="00920220">
        <w:t>was examined</w:t>
      </w:r>
      <w:r w:rsidR="004041D9" w:rsidRPr="00920220">
        <w:t xml:space="preserve">. The specific objectives of this study are listed below: </w:t>
      </w:r>
    </w:p>
    <w:p w14:paraId="14CDEF4C" w14:textId="38515725" w:rsidR="004041D9" w:rsidRPr="00920220" w:rsidRDefault="004041D9" w:rsidP="00605F23">
      <w:pPr>
        <w:pStyle w:val="ListParagraph"/>
        <w:numPr>
          <w:ilvl w:val="0"/>
          <w:numId w:val="2"/>
        </w:numPr>
        <w:spacing w:after="200" w:line="480" w:lineRule="auto"/>
      </w:pPr>
      <w:r w:rsidRPr="00920220">
        <w:t xml:space="preserve">Assess the </w:t>
      </w:r>
      <w:r w:rsidR="00983A62" w:rsidRPr="00920220">
        <w:t xml:space="preserve">stiffness, durability (for both coarse and fine), and drainage-related </w:t>
      </w:r>
      <w:r w:rsidRPr="00920220">
        <w:t xml:space="preserve">properties of RCAs </w:t>
      </w:r>
      <w:r w:rsidR="00983A62" w:rsidRPr="00920220">
        <w:t xml:space="preserve">commonly </w:t>
      </w:r>
      <w:r w:rsidRPr="00920220">
        <w:t>available in Oklahoma</w:t>
      </w:r>
      <w:r w:rsidR="00983A62" w:rsidRPr="00920220">
        <w:t>,</w:t>
      </w:r>
      <w:r w:rsidRPr="00920220">
        <w:t xml:space="preserve"> </w:t>
      </w:r>
      <w:r w:rsidR="00983A62" w:rsidRPr="00920220">
        <w:t xml:space="preserve">as measured by </w:t>
      </w:r>
      <w:r w:rsidRPr="00920220">
        <w:t xml:space="preserve">gradation, optimum moisture content and maximum dry density, </w:t>
      </w:r>
      <w:r w:rsidR="00983A62" w:rsidRPr="00920220">
        <w:t xml:space="preserve">aggregate shape indices, </w:t>
      </w:r>
      <w:r w:rsidR="0000709F" w:rsidRPr="00920220">
        <w:t xml:space="preserve">resilient modulus, </w:t>
      </w:r>
      <w:r w:rsidR="009F0B49" w:rsidRPr="00920220">
        <w:t>permeability</w:t>
      </w:r>
      <w:r w:rsidR="0000709F" w:rsidRPr="00920220">
        <w:t xml:space="preserve">, </w:t>
      </w:r>
      <w:r w:rsidRPr="00920220">
        <w:t>and presence of contaminants through laboratory tests.</w:t>
      </w:r>
    </w:p>
    <w:p w14:paraId="3B620223" w14:textId="14598327" w:rsidR="004041D9" w:rsidRPr="00920220" w:rsidRDefault="004041D9" w:rsidP="00605F23">
      <w:pPr>
        <w:pStyle w:val="ListParagraph"/>
        <w:numPr>
          <w:ilvl w:val="0"/>
          <w:numId w:val="2"/>
        </w:numPr>
        <w:spacing w:after="200" w:line="480" w:lineRule="auto"/>
      </w:pPr>
      <w:r w:rsidRPr="00920220">
        <w:t xml:space="preserve">Generate resilient modulus, </w:t>
      </w:r>
      <w:r w:rsidR="000D28FC" w:rsidRPr="00920220">
        <w:t>p</w:t>
      </w:r>
      <w:r w:rsidRPr="00920220">
        <w:t xml:space="preserve">ermeability, and durability </w:t>
      </w:r>
      <w:r w:rsidR="00983A62" w:rsidRPr="00920220">
        <w:t>data</w:t>
      </w:r>
      <w:r w:rsidRPr="00920220">
        <w:t xml:space="preserve"> for </w:t>
      </w:r>
      <w:r w:rsidR="00983A62" w:rsidRPr="00920220">
        <w:t>these</w:t>
      </w:r>
      <w:r w:rsidRPr="00920220">
        <w:t xml:space="preserve"> RCAs and compare them with </w:t>
      </w:r>
      <w:r w:rsidR="00BB7456" w:rsidRPr="00920220">
        <w:t xml:space="preserve">the corresponding results from </w:t>
      </w:r>
      <w:r w:rsidRPr="00920220">
        <w:t>a virgin aggregate</w:t>
      </w:r>
      <w:r w:rsidR="00BB7456" w:rsidRPr="00920220">
        <w:t xml:space="preserve"> commonly used in Oklahoma as </w:t>
      </w:r>
      <w:r w:rsidR="007002B0">
        <w:t xml:space="preserve">an </w:t>
      </w:r>
      <w:r w:rsidR="00BB7456" w:rsidRPr="00920220">
        <w:t>aggregate base</w:t>
      </w:r>
      <w:r w:rsidRPr="00920220">
        <w:t>.</w:t>
      </w:r>
      <w:r w:rsidRPr="00920220">
        <w:tab/>
      </w:r>
      <w:r w:rsidRPr="00920220">
        <w:tab/>
      </w:r>
    </w:p>
    <w:p w14:paraId="39F8D627" w14:textId="74CC93B6" w:rsidR="004041D9" w:rsidRPr="00920220" w:rsidRDefault="004041D9" w:rsidP="00605F23">
      <w:pPr>
        <w:pStyle w:val="ListParagraph"/>
        <w:numPr>
          <w:ilvl w:val="0"/>
          <w:numId w:val="2"/>
        </w:numPr>
        <w:spacing w:after="200" w:line="480" w:lineRule="auto"/>
      </w:pPr>
      <w:r w:rsidRPr="00920220">
        <w:t xml:space="preserve">Evaluate the changes in gradation, aggregate shape indices, resilient modulus, and </w:t>
      </w:r>
      <w:r w:rsidR="00BB7456" w:rsidRPr="00920220">
        <w:t>p</w:t>
      </w:r>
      <w:r w:rsidRPr="00920220">
        <w:t xml:space="preserve">ermeability of </w:t>
      </w:r>
      <w:r w:rsidR="00BB7456" w:rsidRPr="00920220">
        <w:t xml:space="preserve">selected </w:t>
      </w:r>
      <w:r w:rsidRPr="00920220">
        <w:t>RCA</w:t>
      </w:r>
      <w:r w:rsidR="00BB7456" w:rsidRPr="00920220">
        <w:t>s</w:t>
      </w:r>
      <w:r w:rsidRPr="00920220">
        <w:t xml:space="preserve"> due to field </w:t>
      </w:r>
      <w:r w:rsidR="00A060F3" w:rsidRPr="00920220">
        <w:rPr>
          <w:bCs/>
        </w:rPr>
        <w:t>placement and compaction</w:t>
      </w:r>
      <w:r w:rsidR="002818D9" w:rsidRPr="00920220">
        <w:rPr>
          <w:bCs/>
        </w:rPr>
        <w:t>,</w:t>
      </w:r>
      <w:r w:rsidR="00866905" w:rsidRPr="00920220">
        <w:t xml:space="preserve"> </w:t>
      </w:r>
      <w:r w:rsidRPr="00920220">
        <w:t xml:space="preserve">and </w:t>
      </w:r>
      <w:r w:rsidR="0000709F" w:rsidRPr="00920220">
        <w:t xml:space="preserve">the </w:t>
      </w:r>
      <w:r w:rsidR="00BB7456" w:rsidRPr="00920220">
        <w:t xml:space="preserve">resulting </w:t>
      </w:r>
      <w:r w:rsidR="00EF62C8" w:rsidRPr="00920220">
        <w:t xml:space="preserve">changes in </w:t>
      </w:r>
      <w:r w:rsidRPr="00920220">
        <w:t>durability.</w:t>
      </w:r>
    </w:p>
    <w:p w14:paraId="3040F50F" w14:textId="49093946" w:rsidR="00B863F1" w:rsidRPr="00920220" w:rsidRDefault="004041D9" w:rsidP="00605F23">
      <w:pPr>
        <w:pStyle w:val="ListParagraph"/>
        <w:numPr>
          <w:ilvl w:val="0"/>
          <w:numId w:val="2"/>
        </w:numPr>
        <w:spacing w:after="200" w:line="480" w:lineRule="auto"/>
      </w:pPr>
      <w:r w:rsidRPr="00920220">
        <w:t xml:space="preserve">Evaluate and compare </w:t>
      </w:r>
      <w:r w:rsidR="007002B0">
        <w:t xml:space="preserve">the </w:t>
      </w:r>
      <w:r w:rsidRPr="00920220">
        <w:t xml:space="preserve">performance and service life </w:t>
      </w:r>
      <w:r w:rsidR="00BB7456" w:rsidRPr="00920220">
        <w:t xml:space="preserve">of pavement bases constructed </w:t>
      </w:r>
      <w:r w:rsidRPr="00920220">
        <w:t xml:space="preserve">with recycled and virgin aggregates using </w:t>
      </w:r>
      <w:r w:rsidR="00BB7456" w:rsidRPr="00920220">
        <w:t xml:space="preserve">the </w:t>
      </w:r>
      <w:r w:rsidRPr="00920220">
        <w:t>AASHTOWare Pavement ME simulations.</w:t>
      </w:r>
    </w:p>
    <w:p w14:paraId="07C6FB69" w14:textId="77777777" w:rsidR="00CD1766" w:rsidRPr="00920220" w:rsidRDefault="00CD1766" w:rsidP="003541F8">
      <w:pPr>
        <w:pStyle w:val="Heading2"/>
        <w:sectPr w:rsidR="00CD1766" w:rsidRPr="00920220" w:rsidSect="00CB720B">
          <w:headerReference w:type="even" r:id="rId21"/>
          <w:headerReference w:type="default" r:id="rId22"/>
          <w:footerReference w:type="default" r:id="rId23"/>
          <w:headerReference w:type="first" r:id="rId24"/>
          <w:pgSz w:w="12240" w:h="15840"/>
          <w:pgMar w:top="1440" w:right="1440" w:bottom="1440" w:left="1440" w:header="720" w:footer="720" w:gutter="0"/>
          <w:pgNumType w:start="1"/>
          <w:cols w:space="720"/>
          <w:titlePg/>
          <w:docGrid w:linePitch="360"/>
        </w:sectPr>
      </w:pPr>
    </w:p>
    <w:p w14:paraId="1636438D" w14:textId="31CF7FA8" w:rsidR="005E14C1" w:rsidRPr="00920220" w:rsidRDefault="005E14C1" w:rsidP="003541F8">
      <w:pPr>
        <w:pStyle w:val="Heading2"/>
      </w:pPr>
      <w:bookmarkStart w:id="14" w:name="_Toc134138103"/>
      <w:r w:rsidRPr="00920220">
        <w:lastRenderedPageBreak/>
        <w:t xml:space="preserve">Significance of </w:t>
      </w:r>
      <w:r w:rsidR="00E32B4A" w:rsidRPr="00920220">
        <w:t>T</w:t>
      </w:r>
      <w:r w:rsidRPr="00920220">
        <w:t>h</w:t>
      </w:r>
      <w:r w:rsidR="00310282">
        <w:t>is</w:t>
      </w:r>
      <w:r w:rsidRPr="00920220">
        <w:t xml:space="preserve"> </w:t>
      </w:r>
      <w:r w:rsidR="00E32B4A" w:rsidRPr="00920220">
        <w:t>S</w:t>
      </w:r>
      <w:r w:rsidRPr="00920220">
        <w:t>tudy</w:t>
      </w:r>
      <w:bookmarkEnd w:id="14"/>
    </w:p>
    <w:p w14:paraId="5FF4DBE7" w14:textId="7D7E739D" w:rsidR="008C72BE" w:rsidRPr="00920220" w:rsidRDefault="0019738F" w:rsidP="007A018A">
      <w:pPr>
        <w:tabs>
          <w:tab w:val="left" w:pos="1080"/>
        </w:tabs>
        <w:spacing w:before="160" w:line="480" w:lineRule="auto"/>
        <w:ind w:firstLine="720"/>
      </w:pPr>
      <w:r w:rsidRPr="00920220">
        <w:t xml:space="preserve">In recent years, </w:t>
      </w:r>
      <w:r w:rsidR="003D7182">
        <w:t xml:space="preserve">the </w:t>
      </w:r>
      <w:r w:rsidRPr="00920220">
        <w:t>us</w:t>
      </w:r>
      <w:r w:rsidR="00B207B0" w:rsidRPr="00920220">
        <w:t>e of</w:t>
      </w:r>
      <w:r w:rsidRPr="00920220">
        <w:t xml:space="preserve"> recycled materials in highway </w:t>
      </w:r>
      <w:r w:rsidR="00B207B0" w:rsidRPr="00920220">
        <w:t>construction</w:t>
      </w:r>
      <w:r w:rsidRPr="00920220">
        <w:t xml:space="preserve"> has </w:t>
      </w:r>
      <w:r w:rsidR="00B207B0" w:rsidRPr="00920220">
        <w:t>increased significantly due</w:t>
      </w:r>
      <w:r w:rsidRPr="00920220">
        <w:t xml:space="preserve"> to </w:t>
      </w:r>
      <w:r w:rsidR="004C0995" w:rsidRPr="00920220">
        <w:t xml:space="preserve">emphasis on </w:t>
      </w:r>
      <w:r w:rsidRPr="00920220">
        <w:t xml:space="preserve">the conservation of natural resources and increased environmental stewardship and sustainability. Based on the </w:t>
      </w:r>
      <w:bookmarkStart w:id="15" w:name="_Int_eMyQPXxz"/>
      <w:r w:rsidRPr="00920220">
        <w:t>experience</w:t>
      </w:r>
      <w:bookmarkEnd w:id="15"/>
      <w:r w:rsidRPr="00920220">
        <w:t xml:space="preserve"> of the transportation agencies (FHWA, 20</w:t>
      </w:r>
      <w:r w:rsidR="004B297D">
        <w:t>0</w:t>
      </w:r>
      <w:r w:rsidRPr="00920220">
        <w:t>4</w:t>
      </w:r>
      <w:r w:rsidR="0083161A" w:rsidRPr="00920220">
        <w:t>; Zhang et al., 2021</w:t>
      </w:r>
      <w:r w:rsidRPr="00920220">
        <w:t xml:space="preserve">), </w:t>
      </w:r>
      <w:r w:rsidR="007002B0">
        <w:t xml:space="preserve">the </w:t>
      </w:r>
      <w:r w:rsidR="00290006" w:rsidRPr="00920220">
        <w:t xml:space="preserve">use of </w:t>
      </w:r>
      <w:r w:rsidRPr="00920220">
        <w:t xml:space="preserve">RCA has shown </w:t>
      </w:r>
      <w:r w:rsidR="003D7182">
        <w:t xml:space="preserve">a </w:t>
      </w:r>
      <w:r w:rsidRPr="00920220">
        <w:t xml:space="preserve">potential to produce durable </w:t>
      </w:r>
      <w:r w:rsidR="00290006" w:rsidRPr="00920220">
        <w:t>pavements</w:t>
      </w:r>
      <w:r w:rsidRPr="00920220">
        <w:t xml:space="preserve"> with </w:t>
      </w:r>
      <w:r w:rsidR="00290006" w:rsidRPr="00920220">
        <w:t>improved</w:t>
      </w:r>
      <w:r w:rsidRPr="00920220">
        <w:t xml:space="preserve"> performance </w:t>
      </w:r>
      <w:r w:rsidR="00290006" w:rsidRPr="00920220">
        <w:t>and service life</w:t>
      </w:r>
      <w:r w:rsidRPr="00920220">
        <w:t xml:space="preserve">. </w:t>
      </w:r>
      <w:r w:rsidR="004C0995" w:rsidRPr="00920220">
        <w:t>R</w:t>
      </w:r>
      <w:r w:rsidRPr="00920220">
        <w:t xml:space="preserve">econstruction of streets and roadways produces a </w:t>
      </w:r>
      <w:r w:rsidR="00290006" w:rsidRPr="00920220">
        <w:t xml:space="preserve">huge </w:t>
      </w:r>
      <w:r w:rsidRPr="00920220">
        <w:t xml:space="preserve">amount of waste that can be recycled, alleviating disposal </w:t>
      </w:r>
      <w:r w:rsidR="00ED172C" w:rsidRPr="00920220">
        <w:t>costs</w:t>
      </w:r>
      <w:r w:rsidRPr="00920220">
        <w:t xml:space="preserve"> and </w:t>
      </w:r>
      <w:r w:rsidR="00290006" w:rsidRPr="00920220">
        <w:t>reduc</w:t>
      </w:r>
      <w:r w:rsidRPr="00920220">
        <w:t xml:space="preserve">ing the consumption </w:t>
      </w:r>
      <w:r w:rsidR="00290006" w:rsidRPr="00920220">
        <w:t xml:space="preserve">of energy </w:t>
      </w:r>
      <w:r w:rsidRPr="00920220">
        <w:t xml:space="preserve">from the hauling and production of virgin aggregates. </w:t>
      </w:r>
      <w:r w:rsidR="00290006" w:rsidRPr="00920220">
        <w:t>Some</w:t>
      </w:r>
      <w:r w:rsidRPr="00920220">
        <w:t xml:space="preserve"> waste management strateg</w:t>
      </w:r>
      <w:r w:rsidR="00290006" w:rsidRPr="00920220">
        <w:t>ies</w:t>
      </w:r>
      <w:r w:rsidRPr="00920220">
        <w:t xml:space="preserve"> </w:t>
      </w:r>
      <w:r w:rsidR="004C0995" w:rsidRPr="00920220">
        <w:t xml:space="preserve">are based on </w:t>
      </w:r>
      <w:r w:rsidRPr="00920220">
        <w:t>plac</w:t>
      </w:r>
      <w:r w:rsidR="004C0995" w:rsidRPr="00920220">
        <w:t>ing</w:t>
      </w:r>
      <w:r w:rsidRPr="00920220">
        <w:t xml:space="preserve"> the C&amp;D waste in landfills</w:t>
      </w:r>
      <w:r w:rsidR="00290006" w:rsidRPr="00920220">
        <w:t>,</w:t>
      </w:r>
      <w:r w:rsidRPr="00920220">
        <w:t xml:space="preserve"> causing considerable </w:t>
      </w:r>
      <w:r w:rsidR="00D72586" w:rsidRPr="00920220">
        <w:t xml:space="preserve">negative </w:t>
      </w:r>
      <w:r w:rsidRPr="00920220">
        <w:t xml:space="preserve">environmental impacts. Concrete </w:t>
      </w:r>
      <w:r w:rsidR="00290006" w:rsidRPr="00920220">
        <w:t>constitutes</w:t>
      </w:r>
      <w:r w:rsidRPr="00920220">
        <w:t xml:space="preserve"> the most significant portion of waste generated </w:t>
      </w:r>
      <w:r w:rsidR="00290006" w:rsidRPr="00920220">
        <w:t>by</w:t>
      </w:r>
      <w:r w:rsidRPr="00920220">
        <w:t xml:space="preserve"> the </w:t>
      </w:r>
      <w:r w:rsidR="00290006" w:rsidRPr="00920220">
        <w:t xml:space="preserve">construction industry </w:t>
      </w:r>
      <w:r w:rsidR="004C0995" w:rsidRPr="00920220">
        <w:t xml:space="preserve">in </w:t>
      </w:r>
      <w:r w:rsidR="00290006" w:rsidRPr="00920220">
        <w:t xml:space="preserve">the </w:t>
      </w:r>
      <w:r w:rsidRPr="00920220">
        <w:t>U</w:t>
      </w:r>
      <w:r w:rsidR="00290006" w:rsidRPr="00920220">
        <w:t xml:space="preserve">nited </w:t>
      </w:r>
      <w:r w:rsidRPr="00920220">
        <w:t>S</w:t>
      </w:r>
      <w:r w:rsidR="00290006" w:rsidRPr="00920220">
        <w:t>tates</w:t>
      </w:r>
      <w:r w:rsidRPr="00920220">
        <w:t xml:space="preserve">. By using </w:t>
      </w:r>
      <w:r w:rsidR="00290006" w:rsidRPr="00920220">
        <w:t>recycled</w:t>
      </w:r>
      <w:r w:rsidRPr="00920220">
        <w:t xml:space="preserve"> concrete aggregate</w:t>
      </w:r>
      <w:r w:rsidR="00290006" w:rsidRPr="00920220">
        <w:t xml:space="preserve"> in new construction or reconstruction</w:t>
      </w:r>
      <w:r w:rsidRPr="00920220">
        <w:t>, the amount of concrete waste can be reduced</w:t>
      </w:r>
      <w:r w:rsidR="00290006" w:rsidRPr="00920220">
        <w:t xml:space="preserve"> significantly</w:t>
      </w:r>
      <w:r w:rsidRPr="00920220">
        <w:t>, reducing the amount of material</w:t>
      </w:r>
      <w:r w:rsidR="00290006" w:rsidRPr="00920220">
        <w:t>s</w:t>
      </w:r>
      <w:r w:rsidRPr="00920220">
        <w:t xml:space="preserve"> </w:t>
      </w:r>
      <w:r w:rsidR="00290006" w:rsidRPr="00920220">
        <w:t xml:space="preserve">placed </w:t>
      </w:r>
      <w:r w:rsidRPr="00920220">
        <w:t xml:space="preserve">in landfills. </w:t>
      </w:r>
      <w:r w:rsidR="007002B0">
        <w:t>The q</w:t>
      </w:r>
      <w:r w:rsidR="00290006" w:rsidRPr="00920220">
        <w:t>uality of</w:t>
      </w:r>
      <w:r w:rsidRPr="00920220">
        <w:t xml:space="preserve"> RCA can </w:t>
      </w:r>
      <w:r w:rsidR="00290006" w:rsidRPr="00920220">
        <w:t xml:space="preserve">vary widely depending upon the </w:t>
      </w:r>
      <w:r w:rsidR="001108CC" w:rsidRPr="00920220">
        <w:t xml:space="preserve">source and </w:t>
      </w:r>
      <w:r w:rsidRPr="00920220">
        <w:t xml:space="preserve">quality of the </w:t>
      </w:r>
      <w:r w:rsidR="00290006" w:rsidRPr="00920220">
        <w:t xml:space="preserve">original </w:t>
      </w:r>
      <w:r w:rsidRPr="00920220">
        <w:t xml:space="preserve">aggregates, </w:t>
      </w:r>
      <w:r w:rsidR="001108CC" w:rsidRPr="00920220">
        <w:t xml:space="preserve">age, environmental conditions, recycling process, specifications, and </w:t>
      </w:r>
      <w:r w:rsidRPr="00920220">
        <w:t>contaminants present in RCAs. The specification</w:t>
      </w:r>
      <w:r w:rsidR="001108CC" w:rsidRPr="00920220">
        <w:t>s</w:t>
      </w:r>
      <w:r w:rsidRPr="00920220">
        <w:t xml:space="preserve"> for concrete mixes var</w:t>
      </w:r>
      <w:r w:rsidR="001108CC" w:rsidRPr="00920220">
        <w:t>y</w:t>
      </w:r>
      <w:r w:rsidRPr="00920220">
        <w:t xml:space="preserve"> </w:t>
      </w:r>
      <w:r w:rsidR="001108CC" w:rsidRPr="00920220">
        <w:t>among</w:t>
      </w:r>
      <w:r w:rsidRPr="00920220">
        <w:t xml:space="preserve"> state </w:t>
      </w:r>
      <w:r w:rsidR="001108CC" w:rsidRPr="00920220">
        <w:t>DOTs</w:t>
      </w:r>
      <w:r w:rsidRPr="00920220">
        <w:t xml:space="preserve">. </w:t>
      </w:r>
      <w:r w:rsidR="001108CC" w:rsidRPr="00920220">
        <w:t xml:space="preserve">Also, the specifications for acceptance or rejection of RCAs are </w:t>
      </w:r>
      <w:r w:rsidR="004C0995" w:rsidRPr="00920220">
        <w:t xml:space="preserve">currently </w:t>
      </w:r>
      <w:r w:rsidR="001108CC" w:rsidRPr="00920220">
        <w:t>lacking, particularly relative to drainage</w:t>
      </w:r>
      <w:r w:rsidRPr="00920220">
        <w:t xml:space="preserve">. </w:t>
      </w:r>
      <w:r w:rsidR="001108CC" w:rsidRPr="00920220">
        <w:t>As noted previously</w:t>
      </w:r>
      <w:r w:rsidRPr="00920220">
        <w:t xml:space="preserve">, </w:t>
      </w:r>
      <w:r w:rsidR="001108CC" w:rsidRPr="00920220">
        <w:t xml:space="preserve">very </w:t>
      </w:r>
      <w:r w:rsidRPr="00920220">
        <w:t xml:space="preserve">limited data </w:t>
      </w:r>
      <w:r w:rsidR="001108CC" w:rsidRPr="00920220">
        <w:t>are</w:t>
      </w:r>
      <w:r w:rsidRPr="00920220">
        <w:t xml:space="preserve"> available </w:t>
      </w:r>
      <w:r w:rsidR="004C0995" w:rsidRPr="00920220">
        <w:t>on</w:t>
      </w:r>
      <w:r w:rsidR="001108CC" w:rsidRPr="00920220">
        <w:t xml:space="preserve"> RCAs, making it difficult for state DOTs to develop objective specifications for acceptance of such materials in new construction and reconstruction</w:t>
      </w:r>
      <w:r w:rsidR="00F34C8D">
        <w:t xml:space="preserve"> of roadway pavements</w:t>
      </w:r>
      <w:r w:rsidRPr="00920220">
        <w:t xml:space="preserve">. The </w:t>
      </w:r>
      <w:r w:rsidR="001108CC" w:rsidRPr="00920220">
        <w:t xml:space="preserve">present study sought to fill this gap through laboratory testing, addressing both </w:t>
      </w:r>
      <w:r w:rsidR="003D7182">
        <w:t xml:space="preserve">the </w:t>
      </w:r>
      <w:r w:rsidR="001108CC" w:rsidRPr="00920220">
        <w:t xml:space="preserve">stiffness and permeability of selected RCAs that </w:t>
      </w:r>
      <w:r w:rsidR="00D6300B" w:rsidRPr="00920220">
        <w:t xml:space="preserve">are commonly used in constructing aggregate bases </w:t>
      </w:r>
      <w:r w:rsidR="00694252" w:rsidRPr="00920220">
        <w:t>o</w:t>
      </w:r>
      <w:r w:rsidR="00D6300B" w:rsidRPr="00920220">
        <w:t>f roadway pavements in Oklahoma</w:t>
      </w:r>
      <w:r w:rsidRPr="00920220">
        <w:t>.</w:t>
      </w:r>
      <w:r w:rsidR="00D6300B" w:rsidRPr="00920220">
        <w:t xml:space="preserve"> The results from a commonly used virgin aggregate are used for comparison.</w:t>
      </w:r>
    </w:p>
    <w:p w14:paraId="2EDF34F6" w14:textId="05ACA040" w:rsidR="005E14C1" w:rsidRPr="00920220" w:rsidRDefault="005E14C1" w:rsidP="003541F8">
      <w:pPr>
        <w:pStyle w:val="Heading2"/>
      </w:pPr>
      <w:bookmarkStart w:id="16" w:name="_Toc134138104"/>
      <w:r w:rsidRPr="00920220">
        <w:lastRenderedPageBreak/>
        <w:t xml:space="preserve">Thesis </w:t>
      </w:r>
      <w:r w:rsidR="00E32B4A" w:rsidRPr="00920220">
        <w:t>O</w:t>
      </w:r>
      <w:r w:rsidRPr="00920220">
        <w:t>rganization</w:t>
      </w:r>
      <w:bookmarkEnd w:id="16"/>
    </w:p>
    <w:p w14:paraId="1F85C572" w14:textId="2690DD3F" w:rsidR="0078432E" w:rsidRPr="00920220" w:rsidRDefault="0078432E" w:rsidP="00605F23">
      <w:pPr>
        <w:spacing w:before="160" w:line="480" w:lineRule="auto"/>
        <w:ind w:firstLine="720"/>
      </w:pPr>
      <w:r w:rsidRPr="00920220">
        <w:t>Th</w:t>
      </w:r>
      <w:r w:rsidR="004C0995" w:rsidRPr="00920220">
        <w:t>is</w:t>
      </w:r>
      <w:r w:rsidRPr="00920220">
        <w:t xml:space="preserve"> </w:t>
      </w:r>
      <w:r w:rsidR="004C0995" w:rsidRPr="00920220">
        <w:t>thesis is</w:t>
      </w:r>
      <w:r w:rsidRPr="00920220">
        <w:t xml:space="preserve"> </w:t>
      </w:r>
      <w:r w:rsidR="004C0995" w:rsidRPr="00920220">
        <w:t xml:space="preserve">composed of </w:t>
      </w:r>
      <w:r w:rsidRPr="00920220">
        <w:t xml:space="preserve">six </w:t>
      </w:r>
      <w:r w:rsidR="00D6300B" w:rsidRPr="00920220">
        <w:t>c</w:t>
      </w:r>
      <w:r w:rsidRPr="00920220">
        <w:t>hapters</w:t>
      </w:r>
      <w:r w:rsidR="00424268" w:rsidRPr="00920220">
        <w:t>.</w:t>
      </w:r>
      <w:r w:rsidRPr="00920220">
        <w:t xml:space="preserve"> </w:t>
      </w:r>
      <w:r w:rsidR="00424268" w:rsidRPr="00920220">
        <w:t>A</w:t>
      </w:r>
      <w:r w:rsidRPr="00920220">
        <w:t>n overview of each chap</w:t>
      </w:r>
      <w:r w:rsidR="00424268" w:rsidRPr="00920220">
        <w:t>te</w:t>
      </w:r>
      <w:r w:rsidRPr="00920220">
        <w:t xml:space="preserve">r </w:t>
      </w:r>
      <w:r w:rsidR="00D6300B" w:rsidRPr="00920220">
        <w:t>is given</w:t>
      </w:r>
      <w:r w:rsidRPr="00920220">
        <w:t xml:space="preserve"> below:</w:t>
      </w:r>
    </w:p>
    <w:p w14:paraId="3D20598B" w14:textId="73BB0C73" w:rsidR="00D234E0" w:rsidRPr="00920220" w:rsidRDefault="0078432E" w:rsidP="00605F23">
      <w:pPr>
        <w:spacing w:before="160" w:line="480" w:lineRule="auto"/>
        <w:ind w:firstLine="720"/>
      </w:pPr>
      <w:r w:rsidRPr="00920220">
        <w:rPr>
          <w:b/>
          <w:bCs/>
        </w:rPr>
        <w:t>Chapter 1:</w:t>
      </w:r>
      <w:r w:rsidRPr="00920220">
        <w:t xml:space="preserve"> </w:t>
      </w:r>
      <w:r w:rsidR="00D234E0" w:rsidRPr="00920220">
        <w:t>This chapter provides an overall background</w:t>
      </w:r>
      <w:r w:rsidR="00D6300B" w:rsidRPr="00920220">
        <w:t xml:space="preserve"> of this study</w:t>
      </w:r>
      <w:r w:rsidR="00D234E0" w:rsidRPr="00920220">
        <w:t xml:space="preserve">. This </w:t>
      </w:r>
      <w:r w:rsidR="00D10742" w:rsidRPr="00920220">
        <w:t>chapter</w:t>
      </w:r>
      <w:r w:rsidR="00D234E0" w:rsidRPr="00920220">
        <w:t xml:space="preserve"> </w:t>
      </w:r>
      <w:r w:rsidR="00424268" w:rsidRPr="00920220">
        <w:t>briefly describes</w:t>
      </w:r>
      <w:r w:rsidR="00D234E0" w:rsidRPr="00920220">
        <w:t xml:space="preserve"> </w:t>
      </w:r>
      <w:r w:rsidR="00D6300B" w:rsidRPr="00920220">
        <w:t>the</w:t>
      </w:r>
      <w:r w:rsidR="00D234E0" w:rsidRPr="00920220">
        <w:t xml:space="preserve"> production </w:t>
      </w:r>
      <w:r w:rsidR="00D6300B" w:rsidRPr="00920220">
        <w:t xml:space="preserve">of RCA </w:t>
      </w:r>
      <w:r w:rsidR="00D234E0" w:rsidRPr="00920220">
        <w:t>in the U</w:t>
      </w:r>
      <w:r w:rsidR="00D6300B" w:rsidRPr="00920220">
        <w:t>.</w:t>
      </w:r>
      <w:r w:rsidR="00D234E0" w:rsidRPr="00920220">
        <w:t>S</w:t>
      </w:r>
      <w:r w:rsidR="00D6300B" w:rsidRPr="00920220">
        <w:t>.</w:t>
      </w:r>
      <w:r w:rsidR="00D234E0" w:rsidRPr="00920220">
        <w:t xml:space="preserve"> and mentions the benefits of recycling concrete waste. </w:t>
      </w:r>
      <w:r w:rsidR="004C0995" w:rsidRPr="00920220">
        <w:t xml:space="preserve">Also, the objectives of this study are included in this chapter. </w:t>
      </w:r>
    </w:p>
    <w:p w14:paraId="48C74494" w14:textId="200B0790" w:rsidR="0078432E" w:rsidRPr="00920220" w:rsidRDefault="0078432E" w:rsidP="00605F23">
      <w:pPr>
        <w:spacing w:before="160" w:line="480" w:lineRule="auto"/>
        <w:ind w:firstLine="720"/>
      </w:pPr>
      <w:r w:rsidRPr="00920220">
        <w:rPr>
          <w:b/>
          <w:bCs/>
        </w:rPr>
        <w:t>Chapter 2:</w:t>
      </w:r>
      <w:r w:rsidRPr="00920220">
        <w:t xml:space="preserve"> </w:t>
      </w:r>
      <w:r w:rsidR="00424268" w:rsidRPr="00920220">
        <w:t>This chapter reviews the available literature on</w:t>
      </w:r>
      <w:r w:rsidR="00DC55AC" w:rsidRPr="00920220">
        <w:rPr>
          <w:rStyle w:val="CommentReference"/>
        </w:rPr>
        <w:t xml:space="preserve"> </w:t>
      </w:r>
      <w:r w:rsidR="00DC55AC" w:rsidRPr="00920220">
        <w:rPr>
          <w:rStyle w:val="CommentReference"/>
          <w:sz w:val="24"/>
          <w:szCs w:val="24"/>
        </w:rPr>
        <w:t xml:space="preserve">stiffness, durability, and drainage-related </w:t>
      </w:r>
      <w:r w:rsidR="001D2930" w:rsidRPr="00920220">
        <w:t>properti</w:t>
      </w:r>
      <w:r w:rsidR="00424268" w:rsidRPr="00920220">
        <w:t>es</w:t>
      </w:r>
      <w:r w:rsidR="00D6300B" w:rsidRPr="00920220">
        <w:t xml:space="preserve"> of aggregate bases</w:t>
      </w:r>
      <w:r w:rsidR="00424268" w:rsidRPr="00920220">
        <w:t>. Additionally, the properties of RCA</w:t>
      </w:r>
      <w:r w:rsidR="00D6300B" w:rsidRPr="00920220">
        <w:t>s</w:t>
      </w:r>
      <w:r w:rsidR="00424268" w:rsidRPr="00920220">
        <w:t>, performance</w:t>
      </w:r>
      <w:r w:rsidR="00D6300B" w:rsidRPr="00920220">
        <w:t>s</w:t>
      </w:r>
      <w:r w:rsidR="00424268" w:rsidRPr="00920220">
        <w:t xml:space="preserve"> and cost analys</w:t>
      </w:r>
      <w:r w:rsidR="00D6300B" w:rsidRPr="00920220">
        <w:t>e</w:t>
      </w:r>
      <w:r w:rsidR="00424268" w:rsidRPr="00920220">
        <w:t xml:space="preserve">s </w:t>
      </w:r>
      <w:r w:rsidR="003B25BF" w:rsidRPr="00920220">
        <w:t xml:space="preserve">found </w:t>
      </w:r>
      <w:r w:rsidR="00D6300B" w:rsidRPr="00920220">
        <w:t xml:space="preserve">in the literature </w:t>
      </w:r>
      <w:r w:rsidR="00424268" w:rsidRPr="00920220">
        <w:t xml:space="preserve">are </w:t>
      </w:r>
      <w:r w:rsidR="00D6300B" w:rsidRPr="00920220">
        <w:t>reported in this chapter</w:t>
      </w:r>
      <w:r w:rsidR="00424268" w:rsidRPr="00920220">
        <w:t xml:space="preserve">. </w:t>
      </w:r>
    </w:p>
    <w:p w14:paraId="1F9ECF63" w14:textId="037192B6" w:rsidR="0078432E" w:rsidRPr="00920220" w:rsidRDefault="0078432E" w:rsidP="00605F23">
      <w:pPr>
        <w:spacing w:before="160" w:line="480" w:lineRule="auto"/>
        <w:ind w:firstLine="720"/>
      </w:pPr>
      <w:r w:rsidRPr="00920220">
        <w:rPr>
          <w:b/>
          <w:bCs/>
        </w:rPr>
        <w:t>Chapter 3:</w:t>
      </w:r>
      <w:r w:rsidRPr="00920220">
        <w:t xml:space="preserve"> </w:t>
      </w:r>
      <w:r w:rsidR="00424268" w:rsidRPr="00920220">
        <w:t xml:space="preserve">This chapter </w:t>
      </w:r>
      <w:r w:rsidR="00866A75" w:rsidRPr="00920220">
        <w:t>discusse</w:t>
      </w:r>
      <w:r w:rsidR="00424268" w:rsidRPr="00920220">
        <w:t xml:space="preserve">s the materials used </w:t>
      </w:r>
      <w:r w:rsidR="00866A75" w:rsidRPr="00920220">
        <w:t>in</w:t>
      </w:r>
      <w:r w:rsidR="00424268" w:rsidRPr="00920220">
        <w:t xml:space="preserve"> this study and </w:t>
      </w:r>
      <w:r w:rsidR="00866A75" w:rsidRPr="00920220">
        <w:t>outline</w:t>
      </w:r>
      <w:r w:rsidR="00424268" w:rsidRPr="00920220">
        <w:t>s the methodology used for laboratory testing. The specific standard</w:t>
      </w:r>
      <w:r w:rsidR="00B94E9C" w:rsidRPr="00920220">
        <w:t>s</w:t>
      </w:r>
      <w:r w:rsidR="00424268" w:rsidRPr="00920220">
        <w:t xml:space="preserve"> used for testing are </w:t>
      </w:r>
      <w:r w:rsidR="00866A75" w:rsidRPr="00920220">
        <w:t xml:space="preserve">also </w:t>
      </w:r>
      <w:r w:rsidR="00424268" w:rsidRPr="00920220">
        <w:t>mentioned</w:t>
      </w:r>
      <w:r w:rsidR="00DC67FA" w:rsidRPr="00920220">
        <w:t xml:space="preserve"> in this chapter</w:t>
      </w:r>
      <w:r w:rsidR="00424268" w:rsidRPr="00920220">
        <w:t>.</w:t>
      </w:r>
      <w:r w:rsidR="00B94E9C" w:rsidRPr="00920220">
        <w:t xml:space="preserve"> </w:t>
      </w:r>
    </w:p>
    <w:p w14:paraId="2A86D8D7" w14:textId="6F476CA3" w:rsidR="0078432E" w:rsidRPr="00920220" w:rsidRDefault="0078432E" w:rsidP="00605F23">
      <w:pPr>
        <w:spacing w:before="160" w:line="480" w:lineRule="auto"/>
        <w:ind w:firstLine="720"/>
      </w:pPr>
      <w:r w:rsidRPr="00920220">
        <w:rPr>
          <w:b/>
          <w:bCs/>
        </w:rPr>
        <w:t>Chapter 4:</w:t>
      </w:r>
      <w:r w:rsidRPr="00920220">
        <w:t xml:space="preserve"> </w:t>
      </w:r>
      <w:r w:rsidR="00424268" w:rsidRPr="00920220">
        <w:t xml:space="preserve">This chapter contains the results from </w:t>
      </w:r>
      <w:r w:rsidR="00866A75" w:rsidRPr="00920220">
        <w:t xml:space="preserve">the </w:t>
      </w:r>
      <w:r w:rsidR="00424268" w:rsidRPr="00920220">
        <w:t>laboratory testing congruent with the properties found in the literature</w:t>
      </w:r>
      <w:r w:rsidR="00DC67FA" w:rsidRPr="00920220">
        <w:t>. Discussion of the</w:t>
      </w:r>
      <w:r w:rsidR="00D50858" w:rsidRPr="00920220">
        <w:t>se</w:t>
      </w:r>
      <w:r w:rsidR="00DC67FA" w:rsidRPr="00920220">
        <w:t xml:space="preserve"> results is also presented in this chapter for all </w:t>
      </w:r>
      <w:r w:rsidR="00B94E9C" w:rsidRPr="00920220">
        <w:t>three RCA</w:t>
      </w:r>
      <w:r w:rsidR="00866A75" w:rsidRPr="00920220">
        <w:t>s</w:t>
      </w:r>
      <w:r w:rsidR="00B94E9C" w:rsidRPr="00920220">
        <w:t xml:space="preserve"> and </w:t>
      </w:r>
      <w:r w:rsidR="00866A75" w:rsidRPr="00920220">
        <w:t>one</w:t>
      </w:r>
      <w:r w:rsidR="00B94E9C" w:rsidRPr="00920220">
        <w:t xml:space="preserve"> virgin aggregate.</w:t>
      </w:r>
    </w:p>
    <w:p w14:paraId="5C976EBB" w14:textId="1443A3F2" w:rsidR="00B94E9C" w:rsidRPr="00920220" w:rsidRDefault="0078432E" w:rsidP="00605F23">
      <w:pPr>
        <w:spacing w:before="160" w:line="480" w:lineRule="auto"/>
        <w:ind w:firstLine="720"/>
      </w:pPr>
      <w:r w:rsidRPr="00920220">
        <w:rPr>
          <w:b/>
          <w:bCs/>
        </w:rPr>
        <w:t>Chapter 5:</w:t>
      </w:r>
      <w:r w:rsidRPr="00920220">
        <w:t xml:space="preserve"> </w:t>
      </w:r>
      <w:r w:rsidR="00424268" w:rsidRPr="00920220">
        <w:t>This chapter contains</w:t>
      </w:r>
      <w:r w:rsidR="00B94E9C" w:rsidRPr="00920220">
        <w:t xml:space="preserve"> simulation</w:t>
      </w:r>
      <w:r w:rsidR="00866A75" w:rsidRPr="00920220">
        <w:t>s</w:t>
      </w:r>
      <w:r w:rsidR="00B94E9C" w:rsidRPr="00920220">
        <w:t xml:space="preserve"> of </w:t>
      </w:r>
      <w:r w:rsidR="003D7182">
        <w:t xml:space="preserve">the </w:t>
      </w:r>
      <w:r w:rsidR="00866A75" w:rsidRPr="00920220">
        <w:t xml:space="preserve">expected </w:t>
      </w:r>
      <w:r w:rsidR="00B94E9C" w:rsidRPr="00920220">
        <w:t>performance</w:t>
      </w:r>
      <w:r w:rsidR="00D50858" w:rsidRPr="00920220">
        <w:t xml:space="preserve"> of a flexible pavement and a rigid pavement </w:t>
      </w:r>
      <w:r w:rsidR="00866A75" w:rsidRPr="00920220">
        <w:t xml:space="preserve">relative to selected distresses, using the commonly used </w:t>
      </w:r>
      <w:r w:rsidR="00B94E9C" w:rsidRPr="00920220">
        <w:t>AASHTOWare Pavement ME</w:t>
      </w:r>
      <w:r w:rsidR="00866A75" w:rsidRPr="00920220">
        <w:t xml:space="preserve"> software</w:t>
      </w:r>
      <w:r w:rsidR="00B94E9C" w:rsidRPr="00920220">
        <w:t>.</w:t>
      </w:r>
      <w:r w:rsidR="00F34C8D">
        <w:t xml:space="preserve"> The pavement sections were simulated using three RCAs and one virgin aggregate as aggregate bases.</w:t>
      </w:r>
      <w:r w:rsidR="00B94E9C" w:rsidRPr="00920220">
        <w:t xml:space="preserve"> </w:t>
      </w:r>
      <w:r w:rsidR="00D50858" w:rsidRPr="00920220">
        <w:t>The results obtained from the</w:t>
      </w:r>
      <w:r w:rsidR="00B94E9C" w:rsidRPr="00920220">
        <w:t xml:space="preserve"> life cycle cost </w:t>
      </w:r>
      <w:r w:rsidR="00866A75" w:rsidRPr="00920220">
        <w:t>analysis (LC</w:t>
      </w:r>
      <w:r w:rsidR="002B6012" w:rsidRPr="00920220">
        <w:t>C</w:t>
      </w:r>
      <w:r w:rsidR="00866A75" w:rsidRPr="00920220">
        <w:t xml:space="preserve">A) of </w:t>
      </w:r>
      <w:r w:rsidR="00D50858" w:rsidRPr="00920220">
        <w:t>the</w:t>
      </w:r>
      <w:r w:rsidR="00307AF6" w:rsidRPr="00920220">
        <w:t xml:space="preserve"> flexible pavement are</w:t>
      </w:r>
      <w:r w:rsidR="00D50858" w:rsidRPr="00920220">
        <w:t xml:space="preserve"> also presented in this chapter </w:t>
      </w:r>
      <w:r w:rsidR="00866A75" w:rsidRPr="00920220">
        <w:t xml:space="preserve">and </w:t>
      </w:r>
      <w:r w:rsidR="002B6012" w:rsidRPr="00920220">
        <w:t>the</w:t>
      </w:r>
      <w:r w:rsidR="00B94E9C" w:rsidRPr="00920220">
        <w:t xml:space="preserve"> </w:t>
      </w:r>
      <w:r w:rsidR="00866A75" w:rsidRPr="00920220">
        <w:t>LC</w:t>
      </w:r>
      <w:r w:rsidR="002B6012" w:rsidRPr="00920220">
        <w:t>C</w:t>
      </w:r>
      <w:r w:rsidR="00866A75" w:rsidRPr="00920220">
        <w:t xml:space="preserve">A values are compared (i.e., RCA </w:t>
      </w:r>
      <w:r w:rsidR="00851481" w:rsidRPr="00920220">
        <w:t>vs</w:t>
      </w:r>
      <w:r w:rsidR="00866A75" w:rsidRPr="00920220">
        <w:t xml:space="preserve"> virgin aggregate)</w:t>
      </w:r>
      <w:r w:rsidR="00B94E9C" w:rsidRPr="00920220">
        <w:t>.</w:t>
      </w:r>
    </w:p>
    <w:p w14:paraId="424BB328" w14:textId="38856708" w:rsidR="0078432E" w:rsidRPr="00920220" w:rsidRDefault="0078432E" w:rsidP="00605F23">
      <w:pPr>
        <w:spacing w:before="160" w:line="480" w:lineRule="auto"/>
        <w:ind w:firstLine="720"/>
      </w:pPr>
      <w:r w:rsidRPr="00920220">
        <w:rPr>
          <w:b/>
          <w:bCs/>
        </w:rPr>
        <w:lastRenderedPageBreak/>
        <w:t>Chapter 6:</w:t>
      </w:r>
      <w:r w:rsidRPr="00920220">
        <w:t xml:space="preserve"> </w:t>
      </w:r>
      <w:r w:rsidR="00424268" w:rsidRPr="00920220">
        <w:t xml:space="preserve">This chapter presents the overall conclusions from this study, along with pertinent recommendations. The recommendations </w:t>
      </w:r>
      <w:r w:rsidR="00851481" w:rsidRPr="00920220">
        <w:t xml:space="preserve">are </w:t>
      </w:r>
      <w:r w:rsidR="00424268" w:rsidRPr="00920220">
        <w:t>focus</w:t>
      </w:r>
      <w:r w:rsidR="00851481" w:rsidRPr="00920220">
        <w:t>ed</w:t>
      </w:r>
      <w:r w:rsidR="00B94E9C" w:rsidRPr="00920220">
        <w:t xml:space="preserve"> on </w:t>
      </w:r>
      <w:r w:rsidR="00851481" w:rsidRPr="00920220">
        <w:t xml:space="preserve">the </w:t>
      </w:r>
      <w:r w:rsidR="00B94E9C" w:rsidRPr="00920220">
        <w:t xml:space="preserve">properties </w:t>
      </w:r>
      <w:r w:rsidR="00851481" w:rsidRPr="00920220">
        <w:t xml:space="preserve">of the </w:t>
      </w:r>
      <w:r w:rsidR="00B94E9C" w:rsidRPr="00920220">
        <w:t>RCA</w:t>
      </w:r>
      <w:r w:rsidR="00851481" w:rsidRPr="00920220">
        <w:t>s</w:t>
      </w:r>
      <w:r w:rsidR="00B94E9C" w:rsidRPr="00920220">
        <w:t xml:space="preserve"> </w:t>
      </w:r>
      <w:r w:rsidR="00851481" w:rsidRPr="00920220">
        <w:t xml:space="preserve">and virgin aggregates and </w:t>
      </w:r>
      <w:r w:rsidR="003D7182">
        <w:t xml:space="preserve">the </w:t>
      </w:r>
      <w:r w:rsidR="00851481" w:rsidRPr="00920220">
        <w:t>selection of aggregate base thicknesses (i.e., RCA vs</w:t>
      </w:r>
      <w:r w:rsidR="003D7182">
        <w:t>.</w:t>
      </w:r>
      <w:r w:rsidR="00851481" w:rsidRPr="00920220">
        <w:t xml:space="preserve"> virgin aggregate) for similar performance</w:t>
      </w:r>
      <w:r w:rsidR="00B94E9C" w:rsidRPr="00920220">
        <w:t>.</w:t>
      </w:r>
    </w:p>
    <w:p w14:paraId="154B4C9A" w14:textId="351B1F50" w:rsidR="0078432E" w:rsidRPr="00920220" w:rsidRDefault="0078432E" w:rsidP="0078432E">
      <w:pPr>
        <w:spacing w:before="240" w:line="480" w:lineRule="auto"/>
      </w:pPr>
    </w:p>
    <w:p w14:paraId="6C8D121B" w14:textId="03C92EAF" w:rsidR="00E448D7" w:rsidRPr="00920220" w:rsidRDefault="00E448D7" w:rsidP="0078432E">
      <w:pPr>
        <w:spacing w:before="240" w:line="480" w:lineRule="auto"/>
      </w:pPr>
    </w:p>
    <w:p w14:paraId="5810B388" w14:textId="52972BA1" w:rsidR="00E448D7" w:rsidRPr="00920220" w:rsidRDefault="00E448D7" w:rsidP="0078432E">
      <w:pPr>
        <w:spacing w:before="240" w:line="480" w:lineRule="auto"/>
      </w:pPr>
    </w:p>
    <w:p w14:paraId="0C71A2FF" w14:textId="6CAB63FC" w:rsidR="00E448D7" w:rsidRPr="00920220" w:rsidRDefault="00E448D7" w:rsidP="0078432E">
      <w:pPr>
        <w:spacing w:before="240" w:line="480" w:lineRule="auto"/>
      </w:pPr>
    </w:p>
    <w:p w14:paraId="06279C7B" w14:textId="1E24BA29" w:rsidR="00E448D7" w:rsidRPr="00920220" w:rsidRDefault="00E448D7" w:rsidP="0078432E">
      <w:pPr>
        <w:spacing w:before="240" w:line="480" w:lineRule="auto"/>
      </w:pPr>
    </w:p>
    <w:p w14:paraId="02067996" w14:textId="73290C70" w:rsidR="00E448D7" w:rsidRPr="00920220" w:rsidRDefault="00E448D7" w:rsidP="0078432E">
      <w:pPr>
        <w:spacing w:before="240" w:line="480" w:lineRule="auto"/>
      </w:pPr>
    </w:p>
    <w:p w14:paraId="08CF1F6C" w14:textId="791E447A" w:rsidR="00E448D7" w:rsidRPr="00920220" w:rsidRDefault="00E448D7" w:rsidP="0078432E">
      <w:pPr>
        <w:spacing w:before="240" w:line="480" w:lineRule="auto"/>
      </w:pPr>
    </w:p>
    <w:p w14:paraId="1935F51B" w14:textId="45C671AE" w:rsidR="00E448D7" w:rsidRPr="00920220" w:rsidRDefault="00E448D7" w:rsidP="0078432E">
      <w:pPr>
        <w:spacing w:before="240" w:line="480" w:lineRule="auto"/>
      </w:pPr>
    </w:p>
    <w:p w14:paraId="6903F387" w14:textId="7C118982" w:rsidR="00E448D7" w:rsidRPr="00920220" w:rsidRDefault="00E448D7" w:rsidP="0078432E">
      <w:pPr>
        <w:spacing w:before="240" w:line="480" w:lineRule="auto"/>
      </w:pPr>
    </w:p>
    <w:p w14:paraId="47D52DC6" w14:textId="1997D67D" w:rsidR="00E448D7" w:rsidRPr="00920220" w:rsidRDefault="00E448D7" w:rsidP="0078432E">
      <w:pPr>
        <w:spacing w:before="240" w:line="480" w:lineRule="auto"/>
      </w:pPr>
    </w:p>
    <w:p w14:paraId="710C3B1F" w14:textId="4CCEA2A9" w:rsidR="00E448D7" w:rsidRPr="00920220" w:rsidRDefault="00E448D7" w:rsidP="0078432E">
      <w:pPr>
        <w:spacing w:before="240" w:line="480" w:lineRule="auto"/>
      </w:pPr>
    </w:p>
    <w:p w14:paraId="2E42FE18" w14:textId="3B28D4FA" w:rsidR="008F6488" w:rsidRPr="00920220" w:rsidRDefault="008F6488" w:rsidP="008F6488">
      <w:pPr>
        <w:spacing w:before="240" w:after="0" w:line="480" w:lineRule="auto"/>
      </w:pPr>
    </w:p>
    <w:p w14:paraId="287F4D2B" w14:textId="55B69C16" w:rsidR="00242219" w:rsidRPr="00920220" w:rsidRDefault="00242219" w:rsidP="008F6488">
      <w:pPr>
        <w:spacing w:before="240" w:after="0" w:line="480" w:lineRule="auto"/>
      </w:pPr>
    </w:p>
    <w:p w14:paraId="78F391AE" w14:textId="77777777" w:rsidR="008F6488" w:rsidRPr="00920220" w:rsidRDefault="008F6488" w:rsidP="00242219">
      <w:pPr>
        <w:spacing w:after="0" w:line="480" w:lineRule="auto"/>
      </w:pPr>
    </w:p>
    <w:p w14:paraId="7AE2CCE2" w14:textId="77777777" w:rsidR="00E92AAF" w:rsidRPr="00920220" w:rsidRDefault="00E92AAF" w:rsidP="00CD1766">
      <w:pPr>
        <w:pStyle w:val="Heading1"/>
      </w:pPr>
      <w:bookmarkStart w:id="17" w:name="_Toc134138105"/>
      <w:r w:rsidRPr="00920220">
        <w:lastRenderedPageBreak/>
        <w:t>CHAPTER TWO: LITERATURE REVIEW</w:t>
      </w:r>
      <w:bookmarkEnd w:id="17"/>
    </w:p>
    <w:p w14:paraId="69DAF92D" w14:textId="7E2BDD7B" w:rsidR="00E92AAF" w:rsidRPr="00920220" w:rsidRDefault="00E92AAF" w:rsidP="00605F23">
      <w:pPr>
        <w:spacing w:before="160" w:line="480" w:lineRule="auto"/>
        <w:ind w:firstLine="720"/>
      </w:pPr>
      <w:r w:rsidRPr="00920220">
        <w:t xml:space="preserve">In recent years, using recycled materials in the construction of bases and subbases of new and reconstructed roadway pavements has received increased attention due to increased </w:t>
      </w:r>
      <w:r w:rsidR="007F3558" w:rsidRPr="00920220">
        <w:t xml:space="preserve">awareness for </w:t>
      </w:r>
      <w:r w:rsidR="007002B0">
        <w:t xml:space="preserve">the </w:t>
      </w:r>
      <w:r w:rsidRPr="00920220">
        <w:t>conservation of natural resources and increased environmental stewardship and sustainability. Based on the experience of the transportation agencies (FHWA, 20</w:t>
      </w:r>
      <w:r w:rsidR="004B297D">
        <w:t>0</w:t>
      </w:r>
      <w:r w:rsidRPr="00920220">
        <w:t xml:space="preserve">4), recycled concrete aggregate (RCA) can be used as bases and subbases in </w:t>
      </w:r>
      <w:r w:rsidR="007002B0">
        <w:t xml:space="preserve">the </w:t>
      </w:r>
      <w:r w:rsidRPr="00920220">
        <w:t xml:space="preserve">construction of new pavements and reconstruction of existing pavements without compromising durability and serviceability. Reconstruction of roadways and demolition of bridges, buildings, and other structures create an enormous amount of waste that can be recycled, alleviating disposal costs and reducing energy consumption from the hauling and production of virgin aggregates. </w:t>
      </w:r>
      <w:r w:rsidR="007002B0">
        <w:t>The u</w:t>
      </w:r>
      <w:r w:rsidRPr="00920220">
        <w:t xml:space="preserve">se of RCA can help conserve natural resources by reducing the need for virgin aggregates for engineering applications, including </w:t>
      </w:r>
      <w:r w:rsidR="007002B0">
        <w:t xml:space="preserve">the </w:t>
      </w:r>
      <w:r w:rsidRPr="00920220">
        <w:t xml:space="preserve">construction of pavement bases and subbases. For example, in urban settings, RCA plants are usually located much closer than the virgin aggregate quarry, reducing the hauling distance significantly. For the production of RCA aggregates, the concrete waste is typically crushed and used in projects nearby, thus considerably reducing the travel distance. Also, the impact of heavy loads imposed by the vehicles used in transporting aggregates can be reduced significantly because of reduced travel distance. </w:t>
      </w:r>
    </w:p>
    <w:p w14:paraId="109635F3" w14:textId="3AC020DA" w:rsidR="00E92AAF" w:rsidRPr="00920220" w:rsidRDefault="00E92AAF" w:rsidP="00605F23">
      <w:pPr>
        <w:spacing w:before="160" w:line="480" w:lineRule="auto"/>
        <w:ind w:firstLine="720"/>
      </w:pPr>
      <w:r w:rsidRPr="00920220">
        <w:t xml:space="preserve">The literature review in this chapter focuses on RCA as a base and subbase layer in </w:t>
      </w:r>
      <w:r w:rsidR="007002B0">
        <w:t xml:space="preserve">the </w:t>
      </w:r>
      <w:r w:rsidRPr="00920220">
        <w:t>construction of new pavements and reconstruction of existing pavements. The following topics are covered in the literature review: generation of concrete waste and quality of RCA, use of RCA in different engineering applications and pavement bases, the DOT specifications for pavement base construction, properties</w:t>
      </w:r>
      <w:r w:rsidRPr="00920220" w:rsidDel="00E40000">
        <w:t xml:space="preserve"> </w:t>
      </w:r>
      <w:r w:rsidRPr="00920220">
        <w:t>of RCA (stiffness, durability, and hydraulic conductivity), performance, and costs of RCA bases.</w:t>
      </w:r>
    </w:p>
    <w:p w14:paraId="04236BEC" w14:textId="080B88EA" w:rsidR="00E92AAF" w:rsidRPr="00920220" w:rsidRDefault="00E92AAF" w:rsidP="003541F8">
      <w:pPr>
        <w:pStyle w:val="Heading2"/>
      </w:pPr>
      <w:bookmarkStart w:id="18" w:name="_Toc130847945"/>
      <w:bookmarkStart w:id="19" w:name="_Toc134138106"/>
      <w:bookmarkEnd w:id="18"/>
      <w:r w:rsidRPr="00920220">
        <w:lastRenderedPageBreak/>
        <w:t>Generation of Concrete Waste and Quality of RCA</w:t>
      </w:r>
      <w:bookmarkEnd w:id="19"/>
    </w:p>
    <w:p w14:paraId="5DEFEB7D" w14:textId="531F9357" w:rsidR="00E92AAF" w:rsidRPr="00920220" w:rsidRDefault="00E92AAF" w:rsidP="00605F23">
      <w:pPr>
        <w:spacing w:before="160" w:line="480" w:lineRule="auto"/>
        <w:ind w:firstLine="720"/>
      </w:pPr>
      <w:r w:rsidRPr="00920220">
        <w:t>The generation of C&amp;D waste in the United States is significant by any measure. According to the United States Environmental Protection Agency (EPA), approximately 600 million tons of C&amp;D waste were generated in the U.S. in 2018</w:t>
      </w:r>
      <w:r w:rsidR="003D7182">
        <w:t>,</w:t>
      </w:r>
      <w:r w:rsidRPr="00920220">
        <w:t xml:space="preserve"> of which 67% were concrete waste (</w:t>
      </w:r>
      <w:r w:rsidRPr="00920220">
        <w:fldChar w:fldCharType="begin"/>
      </w:r>
      <w:r w:rsidRPr="00920220">
        <w:instrText xml:space="preserve"> REF _Ref130126702 \h </w:instrText>
      </w:r>
      <w:r w:rsidR="00920220">
        <w:instrText xml:space="preserve"> \* MERGEFORMAT </w:instrText>
      </w:r>
      <w:r w:rsidRPr="00920220">
        <w:fldChar w:fldCharType="separate"/>
      </w:r>
      <w:r w:rsidR="00F10DC6" w:rsidRPr="00920220">
        <w:t xml:space="preserve">Figure </w:t>
      </w:r>
      <w:r w:rsidR="00F10DC6">
        <w:rPr>
          <w:noProof/>
        </w:rPr>
        <w:t>2</w:t>
      </w:r>
      <w:r w:rsidR="00F10DC6" w:rsidRPr="00920220">
        <w:rPr>
          <w:noProof/>
        </w:rPr>
        <w:noBreakHyphen/>
      </w:r>
      <w:r w:rsidR="00F10DC6">
        <w:rPr>
          <w:noProof/>
        </w:rPr>
        <w:t>1</w:t>
      </w:r>
      <w:r w:rsidRPr="00920220">
        <w:fldChar w:fldCharType="end"/>
      </w:r>
      <w:r w:rsidRPr="00920220">
        <w:t xml:space="preserve">). </w:t>
      </w:r>
      <w:r w:rsidRPr="00920220">
        <w:fldChar w:fldCharType="begin"/>
      </w:r>
      <w:r w:rsidRPr="00920220">
        <w:instrText xml:space="preserve"> REF _Ref130126702 \h </w:instrText>
      </w:r>
      <w:r w:rsidR="00920220">
        <w:instrText xml:space="preserve"> \* MERGEFORMAT </w:instrText>
      </w:r>
      <w:r w:rsidRPr="00920220">
        <w:fldChar w:fldCharType="separate"/>
      </w:r>
      <w:r w:rsidR="00F10DC6" w:rsidRPr="00920220">
        <w:t xml:space="preserve">Figure </w:t>
      </w:r>
      <w:r w:rsidR="00F10DC6">
        <w:rPr>
          <w:noProof/>
        </w:rPr>
        <w:t>2</w:t>
      </w:r>
      <w:r w:rsidR="00F10DC6" w:rsidRPr="00920220">
        <w:rPr>
          <w:noProof/>
        </w:rPr>
        <w:noBreakHyphen/>
      </w:r>
      <w:r w:rsidR="00F10DC6">
        <w:rPr>
          <w:noProof/>
        </w:rPr>
        <w:t>1</w:t>
      </w:r>
      <w:r w:rsidRPr="00920220">
        <w:fldChar w:fldCharType="end"/>
      </w:r>
      <w:r w:rsidRPr="00920220">
        <w:t xml:space="preserve"> shows that the most dominant materials in C&amp;D </w:t>
      </w:r>
      <w:r w:rsidR="007F3558" w:rsidRPr="00920220">
        <w:t xml:space="preserve">waste </w:t>
      </w:r>
      <w:r w:rsidRPr="00920220">
        <w:t xml:space="preserve">were asphalt concrete (18%) and concrete (67%). The total amount of C&amp;D </w:t>
      </w:r>
      <w:r w:rsidR="007F3558" w:rsidRPr="00920220">
        <w:t xml:space="preserve">waste </w:t>
      </w:r>
      <w:r w:rsidRPr="00920220">
        <w:t xml:space="preserve">relocated in landfills in the same year was about 144 million tons. Currently, placing in landfills is one of the ways of managing C&amp;D waste (EPA, 2020). However, as </w:t>
      </w:r>
      <w:r w:rsidR="007F3558" w:rsidRPr="00920220">
        <w:t>the</w:t>
      </w:r>
      <w:r w:rsidRPr="00920220">
        <w:t xml:space="preserve"> landfill tipping fees increase and landfill capacity decreases, the construction cost increases proportionately and sometime</w:t>
      </w:r>
      <w:r w:rsidR="007002B0">
        <w:t>s</w:t>
      </w:r>
      <w:r w:rsidRPr="00920220">
        <w:t xml:space="preserve"> disproportionately. Concrete waste being </w:t>
      </w:r>
      <w:r w:rsidR="004129AB">
        <w:t>the most dominant</w:t>
      </w:r>
      <w:r w:rsidRPr="00920220">
        <w:t xml:space="preserve"> component of </w:t>
      </w:r>
      <w:r w:rsidR="004129AB" w:rsidRPr="00920220">
        <w:t>C</w:t>
      </w:r>
      <w:r w:rsidRPr="00920220">
        <w:t>&amp;D waste, increased use of RCA in construction can better preserve natural resources and the environment (EPA, 2020).</w:t>
      </w:r>
    </w:p>
    <w:p w14:paraId="582A016F" w14:textId="77777777" w:rsidR="00E92AAF" w:rsidRPr="00920220" w:rsidRDefault="00E92AAF" w:rsidP="00E92AAF">
      <w:pPr>
        <w:keepNext/>
        <w:spacing w:before="160" w:line="480" w:lineRule="auto"/>
        <w:ind w:firstLine="720"/>
        <w:jc w:val="both"/>
      </w:pPr>
      <w:r w:rsidRPr="00920220">
        <w:rPr>
          <w:noProof/>
        </w:rPr>
        <w:drawing>
          <wp:inline distT="0" distB="0" distL="0" distR="0" wp14:anchorId="7AD067DA" wp14:editId="282CFEA6">
            <wp:extent cx="4838700" cy="3209925"/>
            <wp:effectExtent l="0" t="0" r="0" b="9525"/>
            <wp:docPr id="86" name="Chart 86">
              <a:extLst xmlns:a="http://schemas.openxmlformats.org/drawingml/2006/main">
                <a:ext uri="{FF2B5EF4-FFF2-40B4-BE49-F238E27FC236}">
                  <a16:creationId xmlns:a16="http://schemas.microsoft.com/office/drawing/2014/main" id="{DB197C36-2B4B-00E8-4093-8772458C83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E85F629" w14:textId="35037C57" w:rsidR="00E92AAF" w:rsidRPr="00920220" w:rsidRDefault="00E92AAF" w:rsidP="00E92AAF">
      <w:pPr>
        <w:pStyle w:val="Caption"/>
        <w:spacing w:before="240" w:after="160" w:line="480" w:lineRule="auto"/>
        <w:ind w:firstLine="720"/>
        <w:jc w:val="center"/>
        <w:rPr>
          <w:szCs w:val="24"/>
        </w:rPr>
      </w:pPr>
      <w:bookmarkStart w:id="20" w:name="_Ref130126702"/>
      <w:bookmarkStart w:id="21" w:name="_Toc133539781"/>
      <w:r w:rsidRPr="00920220">
        <w:t xml:space="preserve">Figure </w:t>
      </w:r>
      <w:fldSimple w:instr=" STYLEREF 1 \s ">
        <w:r w:rsidR="00F10DC6">
          <w:rPr>
            <w:noProof/>
          </w:rPr>
          <w:t>2</w:t>
        </w:r>
      </w:fldSimple>
      <w:r w:rsidRPr="00920220">
        <w:noBreakHyphen/>
      </w:r>
      <w:fldSimple w:instr=" SEQ Figure \* ARABIC \s 1 ">
        <w:r w:rsidR="00F10DC6">
          <w:rPr>
            <w:noProof/>
          </w:rPr>
          <w:t>1</w:t>
        </w:r>
      </w:fldSimple>
      <w:bookmarkEnd w:id="20"/>
      <w:r w:rsidRPr="00920220">
        <w:rPr>
          <w:noProof/>
        </w:rPr>
        <w:t>:</w:t>
      </w:r>
      <w:r w:rsidRPr="00920220">
        <w:t xml:space="preserve"> </w:t>
      </w:r>
      <w:r w:rsidRPr="00920220">
        <w:rPr>
          <w:szCs w:val="24"/>
        </w:rPr>
        <w:t>C&amp;D waste generation (after EPA, 2020)</w:t>
      </w:r>
      <w:bookmarkEnd w:id="21"/>
    </w:p>
    <w:p w14:paraId="6B082489" w14:textId="1D81DA1E" w:rsidR="00E92AAF" w:rsidRPr="00920220" w:rsidRDefault="00E92AAF" w:rsidP="00605F23">
      <w:pPr>
        <w:keepNext/>
        <w:spacing w:line="480" w:lineRule="auto"/>
        <w:ind w:firstLine="720"/>
      </w:pPr>
      <w:r w:rsidRPr="00920220">
        <w:lastRenderedPageBreak/>
        <w:t xml:space="preserve">Regardless of </w:t>
      </w:r>
      <w:r w:rsidR="007002B0">
        <w:t xml:space="preserve">the </w:t>
      </w:r>
      <w:r w:rsidRPr="00920220">
        <w:t xml:space="preserve">many possible uses of RCAs, processing concrete waste and </w:t>
      </w:r>
      <w:r w:rsidR="007F3558" w:rsidRPr="00920220">
        <w:t xml:space="preserve">producing </w:t>
      </w:r>
      <w:r w:rsidRPr="00920220">
        <w:t>RCA of uniform quality is difficult because of the variability in materials, processing methods, and other factors. Variabilities are caused by differen</w:t>
      </w:r>
      <w:r w:rsidR="007F3558" w:rsidRPr="00920220">
        <w:t>ces in</w:t>
      </w:r>
      <w:r w:rsidRPr="00920220">
        <w:t xml:space="preserve"> concrete strengths and types, local standards and construction practices, aggregate sources and quality, and </w:t>
      </w:r>
      <w:r w:rsidR="007002B0">
        <w:t xml:space="preserve">the </w:t>
      </w:r>
      <w:r w:rsidRPr="00920220">
        <w:t xml:space="preserve">use of additives. </w:t>
      </w:r>
      <w:r w:rsidR="007002B0">
        <w:t>A s</w:t>
      </w:r>
      <w:r w:rsidRPr="00920220">
        <w:t xml:space="preserve">tudy of RCAs focused on locally available and commonly used materials can be of significant value to transportation agencies and construction companies. Particularly, </w:t>
      </w:r>
      <w:r w:rsidR="007002B0">
        <w:t xml:space="preserve">the </w:t>
      </w:r>
      <w:r w:rsidRPr="00920220">
        <w:t xml:space="preserve">characterization of RCAs is of paramount importance. </w:t>
      </w:r>
    </w:p>
    <w:p w14:paraId="326E87E4" w14:textId="452A23E0" w:rsidR="00E92AAF" w:rsidRPr="00920220" w:rsidRDefault="00E92AAF" w:rsidP="003541F8">
      <w:pPr>
        <w:pStyle w:val="Heading2"/>
      </w:pPr>
      <w:bookmarkStart w:id="22" w:name="_Toc134138107"/>
      <w:r w:rsidRPr="00920220">
        <w:t>Use of RCA in Different Engineering Applications and Pavement Bases</w:t>
      </w:r>
      <w:bookmarkEnd w:id="22"/>
    </w:p>
    <w:p w14:paraId="556013DD" w14:textId="2C05D00D" w:rsidR="00E92AAF" w:rsidRPr="00920220" w:rsidRDefault="00E92AAF" w:rsidP="00605F23">
      <w:pPr>
        <w:spacing w:before="160" w:line="480" w:lineRule="auto"/>
        <w:ind w:firstLine="720"/>
      </w:pPr>
      <w:r w:rsidRPr="00920220">
        <w:t>According to a survey conducted by the Federal Highway Administration (FHWA, 2004), RCA was found to be a valuable resource that can be used in making new concrete for Portland cement concrete (PCC) pavements and aggregate bases through careful selection and evaluation. It was noted that 38 out of 50 states in the U.S. have successfully used RCA as an aggregate base. Also, It was noted that RCAs ha</w:t>
      </w:r>
      <w:r w:rsidR="007002B0">
        <w:t>d</w:t>
      </w:r>
      <w:r w:rsidRPr="00920220">
        <w:t xml:space="preserve"> been used in blends with other materials for base layer applications. Some of the most common materials found by the FHWA for these blends are other C&amp;D wastes (for example, bricks) and reclaimed asphalt pavement (RAP). </w:t>
      </w:r>
    </w:p>
    <w:p w14:paraId="61E6DD8D" w14:textId="5522C860" w:rsidR="00E92AAF" w:rsidRPr="00920220" w:rsidRDefault="00E92AAF" w:rsidP="00605F23">
      <w:pPr>
        <w:spacing w:line="480" w:lineRule="auto"/>
        <w:ind w:firstLine="720"/>
      </w:pPr>
      <w:r w:rsidRPr="00920220">
        <w:t xml:space="preserve">As </w:t>
      </w:r>
      <w:proofErr w:type="gramStart"/>
      <w:r w:rsidRPr="00920220">
        <w:t>noted</w:t>
      </w:r>
      <w:proofErr w:type="gramEnd"/>
      <w:r w:rsidRPr="00920220">
        <w:t xml:space="preserve"> before, one of</w:t>
      </w:r>
      <w:r w:rsidR="009F0B49" w:rsidRPr="00920220">
        <w:t xml:space="preserve"> the</w:t>
      </w:r>
      <w:r w:rsidRPr="00920220">
        <w:t xml:space="preserve"> ways of managing C&amp;D waste has been disposal in landfills. However, it has been recognized that </w:t>
      </w:r>
      <w:r w:rsidR="007002B0">
        <w:t xml:space="preserve">the </w:t>
      </w:r>
      <w:r w:rsidR="00135722" w:rsidRPr="00920220">
        <w:t xml:space="preserve">volume of </w:t>
      </w:r>
      <w:r w:rsidRPr="00920220">
        <w:t xml:space="preserve">C&amp;D waste and disposal costs are expected to increase significantly as available landfill volume for such disposal shrinks nationally. RCAs </w:t>
      </w:r>
      <w:r w:rsidR="00135722" w:rsidRPr="00920220">
        <w:t xml:space="preserve">could be </w:t>
      </w:r>
      <w:r w:rsidRPr="00920220">
        <w:t>used in pavements, ground improvement, pipe bedding, and other applications. Researchers have studied incorporati</w:t>
      </w:r>
      <w:r w:rsidR="003D7182">
        <w:t>ng</w:t>
      </w:r>
      <w:r w:rsidRPr="00920220">
        <w:t xml:space="preserve"> recycled materials in </w:t>
      </w:r>
      <w:r w:rsidR="007002B0">
        <w:t xml:space="preserve">the </w:t>
      </w:r>
      <w:r w:rsidRPr="00920220">
        <w:t xml:space="preserve">construction of new pavements and reconstruction of existing pavements. The feasibility and sustainability of using recycled materials, such as glass, RAP, RCA, fly ash, crushed clay bricks (CB), steel slag, and different types of polymers (polyethylene terephthalate </w:t>
      </w:r>
      <w:bookmarkStart w:id="23" w:name="_Int_Cjd1GRoV"/>
      <w:r w:rsidRPr="00920220">
        <w:t>(PET</w:t>
      </w:r>
      <w:bookmarkEnd w:id="23"/>
      <w:r w:rsidRPr="00920220">
        <w:t xml:space="preserve">); high-density polyethylene (HDPE); </w:t>
      </w:r>
      <w:r w:rsidR="0004678B">
        <w:t xml:space="preserve">and </w:t>
      </w:r>
      <w:r w:rsidRPr="00920220">
        <w:lastRenderedPageBreak/>
        <w:t>low-density polyethylene (LDPE</w:t>
      </w:r>
      <w:r w:rsidR="0004678B">
        <w:t>)</w:t>
      </w:r>
      <w:r w:rsidRPr="00920220">
        <w:t xml:space="preserve">) have been studied previously by researchers (Arulrajah, 2014; Zhang et al., 2021). According to Edil et al. (2012), RAP and RCA are the most commonly used materials for base layer applications. The amount of materials that can be used for constructing pavement bases and subbases </w:t>
      </w:r>
      <w:r w:rsidR="007002B0">
        <w:t>are</w:t>
      </w:r>
      <w:r w:rsidRPr="00920220">
        <w:t xml:space="preserve"> huge, which creates a considerable opportunity to use recycled materials. Therefore, this study </w:t>
      </w:r>
      <w:r w:rsidR="00135722" w:rsidRPr="00920220">
        <w:t xml:space="preserve">focuses on </w:t>
      </w:r>
      <w:r w:rsidRPr="00920220">
        <w:t>the use of RCA as the base and subbase of pavements.</w:t>
      </w:r>
    </w:p>
    <w:p w14:paraId="70CE4303" w14:textId="3EFD9541" w:rsidR="00E92AAF" w:rsidRPr="00920220" w:rsidRDefault="00E92AAF" w:rsidP="00605F23">
      <w:pPr>
        <w:spacing w:line="480" w:lineRule="auto"/>
        <w:ind w:firstLine="720"/>
      </w:pPr>
      <w:r w:rsidRPr="00920220">
        <w:t xml:space="preserve">Recycled aggregates can be classified as RCAs and construction and demolition recycled aggregates (CDRA). </w:t>
      </w:r>
      <w:proofErr w:type="gramStart"/>
      <w:r w:rsidRPr="00920220">
        <w:t>The RCAs</w:t>
      </w:r>
      <w:proofErr w:type="gramEnd"/>
      <w:r w:rsidRPr="00920220">
        <w:t xml:space="preserve"> predominantly contain mostly crushed concrete, whereas CDRA is a mixture of different C&amp;D wastes, such as ceramics, concrete blocks, mortar, steel, plastic, and wood. Etipola et al. (202</w:t>
      </w:r>
      <w:r w:rsidR="007A018A">
        <w:t>1</w:t>
      </w:r>
      <w:r w:rsidRPr="00920220">
        <w:t xml:space="preserve">) studied </w:t>
      </w:r>
      <w:r w:rsidR="007002B0">
        <w:t xml:space="preserve">the </w:t>
      </w:r>
      <w:r w:rsidRPr="00920220">
        <w:t xml:space="preserve">properties of different blends of CDRA and RCA for pavement base applications in terms of particle size distribution, flakiness index (FI), elongation index (EI), modified Proctor compaction test, and California bearing ratio (CBR). The results showed that </w:t>
      </w:r>
      <w:r w:rsidR="00135722" w:rsidRPr="00920220">
        <w:t xml:space="preserve">the FI &amp; EI values of </w:t>
      </w:r>
      <w:r w:rsidRPr="00920220">
        <w:t xml:space="preserve">RCA and CDRA were well within the range, which indicates satisfactory performance under heavy loading conditions. Also, using the CBR as a measure of strength, mixes of RCA with up to 25% of CDRA showed higher strength than virgin aggregates. Aggregate blends have been found common in the literature to improve the properties of RCA. It was commonly found in the literature that RCA can </w:t>
      </w:r>
      <w:r w:rsidR="00E87523" w:rsidRPr="00920220">
        <w:t xml:space="preserve">exhibit higher strength than </w:t>
      </w:r>
      <w:r w:rsidRPr="00920220">
        <w:t>virgin aggregates (see e.g., Poon et al., 2006; Arulrajah, 2014; Arisha et al., 201</w:t>
      </w:r>
      <w:r w:rsidR="00CA65DA">
        <w:t>8</w:t>
      </w:r>
      <w:r w:rsidRPr="00920220">
        <w:t>; Arshad, 2019; Zhang et al., 2021; Ramirez, 2018).</w:t>
      </w:r>
    </w:p>
    <w:p w14:paraId="33EDAD4C" w14:textId="2A2C18E6" w:rsidR="00E92AAF" w:rsidRPr="00920220" w:rsidRDefault="00E92AAF" w:rsidP="00605F23">
      <w:pPr>
        <w:spacing w:before="160" w:line="480" w:lineRule="auto"/>
        <w:ind w:firstLine="720"/>
      </w:pPr>
      <w:r w:rsidRPr="00920220">
        <w:t xml:space="preserve">Reza et al. (2020) studied the performance of RCA and non-RCA pavement through the international roughness index, pavement quality index and surface rating. That study evaluated the long-term performance of RCA in concrete pavements in Minnesota </w:t>
      </w:r>
      <w:r w:rsidR="00E87523" w:rsidRPr="00920220">
        <w:t>for</w:t>
      </w:r>
      <w:r w:rsidRPr="00920220">
        <w:t xml:space="preserve"> pavement base applications. The performance of 211 miles of RCA concrete pavement was compared with conventional pavement sections with similar conditions. The pavement sections with similar </w:t>
      </w:r>
      <w:r w:rsidRPr="00920220">
        <w:lastRenderedPageBreak/>
        <w:t>construction practices and traffic were used to compare the performance and costs. Pavements with RCA required major concrete pavement rehabilitation in 27 years and non-RCA after 32 years. Even though RCA concrete pavements were found to require major concrete pavement rehabilitation several years before, the conventional concrete pavements lifecycle cost analysis showed that RCA pavements are more economically viable than their traditional alternatives. This trend is primarily caused by the significant difference between the cost of RCA and virgin aggregates. It is worth considering that RCAs are typically produced in-place or close to the project, significantly reducing hauling costs.</w:t>
      </w:r>
    </w:p>
    <w:p w14:paraId="401E02F8" w14:textId="2CE508E4" w:rsidR="00E92AAF" w:rsidRPr="00920220" w:rsidRDefault="00E92AAF" w:rsidP="002A0B82">
      <w:pPr>
        <w:spacing w:line="480" w:lineRule="auto"/>
        <w:ind w:firstLine="720"/>
      </w:pPr>
      <w:bookmarkStart w:id="24" w:name="_Hlk130284404"/>
      <w:r w:rsidRPr="00920220">
        <w:t xml:space="preserve">In Oklahoma, during the 1980s, ODOT built several sections of jointed plain concrete pavement (JPCP) and continuously reinforced concrete pavement (CRCP) that contained RCA as coarse aggregate. The long-term performance was evaluated through visual inspections, modulus of elasticity, compressive strength, splitting tensile strength, and falling weight deflectometer testing by Mukhopadhyay et., al (2018). It was observed that JPCP pavements built with RCAs exhibited relatively lower performances than conventional JPCP sections. However, CRCP sections built with RCA exhibited relatively good performance. This behavior was supported by the idea that CRCP provides </w:t>
      </w:r>
      <w:r w:rsidR="00104988" w:rsidRPr="00920220">
        <w:t>better</w:t>
      </w:r>
      <w:r w:rsidRPr="00920220">
        <w:t xml:space="preserve"> protection of the base from erosion. In that study, the quality of RCA was defined as source dependent. It was also mentioned that the allowable number of contaminants varies from state to state. It was noted that RCA from recycling plants generally exhibited a lower quality than those recycled in-place. In the production of RCA in recycling plants, </w:t>
      </w:r>
      <w:r w:rsidR="00E87523" w:rsidRPr="00920220">
        <w:t xml:space="preserve">concrete of </w:t>
      </w:r>
      <w:r w:rsidRPr="00920220">
        <w:t xml:space="preserve">different types </w:t>
      </w:r>
      <w:r w:rsidR="00E87523" w:rsidRPr="00920220">
        <w:t xml:space="preserve">and from different sources </w:t>
      </w:r>
      <w:r w:rsidR="007002B0">
        <w:t>is</w:t>
      </w:r>
      <w:r w:rsidRPr="00920220">
        <w:t xml:space="preserve"> crushed, so the materials are mixed. Comparatively, recycling in-place is generally produced from one quality of concrete. According to agency experience, recycled aggregates from plants </w:t>
      </w:r>
      <w:r w:rsidR="00E87523" w:rsidRPr="00920220">
        <w:t>generated</w:t>
      </w:r>
      <w:r w:rsidRPr="00920220">
        <w:t xml:space="preserve"> poor quality RCAs, </w:t>
      </w:r>
      <w:r w:rsidRPr="00920220">
        <w:lastRenderedPageBreak/>
        <w:t xml:space="preserve">and it was suggested that the durability index (DI) (AASHTO T 210) be used as one of the screening tools for RCA (Mukhopadhyay et al. 2018). </w:t>
      </w:r>
    </w:p>
    <w:bookmarkEnd w:id="24"/>
    <w:p w14:paraId="5A64AD13" w14:textId="6ED89B4B" w:rsidR="00E92AAF" w:rsidRPr="00920220" w:rsidRDefault="00D71FFF" w:rsidP="003541F8">
      <w:pPr>
        <w:pStyle w:val="Heading2"/>
      </w:pPr>
      <w:r w:rsidRPr="00920220">
        <w:t xml:space="preserve"> </w:t>
      </w:r>
      <w:bookmarkStart w:id="25" w:name="_Toc134138108"/>
      <w:r w:rsidR="00E92AAF" w:rsidRPr="00920220">
        <w:t>DOT Specifications for Pavement Base Construction</w:t>
      </w:r>
      <w:bookmarkEnd w:id="25"/>
    </w:p>
    <w:p w14:paraId="63508898" w14:textId="6B0F96EE" w:rsidR="00E92AAF" w:rsidRPr="00920220" w:rsidRDefault="00E92AAF" w:rsidP="002A0B82">
      <w:pPr>
        <w:keepNext/>
        <w:spacing w:before="160" w:line="480" w:lineRule="auto"/>
        <w:ind w:firstLine="720"/>
        <w:rPr>
          <w:rFonts w:eastAsiaTheme="minorEastAsia"/>
          <w:lang w:eastAsia="zh-CN"/>
        </w:rPr>
      </w:pPr>
      <w:r w:rsidRPr="00920220">
        <w:rPr>
          <w:rFonts w:eastAsiaTheme="minorEastAsia"/>
          <w:lang w:eastAsia="zh-CN"/>
        </w:rPr>
        <w:t>The standard specifications for highway construction are intended to establish minimum acceptable limits to control the quality of the construction materials. A review of the standard specifications of 50 states revealed that currently</w:t>
      </w:r>
      <w:r w:rsidR="007002B0">
        <w:rPr>
          <w:rFonts w:eastAsiaTheme="minorEastAsia"/>
          <w:lang w:eastAsia="zh-CN"/>
        </w:rPr>
        <w:t>,</w:t>
      </w:r>
      <w:r w:rsidRPr="00920220">
        <w:rPr>
          <w:rFonts w:eastAsiaTheme="minorEastAsia"/>
          <w:lang w:eastAsia="zh-CN"/>
        </w:rPr>
        <w:t xml:space="preserve"> 41 states use RCA as a base material in their specifications. </w:t>
      </w:r>
      <w:r w:rsidRPr="00920220">
        <w:rPr>
          <w:rFonts w:eastAsiaTheme="minorEastAsia"/>
          <w:lang w:eastAsia="zh-CN"/>
        </w:rPr>
        <w:fldChar w:fldCharType="begin"/>
      </w:r>
      <w:r w:rsidRPr="00920220">
        <w:rPr>
          <w:rFonts w:eastAsiaTheme="minorEastAsia"/>
          <w:lang w:eastAsia="zh-CN"/>
        </w:rPr>
        <w:instrText xml:space="preserve"> REF _Ref130284653 \h </w:instrText>
      </w:r>
      <w:r w:rsidR="00920220">
        <w:rPr>
          <w:rFonts w:eastAsiaTheme="minorEastAsia"/>
          <w:lang w:eastAsia="zh-CN"/>
        </w:rPr>
        <w:instrText xml:space="preserve"> \* MERGEFORMAT </w:instrText>
      </w:r>
      <w:r w:rsidRPr="00920220">
        <w:rPr>
          <w:rFonts w:eastAsiaTheme="minorEastAsia"/>
          <w:lang w:eastAsia="zh-CN"/>
        </w:rPr>
      </w:r>
      <w:r w:rsidRPr="00920220">
        <w:rPr>
          <w:rFonts w:eastAsiaTheme="minorEastAsia"/>
          <w:lang w:eastAsia="zh-CN"/>
        </w:rPr>
        <w:fldChar w:fldCharType="separate"/>
      </w:r>
      <w:r w:rsidR="00F10DC6" w:rsidRPr="00920220">
        <w:t xml:space="preserve">Figure </w:t>
      </w:r>
      <w:r w:rsidR="00F10DC6">
        <w:rPr>
          <w:noProof/>
        </w:rPr>
        <w:t>2</w:t>
      </w:r>
      <w:r w:rsidR="00F10DC6" w:rsidRPr="00920220">
        <w:rPr>
          <w:noProof/>
        </w:rPr>
        <w:noBreakHyphen/>
      </w:r>
      <w:r w:rsidR="00F10DC6">
        <w:rPr>
          <w:noProof/>
        </w:rPr>
        <w:t>2</w:t>
      </w:r>
      <w:r w:rsidRPr="00920220">
        <w:rPr>
          <w:rFonts w:eastAsiaTheme="minorEastAsia"/>
          <w:lang w:eastAsia="zh-CN"/>
        </w:rPr>
        <w:fldChar w:fldCharType="end"/>
      </w:r>
      <w:r w:rsidRPr="00920220">
        <w:rPr>
          <w:rFonts w:eastAsiaTheme="minorEastAsia"/>
          <w:lang w:eastAsia="zh-CN"/>
        </w:rPr>
        <w:t xml:space="preserve"> shows the states that mention using RCA in aggregate bases. The most commonly assessed physical properties were specific gravity, absorption, and gradation (AASHTO M 147, 2017). However, the requirements for compliance vary across states. Some states, such as Texas and California, allow RCA use alone, whereas others require that the RCA be blended with virgin aggregates.</w:t>
      </w:r>
    </w:p>
    <w:p w14:paraId="23950F21" w14:textId="009AE320" w:rsidR="00E92AAF" w:rsidRPr="00920220" w:rsidRDefault="00E92AAF" w:rsidP="002A0B82">
      <w:pPr>
        <w:spacing w:before="160" w:line="480" w:lineRule="auto"/>
        <w:ind w:firstLine="720"/>
        <w:rPr>
          <w:rFonts w:eastAsiaTheme="minorEastAsia"/>
          <w:lang w:eastAsia="zh-CN"/>
        </w:rPr>
      </w:pPr>
      <w:r w:rsidRPr="00920220">
        <w:t xml:space="preserve">The characteristics of a base layer are described in Section 703 of the standard specifications of ODOT. It is mentioned that RCA is allowed as coarse aggregate for the base layer. The </w:t>
      </w:r>
      <w:bookmarkStart w:id="26" w:name="_Int_A8551b8I"/>
      <w:r w:rsidRPr="00920220">
        <w:t>gradation</w:t>
      </w:r>
      <w:bookmarkEnd w:id="26"/>
      <w:r w:rsidRPr="00920220">
        <w:t xml:space="preserve"> requirements for aggregate base materials specified by ODOT are classified into four types: Type A, Type B, Type C, and Type D (ODOT, 2019). For Types A, B, and C, the plasticity index must be less than six and the liquid limit be less than 25. Also, for all types of aggregates, materials passing a #200 (75µm) sieve must not be greater than two-thirds of the materials passing a #40 (425µm) sieve. Additionally, even though the department allows for blending different aggregates, no aggregates with plasticity above eight can be used. The standard specification allows for using gravel, stone, disintegrated granite, crushed concrete, and combinations of coarse aggregates for pavement bases. For Type A and Type B gradations, at least 40% of the material retained on a #4 (4.75mm) sieve should be uniformly graded and mechanically crushed particles with at least one fractured face. For Type C and Type D </w:t>
      </w:r>
      <w:r w:rsidRPr="00920220">
        <w:lastRenderedPageBreak/>
        <w:t>gradations, 100% of the material retained on a #4 (4.75mm) sieve should be uniformly graded and mechanically crushed particles with at least two fractured faces. Type C gradation should also contain no more than 15% natural sand. Regarding durability, the coarse aggregate retained on a 3/8</w:t>
      </w:r>
      <w:r w:rsidR="00440648">
        <w:t>”</w:t>
      </w:r>
      <w:r w:rsidRPr="00920220">
        <w:t xml:space="preserve"> (9.5mm) sieve should have less than 50% wear from the LA abrasion test as described in AASHTO T 96</w:t>
      </w:r>
      <w:r w:rsidR="009A62C8" w:rsidRPr="00920220">
        <w:t xml:space="preserve"> (</w:t>
      </w:r>
      <w:r w:rsidR="003C2358" w:rsidRPr="00920220">
        <w:t>AASHTO, 2002</w:t>
      </w:r>
      <w:r w:rsidR="009A62C8" w:rsidRPr="00920220">
        <w:t>)</w:t>
      </w:r>
      <w:r w:rsidRPr="00920220">
        <w:t xml:space="preserve">. Also, </w:t>
      </w:r>
      <w:r w:rsidR="003D7182">
        <w:t>a</w:t>
      </w:r>
      <w:r w:rsidRPr="00920220">
        <w:t xml:space="preserve"> durability index (DI) of at least 40, according to AASHTO T 210</w:t>
      </w:r>
      <w:r w:rsidR="009A62C8" w:rsidRPr="00920220">
        <w:t xml:space="preserve"> (</w:t>
      </w:r>
      <w:r w:rsidR="003C2358" w:rsidRPr="00920220">
        <w:rPr>
          <w:lang w:eastAsia="zh-CN"/>
        </w:rPr>
        <w:t>AASHTO, 2015</w:t>
      </w:r>
      <w:r w:rsidR="009A62C8" w:rsidRPr="00920220">
        <w:t>)</w:t>
      </w:r>
      <w:r w:rsidRPr="00920220">
        <w:t>, is required for the finer and coarser part</w:t>
      </w:r>
      <w:r w:rsidR="00D95565" w:rsidRPr="00920220">
        <w:t>s</w:t>
      </w:r>
      <w:r w:rsidRPr="00920220">
        <w:t xml:space="preserve"> of the aggregate.</w:t>
      </w:r>
    </w:p>
    <w:p w14:paraId="28722BA6" w14:textId="77777777" w:rsidR="00E92AAF" w:rsidRPr="00920220" w:rsidRDefault="00E92AAF" w:rsidP="00E92AAF">
      <w:pPr>
        <w:keepNext/>
        <w:spacing w:before="160" w:line="480" w:lineRule="auto"/>
        <w:jc w:val="center"/>
      </w:pPr>
      <w:r w:rsidRPr="00920220">
        <w:rPr>
          <w:noProof/>
        </w:rPr>
        <w:drawing>
          <wp:inline distT="0" distB="0" distL="0" distR="0" wp14:anchorId="6131F8CD" wp14:editId="1BF35881">
            <wp:extent cx="5806440" cy="4090670"/>
            <wp:effectExtent l="0" t="0" r="3810" b="0"/>
            <wp:docPr id="8" name="Picture 8">
              <a:extLst xmlns:a="http://schemas.openxmlformats.org/drawingml/2006/main">
                <a:ext uri="{FF2B5EF4-FFF2-40B4-BE49-F238E27FC236}">
                  <a16:creationId xmlns:a16="http://schemas.microsoft.com/office/drawing/2014/main" id="{2B7E46BD-1C91-4E49-A8D5-CA47C70013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a:extLst>
                        <a:ext uri="{FF2B5EF4-FFF2-40B4-BE49-F238E27FC236}">
                          <a16:creationId xmlns:a16="http://schemas.microsoft.com/office/drawing/2014/main" id="{2B7E46BD-1C91-4E49-A8D5-CA47C70013B4}"/>
                        </a:ext>
                      </a:extLst>
                    </pic:cNvPr>
                    <pic:cNvPicPr>
                      <a:picLocks noChangeAspect="1"/>
                    </pic:cNvPicPr>
                  </pic:nvPicPr>
                  <pic:blipFill rotWithShape="1">
                    <a:blip r:embed="rId26">
                      <a:extLst>
                        <a:ext uri="{28A0092B-C50C-407E-A947-70E740481C1C}">
                          <a14:useLocalDpi xmlns:a14="http://schemas.microsoft.com/office/drawing/2010/main" val="0"/>
                        </a:ext>
                      </a:extLst>
                    </a:blip>
                    <a:srcRect l="1522" r="1835"/>
                    <a:stretch/>
                  </pic:blipFill>
                  <pic:spPr bwMode="auto">
                    <a:xfrm>
                      <a:off x="0" y="0"/>
                      <a:ext cx="5811952" cy="4094553"/>
                    </a:xfrm>
                    <a:prstGeom prst="rect">
                      <a:avLst/>
                    </a:prstGeom>
                    <a:ln>
                      <a:noFill/>
                    </a:ln>
                    <a:extLst>
                      <a:ext uri="{53640926-AAD7-44D8-BBD7-CCE9431645EC}">
                        <a14:shadowObscured xmlns:a14="http://schemas.microsoft.com/office/drawing/2010/main"/>
                      </a:ext>
                    </a:extLst>
                  </pic:spPr>
                </pic:pic>
              </a:graphicData>
            </a:graphic>
          </wp:inline>
        </w:drawing>
      </w:r>
    </w:p>
    <w:p w14:paraId="3F013DCC" w14:textId="683F6AC5" w:rsidR="00E92AAF" w:rsidRPr="00920220" w:rsidRDefault="00E92AAF" w:rsidP="00EA421E">
      <w:pPr>
        <w:pStyle w:val="Caption"/>
        <w:spacing w:after="160" w:line="480" w:lineRule="auto"/>
        <w:ind w:firstLine="720"/>
        <w:jc w:val="center"/>
        <w:rPr>
          <w:szCs w:val="24"/>
        </w:rPr>
      </w:pPr>
      <w:bookmarkStart w:id="27" w:name="_Ref130284653"/>
      <w:bookmarkStart w:id="28" w:name="_Toc102164351"/>
      <w:bookmarkStart w:id="29" w:name="_Toc108186902"/>
      <w:bookmarkStart w:id="30" w:name="_Toc133539782"/>
      <w:r w:rsidRPr="00920220">
        <w:rPr>
          <w:szCs w:val="24"/>
        </w:rPr>
        <w:t xml:space="preserve">Figure </w:t>
      </w:r>
      <w:r w:rsidRPr="00920220">
        <w:rPr>
          <w:szCs w:val="24"/>
        </w:rPr>
        <w:fldChar w:fldCharType="begin"/>
      </w:r>
      <w:r w:rsidRPr="00920220">
        <w:rPr>
          <w:szCs w:val="24"/>
        </w:rPr>
        <w:instrText xml:space="preserve"> STYLEREF 1 \s </w:instrText>
      </w:r>
      <w:r w:rsidRPr="00920220">
        <w:rPr>
          <w:szCs w:val="24"/>
        </w:rPr>
        <w:fldChar w:fldCharType="separate"/>
      </w:r>
      <w:r w:rsidR="00F10DC6">
        <w:rPr>
          <w:noProof/>
          <w:szCs w:val="24"/>
        </w:rPr>
        <w:t>2</w:t>
      </w:r>
      <w:r w:rsidRPr="00920220">
        <w:rPr>
          <w:szCs w:val="24"/>
        </w:rPr>
        <w:fldChar w:fldCharType="end"/>
      </w:r>
      <w:r w:rsidRPr="00920220">
        <w:rPr>
          <w:szCs w:val="24"/>
        </w:rPr>
        <w:noBreakHyphen/>
      </w:r>
      <w:r w:rsidRPr="00920220">
        <w:rPr>
          <w:szCs w:val="24"/>
        </w:rPr>
        <w:fldChar w:fldCharType="begin"/>
      </w:r>
      <w:r w:rsidRPr="00920220">
        <w:rPr>
          <w:szCs w:val="24"/>
        </w:rPr>
        <w:instrText xml:space="preserve"> SEQ Figure \* ARABIC \s 1 </w:instrText>
      </w:r>
      <w:r w:rsidRPr="00920220">
        <w:rPr>
          <w:szCs w:val="24"/>
        </w:rPr>
        <w:fldChar w:fldCharType="separate"/>
      </w:r>
      <w:r w:rsidR="00F10DC6">
        <w:rPr>
          <w:noProof/>
          <w:szCs w:val="24"/>
        </w:rPr>
        <w:t>2</w:t>
      </w:r>
      <w:r w:rsidRPr="00920220">
        <w:rPr>
          <w:szCs w:val="24"/>
        </w:rPr>
        <w:fldChar w:fldCharType="end"/>
      </w:r>
      <w:bookmarkEnd w:id="27"/>
      <w:r w:rsidRPr="00920220">
        <w:rPr>
          <w:szCs w:val="24"/>
        </w:rPr>
        <w:t xml:space="preserve">: States allow RCA as a base </w:t>
      </w:r>
      <w:bookmarkEnd w:id="28"/>
      <w:bookmarkEnd w:id="29"/>
      <w:r w:rsidR="00D95565" w:rsidRPr="00920220">
        <w:rPr>
          <w:szCs w:val="24"/>
        </w:rPr>
        <w:t>material</w:t>
      </w:r>
      <w:bookmarkEnd w:id="30"/>
    </w:p>
    <w:p w14:paraId="2DAC8152" w14:textId="461D23B2" w:rsidR="00E92AAF" w:rsidRPr="00920220" w:rsidRDefault="00E92AAF" w:rsidP="002A0B82">
      <w:pPr>
        <w:spacing w:before="160" w:line="480" w:lineRule="auto"/>
        <w:ind w:firstLine="720"/>
      </w:pPr>
      <w:r w:rsidRPr="00920220">
        <w:t>It is evident from the literature review that state DOTs use different methods to ensure the quality of their aggregate bases. The following is a summary of the primary requirements:</w:t>
      </w:r>
    </w:p>
    <w:p w14:paraId="271B3E96" w14:textId="77777777" w:rsidR="00B204AB" w:rsidRDefault="00B204AB" w:rsidP="00E92AAF">
      <w:pPr>
        <w:spacing w:before="160" w:line="480" w:lineRule="auto"/>
        <w:ind w:firstLine="360"/>
        <w:rPr>
          <w:b/>
          <w:bCs/>
        </w:rPr>
      </w:pPr>
    </w:p>
    <w:p w14:paraId="4DE9E1D5" w14:textId="3FCC9920" w:rsidR="00E92AAF" w:rsidRPr="00920220" w:rsidRDefault="00E92AAF" w:rsidP="00E92AAF">
      <w:pPr>
        <w:spacing w:before="160" w:line="480" w:lineRule="auto"/>
        <w:ind w:firstLine="360"/>
        <w:rPr>
          <w:b/>
          <w:bCs/>
        </w:rPr>
      </w:pPr>
      <w:r w:rsidRPr="00920220">
        <w:rPr>
          <w:b/>
          <w:bCs/>
        </w:rPr>
        <w:lastRenderedPageBreak/>
        <w:t>Contaminants:</w:t>
      </w:r>
    </w:p>
    <w:p w14:paraId="20898751" w14:textId="41C54DDE" w:rsidR="00E92AAF" w:rsidRPr="00920220" w:rsidRDefault="00E92AAF" w:rsidP="00EA421E">
      <w:pPr>
        <w:numPr>
          <w:ilvl w:val="0"/>
          <w:numId w:val="7"/>
        </w:numPr>
        <w:tabs>
          <w:tab w:val="clear" w:pos="720"/>
          <w:tab w:val="num" w:pos="1080"/>
        </w:tabs>
        <w:spacing w:before="160" w:line="480" w:lineRule="auto"/>
        <w:ind w:left="1080"/>
      </w:pPr>
      <w:bookmarkStart w:id="31" w:name="_Hlk130285782"/>
      <w:r w:rsidRPr="00920220">
        <w:t>Texas DOT's requirement for maximum allowable deleterious material is 1.5% when tested in accordance with Tex-413-A</w:t>
      </w:r>
      <w:r w:rsidR="006514E2" w:rsidRPr="00920220">
        <w:t xml:space="preserve"> (T</w:t>
      </w:r>
      <w:r w:rsidR="00312EF4" w:rsidRPr="00920220">
        <w:t>x</w:t>
      </w:r>
      <w:r w:rsidR="006514E2" w:rsidRPr="00920220">
        <w:t xml:space="preserve">DOT, </w:t>
      </w:r>
      <w:r w:rsidR="00312EF4" w:rsidRPr="00920220">
        <w:t>2014</w:t>
      </w:r>
      <w:r w:rsidR="006514E2" w:rsidRPr="00920220">
        <w:t>)</w:t>
      </w:r>
      <w:r w:rsidRPr="00920220">
        <w:t>. Also, the aggregate should be free from reinforcing steel and other objectionable materials.</w:t>
      </w:r>
    </w:p>
    <w:p w14:paraId="5718E738" w14:textId="4B5FB2ED" w:rsidR="00E92AAF" w:rsidRPr="00920220" w:rsidRDefault="00E92AAF">
      <w:pPr>
        <w:numPr>
          <w:ilvl w:val="0"/>
          <w:numId w:val="7"/>
        </w:numPr>
        <w:tabs>
          <w:tab w:val="clear" w:pos="720"/>
          <w:tab w:val="num" w:pos="1080"/>
        </w:tabs>
        <w:spacing w:line="480" w:lineRule="auto"/>
        <w:ind w:left="1080"/>
      </w:pPr>
      <w:r w:rsidRPr="00920220">
        <w:t>The Missouri DOT test method TM71</w:t>
      </w:r>
      <w:r w:rsidR="00702B9C" w:rsidRPr="00920220">
        <w:t xml:space="preserve"> </w:t>
      </w:r>
      <w:r w:rsidR="00312EF4" w:rsidRPr="00920220">
        <w:t>(MoDOT, 2021)</w:t>
      </w:r>
      <w:r w:rsidRPr="00920220">
        <w:t xml:space="preserve"> is required for measuring the number of contaminants. The </w:t>
      </w:r>
      <w:r w:rsidR="001B2BA2" w:rsidRPr="00920220">
        <w:t xml:space="preserve">maximum </w:t>
      </w:r>
      <w:r w:rsidRPr="00920220">
        <w:t xml:space="preserve">allowable contaminants are </w:t>
      </w:r>
      <w:r w:rsidR="001B2BA2" w:rsidRPr="00920220">
        <w:t xml:space="preserve">limited to </w:t>
      </w:r>
      <w:r w:rsidRPr="00920220">
        <w:t>2%.</w:t>
      </w:r>
    </w:p>
    <w:p w14:paraId="716B4368" w14:textId="6BBE78AD" w:rsidR="00E92AAF" w:rsidRPr="00920220" w:rsidRDefault="00E92AAF">
      <w:pPr>
        <w:numPr>
          <w:ilvl w:val="0"/>
          <w:numId w:val="7"/>
        </w:numPr>
        <w:tabs>
          <w:tab w:val="clear" w:pos="720"/>
          <w:tab w:val="num" w:pos="1080"/>
        </w:tabs>
        <w:spacing w:line="480" w:lineRule="auto"/>
        <w:ind w:left="1080"/>
      </w:pPr>
      <w:r w:rsidRPr="00920220">
        <w:t>Louisiana DOT requires the contractors to quantify harmful materials following the DOTD TR 119</w:t>
      </w:r>
      <w:r w:rsidR="00C03D02" w:rsidRPr="00920220">
        <w:t xml:space="preserve"> (L</w:t>
      </w:r>
      <w:r w:rsidR="00702B9C" w:rsidRPr="00920220">
        <w:t>a</w:t>
      </w:r>
      <w:r w:rsidR="00C03D02" w:rsidRPr="00920220">
        <w:t>DOT</w:t>
      </w:r>
      <w:r w:rsidR="00702B9C" w:rsidRPr="00920220">
        <w:t>D</w:t>
      </w:r>
      <w:r w:rsidR="00C03D02" w:rsidRPr="00920220">
        <w:t>, 2020)</w:t>
      </w:r>
      <w:r w:rsidRPr="00920220">
        <w:t xml:space="preserve"> test method.</w:t>
      </w:r>
    </w:p>
    <w:p w14:paraId="3B05D47C" w14:textId="49490940" w:rsidR="00E92AAF" w:rsidRPr="00920220" w:rsidRDefault="00E92AAF">
      <w:pPr>
        <w:numPr>
          <w:ilvl w:val="0"/>
          <w:numId w:val="7"/>
        </w:numPr>
        <w:tabs>
          <w:tab w:val="clear" w:pos="720"/>
          <w:tab w:val="num" w:pos="1080"/>
        </w:tabs>
        <w:spacing w:line="480" w:lineRule="auto"/>
        <w:ind w:left="1080"/>
      </w:pPr>
      <w:r w:rsidRPr="00920220">
        <w:t>According to Colorado DOT specification</w:t>
      </w:r>
      <w:r w:rsidR="007002B0">
        <w:t>s</w:t>
      </w:r>
      <w:r w:rsidRPr="00920220">
        <w:t>, recycled materials should be free from any vegetable matter</w:t>
      </w:r>
      <w:r w:rsidR="00A24CDE" w:rsidRPr="00920220">
        <w:t>,</w:t>
      </w:r>
      <w:r w:rsidRPr="00920220">
        <w:t xml:space="preserve"> </w:t>
      </w:r>
      <w:r w:rsidR="008B379C">
        <w:t>c</w:t>
      </w:r>
      <w:r w:rsidRPr="00920220">
        <w:t>lumps</w:t>
      </w:r>
      <w:r w:rsidR="00A24CDE" w:rsidRPr="00920220">
        <w:t>,</w:t>
      </w:r>
      <w:r w:rsidRPr="00920220">
        <w:t xml:space="preserve"> or balls of clay</w:t>
      </w:r>
      <w:r w:rsidR="00A747CB" w:rsidRPr="00920220">
        <w:t xml:space="preserve"> (</w:t>
      </w:r>
      <w:r w:rsidR="00702B9C" w:rsidRPr="00920220">
        <w:t>see CDOT, 2021</w:t>
      </w:r>
      <w:r w:rsidR="00A747CB" w:rsidRPr="00920220">
        <w:t>).</w:t>
      </w:r>
    </w:p>
    <w:p w14:paraId="69B55B82" w14:textId="36244D05" w:rsidR="00E92AAF" w:rsidRPr="00920220" w:rsidRDefault="00E92AAF">
      <w:pPr>
        <w:numPr>
          <w:ilvl w:val="0"/>
          <w:numId w:val="7"/>
        </w:numPr>
        <w:tabs>
          <w:tab w:val="clear" w:pos="720"/>
          <w:tab w:val="num" w:pos="1080"/>
        </w:tabs>
        <w:spacing w:after="0" w:line="480" w:lineRule="auto"/>
        <w:ind w:left="1080"/>
      </w:pPr>
      <w:r w:rsidRPr="00920220">
        <w:t>Minnesota DOT requires that the maximum amount of wood, plant matter, plastic, plaster, and fabric be limited to 0.3%</w:t>
      </w:r>
      <w:r w:rsidR="00A747CB" w:rsidRPr="00920220">
        <w:t xml:space="preserve"> (</w:t>
      </w:r>
      <w:r w:rsidR="00702B9C" w:rsidRPr="00920220">
        <w:t>see MoDOT, 2021</w:t>
      </w:r>
      <w:r w:rsidR="00A747CB" w:rsidRPr="00920220">
        <w:t>).</w:t>
      </w:r>
    </w:p>
    <w:bookmarkEnd w:id="31"/>
    <w:p w14:paraId="6D84687C" w14:textId="77777777" w:rsidR="00E92AAF" w:rsidRPr="00920220" w:rsidRDefault="00E92AAF" w:rsidP="00E92AAF">
      <w:pPr>
        <w:spacing w:before="160" w:line="480" w:lineRule="auto"/>
        <w:ind w:firstLine="360"/>
        <w:rPr>
          <w:b/>
          <w:bCs/>
        </w:rPr>
      </w:pPr>
      <w:r w:rsidRPr="00920220">
        <w:rPr>
          <w:b/>
          <w:bCs/>
        </w:rPr>
        <w:t>Gradation:</w:t>
      </w:r>
    </w:p>
    <w:p w14:paraId="0BA94A39" w14:textId="5C61FAB6" w:rsidR="00E92AAF" w:rsidRPr="00920220" w:rsidRDefault="00E92AAF" w:rsidP="00EA421E">
      <w:pPr>
        <w:numPr>
          <w:ilvl w:val="0"/>
          <w:numId w:val="7"/>
        </w:numPr>
        <w:tabs>
          <w:tab w:val="clear" w:pos="720"/>
          <w:tab w:val="num" w:pos="346"/>
          <w:tab w:val="num" w:pos="1080"/>
        </w:tabs>
        <w:spacing w:before="160" w:line="480" w:lineRule="auto"/>
        <w:ind w:left="1080"/>
        <w:rPr>
          <w:b/>
          <w:bCs/>
        </w:rPr>
      </w:pPr>
      <w:bookmarkStart w:id="32" w:name="_Hlk130285964"/>
      <w:r w:rsidRPr="00920220">
        <w:t>Texas DOT requires that recycled materials follow Type D aggregate gradation</w:t>
      </w:r>
      <w:r w:rsidR="00702B9C" w:rsidRPr="00920220">
        <w:t xml:space="preserve"> (see TxDOT, 2014)</w:t>
      </w:r>
      <w:r w:rsidRPr="00920220">
        <w:t>.</w:t>
      </w:r>
    </w:p>
    <w:p w14:paraId="789112D8" w14:textId="242B9FD3" w:rsidR="00E92AAF" w:rsidRPr="00920220" w:rsidRDefault="00E92AAF">
      <w:pPr>
        <w:numPr>
          <w:ilvl w:val="0"/>
          <w:numId w:val="7"/>
        </w:numPr>
        <w:tabs>
          <w:tab w:val="clear" w:pos="720"/>
          <w:tab w:val="num" w:pos="346"/>
          <w:tab w:val="num" w:pos="1080"/>
        </w:tabs>
        <w:spacing w:line="480" w:lineRule="auto"/>
        <w:ind w:left="1080"/>
        <w:rPr>
          <w:b/>
          <w:bCs/>
        </w:rPr>
      </w:pPr>
      <w:r w:rsidRPr="00920220">
        <w:t xml:space="preserve">Louisiana DOT </w:t>
      </w:r>
      <w:r w:rsidR="006514E2" w:rsidRPr="00920220">
        <w:t xml:space="preserve">has </w:t>
      </w:r>
      <w:r w:rsidRPr="00920220">
        <w:t>gradation requirements for RCAs in the specification</w:t>
      </w:r>
      <w:r w:rsidR="00702B9C" w:rsidRPr="00920220">
        <w:t xml:space="preserve"> (see LaDOTD, 20</w:t>
      </w:r>
      <w:r w:rsidR="007B61CE" w:rsidRPr="00920220">
        <w:t>16</w:t>
      </w:r>
      <w:r w:rsidR="00702B9C" w:rsidRPr="00920220">
        <w:t>)</w:t>
      </w:r>
      <w:r w:rsidRPr="00920220">
        <w:t>.</w:t>
      </w:r>
    </w:p>
    <w:p w14:paraId="708CD3C3" w14:textId="114DCB83" w:rsidR="00E92AAF" w:rsidRPr="00920220" w:rsidRDefault="00E92AAF">
      <w:pPr>
        <w:numPr>
          <w:ilvl w:val="0"/>
          <w:numId w:val="7"/>
        </w:numPr>
        <w:tabs>
          <w:tab w:val="clear" w:pos="720"/>
          <w:tab w:val="num" w:pos="346"/>
          <w:tab w:val="num" w:pos="1080"/>
        </w:tabs>
        <w:spacing w:after="0" w:line="480" w:lineRule="auto"/>
        <w:ind w:left="1080"/>
      </w:pPr>
      <w:r w:rsidRPr="00920220">
        <w:t>Also, Massachusetts</w:t>
      </w:r>
      <w:r w:rsidRPr="00920220">
        <w:rPr>
          <w:b/>
          <w:bCs/>
        </w:rPr>
        <w:t xml:space="preserve"> </w:t>
      </w:r>
      <w:r w:rsidRPr="00920220">
        <w:t>DOT include</w:t>
      </w:r>
      <w:r w:rsidR="006514E2" w:rsidRPr="00920220">
        <w:t>d</w:t>
      </w:r>
      <w:r w:rsidRPr="00920220">
        <w:t xml:space="preserve"> gradation recommendations for RCAs in the</w:t>
      </w:r>
      <w:r w:rsidR="006514E2" w:rsidRPr="00920220">
        <w:t>ir</w:t>
      </w:r>
      <w:r w:rsidRPr="00920220">
        <w:t xml:space="preserve"> specification</w:t>
      </w:r>
      <w:r w:rsidR="00702B9C" w:rsidRPr="00920220">
        <w:t xml:space="preserve"> (see MoDOT, 2021)</w:t>
      </w:r>
      <w:r w:rsidRPr="00920220">
        <w:t>.</w:t>
      </w:r>
    </w:p>
    <w:bookmarkEnd w:id="32"/>
    <w:p w14:paraId="647C3B09" w14:textId="77777777" w:rsidR="002E7D9E" w:rsidRPr="00920220" w:rsidRDefault="002E7D9E" w:rsidP="00E92AAF">
      <w:pPr>
        <w:spacing w:before="160" w:line="480" w:lineRule="auto"/>
        <w:ind w:firstLine="360"/>
        <w:rPr>
          <w:b/>
          <w:bCs/>
        </w:rPr>
      </w:pPr>
    </w:p>
    <w:p w14:paraId="65A4E43C" w14:textId="4D5F84F3" w:rsidR="00E92AAF" w:rsidRPr="00920220" w:rsidRDefault="00E92AAF" w:rsidP="00E92AAF">
      <w:pPr>
        <w:spacing w:before="160" w:line="480" w:lineRule="auto"/>
        <w:ind w:firstLine="360"/>
        <w:rPr>
          <w:b/>
          <w:bCs/>
        </w:rPr>
      </w:pPr>
      <w:r w:rsidRPr="00920220">
        <w:rPr>
          <w:b/>
          <w:bCs/>
        </w:rPr>
        <w:lastRenderedPageBreak/>
        <w:t>LA Abrasion Loss:</w:t>
      </w:r>
    </w:p>
    <w:p w14:paraId="01D4D081" w14:textId="2E6FAC22" w:rsidR="00E92AAF" w:rsidRPr="00920220" w:rsidRDefault="00E92AAF" w:rsidP="00EA421E">
      <w:pPr>
        <w:numPr>
          <w:ilvl w:val="0"/>
          <w:numId w:val="7"/>
        </w:numPr>
        <w:tabs>
          <w:tab w:val="clear" w:pos="720"/>
          <w:tab w:val="num" w:pos="346"/>
          <w:tab w:val="num" w:pos="1080"/>
        </w:tabs>
        <w:spacing w:before="160" w:line="480" w:lineRule="auto"/>
        <w:ind w:left="1080"/>
        <w:rPr>
          <w:b/>
          <w:bCs/>
        </w:rPr>
      </w:pPr>
      <w:r w:rsidRPr="00920220">
        <w:t>Colorado DOT require</w:t>
      </w:r>
      <w:r w:rsidR="007B61CE" w:rsidRPr="00920220">
        <w:t>s</w:t>
      </w:r>
      <w:r w:rsidRPr="00920220">
        <w:t xml:space="preserve"> that aggregate loss in LA abrasion testing be less than 50% for use in pavement bases</w:t>
      </w:r>
      <w:r w:rsidR="00702B9C" w:rsidRPr="00920220">
        <w:t xml:space="preserve"> (see CDOT, 2021)</w:t>
      </w:r>
      <w:r w:rsidRPr="00920220">
        <w:t>.</w:t>
      </w:r>
    </w:p>
    <w:p w14:paraId="66BC47D8" w14:textId="0D2B71CA" w:rsidR="007B61CE" w:rsidRPr="00920220" w:rsidRDefault="007B61CE" w:rsidP="007B61CE">
      <w:pPr>
        <w:numPr>
          <w:ilvl w:val="0"/>
          <w:numId w:val="7"/>
        </w:numPr>
        <w:tabs>
          <w:tab w:val="clear" w:pos="720"/>
          <w:tab w:val="num" w:pos="346"/>
          <w:tab w:val="num" w:pos="1080"/>
        </w:tabs>
        <w:spacing w:before="160" w:line="480" w:lineRule="auto"/>
        <w:ind w:left="1080"/>
        <w:rPr>
          <w:b/>
          <w:bCs/>
        </w:rPr>
      </w:pPr>
      <w:r w:rsidRPr="00920220">
        <w:t>Massachusetts DOT requires that aggregate loss in LA abrasion testing be less than 50% for use in pavement bases (see MoDOT, 2021).</w:t>
      </w:r>
    </w:p>
    <w:p w14:paraId="5C4F9E42" w14:textId="2352EE15" w:rsidR="00E92AAF" w:rsidRPr="00920220" w:rsidRDefault="00E92AAF">
      <w:pPr>
        <w:numPr>
          <w:ilvl w:val="0"/>
          <w:numId w:val="7"/>
        </w:numPr>
        <w:tabs>
          <w:tab w:val="clear" w:pos="720"/>
          <w:tab w:val="num" w:pos="346"/>
          <w:tab w:val="num" w:pos="1080"/>
        </w:tabs>
        <w:spacing w:after="0" w:line="480" w:lineRule="auto"/>
        <w:ind w:left="1080"/>
        <w:rPr>
          <w:b/>
          <w:bCs/>
        </w:rPr>
      </w:pPr>
      <w:r w:rsidRPr="00920220">
        <w:t>The Louisiana DOT requires that the loss in the LA abrasion machine be less than 40%</w:t>
      </w:r>
      <w:r w:rsidR="00702B9C" w:rsidRPr="00920220">
        <w:t xml:space="preserve"> (see LaDOTD, 20</w:t>
      </w:r>
      <w:r w:rsidR="007B61CE" w:rsidRPr="00920220">
        <w:t>16</w:t>
      </w:r>
      <w:r w:rsidR="00702B9C" w:rsidRPr="00920220">
        <w:t>)</w:t>
      </w:r>
      <w:r w:rsidRPr="00920220">
        <w:t>.</w:t>
      </w:r>
    </w:p>
    <w:p w14:paraId="7577290F" w14:textId="77777777" w:rsidR="00E92AAF" w:rsidRPr="00920220" w:rsidRDefault="00E92AAF" w:rsidP="00E92AAF">
      <w:pPr>
        <w:spacing w:before="160" w:line="480" w:lineRule="auto"/>
        <w:ind w:firstLine="360"/>
        <w:rPr>
          <w:b/>
          <w:bCs/>
        </w:rPr>
      </w:pPr>
      <w:r w:rsidRPr="00920220">
        <w:rPr>
          <w:b/>
          <w:bCs/>
        </w:rPr>
        <w:t>Durability Index:</w:t>
      </w:r>
    </w:p>
    <w:p w14:paraId="776F288B" w14:textId="069C6A17" w:rsidR="00E92AAF" w:rsidRPr="00920220" w:rsidRDefault="00E92AAF" w:rsidP="00EA421E">
      <w:pPr>
        <w:numPr>
          <w:ilvl w:val="0"/>
          <w:numId w:val="7"/>
        </w:numPr>
        <w:tabs>
          <w:tab w:val="clear" w:pos="720"/>
          <w:tab w:val="num" w:pos="346"/>
          <w:tab w:val="num" w:pos="1080"/>
        </w:tabs>
        <w:spacing w:before="160" w:after="0" w:line="480" w:lineRule="auto"/>
        <w:ind w:left="1080"/>
      </w:pPr>
      <w:r w:rsidRPr="00920220">
        <w:t xml:space="preserve">California DOT requirements </w:t>
      </w:r>
      <w:r w:rsidR="006514E2" w:rsidRPr="00920220">
        <w:t xml:space="preserve">for durability index </w:t>
      </w:r>
      <w:r w:rsidRPr="00920220">
        <w:t xml:space="preserve">differ for different aggregate classes. </w:t>
      </w:r>
      <w:r w:rsidR="00FC517E" w:rsidRPr="00920220">
        <w:t>California D</w:t>
      </w:r>
      <w:r w:rsidR="001B2BA2" w:rsidRPr="00920220">
        <w:t>O</w:t>
      </w:r>
      <w:r w:rsidR="00FC517E" w:rsidRPr="00920220">
        <w:t xml:space="preserve">T requires </w:t>
      </w:r>
      <w:r w:rsidR="006514E2" w:rsidRPr="00920220">
        <w:t xml:space="preserve">that, </w:t>
      </w:r>
      <w:r w:rsidR="00FC517E" w:rsidRPr="00920220">
        <w:t>for Class 2 aggregates</w:t>
      </w:r>
      <w:r w:rsidR="006514E2" w:rsidRPr="00920220">
        <w:t>,</w:t>
      </w:r>
      <w:r w:rsidR="00FC517E" w:rsidRPr="00920220">
        <w:t xml:space="preserve"> the durability index (DI)</w:t>
      </w:r>
      <w:r w:rsidR="001B2BA2" w:rsidRPr="00920220">
        <w:t xml:space="preserve"> </w:t>
      </w:r>
      <w:r w:rsidR="00C03D02" w:rsidRPr="00920220">
        <w:t xml:space="preserve">by </w:t>
      </w:r>
      <w:r w:rsidR="00FC517E" w:rsidRPr="00920220">
        <w:t>California test 229</w:t>
      </w:r>
      <w:r w:rsidR="00C03D02" w:rsidRPr="00920220">
        <w:t xml:space="preserve"> (Caltrans, 2011)</w:t>
      </w:r>
      <w:r w:rsidR="00FC517E" w:rsidRPr="00920220">
        <w:t xml:space="preserve"> </w:t>
      </w:r>
      <w:r w:rsidR="001B2BA2" w:rsidRPr="00920220">
        <w:t xml:space="preserve">and a sand equivalent test </w:t>
      </w:r>
      <w:r w:rsidR="00C03D02" w:rsidRPr="00920220">
        <w:t xml:space="preserve">by </w:t>
      </w:r>
      <w:r w:rsidR="001B2BA2" w:rsidRPr="00920220">
        <w:t>California test 217</w:t>
      </w:r>
      <w:r w:rsidR="00C03D02" w:rsidRPr="00920220">
        <w:t xml:space="preserve"> (Caltrans, 2011)</w:t>
      </w:r>
      <w:r w:rsidR="001B2BA2" w:rsidRPr="00920220">
        <w:t xml:space="preserve"> </w:t>
      </w:r>
      <w:r w:rsidR="00FC517E" w:rsidRPr="00920220">
        <w:t xml:space="preserve">should have </w:t>
      </w:r>
      <w:r w:rsidR="00A24CDE" w:rsidRPr="00920220">
        <w:t xml:space="preserve">a </w:t>
      </w:r>
      <w:r w:rsidR="00FC517E" w:rsidRPr="00920220">
        <w:t>minimum value of 35</w:t>
      </w:r>
      <w:r w:rsidR="001B2BA2" w:rsidRPr="00920220">
        <w:t xml:space="preserve"> and 25, respectively.</w:t>
      </w:r>
      <w:r w:rsidR="00FC517E" w:rsidRPr="00920220">
        <w:t xml:space="preserve"> </w:t>
      </w:r>
      <w:r w:rsidR="001B2BA2" w:rsidRPr="00920220">
        <w:t>Also, f</w:t>
      </w:r>
      <w:r w:rsidR="00FC517E" w:rsidRPr="00920220">
        <w:t>or Class 3 aggregates</w:t>
      </w:r>
      <w:r w:rsidR="00FC4F1E" w:rsidRPr="00920220">
        <w:t>,</w:t>
      </w:r>
      <w:r w:rsidR="00FC517E" w:rsidRPr="00920220">
        <w:t xml:space="preserve"> </w:t>
      </w:r>
      <w:r w:rsidR="001B2BA2" w:rsidRPr="00920220">
        <w:t xml:space="preserve">the sand equivalent test </w:t>
      </w:r>
      <w:r w:rsidR="00C03D02" w:rsidRPr="00920220">
        <w:t xml:space="preserve">by </w:t>
      </w:r>
      <w:r w:rsidR="00A24CDE" w:rsidRPr="00920220">
        <w:t>California test 217</w:t>
      </w:r>
      <w:r w:rsidR="00C03D02" w:rsidRPr="00920220">
        <w:t xml:space="preserve"> (Caltrans, 2011)</w:t>
      </w:r>
      <w:r w:rsidR="001B2BA2" w:rsidRPr="00920220">
        <w:t xml:space="preserve"> is </w:t>
      </w:r>
      <w:r w:rsidR="00A24CDE" w:rsidRPr="00920220">
        <w:t>require</w:t>
      </w:r>
      <w:r w:rsidR="001B2BA2" w:rsidRPr="00920220">
        <w:t xml:space="preserve">d to have </w:t>
      </w:r>
      <w:r w:rsidR="00A24CDE" w:rsidRPr="00920220">
        <w:t>a minimum value of 21.</w:t>
      </w:r>
    </w:p>
    <w:p w14:paraId="7E7365B0" w14:textId="77777777" w:rsidR="00E92AAF" w:rsidRPr="00920220" w:rsidRDefault="00E92AAF" w:rsidP="00E92AAF">
      <w:pPr>
        <w:spacing w:before="160" w:line="480" w:lineRule="auto"/>
        <w:ind w:firstLine="360"/>
      </w:pPr>
      <w:r w:rsidRPr="00920220">
        <w:rPr>
          <w:b/>
          <w:bCs/>
        </w:rPr>
        <w:t>Others:</w:t>
      </w:r>
    </w:p>
    <w:p w14:paraId="2C110142" w14:textId="40E971BB" w:rsidR="00E92AAF" w:rsidRPr="00920220" w:rsidRDefault="00E92AAF" w:rsidP="00EA421E">
      <w:pPr>
        <w:numPr>
          <w:ilvl w:val="0"/>
          <w:numId w:val="7"/>
        </w:numPr>
        <w:tabs>
          <w:tab w:val="clear" w:pos="720"/>
          <w:tab w:val="num" w:pos="346"/>
          <w:tab w:val="num" w:pos="1080"/>
        </w:tabs>
        <w:spacing w:before="160" w:line="480" w:lineRule="auto"/>
        <w:ind w:left="1080"/>
      </w:pPr>
      <w:r w:rsidRPr="00920220">
        <w:t xml:space="preserve">Louisiana DOT requires that the soundness be less than 15% when used as a pavement base. The magnesium sulfate soundness test </w:t>
      </w:r>
      <w:r w:rsidR="00A24CDE" w:rsidRPr="00920220">
        <w:t>should be performed following</w:t>
      </w:r>
      <w:r w:rsidRPr="00920220">
        <w:t xml:space="preserve"> the AASHTO T 104</w:t>
      </w:r>
      <w:r w:rsidR="00C03D02" w:rsidRPr="00920220">
        <w:t xml:space="preserve"> (AASHTO, 2020)</w:t>
      </w:r>
      <w:r w:rsidRPr="00920220">
        <w:t xml:space="preserve"> test method. </w:t>
      </w:r>
    </w:p>
    <w:p w14:paraId="2369FF3E" w14:textId="4BEF4A7F" w:rsidR="00E92AAF" w:rsidRPr="00920220" w:rsidRDefault="00E92AAF">
      <w:pPr>
        <w:numPr>
          <w:ilvl w:val="0"/>
          <w:numId w:val="7"/>
        </w:numPr>
        <w:tabs>
          <w:tab w:val="clear" w:pos="720"/>
          <w:tab w:val="num" w:pos="346"/>
          <w:tab w:val="num" w:pos="1080"/>
        </w:tabs>
        <w:spacing w:line="480" w:lineRule="auto"/>
        <w:ind w:left="1080"/>
        <w:rPr>
          <w:b/>
          <w:bCs/>
        </w:rPr>
      </w:pPr>
      <w:r w:rsidRPr="00920220">
        <w:t xml:space="preserve">Texas DOT requires that the sulfate content of the subgrade soils be tested where the aggregate base will be placed. The </w:t>
      </w:r>
      <w:r w:rsidR="00C03D02" w:rsidRPr="00920220">
        <w:t>colorimetric test method</w:t>
      </w:r>
      <w:r w:rsidRPr="00920220">
        <w:t xml:space="preserve"> should be performed following the Tex-145-E</w:t>
      </w:r>
      <w:r w:rsidR="00C03D02" w:rsidRPr="00920220">
        <w:t xml:space="preserve"> (TxDOT, 2005)</w:t>
      </w:r>
      <w:r w:rsidRPr="00920220">
        <w:t>.</w:t>
      </w:r>
    </w:p>
    <w:p w14:paraId="3471C531" w14:textId="56B91944" w:rsidR="00E92AAF" w:rsidRPr="00920220" w:rsidRDefault="00E92AAF" w:rsidP="003541F8">
      <w:pPr>
        <w:pStyle w:val="Heading2"/>
      </w:pPr>
      <w:bookmarkStart w:id="33" w:name="_Toc134138109"/>
      <w:r w:rsidRPr="00920220">
        <w:lastRenderedPageBreak/>
        <w:t>Properties of RCA</w:t>
      </w:r>
      <w:bookmarkEnd w:id="33"/>
    </w:p>
    <w:p w14:paraId="0BA6B036" w14:textId="7FDAD257" w:rsidR="00E92AAF" w:rsidRPr="00920220" w:rsidRDefault="00E92AAF" w:rsidP="003541F8">
      <w:pPr>
        <w:pStyle w:val="Heading3"/>
      </w:pPr>
      <w:bookmarkStart w:id="34" w:name="_Toc132899948"/>
      <w:bookmarkStart w:id="35" w:name="_Toc132901566"/>
      <w:bookmarkStart w:id="36" w:name="_Toc132899949"/>
      <w:bookmarkStart w:id="37" w:name="_Toc132901567"/>
      <w:bookmarkStart w:id="38" w:name="_Toc132899950"/>
      <w:bookmarkStart w:id="39" w:name="_Toc132901568"/>
      <w:bookmarkStart w:id="40" w:name="_Toc132899951"/>
      <w:bookmarkStart w:id="41" w:name="_Toc132901569"/>
      <w:bookmarkStart w:id="42" w:name="_Toc132899952"/>
      <w:bookmarkStart w:id="43" w:name="_Toc132901570"/>
      <w:bookmarkStart w:id="44" w:name="_Toc134138110"/>
      <w:bookmarkEnd w:id="34"/>
      <w:bookmarkEnd w:id="35"/>
      <w:bookmarkEnd w:id="36"/>
      <w:bookmarkEnd w:id="37"/>
      <w:bookmarkEnd w:id="38"/>
      <w:bookmarkEnd w:id="39"/>
      <w:bookmarkEnd w:id="40"/>
      <w:bookmarkEnd w:id="41"/>
      <w:bookmarkEnd w:id="42"/>
      <w:bookmarkEnd w:id="43"/>
      <w:r w:rsidRPr="00920220">
        <w:t>Particle Size Distribution of RCA</w:t>
      </w:r>
      <w:bookmarkEnd w:id="44"/>
    </w:p>
    <w:p w14:paraId="14C2BF11" w14:textId="09930096" w:rsidR="00E92AAF" w:rsidRPr="00920220" w:rsidRDefault="00E92AAF" w:rsidP="002A0B82">
      <w:pPr>
        <w:spacing w:before="160" w:line="480" w:lineRule="auto"/>
        <w:ind w:firstLine="720"/>
        <w:rPr>
          <w:rFonts w:eastAsiaTheme="minorEastAsia"/>
          <w:lang w:eastAsia="zh-CN"/>
        </w:rPr>
      </w:pPr>
      <w:r w:rsidRPr="00920220">
        <w:rPr>
          <w:rFonts w:eastAsiaTheme="minorEastAsia"/>
          <w:lang w:eastAsia="zh-CN"/>
        </w:rPr>
        <w:t>The sieve analysis or particle size distribution, also known as the gradation test</w:t>
      </w:r>
      <w:r w:rsidR="00FC4F1E" w:rsidRPr="00920220">
        <w:rPr>
          <w:rFonts w:eastAsiaTheme="minorEastAsia"/>
          <w:lang w:eastAsia="zh-CN"/>
        </w:rPr>
        <w:t>,</w:t>
      </w:r>
      <w:r w:rsidRPr="00920220">
        <w:rPr>
          <w:rFonts w:eastAsiaTheme="minorEastAsia"/>
          <w:lang w:eastAsia="zh-CN"/>
        </w:rPr>
        <w:t xml:space="preserve"> is used to determine the distribution of particles by size. A mechanical sieving machine is commonly used to separate the aggregate by size following the AASHTO T 27 test method</w:t>
      </w:r>
      <w:r w:rsidR="002E7D9E" w:rsidRPr="00920220">
        <w:rPr>
          <w:rFonts w:eastAsiaTheme="minorEastAsia"/>
          <w:lang w:eastAsia="zh-CN"/>
        </w:rPr>
        <w:t xml:space="preserve"> (AASHTO, 2012)</w:t>
      </w:r>
      <w:r w:rsidRPr="00920220">
        <w:rPr>
          <w:rFonts w:eastAsiaTheme="minorEastAsia"/>
          <w:lang w:eastAsia="zh-CN"/>
        </w:rPr>
        <w:t xml:space="preserve">. After the aggregate samples pass through a series of sieves, the weight retained is recorded and frequently displayed as the amount of material passing each sieve. </w:t>
      </w:r>
    </w:p>
    <w:p w14:paraId="0E28B28A" w14:textId="2457D285" w:rsidR="00E92AAF" w:rsidRPr="00920220" w:rsidRDefault="00E92AAF" w:rsidP="002A0B82">
      <w:pPr>
        <w:spacing w:line="480" w:lineRule="auto"/>
        <w:ind w:firstLine="720"/>
        <w:rPr>
          <w:rFonts w:eastAsiaTheme="minorEastAsia"/>
          <w:lang w:eastAsia="zh-CN"/>
        </w:rPr>
      </w:pPr>
      <w:r w:rsidRPr="00920220">
        <w:rPr>
          <w:rFonts w:eastAsiaTheme="minorEastAsia"/>
          <w:lang w:eastAsia="zh-CN"/>
        </w:rPr>
        <w:t xml:space="preserve">The gradation of the aggregate base is an essential characteristic of the aggregate </w:t>
      </w:r>
      <w:r w:rsidR="00FC4F1E" w:rsidRPr="00920220">
        <w:rPr>
          <w:rFonts w:eastAsiaTheme="minorEastAsia"/>
          <w:lang w:eastAsia="zh-CN"/>
        </w:rPr>
        <w:t xml:space="preserve">as </w:t>
      </w:r>
      <w:r w:rsidRPr="00920220">
        <w:rPr>
          <w:rFonts w:eastAsiaTheme="minorEastAsia"/>
          <w:lang w:eastAsia="zh-CN"/>
        </w:rPr>
        <w:t xml:space="preserve">it has </w:t>
      </w:r>
      <w:r w:rsidR="007002B0">
        <w:rPr>
          <w:rFonts w:eastAsiaTheme="minorEastAsia"/>
          <w:lang w:eastAsia="zh-CN"/>
        </w:rPr>
        <w:t xml:space="preserve">a </w:t>
      </w:r>
      <w:r w:rsidRPr="00920220">
        <w:rPr>
          <w:rFonts w:eastAsiaTheme="minorEastAsia"/>
          <w:lang w:eastAsia="zh-CN"/>
        </w:rPr>
        <w:t>significant impact on resilient modulus, permeability, and durability (Alexandria, 2013). for the upper limit (UL) and lower limit (LL) gradations, Ghabchi et al. (2013) evaluated the effect of gradations on permeability (k) and resilient modulus (M</w:t>
      </w:r>
      <w:r w:rsidRPr="00920220">
        <w:rPr>
          <w:rFonts w:eastAsiaTheme="minorEastAsia"/>
          <w:vertAlign w:val="subscript"/>
          <w:lang w:eastAsia="zh-CN"/>
        </w:rPr>
        <w:t>r</w:t>
      </w:r>
      <w:r w:rsidRPr="00920220">
        <w:rPr>
          <w:rFonts w:eastAsiaTheme="minorEastAsia"/>
          <w:lang w:eastAsia="zh-CN"/>
        </w:rPr>
        <w:t>) of aggregates commonly used in Oklahoma. It was found that a denser gradation resulted in lower permeability (k) and higher resilient modulus (M</w:t>
      </w:r>
      <w:r w:rsidRPr="00920220">
        <w:rPr>
          <w:rFonts w:eastAsiaTheme="minorEastAsia"/>
          <w:vertAlign w:val="subscript"/>
          <w:lang w:eastAsia="zh-CN"/>
        </w:rPr>
        <w:t>r</w:t>
      </w:r>
      <w:r w:rsidRPr="00920220">
        <w:rPr>
          <w:rFonts w:eastAsiaTheme="minorEastAsia"/>
          <w:lang w:eastAsia="zh-CN"/>
        </w:rPr>
        <w:t>) values than less dense samples. Also, Khoury et al. (2010) studied the effect of gradation, including compaction energy, on the M</w:t>
      </w:r>
      <w:r w:rsidRPr="00920220">
        <w:rPr>
          <w:rFonts w:eastAsiaTheme="minorEastAsia"/>
          <w:vertAlign w:val="subscript"/>
          <w:lang w:eastAsia="zh-CN"/>
        </w:rPr>
        <w:t>r</w:t>
      </w:r>
      <w:r w:rsidRPr="00920220">
        <w:rPr>
          <w:rFonts w:eastAsiaTheme="minorEastAsia"/>
          <w:lang w:eastAsia="zh-CN"/>
        </w:rPr>
        <w:t xml:space="preserve"> and k value</w:t>
      </w:r>
      <w:r w:rsidR="001B2BA2" w:rsidRPr="00920220">
        <w:rPr>
          <w:rFonts w:eastAsiaTheme="minorEastAsia"/>
          <w:lang w:eastAsia="zh-CN"/>
        </w:rPr>
        <w:t>s</w:t>
      </w:r>
      <w:r w:rsidRPr="00920220">
        <w:rPr>
          <w:rFonts w:eastAsiaTheme="minorEastAsia"/>
          <w:lang w:eastAsia="zh-CN"/>
        </w:rPr>
        <w:t xml:space="preserve"> of aggregates in Oklahoma. For all the aggregate types assessed, the upper limit gradations showed higher values of maximum dry density (MDD). In addition, the UL gradation tended to have a lower permeability or hydraulic conductivity. Therefore, denser material with higher values of MDD is expected to show lower permeability values.</w:t>
      </w:r>
    </w:p>
    <w:p w14:paraId="4A5616EC" w14:textId="77777777" w:rsidR="00E92AAF" w:rsidRPr="00920220" w:rsidRDefault="00E92AAF" w:rsidP="003541F8">
      <w:pPr>
        <w:pStyle w:val="Heading3"/>
      </w:pPr>
      <w:bookmarkStart w:id="45" w:name="_Toc134138111"/>
      <w:r w:rsidRPr="00920220">
        <w:t>Abrasion Loss of RCA from Los Angeles (LA) Abrasion Test</w:t>
      </w:r>
      <w:bookmarkEnd w:id="45"/>
    </w:p>
    <w:p w14:paraId="63BA3DD0" w14:textId="027984CE" w:rsidR="00E92AAF" w:rsidRPr="00920220" w:rsidRDefault="00E92AAF" w:rsidP="002A0B82">
      <w:pPr>
        <w:spacing w:before="160" w:line="480" w:lineRule="auto"/>
        <w:ind w:firstLine="720"/>
        <w:rPr>
          <w:lang w:eastAsia="zh-CN"/>
        </w:rPr>
      </w:pPr>
      <w:r w:rsidRPr="00920220">
        <w:rPr>
          <w:lang w:eastAsia="zh-CN"/>
        </w:rPr>
        <w:t xml:space="preserve">The LA abrasion test is used as an indicator of the relative quality of the aggregate </w:t>
      </w:r>
      <w:r w:rsidR="002E7D9E" w:rsidRPr="00920220">
        <w:rPr>
          <w:lang w:eastAsia="zh-CN"/>
        </w:rPr>
        <w:t>a</w:t>
      </w:r>
      <w:r w:rsidRPr="00920220">
        <w:rPr>
          <w:lang w:eastAsia="zh-CN"/>
        </w:rPr>
        <w:t>s described in AASHTO T 96</w:t>
      </w:r>
      <w:r w:rsidR="002E7D9E" w:rsidRPr="00920220">
        <w:rPr>
          <w:lang w:eastAsia="zh-CN"/>
        </w:rPr>
        <w:t xml:space="preserve"> (</w:t>
      </w:r>
      <w:r w:rsidR="002E7D9E" w:rsidRPr="00920220">
        <w:t>AASHTO, 2002)</w:t>
      </w:r>
      <w:r w:rsidRPr="00920220">
        <w:rPr>
          <w:lang w:eastAsia="zh-CN"/>
        </w:rPr>
        <w:t xml:space="preserve">. The LA abrasion test is widely used to evaluate the resistance </w:t>
      </w:r>
      <w:r w:rsidR="008C7374" w:rsidRPr="00920220">
        <w:rPr>
          <w:lang w:eastAsia="zh-CN"/>
        </w:rPr>
        <w:t xml:space="preserve">of aggregates </w:t>
      </w:r>
      <w:r w:rsidRPr="00920220">
        <w:rPr>
          <w:lang w:eastAsia="zh-CN"/>
        </w:rPr>
        <w:t>to abrasion and impact forces (</w:t>
      </w:r>
      <w:r w:rsidRPr="00920220">
        <w:t>Papagiannakis &amp; Masad, 2008</w:t>
      </w:r>
      <w:r w:rsidRPr="00920220">
        <w:rPr>
          <w:lang w:eastAsia="zh-CN"/>
        </w:rPr>
        <w:t>).</w:t>
      </w:r>
    </w:p>
    <w:p w14:paraId="7AE24BD8" w14:textId="77777777" w:rsidR="00E92AAF" w:rsidRPr="00920220" w:rsidRDefault="00E92AAF" w:rsidP="002A0B82">
      <w:pPr>
        <w:spacing w:line="480" w:lineRule="auto"/>
        <w:ind w:firstLine="720"/>
        <w:rPr>
          <w:lang w:eastAsia="zh-CN"/>
        </w:rPr>
      </w:pPr>
      <w:r w:rsidRPr="00920220">
        <w:rPr>
          <w:lang w:eastAsia="zh-CN"/>
        </w:rPr>
        <w:lastRenderedPageBreak/>
        <w:t xml:space="preserve"> Khoury et al. (2010) mentioned that the abrasion resistance of aggregate is essential during construction as well as during the service life of the pavement. It is understood that dynamic loads induced by heavy traffic require that the aggregate quality be sufficient to endure such loads.</w:t>
      </w:r>
    </w:p>
    <w:p w14:paraId="5684A444" w14:textId="77777777" w:rsidR="00E92AAF" w:rsidRPr="00920220" w:rsidRDefault="00E92AAF" w:rsidP="002A0B82">
      <w:pPr>
        <w:spacing w:line="480" w:lineRule="auto"/>
        <w:ind w:firstLine="720"/>
        <w:rPr>
          <w:lang w:eastAsia="zh-CN"/>
        </w:rPr>
      </w:pPr>
      <w:r w:rsidRPr="00920220">
        <w:rPr>
          <w:lang w:eastAsia="zh-CN"/>
        </w:rPr>
        <w:t>Arulrajah et al. (2012) studied the properties of RCA for base and subbase applications in terms of particle size distribution, modified Proctor compaction, specific gravity, water absorption, California bearing ratio and used the LA abrasion test as a measure of the quality of the aggregate. It was found that the RCA specimens satisfied the allowable limits of the LA abrasion test set by the state of Victoria, Australia.</w:t>
      </w:r>
    </w:p>
    <w:p w14:paraId="399E95DA" w14:textId="55DD8928" w:rsidR="00E92AAF" w:rsidRPr="00920220" w:rsidRDefault="00E92AAF" w:rsidP="003541F8">
      <w:pPr>
        <w:pStyle w:val="Heading3"/>
      </w:pPr>
      <w:bookmarkStart w:id="46" w:name="_Toc134138112"/>
      <w:r w:rsidRPr="00920220">
        <w:t>Durability Loss of RCA</w:t>
      </w:r>
      <w:bookmarkEnd w:id="46"/>
    </w:p>
    <w:p w14:paraId="13E79B2C" w14:textId="5107EBFC" w:rsidR="00E92AAF" w:rsidRPr="00920220" w:rsidRDefault="00E92AAF" w:rsidP="002A0B82">
      <w:pPr>
        <w:spacing w:before="160" w:line="480" w:lineRule="auto"/>
        <w:ind w:firstLine="720"/>
      </w:pPr>
      <w:r w:rsidRPr="00920220">
        <w:t>The durability index (DI) is used by ODOT to measure the relative resistance of an aggregate to produce detrimental particles (AASHTO T 210</w:t>
      </w:r>
      <w:r w:rsidR="00135EDC" w:rsidRPr="00920220">
        <w:t xml:space="preserve">, </w:t>
      </w:r>
      <w:r w:rsidR="003C2358" w:rsidRPr="00920220">
        <w:rPr>
          <w:lang w:eastAsia="zh-CN"/>
        </w:rPr>
        <w:t>2015</w:t>
      </w:r>
      <w:r w:rsidRPr="00920220">
        <w:t>)</w:t>
      </w:r>
      <w:r w:rsidR="00104988" w:rsidRPr="00920220">
        <w:t xml:space="preserve">. </w:t>
      </w:r>
      <w:r w:rsidRPr="00920220">
        <w:t>The durability of the finer part (D</w:t>
      </w:r>
      <w:r w:rsidRPr="00920220">
        <w:rPr>
          <w:vertAlign w:val="subscript"/>
        </w:rPr>
        <w:t>f</w:t>
      </w:r>
      <w:r w:rsidRPr="00920220">
        <w:t>) and coarser part (D</w:t>
      </w:r>
      <w:r w:rsidRPr="00920220">
        <w:rPr>
          <w:vertAlign w:val="subscript"/>
        </w:rPr>
        <w:t>c</w:t>
      </w:r>
      <w:r w:rsidRPr="00920220">
        <w:t xml:space="preserve">) of the aggregates can be determined by the AASHTO T210 test method. This test provides a rapid evaluation of the quality of an aggregate source by determining the resistance to generating claylike particles in </w:t>
      </w:r>
      <w:r w:rsidR="003D7182">
        <w:t xml:space="preserve">the </w:t>
      </w:r>
      <w:r w:rsidRPr="00920220">
        <w:t>presence of water by mechanical degradation methods (Papagiannakis &amp; Masad 2008). Olorunsogo et al. (2002) highlighted the significance of the durability of materials used in pavement construction. According to Wu et al. (1998), the DI test has primarily been used in the western states for identifying weathered basalt containing interstitial montmorillonite that would not contribute to strength but swelling and shrinking when used as an unbound aggregate base.</w:t>
      </w:r>
    </w:p>
    <w:p w14:paraId="3738ABB2" w14:textId="5FF5962C" w:rsidR="00E92AAF" w:rsidRPr="00920220" w:rsidRDefault="00E92AAF" w:rsidP="002A0B82">
      <w:pPr>
        <w:spacing w:line="480" w:lineRule="auto"/>
        <w:ind w:firstLine="720"/>
      </w:pPr>
      <w:r w:rsidRPr="00920220">
        <w:t xml:space="preserve">Hveem (1964) studied several aggregates from California and determined </w:t>
      </w:r>
      <w:r w:rsidR="00135EDC" w:rsidRPr="00920220">
        <w:t xml:space="preserve">the </w:t>
      </w:r>
      <w:r w:rsidRPr="00920220">
        <w:t>D</w:t>
      </w:r>
      <w:r w:rsidRPr="00920220">
        <w:rPr>
          <w:vertAlign w:val="subscript"/>
        </w:rPr>
        <w:t>f</w:t>
      </w:r>
      <w:r w:rsidRPr="007002B0">
        <w:t xml:space="preserve"> </w:t>
      </w:r>
      <w:r w:rsidRPr="00920220">
        <w:t>and D</w:t>
      </w:r>
      <w:r w:rsidRPr="00920220">
        <w:rPr>
          <w:vertAlign w:val="subscript"/>
        </w:rPr>
        <w:t>c</w:t>
      </w:r>
      <w:r w:rsidRPr="00920220">
        <w:t xml:space="preserve"> values for each. </w:t>
      </w:r>
      <w:r w:rsidRPr="00920220">
        <w:fldChar w:fldCharType="begin"/>
      </w:r>
      <w:r w:rsidRPr="00920220">
        <w:instrText xml:space="preserve"> REF _Ref130329144 \h </w:instrText>
      </w:r>
      <w:r w:rsidR="002A0B82" w:rsidRPr="00920220">
        <w:instrText xml:space="preserve"> \* MERGEFORMAT </w:instrText>
      </w:r>
      <w:r w:rsidRPr="00920220">
        <w:fldChar w:fldCharType="separate"/>
      </w:r>
      <w:r w:rsidR="00F10DC6" w:rsidRPr="00920220">
        <w:t xml:space="preserve">Table </w:t>
      </w:r>
      <w:r w:rsidR="00F10DC6">
        <w:rPr>
          <w:noProof/>
        </w:rPr>
        <w:t>2</w:t>
      </w:r>
      <w:r w:rsidR="00F10DC6" w:rsidRPr="00920220">
        <w:rPr>
          <w:noProof/>
        </w:rPr>
        <w:noBreakHyphen/>
      </w:r>
      <w:r w:rsidR="00F10DC6">
        <w:rPr>
          <w:noProof/>
        </w:rPr>
        <w:t>1</w:t>
      </w:r>
      <w:r w:rsidRPr="00920220">
        <w:fldChar w:fldCharType="end"/>
      </w:r>
      <w:r w:rsidRPr="00920220">
        <w:t xml:space="preserve"> lists the values obtained from that study as a measure </w:t>
      </w:r>
      <w:r w:rsidR="00135EDC" w:rsidRPr="00920220">
        <w:t xml:space="preserve">of </w:t>
      </w:r>
      <w:r w:rsidRPr="00920220">
        <w:t xml:space="preserve">construction </w:t>
      </w:r>
      <w:r w:rsidR="00135EDC" w:rsidRPr="00920220">
        <w:lastRenderedPageBreak/>
        <w:t xml:space="preserve">quality </w:t>
      </w:r>
      <w:r w:rsidRPr="00920220">
        <w:t xml:space="preserve">controls. These values are expected to help determine the relative quality of the recycled concrete aggregates with respect to virgin aggregates. It was emphasized </w:t>
      </w:r>
      <w:r w:rsidR="00135EDC" w:rsidRPr="00920220">
        <w:t xml:space="preserve">to wash the aggregates prior </w:t>
      </w:r>
      <w:r w:rsidRPr="00920220">
        <w:t xml:space="preserve">to testing </w:t>
      </w:r>
      <w:r w:rsidR="00135EDC" w:rsidRPr="00920220">
        <w:t xml:space="preserve">to </w:t>
      </w:r>
      <w:r w:rsidRPr="00920220">
        <w:t xml:space="preserve">discard the fines </w:t>
      </w:r>
      <w:r w:rsidR="00135EDC" w:rsidRPr="00920220">
        <w:t>from</w:t>
      </w:r>
      <w:r w:rsidRPr="00920220">
        <w:t xml:space="preserve"> the sample</w:t>
      </w:r>
      <w:r w:rsidR="00135EDC" w:rsidRPr="00920220">
        <w:t>.</w:t>
      </w:r>
      <w:r w:rsidRPr="00920220">
        <w:t xml:space="preserve"> </w:t>
      </w:r>
      <w:r w:rsidR="00104988" w:rsidRPr="00920220">
        <w:t>Therefore,</w:t>
      </w:r>
      <w:r w:rsidRPr="00920220">
        <w:t xml:space="preserve"> the original fines present in the samples </w:t>
      </w:r>
      <w:r w:rsidR="00135EDC" w:rsidRPr="00920220">
        <w:t xml:space="preserve">will not </w:t>
      </w:r>
      <w:r w:rsidRPr="00920220">
        <w:t xml:space="preserve">have </w:t>
      </w:r>
      <w:r w:rsidR="00135EDC" w:rsidRPr="00920220">
        <w:t xml:space="preserve">any </w:t>
      </w:r>
      <w:r w:rsidRPr="00920220">
        <w:t xml:space="preserve">effect </w:t>
      </w:r>
      <w:r w:rsidR="00135EDC" w:rsidRPr="00920220">
        <w:t xml:space="preserve">on </w:t>
      </w:r>
      <w:r w:rsidRPr="00920220">
        <w:t xml:space="preserve">the durability index for </w:t>
      </w:r>
      <w:r w:rsidR="00104988" w:rsidRPr="00920220">
        <w:t>either</w:t>
      </w:r>
      <w:r w:rsidRPr="00920220">
        <w:t xml:space="preserve"> the finer part </w:t>
      </w:r>
      <w:r w:rsidR="00104988" w:rsidRPr="00920220">
        <w:t>or</w:t>
      </w:r>
      <w:r w:rsidRPr="00920220">
        <w:t xml:space="preserve"> coarser part. The fines produced during the testing were </w:t>
      </w:r>
      <w:r w:rsidR="00135EDC" w:rsidRPr="00920220">
        <w:t xml:space="preserve">generated </w:t>
      </w:r>
      <w:r w:rsidRPr="00920220">
        <w:t>from interparticle abrasion during the agitation period prescribed in the test procedure.</w:t>
      </w:r>
    </w:p>
    <w:p w14:paraId="141F94CC" w14:textId="3788052B" w:rsidR="00E92AAF" w:rsidRPr="00920220" w:rsidRDefault="00E92AAF" w:rsidP="00E92AAF">
      <w:pPr>
        <w:spacing w:after="0" w:line="480" w:lineRule="auto"/>
        <w:jc w:val="center"/>
      </w:pPr>
      <w:bookmarkStart w:id="47" w:name="_Ref130329144"/>
      <w:bookmarkStart w:id="48" w:name="_Ref130329138"/>
      <w:bookmarkStart w:id="49" w:name="_Toc133539480"/>
      <w:r w:rsidRPr="00920220">
        <w:t xml:space="preserve">Table </w:t>
      </w:r>
      <w:fldSimple w:instr=" STYLEREF 1 \s ">
        <w:r w:rsidR="00F10DC6">
          <w:rPr>
            <w:noProof/>
          </w:rPr>
          <w:t>2</w:t>
        </w:r>
      </w:fldSimple>
      <w:r w:rsidRPr="00920220">
        <w:noBreakHyphen/>
      </w:r>
      <w:fldSimple w:instr=" SEQ Table \* ARABIC \s 1 ">
        <w:r w:rsidR="00F10DC6">
          <w:rPr>
            <w:noProof/>
          </w:rPr>
          <w:t>1</w:t>
        </w:r>
      </w:fldSimple>
      <w:bookmarkEnd w:id="47"/>
      <w:r w:rsidRPr="00920220">
        <w:rPr>
          <w:noProof/>
        </w:rPr>
        <w:t>:</w:t>
      </w:r>
      <w:r w:rsidRPr="00920220">
        <w:t xml:space="preserve"> </w:t>
      </w:r>
      <w:r w:rsidR="00135EDC" w:rsidRPr="00920220">
        <w:t>Durability of v</w:t>
      </w:r>
      <w:r w:rsidRPr="00920220">
        <w:t xml:space="preserve">irgin aggregate bases </w:t>
      </w:r>
      <w:bookmarkEnd w:id="48"/>
      <w:r w:rsidRPr="00920220">
        <w:t xml:space="preserve">(after </w:t>
      </w:r>
      <w:r w:rsidRPr="00920220">
        <w:rPr>
          <w:noProof/>
        </w:rPr>
        <w:t>Hveem, 1964)</w:t>
      </w:r>
      <w:bookmarkEnd w:id="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864"/>
        <w:gridCol w:w="864"/>
        <w:gridCol w:w="864"/>
        <w:gridCol w:w="864"/>
        <w:gridCol w:w="1700"/>
        <w:gridCol w:w="1701"/>
      </w:tblGrid>
      <w:tr w:rsidR="00E92AAF" w:rsidRPr="00920220" w14:paraId="09F161E8" w14:textId="77777777" w:rsidTr="00C84261">
        <w:trPr>
          <w:trHeight w:val="503"/>
          <w:jc w:val="center"/>
        </w:trPr>
        <w:tc>
          <w:tcPr>
            <w:tcW w:w="4320" w:type="dxa"/>
            <w:gridSpan w:val="5"/>
            <w:shd w:val="clear" w:color="auto" w:fill="auto"/>
            <w:noWrap/>
            <w:vAlign w:val="center"/>
            <w:hideMark/>
          </w:tcPr>
          <w:p w14:paraId="1A9C1461"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Aggregate gradation (% passing)</w:t>
            </w:r>
          </w:p>
        </w:tc>
        <w:tc>
          <w:tcPr>
            <w:tcW w:w="3401" w:type="dxa"/>
            <w:gridSpan w:val="2"/>
            <w:shd w:val="clear" w:color="auto" w:fill="auto"/>
            <w:noWrap/>
            <w:vAlign w:val="center"/>
            <w:hideMark/>
          </w:tcPr>
          <w:p w14:paraId="70C67E8A"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Durability index (DI)</w:t>
            </w:r>
          </w:p>
        </w:tc>
      </w:tr>
      <w:tr w:rsidR="00E92AAF" w:rsidRPr="00920220" w14:paraId="26BE592B" w14:textId="77777777" w:rsidTr="003C247A">
        <w:trPr>
          <w:trHeight w:val="432"/>
          <w:jc w:val="center"/>
        </w:trPr>
        <w:tc>
          <w:tcPr>
            <w:tcW w:w="864" w:type="dxa"/>
            <w:shd w:val="clear" w:color="auto" w:fill="auto"/>
            <w:noWrap/>
            <w:vAlign w:val="center"/>
          </w:tcPr>
          <w:p w14:paraId="0C45B8CE" w14:textId="47490F4B" w:rsidR="00E92AAF" w:rsidRPr="003C247A" w:rsidRDefault="00E92AAF" w:rsidP="00C84261">
            <w:pPr>
              <w:spacing w:after="0" w:line="240" w:lineRule="auto"/>
              <w:jc w:val="center"/>
              <w:rPr>
                <w:rFonts w:eastAsia="Times New Roman"/>
                <w:color w:val="000000"/>
              </w:rPr>
            </w:pPr>
            <w:r w:rsidRPr="003C247A">
              <w:rPr>
                <w:rFonts w:eastAsia="Times New Roman"/>
                <w:color w:val="000000"/>
              </w:rPr>
              <w:t xml:space="preserve">1 1/2” </w:t>
            </w:r>
          </w:p>
        </w:tc>
        <w:tc>
          <w:tcPr>
            <w:tcW w:w="864" w:type="dxa"/>
            <w:shd w:val="clear" w:color="auto" w:fill="auto"/>
            <w:noWrap/>
            <w:vAlign w:val="center"/>
          </w:tcPr>
          <w:p w14:paraId="69CF812A" w14:textId="4244B65D" w:rsidR="00E92AAF" w:rsidRPr="003C247A" w:rsidRDefault="00E92AAF" w:rsidP="00C84261">
            <w:pPr>
              <w:spacing w:after="0" w:line="240" w:lineRule="auto"/>
              <w:jc w:val="center"/>
              <w:rPr>
                <w:rFonts w:eastAsia="Times New Roman"/>
                <w:color w:val="000000"/>
              </w:rPr>
            </w:pPr>
            <w:r w:rsidRPr="003C247A">
              <w:rPr>
                <w:rFonts w:eastAsia="Times New Roman"/>
                <w:color w:val="000000"/>
              </w:rPr>
              <w:t>3/4”</w:t>
            </w:r>
          </w:p>
        </w:tc>
        <w:tc>
          <w:tcPr>
            <w:tcW w:w="864" w:type="dxa"/>
            <w:shd w:val="clear" w:color="auto" w:fill="auto"/>
            <w:noWrap/>
            <w:vAlign w:val="center"/>
          </w:tcPr>
          <w:p w14:paraId="589B094A"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w:t>
            </w:r>
          </w:p>
        </w:tc>
        <w:tc>
          <w:tcPr>
            <w:tcW w:w="864" w:type="dxa"/>
            <w:shd w:val="clear" w:color="auto" w:fill="auto"/>
            <w:noWrap/>
            <w:vAlign w:val="center"/>
          </w:tcPr>
          <w:p w14:paraId="4EC03E57"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#30</w:t>
            </w:r>
          </w:p>
        </w:tc>
        <w:tc>
          <w:tcPr>
            <w:tcW w:w="864" w:type="dxa"/>
            <w:shd w:val="clear" w:color="auto" w:fill="auto"/>
            <w:noWrap/>
            <w:vAlign w:val="center"/>
          </w:tcPr>
          <w:p w14:paraId="40245D0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#200</w:t>
            </w:r>
          </w:p>
        </w:tc>
        <w:tc>
          <w:tcPr>
            <w:tcW w:w="1700" w:type="dxa"/>
            <w:shd w:val="clear" w:color="auto" w:fill="auto"/>
            <w:noWrap/>
            <w:vAlign w:val="center"/>
          </w:tcPr>
          <w:p w14:paraId="4E10E18E"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Durability of coarser part (D</w:t>
            </w:r>
            <w:r w:rsidRPr="003C247A">
              <w:rPr>
                <w:rFonts w:eastAsia="Times New Roman"/>
                <w:color w:val="000000"/>
                <w:vertAlign w:val="subscript"/>
              </w:rPr>
              <w:t>C</w:t>
            </w:r>
            <w:r w:rsidRPr="003C247A">
              <w:rPr>
                <w:rFonts w:eastAsia="Times New Roman"/>
                <w:color w:val="000000"/>
              </w:rPr>
              <w:t>)</w:t>
            </w:r>
          </w:p>
        </w:tc>
        <w:tc>
          <w:tcPr>
            <w:tcW w:w="1701" w:type="dxa"/>
            <w:shd w:val="clear" w:color="auto" w:fill="auto"/>
            <w:noWrap/>
            <w:vAlign w:val="center"/>
          </w:tcPr>
          <w:p w14:paraId="78A9D787"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Durability of finer part   (D</w:t>
            </w:r>
            <w:r w:rsidRPr="003C247A">
              <w:rPr>
                <w:rFonts w:eastAsia="Times New Roman"/>
                <w:color w:val="000000"/>
                <w:vertAlign w:val="subscript"/>
              </w:rPr>
              <w:t>F</w:t>
            </w:r>
            <w:r w:rsidRPr="003C247A">
              <w:rPr>
                <w:rFonts w:eastAsia="Times New Roman"/>
                <w:color w:val="000000"/>
              </w:rPr>
              <w:t>)</w:t>
            </w:r>
          </w:p>
        </w:tc>
      </w:tr>
      <w:tr w:rsidR="00E92AAF" w:rsidRPr="00920220" w14:paraId="5E7E0BE5" w14:textId="77777777" w:rsidTr="003C247A">
        <w:trPr>
          <w:trHeight w:val="360"/>
          <w:jc w:val="center"/>
        </w:trPr>
        <w:tc>
          <w:tcPr>
            <w:tcW w:w="864" w:type="dxa"/>
            <w:shd w:val="clear" w:color="auto" w:fill="auto"/>
            <w:noWrap/>
            <w:vAlign w:val="center"/>
            <w:hideMark/>
          </w:tcPr>
          <w:p w14:paraId="6F6F9BAA"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93</w:t>
            </w:r>
          </w:p>
        </w:tc>
        <w:tc>
          <w:tcPr>
            <w:tcW w:w="864" w:type="dxa"/>
            <w:shd w:val="clear" w:color="auto" w:fill="auto"/>
            <w:noWrap/>
            <w:vAlign w:val="center"/>
            <w:hideMark/>
          </w:tcPr>
          <w:p w14:paraId="27B3A8D1"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72</w:t>
            </w:r>
          </w:p>
        </w:tc>
        <w:tc>
          <w:tcPr>
            <w:tcW w:w="864" w:type="dxa"/>
            <w:shd w:val="clear" w:color="auto" w:fill="auto"/>
            <w:noWrap/>
            <w:vAlign w:val="center"/>
            <w:hideMark/>
          </w:tcPr>
          <w:p w14:paraId="32602EAC"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38</w:t>
            </w:r>
          </w:p>
        </w:tc>
        <w:tc>
          <w:tcPr>
            <w:tcW w:w="864" w:type="dxa"/>
            <w:shd w:val="clear" w:color="auto" w:fill="auto"/>
            <w:noWrap/>
            <w:vAlign w:val="center"/>
            <w:hideMark/>
          </w:tcPr>
          <w:p w14:paraId="2EEB40AC"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22</w:t>
            </w:r>
          </w:p>
        </w:tc>
        <w:tc>
          <w:tcPr>
            <w:tcW w:w="864" w:type="dxa"/>
            <w:shd w:val="clear" w:color="auto" w:fill="auto"/>
            <w:noWrap/>
            <w:vAlign w:val="center"/>
            <w:hideMark/>
          </w:tcPr>
          <w:p w14:paraId="121CC534"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w:t>
            </w:r>
          </w:p>
        </w:tc>
        <w:tc>
          <w:tcPr>
            <w:tcW w:w="1700" w:type="dxa"/>
            <w:shd w:val="clear" w:color="auto" w:fill="auto"/>
            <w:noWrap/>
            <w:vAlign w:val="center"/>
            <w:hideMark/>
          </w:tcPr>
          <w:p w14:paraId="74C610A3"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87</w:t>
            </w:r>
          </w:p>
        </w:tc>
        <w:tc>
          <w:tcPr>
            <w:tcW w:w="1701" w:type="dxa"/>
            <w:shd w:val="clear" w:color="auto" w:fill="auto"/>
            <w:noWrap/>
            <w:vAlign w:val="center"/>
            <w:hideMark/>
          </w:tcPr>
          <w:p w14:paraId="6D79389F"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86</w:t>
            </w:r>
          </w:p>
        </w:tc>
      </w:tr>
      <w:tr w:rsidR="00E92AAF" w:rsidRPr="00920220" w14:paraId="1C0875CA" w14:textId="77777777" w:rsidTr="003C247A">
        <w:trPr>
          <w:trHeight w:val="360"/>
          <w:jc w:val="center"/>
        </w:trPr>
        <w:tc>
          <w:tcPr>
            <w:tcW w:w="864" w:type="dxa"/>
            <w:shd w:val="clear" w:color="auto" w:fill="auto"/>
            <w:noWrap/>
            <w:vAlign w:val="center"/>
            <w:hideMark/>
          </w:tcPr>
          <w:p w14:paraId="249B2BD5"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100</w:t>
            </w:r>
          </w:p>
        </w:tc>
        <w:tc>
          <w:tcPr>
            <w:tcW w:w="864" w:type="dxa"/>
            <w:shd w:val="clear" w:color="auto" w:fill="auto"/>
            <w:noWrap/>
            <w:vAlign w:val="center"/>
            <w:hideMark/>
          </w:tcPr>
          <w:p w14:paraId="6FED4379"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99</w:t>
            </w:r>
          </w:p>
        </w:tc>
        <w:tc>
          <w:tcPr>
            <w:tcW w:w="864" w:type="dxa"/>
            <w:shd w:val="clear" w:color="auto" w:fill="auto"/>
            <w:noWrap/>
            <w:vAlign w:val="center"/>
            <w:hideMark/>
          </w:tcPr>
          <w:p w14:paraId="7C426287"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56</w:t>
            </w:r>
          </w:p>
        </w:tc>
        <w:tc>
          <w:tcPr>
            <w:tcW w:w="864" w:type="dxa"/>
            <w:shd w:val="clear" w:color="auto" w:fill="auto"/>
            <w:noWrap/>
            <w:vAlign w:val="center"/>
            <w:hideMark/>
          </w:tcPr>
          <w:p w14:paraId="19CAD2B3"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36</w:t>
            </w:r>
          </w:p>
        </w:tc>
        <w:tc>
          <w:tcPr>
            <w:tcW w:w="864" w:type="dxa"/>
            <w:shd w:val="clear" w:color="auto" w:fill="auto"/>
            <w:noWrap/>
            <w:vAlign w:val="center"/>
            <w:hideMark/>
          </w:tcPr>
          <w:p w14:paraId="1501E809"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w:t>
            </w:r>
          </w:p>
        </w:tc>
        <w:tc>
          <w:tcPr>
            <w:tcW w:w="1700" w:type="dxa"/>
            <w:shd w:val="clear" w:color="auto" w:fill="auto"/>
            <w:noWrap/>
            <w:vAlign w:val="center"/>
            <w:hideMark/>
          </w:tcPr>
          <w:p w14:paraId="052F4DEE"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80</w:t>
            </w:r>
          </w:p>
        </w:tc>
        <w:tc>
          <w:tcPr>
            <w:tcW w:w="1701" w:type="dxa"/>
            <w:shd w:val="clear" w:color="auto" w:fill="auto"/>
            <w:noWrap/>
            <w:vAlign w:val="center"/>
            <w:hideMark/>
          </w:tcPr>
          <w:p w14:paraId="02CD60D5"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80</w:t>
            </w:r>
          </w:p>
        </w:tc>
      </w:tr>
      <w:tr w:rsidR="00E92AAF" w:rsidRPr="00920220" w14:paraId="7CC9D4C5" w14:textId="77777777" w:rsidTr="003C247A">
        <w:trPr>
          <w:trHeight w:val="360"/>
          <w:jc w:val="center"/>
        </w:trPr>
        <w:tc>
          <w:tcPr>
            <w:tcW w:w="864" w:type="dxa"/>
            <w:shd w:val="clear" w:color="auto" w:fill="auto"/>
            <w:noWrap/>
            <w:vAlign w:val="center"/>
            <w:hideMark/>
          </w:tcPr>
          <w:p w14:paraId="0B9B98E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100</w:t>
            </w:r>
          </w:p>
        </w:tc>
        <w:tc>
          <w:tcPr>
            <w:tcW w:w="864" w:type="dxa"/>
            <w:shd w:val="clear" w:color="auto" w:fill="auto"/>
            <w:noWrap/>
            <w:vAlign w:val="center"/>
            <w:hideMark/>
          </w:tcPr>
          <w:p w14:paraId="6B44E00E"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96</w:t>
            </w:r>
          </w:p>
        </w:tc>
        <w:tc>
          <w:tcPr>
            <w:tcW w:w="864" w:type="dxa"/>
            <w:shd w:val="clear" w:color="auto" w:fill="auto"/>
            <w:noWrap/>
            <w:vAlign w:val="center"/>
            <w:hideMark/>
          </w:tcPr>
          <w:p w14:paraId="4C545DA4"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51</w:t>
            </w:r>
          </w:p>
        </w:tc>
        <w:tc>
          <w:tcPr>
            <w:tcW w:w="864" w:type="dxa"/>
            <w:shd w:val="clear" w:color="auto" w:fill="auto"/>
            <w:noWrap/>
            <w:vAlign w:val="center"/>
            <w:hideMark/>
          </w:tcPr>
          <w:p w14:paraId="5B992D6D"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28</w:t>
            </w:r>
          </w:p>
        </w:tc>
        <w:tc>
          <w:tcPr>
            <w:tcW w:w="864" w:type="dxa"/>
            <w:shd w:val="clear" w:color="auto" w:fill="auto"/>
            <w:noWrap/>
            <w:vAlign w:val="center"/>
            <w:hideMark/>
          </w:tcPr>
          <w:p w14:paraId="1E708810"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w:t>
            </w:r>
          </w:p>
        </w:tc>
        <w:tc>
          <w:tcPr>
            <w:tcW w:w="1700" w:type="dxa"/>
            <w:shd w:val="clear" w:color="auto" w:fill="auto"/>
            <w:noWrap/>
            <w:vAlign w:val="center"/>
            <w:hideMark/>
          </w:tcPr>
          <w:p w14:paraId="5E20A301"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87</w:t>
            </w:r>
          </w:p>
        </w:tc>
        <w:tc>
          <w:tcPr>
            <w:tcW w:w="1701" w:type="dxa"/>
            <w:shd w:val="clear" w:color="auto" w:fill="auto"/>
            <w:noWrap/>
            <w:vAlign w:val="center"/>
            <w:hideMark/>
          </w:tcPr>
          <w:p w14:paraId="251A4B5C"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78</w:t>
            </w:r>
          </w:p>
        </w:tc>
      </w:tr>
      <w:tr w:rsidR="00E92AAF" w:rsidRPr="00920220" w14:paraId="684F33FF" w14:textId="77777777" w:rsidTr="003C247A">
        <w:trPr>
          <w:trHeight w:val="360"/>
          <w:jc w:val="center"/>
        </w:trPr>
        <w:tc>
          <w:tcPr>
            <w:tcW w:w="864" w:type="dxa"/>
            <w:shd w:val="clear" w:color="auto" w:fill="auto"/>
            <w:noWrap/>
            <w:vAlign w:val="center"/>
            <w:hideMark/>
          </w:tcPr>
          <w:p w14:paraId="65F48D4A"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98</w:t>
            </w:r>
          </w:p>
        </w:tc>
        <w:tc>
          <w:tcPr>
            <w:tcW w:w="864" w:type="dxa"/>
            <w:shd w:val="clear" w:color="auto" w:fill="auto"/>
            <w:noWrap/>
            <w:vAlign w:val="center"/>
            <w:hideMark/>
          </w:tcPr>
          <w:p w14:paraId="71DD364F"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81</w:t>
            </w:r>
          </w:p>
        </w:tc>
        <w:tc>
          <w:tcPr>
            <w:tcW w:w="864" w:type="dxa"/>
            <w:shd w:val="clear" w:color="auto" w:fill="auto"/>
            <w:noWrap/>
            <w:vAlign w:val="center"/>
            <w:hideMark/>
          </w:tcPr>
          <w:p w14:paraId="4E795A27"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38</w:t>
            </w:r>
          </w:p>
        </w:tc>
        <w:tc>
          <w:tcPr>
            <w:tcW w:w="864" w:type="dxa"/>
            <w:shd w:val="clear" w:color="auto" w:fill="auto"/>
            <w:noWrap/>
            <w:vAlign w:val="center"/>
            <w:hideMark/>
          </w:tcPr>
          <w:p w14:paraId="208461E9"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16</w:t>
            </w:r>
          </w:p>
        </w:tc>
        <w:tc>
          <w:tcPr>
            <w:tcW w:w="864" w:type="dxa"/>
            <w:shd w:val="clear" w:color="auto" w:fill="auto"/>
            <w:noWrap/>
            <w:vAlign w:val="center"/>
            <w:hideMark/>
          </w:tcPr>
          <w:p w14:paraId="11ACF606"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w:t>
            </w:r>
          </w:p>
        </w:tc>
        <w:tc>
          <w:tcPr>
            <w:tcW w:w="1700" w:type="dxa"/>
            <w:shd w:val="clear" w:color="auto" w:fill="auto"/>
            <w:noWrap/>
            <w:vAlign w:val="center"/>
            <w:hideMark/>
          </w:tcPr>
          <w:p w14:paraId="3366F78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78</w:t>
            </w:r>
          </w:p>
        </w:tc>
        <w:tc>
          <w:tcPr>
            <w:tcW w:w="1701" w:type="dxa"/>
            <w:shd w:val="clear" w:color="auto" w:fill="auto"/>
            <w:noWrap/>
            <w:vAlign w:val="center"/>
            <w:hideMark/>
          </w:tcPr>
          <w:p w14:paraId="1031F9F7"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74</w:t>
            </w:r>
          </w:p>
        </w:tc>
      </w:tr>
      <w:tr w:rsidR="00E92AAF" w:rsidRPr="00920220" w14:paraId="71CA7DEB" w14:textId="77777777" w:rsidTr="003C247A">
        <w:trPr>
          <w:trHeight w:val="360"/>
          <w:jc w:val="center"/>
        </w:trPr>
        <w:tc>
          <w:tcPr>
            <w:tcW w:w="864" w:type="dxa"/>
            <w:shd w:val="clear" w:color="auto" w:fill="auto"/>
            <w:noWrap/>
            <w:vAlign w:val="center"/>
            <w:hideMark/>
          </w:tcPr>
          <w:p w14:paraId="418AB17A"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100</w:t>
            </w:r>
          </w:p>
        </w:tc>
        <w:tc>
          <w:tcPr>
            <w:tcW w:w="864" w:type="dxa"/>
            <w:shd w:val="clear" w:color="auto" w:fill="auto"/>
            <w:noWrap/>
            <w:vAlign w:val="center"/>
            <w:hideMark/>
          </w:tcPr>
          <w:p w14:paraId="00C7681F"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69</w:t>
            </w:r>
          </w:p>
        </w:tc>
        <w:tc>
          <w:tcPr>
            <w:tcW w:w="864" w:type="dxa"/>
            <w:shd w:val="clear" w:color="auto" w:fill="auto"/>
            <w:noWrap/>
            <w:vAlign w:val="center"/>
            <w:hideMark/>
          </w:tcPr>
          <w:p w14:paraId="7CF215B8"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42</w:t>
            </w:r>
          </w:p>
        </w:tc>
        <w:tc>
          <w:tcPr>
            <w:tcW w:w="864" w:type="dxa"/>
            <w:shd w:val="clear" w:color="auto" w:fill="auto"/>
            <w:noWrap/>
            <w:vAlign w:val="center"/>
            <w:hideMark/>
          </w:tcPr>
          <w:p w14:paraId="6E383757"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25</w:t>
            </w:r>
          </w:p>
        </w:tc>
        <w:tc>
          <w:tcPr>
            <w:tcW w:w="864" w:type="dxa"/>
            <w:shd w:val="clear" w:color="auto" w:fill="auto"/>
            <w:noWrap/>
            <w:vAlign w:val="center"/>
            <w:hideMark/>
          </w:tcPr>
          <w:p w14:paraId="7DB007F4"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w:t>
            </w:r>
          </w:p>
        </w:tc>
        <w:tc>
          <w:tcPr>
            <w:tcW w:w="1700" w:type="dxa"/>
            <w:shd w:val="clear" w:color="auto" w:fill="auto"/>
            <w:noWrap/>
            <w:vAlign w:val="center"/>
            <w:hideMark/>
          </w:tcPr>
          <w:p w14:paraId="652E0583"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85</w:t>
            </w:r>
          </w:p>
        </w:tc>
        <w:tc>
          <w:tcPr>
            <w:tcW w:w="1701" w:type="dxa"/>
            <w:shd w:val="clear" w:color="auto" w:fill="auto"/>
            <w:noWrap/>
            <w:vAlign w:val="center"/>
            <w:hideMark/>
          </w:tcPr>
          <w:p w14:paraId="319665C1"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70</w:t>
            </w:r>
          </w:p>
        </w:tc>
      </w:tr>
      <w:tr w:rsidR="00E92AAF" w:rsidRPr="00920220" w14:paraId="0707363B" w14:textId="77777777" w:rsidTr="003C247A">
        <w:trPr>
          <w:trHeight w:val="360"/>
          <w:jc w:val="center"/>
        </w:trPr>
        <w:tc>
          <w:tcPr>
            <w:tcW w:w="864" w:type="dxa"/>
            <w:shd w:val="clear" w:color="auto" w:fill="auto"/>
            <w:noWrap/>
            <w:vAlign w:val="center"/>
            <w:hideMark/>
          </w:tcPr>
          <w:p w14:paraId="004D944A"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97</w:t>
            </w:r>
          </w:p>
        </w:tc>
        <w:tc>
          <w:tcPr>
            <w:tcW w:w="864" w:type="dxa"/>
            <w:shd w:val="clear" w:color="auto" w:fill="auto"/>
            <w:noWrap/>
            <w:vAlign w:val="center"/>
            <w:hideMark/>
          </w:tcPr>
          <w:p w14:paraId="3B3E8E5C"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73</w:t>
            </w:r>
          </w:p>
        </w:tc>
        <w:tc>
          <w:tcPr>
            <w:tcW w:w="864" w:type="dxa"/>
            <w:shd w:val="clear" w:color="auto" w:fill="auto"/>
            <w:noWrap/>
            <w:vAlign w:val="center"/>
            <w:hideMark/>
          </w:tcPr>
          <w:p w14:paraId="69E83118"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46</w:t>
            </w:r>
          </w:p>
        </w:tc>
        <w:tc>
          <w:tcPr>
            <w:tcW w:w="864" w:type="dxa"/>
            <w:shd w:val="clear" w:color="auto" w:fill="auto"/>
            <w:noWrap/>
            <w:vAlign w:val="center"/>
            <w:hideMark/>
          </w:tcPr>
          <w:p w14:paraId="0BB04D7F"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21</w:t>
            </w:r>
          </w:p>
        </w:tc>
        <w:tc>
          <w:tcPr>
            <w:tcW w:w="864" w:type="dxa"/>
            <w:shd w:val="clear" w:color="auto" w:fill="auto"/>
            <w:noWrap/>
            <w:vAlign w:val="center"/>
            <w:hideMark/>
          </w:tcPr>
          <w:p w14:paraId="0599CA9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w:t>
            </w:r>
          </w:p>
        </w:tc>
        <w:tc>
          <w:tcPr>
            <w:tcW w:w="1700" w:type="dxa"/>
            <w:shd w:val="clear" w:color="auto" w:fill="auto"/>
            <w:noWrap/>
            <w:vAlign w:val="center"/>
            <w:hideMark/>
          </w:tcPr>
          <w:p w14:paraId="77FCF6D0"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66</w:t>
            </w:r>
          </w:p>
        </w:tc>
        <w:tc>
          <w:tcPr>
            <w:tcW w:w="1701" w:type="dxa"/>
            <w:shd w:val="clear" w:color="auto" w:fill="auto"/>
            <w:noWrap/>
            <w:vAlign w:val="center"/>
            <w:hideMark/>
          </w:tcPr>
          <w:p w14:paraId="3E95771C"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68</w:t>
            </w:r>
          </w:p>
        </w:tc>
      </w:tr>
      <w:tr w:rsidR="00E92AAF" w:rsidRPr="00920220" w14:paraId="3C9732CD" w14:textId="77777777" w:rsidTr="003C247A">
        <w:trPr>
          <w:trHeight w:val="360"/>
          <w:jc w:val="center"/>
        </w:trPr>
        <w:tc>
          <w:tcPr>
            <w:tcW w:w="864" w:type="dxa"/>
            <w:shd w:val="clear" w:color="auto" w:fill="auto"/>
            <w:noWrap/>
            <w:vAlign w:val="center"/>
            <w:hideMark/>
          </w:tcPr>
          <w:p w14:paraId="3AB82CBB"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93</w:t>
            </w:r>
          </w:p>
        </w:tc>
        <w:tc>
          <w:tcPr>
            <w:tcW w:w="864" w:type="dxa"/>
            <w:shd w:val="clear" w:color="auto" w:fill="auto"/>
            <w:noWrap/>
            <w:vAlign w:val="center"/>
            <w:hideMark/>
          </w:tcPr>
          <w:p w14:paraId="4698DDB8"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78</w:t>
            </w:r>
          </w:p>
        </w:tc>
        <w:tc>
          <w:tcPr>
            <w:tcW w:w="864" w:type="dxa"/>
            <w:shd w:val="clear" w:color="auto" w:fill="auto"/>
            <w:noWrap/>
            <w:vAlign w:val="center"/>
            <w:hideMark/>
          </w:tcPr>
          <w:p w14:paraId="717EC93D"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53</w:t>
            </w:r>
          </w:p>
        </w:tc>
        <w:tc>
          <w:tcPr>
            <w:tcW w:w="864" w:type="dxa"/>
            <w:shd w:val="clear" w:color="auto" w:fill="auto"/>
            <w:noWrap/>
            <w:vAlign w:val="center"/>
            <w:hideMark/>
          </w:tcPr>
          <w:p w14:paraId="27FB0A7E"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25</w:t>
            </w:r>
          </w:p>
        </w:tc>
        <w:tc>
          <w:tcPr>
            <w:tcW w:w="864" w:type="dxa"/>
            <w:shd w:val="clear" w:color="auto" w:fill="auto"/>
            <w:noWrap/>
            <w:vAlign w:val="center"/>
            <w:hideMark/>
          </w:tcPr>
          <w:p w14:paraId="64CE5BD0"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6</w:t>
            </w:r>
          </w:p>
        </w:tc>
        <w:tc>
          <w:tcPr>
            <w:tcW w:w="1700" w:type="dxa"/>
            <w:shd w:val="clear" w:color="auto" w:fill="auto"/>
            <w:noWrap/>
            <w:vAlign w:val="center"/>
            <w:hideMark/>
          </w:tcPr>
          <w:p w14:paraId="5BA524CF"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67</w:t>
            </w:r>
          </w:p>
        </w:tc>
        <w:tc>
          <w:tcPr>
            <w:tcW w:w="1701" w:type="dxa"/>
            <w:shd w:val="clear" w:color="auto" w:fill="auto"/>
            <w:noWrap/>
            <w:vAlign w:val="center"/>
            <w:hideMark/>
          </w:tcPr>
          <w:p w14:paraId="698208C4"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66</w:t>
            </w:r>
          </w:p>
        </w:tc>
      </w:tr>
      <w:tr w:rsidR="00E92AAF" w:rsidRPr="00920220" w14:paraId="736C69CB" w14:textId="77777777" w:rsidTr="003C247A">
        <w:trPr>
          <w:trHeight w:val="360"/>
          <w:jc w:val="center"/>
        </w:trPr>
        <w:tc>
          <w:tcPr>
            <w:tcW w:w="864" w:type="dxa"/>
            <w:shd w:val="clear" w:color="auto" w:fill="auto"/>
            <w:noWrap/>
            <w:vAlign w:val="center"/>
            <w:hideMark/>
          </w:tcPr>
          <w:p w14:paraId="0F84B605"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98</w:t>
            </w:r>
          </w:p>
        </w:tc>
        <w:tc>
          <w:tcPr>
            <w:tcW w:w="864" w:type="dxa"/>
            <w:shd w:val="clear" w:color="auto" w:fill="auto"/>
            <w:noWrap/>
            <w:vAlign w:val="center"/>
            <w:hideMark/>
          </w:tcPr>
          <w:p w14:paraId="7147A598"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84</w:t>
            </w:r>
          </w:p>
        </w:tc>
        <w:tc>
          <w:tcPr>
            <w:tcW w:w="864" w:type="dxa"/>
            <w:shd w:val="clear" w:color="auto" w:fill="auto"/>
            <w:noWrap/>
            <w:vAlign w:val="center"/>
            <w:hideMark/>
          </w:tcPr>
          <w:p w14:paraId="64A8B8DE"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57</w:t>
            </w:r>
          </w:p>
        </w:tc>
        <w:tc>
          <w:tcPr>
            <w:tcW w:w="864" w:type="dxa"/>
            <w:shd w:val="clear" w:color="auto" w:fill="auto"/>
            <w:noWrap/>
            <w:vAlign w:val="center"/>
            <w:hideMark/>
          </w:tcPr>
          <w:p w14:paraId="37C91835"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25</w:t>
            </w:r>
          </w:p>
        </w:tc>
        <w:tc>
          <w:tcPr>
            <w:tcW w:w="864" w:type="dxa"/>
            <w:shd w:val="clear" w:color="auto" w:fill="auto"/>
            <w:noWrap/>
            <w:vAlign w:val="center"/>
            <w:hideMark/>
          </w:tcPr>
          <w:p w14:paraId="38B270E3"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10</w:t>
            </w:r>
          </w:p>
        </w:tc>
        <w:tc>
          <w:tcPr>
            <w:tcW w:w="1700" w:type="dxa"/>
            <w:shd w:val="clear" w:color="auto" w:fill="auto"/>
            <w:noWrap/>
            <w:vAlign w:val="center"/>
            <w:hideMark/>
          </w:tcPr>
          <w:p w14:paraId="30A180D1"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63</w:t>
            </w:r>
          </w:p>
        </w:tc>
        <w:tc>
          <w:tcPr>
            <w:tcW w:w="1701" w:type="dxa"/>
            <w:shd w:val="clear" w:color="auto" w:fill="auto"/>
            <w:noWrap/>
            <w:vAlign w:val="center"/>
            <w:hideMark/>
          </w:tcPr>
          <w:p w14:paraId="3ED7AF49"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69</w:t>
            </w:r>
          </w:p>
        </w:tc>
      </w:tr>
      <w:tr w:rsidR="00E92AAF" w:rsidRPr="00920220" w14:paraId="6671CC76" w14:textId="77777777" w:rsidTr="003C247A">
        <w:trPr>
          <w:trHeight w:val="360"/>
          <w:jc w:val="center"/>
        </w:trPr>
        <w:tc>
          <w:tcPr>
            <w:tcW w:w="864" w:type="dxa"/>
            <w:shd w:val="clear" w:color="auto" w:fill="auto"/>
            <w:noWrap/>
            <w:vAlign w:val="center"/>
            <w:hideMark/>
          </w:tcPr>
          <w:p w14:paraId="21238EA1"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100</w:t>
            </w:r>
          </w:p>
        </w:tc>
        <w:tc>
          <w:tcPr>
            <w:tcW w:w="864" w:type="dxa"/>
            <w:shd w:val="clear" w:color="auto" w:fill="auto"/>
            <w:noWrap/>
            <w:vAlign w:val="center"/>
            <w:hideMark/>
          </w:tcPr>
          <w:p w14:paraId="6C236FF5"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94</w:t>
            </w:r>
          </w:p>
        </w:tc>
        <w:tc>
          <w:tcPr>
            <w:tcW w:w="864" w:type="dxa"/>
            <w:shd w:val="clear" w:color="auto" w:fill="auto"/>
            <w:noWrap/>
            <w:vAlign w:val="center"/>
            <w:hideMark/>
          </w:tcPr>
          <w:p w14:paraId="268AF00F"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48</w:t>
            </w:r>
          </w:p>
        </w:tc>
        <w:tc>
          <w:tcPr>
            <w:tcW w:w="864" w:type="dxa"/>
            <w:shd w:val="clear" w:color="auto" w:fill="auto"/>
            <w:noWrap/>
            <w:vAlign w:val="center"/>
            <w:hideMark/>
          </w:tcPr>
          <w:p w14:paraId="3B283236"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26</w:t>
            </w:r>
          </w:p>
        </w:tc>
        <w:tc>
          <w:tcPr>
            <w:tcW w:w="864" w:type="dxa"/>
            <w:shd w:val="clear" w:color="auto" w:fill="auto"/>
            <w:noWrap/>
            <w:vAlign w:val="center"/>
            <w:hideMark/>
          </w:tcPr>
          <w:p w14:paraId="101B1564"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w:t>
            </w:r>
          </w:p>
        </w:tc>
        <w:tc>
          <w:tcPr>
            <w:tcW w:w="1700" w:type="dxa"/>
            <w:shd w:val="clear" w:color="auto" w:fill="auto"/>
            <w:noWrap/>
            <w:vAlign w:val="center"/>
            <w:hideMark/>
          </w:tcPr>
          <w:p w14:paraId="7A1053A6"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59</w:t>
            </w:r>
          </w:p>
        </w:tc>
        <w:tc>
          <w:tcPr>
            <w:tcW w:w="1701" w:type="dxa"/>
            <w:shd w:val="clear" w:color="auto" w:fill="auto"/>
            <w:noWrap/>
            <w:vAlign w:val="center"/>
            <w:hideMark/>
          </w:tcPr>
          <w:p w14:paraId="5F65FB98"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65</w:t>
            </w:r>
          </w:p>
        </w:tc>
      </w:tr>
      <w:tr w:rsidR="00E92AAF" w:rsidRPr="00920220" w14:paraId="77FA0F6E" w14:textId="77777777" w:rsidTr="003C247A">
        <w:trPr>
          <w:trHeight w:val="360"/>
          <w:jc w:val="center"/>
        </w:trPr>
        <w:tc>
          <w:tcPr>
            <w:tcW w:w="864" w:type="dxa"/>
            <w:shd w:val="clear" w:color="auto" w:fill="auto"/>
            <w:noWrap/>
            <w:vAlign w:val="center"/>
            <w:hideMark/>
          </w:tcPr>
          <w:p w14:paraId="36BDA754"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100</w:t>
            </w:r>
          </w:p>
        </w:tc>
        <w:tc>
          <w:tcPr>
            <w:tcW w:w="864" w:type="dxa"/>
            <w:shd w:val="clear" w:color="auto" w:fill="auto"/>
            <w:noWrap/>
            <w:vAlign w:val="center"/>
            <w:hideMark/>
          </w:tcPr>
          <w:p w14:paraId="24C920E7"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81</w:t>
            </w:r>
          </w:p>
        </w:tc>
        <w:tc>
          <w:tcPr>
            <w:tcW w:w="864" w:type="dxa"/>
            <w:shd w:val="clear" w:color="auto" w:fill="auto"/>
            <w:noWrap/>
            <w:vAlign w:val="center"/>
            <w:hideMark/>
          </w:tcPr>
          <w:p w14:paraId="52FFFA29"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37</w:t>
            </w:r>
          </w:p>
        </w:tc>
        <w:tc>
          <w:tcPr>
            <w:tcW w:w="864" w:type="dxa"/>
            <w:shd w:val="clear" w:color="auto" w:fill="auto"/>
            <w:noWrap/>
            <w:vAlign w:val="center"/>
            <w:hideMark/>
          </w:tcPr>
          <w:p w14:paraId="412CD23B"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17</w:t>
            </w:r>
          </w:p>
        </w:tc>
        <w:tc>
          <w:tcPr>
            <w:tcW w:w="864" w:type="dxa"/>
            <w:shd w:val="clear" w:color="auto" w:fill="auto"/>
            <w:noWrap/>
            <w:vAlign w:val="center"/>
            <w:hideMark/>
          </w:tcPr>
          <w:p w14:paraId="6F8A0B61"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w:t>
            </w:r>
          </w:p>
        </w:tc>
        <w:tc>
          <w:tcPr>
            <w:tcW w:w="1700" w:type="dxa"/>
            <w:shd w:val="clear" w:color="auto" w:fill="auto"/>
            <w:noWrap/>
            <w:vAlign w:val="center"/>
            <w:hideMark/>
          </w:tcPr>
          <w:p w14:paraId="1DE3824D"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67</w:t>
            </w:r>
          </w:p>
        </w:tc>
        <w:tc>
          <w:tcPr>
            <w:tcW w:w="1701" w:type="dxa"/>
            <w:shd w:val="clear" w:color="auto" w:fill="auto"/>
            <w:noWrap/>
            <w:vAlign w:val="center"/>
            <w:hideMark/>
          </w:tcPr>
          <w:p w14:paraId="3C0A7367"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57</w:t>
            </w:r>
          </w:p>
        </w:tc>
      </w:tr>
      <w:tr w:rsidR="00E92AAF" w:rsidRPr="00920220" w14:paraId="740F8E4F" w14:textId="77777777" w:rsidTr="003C247A">
        <w:trPr>
          <w:trHeight w:val="360"/>
          <w:jc w:val="center"/>
        </w:trPr>
        <w:tc>
          <w:tcPr>
            <w:tcW w:w="864" w:type="dxa"/>
            <w:shd w:val="clear" w:color="auto" w:fill="auto"/>
            <w:noWrap/>
            <w:vAlign w:val="center"/>
            <w:hideMark/>
          </w:tcPr>
          <w:p w14:paraId="4F2EE71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97</w:t>
            </w:r>
          </w:p>
        </w:tc>
        <w:tc>
          <w:tcPr>
            <w:tcW w:w="864" w:type="dxa"/>
            <w:shd w:val="clear" w:color="auto" w:fill="auto"/>
            <w:noWrap/>
            <w:vAlign w:val="center"/>
            <w:hideMark/>
          </w:tcPr>
          <w:p w14:paraId="55637DF9"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71</w:t>
            </w:r>
          </w:p>
        </w:tc>
        <w:tc>
          <w:tcPr>
            <w:tcW w:w="864" w:type="dxa"/>
            <w:shd w:val="clear" w:color="auto" w:fill="auto"/>
            <w:noWrap/>
            <w:vAlign w:val="center"/>
            <w:hideMark/>
          </w:tcPr>
          <w:p w14:paraId="64E48A87"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41</w:t>
            </w:r>
          </w:p>
        </w:tc>
        <w:tc>
          <w:tcPr>
            <w:tcW w:w="864" w:type="dxa"/>
            <w:shd w:val="clear" w:color="auto" w:fill="auto"/>
            <w:noWrap/>
            <w:vAlign w:val="center"/>
            <w:hideMark/>
          </w:tcPr>
          <w:p w14:paraId="2EA34B6A"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22</w:t>
            </w:r>
          </w:p>
        </w:tc>
        <w:tc>
          <w:tcPr>
            <w:tcW w:w="864" w:type="dxa"/>
            <w:shd w:val="clear" w:color="auto" w:fill="auto"/>
            <w:noWrap/>
            <w:vAlign w:val="center"/>
            <w:hideMark/>
          </w:tcPr>
          <w:p w14:paraId="4990EA56"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10</w:t>
            </w:r>
          </w:p>
        </w:tc>
        <w:tc>
          <w:tcPr>
            <w:tcW w:w="1700" w:type="dxa"/>
            <w:shd w:val="clear" w:color="auto" w:fill="auto"/>
            <w:noWrap/>
            <w:vAlign w:val="center"/>
            <w:hideMark/>
          </w:tcPr>
          <w:p w14:paraId="577AD45C"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62</w:t>
            </w:r>
          </w:p>
        </w:tc>
        <w:tc>
          <w:tcPr>
            <w:tcW w:w="1701" w:type="dxa"/>
            <w:shd w:val="clear" w:color="auto" w:fill="auto"/>
            <w:noWrap/>
            <w:vAlign w:val="center"/>
            <w:hideMark/>
          </w:tcPr>
          <w:p w14:paraId="1E31B593"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57</w:t>
            </w:r>
          </w:p>
        </w:tc>
      </w:tr>
      <w:tr w:rsidR="00E92AAF" w:rsidRPr="00920220" w14:paraId="35CB5732" w14:textId="77777777" w:rsidTr="003C247A">
        <w:trPr>
          <w:trHeight w:val="360"/>
          <w:jc w:val="center"/>
        </w:trPr>
        <w:tc>
          <w:tcPr>
            <w:tcW w:w="864" w:type="dxa"/>
            <w:shd w:val="clear" w:color="auto" w:fill="auto"/>
            <w:noWrap/>
            <w:vAlign w:val="center"/>
            <w:hideMark/>
          </w:tcPr>
          <w:p w14:paraId="13D35899"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97</w:t>
            </w:r>
          </w:p>
        </w:tc>
        <w:tc>
          <w:tcPr>
            <w:tcW w:w="864" w:type="dxa"/>
            <w:shd w:val="clear" w:color="auto" w:fill="auto"/>
            <w:noWrap/>
            <w:vAlign w:val="center"/>
            <w:hideMark/>
          </w:tcPr>
          <w:p w14:paraId="2DFAAEA3"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91</w:t>
            </w:r>
          </w:p>
        </w:tc>
        <w:tc>
          <w:tcPr>
            <w:tcW w:w="864" w:type="dxa"/>
            <w:shd w:val="clear" w:color="auto" w:fill="auto"/>
            <w:noWrap/>
            <w:vAlign w:val="center"/>
            <w:hideMark/>
          </w:tcPr>
          <w:p w14:paraId="050A80E1"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74</w:t>
            </w:r>
          </w:p>
        </w:tc>
        <w:tc>
          <w:tcPr>
            <w:tcW w:w="864" w:type="dxa"/>
            <w:shd w:val="clear" w:color="auto" w:fill="auto"/>
            <w:noWrap/>
            <w:vAlign w:val="center"/>
            <w:hideMark/>
          </w:tcPr>
          <w:p w14:paraId="7EFEED29"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31</w:t>
            </w:r>
          </w:p>
        </w:tc>
        <w:tc>
          <w:tcPr>
            <w:tcW w:w="864" w:type="dxa"/>
            <w:shd w:val="clear" w:color="auto" w:fill="auto"/>
            <w:noWrap/>
            <w:vAlign w:val="center"/>
            <w:hideMark/>
          </w:tcPr>
          <w:p w14:paraId="14DD2B4B"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14</w:t>
            </w:r>
          </w:p>
        </w:tc>
        <w:tc>
          <w:tcPr>
            <w:tcW w:w="1700" w:type="dxa"/>
            <w:shd w:val="clear" w:color="auto" w:fill="auto"/>
            <w:noWrap/>
            <w:vAlign w:val="center"/>
            <w:hideMark/>
          </w:tcPr>
          <w:p w14:paraId="03D29738"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54</w:t>
            </w:r>
          </w:p>
        </w:tc>
        <w:tc>
          <w:tcPr>
            <w:tcW w:w="1701" w:type="dxa"/>
            <w:shd w:val="clear" w:color="auto" w:fill="auto"/>
            <w:noWrap/>
            <w:vAlign w:val="center"/>
            <w:hideMark/>
          </w:tcPr>
          <w:p w14:paraId="40FFF0F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51</w:t>
            </w:r>
          </w:p>
        </w:tc>
      </w:tr>
      <w:tr w:rsidR="00E92AAF" w:rsidRPr="00920220" w14:paraId="349FED89" w14:textId="77777777" w:rsidTr="003C247A">
        <w:trPr>
          <w:trHeight w:val="360"/>
          <w:jc w:val="center"/>
        </w:trPr>
        <w:tc>
          <w:tcPr>
            <w:tcW w:w="864" w:type="dxa"/>
            <w:shd w:val="clear" w:color="auto" w:fill="auto"/>
            <w:noWrap/>
            <w:vAlign w:val="center"/>
            <w:hideMark/>
          </w:tcPr>
          <w:p w14:paraId="54DCE67D"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100</w:t>
            </w:r>
          </w:p>
        </w:tc>
        <w:tc>
          <w:tcPr>
            <w:tcW w:w="864" w:type="dxa"/>
            <w:shd w:val="clear" w:color="auto" w:fill="auto"/>
            <w:noWrap/>
            <w:vAlign w:val="center"/>
            <w:hideMark/>
          </w:tcPr>
          <w:p w14:paraId="398334A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96</w:t>
            </w:r>
          </w:p>
        </w:tc>
        <w:tc>
          <w:tcPr>
            <w:tcW w:w="864" w:type="dxa"/>
            <w:shd w:val="clear" w:color="auto" w:fill="auto"/>
            <w:noWrap/>
            <w:vAlign w:val="center"/>
            <w:hideMark/>
          </w:tcPr>
          <w:p w14:paraId="798701EA"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55</w:t>
            </w:r>
          </w:p>
        </w:tc>
        <w:tc>
          <w:tcPr>
            <w:tcW w:w="864" w:type="dxa"/>
            <w:shd w:val="clear" w:color="auto" w:fill="auto"/>
            <w:noWrap/>
            <w:vAlign w:val="center"/>
            <w:hideMark/>
          </w:tcPr>
          <w:p w14:paraId="4B6170C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30</w:t>
            </w:r>
          </w:p>
        </w:tc>
        <w:tc>
          <w:tcPr>
            <w:tcW w:w="864" w:type="dxa"/>
            <w:shd w:val="clear" w:color="auto" w:fill="auto"/>
            <w:noWrap/>
            <w:vAlign w:val="center"/>
            <w:hideMark/>
          </w:tcPr>
          <w:p w14:paraId="742F9AF7"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11</w:t>
            </w:r>
          </w:p>
        </w:tc>
        <w:tc>
          <w:tcPr>
            <w:tcW w:w="1700" w:type="dxa"/>
            <w:shd w:val="clear" w:color="auto" w:fill="auto"/>
            <w:noWrap/>
            <w:vAlign w:val="center"/>
            <w:hideMark/>
          </w:tcPr>
          <w:p w14:paraId="6158E36C"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59</w:t>
            </w:r>
          </w:p>
        </w:tc>
        <w:tc>
          <w:tcPr>
            <w:tcW w:w="1701" w:type="dxa"/>
            <w:shd w:val="clear" w:color="auto" w:fill="auto"/>
            <w:noWrap/>
            <w:vAlign w:val="center"/>
            <w:hideMark/>
          </w:tcPr>
          <w:p w14:paraId="2A19A371"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48</w:t>
            </w:r>
          </w:p>
        </w:tc>
      </w:tr>
      <w:tr w:rsidR="00E92AAF" w:rsidRPr="00920220" w14:paraId="3635903D" w14:textId="77777777" w:rsidTr="003C247A">
        <w:trPr>
          <w:trHeight w:val="360"/>
          <w:jc w:val="center"/>
        </w:trPr>
        <w:tc>
          <w:tcPr>
            <w:tcW w:w="864" w:type="dxa"/>
            <w:shd w:val="clear" w:color="auto" w:fill="auto"/>
            <w:noWrap/>
            <w:vAlign w:val="center"/>
            <w:hideMark/>
          </w:tcPr>
          <w:p w14:paraId="76685F2F"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100</w:t>
            </w:r>
          </w:p>
        </w:tc>
        <w:tc>
          <w:tcPr>
            <w:tcW w:w="864" w:type="dxa"/>
            <w:shd w:val="clear" w:color="auto" w:fill="auto"/>
            <w:noWrap/>
            <w:vAlign w:val="center"/>
            <w:hideMark/>
          </w:tcPr>
          <w:p w14:paraId="1D1873AE"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96</w:t>
            </w:r>
          </w:p>
        </w:tc>
        <w:tc>
          <w:tcPr>
            <w:tcW w:w="864" w:type="dxa"/>
            <w:shd w:val="clear" w:color="auto" w:fill="auto"/>
            <w:noWrap/>
            <w:vAlign w:val="center"/>
            <w:hideMark/>
          </w:tcPr>
          <w:p w14:paraId="4E1A9960"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56</w:t>
            </w:r>
          </w:p>
        </w:tc>
        <w:tc>
          <w:tcPr>
            <w:tcW w:w="864" w:type="dxa"/>
            <w:shd w:val="clear" w:color="auto" w:fill="auto"/>
            <w:noWrap/>
            <w:vAlign w:val="center"/>
            <w:hideMark/>
          </w:tcPr>
          <w:p w14:paraId="6D7AD66F"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31</w:t>
            </w:r>
          </w:p>
        </w:tc>
        <w:tc>
          <w:tcPr>
            <w:tcW w:w="864" w:type="dxa"/>
            <w:shd w:val="clear" w:color="auto" w:fill="auto"/>
            <w:noWrap/>
            <w:vAlign w:val="center"/>
            <w:hideMark/>
          </w:tcPr>
          <w:p w14:paraId="1C81430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w:t>
            </w:r>
          </w:p>
        </w:tc>
        <w:tc>
          <w:tcPr>
            <w:tcW w:w="1700" w:type="dxa"/>
            <w:shd w:val="clear" w:color="auto" w:fill="auto"/>
            <w:noWrap/>
            <w:vAlign w:val="center"/>
            <w:hideMark/>
          </w:tcPr>
          <w:p w14:paraId="25F45FBF"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59</w:t>
            </w:r>
          </w:p>
        </w:tc>
        <w:tc>
          <w:tcPr>
            <w:tcW w:w="1701" w:type="dxa"/>
            <w:shd w:val="clear" w:color="auto" w:fill="auto"/>
            <w:noWrap/>
            <w:vAlign w:val="center"/>
            <w:hideMark/>
          </w:tcPr>
          <w:p w14:paraId="2B09E8D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44</w:t>
            </w:r>
          </w:p>
        </w:tc>
      </w:tr>
      <w:tr w:rsidR="00E92AAF" w:rsidRPr="00920220" w14:paraId="20EBE1CC" w14:textId="77777777" w:rsidTr="003C247A">
        <w:trPr>
          <w:trHeight w:val="360"/>
          <w:jc w:val="center"/>
        </w:trPr>
        <w:tc>
          <w:tcPr>
            <w:tcW w:w="864" w:type="dxa"/>
            <w:shd w:val="clear" w:color="auto" w:fill="auto"/>
            <w:noWrap/>
            <w:vAlign w:val="center"/>
            <w:hideMark/>
          </w:tcPr>
          <w:p w14:paraId="3FEB46BB"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98</w:t>
            </w:r>
          </w:p>
        </w:tc>
        <w:tc>
          <w:tcPr>
            <w:tcW w:w="864" w:type="dxa"/>
            <w:shd w:val="clear" w:color="auto" w:fill="auto"/>
            <w:noWrap/>
            <w:vAlign w:val="center"/>
            <w:hideMark/>
          </w:tcPr>
          <w:p w14:paraId="40055437"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81</w:t>
            </w:r>
          </w:p>
        </w:tc>
        <w:tc>
          <w:tcPr>
            <w:tcW w:w="864" w:type="dxa"/>
            <w:shd w:val="clear" w:color="auto" w:fill="auto"/>
            <w:noWrap/>
            <w:vAlign w:val="center"/>
            <w:hideMark/>
          </w:tcPr>
          <w:p w14:paraId="277CAB7B"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48</w:t>
            </w:r>
          </w:p>
        </w:tc>
        <w:tc>
          <w:tcPr>
            <w:tcW w:w="864" w:type="dxa"/>
            <w:shd w:val="clear" w:color="auto" w:fill="auto"/>
            <w:noWrap/>
            <w:vAlign w:val="center"/>
            <w:hideMark/>
          </w:tcPr>
          <w:p w14:paraId="74CB5DEE"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22</w:t>
            </w:r>
          </w:p>
        </w:tc>
        <w:tc>
          <w:tcPr>
            <w:tcW w:w="864" w:type="dxa"/>
            <w:shd w:val="clear" w:color="auto" w:fill="auto"/>
            <w:noWrap/>
            <w:vAlign w:val="center"/>
            <w:hideMark/>
          </w:tcPr>
          <w:p w14:paraId="38DF61E8"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10</w:t>
            </w:r>
          </w:p>
        </w:tc>
        <w:tc>
          <w:tcPr>
            <w:tcW w:w="1700" w:type="dxa"/>
            <w:shd w:val="clear" w:color="auto" w:fill="auto"/>
            <w:noWrap/>
            <w:vAlign w:val="center"/>
            <w:hideMark/>
          </w:tcPr>
          <w:p w14:paraId="6CBBD13A"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52</w:t>
            </w:r>
          </w:p>
        </w:tc>
        <w:tc>
          <w:tcPr>
            <w:tcW w:w="1701" w:type="dxa"/>
            <w:shd w:val="clear" w:color="auto" w:fill="auto"/>
            <w:noWrap/>
            <w:vAlign w:val="center"/>
            <w:hideMark/>
          </w:tcPr>
          <w:p w14:paraId="7C569700"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40</w:t>
            </w:r>
          </w:p>
        </w:tc>
      </w:tr>
      <w:tr w:rsidR="00E92AAF" w:rsidRPr="00920220" w14:paraId="4F662B55" w14:textId="77777777" w:rsidTr="003C247A">
        <w:trPr>
          <w:trHeight w:val="360"/>
          <w:jc w:val="center"/>
        </w:trPr>
        <w:tc>
          <w:tcPr>
            <w:tcW w:w="864" w:type="dxa"/>
            <w:shd w:val="clear" w:color="auto" w:fill="auto"/>
            <w:noWrap/>
            <w:vAlign w:val="center"/>
            <w:hideMark/>
          </w:tcPr>
          <w:p w14:paraId="1442204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97</w:t>
            </w:r>
          </w:p>
        </w:tc>
        <w:tc>
          <w:tcPr>
            <w:tcW w:w="864" w:type="dxa"/>
            <w:shd w:val="clear" w:color="auto" w:fill="auto"/>
            <w:noWrap/>
            <w:vAlign w:val="center"/>
            <w:hideMark/>
          </w:tcPr>
          <w:p w14:paraId="47DC52F3"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74</w:t>
            </w:r>
          </w:p>
        </w:tc>
        <w:tc>
          <w:tcPr>
            <w:tcW w:w="864" w:type="dxa"/>
            <w:shd w:val="clear" w:color="auto" w:fill="auto"/>
            <w:noWrap/>
            <w:vAlign w:val="center"/>
            <w:hideMark/>
          </w:tcPr>
          <w:p w14:paraId="6A671F59"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39</w:t>
            </w:r>
          </w:p>
        </w:tc>
        <w:tc>
          <w:tcPr>
            <w:tcW w:w="864" w:type="dxa"/>
            <w:shd w:val="clear" w:color="auto" w:fill="auto"/>
            <w:noWrap/>
            <w:vAlign w:val="center"/>
            <w:hideMark/>
          </w:tcPr>
          <w:p w14:paraId="112A88D4"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24</w:t>
            </w:r>
          </w:p>
        </w:tc>
        <w:tc>
          <w:tcPr>
            <w:tcW w:w="864" w:type="dxa"/>
            <w:shd w:val="clear" w:color="auto" w:fill="auto"/>
            <w:noWrap/>
            <w:vAlign w:val="center"/>
            <w:hideMark/>
          </w:tcPr>
          <w:p w14:paraId="27CFEB48"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10</w:t>
            </w:r>
          </w:p>
        </w:tc>
        <w:tc>
          <w:tcPr>
            <w:tcW w:w="1700" w:type="dxa"/>
            <w:shd w:val="clear" w:color="auto" w:fill="auto"/>
            <w:noWrap/>
            <w:vAlign w:val="center"/>
            <w:hideMark/>
          </w:tcPr>
          <w:p w14:paraId="6E8200D2"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40</w:t>
            </w:r>
          </w:p>
        </w:tc>
        <w:tc>
          <w:tcPr>
            <w:tcW w:w="1701" w:type="dxa"/>
            <w:shd w:val="clear" w:color="auto" w:fill="auto"/>
            <w:noWrap/>
            <w:vAlign w:val="center"/>
            <w:hideMark/>
          </w:tcPr>
          <w:p w14:paraId="0C666610"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43</w:t>
            </w:r>
          </w:p>
        </w:tc>
      </w:tr>
      <w:tr w:rsidR="00E92AAF" w:rsidRPr="00920220" w14:paraId="50C2630C" w14:textId="77777777" w:rsidTr="003C247A">
        <w:trPr>
          <w:trHeight w:val="360"/>
          <w:jc w:val="center"/>
        </w:trPr>
        <w:tc>
          <w:tcPr>
            <w:tcW w:w="864" w:type="dxa"/>
            <w:shd w:val="clear" w:color="auto" w:fill="auto"/>
            <w:noWrap/>
            <w:vAlign w:val="center"/>
            <w:hideMark/>
          </w:tcPr>
          <w:p w14:paraId="1D994C93"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99</w:t>
            </w:r>
          </w:p>
        </w:tc>
        <w:tc>
          <w:tcPr>
            <w:tcW w:w="864" w:type="dxa"/>
            <w:shd w:val="clear" w:color="auto" w:fill="auto"/>
            <w:noWrap/>
            <w:vAlign w:val="center"/>
            <w:hideMark/>
          </w:tcPr>
          <w:p w14:paraId="1D1B5E13"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85</w:t>
            </w:r>
          </w:p>
        </w:tc>
        <w:tc>
          <w:tcPr>
            <w:tcW w:w="864" w:type="dxa"/>
            <w:shd w:val="clear" w:color="auto" w:fill="auto"/>
            <w:noWrap/>
            <w:vAlign w:val="center"/>
            <w:hideMark/>
          </w:tcPr>
          <w:p w14:paraId="3DF4BAFF"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45</w:t>
            </w:r>
          </w:p>
        </w:tc>
        <w:tc>
          <w:tcPr>
            <w:tcW w:w="864" w:type="dxa"/>
            <w:shd w:val="clear" w:color="auto" w:fill="auto"/>
            <w:noWrap/>
            <w:vAlign w:val="center"/>
            <w:hideMark/>
          </w:tcPr>
          <w:p w14:paraId="70B69609"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25</w:t>
            </w:r>
          </w:p>
        </w:tc>
        <w:tc>
          <w:tcPr>
            <w:tcW w:w="864" w:type="dxa"/>
            <w:shd w:val="clear" w:color="auto" w:fill="auto"/>
            <w:noWrap/>
            <w:vAlign w:val="center"/>
            <w:hideMark/>
          </w:tcPr>
          <w:p w14:paraId="27A6C976"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9</w:t>
            </w:r>
          </w:p>
        </w:tc>
        <w:tc>
          <w:tcPr>
            <w:tcW w:w="1700" w:type="dxa"/>
            <w:shd w:val="clear" w:color="auto" w:fill="auto"/>
            <w:noWrap/>
            <w:vAlign w:val="center"/>
            <w:hideMark/>
          </w:tcPr>
          <w:p w14:paraId="448B86D0"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35</w:t>
            </w:r>
          </w:p>
        </w:tc>
        <w:tc>
          <w:tcPr>
            <w:tcW w:w="1701" w:type="dxa"/>
            <w:shd w:val="clear" w:color="auto" w:fill="auto"/>
            <w:noWrap/>
            <w:vAlign w:val="center"/>
            <w:hideMark/>
          </w:tcPr>
          <w:p w14:paraId="37BFB653" w14:textId="77777777" w:rsidR="00E92AAF" w:rsidRPr="003C247A" w:rsidRDefault="00E92AAF" w:rsidP="00C84261">
            <w:pPr>
              <w:spacing w:after="0" w:line="240" w:lineRule="auto"/>
              <w:jc w:val="center"/>
              <w:rPr>
                <w:rFonts w:eastAsia="Times New Roman"/>
                <w:color w:val="000000"/>
              </w:rPr>
            </w:pPr>
            <w:r w:rsidRPr="003C247A">
              <w:rPr>
                <w:rFonts w:eastAsia="Times New Roman"/>
                <w:color w:val="000000"/>
              </w:rPr>
              <w:t>28</w:t>
            </w:r>
          </w:p>
        </w:tc>
      </w:tr>
    </w:tbl>
    <w:p w14:paraId="7CE6A572" w14:textId="77777777" w:rsidR="003C247A" w:rsidRDefault="003C247A" w:rsidP="00CF484A">
      <w:pPr>
        <w:pStyle w:val="Heading3"/>
        <w:spacing w:before="240"/>
        <w:sectPr w:rsidR="003C247A" w:rsidSect="00F34C8D">
          <w:pgSz w:w="12240" w:h="15840"/>
          <w:pgMar w:top="1440" w:right="1440" w:bottom="1440" w:left="1440" w:header="720" w:footer="720" w:gutter="0"/>
          <w:cols w:space="720"/>
          <w:titlePg/>
          <w:docGrid w:linePitch="360"/>
        </w:sectPr>
      </w:pPr>
    </w:p>
    <w:p w14:paraId="4C5E957B" w14:textId="77777777" w:rsidR="00E92AAF" w:rsidRPr="00920220" w:rsidRDefault="00E92AAF" w:rsidP="00CF484A">
      <w:pPr>
        <w:pStyle w:val="Heading3"/>
        <w:spacing w:before="240"/>
      </w:pPr>
      <w:bookmarkStart w:id="50" w:name="_Toc134138113"/>
      <w:r w:rsidRPr="00920220">
        <w:lastRenderedPageBreak/>
        <w:t>Texture and Angularity of RCA</w:t>
      </w:r>
      <w:bookmarkEnd w:id="50"/>
    </w:p>
    <w:p w14:paraId="63996C85" w14:textId="19055548" w:rsidR="00E92AAF" w:rsidRPr="00920220" w:rsidRDefault="00E92AAF" w:rsidP="002A0B82">
      <w:pPr>
        <w:spacing w:before="160" w:line="480" w:lineRule="auto"/>
        <w:ind w:firstLine="720"/>
        <w:rPr>
          <w:rFonts w:eastAsiaTheme="minorEastAsia"/>
          <w:lang w:eastAsia="zh-CN"/>
        </w:rPr>
      </w:pPr>
      <w:bookmarkStart w:id="51" w:name="_Hlk102156626"/>
      <w:r w:rsidRPr="00920220">
        <w:rPr>
          <w:rFonts w:eastAsiaTheme="minorEastAsia"/>
          <w:lang w:eastAsia="zh-CN"/>
        </w:rPr>
        <w:t xml:space="preserve">The texture and angularity of an aggregate can be determined with the aggregate imaging system (AIMS). The AIMS device was designed to scan and take images of the aggregate using a built-in camera and video microscope. The angularity and texture of an aggregate can be determined using these images and the classification charts developed by </w:t>
      </w:r>
      <w:r w:rsidR="00CA65DA" w:rsidRPr="00920220">
        <w:rPr>
          <w:rFonts w:eastAsiaTheme="minorEastAsia"/>
          <w:lang w:eastAsia="zh-CN"/>
        </w:rPr>
        <w:t>Masad and Fletcher (2005).</w:t>
      </w:r>
    </w:p>
    <w:p w14:paraId="0FE5062F" w14:textId="66E80A66" w:rsidR="00E92AAF" w:rsidRPr="00920220" w:rsidRDefault="00E92AAF" w:rsidP="002A0B82">
      <w:pPr>
        <w:spacing w:before="160" w:line="480" w:lineRule="auto"/>
        <w:ind w:firstLine="720"/>
        <w:rPr>
          <w:rFonts w:eastAsiaTheme="minorEastAsia"/>
          <w:lang w:eastAsia="zh-CN"/>
        </w:rPr>
      </w:pPr>
      <w:r w:rsidRPr="00920220">
        <w:rPr>
          <w:rFonts w:eastAsiaTheme="minorEastAsia"/>
          <w:lang w:eastAsia="zh-CN"/>
        </w:rPr>
        <w:t xml:space="preserve">Particle angularity and texture were found to affect the engineering behavior of the aggregate. According to Randolph et al. (2000), aggregate surfaces with rough textures will provide more resistance to the flow of water than smoother textures. According to Khoury et al. (2010), a rough surface texture provides the fines places to grip, producing stronger bonds and promoting stability; however, a rougher surface would decrease the void spaces causing reduced permeability. Khoury et al. (2010) noted that larger particles play a significant role in evaluating the permeability of open-graded bases, focusing on the texture and angularity of the coarser particles. It was observed that </w:t>
      </w:r>
      <w:r w:rsidR="004555A2" w:rsidRPr="00920220">
        <w:rPr>
          <w:rFonts w:eastAsiaTheme="minorEastAsia"/>
          <w:lang w:eastAsia="zh-CN"/>
        </w:rPr>
        <w:t xml:space="preserve">the </w:t>
      </w:r>
      <w:r w:rsidRPr="00920220">
        <w:rPr>
          <w:rFonts w:eastAsiaTheme="minorEastAsia"/>
          <w:lang w:eastAsia="zh-CN"/>
        </w:rPr>
        <w:t>permeability increased due to an increase in the angularity of an aggregate</w:t>
      </w:r>
      <w:r w:rsidRPr="00920220">
        <w:t xml:space="preserve"> </w:t>
      </w:r>
      <w:r w:rsidR="004555A2" w:rsidRPr="00920220">
        <w:rPr>
          <w:rFonts w:eastAsiaTheme="minorEastAsia"/>
          <w:lang w:eastAsia="zh-CN"/>
        </w:rPr>
        <w:t>for</w:t>
      </w:r>
      <w:r w:rsidRPr="00920220">
        <w:rPr>
          <w:rFonts w:eastAsiaTheme="minorEastAsia"/>
          <w:lang w:eastAsia="zh-CN"/>
        </w:rPr>
        <w:t xml:space="preserve"> an open-graded base layer. However, as the percentage of fines increased, the gradation became </w:t>
      </w:r>
      <w:r w:rsidR="00104988" w:rsidRPr="00920220">
        <w:rPr>
          <w:rFonts w:eastAsiaTheme="minorEastAsia"/>
          <w:lang w:eastAsia="zh-CN"/>
        </w:rPr>
        <w:t>denser,</w:t>
      </w:r>
      <w:r w:rsidRPr="00920220">
        <w:rPr>
          <w:rFonts w:eastAsiaTheme="minorEastAsia"/>
          <w:lang w:eastAsia="zh-CN"/>
        </w:rPr>
        <w:t xml:space="preserve"> and permeability was affected by other properties rather than angularity alone.</w:t>
      </w:r>
    </w:p>
    <w:p w14:paraId="602AE0B6" w14:textId="2F541B3F" w:rsidR="00E92AAF" w:rsidRPr="00920220" w:rsidRDefault="00E92AAF" w:rsidP="003541F8">
      <w:pPr>
        <w:pStyle w:val="Heading3"/>
      </w:pPr>
      <w:bookmarkStart w:id="52" w:name="_Toc134138114"/>
      <w:bookmarkEnd w:id="51"/>
      <w:r w:rsidRPr="00920220">
        <w:t>Moisture-Density Relationship (OMC and MMD) of RCA</w:t>
      </w:r>
      <w:bookmarkEnd w:id="52"/>
    </w:p>
    <w:p w14:paraId="67FB8353" w14:textId="37F50694" w:rsidR="00E92AAF" w:rsidRPr="00920220" w:rsidRDefault="00E92AAF" w:rsidP="002A0B82">
      <w:pPr>
        <w:spacing w:before="160" w:line="480" w:lineRule="auto"/>
        <w:ind w:firstLine="720"/>
      </w:pPr>
      <w:bookmarkStart w:id="53" w:name="_Hlk102156893"/>
      <w:r w:rsidRPr="00920220">
        <w:t>The stability of an aggregate base depends significantly on its density. The moisture-density relationship is used to determine the optimum moisture content (OMC) and maximum dry density (MDD) of an aggregate. To determine OMC and MDD, the modified Proctor test is commonly used</w:t>
      </w:r>
      <w:r w:rsidR="003D7182">
        <w:t>,</w:t>
      </w:r>
      <w:r w:rsidRPr="00920220">
        <w:t xml:space="preserve"> as described in AASHTO T 180</w:t>
      </w:r>
      <w:r w:rsidR="002E7D9E" w:rsidRPr="00920220">
        <w:t xml:space="preserve"> (</w:t>
      </w:r>
      <w:r w:rsidR="002E7D9E" w:rsidRPr="00920220">
        <w:rPr>
          <w:lang w:eastAsia="zh-CN"/>
        </w:rPr>
        <w:t xml:space="preserve">AASHTO, </w:t>
      </w:r>
      <w:r w:rsidR="002E7D9E" w:rsidRPr="00920220">
        <w:t>2019)</w:t>
      </w:r>
      <w:r w:rsidRPr="00920220">
        <w:t xml:space="preserve">. Density relates to </w:t>
      </w:r>
      <w:r w:rsidRPr="00920220">
        <w:lastRenderedPageBreak/>
        <w:t xml:space="preserve">permeability, specific gravity, unit weight, degree of compaction, and water content of the layer (Alexandria, 2013). Also, Hoff (2004) reported that density relates to the degree of compaction and water content of a layer during construction. </w:t>
      </w:r>
    </w:p>
    <w:p w14:paraId="36EA05DB" w14:textId="521CA5BF" w:rsidR="00E92AAF" w:rsidRPr="00920220" w:rsidRDefault="00E92AAF" w:rsidP="002A0B82">
      <w:pPr>
        <w:spacing w:line="480" w:lineRule="auto"/>
        <w:ind w:firstLine="720"/>
      </w:pPr>
      <w:r w:rsidRPr="00920220">
        <w:t>Guthrie et al. (2007) studied several blends of virgin aggregates with different percentages of reclaimed asphalt pavement (RAP). According to Guthrie et al. (2007), the use of  RAP caused a decrease in M</w:t>
      </w:r>
      <w:r w:rsidR="0047374C" w:rsidRPr="00920220">
        <w:t>D</w:t>
      </w:r>
      <w:r w:rsidRPr="00920220">
        <w:t xml:space="preserve">D and OMC. The </w:t>
      </w:r>
      <w:r w:rsidR="0047374C" w:rsidRPr="00920220">
        <w:t xml:space="preserve">study </w:t>
      </w:r>
      <w:r w:rsidRPr="00920220">
        <w:t xml:space="preserve">concluded that since the aggregate particles in RAP are covered with asphalt, the specific gravity would decrease. Also, the asphalt-coated aggregates </w:t>
      </w:r>
      <w:r w:rsidR="00900AE3" w:rsidRPr="00920220">
        <w:t xml:space="preserve">were </w:t>
      </w:r>
      <w:r w:rsidRPr="00920220">
        <w:t>expected to have reduced capacity for water absorption. Similarly, Edil et al. (2012) studied RAP and RCA blends from 8 different states and concluded that even though the MDD varies in a narrow range for RAP and RCA, the OMC of RAP is lower than that of RCA.</w:t>
      </w:r>
    </w:p>
    <w:p w14:paraId="4AEF8251" w14:textId="486B9B2A" w:rsidR="00E92AAF" w:rsidRPr="00920220" w:rsidRDefault="00E92AAF" w:rsidP="002A0B82">
      <w:pPr>
        <w:spacing w:line="480" w:lineRule="auto"/>
        <w:ind w:firstLine="720"/>
      </w:pPr>
      <w:r w:rsidRPr="00920220">
        <w:t xml:space="preserve">Poon and Chan (2006) examined the potential use of RCAs and crushed clay brick blends as aggregate in unbound base layers. The OMC and MDD values of RCAs, crushed clay brick blends, and virgin aggregates were </w:t>
      </w:r>
      <w:r w:rsidR="00900AE3" w:rsidRPr="00920220">
        <w:t>determined</w:t>
      </w:r>
      <w:r w:rsidRPr="00920220">
        <w:t xml:space="preserve">. Virgin aggregates were found to have the highest MDD, followed by RCA and crushed clay bricks. For the OMC, the trend was reversed, with clay bricks having the highest water absorption, followed by RCA and virgin aggregate. </w:t>
      </w:r>
    </w:p>
    <w:p w14:paraId="09957DA6" w14:textId="00AC6A4D" w:rsidR="00E62D14" w:rsidRPr="00920220" w:rsidRDefault="00E92AAF" w:rsidP="003C247A">
      <w:pPr>
        <w:spacing w:line="480" w:lineRule="auto"/>
        <w:ind w:firstLine="720"/>
      </w:pPr>
      <w:r w:rsidRPr="00920220">
        <w:t xml:space="preserve">Khoury et al. (2010) reported that the MDD of aggregates increased with increasing compaction effort and percentage of fines. In their study of aggregate bases in Oklahoma, Khoury et al. (2010) found that the MDD was an important factor affecting the performance of unbound layers. The study showed that as compaction effort increased, the MDD of the aggregate increased, resulting in a denser packing of the aggregate and a reduction in void ratios. The presence of fines in the aggregate also contributed to an increase in MDD. These findings suggest that the selection of the proper compaction effort and percentage of fines is important in </w:t>
      </w:r>
      <w:r w:rsidRPr="00920220">
        <w:lastRenderedPageBreak/>
        <w:t>achieving a dense and stable pavement layer that can withstand traffic loads and other environmental stresses.</w:t>
      </w:r>
    </w:p>
    <w:p w14:paraId="50893452" w14:textId="61DF6236" w:rsidR="00E92AAF" w:rsidRPr="00920220" w:rsidRDefault="00E92AAF" w:rsidP="003541F8">
      <w:pPr>
        <w:pStyle w:val="Heading3"/>
      </w:pPr>
      <w:bookmarkStart w:id="54" w:name="_Toc134138115"/>
      <w:r w:rsidRPr="00920220">
        <w:t>Resilient Modulus Test (M</w:t>
      </w:r>
      <w:r w:rsidRPr="00920220">
        <w:rPr>
          <w:vertAlign w:val="subscript"/>
        </w:rPr>
        <w:t>r</w:t>
      </w:r>
      <w:r w:rsidRPr="00920220">
        <w:t>)</w:t>
      </w:r>
      <w:bookmarkEnd w:id="53"/>
      <w:r w:rsidRPr="00920220">
        <w:t xml:space="preserve"> of RCA</w:t>
      </w:r>
      <w:bookmarkEnd w:id="54"/>
    </w:p>
    <w:p w14:paraId="3AA9199D" w14:textId="20155F22" w:rsidR="00E92AAF" w:rsidRPr="00920220" w:rsidRDefault="00E92AAF" w:rsidP="002A0B82">
      <w:pPr>
        <w:spacing w:before="160" w:line="480" w:lineRule="auto"/>
        <w:ind w:firstLine="720"/>
        <w:rPr>
          <w:rFonts w:eastAsiaTheme="minorEastAsia"/>
          <w:lang w:eastAsia="zh-CN"/>
        </w:rPr>
      </w:pPr>
      <w:bookmarkStart w:id="55" w:name="_Hlk102157108"/>
      <w:bookmarkStart w:id="56" w:name="_Hlk114243402"/>
      <w:r w:rsidRPr="00920220">
        <w:rPr>
          <w:rFonts w:eastAsiaTheme="minorEastAsia"/>
          <w:lang w:eastAsia="zh-CN"/>
        </w:rPr>
        <w:t>The structural stiffness of a base layer can be evaluated in the laboratory by using the resilient modulus (M</w:t>
      </w:r>
      <w:r w:rsidRPr="00920220">
        <w:rPr>
          <w:rFonts w:eastAsiaTheme="minorEastAsia"/>
          <w:vertAlign w:val="subscript"/>
          <w:lang w:eastAsia="zh-CN"/>
        </w:rPr>
        <w:t>r</w:t>
      </w:r>
      <w:r w:rsidRPr="00920220">
        <w:rPr>
          <w:rFonts w:eastAsiaTheme="minorEastAsia"/>
          <w:lang w:eastAsia="zh-CN"/>
        </w:rPr>
        <w:t xml:space="preserve">) test. Researchers have commonly used the AASHTO T 307 test method to determine </w:t>
      </w:r>
      <w:r w:rsidR="00C823A9" w:rsidRPr="00920220">
        <w:rPr>
          <w:rFonts w:eastAsiaTheme="minorEastAsia"/>
          <w:lang w:eastAsia="zh-CN"/>
        </w:rPr>
        <w:t xml:space="preserve">the </w:t>
      </w:r>
      <w:r w:rsidRPr="00920220">
        <w:rPr>
          <w:rFonts w:eastAsiaTheme="minorEastAsia"/>
          <w:lang w:eastAsia="zh-CN"/>
        </w:rPr>
        <w:t>M</w:t>
      </w:r>
      <w:r w:rsidRPr="00920220">
        <w:rPr>
          <w:rFonts w:eastAsiaTheme="minorEastAsia"/>
          <w:vertAlign w:val="subscript"/>
          <w:lang w:eastAsia="zh-CN"/>
        </w:rPr>
        <w:t>r</w:t>
      </w:r>
      <w:r w:rsidRPr="00920220">
        <w:rPr>
          <w:rFonts w:eastAsiaTheme="minorEastAsia"/>
          <w:lang w:eastAsia="zh-CN"/>
        </w:rPr>
        <w:t xml:space="preserve"> of soil (Titi et al., 2006; Khoury et al., 2010; Alexandria, 2013; Arshad et al., 2017). Typically, specimens for M</w:t>
      </w:r>
      <w:r w:rsidRPr="00920220">
        <w:rPr>
          <w:rFonts w:eastAsiaTheme="minorEastAsia"/>
          <w:vertAlign w:val="subscript"/>
          <w:lang w:eastAsia="zh-CN"/>
        </w:rPr>
        <w:t>r</w:t>
      </w:r>
      <w:r w:rsidRPr="00920220">
        <w:rPr>
          <w:rFonts w:eastAsiaTheme="minorEastAsia"/>
          <w:lang w:eastAsia="zh-CN"/>
        </w:rPr>
        <w:t xml:space="preserve"> testing are compacted at MDD with moisture contents of OMC and OMC +2% to simulate the conditions during construction. Hoff (2004) </w:t>
      </w:r>
      <w:r w:rsidRPr="00920220">
        <w:t xml:space="preserve">found that samples compacted to the same density through different methods can significantly vary in strength. </w:t>
      </w:r>
      <w:r w:rsidRPr="00920220">
        <w:rPr>
          <w:rFonts w:eastAsiaTheme="minorEastAsia"/>
          <w:lang w:eastAsia="zh-CN"/>
        </w:rPr>
        <w:t xml:space="preserve">Hoff (2004) </w:t>
      </w:r>
      <w:r w:rsidRPr="00920220">
        <w:t>compared the modified Proctor method to a vibratory hammer, vibratory table, and gyratory compactor.</w:t>
      </w:r>
      <w:r w:rsidR="00312EF4" w:rsidRPr="00920220">
        <w:t xml:space="preserve"> </w:t>
      </w:r>
      <w:r w:rsidRPr="00920220">
        <w:t>Also, the M</w:t>
      </w:r>
      <w:r w:rsidRPr="00920220">
        <w:rPr>
          <w:vertAlign w:val="subscript"/>
        </w:rPr>
        <w:t>r</w:t>
      </w:r>
      <w:r w:rsidRPr="00920220">
        <w:t xml:space="preserve"> values increased with increasing compaction effort. </w:t>
      </w:r>
    </w:p>
    <w:p w14:paraId="04485E20" w14:textId="5667F4CD" w:rsidR="00E92AAF" w:rsidRPr="00920220" w:rsidRDefault="000368AB" w:rsidP="002A0B82">
      <w:pPr>
        <w:spacing w:line="480" w:lineRule="auto"/>
        <w:ind w:firstLine="720"/>
      </w:pPr>
      <w:r>
        <w:t xml:space="preserve">Tian </w:t>
      </w:r>
      <w:r w:rsidR="00E92AAF" w:rsidRPr="00920220">
        <w:t>et al. (199</w:t>
      </w:r>
      <w:r>
        <w:t>8</w:t>
      </w:r>
      <w:r w:rsidR="00E92AAF" w:rsidRPr="00920220">
        <w:t>) used AASHTO T 294-</w:t>
      </w:r>
      <w:r w:rsidR="00CA649D">
        <w:t>94</w:t>
      </w:r>
      <w:r w:rsidR="00E92AAF" w:rsidRPr="00920220">
        <w:t xml:space="preserve"> test procedure to assess the impact of gradation and moisture content on resilient modulus values under laboratory conditions. Using the range of gradation suggested by the ODOT</w:t>
      </w:r>
      <w:r w:rsidR="002274B8" w:rsidRPr="00920220">
        <w:t>’</w:t>
      </w:r>
      <w:r w:rsidR="00E92AAF" w:rsidRPr="00920220">
        <w:t>s standard specifications for highway construction, three gradations, namely upper limit, lower limit, and intermediate gradation</w:t>
      </w:r>
      <w:r w:rsidR="007002B0">
        <w:t>,</w:t>
      </w:r>
      <w:r w:rsidR="00E92AAF" w:rsidRPr="00920220">
        <w:t xml:space="preserve"> were selected for testing. It was observed that </w:t>
      </w:r>
      <w:r w:rsidR="00C823A9" w:rsidRPr="00920220">
        <w:t xml:space="preserve">the </w:t>
      </w:r>
      <w:r w:rsidR="00E92AAF" w:rsidRPr="00920220">
        <w:t>M</w:t>
      </w:r>
      <w:r w:rsidR="00E92AAF" w:rsidRPr="00920220">
        <w:rPr>
          <w:vertAlign w:val="subscript"/>
        </w:rPr>
        <w:t>r</w:t>
      </w:r>
      <w:r w:rsidR="00E92AAF" w:rsidRPr="00920220">
        <w:t xml:space="preserve"> </w:t>
      </w:r>
      <w:r w:rsidR="00C823A9" w:rsidRPr="00920220">
        <w:t xml:space="preserve">values </w:t>
      </w:r>
      <w:r w:rsidR="00E92AAF" w:rsidRPr="00920220">
        <w:t>changed significantly due to changes in gradation. The maximum variability in M</w:t>
      </w:r>
      <w:r w:rsidR="00E92AAF" w:rsidRPr="00920220">
        <w:rPr>
          <w:vertAlign w:val="subscript"/>
        </w:rPr>
        <w:t xml:space="preserve">r </w:t>
      </w:r>
      <w:r w:rsidR="00E92AAF" w:rsidRPr="00920220">
        <w:t>was 50% between the intermediate gradation and upper limit gradation. Also, moisture content significantly impacted the M</w:t>
      </w:r>
      <w:r w:rsidR="00E92AAF" w:rsidRPr="00920220">
        <w:rPr>
          <w:vertAlign w:val="subscript"/>
        </w:rPr>
        <w:t>r</w:t>
      </w:r>
      <w:r w:rsidR="00E92AAF" w:rsidRPr="00920220">
        <w:t xml:space="preserve"> values; moisture content values 2% above the OMC produced changes in M</w:t>
      </w:r>
      <w:r w:rsidR="00E92AAF" w:rsidRPr="00920220">
        <w:rPr>
          <w:vertAlign w:val="subscript"/>
        </w:rPr>
        <w:t>r</w:t>
      </w:r>
      <w:r w:rsidR="00E92AAF" w:rsidRPr="00920220">
        <w:t xml:space="preserve"> of more than 20%. Zaman et al. (1994) studied the M</w:t>
      </w:r>
      <w:r w:rsidR="00E92AAF" w:rsidRPr="00920220">
        <w:rPr>
          <w:vertAlign w:val="subscript"/>
        </w:rPr>
        <w:t>r</w:t>
      </w:r>
      <w:r w:rsidR="00E92AAF" w:rsidRPr="00920220">
        <w:t xml:space="preserve"> of six commonly used aggregates as base and subbase layers in Oklahoma. Tests were performed to assess the impact of gradation, compaction method (vibratory compactor and modified Proctor), specimen size, and test procedure (AASHTO T 92-91I and T 294-92I) on the M</w:t>
      </w:r>
      <w:r w:rsidR="00E92AAF" w:rsidRPr="00920220">
        <w:rPr>
          <w:vertAlign w:val="subscript"/>
        </w:rPr>
        <w:t>r</w:t>
      </w:r>
      <w:r w:rsidR="00E92AAF" w:rsidRPr="00920220">
        <w:t xml:space="preserve"> values. Although gradation impacted M</w:t>
      </w:r>
      <w:r w:rsidR="00E92AAF" w:rsidRPr="00920220">
        <w:rPr>
          <w:vertAlign w:val="subscript"/>
        </w:rPr>
        <w:t>r</w:t>
      </w:r>
      <w:r w:rsidR="00E92AAF" w:rsidRPr="00920220">
        <w:t xml:space="preserve"> values, the effect was less </w:t>
      </w:r>
      <w:r w:rsidR="00E92AAF" w:rsidRPr="00920220">
        <w:lastRenderedPageBreak/>
        <w:t>significant than the stress state. For the same gradation and bulk stress, the M</w:t>
      </w:r>
      <w:r w:rsidR="00E92AAF" w:rsidRPr="00920220">
        <w:rPr>
          <w:vertAlign w:val="subscript"/>
        </w:rPr>
        <w:t>r</w:t>
      </w:r>
      <w:r w:rsidR="00E92AAF" w:rsidRPr="00920220">
        <w:t xml:space="preserve"> values varied between 20% and 50%. </w:t>
      </w:r>
    </w:p>
    <w:p w14:paraId="674FAD0B" w14:textId="458AC845" w:rsidR="00E92AAF" w:rsidRPr="00920220" w:rsidRDefault="00E92AAF" w:rsidP="002A0B82">
      <w:pPr>
        <w:spacing w:line="480" w:lineRule="auto"/>
        <w:ind w:firstLine="720"/>
      </w:pPr>
      <w:r w:rsidRPr="00920220">
        <w:t>Several researchers have compared the M</w:t>
      </w:r>
      <w:r w:rsidRPr="00920220">
        <w:rPr>
          <w:vertAlign w:val="subscript"/>
        </w:rPr>
        <w:t>r</w:t>
      </w:r>
      <w:r w:rsidRPr="00920220">
        <w:t xml:space="preserve"> values between RCA and virgin aggregates to determine if RCAs could exhibit comparable performance. For example, Bozyurt et al. (2012) studied the resilient modulus of RAP and RCA as unbound base layers in Minnesota. It was noted that the RCA showed the lowest plastic strain during M</w:t>
      </w:r>
      <w:r w:rsidRPr="00920220">
        <w:rPr>
          <w:vertAlign w:val="subscript"/>
        </w:rPr>
        <w:t>r</w:t>
      </w:r>
      <w:r w:rsidRPr="00920220">
        <w:t xml:space="preserve"> testing. Gabr et al. (2013) studied the resilient modulus of RCAs from two different sources and a virgin aggregate. Based on the results of this study, it was recommended that RCAs could be used as base materials when compacted at 98% of the MDD. In terms of M</w:t>
      </w:r>
      <w:r w:rsidRPr="00920220">
        <w:rPr>
          <w:vertAlign w:val="subscript"/>
        </w:rPr>
        <w:t>r</w:t>
      </w:r>
      <w:r w:rsidRPr="00920220">
        <w:t xml:space="preserve"> and permanent strain, the RCA aggregates were found to have improved M</w:t>
      </w:r>
      <w:r w:rsidRPr="00920220">
        <w:rPr>
          <w:vertAlign w:val="subscript"/>
        </w:rPr>
        <w:t>r</w:t>
      </w:r>
      <w:r w:rsidRPr="00920220">
        <w:t xml:space="preserve"> values compared to those of virgin aggregate. Nataatmadja et al. (2001) observed that RCA c</w:t>
      </w:r>
      <w:r w:rsidR="007002B0">
        <w:t>ould</w:t>
      </w:r>
      <w:r w:rsidRPr="00920220">
        <w:t xml:space="preserve"> have higher M</w:t>
      </w:r>
      <w:r w:rsidRPr="00920220">
        <w:rPr>
          <w:vertAlign w:val="subscript"/>
        </w:rPr>
        <w:t>r</w:t>
      </w:r>
      <w:r w:rsidRPr="00920220">
        <w:t xml:space="preserve"> values than virgin aggregates under low deviatoric stress. Similarly, several other studies reported higher M</w:t>
      </w:r>
      <w:r w:rsidRPr="00920220">
        <w:rPr>
          <w:vertAlign w:val="subscript"/>
        </w:rPr>
        <w:t>r</w:t>
      </w:r>
      <w:r w:rsidRPr="00920220">
        <w:t xml:space="preserve"> values of RCAs than those of virgin aggregates (see e.g., da Conceição Leite et al., 2011; Gabr and Cameron, 2012).</w:t>
      </w:r>
    </w:p>
    <w:p w14:paraId="76AE5A68" w14:textId="62E39099" w:rsidR="00E92AAF" w:rsidRPr="00920220" w:rsidRDefault="00E92AAF" w:rsidP="003541F8">
      <w:pPr>
        <w:pStyle w:val="Heading3"/>
      </w:pPr>
      <w:bookmarkStart w:id="57" w:name="_Toc134138116"/>
      <w:r w:rsidRPr="00920220">
        <w:t>Hydraulic Conductivity</w:t>
      </w:r>
      <w:bookmarkEnd w:id="55"/>
      <w:r w:rsidRPr="00920220">
        <w:t xml:space="preserve"> </w:t>
      </w:r>
      <w:bookmarkEnd w:id="56"/>
      <w:r w:rsidRPr="00920220">
        <w:t>(k) of RCAs</w:t>
      </w:r>
      <w:bookmarkEnd w:id="57"/>
    </w:p>
    <w:p w14:paraId="19CF38B3" w14:textId="77777777" w:rsidR="00E92AAF" w:rsidRPr="00920220" w:rsidRDefault="00E92AAF" w:rsidP="002A0B82">
      <w:pPr>
        <w:spacing w:before="160" w:line="480" w:lineRule="auto"/>
        <w:ind w:firstLine="720"/>
      </w:pPr>
      <w:r w:rsidRPr="00920220">
        <w:t>The hydraulic conductivity or permeability (k) measures the water flow through an aggregate sample. The permeability can be determined by laboratory testing using the constant head or falling head permeability test (Das, 2018).</w:t>
      </w:r>
    </w:p>
    <w:p w14:paraId="3DBEFAAD" w14:textId="044EF941" w:rsidR="00E92AAF" w:rsidRPr="00920220" w:rsidRDefault="00E92AAF" w:rsidP="002A0B82">
      <w:pPr>
        <w:spacing w:before="160" w:line="480" w:lineRule="auto"/>
        <w:ind w:firstLine="720"/>
      </w:pPr>
      <w:r w:rsidRPr="00920220">
        <w:t>Cedergren (1994) observed that regular pavement construction practices with slow-draining materials were responsible for the early deterioration of pavement structures in the U.S. It was mentioned that although concerns over water in the pavement structure ha</w:t>
      </w:r>
      <w:r w:rsidR="007002B0">
        <w:t>ve</w:t>
      </w:r>
      <w:r w:rsidRPr="00920220">
        <w:t xml:space="preserve"> been ignored in the past 30-40 years in the U.S., excellent drainage could easily triple the service life of a pavement. It was also noted that open-graded drainage layers in pavement bases should have </w:t>
      </w:r>
      <w:r w:rsidR="007002B0">
        <w:t xml:space="preserve">a </w:t>
      </w:r>
      <w:r w:rsidRPr="00920220">
        <w:lastRenderedPageBreak/>
        <w:t xml:space="preserve">coefficient of permeability (k) between </w:t>
      </w:r>
      <w:bookmarkStart w:id="58" w:name="_Int_QXRg7TeC"/>
      <w:r w:rsidRPr="00920220">
        <w:t>3.5 cm</w:t>
      </w:r>
      <w:bookmarkEnd w:id="58"/>
      <w:r w:rsidRPr="00920220">
        <w:t>/sec (</w:t>
      </w:r>
      <w:bookmarkStart w:id="59" w:name="_Int_bHqClF4C"/>
      <w:r w:rsidRPr="00920220">
        <w:t>10,000 ft</w:t>
      </w:r>
      <w:bookmarkEnd w:id="59"/>
      <w:r w:rsidRPr="00920220">
        <w:t xml:space="preserve">/day) and </w:t>
      </w:r>
      <w:bookmarkStart w:id="60" w:name="_Int_ZCN9Ifqi"/>
      <w:r w:rsidRPr="00920220">
        <w:t>35 cm</w:t>
      </w:r>
      <w:bookmarkEnd w:id="60"/>
      <w:r w:rsidRPr="00920220">
        <w:t>/sec (</w:t>
      </w:r>
      <w:bookmarkStart w:id="61" w:name="_Int_VwUeIwva"/>
      <w:r w:rsidRPr="00920220">
        <w:t>100,000 ft</w:t>
      </w:r>
      <w:bookmarkEnd w:id="61"/>
      <w:r w:rsidRPr="00920220">
        <w:t xml:space="preserve">/day). Several researchers have studied the effect of permeability on the performance of pavement bases across the U.S. For example, Randolph et al. (2000) mentioned that permeable bases have become more prevalent in design as adequate draining was found essential for ensuring the long-term service life of a pavement. Several permeability values were </w:t>
      </w:r>
      <w:r w:rsidR="00831F87" w:rsidRPr="00920220">
        <w:t xml:space="preserve">determined </w:t>
      </w:r>
      <w:r w:rsidRPr="00920220">
        <w:t xml:space="preserve">for aggregates present in pavement sections in Ohio, along with the resilient moduli of the studied aggregates. </w:t>
      </w:r>
    </w:p>
    <w:p w14:paraId="62A39BE8" w14:textId="64BCD920" w:rsidR="00E92AAF" w:rsidRPr="00920220" w:rsidRDefault="00E92AAF" w:rsidP="002A0B82">
      <w:pPr>
        <w:spacing w:before="160" w:line="480" w:lineRule="auto"/>
        <w:ind w:firstLine="720"/>
      </w:pPr>
      <w:r w:rsidRPr="00920220">
        <w:t>Randolph et al. (2000) found that the following factors affect permeability: temperature, void ratio, particle size distribution, shape and texture, and degree of saturation. As temperature increases, the density of the fluid and viscosity reduce</w:t>
      </w:r>
      <w:r w:rsidR="007002B0">
        <w:t>s</w:t>
      </w:r>
      <w:r w:rsidRPr="00920220">
        <w:t xml:space="preserve">, causing an increase in permeability (k). </w:t>
      </w:r>
      <w:r w:rsidR="00104988" w:rsidRPr="00920220">
        <w:t>The degree</w:t>
      </w:r>
      <w:r w:rsidRPr="00920220">
        <w:t xml:space="preserve"> of compaction of the aggregate base can have a considerable effect on the particle distribution and arrangement of voids within the compacted layer, thereby considerably impacting the permeability. Particle size distribution, shape, and texture have also been found to affect permeability. The particle size impacts the arrangements of voids among and between particles. Smaller particles are expected to leave smaller and disconnected voids, causing resistance to water flow. </w:t>
      </w:r>
      <w:r w:rsidR="00831F87" w:rsidRPr="00920220">
        <w:t xml:space="preserve">Also, </w:t>
      </w:r>
      <w:r w:rsidRPr="00920220">
        <w:t>elongated surfaces or irregular particles create flow paths that are more resistant to flow. Similarly, particles with rougher textures will provide more resistance to flow.</w:t>
      </w:r>
    </w:p>
    <w:p w14:paraId="39A1040D" w14:textId="7D3433C0" w:rsidR="00E92AAF" w:rsidRPr="00920220" w:rsidRDefault="00E92AAF" w:rsidP="002A0B82">
      <w:pPr>
        <w:spacing w:line="480" w:lineRule="auto"/>
        <w:ind w:firstLine="720"/>
      </w:pPr>
      <w:r w:rsidRPr="00920220">
        <w:t xml:space="preserve">Liang et al. (2006) studied the mechanical properties of aggregate base materials accepted by Ohio DOT. Mechanical properties of drainable bases were determined in terms of resilient modulus, strength, durability, permeability, and permanent deformation under cyclic loading. Additionally, instrumented pavement sections were built with different drainable base materials and compared with the laboratory permeabilities. It was concluded that a k value of </w:t>
      </w:r>
      <w:r w:rsidRPr="00920220">
        <w:lastRenderedPageBreak/>
        <w:t xml:space="preserve">around 3,000 ft/day should be </w:t>
      </w:r>
      <w:r w:rsidR="00831F87" w:rsidRPr="00920220">
        <w:t xml:space="preserve">required </w:t>
      </w:r>
      <w:r w:rsidRPr="00920220">
        <w:t xml:space="preserve">for a drainable base layer, according to Cedergren (1974). </w:t>
      </w:r>
      <w:r w:rsidR="00831F87" w:rsidRPr="00920220">
        <w:t xml:space="preserve">Based on </w:t>
      </w:r>
      <w:r w:rsidRPr="00920220">
        <w:t xml:space="preserve">a previous recommendation, Liang et al. (2006) found that some aggregates used by Ohio DOT produced unsatisfactory permeability results. </w:t>
      </w:r>
    </w:p>
    <w:p w14:paraId="7125285B" w14:textId="60027EF8" w:rsidR="00E92AAF" w:rsidRPr="00920220" w:rsidRDefault="00E92AAF" w:rsidP="002A0B82">
      <w:pPr>
        <w:spacing w:line="480" w:lineRule="auto"/>
        <w:ind w:firstLine="720"/>
      </w:pPr>
      <w:r w:rsidRPr="00920220">
        <w:t xml:space="preserve">In Oklahoma, Khoury et al. (2010) assessed the permeability of aggregate bases. Permeability tests were conducted using the falling head permeability test (ASTM D 5084). It was found that the coefficient of permeability (k) of an unbound layer depends on a range of factors, including gradation, shape, abrasion, compaction, viscosity of </w:t>
      </w:r>
      <w:r w:rsidR="007002B0">
        <w:t xml:space="preserve">the </w:t>
      </w:r>
      <w:r w:rsidRPr="00920220">
        <w:t xml:space="preserve">fluid, and degree of saturation. Compaction effort was inversely proportional to permeability because denser packing caused by higher compaction efforts reduces the void ratios, </w:t>
      </w:r>
      <w:r w:rsidR="00CA24CF" w:rsidRPr="00920220">
        <w:t xml:space="preserve">causing </w:t>
      </w:r>
      <w:r w:rsidRPr="00920220">
        <w:t xml:space="preserve">difficulties for water flow. The angular material </w:t>
      </w:r>
      <w:r w:rsidR="00CA24CF" w:rsidRPr="00920220">
        <w:t xml:space="preserve">was found to </w:t>
      </w:r>
      <w:r w:rsidR="00104988" w:rsidRPr="00920220">
        <w:t>promote</w:t>
      </w:r>
      <w:r w:rsidRPr="00920220">
        <w:t xml:space="preserve"> larger permeability values. Khoury et al. (2010) reported that </w:t>
      </w:r>
      <w:r w:rsidR="007002B0">
        <w:t xml:space="preserve">the </w:t>
      </w:r>
      <w:r w:rsidRPr="00920220">
        <w:t xml:space="preserve">permeability of </w:t>
      </w:r>
      <w:r w:rsidR="007002B0">
        <w:t xml:space="preserve">the </w:t>
      </w:r>
      <w:r w:rsidRPr="00920220">
        <w:t>open-graded layer increased due to increased angularity.</w:t>
      </w:r>
    </w:p>
    <w:p w14:paraId="276CC094" w14:textId="5ACDDDB6" w:rsidR="00A02AA5" w:rsidRPr="00920220" w:rsidRDefault="00CF647B" w:rsidP="002A0B82">
      <w:pPr>
        <w:spacing w:line="480" w:lineRule="auto"/>
        <w:ind w:firstLine="720"/>
      </w:pPr>
      <w:r w:rsidRPr="00920220">
        <w:t>Poon et al. (2006) studied the self-cementing properties of fine recycled concrete aggregates (FRCA) and their effects on unbound base</w:t>
      </w:r>
      <w:r w:rsidR="004C407B" w:rsidRPr="00920220">
        <w:t>s</w:t>
      </w:r>
      <w:r w:rsidRPr="00920220">
        <w:t xml:space="preserve"> in terms of compressive strength, pH value, leaching and permeability.</w:t>
      </w:r>
      <w:r w:rsidR="00A02AA5" w:rsidRPr="00920220">
        <w:t xml:space="preserve"> </w:t>
      </w:r>
      <w:r w:rsidR="00854CA8" w:rsidRPr="00920220">
        <w:t>Also,</w:t>
      </w:r>
      <w:r w:rsidR="00A02AA5" w:rsidRPr="00920220">
        <w:t xml:space="preserve"> </w:t>
      </w:r>
      <w:r w:rsidR="00854CA8" w:rsidRPr="00920220">
        <w:t>the x-</w:t>
      </w:r>
      <w:r w:rsidR="00A02AA5" w:rsidRPr="00920220">
        <w:t xml:space="preserve">ray </w:t>
      </w:r>
      <w:r w:rsidR="00854CA8" w:rsidRPr="00920220">
        <w:t xml:space="preserve">diffraction test was used to identify </w:t>
      </w:r>
      <w:r w:rsidR="00CA24CF" w:rsidRPr="00920220">
        <w:t xml:space="preserve">the </w:t>
      </w:r>
      <w:r w:rsidR="00854CA8" w:rsidRPr="00920220">
        <w:t xml:space="preserve">components of the FRCA </w:t>
      </w:r>
      <w:r w:rsidR="00CA24CF" w:rsidRPr="00920220">
        <w:t>that are responsible for</w:t>
      </w:r>
      <w:r w:rsidR="00854CA8" w:rsidRPr="00920220">
        <w:t xml:space="preserve"> the self-cementing properties.</w:t>
      </w:r>
      <w:r w:rsidRPr="00920220">
        <w:t xml:space="preserve"> The results of the study showed that the self-cementing properties of FRCA can considerably improve the strength and stiffness of unbound base materials</w:t>
      </w:r>
      <w:r w:rsidR="00854CA8" w:rsidRPr="00920220">
        <w:t xml:space="preserve"> in time</w:t>
      </w:r>
      <w:r w:rsidRPr="00920220">
        <w:t>. The properties of FRCA were influenced by the cement content,</w:t>
      </w:r>
      <w:r w:rsidR="00854CA8" w:rsidRPr="00920220">
        <w:t xml:space="preserve"> age,</w:t>
      </w:r>
      <w:r w:rsidRPr="00920220">
        <w:t xml:space="preserve"> the water-cement ratio, and particle size distribution. </w:t>
      </w:r>
      <w:r w:rsidR="00A02AA5" w:rsidRPr="00920220">
        <w:t>Based on the laboratory results</w:t>
      </w:r>
      <w:r w:rsidR="007002B0">
        <w:t>,</w:t>
      </w:r>
      <w:r w:rsidR="00A02AA5" w:rsidRPr="00920220">
        <w:t xml:space="preserve"> the self-cementing properties of FRCA </w:t>
      </w:r>
      <w:r w:rsidR="00854CA8" w:rsidRPr="00920220">
        <w:t xml:space="preserve">in the samples </w:t>
      </w:r>
      <w:r w:rsidR="00A02AA5" w:rsidRPr="00920220">
        <w:t xml:space="preserve">were attributed to </w:t>
      </w:r>
      <w:r w:rsidR="00854CA8" w:rsidRPr="00920220">
        <w:t>the amount of unhydrated cement and C</w:t>
      </w:r>
      <w:r w:rsidR="00854CA8" w:rsidRPr="00920220">
        <w:rPr>
          <w:vertAlign w:val="subscript"/>
        </w:rPr>
        <w:t>2</w:t>
      </w:r>
      <w:r w:rsidR="00854CA8" w:rsidRPr="00920220">
        <w:t>S presented in the adhered mortar. Also, t</w:t>
      </w:r>
      <w:r w:rsidR="004C407B" w:rsidRPr="00920220">
        <w:t>he permeability of FRCA was observed to be negatively impacted by the self-cementing properties.</w:t>
      </w:r>
      <w:r w:rsidRPr="00920220">
        <w:t xml:space="preserve"> A reduction in permeability was observed </w:t>
      </w:r>
      <w:r w:rsidR="00CA24CF" w:rsidRPr="00920220">
        <w:t xml:space="preserve">with the increase in </w:t>
      </w:r>
      <w:r w:rsidR="004C407B" w:rsidRPr="00920220">
        <w:t>curing time</w:t>
      </w:r>
      <w:r w:rsidRPr="00920220">
        <w:t>.</w:t>
      </w:r>
      <w:r w:rsidR="004C407B" w:rsidRPr="00920220">
        <w:t xml:space="preserve"> </w:t>
      </w:r>
    </w:p>
    <w:p w14:paraId="3765F083" w14:textId="77777777" w:rsidR="003C247A" w:rsidRDefault="003C247A" w:rsidP="003541F8">
      <w:pPr>
        <w:pStyle w:val="Heading2"/>
        <w:sectPr w:rsidR="003C247A" w:rsidSect="00F34C8D">
          <w:pgSz w:w="12240" w:h="15840"/>
          <w:pgMar w:top="1440" w:right="1440" w:bottom="1440" w:left="1440" w:header="720" w:footer="720" w:gutter="0"/>
          <w:cols w:space="720"/>
          <w:titlePg/>
          <w:docGrid w:linePitch="360"/>
        </w:sectPr>
      </w:pPr>
    </w:p>
    <w:p w14:paraId="398A2FC2" w14:textId="29486120" w:rsidR="00E92AAF" w:rsidRPr="00920220" w:rsidRDefault="00E92AAF" w:rsidP="003541F8">
      <w:pPr>
        <w:pStyle w:val="Heading2"/>
      </w:pPr>
      <w:bookmarkStart w:id="62" w:name="_Toc134138117"/>
      <w:r w:rsidRPr="00920220">
        <w:lastRenderedPageBreak/>
        <w:t>RCA Performance with AASHTO</w:t>
      </w:r>
      <w:r w:rsidR="00CA24CF" w:rsidRPr="00920220">
        <w:t>Ware</w:t>
      </w:r>
      <w:r w:rsidRPr="00920220">
        <w:t xml:space="preserve"> Pavement ME</w:t>
      </w:r>
      <w:bookmarkEnd w:id="62"/>
    </w:p>
    <w:p w14:paraId="0556F355" w14:textId="5A0AE9EC" w:rsidR="00E92AAF" w:rsidRPr="00920220" w:rsidRDefault="00E92AAF" w:rsidP="002A0B82">
      <w:pPr>
        <w:spacing w:before="160" w:line="480" w:lineRule="auto"/>
        <w:ind w:firstLine="720"/>
      </w:pPr>
      <w:r w:rsidRPr="00920220">
        <w:t>Z</w:t>
      </w:r>
      <w:r w:rsidR="00CD1E66">
        <w:t>hang</w:t>
      </w:r>
      <w:r w:rsidRPr="00920220">
        <w:t xml:space="preserve"> et al. (2021) studied the long-term performance of pavement bases constructed with RCA and RAP. </w:t>
      </w:r>
      <w:r w:rsidR="002274B8" w:rsidRPr="00920220">
        <w:t>Aggregate</w:t>
      </w:r>
      <w:r w:rsidRPr="00920220">
        <w:t xml:space="preserve"> </w:t>
      </w:r>
      <w:r w:rsidR="002274B8" w:rsidRPr="00920220">
        <w:t xml:space="preserve">blends of recycled materials and virgin aggregates were studied for an eight year period with seasonal freezing </w:t>
      </w:r>
      <w:r w:rsidRPr="00920220">
        <w:t xml:space="preserve">in Minnesota. The seven sections used in that study included four warm mix asphalt (WMA) sections of 127 mm thickness and three hot mix asphalt (HMA) </w:t>
      </w:r>
      <w:r w:rsidR="00CA24CF" w:rsidRPr="00920220">
        <w:t xml:space="preserve">sections </w:t>
      </w:r>
      <w:r w:rsidRPr="00920220">
        <w:t>of 102 mm thickness. Falling weight deflectometer (FWD) tests were used to determine the M</w:t>
      </w:r>
      <w:r w:rsidRPr="00920220">
        <w:rPr>
          <w:vertAlign w:val="subscript"/>
        </w:rPr>
        <w:t>r</w:t>
      </w:r>
      <w:r w:rsidRPr="00920220">
        <w:t xml:space="preserve"> values. Seasonal deflections and M</w:t>
      </w:r>
      <w:r w:rsidRPr="00920220">
        <w:rPr>
          <w:vertAlign w:val="subscript"/>
        </w:rPr>
        <w:t>r</w:t>
      </w:r>
      <w:r w:rsidRPr="00920220">
        <w:t xml:space="preserve"> data were obtained. It was found that the climatic variations affected the performance more critically than traffic loading in terms of long-term performance. Also, replacing virgin aggregate bases with 100% or 50% of RCA improved </w:t>
      </w:r>
      <w:r w:rsidR="007002B0">
        <w:t xml:space="preserve">the </w:t>
      </w:r>
      <w:r w:rsidRPr="00920220">
        <w:t>stiffness of the base layer in the long run. It was also observed that the M</w:t>
      </w:r>
      <w:r w:rsidRPr="00920220">
        <w:rPr>
          <w:vertAlign w:val="subscript"/>
        </w:rPr>
        <w:t>r</w:t>
      </w:r>
      <w:r w:rsidRPr="00920220">
        <w:t xml:space="preserve"> values varied significantly in different seasons. The base layer with RCA performed better than those with RAP. The aggregate bases that replaced virgin aggregates with 50% and 100% of RCA and 100% RAP increased the overall base layer M</w:t>
      </w:r>
      <w:r w:rsidRPr="00920220">
        <w:rPr>
          <w:vertAlign w:val="subscript"/>
        </w:rPr>
        <w:t>r</w:t>
      </w:r>
      <w:r w:rsidRPr="00920220">
        <w:t xml:space="preserve"> values. The international roughness index (IRI) and rut depths were used to measure the ride quality of the pavement. Even though there were variations in layer moduli, the IRI and rutting showed that the ride quality did not </w:t>
      </w:r>
      <w:r w:rsidR="002274B8" w:rsidRPr="00920220">
        <w:t>experience</w:t>
      </w:r>
      <w:r w:rsidRPr="00920220">
        <w:t xml:space="preserve"> any significant changes.</w:t>
      </w:r>
    </w:p>
    <w:p w14:paraId="73C1ACC9" w14:textId="25733359" w:rsidR="00E92AAF" w:rsidRPr="00920220" w:rsidRDefault="00E92AAF" w:rsidP="002A0B82">
      <w:pPr>
        <w:widowControl w:val="0"/>
        <w:spacing w:line="480" w:lineRule="auto"/>
        <w:ind w:firstLine="720"/>
      </w:pPr>
      <w:r w:rsidRPr="00920220">
        <w:t xml:space="preserve">Kim et al. (2011) compared the performance of concrete pavements with RCA and virgin aggregate bases in Iowa. The performances of these sections were investigated in terms of pavement condition index (PCI) and IRI. The assessment was done on sections used for 10 to 34 years. The results indicated comparable performance of RCA bases and subbases constructed with virgin aggregates. All </w:t>
      </w:r>
      <w:r w:rsidR="00F4548A" w:rsidRPr="00920220">
        <w:t xml:space="preserve">studied </w:t>
      </w:r>
      <w:r w:rsidRPr="00920220">
        <w:t xml:space="preserve">RCA sections performed adequately. However, </w:t>
      </w:r>
      <w:r w:rsidR="00F4548A" w:rsidRPr="00920220">
        <w:t xml:space="preserve">the </w:t>
      </w:r>
      <w:r w:rsidRPr="00920220">
        <w:t>RCA test sections were found to have a few longitudinal and transverse cracks. These distresses likely resulted from lane-to-shoulder separation and lane-to-shoulder drop-off.</w:t>
      </w:r>
    </w:p>
    <w:p w14:paraId="680EA1F7" w14:textId="34D2F8D8" w:rsidR="00E92AAF" w:rsidRPr="00920220" w:rsidRDefault="00E92AAF" w:rsidP="003541F8">
      <w:pPr>
        <w:pStyle w:val="Heading2"/>
      </w:pPr>
      <w:bookmarkStart w:id="63" w:name="_Toc134138118"/>
      <w:r w:rsidRPr="00920220">
        <w:lastRenderedPageBreak/>
        <w:t>RCA Costs as a Base Layer</w:t>
      </w:r>
      <w:bookmarkEnd w:id="63"/>
    </w:p>
    <w:p w14:paraId="14685FD1" w14:textId="6CA49ACC" w:rsidR="00E92AAF" w:rsidRPr="00920220" w:rsidRDefault="00E92AAF" w:rsidP="002A0B82">
      <w:pPr>
        <w:spacing w:before="160" w:line="480" w:lineRule="auto"/>
        <w:ind w:firstLine="720"/>
      </w:pPr>
      <w:r w:rsidRPr="00920220">
        <w:t xml:space="preserve">Aggregate bases built with RCA have been found to produce savings in terms of aggregate costs. According to Guthrie et al. (2007), using RAP and RCA can produce high-quality aggregate bases while resulting in significant cost savings. According to that study, </w:t>
      </w:r>
      <w:r w:rsidR="007002B0">
        <w:t>the</w:t>
      </w:r>
      <w:r w:rsidRPr="00920220">
        <w:t xml:space="preserve"> use of recycled materials could lead to a cost savings of 25 to 50% compared to traditional (virgin) aggregates. Reza et al. (2020) studied several RCA sections produced in Minnesota from a long-term perspective. In that study, </w:t>
      </w:r>
      <w:r w:rsidR="007002B0">
        <w:t xml:space="preserve">the </w:t>
      </w:r>
      <w:r w:rsidRPr="00920220">
        <w:t>performance of a virgin aggregate base was compared with that of an RCA base</w:t>
      </w:r>
      <w:r w:rsidR="00F4548A" w:rsidRPr="00920220">
        <w:t xml:space="preserve"> under similar conditions</w:t>
      </w:r>
      <w:r w:rsidRPr="00920220">
        <w:t xml:space="preserve">. The performance of these sections was evaluated in terms of </w:t>
      </w:r>
      <w:r w:rsidR="00F4548A" w:rsidRPr="00920220">
        <w:t>IRI</w:t>
      </w:r>
      <w:r w:rsidRPr="00920220">
        <w:t xml:space="preserve">, pavement quality index and surface rating. Through life cycle cost analysis (LCCA), it was found that the RCA sections were the most economical, even though the RCA section required complete pavement rehabilitation a few years earlier. </w:t>
      </w:r>
    </w:p>
    <w:p w14:paraId="03309BAA" w14:textId="4BC187B0" w:rsidR="00E92AAF" w:rsidRPr="00920220" w:rsidRDefault="00E92AAF" w:rsidP="002A0B82">
      <w:pPr>
        <w:spacing w:line="480" w:lineRule="auto"/>
        <w:ind w:firstLine="720"/>
      </w:pPr>
      <w:r w:rsidRPr="00920220">
        <w:t xml:space="preserve">Ram et al. (2011) utilized the LCCA techniques to quantify the economic and environmental impact of using recycled materials in Michigan. Different pavement types, with and without cementitious materials in pavement concrete, were included. Also, RCA was considered in the base layers, with (bound layer) and without cementitious materials (unbound layer). The sections were divided into three categories according to the traffic intensity represented by the annual average daily traffic (AADT) expected for each section. Traffic Level 1 had an </w:t>
      </w:r>
      <w:r w:rsidR="005A2A62" w:rsidRPr="00920220">
        <w:t>AADT</w:t>
      </w:r>
      <w:r w:rsidRPr="00920220">
        <w:t xml:space="preserve"> of fewer than 6,000 vehicles, Level II </w:t>
      </w:r>
      <w:r w:rsidR="005A2A62" w:rsidRPr="00920220">
        <w:t>ha</w:t>
      </w:r>
      <w:r w:rsidR="007002B0">
        <w:t>d</w:t>
      </w:r>
      <w:r w:rsidR="005A2A62" w:rsidRPr="00920220">
        <w:t xml:space="preserve"> an AADT of </w:t>
      </w:r>
      <w:r w:rsidRPr="00920220">
        <w:t xml:space="preserve">6,000-10,000 vehicles, and Level III </w:t>
      </w:r>
      <w:r w:rsidR="007002B0">
        <w:t xml:space="preserve">had </w:t>
      </w:r>
      <w:r w:rsidRPr="00920220">
        <w:t xml:space="preserve">more than 10,000 vehicles with an annual growth rate of 2-3%. The cost was evaluated at the present age </w:t>
      </w:r>
      <w:r w:rsidR="007002B0">
        <w:t xml:space="preserve">and </w:t>
      </w:r>
      <w:r w:rsidRPr="00920220">
        <w:t>grouped in</w:t>
      </w:r>
      <w:r w:rsidR="007002B0">
        <w:t>to</w:t>
      </w:r>
      <w:r w:rsidRPr="00920220">
        <w:t xml:space="preserve"> four categories depending on the age of the pavement (less than 20, 20-24 years, 25-</w:t>
      </w:r>
      <w:r w:rsidR="002274B8" w:rsidRPr="00920220">
        <w:t>2</w:t>
      </w:r>
      <w:r w:rsidRPr="00920220">
        <w:t xml:space="preserve">9 years and 30 years or greater) and up to 50 years for all future maintenance activities based on Michigan DOT standards. (MDOT, 2005). The distress index curve was used for preservation strategies and to establish a serviceability limit. For this </w:t>
      </w:r>
      <w:r w:rsidRPr="00920220">
        <w:lastRenderedPageBreak/>
        <w:t xml:space="preserve">project, a distress index of 25 was considered </w:t>
      </w:r>
      <w:r w:rsidR="007002B0">
        <w:t xml:space="preserve">the </w:t>
      </w:r>
      <w:r w:rsidRPr="00920220">
        <w:t>threshold for the HMA overlays, and a threshold of 50 was considered for complete reconstruction. According to the LCCA, pavement sections built using RCA aggregates in the concrete pavement (RCA concrete) exhibited similar costs in terms of LCCA compared to those containing virgin aggregate at low traffic levels (Traffic Level I). However, sections with higher traffic levels failed prematurely, most needing complete reconstruction in about 20 years. A few sections of  RCA as a base layer were studied for Traffic Level I, showing exceptional costs in terms of LCCA for low traffic levels (Ram et al., 2011). It was noted that recycling in-place would reduce the economic and environmental impacts due to the extraction of material and transportation.</w:t>
      </w:r>
    </w:p>
    <w:p w14:paraId="3E42D4A9" w14:textId="6B38470D" w:rsidR="003E1622" w:rsidRPr="00920220" w:rsidRDefault="003E1622" w:rsidP="00B53AAA">
      <w:pPr>
        <w:spacing w:line="480" w:lineRule="auto"/>
        <w:ind w:firstLine="720"/>
        <w:jc w:val="both"/>
      </w:pPr>
    </w:p>
    <w:p w14:paraId="690AB169" w14:textId="5A44F45E" w:rsidR="00FB157A" w:rsidRPr="00920220" w:rsidRDefault="00FB157A" w:rsidP="00B53AAA">
      <w:pPr>
        <w:spacing w:line="480" w:lineRule="auto"/>
        <w:ind w:firstLine="720"/>
        <w:jc w:val="both"/>
      </w:pPr>
    </w:p>
    <w:p w14:paraId="225F9138" w14:textId="0928300B" w:rsidR="00FB157A" w:rsidRPr="00920220" w:rsidRDefault="00FB157A" w:rsidP="00B53AAA">
      <w:pPr>
        <w:spacing w:line="480" w:lineRule="auto"/>
        <w:ind w:firstLine="720"/>
        <w:jc w:val="both"/>
      </w:pPr>
    </w:p>
    <w:p w14:paraId="6B1CE5FB" w14:textId="4FC28512" w:rsidR="00B65450" w:rsidRPr="00920220" w:rsidRDefault="00B65450" w:rsidP="002A0B82">
      <w:pPr>
        <w:spacing w:line="480" w:lineRule="auto"/>
        <w:jc w:val="both"/>
      </w:pPr>
    </w:p>
    <w:p w14:paraId="65AF05C5" w14:textId="77777777" w:rsidR="00E62D14" w:rsidRPr="00920220" w:rsidRDefault="00E62D14" w:rsidP="002A0B82">
      <w:pPr>
        <w:spacing w:line="480" w:lineRule="auto"/>
        <w:jc w:val="both"/>
      </w:pPr>
    </w:p>
    <w:p w14:paraId="76D38BA8" w14:textId="77777777" w:rsidR="00E62D14" w:rsidRPr="00920220" w:rsidRDefault="00E62D14" w:rsidP="002A0B82">
      <w:pPr>
        <w:spacing w:line="480" w:lineRule="auto"/>
        <w:jc w:val="both"/>
      </w:pPr>
    </w:p>
    <w:p w14:paraId="502B7932" w14:textId="77777777" w:rsidR="00E62D14" w:rsidRPr="00920220" w:rsidRDefault="00E62D14" w:rsidP="002A0B82">
      <w:pPr>
        <w:spacing w:line="480" w:lineRule="auto"/>
        <w:jc w:val="both"/>
      </w:pPr>
    </w:p>
    <w:p w14:paraId="4B986743" w14:textId="77777777" w:rsidR="00E62D14" w:rsidRPr="00920220" w:rsidRDefault="00E62D14" w:rsidP="002A0B82">
      <w:pPr>
        <w:spacing w:line="480" w:lineRule="auto"/>
        <w:jc w:val="both"/>
      </w:pPr>
    </w:p>
    <w:p w14:paraId="119CB61E" w14:textId="77777777" w:rsidR="00E62D14" w:rsidRPr="00920220" w:rsidRDefault="00E62D14" w:rsidP="002A0B82">
      <w:pPr>
        <w:spacing w:line="480" w:lineRule="auto"/>
        <w:jc w:val="both"/>
      </w:pPr>
    </w:p>
    <w:p w14:paraId="4E1565B6" w14:textId="77777777" w:rsidR="00E62D14" w:rsidRPr="00920220" w:rsidRDefault="00E62D14" w:rsidP="002A0B82">
      <w:pPr>
        <w:spacing w:line="480" w:lineRule="auto"/>
        <w:jc w:val="both"/>
      </w:pPr>
    </w:p>
    <w:p w14:paraId="7477E4DE" w14:textId="77777777" w:rsidR="00B65450" w:rsidRPr="00920220" w:rsidRDefault="00B65450" w:rsidP="00B53AAA">
      <w:pPr>
        <w:spacing w:line="480" w:lineRule="auto"/>
        <w:ind w:firstLine="720"/>
        <w:jc w:val="both"/>
      </w:pPr>
    </w:p>
    <w:p w14:paraId="05B65D1E" w14:textId="77777777" w:rsidR="00E92AAF" w:rsidRPr="00920220" w:rsidRDefault="00E92AAF" w:rsidP="00B65450">
      <w:pPr>
        <w:pStyle w:val="Heading1"/>
      </w:pPr>
      <w:bookmarkStart w:id="64" w:name="_Toc134138119"/>
      <w:r w:rsidRPr="00920220">
        <w:lastRenderedPageBreak/>
        <w:t>CHAPTER THREE: MATERIALS AND METHODS</w:t>
      </w:r>
      <w:bookmarkEnd w:id="64"/>
    </w:p>
    <w:p w14:paraId="48620215" w14:textId="74DC330E" w:rsidR="008405CA" w:rsidRPr="00920220" w:rsidRDefault="00E92AAF" w:rsidP="6C1ADAEB">
      <w:pPr>
        <w:spacing w:before="160" w:line="480" w:lineRule="auto"/>
        <w:ind w:firstLine="720"/>
        <w:rPr>
          <w:b/>
        </w:rPr>
      </w:pPr>
      <w:r w:rsidRPr="00920220">
        <w:t>The locally available RCA materials and virgin aggregate used in this study are described in Section 3.1. Section 3.2 outlines the laboratory testing methods employed to characterize the aggregates, while Section 3.3 discusses the methods used to evaluate pavement performance in terms of pavement distresses. Finally, Section 3.4 details the life cycle cost analysis (LCCA) method used in th</w:t>
      </w:r>
      <w:r w:rsidR="00310282">
        <w:t>is</w:t>
      </w:r>
      <w:r w:rsidRPr="00920220">
        <w:t xml:space="preserve"> study.</w:t>
      </w:r>
      <w:bookmarkStart w:id="65" w:name="_Toc126577051"/>
      <w:bookmarkStart w:id="66" w:name="_Toc126577130"/>
      <w:bookmarkStart w:id="67" w:name="_Toc126577212"/>
      <w:bookmarkStart w:id="68" w:name="_Toc126577291"/>
      <w:bookmarkStart w:id="69" w:name="_Toc126577472"/>
      <w:bookmarkStart w:id="70" w:name="_Toc130390473"/>
      <w:bookmarkStart w:id="71" w:name="_Toc130847960"/>
      <w:bookmarkStart w:id="72" w:name="_Toc132899963"/>
      <w:bookmarkStart w:id="73" w:name="_Toc132901581"/>
      <w:bookmarkEnd w:id="65"/>
      <w:bookmarkEnd w:id="66"/>
      <w:bookmarkEnd w:id="67"/>
      <w:bookmarkEnd w:id="68"/>
      <w:bookmarkEnd w:id="69"/>
      <w:bookmarkEnd w:id="70"/>
      <w:bookmarkEnd w:id="71"/>
      <w:bookmarkEnd w:id="72"/>
      <w:bookmarkEnd w:id="73"/>
    </w:p>
    <w:p w14:paraId="2B5F6E21" w14:textId="7F557554" w:rsidR="00E92AAF" w:rsidRPr="00920220" w:rsidRDefault="00E92AAF" w:rsidP="008405CA">
      <w:pPr>
        <w:pStyle w:val="Heading2"/>
        <w:numPr>
          <w:ilvl w:val="1"/>
          <w:numId w:val="26"/>
        </w:numPr>
        <w:spacing w:before="160" w:after="160"/>
      </w:pPr>
      <w:bookmarkStart w:id="74" w:name="_Toc134138120"/>
      <w:r w:rsidRPr="00920220">
        <w:t>Materials Used in the Study</w:t>
      </w:r>
      <w:bookmarkEnd w:id="74"/>
    </w:p>
    <w:p w14:paraId="0710BCD0" w14:textId="5A7F35CA" w:rsidR="00E92AAF" w:rsidRPr="00920220" w:rsidRDefault="00E92AAF" w:rsidP="006B6FE5">
      <w:pPr>
        <w:spacing w:before="160" w:line="480" w:lineRule="auto"/>
        <w:ind w:firstLine="720"/>
      </w:pPr>
      <w:bookmarkStart w:id="75" w:name="_Hlk118709915"/>
      <w:bookmarkStart w:id="76" w:name="_Int_t1f9pzjO"/>
      <w:r w:rsidRPr="00920220">
        <w:t xml:space="preserve">In this study, RCAs from various sources and a virgin aggregate were evaluated. As discussed in the previous chapter, the quality of RCAs can vary significantly depending on the source and production practices. RCAs produced in recycling plants contain concrete of different qualities, as well as contaminants from the rubble. Conversely, RCAs </w:t>
      </w:r>
      <w:r w:rsidR="00A653E8" w:rsidRPr="00920220">
        <w:t xml:space="preserve">generated </w:t>
      </w:r>
      <w:r w:rsidRPr="00920220">
        <w:t xml:space="preserve">in-place are obtained by crushing concrete from a single quality of concrete from an existing concrete road. Consequently, RCAs are expected to have different qualities depending on the quality of the source materials. For instance, RCAs produced by local demolition waste handlers in Oklahoma have provided poor quality material in the past, with a significant presence of clay particles (Mukhopadhyay et al., 2018). The RCAs used in this study contained contaminants such as tiles, wood, plastics, and rubber, which can negatively affect the quality of aggregate bases. Therefore, it is important to carefully evaluate the source and quality of RCAs before using them in </w:t>
      </w:r>
      <w:r w:rsidR="007002B0">
        <w:t xml:space="preserve">the </w:t>
      </w:r>
      <w:r w:rsidRPr="00920220">
        <w:t>construction of new pavements and reconstruction of existing pavements.</w:t>
      </w:r>
    </w:p>
    <w:p w14:paraId="282827DB" w14:textId="11BB7CB5" w:rsidR="00E92AAF" w:rsidRPr="00920220" w:rsidRDefault="00E92AAF" w:rsidP="006B6FE5">
      <w:pPr>
        <w:spacing w:before="160" w:line="480" w:lineRule="auto"/>
        <w:ind w:firstLine="720"/>
      </w:pPr>
      <w:bookmarkStart w:id="77" w:name="_Hlk118710331"/>
      <w:bookmarkEnd w:id="75"/>
      <w:r w:rsidRPr="00920220">
        <w:t xml:space="preserve">Oklahoma DOT standard specifications (ODOT, 2019) recommend using one of four types of gradation (ODOT Types A, B, C, and D) to construct an unbound aggregate base. The literature indicated significant variations in strength due to changes in gradation (Zaman et al., </w:t>
      </w:r>
      <w:r w:rsidRPr="00920220">
        <w:lastRenderedPageBreak/>
        <w:t xml:space="preserve">1994; </w:t>
      </w:r>
      <w:r w:rsidR="000368AB">
        <w:t>Tian</w:t>
      </w:r>
      <w:r w:rsidR="000368AB" w:rsidRPr="00920220">
        <w:t xml:space="preserve"> et al.,199</w:t>
      </w:r>
      <w:r w:rsidR="000368AB">
        <w:t xml:space="preserve">8; </w:t>
      </w:r>
      <w:r w:rsidRPr="00920220">
        <w:t xml:space="preserve">Khoury et al., 2010). </w:t>
      </w:r>
      <w:bookmarkStart w:id="78" w:name="_Int_QaiMsNq7"/>
      <w:r w:rsidRPr="00920220">
        <w:t>To</w:t>
      </w:r>
      <w:bookmarkEnd w:id="78"/>
      <w:r w:rsidRPr="00920220">
        <w:t xml:space="preserve"> reduce the variability of test results, aggregates with ODOT Type A gradation were used in this study. Since </w:t>
      </w:r>
      <w:r w:rsidR="00296823" w:rsidRPr="00920220">
        <w:t>T</w:t>
      </w:r>
      <w:r w:rsidRPr="00920220">
        <w:t xml:space="preserve">ype A gradation has significant </w:t>
      </w:r>
      <w:r w:rsidR="006F1777" w:rsidRPr="00920220">
        <w:t xml:space="preserve">variability </w:t>
      </w:r>
      <w:r w:rsidRPr="00920220">
        <w:t xml:space="preserve">in particle size distribution, aggregate blends similar to the upper limit and lower limit of ODOT Type A gradations were prepared for evaluation. The durability loss of the aggregates caused by placement </w:t>
      </w:r>
      <w:r w:rsidRPr="00920220">
        <w:rPr>
          <w:bCs/>
        </w:rPr>
        <w:t>and compaction</w:t>
      </w:r>
      <w:r w:rsidRPr="00920220">
        <w:t xml:space="preserve"> w</w:t>
      </w:r>
      <w:r w:rsidR="007002B0">
        <w:t>as</w:t>
      </w:r>
      <w:r w:rsidRPr="00920220">
        <w:t xml:space="preserve"> simulated </w:t>
      </w:r>
      <w:r w:rsidR="006F1777" w:rsidRPr="00920220">
        <w:t xml:space="preserve">using </w:t>
      </w:r>
      <w:r w:rsidRPr="00920220">
        <w:t xml:space="preserve">the LA abrasion machine. The properties used to characterize the aggregates are listed in Section 3.2. </w:t>
      </w:r>
      <w:fldSimple w:instr=" REF _Ref114826704  \* MERGEFORMAT ">
        <w:r w:rsidR="00F10DC6" w:rsidRPr="00920220">
          <w:t xml:space="preserve">Figure </w:t>
        </w:r>
        <w:r w:rsidR="00F10DC6">
          <w:rPr>
            <w:noProof/>
          </w:rPr>
          <w:t>3</w:t>
        </w:r>
        <w:r w:rsidR="00F10DC6" w:rsidRPr="00920220">
          <w:rPr>
            <w:noProof/>
          </w:rPr>
          <w:noBreakHyphen/>
        </w:r>
        <w:r w:rsidR="00F10DC6">
          <w:rPr>
            <w:noProof/>
          </w:rPr>
          <w:t>1</w:t>
        </w:r>
      </w:fldSimple>
      <w:r w:rsidRPr="00920220">
        <w:t xml:space="preserve"> and </w:t>
      </w:r>
      <w:fldSimple w:instr=" REF _Ref114826718  \* MERGEFORMAT ">
        <w:r w:rsidR="00F10DC6" w:rsidRPr="00920220">
          <w:t xml:space="preserve">Table </w:t>
        </w:r>
        <w:r w:rsidR="00F10DC6">
          <w:rPr>
            <w:noProof/>
          </w:rPr>
          <w:t>3</w:t>
        </w:r>
        <w:r w:rsidR="00F10DC6" w:rsidRPr="00920220">
          <w:rPr>
            <w:noProof/>
          </w:rPr>
          <w:noBreakHyphen/>
        </w:r>
        <w:r w:rsidR="00F10DC6">
          <w:rPr>
            <w:noProof/>
          </w:rPr>
          <w:t>1</w:t>
        </w:r>
      </w:fldSimple>
      <w:r w:rsidRPr="00920220">
        <w:t xml:space="preserve"> present the gradation range for ODOT Type A gradation.</w:t>
      </w:r>
    </w:p>
    <w:p w14:paraId="278DC5CE" w14:textId="2261D2BE" w:rsidR="00E92AAF" w:rsidRPr="00920220" w:rsidRDefault="00E92AAF" w:rsidP="00E92AAF">
      <w:pPr>
        <w:pStyle w:val="Caption"/>
        <w:keepNext/>
        <w:jc w:val="center"/>
      </w:pPr>
      <w:bookmarkStart w:id="79" w:name="_Ref114826718"/>
      <w:bookmarkStart w:id="80" w:name="_Toc133539481"/>
      <w:bookmarkEnd w:id="77"/>
      <w:r w:rsidRPr="00920220">
        <w:t xml:space="preserve">Table </w:t>
      </w:r>
      <w:fldSimple w:instr=" STYLEREF 1 \s ">
        <w:r w:rsidR="00F10DC6">
          <w:rPr>
            <w:noProof/>
          </w:rPr>
          <w:t>3</w:t>
        </w:r>
      </w:fldSimple>
      <w:r w:rsidRPr="00920220">
        <w:noBreakHyphen/>
      </w:r>
      <w:fldSimple w:instr=" SEQ Table \* ARABIC \s 1 ">
        <w:r w:rsidR="00F10DC6">
          <w:rPr>
            <w:noProof/>
          </w:rPr>
          <w:t>1</w:t>
        </w:r>
      </w:fldSimple>
      <w:bookmarkEnd w:id="79"/>
      <w:r w:rsidRPr="00920220">
        <w:rPr>
          <w:noProof/>
        </w:rPr>
        <w:t>:</w:t>
      </w:r>
      <w:r w:rsidRPr="00920220">
        <w:t xml:space="preserve"> ODOT gradation Type A UL </w:t>
      </w:r>
      <w:r w:rsidR="006F1777" w:rsidRPr="00920220">
        <w:t xml:space="preserve">and </w:t>
      </w:r>
      <w:r w:rsidRPr="00920220">
        <w:t>LL</w:t>
      </w:r>
      <w:bookmarkEnd w:id="80"/>
    </w:p>
    <w:tbl>
      <w:tblPr>
        <w:tblW w:w="8640" w:type="dxa"/>
        <w:jc w:val="center"/>
        <w:tblLook w:val="04A0" w:firstRow="1" w:lastRow="0" w:firstColumn="1" w:lastColumn="0" w:noHBand="0" w:noVBand="1"/>
      </w:tblPr>
      <w:tblGrid>
        <w:gridCol w:w="2160"/>
        <w:gridCol w:w="2160"/>
        <w:gridCol w:w="2160"/>
        <w:gridCol w:w="2160"/>
      </w:tblGrid>
      <w:tr w:rsidR="00E92AAF" w:rsidRPr="00920220" w14:paraId="1FF7759F" w14:textId="77777777" w:rsidTr="006B6FE5">
        <w:trPr>
          <w:trHeight w:val="20"/>
          <w:jc w:val="center"/>
        </w:trPr>
        <w:tc>
          <w:tcPr>
            <w:tcW w:w="21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EA2560" w14:textId="77777777" w:rsidR="00E92AAF" w:rsidRPr="00920220" w:rsidRDefault="00E92AAF" w:rsidP="00C84261">
            <w:pPr>
              <w:spacing w:after="0" w:line="240" w:lineRule="auto"/>
              <w:jc w:val="center"/>
              <w:rPr>
                <w:rFonts w:eastAsia="Times New Roman"/>
                <w:color w:val="000000"/>
              </w:rPr>
            </w:pPr>
            <w:bookmarkStart w:id="81" w:name="_Hlk118710549"/>
            <w:r w:rsidRPr="00920220">
              <w:rPr>
                <w:rFonts w:eastAsia="Times New Roman"/>
                <w:color w:val="000000"/>
              </w:rPr>
              <w:t>Sieve sizes</w:t>
            </w:r>
          </w:p>
        </w:tc>
        <w:tc>
          <w:tcPr>
            <w:tcW w:w="2160" w:type="dxa"/>
            <w:tcBorders>
              <w:top w:val="single" w:sz="8" w:space="0" w:color="auto"/>
              <w:left w:val="nil"/>
              <w:bottom w:val="single" w:sz="8" w:space="0" w:color="auto"/>
              <w:right w:val="single" w:sz="8" w:space="0" w:color="auto"/>
            </w:tcBorders>
            <w:shd w:val="clear" w:color="auto" w:fill="auto"/>
            <w:vAlign w:val="center"/>
            <w:hideMark/>
          </w:tcPr>
          <w:p w14:paraId="25A8922E" w14:textId="615AEF64" w:rsidR="00E92AAF" w:rsidRPr="00920220" w:rsidRDefault="00E92AAF" w:rsidP="00C84261">
            <w:pPr>
              <w:spacing w:after="0" w:line="240" w:lineRule="auto"/>
              <w:jc w:val="center"/>
              <w:rPr>
                <w:rFonts w:eastAsia="Times New Roman"/>
                <w:color w:val="000000"/>
              </w:rPr>
            </w:pPr>
            <w:r w:rsidRPr="00920220">
              <w:rPr>
                <w:rFonts w:eastAsia="Times New Roman"/>
                <w:color w:val="000000"/>
              </w:rPr>
              <w:t>Sieve sizes</w:t>
            </w:r>
            <w:r w:rsidR="002C6391">
              <w:rPr>
                <w:rFonts w:eastAsia="Times New Roman"/>
                <w:color w:val="000000"/>
              </w:rPr>
              <w:t xml:space="preserve"> (mm)</w:t>
            </w:r>
          </w:p>
        </w:tc>
        <w:tc>
          <w:tcPr>
            <w:tcW w:w="2160" w:type="dxa"/>
            <w:tcBorders>
              <w:top w:val="single" w:sz="8" w:space="0" w:color="auto"/>
              <w:left w:val="nil"/>
              <w:bottom w:val="single" w:sz="8" w:space="0" w:color="auto"/>
              <w:right w:val="single" w:sz="8" w:space="0" w:color="auto"/>
            </w:tcBorders>
            <w:shd w:val="clear" w:color="auto" w:fill="auto"/>
            <w:vAlign w:val="center"/>
            <w:hideMark/>
          </w:tcPr>
          <w:p w14:paraId="4EFCB6AE"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Upper limit Type A (%passing)</w:t>
            </w:r>
          </w:p>
        </w:tc>
        <w:tc>
          <w:tcPr>
            <w:tcW w:w="2160" w:type="dxa"/>
            <w:tcBorders>
              <w:top w:val="single" w:sz="8" w:space="0" w:color="auto"/>
              <w:left w:val="nil"/>
              <w:bottom w:val="single" w:sz="8" w:space="0" w:color="auto"/>
              <w:right w:val="single" w:sz="8" w:space="0" w:color="auto"/>
            </w:tcBorders>
            <w:shd w:val="clear" w:color="auto" w:fill="auto"/>
            <w:vAlign w:val="center"/>
            <w:hideMark/>
          </w:tcPr>
          <w:p w14:paraId="4FF909BD"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Lower limit Type A (%passing)</w:t>
            </w:r>
          </w:p>
        </w:tc>
      </w:tr>
      <w:tr w:rsidR="00E92AAF" w:rsidRPr="00920220" w14:paraId="5FC5483A" w14:textId="77777777" w:rsidTr="006B6FE5">
        <w:trPr>
          <w:trHeight w:val="2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7368260E"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3/4”</w:t>
            </w:r>
          </w:p>
        </w:tc>
        <w:tc>
          <w:tcPr>
            <w:tcW w:w="2160" w:type="dxa"/>
            <w:tcBorders>
              <w:top w:val="nil"/>
              <w:left w:val="nil"/>
              <w:bottom w:val="single" w:sz="8" w:space="0" w:color="auto"/>
              <w:right w:val="single" w:sz="8" w:space="0" w:color="auto"/>
            </w:tcBorders>
            <w:shd w:val="clear" w:color="auto" w:fill="auto"/>
            <w:noWrap/>
            <w:vAlign w:val="center"/>
            <w:hideMark/>
          </w:tcPr>
          <w:p w14:paraId="7D88EA5B"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19</w:t>
            </w:r>
          </w:p>
        </w:tc>
        <w:tc>
          <w:tcPr>
            <w:tcW w:w="2160" w:type="dxa"/>
            <w:tcBorders>
              <w:top w:val="nil"/>
              <w:left w:val="nil"/>
              <w:bottom w:val="single" w:sz="8" w:space="0" w:color="auto"/>
              <w:right w:val="single" w:sz="8" w:space="0" w:color="auto"/>
            </w:tcBorders>
            <w:shd w:val="clear" w:color="auto" w:fill="auto"/>
            <w:noWrap/>
            <w:vAlign w:val="center"/>
            <w:hideMark/>
          </w:tcPr>
          <w:p w14:paraId="0893AE42"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100</w:t>
            </w:r>
          </w:p>
        </w:tc>
        <w:tc>
          <w:tcPr>
            <w:tcW w:w="2160" w:type="dxa"/>
            <w:tcBorders>
              <w:top w:val="nil"/>
              <w:left w:val="nil"/>
              <w:bottom w:val="single" w:sz="8" w:space="0" w:color="auto"/>
              <w:right w:val="single" w:sz="8" w:space="0" w:color="auto"/>
            </w:tcBorders>
            <w:shd w:val="clear" w:color="auto" w:fill="auto"/>
            <w:vAlign w:val="center"/>
            <w:hideMark/>
          </w:tcPr>
          <w:p w14:paraId="2490BD92"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40</w:t>
            </w:r>
          </w:p>
        </w:tc>
      </w:tr>
      <w:tr w:rsidR="00E92AAF" w:rsidRPr="00920220" w14:paraId="24FA37D5" w14:textId="77777777" w:rsidTr="006B6FE5">
        <w:trPr>
          <w:trHeight w:val="2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2E70D022"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3/8”</w:t>
            </w:r>
          </w:p>
        </w:tc>
        <w:tc>
          <w:tcPr>
            <w:tcW w:w="2160" w:type="dxa"/>
            <w:tcBorders>
              <w:top w:val="nil"/>
              <w:left w:val="nil"/>
              <w:bottom w:val="single" w:sz="8" w:space="0" w:color="auto"/>
              <w:right w:val="single" w:sz="8" w:space="0" w:color="auto"/>
            </w:tcBorders>
            <w:shd w:val="clear" w:color="auto" w:fill="auto"/>
            <w:noWrap/>
            <w:vAlign w:val="center"/>
            <w:hideMark/>
          </w:tcPr>
          <w:p w14:paraId="38ED73E1"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9.5</w:t>
            </w:r>
          </w:p>
        </w:tc>
        <w:tc>
          <w:tcPr>
            <w:tcW w:w="2160" w:type="dxa"/>
            <w:tcBorders>
              <w:top w:val="nil"/>
              <w:left w:val="nil"/>
              <w:bottom w:val="single" w:sz="8" w:space="0" w:color="auto"/>
              <w:right w:val="single" w:sz="8" w:space="0" w:color="auto"/>
            </w:tcBorders>
            <w:shd w:val="clear" w:color="auto" w:fill="auto"/>
            <w:noWrap/>
            <w:vAlign w:val="center"/>
            <w:hideMark/>
          </w:tcPr>
          <w:p w14:paraId="08835C2D"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75</w:t>
            </w:r>
          </w:p>
        </w:tc>
        <w:tc>
          <w:tcPr>
            <w:tcW w:w="2160" w:type="dxa"/>
            <w:tcBorders>
              <w:top w:val="nil"/>
              <w:left w:val="nil"/>
              <w:bottom w:val="single" w:sz="8" w:space="0" w:color="auto"/>
              <w:right w:val="single" w:sz="8" w:space="0" w:color="auto"/>
            </w:tcBorders>
            <w:shd w:val="clear" w:color="auto" w:fill="auto"/>
            <w:vAlign w:val="center"/>
            <w:hideMark/>
          </w:tcPr>
          <w:p w14:paraId="3273F13B"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30</w:t>
            </w:r>
          </w:p>
        </w:tc>
      </w:tr>
      <w:tr w:rsidR="00E92AAF" w:rsidRPr="00920220" w14:paraId="25FC89DB" w14:textId="77777777" w:rsidTr="006B6FE5">
        <w:trPr>
          <w:trHeight w:val="2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2E3CA03A"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No. 4</w:t>
            </w:r>
          </w:p>
        </w:tc>
        <w:tc>
          <w:tcPr>
            <w:tcW w:w="2160" w:type="dxa"/>
            <w:tcBorders>
              <w:top w:val="nil"/>
              <w:left w:val="nil"/>
              <w:bottom w:val="single" w:sz="8" w:space="0" w:color="auto"/>
              <w:right w:val="single" w:sz="8" w:space="0" w:color="auto"/>
            </w:tcBorders>
            <w:shd w:val="clear" w:color="auto" w:fill="auto"/>
            <w:noWrap/>
            <w:vAlign w:val="center"/>
            <w:hideMark/>
          </w:tcPr>
          <w:p w14:paraId="66DB8D3C"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4.75</w:t>
            </w:r>
          </w:p>
        </w:tc>
        <w:tc>
          <w:tcPr>
            <w:tcW w:w="2160" w:type="dxa"/>
            <w:tcBorders>
              <w:top w:val="nil"/>
              <w:left w:val="nil"/>
              <w:bottom w:val="single" w:sz="8" w:space="0" w:color="auto"/>
              <w:right w:val="single" w:sz="8" w:space="0" w:color="auto"/>
            </w:tcBorders>
            <w:shd w:val="clear" w:color="auto" w:fill="auto"/>
            <w:noWrap/>
            <w:vAlign w:val="center"/>
            <w:hideMark/>
          </w:tcPr>
          <w:p w14:paraId="0FC63188"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60</w:t>
            </w:r>
          </w:p>
        </w:tc>
        <w:tc>
          <w:tcPr>
            <w:tcW w:w="2160" w:type="dxa"/>
            <w:tcBorders>
              <w:top w:val="nil"/>
              <w:left w:val="nil"/>
              <w:bottom w:val="single" w:sz="8" w:space="0" w:color="auto"/>
              <w:right w:val="single" w:sz="8" w:space="0" w:color="auto"/>
            </w:tcBorders>
            <w:shd w:val="clear" w:color="auto" w:fill="auto"/>
            <w:vAlign w:val="center"/>
            <w:hideMark/>
          </w:tcPr>
          <w:p w14:paraId="4166F61D"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25</w:t>
            </w:r>
          </w:p>
        </w:tc>
      </w:tr>
      <w:tr w:rsidR="00E92AAF" w:rsidRPr="00920220" w14:paraId="68B36104" w14:textId="77777777" w:rsidTr="006B6FE5">
        <w:trPr>
          <w:trHeight w:val="2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64416FCC"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No. 10</w:t>
            </w:r>
          </w:p>
        </w:tc>
        <w:tc>
          <w:tcPr>
            <w:tcW w:w="2160" w:type="dxa"/>
            <w:tcBorders>
              <w:top w:val="nil"/>
              <w:left w:val="nil"/>
              <w:bottom w:val="single" w:sz="8" w:space="0" w:color="auto"/>
              <w:right w:val="single" w:sz="8" w:space="0" w:color="auto"/>
            </w:tcBorders>
            <w:shd w:val="clear" w:color="auto" w:fill="auto"/>
            <w:noWrap/>
            <w:vAlign w:val="center"/>
            <w:hideMark/>
          </w:tcPr>
          <w:p w14:paraId="3D6ACBC3"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2</w:t>
            </w:r>
          </w:p>
        </w:tc>
        <w:tc>
          <w:tcPr>
            <w:tcW w:w="2160" w:type="dxa"/>
            <w:tcBorders>
              <w:top w:val="nil"/>
              <w:left w:val="nil"/>
              <w:bottom w:val="single" w:sz="8" w:space="0" w:color="auto"/>
              <w:right w:val="single" w:sz="8" w:space="0" w:color="auto"/>
            </w:tcBorders>
            <w:shd w:val="clear" w:color="auto" w:fill="auto"/>
            <w:noWrap/>
            <w:vAlign w:val="center"/>
            <w:hideMark/>
          </w:tcPr>
          <w:p w14:paraId="4517CBD6"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43</w:t>
            </w:r>
          </w:p>
        </w:tc>
        <w:tc>
          <w:tcPr>
            <w:tcW w:w="2160" w:type="dxa"/>
            <w:tcBorders>
              <w:top w:val="nil"/>
              <w:left w:val="nil"/>
              <w:bottom w:val="single" w:sz="8" w:space="0" w:color="auto"/>
              <w:right w:val="single" w:sz="8" w:space="0" w:color="auto"/>
            </w:tcBorders>
            <w:shd w:val="clear" w:color="auto" w:fill="auto"/>
            <w:vAlign w:val="center"/>
            <w:hideMark/>
          </w:tcPr>
          <w:p w14:paraId="3CF39BF9"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20</w:t>
            </w:r>
          </w:p>
        </w:tc>
      </w:tr>
      <w:tr w:rsidR="00E92AAF" w:rsidRPr="00920220" w14:paraId="34D262C1" w14:textId="77777777" w:rsidTr="006B6FE5">
        <w:trPr>
          <w:trHeight w:val="2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449DD42F"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No. 40</w:t>
            </w:r>
          </w:p>
        </w:tc>
        <w:tc>
          <w:tcPr>
            <w:tcW w:w="2160" w:type="dxa"/>
            <w:tcBorders>
              <w:top w:val="nil"/>
              <w:left w:val="nil"/>
              <w:bottom w:val="single" w:sz="8" w:space="0" w:color="auto"/>
              <w:right w:val="single" w:sz="8" w:space="0" w:color="auto"/>
            </w:tcBorders>
            <w:shd w:val="clear" w:color="auto" w:fill="auto"/>
            <w:noWrap/>
            <w:vAlign w:val="center"/>
            <w:hideMark/>
          </w:tcPr>
          <w:p w14:paraId="75E1E0F8"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0.425</w:t>
            </w:r>
          </w:p>
        </w:tc>
        <w:tc>
          <w:tcPr>
            <w:tcW w:w="2160" w:type="dxa"/>
            <w:tcBorders>
              <w:top w:val="nil"/>
              <w:left w:val="nil"/>
              <w:bottom w:val="single" w:sz="8" w:space="0" w:color="auto"/>
              <w:right w:val="single" w:sz="8" w:space="0" w:color="auto"/>
            </w:tcBorders>
            <w:shd w:val="clear" w:color="auto" w:fill="auto"/>
            <w:noWrap/>
            <w:vAlign w:val="center"/>
            <w:hideMark/>
          </w:tcPr>
          <w:p w14:paraId="75807863"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26</w:t>
            </w:r>
          </w:p>
        </w:tc>
        <w:tc>
          <w:tcPr>
            <w:tcW w:w="2160" w:type="dxa"/>
            <w:tcBorders>
              <w:top w:val="nil"/>
              <w:left w:val="nil"/>
              <w:bottom w:val="single" w:sz="8" w:space="0" w:color="auto"/>
              <w:right w:val="single" w:sz="8" w:space="0" w:color="auto"/>
            </w:tcBorders>
            <w:shd w:val="clear" w:color="auto" w:fill="auto"/>
            <w:vAlign w:val="center"/>
            <w:hideMark/>
          </w:tcPr>
          <w:p w14:paraId="5C975630"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8</w:t>
            </w:r>
          </w:p>
        </w:tc>
      </w:tr>
      <w:tr w:rsidR="00E92AAF" w:rsidRPr="00920220" w14:paraId="2EECCBED" w14:textId="77777777" w:rsidTr="006B6FE5">
        <w:trPr>
          <w:trHeight w:val="2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06234E7F"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No. 200</w:t>
            </w:r>
          </w:p>
        </w:tc>
        <w:tc>
          <w:tcPr>
            <w:tcW w:w="2160" w:type="dxa"/>
            <w:tcBorders>
              <w:top w:val="nil"/>
              <w:left w:val="nil"/>
              <w:bottom w:val="single" w:sz="8" w:space="0" w:color="auto"/>
              <w:right w:val="single" w:sz="8" w:space="0" w:color="auto"/>
            </w:tcBorders>
            <w:shd w:val="clear" w:color="auto" w:fill="auto"/>
            <w:noWrap/>
            <w:vAlign w:val="center"/>
            <w:hideMark/>
          </w:tcPr>
          <w:p w14:paraId="13872373"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0.075</w:t>
            </w:r>
          </w:p>
        </w:tc>
        <w:tc>
          <w:tcPr>
            <w:tcW w:w="2160" w:type="dxa"/>
            <w:tcBorders>
              <w:top w:val="nil"/>
              <w:left w:val="nil"/>
              <w:bottom w:val="single" w:sz="8" w:space="0" w:color="auto"/>
              <w:right w:val="single" w:sz="8" w:space="0" w:color="auto"/>
            </w:tcBorders>
            <w:shd w:val="clear" w:color="auto" w:fill="auto"/>
            <w:noWrap/>
            <w:vAlign w:val="center"/>
            <w:hideMark/>
          </w:tcPr>
          <w:p w14:paraId="4267A6ED"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12</w:t>
            </w:r>
          </w:p>
        </w:tc>
        <w:tc>
          <w:tcPr>
            <w:tcW w:w="2160" w:type="dxa"/>
            <w:tcBorders>
              <w:top w:val="nil"/>
              <w:left w:val="nil"/>
              <w:bottom w:val="single" w:sz="8" w:space="0" w:color="auto"/>
              <w:right w:val="single" w:sz="8" w:space="0" w:color="auto"/>
            </w:tcBorders>
            <w:shd w:val="clear" w:color="auto" w:fill="auto"/>
            <w:vAlign w:val="center"/>
            <w:hideMark/>
          </w:tcPr>
          <w:p w14:paraId="1D7BBC20" w14:textId="77777777" w:rsidR="00E92AAF" w:rsidRPr="00920220" w:rsidRDefault="00E92AAF" w:rsidP="00C84261">
            <w:pPr>
              <w:spacing w:after="0" w:line="240" w:lineRule="auto"/>
              <w:jc w:val="center"/>
              <w:rPr>
                <w:rFonts w:eastAsia="Times New Roman"/>
                <w:color w:val="000000"/>
              </w:rPr>
            </w:pPr>
            <w:r w:rsidRPr="00920220">
              <w:rPr>
                <w:rFonts w:eastAsia="Times New Roman"/>
                <w:color w:val="000000"/>
              </w:rPr>
              <w:t>4</w:t>
            </w:r>
          </w:p>
        </w:tc>
      </w:tr>
    </w:tbl>
    <w:bookmarkEnd w:id="81"/>
    <w:p w14:paraId="4D5814B2" w14:textId="77777777" w:rsidR="00E92AAF" w:rsidRPr="00920220" w:rsidRDefault="00E92AAF" w:rsidP="006B6FE5">
      <w:pPr>
        <w:keepNext/>
        <w:spacing w:before="240" w:after="0" w:line="480" w:lineRule="auto"/>
        <w:ind w:firstLine="720"/>
        <w:jc w:val="both"/>
      </w:pPr>
      <w:r w:rsidRPr="00920220">
        <w:rPr>
          <w:noProof/>
        </w:rPr>
        <w:drawing>
          <wp:inline distT="0" distB="0" distL="0" distR="0" wp14:anchorId="4FDD7E01" wp14:editId="79D206D2">
            <wp:extent cx="5204460" cy="2743200"/>
            <wp:effectExtent l="0" t="0" r="1270" b="0"/>
            <wp:docPr id="1" name="Chart 1">
              <a:extLst xmlns:a="http://schemas.openxmlformats.org/drawingml/2006/main">
                <a:ext uri="{FF2B5EF4-FFF2-40B4-BE49-F238E27FC236}">
                  <a16:creationId xmlns:a16="http://schemas.microsoft.com/office/drawing/2014/main" id="{422E25B3-39EC-4982-B6D0-9AA278DFB1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71EC316" w14:textId="6D7D5D5F" w:rsidR="00E92AAF" w:rsidRPr="00920220" w:rsidRDefault="00E92AAF" w:rsidP="00E92AAF">
      <w:pPr>
        <w:pStyle w:val="Caption"/>
        <w:spacing w:after="0" w:line="480" w:lineRule="auto"/>
        <w:jc w:val="center"/>
      </w:pPr>
      <w:bookmarkStart w:id="82" w:name="_Ref114826704"/>
      <w:bookmarkStart w:id="83" w:name="_Toc114825534"/>
      <w:bookmarkStart w:id="84" w:name="_Ref114826666"/>
      <w:bookmarkStart w:id="85" w:name="_Ref114826677"/>
      <w:bookmarkStart w:id="86" w:name="_Toc133539783"/>
      <w:r w:rsidRPr="00920220">
        <w:t xml:space="preserve">Figure </w:t>
      </w:r>
      <w:fldSimple w:instr=" STYLEREF 1 \s ">
        <w:r w:rsidR="00F10DC6">
          <w:rPr>
            <w:noProof/>
          </w:rPr>
          <w:t>3</w:t>
        </w:r>
      </w:fldSimple>
      <w:r w:rsidRPr="00920220">
        <w:noBreakHyphen/>
      </w:r>
      <w:fldSimple w:instr=" SEQ Figure \* ARABIC \s 1 ">
        <w:r w:rsidR="00F10DC6">
          <w:rPr>
            <w:noProof/>
          </w:rPr>
          <w:t>1</w:t>
        </w:r>
      </w:fldSimple>
      <w:bookmarkEnd w:id="82"/>
      <w:r w:rsidRPr="00920220">
        <w:rPr>
          <w:noProof/>
        </w:rPr>
        <w:t>:</w:t>
      </w:r>
      <w:r w:rsidRPr="00920220">
        <w:t xml:space="preserve"> ODOT gradation Type A UL </w:t>
      </w:r>
      <w:r w:rsidR="006F1777" w:rsidRPr="00920220">
        <w:t xml:space="preserve">and </w:t>
      </w:r>
      <w:r w:rsidRPr="00920220">
        <w:t>LL</w:t>
      </w:r>
      <w:bookmarkEnd w:id="83"/>
      <w:bookmarkEnd w:id="84"/>
      <w:bookmarkEnd w:id="85"/>
      <w:bookmarkEnd w:id="86"/>
    </w:p>
    <w:p w14:paraId="022EF558" w14:textId="585A531F" w:rsidR="00E92AAF" w:rsidRPr="00920220" w:rsidRDefault="00E92AAF" w:rsidP="006B6FE5">
      <w:pPr>
        <w:spacing w:after="0" w:line="480" w:lineRule="auto"/>
        <w:ind w:firstLine="720"/>
      </w:pPr>
      <w:bookmarkStart w:id="87" w:name="_Hlk118710899"/>
      <w:bookmarkEnd w:id="76"/>
      <w:r w:rsidRPr="00920220">
        <w:lastRenderedPageBreak/>
        <w:t xml:space="preserve">Recycled aggregates were collected from a plant-based source (RCA-2) and </w:t>
      </w:r>
      <w:r w:rsidR="006F1777" w:rsidRPr="00920220">
        <w:t xml:space="preserve">two </w:t>
      </w:r>
      <w:r w:rsidRPr="00920220">
        <w:t xml:space="preserve">recycled in-place (RCA-1 and RCA-3) construction sites in Oklahoma. Also, a commonly used virgin limestone aggregate (VLA-1) was collected from Davis, Oklahoma. The RCAs used </w:t>
      </w:r>
      <w:r w:rsidR="006F1777" w:rsidRPr="00920220">
        <w:t>in t</w:t>
      </w:r>
      <w:r w:rsidRPr="00920220">
        <w:t xml:space="preserve">his study represent possible candidates </w:t>
      </w:r>
      <w:r w:rsidR="006F1777" w:rsidRPr="00920220">
        <w:t>for</w:t>
      </w:r>
      <w:r w:rsidRPr="00920220">
        <w:t xml:space="preserve"> </w:t>
      </w:r>
      <w:r w:rsidR="007002B0">
        <w:t xml:space="preserve">the </w:t>
      </w:r>
      <w:r w:rsidRPr="00920220">
        <w:t xml:space="preserve">construction of new pavements and reconstruction of existing pavements. The following section presents a brief description of the collected materials. The collected aggregates can be seen in </w:t>
      </w:r>
      <w:r w:rsidRPr="00920220">
        <w:fldChar w:fldCharType="begin"/>
      </w:r>
      <w:r w:rsidRPr="00920220">
        <w:instrText xml:space="preserve"> REF _Ref126577673 \h </w:instrText>
      </w:r>
      <w:r w:rsidR="00920220">
        <w:instrText xml:space="preserve"> \* MERGEFORMAT </w:instrText>
      </w:r>
      <w:r w:rsidRPr="00920220">
        <w:fldChar w:fldCharType="separate"/>
      </w:r>
      <w:r w:rsidR="00F10DC6" w:rsidRPr="00920220">
        <w:t xml:space="preserve">Figure </w:t>
      </w:r>
      <w:r w:rsidR="00F10DC6">
        <w:rPr>
          <w:noProof/>
        </w:rPr>
        <w:t>3</w:t>
      </w:r>
      <w:r w:rsidR="00F10DC6" w:rsidRPr="00920220">
        <w:rPr>
          <w:noProof/>
        </w:rPr>
        <w:noBreakHyphen/>
      </w:r>
      <w:r w:rsidR="00F10DC6">
        <w:rPr>
          <w:noProof/>
        </w:rPr>
        <w:t>2</w:t>
      </w:r>
      <w:r w:rsidRPr="00920220">
        <w:fldChar w:fldCharType="end"/>
      </w:r>
      <w:r w:rsidRPr="00920220">
        <w:t>. The following naming conventions were used</w:t>
      </w:r>
      <w:r w:rsidR="006F1777" w:rsidRPr="00920220">
        <w:t xml:space="preserve"> in this thesis</w:t>
      </w:r>
      <w:r w:rsidRPr="00920220">
        <w:t xml:space="preserve">: </w:t>
      </w:r>
    </w:p>
    <w:p w14:paraId="5E86D5FB" w14:textId="7A2F8876" w:rsidR="00E92AAF" w:rsidRPr="00920220" w:rsidRDefault="00E92AAF" w:rsidP="008405CA">
      <w:pPr>
        <w:pStyle w:val="ListParagraph"/>
        <w:numPr>
          <w:ilvl w:val="0"/>
          <w:numId w:val="3"/>
        </w:numPr>
        <w:spacing w:after="0" w:line="480" w:lineRule="auto"/>
        <w:ind w:left="1627"/>
        <w:contextualSpacing w:val="0"/>
      </w:pPr>
      <w:r w:rsidRPr="00920220">
        <w:t xml:space="preserve">Recycled </w:t>
      </w:r>
      <w:r w:rsidR="0004678B" w:rsidRPr="00920220">
        <w:t xml:space="preserve">concrete aggregate </w:t>
      </w:r>
      <w:r w:rsidRPr="00920220">
        <w:t xml:space="preserve">(RCA-1): </w:t>
      </w:r>
      <w:r w:rsidR="006F1777" w:rsidRPr="00920220">
        <w:t>p</w:t>
      </w:r>
      <w:r w:rsidRPr="00920220">
        <w:t>roduced in-place from Interstate 40</w:t>
      </w:r>
    </w:p>
    <w:p w14:paraId="75CBF40C" w14:textId="2D9F445D" w:rsidR="00E92AAF" w:rsidRPr="00920220" w:rsidRDefault="00E92AAF" w:rsidP="008405CA">
      <w:pPr>
        <w:pStyle w:val="ListParagraph"/>
        <w:numPr>
          <w:ilvl w:val="0"/>
          <w:numId w:val="3"/>
        </w:numPr>
        <w:spacing w:after="0" w:line="480" w:lineRule="auto"/>
        <w:ind w:left="1627"/>
        <w:contextualSpacing w:val="0"/>
      </w:pPr>
      <w:r w:rsidRPr="00920220">
        <w:t xml:space="preserve">Recycled </w:t>
      </w:r>
      <w:r w:rsidR="0004678B" w:rsidRPr="00920220">
        <w:t xml:space="preserve">concrete aggregate </w:t>
      </w:r>
      <w:r w:rsidRPr="00920220">
        <w:t xml:space="preserve">(RCA-2): </w:t>
      </w:r>
      <w:r w:rsidR="006F1777" w:rsidRPr="00920220">
        <w:t>p</w:t>
      </w:r>
      <w:r w:rsidRPr="00920220">
        <w:t xml:space="preserve">roduced in </w:t>
      </w:r>
      <w:r w:rsidR="007002B0">
        <w:t xml:space="preserve">a </w:t>
      </w:r>
      <w:r w:rsidRPr="00920220">
        <w:t>recycling plant from TJ Campbell Construction, Oklahoma</w:t>
      </w:r>
    </w:p>
    <w:p w14:paraId="2C5E567D" w14:textId="2417DB53" w:rsidR="00E92AAF" w:rsidRPr="00920220" w:rsidRDefault="00E92AAF" w:rsidP="008405CA">
      <w:pPr>
        <w:pStyle w:val="ListParagraph"/>
        <w:numPr>
          <w:ilvl w:val="0"/>
          <w:numId w:val="3"/>
        </w:numPr>
        <w:spacing w:after="0" w:line="480" w:lineRule="auto"/>
        <w:ind w:left="1627"/>
        <w:contextualSpacing w:val="0"/>
      </w:pPr>
      <w:r w:rsidRPr="00920220">
        <w:t xml:space="preserve">Recycled </w:t>
      </w:r>
      <w:r w:rsidR="0004678B" w:rsidRPr="00920220">
        <w:t xml:space="preserve">concrete aggregate </w:t>
      </w:r>
      <w:r w:rsidRPr="00920220">
        <w:t xml:space="preserve">(RCA-3): </w:t>
      </w:r>
      <w:r w:rsidR="006F1777" w:rsidRPr="00920220">
        <w:t>p</w:t>
      </w:r>
      <w:r w:rsidRPr="00920220">
        <w:t xml:space="preserve">roduced in-place from </w:t>
      </w:r>
      <w:bookmarkStart w:id="88" w:name="_Hlk118710111"/>
      <w:r w:rsidRPr="00920220">
        <w:t>SH 69, Calera, Oklahoma</w:t>
      </w:r>
    </w:p>
    <w:bookmarkEnd w:id="88"/>
    <w:p w14:paraId="3A28C311" w14:textId="0A85F243" w:rsidR="00E92AAF" w:rsidRPr="00920220" w:rsidRDefault="00E92AAF" w:rsidP="008405CA">
      <w:pPr>
        <w:pStyle w:val="ListParagraph"/>
        <w:numPr>
          <w:ilvl w:val="0"/>
          <w:numId w:val="3"/>
        </w:numPr>
        <w:spacing w:after="0" w:line="480" w:lineRule="auto"/>
        <w:ind w:left="1627"/>
        <w:contextualSpacing w:val="0"/>
      </w:pPr>
      <w:r w:rsidRPr="00920220">
        <w:t xml:space="preserve">Virgin </w:t>
      </w:r>
      <w:r w:rsidR="0004678B" w:rsidRPr="00920220">
        <w:t>limestone agg</w:t>
      </w:r>
      <w:r w:rsidRPr="00920220">
        <w:t xml:space="preserve">regate (VLA-1): </w:t>
      </w:r>
      <w:r w:rsidR="006F1777" w:rsidRPr="00920220">
        <w:t>p</w:t>
      </w:r>
      <w:r w:rsidRPr="00920220">
        <w:t>roduced in Davis, Oklahoma</w:t>
      </w:r>
    </w:p>
    <w:p w14:paraId="48D02BDB" w14:textId="77777777" w:rsidR="00E92AAF" w:rsidRPr="00920220" w:rsidRDefault="00E92AAF" w:rsidP="00E92AAF">
      <w:pPr>
        <w:jc w:val="center"/>
      </w:pPr>
      <w:r w:rsidRPr="00920220">
        <w:rPr>
          <w:noProof/>
        </w:rPr>
        <w:drawing>
          <wp:inline distT="0" distB="0" distL="0" distR="0" wp14:anchorId="18A796FB" wp14:editId="060484EE">
            <wp:extent cx="3467595" cy="3281283"/>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email">
                      <a:extLst>
                        <a:ext uri="{28A0092B-C50C-407E-A947-70E740481C1C}">
                          <a14:useLocalDpi xmlns:a14="http://schemas.microsoft.com/office/drawing/2010/main"/>
                        </a:ext>
                      </a:extLst>
                    </a:blip>
                    <a:stretch>
                      <a:fillRect/>
                    </a:stretch>
                  </pic:blipFill>
                  <pic:spPr>
                    <a:xfrm>
                      <a:off x="0" y="0"/>
                      <a:ext cx="3489363" cy="3301882"/>
                    </a:xfrm>
                    <a:prstGeom prst="rect">
                      <a:avLst/>
                    </a:prstGeom>
                  </pic:spPr>
                </pic:pic>
              </a:graphicData>
            </a:graphic>
          </wp:inline>
        </w:drawing>
      </w:r>
    </w:p>
    <w:p w14:paraId="752F51BD" w14:textId="4C2ABAA5" w:rsidR="00E92AAF" w:rsidRPr="00920220" w:rsidRDefault="00E92AAF" w:rsidP="00E92AAF">
      <w:pPr>
        <w:pStyle w:val="Caption"/>
        <w:jc w:val="center"/>
      </w:pPr>
      <w:bookmarkStart w:id="89" w:name="_Ref126577673"/>
      <w:bookmarkStart w:id="90" w:name="_Ref115258994"/>
      <w:bookmarkStart w:id="91" w:name="_Toc133539784"/>
      <w:r w:rsidRPr="00920220">
        <w:t xml:space="preserve">Figure </w:t>
      </w:r>
      <w:fldSimple w:instr=" STYLEREF 1 \s ">
        <w:r w:rsidR="00F10DC6">
          <w:rPr>
            <w:noProof/>
          </w:rPr>
          <w:t>3</w:t>
        </w:r>
      </w:fldSimple>
      <w:r w:rsidRPr="00920220">
        <w:noBreakHyphen/>
      </w:r>
      <w:fldSimple w:instr=" SEQ Figure \* ARABIC \s 1 ">
        <w:r w:rsidR="00F10DC6">
          <w:rPr>
            <w:noProof/>
          </w:rPr>
          <w:t>2</w:t>
        </w:r>
      </w:fldSimple>
      <w:bookmarkEnd w:id="89"/>
      <w:r w:rsidRPr="00920220">
        <w:rPr>
          <w:noProof/>
        </w:rPr>
        <w:t>:</w:t>
      </w:r>
      <w:r w:rsidRPr="00920220">
        <w:t xml:space="preserve"> Aggregate sources used</w:t>
      </w:r>
      <w:bookmarkEnd w:id="87"/>
      <w:bookmarkEnd w:id="90"/>
      <w:r w:rsidRPr="00920220">
        <w:t xml:space="preserve"> (as received)</w:t>
      </w:r>
      <w:bookmarkEnd w:id="91"/>
    </w:p>
    <w:p w14:paraId="6C318848" w14:textId="5A83033F" w:rsidR="00E92AAF" w:rsidRPr="00920220" w:rsidRDefault="00E92AAF" w:rsidP="003541F8">
      <w:pPr>
        <w:pStyle w:val="Heading3"/>
      </w:pPr>
      <w:bookmarkStart w:id="92" w:name="_Toc132899966"/>
      <w:bookmarkStart w:id="93" w:name="_Toc132901584"/>
      <w:bookmarkStart w:id="94" w:name="_Toc132899967"/>
      <w:bookmarkStart w:id="95" w:name="_Toc132901585"/>
      <w:bookmarkStart w:id="96" w:name="_Toc134138121"/>
      <w:bookmarkEnd w:id="92"/>
      <w:bookmarkEnd w:id="93"/>
      <w:bookmarkEnd w:id="94"/>
      <w:bookmarkEnd w:id="95"/>
      <w:r w:rsidRPr="00920220">
        <w:lastRenderedPageBreak/>
        <w:t>Recycled Concrete Aggregates (RCA-1, RCA-2, RCA-3)</w:t>
      </w:r>
      <w:bookmarkEnd w:id="96"/>
    </w:p>
    <w:p w14:paraId="43461A15" w14:textId="4B88FEE9" w:rsidR="00E92AAF" w:rsidRPr="00920220" w:rsidRDefault="00E92AAF" w:rsidP="006B6FE5">
      <w:pPr>
        <w:spacing w:before="160" w:line="480" w:lineRule="auto"/>
        <w:ind w:firstLine="720"/>
      </w:pPr>
      <w:r w:rsidRPr="00920220">
        <w:t>Among the three RCAs, one was collected from a plant-based source (RCA-2), and the other two (RCA-1 and RCA-3) from recycled</w:t>
      </w:r>
      <w:r w:rsidR="0059799A">
        <w:t xml:space="preserve"> </w:t>
      </w:r>
      <w:r w:rsidRPr="00920220">
        <w:t>in-place construction sites in Oklahoma. The RCAs from the recycled-in-place construction sites are expected to be of higher quality because of the strict quality control during the construction of pavements as required by ODOT. The RCA-2 aggregate was collected from a local recycling plant. As a result, the quality of the RCA is expected to be negatively impacted. Also, the RCA-2 is expected to have more contaminants than the other RCA aggregates. As discussed previously, it is common to find tiles, wood, clay particles and other contaminants in RCAs from recycling plants.</w:t>
      </w:r>
    </w:p>
    <w:p w14:paraId="10981E1F" w14:textId="46DAC35B" w:rsidR="00B51A6C" w:rsidRPr="00920220" w:rsidRDefault="00B51A6C" w:rsidP="006B6FE5">
      <w:pPr>
        <w:spacing w:before="160" w:line="480" w:lineRule="auto"/>
        <w:ind w:firstLine="720"/>
      </w:pPr>
      <w:r w:rsidRPr="00920220">
        <w:t xml:space="preserve">Additionally, to understand the changes caused by field placement and compaction, a field compacted recycled concrete aggregate was needed. Therefore, field compacted RCA-3 was collected from the reconstruction of US-69 in Calera, Oklahoma. The field compacted sample was defined as CRCA-3. The aggregate was used to estimate the number of LA abrasion cycles that would be representative of placement and compaction in the field. </w:t>
      </w:r>
    </w:p>
    <w:p w14:paraId="73636F11" w14:textId="77777777" w:rsidR="00E92AAF" w:rsidRPr="00920220" w:rsidRDefault="00E92AAF" w:rsidP="003541F8">
      <w:pPr>
        <w:pStyle w:val="Heading3"/>
      </w:pPr>
      <w:bookmarkStart w:id="97" w:name="_Toc134138122"/>
      <w:r w:rsidRPr="00920220">
        <w:t>Virgin Limestone Aggregate Used (VLA-1)</w:t>
      </w:r>
      <w:bookmarkEnd w:id="97"/>
    </w:p>
    <w:p w14:paraId="48A8DE67" w14:textId="77777777" w:rsidR="00E92AAF" w:rsidRPr="00920220" w:rsidRDefault="00E92AAF" w:rsidP="006B6FE5">
      <w:pPr>
        <w:spacing w:before="160" w:line="480" w:lineRule="auto"/>
        <w:ind w:firstLine="720"/>
      </w:pPr>
      <w:r w:rsidRPr="00920220">
        <w:t xml:space="preserve">The virgin limestone aggregate (VLA-1) was collected from the aggregate quarry in Davis, Oklahoma. The virgin aggregate is expected to be free of visible contaminants, unlike the RCAs used in this study. </w:t>
      </w:r>
    </w:p>
    <w:p w14:paraId="1168FFBF" w14:textId="77777777" w:rsidR="00E92AAF" w:rsidRPr="00920220" w:rsidRDefault="00E92AAF" w:rsidP="003541F8">
      <w:pPr>
        <w:pStyle w:val="Heading2"/>
      </w:pPr>
      <w:bookmarkStart w:id="98" w:name="_Toc134138123"/>
      <w:r w:rsidRPr="00920220">
        <w:t>Experimental Methodology</w:t>
      </w:r>
      <w:bookmarkEnd w:id="98"/>
    </w:p>
    <w:p w14:paraId="171CC5F8" w14:textId="77777777" w:rsidR="00F10DC6" w:rsidRPr="00920220" w:rsidRDefault="00E92AAF" w:rsidP="00F10DC6">
      <w:pPr>
        <w:spacing w:before="160" w:line="480" w:lineRule="auto"/>
        <w:ind w:firstLine="720"/>
      </w:pPr>
      <w:bookmarkStart w:id="99" w:name="_Hlk118711514"/>
      <w:r w:rsidRPr="00920220">
        <w:t>Laboratory testing in this study included the following: gradation, wash loss, optimum moisture content (OMC) and maximum dry density (MDD), Los Angeles (LA) abrasion test, permeability (k), durability index (DI), and resilient modulus (M</w:t>
      </w:r>
      <w:r w:rsidRPr="00783DB7">
        <w:t>r</w:t>
      </w:r>
      <w:r w:rsidRPr="00920220">
        <w:t xml:space="preserve">). </w:t>
      </w:r>
      <w:bookmarkStart w:id="100" w:name="_Int_CAB6yyEq"/>
      <w:r w:rsidRPr="00920220">
        <w:t xml:space="preserve">The LA abrasion machine </w:t>
      </w:r>
      <w:r w:rsidRPr="00920220">
        <w:lastRenderedPageBreak/>
        <w:t xml:space="preserve">was used to simulate different levels of degradation of the aggregate caused by </w:t>
      </w:r>
      <w:r w:rsidRPr="00783DB7">
        <w:t>placement and compaction</w:t>
      </w:r>
      <w:r w:rsidRPr="00920220">
        <w:t xml:space="preserve">. The samples prepared </w:t>
      </w:r>
      <w:bookmarkEnd w:id="100"/>
      <w:r w:rsidRPr="00920220">
        <w:t xml:space="preserve">were conditioned in the LA abrasion machine for 0, 100, 300, and 500 cycles. Wash </w:t>
      </w:r>
      <w:r w:rsidR="00783DB7">
        <w:t>l</w:t>
      </w:r>
      <w:r w:rsidRPr="00920220">
        <w:t xml:space="preserve">oss, OMC, MMD, and LA abrasion </w:t>
      </w:r>
      <w:r w:rsidR="00783DB7">
        <w:t>l</w:t>
      </w:r>
      <w:r w:rsidRPr="00920220">
        <w:t>oss</w:t>
      </w:r>
      <w:r w:rsidR="003D7182">
        <w:t>es</w:t>
      </w:r>
      <w:r w:rsidRPr="00920220">
        <w:t xml:space="preserve"> were determined with no conditioning to represent the initial state of the aggregate. </w:t>
      </w:r>
      <w:r w:rsidRPr="00920220">
        <w:fldChar w:fldCharType="begin"/>
      </w:r>
      <w:r w:rsidRPr="00920220">
        <w:instrText xml:space="preserve"> REF _Ref126250940 \h </w:instrText>
      </w:r>
      <w:r w:rsidR="00920220">
        <w:instrText xml:space="preserve"> \* MERGEFORMAT </w:instrText>
      </w:r>
      <w:r w:rsidRPr="00920220">
        <w:fldChar w:fldCharType="separate"/>
      </w:r>
    </w:p>
    <w:p w14:paraId="0A9D21A5" w14:textId="1C04546B" w:rsidR="00E92AAF" w:rsidRPr="00920220" w:rsidRDefault="00F10DC6" w:rsidP="00783DB7">
      <w:pPr>
        <w:spacing w:before="160" w:line="480" w:lineRule="auto"/>
        <w:ind w:firstLine="720"/>
      </w:pPr>
      <w:r w:rsidRPr="00920220">
        <w:t>Figure</w:t>
      </w:r>
      <w:r w:rsidRPr="00920220">
        <w:rPr>
          <w:noProof/>
        </w:rPr>
        <w:t xml:space="preserve"> </w:t>
      </w:r>
      <w:r>
        <w:rPr>
          <w:noProof/>
        </w:rPr>
        <w:t>3</w:t>
      </w:r>
      <w:r w:rsidRPr="00920220">
        <w:rPr>
          <w:noProof/>
        </w:rPr>
        <w:noBreakHyphen/>
      </w:r>
      <w:r>
        <w:rPr>
          <w:noProof/>
        </w:rPr>
        <w:t>3</w:t>
      </w:r>
      <w:r w:rsidR="00E92AAF" w:rsidRPr="00920220">
        <w:fldChar w:fldCharType="end"/>
      </w:r>
      <w:r w:rsidR="00E92AAF" w:rsidRPr="00920220">
        <w:t xml:space="preserve"> shows the workflow diagram</w:t>
      </w:r>
      <w:r w:rsidR="003D7182">
        <w:t>,</w:t>
      </w:r>
      <w:r w:rsidR="00E92AAF" w:rsidRPr="00920220">
        <w:t xml:space="preserve"> and </w:t>
      </w:r>
      <w:r w:rsidR="00582A77" w:rsidRPr="00920220">
        <w:fldChar w:fldCharType="begin"/>
      </w:r>
      <w:r w:rsidR="00582A77" w:rsidRPr="00920220">
        <w:instrText xml:space="preserve"> REF _Ref114833737 \h </w:instrText>
      </w:r>
      <w:r w:rsidR="00920220">
        <w:instrText xml:space="preserve"> \* MERGEFORMAT </w:instrText>
      </w:r>
      <w:r w:rsidR="00582A77" w:rsidRPr="00920220">
        <w:fldChar w:fldCharType="separate"/>
      </w:r>
      <w:r w:rsidRPr="00920220">
        <w:t xml:space="preserve">Table </w:t>
      </w:r>
      <w:r>
        <w:rPr>
          <w:noProof/>
        </w:rPr>
        <w:t>3</w:t>
      </w:r>
      <w:r w:rsidRPr="00920220">
        <w:rPr>
          <w:noProof/>
        </w:rPr>
        <w:noBreakHyphen/>
      </w:r>
      <w:r>
        <w:rPr>
          <w:noProof/>
        </w:rPr>
        <w:t>2</w:t>
      </w:r>
      <w:r w:rsidR="00582A77" w:rsidRPr="00920220">
        <w:fldChar w:fldCharType="end"/>
      </w:r>
      <w:r w:rsidR="00582A77" w:rsidRPr="00920220">
        <w:t xml:space="preserve"> </w:t>
      </w:r>
      <w:r w:rsidR="00E92AAF" w:rsidRPr="00920220">
        <w:t xml:space="preserve">presents the test matrix used in this study. The standards used for conducting these tests are mentioned in the test matrix. Also, descriptions of the test methods are provided in the following sections. </w:t>
      </w:r>
      <w:bookmarkEnd w:id="99"/>
    </w:p>
    <w:p w14:paraId="0B9E9A19" w14:textId="64675B1B" w:rsidR="00605F23" w:rsidRPr="00920220" w:rsidRDefault="00E92AAF" w:rsidP="006B6FE5">
      <w:r w:rsidRPr="00920220">
        <w:rPr>
          <w:noProof/>
        </w:rPr>
        <w:lastRenderedPageBreak/>
        <mc:AlternateContent>
          <mc:Choice Requires="wpc">
            <w:drawing>
              <wp:inline distT="0" distB="0" distL="0" distR="0" wp14:anchorId="756066E3" wp14:editId="36331FA4">
                <wp:extent cx="5863687" cy="6376670"/>
                <wp:effectExtent l="0" t="0" r="3810" b="5080"/>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33" name="Group 33">
                          <a:extLst>
                            <a:ext uri="{FF2B5EF4-FFF2-40B4-BE49-F238E27FC236}">
                              <a16:creationId xmlns:a16="http://schemas.microsoft.com/office/drawing/2014/main" id="{DB3A241D-018B-46DB-A23C-8413EFC19F41}"/>
                            </a:ext>
                          </a:extLst>
                        </wpg:cNvPr>
                        <wpg:cNvGrpSpPr/>
                        <wpg:grpSpPr>
                          <a:xfrm>
                            <a:off x="228747" y="1828502"/>
                            <a:ext cx="5591858" cy="3573966"/>
                            <a:chOff x="-1503569" y="-968502"/>
                            <a:chExt cx="12538291" cy="7519777"/>
                          </a:xfrm>
                        </wpg:grpSpPr>
                        <wps:wsp>
                          <wps:cNvPr id="34" name="Rectangle 34">
                            <a:extLst>
                              <a:ext uri="{FF2B5EF4-FFF2-40B4-BE49-F238E27FC236}">
                                <a16:creationId xmlns:a16="http://schemas.microsoft.com/office/drawing/2014/main" id="{702D8BD0-4D06-49AC-A45E-9D5A0CA4D31C}"/>
                              </a:ext>
                            </a:extLst>
                          </wps:cNvPr>
                          <wps:cNvSpPr/>
                          <wps:spPr>
                            <a:xfrm>
                              <a:off x="1740303" y="-968502"/>
                              <a:ext cx="6402308" cy="1257670"/>
                            </a:xfrm>
                            <a:prstGeom prst="rect">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14:paraId="3C981A2F" w14:textId="77777777" w:rsidR="00E92AAF" w:rsidRDefault="00E92AAF" w:rsidP="00E92AAF">
                                <w:pPr>
                                  <w:spacing w:after="0" w:line="240" w:lineRule="auto"/>
                                  <w:jc w:val="center"/>
                                  <w:rPr>
                                    <w:rFonts w:hAnsi="Calibri"/>
                                    <w:color w:val="FFFFFF" w:themeColor="background1"/>
                                    <w:kern w:val="24"/>
                                  </w:rPr>
                                </w:pPr>
                                <w:r w:rsidRPr="00C26377">
                                  <w:rPr>
                                    <w:rFonts w:hAnsi="Calibri"/>
                                    <w:color w:val="FFFFFF" w:themeColor="background1"/>
                                    <w:kern w:val="24"/>
                                  </w:rPr>
                                  <w:t>RCA</w:t>
                                </w:r>
                                <w:r>
                                  <w:rPr>
                                    <w:rFonts w:hAnsi="Calibri"/>
                                    <w:color w:val="FFFFFF" w:themeColor="background1"/>
                                    <w:kern w:val="24"/>
                                  </w:rPr>
                                  <w:t>s</w:t>
                                </w:r>
                                <w:r w:rsidRPr="00C26377">
                                  <w:rPr>
                                    <w:rFonts w:hAnsi="Calibri"/>
                                    <w:color w:val="FFFFFF" w:themeColor="background1"/>
                                    <w:kern w:val="24"/>
                                  </w:rPr>
                                  <w:t xml:space="preserve"> and </w:t>
                                </w:r>
                                <w:r>
                                  <w:rPr>
                                    <w:rFonts w:hAnsi="Calibri"/>
                                    <w:color w:val="FFFFFF" w:themeColor="background1"/>
                                    <w:kern w:val="24"/>
                                  </w:rPr>
                                  <w:t xml:space="preserve">VLA-1 </w:t>
                                </w:r>
                              </w:p>
                              <w:p w14:paraId="32315BEF" w14:textId="77777777" w:rsidR="00E92AAF" w:rsidRPr="00F70CED" w:rsidRDefault="00E92AAF" w:rsidP="00E92AAF">
                                <w:pPr>
                                  <w:spacing w:after="0" w:line="240" w:lineRule="auto"/>
                                  <w:jc w:val="center"/>
                                  <w:rPr>
                                    <w:rFonts w:hAnsi="Calibri"/>
                                    <w:b/>
                                    <w:bCs/>
                                    <w:color w:val="FFFFFF" w:themeColor="background1"/>
                                    <w:kern w:val="24"/>
                                  </w:rPr>
                                </w:pPr>
                                <w:r>
                                  <w:rPr>
                                    <w:rFonts w:hAnsi="Calibri"/>
                                    <w:b/>
                                    <w:bCs/>
                                    <w:color w:val="FFFFFF" w:themeColor="background1"/>
                                    <w:kern w:val="24"/>
                                  </w:rPr>
                                  <w:t>(</w:t>
                                </w:r>
                                <w:r w:rsidRPr="00F70CED">
                                  <w:rPr>
                                    <w:rFonts w:hAnsi="Calibri"/>
                                    <w:b/>
                                    <w:bCs/>
                                    <w:color w:val="FFFFFF" w:themeColor="background1"/>
                                    <w:kern w:val="24"/>
                                  </w:rPr>
                                  <w:t>UL</w:t>
                                </w:r>
                                <w:r>
                                  <w:rPr>
                                    <w:rFonts w:hAnsi="Calibri"/>
                                    <w:b/>
                                    <w:bCs/>
                                    <w:color w:val="FFFFFF" w:themeColor="background1"/>
                                    <w:kern w:val="24"/>
                                  </w:rPr>
                                  <w:t xml:space="preserve"> and </w:t>
                                </w:r>
                                <w:r w:rsidRPr="00F70CED">
                                  <w:rPr>
                                    <w:rFonts w:hAnsi="Calibri"/>
                                    <w:b/>
                                    <w:bCs/>
                                    <w:color w:val="FFFFFF" w:themeColor="background1"/>
                                    <w:kern w:val="24"/>
                                  </w:rPr>
                                  <w:t>LL</w:t>
                                </w:r>
                                <w:r>
                                  <w:rPr>
                                    <w:rFonts w:hAnsi="Calibri"/>
                                    <w:b/>
                                    <w:bCs/>
                                    <w:color w:val="FFFFFF" w:themeColor="background1"/>
                                    <w:kern w:val="24"/>
                                  </w:rPr>
                                  <w:t>)</w:t>
                                </w:r>
                              </w:p>
                            </w:txbxContent>
                          </wps:txbx>
                          <wps:bodyPr rtlCol="0" anchor="ctr"/>
                        </wps:wsp>
                        <wps:wsp>
                          <wps:cNvPr id="35" name="Rectangle 35">
                            <a:extLst>
                              <a:ext uri="{FF2B5EF4-FFF2-40B4-BE49-F238E27FC236}">
                                <a16:creationId xmlns:a16="http://schemas.microsoft.com/office/drawing/2014/main" id="{6A3333FA-867E-4555-A456-D9F1D579C3EA}"/>
                              </a:ext>
                            </a:extLst>
                          </wps:cNvPr>
                          <wps:cNvSpPr/>
                          <wps:spPr>
                            <a:xfrm>
                              <a:off x="-128248" y="5827585"/>
                              <a:ext cx="10353541" cy="723690"/>
                            </a:xfrm>
                            <a:prstGeom prst="rect">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14:paraId="2AA0B804" w14:textId="77777777" w:rsidR="00E92AAF" w:rsidRPr="00C26377" w:rsidRDefault="00E92AAF" w:rsidP="00E92AAF">
                                <w:pPr>
                                  <w:spacing w:line="240" w:lineRule="auto"/>
                                  <w:jc w:val="center"/>
                                </w:pPr>
                                <w:r w:rsidRPr="00C26377">
                                  <w:t xml:space="preserve">Assessment of </w:t>
                                </w:r>
                                <w:r>
                                  <w:t>laboratory results</w:t>
                                </w:r>
                              </w:p>
                            </w:txbxContent>
                          </wps:txbx>
                          <wps:bodyPr rtlCol="0" anchor="ctr"/>
                        </wps:wsp>
                        <wps:wsp>
                          <wps:cNvPr id="36" name="Connector: Curved 36">
                            <a:extLst>
                              <a:ext uri="{FF2B5EF4-FFF2-40B4-BE49-F238E27FC236}">
                                <a16:creationId xmlns:a16="http://schemas.microsoft.com/office/drawing/2014/main" id="{FAC42939-FC0B-4C6C-B097-250223D44839}"/>
                              </a:ext>
                            </a:extLst>
                          </wps:cNvPr>
                          <wps:cNvCnPr>
                            <a:cxnSpLocks/>
                            <a:stCxn id="53" idx="2"/>
                            <a:endCxn id="54" idx="0"/>
                          </wps:cNvCnPr>
                          <wps:spPr>
                            <a:xfrm rot="5400000">
                              <a:off x="2169575" y="859898"/>
                              <a:ext cx="532956" cy="4974648"/>
                            </a:xfrm>
                            <a:prstGeom prst="curvedConnector3">
                              <a:avLst>
                                <a:gd name="adj1" fmla="val 50000"/>
                              </a:avLst>
                            </a:prstGeom>
                            <a:ln w="28575">
                              <a:tailEnd type="triangle"/>
                            </a:ln>
                          </wps:spPr>
                          <wps:style>
                            <a:lnRef idx="1">
                              <a:schemeClr val="accent6"/>
                            </a:lnRef>
                            <a:fillRef idx="0">
                              <a:schemeClr val="accent6"/>
                            </a:fillRef>
                            <a:effectRef idx="0">
                              <a:schemeClr val="accent6"/>
                            </a:effectRef>
                            <a:fontRef idx="minor">
                              <a:schemeClr val="tx1"/>
                            </a:fontRef>
                          </wps:style>
                          <wps:bodyPr/>
                        </wps:wsp>
                        <wpg:grpSp>
                          <wpg:cNvPr id="37" name="Group 37">
                            <a:extLst>
                              <a:ext uri="{FF2B5EF4-FFF2-40B4-BE49-F238E27FC236}">
                                <a16:creationId xmlns:a16="http://schemas.microsoft.com/office/drawing/2014/main" id="{B8B8866E-CA46-49CE-8766-92BA0E11123C}"/>
                              </a:ext>
                            </a:extLst>
                          </wpg:cNvPr>
                          <wpg:cNvGrpSpPr/>
                          <wpg:grpSpPr>
                            <a:xfrm>
                              <a:off x="-1503569" y="602584"/>
                              <a:ext cx="12538291" cy="4454076"/>
                              <a:chOff x="-1503569" y="602585"/>
                              <a:chExt cx="12538291" cy="4454077"/>
                            </a:xfrm>
                          </wpg:grpSpPr>
                          <wpg:grpSp>
                            <wpg:cNvPr id="48" name="Group 48">
                              <a:extLst>
                                <a:ext uri="{FF2B5EF4-FFF2-40B4-BE49-F238E27FC236}">
                                  <a16:creationId xmlns:a16="http://schemas.microsoft.com/office/drawing/2014/main" id="{393BC7DC-2C85-4433-A087-169CCCDEEF9A}"/>
                                </a:ext>
                              </a:extLst>
                            </wpg:cNvPr>
                            <wpg:cNvGrpSpPr/>
                            <wpg:grpSpPr>
                              <a:xfrm>
                                <a:off x="-1503569" y="3601197"/>
                                <a:ext cx="12538291" cy="1455465"/>
                                <a:chOff x="-1503569" y="3601197"/>
                                <a:chExt cx="12538291" cy="1455465"/>
                              </a:xfrm>
                            </wpg:grpSpPr>
                            <wps:wsp>
                              <wps:cNvPr id="54" name="Rectangle 54">
                                <a:extLst>
                                  <a:ext uri="{FF2B5EF4-FFF2-40B4-BE49-F238E27FC236}">
                                    <a16:creationId xmlns:a16="http://schemas.microsoft.com/office/drawing/2014/main" id="{BB2C4BEC-7A8A-431D-81BD-296F5732334F}"/>
                                  </a:ext>
                                </a:extLst>
                              </wps:cNvPr>
                              <wps:cNvSpPr/>
                              <wps:spPr>
                                <a:xfrm>
                                  <a:off x="-1503569" y="3613701"/>
                                  <a:ext cx="2904594" cy="1442952"/>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2C04346" w14:textId="77777777" w:rsidR="00E92AAF" w:rsidRPr="003A4370" w:rsidRDefault="00E92AAF" w:rsidP="00E92AAF">
                                    <w:pPr>
                                      <w:jc w:val="center"/>
                                      <w:rPr>
                                        <w:rFonts w:hAnsi="Calibri"/>
                                        <w:color w:val="000000" w:themeColor="text1"/>
                                        <w:kern w:val="24"/>
                                      </w:rPr>
                                    </w:pPr>
                                    <w:r w:rsidRPr="003A4370">
                                      <w:rPr>
                                        <w:rFonts w:hAnsi="Calibri"/>
                                        <w:color w:val="000000" w:themeColor="text1"/>
                                        <w:kern w:val="24"/>
                                      </w:rPr>
                                      <w:t xml:space="preserve">Resilient modulus </w:t>
                                    </w:r>
                                    <w:r>
                                      <w:rPr>
                                        <w:rFonts w:hAnsi="Calibri"/>
                                        <w:color w:val="000000" w:themeColor="text1"/>
                                        <w:kern w:val="24"/>
                                      </w:rPr>
                                      <w:t>t</w:t>
                                    </w:r>
                                    <w:r w:rsidRPr="003A4370">
                                      <w:rPr>
                                        <w:rFonts w:hAnsi="Calibri"/>
                                        <w:color w:val="000000" w:themeColor="text1"/>
                                        <w:kern w:val="24"/>
                                      </w:rPr>
                                      <w:t>est (M</w:t>
                                    </w:r>
                                    <w:r w:rsidRPr="00C55802">
                                      <w:rPr>
                                        <w:rFonts w:hAnsi="Calibri"/>
                                        <w:color w:val="000000" w:themeColor="text1"/>
                                        <w:kern w:val="24"/>
                                        <w:vertAlign w:val="subscript"/>
                                      </w:rPr>
                                      <w:t>r</w:t>
                                    </w:r>
                                    <w:r w:rsidRPr="003A4370">
                                      <w:rPr>
                                        <w:rFonts w:hAnsi="Calibri"/>
                                        <w:color w:val="000000" w:themeColor="text1"/>
                                        <w:kern w:val="24"/>
                                      </w:rPr>
                                      <w:t>)</w:t>
                                    </w:r>
                                  </w:p>
                                </w:txbxContent>
                              </wps:txbx>
                              <wps:bodyPr rtlCol="0" anchor="ctr"/>
                            </wps:wsp>
                            <wps:wsp>
                              <wps:cNvPr id="55" name="Rectangle 55">
                                <a:extLst>
                                  <a:ext uri="{FF2B5EF4-FFF2-40B4-BE49-F238E27FC236}">
                                    <a16:creationId xmlns:a16="http://schemas.microsoft.com/office/drawing/2014/main" id="{7E2EEE0C-9C86-4376-AF76-EE63967E702D}"/>
                                  </a:ext>
                                </a:extLst>
                              </wps:cNvPr>
                              <wps:cNvSpPr/>
                              <wps:spPr>
                                <a:xfrm>
                                  <a:off x="1961222" y="3601197"/>
                                  <a:ext cx="2546311" cy="1442951"/>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54E1BBC1" w14:textId="77777777" w:rsidR="00E92AAF" w:rsidRPr="003A4370" w:rsidRDefault="00E92AAF" w:rsidP="00E92AAF">
                                    <w:pPr>
                                      <w:jc w:val="center"/>
                                      <w:rPr>
                                        <w:rFonts w:hAnsi="Calibri"/>
                                        <w:color w:val="000000" w:themeColor="text1"/>
                                        <w:kern w:val="24"/>
                                      </w:rPr>
                                    </w:pPr>
                                    <w:r>
                                      <w:rPr>
                                        <w:rFonts w:hAnsi="Calibri"/>
                                        <w:color w:val="000000" w:themeColor="text1"/>
                                        <w:kern w:val="24"/>
                                      </w:rPr>
                                      <w:t>Durability index test (D</w:t>
                                    </w:r>
                                    <w:r w:rsidRPr="00C55802">
                                      <w:rPr>
                                        <w:rFonts w:hAnsi="Calibri"/>
                                        <w:color w:val="000000" w:themeColor="text1"/>
                                        <w:kern w:val="24"/>
                                        <w:vertAlign w:val="subscript"/>
                                      </w:rPr>
                                      <w:t>c</w:t>
                                    </w:r>
                                    <w:r>
                                      <w:rPr>
                                        <w:rFonts w:hAnsi="Calibri"/>
                                        <w:color w:val="000000" w:themeColor="text1"/>
                                        <w:kern w:val="24"/>
                                      </w:rPr>
                                      <w:t xml:space="preserve"> and D</w:t>
                                    </w:r>
                                    <w:r w:rsidRPr="00C55802">
                                      <w:rPr>
                                        <w:rFonts w:hAnsi="Calibri"/>
                                        <w:color w:val="000000" w:themeColor="text1"/>
                                        <w:kern w:val="24"/>
                                        <w:vertAlign w:val="subscript"/>
                                      </w:rPr>
                                      <w:t>f</w:t>
                                    </w:r>
                                    <w:r>
                                      <w:rPr>
                                        <w:rFonts w:hAnsi="Calibri"/>
                                        <w:color w:val="000000" w:themeColor="text1"/>
                                        <w:kern w:val="24"/>
                                      </w:rPr>
                                      <w:t>)</w:t>
                                    </w:r>
                                  </w:p>
                                </w:txbxContent>
                              </wps:txbx>
                              <wps:bodyPr rtlCol="0" anchor="ctr"/>
                            </wps:wsp>
                            <wps:wsp>
                              <wps:cNvPr id="56" name="Rectangle 56">
                                <a:extLst>
                                  <a:ext uri="{FF2B5EF4-FFF2-40B4-BE49-F238E27FC236}">
                                    <a16:creationId xmlns:a16="http://schemas.microsoft.com/office/drawing/2014/main" id="{B032EFC4-D936-4694-B58B-12ACD94E27E3}"/>
                                  </a:ext>
                                </a:extLst>
                              </wps:cNvPr>
                              <wps:cNvSpPr/>
                              <wps:spPr>
                                <a:xfrm>
                                  <a:off x="8062731" y="3613710"/>
                                  <a:ext cx="2971991" cy="1442952"/>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2ECC788" w14:textId="77777777" w:rsidR="00E92AAF" w:rsidRPr="00C26377" w:rsidRDefault="00E92AAF" w:rsidP="00E92AAF">
                                    <w:pPr>
                                      <w:jc w:val="center"/>
                                      <w:rPr>
                                        <w:rFonts w:hAnsi="Calibri"/>
                                        <w:color w:val="000000" w:themeColor="text1"/>
                                        <w:kern w:val="24"/>
                                      </w:rPr>
                                    </w:pPr>
                                    <w:r>
                                      <w:rPr>
                                        <w:rFonts w:hAnsi="Calibri"/>
                                        <w:color w:val="000000" w:themeColor="text1"/>
                                        <w:kern w:val="24"/>
                                      </w:rPr>
                                      <w:t>AIMS test (angularity and texture)</w:t>
                                    </w:r>
                                  </w:p>
                                </w:txbxContent>
                              </wps:txbx>
                              <wps:bodyPr rtlCol="0" anchor="ctr"/>
                            </wps:wsp>
                          </wpg:grpSp>
                          <wpg:grpSp>
                            <wpg:cNvPr id="49" name="Group 49">
                              <a:extLst>
                                <a:ext uri="{FF2B5EF4-FFF2-40B4-BE49-F238E27FC236}">
                                  <a16:creationId xmlns:a16="http://schemas.microsoft.com/office/drawing/2014/main" id="{1523D9C1-8A07-4380-A340-80B16FC205A7}"/>
                                </a:ext>
                              </a:extLst>
                            </wpg:cNvPr>
                            <wpg:cNvGrpSpPr/>
                            <wpg:grpSpPr>
                              <a:xfrm>
                                <a:off x="2135585" y="602585"/>
                                <a:ext cx="5791971" cy="2752658"/>
                                <a:chOff x="2135586" y="602585"/>
                                <a:chExt cx="5791969" cy="2752657"/>
                              </a:xfrm>
                            </wpg:grpSpPr>
                            <wps:wsp>
                              <wps:cNvPr id="50" name="Rectangle 50">
                                <a:extLst>
                                  <a:ext uri="{FF2B5EF4-FFF2-40B4-BE49-F238E27FC236}">
                                    <a16:creationId xmlns:a16="http://schemas.microsoft.com/office/drawing/2014/main" id="{4168F258-A3AB-4485-BAD1-33D246E0A28A}"/>
                                  </a:ext>
                                </a:extLst>
                              </wps:cNvPr>
                              <wps:cNvSpPr/>
                              <wps:spPr>
                                <a:xfrm>
                                  <a:off x="2135586" y="753828"/>
                                  <a:ext cx="2652032" cy="2173387"/>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14:paraId="00AFA63E" w14:textId="77777777" w:rsidR="00E92AAF" w:rsidRPr="00C26377" w:rsidRDefault="00E92AAF" w:rsidP="00E92AAF">
                                    <w:pPr>
                                      <w:rPr>
                                        <w:rFonts w:hAnsi="Calibri"/>
                                        <w:color w:val="000000" w:themeColor="text1"/>
                                        <w:kern w:val="24"/>
                                      </w:rPr>
                                    </w:pPr>
                                    <w:r w:rsidRPr="00C26377">
                                      <w:rPr>
                                        <w:rFonts w:hAnsi="Calibri"/>
                                        <w:color w:val="000000" w:themeColor="text1"/>
                                        <w:kern w:val="24"/>
                                      </w:rPr>
                                      <w:t xml:space="preserve">Conditioning with LA </w:t>
                                    </w:r>
                                    <w:r>
                                      <w:rPr>
                                        <w:rFonts w:hAnsi="Calibri"/>
                                        <w:color w:val="000000" w:themeColor="text1"/>
                                        <w:kern w:val="24"/>
                                      </w:rPr>
                                      <w:t>a</w:t>
                                    </w:r>
                                    <w:r w:rsidRPr="00C26377">
                                      <w:rPr>
                                        <w:rFonts w:hAnsi="Calibri"/>
                                        <w:color w:val="000000" w:themeColor="text1"/>
                                        <w:kern w:val="24"/>
                                      </w:rPr>
                                      <w:t xml:space="preserve">brasion </w:t>
                                    </w:r>
                                    <w:r>
                                      <w:rPr>
                                        <w:rFonts w:hAnsi="Calibri"/>
                                        <w:color w:val="000000" w:themeColor="text1"/>
                                        <w:kern w:val="24"/>
                                      </w:rPr>
                                      <w:t>m</w:t>
                                    </w:r>
                                    <w:r w:rsidRPr="00C26377">
                                      <w:rPr>
                                        <w:rFonts w:hAnsi="Calibri"/>
                                        <w:color w:val="000000" w:themeColor="text1"/>
                                        <w:kern w:val="24"/>
                                      </w:rPr>
                                      <w:t>achine</w:t>
                                    </w:r>
                                  </w:p>
                                </w:txbxContent>
                              </wps:txbx>
                              <wps:bodyPr rtlCol="0" anchor="ctr"/>
                            </wps:wsp>
                            <wps:wsp>
                              <wps:cNvPr id="51" name="Left Brace 51">
                                <a:extLst>
                                  <a:ext uri="{FF2B5EF4-FFF2-40B4-BE49-F238E27FC236}">
                                    <a16:creationId xmlns:a16="http://schemas.microsoft.com/office/drawing/2014/main" id="{A9D6EE06-EE42-43FA-B42F-E93A254E2927}"/>
                                  </a:ext>
                                </a:extLst>
                              </wps:cNvPr>
                              <wps:cNvSpPr/>
                              <wps:spPr>
                                <a:xfrm>
                                  <a:off x="4649888" y="876569"/>
                                  <a:ext cx="490349" cy="2050646"/>
                                </a:xfrm>
                                <a:prstGeom prst="leftBrace">
                                  <a:avLst/>
                                </a:prstGeom>
                                <a:ln w="28575">
                                  <a:headEnd type="none" w="med" len="med"/>
                                  <a:tailEnd type="none" w="med" len="med"/>
                                </a:ln>
                              </wps:spPr>
                              <wps:style>
                                <a:lnRef idx="1">
                                  <a:schemeClr val="dk1"/>
                                </a:lnRef>
                                <a:fillRef idx="0">
                                  <a:schemeClr val="dk1"/>
                                </a:fillRef>
                                <a:effectRef idx="0">
                                  <a:schemeClr val="dk1"/>
                                </a:effectRef>
                                <a:fontRef idx="minor">
                                  <a:schemeClr val="tx1"/>
                                </a:fontRef>
                              </wps:style>
                              <wps:bodyPr rtlCol="0" anchor="ctr"/>
                            </wps:wsp>
                            <wps:wsp>
                              <wps:cNvPr id="52" name="Rectangle 52">
                                <a:extLst>
                                  <a:ext uri="{FF2B5EF4-FFF2-40B4-BE49-F238E27FC236}">
                                    <a16:creationId xmlns:a16="http://schemas.microsoft.com/office/drawing/2014/main" id="{48BB8D5A-05F0-416F-B611-280E43AE6E8B}"/>
                                  </a:ext>
                                </a:extLst>
                              </wps:cNvPr>
                              <wps:cNvSpPr/>
                              <wps:spPr>
                                <a:xfrm>
                                  <a:off x="4507533" y="856431"/>
                                  <a:ext cx="3420022" cy="2498811"/>
                                </a:xfrm>
                                <a:prstGeom prst="rect">
                                  <a:avLst/>
                                </a:prstGeom>
                              </wps:spPr>
                              <wps:txbx>
                                <w:txbxContent>
                                  <w:p w14:paraId="6D89597C" w14:textId="77777777" w:rsidR="00E92AAF" w:rsidRPr="00C26377" w:rsidRDefault="00E92AAF">
                                    <w:pPr>
                                      <w:pStyle w:val="ListParagraph"/>
                                      <w:numPr>
                                        <w:ilvl w:val="0"/>
                                        <w:numId w:val="4"/>
                                      </w:numPr>
                                      <w:spacing w:after="0" w:line="360" w:lineRule="auto"/>
                                      <w:rPr>
                                        <w:rFonts w:hAnsi="Calibri"/>
                                        <w:b/>
                                        <w:bCs/>
                                        <w:color w:val="000000" w:themeColor="text1"/>
                                        <w:kern w:val="24"/>
                                      </w:rPr>
                                    </w:pPr>
                                    <w:r w:rsidRPr="00C26377">
                                      <w:rPr>
                                        <w:rFonts w:hAnsi="Calibri"/>
                                        <w:b/>
                                        <w:bCs/>
                                        <w:color w:val="000000" w:themeColor="text1"/>
                                        <w:kern w:val="24"/>
                                      </w:rPr>
                                      <w:t>0       Cycles</w:t>
                                    </w:r>
                                  </w:p>
                                  <w:p w14:paraId="493AD665" w14:textId="77777777" w:rsidR="00E92AAF" w:rsidRPr="00C26377" w:rsidRDefault="00E92AAF">
                                    <w:pPr>
                                      <w:pStyle w:val="ListParagraph"/>
                                      <w:numPr>
                                        <w:ilvl w:val="0"/>
                                        <w:numId w:val="4"/>
                                      </w:numPr>
                                      <w:spacing w:after="0" w:line="360" w:lineRule="auto"/>
                                      <w:rPr>
                                        <w:rFonts w:hAnsi="Calibri"/>
                                        <w:b/>
                                        <w:bCs/>
                                        <w:color w:val="000000" w:themeColor="text1"/>
                                        <w:kern w:val="24"/>
                                      </w:rPr>
                                    </w:pPr>
                                    <w:r w:rsidRPr="00C26377">
                                      <w:rPr>
                                        <w:rFonts w:hAnsi="Calibri"/>
                                        <w:b/>
                                        <w:bCs/>
                                        <w:color w:val="000000" w:themeColor="text1"/>
                                        <w:kern w:val="24"/>
                                      </w:rPr>
                                      <w:t>100   Cycles</w:t>
                                    </w:r>
                                  </w:p>
                                  <w:p w14:paraId="713FB8BB" w14:textId="77777777" w:rsidR="00E92AAF" w:rsidRPr="00C26377" w:rsidRDefault="00E92AAF">
                                    <w:pPr>
                                      <w:pStyle w:val="ListParagraph"/>
                                      <w:numPr>
                                        <w:ilvl w:val="0"/>
                                        <w:numId w:val="4"/>
                                      </w:numPr>
                                      <w:spacing w:after="0" w:line="360" w:lineRule="auto"/>
                                      <w:rPr>
                                        <w:rFonts w:hAnsi="Calibri"/>
                                        <w:b/>
                                        <w:bCs/>
                                        <w:color w:val="000000" w:themeColor="text1"/>
                                        <w:kern w:val="24"/>
                                      </w:rPr>
                                    </w:pPr>
                                    <w:r w:rsidRPr="00C26377">
                                      <w:rPr>
                                        <w:rFonts w:hAnsi="Calibri"/>
                                        <w:b/>
                                        <w:bCs/>
                                        <w:color w:val="000000" w:themeColor="text1"/>
                                        <w:kern w:val="24"/>
                                      </w:rPr>
                                      <w:t>300   Cycles</w:t>
                                    </w:r>
                                  </w:p>
                                  <w:p w14:paraId="349EC82F" w14:textId="77777777" w:rsidR="00E92AAF" w:rsidRPr="00C26377" w:rsidRDefault="00E92AAF">
                                    <w:pPr>
                                      <w:pStyle w:val="ListParagraph"/>
                                      <w:numPr>
                                        <w:ilvl w:val="0"/>
                                        <w:numId w:val="4"/>
                                      </w:numPr>
                                      <w:spacing w:after="0" w:line="360" w:lineRule="auto"/>
                                      <w:rPr>
                                        <w:rFonts w:hAnsi="Calibri"/>
                                        <w:b/>
                                        <w:bCs/>
                                        <w:color w:val="000000" w:themeColor="text1"/>
                                        <w:kern w:val="24"/>
                                      </w:rPr>
                                    </w:pPr>
                                    <w:r w:rsidRPr="00C26377">
                                      <w:rPr>
                                        <w:rFonts w:hAnsi="Calibri"/>
                                        <w:b/>
                                        <w:bCs/>
                                        <w:color w:val="000000" w:themeColor="text1"/>
                                        <w:kern w:val="24"/>
                                      </w:rPr>
                                      <w:t>500   Cycles</w:t>
                                    </w:r>
                                  </w:p>
                                </w:txbxContent>
                              </wps:txbx>
                              <wps:bodyPr wrap="square" numCol="1">
                                <a:noAutofit/>
                              </wps:bodyPr>
                            </wps:wsp>
                            <wps:wsp>
                              <wps:cNvPr id="53" name="Rectangle 53">
                                <a:extLst>
                                  <a:ext uri="{FF2B5EF4-FFF2-40B4-BE49-F238E27FC236}">
                                    <a16:creationId xmlns:a16="http://schemas.microsoft.com/office/drawing/2014/main" id="{A21CE5C1-27E5-4EFF-A052-D2ECC8383E78}"/>
                                  </a:ext>
                                </a:extLst>
                              </wps:cNvPr>
                              <wps:cNvSpPr/>
                              <wps:spPr>
                                <a:xfrm>
                                  <a:off x="2246196" y="602585"/>
                                  <a:ext cx="5354357" cy="2478160"/>
                                </a:xfrm>
                                <a:prstGeom prst="rect">
                                  <a:avLst/>
                                </a:prstGeom>
                                <a:noFill/>
                                <a:ln/>
                              </wps:spPr>
                              <wps:style>
                                <a:lnRef idx="2">
                                  <a:schemeClr val="accent6"/>
                                </a:lnRef>
                                <a:fillRef idx="1">
                                  <a:schemeClr val="lt1"/>
                                </a:fillRef>
                                <a:effectRef idx="0">
                                  <a:schemeClr val="accent6"/>
                                </a:effectRef>
                                <a:fontRef idx="minor">
                                  <a:schemeClr val="dk1"/>
                                </a:fontRef>
                              </wps:style>
                              <wps:bodyPr rtlCol="0" anchor="ctr"/>
                            </wps:wsp>
                          </wpg:grpSp>
                        </wpg:grpSp>
                        <wps:wsp>
                          <wps:cNvPr id="38" name="Connector: Curved 38">
                            <a:extLst>
                              <a:ext uri="{FF2B5EF4-FFF2-40B4-BE49-F238E27FC236}">
                                <a16:creationId xmlns:a16="http://schemas.microsoft.com/office/drawing/2014/main" id="{D4D3CDE8-8251-47FA-BBD9-3774FDC17CDA}"/>
                              </a:ext>
                            </a:extLst>
                          </wps:cNvPr>
                          <wps:cNvCnPr>
                            <a:cxnSpLocks/>
                            <a:stCxn id="53" idx="2"/>
                            <a:endCxn id="56" idx="0"/>
                          </wps:cNvCnPr>
                          <wps:spPr>
                            <a:xfrm rot="16200000" flipH="1">
                              <a:off x="6969569" y="1034550"/>
                              <a:ext cx="532964" cy="4625350"/>
                            </a:xfrm>
                            <a:prstGeom prst="curvedConnector3">
                              <a:avLst>
                                <a:gd name="adj1" fmla="val 50000"/>
                              </a:avLst>
                            </a:prstGeom>
                            <a:ln w="28575">
                              <a:tailEnd type="triangle"/>
                            </a:ln>
                          </wps:spPr>
                          <wps:style>
                            <a:lnRef idx="1">
                              <a:schemeClr val="accent6"/>
                            </a:lnRef>
                            <a:fillRef idx="0">
                              <a:schemeClr val="accent6"/>
                            </a:fillRef>
                            <a:effectRef idx="0">
                              <a:schemeClr val="accent6"/>
                            </a:effectRef>
                            <a:fontRef idx="minor">
                              <a:schemeClr val="tx1"/>
                            </a:fontRef>
                          </wps:style>
                          <wps:bodyPr/>
                        </wps:wsp>
                        <wps:wsp>
                          <wps:cNvPr id="39" name="Connector: Curved 39">
                            <a:extLst>
                              <a:ext uri="{FF2B5EF4-FFF2-40B4-BE49-F238E27FC236}">
                                <a16:creationId xmlns:a16="http://schemas.microsoft.com/office/drawing/2014/main" id="{C70F43D3-FBAC-4F86-9F4E-F50FAE6CEBA9}"/>
                              </a:ext>
                            </a:extLst>
                          </wps:cNvPr>
                          <wps:cNvCnPr>
                            <a:cxnSpLocks/>
                            <a:stCxn id="53" idx="2"/>
                            <a:endCxn id="55" idx="0"/>
                          </wps:cNvCnPr>
                          <wps:spPr>
                            <a:xfrm rot="5400000">
                              <a:off x="3818651" y="2496471"/>
                              <a:ext cx="520452" cy="1688999"/>
                            </a:xfrm>
                            <a:prstGeom prst="curvedConnector3">
                              <a:avLst>
                                <a:gd name="adj1" fmla="val 50000"/>
                              </a:avLst>
                            </a:prstGeom>
                            <a:ln w="28575">
                              <a:tailEnd type="triangle"/>
                            </a:ln>
                          </wps:spPr>
                          <wps:style>
                            <a:lnRef idx="1">
                              <a:schemeClr val="accent6"/>
                            </a:lnRef>
                            <a:fillRef idx="0">
                              <a:schemeClr val="accent6"/>
                            </a:fillRef>
                            <a:effectRef idx="0">
                              <a:schemeClr val="accent6"/>
                            </a:effectRef>
                            <a:fontRef idx="minor">
                              <a:schemeClr val="tx1"/>
                            </a:fontRef>
                          </wps:style>
                          <wps:bodyPr/>
                        </wps:wsp>
                        <wps:wsp>
                          <wps:cNvPr id="40" name="Connector: Curved 40">
                            <a:extLst>
                              <a:ext uri="{FF2B5EF4-FFF2-40B4-BE49-F238E27FC236}">
                                <a16:creationId xmlns:a16="http://schemas.microsoft.com/office/drawing/2014/main" id="{D428DEE6-E25D-459B-8689-F14F20319DB7}"/>
                              </a:ext>
                            </a:extLst>
                          </wps:cNvPr>
                          <wps:cNvCnPr>
                            <a:cxnSpLocks/>
                            <a:stCxn id="34" idx="2"/>
                            <a:endCxn id="53" idx="0"/>
                          </wps:cNvCnPr>
                          <wps:spPr>
                            <a:xfrm rot="5400000">
                              <a:off x="4775710" y="436835"/>
                              <a:ext cx="313416" cy="18081"/>
                            </a:xfrm>
                            <a:prstGeom prst="curvedConnector3">
                              <a:avLst>
                                <a:gd name="adj1" fmla="val 50000"/>
                              </a:avLst>
                            </a:prstGeom>
                            <a:ln w="28575">
                              <a:tailEnd type="triangle"/>
                            </a:ln>
                          </wps:spPr>
                          <wps:style>
                            <a:lnRef idx="1">
                              <a:schemeClr val="accent6"/>
                            </a:lnRef>
                            <a:fillRef idx="0">
                              <a:schemeClr val="accent6"/>
                            </a:fillRef>
                            <a:effectRef idx="0">
                              <a:schemeClr val="accent6"/>
                            </a:effectRef>
                            <a:fontRef idx="minor">
                              <a:schemeClr val="tx1"/>
                            </a:fontRef>
                          </wps:style>
                          <wps:bodyPr/>
                        </wps:wsp>
                        <wps:wsp>
                          <wps:cNvPr id="41" name="Connector: Curved 41">
                            <a:extLst>
                              <a:ext uri="{FF2B5EF4-FFF2-40B4-BE49-F238E27FC236}">
                                <a16:creationId xmlns:a16="http://schemas.microsoft.com/office/drawing/2014/main" id="{D3925758-9B9F-4DA0-A41A-0F672119DD71}"/>
                              </a:ext>
                            </a:extLst>
                          </wps:cNvPr>
                          <wps:cNvCnPr>
                            <a:cxnSpLocks/>
                            <a:stCxn id="54" idx="2"/>
                            <a:endCxn id="35" idx="0"/>
                          </wps:cNvCnPr>
                          <wps:spPr>
                            <a:xfrm rot="16200000" flipH="1">
                              <a:off x="2113157" y="2892220"/>
                              <a:ext cx="770934" cy="5099795"/>
                            </a:xfrm>
                            <a:prstGeom prst="curvedConnector3">
                              <a:avLst>
                                <a:gd name="adj1" fmla="val 50000"/>
                              </a:avLst>
                            </a:prstGeom>
                            <a:ln w="28575">
                              <a:tailEnd type="triangle"/>
                            </a:ln>
                          </wps:spPr>
                          <wps:style>
                            <a:lnRef idx="1">
                              <a:schemeClr val="accent6"/>
                            </a:lnRef>
                            <a:fillRef idx="0">
                              <a:schemeClr val="accent6"/>
                            </a:fillRef>
                            <a:effectRef idx="0">
                              <a:schemeClr val="accent6"/>
                            </a:effectRef>
                            <a:fontRef idx="minor">
                              <a:schemeClr val="tx1"/>
                            </a:fontRef>
                          </wps:style>
                          <wps:bodyPr/>
                        </wps:wsp>
                        <wps:wsp>
                          <wps:cNvPr id="43" name="Connector: Curved 43">
                            <a:extLst>
                              <a:ext uri="{FF2B5EF4-FFF2-40B4-BE49-F238E27FC236}">
                                <a16:creationId xmlns:a16="http://schemas.microsoft.com/office/drawing/2014/main" id="{EEF5FAC8-CB42-4F19-A0E1-AD1FB2DC036F}"/>
                              </a:ext>
                            </a:extLst>
                          </wps:cNvPr>
                          <wps:cNvCnPr>
                            <a:cxnSpLocks/>
                            <a:stCxn id="55" idx="2"/>
                            <a:endCxn id="35" idx="0"/>
                          </wps:cNvCnPr>
                          <wps:spPr>
                            <a:xfrm rot="16200000" flipH="1">
                              <a:off x="3749729" y="4528792"/>
                              <a:ext cx="783440" cy="1814145"/>
                            </a:xfrm>
                            <a:prstGeom prst="curvedConnector3">
                              <a:avLst>
                                <a:gd name="adj1" fmla="val 50000"/>
                              </a:avLst>
                            </a:prstGeom>
                            <a:ln w="28575">
                              <a:tailEnd type="triangle"/>
                            </a:ln>
                          </wps:spPr>
                          <wps:style>
                            <a:lnRef idx="1">
                              <a:schemeClr val="accent6"/>
                            </a:lnRef>
                            <a:fillRef idx="0">
                              <a:schemeClr val="accent6"/>
                            </a:fillRef>
                            <a:effectRef idx="0">
                              <a:schemeClr val="accent6"/>
                            </a:effectRef>
                            <a:fontRef idx="minor">
                              <a:schemeClr val="tx1"/>
                            </a:fontRef>
                          </wps:style>
                          <wps:bodyPr/>
                        </wps:wsp>
                        <wps:wsp>
                          <wps:cNvPr id="44" name="Connector: Curved 44">
                            <a:extLst>
                              <a:ext uri="{FF2B5EF4-FFF2-40B4-BE49-F238E27FC236}">
                                <a16:creationId xmlns:a16="http://schemas.microsoft.com/office/drawing/2014/main" id="{D10AFE8E-C47A-40A2-86EF-52169CE3C14A}"/>
                              </a:ext>
                            </a:extLst>
                          </wps:cNvPr>
                          <wps:cNvCnPr>
                            <a:cxnSpLocks/>
                            <a:stCxn id="56" idx="2"/>
                            <a:endCxn id="35" idx="0"/>
                          </wps:cNvCnPr>
                          <wps:spPr>
                            <a:xfrm rot="5400000">
                              <a:off x="6913162" y="3192021"/>
                              <a:ext cx="770925" cy="4500204"/>
                            </a:xfrm>
                            <a:prstGeom prst="curvedConnector3">
                              <a:avLst>
                                <a:gd name="adj1" fmla="val 50000"/>
                              </a:avLst>
                            </a:prstGeom>
                            <a:ln w="28575">
                              <a:tailEnd type="triangle"/>
                            </a:ln>
                          </wps:spPr>
                          <wps:style>
                            <a:lnRef idx="1">
                              <a:schemeClr val="accent6"/>
                            </a:lnRef>
                            <a:fillRef idx="0">
                              <a:schemeClr val="accent6"/>
                            </a:fillRef>
                            <a:effectRef idx="0">
                              <a:schemeClr val="accent6"/>
                            </a:effectRef>
                            <a:fontRef idx="minor">
                              <a:schemeClr val="tx1"/>
                            </a:fontRef>
                          </wps:style>
                          <wps:bodyPr/>
                        </wps:wsp>
                        <wps:wsp>
                          <wps:cNvPr id="45" name="Rectangle 45">
                            <a:extLst>
                              <a:ext uri="{FF2B5EF4-FFF2-40B4-BE49-F238E27FC236}">
                                <a16:creationId xmlns:a16="http://schemas.microsoft.com/office/drawing/2014/main" id="{DBDCBD46-5301-4FA5-95DA-3A28ACC1047D}"/>
                              </a:ext>
                            </a:extLst>
                          </wps:cNvPr>
                          <wps:cNvSpPr/>
                          <wps:spPr>
                            <a:xfrm>
                              <a:off x="4974869" y="3585786"/>
                              <a:ext cx="2538831" cy="1442952"/>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A727C6E" w14:textId="77777777" w:rsidR="00E92AAF" w:rsidRPr="003A4370" w:rsidRDefault="00E92AAF" w:rsidP="00E92AAF">
                                <w:pPr>
                                  <w:keepNext/>
                                  <w:jc w:val="center"/>
                                  <w:rPr>
                                    <w:rFonts w:hAnsi="Calibri"/>
                                    <w:color w:val="000000" w:themeColor="text1"/>
                                    <w:kern w:val="24"/>
                                  </w:rPr>
                                </w:pPr>
                                <w:r>
                                  <w:rPr>
                                    <w:rFonts w:hAnsi="Calibri"/>
                                    <w:color w:val="000000" w:themeColor="text1"/>
                                    <w:kern w:val="24"/>
                                  </w:rPr>
                                  <w:t>Falling head permeability test</w:t>
                                </w:r>
                                <w:r w:rsidRPr="003A4370">
                                  <w:rPr>
                                    <w:rFonts w:hAnsi="Calibri"/>
                                    <w:color w:val="000000" w:themeColor="text1"/>
                                    <w:kern w:val="24"/>
                                  </w:rPr>
                                  <w:t xml:space="preserve"> </w:t>
                                </w:r>
                                <w:r>
                                  <w:rPr>
                                    <w:rFonts w:hAnsi="Calibri"/>
                                    <w:color w:val="000000" w:themeColor="text1"/>
                                    <w:kern w:val="24"/>
                                  </w:rPr>
                                  <w:t>(k)</w:t>
                                </w:r>
                              </w:p>
                            </w:txbxContent>
                          </wps:txbx>
                          <wps:bodyPr rtlCol="0" anchor="ctr"/>
                        </wps:wsp>
                        <wps:wsp>
                          <wps:cNvPr id="46" name="Connector: Curved 46">
                            <a:extLst>
                              <a:ext uri="{FF2B5EF4-FFF2-40B4-BE49-F238E27FC236}">
                                <a16:creationId xmlns:a16="http://schemas.microsoft.com/office/drawing/2014/main" id="{74636ADA-69EB-4EC7-817C-CD788FE891CC}"/>
                              </a:ext>
                            </a:extLst>
                          </wps:cNvPr>
                          <wps:cNvCnPr>
                            <a:cxnSpLocks/>
                            <a:stCxn id="53" idx="2"/>
                            <a:endCxn id="45" idx="0"/>
                          </wps:cNvCnPr>
                          <wps:spPr>
                            <a:xfrm rot="16200000" flipH="1">
                              <a:off x="5331310" y="2672811"/>
                              <a:ext cx="505042" cy="1320908"/>
                            </a:xfrm>
                            <a:prstGeom prst="curvedConnector3">
                              <a:avLst>
                                <a:gd name="adj1" fmla="val 50000"/>
                              </a:avLst>
                            </a:prstGeom>
                            <a:ln w="28575">
                              <a:tailEnd type="triangle"/>
                            </a:ln>
                          </wps:spPr>
                          <wps:style>
                            <a:lnRef idx="1">
                              <a:schemeClr val="accent6"/>
                            </a:lnRef>
                            <a:fillRef idx="0">
                              <a:schemeClr val="accent6"/>
                            </a:fillRef>
                            <a:effectRef idx="0">
                              <a:schemeClr val="accent6"/>
                            </a:effectRef>
                            <a:fontRef idx="minor">
                              <a:schemeClr val="tx1"/>
                            </a:fontRef>
                          </wps:style>
                          <wps:bodyPr/>
                        </wps:wsp>
                        <wps:wsp>
                          <wps:cNvPr id="47" name="Connector: Curved 47">
                            <a:extLst>
                              <a:ext uri="{FF2B5EF4-FFF2-40B4-BE49-F238E27FC236}">
                                <a16:creationId xmlns:a16="http://schemas.microsoft.com/office/drawing/2014/main" id="{D92A2595-7A71-485E-B31E-42160F80D030}"/>
                              </a:ext>
                            </a:extLst>
                          </wps:cNvPr>
                          <wps:cNvCnPr>
                            <a:cxnSpLocks/>
                            <a:stCxn id="45" idx="2"/>
                            <a:endCxn id="35" idx="0"/>
                          </wps:cNvCnPr>
                          <wps:spPr>
                            <a:xfrm rot="5400000">
                              <a:off x="5246982" y="4830282"/>
                              <a:ext cx="798846" cy="1195762"/>
                            </a:xfrm>
                            <a:prstGeom prst="curvedConnector3">
                              <a:avLst>
                                <a:gd name="adj1" fmla="val 50000"/>
                              </a:avLst>
                            </a:prstGeom>
                            <a:ln w="28575">
                              <a:tailEnd type="triangle"/>
                            </a:ln>
                          </wps:spPr>
                          <wps:style>
                            <a:lnRef idx="1">
                              <a:schemeClr val="accent6"/>
                            </a:lnRef>
                            <a:fillRef idx="0">
                              <a:schemeClr val="accent6"/>
                            </a:fillRef>
                            <a:effectRef idx="0">
                              <a:schemeClr val="accent6"/>
                            </a:effectRef>
                            <a:fontRef idx="minor">
                              <a:schemeClr val="tx1"/>
                            </a:fontRef>
                          </wps:style>
                          <wps:bodyPr/>
                        </wps:wsp>
                      </wpg:wgp>
                      <wpg:wgp>
                        <wpg:cNvPr id="2" name="Group 2"/>
                        <wpg:cNvGrpSpPr/>
                        <wpg:grpSpPr>
                          <a:xfrm>
                            <a:off x="2262319" y="454694"/>
                            <a:ext cx="1753569" cy="1241448"/>
                            <a:chOff x="4431855" y="91004"/>
                            <a:chExt cx="1753569" cy="1241448"/>
                          </a:xfrm>
                        </wpg:grpSpPr>
                        <wps:wsp>
                          <wps:cNvPr id="70" name="Rectangle 70">
                            <a:extLst>
                              <a:ext uri="{FF2B5EF4-FFF2-40B4-BE49-F238E27FC236}">
                                <a16:creationId xmlns:a16="http://schemas.microsoft.com/office/drawing/2014/main" id="{B032EFC4-D936-4694-B58B-12ACD94E27E3}"/>
                              </a:ext>
                            </a:extLst>
                          </wps:cNvPr>
                          <wps:cNvSpPr/>
                          <wps:spPr>
                            <a:xfrm>
                              <a:off x="4475132" y="704164"/>
                              <a:ext cx="1666320" cy="628288"/>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51C5B22" w14:textId="77777777" w:rsidR="00E92AAF" w:rsidRDefault="00E92AAF" w:rsidP="00E92AAF">
                                <w:pPr>
                                  <w:spacing w:after="0" w:line="240" w:lineRule="auto"/>
                                  <w:jc w:val="center"/>
                                  <w:rPr>
                                    <w:color w:val="000000"/>
                                    <w:kern w:val="24"/>
                                  </w:rPr>
                                </w:pPr>
                                <w:r>
                                  <w:rPr>
                                    <w:color w:val="000000"/>
                                    <w:kern w:val="24"/>
                                  </w:rPr>
                                  <w:t>Wash loss, OMC, MMD</w:t>
                                </w:r>
                              </w:p>
                              <w:p w14:paraId="4BE0F2A7" w14:textId="3579396B" w:rsidR="00E92AAF" w:rsidRDefault="00E92AAF" w:rsidP="00E92AAF">
                                <w:pPr>
                                  <w:spacing w:after="0" w:line="240" w:lineRule="auto"/>
                                  <w:jc w:val="center"/>
                                  <w:rPr>
                                    <w:color w:val="000000"/>
                                    <w:kern w:val="24"/>
                                  </w:rPr>
                                </w:pPr>
                                <w:r>
                                  <w:rPr>
                                    <w:color w:val="000000"/>
                                    <w:kern w:val="24"/>
                                  </w:rPr>
                                  <w:t xml:space="preserve">LA </w:t>
                                </w:r>
                                <w:r w:rsidR="00B94310">
                                  <w:rPr>
                                    <w:color w:val="000000"/>
                                    <w:kern w:val="24"/>
                                  </w:rPr>
                                  <w:t>a</w:t>
                                </w:r>
                                <w:r>
                                  <w:rPr>
                                    <w:color w:val="000000"/>
                                    <w:kern w:val="24"/>
                                  </w:rPr>
                                  <w:t>brasion test</w:t>
                                </w:r>
                              </w:p>
                            </w:txbxContent>
                          </wps:txbx>
                          <wps:bodyPr rtlCol="0" anchor="ctr"/>
                        </wps:wsp>
                        <wpg:grpSp>
                          <wpg:cNvPr id="69" name="Group 69"/>
                          <wpg:cNvGrpSpPr/>
                          <wpg:grpSpPr>
                            <a:xfrm>
                              <a:off x="4431855" y="91004"/>
                              <a:ext cx="1753569" cy="613160"/>
                              <a:chOff x="40594" y="0"/>
                              <a:chExt cx="1754080" cy="613251"/>
                            </a:xfrm>
                          </wpg:grpSpPr>
                          <wps:wsp>
                            <wps:cNvPr id="73" name="Rectangle 73"/>
                            <wps:cNvSpPr/>
                            <wps:spPr>
                              <a:xfrm>
                                <a:off x="40594" y="0"/>
                                <a:ext cx="1754080" cy="450416"/>
                              </a:xfrm>
                              <a:prstGeom prst="rect">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14:paraId="0FC9DF91" w14:textId="77777777" w:rsidR="00E92AAF" w:rsidRDefault="00E92AAF" w:rsidP="00E92AAF">
                                  <w:pPr>
                                    <w:spacing w:after="0" w:line="240" w:lineRule="auto"/>
                                    <w:jc w:val="center"/>
                                    <w:rPr>
                                      <w:color w:val="FFFFFF"/>
                                      <w:kern w:val="24"/>
                                    </w:rPr>
                                  </w:pPr>
                                  <w:r>
                                    <w:rPr>
                                      <w:color w:val="FFFFFF"/>
                                      <w:kern w:val="24"/>
                                    </w:rPr>
                                    <w:t>RCAs and VLA-1</w:t>
                                  </w:r>
                                </w:p>
                                <w:p w14:paraId="4E926A8F" w14:textId="77777777" w:rsidR="00E92AAF" w:rsidRPr="00F70CED" w:rsidRDefault="00E92AAF" w:rsidP="00E92AAF">
                                  <w:pPr>
                                    <w:spacing w:after="0" w:line="240" w:lineRule="auto"/>
                                    <w:jc w:val="center"/>
                                    <w:rPr>
                                      <w:rFonts w:hAnsi="Calibri"/>
                                      <w:b/>
                                      <w:bCs/>
                                      <w:color w:val="FFFFFF" w:themeColor="background1"/>
                                      <w:kern w:val="24"/>
                                    </w:rPr>
                                  </w:pPr>
                                  <w:r>
                                    <w:rPr>
                                      <w:rFonts w:hAnsi="Calibri"/>
                                      <w:b/>
                                      <w:bCs/>
                                      <w:color w:val="FFFFFF" w:themeColor="background1"/>
                                      <w:kern w:val="24"/>
                                    </w:rPr>
                                    <w:t>(</w:t>
                                  </w:r>
                                  <w:r w:rsidRPr="00F70CED">
                                    <w:rPr>
                                      <w:rFonts w:hAnsi="Calibri"/>
                                      <w:b/>
                                      <w:bCs/>
                                      <w:color w:val="FFFFFF" w:themeColor="background1"/>
                                      <w:kern w:val="24"/>
                                    </w:rPr>
                                    <w:t>UL</w:t>
                                  </w:r>
                                  <w:r>
                                    <w:rPr>
                                      <w:rFonts w:hAnsi="Calibri"/>
                                      <w:b/>
                                      <w:bCs/>
                                      <w:color w:val="FFFFFF" w:themeColor="background1"/>
                                      <w:kern w:val="24"/>
                                    </w:rPr>
                                    <w:t xml:space="preserve"> and </w:t>
                                  </w:r>
                                  <w:r w:rsidRPr="00F70CED">
                                    <w:rPr>
                                      <w:rFonts w:hAnsi="Calibri"/>
                                      <w:b/>
                                      <w:bCs/>
                                      <w:color w:val="FFFFFF" w:themeColor="background1"/>
                                      <w:kern w:val="24"/>
                                    </w:rPr>
                                    <w:t>LL</w:t>
                                  </w:r>
                                  <w:r>
                                    <w:rPr>
                                      <w:rFonts w:hAnsi="Calibri"/>
                                      <w:b/>
                                      <w:bCs/>
                                      <w:color w:val="FFFFFF" w:themeColor="background1"/>
                                      <w:kern w:val="24"/>
                                    </w:rPr>
                                    <w:t>)</w:t>
                                  </w:r>
                                </w:p>
                                <w:p w14:paraId="620EC238" w14:textId="77777777" w:rsidR="00E92AAF" w:rsidRDefault="00E92AAF" w:rsidP="00E92AAF">
                                  <w:pPr>
                                    <w:spacing w:after="0" w:line="240" w:lineRule="auto"/>
                                    <w:jc w:val="center"/>
                                    <w:rPr>
                                      <w:color w:val="FFFFFF"/>
                                      <w:kern w:val="24"/>
                                    </w:rPr>
                                  </w:pPr>
                                </w:p>
                              </w:txbxContent>
                            </wps:txbx>
                            <wps:bodyPr wrap="square" rtlCol="0" anchor="ctr"/>
                          </wps:wsp>
                          <wps:wsp>
                            <wps:cNvPr id="74" name="Straight Arrow Connector 74"/>
                            <wps:cNvCnPr>
                              <a:stCxn id="73" idx="2"/>
                              <a:endCxn id="70" idx="0"/>
                            </wps:cNvCnPr>
                            <wps:spPr>
                              <a:xfrm flipH="1">
                                <a:off x="917286" y="450416"/>
                                <a:ext cx="348" cy="162835"/>
                              </a:xfrm>
                              <a:prstGeom prst="straightConnector1">
                                <a:avLst/>
                              </a:prstGeom>
                              <a:ln w="28575">
                                <a:tailEnd type="triangle"/>
                              </a:ln>
                            </wps:spPr>
                            <wps:style>
                              <a:lnRef idx="1">
                                <a:schemeClr val="accent6"/>
                              </a:lnRef>
                              <a:fillRef idx="0">
                                <a:schemeClr val="accent6"/>
                              </a:fillRef>
                              <a:effectRef idx="0">
                                <a:schemeClr val="accent6"/>
                              </a:effectRef>
                              <a:fontRef idx="minor">
                                <a:schemeClr val="tx1"/>
                              </a:fontRef>
                            </wps:style>
                            <wps:bodyPr/>
                          </wps:wsp>
                        </wpg:grpSp>
                      </wpg:wgp>
                      <wps:wsp>
                        <wps:cNvPr id="4" name="Left Brace 4"/>
                        <wps:cNvSpPr/>
                        <wps:spPr>
                          <a:xfrm>
                            <a:off x="4556761" y="1740209"/>
                            <a:ext cx="271525" cy="687481"/>
                          </a:xfrm>
                          <a:prstGeom prst="leftBrace">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4748336" y="1842219"/>
                            <a:ext cx="1029187" cy="441694"/>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B3DC91D" w14:textId="77777777" w:rsidR="00E92AAF" w:rsidRDefault="00E92AAF" w:rsidP="00E92AAF">
                              <w:pPr>
                                <w:jc w:val="center"/>
                              </w:pPr>
                              <w:r>
                                <w:t>OMC &amp; MDD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Connector: Elbow 6"/>
                        <wps:cNvCnPr>
                          <a:endCxn id="5" idx="0"/>
                        </wps:cNvCnPr>
                        <wps:spPr>
                          <a:xfrm>
                            <a:off x="4015888" y="654850"/>
                            <a:ext cx="1247042" cy="1187315"/>
                          </a:xfrm>
                          <a:prstGeom prst="bentConnector2">
                            <a:avLst/>
                          </a:prstGeom>
                          <a:ln w="28575">
                            <a:tailEnd type="triangle"/>
                          </a:ln>
                        </wps:spPr>
                        <wps:style>
                          <a:lnRef idx="1">
                            <a:schemeClr val="accent6"/>
                          </a:lnRef>
                          <a:fillRef idx="0">
                            <a:schemeClr val="accent6"/>
                          </a:fillRef>
                          <a:effectRef idx="0">
                            <a:schemeClr val="accent6"/>
                          </a:effectRef>
                          <a:fontRef idx="minor">
                            <a:schemeClr val="tx1"/>
                          </a:fontRef>
                        </wps:style>
                        <wps:bodyPr/>
                      </wps:wsp>
                      <wps:wsp>
                        <wps:cNvPr id="19" name="Text Box 19"/>
                        <wps:cNvSpPr txBox="1"/>
                        <wps:spPr>
                          <a:xfrm>
                            <a:off x="842116" y="5603046"/>
                            <a:ext cx="4617498" cy="573144"/>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C595785" w14:textId="77777777" w:rsidR="00E92AAF" w:rsidRDefault="00E92AAF" w:rsidP="00E92AAF">
                              <w:pPr>
                                <w:jc w:val="center"/>
                              </w:pPr>
                              <w:r>
                                <w:t xml:space="preserve">Assessment of costs and </w:t>
                              </w:r>
                              <w:r w:rsidRPr="00C55802">
                                <w:t>service life from test results and AASHTOWare Pavement ME simulations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 name="Straight Arrow Connector 101"/>
                        <wps:cNvCnPr>
                          <a:stCxn id="35" idx="2"/>
                          <a:endCxn id="19" idx="0"/>
                        </wps:cNvCnPr>
                        <wps:spPr>
                          <a:xfrm>
                            <a:off x="3150865" y="5402462"/>
                            <a:ext cx="0" cy="200578"/>
                          </a:xfrm>
                          <a:prstGeom prst="straightConnector1">
                            <a:avLst/>
                          </a:prstGeom>
                          <a:ln w="28575">
                            <a:tailEnd type="triangle"/>
                          </a:ln>
                        </wps:spPr>
                        <wps:style>
                          <a:lnRef idx="3">
                            <a:schemeClr val="accent6"/>
                          </a:lnRef>
                          <a:fillRef idx="0">
                            <a:schemeClr val="accent6"/>
                          </a:fillRef>
                          <a:effectRef idx="2">
                            <a:schemeClr val="accent6"/>
                          </a:effectRef>
                          <a:fontRef idx="minor">
                            <a:schemeClr val="tx1"/>
                          </a:fontRef>
                        </wps:style>
                        <wps:bodyPr/>
                      </wps:wsp>
                    </wpc:wpc>
                  </a:graphicData>
                </a:graphic>
              </wp:inline>
            </w:drawing>
          </mc:Choice>
          <mc:Fallback>
            <w:pict>
              <v:group w14:anchorId="756066E3" id="Canvas 31" o:spid="_x0000_s1026" editas="canvas" style="width:461.7pt;height:502.1pt;mso-position-horizontal-relative:char;mso-position-vertical-relative:line" coordsize="58635,6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2swhwwAAJ1UAAAOAAAAZHJzL2Uyb0RvYy54bWzsXFtznEYWft+q/Q/UvNuigeaispxyFNu7&#10;Va7EFXsrz4hhLhsGZgFZ4/z6/U7fgBkYgSSPlWT8IA+3prv5zjnfuXS/+mG3yawvaVmti/xqxl7a&#10;MyvNk2K+zpdXs/98fvcinFlVHefzOCvy9Gr2Na1mP7z+5z9e3W0vU6dYFdk8LS00kleXd9ur2aqu&#10;t5cXF1WySjdx9bLYpjkuLopyE9c4LJcX8zK+Q+ub7MKxbf/irijn27JI0qrC2Z/kxdlr0f5ikSb1&#10;L4tFldZWdjVD32rxtxR/b+jvxetX8eWyjLerdaK6ET+gF5t4neOlpqmf4jq2bsv1QVObdVIWVbGo&#10;XybF5qJYLNZJKsaA0TB7bzTXcf4lrsRgEsyO7iB+PWG7N0vqd1Vk6/m7dZbRwbas6uustL7EmLW7&#10;1bpOaZ4uOnddoBeX9Cz9f4fvmOKWu+3y8m65Nd8TGNj7oJPG/74sbrdi+MvL5OcvH0trPb+aue7M&#10;yuMNwCSuWzhWr8Y978vtp+3HUp1YyiMa025Rbuh/TLm1u5o5Thh4wcz6CtCGTshtR0Ih3dVWguuc&#10;RyzkAG+CO1weuJHvyzuSFRBFTbxg3Ha5H4lGXkR+00iyequaYQ53Qydisp2AsygIAmoHkyl7hHlc&#10;AoCi1zSBEIOqmcDqcRP4aRVvUzGBVXsCPT2Bv0I+4nyZpZbrUa/o9ZhEM4PVZYXJ7Jk+Fni2a+ND&#10;YHY6Q9fz53u249pq/jALgR8IYTPjlih7nxYbi+B2NSvRF3Q1voy/fKhqOUV0hW6h01lO56iHsk/i&#10;V/01S+XFX9MF0EFfVjQiFEhqQBwnSZrX6tIqnqcS29zGP/U5zBPi42Q5GqSWF5AJ0zY71rbssrqf&#10;Hk2F/jEP2/c/bJ4Qby7y2jy8WedF2ddAVjM1gIW8X0+SnBqapXp3s1Mf96aYf4UYlXV2XUiNGOfJ&#10;qoBCTOpStEMPAIGngiLvgSKfBMUXzAkdD0gDFHnoBDwUz2P6tQxCSl3uaRl0XD/S31wrBY2zMxQh&#10;IxLH3w6KQokL0BLWnh0ifY3I6yLPoZOK8tK6vi2/pHPLFSaAeg0leZ1LzZjs8k/bD0Xye4WJg4ms&#10;r3e5GCKHelQaSVxJ87m5BA0sLkkgdlqkg7bWtcoC2pF7pKqkCtEmjPkRDyBAAH7IozAK6dM1uOeu&#10;E3GMhiyYFwWeDyGR33YA9okYpRm2K9SN0MbU7HKurG48/y9kabHJQJTAEKy2ElV3Q8trkaJHs9y6&#10;g2IOqbd0XMfr7G0+t+qvW1jxulwLG6Q6l+VagwnTI6ajR80fUcXiK6EL/Tr8iBrWDz5Ih+uHHyA4&#10;9e5eHS7FhD4fTYhS0Io4SN7VIkjgNR2CJBgH8YwJBKnDbnzb4aFgCA28utTG84DQQMxBfNlPkUQj&#10;SjcPMSTZzHGGNDBqMgHtUUu0P2bUrm8zELauVHWHzTzOPd8Mqo8ZdloZGnerHcOQvgMz5D3MEOcA&#10;O6Wi7meGHdy4PnMDW4C7AY4T2R6P8CZSTMzzoKW00RlQTCehhlI19uuMXmXTYl6SIwrlewrON//9&#10;Xn1BnE9YITG19PWem6HlPdQP56ZgjUU+cxxHWMCOmGnq50A4XaaYn4Sanrkz1Ea5F1OgpvzwZwg1&#10;w+kahxfMaArUQtt3AhdIgs4SWo0J6tbWagGLtKN/1moPYEFToGZs0gSt1thTSZhE0GWfO3kI53RY&#10;RCRhMok7Oczl5IYSWNqsR6slHkTgFUotwWN1fESagMYWc5JNALd7TTQEQjRC0Scyo7KR47zpBJEl&#10;jhCrnL2WoAlBGc0f2gMPKHi259Vgrhzbhc4Xw2aB64bdYTeux2hvnmY+Lyj6qUnAKBfkaKRJtzQ6&#10;jPTnoBPGQE8QPOWxmKjwNwlqcoiThN6HdFFbP5Zxklo4OUXJw0WOwlCGksLAp9iukEott15ku6Qg&#10;BPRsbvuedvoG2ESGroieNK60xMUx73iVxvPGO86RNpmR+7xJ5zMrS5FloV+iX10/evhO4QuPgnQv&#10;0W0Ucz877vWom4cmetPNgw+wIaM96ecTAoXzc6gzDWsfFY33uA1VKaPxIfc98JQObl0PqTLiyQK4&#10;hHFwYgnEAeAe97j2ovDG1zCUSimHO+TVrmbV/27jEhjObzci6CwxlhdvbutisRaR/sY/6QY4TmGy&#10;TDapZbIMkx01/Y7j+XBFDmy1VhsUfUYKSU9/EDL/kQFoY6yeJC2ilVi/dPeqhEcaK/3GB0h4ox4G&#10;8x0TTFObE7Z/n8RkuSZiZWKuTahZ0B7Fmh4VagYup4WamQ9tQbFma5Gtt/9CjEZYLxV19iNEnVXS&#10;k8EccnC+jrKhsLOvojuej/ynvMGEtQ742TnsrHTxREMpc5qPEKXRxpJMhZIIGQn89ilq44b1iIZy&#10;yR6fhYGHNk00erIwbshCn8gneWEekA+/risPDsKdyvYyPwyjSPT/LA/kdZmku8zHdyF9lgdT8+IZ&#10;x/pQHnANgBtrKlDoIUEvKCbiV62spE5YSnbSaZEORmUlvSDgAYJjJA+e64euSo5oMuQy12OwSURF&#10;WWiH9xDRs3E4GwcDblUARqUc0tXvEQaBpw50EVUbTNEPCwNwO9E4HOdNDmMuIyeA7EQYIW2xx5uC&#10;wI5IOEkwuB1FQSQk52wnznairza0v7TPM95sj2i0vdr7XQqN/0M78dSi4QYoT3HA+MhkcBRmRvqd&#10;qoIrCF2PLKC0GcxDtlxpxYHwxdlqnK3GgdWAbh20GiafhIDP/aKhXWoN04ZCTReNHpfCj2AqfLgM&#10;kAeXRY7t7LkUZCocyCfJA2J/NjyMszxQNf/ZVEwwFQDQfq5O6lXFnu6v9aGqwlDFglwkPINQRCNa&#10;SXEk8ELKmgvNfS710cVBhFMVvpQkc7C8e0S404TfRR6UPt6EACjd/s2jOUiTDateAZnRhF27qIeq&#10;F9h9UsKOhArUsHRkHT9wVM6kATdHBtDTgR3XsSMsd6BImV7ZcQ507q+/0LHKc2CnCeyYWt0ewm4E&#10;egwrMfg/FI0nYSUcWa4olKzEC10bqy4I7o08BMgrkqQLXc9Qmg4Kc5aHvw4rEfkxrO4jYn2CZX5A&#10;mqQncpWfwNLEam7H8R0QaOVYAr6CJjeIZciai1yWgKwDv1IWjbfqsDwk00MqVQXVjpgtiTZdf6tX&#10;Fw20YcxAk1ak9SInsbdYandA7eTyO2VnR1A7D4sVqcwK4w5sRGz3p873fdg8Ke0+dAHKZo4K+/GK&#10;gifJY2t1c7o8tn7jt8ljG2JncsGTiN3AOgni623BkkVOEyVrQCx0kL8jWFgDoAoe2nJliyUAQJcK&#10;g3YkyrNDDS2AUFZxfVeBMmG1pkgkaIfTRgjU/oBbc9UMF948ZUe+vyQJT/rvuFAWPgQ0PX0B0pW9&#10;hUzPZvVsYEJan+oyXi9XtfWmLIs7y3BJC7eoobQ4ZLNGESCWTpPQZLCMTSiLjMjo7HhfpUjE4DSB&#10;D8oglYJ1Y3xdWrAlDC/MBxjqUcxXanxmYLImZXCp+Hm9IVbCDwYVHlb40RAZUQ4iKOCJCI3Beau2&#10;tw3sEeqXcz/wZZkGbV4Ad50Q18DRCRjXMVUfe0Pcl5geUdoramaqh65i1dyin80ciXXqBx/kZeuH&#10;H8BoRqNKrmiGeqm2ybs1tnj4EFf1x7jEemKcxGYy9S/4s8gKVD0X6tfMwi4Ff/Sdp/uxSwauoky6&#10;U3Ca/TtHqXkEVo9ma3Hg8YBIa9m+ctO+0hSpUu/0Jgktjb8oi81v2HPmDb0VTbX3T1AH17XcYAa7&#10;1iTpmzfiNuz2so3rD1gqjr1bpPKiGvDPu9/icqsWKtSgBD8XOrF3sBGGvJcw+2xqZzWT/Exk5sdi&#10;Zwk13nIyrHqH0zRiZYWkODQhMlVV6EHgXCyvJ2PBQs9x4LV1xJPZ2EUFKz1kzgPGRPpyhhQeBNvO&#10;/gZtodRE4KYEkuXathb/EVsQAOx/JYGttez+bcS1Lwr/NrsBX+yLwbeo4ITIOqknLdM243o1jc89&#10;bI+0J9KOh8iCDqBDuFEfQ3cMy/QN9vAxDFCuvjozQFCY6Wml0baavgcpgtNtCUTxOhmfMFZFGoMH&#10;mBVYEkbFhrAq3MeGVXK9VkP6sG4DtSfKD8EmX6AKxxF4tiqPsCqGBOgwFm1sc7Yqf3ISyLC/hxLY&#10;wSgE3aMIYG8YwiSoDsMQpA7GhiFaxge2xEZdvhR9uHtYidK1PsAdBR+w1AVlC8eF/vsHH+RWTEeL&#10;5Se7iTrKOOwmHlnfrB8+memBEUpoC0xBD9R+nbTJZvtYmKpmV9HX/wcAAP//AwBQSwMEFAAGAAgA&#10;AAAhAGBEJjncAAAABgEAAA8AAABkcnMvZG93bnJldi54bWxMj0FLxDAQhe+C/yGM4GVxE2spWpsu&#10;KgheBK2yXmebsS02k9Kk3fbfG73o5cHwHu99U+wW24uZRt851nC5VSCIa2c6bjS8vz1eXIPwAdlg&#10;75g0rORhV56eFJgbd+RXmqvQiFjCPkcNbQhDLqWvW7Lot24gjt6nGy2GeI6NNCMeY7ntZaJUJi12&#10;HBdaHOihpfqrmqyGZ7vZ0EuWPc3THj/29+narFWl9fnZcncLItAS/sLwgx/RoYxMBzex8aLXEB8J&#10;vxq9m+QqBXGIIaXSBGRZyP/45TcAAAD//wMAUEsBAi0AFAAGAAgAAAAhALaDOJL+AAAA4QEAABMA&#10;AAAAAAAAAAAAAAAAAAAAAFtDb250ZW50X1R5cGVzXS54bWxQSwECLQAUAAYACAAAACEAOP0h/9YA&#10;AACUAQAACwAAAAAAAAAAAAAAAAAvAQAAX3JlbHMvLnJlbHNQSwECLQAUAAYACAAAACEAXctrMIcM&#10;AACdVAAADgAAAAAAAAAAAAAAAAAuAgAAZHJzL2Uyb0RvYy54bWxQSwECLQAUAAYACAAAACEAYEQm&#10;OdwAAAAGAQAADwAAAAAAAAAAAAAAAADhDgAAZHJzL2Rvd25yZXYueG1sUEsFBgAAAAAEAAQA8wAA&#10;AOo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635;height:63766;visibility:visible;mso-wrap-style:square" filled="t">
                  <v:fill o:detectmouseclick="t"/>
                  <v:path o:connecttype="none"/>
                </v:shape>
                <v:group id="Group 33" o:spid="_x0000_s1028" style="position:absolute;left:2287;top:18285;width:55919;height:35739" coordorigin="-15035,-9685" coordsize="125382,7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34" o:spid="_x0000_s1029" style="position:absolute;left:17403;top:-9685;width:64023;height:12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0hexQAAANsAAAAPAAAAZHJzL2Rvd25yZXYueG1sRI9BawIx&#10;FITvBf9DeAUvpWatrehqlCIonkq7LZ4fm+dma/KybOK6+uubQqHHYWa+YZbr3lnRURtqzwrGowwE&#10;cel1zZWCr8/t4wxEiMgarWdScKUA69Xgbom59hf+oK6IlUgQDjkqMDE2uZShNOQwjHxDnLyjbx3G&#10;JNtK6hYvCe6sfMqyqXRYc1ow2NDGUHkqzk6BPRQbO33o3vT77XAyO93PX76NUsP7/nUBIlIf/8N/&#10;7b1WMHmG3y/pB8jVDwAAAP//AwBQSwECLQAUAAYACAAAACEA2+H2y+4AAACFAQAAEwAAAAAAAAAA&#10;AAAAAAAAAAAAW0NvbnRlbnRfVHlwZXNdLnhtbFBLAQItABQABgAIAAAAIQBa9CxbvwAAABUBAAAL&#10;AAAAAAAAAAAAAAAAAB8BAABfcmVscy8ucmVsc1BLAQItABQABgAIAAAAIQAwR0hexQAAANsAAAAP&#10;AAAAAAAAAAAAAAAAAAcCAABkcnMvZG93bnJldi54bWxQSwUGAAAAAAMAAwC3AAAA+QIAAAAA&#10;" fillcolor="#ed7d31 [3205]" strokecolor="#823b0b [1605]" strokeweight="1pt">
                    <v:textbox>
                      <w:txbxContent>
                        <w:p w14:paraId="3C981A2F" w14:textId="77777777" w:rsidR="00E92AAF" w:rsidRDefault="00E92AAF" w:rsidP="00E92AAF">
                          <w:pPr>
                            <w:spacing w:after="0" w:line="240" w:lineRule="auto"/>
                            <w:jc w:val="center"/>
                            <w:rPr>
                              <w:rFonts w:hAnsi="Calibri"/>
                              <w:color w:val="FFFFFF" w:themeColor="background1"/>
                              <w:kern w:val="24"/>
                            </w:rPr>
                          </w:pPr>
                          <w:r w:rsidRPr="00C26377">
                            <w:rPr>
                              <w:rFonts w:hAnsi="Calibri"/>
                              <w:color w:val="FFFFFF" w:themeColor="background1"/>
                              <w:kern w:val="24"/>
                            </w:rPr>
                            <w:t>RCA</w:t>
                          </w:r>
                          <w:r>
                            <w:rPr>
                              <w:rFonts w:hAnsi="Calibri"/>
                              <w:color w:val="FFFFFF" w:themeColor="background1"/>
                              <w:kern w:val="24"/>
                            </w:rPr>
                            <w:t>s</w:t>
                          </w:r>
                          <w:r w:rsidRPr="00C26377">
                            <w:rPr>
                              <w:rFonts w:hAnsi="Calibri"/>
                              <w:color w:val="FFFFFF" w:themeColor="background1"/>
                              <w:kern w:val="24"/>
                            </w:rPr>
                            <w:t xml:space="preserve"> and </w:t>
                          </w:r>
                          <w:r>
                            <w:rPr>
                              <w:rFonts w:hAnsi="Calibri"/>
                              <w:color w:val="FFFFFF" w:themeColor="background1"/>
                              <w:kern w:val="24"/>
                            </w:rPr>
                            <w:t xml:space="preserve">VLA-1 </w:t>
                          </w:r>
                        </w:p>
                        <w:p w14:paraId="32315BEF" w14:textId="77777777" w:rsidR="00E92AAF" w:rsidRPr="00F70CED" w:rsidRDefault="00E92AAF" w:rsidP="00E92AAF">
                          <w:pPr>
                            <w:spacing w:after="0" w:line="240" w:lineRule="auto"/>
                            <w:jc w:val="center"/>
                            <w:rPr>
                              <w:rFonts w:hAnsi="Calibri"/>
                              <w:b/>
                              <w:bCs/>
                              <w:color w:val="FFFFFF" w:themeColor="background1"/>
                              <w:kern w:val="24"/>
                            </w:rPr>
                          </w:pPr>
                          <w:r>
                            <w:rPr>
                              <w:rFonts w:hAnsi="Calibri"/>
                              <w:b/>
                              <w:bCs/>
                              <w:color w:val="FFFFFF" w:themeColor="background1"/>
                              <w:kern w:val="24"/>
                            </w:rPr>
                            <w:t>(</w:t>
                          </w:r>
                          <w:r w:rsidRPr="00F70CED">
                            <w:rPr>
                              <w:rFonts w:hAnsi="Calibri"/>
                              <w:b/>
                              <w:bCs/>
                              <w:color w:val="FFFFFF" w:themeColor="background1"/>
                              <w:kern w:val="24"/>
                            </w:rPr>
                            <w:t>UL</w:t>
                          </w:r>
                          <w:r>
                            <w:rPr>
                              <w:rFonts w:hAnsi="Calibri"/>
                              <w:b/>
                              <w:bCs/>
                              <w:color w:val="FFFFFF" w:themeColor="background1"/>
                              <w:kern w:val="24"/>
                            </w:rPr>
                            <w:t xml:space="preserve"> and </w:t>
                          </w:r>
                          <w:r w:rsidRPr="00F70CED">
                            <w:rPr>
                              <w:rFonts w:hAnsi="Calibri"/>
                              <w:b/>
                              <w:bCs/>
                              <w:color w:val="FFFFFF" w:themeColor="background1"/>
                              <w:kern w:val="24"/>
                            </w:rPr>
                            <w:t>LL</w:t>
                          </w:r>
                          <w:r>
                            <w:rPr>
                              <w:rFonts w:hAnsi="Calibri"/>
                              <w:b/>
                              <w:bCs/>
                              <w:color w:val="FFFFFF" w:themeColor="background1"/>
                              <w:kern w:val="24"/>
                            </w:rPr>
                            <w:t>)</w:t>
                          </w:r>
                        </w:p>
                      </w:txbxContent>
                    </v:textbox>
                  </v:rect>
                  <v:rect id="Rectangle 35" o:spid="_x0000_s1030" style="position:absolute;left:-1282;top:58275;width:103534;height:7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3FxAAAANsAAAAPAAAAZHJzL2Rvd25yZXYueG1sRI9BawIx&#10;FITvgv8hPMGLaFaLYrdGEaHSU2lX8fzYvG62Ji/LJl3X/vqmUOhxmJlvmM2ud1Z01Ibas4L5LANB&#10;XHpdc6XgfHqerkGEiKzReiYFdwqw2w4HG8y1v/E7dUWsRIJwyFGBibHJpQylIYdh5hvi5H341mFM&#10;sq2kbvGW4M7KRZatpMOa04LBhg6Gymvx5RTYS3Gwq0n3qt++L1dz1P3j8tMoNR71+ycQkfr4H/5r&#10;v2gFD0v4/ZJ+gNz+AAAA//8DAFBLAQItABQABgAIAAAAIQDb4fbL7gAAAIUBAAATAAAAAAAAAAAA&#10;AAAAAAAAAABbQ29udGVudF9UeXBlc10ueG1sUEsBAi0AFAAGAAgAAAAhAFr0LFu/AAAAFQEAAAsA&#10;AAAAAAAAAAAAAAAAHwEAAF9yZWxzLy5yZWxzUEsBAi0AFAAGAAgAAAAhAF8L7cXEAAAA2wAAAA8A&#10;AAAAAAAAAAAAAAAABwIAAGRycy9kb3ducmV2LnhtbFBLBQYAAAAAAwADALcAAAD4AgAAAAA=&#10;" fillcolor="#ed7d31 [3205]" strokecolor="#823b0b [1605]" strokeweight="1pt">
                    <v:textbox>
                      <w:txbxContent>
                        <w:p w14:paraId="2AA0B804" w14:textId="77777777" w:rsidR="00E92AAF" w:rsidRPr="00C26377" w:rsidRDefault="00E92AAF" w:rsidP="00E92AAF">
                          <w:pPr>
                            <w:spacing w:line="240" w:lineRule="auto"/>
                            <w:jc w:val="center"/>
                          </w:pPr>
                          <w:r w:rsidRPr="00C26377">
                            <w:t xml:space="preserve">Assessment of </w:t>
                          </w:r>
                          <w:r>
                            <w:t>laboratory results</w:t>
                          </w:r>
                        </w:p>
                      </w:txbxContent>
                    </v:textbox>
                  </v:re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36" o:spid="_x0000_s1031" type="#_x0000_t38" style="position:absolute;left:21696;top:8599;width:5330;height:49745;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iooxgAAANsAAAAPAAAAZHJzL2Rvd25yZXYueG1sRI9Ba8JA&#10;FITvBf/D8oTedGMLUVJXsZXQCkJpDEhvj+xrkpp9G7Krpv56VxB6HGbmG2a+7E0jTtS52rKCyTgC&#10;QVxYXXOpIN+loxkI55E1NpZJwR85WC4GD3NMtD3zF50yX4oAYZeggsr7NpHSFRUZdGPbEgfvx3YG&#10;fZBdKXWH5wA3jXyKolgarDksVNjSW0XFITsaBe/T1SZdv26PUbpv99+f60uex79KPQ771QsIT73/&#10;D9/bH1rBcwy3L+EHyMUVAAD//wMAUEsBAi0AFAAGAAgAAAAhANvh9svuAAAAhQEAABMAAAAAAAAA&#10;AAAAAAAAAAAAAFtDb250ZW50X1R5cGVzXS54bWxQSwECLQAUAAYACAAAACEAWvQsW78AAAAVAQAA&#10;CwAAAAAAAAAAAAAAAAAfAQAAX3JlbHMvLnJlbHNQSwECLQAUAAYACAAAACEAAVIqKMYAAADbAAAA&#10;DwAAAAAAAAAAAAAAAAAHAgAAZHJzL2Rvd25yZXYueG1sUEsFBgAAAAADAAMAtwAAAPoCAAAAAA==&#10;" adj="10800" strokecolor="#70ad47 [3209]" strokeweight="2.25pt">
                    <v:stroke endarrow="block" joinstyle="miter"/>
                    <o:lock v:ext="edit" shapetype="f"/>
                  </v:shape>
                  <v:group id="Group 37" o:spid="_x0000_s1032" style="position:absolute;left:-15035;top:6025;width:125382;height:44541" coordorigin="-15035,6025" coordsize="125382,4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48" o:spid="_x0000_s1033" style="position:absolute;left:-15035;top:36011;width:125382;height:14555" coordorigin="-15035,36011" coordsize="125382,14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54" o:spid="_x0000_s1034" style="position:absolute;left:-15035;top:36137;width:29045;height:14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RLkxQAAANsAAAAPAAAAZHJzL2Rvd25yZXYueG1sRI9Ba8JA&#10;FITvhf6H5Qne6sYSxaauQQtqEQSrgh4f2dckNPs27K6a9td3hUKPw8x8w0zzzjTiSs7XlhUMBwkI&#10;4sLqmksFx8PyaQLCB2SNjWVS8E0e8tnjwxQzbW/8Qdd9KEWEsM9QQRVCm0npi4oM+oFtiaP3aZ3B&#10;EKUrpXZ4i3DTyOckGUuDNceFClt6q6j42l+MgjWuGncKm+35dJQv28XIrn52qVL9Xjd/BRGoC//h&#10;v/a7VjBK4f4l/gA5+wUAAP//AwBQSwECLQAUAAYACAAAACEA2+H2y+4AAACFAQAAEwAAAAAAAAAA&#10;AAAAAAAAAAAAW0NvbnRlbnRfVHlwZXNdLnhtbFBLAQItABQABgAIAAAAIQBa9CxbvwAAABUBAAAL&#10;AAAAAAAAAAAAAAAAAB8BAABfcmVscy8ucmVsc1BLAQItABQABgAIAAAAIQCVlRLkxQAAANsAAAAP&#10;AAAAAAAAAAAAAAAAAAcCAABkcnMvZG93bnJldi54bWxQSwUGAAAAAAMAAwC3AAAA+QIAAAAA&#10;" fillcolor="white [3201]" strokecolor="#ed7d31 [3205]" strokeweight="1pt">
                        <v:textbox>
                          <w:txbxContent>
                            <w:p w14:paraId="72C04346" w14:textId="77777777" w:rsidR="00E92AAF" w:rsidRPr="003A4370" w:rsidRDefault="00E92AAF" w:rsidP="00E92AAF">
                              <w:pPr>
                                <w:jc w:val="center"/>
                                <w:rPr>
                                  <w:rFonts w:hAnsi="Calibri"/>
                                  <w:color w:val="000000" w:themeColor="text1"/>
                                  <w:kern w:val="24"/>
                                </w:rPr>
                              </w:pPr>
                              <w:r w:rsidRPr="003A4370">
                                <w:rPr>
                                  <w:rFonts w:hAnsi="Calibri"/>
                                  <w:color w:val="000000" w:themeColor="text1"/>
                                  <w:kern w:val="24"/>
                                </w:rPr>
                                <w:t xml:space="preserve">Resilient modulus </w:t>
                              </w:r>
                              <w:r>
                                <w:rPr>
                                  <w:rFonts w:hAnsi="Calibri"/>
                                  <w:color w:val="000000" w:themeColor="text1"/>
                                  <w:kern w:val="24"/>
                                </w:rPr>
                                <w:t>t</w:t>
                              </w:r>
                              <w:r w:rsidRPr="003A4370">
                                <w:rPr>
                                  <w:rFonts w:hAnsi="Calibri"/>
                                  <w:color w:val="000000" w:themeColor="text1"/>
                                  <w:kern w:val="24"/>
                                </w:rPr>
                                <w:t>est (M</w:t>
                              </w:r>
                              <w:r w:rsidRPr="00C55802">
                                <w:rPr>
                                  <w:rFonts w:hAnsi="Calibri"/>
                                  <w:color w:val="000000" w:themeColor="text1"/>
                                  <w:kern w:val="24"/>
                                  <w:vertAlign w:val="subscript"/>
                                </w:rPr>
                                <w:t>r</w:t>
                              </w:r>
                              <w:r w:rsidRPr="003A4370">
                                <w:rPr>
                                  <w:rFonts w:hAnsi="Calibri"/>
                                  <w:color w:val="000000" w:themeColor="text1"/>
                                  <w:kern w:val="24"/>
                                </w:rPr>
                                <w:t>)</w:t>
                              </w:r>
                            </w:p>
                          </w:txbxContent>
                        </v:textbox>
                      </v:rect>
                      <v:rect id="Rectangle 55" o:spid="_x0000_s1035" style="position:absolute;left:19612;top:36011;width:25463;height:14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bd/xQAAANsAAAAPAAAAZHJzL2Rvd25yZXYueG1sRI9Ba8JA&#10;FITvBf/D8oTezMbSSBtdxRZqRRBaK+jxkX0mwezbsLvV6K93C0KPw8x8w0xmnWnEiZyvLSsYJikI&#10;4sLqmksF25+PwQsIH5A1NpZJwYU8zKa9hwnm2p75m06bUIoIYZ+jgiqENpfSFxUZ9IltiaN3sM5g&#10;iNKVUjs8R7hp5FOajqTBmuNChS29V1QcN79GwScuGrcLq/V+t5Wv67fMLq5fz0o99rv5GESgLvyH&#10;7+2lVpBl8Pcl/gA5vQEAAP//AwBQSwECLQAUAAYACAAAACEA2+H2y+4AAACFAQAAEwAAAAAAAAAA&#10;AAAAAAAAAAAAW0NvbnRlbnRfVHlwZXNdLnhtbFBLAQItABQABgAIAAAAIQBa9CxbvwAAABUBAAAL&#10;AAAAAAAAAAAAAAAAAB8BAABfcmVscy8ucmVsc1BLAQItABQABgAIAAAAIQD62bd/xQAAANsAAAAP&#10;AAAAAAAAAAAAAAAAAAcCAABkcnMvZG93bnJldi54bWxQSwUGAAAAAAMAAwC3AAAA+QIAAAAA&#10;" fillcolor="white [3201]" strokecolor="#ed7d31 [3205]" strokeweight="1pt">
                        <v:textbox>
                          <w:txbxContent>
                            <w:p w14:paraId="54E1BBC1" w14:textId="77777777" w:rsidR="00E92AAF" w:rsidRPr="003A4370" w:rsidRDefault="00E92AAF" w:rsidP="00E92AAF">
                              <w:pPr>
                                <w:jc w:val="center"/>
                                <w:rPr>
                                  <w:rFonts w:hAnsi="Calibri"/>
                                  <w:color w:val="000000" w:themeColor="text1"/>
                                  <w:kern w:val="24"/>
                                </w:rPr>
                              </w:pPr>
                              <w:r>
                                <w:rPr>
                                  <w:rFonts w:hAnsi="Calibri"/>
                                  <w:color w:val="000000" w:themeColor="text1"/>
                                  <w:kern w:val="24"/>
                                </w:rPr>
                                <w:t>Durability index test (D</w:t>
                              </w:r>
                              <w:r w:rsidRPr="00C55802">
                                <w:rPr>
                                  <w:rFonts w:hAnsi="Calibri"/>
                                  <w:color w:val="000000" w:themeColor="text1"/>
                                  <w:kern w:val="24"/>
                                  <w:vertAlign w:val="subscript"/>
                                </w:rPr>
                                <w:t>c</w:t>
                              </w:r>
                              <w:r>
                                <w:rPr>
                                  <w:rFonts w:hAnsi="Calibri"/>
                                  <w:color w:val="000000" w:themeColor="text1"/>
                                  <w:kern w:val="24"/>
                                </w:rPr>
                                <w:t xml:space="preserve"> and D</w:t>
                              </w:r>
                              <w:r w:rsidRPr="00C55802">
                                <w:rPr>
                                  <w:rFonts w:hAnsi="Calibri"/>
                                  <w:color w:val="000000" w:themeColor="text1"/>
                                  <w:kern w:val="24"/>
                                  <w:vertAlign w:val="subscript"/>
                                </w:rPr>
                                <w:t>f</w:t>
                              </w:r>
                              <w:r>
                                <w:rPr>
                                  <w:rFonts w:hAnsi="Calibri"/>
                                  <w:color w:val="000000" w:themeColor="text1"/>
                                  <w:kern w:val="24"/>
                                </w:rPr>
                                <w:t>)</w:t>
                              </w:r>
                            </w:p>
                          </w:txbxContent>
                        </v:textbox>
                      </v:rect>
                      <v:rect id="Rectangle 56" o:spid="_x0000_s1036" style="position:absolute;left:80627;top:36137;width:29720;height:14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ykIxQAAANsAAAAPAAAAZHJzL2Rvd25yZXYueG1sRI9Ba8JA&#10;FITvhf6H5RW86aZSpU1dRYXGIgitCnp8ZF+T0OzbsLua2F/vCkKPw8x8w0xmnanFmZyvLCt4HiQg&#10;iHOrKy4U7Hcf/VcQPiBrrC2Tggt5mE0fHyaYatvyN523oRARwj5FBWUITSqlz0sy6Ae2IY7ej3UG&#10;Q5SukNphG+GmlsMkGUuDFceFEhtalpT/bk9GwQqz2h3CenM87OXbZjGy2d/Xi1K9p27+DiJQF/7D&#10;9/anVjAaw+1L/AFyegUAAP//AwBQSwECLQAUAAYACAAAACEA2+H2y+4AAACFAQAAEwAAAAAAAAAA&#10;AAAAAAAAAAAAW0NvbnRlbnRfVHlwZXNdLnhtbFBLAQItABQABgAIAAAAIQBa9CxbvwAAABUBAAAL&#10;AAAAAAAAAAAAAAAAAB8BAABfcmVscy8ucmVsc1BLAQItABQABgAIAAAAIQAKCykIxQAAANsAAAAP&#10;AAAAAAAAAAAAAAAAAAcCAABkcnMvZG93bnJldi54bWxQSwUGAAAAAAMAAwC3AAAA+QIAAAAA&#10;" fillcolor="white [3201]" strokecolor="#ed7d31 [3205]" strokeweight="1pt">
                        <v:textbox>
                          <w:txbxContent>
                            <w:p w14:paraId="72ECC788" w14:textId="77777777" w:rsidR="00E92AAF" w:rsidRPr="00C26377" w:rsidRDefault="00E92AAF" w:rsidP="00E92AAF">
                              <w:pPr>
                                <w:jc w:val="center"/>
                                <w:rPr>
                                  <w:rFonts w:hAnsi="Calibri"/>
                                  <w:color w:val="000000" w:themeColor="text1"/>
                                  <w:kern w:val="24"/>
                                </w:rPr>
                              </w:pPr>
                              <w:r>
                                <w:rPr>
                                  <w:rFonts w:hAnsi="Calibri"/>
                                  <w:color w:val="000000" w:themeColor="text1"/>
                                  <w:kern w:val="24"/>
                                </w:rPr>
                                <w:t>AIMS test (angularity and texture)</w:t>
                              </w:r>
                            </w:p>
                          </w:txbxContent>
                        </v:textbox>
                      </v:rect>
                    </v:group>
                    <v:group id="Group 49" o:spid="_x0000_s1037" style="position:absolute;left:21355;top:6025;width:57920;height:27527" coordorigin="21355,6025" coordsize="57919,2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0" o:spid="_x0000_s1038" style="position:absolute;left:21355;top:7538;width:26521;height:21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UXHwwAAANsAAAAPAAAAZHJzL2Rvd25yZXYueG1sRE9Na8JA&#10;EL0L/odlhN500yatEl2lSINCD9K0gschOyZps7Mxu43pv+8eBI+P973aDKYRPXWutqzgcRaBIC6s&#10;rrlU8PWZTRcgnEfW2FgmBX/kYLMej1aYanvlD+pzX4oQwi5FBZX3bSqlKyoy6Ga2JQ7c2XYGfYBd&#10;KXWH1xBuGvkURS/SYM2hocKWthUVP/mvUfD+rS9JeXo7xPV8Oz9ekl2enWOlHibD6xKEp8HfxTf3&#10;Xit4DuvDl/AD5PofAAD//wMAUEsBAi0AFAAGAAgAAAAhANvh9svuAAAAhQEAABMAAAAAAAAAAAAA&#10;AAAAAAAAAFtDb250ZW50X1R5cGVzXS54bWxQSwECLQAUAAYACAAAACEAWvQsW78AAAAVAQAACwAA&#10;AAAAAAAAAAAAAAAfAQAAX3JlbHMvLnJlbHNQSwECLQAUAAYACAAAACEAAM1Fx8MAAADbAAAADwAA&#10;AAAAAAAAAAAAAAAHAgAAZHJzL2Rvd25yZXYueG1sUEsFBgAAAAADAAMAtwAAAPcCAAAAAA==&#10;" fillcolor="white [3201]" stroked="f" strokeweight="1pt">
                        <v:textbox>
                          <w:txbxContent>
                            <w:p w14:paraId="00AFA63E" w14:textId="77777777" w:rsidR="00E92AAF" w:rsidRPr="00C26377" w:rsidRDefault="00E92AAF" w:rsidP="00E92AAF">
                              <w:pPr>
                                <w:rPr>
                                  <w:rFonts w:hAnsi="Calibri"/>
                                  <w:color w:val="000000" w:themeColor="text1"/>
                                  <w:kern w:val="24"/>
                                </w:rPr>
                              </w:pPr>
                              <w:r w:rsidRPr="00C26377">
                                <w:rPr>
                                  <w:rFonts w:hAnsi="Calibri"/>
                                  <w:color w:val="000000" w:themeColor="text1"/>
                                  <w:kern w:val="24"/>
                                </w:rPr>
                                <w:t xml:space="preserve">Conditioning with LA </w:t>
                              </w:r>
                              <w:r>
                                <w:rPr>
                                  <w:rFonts w:hAnsi="Calibri"/>
                                  <w:color w:val="000000" w:themeColor="text1"/>
                                  <w:kern w:val="24"/>
                                </w:rPr>
                                <w:t>a</w:t>
                              </w:r>
                              <w:r w:rsidRPr="00C26377">
                                <w:rPr>
                                  <w:rFonts w:hAnsi="Calibri"/>
                                  <w:color w:val="000000" w:themeColor="text1"/>
                                  <w:kern w:val="24"/>
                                </w:rPr>
                                <w:t xml:space="preserve">brasion </w:t>
                              </w:r>
                              <w:r>
                                <w:rPr>
                                  <w:rFonts w:hAnsi="Calibri"/>
                                  <w:color w:val="000000" w:themeColor="text1"/>
                                  <w:kern w:val="24"/>
                                </w:rPr>
                                <w:t>m</w:t>
                              </w:r>
                              <w:r w:rsidRPr="00C26377">
                                <w:rPr>
                                  <w:rFonts w:hAnsi="Calibri"/>
                                  <w:color w:val="000000" w:themeColor="text1"/>
                                  <w:kern w:val="24"/>
                                </w:rPr>
                                <w:t>achine</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1" o:spid="_x0000_s1039" type="#_x0000_t87" style="position:absolute;left:46498;top:8765;width:4904;height:20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qHwAAAANsAAAAPAAAAZHJzL2Rvd25yZXYueG1sRI/BisJA&#10;EETvgv8wtODNdBSUJTqKuAjeRKP3JtObhM30hMxszO7XO4Kwx6KqXlGb3WAb1XPnayca5kkKiqVw&#10;ppZSwy0/zj5A+UBiqHHCGn7Zw247Hm0oM+4hF+6voVQRIj4jDVUIbYboi4ot+cS1LNH7cp2lEGVX&#10;ounoEeG2wUWartBSLXGhopYPFRff1x+rof9sBPF8z7Fo97dwWPwN1uVaTyfDfg0q8BD+w+/2yWhY&#10;zuH1Jf4A3D4BAAD//wMAUEsBAi0AFAAGAAgAAAAhANvh9svuAAAAhQEAABMAAAAAAAAAAAAAAAAA&#10;AAAAAFtDb250ZW50X1R5cGVzXS54bWxQSwECLQAUAAYACAAAACEAWvQsW78AAAAVAQAACwAAAAAA&#10;AAAAAAAAAAAfAQAAX3JlbHMvLnJlbHNQSwECLQAUAAYACAAAACEAT5mqh8AAAADbAAAADwAAAAAA&#10;AAAAAAAAAAAHAgAAZHJzL2Rvd25yZXYueG1sUEsFBgAAAAADAAMAtwAAAPQCAAAAAA==&#10;" adj="430" strokecolor="black [3200]" strokeweight="2.25pt">
                        <v:stroke joinstyle="miter"/>
                      </v:shape>
                      <v:rect id="Rectangle 52" o:spid="_x0000_s1040" style="position:absolute;left:45075;top:8564;width:34200;height:24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zxAAAANsAAAAPAAAAZHJzL2Rvd25yZXYueG1sRI9Ba8JA&#10;FITvhf6H5RW8FN1UaC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Ab4dTPEAAAA2wAAAA8A&#10;AAAAAAAAAAAAAAAABwIAAGRycy9kb3ducmV2LnhtbFBLBQYAAAAAAwADALcAAAD4AgAAAAA=&#10;" filled="f" stroked="f">
                        <v:textbox>
                          <w:txbxContent>
                            <w:p w14:paraId="6D89597C" w14:textId="77777777" w:rsidR="00E92AAF" w:rsidRPr="00C26377" w:rsidRDefault="00E92AAF">
                              <w:pPr>
                                <w:pStyle w:val="ListParagraph"/>
                                <w:numPr>
                                  <w:ilvl w:val="0"/>
                                  <w:numId w:val="4"/>
                                </w:numPr>
                                <w:spacing w:after="0" w:line="360" w:lineRule="auto"/>
                                <w:rPr>
                                  <w:rFonts w:hAnsi="Calibri"/>
                                  <w:b/>
                                  <w:bCs/>
                                  <w:color w:val="000000" w:themeColor="text1"/>
                                  <w:kern w:val="24"/>
                                </w:rPr>
                              </w:pPr>
                              <w:r w:rsidRPr="00C26377">
                                <w:rPr>
                                  <w:rFonts w:hAnsi="Calibri"/>
                                  <w:b/>
                                  <w:bCs/>
                                  <w:color w:val="000000" w:themeColor="text1"/>
                                  <w:kern w:val="24"/>
                                </w:rPr>
                                <w:t>0       Cycles</w:t>
                              </w:r>
                            </w:p>
                            <w:p w14:paraId="493AD665" w14:textId="77777777" w:rsidR="00E92AAF" w:rsidRPr="00C26377" w:rsidRDefault="00E92AAF">
                              <w:pPr>
                                <w:pStyle w:val="ListParagraph"/>
                                <w:numPr>
                                  <w:ilvl w:val="0"/>
                                  <w:numId w:val="4"/>
                                </w:numPr>
                                <w:spacing w:after="0" w:line="360" w:lineRule="auto"/>
                                <w:rPr>
                                  <w:rFonts w:hAnsi="Calibri"/>
                                  <w:b/>
                                  <w:bCs/>
                                  <w:color w:val="000000" w:themeColor="text1"/>
                                  <w:kern w:val="24"/>
                                </w:rPr>
                              </w:pPr>
                              <w:r w:rsidRPr="00C26377">
                                <w:rPr>
                                  <w:rFonts w:hAnsi="Calibri"/>
                                  <w:b/>
                                  <w:bCs/>
                                  <w:color w:val="000000" w:themeColor="text1"/>
                                  <w:kern w:val="24"/>
                                </w:rPr>
                                <w:t>100   Cycles</w:t>
                              </w:r>
                            </w:p>
                            <w:p w14:paraId="713FB8BB" w14:textId="77777777" w:rsidR="00E92AAF" w:rsidRPr="00C26377" w:rsidRDefault="00E92AAF">
                              <w:pPr>
                                <w:pStyle w:val="ListParagraph"/>
                                <w:numPr>
                                  <w:ilvl w:val="0"/>
                                  <w:numId w:val="4"/>
                                </w:numPr>
                                <w:spacing w:after="0" w:line="360" w:lineRule="auto"/>
                                <w:rPr>
                                  <w:rFonts w:hAnsi="Calibri"/>
                                  <w:b/>
                                  <w:bCs/>
                                  <w:color w:val="000000" w:themeColor="text1"/>
                                  <w:kern w:val="24"/>
                                </w:rPr>
                              </w:pPr>
                              <w:r w:rsidRPr="00C26377">
                                <w:rPr>
                                  <w:rFonts w:hAnsi="Calibri"/>
                                  <w:b/>
                                  <w:bCs/>
                                  <w:color w:val="000000" w:themeColor="text1"/>
                                  <w:kern w:val="24"/>
                                </w:rPr>
                                <w:t>300   Cycles</w:t>
                              </w:r>
                            </w:p>
                            <w:p w14:paraId="349EC82F" w14:textId="77777777" w:rsidR="00E92AAF" w:rsidRPr="00C26377" w:rsidRDefault="00E92AAF">
                              <w:pPr>
                                <w:pStyle w:val="ListParagraph"/>
                                <w:numPr>
                                  <w:ilvl w:val="0"/>
                                  <w:numId w:val="4"/>
                                </w:numPr>
                                <w:spacing w:after="0" w:line="360" w:lineRule="auto"/>
                                <w:rPr>
                                  <w:rFonts w:hAnsi="Calibri"/>
                                  <w:b/>
                                  <w:bCs/>
                                  <w:color w:val="000000" w:themeColor="text1"/>
                                  <w:kern w:val="24"/>
                                </w:rPr>
                              </w:pPr>
                              <w:r w:rsidRPr="00C26377">
                                <w:rPr>
                                  <w:rFonts w:hAnsi="Calibri"/>
                                  <w:b/>
                                  <w:bCs/>
                                  <w:color w:val="000000" w:themeColor="text1"/>
                                  <w:kern w:val="24"/>
                                </w:rPr>
                                <w:t>500   Cycles</w:t>
                              </w:r>
                            </w:p>
                          </w:txbxContent>
                        </v:textbox>
                      </v:rect>
                      <v:rect id="Rectangle 53" o:spid="_x0000_s1041" style="position:absolute;left:22461;top:6025;width:53544;height:2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aFhxAAAANsAAAAPAAAAZHJzL2Rvd25yZXYueG1sRI9Ba8JA&#10;FITvBf/D8gq9lLqxUpXoKiIqQvFgLJ4f2ddsMPs2ZlcT/71bKHgcZuYbZrbobCVu1PjSsYJBPwFB&#10;nDtdcqHg57j5mIDwAVlj5ZgU3MnDYt57mWGqXcsHumWhEBHCPkUFJoQ6ldLnhiz6vquJo/frGosh&#10;yqaQusE2wm0lP5NkJC2WHBcM1rQylJ+zq1Ww3g5O393YTM75prjsl/tWj99bpd5eu+UURKAuPMP/&#10;7Z1W8DWEvy/xB8j5AwAA//8DAFBLAQItABQABgAIAAAAIQDb4fbL7gAAAIUBAAATAAAAAAAAAAAA&#10;AAAAAAAAAABbQ29udGVudF9UeXBlc10ueG1sUEsBAi0AFAAGAAgAAAAhAFr0LFu/AAAAFQEAAAsA&#10;AAAAAAAAAAAAAAAAHwEAAF9yZWxzLy5yZWxzUEsBAi0AFAAGAAgAAAAhANQ5oWHEAAAA2wAAAA8A&#10;AAAAAAAAAAAAAAAABwIAAGRycy9kb3ducmV2LnhtbFBLBQYAAAAAAwADALcAAAD4AgAAAAA=&#10;" filled="f" strokecolor="#70ad47 [3209]" strokeweight="1pt"/>
                    </v:group>
                  </v:group>
                  <v:shape id="Connector: Curved 38" o:spid="_x0000_s1042" type="#_x0000_t38" style="position:absolute;left:69695;top:10345;width:5330;height:46254;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8LkvwAAANsAAAAPAAAAZHJzL2Rvd25yZXYueG1sRE9Ni8Iw&#10;EL0L/ocwwt40Vdcq1Sgq7OJVV9Hj0IxNtZmUJqvdf28Owh4f73uxam0lHtT40rGC4SABQZw7XXKh&#10;4Pjz1Z+B8AFZY+WYFPyRh9Wy21lgpt2T9/Q4hELEEPYZKjAh1JmUPjdk0Q9cTRy5q2sshgibQuoG&#10;nzHcVnKUJKm0WHJsMFjT1lB+P/xaBcltOjVcpSecHSeX6/n7c7/xTqmPXruegwjUhn/x273TCsZx&#10;bPwSf4BcvgAAAP//AwBQSwECLQAUAAYACAAAACEA2+H2y+4AAACFAQAAEwAAAAAAAAAAAAAAAAAA&#10;AAAAW0NvbnRlbnRfVHlwZXNdLnhtbFBLAQItABQABgAIAAAAIQBa9CxbvwAAABUBAAALAAAAAAAA&#10;AAAAAAAAAB8BAABfcmVscy8ucmVsc1BLAQItABQABgAIAAAAIQCwc8LkvwAAANsAAAAPAAAAAAAA&#10;AAAAAAAAAAcCAABkcnMvZG93bnJldi54bWxQSwUGAAAAAAMAAwC3AAAA8wIAAAAA&#10;" adj="10800" strokecolor="#70ad47 [3209]" strokeweight="2.25pt">
                    <v:stroke endarrow="block" joinstyle="miter"/>
                    <o:lock v:ext="edit" shapetype="f"/>
                  </v:shape>
                  <v:shape id="Connector: Curved 39" o:spid="_x0000_s1043" type="#_x0000_t38" style="position:absolute;left:38186;top:24964;width:5204;height:16890;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b5axwAAANsAAAAPAAAAZHJzL2Rvd25yZXYueG1sRI9Ba8JA&#10;FITvhf6H5RV6q5ta0BpdRSuhCkJpDIi3R/Y1SZt9G7KrRn+9Kwg9DjPzDTOZdaYWR2pdZVnBay8C&#10;QZxbXXGhINsmL+8gnEfWWFsmBWdyMJs+Pkww1vbE33RMfSEChF2MCkrvm1hKl5dk0PVsQxy8H9sa&#10;9EG2hdQtngLc1LIfRQNpsOKwUGJDHyXlf+nBKPgcztfJcrE5RMmu2e2/lpcsG/wq9fzUzccgPHX+&#10;P3xvr7SCtxHcvoQfIKdXAAAA//8DAFBLAQItABQABgAIAAAAIQDb4fbL7gAAAIUBAAATAAAAAAAA&#10;AAAAAAAAAAAAAABbQ29udGVudF9UeXBlc10ueG1sUEsBAi0AFAAGAAgAAAAhAFr0LFu/AAAAFQEA&#10;AAsAAAAAAAAAAAAAAAAAHwEAAF9yZWxzLy5yZWxzUEsBAi0AFAAGAAgAAAAhAHDNvlrHAAAA2wAA&#10;AA8AAAAAAAAAAAAAAAAABwIAAGRycy9kb3ducmV2LnhtbFBLBQYAAAAAAwADALcAAAD7AgAAAAA=&#10;" adj="10800" strokecolor="#70ad47 [3209]" strokeweight="2.25pt">
                    <v:stroke endarrow="block" joinstyle="miter"/>
                    <o:lock v:ext="edit" shapetype="f"/>
                  </v:shape>
                  <v:shape id="Connector: Curved 40" o:spid="_x0000_s1044" type="#_x0000_t38" style="position:absolute;left:47757;top:4367;width:3134;height:181;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WS6wwAAANsAAAAPAAAAZHJzL2Rvd25yZXYueG1sRE9Na8JA&#10;EL0L/Q/LFLzVjSJaoqtYJaggSDUg3obsmMRmZ0N21dhf3z0UPD7e93TemkrcqXGlZQX9XgSCOLO6&#10;5FxBekw+PkE4j6yxskwKnuRgPnvrTDHW9sHfdD/4XIQQdjEqKLyvYyldVpBB17M1ceAutjHoA2xy&#10;qRt8hHBTyUEUjaTBkkNDgTUtC8p+DjejYD1ebJPV1+4WJaf6dN6vftN0dFWq+94uJiA8tf4l/ndv&#10;tIJhWB++hB8gZ38AAAD//wMAUEsBAi0AFAAGAAgAAAAhANvh9svuAAAAhQEAABMAAAAAAAAAAAAA&#10;AAAAAAAAAFtDb250ZW50X1R5cGVzXS54bWxQSwECLQAUAAYACAAAACEAWvQsW78AAAAVAQAACwAA&#10;AAAAAAAAAAAAAAAfAQAAX3JlbHMvLnJlbHNQSwECLQAUAAYACAAAACEAufFkusMAAADbAAAADwAA&#10;AAAAAAAAAAAAAAAHAgAAZHJzL2Rvd25yZXYueG1sUEsFBgAAAAADAAMAtwAAAPcCAAAAAA==&#10;" adj="10800" strokecolor="#70ad47 [3209]" strokeweight="2.25pt">
                    <v:stroke endarrow="block" joinstyle="miter"/>
                    <o:lock v:ext="edit" shapetype="f"/>
                  </v:shape>
                  <v:shape id="Connector: Curved 41" o:spid="_x0000_s1045" type="#_x0000_t38" style="position:absolute;left:21132;top:28922;width:7709;height:50997;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xgEwwAAANsAAAAPAAAAZHJzL2Rvd25yZXYueG1sRI9Ba8JA&#10;FITvBf/D8oTe6saiRlI3QQsWr1rFHh/ZZzZt9m3Irib+e7dQ6HGYmW+YVTHYRtyo87VjBdNJAoK4&#10;dLrmSsHxc/uyBOEDssbGMSm4k4ciHz2tMNOu5z3dDqESEcI+QwUmhDaT0peGLPqJa4mjd3GdxRBl&#10;V0ndYR/htpGvSbKQFmuOCwZbejdU/hyuVkHynaaGm8UJl8f51+X8MdtvvFPqeTys30AEGsJ/+K+9&#10;0wpmU/j9En+AzB8AAAD//wMAUEsBAi0AFAAGAAgAAAAhANvh9svuAAAAhQEAABMAAAAAAAAAAAAA&#10;AAAAAAAAAFtDb250ZW50X1R5cGVzXS54bWxQSwECLQAUAAYACAAAACEAWvQsW78AAAAVAQAACwAA&#10;AAAAAAAAAAAAAAAfAQAAX3JlbHMvLnJlbHNQSwECLQAUAAYACAAAACEAeU8YBMMAAADbAAAADwAA&#10;AAAAAAAAAAAAAAAHAgAAZHJzL2Rvd25yZXYueG1sUEsFBgAAAAADAAMAtwAAAPcCAAAAAA==&#10;" adj="10800" strokecolor="#70ad47 [3209]" strokeweight="2.25pt">
                    <v:stroke endarrow="block" joinstyle="miter"/>
                    <o:lock v:ext="edit" shapetype="f"/>
                  </v:shape>
                  <v:shape id="Connector: Curved 43" o:spid="_x0000_s1046" type="#_x0000_t38" style="position:absolute;left:37497;top:45287;width:7834;height:18142;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SPowgAAANsAAAAPAAAAZHJzL2Rvd25yZXYueG1sRI9LiwIx&#10;EITvgv8h9II3zazri9EouqB49bGsx2bSTkYnnWESdfbfbwTBY1FVX1GzRWNLcafaF44VfPYSEMSZ&#10;0wXnCo6HdXcCwgdkjaVjUvBHHhbzdmuGqXYP3tF9H3IRIexTVGBCqFIpfWbIou+5ijh6Z1dbDFHW&#10;udQ1PiLclrKfJCNpseC4YLCib0PZdX+zCpLLeGy4HP3g5Dg8nX83g93KO6U6H81yCiJQE97hV3ur&#10;FQy+4Pkl/gA5/wcAAP//AwBQSwECLQAUAAYACAAAACEA2+H2y+4AAACFAQAAEwAAAAAAAAAAAAAA&#10;AAAAAAAAW0NvbnRlbnRfVHlwZXNdLnhtbFBLAQItABQABgAIAAAAIQBa9CxbvwAAABUBAAALAAAA&#10;AAAAAAAAAAAAAB8BAABfcmVscy8ucmVsc1BLAQItABQABgAIAAAAIQDm0SPowgAAANsAAAAPAAAA&#10;AAAAAAAAAAAAAAcCAABkcnMvZG93bnJldi54bWxQSwUGAAAAAAMAAwC3AAAA9gIAAAAA&#10;" adj="10800" strokecolor="#70ad47 [3209]" strokeweight="2.25pt">
                    <v:stroke endarrow="block" joinstyle="miter"/>
                    <o:lock v:ext="edit" shapetype="f"/>
                  </v:shape>
                  <v:shape id="Connector: Curved 44" o:spid="_x0000_s1047" type="#_x0000_t38" style="position:absolute;left:69131;top:31920;width:7709;height:45002;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mK5xgAAANsAAAAPAAAAZHJzL2Rvd25yZXYueG1sRI9Ba8JA&#10;FITvhf6H5RW81U1FVKKrWCWoUBA1IN4e2WeSNvs2ZFeN/vquUOhxmJlvmMmsNZW4UuNKywo+uhEI&#10;4szqknMF6SF5H4FwHlljZZkU3MnBbPr6MsFY2xvv6Lr3uQgQdjEqKLyvYyldVpBB17U1cfDOtjHo&#10;g2xyqRu8BbipZC+KBtJgyWGhwJoWBWU/+4tRsBrON8ny8+sSJcf6eNouH2k6+Faq89bOxyA8tf4/&#10;/NdeawX9Pjy/hB8gp78AAAD//wMAUEsBAi0AFAAGAAgAAAAhANvh9svuAAAAhQEAABMAAAAAAAAA&#10;AAAAAAAAAAAAAFtDb250ZW50X1R5cGVzXS54bWxQSwECLQAUAAYACAAAACEAWvQsW78AAAAVAQAA&#10;CwAAAAAAAAAAAAAAAAAfAQAAX3JlbHMvLnJlbHNQSwECLQAUAAYACAAAACEAxspiucYAAADbAAAA&#10;DwAAAAAAAAAAAAAAAAAHAgAAZHJzL2Rvd25yZXYueG1sUEsFBgAAAAADAAMAtwAAAPoCAAAAAA==&#10;" adj="10800" strokecolor="#70ad47 [3209]" strokeweight="2.25pt">
                    <v:stroke endarrow="block" joinstyle="miter"/>
                    <o:lock v:ext="edit" shapetype="f"/>
                  </v:shape>
                  <v:rect id="Rectangle 45" o:spid="_x0000_s1048" style="position:absolute;left:49748;top:35857;width:25389;height:14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GixQAAANsAAAAPAAAAZHJzL2Rvd25yZXYueG1sRI9Ba8JA&#10;FITvhf6H5Qne6sYSxaauQQtqEQSrgh4f2dckNPs27K6a9td3hUKPw8x8w0zzzjTiSs7XlhUMBwkI&#10;4sLqmksFx8PyaQLCB2SNjWVS8E0e8tnjwxQzbW/8Qdd9KEWEsM9QQRVCm0npi4oM+oFtiaP3aZ3B&#10;EKUrpXZ4i3DTyOckGUuDNceFClt6q6j42l+MgjWuGncKm+35dJQv28XIrn52qVL9Xjd/BRGoC//h&#10;v/a7VpCO4P4l/gA5+wUAAP//AwBQSwECLQAUAAYACAAAACEA2+H2y+4AAACFAQAAEwAAAAAAAAAA&#10;AAAAAAAAAAAAW0NvbnRlbnRfVHlwZXNdLnhtbFBLAQItABQABgAIAAAAIQBa9CxbvwAAABUBAAAL&#10;AAAAAAAAAAAAAAAAAB8BAABfcmVscy8ucmVsc1BLAQItABQABgAIAAAAIQB/ACGixQAAANsAAAAP&#10;AAAAAAAAAAAAAAAAAAcCAABkcnMvZG93bnJldi54bWxQSwUGAAAAAAMAAwC3AAAA+QIAAAAA&#10;" fillcolor="white [3201]" strokecolor="#ed7d31 [3205]" strokeweight="1pt">
                    <v:textbox>
                      <w:txbxContent>
                        <w:p w14:paraId="4A727C6E" w14:textId="77777777" w:rsidR="00E92AAF" w:rsidRPr="003A4370" w:rsidRDefault="00E92AAF" w:rsidP="00E92AAF">
                          <w:pPr>
                            <w:keepNext/>
                            <w:jc w:val="center"/>
                            <w:rPr>
                              <w:rFonts w:hAnsi="Calibri"/>
                              <w:color w:val="000000" w:themeColor="text1"/>
                              <w:kern w:val="24"/>
                            </w:rPr>
                          </w:pPr>
                          <w:r>
                            <w:rPr>
                              <w:rFonts w:hAnsi="Calibri"/>
                              <w:color w:val="000000" w:themeColor="text1"/>
                              <w:kern w:val="24"/>
                            </w:rPr>
                            <w:t>Falling head permeability test</w:t>
                          </w:r>
                          <w:r w:rsidRPr="003A4370">
                            <w:rPr>
                              <w:rFonts w:hAnsi="Calibri"/>
                              <w:color w:val="000000" w:themeColor="text1"/>
                              <w:kern w:val="24"/>
                            </w:rPr>
                            <w:t xml:space="preserve"> </w:t>
                          </w:r>
                          <w:r>
                            <w:rPr>
                              <w:rFonts w:hAnsi="Calibri"/>
                              <w:color w:val="000000" w:themeColor="text1"/>
                              <w:kern w:val="24"/>
                            </w:rPr>
                            <w:t>(k)</w:t>
                          </w:r>
                        </w:p>
                      </w:txbxContent>
                    </v:textbox>
                  </v:rect>
                  <v:shape id="Connector: Curved 46" o:spid="_x0000_s1049" type="#_x0000_t38" style="position:absolute;left:53313;top:26727;width:5050;height:13209;rotation:90;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oBwwQAAANsAAAAPAAAAZHJzL2Rvd25yZXYueG1sRI9Bi8Iw&#10;FITvwv6H8Ba8aapolWqUXUHZq66LHh/Ns6k2L6WJ2v33RhA8DjPzDTNftrYSN2p86VjBoJ+AIM6d&#10;LrlQsP9d96YgfEDWWDkmBf/kYbn46Mwx0+7OW7rtQiEihH2GCkwIdSalzw1Z9H1XE0fv5BqLIcqm&#10;kLrBe4TbSg6TJJUWS44LBmtaGcovu6tVkJwnE8NV+ofT/fh4OmxG22/vlOp+tl8zEIHa8A6/2j9a&#10;wSiF55f4A+TiAQAA//8DAFBLAQItABQABgAIAAAAIQDb4fbL7gAAAIUBAAATAAAAAAAAAAAAAAAA&#10;AAAAAABbQ29udGVudF9UeXBlc10ueG1sUEsBAi0AFAAGAAgAAAAhAFr0LFu/AAAAFQEAAAsAAAAA&#10;AAAAAAAAAAAAHwEAAF9yZWxzLy5yZWxzUEsBAi0AFAAGAAgAAAAhAPamgHDBAAAA2wAAAA8AAAAA&#10;AAAAAAAAAAAABwIAAGRycy9kb3ducmV2LnhtbFBLBQYAAAAAAwADALcAAAD1AgAAAAA=&#10;" adj="10800" strokecolor="#70ad47 [3209]" strokeweight="2.25pt">
                    <v:stroke endarrow="block" joinstyle="miter"/>
                    <o:lock v:ext="edit" shapetype="f"/>
                  </v:shape>
                  <v:shape id="Connector: Curved 47" o:spid="_x0000_s1050" type="#_x0000_t38" style="position:absolute;left:52470;top:48302;width:7988;height:11957;rotation:9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PzOxwAAANsAAAAPAAAAZHJzL2Rvd25yZXYueG1sRI9Ba8JA&#10;FITvBf/D8oTedGMpWqKbYCuhLRSkGhBvj+wzic2+DdlVU3+9WxB6HGbmG2aR9qYRZ+pcbVnBZByB&#10;IC6srrlUkG+z0QsI55E1NpZJwS85SJPBwwJjbS/8TeeNL0WAsItRQeV9G0vpiooMurFtiYN3sJ1B&#10;H2RXSt3hJcBNI5+iaCoN1hwWKmzpraLiZ3MyCt5ny89s9fp1irJdu9uvV9c8nx6Vehz2yzkIT73/&#10;D9/bH1rB8wz+voQfIJMbAAAA//8DAFBLAQItABQABgAIAAAAIQDb4fbL7gAAAIUBAAATAAAAAAAA&#10;AAAAAAAAAAAAAABbQ29udGVudF9UeXBlc10ueG1sUEsBAi0AFAAGAAgAAAAhAFr0LFu/AAAAFQEA&#10;AAsAAAAAAAAAAAAAAAAAHwEAAF9yZWxzLy5yZWxzUEsBAi0AFAAGAAgAAAAhADYY/M7HAAAA2wAA&#10;AA8AAAAAAAAAAAAAAAAABwIAAGRycy9kb3ducmV2LnhtbFBLBQYAAAAAAwADALcAAAD7AgAAAAA=&#10;" adj="10800" strokecolor="#70ad47 [3209]" strokeweight="2.25pt">
                    <v:stroke endarrow="block" joinstyle="miter"/>
                    <o:lock v:ext="edit" shapetype="f"/>
                  </v:shape>
                </v:group>
                <v:group id="Group 2" o:spid="_x0000_s1051" style="position:absolute;left:22623;top:4546;width:17535;height:12415" coordorigin="44318,910" coordsize="17535,1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70" o:spid="_x0000_s1052" style="position:absolute;left:44751;top:7041;width:16663;height:6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0iHwgAAANsAAAAPAAAAZHJzL2Rvd25yZXYueG1sRE/LagIx&#10;FN0X/IdwBXc1Y7FVR6NUoVYEwRfo8jK5zgxOboYk1alf3ywKLg/nPZk1phI3cr60rKDXTUAQZ1aX&#10;nCs4Hr5ehyB8QNZYWSYFv+RhNm29TDDV9s47uu1DLmII+xQVFCHUqZQ+K8ig79qaOHIX6wyGCF0u&#10;tcN7DDeVfEuSD2mw5NhQYE2LgrLr/sco+MZl5U5hvTmfjnK0mb/b5WPbV6rTbj7HIAI14Sn+d6+0&#10;gkFcH7/EHyCnfwAAAP//AwBQSwECLQAUAAYACAAAACEA2+H2y+4AAACFAQAAEwAAAAAAAAAAAAAA&#10;AAAAAAAAW0NvbnRlbnRfVHlwZXNdLnhtbFBLAQItABQABgAIAAAAIQBa9CxbvwAAABUBAAALAAAA&#10;AAAAAAAAAAAAAB8BAABfcmVscy8ucmVsc1BLAQItABQABgAIAAAAIQChG0iHwgAAANsAAAAPAAAA&#10;AAAAAAAAAAAAAAcCAABkcnMvZG93bnJldi54bWxQSwUGAAAAAAMAAwC3AAAA9gIAAAAA&#10;" fillcolor="white [3201]" strokecolor="#ed7d31 [3205]" strokeweight="1pt">
                    <v:textbox>
                      <w:txbxContent>
                        <w:p w14:paraId="251C5B22" w14:textId="77777777" w:rsidR="00E92AAF" w:rsidRDefault="00E92AAF" w:rsidP="00E92AAF">
                          <w:pPr>
                            <w:spacing w:after="0" w:line="240" w:lineRule="auto"/>
                            <w:jc w:val="center"/>
                            <w:rPr>
                              <w:color w:val="000000"/>
                              <w:kern w:val="24"/>
                            </w:rPr>
                          </w:pPr>
                          <w:r>
                            <w:rPr>
                              <w:color w:val="000000"/>
                              <w:kern w:val="24"/>
                            </w:rPr>
                            <w:t>Wash loss, OMC, MMD</w:t>
                          </w:r>
                        </w:p>
                        <w:p w14:paraId="4BE0F2A7" w14:textId="3579396B" w:rsidR="00E92AAF" w:rsidRDefault="00E92AAF" w:rsidP="00E92AAF">
                          <w:pPr>
                            <w:spacing w:after="0" w:line="240" w:lineRule="auto"/>
                            <w:jc w:val="center"/>
                            <w:rPr>
                              <w:color w:val="000000"/>
                              <w:kern w:val="24"/>
                            </w:rPr>
                          </w:pPr>
                          <w:r>
                            <w:rPr>
                              <w:color w:val="000000"/>
                              <w:kern w:val="24"/>
                            </w:rPr>
                            <w:t xml:space="preserve">LA </w:t>
                          </w:r>
                          <w:r w:rsidR="00B94310">
                            <w:rPr>
                              <w:color w:val="000000"/>
                              <w:kern w:val="24"/>
                            </w:rPr>
                            <w:t>a</w:t>
                          </w:r>
                          <w:r>
                            <w:rPr>
                              <w:color w:val="000000"/>
                              <w:kern w:val="24"/>
                            </w:rPr>
                            <w:t>brasion test</w:t>
                          </w:r>
                        </w:p>
                      </w:txbxContent>
                    </v:textbox>
                  </v:rect>
                  <v:group id="Group 69" o:spid="_x0000_s1053" style="position:absolute;left:44318;top:910;width:17536;height:6131" coordorigin="405" coordsize="17540,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ect id="Rectangle 73" o:spid="_x0000_s1054" style="position:absolute;left:405;width:17541;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GnqxQAAANsAAAAPAAAAZHJzL2Rvd25yZXYueG1sRI9PawIx&#10;FMTvBb9DeIKXolkt9c/WKCK09FTarXh+bJ6brcnLsknX1U/fFAo9DjPzG2a97Z0VHbWh9qxgOslA&#10;EJde11wpOHw+j5cgQkTWaD2TgisF2G4Gd2vMtb/wB3VFrESCcMhRgYmxyaUMpSGHYeIb4uSdfOsw&#10;JtlWUrd4SXBn5SzL5tJhzWnBYEN7Q+W5+HYK7LHY2/l996bfb8ezedH96vHLKDUa9rsnEJH6+B/+&#10;a79qBYsH+P2SfoDc/AAAAP//AwBQSwECLQAUAAYACAAAACEA2+H2y+4AAACFAQAAEwAAAAAAAAAA&#10;AAAAAAAAAAAAW0NvbnRlbnRfVHlwZXNdLnhtbFBLAQItABQABgAIAAAAIQBa9CxbvwAAABUBAAAL&#10;AAAAAAAAAAAAAAAAAB8BAABfcmVscy8ucmVsc1BLAQItABQABgAIAAAAIQApxGnqxQAAANsAAAAP&#10;AAAAAAAAAAAAAAAAAAcCAABkcnMvZG93bnJldi54bWxQSwUGAAAAAAMAAwC3AAAA+QIAAAAA&#10;" fillcolor="#ed7d31 [3205]" strokecolor="#823b0b [1605]" strokeweight="1pt">
                      <v:textbox>
                        <w:txbxContent>
                          <w:p w14:paraId="0FC9DF91" w14:textId="77777777" w:rsidR="00E92AAF" w:rsidRDefault="00E92AAF" w:rsidP="00E92AAF">
                            <w:pPr>
                              <w:spacing w:after="0" w:line="240" w:lineRule="auto"/>
                              <w:jc w:val="center"/>
                              <w:rPr>
                                <w:color w:val="FFFFFF"/>
                                <w:kern w:val="24"/>
                              </w:rPr>
                            </w:pPr>
                            <w:r>
                              <w:rPr>
                                <w:color w:val="FFFFFF"/>
                                <w:kern w:val="24"/>
                              </w:rPr>
                              <w:t>RCAs and VLA-1</w:t>
                            </w:r>
                          </w:p>
                          <w:p w14:paraId="4E926A8F" w14:textId="77777777" w:rsidR="00E92AAF" w:rsidRPr="00F70CED" w:rsidRDefault="00E92AAF" w:rsidP="00E92AAF">
                            <w:pPr>
                              <w:spacing w:after="0" w:line="240" w:lineRule="auto"/>
                              <w:jc w:val="center"/>
                              <w:rPr>
                                <w:rFonts w:hAnsi="Calibri"/>
                                <w:b/>
                                <w:bCs/>
                                <w:color w:val="FFFFFF" w:themeColor="background1"/>
                                <w:kern w:val="24"/>
                              </w:rPr>
                            </w:pPr>
                            <w:r>
                              <w:rPr>
                                <w:rFonts w:hAnsi="Calibri"/>
                                <w:b/>
                                <w:bCs/>
                                <w:color w:val="FFFFFF" w:themeColor="background1"/>
                                <w:kern w:val="24"/>
                              </w:rPr>
                              <w:t>(</w:t>
                            </w:r>
                            <w:r w:rsidRPr="00F70CED">
                              <w:rPr>
                                <w:rFonts w:hAnsi="Calibri"/>
                                <w:b/>
                                <w:bCs/>
                                <w:color w:val="FFFFFF" w:themeColor="background1"/>
                                <w:kern w:val="24"/>
                              </w:rPr>
                              <w:t>UL</w:t>
                            </w:r>
                            <w:r>
                              <w:rPr>
                                <w:rFonts w:hAnsi="Calibri"/>
                                <w:b/>
                                <w:bCs/>
                                <w:color w:val="FFFFFF" w:themeColor="background1"/>
                                <w:kern w:val="24"/>
                              </w:rPr>
                              <w:t xml:space="preserve"> and </w:t>
                            </w:r>
                            <w:r w:rsidRPr="00F70CED">
                              <w:rPr>
                                <w:rFonts w:hAnsi="Calibri"/>
                                <w:b/>
                                <w:bCs/>
                                <w:color w:val="FFFFFF" w:themeColor="background1"/>
                                <w:kern w:val="24"/>
                              </w:rPr>
                              <w:t>LL</w:t>
                            </w:r>
                            <w:r>
                              <w:rPr>
                                <w:rFonts w:hAnsi="Calibri"/>
                                <w:b/>
                                <w:bCs/>
                                <w:color w:val="FFFFFF" w:themeColor="background1"/>
                                <w:kern w:val="24"/>
                              </w:rPr>
                              <w:t>)</w:t>
                            </w:r>
                          </w:p>
                          <w:p w14:paraId="620EC238" w14:textId="77777777" w:rsidR="00E92AAF" w:rsidRDefault="00E92AAF" w:rsidP="00E92AAF">
                            <w:pPr>
                              <w:spacing w:after="0" w:line="240" w:lineRule="auto"/>
                              <w:jc w:val="center"/>
                              <w:rPr>
                                <w:color w:val="FFFFFF"/>
                                <w:kern w:val="24"/>
                              </w:rPr>
                            </w:pPr>
                          </w:p>
                        </w:txbxContent>
                      </v:textbox>
                    </v:rect>
                    <v:shapetype id="_x0000_t32" coordsize="21600,21600" o:spt="32" o:oned="t" path="m,l21600,21600e" filled="f">
                      <v:path arrowok="t" fillok="f" o:connecttype="none"/>
                      <o:lock v:ext="edit" shapetype="t"/>
                    </v:shapetype>
                    <v:shape id="Straight Arrow Connector 74" o:spid="_x0000_s1055" type="#_x0000_t32" style="position:absolute;left:9172;top:4504;width:4;height:16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RlQxAAAANsAAAAPAAAAZHJzL2Rvd25yZXYueG1sRI9Ba8JA&#10;FITvgv9heUJvulFsLKmb0EpbxJ6qxfMj+5oNZt+m2a2J/74rCB6HmfmGWReDbcSZOl87VjCfJSCI&#10;S6drrhR8H96nTyB8QNbYOCYFF/JQ5OPRGjPtev6i8z5UIkLYZ6jAhNBmUvrSkEU/cy1x9H5cZzFE&#10;2VVSd9hHuG3kIklSabHmuGCwpY2h8rT/swre0uUmaT6oP/rj7+Pr5yVd7MxOqYfJ8PIMItAQ7uFb&#10;e6sVrJZw/RJ/gMz/AQAA//8DAFBLAQItABQABgAIAAAAIQDb4fbL7gAAAIUBAAATAAAAAAAAAAAA&#10;AAAAAAAAAABbQ29udGVudF9UeXBlc10ueG1sUEsBAi0AFAAGAAgAAAAhAFr0LFu/AAAAFQEAAAsA&#10;AAAAAAAAAAAAAAAAHwEAAF9yZWxzLy5yZWxzUEsBAi0AFAAGAAgAAAAhANkdGVDEAAAA2wAAAA8A&#10;AAAAAAAAAAAAAAAABwIAAGRycy9kb3ducmV2LnhtbFBLBQYAAAAAAwADALcAAAD4AgAAAAA=&#10;" strokecolor="#70ad47 [3209]" strokeweight="2.25pt">
                      <v:stroke endarrow="block" joinstyle="miter"/>
                    </v:shape>
                  </v:group>
                </v:group>
                <v:shape id="Left Brace 4" o:spid="_x0000_s1056" type="#_x0000_t87" style="position:absolute;left:45567;top:17402;width:2715;height:6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auPwwAAANoAAAAPAAAAZHJzL2Rvd25yZXYueG1sRI9BawIx&#10;FITvhf6H8ITealZXRFajSEHag1TUHnp8bJ67wc3LksR1669vBMHjMDPfMItVbxvRkQ/GsYLRMANB&#10;XDptuFLwc9y8z0CEiKyxcUwK/ijAavn6ssBCuyvvqTvESiQIhwIV1DG2hZShrMliGLqWOHkn5y3G&#10;JH0ltcdrgttGjrNsKi0aTgs1tvRRU3k+XKyCS76To/z79hvzbp2F7afZe2OUehv06zmISH18hh/t&#10;L61gAvcr6QbI5T8AAAD//wMAUEsBAi0AFAAGAAgAAAAhANvh9svuAAAAhQEAABMAAAAAAAAAAAAA&#10;AAAAAAAAAFtDb250ZW50X1R5cGVzXS54bWxQSwECLQAUAAYACAAAACEAWvQsW78AAAAVAQAACwAA&#10;AAAAAAAAAAAAAAAfAQAAX3JlbHMvLnJlbHNQSwECLQAUAAYACAAAACEARVGrj8MAAADaAAAADwAA&#10;AAAAAAAAAAAAAAAHAgAAZHJzL2Rvd25yZXYueG1sUEsFBgAAAAADAAMAtwAAAPcCAAAAAA==&#10;" adj="711" strokecolor="#ed7d31 [3205]" strokeweight=".5pt">
                  <v:stroke joinstyle="miter"/>
                </v:shape>
                <v:shapetype id="_x0000_t202" coordsize="21600,21600" o:spt="202" path="m,l,21600r21600,l21600,xe">
                  <v:stroke joinstyle="miter"/>
                  <v:path gradientshapeok="t" o:connecttype="rect"/>
                </v:shapetype>
                <v:shape id="Text Box 5" o:spid="_x0000_s1057" type="#_x0000_t202" style="position:absolute;left:47483;top:18422;width:10292;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61RvwAAANoAAAAPAAAAZHJzL2Rvd25yZXYueG1sRE9ba8Iw&#10;FH4X/A/hCL5pqvNG11RE2NjLHqyDvR6aY1rWnJQkat2vXwaDPX5892I/2E7cyIfWsYLFPANBXDvd&#10;slHwcX6Z7UCEiKyxc0wKHhRgX45HBeba3flEtyoakUI45KigibHPpQx1QxbD3PXEibs4bzEm6I3U&#10;Hu8p3HZymWUbabHl1NBgT8eG6q/qatMMX+nueLiaz9XwdPlebd9fjY9KTSfD4RlEpCH+i//cb1rB&#10;Gn6vJD/I8gcAAP//AwBQSwECLQAUAAYACAAAACEA2+H2y+4AAACFAQAAEwAAAAAAAAAAAAAAAAAA&#10;AAAAW0NvbnRlbnRfVHlwZXNdLnhtbFBLAQItABQABgAIAAAAIQBa9CxbvwAAABUBAAALAAAAAAAA&#10;AAAAAAAAAB8BAABfcmVscy8ucmVsc1BLAQItABQABgAIAAAAIQBOU61RvwAAANoAAAAPAAAAAAAA&#10;AAAAAAAAAAcCAABkcnMvZG93bnJldi54bWxQSwUGAAAAAAMAAwC3AAAA8wIAAAAA&#10;" fillcolor="white [3201]" strokecolor="#ed7d31 [3205]" strokeweight="1pt">
                  <v:textbox>
                    <w:txbxContent>
                      <w:p w14:paraId="6B3DC91D" w14:textId="77777777" w:rsidR="00E92AAF" w:rsidRDefault="00E92AAF" w:rsidP="00E92AAF">
                        <w:pPr>
                          <w:jc w:val="center"/>
                        </w:pPr>
                        <w:r>
                          <w:t>OMC &amp; MDD</w:t>
                        </w:r>
                      </w:p>
                    </w:txbxContent>
                  </v:textbox>
                </v:shape>
                <v:shapetype id="_x0000_t33" coordsize="21600,21600" o:spt="33" o:oned="t" path="m,l21600,r,21600e" filled="f">
                  <v:stroke joinstyle="miter"/>
                  <v:path arrowok="t" fillok="f" o:connecttype="none"/>
                  <o:lock v:ext="edit" shapetype="t"/>
                </v:shapetype>
                <v:shape id="Connector: Elbow 6" o:spid="_x0000_s1058" type="#_x0000_t33" style="position:absolute;left:40158;top:6548;width:12471;height:1187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7bMwQAAANoAAAAPAAAAZHJzL2Rvd25yZXYueG1sRI9Ba8JA&#10;FITvBf/D8gRvzUYPUmJWEdFgj90Wz8/sMwlm34bsmqT++m6h0OMwM98w+W6yrRio941jBcskBUFc&#10;OtNwpeDr8/T6BsIHZIOtY1LwTR5229lLjplxI3/QoEMlIoR9hgrqELpMSl/WZNEnriOO3s31FkOU&#10;fSVNj2OE21au0nQtLTYcF2rs6FBTedcPq6AYdbGnW9CXp39f8r07jledKrWYT/sNiEBT+A//tc9G&#10;wRp+r8QbILc/AAAA//8DAFBLAQItABQABgAIAAAAIQDb4fbL7gAAAIUBAAATAAAAAAAAAAAAAAAA&#10;AAAAAABbQ29udGVudF9UeXBlc10ueG1sUEsBAi0AFAAGAAgAAAAhAFr0LFu/AAAAFQEAAAsAAAAA&#10;AAAAAAAAAAAAHwEAAF9yZWxzLy5yZWxzUEsBAi0AFAAGAAgAAAAhAGHHtszBAAAA2gAAAA8AAAAA&#10;AAAAAAAAAAAABwIAAGRycy9kb3ducmV2LnhtbFBLBQYAAAAAAwADALcAAAD1AgAAAAA=&#10;" strokecolor="#70ad47 [3209]" strokeweight="2.25pt">
                  <v:stroke endarrow="block"/>
                </v:shape>
                <v:shape id="Text Box 19" o:spid="_x0000_s1059" type="#_x0000_t202" style="position:absolute;left:8421;top:56030;width:46175;height:5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R5OxAAAANsAAAAPAAAAZHJzL2Rvd25yZXYueG1sRI9PawIx&#10;EMXvBb9DGMFbzfqHqlujiGDx0kPXQq/DZswu3UyWJKtrP70pCN5meO/35s1629tGXMiH2rGCyTgD&#10;QVw6XbNR8H06vC5BhIissXFMCm4UYLsZvKwx1+7KX3QpohEphEOOCqoY21zKUFZkMYxdS5y0s/MW&#10;Y1q9kdrjNYXbRk6z7E1arDldqLClfUXlb9HZVMMXutnvOvMz72fnv/ni88P4qNRo2O/eQUTq49P8&#10;oI86cSv4/yUNIDd3AAAA//8DAFBLAQItABQABgAIAAAAIQDb4fbL7gAAAIUBAAATAAAAAAAAAAAA&#10;AAAAAAAAAABbQ29udGVudF9UeXBlc10ueG1sUEsBAi0AFAAGAAgAAAAhAFr0LFu/AAAAFQEAAAsA&#10;AAAAAAAAAAAAAAAAHwEAAF9yZWxzLy5yZWxzUEsBAi0AFAAGAAgAAAAhAHAJHk7EAAAA2wAAAA8A&#10;AAAAAAAAAAAAAAAABwIAAGRycy9kb3ducmV2LnhtbFBLBQYAAAAAAwADALcAAAD4AgAAAAA=&#10;" fillcolor="white [3201]" strokecolor="#ed7d31 [3205]" strokeweight="1pt">
                  <v:textbox>
                    <w:txbxContent>
                      <w:p w14:paraId="3C595785" w14:textId="77777777" w:rsidR="00E92AAF" w:rsidRDefault="00E92AAF" w:rsidP="00E92AAF">
                        <w:pPr>
                          <w:jc w:val="center"/>
                        </w:pPr>
                        <w:r>
                          <w:t xml:space="preserve">Assessment of costs and </w:t>
                        </w:r>
                        <w:r w:rsidRPr="00C55802">
                          <w:t>service life from test results and AASHTOWare Pavement ME simulations</w:t>
                        </w:r>
                      </w:p>
                    </w:txbxContent>
                  </v:textbox>
                </v:shape>
                <v:shape id="Straight Arrow Connector 101" o:spid="_x0000_s1060" type="#_x0000_t32" style="position:absolute;left:31508;top:54024;width:0;height:20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AdjwQAAANwAAAAPAAAAZHJzL2Rvd25yZXYueG1sRE/dasIw&#10;FL4f+A7hCN7NtLuQ0RlFBGVU3JjzAY7NsSk2JyWJbX37ZTDY3fn4fs9yPdpW9ORD41hBPs9AEFdO&#10;N1wrOH/vnl9BhIissXVMCh4UYL2aPC2x0G7gL+pPsRYphEOBCkyMXSFlqAxZDHPXESfu6rzFmKCv&#10;pfY4pHDbypcsW0iLDacGgx1tDVW3090q+LDlkeyDD/u8HD7H0lx6jwelZtNx8wYi0hj/xX/ud53m&#10;Zzn8PpMukKsfAAAA//8DAFBLAQItABQABgAIAAAAIQDb4fbL7gAAAIUBAAATAAAAAAAAAAAAAAAA&#10;AAAAAABbQ29udGVudF9UeXBlc10ueG1sUEsBAi0AFAAGAAgAAAAhAFr0LFu/AAAAFQEAAAsAAAAA&#10;AAAAAAAAAAAAHwEAAF9yZWxzLy5yZWxzUEsBAi0AFAAGAAgAAAAhALpwB2PBAAAA3AAAAA8AAAAA&#10;AAAAAAAAAAAABwIAAGRycy9kb3ducmV2LnhtbFBLBQYAAAAAAwADALcAAAD1AgAAAAA=&#10;" strokecolor="#70ad47 [3209]" strokeweight="2.25pt">
                  <v:stroke endarrow="block" joinstyle="miter"/>
                </v:shape>
                <w10:anchorlock/>
              </v:group>
            </w:pict>
          </mc:Fallback>
        </mc:AlternateContent>
      </w:r>
      <w:bookmarkStart w:id="101" w:name="_Ref126250940"/>
      <w:bookmarkStart w:id="102" w:name="_Toc102164357"/>
      <w:bookmarkStart w:id="103" w:name="_Toc108186904"/>
      <w:bookmarkStart w:id="104" w:name="_Toc114825535"/>
      <w:bookmarkStart w:id="105" w:name="_Ref114833742"/>
    </w:p>
    <w:p w14:paraId="7ABC46C2" w14:textId="1766324D" w:rsidR="00E92AAF" w:rsidRPr="00920220" w:rsidRDefault="00E92AAF" w:rsidP="00582A77">
      <w:pPr>
        <w:spacing w:before="160" w:line="480" w:lineRule="auto"/>
        <w:jc w:val="center"/>
        <w:sectPr w:rsidR="00E92AAF" w:rsidRPr="00920220" w:rsidSect="00F34C8D">
          <w:pgSz w:w="12240" w:h="15840"/>
          <w:pgMar w:top="1440" w:right="1440" w:bottom="1440" w:left="1440" w:header="720" w:footer="720" w:gutter="0"/>
          <w:cols w:space="720"/>
          <w:titlePg/>
          <w:docGrid w:linePitch="360"/>
        </w:sectPr>
      </w:pPr>
      <w:bookmarkStart w:id="106" w:name="_Toc133539785"/>
      <w:r w:rsidRPr="00920220">
        <w:t xml:space="preserve">Figure </w:t>
      </w:r>
      <w:fldSimple w:instr=" STYLEREF 1 \s ">
        <w:r w:rsidR="00F10DC6">
          <w:rPr>
            <w:noProof/>
          </w:rPr>
          <w:t>3</w:t>
        </w:r>
      </w:fldSimple>
      <w:r w:rsidRPr="00920220">
        <w:noBreakHyphen/>
      </w:r>
      <w:fldSimple w:instr=" SEQ Figure \* ARABIC \s 1 ">
        <w:r w:rsidR="00F10DC6">
          <w:rPr>
            <w:noProof/>
          </w:rPr>
          <w:t>3</w:t>
        </w:r>
      </w:fldSimple>
      <w:bookmarkEnd w:id="101"/>
      <w:r w:rsidRPr="00920220">
        <w:t xml:space="preserve">: </w:t>
      </w:r>
      <w:bookmarkEnd w:id="102"/>
      <w:r w:rsidRPr="00920220">
        <w:t>Work-flow diagram of the study</w:t>
      </w:r>
      <w:bookmarkEnd w:id="103"/>
      <w:bookmarkEnd w:id="104"/>
      <w:bookmarkEnd w:id="105"/>
      <w:bookmarkEnd w:id="106"/>
      <w:r w:rsidRPr="00920220">
        <w:t xml:space="preserve"> </w:t>
      </w:r>
    </w:p>
    <w:p w14:paraId="23F36C86" w14:textId="2CD029A1" w:rsidR="00E92AAF" w:rsidRPr="00920220" w:rsidRDefault="00E92AAF" w:rsidP="00E92AAF">
      <w:pPr>
        <w:pStyle w:val="Caption"/>
        <w:keepNext/>
        <w:jc w:val="center"/>
      </w:pPr>
      <w:bookmarkStart w:id="107" w:name="_Ref114833737"/>
      <w:bookmarkStart w:id="108" w:name="_Toc133539482"/>
      <w:r w:rsidRPr="00920220">
        <w:lastRenderedPageBreak/>
        <w:t xml:space="preserve">Table </w:t>
      </w:r>
      <w:fldSimple w:instr=" STYLEREF 1 \s ">
        <w:r w:rsidR="00F10DC6">
          <w:rPr>
            <w:noProof/>
          </w:rPr>
          <w:t>3</w:t>
        </w:r>
      </w:fldSimple>
      <w:r w:rsidRPr="00920220">
        <w:noBreakHyphen/>
      </w:r>
      <w:fldSimple w:instr=" SEQ Table \* ARABIC \s 1 ">
        <w:r w:rsidR="00F10DC6">
          <w:rPr>
            <w:noProof/>
          </w:rPr>
          <w:t>2</w:t>
        </w:r>
      </w:fldSimple>
      <w:bookmarkEnd w:id="107"/>
      <w:r w:rsidRPr="00920220">
        <w:rPr>
          <w:noProof/>
        </w:rPr>
        <w:t>:</w:t>
      </w:r>
      <w:r w:rsidRPr="00920220">
        <w:t xml:space="preserve"> Test matrix</w:t>
      </w:r>
      <w:bookmarkEnd w:id="1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1296"/>
        <w:gridCol w:w="1682"/>
        <w:gridCol w:w="1589"/>
        <w:gridCol w:w="1395"/>
        <w:gridCol w:w="1432"/>
        <w:gridCol w:w="1808"/>
        <w:gridCol w:w="1429"/>
        <w:gridCol w:w="1631"/>
      </w:tblGrid>
      <w:tr w:rsidR="00E92AAF" w:rsidRPr="00920220" w14:paraId="49C16416" w14:textId="77777777" w:rsidTr="00C84261">
        <w:trPr>
          <w:trHeight w:val="795"/>
        </w:trPr>
        <w:tc>
          <w:tcPr>
            <w:tcW w:w="752" w:type="pct"/>
            <w:gridSpan w:val="2"/>
            <w:vMerge w:val="restart"/>
            <w:shd w:val="clear" w:color="auto" w:fill="FFFFFF" w:themeFill="background1"/>
            <w:vAlign w:val="center"/>
            <w:hideMark/>
          </w:tcPr>
          <w:p w14:paraId="4C9727D2" w14:textId="77777777" w:rsidR="00E92AAF" w:rsidRPr="00920220" w:rsidRDefault="00E92AAF" w:rsidP="00C84261">
            <w:pPr>
              <w:jc w:val="center"/>
              <w:rPr>
                <w:color w:val="000000"/>
                <w:szCs w:val="20"/>
              </w:rPr>
            </w:pPr>
            <w:r w:rsidRPr="00920220">
              <w:rPr>
                <w:color w:val="000000"/>
                <w:szCs w:val="20"/>
              </w:rPr>
              <w:t>Test method</w:t>
            </w:r>
          </w:p>
        </w:tc>
        <w:tc>
          <w:tcPr>
            <w:tcW w:w="653" w:type="pct"/>
            <w:shd w:val="clear" w:color="auto" w:fill="FFFFFF" w:themeFill="background1"/>
            <w:vAlign w:val="center"/>
            <w:hideMark/>
          </w:tcPr>
          <w:p w14:paraId="5DDF86A4" w14:textId="77777777" w:rsidR="00E92AAF" w:rsidRPr="00920220" w:rsidRDefault="00E92AAF" w:rsidP="00C84261">
            <w:pPr>
              <w:jc w:val="center"/>
              <w:rPr>
                <w:i/>
                <w:iCs/>
                <w:szCs w:val="20"/>
              </w:rPr>
            </w:pPr>
            <w:r w:rsidRPr="00920220">
              <w:rPr>
                <w:i/>
                <w:iCs/>
                <w:szCs w:val="20"/>
              </w:rPr>
              <w:t>Particle size distribution</w:t>
            </w:r>
          </w:p>
        </w:tc>
        <w:tc>
          <w:tcPr>
            <w:tcW w:w="1159" w:type="pct"/>
            <w:gridSpan w:val="2"/>
            <w:shd w:val="clear" w:color="auto" w:fill="FFFFFF" w:themeFill="background1"/>
            <w:vAlign w:val="center"/>
            <w:hideMark/>
          </w:tcPr>
          <w:p w14:paraId="633D3C3C" w14:textId="77777777" w:rsidR="00E92AAF" w:rsidRPr="00920220" w:rsidRDefault="00E92AAF" w:rsidP="00C84261">
            <w:pPr>
              <w:jc w:val="center"/>
              <w:rPr>
                <w:i/>
                <w:iCs/>
                <w:szCs w:val="20"/>
              </w:rPr>
            </w:pPr>
            <w:r w:rsidRPr="00920220">
              <w:rPr>
                <w:i/>
                <w:iCs/>
                <w:szCs w:val="20"/>
              </w:rPr>
              <w:t>Durability</w:t>
            </w:r>
          </w:p>
        </w:tc>
        <w:tc>
          <w:tcPr>
            <w:tcW w:w="556" w:type="pct"/>
            <w:shd w:val="clear" w:color="auto" w:fill="FFFFFF" w:themeFill="background1"/>
            <w:vAlign w:val="center"/>
            <w:hideMark/>
          </w:tcPr>
          <w:p w14:paraId="3F3CB0E6" w14:textId="77777777" w:rsidR="00E92AAF" w:rsidRPr="00920220" w:rsidRDefault="00E92AAF" w:rsidP="00C84261">
            <w:pPr>
              <w:jc w:val="center"/>
              <w:rPr>
                <w:i/>
                <w:iCs/>
                <w:szCs w:val="20"/>
              </w:rPr>
            </w:pPr>
            <w:r w:rsidRPr="00920220">
              <w:rPr>
                <w:i/>
                <w:iCs/>
                <w:szCs w:val="20"/>
              </w:rPr>
              <w:t>Density</w:t>
            </w:r>
          </w:p>
        </w:tc>
        <w:tc>
          <w:tcPr>
            <w:tcW w:w="701" w:type="pct"/>
            <w:shd w:val="clear" w:color="auto" w:fill="FFFFFF" w:themeFill="background1"/>
            <w:vAlign w:val="center"/>
            <w:hideMark/>
          </w:tcPr>
          <w:p w14:paraId="165B3F00" w14:textId="77777777" w:rsidR="00E92AAF" w:rsidRPr="00920220" w:rsidRDefault="00E92AAF" w:rsidP="00C84261">
            <w:pPr>
              <w:jc w:val="center"/>
              <w:rPr>
                <w:i/>
                <w:iCs/>
                <w:szCs w:val="20"/>
              </w:rPr>
            </w:pPr>
            <w:r w:rsidRPr="00920220">
              <w:rPr>
                <w:i/>
                <w:iCs/>
                <w:szCs w:val="20"/>
              </w:rPr>
              <w:t>Strength and stability</w:t>
            </w:r>
          </w:p>
        </w:tc>
        <w:tc>
          <w:tcPr>
            <w:tcW w:w="545" w:type="pct"/>
            <w:shd w:val="clear" w:color="auto" w:fill="FFFFFF" w:themeFill="background1"/>
            <w:vAlign w:val="center"/>
            <w:hideMark/>
          </w:tcPr>
          <w:p w14:paraId="458C9580" w14:textId="77777777" w:rsidR="00E92AAF" w:rsidRPr="00920220" w:rsidRDefault="00E92AAF" w:rsidP="00C84261">
            <w:pPr>
              <w:jc w:val="center"/>
              <w:rPr>
                <w:i/>
                <w:iCs/>
                <w:szCs w:val="20"/>
              </w:rPr>
            </w:pPr>
            <w:r w:rsidRPr="00920220">
              <w:rPr>
                <w:i/>
                <w:iCs/>
                <w:szCs w:val="20"/>
              </w:rPr>
              <w:t>Hydraulic conductivity</w:t>
            </w:r>
          </w:p>
        </w:tc>
        <w:tc>
          <w:tcPr>
            <w:tcW w:w="633" w:type="pct"/>
            <w:shd w:val="clear" w:color="auto" w:fill="FFFFFF" w:themeFill="background1"/>
            <w:vAlign w:val="center"/>
            <w:hideMark/>
          </w:tcPr>
          <w:p w14:paraId="3D5039AD" w14:textId="77777777" w:rsidR="00E92AAF" w:rsidRPr="00920220" w:rsidRDefault="00E92AAF" w:rsidP="00C84261">
            <w:pPr>
              <w:jc w:val="center"/>
              <w:rPr>
                <w:i/>
                <w:iCs/>
                <w:szCs w:val="20"/>
              </w:rPr>
            </w:pPr>
            <w:r w:rsidRPr="00920220">
              <w:rPr>
                <w:i/>
                <w:iCs/>
                <w:szCs w:val="20"/>
              </w:rPr>
              <w:t>Service life and performance</w:t>
            </w:r>
          </w:p>
        </w:tc>
      </w:tr>
      <w:tr w:rsidR="00E92AAF" w:rsidRPr="00920220" w14:paraId="38239FDC" w14:textId="77777777" w:rsidTr="00C84261">
        <w:trPr>
          <w:trHeight w:val="1260"/>
        </w:trPr>
        <w:tc>
          <w:tcPr>
            <w:tcW w:w="752" w:type="pct"/>
            <w:gridSpan w:val="2"/>
            <w:vMerge/>
            <w:vAlign w:val="center"/>
            <w:hideMark/>
          </w:tcPr>
          <w:p w14:paraId="1B296959" w14:textId="77777777" w:rsidR="00E92AAF" w:rsidRPr="00920220" w:rsidRDefault="00E92AAF" w:rsidP="00C84261">
            <w:pPr>
              <w:rPr>
                <w:color w:val="000000"/>
                <w:szCs w:val="20"/>
              </w:rPr>
            </w:pPr>
          </w:p>
        </w:tc>
        <w:tc>
          <w:tcPr>
            <w:tcW w:w="653" w:type="pct"/>
            <w:shd w:val="clear" w:color="auto" w:fill="FFFFFF" w:themeFill="background1"/>
            <w:vAlign w:val="center"/>
            <w:hideMark/>
          </w:tcPr>
          <w:p w14:paraId="1EBB4E81" w14:textId="77777777" w:rsidR="00E92AAF" w:rsidRPr="00920220" w:rsidRDefault="00E92AAF" w:rsidP="00C84261">
            <w:pPr>
              <w:jc w:val="center"/>
              <w:rPr>
                <w:color w:val="000000"/>
                <w:szCs w:val="20"/>
              </w:rPr>
            </w:pPr>
            <w:r w:rsidRPr="00920220">
              <w:rPr>
                <w:color w:val="000000"/>
                <w:szCs w:val="20"/>
              </w:rPr>
              <w:t>Changes in gradation and aggregate shape indices</w:t>
            </w:r>
          </w:p>
        </w:tc>
        <w:tc>
          <w:tcPr>
            <w:tcW w:w="617" w:type="pct"/>
            <w:shd w:val="clear" w:color="auto" w:fill="FFFFFF" w:themeFill="background1"/>
            <w:vAlign w:val="center"/>
            <w:hideMark/>
          </w:tcPr>
          <w:p w14:paraId="12BF762B" w14:textId="77777777" w:rsidR="00E92AAF" w:rsidRPr="00920220" w:rsidRDefault="00E92AAF" w:rsidP="00C84261">
            <w:pPr>
              <w:jc w:val="center"/>
              <w:rPr>
                <w:color w:val="000000"/>
                <w:szCs w:val="20"/>
              </w:rPr>
            </w:pPr>
            <w:r w:rsidRPr="00920220">
              <w:rPr>
                <w:color w:val="000000"/>
                <w:szCs w:val="20"/>
              </w:rPr>
              <w:t>Evaluation of durability of recycled aggregates (DI)</w:t>
            </w:r>
          </w:p>
        </w:tc>
        <w:tc>
          <w:tcPr>
            <w:tcW w:w="542" w:type="pct"/>
            <w:shd w:val="clear" w:color="auto" w:fill="FFFFFF" w:themeFill="background1"/>
            <w:vAlign w:val="center"/>
            <w:hideMark/>
          </w:tcPr>
          <w:p w14:paraId="56251827" w14:textId="77777777" w:rsidR="00E92AAF" w:rsidRPr="00920220" w:rsidRDefault="00E92AAF" w:rsidP="00C84261">
            <w:pPr>
              <w:jc w:val="center"/>
              <w:rPr>
                <w:color w:val="000000"/>
                <w:szCs w:val="20"/>
              </w:rPr>
            </w:pPr>
            <w:r w:rsidRPr="00920220">
              <w:rPr>
                <w:color w:val="000000"/>
                <w:szCs w:val="20"/>
              </w:rPr>
              <w:t xml:space="preserve">Los Angeles (LA) abrasion test </w:t>
            </w:r>
          </w:p>
        </w:tc>
        <w:tc>
          <w:tcPr>
            <w:tcW w:w="556" w:type="pct"/>
            <w:shd w:val="clear" w:color="auto" w:fill="FFFFFF" w:themeFill="background1"/>
            <w:vAlign w:val="center"/>
            <w:hideMark/>
          </w:tcPr>
          <w:p w14:paraId="681C6369" w14:textId="77777777" w:rsidR="00E92AAF" w:rsidRPr="00920220" w:rsidRDefault="00E92AAF" w:rsidP="00C84261">
            <w:pPr>
              <w:jc w:val="center"/>
              <w:rPr>
                <w:color w:val="000000"/>
              </w:rPr>
            </w:pPr>
            <w:r w:rsidRPr="00920220">
              <w:rPr>
                <w:color w:val="000000" w:themeColor="text1"/>
              </w:rPr>
              <w:t>Modified Proctor for (OMC) and  (MDD)</w:t>
            </w:r>
          </w:p>
        </w:tc>
        <w:tc>
          <w:tcPr>
            <w:tcW w:w="701" w:type="pct"/>
            <w:shd w:val="clear" w:color="auto" w:fill="FFFFFF" w:themeFill="background1"/>
            <w:vAlign w:val="center"/>
            <w:hideMark/>
          </w:tcPr>
          <w:p w14:paraId="241EABC8" w14:textId="64D089CD" w:rsidR="00E92AAF" w:rsidRPr="00920220" w:rsidRDefault="00E92AAF" w:rsidP="00C84261">
            <w:pPr>
              <w:jc w:val="center"/>
              <w:rPr>
                <w:color w:val="000000"/>
                <w:szCs w:val="20"/>
              </w:rPr>
            </w:pPr>
            <w:r w:rsidRPr="00920220">
              <w:rPr>
                <w:color w:val="000000"/>
                <w:szCs w:val="20"/>
              </w:rPr>
              <w:t xml:space="preserve">Evaluation of </w:t>
            </w:r>
            <w:r w:rsidR="003D7182">
              <w:rPr>
                <w:color w:val="000000"/>
                <w:szCs w:val="20"/>
              </w:rPr>
              <w:t xml:space="preserve">the </w:t>
            </w:r>
            <w:r w:rsidRPr="00920220">
              <w:rPr>
                <w:color w:val="000000"/>
                <w:szCs w:val="20"/>
              </w:rPr>
              <w:t>effect of construction on resilient modulus (M</w:t>
            </w:r>
            <w:r w:rsidRPr="00920220">
              <w:rPr>
                <w:color w:val="000000"/>
                <w:szCs w:val="20"/>
                <w:vertAlign w:val="subscript"/>
              </w:rPr>
              <w:t>r</w:t>
            </w:r>
            <w:r w:rsidRPr="00920220">
              <w:rPr>
                <w:color w:val="000000"/>
                <w:szCs w:val="20"/>
              </w:rPr>
              <w:t>)</w:t>
            </w:r>
          </w:p>
        </w:tc>
        <w:tc>
          <w:tcPr>
            <w:tcW w:w="545" w:type="pct"/>
            <w:shd w:val="clear" w:color="auto" w:fill="FFFFFF" w:themeFill="background1"/>
            <w:vAlign w:val="center"/>
            <w:hideMark/>
          </w:tcPr>
          <w:p w14:paraId="47B0DC11" w14:textId="77777777" w:rsidR="00E92AAF" w:rsidRPr="00920220" w:rsidRDefault="00E92AAF" w:rsidP="00C84261">
            <w:pPr>
              <w:jc w:val="center"/>
              <w:rPr>
                <w:color w:val="000000"/>
                <w:szCs w:val="20"/>
              </w:rPr>
            </w:pPr>
            <w:r w:rsidRPr="00920220">
              <w:rPr>
                <w:color w:val="000000"/>
                <w:szCs w:val="20"/>
              </w:rPr>
              <w:t>Falling head permeability test (k)</w:t>
            </w:r>
          </w:p>
        </w:tc>
        <w:tc>
          <w:tcPr>
            <w:tcW w:w="633" w:type="pct"/>
            <w:shd w:val="clear" w:color="auto" w:fill="FFFFFF" w:themeFill="background1"/>
            <w:vAlign w:val="center"/>
            <w:hideMark/>
          </w:tcPr>
          <w:p w14:paraId="66F74BCB" w14:textId="77777777" w:rsidR="00E92AAF" w:rsidRPr="00920220" w:rsidRDefault="00E92AAF" w:rsidP="00C84261">
            <w:pPr>
              <w:jc w:val="center"/>
              <w:rPr>
                <w:color w:val="000000"/>
                <w:szCs w:val="20"/>
              </w:rPr>
            </w:pPr>
            <w:r w:rsidRPr="00920220">
              <w:rPr>
                <w:color w:val="000000"/>
                <w:szCs w:val="20"/>
              </w:rPr>
              <w:t>Service life and performance</w:t>
            </w:r>
          </w:p>
        </w:tc>
      </w:tr>
      <w:tr w:rsidR="00E92AAF" w:rsidRPr="00920220" w14:paraId="33A7DF0B" w14:textId="77777777" w:rsidTr="00C84261">
        <w:trPr>
          <w:trHeight w:val="765"/>
        </w:trPr>
        <w:tc>
          <w:tcPr>
            <w:tcW w:w="752" w:type="pct"/>
            <w:gridSpan w:val="2"/>
            <w:vMerge/>
            <w:vAlign w:val="center"/>
            <w:hideMark/>
          </w:tcPr>
          <w:p w14:paraId="49B89117" w14:textId="77777777" w:rsidR="00E92AAF" w:rsidRPr="00920220" w:rsidRDefault="00E92AAF" w:rsidP="00C84261">
            <w:pPr>
              <w:rPr>
                <w:color w:val="000000"/>
                <w:szCs w:val="20"/>
              </w:rPr>
            </w:pPr>
          </w:p>
        </w:tc>
        <w:tc>
          <w:tcPr>
            <w:tcW w:w="653" w:type="pct"/>
            <w:shd w:val="clear" w:color="auto" w:fill="FFFFFF" w:themeFill="background1"/>
            <w:vAlign w:val="center"/>
            <w:hideMark/>
          </w:tcPr>
          <w:p w14:paraId="48A2F4D9" w14:textId="77777777" w:rsidR="00E92AAF" w:rsidRPr="00920220" w:rsidRDefault="00E92AAF" w:rsidP="00C84261">
            <w:pPr>
              <w:jc w:val="center"/>
              <w:rPr>
                <w:color w:val="000000"/>
                <w:szCs w:val="20"/>
              </w:rPr>
            </w:pPr>
            <w:r w:rsidRPr="00920220">
              <w:rPr>
                <w:color w:val="000000"/>
                <w:szCs w:val="20"/>
              </w:rPr>
              <w:t>AASHTO T27 and AIMS</w:t>
            </w:r>
          </w:p>
        </w:tc>
        <w:tc>
          <w:tcPr>
            <w:tcW w:w="617" w:type="pct"/>
            <w:shd w:val="clear" w:color="auto" w:fill="FFFFFF" w:themeFill="background1"/>
            <w:vAlign w:val="center"/>
            <w:hideMark/>
          </w:tcPr>
          <w:p w14:paraId="2E980C57" w14:textId="77777777" w:rsidR="00E92AAF" w:rsidRPr="00920220" w:rsidRDefault="00E92AAF" w:rsidP="00C84261">
            <w:pPr>
              <w:jc w:val="center"/>
              <w:rPr>
                <w:color w:val="000000"/>
                <w:szCs w:val="20"/>
              </w:rPr>
            </w:pPr>
            <w:r w:rsidRPr="00920220">
              <w:rPr>
                <w:color w:val="000000"/>
                <w:szCs w:val="20"/>
              </w:rPr>
              <w:t xml:space="preserve">AASHTO T 210 </w:t>
            </w:r>
          </w:p>
        </w:tc>
        <w:tc>
          <w:tcPr>
            <w:tcW w:w="542" w:type="pct"/>
            <w:shd w:val="clear" w:color="auto" w:fill="FFFFFF" w:themeFill="background1"/>
            <w:vAlign w:val="center"/>
            <w:hideMark/>
          </w:tcPr>
          <w:p w14:paraId="1A1E217A" w14:textId="77777777" w:rsidR="00E92AAF" w:rsidRPr="00920220" w:rsidRDefault="00E92AAF" w:rsidP="00C84261">
            <w:pPr>
              <w:jc w:val="center"/>
              <w:rPr>
                <w:color w:val="000000"/>
                <w:szCs w:val="20"/>
              </w:rPr>
            </w:pPr>
            <w:r w:rsidRPr="00920220">
              <w:rPr>
                <w:color w:val="000000"/>
                <w:szCs w:val="20"/>
              </w:rPr>
              <w:t xml:space="preserve">AASHTO T 96 </w:t>
            </w:r>
          </w:p>
        </w:tc>
        <w:tc>
          <w:tcPr>
            <w:tcW w:w="556" w:type="pct"/>
            <w:shd w:val="clear" w:color="auto" w:fill="FFFFFF" w:themeFill="background1"/>
            <w:vAlign w:val="center"/>
            <w:hideMark/>
          </w:tcPr>
          <w:p w14:paraId="10F6FDD2" w14:textId="77777777" w:rsidR="00E92AAF" w:rsidRPr="00920220" w:rsidRDefault="00E92AAF" w:rsidP="00C84261">
            <w:pPr>
              <w:jc w:val="center"/>
              <w:rPr>
                <w:color w:val="000000"/>
                <w:szCs w:val="20"/>
              </w:rPr>
            </w:pPr>
            <w:r w:rsidRPr="00920220">
              <w:rPr>
                <w:color w:val="000000"/>
                <w:szCs w:val="20"/>
              </w:rPr>
              <w:t xml:space="preserve">AASHTO T180 </w:t>
            </w:r>
          </w:p>
        </w:tc>
        <w:tc>
          <w:tcPr>
            <w:tcW w:w="701" w:type="pct"/>
            <w:shd w:val="clear" w:color="auto" w:fill="FFFFFF" w:themeFill="background1"/>
            <w:vAlign w:val="center"/>
            <w:hideMark/>
          </w:tcPr>
          <w:p w14:paraId="6E74131D" w14:textId="77777777" w:rsidR="00E92AAF" w:rsidRPr="00920220" w:rsidRDefault="00E92AAF" w:rsidP="00C84261">
            <w:pPr>
              <w:jc w:val="center"/>
              <w:rPr>
                <w:color w:val="000000"/>
                <w:szCs w:val="20"/>
              </w:rPr>
            </w:pPr>
            <w:r w:rsidRPr="00920220">
              <w:rPr>
                <w:color w:val="000000"/>
                <w:szCs w:val="20"/>
              </w:rPr>
              <w:t>AASHTO T 307</w:t>
            </w:r>
          </w:p>
        </w:tc>
        <w:tc>
          <w:tcPr>
            <w:tcW w:w="545" w:type="pct"/>
            <w:shd w:val="clear" w:color="auto" w:fill="FFFFFF" w:themeFill="background1"/>
            <w:vAlign w:val="center"/>
            <w:hideMark/>
          </w:tcPr>
          <w:p w14:paraId="760E37B8" w14:textId="77777777" w:rsidR="00E92AAF" w:rsidRPr="00920220" w:rsidRDefault="00E92AAF" w:rsidP="00C84261">
            <w:pPr>
              <w:jc w:val="center"/>
              <w:rPr>
                <w:color w:val="000000"/>
                <w:szCs w:val="20"/>
              </w:rPr>
            </w:pPr>
            <w:r w:rsidRPr="00920220">
              <w:rPr>
                <w:color w:val="000000"/>
                <w:szCs w:val="20"/>
              </w:rPr>
              <w:t>ASTM D 5084</w:t>
            </w:r>
          </w:p>
        </w:tc>
        <w:tc>
          <w:tcPr>
            <w:tcW w:w="633" w:type="pct"/>
            <w:shd w:val="clear" w:color="auto" w:fill="FFFFFF" w:themeFill="background1"/>
            <w:vAlign w:val="center"/>
            <w:hideMark/>
          </w:tcPr>
          <w:p w14:paraId="1A7C752C" w14:textId="77777777" w:rsidR="00E92AAF" w:rsidRPr="00920220" w:rsidRDefault="00E92AAF" w:rsidP="00C84261">
            <w:pPr>
              <w:jc w:val="center"/>
              <w:rPr>
                <w:color w:val="000000"/>
                <w:szCs w:val="20"/>
              </w:rPr>
            </w:pPr>
            <w:r w:rsidRPr="00920220">
              <w:rPr>
                <w:color w:val="000000"/>
                <w:szCs w:val="20"/>
              </w:rPr>
              <w:t>AASHTO Pavement ME</w:t>
            </w:r>
          </w:p>
        </w:tc>
      </w:tr>
      <w:tr w:rsidR="00E92AAF" w:rsidRPr="00920220" w14:paraId="10A4B30A" w14:textId="77777777" w:rsidTr="00E92AAF">
        <w:trPr>
          <w:trHeight w:val="375"/>
        </w:trPr>
        <w:tc>
          <w:tcPr>
            <w:tcW w:w="263" w:type="pct"/>
            <w:vMerge w:val="restart"/>
            <w:shd w:val="clear" w:color="auto" w:fill="FFFFFF" w:themeFill="background1"/>
            <w:noWrap/>
            <w:textDirection w:val="btLr"/>
            <w:vAlign w:val="center"/>
            <w:hideMark/>
          </w:tcPr>
          <w:p w14:paraId="4A247C77" w14:textId="77777777" w:rsidR="00E92AAF" w:rsidRPr="00920220" w:rsidRDefault="00E92AAF" w:rsidP="00C84261">
            <w:pPr>
              <w:jc w:val="center"/>
              <w:rPr>
                <w:color w:val="000000"/>
              </w:rPr>
            </w:pPr>
            <w:r w:rsidRPr="00920220">
              <w:rPr>
                <w:color w:val="000000" w:themeColor="text1"/>
              </w:rPr>
              <w:t>RCA-1 / RCA-2  / RCA-3 / VLA-1</w:t>
            </w:r>
          </w:p>
        </w:tc>
        <w:tc>
          <w:tcPr>
            <w:tcW w:w="489" w:type="pct"/>
            <w:shd w:val="clear" w:color="auto" w:fill="FFFFFF" w:themeFill="background1"/>
            <w:noWrap/>
            <w:vAlign w:val="center"/>
            <w:hideMark/>
          </w:tcPr>
          <w:p w14:paraId="74C7C867" w14:textId="77777777" w:rsidR="00E92AAF" w:rsidRPr="00920220" w:rsidRDefault="00E92AAF" w:rsidP="00E92AAF">
            <w:pPr>
              <w:jc w:val="center"/>
              <w:rPr>
                <w:color w:val="000000"/>
                <w:szCs w:val="20"/>
              </w:rPr>
            </w:pPr>
            <w:r w:rsidRPr="00920220">
              <w:rPr>
                <w:color w:val="000000"/>
                <w:szCs w:val="20"/>
              </w:rPr>
              <w:t>UL-LA0</w:t>
            </w:r>
          </w:p>
        </w:tc>
        <w:tc>
          <w:tcPr>
            <w:tcW w:w="653" w:type="pct"/>
            <w:shd w:val="clear" w:color="auto" w:fill="FFFFFF" w:themeFill="background1"/>
            <w:noWrap/>
            <w:vAlign w:val="center"/>
            <w:hideMark/>
          </w:tcPr>
          <w:p w14:paraId="2F601C31" w14:textId="77777777" w:rsidR="00E92AAF" w:rsidRPr="00920220" w:rsidRDefault="00E92AAF" w:rsidP="00E92AAF">
            <w:pPr>
              <w:jc w:val="center"/>
              <w:rPr>
                <w:color w:val="000000"/>
                <w:szCs w:val="20"/>
              </w:rPr>
            </w:pPr>
            <w:r w:rsidRPr="00920220">
              <w:rPr>
                <w:color w:val="000000"/>
                <w:szCs w:val="20"/>
              </w:rPr>
              <w:t>X</w:t>
            </w:r>
          </w:p>
        </w:tc>
        <w:tc>
          <w:tcPr>
            <w:tcW w:w="617" w:type="pct"/>
            <w:shd w:val="clear" w:color="auto" w:fill="FFFFFF" w:themeFill="background1"/>
            <w:noWrap/>
            <w:vAlign w:val="center"/>
            <w:hideMark/>
          </w:tcPr>
          <w:p w14:paraId="1526588C" w14:textId="77777777" w:rsidR="00E92AAF" w:rsidRPr="00920220" w:rsidRDefault="00E92AAF" w:rsidP="00E92AAF">
            <w:pPr>
              <w:jc w:val="center"/>
              <w:rPr>
                <w:color w:val="000000"/>
                <w:szCs w:val="20"/>
              </w:rPr>
            </w:pPr>
            <w:r w:rsidRPr="00920220">
              <w:rPr>
                <w:color w:val="000000"/>
                <w:szCs w:val="20"/>
              </w:rPr>
              <w:t>X</w:t>
            </w:r>
          </w:p>
        </w:tc>
        <w:tc>
          <w:tcPr>
            <w:tcW w:w="542" w:type="pct"/>
            <w:shd w:val="clear" w:color="auto" w:fill="FFFFFF" w:themeFill="background1"/>
            <w:noWrap/>
            <w:vAlign w:val="center"/>
            <w:hideMark/>
          </w:tcPr>
          <w:p w14:paraId="7B1FB70A" w14:textId="77777777" w:rsidR="00E92AAF" w:rsidRPr="00920220" w:rsidRDefault="00E92AAF" w:rsidP="00E92AAF">
            <w:pPr>
              <w:jc w:val="center"/>
              <w:rPr>
                <w:color w:val="000000"/>
                <w:szCs w:val="20"/>
              </w:rPr>
            </w:pPr>
            <w:r w:rsidRPr="00920220">
              <w:rPr>
                <w:color w:val="000000"/>
                <w:szCs w:val="20"/>
              </w:rPr>
              <w:t>X</w:t>
            </w:r>
          </w:p>
        </w:tc>
        <w:tc>
          <w:tcPr>
            <w:tcW w:w="556" w:type="pct"/>
            <w:shd w:val="clear" w:color="auto" w:fill="FFFFFF" w:themeFill="background1"/>
            <w:noWrap/>
            <w:vAlign w:val="center"/>
            <w:hideMark/>
          </w:tcPr>
          <w:p w14:paraId="0ABE0614" w14:textId="77777777" w:rsidR="00E92AAF" w:rsidRPr="00920220" w:rsidRDefault="00E92AAF" w:rsidP="00E92AAF">
            <w:pPr>
              <w:jc w:val="center"/>
              <w:rPr>
                <w:color w:val="000000"/>
                <w:szCs w:val="20"/>
              </w:rPr>
            </w:pPr>
            <w:r w:rsidRPr="00920220">
              <w:rPr>
                <w:color w:val="000000"/>
                <w:szCs w:val="20"/>
              </w:rPr>
              <w:t>X</w:t>
            </w:r>
          </w:p>
        </w:tc>
        <w:tc>
          <w:tcPr>
            <w:tcW w:w="701" w:type="pct"/>
            <w:shd w:val="clear" w:color="auto" w:fill="FFFFFF" w:themeFill="background1"/>
            <w:noWrap/>
            <w:vAlign w:val="center"/>
            <w:hideMark/>
          </w:tcPr>
          <w:p w14:paraId="36FBE217" w14:textId="77777777" w:rsidR="00E92AAF" w:rsidRPr="00920220" w:rsidRDefault="00E92AAF" w:rsidP="00E92AAF">
            <w:pPr>
              <w:jc w:val="center"/>
              <w:rPr>
                <w:color w:val="000000"/>
                <w:szCs w:val="20"/>
              </w:rPr>
            </w:pPr>
            <w:r w:rsidRPr="00920220">
              <w:rPr>
                <w:color w:val="000000"/>
                <w:szCs w:val="20"/>
              </w:rPr>
              <w:t>X</w:t>
            </w:r>
          </w:p>
        </w:tc>
        <w:tc>
          <w:tcPr>
            <w:tcW w:w="545" w:type="pct"/>
            <w:shd w:val="clear" w:color="auto" w:fill="FFFFFF" w:themeFill="background1"/>
            <w:noWrap/>
            <w:vAlign w:val="center"/>
            <w:hideMark/>
          </w:tcPr>
          <w:p w14:paraId="781D685D" w14:textId="77777777" w:rsidR="00E92AAF" w:rsidRPr="00920220" w:rsidRDefault="00E92AAF" w:rsidP="00E92AAF">
            <w:pPr>
              <w:jc w:val="center"/>
              <w:rPr>
                <w:color w:val="000000"/>
                <w:szCs w:val="20"/>
              </w:rPr>
            </w:pPr>
            <w:r w:rsidRPr="00920220">
              <w:rPr>
                <w:color w:val="000000"/>
                <w:szCs w:val="20"/>
              </w:rPr>
              <w:t>X</w:t>
            </w:r>
          </w:p>
        </w:tc>
        <w:tc>
          <w:tcPr>
            <w:tcW w:w="633" w:type="pct"/>
            <w:shd w:val="clear" w:color="auto" w:fill="FFFFFF" w:themeFill="background1"/>
            <w:noWrap/>
            <w:vAlign w:val="center"/>
            <w:hideMark/>
          </w:tcPr>
          <w:p w14:paraId="1B39BA17" w14:textId="77777777" w:rsidR="00E92AAF" w:rsidRPr="00920220" w:rsidRDefault="00E92AAF" w:rsidP="00C84261">
            <w:pPr>
              <w:jc w:val="center"/>
              <w:rPr>
                <w:color w:val="000000"/>
                <w:szCs w:val="20"/>
              </w:rPr>
            </w:pPr>
            <w:r w:rsidRPr="00920220">
              <w:rPr>
                <w:color w:val="000000"/>
                <w:szCs w:val="20"/>
              </w:rPr>
              <w:t>X</w:t>
            </w:r>
          </w:p>
        </w:tc>
      </w:tr>
      <w:tr w:rsidR="00E92AAF" w:rsidRPr="00920220" w14:paraId="27539FF5" w14:textId="77777777" w:rsidTr="00E92AAF">
        <w:trPr>
          <w:trHeight w:val="375"/>
        </w:trPr>
        <w:tc>
          <w:tcPr>
            <w:tcW w:w="263" w:type="pct"/>
            <w:vMerge/>
            <w:vAlign w:val="center"/>
            <w:hideMark/>
          </w:tcPr>
          <w:p w14:paraId="19754055" w14:textId="77777777" w:rsidR="00E92AAF" w:rsidRPr="00920220" w:rsidRDefault="00E92AAF" w:rsidP="00C84261">
            <w:pPr>
              <w:rPr>
                <w:color w:val="000000"/>
                <w:szCs w:val="20"/>
              </w:rPr>
            </w:pPr>
          </w:p>
        </w:tc>
        <w:tc>
          <w:tcPr>
            <w:tcW w:w="489" w:type="pct"/>
            <w:shd w:val="clear" w:color="auto" w:fill="DBDBDB"/>
            <w:noWrap/>
            <w:vAlign w:val="center"/>
            <w:hideMark/>
          </w:tcPr>
          <w:p w14:paraId="4231AB1C" w14:textId="77777777" w:rsidR="00E92AAF" w:rsidRPr="00920220" w:rsidRDefault="00E92AAF" w:rsidP="00E92AAF">
            <w:pPr>
              <w:jc w:val="center"/>
              <w:rPr>
                <w:color w:val="000000"/>
                <w:szCs w:val="20"/>
              </w:rPr>
            </w:pPr>
            <w:r w:rsidRPr="00920220">
              <w:rPr>
                <w:color w:val="000000"/>
                <w:szCs w:val="20"/>
              </w:rPr>
              <w:t>LL-LA0</w:t>
            </w:r>
          </w:p>
        </w:tc>
        <w:tc>
          <w:tcPr>
            <w:tcW w:w="653" w:type="pct"/>
            <w:shd w:val="clear" w:color="auto" w:fill="DBDBDB"/>
            <w:noWrap/>
            <w:vAlign w:val="center"/>
            <w:hideMark/>
          </w:tcPr>
          <w:p w14:paraId="067E2DC9" w14:textId="77777777" w:rsidR="00E92AAF" w:rsidRPr="00920220" w:rsidRDefault="00E92AAF" w:rsidP="00E92AAF">
            <w:pPr>
              <w:jc w:val="center"/>
              <w:rPr>
                <w:color w:val="000000"/>
                <w:szCs w:val="20"/>
              </w:rPr>
            </w:pPr>
            <w:r w:rsidRPr="00920220">
              <w:rPr>
                <w:color w:val="000000"/>
                <w:szCs w:val="20"/>
              </w:rPr>
              <w:t>X</w:t>
            </w:r>
          </w:p>
        </w:tc>
        <w:tc>
          <w:tcPr>
            <w:tcW w:w="617" w:type="pct"/>
            <w:shd w:val="clear" w:color="auto" w:fill="DBDBDB"/>
            <w:noWrap/>
            <w:vAlign w:val="center"/>
            <w:hideMark/>
          </w:tcPr>
          <w:p w14:paraId="31AF3EFA" w14:textId="77777777" w:rsidR="00E92AAF" w:rsidRPr="00920220" w:rsidRDefault="00E92AAF" w:rsidP="00E92AAF">
            <w:pPr>
              <w:jc w:val="center"/>
              <w:rPr>
                <w:color w:val="000000"/>
                <w:szCs w:val="20"/>
              </w:rPr>
            </w:pPr>
            <w:r w:rsidRPr="00920220">
              <w:rPr>
                <w:color w:val="000000"/>
                <w:szCs w:val="20"/>
              </w:rPr>
              <w:t>X</w:t>
            </w:r>
          </w:p>
        </w:tc>
        <w:tc>
          <w:tcPr>
            <w:tcW w:w="542" w:type="pct"/>
            <w:shd w:val="clear" w:color="auto" w:fill="DBDBDB"/>
            <w:noWrap/>
            <w:vAlign w:val="center"/>
            <w:hideMark/>
          </w:tcPr>
          <w:p w14:paraId="2B0FD72F" w14:textId="77777777" w:rsidR="00E92AAF" w:rsidRPr="00920220" w:rsidRDefault="00E92AAF" w:rsidP="00E92AAF">
            <w:pPr>
              <w:jc w:val="center"/>
              <w:rPr>
                <w:color w:val="000000"/>
                <w:szCs w:val="20"/>
              </w:rPr>
            </w:pPr>
            <w:r w:rsidRPr="00920220">
              <w:rPr>
                <w:color w:val="000000"/>
                <w:szCs w:val="20"/>
              </w:rPr>
              <w:t>X</w:t>
            </w:r>
          </w:p>
        </w:tc>
        <w:tc>
          <w:tcPr>
            <w:tcW w:w="556" w:type="pct"/>
            <w:shd w:val="clear" w:color="auto" w:fill="DBDBDB"/>
            <w:noWrap/>
            <w:vAlign w:val="center"/>
            <w:hideMark/>
          </w:tcPr>
          <w:p w14:paraId="19BF022A" w14:textId="77777777" w:rsidR="00E92AAF" w:rsidRPr="00920220" w:rsidRDefault="00E92AAF" w:rsidP="00E92AAF">
            <w:pPr>
              <w:jc w:val="center"/>
              <w:rPr>
                <w:color w:val="000000"/>
                <w:szCs w:val="20"/>
              </w:rPr>
            </w:pPr>
            <w:r w:rsidRPr="00920220">
              <w:rPr>
                <w:color w:val="000000"/>
                <w:szCs w:val="20"/>
              </w:rPr>
              <w:t>X</w:t>
            </w:r>
          </w:p>
        </w:tc>
        <w:tc>
          <w:tcPr>
            <w:tcW w:w="701" w:type="pct"/>
            <w:shd w:val="clear" w:color="auto" w:fill="DBDBDB"/>
            <w:noWrap/>
            <w:vAlign w:val="center"/>
            <w:hideMark/>
          </w:tcPr>
          <w:p w14:paraId="4FC2C1CD" w14:textId="77777777" w:rsidR="00E92AAF" w:rsidRPr="00920220" w:rsidRDefault="00E92AAF" w:rsidP="00E92AAF">
            <w:pPr>
              <w:jc w:val="center"/>
              <w:rPr>
                <w:color w:val="000000"/>
                <w:szCs w:val="20"/>
              </w:rPr>
            </w:pPr>
            <w:r w:rsidRPr="00920220">
              <w:rPr>
                <w:color w:val="000000"/>
                <w:szCs w:val="20"/>
              </w:rPr>
              <w:t>X</w:t>
            </w:r>
          </w:p>
        </w:tc>
        <w:tc>
          <w:tcPr>
            <w:tcW w:w="545" w:type="pct"/>
            <w:shd w:val="clear" w:color="auto" w:fill="DBDBDB"/>
            <w:noWrap/>
            <w:vAlign w:val="center"/>
            <w:hideMark/>
          </w:tcPr>
          <w:p w14:paraId="7D91A651" w14:textId="77777777" w:rsidR="00E92AAF" w:rsidRPr="00920220" w:rsidRDefault="00E92AAF" w:rsidP="00E92AAF">
            <w:pPr>
              <w:jc w:val="center"/>
              <w:rPr>
                <w:color w:val="000000"/>
                <w:szCs w:val="20"/>
              </w:rPr>
            </w:pPr>
            <w:r w:rsidRPr="00920220">
              <w:rPr>
                <w:color w:val="000000"/>
                <w:szCs w:val="20"/>
              </w:rPr>
              <w:t>X</w:t>
            </w:r>
          </w:p>
        </w:tc>
        <w:tc>
          <w:tcPr>
            <w:tcW w:w="633" w:type="pct"/>
            <w:shd w:val="clear" w:color="auto" w:fill="DBDBDB"/>
            <w:noWrap/>
            <w:vAlign w:val="center"/>
            <w:hideMark/>
          </w:tcPr>
          <w:p w14:paraId="57A67141" w14:textId="77777777" w:rsidR="00E92AAF" w:rsidRPr="00920220" w:rsidRDefault="00E92AAF" w:rsidP="00C84261">
            <w:pPr>
              <w:jc w:val="center"/>
              <w:rPr>
                <w:color w:val="000000"/>
                <w:szCs w:val="20"/>
              </w:rPr>
            </w:pPr>
            <w:r w:rsidRPr="00920220">
              <w:rPr>
                <w:color w:val="000000"/>
                <w:szCs w:val="20"/>
              </w:rPr>
              <w:t>X</w:t>
            </w:r>
          </w:p>
        </w:tc>
      </w:tr>
      <w:tr w:rsidR="00E92AAF" w:rsidRPr="00920220" w14:paraId="56835520" w14:textId="77777777" w:rsidTr="00E92AAF">
        <w:trPr>
          <w:trHeight w:val="375"/>
        </w:trPr>
        <w:tc>
          <w:tcPr>
            <w:tcW w:w="263" w:type="pct"/>
            <w:vMerge/>
            <w:vAlign w:val="center"/>
            <w:hideMark/>
          </w:tcPr>
          <w:p w14:paraId="4E2C4F92" w14:textId="77777777" w:rsidR="00E92AAF" w:rsidRPr="00920220" w:rsidRDefault="00E92AAF" w:rsidP="00C84261">
            <w:pPr>
              <w:rPr>
                <w:color w:val="000000"/>
                <w:szCs w:val="20"/>
              </w:rPr>
            </w:pPr>
          </w:p>
        </w:tc>
        <w:tc>
          <w:tcPr>
            <w:tcW w:w="489" w:type="pct"/>
            <w:shd w:val="clear" w:color="auto" w:fill="FFFFFF" w:themeFill="background1"/>
            <w:noWrap/>
            <w:vAlign w:val="center"/>
            <w:hideMark/>
          </w:tcPr>
          <w:p w14:paraId="14F57E84" w14:textId="77777777" w:rsidR="00E92AAF" w:rsidRPr="00920220" w:rsidRDefault="00E92AAF" w:rsidP="00E92AAF">
            <w:pPr>
              <w:jc w:val="center"/>
              <w:rPr>
                <w:color w:val="000000"/>
                <w:szCs w:val="20"/>
              </w:rPr>
            </w:pPr>
            <w:r w:rsidRPr="00920220">
              <w:rPr>
                <w:color w:val="000000"/>
                <w:szCs w:val="20"/>
              </w:rPr>
              <w:t>UL-LA100</w:t>
            </w:r>
          </w:p>
        </w:tc>
        <w:tc>
          <w:tcPr>
            <w:tcW w:w="653" w:type="pct"/>
            <w:shd w:val="clear" w:color="auto" w:fill="FFFFFF" w:themeFill="background1"/>
            <w:noWrap/>
            <w:vAlign w:val="center"/>
            <w:hideMark/>
          </w:tcPr>
          <w:p w14:paraId="290345B4" w14:textId="77777777" w:rsidR="00E92AAF" w:rsidRPr="00920220" w:rsidRDefault="00E92AAF" w:rsidP="00E92AAF">
            <w:pPr>
              <w:jc w:val="center"/>
              <w:rPr>
                <w:color w:val="000000"/>
                <w:szCs w:val="20"/>
              </w:rPr>
            </w:pPr>
            <w:r w:rsidRPr="00920220">
              <w:rPr>
                <w:color w:val="000000"/>
                <w:szCs w:val="20"/>
              </w:rPr>
              <w:t>X</w:t>
            </w:r>
          </w:p>
        </w:tc>
        <w:tc>
          <w:tcPr>
            <w:tcW w:w="617" w:type="pct"/>
            <w:vMerge w:val="restart"/>
            <w:shd w:val="clear" w:color="auto" w:fill="auto"/>
            <w:noWrap/>
            <w:vAlign w:val="center"/>
            <w:hideMark/>
          </w:tcPr>
          <w:p w14:paraId="7D95C342" w14:textId="0C7E90E2" w:rsidR="00E92AAF" w:rsidRPr="00920220" w:rsidRDefault="00E92AAF" w:rsidP="00E92AAF">
            <w:pPr>
              <w:jc w:val="center"/>
              <w:rPr>
                <w:color w:val="000000"/>
                <w:szCs w:val="20"/>
              </w:rPr>
            </w:pPr>
          </w:p>
        </w:tc>
        <w:tc>
          <w:tcPr>
            <w:tcW w:w="542" w:type="pct"/>
            <w:vMerge w:val="restart"/>
            <w:shd w:val="clear" w:color="auto" w:fill="auto"/>
            <w:noWrap/>
            <w:vAlign w:val="center"/>
            <w:hideMark/>
          </w:tcPr>
          <w:p w14:paraId="7570B602" w14:textId="6E88EB17" w:rsidR="00E92AAF" w:rsidRPr="00920220" w:rsidRDefault="00E92AAF" w:rsidP="00E92AAF">
            <w:pPr>
              <w:jc w:val="center"/>
              <w:rPr>
                <w:color w:val="000000"/>
                <w:szCs w:val="20"/>
              </w:rPr>
            </w:pPr>
          </w:p>
        </w:tc>
        <w:tc>
          <w:tcPr>
            <w:tcW w:w="556" w:type="pct"/>
            <w:vMerge w:val="restart"/>
            <w:shd w:val="clear" w:color="auto" w:fill="auto"/>
            <w:noWrap/>
            <w:vAlign w:val="center"/>
            <w:hideMark/>
          </w:tcPr>
          <w:p w14:paraId="00034E76" w14:textId="15AFCC04" w:rsidR="00E92AAF" w:rsidRPr="00920220" w:rsidRDefault="00E92AAF" w:rsidP="00E92AAF">
            <w:pPr>
              <w:jc w:val="center"/>
              <w:rPr>
                <w:color w:val="000000"/>
                <w:szCs w:val="20"/>
              </w:rPr>
            </w:pPr>
          </w:p>
        </w:tc>
        <w:tc>
          <w:tcPr>
            <w:tcW w:w="701" w:type="pct"/>
            <w:shd w:val="clear" w:color="auto" w:fill="FFFFFF" w:themeFill="background1"/>
            <w:noWrap/>
            <w:vAlign w:val="center"/>
            <w:hideMark/>
          </w:tcPr>
          <w:p w14:paraId="19E5AF5B" w14:textId="77777777" w:rsidR="00E92AAF" w:rsidRPr="00920220" w:rsidRDefault="00E92AAF" w:rsidP="00E92AAF">
            <w:pPr>
              <w:jc w:val="center"/>
              <w:rPr>
                <w:color w:val="000000"/>
                <w:szCs w:val="20"/>
              </w:rPr>
            </w:pPr>
            <w:r w:rsidRPr="00920220">
              <w:rPr>
                <w:color w:val="000000"/>
                <w:szCs w:val="20"/>
              </w:rPr>
              <w:t>X</w:t>
            </w:r>
          </w:p>
        </w:tc>
        <w:tc>
          <w:tcPr>
            <w:tcW w:w="545" w:type="pct"/>
            <w:shd w:val="clear" w:color="auto" w:fill="FFFFFF" w:themeFill="background1"/>
            <w:noWrap/>
            <w:vAlign w:val="center"/>
            <w:hideMark/>
          </w:tcPr>
          <w:p w14:paraId="1B84E92A" w14:textId="77777777" w:rsidR="00E92AAF" w:rsidRPr="00920220" w:rsidRDefault="00E92AAF" w:rsidP="00E92AAF">
            <w:pPr>
              <w:jc w:val="center"/>
              <w:rPr>
                <w:color w:val="000000"/>
                <w:szCs w:val="20"/>
              </w:rPr>
            </w:pPr>
            <w:r w:rsidRPr="00920220">
              <w:rPr>
                <w:color w:val="000000"/>
                <w:szCs w:val="20"/>
              </w:rPr>
              <w:t>X</w:t>
            </w:r>
          </w:p>
        </w:tc>
        <w:tc>
          <w:tcPr>
            <w:tcW w:w="633" w:type="pct"/>
            <w:vMerge w:val="restart"/>
            <w:shd w:val="clear" w:color="auto" w:fill="auto"/>
            <w:noWrap/>
            <w:vAlign w:val="center"/>
            <w:hideMark/>
          </w:tcPr>
          <w:p w14:paraId="54F1ACE9" w14:textId="77777777" w:rsidR="00E92AAF" w:rsidRPr="00920220" w:rsidRDefault="00E92AAF" w:rsidP="00C84261">
            <w:pPr>
              <w:jc w:val="center"/>
              <w:rPr>
                <w:color w:val="000000"/>
                <w:szCs w:val="20"/>
              </w:rPr>
            </w:pPr>
            <w:r w:rsidRPr="00920220">
              <w:rPr>
                <w:color w:val="000000"/>
                <w:szCs w:val="20"/>
              </w:rPr>
              <w:t> </w:t>
            </w:r>
          </w:p>
        </w:tc>
      </w:tr>
      <w:tr w:rsidR="00E92AAF" w:rsidRPr="00920220" w14:paraId="5DFEA120" w14:textId="77777777" w:rsidTr="00E92AAF">
        <w:trPr>
          <w:trHeight w:val="375"/>
        </w:trPr>
        <w:tc>
          <w:tcPr>
            <w:tcW w:w="263" w:type="pct"/>
            <w:vMerge/>
            <w:vAlign w:val="center"/>
            <w:hideMark/>
          </w:tcPr>
          <w:p w14:paraId="07659321" w14:textId="77777777" w:rsidR="00E92AAF" w:rsidRPr="00920220" w:rsidRDefault="00E92AAF" w:rsidP="00C84261">
            <w:pPr>
              <w:rPr>
                <w:color w:val="000000"/>
                <w:szCs w:val="20"/>
              </w:rPr>
            </w:pPr>
          </w:p>
        </w:tc>
        <w:tc>
          <w:tcPr>
            <w:tcW w:w="489" w:type="pct"/>
            <w:shd w:val="clear" w:color="auto" w:fill="DBDBDB"/>
            <w:noWrap/>
            <w:vAlign w:val="center"/>
            <w:hideMark/>
          </w:tcPr>
          <w:p w14:paraId="5ECA1F0B" w14:textId="77777777" w:rsidR="00E92AAF" w:rsidRPr="00920220" w:rsidRDefault="00E92AAF" w:rsidP="00E92AAF">
            <w:pPr>
              <w:jc w:val="center"/>
              <w:rPr>
                <w:color w:val="000000"/>
                <w:szCs w:val="20"/>
              </w:rPr>
            </w:pPr>
            <w:r w:rsidRPr="00920220">
              <w:rPr>
                <w:color w:val="000000"/>
                <w:szCs w:val="20"/>
              </w:rPr>
              <w:t>LL-LA100</w:t>
            </w:r>
          </w:p>
        </w:tc>
        <w:tc>
          <w:tcPr>
            <w:tcW w:w="653" w:type="pct"/>
            <w:shd w:val="clear" w:color="auto" w:fill="DBDBDB"/>
            <w:noWrap/>
            <w:vAlign w:val="center"/>
            <w:hideMark/>
          </w:tcPr>
          <w:p w14:paraId="0B15E2D5" w14:textId="77777777" w:rsidR="00E92AAF" w:rsidRPr="00920220" w:rsidRDefault="00E92AAF" w:rsidP="00E92AAF">
            <w:pPr>
              <w:jc w:val="center"/>
              <w:rPr>
                <w:color w:val="000000"/>
                <w:szCs w:val="20"/>
              </w:rPr>
            </w:pPr>
            <w:r w:rsidRPr="00920220">
              <w:rPr>
                <w:color w:val="000000"/>
                <w:szCs w:val="20"/>
              </w:rPr>
              <w:t>X</w:t>
            </w:r>
          </w:p>
        </w:tc>
        <w:tc>
          <w:tcPr>
            <w:tcW w:w="617" w:type="pct"/>
            <w:vMerge/>
            <w:vAlign w:val="center"/>
            <w:hideMark/>
          </w:tcPr>
          <w:p w14:paraId="61ABC631" w14:textId="77777777" w:rsidR="00E92AAF" w:rsidRPr="00920220" w:rsidRDefault="00E92AAF" w:rsidP="00E92AAF">
            <w:pPr>
              <w:jc w:val="center"/>
              <w:rPr>
                <w:color w:val="000000"/>
                <w:szCs w:val="20"/>
              </w:rPr>
            </w:pPr>
          </w:p>
        </w:tc>
        <w:tc>
          <w:tcPr>
            <w:tcW w:w="542" w:type="pct"/>
            <w:vMerge/>
            <w:vAlign w:val="center"/>
            <w:hideMark/>
          </w:tcPr>
          <w:p w14:paraId="15DF2437" w14:textId="77777777" w:rsidR="00E92AAF" w:rsidRPr="00920220" w:rsidRDefault="00E92AAF" w:rsidP="00E92AAF">
            <w:pPr>
              <w:jc w:val="center"/>
              <w:rPr>
                <w:color w:val="000000"/>
                <w:szCs w:val="20"/>
              </w:rPr>
            </w:pPr>
          </w:p>
        </w:tc>
        <w:tc>
          <w:tcPr>
            <w:tcW w:w="556" w:type="pct"/>
            <w:vMerge/>
            <w:vAlign w:val="center"/>
            <w:hideMark/>
          </w:tcPr>
          <w:p w14:paraId="2C7D005D" w14:textId="77777777" w:rsidR="00E92AAF" w:rsidRPr="00920220" w:rsidRDefault="00E92AAF" w:rsidP="00E92AAF">
            <w:pPr>
              <w:jc w:val="center"/>
              <w:rPr>
                <w:color w:val="000000"/>
                <w:szCs w:val="20"/>
              </w:rPr>
            </w:pPr>
          </w:p>
        </w:tc>
        <w:tc>
          <w:tcPr>
            <w:tcW w:w="701" w:type="pct"/>
            <w:shd w:val="clear" w:color="auto" w:fill="DBDBDB"/>
            <w:noWrap/>
            <w:vAlign w:val="center"/>
            <w:hideMark/>
          </w:tcPr>
          <w:p w14:paraId="5283B3F8" w14:textId="77777777" w:rsidR="00E92AAF" w:rsidRPr="00920220" w:rsidRDefault="00E92AAF" w:rsidP="00E92AAF">
            <w:pPr>
              <w:jc w:val="center"/>
              <w:rPr>
                <w:color w:val="000000"/>
                <w:szCs w:val="20"/>
              </w:rPr>
            </w:pPr>
            <w:r w:rsidRPr="00920220">
              <w:rPr>
                <w:color w:val="000000"/>
                <w:szCs w:val="20"/>
              </w:rPr>
              <w:t>X</w:t>
            </w:r>
          </w:p>
        </w:tc>
        <w:tc>
          <w:tcPr>
            <w:tcW w:w="545" w:type="pct"/>
            <w:shd w:val="clear" w:color="auto" w:fill="DBDBDB"/>
            <w:noWrap/>
            <w:vAlign w:val="center"/>
            <w:hideMark/>
          </w:tcPr>
          <w:p w14:paraId="219C162D" w14:textId="77777777" w:rsidR="00E92AAF" w:rsidRPr="00920220" w:rsidRDefault="00E92AAF" w:rsidP="00E92AAF">
            <w:pPr>
              <w:jc w:val="center"/>
              <w:rPr>
                <w:color w:val="000000"/>
                <w:szCs w:val="20"/>
              </w:rPr>
            </w:pPr>
            <w:r w:rsidRPr="00920220">
              <w:rPr>
                <w:color w:val="000000"/>
                <w:szCs w:val="20"/>
              </w:rPr>
              <w:t>X</w:t>
            </w:r>
          </w:p>
        </w:tc>
        <w:tc>
          <w:tcPr>
            <w:tcW w:w="633" w:type="pct"/>
            <w:vMerge/>
            <w:vAlign w:val="center"/>
            <w:hideMark/>
          </w:tcPr>
          <w:p w14:paraId="7C0B7118" w14:textId="77777777" w:rsidR="00E92AAF" w:rsidRPr="00920220" w:rsidRDefault="00E92AAF" w:rsidP="00C84261">
            <w:pPr>
              <w:rPr>
                <w:color w:val="000000"/>
                <w:szCs w:val="20"/>
              </w:rPr>
            </w:pPr>
          </w:p>
        </w:tc>
      </w:tr>
      <w:tr w:rsidR="00E92AAF" w:rsidRPr="00920220" w14:paraId="2051FC13" w14:textId="77777777" w:rsidTr="00E92AAF">
        <w:trPr>
          <w:trHeight w:val="375"/>
        </w:trPr>
        <w:tc>
          <w:tcPr>
            <w:tcW w:w="263" w:type="pct"/>
            <w:vMerge/>
            <w:vAlign w:val="center"/>
            <w:hideMark/>
          </w:tcPr>
          <w:p w14:paraId="0C7828C3" w14:textId="77777777" w:rsidR="00E92AAF" w:rsidRPr="00920220" w:rsidRDefault="00E92AAF" w:rsidP="00C84261">
            <w:pPr>
              <w:rPr>
                <w:color w:val="000000"/>
                <w:szCs w:val="20"/>
              </w:rPr>
            </w:pPr>
          </w:p>
        </w:tc>
        <w:tc>
          <w:tcPr>
            <w:tcW w:w="489" w:type="pct"/>
            <w:shd w:val="clear" w:color="auto" w:fill="FFFFFF" w:themeFill="background1"/>
            <w:noWrap/>
            <w:vAlign w:val="center"/>
            <w:hideMark/>
          </w:tcPr>
          <w:p w14:paraId="78C07609" w14:textId="77777777" w:rsidR="00E92AAF" w:rsidRPr="00920220" w:rsidRDefault="00E92AAF" w:rsidP="00E92AAF">
            <w:pPr>
              <w:jc w:val="center"/>
              <w:rPr>
                <w:color w:val="000000"/>
                <w:szCs w:val="20"/>
              </w:rPr>
            </w:pPr>
            <w:r w:rsidRPr="00920220">
              <w:rPr>
                <w:color w:val="000000"/>
                <w:szCs w:val="20"/>
              </w:rPr>
              <w:t>UL-LA300</w:t>
            </w:r>
          </w:p>
        </w:tc>
        <w:tc>
          <w:tcPr>
            <w:tcW w:w="653" w:type="pct"/>
            <w:shd w:val="clear" w:color="auto" w:fill="FFFFFF" w:themeFill="background1"/>
            <w:noWrap/>
            <w:vAlign w:val="center"/>
            <w:hideMark/>
          </w:tcPr>
          <w:p w14:paraId="0A7D3620" w14:textId="77777777" w:rsidR="00E92AAF" w:rsidRPr="00920220" w:rsidRDefault="00E92AAF" w:rsidP="00E92AAF">
            <w:pPr>
              <w:jc w:val="center"/>
              <w:rPr>
                <w:color w:val="000000"/>
                <w:szCs w:val="20"/>
              </w:rPr>
            </w:pPr>
            <w:r w:rsidRPr="00920220">
              <w:rPr>
                <w:color w:val="000000"/>
                <w:szCs w:val="20"/>
              </w:rPr>
              <w:t>X</w:t>
            </w:r>
          </w:p>
        </w:tc>
        <w:tc>
          <w:tcPr>
            <w:tcW w:w="617" w:type="pct"/>
            <w:vMerge/>
            <w:vAlign w:val="center"/>
            <w:hideMark/>
          </w:tcPr>
          <w:p w14:paraId="00923109" w14:textId="77777777" w:rsidR="00E92AAF" w:rsidRPr="00920220" w:rsidRDefault="00E92AAF" w:rsidP="00E92AAF">
            <w:pPr>
              <w:jc w:val="center"/>
              <w:rPr>
                <w:color w:val="000000"/>
                <w:szCs w:val="20"/>
              </w:rPr>
            </w:pPr>
          </w:p>
        </w:tc>
        <w:tc>
          <w:tcPr>
            <w:tcW w:w="542" w:type="pct"/>
            <w:vMerge/>
            <w:vAlign w:val="center"/>
            <w:hideMark/>
          </w:tcPr>
          <w:p w14:paraId="036FDDB8" w14:textId="77777777" w:rsidR="00E92AAF" w:rsidRPr="00920220" w:rsidRDefault="00E92AAF" w:rsidP="00E92AAF">
            <w:pPr>
              <w:jc w:val="center"/>
              <w:rPr>
                <w:color w:val="000000"/>
                <w:szCs w:val="20"/>
              </w:rPr>
            </w:pPr>
          </w:p>
        </w:tc>
        <w:tc>
          <w:tcPr>
            <w:tcW w:w="556" w:type="pct"/>
            <w:vMerge/>
            <w:vAlign w:val="center"/>
            <w:hideMark/>
          </w:tcPr>
          <w:p w14:paraId="75999F34" w14:textId="77777777" w:rsidR="00E92AAF" w:rsidRPr="00920220" w:rsidRDefault="00E92AAF" w:rsidP="00E92AAF">
            <w:pPr>
              <w:jc w:val="center"/>
              <w:rPr>
                <w:color w:val="000000"/>
                <w:szCs w:val="20"/>
              </w:rPr>
            </w:pPr>
          </w:p>
        </w:tc>
        <w:tc>
          <w:tcPr>
            <w:tcW w:w="701" w:type="pct"/>
            <w:shd w:val="clear" w:color="auto" w:fill="FFFFFF" w:themeFill="background1"/>
            <w:noWrap/>
            <w:vAlign w:val="center"/>
            <w:hideMark/>
          </w:tcPr>
          <w:p w14:paraId="217D7E8B" w14:textId="77777777" w:rsidR="00E92AAF" w:rsidRPr="00920220" w:rsidRDefault="00E92AAF" w:rsidP="00E92AAF">
            <w:pPr>
              <w:jc w:val="center"/>
              <w:rPr>
                <w:color w:val="000000"/>
                <w:szCs w:val="20"/>
              </w:rPr>
            </w:pPr>
            <w:r w:rsidRPr="00920220">
              <w:rPr>
                <w:color w:val="000000"/>
                <w:szCs w:val="20"/>
              </w:rPr>
              <w:t>X</w:t>
            </w:r>
          </w:p>
        </w:tc>
        <w:tc>
          <w:tcPr>
            <w:tcW w:w="545" w:type="pct"/>
            <w:shd w:val="clear" w:color="auto" w:fill="FFFFFF" w:themeFill="background1"/>
            <w:noWrap/>
            <w:vAlign w:val="center"/>
            <w:hideMark/>
          </w:tcPr>
          <w:p w14:paraId="666C5D41" w14:textId="77777777" w:rsidR="00E92AAF" w:rsidRPr="00920220" w:rsidRDefault="00E92AAF" w:rsidP="00E92AAF">
            <w:pPr>
              <w:jc w:val="center"/>
              <w:rPr>
                <w:color w:val="000000"/>
                <w:szCs w:val="20"/>
              </w:rPr>
            </w:pPr>
            <w:r w:rsidRPr="00920220">
              <w:rPr>
                <w:color w:val="000000"/>
                <w:szCs w:val="20"/>
              </w:rPr>
              <w:t>X</w:t>
            </w:r>
          </w:p>
        </w:tc>
        <w:tc>
          <w:tcPr>
            <w:tcW w:w="633" w:type="pct"/>
            <w:vMerge/>
            <w:vAlign w:val="center"/>
            <w:hideMark/>
          </w:tcPr>
          <w:p w14:paraId="664280BF" w14:textId="77777777" w:rsidR="00E92AAF" w:rsidRPr="00920220" w:rsidRDefault="00E92AAF" w:rsidP="00C84261">
            <w:pPr>
              <w:rPr>
                <w:color w:val="000000"/>
                <w:szCs w:val="20"/>
              </w:rPr>
            </w:pPr>
          </w:p>
        </w:tc>
      </w:tr>
      <w:tr w:rsidR="00E92AAF" w:rsidRPr="00920220" w14:paraId="2FE3C7DC" w14:textId="77777777" w:rsidTr="00E92AAF">
        <w:trPr>
          <w:trHeight w:val="375"/>
        </w:trPr>
        <w:tc>
          <w:tcPr>
            <w:tcW w:w="263" w:type="pct"/>
            <w:vMerge/>
            <w:vAlign w:val="center"/>
            <w:hideMark/>
          </w:tcPr>
          <w:p w14:paraId="044032D5" w14:textId="77777777" w:rsidR="00E92AAF" w:rsidRPr="00920220" w:rsidRDefault="00E92AAF" w:rsidP="00C84261">
            <w:pPr>
              <w:rPr>
                <w:color w:val="000000"/>
                <w:szCs w:val="20"/>
              </w:rPr>
            </w:pPr>
          </w:p>
        </w:tc>
        <w:tc>
          <w:tcPr>
            <w:tcW w:w="489" w:type="pct"/>
            <w:shd w:val="clear" w:color="auto" w:fill="DBDBDB"/>
            <w:noWrap/>
            <w:vAlign w:val="center"/>
            <w:hideMark/>
          </w:tcPr>
          <w:p w14:paraId="2DEAC542" w14:textId="77777777" w:rsidR="00E92AAF" w:rsidRPr="00920220" w:rsidRDefault="00E92AAF" w:rsidP="00E92AAF">
            <w:pPr>
              <w:jc w:val="center"/>
              <w:rPr>
                <w:color w:val="000000"/>
                <w:szCs w:val="20"/>
              </w:rPr>
            </w:pPr>
            <w:r w:rsidRPr="00920220">
              <w:rPr>
                <w:color w:val="000000"/>
                <w:szCs w:val="20"/>
              </w:rPr>
              <w:t>LL-LA300</w:t>
            </w:r>
          </w:p>
        </w:tc>
        <w:tc>
          <w:tcPr>
            <w:tcW w:w="653" w:type="pct"/>
            <w:shd w:val="clear" w:color="auto" w:fill="DBDBDB"/>
            <w:noWrap/>
            <w:vAlign w:val="center"/>
            <w:hideMark/>
          </w:tcPr>
          <w:p w14:paraId="229E5171" w14:textId="77777777" w:rsidR="00E92AAF" w:rsidRPr="00920220" w:rsidRDefault="00E92AAF" w:rsidP="00E92AAF">
            <w:pPr>
              <w:jc w:val="center"/>
              <w:rPr>
                <w:color w:val="000000"/>
                <w:szCs w:val="20"/>
              </w:rPr>
            </w:pPr>
            <w:r w:rsidRPr="00920220">
              <w:rPr>
                <w:color w:val="000000"/>
                <w:szCs w:val="20"/>
              </w:rPr>
              <w:t>X</w:t>
            </w:r>
          </w:p>
        </w:tc>
        <w:tc>
          <w:tcPr>
            <w:tcW w:w="617" w:type="pct"/>
            <w:vMerge/>
            <w:vAlign w:val="center"/>
            <w:hideMark/>
          </w:tcPr>
          <w:p w14:paraId="2EA71513" w14:textId="77777777" w:rsidR="00E92AAF" w:rsidRPr="00920220" w:rsidRDefault="00E92AAF" w:rsidP="00E92AAF">
            <w:pPr>
              <w:jc w:val="center"/>
              <w:rPr>
                <w:color w:val="000000"/>
                <w:szCs w:val="20"/>
              </w:rPr>
            </w:pPr>
          </w:p>
        </w:tc>
        <w:tc>
          <w:tcPr>
            <w:tcW w:w="542" w:type="pct"/>
            <w:vMerge/>
            <w:vAlign w:val="center"/>
            <w:hideMark/>
          </w:tcPr>
          <w:p w14:paraId="5AE03625" w14:textId="77777777" w:rsidR="00E92AAF" w:rsidRPr="00920220" w:rsidRDefault="00E92AAF" w:rsidP="00E92AAF">
            <w:pPr>
              <w:jc w:val="center"/>
              <w:rPr>
                <w:color w:val="000000"/>
                <w:szCs w:val="20"/>
              </w:rPr>
            </w:pPr>
          </w:p>
        </w:tc>
        <w:tc>
          <w:tcPr>
            <w:tcW w:w="556" w:type="pct"/>
            <w:vMerge/>
            <w:vAlign w:val="center"/>
            <w:hideMark/>
          </w:tcPr>
          <w:p w14:paraId="668A04C7" w14:textId="77777777" w:rsidR="00E92AAF" w:rsidRPr="00920220" w:rsidRDefault="00E92AAF" w:rsidP="00E92AAF">
            <w:pPr>
              <w:jc w:val="center"/>
              <w:rPr>
                <w:color w:val="000000"/>
                <w:szCs w:val="20"/>
              </w:rPr>
            </w:pPr>
          </w:p>
        </w:tc>
        <w:tc>
          <w:tcPr>
            <w:tcW w:w="701" w:type="pct"/>
            <w:shd w:val="clear" w:color="auto" w:fill="DBDBDB"/>
            <w:noWrap/>
            <w:vAlign w:val="center"/>
            <w:hideMark/>
          </w:tcPr>
          <w:p w14:paraId="57E6303E" w14:textId="77777777" w:rsidR="00E92AAF" w:rsidRPr="00920220" w:rsidRDefault="00E92AAF" w:rsidP="00E92AAF">
            <w:pPr>
              <w:jc w:val="center"/>
              <w:rPr>
                <w:color w:val="000000"/>
                <w:szCs w:val="20"/>
              </w:rPr>
            </w:pPr>
            <w:r w:rsidRPr="00920220">
              <w:rPr>
                <w:color w:val="000000"/>
                <w:szCs w:val="20"/>
              </w:rPr>
              <w:t>X</w:t>
            </w:r>
          </w:p>
        </w:tc>
        <w:tc>
          <w:tcPr>
            <w:tcW w:w="545" w:type="pct"/>
            <w:shd w:val="clear" w:color="auto" w:fill="DBDBDB"/>
            <w:noWrap/>
            <w:vAlign w:val="center"/>
            <w:hideMark/>
          </w:tcPr>
          <w:p w14:paraId="34D58E38" w14:textId="77777777" w:rsidR="00E92AAF" w:rsidRPr="00920220" w:rsidRDefault="00E92AAF" w:rsidP="00E92AAF">
            <w:pPr>
              <w:jc w:val="center"/>
              <w:rPr>
                <w:color w:val="000000"/>
                <w:szCs w:val="20"/>
              </w:rPr>
            </w:pPr>
            <w:r w:rsidRPr="00920220">
              <w:rPr>
                <w:color w:val="000000"/>
                <w:szCs w:val="20"/>
              </w:rPr>
              <w:t>X</w:t>
            </w:r>
          </w:p>
        </w:tc>
        <w:tc>
          <w:tcPr>
            <w:tcW w:w="633" w:type="pct"/>
            <w:vMerge/>
            <w:vAlign w:val="center"/>
            <w:hideMark/>
          </w:tcPr>
          <w:p w14:paraId="7FBDD00F" w14:textId="77777777" w:rsidR="00E92AAF" w:rsidRPr="00920220" w:rsidRDefault="00E92AAF" w:rsidP="00C84261">
            <w:pPr>
              <w:rPr>
                <w:color w:val="000000"/>
                <w:szCs w:val="20"/>
              </w:rPr>
            </w:pPr>
          </w:p>
        </w:tc>
      </w:tr>
      <w:tr w:rsidR="00E92AAF" w:rsidRPr="00920220" w14:paraId="22569F2C" w14:textId="77777777" w:rsidTr="00E92AAF">
        <w:trPr>
          <w:trHeight w:val="375"/>
        </w:trPr>
        <w:tc>
          <w:tcPr>
            <w:tcW w:w="263" w:type="pct"/>
            <w:vMerge/>
            <w:vAlign w:val="center"/>
            <w:hideMark/>
          </w:tcPr>
          <w:p w14:paraId="507718DD" w14:textId="77777777" w:rsidR="00E92AAF" w:rsidRPr="00920220" w:rsidRDefault="00E92AAF" w:rsidP="00C84261">
            <w:pPr>
              <w:rPr>
                <w:color w:val="000000"/>
                <w:szCs w:val="20"/>
              </w:rPr>
            </w:pPr>
          </w:p>
        </w:tc>
        <w:tc>
          <w:tcPr>
            <w:tcW w:w="489" w:type="pct"/>
            <w:shd w:val="clear" w:color="auto" w:fill="FFFFFF" w:themeFill="background1"/>
            <w:noWrap/>
            <w:vAlign w:val="center"/>
            <w:hideMark/>
          </w:tcPr>
          <w:p w14:paraId="0401BD3E" w14:textId="77777777" w:rsidR="00E92AAF" w:rsidRPr="00920220" w:rsidRDefault="00E92AAF" w:rsidP="00E92AAF">
            <w:pPr>
              <w:jc w:val="center"/>
              <w:rPr>
                <w:color w:val="000000"/>
                <w:szCs w:val="20"/>
              </w:rPr>
            </w:pPr>
            <w:r w:rsidRPr="00920220">
              <w:rPr>
                <w:color w:val="000000"/>
                <w:szCs w:val="20"/>
              </w:rPr>
              <w:t>UL-LA500</w:t>
            </w:r>
          </w:p>
        </w:tc>
        <w:tc>
          <w:tcPr>
            <w:tcW w:w="653" w:type="pct"/>
            <w:shd w:val="clear" w:color="auto" w:fill="FFFFFF" w:themeFill="background1"/>
            <w:noWrap/>
            <w:vAlign w:val="center"/>
            <w:hideMark/>
          </w:tcPr>
          <w:p w14:paraId="51C596AA" w14:textId="77777777" w:rsidR="00E92AAF" w:rsidRPr="00920220" w:rsidRDefault="00E92AAF" w:rsidP="00E92AAF">
            <w:pPr>
              <w:jc w:val="center"/>
              <w:rPr>
                <w:color w:val="000000"/>
                <w:szCs w:val="20"/>
              </w:rPr>
            </w:pPr>
            <w:r w:rsidRPr="00920220">
              <w:rPr>
                <w:color w:val="000000"/>
                <w:szCs w:val="20"/>
              </w:rPr>
              <w:t>X</w:t>
            </w:r>
          </w:p>
        </w:tc>
        <w:tc>
          <w:tcPr>
            <w:tcW w:w="617" w:type="pct"/>
            <w:vMerge/>
            <w:vAlign w:val="center"/>
            <w:hideMark/>
          </w:tcPr>
          <w:p w14:paraId="2431D8DE" w14:textId="77777777" w:rsidR="00E92AAF" w:rsidRPr="00920220" w:rsidRDefault="00E92AAF" w:rsidP="00E92AAF">
            <w:pPr>
              <w:jc w:val="center"/>
              <w:rPr>
                <w:color w:val="000000"/>
                <w:szCs w:val="20"/>
              </w:rPr>
            </w:pPr>
          </w:p>
        </w:tc>
        <w:tc>
          <w:tcPr>
            <w:tcW w:w="542" w:type="pct"/>
            <w:vMerge/>
            <w:vAlign w:val="center"/>
            <w:hideMark/>
          </w:tcPr>
          <w:p w14:paraId="27597FB6" w14:textId="77777777" w:rsidR="00E92AAF" w:rsidRPr="00920220" w:rsidRDefault="00E92AAF" w:rsidP="00E92AAF">
            <w:pPr>
              <w:jc w:val="center"/>
              <w:rPr>
                <w:color w:val="000000"/>
                <w:szCs w:val="20"/>
              </w:rPr>
            </w:pPr>
          </w:p>
        </w:tc>
        <w:tc>
          <w:tcPr>
            <w:tcW w:w="556" w:type="pct"/>
            <w:vMerge/>
            <w:vAlign w:val="center"/>
            <w:hideMark/>
          </w:tcPr>
          <w:p w14:paraId="2F853266" w14:textId="77777777" w:rsidR="00E92AAF" w:rsidRPr="00920220" w:rsidRDefault="00E92AAF" w:rsidP="00E92AAF">
            <w:pPr>
              <w:jc w:val="center"/>
              <w:rPr>
                <w:color w:val="000000"/>
                <w:szCs w:val="20"/>
              </w:rPr>
            </w:pPr>
          </w:p>
        </w:tc>
        <w:tc>
          <w:tcPr>
            <w:tcW w:w="701" w:type="pct"/>
            <w:shd w:val="clear" w:color="auto" w:fill="FFFFFF" w:themeFill="background1"/>
            <w:noWrap/>
            <w:vAlign w:val="center"/>
            <w:hideMark/>
          </w:tcPr>
          <w:p w14:paraId="23EB3F42" w14:textId="77777777" w:rsidR="00E92AAF" w:rsidRPr="00920220" w:rsidRDefault="00E92AAF" w:rsidP="00E92AAF">
            <w:pPr>
              <w:jc w:val="center"/>
              <w:rPr>
                <w:color w:val="000000"/>
                <w:szCs w:val="20"/>
              </w:rPr>
            </w:pPr>
            <w:r w:rsidRPr="00920220">
              <w:rPr>
                <w:color w:val="000000"/>
                <w:szCs w:val="20"/>
              </w:rPr>
              <w:t>X</w:t>
            </w:r>
          </w:p>
        </w:tc>
        <w:tc>
          <w:tcPr>
            <w:tcW w:w="545" w:type="pct"/>
            <w:shd w:val="clear" w:color="auto" w:fill="FFFFFF" w:themeFill="background1"/>
            <w:noWrap/>
            <w:vAlign w:val="center"/>
            <w:hideMark/>
          </w:tcPr>
          <w:p w14:paraId="12E69667" w14:textId="77777777" w:rsidR="00E92AAF" w:rsidRPr="00920220" w:rsidRDefault="00E92AAF" w:rsidP="00E92AAF">
            <w:pPr>
              <w:jc w:val="center"/>
              <w:rPr>
                <w:color w:val="000000"/>
                <w:szCs w:val="20"/>
              </w:rPr>
            </w:pPr>
            <w:r w:rsidRPr="00920220">
              <w:rPr>
                <w:color w:val="000000"/>
                <w:szCs w:val="20"/>
              </w:rPr>
              <w:t>X</w:t>
            </w:r>
          </w:p>
        </w:tc>
        <w:tc>
          <w:tcPr>
            <w:tcW w:w="633" w:type="pct"/>
            <w:vMerge/>
            <w:vAlign w:val="center"/>
            <w:hideMark/>
          </w:tcPr>
          <w:p w14:paraId="3324B593" w14:textId="77777777" w:rsidR="00E92AAF" w:rsidRPr="00920220" w:rsidRDefault="00E92AAF" w:rsidP="00C84261">
            <w:pPr>
              <w:rPr>
                <w:color w:val="000000"/>
                <w:szCs w:val="20"/>
              </w:rPr>
            </w:pPr>
          </w:p>
        </w:tc>
      </w:tr>
      <w:tr w:rsidR="00E92AAF" w:rsidRPr="00920220" w14:paraId="0DC92EC2" w14:textId="77777777" w:rsidTr="00E92AAF">
        <w:trPr>
          <w:trHeight w:val="390"/>
        </w:trPr>
        <w:tc>
          <w:tcPr>
            <w:tcW w:w="263" w:type="pct"/>
            <w:vMerge/>
            <w:vAlign w:val="center"/>
            <w:hideMark/>
          </w:tcPr>
          <w:p w14:paraId="70251B7F" w14:textId="77777777" w:rsidR="00E92AAF" w:rsidRPr="00920220" w:rsidRDefault="00E92AAF" w:rsidP="00C84261">
            <w:pPr>
              <w:rPr>
                <w:color w:val="000000"/>
                <w:szCs w:val="20"/>
              </w:rPr>
            </w:pPr>
          </w:p>
        </w:tc>
        <w:tc>
          <w:tcPr>
            <w:tcW w:w="489" w:type="pct"/>
            <w:shd w:val="clear" w:color="auto" w:fill="DBDBDB"/>
            <w:noWrap/>
            <w:vAlign w:val="center"/>
            <w:hideMark/>
          </w:tcPr>
          <w:p w14:paraId="5A9CC009" w14:textId="77777777" w:rsidR="00E92AAF" w:rsidRPr="00920220" w:rsidRDefault="00E92AAF" w:rsidP="00E92AAF">
            <w:pPr>
              <w:jc w:val="center"/>
              <w:rPr>
                <w:color w:val="000000"/>
                <w:szCs w:val="20"/>
              </w:rPr>
            </w:pPr>
            <w:r w:rsidRPr="00920220">
              <w:rPr>
                <w:color w:val="000000"/>
                <w:szCs w:val="20"/>
              </w:rPr>
              <w:t>LL-LA500</w:t>
            </w:r>
          </w:p>
        </w:tc>
        <w:tc>
          <w:tcPr>
            <w:tcW w:w="653" w:type="pct"/>
            <w:shd w:val="clear" w:color="auto" w:fill="DBDBDB"/>
            <w:noWrap/>
            <w:vAlign w:val="center"/>
            <w:hideMark/>
          </w:tcPr>
          <w:p w14:paraId="4A7FFE7F" w14:textId="77777777" w:rsidR="00E92AAF" w:rsidRPr="00920220" w:rsidRDefault="00E92AAF" w:rsidP="00E92AAF">
            <w:pPr>
              <w:jc w:val="center"/>
              <w:rPr>
                <w:color w:val="000000"/>
                <w:szCs w:val="20"/>
              </w:rPr>
            </w:pPr>
            <w:r w:rsidRPr="00920220">
              <w:rPr>
                <w:color w:val="000000"/>
                <w:szCs w:val="20"/>
              </w:rPr>
              <w:t>X</w:t>
            </w:r>
          </w:p>
        </w:tc>
        <w:tc>
          <w:tcPr>
            <w:tcW w:w="617" w:type="pct"/>
            <w:vMerge/>
            <w:vAlign w:val="center"/>
            <w:hideMark/>
          </w:tcPr>
          <w:p w14:paraId="2B533730" w14:textId="77777777" w:rsidR="00E92AAF" w:rsidRPr="00920220" w:rsidRDefault="00E92AAF" w:rsidP="00E92AAF">
            <w:pPr>
              <w:jc w:val="center"/>
              <w:rPr>
                <w:color w:val="000000"/>
                <w:szCs w:val="20"/>
              </w:rPr>
            </w:pPr>
          </w:p>
        </w:tc>
        <w:tc>
          <w:tcPr>
            <w:tcW w:w="542" w:type="pct"/>
            <w:vMerge/>
            <w:vAlign w:val="center"/>
            <w:hideMark/>
          </w:tcPr>
          <w:p w14:paraId="3278F93D" w14:textId="77777777" w:rsidR="00E92AAF" w:rsidRPr="00920220" w:rsidRDefault="00E92AAF" w:rsidP="00E92AAF">
            <w:pPr>
              <w:jc w:val="center"/>
              <w:rPr>
                <w:color w:val="000000"/>
                <w:szCs w:val="20"/>
              </w:rPr>
            </w:pPr>
          </w:p>
        </w:tc>
        <w:tc>
          <w:tcPr>
            <w:tcW w:w="556" w:type="pct"/>
            <w:vMerge/>
            <w:vAlign w:val="center"/>
            <w:hideMark/>
          </w:tcPr>
          <w:p w14:paraId="65FE79F7" w14:textId="77777777" w:rsidR="00E92AAF" w:rsidRPr="00920220" w:rsidRDefault="00E92AAF" w:rsidP="00E92AAF">
            <w:pPr>
              <w:jc w:val="center"/>
              <w:rPr>
                <w:color w:val="000000"/>
                <w:szCs w:val="20"/>
              </w:rPr>
            </w:pPr>
          </w:p>
        </w:tc>
        <w:tc>
          <w:tcPr>
            <w:tcW w:w="701" w:type="pct"/>
            <w:shd w:val="clear" w:color="auto" w:fill="DBDBDB"/>
            <w:noWrap/>
            <w:vAlign w:val="center"/>
            <w:hideMark/>
          </w:tcPr>
          <w:p w14:paraId="6E99ECA4" w14:textId="77777777" w:rsidR="00E92AAF" w:rsidRPr="00920220" w:rsidRDefault="00E92AAF" w:rsidP="00E92AAF">
            <w:pPr>
              <w:jc w:val="center"/>
              <w:rPr>
                <w:color w:val="000000"/>
                <w:szCs w:val="20"/>
              </w:rPr>
            </w:pPr>
            <w:r w:rsidRPr="00920220">
              <w:rPr>
                <w:color w:val="000000"/>
                <w:szCs w:val="20"/>
              </w:rPr>
              <w:t>X</w:t>
            </w:r>
          </w:p>
        </w:tc>
        <w:tc>
          <w:tcPr>
            <w:tcW w:w="545" w:type="pct"/>
            <w:shd w:val="clear" w:color="auto" w:fill="DBDBDB"/>
            <w:noWrap/>
            <w:vAlign w:val="center"/>
            <w:hideMark/>
          </w:tcPr>
          <w:p w14:paraId="22184FB5" w14:textId="77777777" w:rsidR="00E92AAF" w:rsidRPr="00920220" w:rsidRDefault="00E92AAF" w:rsidP="00E92AAF">
            <w:pPr>
              <w:jc w:val="center"/>
              <w:rPr>
                <w:color w:val="000000"/>
                <w:szCs w:val="20"/>
              </w:rPr>
            </w:pPr>
            <w:r w:rsidRPr="00920220">
              <w:rPr>
                <w:color w:val="000000"/>
                <w:szCs w:val="20"/>
              </w:rPr>
              <w:t>X</w:t>
            </w:r>
          </w:p>
        </w:tc>
        <w:tc>
          <w:tcPr>
            <w:tcW w:w="633" w:type="pct"/>
            <w:vMerge/>
            <w:vAlign w:val="center"/>
            <w:hideMark/>
          </w:tcPr>
          <w:p w14:paraId="19B69D9C" w14:textId="77777777" w:rsidR="00E92AAF" w:rsidRPr="00920220" w:rsidRDefault="00E92AAF" w:rsidP="00C84261">
            <w:pPr>
              <w:rPr>
                <w:color w:val="000000"/>
                <w:szCs w:val="20"/>
              </w:rPr>
            </w:pPr>
          </w:p>
        </w:tc>
      </w:tr>
    </w:tbl>
    <w:p w14:paraId="7A138E15" w14:textId="77777777" w:rsidR="00E92AAF" w:rsidRPr="00920220" w:rsidRDefault="00E92AAF" w:rsidP="00E92AAF">
      <w:pPr>
        <w:spacing w:after="200" w:line="276" w:lineRule="auto"/>
      </w:pPr>
    </w:p>
    <w:p w14:paraId="5B3EB204" w14:textId="77777777" w:rsidR="00E92AAF" w:rsidRPr="00920220" w:rsidRDefault="00E92AAF" w:rsidP="00E92AAF">
      <w:pPr>
        <w:spacing w:after="200" w:line="276" w:lineRule="auto"/>
        <w:sectPr w:rsidR="00E92AAF" w:rsidRPr="00920220" w:rsidSect="00767A36">
          <w:pgSz w:w="15840" w:h="12240" w:orient="landscape"/>
          <w:pgMar w:top="1440" w:right="1440" w:bottom="1440" w:left="1440" w:header="720" w:footer="720" w:gutter="0"/>
          <w:cols w:space="720"/>
          <w:docGrid w:linePitch="360"/>
        </w:sectPr>
      </w:pPr>
    </w:p>
    <w:p w14:paraId="3DA74433" w14:textId="25D80241" w:rsidR="00E92AAF" w:rsidRPr="00920220" w:rsidRDefault="00E92AAF" w:rsidP="003541F8">
      <w:pPr>
        <w:pStyle w:val="Heading3"/>
      </w:pPr>
      <w:bookmarkStart w:id="109" w:name="_Toc132899971"/>
      <w:bookmarkStart w:id="110" w:name="_Toc132901589"/>
      <w:bookmarkStart w:id="111" w:name="_Toc132899972"/>
      <w:bookmarkStart w:id="112" w:name="_Toc132901590"/>
      <w:bookmarkStart w:id="113" w:name="_Toc134138124"/>
      <w:bookmarkEnd w:id="109"/>
      <w:bookmarkEnd w:id="110"/>
      <w:bookmarkEnd w:id="111"/>
      <w:bookmarkEnd w:id="112"/>
      <w:r w:rsidRPr="00920220">
        <w:lastRenderedPageBreak/>
        <w:t>Particle Size Distribution</w:t>
      </w:r>
      <w:bookmarkEnd w:id="113"/>
    </w:p>
    <w:p w14:paraId="54F02541" w14:textId="399C5196" w:rsidR="00E92AAF" w:rsidRPr="00920220" w:rsidRDefault="00E92AAF" w:rsidP="006B6FE5">
      <w:pPr>
        <w:spacing w:before="160" w:line="480" w:lineRule="auto"/>
        <w:ind w:firstLine="720"/>
      </w:pPr>
      <w:bookmarkStart w:id="114" w:name="_Hlk118713639"/>
      <w:r w:rsidRPr="00920220">
        <w:rPr>
          <w:rFonts w:eastAsiaTheme="minorEastAsia"/>
          <w:lang w:eastAsia="zh-CN"/>
        </w:rPr>
        <w:t>Samples for each aggregate were prepared for the upper limit and lower limit of ODOT’s type A gradation and conditioned in the LA abrasion machine (0, 100, 300, and 500 cycles). The gradation of the conditioned samples was evaluated to determine the expected changes in gradation following placement and field compaction. For the sieve analysis of the fine and coarse aggregates, the samples were tested as described in AASHTO T 27 (AASHTO, 2012). The following sieve sizes were used for the gradation test: 3/4”, 3/8”, #4, #10, #40, and #200 (</w:t>
      </w:r>
      <w:r w:rsidRPr="00920220">
        <w:rPr>
          <w:rFonts w:eastAsiaTheme="minorEastAsia"/>
          <w:lang w:eastAsia="zh-CN"/>
        </w:rPr>
        <w:fldChar w:fldCharType="begin"/>
      </w:r>
      <w:r w:rsidRPr="00920220">
        <w:rPr>
          <w:rFonts w:eastAsiaTheme="minorEastAsia"/>
          <w:lang w:eastAsia="zh-CN"/>
        </w:rPr>
        <w:instrText xml:space="preserve"> REF _Ref114834022  \* MERGEFORMAT </w:instrText>
      </w:r>
      <w:r w:rsidRPr="00920220">
        <w:rPr>
          <w:rFonts w:eastAsiaTheme="minorEastAsia"/>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4</w:t>
      </w:r>
      <w:r w:rsidRPr="00920220">
        <w:rPr>
          <w:rFonts w:eastAsiaTheme="minorEastAsia"/>
          <w:lang w:eastAsia="zh-CN"/>
        </w:rPr>
        <w:fldChar w:fldCharType="end"/>
      </w:r>
      <w:r w:rsidRPr="00920220">
        <w:rPr>
          <w:rFonts w:eastAsiaTheme="minorEastAsia"/>
          <w:lang w:eastAsia="zh-CN"/>
        </w:rPr>
        <w:t>).</w:t>
      </w:r>
    </w:p>
    <w:p w14:paraId="1BD20874" w14:textId="6E50E7BA" w:rsidR="00E92AAF" w:rsidRPr="00920220" w:rsidRDefault="003541F8" w:rsidP="00582A77">
      <w:pPr>
        <w:spacing w:line="240" w:lineRule="auto"/>
        <w:jc w:val="center"/>
      </w:pPr>
      <w:r w:rsidRPr="00920220">
        <w:rPr>
          <w:rFonts w:eastAsiaTheme="minorEastAsia"/>
          <w:noProof/>
        </w:rPr>
        <mc:AlternateContent>
          <mc:Choice Requires="wps">
            <w:drawing>
              <wp:anchor distT="0" distB="0" distL="114300" distR="114300" simplePos="0" relativeHeight="251658245" behindDoc="0" locked="0" layoutInCell="1" allowOverlap="1" wp14:anchorId="6529EC59" wp14:editId="7876EE81">
                <wp:simplePos x="0" y="0"/>
                <wp:positionH relativeFrom="column">
                  <wp:posOffset>1385570</wp:posOffset>
                </wp:positionH>
                <wp:positionV relativeFrom="paragraph">
                  <wp:posOffset>1640840</wp:posOffset>
                </wp:positionV>
                <wp:extent cx="683260" cy="2059305"/>
                <wp:effectExtent l="0" t="0" r="0" b="0"/>
                <wp:wrapNone/>
                <wp:docPr id="1026" name="Text Box 1026"/>
                <wp:cNvGraphicFramePr/>
                <a:graphic xmlns:a="http://schemas.openxmlformats.org/drawingml/2006/main">
                  <a:graphicData uri="http://schemas.microsoft.com/office/word/2010/wordprocessingShape">
                    <wps:wsp>
                      <wps:cNvSpPr txBox="1"/>
                      <wps:spPr>
                        <a:xfrm>
                          <a:off x="0" y="0"/>
                          <a:ext cx="683260" cy="2059305"/>
                        </a:xfrm>
                        <a:prstGeom prst="rect">
                          <a:avLst/>
                        </a:prstGeom>
                        <a:noFill/>
                        <a:ln w="6350">
                          <a:noFill/>
                        </a:ln>
                      </wps:spPr>
                      <wps:txbx>
                        <w:txbxContent>
                          <w:p w14:paraId="4A7F5811"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3/4”</w:t>
                            </w:r>
                          </w:p>
                          <w:p w14:paraId="12625A59"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 xml:space="preserve">3/8” </w:t>
                            </w:r>
                          </w:p>
                          <w:p w14:paraId="6230B776"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#4</w:t>
                            </w:r>
                          </w:p>
                          <w:p w14:paraId="01FB0D60"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 xml:space="preserve">#10 </w:t>
                            </w:r>
                          </w:p>
                          <w:p w14:paraId="173CD7BF"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 xml:space="preserve">#40 </w:t>
                            </w:r>
                          </w:p>
                          <w:p w14:paraId="142D72E3"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#200</w:t>
                            </w:r>
                          </w:p>
                          <w:p w14:paraId="2E9D374C" w14:textId="77777777" w:rsidR="00E92AAF" w:rsidRPr="00890F96" w:rsidRDefault="00E92AAF" w:rsidP="00E92AAF">
                            <w:pPr>
                              <w:spacing w:after="0" w:line="360" w:lineRule="auto"/>
                            </w:pPr>
                            <w:r w:rsidRPr="00890F96">
                              <w:rPr>
                                <w:rFonts w:eastAsiaTheme="minorEastAsia"/>
                                <w:lang w:eastAsia="zh-CN"/>
                              </w:rPr>
                              <w:t>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9EC59" id="Text Box 1026" o:spid="_x0000_s1061" type="#_x0000_t202" style="position:absolute;left:0;text-align:left;margin-left:109.1pt;margin-top:129.2pt;width:53.8pt;height:162.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61iGwIAADQEAAAOAAAAZHJzL2Uyb0RvYy54bWysU8lu2zAQvRfIPxC815LlpYlgOXASuChg&#10;JAGcIGeaIi0BFIclaUvu13dIeUPaU9ELNcMZzfLe4+y+axTZC+tq0AUdDlJKhOZQ1npb0Pe35ddb&#10;SpxnumQKtCjoQTh6P7/5MmtNLjKoQJXCEiyiXd6aglbemzxJHK9Ew9wAjNAYlGAb5tG126S0rMXq&#10;jUqyNJ0mLdjSWODCObx96oN0HutLKbh/kdIJT1RBcTYfTxvPTTiT+YzlW8tMVfPjGOwfpmhYrbHp&#10;udQT84zsbP1HqabmFhxIP+DQJCBlzUXcAbcZpp+2WVfMiLgLguPMGSb3/8ry5/3avFriuwfokMAA&#10;SGtc7vAy7NNJ24QvTkowjhAezrCJzhOOl9PbUTbFCMdQlk7uRukklEkufxvr/HcBDQlGQS3SEtFi&#10;+5XzfeopJTTTsKyVitQoTVrsMJqk8YdzBIsrjT0uswbLd5uO1CXukZ0W2UB5wP0s9NQ7w5c1DrFi&#10;zr8yi1zj4Khf/4KHVIDN4GhRUoH99bf7kI8UYJSSFrVTUPdzx6ygRP3QSM7dcDwOYovOePItQ8de&#10;RzbXEb1rHgHlOcSXYng0Q75XJ1NaaD5Q5ovQFUNMc+xdUH8yH32vaHwmXCwWMQnlZZhf6bXhoXSA&#10;NUD81n0wa448eGTwGU4qY/knOvrcnpDFzoOsI1cB6B7VI/4ozcj28RkF7V/7Mevy2Oe/AQAA//8D&#10;AFBLAwQUAAYACAAAACEAMmHL1uEAAAALAQAADwAAAGRycy9kb3ducmV2LnhtbEyPy07DMBBF90j8&#10;gzVI7KhTQ8AKcaoqUoWEYNHSDbtJ7CYRfoTYbQNfz7CC3R3N0Z0z5Wp2lp3MFIfgFSwXGTDj26AH&#10;3ynYv21uJLCY0Gu0wRsFXybCqrq8KLHQ4ey35rRLHaMSHwtU0Kc0FpzHtjcO4yKMxtPuECaHicap&#10;43rCM5U7y0WW3XOHg6cLPY6m7k37sTs6Bc/15hW3jXDy29ZPL4f1+Ll/z5W6vprXj8CSmdMfDL/6&#10;pA4VOTXh6HVkVoFYSkEohVzeASPilhKwRkEuxQPwquT/f6h+AAAA//8DAFBLAQItABQABgAIAAAA&#10;IQC2gziS/gAAAOEBAAATAAAAAAAAAAAAAAAAAAAAAABbQ29udGVudF9UeXBlc10ueG1sUEsBAi0A&#10;FAAGAAgAAAAhADj9If/WAAAAlAEAAAsAAAAAAAAAAAAAAAAALwEAAF9yZWxzLy5yZWxzUEsBAi0A&#10;FAAGAAgAAAAhALuHrWIbAgAANAQAAA4AAAAAAAAAAAAAAAAALgIAAGRycy9lMm9Eb2MueG1sUEsB&#10;Ai0AFAAGAAgAAAAhADJhy9bhAAAACwEAAA8AAAAAAAAAAAAAAAAAdQQAAGRycy9kb3ducmV2Lnht&#10;bFBLBQYAAAAABAAEAPMAAACDBQAAAAA=&#10;" filled="f" stroked="f" strokeweight=".5pt">
                <v:textbox>
                  <w:txbxContent>
                    <w:p w14:paraId="4A7F5811"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3/4”</w:t>
                      </w:r>
                    </w:p>
                    <w:p w14:paraId="12625A59"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 xml:space="preserve">3/8” </w:t>
                      </w:r>
                    </w:p>
                    <w:p w14:paraId="6230B776"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#4</w:t>
                      </w:r>
                    </w:p>
                    <w:p w14:paraId="01FB0D60"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 xml:space="preserve">#10 </w:t>
                      </w:r>
                    </w:p>
                    <w:p w14:paraId="173CD7BF"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 xml:space="preserve">#40 </w:t>
                      </w:r>
                    </w:p>
                    <w:p w14:paraId="142D72E3" w14:textId="77777777" w:rsidR="00E92AAF" w:rsidRPr="00890F96" w:rsidRDefault="00E92AAF" w:rsidP="00E92AAF">
                      <w:pPr>
                        <w:spacing w:after="0" w:line="360" w:lineRule="auto"/>
                        <w:rPr>
                          <w:rFonts w:eastAsiaTheme="minorEastAsia"/>
                          <w:lang w:eastAsia="zh-CN"/>
                        </w:rPr>
                      </w:pPr>
                      <w:r w:rsidRPr="00890F96">
                        <w:rPr>
                          <w:rFonts w:eastAsiaTheme="minorEastAsia"/>
                          <w:lang w:eastAsia="zh-CN"/>
                        </w:rPr>
                        <w:t>#200</w:t>
                      </w:r>
                    </w:p>
                    <w:p w14:paraId="2E9D374C" w14:textId="77777777" w:rsidR="00E92AAF" w:rsidRPr="00890F96" w:rsidRDefault="00E92AAF" w:rsidP="00E92AAF">
                      <w:pPr>
                        <w:spacing w:after="0" w:line="360" w:lineRule="auto"/>
                      </w:pPr>
                      <w:r w:rsidRPr="00890F96">
                        <w:rPr>
                          <w:rFonts w:eastAsiaTheme="minorEastAsia"/>
                          <w:lang w:eastAsia="zh-CN"/>
                        </w:rPr>
                        <w:t>Pan</w:t>
                      </w:r>
                    </w:p>
                  </w:txbxContent>
                </v:textbox>
              </v:shape>
            </w:pict>
          </mc:Fallback>
        </mc:AlternateContent>
      </w:r>
      <w:r w:rsidR="00582A77" w:rsidRPr="00920220">
        <w:rPr>
          <w:rFonts w:eastAsiaTheme="minorEastAsia"/>
          <w:noProof/>
        </w:rPr>
        <mc:AlternateContent>
          <mc:Choice Requires="wpg">
            <w:drawing>
              <wp:anchor distT="0" distB="0" distL="114300" distR="114300" simplePos="0" relativeHeight="251658246" behindDoc="0" locked="0" layoutInCell="1" allowOverlap="1" wp14:anchorId="54B822C6" wp14:editId="30D6B498">
                <wp:simplePos x="0" y="0"/>
                <wp:positionH relativeFrom="column">
                  <wp:posOffset>1828800</wp:posOffset>
                </wp:positionH>
                <wp:positionV relativeFrom="paragraph">
                  <wp:posOffset>1804035</wp:posOffset>
                </wp:positionV>
                <wp:extent cx="731555" cy="1555668"/>
                <wp:effectExtent l="0" t="76200" r="68580" b="121285"/>
                <wp:wrapNone/>
                <wp:docPr id="64" name="Group 64"/>
                <wp:cNvGraphicFramePr/>
                <a:graphic xmlns:a="http://schemas.openxmlformats.org/drawingml/2006/main">
                  <a:graphicData uri="http://schemas.microsoft.com/office/word/2010/wordprocessingGroup">
                    <wpg:wgp>
                      <wpg:cNvGrpSpPr/>
                      <wpg:grpSpPr>
                        <a:xfrm>
                          <a:off x="0" y="0"/>
                          <a:ext cx="731555" cy="1555668"/>
                          <a:chOff x="0" y="0"/>
                          <a:chExt cx="731555" cy="1555668"/>
                        </a:xfrm>
                      </wpg:grpSpPr>
                      <wps:wsp>
                        <wps:cNvPr id="1029" name="Straight Arrow Connector 1029"/>
                        <wps:cNvCnPr/>
                        <wps:spPr>
                          <a:xfrm>
                            <a:off x="0" y="0"/>
                            <a:ext cx="731520" cy="0"/>
                          </a:xfrm>
                          <a:prstGeom prst="straightConnector1">
                            <a:avLst/>
                          </a:prstGeom>
                          <a:ln>
                            <a:headEnd type="none" w="med" len="med"/>
                            <a:tailEnd type="arrow" w="med" len="med"/>
                          </a:ln>
                        </wps:spPr>
                        <wps:style>
                          <a:lnRef idx="3">
                            <a:schemeClr val="accent2"/>
                          </a:lnRef>
                          <a:fillRef idx="0">
                            <a:schemeClr val="accent2"/>
                          </a:fillRef>
                          <a:effectRef idx="2">
                            <a:schemeClr val="accent2"/>
                          </a:effectRef>
                          <a:fontRef idx="minor">
                            <a:schemeClr val="tx1"/>
                          </a:fontRef>
                        </wps:style>
                        <wps:bodyPr/>
                      </wps:wsp>
                      <wps:wsp>
                        <wps:cNvPr id="1030" name="Straight Arrow Connector 1030"/>
                        <wps:cNvCnPr/>
                        <wps:spPr>
                          <a:xfrm>
                            <a:off x="0" y="249382"/>
                            <a:ext cx="731520" cy="0"/>
                          </a:xfrm>
                          <a:prstGeom prst="straightConnector1">
                            <a:avLst/>
                          </a:prstGeom>
                          <a:ln>
                            <a:headEnd type="none" w="med" len="med"/>
                            <a:tailEnd type="arrow" w="med" len="med"/>
                          </a:ln>
                        </wps:spPr>
                        <wps:style>
                          <a:lnRef idx="3">
                            <a:schemeClr val="accent2"/>
                          </a:lnRef>
                          <a:fillRef idx="0">
                            <a:schemeClr val="accent2"/>
                          </a:fillRef>
                          <a:effectRef idx="2">
                            <a:schemeClr val="accent2"/>
                          </a:effectRef>
                          <a:fontRef idx="minor">
                            <a:schemeClr val="tx1"/>
                          </a:fontRef>
                        </wps:style>
                        <wps:bodyPr/>
                      </wps:wsp>
                      <wps:wsp>
                        <wps:cNvPr id="1054" name="Straight Arrow Connector 1054"/>
                        <wps:cNvCnPr/>
                        <wps:spPr>
                          <a:xfrm>
                            <a:off x="0" y="498764"/>
                            <a:ext cx="731520" cy="0"/>
                          </a:xfrm>
                          <a:prstGeom prst="straightConnector1">
                            <a:avLst/>
                          </a:prstGeom>
                          <a:ln>
                            <a:headEnd type="none" w="med" len="med"/>
                            <a:tailEnd type="arrow" w="med" len="med"/>
                          </a:ln>
                        </wps:spPr>
                        <wps:style>
                          <a:lnRef idx="3">
                            <a:schemeClr val="accent2"/>
                          </a:lnRef>
                          <a:fillRef idx="0">
                            <a:schemeClr val="accent2"/>
                          </a:fillRef>
                          <a:effectRef idx="2">
                            <a:schemeClr val="accent2"/>
                          </a:effectRef>
                          <a:fontRef idx="minor">
                            <a:schemeClr val="tx1"/>
                          </a:fontRef>
                        </wps:style>
                        <wps:bodyPr/>
                      </wps:wsp>
                      <wps:wsp>
                        <wps:cNvPr id="1055" name="Straight Arrow Connector 1055"/>
                        <wps:cNvCnPr/>
                        <wps:spPr>
                          <a:xfrm flipV="1">
                            <a:off x="35" y="783772"/>
                            <a:ext cx="731520" cy="0"/>
                          </a:xfrm>
                          <a:prstGeom prst="straightConnector1">
                            <a:avLst/>
                          </a:prstGeom>
                          <a:ln>
                            <a:headEnd type="none" w="med" len="med"/>
                            <a:tailEnd type="arrow" w="med" len="med"/>
                          </a:ln>
                        </wps:spPr>
                        <wps:style>
                          <a:lnRef idx="3">
                            <a:schemeClr val="accent2"/>
                          </a:lnRef>
                          <a:fillRef idx="0">
                            <a:schemeClr val="accent2"/>
                          </a:fillRef>
                          <a:effectRef idx="2">
                            <a:schemeClr val="accent2"/>
                          </a:effectRef>
                          <a:fontRef idx="minor">
                            <a:schemeClr val="tx1"/>
                          </a:fontRef>
                        </wps:style>
                        <wps:bodyPr/>
                      </wps:wsp>
                      <wps:wsp>
                        <wps:cNvPr id="1056" name="Straight Arrow Connector 1056"/>
                        <wps:cNvCnPr/>
                        <wps:spPr>
                          <a:xfrm>
                            <a:off x="0" y="1045029"/>
                            <a:ext cx="731520" cy="0"/>
                          </a:xfrm>
                          <a:prstGeom prst="straightConnector1">
                            <a:avLst/>
                          </a:prstGeom>
                          <a:ln>
                            <a:headEnd type="none" w="med" len="med"/>
                            <a:tailEnd type="arrow" w="med" len="med"/>
                          </a:ln>
                        </wps:spPr>
                        <wps:style>
                          <a:lnRef idx="3">
                            <a:schemeClr val="accent2"/>
                          </a:lnRef>
                          <a:fillRef idx="0">
                            <a:schemeClr val="accent2"/>
                          </a:fillRef>
                          <a:effectRef idx="2">
                            <a:schemeClr val="accent2"/>
                          </a:effectRef>
                          <a:fontRef idx="minor">
                            <a:schemeClr val="tx1"/>
                          </a:fontRef>
                        </wps:style>
                        <wps:bodyPr/>
                      </wps:wsp>
                      <wps:wsp>
                        <wps:cNvPr id="1057" name="Straight Arrow Connector 1057"/>
                        <wps:cNvCnPr/>
                        <wps:spPr>
                          <a:xfrm>
                            <a:off x="0" y="1294411"/>
                            <a:ext cx="731520" cy="0"/>
                          </a:xfrm>
                          <a:prstGeom prst="straightConnector1">
                            <a:avLst/>
                          </a:prstGeom>
                          <a:ln>
                            <a:headEnd type="none" w="med" len="med"/>
                            <a:tailEnd type="arrow" w="med" len="med"/>
                          </a:ln>
                        </wps:spPr>
                        <wps:style>
                          <a:lnRef idx="3">
                            <a:schemeClr val="accent2"/>
                          </a:lnRef>
                          <a:fillRef idx="0">
                            <a:schemeClr val="accent2"/>
                          </a:fillRef>
                          <a:effectRef idx="2">
                            <a:schemeClr val="accent2"/>
                          </a:effectRef>
                          <a:fontRef idx="minor">
                            <a:schemeClr val="tx1"/>
                          </a:fontRef>
                        </wps:style>
                        <wps:bodyPr/>
                      </wps:wsp>
                      <wps:wsp>
                        <wps:cNvPr id="1058" name="Straight Arrow Connector 1058"/>
                        <wps:cNvCnPr/>
                        <wps:spPr>
                          <a:xfrm>
                            <a:off x="0" y="1555668"/>
                            <a:ext cx="731520" cy="0"/>
                          </a:xfrm>
                          <a:prstGeom prst="straightConnector1">
                            <a:avLst/>
                          </a:prstGeom>
                          <a:ln>
                            <a:headEnd type="none" w="med" len="med"/>
                            <a:tailEnd type="arrow" w="med" len="med"/>
                          </a:ln>
                        </wps:spPr>
                        <wps:style>
                          <a:lnRef idx="3">
                            <a:schemeClr val="accent2"/>
                          </a:lnRef>
                          <a:fillRef idx="0">
                            <a:schemeClr val="accent2"/>
                          </a:fillRef>
                          <a:effectRef idx="2">
                            <a:schemeClr val="accent2"/>
                          </a:effectRef>
                          <a:fontRef idx="minor">
                            <a:schemeClr val="tx1"/>
                          </a:fontRef>
                        </wps:style>
                        <wps:bodyPr/>
                      </wps:wsp>
                    </wpg:wgp>
                  </a:graphicData>
                </a:graphic>
                <wp14:sizeRelH relativeFrom="margin">
                  <wp14:pctWidth>0</wp14:pctWidth>
                </wp14:sizeRelH>
              </wp:anchor>
            </w:drawing>
          </mc:Choice>
          <mc:Fallback>
            <w:pict>
              <v:group w14:anchorId="1EC8A779" id="Group 64" o:spid="_x0000_s1026" style="position:absolute;margin-left:2in;margin-top:142.05pt;width:57.6pt;height:122.5pt;z-index:251760640;mso-width-relative:margin" coordsize="7315,15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OAi9AIAAIoVAAAOAAAAZHJzL2Uyb0RvYy54bWzsWEtv2zAMvg/YfxB0X/3I26hTDG3Xy7AV&#10;67a7KssPwJYESYuTfz+Kcdz3knTFLvNFlm2SIj9/oimenq2bmqyEsZWSKY1OQkqE5CqrZJHSH98/&#10;fZhTYh2TGauVFCndCEvPlu/fnbY6EbEqVZ0JQ8CItEmrU1o6p5MgsLwUDbMnSgsJL3NlGubg1hRB&#10;ZlgL1ps6iMNwGrTKZNooLqyFpxfbl3SJ9vNccPc1z61wpE4p+OZwNDje+jFYnrKkMEyXFe/cYK/w&#10;omGVhEV7UxfMMfLLVE9MNRU3yqrcnXDVBCrPKy4wBogmCh9Fc2XUL42xFElb6B4mgPYRTq82y7+s&#10;roy+0dcGkGh1AVjgnY9lnZvGX8FLskbINj1kYu0Ih4ezUTSZTCjh8MrPptP5FlNeAvBP1Hh5+WfF&#10;YLds8MCZVgM97B0C9u8QuCmZFgisTQCBa0OqDPwP4wUlkjXA0xtnWFWUjnw0RrXkXEkJXFKGoBBi&#10;harnskPOJhZAPAa2GPjoYUMS9nGzRBvrroRqiJ+k1Hae9C5ESDS2+mwd+AGKOwW/eC39WAqWXcqM&#10;uI2GWCTsPEralDYio6QWsFH9DKnvWFXfSTIf7POisI63DZ9lFynO3KYW23W/iRxQBEqM0D/cweK8&#10;NmTFYO8xzoV0sV8ULYG0V8uruu4Vw/2KnbxXFbi7e+V4v3KvgSsr6XrlppLKPGfAraPO5Xwrv0Ng&#10;G7eH4FZlG+QAQgMk9fvon7B1BATay1YQOp6t8XgxmuPHApzvbdiBsgNlD/pzvZRgJ+MDKAtCx1N2&#10;vJjPpqg4UHbIstvq8aiq6EXKQnWzN8tCCbSXsiSvK/0Tygz80XRF1QisQw0wm49msyHhDjXCvbPP&#10;27B3egh7p/vZ62umBweBKBxPfMEMvB8y7pBx3zLjzg7h7Ow1nI0X43GEJf3A2YGzb8lZ6HPtrxKw&#10;N+JPh9B0OLRz8KCrMhzG/of+Afa+oOGHsXbNSd9RvH+PjYi7FuryNwAAAP//AwBQSwMEFAAGAAgA&#10;AAAhAPXgqCviAAAACwEAAA8AAABkcnMvZG93bnJldi54bWxMj0FLw0AQhe+C/2EZwZvdbNpKjNmU&#10;UtRTEdoK4m2aTJPQ7GzIbpP037s96e0N7/Hme9lqMq0YqHeNZQ1qFoEgLmzZcKXh6/D+lIBwHrnE&#10;1jJpuJKDVX5/l2Fa2pF3NOx9JUIJuxQ11N53qZSuqMmgm9mOOHgn2xv04ewrWfY4hnLTyjiKnqXB&#10;hsOHGjva1FSc9xej4WPEcT1Xb8P2fNpcfw7Lz++tIq0fH6b1KwhPk/8Lww0/oEMemI72wqUTrYY4&#10;ScIWfxMLBSIkFtE8BnHUsIxfFMg8k/835L8AAAD//wMAUEsBAi0AFAAGAAgAAAAhALaDOJL+AAAA&#10;4QEAABMAAAAAAAAAAAAAAAAAAAAAAFtDb250ZW50X1R5cGVzXS54bWxQSwECLQAUAAYACAAAACEA&#10;OP0h/9YAAACUAQAACwAAAAAAAAAAAAAAAAAvAQAAX3JlbHMvLnJlbHNQSwECLQAUAAYACAAAACEA&#10;eETgIvQCAACKFQAADgAAAAAAAAAAAAAAAAAuAgAAZHJzL2Uyb0RvYy54bWxQSwECLQAUAAYACAAA&#10;ACEA9eCoK+IAAAALAQAADwAAAAAAAAAAAAAAAABOBQAAZHJzL2Rvd25yZXYueG1sUEsFBgAAAAAE&#10;AAQA8wAAAF0GAAAAAA==&#10;">
                <v:shape id="Straight Arrow Connector 1029" o:spid="_x0000_s1027" type="#_x0000_t32" style="position:absolute;width:73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1onxgAAAN0AAAAPAAAAZHJzL2Rvd25yZXYueG1sRE9Na8JA&#10;EL0X+h+WKXiru3ooNXUVsUh7sIIxWHqbZsckbXY2ZFeN/npXELzN433OeNrZWhyo9ZVjDYO+AkGc&#10;O1NxoSHbLJ5fQfiAbLB2TBpO5GE6eXwYY2Lckdd0SEMhYgj7BDWUITSJlD4vyaLvu4Y4cjvXWgwR&#10;toU0LR5juK3lUKkXabHi2FBiQ/OS8v90bzVsv+aLQZrlI6ve98uf74+/avV71rr31M3eQATqwl18&#10;c3+aOF8NR3D9Jp4gJxcAAAD//wMAUEsBAi0AFAAGAAgAAAAhANvh9svuAAAAhQEAABMAAAAAAAAA&#10;AAAAAAAAAAAAAFtDb250ZW50X1R5cGVzXS54bWxQSwECLQAUAAYACAAAACEAWvQsW78AAAAVAQAA&#10;CwAAAAAAAAAAAAAAAAAfAQAAX3JlbHMvLnJlbHNQSwECLQAUAAYACAAAACEAjkNaJ8YAAADdAAAA&#10;DwAAAAAAAAAAAAAAAAAHAgAAZHJzL2Rvd25yZXYueG1sUEsFBgAAAAADAAMAtwAAAPoCAAAAAA==&#10;" strokecolor="#ed7d31 [3205]" strokeweight="1.5pt">
                  <v:stroke endarrow="open" joinstyle="miter"/>
                </v:shape>
                <v:shape id="Straight Arrow Connector 1030" o:spid="_x0000_s1028" type="#_x0000_t32" style="position:absolute;top:2493;width:73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VnyQAAAN0AAAAPAAAAZHJzL2Rvd25yZXYueG1sRI9BT8JA&#10;EIXvJv6HzZh4k100MVpYiMEQPSiJlUC4Dd2hrXZnm+4ChV/PHEy8zeS9ee+b8bT3jTpQF+vAFoYD&#10;A4q4CK7m0sLye373BComZIdNYLJwogjTyfXVGDMXjvxFhzyVSkI4ZmihSqnNtI5FRR7jILTEou1C&#10;5zHJ2pXadXiUcN/oe2MetceapaHClmYVFb/53ltYfc7mw3xZPHvzuv/YrN9+6sX2bO3tTf8yApWo&#10;T//mv+t3J/jmQfjlGxlBTy4AAAD//wMAUEsBAi0AFAAGAAgAAAAhANvh9svuAAAAhQEAABMAAAAA&#10;AAAAAAAAAAAAAAAAAFtDb250ZW50X1R5cGVzXS54bWxQSwECLQAUAAYACAAAACEAWvQsW78AAAAV&#10;AQAACwAAAAAAAAAAAAAAAAAfAQAAX3JlbHMvLnJlbHNQSwECLQAUAAYACAAAACEAmqBlZ8kAAADd&#10;AAAADwAAAAAAAAAAAAAAAAAHAgAAZHJzL2Rvd25yZXYueG1sUEsFBgAAAAADAAMAtwAAAP0CAAAA&#10;AA==&#10;" strokecolor="#ed7d31 [3205]" strokeweight="1.5pt">
                  <v:stroke endarrow="open" joinstyle="miter"/>
                </v:shape>
                <v:shape id="Straight Arrow Connector 1054" o:spid="_x0000_s1029" type="#_x0000_t32" style="position:absolute;top:4987;width:73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bExgAAAN0AAAAPAAAAZHJzL2Rvd25yZXYueG1sRE9NawIx&#10;EL0L/Q9hCr1potRSt0YpFqkHK7iK0tt0M93dupksm6irv94UCr3N433OeNraSpyo8aVjDf2eAkGc&#10;OVNyrmG7mXefQfiAbLByTBou5GE6ueuMMTHuzGs6pSEXMYR9ghqKEOpESp8VZNH3XE0cuW/XWAwR&#10;Nrk0DZ5juK3kQKknabHk2FBgTbOCskN6tBp2H7N5P91mI6vejsvP/ftPufq6av1w376+gAjUhn/x&#10;n3th4nw1fITfb+IJcnIDAAD//wMAUEsBAi0AFAAGAAgAAAAhANvh9svuAAAAhQEAABMAAAAAAAAA&#10;AAAAAAAAAAAAAFtDb250ZW50X1R5cGVzXS54bWxQSwECLQAUAAYACAAAACEAWvQsW78AAAAVAQAA&#10;CwAAAAAAAAAAAAAAAAAfAQAAX3JlbHMvLnJlbHNQSwECLQAUAAYACAAAACEAOESGxMYAAADdAAAA&#10;DwAAAAAAAAAAAAAAAAAHAgAAZHJzL2Rvd25yZXYueG1sUEsFBgAAAAADAAMAtwAAAPoCAAAAAA==&#10;" strokecolor="#ed7d31 [3205]" strokeweight="1.5pt">
                  <v:stroke endarrow="open" joinstyle="miter"/>
                </v:shape>
                <v:shape id="Straight Arrow Connector 1055" o:spid="_x0000_s1030" type="#_x0000_t32" style="position:absolute;top:7837;width:731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hTTvgAAAN0AAAAPAAAAZHJzL2Rvd25yZXYueG1sRE9LCsIw&#10;EN0L3iGM4E5TBUWqsVRBcKX4WehuaMa22ExKE7Xe3giCu3m87yyS1lTiSY0rLSsYDSMQxJnVJecK&#10;zqfNYAbCeWSNlWVS8CYHybLbWWCs7YsP9Dz6XIQQdjEqKLyvYyldVpBBN7Q1ceButjHoA2xyqRt8&#10;hXBTyXEUTaXBkkNDgTWtC8rux4dR8JAmpxXux216WdnrXla8O42U6vfadA7CU+v/4p97q8P8aDKB&#10;7zfhBLn8AAAA//8DAFBLAQItABQABgAIAAAAIQDb4fbL7gAAAIUBAAATAAAAAAAAAAAAAAAAAAAA&#10;AABbQ29udGVudF9UeXBlc10ueG1sUEsBAi0AFAAGAAgAAAAhAFr0LFu/AAAAFQEAAAsAAAAAAAAA&#10;AAAAAAAAHwEAAF9yZWxzLy5yZWxzUEsBAi0AFAAGAAgAAAAhAHyOFNO+AAAA3QAAAA8AAAAAAAAA&#10;AAAAAAAABwIAAGRycy9kb3ducmV2LnhtbFBLBQYAAAAAAwADALcAAADyAgAAAAA=&#10;" strokecolor="#ed7d31 [3205]" strokeweight="1.5pt">
                  <v:stroke endarrow="open" joinstyle="miter"/>
                </v:shape>
                <v:shape id="Straight Arrow Connector 1056" o:spid="_x0000_s1031" type="#_x0000_t32" style="position:absolute;top:10450;width:73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r0oxgAAAN0AAAAPAAAAZHJzL2Rvd25yZXYueG1sRE9NawIx&#10;EL0L/ocwQm+aWKjU1ShikfZQC11F8TZuxt1tN5NlE3Xtr28KBW/zeJ8znbe2EhdqfOlYw3CgQBBn&#10;zpSca9huVv1nED4gG6wck4YbeZjPup0pJsZd+ZMuachFDGGfoIYihDqR0mcFWfQDVxNH7uQaiyHC&#10;JpemwWsMt5V8VGokLZYcGwqsaVlQ9p2erYbderkapttsbNXL+f2wf/0qP44/Wj/02sUERKA23MX/&#10;7jcT56unEfx9E0+Qs18AAAD//wMAUEsBAi0AFAAGAAgAAAAhANvh9svuAAAAhQEAABMAAAAAAAAA&#10;AAAAAAAAAAAAAFtDb250ZW50X1R5cGVzXS54bWxQSwECLQAUAAYACAAAACEAWvQsW78AAAAVAQAA&#10;CwAAAAAAAAAAAAAAAAAfAQAAX3JlbHMvLnJlbHNQSwECLQAUAAYACAAAACEAp9q9KMYAAADdAAAA&#10;DwAAAAAAAAAAAAAAAAAHAgAAZHJzL2Rvd25yZXYueG1sUEsFBgAAAAADAAMAtwAAAPoCAAAAAA==&#10;" strokecolor="#ed7d31 [3205]" strokeweight="1.5pt">
                  <v:stroke endarrow="open" joinstyle="miter"/>
                </v:shape>
                <v:shape id="Straight Arrow Connector 1057" o:spid="_x0000_s1032" type="#_x0000_t32" style="position:absolute;top:12944;width:73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hizxgAAAN0AAAAPAAAAZHJzL2Rvd25yZXYueG1sRE9NawIx&#10;EL0L/Q9hCr1polBbt0YpFqkHK7iK0tt0M93dupksm6irv94UCr3N433OeNraSpyo8aVjDf2eAkGc&#10;OVNyrmG7mXefQfiAbLByTBou5GE6ueuMMTHuzGs6pSEXMYR9ghqKEOpESp8VZNH3XE0cuW/XWAwR&#10;Nrk0DZ5juK3kQKmhtFhybCiwpllB2SE9Wg27j9m8n26zkVVvx+Xn/v2nXH1dtX64b19fQARqw7/4&#10;z70wcb56fILfb+IJcnIDAAD//wMAUEsBAi0AFAAGAAgAAAAhANvh9svuAAAAhQEAABMAAAAAAAAA&#10;AAAAAAAAAAAAAFtDb250ZW50X1R5cGVzXS54bWxQSwECLQAUAAYACAAAACEAWvQsW78AAAAVAQAA&#10;CwAAAAAAAAAAAAAAAAAfAQAAX3JlbHMvLnJlbHNQSwECLQAUAAYACAAAACEAyJYYs8YAAADdAAAA&#10;DwAAAAAAAAAAAAAAAAAHAgAAZHJzL2Rvd25yZXYueG1sUEsFBgAAAAADAAMAtwAAAPoCAAAAAA==&#10;" strokecolor="#ed7d31 [3205]" strokeweight="1.5pt">
                  <v:stroke endarrow="open" joinstyle="miter"/>
                </v:shape>
                <v:shape id="Straight Arrow Connector 1058" o:spid="_x0000_s1033" type="#_x0000_t32" style="position:absolute;top:15556;width:73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YzByQAAAN0AAAAPAAAAZHJzL2Rvd25yZXYueG1sRI9BT8JA&#10;EIXvJv6HzZh4k11MNFpYiMEQPSiJlUC4Dd2hrXZnm+4ChV/PHEy8zeS9ee+b8bT3jTpQF+vAFoYD&#10;A4q4CK7m0sLye373BComZIdNYLJwogjTyfXVGDMXjvxFhzyVSkI4ZmihSqnNtI5FRR7jILTEou1C&#10;5zHJ2pXadXiUcN/oe2MetceapaHClmYVFb/53ltYfc7mw3xZPHvzuv/YrN9+6sX2bO3tTf8yApWo&#10;T//mv+t3J/jmQXDlGxlBTy4AAAD//wMAUEsBAi0AFAAGAAgAAAAhANvh9svuAAAAhQEAABMAAAAA&#10;AAAAAAAAAAAAAAAAAFtDb250ZW50X1R5cGVzXS54bWxQSwECLQAUAAYACAAAACEAWvQsW78AAAAV&#10;AQAACwAAAAAAAAAAAAAAAAAfAQAAX3JlbHMvLnJlbHNQSwECLQAUAAYACAAAACEAuQmMwckAAADd&#10;AAAADwAAAAAAAAAAAAAAAAAHAgAAZHJzL2Rvd25yZXYueG1sUEsFBgAAAAADAAMAtwAAAP0CAAAA&#10;AA==&#10;" strokecolor="#ed7d31 [3205]" strokeweight="1.5pt">
                  <v:stroke endarrow="open" joinstyle="miter"/>
                </v:shape>
              </v:group>
            </w:pict>
          </mc:Fallback>
        </mc:AlternateContent>
      </w:r>
      <w:r w:rsidR="00E92AAF" w:rsidRPr="00920220">
        <w:rPr>
          <w:rFonts w:eastAsiaTheme="minorEastAsia"/>
          <w:noProof/>
        </w:rPr>
        <w:drawing>
          <wp:inline distT="0" distB="0" distL="0" distR="0" wp14:anchorId="5B4AFA01" wp14:editId="501C2855">
            <wp:extent cx="4007942" cy="2303839"/>
            <wp:effectExtent l="0" t="5397" r="6667" b="6668"/>
            <wp:docPr id="63" name="Picture 63" descr="A picture containing green, indoor, container,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een, indoor, container, box&#10;&#10;Description automatically generated"/>
                    <pic:cNvPicPr/>
                  </pic:nvPicPr>
                  <pic:blipFill rotWithShape="1">
                    <a:blip r:embed="rId29" cstate="email">
                      <a:extLst>
                        <a:ext uri="{28A0092B-C50C-407E-A947-70E740481C1C}">
                          <a14:useLocalDpi xmlns:a14="http://schemas.microsoft.com/office/drawing/2010/main"/>
                        </a:ext>
                      </a:extLst>
                    </a:blip>
                    <a:srcRect/>
                    <a:stretch/>
                  </pic:blipFill>
                  <pic:spPr bwMode="auto">
                    <a:xfrm rot="5400000">
                      <a:off x="0" y="0"/>
                      <a:ext cx="4054941" cy="2330855"/>
                    </a:xfrm>
                    <a:prstGeom prst="rect">
                      <a:avLst/>
                    </a:prstGeom>
                    <a:ln>
                      <a:noFill/>
                    </a:ln>
                    <a:extLst>
                      <a:ext uri="{53640926-AAD7-44D8-BBD7-CCE9431645EC}">
                        <a14:shadowObscured xmlns:a14="http://schemas.microsoft.com/office/drawing/2010/main"/>
                      </a:ext>
                    </a:extLst>
                  </pic:spPr>
                </pic:pic>
              </a:graphicData>
            </a:graphic>
          </wp:inline>
        </w:drawing>
      </w:r>
    </w:p>
    <w:p w14:paraId="639B1BD0" w14:textId="3BA339D5" w:rsidR="00E92AAF" w:rsidRPr="00920220" w:rsidRDefault="00E92AAF" w:rsidP="00582A77">
      <w:pPr>
        <w:pStyle w:val="Caption"/>
        <w:spacing w:after="0" w:line="480" w:lineRule="auto"/>
        <w:jc w:val="center"/>
        <w:rPr>
          <w:szCs w:val="24"/>
        </w:rPr>
      </w:pPr>
      <w:bookmarkStart w:id="115" w:name="_Ref114834022"/>
      <w:bookmarkStart w:id="116" w:name="_Toc102164359"/>
      <w:bookmarkStart w:id="117" w:name="_Toc108186905"/>
      <w:bookmarkStart w:id="118" w:name="_Toc114825536"/>
      <w:bookmarkStart w:id="119" w:name="_Toc133539786"/>
      <w:r w:rsidRPr="00920220">
        <w:rPr>
          <w:szCs w:val="24"/>
        </w:rPr>
        <w:t xml:space="preserve">Figure </w:t>
      </w:r>
      <w:r w:rsidRPr="00920220">
        <w:rPr>
          <w:szCs w:val="24"/>
        </w:rPr>
        <w:fldChar w:fldCharType="begin"/>
      </w:r>
      <w:r w:rsidRPr="00920220">
        <w:rPr>
          <w:szCs w:val="24"/>
        </w:rPr>
        <w:instrText xml:space="preserve"> STYLEREF 1 \s </w:instrText>
      </w:r>
      <w:r w:rsidRPr="00920220">
        <w:rPr>
          <w:szCs w:val="24"/>
        </w:rPr>
        <w:fldChar w:fldCharType="separate"/>
      </w:r>
      <w:r w:rsidR="00F10DC6">
        <w:rPr>
          <w:noProof/>
          <w:szCs w:val="24"/>
        </w:rPr>
        <w:t>3</w:t>
      </w:r>
      <w:r w:rsidRPr="00920220">
        <w:rPr>
          <w:szCs w:val="24"/>
        </w:rPr>
        <w:fldChar w:fldCharType="end"/>
      </w:r>
      <w:r w:rsidRPr="00920220">
        <w:rPr>
          <w:szCs w:val="24"/>
        </w:rPr>
        <w:noBreakHyphen/>
      </w:r>
      <w:r w:rsidRPr="00920220">
        <w:rPr>
          <w:szCs w:val="24"/>
        </w:rPr>
        <w:fldChar w:fldCharType="begin"/>
      </w:r>
      <w:r w:rsidRPr="00920220">
        <w:rPr>
          <w:szCs w:val="24"/>
        </w:rPr>
        <w:instrText xml:space="preserve"> SEQ Figure \* ARABIC \s 1 </w:instrText>
      </w:r>
      <w:r w:rsidRPr="00920220">
        <w:rPr>
          <w:szCs w:val="24"/>
        </w:rPr>
        <w:fldChar w:fldCharType="separate"/>
      </w:r>
      <w:r w:rsidR="00F10DC6">
        <w:rPr>
          <w:noProof/>
          <w:szCs w:val="24"/>
        </w:rPr>
        <w:t>4</w:t>
      </w:r>
      <w:r w:rsidRPr="00920220">
        <w:rPr>
          <w:szCs w:val="24"/>
        </w:rPr>
        <w:fldChar w:fldCharType="end"/>
      </w:r>
      <w:bookmarkEnd w:id="115"/>
      <w:r w:rsidRPr="00920220">
        <w:rPr>
          <w:szCs w:val="24"/>
        </w:rPr>
        <w:t>: Mechanical sieving machine</w:t>
      </w:r>
      <w:bookmarkEnd w:id="114"/>
      <w:bookmarkEnd w:id="116"/>
      <w:bookmarkEnd w:id="117"/>
      <w:bookmarkEnd w:id="118"/>
      <w:bookmarkEnd w:id="119"/>
    </w:p>
    <w:p w14:paraId="7C00C5F0" w14:textId="77777777" w:rsidR="006B6FE5" w:rsidRPr="00920220" w:rsidRDefault="006B6FE5" w:rsidP="006B6FE5"/>
    <w:p w14:paraId="21FE98AC" w14:textId="77777777" w:rsidR="006B6FE5" w:rsidRPr="00920220" w:rsidRDefault="006B6FE5" w:rsidP="006B6FE5"/>
    <w:p w14:paraId="5086D3F4" w14:textId="77777777" w:rsidR="00E92AAF" w:rsidRPr="00920220" w:rsidRDefault="00E92AAF" w:rsidP="003541F8">
      <w:pPr>
        <w:pStyle w:val="Heading3"/>
      </w:pPr>
      <w:bookmarkStart w:id="120" w:name="_Toc134138125"/>
      <w:r w:rsidRPr="00920220">
        <w:lastRenderedPageBreak/>
        <w:t>X-Ray Diffraction (XRD)</w:t>
      </w:r>
      <w:bookmarkEnd w:id="120"/>
    </w:p>
    <w:p w14:paraId="5F7E05DD" w14:textId="2A4D5256" w:rsidR="00E92AAF" w:rsidRPr="00920220" w:rsidRDefault="00E92AAF" w:rsidP="006B6FE5">
      <w:pPr>
        <w:spacing w:before="160" w:line="480" w:lineRule="auto"/>
        <w:ind w:firstLine="720"/>
        <w:rPr>
          <w:rFonts w:eastAsiaTheme="minorEastAsia"/>
          <w:lang w:eastAsia="zh-CN"/>
        </w:rPr>
      </w:pPr>
      <w:r w:rsidRPr="00920220">
        <w:rPr>
          <w:rFonts w:eastAsiaTheme="minorEastAsia"/>
          <w:lang w:eastAsia="zh-CN"/>
        </w:rPr>
        <w:t>X-ray diffraction (XRD) is a nondestructive test used for the characterization of crystalline materials. This test can provide information on structures, phases, preferred crystal orientations, average grain size, crystallinity, strain, and crystal defects (Bunaciu et al.</w:t>
      </w:r>
      <w:r w:rsidR="007002B0">
        <w:rPr>
          <w:rFonts w:eastAsiaTheme="minorEastAsia"/>
          <w:lang w:eastAsia="zh-CN"/>
        </w:rPr>
        <w:t>,</w:t>
      </w:r>
      <w:r w:rsidRPr="00920220">
        <w:rPr>
          <w:rFonts w:eastAsiaTheme="minorEastAsia"/>
          <w:lang w:eastAsia="zh-CN"/>
        </w:rPr>
        <w:t xml:space="preserve"> 2015). The test was performed on RCA-3 and VLA-1 to provide information on the minerals found in the aggregate and aid in understanding their behavior. A monochromatic beam of x-rays is utilized to generate x-ray diffraction peaks, which are scattered at particular angles from every set of lattice planes in each sample. Each unique x-ray diffraction pattern is used for the rapid identification of minerals present within a rock or soil sample. From the x-ray diffraction pattern, the atomic arrangements in a given material can be used to determine the minerals used because the characteristic of its crystal structure will describe a unique mineral. The XRD data can also determine the proportion of the different minerals in a sample. Using monochromatic Cu Kα radiation at 40 kV and 44 mA, the Rigaku powder XRD device was employed to conduct the XRD tests. The scan range spanned 2° to 70° at a scan rate of 0.002° per second and with a detector count time of 2 seconds/step.</w:t>
      </w:r>
      <w:r w:rsidRPr="00920220">
        <w:rPr>
          <w:rFonts w:eastAsia="Calibri"/>
        </w:rPr>
        <w:t xml:space="preserve"> First, the samples are prepared by breaking aggregate particles into small pieces and then turned into fine powder using a micronizer.</w:t>
      </w:r>
      <w:r w:rsidRPr="00920220">
        <w:t xml:space="preserve"> </w:t>
      </w:r>
      <w:r w:rsidRPr="00920220">
        <w:rPr>
          <w:rFonts w:eastAsia="Calibri"/>
        </w:rPr>
        <w:t>After being evenly spread onto a glass slide (</w:t>
      </w:r>
      <w:r w:rsidRPr="00920220">
        <w:rPr>
          <w:rFonts w:eastAsia="Calibri"/>
        </w:rPr>
        <w:fldChar w:fldCharType="begin"/>
      </w:r>
      <w:r w:rsidRPr="00920220">
        <w:rPr>
          <w:rFonts w:eastAsia="Calibri"/>
        </w:rPr>
        <w:instrText xml:space="preserve"> REF _Ref126248786 \h </w:instrText>
      </w:r>
      <w:r w:rsid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Figure </w:t>
      </w:r>
      <w:r w:rsidR="00F10DC6">
        <w:rPr>
          <w:noProof/>
        </w:rPr>
        <w:t>4</w:t>
      </w:r>
      <w:r w:rsidR="00F10DC6" w:rsidRPr="00920220">
        <w:rPr>
          <w:noProof/>
        </w:rPr>
        <w:noBreakHyphen/>
      </w:r>
      <w:r w:rsidR="00F10DC6">
        <w:rPr>
          <w:noProof/>
        </w:rPr>
        <w:t>5</w:t>
      </w:r>
      <w:r w:rsidRPr="00920220">
        <w:rPr>
          <w:rFonts w:eastAsia="Calibri"/>
        </w:rPr>
        <w:fldChar w:fldCharType="end"/>
      </w:r>
      <w:r w:rsidRPr="00920220">
        <w:rPr>
          <w:rFonts w:eastAsia="Calibri"/>
        </w:rPr>
        <w:t>(a)), the powder samples were placed inside the XRD equipment for testing (</w:t>
      </w:r>
      <w:r w:rsidRPr="00920220">
        <w:rPr>
          <w:rFonts w:eastAsia="Calibri"/>
        </w:rPr>
        <w:fldChar w:fldCharType="begin"/>
      </w:r>
      <w:r w:rsidRPr="00920220">
        <w:rPr>
          <w:rFonts w:eastAsia="Calibri"/>
        </w:rPr>
        <w:instrText xml:space="preserve"> REF _Ref126248786 \h </w:instrText>
      </w:r>
      <w:r w:rsid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Figure </w:t>
      </w:r>
      <w:r w:rsidR="00F10DC6">
        <w:rPr>
          <w:noProof/>
        </w:rPr>
        <w:t>4</w:t>
      </w:r>
      <w:r w:rsidR="00F10DC6" w:rsidRPr="00920220">
        <w:rPr>
          <w:noProof/>
        </w:rPr>
        <w:noBreakHyphen/>
      </w:r>
      <w:r w:rsidR="00F10DC6">
        <w:rPr>
          <w:noProof/>
        </w:rPr>
        <w:t>5</w:t>
      </w:r>
      <w:r w:rsidRPr="00920220">
        <w:rPr>
          <w:rFonts w:eastAsia="Calibri"/>
        </w:rPr>
        <w:fldChar w:fldCharType="end"/>
      </w:r>
      <w:r w:rsidRPr="00920220">
        <w:rPr>
          <w:rFonts w:eastAsia="Calibri"/>
        </w:rPr>
        <w:t xml:space="preserve">(b)). The test results and profile fitting were processed using the XRD spectra using the Jade 2010 software. </w:t>
      </w:r>
    </w:p>
    <w:p w14:paraId="00B3E168" w14:textId="77777777" w:rsidR="00E92AAF" w:rsidRPr="00920220" w:rsidRDefault="00E92AAF" w:rsidP="003541F8">
      <w:pPr>
        <w:pStyle w:val="Heading3"/>
      </w:pPr>
      <w:bookmarkStart w:id="121" w:name="_Toc134138126"/>
      <w:r w:rsidRPr="00920220">
        <w:t>Los Angeles (LA) Abrasion Test</w:t>
      </w:r>
      <w:bookmarkEnd w:id="121"/>
      <w:r w:rsidRPr="00920220">
        <w:t xml:space="preserve"> </w:t>
      </w:r>
    </w:p>
    <w:p w14:paraId="0FDAF866" w14:textId="5E499BCF" w:rsidR="00E92AAF" w:rsidRPr="00920220" w:rsidRDefault="00E92AAF" w:rsidP="006B6FE5">
      <w:pPr>
        <w:spacing w:before="160" w:line="480" w:lineRule="auto"/>
        <w:ind w:firstLine="720"/>
        <w:rPr>
          <w:lang w:eastAsia="zh-CN"/>
        </w:rPr>
      </w:pPr>
      <w:r w:rsidRPr="00920220">
        <w:rPr>
          <w:lang w:eastAsia="zh-CN"/>
        </w:rPr>
        <w:t xml:space="preserve">The LA abrasion test measures the resistance to degradation of the mineral aggregate, providing an indicator of the relative quality of the aggregate as described in </w:t>
      </w:r>
      <w:r w:rsidRPr="00920220">
        <w:t>AASHTO T 96 (AASHTO, 2002)</w:t>
      </w:r>
      <w:r w:rsidRPr="00920220">
        <w:rPr>
          <w:lang w:eastAsia="zh-CN"/>
        </w:rPr>
        <w:t xml:space="preserve">. The pavement base must resist the degradation caused by placement, </w:t>
      </w:r>
      <w:r w:rsidRPr="00920220">
        <w:rPr>
          <w:lang w:eastAsia="zh-CN"/>
        </w:rPr>
        <w:lastRenderedPageBreak/>
        <w:t>vibratory compaction during construction, environmental conditions, and dynamic loads caused by traffic. Therefore, resistance to wear is important for pavement design, construction, and performance. The test involves placing a specific number of steel balls inside a rotating drum that rotates at a speed of 30-33 revolutions per minute. For the ODOT Type A gradation, the test requires 11 steel spheres. The samples consisted of 5</w:t>
      </w:r>
      <w:r w:rsidR="0059799A">
        <w:rPr>
          <w:lang w:eastAsia="zh-CN"/>
        </w:rPr>
        <w:t>,</w:t>
      </w:r>
      <w:r w:rsidRPr="00920220">
        <w:rPr>
          <w:lang w:eastAsia="zh-CN"/>
        </w:rPr>
        <w:t>000 grams (g) of material, with 2</w:t>
      </w:r>
      <w:r w:rsidR="0059799A">
        <w:rPr>
          <w:lang w:eastAsia="zh-CN"/>
        </w:rPr>
        <w:t>,</w:t>
      </w:r>
      <w:r w:rsidRPr="00920220">
        <w:rPr>
          <w:lang w:eastAsia="zh-CN"/>
        </w:rPr>
        <w:t>500 g retained between sieve sizes 3/4” and 1/2”, and another 2</w:t>
      </w:r>
      <w:r w:rsidR="007002B0">
        <w:rPr>
          <w:lang w:eastAsia="zh-CN"/>
        </w:rPr>
        <w:t>,</w:t>
      </w:r>
      <w:r w:rsidRPr="00920220">
        <w:rPr>
          <w:lang w:eastAsia="zh-CN"/>
        </w:rPr>
        <w:t xml:space="preserve">500 g retained between sieve sizes 1/2” and 3/8”. The drum rotates for 500 cycles, and the material retained on the #12 sieve is washed, </w:t>
      </w:r>
      <w:r w:rsidR="0051482C" w:rsidRPr="00920220">
        <w:rPr>
          <w:lang w:eastAsia="zh-CN"/>
        </w:rPr>
        <w:t xml:space="preserve">weighed </w:t>
      </w:r>
      <w:r w:rsidRPr="00920220">
        <w:rPr>
          <w:lang w:eastAsia="zh-CN"/>
        </w:rPr>
        <w:t xml:space="preserve">and compared to the initial weight. The percentage loss is then calculated as a measure of durability loss for the aggregate. Additionally, the LA abrasion machine was used to condition the aggregate sample for 100, 300 and 500 cycles before testing in accordance with the test matrix in </w:t>
      </w:r>
      <w:r w:rsidRPr="00920220">
        <w:rPr>
          <w:lang w:eastAsia="zh-CN"/>
        </w:rPr>
        <w:fldChar w:fldCharType="begin"/>
      </w:r>
      <w:r w:rsidRPr="00920220">
        <w:rPr>
          <w:lang w:eastAsia="zh-CN"/>
        </w:rPr>
        <w:instrText xml:space="preserve"> REF _Ref114833737 \h </w:instrText>
      </w:r>
      <w:r w:rsidR="00920220">
        <w:rPr>
          <w:lang w:eastAsia="zh-CN"/>
        </w:rPr>
        <w:instrText xml:space="preserve"> \* MERGEFORMAT </w:instrText>
      </w:r>
      <w:r w:rsidRPr="00920220">
        <w:rPr>
          <w:lang w:eastAsia="zh-CN"/>
        </w:rPr>
      </w:r>
      <w:r w:rsidRPr="00920220">
        <w:rPr>
          <w:lang w:eastAsia="zh-CN"/>
        </w:rPr>
        <w:fldChar w:fldCharType="separate"/>
      </w:r>
      <w:r w:rsidR="00F10DC6" w:rsidRPr="00920220">
        <w:t xml:space="preserve">Table </w:t>
      </w:r>
      <w:r w:rsidR="00F10DC6">
        <w:rPr>
          <w:noProof/>
        </w:rPr>
        <w:t>3</w:t>
      </w:r>
      <w:r w:rsidR="00F10DC6" w:rsidRPr="00920220">
        <w:rPr>
          <w:noProof/>
        </w:rPr>
        <w:noBreakHyphen/>
      </w:r>
      <w:r w:rsidR="00F10DC6">
        <w:rPr>
          <w:noProof/>
        </w:rPr>
        <w:t>2</w:t>
      </w:r>
      <w:r w:rsidRPr="00920220">
        <w:rPr>
          <w:lang w:eastAsia="zh-CN"/>
        </w:rPr>
        <w:fldChar w:fldCharType="end"/>
      </w:r>
      <w:r w:rsidRPr="00920220">
        <w:rPr>
          <w:lang w:eastAsia="zh-CN"/>
        </w:rPr>
        <w:t xml:space="preserve">. A photograph of the LA abrasion machine used in the study is presented in </w:t>
      </w:r>
      <w:r w:rsidRPr="00920220">
        <w:rPr>
          <w:lang w:eastAsia="zh-CN"/>
        </w:rPr>
        <w:fldChar w:fldCharType="begin"/>
      </w:r>
      <w:r w:rsidRPr="00920220">
        <w:rPr>
          <w:lang w:eastAsia="zh-CN"/>
        </w:rPr>
        <w:instrText xml:space="preserve"> REF _Ref130540817 \h </w:instrText>
      </w:r>
      <w:r w:rsidR="00920220">
        <w:rPr>
          <w:lang w:eastAsia="zh-CN"/>
        </w:rPr>
        <w:instrText xml:space="preserve"> \* MERGEFORMAT </w:instrText>
      </w:r>
      <w:r w:rsidRPr="00920220">
        <w:rPr>
          <w:lang w:eastAsia="zh-CN"/>
        </w:rPr>
      </w:r>
      <w:r w:rsidRPr="00920220">
        <w:rPr>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5</w:t>
      </w:r>
      <w:r w:rsidRPr="00920220">
        <w:rPr>
          <w:lang w:eastAsia="zh-CN"/>
        </w:rPr>
        <w:fldChar w:fldCharType="end"/>
      </w:r>
      <w:r w:rsidRPr="00920220">
        <w:rPr>
          <w:lang w:eastAsia="zh-CN"/>
        </w:rPr>
        <w:t>.</w:t>
      </w:r>
    </w:p>
    <w:p w14:paraId="5E781B93" w14:textId="77777777" w:rsidR="00E92AAF" w:rsidRPr="00920220" w:rsidRDefault="00E92AAF" w:rsidP="00E92AAF">
      <w:pPr>
        <w:keepNext/>
        <w:spacing w:after="0" w:line="480" w:lineRule="auto"/>
        <w:jc w:val="center"/>
      </w:pPr>
      <w:r w:rsidRPr="00920220">
        <w:rPr>
          <w:noProof/>
        </w:rPr>
        <mc:AlternateContent>
          <mc:Choice Requires="wps">
            <w:drawing>
              <wp:anchor distT="0" distB="0" distL="114300" distR="114300" simplePos="0" relativeHeight="251658248" behindDoc="0" locked="0" layoutInCell="1" allowOverlap="1" wp14:anchorId="6A57F0E8" wp14:editId="4AC1E473">
                <wp:simplePos x="0" y="0"/>
                <wp:positionH relativeFrom="column">
                  <wp:posOffset>1014730</wp:posOffset>
                </wp:positionH>
                <wp:positionV relativeFrom="paragraph">
                  <wp:posOffset>2559050</wp:posOffset>
                </wp:positionV>
                <wp:extent cx="442595" cy="0"/>
                <wp:effectExtent l="0" t="76200" r="14605" b="95250"/>
                <wp:wrapNone/>
                <wp:docPr id="1060" name="Straight Arrow Connector 1060"/>
                <wp:cNvGraphicFramePr/>
                <a:graphic xmlns:a="http://schemas.openxmlformats.org/drawingml/2006/main">
                  <a:graphicData uri="http://schemas.microsoft.com/office/word/2010/wordprocessingShape">
                    <wps:wsp>
                      <wps:cNvCnPr/>
                      <wps:spPr>
                        <a:xfrm>
                          <a:off x="0" y="0"/>
                          <a:ext cx="442595"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4B483705" id="Straight Arrow Connector 1060" o:spid="_x0000_s1026" type="#_x0000_t32" style="position:absolute;margin-left:79.9pt;margin-top:201.5pt;width:34.85pt;height:0;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fGuwEAAMoDAAAOAAAAZHJzL2Uyb0RvYy54bWysU9uO0zAQfUfiHyy/06RhF0HUdB+6wAuC&#10;FQsf4HXGiSXfZA9N8veM3TZFgLQS4mXiy5wzM8cnu7vZGnaEmLR3Hd9uas7ASd9rN3T8+7cPr95y&#10;llC4XhjvoOMLJH63f/liN4UWGj9600NkROJSO4WOj4ihraokR7AibXwAR5fKRyuQtnGo+igmYrem&#10;aur6TTX52IfoJaREp/enS74v/EqBxC9KJUBmOk69YYmxxKccq/1OtEMUYdTy3Ib4hy6s0I6KrlT3&#10;AgX7EfUfVFbL6JNXuJHeVl4pLaHMQNNs69+meRxFgDILiZPCKlP6f7Ty8/HgHiLJMIXUpvAQ8xSz&#10;ijZ/qT82F7GWVSyYkUk6vLlpbt/dciYvV9UVF2LCj+Aty4uOJ4xCDyMevHP0Ij5ui1bi+CkhVSbg&#10;BZCLGpcjCm3eu57hEsg2GLVwg4H8XpSeU6prw2WFi4ET/Csopntq8XUpU7wEBxPZUZALhJTgsFmZ&#10;KDvDlDZmBdbPA8/5GQrFZyu4eR68Ikpl73AFW+18/BsBzttzy+qUf1HgNHeW4Mn3S3nKIg0Zpmh1&#10;Nnd25K/7Ar/+gvufAAAA//8DAFBLAwQUAAYACAAAACEAKfqwQd4AAAALAQAADwAAAGRycy9kb3du&#10;cmV2LnhtbEyPUUvDQBCE3wX/w7GCL6G9GI3YmEtRQShCH4z9AdfcmoTm9tK7Sxv/vSsI+jizw+w3&#10;5Xq2gzihD70jBTfLFARS40xPrYLdx+viAUSImoweHKGCLwywri4vSl0Yd6Z3PNWxFVxCodAKuhjH&#10;QsrQdGh1WLoRiW+fzlsdWfpWGq/PXG4HmaXpvbS6J/7Q6RFfOmwO9WQVJJuDT7a5m8LxWGf+bUw2&#10;9nlS6vpqfnoEEXGOf2H4wWd0qJhp7yYyQQys8xWjRwV36S2P4kSWrXIQ+19HVqX8v6H6BgAA//8D&#10;AFBLAQItABQABgAIAAAAIQC2gziS/gAAAOEBAAATAAAAAAAAAAAAAAAAAAAAAABbQ29udGVudF9U&#10;eXBlc10ueG1sUEsBAi0AFAAGAAgAAAAhADj9If/WAAAAlAEAAAsAAAAAAAAAAAAAAAAALwEAAF9y&#10;ZWxzLy5yZWxzUEsBAi0AFAAGAAgAAAAhAIDhp8a7AQAAygMAAA4AAAAAAAAAAAAAAAAALgIAAGRy&#10;cy9lMm9Eb2MueG1sUEsBAi0AFAAGAAgAAAAhACn6sEHeAAAACwEAAA8AAAAAAAAAAAAAAAAAFQQA&#10;AGRycy9kb3ducmV2LnhtbFBLBQYAAAAABAAEAPMAAAAgBQAAAAA=&#10;" strokecolor="#ed7d31 [3205]" strokeweight="1.5pt">
                <v:stroke endarrow="block" joinstyle="miter"/>
              </v:shape>
            </w:pict>
          </mc:Fallback>
        </mc:AlternateContent>
      </w:r>
      <w:r w:rsidRPr="00920220">
        <w:rPr>
          <w:noProof/>
        </w:rPr>
        <mc:AlternateContent>
          <mc:Choice Requires="wps">
            <w:drawing>
              <wp:anchor distT="0" distB="0" distL="114300" distR="114300" simplePos="0" relativeHeight="251658247" behindDoc="0" locked="0" layoutInCell="1" allowOverlap="1" wp14:anchorId="0B65E666" wp14:editId="5F4489A1">
                <wp:simplePos x="0" y="0"/>
                <wp:positionH relativeFrom="column">
                  <wp:posOffset>453257</wp:posOffset>
                </wp:positionH>
                <wp:positionV relativeFrom="paragraph">
                  <wp:posOffset>2338173</wp:posOffset>
                </wp:positionV>
                <wp:extent cx="732790" cy="452120"/>
                <wp:effectExtent l="0" t="0" r="0" b="5080"/>
                <wp:wrapNone/>
                <wp:docPr id="1059" name="Text Box 1059"/>
                <wp:cNvGraphicFramePr/>
                <a:graphic xmlns:a="http://schemas.openxmlformats.org/drawingml/2006/main">
                  <a:graphicData uri="http://schemas.microsoft.com/office/word/2010/wordprocessingShape">
                    <wps:wsp>
                      <wps:cNvSpPr txBox="1"/>
                      <wps:spPr>
                        <a:xfrm>
                          <a:off x="0" y="0"/>
                          <a:ext cx="732790" cy="452120"/>
                        </a:xfrm>
                        <a:prstGeom prst="rect">
                          <a:avLst/>
                        </a:prstGeom>
                        <a:noFill/>
                        <a:ln w="6350">
                          <a:noFill/>
                        </a:ln>
                      </wps:spPr>
                      <wps:txbx>
                        <w:txbxContent>
                          <w:p w14:paraId="605F275D" w14:textId="77777777" w:rsidR="00E92AAF" w:rsidRDefault="00E92AAF" w:rsidP="00E92AAF">
                            <w:r>
                              <w:rPr>
                                <w:lang w:eastAsia="zh-CN"/>
                              </w:rPr>
                              <w:t>S</w:t>
                            </w:r>
                            <w:r w:rsidRPr="00570076">
                              <w:rPr>
                                <w:lang w:eastAsia="zh-CN"/>
                              </w:rPr>
                              <w:t>teel spheres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5E666" id="Text Box 1059" o:spid="_x0000_s1062" type="#_x0000_t202" style="position:absolute;left:0;text-align:left;margin-left:35.7pt;margin-top:184.1pt;width:57.7pt;height:35.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jaGgIAADMEAAAOAAAAZHJzL2Uyb0RvYy54bWysU9tuGyEQfa/Uf0C81+trnKy8jtxEripZ&#10;SSSnyjNmwbsSMBSwd92v78D6prRPUV5gYIa5nHOY3bdakb1wvgZT0EGvT4kwHMrabAv663X57ZYS&#10;H5gpmQIjCnoQnt7Pv36ZNTYXQ6hAlcIRTGJ83tiCViHYPMs8r4RmvgdWGHRKcJoFPLptVjrWYHat&#10;smG/f5M14ErrgAvv8faxc9J5yi+l4OFZSi8CUQXF3kJaXVo3cc3mM5ZvHbNVzY9tsA90oVltsOg5&#10;1SMLjOxc/U8qXXMHHmTocdAZSFlzkWbAaQb9d9OsK2ZFmgXB8fYMk/+8tPxpv7YvjoT2O7RIYASk&#10;sT73eBnnaaXTccdOCfoRwsMZNtEGwvFyOhpO79DD0TWeDAfDBGt2eWydDz8EaBKNgjpkJYHF9isf&#10;sCCGnkJiLQPLWqnEjDKkKejNaNJPD84efKEMPry0Gq3QblpSlzjG6DTHBsoDjuegY95bvqyxiRXz&#10;4YU5pBr7RvmGZ1ykAiwGR4uSCtyf/93HeGQAvZQ0KJ2C+t875gQl6qdBbu4G43HUWjqMJ1PEg7hr&#10;z+baY3b6AVCdA/woliczxgd1MqUD/YYqX8Sq6GKGY+2ChpP5EDpB4y/hYrFIQaguy8LKrC2PqSOs&#10;EeLX9o05e+QhIIFPcBIZy9/R0cV2hCx2AWSduIpAd6ge8UdlJgqPvyhK//qcoi5/ff4XAAD//wMA&#10;UEsDBBQABgAIAAAAIQCqxRGb4gAAAAoBAAAPAAAAZHJzL2Rvd25yZXYueG1sTI/BTsMwEETvSPyD&#10;tUjcqNM0hDSNU1WRKiQEh5ZeuDnxNomw1yF228DX457guNqnmTfFejKanXF0vSUB81kEDKmxqqdW&#10;wOF9+5ABc16SktoSCvhGB+vy9qaQubIX2uF571sWQsjlUkDn/ZBz7poOjXQzOyCF39GORvpwji1X&#10;o7yEcKN5HEUpN7Kn0NDJAasOm8/9yQh4qbZvclfHJvvR1fPrcTN8HT4ehbi/mzYrYB4n/wfDVT+o&#10;Qxmcansi5ZgW8DRPAilgkWYxsCuQpWFLLSBZLBPgZcH/Tyh/AQAA//8DAFBLAQItABQABgAIAAAA&#10;IQC2gziS/gAAAOEBAAATAAAAAAAAAAAAAAAAAAAAAABbQ29udGVudF9UeXBlc10ueG1sUEsBAi0A&#10;FAAGAAgAAAAhADj9If/WAAAAlAEAAAsAAAAAAAAAAAAAAAAALwEAAF9yZWxzLy5yZWxzUEsBAi0A&#10;FAAGAAgAAAAhAF5m6NoaAgAAMwQAAA4AAAAAAAAAAAAAAAAALgIAAGRycy9lMm9Eb2MueG1sUEsB&#10;Ai0AFAAGAAgAAAAhAKrFEZviAAAACgEAAA8AAAAAAAAAAAAAAAAAdAQAAGRycy9kb3ducmV2Lnht&#10;bFBLBQYAAAAABAAEAPMAAACDBQAAAAA=&#10;" filled="f" stroked="f" strokeweight=".5pt">
                <v:textbox>
                  <w:txbxContent>
                    <w:p w14:paraId="605F275D" w14:textId="77777777" w:rsidR="00E92AAF" w:rsidRDefault="00E92AAF" w:rsidP="00E92AAF">
                      <w:r>
                        <w:rPr>
                          <w:lang w:eastAsia="zh-CN"/>
                        </w:rPr>
                        <w:t>S</w:t>
                      </w:r>
                      <w:r w:rsidRPr="00570076">
                        <w:rPr>
                          <w:lang w:eastAsia="zh-CN"/>
                        </w:rPr>
                        <w:t>teel spheres</w:t>
                      </w:r>
                    </w:p>
                  </w:txbxContent>
                </v:textbox>
              </v:shape>
            </w:pict>
          </mc:Fallback>
        </mc:AlternateContent>
      </w:r>
      <w:r w:rsidRPr="00920220">
        <w:rPr>
          <w:noProof/>
        </w:rPr>
        <w:drawing>
          <wp:inline distT="0" distB="0" distL="0" distR="0" wp14:anchorId="6360D6A1" wp14:editId="1516C2F8">
            <wp:extent cx="3150004" cy="3381153"/>
            <wp:effectExtent l="0" t="0" r="0" b="0"/>
            <wp:docPr id="23" name="Picture 23"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indoor&#10;&#10;Description automatically generated"/>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3163723" cy="3395878"/>
                    </a:xfrm>
                    <a:prstGeom prst="rect">
                      <a:avLst/>
                    </a:prstGeom>
                    <a:ln>
                      <a:noFill/>
                    </a:ln>
                    <a:extLst>
                      <a:ext uri="{53640926-AAD7-44D8-BBD7-CCE9431645EC}">
                        <a14:shadowObscured xmlns:a14="http://schemas.microsoft.com/office/drawing/2010/main"/>
                      </a:ext>
                    </a:extLst>
                  </pic:spPr>
                </pic:pic>
              </a:graphicData>
            </a:graphic>
          </wp:inline>
        </w:drawing>
      </w:r>
    </w:p>
    <w:p w14:paraId="40C6B66C" w14:textId="7087ABA4" w:rsidR="00E92AAF" w:rsidRPr="00920220" w:rsidRDefault="00E92AAF" w:rsidP="00E92AAF">
      <w:pPr>
        <w:spacing w:after="0" w:line="480" w:lineRule="auto"/>
        <w:jc w:val="center"/>
      </w:pPr>
      <w:bookmarkStart w:id="122" w:name="_Ref130540817"/>
      <w:bookmarkStart w:id="123" w:name="_Toc102164365"/>
      <w:bookmarkStart w:id="124" w:name="_Toc108186911"/>
      <w:bookmarkStart w:id="125" w:name="_Toc114825542"/>
      <w:bookmarkStart w:id="126" w:name="_Toc133539787"/>
      <w:r w:rsidRPr="00920220">
        <w:t xml:space="preserve">Figure </w:t>
      </w:r>
      <w:fldSimple w:instr=" STYLEREF 1 \s ">
        <w:r w:rsidR="00F10DC6">
          <w:rPr>
            <w:noProof/>
          </w:rPr>
          <w:t>3</w:t>
        </w:r>
      </w:fldSimple>
      <w:r w:rsidRPr="00920220">
        <w:noBreakHyphen/>
      </w:r>
      <w:fldSimple w:instr=" SEQ Figure \* ARABIC \s 1 ">
        <w:r w:rsidR="00F10DC6">
          <w:rPr>
            <w:noProof/>
          </w:rPr>
          <w:t>5</w:t>
        </w:r>
      </w:fldSimple>
      <w:bookmarkEnd w:id="122"/>
      <w:r w:rsidRPr="00920220">
        <w:t>: LA abrasion machine</w:t>
      </w:r>
      <w:bookmarkEnd w:id="123"/>
      <w:bookmarkEnd w:id="124"/>
      <w:bookmarkEnd w:id="125"/>
      <w:bookmarkEnd w:id="126"/>
    </w:p>
    <w:p w14:paraId="2251317E" w14:textId="77777777" w:rsidR="00E92AAF" w:rsidRPr="00920220" w:rsidRDefault="00E92AAF" w:rsidP="003541F8">
      <w:pPr>
        <w:pStyle w:val="Heading3"/>
      </w:pPr>
      <w:bookmarkStart w:id="127" w:name="_Toc134138127"/>
      <w:r w:rsidRPr="00920220">
        <w:lastRenderedPageBreak/>
        <w:t>Durability Index (DI)</w:t>
      </w:r>
      <w:bookmarkEnd w:id="127"/>
    </w:p>
    <w:p w14:paraId="1FE4639A" w14:textId="4ACF2A21" w:rsidR="00E92AAF" w:rsidRPr="00920220" w:rsidRDefault="0051482C" w:rsidP="006B6FE5">
      <w:pPr>
        <w:spacing w:before="160" w:line="480" w:lineRule="auto"/>
        <w:ind w:firstLine="720"/>
      </w:pPr>
      <w:bookmarkStart w:id="128" w:name="_Hlk114836714"/>
      <w:r w:rsidRPr="00920220">
        <w:rPr>
          <w:lang w:eastAsia="zh-CN"/>
        </w:rPr>
        <w:t xml:space="preserve">The </w:t>
      </w:r>
      <w:r w:rsidR="00E92AAF" w:rsidRPr="00920220">
        <w:rPr>
          <w:lang w:eastAsia="zh-CN"/>
        </w:rPr>
        <w:t xml:space="preserve">AASHTO T 210 (AASHTO, 2015) </w:t>
      </w:r>
      <w:bookmarkEnd w:id="128"/>
      <w:r w:rsidR="00E92AAF" w:rsidRPr="00920220">
        <w:rPr>
          <w:lang w:eastAsia="zh-CN"/>
        </w:rPr>
        <w:t xml:space="preserve">test method describes the durability </w:t>
      </w:r>
      <w:r w:rsidRPr="00920220">
        <w:rPr>
          <w:lang w:eastAsia="zh-CN"/>
        </w:rPr>
        <w:t xml:space="preserve">tests </w:t>
      </w:r>
      <w:r w:rsidR="00E92AAF" w:rsidRPr="00920220">
        <w:rPr>
          <w:lang w:eastAsia="zh-CN"/>
        </w:rPr>
        <w:t xml:space="preserve">of aggregates. The durability index (DI) measures </w:t>
      </w:r>
      <w:r w:rsidR="007002B0">
        <w:rPr>
          <w:lang w:eastAsia="zh-CN"/>
        </w:rPr>
        <w:t xml:space="preserve">the </w:t>
      </w:r>
      <w:r w:rsidR="00E92AAF" w:rsidRPr="00920220">
        <w:rPr>
          <w:lang w:eastAsia="zh-CN"/>
        </w:rPr>
        <w:t xml:space="preserve">relative resistance </w:t>
      </w:r>
      <w:r w:rsidRPr="00920220">
        <w:rPr>
          <w:lang w:eastAsia="zh-CN"/>
        </w:rPr>
        <w:t xml:space="preserve">of aggregates </w:t>
      </w:r>
      <w:r w:rsidR="00E92AAF" w:rsidRPr="00920220">
        <w:rPr>
          <w:lang w:eastAsia="zh-CN"/>
        </w:rPr>
        <w:t xml:space="preserve">to produce detrimental fines when degraded. The </w:t>
      </w:r>
      <w:r w:rsidR="00E92AAF" w:rsidRPr="00920220">
        <w:t xml:space="preserve">test procedure mentions that fine dust in the aggregates presents a problem. Undesirable amounts of fines can negatively impact the quality of the aggregate. </w:t>
      </w:r>
      <w:r w:rsidR="00E92AAF" w:rsidRPr="00920220">
        <w:rPr>
          <w:lang w:eastAsia="zh-CN"/>
        </w:rPr>
        <w:t xml:space="preserve">The </w:t>
      </w:r>
      <w:r w:rsidR="00E92AAF" w:rsidRPr="00920220">
        <w:t>durability test needs to be conducted</w:t>
      </w:r>
      <w:r w:rsidR="00E92AAF" w:rsidRPr="00920220">
        <w:rPr>
          <w:lang w:eastAsia="zh-CN"/>
        </w:rPr>
        <w:t xml:space="preserve"> on the finer part (D</w:t>
      </w:r>
      <w:r w:rsidR="00E92AAF" w:rsidRPr="00920220">
        <w:rPr>
          <w:vertAlign w:val="subscript"/>
          <w:lang w:eastAsia="zh-CN"/>
        </w:rPr>
        <w:t>f</w:t>
      </w:r>
      <w:r w:rsidR="00E92AAF" w:rsidRPr="00920220">
        <w:rPr>
          <w:lang w:eastAsia="zh-CN"/>
        </w:rPr>
        <w:t>) and coarser part (D</w:t>
      </w:r>
      <w:r w:rsidR="00E92AAF" w:rsidRPr="00920220">
        <w:rPr>
          <w:vertAlign w:val="subscript"/>
          <w:lang w:eastAsia="zh-CN"/>
        </w:rPr>
        <w:t>c</w:t>
      </w:r>
      <w:r w:rsidR="00E92AAF" w:rsidRPr="00920220">
        <w:rPr>
          <w:lang w:eastAsia="zh-CN"/>
        </w:rPr>
        <w:t>) of the aggregates.</w:t>
      </w:r>
      <w:r w:rsidR="00E92AAF" w:rsidRPr="00920220">
        <w:t xml:space="preserve"> For D</w:t>
      </w:r>
      <w:r w:rsidR="00E92AAF" w:rsidRPr="00920220">
        <w:rPr>
          <w:vertAlign w:val="subscript"/>
        </w:rPr>
        <w:t>f</w:t>
      </w:r>
      <w:r w:rsidR="00E92AAF" w:rsidRPr="00920220">
        <w:t xml:space="preserve">, the sand equivalent test </w:t>
      </w:r>
      <w:r w:rsidRPr="00920220">
        <w:t>wa</w:t>
      </w:r>
      <w:r w:rsidR="00E92AAF" w:rsidRPr="00920220">
        <w:t xml:space="preserve">s used to measure the durability of fines as specified in AASHTO T 176 </w:t>
      </w:r>
      <w:r w:rsidR="00E92AAF" w:rsidRPr="00920220">
        <w:rPr>
          <w:lang w:eastAsia="zh-CN"/>
        </w:rPr>
        <w:t>(AASHTO, 2008)</w:t>
      </w:r>
      <w:r w:rsidR="00E92AAF" w:rsidRPr="00920220">
        <w:t xml:space="preserve">. </w:t>
      </w:r>
    </w:p>
    <w:p w14:paraId="17CDC099" w14:textId="77777777" w:rsidR="00E92AAF" w:rsidRPr="00920220" w:rsidRDefault="00E92AAF" w:rsidP="003541F8">
      <w:pPr>
        <w:pStyle w:val="Heading3"/>
      </w:pPr>
      <w:bookmarkStart w:id="129" w:name="_Toc134138128"/>
      <w:r w:rsidRPr="00920220">
        <w:t>Durability Index of Coarser Part (D</w:t>
      </w:r>
      <w:r w:rsidRPr="00920220">
        <w:rPr>
          <w:vertAlign w:val="subscript"/>
        </w:rPr>
        <w:t>C</w:t>
      </w:r>
      <w:r w:rsidRPr="00920220">
        <w:t>)</w:t>
      </w:r>
      <w:bookmarkEnd w:id="129"/>
    </w:p>
    <w:p w14:paraId="4B626328" w14:textId="4699BE8A" w:rsidR="00E92AAF" w:rsidRPr="00920220" w:rsidRDefault="00E92AAF" w:rsidP="006B6FE5">
      <w:pPr>
        <w:spacing w:before="160" w:line="480" w:lineRule="auto"/>
        <w:ind w:firstLine="720"/>
        <w:rPr>
          <w:lang w:eastAsia="zh-CN"/>
        </w:rPr>
      </w:pPr>
      <w:r w:rsidRPr="00920220">
        <w:rPr>
          <w:lang w:eastAsia="zh-CN"/>
        </w:rPr>
        <w:t xml:space="preserve">For the coarse part of the aggregate, the durability testing procedure </w:t>
      </w:r>
      <w:r w:rsidR="00E62989" w:rsidRPr="00920220">
        <w:rPr>
          <w:lang w:eastAsia="zh-CN"/>
        </w:rPr>
        <w:t>a</w:t>
      </w:r>
      <w:r w:rsidRPr="00920220">
        <w:rPr>
          <w:lang w:eastAsia="zh-CN"/>
        </w:rPr>
        <w:t xml:space="preserve">s described in AASHTO T 210 (AASHTO, 2015) </w:t>
      </w:r>
      <w:r w:rsidR="00E62989" w:rsidRPr="00920220">
        <w:rPr>
          <w:lang w:eastAsia="zh-CN"/>
        </w:rPr>
        <w:t>was followed</w:t>
      </w:r>
      <w:r w:rsidRPr="00920220">
        <w:rPr>
          <w:lang w:eastAsia="zh-CN"/>
        </w:rPr>
        <w:t>. The test must be conducted on the portion of the material larger than the #4 sieve. The necessary equipment include</w:t>
      </w:r>
      <w:r w:rsidR="00E62989" w:rsidRPr="00920220">
        <w:rPr>
          <w:lang w:eastAsia="zh-CN"/>
        </w:rPr>
        <w:t>d</w:t>
      </w:r>
      <w:r w:rsidRPr="00920220">
        <w:rPr>
          <w:lang w:eastAsia="zh-CN"/>
        </w:rPr>
        <w:t xml:space="preserve"> a mechanical washing vessel, collection pan, mechanical agitator, a calcium chloride solution, and distilled water. A mechanical agitator </w:t>
      </w:r>
      <w:r w:rsidR="00E62989" w:rsidRPr="00920220">
        <w:rPr>
          <w:lang w:eastAsia="zh-CN"/>
        </w:rPr>
        <w:t>wa</w:t>
      </w:r>
      <w:r w:rsidRPr="00920220">
        <w:rPr>
          <w:lang w:eastAsia="zh-CN"/>
        </w:rPr>
        <w:t>s used to cause mechanical degradation (</w:t>
      </w:r>
      <w:r w:rsidRPr="00920220">
        <w:rPr>
          <w:lang w:eastAsia="zh-CN"/>
        </w:rPr>
        <w:fldChar w:fldCharType="begin"/>
      </w:r>
      <w:r w:rsidRPr="00920220">
        <w:rPr>
          <w:lang w:eastAsia="zh-CN"/>
        </w:rPr>
        <w:instrText xml:space="preserve"> REF _Ref114839624  \* MERGEFORMAT </w:instrText>
      </w:r>
      <w:r w:rsidRPr="00920220">
        <w:rPr>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6</w:t>
      </w:r>
      <w:r w:rsidRPr="00920220">
        <w:rPr>
          <w:lang w:eastAsia="zh-CN"/>
        </w:rPr>
        <w:fldChar w:fldCharType="end"/>
      </w:r>
      <w:r w:rsidRPr="00920220">
        <w:rPr>
          <w:lang w:eastAsia="zh-CN"/>
        </w:rPr>
        <w:t>(a)). The mechanical agitator r</w:t>
      </w:r>
      <w:r w:rsidR="00E62989" w:rsidRPr="00920220">
        <w:rPr>
          <w:lang w:eastAsia="zh-CN"/>
        </w:rPr>
        <w:t>an</w:t>
      </w:r>
      <w:r w:rsidRPr="00920220">
        <w:rPr>
          <w:lang w:eastAsia="zh-CN"/>
        </w:rPr>
        <w:t xml:space="preserve"> approximately 285 cycles per minute and agitate</w:t>
      </w:r>
      <w:r w:rsidR="00E62989" w:rsidRPr="00920220">
        <w:rPr>
          <w:lang w:eastAsia="zh-CN"/>
        </w:rPr>
        <w:t>d</w:t>
      </w:r>
      <w:r w:rsidRPr="00920220">
        <w:rPr>
          <w:lang w:eastAsia="zh-CN"/>
        </w:rPr>
        <w:t xml:space="preserve"> the sample to generate claylike fines with a lateral reciprocating motion. For the initial preparation, the coarser part of the aggregate </w:t>
      </w:r>
      <w:r w:rsidR="00E62989" w:rsidRPr="00920220">
        <w:rPr>
          <w:lang w:eastAsia="zh-CN"/>
        </w:rPr>
        <w:t>wa</w:t>
      </w:r>
      <w:r w:rsidRPr="00920220">
        <w:rPr>
          <w:lang w:eastAsia="zh-CN"/>
        </w:rPr>
        <w:t>s washed, containing a set amount of material</w:t>
      </w:r>
      <w:r w:rsidR="00E62989" w:rsidRPr="00920220">
        <w:rPr>
          <w:lang w:eastAsia="zh-CN"/>
        </w:rPr>
        <w:t>s</w:t>
      </w:r>
      <w:r w:rsidRPr="00920220">
        <w:rPr>
          <w:lang w:eastAsia="zh-CN"/>
        </w:rPr>
        <w:t xml:space="preserve"> retained in sieve sizes 1/2”, 3/8”, and #4 sieve after two minutes in the agitator and dried for testing.</w:t>
      </w:r>
      <w:r w:rsidRPr="00920220">
        <w:rPr>
          <w:rFonts w:eastAsia="Calibri"/>
        </w:rPr>
        <w:t xml:space="preserve"> Specifically, the material retained </w:t>
      </w:r>
      <w:r w:rsidRPr="00920220">
        <w:rPr>
          <w:lang w:eastAsia="zh-CN"/>
        </w:rPr>
        <w:t>in sieve sizes 1/2”, 3/8” and #4</w:t>
      </w:r>
      <w:r w:rsidRPr="00920220">
        <w:rPr>
          <w:rFonts w:eastAsia="Calibri"/>
        </w:rPr>
        <w:t xml:space="preserve"> sieve had a dried mass of  1</w:t>
      </w:r>
      <w:r w:rsidR="0059799A">
        <w:rPr>
          <w:rFonts w:eastAsia="Calibri"/>
        </w:rPr>
        <w:t>,</w:t>
      </w:r>
      <w:r w:rsidRPr="00920220">
        <w:rPr>
          <w:rFonts w:eastAsia="Calibri"/>
        </w:rPr>
        <w:t>050 g</w:t>
      </w:r>
      <w:r w:rsidR="00D17CC5">
        <w:rPr>
          <w:rFonts w:eastAsia="Calibri"/>
        </w:rPr>
        <w:t>,</w:t>
      </w:r>
      <w:r w:rsidRPr="00920220">
        <w:rPr>
          <w:rFonts w:eastAsia="Calibri"/>
        </w:rPr>
        <w:t xml:space="preserve"> 550 g and 900 g, respectively.</w:t>
      </w:r>
      <w:r w:rsidRPr="00920220">
        <w:rPr>
          <w:lang w:eastAsia="zh-CN"/>
        </w:rPr>
        <w:t xml:space="preserve"> The material is agitated for 10 minutes with distilled water to collect the fines smaller than the </w:t>
      </w:r>
      <w:r w:rsidRPr="00920220">
        <w:t>#</w:t>
      </w:r>
      <w:r w:rsidRPr="00920220">
        <w:rPr>
          <w:lang w:eastAsia="zh-CN"/>
        </w:rPr>
        <w:t>200 sieve (</w:t>
      </w:r>
      <w:r w:rsidRPr="00920220">
        <w:rPr>
          <w:lang w:eastAsia="zh-CN"/>
        </w:rPr>
        <w:fldChar w:fldCharType="begin"/>
      </w:r>
      <w:r w:rsidRPr="00920220">
        <w:rPr>
          <w:lang w:eastAsia="zh-CN"/>
        </w:rPr>
        <w:instrText xml:space="preserve"> REF _Ref114839624 \h </w:instrText>
      </w:r>
      <w:r w:rsidR="00920220">
        <w:rPr>
          <w:lang w:eastAsia="zh-CN"/>
        </w:rPr>
        <w:instrText xml:space="preserve"> \* MERGEFORMAT </w:instrText>
      </w:r>
      <w:r w:rsidRPr="00920220">
        <w:rPr>
          <w:lang w:eastAsia="zh-CN"/>
        </w:rPr>
      </w:r>
      <w:r w:rsidRPr="00920220">
        <w:rPr>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6</w:t>
      </w:r>
      <w:r w:rsidRPr="00920220">
        <w:rPr>
          <w:lang w:eastAsia="zh-CN"/>
        </w:rPr>
        <w:fldChar w:fldCharType="end"/>
      </w:r>
      <w:r w:rsidRPr="00920220">
        <w:rPr>
          <w:lang w:eastAsia="zh-CN"/>
        </w:rPr>
        <w:t xml:space="preserve">(b)). The collected water with fines was poured over a graduated cylindrical tube and flipped 20 times to ensure proper mixing. Finally, the cylinder </w:t>
      </w:r>
      <w:r w:rsidR="00E62989" w:rsidRPr="00920220">
        <w:rPr>
          <w:lang w:eastAsia="zh-CN"/>
        </w:rPr>
        <w:lastRenderedPageBreak/>
        <w:t>wa</w:t>
      </w:r>
      <w:r w:rsidRPr="00920220">
        <w:rPr>
          <w:lang w:eastAsia="zh-CN"/>
        </w:rPr>
        <w:t>s let to settle for 20 minutes before taking measure</w:t>
      </w:r>
      <w:r w:rsidR="00E62989" w:rsidRPr="00920220">
        <w:rPr>
          <w:lang w:eastAsia="zh-CN"/>
        </w:rPr>
        <w:t>ments</w:t>
      </w:r>
      <w:r w:rsidRPr="00920220">
        <w:rPr>
          <w:lang w:eastAsia="zh-CN"/>
        </w:rPr>
        <w:t xml:space="preserve"> (</w:t>
      </w:r>
      <w:r w:rsidRPr="00920220">
        <w:rPr>
          <w:lang w:eastAsia="zh-CN"/>
        </w:rPr>
        <w:fldChar w:fldCharType="begin"/>
      </w:r>
      <w:r w:rsidRPr="00920220">
        <w:rPr>
          <w:lang w:eastAsia="zh-CN"/>
        </w:rPr>
        <w:instrText xml:space="preserve"> REF _Ref114839624 \h </w:instrText>
      </w:r>
      <w:r w:rsidR="00920220">
        <w:rPr>
          <w:lang w:eastAsia="zh-CN"/>
        </w:rPr>
        <w:instrText xml:space="preserve"> \* MERGEFORMAT </w:instrText>
      </w:r>
      <w:r w:rsidRPr="00920220">
        <w:rPr>
          <w:lang w:eastAsia="zh-CN"/>
        </w:rPr>
      </w:r>
      <w:r w:rsidRPr="00920220">
        <w:rPr>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6</w:t>
      </w:r>
      <w:r w:rsidRPr="00920220">
        <w:rPr>
          <w:lang w:eastAsia="zh-CN"/>
        </w:rPr>
        <w:fldChar w:fldCharType="end"/>
      </w:r>
      <w:r w:rsidRPr="00920220">
        <w:rPr>
          <w:lang w:eastAsia="zh-CN"/>
        </w:rPr>
        <w:t>(c)). The D</w:t>
      </w:r>
      <w:r w:rsidRPr="00920220">
        <w:rPr>
          <w:vertAlign w:val="subscript"/>
          <w:lang w:eastAsia="zh-CN"/>
        </w:rPr>
        <w:t>c</w:t>
      </w:r>
      <w:r w:rsidRPr="00920220">
        <w:rPr>
          <w:lang w:eastAsia="zh-CN"/>
        </w:rPr>
        <w:t xml:space="preserve"> values </w:t>
      </w:r>
      <w:r w:rsidR="00E62989" w:rsidRPr="00920220">
        <w:rPr>
          <w:lang w:eastAsia="zh-CN"/>
        </w:rPr>
        <w:t xml:space="preserve">were </w:t>
      </w:r>
      <w:r w:rsidRPr="00920220">
        <w:rPr>
          <w:lang w:eastAsia="zh-CN"/>
        </w:rPr>
        <w:t>determined using the height of the sediment and tables provided in the test method.</w:t>
      </w:r>
    </w:p>
    <w:p w14:paraId="6C9F6996" w14:textId="77777777" w:rsidR="00E92AAF" w:rsidRPr="00920220" w:rsidRDefault="00E92AAF" w:rsidP="000D3352">
      <w:pPr>
        <w:keepNext/>
        <w:spacing w:after="0" w:line="240" w:lineRule="auto"/>
        <w:jc w:val="center"/>
      </w:pPr>
      <w:r w:rsidRPr="00920220">
        <w:rPr>
          <w:noProof/>
        </w:rPr>
        <mc:AlternateContent>
          <mc:Choice Requires="wpc">
            <w:drawing>
              <wp:inline distT="0" distB="0" distL="0" distR="0" wp14:anchorId="25426DD3" wp14:editId="4C3DC7D2">
                <wp:extent cx="5458460" cy="2696431"/>
                <wp:effectExtent l="0" t="0" r="0" b="889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8" name="Picture 9"/>
                          <pic:cNvPicPr>
                            <a:picLocks noChangeAspect="1" noChangeArrowheads="1"/>
                          </pic:cNvPicPr>
                        </pic:nvPicPr>
                        <pic:blipFill>
                          <a:blip r:embed="rId31">
                            <a:extLst>
                              <a:ext uri="{28A0092B-C50C-407E-A947-70E740481C1C}">
                                <a14:useLocalDpi xmlns:a14="http://schemas.microsoft.com/office/drawing/2010/main" val="0"/>
                              </a:ext>
                            </a:extLst>
                          </a:blip>
                          <a:srcRect l="6301" r="6301"/>
                          <a:stretch/>
                        </pic:blipFill>
                        <pic:spPr bwMode="auto">
                          <a:xfrm>
                            <a:off x="255494" y="312990"/>
                            <a:ext cx="1383665" cy="2047040"/>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pic:blipFill>
                        <pic:spPr bwMode="auto">
                          <a:xfrm>
                            <a:off x="1731460" y="306299"/>
                            <a:ext cx="1292595" cy="2054225"/>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2"/>
                          <pic:cNvPicPr>
                            <a:picLocks noChangeAspect="1" noChangeArrowheads="1"/>
                          </pic:cNvPicPr>
                        </pic:nvPicPr>
                        <pic:blipFill rotWithShape="1">
                          <a:blip r:embed="rId33" cstate="email">
                            <a:extLst>
                              <a:ext uri="{28A0092B-C50C-407E-A947-70E740481C1C}">
                                <a14:useLocalDpi xmlns:a14="http://schemas.microsoft.com/office/drawing/2010/main"/>
                              </a:ext>
                            </a:extLst>
                          </a:blip>
                          <a:srcRect/>
                          <a:stretch/>
                        </pic:blipFill>
                        <pic:spPr bwMode="auto">
                          <a:xfrm>
                            <a:off x="3146613" y="314250"/>
                            <a:ext cx="2003612" cy="2046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5"/>
                        <wps:cNvSpPr>
                          <a:spLocks noChangeArrowheads="1"/>
                        </wps:cNvSpPr>
                        <wps:spPr bwMode="auto">
                          <a:xfrm>
                            <a:off x="1838960" y="2136550"/>
                            <a:ext cx="387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602F0" w14:textId="77777777" w:rsidR="00E92AAF" w:rsidRDefault="00E92AAF" w:rsidP="00E92AAF">
                              <w:r>
                                <w:rPr>
                                  <w:color w:val="000000"/>
                                </w:rPr>
                                <w:t xml:space="preserve"> </w:t>
                              </w:r>
                            </w:p>
                          </w:txbxContent>
                        </wps:txbx>
                        <wps:bodyPr rot="0" vert="horz" wrap="none" lIns="0" tIns="0" rIns="0" bIns="0" anchor="t" anchorCtr="0">
                          <a:spAutoFit/>
                        </wps:bodyPr>
                      </wps:wsp>
                      <wps:wsp>
                        <wps:cNvPr id="12" name="Rectangle 6"/>
                        <wps:cNvSpPr>
                          <a:spLocks noChangeArrowheads="1"/>
                        </wps:cNvSpPr>
                        <wps:spPr bwMode="auto">
                          <a:xfrm>
                            <a:off x="3253105" y="2136618"/>
                            <a:ext cx="387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B7718" w14:textId="77777777" w:rsidR="00E92AAF" w:rsidRDefault="00E92AAF" w:rsidP="00E92AAF">
                              <w:r>
                                <w:rPr>
                                  <w:color w:val="000000"/>
                                </w:rPr>
                                <w:t xml:space="preserve"> </w:t>
                              </w:r>
                            </w:p>
                          </w:txbxContent>
                        </wps:txbx>
                        <wps:bodyPr rot="0" vert="horz" wrap="none" lIns="0" tIns="0" rIns="0" bIns="0" anchor="t" anchorCtr="0">
                          <a:spAutoFit/>
                        </wps:bodyPr>
                      </wps:wsp>
                      <wps:wsp>
                        <wps:cNvPr id="13" name="Rectangle 7"/>
                        <wps:cNvSpPr>
                          <a:spLocks noChangeArrowheads="1"/>
                        </wps:cNvSpPr>
                        <wps:spPr bwMode="auto">
                          <a:xfrm>
                            <a:off x="4962525" y="2136828"/>
                            <a:ext cx="387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4BF9E" w14:textId="77777777" w:rsidR="00E92AAF" w:rsidRDefault="00E92AAF" w:rsidP="00E92AAF">
                              <w:r>
                                <w:rPr>
                                  <w:color w:val="000000"/>
                                </w:rPr>
                                <w:t xml:space="preserve"> </w:t>
                              </w:r>
                            </w:p>
                          </w:txbxContent>
                        </wps:txbx>
                        <wps:bodyPr rot="0" vert="horz" wrap="none" lIns="0" tIns="0" rIns="0" bIns="0" anchor="t" anchorCtr="0">
                          <a:spAutoFit/>
                        </wps:bodyPr>
                      </wps:wsp>
                      <wps:wsp>
                        <wps:cNvPr id="7" name="Text Box 17"/>
                        <wps:cNvSpPr txBox="1"/>
                        <wps:spPr>
                          <a:xfrm>
                            <a:off x="820269" y="2360832"/>
                            <a:ext cx="376517" cy="335599"/>
                          </a:xfrm>
                          <a:prstGeom prst="rect">
                            <a:avLst/>
                          </a:prstGeom>
                          <a:solidFill>
                            <a:schemeClr val="bg1"/>
                          </a:solidFill>
                          <a:ln w="6350">
                            <a:noFill/>
                          </a:ln>
                        </wps:spPr>
                        <wps:txbx>
                          <w:txbxContent>
                            <w:p w14:paraId="4667D974" w14:textId="77777777" w:rsidR="00E92AAF" w:rsidRPr="00E35FAD" w:rsidRDefault="00E92AAF" w:rsidP="00E92AAF">
                              <w:pPr>
                                <w:spacing w:line="254" w:lineRule="auto"/>
                                <w:rPr>
                                  <w:rFonts w:eastAsia="Calibri"/>
                                </w:rPr>
                              </w:pPr>
                              <w:r w:rsidRPr="00E35FAD">
                                <w:rPr>
                                  <w:rFonts w:eastAsia="Calibri"/>
                                </w:rPr>
                                <w:t>(a)</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067" name="Text Box 17"/>
                        <wps:cNvSpPr txBox="1"/>
                        <wps:spPr>
                          <a:xfrm>
                            <a:off x="2143270" y="2360522"/>
                            <a:ext cx="375920" cy="335280"/>
                          </a:xfrm>
                          <a:prstGeom prst="rect">
                            <a:avLst/>
                          </a:prstGeom>
                          <a:solidFill>
                            <a:schemeClr val="bg1"/>
                          </a:solidFill>
                          <a:ln w="6350">
                            <a:noFill/>
                          </a:ln>
                        </wps:spPr>
                        <wps:txbx>
                          <w:txbxContent>
                            <w:p w14:paraId="190E14CE" w14:textId="77777777" w:rsidR="00E92AAF" w:rsidRDefault="00E92AAF" w:rsidP="00E92AAF">
                              <w:pPr>
                                <w:spacing w:line="252" w:lineRule="auto"/>
                                <w:rPr>
                                  <w:rFonts w:eastAsia="Calibri"/>
                                </w:rPr>
                              </w:pPr>
                              <w:r>
                                <w:rPr>
                                  <w:rFonts w:eastAsia="Calibri"/>
                                </w:rPr>
                                <w:t>(b)</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068" name="Text Box 17"/>
                        <wps:cNvSpPr txBox="1"/>
                        <wps:spPr>
                          <a:xfrm>
                            <a:off x="3891388" y="2361340"/>
                            <a:ext cx="375920" cy="334645"/>
                          </a:xfrm>
                          <a:prstGeom prst="rect">
                            <a:avLst/>
                          </a:prstGeom>
                          <a:solidFill>
                            <a:schemeClr val="bg1"/>
                          </a:solidFill>
                          <a:ln w="6350">
                            <a:noFill/>
                          </a:ln>
                        </wps:spPr>
                        <wps:txbx>
                          <w:txbxContent>
                            <w:p w14:paraId="4C40D842" w14:textId="77777777" w:rsidR="00E92AAF" w:rsidRDefault="00E92AAF" w:rsidP="00E92AAF">
                              <w:pPr>
                                <w:spacing w:line="252" w:lineRule="auto"/>
                                <w:rPr>
                                  <w:rFonts w:eastAsia="Calibri"/>
                                </w:rPr>
                              </w:pPr>
                              <w:r>
                                <w:rPr>
                                  <w:rFonts w:eastAsia="Calibri"/>
                                </w:rPr>
                                <w:t>(c)</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6" name="Text Box 1071"/>
                        <wps:cNvSpPr txBox="1"/>
                        <wps:spPr>
                          <a:xfrm>
                            <a:off x="414020" y="0"/>
                            <a:ext cx="1424940" cy="352425"/>
                          </a:xfrm>
                          <a:prstGeom prst="rect">
                            <a:avLst/>
                          </a:prstGeom>
                          <a:noFill/>
                          <a:ln w="6350">
                            <a:noFill/>
                          </a:ln>
                        </wps:spPr>
                        <wps:txbx>
                          <w:txbxContent>
                            <w:p w14:paraId="6EB5495F" w14:textId="77777777" w:rsidR="00E92AAF" w:rsidRDefault="00E92AAF" w:rsidP="00E92AAF">
                              <w:pPr>
                                <w:spacing w:line="256" w:lineRule="auto"/>
                                <w:rPr>
                                  <w:rFonts w:eastAsia="Calibri"/>
                                </w:rPr>
                              </w:pPr>
                              <w:r>
                                <w:rPr>
                                  <w:rFonts w:eastAsia="Calibri"/>
                                </w:rPr>
                                <w:t>Mechanical agitator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Straight Arrow Connector 26"/>
                        <wps:cNvCnPr/>
                        <wps:spPr>
                          <a:xfrm flipH="1">
                            <a:off x="1125220" y="245568"/>
                            <a:ext cx="0" cy="48387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29" name="Text Box 1073"/>
                        <wps:cNvSpPr txBox="1"/>
                        <wps:spPr>
                          <a:xfrm>
                            <a:off x="2838139" y="15"/>
                            <a:ext cx="1938655" cy="290830"/>
                          </a:xfrm>
                          <a:prstGeom prst="rect">
                            <a:avLst/>
                          </a:prstGeom>
                          <a:noFill/>
                          <a:ln w="6350">
                            <a:noFill/>
                          </a:ln>
                        </wps:spPr>
                        <wps:txbx>
                          <w:txbxContent>
                            <w:p w14:paraId="3BCCA2D8" w14:textId="77777777" w:rsidR="00E92AAF" w:rsidRDefault="00E92AAF" w:rsidP="00E92AAF">
                              <w:pPr>
                                <w:spacing w:line="256" w:lineRule="auto"/>
                                <w:rPr>
                                  <w:rFonts w:eastAsia="Calibri"/>
                                </w:rPr>
                              </w:pPr>
                              <w:r>
                                <w:rPr>
                                  <w:rFonts w:eastAsia="Calibri"/>
                                </w:rPr>
                                <w:t>Graduated cylindrical tube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 name="Straight Arrow Connector 57"/>
                        <wps:cNvCnPr/>
                        <wps:spPr>
                          <a:xfrm>
                            <a:off x="3590614" y="287670"/>
                            <a:ext cx="0" cy="64960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c:wpc>
                  </a:graphicData>
                </a:graphic>
              </wp:inline>
            </w:drawing>
          </mc:Choice>
          <mc:Fallback>
            <w:pict>
              <v:group w14:anchorId="25426DD3" id="Canvas 25" o:spid="_x0000_s1063" editas="canvas" style="width:429.8pt;height:212.3pt;mso-position-horizontal-relative:char;mso-position-vertical-relative:line" coordsize="54584,2696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BrzIXwGAAADIwAADgAAAGRycy9lMm9Eb2MueG1s7Frb&#10;cts2EH3vTP+Bw/dEJHjRZSJnXKduM+OmntidPEMUaXFCAiwIW3K/vmcBkLLoJHZ9SZ04D5YBEpfF&#10;4mDP7oKvXm/qyrvIVVtKMffDl4Hv5SKTy1Kczf2/Tg9fTHyv1VwseSVFPvcv89Z/vffzT6/WzSxn&#10;ciWrZa48DCLa2bqZ+yutm9lo1GarvObtS9nkAi8LqWquUVVno6Xia4xeVyMWBOloLdWyUTLL2xZP&#10;39iX/p4ZvyjyTP9ZFG2uvWruQzZtfpX5XdDvaO8Vn50p3qzKzInB7yBFzUuBSfuh3nDNvXNVXhuq&#10;LjMlW1nol5msR7Ioyiw3a8BqwmCwmgMuLnhrFpNBO52AKD3guIszklvIw7KqoI0RRp/RM/q/xv7k&#10;9LoSu43sE9PWtWnKbIY/p0OUrol4816ilz5Xue8GqW81Rs3Vx/PmBdTZcF0uyqrUlwYa0BsJJS6O&#10;y+xY2Ur27uJYeeUSUAUwBa8BSbymWb0pgYF6UCPbhdOSjmT2sfWEPFhxcZbvtw1Ahf7o3j1SSq5X&#10;OV+29Jh0uDuKqe6IsajKhvRNSqWyWzBweTP+LWbeyOy8zoW2h0DlFdYuRbsqm9b31CyvFzkWqd4u&#10;jUB81qrsPeSmY5BGAYTHXKZgDkCrVa6zVSf6VjxaSNtAZYv1H3IJZfFzLQ3QN4WqSXyI423mPkuS&#10;eBr73uXcj0I2nbqTlW+0l+F1GE2iNE18L0MDFsTjIDYtRnzWDdSoVv+Wy9qjAkSHtGYifnHUapIM&#10;m+GaOA2TYK4IOe3eofDNQJARhnYgGJrd2kXPd4BBZs2sw+ADIS4cR2GcwqYT5IIUmLOz9JBjU5ZM&#10;e8glMWOJOZzPGnI4ogPImc35upDzlNQfSr06WfEGNiU05/yR7WAE2wNHRGM+eBZl9RiQJECmIWYy&#10;VjBmycAKwmGJ0pD1VjBlY6P9u1rBK7T9WYqmnR0aynUDZ6vtWAe1a7zzn9wUs43YQxp2S7BQg0Ua&#10;8Q6Ys8o9c/5cqxNjvEFMzYBfr5HpTgeq3IqQwkk0mTrzwMIoTYabEU3GUWcdpsEkuhcf3WYnOtGt&#10;ovRmsbGOSExQpJcLubwE1eJwGP8UXjUKK6n+8b01PNS5L+BC+171VmDDyJntCqorLLoCFxk6zn3t&#10;e7Z4oFELzEFrm32Q+GFpSHU7L5iUKsCFlebRAUIHYYiQtNMFcPTYCIlYEoUBIEAuCRCSwiU03NQx&#10;yJNBSH9unhtCPmFDxl8RIfE0ZQm8hg4hE/ZUEdKfm2eGkHFnQk7p0P4iN144BIinN3juIrOtDd56&#10;gS6CmbCApVO711EKQnBea28NxmmCwU0EE0VJYv3Nu1N3K6ty2QWBJt+RH1TKu+AI0RZnNo4EPV5t&#10;VQlvTWEbqOwz4bglxyHD9CoZoKNtssMSMdURb/UxV0h8gFWu00779zmnqNwSzzSMEbs58omTMUPF&#10;EpB7Y0nIvRHn9YHEihDqYDZTpPa66oqFkvUH5HD2iezwqmOuRVd0zOUhB5Tl+/umkQ32j8QJZUKs&#10;+0ix4enmA1eNCyA1Nu6d7HwTPhvEkbatVSPxYfH/82GQPiCcWRhHbAyFErsBzwm7hudkSntHETnw&#10;zCb3dIB2kPq4eDZWeOu59B7TDzw/MTz3Obb7m2d480giYUCL5zCyCSQ+29rnq3iO0/he0f7A8j4u&#10;nk3m4geed/J8T9A+p9edjWBsiJr2zkUst3U34jAOyPwCzoMsQRgzpFI7y5ww5BHI5727p9Hn9ilJ&#10;cCcPAoJ+OkZ9yhZ3GPt+/x4E6xF6ohUvz1ba26d0incghUAWRioPTdxOAq8H4li5mk0RWafYK3Al&#10;8XvnWDn3OAwRCjnAsjhJ0kEo5PAaI+0Cr+OLeMVtgxGul8p6cAMHje4CiM7s1ZNGyu5XsfT0JWUM&#10;tSpNRsnNQ01M8sKuwjj5+rK7uXqfF0i0IAKIbPqDrha3rjbPMlyjdGm4SqA1zVrgdqbv6PImX+ro&#10;2lPX3Fw79p3ZzbP2PczMUui+c10KqT41gN50EUJh23casOvekgntBNW+Xl6HIYiyeZ0t6wfj6Aru&#10;KLNzWzvJAKgwsnFZaAzhlvLDaTRBYs/lUx86iXc3S9nzwTcUaz0/S5n0kdZnLSWa3Ggp6bw6+xgl&#10;0yANcb1C/ulknFojuMWqs48pckrIOf6wj72Je0r20X7Q0OAuGd6W+yqEPuW4Wjf2dPvtyt6/AAAA&#10;//8DAFBLAwQKAAAAAAAAACEAo5j5SjHDBAAxwwQAFAAAAGRycy9tZWRpYS9pbWFnZTEucG5niVBO&#10;Rw0KGgoAAAANSUhEUgAAAToAAAGWCAYAAADonE/JAAAAAXNSR0IArs4c6QAAAARnQU1BAACxjwv8&#10;YQUAAAAJcEhZcwAAFxEAABcRAcom8z8AAP+lSURBVHhenP0FdB5Xnu0NO2QKM2N3mOMwk504iWOM&#10;IWaWhRYzS7ZlZlu2WLYki5mZGWzJMsjMGOzpmfved/a393n8pHumu+/73dFa/1X1FKvqnN/Z+0DV&#10;oACPUPi7hzCC4OcWaMLTyRueSz3h5ewFH1dv+Lr5wM/dD/6evgjw9kWgVwACPQMR6BGEYHd/hLh5&#10;YI2/BzJ2RCBlky9qklehLWsDYkPmI2OtEypiAtCdsx4n62LRkbEcvfkrcbp+O84378RfepNxuTUW&#10;fbkrcaRkI662JOL37hRcbovD4bJ1OFi8Bj937eJ2e3CiegsOl6zD8aotONuwA335EahP9ELrngAM&#10;lG/l8RJxqS0eP+1NxOnWnTjZEo2r+3NQkbQSS6eNgu+iKQhxnAc/2xlY42sHnwVTscnHFodrknG2&#10;LRkDPP6J+q240BaLyx27eY2xOFIRif0lm3C8MRoXu3djf+l6/l6Hix2JONmwEwfK1mOA13OuNc78&#10;PlK9GcfrtuN0UzQutCfgFK/zMLfZl7vcxKGStbx+bsN9jlVuYmzGyZptZl7/64COV7YBh8s34lj1&#10;VhzldidqIs30CLc9XrMdAxUbGZv4ewsOlW3kuq1m+ZGKzThUuoHrNpvttfxk7Q7+Hzt5rG1m+/2F&#10;a3g93IfzAzyerv9Y7XacaozCle4kMz3dFIVzLbE42xzD/yXS/F/Huc1psw3vVUsc/+dtuNi5G+fb&#10;dB94b9p34ZfedN6HBO4bjxN1O8387/2ZuMLtTjfFo7cuCVs3bMBS922w846BY3AC7APj4OS/C84M&#10;18AdjDi4+KdhadAuLPWLhod7JApTmUZ4nN/7d+Eij32xMQPnW3bjFK/vTDuPzWVn+dwvK91078Hl&#10;nlScaUlgJOLq3jT83JuBX/dn4QqXX+pKMdPL3an4uS8T57R/K/+H5nhc2ZeOn7jsLJ/9r/05+Lk/&#10;C6d0nLZd+Gl/Ji5xv/MdSTjP//VUUwzO8v+7wG3Ptydyustcx6nmWBPnuOxMq66L94PzZ6/NX9m3&#10;h9eSyXuXZNaf5r28xHv6y/4MXN2Xigu8V5b94nG+k+mZae4npn1NTzTuxFGmrXPtXNeRgIvMF9b5&#10;K3uVhi3nP94QZabneU26zmN8FseZBnSdP/Wl8f6kmHVXeS2/H8rELwfS+D8mMO3H4XRDIi63p5g0&#10;c6BkNe9hJC4xP53k/3a6Iw2lSWuwaMo3cFk8B6HutsxHjogMc8Vyx2mIDbPFXw+WMQ+m4KcuPgfe&#10;m4vM2xeZRs625yF9yzJM/eJt+NvNQpirDUa++RzmjfsSXeXpuHKgBhd78pmOUrkPr4HXc6FjD59L&#10;EgZq43Comv9HfQKfVQqPlcrnksz/McnMa9nxxl28PwlMs7HMv3G40rUbV7uScJX3+RKf378EnYeT&#10;QOf5X0Hn4UfI+V8DHcMjEEFcHuzuiQhvd6RsiUBR/Fo0ZTIT1SQidZUt4kPmoXCbFxqTl+Ng6TYm&#10;0F3MdMyUzNgnqjcx4Ubjd97wC3wgFxpjcL6BoSkz25HyDejNW4FTtdvwa08SrvChCnZtqYEGDFfa&#10;48zvzowQNCUFMRMz0xro7ERv6Sp0F63Ehe50dBZFwfnHr+A6axxCneYjgDd6jY+9Ad0atwU42pCG&#10;3w7mM0FsZ4bezEy6jVBmohLkCjeit2gDjtTtMKDTNgcJIcFAcYpAEyjOM5EJdocNPDYYGB4ijA4S&#10;jAcJt8MMQUygE9AOl64z/8PJmq0G2id43QeKVnP5Wm6zzsBIwDpcvslAS2BTHCcUBUHNC2SHeC6t&#10;P1kbiRO8jqOEqHWZfp8hhM4QVAZ8hJv2FRAP8BxHuOxsczT/30gDa4FMcZ4JRXA7Uc/rYgh2FgBG&#10;G3gJaqf4nC4yIZ+oj+L/vwOXmKCskLvE5Se5/KeePfh5L4FCAJ1qjDWg27ZhE5zctsHeJ5agS/yX&#10;oHPwi+eyWHh7RaEgJRkX9qURdEy8BNOVlmxmojQDCQuIEk2GPsfpea4XzE4RrCd5zoudyQRFBn4j&#10;uAQ4rVcIhBe47iLBqLigfXj9gtlvB3Lxl0P5BnoX+T9c5f6C4TGmyyu8DgFJYBLkjvC+69wCx899&#10;6TxPpgGJ4HZZhYIAwkJS09PNcWZ7y7oUAzjN6//Q7yt7eS0qFPj7JO/16RbClM/iMtO+YHeB4DtW&#10;H4nDTPNHmCdO8dlpvWAnEAp2Op7OcUYAZUbXPTEFAK9Jx/+ln9fNcwi0P/Wm8X/fhbOdcWbZ+dYk&#10;Ao73s55puSmOz1n3L5b3hPeV9+fC3hzkRIVh1vefw9N+AYJdlxB0Dtga5IjVrjORt80Pf+kvZt7d&#10;hUutBDQLhau6Lz1paM7egQXjR2LBhJFkhR2mjf4Ao956Fnnx63B6bznOdOXyXrMw4TO5QhFxlf/T&#10;xXalKaWdXUyPvE/Nu/n/7OHz28NpCtNfmlmvdYqzZIvy4KXOBIqdJPzay7TH//tnPl8DugCPEEbw&#10;H+Hj6kfQecDNwdXALsDTH0HeVHCEW4A7VZ2gZ0Lz3gh08+Q/7YLY1eGoy4hBaWwEuvO2oDLaGzv9&#10;piN/qzeq4kNxqHwnEz4TDxONMl5XVigOMNP/xAco2J1jgjhcsp5gY8YjFAQBhWB2moC5wAd7iSWE&#10;QNFfuIpKMA5/3U9Icd+LLL3PUIEJLIcr16OnaDnq0wIIsXgcqk2G49SRjG8Q4bYE/lR0ER6LEbRk&#10;JiKWzsbekhiWbIVMELyRVJmHy9fz+raxVGLpx1LleD1LE5aSJ3n+K0x0R3lN+wpXm6kgIAAckfoi&#10;hM4YFbTdQK6fwDnI0P94sFgQI8Cuhf4/gW6A5xLorlD9CYL7C1biOP/fc1IGhMxJHus0oXNeJZVU&#10;I+9NfzHBSRBK4Ql4Wq8S+CRhfIbXKRgKaieo8gQ2gU/Qu8pSTtv2F69DX8Fq9ORFYH8Rr43rlUBO&#10;CYg89zFmIoFPAD/C34Kc/q9zvPdScGeaYg3cjvAeCXSC2gUuVwiC2kbA+5lAuMLMdpmZ7wzB09+4&#10;Bzu3bIWLxw44B+6CnX8c7ANiLaDzS4RLQCThFoOlvnvgFLALHiG74ecTh7LMTJxhgj1LdXGBGfCX&#10;jnz8x6ES/PsRwSiLIEqnAsukeiPI2nYTQCwUqeQudCQb6F1iQj/HUl2A+0mqjSEAGmVHcJ1jpr/M&#10;7QUzAe/XAzkGcJd4PKPiupLNOim9n6nGBDmFAHaU91xwuUg1/Ou15QLhRf7fgt8VXvcvfRmESrpR&#10;Wv0suAZY0Gte8BMsj/HZWQFohd9R/j7O5y/IWQCWwH124hALsgNS9Ep7TDdSeApB8TKvQXDVeQUx&#10;67E0r2uyKsjT11Tfaar2M4TZhe4Ec91/ZWF/tZP3hsD7hf/37/tT+T/t4f78f7oJ+7YsxK50w9TR&#10;H8HP2RZBLouxKcQV67wXMR9NQ/2eNfitr5DpjM+Cx/mF+/y6N4PiIR7LnGfgh6/eg7/jHNhO/w4j&#10;3/kz1gbY4eTeUgy0ZuJw024cZ+FzmunwIgXMla5EA8iLbVRsAlkdVS63udTOPMk438LnynWXqOhU&#10;6F3t5H3vSjeAPy2lz//tIu/DZT4HFbz/FHR+bv7GulpA50XQBVhA50HQcV2Amy8hR5Xn4f0H6AKd&#10;XbAh0A+ZketQuWsdM9EWdKSFIzZwJnYvt0PmBnd051LF1cWhPXM5M9ha9BZEYB8V21Fm1n8/lIX/&#10;51A2TjNz7c1ZbuydVcUJcqcJFIFA81cp1aX4zrB0+42JAGfK8NfDBbyxApNK9+18MFR7TUxAlONH&#10;GlLhPus72E/+2oDOb8kMLHNbaEAXuHgyCqJCqAyoFvYl80Gl8KbxGHXMvFx2pZM3mpb4CBPdUZ7v&#10;EmFxkvPduSuo7DYYGBwmsPYRvH0EiBTQWd5kgU+gM7AiOI4qcRJuUqkKQU4AP0DQSKHu4/G0zZFr&#10;MXBNeQlWVzpZ6ipTSYERqrKpBmoEkJTZvvyVhCnPzeWyqP28t4KhUXDG2vI8Uok6JuGo7Yw1YaGw&#10;t2AV+jlVSInKzkqx6v+QOhXIpVZl1S/xOi4w4xyjlT5O0B2n6j1PFSTreoZq5TKBIMCd4u8jvI4D&#10;ZZv4/9PuSi0QMn31UnQb4eS6FW7BSXD6e0VH0Dn/HegcCTrXwAT4eMWiIjsb55VZe+LxCy3Rz215&#10;LAiklnhNPQQXFZdUixVigttZ2R9mVs0LfEa9cf7q3nQTgtxVbnuey89xvWzqBSkfAk+AE/xkV3+m&#10;5dUy63ZXuM4KspNUeAKVIGFUEpcN8N7uVyFEUFmUVbyBVkduBFoyw9GVv4qw2nrNOrIgIFAVUlza&#10;X8cRQKXs/jqQw22kDi3WVPOyrwKdIHeJakwqT6pOiu4vB7OoRHP4P/N/5fWbqgVldh5bsNNxj/DZ&#10;aZkgaJQn1dzZTilSHofp/GQNQUFFd0WFBM97Um6Dz1P28FhjGiJDl2L6d58iwNUOIbSuW8M9sMp9&#10;HsIdfkB77lZCvQh/OVDC/ymHhUs6FV4JyuOXYe64j+Fhy/zmugDffvIy5k/+FO1VyThAyB1sTcWx&#10;TtpnPpfzLHjO89ou8F78vC+beTGbzzqV6Z0FQnUC0zLzdQ2B2EDr30AL3sLn1Z7BNJZNOGbx/+Dz&#10;1jNnOjlHRajn/ktvpkAnyP096IJoUQMJOG+4O7oZRSfLKtgFuNOu0tpK0QUQdP4Enb8HQejuhWVe&#10;fohcvhyZWzcge3Mo2tJp0ah6ksLnITHcDntWO6Nguw9hsIUZiYqIiuIcFdJp3shDzGQCl8B2kZBo&#10;TvY3ykZ1c4Ka6uKk4AQ6ax3XRcl6ZkaB7zwJfrKOaosP53eWPhfaYyjROX84C+e6lGjzEeYwHfZT&#10;RmO5yyJ4L56GMGc+HMd58F8wCSnr3Jn4qIp4PacaI6nkdrFUS6CyjOVxY3G4iipK9V8sRc+o7oMZ&#10;XzDoo1ITCAQ2gUEqSIA7QSAqtM0Ar/UooSYVZ7WsAtw5QuoUIallXZmh6M4KJ+CXoZXQO8RtpNyk&#10;4qTYjjFjGOvJEDiPVlDhElSXmdGl0E7yGqTizLacHqAqFgxPcRvtq6lRfQzZYdXjGTXIsFpsAVvK&#10;VKpUx5CKs1pXzUvxaf1JKoHDPL/gdoHq7SrhcJaQE+hUdye1J4WnOM15/T7PdbJQB5pSqei2Gesq&#10;RecQFE/Q/U3R/T3olgZShfvEwN0tCnnJzOAE5dWeBPxKlf1LRwETOZU1C6OTzbTRzKDHeT2qPxPc&#10;TL1bs+quaJ0ENdXT0YYKiFJyAp6AaLblNgZg/G1VdpqXepOSO6tj0S2c5vVr2VVmxJ8EOoGNITAJ&#10;GAKatS5MqsoKP9laAe+o0okUnPaj8pL6FIysKusU75OsrRSY4Cm1ZRQX7/sxPgOBTXVwUm6yrfqt&#10;OMbjys5qWwFRx1IdouD5y36qKqpJC1AJ0mvXKost0JnjtbJApyhQfeDJBroIqi9Zz3NNgonSwE5T&#10;aJynYuqv2I11XjaYN+ErBLnZY5mnPbYv82SemsW8NBn7yphGWjOoErOM+jvTnouuolh4zPkW8yaO&#10;wooAF/zwzQf47rNXkZm4BqcOVuNITyHOEIwnewtwvDuLwEvHMSq0Ex1Ult2FuNJdwgK0mAUtn3lz&#10;Nq8ngwVMJq8pl/c8l2nu76KVkN+XS4vNc1PdnWhJIpwTKXgSMchSPxds6uisEegZBG8XH9pXdwM6&#10;P1pUU0dHNRfsFoxAAi/Ag6DzlNqjouP8cp8gRBB22ZFbUZ+yHe0EXSczbdFWV0T6zUfKKhfCbimq&#10;d4Wir2gTre0qStQE/Nabcg0EVBW0d+dbaE9ZQgkGZ5kx1SghyDXu9iEA/dCTHW4UkcAoSPRkh2Fv&#10;9jKqpS1UYLQnfODn25gxO6gy2pjpqMp+2l+GHWFL4fTjd6YxwmvRNAQ5zMYqNxv4zB1P0LnxIdJO&#10;MNGcbiJgmJhUR3G2kSUaFeihyu3oo+XoZ0mqhKXrPs8EKChI9Qh8l6n0tL8Fblv4YBKM3VM9mBoj&#10;dK2qg9O1n2Op/AtLYFl2K+wEdsv/E05budJA6ywziSAmdSY4SYnJggpeCsHtOJXTCao7AayXamGA&#10;91JWVWpPIVUolXeOGekKS3Idc0D/C1XfPqq5LqpnXbOu/QqvSXVzUqyCm/4Phf5PNawIdAM8ryCm&#10;injZVNkDwUywU6aQ0pOtlaU9y8yvejzZ8DPNCRhoy0R8VDRcPCPh4BsHW0Ltn4LOT9Y1CbbuO+Hm&#10;vAM5u6meWIj9tj8ZP3dS/TTnmtJboDpPxX2+Q6qIBZzgxFJcoTq607RCFzvV+CA4McMTerKwsrJ/&#10;OZhrGiik6qx1dGp0EOxkW6/QakrlGetKOGp6iRCUTRasrECR1bqqui+CzSgpKhHB5LyAxnkB5iT/&#10;f6kpAVIWW4pK+1tVleYFSu2vY5/j+hO8/6qDk5K73MPz89lcoKKWopNtPcTncoBp5ASf15lWpnPm&#10;B6kyHU8hBafzCKRGKfLeaN5SZ6fj0Y4LpgTd1T5aQsL3ZD2vs5q2tiqKeTISF7i9rJ+lkChAd1Ec&#10;BcMs2P84HsEudszvDgSdB0KdpiPCfSaONNHedubhbFchzvaU4XBjHjYFOWHa1x9Rzc3D7Mlj8fGb&#10;L8CVjupAVyX6O0rQUZeJ9uo0tFWlorUiBY2lSagtSERtXiLaS9PQVZqOjmKuL+b6whQTzflJaMrd&#10;jbbCPdhbkY2D9UU41laBk50VON6eg6OE7bG2DBaOmTjWlIL+qhgM8iO4LBFEmAWaCPQKga+bH+2r&#10;hwGdGiMU/q4W0AVT8QV6+iDAi6Dz8uE8FR7BGOrqhZRNG1AQuZJ2bDVB54+O9BXY7DkbceEOSF7p&#10;hLytHlR27qiI80JZjCszzibanWh0ZoUhddUclEU54zdKdKk7wU4KTlCzNk5YKuzXGUgIGI27vJGx&#10;ai66siKMovuNiu5SF+FYsRYHqmjbGinD+8qQvWM53OeMh5/NDHgTdAG2Mwzo3Gd8h7QNnkxAzBRM&#10;KD/1JJr6gYtM9Gca4gkFNT5QUTHz7+f5+3g9pvGBCdy0RhIQFiW35Q+wabngd4ZgEGwEcv0f/VS4&#10;msqiSokKcieoANXYIlsryLWnBfJ/CUN7hiWMEiNApOQuUhGcYYYR7ARCqTbZ02OcnuQ2gpfsaR/P&#10;IxCqvk5wVKOFtjtFIBoFKFtFAKqesSd/pYG1rKuu+YIqtnlvf9635w/ASdWpPlINFX1F62h5N1IF&#10;6n8mdGmF1MKq+jnBTrZVau9kPdU6ASgYXuBy1Z0dbklHbOQOOLpuMaD7P1vXJNh7RsFl6XZkJ+7G&#10;AMFlCrAGHqtOViXL2MqrvbJ3nGdmlE2RRZZik2WVEj/eEGNaXf99oBD/dijfANG6/myrwBGH41Kd&#10;hIwaHayAk8pTvZwaO6TktFwV8uc5LzDJfvax8DnI+yroK6TGFFJqlwgbKSmBTRD8meBRnaV+/0RV&#10;KPhYpwaIhKX2NQAl7KTiBDQ1NMiaCmZWoKmuTusVgp+1oULH/v0grR6PY+rn+ExUFyd4qo7wilF2&#10;tP68Fm2nFuCLTO8XulVnR2dVroKTabae/wsV3WXey/OE3Vk+u6u0pJ0FsfCaOxGuc6YgeOkSrPR2&#10;wNZQV4QQdFtC7HB2XwnO9JTgSEs+uqsykLB5Gb567zXYzp6KJbNn4r3XX8PID99DWsJOVBamIT81&#10;BtlJkchN2Yns3TuRuTsa2ckJKEhLRXFmJooyUlGUnoLi9D0oy85AdUEu6ksKUVOQh3L+rszNMvMN&#10;JUVorihFR1UxDrcV4dTeEpzbX0ErXELgZWGgMcUKur+1uCqCvEMJPEs9nUItrwo/Zz+EuIbSm3Mb&#10;gs7fm7bWy5uqzh8hXlR6Tp7Ys2kLcrasQF18GI6VrWUiT0Rd0jpEB9shcZkdIeiNtsyVtEwbsbcg&#10;ghlmg4ljNVuYQVca4J0iBNTwINCp7krdLX6hYpIKOsOH25ISwOXLjK1VRX7jbl+qmC0GdKqjE+gG&#10;ajbiICF6nNbmQk8RatMj4bNwCtzn/gCfxT/C12YaIlwXw33mGMQtdzAW6BIt66kGZm4qQTWJC3RH&#10;Knegv4yqSNBo2mlA10kVJIsqhWOxrJZ6LQFDdlZ2sI8qTBA5SIBJ0aklVZCTalMY4HEf/Y+qa5Rl&#10;V11lR3oQ1d0qwm0HelV/VkzLSytq6tYIKEFOod9qGVaXETXASPkZ6PG6rK2u56jezvK6LQ0Z8aa5&#10;XepK9XuaCl6ql9P/omsXqAVp/V+qj9PvS7yfaqRQg4Wxt6qX0r0xCi7KQK+3cC3vgewuz8flUnx/&#10;X2enLi4C0ABL2rgdUXBwIehoS5eG7PqXoFviHU/rGgt3150oSk3HKSozVUlcomq/0JBJYFOBqGW1&#10;SXVaCbSG0TjAAukklbisquzWKc6fooWV8pOik3X9hUBU15JzzLyyuFJrUnSql7tCxSfgmdZX1cXR&#10;9gl0J3gcSx2d1JZU4y6eJ4aKis+EUJcSk1rScmsLp35rG0FPcNG6Y7zvUnYCz3ne36NSvyygDOwM&#10;3NR9RBY1wUDyl/0CodQf7zlBplDDg1SdllvWyeLGGOUngAly1oYOHVfXomNdEHwJPy0zCpLXp/Od&#10;aGa6aWQ+Y5rsL9lM0MUwvVDhtVEZU4WrwFe912+HytGUFYm533wI55mTEOS4CCtpXTcGLUWY80zs&#10;3uiH8/sr0VWZjLzE9YjZEAzHedMwffx3cLOzw1cff4r3X38bno4uyNiVQNjFIodQy9wdh7y0JBRn&#10;Z6O8oBgVhZUoK6hBaV41SvIrUFZYgYriKlSUVKGsqBIlBWWMcpRz3oTWFVdzfTWqSkrRUp6JnpoM&#10;9DXk4EBjNo620dLSHg/yo221BGHnYYkgH4LOIwBeLl7wpKLzJuQUfq6+VHSBDD+qOh/CjraVak79&#10;6QJ0DCcfbAtfgeKYTSiPCkHrbj90pS3D3twt2OwxE9EBi5C0wokAUB1DAo5TIRys2YD2vBBK9x34&#10;38fy8W8HskyGVuY+yYx1mYpCmfgUQ5n/Ah+s1M0BgkItlf95spgqjAmNJbNaSJX5TzVyffk6tBOG&#10;R+picHlvHvaWJCBoyWQ+pDEGcn5LpmOtryP8Fk/BOq856C2jKmGJLct2rJbWkJn/AhP5ecZxJr4j&#10;VEZKqANcrgp8a/2bQCEAqF5LcYhqTerIdC3hNocY/VShB0xLKRWAAd61oDKVSlWXEPWnO06VoIaI&#10;/VRalsaILYTdatMyKvu6L28lC4M11yAXaRomrI0T1vq3o5VSb5Y4LsVFAJ2WjSSETL0jE7e696jb&#10;yR+NDUz0sp2qhzvDzHmUVlfrBOyDZRZbaxokmIlUD6cGCMHuHPcT3KTqBDhB0Fo/N8DzHyxjQcPn&#10;cbJW/fKYkdvTkRQXjaXuW2HnRdsakAC7gBg4+O2Ck28Slgpy/gSf327Y+srCJhB00chNTjd1NlI3&#10;aiA6rzqaZvWjotViYXS6UQVUPO85CwLC71y76p/Uz04V9bJsgiH/R8Z5rjtNWB5lurCsVz0Z4Un4&#10;XaLFvcTpFQGxPwc/7c82ldoXu2VZs/g7i0CRBU413UhkB1W3dor/u+m3RpiZejfC/QghJkV1hRA9&#10;wXuqRoDjvC/aThBSCDj6ralRgoSQsa5WZUfreWUvlSfvvbqbyM6qrk9pUK2Kv+5XXVuSWS97q7o3&#10;2VK1PJ5UocXzWtScRTma4/J8VgBrv3MdUrPcngBWY8TZJhZwvE8XeE+uWi1wVyou9xahIHolfvhk&#10;BNwJsCDnRVjuuQSrfZYgzGUm0raH4Hx/FdpKd2N9iLNpeFgwfRJc7Jdg/Lff49mnXsEXH49FbHQG&#10;0lKLkZlZisKCCoKqErXlVagrr0ZdWQ1qSmtRWVxHiNWjoqgWNWX1qK9uQkNNM2qq6lFeWoUS7lNC&#10;uBUX15goKq5FIaOE0KssLkB5fgbK8lJRW5ROS5yDvfV5GOTvGQp/zxBG8B8R6B0CP88AeNOuehJ2&#10;XrSkmldLa6CbN4L5O5S/Q93UWZhgdA9DgMcy+Dj7I9TDG8UJkWhK2YCOXSHoSgnFQMkWZK9xxlb3&#10;OdjBG1MQGYa+8li0EhjVad440bYFl/qYYKmkTjUlUmHQKjGzCRYX1Z+Gyk1K4zB/n6F0/5nWVvVk&#10;yuSC3P86koefVP/SwpKxPQm/8oH/VS24ggAT3NW9mXzwexDhPBUu07+G14JJ8Fw4GSt97OG75Ef4&#10;205BRcpanOnI4MNX4t3JYzOhtjDzN6veaZtRaIeZeU1lPCFgqbuiLSTcZFtlWaXutE7XrWkfQaGW&#10;zYOyOIxj3E7WUvNqgJH9FLRU1ya467fWG8gKOkzY1u3VSq2WVeu8tjHqjtdg6umM2qNCqJKdpRUu&#10;p+0vVUPGNpbMvIdUOGdo407WqftJJOFDNUiwymoKXALVJSkNzgtYimM85lFCUVZUwDoqoCkDCnLM&#10;zAaOUmzMwLrPUneys6q3U/2clp1uZMauZyZu2YMjfDbJ8dvh5LoBth6xcAgk0AKiYO+bSPWWCkff&#10;3XD0T4BDQDycQxMJvXi4u8Uha3cmjnUIPFm8xnSeL4UKOxoDdbp+NXYwEzcSaJyeZhpQ5fMZAk0t&#10;6Zd7CMV2wqZRNlSKjEDrzmTGp+prT6F9Uz0codXF9MN1msoOX2GaOc/fqgO80EmlxHl1sVDHcoHR&#10;9MmjvT3M+32khiqM91f1fT8RhFKLJ/h/q47wNFWRGhkEP8HL1COqjo7L1IFXUFIjhpSeFZRqVJDi&#10;0rYX6GQMEAknAUrQlBITNAUugcxsx2PquNbttFznMApSz4Ng1XJ1XNZ2Zl9OTWuuOu0LhOqiRXV8&#10;gSpOjUzqbnWeqvE8QX+xtxi71wfg+/degfeSOczntljhbUPYLUCI83TkxkbgbF8FanOi4ec4CzMn&#10;fIVFs6dhxtTJePXlN/Dcsx9i3ARnrN6Uh82xlYhJbUF6QSeKyztQWdpAyFWjsbwSDRVVqK2oRnV5&#10;DWoJtfpSAbAS9YRhbUUFqhmVjIqKSpQSjiWEYyHhmF9SZ6KopJbgq0JRUQVKi8qo9kpQRfj9X4FO&#10;jRLqThLk5kXAWUEXTNCFw99jOdVdGEK9/FCVlojymAh0Ji/H4YL1OFrG0r0wEgm0rzEB9tjuuxgN&#10;6evQRdXWTDV3rHUzeitWoZvWdV/RJtTs8kd3/komIEsd0WXKfPV0Vh2aNfRbaqmL1rY7LwJ71Vm4&#10;Ltb007vEBPjXQzn4f48Xmsx7hiXVmbZUbA9aBO8FY+G98Ac4zxrHBzQfvvbT4TZvLApil+NUGzMR&#10;t+1V37JSKsbOeBMCznGBhAnMen4r0CwV9LKuG66BlXDgdRtbqDpF2lYpLdWvqble9Wf78lfRXlIp&#10;cTtV/Js6NIJSoOvOWWGUm+rQ1DVE6lXLtY9GNSi0TWtasLG22k8wtPSrowUtVydjWlhmQEvHbFrs&#10;+mgexwK4MwTD8WoL6AwYuUywEthUn6ZOv2pMUAhwV5jg1aAg4Km1VVNtr4ygRggBUKpOfZUETdXL&#10;KQ7xOtQVRQC92JRM9Z2BY7R4exItoLNxi4KtXzxBt9OAzsFboEsyHYUdAuIIQYLQm6rOKQrJ0ck4&#10;2Ey1QpBc6Ehj4VbADJpK27WDoOD1qtd8JYHammKgdV5dFdpScKBS/dPicLSeypMAFMS0zqxvTcZA&#10;bayl+xGngqEAeJb7nea68zyPQsf7ieATMLW/QHdRXVx61blVHZOlxnabho6TdBVquNJUIzTUwivo&#10;CYqqj5N1VAhosryCkJSUICjlJEUmUMkSS+mp8UKKzdhiFS66nwIW9xHsjBLkbx3PhAFdrMUOX1OW&#10;6u5ilOVeSzcWAVDrZGl/7kvjcvX30/WqOwmVMMF8lvdUvQuO12/HWYqMnw7k4kx3PiLD3TDps7eZ&#10;75cwn9thdYAjVvlaFF1lBgvbnlLsiVwGu1nfY9q4kZj74w8Y8dqreOrJZ/De+2PxzfeO+HFBGOYt&#10;3Qj/1ZmI3F2DpIxaqrI6VBFoglkDIVfDqCqrQk1ROWoLyxilVGclqC0uRk1JEarLSgjCUlSWlVHh&#10;laOYUCukxS2g7S0spMorJAALq1BKxVhWUEqFJ+vqQaip79w126oI8ObvfwE6q6r7r6ALQ5DXCgQQ&#10;mt6OrqjJSELe9lC0JC1Dy64g1ER7ozomCFF+87Er3Bk7A5agancEzqlU3LsLJ9t3oL+KioqKThXE&#10;/VQGPczYsoTqfKvuG1JUzalBppOrbJSGK+3nssY9AdjHzH+oQv3Z+PApu1U/JOWlUuoXJp6TLKVO&#10;UdHtWu0Cf5uJ8LOhsps9HgEOcxDiMg/Os79FNq32mQ4qh/pYHkddOTYTpgn460GW8ISqYDTA5YKZ&#10;1KUZ/cDzy6bKoupaZXu1Xi2zAt0hgk5Dp7Sv4KW6NIFJU1lSwUyqVI0WUnDnaDdkU2sSvNGVtcw0&#10;KCi0XMBTJ1/to5C1FzR7CPq9vCfa7hCtosAm+36CKkNAE/j6iwhbwk+KTr3ELxBmmj8q9UfQneK9&#10;6i9RPWmkAZ4aF5RJDnJfqTLTdYQhu6rfqo8TBLWtfiuuEGKanlW3DqlCZthTzJCC4qUWWqCuLJza&#10;m4b0pCgsdduARS6RWOQVjSX+kbDzoYrz3gMHn10GdPb+scbSLvVPgItLLJKjkjDQZrGOp5oFiRRa&#10;TUKk01Ifp86iv/UwM0rZSYURSALZ4WqqJELt90NF+MvhYvx6oACX92aZapP+ih04xPXa/ue+XGZ2&#10;jYgowM/786jyss12lxhXOf8T11tUHpd1q7uKItWoONNfj/dULbmC3gDv+QkWJqoP/P2ARmOo47Ja&#10;TJNMXZ4VdrKSmqovnlSd7LC2k7UUAC3qz6K8BDdBTFOtUz2eFJ3pjsJnIsipMUQwU32cthPUBDNj&#10;lbnOAI7n1HGl7HRcKcdz7Wr9pXXn8WVZT1AsSNnpGaobiyzwJUL9YP0erPOxxbyxI+mEnKjolmBd&#10;sAvC3RdgmftcVGZFYn8T1doyd0wY9S5mTPoGY0d/iccefBBvvv4Opk13wldj7PDpN7YYNdkLM502&#10;ImAVj7k9C7uSC5CdVYyywnICrwpljJIiWtoigo/TOi6vKShGdX4+KvNzUV2Qh9qSAtQUF6KqsBAV&#10;BUW0qkUoyS1mlJsozS1DWU4JynOKUJFDRefrHgxfgs6XgLPGvwKdr8c/A90160pV5+MaCO+l7ojf&#10;sBKlcWtQRbi1JYficPFmlO/wQbTfPEQTcimruM0KOzRmr8KB2q040sQMWUdFU0slwoeo5nqB7Cpt&#10;qSCnkGqriHU3DQGqJFe9keqQinYsRXWiN7fRw6JFqVOd0bXOroSMVMU5lsIXOrOQtskbPgvGwXP+&#10;RMJtHHxtZ/EhLYbdtJGU5V7MOCy5aT1kvWQNNab0BB+26r8EEAHYgIvrBDupMXXPUKODpSsG1VQl&#10;YcN5wUutlJoX2KTK1Nop+6n6RVlWqTqBTcrOWFUCx9oBWHVyamhQnzg1LqjDsOyp6uPM8DANDeN6&#10;AVPAk509SFgZ9UZ7eqRCra60oAIS47xKdyqyA8W0zao7EwT529pqKuAJXNZWU81LvWkqa6p5KTeF&#10;FJvAZl0u9WZVd4KdttE9VGa5THX9U4cKi0ycoWrJ2qPuJRux2HXHNdBtJ+io4LyTCToqO784Azqn&#10;EM77crqUii4mGX31yThN5SRldpzzJ5RhW3ZSiWmIUTZ+5vPVkCABSvCSVRXMZD2lys4wDZxupXoh&#10;+C7RgsqGKqTWZE2l1rTdyWY6AKo66zY6llSeFJ/Zt0ctqJnGpp5VRT2v6WfOC3QKQc/axcX01etO&#10;JVh4b/j8TH2cCg3eF6kqwUfAUlispMWGCl5ScdYQoC6bujrBh4Uo84iAp0YHTVUoCYQGotdgaoWa&#10;zvnfjyWoWruyXOgiSAm7c2q8aYhn+oo1U9lX9eE7ynR+jv9Df20SwpfOwbzvRyHIaRGCXBYZ0Pk7&#10;zaKFXYim4t3obymEl+2P+PK9lzF+9Kd47YVn8dgDD2LqpB/h7rkSYyY647UPZ+Kd0fYYOc0fMx3X&#10;mmF/y9bEYP2GaETtSMCepCzk5lGJlTWiubIFbRWNaCmvRzOtbVNpGRpLihmFaCxl0JI2FBWgrqAA&#10;tfkFqM4tRCUBV0nQaVqVW8plBGRu0TXQuRNw7oF/xP8JdH6MAM4HG9D5WVpg3TW6Yhm8XQINCEPd&#10;ndCcG4ey6GDU7wrGySpmgMoYVMeFYZvXHKRv8MLWgLmoTVuJPqqDfeXrcbxpJxORBlNreA4fNGEm&#10;lSSACFqCioGG1NM1SysQCna1u31pK1mK0raeZWkkhVef5GeAoW4XF9RbujMT2dv84bdwPO3rJHgu&#10;mEzQzcQKzyVwmjEasStdaF0zWSpmGvsm5XW0ahOVkcbnWirgBypVH7eNqiWGv9VquQ0d2csJ4RVG&#10;2ZnOt7w+dcQ1HW2ZSAQ7qTbBUiCTzRS41JoqG2oFlqZWiKnfm+AoBadjGYtKKAmMlhZVFg5Sdlyn&#10;/9GynQbsr2UQpISZ7OtFqmNTL0ebqno6KThBTnV3Wt/H7VWnpno36yD8v7eufcW8BoaGegliApyU&#10;nRVk2kaKTSF7qxA4VZepedneq+qTZobq0C72piInPQ7uPltg6xENGx+G3zbYEnT2XsmwJ+jsCTc7&#10;v2jY+kcRgDEGdLtjknCYz+Zqf7YBzjGC7iwz6bluZl5myEvqXNqaSmBQSV6Dmaym5gUsgUvA+ntl&#10;ZoY0UfVpuaZWW3tcHUwZOo+xqpwKrppaYCflRZDQtsqiHqd6U988QU8WVnb1DKGhbi3qy6flagmW&#10;ihLkBCeBzdSfsUDR/AneT8FKgNNywU62VfAy6ovLBSbBUJBTlxYJAilB1fOZuj6BjMdQCHA6jhVu&#10;RtURkgaYguA1dSnba0ZVdFEk8NpP63+v43VQNcu+qvvKSYqMq/252FuZCPe542Ez6TsEOC4k4OZj&#10;bZBANxsbQl3Q21SAvKQteP/VJzH6kzfx+Qdv4omH7seIl1+BF1nh578e0+cF4Pm3J+O5D2djxDdO&#10;+GKKN6bbLoer/0Z4+KyEv/9KrFy1FTuiUrAnrRilebS0hfW0rA1oqmhAW3U9OmoY1TVoqyxHG61r&#10;a2kJmmlpmwqL0EjV11BQ8neh30Um/i9B52dCMAumjQ118/0DdP5UdEHeyxhUeK5OqMmMQU3yGtTt&#10;CkX7nnCcqKKlq4pDUoQDkte4YNcqJ+Tu8EVvRSQOSYEQBANUdz/1JlPypzMTabzlZgMK2UGBT4DR&#10;QHrNK37tS8W/H6LN4AMcqFRnX6o3Zu4jzNB1BJ1CNvSX3mwm+BwURhPItK6e8yfAdfYEuC+YQus6&#10;H0smj8Qm/0UYYAZSRrjclWJU1vGaLabzsKzgseqdhA/hULTOKMx/P5zDzJyAjpxlph5OtlV1dgJe&#10;H1WalmlYWA8tq1SaFJ0UmTr+WodjWbuOCIDq42ZttFCPdG0vSyqYWdWf9hUwta/UnnXsq0BpaZiI&#10;JPTWGpvanhGOppRgAzNTN6fM1Bhr+kapM7TApzo6DdMSmPZTDaozsMCnPnJSabKoVsWn9T35q81v&#10;AU+2VMrPMtxLyk8dtZmZqLCk9FSnpFY72d3zjVQ+LVRU+1KQlxEHb6o4Bx8CjcrNgM47lqBLIugS&#10;YO8XY0DnEMT16oLiGoO0xHQcodr++aAFVD/1FuFybzpOd7DAUX84HvtskzKwBUyypmqUOKVuElRg&#10;VmWmkGoT/CwqTqMgLNBTCHSCmlSd9rcqPa0THLX/mTba4zbVyVm6sByrYyHWrHoywSOF8xohwWUE&#10;hYEcYaiXCwhaspJWKyroaCqQqUuKVJY6/x7isxTAVF8nS3pQKpzPQkrO2FZOVYenl0wIYlJlAp1V&#10;vemYOpeObwWb7KzgJmBarK6lIULXc7FrN/ch3FqplllQHKOiO6m3mJi6R3Wz2YOfaembcrZjwfef&#10;wnHaeKPoApYuwOoAZwS7LkDcpjC0V2fDZfE0vPbMQxj92bt46pH78Nj992HJ/AXwoThy91iOpR4b&#10;8N7Xi/DM+zPxwuc2ePNbJ3w93RszbYKx2DEYrh5h8A9ai/AV27BqXSwit6UjLioHqUnFKMypQk1Z&#10;A1prm9Fe14T2mjqesxbtlVVoK69EWynBV1KKVqo9SxSYaLk2NaCz1tFZGyOCfAkEAsuHMPN08TSg&#10;07yPpz+8GaqrC/oDdAGcD4GPC/fzIex8Q+Dn4oTsuA0oT1qHqoQQ2lY39BcxI1XsRGV8MFYtnYgE&#10;Ai8+whH50YHoLtqMU0w0anXdX74avcVUKcVr/lBtCvX1ksJTS6em+q23bPwHgYNzlUz8WX+A7rc+&#10;2QsmHKlAZsKrtKM/76ePT4yA8/Sv4DFvAhXdFIJuqmkid/jxa4Q6TEFTpsYQMqEwgUrFnSVU1Z3l&#10;ChPJ1S4dLwZ7qZ7203pa+5vpOgRkdc0QAK2dh/WaI70VxHRDYcKUtZQa07xFsVlUnVWZaZnssuCm&#10;LiQCrVSd1Ku2U2OEoGjsrrG/BCkhKvhptIPGk6o+rjsnAr35a6gC1xjYVcV5oyNzuWmJVYurYCfb&#10;qsYKWVrdH9MYQXgJYlJv6hYiNfb7/kwDOQ1Cl3pTvzlZXNXZydqYRgjeG0FRllXHEdj0jKQApRTV&#10;MHSV8DnXTGtE+1WYnQBPX0uHYQ0Bsw2IpIpTn7kUOPrRrhJ+9hoxEcT1tLHOrrGIo6U51J6Ji3yu&#10;FwmuC105OKlMS0Wn0Qqnm3bjMhX7pU61imokAtUm7ZfA9Et/3h+gukhoCV6qd1M93L8fKTVWV3AU&#10;AAU6gU3rLnZbAKfXASlNCJrG0u4lYKX41Wpdo+5GO0wDhKYCnl4AITWn8bVqKNH8Md73v41GEEAs&#10;wNH0BNOQ3tihxgp1GVFDw0GlFz6DAaUTpQ/CTdsay8ljCHBSguq0rMYHqTOj4hhnCC1rVyiNsBDs&#10;BEwpPY0N1m/zlhROjcpUOuf/c5GuR7Z1oDIaF9v24FfacxX46lMo0JUnrcWUL96Ey8zJCKKiC6Z1&#10;Xe3vgkDnhYjZtAyxW1fg1Wcexpcfvo4P3n4Zj95/D7746GPyxBtujm7w9l4BJ7c1GDXJGX9+bwYe&#10;eXs6/vzRPHw22RMT5/ph9mI/LLL1xxJ7P9g5BWGp23J4MZ2ELovD2vUp2LotFbEx6didkIHs9HyU&#10;F5abltrmyjoqPaq9qgYDve6aYuyrLUJXVT46ynPQXV1A5Zfz/w06Qc4COh94U815CXQktAV0PgSd&#10;P+e1H2nsHY4AH+5H0EWuCUbpns3oyN2Mpt2BKNvhykyqUQMJCLf7Fpt8ZiE6zAFFscsINyYGlnxn&#10;23mj69ajMc0XrRkhBiSm4yqngobgokwk5SRbaIWLRd4nMSPGU51sZ6JPwn+eLsP/PlHIkowJtEUD&#10;qPOxtzQOwfZTTd85P5vpcJ03ldbVHm4aMbFoHGpT1zJhqd5JA+ZjLF03GFI+R6qoxsr1tg5abF7T&#10;8TpLXzNdg65LwFMfOtN3jtcnWysgm2CCFeBkg63W1ag3wkqgs7a4WlSeFNkmAz0L2FSnRgDzGOro&#10;q3o2NYIInN3ZKxjLzX4/MwP8QpsotXa4zNIAIYvalUVbTStrbZyQtZXqE+jOEViqz5QdlToT1FQn&#10;t592VfV31oYGrRcEpdQ0FewENIFPll7bSMHpGMbacmpVexohcYWA0PC8I+3xKMpNhG/gDjjSotpS&#10;udkFbqOKiyPokrksgXAj5PxpXYNiCL14OLvFYufWGBxoo+KiytHY5fME3Wk+g9NdhAYz+SmC7jyt&#10;67l2rrum1AQ7WVKFWl213KrkNK/l+i2oWacCm0BnUX+WOjltf5FxjjCU2jtN5SOgnSDABDcr4FRX&#10;J1WnxjS9B0/LTjWq/1s8Qch0oyoMqi21iJqOulLEvNdWFabfApsAJXt7jPdWXUH0qiWByrq9oKR9&#10;tI11e6V/LZO6M+sJP6k2izUVbKPMNlovYAp6+m3yDX8f5zM6UqXuWzuZ7qkCqYwv8H+RFT/L6cWe&#10;LGRGBmP2Nx/Cd9EcBNgvQLibLRWdK0I8bLHMbykWz/4Br7/wBD79YASefuJhvPz8s1g8dz6c7Rzh&#10;6uAKX7o9J5flGD/Ti4puOh4YMQVPvDcLn072wnc/euLHeT6Yv9gXC2y8sWCJDxbYBmC+bTiWem4y&#10;VR3+wduwck0MNm5JQFRUEhLiU5Ceko2inBIqvVq01rSgq74ZXXXFBF4mrW0mLW42eury0VaR9c9B&#10;p+4lAp1sqiyrl5u3ZUrAeRJ0qqsLUl0cl4ea99ERbq5BCPSldQ0Mh7e7KwI97FCWuQP7ymLQn78O&#10;FTtdURblhrasCFpIX6xymYytATbI2hqClkwNsaISaFBzNh9evVpdI0x91wUjq5kRqc6a04KxN38l&#10;ARhl+tFpGJYsrFpk95ew5KvR+9J24SdK8vNaT8WnOqKLTLRX9+XhdHsu1vksMqALsJ0Fp1k/INzd&#10;FkH2M+E262tUJa3ClZ5sZngmHJbC6mSrfmiHCeiBiu1UOlKVkQZ0sq2CmVpfNZWSk9Izb//gMllX&#10;rTM2llZVMFOnZ9XBCVxScap720tVJjuqDsAWANLKMlHLvkrdaRtZXv2WTT1FGMmm6j11WteWHkLF&#10;Fm5Aqg7BqpPTtQtqmh4s0ZCwtQZuUnkHaEFVT9dPmFnsKf8nHlOKzXQfIcQELkFP69Uaq/k+gnU/&#10;bbtsrparEcIMB+P/Yurx+FshuFkH9qu+T+CUorvUloz+pp0oyd+NwFBaU+9oLPbeAVv/LbDzJdy8&#10;ZV3jqe6iaF13GtDZ+8fRusYiahvTUCsB1EvVQ+Uh0J2nOhToLpghXRlG0Z3QO8sEMKozo8yo1gQq&#10;awOD6u2sdXaqizvZpLq1FCokWt9rINNUak71eYKf6uSMkuO+v/Tnc3/VIe8x9XTH61kw8z5LtWlY&#10;mVSc6uWk6o7wHp5sUKvobp7H0pJq+ssJ/rwnVnAJNlJVqntTVxD91lTbydKqrsyoLgJLU6m7fVL4&#10;DO1j+uERnFonaFkbO6T6dCyNvlBnZYHQCkgr5Ew9H/PQOYL0rKw+86A6Yp9t5jyvXS8jVR3omfY0&#10;JG0ggMZ+iRAHG4Q62WCFhz3WBLphmbcjFs0Yj8/efR3vj3gZr7zwDB667x6MHjkS3q7uWDJvIdyd&#10;3Ghfg+DqFobZNkF46ZNZePD1yXjqgzn4bIoPPp/ojMlzvbHILpCKLgiL7fwJPT9Mn+eHeXbLqPaC&#10;YOMUBjef1QhevhnrNkZj46YobN8Wh4S4FGSm5qGsoAq15dVoKM9GQ1kqwZdFpZeNVgJPtvqfgs7f&#10;i/NegfAzUPO7puy84UHYeXj586I1GuLvQRdIFRdIaofCl9Y1wM+XsHRCYVok6tLWoytjhXlbR3fu&#10;crTnrEBL1hq4TvsYyxynIybMFdW71zGByRLE4kjDGvx+MNmARG8AkXIzqo7KTS2u7VnhRjUp9tLO&#10;qctJa0YoHxQBJ3vCBGhRIGodtbxlQ91LLnSpu0AJtoc4EHLTzOB+p1mTEOi0wLybzmXGKOTvCMJ/&#10;HK3AXw7k0aoykTEhHiYUurNX0Q7qlUtxRi2ebWHJyuuRtZaqU787NYAIuObNJYSWOgrLwmrAvaVh&#10;Q6DT6AWLcpOS01TQUh87gUzgalDd4i4f08hgGYQfbVSethXoNO5Vw7kER22v8bD6X1XH15OrlwFY&#10;+tBJ1Zl6uWvg0/J9+atNfZ1aZqX49vJ3J63uXoLQvD3DAEpKzDKUy3TTIbBkUfUKKkFPINSoB8FO&#10;yk+gNK2z3FfbSeVpXhZY0DtOi3ehKdG82+9wSzTKCpPhFxwJW88dWOIXhSUBAl00QbfLvIzTzpeQ&#10;8+O6QKo9jZIg6HYQdH0E3Vnau7NUdBe683COhdlpWtdzLMgEqvNtXEfLJVgdJ8AOs9AT9GRNVQ8n&#10;cP12sBC/7M8zy9TaqnnB7hhdhrG3BJul1XaPAaBFwSmYHrle3VN+6s027uFgxTb0mcJ1J+8dgash&#10;agSd6ufUifgw78khTo8ReqryOMT7ITgJduqyoQYFAU2wEnSMouNvgUh1cntZsJh6Od1D3lOpN/2W&#10;NVWfO4HP+ronAUzvuRPspNr0LLWt3rgj6MnuWkGpcxy+diz12dObhQXq43XMM9V85o1UwQ27DKSl&#10;TI/TaR1r3I2dyxwxf8znWO7igFVezgwnrPZzRYCLDb4f+SHeG/ES3n7jZTzy4P14+k9PYfFCAc4F&#10;Dgtt4Ed2+LjQDXqEws51Od4aNQ+PvDEZz3w8D59O8can4x0wbb4vHJyXUcEvh5NzGOwcgrHQNgjz&#10;bQIxc6475i1yx4w59lzugfBla7Bx43Zs3rgN2zdHIm5nAvbsSkVueiaqynJRQ9i11pegq7kcTVV5&#10;6Kwv/ueg8/MINKAL8NY04I+6OncDOv62gs79b6DzcvGHt1cwvH2oCAP8ERrogZS4dcjZSRAlB5v3&#10;yaml8hTV2L6SrYhf4YDVbvOw2mUemgjEM7Imauru3Ixf+9WPRxmPD5n7qaL/J5bgekOILKKGYKmx&#10;QnVwHdnLDPzU6qpSScNYlOGkplR3ZiwUl51nia/XNQl0vot+YKmk/nOT4blwOlZ62sBj7ndIXuPK&#10;hJNOsO7BT9178Csz1m+9GbhE+X6K9ketUrJqAq9Ap3OYTr+EjjoK63otnYW3Ud2tMxZWUJTl1PA1&#10;NaZIiUnhSdUZdUcLq1ESUnJSdOpuom00VKyTSk1dR1Qfp5CdNS20ssYEpyyxgSUTrwCoLiUHSzca&#10;sAl2squCmlpdVUcnuFktrVpmBS6pMUHLhLGrVHKcClgaq6rGin0EoSyr/ncpNDNlZlJdnmDZpdfg&#10;C3Zcp7o51dv9AT7+Pk2FrJcoHuuIQ0VJCnxoV23ct1PNRcPGfzNsfajivBLN69VtfQg53+2wCVSH&#10;4lg4usYgcms0QUc1ty+VlpUQoqI7xQx9spPP3NQ1ybJpULylwUEKzNpJWPOaGkt6zbJK4WlUhGD3&#10;O+EngF0lwAzYGKa/HBWcjvXrgXz820Cx2e9InbpxpHJbpgmmD9PqyvurVlf1l9MygW6gSv3cCDfe&#10;84N8JnqNvCAouJnOwEw7sqNqWOjjcxXspMYEPKkvwc1YXN47vfZJvw2UrI0PhJtAJSBqG+2vkEJT&#10;faoUpBobZH1VF6jjGlXI52YdX6ttBUTV28lmqxHieA3/vxZa9bZUPjtZZFrf9mQcrkvERr9FWDJp&#10;NMKcbLHC3QHrqeaWE3YOc3/EqI/fwQfvvI4Rr7+MB++/D59/+gm8Pb1oW53gZrcUQeSFYOfvFQJn&#10;jxX4ZIwNnnpnCl7+chE+nuiGT8fZ48f5PlTvK8iXlXD3iIAbgefmvhyOToGwsXHH/Hl2+H7MREye&#10;NBUzf5yB+bPnYOHcuViyYAGcbO3hQaj6uLnDz9eTHHLF2tXLUV6ch6rSPDRUXGt1/e+g83UPMK2u&#10;Ap1Cqs7D2RNuLlR1XP430HkxfC2KzjUAXp5B8PMPg7c3/ylfZ+zYHIqC+HCUbndBRbQzMxBLtPrt&#10;6KUFLIlbhnUeC7HaeQGKolZhoJYlURsfZjutUtNGqgl1NrVYU6mkq9278ZvG9nUShkwosrMCn4aD&#10;qbFCJdCRan27gNalY7fpWNyWGWoyrcY3XurONoP74yLc4TZ7LIId58J9/o9wmzeNoFtC6/oNdobY&#10;MPFKEaplMgFXOpPx6169wTiT4Mtgpo0zQDjVqFbIdaZvnxoLBDDVIwrIArHUpqz2Sf5WHd1hJm5T&#10;R8fEKSv8t7o/i0I7SlUoeKklVR1/rX3mZIGtY1wFS6k7gU9AVFcbwU9dVAQ92V0BThCTLe3OjvgD&#10;bLKvxwm9o1QhsqdqlRUQZWM1IF/qS7ZU9lS2VfdMqs0KM9NgwUyiLiNaJgAKdoKfrGwv9xXUpOAO&#10;EtKyrgKclJ7mzzVQhXSnYoDPt5KgCwilaqOiW+gVicW+m7DEW78TYKt+dd6EnM9Wgk7KLhYOLtH/&#10;BXSnqNgv7M3HRaaFU1R0F7jsyl4qsZ5sAzUBTPVpJ6jUBCUBTnZUrbVqhFC9m7aTitNyjX6w2lVt&#10;K8Dpld4CnqWryrWhX9zmaL1aSdWNhODkdegbEeadeGpV1TKmF0FDLa/WlwqoLk+NFupCIuiYcat8&#10;VmoFFYikrk5QxVm/KWFpNLDUw/2X4H202lONltD0MJ+bwGgFmfaVMjRKkFPV0Wm/w0yjsrTaR8cy&#10;dXlGyamri3o0EHYsLI5UqKGKhXlLKvOQ+trxvvVlY2/pDoTaT4Hj1O8RvtQO4S52WOunzsIOWDht&#10;Ar744E2899Zr+NOfnsBjjz2CuXPmwt/b34DOx9WToKPDo/sLpghypn39apI9nv1wOkZ8Y4d3xzjg&#10;o+9sMHmWO+wdgwm4ZfAgDD0IOU9XcoUscnfywLwZc/HtqK/wzZdf4PmnHsdDd9+Ox++/G08/+iBe&#10;ePJxvEQV+eLTT+OFF17Ciy+/iu/HjkNifALysrNQUUTQ+biHEGQKws4MBQuBXtWkl29K1fkTbHoX&#10;nTch5+nqA09CTs3F+lBOMKchtLdBsroEpS8VnR+tq68Poefhjk1rVqBszybkb1vKWIKO3FDK6XUE&#10;3Ua0Zq/DziBbRAU7Ij7cCXUpEaaku9BNiJSvRFtWGBPBVj5UApDQ07u2lFCUuNQpU033sgQqSfWO&#10;f7W6XtTg4+40Ws8c/NqXwcypQecaCE3oMAFqLGtchDMcpoxEoP1suC36EY5zJmGFlx1c54zFavc5&#10;TCRq6s9hRk408BKwNLBfYwAPlws+amygipJC5fXKWuscUm5SnwKb5k1nYV6/OhjrGFJ8pmWViU6j&#10;HI5QbWretKoSmtpebxQxdXxUdzq+6if1WzZYkNOxzFtEuI/G/Ur9CXZHeR7LtaobjCz7dq6TStxk&#10;7KxaYgUegckoLGU+ZhK10h6h6lCDhNRdR9ZyAzhrfZ1Unerh1FFallXA0zqpZN1bQUwv3zwkuDEj&#10;ydYLfGbkBPc1gOTz0v37mQXGYRYIDeVpWLFiB5wIORvP7VjsswGLvbdhsVcMfyt2wsZrGxb5cr13&#10;NByWRrHApK1v3oMrB3OMdT3bqTcOp+JkB9OFac0kzFqUJtTXjRBTo1QNwUtYnaUN1RhXAU4Kzary&#10;BEKpPjVanGm11NOd0JtQaLM1LOwoCzWBT8DT9oKkbO1pHYuQU9+4ftXdquGKaUWw0/hW6yvbFabl&#10;lesEOtXZXWQBcak7Bb1U090Fa4wlFQgtik0A0ltMeB2EoqyvgRiPqVDjhIEV84AKGnUZ0bkMAAlW&#10;vaVFoDslq1kTZeyzgRjv/WE+Y3UPkpoTaE29NWGn45nWY/4PRykSDpfz2VK1yrlozPk5vfuvLx9N&#10;OdvgMX887KePRyAVXZCrDVb4OlLg2GHB9Ammz9zrLz2HRx96EO+89RY54Atf8mGprRO83bzICjKD&#10;jjDIOxiubqGYMN0FIz6fi4++d8a7o+3xwdc2GDvFDYuXhMJ5aTjcXcPh4RpGwAUi2G8FYeeHeVRw&#10;Y78bhc8+ehv33jkct918I+6+dRjuu+NW3H/X7bjvzttwD+P2W2/Bfffdjw/e/wThYauxM3IXkhKz&#10;McjbPZTgUhBQBnShhBaVnTvhpXALMC/c9Hf1g6+bL0/qbRojVH8X4B2AQJ8gBPkKkoGcD0YAoRfk&#10;G0Yr64c1y9ejNI2lMZVES3Yo0jYuROrGeQTdOiayOBRHByNhuQM2eMxA7nYf9FdS/dCSNqQHoijG&#10;BV2Fq5gQmalUD8EHtk+vdirayERClVGr+ggmcMrsi92ZVGtp0HvFVKcgBfdbXw7+YyCfwNvDTLiT&#10;CX8z1eIuVCZHwHveOATazYKH7QwsnjUWYZ62cJ03Bf4209CYRfW4rwC/9GUxQTEzcD8B7ELbbmZs&#10;dahkoiBoZFcFF63TvBpHNOxJ84KdbKvWabiaFJ+WCVQCmBpZBC/V78leqyFD26vTr7YxLxDgbx1f&#10;ylHA1HGsnZIFu14qO/OWFB5L+0r5WhSVpYHB2iggtbWPmaqfFrmLwJNCM4qNMDLqTfZHUy6zvG7J&#10;8uICLZd6E/g6slegJT3M2FTtI4hpGx1f6vloNZUpM6dAp4/hqEXWqERmLh1Xfe6kQgYIh/qiZKwI&#10;XQ8Hp7VwEOy8N2Ch9yYs8KLC84jHIo9Ywm4bFnhuwWL3SFqXndi5iaBrSMHvx4twhQpDX4u62s+C&#10;rCeBCozn05egGggXpgWrijOtq1IlVGeqe/tVDQmcF/Ck7qTSBDDV3amRwdTd9QhkSUxDVDvM7FYl&#10;J9t6nKpU+8rKnTD1Vwmmnq6nYB3t6FZCyfImXguoCCZaWNOJmPdHEBLs1LfuFGHUkbMKrZkrDIi0&#10;rdapC4osp/riWb9cZhoyuF5javWaKTV4HOM+A3wGqj9Ty6ilr56OoXRHy0vAH6lSoUeI8zpP8385&#10;qxZoNZIQanqe1vpTPTsBWSMhBEc9K9XRWhpLCE51xO4rQU1mJJbOnwhHOiB/VwcKn8UID3RAsK89&#10;5k4fZ0D38L134ZH7HsD8mXO5PJCiyAvuS93hTefnTV64OLoSgEG0oyGYPscdH3+9EF+Oc8WHXzni&#10;vZF2GD3RHQuXrMDSpSvg7rKMkAumJQ1GkP8GOkk/TJ06GWO+/xIffvQ67r5nGO66azjupqq7++47&#10;cQ/DzN91C+66bQgevu9efPLBZ7Cz8YSP91qE0EEQdCFQGNCZca+EnUAnK2tgR/sq0DEEOm/3ayMk&#10;CDrV38naCnSWOj1uT+AFePN4lJzLglYiI3YLihND0MtSpT5zGTK2OaA1bw0OVsejOXMr4pY5U9nZ&#10;IyFiKdryNtK+8ubTkur7DALdEWZ8fQRFLyNsyliGrny1NikhqQe45D9Leibkk7RSl/btYaTxQUld&#10;MHEw013siDdvpr3auwu/UREcpzIIspkMtzkT4bbkRyycOQZhVHR+dnMRSjvbmLUDl/fpBY1pTHQJ&#10;OFRJG6jvWqjSmQlCSsfUyRFYAp6AJOBc5vWpA7Pq6QQuQUqNFVJ7gpCWC3baR3V7Apam+m1dr+NK&#10;IUrh6ZjaV/voeNapzifbKkgKmlarrE81Wjv9WhsLrNZSULN+w0F1aGpEaCW42vk8BD5BSopN9tNY&#10;VW6vYwia1v0FOAFMx5XCE+xkX/WWEs2r8UJf/dIxrB/I0blUv6cCQB1TT1AJ1eQlMl2sgq1dBJxo&#10;WW2o6BZ6byToIgm6hD9At9BzK0G3w4Bux8Yd6G1Mwa9HCnBJo186smlfCaAOqiC1dqpurkk9/aXo&#10;9KUrgpBpQiCTjTWdwKnGBC7Na2yrtjHLCEWFQPdvGg/L5Yqrf7S6auB7ljmO6vT+criQEMoy77WT&#10;IuvKX4N9VGhKc7Kzsq+Cj2yfXgaqejuLpVU9Hdcz1AVFEDOts0xXAp4VVlJYR2vpQjgVQDVuVsPI&#10;ZI0FRe2jeQFKik6vedf+5iWjtWpE4joq1F947XrBxWVab01/YwFxSUqU1yzFr7q/M7wmVfX81JOB&#10;K/rGAkGswsp0yWpLYl6kze8uQEXadrgs/AHudvNoQ5eSAwKdI0Ko6qZP+gYfvPkKbh82BC8/+zwi&#10;QqTAfE1Vl1RdgNwdbauzoxvtaABcXYMxc54nvhxjg5HjXfHBKAe896U9Rk9wwwKCzslpBdyo6jyd&#10;wxgryZK1sLVxxpjvRuOrrz/G6288jdtvvxF33X3zNbjdcS1uw3333orHHroLD95zFz567zPMn+sK&#10;O7tQLLYN+xvovAk3K+is348Q7AIEOl6gYOfnZuluoj51fpSjVtBJ1Wmqej0tM5aX9A6gld0TvQVx&#10;az1Qk7GOCT0T/fW70FEcheo9G5GxdRlClsyE+8yxcJoyCsXxK3CuOwv/fqwI/3m6hA9Slb07OFVd&#10;gzKj1JRClf96Q8Z21O0ORWfOWqo5lkK0knp9z0mWRuoAaRnORJA07WACT8Kvh3JYSmXBf+EE2E0e&#10;TUX3IxbP/h5BfHCBjvMR4jAb5bvWUVXuYuZWq5QqbCMJCA2DUka3DFwXbAyUCCIrbDTGVfCzAkvz&#10;gpFAphZkKT7V2Wm5gKW3nRhQUsWp1VbHERxlQ6XQtK+1QUMKzzR8cBvto9A7yaT+ZG2NGiTgrApK&#10;llVAEqQENcFLCVzKTdevFliBTOsUsqhap3ojM9SLsFKDghSb7KcBJcNaL6dtBDQdw3pMndeAlVPt&#10;JzUoMGo7PT/1whfomkpSsCxwFWxsI2DrRph5ryfkNmI+bewC93gsdI/BYo+tVHRbscgtkspvB7av&#10;22YU3ZX+bJzrSsPpNqoxZsbjzbRisokCWpNeK5RpLKhCbyaxNDpYFJnmTb2dUXqqp0s289auJYLd&#10;ZYJQMLM2RmiAv4CoBgt1TREYBcnLLAQtLay8b1RuUmyCjhkFwXmBTkCT6pICE6wEKQFPykzgsoyB&#10;VR2erKfq5tS/jUqS2+uY2k/1f7K2Ap9ApnnV+5nvXqhRhsC0QNNyPg11vNjOa2Phr3pmORC9B1Cq&#10;7jjVntSaqWtlQaT6Vs2r8c7iVNSPMorA07clZOMTMNCwC4cb0pAbtxpOcyfC23ER/Fzt4e2yGGH+&#10;jvB2XohxX3+Cl59+En965GHMnjYDa5atgS9BZ7qjmQYIywgr16UeVGs+cFoahFnzvfHNBAeMGk/r&#10;OtIG735pg6/Hu2C+TTjsHcPhSsi5K5w0rJTLbJZi0vixGDvmC4wg6O6lorv/3tvxAFXkA/few7ib&#10;cSceeuAOPPnovYTdQ/jqyzFYON8d8+f7Ys58fwzycrsGOvdgAkwNEYQcLawVdgKd+UYEwwI6bwM6&#10;NVD8zb5aYOfvZVF5mpeNlbdeEcDtbafDY9F4eC2ewBhLm/gd5o/7DJM/ewffvf0q3n3yIXz+0pPY&#10;FGCHQw168WEmbWcOfuulWlNLLCGmkQpX1UzODNRHu6APS19lQj1WrYHwm3FEAGkgnPjw9LbZ1gy9&#10;vmk1M5pKLr1UMwFX9am6Q2XwXTAWs7/9CF72M2Azexx8HOeZD+oKdPlRy2lbmHGkLNv1Vgm1sGqA&#10;+06eXyVfMuGw1rweSl/5EpxkK9WVRMpKEFJrsBpLjFKj9VYDikZKmM+wMQyoaFm1nRV8gqWgpWUC&#10;pbXbiqbW7jSqm7OqOoFPkDTD5HgNOp9gJDAZ+ypFRsBp2JamApKWmeB2spOHKjab9Wo13Ut7q/o7&#10;1b+pxDetqwSVFV6ytQKp4KlzCJzaXiDTtjqnZdSK6h8tjR5SeeY9Z63xVEzpOMYM2ddchFVh65mg&#10;12Dx0o1UcesIuQ2YRxU33y0OC92isch9CxZ6EXS0rg6OO7B59VbsI+jOqV6KoLvYk4cLVI/HW2kH&#10;eY3nWiyg+2lfDqGVYuB1pC7O1MdJlUnJqX5OXUYM3DjVaAepNAFQYVV/ptVWsORv0zBBAGofHUOg&#10;kx1W2hCYBB7BSdATbAQnK4ikug7T0kuVWcF1iFZXULMqOqkx1fFJpem3xUXo1U9qVLCMsFCrqpSe&#10;QCcw6nw6r/YRaGWHBdBfqNg01vsSIX6lkyqV16+6tmM1dBiVqoPbybQVbQog6wgWjVfWiBW9seRQ&#10;ud42vcnA7wohfI7QPNq0G/21yUjeGoyl8yYixNMJsq7ezosRRBfkbDPL9J978oH78N5rryPMj/me&#10;+d9Ucbn6wGOpp+GDgLfUyQO29h6wd/LH7EU+GD/NhaBzwlufz8M7X8zHV+MdMM8mBHaOYQRiKFyW&#10;hhB0oQRdCBbOWojx332NyRO/wsfvv4JHH7wdjz14Nx5/8H7GA9em9+Lxh+4h6O7Dc08/jfFjJsNm&#10;sQ8W2wRh0RIqOi+3YErLYIJOIyH+BrrAa7DT24MFOoVAp4sWoa2gs6i6AATznwzwtoAvLCAUgb5B&#10;RrrOmTIJ33w8Al++8yzefv4BvPTELXj1qTsw4s8P4J1nHsc7f3oCL95/F9575mF4UWmVJK/GiWaN&#10;V1WH2gicJyh+2csEqpZWWSCqA/UPUwvjT0wUv7OE/Mv+LCbWKBxppKJiplJHzp7c9bRmEQYQZ1pY&#10;Uu1jou9jiX2gBMucpmHRpC8Q4DIPS+aMh8uiHxFK0PksmoqkdT5GMajkPdemj7ow4xJivYUaLUCQ&#10;CgQ1W02LqzoDS9UJNGpM0LxCINPrpQQtbas3FAsspp6OYLMs1zaWL4jJ4ir0WyBUCGga+2hGfnCq&#10;7fXpOUH1779XoYYRyzkiDZRO0PIIMgZsBI6sowEf4aQGB4UUmRK0WkgFPm2jfoCqI7TYXdXVRJl1&#10;gpZpUGDGsHQO1mvi1/GcGimhzEtIcxsDx2ZLa6vUpM6pY1xsT2SmSqBSSiXoduNgexnWrdgEZ9eN&#10;sHMl0Dyvgc7DAroF10C3yHsbp9sN6Dau3GQUnbqUnDKWKgMn+JwP1tKeUylprOuFFn0PwdJBWICS&#10;SlOjhKAlOOm3UWUMtaQKWqYVluuk+PRqJ3UmVnWIlJ9Ap+FfA9XROFgVZWBolCHVj4BkGdRvaQiQ&#10;OpNFtaizeOhj2f/7VIX5PqzeCiKVJlWmdCmQCVB9agnncgsEpQzVV47pgtvplfBaZoB37aUBpkHC&#10;uBXeY0LOckyL1bUoPT0j2VDCmRb+SMVOPn+pc4KRIDtew+NxO1U1KCzpWG5Eda6WBgxrHZ1gqhEg&#10;p6gO++uSEb3KE87zJ2FVkCd5INjZcWoPxwUz8NZLz+Lx++7F96O+wjLmez9VbznrA/ge8CEngiiC&#10;9JZyRwcPLFrsgiUOvpi3xBdTZrvjqwl2ePPTGQTdLHw9zgbzFgfA1jEYTs7BBF0Q3B0D4eXoh9mT&#10;f8T4b0ZizFcf4PUXH8fQ6wZh8KC/xZBr05sYw24chBefew7TJs/BEhs/LFwUBBuHFRjkSc9sYPdP&#10;QBfo+a9BJx9uQEewCW4h/ho6xu0Y4UFhhByVnIcXpkwYg/dGPI93X38Kb7/8KN56+SF8+cELGPHs&#10;Q3iR9H3l0fvxKqdv/uk+OM78GgW7V6AyORglO53RnOIPffdVXSv08ku9Blzz6mSrlkvB7zJLJfV3&#10;u9KbjFMdlN9UX5e6UvFbH23HPiZqZtAzXHa1V73hY9FesBVbAhbBbupIuNpMge28CXCYOwlh7rbm&#10;mxK713ob0KmEPdemOg8mliYBLI4JQQ0JmwmaWPMaKbWmCkCqV7OCR/OCkxSa3jCs0RKyoGoMUL2b&#10;FJql4cHSTUXHlgW11t8JlDqWptZGDNNxWv+/WW6FnuU8GqmhdTq37KuxpgSUSm6BRgrM8toqC7QE&#10;MgFQNvTv1ZuWWwFl7CbXm7o4gkvbqHVP9XxSh2qJ1YsZjTXlMcx+XK4MJCjqt9SB9b2ARtnqnlDB&#10;dNZkY0XIWjg6rYOjVyQWGdCtvwa6WAO6hQTdYu/tVHcW0G2I2GAU3QlC83S73kOXbazrQAP/X6oc&#10;ge58s0bDWIAmIGlsqvX1SoKXlJn1vXNab22wMJDjMqPYCAlrp2EpQ8HNrOO2Ap8FdpYXaVobHdRP&#10;7nDVDvSXbzEdhNU40Zgahn3FmwyMdN8EKgFLoyhMKyefx/5SjWElpJiuBvjbamEVGqlgrc+TYhMM&#10;peq0XEC1tLCqq4i++yBYCqJqCIs3rabWjz3rtej6ip3s61V985hwNkPDWEjoOel5qUHjIv9XVc30&#10;FalFXw0jfOaEsuro9lUmYp3/EtjNHIeVQR60rg4I83FBqPdS2MycghHPP4MXn3wSzkvssMw/BCGq&#10;p6cI8lzqTlXnZbqXeDrTtjp6YcFCgs5ew7t8MH2eO76esAhvf/oD3v9iKkaPW0BF50PQ+cNhqT+c&#10;lwbAg/NLFzhi8rdjMParTzHxm08QrC+PrV2BlNgopMbFYk9cHKfRSI3fidTEaCQnxmDtqrVwsPfE&#10;wgXeBF0I5jL+KejUGGGxrpY6ur+Bzp+g84G3q1pfryk6qTgffwO2hXPmYc70WZgykSqOhP/6y5H4&#10;8L03MeK1p/H6S4/i1RcewIfvPIVvv3wN337xBt558Qm8y/jolScx6p0/82Z+gd1b3dCcswrNe4JN&#10;X7MDxYQDM426TfQXUZ0QFupjpjjDzK4Pv+jNvRe743GaoDtFtaP3/v/74WL89aC+C0mLw8xvxhrS&#10;YpztzERxQgQcpn+FJbO+h8PCyVgw9Vv4288j6KZiZ5gTjjZYvuJ+tHYLM/tqJiB9gYu2mQlGEJCK&#10;Elik5AQta+dl1a/ppZt/A48UkqVOzbS00m72l64z1lOWU/V6Gr1hhZ9CakpT7WNUmgGdgGp5kYFe&#10;MW8aH6T4uFzbCHqClcAmeAlo+i1AqdSWopQaU6ub7oWgpG2k7AzEuI+UmCnhuVwWR8fReoV5kadU&#10;B/eVWjRdVJiBBTvZUy07RJAKbroG7aNtBUt9g0L3Q73zTzKjCXQrQwk5pzWwc99GqK0h5NZhrvtW&#10;zHONwXzXKMJuMxZ5EXxLt8LeIRJrl69DTy0h00VL2UFwsSC61EtIdajfJdVXcxLTAp8NM7cAJ8uq&#10;fnKW16f/bWSDwlhbPkspPS0XwAQzEwTfBW6jqQApZac+daqjU2OFBXZWaEkxCwoauWBpVFDdnOrV&#10;WjOXoyE1FHuL1huwmUKz3dKCqt/aVy22AqW6n1gApwKZEFK3lGutqXpVu1XNKWSRBVhZVUFQ42gt&#10;kLOoMH2u8GiVxhvTvXRlUADQtvOaL/D/vCo7KqXG48iyqkpBXYNUR2exrteqGwg/dTtRl5wzzCvt&#10;RVFY4TnPvDU4zMeZPHDCcn93Mz9zwrcY8dyfMXXMd9i0YjXhFwB/Fy/4unhQ3QUjIjQMXs4ucHFw&#10;gqO9G2ztPGHnQE4sccf0OU4Y+d10fPDFeHw8ciK+GTcTi+y8sMiW28ni2rrD3c4d9rMXYcKokZjw&#10;9SeYMuYzcmgJNq8MwZ6YKOSlpCArMREZCXEoztiNqqJMlBbkIHLbDjjYecPWVrY13NT9/XPQmdZW&#10;S/wD6Fz+EXSBBJ0z/5kvPvkUH7zzDka8+grefO0VvPbSC3j+WVrTFx7Dyy8+grfffBKffPgMPv/4&#10;OdgvGI/FM8Zi+rjPMHPcp5g36SPK4y+xZdkc2pJE/LxXL2uk3anWmM812MeSsjt3FbpyqPCo7CwZ&#10;Wy2I60xd1pEGyu42Lm/TWxwsY/b0Nfcrql9hwlH/o/N82D8dKMK+8kS4zPkWsyd9zuv4AQt/HIMA&#10;x/kGdBt9F2FvqRLtbiZeAUg2TR+YiaOqVGfleAMpnVOwOSp1aZQZS1Zup9e/C05WmypVpjG3OoZA&#10;J4hJkVpaTvWpR1kvZhyqMQH0ZEMkbeQqY421zx/1cnqhJ+cFNwHPMrzMAkKdxwCFcBKIpc40VV2a&#10;FXamxfWa2lOCtoZ+S7ntL7E0SmgfWRgpQMHMur+OJ4DpuxBShLK9Wi7QHed+1vMZG6vO0Fym9UZR&#10;E4j6tN65fenobSrE+hWbCbq1WOC4Hgs81v7TOroFHlsw32UrHJx2Yu0yPvsaZsq9e/gM0033kst9&#10;ek0TAcDMforPRYPR1eqqDr2CmzKqlJxRd5pemxesBDuBzKr2BD3VzVm7pFjhp6nUnEZOqGFCKvCc&#10;9m3dZak/I2AsXT+oFnstL+QUoPSKI6P2qPD2l24yIQAKaKa+Td1xuI3ApVALqkClNKrfgprUnj7K&#10;bd5lR+VmaZSw1LMJcgKeBZACk+WlAhoGad7kog8JMe2rkUFq7bw6PvOa9cYZo7pZAFlec8/jCtQ1&#10;0UwLfMY83y90Rxq1cb6Tz6s7Gy0FkQhznQUnOp9QTyfT6hoR6IlgWtfvPn2PYuVZrAoMRMLW7Qjz&#10;9kOAFJyjE7auXYvUXQlYGRYMR5vFWDDPBnZL3OBIZbfYxhkLFztjAafzbRwJPie4UgWGha9GcMgK&#10;hIZGIDggnEClFV7qiinffYWxI9/Hd1+8hZmTRmHMFx9g/KgvMXP8BMyaMJGgHY3p47/GjEnfYtHc&#10;2fAlk9xcgrHENhgLFodh/pJ/YV3/z6CjB/8noLNbvATvjBiB115+Ea/wn3/rjVcJu5fw0gt/wpsj&#10;XsCbbz6L9957FiO/eAmjqeg8nGbC22kupn3/McZ98TrmTXgfHjZfYW3QFHQxYVxgQlMXEr3t5ECF&#10;rFOCed2SEoylM2QUOnNXojEtFPV7gnCseRsu9vLB026qhN1fvI2AJKjKWeqqxYkJ5rh6gLen41R7&#10;Lpxnjca4USOwZO442M6egBDnxfBbPA3rPOejNnmlOc9vB1LxH0eycLWHJSzPf4kZQ5JfIGrLDDPQ&#10;stapCUhSWpYWWEtrqxkdwdAoD6kuWT8LpKjMuF6AMhaVoNN3KCx1cFRIhJrG9RqFZ1SepdOw9lFd&#10;njkW4afhZwKdGiL0Ljh1CBWcBDrrOFUDH4bgJCVmGg2uLZPFFISU8LVM2whyOoY6sWq5Er/pbMpj&#10;KgRFQVOqUPtY4ajt1FikFj3NC6Dqt2cF3yna/fOEgUC3ZtlGA7rFzhtNP7pFPpux0GcHbWwibDzj&#10;sMRrO+z04k19M8I5BhtWbsTh9ixcPpBlQHe+K5fKTnVIVC/XWl1P1xMWVDJqhLCGFJ2UnRoeBDPL&#10;+NXdpo+cOgQfrdWIA+6ndXy2UnLW0L4Co+r71CVF0DO/ef6f+1QXmGxAZ7GRajUlbAgpKTxZVMFH&#10;QJJCM2NJmSbP0vaqr52AZT6qw+0EPu2rbaX09kkFMu3p+Md5LFliKxz3l1nG1ppjq/AW3EzfPY2z&#10;VfcapdPdOFHD/7+SCrwmxthWKT19C0KvzFL6lXU1ik7XInVZJjWnQlXp1WKF9e0U9YBoyt0Gf7sp&#10;cFs8FSGejgj2dMbaMB/z1pLP33oZX7zzBgpTkxG/ZTMi/P0JQA8Eerhhx8a1KMhIwfaNK+HmaIOl&#10;9kvhaOsK28VO8HTzgZ9vANzd3LFw4QLMmTML8+bOga2NDRYvWgwniiYHGzvMnjyVUPsM46nmRn70&#10;Ct4f8SdMHfcFPnrzJbz3ykv44r33uP5zfPLWa/j4rZfwybuv4tMP38O4sT9g7lxnzJ3ni8W2EQTd&#10;yv8J6PwIOg30/6/WdcnCRXj/7bcM4D54dwQ++/hdjBszCtOmTMTMmdMwhvOjv/6AlvYtfP7hi3Bz&#10;mI2IQFfYz5mEqd98AM9F47DGfxbWBExBVdpyJjRZi1QqgTwmPMvQnF8OqO9TJkvKSBxmYjnKDHWC&#10;CU0v7RToTnUwg3fEmcTWkbWWoRdc0kLxYatLwHGW/gP1iVR1FXClohv98Uumjm7JrPHws59rQLfS&#10;ZTa6Cpg5+bBPNEaylE7CX/pZWhOyptKWlrkrdzn2Fqw06krwkeIy0OJ1GBtJdaWpUXhcJ7BpvaCk&#10;77yq3k5QtFpU1cGdIwj08WhBS+pQx5QC1HaqwxPsFNbGCR3Xal21j5ZrSJAgJeVmEjRDoBGIBCkD&#10;umuA0jI1TGi9qgW0n7ocWCElWBplyN+qX9T2srPWwf5Sg+a4DHVI1ssB1Ohg1vNYap229rvrLVqL&#10;PoJ6f20UWsrTsDp8A1zdNmGJ6xYs8dmIxb5bCLudWOxF0HkRdN6RWOi5xYDOxTUWa8LXYn8zFRdV&#10;3BkC6VgDVRUz6olWKhye71TDLtOPTh/OOXvNgkqpWd8hJwVnsaaWYV5WG3u5JwM/9eWYtCXYCW6W&#10;FljZQktXFNNoQdDp1U96S8qFTrVI8ty0r3oPnZSWrKm+Hav6NAHpYOU2FO10R0Gki2l1lcqzttIK&#10;IlJ7BtA8jlpntU7w0nEs26plluqOsFMnYQ0501SNHgKr6vQETvNyT24neytld1QNDvWEYOsePgPa&#10;Zd4DKTr1lTtHtXeS+UJVCnrVmNKDWt2tjRGHaV1P8br0HsKTvE4zPrwnC9Vp6+E+fyx8HGYRco60&#10;p65YR9D5UqS899KTmPrdl2gqK8DaEAoet6Xwd3YkK5YickMEUuK3Y0WoJ1wdFxB2S+Hq4I4g3yB4&#10;Orth0ZzZmPXjJEwaN5rTCZg/awrGj/mKv7/D1EkTMGXCeHz45ht49smH8MGbz+Gz95833Bgz6l18&#10;SKi99tzTXD8CY7/6klM6yFeewtuv/RnvvPk6PvrwC8yd40yrHI7Fdisxzybi/xZ0+tbrPwOdHxyX&#10;2OJr0vWDd9/Gpx+9gzdefQ6vvvRnvPj8s/jzn57GIw8/hEceug8P3Xcn7rn9Znw/8mN42S+E15J5&#10;lvfCeczHWv85CHT8FpsDZyFtkzsKo4NQFBOErO3e/O2CpHX2SNu8FLVp4TjAku0CLcOvhwtwTmNd&#10;O3aYTyb+dlj9lNL44KJwqIwlU10C5bjlS+49RRvRlr8Rvw5UY6XnXMrfEQZ0NjPGwXPxDAQsmYFl&#10;Tj9yu0hT6buvcCWV4WomBCotlsYqIVW5br77SvgISIKYGhk0WkHQsSg1i3VVyF5KqZmWWYbWaRur&#10;dZWi03YCm7qxCF7qhqKXHxwi2HRs1f1Z4Sc4WhWhVd1pH7POKDQqVyZmWUb1hROIFFJqWq6p4Cb1&#10;Jlgpwcum6rfmTb0ct1OGkD21qMBNpg5O6k2/BT+dS9tINQqePXmrzLwsrLbR+X/W20Z4PRqzrDGW&#10;A8zQXTU5ptVVoLN120K4rbeMjBDcPBKw2CMWi2lj57pvvKboohERzOfQnGae92mC63jTHjMy4kxX&#10;LAvDRF5vPPT2aqkzKTNr66mUnH5rHKuAdYkZ1xKW1lcVmnqRp2AosAl0gpyWaRvZVmsdn96AIuBp&#10;/KuspIClQfvqTiLbqKFdspNqVRV4KuJ9ER08HeWxPgZwgpLgqG31vQmBUZ2d9REddS4W5GR/f+vP&#10;JrB5Tp5D2/yqTzwyLV7mNtr2Is8jKAqWAqVss6y04KgXW5wU6DRChNesFlh1Br5MyFtedqF6VRXW&#10;ltfk67mdbmTB2qChhhq6GG/SzHEWSKdUX9idiZJdEXCi+wl0mW8U3XJ/T6wMdKFFnY8AlwXITNiG&#10;rrpSJO/cjKgNKxG9cRXit61DVnIUclJjsH6VH5mxEC62tgjw8MfmNes4b4OJ33yJ8aM/wViKnx/G&#10;fApXuzmYMm4UJo4ZiXHfjMQ3X36GL8mRb0Z+gPffegY/jP0YNgsm4LMPX+Z6qjhy5vXnn6PKex1v&#10;vfIs3nj5CbzxypMY8fqr+OzTrzF/vjtsbMMwdyFj8b8AnT5obUZG/ENjxD8HXaCvHzxcXPD5Jx/h&#10;kQfuxQP33oHbbxmC4UMG4aYbb8CgQTcyBuG6a03ANzCeffRhjPnkY0z6/DPY/DAWbrSP/ksmwGfR&#10;V/BeMArBdmMRYq8XYn4Dz7kjEWDzDXwWfAl/m5HYGjILNenLcZwl1cX92aZ/1fF2gS4Ofz2aw8SS&#10;i8udTMCNe1jC7aJkt5SEHflr0ZyznhkkD1ERLpg+7iMsnj0WtrMmwHvJLISxlAq1m4yKxHDaC1Uq&#10;B6M7f5mBlRKKWrAsKkaNDFJFW8xgfWNHqzglbNTV4wjDQI4A0lQwMqqLIbCZ7Rmq6/sDiCxlTesk&#10;gaZ6O40f1bv39pdaRknoWFYlp/2sywQ4DUvTVPVsAouApOE9GhkieAl0UmWyJrp+AU6g0nKpNAFK&#10;81Jweg29saMEqRpGNLxL2ytzmP5yzBzaXqpP+8r6Co59tFxWBWgFqoafqSFENklDwE4z4x5sK8Om&#10;1dvh5LzuWj861dGp1XUr5plW1ygsdNuMOS4bYKuxro47EB6wDAdaM3Cez/m0FMrefPx8MAsX9+1i&#10;xk+lYkkz/ehUR2fq3GRRTQuppdFBik7QUkjVSampz5wB3DWQqROxaYnVWFqmF63TNlquBgi9+UQN&#10;FbK/gpKpR5PVY7qyNjIcp+2TnbR0IYlGV94aHKD1NAP+jbXU9VKZ8T6cYUEg9aeXc0qtyX5qX2OD&#10;CTIBUXVlUmxG5bUmGFjqGKYx4praE1wFOnUvOd0kRU1VTtdyVF1iqNSsdXR6fdkvhKJFsVle+2Se&#10;Kfc7WaehfkrjGq4YB72+3WJdM5EbHQr76cyPbgtpSx2xKtgHEQHOtK4LELk2wHwgur+9Gj0N5QZ4&#10;HXUl6GzktLEYrXX5KM6No7LbgG3rVmNTxBoso70d9dG7+PydVzD+q/fw9UcvY8znb5AvCzFz0lcY&#10;N/pjfPPFBxj92QcE2heYOPZzusC34bBkCpaHLaVTfAXjvvsCH7/7Fp7/81N45fln8NZrBN2rT+K1&#10;lx/Hq7S0H374Jab/aA+bJeGYMz8csxaYOroQKAQ7bxP65GEIIabxqxbg6bVNGuiv70l4M7xkYRk+&#10;JLSf+tH5KPwpOSfj/rvvMVATzIYNvhE3D7sZQ266BTdePxhDbrwRw268HkOuG4Q7hw3Bmy88i09H&#10;vIpp347EjO8/x7wfvsDCKZ9hzsQPzXTuhA8xaeSr+GHUa5j45UuYOeZNOM0ZBfeFX2NT6CLsq2Xp&#10;2qNXJsegtZQWqi4e/bQ1/XWp2F+djr1lqdhXnoLe8iR0FsegvTgKzfnbUZG6DptClsB25jdwmDcR&#10;S+f/QGU5A+EspfxtJmHPBk/Upkagape/GTmgd8X9tjfNvMFX73e7pJY+2jO98UNfB9Pvq7RqemOv&#10;lh9nhpctFCD6CZ++kjVM+LSVLVFUGZHYW7SSy1YzYxCWtVRYGofbSsXXoqE8m0w9nbp/6M3AUkp7&#10;89fwWBawqOVU9WSCiKzqfs6rvkdvxLBaSb2VRG9Csb7A86xgZFqqCURek/n6vhoMaHUGymiDqmPR&#10;X6S3ptAC6QMz9SzZ1TLZQDgzIx6t4PGpYNR/Uf/PSVr6g5UbCERBUfWl23CoaiMzoewvLXObLNpW&#10;Kh71FdtGpcDr5v8t63qooxSRm7ZhqdsK2LgRcK5rMcd1A4Ogc9mJ+S7bsdBlI+YIgq6bYWO3GoHe&#10;QWiv3IMTBM8JZkAzAkCdsNt5fcz45wm68x1UO1JgTep2wf+DmftIbYylfo7/i6AlpWfeFtyhD9+o&#10;EzDhRSuqb7Xqi/0XVAHPqb4PfNTsq8HyOp7OJViqdVYv3aR95fH0PdgBqnzFwYqdOEawCLRSh7LR&#10;+nzir/v1Kvd0M9LgCO3mQVrFY7ynFwhofXFOYD1DEJ6kgjpKxXec213sIXC5Xl84M62y12BnWnf5&#10;/DUmVoA9IlWpuj4uM40XXK/eAZfUMs1rF3jP8rhGzfHYZwg1NcyZKgoeQ+ruEiF5oirS9G44zfTy&#10;0z6m8Y5EHGP6O8b/OWmrNxZN/gyhHjaI8HPH5hWhWO7rALs532DxrO8Q7meP9ESquqZKnDjYixOH&#10;92PgwD707+vAvu5WdHU2oLOtHg1VVWjQB6fz8vk8vTH+u9F48ekn8PoLf8bXn39IzjhT4Y1kfIkv&#10;3n8HX3/yIRXeN5g0dhS+HfU+HeMMbFkfbJTbnOnj8OMP3+H70Z/iu68+NusFw3HffojRdIqjPv8S&#10;Eyf8iMU2Ppi/KBDT5wX+DXR/C3X0Db0WGuhP+BF0Cr0l1McjGJ5ugfBw9eeUsPOk8vMJQbB/GFwc&#10;3WlXX8NNNwxmDMFtN9+OW4bdSuANYwxhDMawmwi7m67n/CD86bH78f6bL+L7rz/G+G8/xugvVH/3&#10;Mj7/4EV89t7z/IdfYLyILz54wfS9c7aZDA/76Vj442gsmPoVEreGozovAc0EWlddAUuTYrSrRKmr&#10;QHc9S5k6RRX21VegrSIXnSx96gsTkRq1DOtC7HiMUZgx9lMsnDoargsnY4WvLXztpiJqhQu6Sggy&#10;AvRQeSTOs8T+S08KrlKR7cuJwD6CR+96GyhnZi7bbKbHVdfBjGy+hM+SWu+D0wdozjFONBAITYRQ&#10;naC2CfvL1pgY4Pyhqg1merRuMzPWNgJkPeG1lsDaga7MVSjd4YG2tOUEF0t/WhO9/Vh9nlRRLdWg&#10;zqWdVKpq2dOX9/WeO70Gqr+Ix1BdG0tuqc4BKrhDhKL6IqqLjr4qdpYQOFjEY1XGoy+XsK1LxOVW&#10;AqElBb/vzcZZAu8yM8ZZZhK9z+4Ij6E3Px/kNfdXrKUq2ERVshEDtZvRx//nYjcVRwctVae6JzBD&#10;8/853qiOxDuY8RNxpCnJfBJvy4bVsHP2xQKX5ZjvvslAbrbzNsxx3IzZ9usxx34tFjhvxXyndVhk&#10;H8JCNAitFTlU7bKOVDqqz2zVe/HUIVjKLQ2nqPj0vrhjhLNApbdND1DVnKbCEaQEtCsEy2VCR6AS&#10;8PRbret675q+vi/Vpa5J6hCs5VJKUkwaTmisoerYZA+b9Pr2ZJ5LdlcWWXVr+hZFLqdUrVWyqnvw&#10;+6ES2s183hOCTo0CgighfIzgOco4zms/R6idIewGeN0HNShfUOX5T0sB0ppepG3ViwGk9k7QJuvl&#10;Fqrf01S/VUetdeb7tgzVx50i8JR+TvK5qe+cei+c5DLBztr6qncs/kor/KsUnpR7+UZTIF3cm4RT&#10;3TyXCvUDeUjc7gOneWOwPswT8VvW0qJuhb/LIsyY9Cls5ozH3B/Hwn7RbAofV6xaRuu6PQ67EtOQ&#10;nl6IlJQ8xCdmYFdyNlJTcpCVmov0PTlISsrCunWRmDNnCUaPHo9Ro8bA29OP4PqO0PscX9HpfT/y&#10;c3z/1WeYQBH0w9iv4elsS9sbhj8/di+m/8D8P4vnnjEG82Z+j8VzJ8Bu0Q9wtJnK6/keM6eMx9Qf&#10;JmLevCWwsffFPNt/CboQAswy0F9wM6CTmtM8La7eE+VOC+tJ2GmZn3cI7Wso1V0QxnwzFrfefAeG&#10;DbkFd9x6lwHdzcOG4eahiqG4echgTgm7wdfhgbtvwScfvIGFcyfD1XEuJo35DO+NeBrvvvEnvPPa&#10;k3iHcvSTd1/Ap+++iM/ffxl+rovhQrJPGz8Sk7ntyhAPlOUmYW9rFbpb6tFcx6itQ2M1S5DKOpYg&#10;tagtrUR9WSXKc3OQm5KIrN07kRS9DiuDlmLyNx9i4lfv0rqOhceS6VgZ4Ihg17nYFGSPyj0bsK+U&#10;JSxtwHmpBCqlQ4Wr0ZISgNbUYByp2ESgROIQFU531jLsL1jNBLYDZ2jrThAuJ2hNTxI4ZwiWU3rr&#10;MJXP4YqNBKflzcNHqgmeCqm+jQSUbK/qw9R6aRlLK3AeLNqImnhfNOwOwN6cVYSnrKX651FhsbRW&#10;xlPprk6rpgVPdW167x3n9Q46vftOsNNnEM0HcxhScnqlen/hOio3dRgWQKMJv420O1up2gjqWo2G&#10;iOa1qDPxdiqCHQzVu+1Eb/Ea0xikVmy1Oqp7h9RFV8FaZjg1AEhBCQC0+QS/huNpjK/6JZ5syzBD&#10;wLZtWg97gm6h83LMdaV6cyHknCMx10lw24wFDDvPKCyhorPjNgEsRNurS3CkRX3ZVP/EZ6J3s6k7&#10;RSszamsmTrRm42i9+p6pmiKJEFZLJ7dTJ2LaTX0hTIpO42EvdlJJUXFd3ZvJ7dUSq7o5fTFMH7PW&#10;24g12J/A5++rGptK8Ag6gqq+oXCK59XHd2TvTnNeA+ClDtWwoaleb3Rln169nkvo7yGECSZuo+9d&#10;nOHvkzyXwHaIhZZeO3VJH3Yi2I7zWCdkQwUrbnP+WmuqGsb6WJD1sVDVfVfdnGys6VrD+y21Z+oH&#10;ua0+Qn2SwNRU9W+Cm6D2E89zWcdiujrKQvMK/++rPP55qrizTHfqk2peidaxC4d5zEMsHDprErFt&#10;jRvCvBchJYZpsTATpZmp8HKww7wpU03fOS9HD8z6YR5m/mCDedNd4e60EoF+2xAcFI2AgChGNIJD&#10;YhAUsJ18WEeg0b6G78D6DbuwZXsKwpZvxBJ7F3h7++Drrz7He2+/hFGfjcCYr9/Dt19+QNCN4nEn&#10;01E6YUWwNx659xa88/oz+OCt5/Dh28/hy09exeRxdH8zvsXsaaMxe+o3sFswHTbz52D+vEVUdK6Y&#10;bxfwz0FnAZxCak5wo111D7hmW4Pg4eIPNyZUD8JOy32p6rz0kRw/+vkljnjkwccIs1sxfIjU3HAM&#10;HTIEQ6nohlLRDaWiG0pFN+TGQbht2I145YUnYbPgR4QHuZPE3+KtV/+EtxkfvaXRFE/jQ07fH/E8&#10;f78Ed8eFWDR7Ksn/GRbO+RErQgMQu3MLoiI3Y9PGTVi/bivWrtqMiOUbsCx0DUIDVyIsaBX0NpVg&#10;/xAE+fphZXgIIsJoxT0cMembTzHp6w/hsmg6AlhKbV7hh8hV/ubr45uD7VG1Zz0O1+wiRGhRypj5&#10;CZazhNaR8rU4pU8hNgpGq9CWGoABqrCLhMMZJprTtQQGrdsJKp6jhNlRwud03U4qI8JJ9lJKi3FY&#10;tpMKTPPaRirrdN0OoyDPEpinZVMIov0EU082lRQtqVFn2pfbqp5FL21UHzxTD8YMIEU5QPDJ7vYT&#10;dofK1VeOwCMce3ItNrgrR40s603d4GFdI221rOiBinVGVQ4QwiebCGeG1KaW6fflnkQcqJRSUz1W&#10;LjM6FVFHDiGQy0wotaFvpWZxmkl1pXe+ybJRsVDdXKZCPNyUhd7mcj6vHbBfGkjVFoGZjusYmzHL&#10;cStBt42g24KFS7cY2M22XQUbx2UI8FuOtupyHG4pJiyokPT+ONXBNdPKUskda81j5BMombSBGYQE&#10;z8t1A3UCoVpqM0yc68rC+a7sP35f7MnBld4c02XlLBXfBak9KqxTBON5QvEcoXVcCqyRdp5W9aLG&#10;khJgp9po6wiIowS4+cCzXvXfTsC3E6x8Dlf61NcvBae5nX5f4Py5Lh6TcUaQUkFAmKgXwCmCTdb1&#10;DCF0mnA7SYhrmWCqejrVycmCqpuJZWiYRlvoZQAs5JhOVDenOj0NNZM1PSV4XqtyEPBOsLA5T5AL&#10;bPpA0Ykapikuv0j4XuE5L6ihiGlW9a4ned6+mli0lkShqSQOtYXxyNy9GXviNqE8fw/2tVSjjza0&#10;PC+LAoMOqb4JNUWVSIpKgYutLz56+1t88fFkfPvVXHw9ajZGfjkb3367CGPG2OCbrxfjm68W49vR&#10;i/H997aYMs0ZHj6rsTMmDYGhERg3cTyef+EpvPTSo3jllQfx1ojH8NZrzxBqL+Gjd97A2K8/xczJ&#10;Y3HH8Bvx7FMP4NXnH8Pb5MPnH72Grz5/i0z4ABO//wSzJo+G0+KZZJILvDy9sXiJO2Yv9PznoNMA&#10;f73NxMQ1yJlwC+B6qjlnP7gu9SHsfP6wr+4uPvD1CqC6C8DHH3xKRXczrh90I268/ibccP0NjOtx&#10;w3XXMQaZuJEx5IZBeOi+2zB/9mRC0gXTJ3/Lf+xZvPnyn/DJOy/jA9radwm5N1951nx4w27xfMyf&#10;MwvTpk6Bp7snloUth4eHN+wdnWFH22xr7wlbO2/Y/X3YaijIUk7dYG/rjCmTp+GD9z/E+++8w/M8&#10;iy/efQ2Lpk9AgKsdYjauREb8VkStDUZ61Eq0Fiagu5h2tVgti1Gm9eq3vcmE0BYCaCPBt41A24Lj&#10;tHKna7dQ9REKBMbpGoKNdk7LjlWsx6GidRgo2YRzVDeXmehOM7ENsIQ+QMt5gGrrMhPpZSbogeKN&#10;OCO4VW7HsTJuz8R3qZmJllNBsTff8lV+vcZJLaF6q4kaPjTETK/dUcK3dj3o4/nUL0uDwTVvnaqR&#10;RcOPzHpuu18jMWojcZggPlS7g2rCktmOMdMM8DgKZfa+CnXpiUV3UTR6K9IY6WbaV5mOA9UEGOcP&#10;1GRhf1UGDtRmcXkG+qsyzboDVVJdOehvyENrdSlioxMRGLYV3mFx8Fy2h5HByIIPw29FJvyXpyMg&#10;IhO+YUkIXh6HTeti0FJdzf1Lafnyqdz2EKTJBBltYj3PU5/LyMP+2jTsr6Y9rmHUJqOb8D1I4B5p&#10;ysBAYzpOtufSLmbhcGMajhHGJ9uycaozE6e7CL5uQpDW89L+AlzuL8RZQvAELefx1lRClEClNT2t&#10;745QtQlkZzqpqNoInDbCpiMeR5uoXNvjqdAIqB7CjOtP0GJbfqsll0qUoDPKkECT6hXQjhBcqms7&#10;KnBRpWm5FPL5aw0OApmlb95OPjtaW1lQLrPUTSYZdSclrd/mgza1XM9tTtNiq571MtWh5o9z/5OE&#10;4BXVNRJyR/k8BcOLhPPROhbe3Kc5byPSIoMQvzEQcVuWI3dPDJ1SNY4d7MaVswP4t5/O4PerJ/Fv&#10;v5zE//sfF/Cf/+sq8B+/4K+/XEZVaSnz8Tx88N6nePrpl/DgQ0/h3vsfw933PoJ773sC99z1Au69&#10;63Xce+8buOueV/DAI29ixDvfIiB0A1W7F55+4UXc9+A9+NPTD+PxJ+7Ao4/cjMcevAv333UrHrzn&#10;NvNWkhefeRw3D74e9901HE88fBc+ICOm/fANfhg/CrNpWZfazYLt/B/gYjcby4J9sG7tOoSErcFC&#10;W5//D9DRpnpdA52A5mlAF0DA+cHFyRtuhJ2nqx/lKO2sxsG6+yKIymnJQjvcfce9GDToOtx4w+Br&#10;oPsb5KygG0zQ3X3HcIwfMxILZk/BNyM/wusv/gnPPHE/Xnv+SYx46WkGqf7Gy6T7K/jy8y9YGoyH&#10;g6MrQsNXw9s3HLPnO2LsD7Px9ZgpGDl6Ij4fNQ6ffjYGH348Gu+//xVGvPkJS4h38fxzr+PpP7+I&#10;e+950EBYCvOxB+7Fd59/DO+l9ojesp72NhNdjVU43teOE71N2N9QiPbiXWjI2ILuQvX0p02ggjrf&#10;uA2nBDJC7tfuBCYeJkC9Jr5yPaG0Fedo905dg925+m24wER8iqA5UbENl1n6XqCdOFa2BUcIm/7c&#10;1eb3L7QR+n2cpfbBQtrbcu6rxgTCR6ruCBWcWnr1WnZ1MTnFjNVfvoFQ20Eltgn7ub1eTXSoJoYR&#10;S7goA6kCPAH7K3air5ygK9+B/kraoDIery4eJ1pSLVCoSSGcWGJXaj6VkEpBV+kudJfuRlt+AjqK&#10;ktBdkoKe0jS05iczQ6SgIXs3mjhtyk1BS94ebp+F9qJ0NOQk8Z5loI3zLVQBHZx2FPP4dVR9DWWo&#10;LipETHQyNm3LwMrNeVixrRyrImuwNqoem2KbsD2xGTsY63dy2bYSbI7MR2J8LmpKKtFVVYqu8ix0&#10;l/NaylIIsj3oLEtHe1kO2suz0UnY7qtKQ3dFMs+fiOb8OK7ntVekYC+XH2jIwf66TG7D/7E2Awcb&#10;szDQkoWDTQQm40RXHs7vL8HpvYU43pmD0z0FuHCgDOf7SnCiMxcDVI8nBLv9OYTbbkJuNy70qjWY&#10;4OvewylhyOc40BSLw3zmR1RYUH0N8PlKoakh5dS117PrGxU/9+dTRaZR0SUbu3u+Sy2/at1NN68w&#10;v0R1qUYVNWSoUUXdYfSdWr1ZRHWVsslapkYNNXic5bZnmiy9DC6q8YVTvZtOnwA4wTSh6WVa+Z9o&#10;3804WB7zKAF3VNfZnIzsmHCs9LVDRIA7lvv7Yuu6daitKEdrUx2aasvQ2VqF1sYSdLWX4cypvYw+&#10;tDVXoJ6FV0NtFVKSkuBBAfIehcS99z+E2+68m1C7D/c/9Bhuv+tRXH/jfbhhyP0YcstjGHb7k3ju&#10;tU/hEbAGsxa64MlnXsXd9z+K++5/GA/c/wBuvXkYbh0+GLfS9d0+/CbC7VY8fP+duI2K7pah12PY&#10;Tdfhz088gC8+fQcfvvcaRo/6CNOnjKHV/RgTv/scM6aOx/y5c7FgoT0mTF5A0LkQbtb4e9ARcn+A&#10;Tt1KTEvrP4LOw8WX2/ibt4f66DsTvkEI9A/Gyy++RrgNxuAbGYNvwk033cC4nr+vx003XofBvFDF&#10;rbzwl1/4E9598xW8/NxTePyhu3HfHcNw/53D8ei9d/D3fXjikYfw0P0PspR4FK++/i7mLnCEi1cY&#10;vhk3C089/TbufeBp3H7nQ7j19nsYd+PWW+/CzbfcyemdtM03m4aRm264yRxj1BdfwsPVFRHh4di6&#10;fh0KMjOxv7sLF86cwa9XLuOvP1/F75fP43BPK0ozEpG4KRRxq7xRvnsDeks12iAG55vVAkkrSuui&#10;Oq0T6lKi4Vu121hybjV1deebY2gbtpm6vHOqBGbpeaxCtjaayo4lLEvU02q8qNqBI6WEWDnVIded&#10;pAo7VhkJvW1Cw3JOsIQ+Wh1lGiD0wZJjLJVNqU41cIB29BDVYR+tan8VLWvjHvRX70ZfVSL2lsVS&#10;1SThUH0KVQ635XwPl7UX7kBXSTR/J2N/TRo6ygilkgy0l2SiqSANjXmpaMxNR3NBFiMbdZnp/J1N&#10;iBWhMScXTfk5qMtNRV3OHtTlpXE+DfWcNhdno7Egg/PpaCrKMvMtnLaWEEKl2egop5qrKEVZXjFi&#10;YzKwI7oQG3eUIWIrQbetGmt21mJDdB22xNZhe1wd1mwtxZotJdgWVYw9KWUoL6xCR00NWkt5HF6r&#10;rreNx20tzUVLaSGaywvQXpmHvbX5BGIO2vh/tZamo6c6D52VhGBVtlneVZ2DDn3zsyILPTU52FuX&#10;xWWpXE941qZjXwMLO8Je0/6WXBygJT7YVoCDnO5vIihpv4/QIh9oSEZvDW0lrfvZvQU41ZWLIy3p&#10;Jgaa03GsnRa+O49gzKEipJWmMlTBog/7nO/JpZXNph3OpD3OwaVeAm8vAcZ5hebPcv1JWnB1pbm6&#10;v5BWOgc/9Rfjl4OlVN0ZON6yh1MCtiPDbHumk+dTowwt+9m2TKpBHovHP92ShpNNBCOnp3ltWn+G&#10;8+d4jIHaBOzTW06oWPub0pG0fTmCPZywOiwcG1ZuwNYNOxAfsxtRO6IRuX0zUlPi+ew2Yu2aEOyI&#10;XI8tm1ZjdUQ4VixbRoETjAC/ELi6eGPs2Ml45tlXCC2C64FHcc/9j+CWO+/F4JvvxE03342b73oE&#10;DzzxEr4ePxt+4ZswdY4T7n/4RQwe9gCGDr2PefYeDL3pdgwfMhS33TzEwO6u24dTFN2CWwi94UNu&#10;oBu8Dg89cBeeffpx5uu7GHfiUSrAxx+4A088eCeZcT+BKWY8hedeeg+DPJyDCStLqE+dQKd6OPWr&#10;s8R/s65qcb1WR+fOkH1V+HkHwc9LDRa+CA4IxfjvJ/Kibsf1112PGwff8EcIeALcTYwhan0dcj0e&#10;5gU/9/QTpjPx7bcMxi3DrsfwmwYZmXrzsJswZPCNhOMQXH/TMDz25AuYOHUhfbc7RnzwPW4Y9giV&#10;482mr9711w8yxx02lKXArcPwIG/Aow/ejccevhdffPwuVi8PRntjNX66eJpy+wr+1+9/gfXvr3/5&#10;D1y5/BOBdw4He/tQkpuFbWsjsMxrKTaFeqE6KwE9FXtwsFrDrWhNaOdOmqFEGpGgITqyFvry0w5a&#10;QjUUxJuWvwPl6gysURJ6USUTlRJWhWXYzREC7JRKVULqCNfpldd6ccA59Wxnoj1MYCkOVCYQaIk4&#10;0pBCe7kbB2sTCbAkgiqR6iQOXbTV3eXx2McM20011kPF0lmezEyeapRMFxXNvhoqK6qbTqodTbsr&#10;UtFSQqgV56CxiAArzuM0H42FhQRVMVrLKgmLKm5TQWBUo6W4GjU5JWgoLEI992lQlOT+EU2l+Wip&#10;KERrZRGnRQY8bZw3v8s5LS9FY3k1inIrkJCQj6i4MuxIqMO6ndVYt6OG0xpsjKrGpuhKbImuwJaY&#10;KuyIr8XuPQ0oKGhBXWUrOutbeawKNBNsrWU6ZgnPVYbmykoTLZXFaKsuQltVEdqrLfNdVCKKztpS&#10;grLETDtrS67Nl6C9Jo+Ra6KN4GsjCDU1vzVPQLZX53JbArOugMfKw77aXOzlNl205z012eilWt3L&#10;aQ9teh8t9IHmIhxuK8VAeymnJThIu93fQEtfn27qKQ9yvo8qei8VdJ/sdyPBSQuu6eHmbMIyB4c4&#10;31+fZuaPt+cRntzv2nZap+X9dVKwSTxeJpdlMU1k4DDjQG2qmR/g8gFuq9ByqfVenbMqmWkoDT3l&#10;iSyA4tHOYzSWpiAjcQe8nJ0xY/JszJvtAAdbbzgtpZPzDoGffxCWLQtFaKi+9ucOd1c3ONg5wt3F&#10;C86Onpg90waTJszG6K+n4L33RuHxx1/EPfc8huE334PrrhuG65h3b6bCG37X/bjr4afw6rufY84S&#10;Dzh5hePz0VOp8piPb7iHefdBgu4+cuBBwu1O3Em4KS/fdstQ3EyFN3zoTUYsDSUTHn/0Ydx7t/rs&#10;Duf64eTGTbjntuG4c/hQ3Hnrrdz+dtw05A488sQrGOTuHERgqYHBCrv/P0BHVadWVwO6pd5wZVgU&#10;HVWfh+rq/GG72B4P3vew6VN3PRXcDYSaNW40qu56go7go329i//MU489zH/sFgwjDNUiO4ygG8rp&#10;EKP8CLrBQzHo+iG4kzdvzPhZmDHPhTdoBm6//0UMuu5uDB12G/9ZSt3h17MUuIGQuwUvPf8YPnzn&#10;Jbz/9gsI8HJEQ2UBmpkB8tJ3mVe6FOcVoiivHLsSUllqJSI2NgnJyZksuTIRvT0Kq0LDEe7rjagN&#10;q9DB/fZTtvcQIIfr1T8vAZ1FMUw0BE+dlBQVEhOMpv2qJ+L0ABPzIa47VCdAMUESUv1UV30EV29l&#10;vIn9VQncbhe30XFTcJSq7GgTE3NDLkFGxVFOUNGi9ciW1WSht5rWS9P6HBPdNVQ3hFZrWZrpQtNG&#10;VdNWyYyrqX6bYGbm75YyZlotL6eqqeK9oMpqKifYCKLmihLCopRRTmAQJhWVaK2q4bQaTYyWilo0&#10;EnxNBEtDebGJRu5jopL70la211WhrY6ArCUcFTW0PQxBqFUt4VVNyMuuRGxcPrZFF1O5WeC2MYrT&#10;6BpsJty2xFZiW2w51V4Rlq9Lw4o1ydi2jWojIYeFTzkayqjqeF1t1bUEUi1a6xrQWt+EtvpmtFDx&#10;tVTTXtUwaqtNtJng9oz2v5ta5rmNucayfxJcTkAqWmpKeVzemyqCldP26nIqQEZ1BaOM99L6W/OW&#10;aOe9tITmi7gu14wKaa+gEmVIYbZXUvHy+bbo2ZVnUGlSdXK7bkK2R8qU89pe3aK0rqWUyruCQK0t&#10;MOu1rJX7dVYRtISwoqcm36hYRfe12Mvt93K5lG0H95fq7asvMtt21xegicsrqMAzkpOwhFbvuWff&#10;xO13PIU77vwzIfE6Xnz1Azz/8lt45bURePf99zFy5DcE22LMnL4Io74cj3fe+hLPP/suHnnoZYLn&#10;Wdx++xMYQlgNG0abOvhuOjoquSF3YejND+DO+/6EF177GKPHzYar70rMs/XEc698gGG3PYjb7ngI&#10;Dzz0JO6nEnzogUfw8ENUZA/eh3vvvYvHvAXDCbChQywO8dZbyIynnjTTm4ffTPd2m6mOuvOW23Eb&#10;WXAr1ePNt9yLIcPvw59fpKJz1wvu/oCdJf4noPOmfVUdnQ8hJ1Xn6eZNS/oqVdYNuI4wu55gM0Fw&#10;3SDQ3UAbS9Cpvm4YL/6+u+S/h1PJ3UTQEYKDB5kYzPmbSO8bbxrC/YbihsG34oOPR9O+umLqTAc8&#10;8ee3CdO7eJ6huImKTh2Vr+cxb7v1Jjz9pwdMheVnH42Ak+1cbF0XgRAfT9jMmYUfJ07E1EnT+bAW&#10;w801EJs2xGDT5jiEL98Ed48gPsiF+GHCFDMuL2bLFmQmxqE6T5aH4KAlasxPpk3bzfkM7K1W4mLC&#10;rFQpT/gw4SlMglPCowLoqc1BD0v+Hpb4e69FF1VAO1VBRxUTM9VANzOCtu3mPh0VxUzUJUa5GGvG&#10;aCorJMSoRgiRTgJF0V5XwcxHVcOM1lqjjPuP0UYAKFqqCCJm8NZqS+ZvrqlEIzO1oqm23EQzj9nE&#10;49czkzbwmA3MzE3crrWe+9cRerVVqKsoZ3AbBaGoaKiiquIxmwiPJk4beV4TPFdzrWDUjrqqNuTm&#10;1CAmvhBbdhZg085SrI8so5orw4aoMqq5EsKuGFtjirBqUzr8w2IQsjwGm7fswe7EPJQV1qGxqgVN&#10;1U0mmmub0VTP3w2taG5o47UKptqm3kQTfzdVN/D6G3gd/xhmfY2i7h+ipbae/28Dz6EuS3+3TXUd&#10;wd3AwqCRsG2i8mtGR10ruurbzO9Wrvuv0cjCgvec8FUh0GQKE4GU95XPsp7PtJ7PuIGFTSOfudYr&#10;2mp5P3n/68uorrlvM+9xbUkRmrisnc+hhc9F0cpn06wpn0t7nQXeCuu8nr/mOxvq0FFfa6KrsR49&#10;TY3oampgAcH/ta4O9fy/0vdkY9WqbXBxD8e0WUvxzbh5+GrMbHz1/Ux89vVEfDZqHD754lt89vk4&#10;/DjNFlOnLMH3383Bt6Pn4OtRs/DFZz/iqy9nYuyYhZg4YTF+mGSDHyYuxOQfFmHaVAfMmUXlN9sT&#10;ru6r4Oa9BnZLgzF28nzc89CfcMe9D+L+Bx/CU39+HI8/dh8ee/RePP7kI3j08Udof6nw7rwdw24e&#10;RmASdEOH8jfd2uNP4O57H8Att97BdbS6VHDDh97FUPvArSaG3PYoPvjyBwxyWxoIK+w8DOxUJ/d/&#10;DzoPV9XVEXSefgj0Czaq7svPRlGKDqMSG4RBVGiDbhyE66jurqe/voFxI0NQUkPFrTffbPraDb1p&#10;MAFHa0vIKW5k3EDY3UAAXs91gwbdgBdeHIE58+xhZ++Nb76bjgcffoHenv8gST6c//Cw4bfitttu&#10;wyOPPIhnn/kzRrz2CoH3LiaNm4i5M+ZRms/C93xwX42cgJkz7ODhsYzSfDVs7H3wHUuaDz8Zg7ff&#10;+QLffTcZ4aErkRS3C+m7klCZX8AEzoRVXkZLY6kz6qxlwmFC6aS6aK+mUuCyDs4rOmuZuBgtTGjN&#10;XN7ERNdAxVFPKNRXWSGhectvwULzjVW1hFIT1UsDaoprUFVE21hSi7ryBm7fxG0sUacpM1pDDa1d&#10;dTPtXeM/xrVtFQ1VzUzQ3I/bmimhUEVoVVGlVVHJVfN6LKFl+l2OWmaiemaiRmaQJmaWOv5fFWXV&#10;qKQNreS0ipm4qpxBxWeWcV7TCqo/RXkpp7z28tIGFBXWIz2jCjGJpdhOoG2JLiXcygm3MmyNZcRx&#10;eXwxIuOLqOoKEBlXiF17KpGd14jSsnZUV3WgvKQBFaV1PHY9z9PA625AZVUjo4nn4HlKalDOe6Zz&#10;KipL6lDJ7SvL/lXwOP8qdB6Frl+h4xbzuMX1DF7H30VlcSMqiupRThj/QxTpWqpRUliB0qJKHqcK&#10;xfllKCkoN7+1vKSIUVhumWeUlVajtKQKhQWc5/9UUlSFgjzuU1iJ0mKu+2+h9cWFVWa+nNdcVcFr&#10;4v0p43Vr/4ryei7jfeJU90nLtK6kkMcuqEVeXjVS00qQnl2F7MImZBY1YefuQqyLTMXqLbuxfH0c&#10;lq2JQlD4NvgFRCLALwaeHtsR5J/A/J6A8KAUrAzPwJoVmVi5LJ2xByvCk7AiLAHLQmKwPDQaayIS&#10;sXpVIkLDdsLTZx3GTlyAp194Gzfffh+d2r24867bqOBux/33DcN99w7FPffdgTup5m676w4Mv+0W&#10;DBHohg3F4GHDqdRuxXAC7tY77sHNt9IS38LtqAhvueUxPPvcR3jxlS+oHL/EiA/HYeJsVwvo/h52&#10;7s7/M9C5O3tfs66+CA7UG4b9MfWHH3H3Pff8V9BR3RmFJ8ipJZZx/XXXmaFit1CCDiHQbiLoBDgL&#10;5BjcV5b3+hstY2bvvvsBjB49DvPm2sFmsSthZUvgzcBXjG/HzsLo73/E199NIbSm4bux0zCG8d13&#10;0zB+/BxM/9EBkyfZYtIEG8yY7ohFizyxyMYbM+e4YPKP9pgw1RbT5zibfl4rVm7F7t1ZtLdlTMRU&#10;MczEDQRNDTNtfXkzLVsr6soIkIoWqptmwqjerKtVlBEyjBquLyttRnFJM4qKm1BY1IjCwkYUFDLj&#10;M3OUlLaghOuKS5qurW9AMRNZWWErinJp9bLqkJPJhJhdz4TehIJ8LmPGz8mtZzQgr4D7lbShqKgZ&#10;udk1/xB5udz3WhQW1HPfWuTn1/F3Dae1VFgVlsit5DJFBZdXEEqVKGAmK2ZGLC5WWDJfMTNSMTOH&#10;CWbgEkVxHTNYnWWeoeXFhbU8Rg2KCngNOZXIYWTnVCMzh7DLaUZqbhujE+kFe5FR2M2M1Y2ski5k&#10;l3Ygt7QdxVV7UVrdi+LybpSUd6Kypge1tXtRWdGKmpp2znegto4hpdjYgfrGTsuymg7CmFHbifo6&#10;RZeJhn8SWl5X0/0vo76W09oezlu2q63uRE1VJ+HazutoN9Pqyg5LcHltdRfP/9+Cy+rr9qKpaT+q&#10;63p4nb1oaulHlY5Xv8/MNzTvRwPX1zf0mmW1dfu47V5U1feiur4PVbX7UMn/vYrLKzgtq+q+9rv3&#10;WuxDeXU3o8dEQUkrsvMbkUtgFZV3mG1rGnn85gOoaehDSUUH8pjW8otb+Dx5rwva+Qw7ea+7eO9b&#10;+RyasSM5HyHrYhC8NgbLNu7C8g27sXLjHkSsT4F/cBTc3DfAy2sL/P13wtc3knl/mwlP981wc1kL&#10;DzfFKjq8NfDzXkWXp4/e+MPJwQczZ9rhq6+nUL29TmjdTUt7l2k4HE6ldsuwwbht6E24ZegNGDKM&#10;LKBdHcwQ4G4aLtANx41Dhpv6+utvupl8uIX7300+3Eq1dw/eGPEdJk9zx6z5AZg6xxuTZntg6kI/&#10;DHJ1soDO7X8COhcr6LyoBH34jwaYoRxqefX3CcT82QvwyKOPWkBHuFlBp9/XEXTXEXI3qf7txpto&#10;NW/F7fTZQ6jabhTYrkHuegM5WV8pvBuo3Ghfb7gJzz/7EsZ+OwGzfpwLm4VOsHMIhp3LKji4reZ0&#10;OZYsDYG9ayicKMPtnTjvFAZ7hzAssQ0n3MKxcEEIFtv4Y/FiC+i0javnSnj4rYVv8EYEhG5E2PLN&#10;WL5iE+JjkgkelcTVKGBmzUpj6coMW0zoZKfrdyVys2oJJMKFITDlElCCVG5WAzKyWpCa2YI9GYzM&#10;ZqSkNyE5rYnzLcz0bUjLar22vBlJqY1I4brs7HbCpxO5eZ2ERAcys7hdRjMyuH1mbjtSs5qxh8fN&#10;yGOiLdmHorJeAq/LRCETbUFxh5kWlxIUZT0oKu1CWSXBod/le7kdM0blfmbWQ8yoh1BVxSmjquoA&#10;M9ohtLQeY+YcQHPLABqbDqKOGa6hiZmyYT9a+NtE8yG0KloOoa11AN3dJ0x0dR030dl5zER7xwBa&#10;2g6iqfUQmtuPoaXzDJo6z6Kx4xzaeq+gvfcy2vZfQkf/JXQduIjuA+fRd/gKOvadQXPncbT3nETX&#10;3lPo3X8Oe3tPoaPrCOMwOroPo3Mfz9t7hHEMe/eewL69J9G77/S1OIX9fWfQ13sGvb38/Q9xhuvP&#10;My78y+hT9PJ6GL37zmEfo3f/WfQx9vdzX17rgYMXcODQRRMHD13i9G9xaOAyevk/7T/8M7r7L6Or&#10;7yL2HbyKzt4LZr6Hy7r5f+t3e885tHafQUvXGdQ2H0VD+yn+Po+qpqOoaT7O5edR03ICpTUHWRD0&#10;o7rpOBrbz6C87jBKqg+isuEISmoPIquoC8nZTF+5LcgrJyQbj6Kxi8fedxH1HWdQyH3T89tNFJcd&#10;QEvLOXT1XDHnreMzSs2vhktgBGbYuGHKfGdMXeCOyXPcMW6KM77/wQHOHoGI252AjVu3wmGpK62o&#10;N5ycPRBAgbNx0zZs3LwFmzZvxKrVy7Fh4ypE7tiArZvXkA+utLMa8vU1Hnnszxg6/E7ccCMBddNt&#10;GDbkTtx8E93Y9Tfj1hsJr+sGM78PwQ20qjcOVRB0Q4czbiboFLfQrt5JhhB6N9xMntyKZ557B3MI&#10;uIW2KzFvyTJMmxeASXN8MM0mSKDzJ6zUikp4mfAntAIMzAQ1hQBnHQam/nQerhbIubt4cz8vC+j0&#10;inUP9aXzYfgSdsFwsnfGSy+8jBuvKbFBVG6yoENJ6BsIuBtuvAGDB/OfuOF6knwY7rn9DtzC34MJ&#10;wsGE22CCbrj6zAzhevWfufkGwnAohnL5PXfego/efwujPv8YY0Z/hWmTZzMWYcaPS/DjlEWMhZg9&#10;YzHmzbbDonkOWDxvKW2rPYPzc92xcLYzZs9aSAu8gPBzMa95XrzEG4tsfbBoiRfBp5f2uWDatDmY&#10;M3sRIrfEoJEKoK31MGHQRzXViMzsOsKrmlGDlIw67E6tI6gakJzKRJbaitQ9HbQDnUglqFIIp2TC&#10;K5nASspsw+4MTduRktmJ5IwuJCnSu3iMTq7rotrZS7XTi8zCPmQU7Wei3IfUvB6k5e2l+uljAj6E&#10;oupjKKk5ieIaJv7aE6hoOsk4gdo2QqT7Iuraz6Oi8SQqm0+hruM8l10yy2rbzqGq+TSauwiXnp8I&#10;jKvo6f0Ve/f/ht6Df2H8jv4jf8X+gX9DP6Nv4DfsO/QL9h3+lfO/4MCx33Hw2F9w8PhfcOj4v+HQ&#10;iX/D4ZN/xdGz/wtHz/x9/IeJY2f+HcdO/RVHuM2Rk/+OIyf+F/f5Dxw4ynMc4f7Hud3Z/8Sxc//J&#10;7f8fy75n/zcOnfwPHOQ+B0/oWn7jObjvaS47/jvnud9JXuvAT9hLKPYf+xUHuc3BQ7+hr/9nQuZX&#10;DPD4ff0/YV/fVTPV8l5Oe/crrmIfp119P6OD0fnfQvemgfdRUdcmABA+LadRZ4L3s+Uk6poVvN+c&#10;1vDeV3Na0XCcYDnB+dME0Wk+nyMEywByyg8jvXg/MksOIKv0IHIrLMtS+YyTcrqRoufLZ70ri2mA&#10;v3dldWA300pydgfimZ4SVAhmdiAhtRkxSQ2I2lWL+D1clt5O6DQiZncDYpMbaDdrsWNXDSITq7Ej&#10;sYbztdy+CbvSO5GSxeNyGrO7BZFx9dgWW4fYPT2oav0N7X1/QWFpD9JpXyMjY2BjY4vnX3gJz73w&#10;Kt5852O8/c7neOaZN/GnJ16kTXXB5TOtqMhPgqfTEvOiTXfnJVgd4Y+aimza9EwkxmzB8hAv7Nwa&#10;gaKcOOSn78TGlf4Y+92XeOGFFzBckLvhFnJhMK4bdD0GD7oBw6+/0XzoZvj1VHKDKILIh+G3DDdW&#10;9YabhhJonHKfwUNuoxgabqqptP/11w3HY4++gGnTHWDnvArz7FZglk0Yps73x+R5vpi6yJ+gWypV&#10;5kdgCV7+liDsNFWfOQvogggxyygJTzc1NPgasP0NdJ5mXsstU3U3CTbbvPfW+xh20xAMpgqTErtx&#10;8FCSmPJzsOrcbiC1uYxg02D/B+64HXcTgrfceL3pJHjnLUNw/503427z9e3b8MgDt+Oh+27Gg/cM&#10;5bpB+PDd5zHth5G88c7YvXMjkrdvRuLmDSai163C9pXLsG1FGDYvC8a6YH9sCA3EzjURXLcaCVvX&#10;82Gsh7PTPFrscYypGD1qHL79ZhJjAj54/2MsdXJCbFQUwe+GhXMXIWbHLvRRZfSzRK6s7WPCqUFM&#10;cim2JRZjc2wRNsWWcVqJrbE12BbTgMjoZmyPacS2BC5LLGOUc9sKbE+sRGRCNbbHVWNrTJXZfrv6&#10;j8Uo6vm7Hpvia7ExoYZTRkIttiTWmdgYW8XzVNFaNCIurcNEdEordiY1IzK5icFEz8SfmNOD+Mwu&#10;7EihDWHEEajRaW1mXXRaO6II4gSCNj6lgdGIDFnIAiZ0xp7cLqTk/S2SCzi1Bm3mnmICl5GqaQmB&#10;zEgr3Wfm/1lkl/Qir5Rw/iP2m8gp6UMmz6dl+WX9nOexczu4nIAv7kV6EaOQAOC1pebzXJym6Xch&#10;z8l1mSX7eX3d2M0CRNskZzEzZzIzp7IgSeWy7B4zTUonNPg/K7ROkbiH/z9jZwozPe/Pf49thMeW&#10;XfW85/XYnFDH58Dgc9gUx+cRVYmNOyv+iA07K7GesSFaXWWqsCayAqu3c1lUHSK2lGH55lKs2FaB&#10;lZFViODycP3mdBnXBW8oROC6AoRsLDa/NQ3bVILlW/h7Ux7CN+bSOjI25CJ8XQ7C1+fQRhZgBWP5&#10;+nxErMvHynVFWLm+CBEb8rFi499HASI2FnJbrSum7SzByg2lWL2xAms2VWM1Y9XOFkTnHOH968PW&#10;bWlYFboK6bHRWB3ghTuHDMKfH34A7494Ax+8+RZefvpZvPncM0jY6IFfjxaiImUbQhztsMrLGyFu&#10;9ti80hvVhbtRlBGHdWF0iTYLsDbYGyVpUSjLiEJa3HrYL5yDD977EM899wbef28kPn7/S7z54qsY&#10;8dzTeOWph/H6c4/inttuwF133IT77r8Nd919O8FGYXQ9reqgW3DDdbdS6NxBcURLO3gYlw/FcNrf&#10;Lz8bj/nzPTHXNhizbUPw40JCbq4Xps7zxsSZbv8CdNfin4FOau3vQae6OTdngo7A+xvofOHrJYvr&#10;gy8++RK3qv6NsnO4/DUV23UktdSc+tUNpScffJMU3U146O47cP9tt+BOzj94z+147P678Ig+VEvY&#10;PU7I/enh2/HEg8Px1MPDcO+tg3jj74X9grEoz4vBmf1VuHq4HlcO1uAvJ1uxvy4dPZVJONZegBMd&#10;hWgvSUBLUQyOtOTicGMWOsoS0ducjehNQfjh208x+pOP8PbLr+O1Z1/GK88+j+G02G6OC3Hx5EG0&#10;15Yj2N0Z9vMWImZnGi3fPmTlNmPLzlwmtj3wj9gFn2UJ8F2RzNgDvxWpjDQErEhnpMJneSIjnpFw&#10;bX4XfJftNkOcfEJ3MzRNgm8I9w9J4XwKPMNT4LGcU4bX8j3w5nG9l6fCi8s9w1mShu2GB/f15DG8&#10;w5N5fq4PT2Xs4TZ7uNzy22sZly1P4znT4Bq0y4RHGM/BawtZk43Q1ZkIW52B4IhUhK5KR+CKFARE&#10;7EHAqlQE6jcjYHU6/K+F70oej9v4WIPb+iq4/F9FwLXj/KsIXpOJgJVp8AzltYUkmnl/HXNZMry4&#10;zCtE94v3huEZnAjXgFgz78d748/74sv74bcsBd78v/yWZ3CaCrfA3Ywk7s/nszyTy9N5D3j9yzhd&#10;xvsRnsb7w3Py3io8/lt48/n5rMxgpMM7QpEGLy7Tcr8VGSb8r4Xlt/6PHF57Fu9/Kp8Nnxuvw4fh&#10;yWvwW52LIELNa0Umz5fOczB0LdzeO4L7cLlXhCILnjyewst6bp7TnJv7KLz0PzJ8GL7LMvn/Z8GP&#10;4cv/05f76dlaQr+5nOG3IoeRy+vNY+QjMKKQz7mQYC1D+NYShEYkICJ8IzLiE3GsqwWbQ71x79Dr&#10;8MbzT2Hkh+/hozffxAtPPIlR772JutzNuLw/E+XJVG2uSxHh4Y3l3s6I2hCMspwYJEVtwHIfL/gv&#10;deTUFfnJkSijosuM3wR3RxtMmzod02ctRlj4BjMoYdPKtVju6wWn+dPh67wAI15+FO++9TTeeusF&#10;3E0O3HgjFZ4s7g13YPCNd2DI4NsxlNZVo66GDL4ZT//5Fbo3e/w4jTHXA7MW++PHBT6YMsfDxA+z&#10;3P8noPMzIPt72EnVKTSvujot13beHv74YfwkPHjvfbSfQzBkyE0YPFRK7np6bMLt9uG4866bcftt&#10;w/DgfXfiyYfvw32yptdfh/vvug1PPHAnQXcrHr57OO4aNghDKWtvZNzMuO26QXjirkHwdZiI+oId&#10;GGhKNt+EuLwvE385Uox9pVtwpD4WV/qy8cvBfDO/v1LfLtiNfk6bs1ejtXArSlLWwWbKKHz/8Vv4&#10;/I3X8MafnsKbzzyJB6kYbWaMxoG2IvzlTC8ONVO1hfrB1d4TYWGRWBERi4CQaLj6RJrP9jl47YSN&#10;+3ZLeGzDEs/NsPXaBDvvzXDw3cbgNiZ2mHD02QlH7yjup9hpwpHzjp6WZXbe0bD1joGdTwzsfWJN&#10;OPheC78YOPhEM7itryWc/GLhErALzv6EWYAyeTKc/XbB3jOW54mHW1Aylvomws4jxiwPXJWLrXFN&#10;tEb9tEY98F/GzBPCTBmcDA9u60HgCpYKD4b7tXDjchce24XbKFyDUxhc/n+KMEI2PP0fwo2gcQ/P&#10;gEtoqgk3XoMrt3UioPS/+BIYfgKSQMF1vpz3CCLgGZ7BSQhgRvdi4eAWkGiA5h2RA++V+YRELkGS&#10;A/fl2TxeJs+TSahkw90ahIKbCQGF4Pgn4R0hyGUS5Jlm3lvgMes45bVYw9uEICpQ854ExMOdYA5b&#10;l2tGdyzj1IuFmGswIc7CyI3zjv5x5rkuDUjgveFzCiK8g/k/cb07j2FCBRPP5cr/0ZVwc+G5XXi9&#10;riYs989d9zAsg88l04RLKO8d78dSBZ/j0pA9Jpz/f6z9dXgV2aLtDbfSBi00TWONO8ECRJAkhCSE&#10;YAFCjLi7u7sbIQlJiLu7uzvutHvv7i1nn3Puue93v+97xjtmBbp7d9P73n3e94/xzFpVtWrVWqvq&#10;V2PUnDUn/wMP/ree4bX8//ieCL4nkr9LJPedF0n/iCxEEzpNlTX4/NY0fngwg0CHS1jKc05xz1ac&#10;0VCD2uHDdHercFLpIB5O1OCr65VoK0xFoo8PYn0CkBjii5LsBPS2lKAwMwnhjLNhnh6I9HEjPDPQ&#10;11iEimupML+kB319Y3j7RyEhKQc654xwOS4ZWQlxSA7zR1pMII4d2Y2Tmgexf/8OLFz4BkH3GsFG&#10;4L30Dl579V1p+s03FtHNvUp2vA9zM0dcSSuCk2MIdPSdoG/iCWOCztQ6CAZmfjC0CPh/F3Qiwop5&#10;zyRcnYWpmTRgzrtvv4U33lyAtxcvxDvU2++9iSUfvotVq5di44ZV2LtzC/Zs30DQLcC7dHnb1q7A&#10;vu3rsHfbaijt34Kzxw7AWv8UPCz14G6uDT+bM4j1voj+6ng8Ef2CTRbjm/F8adyCv90W41SKUekz&#10;pXl/v1uDP9+okLoe/8vNcnw3mQ/RA694zvDBUDGcdFVw5qAMTinugeKWNTi8Yw1WEXSGWvsx0ZaF&#10;L+aaCMwelt3ITUvn7xUCf794+AVcgbP7Zdi6XoGtRw7MpR44MmDOeeaeSbDwioO1VwJsfbic8LP1&#10;ySIE52Xrkw1bQtHG66okW8ruqWw9Od8zh/NzJdl6X5Nk55MLa8638uR6PjmEaQ7sfMX4p1mw8siC&#10;jQe3yf1w8BGw5B/vWwBbd27HPZuQK5HkJIGulFGoCyX1IkJ+z6j4HdJyxgkMnhiBFXwv1w3iiRJS&#10;BdffyE2sE1Izr9AauIfW8kTlSfhP5BbRANfIxt/J7akcuQ37oCo4hxF6MS3wousIim9hLBxFVdMj&#10;dA5/iYGpr1Db9oQxcZTw6EB4Ah0SwSYkHFsAAeDOk9eZco9thXdiB7wS2uEV3wY3ws0tel6uQlGN&#10;cJH2oZ5ApIsSbuo58uUyX4LGlyAT7usXEZyc7035EDa+dIi+dNEBdIKxGe0oqJ7mPn+Foek/obHz&#10;AfIrGIMZfdMLh5GYzfh4tQvXKhmRyye5fgfC6GhFAgigKw0UjpJO3SOiHO7cris/z5XQcxXTBL8b&#10;HaIboe5OPSvdBcwkqFXBJYIgpVyFeDEQciNE3Vl6EICeXEdcrLx4YRFA9QpMQ1hYJJqrK/DpzXH8&#10;+GBCeobYRucoVr3zIlTkdkNP+wwuaGlh6+q1PA+V8NmNVtwfLkB5WiRjawBBF4TE0EAUXU1ER0MR&#10;8jOSEUYAhniILp68UUmH19tUhuLsVBjp60FP3wy+QXHw84+FqrIWHC3tuJ4fcpNjEOLlALUje3FM&#10;ZT9Wrnxfaob22oI38cbr7+JFRtdXXlrEBEh398oCScuXfYTgoFgU5TcgO6sWzi7hMDP3himdnBlh&#10;Z2IZCENT/38RdFIHnKJh8DzsnoHuGew8XH3g7Sna1InHwmhdA8LhaOcI/YvnoCgvi927tmGPrAz2&#10;7t8J2QMy2K+wCyqqijguegmlTmkcgepBWWgqy+Gs+mFpwForg9PwdTDE1TgfPJpqxr99NoKfHnTi&#10;h9tN+HK2Ap+NF0n9hH0+dA2POtJxh07tSVcGRLdKTzpFbyK5+OtcFf7jdiP+frMW/3GrDn+/UYt/&#10;v10njcb/9UwVHM4fhKbsBlxQ2ocjO9ZCadcqrFr0Io7Lr8VQQxw+n6nA4+F8fH9LtCTvQkVhEUIC&#10;IuDqEgYn50TYOafDxpWgc86BmYCdezrMPZIJulhYEnZWHmmwcr/yHKXD8qksnkqadrtCYIq+2US3&#10;RYSY29V5eQgo5hB6uRLobAXo/HPgFJgPV7oEP+FyeOUPYITzCCpiWY2kzB7pyYOM/GFpOvZyJ5Lo&#10;NLIKR1FQdZMn4W1Ut36OnNIb8AwmbPxL6RRL4RIknEc5nH8jF67jSjAJuQmIUQJ07uEEzR/oj0Dn&#10;GiWg0wTn8EY4hREeiV2Iy5vGlcp7yC6/gZrWx+gb+xE3H/0XvvgTcOPB/0JD56fIKZlCXfvHaOn5&#10;DD2j36Ks/o4EwIjMATqfVgl2rnR07vGt8EnqlOYJefK1hxAdn1tsCzzo+LwFtOjKfivfWMZJSpS+&#10;P6/zFHKMgT7xTfCVIudTt0c3Ju6nVrfdlSqJZu/+HZM3fsTgOCE9/jX6Jr9Dc/+nKGm4joaex5h7&#10;+D8xS1W23pHAeK1yApEp3E5kKZ0hHR7lznjuSrlElfP3KifYWBKAboz3z+TOKO8eXiLJLbyY84Q4&#10;Tblz2lNSEeFWRLAVw4evfSOLKJZh1xAcGo3KwjQ8nOrAZzOt+NPtLozWZfCivxlr3l8A9SP7oX/+&#10;LAzPn8OujZugq3kMP308hJv9ebga5Y9430BEegYhwtcHqTFBKKVry0yOQ7CXLwJcvRAbEoTyvCvo&#10;rC+XRgYz1DfART0BugRYWnvCQNcCgeRFdIA/KnLS4WZjBA2l/TissBtvL3oNr0iPjL6J1xlXX35J&#10;3KN7k4B7A6LDkAULXsNBRSX4Mv56uIajvKQLKUkFiI7MhJtrJIyMPWBlE4xLxr7/z0Dn6/n8Soln&#10;oBPPv7o4OnFdV1hZGOH8+ZPQPKmG4ydVoU6IHT+pjNNn1XDqlCo01Q/yB9WEh70Z/F2scFpVDscU&#10;tsPJ5Czi/GxxNdoVN3qKCbcGfD4h+s2vwY/XK6TuwUV34Z8NXMOd5iuSHrRfxeOua/h6uAzfjJTj&#10;k548wi8Xn/WJft4q8c1oBb4aKYEYfu7P93iy6alARWYVzh7Zh0MEncq+ddi84jXIbVuEujwv/O3j&#10;NsbiYnw8VsIo24Q70wJ2OXB1cKdt9oK1TQxsHAg752xYCtA5p9HdJRBc0YQTl7klwc7tMuw8LnM6&#10;DdZuqbB2T6UDY0lZUZaSUiRZifXcMym6NKnM5PpZXJev6fjsCTkHv1zGlnJE0UEk5fXjStEQoTUu&#10;VSSU1s0gs6AX2cWDkqPoHv4CTd0PUdV8U6rJrW29JbVfa+x6gtrOj1HZ8ghJVwkJRkDXoGJCrggu&#10;jGAujFbOLOfF6dASziujm6NLCGHkEvE4tEqSRxjLP5BHOKMpI5OkyHl5SmIMo1zDRLxtQFzOKAob&#10;H6Oy8wsU198m6O6ia+gLDE//SHD8F0Zn/yzNK6Qb6qbLe/QFcOvxf0nrVLbc43vvITpnkFGPsUy4&#10;sqRW+FPenJbAlNAM30QqoQk+lC/nCefmL1ydiMGE2TMFEGJBXDdQiOsF8rWYF5DI6eQ2BKTQdSa3&#10;ICSlGSHJnB9XhYyiQbrO26jjf9DadQ8jE19gcuZrDIx+hu7Rz6XKk6KaSalCpX/yW8LvW1Q2E+hS&#10;RctdpOV2ITK5hqpFeEoNY3gZ43M5QlOqEMQyML4MIUniPjAjb3gOvMJy6AALERpfTFcr7lsWMEbn&#10;c3kB3WE+l2fCnY7NMyiVzi0V3pRPYDICw9IQHX8N8QnZqCrJxd2RSnwxW4/PJsRYuNVovRYKpe1L&#10;sXXVOzindRRGF8/DQl8Xh3bvgrXeWfz1szFMdmYjOcCDqSoQEZ7BjKp+iAzyRkJUEGLDyAl3pjsX&#10;L0QHh6KyIBct1eVIi4+HAWPruYsCdMk4oy06x3RBXHgswr29UZp1GaY6p6Fx+AD279qKRQSdeNzr&#10;5ZdEpxwLCby38dILr0sO76WXXsK7774LTzGOrHc4zBlX05PLEeAdg8vJeUhOyIWluRdsbUJw6ZIP&#10;Qef6C+jEw/rzbeT+D0H3G1f3DHLPlgX4hMDBxg521uYw0DsHNXUlKBzaD/lDspKb271vG3aJUfx3&#10;b8bOHeugcVQe3k6W/NEccGDLSix/62XsXbcUDgZquBppj8nmDHwxUSl1lS36u/9xlnF19Cq+n8hl&#10;HC3Ft9N1+GqiGk8GCCXqk8ESzDWlY6YhFfe78qR5X41X4jvRi8NklRRd//2TbvhZncTRvetw4fgR&#10;WvWd0FSRxa4ti7F78+vITrLFZwTq5zNl0kjzj2dKcW+6AnenWlDMK5CjtRMsTb1gYx0FO/sk2Dql&#10;wN4lFQ7udHpuMbBziaCiOC8Gjm5xcPFKgou3GKU+EY5eQkmw9+S6lC1jro1nPAGYCHuC0IER2NGT&#10;8uLneItedzPhEiCiKaOrdxair7Qir3YGhaKJSutNNHTdwOy9P+H6g5/QO/aY0ONJ1TqN/vGP0cRl&#10;JXVD0rya1ik6ozk09dxD19hXyKscR2hiNVwCs3nVL4JnGB1iyDW6t1wC7hoBlwuXsDxJbmEF8Agt&#10;ougUwoR40j3V/OvniIAU99GEvEPLJPmIShGWwnl6BhezLIZ/ZJX07GtD18doH/yYsXVaavf12Xf/&#10;f9x69Hd0DD5Crqi5Luhi3L6LT7/7/xB+36C9/wEBM98sI/laH3yiCOLQQjoZup6QIjgH5bMsJJCL&#10;CN75fffgfnmE0Q0R4G78fFfuh2tgIX+D+fugTv750n1SSX55cBL3TaV7p3l00XmwErcM+D840lE7&#10;+GTBzDEOoXFlqGmeRXPHTXT33cPDJ3/HF1/9F2H3Feq4fwWVo7wYDUu1zWNzP6CL37GW/5uolRZl&#10;6tUW+ITkwtX3Ctz9L8PNPwnufgnwC02DT3AKPEXDW05HJeQgI6cKccnX4OQaBDtHX3j6RCIi+goi&#10;4zLh6RuFgJAEJKflIik1G5lZebiWW4xrV/OQl52HtKQU6J7TIYic8fmtPjwRw3iO85ziMf7ddCUa&#10;swKgJPMh9m1dCVOet2YGukxWF3HyiALC3W3w45MhjLZmI9Gf0ZSQC3UPRYi3P0IDfBAa6I1g/wD4&#10;uZMHLj4EXTjqyovRVFWF6NAo6F40hY6+LfxC0nHqjKnUV2RqXAoSQkJRnp0hVXYcozZ8tJyOTkTW&#10;N+jg3sQrBN2ihR88nV6AF198EStWLEduTgFcnPwk0EWGZMHU0B4RwfHIySyFjaUPLMz9YGkZIkAX&#10;QCdG2D0HdFJbOs//c9CJ6WegE+v4+wYzujpA45gK5PbvhozMFmzdsRHbd26BzJ6t2LZzIzZvXYNt&#10;QpvFA/i74WJrDH9nU2xb9qZU6bCQUt7+AdL8jTFUFYeHvWJU+hJ8LPpf67+M78bF2Axi5PNCXpFK&#10;cJeRVcTMb69X43PC7wbj7GxbKr4knP7+uB0/3W3Ap+PFuD+QgwdD2fj+bhMyoxygoyEPvTPqUFOS&#10;xynNI5DbuxpbNyxAWpwtHk6X4/F4CVWIL24UEHz5jNHluDfZgqKsVLjbucLGzAPWZvxRLQL45/Hg&#10;sw2EnZ0/bG19YGPjSdfnCXs7H0bdIDi5BMHW0V/qz97JI4Lgi4GrXzyVABffODh7E4gEnqsHXxOG&#10;Ao6iIbSTV7J0Eti5p9DlpSL1WjcKaqdQ0XobQzzhZ+5+jYef/xWPvvw33P/0z5i+/QXdzk06okdo&#10;659FUVUnckuaCb0p9E/cR0XTCLKKuuAfnQ9bfpapYyRPdMaH4AxG4Xm5hApl0nXNyz0sm1DLhXf4&#10;tXlFXGMcyqPoJGKLn6uQmFKEx5Q/VQUiYyt5Qs4rKr6aqkJoVClCIkuQmtGG6vo5qQFsXnk32gdu&#10;48nX/4kbD39kTH2A6uZxVDSOEnoE3ff/galbX9HdPUDn4D061DvIKR5AdEotouiMEjKaEJNaj+jU&#10;OsRdbkB8eiMSrlCcn3ClCYkZLSxbOb8VcektkmIvP2vK0fh8pTUhKr0JYSmixpj7Ln1WNUKii3A5&#10;u0l66qO5fQaT05/h7j3RmPgnXL/5NR3ebTS03UBL5y06vE9x8/7fMEa31zf8BJ39D1HbPIN8QjyQ&#10;v+c5fXcc07hEEBji5MmLUFc/ixMnzkND4yy0TpyDnq4R/HyDkJmehZjIaDg7OMHe2hYhQaGwsrSB&#10;7J59OHZUFU52dkhLjEd9ZTEG2xsx1F6Psqsp8HUwxYlDexDjY4ev5hrxqehOTIwKNpwDMRh4bbov&#10;Dm5bCrWDe+BgZQozQz1cOncKBieOoiozBj88GkBvfSZifb0JvmCEuEcg2CcIYUGi/awfDQ45QKZ4&#10;u/jTrcWgpbYG9RV09S6+OHfeFCYEUEj0NZw+bwVra3ekxCYjOTwSxVfSILtxHVTl9mP1h0uxmI7t&#10;nbffw1tvvouFby7GO4uWPq2EeElql7t580aUllTAxsoDFibe8OMxfEnPkrCNQnZmCazM3GHG+OrB&#10;+S94CNAJVyeiq9RY+Gl0fTotXJ0AnXhK4l9xdBLo6Oi83D1x5NBB7Nu7C9u2bca2HVsgu38P9h3Y&#10;jb37d2Gv7A7Iym6X+qNTPSwHF2tTJIa4wtPsFFwM1GF3QQkWp2QR53Yebbn+uNMx31uuGK5PDOws&#10;+ob7bjIHX1CPRrIIryv4nPO+mMnH19eL8NP9av6ZhdIy0Rvs93cYZSdycLM7Gdc7E/H1jWp0V6XA&#10;7MIxaB1VxBEFHiRSZ37bsHn9m4gLs8DHc3V4NFqKz6QRmorww50CPBzOxoPRMsx0lyM/NRZXYmKR&#10;n56Nq6lXcSXxCi7HpiKdf2B6fBLSEhKRnpREa52C1EQqKRWXU7lOaibi49MQGBQNRxc/mFo6w8DY&#10;HroG1rioa4ELOubQPmfGA96Ykd8IqscNoa3rBGefJITEFiG3bBBFtZOo77yHu5/8J775y//C3N0v&#10;6BYeYfLmx4x7X2Dq9icYmLhLFzGG5q4xFFe3o61vCuM3HhMMk7ic04Cw+EK6qWwExTDOZFQjPrMG&#10;afnNuFzQisuFQm1IL3qqgha6riZc4fJ5tSCD8zK4bk5p53NVUNqLotIBFJcOopj7XFI+JKmU7qa8&#10;ahQl4nuU9KOsYgRVNROorptk/JtCcU0fGrtnGPMeY3jmE0zcFI1xxX27hwT4XQxNfYzukXt0rw8l&#10;CLbRRdW2iPZyE6ion6JLuo761huob7mOOlEK10tnJdrrCTVSzZ23+bvcofgbCdEpCs237eM2f6OO&#10;/kfoGfmYn/8I7fy8zr776Bm4j96hB2jvvo7Wtil0dE5jbu4zTE09wfjYfenpkmG66tGpzzA09jH6&#10;hx9hbPpzDHFez+B9buMOGvh9WztvsJxGUNhVqGvoQVFeCcqHjkJOVh57ZPZg93YZage2rF8HGZ7k&#10;57WOEygOCPXjyexgzXRhxvXl8ME7b2HT6mVQP3IATub6iPS1x9U4f6RHuMPVSBNOBsdQmOCFsYYs&#10;TDclMx3RGEzm4/MhMbh1GXIiHXFwxyqY6J6Fq6MtzI0NcfGkOkzPHsNYYz4+vd6KptJkhHt6IsSV&#10;oPOIQph/OMLpyoIDRAcfogs3Gia3YEQGR6GiqBileaWwMnfGBV0bOtMUxKZWQP2kCawIqcSoREQH&#10;BCEjJgqHdu6Eyv79WPPhcryz8G26uveo97HwrfcZWRcxyoo2dS/izTcXQIeROocO1dTYkaDzga2F&#10;PyxM7Rlb03Etuwy2Vl6wMPOEm2sUQUfqClcn4qvoIl1AzutXDk+Kr8LVCdB5/zHoxD25X4NuHnZi&#10;SMQAnDyuCVVlZcjLy0Fmlwy2y2zHpi0bsHnbBsJPDHK9Ebu2b8KBXdtha2yA/OQQzLTnQQx4cru7&#10;EHUZvsgMNqal9oIYUFgMaCLG1Pxy/Bo+59VIjF4kRqL6eOQKnRynxzJwrzeJzi0T38zlSxLLHg9f&#10;5vIC/OV+Bf58l1F0mu7wRhlu9RfC5OwRKB3YDnUVRRw/dhAn6PB2bHwbfs7a+GSmFt/famEsrsD3&#10;PCj+fo/vv12FTxihHw6X4UYvnWN/LR5MdOLuSAduDbZitqcB0x21mOqowXhXLca66zDGeSNdDehr&#10;rUN7QyX//BxEhYbwD7GGluZJHFJUkm6uyssdxJ5de7Br5y7s2LELW7fuwoaNO7Fh016cPGOC5Cvl&#10;KKkaQHn9OCobZ3hy32I8pUt48B0mr3+CsdlH6Bq4jqaOcYxMPsAw1dYzjb6R2zy5CbzOcel1Q9sE&#10;gTJNN0EoNDPSCjfSfZMiAHpvoamXEOi7jSaeiC391MBdtPTcIBBm0NI9+1RzhALF6YZ2RuLnifG5&#10;oWUWjYRQU6sQ962NEiCik6lnRBWPydWxbOR6zVzW3DHH/RlnLL1FoH2CoUkhAobOrWeIcKG6hykx&#10;TUdXTxdVx21XN82itGYcRZUjUlndNINq8YRBw7SkKn5OlXjkjuvVcFk9AdPAKN/UNs3P5ffqmCVw&#10;+H3+ULNoJ8haOya4/2NobB5FS9s4urqm0UmnLJ5j7u2dwQQds5B4znVs7AH6h7jfdKdCvQN3MDxG&#10;YLIU2+sgINtYNvD7NrZMUhPS/TMd7Ys4elgZaspi0Kh92LdTBvt37pCGCVy3YgmWvfM6Nq5cjKOK&#10;u3FG4zCOHtwL2R0bsGXtMuzetAoGp1XhY2cAJ+NTsNNThZuROmI89NCYE4yhygQqDuM10bjdlogv&#10;R/Pw42w1TUQZIp0N6ayW08np8ti0gD114bgyLp1QxMOhWtwbq0FFbgxC3DwQ4ByMQPdowjYKwYE0&#10;Rb5+8JUYEUWOhEnOLjY8GonRaXReXtA6YwZz+1B4h2bhtI4tfP1ikBZ/GeHevkgMCsIpJSUoyOzE&#10;Mjq5RXRvok850ZxEPP3w0ouvzT9hRb23eCGio+kkg0RPQ45wsBGPnPrCwc4dhfllKMirgJV4Goqu&#10;ztExeB50Hi6/xFcBu2egE9PzsBPxVcBOPAr2x6D7Leyk3kwIuovnLmAnr0SbN23GilUfYcnSD/DB&#10;sg/w/tLFeH/Ju/hwyWK8t+gtLFv8Ls4eV0NeQhBudhUQThWYbLiClpxAFMfboemqt9RV+A9iZHMx&#10;BNx1wmqKLu26qFgolpqTiNHyxYj3onnJZ7Tj30zQ3XHeD3Oif/wSyQV+N1WA//m4Af/5sBx/u1eG&#10;Pz9o4YGgAmXZzfx8ZagrH4DOGSXs2vgOLC4oSO3tHvcX4X5rFr7l5/91tgJ/mirD19I4nuUQo8ff&#10;6cvlFTKZSsFkUxpmWzIw13wFE/VpGKpPx3hbHsY7CtFWkYaseF8eICYwOX8cx3nVVVXcj4N0uXJ7&#10;hWQhL7uXV/Ht2L93K2R3b8PunduxfRvL3Qdo9V1RyPhZVtGNipph1ApISE5FwIHuZ+Q+ncJD9NHx&#10;tBNA3f030D1wS5puJaAaWsdZzqKr/yaX3UXv4GMJOGVVw5LbqqgZQ1X9JF3RGMqE6sZRRqCW10+g&#10;rGGCkBhDbeMIoTT6s+qbxwirMdSJ+c9RdcM4qhrEs72EaaPQFCEjntWdRGk1P7dyEGXVI9K82mYC&#10;iZ8l1hPrd9AxTVz/FuMz3xDUHzP6EbziHtjgI/Qy9omyo58xnO8poju8Vj6MnJJBqSysJvDoEAuq&#10;xlBYNT4vMa96Yv6xKum7DhKyA2hoHEJTywhaeCFoI6z+UFze3jKI7vb5Xj/a24bQQfV1E3Bd4+jp&#10;Fj2qzNLJ3cb4+B1JAngD/D86RWcFvFD0EnZD/J/aO2f4mbzoEJyirK4ZQE39EF8TuPyMyylXoHPu&#10;PGR5wdu/Zzdkd+3Agd0yOLBnG7ZtWEmgfYit65Zi46r3OL0EG1cvwfpVS7B1/XJsXfsBFHevY1I5&#10;ChezkzA5fYCgU0H1FR9MNKZgoiEJ4/XxGKuKxEh5KGYb4nn+FGKs9goszqpgzZJFNCgaMDUyIR+c&#10;cPqoPPSP7cVf7vXi3kgV8tJCeAy7MwYHIcA9FqH+MRDjxXh5+8Dbi8v84ujoIuDq4AN3Jw+JIfa2&#10;AUwm5lDRZHTWcYShhTcKCusRF5GAABcPxPsHQFV2H9YvXSZ1t/aKNPC9iKnz7ejeeXsJVq1aheUr&#10;lkFOfg+Ki/NhbWUHS3M3ciYVNubidpEbSsuqkJtbAsNLNjAycoSXFx2du/NT0EmVEvOAm6+JFfbz&#10;l/t2UqXEPwGdqHH9B9B5zi8Xg1s72Drg/XcWc4dflPqVW7jobbzzHnP3ooV45ZWXseit1/HWglfw&#10;3hsLILNuFa6Eu9Ft1eHTsXKM16WgLe8Z6HxwqzODTqqAcCnHT3dq8P0NAo+u7H990on/vNuCzwcK&#10;8P14Gb4bL8fHPbl42EGn10P4jZfix+kqfDsmxn0oxd9uiIFuSvDnG3n4zyetjMlHoX5gK/RPqUJF&#10;XgaXzh3Fga1LcE55C8bqU/CoOxf3mzPw7WApvuwtwBd9YpQuQna6FI8HMjBZH4GRqmAeKKGYaozA&#10;XGMU5uojMVEbid7KaDTmhyE71gn+9mdhfEYep45sJ1g34ODOdVDeL8OrsiyU5Ai5PTyod25juZHa&#10;wIN6E/YL2O3YBgV5Rfj4hqC6tptxrx0V1YOoqqOzaKP7ar+Jxja6jR4xTXdAd9JGZ9ZIp9PccZ2x&#10;6hbhQVDVjaKydlRat2/oMYZGv0Br+x1ubxjXCnqRV0gV9eNaYR+uFfUht5hirHymgtJ+xs4exs7e&#10;p+pDWSVFh1nXOP5cVQtAElqVVJXovEC4KgJaqLSW4BGQrR79eX4ZAVRZN8V9pOPpfojO/ieMd0KP&#10;6cBuEsJ0YNznhtZbBJVwZTf5ninkVxB0lWPIq5pAHstc6fW4VNki5ksi7PKofK5TSLhW1vairq4L&#10;9Q29aG4eJMgIrw66NIKmqan/d2ps6EFTbTu6WvrQ3zmMrtYBdLT0o4fg6+seI+xEd0gzGB4UPZzM&#10;oK9vSurppJMXl5a2SbTzv+ngdHcPYy7dbhMvEiLu1onnpav7+BnzvdKI/enuGkBGeibU1TSwlSZh&#10;t4wML4C7oSi3h+Aj7DauxPqP3ifg3seWdR9g81pCb92HUoeze3aswfYNH2DXpiXQ0dwPG/2jvJgf&#10;Rka4FYZqEzDdkoqxujgMVURgoiYG49VxvDBn8FyLhY6aPDYsW8Jko8ooaA4fd1doHNpN0O3Bf302&#10;xsRSiauJQfB3dIeXPaOqWzRC/KOlTj18vMkD8sLfJ5bvi4QH+eLm6AlP91DY2ARC9bgplI+bQ0HN&#10;BDqX3BGXkIvQgAi6Qi/kJqXgnOoxaB05CtWDSlJ/lidPaOOosiaUjqhDU/MM/P0CYGlpBk9PJzQ2&#10;1SEl+TLCQpLIpCSYXPKElY0Lj+ESZOcWwdzCWQKdp0ckXnB19IObkz/cnf0IPEJPqpyYl+iGSTy8&#10;Lx7iFw/zC8A907xj+wV4v3Z0zySAJ555FQNcHzxwGO8za7+38D0sXfwh3n7rXSx+dwnef/ddfPTh&#10;YgLuQ8jxTzmy+V0kul/AxwMimpbgVnsGmrK8cTXYFFUp7gRdNiEoRoEqlMYM/ZqO7tuZIvzbnTr8&#10;pxgVnfb7TzMiYpbj04E83G27LHVX/jUB9wXd2J9mKvHVaBE+7c/Fd2P5hF8J/r+f9SLcQRtnj2yF&#10;la4aTqvsg5WeFo7t3wQtxU3oq0zEt3O1+Fo0a5muoer4vmp8PpiHO21JGCr1x3CZP6brwjFWw1hQ&#10;EYDB8kAMlAWgpyQE+ak+8LA5z6viLhzeuwZHZNdBad9GHNq7EUf2bcGR/TtwRG4nQbeLJQ/kvXRz&#10;MhuwT2Y9ZFnK79+NfftkcUz9OCJjU3hiC8ANoUaAo05EwjuE3R1GWNH1EWMZ46C4V1Xbcp2OiY6M&#10;YCivnUa+eMC7jCd/8RCnCbw6xsj2ewTiQ0LwhvTMq3gwXKyTUzSA7MJ+5AiJaSqneJAiBEsIw5I+&#10;5JUK9XNbBCBVXjdGZ/V7VXJ+NSV6bZFAJ+Kk6Oig+QaqWm6glFArZswsp5OUAEg3V9V0nbH6Hurb&#10;7klNZBo7WXbcnf9OYt3aSVTwe5Vwn6sb5ugqb81vh/NEE468ivmH2wvp3sQD8cLZ/aJJSaV0rPWi&#10;O6vWIcJmmLFzjEASXWdN8fUIIUTY/VaEXXNjL53coNQdlXBzbZwWzq6bkOvsHEM33V0Xy/YOOsTW&#10;QWlbbe100m3CFU5xmsDrfKqOSWl+c4uIwGPS/b0Wuu4Gfk5Ley86uwdxNTsPGppaWL9hA3YLVycr&#10;HN42ybmtp5vbum4Jtq1fgh2bl2H7Fjq9zcuxc8dq7JJZg62bl+LA3rUw1j1GmFxCargt2kujMdmS&#10;jtG6BB6vcZihw5tl+rjdU4yOkmQYn1LGQZmN0D2pDhcrU/i72uCs6j54WZ7Gv38xjameOsSHBcHD&#10;3hlezj4I8hHDiTK+BkXAj0bIR/Ry5BlBBoSTISHwIEscXEOhY+qFA0cv4cgJOyidcMBxbSfoG3nC&#10;0Umwxxu5Wbl0ZVZIjk1CemKG5AYba7qkR9PsrN3g7uqL5qZ2aQzY+IR4FJeWoaS0CkXFtfDwioCJ&#10;mQc8WV6+kovsa9yWjQejqyfhG4MXnO184Cz6bnf0IfB8JXm6PutjTri1ZzWpv0DtGeSEu3smAbZn&#10;sPu1xMhhAfwhXO09oXPyAk4dPYHTaqdxUv00tI6fho2FFdxszRHjY4VMwqwi2hSjxb540JnEmHlN&#10;GgymPt0dKV56yAm1omNKw6OBYnxJ6Hw+nC+Nb/qViKazYjDhEmn4tx8Yaz8dyYUYXf1vd+cbBotl&#10;X08WSQMCi/Ex73ZcJugYXa834b8e9yAv2hqW2rzy6apAV0MB9obadF37cUJhO+pyI/DZTBWeiNG8&#10;CMrv52q4jRyMlIWhM9sDzemOaLxsj/arrujI8UT7NR90FAahKdcHqcFmMDx3DIqE2e5tawiu9VDc&#10;t40RRIxwtp6RdTsUZLcyrm5huYXLtkKRr+ehxys33ZyC/D7s2rsXGqfOICOvhCAQUBnmiS5O9llU&#10;1lyXoFUhHBFhV916Q+oppYQnfWHlhNS+Lq9snI5snKAS06IHjFkum0Z5w3XUEpIVBJ14KL6+4z5q&#10;RCNW4YQIPEnl/6h8QkQ0lRAqlGKh6AVjhEAZRyljrlAZ46okOroqwq6WoBPdTIkuqWoIq9pW0U5O&#10;PKw/L9GZQF0bP58RvKFN3J+7xXXuo6HjIZq6qG5Cr+MW6loFzKelspHrN/N9LQRgq+gAgN9bNO+o&#10;aeb7xWdQNQT+/PSNX2l+WX3rHN3VzHyfgFRP7wx6++h0++ak8rnq53Kql26tp5fv6eN7WXb3Tknz&#10;+gY4n/N6KVFKy0VfhKIfQqr9V5L6JiRYn6lT9Eko+ibkvgjgttIxdvdPYHB0GrkFJTh77gI2b9oI&#10;me1bsFdmM+PpMgJuKXZuIuAIuq3r3qfz+xBbtjC6bluJ7TKrsWPnWuzctYbOSBFhAbbIuxyAtvIE&#10;zHVfw3WaBmEcrrdmYrY1Gze7S9BUkAg3M22p4sFW7yS8bAwQ6GwqGYCC1AD85bMZTPS2IyIolKxw&#10;ZuLzppEJlkb/CwuOIguY/Cjh6rw8QqQ+6NwJOwuCTtPYDQonrCGvbgtlLVecuugLI8tQGBFQVnae&#10;iEtMQ1BIJOLiUuFo7wVLE1cUX6uHn3s4zIzs4OLojZrqJtjaOiHtchbik9Jg7+KJtMw8OJNRRubO&#10;iI3NRVRUMq7mZMDY2B6mxp6Iisz656ATo3z9ArpfIPevgM6HgBRx2J+uMJLuLooK9Qnhjx4hdeVU&#10;eC0fLbVlaCm9jO7iKDzqFCPMZ+BOaxxuNsfTsZWi41oAckLMcdnPCEN0V5+NVdDN0aERgl8QaE/6&#10;LuN+V6pUQfHFeCEhWPgz2L5ltPxupgx/v99ANeKvt2u5TgFut4vhCQvw00wtIVmHmnQPuBofhbWu&#10;MvRPHGQpqtNVcPLgTpRdCcTns2IM0Xx8NycGrqnETEMCmjNc0JBqj4YUO1TGW6AmyRYtWQRftjca&#10;GLNzY6xhSnjKrH8fGxgxdmxagX07Cbr9Wwk4xtO9mwm3zZy3Dnu2r8beHWshx8h6iLA7dmgPtQ9H&#10;FPbStitiz769OKerz/jXTsh109EMEHJ0TIxslTUzBN00KkQ8ZDytpCuqpHMqIwhLhKOpFiVdTeUk&#10;Cism6NwYGUWvHvUCKDcIk9uSwxJdSD2DQUUDIcht/k6ElVhWwe2Lz6iU4uYU3z9NENFZUQ2dhFXX&#10;HBqfqoXzWgmvVsbrFn5WU9ddii6t+xGaGUmbGUlbeh+hVarZvId2qrnzPpq7H6O9/2N0D4r+1hhd&#10;Bx9INZQdvbekLoU6ujktxO21d96VakA7+58nvu856hq4h4GhWxgWHWSO3KJuY1SqPLgjlaOj4vU/&#10;amzsF42O8j2j4r3PdAPD1NDwdeoGBofmqOsYGBDw/L36RUlo9j/VgOjQU4ixt5+leG/f4Az6B6cw&#10;PU2gN3fAUM8Q61atYkz9iKBbhW3rVmDPltWQ2bBcuk+3bRMht2UFtm/7CDsYX2Vk1mIvjyk15b10&#10;X0Yozgon6JJwo7cQ9/qLcKc7Dw8HS3CntxgjDdkoTglCmJs5Ij1t4G6hCxczHalCw9FIC3WMtV/e&#10;HkBXQxXP32C6MDf4efki5BnogqLIhVA6KIKOBkcCnVuQBDortzBoXnLDAQ1z7Fe1gpKWC85fCoaF&#10;fRQs7AJgauUCd68AJCZdQYB/BMxNHAg6F5Tk15NHwdLrsJA4FBaUw8LSDlcycuHjHwoDY2v4B8fC&#10;xsEbhiZOSE0toeMLRU4eQWdiK3XhHhOdgxec7Lwl0LnQJgrYuRJ0Hq5+3DhBJVwdQfcshv4z0Inl&#10;Yr3fyk80MfGgG6Q7jCDkInxDEchthviFSe3sAv0D0VRdisaiVFSkeOJ6QzwedCRjojoUw6WBeDKQ&#10;g4naBORFWCPB/SJ6iqPx9bSAVSm+JQT/NFMiDSt4vzsVTwazCbtrjJiMswSdmBaD/34zJZxdPf52&#10;rx5/Es+83qhkNM7BV8NF+DNB97fbTZhpTYeP1XGYnz8MvROHcOn0MVhe0MJxuW24GuOKLxhdxTid&#10;YgzOu10Z6MrzReMVZ7RmuaJZlJluaLvqibrLrhI0SxJd4HZJGQpb3sO2te9JkJNgtm015HZvhJK8&#10;DA4Rdgd2rafT40G5cRl2bl6J/YTeIcZZJX7uYS4/ekgWBxVkpSY5zu4ejJp9qKjrovoJt2FU1tIx&#10;EWjiXp1wTlUNo08lbrQLNzXfwaeQBEOxbj1dFd2buMfV2nUH7T33pJv8dXQ/Qo10VY3int9zdQNN&#10;HfNqFuokvLpuSOrsvy2pa4AavE1Azaun/w7dD6d77hJS99HW91ACW3OvgNwfgE64tG4BpMfoJeTE&#10;/cS+4fvoH76HwZH7GOD0wOA9guIeerl+T+9dznuIgZH/c4ntDItehEVvw2O3JHjNVx7cwdT0fczO&#10;PnyOHmBm9j51DzMz9zA9c5cQusv172By6jbfe4u6iXFqbPyGpNGxeQAKEP5a8/NuSp//yz7ckioy&#10;BChHWU5M3OVr0dvxHG7M3UNHcyd0tXWwZhnBtmY1jy1Cbj21biWhtxzbeQxt37IKO5gedsqsY3xd&#10;z6i7FcqKMrA2PoNcgqypOAH3hqvw6USdNCzm3d4C3OgqRE/FZVwJc0WkhxXC3G1gdVELTibnpKeT&#10;7Aw1MdCYg4/nutBQmo9AH57vbp4sAxEaEMroGknjEglfb3GfLkQCnSdB50FIebiHwso1DOq6Tth/&#10;zBT7jlpA5aQr9C0iYO0cC2unYFjaMWZaOcLSykl6SN/I0Ba2lp7IzigjR0JhbemCzCv5SEy8AjsH&#10;N2Rk5cHByQs2dH4+ATEwtfSAhZUPrlwph69fIK4VXIG5hR2sLH0QHnZ1HnRCLiSiBDpHgs5FPLcq&#10;HukSLm0eWP9d0Pl4BfPLhyKAXz6UkAvhugEEnT/f78X32FnbormmXBoFaaT2Mp1cGh1dFmPpVXwq&#10;xi3ty8XjgXyk+dJCW2hIrbYfDxbjB8bHv9wUkKqWalD/7W4NnVYpvpookpzco/4surYUPOzNlEAn&#10;nN2zUc+/FyOl8/WfpioYXRltbzfi47FSeJofw0X1PTA8dQTnVA/S0alCfvMKpIXY4U/323hgFON2&#10;9xW05HqiKtUO7ble6C7wRVuWO7oYV3sYV+szvFGX4Y80fzNoHViNPasXQpZXWFlCTo5Qk92+Bvvo&#10;3BT2boI8gXeADm/P1lWMH8uxmwfofh6cB/eK+3cbuM56HCEQt2zi/AN7kJqRTrD0oqapmxogrEZQ&#10;K9V2TqK+aRINnK5velbbKZo+TKC5bRotbbNoFlGPrquB7quJ8baVwGojqNrovjq7CaM+QqibTonq&#10;JTxEL8RdhNPz1Nl7k/GKEt2c0111ixrcvpt0H7ck9dMlCQ0Mz6tPNKvovUPQCaiKJir36PQYS6lq&#10;KbreZnwWUfXm0/Zu11HXNCvVBrd3CVDeo6u5S93m9uikRHfjIxShNzJ0D8ME3pAQpweH7/xeQ8/X&#10;kHBzdF3Dw7Pc3hxhc52gIZwoAa+56w+eIwJw7i51R9LM7G1J0zO3+J6bkqambkianLwuaWJifpvP&#10;0/j4zXk4Tt7iurd/1vT0PS6/hakJAnXqHmY57zpB+vDOY3Q2tePiGW2sXbYM65Z9iO1r12Dv5o08&#10;htbS0fGiuYVObhsht2MD9oh7vLLboCy/ExaMogWXI9Bbm407YhDv4RppJLu5tlzMdBSgoyQVyQEO&#10;iPGxh4u5Ls6pK0rR1UJHQwLdg4kmfHK9CzWFOfDz8KWb85MqG8OYzMIZW4PpxEQnveIenRejq4it&#10;Hm7BcHMLhbljMFTO2eKAmhnkjllB7Yw7jG2iYeMSC0uHAJjZuMHYwp4x1o7AcoWJsRMc7HyREJcF&#10;f78o2Fq7obiwCr5kiCcZcoVx1Zwu0FbqJDcEZpZe8PCMRUxMNgKDgpFbeJnQtKE7jKfRSsILjrZe&#10;EuicCTrh6lwIO3fnX7k6qb+557WR+z3onidv0RuxJ9fh+iF0cCEs/cT2KE9ux8PdG001lRhrr8Rw&#10;TTqmquPwsDNVahbyNSOmaCD8ZLAAmYHGCLLUREWSG+5207URUuL+3VdjefiPezX4tzs1jKDlEsxE&#10;NP1+rpyAK5Zc3rcCdITgF2MFEuhEg+PvZ8rx1+s1+OuNGvyJcfQTOsRA+5PQO74H+lqHcOrIARho&#10;qWL3msXwtz2Hz2bq8NlUGQ+My2jL82E89UBPUQB6iwLRne+P/uJQDJZHS46zpyQBgdba2LPqDezf&#10;+D5kt9LN0bUpMEI80zz0BPzWYZ+MgN8aQm4NwbcO+3d8hH3blhGEawi6bVCUk4HhpYuoqa+n8+ql&#10;4+qnhqhRgmycEje0J9EmpptH0ETYtbaOo7NT3He6TsCIMSVm0N42hbbWSXR0zKKn+wbn04V1iHED&#10;ZuiMCC6uI26U9/bdYJQirDhPSCz7teaXi2mWA1xnQJTXOX9GuoclRbEBRi5qgNGrp3cWHQRqW8d1&#10;OlJCrO0GqhmPxXOepQ1zKKOkHpfpNCvqGYXFvbyGCQJZNL5lfCNQB4focoZuUnRChJMYv0GM4zA+&#10;fBcTdGZCoxK4bv5OYjyH5+s6tzNNyE0TcjMEyyzBM4eJ8euYnrpFx0aI/U4CaAKE1zE1OUegzRFM&#10;1MQsp/k+MZ/z5ufPSprgsrHR50v6vAkBRAFGAUgBSiGCj25wkvsyzvVuzNzBbQJ2emwaD27dRVdT&#10;CywMDLFz40asJ+w2rliGHcLZbVmLndSubbyA7tiIfTvFxXQjNJgMAl0tUVeQiq6qHIw2F2O8pRCj&#10;jdmYbs3FRMs1tBanoCCFsS8hFA4mOgTdQQS6WMJEWxX2BsfxZLoF98cbUZSVBm9XL8nNhQWFEXQR&#10;CA+NQZBfBNlAN/fs/pxbCNzp6FwJImMbfxw+ZQl5DQscOm4LDW0vmNnH0dFFw9zeH6YE2SUzexib&#10;O8HMwh2Wlt6wtfVGRHgK4uIy4OcfiYrKJtjYuiEgKAZp6XkwNXeBqXj6wdwL1raBiIzK4WeFwdff&#10;D1nXEmBofAlxsVmwsgj7xdE528+7OiE3JwE7Hwl2Xm6/QE7o16ALEO7MN0SSmPdrwD2TaJIiCO/D&#10;/B3oHYgglv7cnr+wt4y1nrwyFORcRU9dETqLEjBSEonJilB8MpAhda0knmv9fLwM+YyukQ5nUZbg&#10;ipttV+nq8vGoN4swzMcPM6KZh3iOtVC6bydAJiod/seTVvx0S4xcXiq5ui+5/CvG2rtdl/G4/yp+&#10;YPT9cWZ+MOpPJkqQGmwCK93DMD6jjLMqCtA/cRR71r4PJ3113BsowWPuy0h9LHrKQjBYFYmhynDC&#10;LQyDpREYIuRGqpMwVpuOsfps+Fudp5tbhIMyH2EvHd3OzcsIto+gSLd2YOda7KWL27t1pTQtt3sd&#10;SwG7j6R1DsluwAmVXbigxX04pwo9nRMICvKhm+qlIxpAW/cw2rvH0NEzic4egqqXMBE31Dsn0NnO&#10;+QRgF6d7e2Yw2H8d/eIme/cU4TaJni6CTDxt0DuHATFwCpeJe0VigJc+aRuTnC+Wzf5cDvazfKp+&#10;zhPbk5bz9c+Dw4j7UD0T6Ot9qr5xrjsmSQz809Y+TVcpxsgQ9/WmntaQTqOwRtSITqO4elq6jyju&#10;J5ZVi3E2Jghv7k/PdQzSJUr30YavE1z8TgNTdHEzBBshQdhN0d1Nj93DOGPgGNf5vejWuO7vRCc3&#10;NjrNaDgjaWJ8hsD6BVzzEtO/FsHF9SbGxfumnmpS0uTkDAFF4LEU05MTouHws3Wfr4nx+c8R5QSh&#10;9+wzxHunqamJaUxPTmOW5cTwGKbGxunspnDvOt1gfz/C/PygdvggdtHRrV+5FOtXLcWOjavp7ujy&#10;CLtddHiyW1bD5IImCtNjUE+nU52ThPbSTHSUZqCtOAld5cnor8lEX10Oumqu4VpKJHS1VHDxhDLC&#10;PBj/dDUR5GSIz2904t5YA/LTk+Dl4kWwBSM8KEICXWhQFDkQTg6IDndDCTo6LwLO3YWgoy5Z+eKw&#10;lgUUNSyhpOWAkxd9YSFA5xRJR+dPecPcli7PzBlGJm50dX6wYHT19IxAdm4FSiuakZtfyeUOiIpN&#10;R0JSNqOpO+UpdctkaxeK9PRqGBu70EB5ITM3lqDTR3z8VRjq+eEFFwc/6R6dAJ0z866Qq6OAnbc0&#10;ArcA3Tyw5mtdxbQoxTiugQScNEI/9Wz5b+XD9bwpMe1HyAV4EnICggJ04qaldwCCfH0x2dOEtoI4&#10;jFfE4uO++ZrUex0peNCdie8ZL1tzgpDqY4jSeBc87C+iY6vFp0PXCLkSllx/nA6QDk64OeHaRIWE&#10;cHU/3qiSamIF4IS+o7MTyz6m0/ueUfSn2Yp5AM5W4mq0Nax1j8CUcBGg09VQwb71y2B+5jDmOvLw&#10;eKwUw/Xx6Ksh1FgO18ZitCaWcCOgqxI4nYqp5lxMNhcgJcAeavvo3LYQZnRusttWSVKgg9tD8O3e&#10;tEyalpNZi/2EmxyBpyK/HRqHd0OfoLUz1oKN8UmYXzoFg4unEB8XhREe5L2DY+gZIrAG6dZ4svfS&#10;NYkb1n2ipq+LgOkWmkQ/ITjQM0WQTWHwmfomqV+/Fpr+Rb3TXP+Z5t8rvV9aTsBQYlm/tN35ecME&#10;3MjgrDRm61D/NMXPEDWF/eNcPiqpl9sQ7cha22cl0FXQrYnmJIWEWhFhV1w7ixLRvXnNjNQerpzz&#10;GxnF29unCGuCls5raIjbH5yiJgm5KToxOjDCaoKaJASnRui0RumIxuimfis6osnnSgDuN/ARUPo1&#10;mCSoCWhxfQEkwmd8nGATegq4Z5qYmCLgprneb/XL+38ryRX+A1jnP0/Acm5GaAoz0xOYpWamxqkJ&#10;wk8AbwT3b9/E3NQkrqQmw8zYECqH5bFx9TKsX/EB4+wKbFtD6K1divMah3A5yh91+ZdRey0FDQWX&#10;0VKSSWWglXG1uTiecTYLE10VqMpPgYulPlTkdsBIWwPhnnZwND6LjCgPCXTX+yqQmxpPRyce3g9B&#10;RFAkQRfJczhUenJKPFjg4xVGAxPG2CpAFwIX5xAYWfpB+aQVFNUtoaLliLP6/nRyMbByCoeZnQ/M&#10;7TwJOg+YW3vBnOuaWTLOWvjAwtob3n6xiEvKgaNrIOxowrJyyuAfGEfAEYiMrLZ2QXByjkRqagUM&#10;9B3hTZ7kl6TB1cOJjjANhrqB86BzeQo6J0JOyMVBwM5LcnXPBr6ZB9VvQOcX+n8AOkZXsUwMmuPl&#10;Pw86zhfwEwNF+/mFwMPZBYMt1ai8HIKmKz74ciQfM3UR6L7mifGqKHw1WYG+kmhkBpmhPNEVjwaL&#10;8B8PO/Dj9Sp8O1GAh13JeDKQKYFORNQ/EWyi1vXJwFV8Npo33+SE0BMVFD/MVeAvd2rxl9uMuzer&#10;8W+3aiQgfkVdCTeH9UUlWFzUwIVjh6B//BjkN6+GjuoejDVm4pubTRhvvYzuqhgM1SVgvHH+KYjJ&#10;xsuEXAqVzhiQxziQj7qceFicV8PO1YshT9Ad2rMBB/dugByhtn/bSum+nbzMaqn1+kFK88geXGJE&#10;sNQ/CdML6jzIlGCmqwbdM0dhZaKPyvJyKRYNDPPkH6I748neQ6h00zl1947R+YzRqY1LoOv/GXQU&#10;3dVgrwCcEKclCQg9kwDZs+VC868Hnmr+NQEjQYxwowaeAnJINIwdYPQjaIVGCZ9REQUJYqHhwQlq&#10;HANSk4s5dHaL6Dor1dCWMZ6WEHKlDdcZXcWAQDcYW6+jsn5OahtYUzdG2I1Ij1QJiA8S7EP83hLo&#10;pO1P06kRPE9BN0k3Nz3K6Mj4+VtNEWjP0yTd3ARh9sd6CrmnrmtKuC3hvATU6OR+q0kC8veQE/pj&#10;0E0z7s5MMQpPct+F+Bnic6am6OimJ6kJTBJwzzQxPobxiVHOn+J7p3Dr5i066wGkJCfTQTnj/El1&#10;7Gdk3bJqCWQ3r+JFWwNZsUES2Gro5NrKstBdk4/e+mL0MkU1EwhNxYloq7iCsqux8HEwwfEjslDa&#10;vx3muqfh72wOJ9MzuBrrJTUUHm3JQ2ZCFEHnS9CFIiI4iqCLIujCn4IujKALJ+jCCbrQX0Bn4Q9l&#10;LWscUreAKkGnLUBnFwVLx9CnoGOUtSXsrH1hbhVE0IUSciF8HQADU3cYmLhA19AO/sEJqKjphB9B&#10;Z3DJgaDzRmBQKnkSj9CQTBgbucPLxw9F5RmIjguHl1ckQRf6fNA523tKsBOuzoNfSETXn8H1L4LO&#10;m3HVi1letJgWoPP38mNJRydqY0WHeR6BhKozOmtLcKevFrMNVzBezkhY6I0bTXF40JOFm+0Z6C+L&#10;QV6EDYrjnDBZl4LHA3mMt7nSPbrvpvIZWa9JzUgEtD4fuYZ7XZdxoyWJsMtmdC2bBx0hKGD3jai0&#10;EDF3OAffTxbip5sVeMz35CXYw81cExY66tBRP0JHdxQa+0XPw1vRXhSLH+91YqA2mQdMIPoYU6fb&#10;sgi2TLq4TExwvycbr2KqJR+Dtdk8oNKRGOyCE3Ro21a9g53rl+DogS04snc99m9dIUmeUVWF886p&#10;yUH/tDKjwiFc1DqM88cVoHfyIC6dPQrt40fg7mCLno4uRjdx/2xivn1WP4HHCNdH4InmB/0DYvxY&#10;QoFwE+on3CRx/QEhMXixGNRY0thTiWkC7Q80+Ez8nCFJhA2hJWKqiI6iHCKAhp9K3EsSEnFQkrj3&#10;NUL3x3W7xX26rhk0Mo6K5igCdMViRKsqIUbYymkUVXIeVVIxgbLKAVTX9qO5ZRhdAtgCdMNC3I+h&#10;CYJuSoqe44ylEyM3CLp5NzdNOP1WU9yXP9IkQfjPRegwUk6J+3YT16XpSW5zkiD8raaEE5Pi5m9E&#10;OM5v43ma36bYd+nz+PtNCLdJQE5MCTEasxybnMIYtzUmIrG4BzhNuFNiPNupmbv8fSYRHkKg6J7B&#10;pfMnoHtSBQHOZpKD663JQ2e5GDYgB4ONxVKD35GOanTVFaKrNhftlQJy0Qh0M4edyXmY653GUfnd&#10;sNA7Cz8nM4LuNApTA3BroBwjjdlIjwmHDw1QCM/7iKBohAfO358T4z/4EXK/gC6MoAuFi1MILpnR&#10;0Z2wxhF1a6idcsY5gs7MLhIWDoQZ+WNO/pgL4NkEEG6hhB2X2UYx2kbDhOAzpsszt/aDl18cHV0l&#10;shhnPbwj4ecfj6joLPj6xsPPJxFGhh5wcHJHXtFlXMlKhYmJMy6cCX4+6JzsPPjaA64CdC4+8+3h&#10;PAi4px1tCoD9q6Dz9vbnOn4/g86b0dWTP4ynZxBh6o7CK0l0TQUYLkvAbC0B15mMB11puN1+Gbc6&#10;CJOGy8iLtEVRjAO6C8Nxv0dUMpRK0fU/H9Tiz7fmI6i49/bJMAE4USS9FjWwIsp+MpQjxdqvqMf9&#10;WRIIH/VcxuPuy1y3AN/eqERTQTCcTeimGB0vqB3BGSVFnOAfvnf1O8gMtcW3t9ow0ZaDrGhnFCZ5&#10;Yrb9Gmb4eqY1B7MsJ5quYqA6Ax1laSi5Eo6iKxFIifDCBc2D2L1xKXaue58u7iMc3rMeJ5X3EmiK&#10;uEAJuOmePCKVhoSbkfa8DOjmDLU1ER0aLI2qL6KbaJs1NHwbg3QxA5zuJwCegW4ecpxmVBQSzkty&#10;ZSJKDgiJ5zCFxp6K0xLMuN3n6Ge4SSATjzXRuTFCjoqmD8PiftncU+CJdXhCjs4xws1JN9nH6JgE&#10;7AToerkP7Z2i0mQMNU2jKK0bgWhknFcxhmuEWl75JPLLCbyySWoChWXjKK0YoLPrl54/7RTfaZif&#10;MyLEfRumUyTwRkf4OQTdOCE38XNsJXCeKwLndxIgu/5PNQ8iOi4CRRKnf4bSb/R7iD3Ts+38XtMT&#10;NzHzdLvTYp74TGqCr8e4bHSSYjk8fhMj4/zfR2+hmxcYMQh1V594tG8W7V1z/E3uob62GX5u9oj0&#10;d0FbVS7GOysx21OD2a4qTLWXUmWY7q7CndF23Bppx/RAM3qaClGWE43CjAgkRngi0MMWRue1cFRh&#10;D2yNdeBhYwhbgxNoKkzE17c6MdVRgIQQnsvuAQj1D0dkcIwEumC/SDIh/CnoIgi6iF+BLhSGJr5Q&#10;0bSGsoYtjp9xw3mDAJjahhNwwYSdH8WYak83ZxdM2EUQajGwsIvjvFgYmAfhkjkdoG0QTBhVrbhe&#10;THwWyqvb6fx74OIaDP+AeNhY+9PRecOO7LpWkE4gpuPCeQucP/UHjk6AzsnOHS5SfPVmfBWjfP1j&#10;hcS/AjpPgs7Lh67wZ9CJ+aGMrvxBPEWnAX4I93HDZGspJhn/HnbOd8EkxnW423kFj/rzpZrWa08d&#10;XVtukOTo/nanHt9PFzG+5uGnG/O1rKIiQkTV/3zc8vSJiPkGw3++JSolyvAxgSck1hXjSXzcl05o&#10;XsYPjLMjTamwNzwKvRMHGV0PQ1NhPzTldmH5qy8gyuUS/ueXE7jVX4lYH0vYXVRBfhz3uTkbt7qL&#10;cbO7EGMEXXtJIqqyI5CXEohrqcGoKUxBRV4ynMwv0M1twPHDuySnZnvpNCz1TsD84nGYMKpa6GrC&#10;2uAkrPS1YGt4Go7G2pw+zSusPrJSUjFKKPVLN/tFI9O5pxI1m4QZISYc2DzgCD46vgEhASwCcJBX&#10;exH5BhkjBwcJOEmjlICfWIfR8LcSDkoSAcdIOkzAiRHyxQj4op3XmGgsS+ANDYoR62e4D1N8PUsR&#10;ioyVw3RcImIO8TO6e0bR0j6CRkKrqmGITm5Q6oBSjDmaS9BdI+jyCLr8UgKPErCrqBWdBYyitZPx&#10;XNTiEqKDBOgAXWI/ne2g+ByCbnREgFWMvC9qKUW0FFFzXvOVBmKaIHqO5iEkwPXHmiZgpsdvEUa/&#10;SILdb4AlQesP9QxkNzDzG81ye0IzAnjSZ3EeNTxIB9wzTc2DrL1b6LrU+Lq2eQqNraId4x2I3ozF&#10;Y3x1zTfQ0tyHvjYex101mBloxI3BejwYa8a94Xrc6quUmpQ8GG/Fg8ku3CTsShllnczPIcTLHHWM&#10;sNkpYfByMoe2pjI0jhyAi5URbAzPwJIJp48p5a9PhjHTVYgwLxf4M4mJRv9RwbF0dQSdvwCdaF4S&#10;QUZEwtOdoHMNJ+jC4Mx4amDsDZXjVpQdTpz1wAXDQJjYhMHULhAWTv6MsL7zwLOnm7ONhoVNPIGX&#10;xOlEQi4chmZBBF8oLO0D6Q5dYWTmhJi4K0i/Ugh7ps/Y2CswNXGDpZmo/AhCXmEmUi7HQ++iDfS0&#10;454POkdbdzgSdM4OnnR1XtxhH+74L92kC4D9H4OOkPP0FaUAnYiuvBp4BTHK8j2+UfAi6Hw8fGib&#10;HTDWXIobrfkYrYiis6NVbk1g/EzB52MldGkluBpiIcGuIcNHegb2u+kyqcPA641RuN+ZKt2jE3AT&#10;9+jEUxLC1Yko++dbVYRineTo7ndfkUD3PZ3gdxOF+GbsGh71XcGXfH1nuBDBrrpSZYShliq0Dh7A&#10;yYN7sWzBiwi00cP/9fUE9zEfUZ6WuKi6B2ePbEOspyk6iuhGm65hsD4bjQXxKEwPRjGvkAV0daKB&#10;Zv7lSF4xY5ERx4PD2xaetoYwpFsT9+TMCTgzHQ2YEXiWnLbUP8GD6xTsCDsbw7OwN72ErNR09HUN&#10;o5Uxrrl5TGpO0tI+hdYOOqXucXR2jzHeie6BZiX19M2XorlHXz/BQHCJ6DdA1zVA+DzTIGEkgDEo&#10;ajJ/LeHSCK0hTguJdmbDdFQjwkERKpMTdyEa14rGrqKSYIDb7xPO8NlnEG4iSvULOFM9fWIfJ9Da&#10;PsETchTl9WLwZfEI2djTGlcxxuosSqvmVVY1Q8hNE3JTdC0E+tB1Qo4i1AYJugG6OuHuRNu3kZHr&#10;EE8oiP2aEE6Izmq+BvM3QHt27+tXkiA0Rrg8RwI6ksYIIYJuVmjitlTOCADys6alksB6ql9ei238&#10;8npatIejpunIpvi7ielJAWbxpIVoLkOQCw3x/xriBWqYF6vurmk0tc0SaNd5gRB96oknVm6ivvUW&#10;GjofoKb5HhraH6Ol+zNU1N9DWe1NNDYOYLi7EddH23BjuBk3BuqoGtwdrsNDAu/BaAtme6vRWJxO&#10;uNng8P5NOCCzAgFuxsi/EoX4ME8Y65yUuns6raYED1szHo+nYH/pBIYasvENHd1IYw6CXB0JuiAJ&#10;dJEh86AL+Q3ovMQD/U9B50TQ6Rv5QPm4NY6ecICWtid0LgXAxDqEsBOQCyDsCDmWlg5hBFoUASdG&#10;20/hslTOS4SpdQTXD2bpB2MLD1wydYGRqSP0DKwRFp6M4pIGODqGEHQhBF0o3VwG/AJ9pcoJPe3o&#10;edA5C9EOOhF4EujsPCU5EXTOdHWudHVuLvP368RjYb6Mm+LGY6BvuFSlHOAz31ed1IaGP4DUGQDl&#10;I6YF7OjkfJ4Czt8zlLATFpf52pO5XrSxE/2+uzigvboAk92VaGc07Sn0xUhlMG53puDLyUJ8PlGM&#10;8kRH5IZZojjGjqDLonOrwoNextvOWMIrg0C8Rpjl4dvpYk7nSTWrX4rmJ3Nl+PF6Jf7tfh3+B53e&#10;X+5U40fO+0k8Jkbo3etIxq3ONNwdzMeVCDu4mmnDRFsd6nK7ceLgbqxc+Cps9DTw5a0WDPOPDnUx&#10;gsWFY9A8tBPy29fC5JwWMuMj6NwyUZmfiZriLNSVZqK2OBUlWTHITQ7HlZggXEuJQPGVOMQGusDV&#10;QhfmFzToHg9Dh/FV98QhGJ9VkSKr8VllmJ9XhcVFTdiaGCA5PgW19X0orhpg5BtHiXgAv/E6ihpm&#10;UNwwgRLx8Hzj5HynklRjB6/ynbd4EohOJUU5P93acwutvbfQ3ncH7f130Dkwh54hApJQ6qML66dj&#10;G2QkHZIeX2I05WsBk/kYOoWxkQm6Obokxqlxuo4ROixRQSAcZV//OKcFPIXoFKkBUREhuUjRtk60&#10;56Mr6aAbIaxrG0ZRXTeKBtGI+alEg2ahpqZpdBLmfXRzg3Q1w3SuI3SNQqOE6TONc7vjdJRCE5ye&#10;JoynGWmnCUOhmaea5f7PCBGOP4uvZ7n/s4TdLKPjH2mGy2cISqFZCW50jfwtpihR0SHmz3G9uUkB&#10;Q76H6wjoTfJ3m+RFYEaK1HfoPu9KfdJ183fv4u8vHlfr6HuAtu77aOm8x4vWPTS330EzQdZCoDW2&#10;igHFH6KWqm57II2JUdZyFyXNt5Ffdx35tTdQUHMTueVzdMc3efHg+5v5m3e0YGqQoBtrxZ2pdtyZ&#10;bKe7a0JvQyXyUxLhaGIIVfndUlvNMxr74OmoiwhfG0QHucLVxgjHVQ7g4AEZXDilCXc7G9gaaSPQ&#10;9QJmerLx2WwjustyEODkikCe76EBkQijowtldA0k6Px8RPMSEV0jed4TdO7h5EYw7B2DoGPkD+WT&#10;zjhKHdd2wwUDX4JLRFHGVRvh5Ag7RxFjQ2FmHw4T20gY09kZ20RxOgrG1mEwsgrBJTGql7kv9Ey9&#10;oa3nTGC6wdUnHuFxeXD1TiD8vGHr4I/U9BxYWLpDX88NF8974wVnR38CjbL3gyNh50hnJx6olURL&#10;6EQJ2DnT2bk60dm5Mr56BBNuAnIEFUtRpSxei1J04DnfA4qAnWhITOB5iWEQCToBNWb3AM8oSYGc&#10;DiQM/dy8EejlgdKCLPS2V6E+PxJFceZovuqE3lJvDFcFYrwuCtWpTsgJMUNmgAnmmtPxPeH17fVC&#10;/HinEN/NFRCIBZI7m22MpQPMxtcCkKPXGF+FsyvBV1z++fj8a1EB8Rc6wp8mi/EdnZ6otHg0UoTM&#10;SFu4mZ8h6NSgLLsV6go7sGbxAuifOoDb42V4OFGPxEBbWBF8NpfOQemALNav+giH5A7CzMgU4cHB&#10;KOTVpLY0FyU5CSjKjEHp1SSUZCQScvEoy0qiEpGfGoUUXkGDXM3hZnkBdkYnGVlPMsIeJ0RVYat3&#10;jJ9xHOYG5xEZGY8mAiK/ZhwJ1/qRXDyF5JJppDDmpTHmpZeNIat8DHmVjH6VUyigQyquv46yRjGK&#10;/S2pnJ++jYqWO6hqu49qMUhOxwwauwfR3E232DOONjqJrl7Cr1c0/qWDIgiHCbwxgmFC3Lgfn5Ka&#10;WwwTEiOSRHykuxIVBJSY/zyJRr790tMRN9DBzxTdEDU0DKOeMVbUrP5WosFzX8cEhrsmMNI9iTHu&#10;1wRd6gT3Z5JQmxTlczRDsMwSdrN0qdME9zQhPE2HKTRFzXDZHF3prAAdl4t50wJik4TTbyS5vqfL&#10;ZqcIMEpMi1rRaVFbOimWifmiicct6ja3RVdJwI1yP+ahTAfM6T7+li0dovOE66hsnkNl623+/g9R&#10;3vIAFa2P+X98gqrWJ6hoeoSKBkKN0Kqou4cSThc13CfY7iKn9hayauaQwf/2Cv/j7JrryKm+jqzS&#10;KVyruIGSWm6zahB9re24OdGPW9NdmBppRFN1DuJCfaF76gx2rt+OtR+shNzO7bAx0UZilDOykn1w&#10;OcYbEX4uMDyviQO710PlkCz0zmvD29mFF1ptxIYa4fpQJu4Pl6LhahZ87d2lWtaQgCiECjdH0AX4&#10;ice/RI2rEF2dN+OrZzhcXYMIngCcMwqE8hkvKJ9yhfpZV2jre8LEIhDGZr4wFbCzZYQVFRN0f8b2&#10;BJptCIztCDy7CMIuHJesGX8tQ6BvEQwDixAYWoXh3CVfXDQNgI6JP1+HwoiOT+eSIyxtfZCQXACD&#10;S950dN7Q03X8fwF0/HKikeAz4P0z0ElO0IPuzyMSAR4EHS1uMN/j7eKJAC9PZKXFo6W2CLcGK9Bd&#10;FIC8SANkh+mgq8gTU/XRqE5xwhU/Q8oIwxVx+GxUQK4cP9wswJ9uleCLiXzc607DSHkw7tAJ/uV2&#10;tdQTsHB5AnLfz5VKru/xYBa+ny3BX+cq8B+3a/C/nrTga8Lv3sA1pAWbw1m0YdM7CQ2FXVCX3wGZ&#10;1QtxUmkjBprS8R9fTKA4he73kib8HIxhevE0jirIYfWyZVizfDmOHj4IG1NDJEUHofBqIl1eKurp&#10;8BpLslFXlIXaggxU5qahjMtKs+Lp+OJQkB6F7ORgJIW5wd/FGM6mZ2BvwDhLVyc6Ag0MCMaNe1+h&#10;dfAhEnO7EZvdh9icAcRfG0BiXh+S8nqQmt+D9Pw+XCkQ6kdG4QAyiwaQVTyEaxIEJ6R+2kQD3eI6&#10;RsV6RkTRP13rCE80uquWMdSIwXSEu2qZkR4Pa22fpruYQHvbGPp6p6SYOMaTWXqQnfFrjFFsfOIO&#10;Hd5dTE7dwyhfP0/9Q3QxA/MP47d0Moq1iYbDE6htGkcdP/P3Ej17TKO3W9xnFA17GfcmHhAqjzA7&#10;/YiAeZ4e4voMJZ5R5b5MM2ZOMWZOiqgtYiL3d5b7+Wz5jNhvLhPPoY48R8OMyiMCXFN3MDV7X9LE&#10;zF2M8/XE9F3qDsYmGd/5GcPcjuSEGeVFJZHQ2MR9jHOf+uhkGwn2KjrvGsbPRjq4WkbPUl50ihvv&#10;oLDhDvLq6NJqbvEiRadWPov8MtG33iz/Mzq2CsKsYoYXsymklY7zIjeKlOIRXOZ0WiHLghFkFk8g&#10;M38Uudn16G5qwlhfMyoKUhDsbQkVua1YvWQhlrz2OjYt/wh6J08j0tcTBVeimT5ikZcejJhgJzha&#10;6EOZx/v2TctwXFURBgSdh50Dj29NRloT3OZ5c7O3ABUpyf8b0NHVEXI+PlG/gI6RVMc0iKDzhNJJ&#10;F6iddcFpXcZPM8ZXC3+Czu83oAv9p6DTNxcj8RNsNnR5lJh3jlA7retMl2fLbXkjOPyyNMyhnh5j&#10;so7dvwY6F4JO9FknQCcAJ2D3vwOdN0HnzWgqgU64Nw+uS9AJZ+fvHoYgMR6Fuy8dnRdS4yPR0ViB&#10;GwPluNOdianGaLTlueFWVyIeDmRIju6yjz7ywq0l0D0ezMOno9lclowfb5XixxsV+JFO7d8fNuDb&#10;mWL86Xo5/nq3Bn+7UyM5u09HREWFaIJSJvVI/IPotkn0cEII3mhLxERjIlICjOFoqA5Ho7M4o3wA&#10;anI7oLhjBQ7t/gAVVwPwP74cx93+UlwOsYXjpRNwNL4AB1MDKMvvwwdvL8T7i97Eqg8XQ0lhL+x4&#10;8MSH+6AgIwHVBFx9SQ7j7FVOX0EN1VCahZaKXLRU5nI6E2U58bhK4F2O9kKcnzW8bS7i4qljMDM2&#10;RVFpE7IKWhGf0YTwtCZEXG5BRHoLoq40I5rz4jObkXS1HUnZ7UjJ7aA6kXatC6nUZYIwXYCwoBcZ&#10;RX2E3wCulgwiu3QAuZWDBOAwY9CY1G9bWZ3odpzuQwyN2DSHuoYp6SmFllbRhZDonojubIjwGryN&#10;vgHxXOxNaV5P3w10dc88V80ds6hrmyVMp1HZNMmYNSbVvBbXiCEa+58jEdN7UF7dw3jbLz2/29Q+&#10;gbauaUktdHvPU2vHuNRDcBPh3dg8xPcNoq5RdAg6IPUiXNcg1M/Y3P/z/NLqLhRWdfDz/lFFVe0o&#10;rGxDQXkL8sqace2Z+D9kF9bxv6jFVZZXC+upBlwtqCek2lFS04vyukH+fmM/dyXfyO8vxqeo77iD&#10;hu6HdHT3kFs1i+yqOVylK8ssn0Fm2TQySib4/4who2CYIsTyx/j/jSApdwhxvLBF5/QiMqsLkZmd&#10;iMho53/fgbiMTsSm8//O6kZaajGhRWDon8aujR9i5XsvY9miF7Fx2bu8UB9hUrFEWkQE2soL0Vmd&#10;i2qCLjlSuLazOK50AHK7N2HXtlXQOKoAI53zcDAzx7njikgON8OfPm7Fx1P1KE9NhY+dG0EX8U9B&#10;50vQedHZubnOR1c9i1AcPUvQaTni2BknnDzvCn1TP5hYiZ5LRJu6edBZOIbBxIEAswsh5J4POj2z&#10;QFykixOQE/OFdAnNi8Y+OG/gAEMzV9i7hMBU1NZe8sP58/b/PdCJnofnx5CYh5vogfifgc7L8+lj&#10;ZASdLx2dnwfXpXzdCD2+N8g7iJnfB3ERoehprcNoaz4m6hNxnfC525OKzyfE4Df5mKyPR3awqRRd&#10;R6sScbM9HTfaE/FoMA3fzhbM33uTeicpJ8jEI1/5UikqI54MZGGsOgz3ei4zugoIluHPs2X4tD9T&#10;6tNOzPvpXgOqrvD76x8j7E5DR+0Q1A7sgMq+DbT9byA5zAJfztXhwUAhusviEOKgA1e6L18HEx4U&#10;+jitrgxZmS1YvXwJlr73FtasWoL9uzbjjNoReNhyvxPEfbx0CXZNFXloqy5AW00BWqryUE/QVRWk&#10;oqowjQdgEqpzYlB7LRExAe6wtTBHUFAUfIISERSdh8CYYgTEllJlCIorQ3B8KUISyhGWWIXw5GpE&#10;ptYi5nI9TwICUIx4ldkiKelqK5Kz25BKEKZd65RcYFrBANKKBpFePExnMIqskjHklk8SSLfpQO5I&#10;tXmiB5TC8j5k5jbhckYN0sXgOVeqkJxWjoSUEsQlFCImPh/Rcc9XeGwegmK439G5CIjMgV9ENnzD&#10;s+AdmgnP4Cu/k5cog1I4nQzv4BT4hPDkCk2Db9hlqRTznid3v3i4+cbNS0xTYp6HXwLLBLj5xMHV&#10;JxauvrHz6/onwImvHXxi4PgbOXhHwY6Jw4YXYyvXEFjyxLFyDYU1ZcuLtS2PY1tPisexLS/aQnae&#10;UdxePFz9k+DslwSPoDQExzIl8HcrqRGAn6NrG0dOxSSyK2eQUjiGxAI6tKJxpLBMyhsi1PqRRKAl&#10;ZPUg5konoi4TamntCElrRWByEwKSGxGUwjKxHqHJDfyvGxHB6ZTMdpiZuGDFOwvx7oIX8MGbL2H3&#10;hhW4eOIw3K2MkB4ZhsLUFDQXF2KiowHVuQm4GueF5AgXXkyVILtt3XyHr7vW4ZTGYVga6sHJ3Fxq&#10;/pQaaYkfPmnDnaFy5EZHw9fR87mOTrpHRyb4+vwCOuHoHJ2DcYmwUtX2wBEte6iecYSmthP06LhM&#10;pQqGQKlZiaiIsHSMgKk9YUdH90eg07cIItgCcYmuTpR65gQfI6y+mT90jQlQE2dJeobe0DfwgZmZ&#10;z78KOm+Inogl0AkXR9hJoHvq8J4HOi+PQHh6+LEUvZmIrtlDJNgJ+fOA8RMx2EuAzo/Q80RbfTVy&#10;433RnheEibpodBV4c9oVM00xdF0pqEhyQlG0PXqLIjHXkoZbnan4eCSLzu6q5NLEc62PBzJxuyNZ&#10;uk8nHJzohViUf7tXi2+4zjdinAlG108IuJtNcXjSn0EYVuI/Pm7DeONl+Ftrw15XEwYnlKFOR3dM&#10;fgvWL3sJQa4X8MVUBT4eysPXMzXoq0hEmIse3C3Owt/JBG42l2CsdwZqygrYvHYFPnx/ERYveg0f&#10;vvM6tq9dLg3Ma31JB+F+rshMjkRpbioaK6+hq7GMkaMM7fVFVCE6avPQUZGJXpbt1UXIy7iM8LAo&#10;uIlnhoN48odcoa7ypM+RRlv3C78G/8h8BEYVEiZFVDHBIgY1LkFIXCnCCMHwxApEJlVKwwDGSCCk&#10;6AZjrnYxBnczBvcimTE4Nb8f6Yy9uaKXYbq+pMwG+IZehb17DOzdePK7hsPaPogKgKUtr8Q2vjCz&#10;9mH88JZKqWU750nlM9n6wcJOXLX9YGbLg5vLTWx8YML1zcQ8af5TSev5w4LHo7kD30uZ2XO9pzK1&#10;9YSxtQeMhKyE3H+WgZkzr+YuMLZ057a8YMnj2ZrHt6k138PlltyWnYhSzoGwtPOV3mPG491cNG2Q&#10;av34eU+nxedaOvG88I4geBP4eyfCIyAWzjx5bV3pPriesY0HdE2dcM7AFqd0LXFW3xY6Rk4wMBf7&#10;J76bP7fP38kplNC9gri0emQW9iOrbBzpJeOIyx1A1NVeRGX30an10KURaultklsPS21CSJIYRLsR&#10;/gn18ImrhVdMNTyiquAdWwPPyHL4RPJCF1OOyES+9s+CzHYFLHnjFenZ1guaR3iRdEPZVR5jRdcw&#10;0FCDQaq5KBfxvs7ws9VFb81VpohYqBzciQO7tmCfzCbCbjP0TqvB3sSIgLSCyXl15Ke743ueG9Nd&#10;vKB5Mha6icc2/wh0opfhKPj6Rs87OrdgOAl3RWAd03bFYU1bHDvtCI2zjrhoxGPBllCzCeZvFcr/&#10;J5y/VSR/+3CuH/pPQDcvEV/16NoE7C4QmhcYX3UuEXCikbAht2/gDSqceT8AAP/0SURBVEPjAPgF&#10;pP33QCdg9mxwawEuATrh8J6BTkDuF9AFwMPDl7Dz5/Q86HwIOF8qgLHV1z2Q0/zhfALgau+EyuJi&#10;uiRtxLpoozXbA4PlQegt8cFIdQimG+NRn+6BqiQ3LguiC6vGDzcr8WTkKp4MZuKzUdGl0zzkbtIN&#10;itcCcg9703+OrV9O0OURcmL+nfZkTFSGYLYhEh8PZ+JrQnKuPRPhjhdhd0EdxidVoX5gJ9QUtmHN&#10;0pfgbXcaP91pxL+L9nkzlfh0vBxNuXSzNmfgJoZnND8HbyczOFpfgsGFUzimdBDbNq7FyvffxuI3&#10;X8GbL72AxW+8LHWWqHpwPy5d0GJst0FqXDBKr6WivjyboCtGb3MJXW0ppjqr0NtQhrqyAiTE0Hk4&#10;usOdV0xX72iecPFw9KQj8UpiSQfhnQZnn8tw8U2nU8mgI8rkCUoYhuXCP+IanRQdVWSBBMPgmCKE&#10;UMEJlQhObUBQaj0CU2oQklqHUEIwNquJbrAO9t6JOHfJDWcNnKBj7EI5Q1vfGie1jXDirCG0tC/h&#10;1AUTnDxnJEmL0jxjgOOn9OfL00/Lkxdx/IQONDQvQF3zPDROXJBea2pdxIlTepK0nkqT64r5Gie5&#10;rtYFqGmdw7ET2lDV1MbR42ehon4aSmqnJCmrC52GisZpHKWOqGjikNJxHBZjDBzVgqr6GRznNk6e&#10;1uVn6ODMOQPo6Jni/EVj7sN5HDyiwe2d4nvP4PDREzjKbR3jZyipakHp2Elonr4IXSMrwtqZ8HaB&#10;kbk9dC9Z4NQ5fageP4P9iipYv2UX3lu6GgveWoJX33gfb76zHEtXbMbWHQpQVNLi99eHto41fxt7&#10;RitfutkCpFzrRuzVToQzeoZcFqP+N8GPbs2Pzsw3vha+cdXwiamET/S8PCIr4BZeDlfKObQULqEl&#10;cA7Mg0tgLrxCchESVcR9C8DeXYrQOamG+BAfVOZnoa+5FlM9HZjt60J/fRXyEqIRwGRhoa2GjAh3&#10;fDbXg1Ava2l8CSV5WezctBpqh/bA+PwJOJkaw9HYGHaXzqCtKg5/+6qPoCvh+x0QxgtusJ/oOPcX&#10;0AUSdP6Msz+D7ll0FaCjIza3D8fxC25Q1rKD6mkHyhbahl6EmABdKOEWASsn8SREFIEXwYudaGP3&#10;e9AJsF0w9uN7vXGeoNQx8cMFltoGnjitKyo5HKQLz3mWhiYB0KWjExUezwWdk8NTOXoTct4S4FxE&#10;ExOp+yaC66ljkwbTIdikoREJPkmEnjRkIucJebj588v6wN3dT3rcS4KdgKQ0slgYvHl18OP8YDGw&#10;BtfLTLuCluJMNGUFoK84FI+HruLTsauYaYmmq4tHY4YXKhJc0E7APOovIKDy8A3BJeKqgNf97su4&#10;15UmVUKIiofbhJlwdqJyQgBQwE9UTIhY+xdG2s9HsjFeHYy73UlSPJ5tS0OI3VnYaB+FlfYJaMjt&#10;grqiDLaseRuullp4NJQvDQ335YQY3bwYn4yWSP3vJ/mbEtBaCHY3R4iXPQHmABc7XhH1daGlqoy9&#10;2zdj1Qfv4D0C762XX8CrL7yAdzkthqYTXaqfUJWHtYkOQv2ccSUhGJU5ieiozEVnTRHqSvORmhgP&#10;eztH2Nh7wJm/nRj02s51/sAw5wEh+vWydY2HnVsC3VcCHDwEAJMJwhRGtTQ6isu/k2tQFjwJPM+Y&#10;QrhF5MA7+hp8Y+gSY67C0M4HaudMeAW+gCOE0/4jx7FllwJWrN2CRe8vxetiODqWH360FkuWrcLi&#10;ZSuxcPEHeOn1t/DKGwvx2sJ3sWDhO3ht0TtYuOhdvPf2Yrz95jt4+6138A6XifLDJcuwku/7aPlH&#10;WPvROqyjVnF6+dIVWLpkKZYu/RDLlq/Eqo9WY+269di4cTM2bqJYbtq8BVu2bMW2bduxfYcMZGR2&#10;Qnb3XuyW2YWtm7Zg0/qN0oAyO7fJ4LiaBtSOqkJRTgEKB+RwUF4Be7muDJfJH5CHHOdt4fZkuJ19&#10;svuwme/ftnU79uzeQ3E9zhevd2zfIc3bJysrlTv42evXrseyD5dj8XuEHL/7m/zuC/k9X33pdbzw&#10;witY+Mbb2L79AJTV9KBy3AgXTbwRGFtE18aLSzKhlkCnRrB5EGhudGguYYRYSCGcg/OpPKl0Ci6E&#10;Y3DxUxXBMTAfbpzvHZrHWJ8N3+AMBIdlIC0lE3UVhRjv78SNiTHMDQ9hqK0NFVevwuzcaakR/OUw&#10;b2RF+mCGF9F+JgY1hR04xGP8sJws9m3fiLOah+jiNOFmbgzzc+fganYeY53Z+OJuI9or0uBlaYdg&#10;T9FrSQwhF03IUQHRCKYC/aMIO1ERESlBzt09dD66ujKe2oVAm0DSOO8MlZM2PK4scPy8E/QtgxlT&#10;mRKc43g8x8HGOQY2jlGw4XEtQGfMZSKiGnA9ATkRUZ9J1LY+A935Sz68KHsSgHTYhgJ2Djiv64nz&#10;OkLO/w9AR/v+a9j9MegCCDrfn0HnSdCJ/umewc6L2/LhfH/RQae7P2Ij4jDaUo3JuiuYbkjC/T4x&#10;XmsmbrTHY7w2Cq05vugpjEDDFdHOLp7O7TLdWh5+kO7LMZZOF+HjQeHwsvCI733MePqgJx0zDTG4&#10;1ZYkwU8AUZTfTRfj3x/U8/U1xtF0fDdXjE8nShBqdwaWp4/AxfA8tA7ug8bBPdi7bSXMdJUwXp+A&#10;zwhOAc/vRFu827X4t0dt+PFeG7ork5AYYAN/Z1N4OpghwMMJQV4e8HR2gPklPZxUV4GC7E7G2pVY&#10;tvgtfMBI+/6iBQTAi3hv4csE4SJsXPMB5HZvwJlj8rAzOofkSH9kpsYhKT4afn5+sLR2gImFE+xc&#10;gnlgRDDihVMR0lVRXBGlq6JzNMEXQ/AJCQDyIHL7vazd42HtnQSHgFS4hV6BR2gqnUIsD0hr7FPW&#10;gOKxE9i2Tx6Lli7DCwt44r78Kl545VW8/PoCupfX6F4WYvlHK7F52xZs3LoZazdtwJqN67BFZju2&#10;7dyBrdQ6ztsqOoXcvAm7t2zG/p0y2LNtK/bL7MBxZSUoyu7F4f37cETuAA6xlNu9E7u43m6us3v7&#10;NoKKANqyCds3b8C2TeuxY8tG7N6xFXv5GXsoUe7dOa99O7dx+9w2tU9IZitkd2yB/F4Z6Xc/dGAP&#10;lBT24eghOagekscpjaNQU1LEsSMKPMGP8WTfC1m+T47ri3UP7d89/z65PVA9LC+tpywNTbkL+3dt&#10;g8xmwnkVYf3BYix/nxext17HG6+8jDdefAlvvPwy3n7tNbzzGv/jd5dAZtdBOjy6z+N6sOEFKjSp&#10;FAEJZfCJLYdXLF1bdDldWwlcQgiyoHxKQG4edM5PQeckFMTl/tfgFngNHoFX4RWQjoTkUtTVD0lt&#10;HcdHetHX2UrgVSE1Ngk2RuY4pXwUynt3wui0OqK8bJEbF4g7Ay2I8bLDltXvQ+u4MuRld/EY34Tz&#10;WkrSMJy+dpawOH8eLqbnMDdQiEezlWguSSHoHAm6EIQRcmJEfOHq/regcwliJA2DjqkfNM87QomQ&#10;O6hhTofnAj1GUBM7HrMu8dKF2sqejo5wsyLkxCNizwedv1QZIUGOLvm8kYDcb0HniHME3TkdLzp4&#10;l/8G6J6OAzsPu1+c3T8HnR+/tD/cRYyVKidEJcV842Ix2piXewDjq6ioYARmOdZaj/6SRPQWh+FW&#10;RwoeDaYzMpbTPdHh5PujLScQNSme6LgWipnmVDwepEubKpJqXP/jcaPUQPhuVyru916m68uQejYR&#10;0VU80yqamAgYPhnKktb5ltPfzRZKoPtiPBd/e9CCeHddGKnvh+slAbr9UJWT4QlI13V0BxpzvPE1&#10;nd+TgQxuTzi7PG4rG1/NlOMzRum57iJUXqXbuqQNw7Oa8HKw4XdyI9Cd4OpgDSvTS9A9dwqax47g&#10;kDwdw46N2LxhBZYvWYhFr7+IN159AW++8gIWUR8tWcQTVfT3rwgTgtLB0R4WVrYws3KEmY0nLB1D&#10;YGwt7m/Q3luLCBDCgyNEut9hbh8myULc9xBy/L0snCJgxtLMMRSOvryaugfzYOTVVl0TO/YfwLI1&#10;a/Dqwrfw4qsvE3Av4UWexK8sEHoRr77+Mt5dvAgrV32IHQIqhMIBxp9DhIEioaBAIMgSFlu2b6Jb&#10;W4bNa1Zgx/qPCLjNUNi9HccIGiOds7igpQ5tTVWcUlPGMb5PbtdWbF83Px7ClrUf8X2rsGn1Smxa&#10;tQIbPxLdh38EmY3rsZOSIVS3r1+LbevWYBu3Lbt9A9+/EfKUKA+IkdR2iK7pt/G/U8Bp9UN0zgoE&#10;7AF+vizOqB+WBn8+ckAGl+hizh4nePcSjLs28X3rsWfzauzaLLa7jtsjpGU28vVq7tuHWL/iPaxY&#10;/CY+fOc1rGQptOr9d3mxWoI1H35AgKzAfkL2qALBuE+4xG3YvHUXZOWOMu5bwD0whc45D54R+fCK&#10;KoV7RLEEOafAQjj458GBIHMOEcoj4ArmnRxB58zSjXL2vUq3noqI2AJU1/RjdOQOOjt7kJHBi5WD&#10;A06on+SxdQB7tsry+D0ClQN7ocPvF+JuhbbSq2gtysJxMQDT/p1QUz1IwO+A/O4dOK95BOY6J+DP&#10;NGJw/DjsDU7hyVw97s9Uojo3Hl5WzghjPBU9lkigC4iSIBfEMoCg8yPknrWhEz0LuxB0TuK+qKuI&#10;n0HQ0nHC4eNmUFQ3gzpBd8EsCMZ20bAk6ISrsxDPuVqFSD2XmDLWPhd0AnKMryLCivgqICeirLaB&#10;hwQ6bUNHTrMk6LQveuHcRdd/DXSuBJ07QSf0W2f3h6AjxFzp5tw8+D7Pp6DzEq6OkOOyn0HJk0zc&#10;txP94Y21NqIwyoUR1VGqgJhrjSPQovDVdCFGqqIIuCDUpnkRhjF40JePez2Mt8PX8NlIrnQP7hnM&#10;RC2siLA/0u3915NmKbKK51oF9KYbotFy1RUD5QF8fzIe9qWwTMG3M2VI9zeGmaYcXA3P4ZzyQR4o&#10;u3hV34bDB9ajKNkRf7pVQbjSKfam8X0US+HwHgzk4t5gCZ5MtiLa2xby29biJCGlf/4srM3N+Fs5&#10;Ma67w9vdCS6EnoWZIS6eP43TJ1ShcvgAZLavZ2x7G4vepBN4YwHeff0VaSDfl198Aa+/9hLeW/wu&#10;9u6Tg5G5HUytPWBg4c0DIIjWP4I2PxJGVgEwpkysA3mQBMHMVkgMQCJu9Ib9ThYEoamteH6QbtA+&#10;EHrGjjikcgIye/czji6XwPbiyy/idbq3Ba9yX14k4Pj65Ze4T9Sb3Me3F72JFcuXYh3htJZw2rBh&#10;DTZuWIuVK5dhFd3O+3Q6C19/Fe+/8yaWUEvfW4Ql7y7E22+8Qif7Kpe9LOm9Ra9j8dtvEPaM9gTp&#10;Gy8LV/QSof8y3hLi5y8UWvAqFr22AItYimmht0T52itY8vZrWErwvL/wFSx+82UsZrlk0av8LXnh&#10;WPAC3z9fvv36/PQzvfny/Hyhd998AYvfeomf9wI/n+u+9iK3w/1fuEDSh+++gbXL3yV8l9J1rsVR&#10;uv3TGkdwWoxkf+E0Lgl4n9SAzqkTLDUJWCU6zB344L138Ab3+0NG8X0KKvzvXOFK2LmFXIVLMIFG&#10;F+cUSKD5U34FnBaQy4UTYecYQocnuboiuIYSiiLCemfC2TMZsQlFyM6uRmBALE5oncLWHSLab6WL&#10;loXMVgUc2K0E1YNqUFVQwEUtVaREeKOvoRghrjbYvWYl1I/IM8Zvp2veIjWR0j11VAKdl6UJTisq&#10;wE5PC9896saD2SoUXg6j03NHpD/dHMEWEhBJyIku1KMQRM1XSETAmyAUvZe4uYbA2SVQcnT2bryo&#10;OoTijL4LDmkSdBpmOHrWCScNfGFgLZbFwsIxBua8YJsTahZWjLt/ADoRWaW4+jPkvHDWQEiAzvlX&#10;oPOCto73fwd0oudhurNnsHvq7IQE3P4IdC50c66/AZ0XQSdcntS/PKOvt3sYRdDZ+aAhLxdDZalS&#10;W7mbnekEXSwGKvyl5iYd+X6oTxeD0HhjqDyeTqyYzi0HN1qTuH6w9NiYuEcnoqloS/cNnZ5wbgJM&#10;orZVxFZxn+5WexLmWuLw8ehV/HinFP/+qArfzOTjr3fr0ZEXBlc9dbgYaMOYB60mIaSiuAfKCptR&#10;mu6Ovz9pwv3+K3ScPozTQfh8JANf0g2KbqC+nq3Bw5EaxHlb44jMOijt2Q65Pbuhwph29pQWjAx0&#10;4WBrRYvvibAQf0khQT7w9XaBrY0JDPTOMEqo4MC+3dhIeHyw+G0sXPgaXiMMXmNkXMoTRdwIF7WP&#10;uiaEHQ8IY/sYXCLsLln6w5iS2iZJsAucB50dr5C/kuXT0oxXTSvbKP4vyTAx9YK6ui62bt2HJUuW&#10;45VXFhBmL2GBAM6rAiSvEQSvEzyv4tWXXsRrdHgCwi891fzI6i/gNa4vpl+k3uSJvWndWn6H9/AK&#10;ofESgS3mv0AJeL9BAC549SVpmSiFXiZIX32Feullfvar/JxnWoDXX30Nb3Af3nrtTW77DWn6DUbD&#10;t15/A2+98SbeXfi6BMx3F76Bdxa+iffefovwFCVh/OE7WPfREny0/D1GSToxOuiVH75NJ71I0keE&#10;19qVi6WR7teteh9rOC3KnVvXSGMuyFEH9m7FER4H504dg7mRDi9e+jDW18bZk6o4oXaEkXa3FGXf&#10;foPfixeFeVi/KP0urxOcrxOkr/PisOKjtZDZd0Q6IR18UmDvcwV23llw8MuDSwAdW2ApXVshIZdD&#10;yOX+CnTi/l0JlxXDL6IE7r7puHDRAfv3HaNr3obVa9dhLeP0hs3ivqUi9u1Rh+KBE4zdmnSxKnSw&#10;R5CfHo3WihxoH1WEpqI8lOQPYPv2zXR/O+ZdNmOrOd2tO5PHGUVF+Nvo44fHvbg+XIDMWF8EOPog&#10;3Jduzj/yKegiJcj9A+gYWz08eA65BsPZOQAOlL1rGONpOBODF5ROWkKR8fXwSTsc1XbBOZMgGFpH&#10;8liN4jHJizBlTcCZ2Tw/uorI+iyuzkPOkwAVcsdZQxfOI+QMCDxduryLfwg6n+eDjhKgcxOgewq7&#10;ZwNe/1PQ0a3Ngy7gZ9B5EnSeLEWkFQPniCHRfHgF8HILg4dzIFKDgzFZmys5tpHqaAxXhaC7yFNq&#10;NNxXGoKyeEfUpHpJ0fVmWxadVS4dlRjHtVhybcLZiSck7vWkSQ5OtJ+73hIvxVRR8yr0748a8ee7&#10;tfjuRilViC8mswnDdKkzgLHqRPiZnobVGQ2YndXCCV71lBV2Q1F2HTIibfAlY+oXdJffzYrPukKA&#10;5uAvt8vwHbf/yUgB7vYW4XKQA9T3boIio9uubYw9jC+HDx0k8I5AQ10VZ05rwZhx1M3ZAZERwUhN&#10;iUdSIg+gED9enb3g5eEKOxtLmBjrE0AqkGMs3MYotH4Tt6mkCn0zBx4A3nRydGW8EhqK6CqeHRSA&#10;e+boRLU9QfdsWoIbp8VrcwFA61BYWxGQvBoqyp3CpvX7sFtGjuVWAuJdQuNtvLdQNIJ+h05mMZa+&#10;/T4+ePs9fPAO9S6Xv7WIjorwIwjfJmwWLniNDmkeiG8RTHu2bUdFYTH0Lurg7XffwVtvL8J77y9m&#10;5GXsW7kCMrt2Yt2G9fho9Wqs+mgVPlqzGhs2bcSmLZulm/87d+zGflk5KB1WgZbmKeic18UlQ7pt&#10;UwtYmlvDxtpOqqBxdnKle3CDq4sDZQt3N1ser9ZcZgYrSyOYmujB0cGSF1Vn2FqbQOvEUZzQVIGm&#10;hhLUjh6ChuoRnDpxDKe11HBK8xiOqylRR6CueghKh/ZDfv8u7N25Bdu3rMPmDauwfs2HWEY4Lnzj&#10;JQlgrxHUr73yAl4lvEX59luvSbBdxAvTm3ShbzHuv/Pmi7xYEO50iK+/+TpeeYOQXSPDKGcLa7c4&#10;OHilw9kvF650dF7BZfAIZTwl6JxDc+ESVgDXMLq5MMKN8iD0PANzcUHfA1u2KWH9+j3YtHEXtmzf&#10;ie2ye+nI5bFd5hCdmjoOK5zGUYJOXnYf7C0N0UE3F+BqhcN0ceryCvyPNuHgQVkckZdnjJdjhNeA&#10;ld4puBjrwVBdDWnBbvjsZhP6Wy4jKcwdATz3gwky8ZzrPOQoAu7Xta5eXuE/g86Fbs6Rrs7OOQS2&#10;LuIpBh+oa9visJYVDmra4MhJB7o6P+iZhfLYjYQ54WbNi7adgwCfcHRhPM5D/hF0jKzPIKctnBx/&#10;hzN67jit5/YL6PTFUxJcJkXXp/fonAk6IScHP0nPgDcPvV/k7OgLVyfGUGfh6AguydEFSvISTUko&#10;AS2hZ/M9CDt3dwE1ca+O7xNxlW5OGg6N80XFhKeAogednbSNILhZ2WKgugijNVmY5Q8salRFRJxp&#10;jkNvaTjyohyQHmiFkng3TNal4uOB+Qf4Bej+erdaAtnHQ1clPehNlyAnal2FkxOxVcz/lDD8arIU&#10;P8xVEW7ZBNZVur08qTunb6Zr4Wd2GhdV9sPqPEF3eL90L+fQvg2I8bPAvYEifDHCdWfz8dNcHj4f&#10;5+fQMX4ylieB8kFPNq5F0pYf2g2FPTLYt3s39snux4H9cpQC5A4oQlH+MA4fVMZRJTVCT5tAM4WD&#10;vT2dszPdrjtCAv0QGRaIqPAA+Hk6wd3JCo48SU0JRwN9PZiaWcLcypnA8oI0uIhtgAQ1SRLY5oEm&#10;oPfM4YmI+mvQmfKgO6VliK2bZHnSLsYHS5ZBXU0Ne/fuxHt0PYsXL6QYNQmmZUuXYtXKVVi9ahXL&#10;ZVi54kOsXLYUywiupe+8jRXvv4fVS+mYltAJiZLvOc8T5c9ffI5gP29s3LQBGzauxw7GuF27eIKf&#10;PAFHJwfGreM4pqYKdQ11TmvizNnTOH/+HHR1zsNI7yJszEzg7eqC+OhIXLuaiaqyYjTWVqGpthpN&#10;NVVoEKqupCpQW1mC8pI85GWnIzUxhr9fAE9AD7g62sDG0himRrq4wAvXMSVFyO3biW2b1tE1r8WG&#10;tWv4vVbS9S2VtPyD9xmvCWXG8kV0Z2/QYb4uHKiIuK8xEr+1AB/QZX9AB/kBHeTSt1/HMv5eQuuW&#10;0wVuWoNtG1Zi/Yr3sWHlB9i+Xtxf5EXiXUb9NwTw5l2yqKVds3YrTpwygJN7JHxCMuAZnAVPujjf&#10;iDz4R12DT9hVzssgANNh55EECwLAwCwAJ885YM9+LazdSKjtVMI2mcMsD2P3AVXIyCpj265D2LX7&#10;MOQVVaGsrMaLrCLPZ0skJ0TijKYaEwoht2Ub5Pes4XF1io5PGccOHoLeOVXYGJ+Bjf5ZWJw9heqr&#10;MXgwXYXe1mxEBHnQ5PjQuUUTcKLyIVqaFhIjdQn5+UZLjk5URLi5hUjAExI1r9aOATwWfaX4qkzQ&#10;HTlug2OnXaF10QcXjYMl0FmKigmCztKW4GNaMaIMLQJgYB5IGM5XRIgKCO1LhJihB90cXZy+K0Hn&#10;TNA5cVo0gWKp64AzOk44fd6Rsn0Kut/I8Wd3948SEHRxojsj6FxpR91Iag8BNbf5Yc3EtLvrvMSy&#10;+eXzIHOn63MTkZel1MSETs6Lzk8s+7UE6BzMbdFSUoTeimw6uQhG0VQ86b8sNTW53pWFRF8TBNld&#10;QGG8B2YaM/CYju5hj6h0yPq5VvXT4RzJ2YlGwv/r8w7JzYmaWPHcq4BfW7Y7+gtC8Nkg3Ryh9R0d&#10;2rfTBfhkMEcaN9ZNXw2n5XfAQTQAlpOR+tBXlt+GhGBn3B+qlAba/qY/DT9OZePJSBbu8rM/nSjE&#10;T4TsfzD+NmUF8kRXwEG5fdi3V5agk4Oc3CEoyCtBXk6Z0VSJLk+J4FOCosJROj0NOj0tnNQ6TfCd&#10;hs65M7AwNYSLvQU8CTk/V1teSR0pFwR4uTLmu8LR0Yk2355XQWceIN5UABUIK7sgWNnPy9qBV1Kn&#10;UOnBaSFrBzo5Gx4wl5ygqqaN1SvX0YW8JsXNNR8th5aWKnbu3MiIxej11kt4ja7lJboUca/uZbqT&#10;Vxe8gpf5WkhETuFgBAAWMnZ+yKi4bNEb+IAweJdgOKt8CHdHB2BucJFxmC6OcFyx/EMsX/YBVq78&#10;EB+tWvH0Xt5yrF69UrrHt37damzcsAbrVy/H+pWMkSuWYC3hsWHVUqlCY5M0/4Of569ZthirPyRk&#10;hTi9Ysk7WPouI+ui1+g4F0h6R9wLXPCiVMkj7r2988Yr0vy3GSPfZCR/6/XXCbQ36cTewruLCHc6&#10;z3ffeoN6k+51IV0sS85fsfgdbOB32EOQHdi2EYo7t+Logd3SfdgLx1Vgcv6E1NGDGEHL2vAMLp1V&#10;w/njh6ClcgBHDuzA7q2rsXbZ21i6cAGWCFiK34pOd9sWGZw5ow9Ht1AERmbCMzQdTt4JcHCLlP4z&#10;7Yv2OHbCGPsVTxNgR7F9lyo2bT+CNRvksWnbEezYq47tu1W5jP/dvuPYtV+Nrk6JUsA+hYNQPqYK&#10;TV5QDC/pw0BPB4fk5Rhr92LNimXwdDyLuuJgqMrJQY0XXgOdY3Cw1IaRthosz53CTHcFfvqsH8M9&#10;ZdLtFTePQAQExiHAP1aSv18M/IQIuGd6Bjp3fh9R+yrkRGcnOsy0sPWHnoknNM7YQUXTDhpnPaB1&#10;wQcXLgURagJ0MYRcBMzELRmLQFyiDM39oU/pmvkTdH64YOKDs5c8Cbp5yJ0l5M7oOeIM4aZN2Gnr&#10;cvqinQS4U+dEu0/L/w7onsFuHnQCavOw+z3k3ITj4/zfgk40MZHuzYla119B7pnc7N1QmpmBmqvx&#10;Ukeb4r7b9eZo3OxIxr3BfIQ5XYCTniquhjvgOq80T/rzMNcUj54CX0zUhEvNSgT0HjC2fsxS1Mb+&#10;dKtSKkVFxccE3nR9NGbrk6X3igGv/3anCn+/XwMxeM7//KQfAeZnobZrI2x0TuK08gFoKslCbudq&#10;eNrpY6Q+E0OFAZgt88VXQ2mMsEX47lYVvrlegT+Lio8HzRiqSIC5jgYOMw7sZ2zYv08e8nRxigrK&#10;hJ0K5A+oEHLKkBM6oCQBUEHhCA4qHmGpCAVFeaioHMEJDVWcP6UBQx1GaaOLcLYygYeDNR2ePf8P&#10;B9jY2sLSyg7m5vYwMXV8KieYCpk5w9iEryl74cj5n1nbeEL7nAmv9ofo1Fbi9ZcWMHIJl7EAh+T2&#10;QveCljSO7IJXCbrXX8Kbb76EVzn98kvUK5xe8BJe4Wsxb4G470S9KUTYvUFYLhKVFCzfIegucb9b&#10;Sq/h5LHDhMkrWPTmAul+1QIBSL5H3KsT9+zEPT4x/1W+dwEl4CmA9KyCQGx7wa/WFW0QX6OeVSK8&#10;Qyi/x/0UFQvP3ifmvb/wVanyQFRILH7rFTquN+g8F2L5+29hJcuPlr6L5UvexYoPCMnlS7Fh9Qps&#10;Wf8RdhBksjKb6Xr2QeekOiwNL/B3N4IPLzj+Ljbwc7RECC88MX6uSAz2pDwQH+gmKTHEHUmh7lI3&#10;+pE+tgh1t2BC0YXh2WPQUt6PYwo7cfzQXpxUkceJowehdYyxXEMTmppncPLsJVwwtOeJ64D9h89i&#10;zSZ5rFgjK2nNRjms26xAKWKLjDL2HDhO8J3EgYMnsVfuBHbtE7BTwfY9SgTdUezmcbVr32HIHjiE&#10;I0qqOH36DE6d1IL6UTo3pUP8zotxcL8MJphOKvMCoCAjg+Ncz/CiBjwcDXBe4yD01JVwb7QBX95r&#10;Q1dTHtOXC3z8Qgk2urg/AJ3UUNhzPrp6uIdxWnSuGw4HpwDYkCu2jsK5BRJKblA95Ui54vh5H5wx&#10;CGI0jYSxdTRMbCJgbBUKQ8ZVIX1GVvGYl/Q8q+ToCDoDxlV9d8qN26Kbu0jndtGBTo5ujuVpnV+D&#10;zuJfBB3l7DgPO+HqBMjcGU+fAU5M/ww5nlQChvMgFPMIRxfGXld/CWZ/DLpAOhhvJIdHoKfqGirS&#10;vFAWb4bphnDc77uCJ6MlyIqwhbf5SUQ562K4MglfjZfhi9F8POy9Ij0FIQB3vztNiqvXm0WFxVWp&#10;acmjgUxp+t/o8v5+vwHfTlbgk4F86io+GRJt7tKlbtb/83EvcsIdYaAmB+sLJ6B9TBFaR/djz9bl&#10;MDirjKG6DHw9SifYm4xvRrhPw5mYYDwerYvCx6ITz+FrEujcLXSgeGAvgXZgPq4SYocOHsVBBVUo&#10;yKn8LEWCTwBQUVFJAt3BQ4dx8PBhKDBuKIobxgfloa58EKd44J2lczh/QhV62lowM9JjJDODnZUl&#10;Lunp47iqOjSPHac0OD0vjaPqks6d0obu+YvSvLUr12DBi68QCnQVdDEfvr2QTmUpjPXOwsHKAIfl&#10;t2PLug+wdeMybF6/HOtWL8XaVR9iw7pVdFursG7Nh1j9EaPsCjqopW8zvtLJvUeILH4DK999He/T&#10;9S1ntDM8pYYoH2epW27RZlBIxL733noN7zPuLZHaEVJi+qk+EOL8ZYtfl7a3/Ge9Sb1FUL1FQDHy&#10;0RltWLUYW9cuhcymlXRLounKeiju3oTDsttwVH4n1A/LQlNZDmc1jkDvzDEYndeE0QVNmFw8CUdz&#10;Pfi72SCMsArzd0N4gDsiJLkhkq/jQryQHhuEvMvRKMlKRFl2AspzElFbkIbOylyMt5bj1kATbg83&#10;Y6KjAr21uajIipZGy0oMtEOcnxUSAmxYWiLSyxxBbmbwsNaHs8k5uJiel/ojdDY3gJ2JIS9gxtC7&#10;aMA4rwP1Exdx6Og57D90CnvlT0gOTri3rTtFHD1KqUhQUzhyBgeVz9GxaRFw8/O37xbu7hDfp4J9&#10;8qrYJy6m1JFDatA6cYYXMR1cPHsahw7swvaNK5EY7YOfvhzB5RhbHN67B6fUNGBA0Lna60N53xZc&#10;UFXEV7d7MTdYhIr8JHi6OcNXdLIrIutzQCcgJ9zcMxcnACck3J0DTZId2eHgEsYIGwE900ACzh3K&#10;ojeTcz44oRsIbeNwXCTs9CwjoW8VDn3LUEmirZ24Pyce9RL36C4YedPJEXJ6AnKuBJwzTjGmntJx&#10;JOSEm3sGOhtCzupfB52QuE83D7tfXN1vJebPSzg4EV+fgs7Zl6UfSS/uzQnQ/T66Con7AEEeXuir&#10;L8Fsey76igMwWhWI2ZY43O3NwbUYR3ibnoDHJXW0ZAfji7FSqbdh0cecqFkVsVXci7vTmYr+Yj+p&#10;MmL+vlyO1AxE9GoiulL/bKgA34yX4ofpEr4/j8DMJfBy8cONRrTlxcDN8BQstNVxQbS/UmH83LGS&#10;kFHARGse/n+f9eAvM/n4fjIbn/J9Y02x6KCjnK2LxKOuy5hryUKEhxUUZHfRrQk3d5CQU8bhQ6os&#10;jxFsqoywwtWJKDvv6CTIHTzMK7AKlAkthcPKkGf0OHxQEapKB6F2RAHHDu3nlVee+3EUly5w/y7p&#10;MOobwcnCBDZGurCi+zCh+9M/rQEdAvGsmhLdgyI0j9Ahyu3G3i1rsfaDd7CCMPnovbew9v23sZ7O&#10;Zs/GVfCwNUKQuxV0TitB7dBOfud9OKmmILU901BRICQPSlI7Kk8pQF20SaPE8pNq4vEjZcKEJ8vp&#10;o5IjcDA5j2hfJ4R6OcDOVFcCjIX+WbhYG8Hb2RLeThbwdbGmrODjLMR50nxL+LlZIoC/X6CHNYK9&#10;7QggJ8SEEEBh7hRhEumN9PhAZKdFoCArDiW5yajOT0NDcQbaeYHsbSjBQEsFhturMNXbiJsjHbgz&#10;0YO7E924N9WLj28M46v7U/j8/iQ+vTOOj2+P4NGNITyY7cf9qR6qCw+nu3F/sgM3Bhsw2VmO0bZi&#10;zPVW49PpTnx1swefznTgwUg9ptuLMFiXicb8aOQneCA5wBxx3kZI8DNBvK8RojwuIcTFCH62evC0&#10;PA8vywvwosvzsNKHk6k+bI0NYWJwCbo6hjh3wWgedirakD98RnJru/drYI+cJqc1JcjtlFWDLCEo&#10;HJ2YFpCT2auK3YTaXoXDkDt0FHI8xuTkj/FY06CLO4OzWjowNTDGmePqWL/iHR4z2rg714brPHci&#10;vA2hvJ/u9fRpXjxPw9XOAEqyW2HG+Ppvn0/hOkFXxHTl4eoKX78wBAY9P7qKrpmEkxOQ8/aOlCS1&#10;p3MNhiOZ4UQ2OLuFw85FPPUQTRfnD5XT7jh6xgdqFwJxwiAUZ0zCcd48AjqWhKGlgF0YdC3Eo1/B&#10;BN18ZYR4pvXsz5BzIeCccfKCk6SzF51wRscepy8INzcPOq2z/w3QOTnMw+4X0P0j7H4NObGOmOfu&#10;xtcEnAtB5+r6vwedqNkN9ApAc1kuD6JruNGWjPHqINxqT8Tnk2XoLolHpIs+XPRU0JgZwJiaTxc3&#10;38OwaD8n7s19MZYnAU00MRGdcd6n03vWtEQ8JvaoLxNfDBfhm4kyOrtC/HSjBP/+oAb/dr8e387W&#10;EFqx8LW4ADM6gVOMHKqKokHlGroEGdRdi5ZG9/9hPAd/vp6PL6cL8AUj8eORbGnoxS+HshmPS5DC&#10;+KK4b5f0yJEiD8DDh3h1PXyMpRoOKRJ2vOoqyB996uhEdKWLE2A7ogKVYyegeITLDypB6YgSjior&#10;QeWQAJ0cTh07BN2TR2FKdyKenvAioIJdLBDqaoZQN1OEuVJ0EOGSzKVpfx68zsanYaOrAeuL6tDX&#10;VIT6ga1Q2bMZittXQ2H7Rwh0NkW4lw3OqctB4+BOnD66D2foasVTGmcIsgtaKrikcwKWphfgYG0A&#10;L1crhAW4ICHCB2lxAci9HIm6kgx01hZI7ic20AlZCUGY6mvEdH8L+pvLMd7TSJgM4ZPb43h0fQRf&#10;3J+hpvH53SkCZ5LzJ/DxLS67OYQnt4fx6b1RfHZ/nOUYYTTMeXzv3VHp9ecPJvDV42l88/Esvv1k&#10;Dt8+nMIPT2bw189v4u9f36Xu4G9f3sZPn1yX5v/4ySz+9sUtzr/HdW5x3jS+uDuMT2724dFsJ26P&#10;NWNuoBbT3RVUGaa6SjHSnIf20mRUZoagONUX+fGeuBJkhSQfEyQSZklUqr8J0oPMcSXEAleCWQab&#10;4nKQsaSsMDHfCjFeJvC3uQAfy7MItLkIf1tduJmdg6PRef6HerwIXMS50+dx9sxFnDqtywvdWbo1&#10;AbfjhJom9ilq0alpEmhHJe05oCEt27VPDTKyqtI8WUUVHFShlFWhyGNMUVEDKkoCcgYwvmiGi3T1&#10;e7dugKrCNtQUxeKLh10Yar8CByM1OrpdMLqoI4HOzvwi/3t5BPN4+O5+N6Z78/jfxsHT1Qte3iEI&#10;CJiH3O9AR7AJ9yZAJ6YF6AT4pNpXwQrXELi4hsHeJRrWTvHQMQ2H6llvKJ/2hso5fxzTDcKJSyE4&#10;YxaOC3R1uhLo5h2dPqOrvpkf9E18oWPoAW26uLN0cWcIuVMEnNZ56hzdHF2dAN2pp6DTOmuJE2fM&#10;BegCCK5/1O9AZ/dU/wC6X7u6XwNvvhTL5kEn4qsA31PQEXgCfOLpCHGv7nmg8/Gm5XX1QXFWKvIT&#10;PdGQ6Yo7XQm435OKJ3RhH49W8cCygc1ZeZQnudGlFWOiOgoTtRFSsxJR4SDuxYmmJv/xsIExtV5y&#10;cuLe3HVRc1vki5mGWDzoysIj0diYbk84um+ncvHdTBH+dLMeQ1VpcCQUdFTlcUGDUDi8U2peosay&#10;KC2IDjEf345epSPMws2uFDwkXD8nML8Zy8X3ohv3gSIkBzlKjxEpysnxoCPoDqsQWmqEnTqvtCwP&#10;iQPxBJSVNOYBSMd36CDjLZ2c4pFj2M84e0DhCI4QfKo8gFWPHIa6kojRitBWV4T5eXV4Wl2kWzAh&#10;0IwQwSgf7aaPOK9LSPYz44lmhYxQG55sdtIoZjmRjoz99kgPtkKijzHCnAzgbaUDp0snYUP4CSB6&#10;8vX5Y/uhIb8NKns3EIIf4eDOdTipJAtLvZN0Vi7Iy0pA/tUElvHIzYjBtSsxKKKraqrMRndjIQbb&#10;ytFQko6YQAdcifPFEF8PtVaiu64QY501kruad1Uj+JKOSjirrwm7rx5M8/UUvrg3iSc3B/Dp3SFC&#10;bBo/fHYd3xFS3zyZ4uspfP/ZLP70+XX8+MUN/Pnr2/jbd/fwd6GvCLgvb9KFXMefP5nG9w/HGL0G&#10;8elcDx5MtOJGfw0m2ksxUH8NzcWpqMiMRF6SL7Ji3JASYseIaYwABzoui5NwMVaDg74yrM4pwOTk&#10;Xpid2gsH3UPwNlNDoOVxhNqeRIzLOSR56SE90Bg5EZbIDjdHVqgpciPNURhrjaJ4G+RHW/D3N0NK&#10;oAViPY2lDiOCbc7Bz1Ibnubn+NufhY2BNkF3Drra53BBWwfHj5+GAo8NWXmh44TcCQl2u/Ydo3tT&#10;kiSBjSCUO3RSWr7ngBrj7DEcO6EB5WM8tpTUeUHVhJrKOTp/S1gaWkNx117sXLsMCSH2uDtVhSc3&#10;avh/ZMLkHC+wMttgpHMOlozWjpaM03Te4gmfb+61Y3aggO45EmJkQE8vgi6QkAuYd3W/BZ2oaRX3&#10;6IS7E689CD5XZ8EFntviSQlGV3vnKNg6J8LQKhYnLgZB+awvjmj7QJXx9bhhMLSMQ3DWnE5ONCkR&#10;cDPzhYGJFwyM3XHJxAN6Bs5S+8HzdG/nRGyVIOeME+cYXy840s3ZsRRuzvoX0Lk4BRBI/yipXZ1o&#10;avIUeA6EnIOdD2Enmpk8g52fpGdAExIx1VM0MXEPke7NzcOQcCPkhER8FffoBPgE7J4HOSGpxobr&#10;pMVH4WqsK7qKAjDXHEVIxeJ6Sypudl7jwXIW9ucPIT/KATfbMhhT0zHJ2Pgsoooa1s/p3kQpoqyA&#10;3rdTRT/3Oizu2X1KWH02mIcH3am400Hw9SZy/Qx8d70G38y1I8ROH2eVxKMzilCW2wzVwztwVFEG&#10;qeHO+GqqAj/SyT3sTMBoXQTuiMfMJvLo6JLwSVcqvhorR0FSAOOmHA7Iykpu7Qgd2lFlHohKxwk2&#10;DSgdPi6BToWvlXlgKiupEoSMrSrHpB40Dikfx8HDR3HokDLXp6M7fIigOwgtVUWcP34Q1gSxr40O&#10;ghz16HD1EOd+HokeF5DirYvL/obIFI4ixATZdBW54Zb8raxQEG0tldd4YmaEEnj+VkgOtEWstwW8&#10;GGesLxyD0cnD0FLYLjm+Y/u3SFKX344TR3YzCstD55SyJO0Th3BaQ4Ex+hD0GHf1zijDlMA01TkG&#10;84tq8HE0QJS/LfydjaXBfuwvnYG7pS4CnEwR6GIulaIr+QhvW8QHuiA59OmNfEbU5HBXZMR7I/9K&#10;CMpzY9BQmoLelny6wyrMDtVhsr8aQx0l6G3KQ2d9DtprslCdE03XxTgb7U6w2CHWywyR7oSXnQ6/&#10;2xl4mJ2Co74azM8cgtEJOVzS3I8LR7fzYrYdBpq7YXxKFqan9xFq+wg4eVifk4M5AWeqtQtWZ2Th&#10;rHsQnkbKBJ0aYpzPINWHkAswRFawCfIiLZAXZYGCGAuUJtqiMsUBFSl2KI63xDXOTw+xlC5C/pZa&#10;8DbVhIfRcbgYHoczHZSLma402puZoQGM9C/hLJ2dkspJOrMzUoQVMBOQ275bGTsIuB17VLBV5gjj&#10;rDoOcNluujuxXFlNC2fOn4PacU0cParJ40sTx49qw1zfGjqa2tiyfBksdDQw3pmPuf5c3OTFv6U0&#10;AhePy0mPiJkZ6MDS+DxMdbVhefEsemoy8dWdJsz0F/CCFQcvGhgv71BG11gE/d/M/WWU3FeW7YtW&#10;V1cXu1xmliVbFkNKyUwRkZEZyczMzMzMoMxUMiqlFDMzsyzJli0zl4u6D9xz3rjjjfthvrl2pGxX&#10;l6r6VN/zxjgf1ojISP7Hf//2nHutvXZFGyoewY4hsCsuonVVCYg6tVYnp/Ubi4YJOgqivKxKZGUS&#10;dJlGRRef2Y2IlC64hVTD3qcQLoGlcAkqgWtQEfRhRQiOIdyic9Rp/YlJhUhNLkRaSjEiwtIQFJSI&#10;kNBMhEUWwDsgS/W3c/PNgLtvKjwIOHdlWROUbf1fBN2CulOq7v8t6H4Au78DOjmnMZs/q7WxFjvG&#10;GnFqrhpXtlfiHVrXyzubaCvrURilRXrAAuiObKbd3IZPaBllX6vYU1F1AjnZyP/OUTnwmq8TgFJr&#10;J3V5smPi2+tz+MONOXxJFXb/SDMhWo9b+5tU5+Jv3z5Ce5LMm98BET5OcLZaTmjRvppILV0S/nx/&#10;P353ZQzvHGrBzYNtePfcED6/PomvLvJvuTCE33PG3DXUBG+tI8wEdFR09oSWlJEI2ARyjvb6x4OO&#10;1sPJhTeriztc+OjirIMz4efi5ACdsx08NXa8ce2QFKKjJQ1ETVYIB1EwWnO80ZHni+7CAGwqDcFA&#10;RRiGqiM5COMwQ4Ux15GG+a4MFVv5fLKFiqsmlVBIRCOBkBPpgRhPO4QT7HqLldCYLoMj/1/7dUtg&#10;v3YxHNYvgQ2fW6x+HRuXv4oVrz2Nxc/9Aoue/RmWvPALLF/0JFYveRorFv2Gn38BaTHeKEwLhZvN&#10;aqx+9UmsX/IszJa9BPPlL6tHs2UvwuSN59Rzq9WiHF9XYb16EWzXvgrHjYvgYv4GtFZL4WG/EgHa&#10;jQj3skYEQRXmaY0QD0LXzRR+GhP4Oq+Dh/Vb0Jsvhnbja4xFcDN7HR6Wb8DbdjkCnNYgRLMeQS5r&#10;4Wu/Ar4O/HnOaxTkQrRrEelBoHmbIc7LDLGEXTzDCLn1iCXokn1MkR1ii+JoZ9Qk6dGa7YO+klAM&#10;E3LDnEzkWg/XRGFbZzp2bcrGtq40zLYlYqQ2HL0lwWgrDEdtRgDKEg2EnSfKk3xQmuiH4qRgFKdG&#10;ITcpBmlxMYiPiUNQQAg0Wh/YOfvQitLCWtOybiTgNjgpuIl6W7HWDmv5moWdKDo9v86bCiYMnj7+&#10;cNXqjfeTrRburl6IDY7ie8Br5u6CC/sn8d6lbbh7eghf3t2GUzs7Eai1hAOdRxQBl5oQygnLg9fZ&#10;DVeP0aG8tx/XTo6hs47qLJMiJF/OUG1GxQLoHkHOqOj+Dujke7Pk1H7JwDYhOaMNiRldiE7rVEkI&#10;jX8R7AwZsHFPhpNPOtxDspEijMksgJwy2N7Ugb72XrTUtCAjKQv+3hQhPtEICs2AT3A2NF6p0Ptn&#10;E3ApDIJOlJxScwK62MeDTq3V/TtV9yj+UdAZbe6/U3ULsJMkxWOjsBFZ/DkNdTU4umOQ1nAA9w+3&#10;4tqOKpzdUo1r+zahqzgaaQRdf3ks9m0uxtXdzeqE/g/PDKj1OWmkKa2YBHBiZ2Vzv4QUD0v5yWf8&#10;2s8ujOPLSxP4051Z/I/35/H1tWHcO9KG+8f68fbRcd6c8cikEkkM4Y1jsRQahzVYy0GaS9vxFUH2&#10;yZl+XN9ZrYqF//hgN63rJD6iovv8ZC/+fGsXzmwfQJivHuamG1XGVayrI62ro/0jJfco/j3onBXc&#10;dJyh3WljPPRe0Lu582NXuGuc4at3QpCHPZJD3Wi1gtCQG462glC0EXSd+VQaRf7oLwvGoAw+gm6y&#10;MQ5z7SnY0ZOFPf25jBzs6M3Cls4sDDemoaMkBjUZwcgK1yNcZ4lgVwsYrNZCZ7YSjuvfgA3tq9WK&#10;V2C18mW1lmexcjHMlr+GNa8/h2UvP4m3GCsXPY3lr/0Wb73yhAoBXhRVXXKUFxw2LsXKVwm/t16A&#10;KeG29vWnseq1J1Usf+nXWP7yr7Hyld8YXyMQ5fn6xb/FxjefgtlbT8NyxXOE7StUlm9AQ/A5blgE&#10;p42vQ2vxJtysljEIOIaAztNmKbxslsHLbjl87CVWEGZrEeFuhiiDBcL1purjAOfVCNasI+TW8bUN&#10;iPYk5HwsEe9DFedtjjgDgUfLGsdIJAAzgmxQGOmMqgR3NGf4cEIJwGB5FCYbkjFeF89rHqgmmK0d&#10;6dg7kI/R2mj0FgfwddrbggC05IXwGgegMsUHNWn+qMsMRnVGKEpTQlGUEomchCgkRUchOiIKvj4B&#10;cNXwurn4qo4nGyy1qmxkrSnBZksba+2GFevsCD8nWDt6wYygs+PX+gbEQG/wh4urh7qfnOxc4KV1&#10;573igZSwAByZ4336/jm8f2EWn12fxbd0N/vG6xCgoWMxW4ewAFr2tBj46904iWhx78I8Pr+3A2f2&#10;9aGhpIqKrk5BrrKy1ajmfgA6abRptKqPB51ALj+r9jvQpWa2IymjE9GpbfANlwxsPrQ+mXDxTIbO&#10;LwWRiUWEfgIig/2RGiulPaloLC1EZ201mioqqT6joNd6E+wxqo7ORUAXlENVlwK9TyIjHnpCTu8V&#10;x/iboPt3sGP8vwXd42D3WMgxpHAyiT+7pKgIuyY7MNedgctUdA9PdFGJzeLf3j2CA6N1yAh0QGdh&#10;BK7zjbhzqFspN0k8iJKT7KvYVJWcoMITOyt7Xq/srFNredK+6YuLE7SvtLVXRgnGafzPD7fjfzzc&#10;hW9vb8fD89sw1JCL9DAPRFLRudqugN7VBCuXvojEMB3ePTmqzoT9/OIg3js7gE+vTeHrmzP49tIQ&#10;PjrUhk9Pj+P8js2cTb1hYWYKG1l7sxELSotBsLk4edDGejwedA7O0DhpCDU9PPWe8PLgbO3uSeC5&#10;8bkW/p4aBHs6ITncHRUcMC2FUegujeSA8qedCsSmshAMVkUohTFWH0u7mqDU3M6+HOzhIJTHrZ0Z&#10;mGpNw6baBIIyBBUcfKLoQjQWCHK1go+dKe3reriaroDD2iWwpcqyXv0qQbeI4FlCAC3C6teew5vP&#10;/wZvPPdrLJVyjxeewPJXn8JSgmvZq08gKlCLnORguFiuwKpFBBchJ7H69aewnDBbSaitWfy0+nj1&#10;oqcIzqexdskzWP/GszBf9gIsqQqtV70E5w2L4WG7Cn4uG+DvshE+TuvV80AtraerqfrY0241P7cO&#10;flRunlRwngRdAIEWRnsaTsiFUvmFe5irx0DX9fwcIafbgDDdRqo5cwLOFskBDkgNYgTYIyPYEVmh&#10;TsgNd0ZhtBbltJy1ab5oyQlCV2GYavwwVpeELW1ZmGpK5ccRnHQjOJnk8PrmYrAygu9FEBV1BAao&#10;+rpKo9GUF4b67CBGMOqowivTg1EioKOiy06KRiJBFxEeAU8vPyp6g1J0Vgp0UgDsSDWn4ceeMLXS&#10;KdCtN3eFLb9GQGhhy0nRM5xKkKBz8eL95cZ7yBWeWheE8H4Z7ajC1++cxtd3D+PDS7O4f2ITPjg/&#10;hr0j9by2G6Gx2YhQfw/kZiQQdB5IIGDev74bn7w9h9N7e9FUWofiHCq3skbCrekvICdqTkCnkg9/&#10;E3Q1BF0dx38DMrNaaF/bqNg6IKfxh8TUQI5D9JEMqn8yfINTYefggXXLFqui+4xIbyQHuyMvJgCN&#10;+WkYbK5FRU42PLQGaHT+MASkQOObDrfAbOh8kuBGwLnRrrp5SsQyYh4POonHwc4Y/yjoivkoQdhJ&#10;MmIBdiopIWt1/y5yGZn5DZS1FbxIVB8zPWgv9MOu7jjc2d+A2/vacGlHB/YN1aAqxRcdBN39E6OQ&#10;9uaP6ugEbCoDS3sqZ0PIcwGdJCjkY+lwotbuzvH7zgzhk3P9fG2QsBM40tbe3IY/3D+GY7M9KIgP&#10;QISvE9xpjZw4gJa9+Twi/RxxbKoW7x3twr++PYOvb8/iE6o5OYXsw6MduL21HO8f7seVPSPIjA2F&#10;lbk5QSflIw6qvETA5ursqcLJQezr96CTxIMTQaejfdU7a+ChcYPBzQOeHp7wNhjg72NAEFVisLcL&#10;QeeByuwwtJfGYlNVvFqX6+cA21wTjdF6WS9KwlRLCmba0jHfw2tJ5btvqATbe3P5eio218ajuTAY&#10;5aletMC+KIz3obqxQajOjtaOqs6aA8B8NRXUW7CnsrOndbVf/xYc162Ezeq3sOGNV6nAnsOKV54h&#10;sF6AydJXCLRnCTmjsosJckNeShgMTqYE3EuMl2G+8lUV8vGGt15UYbJUvvcF9ZoFFaMtf5er2TLo&#10;zJfB234dLaWjeh9qcmJQnxePhvwEtJSkoLU0DY2FSajKiiIwgpEU5IJoHxtEeVkh0tPSGHwe7W2D&#10;WF97JBBkMQRauIcFbZyF8XNeNkjwdUBGqA75MZ4qK1qa6IPyZF9UpQXQbgaiUdY/88N5r0Whh+p3&#10;oCKOkEvFTAsnjI48wi6Hk0ka5rvzsH+onKArwDSv73RrKra0p2G0IQW9lQloK4lGc0GEivqcMFSk&#10;c4LJjEJVbjIKM5KQlhiPWFpXX/8QOLoaYONgoKLzhJmNGyHnio1WWoLOoD5eZSJrdK5K0ZlT5Tm4&#10;+kHrFsKJ1Bsaqju91gsGrRYGV1tEB2iwd6odH13fg/cuzOCza3P4hG7m97d3YLajDA7rV8CLXxcR&#10;JIoujtbVF7X5ufj6veME3SyO7+xAfTEBltVE0DUQbtKS6fu1OaXmFmroHg86sa21yM9u4LhvVKBL&#10;J+hSM9qp7DrUbgg5ESwoLAc+/glwJLzXrzNHXlIYuitTMFSfhaacCBRFG6istWjMSyJ48/n3hsDO&#10;Xg8XQxStbzq0gZnQeidC5xUPnQJcLHSGGEbU3wadxCPYfbdm978COrXl6y9Bp2IBdlJL9x+BLju/&#10;ERl5DcjO5k003Ir94xWYbYnCifEcXJirwpHRCuzuL0ddegBvwDBaW75pd3ZAGm5KV5JHIet1oui+&#10;vjqp+sbJ7ghptCkNOsXefnNtFh+cHMCV7VWEaC1VXhft6xj+8PYO/OuDEzi5rQ8ZYXoE6Mx5I2yA&#10;xm4VNq5djNhAV1zhLCdrfrI17Xd3t+IL/szPRBnemsL/vDuHb6/M4uzWHhSnRMPB2kplU6VOTgqG&#10;HQk3V1fOui4LoHP8AegcnODMcKN9dZNHzsp6Vy083PTw8ZStYT4I9jcgxEeL5AgvVGVHoLMiAYN1&#10;yRiojsUQ4TXakITJljTexBmY68wm5PKwe7AE+0cqsG+4HNt68zDWlIzu8khUZnihIE7HRw5q/ixZ&#10;kwzXO1AVmcLNcj2cTVfCwYSgW/cmIfcmXDaugMaUr29coxoWCOzWv/EyNr71GtYufglrlryIVbS0&#10;6958EWXZ8ajgTSnboGzWvQGrNQQloelisQrO5iv5fJkKO5Ol6nV5zc2W6szJHIEaKwLXinbSGcWJ&#10;weiqzMJ4eyWmu2uN0VOLyc5qDDWXorsqB02FiciL80ZqmAaJQU6I8eXAVbCzUnBLCHREcoiLepTP&#10;CRDj/Gn/g12RFenO3+GPmsxwNOXHoLUoDs35UWjOi0RrYTQ6imPQVRKnMtk9JbzGVUmYac7Btq4i&#10;RiGjADt7i7BvcwUODFXSupYq2G3ltZ+lah6tT0FPRbwCXRtB2c6f1VwYS3BHoyY3HjUFaSjKSkV6&#10;chLi4hLhHxAKe2d3WNi5wcrRAEt7d8JNp0KeW9i5Y52ZrNe5EHy0qVQ1PkFUL+7hsLT0gMY1gMqf&#10;r3m4w8OF1zDEFXsnm3D/7CTeOzeOLwi6zy9P46vr8+ivysDGpYtobzWICfVBJpVldEAgBlvq8OW7&#10;h/DulTEcnu8gWBpRkt+GyipaVsm6CuhEzT0WdNLBpIGgk+MOjaDLpZrLy2niuG/mx83IkI7Cma1I&#10;SW9FXGItIqKLEBObD2/vcKxZTRUeGIS20hRs4gQxzOvXz+vXTBWcYLBCWrCbajOVm5YKG1tX2LgE&#10;wMUvFZqgLGgU6OKgpYpTkPOIZkTiR5lUTn87ypGRXo70tDIVkph4BDyl9hiPoCgp5EdpZIk8/oPy&#10;+KimzhgLak4FgZdtjNwcY+RJJ+LcUoKyBmnJRSjIKsRoXwf2znTz5s7mYM3CpfkqnJkuxamJCjRn&#10;+KE80Y/yuw0fnBN4jeG949348PQm3D/cjlt7m2hlN9FejvBzUltHpcfnH58bNK7lXZrEv97diT/K&#10;trCzm3BzTy3ePiiHX4/iD3f34uIugi7UlbO/FcIM9tBar4Kd6Ztwd1iNrQPl+IAW4O1jffjgIq2x&#10;HIx9cxLf3pjAN1epIGmJr+xq48CJhJu9NeytqOgs7Qg6J8JMBzvCzdZRDzsnd4YbQ8ub25VBEDq7&#10;wNXRFTp+rNdooHWVNTsHuLu5wd/Lh9bVCyFeBqRHBaIuPw6bqC6GGpN4Q8RirCGOSi4RM60pVBpp&#10;2NaRSTuVi12bCrGTMdedQ0su2dYw2gBJZPijNNkTrRzMk5zdo/l/RrjbwWCzHm4Wqwm05XAkiCQp&#10;4bxxKW0k4bR2GZw2riL8ltHCEnCvvwDz5a9jw5svq1j5iqzBPYOs2GAUpkQRXBawXP0GlRq/z2w1&#10;XMzXEGpr1HObdW/Bjq87mq6ChlZZT8vs6WiBAIIujOoymaqwNJWqtTwT451V2D3ehQMzm7BjpB0T&#10;XdUY66jESFs5uqtzqO7iUU1YFyX5IzvaAxkRktXUqxb3uXEG5MZ68HU9sqJ0yIzU8nNaVUpSluyD&#10;6owgwi0CXWWSIRUwJfB5HHoJtU3Vyaokp6ssVlnQwRoq5VZOIITbzk0ljGLs6Cukossn9HIx35WD&#10;eUJua3sm5trTqezS1WCVzOum6iQM1Gagry4LHZUZaChKQ0VuCtVSCrJSk5EQHYMAvwDeA1I7p6WK&#10;kxITeZQMq16pNwlrR0+ViLB39UVQeCrtXgJsnbxhbS9nZfirtTqNRktXYIv8hACOnUqcn2vguOjm&#10;/T+CTy5P4au396CxOBarlryAcB9Ziw5FWkQoYvx0mOmvxKf39qpExLaxLlTkV6Aov56Qa6aSo6Ir&#10;5+MPbKsRdFIwXEfACfCMkZtL2GXL2lwTsrLbkJ3bhqy8NlVLlyjnRKTUIyW1HsmJZYgIToL1RguY&#10;r1mGkvQoTsQp6C5JoBpO5UQWh9aSZOREe3PickZGlD+qiwvh4e6rtsvZGJKgjyiBW0Aq3P0S4O4b&#10;B3fvKNr5CLgbwv4+6DIk/gJ03ys71fFEQEcY/gXohN4KdlULsPvLIuK/BF2xCiPoigk5iRLVXr1K&#10;zofMKUNtebnxpKydm/CA9vQPd2bwh+vj+PjUZvTkh6As3h+jLZVUWJtoVancLlNlEW5/vD0DOa/1&#10;47MDqnzk9j7OaITfp+c3qyyrnBXxxSWqvLe34/96bw/+y/15Pt+CP93ZgruHJLvbjAs7O9GQE0JV&#10;YY9QvR1czVdAZ7sKb77wL+iqScP/8+fb+PTGNnx2fQZv82df3F6Bd4534PNLw8oui8LcXJsIg6MN&#10;HAk6W+lYIkXDjlrYEnbWUj7CmdvGmdBz1sKOVtWOkHMk4FyddbQg8ugIrdYZer0Gep0WnnraVw9f&#10;hBB2aZHBqC/gwKxPxTDhNtIQi/HGWNrSBGwh6La2pWJ7p7S0IuioMHYwZjuzMNBAG1UairocqpgM&#10;f1RRzRUneqsSjAi9NaI9HeHnQODYrIPOYiVcTZfBhSF2UkPV5URV50pLK+FoshzWq5fQ3i6H7Zo3&#10;sPHNl7CeA2fd4ucR5uGM1HA/+LhYU7Uth7PZGuisN8DNZqMKnc0GTh4m0FM9Ggg3X40tAt0cEcLv&#10;iwtwQ3qEJwqTgtFckoqp3jrsmexRkDu7dwrXT+zEzVO7cefMXtw4sUudmLZnvAOzfTXorclCXW6U&#10;ykiXJPvT1vqpKE7yIQS9UZTIn5tgYHigON4dZUmeqE73Q2NuiGoYITazuzyOsIsjlFIw2pyNyfZc&#10;Rh6maVW39RVhzzDV23gNDo5VYx/t6g5OIqKct3fnYjtBt70rm5HFyKSyy+Tkk4Zhqu7BWkYdQVeb&#10;ifaKDNQTdOU5RtBlpyYhISoKgT6+nNjcYE4Ft4GgkzU4AZ65jV6t0VnRrlrai4XV07L6w9MvBk7a&#10;QKX47OgSXN2pcNw4+OkidLz3motS1NEEt3d34J0DHZzwJ/A73vcf3diOkuwgrFv+CsK95ND0GKSH&#10;hSIxwJnXutoIulNbMDnQjZK8EhTLAVjltK60r5KUeKTmZOtXcZFs5m9UkCvIl7U6Y+Tl1jOkvq4D&#10;OXndCnIZuU1IzSbcMuuQlFqLxMRKpCSUIMgrDK898xRC6Spq8yLQTrh1FCagOisacnZFVV4iilLD&#10;Ee3rivggD5TnZiMkMBLm9j4wd0uAa2gxXP2SqOpioPWKgpaAc/MIgZs+6B8DnYRkYR8Hu5xMAk3i&#10;38EuVwHwHwOd9LurJOjKC2uo6nKwe+sorp7YgnfPTeASbeapsVy8c6gTfUVhSPVzwlhrBd4+SlV1&#10;fggPpQfdsS58dmEzwTWHP9yaUbB7wNcEdAI9UXyi9GR3hGRf/3RnK79OtoFNEZCzakeF9JW7c3QY&#10;AzW8AWltYnhxnTa+Bb39arz21E9RlROD/+dPt/DlnV348iYV4cUhdcDOB2d6qAgHFeikSHmyJQN+&#10;Gkc4yM4IK1vY21KxOfKGpIqzkfgboNO4usHVRQMnKSnRucDTU0/QucFd6w4/A0Hn7YNUgq6OoOtT&#10;oEvCaJOouXhjKUl7KuY70rGTg213Xx729BfR7hdja28uRlo4U1ZGoqUoVC2Oyylm2ZE6JPrT1nna&#10;IdLDHl60kO5Wa4y1dApyy/ncWE/nYkb4ma9S4UJr62xKO0v1JxbXetXrsFy5CCZvvABP+42ID3RH&#10;kN4eGks5ZGg9PBzM4C1tzZ0tldIT9eZNe+Wvs1OAi/DWItrPDRmRvihNC0dbGdVQaznmh9pwcMsA&#10;jm4bwuk9k7hNwN07fxC3T+/BNTnoZc8E9k50Yqq7glY+jVY8FMVSmJsaoCBXKCBPoE0n4PIJt7w4&#10;PYNqMdFAyPlyQgtGe3GUglx/jcAoRRVXj7fmYEtPMXZursKekVrsH6/D0ZlGnJ5vw7md3Ti/owun&#10;t7bi2HQ99g+XY89AMfbyWu9VzWHzsYvXWxT1bEc2RhvTOPHRhtWm0YpTpRQnoyY/WYGuICMZWcmJ&#10;iCfoAvjeuroQarSoZjbuCnKSgBDQCeAEdrJ2J4kIWycfWPBrzKx5Dzl5wlnrBxedH2wc3GBmagGD&#10;iwP66wvw0blt+ObyLL6+OE7HMYPPr2/BpcP9iA9zgumaxbzmfsiNSUJqcBCCtabYNlSMj+/uwc1z&#10;27G5qwXFBF05lVyxJCVK61VCQjb3f6fmiuTUr8eDLjengXa1FRlUdOlUcumEXEpWDZIzGKl0bwK7&#10;mHxYrreGyVtvIi8pBJXZoajleyi1rOVpVOnJYSjJiEJpVgwSgt15n7giKyEOCbGpsHQKgIlzFGx8&#10;smDvGQ8nQyScPSII/FBo9MHQuv3DoHuUfX0EO2Oy4nsL+z3schZgZ3z+j4GuSDqe8GfKORK56RnY&#10;Pr0ZWzbX4tBUjcqYnhrPxbuU4EOV0Qhz3YCW4lTcOTKMT84OEnQ9uHewVQFN1N0n0ieO8fXVcaXy&#10;BGRfXBrBB6f6cI+wvH2gjXa3lypsRH3Ntzcm8W/3t+Pf3t2L3987wBs9G2mhWoTT0jlsWAqD0zos&#10;ee4XyIzyxh8eHsdXd3fjkyuT+ObWNP7Lg3nIQTtfXBlRW88+uzRGe1PAGUoHR2tbODAc7ZwILx0t&#10;qthVAZ3+byg6jQKdRkvoUdFpNFR1BJ2Xuxf8PHwQysGQEhGEOs54AroRKrgJKrmplkRa1hRVz7WD&#10;amJ3Tw4HXgH2yxrd5jLsGCiiRc1Uqq6rIhothbIwHozqzCBkhbvRutoinlAP1ljCz8kMnnYmcLde&#10;y1gDD5s1cOOjzmot9LS2AjcnWlmt5WoY7DfAfr1YXFrRdW/CbNkrcLc1UaAL93KhgjOhNV0HD3sz&#10;Kjcb+GltFeA8Hc3/CnRRBF1auBdncT/U5FJVNRZjurce88Nt2DPRgyNbN+Pc/hmc3j2J49tHcHLn&#10;GE5S0e0e68BYexmaixOo3jhwYwm1OC8+9yX0JETReRF6BgW8Aiq6yjRfNOWFoLM0RgFuqIFgbczg&#10;I6FE0I02Z2G2uwg7aP32jtXjyEwzzu/qxrUDg7h5eBi3ed9d3bcJF3d14fhUPQ5S6R0aLsOBzSXq&#10;xLq9m/KopvOxtSuP708GNhOgfbTG7WVJatmhKjcBZdlJvN+TCLoExEdGwN/LC66u7gTX98rNlCBT&#10;is7OAzZUdDaEnJSUSP2cJV+z4te5uhmbAljb62FmKV1yZNuelvdGKT67sgvfXpMD26XWdARf3t6O&#10;S4cGEOFvAwdOXrEBAbSFCUgLCUKcnwP2zdbhw9u7cPPsdvQ0yznMFB8VLSikqisq+XegI+REzRUW&#10;yLrc40BXj4zMJmRmtyI7rxU5+U1UdbVISa9EUrK4xBqEBSbh5WdegZ+bFhmxVOLpQajJlCx1NBoK&#10;ktVZF2XZcbT58Qp0QW4OiA0ORFpyJmxcA7HaNgQbtAmw8YiFvXsUnDwi4eIeDo17GHSMfwx0qQTd&#10;wlawH67XKeAtWFhlY38Au+8h978Ounx+bR5/blFuBUoLitBSQ5WX6IfusnA8ONGHhye68SGt63Rz&#10;KsJ1Gzljh+Du8TGlyj4l1O4falPAk7IRsalykI18/On5Qb42ht/fnFavS0JCGmXe2tOI21IofLqP&#10;UBzAJ1SGX9/Yit/f3Y9BQiQ9TIdobydVyOrusAYrX/sNB7AzPry+A9/c242vb83h65tystgQISeH&#10;Zs+oBgNymPZezvIRPm5wEsjZ2MFJkg20pQ4CN4LOVkHue9DZL4DO2ZGwI+jc3KUxpTMcHO2hd9PD&#10;18sPvrSuYT5+C6BLRK8MSNrUqbYkzDDmOmhZuzOxqycbe6jm9g8WqcF3cKQSu4fKsKUvF6MLpSVi&#10;0borEtBUEIUkfydEudsgJ9IH6aGetDBuiDA4wM/FHAY7Kjzr1fB23IhwTyeEejjA18UCXo5mvOls&#10;1ccCPheqO1F6zqbLFQwFdLEBeqXkFOj4GOhmjyB32mPCzo/QC+DHoQZnRPpo+bXuiA82IDXME/kJ&#10;gajLo2KtK8DcYDP2TfWqODQ3qOB2bH6YCm9YQU4+PrSlD3P9deipzlS7RQrivZEX60mr6oNSZV8F&#10;drSuCnbyugEVqT7Kssp1GKyjMm5MV7DbzPddHkXRbe0rxYGJRpyc78alfYO4Tfdw7+Qk7p0S1T+K&#10;S7t7cGquGcemqPYmalSy7OBQKfYSdLsXQDfXlYvx5nRa1xT0Vi2ALo+gy0lAKUGXny6NVeMRGxEO&#10;X4MntBoPOLoaQWZBkAnslKIT0BFyjhp/3i8+sObnHfjcmarFzSMMGsLOzMoVZhaOcHJ0Rri/ARNd&#10;FbxH9+EPN7fhs/OjeHh6CL+/vw9n9vbCS7MG7i5miAsKRHZUPO/1IF4bX5zZ160abl4+PouOukqO&#10;w3J1LkWBHFFaXK8gp4qElZprUMmHvwe69IwGpGUQcNkNyMypUcXACUn5SEwqQmpSMVwcDFj84uuI&#10;DQlEfmokKnIiUZcbjWqquLr8JCq5WCq4YOQkBiM20A2BMjF66ZEYlwx7XQhWWAdgpX0EzLSRsNSG&#10;w1YXDge3cF4XXhP9fwJ0xq1gfw07Y3LiB7BToPuhmvtfB11hTiUKaXvz+XWlhQReNqV+XQ6O8Wa6&#10;tb8DV+drqNq6MNOaihDXNSggBK/s61Un7guoBGQf81Es6zfXJpRS+/zCEN/kzfxY9rROqqSEbAn7&#10;7+/txv98uBv/encLVd1mqrxWtdXsQ94Qv79H0HEGjvezQ5w/lZXFCrjbr4HN+pcR6W2JC5zJv7yz&#10;Ew8Jy8/5OwRyH5yWg3II1GuTBN0sjvDmjws0wNnaCk42Niqj6uqiUzsflKr7LkTlaeHg5ApHJ40q&#10;GHZx1cJFQ2WnVJ1GFQ0b9F7woXUN9Q1AUngwagm6Hg7K0bY0TLenqO1H27poWQm53b052Nefj4Ob&#10;i9XJaYfHqrCPg3AbB+Ak1d5Ii1G99NemorUoFukhGsR6OaA0KRRVGTEo4w2Xx9k1NcyAeH9CyM9F&#10;ASg3nrN+gI7XwBnxQXq1vUvWTRT4qALdbdcRcmup1jYiht+XEOxBoFnz2m2Aj6sVVZsGkb5ahBgc&#10;EUhbK48RPq6IIVgTQjyRHOatfmZxcqgqH+mtJSgGmhXUztC2nt49gRM7RtV6nTH6VXJi2+ZGTHSU&#10;UammoTorXKk6gV1hgrdxfU7sa+L39rWAIYquOT8MfVUJGGnKxFhLtnoUwE115CvbumuoGkdn23CR&#10;kLt5dBxvH2ecGMcdTq7XqezOzrfjiABuohrH+HiYE8qBzcazTeR9mO+iKmzPonVNVXuP+6pT1bGY&#10;DQWJCnQlmYnIS0tAemIcYsMJOg8BHe8ZXQDsXP2UVVVJCIJOoCdKzoWWzN7F+Dl7fo187ErYOTjS&#10;1trqYGtPN+Diog5Jn+ypwCeXt3EMyJnEE/hUknAfHMO24WqYrn4WvpzcYgN5rRJSCLpgVGaG4Mqx&#10;Qbx7bSvOHBhHe20lygoYJc0oKKon6IwlJiUltLIqCWGE3ONBV8dHUXudyM/vQAYta0p6MdIyi6jw&#10;JPlIiBbVITutAMU5hdjU3oxy2vmkSA9EeNqqusn0KB9kxAUhKlCPqAAtov01CHa3o/ojyEMi4KQP&#10;wXJLX7xhFYgVtgFUd/5YbxcAU4cAZWttnAL/Hugq1WNGegUhJ7AzAs+4FWwBcj8E3YKN/cvkBBWd&#10;Ap9Y2x9C7hHojLD7C9DxUSk6/pyiPDk0pxjlhbn05+E4MtuC+0clizpGZTaNfYPFSA6wpUXxwvkd&#10;bQpsAjpRa2JdJQMriQEB22cLoPuCHwv4vrk+QWs5ws+P4k8qCTFNCFLt3eCNcIHAO9aHjy5twSjt&#10;RoK/HRKDNDA4rIOL+VuMJQjQrsFe3tRfv70LNw604z2qwW9vT+GDM3LEIgF4lYAlSE9va1EZIldb&#10;K7jYSYsjZ97EhJhGzxnbCDsVVHf2TkbQORB0slfRlV/j7ErIUc67ueuhlQaNOgO83X0R5OWL+JAA&#10;1HCw9NSnY0RARyU315WG7b20rFRte6gm9oqio109RNAdkYVzPm4bKCDosjDWxoFNaz7akoO+mjQU&#10;xHojita1KkPKIDLQymgsTKXySEQtLVYt1VVtPi0EPx9LgAncsmNpeeICEUblF+Rmo8Jgb6JA50sl&#10;GOXromAYQNXnSQj662wXgGagpXdS7ZyC3O1Va6cowk8WmVMifFCQFIKytAgFOrGu80OtOL5jBFeO&#10;bFNrcpcOzeHs3mmc2zet4HeU6m73WDsmOsuVomsoiEVFejCVXADVHa15dgiqsoJRkRHIn+urokIS&#10;EHmhSs0J8AVsM12F6nGqMx/TXVSSfSUKdEdmWnF2Zx+u7N+M64eGcJOWVeLa/gGc396B4zMNtK51&#10;C6CroG0tUkmg+c4MzLVnYLo1AyNSJlGdSNAlG0HHSUqsq4AuN5WgSyDoqOjEukojTp1HiFJqoupE&#10;0UlI3ZyTLlCpOLVWx4+lhk6yr3YOXrAlEO0d3dX2Qa2rC6J4PeeH6vHljV34gC7oQ1mXvjKDP75/&#10;DO1VaVj0ws8R6ifdkX0I/0Sl6NorkvHu1S1UdPM4uXcYLVVUc0U1KJasamE9igk4Ad0jNWfsPScH&#10;4khnYek/Z0xAGBMRxucF+e0c4y3IzKxCSWkdevs2Y2xkEv19Q2hv6kIxBU5qXJI6/9jRep1qoGG6&#10;7HnYrF1E5eaI6CB3RDLCfFwQRnflr7VW2yv9fQIIumAqOl8sMmVs8MTrJh5YauaFlRbeWG1uwDoL&#10;z78BukzZfEvQSfBjUXXG+GE93eNiQdUxHq3RCfS+r7lbAJyA7gdlJY9Al5tTpB6z0oqRTfVYlCeH&#10;XJdxNslDbJAbhhozcWCoENd3NlI5DeH0XCMh54aMaD32j5UTbr2EW5faE3tXVNmpPmVJJREh8BPb&#10;KspO1uw+OtuPW/vkUOt2WliB4RhBN4I/ElZ/vLOFN8Mkvr69E4emGpAlC/UEXYDWAvYbFsPV6k3Y&#10;rn0OfbR+f3hwAB9flllSGgfIcYsjVHay13ZMWddbhzejhMpIZ28NrYMt3AguNwJL52agUjMQcnra&#10;WAZB5yCgk/7+9rSvTjq46Tmz6wk4vRucqepcNFq4u3vDk4PAz92Ts5s3JX48QZeBISkMpprb2p2O&#10;HX1Uc5uMoNtD4O3rL6SdqsTxyTocGKvEVoJuujuH6oeQa87CeFsuBuoyUBDjjTA3SwIgUh1uLKBr&#10;UZGOZkZrGeHHqKWVSArxoM3UqixYARVguGz011nDz9UC3k6m8HTYQFu7Qam+OFoNP96YXs7mxj26&#10;YV7ISQhBlJ9WAVAUXbg3ByU/TqRlziI4y2lZpJ+flJUMNBZhpq9eqbcze6bU+txFgu7ts/twh3Hl&#10;6DwBOI+LB2ZwYLqbX1uN4dZC9NZkqEX/jooktJbGo6U4lj8zgsCTji/BaKCSayuKVAkIUXECuOlO&#10;TgIdtJlSBNyRp2zrvrF6HJ/rwPk9/bh6cAg3Dhshd4PAu7qvn5NsJ05tacaJGX7dZK2yrgI62SUx&#10;156maummOGFK1lXKVHork9FemsS/JZ6KLlGBLicljqCLRXxkJIL8/OHpFQAPnwjoPMOVgpNkhKzT&#10;yfqcPT+W1yQZofbDShCGdvZUd1I87OAONzdveBnckRLtj72TLWrSfucox8eJfqq7WXx9/whqCuPx&#10;GkEXGezK6x6InOg4TupeaCtPxP1LM4TdVhzZMYCaonxU0LIWEGD5VG1lZZJxNSo6Bbl8UW0EXG4t&#10;x28NQ3rQGSFnVHayB7aVrzWTKeUID49DSHAIQoMCVOLFjRO7zUZLWJpshIXJGqxbtQQb1rwGE4LO&#10;dsMbCOY9FMJJNYiqP4ATarCnAwx0C17SiJYTvrN7MFba+OK1jT54ca0Hnl+pw2vrPPAGobdknRve&#10;Wu/2vxt0RmVnBJ1R0f1nQJedLut0VbSt9SiUE/6zMpEY7o0tvWV4cEr6yfUr0J2ca6DM9kdeoict&#10;YpWyo6LkZI3u/uE2lXQQ0F3dUaPgJjb2G6o5KTEReysHUT8gGO8faaXiG8DvbsjZE11UdLSeN2bw&#10;Z0Ls3fNbUJUZRNvmiEgfB2itV3DArsW6139Oe+SH//bpCXx7bwe+pCX+lNb36xuyI4MWgYruD3e2&#10;4r2zk6gvSlbNMiXVr3N2JOjkIBgvuOo84Eg1JzVTsmbnSNA5OmphT9sh4NMJ6NzdoSHonDQCOh1B&#10;5wNPdz/4efogkqAry45FV206NrdwMNG6zrYnL2zez8Su76xrCY5TaZyaacThyRps58db+kSx5NKq&#10;ibIj6OozURTvgwi9FS1rOOqp4lqK09FWlomWUsKuNJ0zfRZ66vLRUZWDzGgfJIV6oI6KqzwzGglB&#10;OoR62MFfYwlv541Uv+up7NbRYoiC0yLYwx7eVHghvFEzYv1RlkWrHONHJedEG+uq1l3ig92RHu2L&#10;/OQwBbq6/AT01ORhdlMDDs8NEnDTuEqoXTu2AzdP7sL7V4/jvSvHcOv0HgW9e+f24srhWRyZ24Sd&#10;I83YNliHadq2gYZsdApcyhKo9CJ5zwRS2QWgLjcELQXhStHJetwEr4OUkIjKlUexrdsHKrB/vAHH&#10;trTj7K4+XNw7QFVH4DGuqCRED85so9oURTe9ADpOJpKMkGy3vA9zHT9UdLTiC2t0DQUJqM6V9ack&#10;Krp4ZV3joyIRLKAz+EFnCFWWVJSbbP+SejpJTkjGVcAmllWUnQDP0o6v23jAla+7af0QGBCOiJAg&#10;/twIHNvWg88IrY/ODtFtUNVdnMEH13ajMCMMi1/+JWLCtEiNCkZefBxivPXo4t/34Oocbp4dx+7p&#10;DpRkZaA0v4ZjUbZ5yY6I1r8POtrVR0pOQFeQ38RoQ3ZWAxITcuHk6AKTtatgsmY51q98i4BbD/N1&#10;62G2dg3WLF+KtSuXwMp0OczXLILZylfhRdXvwYnSwEkxgBNqKBWdu4MJPFz4up7q1T0QS83dsdjc&#10;j6DzxLMr9Xh5nScWb/DCYgJvqYnhHwSdWNeFPa+Pj+9BpzKwhJ1Y1n8MdEW0u2Xq6MPigjoUSqFi&#10;bi5yk6I4C8qezUxaMelBN457J4fRXBxO2W2FvoowKrlO/Jlq7HcEmKzRibK7s68JN/c0KFv7xcVh&#10;per+9e5W49od48+yi+EmwXR5M6V9F+7sr8M7x9rxMaH5+Y05fErJX0PbE6g1RUKwFh6O6xCg24j1&#10;S36FwgQdPpbtNFen8O2dWQW6h2d68P7pXpVx/fbWHNXeVvTW56uT4vVOAjp76LW0wQYvaAR0Lno4&#10;0WbImp0TYSd7FB0cCDpHNyo5L4LOg6CjzdXQzmrcCDpfeHsGItDLn6DzRXFmDDpq06joBHTJmGpN&#10;wHRLIrZSSezuzcWBgUIOumI1+MRaHRivwjzVxjQ/N9mZbQRdaw42N2ShNMkfEe42KE0ORRvh1lOd&#10;T1VUQDUkFjaFak6AWorh9gqquGCkRXqiqSQVJbSYArowg51SvZ6O6+FutwZuNqvg42xKiNHmEnY+&#10;rua0qbYKZgUpYQSeHz+nI+D0SA73RGqkN5VeEEr5P3USpvK7tg+348KBWbxz8RAeXD6Cdy8dxkc3&#10;T+Hzu+dVfMb49O1z+PDGSdw9twc3Tszj9K5h7JvswJ7xFmzpr6YizEF3dQqVXSLhEqF6zol1rcoK&#10;RFtxFK1kklK2ouYeWVfJtG7rL8POoSq6hQZlXU9u68KZ7V04u6NLZV4lztK2ntzSxIm2ViUjTkhC&#10;gtdYkhF7+mXHRA5hl/3dGt1gDVVdTSo6K1LQWJSoykvkHApZo8tMilf7XUMCAnh/+MHFLZAQ86Vl&#10;dccGAZ2UmDwqGCbsHDR+cNQGKFUn5SUWljroCT5/KsGYqAQkx8WguiiJSncIv7uzC7+7OUunMcX7&#10;egfevbwL2Ym+WP7GE4ijY8mMC0NBQjyivXRUw/n4iG7m1tkJbB9vRVFGOsoLORbzmgk22fYl8deg&#10;ewS7H0LuO9DltXEstyI5KRdW5hYwM1kJR6sNMF2zFPbmJoTdWlisXwvTdauwfu1bMNuwDE5Wq+Fk&#10;ybBdzzFjTajZwdcgbfGd4MP7zEtrBx1djotHIJZbGrDMNgQvrPfB0ys9CDwvvL7BB4tNvLDc3P8/&#10;AbpHa3SPi4V1OwU7Wacj7LJVkuIfA53qXZVdjfycaqq6GlSWlHFWSSZwInGaN9X13W24daAT1w/2&#10;0EYFIthggo7iANylknuUfJAMqlhWAdy7RzuV0pOSkg9OStKiX9XSyaHTcsThZxdFzY3gD7fHqAL5&#10;9cc78NEFgu76VgW6gngPqpOVSA5zg8Z6OdXKapgvfxJ5sa64c4KAvDCqykukrOTj8/zZtMWy/vf1&#10;tWl8eXMXpnpr4K21hafGljOTE9yozvScibRad7i4SnjAxYXhzOei7hzEwopl9YaGoHP9Ieg8fOHr&#10;HYQQvyAFuoK0SLRxEAvoJltlb2sCZtuSlZLYx4F2eKiEVqqcA7BWXbsj03XYOVyKOX5uuicPo9+B&#10;LhsVqSGIJqyKk0LQXZmLoeZy3vQV6K0toIXMwqb6Qsz0NzAaqeKikBHlTUUSh5w4f8T6uyrQBeos&#10;aVuNas7DXhISJpyIXJFEkPm7WVPBOSI7PhCFVI0CtYQQdwW5NMIvk0pPAFiZG49mKkj5fTtGO2hN&#10;t+HhteP44PoJBTt5/OjWab52Au/zdQkB4e3TO3Ht6ByOzw9i91grdgw3EugV6K/PokqRdTEBXSTV&#10;nD9h50dFHqialP6VdaWaewQ7sa47BqtoX+twcLIJR2dbcGpbGwHXaYxt7Tg5a8y4ykQioDtG0B0e&#10;KVcTjJT27OylOuzMwVgTJ4q67+vomkuSUVeQouroJOuamZyAxJhohAUGUtH5w0nrDyva0Ue2VTqX&#10;GDOw7krZiX0VVSfrdOrz5tKWKQChgbGIixbQRaO9LhfXj4/xHh3Heyc3qW7d75wex7m9Q4gN0cBy&#10;46tIiHajkIhErrSJ8pM1vTp8encP7l3egu1jVHDZ2agqbqTwaEU+oVUiOyL+A9B9DzmprWtCXk4L&#10;x3MT+VAAJzs7Au0tuDmaQWO3AbamqxnrqOLWw87KFLbWG2FjvR6xYV5IjgmApekKaJ0t4ePphGCq&#10;/3B/Dfz0NqpdmbOjI+w03lhlTaDZheIFEz88tdITz6/xxmsb/LDE1B+rbUL/MdAZM6/FfzMEdo9A&#10;9ygDa8zG/oOgk90UGVX8umoU5VejrKgEZTlpVFD+2FwdhxMTFVRNQ3jnzAhayiPo2dejOk2LG7vr&#10;lUUVoMnuCAHao50QAkB5/jFfe+dwO+1sNd491onPLw/j80uDCnR/ensS/3ZvhkpsEp8QVO+fJ/ju&#10;7EVlZgAH7QoqDw10Niugt1sJ23XP8e/R4p1z4/jq9lZ8fnWMtnVCfe/XC4kO2Ur2Db9/+2grAt0d&#10;4ePmyBlJS2vhAlcXVwU6V41BhYsrHwk7DWEnHYcfBzonBTo/+PuGcjCEIoKgy0sOR0tFMgabUzFO&#10;JTdDVTffk8EBls/BVopjhNzJyWqcm2vGxe3tOLW1GfsnqxTstmwqVEpmpJmga8xGdWY4YrwcUBgf&#10;pJIRm5vKMNJWRdAVUg1lE6Zl2DrUgulN9agtiCfg/FCaHo6sGB+khnsgytcRYZ5SMmIKf60ZgmiD&#10;A3QWiKOiS4vyQRCtrSg4gZwATU7HSqD9TY7wUiovMy5AfU5AV1+QRNAVYO9kDwfqDio2o4r75M5Z&#10;Bbr3rh6jujuC+xcO4e75A1Rz+3H71E4O4HGquU7MDch+2HL+/YXoq80g5JKoUuXnyhpdoAqxrk35&#10;YaqG7lFxsNhXybxOtOditssIOikW3j9ej8PTLbSwVHZb23Bmvh3nqOzOzXfg1FwrTsw2KuuqQDdR&#10;jaNU0IdGyqjsiqnsCjHXlYfx5gwM1VPV1aWjpyodLaWptP6paguYqqNLSURSTIza5+ntFaDq4iyp&#10;3ARiAjYbJy8FNYGdhFhaCQU/AZ0F7y0qwBD/aESFRyMmPBDdTYW4f5G29fKUKmB/SOv6ybV5HJzt&#10;5ORrBq0TJ/BYdxSmxSIzKhwZ4QE4Nt+HD2/txNu0uBN9HH8EXWURwVbQhjza17+n6IxhBJ0Rcgx+&#10;T15OM/JzG5GalANnW1va1KVwtl4NF+u1cDBfRVW3Di52VnCwNYetzUZ4ebmirCAV9eU5cCUQHe03&#10;wtPDgbZeg2BvR+js1sHZZoNqgWZi4YQ3TDR43cwXL2wIwG9XeuHZ1d54dYM/lpgFYq191P9e0Ekn&#10;4keZ2L8Nuu/jr0FnjGx+TqyvcWcFf05aDkoyM1CRHoPeMoJuqhI39rfizvFNHOApiPazQHaoJa7t&#10;alDrdLf2NqikhNTRfX5xSKm3ry7L4TfjBKGsz80Y1+8OShZXtoX183PDyr5+eXkQ/+XdLfjvD3fj&#10;v3xwAP/tk9NUBKkIcTNDjJ8z3GjJXK1kf+bzSAmxwcW9XfjoEsF2eQx/fFuswTA+4s/7gECV/nff&#10;3N6FfRNtCJcDY9ydEORngJtOWl07QkPQabSEm4Ywo6rTSNDGys4Jsa46ZV0NtK58bQF0eio6f78w&#10;hAeHE3R+nInD0FyejAGqhfGWZGztylCtmA6PluH4OO2qiiqcmW3AOVlLoqrby9e2U+lt6RPQZRN0&#10;2Qp0dTkRiPUW0AUSDlQ23XVUo4382aXooo0VdbdlsAnjPdVoKk1BUWowyjIjUJwWoiIlTI+kUB2i&#10;/BwRF+CsGoPGymOoHlmEWAgVn6zXiaJLDJV6OVmX0yPlEegWFF0FVWIzbfJoe6UqHRHrKlu+ZLvX&#10;3fNy8tZBpeCuHd+Oq8fm1VawK0e24uqRORyZ6yPAazDWXqyUXC8hJ2tOf5mMCEZNDiFHNSeH2MiG&#10;e8m6PlJy8ihKV8Anmdf5/nLsHZWC9SYcm201KrodnUb7upP2lbA7zQnkxELm9TgnlqO8xoc5yRwe&#10;LcW+QQKzOw+TLZkYaUjHYH0GeqvT+TdxICvQpaIgk6BLJehiYxAWFAwfnyBOckGqH51YVVmTU+tx&#10;VHECP3OBG19/FOY2hJ+VHs4O3vDzDkNoUChCqc56GnPx0Y2d+Jig+5D3/jvHCLFLc5ih0nUwfRM+&#10;7huRTMdSnJGA1NBgFNDCXj40jgdX5nDp2Bi6GgoJ4WyUFsgp/AI6adP0+DW6x4GusKCJzxsV6CpK&#10;u+jwiuBsZwuTlYtgZbIYjhbLYWe6HFbr+Wi2HvZWG2HgOEnlBF6cm0TLnApPvT1M1i+Fi5MZIa5B&#10;qK8LNDYch7YbYWFqqkC3ZL0r3rQKwosm/gSdJ54h6F4R0JkHY51T7ONB9whsfx3fJyPUmhzB9h+B&#10;7vEh1lZgJn3qigk9qrzvykz4PJev5fI5Iy+7jBe6AqX8eVWZuZx5C3nDVeDG0SbcPdPNmzIdpfF+&#10;SPAy44xahT+/uwP3jrWpjsEPT3YQcj34nDPZ5+dH8cnZEdWa6XO1fjYDOQns07OjjGE8oKS/t7cZ&#10;n57pwx9pYb+5we+5Oow/vruHdo8zUqQXEvzc4KuxpNxeCRfLxfB3WcHZvhRf396BD84N0bYSlLSv&#10;X10dwR/vTNMKT6t1uqt7+5EX7QmDkzkCfPno5QsHWlZZlxPIuThr4eTkAidn2lOtjgrOg9bWC24q&#10;M6uHi9YNrpKp1Rvg6eXDG9kPwT7eiA6iokuMQENRqtokPtWWpc7QkA38+weKcYADbP8Ar9dwCe1U&#10;Je1VDfZTaewaLsfu0So+Vqk1qelOAq8lF00F0Uj0d0ZGmAf66vMx0VOnDrfZObkJZw/O4+whKTeY&#10;xOn9k5zpa1BKBSj1jX2N+ehtyEVPbTbGOssw2FKAnpoMDuREVGWHEXgapf5C9NaI8LRHYUqIsr0R&#10;0nqdN64kNVKp+ASGhWkRqC5IREdVLia6aqk8BnGOoLt8ZJs6VlCAJnHt+DxunNiOW6d3EYLzhOEU&#10;Lh6YxMkdg9gz3sqBXEnrnY9NvC7d1Wno5GQgiq6pKAaNhTF8jOPHcegsi1U1dJKMECUnkBNV9yjk&#10;+gjoZPuXAh0V3Ymt7Ti9vQNXDw7i/ulpvE1reHZHG47P1lLZ1eL4TBWOThJy4yU4NCZdTQqxnaCb&#10;ac7EGJXjZlrXHrGuRUm0rsn8f9NRSNClxscgKT4W8bGxCAqOgNYj2JhoEDXHR0ddECMQVk4+MKey&#10;s3T2U2EmPetsDFhjpqfNlUx9EAL9OLF4u6C/MR3fvL0LX9+cVd183jnWj2/fPoAhXpf1i36DMH9b&#10;xMV4ULVlINHPD0WxAXjv4jZ8cnuPOkGtvqIa0gK9sLBOZVulpESel5Q0qEabBXwuHUvEsgrkjPV0&#10;C0qOYbSwfKR1Lc5vQVZaITSODjBZuxgWGxgmr1PNrSDkVsGcdlZDeIX6aWlZ/ZDKyEwIgY62dS3B&#10;qHWygK+7HUJ8nKCzXcevNcP6teuw0sQOi9a60Kr64Ll1XoScB55Z5YGXTHyw1DoMJpqE/xNAJ1ZW&#10;QPe9usvJI+jyCgm6Ql6gUhTRwpZl1CEnOh2dFfk4sbMZp/eU4fy+KrVJvSzGH+Gu67GlKxOfXZ/C&#10;u6e6+IY2U7114WOC7uGxXnxyahhfXKB8px2VRMFX1ydpV2fx9WWqu/MT+PriFH5HZfYhleC9A3X4&#10;7GIPbw4C6/4OPDgzi5IY3jiutgj1cqLkls39y6C3XsLBkYk/v3eYoBvBg+O9hNwo/kD7KnV5f7wt&#10;3VG24v1T46jNCKLlXQ8fgzv0Bh+CzhP2TrSnsk7n7ErQORF8hB1Bp6GKk2SFnmAT1Sew0+oIP3c5&#10;xZ+gI+QCvQ2ICfJBbkIE7VgaNlXnYKolB3MdBF1voSpvEMjt7y9Qa0Wi8A4TdrJTY8fmMuwaEfvK&#10;69ddhJnOIow0ZaOViictxJVKVYvG4iQMttH6dddi1/QA9m0dw46pAT7vw/x4uzr0Jivel+rMl3Yz&#10;iMoujO9RKCqzwlCU7IeKjGA0EJzSMSQh0An5CX4I87BSRaAlaaHIjvVVoJO1vSSC9YegqyLo2qto&#10;H7tqcGjLIC4c3KLq5y5TsT2KK0fnqOR24M5ZAd02nN8/jrN7RnB8ez92j9NeU7FsbspDX00mFV2q&#10;ynI2F8epv0lCYNfCj3urEjFQl4LhpgwquGyl4gR4Ajixrdv6yni9KlXm9eTWLpzf3Y/L+wdxSbKu&#10;BwZw6+gIbh4ZwsU9nTi1ldZ1Sw2OEXRHpuR6FxN0hdg7mI/5DkK0IQ3DNcnor0ymXU5EfV4cavKS&#10;UFOYgXxa16S4KCTExSAhPg5BIZHQeMgZr9+DzkHq57QEHe2pOWFn6eJP0PnD1MEH6208sdLMA2vN&#10;DXBw8eGE6oeUaB/M9Rfjs2szSs19rYrY5/Gv7xxDd3E8Nrz2ayRGuyEx0YfqPAXhvPdK4/3xBSH3&#10;1f1DOHNoF5VclQJVQRHhVlZP0BFmhbV8/P7sVgFdrqzN/R3QFea1oii3mczIg87VCaYblsLSjEFV&#10;6WK/Hi42JrSx6+GlsUFssAfiqfhjqfZz6FjcCLhVb70CN1dr+OhtEWiwp9CQTkJrsfyt5Viy0gIv&#10;rXDAS+sMeG6tAc+s8cBzjFc2+mKZXSRMdEn/Z4Iul4ouN6+Is4SAroSgq+Ig4sWMy6JCSCboWnHz&#10;ZCvO763CfG8e6lLDEO9hoVoQvXt6M94/24uPzomS6yXE+vEpX/vqwiS+JOgeHNuEB5KUONdPmI3g&#10;kzMj+OD4AP54bQ7/495O/PkmYXimi7aznTAcwh/ubccf7h9FZVII9GZrVGGri80KaG2WwXnjy9hU&#10;k4Df39/Pr5WdFeMqwSFq7nc3ZHuZWOJRfHhmAq0FvHGtV8FD5wo3dykG9aN681TWVbZ6OTvLEYcu&#10;StGJXTV4esPdnbOzjvaWoaW603ssgM6boPMyIDrQCLq6Aiq6aoKBFnRLh3S4JegGS1SJw8HNRWqd&#10;SEB3SPr4UYFu480/P1iGbQNlmO0poqIrolLOQEdZArIi3JAW6obWsjRMbWrA9vFuBbqJ/jZsaq3C&#10;xKZGzI20EXL+VKjSVmkV7Dkru/GaeDmthY/zWhjsVyAv3gt1+VEEnSeSCc/CpACEG2wQYbBFWVo4&#10;cvn9kQugSyboZA1PQFeUHonqwiS0VWZRHVap2jkpCpYC4UuHZCM649AsH2ep6rYRdvME3wxO7R7G&#10;0a192DvZxsFdg2GlKtPRLmtzZYlUlwlG0OUTdIzGghiCPY6QS6OazaR6y6GaExWXQzsvH+d+tyvi&#10;0FSzyrie3dlL0G0y1tIdHcXNYyO4fngIV/b3KdCdnm8i6KjoZqnopqjoJoyKTkC3rSMLE7KtTFo+&#10;EXQdC6CrzqXqzU9DXnoiEmMjERcbjVjaV/+gMCr7AAU66VYillUgZ6cJ+A505k6+MHP0wQZ7LwW6&#10;NZZeWG2qh5WtHiGBgSjJjMaesRo8pJt5X5ZvFOi248vru9GQEQLzJU8hLcELaamBKEhOQoCjI2rT&#10;w/H7dw/j63eP4MiuOSqwAhQVGrd+FRbLUYZGyP0V6HJqlKp7HOgKCLqS/FZa0UakJefA3c0VFlRx&#10;NpbLYWO+DE426+BgsRY6O3P4uDkg3E/OJJYjPR2QFOELZ9sNWPr68/z6tVR1ZvDX28F+41swXf0W&#10;lrz+Bl5daoIXVzjixXWeeHaNgM4TL6z3xiLzIKx0jMFG99T/w0GXV4B8Pi/MrkRJRg0qskpRnpGA&#10;nbRf9y9swhd3J3FuRytasqJQGKnH1p5cvE2QvXuqGw9OttOqditF9+mZQXx+dowWVc6UGMLdw+24&#10;tqeWMBxQW2IeUs5/fmZUKbr/fm8b/j/vb8fvb43ga9rX9/i9srcxWQ7IWbtUVfW7OfKCE3Qa80Xo&#10;r02gityOL67O4tOLowTdmLKsX16WzdO9Kgny7c0d6qhB6WendbaHs6sbXHReCnTa70DnDGcXV77m&#10;RsviCU8FOi9VWCxqzk1aqRu84eXlDV9vLwR4eRB03siJD0d9fiqVCcHA3zHLgbqTik428R8aKlVZ&#10;V0lKHB2XnRGVCnRb+4sYJYxSDuYiTHUUQloHdVckoSDOC6mhWlTlRGOYoNk+0Y2to93oqi9FcWac&#10;Sn7UlaTCev3rcDB7E2YrXsBbL/4cK175JVa++kusfu2XMF/2jGoIWiP7FfOkxY4nSlKDEeVtR9DZ&#10;UO1FqPKUSB9Zy9MQdAaVdc2SbCxBV1OUjO7aPIx18PcPt9O+9uPkrlEFuavHRNkRdkcEdFtx9fgc&#10;zh+YwDEquaPzm3Bwpgvbhxow0VmqykqkaLinOt1YOEz72kIlI9FakqASFIP1YlkJoQWrKopOMrAS&#10;M10F2DNKO7qtUxULi5oT0F07NIw7Jydx98wkbh0bxeV9fTi/qx2ntlH1bakj6KpxdLocRwi6w+NU&#10;1kNFyrpOE6CjtK6DNWnq5LUmAr06PwnleanISUtAfEwkYqOjEBMdA9+AUDjp/Ag6b5WAkK1g9oSc&#10;LVWclZwMJofmLEDOxNYTJgTdBjtfrLdwh6WNDr6evOaZUTi1swtf39qKz69w4pXzjnmfPjy3RR25&#10;aL/qFYLOk6AL4CQTi1CNFsP1+fjzw2P45M5e7J4ZRUp8lgJdvhQMF9WgSJQdbas8FqndEKLkpEj4&#10;PwBdXjOKsmv589Jg0GtgTUVma7USNhbL4WC1DnbmHFP2lgjwcIG3zhZau3XwcrGkTdXA1nw13lry&#10;ItXfKmgcTNVB6TYmS7Fu2RIsWfwmXntrI15Z7YJXaFWfXm3As2u98fJGf7xhE4E1miSYe2b9nwo6&#10;I+zyaF8FdAVZ5SjKrEZlbiUtTyQ2t2bh7L4GvHOhDxd2t6Odg6ks1qBag1/Y2aS2Y9070oT3T7Qq&#10;0P3uygT+7c5O/P76VtrZEdw62Iw7h5rw8fkBfM3PfXGeN8HpYXxG5fclJf6XFwcIulH824Mt+Ob2&#10;HL6+sx954e68MV5HlL+Gim4lHM2WQGvxOpryQwjCzficN9DX12fw9dUJwm0cn10YxEdneo3Fybd2&#10;YBvVgbvNGmgcbYxrcZJtJex0BJ2WoHN1doGLixYutKk6KjcvL18FNtkdIbBzI/Q8aHm9vX3g6+UJ&#10;f093RAV4KdDVCegqOTg5iKZ5bXb0FChFd3jYmHWVhMTJqRq1SL53pJxqroRqjspuQdHJAvxQQxa6&#10;qTTK0wKRFOiC9EgDxnpq0d9Sho66YgW6xHBfteHaS2OBV57+F5ivfhUrX38Sb774C6yRw2yWPUfY&#10;/QJ6m+VoKIxHZ1WG2p6XQnCWZ4QhxtdBWddKTkzFVOGPQJcSblDJCElSFKVHoLY4GQMt/BvVti+C&#10;hFb15qmduHtuL+5dkN0Qu1Tcu7AHd+XowxNzvB9GaVsHaHW7sWOkEVOScW0lwBtz0d+Qjb66TLVW&#10;11FBNcXoJPh6qlM5URnbMQnYxLJKFloSEyPKyuZgprtQWddD0804tb1bFQxfJeiuyxYw2tZbnARv&#10;HZWdEgM4R6dxgqBT9nW6AkcnOdHQvu4fLlIqWyah8aYs1Rq8t1qKsFNRTetampOCrJR4xEZFIDoq&#10;ClFRMfD2C4GjVnY/eCtVZ6/1J+j8YU0190jRGZWcB8NAyHnDxMoLcrK/i4s3XBzskJ8SghvHxvDZ&#10;1WmVLPv88jj+eG837p+aRkG0QR1pmRzrgZQUf4IuBvHevtjLa/7tOwfx8Np2bBnpQypBp8pDCLP8&#10;wmoUl9QbQVdYZ1RzArrcGo7fagW7x1tXfr1sCSM/YsNj6WpcYGVByFmugLX5cthbCujWQ2NnScg5&#10;wtnaBNZUbA5mK5VtXb9yCV5/5VlYEYbutLZeWmuYcSyufHMRlr65HIuX835craGi88ZvVxF063zx&#10;qnkwljnGwkSfDiufvP8zQZenjkMsXQBdEQr4caGs01HZZcbGoq4wEnuminHtSCvOzDeiuzAG+eEa&#10;9JZH4urednxzcxqfUPF9cKqDNrQXn58bwjeXaSelD9eFMTw820cYduEhQ7qdfHVhHB8e78c7Bzrx&#10;HtXe+8faaGv71Brd796ew//91SVMtRYjRGulCl+19utUPZ3G/HWUJnrg+sF+zpRbqOamVdb3UylO&#10;viTFySP4+Gw/bew27B4sp7VbBzdngk427rvoCTFfuGmp2Ag4V2nN5MpH2lQ3As7b2w8GAR0BJ7AT&#10;22rwJOhoXX04Wz8CXXZ8GFVTCtVYBoZqUzFFGyagk03lR0bKcHysAqdnanF2ayNObWnAwYlq7Bwq&#10;x/bNFSpkjW6iLZ+DXM5CTUZ1ZhiSgzVICnFDb0MhRrtrceHYbjy8fRGbO+pw9fR+VBelqE3W+anh&#10;iAl2g6+OM7HeCt4uG+FqsUzVG3YQcoe3DdKyBiIxyAUVmeGI9XNCJEFXTbVYRlWnQBcooPNUuyQE&#10;dMUZRkXXVZeHyZ5qqrk+nNk7saDmthJ423H7zE7cOr0Db5/bSeBtx+Wj01R8gziyVbqbyOb+OnUw&#10;tSQjHkFObGxnZYqysRICuy5+3Fkex0kiXjXYlM4lAjwBnag8SUzIWp3sjhD7ek7ZVrGrI7hycLNS&#10;c++cmcH905O4cqBXWdeTc38Nun2i6HryMSWlPPUZ/F2EbmU6mvh/VuYkoSQ7BZkEXUxkOCKjIhER&#10;FQ1PnyA4uPooyEm9nIPOn7b1B6CjmjOxNWCttTvWEXYmBN0Ga2+YWXnSIXjBaqMJimlDv3h7P768&#10;NYdPL8tZx0NUd9txmgo1xsMafk6mSE3wRhont9hAfyT7+ePKvil8c3c/7p2bxcSmDmSl5nNs1iE3&#10;v5qKrlplW8W2fg86UXPVfx90ubS4HL9ZyXkIDwyGXmMPS7NlVGhvMZbDzmI97C1MobG3oYgwg6XJ&#10;cpivXQLzNW8wluKNRS9g0SvPwcJsLSHpAJ2DGVYtfhFvvvIS3nxzBRYts8Bzy53x5HI3PLlCQOeH&#10;RVbhWOmSBFNDDqz9CvEjVTKiIEbA/S+AToqCJQRqAjc5UFbiEegUABXsyoz1dI8LVW5Sgr84R2IB&#10;dHk5UnYixyHKif4FDIFdKQp4IUt5QUuyclQLl67aCByZo2KZqUJTRgCitOtQFq/Dpd2t+PP9efz+&#10;9gRVVR8+PNmF94/SvlKxfXNlijCi2royhI8u9lLRUXHRvn52djM+OjmA9w/z605tUnD8+JzscOii&#10;de3H7+8foBXpQHqIHn5uNtDZr1ddTJxMXkFqoC3O7+wk6HgzEZjqgJ4TPbTNYouHlaL74+3taptQ&#10;hKc1ZboJ7OztYe+koVKjSnOjfSXkXBydVQ86WYtz9/SFF6EmYNMvrNOJqhNF52nwgqc7/w4PN2Vd&#10;cxOpgHJT0FWeTluUjhkO0O3d+dg/sKDoCLpT0zU4R9CdmZMK/jrsHjFCbp7wNRbIFmCcsJOtSVJi&#10;khVlQDwBJNu7hjuraWEGce3MQcQGGXDuyE6cPrgNpxhnDs3j2N4ZHNoxhvNH5rFvbhC7pnpx+fh2&#10;3Dy9G3fO7UOktwMSglxRkxuN3DgfRPs4UNFFoohqIzbAVYVkXcW6Sl2dKLrS7Bi08P8ZbC7C3EAD&#10;9s/04OTOYVw4OK3s6o2T23DrDIFHyF05NoPzB8eo/DbhwHQndsoh1n2VCnTDrQXqFP6BhhwVm2qz&#10;1I6EpqJYtUbXxAmytUhadsdR2SUrwImiG6XqUnuAqei2bSrD3tE6VUN3ZkcPLu8XwI3Tuo7j3ukp&#10;vHdhDnf5/OzOdkKu/vuExIJ1PUTrundQzo/IxSR/5hBB11eVhnZVWiJ91lJQlJWMtMRYJErGNSEB&#10;YeGRVPXSoslgtK0ufnByC4S9LgA2fG7NMKWaW22pw2oLnbKuGx2o8Ky9sNFcBzllzsbUhLY4Dl/d&#10;PaDKnz66MIR3jvfi3vHNai3Sw3I5gjhxpyf5ceyFIcjdDbEGTzw4uw8fXZnnNR7D5k7CKrsMOTkE&#10;Gq2rKLqCAio7Qk9CHTQvkcvnP8i6FhB0xv2tsrG/Abm0rHkZ5Axtq7/Bg66GKm31a4xFWL9qMdat&#10;XIrVS9/A2mVLsXzxq1i+5CWseOMFrKRdfYuQe/XFp/HG6y9TBZoQdI5q69fK11/E6y8RgK8vw8tv&#10;muGZtxzxxFIdQeeJ59YH4HXrKKxyTcVGjxxY+hTgR6mppfToBJfseiDs/i7o5GsUyBaUnIJckQoj&#10;6B7fwumvg8ov3XhozqMTwgR2CnSEmhyQYzz7laDLE9iVQHZJFGZVoZivddTm4diOVtynzfyUKq2n&#10;KAzhzqtQGOWq0vuyfeujc7348vIA4TZKiBE+xzapMpJPCJ6HZ7vxwfkufHyhBx+dJdCOdeGTU4P4&#10;PRXZn2/MUvmNKtBd31uDa/uaOcPtpT2dRGGcH7xcLODpagm93WrYrHoekfoNODXXQusqewlH8JC/&#10;66PTxkJlKViWHRm/uzaD6/v7kBGph635KoLOBvaOLlRwerjrqOicaFvtnaBxlk37hJlPADwJOTd3&#10;WZ8zQk4UnYQHX/N0d4cfb8xIf9kcH06FlISusjSMN2ZimopuGwfVHlol2eOqVN1EJVVdHU5vkb2u&#10;taq8RGzr1k0lSrVMtedzUEuGMk0BoCyVEPJ3UVlRyboWpUcjOzEcb7zwG0QFuiPMV4ukKH/kpkYh&#10;KyEMSZG+SAr3QlywnnYpFFMDzbh4ZBuqc2MRpLdGV3UW7XUMipJpi4O1qv27FBrHy9YwX9n0r0Wi&#10;JCQWioZzk0MU6PobCzHRXYWdY604tn0Q5w9QOR2dxY1TWwlRAd08YxvuX9pNlbcNlw9PqdPlJSEh&#10;qk4yr6PthUrZiY2VR1mzay6KQ31eFBryo1R5iZzjIJATsMlGfokphqg5gZzsc5VkhNjWywc2qzW6&#10;t09N4Z1zM6on3bUDtK072nB6a4OC3V+AbqwIuwfysaVDQJdD0FFd0jbL+Qf1VMZVBWkoyEhUuxjS&#10;UpKRmpqOoJAwuGilM4mxyaaDawBc3ENUOyJ7TSBsXP2x0d4TKy20WGPpBhNCb6O9N9ZbeGCDqQYO&#10;tq6wN9+A5rIUfHFnH945PYgHp+lw1HiZo4ovhMb0TfhpLJEYa+CYD4HGygJhGi0dzHl8fHWHAl1v&#10;E8ecOrDK2JqpgKDLyalkVCxEFXIFcnmEXL7xrAgFuoU2TbJDQr43P1eOSixHamyCOn7R1d4Uy5YQ&#10;XouewvI3X+Lz17DoxRfwynPP46Wnn+bzp/Eq77VXn3sCLz3za7zwzG+wYtkS2FiZUhTYwuBqTwi+&#10;gtdefBEvv/IGXlhihmffcsKTb+nx5EpvPGcShNdtYrCSoDNxz6Gqy8ePUpJLeHEJO1F236m7vxF/&#10;D3Si6haU3X8Mu+9B9wh2j+roRNHlqS1gcoELkJuXpxITubyoBZTG5YWVSIz0w9zmctyhevry1laM&#10;1SUgJ9gRNam+OMEB/fmVCbwvCYljrfiMiu0hZ7J3DxFmVG5yMM794y184/m5S72EUzdVXw/+SMD9&#10;1zvz+ObiGH5/fRx/vDOlFN2dIx2c4bbg7okpFCf4wZNyP9DTCTrrVbBY9iyCXVbjwGgVPrk4Q7tL&#10;2X91mqDjjUV4Pjgmf0M3Pjs/gtuH+2nfguAoleAOtrC1c4CToyvcNHpoHKjm5IhDVzcYPPg7vAOM&#10;GVc5tFpvVHIGqjxRd6LofL28ODO6K9BlxARTISV8p+gmm9KxpS0bO3vyIB1uDw0V44gUD09U4cS0&#10;ca/r9sFSzG0qwnSXrM2JXZO1qRz010nmlQMwj+oiWIdgD1vMDLYgJzEMOrsNWLnoOWhsN2AVb843&#10;Xvot3nz5Kaxd+jLWvvkiNix7BevefF7VN8kG/cbSdIR5OiAt0gsjnRXIivZEcUowYW8g9KThZIwq&#10;JH4EOtkKJiUFArvizCh01GRjqLUYWwbqcWhuE+3pFrUm9+7lfbh3cRcV3VZcOjKBuxe246Pbh/H+&#10;tf24c0Y6mEzg8JYetU4ntXSSfZV1Oik1kZAC4taSeAX0Ziq67op41VlYLKskIx61ZxppNiYkRNFJ&#10;95IDk42EXTcu7OnHjSOScR2juuvHme0dOEW1fnFPB2HX8gNFV/ED0BUQdHmYkB0oBF13ZZo6rrGu&#10;MAXlVHS56QlITojh+EtFUkoqfPwD4SydbVyNG/ed9cHQeVPleUXyeQjstIG0rt7Kukqst/PEWkt3&#10;bLAywMnZD1pXD8LACWNdlfjdO4fxkPffg9N9+PjSKL5+e7dS8c4blqjegHHRnGBSA2C7bi2iPTzw&#10;3z68gc9v7cb146NorZKWabKLiUpN7GoxlVm+wK0S2bJ7SQr6FehE2YmNlSzsX4JOqUGCriCzEBH+&#10;/nB3sqFFNcHKN5/FW68/gzXLXsfS114j2F7Cy8+9hBcIuhefexLPPPlTPP2rn+CZX/8cz/72Caxf&#10;twr2dtZ0PrS3dpb8nhcJxhfw4otL8MJiCzy7zJXW1YDfrvLFcxtCCLpYrHBNw3p9DjZ45OFHycnF&#10;+CHsFPAeBzmJvwM6Y/w17B6t2T0OdJnpRQRdkRF0WQuwEwsruyIyjaDLyc1FDlVdDi+uXNiKknqq&#10;iWD0coDu44107UAH5KSlpsxANDCOTtZQXU3h/pE2XNleTrXWQdhtxhfnR/HtNSn7mMCnVzbxTe/C&#10;Z5e78fHZTtw70IR3D3bgE9rXz89IKcoQv24Mf7w7g29uz+CDyzO4yxm8JNEXrtarEejlBK3Vativ&#10;fQUBDssx152H989M4L0TnDHPGs+K/fjMIH82wcr49Nww7p8YQktpHJwIOnnDbG3tCTpaVScttA4u&#10;0BJ6eo27Ap2eqs7VRXrQSZmJnwKdqDl3D28qPS/4eBoQ7OOJuBB/ZMWEKNB1SzKiLg0TjQRdaxZ2&#10;dkt7pgIcHCwyWtjxSl6bauNxh4TcbG8hpgg6WYAfa8mhosmmfUs3tg8i6DKjvRHsbqPsZHlOIrw1&#10;1lj68m9hse4t3qDP48mf/QgvPPkvePnpX+HJn/4Ez/7qp3j2lz/BqsXPweBkploxyQb+CB9n5CVK&#10;aYk1qrIjFexay1LRUJSErFhfRPs5I4FKMJH2VSKPirC5MhuDhNxkbxX2TnXi9J5RXD22RZWSiJq7&#10;cmwaJ3b14zDBc/3kDB5c3Y33rsoZEjtx5fA0jm3bpIqGtw7UKgsrtlUAJ2pO1uaaCmWHRJQqkO4o&#10;iVF7XaW78CO7KjHUmKbW7KSWTlSd7HM9vb3HmIw4OKzW6C7tJ4AJu4t7enB6XvbANuK0yrzW4vi/&#10;A90sQTdO0A3WZaKLoGsuTUEtFV0J1XhWarwqFE5KTkJMfDzcPb3hJI033Yydg6VVk4d/LDz8YqHh&#10;cwe3YFhR1VkQapJ5lYTEKlpWUxtP3juhnDA9EOJjwJ6pLlrX/cbyEjlm4OwQPrq8hRNaKjRmbyHM&#10;W0O77E1FFwx3O1uUJSbhT+9ewoMLMzixswPVBZnIpRDJySLoiuSsCHmUmjkBXTlD1J3ATkBntK6i&#10;6mRnhLKsVHMCSQFdXlougj3d4eFsCesNtKhLnsKbrz2NpYtewuKXXyG0XsbLz7+M5595Bs8+/QSe&#10;+OU/48mf/zOe+uXPCb0nsMFkPceLPV2PPewsN+C155/G80/xa597Hc8vtiTodHiKau7pNQF4YWMY&#10;XreNJ+gysNYtB+vdCbqkpCIkM76DndjYx0FO4u+ALjX5r2FnXLP7+6D7DnYLoFNrdQI6Wuic7Hxk&#10;5+UgKy8fWSKhc2tRWlSP0tws9DRkcuauwXUCas+mHDRnBaI+IxCHx6vxgMC6R9BJJ5IHR9sIn0G1&#10;DvfeEaos2bB/iZb1YgcVWyM+vUDgnaPdPEH4nSDoaG+/vixlIkP45uY4pfwWfHxtFp9c36Xa/Hi7&#10;WiDUhxCyXcub5Q1427ypbuKPL87i9j5RjSP46vKEAtxHhN3Xl8dUfHB2HD21KQTdatjaWMDR0Rka&#10;Fz10tKtuAjl5pJV103nRrnrCxVkDnY7WVtScl69SdB6ybmeQk/s9EObvi9SoEMJCDkGOV3V0RkUn&#10;jR6zsYuKTjXclGJh2tdjtK9qZ8RIBeb7qZT6ijDTQ9iJbW3JpbLLVGt0bSUJaCpKQEVWFBWZPa26&#10;GVJoTQP0Dlj26jN44Tc/w8o3XsHaZYvw7BM/wSsE3XNP/Awv/ZbBWfiFJ35Mdfeq6iAsPeai/d2o&#10;2pwQ6WWL3DhflXGV069E0eUmBKhkhGwHe7QNrDwnDr3NpRijZZ3pr8VOAusIwXV6zwit6zhV3BQu&#10;HBpXkDuxaxOunZjG1eNTuHV6DteOzeLM7mHsn+pQzSZF0Rn3ulJFVRk30ktZSV1uJKqzw1CfE65A&#10;11eV+N3OiEdlJpJ1FTsriYiDVHNHZ9up5gZw5cCwsq5SR3frxJhKSFw7OKC2Ap6lolOgm6vB8Rlj&#10;MuLIeDF2DxZghvfIWNMC6CrkYJwU1FDRlWQbQZcQG4MYRkhYBDRuVGYaT7jqA1WbJjevCHgGxMHA&#10;0FLVOeiClKqzpo01dfDGOklKWLnDyoH3iSGM7kCL2FB/nOS1+OT6drx7aoATbR+dTD/eOTVG65wE&#10;f76v8cFeiKWiS0n2Q4S3F8aaW/DFjZO05WPYPVFNZZ2IPOW2xJrWoKiklva1RtnWrKyyvwSdFAwv&#10;rNMZQSe2VY46rKN4qVFNNb01DnC1McGKJc9wsnxSKbpXnvstXnn2BTz/2+cJrhfwzG+fwjNPPYEn&#10;n+DE+eQv8Zuf/xQvPv8sLMzNOG6s4epkD1vzjXjuN7/Cb3/9JH771Gt49nWCbrkbnl7th2fXBeNF&#10;s0gstk3EcpcMrNblEHa5+FFiYiEEdimPlF0KIfY4yEn8XdAV/gB2P1iz+zugy0gr5GPhAugWYCdr&#10;dYTcd6Aj1DLzcpGZy9+fWcXZoRqNVZUo5ix0amcTvr6zFfOd6cgLcUBhlBv2DJYQYJvxu5tT+PT8&#10;JrynQDeAT04P4M7eZtze34APz3dT1ckaXRs+J/R+f2Mcf7oxgw+PbWL08Xs6cWNPDR6e6cbv727F&#10;V2/vwB8eHMWOoTokRXgj3M8N7vbr4Wb5FhxWP4eBqnj8Xx+ewFe0uO/xZnoozQ2l9xdvsA+O9+CL&#10;C8NUj9MYbs0m1DbAztqcoKMqpILz0IrN0MHDRUfoSZsmPVxcZA8sn0s2VkuVJ9lWnwAVgQFBCA0M&#10;RFRwABLDA5EY4o3i5CiqMVkDysYsbes8lZqcRHV4mIAbLVc1dCemqnGStv4gJ4IdqpauhKquiDd3&#10;NkYaszgA09G7sFWqpyYLA018b6O84WyxAgmhnpgd6kIoFcBv/uVHhLUp4sL9ebP9FKsIvaWvPovX&#10;X3iCsPspfvVPP8KLT/ycoNPB28WS9tdYFJwQ6IxgNwv+rcHIT/BXTQBSwjwQ4+eCKNrXSF8XxAW5&#10;qTW6yvwEDHeUK9DNDdZhx1gz9s10Em69OL5zAMd29OHo9l4FuNtnpZZuSim7CwfGqOb6VHum+eF6&#10;bB2Ujf0VGGouMCYj6o3JCCkYrs4KQ11OGC2/MeMqak7WK8XWSQj0xLrKoTiSiDg136UyrjePTuDO&#10;iUk8OD+Hh5e24u7JSVzaKxnXZkKuSVUBnJx7tA2sFIcnCLrNhY8HXUEqSnOSkZ2WoEpLQkJC4e0b&#10;QNvqDkctJzu3AILOqOgM/jFK1Wk9I2CvQBdEVReADfaeqrzElJBz0obA0yMMjlaOnJxCcPHQFN4/&#10;P4u7R3vwNif5u8f7cGFXJ4oTvFRj1IRQH4LOHdFReiprXxwYn8THV47yf5vGjtEKFKTFoSC7lCAj&#10;sORg+sJqpeYyM0sV6ORgamVffwA7AZ1ATtlWQi6balD6UiZHx1LpW8Ny7RtY9PzPqMh+Rsj9Es/w&#10;Xnn+yWfw5C9+iyd/9RR+8wRt69O/wdOcQJ8n8J5+4ldY8dZbsLOzowuygZO9LSw2rMNvfvYv+PXP&#10;f4Vf/+ZlPLOI1nW5Xqm5Z9eH4SWLGCy2S8Yyl0ys0uRgjVZAl1CExERRdY9AJ4mJcgW7R/FD0MlJ&#10;YBJpVGui3lIfBSFnDIEfQz7/Hyi6jLRHim7hJH/JvsqaQEa5imyCLis3m6DL4yNnkKwqvl6GhspK&#10;1BcnYp627Dqt65Ex/i4/SwQ5rMRwbSJuHOgipAbw/olOo3WVerlLVGmXpFMJbey1zfjsah8+PNeO&#10;zy70UIFtxjdXxvH1hXF8emoQH57qxTsEpPSl+/DCZt4sI/jd3T2qMj4/MQSB7s7wcDCBm9VKrH7p&#10;p+ps0K9v7aYKpPKjkvvgZB/V3AA+JGAfHO9WHVW+uDqDmb5C+OmtYG9tBntbW9pTHTylY7DOAHdZ&#10;q5NedPay4V8DVznukK+5Sp2dfJ7KLiAoDHHxiUiIi0UkQRfu74lQLw2VUgjtSC6mqc62duarguED&#10;QyU4TsCdopI7MVWF07O1ODPXoPqmGbOushWsEvNULFOdhdhMRddZnojG/Bg0FMShiwqxlcorNZKW&#10;2X4DhjpqMdrThIbyfJTlZdC+awm6f8GSF5+EyfLXYb72TZitfkM9t9uwnGolDX2NZfByMifQDASd&#10;CzxsV6IwKQhp4e5IizAQcE58lDMiPBTkZCtYeowvcpKC0Vgih/7I3tkSwq5GwW7PZCv2z/L9nu/F&#10;xSPjePeKrNntxtvnt9PSbsH1E7M4v29UrdHJNjBJSEg9nWzwH+soxmhbkSo1aSmJX0hGRKKdiq6n&#10;Ml4dgiSwk5ZV0l1Ymm9KBxMpGD6+tQPndvUpyN09M4t3zm7BvdPTVHNSarJZ7Yy4sKsNZ+dpb7fV&#10;4xRBd0JANyHbwEqVopvtyCXostXh1QLbxmLZ45qCstw0gi4ZkXJWBCEnTRscaVsdtd7qBH4nXQBc&#10;qdLcCTo33xg4e8jBL8GwIegsnP2Vbd1Ay2qrDYarezh02gBYbbDi+xaESwfHcffEEG4d5L18gi7m&#10;0jjtdxvkDBSt1SqqaD9kJIcghu9BhJc7TmydwsdXD+B9AnzrUCXyUhNQyHGXQ1uqHFVeBcegsIDj&#10;N7OcoOPHStUJABdUHb9WzokwdhmuVWpQSs3iwiLhwgly2aJn8fLTP8eLT/0Mz/6GtvSJX+MpAu6X&#10;P/klfvkvBNcvfokXnnsSLzxPyP36Z1jyyouwpppzIOS0rk5wdbRTzTl/8c8/xs9/+mv84jev4qnX&#10;rfDMCg88vTYIz20Ix8sWsQRdCkGXhZWaXKzS0rrGxxUjIb4YyYmlBF0ZoVVOQDEItbTURwkKKjmG&#10;EXDGEOWXIqGUoMDOqAb/faTLOp0C21+HKjFhGGvqpKOJnCshMwVhSOhl5hRQyQnsCngxJfNaTtta&#10;xUFUgvHOBuzhrH1mawNnrC5kBFlBs/4VtBZEqBOZru5uVXtPPzzdi4enuvDFRcLm0hBV3iA+vThE&#10;NUeAneym3azHvUMtqhzkK8Lwi4sjVHhT6kxY2c716YUh3DvcgbcPtakygVwO/BCCTs4jdbPZgJWv&#10;PoH0MFfcOykHVg/j22uj+OMtOShnCPdPd+Pds31qs/9nlyZxaLIG0T42cLZaBxcHW1VPJ7V0Wp0P&#10;XGRNxtldtVO3d3CFg6MWzrS2zhoPOLlS4bl5wTsgBFGx8YiMjoK/rycCffQI9dcji/Btr6BtbctT&#10;NnpHbwFBV0zQleHUVLmKs7PVOLu1Hsena7FvpJoqQzb113CyoEXsLcUIB3hPTaoRArJQT9AMtZVg&#10;U1MRSjOikBnrB2l1HhvsibS4MFojH4TQnuamRKEiL5lK1wfBnnL2gBal6VHYNtKF1vJs+DibUclZ&#10;w9vRhHbJlJAzIDlEzwkjkHbJAakEXk58AG2rNweeJxWddGQJQkV2BDY1EjpdpRjtKMKWgRrsnWrH&#10;gVlaRMLsKm3q/Ut78ODKfvUoWdiLhybUpv4DVH+7CUbpMDzVXY7hlnyViJCkhBQNy84IybzKUkR7&#10;mYCOdrmaKrKJ9rU1ExPSSp32f4aK98BUI07v6MF56SxMy3rz6JhSdJJtfefMFN/jcdw6MoBLe9px&#10;emsdTm6pwile65NTlZyAjcceSj+6Gf48Oe5QgNpVkaSablbnyxpdGjKTkxEeFgVPryC46vwIOukc&#10;zKCisxdV5x0BQ2gKnL2jsdHRD+vtfbHB0R8mtt4wsZZ9sHJgdRhcdCGcHH1hY2bOCSVUHcd4/xjv&#10;wRPtuMsJ/97pQU4CjYjyslJn9GZG+KMoJZX3swFh7ra4zf/rkxvbce/cFoz3UpllZiI7p5hjUMYi&#10;x2m2CJBKBS5VaqbqYR/ZVykxEdhJh+GF2joFwGp+TTkigiNgtnYdofZr/Oqnv8BvCbcnfvEkfvYv&#10;vyawfoWf/vNP8bMf/xi/+cWPVWmJjekyrF36KqzXr4SD+Xo4W2+Au3QU1trjjddfwU9+8lP8+GdP&#10;4dcvrsGTix3x1HIvPE819yoht8g6AUvsU7HUORvLtflY6VaAHyXElSAxoQRJBF1yUtkPYCegMyYo&#10;jLB7pOT+d4JO6umMYSwi/h50Gdn8mhza2txC2tdCXrgi5NHelvJiNxRV8GZswqltA7i4qwPvn9uM&#10;4lhXuJsvQUtBFFUeVdW5CQJmGB+do3090YGHJztVJ5OPzmyiwiLwLoxSzUk5SK+x9TpDioe/uGw8&#10;81VC2q4L9N4+0II7+xqwfzAH2aE6hHu4wE9jS6VjjrVLnkMcZ0ippfr29pyC3L/eJeiuDuL+mS48&#10;uNCPz/kzf3dzCy7u6UZGuEZtSHa2t1Y7JDRuvrQqPmpNRoDmSJXn4CQdhuWkMHe+JsfeufNG9oKH&#10;WNfQcASHhsDf3xshAQaEB7ojg6CTUoLx1lwOqFxs781X246OjZdwwJXi9HQZzm2pxjnJCFLRHSDo&#10;9gxVY9dQDS1sBe1dCUYIyT7aVzkYpVm2R1WmYnpTLXaMt2OyjxYkzh86m7WwWLMEtqbSP4z/g/U6&#10;+Ohs4OVqCVfrNdBYrYG3sylCPezRWZOHnNgA9dxgt05BTo6MDPewJeydkC3dhWVDf4g7chICaJO9&#10;qOq0SCPwijIjUF8UjwmqsR2jTdhKZbZrohWHtvZCtnpdOjKtykzunJPsq+x1ncaFgxM4vXsIR+aM&#10;RcO7x1pU483ZviqMU83JWp1kYPvrstRancSmOoKnMQ1DTWn8XIaC22QnlXFPAUb4sTzfM16Dk9u7&#10;cOnAoNplcP/sLD64tB2fXNuFT6/v5HP+HccGcXE37S2v8cnZSpyimjsxWaUanu4fLMaOHgFdpjru&#10;UBpvdpUbQVeVJyf0pyItMQlhodFw9wxWJ385aGRPqz8h5w87fSCcfSLgHpICO0MUVhNu0mRyna0P&#10;1ll7qq4l9q6BBGQoXKjqnJw94WBpicbCRDwghO8f6cC7x1tx50g7bh7fhF1j1QjzsIC75UpkEXSF&#10;CWnwc9Ij3tcR716cxPtXaMWPjKGvmfDKzEFmdhHSOQ4zOP6yOTZzM6qQJQdmiTMj8ETV5VDVGe2r&#10;EWzyXOAnr8ujqMC46ETe885Y/OqbePapl/H0U6/gl798Fj/+p1/hn//pZ/iXH/+EoPsRXcJPoLFd&#10;i0g/Z44vU2itTeBssQZam/XwdLWCl94Rzz7zW/zTT36Of/rZs/jVSyb47ZuueH5tIF63SsAyxzQs&#10;d0rHcqq55a65WKEtwAodQZcYX4qkhIVQsHuk7BZA9x3s5PE/ATq1Tvf4MMLue+A9gp1SdJxBsnJ5&#10;cQm5HEYeL3RBdjGlfjnqC8s5K5bgzPxm7B0u5czVSSUXjBCNCeqzQ9URdF/f5M1IdfbBGYLscDNu&#10;7a3FA9nxQEX35eVx1bnk47OyTWuT2rIlp/TLqf5yoI6cMfEOb4w/3JzGf393B8E1hz/fmcWtfR0o&#10;jDIgWGurTp/X25vBdv0bCNJtwIXd3fjTvV34iDAVO/zZ5X58dIXAlR53BOa/vbObNmIUpSm8gU2X&#10;w8ZiI2HmouqlnDRehBntirRTJ+gcpW2Ts9uCmvOAA4HnrPOE3tsPXv6B8A8K5MAIQniIL0L99EiN&#10;CyTopHHkAug4UPdvLvwB6Mpxbo6go61SJSajVEdUc7uHarFtoFIputH2PGyqp62qTOb1jaEqC6ai&#10;ysOWwUaMd9dQgfH3eTvDkYCzWLuUIVZ1MUxXLsK6pS/y8VVYrVkMve06dThOdW48ilMjEO7liCA3&#10;K3VcZITBDj6OGxCgMVc7L2RnhFjXXKo7AVwK1V1ecjDKc+UcjCz+7lra1Tbsog0VJSeQO7lrM85Q&#10;0Z3dP6ZU3YVDk7h4eErB7vKhKZzeNYSjBOJBqjpZq5PMq9TTSUx2ibor5P+ZrWK4JY+v5TN43XjN&#10;JjtyMNWVp0A3TCgJ6A5MNeDC/gHcoYJ7cHkeH13fTXsnkNutQPfeuWlc3d+N44ScZFpPiaJ7LOiy&#10;vjvXtVOBLglV+dKHLgXJCQkICYmE3hDESc9fbd63lxbpVHN2boFw9AyHi18crKja1th4YaWVQT2u&#10;s/LARrGttLDOYl1paeVgHJ2jAwYaCgi6CXV057u879/jfX7/7Ajmh8oR6m7G98FEgS6HAPLn/VWR&#10;FkbIzeIGYXh0ezfaqjn20rOQkVWItOxCpDOypN41vRKZamlLlqBkrD6yr7JWJyrOCDh5LZufk3W8&#10;LCq6jPQ8OscUKtc4BAfHwNeP8HYPhLWVC95YvAwma9ZC6yCTpjWyEwJRnBZK++2j9pbHBbsjKdwb&#10;qTFymI4Wv/j5T/Gjf/45fvTz5/HzF9fhmeV6LLaOwRpdLjZ6FmGDoQjr3AuxmkpuhS4fy6jqfpSU&#10;WPYd6BITilWkJAvIjPE97BbiPwW6oseEEXR/DTtGNp+LVM4tVpDLzSPoCL2i3FJUFFTQEtWiqUha&#10;XYsyKaNtaOFMmYTsCDdUpQXg6HQjPjo/qVrTfHZxM9XbJr7ZrUrZfXzO2BDzI5UVHVCt1UXVSYGv&#10;bMAX2P3+5pQKeU0KfqV5p3QheXhyEF20PTFeLohgeDiaQ+9gQnu2huqoHH+6v5s/j6pRtped7cYn&#10;V6koaZcfEp5fXaPVOjWOBipOZyo66aTq7ELlRrg5uAjMHp0foePrDI2eVoR2lrCTr3HSukNr8Ibe&#10;0wdevr6ICA9BRIgfQeeOlJhANJWmqjKR6bYczHfnYx9t9tGxYpyc5IQwU47zW2twfr4BJ2fqcXBM&#10;7CshMvxD0OUr0MmJWS1liein1ZPOyHtnelXr9DzefDEB/HvNV8J2o9iJ1YTdGzBfvQQWBJ6tyVJY&#10;r10CnZzqzxlZDsyRPnnxgW4q4ZAd44sob0cEaiwQpLUgBEMR4++izprIol0VyyqPeSnByE8LQVtV&#10;mlqfE8u6dageu6noDmzpVkkJgZ88F/gd3taHG6e2KXV39+wOlXk9u3dYdcndN9VG+yqgKye8ymhj&#10;S9Vuif76TPQ3ZBF0uQugI4h4zUbbsjBGII1R2fXVJNDupmHHUAWOb2vHhX39uHpkhKpoHG+fnMK7&#10;VHbvX9iC+yfHcGl3Ow5PluOYLBP8DdBNy8+mNe6vSVW1ig2FSahUNXRJiI+JQ1BQBNw8Avk+U9Fp&#10;g+BAaNlR3dkSdHbuYbBxD4epSyBWL4BOYq0lQWfrCWsncQQB0LoFwcnRAwEGD0x0VuL2oQFO8I10&#10;J134gPfy/bNjGO/MR6BuI4L1NsiKDEBebCJVtg+6qzLx4bWtuHVyMw7NdaK2KAtZqZlIzyhAaqZE&#10;HuFG+FEAZaglrRJlX2WtToBmBBzVXmYFMgVw8sjPZWbwaxgyprM5pjOzipGWUYzk5HwkJuYgNDgW&#10;tpYO8NRoOcFloDQzDpXZ0ajIDENVdhRKCOCyjEiUZcegOCsOOhdr/PM//xN+9JNf4J9+/Qp+TkX3&#10;wjpvrNSkwcK3DLaBlbD2r4CZdynWeRRR0eXjLY3U0SWVKyUn9jUhvgjxcQVUdQIwI8y+h50xufCP&#10;gi5NZV8lC/vXYYTdXys7tVaXw0deGOlJZ9wdUYjivDJUFVWiqayK0jwPI80lODhRh1tHNmHHQDnK&#10;kinF4wwcwJV47/QoresQbaNAapgqq58Kro/2tQ8Pjvfg/tFutfYmB+jI+a9y5quc//qnO1vwX9/Z&#10;TuBNq8N07h9ux/ktZbi9t0Ft8ZpqzVcn2SfQMrrZb4TB2Qzmy5/hLB2F//vzk/hKWqpfoTW+OICP&#10;qeY+vDiIh/ydn1wcxztnxhVItASBo60FHJ2cYeuoZRjPdXV0oYpzlYOr3VT7JklCSAbOnq/bS7JC&#10;2jsZaGG9vBAc5I/QQB+E076mxgYZQddMRdKajW3deQRdIY6MFRF0pQRdBS5sq8XF7Y04NduAw+N1&#10;2D9ai70jdWqNbravjIM7XwFA6sxay5Iw2FyAuc2NhEwzJnprkEdFJ2c/WK17AxtXLoYlVZ3pqtdh&#10;tpKxahGs179J0L0BLe2rl+NGFKWEc0LKUgdRiz0tS49AcrAe/q5m8KONLUqRIxLtkRCsQ0l6OEoy&#10;I5WFzUrwR3ZSIG1dFLprqKoW7Ou+6Q7sJuBkne70nmFcX9jIL0ru4fVDeHjjEN4+O08YiaqTfa/d&#10;2DPRjLmBKkx0lSjITXQVYzPh1kfLKrGZ12usXSIbYwSR2FWxsBIDDSkKejtHKnFkC23pzm4j7A4P&#10;4zYt7L1TArtp3KNKv0ZFJ0mIE7NVtK7/MejaCTrZXiedhaV9enRkNPwDwqClwpHDbhyozhzcQmDL&#10;57a6IJV8MHUJwHoHP2VbVxBwy831WG3hDlM7Aywc5BBrX+j0QXB1dkd0oB/m+htw++AA7h2kmuME&#10;f5f3+NXDm9BRGQ9PxzVU087Ijg5CflwSor39ae/L8P7lGdw5PcxJpBOVhE5GciZS0/KRTDWWnJ7L&#10;sZyPjBRjNUXaD0Cn7KtYVKq4DELtu5DlLoZ8bSrHeXJaARJS8hGflI+YuFxERaUr0Lk66qC1d+B7&#10;nmHsz5dj7BfYWBCL2pwolKeHIT85hM4lCCveeh0//pef0LY+iZ8+uxS/et0Cr5oHEWo5sAqogH1w&#10;FWz5aC6go6pboc3DUpdc2RlRgWSquoT4EkKuEHGx/McWMrACMgWs/z+C7nEWVp3qLwufBJ3a60rQ&#10;FVDVFeWVoLKwEg0lDIJuqMlYzHlxTxf2jdcjK1yHKHdTzG8qxoNTclDNkDro5v7hFkKuB5+ck/W5&#10;AXyhOjlMEHpUd48U3blBpeDkoOs/3t6irOyjc2Bl/e6BnC9xcUKVcORGeavBq7NbDwMH7ZLnfob8&#10;eE/8j4+P4Vva3T/dmsSXcmr/2U349MqIOoDnq+sckBemsakhHXrH9XC0MYetnT1s7F1hLWe50qo+&#10;Ap2rxo2zs4faFeEioKOVFdhpPLzg5unNmd8DPt5eCPL1RFSQD9LiQtFUQgX0HehyfwA6KrrZClyc&#10;53Xa0aTOwj08UU/7Wqeu3SPQ/dC6iqLrqsqgoirHZB8V1XAravITkBCih42JWNYlMFuzRIHOXNnX&#10;1xTszGljNVSrcuShnObfWJyG5FADUkI9UJIahsRAHXycqCZoZWV9LsSDqiLWl4MqljN5JC1LgFHZ&#10;EXZVuVHorE5ToBO4SQumw7SkR6jgZI3uvasH1Kb+dy5Je/VduHZiFmf2bKZt7cF+Krnd403YMVKP&#10;2U20rITcDFXdVI8kXWSjPxUdoT7cysmyVTKtou7SFexGWzOVshsS60pLu3eiFie3d+I8IXdFznOl&#10;ortzbBz3T0/hwbkZqvQxXDvQo0AnfegeB7rtBN1UG3+ugK42FW2cSAR00p4pIykeEWER8PELhUYv&#10;kAugbSXo9KEEXSAjGDa6EKyz98YatT7nqSC3zFSLVRY6BTpzew/eI1T7VISuvFdig/ywe6SV9/8s&#10;3cUAbu9rxNW9Lbiwt5MgCYXOdrk6mS0nNhh5cQmI8vKj0uNkfmqYFn2Y17sNpVmpSE/KREpaHpII&#10;ueT0HHIgl/CjjZUSMhnXdHh/ATo+PoKbCgJOIJfO8Z3BMZ3A7wuPyUJETDaiYnPoStIIujh4aL3g&#10;bGWFsswk1ObGoyYzHE35UahMC0R1ZojqfCP3RbCvFk/8+uf455/9Ej/+1XP49avr8ORSeyy2CYeJ&#10;Zx4s/ctgF1AOa99SmNPCrtPnY4Um1wg6UXQpDCPsipWiS0osYoi8NELMCDyB2V8DTcFO4tHX/rtI&#10;VXV1vDgKbAsqbgFw8pqsycnztJQCZC9ATg6+zmcU5JUr0GVl5SAvJx/lRRWoLa1Ba2UdB1Eh2koz&#10;MddXgVPbaR1m2pDgaw+D5RJs7yvGxxenVBZUQHf3UJOyk1/RSkpHkT/emcOf787jy0vSXn2AwBMA&#10;DipVJ1u37h2mzeUMKJ1H1KZ/2SlBtfff3t2jOlBkUIUk8EZxtVkDg8YUrz79CySHuKlzYL+9OUvQ&#10;SRv1KXV2xMe0zt8QdN/cnFFV6eOdBfDVW8HBxgw2tnawtHWEjYOATgdrO2e1B1ajI9RUiH2lbSX4&#10;xLq6SssmKjp3Ty94eRrg7+WBcH9vJEcFozInjvY9HRPNGdjalaMOsD48UohTVHQCu9NUdWJd5fCW&#10;/cPV2EdFt5vWdSdjx3ANlU8lwVaInpo0tJQmoKeWA5Ogm+ipZtQq0MnOBev1VHKr3/gOdBtXvMZ4&#10;Va3RmfHR2XyFWqPLjPYjfNNVZ5KsaF+khrojWGsJvdVKRHo5qISEqLnSjAgU0Z7kJAYig9AT61qU&#10;Ec7fF4M2qsup3goFt1O7h3CKSu7M3hFcOjyFexd2K8Ddls39jDP7RwnCbhyZ68LBmXZCro6QK8cM&#10;IS4xTXs+SWU32pZPJZdNxZaJwUaBWraCm6i5iQ451DtHJSVkjW68I3shGdGJc3v6lHW9QyX30ZWd&#10;+OrOAXx+czfeOzel1uhOba3DqbkanGGcmpGsaxWOjhkPsp7nxDNFdShZXTnqsL0iFfXFqSgj6NKT&#10;EhAeFglP7yA466TnHOHmShVHwNlqgmBFJWfq6Kcs62qqudU23krRrbTQG7uWWLvB1EbH+8MXbu7+&#10;cLZ3QkygN7ZuqsGVnR04N1OGw5uzcHy6nP9HK/ISDHA0XaL2FucmhiGVkA3g5DrSWowrh/pw/Wg/&#10;do42ozw7nVDL/oGiyyG0cpHJcfpI0T2yr3+h4hZCKTkKIyk5SyEDUvlxfJKALgdh0dkIj8pCeHg6&#10;wkIS4aX3U6BLiwym2s1EVVoI6rJCUJsVisqMENUbMTc5DOYmK/HTn/4UP/75k/inJ17Gz15ci+fX&#10;uBFoKbAMKIa5XzHs/Eth61cKK58StVa3SpePpa4EXVKCZFoJO0ZSolHViYVNTCikhzYWEyvg/Q3Q&#10;PYrHQU7ie9AZYSdWVdSbqDj5WBTcI+gpy0rwycHVtRVtqCyVosN8XtR0pehqymvQQMgJ6JpKiilt&#10;ObA7SlRW7OR8HxWdGwxWS2gRUnH32IBKRnxB6yq7HL6+Nqyyrjf21CvrKt2AJRkhp4I9yrJ+dXlU&#10;HZrz4ZlNCm5Sd6dq4OToQlrSP729HVs7cpEVylnTzwk6h/Xw0lli6Su/RmKwEz67sR1fXp1ScPxE&#10;1gJVacmgOkNCtY66Noct/eUIomWztzYl6GxhYeNA0LnCzknL5/ZwdHaBu8EDrlrpTach6KjydJJ1&#10;9WAYaG/EunrD28sTfoRdmK8XEsODVElHf3UKxjmY5jqzsasvB4eGC3B6qoyQK6eqq6R9bcCR8Srs&#10;6i9VVn9rb4lSc/ObpcFlDeTUrE0N2bSuiWgpScSmxnwMt5fxsYj2MgKxATrVI8xk+SKl6gR0Jste&#10;wYblr1DRUdVR2dlvWKpO6E+P8KYy5KRAyOXFByLay5G21RTuNqtV5lX60EnmNT8pSGV0pWOxzNoF&#10;aaEo441dS9vSVp6Mie4ytRZ3kqCTBISoOVmTu3dxD+4zJOt6l9ATAJ7aNYDTu/txdFs39k42YyvV&#10;qlzvqR4pRyog1PKMkGuU7WAp6KlOVopupFXsqtxLxmSEPAroxqjC9o7X4jRtq2Rd75yexoOLW/HJ&#10;1V348qaxy8fto0M4M9+k1uhOScKHyvk0Fd2p6Wocm6ykojOCbpLQHGo0FmV3VKbTlaSjlNY1jYou&#10;LDSS72kQYSU954Jg7SIb9wk7TTAsnPxVCyaB3CprPtr4YKWVJ1ZaumO97HO14n3jID0Mg9QJcW6u&#10;rihIicYewmpHdw5mGyIJumyc396Ekzs6+H64wW7DYiRFeCEvKRwxfn7w5T0nZTiXDvbgIqE90cVx&#10;mBBHm0q7SnGSnC6wE9DlIFPsK8eqQO6vgjD7DnL8WHiRTAWYlETLyohNLEBUfL5SdGHhmQgLS0NI&#10;EK20zgdOltYwONqgKiuOii4CjbkRtK3hqjN1eVYM4sP98NJzz9C2Us398nn8+Mk38IuXN+J1Mz/a&#10;1CzYBJbAwrcQdgp2JbClqjPzKsYafYERdIkJkmmlomPIOp0ouoR4gR1BR9gZQSc7J4TMfxt0AsPH&#10;heyYELX2var7PgkhH8vnBX6ShBDI5WVXoKWhD0ObptDR0od8UXQZmSgrKUFNpRF0jaXVaCgqoqKj&#10;fW0uwsHpNpzbPYzCOC/ozRZhU1UsbhzoxnuE14dn+lSn3w/OdCnQ3TvUipt7mvDuMTnfdYB2VNbv&#10;jCeFCdBEuUkNnazTSXmJJCNE3Uknkj/cmuMN3ICiWHfEBzgigAPWU2cFs7UvIy7IHndOjOL3t7bh&#10;ParCt/dRRUovupuTfG3CeO7rrR20VA2IICSdJWNrZwsrO0dYO7jAlvZVnuv07vD186WaE8hJ6Ai4&#10;BdDpPVT3YSPovOBL0IX6eiOBoCtJ+xug40x+fmu1sq5XdrUaWzVN1uHQRANhV4np7mLM9VcoKEx2&#10;lxB0WUrR1eZHo6smSyk6KS+RlkJSI+dqvQ4mKxYRcouxkVZ1/VsCupeVfd247GVYEngGexPaVQMV&#10;WTYyonyRHWM8GMfLfj087dYikqBPosKTTf1SRyfrf4VUdUXp4Soq8mLRStUz2JyHmU2y37Vdgeza&#10;8S14myruo9vH8Pn90/jq3bP4/N4pfHr3pMrAnt07pEB3ZGsX9kw0EnIVHMDFBF0xFV0J/z8pHJbT&#10;zHIU7AbkDIcWWlhCTqzquICuO19lWwV0o4SgtCJX1nXvJlw/NobbJydpW2mdz23h4yRuHBrAxd3t&#10;uLCrGRd2NuLsNoJxtlqpukegk6WESdrhQf4+2YrWVp6OuuJ0lOSkIDUxHiEh4VTpgXCWVkxags5V&#10;1FyICgvHAJjY+hJ0YlsFeN6EnAHLzHRYba7FBluqfVpeT79wGDz94a3XozI7AXuGGrCnNw+H+rNx&#10;eb4Wtw7S9m9pQWKIZM6XIjnaGwWpUXxPfRHH2DvRSsh1EeqttPU5SI+Ooq3Oo12luxP7mkZ1l8r3&#10;MyWP45ZjmiB7XHwHOaq+lAXIJSbmI4ERm5CP6NhcRERlIzQsA6EhqQRdAp1JMNydNQSdHaK9dShL&#10;DVdHb5alh6p7Qzrk2Fua4lc//zV+9JMnCbrX8Ivn1uHFlVqsdoiChSdB55uvGmza+RYwimDrQ4Xn&#10;VYS17gVYLskIKS+R+jkJybjGxRYsqDr+gQliYx9tETNuE3sc5CRkv+zjQv7Z1ORHoCsk6IyqTkCn&#10;Zga+JgpPvU4IVlW0YnPfDLbP7MfY5mlUllWhMC8fFaWlfF6BuvJa1NLC1hcVo7OqCH21+ZgfrMPl&#10;A5OoSAmAl/Wb2FQZi5sHenDnUDvuHJDTwLpUMkKSEqLMPj0vcBvlx+P48vIYbe0mBSeBnoBOzoF9&#10;BECBn6zVSdb1d9dncGNvD6pTfTmQNYgK1EDntBGO1ivgpzPBsS1N+B8fHl44O7ZVrflJW/Xf35zA&#10;l9fGCbrtODTXhthgrQKdtY01rO0dYUW7IbCzcXCEgRALDA6Cxk0DV4LO1Y2g483rQgDK6WACOtn0&#10;7eXpCV8DQefjg/iwYIIumqBLfSzoLmytUcmISzuacXZrM45NS7umRuweqsFuWrw9E00EcKNaz+pv&#10;NCo6SUj01edhsrcG20Za0ddYrEDnbLUG65e/9gPQvYwNBJyoOZOlL2IDQ2+zltZemm/mICXMi5OC&#10;VmVbBXQG2zXKumZG+6hedFJeUpgaykEXqjri5iQHoTw3hqo9zVgoLCUmBN1ZWtMbJ+Zw6/S8Sj58&#10;fOuogtwXBN5HfH712AwhN0DYDeLkzj41oQjgprqL+H+VYbZf7GsJ1UohRtpyCVGCh9dKADfUmKoy&#10;rAI6KS0RVSdWVtbqdo9W48R8hwLdDcm4np7Bg3NzeHhh7jvQXdnbSfvaiUu7m3GOFvYMQXd6ukZ1&#10;jNm/uRhbu6RFeyY21aVSzaWguSwVNYWpKMpORgqVU2BgKNwMgXBxD4a97HrQyPpcGFVdKMwdA6nc&#10;fLHKygg6lYywMmC5mRYrTF1gau8Od98I+IfEws8vSB2aVFuQhKOc/C/xvb66rR7XCeDbh/qxjSo+&#10;SG8KV5uVSIn1RVFGDG2uH7Kiw7F7rJGKrwnHtjagoyINGTExBB2VHB1ZogJdFoVOJtKTCUERLmJf&#10;HxePIMfv+w5yCXmMXMTFZSM6OgsREZkICU1HcHCKAl2gbxh83b0R5u3Nv8+F90aAWtMtSYtEbkok&#10;P+eK559+Fj/+MUH3Ly/gJ08sw7OLHahsw2DlngFrz2zYEHZ2Xjmw885lFBB0hbDwLsJ6j0KslPIS&#10;SULI+tyjNTpJRhhVnTG+s69JhVRoVGCPgZyEAuJjIpn/bGpy/newe7ROZ7SrouaMOyPk86Lm+nrG&#10;MD26CztnD2J2bBua65pQVlyMciq68iKqOqq5GgW6Et40xeipyaPFKKa1mER7cSJCXdeiuzQC758Z&#10;w8PTA7Sqdbh/tEWVmHwjuxZuzxBYckLXViq3rQpk9w614e6BVgU3gZyc7i/1dJKgEPD9nrbz2xuT&#10;hOQkHpwYRlN2EFIJuvgwdzhz4OqcNsByzQvYVBOP//bwED6hJX7/eCceHO0gRPlzzvfjIe3wR1em&#10;cXhrGxLC9LC1XA8zC1NCzoGQc4aVg8DOAR7SPTgoAFo91ZPAjqCTA6xd3Qk6d4Nqsy6g8zR4wsfD&#10;gBBvH8SFEnSpMX8TdFJDd4qPp6kyjkvB8CgBt7kSM13SxaRUrc9JjHcWqTW6puI4go62rr0U86Ot&#10;2DnRheGOSoT7OKvykvXLqN5oWzeseA3rl74ME8JO1uhM3hLQvQCNhazDOaG9MheJQXoEai0R4Gr+&#10;XYQb7BToMmN8eDNz5s7kDZ1kXKPLTpS9rnFoKU/BUGvBdzsiTlPRSb2cFAaLXb1zbufCOt1uYwaW&#10;IBTAndjRTUXXgV1jtQRcKaZ6iwi4IkKviJCjfW3PxVBLljoGsL8+hSorBQP1yRgk7Iy7IQoV7ARy&#10;U1R2h6mCLh3cjGtHRnCLau7WiQncU7DboorErx3ow8VdbYwWqromWtd6nNlSgzMzNSohISewCejk&#10;wJ3e2hSquSQ0liTzf0xCfmaS6lri5x/M9zUAGkMo7HSSbQ2DnVsEQRcCcweCzkZAJ2UlErSt1gas&#10;sfbAKgsNQegBr6AohEQmIEjOcvX3RFNpujqx7PK2VlwheK8RYO/QbUx05sPDYRW8deZIiZN+ghEI&#10;NrhRcUeodc3zhPXRuXq08O/LSUhGBq1mEsd8Qirfx9RMQi+dVjsLaTKeZd3tMSGA+wslF59HnuQg&#10;PjYL8TEZiIlMR3gYlVxICv/eJAQHUtEGRiPIOwi+nMy9XOwR6ulCpe+D9JhgBPm4Y8XSN/Hjf/oF&#10;fvSj31DRvYbfvGiBN9b5wsI1FU6EmgMBZ2/IhCNhZ2tgeOXBhq9behWqdTqpp1M7I6S8RELW5mJj&#10;8hdUnfyRouoeAes/D7oUzgzfqzpjUkIekxNFBktCohQFuVVoaerF1MQOzI7vxixhNzYwjabaJpQU&#10;FKC0qBCVpWWoLq1ErWRdi0vRWl6I3poCbKrNwfbNDeihCsigNG/I8sMlSvD3TvbhnaPteP9kJ1Vd&#10;J4Em50h044vLVFeMb65NqmJhsa1S6yaQExUnSYk/3prBf3uwE//l/rxKWDzk90mh8e9v7kBLdiAl&#10;thVSor3g4rCOdsEKq5f8GmUpHvi3B/vx+YURfEzAvXO4He8Qoh+c7oa0b//oKlXHnk3ISw1Ris7M&#10;0gyWknl1dCbknGAp+1+1Wnh6exJ0smvCFRo9QecuoPNQxyBq3T2hly7DBJ4P1Z0RdCF/F3RnZyup&#10;LkpwYqoCJ6frcJRqbv9oHWbF0ol1HajAts1VhEEZAZCjFF19QSxtLK3jQL3Kug61VyBQbwNnyzUw&#10;EdCtNIJu3dKXqOpeUqAzlbU6hrPpMgTrbZV1jfXTQGuxQm0B83PeiGCtFULdbZBM2yprd5KMyE8O&#10;RhqvZXK4h9r+VVWQoHZ6SNZ1uK1Q1dFJ/dyR+U2qWFg6C9+WmjlaWbG0B+Z6+DmBXC+ObuvEoS2t&#10;hGMjdhJ224aqqOZKCa/vQbeZ0OmnjdxUl4z+OirX2kRVTqJAR8gpVUcLu0X2DFP9nt7Vg8uE3X3Z&#10;yH95Ox5emuektQMPL27F28eGcHlPB87uaMT5nQ04v70eZ7fUEnS1CnQHh0oU6OQ4xe6qJLUsIPu0&#10;y/MSVR+6hNhYePsG8n31h9YrgoCjmtOFw14fZVR0C6BbaelNJSelJQastvGEqYsfTOzcCTp3GAIj&#10;EBadhIDAIAT7uvN3pOPASAPOTtXh+nwjgVePK3u60VwUAau1LyHY2x6pvPbZtIiezvacdMJxds9m&#10;tT63Y6gYNVnRyIlPRjodneyDj0/JRUJKBqGXSqudaRQu/w5wKgg4Ge8/hFwcIRcrkItOR0J0KmLC&#10;UxARmkwll4ggf9pW3xj4+YQj0CcEBp0b3BxsEOThTAC7wEvjCJPVK/HMU8/h5794Hv/8s1fxm+dM&#10;sWSN9OKLh517Llx9ihh5cPbMhJMhAzb6dNgYqPC88hXopIB4rUfRgqKTrV+qno6KLoYEVqpOKpm/&#10;h13iIyuqwCYW9i9t7PdwE7sr/6gxmZFCwKXQ60vIBZL1OqN1LSbocvm1ueo0/qaGPoyPbceW2f2Y&#10;Gt2O8cFZ9LUPKLAV5eaioqQYdVVVVHS0ryUVaCD0mkqL0VVTwjc2g6qO4CuKQ4yHKYqiXXCMtuG9&#10;k/2ETB/ePdqm4j2qrA9OSZv0QXx0bjM+p5r7lopNVJ2oN7GnYlNlXU7KSaSOTraAiQWV7/v2xjT+&#10;v5+eQmtOIHwdViAjzg8eGqoVTwese/O3yI/T4c8EnZwZK4fjSN3e+7L97FQXHp7bhE+vzeDqkSHU&#10;FcbC3cUS1lYWsLSxU7bVimHB5/aOjtC6aRXoRNVpqeY0C5DT6AWAxvMjPD28FeiCCLoYKrrC1Gj0&#10;VqVilANqtjMHO/tycYCgEyV3dksVTk6V4aSUPRB0RyYbsG+kRvVa2zFUjZ2E3jY+TveUUtkYQdfA&#10;a9nBiUOSETvG2jG9qR7B7rbQ228k4GhbxbquWIS1bxpBJ8kI81WLYMFw2LAU/lRx7bSuUX4usF7z&#10;KnyoemWdTnZFyKNs6pf1l7zEQLXPVbaAZVDlST1dbVGi2hkhmd/htiIFur3T7Tixa7Nai3twZZ8q&#10;K7l6dAaHtvZg+0gjwdaKg7NtODwn+2Fb+DfXYn64eiGjXK4KZYdas2lXaSHrU9Fdk0TwxFNlJXKi&#10;TFTKbrw9R4HOGARsfwkOz8pZEX24dngEDwRwV3fhg4vz+PjyDnxyZTvePT2O6wd7cWlPmzqYyajo&#10;6nB6to6gq8GBoVJs6crBZlmfq0w0go7/X1lOAkFjbM/k7ROoSkt0BJ0qK3ELg6N7FOy0Yl0DsE6t&#10;yxkV3SoqOtnrak2La+bkBXN7wsE7GKFRCfDx8UGglwZ9dbk4s7UTl7c04sJkOY4PF/G9b0BxggfW&#10;vfEkImWrXWIw0pNC4au1R2VGPM7u3ozj21qwhf9zRVYcUmPikRKfgwSKkfjkbCQmp3P8pxF0WQvj&#10;+C8hZ1RyUoMroDPaVVFycbGc7GIyEReViriIZESHJSEiOAmhgYkIJuj8fKLh6x2B0KBowi4I/p7S&#10;VNYDHi5OsDE3x4q3VmLJ4hVY/MYGLFpqg7WSfHCIob1P4zXKgSuVm5ag01DVOYua06fBTh49c2FN&#10;0JkRdOs9ivGj2DgCR4GuhJKU8ErIR1IcpaoK/sG0sfHxhYhb6HJiTEoYQ0FuwZs/InkSSS6RyJ8j&#10;oZRcci6SE7Io02U2yKWCk47BsmgpKjEfZaXN2Lx5G2ZnD2Fm5hBGBqexuXcALbUNKMzKRkleHmor&#10;KlRUi6orKUVdWbnqYtJQWYHSnHQO1BYqmmR4Wy5CvPtanJiooW0cxbtHenF3fxseHJF1OlrTq+P4&#10;nED78tqE2rAv5SRG5dWOB8clYSGH6hgLi1XZCdWcZF5lq5iA8b++fwD9ldGI0G1AYUIIwjxcEaCz&#10;g+myF5GfYMAXd3fh67dn8fn1IQJvEJ9f7qNt7cJ7VHWfURHePz6E3vJ4eDtthJONFaxsnGBuq4GZ&#10;rZbqzoWgc4ZGI5DTQ0e7KrV0Oqo4nTq531uFwcMH3p5ySI4XAnx9EBnC2TkpAm20m5sbMpTl2taX&#10;hz1DBVRvJTi9pZKDr5qPcpK8gK5OgW7nYCV2bK7A3KYypXjGZXdEbRpaS2ldSxLQTvu4uaWI4OjF&#10;dqq6KG8neNibEnRLqOiWwHT1m1i79BVaWao5As5kxSt8/VVYmSyGjkq3qSoTEf605eteg5vdaoQY&#10;bOGrMUOkrxNk21e2bOanfZXIoWUtTAtFRW4sagoT0KIUXQbGu8qxfbQZR6nYRMHdPbcD717eQ+js&#10;wQ2C7vSOfhyi7dozWq9Ad3SbJCKalEqdX4C4PJc6QZWAaBQLmcz/jSBn9FUTcrSuam9rR67aISEx&#10;QegJ6I5vbcPlA4MEndSYGXdEPDgzgw9oXR+em6GiI3zV+lwrzlPVycb+U7R/p+caOKkQ0IOlkA39&#10;mwWuVbL2yUmkMBmlWQm0hnGIjYqBj2+QUnQazxCqkmA4eIRA5xvNwSv2VTqUiFU1YL2tt9rUb60J&#10;gYN7OG1uoDpTQjKugSEx0Ou0COKkO9pWgMs7+TdxYjs3UojTI8UKullhLgTdbxEbbkBKYgiSYgI5&#10;6ViipzQeZ7b3Y99kO8b66pSllg458VR18QlUYokZFCW0rInZyEiSNbp85cTEoYmKMwIu/zvnJqIm&#10;MSGXgimbwikTMVHpiApPRWRYMsJDkhBG0ImiE9sa5B+HoIBY2ld5HoNAvyj4GKju9Lwerp5wdNTD&#10;zkEPWwdP2Dn5w1kXBRd9HJz1SXDxSIcr7er/j7e/jo88y6580X533r1vrt+QPZ5ud1dXdzEkg5gp&#10;UIoQhkIKSREhZmZmZmalIJmZMyupMouyspix0d12e8b2GK7H9nprn5Cyqrurej73vnffH/vzC4Uo&#10;6HzPWufss3eYuQQaM2HHCCLkgiKKEBBeTNiVw9tYAXdDNb6T4hDY1PKJEUxUcTmEVFYalRZvfx10&#10;TtradMIumzCTLeNs9ST5tTxhxu9DTp6sS8nl8sXJIuQEdNmZRcjLLaOiE1BWoLiwHr2901hdO40V&#10;gm5h4TjGR2bQ09aGiiLOHmlpvBYRcDUKcM21NWisqUZzXS3aROHV1aOyqAAnV8ex3F+mQBfn8xgu&#10;LjRTpe0hwEbwoVQOviGH9Sfw1kXp+TqCd6jQ7p/uxu39DWqNTmyr7Ky+fZ5KjkD7qzf2qy77ovDk&#10;vpeOtOD10z342at7cXaxAaVJWmTH6mHThSAy0Av+O55AoUOP+9cIUYLuk7tThOkEwTqOT26P40Mq&#10;OmmY/dH1eczRMkXRyoX6ecPbJxhuPhrsZnj5yWH+EIJOQ9Um6o1KTmtUvV91WjMM+ihGJNWctDyM&#10;4kwYidiYSFqBOA4am6o4Mi5Vhjlg942U4uhUmWrOcmm5FldWGhToLq62EHQt6mTEkekGrEnxTaqd&#10;tZFqVa5pjL/fWyuNnlMw2JiLIwu9ePXqEZzbN4nMeD3CA9wU6HZQ1Qnotjz5A2x9+gfYTsu6Vdbo&#10;nn8EvrufQqDXs6gtS0VidBD8dj2BUO/naEl8EKvzhCMuTKnhjEQDUuOlX4SUUDcp+MmmRDXtbENx&#10;CnoI2rl+qs75bnXG9bWrB1QV4TclCLwXTy8w5gkjwm2WAN/bjwsHh3F8sesh5CRkU2KcE8Aon9tI&#10;i1RocaClNAHdVSkEXTonh2xVtUQmiJVBF+gEfgu9hThN9fvCkRHcOTmhKpeoHderK3hfgHd1Ea+c&#10;GcPNIz14gZC7RjV3ZV8LLu+TawcuEHTHJjmJ9BZhmv9jmKCTyaijMgc1hEleupMASKaii+d7zUFM&#10;2AXwGmpOhMmagfBYB4IMVG6qf6uZCi4anmEWQi4ZmqhUDu4U1SUsjMAzRsipiECkJejUuuvtg724&#10;PF2Gq1OluLXcwPHQiDxrENye/R6ciREcj1YqrCjYTd6YJ4QvrPTj8GwPxnubUEClmZGZRnGTgdS0&#10;HI7jfIKR4zajGAWZkjQsuXQcv7yKupMlqEyCTa4u0JEf6VRzDqo5ez7syblISsyGjZY10ZqFhHXQ&#10;WePSFeziY9P4OU5FbLSTCs/Bz7UdkeZkmEyJfF6Evp6KVyeqN4ETAp+70cnIQFh4DiOfE0QRQk0u&#10;0IXwdjAjkKDzCy+DD0HnKaCzJdOiUs2JZXUkFyCdDy7TWYwMJ32502VjUwk7Z2qFAt4GzETBqVBE&#10;/+p+8eYCOLXTQmBmpBbxRS1EdnqRerEyRdnxtthW2ZBoqu/D9PQ+7Nt7BosLR3l7P4YHxlFbTutr&#10;tyM7NVWBrrG6Gi11dQSdrNMJ8GrRKiqP99VXlGF1sktVyY3xewr67f8Fp6dq8bN7B/DBpSm8eVrS&#10;PXrw4JTUmBvEe1fHVVckKcMkik1AJpATJfe29IgQ9cbvyxnXL9ermbx+sosKbxy/uL8fr5+fRGNW&#10;FKy0n8lGDW2Zt9pptEd549z+dvzszX34kHD76MYQPrw+iC/uzVBFztAyi11exirVQkzILoT5C+gC&#10;CbpQgk7SS8IQKL0jNFpVbFNAJ+de5YC/RhNBJRfj6ikRHoVIU7QCXVxMFJIJukKCrrMqjYpMFtWp&#10;RoaLcXSyFKfnK3B+sQoX9tTgIj/w5/c08T4p09Sg8uhkMO8ZKOXgqKaqq6Z1LaSaS0VHuZ2qRxJ2&#10;G3Fm7zhWx9uRn2xGnN4fbgI4peQeVaDb+Twt69YnFOy2UdkGe2+CLmg71XgyUixhCPZ8FlrfzYin&#10;okuI8IM9NoSA00IO9TviQpHOwZmTHEGFF6N2XlWKSVGySqyVo2iy83p6bUhVJ7l7fhkvnl3CtSOT&#10;tJUDuHxwBEdmWnFwohHHFtpVWsnBmRaVP7dCa74gtfa6ijBG0E12FtK25qGjIhlNxfF8fk6MNlPR&#10;ceKZ7yboOEEs87VYll3XzjyquiIcpuI9udiGC2s9uH1iAq9fXsJbkk93bRlvXhbbOoobh6WyMFUc&#10;Q4puSrd+aZJzXjquTdRgmX9HQDfSlKleUwW6wkyl6JISbIgwxSGUgPMLM8M7lAotJgXRyTkwUuEE&#10;GxPgGRJD2EXBPTgWHqEW+OuTOJhTCEFaWz8DPydUhPpoBAX6oSQ7Hmujtbi22k7A1eP6bDluLNbh&#10;zEwdMmOkw/0TSE0007YmEXgm5CSG8THW4dyynCbpw2hXHZWbneM6A2kZouhyOaYpUNbVnIAuT9bo&#10;1iEnKi6TY13AtgE7uaZz3KfK5oOouaRcqrlsF+wIOlF0CfEEnSXdBTuCzhLrAl0MlWw0AS52VoGO&#10;CldnENBJJkIC1WsKtOFp0EZkQRNB0EW4VF1IRPF6FH4z6CyJRbDaCpGcVMQHRS+uIPc7oHMSdE7a&#10;V1F46xBTik3gJkqOoQD3O5BLY4h0TXPSsvIFksgg9AR0suNaV9OBwYE5LM4fIuQOYXJ8GaPDC+hs&#10;7UZBVjbsCQmqVlddRYUCncDtd0NA19ZQh56GYrSXJiE++Hn4P/P/xr7+InxxZ43AWsRnN+bw7oUR&#10;vHdxmLCaUEU5paDmz1/eo9bgxKZKfp20KZRNCbkta3Sy+ypKT3Zef0rL+/NXlvHnDw7g83v70ZIb&#10;C5PXVjhMOqXo5HxnZPAmrI4V41fvH1GK7r2rtMQXuvDZbbGwM/zbY/jJ3VUcn65DosGLoPMk6ALg&#10;rlRdGLxpYYP8g6EL06pcuTCdAUEhGgQGax+CLiLcBbooczRnvyjExUbzQ2RBAUHXUUkr1kx1Qnit&#10;DXGQTpTg9FwFzlHViYW9sKeeaq5RNfM5MlnPn6nEbJckypYqNScx2VlEpeNEV1WqGpQjrUVYHGqg&#10;HapFsTMaMRofQu0pbH78e2p9bhOvska345kfYPMT/wXPP/YnStFFhO1GXZkTDquWau55Bbo4gzcS&#10;zYFIpspLNAfASuhJaaZMm0Gt04mik3w6WaeTA92yRjjRSYU1RjAv9lBVUlmd3YMbJ2ZxdK4DR2bb&#10;eW3DwclGnFzoxAkqucP8+sB0s0opme+XdoeFSs3JKYjZnhIFu87KFLSUJGCwgRPDOujmlHUtdoGO&#10;IeCT67FZTgx7pJR6N24cHVUNqx9cWsRblxfx4OIs7p4YWq8q3KxCGuOIar601qaU8+HxKuyRI2bt&#10;OQ9B11mVi9pC2dVM5cBPVPlvIbooeAdHwCMoHBqxb7YsaDnYAzjAPajadks7Q4ayrhor7atF2Vr/&#10;MH4O4tMQbrYiJMgP9aUOvi4ELf/3zT11eIET3e3lZqz1FiAuZKtqAZBBJVeSJ+9NBHKsIThGGJ9a&#10;6MDJ5UEMtlchw2HjWM7gOM5m5FPA0FnRieVnFaNQ0kuySpRTk8ikysvgeM5Ic4WM7fTUQqSlEnKO&#10;HKq5bCTzuSTRtrpUnQt2D1WdsrDpBF0aJ20nYtXmhKzb8TWITOIkkAgDraxWemEYk6CPcEJvyoDO&#10;lAOtKZegy0dIeIFanxPb+q2gM8XlwZJYyAdFmMlGhKNYqbp0XtMcBBVh5yTsHAp2rl0UAZjEBvQe&#10;gm/j6/Xvp6WWwEHpmubMp00l/bPkZ/hCEXJV5S0Y6J3C/Mw+LM0fIOQW+fUYutr6UVbI/5mUhPSU&#10;FFSVlLhUW2UlasrK0FBV9VDZbcCvp7UZHbWFBJ0dlpAt2PXDf4P59kx8fGMP3rs0oZSUSgomaN65&#10;MIx3L43hvStUXLL+xnj34qBKCpbNBwGaqDuxr67Ukz6VaiJA/NX9Vfz6zYP41VsnUeU0ImjL48iI&#10;CacN9UJkiBv0vk9iqjMdv3znMD67N0ugDuDNc538X4OE3AiV4yBV5DKurHUgPTYIIb674ePjtw66&#10;UIIuFEEBIdCFhtG6hivQBYfK+Ve9Ap3YVqMhGibCLsoco0BnIehSbPEozLShvUIKSHLQcmCtDhbh&#10;0HgJTnFGv0BFd2lPLS1s40NFd2ymEftF8fBn53qKFOQWektprzgQK+1oLU1W1lUUlYBucbAB9QUp&#10;sOj5eDc/jud//KeE3Xex6bE/VfHso/8Jz/3oP1Hh/Rd4bHkUEaEEXYkTyTGhCKGiCyPszLwv0ewP&#10;W2SAS92Z/JWyy1TW1ayOgUlOXXUBrWuJHb1qjbACaxO02isDuH58Tm1AXD40jn3jjVgZruVjppqn&#10;Ej230odza5JW0oZ9U43qyNd0d7ELcoTbBK8S4+15hLgLdL01soGThonWTMx1uUAnqk5ipjNXWdmT&#10;C624uLcXl/b14drhYbwoJyTO8XNxcR73z8uO64Dq/CXnXC+tNeHSqvSLIPBWW3F2sRmHxiofgm60&#10;ORP90ldWQFeURXWUphSdMSJa1ST0C4ukojMjWAZ3rBOh4QmqP4SnNMEJiMIOP7Gw/BmtlffFKNAF&#10;09aFEwhaKjq9JhitVPVit6Vp+UVa1xsL1XjtcA9GqpMQtutHiNZ6ISslBuWFVFORYUgOd8f+wRJ+&#10;HviZWOxDZz0tZ0oCx3EmI4dBYUI19xB02QK6Yro5KjhCTsAm4iU9lW5wPWS8O+25SEnJooDKJOAy&#10;FOh+S9XRmouq21B28XGpLtBFOxBD0EVHJiOawDfzaoywQR/OiLDDaE6DMTILhshc6Mx50JgIOmM+&#10;Ag35tPR53w66sAgSNaUcjvRq2O2EE+GWTkWnQCeLiVR2klvnYDjVbd4nsFOxDjzG74FOvsefEdDJ&#10;k5fdVlnfy0wrVc1vWhsHMDuxirU9R7A8vx+Tsi7X3ovaihqkpTjgtNn4ZhSiq6UFve3tyq6KhRV1&#10;J5ZVACfwk+tAZzvaa4ppubKRqNuNLd//DoZqbXjtzAhuHmjBnQNNePV4uzqc/+5FKrvL4wp271Lh&#10;vXW2H68ca8d9WlPZeZVSTaLgJO1ELO3LR9uU4pPjYZ9SBX7B7//3Ty+hPCUcu3/8Z8iKMyHCz13t&#10;MpqCnsNwUwo+e2VFlWj69DbV4+VB3D/VifsnuvDgZDft8AJuH+5HLi1DoNc2gs6HoAsi6EIU6IID&#10;QqEJkUbWegW6MA1Der9qI1TjHINONiIEci7QiXX9OujkWJMLdIUcZMUKdBflGNjq+hodB8DZRdca&#10;3WHJpRsqIyxK+DslmCYQBuszVCmpNoJOKg1LPp2kmcx012C4uQSVOUmIJexExT3+vT/CI3/8v+KJ&#10;P/sjPP3Iv8NTP/h3BOAfY/fzj8AYvBOpVj3Cg3Yi2OMZxtPQ+21BvNFHAc4aIR3CglSBRac0yCHs&#10;NjYlymi/BHSdVelK0UkBTtlZvXhwQpVfOrXcp/p3TLUXYlSeb1cxztJ6yRqdrM0tDUuhzRI+Xul/&#10;ka12WmVtrr8+nfDOQE+Ng6Czor0sEUP1qQp0Stn2EviEnABP1uxUeskSbeveHgW6F46O4N6Zabx2&#10;dgYPqOxeOzeFW0f6lFU9T5sofSIurTbxKsBbB53k8D0EXdbvgU7W6Ix8P4OkdLoU2lQRC00U4WVO&#10;VtZVKph4hcbDjdZVzr366WxwJ/h2+Rrh4aeHb2A4LAlO2JPi0U4lfnaZ4KVdvbpQhTsE8OsnBtFT&#10;Gg/fzd/nJBOCLHssSnJToQ90Q3zYNlymzb2yf4CKbgjNlXlw2Kwcy6Lm8lygI9RyCLcCQq5oHXRy&#10;nwtyXyk4AZy4t1QH/0ZKDlKSRcVlUMWlu0AnqSWJmfw6Yx10aSqsllQFOtmUiCXcYqIIOUYsrXsU&#10;FV4E1Z0xIhkGk4NQT0dEdDbCo3OhjxTQ5fI1ykWAPgf+uhyEmL4FdMHhGTBbCpGUWoXkFCopO4mu&#10;oojQK+SD5m1Rcl8HHUGoQLcOOYnfW6Mj0NLTitXWsvj1bOXny5GXXYP66m4M981hYXov1pYOY3Fm&#10;BWODo2iqrVNrckkWWrGsTHQ0NWF6dBSrCwvobm1VYBPgiaqT2ABdd2sLWqqK1dpHktEbz/7pdzBY&#10;k4S3r8zgtdP9uH+6Rx3Ul2Kar5/qIfTka+m7Ooy3z1F1ne3DKwTaK0dbVdkmSSdRScNXaTVfnH+Y&#10;YqKOgvH6t59cUJ2zYgJ2IyUiDCY/D0SFuMPg9xStSQJep3J88STheaYTH6j+slR0YosFsowXOThq&#10;s6Og9d+FAH8qJG+xryHw9ApCgDeVnjS31tCu6o2qebU0yAkJNUITFgG9Tk5FiG2N4Qcjlh+aeL5X&#10;NgW6Filt1Jj50LoeGifoZsqUoru4VKMU3eVVWTtqU6XU9w5XYnVITgKUK1sl6Q+DDZlUc0muMjm0&#10;wtIRTPVXHe/AwmATJrtrMdhWgbIcm7KhEVSyYd6bEeD2NLy2SsmmH8Jn++MI8drEeB6BvF/js4nA&#10;244YnQeVnA+vnoSll1J2YmPtMSFw0sJubEoUSLew4hS00voONkkVlRqqtDbV3UtqzB1f6sb+CQKt&#10;vxJLA5VYGazCWSq6y4dcJyKWBivVupxUTJYNCAGdKDuBnuy2dlQkobk4njBPIOicmGpbt6690sB6&#10;PWSdc6wKJxYIsbVuXD00qHZeZY3u1bOzePXMFF46NYYbhwhB2lUB3AWC7pwsD+xxrYWemmvAftnB&#10;ldMX7dkYa3GBrl36uRJ0JblZHGOpMJmlQnAUgqR0uj4WnqGRKsJMNuiiUhBkTKSCi1NqzoOWVUAn&#10;VnazWyg27whAUGgUSisa6JLy0duQTgXaifPz1bgyX4lrCzV4ge95XUY4PJ/9LuyxOlXtpiAjBVrf&#10;nShO1uDFY4N4gWr1yHwvqgrSYE+0coxnEGa0orKxwFCbiJkFtNt5yKadzUgvIOQ4ttNEyBBwaXlk&#10;Qh5/L5fMoGW1ZyMlSUAnRQukQgtVnc2l7gR8iQp2AjqBnBMWiVg7J+4Uwk5Al4SoSCo6s52gI+AI&#10;OaPZSYuerhSdMSpHgU5LVRcakUfrmkvryiutrFjYAGMRfI2l8DaUu0AXFJ7FFzMXVnslkmlfN9bq&#10;nCmFhB5BR+Ap8Km1OhfonASXypGRPJtvA926spNkQSeBKbelaU5FaTvt6QSmx9awOE3bOr2G+Yl5&#10;DHb1cLbIRIolWqVLiE0d7u1VkDu6fz9G+vrQ1tCgwCaqTmIDdG0N9ehsqEZ1nkPla2370R+hv8qm&#10;QPfhDcYLtKdUVgI7UW8vH+3i7SFlJUW1CYgeEIai+l4/1aWsrNhVSS6WEEhJiomC3dURfPnqXlzi&#10;LF+SHIHYEG+YAzxUbwSD39NUCTEE3QTevjaKB+twfY+A/Jxq8HNa6A8ujeL1M6PooX0ya7wQEuQP&#10;T28/eAro3APg58kPrl8QgkM0rlJNBF0IrWtIsKsVomxGmE0xnPViORPG88OUyPcqkR/eeFWssL8u&#10;jeqsgAArwsGxIhyfKsGZuTKcprI7PVel1uhE0R0cq8WevvXFd8JukMqmt9rB388gBGwKdHIMrLM6&#10;nYqujCqpGXsnO3FkcQgH5aTEAFV5ZSaaytKRbQuH1mez2nn23Pwo/Ai6gF1Pq5A1IVPwLrXjmkKg&#10;CdxcoPNEYqQ/kqJcoFMW1mZEnjNK1aVrKBJFmYqBxjzsGWlQxTalRPoG6A5MNqt1urOr/bhygMr9&#10;+DRun57D+X1D2D/VpHZa5biX2FdZp5tZX58bIAjaymyEeYICnqsxjgt0klKiIEdlt9BdqF6bg5O1&#10;StVd2t+nerm+dnGBSk4akk/j3slRBbore1txbX+rAt2ZxVoVsjMvPXT30v7O0wbLzq6ATk5GtJZl&#10;orYwE2X5OchITUdUtFUV3ZRmOH4MjxAztvvq4K+NRXhcGu1YEnb4mnifCdpYCpPEfLVGt9ktDM9v&#10;90cIf66sshHtzVVUwHm4QDV5WZLD5ypwcaYCZ6drUJQQDJ/nfwBHnBH56TbkOhMREeyJ3ko7bvE5&#10;XFzrod1vVOdKnUk2KrMstdSURScmoJP0khyqvJw0Oc1BS0uwfVOkOnM43rPJkCx+NjOo4qjmbAI6&#10;UXViYTdAl/Y10DkIOhfkXKBLUqAzm2TnlaAzCeBSGbSt5gwYzJm0rtm0rjkKdBpzPkIZYQyBXWB4&#10;we+DzkeXDm10PmISSwk6wi65BI5kF+gcCnTrsJP1OgLPIaBTsBP4Cex4v8COgFPB22nrkJP77YRc&#10;SnKuAp400mhpHMHIwB7Mje/H0tQ+TA/PMabQUl0DR3wM7PEm5KQmo7O5GfOTkzi0toa9S0uYHB5G&#10;a109GipdSu63QNdYj66mOhSlJ0Hvsw07Hvt3aCuOxUunB/HyqW48OCfFBwcUxMRCSm6dxBtnXEU3&#10;Nw7uq11Xgk+A99rxDvXzD053K+ipo2E3JvDWlQF8dGcBt46NojItCpEBUkjSS/VK0Pk8iWJ7EF4+&#10;N4xfv30In92ZVXb5dVrW9/n3P748ok5dfPDCPIYb0xCpdUdIiC+8CDovsa6egfD3CkSgbyACgqTM&#10;upRqMqoinFq1GSGQs3Cmi+OHIY4fkDh+UOL4wYlFRnI0anLjad8dmOrIoSLJw96hPBwZLyTkymhh&#10;yzjwynBypobXelW9RBSdpFNIeskwASCg661x0tbZqORkQyJNga6vPhdDzbIp0UzQ9WOiu1Iprooc&#10;K6rzbaoSScDOJ7Dr6e9i++N/Co/nHkHgzqcR4v48wv13IjLUfX09TqNgJ+t0CnCxISqnTqyrlFGX&#10;XVfXGl2yAl1nVQZG24qxOt6s1uiOS+HNpR5a1CFckpMQ+0dw+9QsHlzdy9d8ibZ2iCDswqHZFirA&#10;BkiZJtl1naa1neiQHddcpejaaFllja6ToFPWtYXWlYBY6Ct0qTqCTsAk9+2l9Tw214RzK124TtUj&#10;1vXBxXm8IT1dz06q6sLX9rfj2oF2BbrTC7Uqziw0qE2nDdCJohPr2lPDiaQkHVV5aZzYMzimaNfi&#10;bFQpCQjUx6g1OlFz27218A2LVi0O/fVWpeBCI1Nhz2uAJbVcnaDY7ReBLbsClXWtqKTaHukm4Muo&#10;KKVEVBUu8D2/wcd0nsqywBqEoN1Pwmk1IS/NhnRbDKJDvTFJxXt9fwcu7+vF8jBBx++lJqVQpeUi&#10;K0uyKn4XdFR6adlKvf1+cJxTzTmp5hwpmWSJQE4A9/8N6JwEHSFnSmNQza2DTm+mQDNnE3I5BFwu&#10;QZeLEMa3gs491MkXMA8RcUWwiaqzlxFMRfT7hbAny9k0Sfgj9KjyBHwOewGfDG+v21oFPcbDDYpU&#10;Ak4gKFfeb7fn8wnnqO9VVXRisG8RMxMHqeIOYnZ0GaO9E+ht6eJMbkeCWcsBG4nasnyMDfTjwMqK&#10;At3y3JxSdI1V1aivqPwG0DWgk7DLT02B3m8nnvv+/4amgmi8cWWKFqMXLx9vpYIj8E53UdERYCf7&#10;qdLkWJeUZ5JOYWN4h4BzqboOBcN311WchEvdDeMDqrQPboziQ0Lv9UsLqM2MhdZ9swKdwW8bB/sP&#10;4YzcSevQgk9eXMQnN2fw8VWqSVrkDy+N4BP5X4TdJzcX1GK3MXgHwkIJOh8/+PiFwIfWNdA7GEG+&#10;QfANCERwmNaVR6cNh14vljUOEeGc5Q2RiDTJ+lwMrASd5NEJ6KqyY9FVkaLObi705GB1IAeHRvNp&#10;X0txmpA7PlmKw+NlvK8S+0er1a6rrElJlV21I1jrJCgJuqJE1ErRw6IklZsnoBtoLMBIa5mCXDsB&#10;WJljQVlWLIpSzUiNC+Xz34wdT/5nbP3xH8Ptme/Db9sTCNr1LCee7Ygi6GQtLstmULusrpQSvUor&#10;EfCJmpOTEUXpMSjNtKi+ETV5CUrRjbWXqF1XaY4jqm4DdJLJf/P4DF4i4O5fXsWNY1M4QCUncFOp&#10;JSM1atd1QmxrR4FSdZIsPCjHsKpT1M6rPF9RdOPNGZjpkJ4bBWpzRtbqROVJ/bh9oy77KuklLtDN&#10;4E3a17ev7cHrF2bVZsT1A64cut8GXT1BV4s1We/jxOMCnfzvdEI8FeXZDpVH50i2Iz4+GeaYJAQZ&#10;YuFF0HkI7ILNCDbEIzTcRvhJ74gEGCzZiOK4DAxPgWdILO+PVqDz8tOjoamLLqmHUM9Wa4RnZMmC&#10;cWtvM46NVyIjxpfqegvSEqOQn5bEycaAmFAfHBiXPhetyqHM9VYh125Fuj0VkgamSixJZFLZPQRd&#10;GkGXqaD2u5GaKmoui4zIgj2Fai6JgLOlqj4RX4GOVvbbQBe7ATrbOujsfxB0WoaGsAtjhJgk/gDo&#10;dgbZeSc9b0wBEgg6u1PsK1WYLZ/SM4/AK1DQcyQTfIScPSWfwStvK/AReAp6Cm4MqjwFP8JQLKtD&#10;jn+kFaGwqAHtreOYGN2P2YnDmBnZR8jNoqe5DxW5RbCaDEiJ1aM8z4bBzkYsTE0RcnuxMj+PqZER&#10;BTSxsxtrc18HXSst7UBnByoLcpUc3/HkH6MiXYdXz4/h/esTuHesGbcP1OCt8z1qQ+G9i7SW50ZV&#10;yomoONmRFeDdP9mp1uu+vvsqxTelCvFHV8fx03sL+OkrCwTdrKpe0UrVEbLzGX5gvDnQt8N/+w+Q&#10;HL6Vs3+j6qH50QvT/P0pwm0Mn10jNPk/Xj/RQbBOYWWgGMagrdCG+RJy/vD1D4EvQRfsHYpgX9cJ&#10;CVF02g3Q6eQgf6y6akINhF0E7Ws0EqwWvj9WZDliUZ0dh25aERmkiwp0uTg0lk/LWq5y6cS6HiHo&#10;5EjSiiy6U73MduVTAeZhhGpjsD6Ng5/WrjQZVZnRVD52lcvWXZOF/oYCDLeUopfQqy9ORHlWDErS&#10;o5CTpEdmog6xWjd4bvqBUnVemx5Vii541zPQeW1VO9ICNMmVSyPUpOBmDsEmaSX22FCkWXXq6wLa&#10;VtmQkHW66lwr2isIoY5SZV2lE9iJ5T6cXpWzrAO4SEUnoBNFd/XQKO1ll4KbFNmU1BKxrZJSMiR1&#10;51oImdYcdaheFF17uaxBJiv1Kmt0o01pSsHN9eSrtBKJjSRiyaOT1BJZo7t1YpzKcY6qfo/Ko3v9&#10;wgxuHaV13kerSKDIhsSp+WpGDWFXD+ln8nXQyWTSXZWKugIH7Xky37NkjqsUWBNoz6JsCDFa4KuV&#10;pGCz6hfhExoFL+kHYUiEnpY12OxEkMlBGFrgRoXnHmDC1t3BnBTDkZNXjtZ6adKd6kpa3lOLKwtV&#10;uLJUhz1duUg2usEUtBvpidFUbSl0IP6IDvbmc+vF5dVmBTppGCTfz0rNUAf35RSUHOp3gS4fORmZ&#10;yE5Po92mEnVm/16kpWZzzGeSCxkUS+nkiADOSbA5XLBTFjZN3U5McKpIsDoQb0kh6JIJuiSCLmkd&#10;dDYX6CJ+H3R6gk5nyoTWJKDLQiivIYxgU863g25boJ0vLL1vbCGsKRWwp1LVJRUhOVGObeSuw47K&#10;jsBLocJLSeb9CnYMAZ8CHmEmCYIMF+TWAcj7xeLm5tWgsWkQI0MrmBo/SBu6H2N9yxjsmEJ9aQOc&#10;lkTEGcIop03orM/D4tSgsqtri0vKvrY3Nqp8usriYjTW1HyDomtEj2xWlJcgUkN1tO2HKHGE4tbx&#10;XtWc5u1L/bSpnbSlvfiMCu3Lm4uEzzTePU91RRBK3TnZVf1YKowwZCNC1u0kBHayIfGzu4v44s4M&#10;Pr83g08JvJ/cP4Ex2rlYgjXJFMrB7I5Q98dgM2zCGX7IPr+3jHcujuKVo1SQx3vw5QszhN043jzV&#10;g89uz1MlNCI+3ANazqq+0oXcP5SgI9y8wxDmH4bgUDnnaoROzrdqwhkmQi5SrdNpw4ww6sMhCcPx&#10;cTGwWcW6xqAuz6oGr7Tv29Ofj33D+cq6niHo5HSE5NEJ6BY6czBJdTHOgSd5ZCNNDNmhbMzCUIMs&#10;mGcRBHaqnlQFus4qUSK5vL9ANZauzrcgN1lHNWdCmiUEaXEhiDd4EW5PwFvW6LY+TjX3DIJ2PAON&#10;xxaEB+5U63DZBJ2cikgn2ARo0rBabGtWklGty4ltlYRhUXWNcjKiNkuBbq6/mva1CadXBnHl8IRK&#10;L7l8cIzgmcWN41M4vadbJQxL7bmVsRoFOlezH9dmhEBOdmCH+Hxlx7W9XNYgk5WiG6xzYLQxFVNt&#10;0q0/X63VSchkIaCTPDq143qENvnEBF4+O4M3JGn4yhJeOzeJG4e6CTjZhKjD2aXar0A3X6cU3SpB&#10;N/c10HVWOKlWk1GQmoj05ETaPAcSEh3QyckGgi44PB5eYZHwCjHDXxMDP0ZweDLCaFt99Unw09uo&#10;5uJoW83Y4qHBDo8w+AebEMrPR35mAvZPVeDqgWZcWKjA2ckSXF6sw1SjE1EBz1NZeyAtIRrFGQ6E&#10;eOxEuM9uXNk/iHNLNbz2Uj0XE3ScvB6CroqgY3wj6LJ+L5zOzN8DnY3PLfH/EuhE0TkIujSCTiD3&#10;DaDjNYzhAl0mQZf17aDbHujArsAUhJGGFlupAp1Y12SbK6NZQJdC+5pCRZesrvL1OuhoaTdA57K1&#10;68qOqk7uV5sQGRWorO5Cd880xkZXMDGyiuHeOQz3zKCrsZczeTosxnAOhHB+2BMw2VuPQ8vT2L+8&#10;hOXZaUwMDqAwiy9gYiJKcnNoXQm49RAr2yKgkxMSvDYQdNHaAIS4PYnSVC0u72/DB1RrH9+coLqS&#10;9bceKrk+fEqV9ZPbSwTblLKmn9+axWc3plV6iaScyDqd2FlRcR9cEfDJAf1JlXf3/vURfHZvET97&#10;cBx7BiuRRXViMwVRSe6Cwf95WMI2q3OmH99epIIcoA3uxK19jbh3qAn3DjbgARXdzwjBqwd7kG3T&#10;QstZ1c+fcPbnzOwjtjUEYUEafnDlrGsEtDqT2owICwtXCcNGQxRhx9sGEz8MUVR1jEgT7PFm1BYk&#10;UrFkEHT52NNXgAOjRRxspTg7X4HLK3WEXQOOcSDs6c7DFAE31piGYSqaAWniTNhJvbTRFlE+uejl&#10;32ksTFQpK1IRd7CxkKDLV+WTOmrSCKUYVNHeZlhpQ+NDkWD0RhBfd5+tP4L/jicR7P4sgnY/q7qC&#10;mYJ3wxYZqNbhBHSi4CRvTnZZ5euclAhVTr2uyI6qfJsCXlMJ1WTDRh6fq0HOhQPjuHFyDi+cmFFx&#10;8xRvE3Tn9w7i6GwbDs+2qjy6w7MtSt3JBoTY1Y38OVmjk/QSmQwEeHLWdYgx1pROEElzIZeaU4qO&#10;4BMre2S6HudWu/h+DeDmsTG8dHZaWdcN0L1wsBvnCDqBnIRsRCj7StAdm6zGGpX7fFeessGyRic7&#10;2VJnLc+ZgFRbAkHnpKJzQGuM48C1QROVTJCZ4R5E0OmsCDQkMBIREpEMf0LOPShGbUps8TTiObcw&#10;bPPUqBSTrds8ke2MxcX97bi+vxXnZytwaiIfVzi59ZRaofN4ClEaL2VdizOcCPPYjUSdP24dGcUV&#10;Oc1BmPc35iMjKQ65GTnqPKs63qUgJyeZ8hhZtK0ZSE+ldRUFtw64NNrVVIaTdtVOwEmk0LYm25wE&#10;GyHH55fE28kKdBsqj6Aj5BKstO7roIsl6GR9Lkbq062DTiAXYSbkZCOCt42EnStheB10Eeug4zWY&#10;sQE6f2MhQVdC0JXBw1CJ7+wKcmKHTwJ8Q1MQbaFic5RSsa2rN8IshTBLshcjyVGiri7oiYUl5BTo&#10;ZO2uiE9ONh1E2ZVSwpapv5GeXo7iklY0t46ir38OgwOzGOyfQn/vEPq7elCalwOr2Yjk6HCUZdj5&#10;ISjC0lAXDi0SdEtzWJ6ZQGdDLRzxcSoKM9JRV1KMelrYxopKtFbXoKW6Gq1UeZ1UdR21NYg3hsDg&#10;vQnFKRqcon1449KoOvb1/tUhwmtIlUz6+LqrmvDnsoZGS/nhFbGnsl5Hq0ub+QHj81tz+Ij3v3VO&#10;komH8d4lAk7KL9GOfsjrJ4TV3olSDt4AqshtCA/eiWjJpfPfgrnOAnx6Z4VqcIQ2eAw3DtZg30AK&#10;1roScHGmAO9dGMULnEErMmKgD/JCUGAAvHwDCLsg+PsHqjaI0v1LqzcjlIDzCwhDSIieYLNy1kuE&#10;0WiGQReOSJOce41AVIQZzoQ4VOYQdPXZGG+jBePgOjBagtOzlbggM/ZqnYLd2YUaHJ0ox77BIiwT&#10;hjNUdyNUNCMEn1hYgUE/LWxHRQoaCq0ql05OKAw2FVAZFWOiqwwjHUXorqc6qc0gXKVoZhxSCTx9&#10;4BYEez5NVfocQn03I8iLoOPrYQ5z4yBzR0aCfj1BWE9FZ1anIWSnVWyrlGqSc66SNFyZn4hOKseh&#10;ZqleUoUDs52qOY7UpLt5egF3zi3h9tlFXD46gQuHRnCR1vXs3n4cX+pUJyUOTTerNo5ypG2mu1jl&#10;B87K7iuhJ0fkBhsylJrrJeyG6zMwQUs7y8lhkVZ+gSFKTmAnGzVHZupxdqUDVw70486pcbx6fpaW&#10;dR6vn5/Dy6fHFeguyUkISS/hRCKpJRKn5+txdLIK+4ZK1ebGTFehUpeyuVOdZ0duqg3OpEQO+hTE&#10;cqCH06oZYmhNIxLhFmzGrqBobA+IgXtILAdyMgxRdgQbrPAIioK0Onxylx5Pu+nxvLsW29yC8fxz&#10;O1GSacVVKZc/V4+L87W0r2W4staMJipwnfcWRBl8kJYUQevqoG0NRDVf69sE3bV93Tg234WGUiq1&#10;5AQCLg852ZIknI/c9FzkyHlXRmpaLhxpsunArwm6DHsW0hlpKZlIJeSchFsKIbYR9o2wpTLkKvcT&#10;erTqNkaiNeV3QCdJwjZEEnRmvh4RkbT0ka4dV0kU1hN0+q+DjmDThBN04QSdkaBjBIXnEHR5BF0e&#10;fIwFVHNFcDOU4Du7gxzY4WuFZ2ACIqKyYKOa+zrokqnSbASczfmHQedw8Hv8Wq6SbyenKAoKGtBK&#10;yLV3Em6Dc+jrm0B39wD6entRTfUVH2lAXIRG7Zb2N1RitreDM3E/ViaGsW9uElNDvSjLzUByTBRy&#10;HcmEXCEaywm58nI0V1LNiaJjCPB6mprR3ViHlGgDzP7bUZAYwpm1CQ8ujuH1s7147zJt6PVhgm6Q&#10;sBpRXbq+oJL7+Jok9Y66ctxkLW79a4GfrK1J1RM5USGpJVL9RAoDvCMgfGUFp9caKPW9OMCfRpTk&#10;iBkDELTzSfRXp+LXbxzHz1+cxa9fm6WqHMaNwzX88OXj1mol7esA7h4bRVupE7pAL4SGBCvQ+QYG&#10;wy8wEP6BQbSukihsQlCwAd4+AsBQmM2xfO1TESuFGsP0MEr6SagWseZoDhw7yrMS1WmC0ZY8zNIu&#10;HRiRkxEu0F1ersGlPTU4T8VxcroKh0fLsHe4hAO7AOOtUgwgUylBqdPWSwi0lLg2JBqLXGdou2sy&#10;VU7bWEcJ+hpz0EOL2yMWlwO3hsovg+o0Wu8OQ9A2wnsbtAFbEez7HLSEnylstzoVIepNQCfWVexq&#10;nt2k7GwWlV6eI0r1jBDQNZYRvG0lyrYK6PZNt0N16T9E23pkErfPLeLuxWXcOE1Fd2aWXy/ghVMz&#10;OLPWp5TdAdrYvWN16nC7JELPdtE+8jrTWYQJ2lk5PdJfS6XKGGnIJOhyCboCgk5eDxfoJM1ENiKO&#10;zzfh/Fonrh0exN0zk3hwmUr9yp51RTeFm4d6VcLwxXXQnV+H3QbopPXkUm8hpvjaDhOyAvDqAify&#10;0+1Id9g5hvh+xtthpIIJJeQ8QqKw3T8cW/3N2OQXg93BcbRnKTBE2+EXFk1RYsQz7gY8RtA95Saq&#10;Tqs2JLZtc6clTsJFqsujIxU4M1WJi0slaoOkPtcCQ8BOxIT7IZWve67dBqsmDD3lafz5Lpyck3Sc&#10;eo41B5zJSeugK0BOeg5Bl7WeUpKtIJecVqA2HjKp5BToCLg0KrjU5DQX6AgwVzgegs5BwLnCQdDZ&#10;CboUgi75G0EXtQ460/9Z0BkIOsZXoMsl6PIJukKCrpiKjrZ1pz9nCv94aIwOWKy5SCLIkgm65JQ8&#10;Qq6AUaS69yTx6rKvvw87UXECvKQkWbsrpL+vRnVVN/r75zE0soQBgq6ndwzdXX1orKtHUnwsDCH+&#10;SIkzoa44G9O9rTg0O4bDcxNYnhjCzDB/rkLWDOKRyZmvtrgAA+0t6KivI+QqFeCaqOrk2l5bp0DX&#10;29RAtRCNmJDdyLIEUNE14s1LE3jtTLdan5MCnB9dGyK0xvGlrLdR1X3ywhQt6kZpJtf6nKs806QC&#10;4UbVYdmcUIU5b8yo3dSfvLYXFw+2cdB6IiJ0E2Jo3cyh7nB76ruoSovAnz84gV+9uoxfvjyDT+9O&#10;EnYjhOwAPr02jE+uTuLtywsYpmIRRafRhMDbLxABwaHwDwpWmxOBVHDBoeHwD9DC0zsQXt5B0GqM&#10;/EAkUtnFQUdrK6DTheloXWOQZU9CGWd02TgYac7BDEG3f7gYJ2fkUH81LknC8AboZmRTohxrQ1In&#10;TdbmnBz8aYSdrCNJhQ0n2sqSUJUlO7lxavdT1suUsmvORxdtrdjXtkon6gi5kowopegSIv0IOw+V&#10;NhOh2Q0dgRceugvRnAQsBm9OQsEqMVg2IBxxGgU9WaMT8ImVlQbWUqqpuTwdQy3FyrZK9ZIlDsL9&#10;0204qZrkTBFsS3j5ypqC3b3Ly3jl2hru8fYLxyZpM/tVZ7O9o3WQoqICOFFyAjip7CKQG6xfT6Wp&#10;2lB0X4FOVJ1SdAxRdIdpXU/vacUlKvBbJ0bx2sV5vC0VTK7Lrivt8xGCbrVZAeU8beJ5UXRLDTg1&#10;V4sjEy5Ft9DNCaQtBwONmWivTENtoRNFmU5kpaYhkzZRQBeoiYZHYARtqR7b/YzY4mfCJt8o7A6K&#10;o6KzQx/tgHdwFDa766jmdAp0T7sb8bybBlt30Q14BfD9yMSllSacGCegx0pxfCKHj6EUpY5wGPx3&#10;wWIKoqILR0ZiHKw6DUZpVY9N1lP5VxLEZZDz0o4kGy1qDrKp5nLSspBLq5qTmo6M1Cw4qOSSUyVX&#10;jmrOkakiLcUFuVROwM4kKraHoEsh5AR2rhDQyTV5A3TWZEKOoONz//8L6Hb4J2GXfwJ2+cbCP8SK&#10;yOgMJCYVKGDZqOhsVHcKdg5aWFmn4/3JamNiPQR0vH8DdLZEyaUpRmlJC9rbxjE0tIjx8WX09Eyg&#10;t3sYbc3tfHE4g4UFI1IXjIK0ZHQ3VGBppAcnV2ZxcpmWdWKQQKtCGt+QVGssagi5/rZmzI+OYLiz&#10;gwqumrCrUqCTq4Cuu7FJga5Ayi9rPJAW5Y1j0zV46zJn4bN9ePNcN9652EdVN0S4iUKbeHie9dMb&#10;kkbiqjsnVUukDaLcL2CTI2FyW46BSf/XT2h1v+D3P7u3hCuH21GUFoS48F2IMXgiPGgXvDc9gpy4&#10;QLx3fRG/eEWKeo7xMfTjwYVuvH+lX4Hu46vjVIXzHIAliAjxhiZU4EYlFxSqmlpLG0T/IC38g3Xw&#10;8w9TNeukyklgQCjCqOREzWmo5PSEnVjXWIIuJV52QeNV7tlQY5bK9t87WIjjU2U4t1ClKgxfXAfd&#10;aQ7CY5zx91PVyYCWHUZJZhXI9denorvajvbyZNTmxaE2Px6tZQ6VZjLcUqis62BrPgapGlsqHLTL&#10;cbRCZmQl65EUE8jXwpvh4wK/zh3RBi/E8racbZWcOYGbY32nVW6r+wg/UXhSSr0yL1GBTurRjdAq&#10;z/ZVqzW6vZMttKdUxrSuL11exStX9yrQSbxyVUC3By8cJ+jWCLrpr0AnNfamOwoV5MS2CujkBMhA&#10;XRoGatOo6AR0Ob8POlpXOet6aLIGpxap2Gjvbh4bwcvnZnCftlVSS14+PUGl3oPLVHRyOuLCSgPO&#10;qk2J+nXQVfI9cIFurC0b/Y1S0HQddFlOZKfJYn0KdMZogi4K3iGR2BUQAY/QKOyiZd3kK2dbYxAS&#10;nkJrZoObX4RScI/t0BB0BjzjEUHwabF1px90oXoMt5bgPCF7hP/z8GARQZeL1f48ZPB90fpugzUq&#10;BBkpJk40ZiTqNbTTZao16IGRKvVa56Za4Ui2IdWRjvRUV3JwbipB55RKyBlwUMWlOGlhRc0Rcul2&#10;qrl10DmTaE/FlsanIJkAE9Ap4BFscr9L4RF0vP8h6OKTVWrN/z2gE+tauG5dCbrtPla4Bdqwwzsa&#10;7r4xMJhSYbURbISZjapOQJcksCP0ROkJAH8PdgSd01GilJ0tkS9sejka6vsxMLCAUaq5/r4pdLYP&#10;EnJdKMgpQLhWiwhtCBzxkYRVIeYJucOLkwTdPA7PT2C0swXFnPESo8KR60xGX2sTlibHsH9hHnMj&#10;hGVNNRrKxL5WUfVVKNB11Ans6qgKEhGncYfD5KGs2ZuXqJ4uDanUkncu9qp1uo8Im/cvi7KTLmCS&#10;AjLO+0TNjSvofUmwSRMdAZ1UHf7s5pQ64aCOh1HxSVXin7++F/evTqCzNh6JkZ4wa3ZB779DlQ3P&#10;iPZTVS3+4o01gnIaH94g7C71453zXXj7TDveOt2DNy9MYWmgCpEaX4QE+sEvQHLnghFI2+pH6Kld&#10;WH+NAp1/gNSpkxJOYQjiNTgoDKGEYigVoMlogiU6Dklx0QSdhaCjGqoXO5bBD3k+jk7IyQhRdWJl&#10;qmlja3F2rg7HZ2pweJIDcaScQCDw+mQty6U8JB2ju9qJ6pwYVGZHo7kkGV20rkME3XhnKQYIub5G&#10;2ZRIR1NZClWYRVnXDUUnoLOY/BAb4cPBFQBbdNDDfDk5wC8WVjYiRNlJFRNJOZG1ulx7pNqUaCh2&#10;EAgZyiqLdV0Zb1bVSy4dnsTNM4sE3Rpeu35Awe7BjQN476UTePfuMdw5M4+L+4dwYrETB6ebsDJc&#10;rdbmpJfqMNWUOuJGNSeQe2hd1Wv1Feg2rKvk0kmtvmMzhNdyu+odfOfUBO5fWlDW9W1lXaeVorso&#10;B/lXGwm6ekKOoFusx8nZWhweF9DxbxKaEx15VMPZaJc1OlrXwgw7YUEHFWtFmNaMEH0sNOYk+Bus&#10;2BVkwo6gaGwh5LZR1flqrPANjcV2b8KNoPsRQfdjKrpnvSKwxYOg2+GDOHMMJjrLcWi0EAf4Xh4e&#10;LMaJiXwsdWXDGeELjddWWKNDkZ0aBVukATZD9gVUAAD/9ElEQVRjKJ9jOSc7V07lYEsR8tISOXZT&#10;kUFFl5meiyxnJrKdach28D7Cz064JdOuOgm4dDvhx0hL+UrN2UWtxScRdMkqUmhPXfEV+AR0ArlE&#10;/pxVQe7/16DLVaDzI+i8CToPgm63rNFt946nZLZhu2cUdniaESb2NbGAqq7QBTqGgC5JgS4PSTbG&#10;N8DOniJrey7Fl5Ndg46OCYyPrWJkaAG9XaOqKklpYRmiws2cfYJhiTSiONuJwXbakvlxnFgj5BYm&#10;sW9yBI1lhXBYouCwxqA8Lwvjfd04uraM43tXsTIzpRRdbVEJWqtq+LMu0Ml97XXVatte+ocmG3fz&#10;A5arrOsHBNjbF3oZPVRVA8rCSvf+9y4N0E66yqa/fV4qDPcrAH50bRQ/f0l6Sizgs1tTyuZ+eFVy&#10;6UbwU97+Jb/389dW8OG9PZjuz0FaQqAa4KFem6Dz3gx7hBc/9K34izf34+MbVIIvjCjYfXxtEO8Q&#10;dPePtuLN89KVqYG/54sAP0/CjKrNNwD+/kGEnRzwF2UXioAADUJCDQjVhCNM1u2kkgkVnV7ryqUz&#10;h0cixsQPb0wkitPi0EHFMCCDt3kddOPFKln4K9DJhgQHoiiO6WocoL3aK6WEBssJhUJMrm9IyGZE&#10;eboJJakRVHZWtJY7Xbug3eWY7ClTa3QH5rqwOtWKid4KlGTFEHBeBP5uqlsv1ZcgXs6yWsI4oWkV&#10;5GQ9TnLp5LYkCG/YWEkcliRiuV82JepLHPx/hFBrEVbGmtVmhIBO1uhun9uDV6/uw/0XDq4ruzW8&#10;efsQHtw8qKzreSo6AZ1sSMiuuKg4AZsATvIElZL7GuiG1Rrd74POdQRMrGudsq4X9/Xg1nFa1wuu&#10;PDoX6KZw83Cfsq4COsmjE9CdWaxbB12F2nWVNboZ/r2R1jxXek6BA3mpSYRDslqrMkVaEayLRUhE&#10;ogt0gSbsDo3DjuB4bKGqk8olUo9ui5cBT+3W4Uc7dfjxbj2eI+i2eoRh+w4v2OOtmO+vxv6hPBzs&#10;L8ax4TKCjmq9yYn4UDcE797MSScU+ZlxSDBpYQsPwWJfKdaG+Jx7itFZk4UshxVZmZnIoRjJzipw&#10;gc5O0NkdyLBTsVG9JRNyTgW5NAW5tBRCLtlJyyvKjWot3uYKq42wS/od2H1lWxXoLEn/N4AuDwHh&#10;+QRdvgt0xmKCrhTf2eYVq0C3y8+C7V5R8A9LQrQlD/G2QiQQWtbEHCTYsgk8WbvLQ6ItV6k2Bbyv&#10;QU9uy7qerNnl5taisWEIfb2zhNw4ulr7UV/ZCDufsDY4RHWYz3Ymoa2uDLPDXTiwMIF9c+NYmRjC&#10;ZFcrslMSqA5oZdJSCLEqpeZO7FvF0dVlLE9PollOR5SUKdA1Vbisa0tVFVprKgm6BMSGuSEueDOW&#10;evIImVm8r+rNdRFunYRZD96lunrrnHTj73eBjtd3LvQTfFJKXZKIh9et7TQ+vSmqbwofXhvhz/Th&#10;PQLx3XO9eI8/98X9NSyOFsFp9UcClYvGdysiAnZCs/vHmGlLx2/eOUKLSniqRtYEHSH78aVevHO6&#10;iwpzjIOoEbaoYILOncrNn/bUH36EXWCAJAxrGK6im6FyoF9y6cLkYL8cBzOoPDo5HSEl1c1UdfFm&#10;I217tEqyFes63pyOPT05VHQE3WwZbWvVwxSTC8tSqqmeiq4KByc5OCZqVKOceaqYcZWCkYm2Uhuq&#10;qeYqs6LRWJSkNiMEPNO9lZgQ0BGmK7STi2ONCnQ1RTYkmH2VdU0g5KyEXBxVXTLVW4rAjFa1OCNG&#10;HfOS3Ve5uuyrRq3TJfBnRd1JI2sppd5S5lT/b3Vcej90qPSSs/tGcOPUPO3qigLd/RcO4N4l2ZSY&#10;xcUjY8q2nlzqUmt0ByYblXWdbHetz8nO68ZancBPFN4wFZ5Y13EqPteuq1hXgR1dxrp1PTxNq0/Q&#10;XdjbjReODOHe6Um8Ruv6JpWdlGkSRbdhXWUjYgN0J2ZrqK7KsdpXiEWCUxply2ZEOxV3bVGqcixp&#10;ySkc5IkczPEI0kbBTxMLH20cPDUx2B0Wh62BDD8pz2RW8byHAY/vEsgZ8biHCZt9zXDzNWDXTi+k&#10;WuP5Prbg+FQ5FV0R9nXn4cBAFvrLrTDTtgYJ6CJDkZseQwfCiSVKA6lys3eE1p6vkSwXZBJ0GRnp&#10;yMrKJ/Dyqf6yVO+IrGQH0lPscBJsouqcDlF0hJwoOULOmURbakvh+BbQJf026ETZKXXnsrAbiu6h&#10;dRXQxaUgToGO7IlOIuhs/+dBJ7uuhmxCjmpOmuQQct6EnDtjV3g5vrPVI4qgS4RHUCJ2+MTCMzAe&#10;xugsxCYQcrZ8WKxZjAzYbFkEWS4SBXwJhB1DOm3LmlzSBvgIPAGdNNTJy61DWWkb6ms6UF1aiwzO&#10;BlFUICadFs5Ei+rzMNbbSjs6jkNLUwpyswNdKMtwIkobTHjEoK60AGM9/JDvWcTh5SWszk1T3fWi&#10;obRMWVdZo2ssr1RXUXQdhKJY18igHTB4PIaFriy8c3UK714eVtb19VO0jee6IA2tBWoCtw8JOtea&#10;3Tg+uT6m0k+k4sjHvE+6/EsvWBfwxqn2qABF+QmoCL2fvL4PM33ZiDftVKDT0bpKUuamP/sjVKbq&#10;8DcfncbHNyep5qgq+Tffp6L84toAvuD///jGHC1RBy2cHgE+u2hXaV8lvUTW6vyCITXoggi44BCD&#10;CkkvCRVFF2ZQoNNr9YSdEREGkwJdXIQ0gzZBuneNcuCKolvoysQRKjqxrpdXpFRTPYHHWG5WoDsw&#10;TusyRusiqm6sWqm66a4iDPP3ZTOiJjcWVdkxKpdOjmJJyaSxzhIMtxW6dl7rs9Bbn4MGWtt8ZwRh&#10;60twByCVCs1OgFnMfkgQ2xobohRcVX6SSgYW+ypAEwsra3SuQ/2u6iVyf1N5GjqqXGuCC4P1qsLw&#10;ofkuBbqrxwiXMwt45cpe3Kd9ffHCEq4en8TFw6M4u9qn0kv2jdcr27o0UIEZPh+BnAt0hb8NOqo8&#10;2YwYp6XcSC9Z6iPsaP3Euq4Ol+PYXCPOrXbi8gEp0zSMuwTd/QvzePf6Ct6+uogXTwx+rbqwa51O&#10;zpqemqtT1lVORiwRKLM9rmoqsuvaVJaFyoJsgoVqKy4R5ugEOikLgqjmAhieYdHYFhCJzf6SYhKL&#10;Hf5Uc97heNrNgEe307ruMuIp76h10Ongsdubr2k8VgZrqOjysY//b7UjB2s9fB0LYhDltxM6n91I&#10;jNYo65oUrUMuPyuLA0X8DFSqFJzmCiq5tGRXwU2xrhl5hGI2csW6JtuRTiinUdWlUuXJGl5aipOW&#10;VXZp7VRzhBxBl5IgtvXrIbCTSFaQkw2JjV1XCdl1tca71JwkC8fEEHQMUXVmAu/bQKcj6LQREl+B&#10;LtQosCPojNIcxwU6LwW6UoKugoqOoHMPsGK3v1WBzj3QCi3/WKQllxY2F/EJ2bASdFJiRepJJSYI&#10;6HLUdQN0Aj0BnW1d5Ul6iuTTZWZQYWVXIIu+PpYWKzwkDFazCYWZaVRfpZgf6yXApqnmxrBvdpwD&#10;pxo2Dljp7ViU4cBgB+3H5KgC3f7FOSyMj/L3qlGZX4CawmLUE3i1xSXKxsp6XWddDfI5K+m8nofW&#10;7VEOdideOU2Vdn1CKSqBnai5D64MUuF147WTBB/v+5jgEfi9e6kPb5ztorXtV19/8sIoITdF2E3j&#10;y7vTtLKz+PktgouQe5fQ+/xlKswR2vUYT4LGG3qqOali8tSf/ntkxgTj128fwae3Z/HWpSGqx0Gl&#10;6D670odP+RgkJ++61KWzG+HvuR3BQYEIomWVwpsBfrwSbEECueDfAR1vu6yr7ivQcQIR0GXbItBS&#10;asdwUw4mWzMV6GXNRoFOSqnTukpenVjXDUUn1nX/RDVWRypVpeGZ7iJVu62pKAGVmZGceCKVopO0&#10;Fclrk/SSye4yjLTTirUXob8pHzUFCVRnoVRznlTi/ki3GZCRHI6kuBAGLalVq3ZUpaCmgEygJych&#10;pL2hWFexrOp8a0EyKnNcu64DTQWY7qnAnpEmrE6Ife3Auf2j62t0q4SctDx0KTpJL7nDePHsAmE0&#10;gfN7B3B8oUMBT9bopOqyAtv6Ot1GuBRdJl8rAZ3Lui7zNViipftDoHud9vXd68uqA9iLxwm6fS7Q&#10;XT/oOtx/ZW87J5MW2td6VXhzL//O0lC5KiwgoKsvSUdZXgbBkg4HrV98ohMx1jSY4tPhq43FzoBw&#10;7A7hNSQeO4Mt2EbQPedFFUc194NtGvxghxFPeEXjWU8jtuwOhI+HDwodNszwPZlvd2KtS2BXgMPD&#10;+WjLjUasVNcJ8uPkE448qur4iGBUZFmxV3beR6RpUCEfE4FGB5WRmYW03wNdMt/TJBfcnOlIJfDU&#10;bakbuQ46hyi6RLGqtm+IJLV+pzYlfmfX9X8GunBVmklAl/p7oNOES98Igo6Q+wp0ougKH4LObQN0&#10;sja3m7Z1p6+FoIvDbkIv0OCEgaouxkrQUdFZ+Qa4iudlqsazEglSDnkDeAI/q4AvR4FPrKzajZV0&#10;lPg0vrAxMIVqYQ6jTYm3UI3RIlHNrc2OYmV6GMuTg1gY7UNuMm2nNgTJ0SaUZqdharAHR1aXcHBp&#10;AXvnZzDc1UEApiOXM2FFXj7qSkqp7sp5LXOBrr4GBU4r9D6baB8fwXiTAy8ek91OKWEupcyl0q+s&#10;x/XizoE6vLBaifsnpbDmEN4834VXj7fgHX5PACcbFgLEjXj/6iDvH8FPCcwvrg/TylIJ3l3A+f3t&#10;VClGWEy+fI6eMAW7Y/Mjf4y0SB98+eoqPrs7j7cuDqnCAF/w9z+7TLBe6Fbna++cHEY5FVNowG61&#10;8xpANRdCyxoSpENgsF6F5NEFE3IKdOsRFqqDTqODQWdAOC2siaCLDdcjMyFcQWm4MRvTktlPRSdr&#10;NrJGd3GpSh0FOzZRilOzBN5cLQ6OV3Awl1HJSeHNQto8V69TKWXUTNDVqM2IGDQUuhrvSMkkSS+R&#10;Hdc+wrSbiq6lgu9FThyyknRUtt6wEPjJVHBSQt0WG6xgl0bVKg2qBXSuNJIYgi5GnYhQGxQEXkNp&#10;KicqOUfr4N8kgNpKMD9Qi+VRgm6coJtpV6CTNbpXru7D67Sur17bh5curRB8tLLX9+FVAvDO6TnV&#10;R+L0cg8OTjUT3hXKsv7uruvDzQgFulzMdRUqwMm63B7C7ttA9+KpCbxyTk5HLODBxRncPNyrDtFL&#10;eomA7uaRbl67FOzOLDTh6CRV1qjkiBapc7fS8Ke2iHYwxaqKyyYm0roRdLEcX/poO7zFtgab4aGJ&#10;h7vWpkC31S8Sz7gb8eOdWvxgux6PuEXicc9oPEMru909CCH83NTmZmCptxR7utMJugKsduZhf38u&#10;qu16RPq6IUYTrEqnZ6eaEanxVtVh1sZLsdCXj5HWAo6nFGQRdNK7NT0jV4EuJy2b1tXJ9zZJgS6V&#10;9jWVVlZq6KXbab0JulSCzkm150hKJuxEuQnUvinWrevXQUfr+u2gE+uaokBnNJFHJhfodBHSLyKd&#10;kJMg6IwZhJx0BKN1Jexkt1WaWMv6nGf410C3gzPDTm/Z0eEMQthJTp13WDLCNlSdAl0aH5iTkQ5L&#10;fBbiGVa5KuAxBHRUfgI8gWC8JRMx0amuonm6GJg5OGN0RiTFRBNUqeht4gd4YhB7Cbr50R7smRig&#10;dC5EnD4UFoMGJVmpqC+jzejvopKbxZGVPVidmUJVQZ5ai8hzukBXW1zK36tCEyEnJyS6GmpRlmmH&#10;yX8rArb8KYbrknCNduLm/gYqt168SbUmqk2sqmxG3FirxN3DDbSx/XjnUi8enO4gBHuUmvtC+jzc&#10;puUk4NT3L/bS6nbjC0LvZzdG8fmtCSq6Jdy9MMbZ0KJ2GS0RchTMA/7bHkVWnCctzii+fGUJn92Z&#10;w88JvJ/zb35xpZeqjhb2zgxePjdOm5YCIz942rAg+Pn6I4yQ04aGfw10rgiRtToFPLlq+fNal33l&#10;6xpB2MUYdUiPN6AuP1GBTiraLlLRrfZlEW6FODdfrtbqjo6X4MRUFY5PV1NpyMJ7HkFAxdMsC/Su&#10;0wJdVXa0FCegPt+CmjxOTEXSj4LfV3l0eejl35fNiKHWfEYhWitTUZQeSbXuq0CXIiqOcEsk6GSd&#10;TqyrKLiqvCSVHCxNquVkhBzql9QSWb+T0kzt1dl8LZ3KuspxpOmeSio6aUDtAp1YV+nIf+PUHG5R&#10;vd08M8+vp9Ua3YsXFlWnflmjk/U5aRCzZ1Dy6EpVwrAoO0kzEdjJxkQPn2M3Q0A3xecxTyW7p78M&#10;y7TvUodOGuN8G+gkveSda5I0PO8qpb63VR3sF9BdPygtD6noVlo4mdTjyFgVVgZKOIFk8/UjYPm8&#10;GsuzqJRsyHQ6IL1SM3OKEWVJVXlyXqHR8DXEw0uXALcwG3YExWGzj8kFul16/Gi3GY95x+ExOjFR&#10;dLu9QmHk56G7qoTvZzVWejNxkM/jINXp3h6CKtIXodufR6wmBM7ESALKCFOYh+otvETFN9MlbSXz&#10;UJSZgEyCLisnj4oujxZWQEc7a+djJJDTbYmEWopLzQnoCMA0h0PB7iHoqPzsBOI3RiKtLSH3cNd1&#10;A3SW5G8FXbhZQOd4CDpdhARBZ0xToAszphNyGQpyshkRZPga6MKLCLoS7DaWqW7939nlHYMdjK2c&#10;IXb4xWM71Z2s1wUbUxEZl7NuXQk6ix0JfDMshJiATGDnAp5L4Qn0Nm7HxWUoyOl1VhhCzQp08cYI&#10;frjtaKsux1R/J1amhgi4fkwPdqCrvhwpMbRfeg0yE61o5c+M9rQpRbc0MUprO6NSTJzxccjgC15f&#10;Wooa2tVq2teGsgoODEZFBdpqKml/MqCndd312L9FZ0k0P4jduHOoGfeONuP+qXY8ONOhQCYnI966&#10;0INXTzTzvna8TYhJvH66TV1Vvt0NAu8OgXZbGmEP4qOrtKu0tZ8Sip/wb3z+0gLeuLHAGTqWH55d&#10;BLlWgU7vuwkO0y6cXKimqlvGJ7dm8NGVEbx3phPvnWrCJxe7CMpJ3L80iZ7GLBjCPFUBTkkXMWiM&#10;0IQYERCoYxB2QQI6HS2sTsEuJFjL2xr+jMaVNKw1EnYGRPG1S7VoVU062YyYk9LgBN1SVzoODufg&#10;DCF3loruxFQZoxKHxqlc+vI4+CV/Lo2AS0ZnhQ3tZTZVr60+L46KzrVGV51rQVNxslJ1/WptLhMd&#10;1WlUdblqva6tKg0l/Lm0RC1tfBCcVHPpSUbYqOZiwn3U5oQc96rMtSEj0aiOeslOq2xCSEhenRwD&#10;q8qzoY6KroGwa61IW1+jq3toXU/vHXat0Z2eJ9jEsi4q0F0/OYUbZ2YV6M6s9OLIbKuyrUtSpkkl&#10;CWerFJNRXgVyouR6KlPQzRjhazXdlq92HpcHyrE6VIEV2kypMCxq9xut68V5tUb3zrUlvHhiSNlW&#10;ZVn3yQkJ2X2VzZ46lUenqpfQSk5TZU1SNfbU56jNiHJaV2kVUJBH12PPgtZkhS/VnFcYg/bVS2vF&#10;rpAEbPWPUd35ZX3ucfcIPEFB8riPBT9yj8STu1w5dJGc8IbqK7B/uArLvVk4xOd9oKcEezoIJIMb&#10;Ajc/jQSjHtl2CzIdHGfh/uitz8bSICdEwrC3IQe5qRakE3TZeQVITZcUMVpXOdxvJ/wS+X4x0pJp&#10;X6nk0hXo1mH3NVWngEfYSTi/HoSgAt237Lp+O+iSCTk7w6Ga4ijQhadCQ9CFqSDoDOmEXAaCGYH6&#10;TPiHF6hO/V5Ucx7hpQp0O8Kr8J2dtK7bGAp0VHTbfUTZxcJfkwxTTCbiqOji41P5wBwkcBofVIaK&#10;eOneo0K6+Qj4pIVZlsvKEnYWfi9G+jSGWxFnlMx5m1pXm+zrI+QmsDAygJmhXqq7OgIsChGh/pTW&#10;sagtLcBwZxuWZ8axNDmCxYkRWtY2ZCYnwhoZjuKsDEKvReXNVRcWoKqokOCTNboKtBN0jSW50Ho8&#10;i6f/5DsoTQ7ADc6y714eJbz68ICgu723Sh3Deo+Q+/iFAbxzuZPf68B7VFkfXOujsuvGG+cIvotU&#10;di8M49Ob0o91QqWZfHyNsDrVhbeOteLts/y+5OC9ug8NxbEI9XmGykUDo+oGtg1Gn0epHhLxswd7&#10;8f51Ksgz3bh/tAkPjjXiQ6pKSTp+69oiRjuKORl4ISw4CEa9GRqNmSCjogsi0KjeJIIIN/laAU/d&#10;p1WqThNG+yppJnojoo2SiKtFZVYcoSVlh3Iw35lJ2KVjbz9V3XgBTk7Tts5U4ORsFQ6OlmCxO5eD&#10;PJODhCquPAFtJfFoL01gJKKxIB4N+fGEXRzKqdbK0qOUhZUTEjIwZK2ppy4HA80FVHh5VNapyE4J&#10;R1JUIKwmfyTKlYCLi/ClpfVzKbmMWGVTK3Jp2yyhsEX6q1LqcmJCwCf9ImqLUhTomkpSVOUUSRje&#10;O9mq6tGJort2nHaRoLt+chZ3zi/xOqPOu547MITjkj831fTw+Jc0/JnpLFCH6Ydox1UZqhqqVnUq&#10;ws6rnfCjoqNln1cNgsrUaQhVdZkqbN9YJU4uNuP8WhdB14vrRwZx5+Q4Xjk7rQpv3j8/hVtHewm6&#10;r8o0uXZdJX1HQFeNgyMV2NNbjDkqrNm+cnTzNSuXs66ESnJCIgzGSPgGGeARYIR3CCGnscA9NBZu&#10;IRbsCLRgi280nveMwDNuRjzpbsITXjH4kUc0HnUz4fEdIXh2825Oclo+t1LsJ6D3E177OYHt7ynE&#10;TGMqkjgBB259CjaTHoUZybTMZiRFB1KZZ2K2JxOj7dloqcxCjjOe1pWPKydH5dFlK9uaxgmI8KOi&#10;y6TAyFANqyT/j3ZWcusEegSdHABQai/JBTtZt1NXWbt7uH63DjpC7g+C7uGua+JD0BkiKJoiHISc&#10;E1oBXfhXoNuAXJBeQJel0kpE0fkQdJ7hZQRdObYZCLotO8OxlXJ4u4COkJPYwpnDKzAOBvrj6Lh0&#10;xMQ5qdQIO1pXaU3225GmQhrTfj2knZl0+JE68I7EVNSU1qC7qQuzI9OE3DRGO/sw2NZBm5qFSF0Y&#10;Io1hyM9JRWtzFabH+rG2MIXVuUnMjA4QZrTQZgOS4iIVCMf6OjEx0KOOiFXye3VlxWipqqRaFNDl&#10;IdxvG5797v8TmVFu2DeYj1sHW1TlkPtUdW+daMX9A3X4kMru42s9eHC+Ga+fa8S7V7uovAbxIeH3&#10;7pU+wq4LD2hv35H1tetiYxfw+c05/OKFWXx5aQxvneL3qNJ+9tYRdFTFI9TrxwR2iFJzMdod8Nn0&#10;H1CdGYSfvr6mcuk+pkKUtb63z/bi/Yuy/jeLBxcWMN9bg1h9IHQh/F1DJALDIhEQakIoralOp4NG&#10;K+t1YfANDEWAQE5jYFDlEXIhYl91epgiIhDL10fq+QlM2socaqF9piNTzfBrBN3B4VycmCzFmTkO&#10;3plKVa5p71AxVV0hrVsmBmvt6KtK5lWKUXIyqUkl8JLRTNtan2cl8Czoon0dayvFSGspIZeH7poc&#10;qrxstFXI4f4kDggj7NEhiBe4hYuN9XWdiuA1K0nPQWNEdnI4Sgnj1HhJKfEl6AKRZg1T517LcySH&#10;jra5Mp1/U46dZWC8gwAaacDhhW513vXSkUnGlLp95/wy7l1aw/UTc+oMrHTqPzrXStg1UtHV0bpK&#10;TTpX1ZCxFlcDaWXPqwnRGjtvOyDnfGc7afP5OqwMlWJ1iLAbkgY5hVgboQJeaMKFvV24cqgfN4+P&#10;4GVCTnZb33thCfcvTFDR9eM2XcOVfS7QyTlXKaMu/SKkkvPxqXrsp42e7SnDUHM+WqsyUVaQSgso&#10;g1r6uUZRVNCuEnCeIfFwC4rHLo69Hf5xVHOx2OoTjc2eZjzrFo4ndkXQvprxyM4Igs5IlReC57ft&#10;QExEqFo/3TdQhKNDWQSdA/sH8jFSk4uYwN0I2PEErBHBfN2dVP0mJEd5YqglhXY6E921OagqyFRW&#10;Oj/dwUhlpPFrBycuQo4Qk13XLIIrk8pMIttOINK2Sn5dFkGXKfDjz6QxFOySZIOCsQ441/qc65TE&#10;w/U5i43csBFySb8FuihCzhwpKTcJiDAlISJivTEOYacLd8FOQ9gJ6JRtVZY1EwFUcwGGbPjps6nq&#10;8uFH0HmFV2CXvhKbtNX4znNb9djMF247Pf8uQm6XXxy2eZg5w8SQnnaYY1IRE+tUqk7W6qTZ7DeF&#10;C2yZJDXD6rrK17KBUZBXjs7Wfoz0TmCgfYgqrhvdDe20KkWc1SNp+0JocyJRUZyDwb4W7Jkbx+rs&#10;tMqZk8rBaTYr7FK9JDMd7XU1mB0dotIbQ1dTA2pKilBdXKhSTFqq5VhYCRJNIXB/9k9h1WzBZIsT&#10;F/bU4cJ8GV6ihf0ZVdh/fWUPviCk3j7Xg9dpJ1871Ya7RxrwyvFWKrthgo0guyAl1Ttpa/vxwWU5&#10;/zqNT65N4Ve35/HfXl7ClzcnCLohfPn6ASyNlFCVeMNJC6bx2oyokN3w3/JnyE8MwPs3pYDnED66&#10;3I2Pr/bjvfM9eFtKtJ/q5f8dwgqtjS3CA9qgHdDo/KGJoJIj+EP5muh1VG1aqjlaWgGdP1VcEEEX&#10;pECn/RrowhXopB+A7F7KMaOR5mzMU7GtDeRi31Aujk8W4zyt9DnGiekKHJusUAmtArqZtmyMSLmm&#10;GgeG6mgZBXTVTrSVJtHKUu0RPBLDclKhm69/bz1tWDUGGgrRWORAcWqMglxWooFWVKPKpCdFBirA&#10;qWIHET6EmUaBLtceQeUWTYUg1YUDOYhc9xWm8f2n0msodVCZZ6KzJkP1V5A1weneCpVicmK5XyUN&#10;SxWTF04tEHSreOXyfty9sIoXTs7hypExnF3tweGZJqyNVmOhrwSjLVkEXQZBR1XXmE7AOdBDoLtg&#10;l6JOkMx1Sel5aShUouyqxBxfu8XeAhydbVDnXG9Tyb1+mYC7tYZPXtzHWMMbl6dw9+SAAt2ltUal&#10;6sTCSk/Xs4uujYg12cWljZzuKlEbOQK68sI0pDqoXKItCNJFwSc0mpbVAg+Czj04QcUOfwueF8h5&#10;RWITx+NzFB9Pu5nxhFsUHiXsHt1l4NfB2LJzF+KjNYRoLlZ783Cg14m9vTYsd2egg/8nJshT9fNI&#10;iQlDcXoKksx62GM8MNpmh1SrGWgqRXVRnspZLaCiy3OmqAIa2SmcuFLkStj9Luh4X67D7lq/I+Qy&#10;+T0BXTrh5gKdqDgBnSuJ+CHo1q2rqLnfBZ0rh86VLGwWyD0EnXRJSyLoUqAnjwR2XwedShI2ZBFy&#10;EoQcVZ2s0/lFuEC3U19F0NXgO09vCsXz2w3YRs+/yzcOu/3jscMrCu5+MQjWiny00zc7aEWlU08q&#10;LATfN8WGwkugZX0IOyo7p6MANbUdGOifwvjwPLpbB9BR34Gm8lq+4BZEBAVxMIRRCiegta4MM2M9&#10;WJmdxNrMLMZ7+pBHiZxgiuRAyKRqq8FIVw+WJ6exd3YBg+2dase1Mr8QtWUVqK2ULmGVqMgn6T2e&#10;g9/271ORxODCmtTzb1B5ZK+d6KaqGsADXu8eaKWVbSYA29Xt+8e78cn1aVWH7kNZU7s0TMvZg3fO&#10;0/ae7sLrJ9rw4blu/ITq7LMbQ3jzEqF1cxLHOIsXpupgMXhB57MVEf7bEbb7MRSnhHEwyBGzYbx3&#10;thXvnG7GG0fr8ObReirCdtWsZ99AFhyR22DWPk8rupVvpCdlegDCNEHfCLrAMANDj8BQDUGnUaov&#10;ItzoAp3FCClc2UVISL6YQOzgWDFVhVjWMpybr8L5xRqcXZCD/dU4NFaOZVlD6sxTeXdSVlwSaIfq&#10;0tFSmICGPAuaaFebCpOUqmul2uqvy8VwcymVViVVRLECXVl6HPJpiRwxIUiJCuagCnblyPEqx8EE&#10;dElRAQpqhamRKMmMUbAT8MntovRoFPD+0sxY1BWnUJlnoKsuS60HjndSXY3U4wgVney6XqaaE1V3&#10;6+we3GYI5GQnVizt1aPjCnQHpY3jsCtdRgbzRFuOAp2rAZCszSWhex12rqKbmZwU+Hr1i30tppor&#10;osIrwN7RcpUsLJZVKpe8cXUP3r6xgreuyo7rNF48PqBKqF8/2IaL8vniZ+jW0R7cOCxJxJ04Pl2P&#10;FTlpQfs8SWUqi/4tlS5F56Sii6SiC9JG0rLKJkQcPMOshF0iPEOTsJ2ge8adSo529fn1eJZi5GnP&#10;GDzmFolHd+oIukDs9HCHPSECY+0F2NOVhZWOZIIuCYdGi1CfkYDQnc8hInAnnBY9Cqja4rRBSLf4&#10;cqJKVTvtY+2VKqdVQCeRzceVkZSAdFsCISZQ+wZFR9DlUNVJuNRcCiGXgjQBHVWck/EV5FybEAI5&#10;OQPr2m2lbY1LpNtLRFwMHxMhF8vrBuhMAjkzI8KG8PAkGBmG8GSODTvFF0FndH4r6Px4leNfvgSd&#10;Z3g5dtK2Pi+K7onnAvHsNi227DapTQlRdDu8o7DbJwq+QXHQGvjPox2IpX2NjXHygX1LRMtVgEcb&#10;S9DZrNKVOwvZ2ZVo7RjFwMAcBvqm0N02QFXWhnxnJqLCwmjzwjgoolCRl47BjnrME3QLo4O0t+No&#10;KCmHxUipzQ+E3O5vbsfc8BhWJmexPDGDnoYW1BaWUAkUoKKoFJXl5airqkBzbRmSYrXw2f5DxIRt&#10;wTxtyN0zo8pmXFlrUO3/XjzUijv7GnFJUi+mS3B1vhwv7iUIj7XiLdrad8934i3C6f1LHfj0hV68&#10;cboO949V4+OL3fjyxgjev9KD18634c1bw7hNEFYVUFmFPos4w3YY/B+H1vt7KM3wxS3C8fNbo/hE&#10;TkScbMGr+yvx4DD/1qFGvHq0HccIonyrD2K1O6GjqtOFecNgCCH0gr8FdIQcbWtgKJXf10AXY9Ij&#10;JU5PWMS7QMcBvkwrI9UrpIT6mflKnGWIojs7Lw1yqgnBcrUjKAmtUu1knPZunDZPdiJbi6woc4aj&#10;xGFEFWEkoGsvc1IVSe+FSoy3VxAWOajOTkRpWiwKHVGwE3Ki5FJoXyUB2GGRvEl/xOg9Ea2RMk0h&#10;Sr3lOUyuUxIEXFV+orKsYmdF0TXyf4iia6V17a3Pwmx/lbKtAjk56ypx4eA4bpxexJ1zK1R1K7hG&#10;63r9xKxKKzm1pxMHJuuxOlKF5aEKperkaJuqtSeqjjAfqKN6JfSGGlL5nMXi07r2urp+rQyX0LoK&#10;7OTUQLk60C8bETeOjeDe2Sm8fmUB71xfIuzmqOYG1S7rjcPSM0J2XptdGxP7Owi+dgW61T7ZjFgH&#10;XWMuWioyUZrvhCNFaq7Fqg79vmEx8NFIZeEEgk4iCds4Dp9xI9x+D3TReIyi5NEdGjy9W+oYeiPH&#10;GYOpzkIquhzs63ZitdvGiawKhdZwbH3kP3MMeFJRhyMvxYqoYF8U2kMx05vO1yWfyq6Cii4XeanJ&#10;tKtJBFci0hLjGdZ1RfftoJPvudRcsgKdC3KSZrJhWWVdzhUCuaT49bU5Qi4+NoG8SEBstMBObKsN&#10;UbwdSdtqIuTCzVaEr4POIM2rBXTGFGiN9j8IOl8qOl+CTjYkPAi6HbSuz2mo6J58PhBPbwnD8zuN&#10;2MIXcxvVnBwFk3Ovnn6RVA1WEtZBVedEdJSdD+ybIzpSmlrIIWUqsPgMStRslWCcm1eL+pYRtLSP&#10;obGhF011HSjPLyUQTJxpAqkCaFmy09FTX4HZgXYsEXRTfV2EWisyrHziVC75VHWtldUYFzU3PonV&#10;qRmMUM1V5earqKaiKysoQkUp1V1ZCarLeF+x1LELoar7ARIN2/ihL8brl6bx+sUxXN3biBf54Xzt&#10;WC/u7evA7ZVmRiPu0H68dLAZ9/bX4+7+Wrx2tBHvnuvAFzcG8NM7w/jJ7RH85NYkPr42jo9ujOHD&#10;O5N48+Y43rg9i9oiE8J8HqN184PO93Equx9w5tyOY/NF+IQwfPtMM9670EZV14RXD1bxf9Tg1SOd&#10;qkhiTVoEYkM9YAjwQVhAIMKCQqENDV0HnaSZyBpdGEFHwFHRBYTqEEDoSUtErZagMxoRRcubEBmG&#10;IkJHrKsc5drDwSrd+k/OEnCL1biwUIOT064Uk6OT5TgyWYW1wVKl6uRs53R7HialynBjFjpoWyvT&#10;zSh1RqA8jRNRegzqCKIuKpJBKjmxrb21eeioyEIbB299oR1Wgw/idJ5IXO/4pWrNSeJwdBDfb08q&#10;vSB+bVA2Vtbs8p1mpegkNkBXX5KC5oo0dFVnchBy8EoJ9bUhtS53kZA7T8jJ9eaZJbxINSfK7vrJ&#10;eWVd5UD/yaUOHKJ1FditjdVgaaBMwW6eMUPgbKg7ifFWXpvTHyo6sa97ODnsGShUaTeyViebEdcO&#10;D6jd1gdUdB+8uB9fvHIYn9zdi1fPjRFyXbh5pAvXOXGKunvhUCeVnQt0J2l7D4xUYrmvVIFOiqI2&#10;l6WjJM8Be3ICx1UMB2wspEl1gM5GVZfoWqMLsGCLTyye84rGcx6RyrY+uzsCTzGeIPwe4zj94fZQ&#10;PLPLHwFB/ijJstJqF2F/fz4O0yEstluxf7gQDmMgnv+z/8T3Q6o7m5GbZCHofFCbZ+LrwcmwNZOP&#10;iWMnL4NKLoHwsqlNP1F0GVR03wa6LIJtY/3OpeYkoTgZqYnJcCYmwcGrC3Kuc66qYgkhZ7OsW1ZC&#10;zhJjJS+siNkAHdVc1LptNQnkTFYqOSkya3OBzvgV6OQ8/jeBzp+g89ExDF+BbjtB96ymlqB7LgDP&#10;bA3Ds9u1eG6nAZup7AR02zwisNsrgoMsjl6ZICPEpKGsdNH+KuRrV0SZ+WB5nyXWtTsr3bhTkrKR&#10;ll6OjPx6FJS2oqSkEaWFVbCT7kaqlMiQEGRz9uiqKsP8QCeWx3r5we7HZHcbitPTODh0SIgwoiDN&#10;gdZqgnBogGpunKAbJ1gKOGAstGoZqOHt8oJ8lBcVoqqkgDY2D40VuepD5Yzxh9+WP4HZ91F0lUTi&#10;/FIdXj0zoBpbv3q0D68e7sMrh/pwe7UVL+5vx/sXJhjjtLZ9eOMULevJHtrMXnx6XaqazOOTG7N4&#10;9wpBd3sGH91bwL3zQ3hwc5mPIxIem39A6xaGMI9NMPpsQkzINn6g8vD5K7N4cKmZVrcFr5+px0tH&#10;KvHy0Qa8Svt8kdaopSARCVRxhqAQ+LgHIMAnFBoCXi+bERo9AoI1BJ2GoOPtUCND7pNdWIJOlWoK&#10;R2S4FpaIYOTbI9XpCGkEs9iTr6zrqTmqOcbpGUkYLsFh3ndktFRZ133DZVgbklSTEswRBFMEpICu&#10;vcSGijQziu1Gws6sYFeXl4DWUicjHc3F0mQmk0CSnhLZqM3n5yHMHebgnao5tVhXlRycEYs8/r7Y&#10;1jxHBFVcFNITtGrXVdSdhNjWEtpWAV1tURIaSx1qPWu2rxJrE804ttijUkvOME5JTTpC78ULK7h7&#10;kaAj8AR2V48RhAf4MyvdODrfiv0E3dJgOWGWrTYjpCqLlKESNScbERID0i+iKRWTBJ1ak6NdFfsq&#10;am6hN19tRpxZblN16GR97sO7B/H5a8f4fh7Ch7dX8MqZEQW628d6cOtYF+4c78WdY30qYfg831fZ&#10;iBDQSX7eZAcnBoJOcgSLcx0cGzKgo6Ezx6uqJQHSCyI0ATsD4rBVjnd5R+N5nzg8z7H4nIeJUAvH&#10;ExQjj/H6mFs4Ht0ewvv8ONkFqqN18v6tdGbSujoIukR1KiZZ7w/3Z36oGo3npUQjxxaLmFBftJVb&#10;MNdLRVufwtsZKM5KJajiCTDaVYIuK9mm4tvW6DZAJ/dtgC6NoHMScI510KVICORoVSXkDGwiQacs&#10;q0AuykJexFM8UdVRzQnwNkAXYYqHUWIDdAydMYnuMgUaRpjh20HnrcuCN0HnHS7Hv8qxVVeFp8Oo&#10;6H70lCc27dQSdBo8s11HVWfGDp9obHUzYrubAX4BMZSPdkrLNKXooiOTGHxgUQI2F9xcIVROJp3t&#10;tK8Cu1TCLh2JyXmIl1aJGdI6rRyOpAyY9OEc1EFIJMSqctIx1FyHpeFerIwPEHSDVG+FsJq0iDWE&#10;8sW0oJy2trelFtND3VgY68dodwtnHgvsFiqObCeldw4qCrI5M2WpHdrG8nwOlix019AqlCSjKiMc&#10;2TEchJ7fRbrhGSy0JePukXa14fDmhT68dKyNaqcUZ2eLeH8LPrg6jo9fkIP8E3j30hiBRJtK2L17&#10;ZRQf3x7HJ/f4/ZfH8d69UbxxZwxfvHscPY3pCPF4BjZzGDQeOwi6XYztHLA5+OT+Kt59cRRv3RzE&#10;y+db8NLZJrx8phU3aZMv0OpInbLk2DCEBvrA3c0D3t6unDqpUBJC1eYXEAqfAFF1WvgFGxTw/CWf&#10;jqpOpzHAFB6B6Ag95GhPdlIEmgm6UYJugapEQHd6vkrZVlmn2wDdYQHdaDkOyFlXDsbVQU42Ur1E&#10;Tg/QunY+VHThqM2JQwMtZmNBEuEmfV6lbWCxWqsT0FXQLjtjQmE1+tCiunOC8oa0NxTYOajs0hOl&#10;orCeUAunijMhI1HL74Ui0yYl1U0oJEQlxM5W5Sco+9pdm4nhVimlXsEJsFEd6pfermJhX6CCe+Xq&#10;frx2/SBevrxPKTtZozu90oMjs83YO17rsq29xUrBSZtBSdhV9fZqXZsRPdUpHOhOTIttJeBEvcma&#10;3N7RClfpKpVeUoHTe9pUHTopz/Te7X34+N4hfHrvAD68tcLJawovnx7C3VP9eJETo2xKiKK7vH4q&#10;4sh4NVYIoIUuqTBc+HCNrjTPqRRdhAKdVVUt8ZKGN4Gx2OkfS1dFyHlF4lmvGDzrKYqOoNsdjqcE&#10;dlR1j+0m8HbShe325efED/VFKVjtL8Ge9jQstCbzfzox25GBRI0v/Lc9rRSdgC7dYkK8xh/9BNx8&#10;j5PqPVWBrjDDoUCXmhDHq9Wl6JISCTUqvCTa2XXAZRJmEi7Q8TavGbxfHQ8j4L6u6AR0ct5VDvjb&#10;qOIS41xKTgEuMg7R5lgKJ4tqDyCQE+BFrqu5h6Cj0hXQ6Y2J0BmSoNEnE3Iu0IUSdCEPQSe7ruuK&#10;Tp9D0BXAy1iC3YYKbNZU4smQanznh0+44+mtQXhuB2G3Q4+tfGF3EnRb+GJu3aWHl08U9HrZEUnn&#10;A3JSuVFimvnACLuvAy+WkIuNEdClqJQSgV28hVY2IRPR8dmIlry6WCo5nQlaKpdITRiy+OL21FXy&#10;w9yBuX5CbKgfI63NHARmmLUBSLHQNuUTcm21GKetlRjqbkJprtSq0yPbEU8IpqGiMFMlYJblZKAy&#10;Pwt1hdlUNbloI+yGGgpwdrkf1w4OYajahgzj80gJ/TEKYrZhtD4S55aLcOdEM+6ebOHsXI/bR1vw&#10;yulevHV5TPVm/ezuMj68uYj3byxQxS3igzsz+ODuFN57aZKQG8FrN0fwzsurVJp1SKclS6J9NPq7&#10;Q++zAwbfrWirTsfdq6u4c3kBL11bxO1zsqDehsuHW3BmHwfDngY+p3yk2DQICNwNT193ePn5Iigw&#10;CAadURXb9PUNgbcU4GT4BukJO4JuPc9OpzUSdCZ+eMJho5oUuygllSbb5ZA6Fd0oQUc1d14V3axW&#10;vV1loVpAd5gDeS8V3b7hCoKunAqwGNNy6L0pG71VTtRkRaHIbkAJlVglISSbEn20qxOdVXzP6jDT&#10;U+daq+OEUk7YOaJDVCVhaVYtB/WlGonk0FlNvkiKEjsrcNMpyyoqTjYjBHQbmxFyf0VuPEHnQEdV&#10;GsGQq3ZcFejmuxTkpPDmq9cO4u07J/DmrWMKdLJOd4/q7vqxSaXoxLoK7FYIuznCTizrvOSy9RSp&#10;Y24CPLGuU515ap3KBbpSF+Sk4shwKdYYUtlFatHdOjGGB9fEth7EZy8fwRcvH8bHd/bi7WvzeO38&#10;GD87Arpefn46VTPrK3s7cGG5VaWX7JPkY3ldZde1KZ+TeBYn5FSCLlGBTssBHWiIV6WYdvhFEXRx&#10;2O4jScKReJq29WkPSS2hdWU8Q+A9zZCim0/t1mCLmx+0If5o4eu1JhVL+nKxdyCHk1suxptTYfLd&#10;iaBdz8MeLek70YjXB8ES5ocZqtfVoQyVND7cXKzW59ITRThEw2mNU2t0kiAsyfkZNo4ZguzrIfAT&#10;2An8FOT4M6kEnDOBQRDaBXJUcy7IJRJydCyxVHJUcFGmGJjDpepOFCLNLtAJ5KIirTATciZa1g3Q&#10;GQg6g0Egl6D2CjTkUBhhF6q3I9SQSsilr+fPZcKfIaklvgapLFwITzn6pa/AprAKPB5che889qwX&#10;fvCEGxWdzBC0ru4RtK6RBF04tvEF9fAyIywsgQ+CkIu0K8ipiPw67GwEnQt2X4FOSiTLJkaqSvwL&#10;CY2CPwdqgE8AwsM0nOljUUUVNtLeRCU3jMWRYUz29qEoLQNxRiPioyKQ6UiiDS3GQFcbpkYGMD02&#10;iJb6KsRFGqhgdCihgquvKkV5YS5KcrNRnpuvDvzXFhagQVJOSvLRW1fKWb0KR2d7OPPO4+JaL0br&#10;+GbotiE64DFkWXahszwGq6MlVFcduHF8GNePDuHKoQFeh6nA5vD2C3vx+tVl3Dk1izsnl/HSuQO0&#10;rCu4cWoGV46P48bZBRyc70ZJWhzijf4wh7rBEPA8IkKeRnVxPA4szWNtbhF7ZyZxYHaQdqwFi0OV&#10;WJBqIf2l6GnNQwYHepjWF94BXvDx9yPogh+Czuch6GhhBXSMjRJOArqIcDNiIyNUHl2+I1IV35TD&#10;+cuDrs2IM9K1fU8tLqoy6hVUGqLqOJBHxLIWqg2JlQHpbSD2lTDg4+kqT6F1jUAeAVyYbEApgVSb&#10;Y0VXVSZtcRkmOqow1FTC26UKdBXZVtWx3xruq9bopCqJpJdIHp0lXBReACewYKo5ndqAkLW4Iqo4&#10;gZxYVlFycr/surZWpmOQam6WkJM1usOEnFjWK8dmlHp74+ZRfPDyWXzw6nkFPPn6rdvH8NKFPXzP&#10;xnCWsDu2IE1y5ChYtVJ3sjkhO7GyVif9G2SDQnZlZRNC1uXEpu4fr2JUPlR2h6dqcX61Ey+ensRb&#10;N1ap4o/gs1eO4sM7a2ozQtboZEPi3qkB3h5Wqu7mYaq6gz1qje7ETAMO8f+uDlRgtqeUoMtDMxXU&#10;19fotBEWDlirUnRuQXHYReu63Zego5qTHdZnPaLVhoSs0T0tqs7NhMcFdLvCsJWKLkIfjM6KVKz0&#10;5OJAfx4ODBdQpefxM22BZvfzCPd3Q2YilbQjGuF+brDpA9Vz3D+Sxc9GOUZbS5BlT6Sai4WDoEtN&#10;sBByVhXfBroN2Mk1jZGaaCPkbHBYeSXwNqqYJCnIJSjIWWMSvgF0cQpw0VRykeugE8iFR3wFOr0+&#10;wQU6Wvuvgy5EQKdPU6ALYGyAzpug8zIWwIOKbqe+HM8RdI8FV+I7T23yxfcf340ntwQp0D23SzYl&#10;ItZBZ4SbRwQC+OIb+A8iTRKkLx9QlFkonMAHKcBLVLCTBcXYmCSCTtbqUhTsYmMdfEOToQmLhL9v&#10;MEL9OQDMEShMt6O/pR6zgz2YHx7E7NAwOuqaqUr4YhjMajGztKAEHS0dGB0cxfT4NEYGR5CXnafO&#10;edriE9HS0IyBngFUV1SjpKAMlcXVqCqpQU1ZDeoYjWXVaK+uRVdNNcY7mnBgZoD2ZpQz/zRunlrA&#10;cEslMi2xyOabW5efjfmBbpzeu4jje2awNjlIAPcqMB1fmcDRpRHsmxrkh2SRA2AfDk4tYIVwXhzs&#10;xp6RPkz3tCOHst8U5AtziDdBt432/FlkUhH1tbVjsKMXk3382fGuddBVYVkWqmlvJvorUEBFpONs&#10;6+VD6+rjg6CAYFpXI197F+i8/MLgyfAJ1KtMej+CLpCgkz4SEUaTAp3dIukb0aoasPRKkLywo1Pl&#10;yroK6C5L5v5CNY5Jx34qugMjpaqR9uqgXEvVMagZ6ZRFRddSaEVRshbZ8cHIt2lRbI9QoGsvS1P9&#10;XUXJDTUVc6CUUX1loySVA2Vd0cXTwiZE+CFGJ5WX3RToBHKSNyfXyjzXpoNYWVm7k1ST8hyL2n2t&#10;zEtQVmyIoJsfkFMRLSq1RDYkLh+dViklouLeun0cH7xyDh/fv4gPeX3nxRN48ew8LlO5y86rrNMd&#10;po3dN1Gn1upkQ0Ipug5p1p2p1u5muvJdFnW0kuqtVnX8Oso4Ml3Hr2s4OdarUxG3T47h9SuLeOfm&#10;Gt5lvHllDvfPT6o1unsnBx7aVgHeK2dHcOf4IEHXhsN8b/cNlCnQzfWWY6A5j5/JNBRlpyjQya6r&#10;RkAXbuUgTYBnqHUddLHY7BOH53wseM47Fs+tqzplXTkmH9upx1M7Q7DdzQcWsw79dRlY7srCWncW&#10;9nRnYqkvFaWpwfB9/jFYdLSt0njIScAEeSI33sTnV+Oyt61OtJU4aD/jVVk0R3wMASdqzoq0BJeq&#10;S09MZNh+LxQAeU0l4JwJiYRcIuwEnYNfS2kml5oj5Ag6gZw1xkqBYkFkRLQLdIxIk4CO452QizTH&#10;07bGr4POAgNDzwlAgY6h0ScSckkI1SUhRJeCEL1TgS5Ql44AHUGny4SvLgteuhx40rq6G4qxXVeO&#10;Z0PL8ePACnxny+5Q/OhpTzz2nD+tqxbP7NC5dmA5g2zjC7uTFtbbO5Kg4gwUnsQH53pQCnZ8gC7Y&#10;JRB0hB29tjSflV0USQJ0FdSz8zaVHeWplBSyRJqRmyYdvXIx0duOpYlhTA0OoLe1gzNLJiI0kYgK&#10;5wucWojGhh6MDi9gYmwPhgZm0dI0gMz0UqQ6i1BT1YH+vhlMTayiu3MCTc3DaGkdR0vbOFrbJtDO&#10;6GT0dkxgpHcS4/2jBMoAFqgeV2Yl4bgfi+PzWBxbw9L4Ch/HHsYC5kYmMEuAzY8PYXasCzOjrZgZ&#10;a6aabKSqbMIsYbg0NERA9RGEHVidbKetGiAY+1Bg55tCUEWFBCj7GuD2DGe7MKzMt+D8qVFcu8A4&#10;20MF2I4Xz3fg1at9ePP2FM4e7ERVYRzMOqo5j23wdN+FIP9A6AixACo5bx+Czpeg89XAJ8AA30AX&#10;6ETRSTNr6fEaaw4n6Ayq272kl8wSWqtDxTgyWaY2Iy4SdFflHOZSLU4QfqLoDohFGxQguo49qTU6&#10;qjnZjBBFV54agdwE2p5ELQqS9Pw6ivY1haArxHS39E2txWxfPfobClXZn9Q4UXSEHBWdHAWT0xGx&#10;BF9ipD8BF6Lsqxz7kg0IUXKyKSH2VTYoyrLjGK4NiYYSO6EgZdRdik5AJxsRcgJCQe7Fkwpuoure&#10;oqIT6L137xReu7JKRT6Bc1Ttxwg62XldpopboHJTO6+0ryrN5Gugk7w5UXMHJqpVNWEptHloqkbF&#10;8YVGXNrfTUU3oXZcZY3uwxf346Pbe/HuC0uuNTqBnXR1O9nH20N4jSpPatSdWyJkaYdXpArKgIC2&#10;QllXqdJSmJWMFIIuMsYCbXicWqMLjkiBrzYJuwMtCnRb/eKx2T8Bz/kSeLSxskb3JMfl4zsNBJ0O&#10;T+0Ixg43b6QQXFJ/cLkjA6tdGQp0c92EV6wbdj32fcRw8sxOMinQWQ2BqM1MhrQYWO5NwVyrQy1H&#10;uCAntjWWAHOpOVF2aRugI7x+KxT8EgnDRP6OQC4B9vj14NdJFCFiWRNirQpw8dGuiI2MU6AzGSPJ&#10;EsLOFPuQJWYBHSEXQcAZBXThBJ0+XoFOq7dCoyPodLaHoAsm6IJ0qQ9B58cQ0Hlqc+ChL4CbvgTb&#10;tOV4JqQcPwqgovMKNEPs62PP++LJrcF4YkuIWqsT0G2X4Ozh7h6OkCALwo02Prh49eB+G3Yuny2w&#10;2wBdnKg6yXimpU0g7GRr2Rodh4yUJDRVFmOwvQFTQ12YHu7HUHc3WuqaqMhqGI1UaF1obhpDf/8e&#10;DA+vYoDX3t5F9PQsoLNjGp2dM+jumuXX8xgaWubPLaGD32vrWURL9yJau3m7c15FJ3+uu3sKfb3j&#10;GOwfwejIEKanhnntxORENxbm+hg9WFvrx4GDfdi7rw0HDzfj2KkmnDhbhzMXa3D+ajVOXy7FifNZ&#10;uHQ1HXfuZuG1+0V4881SvP1mLT77aBiff7CI4W5OBJpnEaPfpXqc+u58glLeHdeu5eOjTyrx3rvF&#10;ePuNbHzybj5++Uk13r6bh3dfqsG9KzVoqQqFNXITAr1+DB/35xAcEECFZ1RtDr19Qwm5MHj4EHoE&#10;nU8AVV2ADoFBOk5ARhgJuhhTuCoqILXeJL1kqouWrL/Ates6U07Q1eH63mZcpKo7OV2BQ7Tqewel&#10;KKQ0uy7mz7oU3awUqGzLR39NGqozqQSSdFR0el4NKKO9rstNVDuuHZVZ6KFlVTuuUpUkwQB7dDAs&#10;ei9lXdUaXWSAyqOzSUn16EAFOUkcluNf2bTDouhc6SWxhJzsoEspJxtVeKZqwrM0XKe6fx1d6sUp&#10;peimcPP0Il6+sh/vv3QGn79xBZ+8fgkf0sJ+9Oo5vHnjAF48M4uLBwZwfLFdgU6KiS7QkotNFdjJ&#10;utxYy9cUHUEvmw7SBOfITJ1ScwI7Ocx/lvZTkoVfuTCLt2ldP7x7CJ/cO4TP7h3AR7Sv71yfx4OL&#10;E8q2vnxuCLeP96gyTdLr9QT/1kpfEfZyAjkwVqv6g4h1lTLx+Zm0d0ku0IUaXSXUNVGpCDDYsTtI&#10;CmvEYluAFVsDEwk7i9p5Fev6JCH3OMfm4xQjT+4Iwo7dnrSO0ZhsK1AbEcsdqVjukU2oNDjNu+D2&#10;5CNUdEHISZZm4UYkEHTd5Tn8fg5mWi2YakxCI1/vlNhITpJRajNCdl0Fdgp0CaLsEhTQfj8SkErA&#10;uSBnRYplPQg7cVuJVHMuyMU/jFhaVVFyLtBFroOOKo8scYGOjBHQCeQ4AegIOp3OCi1Do0sg5GwI&#10;0doQrE1GsM6hQBegS4O/Nh1+2gz4aDPhrs2Gmy4fu3XF2Kopw9PB5fhhABWdlv73x0+54fHnCLrN&#10;QXh8U7Dafd3MF3YrYwtf2J2cTfwDLPynCXwgcXxAJLOSnBIWFdFqq1i2jSUJkLCLJuhiJPUkEfEx&#10;NuXTUyhny/I5iNpbqZoGMT7YpxpZ93UPorN9GCOjy5iaOYK+kVX0COCG96K/dwnd7RPo6xjB+NAg&#10;1V0j4VZHNVeDwWEqkMlyQqsao2P1mJxtwsxCLeb3VGFuqRxzi7QN+6px8CA/xITX2bPduHCpGXfv&#10;DeGexKu1eOvdRrz5Vh/efqcfn3zWgy9/0YXPf9qJDz5pxqdftuCnv+jEp1904oufNeKXf1WC3/x9&#10;Kv7+nzPwX/8mHR9+bMbbb9nw6p0SfPL2IM4cyUdGgvRM2AJd8GPw93gcSXG7MDMZhqH+xzAz/ghO&#10;HdyE125q8eoVE5py/3d0lDxCWxaN9jo3TgQ/RpDPj5Sqk5JNUj7dz18DD+8QeFDNefrp4O1vIOx0&#10;BB2t6wbo9CZER0TQ9utUvlRLWSom2qWQpIBOersK6GpwfV8TLq/Wq82JoxOlBF0RZjuy1MkIaeCi&#10;OmCtlzPqrrSjKsOM/CSXmiuhCqsikJpoK3tq89Bbl69A11qWjoaCFOQRsInhfoiWMva0rAkR/mqN&#10;Ts67WqRZjsELFqM3rHJKguBLt2ppqSSPLg6l61GWHa9q1rVVZaqqKPOEw+pEIw7OtuH4ci/OHxzF&#10;lWNTuHF6nspuL15/4RBevbYf9y6tqm5gt87O4vKhIZxYasfB6Qasjde4QEfAuUBHRdeZi9EWySHL&#10;xixBtzZchsNUc8dnG9S51hPzTTjG22JhTyw2U9H14Bat68vnZ3D/Mu0rgffZywTe3b1448osXjo7&#10;jBep5u6c7MXVg224sr8Nl/d14MRcPfYPl+PgSCXVYj3mB6vR25iLmmI78lRbQYKA6iciOgH6qBTo&#10;Y9PgS2u2zS9GnXHdQeBtC4jHFv84bPKOxjNy/GtHOB7bZuBVnFcg3Dy8kOWIpUrNx2KbAwstiVjs&#10;dGKmPQMpEV7w3foMJxY9cvkzSeZQWMK8Md5chD292ZhoiEVPcTQq0uOQHBdFWFHRJcYhPYmQo311&#10;WONoSWlpCTun9etBwCkAum47CDl7fLyCXFKcFckEXRJDQGeJjScHLIiLckW0gE5qU4ZT1UlExBJ2&#10;vI+AMxNwEQRcRLiklVDRGeKo5qh4tfGEXDzVHEGnTVwHXQqCtE6quTQEEHL+BJwvw4eQ86Cic9cV&#10;YpeuBJs15Xg8uALf86eiizSn4OlnPfHjJz3w9KYgwi6EL6Iemwg5gd2mXUZsdQuHO+V0QGgcvXIU&#10;YReDSHngMQRdlEAvhrATvy1bx/EMKrtIqjr+7RizbFSI2rMgw5mBtoYWDPYOYHJkEiODtJedw+jt&#10;n0fXwDK6Rvaje+IoWsf2oZXQ6x5awUDvGPZM9uPYchsuHCvHpQspOH/WznDi9l0z3norCW+9WogH&#10;L2bjndfS8OHbyfjFT5Lwl38Rj7/+6zj80z/Z8a//nIc//zIbP/+sAP/yTxX4859m4r03E/CrX0fh&#10;Z78w4X3+zkfv2HH7BT1ee0WDn/8kHh+8GY/zh0Oxf9YfZ/YZ8NbLZvztf4vF//jnGHz6sYZW+Al0&#10;Nf6/cGTPTjiN30We9TGc2Z+KhvwoxOrcoA/7EQL9HkdshDdspudg8v9fsDC4Ce/eisLff1mOu0fj&#10;kaX/DlZ7vHD1qAVdzduQnPgEwkJ3wm23L3a5+yIw1KiU2w6PQOymmvMKCocXbauXvxY+BKBUNJGy&#10;6uFGUXRmgi4cWTbay5JUjLUWYImKQhacT89LE+sqXF2rw9W9DVR10vJQSjURAD156qzrFAf+VFuO&#10;ahQzWJeODimlnhWtFJ1Y16JkVz6dgG6qq5oQopWnfR1qLlGbEVVUesnmQAU5STGRXDoBXJys11Hh&#10;2cwBrishJ+dhs1XTajNDcugIuSwLqvJtKupLneiqTaeqK8TSSA0OzMoO9QBeODmDO+dF0bnaHUrB&#10;Tfn67sU9eO26pJnMU/UN48RKBw4SWPuozlZGaV0HShjFtLDFmOnO5ySQjWnCXTror/K+AyMVOE6w&#10;neTvHKeSk02IY/xacuguU+W/cGxYwe7euWm8cX0ZH97bh/fvrOD1qzME4ChV5CDunO7nz/TixrEe&#10;XDvcg4t7OxU490uJ+qFKjPWUoa02CxWcFApoH7NSU5CZkYnsvBKkZBRDF+PEjkAqN+9wbAmMxfYg&#10;qjo/M7b6RuJ5gu5J92j8eEcUHt1ixGNbwjgupeS+L4r42k115WCuLRlLbRba12SM1GYgNtQPAe47&#10;qKoMCobx+kBYQ90x1yE7s5lY7U1HXykfS0oc7LIRQcjJNYX2NZkh14cR/9vhsFoUBB0EXwpBl2yJ&#10;J+Ti6doIO4Ecw0roCeRiyQdJJ4miehMFJyGAk4gIXw9jnIpwwi3cQEXHMOjjCLlYTvZxCNNS+Wqt&#10;hJyALglBGjsCw5wI0FDNaWhbNVnw1eTAR5MLH9pWT30xQVeGZzUV+EFgOf6jLxVddKQdXl4GPPKj&#10;nXj8WT8Fuqe3adWmxCa3CDwvmxMEnRwJ8w+JRRhBZ+SDFNBF8YlERfF2ZDQhF4toPqEN0MVFUtEJ&#10;6CJk80LkaSzSHRlormvGQPcAxoYmMTo0jabmATR3TKJzcBVtQ/vRMnQQtX2HUNW5D82dKxgdb6NF&#10;7MY//UM3fvWrAlq/TLz/XiVefS0VD96OxF/9phI/+6ge966a8dotM47u8cO++U348tMgQskbQATe&#10;eDmMKue7tF2P4PKRaNQW/ggd9d/HzXNRGGnbzMHkhleuSR7XH1NV/G/46M0A/Ooz2ijnD5Ft/hO8&#10;eScQf//XnvjHf9iMf/2XIFw48Qw07v8GI8278ZcflRISbrQlj+PMQQPVjQmRgbSdtK7a0K3QBj2F&#10;QucOzPR54MoJD7x1Zzf++tNwPLgQiD2d38dvPkzDb35aiLmpbbDbf4AA/2exc4cXdnv4wS9IbKoO&#10;Oz2DsIug8ww0/s9BlxhFa5lGe0ZIcCAfHi9Xa3Qu0NUSdNIzooagk0P9pVju4//mh19AN9GSrc66&#10;9lU50FmWgtrsmIegK5RNA1F1BFIX7epgUzHGZEOiuRSd1TkqvSQlMghxBFy01gU6UXQCOut64xsJ&#10;KcskVYUlDSbXblLlm/KdkShMjaKqs6CUf7+mMBkDzdJxjCCiGjq52keAETSXlvH2i0dVSNevd+8d&#10;xxdvXcKXb1/GR6+dxus39+I2beZF2s2Ta104vNCMNao1Ad0cn+c8wS/pJKLq5qhgZbd5jSGgk1SQ&#10;UwTdidlGHCHoDvH3js3W4+xqB67x792jonvvxQP48sEJfPbqYQW6N67P4pWLArohgm4Ad88O4vap&#10;AQW682vtOD4v0BTYVmOkswRNlekoybGphOGq8iKUlZWjsKQGSWmFHKQCNhO2BcVgCyG3JUA69pux&#10;xdeMZzyj8NhuQk5At5Wg4xjdvNMf/j5eKKUKnuvNx0KnHavdCdjf70R/uRORAb4I8/MktKjKMzge&#10;tXz9OQEtEop7uu1Y6cnAQEUacm0Cszik0Kqm0LrKbQHdHwo7QeewxislpyBnscAWx+BtG8GXQODF&#10;E3wuyJELHPtm2W1VkBNFtwG4WH52JTYgtw46Qk6Bjq/J74MueR10tK1hVHNhmfALyyboCDlNHrx1&#10;BfAg6HYSdM+EVeD7gRX4D35UdHI+NTw8Gd9/dAcefcobT2wKwRObQ/H0dj2ep2UV0G3ebcROLzN8&#10;OOOE6aIpLfnAxbZ+HXRRMQRd7NdAlwRLZAqvNpfSIxjTCLrq8lq0Nrajrbkbrc29qG/oI+im0DVE&#10;0A3uQ2P/PlR27UN15160EnQHj7XgF/8tH//8r0lYWP4eOpqfxztvtaG5eQtS076DxVkPpMU/gsn+&#10;LXj/9RSUZzyCVMv/gvfeDsC/wo2w06O58kfQeX4HjQXP0o49Db/t/L1Jf1w7moyy5CdwcjES77+U&#10;RgXxCNYmn8Lf/LkFf/cXFkw2eGClKxT/9NcRBOYTVIc/AP5Fg19+lIArB0Jw+7gW969qqS788de/&#10;duCDN5JpBYIQ4R0Ko78fQgO2Qq95BDODRvzswzJ+PwRvv/Ik/upzb/zLX8bhi/vheO2qDn/+eQou&#10;XzQiPv4/0rI+CbddXrQlfrSpGnj5abDLKxi7+Dfd/fTwDCDoaFu/DjrZdRXQJUZugI6KrsXVm1Ry&#10;pU4RaucJuiurtbhCVXdhTzXtbAUO0dYudLsU3QzV3Ex7HlWdazOiu8KBupxYAk6/vhlhQFFKOMqc&#10;0uc1VSUNj7aVq5w6SR4uz+LsTtDJGl201gNx0vJQQKdUnauBtXT6ksomTourr6vUppOrrCtKYc6i&#10;9Nj1SsQ29DZkYYyWbA8hcWxPNy3rOO6/sA8f3z+Lz9+8yLhAwF3CT965gp++e1Vd33v5KCesPbhG&#10;9XV2fy+OLrVi72Q1lkcrCJsKLNNKzvdKyXhRr9nKrkuirdSM+13QHRiXlKQ6nN/bhRsnRvDq5QW8&#10;f+8gPn/9BD595RDeu72MB1R0LylFN0DQ9fH2MO6eGyYYe3BulXaboJO+sGtjtQp0jeVpCnSF2XYU&#10;F+aiuKQc8bZ0vp8UFe4abPGJwI4QC7aHxWN7cIwC3SYvE550M+FHO00EnZmgM+DxLcHYssMPQX7e&#10;ak1zz2ARlrod2NuXiAMDqWjPT0CEryciQgKotCKQ7YyDhaDLiAzEMqG4JKDry8JQVRayE2IIL4Ec&#10;g9dkAV38H44Uhj2eP68AF4fE2FgkRschIcZCyxpPNRcPC2+7IEf3R8iZIqIJN4kYFeFGVxgNErGu&#10;0MfCoJOgbeVVq4lBGGEXRtiFagg6TSKCNRuK7ptB56XLh5uuCNu1pXg61AW6f+9DRSeH8K0J2Xj8&#10;aU98/8du+PGzAfjRc4F4cquGqs4Fuk27pLpJODw544RpqegU6KjS1m2r2Rz1O6BLWAddMqyxhF2M&#10;nGejl09ORX52EYoLypGdVYz8/Eo0tQyhq38RnUNraKeiax4g7Aan0DjQhcExfnBea8Hf/YsDn/1E&#10;eiP8EQqz3PDS7U7kZvqipvoxTA7vQKjndzE3HIY3X47GWO8TuHzWh+orAf8CL/z13waho2Eb5ic3&#10;4xc/i8D5kzuwZ/ZH+ORDLf72v2rx7ms7cO9yAN65F0JlpSfUzPiH3+jxVz/R4C8/teDvf+7Af/95&#10;JP7mlx78/k78/L1o/OKdDPzkQTx+8UEo/u43/vjXfwzHP/x9Cq6fMyI3wQNJsrusM0AXtBP+Xn/M&#10;D/gOwrMVty+HYKzr3+Bn70TgL9/PQl/5JsT4/284tVeHl29W8oP2HDSBnvB0CyLo/OHmFQR3nxCC&#10;LgQ7GLtknS5A/wdBl5kgzWy+At3BsVKcJNSkr+uV1RpcJujOK9CV48BoMWY7sjHZnEE1lwVpEiMd&#10;sYbqM9BT6VRVhotSCKJEjWtDQqk6M6qyExRMR1rLMEnQ9dbno4L3pUjunMFbpZXI6QhrhB/tqy8s&#10;6+kmklunIJegV0pOwmVdLaqfqwBOjjM10Lq2VTow3llA29pMaA3Sli5RDR/B+y+fxGdvXMCvPr6l&#10;4tMH5/EOFd6bdw7j/o013KbyOn+on8q+Dftm6rA4XIolOeZGcK2O0cZS1QnoJttcVZilTNZB2tvf&#10;Bd0+glE2JF44PoLXCc/3qeY+u08F+eAkPnnZBTqxrl8HnRwHfPHskFJ0Z1da1e9LyoqAbrKvEl0N&#10;eagqciLDHg+9VpqTh1A8UER467HVJ5zWNRpuVC279UkEXhwVHm2rpwmP7QzHI9uM+OF2Am+bAU/t&#10;CMOWnb7QhAaogqcrBN2eLjv29ibi4FA6qpxmBO/YCmMgX/coLdISTYjX+qM4UY/FzmzMtdsYDnQU&#10;piA1xqwA93XIJdGe/sGwMOIIyHXIWaNjEB8VjfjoWAU7S0ycUnPRFECREa5UElmTCzdGrQfFkoGh&#10;lyDoGAadK/RaiVgVmjCCLiyWkIsj5OIJuYT/Keg8NPnYrS3CNk0Jngwpx/cCKvDvvKnorJZ0JCTm&#10;YKe7Ft97dBd++JQPHnnaD49THj+700DQMXZKdRMdB104/2kUDJSbJrGj3wg6ITn9eZRNgS6W1wiD&#10;PNEoStpkOO1ZyEgvUOXZc/Kq0NEzg+7BZXQMrtC67kPLwF4Cbw+tbA+mF6rw4U9y8T8QhgdvPYXG&#10;+v+Ewf4nMTnxNC5dDMff/V0z/vo3LXj/fgGunNLi6mk//OJzB/72L3Pwm18m4s9/SfX1MxP++i9y&#10;8F//PAV//zep+Od/KMUXHyRTRaXh7//Kip8SVl++lYA3X4ihFdERaDFUaG64uH87/uHP4/DObV8c&#10;ntiMj+4FUr1tRkfO99BFC7w08Ce4dfFP8I9/twX/8o9BOLH/SaTF/XtCYTfSY/VIMEpXLD/s3vIf&#10;OJC30gq3YmHcA9VF/xZ//rENh2c8qC7/GBPtWzHZ443bl+qRmxoIr+274LkzDB60qzvcfLGbas7N&#10;JxQ7PIM5IHg/rew3gi7ChASzcR10TtpqKQ8uZZoEdOU4R9BdXqlRqk5Ad3KmjGrPlUcnpb5n2mlf&#10;1TlXWpoaKjaGVBmWs64CurxEWth12MmRr8ZCu9p5lYP97ZWZqiadVC+JN/go0Ek+nVhW2YyQ6iVi&#10;aWWdTo6FSY8IiTSrVik6SXKWtJiSjDhVT0/W6Wr5v0f4eI4tU1GdnsWr1/ZS0e1X19dvHMAbtw7h&#10;zduHlYV99doaXrq8rNTcjdOTOEXbepBqai+BtUy47RkpxwqvoupknW6a1nWWkJM1zNVvsq6TtWqd&#10;Tk5F3Dkzibdurinb+sG9Q/hQ4u4+vHNzD16TenRnh3HrVB9unuh2rdEd78Xlg504s9yi8vAkbWV5&#10;uAojHcVopYIqy7XDmSSbd9EICNapdoWeVG87qN52BMbAQ2fDzjArtgfFUdHJoX6BmxHf32LAI1vD&#10;8dgOOix3Pbbv9oHZEKbOz+7pzcOezhTMNJow02xBgVWD4J3bOdmEwZlgRmaSGcnhwWjj67rSk4e5&#10;tiRMt6SgKScBjmgT4UbIrUeShaBTEUu19m0RA1tsNGwxMVRyLshZIqNgIQMEdnGMGHJB9R0Oj1S7&#10;rOEqKJIMkQwyRM/QbQThRqeo10rEQEclJxEWGo3Q0BiEEHbBYRYE8XUJCrMRcinfCjr3sDzs0hRi&#10;K0H3BEH3Xf9y/JE3FZ1VqgBbMuh94/Fd2tc/e9wd33/SGz9+Poj2VUvYafHcDg0279Jy0Bn4DyPV&#10;jojkvJhpR80COj4htUZHGysLj6Lq4qIS+eQJu2gbIknzqIhYkt6VUGwyJcAQkYDK2m70DRNwfUto&#10;619GS/8KmvpW0d5xBF1tw7hwqQC/+ftogm4b/vpvduDTz7bjN/9Nh/c+8iL4/PHTL5x48LIBf/Vz&#10;O26e1+LWeQO+/MDC24Hoqf8h1maexcdvmXDveiA6a/8zLhyIwN3zDtqxf4tji1rOvFJo8ll+QM1U&#10;V9thDfgOLh/ahhLHd1FgeYyqLQqDdf8Zdc4f41fv2vEXH0ajNunH6C/egr//ZSzwT774P/5hJ/7m&#10;r/zQUfcDOKM3o78pAlk2L1jDvWEI3AXvHX9Ga/0szh9Jx+qcJy6d9sWHb8VjaeJJnNjri8sno3F0&#10;XzRuX29ERaEJ/rs9EeARDg+PYPVh3kXgufmEUdGF0r5q4OH/7aBTio7WtUFA15T3FeikFt2i9Hat&#10;wSWC7hxt7MmZUnU8bKmvgKouB9O0rgK6jXW6/tp0NBVYUewwKuvqCh2K7CZU0aZW5ySirSwdwy2l&#10;6G8sRAkt54aiixXQra/NKdDxa1mzk7QT6Q8ha3TSFEegJ1VOspKMyEk2oSA1GoVpMajIsaKx1Ia+&#10;hnTMDZTj4FwrVd3AQ+DJGt0Hr5xSNlYU3n2CTzYk7pyfw9WTozizv4eAbMd+wmsP1ZyAbm28mlGJ&#10;RYJNQKdKzdO6Sif9Q9+g6A5P1ahadDclWZgAFdB98uoxfH7/BD5++SDevbUH969M4965EbU+d5uK&#10;7sZxWuxDnbh0oEOBTlJVpGKxlFGXNpFN5enIdoi94+A2RsAvyAgP6cofEIVdQYQd4bYtUNbnYngl&#10;6ALiVE26R7fq8Web9fjhNtd5120ch9t38jWO1GGYE5rqDdKehKn6CEw1x6OI75PB2wO2SCMybFHq&#10;ZITdFIKhammWxPe71cafs6M2g3DjzyTLWhtD1tpcEUeY/YFQgItiRMMaFUXQEXICOiq4OEIvlkwQ&#10;NWc2CeTMFDpmhCvAMfTkhwQBp9dFEmy8qogm3KIY0dCGueL/CujcGDs0RdgUVoLHgsvxXwi6/91L&#10;QBfnRBztqyk6FY8+5Y7vPeaGH1DV/ei5ALUW8PT2UAW6TTs12OGuo9yOgI7+WWpGyTpdJAEnkIuN&#10;jWdYXNvJ0QI6yYSWYx+i7iy0sIlIiLdDT5m6c1cAYq2ZaO2eQjdB19K7iJa+ZTQzGntX0Nd9DKNd&#10;fXjn3XT847/o8S//EoxffmrCcNt3sW/eHa01T6KlYidn/GCsjLvxA+4Pq+4/YqrHE3/5MxvG25+A&#10;73PfwfL0o/gff2dDTc5j0Lj9rzg8HYXuohDEBPwb3DjDv9fizgH7KD5+kE1740Nl8j28dHMT6kr+&#10;I1pLdnI2N2Km94e4emIX8I/JVILumB/6d7h25ingX7QANPjnf9XgH/7JgDffMNMyZ2C0T4+MlO2w&#10;cdDr/LwQsPtZJJqfx6kDeQRcC371sxb85LMKfPJBKX7x0xZ88VkbPvukDy/d7UR9dRSCfLYhgJbV&#10;wzMAuz0CaF+D4U7L6uanhbu/nqDTw3N9MyIoSKOOgMmsGWeORAptSE5SLOoLCfAG10DeP1yE41Ml&#10;ODO/0a1/A3S0riNFmKWVmWhOx3hjuoKcHOofa8rCQG2GAp3UoxPI5Sa4QFeYHIFKKrraXJtSc5Is&#10;3FyaigKqMqXoCLgN0Mkuq4BO1uesvNpUrbpgBTvVFEe6hUkXsAQdVKUTQk7W6KRvREe1E9N9pVRl&#10;cs61FRcODav+rbLT+s7dY8q+SshtUXViax/c2o87F2Z/y7oK5BaHSl3AY8iGhGxGSGrJHqo76bNw&#10;dKIGp+aacGahBSd5FdBJnJGim8eG8BL/5oPry3jv7kF1DOyDF/fSASzg1UsTaiPi1kkqupM9KkTR&#10;XT3UrdboJAFZ8vRmugo5AeahoSwN+Rk2JNIe6jj4vQIM2OVnopqLxjZpVB1kVYDbSthJeokU35Qj&#10;X49s0VLR6fD4bhM2eZmx1VOLzVt2IinWyOdSjMWOdCy1WKnozJhotCArJgThvlTQkbIOGsnXWAub&#10;zg/DVZlY4vs9356M6VYHqlJpNcP1DyG3ATK15sZIINC+MQg2a6SZEQmL2czPnhmxJolIxPBzGE3h&#10;41JzZgU6SWiXfigKcBvXdTWnZ+g0kZywJaIeQs4FuiiEEHbBhF0QrXxgSDwCQhIQECobEqkI1GR8&#10;BbqwHHgL6MLysT2sCM+FFONHgaX4z36i6KrwnVg5mxqfjvAoB4EWREXnRuvqi0ef9cePN8laXTCe&#10;Jew20U5t362Bl7cRGg1BZ5KSKlaCjlaVcLNYrLCsL0LGxQjoGARhrJlSliCMlzy6pHQFSL+gCOSX&#10;tqJzgEqOtrVlXc0191HREXQdrWM4dbALv/q1Ff/wf3jiX/9Zi5+8m4SUiD9BcvS/RUdNEFJM2+CM&#10;+T5evZ6ApfEfQ+fz/8CLV2yETxm6Gx9Fafq/J0A88A//3YyagqcwM+CJv/iM9mUoEksju/CXv0zC&#10;e2/asHePJ04e88NLL1oJnhL897/Nw2cfx6tUlS/ercevv2jAf/1lAf77f8vBX/3agV/8JA6/+TXj&#10;Nxb8+ldp+NWvcvHTX9rx5U9q8LMvF7Awx+eZsAVJ0WEwhfgi1Ot5DvIdOLhchZdu9ePcqRKcPVWI&#10;wwezsLzswOKiA/PzqZiaykRJUTgCfJ6D5+4dcPfwU2t0bj4hcPcTJUfIcWDIZoTnuqKTkxF6XYRa&#10;B7Hww2ePjURuchzq8lMwUJelCj7uGyrE0Unp1i+gc9lXBTraWcmxm6eFm2zJwBhBJ0U3Jb1EjoBt&#10;KDoBXW6C5iHo8m0GlDijqeoSFOgGG4vQUpqGQjsHVGwYbKaAh0fAZOMhIdKVViJfJ5r9VWFOqWwi&#10;CcUqCD1RdpJuIhZWYCegaypLUmt0a1PSL6JdNcC5fmqak9qSsqwCOFF2AjixsW/cooW9voqbZ6dw&#10;7mCfUnQH56RVYpWC3bLEMKEnKSZ8zrIpIRVbpIzSMVrV0/PNOLvY+hB0B/l7kk93fp9rM+Lli7N4&#10;984+fPLKEVrXDdBNKut6+1Q/o1epulu8ff1Ir9p1VaBTCrIAfY25qOfrlJeRhARrPLS0ce4BVGc+&#10;Jmz1jcYWv1hsDbDQssa7GlcTept9BHRmKjlZnzPiCao7aX24w1uL7dt3Ii3RjIVewrvFjvm6GMw2&#10;RNKZmFQaic7THUlmAZ1JTUBJWm9M1NHmdvJz0ZGM8aZklNlpP80R63BzRUKMAM4FOVl7+8Yg4OLN&#10;JlhMJsQxYhniKGIizIhmRDFckDP9fzj7y7g4s23dG94uZ5+9tixrjyskuBdQRVE4BVQVVbi7u2tw&#10;AiFoXIhASCDuSafjnXS6O+2y2pbL1ufIe97zfnmu9xqzIEn36l57n/Nh/O4yCqi67/+8rjnHHEO5&#10;jaegWwoBHkG3aF9Dqejsak7iqXVdmqMTRRckik5vQ6A+kWoujaDLQoDhqaLzFdAFFxJ0JdisL8M6&#10;XTleCqjEP/oRdL71+KNYsZfWLIQbU6gYovHCKg+CzgcvrdPQvgZgpaMWa52CsME5CJtc9LwApWO8&#10;CZG0npLN/N2g45HPWWhlrXxeiuylpuTAastGckYpWnsm0b3tEDqHqOiGDinQdRB07YMH0NlTgXff&#10;baZlTSW4tPh/EYxffpWAqmIHbNvuiKtXMlFX7YG5uSD80z9l4trljbhx3YX2tgj/+39X470PovHu&#10;+6H49/+ZgN/9qw2/IZD+x//Kwb/991T89/9WhX//9zz87t8s+NW/ZuNnv63C57+ow2c/rcdHnzTg&#10;/ff78OEHPXj3cS3ef7cN7zwaxBs3R/Hw5gheu9iByyfbcH6+CXPTFZjeXY+Dexqxf28hxrYXY2Rr&#10;I8qKjUi0+CDdFoaIoA2ICl6LYL8NqCxMxuG9WzE63IKpsS5sG+rA1sEOjGzrxkBfE3q6a1BRmgGt&#10;vws8PZzh7un3naDzXkwYlsbWYWFRiI2OU/MkdtCZqVKTMdhA20fVcpSKToGOiu4KYSugW1qMkPSS&#10;fZJu0ZG7CLpctRgx2pr71LqmhT8BnYrEMAW1mhwr+huKnpRqqs6zl2pKiNTYFyJkc//izgixsN8G&#10;OlF10uZQLGu1JAsXJxNyaaqRdQ///qG2XOwZrqGi24KLx0YIsd0Kcp8+OqtUnKzCCujkMZmjkzy6&#10;66c4SB7pxYl9HUrRCeBkfm6G0JklwA7SSu7qp33j/y2152a2S/8MAR2/V/7MEugkveQ07786T0V3&#10;eTfeeY2KjvZVFN1PXp9Rc3RiXdVixPlhxhAdwNZvB103QddcgKbyDBRkJcFKBRUcboIb3ZGjTwwc&#10;/CxqB4RjgBWbtfFw0VmxiffXeZmx2iMOK6VhNWOVZzQfC1ULU84uLihMN+HwSD320obub7bgcDcH&#10;nyrCxWcjgtyo+GLClG1NMWqQE63FLrG5W7KxtycVI01JKEqIpOqLJtTsgLNJCMhkrk0WF74jlIqL&#10;joSFcDNHRRFwUYiLjFYRy4hhRBN0dshFEXJRBFo0B+WlMNKqim1lEHRLCxKy6iqpJUsRGiK5dPEw&#10;hPDzkvSSb1l11ehz4KfPg68+H176ArhR0TnqS7FGW4YX/SvwD75V+CtRdMZoG8yWNBjNlIJ8w2Xr&#10;ffH8Ki+8uFbsqyxKBGDNZinjFAQHhou7zA2RxOFSUuVZ0BFyCnQWgo6AU6CzQy7Jwt9BO5uQkImE&#10;lAKUVm9B5+BedG07jM7hwwSdhMDuENppYw/xRPn1v23Dv/1/y/DP/y0L//JvxfiXf+6natqGz34+&#10;jM9/eQg/+ekcvvzlLnzx0yF8/pM+QqoFjz9qx5tvjeCNRyN48Kgfd+514fK1Rly6Wosbt6tx8Wo5&#10;FuZ5Up/pwMLpWhyeK8f+o/XYfaANk7sasH2sCiMjrejvq8EwR/4xXgTbhxuxc3wAO0aGMD44gvGB&#10;/Zgc3oMd49sxOTGG8bFxjI2NYnL8MHZPnUJdTR1SEiOQbJUerav4pTvA03kjTw4T9u3cg+GhEQyP&#10;bMfA8BB6Brdi6/ZRDDH6BwZRUlyGQL9A+PkEwIPW1V3Nz30ddJJH5xMoFUxCKevD+T3wJDPGIYEn&#10;qJSkL0gy0VomorcmE7u6i5R1XRDrSkV35WA9ri4uRkh6iYDuAJXNji15HOEJOoJFIDfSLF3AstBa&#10;bFVlmmS/a4HNDru8+GDkWWVRwohOKhTZISGb+mWv61LCcKwkDIt9jaSNXUot+RbQiZKTFBOBnbQ6&#10;rC6wobY4CVvq89BL69zXmIGdtK+nDw3g2sIEbek+vHfvuJqXe/fOHN6+NasgJ4ru4bVpPLx6AK+d&#10;ncSF2UFlXUXRTVOZHZlswHHentvZjGmqOoGczNPtJfCOEnzPWtdTfN1xvl52Slw43EM1N6pA99b1&#10;/Xj/9hF8+mCOqu4YPrl7CO/c2I03r07S2vI1l0YU7MTGfh100rdCqujko6EsHfkZibDyWgnihe1M&#10;2yrJwBt8rdigoYILoHUVRUfQOfiZscbdhDUePHqaCTlJGpYKJnpskhV5D1dVWfjYWBOmuzJxpCMB&#10;88NZGKyNQ5jHWhg83TiQRKGIg1J6bACqkiJxoJs2tzMb04PZGGlJRp4lnIoumvASsJnUHJsKYyzt&#10;6B8IUXFRETBHRsIktRB5jOMxNoLugmFkKMgRcBGhkYRcFKEVSWsa9UxEqxDYRYabF8OeR7cUYaHx&#10;CA2l+l3aAhYiW8DseXQB+gz467MU6HyDcuETlAevoAK46IvhEFSK1YGleEFTgb/3qcJfehN0qvqI&#10;ORXmhFwYolIU1J5f5YkX1njjZUJv+UZ/rN4USPuqxQY+5+Ssh7+GROYfEBUloKM9pYKzg47Ao7e3&#10;COxiGYugS45PsNeIt6QiNasM9a3DBNpeQo6KbtsRdAwzFmHXPrgf0yfH8NqjPlx6rRbnL9fizNkG&#10;zMw14NjJXkzPD2HnzCB2HmUc2oodVEm794xgkqP+6J5uDI9NYYjv29N7AL19ctyB/qFtCig9fXuo&#10;nM5gsO8SwTKHrr4D6BucwcDgSfQOHEN3/wEMDB3B9u3HMTo6R4Adw8TEEUxO7cfU5Awmxy5ifPgu&#10;RkeuEoxHMLXvALbvnMa28XmMbL/B19xHW8sobNZYJNr0MMc6IyrMCS6bHTlCxfA1O7GlbwRtPUNo&#10;7O5DXWcPatt70NDej4aWfqRR6fp6Bav0Eg+vQCo6xjOgEzXnExgBX204/LWirMOh9rnGmJBA2yGg&#10;y0uMQ1W2Fd1VadjRVfBkju78nmpcJehk1fXSYsKw7JqQ9Arp6j8uNdoYArnhJul/mmkHXWo4IWcH&#10;nUSeLB5YaWGTo1RjHFFzXbV5Kr1EqpfYIvzsycICN6XmZCvYtyu6NDNhJ/N1hKcsRhRnSNkmE5rL&#10;09HXlI2B5izsHqpS6SXSoPp1qjZZcRW4ffj6grKvAjlZdX3j+iHcPLsDl44P4dShboJOesF2KNgd&#10;I7QkZialBaKApwBTXflK8R7h/RPPgm4XQcf7st/17MEtdkV3aRcV3bRacZU8uq/eoqp7cBQf3N6P&#10;t6/vIOzG8ea1cdy/YJ+v+ybopDag9MOtL0lDbnqCmsvWhphoW42quOZ6PxvWE3Qbqeg2BS6CzpeA&#10;cxPQWbCGym6VVyxBF8nHqOZ8AmEw6FSBgNnRehztycKhVgvmtmZgoI6g81yHMB9P5CTEoSyLA2C0&#10;L+rTY3F0oBqH+vKwvz8DvdVmZMaGUNHJ/O4SwGLUPJs5SsL4ByKSkIuAKUL6CUcScBGIDY9EDMPI&#10;+9EcfJWSC40g5CIIs0i1VTFY/2xEqjAER9utqwpZkHhqXdXOCKo6ex6dFbrgBLUYERCcCv+gdPgF&#10;ZRBy2fDR5cBblwvPoHw4BxXBQVeKVQFleM6vAt8j6P7Ci6CLlwoj8Rkw23IQHpuGje7BeI729fnV&#10;nrSvsvrqh1WOAVgnqo5Hx806+PmSyPwDpG6UAp35m6CzLzHL3JyZaiORz0v3HzN/V0FpM9r7ecFv&#10;m7ZDTlJKBHRUdp0E3Zahg+gfn0LXcD86ukfQPzhI9dNCIA2jo28czVuH0TIygebhnWjdNsWf42sI&#10;sY7BSbRt3YGusUm1qNHQuUDVeA79k3MY2LkbPaN8/8Hz6Nt2H73bL6JrdB/6Jg+hb2KG94+gf+IQ&#10;ekcPYnDsJCb3nSfAjmDr2AzGdszzuB+D2w9jaPQ0+oZPqZy/wakd6JsaQ/PAdjR07Udr9wK6B6jo&#10;mvoQb40h7EI4SgYhOtSPQHJDeHQQiisqkFVQi9TcRtiymhCXUo/I+EpEmstgjC9EaISNllQWIjyp&#10;5jhqf4ui89FGQKOLQIAuHHqpXBJhhCnWTLscr+qJSXqJlEzaUpGiVlJnt5fj1I5KXNj7DdDtqcWJ&#10;SZ74tFa7ugsxIVV4CTppdyjpJQP1sp0tnqAL+xroci0G5MSHIN8WjoaCRHRUZKFFWh7KBfUdoPsu&#10;6yrzc1n8nGQxQubnJGFYdka0VWVia1sBhmmjdwxUYH5/j+rILwsRAjrZBfGLD6/hlx+9ii8eX6B9&#10;PY43bxxRak4WIk4f6lHbwNTxQJeC3OGJOhwarVVzcxNUsNIvYRdVnfTMkErApwm4M3vb7aATBciQ&#10;9JI7Z8bVQsTH92ep5ObVzoifvb3A27P46O5BtTvi7euTePzqlMqju/VtoNtShL76HNQVpyIn1YY4&#10;Op4AXsiOPrLrwYR1vgSdXwI2+stGfiucaV8daWfXEnKr3S20rrSv0pnfIwJr3emqCLrY2Egq33wc&#10;5vsfH+SxLR6HexLRVUH15LkeYd6eyOaAW5ZhQlKoB2pTo3BQeuR2ZWFHRyKaCsNhCwtAPCElOZgy&#10;v6bm2BYtaBwV2ZPb3wiTgly4Al1seDgBxwiLgJERHc5zMiySAztDQS6c0IqAgYOyPoiDswq5HbEY&#10;BF5QtAq9hM74JIKCYhhx0OriEKgzI0Br4QBv5fmfxEiDny6DkMuEtzYbXtoceGjz4KwrwgZtCVYE&#10;lOLHvuX4W+9K/JlXrR10VoJOmlQbTRnw0kTixRWueIHxylqpakL7uoH2dZMeqx11WE/geRJ02mAz&#10;wqNsiI2jWhPFxgvNarEo0MUTdPEmSmHaKbMxRuXXJNnSkZiYj/qWbejbPoPu7cfQMTLLkG1fAruj&#10;6Nx6FFu2HiFw+BgVXtfgaULsBB+fRNfWw9gyfAKtI4fQNjaLzvEFdE2cQNe4wGoagzvPEHILaB/d&#10;g7ZtM2gbuojuscvoHJtDE6HYQZXWPXaNwLvJ153GlokD6Jk6iv6dJ9A+fIB/xz500362D82isXc/&#10;mvun0NS7FzUdO1HbOcHjFKpad6GkYRzZ5VuQWV6PjLIaJObVwJbTDktGF2yZbbCml9CWGAj/cEgJ&#10;nUi9N0LDPfmluMJXF6D2q3oExsPFPwmbfJLh6J0IR1oTKV3v7B4IH38NPH08GLIYEQg3by3cfPVw&#10;9wtRsPOREk1UdIE8YSS1xBgVxc85FimWOGTZRNEZUZEVhy2VKSr7XxYjpP7cuT01tK4NuH54cQsY&#10;QbcwVY0jI5UKdONtWdjemkk1l4GtDdJXQRQdQbdoXfOtAjuxrQReQjiKU6LQVESbWZWt9taWZcYh&#10;iVAzh3giJthNbQOT3RFxYV4wyy4J2thEAm+pkolsBZOQebosgSgvRHsunVnVo5PabVMDsurahktz&#10;Y3hw7TDeem0W71DN/eSt8wTdq/jtZ7fx609u4ct3ruDDB6dVesmVE8Mqj26B1lUpuh3NOEKFdnhM&#10;uoJVKdsqkJsi7PbRus7wMTvoWtQ8nex5naPdPcX7l4/04pYsRFzcSaAdoKI7RsidJOwW8MWjY/j4&#10;3kG8+9puBbnHNwR02/l6maMbxAWqyrmpZuyXfhFbSgi6PNQWpSE7Vdr62Wi74rDZJxrrpWS62Fdp&#10;Vi3nhdYGd30ibW0CHLyshF0clrlG4GXXMAIvEuvdQ+Hiwc/ZGIbumjQc6M3BXD+ta1sCdrckoC47&#10;FAaPDQj380aO1cTvKQ7J4V5ozYvD3o4c7GpLxWRrMpryomAO8lWd+Oy2U5TZUohSk7m3xUWGJ5Cz&#10;21Sl4Ag6gZwCXRjPQ0Y0wRbFiAgNR7gAjiHnqJT7DyHoQnjOGlSELwYByAjWEXaMIAlt1JPQaY0M&#10;go4RqH0KOn9tIjRBqbye0hdBl0XQZRN0uXDV0bpqS7E8oATf15Thr6nq/kR2RshihFp5XawbF2NM&#10;xLJljnjplU1YQVW3Yp0fYafFCodgrNwUjNXOQdjszQtOF4Ow6ERYrKlITkpT2z5shJzNYkaCRLxF&#10;RWJ8PL+UWFrYFBQUNKN/eBZbJ84SbASMQGz0OLYQRl089o4soG/kNEFHdUSIdU/Mo2dyHr2TJ9A7&#10;tcDbC9gyztczBHLqOT7et/MkX7ugYNY+MkfQzaF1eA4thJY9jqJ58Cga+g6jpusgKjv3orx9J0pa&#10;JlHYMIa82hFkVgwiuaQHiQXdMGe3ISa9Eca0BkQm1SIsoQqh1goYzOXQGosRGFkAbYSUcU5HYEgG&#10;/EL4YYdmw1WfDFd+Ia5+eg4AMcgkdII1DlRd/oSTD9ZtcsQmT6pjN/1iDwAjVrtEYR1P4g1OOji5&#10;auDjGwhfP38OJgQdYefq7c/QwsWbsPOVCiYhav9rUFAoR02OrDFRtK3RSLcZkZ8ai8JUI2ryzOit&#10;TVe7Hfb35mNuexnO7qrB5f2NuDptB52A79TOWsyOVWNPbwHGWjMIugyMtkpv12wFu7ZSKyozI1GS&#10;LCuuBsIuCDkWHfKpwMrSjWgoTFA9JNorM1DC+0kEmYmAiwl2JejcCDhPxFJNxIW4U+V5QiqX2Es1&#10;+VPdUeVF+0E6g0mtOnvpJqlNF6fKqbdXp9G+5mC8rxKHd3Ti/LEx3Dy/Hw+vz+Cduyfx7r3T6vj4&#10;zgLeunUCb752DK9f2Y+bZyZw5fgwLhztx+mD3QRdE45NSemlFhwZrcMeae3YWaC2f0mvjHkqvZNT&#10;tK4E3OldzfxMmtRjCzsacGGaiu7UKN65Lo1xZvGLd8/idx9exK/eO61A9+GdA4TcTrxxeVzteZUV&#10;2FunhnCdqvLcgW7Mjjdhb78ounJ7ufmCdGSlplKNJXHgi4OLXzQ2aQg7vwg48qJ2C46HT1gK/MIy&#10;4BGQAlefBFWe6SWnIDxHJ7WcwJPGVf5+oUiNCUN/hRl7WkzYXReByfJoDJbQjvLz1bquhyVMj9KM&#10;NBQmWZBjDsJ4SyaO9nPgE+vaXYS2fBsSQnQwGQyEVNjvhcBMLTLQpj6FW4RSb197rTRQJ9iiQsIQ&#10;YQhDeHAowhihDENwGIIZBr08Ho7IYKo8w9MIN0QhzEDrKvaVITbWoOc1s6jwJI8uWE/bqo9nWBGk&#10;t0GnT4JWn0L7mgb/YF57+kz46rPgE5QF76A8eAdXYHNQBZYFluLvCbu/CCzHH2kXQWdR1YDTGdL8&#10;Jgnr17ljxUoXLFvpjldWe2OdUyheXqvFqs0hWOMaovbl+QbFwhARD5M5CUmJqYugI9wU6OyQs1kt&#10;SLLaQZcQn4qmpmGMTp3BIEHXTVXVNXGKsQiz8Xn00TYObOdzI4QglV7riGwHO0K7eoigOoTGgYOo&#10;7dmL6i27UU6FVdIyjoKGEeTWDjN4rBFgDSG1tB8JBV2Iz+2AKasVsRnNhFYjIpPrFLRC4isQTGgF&#10;xZVAG1OEgOgC+EVK96AceIXyQ+PRNyKXJ102PAkx9+B0uAalcLQlyAJT4RaYDDfaDDe/eJ6MFoLf&#10;Ahc+5sLXSNKnk58BkcZoZCTyiwx0QgRB56/zIcw2Y7NXIEflYKzj6LzGTUAXSdCFYoOzDpsV6LTw&#10;9pbqJV5UdH4Emw5e/gYqOtnzGgwPwk4qmuj1oYikTZDKwokEXUZiDPLT4lQ+Wm2eBX210vwkH/v7&#10;CnBs9Ougs1vXGpzcUY2j2yuxu6cAkx3S9i8PO3kRSOLw1sZMgi6eoIt4CjqbHrnSvSspHOUZMXbQ&#10;1WSrslBlmbFIo0KzRnoTaqLmvGCN8oGF9y0RvB3powCXZtaqEFUntenSCU4BnV3VLYHOhk7+/f0t&#10;eZgcqMbs7h5cP7Ubb9+eV+XTP3nzIj564zzeu3dKPSY9JB5cP4LXL+/DrUXQnSfoTu7fgllCbnZS&#10;qge34thkE6a3VWNfXykODJTzf68h1KjmphpxlqA7uwS6yTqc3t2MK0d7cf/sON59dT9BN4OfPz6t&#10;QPfrD87hq7eOK+v61vUpPLw0itfPy8b+YVrX4WdA10zVKKX8y9HbUEBbLp3sUxAXm0xFYoKr7IbQ&#10;xsJJF8uLMxYeITYOmMnw0CXy3KKq87JhlXMYQafDMo9QrPEyYrMH3ZQmDHkJMdjekIDpTisOtsRi&#10;X4MVYzXJhJcnPNe/QvUcjpr8HJSkxiPXpMO2umQqulQFukN9ZQQdRUqQP6L1OsRQnSn7+UwIxKJC&#10;DIyQJ+AT6Cn48byLpYJ7Cj2CjrCLIOzCDaGMMAIszK7kCLgQgi5Cpln+U6BbhFwQgbcIuuBnQKcl&#10;6AKDnwVdFkGXDR99DkGXT9BV8rOsxCuBZfg72tc/fxZ09rLnArp0qrsUaPzC8OJLG/Hycle8vMqb&#10;ttWAV9brsNYljCNMKDa6G+AZQGkZGgdjLEcG6b4dz6MATnJyFtVcAiFnNcdRzZmQkZqL7u4dGJk8&#10;hfaBY6juPICyjt0oa59CcfMYCgRWhFRuyTCS87uoqpoQm9mAqJRqwqkcBksJguNLEGorQ4i1FHpz&#10;EQJj8qCJ4j8ZngH/6DzeL0SAUaJg8VgIPwLLk6pLYOWuTyOwUlUIlNz0hNbifTc+p+4z3PXp8JDX&#10;88OU5wVwToGJKhTQaDtd/Kxw8THD2dsERy8plJgEZ10KX0Pw+QYjhCdAmi0KxmBPRIRrKLd94ODs&#10;hM1UdBv4+a2TiWV3I0/kCH6uUtVZh00u/vDyCWQQdJ520Hn6EXwBi3N0mlCCLwyawDDoOVJG0maY&#10;Y6ORZDFSPVLNpZvVhH5dQTz666UDfQEO9BdibtRefPPSvgbaV/umfgHdAkEn1Wb39hZix5Zc7OjK&#10;U5P0kk/3raCz6tWqaxFBJ4quLt+KzuosBboKAirToqdSkwRhb6XeEmM0sPG+NMcRJSeAkwY5ot4y&#10;4mXVVaeOGYSnvdpwJKQTmJRT76rPwnBHEXZva8CJAwO4c2kaX7x7Db/5yV387IMbtK+X8P7903ib&#10;ak4U3Vu35nD7wi5cOzGCCzMDOEv7KopubmeLsq8ndrVinrCTsklSNn56a4WqFyfq7bQsPNCqntnd&#10;olTdAhXe/GQ9LhzsxP0zY3hfbCtB9+WjE8q6fvXWvH0x4tY+KrodePPaBB5dnaCi24abJ+2K7ixB&#10;NzNGRUdFOtFZhq66fJTnpj4BnVQCUg1xaMtc9CY486L2Dk/k+SoDqQ0uvglwdDdj+WZeey5BWOtn&#10;xEa/OGzkuaLxCkIB3cJ2wm1/uwkHCLr9jTZMNKTBGuxO0C3jQBKNuqI8lKZZkUX1vK0mQYFudrAQ&#10;ezryUZUSTdAFUG2HfE2xLYU8ZmKYaV1llVVSSmQXhISklQjs4hZfq4DHENhFirIT66rm5xgGBmH3&#10;fwO6EH4uBkLOQMgFB9sQFJwAXbCkl6Qi0JBO0GXCL5jXf3AuvPUShfDSV8JRV4mXCbrvBZQRdBV2&#10;0MmHLqCzxdsVnTS0iY1Jxg9/tAovLXPCMll9XavB6k0hVB7hStE5cHRx8g5BAP+YyOh4Wt5EKjoB&#10;nWxvsYMu0Wpl2GA1xan8HJNRFi1yYU6oRkxiPUIsldDHl0NvKYYuLh+BUdKyLAca9UcLmAREVFBB&#10;BIg2AU4MZxnp+Jg85xpkf86Fj7nokhSEnAOTFJg8DBlKjWmo0gR0vuHZSqkJvARqzovgkuMS5ASE&#10;8rz8rNwXuDlr+bv5nk4q7KBz1vJ3B/Jv809Qis7F14JNvvHYRPg5BiQSeASdTwi0QcFIiY+imtHw&#10;i/dDoM6bis2FI3IABwp+lm4RVHVGrHSKwBrnUKznyezoEgAPHy28fOXoCzcv2QJGC+sbpLLoNfy8&#10;/bRRhGY4gjlaSpvD+Dgjkq0xqtJsUYZF5aQ10PpJeoikl0wPlthBR6gtgU6ll+yu5gVdpUC3h6Cb&#10;6pQcumxsa07H1vo0/ryU2f52RVdA61qUFIEKqrjW0lS0lqehnLezCMEkXlSi3sSWJolFlSDw7OrN&#10;rtwkBHgCOYFelk2qmfB3pEdBKg7XlyRioLUA2zqLMd5biSM7tuDqyZ20p3P48MFZ/OTty/js8RUV&#10;nz++qgD45btX8fjmDO5d3IUbp8ZweW4IZw/14DgBp0BHyH0b6BaeAd3ZRdAJ5M7ta8f12X7cOTmC&#10;B+cnVYd+sa8Cup++PY/PHh7F+wSdrLq+cXlMheySENBdOzaIs/u7noButL2EA0IO1ap0yUpWoAsI&#10;lmY4siMiBpu1MXAOjoNfdAoCozN5sXIw9bVhrZMRyxyDsZLXm6NWCnKasNFJT9AFojQ1DuPNiQRd&#10;HA4RdofaUzDG781GRad124h0M5V9QQ4KE+KQw0Fmd3sWDvdm4+hAPiabs1BOt5EaFaZWXSUX7psh&#10;YEuIi0OC5M7JDghJKeH5puDHsCyuvMYx7HCMpDKUFdcIRIVFEnqEmZqvWwwC7/8GdCECumA76PTB&#10;iQQdPyNJL+F16m/IJuhy4GMQyyp5dMW8hquwUVeFF6nk/pag+9MAgi6wVkCXpABnswrk7KBLTMjG&#10;suWb8OMXNuKF5W4EnR8vxHAFurVUdLKp2JH2yzcgEmERJlVYU5pgSIkWmZNLUpBj2BJoZ01I4mNx&#10;xnj4+kVRoVjhS8npZcikqpIqDQmEjQ3uQYnw0qXCR8vnggR0AiAB2iLoOMo5BRJ26rY9nr0tSkze&#10;00vNl4n95IcQwQ+BwFPqjPCyg8wOM085yuNUbfZjuh14DIGfK9WZCrktMFwMF4JO4OdK6+rqZ4Ez&#10;rasjQeegsa+aOcqkMgcBvwAdlZbsPw3i6OarQOfi7gonDw0/vxDaV1pWjxiscJJqFASdazAcXGXL&#10;lyz2+BNyPnDzJui8/eHhx89aG8kvOJaDSzRtsOxOkTaHPCFNMUixxiI7xYSSrHhIp/5GKiJpmLK7&#10;pwSHhgR0ZbyYq3BRga5RlWwS0M1PESLbymnlirCTam6iU1ZdMzBYl4rB+m8BHeGUY9Yhy8yjJVhZ&#10;WFF19bSwxWm0zwRZopRmom210bYmCPSiZc+rzM1p1HycqDcJgV66vBchJ+CTHq/S81U69teXJKGn&#10;MQfbu8pwcLwNF49P4DEt6i8/uY1/+uJ1/OqTO/jt5/fxrz99A//05QP84uNbCnTv3ZnDw6v7cPvc&#10;lILdFYHddDcW9rQr0M1ONOIAIbenp1hZ15kRqlpa1zM7mnCOkDu7p5WfSzMtPRXdFBXdgQ7cPbUd&#10;78ocnXTof+skfvX+OfzyvTP46k1C985+vKmU3AjunhvG7TNDuKVAR0VJ2zwz1shBpAKjbcVor8xC&#10;cWYi0hKlI30y7Vc8PNT+1jg4iW0Nt8E/Jp2gy+IFm8LB0ITlG8I4EPLc8IvEZh2h6BcDh81aBHoH&#10;oiY7Hrs7UmhdzZjpsuJEXy62VVMt6twQ7u+OLKsJVbmZ/L4iUMrP9zC/4yM9mTjQmc7XJaMoPgzJ&#10;kWE8P2Psiu1bwkrYyVHly4nKo2qLpVMx0+paozmIE3YKeGJp+ZpYHmP4OmO4AI+wkzQTQk8FwfZ/&#10;CrrQYDMjnvbXyvM9gYN7EoKo5rR0aAEhWdAYcuAbQsgZCDlDIa/pUrgGV2NdUDWeJ+j+q385/tS/&#10;En8kPSPi4gR0VHQKdLIoQRtrJWg8gvDD59bhBy9uxsqNWlV1WJTHOjfaV1cDlYkBXn7hMITGwhQn&#10;ao6go6pLpIWV4ntJUmmUoBPwpdistLLJ8NNEwc3HBBcNISHAoGJy0tmX010DrXAPSICHPxWb2EOq&#10;NIGcXbklK+gJ/J6G3BfVZw+ZQ3MjKAVWAi5PwswrNFOBTSD4RLlJLAJObi8950KoPVVw/P1UdAI1&#10;u8WV3yU/J1ZWgve1ifx7+X/wf3HSJMJRk4wNslKmscDBmxbTL4BKNgopZpmz8IZW5wk3T1d+br5w&#10;9DTQvkZg/SLoVvFkXkfQbXANJNh0BJwGTm4eCnZeUspH8ub0RhUaXRQCCLoQ2eNKC2EzxyrQ5Qjo&#10;sq0qRaOpOBFDTbm8yEpxeGupWow4TfV2YU8dpEmObAE7s1tKiEubwxKl6HZLlVoepXyRVDAZVIsR&#10;BF3Ws4sRtJiEU6bJHnm2ENTkmFFL2BUkRyA1LlAVMzCHeSA+wm5fZY5u6baoujT+vIR0BJN5OoGe&#10;XdFRJaZHoyLPrBRdd0O2Kqe+f4yW8ugI7l05jA9eP4NPaVklvnzvOi3sa/j8HQKOFvbh9aN4/fJ+&#10;3Do7iasntuHi7CDOTNsV3RwV3dcXI/IJd9kHXIOTk7IQIaBrxTkFuhZlXQV612f68MaFKXx89wgh&#10;t4DffngR//LpFfz8nVP4yetH8N7NvXjrmszRjaladDJH99rCVlydHcDpvZ04sr0Be/oqsL21SK1M&#10;F2UkIC1BOtITdIZ4DuhmnlMWuBks8DVSqcRm0H3wXPS3YtWmCLyyLgRreZ44BEQRdDFw9I7AJqdA&#10;ROhC0F2ZibltBTg1ko4Lozm4vqsOWyuTEey5HlFab+QlW1Gdm4GsWAMaMqIwP1KJheFCzA8XY5SD&#10;WD7Py2TpM0LVJl35bBIxPJ8WQx6LJ8wk5H5CLBWeihgOYFIph6+TZOPF1wks7TskCDwOwJI4LPl0&#10;KsKiEBXCINj+z0BHRcfPR2BnMNi+Aboc+BFyPiGEXIhArhjuhnI4BddiTVANfkzL+l8U6KrwR/51&#10;+CPJg7OYCbt4aWYjTW2SkZCQhfAIK15a7oQfvOCIHy1zhZRtWrFJz4vSgHUu0jzXQPURQt9spBQX&#10;iyoRjwQzQ1lYQo+wk8WI9CQebfwDdbHw9o+ntZPKDLSBtJ3OBJ2LjqDTWuFBa+gVQLAQNAIdFwmd&#10;QM8edoX19VDzat+A2BLoZG5OFhNE5clRHlOKToFuEXYCr8X3+KaKU8H7AsFnw1X+FipMV008nGlf&#10;HX2t2KRNhWNgKtYT5E6+kfDgqCvd89NtVL16D35RPvD284SDiyc/O70aNGTFdbVLNNa6RnIgCcY6&#10;5wA4eWo5GATARRYjfPxoWfXwI9j8dJEqWVgsbIA2AmFhPLFoK5KtFtohC3JTzLyQzCjPsaCJimiQ&#10;ikhAJw1wxLpKiomoOukdIauuJ6fKcXy8nBauxD4/x5hijKo0E6lekoHOykTU5sWgJCUU9t0ReuTR&#10;aubSouZaDSilimunbe2oykBphlEpNLGsAjZlXWmZEmSejpCT+wI2macTZSfQk/m8JQAuqTvpECZN&#10;cporktHXnItdw/VYmN6KG2f3Kuv6PmEnVlVgJwsT7949hTdencW1k1O4MDuEc0f6cPLAFswRXJJW&#10;IrlzM1Rtx6ealW3dT8sqPTL295dhdrsUN2jGhb1Ujfs6OAB0qA77siBxaboLN+eH8d6r+/HLd07j&#10;Nx9cwC/eOYOfP7YX3vzglqi5KbXi+uCiVDChojvNv3N+AJcO92CeYD04VE2lXIptzQW09xlU3EnK&#10;usq8uIDO1yDnfhxdTRz849KgiZbzje7AO5ago+J3icFGn2g6BYEd3ZSrDg4OXojRG7C1Lhtn+R2+&#10;uq8Yr+0txYOZLrTmGOGy+scwhelQkpGCyuw0ZBj16CqyYGGE58BwAS5MVduta4p07rcg1WzmYMzB&#10;kpFqiVsMkzrKY2nx0iHMoiLVzPNNHASPaXyNhP21ZqTyvZJ5tAk4GZKAHBctHf2iFfRiI2IZcVR7&#10;MQRfNCIJPgFdaHAUQoIiCThJII5ahJw99FojIxbBOhOfs0IvoAtNQyCvZZmb8w7O5TVdwGu4kEqu&#10;iPa/HJtDGrA6uB4/1lbjvwRU0brWUNE1COjiCTfZliItCpNgltvWdERFJ2HNek8qOkf8kKBbvjFQ&#10;wc4OuhDarGC4ehmg5R8kXXziqeoEdDYBnVkUHFWetD2jhU1LlPtJ/EPNvFip4Gj1nPxpOXUShAVD&#10;uh95UCV5BYpaIlC+KxRo5ISwg8iusJYg99Se2iFHVSego7Kzw05A9yzslkD3DOyeBejiY8/C1kns&#10;tqhNmTCmenPylR6cAro0OASmYR3vO2uMyoIaI0IJOn6hwR4Iparz8/OCo4DOIxhrXEKxSkDnasQa&#10;tyiCz0DYBWITQefqHQBXT294+GoINtpWXThDQMfgCS/WNTzcCIvJhJSEeGQmW5CTakYhQVeRE28H&#10;nex1pXV9FnSnaFUv7a9XixFLoDsooKNllTm6ic5sbG/JVOklQ41Z6KJCqM+LRSlBV5Agc3MyRxf0&#10;RNEVJIahVSqN1OXSJpmRaaZ1JdBkMeLZOTqxrgK1bwOdvE7UnX1BwqDsq6SXtBB0XfWZKr1k/uAg&#10;bp0/gEcEnay2il396fs3FOw+fnQBHz08R9DtwPy+LSo5+OhUI2ZkY/7OFpza34lTeztoXVswO96g&#10;EngltUQ6n80SgpJWIqC7RMhd3NeuQCfzdCd3EXaHu/Hg3AQ+unVILURIfP7wGH7yYAbvE3SyqV/U&#10;3OsXZGM/bauATiULd+MEVeSBrVUcQEow3JxP0KXbQZec8kTR+VKluPAiFtBpjKnwiaSbCDBhg6cR&#10;691iqfJjsdHXyOell4Se54c/nDb7ID4sFDs6inFpdyWu7SnA9d3FuHu4HSXxgVj93H+l2grlYJGN&#10;4hQb0iIDMdWSi/NTNTg9UoDTowRvTTJKk2KQQ+eVbrESYmYV0qVfInMxMvhYFs8v6fUq3fvlNakC&#10;P0IwXQCogj9LyNkrDluQKHPyBJ0UmTDT+tpBJzl4MYgj7AR0UaHRStGF0cqGyO4IlTS8FM/ATmeE&#10;gQOBgcpX5un0Bml1KN2/pOtXLtVcAa/tYtUMR4ptSvn0jQTdcn0DfqitxV8HVONP/H8PdEl20Ek1&#10;YHMKjDHJ2OyqxY9e3oznV3ri5fVSzUSHlZulA1GIqmbi7B4Mf6qMqAgTLAK6OEkxIdTMhJw0ryXo&#10;khOsvBhlFTZBdd721VIJ+duwmeHE23bQUb7z6KFNIOhoXamOXAiybwtXXZo9FOBoSyX0TxXafxp0&#10;jK+ruqewsyvEp7e/CToBtIsA29+CzdJs2McKx4BUjrpUdAJxTQxtp5ZfKBWd1UjJ7klV5wkNQbeJ&#10;oHMQRUfQSVenVZJL50rg8TNd46ylrdXBhWrQlbZVQOdD0ClFxxPAl6CTirSBPCEieNLEm3mCSVf1&#10;VCvy0uNRnBVP4FjRXGrf1C+pIoeHxLoSdBPlOMm4sLdOWdeTOwg6WtcDg8WEXDZDOmPJHshF0DUR&#10;dFUEXT5BlxqGwkSqLaq6wsQQpebSjAHIIthq8+LVYsSzoItftKoCOqXovhN0mif2VRYjpAWipJc0&#10;lC7O0XWX4dBkOy6fmFKQ+4RQ++kHN9T8nNjWL9+9riyszN3dvXQQ54+KXe0m8DpUnD7YhUsz/Tgv&#10;OyQIu+OEz+HtNQpyh4ercGKiEWcIxvO0qaLoJM7tbSXomnB8sh7nCb87CyN4+8puWtVZNUf35Zvz&#10;alP/ezf3KdDJPlc76LYuJgsPqGRhUZBPQNdE0JWlo/QZRSeLET60ZG56M9WIGd5RifAI4YCpicV6&#10;j2g4eFqwkSFuxyPMgjUeAbzufOHu6otUYyQOD9bg+v4aXN6Rg2u7C3HzQDMyI33wyve/x8ElnJ9h&#10;IfITTciIDMDRwWpcprU9P1aEE1vz0FNsRn58FDIpRjIYAjGJpebV0u5wqb9rTnIC3UKiCgU7gRtB&#10;lxEvwfdXoFuEHRVdoikWCXH2+nRSukkSjWUPbGwEoafUnNGu5oIjEKq3Jw0H06HoeY7bI3IxognB&#10;WL5GSjbZQRdM0OlC0tX8nK8hh9d0AT+zElp/Qs5Qgc3S3pBq7sWgOvx9YDX+wl9AV4s/9m8U0FkI&#10;NtndIKBLJOgSYCLs4kzJ8KFkfnGFC15Y5ak2+UvZppWbDFhDVbfeKQibKKV9fEPUxlwpy/Q10FkE&#10;dEkEnU2VaLbxvjEmFZqgBDW35SSwo4pzIuSkbPSzoPMg6J4A7VviCeAY7rJCq1Zp/89Bp+LbYPeM&#10;mvt90Mm8ooDOtgg6npB+sk+RkPNn8LaTfyxcqMzCDCFIJeiiQ7wQGuQOf42AzoPWNUillKyQ0jsu&#10;RsIuCqsIutVOWjh4SCVhO+g8/fyp4gyEnFhXgk4rxRoj1XRBVLQJtngrFQJPwvQEFGTaUJptU70b&#10;WsqSMdCQxYuskNa0WOXRLVC9zY+V4uyuapzfV4OFqTIFuv0DUr1kEXQ8jjRnEHZZBF2mAl1Dfpza&#10;Biagk3m64uQwBbiEcG9kW/QKdC1UdQ3FicgQ60rAxUfIYoQ9OXjJun4X6GS+TlJL8pLDlW2tzJN6&#10;dClor07HMFXLwfFWnJ8dxd3Lh/D+/TP47O0rCm6yACGA+/K9VxX8bl88gFPTvThF23patn8x5PbJ&#10;fZ2Y392mIHdUOnI9Y11nRmpp55sIOrGu7biwr03NzZ3c0YjTu1twcXoL7pzcjvdfO4AvqOZ+Tuv6&#10;y/fOqk39796016OTHDpJK5E9rjdPDuJVBbouzE01Yf+gNE4qViWzZJtcSWYS0gm6GAGdXkBHF0NV&#10;5x7KYxjPJ6q7Dd5RKpl8nWuMSmPyjeC1wO97jYcGGwg6Txcv5JhjcHx7PV7dX0XQZeG1/aW0sI1I&#10;D3fHmhf+UfVoba4oQUZsJNIi/HBihNAer8DF8SLMDeSiqzBOLVKkxNF2mszITbISbFYebSryBG4C&#10;O4ItLyUB+amJHIQS1f0Mq8BtCXTPws4OuqRF0FmN9kUOacOpdluER8NIyC2pOTvkwgi5MAQFhkH3&#10;JMIZEQjieR4qoKPaNRB2ejJCG2SDP4WGNwWPW2A6nAOzsSkwj06qEBsCi7BWW4Zl2hr8KLAG/1VT&#10;hT9j/LFGQNe0BDqqMQFdPEHH2wK62Dhp/2/GinWeeG6lmyrdJKBbIbsjNlGROGqxcXMAPDz1isTm&#10;GELOZCPoCDkFOim0KaBLUI03Em1JMJkzOJIlwl0gIbDTUv3oaPUkp4jA86DC8wpMUqB7FmbfFUuQ&#10;8wj+vwPd1+fs7LBbWqD4j0Dn/ETRCegSsIGQW+efgvWaBNWb09ldyy/SQDkfg5gwX4RoXRHg5wkn&#10;gm6TgM41VPXoXOEcrUC3ktZ1FUG30UM2bWvViquAzpeg01DBaSjlBXb+HOn0IbQA/N5ksSczLRl5&#10;GUkoykpEeW4iagoSFOj667N4kRWoZigCuvnxMiq7ItrXCl7MVbSuZThBO7t/QOrRZamE4XEeJb1k&#10;pDnL3vKwOgUNBQRdWhiKkqRvRAjVXYRSdEmRvupYX2BDW0U6mkpTCDoCUJrhLK66LuXRWf8A6OS2&#10;rLrmEaD2htZmqpFkdNZmYqA1H7uH63H26Hbcv3oE7947hY/fuKDm6ETV/bdfvY1//uohfsfbH79x&#10;DpeODeP8kT6VWnJxZlAlDM9MNmBmvF4lCx8drSN8ylXXM0kaPjpSg1NqxbVV2VcJWYwQ0J2lsrtw&#10;kIru5Ag+unOYcDtO6yp7XU8q0MlCxBuXJ9S2L+kTIXtcX1sYwHXVL4Kg4+8T0E12FmFrYy5Vdppa&#10;dU1PTFK7j/yp5Lz1shMiEd4RiVQkZmzUEHIeksIVQYUfDQ+e4/5RGdjgR3Hh7gMHF294OnugNDme&#10;6rwJNw7Quu7Owe3pclycqkKSwQlOa19CHsHUWFYMU5A/UkN9cXqsCWe3F+P89nwc7clAR55RgS45&#10;jmAi7LLpuCRyFiM3MV5FTqIFeQRgfrLAj2pP2iJaYlX8Puzsc3YCOqk+LCu29gUKe46eMTSKA/6i&#10;ZZXtYLpQQi6UkAuF1j9ERWBAKAL9w1Ro/QlCbTTDyNcYERAQAz9/E7w08XChmHD0ScQGH15zvplY&#10;7ZONlb65WOZbiOf9q/APBNxf+crWr0r8kd8fAJ2FFjYmLgnh0YlYt9kfP3zFyQ46Bx1WOAZjlWMQ&#10;VjsEYJ2jP1zdddAGhEH6RNgISBvVYYKEAl2yUnRp/NCSE5Jhic+CNoSKTVJDJF2EKu7bQOf5nwDd&#10;U8hlqnBXsPs/BN2z97+m7P4w6DZzZFGQJug2LYFOk4q1fqLqCEJpQMzPRa8NVqCLC/eFIdAZARoP&#10;OLm6E3Q6Bbplm6TrOiHnEkl1F4yVUiFGKbpF0GkIOm0INPol0EVzRDPCECZd1/iZJiYiOz2Fai4Z&#10;JTlJqMxPRm1hEm1SCvrrMgmvPJUwfGw7QTdWhtnhQlrYUlqzyv8E6LIU6BoLTKomnYBOFJ2AriQ1&#10;CjmLCxKNxUnoqs1BTR5tjUmnVl3Vrggen4KOt78DdHK0z8/ZVV1pVqxKL+mlChqldZ2eaMPl+SmV&#10;FCxzcj/76CZ++9k9/OrTO/jnLx/gXwi6X//kLj5/fAX3L+1Vq66yDUxWXiVp+Dit6cxEg5qfO7K9&#10;VjUM2tVViL29JTiyrYrgb/w90Mmq66ldzbh8uBsPz0/ik7tHlGX9grD77MExfHL/qCq8ubQQIfXo&#10;bp36OugErPsGvh10RgEdz3kBnW9EMnyj5LyiZfUJx2qeF6udw+HgZYG7uBe9DWu9gjgQemKDkye8&#10;XT3RmJeOi3s6cWu6Bq/tK6CiK8FMXxZM/uvhuWkV7aYNVfk5MAb6ID9Gj/OTrTg3UoKzw7nY02xD&#10;fVoIss3hyLQlUv3F8/O3gyvTKmF6EvJYls38BIRyP80ki04x6vbXYxF0qsR6LL93e2rKU9BFqlVX&#10;ZVllv6suBPrAEOgCCDiNQUWAP0MTwghVoSPsdH7h8PcNh493BNy9ouDsYcRmfjaOvknY6JuGtQI6&#10;3xyCLg+vEHQ/8i3H93wq8Bfe5fgjn2dAZzRKPTkr4gk41VnbLAnACYiJtcEYlwInj2D86BUXqjpv&#10;vLwuQC1KrHTQYtXGAKx1DMBmFx28vEMgHbbNhKPNLF357akm0sw2Xbp60+tnUrInWFMQxtd5+Bvh&#10;TlDIBmZnLUczbRLcePTQCeSo6GTBgcrq9yIojbAheAgfue8mcFKg+nrYV1yfBdvTx56A72vwE/At&#10;Kron6Sv2+/bFiSXQLaW8JMKVNtvZn+qNkHPwS+Kom8wTNRGb+JhroEntTdUGhRLwZn7h/ggN3Mwv&#10;0w0uLm7Y7BqIDa5UcJuXFiQieSLLbT3WUe05ScUS/wC7ogvQQ6MLZ0QiQDY7B0ntfRPiTbLIk4Cc&#10;tAQUZiagLCcB1QVJqC1K5EVFUNSkq9JL0sfzmJqjq6DdKcGJcYJuJy/wHZJeUoV9BKHYVgW6djvo&#10;ttG2ys6I7upkNBaaVJVhSTEpJOjybAScNLWREuiWYDQW8Xc1FqCuMAEZJruik678NtnEb6R1lcol&#10;sjBB6AnoBHISclsgJ7eXEokFdOU5cQp0bVVpGKLtk32uArqHN2bxwcOz+Oydqyref3AWH795EV/R&#10;toqV/fK9a6qCyZ0LkjA8jssEnWwDk90RC3s7lH2dI9QOjVQTQKU4OFSuqgifpKKTZOFztK+yqV8s&#10;6/wi6K4fG8Cjy7vx8d2j+IKg+/LNBXz2UBrkUF2+tmdxIWIbresw7lLR3Vrox/W5Xpyj5ZX9tXuo&#10;6Mb5Pww2F6KpLBMFVN7JhEtkVDydjRl+oQRedAYVXRoc/eNoTyPUebDaKZyuRxa8EuyPuXEQdA5Q&#10;vVwDvTXYUpaDVw90U8k14NU9pbi2pxITTTaE+a6Cv5cD0hKiUZBmQZzeHVUcpBZo2Y9tLcbMQB6G&#10;qiwoS+DAYgnnZx6vVlLTZIGBkS6xpNgshB7hlSULEoRdlthTPp9qilHHJ4CT+ToCLl1WX80mqkRa&#10;19hYe3FOKQRA2yqVTaJCIhERLGougpALI+QIsgDDopoTJUe4MfwJOI0KO/BkX6+vTyg8vcLg6hlB&#10;HkkpeanukgwH/yxsDMzHem0R1mlLsFJbjh/4VeJvfavxl96V+GPvKsKOoNM04o+i+aFLc2lTrEmt&#10;4ln4j8eT8qpnqzkZftoYvLDCg6rOCy+spKpb640V6/2o6AKxdrMO6531cHTVQxdigTGWqs2SokCX&#10;JPXR+D65CYnII/DyCDqBnskUxwtYT+UWY/8y/dPhGpDFLzVT5cF5EiLusiOCiuqbofaSEoLOcmTI&#10;fRd5nCFQsgPrKdjUkTDzDstiLEJN4CiQZNh/RkJ2U9hvC+TkfbxCRfHJ+4m6WwSdgnAiPHlb5fpp&#10;krHJNwUOPgx+8I4+Vmz2iYMbZba0JtQEh8PG0dUWp0VYoAP0Ae7w9vCEq5ukj4RiIwG3xilCbQNb&#10;6RxGCxuMFS6BVImEmyEEHho/ePtrIbXn/ANk7iKKJ0osTx4LUjgYyeRwTkocCjPiUJ5nQQ3VlaxY&#10;NhRbsaUyCdubM7CnOw8zw6UEXSVVXTlhV0o1V0VVV6t6RsiG/l18zWRnNkbbM9Uc3XBjBhVhmnoP&#10;AZ1s7F/q7yrzcmlxOhUZZtk4TgVG2FVmW+yl1KP8YaOCTYj0Q7I0reb9JAIvJc5etWQJdKLsZH5O&#10;ACe7I2TFVeboqgvi0VLJ392QjW1dpZje0YGLJybx4NUZvPfgDD59fBmfvUvYyW6I91/FLz65jZ9/&#10;covAexVv357Dvcv7cPPcDlwX2B2nqjvUSwvbiYV9HVR30nqwBvu2EnTbKnBsop7qrQmnd8j2L4Fc&#10;qyq4qQpv8vaVmQHVnf/dm9OqTNNPHp7Al28t4PM3Z/HerV2q2Obr54fw+rkh3D+zFbdF0R3rxVmC&#10;bobvu2trFbZ3lWCwrRT15XkclJJhs9oQGhGLwFALtNHpCDDm8NxOwXpvM1a7RfM8CMcGtyj4Bsv5&#10;FYcXN+rw8iZ7Pp2TpwEhgXr0VeXh+t4uXN9Zj4vjFbi0txEtRRHwcnoOep0LMqi4s5JDEaN3QE1O&#10;CHZ052K0JRUjLeloLjKjQA1UEci0RPM7ieb3ILD7egi8sglCiSwrv1uCbglo6Xx+6aheT26kSgYA&#10;Iyk2DjZplBNthCkiGrFSvklt+pd0EllgiKRl5bmsbKrAjKCjIwxgaAg6P4JN5v19fHn9aMLgx/Dx&#10;DYMHVZ2rbzRcfE0qnWsDrzvHgFxs1pdgk6ESDow1wbX4QWA9/ta/AX9FwP2ZVzX+xKuGFrb+20Fn&#10;VaATcCUgJCIBLxJ0P17mSdB545W1Pgp0oujWEHTrnIOw0SUI/rwAI6MT+B5UbougE1mcFW9FlkUm&#10;OpOQlZKsykhr6M+lbLtbgA0u/gSVfyZhR/tJqe5BxeROgMlK6jdD7KmnQYCVpcKDt+2WVWysAEws&#10;qP01XqHZhFuOCrmtfoaPP/0ZOxSXFJ1Az25Zn0ktYXgsAlRe5yUApLqTNBgPreT7pVHVpWOzP4/a&#10;DGzWJMDJL06tpnkEUGpr9IjlqJhiDUGkbjOCNK5wd3XFxo3ucHDiZ7c5BMs26PGKQzBe2cTjZi1P&#10;ag3Byc8zRPa2BhB0Qar2XEBguCpdEx4cC3OULOcnIFvmTlLNKMqk6qJ1/H3QZSrQHeFofmKMim6U&#10;9nUbb8vCBC+Qw0NF2NsnoJOmOARdWybVXDqGGtIXQZf4DOhClaITy5pO5SYdv1JitChIjkRljkU1&#10;x7H3jPBXncASIqjieFtAZy/PJFVLnsIufXEzv1hWgZ0cZQtYdYGVoEtHd2MOhreU4ACt6/k5WsRX&#10;Z/HhG+fxJYH2my/u419+/ib++WeP8KvP7irwvU8I3rtykJDbiRunJ/HqqQlcmtuGUwe7nqzALuxt&#10;x8xkHQ6OVCrgSZeukzuaqXBlV0Q7zjAEdFJKXSoNK9Bd3KnaHX7y+jF88WgBP3vnNL565zg+vLsf&#10;b8hCxNkh3DsziDuE3K0TVHRPQNdM0FVjlLAeaCtBXWkuclLpduIJusg4+IeaERCZBu/wdKo5K5Vb&#10;rNr7vMY1Cpu8Y+lsbNhANffiBi2WUfmrxGHXIAQTdP11JThPpXuasJYE4BNjlcizeGHT6r9DWKg3&#10;sjn4pCcEE3Qb+d0Fo6vShM6SGLQVxqI8NQIZsTp+fyEEl0COKo0q7JuRRkGSaY23Rzxtq0UUHe0p&#10;GSHPKciZ5HXy+jh+r3EKcgmEnNUo56hRLUIYQyMQHcIIjUakKqFO2AVFQk/Yaanq/Ak6P99gqrZg&#10;+DC8vYPpECmEeBToCeh8NeHwks0GfkYFuk2+Njho0rBJS9AFL4FOVlztoPveHwadFMwUSySws6i5&#10;uiijlfY1HWsdAlTP1xdWeOLl1d5YvtYXKzdI5WEt1jnZQecTEIXQMAttcKKan0uiBU618IKMMzMk&#10;L4cXZloqkpOTCM8Ygi4SLn4WjlpUZf4ZVHQZtK9UZrSH7rSm7jIP943wCCKY9ARdMEFmyGIQZiE5&#10;8AnNpZVMI3BkZ4Pk2VGZ6QV4sr+VSnHpPWQ+bxGUXgzvMCkIIECU23wslMfFULZWVCGBKMCT/D3Z&#10;EeHN2z6i+sRC+1PF+dK2eicwbDxR7Q2HZQ/jJk8peR2AaDkJ4kMRoXOCIdBTgW7Fyo1YvsYDL67y&#10;xQ+W+eAfl3nj715xx9++5IS/fm49XnbwRABHQa9ALXy1wQjkKBiotS+5R4RIMibVMj/PnBQb8tMJ&#10;GaqpykIbQZf4+6DrysX0QKHaHSFqbmZbEW9LHTbp2C4NdPKfKrpnQVdL0FUkqsWIyozIxaRhAkm2&#10;by2CTpquFKca+ftSVIVhUXiJkRpYw56CTnpIiI19Yl8JO1FyS/tcZUeEQE7SSySHTjb0t1alo1M2&#10;9RMSh3dtwbUze/D47kl8+vZlFR+9eUHZ189pWT9+66JSeu/cO4k7F/fj+kkB3Aguzg3jwrGtanfE&#10;wv4tStGdoC1Vim6oDNOE3ZwoN0LuDKF2jhA8u1hKfZ4APEWFd2V2QFUX/uDOUaXmvnr7DH71/nn8&#10;4r2T+Pj1abx5ZRz3pXn1KdrWE324yZAOYF8DXXcZ+luKUV2URZWVqBRdCEHnZzDBL1x2/SRijVcs&#10;VgrkeP6sdY/mYGmGs58JK52C8aKDDstlV5JrONZtClBzW4ON1fwu23BQFlU6szDWnILEUAd4bnoe&#10;phg98rPikRgbSNA5UtGFozE3Ak25HJBSQlQlk/QY+f7C+X1EItEYjeSYmN8LAVcGr1+JNLNZKTYF&#10;NNrSlEUYpsTxdbF8PSOJjycyBHTx0g1M8ufCBXJhiDKIootG1NdAF6FWWf3pfLw8AuHpqYUHQ9p8&#10;engGwYOw8yXoNP7h0JAtvnRJHppYgs6MzX6J2ExeOAUVqNaGm0IqsTG4Cqv1fwh00ZanoCOUrCYz&#10;zFR3tvhE1aQ6zpwBb000QeeM55a54eVVXnhljag6DVY5BqrS6xuctHD3DkOQIQ5xVIGJCnQ2SlkL&#10;PwQzPwzCjuouk4ouhRFD2+UdSBnKL1PsnzNB5xIgoKOqEtCJhdVRRX0jPOR5VSZJQEN1Rej5yMZe&#10;wk7ApxYmBGS87RkiKs4eSt2FUt1JhEn5pVz4MkTRqZQSmfNTicj2cApIgqOkjPhJgxKT6sS00iUa&#10;K5wjsWJTKJY7GPDSBgN+vEaP768Mwt8tC8T3VwXhuXVBeGF9IF7ZqMELq1z42XgjkqNbanwYjAZ3&#10;hGi94O7igtVrNmHNRn6GGwP5XrIIEYp1npH8nUb+7ljC2wxteDR8AnXw44mtDY6CVmdPpIwOl8xz&#10;fpZJiYSczM/FozzXiupCQu5bQSe9PAtxYlTSS8pxbKQExwi8I0MF2NuTrUCn9rm2Z2F7S4YC3daG&#10;NPTVpqKzIkGBriJjab9rsJqjy7IYqOYCFdRyE8JQlcO/Icu02BzHD/Fh3sq+io2V+1bVN0I2+j/d&#10;BrZkV3OTQhXkZK9rSWaMmmNsrcrAlkXQHdrZiUsLMkd3DO++flpBTuzrR48u4IM3zuHDR+fV8T0+&#10;9+7dE7h/5YBdyU1L8U27mjsu83NUakcn67F/uBy7+gqxd7AER7ZXq0Kb9g5gHfbmOHvasECVd4pH&#10;Ad1Dgu7De7P44s2T+OV75/Gbjy/hF++fopUV0E2o8kz3TtO2zvcvKrp+nKV6nJlsIehqFOh6m4tR&#10;WZCpUoFs1kSCzkxrauI5m6A6f60k3FbStq71iME63t7kY8JGz2gs3xyMZU4GrCLkVJ6lowaR4bEY&#10;7+3CoW0dGK5Nx7baFGwpMcFq2IRAzzWIiQyic4qDiao6PtQd7WVW1GWFozCeSjtoM5Ko+HItkRyk&#10;omGLilJ7XZe2dD0biTFGZUXtIWqNIONr5fEkxhIQpSiAPJZgNMJmlO5gklZiz5+LCYtENCEXGSxl&#10;miRBOErlzem1YbSrsuBggB/di4dbADzcGR4EnVeQXdFR3fnSwmooiAK0sfDXmeEpLSEFdBop5JEF&#10;l+AiuITIbogqgq5Sdeb/TtBFEXRGBToLQWdBPMNkpM8mrOLiEmAypyEiOhUvLHPGj17cjJdWeuKV&#10;1T5Yvk6DlQ4E3SZ71WFndz0CqThijLLimqRAJ8vXCnTSIIe3UxOkExifS5HGFkLnOLgSdHZFR/sq&#10;eXJUTbKs7hVE1fZ7QaXF8NRRaWmp0Ggd3QIIKX9RW1RuBJ0LAehEEG6i2nIg+Tf6JqhV0fU+Vqz1&#10;tGClayxHyGi84hSFH68PJqAC8Y8rA/APK/zx98s1+N4rvvj+ai2eI8hecAhRzYNfcYrEcoJOYLeW&#10;J+QGz1hs9JIdEbSqtN7O/J0uVJsCTk1kJnRRGTAY+bmZMhCfkIJUayRiQ71oXd3h7ekBA0e11Mxy&#10;WNOrEZNUBWMKj6k1iE2rhimzhveLoIuIVWrOPyiUA0g0gqjqQniiGCM5alJxZ6ckoiAzAcXZVlTk&#10;i5qjbSUkvtW6DhXj5GQVTk9VY4GW9fhYGe1sASGYhd09eQRdLiY6CLpWmZ9Lw2D9M6DLJ+jSI1Rq&#10;iao0TPWVTSueHB0AS4gX1boOhSlRysIK6AR+8byYBHSJUVRzVHYW6dS/mHIiNenEtopdFcDJAoTA&#10;To4COlmIaK/JRGtlKvpb8xXorp7ejTdvncD7D88qqAnoPn/3mrKsSuWp+7z95jk8unEEV+dHcfpQ&#10;nwKdVBm2g67190B3lKCTxtXnCLoL+zpxfn+nKqe+wMeegO7yLjU/99Xbp/GbDy/jd59ewc/eXaB1&#10;PaDy6B6cH8Hr57bh/ulh3F4YVBVPzh7spqIj6AYFdOXoaSpCWW460pISYLMRdFFmuoI4eOhpwfwt&#10;WOHBgZSD6VqeV6vdonh+CfCisMotjINsBNa4RWA1gbfW0R9StHP/5A7+T+PorsrBlvIUNOabEKtz&#10;JOjWITpMy0GQ1jHMF7ZQWaGlCgtzgcH5RQQ4PI9Yf1ekRofxOwqDKTQSNqovK4H3zRBwyT5YsaMC&#10;uQQCzEaASSREE4R8XkIBjo9ZGTIvJ5CTkuyyG0IqDkcawhCuD0XoYjqJWmX1C4aGgPP11vF6INwI&#10;OU+qOi9CzsfHoJScfW6O1pZqThtkQmCwleIoXhXRcNIk8VrPg1tIKVxDKwm6amzQV2Gl7j8EHeG2&#10;CDpRC+ZojhCyd9WcTNilQPq+rljthu//eCNeXOFFVSeg81eKRMqrr9sstdSC1B8VEy2gS34COoFc&#10;sskKKyWtlG9K4aiWnpGjcvTcfGLg4mOjTKftpOfeHJBCSUr7Kftd/QkxFQIyhoZW0Y/P+yTCwYNK&#10;yzUOKx2j8fK6MLy4NoSg0uJvXvbDX7/gjb/6sQf+6gcu+Kt/dMZf/dBNPfa3y/zxo3UGLHOWhiRW&#10;OBKEzmJxaWF9IvOhNZUhNLEWUamNMGa0IC6rDZacDtgKupFU0o/U8q3IqBxCduVW5EhUbWNsR27N&#10;OHJqx5HXMIH8hjHk1Awir7IHFU1DKKjcgvjETNhiQ2DmhR/s70mZTmUXxlExoxTxqRWwZTfCnNmA&#10;2PRaGFOrEJ1SgYiEfATJqM8Tw1/q6xOMekmyDImEkSdRosWseg8UZiWgJMeqbGstAfH7oFtcjNhW&#10;ijM7a3FulxSZJOwmK3F0uAi7u2WbWB52fAN0UqaptyYFHeU2tTOiPD38CejyCKiseINaaBCgZVLd&#10;VdA6l2eaFntG+P4e6My84GSjv6g6matbAp2oODvowtSuCEktqSOw22uy1BydrLruG2/B6ZntuHv1&#10;MFXbGaXoZLVVrKvM1/30w9cU8D4UdffwNN68cRSvnZ3CxWPDhF0vThBcxwmteR6lC9ih0SpCrhQH&#10;tlHdSokmAvA8LesF2tvzjLMEo8zTndrbpjbnv3FlNz55fQ4/fXwav/34Mv6JoPvp43lVokny6B5c&#10;GMVDxoNz23FHatE9AV0rQVerQNfdWITinDS1Sm6zJcEQZaEbieXAbsEGjYCO1lXm6OgeVrpGqXm6&#10;NW6RWEOVv96bAHQLx6rNQVhP5xRvzcT0viO4fOoUhjsa0Vicpoqghvmug85rI6yxESjiAJgQGYhY&#10;rTOSwzi4rvoevFf+HUwBm5FCxZcQHgIrHYOZg6mJx3iqr3iphPNMWHme2SEXR5jFKiAqoEkhCYLO&#10;Djj7bQU5VbfOSHaIbY2hbZU5Odm8H45QDtb6AAN0mmAE+AXBTwGOYPOwKzkvKjlvL52ao5MFCNlt&#10;JSGLEP4B0dDpzdAZbPDRWhXonDUUQ7LHNbQcbmHVBF0NNgQRdFoBXcN3WFfaU9kGFhdjoWUVRReP&#10;VFsKUqwEHG1ovCkZJsJOUht++PyGxXk6PwJP+kmIotMrhSeNc9zcg9U8UnwsYZaQigza31QCM5kh&#10;ixNJVklypbpLTFU9Kja7huG55f54ibD60WoDfrBajx+u0+MfV1BlveSPf3hRg79/wQ/fe94Hf/tj&#10;b3zvOR98/5UAvMDXrtpsxGbvRHjrs+EfXohgSzXCkhsRndEKS34PUsqGkFUzitz6SeQ37kBhyy6U&#10;tO9DeecBVPUcRm3vUdT1H0HtYtQNSPAxRm3/Yb5mGlXdjJ6DKiqkBHvXflR17EVl2y6UtUkp9p0o&#10;aJpCXiN/R9Mksmu3IaOiD/k1AyipJxiL2hCflIs0q4yagQgOoHV1deGXF4zE9CIqunKYqeriRNlR&#10;zdlBV4moxCKExCRAQ5kvqSVayn6t5B7RAsTwxEq2mZGbbkMR1VxpbjxtERVdUYIKqfzRVGJTlmWo&#10;PgW7OrPVHJ0sRkgFE1F08xMVCnQyRzc9VIp9/cXYSSCOtdvn6KRMU3c1gcP3EEVXlRWF8rQItfIq&#10;pZlkjk5AJoouNUaL0ow41FBVyhydzM0J6NQ8ndhWvs4s/SPCPBXkZG5OFJyATWKpEKfM1ckcnSxG&#10;NFGltEkpdSq6qaE6zOztxcX5Sbz+6qyaq3vrzryalxPbKirvXQJQFiPefG0Wr53ZgbNHBqjmunGC&#10;Ck029wvoZI5O7Ov09irsHiBA+X8fHatRvSG+DXQn97Ti1eNDeO/mIXz2xjw+uX8MH92bUe0OP3vj&#10;GD64I4pukopuFPfObKNtHcDNuQHckNJQB3swPdqIqb4qDLcXo702H6X5mUgh6GJ4jenC4uBj4AWr&#10;tWCtrwmrvM1Y5WnCCrdYDsRRKpH8FUcDXUSoXdG5Si1Ig5oLz86vw+yxc7hw/ip2jI2hpiQPmbYI&#10;BHmsJegckBgXyc9VUks84b3+OWjW/xBhrq8g26hBQXwoUqL0MAXrESPnUqgRRhk8Q0J4O1RVDY5j&#10;mKREf3gkQWgPi8BPIEexIiuqS8Cz8lwUwElIgU5RcuZo2foVh1jCLpLvHSxzzL6B0Hj5w8/TH76e&#10;AQSdVik6ja+eQbj5GtSihL9afZWFN3sqlVZ6RuhioQsyI5Dq1z84CX76dHgbcuEdXgLviCp4RNTB&#10;KbSOoKtWoPsHTS3+xrcWf0nI/ZlnNf7UuxZ/qhQd1ZwoOgU6Rjy/iBRJ9KX9jI+hEjMlqZXU8DAT&#10;XnjZET9+2Y2g01DV+WHFei0VXRCWS706x0C4uOrpvfnh0L6m2Qg6axL9fQKSJCxSq05AR+AlyOpr&#10;JpxcQ/EibaMHbasuphKG+FoEJ1DZpLfCmt2FxNxepBYNIrOU6ql8FPnV4yhu2Imy5j2obj+I+q4j&#10;aO47hrbBebSNLKBt9BRaty+Gun0SLQw5qtt8jf1oj6bhOdQPzhJuMwp21b0EXO8hFZWEnER59wGU&#10;bdmPss79KG3fi9JmAo5gK2gYJ0THkFW7HRnV25BZQ8hVbUVaeR9yqwZQSGWXXtgBa1KhShq2coQV&#10;0Hm6u8IvIIiKrghJOVUEXRVBR9vKiEmjbU0l8JJLERYjVWgjCboIBTod5X9ISBhiY6KQkmBCXoZV&#10;2dbSXAtBJyuuhF0hQVe8CLrSRdBtycahwSIFOpmjk4UIsa6zI8U4OJj/FHSqsnCWSi/ZWp+uFF1n&#10;eYJKGFago32V1odFVGAyRyfWVWAnvVxzbWEoTjM+WYz4PdBR0cm2MJmfE6g9q+Rk5dW+13UJdPFo&#10;LEumqktHT3MuxvorCboeXDuzm6CbIeQWVA6dWNZP3r6EDx6ew7v3TyvQPbh+GNIWcWmO7gTt6Bxt&#10;6wnJoyPAjlHRySLEbn4ee7cuWdcW1eZwCXRiXQV0p3m8emyQMNtDuB3H548WlLKTbv0fSk9XlUc3&#10;QTU3ptTcvdOEHcEooDt3sJdAFdBVY6i9BG01+SjOzeB5Lwt8JgQYYuAVbKZ7MWO1D1UcQbfC04zl&#10;BN1ylygsc4rAK5tDCT5aVnepWhICB/dQrN0UiKyCRswuXMep87cwfeQEWpuaqaAM0DivQViAm9pb&#10;nZ9iQoTfZgRseglx/uuRZfRGkSRlx+qRFKHnwGNALNVWbJjs2okm6EJ55LkVLt29BG5RPNKdhYar&#10;kBSROIJPFhjMDAufMy+BUO4TcJZnAGekmpMeEfrAYPj7BBBuGhUCOj9vQs9HB39Czp8WVhYj/P0I&#10;uW8BnU4nXcBMBJ2FoEsg6FKgCc6Ej9SgCysl6KrhES6gqyfoagi6mu8GXaTR/HXQUeFZYxmy2T/K&#10;TCtLuS07JWhxV6+lfX3emZDTKMhJ05xVDjqsle5gm7RwduY/4MeRQvK8zClIsyRSzVFGy0osray9&#10;KCdBZ0tEfHw6AnT8HQk1aO6eRevWU2gZPomG4eMKSB0jp9Gx7ZQ9Fm+3S/A1bcME1tDXo3HrcULr&#10;GKE1x5DjMcKLEOvnbUYNgVjdO0N1doTK7DAVmh1mFQKzLQcJswMoJcxKOvbxuE+BrYRRTLgVt+1F&#10;kUTLbhRTHRY1COgmkFM/ikyquPTqYWQI6KqHkF45QEs7SChvRWZJLxJSygh6SvuIQBgCveHl6QZf&#10;TSBsqXlIy6+BJbNSzcvF0brGptYiJrUOsVR1kXEZ/HJj4K+jmgvmiK0P4WATBrMpGmnJJuRn2Xjx&#10;COjMqCiwoLpIVF0irV+isq5SS25rXbIC3ZHhYkLOnjB8dEgSiEsIvFJMby1S1UtU4U0qunFJMWkV&#10;VZeJgbp0ZX+bisyozopWoFOb+wknSSORFBJJSBUFV5AUqezrdyk6maMT2yqpJUvqTSAnx+8CXWdd&#10;JnpbcjE+UI3jB6mWLu7HGzfnVIiiW5qvkwUKUXnv3pdyTUdwi6C7tjCGqwujuHpiO87Qvsqqq5Ru&#10;OkGVdnisWkHuwHA5Zsdq7aD7ljm6s7x9/dhWZV1lxfWX719Q8eVbJ/Hx/SN4+9XdBN0kHl4cxxsX&#10;xvHg7ChuzQ/jxvFtBF0/QddE0NVQ0ZURdAUozJbitvEIIxR89ZFwD4qFg38cVnoRblRzyz0YAjpX&#10;I5Y7R6oFijU+MSphWNTcJk+qOwcNMgtbcPz8Q8YDHD31KgaHJ2GMiID7xpUEnTtyeW7kJEQhUuOI&#10;BIMr8s3+yI7xRnKIG6z8viwGf8QZghEjSi40RiXyRgWHINoQSuCJyrODLTZMQMhjqNxeuh9JxScK&#10;T9ScVB1m0NYK5CxGQi7CSJsaolJgAn218PMi4Bh+3gEEnhYBvjpGkD0U5P4Q6GhZ+RkFUc3pgqyq&#10;V4R/cCo0hiz4hhQo0HmFV8GdoNscIoquBiv+EOgiOMJEEXaxhJ2ZkIuXkueRJkLOHtZYK2SDvpWg&#10;cnEJUKB7cYUvVq7XYfk6LVZu0GHDZgNBp8OmzVr4eIVQsspScwJtK5UcIWdbBJ3qJ6HsK+FpTUNS&#10;Uinqm6fQJaDqPY5mQqx+6DgV1VHaRiqsHtrIHlFbx1AvwOqbRTUfV891H0UNn6/h8yr4XA3BpoKQ&#10;k1CgI/jqCcE6hjxW1TeDCsKuovswKmlhq/rsx4ruQyinPZUoJfQEciUd+xXgCtv2oKB1NwoZZYxS&#10;2uBiKruC5knkNI4hu2EUWfUjBB3hVjlI0G1FXuUQcsq2Ipm2NClOrKsOoTo/+Hp7wsvbD6aEDGQW&#10;1yvQmbNqYMqoQ1waIZdWz2MNouNzoDXEwV9LRaePgN4QhqioCH5uMchMs6AoN4F2yIqSPBPK882o&#10;KrQSdgkKdI2LoBsg6HYSdEeHSxTojm0rVosQAjqJQ0OFqnrJXgW6fEyqcuo5qvCmlGnqrUlFS0k8&#10;anKMahtYSXKoUnRqMcIYoGAmqk4WIWT19dnFiGdBp3ZKRPmq/Dn7aqv0crXnz30TdFX5dtBJwvBI&#10;T5lKGD5/fFzN0b1DmP3knSv41U/u4ndfPcBvv3xdbQn74v3r+OK9a3h8ew4Prh609444OYZzRwdp&#10;YTsJuk6CrvProBsqx8x4rUovEdCdJ+jOMdSqK0E3z7h0pFeB7mPJoXtTcujOEHbn8fmbJ2hpD+DN&#10;KzsV5F4/ux13F4Zxk4ruteMjOD89gEOjzdjRX4vhjnK0VuUjLzOVg5QZBioob36nLoFGrPeNwTIP&#10;I15xj8MydxOWudnt6wqpaOMZi3V+Jqz1JOjcglX9R5kLz6/sw/Er72L20mMcv/QmJvfNIS7WBKe1&#10;KxAe6KHK6WdZQwm6jUiP9kFahBtM/mtgDtgAs9YZJr0vYkP0MBJYUbLJXkBHyEXx/DKGiIKLUKul&#10;seFRUL1dVUTxvn2Hg4QoO1FxovokTy6CoAwTwNGpaARunr7wcvch5PzVnJxs9dIHhCDI37C4G4J2&#10;VrZ8/QHQBRJ0QUFxCnRBeoKOtjXAkK7Kp/tKsc1Qgi6smqCrJ+jqsV5H0AX+QdDFPQGdiaCzRMdT&#10;khJwVHAqYsywSUFNWk/5I55/xZP2Vebp/PHymgAsWxuI9QI6Ry0cHGVyMYgXdJT62ZQ4qrjYRKrC&#10;JLXh3w46M4PwJOhKilvRtmUfOgePo3VwATW9x1DYThXVeZDgERhRfRFm1QpihBdDbldRmSl1xpDn&#10;BVryXB3fp4ZgE6BVL75WjrWDfIyhHiP8BHYSNQOzfE7AyPfrI1x7CdG+IyjvmUZpFxWeUnkHUEyV&#10;VyTKjlG+GKXtVHetO5HfPIG85nE76GqGkElVl11FyEmjn4oRpGc3IMViom3jyRccCD8fL7i4eyKc&#10;A0hWST2sWZWwZNcQdvWEHSGX3gBLOqFny4cuxKSqlWiDwhEsoy1ta1JiHHIy4lGSn4gyWtbSvDiU&#10;5ZtoX+NRTesqeWgNRfFoI6AGawm6ziyVXnJ81L4rYoZwE8hJ4vCBfultWkjQFWJXT4FqjmOHXR62&#10;EXb9Uk69zIbanJgnoJN+ETJHJ4rOFOyhjqLw8pMivtO6SnrJUin1pbQSKbIpgPt9RWdVm/pbq1JV&#10;wvDhnVtwbm4cr13Yj7duzz9JKRHbKjl00vbw0a0TeESld+PMTlwiaKQAp8QlyaWbHYRsBZOCnKcI&#10;u9mpBnvC8GiNSgxW/VxVHl2Hmp9bAt1xPiege3RlLz68cxQf35ulmjuFX394ET99fIqPHcZbV3fS&#10;uk7Qtm4n5LYq0N2c3/410G3rtIMuO01KqFOhECwe/qHYrInCaq9ovOQmEYuXCTmB3QpCb5V7LFYR&#10;dGt847DOK1KBThYiXLwj0di9Byde/Rj7zz3G9Nk3sG/2EtIz87F53WpEar04UCQiNzEMYT5rYNI6&#10;IMZvJcwEXVKIM5LCvRAfolGgUz1YpWwSbaY0npYu+wIzAdtSI2t5TKCndjYQhgK0cL2B17ceoYE6&#10;BPsHQuujgcbTGz7uXvB294avhy98CDoNLavWXw/p3ypVhMMka0An1UqebuQP0Pxh0On1JtXqUHX/&#10;UqBLWwSd1KErgydB5xZKRWewg255wB+YowunrxbQiTU1EXICuvgogo3KLoH21UrFFy/bOjgayTzd&#10;CoLt+8+74ceveOPFlRq8ssYfax2CsM5Biw2U1m4uWpJdqC/bQfgeBF08QSeruNIKMTE+zm5hE9JR&#10;V9uLLT0H0dE/R0U3h4othBvhVS5BxVZOpVapYHUc1YSYRBVBVkVgqSND4FXFn68ZPEHQMbbOUxXO&#10;P7ldKz8jcOTravi62oHjfOzEYhB8AwRcvx1wAroKUXc9h/h3MORIpVe2qPLE2pZS3ZW0UtG17EB+&#10;E+1r4yiyG7cjo26YNnYIWbSyWVXDyC4XVUell9eCjASp+8UTKpQjno83HDe7QEfbkFlcB1t2FeKz&#10;a2HJqoM5U2DXiHgCz5RQiKDQeCo6funS7Dc0DLFx0UihNcnNIuAKElFeYCPoTCgj7CryLUrV1dLC&#10;CuhaSywEXRJ2dGTiQJ/0di21z9GNSA+JpTy6HLUzQrqALYFOWh5OdOZje1seBhoy0F5OeObGqPk5&#10;tfJKy5kdL6t2PjDqXGAyeKoUkz8EOtn/am91aM+fE8jJIoRA7jvn6Goz1Krrgck2XDhBmFyjXbyz&#10;oFZeP3nrklJxn1HFySqs2FfJo3vr5jHcPr8bl0+MqO1fV3i8RPspkFNbwQgy2RkhK66HtlfZE4Z3&#10;0Kbubvsa6OwJw/adEffVFrBDajFCbKuous8eHcd7tw5S0e3AI7Gv58Zx/9Qo7syP4CZ/p4BuerQF&#10;OwbqMNJZgZaqPGSmJsAYbeQFGw4XXtQOvhFY5RGFF10YbjGEnV3VraSFXcNY4R6DldLcmnBb56rH&#10;qg2+tG429I3P49j1T7H3/PvYd+5N7J+/gZz8crg5bkRciD9qCpKQQ6UcpVkLS9BGWALXICPCBVlG&#10;L4LOk9+ZO0I0kuoUgKCAYLVYYAgMIoREoOipzIIVzFQECdTkeR30mkDofKnQvPl3EGwaDy/4Mfw9&#10;feDv5Ucl50d76k/Vpodea4BB2hwaIhAixTVVDl0kwhkCPsmj06ktYAK5PwQ6swKdnqDTGaRYqb2E&#10;uoDOM4SgC7WDbpOATlv9h0EXRdAZo00EnQmx0WbEMcyEXjwVnjXGAgsVnSVWEoktVH0J2OgYiB+/&#10;6IznXnbDSyt8sHxtANY4cMRx1GP9xgBsoqrzo32Non21SfKwWco3EZTmWFipbOLjLYgRNZNXjabO&#10;SbTROrb0zqKeUKsSO9ontnNJfQmICDqxnE/Cfl/AVrt1gVCTOEV7egoNg7S+g7ytgre3niTc+DrC&#10;rUlsMV9fS2g2EIB1g/Pq/cr5+6v6plHXP40GRl3fAf4N0/w5UXaHUcYoJuAK23aitGMPytp2oYR2&#10;u7jJviCRV78dOVRzWVRzWbSu2VR0WbSvWeX9yKF9zShsVZVbki0cJSP0CPRzhcPG1QRYEHJLRdFR&#10;zWU2II6Ai6VltWTUwpZZgbiELIREmOHHLz9QxxOFo29cTCzfy4T8HAGdFRVFFlTIpvsC2QJmtjeW&#10;KbShkcBrLTJjoCYRu7bkqFXXmeFiKrkyHB+vwImJKhzlbbGtBwZLVf+EXd0FmOjIwVibVBm2F97s&#10;rU2lorOiLs+u6IqTDchPDEFmvAE2Qiw22B1xBg+VRpIWF4SUWK1d6RF+ljBvJPBxgV1itOx1lW1f&#10;0h+CtpUhwLO3OpQN/frFnq5GVORK4c0EdNRlYGtnEfZPtCrQyRawx/dO4j3pAvb4it2uMp4kDz88&#10;h4fXD+PG6SmVRyeQu3hsSKm580f6VUFOqWQyvb0S+4fKcIiqTu11JdRkn6tYV7UzQtoi8rHzB7tw&#10;48Sw2gL2zmvT+IiK7rM3TuDzR/O0sjN4fEPSS6bwBkGnYHd+XJV0enVuCGcO9uIw/+6pgVq1/au+&#10;PAtZBF2MMRZaKhs3qjlHNf8Wg5ddo/Cy5Mx5xWKttwmrCb01rjFY5RaFle6hWOOuV60w1zsEICIm&#10;B6O7z+PY5Y8xfe5DzF75ELuOXoHJmoFNGx3pyCJ4XqQjOUaHGM06ZIRvRna4Awpi3ZFh9OZ35Ykg&#10;PzeqLjd4unnA3cUDnq4e8Hbzgg/Dl6rMz8NbhYaqLJCqTCLAWwN/hjymIdiksEAQoSewNAToEKKl&#10;wiMQw/QhKp0kUvLnVAjgwhCqD+VzcpQadKEKhDpCNlC2NzL8NXr40876SxKxAl0UQRdDJWdRai6I&#10;ak5HNacLyYI2NB/+ocXwCS2HV3g1XMLrsDGkFqt1lXgpoALf09TgrzV1+EvC7s8lxcSnzg66GILu&#10;mxEr0KPKMxF0EuZYqjwqMospCR4eerz48iY8/7ITQedBhReA1Rv0WOdowLoN/EI2+sOdI5CUQTbH&#10;JCJJbJslnGougpDje/N9ImNTUVIzgGaCpYmWsZ6gq2PUUsnV0orKXJzMr9X2i720R/UzoSwn4VU3&#10;QPVGy6vANnB6MeT206jtO8Hn59E8zNuEnIBU5gIbhwm6rXOoHJQFin38G3YRuDvR3LcLjf37+To7&#10;5Epoiws79qKgZZJ2dQrlAjxZeSXsShonUFg/igLCLq9mWC1CSGRX9hN2vcis6ENmSRvibSnqJDRF&#10;B0HvvwmbN7zIL9gbhWV1SMyhVc1shSmzDab0elhSy5GeX4G80lIYLfFUcxHQ6Y2IjJCBhp+lzYRC&#10;BTra1WITqhlVBVJCXVZHzWgoSEAzVVELn++rEtDJzohiHGYcGS7F3HgVTuyow+x4NQ7zYj80XIX9&#10;qnRRgWp3ONwkq65paq9rV1USWkvjFegqJJeOoMuj7UyncrNG+CKGoIsJdlO3k2ICYSPYTKFeCoBm&#10;AZ2qXOKvHk+KCUCqFAKwEHCMNJO9QU6GVYfsxGCUyoKHKMccI0Fno6JLw/bechzb14fLJ3fg7tUj&#10;KqVEcuYkd05CNvUL9ARyAkFZjLh5dqfa5yr7XS/P2SuYXJrdqjr3z1OtyRYwSTGZmajD/M6mJ6CT&#10;VVfZISG2VeKMtDuc26pWXUXNKci9Mc84QdAdJeikTNMUITeBRxfH8eDcGO6cGlErtScPdOHQVBsm&#10;BuvQ3VKA6tI0ZKUlIjZGVhBj4KkxYZOPBWs947CCqm65RzjW+UZjo18sVrtGYK1zNEFI6+oRhJWb&#10;feHoFqSuq8TkakzP3MbM6Xex78RbOHr2HYzvPYPQSAqQjc5Iz8ikS6qCNVIHE0FXGO2EkmhH5Edt&#10;RmqUN2JCNdBqNfCTgq7SM9jNk6DzpO30USG2U8JPgOalUWkhKvy00DJ0Gp2KYCrAcIItXG9XfxES&#10;tLWRsqBBG2zf3yoNsMPUY2oOT7IGCLlg/lwQB3ldIN83gBANCCTkJAg7AV1gBCNa7YbQKduaQNAl&#10;I8iQTtufQydUgIDQEviFVcArogbO4bVYH0I1pyvHjwPK8Df+1fgrf4LOrw5/zvgzQu5PfQR0UYTb&#10;N0KBjhG3CDsBnTnOqrqFGYLj8JKkmTy/ES8tJ+hoXVes1WLtRsJuo33kceYIFBgQxfewIZGgS7FG&#10;wBYfCUu8GdG0w7bUYtS0jaOl/xAaCboGwkdAV0fQ1Qno5KhAZ4edCslvUyH37YsMdQOE2MBJNDDk&#10;aIeewE9CAHecj89RwcmR6pDWVFJJ2kYX0Do6j8oB2tLu3QTbbrQP7ERn/w40do6iin9bVddeZV3L&#10;JLoPoLyLaq5jB8pbd6K8eRdKm3YoVVdMVVdUP4b8mhG1CKFAVzWAzEpCjqDLLt8CkyUZocFaqmVa&#10;BO1muDq8BG2gN/KKq5BOxWfN6aR97UBibgusaaXIKihj5CMwOBgabYhSdFGR8h3EIy0pHkW5NpQR&#10;blXFZoJOFiKo5nIJvWwz1VwCmgi65vw49FbasJMqbXqgCIcYh6X1oYBuqhYzBN2hbRVPQdddqEAn&#10;7Q63Lm7q/3bQBT8Fnd4NRkb8fwC6RKOUY5L9rQaquVAVoujSVQNrHXKloKeAjpCrIOwaymxqxXVy&#10;aw1OTA/ixvl9ePP2CWVZZfHh11/cUxv7f/P5ffzikzuqVNNn71zBQ4Lu6rx9EcK+EGHfAnbucK8C&#10;3reCbqpJWVcBnUot2dnyJL3kMn9GrOv7alP/cXz11im1qf/TB1SXr+55Aro3CLrXz43itgLdVoKu&#10;5xnQFaKqJF1ZVwGdlqDz8IuDo7eZai0WKz2jGRFY4xOJ9T5SsisCG9xiVW/X9V4GLHPwhguPa9Z7&#10;IzOrHidOPsTMyTcxc+ZtzF98jG2TM6q6zbo1a5GdmY7qihLYIgKRbNiMsjhXVJtdUBrrikyjLywR&#10;UvU6CMHBBuiDZHFAz7AXClAhNlZCR+vJkBXUpRBQSYRToYUH87hobwViCnJ8TMD2naAj5FQNuiXQ&#10;BWjJCAFcAEO7qOjoXpRtNRJ0cQSdlZH4raDzpaLzDK8i6GqwzkDQacvwI/9S/I2mGn9J+6pA50s1&#10;J4pOQGeMisU3Ywl2S6CTXRMCOps1FSZTGlaudMYPf7wOLy93J+g0eGWVhqpO5umCsIGg2+RE++rL&#10;f5wqRPq6JtuMsMZHw0KFEmNKREF5G9XTHoLuCEE3Q9DRukr0iro7wtsEncCP1lWAV9dvT+61hyi+&#10;GdT3zzFO0G4SdP20rYRewyChNnhsMWYZfG9GvYLjIcY04XeE4JPEYNpT/g013ZPoHt6NuYVLePW1&#10;h5g+ehqdg7tRvWUHKgRwvdO0toeUnS1r34myFoKuZTfKRNU1TaGoYYKgG0d+7Xbk0rbm0r7mEHTZ&#10;lYRdxQDyq3ph5uemDSAYInmi6Vzh6bKCX7I3UjPzFehsOR2EXTtsPJGTsyuQnlOA4PBQuHl5Ijgk&#10;ElqCLlqBzoL0JFlxtaKccBPI1RRbUF1oQZWUacqNR1MRQVfIY14sesrjMdWWhYP9hcq+CuiOjVXh&#10;uICOx0MjFZDeCQeegC5HpZYsVS/5NtDlEnRp5iDEyxydAp2rui0w+y7QSQgI00xiVQ0MeY+nii4/&#10;Rfa5RtO6yqprHBrLEtDVmIXRvgrM7u3FtdO7VVqJLESIovvZxzdVaaaffyzlmV5TuyRkt8T790/i&#10;7sW9yrpePj5C2A0w+lXn/jOHenCM6k0WImQb2OHRajVHJ4pOVl0vHtii5ulO0roK6CS9RBpRv35h&#10;p5qjk21gkkv3laSXKOtKRafSSwi6CxN4/ayAbjtBN7QIuvZnQJdG0NmUWwrgRezmGwtHL5MC3SpP&#10;2lSvSKzxjsA6LymjHqXqrfmFZmK9dzhWOvnDQxMOVzqpeGs+duw6ifmzj3DiwiMsXHwd3YMT8NP4&#10;w23zelSW5KK+qhAxQa6w6dajyLgJ5TGbUBzjjMxoL1jC/AgpgR1hFRq9OG8WjogQe0SG2C2nNJ+W&#10;23aohSk7qiypPC+xCK/IxbCv2oYiOjT8O0EnuyMMOrGtBB0VoZagC1BKLlDZ14AAg7KtgYu2NVBL&#10;9Stzcwp0KQRdBkGXS9AV0rqWwDukDO5hVXAKI+iCq/BKYBl+oCnFf9FUKdD9hR9tK+3rn9K+/ol3&#10;HUEXSbh9I5Sy+xZVZ4uXelqZcNrshx8/tx4vLXPDyrUE3Uo/rFqnpZoj6BwDsdHRjxZXh7CQWFpe&#10;WYCIoRqMhTnehqTUfDR0jKJ9cJrW9QiaCLJGQk1g1yA2tk9AJ+AjyNTjAsLDjEOLR4KKr2vk8w0E&#10;XSNB19h/Go20so2Emj34PIEm0TBwmHAUwB1E49ZDhJ7sdNiL6p7daKGKG98zg/mT53Hn5h2889Y7&#10;eOPhYxw7cZGWmlDbshMVvQdQSchV9x5UoCtv3Y2KFqo7qrqSRkkenqKqm0BB7Sght80OOyq77IpB&#10;gm4QBdX9SEzlSBTgz5NFg/AgmSNZS+vgijhLEtLyGgm4FtiyW2Cmbc3Mr0KMxYofv/Qc1m5Yh2BD&#10;BO1GGL8T2bViQUaKFUV5AjoCroRwk/SPIiuq82UuzYbmokQFukbCqavUjPGWdBzoLcA0YXdoazFB&#10;J1U7anBUQLetEoe3VatmMbt7itQc3UgzQbdYj+67QJdKYFkEdLygJOT2HwKdFOBMFtBRCcr8nkQ6&#10;YbkEugKZ/8uMoqqLIrRNaCxPeGJdBXSXT+7EPbGusgXskX3xQeyqKDyxrjJP9+nbl+x7XV89jFvn&#10;aV9PSxWTYVykwpKVVynXNDNZryqX7BksUcCTPDpRdAK4i1R/56j+ZBFC5ukuTnfjljTGub6fkDum&#10;dkRI4vBPGB/dO4q3X92Lh5emqOYIO4Lu/hmC7uS3g66SoEtPsVFExKj5JzfaUgfa1tVuRqz0iMYK&#10;Krq1VHQbfIyqA5iLXxI89WlYS/it9zTAyz8SEbSn4qZKSpoxd/I1zJ2+iVPnb2Bo+xhCQ7W0mhtQ&#10;UZxKm5yBWD3BFuVCwDkhN3Q18iMdeN8dpmBPhNG6huqpsKSfqj5KzZuFC/gYCmiLwFNbt/g69VpR&#10;c6LiBHzqdaEKYJKSooJAi+bP/Yeg09pBpwsg6KjiFOg0YmEFdCHKtmppW7W0rYE6yyLokgi61K+B&#10;ThNSAi9DGdxCq7CJtnWNvhIvB5Ti+36l+Gs/go6Q+wtC7s8Ecgp0tfijaILtm7EEuyXQSTKxSc3T&#10;2beEBWjCaF8dCDoXAk6D5as1WLEuEOsc9diwSYd1G3xpX/0RrKeKo92ymuNgobIzxVPNlTRiy9b9&#10;aKVtbKI6a6Rqs4cddHaYyVHuE1oEWxMh19R30B5UWE29h3n7GOM432OBcQpNVHRNA7OLMYMmwk6i&#10;cUBgdwjNQ0fRuk3U4AGC7wD6dy7g6MJlXLv+Gu7evIGHt67jgzfv4/EbD3Dx8nX0jMjCA21s7z6U&#10;d+9HaSdVXNsuVLbvR2ULH2veQ/u6E6UNUyipn0RhLe1r9QhjWIEup8IOu4IqWtjcMoSHGGgNPBXo&#10;/H02wMVpA0LCY5Be0IiE7AYVtvQypGYXIyg0hCr5Jbh4OCOEo2tQEE+gSDPVsVX1hyihoqsgzARy&#10;tRKFVtRIx3yZnytOUta1gTawszgOY01pXwPd7Ogi6HgU0B0h6A4+AV3ufxJ0OrXYIJCLDnJZhJp9&#10;Lu7b5+ikraF9QULUoIS9wrA/LWwQijIiVZRkRaKWClVAJ4puew+V164uXD21i4ruuIKbKDfZFSHK&#10;Tva6yjzd5+9dU8B799487lzYo3LorpzY/mSvqyQLi4U9TLDJ9q+d/DwEeEdGqjA/2ai2gNlB12kH&#10;HePqDG3ruUkqt4NqIUIAJxv7f/buGdrYWQKQoCPkHhByshBx/8wYQTdK0A3z9/URdB0EXT1BV4TK&#10;4jSkJVsRTdDJfnBXbyM2esRhpSQHu0VguXsYNvgZ1U6JTb4muAckwyUgUe113egtdQnDkZiYg5Cg&#10;aBgY4+P7sf/QCeybPoq+gR5eswHISgnHwuwkJkfa+d24I9fsjSJa17zIDciP2oTMSHdYDR6I1Pmo&#10;ldUw6aFKpyDVfmURQSKcQFK2lHCSCON9CfW4AEsF4bUIMQU4wk0BjnBTkPsW0IULMJ/0iJCFCD0C&#10;xa5qaFs1YmGDqeRClW3VBhoJuji6GAu0+gRoaVt1hlRGJnQhedCGFsGPoPMk6FxDKuFA0K0i6F4i&#10;6P7Rr4Sgq6Saq6FtrbGDjpD7Yy8BXUTM1wCn4hn7KosScTFS3SSeyi6e4ItHRJgJy1dswsvLNmP1&#10;Oj+l6lYugk4Sh9cSdI6bNcpyxcjPxfE9TLRe1jTUNPajd/sRqqnDhBuBNDD3DdAd4m0eaWObCLlm&#10;3m+mqmrt24e2fkbffrT0HKT1tW//au6fX4TdCd6eU9HE92sm8FoYzVR4Em1Dc2gbPkZrfBDtI3M4&#10;cvp1XLl2BzevXcadq2fx8NppWp+rvH0Gly+ex7YJgq1lq7K35YRccbMsROxGjQLdXsZulDftIOgm&#10;UcIoIugKqOgEdHmSMKxgN4j8yl7kF9fwM+WXqHHll+4OrZ8DNq5bwS8yFDmlzUjMrUdidi3S8yoR&#10;n5QGd2932lYn+Ph7IUiv54ARxu8lDknWRJTkZRB0NpVKUldsj1qpRbcEuiKCjhBsyDWig6Db3piC&#10;/T35tK8FBF0RZrZXYG6i+gnoRNEdHKx4CroW6ReRoXZGdBN0knj8raAL90a0zkWFmXBTK6wMuR3L&#10;C0qtuoqaY8hRrKsowSeLEYvWVUBXnBGlQhRdHcHdVJ6ItppUVWH4yO4uXJyfUgnDstXrm6BTaSa0&#10;rvLYh6+fxINrB3Hn4m6l6qQm3UkqOekIJquux3Y+ta6HFq2rpJec39uJSwe71crrEuguHurG7dNj&#10;quim5M/94r3z+PWHl/DLD84/A7oppeYenqeiOz1O0I0RdNvsoJsk6AYIuuanoIuKNEITEAEXLwEd&#10;bStB97JzOJa5hWKDJgbSzN1JY4GbfxKBZ8Uar2gqulB4+0cgNSUP8bFWuDt7orysBnv2TWPm+ByG&#10;hnsQEuyBppoMvH3/Ag7sGkS9lNKvz0CW0RWZYRtRYvZArtELyeGeKmE4KkjP81BSPQScYk/tMLOD&#10;jBFCxSaQWopQCVlNDaetXQw+vqTinoBOhf2+AqFAUc3nhTzTDMdA26qnWNJB4yeKzg46qTD8ddDF&#10;K9AF6pOhNaQxMqEl6AIJOl+CziO4DC5Sh85QhZVBlXjRX0Aniu47QBcloFuE3Tchp9TcknWNs1Kd&#10;yX5Ve0vEDRtc8cryzVi+ygPL1/hijYPskAhmBNHCauBA0Hl4B0FP6yVl2ePMyUjPqUBr9xQ6aSE7&#10;CZ7WrYTToCgxKjNCqVHN2U2jc0Tm3uxKrn1gGg1bptDetwv92w5i2+Qx9AxR4XXtVbDr3HYaLYML&#10;hN48mnv4fhK9xwnGE+jYuoBO2TLG928lANsG+TsJwVbC9cDcbVy8cAXXz87hwfVTHLkX8P7dc3jw&#10;6klcPjePbWMTqG4fRHX3DlRu2YXa7gOo6dyHSlpXgVxFC22tzNcRdmVNVHUN4yisGUFBzbDa/pUr&#10;OyQqBqjoelFYWofIiAhovJ14EngjROuCNStfhLefPwoqWpCa14DknBpkFVbCEBaGHz/3D3h5xY/g&#10;4r4JOp2WA0uU+g5SrAkoyk5FhfSGKElEY6ls90pQkKvOFSDZ0EjYCeia82OxpdiMbbVJ2NmWgb1d&#10;2djfJ3tbi3GUsJPFCKnHNr21QrX+kzk6Ad1oq7Q8zFI9IyS9RCqY2ItvRtgXIxJlN4Me8RE+iCLk&#10;IgOdFNhkcUKAJjZWVJ010r5AIXXrUuJ0an5OQhYyJAR0Uk5dUkuK0iNRnhur5udkxbWlKlkpuvH+&#10;Kszu68UVKrpHt44/SRQWBSdzdL/89I4KWZT455+9gS/fvYLHt2YJuwO4f3kfrsxvVw1yxLYeJ7yO&#10;TtSpEuoHGEfGalTJdGVT92/B5eketSAh5dQFdJf4c29c3o0vHp1UgPvtx1fwqw8uqlw62fP67msH&#10;8ejyTlpXwu78lALdrYVRXJ4dpnrswcHxNoz11WJLYwEqitKQQesqoJNquU6eUdhI67rWPRYr3GXV&#10;NYwWNhRrPMKxwSsGTt5WKjkL1tHibiDook2pqKlqQGZyGnw9PJGWmoZ9+w/gwuWLaOlogLvbGgz1&#10;1eHj9+7w2Iz+rmrM7OP5Fx+AdFrYXKMbcqLdkBbmhni9J6JpX8N0VFnB0ilfUkAMKuzKbRF4hN2z&#10;4PtmiFKTEkz241Mbu3Rf7GqEqMQgvjcVpEEruyOkTJPsipAtYLTbvoHwY/jzvvSI8CfQAwKMBF4c&#10;ArUWBOhs8A9KRIA+hZGOgOAcaAwF8A4uhpu+DJuDy7EuqALLA8vxvH8Zvq8pfwI6sa5fW4z4PdAx&#10;vmuOzsJIsSUh3pwAby8tli2jqlvuSkXnZ9/vupnW1SlIVULdSNC5ePCfoCSNiUtErCUDpdVb0DFA&#10;VUYr2b6V4NlKOA0K5ESFiU2lyqM9bd8m0JtGffdeNHXvRPOWcXT1TWJoZC8WztzA3MkbGBw9ivb+&#10;Q9iybR7tst+Vqq6tb4GPnVTRStg1dVHJ9c0RrHwNQdfSO6OitmMa47vPYf74SZyZ3UsFMIPHrx3H&#10;+7fn8ebNBbx6ZQFTu3agsYuKjr+7uoO3qSrrtwjodqFKxY4nUdk6SeCNobh+BMV1wyiq2UrgDVDV&#10;9RN+vSivaYPJZIGftzOM4b6U8a5YvfI5eHn7oLC8CXllbcgtbURuYRl8/bzxvb/7M7zw8t/DyWUd&#10;v3QpthjJ78CEJEs8CjKTUFmQTNtKyJUmoF72uOYRdDm0sDw2Ut3ZV12lfLYZQ7UJmGpNw67OLOzt&#10;yaV6K8ThkTIFuqNjdjUnrf8U6Dqfgk66gPXXp6Gz0l5889tAF03rGql1VlZVACfWVSyrmrOLkbLp&#10;OjvspBrxIuiexDOgK0yLUPlz1QUmqhGrUnMD7YUYH6hS6SWyK0LSRz5664JSclKL7qsPb6gVWFF1&#10;sur6849v4vHtEyph+Na5nbSwu5V9PXe4T1nX2R1NasVV9rjaFyNqlKL7Q6B7eHEXPrk/hy+o6H7+&#10;7jkFOrGvMlf37mvTeHRpFxXdFB7Q4t6j+nvt+DZcODRAqHbh4Fg7JvpF0ZWgqiQDGZIwTBEhezjd&#10;/GLVquta2tcV7tEqvWS5m/QLCVGLEY4eZmyQxGEC0cErDBZbFro6ulFVXIoAb29YLRYUl5Whf2gI&#10;w2MjMFmN2L1rBI8fv44tW9rQ1dWKnVNDSLWGIjnaF5lGT2RGuSEjzBkJwa6I0XkTQEGEnCT0Sn6b&#10;WFlGsD3CDYQeY+n+NyOCUFxaiPhmSKrJUrJxuFhkhiQiG2QbmL909gpRoPOXvbAMXx8BHkHnF0LY&#10;EXT+AjoTQRcPf4JOo0uEJiiFkQ6/oGz46vPhpS+GK0HnGFSONboKvBJQjuc0ZfhHgu6v/KoIuUVF&#10;pxYjlkAXbsSzsFPA+6aqW5yjM/NiS7RYVU+I8BAjVq5won11xqr1GqzeqMXaTQSdM+3r5kACTwMn&#10;dxI7MBzhUVYkZ5SisWOM9pO2U+bcCLZmpeTsak7N11HNNdKaNg8cRF0XVVTHBPq270fP1h3o7OKX&#10;um0SR47M48r1+wTdQUJsH5XhDOq7DqO2fZqq77iK5u4ZdFHNyR7a1p6jhN5RtHQTolsO8vYR1Hce&#10;wOiOk1g4voCzx/bw4jiE9++cwAd3j+NtXiz3b5/B4ZmD6Bjczr9jFDX8OxqoIBu37EVdu/xdO/n7&#10;7FHTvgM1bZOobh1DRfN2xjZCb4iWdpDQG0BpXR/qW/qQmpYBX4IuKsSLio6f2Yofw9vHG0UVDSiv&#10;62J0IDuvAG6ujvjBD/4ca9b+CJucVsHX1wMRtA5x0TEEnRn5GQmoyJeOX2JZCbf8eLXaWpPD+7kE&#10;XcES6OLQWWTCUE0CJlvSsLNDinDm4MBAIS2rlCiqon0l6Kjo9vUTdD2FmOzMw2hbzqJ9FdClK9A1&#10;LoKuJCWEoAv5Guii+L/EhXioFBMBnFhXa6S0NtSpEPgtrbh+K+gSJFk4HGVZ9tQSmaOThYjhrhLs&#10;GKpT6SVLtvUnb19RUBPIyT5XUXFLPSM+lh0Sd+fVqqssREgenSQNX6F9FVUn5ZoOj9fiwMiiovsP&#10;QCerrrdPjeHju7P46eMz+M1Hl/G7T64q4Imie/v6ATy4sJOQo5o7M4E7J0dx8wQV3cwwTuztxQGC&#10;bpQqq7OhEOWF9sUImQIKDjGpumpOflYFOlmMWKlAJ2WZQrDGJQIb3eKo5ExY522EsyYK0bFJaKiu&#10;R2luLnzc3dQOi4KScuSWVGB6bgGP3v8An//sp/iX//4/8ODt99G7bRSpWVnIzc1AXroZaTEaZES6&#10;0cZuRrLBCeYgD9rXAIQQSAZGiEBPb4+wYP2TWHrsmyFQVLlz3xJq/u8ZwElIQnGw7HXVhEKr9rjq&#10;CTqdgpyPt6i6IPgp0EUSdDFUdSYEBMbDT2uDny6JkcxIh29QFryD8uChL4ILQbeRam6VtgIvUc39&#10;iLb17/3K8Ze+VHS+1U+sq4BOrbpGCuiehR3jqar7epqJJSYOCbFxSKOqM8da4eDgRfvqjJXr/LBi&#10;nb/dvgronAIZftjk6g/vgHAEhVpQVd+Pjv59hNxBpdzqqawa1QKCrJzKyittay9B17sftV2SlLsN&#10;TT2TBNYkRiZ249y5i7hx/Qbu3rlH2X4EJRXNKKragrrOHWjoIfQGjqBneA7dQ7PYMniUyvEIWnoO&#10;KIsr83rN3XsIqSmCby/t7R6M7jyGc2fP4vr5Wdy7MoMP7s3j3Tu0Pa8eJuhO4eSZWfTTvjb1jKKB&#10;9rWZ7yPRSBvbwL+vYQt/L6Oetrp+ywTqqPzqOscIRcnD24aqliFa262oaOpHy5Yh5BcUQ/q6Rhq8&#10;aF+94Oy4Ehp/PxSX16OupRd1zV1Iy8jAJocVeOXlv8GGjc9j3foXaUs20SqEwGyM5edORSego0Wt&#10;yDWhIod2L8ek1NwS6BoIwMZ8i0ov6Sw2YWu1DRPNqdjRkYHdYl/7CzA9XKLm6OzWtVJZ1929RZja&#10;ko+xtly1M2JbczYGGtKxpUpWcU2oypS+ESHITwpV6SFiTWUxIkonoJMyTGJZPZVtleKbouKSGbKD&#10;IskY8J2gy04IVuklshghc3Q1RWal6GRXxJ7RJpw8Mozbl6dVaslX79/ATz9+TW3qF8j980/fwC8+&#10;vU3QyWLEZXz0xhm16iq29e7FPQp0klYiXcCkFt0Rgu6pda3F8akGVXjz20B3+Uifsq6fP5Sm1WcU&#10;4AR4P3nAAZHnyVtX9+N1BblJ3D01Tshtx635MVw7tp3WtQ8HRtuxvbsGbaoWXQrSk62IizXDwGvB&#10;T5cAJ18rVksenYDOM2IRdMFY5RyGdS5GrCcEnQKk5LoZkUYrMlPSkWiKg6+nB8LCItDZN4yE7FKY&#10;04uxZ/YcZs9cw913Psfjz/8ZHdv2ICqJ39/oBJqbahHH7yQ9whWZoQ5IY9io6ox6H4ToAhGsCyLo&#10;dE/iKdC+G3ShAsZFiH0zvg44yRtlBOoJOQO0hJlUF/YXBbcIuSeg8w0h7CJoY6VZdRyDnxNB56NN&#10;ZCQz0hhSXTwP7kFFcAoqwwZdOVbStr5INfdD31L8HUNA9+cE3Z/5VBNyNWqOzg66sGhao6ewWwLe&#10;EuyeqjqzHXRxsciQenLmRHh7B2HFKlesWO2FZWt8VQvEDfyy1jtL0xw/bHT2g4t3MCJjM7BlYC/h&#10;Q/AQPo0qX07sKSEnaSEKdFRcvYRgzz6quz3Iq+lCce0WDGzfgZ179uLi+XO4deMajhw+gJ6eXlTU&#10;COja+fqdtK6HaU8PEooH0Tm4Dw2dE/xdezA0OYvu4QO0qwQco4XgbKUFbqRK6+gbw8KpBbx+6wLu&#10;XT+Gt2/N4s0bh3GLF8hrvH/m/HEMT/G9Byap7PZRKe5HW48shOzh++0iLGmpVexQQLbHBBq7xwhC&#10;KsHObVR7w1R9W9HRO4ryihrotb4c2ZwRE+4NT9f18PLyQFFZNUG4FU3tvUhJS4HDxpexZtU/YIPD&#10;c1i2/PtwdFijQGflAJOTkoRiWtdyKrjSrBiUZEahIjMG1VkW1GTTwhJ4DflLoItBR1EcBqusGGtK&#10;wY72dAW6fX35ODhUTMjxYh+pwqGhSqq8cuzpLVagG28X+5qDbYSd7HVVoKMyVKBLfRZ0fiqPThYj&#10;BHACPlmAENAtpZtISoksUKjUkm8FnQ450is2ORT5qQK7CNQUmpWi29KQqdJLpDmOtDt8+Nox1QVM&#10;gCfK7qe0rZJP98V719VChKSXfCygu3FEtTy8fX4Xzs8MqqKbMj8niu7IuHQAq1Bx9D8A3dWj/XiD&#10;1vT9W4fUgoRaeX14Ap9Szb1/+ygeXd6rlNxdqr47C7Stc9twbXYYF6hA53Z1Yz9BN9Zbj67GElQW&#10;ZSjQiVOShGFPjRmbvC2LeXRGlUcnoFvmHIzlm0OwenMk1rpE84K2whCTovIwpXy+OSqSoCFAQiM5&#10;oE+hvHUIsZk16J06jp6JWXRNzGHr/vPoGJ9D++gRHL98BxO7dvGaDUaCwRFZoesJuw1ICnFCTLAn&#10;DEG+CNJKw51AewRpVSjoEWghi/cNvP9shGgZsj/2WyKU6i30CeCC1D5ZQ0CQHXSEWYAU2yTkfL0C&#10;4O1FIeQVSGWnp3ORVoeRCnT+/nHwJ+h8A6R8uvSXSWakwWsRdG66ImzWlmK9tgzLA8rwPEH3A98S&#10;fM+nFH/hU4E/96myg857EXSyGKFAx/hDoJOtRwK6+FhaV7PsdEhAQnwy9EEcjVa74+UV7nhllRdW&#10;bvRXfV5lb946WleB3bpNfsjKb0DPkNjG/YSMHXSyG0IUXWP/HCEn83OH+Difo+JqIaRKmvoQm5yj&#10;5HlbRzt6utvR0VqP4oJM1NZUobisEvWtvbSnVFp9uwmW7YTYGLbvOmLPjbvwGl5/9yc4d+M+Rvce&#10;xsDYbnTT+nZtm8DIrv2YOnAIFy9fwDtv3MTDWydpWWdpfY7h9VcP4ca1ozh1bo7vtYs/sxP9o4fR&#10;vXUaWwi7jr49aO/fRZUosZNWnAAViPYRpv0C0nHCcJTQG6Hi20boDilFV0bQhYdyxAxyR1ZKJExG&#10;Pb9Yb342xegeHEN79yDSM1PhuPElrF9N0G38EZ57/m+wZs0rCnSJPNELM9NRmpOCcgKtJD0axVL1&#10;V1oEZpqfgK4+T6oCW1QeXXtRLEFnw7iAri0Nu7ZkYW9fngKdShYm6KYFdIN20E1+DXQ5z4DOjKos&#10;Kq7UUBQQdGqva9RT0ImiE/DZIhfTS9R9X6XkEmP8v3OOTnZGCOhyk0NUFKSFoarARNBJ0U3+Dd2l&#10;qnrJlZO0iDf4/Tw4jY/fuqBKNX314WtqQUItSvzkjrKyP33/Gr/D43jj+jTuXtqDS8e32RtY7+tQ&#10;oJPFCCm8KSuvR6nu7NVLvgm6NgW6C9PduHNmHI9vHLBv6ifgZPVVkobfu3UED/n+d07L/tZR3J4f&#10;xY1jw7h+bAQXDg/xd/USdB0EdT066otQUSj9IqwUFFHw8QuDk0cUNhByArrVXjEMAV0IXnHSY5mj&#10;ASscpRlOJDz1NhgTcpCUkg1rXByMYQZEhoZAb4iiMxlH19hRZNZsRcs22f1zFNW9h1DePY2OHedx&#10;6PJ7uPTGZzh66hyK89NoVzcSdOuQG7YeqWGOBJ0r1ZwnQcfBl7CTeBZ4CnJL95/E4mu0fE4A9i2x&#10;pOKW7gcHaKH310FHJaf1pW0V0Hkvgs6ToPMk6KTjlw9B5xtJ+xpD0JmgIei8CTrPgAR4BSYx0uAZ&#10;mAkPbS5cdYXYpC3BusBSLPMvxXO0rd/3EdCVPAWddxVBV40/JuzUqmtEaBQinoXdYvyehSXsLDGx&#10;SDLFUl3EwmZJQESEicrDW7Xue2GFG1Zt0GAjFd0mVz02bg7A2o3ecPUIJ5T60EXF1k6YdQwdQ+tW&#10;2fJ1CA0q303SSo7QHk6jtmMfQbifCu0IaqmajMlF0EfFo7y6Ft1b2tHdXo+G8lzVlb65Oh8jA23Y&#10;NTmE2aP7cWJuGqfmD+He7cv48L0H+PKzd/HLX3yMzz59C289eg23XzuHyxeP4+rledy8cQbvvHUL&#10;n75zH++9fg2Pb53BJw8u4OPXz+HB1Rncv76As6eOYXxyEv3DExgc2087vAeNHeNo65pCz+A+bKHq&#10;bOveia7B/egbnkbXwD4qNyrA7gl0do+jh8qxu3cMbW2D6GzvQU1lBQeKMAJLj+399djSXAqNlxMK&#10;87IxPjqGrYMDKCnMhJPDC1j2wl9h1arv44Xnv4eVy5/niReAlEQb8rPTCUmxr4z0WBSmGamyolGW&#10;FoNy3q+gyqvOjUVtnhH1uVFoK4rBQFU8tjcmY7wlBVO0r7u6c7BvoBD7t5YrCydWTja57+4vxkQ3&#10;raukmLRmY7AxEz21KeiosKnertXZkfw9dtCpLWAEmay2LsUS7GQxQm6LupP5uaVEYbXSSsDJfldJ&#10;T7FXLbFv6M9N4ftKdZRMu6Jrq05Fr1QX7iOQdnfj1bN78dbtBZVH9wVt6k8/vIlffHxbrbj++rP7&#10;+Kev3sC//vxN/OYnt/DZW+fwDget+1f24brUpKMFlU39Z2lhZ3c0qvw5yaUTVXdsQubo2nBhH1Uj&#10;gajq0e3twBkezxN8rx4fxpvX9uGLN0/hnz69xriOL98+g8c3p/Hg0k7cpaKTpOJX57bS6vbzKFvA&#10;RnFiXz/2jXVgW08dWmsLUJyXhkRbIkJDY+BNe+bsFQ0Hjxi16rqBym69jwkrXMPxyia7opN5Ogff&#10;OHiFJCIyPgNJyem89qIQHRxAN2CAh7sXcorrcPj0HUwdu4UdJx5g18lHmJi9ja37rmDXmceYfvVz&#10;zN39AqduvoOOri7YqLIzQxyQHbxOzdXFG1yptNwQHOhHMBFsKhZBJbZTF0zY8cgw0KoK/IKD/FUY&#10;dPLaRdX2jfh928qfVYpOr2AXSJvq76NT5dR9pE8EISe7qMS2+mmi4ecfS8iZ4RcYD2/aVk9dCoOQ&#10;02YQctlwp6JzCSqCo64Ea6nqFOg0Jfi+bzG+x/hL3zL8hW8FFV0F/oTA+yPC7o8EdOECumdgFylN&#10;LZ6B3dJqrMDObIxBYlw0bDFG2KgwpHuYs5vsdfXAy1R2qzcSdM5B2ExVt9kpCA4O/ggNS0dlzXZ0&#10;9h5GR/9RtMnOBUKvrnca9Tw28PHaLftR07aHoxRHIwKwhcqvgcqprGkQ2UU1qGtoQntjLU/+Ckz0&#10;1uDwWDOucQS9d3YCH947it9+cgU/eXQK79+bw0/ePIOfvX8Z//rVXfzvf36M//HrN/BPX9zCLz66&#10;ii/fuYBPH53Ge3fn8G8/vY9//uwh3rt5Fu+/dhpfPrqGzx9ewbu8/fHrV2mXDmG4n9a5vw8Dw/z7&#10;B0YI6u3Y0k3bS1vaSlta1zSAWv6N9S1DqKztRVUtgVbbheqqNoKtGVUltagtq0N7fTPGtvajqjgL&#10;cVQ907v60d9RAcfVzyMr0YzBrja01VciM4kn/4q/x8plf4tVy3+I53/8PSx7+YfQcdRNS7UhNTme&#10;wDMhO82KnDQT8lJjUJgSrbpwFaVS3dH6VeZEEnYRqM0JR2thFHorzdjWkIgxgm6C9lUa4ezpK8Le&#10;gTLsJez2Dpdj99ZSTPGxsa48jHTkYKglC331KeiqTkJbGe1wgdjjCJSlC+hCFLAEaqLelvLmRN0J&#10;5OQx0yLoxLZKkvDSti/JoxN1p/a9WqSSiVQblg790gFM9rpGqzy6Diq6sd5KHJ7qwpmjo3h4/Ri+&#10;eOc6QXYf//LVI/yax19+fAc///AWfibxwS2quZv48PXTVHOHcPPsDrUN7KL0bzjcq1ZeJY9ulgpu&#10;L/9XAZ0ou7nJRpzc2Yaze6XoZhdO7+nAqT3tOE3QSeLv/fM78R5t6heE21fv0DK/sYB3b1PNXd2F&#10;excmcOfsOG6e3IYbJ7aqRjo3TsjOiO04TtDtHevEMBVda10hCnMzYLGmIDjMDG//aLj6xGCTFyFH&#10;0G30sjLisco5Css2hWCVSxg2eEWpxjmeBJ0hNhm2xGSYIkNgDNbAGh0C502OsKXkYPbcXRy5+BZm&#10;rn2M4zc+x8zFd3Fw4T52n3oL46ffw54rn+L4rU8wvvsQsm0xSA1yRK7ALmQzUkLdERHoAb2fD8IJ&#10;o7BAAiqQcAs0MEIIKencFUbQhRJywQScjg6Oyu8/CbpnQxYjggg7nSYIWr8gwk7sq6i4YNXpy1cT&#10;CV9+Lr4BsQQcIaelbdVa4SUdAaUpvZ6QC8pi5MJNerkGFcNhCXQBJYugKyLoivDXhN1fUOH9OYH3&#10;Jz6Vz4AuJJKW6vdh962gizYigSNLoqg6kwlmk40EDsGK1a5Ysc4Lawm2dZsC4UDIuVCKu7gGIyWj&#10;Eo2d47R0e9E+eAR10mSmY5ogO07AUdH1ztLqHUZjO61g5w5CZAJNbUOobe5G3+AI9uzZheNH9uHK&#10;wgGOoofx7o2j+IwW88t7R/DF3YP41dvH8JvHx/HTN+fxOUfeTx/O47NHJ/FPn9/A//vv7wL//h7+&#10;9Yub+PXHV/CL9y/yNSfVfMv//MUD/O6T23jnxnG8f/MEPn9wFl89uoifv30ZXzy6hAszE9g53IaJ&#10;4U4MDXZi28gA9h7YjSP8W2aOUEGemMXRY0cxPXMYR+aOYebEHOZPn8TCyXmcPTOPk/MzmDu6D0f2&#10;78RwXx/27ZhCXUUh5bwrDu/fhomRTng6rUWq1YSa0iIU0LamWKPwwo/+AqtX/APWrHwOP/zHv8Hz&#10;P/p7BGg8kZwk1UvCCDozMlLjkZ0aRyVkRH6ytBoMJ+zCaGfDUZEdgSpCriY7DM0FEeitMGGEoBtv&#10;ScVke6ZqbbibUNtHu7p3qAK7Bkuxg/fHCblt7dmEXCYGmtLR+52gk/LnwUqtqVSSRQUnG/yfqjsP&#10;tf9VVlsFcFlW6QpP0FHNyQKFrMaKopOadLIYYVdzUapMk6y6qvSS1kLsGGzA0R09uHZyDy3paXz1&#10;/msctB6q+O3nDxT4fvXJPULvLgeyOxzA5nHvEpXcqXFlW6X4pixGSEin/mNUdKJgRdXJ8eio5NI1&#10;KlV3anc75ne24viOFizQvl6Z3YrXL+7Ge3dm8NHrx/HOraN4++ZhvEUre//SFG5LtZKzY7h9ejtu&#10;nRrBa/OMhTFcpn21g64DQ1R0LbUCukxYbGkwhMfDJ8AIV98YbPaKwwaPWKz3NFHZxSnQrXIOxzqP&#10;CGz2i+YFbYGblCmKtqmtk1LLMM7gj8TYcGxy2AijJQV7Zi9j59wtVYTz8OUPcfT8Y8ycfRN7T72N&#10;3Rc+wf5rn+PQpXdw/Mw1dHEgTQ3ajALa1tzQTbSv/L6CvWDw90YYlVyYzK99DXT23QxPQRdE0AX+&#10;x6BTc3RfDwGdPkAKCFDVUdkFqlVXUXIG+PqGUclFkSNPQafRxsNXtwi6xcb1Ajr3oJxF0BV9J+j+&#10;i6g6gu4vfMvxpwTdHwvoZDFCge5bYPdtoDNFiZqLRoKJ0JNinPHJCA83YeUaF2Vf128KwDrHAGxy&#10;DoaLeyi8faJQWrMFzQPjaBzcgdbhw6jvFgU3i6aek2jomKMVnMUWKrlOwrCtpRf93X3Yu3Mch/aM&#10;4drZGXz29g38+qNb+H8+u43/8ZNX8cuHx/DehTHcn+vGrSOtuD3TjsfntuGLh3P4/K3T+Iyw+zmB&#10;9ptPruPff3oH/7/fvaWOv/v0VfX4l4/P4mfvXcD//NVDpfzefu0I3r15FB/dmSXsTuDX753DR7cO&#10;4/R+qUbbjBN7u3B2ZoR/y15cO7cf1y4ewJu0uO89vo57987h9t1zuP/wKt58fBNvv3MLD9+4hkdU&#10;h++89Soev3EJ1y/OYaCnF2PbRrFzahTFRem0qW2YnBhEa1MtlV+lqricm52J9FQrXnrx77B8+T9i&#10;9arn8YN//C/4h7/7K3i4bUJcbAS/oyAkJZiQnkzYUf1lJ0UhNzECeQlhKEgMRXFaGMozCbusMIIp&#10;FE354eipiCPokgi6NEx2ZKneEHtoU/dtraS6qVBKTizrdqXkMjDQmEY1l4qeuhRsWdwCVp8fgyra&#10;SmVdk8OUQltKDpbVVgGe5NKJqhPgCegkgVgUXHZCKJWbwFFvBx3hp2rTme2gy6R1zaN1LUqPQIla&#10;dbWgtZqWuSYd2zrLMD3RwUFuF96+xQHqDQ5EVHC//ex1pep+/uEdfPXeTaq9V3meXCXoFvDg6rRq&#10;d3htYRRXpNrw4oZ+yaWT5jhScFPy6PYPlWN6uBLHxqUmHeEmkOP3fWyiCSd2tuAaQXePiu6tV6cV&#10;7D64dwwf3Z/j7aN4eG2vgt2981R1Z0ap6kao5qjspJjALEG3l6AbFdDV20GXlwmrLR0h4VbVcd6N&#10;oHPyjlNJw+sIuTWusVgtPYPdo+DgEw2XwFi4UdE5B8YgMNwMY0wcwvX+VMta1eXLiYouNiEDC1ce&#10;4dKDn+Piw1/j8qPf4caj3+L+O/+CO+/9D1x7/3/h+kf/C/c/+W94+4OfYt/oEDJC3JAX6oDcsE1U&#10;dE4w0b5GBfsRcIEEnY5HQmkJdt8JOpmnezoX958NqY4S5B+sQqvaHgar3Dlfv3BCTkBnJOQIOq0d&#10;dH46G7x0yYRbGiOdljWTkUOlmw8n3XeD7m/8ivHXBJ1YWLt9FdBR0YURchICuiXYfRfoYiOp6GR+&#10;jmouTppcE3QmUxI2OHrh5ZXOVHQaBTon1xBsduEHFpqEuo5h1A+OoW5gB5qGDhF6hFv/KTR2HEdT&#10;6xF0dOxHV8cEulq7sHt0Ky7M78P7d0/is4cn8Wvahf/5xQ38t08u4GdUbw/munB5ZwXOTxTj3Fgx&#10;rvD2/dl2vHNumHA6SMt5gopuQVmNX398Ff/25S3895/fw7/y+P/8/C5+++l1BcLfEZj/n18/wGeP&#10;T+Pt24c4Uh8k7A7g03uHqAxn8PjKGOanynBkOA8LUxW4crgVZ/bWYXayAldPDuPjt87gE9rgR/cW&#10;8Ih26dbNeRw/tgML83tw/docDh0YwvatDVRxW3Bo7wjqqusJKhv6B/px684NvPXOGzhz7jSqqmvg&#10;6U27L7XEMrORSditWPUinnv+7xTonv/h9/Bf/+ZPsXbNK8q+RhB01ngjUhJikWqLQoYtAtnWUORY&#10;DchjFBIYpRnhhF0YKjMMaMwLR3d5HK1rMiZa0zHVkQ0psLm3v5Sqpoqgq6SaK8ZETyG2d+ba1Vxj&#10;uh100gG+KpGgsyjQSR5dWWqoUo6i0EStiX2VEPUmBTgFdhL2VVg/BTqBXCZfL6BTKScCOlmcIOhU&#10;ZeEk/t2EnCrTlBujEobFuva3FGDPSAsHmTG8yc9XrOtX792gcrutlNxvPhU1d/eJmvsFB8OfvHVe&#10;7YyQ1BKZn5PCm7IYIftdZ3e1qL2uArml9JK5qQbCTWrSScWSNpzYISXUBXTS6nBEWdc3ru3HxxwA&#10;ZZCU+JT29fHNQ3h0fS8dxg7cPTOG104M07r+/2n76/C6zjxNF6453dVVYbITxzHEzGJmZmZmZmZm&#10;Zma0ZDFYMjMzs53YDkNVdVfTTM8533Oed0lOUtQ9Z675/vhda5O2Ze2173U/L1byZ8Q4ujrs6ypF&#10;Z30+KotSkJkkjC4ArgSTqQUTEL/MSpp2kFN3kCb2b1dykGC3nXa3Q80Wu/mcvI49ZLVpfWJcmYmt&#10;tPubCT9/ezM9ONuYQ0VVFQERiTh39ys8+h64+XKpbjz5D1y790dcfvgfOP3g/8atb4Hv/yefu/sF&#10;SjLS4GWsRJvbDT/jbfA02QF7w12wNVandenQ6vR4FFBaht3fBJ3olPjboPtlx8QvS4BO7O0q7e+q&#10;bSztGaGtJTaqtoCWjjU0abqauvaEnBO09Ak6A1eo6HsQ+N4sHyjq+bECIa8XQtCF/w3QheNNgu51&#10;zSj8VrTVEXR/p5ZAqxOgM7aQQPdL2P0t0Nlb2cKVoHNzdJQGDzvYu8DR0QOqagZYt0EGm7YqYxth&#10;Jyb275LlFdwvGWIhy+SKTsSXiBVDepFVPoocMbQkm1E2pw25GeUozsrFZH8LHjE6fn3/AL67PYF/&#10;fjiF398cxsPDdTjYEYOJSn/M1AZhqjoAY2W+ON6djFuzFbh/sB7X56px61iXBDlRT65M0+iO4I9f&#10;nF+yOYLtH5+fxR8+PyNZ3/dPjuOfvzyPB1cmcI2gu0bI3TvXjxfXRvHiKuPJ/grMNIdjqj4AC60h&#10;ONAahgMtITjUGYujw8W0gjTGOi+MdpRgtKcawT72SE8MR2l+GqJCfFGcm4qoIC/GDFOe7PmIjk6B&#10;Oj9Ua0b9uJRkxKenIjAyEhb2rtiloIVN2xVhbuOCkMho7JLbjQ8+fBsbPl2FTz56B2++/nf4iPFV&#10;DCQ2NzOAs5MVPFwIOxcL+DibQWwg7e/ICEhohHmaMr6aSREzztcYqUFmKIi2o9F5EXR+P4GuuzwG&#10;PZWJEuw6KmIIuyhG1zDU5i61z5Wn+xF03siPd0dWFEEXYocECXRmBJ05LY0RmrB6Nb9VDBaWhpXQ&#10;7BzNVKUSRidiqoi5wgClify8L3piPe3EcBOxFh1B6GYoDS2JFOPoAq2XoqvojMgIQXtVGs+Lapw7&#10;OITb5+akun9pkUA7hIdXDuIBDU/cv3dpAfcuzuPy8b3SLmBiKfWFvVWYGyrDdG+hNI5ujLAbINzE&#10;yiWihNmNMcpO0N5E29xsVz6mRHwVMZb3T9DOLh/qpiWO4LObc/ji7gE8Yxq4R6u7LmZFHO3GpYNt&#10;UjuxmMx/nP/m8bEGHKD97+ssQ2cdja6QoON5IUDn5uEHMysx0t8OytqEmYaDtFTTTlVHWpwTdms4&#10;EnL2LNqeljUfN2WENYO2iVi2SGxPQGum0YnOCAMjfrZ5lZg7dRejh26ja+oaGofPoqX/FDoHTqJl&#10;4AzqBy+if/4Opo/x+b4ZRAYEwElPHr7Gu+FpsJmg2wpHg22w0lcg5LRZOgTdq0gq4qZYRv3/FOjE&#10;48bSNDBp4LC2ydKeEdpm0NK2lECnRXvVWgadNmOr1v8G6N5RD8fbBN2bNLrXCbrfEHRimIk0js7E&#10;UKxNZQUBvD9tp1sabiJgJ4HOitFVbG1mayuBTuzqL61CbO8GY2NbbNwkSxuRx7admtiyQxvKGjZI&#10;TKuWBvKKBTCjc/sRsu5KswAA//RJREFUl9ONzKJ+ZOQ2IjW1EEU5BWivLcPiSCueXp7C7x4t4rtb&#10;+/DkRD1uTGXR3AIwXumBfWUemKjyw3xzBA60x+Lc3jy+poPFE/FgK24sEpJi8xKeiJ/f2o+v7h2S&#10;4PZ7Qu4PL85K0PvmwRH8+Iwxh7b3w5MT+P3np3GP/+bNczxxGVUfXR7D9/f30yL34cZCFY71JeFw&#10;RwT21/ngCH+PKwPRuLEvA+cZhUaq09GYGY7xllK0lmTSqmxRlp2JhrJyBHv6ICU6HgVpWciITUBF&#10;QQVSUorg7BkOF59QWLt6wJA2bGjnAmv3IFi5hsDYxgf27iEIikyAjLIyXmdcXbfuQ6z9+D28/eav&#10;8c5bv5GWXzc20oEDI6yHizU8CTovJ5qS48+gE7MWIhkvo31MEOdjjBRG2PwoW9Skil7XJdC1CaMT&#10;oKtKQnd1IjoqY9FeHouW4kjUF4QSdsGozAwg6HxodJ7IjnIh6OwRL6KrGOtG0AW5m0vtbK9AJ9rr&#10;BOxEnBUDhAXkpLmvfFwYnICd6HmVjG65xPAS0RnxUxudn2ijs0ZKpDNykxifs0LRRtDt6yrHsZlu&#10;XDkxLsXXuxf2S6B7eoN2zrj66OohAu8A7pyfxZmFXppck7QW3X4a1tzwUmydHSiSVi8ZaFwCXRdL&#10;zIyYoOWJtjnREbG/t0jqbZ0Wva49BTS0KoKsCw9pc6Kp4znPK3Hu3L84hqtHe3DhYLu0zPr5/Yyw&#10;c804M9OME5NNWByu4QWwFB21eagsSEF6QhjCgvzh5u4rgU7bwA4qNDYFMZZOnXBTdybknLFHk7CT&#10;QGfN+xbYpmwIWU1j6PB7qUsIGRJ01ia6/I4awsbOEaV13WgePID4gm7E5vUiJKUFEcnNSJEWnOhG&#10;VGYvorOXVvBu6ZxEfmYe7PVV4ay3E55G2+FhvAlOhmJDnT0EnAZLSzK7n3pe9Wh1EuhMfgKdkdTz&#10;qkdg8TWEl1TLgBM2KBkhwfbXypiWaETYSbuBsXQJOmF0YjaEBDpGei09B6kjQjI6EV0N/jS6SqDT&#10;D4GMXjh2EnRbdKOwTnsZdJoReFfATup9jcIbBN1vxVATtaV9IySjE/ZmKhbgW7a5n0D357CztmVk&#10;tYGjnQNLwM4FzjQ6B3tPGsguwk4eO3ZpY/1GFdg6hiEtpwEZBaNIyJlBbMYIkrJ7kS4ey8hltCvE&#10;DK9+14734JvbjJvnOnBmXyYO90RjrsEX09VuGC1zxL5yFwIuGIudMTjUl0II1eLLq2N4cWUc9072&#10;4/bRftw5PkhQTksno7jyCsj9+PSkZHP/xOgqYqx4/Kv7h/CYcBORVrzmwRUawlURd/bxhJ7CN3zN&#10;l9cmcH1/LS6N5eHKaBbO9cTiam8MrnSH40JHFE535+AYo8kRfgEn6gvQnJOEqvQkGlEhqnKLkZuY&#10;iYy4dKRFpyIzLpNG14DS8k4kplcgNr0IAXFpcPALg41XODzDMxCcWIqI1CqEJhYiKCYNmkYmeO3t&#10;17F2zQpsWP8R3n37N/jNr/8bwbcKejrq/FwM4exgzouNKdztjeBlq0/QGUigC6AhhXuaSOPd4gi7&#10;ZH9T5IbboCLJDXXp3mjMDkBrYTg6yxjfBOiqEtFWFiNVa2k0GvhcTU4IKsR+ESm+tFZv5ES7IS1U&#10;LNPOaOljLvXuLoFOT4qnop1OAE0slS4ek6yNt8U4O/G8GDgsOiLE8BLRRrcEvaVNccSO/WL8nIiu&#10;UcvRNYVgFaArzwlDa0UKxnsqcGKuFzdOT0nm9uT6Iby4e1LqhHh+5wSBd0QC3fVToiOiT+qMEIOF&#10;l1YuEWPo8jHRs7RLv5jrKrXPsaRJ/S1LHRF/DXQHhytw9XAPHhF0AnDPri31vN7n/UuHu3FeQG6h&#10;Fefmm6VhJmdmmmiBjVgYqmFMLkFbTS7K8pORGh+KkEBfuLr7wNzaFTqG9lDjF1pZzwXy2m7YQ8jt&#10;JPDEcJJdGrYssZ+EBXaoGkKBMU/X2AyGhmIpc2WYG2nBmLftnd1QWNOJnOoBBCTWICipEf6xtQiK&#10;rkZkolhcohWBcc2ISOtESf0MxqbOoa9rLz83F9hoy8DdeA9cDDbCSX8DbAz2wFhHhTBSZ2kRWro0&#10;OcJJ35BAW1ptWCx/biSGmRgSWKL0fza3n0D3Uw/rz/D7ZRkzui6B7lV0XQLdn0fXV72umvz7qBn+&#10;aa/rqza6PXph2KETjk06kQRdpAS6FTS595brXYLuLY1ovKYei1+rxuPvVBPxK3cXz59At9QpYfkT&#10;6P4cdtaWthLs7GgkDgSds4NYXt0Drk7e2LNLBVu2KmLLNlVs2anFiFZJyLUjNXMQyWmTSM8cQVZW&#10;G3IyizA+1I7bFyfw7aMpvLzWhYvTGTjWH4mFFn/CzQnjhNuBlgAcaAvC/rYQzLVFYr4zARfna/DF&#10;jSl89/AQXt5axLOrc3hyeZ5HsdcmbY4nooCZiKa//+y0FFeFuYnHRPuKuDI/uzGLf/3qIm8fwK0z&#10;k4xAiwTdOB5cZDy5dRCPzu7DnUOduDlfi7tzlbg3VYhr/Uk43RSES53RNLssnOnNZnTOxWxjOsbr&#10;s2l2ZRjrbMDejlYMtLVjsLMPva3d6KhvR3NdF8qrelBaM4Ci2m4kF/HETM7jCVpEy21GcnE3Ugq7&#10;EBRXhMDodNh7+GDl6lVYxdi6ZcPHWM3YKkD37jtvQllJhiecFj8ffThY6cHJUgcu5prwEjBx0IMf&#10;LSnU3RhRXmaI9TZBop8JssOsUJ7gSqvzQkOWP1ryw9BZGsfomozuyiQJcEugiyGsI1FL0FVmBKI0&#10;1R9Fib7IjfFAepgTkgLEWD1Lgs4SQcvRVbTNvRpK4mqlvTwQWOzu9WqFEkMJcuL1Uq8rn/eT2uvE&#10;Uk2M2l4W0solMUG2SCBME8MdeZHwQFF6IOqL49Bdx1g5WCtF13sXF/DZrePSsJIfn1/FP35xA98+&#10;uSh1Tjym2V0/NYkziz20ui6cnG+VelzFTv1iZoRoo/tp9ZLaeKmNTqwwLMbRTXUQdD2vQFeAGUbY&#10;Ocbd/f1FODvfInVEPLkq1qFbkNp4P2dquHK0F+cW23Fuv2ijY3SdbsCpyQYc21eP+YFqDLeWoLUq&#10;F6V5KUiNC0NooB+NToDOBTpGdtAwdKStuEBJz43x1Bk71Bhh1e1YNixLws8cu9QMGd1MocE4qaam&#10;BG11BdqVBgz0deAfHCWdS9GZDfCJrYQfIecfXYsAgi6QFRBTh/icAVR3HMPA5HWMTl/G+MRRFOcV&#10;w8FUFw6GcnA23ApXGp29sSwMtRQZKVUII3XCTZtgWoqwxoywYnl1sfy5AJ2RIR8T9QvQ/TnsXt3+&#10;85Kg+Yvo+pPRLUfXJdD9PLzkvwLdNu0wbNSOwFotAbpIGh0hR6P7QDMK7xN076hH4w2C7h/UlkEX&#10;GxUvgUyYnYCdiVhl9M8j7DLsrAg6a2uaHUFnb+sgxVcXR7GTvyepb4Utm+Tw8eqdMLPxQ35ZL7LF&#10;XNPsHuRnD6MgswPFWZXYv28IL+4cxj+/OIgXl5txejQGs03u2N/ogZPdYTjeGY4zfbE40ROFg21h&#10;ONQVi0P9abgwV4NnjJefXZ/DoytTeHptP55c4RWeoHp67QCPs3h+cz++eXQEfyDc/pGRVcBOmJsE&#10;OdqeML7nt/fjX768wNuLuCX2Ibi0iDvnZvgeh/DF7aO4c2oUVxc7cZ/x5NZcPcbLArCvwA1X+1Pw&#10;+XwxPl8owtPFYtyZKcTJfgJ6sBAX5ttxitZxdHYIZ4/ux96+LvR3dmB6bBwNda0oKhEDi3uRX9mJ&#10;7Kp2pFe0Ib64DVF57YjMaZeWZ/ePKoRfeCpcfYOxYctmfLzqPf49V2PtJyvwzpu/wRuv/xobN6yB&#10;mgpPTF01WBprwM5UA46mNCrGRG9bbfgSdmJPh0haUoyXMRJ9jZEVaoWyeAE6b9Rn+qM5LwwdJbHo&#10;rkhihEsi5ER0jeMxDk1FUajLDUNVZhDK0hhfk/yQF+uJDLGwZ6A94vysEeVjhRAPC4LMSIqqAnai&#10;RGRdGgxsADFzQrwmzNsaoV5WCPW0/Al0Sx0Tot1OzHFdBl2gLeIYj8WsCLHoppj+VVvI35Ggmxuu&#10;x3kxF1mKrIclgxNw++7pRam+eXxBgt/jqwdx+dgwzh/skdaiE7v1L4r9XfeWS1sditkRYhydWIdO&#10;lNgzQnQ+zIjNqwm6hWXQTQvQ8f6R0SpcPUKjuzwpwe3l7UV8ee+gNHTpslgGarFDAuHp6UapPe/Y&#10;WB3jbh3m+qow1FIsga4sLxVpceGMrgFw5wXMwsaFhkZrMXTgl9gVymLOq5YzLc5hObbasGh0muaM&#10;aRZQNzKDrJIiZGS3Q09bCSaGmjAyMkRmQTlqO8akpfp9Y6sQlNCIwJh6+ITzflQFEvL70TBwBsPz&#10;9zE4cxt9YxcxPnMB/QNTCPbzhYmmDBwNd8LdZAfsDGVgoCUPQ76/kY6qNIDYWMySIMDEJjiGYmgI&#10;QWdIiAnQScXoKmY8/DXY/fVaavMToDPWNaXViX1dTaU2Om2dvw66PxlHZ+D3U6+raKPbrRuKbVqv&#10;QBeBjxhbRXQVoFtJ4H1A0L1L0L2pFovfEnR/L4aYZDNGipVJJMgZmkkl9b6+At0vYUfQWRF0NjZ2&#10;Euic7Qg6B1e4OrpDLPW9dYs8Nm1WQnh0PrKLOpFR2IOcnEYUpFLly+twaGQAzwmU7+/O4tbBchzu&#10;YiRt8caxjgCc6grF2d5onO+Px5W9qThN2B0XkOtKwJX5avzh8UF8//AwHl2awu2z47h5egxXj+3F&#10;LdrYjRMjNLKppdj6RHQ8nJFAJ9rkxFVYXI2F7Yk2PDHW7js+9u2jY4wj+/HZtUUJmF/cOY6vH57i&#10;FZzRhPHnJk/m48MlaEl3RYGfJkYKPHBjJAP3J5NwdzwW5/oicKg9HDMt0dIE+a5qGlITDWKoFfVV&#10;xchITURRQR7y84uQW9CEnMI2ZJW0IqO8Danl7Ygv6UBkficicpY2xI5Kr4N/RDrc/UMhqyCHD1e+&#10;g00bVuGTj9/Hyg/ewvvvvY5VH74HmV1beHWXh5mBKmwJOQE6dwtCxloLPna6CBLLHnnQ6jyMEO9t&#10;jMxgS5TEuaA6xQt1GX5oIsjai2PQVS52rE9ER3k8OiriCbt4tPDx+rwIVGUxvqYHoSQ5APlx3siM&#10;EJtYi/mutDo/W8LJFiGeFhK0llYL1l+OrLpSCdCJ10QHOEiwE9CTOiRELyx/RtwWm+OILQ7FEk3R&#10;0jaHdtIyTRnLoKvJj0ZfYy4OTbThxplpQo62TZgJ2InY+v2zy1KPqyjRC/vy3snl4SV90oBhqZ1u&#10;b4U0YFgMLRmjuf3S6ER0lVYv6ciVILfQVywBboawE0Z3crIet08O8RyZkUp0YokxmrdODTO69kig&#10;OzPXwtcJk6vF4b3VODBYjenuCgw2F0qgKyfo0uMjEB4cCHdPX1jaukJPbEpu5EiIuUHFwANy2i4E&#10;myP2EHR7tGxZS6BTM7aBorYu9ijI0OjkoK+jDAM9VdjY2qCgoh7FDYPwI+gCE8VeJU00uTqmglqk&#10;lQ+hbfQ8hhfvoX/2Dnomb2Jg6iaGp65iZOo0v4/FMNZWhZXOTqkzwkJ3Bw2LsNMWsFMmhNQJOG2W&#10;LkufoHsFO5bUTicAKDpHluon0En11yAniqBjBJba/PTM+PNmMBALbepY/Beg8yTk/qyNbhl0W7VC&#10;sUErHGsIuI8IuPdFqYfjQ4JupUYkb0fjLRrda2pL7XS/ysnKh7cHKb8MOVMBOkbYP7G6ZdhZ0uos&#10;rewlqxM7Gon9Xl3tXeDm4A4HXq327FaFtq41ktNrpFVCErPbkZmej4HGItw+vg+/u38EX18lmGYq&#10;cLg9GosNATjRHoYLhNqlgUSc6Y7DadalgSQcayVImiNwZjAT314ZBf75tjRU5PNrNLpLM7h3jrA7&#10;uRf3zuzD44uTkq1JsfXxUmwVkVWATnREPCfkRDuLgJwY3f4Vr8w/Pj2Br+8eZAQWjcxzvFrzd3t8&#10;Erf4vhcOduP8Qjsm2zPQUeCP0kgT5AdoojXJFAdrXXCxyx9nOoNxmlBe7BSTw1OlpXlmR9txYG4f&#10;Di3OY2JiAi2tbaioakR5ZTdyCbqMwiYJdImlNLrSLmnTnfjiQcTn9yAhpwXBMdmIjE+FhbUl3nrj&#10;7/HJqnewYf0qrF8noux7eO+d16UpYcoK23mSKcDaSMxCUIWruRo8LDXgRasLdDZAGK0uws0QsV5G&#10;SA+0QHGMM6qSPVGbTtDlhKKtKBqd5Qk0OoKuIgGdAng8ttD06vMjUZ0dioqMYJSmBKIg3gdZke5I&#10;CRbzXQkvPxtE+NgQUkumFuyx1AsrhpEIYxPtdOJ+bJAT4oOdEc7XCdAt7RMhZkOIRQEE6Iwl0P00&#10;WJjxNT7EDmnRLshP8UM1QddTn43Ffc24cnxcMrq7F+YZYReltjkxzOTJ9SNSZ4TolBDPXT+5D2cZ&#10;XUWvq9gFbHaoDDPLY+jGGWGHGVV/musqgS5d6nEVsfWXoJvnfQGwmycGJcA9uz4jXSjF0KTbZ0Zw&#10;5Ugfz49OnJ5twfGJOhyRIFfB96jEZGc5+hsL0VKZi4r8NGQmRiEyVMxX9YWVnSv0TQk6Y36Rjd2g&#10;augBeR1Xws0JMloOkNG2Y1lDVtsKclrG2C4vD2V1ZVqcNnQZL7V4gQsMDkJNSzdSi1vhF18Bn5hq&#10;+MXUIiKpFfnVPOdGz2BggWA7cA89U7fQO3UHo4tPMTR7G4NTF1Db1C9tIG+qsQtWmltgrrMD+lq7&#10;aXWyLEUCT5Ww02KJDhA9pgcDApaQI7AMGVkN9Qk/gs6QEP4Jdjr/ldmJ9jsTmBqQMfrmNDtzvqc5&#10;9KStDa3+NuhejaPTJ+iWe13l9IKxS2cZdJoCdITbMujeI+g+Iug+Iug+IOjeUYvB6wTdPwjQpadm&#10;ISI06mfQLXdKvBpT98sI+wp0YsNr0ePqRKNztXeW9jIQY+r09Szh6x+P8uo+FDK6ZuS3oae9DjeP&#10;NeMfH47jn+6PMw6W4RAt6FQnwdaRiAvdKbgykI6LjKfn+1JoSsk8JhOAjLTVgbg6Voz/8fIk8G/3&#10;8a+MnD/SxL65fxhf0t6eX5vFkwv78PvHR/F7AbUHh6WBwT88OS6B7MfPTkkdEWJ+oogc4oos2ul+&#10;4GvFz7+8OYMvbs3g4eV9eHZzFi8IwGunh3HuUCfOLLRiqCkRTXk+aMx0QVagFvL8VTBb6ojzbYG4&#10;2BuD2zPFON6fi4GqRF7hh/Hw+jnMjO/D9MQMDh0+icqqJpSUNOLY8Vto65xBnFijLr0cASllCMmo&#10;R3BGC283wTeuCt4R+XDyjoZPcCR8AvzwKYH23jv/gNWMsKs//kCC3Gu/+W/4aMXb2LV9PbRUdsFM&#10;l7DTV2T8UISzqcoS6JwMEOpK0LkaIMbTEGkB5hLoKpM8UJPmi8acYLQWRqOjjIAj6DorBeiSpGot&#10;jUNDQTRqssNRmRmC0tQgFCT4IivKHakhThLoIrwspe0KRYdECEEXyvuiggmzYD4mBggLm0uN8kIa&#10;K5IGKIGOYBNtdkuDh5eGnIQSdKLXVcx1FR0Skf6WjK/2yIr3RGVupNQZMdxGCI02MY7249LRfbh6&#10;ghc4Gt6d83OS6Ynj0nCTA/wc56UVaMS+rgJ2h8ZrcIARVERX0U433JwqQU6UNI5uGXQLvcVY7C+R&#10;QCc6JAToTtDorhFoAm4CduJiKW7fOTuKK0f7CbounJ5pkSLrwaFK7O8vowmWY7yjDH0NhWiuzJNA&#10;l0XQRRF0nl5+BJ3bn4HOHfK6roQbQadtz7KVQKegZ4Ot8urYuH0bVDVpcgYaMDHSgqaaIhKSktHS&#10;MyJ1ZFl7JcMjrBTBcXVIzulFecsCagePSnNeu2hw/bN30T/3AAPzjzG8/yEGpi+js38eiQnJMNKQ&#10;g6XmTljpEnKau2FI0OkTdPoEnYGOJusV6F5ZHW2OoBP1CnR/Arv/FHQG0uY4QqJMDJgcCTsBOn1d&#10;S2kP11+CTkMCnTNBtzxgWH8JdNLwEl2CTjdkGXQhfwo6Qu49tXCs0owi6KKxQiOGoIvFGwTdbwTo&#10;EmKT4OXuw/+I8U+9ruIojatbHlv3CnhW5tawZtmZO8DBnLHVSizdZAs7RyvYuTnClu+TmFmB8qp2&#10;FOWVoqeplibXj3+61Y/vL7bi7lwRzhBmxwm5k91pONmVhhOs412pOEHgnexN5e1ERtoULHSk4WBf&#10;Nh6e7MMfn5/Cf//uCv7ty4v4l5fnCbVT+JamJtbx/+zqFM1skSZ3lHATNncSv3t2gs8fZjwVw0oO&#10;4RlfI1aJfS7aWmhwPxKEX907gMdX9uHBpb38oozh60cHCLtpXDvRgyvHurEwXIz2shC0FgWgs9gf&#10;FYk2yAvUxnSJO673xeP6QDIezBThxmQZhqticHyyFc/unMPcxAhmpydw9PBBtDU2IC0hBRVlLcgv&#10;orFF5cItKBWOQZlwDM6DpV82zHyyYO6dBmPXaGhbezOy2MI3IgaW9nb41d//N3zw0Qf4aNUHWPH+&#10;W3j3zV/j3df/DhtWvweFXRugpbQLpow0NkaasDcVwznU4eegi2BXfYJOH3GeS0ZXEOWAiiRP1GcG&#10;ojk/nEYXg86yJHRVpaKjMpk2l0LQpRB0CWgojEFNTiSNLhSlacEoSPRDVrQH0sKckRhojygfa/gR&#10;Wt6MrAJcnlK7nNib1QIhtLcgGl4oj3EhfH2YK6IC7KX7vvwZUYHuZghm7A33tWFZSks0Se10YuFN&#10;Wl1qlAvyknwIuoilcXS0pFP7Ra/rpDRWTnQefXbrqNTzKgYRf3brGF7eP4XPbx+DWGpLdEQcpmWJ&#10;HcD27y2XJvRL07/aszAg9brGSTVYn4zRpnRae47UNid6WqfEXFeCbv9gKY5PNeDa8T48Jtw+I+Q+&#10;5wXyEc+jG1J07cO5xU6cmm3FUTGnlkY3N1SB6f5KjHaV87wvQnNVPioLM5GdHIfosDB4eYfA1tEX&#10;xhbu0DV3h6aJO5QNXfnFFZATMyHsGdNs+WW2gKy6ATbt2snYupWgk4eGljJU1dTg6OyOetpcUXUL&#10;7D2DYeXMSOwfh8i4fKTn1DHSDqGi4wAah86he/oWBhcfoXf+ATqmbqN35haG5q5ifO4Myhl9rUyM&#10;YMhIbKG+E4YKG2GguhN6BJ2OriZ09fUoLQQcQWaipQszHk0JPhMRZ/UIOR1dmt9SLcGQsCPkRL0C&#10;njHhJkr03opOiqWNrk0h9ncVZmckwU6MEbRhfLWRxtAJyKnruvDoxqMHVPXEZH5/yeYUdANov0GQ&#10;0QnBdu0QbNIIxjqNUHyiEYaP1COwgvWBWgQ+VI/CSrVovM96W5VGpxqLf1BNwK98vfwhNqoQO/O8&#10;6nl9NYj4L0BnZgUbM0t+qezgaELQWYixdVawcjSDhZsNXMNCIRaqzM8v5QfeiPsn+vHHW6P445Uu&#10;3J3IxcnOeJztS8fZwWwc7cnA6b0FODWcj+MDOTg1lCtN6Trak4pzk1XSml8iYooe1K8ZScV81X/+&#10;4sLSTAeCTupJ5cknSsRWAbR/IhD/5YuzPJ6W7otVYb99cBCfX5+WFk/8UnRK3JzDN3zfb8Tjd2bw&#10;9NYkT2I+f3cGN0724MKBZpyfb+AXIRYNOd7oLQ9DV0kQqlOcUBFjgdlKf9wfy8L98SxcHyagO+Iw&#10;3RiHAzzRTx0cwfz0EMZG+2h2Q5gZ6UJ9WQGC/MN4kgbB1jkEVi6RMHGKhoFDLHQd4qDrGAsDl1jo&#10;OYVD1dILOzTNYecbhvDENHyyaQt+/dpvseLDD7B+zSqsZXz94I3/C6ve+nts//QjqMlvZ9xQ4cmj&#10;A2sTLThaqMDbThMBjroIddZBtLs+UvxMl5ZrIugaskPQXBCF1uJYRtdkgi4DbeUpaK9Ilaq5JBH1&#10;hbGopk2VE3QlNLp8YXQCdKFOSApyQAxhF0RQeRJu7na6cBMDgBlXAwiwIBqev5jyxdthBGJ0oMMS&#10;6HjbR4DO1QQBBGEYIRcb4ogIPyvGYAvEBtoiMcQByWGOyIrzQGEqLyy5YWgjfKcHq3H+0BDuXaJR&#10;3TiEpzcP87PiOfHoDF7ePYHnYsXhO8cJoQVcOzmM0wttODbbJNncdH+hFFsnxXS+1gz014khNWK1&#10;FtFGl4LR5gxpfqsA3CSNb6IjB1ME3cJwOU7MNEoDg+9fGud7TxOqwhynCdxhXDzYK82+EG2BotNj&#10;YbQGs3urMDlYJe3V0N1cLM2RrijKRE5KPGLCI+HtEwE7p2CYWPlAz8ILGqbujGVimpeAnB1UDGyg&#10;bmAJFW0j7JJTxk6ZbVBS3czouguKqkrYtksBSeklGBw7iMjELLj5BMOV311v/yBExyQjPaMI+cWd&#10;qG0/gtahi+ibuYf+/Y/QyWPb1E10TdPwGF3H5s6iu28MAX7B0FBUhInCNpjKrIGB8lboaCpAS08T&#10;Wob6hB3NTUsHZhrasGRZaGpLsDPUI9wIPAMBO6mWQCfBTnRS/FRLvbNi9RNTllh92FLaQ8IEZvqm&#10;fM6c72UFPQl0dgSdIwHnQsCJ9eeWlmVS1fWHCgGnxKOCTgBkCbrdBJ2IrZ+qB2Otegg+Vl8C3UpC&#10;boVaJFaq0uYIuPdUfgbdb1Tj8CthcrK75aFL2InbUmeEgN1fAZ3lMujsBOjM7OFsYQd7G1tY2dvA&#10;wsUR4anpyC+vQ2tTA23pCP74YAH/dGMYzw/zZO1NwpneFJwgyC6Nl+D2IkF4tBP3jrTj7qFWPDzW&#10;gccnOvDgcDMenxsi1M7j//eH21L8/Irx8594/4+0OQE5MeBXdDKIWCra4ITdCYv7ly/P4d+/voh/&#10;fnl2aVkdWt03NLcXIpaK0e00QFFf3lmQjl89XMQXD/bTFPbySyIGgS5N1l4cLERHcRDqMtzRxWNn&#10;YSCqk53RlOaCI63RuD+RhXusG3tTsVAfioU2Hgcq0VFfgIbaElSWF6GiJBe1pdkoy01HXEw8XN0C&#10;YGzpCl0zd57o/tCzDYOWTTgrDPqOEdB3CIWauSd2ST1ulvAJi4Uz4847H6zAG2+9gU9WrcTGNR9i&#10;5Vu/xvu//RXWffgWrW4jtJRloKuhxJNHFU4WavC01aTV6SDQXgthztqI9zJEdpgNShM8UZsZxCge&#10;gWZG1/bSJJpcGlrLkiXYiRKgq8uPQVV2xJ+ALpPRNYWgSwyyRyxhF8E4KuxMwE5ALZjR1U9AjLfF&#10;UcBOwE1ATrw2mEb3S9CF+lojJli8j5XUGSFsLiHYHkmhDsiIcUNRWgBqGaHbq1Mx3lOG47OduHpy&#10;jNDZT6NbwFMC77nYK+L2UTy/d5xGR7u7dZif4yTjba/U7HB4sg7TYqAwITfRlYe9LekEXSK6K2Ml&#10;2A3WLRndRDtB15Uvjbeb7MzFNF8vemqPTzfgMt/r1tm9uH1ulP/upAS624yuFw/x39jfgROzLdIq&#10;KftHqzG9txLjPAeGusrQ2ViIhspclBVmICs5ltE1Ap7eEbBxCKTRefEc8GB0dYGyHiGna8MIa0t7&#10;seCX3BTyyprYvksGMnI7oKaxC+raitgpKyftudLWPY2qxmH4BCfCxSuYkAtHWEQC0tLyUZBfg5Ky&#10;PlQ3HUBTzxl07buO7sk7aJu4jeZ919A2fgWdY+cwOHUaEzMnkJNTTiNjFJXbDku5dTBSEp1ce6Cp&#10;rQJtPS3oCphpaRN0WrQ+Hgk6I4JOX5cljto6S1b3N2H3fwJ0fkug01kCnYx2IHbR5rYwtn5Ko1tL&#10;o/uboFONWgZdDEEXi19t30JF3ikrWZ0xtVKC298AnQQ7RlcbEV8tbOBgJcbUiUnHLrB19UF+WQ0a&#10;mppw6tAEvrpDG7s2gufHG3F1NAfHO+Jxuj8dJway8OBIG767OYVvb87gy6uT+PLKOL65PoXvbkzh&#10;m6tj+IIGJsa6/d+/vyV1KAir+7dvLuNf+Ji4L0D3u6eMqISg6HSQ5rS+OIN//+oC/sc3l2h1tD5G&#10;2e/Ezk2E2ktGjy9uzUuA+1IYIO3uc7GIIv/th1fGGFf7cHahBedYYkUK0QnRVhiAhkxPtOT4oLso&#10;GK3ZPujK88HFoVQ8mMqioWbixkga9hZ6YKg8nF+QctpbFmqqStHa2oyqslJCjlf0ZJ6Iyam84uYi&#10;PCoZNo5+0DVx44nuwZjqzSu7H/RsAqFv6w8NE1fsVjPBdrEnrrULwmOTYWhqgbfffRerP/4Iaxhh&#10;V694Cx+8+XdY+fbfY/3H72DP9vVQU2L80FYg6MS0K20pvgY6aEtWJzokMkJsUBznjuqMQNTnhKEx&#10;PwotJQkS3FoIPAE7UU3FCajNi0FlVgTK0kNQnBKIvHgfCXTJNLAEgi4u2BExQY6S1fk4GyHC3w6R&#10;BJoAn4CceEwcRYwVkBP29v8ZdDS6+qJY9DZmY35vHc4fHsKdC7PSFMFHVxeX1qSjyYmjgJ6wvPs0&#10;vvOHenBkirF1rIo/V46JXsKL4BLtc3ub09BXKzpgYiTYDdQmYaSR0ZjRVSzLJCLrJIE4wwi7uAy6&#10;K8f6CM99EuSe8Rx6yvPm1tkRXDzQwwtiO46JfSkmajE/UoWp4Qrs6yvHQEcx2hvyUV+Rg9K8dGQk&#10;xCAiJAzunqEUAj8YmrtBx5TxzNAByjrWLEt+sS2goWcKVQ0d7Noly9qFPTI7IK+0i+BTgKauCUoq&#10;O9E7fAQJ6bXwCkyFh38swqLTkZxejIJCsZ5hFyqrRlBZP4+GjhNoG7qE9tEbaBm9juaRa2jZdwWt&#10;I+fQO34Ws4euYWD4AHy8ebHdtQ1WChtgpLgZWirboK4hAy3CTldHAwaaGjBR14SpuhaMCT0BOB2C&#10;Tm8ZdBLs/szs/s+BznsZdIyuOn6Q1/ZfBl3wfwI6Hgm4Fawl0EX/DLpVK1djx9ZdUnQ10jeRjO5v&#10;RVdzMxuYiw4JS0tYW1kQcjawtXaFjbUf4hOKUFXdhL2D7YwSh/AFIffDlV483F+OswMZONWbjnOj&#10;Bbi52ICvr0/i97StP4gZDIyg3xA+3/BE+pon0stLY/iSUBIAezVXVQDuv393Ff/69aUlsLH+6cVZ&#10;6XmpePtfaHH/naD7DxrdHxldf+D7fy3M7dYcXorYenM/7y/iK8bcF4Tck4tjuMuT9tYZ2hxP6DNz&#10;zTgxXUebK0Z/VSxa8wOlDWU6xO5ZhUHoZomIemMiGw9msvBwNhd3J3MxVRWMroIgzPRVY//kMGan&#10;pzE/f0DaeGegoxMN5WUozMtDclIy/P1DYEITVhZLShs5wdDCB9oEnogyehYe0DRyhBxBt1VGA4rq&#10;hvAJjIBPQBjWf7oJH7z3LlatfI8RdiU++ehtrHj3H/DO6/8Nawk7ud0boK22GzbGyxvTiI2hBehc&#10;9aSBw2KP14JYV1Sk+Us9qnV5kWgsipcgJyxOHFtKk6XHanKjCbrwZdAFSKDLeAW6QDvE0eiiCbpX&#10;7XGStRF2ryDnJdrueAzysJDiq/Q6Gt//KugyY92l6FqdH4GuugzaUgMuHRuRQHfn/AxunZvG/cv7&#10;pRgr4uxd8fiFGVw9sY+xtYPgqcH+kXLMDZdhrDtvabBwZw6GmlLRWxPPyB4twW6gJgF7G1KXQEe4&#10;TYs2OgE6Rl0BupMzTbhxakiC24u7i/iSF01x+zofO7/YhVNzBJ3o9BirwRxtbnKwHKO9pehrK0Rr&#10;HW2eF73iHDGOLgphQSFw9QiChZ0XDMycoGPsAE1GVWVtMyhrGtHajKChqYs9NLndO3ZCWV4OMjK7&#10;sFtOBrJKGgRaJtr7FlFWN46o5Dr4h+cjIrEEiRmVyMxvQF5hGwqLulBeOYrqhv2obz+G1r4LaNt7&#10;jXC7jlYJeITdyEV0j1/G2OItzB+9h8KSDhirq8OCkDNQ2AhNxY1QJ+y0NGWhR9jpa6rBUEODpQV9&#10;gk5bR5tA0oGutjb0GGt/gt2y2f2fBp2Kji8vBP5QXAbdHq0A7BSg0/zPQBe5DLrIZdBFE3QxS6Db&#10;vUNGsjkBOAE70Vb3V0FnbgNTxlUzKzNY2pjS5Gh31h6wsgxCTcUAWupacGS2h7a1gN/dGcR355tx&#10;e7oIVyeK8fhIKx4f7yDI9hFqczSuY/jh0XF8ffcQTesAvrl7cGkKFk+mrwgk0S4n2uGEtf2P769J&#10;sVWa8SAA+OUF/CvNTbK8Lwk2gu6faXT/9sVZ/Dvj6x+eHsO39xYJuBm8oB1+LqyRwPv+Ad+f//bz&#10;a1N4JJbdObdPGqJy8aDoQWuSluYRo+Wbcv3RmuMvAaybsXWgJBRTjUm4MlmOB4vFeHqwAJ8fLsXj&#10;A6W4PF6EwwNlODLRjfmJfRge2oeu7iE0NbWjMLsAcWERCPT1gpMD/3YmJjAyNocpYWdl4w4Lay8Y&#10;mrny5GekNRabpjDCaJlhy05l7NyjBis7dwSGxMCEf/8P3hPj6d7D6o/ex0Yx5GTN+3j/nb9n/R02&#10;bfgASnKboKe2CxZ6CtIEew8rdQQ66iLGywSpYjPrGBeUpflJvak1OeFSW1wTra6JoGsuEaBLQkNh&#10;nNQRIUBXStAV0ehyBegi3STQxRN0MQF2EtiEqYmj6FQQ0TWQAPNxMpLirIBdgJvZT5D73wFdZW44&#10;OmrSMDtciwtHhiWoPbp2QOqMeHz9ID4Te0Xw/qOrLB4FBC8fG8CJuSbCjhcdwk5M5B9lNN3HGmxM&#10;RU91PDrKo1jR6KtOwPCfg45gnO0tlEB3dqFNmsD/9MYcPuOFV9SDy5O0vH5pCMtPoNsn2ucE6Mow&#10;0l2K3pZ8tNTmoLo0E4VZyUiJjUBwQBCc3QMIOg9+1g68yNlAU88cqpoGUFXXhZqaFuRk5CkcW6Eo&#10;sxsaSvJQU1XBTjkVWDr4oqZlHA2dB5Ga148gMZwksgSRadWIz6xDSnYT0nNakJHbidKKMdQ3LaCx&#10;/ShBdw4de6+iY/Qm2sdvo3WfON5Ez/Rt9E3fxMjCXXQOHkOIXxAMee7oC9DJrocGjzpqO6VBxPqa&#10;KtAj6PQ0CDlGV02CTl2Pt7W1JNDp/QS6JbP7/w/o/KCo7Qe5n0AX9L8IuoifQacWjV9t3riN/wk9&#10;aZcvTzdvaaqXBLpXVrcMOtEba84yEcNM7Pi4jQm/iGLIiTt8PVPQVDmI0c4e3D0zij882ocfr7Xg&#10;yUIBro3n4sGhJvzIqPr9zWl8d3seL0V3/XUeaX6f32QUubZfmtXw8hYNTPRw8eT64t5BqR1OtMGJ&#10;4SLfC/tjbBV29z9/uIH/+OE6/v2bK1IHhZjP+i+E3b++PM3jKUL0ML66zRP08rgEtecE3Rfi3yb8&#10;xOMvCb+HZ/fi3um9uHFsEOfmWnGMV+YD/cUY5JW+Pt0LzZne6BBbBOb6Yn9LEq7P1uHewQbcXSjE&#10;k8OFONASiP5ce0zXR2G+uxhDrdXIz8pGWno+UtKLEBefjoiwGAT5+sPH0xmuzrZwtLeBq5O47cEL&#10;hDMsLJxYzgSZk7QNnoGRHXQNLCGroAk5BZ5MhtZwdPJGWHgMTwgDvPnGG3j77TewnqD7dP2H+GT1&#10;23j/vb/HB+//Gju3roKK7GZoK++AqbastGySp5UGghz1pF32MyOcUJTsg/KMYFQRdHVFcWgUoGNc&#10;fRVfl4wuChWZYVKP618DXTRBF74cScVRtMuJ2Cra5UQPrJvtcucE70ugY8QN8DCDt4uRBDq/5fa7&#10;GEbgKAJOjKGLDbJDYqgjUiOckZvghZJ0XjgLoqQ2uom+Cpxe7MPdiwI4opdVLNd0FC/unWCcZHRl&#10;bH16g9GVz4td+gXoDk+KSf0VUnQd68xd2hiH0VWArr2MoGMJ0O1ldB0Xa9HxNcLmRM32EXT82QsH&#10;O6UFNx9fn8GTayI2i4HqvCge7pHa507OLs++2FeF2aFyTPJit7erGN1NeWiqykRVcboEutTYSIQG&#10;BcPJww8mVo7QM7KCtr4Z46gRv+BiP1NdyOyWxc5t26GsIAc1JQXoqCpBTlYBqoy1eRVif5MjSMzt&#10;J+Dq4OhXAKeAXHhFFCEksQoJWS3ILupDceUkGloOob37ODr7zqCL0bWbsbVr/A46p+6jY/IeOibu&#10;oWvqHrqn7qJr8jb6p66hqLAGRqqyhBxBJ0fQya6BrgoNT2MP9NWVoKuuQT7oQlNLlxDShpqeFqMt&#10;z01NUYQdTU9ATwxHeQW7V8CTQCf1uhrAwoCgI+REz6uFIS/2hpYw1Cfo9G0Yh5dAp6nrSti5L4FO&#10;R0RXXym6SqDT8lsCnWYQNhNy69WCsEZ0RqiF4kO1cIIu/Begi1gCnVokXifkJNDJyShKIPPzDkB0&#10;RCzE3FcBOuPlMXUCeK9AZ2lhAzNzgs/GnB+aMYytLBlj3ZGX1oDO6gEcHx/FF1fG8cONLnx/sRYP&#10;Z7JxdSwHz05349+eHsb/eHEa39PWnl+dxZPLM/hMQO6GWONrFg8v0bIuT+EpTygx5k2McxP2Jjoc&#10;xGBNATwRXQXg/p/f38J///Yq/plm908vltab+1dG139/eQZ//Ow4fsfY+gVt7smFEbwQkLsxja9u&#10;zuIbRtlvbxOoktExDp0YxGURQyYapM1NFhhbOgtDUJXgiOpERzSlu6G30A+nh/Lwxbl+PD/TicdH&#10;K/DwcDEGCuxRG2eM4bJQtBZEozw3FempGUgm5FIyy5CUks+4moXkhCTExoQhOMgLnh7OcHN2grO9&#10;I+ws7WFj4QBrS0dYmTvAysKRf0tHGJtY8wtgwhPLCIb8Uhib2EhL/ISGR0FJWQW/ff01vPXO6/hk&#10;zQps2vwxPljxWwLwV4y1r2Hn5k+gLLMZ+oyx5jpycDBagl2Iq4E0KT87xpXw8kNZVihqaHT1xfGo&#10;z4/5Kb4K0FXT6ERs/XPQJYU4/Gx0fnYSrAKX2+kE2DxYAnIu1lpwt1sCnRhWImxP2Nwr0Inb4mfj&#10;Qp0RE2QvLaEupoAl8P3TI12loSWlhHFdYQx66jMxPViFYzMdktXdPCsW39xPwImeV4Lu1pFl+B3B&#10;gyv7pc2Nrp7ox7mDHfyZRizQ6mb6l1Yu2duaweiagLbSSAl0oo1uX3OGVGNty7DrFKArwsHRKpw/&#10;0IGbjKl3aXX3L09Ik/lFx8Tlo304M9+B41Ni39g6CajTA6UY7yvBQHsB2uuzGVtTUZaXjLz0BEbX&#10;SEbXQDi5ecLYUmxgbQJtXUN+ufWhQxNSVFDCDkJOXkYGqoqEm6Ii7VwWyiraSM1tROfwKWSW7ENY&#10;Uhf8YlrhF9uMoORmRGW1IaW4D0V1k6jrOIqO/ovopcH1j17BwD4ex66jb+IWegi47ukH6J55hM7p&#10;h+hidc+weOyfu4/m9gm42dtDZQ+FR2kLNGRWQ1t+HQxUd/wEOi2KkIa2HkGnQxARdFpLoNMVsFsG&#10;3S+jrGR5vzA8ATwzPUPJ6KyYaKyEQBlbkzE2MNC3I+xouWLFEr1l0Ol40OYE6JZ6XUV0lUCnGYDt&#10;GkHYqBaItSoBWK0ahI9UgrFCJRQfsN5XCSPkwvEB62fQReK36gSdprqOtDJJcEAoUpMzEOQf8nOE&#10;XW6vewU6aysbWFlZwcDYAEYWxtAzNoW7exBqS9sxUNeBu8dm8IdbE/jnO734l5utuDudgeuT+Xh+&#10;thf/+GAB/0Hj+v3Do7QrMT91Ho+vzi0Xb18Rg3pnCLppaT7rK9D98PSEFGHF9C4RXV+1ywm7E+13&#10;AnLitX94dhz/Rpv7p6dH8OODg/ji2iQenxvG55fHGFdn8MP9RT6+yGg8g2cXR/ncXtwWMUQM+hyp&#10;wgFeyccZT9tpcZXxdqiKt0F7tjvmmuPw8FAjvrs0gK8vdOPpyVrcmM/H8d54HOpIxFhtAqozIlCS&#10;nY6CwjJkF9YiI78GqVklSCLo4uMSEBkZioBAb3h6usLD1QUeTi5wsXOEg1jM1EIAzxZ2Vg6wtXZg&#10;vLWCEf/uhmKsEa98ZubW0OdV0MPbD8GMwZu2bcU/vP4bfPDhe1gjlnJauwKrV7+Dd9/+e6x89zXs&#10;2PQJVOW2QI9mZ6EjC1dzVfjZaSPc3ZjR0I7R0E1a2LIkK0walFtFsNUXxEqQEz2uFZnhUm+rqMJE&#10;P+TGef8EOtFG9zPobKQY+gp0Ymd+VxttOFtpSkNOhOUJyAmj83IylEDnTdB58/U/gY5xVUz/EkaX&#10;RKPLjHFHgQBxdihtMx572wtxZLqNFjWMG2cm8YSRVZjclw9P49sn5/DF/ZPS1K8XrCfXD+DK8QGc&#10;P9SJ0wutUqfEoliqabDkp+Eloo2uvYygY3QdqONn15K5NLyEJic6I0TN9grQVeL0XDMuHerGzdNi&#10;aMs47l+awJ1zo/w3+nGaoDs6KWJrLeZoc+N9xYythYytOWiuSkdFURJtLg6ZSdFIiAxBkJ8vHFxc&#10;YWJhTdAZwsDQCPr6+pCV2YPNmzYRdvJQlFeAkqISY6wGVFTUkZBaiP6J88irmkJEag+Si6aQXr4f&#10;mdWLyG86gJKOA6joOoTanuNo6j+P1v4r6Np7DQMT19E/Lo43aGy30Tt9Dz0zD9A39wS980/RM/+M&#10;JY6foX/hKYanLiItNR/aamrQUd4FHdm10Nj5EQwUN8NQgE5NE5oEnboWi9FVU5eGp6UBnVegY6TV&#10;k8BHwEnAE/e1fx5jJ9bSYxoRSziJsXRW5Ik1z/E/BZ3jT6AT0VVVx10CnYrOL0Cn6YtdGn7YphGA&#10;DWoBWKPij9UqgfjwL0AXRtCFLYMugqCLIOiiltajExPzI8OikZmeAzHJ35JgMxKTcJdBJ0q011mZ&#10;82gmtlszgqmlFT84W8THp6CxSux+1I8vLs7i91eH8Y9XO/HduTrcnMzA/cUKvCDofrg1jf/44jT+&#10;SHA9J8iE0d2/MIUHlwi360vR9fMb8/iMMeHZVdre9VlpTqqYsyqiqQCdmKsq4qw0to6mJ2Y/iJkQ&#10;YsL+D48O4Y/PjhGkB/H9vf00uXE8OjtI0O3DN7dnJcj9SNi9vD4hPX7/ZD+uLLbjxD6anBiCQMgN&#10;lIUxrvqgNsmekdUdBzsTcXt/JX64OoAfLvXgq3PtuDyVi/YcW/QXeWChNQktmYEoTgxBSW4OsnNL&#10;lyAn9nPNKqbVZTHCxiMkPBTevt5wc3ODuythJ7aLdHSGs1i8VPRcW1oTdLawtbEl2HiRMTKWVovQ&#10;19HnF8KQf28zGFtYwdnLBy5eXti6axfeePctrFz1Adas/Qjr1n6Ij1e9i7ff+Ad8vOJtbCEAFXas&#10;I+y2wVpPFi6mSvBz0EYkI2xCqD1SaXbZSb4oTA9GGWOqiKsCcrV5NNOMMKm3VQwUFh0R0hi6cBdG&#10;1yXQxQrQibFxjK4CYr4EmAQ6O124ikn+YnkmWp034ea/PNzE01F/CXSEnHhcgC5W6r0l6BhfpXF0&#10;BF1GtBvy+XuVZQajpTyJoCsisNpx7eQ4Hl5eXBpOcve4BLuvCDthc6JTQrTZ3T4/tbQ7/0QNDo6J&#10;NroyzA6WYlpcwMSsiBaxX4SYDRLNikE/jU6MoxOLbM7R4kRkfQW6xeFynJ5txpUjvbhzYRSPrk3j&#10;Aa3u2slBnKXpnZwhSCcasSiGlfSXYJSgHGzLRVdTNhoraXP58bS5KKTEhiE62B++nu6wsbODsZkp&#10;IWcAHR1NQk0eO7dvw+5dO6Chrg5VAk5BiZDT0Jd627tHDqK0aQ4x2QOIzx9HZuUhFLWdQWH7SRR1&#10;HkNpz1GUdx9FZc8J1HafRW3nBbQMXEb3xFX0sPqmbqJfTOifvYe++UcYXHyKwQOfY0Cq5+g/8EK6&#10;PXn0KRo7pmDFNKEqsx16chuguf1D6MluYKQVoCPc1A0k0Gnw99bUUWOUVYc2TU9HXYulCR0NQk/U&#10;Mvx0CT8BPQNaoOiNFTMnTGmw5iK+MiVaGVvCjGnFyIAXcT1b6Oo5QFssn87oqi62N9R2h7IEOl8o&#10;MbYq0uZkCLqdGr7Yqu6PT1X9/xPQ8bYEujCCLvxn0Imll0RsjYtOQGpSOlIT06R2OgOxUJ6B6U/T&#10;wiTYGZnC0oSQMzWHOf8w9s4+KCktxWBXHe6cHMM3l0bxu4v9+PaEaJ8rw7WxLFyfKZaWOn9ysht/&#10;IGj+6fERwmaO5iZ225pkZJ3GM4JOtM8J2D2/xucYYcV0LbFahBgg/D9/vCHBTZiesDtheeK+GGYi&#10;7ouOix8Juh/v0/ru7mc8nSPgRvHw9ACBN4HveP9rWt1XN6akdewenOrDlYVmnNxXgfmuHEy3pGJf&#10;XSzacjxRGWuJ1kwnHGinyR2uxTcXO/HtxXYaXTueHa/DdGMo0nyUkBeki9YMbxRHuSE7Ogi5aZnI&#10;zC5FSm4Nkgm6JAG69AzEJsYjMCwc7j5+cHF1h6uzK9ycXOHC+OpsYwdHK2vY05LtbAk7O2v+Xc34&#10;ZdCDHk8qPR0t6Uugb2QEE9q0vpkVXH0D4OTpjc07d+K1N9/EByvfx+pPPsSG9Z9g9YcrsOqDd7Hq&#10;/TexftXbkNn8EXQUNsJSdzdcLVQQ4Movka8FYkJoUFGuyErwQTHNTXQ+vAKdaJ97NawkJ9ZLsrnU&#10;MGckBRN0YhydmB1B0IX72ko9q2LZJdH54EHQCcA5WqjDSezpSvhJvbAOy+12TgYEnaH0WmF6sUGO&#10;UnufWHAzmvE1nnaXFumCnARvlKQHorE0HkOt+QRXK+PoGEEj1qI7KMXVLx+cxnfPxKolp6UxdKKe&#10;3jjI1w3hwqEunJpvkYA3N1QqDRgWnRHDzQTd8jg6MWC4vyYRextTpVWFRQfEtBhYLMyOFz0xm+Ik&#10;QXfpSI/U8ypM7ubpYVw62iMNSD4x3YLDY/XSfNrxngIMMfr2NKajg1G7sSIFpbmx0l4RiVHBCPf3&#10;hqujHcwsTAg6Q2jrqENmzw7GVWFyslBRVoQ6YaGgooldChrwCo5D6+A0ajpmkFgwiLj8McQXTCOt&#10;8jCKOy6goOM0clsPobDzEIq7DqOi+wSqu88RdpfQNHAV7WK8HEHXTdD1zd3FwP4HGFp4hOEDTzB8&#10;8BnrMwweJOwOvuDxOUaOPCcUryAgJAnyO3fAUJERdsdq6O/ZCCNlZeiq6kJTzQiaGnqMsJq0OVVC&#10;Th1aaqJod6INT8BOFJ+XSkN7OdaKGCvMTlcCnYW+kQQ6SwE6Q4JOX4DOZhl0TlJnhJqO6xLotDwJ&#10;Oh9Czhfymj6Mrb7YoeaDLap+/3ugE/uzhgaFSaCLj0lEWkombKzsoU/QiQHEojfWhL+cqQCdsTGc&#10;rExgQfU0M3eBPz+UxqZaHFnswqNzffjx2hD++/VR/P5sH54z7l0aycThzngc7UnDicFcHB3Iw42D&#10;BAajwAOePI8vialZc/iM8VVYnpi7+pw29+zKFO5dGCMAxWrAjKRfX5KWW5IiLeEnbgvY/fhsaS6r&#10;sLrvCblvb83im5vT+Or6FD67uJdA6yXYxvA1bVIcP784gqe0uZsHW3FqrByLvbmYbkvDZHMSeksC&#10;GVmt0ZzhiKO9Kbh/sAZfnmvFD1c68dX5Rjw+XMKoGo6WLDvkhugRdAYoDrdBJr+wCYylifz7pWWV&#10;Iym7Bol5BF1OMRIzMxCfkoiw6Hj4BERIbW3ubl7wcCbw7B0IBls4W1vR6izhYEfYiU4e/n31Dan+&#10;umoEnRpBpwo1RgUNnih6ZmIPAUs4evrC0d0LO3bL4s2338LHH3+EjevXY8uGDdi0bi0+WfmeNLB4&#10;3YrfQm7LCugqboClzi44W6oQNNrwczdEiNgaMdQB2YRZYXKANOWrnJArIeRezYbIJOTSI1yRypgp&#10;QCcGDMdJoHOQOiLETIifQEewSaAzJ+jMNSS4Se12jLPicQ++RsBO9MoKExRDVCL9bRAmFvP0Jfho&#10;dsnhTsiK85R6XRtK4rCvq0TqiHjVNveEMBNR9dsn5/HD55fwlZgdIcXXE3h8TSy+KToLunFqf4s0&#10;7EMMGBY9r6J9TvS69tfzc66Ol8xugKAbql+a7yra6MYIQ3Gc4OvFXrCHaIUnZptwWSzXtTwM6dIx&#10;MRi5XWqfO7ivnsZYhtHOXPQ1paOdhthclYTqojjkpYUiKdofEUGe8HWjEFibwchYl9amgB07N2EX&#10;S1VJBmoq8gSdEnbLymGXvCpiM4rQO3kY5e37kFbWj5SScUTn7ENkzgQSyw4gq/EkIXcC+R1HUdJH&#10;q+s7ioq+U6juvYCaniuoH7yKlrEraCPoOmduoW//XQwdeIC9Bx/y+JBWJ+oxTe4J+ml4/YufoYtR&#10;tm//IxRV9Un7r+rs3gSD3ethKMPoqqQCXRU9aKoa0+r0CDANmpsyY64qH1ODluor4KkTdK+gtwQ+&#10;YXhLsXZp/J0xrU4CHcXJ0sji584IXdEZsbSE+ivQqWi5EXQeUNLyXgKdhjf2qHtjh6o3QeeLT1X8&#10;/gvQhf4l6Px9gxEcEMboGoOYyDipnc7Gyo6gEysWiAhlQtDR6kSENTKEg6URDcQRZqauNJgKdHQ0&#10;4sLJITy52I1/vT+O/+fuNP7nnVl8e6YH54bTMV0XjIFCb/QV+WCkOhxnxytx70Q/Hp4bkQbyitj5&#10;GeH2RGxqQ5P7XMwtZN2/IFb9HSfcZiRjE9B7fGVS2rLw5Z0FmtxB/P7zU1K8layO1vbVDVogo+kX&#10;18bx7PwQQdeDzy4M4+W1Mby8Oibdvn2kDWcmK3FkqACz7amYa03GaG0kI6sHxurCcW22DJ+facXL&#10;cy14caaBNteCewsFON4Vhn3lrmjNckB1oh0Kgo1REGqFnDBXJIX4ISk2EakZpQRdFZJEdCXokjIz&#10;kZieirjUbIRHpcI/MAq+PsHw8fSD5zLsnG1odAJ2tDk7BxodvxQGxjq82qnx76/OK6kylFQVsX3P&#10;bsir8kQj6MTy2rYuHvDyD5Y213n/gw+xZs1abN+6Fdu3bMLmdR9j3YdvY80Hv8Wmj1+H7OYPoKWw&#10;HqY6O2FjKg9HaxW4O2kTOKZS21t6pDty43yQR8PLivFEOi01TQCOkTVFxFbGykRhdLSuWNGBEChA&#10;tzSsRETTX4LOwVxNKnHbzVabF0ZNFg3PQY8R9pegE+PvrKXVS8Q0sBjeFsNLssTwkhQ/1BRGY7Al&#10;H0enO3Dt1LjU67o0M0LMdT0ixVex2vDDq4t4cGUBN89M4OS86Amtw8HxKtpWGaYYRwW4RtoyMNCY&#10;sgS62oQl0BFMg6xXwNvblIYR1rhYiHOwBKdodFeP9km7f4kpYA94borpXxcOdUsRWQwrmRkowQgB&#10;2V2fgpbqRNQUx6CA0T8lxg8Rge7wdXeAk7U5LIz0aW2K0iZHGzeshpwMrUlDRYqACgpKkFXSRGIG&#10;32v+DEqaRxGd34Lkir2IyR9BSPoQ4gpnkVZ9BJkNJ5DXdhLFPSdRNnASlYOnUDt8AU17r6Nl7100&#10;jtxAw75LaJkk6GYF6O7R4B4RdCK63ud9UQ9YD9EntkNceIy2uacS7EbnriMiNBHbV38kTQszlN1C&#10;o1OAnooWtFUMCDfdZdAp8baKBDrNX4BOsrufDI+vE7CTrI4XbZqdAJ0ZeWLxF6CzXQKdDkGn85eg&#10;U9DygSxBt0vNC9tUfbBJxRfr/xx0qiEEXQhBF7oEOjWCTi3kT0EX4B+DoIBogi4BsVGJ8BdzX0W3&#10;sbYOAWcCI0MTGIo2I2NTFolsxfjKuOtg54Gmhi70dXbg+tkFzFD/v7gyin9/PI8/3hnFZ2Lfh5kc&#10;zDaFoDHVDg1p9ji1rwj3jncSdN34jBHy6dVxwmxMWtzw7gWxCOYUT14RaxldRdsI69mVCWkKl5jF&#10;8FQMF7lOEF6bwtf3FqXJ/j8wCotBwV/S5L4k6F5eJ9Au0+ZO9+L2sQ48IfCeX92HLwjAx7x9fk4s&#10;kFiMg7TLxY4UHGiJx1hlAG0tGo+PVuLrC034+mIDvrnQgJena/H8eA2uT+ThOM30cGscxkpD0J3t&#10;jeo4W5TF2KEk3p1Q8EJybDTSknOQklaMlPRypBF66RkFPOYhMa0AsUl5iIzJQHhkMkLD4hEcHIMA&#10;/zD4eAXA090Xbm7ecCG8HBzdYE34mZvowdSIJ5m2CpRV5bBHbrc0gFTbwBAGNDtd6r+9q+igSObV&#10;0Aqr127E6tUrsW3LGuze8Sl2bVuDrRtXYN3Hr+GTD39N+L0Bhd0f80TdSjOX5cVKFW722gj2MJF6&#10;PVMJt4xYDyRHuCA2xF5aNimKFb1c4nZUsDjaEXRiLJ0YR2eLUB8xYd+QYNOErYkSbIwVYWeqzAgr&#10;YKcBZ0LOyZK3bTThbq9DKOoj0MMMEX7WNDpryeaiGF/jAm0IVifkxHkwTvujjqDracjC/pFGXD42&#10;Ko2jE6ATJQAn5reKYSUCdGK2xONrCzi32IEjE1VY3Ct25i9iHM37aXkmMStCTP3qrhT7usahl4AT&#10;7XRDdUnY25CCERqfGEAsOicWCDqxp+vDCxP4/LpYtYSQvTiJ22f2SdPCTsw2YH5vCUa7s9HXnIaO&#10;WjG8ipE1JxqpMYH8G/nA38ONtm4HIy0DqMkrQHbXBmzfvAp7aHNqtDhtbX1CTgtySoaISipD/8RZ&#10;ZFeNICCpDtGFfYjI60dAag9CsoaQWD6HzLrDyG8l5LrOoLzvHKoGzqNu+CKa912Xho10Tz1Cx9Qd&#10;tExfRcfsDXTN3UHfPE1u4Rn2Lj7H4P7P0C/sbeEpegm4HtpdN22v88AjdC0+weSxL1FSM8VYrQOl&#10;3duhq/ApjW4DjJV2w1hFHQZqOlIk1WB01VAXNqfJ0iDgeFwu7V88ps1aAp0uQSdWORErmxhDTOg3&#10;I+RMDa0pUbYwMHCErq4TtLQJOm0XaOq4M8F4QlnDEwoaHoScJ3aztqt7YhOj63qCbo2aPz5WDcRH&#10;agQdawVvf6ASQLMLwPuqwXhXglww3uTxdYLvN6rh+FVgYDLCw1KREJuF6PB4KqguZHbs4hVHkxZH&#10;wBkywhqb0DJMoc+jiaXodTVHYkIG+rpH0N85gIsneIXJSiDsyhk/x/HySi+en2/GH2714PpcIU6O&#10;5ODsRDFeXBpghBSGtY/mtg93TjGWnOxjTN0nXS1v8ep5l7C7K8a4nerHgzODeHpxFC+uT/L1YpPp&#10;ETy+sBdPL43hu/uL+McnR/DtvQVpefVvaJFf3aIRXhkh3BhPj7bj2iExb3ZAgt/L64zLp/twcaEB&#10;p6aqcKA/BwutCVhsjMSpngQ8WizBy1OV+PJsBX68Uo/vLtbh8+MVOD+UgqPt8dhfF4NjNIPDTSno&#10;yfREQ6IjKpPsUZQg1l2zQ0JEANITU5GSkIe0JEIupRxZBF5GWgkSkgoQw8djEnIRHZ+DKP6to2Iz&#10;ERGTjrCIZEIvAX5+UfDyDIWHezBcnb1gb2MJS3MDngg8ebRUoM4rqSrtTl1bS+q9s7BxJvRsYecc&#10;goCwDBiZ2WPHri1Yu+Z9bNy0Crt2rcfOnWuwY/tqrF/zFj784P/Cmo9/iz07PoS60noY6e6GnYUK&#10;AaSBAA9jRNPW4mhUYX6W/JIaI9DLBIHepgjyMUOQrzmC/C14QbREOIEU/RPsbBFCI/Ny1IO9mTIs&#10;DWRhZShP4CnS6lQIOXW48v2deBTlTsPzcTYg6EwZWS2k9rkl0FkSdNa0R0dGaXcUpfiiriAKnbXp&#10;mOyvxIn5LsJuROp5FQODRYy9f3me58qcBMAHvP/wyjwuHerCMYJuvr8Qk105GG/PxDAB1keoiXa5&#10;zvJYdJSJBQ3ExP4Egi5FGiA+Rljta0rFyDLoFgdKpc2obxwfxOOLM7h3dgLXjzO6HhY9rm04OFGJ&#10;sd4cdDUkorEiFjVFMSjL5YUuNhARAR7wd3eFnbm59MWX3yEHmW3b+Z1aB/k9G2lxqlBWVoOKuiFM&#10;Lb0Rk1KLxp6jSC8dRVhGJ+KKhhGU0QX3uCb4pHQhonAUSZWzyKhdRF7zEZR0nUZ1/0XUDV5Bw/A1&#10;NI/cRPvYHXROsBhXu/ffJMzuYoAgGyLU9i48x8jCFxiaf4mB+ee0uc8IuifoXHxEyD1Ax+JddNL0&#10;Bg98he6JJ/AKLsTW7TuhqbQO+gofwVTxU1jS7EzUdaBNYKloa/BcFCDjRfjPSsBPU0WDpifsTsRX&#10;CpOmLvQJdbGunTFBJ5ZoMtG3hAnPXWMjRxgZOUNPn4CTQOcGLV0v3vaWQCev7gYZDXfsVPfAVjVP&#10;bFDzxlpG19UE3SvIrVQj4FT9sZKWt0LVj5ALxDsCcgTeG6zXaHr/oByKX4WEpiEqMoM2lw4/z2Ds&#10;2LwTu7ftlHK2gZ4+DPQNYWxqDkOWnqEpdPXMYGPrgbb2fejrnUNb6yjGRxdRW16NupJsHNpHI6KB&#10;/ftnB/Afzxg7L3fj6el23NhfiTP78jHZFIX5rhRcnKvFLRrXQ8bJz64Tbuf24uapQZrdGO6dGcLd&#10;k70EUz+eEmwvr03g+ZUxAmxYeuwxj8Lgvro5Q1sbl27//vFBCXRPCLbHZ/pw4zCjx4FGPD7bi69v&#10;7MOLy0O4dagJ1xZqcWV/Lc6MFeN4T7o0Pe3RgUp8drQKL05V45/vduJ315vx9FgJrk1mYLyS9hZp&#10;iJoIM4wWBWOmMhoDuX5oTnFBdZKDBLqkMEckRwUSdClI+xPQVSCdoIvjY1Gx2Ygk4CJiMhlj02l2&#10;qQiNSEFIeBKCQhLgHxADb+9wuLuHwNXFB86ODrC2tqBFG0BXdEpoqkFNg6WpScXXh66RJQxMeaKY&#10;0wAdAuHtHwkvX2++RgXvffAmPljxFrZtX8cr9CbI7P6UsHsHn3z0W2xY8yY2fPIadm9dAX2N7RKY&#10;HC1UGSt1JTPzYXmLbQgJuwBPlpcok6Ui+EJF5wFjZ2SALb/QJpK1CagJi7MylIO1kQJvK0nvKZ5z&#10;tdUiTLV41JZiq+ilDfIUq5tYEnJiZoRoozNHjNi8OsxemhlRkOwrzYxoqUjASGcho2gTzh7sw5UT&#10;I7h+epzAm8DVk6PS7XuE3f3Lc7h1dhwXDnQQdDWYp81NdecSdNlSJBXmJsDWRcB1lAngxfN+kgQ6&#10;0SEhYDfCaDtMsxtrySIoS3FkrF6a0ypWr758ZBBnF3twbKqVkbgaY2IoSUMa6hlVy7JCkJPoh6RI&#10;D9qtHTydzGFjogMV+R3YuWU99mzdCEXZnVBRkZEuVrtlZWjmyvDnxa2kug81bbPILB1GVEYH4gsG&#10;EZreCaewCjhH1iIwsw8xJRNIq11ATtMRFLWfREXfedQMXEKtVJeXgDd4FY1DrJHLaGNsHVi4j/Fj&#10;n2P6+EuMH/ocI/ufYHj+KQbnn9DqHqGHptcx9wDt8/dZd9E2fQfdc88xdvhbFNVMQNfABEqya6Ej&#10;vxpG8htgpigPY3XCjBFUVed/FXSiJ/aXoBOb7VCU/hdAp0XQqdLm/gJ0qr8AHe3tQ9UAAo71V0D3&#10;9i9A9xsButDQVIQEJyEsOJ6/gAVWr/wE8rtlpXEwYoiDgYGRBDpjxiUDQwtekcwJxhx09x1EQ8sc&#10;ahpnUds0g/LKHtRXN6GuOA8nJzvx3U0RYafw+xt78ehoA4bLfFCXZIlULyVEO+5GTYo9hmsjcWSk&#10;ELcZZYWpPWQ9vjy2dPtMPx6dGcDnl0bwhQDd5X20MzEspFc6fkHLe0l7FM9/e3cW//T0MF+3D/dP&#10;dOHhyS4JajcONuD5hX58c20v7h9pxKWpYtyYq6BlluP6bBmujhXi4WINHixW4s5cAZ4cKcc3jK3f&#10;XWnElclUTFV7oT/fEWWhuigJMkBHiiuGcvwJvBC0Z3jw/+AkgS4t0hlpcUEEXRJBl/sz6DKWQBfL&#10;xwTkImlx4dEZCCPowiLTEBqesly0upBE+PpHw90zDM4ufrC3FzMnrHkSGEonlpKKCuQUFbBLRg6b&#10;tu/GZpqClr4VLO19YGLlSTtwhYunD4IjImFpY4O169cSdu9K+0zI7N6KHVvXYfOnK7Bp3XtY+9Hr&#10;rN9i6/p3oLRrNbSVNsFcT0aKmx72uvBy0oc3y8dFTypfN0NanhH8Cb4ggilMap+zkOBloS8LM909&#10;EuAsDORgZSTPL/qS0TnS4kRkFa9zFcusOxrw/YyWZk3w58WeEaKNTpSwukRG5ldDTMRc1+76NMyP&#10;VOP84QHcJMhunZvgcUy6ffsco+T5Kd6ewLVTozS+QWmQ77HJOqmNTdrLtT2XsTUDvdVJEtzaSmOl&#10;JaraSgi7ClpedTJhl4wBluiFFeY31EiL7C7C4bEGnF/sXYaciKudWBhtwN62IrSWpaIiKxK58f78&#10;7D0RF+QsjS10tuYXW20nFHevwx6atOyudbTnbYypitJA2+0yhJ2eEZKzStDQOYb8yn7EZbciNrsT&#10;SYWDiMzqgVtkFRxDy+Gd0ILw3GEk0uaymw5Lw0rKes6hZohwG7oiAa52UIDuMuoJvKW6iKa9l6Rp&#10;XuNHnmH/qZeYOfYMYwfu0+pEiR7YB+gVoJtlzTxA1/6H6BL3p58w3j5Hx8g5+AZHMmKvg+ru1dCT&#10;YXxVlIMR4aWjpQU16aL7/xF0YmUkHbE5julfBZ2+AJ2OGF7iBh19gk4MFtb8T0BHsAnQrZRA58/I&#10;KsqX8dUX770CnQqtjvUT6MLD0xEQEAs/7zBs27QLH6/4GBrKGtICm9aWNvxFTGFgZAYjU0vetuHj&#10;nqisGJAAV1A5jeL6Q8irWeCHNomq2r2oq2hCY2E2DvRU4Jvze/Hv96fxx9sjOD+Sjd58VxQGayPc&#10;cjNinPagJcsFE01xOLmviKbWQ2sbwTPG0ycE2SNa2cNTvZKhPeX9Byd7cJtx9A7r4elefCkWy7wx&#10;iS8Ygb+/M40fCLvPCLU7R1pw73grHrAeHmtZms1wrBHXpgtxZ38Znh2tJ9gq8OhgFe4Revf2V+HZ&#10;sQY8PVqDW7O5ON4biZtzOTg9EIfhYmcMF7mjJ9sZLcn2aE91xd78IIyVhqM71xt1ac4oSXJEVqwY&#10;qhGM9IQEgi6HoCtBWmo5Mgm6NIIuPimfsTUHMcuxNVxYHYEXTtiJihDw4zEgKEFazsfRyR/mls4w&#10;5N9bXcMAsooq2CEjjy07dmPtxq34aO1GfPDxBmzYJi/tQWBh5y0tAaVpYAVHD39ExaXC1dMPsgqK&#10;WL9+PdZ8shobP2WM3bIOu7auxbYNH2Pz2g/w6ao3sX7lP2DbunegsEMAbzNMtHfDUp+wMlaU4qiT&#10;pSrcbDUJPzEIWB9+biYEnyncHfRgbaIMI+1dMNDcCWMdsW3eHpgQmOYG8rAyVoKtqSrszdUJPC0J&#10;Aq62evBwMJDG0knTxlxNEOJpjlBWBA0vnqaYFumG3ARvmlIwuupSsDhej6unRnDn4hRunN2Hy8eH&#10;aHKizW4Gty9M4sLRAUbbDhyfa11adHOsRtrmcF9nHkZaszFAWHZWxKO5OBoNjMNiqXhxbC4i9EoT&#10;0F4WT8uLR7uAYEkMuiqTMNySi/1DtTg+zfed7ZKGuMyPNGK0qwxNZSkoTAlHeqQf4gNd+bvbwsPO&#10;ELbGqlBX2EhT/ogxdTW/8NtgoCMLfV4ENLQVoG5gDDvPIH5futA+vID04naEMbbGZLchobAf4ent&#10;cIuoJOTK4BlTh+DMXsQUjSOtbhEF7SckyFUTao2jN9DEahy5LlULb7eO3pSqc/yuNOWrbeQq+iav&#10;Y/roIxw69zkOnH2C2eP3MXHkPvaJHljRRkfD65oRHRGP0Lv4GF2zT9E7+wQjjLLpeVVQVpKD7NZP&#10;oLl7I/TlZWCgqiYNEtbQJtB4/HPIifrPQWdC0Jnx/LAg6Kz+AnTaBJ3WK9DpehJ0blBQd4Wsujt2&#10;EXTbCLqNBN06gu6TV6BTFiYnIEebUybolAg61UC8S5N7BbrXlZdBFxHBL1tYkrQrz4p3P8KWT7fA&#10;SNcIHi4e8HCjKZjS4pivjUwseNseYQGpaG+fR1XTPHJr9iO7/hhyGk8jr+EEimvn0N05y5OhAlUp&#10;ITjSnYN/vDEKfHEAf7g+gFszJRil2WV6KaIgWAszjLFnRvNxcbIUd4804+HxNtw/1o7PzvXj8/ME&#10;HOH3hPXwRCduHmzE5dlqXJkjkA420dQG8f2tCXxNi/vq6ghfTzCeaOdzDbhzuAEvLvTg5blOPDve&#10;iIeHqgiyWnx/vh3fnm3Gl8dr8d25Vjw+WIcF/g4nepPw+YkGPDxcjskaLwwVO2Kmzg/TdQGYrA7A&#10;SKkf+vO80JXpicGCIMbZKPQV+qMhwxmlifbIi3dlfAlGRkIc0hKzkJZcRNCVIoPRNS2jDMmpRUhI&#10;zpfa6uJodwJ40XHZSzE2MnMp0rICw1Lg6RsDB+cgmJi7M0LYQVnNCDtlVbFphyw+3bILn2zYig/X&#10;bMR7q9ZjxerN2LxTGUoapjC0cmd5QJvgM7RwgVdANAKCY2BmYQcZWXl8vGoVPnz/PWxevwY7N3+K&#10;3YxVuzevweY172E9gbd25Wv49OM3sG39ezzBV0FNdr1kekaaO6S2NwdzZbjSzqTeVQLL1kwd5vqK&#10;MNGVI+h2Q1d1B3TVxLShnTDUEpsiy9PwlGh4KnytBuwttAhNbQJPV7I7N76Hp73B8pLs5oywVtLK&#10;KKmR7shO8EFhmj+aKmKlVUHOHO7BFTF05PgAzh3pw+UTwxL0bpwbw6WTwzh5oAuHp5twZKoJ+/dW&#10;EXL5GGrJRn9DBjppc01F0ahhFK7MCqWJhaEyO1waJF1fEM2KkpaPFwCs5WuaiuOkvSpGOkox3sv3&#10;6q7EYGsJepoKUFeSjOzEACRHeNFAHeFtbwQbI1XoqOyAzLbV2M1SpAHpa8nD0lwb6mq7oaSwBY5u&#10;jghPK0BV9yTKO8YRmVGL6JwWxBd2IzK7HQFJDbAPKISFVw5cGFuDUzsQlTeE+LIpZDaK8XKnUdl/&#10;EfUj19AqrTF3B63jt6X5qz0zD9E3/5g29lTqdBgisDoJwMGpGzhw+hnO3/oKp288J/AeYP7kfcLv&#10;McYOPSPsnqN37gXt7gn6Fgg7/nzP3GMM0/4au6dh6+DK82QDVHZsho7cHpqqCnS1CDKCTkzw/3PI&#10;ifovQadLyOnR5vStCTq7ZdC5QN/AlYwh6HRcCTpPaLNUtX4BOjWCTvUXoCPcPiLkPhSgU/KTaoWy&#10;D0Hng/d/Abq3lkH3WyURXQk5X98IrP7oU7z35geQ2yUHWwsbhAQEIzwkXOph1dU35i9iBDMzJ+Rn&#10;N6Cr5wDquw4hv/kgMhqPIbvtIjKbziGv9pAUY9sb2pEX64/qRGcc70vDZ7So7y524T8eTeHHy724&#10;NJqDs8NZODWYgcsTRbg6xRg5XYoLjJJXZ8rx/Fwvvrm6Fy94fHqKRkYA3l6sxdW5KlyeqZDA+OBY&#10;K18zjM/OdOPB0WbcYzR9dLwFdw/V82fa8Px0G2NoN/7x5hC+vdCBb8404/tzLXg0X4j709l4vFCE&#10;o53xqIo2QnmEHmYbgml9edJm2S1p5ujNc8BoubfUI7u3xJ8R1gd9uX4YKgrlY9HoKfBHfTpjbZI9&#10;8uPFQNcAZBJ0GUlZyEgpZmQtQ1p6GVIIutT0EqQQdgJ4ickFkuHFJeYRbtmMsYy08bmIiMtFQBhN&#10;zCcG1o5BMDTzgrahCyFmgZ3yOti0SxmfbpPDGlr3h+u2YMUnm1lbCLzN+PjTPZBRNYW+lQ8MWIZW&#10;3oSdByxsfWh2IfD1C4OLiyeUFVXxwTvv4/233sLGNZ9g15YNtA9hIeslyxPr23307q/x4Tt/TwC+&#10;gx3r38eezR9CS3ET46mMZHpWRsow0xMj5ndJCwiIo4bCVijt/pSw2wV9MRl8ucQ+BKZ6irAwVIWl&#10;kdhpXp3Q04QDoedspQ03G11pHJ4oaa8Jwi4+2AmpUR7STmD15TEY6WWMnG3F6UO9OH24F2eP9uMy&#10;oXeNoLt+bhxXTo9Ijx1f6MDscBVGOgvQR8B11KSirSIJjYypdQRZVW4kyjJDUZQajOK0YJRlEHw5&#10;EShJD0ZpRgjKCcCKrHBU5UShtiAedcWJaCxPRXNlJupKxdzVeGQlBSEm2BnejoYwpb2KlT6UZT6F&#10;ouwGqDKiGuiqwNRIm9KgDnnCwczcBIk8J8pqmlHUsg9JFX2IyG1GTH4H4ov7EJnbCY+YSph7ZcHU&#10;Mwv2gcXwjq1HRFYfEkrGkFw1h+zmIyjrO4e6vVfRPH4LbVN30U7AiYn6Ys5qP81s6MDn2HfkC9ra&#10;lxiZ4+2FZzjA2Hr+5ve49vA7XLr7EievPsGh848xd+Ipxgm64YUX/NmXBOTn2HtYDCL+DJ2zD9A9&#10;ewt7568gnuewWL5NeedOqO3aDk3GV011FZqXDtRU1P8CcqIE6F6VuP8z6PSWQUfI6RFy+jYwNXCA&#10;yTLoDA1dyRgBOWF07gSdB9S13aGo4QY52twegm47QbdJxVvqdRWg+5iQWyWsbhl0HxJyKwToVJZA&#10;945yEN5QCsRrSgJ2YfhVcEgcVFX18OZr72L1h2v4S2rAw8kNEYRcUnwKnBz5j+uKicimsLP3RX3d&#10;MNp69qOqcw55rfNIbzmMzPZzyGw5R7s7ivKGGTTWt6MoLRJ5UVaoSbDAZKU/42IVvr/UI8Hu3+9P&#10;4r8/nMbX53twb7EGVwm7m7MVuDtfTQNrwVcXevHFuR48O9GGp4ygj4404T7t6z4hdudALe4s1OCz&#10;U+347uoQvrk0IN1+crwZL8928Oc68d3lPrw83YrvLnXjd1f78OJ4HT4/UoXPjlTg6kgKrrEONQWj&#10;I82WoDNGK497S70Ju1CMlHsxljrS6jz5mA9GygToAmly/ujN9UUfo+tgcSg687xRm2qH8mQ7FMY7&#10;IyfOh1f7GGSnZCM7nTbH2CogJ5a/FqBLTS9GSloRklIKaXc0u8QCRBJuoTE0u7g8HnPgHZwCe49I&#10;mNkFQt/MF9rGYnS4A2RUTLBNVgubdqpg3VZ5fLJJBqs37MFH63YTdjvwzqpthJ8cdiqaQ2yjZ2Ib&#10;CBMbf2gzFmjq2fLq7IPo2DQkJGTC3t4Nu3bI4IN3V+L9d99npF2H7Vs2Ys/Obdi1jXF47SoC7318&#10;uvo9rFn5Bj4i9LasfRfyO9ZAcedaqMpulFZJUdi1HnKiJ3HnesjuWIs92z6BitwmaBJ+Oqq7eWXf&#10;AS0BQnVGWoLRnLCzMtYg6LTgYKVLsxOLAIgYa0xwGEkldg8L97FBXIgTcpN5rpXFEXQlODTbRsj1&#10;48LJvbjEGHuZ0fXGhSmCbpKQY3Q90IMTiz20v0oMtRegpzEbrVWpaCxLRH1JPKoLYlCeHYni9FDk&#10;JQUiK94PWXFLlZ3gj4xYH1qaB5LC3Xh0R3KUF7KTglGeywthYTKyksMQHugCZ1tDGOnIQU1hndR7&#10;LbdnDTRUt8NQnxHeUBMmpobQ1tbhF9cCnl4hqK3vRu/ANLJL2hCUWo+QrFbEl/QirqQfQelNjKlF&#10;MHJPgYFrKqwCCuARXSvZXHTOAJLKJpHO2JrTegwVtDkBufYpsSz6XXQQcl3SRP0HtDJhYZ9j7OiX&#10;mDj6NaaOfIPF09/h+OUfcO6mgNw3uHzvS1y48wVh9wL7z3yO8cOf82deYmjxK4wc+hLjx3ib8OtZ&#10;eIju+Xs0vgdo6Jjl/8Me2zdshtLOrVDcsx1KjLBiIQJNATWVn6H254CTSpoepi2VgJ3YtNpIx4Kw&#10;I+j07JZB5wRjYxcYGbvB0Ngd+kbuEuy0lif3q2gRdppetDov7FDz+gl0axhVP1YOkEC3ZHYCdL5S&#10;vafkz/i6DDqFALxO0L2jEY1fiYbvFSvW4O0338fu7TLS6sG+nj4IDQhBSmI6fL2DoKFpwF/EBhHR&#10;Wejonkdt2wQKGvciv2MaGW37kdV5ElmtZ5HbcAzlTftR19iF4pxE5CU4ojjaFK2ptjgmNsTpTcFN&#10;mptoF/vxyhDEvNib02W4tC8fjw814MvTndLj31zsw+MjDbi3UI3Hh2loR5vwxZkOfHWuG89PthFi&#10;HYRYH76/PIDfXx/mc4yoxxqk+Pn8RCPvt+BrRtP7C6U41RuPi8OpeHSgDLdobEfbI3C4LRx92bZo&#10;TDSnvdmhJdUGrel2aEqxlo59Be4YLvEl6Bhby4J4JOiK/NGd400oEoR5Aegp9EFdmj3Kk2xQQnMV&#10;u2XlJkYjR4Aug6DLJOhYSctGlypWNUkr/Bl0jLECdEGMrgERWfAOSYOLbwJs3Qk6x1DoWwZBm7BT&#10;o9bLaVhhh6IRtshqY+NuNXy6XQXrtyrT7pRocwoEnjxWrpHHh+uVsWm3PpS0HWBg6QtTws7IwhM6&#10;Rg7QM7KHh08E0rNLEUvgWVg7Q1FZC+vWb8J776/EBx+sxLq166SVNGR375SmKG1evxrrCLxPVryJ&#10;j99/Das/eA3rP3qL9veRBDmF3Rshv+tTKMlsgqr8Vgl2CrtpN/LboMZSV9gGbUJPgM7CSANWJpqw&#10;ZqSzs9CDvaUunAg7DwexWKcxfJxode5i0xxbxAQ5IzXaA+V5kdJClvsnWnHq4CABN07QjTO+jtDk&#10;JnH17BTOHRsh6PpxdH8vQVeDwfZidDB61pUkElRRKM4MQ15KEDLjfGmKXkgIc0NMoDOi/J1YjkgM&#10;80BssAuCPa3h72aBYG+e53w+IdIHSVH+CPV3hr2VPr+wsgT6p9i26UPaGoVAayf0aLh6hJyxqR40&#10;tDX5N3WAp08YsnLr0NW7H5W1o/yMqxASV42I7E5E5vcgMq8b3om1MPVOh45jLIw8UmAdkAen8HL4&#10;Jjbzdf1IKBpDStUsMhsOIq/9hAS6xn030crI2iGWWZp9yJjJuMkaWHhKWL3AxPGvMX/mdzh4/g9Y&#10;PPMdFk5/gYNnn+PYpc9x6tpzxtcvcOzKF1g4+xJTx7/E2LFvsO/o9xg/+i3GjgjQPUHPIuG58EDa&#10;VGfy4EMkplRi7cc0VkJOUWYrlBVkpdiqS0N7FVH/vP4q6DTEWDoBOsufQGdC0Bn/p6BzY3z9U9Bt&#10;Jug+FaAj2AToBOT+AnSKLEbW91RC8LayGFMXjpW6ifiVopI23njjfXzy8Tr+cjrSptR+Xr4ICwpD&#10;fEwywkNjoadnxvxsjrLqHvSPnkFN5yzyG4dR1D2J7PYZRtdDyG09hcLG4wTdQdQ2DqC8NA956T4o&#10;jLNGdawZRssIimxXtDPuiTavo53JuDSSj0Ot8TjVl44r+wpwfbIEnx2j0Z3tJJhqpDa9BwuVeHyw&#10;lgBrxtc0NlFPDtXR/sql1whTvDaeL+0wdmsql+/JqEx7++58K2Zr/NCVboVDbRG4OVOIE72JaEgw&#10;QUmIBhqTzNCR7YiePDdU0OoyvJVQGKyDJlpaf6E3hoXJEXIj5SE8BtPiAtGV642WdG8MlIRhpDoM&#10;zdnOqEy2odW5SLva5ydHIy8tG7lZZcjMrkIKKzmzUho8nCaB7pXRFSKWJeKqf3gGPAJT4OgTBxsP&#10;xlb3aFi4RMHQLhy61sHQMPWCsr4TZDStsEvFFNsVDbBVVhdb9ujS8HQYZ7WwfosWoaeBVQTdCgJv&#10;zSY1yKpY0Ao9YGrrR7tjnGWU1TNlTLB0g0dALOJSCxEanQ47Jx/o8SK2fbcS3nr3I7zJC96aNWIM&#10;3k7s3rkd8rK7aC9bsH3TOmz9dDXWr3oXGz55j7c/wo5Nq6WloQQAlGS2EHKboCy7lWa3jfc3S0ct&#10;ld3Q11SAgY4iDHUJBT1lRhdVaQNuC7EvrSXPOSux+omBBLsAd0sEe9kQdo60qgA0MD4OdpRhargR&#10;B6a7cGSuT6qTB4YZZ0cYWQexMNmB6ZEmdDXmM+6mEJAxyEkOREq0JxLCXSWQRQY4ItTHFoEeYmVk&#10;G952QARhF+brQLjZI8DDGl5O5nCzMyaADRi31fmFVIWWmgwU+H+T3bUJGiqyMDRQgzGtVEVDFrvl&#10;dsDInDYaFISQqER+1mWobhpBOQGXkN6CsPh6RKW0IyazG9F5vQjN6oBzeCkMXZMIuRjou8TDwjcT&#10;jmHFcI+pRmBaO6Lzh2lz00ivXUB2y9Gl9rmBi4yu1ySr6xQrkSw8kVYeEZATc1eFzc2c+g77z/4O&#10;i+d+JPC+wezJF5g98Rn2n3xKw3tG+H2O+dPPMX3iOcaPv8To8a8wStiN0QL3HRbzXgnPA4TogUfo&#10;oyHOnvwO7b1HoKVpgk/XfASZnZ9CXVkOehLkNPm3UP/LkmZK/KXV6ZIr+nwfQ21Lws6KsLOBsb49&#10;jA2XoutfA52Y4K8mZkcI0Gl4YaeaN0Hnsww6Rlea2yrWR4ytogTkVrLeVfBlfA1engYWihWa0fjE&#10;KA2/+mDlWrz11gpewXfD1NBU2qM10DcAoYHU9ZBohIbEQE3NAK7uwWgh4DpHLqN15CzKu+dQ3jeN&#10;AlpdbvM8CltOoKyJH0rjUdQ2jKGmth55eVEoSXNHe5YbrckBNbEWqCL0GmhBdfGW6MxyoSW5YbI6&#10;BPvK/dGf5y4tTX66LxUXhtJxpj8Zd2dL8ORgNW5MFuD8YCruzZfi5lQBjnfGSqsX399fhoeL5Xhx&#10;tBoPZwtwrC0Md2dy8bvLndhb6IKyEE1GTkfMNYZhiPG0KFQXeUFaaKTFdee7E14u/H2sURljKv1e&#10;XTnuhJq/BLeR8lCMVhBqPA4VB6E3n/G1MASTDcmYaUlAV5HYFNoOlanOKEvxQ1FKNArTs5GfXcar&#10;ejVSxQT/bAG6EmmXplSCTmqnI+zikosQzsjqG5IOV/9E2HrGwIqQs/aMhZVHHEyco2FoHwFdq0Co&#10;m3pC2dAJCrr2kCPwZFQtsFtJtN2ZYbuMKbbtEasSG2LDVk18ulUDn2xQwqpP5bF5jw5U9HhC2fjB&#10;1D4QhtY+0KXhaYsNeqy8aI8R8I9IQ2hsNqKT8viFjeFJZo61n27Da2+8Q9PjebGdhiezh8DbA2VF&#10;eagq7oGaIuG3fT22bVyNrRtWYeO6lVhP89u87kPs2ioGxm6GouwWKBN06kq7eLLLQ+wZaqAjQKfK&#10;2KLOKKsBSyN1WDLS2jDSOlqIDgoDeNozyhJ4wV7WSIz0QHF2NJqrsmh2ZRgbbMDMaBurHfPjnVic&#10;6qHtdRNyrRjtq0MTX1dRGI+CzHBkJPjRyDwRH+aO6GBXhPs5IsTHHkFeYrFQG6n83KzgbGMAS/77&#10;hloK0FTayVi+VYK2rNh4SF0OupqK0NNRgTmtzcLcAAqKMlDW0ISZrSNcfBiDi6pQUtuB6ta9SC9s&#10;RVhiJYJpcbFZnUjM60dcbj8i0jrgTmMzdUuFlnUkdO2jYeqRBFPPZNgEZMM1shRe8XXSQOHowhEk&#10;SqA7gAIxpKTvPKoGL6F66LJkdV20uP7FZxgQtSAm6TOKHv0Ks6e+x9TJr2lqn2Pq1BeE3VdYOPMl&#10;5k+9xCzBNsOaPvkFX8OIy9ftO8nYeuJLWp1o2xOT/B+i6+A9FiF6SMDvO0wuPpTGgK5ZvRK7afDi&#10;s9dlDNVS1YKGMsH2V+qvR1gdWp0JDDQt+Xe2gpG2DYx4XhrpE3SGr0DnRtC5QYcJRkvPhaBzkUCn&#10;rOktzXXdRdBtVfPBBsbWtT+BbglyHykSdIo+WMl6V56gY2x9n0b3npgDqxGF1Yap+NVrr7/P6PoJ&#10;dVxF2rfV280LIf7BCPYPkebA2tu6SlNVKqra0Ny1iIZ+sULCdTQMH0fN4H6Ud82iuGUBZc0nUNV0&#10;HjUNp2h0s2hs7UN+aQZyEt3RkOJIiNijNsEWdYm2aMt0RWOyHR+zZRR0QGemEw3LGhURRigLM0B1&#10;pAEW6oNxpCUSZ/oSCa4iqfYVuWE435mm5o/5ukCcIwgPNYfj3mwRfjjXjO9P1uJsVwQuDyfi/nyB&#10;FE9zfRSQ6a2AgmBNFIbpoSjCGBWJ1mjOcmX8FDHUFc1iihoh187fq7/Qj7GVJlcmIBeOfZUR0nGI&#10;j/UXMsaWR2O2OQ1TTbHoLvZEU44z6jLdpf0YSlJjUJSRg4KcCmTn1SAtrw6pOVWMsSXIIOjSCbqU&#10;FAG6IsSlFCMslnBhZHULTIa9TwJsvOJh650Ia69EmLnHw8Q1BoYOYdCx9oemuRfUTdygYuAMZR1H&#10;KGo5Ql7VEXLKDpBVdMQeeUvs2K1DM2O83arKSCuHD9fJ4pPNyrRAY2iYuMPANgC6hJ4630vVzBNa&#10;Fj7QMme0tfCCZ0gKv6j1/OLWITw2DaZWfH8ldWzYsAWrVq3Gx6s+xoZPP8WenVsJup0SwLTVGGUI&#10;A2X57di1bR220PIE/LbR9Dbz9ub1tL4ta2hE4md2MdrIQI/gMNZXo81pMspqSbCzMxdDT0SENaXV&#10;mcPXyYwgskIUAZWTGo7q4jR0NBRjb289IddJyPXQ8NoxPtgi1WhfA/o7KtFQmYXyArFEUhhSYn0R&#10;x5gaxRgczogaKIaBEKK2phow0SZ0GUX1+PsoE8oy29dh99a1NNP1jN07+MWUgyb/b2IKnpW5PsxM&#10;dKBBWFuaG8LF1ZX2loma1jF0DC2ipm0CEcmV8Isugm90CUKT6xCd1Y74/D7E0uJ8Expg5ZVFMw+j&#10;mftD2yIUps5xMPdIhI0/L3KRRfCOr0JAajPCcvsQVzKOpMp5xtYj0nSvyqFLEugq+i+gfu91dAvQ&#10;0eT6RG8pa2jhM0KJcfTktwTYS4wce4LJ0y8wd/YbxlRa3unvMXfyBxqaML3fYe787zB9/geMnf0a&#10;ewnE0SMvMLr4GUH3AF2H77N4+8iPjK8/Yurgc3QwtenraWDzhpWQ499KtOGrKapB/VUpvSpV6Sgi&#10;7V/ATo1Wp2EMfQ1Lws6KZmcLQx17GOo5wNDQmaBzJehcCTpXgs4FWtLadC5Q1/aAipjvKlYvUffB&#10;NjVfbCTohNGtItwE4CTI0eI+kvfGSgVvCXTvKQWygvCWQiDeUabVacfjV++8twrbt4vsrQ8HXqX8&#10;PP0QyCtVBG0uwC8UsrJqsLJxQ3ffJFp6DqO+/xoahy+jbfwsWkaPoLpnHtWdh3hFO4na5nOoazxN&#10;0M2jqWMf8suLkZngi6oEB9QTdNVxNmgk9FrTndGWQZNKtufRGfUET12cJWOlJU3PAiWBmpgo88Fk&#10;mTePXlhsCMWNsVz0Zdkj3WUXSgJU0Z5iybJAtrsMmuKNcJex9Ycz9bixLw2nuqJoht6oCNNEFiGX&#10;66+K3EAtFIQaoDzBGlUpDmjO8UBvkTfNzR99+R78PZwYY70wUBQg2dtIWRjGKiKk2kerk+JrURAj&#10;bRTG6hKwtyqMRueB9gI3NOd5ozrDH6VpNNisbBTmlSOnoBbpBQ0EXQ1BV4rMDNETW4yU1GIksuJT&#10;SpZAF5oOj+B0OAekwiGAwPNLga1PMiwIPTNGWROXCMIuBHqElI6lDzRNPaBu6AZVPUJP2w2K6m5Q&#10;UOXFSNmOsDPE1h2E0xYlrCPgPt6giPc/2Y03PtyOd9fIYLuKOdT482oW3tCy4pfOyg/alr788vGq&#10;qc2fVzOHpXMQAV2NyoZupGaXwNndH0am1lDX1MP2Hbvx6bq1WL3yXaz7mLa3eT0UZLcTdgq8OosV&#10;LOQZb/ZIYNtJcAjQbVi7ApvWf0gIfoxtjLm7CUR5RlwRa9VpUPqa8jDVV4GNiSYcLcXCAEwPNobw&#10;dbUkoJyREhOAPP5dy/OTCbIcdDWXobetCk3VeYRaMgqzYpGdHI6kGH/E0N7C/Bzg7WLKSKzN+MmY&#10;rKtIg5CHnrqMtCCpPGEmSxuVY9xWYBxVkdsu/c46GgrQp7npadM4jXVZ+jQ4Yzg42MI/wA8enu60&#10;8nQM7p3E4MQZVDTNICq5HgFRZfCPrkAgLS4iowWxuZ0I59E/sQ4OoQXQtIuEvKEfVI0CoW8dBTPn&#10;eFjS5hz8M+AZVQz/pBoEpTUhPKcbscWjSKmaR0b9EeTy+1Taew7Vw1dpc1dQ0UfQjVyTQNe3/wl6&#10;RDsdq3/+MfYSSOOMolM0uOlzhN6ZF5g+LeLst5g7TcCd/gPmTv0BszzOMN5OnPkOw4Ri/5GnGDr4&#10;lKAjOGlz3YfuoefoZxg89iMj7R+xePJ7zC5cQEhoANZ8/A4vYJ9AcY/ojFGBmhJLUfVPixdGjZ/a&#10;7l7BjkWr01U3ptVZ8PMm7Gh0hjp2MCDoDAyclkBHyOkb/jXQeUGeVrebRicm9W9kdF0r2ugINwl2&#10;PArQrSToVij44D0Ffwl07ygG4nU5f7wuH4i3VSPxq48/3ggNNT1YmtnA3dkT/t6BkslFRSbC0dkX&#10;6zfJ0j4K0TU0j7aBQ2gZPI2W4VPo5IfdOnKCoFsk/BhXO4+iuo3Aa1lEdfM0alpGkF/WiKKsZNSn&#10;+qIjy5vm5IymRBs0J7PS7NBImxNmVZNih2pCrj7BHI3xpqgM10VlpCGKGDHr48wIIncsNEdL0Tbb&#10;RwVJTnuQ6aGILE9FxNpsQ7DxOgzmuzHqpmKi0h/dWQ7I91dDQYAGKqONURVjgkpG5qo4CzSlOaIl&#10;0xnNAmz5nhguZWQu8GJkdWM09aK5+RNmgYyrQbQ5wq4ylMcQ6f5AcSAGSqMwWpOI0epYDJaJzXO8&#10;0ZIj9kz1QXl6CMrzUlFaXIzc4mqklzQzvtQhObMcKWKISXopUrIqeL8CcallCI0vgG9kNjzDsuAa&#10;nAGnwDQ4BqYTeGmw9WWs8U6AFaOsuVsUo2w4jBxCoWcdAE0zH6gbe0JJ3w3yWs4ElD3jrA3kVC0Z&#10;Z42wZZcO1jPCrtmshtWblLFinRxe+2ALXv9wG9ZuV2cMMKNhuMHEMYgR1pdx1huGND0Txlttc3co&#10;6dhCx8wN7gEJiE0tQVJWJcIZYTz8oyHtZmVmBxVFDWzfuptX+q1Yt2Yt1n5Ci9uwFvIy2xn5GFV1&#10;lKCjKQd1lV1QVtgGRbmtrC2MtJv5GtaejZDdvQG7t6+FzE4CU2YTzXALvzAEj9J2Rl0ZRlxFWJup&#10;w9GGsVb0zLrR9jws4O5kDFcHA9hZaUnPW5rwYmyqBiNdwkpTFjpqu6GpTOtU2A5VhR2M0AJmfEyV&#10;UVRLGaaGWoxONA8NJSgq7MHOXdugpKLAC7oVrO0d4BMQwnM+G+Hx6QiLz0JxbRda+mdR0z6G9KI2&#10;RKbQemlusRnNiMlsRTTBFiXa5AisIMLPPaIERq6JUDYNgqyBD5RMAqFrFwVT1yRYeafDMSgfXoSj&#10;T1wNQdeEEBFZC/YiuWIWWQJyTEeFHWdR3n9RAl3t3muoE/NaxxldCbfe/Y/ROyc6JAg63t578JnU&#10;czp9+iuCjMA7/RKTUkz9CtOE3aywurM/YobHyROMpUdfYpjmJjog9h5+ghFW34H76F28j8FDTzF2&#10;Qtjg73H66j/izMXPUVreADlZOWzdsB67t9DOlRShpqIMVSVlngcqLFXGWnUeNaGmrMXPXBPqAnRq&#10;6tDWEAt1ihWJDXkxMWf0Jey0rWGga0vQ2S+BjvHVgJFVTwwxIeDEmDopuurwXGR8leXFfKeKK7Yq&#10;u2KjkjvWKXriE9rbKsUlyK0g3D5Q8MP7PL5Dk3tHORhvKwXjDcUgvK4UgjdUwvGrLZsZJ3RM4ewg&#10;NrkJlHaVF+1yIaHxUNE0haqOFSqbhtA9cgjN/Qto7N2P1qHDaOw/iPq+I6joXEQdQVfXdxhVHfOo&#10;aJ1EZfMYyhv2oriyF6W5eahLDUJTsjtaU5zQkcLomkrQpduiOZtWl+OK+iwe0+35Gku0JJigLsYY&#10;ZZFGKI8i9GLMUBtvRRNcipeljLc5/lrIDWD5ayDHTwNZPupI81Tm45ooCTdCcag+ikL0CDn+bIIV&#10;qmPNUUPIiZ9vIVw7CDrRNthHSPUX+aCXoBM1UOQrdUKMVDCiLh/Hawi7qhAJiEMlgRiuiKHRpWK6&#10;IQX7qqIJS1+C0x116R4oJdDFeKvS0kLkllYjs7wNiQWNBEUVEgm5JAIvLbcGKbS82LRygq4QfpG5&#10;8AjNhktQBiEnQJcB5+BMCXwuQfxS0PTsCT1bCXpxMHYSnRSEnYUvlI3cIccYu1vDllc8G8jyuEfV&#10;CjsVzbBF1ggbd+li/XZNfLxJBR+ul5fs7r3VO7Fy/R6s3qyIjXu0oaRrBz2aoqlDsAQ6MRZPn/AT&#10;tzVN3aEh2k4YnUUbYkB0LqKTShDL3zuVv39CYgHi4glq72Bekc2xa7cMPlmzGu+9/xZWrnwb60WH&#10;BQ1KiVFXk3FQ7ASvo6XIE18Bmho0A5U9/AJtgbKIwVoK0NNVhi4BKZ7X1ZYjLOVgqC8PY0MlGpYK&#10;LEzVYU6gmRgpM0ZqMFoqw4gwNGZZmTEKm2kTfHqwszCEnaURbC2MYc0yNdTlv6tGqMlgz56d2Mn4&#10;vW0rwaqiCDNrS9g4OcIrMBAZ+UXILq5CVkkdiut6UFDbj9TiTkRlNiEsvQmR2R2MpDTdwh4k53cg&#10;MbcdcTltCEttgE90Gex8MmHkFAd1y1AoGPpLpWoWCi2bSOjxcVMvfpbB+XCLLIdHTA2rDr5JbQjN&#10;GqDNTSC95gBym04gv/U0SrrPo3LgCqqGrtLkbqB5YmkMneiM6J0XVicG+T7EwMJjjBx6honjIr5+&#10;icnjXxBmS21xoqZPEXYE4OyZb6TjxImXmDj2QnrNzOmvaX+iY+IpASfa/h5imKCb5HsdOP8tzl3/&#10;HS7e+Baj48fhYO+Bj1euYrzfASW5PVDl305FSQnKisosNagoaBJ0WoSfNlSXYaepLvabUOVnS+Bp&#10;GfBzNePnYE5rtoK+7tIy6gb6jvyMl2ZH6BJyurqu0NYRU8IE6NygpO1O0LkQdE7YouiEDQpOWKfg&#10;hk8UPQg60S5HwCkG0OQC8C4t7m3lELy1XG+qhLLClkAnJ6fBk8ceHq7+CPAJo81Fwt8vHO4ewZLN&#10;+QQloXNoEa0DhBxjqlj5tKnvAOp7D6B173HU9h5C4+BxNA4cY4Tdj7KmcZQ1jKCifhhlNf2MHAWo&#10;TQsmqDwJOmfGzWXQpRF0OS5ozHVHI2HXlOlECNmgI9kc7eL5VDsp0lYRdCVhBsgP1JaqNNyQMDNA&#10;MR8TQCsM1kVBkA7SvVSQwRKP1xFuzakCnLYS4KoIutp4RmMJdI60SxfJ4P4q6MSQEgJulCVMbmIZ&#10;dAJ8w6UEYEU0xmuTMVWfyNeFM+76oC3bC9Up7ihM9ERxdgyKiwtQUF6DbIIutahF6pQQJpeaXYn0&#10;vJ9BFxJXAO+wHLiFZMGZJudIk3MMyIArwecVkQvPcD4XyucIPGF79n7JsHSPXTI72yBomPtIsJPX&#10;c4aspj1hZ43dKrQ6ZXNsVzDFNtrdZlkDfLpLmyanQeAp4YN1MniHsHvzo214a9UOrCAAN8noQlHH&#10;nsATZucPY7sACXRGtv4S9HTMvQg8V2gRfFrG7tA18YC7byIi+Ptn5NXygtaK2uZeZBdWwj8kEha2&#10;DtDWN4SKhgb2yMlgzbpP8OHK97Hqo5VY88nH2LRxPWPwVuzevUMqeQVZqKoqQ0t8IbQ1eKJrwMhI&#10;G6amOjA302WE1IelpQFsrI1hZWEAM1Nd6bZY3cXUWBuGBhowNtIiGBmfNcRaaUrSbloqUilCQV6O&#10;768CHV1dxiMjGJmYwpbmFhufiMbWTvQOjaKjby+qGzqk6U+BURnwCU+Dtxj2E5GH4KQqJBf3Ib9h&#10;CqWtcyiqH+fn2oNwmp1XRDHsaGlGjjFQpbkp6PtIgFM24edjGQ4d2xgYuSTBkq+xDcyFc1gJPKIr&#10;4RVXC+/4RgSldyOqYBRJFTNSu1x+22na3DnG1osS6KqHri2Bbnkc3S9BJ0qAbpR29gpu4vgXoGOJ&#10;2wJywvQE4BYu/IDDNLbFS7S8Uy8wcuyZZHgjh59i4ugLRt0vceziNzh/7RucvfAY+XmV0jjbrRs2&#10;Qo4XCyXRKaOosAw6VVq7OusV7ATotJgUl2HH80BL82fQ6Wpb8rOygb7efw06ZYJOXssNe9SF0bkQ&#10;dM5YS9CtVvBgbPVeAp2Iq8uge4tG9yZtTtQbtLnXlUPxmhgwrK1tRlp7ws87FIH+Ymu2aAQGREFT&#10;ywwbtygiPbcO3cMH0NAzK4GuuW8RLQOH0cHY2jt1Ac1Dx9AzdRE9kxfQNHAEla1TKKvfi9KaARRX&#10;dKMktwDVaaFoSGF0TXH5U9BlOaMxm6DLdpPsri3DHl3p1mhNtZZgVUlAlUUao5wlrEw8JqqG0BL3&#10;BQQrokyk11QTaOJx8fxSe5sH2ghPATjxnHhcgK+Vz3Vmu6KbgBXDSP6a0YnaR7hN1oZjrDoU4yxx&#10;XBpuEompukQ+Fye123XneaM9x4eg8yDovFCaHYeykkKUVNYhr6IVWaVtyCpsIBBqJChk5tcjNYex&#10;J7UcwbECdNkEXaZkdC5BPAZnwz08D15RBfwS5cMjLBeuAoQCdiLSeifBwi2GUZaWYBtMs/ODmokX&#10;Y6wrZNRtWTa0OmvsWgbeTmUzFqGnYIQNu7XxyVZVfLRJER9ukMfKT+Xx9se78A/vbcYbH+7Auh2a&#10;/HlLqPDk0zRxk0Bn5hgigc/A2le6b0rIGtgEMeL6Mj67Q1W0pxi7wNYtDHHpZfzse9AxMIWWnn1S&#10;00UE45+tozuMjC1gaGwOYxNLmIqtMy3E/hg2jCmGUFRSJ/j2YOOm7di4eTu2bt+NHTt3M1LuIgj3&#10;QEZWFnLy8lBQILQUFfl6JWliuaqaGpSUlaX7auI2Y5QyS0Ms+qgnpi2a8d+xga2dE+IT09DQ0onO&#10;3mEMjk5hdGIeg3unUVrZjNikXIRGE26B8fANSUFobD7tNQ+BMUWISqtDUmEXsir3IrduHDk1+xBH&#10;k/Mm4CzdE6FnHQ5NsyBecPygZOwHVcZVTasI6DvGw9g1GSZuqbDyyYZTaCHcIsoIuSr4xNfDP7lF&#10;Gk4SmS/Wm5tCet0BQu4kimlypT0XGVsvo2rwKmoYWetHb6FFjKGbvi9F1z7G1X4CToBucPHJfwk6&#10;Aba5s4ywtDpxWxwF6A5d+QMOXP6BcfcLTJx8gdFjn2Mfa5zGN33iBQ6d/woXbnyH81efY2ziIC86&#10;dnjv7fexZ9d2mjhhR0MWVqeiJEDHv7/8z7BTewU7VS1oqmkTdoYEnSlrCXR6Okv7ReiLDom/ATpV&#10;bVcJdMo6nryQi9kRbtig6II18q5YLb8EuhWMrgJ07xJ077CkQcIKgVK9phCE3yoG4zeKIfiVqZmj&#10;tJNXoH+UBLrgwCh4e4Vi1eot0Dd2Qmv3FNppc3Vd04yt8+gYPEzQHULP+Bl0jZ1BTfcBdI2fI/Qu&#10;onVQtNMRdHXDKCLkcgqakZ+Vi4q0CMZXPzSluqEtxZ4gWwJdA2NkXboL6jJc0ZjhjFbG1850G+n5&#10;RkJJGJ2InuIo7gtLq6eViZIA9gp20aY/vVZEXXG7nfG0neYmfk68to6PNTP+tvFxYXMChAJyf9Xo&#10;KoMl0AnATdZFSFY3UiGGmzDKVkViui4WkzVRUpQVY+s6cv1Ql+aLcpprVUEqqsvLUFnTjILKNsKu&#10;HXklzcgh7LIZY7P4N0nNrUdMagWC44rgy+jqRXPzoNl5hBFwkYWMQSXwjS6CT1QhPAk799AcRtks&#10;CYROAemMSMmw9kyAqXMU9O1CoWNNezD1gZKOMxS1HSFPu9tD4O1WE2PvLFgEnooZdiiZYLOcPoGm&#10;gY82KhJ0ClK9t0YWr6/cjl+/u5HHbZLlbditAzlNa8niRPuduVOIBD0DmqQ+AWvAf9fQPhTmBK4o&#10;Qzs+buUPDRqmFo3P2iUCvmGZiEgoQjoNtqC4YamK6pFXUIvsvGqkZ5VJc37F4qHevlFw9QiBs1sw&#10;XNxDpIG3XkwWPn58n4AI+AVFwV9chENiERwej4iYVIRFJSEkPAGhkYmIic+Q2pJq69tR39iFppZe&#10;tHQMorVjGK2de9HQOsDPoQHxaUUIjkqHh38MAmltwRGZCI7MQUxSKcJiChASXYDolCrEZzUgNrMB&#10;kQRdeFo9ra4WHoSblWcK/95hUDX2hwrBpmYSAHXTQCgZ+tHieNsiFLp2sTB1T4W1Xw7sgwrhEi4A&#10;R4tjXPWJb0BASivCsnsRJUFOzIBYQG7rMRT3iHa5y6gk4CoHr9HmRPvcdTSM3Ubr5N2l1Uakzogl&#10;0IkSoNt35POfwPbXQCfAtnjxRwluUoQVj53+Zgl+577GzJkvpM6LiVP8WZqcqBnenyP8Fk89xcmL&#10;z3Dp+mcoKKyVhqJt3rSRsNsKBdq6qrIiS4XQU4WinCphpyHBTlXATlmbsNMh7HRpdkaEnQCdsLol&#10;0InVhf8z0KlouUigU9H1goKON3aquS+BTs4FH8u740N5r2XQ+eFdeX+8LSDH42vL9Vv5APxGPgj/&#10;oBCMX1nbeMLbO4IWxw/ePxq+PhFQUtLDu+9/isTUMswduozBqdME3Rya+xfRvfcoukaPY3D6PFqG&#10;jqK8bQZVHftR2jyNwtpRFFYPopiRtbiyG/nFrSjIyUd5ehSqUwPRmOqJlhQHaaZEC6uWwKpKskNV&#10;MoGXzKhJELWnWKMjw0GyMtEuJwAlbKyRr5VAl2gjvU48JgAmoml1LG2OR2GAAnrithi+ImLqK9AJ&#10;+DXx5wUARftcL0E3sAy6HkJO1CvQjQrQsQTgpusjJbMbJejEY5M1EZitj8ZEdYQ03q4zR4AuEE3Z&#10;IajPi0NTRT6a6upQxxhUyEiXX8ljOWFX3IKcoibGu2ak5TZIoAuJL5aswZdA84laGp4QEF+BoMQq&#10;Fo8JZQiILSX4iuAdWcAvGqEXksOYmwl731RYesTDxImQseWXy5JfMiMvqBq4Q0HXGTIattilaont&#10;IsYqmWGbEq1O0Rhb5A2xSVYfG/boYD0j7Zpt6rQ7Jby/Vo7Ak2Gc3UXYbcVrK7ZItrdivQLW79SC&#10;rIYVLc+dZucPE0dCjmAztg+RDM/cKQxmDuGwdIqAOY/m9mGwtOdtuzAY8/cypwHaOAbD1jkMjm6R&#10;cPeJg3dgCmNuOvxDMxBC2EfGFSIqoRiR8UUIp+nGJZcgKaMcaTnV/JsRkGWtKK7qRAmrsLwNZbU9&#10;KOBRPCdek5Fbg0wxdjGrgj9biLBosUhCGnyDk6TmF7/wDPiyAqMI1tg8+DGWhhBskfwbR8SVIzqx&#10;GtFJ1YhhHI1Nb0BoQiV8Iov4t86mQcdDxyoESkY+kNP1gJyOO2R13Qk3H6jT5tRYcvreUDENhq5t&#10;NAycEmHhlQXHkGJ4xlRLBucdz5gbVy/NfgjJ6EZs0V7G1emlteaaD6Ow6zTKBi5KbXJVe6+hiiYn&#10;bK5u5CYax2+jTcRWMRdVxFZpwLAogu7AUwl008tQ+1tGN3/uOwls4rGfIywjrQAb7W2pI4PwO/8t&#10;5s9/h9mzNL/TL3Dw3EscOf8Ml299jen952jgVniHVrdz+xZpbKWqMm1aRRidCuRllAk6NSgTdqLN&#10;TlVJF+rKetBQ0V/aYEfdBNoaAnQWUjud2C9CX/dvgE6bkPt/2fvrKDvyO8sXld22i0tSiZkhGcWU&#10;zMzMTMpMZQqSmZmZxFhiLGZ0laHKdpXLdrvdNNM9PdNv5jbMXWu//f3FOZmp1JGqytN37n13vT/2&#10;iohfxIlzTmTG5+z9o9gnXakisNs+BjvsYtUsJuusQrDKPAgrLDXQLbKKwUIrHegEcJZxeMpC008s&#10;46kE/JiwmxcQmICoKAFdLuLjshEYEIv5C9bCZqezcnO3X/s5Ji6+Scjdx+i513HmKt3b+dcxSrUN&#10;X0dj3xU0DV5D08A11HdfZHQ5i5buM2jumCToeHMXl6P2+GE0H09B+9EoQi6EkvozOrACb7TqQNcu&#10;oJPuJoXi6PwJKQ18AiqpWxPJdv+JQBU9BYQCPv1+BT4d/JSD47pAUtyfHCOvlYYIee14ZaSC3Km6&#10;OJyk9MCTdeXoGhOnISdLvaTe7gJhd4XrF5pTcLImAaOViegvS0ZfZQ4GmkrR3VSLrvYu5Srq2nhT&#10;8sasaaIahlDFGFtO+J+o7EHeiVZkFDQi9UgjkvIakJjHJW+u5MI2pNFFZJzoRPqxNpY1IT63HvE5&#10;dYjLrmVkqqK7K0NQYpFydp7heXALzoGTfzphl4j9bnQZTpGwOhgEU0ZZY2mcIPCM6Oq2WDtjk6Uj&#10;l04so8NjpBXnttHskILZyi27sXzTDro8G8xfaUrYCfC2Kac377k1eH6ZEdYb74PpDhdYH/ChcwuF&#10;o2e0GpvrHZSOoIhc+NFl+gRkwC8oCwH8XL4BWQRcDvzDDiOAnzWAcPYPy4VvSA68eawnwejDpewX&#10;qXK+1i80m9v8f4zMRUh0HsJij9CFHUVk4nFEMcbHMu5HJBxDWFyhKo9OPoHI+EJEJhBsyccQTzcZ&#10;n16KuDQZXleMpJxqOug6xGdXI4nLlPxGpBdIa3ILXVwjocdrn92EqOQqBMUUE965jOdJsHWgmyDc&#10;djpGE2zRsCHQdjjGKsjZcin1cuLidrmnwD4gD+6RRfCKLUNAci3CMpsRTbhF08VF5XYhOr8XCceG&#10;kF42hSMNl1HUeRsVdHI1hFz9xLtoPvUxWungWs/+FG1U+9nP0Hn+Z+iRqZdeFtDJWFRxcl9jik5O&#10;JN1DBHR6wEmjhL5hYi7s9CDUg062tWP+qKB3jSC8/t5/ws33/rOC3Z0P/x73P/o7Nbriwbvf4O2P&#10;/5I/KJ1YsmQ1tmxarx66LdF1l+1OBTprc1vYWImrkwgrdXUH6ers6OocsFcHOnF1GugYXec4Oml1&#10;tbOTsfWh2H8wjI4ulG6O194uCjaHYtSU6httw7BmdnSVfnME3XzqBXFxBNzTBNzTBNxTjK9PWSXi&#10;x5aJmBcemYnIqEy6uiwFvJ07nbBg4XoU0M0NT97C2NlX0NB9AQOnX8PU5Xdw8dYHmLz4Bjrp8KTh&#10;oY5wq6Xqey6hkm6uonEM9XR0MlyspLwdBXnHUJyXiaYTGWgtjEG/jJQ4Fkhn54deQqu7KASdJ0IZ&#10;Y4MZLen2BEo6sM0GlEjgNkRQSfQUiTsT2AnUxLEJ2PSND7KUcnmdOp6v0zdCSN3cGcJMNTBI6yp1&#10;jtvnWjTXJi2t+sgq8VXKJLaekW4nDdKhmFCsFUgmY7I+C91l6RioP4HRziY019Siob4VbV0jaO6e&#10;Qi2vQ13LGK/HOOq5Xt04gpLqfhwt60ZuUTuyjrUik0DLON5OsLUjhY4i7XgXsoq7kUroxR9uoNur&#10;VRLHF02XEZZSzhhbhsB4cXbHCTzGpIh8Oi2JkGlqNMVeF96Y9mGwZJQ13inOzm2WXOjyXBToJM5K&#10;/d0WSwdCTwPe6m17lctbtNaSwDNTgHua0PvR/A34wTMrMO8ni/DMgjVYsdYMW433wMLGCbvo+Fzd&#10;o+DuEQtP7wT4Md4GEL5BAZmMo3kIiiwgtKiII0oBuqVaj9Rtc6mOoUL5vcJEcScQLorXKaGIsCuZ&#10;UVIJwVdKFSMmpYTiMrWYsbmMDq6czq0CiYdrFdiS+WOSwOsZp7uO0em8lgkVCIwqgkdQPg66p/KG&#10;iuL1CmBsD4Utb7AdDgTbtGKw04kRlbHVVpZO8Qpwh/yyVX2cZ3QJ/BKrEJxWr1pVxcFFHe5ABBWV&#10;14uk46PIKD+JnJrzKGy5hrI+mZnkPbo3xlWlTwg6RlaB3DlC7tzP0M3Y2nvplxjUg04XXcXJiU7f&#10;+0bV0YkEeBde+YOqYxPYzXZ3Ajo97MTFqdZXHvPyG3+N64yxEmWvUi9TV6Qu7126O+rGO3/Czbf+&#10;gDvv/B4f/OIfcfrK27B39MHKZStgYWqh6kRtrXcQbDsYXenoGGF3WGuObqfNAeymq9u9QwPd/r10&#10;dIyuWh2dDxxUY0QAl0EKdPYOYVyGcxmBQ46R2EvI7ToYCZv94fx7hMNsbwS2741W0zWtto3SWl0Z&#10;WxXo6OReoAR0Uj+nGiNkiibG1h9ZEHTRcXmIT8hHaHgavLwisXzFNpiYH8DAyBWC7jaaei6gfeg6&#10;uifuKUd34fr7OH/tPdWFpK7rPFoGr6Ky7TRq6eQqW6dQXj+C6qZRupghlJS1IT/3GAoy09BckovO&#10;omSCKwQDBNpEuQwNC0b3ieAZ0OkAKKMl9HATkEnk1ENPtsXVCfRkKWWdRwR0Pkr6ONuR701Y+iq4&#10;Tejq4PSAHK+MwGRV9HRjhDg7cXHnW1I198aoeomAU40QLSkKdOLmzjVLY0QcJqojGHXpAhvSMVp3&#10;GH01hRhurcVAeyua6ppR39hNVzuB5p7TqOuYIvgn0Ng+hUZpoGkeR3ndMIqqBlBQ2os8Ai2npAdZ&#10;RT3IPNGD9OPdSD/RjUwuUwraeWM2EXKMr1l1SlEZNYhIq0JYcgVdXSkCYovgH3MCPlGFKmK5Bmdr&#10;7s5L6u1isdM5UnVBMdvnQ+vvDaNdHthGwIm72yrOTgc7PfC2MtpuoesTp6eH3orNOwk+G8ZYSyxa&#10;bYyFSzfgufkr8dRzy/Cjpxbjx08vxfPPr8bqVWZYv94a27fv5S+7Mw7s8YGjXTCcXGPg7J1M58f/&#10;MXFrdHQCs+DoQgLtmAa1uOM6mBXRqRUhTEYNcD2M6+GM6npFUJHJdGmpZYhJq0A8HW5CJl0ao3/q&#10;YTo1KjGrWgFOjolIKUUo3W8g38ObIHUJzGYMTaYToyuzj4LVAUZRuZH2h6l1G8JtJ4G2mzDb46Jp&#10;N7WLYFNiuURVcXH7vTPo4nLhJvVxdHHBaQ0Iy2pBeHYrIgk3cXJxBb2IPzqARIFcxRnk1l3SngHR&#10;dQdVw2+gYfJ9NJ36UNPpj9FyltGVEkfXce5zdJ3/OR3dL7Xoquro5AleX9HNCei+UX3ozulgJ5DT&#10;azbslKujY1PSubhLOvd3WfrfvcpjqMuvSfmfcIFu7xzj7JkHv+P2X+La24y5r32Dex/8raqzS0k7&#10;gbWrNmD7FhPCbA9d3R5YWljDhrCzpbPbQdhJP8uHQLdL7+hm6uik1VUcnb2AjrHVno5OA53MxRiB&#10;fXaR2C1/j0ORTBBRMN8fBaN9MQp0q2w00EkdnR50z0+DLoGgS8JzhN1T1kka6CKiDiM8Igsxcbmw&#10;sXXGT55ejrjEAgyOXsXgxC10jdxA19gd9J18DT3jdzFy8g4Gxm+iY/BlNPdfRjvjaxuja+vAy3R+&#10;Z1X9XF0b3UvLKKpqulFSVI1jeXloLDlC55NBYIWiM9cLo9JYQPUUBaOLoOs+EUKgiavzx1BxCIZL&#10;GE+5X2AnoJMIqqIopXUT0UCogU4rExgK4FR9nACTMNTAFqk6B0sDhCwnqkTRypXpW1k1JWp1dNK1&#10;hIDTIKeBTomO72xTPMYIuqFKgrM2HSMNhFxzBQZaG9He2ILamlZU1/cSbuP8ITiFus6ThNxJtHSe&#10;QmvnabVe0zyJioZxFNeM4Hj1MAqrhpFfMYTc0kFklwzQzfXR4RF6R7uQnC+urgmxOY2IzaK7yxQ3&#10;UofItBqEJlUgOIExKa6YwJNGCt5wkQReqNTdZcFBgCcNFW50I068kfkPZbbfB9sJu802LirCyvAw&#10;TRrsjGwFfDJ5gN7pOWKjuR3WmxxUrbJrt+7Amo3mlBlWrjPBomVb8ML8NXjq2eX44V8swl/8aDGe&#10;4v/Q84y6C+dvxOKFW7BkuSmWrbXFmi17sdXMAeZ0mLb7A/hPzLjiFgMHjzi4+CbBIyAV3iGZ8GVk&#10;VQpn9BVFHIafiDE2ICofgTF0fqJoOkHZpgIi8+AZmA5XvxQ4eCfikHss9jpHYZdjBEx3+2KjBWO6&#10;uSvWK7lgHZfrzN0I/0BYHgpnJJXxxNF0bPLjEKvgpuScoMFOACfwI+QO+mbCIVCG6BXCO6YEgboG&#10;h6jD7crFRXAZnkMXl9/NqDqgZgvOqDiLgiYCruMOSnseoHLwddSNv4vGqQ/QePIDNMkwL7q6prMf&#10;o5lqOfupFl2Vq/uF1hihWl1/hbEbMgxMoqvMRfdbwk5mMPlGOTq9DMFOL9mWgf2y/+J9gvEuj6fO&#10;yfMl7v8epx58g7OvsvzNv8L51/6A868LPH+Hi6/IxAB/RFPLJIy3WGHVsk2wMtMcnLi52e5up/St&#10;I+yk9XX3jkO6+CrPh5UGCQ+6Oq0xws7On8tALoNVHZ1EVzsmkUME3n7+EO2xj8Yuia4Ho2FxIBrG&#10;+2PV08BW2UROt7oK6F4U0ElstYjFM1YJus7CGuj+wiIB8/yD0hAQnIaw8Ays32CNZcuNUFrRjf6R&#10;l9FFt9bS/zI6Ru6g5+Tr6CbwhqduoU+6mgxfQ0vfZcbXC2jsZXTtPo9qOrqKhmGU1/SivKoLpeWt&#10;KCmpxfGCo6gszEFnaRYGS+PQc8QPw3Rjg1LPRtB1nwijQtFDV9d3NAjDxVo8lVZTcW36ujh9i6uC&#10;GMv1+2bHXP1S9o3QNcp5xNXNrZvTOgAzfhJ2MhpCjYgg5FQ8pbvTJP3pkhXwFPQIujMt8ZhgfB2s&#10;isNATQZGW0sw1FaH9oZG1FY3o7yyHaX8/pWNBD2hVku4tXSdQUfPOXT0nkdbz3k00f3W0QVXtzDq&#10;N59ESeMUTtRPEHhjBN4IDpcOIbu4H1knegm8bqQVdiIpr5XurhnxArzsBkRn1CEitRqhdHbBiWUI&#10;SiihihTwfKOOwjM8H+4EnrTMOvin4pAP46z0u3MMhcVBf5jspbvb6a5c3VYrJ0LN+REJAGXfZsba&#10;TYTdRjM7bLawwzYrO2wyFejtwspNNlix3grL11lg0Qpxe0Z4UUZhMOY+9ewaOr6VmPfjpZj3oyXa&#10;8ifLMO+p5fgBYfjDZ+gK56/H84s2YQH/75auITw32vC8O7GRUN1EV6lkdhCbzQ4pbbOwhzE/1zYr&#10;fiaWr6frXLttD1Zv2YXnFm3D0wTrC8v4OVZbYOn6HXSju7Fq236sMTpEl8rvYuXB7+1DhxvI6xCC&#10;nS50DJQ1bywLu1D+GISpejmBnkRVcXECu/2uyTjglswfjky4hBTCK7oY/oy9Iam1CM9sUo0OkdIJ&#10;OFsgJ+pE9JFeJJwYQhrjam7dy4TcA1QNvoma4bdRO/Yu3RwhN/WhJjo6pTMfE3bSIEFXd0ZzdT26&#10;VleJr0NXv2R81XUxuf21anWVp/AL7M7d0yLsk2KsSLYvsFy5P8JNJuo8R525/Q1O0SFO3ZOB/V9h&#10;Qi2/xoSAlMfKiAqZy26CpsfLJQyL+bczM9oFW8t9hNtuSkBny6V0OSHsbHcRcnsowm6nPfbQ1e3d&#10;La7OXbm6Q4yvhw75cRlABeHgIcLuUCiBF4oDhN1eO0ZXujnpXmK1P5J/s8jp6KrvRyeNEQssY/Ei&#10;ASege8p8Fuion1gl4i/MCTpv/2TG1mzYOQTh+RfWwtMrBn0DlzBE19bScwn1nZfQOnwH9f10caO3&#10;6OhuY+zMXbT1XVSxtoGAqyDhy+lSyhvGtO4TJW04Ji1mRQ04erQShUeOoeJoHtqKMzBSkUg3F47x&#10;UgJI6tiK6OSKBHRh6D0ein66ugHGWdU9hJKIKuojuPpOSD0dAclygZeol66ukxG1p5Cxlm6whxKn&#10;J2CTaCoOTo4X4Knpl/SQq41V4ButiFQxVsXXpkQFNIGcHCfjYFUDBMtUlG1LxZnWBEw1J2CkPhlD&#10;jYcx3FamGiAaaxpQU9OBilpCvn5YXZNqRvsGXqd2xvwuqnvgMn88rqCj7xKauy+isYs/EJ0XGf3P&#10;o6zlLGF3EkdrJnGkcgx55cM4Uj6CIwRfbumAAl7KEUbZvGbEEXYxmfWIlDqmlEo6u3LVOiigC2Tk&#10;k3o7ibIS1bwi8uARfhiudEqOdEwHvcSV8OZ2psM7RODt1PrZiZvTg03iq17i6KT+TiSdjzdKrGUs&#10;3WDphA0WXJcycwGh7Kf7IwzX6kZjLF5jiZdWmmH+sm14cclGvLh4A15YRLC9tA7PUc8uWIOfvLCK&#10;WomfPL8CP6Z+9JxoubaUbe6b1our8GM5/nke/+JqPLNoAxas2IbFa02wfIMF1mzdjXWMzesJyQ3G&#10;B9TIEGlo2cLParTDHSa7vFUDjfk+f8b5IIKOYnSycgyGrUsEFQlbR8bYQyGwtgtX9XLi6g56psLZ&#10;NwfuQfnwCpPhefxhSa5GeEYDIrObVd+48KxmBGc0UtxmbI0p6ENS8SghN4ms6nM40nAdpd10cWPv&#10;o2H8A9UhuH7iA8LuQ9Xa2nCKoqNrPCOio1Og01xd13mtH13/lV8o2I3S1ek7DcuT90+LdLATZ3f2&#10;vhZllbvTwW425GT7PN2ZgqHMfnKLbu7W76ZBd5KvH7v7Gwzd+ALjPOcEzzV593c4/eBPfK/f4e6D&#10;r1BT0oMl8zdjyzpLurn9qrVVoGZrbUNnp3XUFtjt3sHynfsoO8qREdYZ+/e4KVd3kK7uoAw3POBP&#10;BXI9mArRGiMo6UdnK1UKe0NVh2GjXWHYsisC62wjsFJ1L4kk6KKxwCIGLxB0zxFyT5nFqMYI1Y9O&#10;B7ofmsdjnl9QCh1dCpavMsaSZdtxpKAe45O30Tt0BReuvYvJC68zvt6ic7tCd3cFg5PXMTR1E639&#10;ArqLqkGirGkSZY1U/RiKKntRWNyKI8fq1ey6BUfLcbTgGNrrytFOR9d7IgajJREEnTQOEF50dL0E&#10;XU9ROLqPc0nY9R6X+jddPZ2CWxCPDcVwWbiS5tTCVZk4ty41dtafUZXn42uk7m+sMgIn62IV3OR4&#10;2Zb6uCkCTpZSZzdRHaWV1cTyWBnjqjm6U3R20w5PF2O1ursMnOVyqjkVEy05GGsvQl9LJZpqa1Ff&#10;146GlmHUthJw7adR23VBtUa3Dd9A58AVQu4SenhNe4evonPoKtrolFv7GP+puu7LdH8XUNqkwe5Y&#10;7SSOVo/jOKF3QtZrxpBbNqjq8FILOpCY20pn16zq7iLT6ShSqhTsZFSFDBb3j5GOxUcJuyOqv53I&#10;MyIX7tLROCgDDox3dj50Ke6RqnOwjIqwoMMzZaTVOhcL8GZgp5dE2Y2ExmozZ6U15s5Yb+GCTdbu&#10;2GTjzkjoSNkrbSD4NtJ9CQQ3m+3HFhN57sVOrN9Kx7bZEqsZf1dtMOO6FdZwe80mkQXLReZqJuU1&#10;23kstc7Ils5tB+G1k65sF+G1WxPXN/C86014Xu5bZ7Sbx4gTPIAt/AwyMkSL5K4wlv6Eu71gttdX&#10;NdDY2IfCxiEEpoxPxgd8YMprYG4XCGsHljvRRThFM/LH0wkzDgfnwTeyCMHxFQhNpIsWF0eoRRBu&#10;kdmtCONSJs4UhWa3IeZoP1LLJpBTew75jReR33QFR1tuo7zvTQKOrm3iQwW6uvH3UU9XJ2pgdG04&#10;TZ2hJL4SdNo4158yvn6OXuliIvH1yi8xQlcnT/KSB1RP3foN46sGOj3szkid3XSEpRhDZdjXpdcY&#10;VZWTI9geyKwnjKN3CMJbdGu3GVsFZnSFJ6lJxtcxnmuU0XiC8XacQDz54K8J1t/jJs8/OXKf0PLB&#10;C8+uhpWFtLKKo7Ml6Ky5JORsxNXtxK4du7Brp7g6ra5OXJ0+vh7c74UD+30oPxwg7A7wh2f/fnmY&#10;dTDkqWA2e4NguTsYpjuD+EMlQ8CCsdEmTBvrahONZaqOLk45uhfMY/AsIfcTwk76zz2rOgsn4ccK&#10;dHR0Hr6RsNy1Hz969kVYkbjN7WfRP3wdPX3n8fb7n+Ctdz/A9Rv3cO7sLYxOXMPEhXvom7jBG/QC&#10;o6uMgriI0gbGr7opFNeO4XjFAI6USM//JuQcq0XBsVIczz+MgZZqdJRnoas4luCJxHgFwVVKiBX7&#10;Y1gaJipj0FEUidYTkeguDiMAGVeP+iiI9RB8gyV0X+WxdGDxlJwjRp1HwDdUFoLRqjC6RcKzLJjr&#10;4ThZT3gxYo5W09GVh2GgPBSDFTy2iuepJejo1k42JuB0I4EmDq5RZiZJxilRYwqVqnSaUDvbmo7z&#10;HZm40HGYoCvEVMsJjLdXYrijCZ0t7air70Jd67hyuNLFpr77Etdf1hpxRm7yh+I6dQ1djPudXHZy&#10;2U7JcDqpGmjsu0zYXSDszqG85RSBN4WShkmUNp7ij8hprhN+BF8+XV52UT/SjwrwOhXwYqUjqvS4&#10;lzo76WOXXKqA5xd7VE33JI7OMzxXyUtBL4/AOwy34Ew4B6TByTcRdh6xqo+c7SFpbfSm83FTYNtM&#10;UG2xtOe6g9I2aymjizNzooOTzseu3M+lhTO3HbHOWOubJ/V5G1XkPKS00WgvNmwjkLZpMyOv3WxL&#10;uFGMvWu3cJtazxi8YTvhZbRHad32nVizjfu2cx/j0Xpjgdhutb5WZlgmNJWm1+WYvep9NzNmS59B&#10;6ShtuseL4neSDtR0c6bSmXp/gObmqG2E37bd3LdfIBeOXa6x2OOZiIM+vDaBdHGRR+GXwOuaQsCl&#10;1SKMMAvPbEEoFZxGwInSW5QicnsQd3QYSWWTyK69gMK26yjquouSHpmN5DVUD79FRyfDu0TvKUlj&#10;hNTTqTo61SjxkVIrXZ0M5pfhXz10dAK5YYmtuugqg/onCbqTN39NlyX6Dc4QeOfuSYT9LSH2DS5I&#10;Y4KCHGFGuF1U9Wy/U+V6nZd6uTt0c9Qpgm6KmpDZTO4QdFyO3Poao3R8owTcxN2/VDp/70+4cu8P&#10;yCpox9N01ttNzGFtaQkrMzPssKCjs9iFHZZ0dzZ7YUPQ2ezcjZ07DxJ6Dpqr08XX/fs8KW/Kl/LD&#10;Pv5d9u0L5DIQuwk8q338Idodim07gvljGoz1VoScdRTW7UzA+j1pWLMnHSt2p+IlGfZFV/cT0yhV&#10;J/eMbZrSj62S8UMLRlfLJMyzc/HFMy+9hKcWLoRnYCzaeIO2dl3C+Uuv4Y1338adu9fx5muv4POP&#10;vsDNW+/g1JXX0Dd5A22Dl+nqXkZTN2HXdYWx9TRBN4EiqWCvGkBhRReOlLXjeHE1SgoK0FBSiNay&#10;HHSWJWGgLJqwoiujoxsuDSJQCJvWDAxWJ6OrLBG9ZZE8JhADJXR0dHP9BN9AcRSGSgkuRt8JHjdV&#10;J1BKohglCbWpeun4G0nYhWGsJooQi8dEfRyG6dz6CcNeRtdeAnVAGhEYSyeb+Hq6tZMCOa5rSlGS&#10;KZjOttC9iVozcb49Cxc7s6kCnO0ox2RbPYZbmtBDyLW3DaCxY1Krq+y/ijpev3qquZfObeAaelRj&#10;zk10jtLZUR0igk/URnfXMshr2K/VddZ2naUbPMXYexIVTadQKZKhR01nUFQ/pQaT5zPO5hSLu+tD&#10;amE3EvM6EHe4FTHZjYjKrEFEOqMsgaf62cUeg090Ad0cHV14ngKdl8BPRVquS1lINtwD0wm8JBx0&#10;j1HA22kfpIaCabHWhdAQwBFa5gIwO2w2ccJmU0ZaMzo9cydss3TGNgsnrN++XxOj43rG1/UEnBLj&#10;5AaJlNsIsK17CLbdBB1BRq3eJFPCa9KXiVYRfjLxwArCcPlGayzbYKm0dJ3UvVmoddm/eqtAjgAU&#10;Jyd1eYzSWxmtjXa4KciZ8SaSSQ9MKOO9fpS/WhpJH0OuWzIi7XCMwl73BNj5psM55DDcI3jNYo7B&#10;N74EAckVCKFrDs2o57JOzRAcnN6MQAIuIJXLdDq6nC5E5klUnUBG5Vlk1V1Avky3JIAbeBNVBFz1&#10;yNuoHX2boHtHSWAnXUsapdWVoGsm6Gar7fTH6Dj7KbrOfYbeC9o415FrX2KM0rs5Bbobv8LpWxRh&#10;d+bObwihrzXd/y2h9g0uEXAiDXACv4clEVfFVWqScBPIjd/6LcZu0s3d+BojN7/B8M3fEXiaRm//&#10;AVN3/pZu8e/QOnIP1vvdsXDpUlhZmWO3RFZzujlzujuL/bCx3gcrRlfrXQTfThnsr4Fuzy4Xujo3&#10;7NvrQcB5EXo+XPfDXv4I7d0bwGUAdu2jm9sfCuM9jKu2IdhgFYK1jKtr6OLW7krGhn1ZWLsvGyv3&#10;ZGCRPB/CIho/No1UoyCe3pGh9BeWyfiBOUFH4M1by6jw4+cXYuHKdWqiyO6h22jquITr9z7F/bfe&#10;x/jJU3R0t3H39nuMtDfRz+jaSw2cvK360rUznnUO30Jt23l1Y5ZLhG0YRXHdIIpq+1AiPdaPMb7m&#10;5KHmWD5aTmSipySZDi0Gg0WhGCWEztM1vdydz5iYg4m6TIzXJGC8NgITNZEYY/QcrYghEKMJu2j1&#10;urFKcWCpOEcgSbScItAmGD/HqsTxCfDieI5Eurl4jFQSdnR/g4SraLiSx/H8k/UpmGpMwyQ1RQd3&#10;slED36kmRlfC74xqZZUuJlm43H4YV9oO42LHUZzqqMNIeyv6W9vQ1dqD9q5xtA9cVN1sBHT1BFxD&#10;DwHWdxVdg7xWozfRM34LXeO3CTwuqU6WiToIQWm1buVrm+jq6unqajoFdmdQ3XoWNa3nUMPrWtV6&#10;ni7vNE7UTaKwahx55aM4XDqCzKJBpB1nTDrai2Q6PBlREZ/XiJicOkRkVCEstQJBSaXwiTlK2B2h&#10;k8uDW1guPLjuHV0I3yiKTs+bkdYzJAtuBJ6LfwqcfBJxwC0Ce5xCsMOO7of/jEY7JM4yhkp9HEG3&#10;yYTR1JgRldpoYsflIayTad237VP1ZGu27SWE9lB0WtzeaLSfsNunJFNICexmS8oEguv5OpHU88lE&#10;BKtYtnLLLtXFZfnGHaqby9L1Aj/CkeCUCQvEwUldohZTpSO0DHnzgJF0lt7tzZvFhyLw6BjMD4XA&#10;yiGM8TQCO11iYO+fAddQOl7C3zf2BAISS+neCLc0OjgCLiyzjmpACF1zEB2df0oN/JLqEJDSyLJW&#10;Aq4XiSdGkVZ2Enn1l1HYehPHOm+jpPcBKgm4Wrq2OqqGoJOOwY8D3VzYtZ3+aA7otMg6dv1XmFD6&#10;EpOUgO7UTe3B1AK6c3e/1jQNO72L+0Ztz5XEXOmmMiUR9fbXhBx1ky5OIHf9Kwzf+C1BJ7CjFOx+&#10;j8lbf833+yu+z5fIOlaHFxctg5GxMXYxrtqa2VC7YGuxDzZWe2Ftu4uwI+h2COjsKQGdM12dK+Hm&#10;TnlROtDxh0dAt4d6GHTBBF0w1liGYbV1DNbsSMTa3WlYrRxdGkGXqANdFH5M9/aUbbrSD8TJmcXj&#10;h7L88dPLGVsXwd49kDHrZfSNvUqXdh1DJ1+he3uAgYlzOH/lPobGbmBo4hZOvfwGJi6+hpGzD+js&#10;7hB491UdntzYjdJ5mDdpRdM4ITeAo1U9OF7WhcLCRhzJLsXRrALUFuSjs/gweouSMXAiBkNFEThZ&#10;nYgLTZk418B42JyDi22ZdFN0WwTYeJWAjnCSacyrkpRO1Ut9WQ6udBE+7RkKShME21hVstJoRRLh&#10;lkARdPIgG2kAkfUygrCM5yQop2pSMUmoTtRnYrIhlbDj+zUxzjbFYaohWrlEGd96sSUbl1qO4FIT&#10;3VxjEUZbm9Df1Yf+7mHG+0m6tnN0t+LMbqBx4AYa+q6jgbBr6buGbh3oeifuomeSkiXVPX6HEvDx&#10;x2L0FmF3Ay0DM7Cr6xTJKBM6va7LqOUPTwVhV9J4hrA7iaO1UyismUJ+1QRyK8ZxuHwMOWUynVAf&#10;0ou6kXKsAwmEXlxeE6KyeVPy5vWKPgq38Hy4SEsslx6qsYKiq/Mm/LxCDxN2OfAIzoJ7MG/+gFQ4&#10;y/hVnzgcULMbh2KXQzB/wQNgtpPgsPHCFumyYeyAtdsOEGj7sdboEAF3AGtkOnfCa+VmAopObdWm&#10;XXRpe6jdan3lxp1YuUHTapav3sJ9WwhHau1Wac3dhxUbdxNmu/n6PTyXQE+6tzAGm0rDiLQKE2g2&#10;7jDZ4QnTnXRuMq6XkvG9MmWV1MVJo4P5gQBY2/Ozu0Rhn2cCDvmlwimYLpaw94w6Srgdh398EQKk&#10;1TqlnPG0CuEZBBwdXCgdnLg5AVxgah1VSxcny0ZG13bEHuGPTOkkcungCpquoLjrDkr7X0H54Guo&#10;EqhJNJ36EPUT76vZgh8Huodgp1MrHZ1MtNl97qfou/A5hq78gqD7QnN0Sl/oQPcloSMSZ0dXxwh7&#10;msA7yxh7XmLsfQ14Ar5pCM7SqTtfq9Zb6a4i89yN3fhKDTOTMbXD177C0PWvMXj9txi68Y2SuLux&#10;m39kdP49zhB0jX3nYLH7EFasXgdzU0tYm9lSu2Btvodxdg+sbHbBkrCzsdmPHTZ2Cna7dzopV7d3&#10;tzv2Mjns2+PNpS8B54c9e/y59MfOvYH8gQ2BEaPrZtsgxtYggi6UoIvCKts4rKSLW7krBcuol2wT&#10;GF2jVXT9C0bVn9ikKc2TujmTOOXq5s37wWI889wKlNX1oY83YGv/XcauO2gbusOb7zKXF+ni6EqG&#10;7/CmvYMz197B+ZvvK9BJ3VMvX9PDG1bUMXRd1VNVtU4RdIMoqOhGQXEvCk/0Ize3Cdlpx1GWfwKt&#10;RccYJ/PpzlIwcDQKY8UxOEUgna1KxOWmDLzMqChubapW6uOiCStG09pknKxLI+gYXQm1U3RkEl0n&#10;auK4n5G1ki6wJh3j1ekYKSdEi+PoGGMIOEKtKgUThN04ITfG+DtJCE4RiJM1GZiszWAMprtriCfs&#10;Ygi6aIIvko4vhhE2nSA9ikttZQRxBU421GGwndep/yQGhi+gf+wKXe1VNMsQuMFb1B26OpmT7xra&#10;JLYSYP0EWj9/DPqnKDUhwn06Ypnb79409GbDrrFXYuxlNNIVNvXyego4uV7dcRnlLRdQ0nwOxaKm&#10;czjeeA7HGs4qHa0/g/xagq9aHsQyhPQSRtuiHiTKVEI5dCS8gQOSyuATVwTP6GOq7skzopDxlTGW&#10;4POk2/Oks/GQKEt5hIoIvRBCL4hOL5DgC0iBo28K7DyTsN8lDjvtpMd6ICOuD92Uu1ZXxzi7gfF2&#10;rdFB1dlYhpWtlAlACbSVhNaKjbsIsF1Ytn4nlq2jQ1u/A8sJvGWULPX7l2/ksZv3E5x0i3SQWy3p&#10;0GxkVhY6s11+MNvl/5CkTMBmdTAQOwi2fa7ROOSVAAf/NLgR4t6M8L6M8n5xJ+CfUIzA5DIEJpXz&#10;R4DLBEq66CSXU3TBKVXcXwV/UVIl3Vs1YUfwSeNDbocar5p0fEQ9yKaw6TKKOm4qyFUMvIqqoTfo&#10;5N5ANWNqzeg7ytHVcimQMwQ6Q7ATtZz6SIGu59ynBN1nCnSjBJ0ATq/Ja7/Eyetf0NERdOLqlDTo&#10;CfDO3v1KSYAm4JOyuZJpnvRTPkn/PA1wv1bjaoe4HCTsBq5psFPA4/rwNcLu+u8wfvXnGD7/OiKS&#10;crF4xXq6OgtYEHSWZjup3bCyoKwIOmuCz3o/bK0P6WDnSNg5Y/cuV+zZ7UnIeRNwPhRht8cPuwm7&#10;nXR1FvuCCbpggi5wGnSrrCKxgq5umVUcltkmYimBt9AmHs9bRuMpsyjVwvoj6xT8yCoF80zjMc84&#10;lq6OwPvBj1bA3NYVg1N30DF8G83993jjPqA7ucsb96aaTLOdcbZj6K7mUsauE3K8YSdvc1tuyIvo&#10;ZRxTsw/zpu4YYnTrPoeqlkmU1g/jWOUIjpaPIzOvDVlZlSjIPo7mkjIM15djsDwb/ccJntJ4nKtO&#10;wDlGz8v1iTjfIE/dIsRYJg+KnqDjO0kYnW5gVG1M55JgqhPg0aFVRjGShmO4gvG1llG0jqAj1HqP&#10;R/LcERgrS8CpmmRM0cVNlMcSdgQZo+xJOsRThN1pEaPsqTqp54vChECukeutaTjXfRyXBxpxub8H&#10;5zoHMNExgqGB8wTcVUL/OiF3A61U09AtNPL6NFGNAzfRNHCdPxBaQ0Q/YTZwis741CtK/ScfTEsP&#10;PT3sWgnMZqn3VK2x19HSz+sv5+u7gdruq6hsv4TytovUJZS2XdHpslqWtF7C8WYCr/E0jtRN4TAj&#10;blbFKDJKh5BWPICUE31IKOxC1OEWBKfWwDuulDe/NqrCN1pGDUjfuwLCLRfu4u7o9Dwl5obmwJWx&#10;1jWYsAtKI/AIv6DDjLhZcPJNh71XCg56yBhbmbYpGrsZCXfYMx4ekF9kmRCUzo8ObIOJPdYb22E9&#10;Xdk6au22g5r7o9aKW6PWidR+6a/nTtfG2ClTxO8OghVjjM3BCNgeEklrsUxgEMN4LQ0p8djvKvPn&#10;pRPKmQrW3hF58CPc/OOOIyixmAArJdgoBbgyQp+QS6rgegVhNyP/hHL4Uj7x5fCOr4BPooCuDhE5&#10;7Ug4PjA960h+/QUUtV1HWc9dVPQ9oO6jUge6iqHX6epEbyhVDL2pBu0bqqNToDMAu9aTH6HrzCcK&#10;dP0E3fCVnxN0vyTgdLr6C4LuF3R0v8Qp0c0vcFJ0Qwc+cXh3fq0Bjg5PNVjQ8c3V5M1fqzo/kTRy&#10;KMBdpV7+EoMv/woDV39D0AnsviLovuY211/+RoFujLA9e/vnKG0Ywkajndi4xRxmprZ0djsIPMLO&#10;nJCzoCx3w9pKA52ttR122jpg9w4ngs6F8qCz8yLwfAg4X+zeLaDzww7CzpzxVYHOJgDrLAOw2iKE&#10;oIvAcnk+BMG2xDoei+nmFtrIqIgogi4SPzSNw48sk5XEzc3bHqMtX1xohOyCZkLqPm/ce2gffRWt&#10;o7TeXTfROHgPNV3XeZPdQFW7uLtbdG68+fou0vVdVFBrG7hCV3cLw6cfYPCktMhK3d013qSX6e6k&#10;j510mTiDw0V9yM5vRFbGMdQUl2OouRaDVYUYLE3DRGUyLtChXayLJ+jicLKK0CKYJKZO1CTRdYn7&#10;ksgqdWbZuMBoe6ZJYCdP5SK8VP2cgI7HUyMEWt+JMPRT8izWk9V0a4ToeJmAL5zuLpKgi8Y5wu4i&#10;HeJ57j9dw+PqKXkyfxffY6gU54abcW50GOcnLuL08HWMEfxDBFcf4dQ5StAP3UQzfwSaed2aR+6j&#10;efgeYaeVt/EHopvwEpfcPyWge1Vp8PRrSgMnX9UB7xXGWsZ/HtcxcksBsoWRt5mAax24TfjdJjhv&#10;MRITdj3XUNV5DZWdV1EhS/5tKqjyTqrrGko7X0Zx+xUcp/MrpMvLrzuNvJqTdHqnkFd7GjmVk0gr&#10;GULckS6EZTapzq5hqdUISa5EIG9sv9hi+NDteTHSekmnYxlWRrfnGpbDuCejAdLhHCiOLx9uwbnU&#10;YQKQ0AsmDClp4PCQFl26QenGItM4OTD+2nkn0gUyNnrEKx10Zxx202TvJbMai2SaJ00O3klw9Mkg&#10;uLLg7M9zBeRQfK9AQjiI7jOELjS0EL4Rx+AfVYRgQjskvgxhBFgYYRZKyQwv0vrsH1+s6t58ZJhc&#10;bBH8GFH9E8sJPH5nKkCW4tooP0LNV+DGa+GbwO2kGgTKFEuHO5B0YgQ5NacZUfmD0nqV1/omKvvu&#10;oUrgRlX2P6Bepat7DWXclvhaNvC6kjybtXr4zUdBNxd21DToTn1I0H2I3rOfYODiZxgh6MYIugkF&#10;ul9ggm5q6vovlE5Rpwk5kR5ys+vt9KBT5XM0RdDJlOyj13+lGjukZVc6JQ8SdAMKdL9GP2HXT9CJ&#10;Bgi7oRu/w8jNP6iYe4HRuI//3wfdIrFk1XaYEG5mZjtgTlmY71SuzoLuztpyP2ysDijY7bSxxy5b&#10;R+yiq9u1042w88SuXV6EHGH3COiCsMU2ABusAunoggm6cCwn1BZbUFa6KZqsYxXonraIxA9MYvEX&#10;0gAhcVUAZ0RHZ8yl7W5/VDeeoUt5nc7tHm/Su6jtu4l6OrsWWvCOsbfROf4mOsdeVc5OupQI3CS2&#10;9k3cwtCpuxg+8wBj51+jXlXrAwSeTNApcbZ9hDfr6F2Ut/LGK+5AXkEV8nMKUHW8EL3VxzFSX4C+&#10;0iQMl8XiNKPqOdWZVxxdJsYqUgitBMbXBAyVSXcSwqqaDpDHCeCGCa4hgmuM0JpkhBWHN1weiYGS&#10;MAxIh2TuG5BREWVhBGEElyE8VziBGUv4ReMS4fky3d45RuNzPKfU+d0aK8edsy24drYXU2ODGBk5&#10;jQl+n9GpdzA0+R7/qG+ga+IVXpNX+KPwCh3dKwQcIUfQtYw+4He9jzZ+XxlN0qW6ltykCyYcp17B&#10;0OnXMXz2LepNtT54SqD3Bq+XtGQTeBP3eSwhyte2SNUB/xat4qQJ0jaet2XkARr441Pbexs1VHUP&#10;1XsHlVxW9d1BzaC4inuo4L6yrhsoIQCL217GidaXcaz5MgoaLiC39gwj1xQyyifo9IaQSJcXn9+B&#10;6JxW1QE2hG4vkPHNP7FUQcE3jvBj3POOPQ7PmKMKFv5xJYQi9wkYBSDiCAlI7+ijqpHDi05Kte5G&#10;SStvvpplJZDOypCCDJSJBF7BcWWPKCiWrixGVPKQAii/GG2CA38ZDhd/AgGEXEC87jvI5+Xn9iUQ&#10;/cS5EWwiH2778rwyysE/iZE1pZaqU+NVY44w+hNwMjlmgURUwq28h9e7/z6vNyVwG3hlBnaUgE7A&#10;JvFVWlurRt5Wbk4fXQV2s4Enw8AU8ER6R3dSHN0H6Dz1AfrOfYLhyz/TQe4LBTqBnGjyGmFHnbrx&#10;C5yhzt76kg5OA5vE0lO3HwWb6CRhKHV7U3R/Ezd+pSA3ynMPMxprkPsCA1fmgG6Whm/+XoFumOtq&#10;ZAYdZfbxTixebYpNRjYwNrOBuYUt3Z04u10wN6arM99H2B0g7A5qEdbaHjsIux22LnR4btixwwM7&#10;d3pRPthF2AnozBhfjfcGYduuIGyyDcZaqxCsZHxdZhmhHJ02KiIGL9LhvWAVhWe5/KFpLH7AyDpX&#10;8yLjitDZd5fx8026CToTcSnDdBa8aTvH3+bN9y5vwreoB9P1cX0Td3iT3sfo2VcwceE1TF56HeMX&#10;XiXoXiHo7mugY4yVY3sZ2/rOvoYGwrG8eUzNH5ZfUIrDWTkoK8hFd20RRpqK0F+Zid7SBPQWR9PJ&#10;pWKyOguTVRlqfbQ8ic4vGv1F0leO+wVyBFp/UYgqGyXoxhhhBWiDpcHoLw5mnA3FiDzdi2X9paGM&#10;tpEYrozEeF0cTjWnEJaJdHF0iPXZuNJagFuD5XhwuhWvXxnB7cuTOHdqAiPjZzAwfo2O7DX0n+av&#10;K+NE79Tb1Bt0Ya+ja+w1/hC8xmv1CtrGHqBd4Df+AB3ijuWJaQRcF9UzIfB/DSNn3sLo+Xcweu5t&#10;XicCjxo5+zah9yb3v04YvsYfiFcJu1d4Xp6H5+3gD0zHODXBH6Lx1wnUVwi7+6in6gZEBB9VM/gA&#10;tcOvoWboNVTz5hO3UdHLHxjemOWMV2Xdd1DccRPH266hoPkKjjReouM7i2x57mjJCFIYy8TpRR1u&#10;Q1hGow4EjHMigi8wRZNsS7zzp+sJkCXdUYBOfuKe4osIDsKPsPKJO0bASL2YTAP/PUSo+sUQqDLM&#10;aq50UDMk3yjpKM3XEsaqcYHxNIiOzT+hjJ+jVBM/t4+4Njo2eUK+zDjiHSsOr051/o0v6EXy8SFk&#10;VjD+18gzVi/hWOs1lAjgBh6gekigxiVhV81lFa919eCrFFOQQE4cnKqne1ODnNTP6eroHoXcOzrI&#10;af3pBHLTra6UPG2v/8KndHM/Y1TVubmXf0ERclc/x0mRgO76z3Ga0kAnIyVmour/FaDrv/Zb9L78&#10;FTplDO6lL1Q3lw7y4oBLJBYs2wRjQs7SeidBR+hts4aV6V5Ymu2lu9uvg51EWHvY2jhSM6DbsUMP&#10;Ol+Czo+gk65AgTrQBRF0wTrQhRN0MhddNBZS86kXrQk6wu+HdHQ/MCHc5mheSeUwuvgH65t4B728&#10;eVsYRyeuvIPJKx+if/JddPAP2DHAm5VxtH9CngR2ny7uAW/aVxTYJi6+StC9ppYPgY4w7BljHBsj&#10;NMcZxYavoLH3HOrbJ1HTNIC6hi5Ulkofu0J01lXhZG8LemuOoulECvrKsgi3LJxpyMe5pjxMVKcS&#10;ZHR1pRF0dREEGyFXHIbuY0HoPS4uLRp9xwLVmNdeGUkhw8Ok3o7HDVXGULHop2vrYYzt4XKAjnG0&#10;MRunWo/hzkQ7PrxxGm++fBpXJoZwangAUxOnMDp5EUNTMnU8HdYEAXSW/3in3kc3od9/8m1C6U0C&#10;jLAjfDQY0eURUvLAIFGXEiMp1UO3NnDyDV6bd3iN3iXo3uH624Sctj0Nu1NvEKqv8z1f4+sogekk&#10;HaTo5FvoJGTbxt9A08iraFTiDwhvvPrhV1FHyNWNvEExInFZIxXiQ/I0KUrdhHQbfQ9Q2nNPzZxx&#10;ovM2itqvo0jcXuNFRtwzyCgbR2rREBIKe+lomhGa1YhQujyt71gNgtJq6PLK6dhKlLzpknzoknzo&#10;vnzjS+HNH02RFx2VlzhAmRxUuUDCh/AzJGn1NCTvKEIykrCcI98ovi6m+DEiZEUSUcV1insTEWgi&#10;X0og5x1fCS/dMiStAdGMpgmF/cgsm2DMP0f3ewXFdG+l3XTGvF4V/fzh4DWskesqGnwFNQK7WZCr&#10;0V3rSl1jhLS6apB7V80cPA03SmKrXvq6OZG0tkojhKidkOs9+zEGGVtHCbeJqyIC78rnSpMvf4aT&#10;Ipadvq7pDKPrGdV5eA7kdDH2+4HuC/QTdv2EXd/Lv35IPVd+g/YLX6L78m947G8Zrb/A+btfIaek&#10;G88t3gBzW3lWiDg6axhtsYKV8T5Y0dEJ6DTY0dVZ2cHG2oFyxg4bN9jauk+DbucuX9jS1WmgCyDo&#10;AnWgC5oGnTbpZhQWWhN0hJyA7jk6vB8ax+AHjKpzNa9r4DraacN76d4G6TA6xwm6yzL3HF0H41ov&#10;HULv4G0MjFxE//gVwo4gYyaX+rih03d4w97hjXqHjk7i631u3+NNTYeo3N9dRjNGspO30Dh4EfUy&#10;qL1fxnu+jPae8+jqOoOmhgEkxWaiuKAI7XUNaK2uxFBNMUbKsjFekYmp6gxGzQxc7shTdXMTNdqM&#10;wCMVUQQao2kxwUd4DRWHo+9oILoL/NFxhCog+I6Ho78sHgN0hYOMwuMthRil+hvzMd5VjltXTuHy&#10;uTPoae/AQM8wTk1dweTUdYxO3ETvCCHH7zB0hrDhd+4g8HqkXo3QGZh4E30EXC8B1y3Od1Tq7O6q&#10;ZYdObYygreMizd31EVxDp95kbNXc3CChNkTYjZ6bBTpxdZOvEoyvEaivo5vOsZtA7T4peouwI+j4&#10;3k2jryk1jr6OhpHXUU/VDb9OwAnkxDnMErerGKWkRbCcN2xZ7wO6k/so7r7HG/kuKsX1dd1CkTg9&#10;5fLO4XD1KaSVjiK5aBDxR3sQldeOsOwmBGfU09URdolVSgIOX1WfJS6Jromw86Gr86arE3kRZCJp&#10;6fV9jHyk/syABHTekY9KXJsAzZACCF5/Qlcg50v3JjOLiOQz+uliaYiMbMhum55CKafyJArrz+NY&#10;0yXG/GuM/LfUNZHGhQpG0wpxx3RqAroq3Y9GDeFWK7DjUhx0Da+9qJqQqxoSJyeQexs1YwK599QA&#10;fomoerjp6+X00js5AZx0K5H56brOfIyBC59g5PJnysEJ6ARwY5d/inFKQDelQPeZBjkFul8q0J2a&#10;BTkFNX293Z8Bur4rv6J7+/VD6mZZ5xU6vWu/x9C1P2Lw0te4+Mpf8gf/HmztvLFmizFMLQk4ix2w&#10;ZGw137qbjm4f4yudnQLeAcLuEKyt7Ak6J4LOVYHOdocnYeetA53vLNAFEHSBOtCFTINuMSH3ErXA&#10;ho7OJhLPcf2xoBs99Rp6+Efq4x9g+MybjGjXeaNdUl1KRnhTj028hbHxuxgeO4uB0Qu8Ye9zH6PY&#10;1F3emLd4w95UGrtwj9KDTqIrXSBv+CGCrvek1NVJBbvWmtjPKDZIUPQxKg8M3UFn10XU1gwgL6cc&#10;x49UoKusBCOlORgrS8eZ+sO41XcCr09V4v7oCZxuTFBjWM82J6nxqfK4wbGKGExVxeMkXd8EwTZa&#10;Gk/nl8Toms6omodTbcW4PNSAO2cHcPfCCM6PtqO3tRpFldUobuhGJyE+MHWHEOf34nfuplvqZkQc&#10;JmCkP2GfgG/iCpdX0S/QopPqHb6P7kHCbeAW2gdu6HQTraqBQlphbxNCd9E4LPVsUl8nLpegZDyV&#10;iCpxVtaHTmvQk/XuiVfQJdCU2Dv+Gp3h65r4mToJvI6pt9Ay9gbqh15RLk45OTo6UQ0lU/9UDkrd&#10;kMyQIZCTvltvs+xNLVLp1f8ayvt4fO8rqKLLq+y9h3JG21Le5CUdN+j0ruFE6xUcbb6AvLrTyKqg&#10;0ysZQuLxfsKhC9G57WoguzRoBEnfsuRq9YQrr9hiqohO7gQlju44PGTqKIGXQC2O0XaWZNs7hlAz&#10;IKn3kxhqWAI8Or7ZEhASgj7RhB4hF0AIB/JzBRNuEfycsfldSGI8zygbQ17tGX43AdtVVb9ZTbBV&#10;9WmSyF8pkFMtqa/wWunq3Xjd5OE1VbzGAjh13emia3nv6J10Da+7NDpU8wemhs5N6yz8PuEmmgHc&#10;7FZW5eRmQU5GRIiktXX40k8xxtiqubmfE3J0d5c+4fJTJq6fYoo6RdidvqbTjV/Qyc0ATRom9FCb&#10;7eq+C+j6Cbq+y1+g9/KX6BXY6SWwu/Yb9Fz7mo7ut+i59DuM3fgTz/s7frYPkF3cgKXrNsHI1Iww&#10;2wkro90KdOYyQavZHh3sxNkd5H47wk7iK0FnQ9DZaqDbQVdns0v6QupAt1sPukCCLhjLrMKwjA5O&#10;gY6QW2BDR0fQPW8jji4aPzBifJ2jecN0LP3jjFK80FJJPkDQ9Z+6QsdG0BFII2O84QmpwaGTGBw9&#10;zzhHSJ18jTfnfeoOHdtt6hZGz9/VgU7KpfsJI9uoVK7fgYzr1JZ30NJHd0inOH72E/SNvUVovIE+&#10;3rBd/TfRT0C0dZxFa0UDeooL6MiyMFZbgMu9FbjQVYTJpsMYqU3lMgun2/Mx1ZLL7SxG0wwMV2Rh&#10;qvYILrSX4kpPDc5312CiuQxDDWXoqytDb0M1RrraMdLdhT4Z2dDbz0h4BS2Ecgs/ayvB0j7+Ft3Y&#10;u2gmCDr4DzxIuAwxqg8QcD0jp9E3eo6Au0VHepdx/xY6CO223mtokQ7ClAz7auq7pjoN1/XfQG3/&#10;LdT1ad1DWgdlRASvyfgDdFPi/mRdoKdcnK5MrlE7ASkNHe3SADRKjclne4Nu7g0008kp0EmdHFUj&#10;dUVUJW/M8j4BmMCMsZVwqxki6IbfVmMsq4cMSG5e6cGvl3SRmJbU8d1BWfdNFHdcxfG2y4TDRRQ0&#10;nNdacKumkFE6hpQTg0g42ouY/E6tYy3jbWBqtXp+qV8yHV+SOD7pv6fJW5wWnZcXnZbIM7r4EckU&#10;SAIsXxGd2kNimU80Iy/XpZVYGkYC6CQD6Sgj0usQQwDH53YilVDL4ufLpWM7SsdWzIhe0nGdju2m&#10;+l7V/fdU/KyV+ElJw4JqXKDKBXJ0v+KCK+jg1I+HdBHhtZQfkDq6uDpVXaBBrp6QE2nVBuKk31b1&#10;b2os68T7M3Cjmgg2kb5jcLOu4UG6k7QTcB1nPlHqvfBTujnG1JcZU6+Jo/uZcnOjFz/GGGGnQPey&#10;gO6nOC0SZ6dA96WS1rdOA5q+y4kaKqYHIMs00MnYWQHdrwg6fYurztERdH1zQCfRtffaV+h6+Tfo&#10;vPAVui98w9f9kfH6K0xe/xzNg+dhtdce67dsh6XlLphutYXF9r0KdOamu3Swkyh7AFbi6iwdYGvt&#10;Aptp0HnpQOcLi71+MCHsttPRbd4RiHV60FmGYSlBt4SAW8TlS1wutJX4GoO/MIrCDwVu2+nststS&#10;07yOEboHOpTu8TfRy8gk/br6efOLKxOoDdG9jUxJqyNhduouRgnGIbpALb4K2F5h/BJnIuuMr+de&#10;p97A8OnXVMztHqWboaQ1sYtOpXvsAW9qubH5nox93SMilvPm7hG3xJu9d+ASRobOo7/vJEqK6xAf&#10;n4mkpGwcOVKMwoISLotQUFiCArVejPz8Yhw+fILrJTy+BjW17WhpGUBH1xg6uyfR3jWFtq6TaOs+&#10;g86+8+gZvITuoSuqk26rtAqP3EHrsEBGU9sgt8WpDd5E+9A16jK3zyvJDC4yCkSBrecKGkXdmhq6&#10;ZfJReXYG1XMNdT0EHtelXDr+CsS61TWQa87rIT8EOvDJtRE318HrING3kz8wbcMP0DIkDwaXllyp&#10;/3tTqY1/q2b+zQR21dLY0HkTZfL8ATo0UWUv3RqhV9X/upIArVrgR9Xwpq0lBGvlxpX6JIll09Ja&#10;D1V9ntzoEt10N/60eu+reqvSnrso6bqDYqnr67yF4+3XkV19BhmVp5FaNqlaK2OPDiL6SB8hSBAe&#10;7kFkVidC0loQkNRI6NUSeDVcb3iM6ihxi4SnKKUOQVRImswaIg+c6UJCYR/SikeQXTGB3KpTOCFP&#10;um/htWjjteikM+u6j6puRsxeOq8+fneqtl/EmE/VUPKdyxXQdCLEpB+c1LMpEV4SRavo0qrHpBPw&#10;W6qqoJGQayTkRE2jUp3wFpq5v5mAU5oQ8UdTROC10NWJWicINaptkpp6H+0n30fHqQ+pj9B99mP0&#10;nifkqKGLnzKqfoqJWRq//InShE6TVz6hq/uUwPsUJ6lT1z7XYDdL0vVEpGItJS2kWrk0YtApEnLS&#10;SXiELm1IGh+kXo6A67/0S0qWIikTyX4Cj/u7Wd5zmfH18td83W8xIi2wt77C0Ln34BOWg9UbGV1t&#10;7GBhvgfbt1jAxMgGpiZSb7dTwc5KXJ3lQUqLrzbWbrCx9SDsvBhhvWG7U2uQsCXoLPcGwXh3CDba&#10;SqtrCBaZBmOheYRuiqZILLWJxao9SViyIx5PmUaqoWA/MomkovAXxlF0dFGYJzdTO2NaJ2+kbgEQ&#10;41MfAdc/9YoOZjqgnXpAvULIaeX9dEGDjHWjZ9/AxIW3VcQbOvWq2hYNc72P8VWibp8AVLUm3lc3&#10;srgb6QirOiLLjU11iniDy83eMy51hnRNI7fQ2n8VDYy2lc2nUEE19gh0rqnyGb3M811hNL6sZj1u&#10;6pOGD0qWfTI7yFXqmjbSgE5L3lskMVpJylS5SMaeSl82OjW+j4xWaCbc1HmVdOfuvawbxUDAiWaB&#10;brbqu65SM6DTYK8H3b1p8Mm6SLsOvE560A3ScVLqb0RH10XQdRB0LQK6Abo5Ri896Cp7CDmRRFLC&#10;TlRN4FXTocpNLaol7JQIvBoBnYq7j0oev2dQjHNlOpXSBZZyKeM6RTJDRxkjsZTLrB3H2m/haOsN&#10;xmC6wpZbBNF1FNa/jPyaSwTTBeRUnEN+9cVHlEcV1F+ie6QaL6FQiY6y6TKOt0hfwet0ZzdRSsCW&#10;dxNqhG4l4VvN713dy+9JVytAq+P3rBeoy/dVgHtYcj1mAMcfBxHjaBVVTZgpjfI40RgdMlVLqDUI&#10;3AhADXD80WEyEbWMv81k8I4BvUu9T0dOuOnUTtC109l1EHbSjaSL6jn7EfrOf0x9wtiqBxyh9gRN&#10;EnCiqas/xUkBna4F9hERbtIFRb996vrPCEY6xetfYvi6jHb4ik7u19Og6734S/Rc+MW0ei+K6PAI&#10;uO4LP0fXeW4TgAN0dsOMsWM3fovTd36Pc3e+wtHKMWwzd8LmbbuwZZslzMwEctaUjepyYm62W3N1&#10;luLq7GFN0Flbu8Kars7GxnMadDsZX3cRdjZ7AmFK0G0m6FbpQWdG0FlGE3iRWEbQrd6dhKW2cXjG&#10;LBxPcd9PTCPwY5MIgi6CcTYC81qHBHTSlYHxkTeXRKjeScJO1cOJBGj3VYQbpNvrm5CGBgEYHR9h&#10;Nn7+LZy8/J5ycAK+4dN0gdI5lq9VoJNuKYxm3dIqyRtZICfAaZTIR9i0cbtt8LaCXvuQFm+VA6TT&#10;6pR+aKO36PxuUzfRMUQHRvjI8CoFu1lqo/NS0x4NCFQEPpdQJ3V/nReoi6jp5HbnZZZdocuSOeAo&#10;efK6SAGK6hFd4etlmngBnMwsIhJ4XiIsqWnAzai+WyTnIdQU3GZLyuQzyefjdxKgfRvo6HCla0nb&#10;MN3cbNAxvkqfRomxAroGia+9cpPfQYU0LPTQgc2FHcEjoJuGHd1drZLE28eDTuqmDIJOJz3spoFH&#10;aXVZj0reu1bgQ+gKhMRh1QiEe/j5+FkNScClOuTqpYvoItWHbbqM8Z0RtEZFUG29VtWh8YeArksa&#10;ayRmyv5HxeMH7+vE1/FeENUNv0LX9uq0GkZ5rUVjdHFjdHGEWyMdXBMdnKh5THNxLXRvhtTK+No6&#10;8SH1EZ0cNfUh2qcYVSnNzX2AztMf0NF9pHN0n2KIoNM7uEdEwInbU46PsVU0yeg6dY3w0jm4R6Qf&#10;QcH1k0rSB+8XapKAoet0YtIZmKBTDRACOjq6XkJNSUVYLcb2S3xV+2X71xi8+tU06CZufIWp61/w&#10;//UW7D3isXajNYylH525LUyMrRTszOjqzFmm6uosDjDe2hF2DrCycibsNNDZ0NVZ20pdHUXY2ewO&#10;hDlBJ0/qX2MdiiXmoXjJLIygi1TObolVDJbTzS0h8J4l5J42i6Sz00D3I+qHxpGY18I/chujkcCu&#10;U6Ikb7reCUKKjk1g1k+4ScPD4ORdNZxJP65VYCdgGz//Jk5d0UCnwKh7nR6IEl0FYnKTC9RaxU3R&#10;PYmLEpfzsKOS0QACvxsKap2MlqJ2OiwZRyszpSj3RhA9LDoumda9VyYClTnhzhNu51HTcQ7V7WdR&#10;1XYOla3nubyAalH7xYdU03FJDZyvJQwFigIvgZ1yhjLMre+iJp5/BnKXlDTIUV0iAac4uBnVdRKo&#10;nYQnwT4NOkq52MeBThyddEaW2DpwV6mNN1+HAt0baOcN1zLKm07q6uRmlZufkbKiW/QY2M12dt8F&#10;dAaA9ZD00CPo9C6vpPueatGVll3Zpz9XFd9X7y71rrKO7y2qUfB7WHJcJb+PNJLoQaeHnLR2CryU&#10;6LREjVQT3VYlr1NF321G7zv8bvfoWAkwJV6j6fUZ1UpfRAJOqgBEDbyeejUSjk38MRE181rr1SSg&#10;E8DRpYkklipNMJ7SoRlSK91bK6HWNvWxUvtJnU6JCD2B3ekP0UXQ9RB0PRc+xQBBN0qoGdIYQTdG&#10;yInG6eREEwTdJB2dfrTEXJ2km5PhYjNldHN0dKPXviToGFupgau/Um6u7zIhd5lO7pKmXhHLpLzv&#10;yhcEotTj6aHHKHuJS7q9AR43Li3Elz9C+pEGLF9rBhPz3TA2JfCMLXWwkyFijK+MtBYCOgsNdJaW&#10;TrC0clGwsybsrBXsCD3CznpXACx2B2P7zhCstwnFCstQLDYLxSJzwo7RdTGd3WLG2EXWMvlmBF0d&#10;YUfQzbg6gq5ZbiT+U4h7UPV1vNkkOvaMa7AS9U/cIcD0oKPbosOSpbi90bOvq+gqTk7irLafLkzB&#10;UCB3U93kGtQ0oOlhJ4PVlZvisrHnmpIc20hn1agmrxTJvHdXdaCTSQMIHu6bq9oOAq39NCrbZD63&#10;KZQ3n0Rpo0zxfpLbZ1DZck5NdyRSsJsFvRpKgU5JQMn3JeS0CCxQ0wCqSQOcXnrQ1ekdowLbjGo7&#10;rhCech6CjqDXR/Qngo5/B/nhEdDJ30ckMbaDgBO16UDXzIjVyLjVQAdT00/gEDQKdNR0jNUBT4FO&#10;pIcdpRojZsHt+0oPPb3LE8jpQScgnD6O768BWBo95LNoLlM+g0DYkKr5fZRDU904XqHTelVJANc8&#10;IU5KIiShyX3K5fXf4/syyvbJU+8ZZwm7ysG7qKKq+b9dY0C1vKb1fL1cQ00EG6+pqFneh2ohREWt&#10;fD9RCyNqo0BOGhbo1JpFBJmohU7NkARyrQRb26lPlNpPfYr20yLZJgAFdgRd57mPGQs/nQbd8OWP&#10;MWJAowI5xlXROAE3fk3TxFWt4cKgxMERcJNKWtk4Ja2tIzLGlRq8KrGVMLv0cwLuZ4ynMo27Thc+&#10;42f7HD0XtUlApdFCgNcnDpARVuJt/0We8+rPGJE/R3nTBNZt3UlXZ65GSmzbRugp0GnxVYaFWZjv&#10;J+gOKthZEHYWls6EnRusrD1gZeMBS0LPks7Oepc/LHcHwXgX4+uOUKyxCsNSs2C8ZBqCJXR1ArsF&#10;jKwLLKPwHB3eMyLC7inTcPzEJJywI+ia+jXQyU3VrhompDe/DDTXHJnASkZCaLATh6fVnwnQBIJS&#10;hzdyRvqIaaDrHrml3JjUr8lxnYygUvclzk1udomIAjcNCjrpI2SXFiFlLrbq1jOo6ziPejozWQrM&#10;BHI1bQRayynuP/2Q5JkVZby45S2TdG/cL3O6EX7VdHXi6GYDTsBW064Hmx5Q+s+iOTYVUZVzm3GJ&#10;Im2bgOOyXp750CURWc7xJNDJ+ehGCTp9fWQHI7rE18eCTlc/18wbVhxdK7cFcOLm2hijFOjEcQjs&#10;GNFqBxgnu6SbiM7VzYadztnNhd2fCzo1Q4d+e5bLk/o6ibDi7pTTI+zUOt9fPoc4TYGdku5zGoJc&#10;FV8j8VTv4vSRVCRdOqQxoJ5L6eIhMVXK5ZhKOjRRFd1vNSNnDVXLayXLajq0uapR55DuOoTm8FtK&#10;jSMignT0HSUVS8fo3KgWnXMTwCnITQPu8ZATSYvqXMDpW1elY/AM6D4iTOjoLupAd+kTjBjQ6BXp&#10;dqJpnHCb0c+US5uWdDDWaYKxVivXl2ktuqPXfqnGuMoUUEMv/xKDdHL9hNygzJZy7Vcq2irdkMk+&#10;ZaaTrzB+Q8q+VNM6TdyWSTv/gNP3/1I9QezCg69x/Y2v1UPvPQMS1KMxzSx2Yvt2MxgbmRN2jK+m&#10;tmpomAXjq8DOwvwgzC3sCTrN1QnsBHIWXFrYeMFqpwY6k13B2LozlK5OQBek6uqWWGnx9QWTUMy3&#10;iMLz5pEKds8SfE8TdPoIq0CnOQZxc9IiKvFVbjqpKxNnJsC6rernVFcLqXuTzrMEnUhgplyfAuAd&#10;BTlxXp3DN1W5jPNUY2Tp4sSx1XZcVhFSouRDsZHlAgSBRbWacPIspBGitf+aiqcCPIFfTdsZ1DKO&#10;zlUl4VfRPIWK1pMKdFVtp6kzlBZdq9p07/eQe9OJ7ynS4iedGqGquTUBGiHXo0FOk0yVPiMFOZ20&#10;8zwMOomtAnKZo04PummoqaVATnPSSgJBgk5fP6d3dNLy2jr6qoKcqJWgE9gp4EkF+RCdkx4iOmlw&#10;0VyUXnqYCPAkUupBNRtkIoHZ4zT3WD3oHnesROQawkRafCU2q1ZgvrcCrpQ/Imkh1tWjiZvTOToB&#10;m9TJSZ+/ip47CoYKfrKPsNc67r4B6ThdJ62jjJgN4++o5UwHap5/hJ+Dx2n93qTLyDuoG3lXqX70&#10;Pep9NIx9QOf2oU6yrqlpXHNxhiKqQHB2hNUi6wdqOJfE1A55BoQC3keUlH/A5fuaTr+PzrMfoPvc&#10;h0oDF+ncBGqXZEknd/GjaY3pYyzL1bo6RvrXafV3KtIKBPXLl+n2VD3e5zgpHYtv/RLn73yJC/d+&#10;jQuvfKOeKXFR9Jr2XAnRtbf/Fg8+/a/UP+HeJ/+Eux//F9z96B9xh7r/yT/ilZ/KPuqn/w33P/1n&#10;rv8z7nHfzbf+iFc++Cu88t5XOFLUgJ88txhmljthamqlA52FqquT+GrO+Gpuvo8i6MztCDtxdRrs&#10;LKzdYE7QmVt7wsLWBxaEndnOIBVfNzC+LjcLxGKTICy2oJMj1F4g1ObT0T1vEaH0nHk4nlXOLlLN&#10;ajKveRp0hNyE9I97Q9XRCei0erLrBNotBbkhmW2D8BKgSXwV1yZ1aBIrZV2ObxuQGU1k1mEBndzI&#10;0sqqxVdxawIWcVfToDOg2vYL1Dml+k6CRidxdlImEHxYZ+jUBGwCuNmQY2QlHCsZXaskuhKwVfIe&#10;OsDJ+884PHlfXeNFlzi42UB7POhmR1cNnASbDnL6erqGbplbTmt8EScnDk410Iw90Dm4h9UxfI9g&#10;05z2bDUL7OhOlKsbe2NarYxTTdIbXwcPBTM6OAU6fWQUZzdHqkOsAdAJoGoUEGYGo+slHWJnHztb&#10;cyE3LdlHuH0f6Ucf6AEnDk4k4JORC6reTgc5rb6OcBNIDhJmQ28TfIQXVU94NYy9h0aqQUGMMBuR&#10;fYQf91cNvYvK4ffoAN9HzegHqB37EHVjH6Fx4lM0Tn2KhslPUD8h+lhJnuDVqFze23R476Bt8j20&#10;T72PDkJL1tsm3kXbFJeyrrqPEGZUJ12bSNa1/e8QhG9z/W2C7h3qbXSeeRfdZ9+j3sfA+Q8wcv59&#10;jJx7T9N5vd7HBOOrdClR3UquSrcS6qr0q9O2z936GS7f/xLXX/8Kd975He6/T/h8+Nd47eO/x9uf&#10;/yM++OKf8elX/4LPv/l3fPrb/4mPv/53fPTVv+PDr/4NH/5G9K9478v/gTc+/6947dN/xL0P/x43&#10;3/kTXn7997jy2m+pr3HlFZnn7lcqAg/Tgfad+QA9J2Vs/Ks0S7cxef4BCorr8RdPzcd2Y8ZXEwuC&#10;TuKrBjozkx0wo6szMyPszPbBzPyQcnUa7Jzp5lwJOneYWXnC1NoLpjY+MLX1Vw/J2WQThNUWAVhm&#10;GoiXCLsFpmFYSDf3kpU8DYzuzlInRtrnWf6cZbTm6Jr67ygH0U3QyTCkfjWbhlbf1jV6k1C7oeac&#10;0wbqz4actIReV2DrGLqpnFzrNOhuqOOkjk5iq9zs4mwEMgp0LTNRcq5q2zWgibT4+r8KOnF8uviq&#10;g5p8jv940Omjq3zXmQYJqYOUOkqpm9R3MZFuPAK8/6eAbjbsBEyqh78BCbhmw222HgGcTuLovp80&#10;0CmnptyaBjmRgE9cnGpZpYOThohm6dYx+a6Kmg0EmKh+iI5OJ9luFBFw+nXtuHcItA8Js4+gnso1&#10;9j5dn0x7LkO1PkTT1MdonBR9hAYeJ2UN0qFc1d3RVfPat0+8hY6Jt9FBaMl6u8z0w/WuqXfRQ6fW&#10;d+ZDLt/TjqFU+en30EeY9Z97H90COJkk4sxbGLr4PiPlJ5i8/lOcvvk5zt34DOdv/hTnb1CyvPkp&#10;Lt7+HHfe+i3e+Phv8M5n/xkfffHf8PnX/4Ivfv8/8au//D/x6z/+n/jqr/8nvvm7f8cf/vO/4a/+&#10;y7/iL//hX/CbP/0Lfvn7f8VnX/0Pvuaf8O7n/wlvfvK3uM1znbslw8g+Zdx8D0Nn3oTMtCPVVzIt&#10;m2pAlHkpB7RJYBuZTGp5H5Y3nUSxeo7JBPJlav+SIWQd70NmYTvyi9pRWd+H+JRc/PDHz2LT5q0E&#10;nERXitCTujozExu6PIGdDnRmBwi7GVdnTlc3G3RmNt4ws/WFyY4AbLEJxDqCbrlZABbpQLfAPEqb&#10;yYQOT6SApwOdzD48r7HvDhr7bqN1iO5rXBuiJF9WphDSGhcEaoyiQ4SXzrnp3ZvWCqr1ZRPIzd7W&#10;Ozt5nJ/Uv0msU3Bpu6iA8yRVfwvoDOnxoDvNSHsalc2MsHLuWWDTg/U/AnT1/H4zdXQzkJO4LqBv&#10;7b+poquATsVXXb3c40Anfw+pN52tFrpuAZ0+uurVIt0dBETfF3SMslKPNjPMaRbsDABLNBtsc2UI&#10;jHoZjqiPE+OnjD5QoJuBnDg3NexK5/T0g+sl4soIh0bG9yZG0iYuZb1hkK/hd2ri+VroUFvpwkRt&#10;4sREuu4fWufedxg3tW4iTZTWsiqSbiN0X3RhreLSeIy0fndRPVNvof/Uuxg88z6GGTdHzjNaXvhI&#10;jV5QIxiocUZK6RIyyegos41I/7UzN3+Oc7d/iQt3v6Az+jVuvPlb3Hv/D3jjs7/F+1/+Ez79+r/j&#10;i7/8N/z2r/8d31B/+Lt/w5/+4d/wN4TWn/7hX/G7vyG4/pJw++b/wOe//m/4+Bf/gPc/+zu8++nf&#10;4K2P/oj7b/0GL9/h+13kfTzJ+3fwZbT1XUJr7yU091xEYyf/j6XKh/dJTQvvl6ZJVDSMo7RuFMXV&#10;wzhROYDC0l7kHGtDztFWZBe2IPNIEzLyG5Ge34C0nBqkZlchObsGSdm1SMyqU4pNq0JUYjFSMktx&#10;5Gg1IqMS8cwzz2Prli2EmwmMjEwIuhlXJ6AzNd0NM9O9MDXbPw06c0tHyoWQI+gYXc0U6Lxgzghr&#10;ausHI9sAbLQOxCpzxlfTIMwn6OYzns4n0PSgm4FdFEXQNfTeIuhuqfgqdXQyJGnojMy08bpqYJB6&#10;ti55iMvAy0qqu4fOxUlXj2bp2tF7WdWj6SEn69JwIHVs0oopcNPE6KhXq1ZPZ0iPBR3/QLUdj0JO&#10;yuRZqk8CXQVBJ+dWXUwEcv/RoOsi5Aj0h5xc9zX+Al7nryF/GXVdbFR/QR3s9A0Tj4BuRFrBtZZw&#10;vaQxonX4FepVwo6gU65iVh0db/A/C3Q8di7sZgPv+8gQ4P5cqTGkcyAnahwj1KXFlU5OQKgaIWTI&#10;GuNsI38MZG7AFrleIw/4g/AK9ar6gdB+JLRhdTJ+WM0IM/Um9YaaQEGWPafeRK/o9FtK/WffYSz7&#10;EFPXP2NM+wKXX/0KV1//BtcZ325yeeuN3yndfusPSvfe/Su88v7f4PWPGBE/+we897N/wge/+Gd8&#10;8uv/gZ99829Kn//2X+nA/g989vX/UPrk1/+MD7/8L3j/l/+JsZKv/eSPePUjnuvt3+DOq7/Arfuf&#10;4+qtj3Hhyjs4feF1TMjwyiEai54LaOP/Y1P7GTS0nkJd8ySqG0ZRXjOIsuoBFFf04nhpF44Wd6CQ&#10;DqvgRCvyj7Ugt7AJWXl1SM+pQmpWBaGkKTmzHMkZ5UhKL0NiWilVQkdWjLjkIsQmnUB0wjFExRci&#10;Mu4IImPzEB1zGFGx+YiKK2Q598cXISbhBI89juT048g5fAJBgaF44ZlnsXnDOmzftk0DnZEpYacH&#10;nS1MTKX+bjdBtw+m5gc12Fk6wIzx1czanW7OU9XTqbq62a7OVqZWD8ISAZ1JKF40JdTo6jTIhek0&#10;A7t59T230NDLeDnAm4+gk7ojmTtNHJ2ATrqQSB1dxyAvrsCOzk3cmsCsufeK6gIiLaKzYaee90rI&#10;1ejqxyoYG0UKNAIyHez05Q/rLPfPQGw26PQtsIb0JNCVE3TlzfJZJL5qcJut/yjQ6VuOpaOwfmSE&#10;jHOd6RA9SwI76nGga+fNKvWmsyU3qjg6kXQY1qt55I0/G3SqVZSQ02s27B4nQ5ATGarT+3M14+i0&#10;+jk1DZVATwe8h8XvL/CXRrRJmWXmAfrPvIaRi29h7NK7mLz6AU7d+Bhnb3+K83c/x6UHP8eVV7/A&#10;tde/xO03f4X7b3+FV9//HaPcX+G9z/8WH/z87/HxF/+AT7/8R3z2m/+KX3zz3/GrP/wLvv7Tv+Gr&#10;v/o3fPG7f8fPv/43fEaAffIFQfXzf8L7n/8j3vzob/DKu3/Eg3f+Enff/B1uEozX7v8Kl2/TwTEa&#10;nr7yISYvvqt6KcijB1T3K6agpl5p1JL/zwkU1w3hWFUfXVUfSiv7UVLei2PFnSg43oq8wmYcPtKA&#10;7Lx6HM5rwGG6K71yCxqRdbgaKRmlSEkXlRA4xUqJKQRQYiFBVKAUTViJouIEVPmIic/ndh4iCa/w&#10;yGyERmQiLDILEdE51GGW5xJqojylmNgcxMZkI5ZlsTxPbPxR6hjiE48jPukoklOOICMjD+6u7gTd&#10;U1i7Yik2b9yI7duNCTsNdBJfTRhfTUx0oFOuTgOdmYU9QeekHN3DoNO5uh3+2L4jGOusgrHUPJiO&#10;LhTPm0Tgebq6uaB7URdh59X13EQ91dRPx0EXISMYtMHmMqRLYCezd9DViZMTF6ecnAxgF8hdIeS0&#10;fm2yLqCTcaCyLk+yqmwhYOQRiE2EHR2VgEw5NsJFWkEFaqpcSY7RpIGO1rrjLCEmDRICO02ybUiP&#10;gk6TtMCWN1P8LKqurlXXAqsgpzlN6Woy091EYCcA07W6Ks2F22zNOk7BTrrPyBPRtNjaREcnIz46&#10;hu8SXtICLQ8eks7TAjyti8lc/Xmgk9ZMaZUk5AgvGeRfIZ2Ie+5p6hVxe5bKZUQDjxOVyRROAjvd&#10;2M/Hi6AbINhEc0CnuTF9Q8aM1PRRyqWJpFXUsNQsINKoQLcmc+0105HJJAat468zZmqzt/SceQ+j&#10;0op4/ec4dftLnL//FS69+g1eJlhe/eRPePtnf4P3vyCofkNIffPP+MVf/g98SUD95m//J77+e0bB&#10;//xv+P0//iv+IHVX/+Vf8M2fGAN//9/x69/9N/zy6/+Cn/36P+OzL/4T3vrwG9x/g47qwU9x5eYH&#10;OHv5LUyefQVjp+9haPI+Bsbvo18mVVWTPNxQj7asb+P/cf2EUlntOEqqR1BUOYyjpX3IO96Ow4yB&#10;WYyA6bl1SM0hlLIruaSzyqlEclYZEjJKEJdGZ5RCaKSeQHJaMZJSixCffBxxiQITuqeYfIRF5CA0&#10;PJswEhDRXcUKbAgxQisyJkdJg1Q2wqOylGQ9QreU7bDITB3QMlieOSOWP7T9kLIQxdfHxGQQcpkK&#10;eDGEnbxvDIEXl3AEickFSEnJQ1pKJuz27ceS+c9h7bKXsHn9OkLOmI5OXJ1WT6eBTouvJqb7FehM&#10;zQ8p0Jkq0Hlo9XMPgY6ujqAz2hmEDdbBWEbQLaCje94kHM8RdgvMwylGWYJuPkE3n6B7UUDXSCfX&#10;PHQPdT03UCORizeniluD/AOO3oNM8d0vQ8LGeRMOy1Tq2mgG1fFXN6JBKtnFnTT3XSM4zqO04RTK&#10;GgkcgQo1DTo97BRwxG1p0ruvahGteE3nGYLyUdV2nCaQThlUVZt0KzEgHfgEeCL1cGgl2RaHeZnv&#10;e5nnuMzz6xoSVB2bQEq+nzSm3FBl1W3SgMH43EkQS4wWl0nASVcUTVofvNlq7CX8Bwg2adkeFNjd&#10;57XS1ClD7wiwuVJ96Ia0uPWwNNBNdzER4DHKSnkTl7VcSkdYGRWgRgn03yHMbqFYplTvvIaSrhso&#10;44+ajB6o7L9LsN3DsZ47ON53F0VcL2YMLB16hXoVJYOvUA+UpLxY1mW/wJEuUVRGVyh95KTPXAVd&#10;pDwzQc24K/Vn4r4IrHpdx95GqlkaDqiW8TcJrzeUWsb4XWQaqtPvoO/8+xiUTrFXPsW525/hKp3X&#10;rTd+jdc+/CPe+/l/Ysz7b/jF7/4P/Oav/x1f/82/47d/S/3dv+F3f6/p13/1r/jl7/8FP/vt/wef&#10;/IpxkK9557O/5evpsN6hu3rl5zh7/QOMnH1VNbC1DTCF0E01iVPvlEatk6hqIqgaCamaIZyo6scx&#10;RsAjjIC5J9qRfbQF2eKcjtQx/tUgI7cKadkS+xj16KBik08gJunYHB1ntCOcCIlQHVxCIzKodKUQ&#10;3VK/rhSepgAUGZ2FSIETIRPObb3CItIIOk1hPJeUaSCS9XQlWdcrMvrhfbOl3y+KiiHIqOjYbLWc&#10;Ltftk3KluAw6wTSK5fE5jK10efyOosTkfGRl0T1GxsHKxAQb6ebWLpmPDSuXwmTbFlia0tFtM4ap&#10;sSUszaV+bg+htwfGJvsJu4MwJuxMLA5RDjAh6EysvGBq5akaJQR2ZjaeMCb8tlj5qtbXtdYyEWcY&#10;YReC57cFYYGR9K8LwVICbqml9hCdl8yjGV3p5Jp4A9YSdFW80WukMp2wayDsZGiWqkCnAxHIyVPC&#10;9MO49C2pEtekbkq2pcFBoHaidhJFdVMo43o54aaWunUNdqIzLJdjNEmHX1FFy6QCV13n6Uf0JNBV&#10;E2gCtbmS0RJVhOdsh6eAJ0vpX8e4WkUnVyN94KTRRCfp1CzAl+gpSylT9XodjLoSb6WDsLg4ulfR&#10;zOQBcyU/HHIOGeN7i9dU1wF4QMb9GpZqYR28jybCbq7mgk5zd6+ikZCTcZrVlIwBregTyMkMubcI&#10;pZsKcLIt5VV872qCq5JQU/AinEoH6dYYFyvoDMsJqVKCTpVxvZJwqh5/G7WT76j+aTIhgHTlaBjV&#10;ZutoUV0pNHWceh9dZz9Az/mP0HfxEwxclo6v0p/rM0xd/TnO3PoCF+79htHxG1yVOi5Gvdvv/RF3&#10;P/gr3Pvor/Hg47+hM6M+/ANee/+3ePW9r/Hg7V/j/lu/wr03v8St136BK3c+wfnr7+HkpTcwcuou&#10;eseuoXOQ/4PSmVt+gKRfJf+nSuvGUFQ9TFgNoLCsD0dKepBX1I3DxzsIrXZkFrYilTEw+XANkuiw&#10;4jMrEJtehpi0UkSnFCOKikwuQgQjWVjCMQTHFiKE7imcLiacrimEEAomaALD0uAfkoKA0DSupz+i&#10;YAIpJDyFYJqrVISEJU8rNGxmX3hkGiEjoBIYCZTSHlJYRKpShMBKAevh4/Tbcg79eWa/fvZx+mOi&#10;YvRA04A3A7mZcqW4dAJOxOMIuqiEXAW72IQ8JBF0Gel0liERMN+2DVtWL8P6pfPp6hZi+6Z1BJ0x&#10;zBhfzaUvnckuurtdBN3ex4DODSaWngZBt9XKB5ttArHeJkQNCXvJJBgvbgvEwu0BWMz1ZeYR6iE6&#10;Sy2isVhAJ/Ol1fXeRBUdSyVdTSVdS00nb2pdx14BgbQmNvVILNWGcUkvfwGcxD2pcxOXJhFQIFZM&#10;wB2rHsfxmgkFO83dnaYEbHrgnaZOobSR++XJ/gp2GuhE1e0nFdTmqu4xkn01MhKC/+BzJeNd9dKX&#10;VSkRfh18Dd1ZTRdvDnlwNG8UkRr1IGNn+zXV9zLScn81b6JKOrpKBTy5TizXgbGOzq2BUHtU1wk7&#10;afC5o7rxKNDxh0VrSSXYDEhA10AY1hNIc9Ukzo5gk2dHiGRb1EDQ1RFMNYyWMnyqis6rUkYfMLbK&#10;dg1jp6iW++sYM+uGKEZK9cyCiVkTQurXpQOs9PiXIUrSi//cT9F5/jN0y3NGz32MgfOfqmm+5XkG&#10;YwSYDCcavizb1Ms/xejVz5TGrv4UIxc/xNBZujVxbTJb8oQ2gYRMMNo+SqcrU2UN3dCej9svPw78&#10;wZUfqaZxVDSMorR2CMU1A6re6mh5N2HVjpyjzcg80oDU3FokZ1chMbOSqkJ8egXjXzniUgmsFAIr&#10;uQRRSQRWYhHC4wmsuGMIiSlEUNQRBEbmIZjRLyQmD0HRuQiMykFARDb8qQDGQ1n6h2fBNzQTPiEZ&#10;8ApO5zIdQXRlCnDhBFloKgIIOb/gZPhz3ZACw1IV1MLmSMoeBt/DoNPDSnNfBBOdnEgc3fcH3Qw0&#10;58oQ6DTYPQq5mDhxdJkEWwbFZQIdHQEnbi6e0TU5+QhSEvkD4BcE082bsH3NMmxatgCrFj2PjWuX&#10;w2z7dliZWlA2MDWyxfatMuB/DujMD8FU4quATiBH2M0GnYm1N7Zb+6puJjJ1k8xoInBbsD0QL233&#10;xxKTIIJOnhYWSdBFaaCr6bmuIFfRfgXlrZdQ1kJwEVrlzedQQkgV159UoKqiC6sR8BFsEvn00m+X&#10;8hgB23FC7ljVmFqKsyvh6wV2Sgp4Iq3eTBoKRCq60nlVE1giDWynDIhgM+D0NEmU1OrXZktmMNGG&#10;aOnL6MjElYm6CLnus3Sz5wgqxpe+CwTTRTT2X0LjAN0at+v6eF7ur+2mes4TdoyvdL61jPmiel4/&#10;TdfU3HOGJftvUDc1Z8fo2CRVBgbUxJgroGuTSKf6yz2s9ok30DH5Jjom3lTrorZxeXCO9OfSpgKS&#10;aYGaR96hA3ybEHybr3uP+7lPic6LamVZG4/vmPqQ0qYNku1W2c9lt8xyS8B1SY9+mRSSx7QSgG18&#10;H5lJRSYZkNEaTQRyY788jvGmqvqo6rjC/58LKOEP2on6KRyt4f9D9Rhj4Bid1Qid1SDyivsYBbuR&#10;c7wTmUdbkV7QjNT8BiQqV1WJ2IwKJNBdJdBdxabSWSUeQ1g83RShFBR5GAHh2QiMOKzWQ2LyERoj&#10;LqsAAWFZ8CeM/AklUUBIppJfUDq8A1PhHSBKgZc/5Zes5B+iubAAyj90RgFhfL1I1lWZuDadglNm&#10;iefQKUjcGwE4VyEE4pOgZkh6WOnBNRtus/VdQRf5WNDp9hsEnQa72ZDTlEmwUYRcTMJhStwcQZdI&#10;0KXkIyGW19mVzmvjehitXYYtKxZgxUvPYvWyl2C0eQOszQg6M1v14JztWwR4e2GiA52Jrp7O1MKO&#10;oHNV8VXq6kQCOnO6OVNrHxjb+GG7bSA2q6eD0cFJ52FCbtF2Pyw1CcRycxn8H4FlFpEEXSTmyTNC&#10;ywRwCnIXUNxwBqVNZ1FCByaQEocmKq0jtHTrengJtPT1b0WE2gm6OE1cl/hKFdedVMfPBp6ArqxJ&#10;6s7oqDp0rquTwBEJfJRDO/mIBHYCtfquM4+ogY5Lawx4WNo8cTOSMm3IFgEoLo6AU5DrvTANuKZB&#10;OlhKQCcgrOnSYCiuTtxcRcslRt8r/PxUO29uqraTLlfXsDNX0qotEmcnjT7akK67auC+PElstjpl&#10;OfE6euh+DEk6mGoPynlzWh1SxzX5FroYITsJo/axdxht32asfQstw29Sb6GVambcbGLsbKSrq+97&#10;ld/5Pr/bHcL7Nr/XTQLqOspbrvH/4CpKm19GceNlHK+7gIKqM8gtP4mckgnklowgv0Rg1U9Y9SL7&#10;WA+yCgmsQomC7UjLb2YUrEdcRiWjXynCE08gIuEEIuO5jKOjijmK4MgjdEW5BBZdE92SvwBKFJFF&#10;J5VJiGXBLzQDfnRPvsFpSt5BvHkEVpQfIeYr+ygfgk0dw/1+wXRQgYRP0MMKZHkQYRUo4noAy/wC&#10;kuEXmEQl8JhEpYDgJASGJCvJul6yHRSaoiTr8jrfwEQCNGkacuLqxN0FPaQ0pWBG0tkRdbYMQU4k&#10;EDMIOb0j/L6g+w6aC7rZmoFcDmLjswm2LLWMYWyVyCqgS0jKR0pyLmIi4+F0kPFz41oYr12KrSvF&#10;0T2H5S89j01rVsLS2BRWjK4m26xgTEdnaiT1dPsIugM60FEKdC4qvkrrqzlBZyENEgSdOUFnStAZ&#10;E3TbCLoN1kFYaUYnZ+SLxdt9sMwkACvMJdKGE3QRBF0E5lXQnRQ3X0Bpy0X+c1/grzCdGSWgk6gp&#10;MBO4neCvchF/nQVUyulJmQCNYJOYqndwCoS6Y0rqNUcoZbJUwGN5aYPMLCL1crq6MnF2ElV00urd&#10;DIOugdBpIHzmqrFHWn6l/560+s6oWVo+9dK3hipJ3RqBx1jaIFMxyYSaAy8rNQ/ydZREVom1Kt4K&#10;SHul7u4aoSZPzifEum+z7DYhRnj1S09yOp25ovNpH32AjvEH6Bx/RXXK7ibIeqdeVxFOuvTMVduI&#10;9Ae7Szc2V3dQN3AT1b3XlKr4/ar4XSq7X0YlnVRZy2X+zS7ybyc/WOf5dzyH47VnCKopHKmYRH75&#10;OHJLR5FdNIysE4PIOt5POPUgo6ALaXkdSMltQ1JOCxKym5CQ1YS4zAbEptcjOqUWkUnViEisYPwr&#10;QVgs41804x+B5R+WRyjlEDoCp2y19CWIvAkfLwLFKzBZwck3gDDyT4UP3ZS3fxLdlCiRwCA0AhLh&#10;E5BAxXNfHBUPH77Ol6/3IbhmlKyWAjQ/nl/clZ9I1lkWTEcVEpaGEIGMgIcACiSMAqhAAitIXBdB&#10;Fcx9cozIPzCO4Irh/njuS0BwaCLPIYCLI/xi+do4tU+VhyepfXKuADk3wRfM9wumYwsR98aIqgfi&#10;bP2vg06D2vS+/82gi4nVIBerIKcXt+MPI04HurjEfCQm5inQRYfH4sDOnTDfsg7G6xZj26oXsW7p&#10;81gy/xmsXroYplu3w8LYEqbbrWFmtBOmxrupvTBVLa/ScfggzBTonAk6V4JOxr26w5Lx1dLKi7Dz&#10;YYT1g6ltAIxsg7DJKgCrzXyxzNgbS7Z5Y7mxH1aazzwxbDFj7LyytksobjqPEkKupOmc5uiaz6OM&#10;0bW0gcDTgaqEjq6UUUQD2MlpByf1cRJVZzs3BUG1X1ydBjkpk2irymvHWU5o6urnSrgskZauBp6n&#10;fpQucYJReRLVrVMKcHVdp3UwOzct2RYnp8XWM6htpfNqYQRlbGroILg6r6CZAGghEFpFfdfRRklL&#10;cZtO2pCWa4TUdbosqSO6qVqbVcdeaWEe5DH91+jEpN6I8CNk2hgrpVW0Q1pMGeG6ZGZmRkpZl1ZV&#10;2T/dsCDOTeIo36tR1T3JcDDpfiISNyjXmT8mIvlRoUqb+MPCH4LCmjEUiPgDc6R6VFPVCJ3VILJL&#10;+5SySnqRVUxxmX68AwmH65CQU6sUn12jFMMoGJpUhKB4eTD0UQTEFMI/ugB+UUcQEClRMBeBEgel&#10;Toquyo8OS18npRQs0pyTSOKfpy9jn07aeiKVQHCJEuHNpbe/Bi6Rrz/dD+XLcl9flvkSZj6x8PaN&#10;QYA4qsB4+AfE8pgYHhsNHz9KvVYHQnFehJWSclASGUXaup+sBxFghEpIqIAsCcHBiQRbAoKCCC9Z&#10;lzIDClQgi+WxcdymQuN5DoKN60HT5SwLS0BoGGFH4AnoBKIKYgJMgauuFVQk61Im4FPSfS4lgdus&#10;RgcNWHrXNiN9fZySDl6z9TjQzZVEViUDYBPNjqbTEtjN1jTsCDgqjpCLT8gm5A4zruZRWmxN4Hpy&#10;YjYiQiKxb4cNLLasxVZCzmj1i9i0cj6WL3gWSxe8gO0bN8HCyJyQs2KE3cvlLpgZ74GZ6T7CTsa9&#10;HiDoGF+tnDTQWbsRbjJtkxesCTkra19YEHRmNv6MsP7Yau2PDVa+WG1ON7fdk6DzwSrzAKyxDsdK&#10;a3F0YZhXwriqIKcDXUnjWd5ssjyj1bnp4mhxrSYNYJqD0+rjNOljqbg4gZve5WnxVYu8cj4FSHUe&#10;7pNWMaq4fkyBrlRgR0kLqsCrnpoNuCZGzBZGy1bpFtB3UW2rfd0COEbL1nOob7+Aps5LaCFIWnuv&#10;Em7X0C4izEQdhM7MU7tkLJ902mSM1Eueji/1ZDJaROKmajGVFuZrdJPajMENqlOwxGCR1m9OGmYq&#10;+eMgqmD0F5WLK+Y1Ka4b5bUYwtGqQRRU9CO/rJcRsBvZJzqQXtgyo4JmpFGJuXWISq9QihSllVNl&#10;CGcUDGYUDBBgUf6xhJYoRsCVCx/eYL78tZ8tH8ozJBEevOndg+KV3AgWNzoZd8LFMyAaXtOKmpbn&#10;LM0u9/IjoHwIMoLNZ1oavHz9KDoyX/9YnQRcMfBnWQBd2mxJmcAtUNzUtKKVAih/fk59pHxIhNbs&#10;WDkjgRmh9r1EF6dg9ngp+FECPyX1Op0zVAATtyawE8elg51uWxyjHBMs8A0VN/ioi1NQewLI9LCb&#10;DS8NhjOO70mg08sQ5EQCMn0sjVbdR2Y3QmjSA1BzdQQcHV18gihXgS6BoEtIOoIkRtfkxByEBIRg&#10;j7UlQbeasfV5xtfnsWUV4+viF7D4hWewec0aWBqZUVawMSfg6OrM6OrMTQk9BTq6OgvGVytHFV/N&#10;daCzIuhsbHwIO1+uE3Rcmtj4YjvLtlh7Y6OVN1Yae2CFkRdWmflhrXUYVttEYBFj7DyJrQI55ep0&#10;oDtee5ISKGlgUkCrHMFx5dw0aE3DS3eMgpfATRdnpUz/WpEq4/Hi+CS6ljC6FtePK5U3T6nGiLpu&#10;gqvvEmHzMjqGr3J5hSASqF14CHayFACKm5M4K/2fGrsuEG48lmrWqaXnCuF2Fd1DN5U6ZTwuHVqr&#10;9G2TadOl71wr42nzRVQx7lU0nEN5PV1VHZ1sDV0oVVRNF1rF71RJ91pOh1U6gPxi6abQpeum0IGs&#10;wjZkFrQi40iLUno+gZWnKUXqq6TLglSqpxQhMvkEwpOOITThKIJixVXlKvkTVP4Rh5V86Kzcg1KV&#10;3Bjf3BjX3BjbXAOS4ULH5ESwiBx94jR5x1KRcPYJgYtP8MPyDYFHQDg8AyPhERjB9QgCTpbh8PAP&#10;I7xEod9RYcptiSvzFbBNi1CjO/MjBP38uKQrmy1/Qi9AwW62WBYwAzdNUVQkQRelImMA3ZghBRJq&#10;j4rujRD6fpK4SqA9TqF0dVSwKExcncBOQJdIl0hwEXahhFgoYSYKI9xmpJXJfr2Tm+vmRN/m2AyB&#10;broVVmk20PStq49KA5vWL262vg10syGniYAj6BIYW+PjCTmpm1Ox9QhSUwqQnsr/Yy8/7DBlPN28&#10;EiZr5sNUQLfiBaxbNh/L5j/L5TKYbzWGtbE1rEx2wHwO6MwJOpm6yczKgXIm5Fzp5jwIOC/Y0tHZ&#10;EHDWBJ0lISeD/Y2tPbGd+7dwudbME6tMKFNvrLEKxirCbpGZDnQCOSVCTqLrMYEXo6hEV30d3fGq&#10;UTq3UZZrfeQ0uGlQE0l8nd2tRAOaro5Oty4NF9JCK51uazq0qc6l4600DDT1XWbce5mxkYCbBblW&#10;Orhmgq6pRybfpGPTxVU94KpaJ7WY2zKFasbgKplVmC6xtHYEJXRRpTUjKJP1mmEUVQ7iWFkfCkt6&#10;cKSoG0eOdyP/WDdyCzuRnd+GjMOEU3YjUjLrkZReO62E1GrEp1DJFYhJLkJU4lFExBcgJDqf0S8H&#10;AeFZqiUwSFoCqUDGwMBwlodlwz8kE16MXh50Me46udH5uBEQroxvroSEyMUnRsnZOxou3jHcr8nV&#10;l9s+oihN3jNy9iLcKCe1DIWrdzAV9JDcfILgqYAWrkAl657+oZr8CC8/7vse8vGLgh8/ux8/8xhJ&#10;VxUAAMMVSURBVIwIN35Of0LOnyD0V3CLmiVGVAHbQ2IZXeTDoIvUgY7LILo9ujpDUpHUkAzC7Aki&#10;tILo0r5NwYytopBwqb+jCFZRKKOvgCxMp3BCLIIOOpygk3WBnZSHPgI5DWKzXdlcPRF0UdoxM07u&#10;YZdmSLPhNVuzITYXdHMhp6+jiyfkEuJzKT3ojhB0+UhLLUBG6mF4udCBbd1I0K2AxcaFBN1zBN3z&#10;2Lh8AVYueB6rFi6EyaatsJa+dNttFOjMjXfB3EQeibhXm6POgvHVyp5yIuhc6ODcdaDzpfyUrAg9&#10;aaAwtXFnhHWls3PHRgsvrDb1xEqBnYU/VlgEq6mc5hXpIFfUeG4adMUEXCnXKySGNZ9VsJM6OoGb&#10;vjHioYYGHdikTMGRQJvuHCxSY0wJtnbp3qFrEaXjquu+qGCn9W2TbibSMCHdWQiqhhGdRpXKKBkH&#10;eLSiFwXlhFRZF/JKOpBb3I7conZkHW1CZn4dMvJq1NCapIxyxKeVUiVUMWLppqKTjiMyoRDhcUcQ&#10;FpOPyFgZ91eACAIrjK4qJCyHv9bZdA0Z8FOV52la5bl0RfBNUpKKcm/eqJ68ud0JG1ePcDi7hcKF&#10;SzcCx80zEq6eESwXhbM8jPtDqGA4u9NxUWrpEQJXrzC4+9BhUW7eonBV5uYdBg8fOi4lHsNtd+9Q&#10;np9S65rU9rSCWRZiUJ6+Aim6OiWem9siT57byzeCMfS7y8dXQDcbcrNApwCnV+QsSXyNfVh0cwI6&#10;iakz0iCngS4GQXR1hhQsjQNzFEQFSv3Z9xUB9iQFEWyi4PAkJWmMCKGjMwg6AixCwKRgR7emg93D&#10;Lu7bISd6Eujm6ttgpkmDliEZAp1yeqpe7mHIicTNJepAl0jQJSYwtjLCpqXkIzUpE64ODrDctgFW&#10;W1fCctMCgu4Z1SCxYakGuuXzX2B8Xcvoyni73RoWRjtgYbwTFibi6vaomYfNLRhfrewYTx0IM2cN&#10;dIymArgd1v5KNqq+zhPmhJypjTOMbNywlWXi6lYYu2E5Xd0yswAsNAnQQCeQU2o4SxFyjLDSxUTv&#10;yEqkEYIwk8YIgZ7ATJPWMCGShofj1VrjxFG6u8JK0SgKKkYIJkqWFaMolL5UFcNcH0JeaR9yGAGz&#10;GAHTCxnzpC9Vbh0SD9eoPlUJWZWIzSxHbAajX3opohj/pKd6OIElPdVD4gsRTFCJpKOnbwjBFJwK&#10;b8Y9T8Y8D/9EuiLGPM8YKhqOIo9oOLhHURGETxhcCSEXV0LIZUay7eIq5SFwcg6CI+XgFABHytk1&#10;CC5ulCxdA7kdCCcXf74uQG1r4nHc1sr91barWyBc3emwPAgkL8ZJwsmTsPLSyVO2KQ9P7vPkMUpB&#10;Sm4edGceAVz6E04hdFUEDuXtG06FwduHr6U8vAhGA/JkrPWiG/TyiVTrIg8vxleC2YsO0osO8rvK&#10;hy70zwJdgNTJafVymqRMGiNEOtAFSWQVRRJoMQgOJNQMKISubq6CqUACKIDA+e5KIsy+RYRbUHiy&#10;UnBECmFHd0Y3KAolKEN5jjAeJ4rg/shIgR0hJ7GUx4rCpiEndXLfDjnRdwXdd4PcjDt7VDMwewh0&#10;XBqCnDRA6EGXGEfIxdPNJRQQdIRcMh1ebAqc7ezo1jbDdvsqmK1/HiZrn4bx2gVYu+h5gu45xtcX&#10;sHbpcphtNYOVMSE3F3Rm2hTr5laHZkBn5Q4bgm6HlR92WvljJ0EnMVaeLWFh48II6wwTW7q6Hb5Y&#10;b+6J5dtdsdTIA0tMfLHAyA/zShvFoRFWlEykVywDkhsZNbk8UTWMo+UDdFH9KKoaxPHKATWMJpdw&#10;yj3RicMnOpAj9VTH2lXdVFp+E1JyG5AkLX9Z0vmzCrFp5Yia1Ts9IuE4wuOPISyOkKKrCozORUBU&#10;DvzCM+ETlg7vUMKKS9/wDHiFpMI1IAFOvMHsPSJhRzg5culA2XP9kFs4DrqE4qBzCOwIJXsCyp6g&#10;snMJwiHC6ZBzIA45BeKgY4Ba2rFMJMc4EFT2jr6wd/AkwLzhRDmLXHwoX8LJV607OYu84eAox3mp&#10;MhdXP01ufoQXAaSXm7Z0dfcn2Ag47teO8afTCyS0AgkXRklGTG9fAZ1ALUjJ3YP7KXUeQs1TjhNN&#10;7w+AB+XF1/rwtSIBnDfB58XzCCxVa6UBedOFPQQ5ukcNdFJOgBFe31XSWqrVyc1WDHz5Pg/XzdH5&#10;TYswJOQ0ybpehF0goUfYTSuIkKQkugYRao9IHJ0ObLMl0TWQ0DEMtMdJYJb8RD0EOSpE1lWLrdYC&#10;K6ALJeRE4dwfQdDJUhSmIKcHHcGlc3MPQ01f5zZHOsDpj9HA9mjdmxqiJZoDtrnSt54+KkOg0/Zp&#10;5QScDnQCOdXSqo+udHIJiQWIp8TRpSYx1kbEwvXgPuy12IRdRithtk5A9wxM1y8k6J7GqgXPYAVd&#10;3cqFixhfjWBjpoFudnS1MNungc7yEGFnD0trJ4LOlaDzpJPzoXyxw8YXNjbeGuhs3Qg6F5hyabzD&#10;n6CjkzNywyKRiRcWGvvQ0ZV148S0uqhOqh2FRc3ILaxFZl4lMg6XITO3HFl5FWo9Me0YYkjwGNrW&#10;KH7hcF4gNd4vNAX+IVoHSt+gJCqRsSmKN3kwRWeikytvaBfe0A6EiD3hYu/kCTuCRK8D3N5HqOxz&#10;pAgiTR7Yb++BA1w/qJc9ZeehdIj7Dzm4PyI7Rw91fgfK0dlLQcvJRZOjkwflxnJ3JWcXD8pzlmR7&#10;jtwIQzfCUC93QvHb5Cki/Dz9GDH9GScDpuXmTQiKWK6Xu1cgvOj6HidvxtgZadtejKHe4vIMyFMk&#10;UZUOUJMWWz0ZmQWC30caPOnsHtLDYNW3tj4MNcOSfmyGFEB4PUmBqlGC0ZIRMojQEUnLZtD3Et0Z&#10;IfQkiQvTL6c1HUeTHyrXu7C5ehhss/WwO5utJ3ULeRLYDB0/W/rXPgy7R6WcnM7FzVUcwSddSRJS&#10;yYGUY4gk8KQVNiMlC2lREfDabwUn6w3Ys20JbLcugtWWl2C2YQG2rXweG5c+izUvPUdn9yK2rllH&#10;0NnAWp4fQdCZqi4mjKxmB5XUcyQoS0vCzoKws3RhXHWFtbUbrAk49aQwG3eCTmDnrmY2MbEJxkbL&#10;IKww88FLph5YQC0y9cK8zOxyZGSWIiXtBJL5wROTC0jtPETzi4bzgssvmHSUDI2kDY9KVdvS18ld&#10;6pcoVw/GO8a1Qw4+lDfhI/IifLxwQHTIDQcPOc6Rk07OOGT3sA5S+7lvD5f7dNrv4ErAuRJurnwP&#10;NyU7neztKVlynyE5OBJkTgQZ5eTsQc2ATJU7u7GM+1z0oHuyXAg6FwLOkFwJNYPyoKsTCegIPDev&#10;GdAZkgdB52kAcHo9DDpNGugYZQ3Ii2AzLO73jfxeksaIuWCbq+8OOsOQExmCm156yGktrQ+D7vvp&#10;YVD9r8oQ5ESGIScyDDmRIUjp9eeCbuY4w3CbrW8FHRkRT15EJxN0iQRd0mFkpWUhNTIYfgcs4Llj&#10;I/YbL8Wu7UtgTeCZrV+g+tNJ6+v6xc9jxfxnsXbJEhhv2g5LedYrQWdmLK2uBJ3pAUoDnYVOlhYO&#10;BJ04O8ZYG1fKTWkGdCIZMRGMLdLaauGLRWYEnZk7QeeJedL3yVMq1d1CedMz3jn48qaXeic6LidG&#10;O8rJlTcnXZgHbygP3miOzr7KTR1SQKPbOuBGoLkrZyVL0f6DbkoHDxFOdi4GZWdvWAK7aXH7kIjQ&#10;sqNkqV+fLXsCzZAcHDXIGQSd2p4DOdcnyROurgQaY60huTGmGpKrB92cTm6ehBlB9iSpeOsVbBBy&#10;IsOg49IgzJ6k/z2gMwQyvQyBTKQH2ZP0XQGn79phSIaA9WQZhtmTZBhyIsOQExkClV7fJao+SbNh&#10;9jgpoOmi6iOS6EpHF59ciJikQkQzuian5iM7PROJoX4IsLOGz56tsDdfhd3Gy2BD0JlvWMgIS1e3&#10;agE2LH0BKwm6pS8+jzXLVsB0mzkspK5O173E1ISx1YyxVSc96CzlQddWToyyLo8BnTfMbYKwzSoA&#10;a8y9sMSM0ZVaTODNE+clwLKjE7NzZJR0FEfGmEhA7Tsg7orwISycXb2VG3HnjerACHiQTkpioeiA&#10;Hd2WvYjA47pIXi+vPUCJczMkQ5BT4j57ujp7gk6JZUoO3DdHh3RLe0fNvT0qw6BzEsn2LMi5EGRP&#10;lpcOaoSXAbm5EWQGJA0JmgJ5DQkzqXMjzB4nD0Luezs6kWpF/T76vxt0hiEnMgS22ZqGnNSXGYDb&#10;bBkCnCZDIHuyZg+/+q4yDDmRYciJDAFOryeDTqtje5wehVyOQc2ALvcRqTo6gi42qQDRSUcQI1Mz&#10;ZRXicGYmYgPcEOJki8BDxnDdsR57TZZhx/alsNy0CObrX4LxmoXYtPxFrFn0HJY8/wxhNx9GG7cR&#10;dLawkm4lJgSd8QECjrFV4iuluTrG12nQ0dXZaq7OkpFVYqsmT277w8haGiTcsdzUBUtNXSk6OgeC&#10;zcHJa1qqvoxR8CAd1wGJl/YEjpMrnN3oZjwY0dwFiAIzJ7UU1ySOy45L2dYcF+HGsmk3ZkhPcHQC&#10;N0e+tyPfw5Hv72jPbQdNDpQ9ZUcdcpyRvdS16YD2OM11dNMubjbk5Hu6EWgG5Q1XF0KNbteQ3Bjh&#10;H5Eb5S4KUnKXVlfPYF3r6uP1Z4HucVKNFtI6O0f/20BnGGYiQxAT6UH2JM1ATgPXXMDp9ecA7XF6&#10;ErjmAk4vQ8dqMgw5kSHA6fUk0OlB9iRNuzYd0AxJIBefKCMfHlUiYSfRNTYxH1GyTMlDTm4h8rP4&#10;+XwcEOG6A+FO5vDZuxkHzFZg5/blsN26DNablsKEoNuy/AVsWjEfqxY+j6UvPI/Na9bD0tgaNhZ0&#10;dCZ7Cbp9sCDoVIQ1E+hpsLNUD7l2VLBToKMsbd0IOE2WdHVWOxhfrbyw2dwVq02dsNLEhcAj6FwY&#10;xZzo0BzEnREyBwVgXB4iYA4csqcrs+O6PSHoRBC4qQhnR/AcPOSggCOV+TNOSwcgvlYAKecSqNnR&#10;7T2qGbDNlYDO6ZAjnOwonkdJ3svBiaAjeCk7R55bJ1kXGBuC22w9FnT8Tt8OORFdrQtdmkDNgNwJ&#10;NoMSwCkRcASdhwdBJjB7kgwATi9DoHuiCDofgm2uvH3+fxx0CmQzDm0u4PT6/4Nutr4dcqJvA51I&#10;3F0U3V188mHkFxB0ObwGngcQ5W6LaDcLBBzYhoME3S6j5Yywq7Bj6wqCbgG2rngeRmsXYdPKl7B8&#10;wQvYsHIVQWcJW0uCTgb4G+2FpTg6VVcnMfYAQUfYWTDGSsOEtMJOg851FujcYb3DCzLbyVYzR6wz&#10;ccBqY2esFNDJjS7xTsGKADtk7wh7AYejI52ZPbcFdHYEmJ0qc3R2JSzEyWnH2jkQPk4SHQVyhI5O&#10;ArtDal0i50zjwOxGAmcXL1VPJu5u/wFHHDioyU6cnCHx8zkpoPH1uvfUoOqozicgk/MpzYGb0jTg&#10;NKkWV9XqOtMgIcAT8KltaYnVQVBAJ9HVxdmX8AqAF4Hl7UW3RCh5uDFuUp4CMnFwc+HHMq37CI/j&#10;6xTECKAnajbYZoFKwDV737RYbtC1UbPhNlvfBXQ+fpp8/aN0Mgw30TTgVHeSmchqCHB6zQWbHk6z&#10;gfY4KYjNAt33lbScGgKTSKCmP0YPuG+TwMsQtARoj0JOL22//thpoOlfp8pnupPIPsMA0/T4iDoj&#10;BTICSl/nNhdyav/jQMfyJLq41OQCxCfl0dHlICHlMPLy85GTHotwzz2I9rBGjLsFQh1N4LJjA/aa&#10;rsRuo5XYuW0FLDcuVnV1Rmvp7FYtxJrFjLFLF8NsuwksTGwIup2wINwsTA8p0Jmbcd2coCPkLC3p&#10;6lR3E7o6GxfKWfWh00s6DgvsZHzsdnNHbDJ1wFoTHejkZpab3UFiqHJkAo0Z2Tvas+yQJnF2ji68&#10;4eU10shAGFJSJq8Vp/WoDINONOPuNEnrqcDJQe3n68TdEW56ObBMPqcD31s7L+EsDpIQFGi6S8um&#10;mw/hJN1IPHmsBrvZcNNLoCddSuRc+no6PdBc3eVcPkqyri8TR+fh5k94iavzZVwV6PnBwz0APoSN&#10;n8BD3Bijqhwj8nALUPtF7kqBjKaUNO4o6csJRqnP42ukD54WdyX68rWMugI4X0ZNAZQh0Mn+uSD7&#10;dn0L6BTkxMFpgNPLEOREsyE3u0XVEOD0+r8TdOL0DAFLpIHuYSf3bRJwzQbctJ4IutmvmXFtc0Gn&#10;lWcqRccadm5RLFeubhp0j0Lu4fq3Pwd0uUhWoyAKkUDQxSTlIDE9h6A7jMzkcER47UKMhyVi3c0R&#10;4WwG771bGV/XYI8RnR1BZ7N5CSzWvwSjNfMJOpm+6QWsXjIfRps3w9zIQg3wtyTgLAV0KrYSdBbc&#10;tjiogc5aQOdAyAnsBHTOBJxOti4wo0ysnWFE0G0xdcQGRlcZDjbPWTkeuhcFO4EHnZM4Nz3s6Ors&#10;7Q/pZM9yF97gfA2PF+el3JfARyAkMJojrRFhBm4z0hoKJKoeOsSYfJDnIuwcxV3y3Ieog7ql3bT4&#10;Oi4dZrk1ZwLNhUsXV28NcgSeHnL695h2dA9pJra6Eoxu7t6Pwo1yk7jKfW4e2n4vGZ3g7gd3F76f&#10;E8HoxGO47sUyHwLMm+ASebkTcoSgp5sfnR/LKU9P6fTLcnm9GyEp4roHj/WU81JePMZLgTBIQc/Z&#10;RTony74gBSdxdwZBR3fp6x32vfQk0GlOTg85DXR+ATrY+dG5GZBByD0htooeBzr9NEpzJdMtfX/Q&#10;EVaG9ASA6QH30JAtfSfex+iJs4jIPkPS7Z/pM0dYKQns9C5OX0Y9BnJKAjgDkJOYqjUyGAadcndz&#10;9RjQJVACuhQZyJ+Uz9iag6T0LOQdyUFqQiCifHch1tMCce4miHIxhd/+7XCw2oB9xmuwe/tK2G5Z&#10;CqsNL9HVvYitq1/AesbY1UtewJa1a9TUTRbSzYTR1Yqgs3gIdJQlXd006DTYWdg4EXAiZwU5I64b&#10;s8zIwgnbzJyw0dhVzWgyz43ORsDlLDFN3A1B5sjoqkToOTg4EFaMrUoOCmqu4ogIGjs7OsBDziwj&#10;UAgvB4JqruxFj0BOc3DS8iqAE0cm69KPTsC3n++xh59nD99jL7VfpwNOjLmEi70jYUbAiJy5LlLb&#10;Cl4yekFipg8BRddF+OnBNlfi7PT1cnrQeXj6qnV9/Z3sd3H3VGXqOL7Gg2D09vBV8pDWaH4uZ34n&#10;kTv3e7oLEH3hxff2JCi9PAk8ykNAKueR1lueW66jgNRdB1S15D4f70AEBxMc0tFXOlvT1YkTVFDT&#10;dRCeKx/KEMyepO8CutmQk5EMIn1Enavv4+T0eizonqDvC7oZaD2q2XCbrbn7DTmxuXoIbN9DszsG&#10;6+va9O5Nq4+bC7Fv0yzI6V3ak0D3GD0WdIyuSXGHCbo8JKYeRnIGQZefiaRYH8T670act4DOGNGu&#10;ZgiyM4Hbzm04ZLYeewm7XVtXwHrzIphveBHb172AzaufZ3R9Tj0lzGwb4yujq9n23TrQySwm+wi6&#10;/TrQ0dVZ61zdI6Bzgilht5Xb2+nuTKxdYGzhhs0m7lix3R3z3Hkzys0lN56LSKKsgp2+8p/xlU5O&#10;iTHV0cGdxxIq0nghXU8oKXOwJ+wM6HGgkzo1qfNyJLgEcFI3J7CT8v2Ex24CZzdBtZfaT+dzwNUX&#10;B519sM9Our6481gP2B8iwOwIJXsffg66Pzu6R1VXJ/BizJQOuoSONgJCc4GzJbB21tXL6eOpHmjO&#10;sxooNNBpbs/Lk+Dy8CLAPAg9Xgtngt/ZjZCjez3koJbO4oy5vn/3PuzcsRs7d+7Gvn0H1DX19vYl&#10;xEIRFRmNxMRkpKVlICU5Va3HxSYgJjqWkqWMlUwkBGLhw8gqDk+irIqxytk9LHF7hmD2JD0JdHrA&#10;zYWcDNnSgPao9IB7GHL66ZUeBpxejwOdIWCJpPHh+4PuUZB9H/2vwkwPsW/T7AYFra5txr3pwaXX&#10;DNQe1uxj9JATh6amPVflc0H3KMyeJAU6GecaI52G6ebSDiM9Owe5efwfjvZAfMBuJPiYI87DCDHu&#10;Zgh1Mof3PhM4WG7CAZO12Gu0Eju2Loblpvkw3fACtq19HuuXP6ue/bp94xbGV5nNZA8sTQ6qoWDm&#10;5nsJun2zQEdXZ0PYGQCdyQ5nbLRmZLVxhYmNu3qozma6uWXbCDqJTRKh3CT6EWAicW2OjKLTrZx0&#10;ckrS7cOBTkSGUclwrUN0ZpSUOdgL7B6VNnLhUdCJo5NYqUQQudMB+QeG8R8rDsGJafBLzVIKSM5C&#10;UFIWQhOzEBKXgQAZmcEbyds7gu4pmJDzg/0BzdXJqAXp7+ckIKZbUo0dPLfWn26W1EgK6RYjLcOO&#10;/Cxaa7E9ASV1gE7itgg9FwLPSRomuK2B0RUuEt3pdt2dneHj4YnggEBEhkYgMTYeWekZOJpfgMrS&#10;MtRV16CuqgY1VG0NVVeH+voGNDU2obm5Ba2tbahh+dFjx5CfL082z0RCfCIiIyN580YgKDgaISG8&#10;FqEEQZAMpg+fBt3D9WwzMgSzJ+m7gG4u5L4L6GZApkFMRjLMlD2s/6eDTsXS/1XHZgBqczUNuTmu&#10;bWYGEZ0zo/RjUg1pLuS06c7/40AnEjeXpJ7UTxdHR5eVn4ecw8kEnRsSg/cQdGaIdzeiqzNHpKs1&#10;/A9ZwNl6K+xM12O/8Srs2raErm4+zDe+QFf3HOMrQbd8ITauXktXZwUr6TBsdBDmam66J4HOgaBz&#10;nAadMR3dWisnbLJ1J/Sk9dWboPPEsq1udHTu0tFVOsF609Hx5hZIONEVTcdY3vyEgCYX5eRcnAkW&#10;AsTejtCinARWc5ycXvZ2AhXGXIELz3uI5ztgL40YDnwvV8YzP0RHRjH3JyIpKYkXPhERqZkIPVyA&#10;4Ox8hGTmIywjH+FpeYhK4y9JRiF/RWRsHf/YMjRN4pVrAHw9peJfPrsLfH2kHozQ43dwoyPzpAvz&#10;9PKBr58/b8QgBASGECShvFlC+I8cwX+uGMTHJyjQyDIn5zCOnyhCUVExysrKNZVXoKKiElVlFagW&#10;cVsk26KK4lJUlJSgtqKKgKtGVWk5SnmO4mMnUHikAIdzcpCRno601FQk83vGx8UjMjwMwYGBCPAP&#10;QBA/VxDXfX184M3P6uHhB3+/UISGxCAyQmbKIEj8CSaZEEAfWef0jzMEP5HvYySg07eqztX04HyC&#10;Ts00oh90L0B7jAIEcpSanlwg9h2kn0tOm/FXBsoLvPQD5aXV82HJvhkYGj5mbl2cdPKdW5/2XRUh&#10;gNPVpUkDgYqZj5G+3k07btaxCmTfJg10MQpWAjhNsVyXWX0FVDKzr0i/7yHJa+Q4ARklw7S04wkz&#10;Ja1c7eO2dPqVFlRpXFDjVg1Kc3CzJcerWUti85k6MpCaloX8I4eRmx2L5CgXpATvRbKvFRI8zOjq&#10;LBDlbolABzO47twMO/O12Ge8HDu3L4b1loUwp6szWvciNsqknMsXqVESJpvNYCtOzlgG+FPmewg6&#10;gR3jqyVhZ6XBzsrGHla6ujqBnSWdnRm13tKBjs6N0PNmlPXHRnMfvLSVjk4injgXGd4krY9alwrG&#10;tYeki3G6eiUXRkNncTjKHYmjc6Nk+aic6fz273PFfoEiXdJuh0Nw8HRGQkosAZCBooJMnMhPx5Hs&#10;REIgiuWRBF0y/FPo3tJzEJiWgxACLibnKJKPFCEsPhWOjLx79xzALmtb2BqbYsd2I+w2N4eNiRH2&#10;7bBGgJc78nOyUF5yAtWVpWisp6OqrURtPSHUUI3axhpUVpeiuroMDbVVqCwrQknRURTm5yDvcCaO&#10;HsnFsYJcHC/Iw/Gj+TiSl43D2ekoyMtBYW4eDmdmITM1DQkxsXRz4UoBPr6ErRfCgoIRFhgMfy+p&#10;o/NQrs+bcnN2gQfBLts+vA4eru6Mv27w9fJCEEEXHhKKmIgonisMgb5+LPdGgK8/IsIjES7n9w9m&#10;lI0m9GJVg4UGPF19HaElIx0eCzvukxbbRxVBeM6eIHO2dICjZCbgh0RXZ0ga4LQZRh5RsDZn3Fzp&#10;55N7eOojTfrpj2ZLABhGmIm0KZBmie5OTXapk0yCqSTA+r4isKIEWjrJuhLB9TipY/na6eP1+74D&#10;6KJjNWnAEnhlKsckiuO2KF6e1UDpy5VYLtLvU4Cj4ueKYJPplbSZgWfWEwRchJpByb45UmNc409o&#10;ImCz0tJRciQVhenByIx0RGbIQaQF7EWSz07EeFoinM4u0HkL3Peth53VSuwxXowd214i6BbT0S2G&#10;8dpF2LJyCdYvW4I1i5fCaP022JruUONfLcx2EnS7Z2BnOQM7a2s7WFvZw4aws6ZsCDsrxtbt5naq&#10;IWK7lTuMdwVhjXUgntniiXluqoVRg5lUvqu+ZLoK+kdE2Gmg47FSv0WHpsXcx8v+EB2hnTQgeGCf&#10;gz08Ar1xvKIA/YPNGOyqRXdjMVoqjqD8WCbycpOQkhWL6AyCLoExhdE1OqcAEem5OOQdhK3Wu7Fo&#10;1XrMX7gE27dsV08acju4H4GuTggQudPNOTsizNcbuekpSIgOJ2ycEBbij+TkWKSmJvCfIIL/GIya&#10;idGIi41AVFgQQgJ8EB7sT8gEIjTIF35ebgSRA2HjCn8fAZIjfDxdVLm3O7dd3eDm5AxPFx4n4rYX&#10;wSUg86N7DGWcFWhFEFpebu48P+NtCGM5XZuALMDHT8HO18OLS08c3LsPxlu2Ysv6jbDbd4CvjUSQ&#10;ny+cHRxgbmKKDevW89fNHLEx8bxxY+Dl5a8Dndal5M8HncwVp58/7lE9AjidAgVqBmQQcDrNniRz&#10;rvSQk2nKvw10Iv08b3OlB52a9FIPOR3oFIC+j/SwmiuCK/oxkv3y2rnH/V8FOn25eliNXoYgJ5oN&#10;t1kSeMkUS4Y0F3IiBbqEIi5L6OyyeZ+lobwgGcfSAnE4ygnZoXbICDqIZL89iPWyQpiHEYJcN8Pr&#10;0EY42q7CXhOCbvsi2GxdCouNS2Gybhm2r16O9UsWY9XCxdiyaiOsjCxhbTobdLt1oGOE1cHO2moG&#10;dCJbgs6Gjk5GTphZu8LIyg3bdwVihWUAfrLFm9HVQ1ontQp4cW3TlfCP0eNAJ+7OkBwZX92cfVUL&#10;rQtBdJgubmS0HSfHWjHeU4PBllJ01R1HY9VxxsNC5J3gRT6chdT8QiQScs5+IdhssRMvLF2Np+cT&#10;cGZW6nPERcfieG4uKgqPID8lEbGB/gh0d0Ootxe8nRzh7+YKDydeAAszgmQX3Fwc4e7qCCc6SmfH&#10;Q3AjyFyd7OHqaA8XBztC5RChRJh5e8Cdx3q5OxNyHvD39kSwvy/dlRf3edJtCQh9lOuKCApV7k2c&#10;XCDhFUXnJWCzNrPA5vUbsImAWr18BdasWIkNq9di68ZNsD9wSIHP253vw2gtrnTxgoVYNH8hli1a&#10;gmUvLeYx/EdJiMfeXbvw4nPP45mnnsa2rduRmXGYkTOIgOPr6eZ8dB2J1VAuP8bQR0CmE/dJC+6j&#10;+o8FnSGI6TUNs8dpFuS+DWgysaUh6Wf1nYbct0HrSZoFqu+qR14bzShKRRsA21x9H9BNA25WWUIC&#10;xXhqEHIiA5D7c0CXSNAlJAroigi6LORlpPMeTMXxtCDkRjvjcJg9soIPIdV/L+J8rBHhaYIQt23w&#10;t98K193rcNBCRkkshe22ZbDctBSmG5YRdiuwfulirOR9sG7pSphtMWZ8tYWl+fcHne1OGSXhDiNr&#10;D2zd4Y8lpj54eqsv5kl3iodgRzcnsDOkmejK7bmgU/V6j8rDzRcujl6qji8oyA/5ecnobCnGWE8Z&#10;TvVU4HRPNSa769HbUY/q+krklp5AuvSyziuAm4cvFi9fg3nzfoTFy9bQbXohKTkD5aUVaKmrR39r&#10;C7LiommDN2AdfxGM1qyBvytdnYsznd4BBHp5IsDDHd6uzvDjMoiwCiDIfBlt3Zzt4WR/EHYH9tJl&#10;BdN9BSnQyT5fT3c6M3eCzpNlzti/ewcsTLbDzGgbbCykU6MxrMzMGU99EBcZreC2y8YWRnRla1eu&#10;woolSxXgNqxZi1XLVmDB8y/g2Z88hReffQ7LFy+B4yE7JMbGwdnOQcFv6YJFWLN8FdatWoOFL8xX&#10;YNxpY421q1bhab5u5fLlCA4KQSrjvPTB86G79ZGZhgV0dGsCOB/CTIBmCHSGISf63wM6g2Cbo+8K&#10;OZEhyIm0WX3nurgZ+HwfCaQeK9lvQNOvFfE4gVxMNFOJqn/jvifozwKdblsDnUxxbgBwehmA3J8H&#10;unwkJRVzeYL/w+koyM5A5dFUnEgPRH6MC/IiHJFDV5ceuB+JvjsQ7WWOcA9jBDsbw2v/FjhYr8Z+&#10;0+VqWJjV5qUw30BXt345NixbpJ4locXXTQSdNUG363uBztbWCTt3yeB+ujkrD2yy8cVLRl54wSQQ&#10;8zy9/FTfMXcPrWOstDbq+5DN1ZNAp20bkjf3e6uOvRGR4cjJSURVSSY66vIx0VmKiyOtuDDeh56u&#10;VhwtL0dcwVGk5R2B/UE7rF7GG/3Hz2DJS8voyLyQkZ6DwgK6v9oG9La2ormiHHa2FnjhB/Pw7Lx5&#10;WLd4MQIInbSYGET4+SHI0wN2dEXWRkYw37oFvnR5idGRcDywnzFxHdavXomVS5cwSnohKiJUuTuB&#10;XSCjrxfhaGlqhI1rVxNUz8DcmL9K4hYZXR0OHsKhfftVRPXz8obp9u10Y4vw0osvwmTbdsZaJ8LS&#10;k8f7qJhrbW6h4CfHLH3pJRVVUxOTlHMTNyf7Fs2fj/nPPac7bjHLX8RCnu+5p5+FtaUlsrNyEBgQ&#10;ovrkiatToNNFUoGcTK3u+wjIdPKXujj9tOZzZRhyIkOQExmCnMgQwPTSg+xJ0kNOgS7i8UCT6coN&#10;yWBU/TPd2QyoHtaTQDet2a/R9X8zBLfZ+j6gmyuBXGIiwcVlPOOkQRGCAsK5Skw4TKgJ7B5Vooj7&#10;H1YekpOLuP84kuLScTQ3E9XHNNAVxLriSKQTcsMdkBks8XUXYn0sEeVthnB3CwTYG8FlxzocsliF&#10;PSYrYLNlGcw2LIHxuiXYtOIlxlf+4FObVq3WHodo9v1Bt2OnG0wtnbHV0g0brHwIOm8sso7Ugc6L&#10;oPOkq9PBzhDkRH8e6Pzg5BwMT98IxCenIrcgEyUl2aguzUJX/XGMdhFa7U04cvwEwtMPIySvCJ5B&#10;4diwfCUWPfUcFlBufI/EmESkJqTi2JFjqBFHV1OD5Mgw5vtlWPbcT7B64Xzss7JGVnwSqk8UoeLo&#10;McSFhGArXZVY4oVPPw3n/QeQQghabjfC4udewIvPPE3HtZQuz4vx1A+OdnbwoBuMCAnGDmtLPPPj&#10;H+G5p57C808/RXe2CjutGZsdHJQbi4kIh7uzEwFoRBA+R7f2LI9ZoxoYosOlQcGXywiEBgYShNuw&#10;aMECgusFGG/bitCgQMZXf4LUWJ17/eo1hN5+nkvbFhgu5vFLuFzDP7q0xMbGxDFuE55+0r1EA52v&#10;vu6NMPMhzP5fATq9c/uPAN3cKPl9NBtWs/S9QEfAxVIx/8GObi7kHgJdvBxnSLp4O0eJiTl0aISd&#10;Ack5Zf+M5PhcpKQI6I7xPmBkzctE7QkBXQCOxrmiMMoJ+eFOyAqxQ2rAHsQzvsZ4WyDa0xrBjiZw&#10;27UBdlZrsN9M+tMRdOsXYfuqhdhC0G1ZtZTRlcBbTqdHw2BptuN7gU4aJKxtnGFk5oDNZi4KdItM&#10;fLB8d+IsR0fQSYQV6SPs3Po5kQKdQI+wk87FKqI6uum2H5WdvQ8cXCMRFMk/fGoOYtNTkZqTgrwj&#10;6Th+NBsnjh1BZhbteFY+gjIKEXK0Gtssd2Ppsy9gCd3M4qefx6FdexERFIbM1EwUHS1CSeExpMfF&#10;wXzLRqya/xxWvvgsXiIgvJ1dUFpQgJbqGjRVVMKf7m7lS4sIuWdgvGEjQn18Ee7nj60Ei1jkpQsX&#10;wHTbNvgw1kq/OK1/nJNqCPCks9uzQ+ayN2YMXcZI+aICmri2/bt3M+6GwtnejlF1BcteUMesYHze&#10;tcNGQTPA14fgPMQ4u1m97ukf/UiB0IsgTI6PU2ATqD3zkx/TBW7jd0vhPlcsXfQSFrzwAt/vebxI&#10;h2dmYoKYqBiEhYQjKFBGQAQQbsGUjH3VOTrqe9XRPQS+x0POEMyeJEOxVa+5wBOozYacvmxuTBUp&#10;wEXOPHjmcXrIxf25gNNLD6s5mg06Q/uVdIDTS6CljU99VFEx6YiM5mflUgPeTHk0y2NYJpDTwywp&#10;SZyWBjV92YwEXnKsIQmkHqfZMJutmf1JSTol59LR0c0lFiI9JRPFR7JQVZCAkoxAFKd44kScG45G&#10;uyI3zBEZQfuR5L+Drs6KsLNBpLs1AuyM4WyzHvtMlhN0S2C9aQlM6eiM1i7BttVLGWFfwtrFC7B5&#10;9SqCzhYmMs26gt0eWFrth7X1QdWnzrCjI+zo6ozM7ckQV6w0ccMiUz9stM+eAd1s2Imr08dYfYur&#10;gpxeetgp4NG1UYYgJzpo541DzpHwi8hCeGo+QqSPXEoKErIykZrNi5iehZCYZISl5iEo8xiCCyqx&#10;3sgCC37yFJY//wJW0I2tfGkJLIzNCCF3ePPzHdp7AFvWrVNzWa1c+CKWPPc0ljHqhQYEoLqsDBVF&#10;RSg6UsCcb475hNxP5v0AnoRYpsTF3Xv4q7EMqxctwboVq+BBOEqXEImaQYy7/t7eBJ8HywKpIELL&#10;H7ttbVXsXEgAvfjcM9hla4OosFDGUmcYb91M2C3H8sWLFLhemv8i1hB+G9fRSS5bosq3bFiH3Tts&#10;FUDF7YUHB2Hfrh1YQtBu4nHiElMTE1XDh7uLEw7s3a3ec++u3fCjm4uJiuKNFUPQhcPTwxd+vuLm&#10;vgfodJoB3bc7uv83gO4hcH1fGQIYpUA3u2wO1Azp20CnoKZzdNFxLKeUoxMXRwnEkpPzkJp6BGlp&#10;BWr9YcB9B9Alynn04Pr+0iAnn4OOLomfIfEIsjOyaSwyUXkkFmVZgShL80ZJogdOxLqjIMKZru4g&#10;UgJ2Id7XBnHetoj12okwZwu6uo3YT9Dt3LZYuTrLTctgumEptq9ZzAi7EGsXy1PCFvFH3grGJjtg&#10;xghrZrYbVuLkCDory4OPdXS2O5xhZk3Y2bhj2XYXLLcKxna3Qg10+vj6sLPTBrLPBp6bXtPAkyhL&#10;oOmWhuTo6I+DDmFw8U1CcEoBQrKPIoARNTQjF2EpWYhIyUF0Wj6iMgsRmnUUQTlHcYjnXkmwPPuj&#10;v9A5qflYTNitXrUOy5euwgvPvkjg0PHNX0AILsT8p36CA7t3ITEuFplp0t/tCNKTU1SXjcU8ZvGL&#10;/9/2/jo6rjPf8of9zp33zoWGpJMOddhhx8zMLGaWqlQMYmbJlpmZmZmZmRliJ44dQwyxw92XZmb/&#10;9vc5daSSVHIn3bk9c9eaP/Y6fKpUqvOpvR98BtGhYbAbTWj5cRNC7gU8/6vf4EW6vXYtW6MbI22r&#10;Zs0U7CwGIzq1ba/c14fvvIcWPL/pR43w3ttvK3fXuX07BAf4MZJKJ3462Z7d0KNrJ7Rv0xItmnzM&#10;ONqIUfU9tGzWBF07tSeY+zKqStOVMEbiMAU5BbuIUHUfWSbGRSuwCujkvnKeQDaU7lMaFEfTPUqX&#10;sXC62oCAEILOt6NTlRH1yDfkPO3lfMgXyP6casPNW//5oGN8/VuDTodZojT5cKttn6oFt5riaynx&#10;fgI4j6RBvMBLysp0yNnt2VWg0x1dHRFovlUXXj9H3qAzmzNhNqUjxeFCSbYTg7ITUZ4ShgpHAIpN&#10;A1GQNADZsX1UpYS0qUsOaoUkv5ZIHNgKUX2aYmCHd9G1yR/Q/qMXCbsX0fyd36Px2+LqpE3dM3jz&#10;hV9Tz+KDd/ks0dGJmkh0bSr9XjsSdl3rBV0Lurpmrfrgvaa9FehebxuHjwbmoYGfvwY6b9hpwPOv&#10;gl7fAYSbB3rS8bw/Y63WAX2ABj06vPrUr3cQenQLYXyNQkhSCkGXjyBG1ED+44JoieO5nlk0BHll&#10;Q5FdNhipRUVINCfz2t78oxrjWcKowf/vv6FBg7/j8u/xd3/PqPrKG3j11Tfw/LPPMX4+h79r0AAD&#10;GAlTUuQfbVQ9Grp26cpY+D/w93/331UtqbRNk3ZsHxFezxKSb7/2Opp82Agtm8qAf81VLao0+jUn&#10;GVVbOKkw6NqhE3p07oa+PXoRQoHK8UlFRQRhJLWz0hRFIBYVHkIwcUnFEFxRYSGqJlf2S21uaKD0&#10;je2t1FfG9evcAU0afYAP32uIZk0+wnsN38Qbr77M9/OBqt2V8kABajgdaoCfHwL9AxASFErQRSOY&#10;kKsfdB6Y1ScvyIWExHlUfzmcr/ZwT5MvwOn6pUD3VP0NQFclAkyHXJJHyr35OFdqXesCTpM33BIN&#10;vJ9BW0qNqjfAFPRqxda6EiiJc/Olpx37MzK5+NqEnTmFkEuFxZwBCwGc5qCby3VhSJ4RQzIiUZkS&#10;jDKzP4qNfsiN78f42kPFV3NwGyQNFNAxCfVvjuAuH6BXyzfQ+eNX0P7DF9GSEbYpI2yjN57De394&#10;Fm+/+Gu88eJv8dbrDascnZTPSXewjz9uR6AJ5OqCThoON6Hra9KiJ1NhV7zwfm+81SEJHw5QoAuG&#10;N+xqQK+OywtQXatE/atG3RDg1S+/3v4Y2J2OkMDz4xc+2JKBYFcegmy5CKXDSyTosvLKUFRcgsrB&#10;ZRgxvARDh5WjZFApUrMzEBYbg279+qNjjz5o17UXOnTrgwSjHe++9zH+6R/F7T2Lhm815IMQi/Ts&#10;LNjdLmTn5aJ33z74uPHH/HCaIDQkFBGMp3rD3l7deqiGvtJzob+nx4LUnkrbOKkpFSBKnA0NDCbM&#10;AlRvBmnwG0LY9ezWBd26dGC8bMv1Tly2QYumH6M5gdWSy0YfvIP3G75BB/iGqrWV2tqWdHrSjOWd&#10;N19D048/QE86QP8BEpmD0Vc5wo4Kgi6bRcGxeZNGquyva6dOytHJIAIR4VF8iAmhYImtNUEn7eik&#10;1rWmW6tfOuRCQ+t3bn8OXD9XvyTo4uJsPvU3AZ0OuFqQk94Icry+e/mCnBZTBW4eEVRJStJNy61i&#10;q14RIZUSUl6nV07UrpTQKhs8QFJgqqlkk5PQ+gvFa9V9zG6CLoWgS2d8TUW6k24uPwUjCk0YkROL&#10;YenhqLAGoNQUgIKEAciM6QU346s1pJ2CXBIdnbi6iJ6N0V8qJZq+io4fv4zW77+gXN3HUjEhQ62/&#10;IqD7DV59+TW8/35zNGFsFdAJ5Bo3bk/Q+XZ0ArrGTTqjUdNuePX9znilUX+83clE0OUTdAEe0HnD&#10;jus1nJ7H5YmkjEiGGxrQX4OeBjy6PR+QEwX26ouoXv0QzPXeMshkghXhaUUIcxchnLCL4wdntdiR&#10;YU9GRZYVY0odGDOyGOOmT8LgsaPgJrSS09JgyciBNSMPrpwSJDsy8NKr7+Cf/ul3jLG/o2PsBYc7&#10;BVmFeXBm8FyXAwZLMpJMfLCiIxERFYEAf3/07tmLcVO6XPFvJjx7du2O3t17omObdnRZXRXQOrXr&#10;wAjaTEVaaRvXjNFVlm0929L2zn9AL8RFS+SMRP8+3Rg/g7mvNyHXUPWs6Ne7G/r36g6bKUn1unA7&#10;zBjYtyd+809/j7atmjJe828tLcDMaRMxlEAfPqQCxfnZmDR+JJINhJF/f9r2hqpXhHQNC6Ozi4mK&#10;4YNkILQFcH856KqcnILc/wNdvfKGm7e8QCeAMyRWd7mS4z7vFSdg49ITUWvCTgdcStVSZFSxVSt7&#10;E7emw65+0DGe/k1Bl4IMOrrKghSMKrZgdF48RmdHYZA9COXmQBQl+SGL8TU1qhvsYQTdgBZIGtAK&#10;xoC2iOnTDP4d3kHPFq+jMyNsmw/o6t59AU3efg4fvvFbNU7dWy/9Bi+98AoaNmyiINe4SXu6Ozo7&#10;FV19l9FpzUt6oTEd3VuNeuCdNuF4v4cdTQJL0cA/gI7BX2aG58NPybhpmsujBsq2tk9XFfQEdh7g&#10;9afUAJVKBBylV2L49eqD0N59EcCY20MqKMJiEWZJR4Q1C7F0c2ZnJpz8wFKsBuQ4E1CWZURuYTqy&#10;KiuRVlaOeGcKYm0uxJr5gTszkJFXiuatO+JXv3kez/3uRfyB1PfzC0Dx4EpUjBkLW1YO4qx2GJyM&#10;ERYb/MMi0ZPxWk3q070P2rTphDa8vlULmRm8CRq+8baCWVRYhOqa1a1TV8bNaAXAfnzvbr639JRU&#10;tczJzEQhwTtt8gTCeDjtexKy09MwclilUmZaCnKz0lVf2RFDByPN5VS9KZx2C91kL7z/ztt4643X&#10;CNxuajs0JJDRlBE4wI8A7Yq4mAh0pfPr2qkDXWNn1T82OjIKkRERjK1STseIGCrldNK8RINdkF4G&#10;JzWpIYSZL9UGnuwj5GpE13pg50u+QOZLOty8AecNNW/Y1Qc5kTfoZCZ8HXi1wSfldNK8RIOd7BPY&#10;UfEEzM+UdFj3KQIuIcHNOCplcik8V8rgCChDqtZeTl6PUVVGO5HBBKRXhIwWkpDE44kibfSRBMIp&#10;QcCWLGAjqKSWU6KpWZROqEh7tTSYq+JqTajp0pqJELSyrCpT84qdP0UKhN5Q5D1qA9MDOQU6ujkH&#10;j+enujGiJBVjyswYnR+D4RmhGGwPQLmFoDP4ISeuD9Kiu8MZ3hFG/9aao/NrjZi+zRDY+X30biVt&#10;6l5Fuw+1yXOaN3wejd98Fh++pnX0f/H55/Daq2+hWZPWaNqkHRoRdFI+J8OpS79WUQuqZQsCr6Wo&#10;B1q3k7HoeuC95n3RtHsSWvploV3kEDQI5AMjD42/Xxj8BxJ6nhFuqyXbmgR63u7OW1UVGARKzRpb&#10;GVxSa5rSi66uj18I/OUBizTAaEuDOz0XrhT+Yy0mfpgGpKQ54CwsQGQGoy3BFm1Pg8GVhZTMArhd&#10;mRjQeyBeeeFlOrl/xjO//hXatmmJ9Kw0TF6wCIMnz0JydjHi3dmIsWcghO6xH1+r54BwdO8Tgo7d&#10;/NCKH0TT5l3Q6OO2+OjDJnj2t79jrOxKeE3D0MFDkRSXiNEjRtFxlSPFlcplBUxGE9xON/Kyc+mw&#10;ogk4M/z6D8Sbr72BNi3boH3bdujSoRPB1Jexsxk6tG1PFxbKWNsZTT5ujM6duqj42YuO8qMPG6F1&#10;q9ZKbXldp06d0alDR7Rv34E/GgP4f/BHr169+SMykFAJpyIIt3AVXePjDAp00gVMYBdE0AUHMVIH&#10;RxOa3uVuNVUHdFWS43q5XE241QXgTwedL7jpYKutGjDzUr2g8zqnNuiiPdfpx2SfNNHQm2n8EpK4&#10;KsCKiXcTZi5ExdjpxAgkWw7hlYZYnhNL5yaTvkfxPcjEMQZzBqGWzePZiDdk8vx0GAVmtgyYrXRH&#10;XNocmbA7c2C3a7JYMgghAkeBTIulvqRXFiTTYSlVwe6nq7rpiAYysyVVk76tJNsUIWfj66bR5VXk&#10;pGPcoHSMr0jGqPwIDE4ZiCFuf1TYA1Fi8tdqX2N7KVdnCemAJP82qolJFB1dcNcP0bfNWwTda+jY&#10;6BW0IehaNvw9mr/NCPv6M3jnpV/h5ef+CS/9/lk0/uBDtGxON9ekA5o370HQ9UazFv0Iuj4EXS9K&#10;nF1Xgq4LGhN47zbpjvdaDkCrPmZ0jSxBj4RRaCAPS6C0svcn8GRQRwU8j2TdS36EVFW8rSUFO6+y&#10;PB14/aWcT4ZNokPsz+v7DZChwWXk32BERCby18vJfzL/kRYLEpMNMNv5K5iShpisAiQyplqzqZRc&#10;/no50L5lR/z+V8/hxd8+h2f++Vd4/923ERYepMrzxsyai8zK0TBkFsGUVYwI/gP9oozw54PXLzAW&#10;PfqFo1O3AEX8Js0IukYy21AzNHyzIZ3W++jZrSdh5I92rdsRVB3Udvs27dGmRRu0aNaSQG2Hzh27&#10;MHq2RUtut2zWihBryvfwAT547wN89AEBRuh1bN+J4OuAju060pl1RR9GdynLDAoKpUIICrqwQHHL&#10;/mo7JFiGZ4ogGCSGhhBY4WpfcHCoOlf2y0CdEVRUZJwCnfSMCOL/TIZxUqCjo/vPAJ3u7Lz3/znQ&#10;Vbm4n9hB3xtc3vpLQFfjWBy/Rx7I/ZKgS0qSMd0IOsZRNX8D3VsyQWayZHK/i/v5HuMthJqDMCMU&#10;k6yI5r7YhFTCLhNJJio5jbCT2Gqlm7MTkimw2ungBC50cEa6NomnvsBWW7Vh5Q2wn6pq0Gkws1ik&#10;UbDUrnrg5iXl5vi6WRYXhhVkYVJlBiYOSsbogkgMSfPDSLq6YSlhdHYhqqwuP2kAsuJ7wxHZFcag&#10;dogb0BLRfZsjrMfH6N/uHXRr9ho6N5Yx6ujq3nkBLcTVEXQyU9irv/8nvPz8b/Dum6/zeWtNmMlM&#10;YDLloYCuP0HX1wt0jLMCulY98W6znni/tT9a97WiZ2wFehvHoYE8KIGqc7gHdtKPsh6Jk5CyO1/S&#10;eld43J0AzzMir2z7B4QwXvH6QJnPNBS9ewegew9xeQF0DNGISzDwiyFKhNFkhDk9A1HOVPQKj0HH&#10;Pn5o2aYL3n7jA/zzf/8Vfvv3v8EfnnsJ77z+FoERwC+IRQ3858olGFOzEUcHGGtLRVCMAQMZk/3C&#10;4tCfMO/TPww9egbQQfWhk6LFbdUFHdp1YVTsqkD2bsP3VJRt3aI1Gn34MT58j78iTVugHWEnUy0K&#10;sESB/NsCqCDCO5yACuDfrdYJqFDCLJJwChNYcT2E4JJtgZXEaxldODqagCHgAhiTxalJJI2NifOA&#10;LtgDQw18UVExfIATGMdiCRFCLTiCMVauF8BFEogUIRfskS/IVUmgVlvqWE3npsMstAp0CdyW/dJ8&#10;RI7VjKT1yRtwsvQGl7e84eStOuf8DNDp+/4qwNGV6WViNUQASYSN5/2lIa3B4ORrybBQ8jfLZySV&#10;PDLGoRlx8ckICuZ3gdtR0fwMYk0EsInfdxPfm4HnJBGSFsKO++jWkxIsSE7ia8v7p3yBrbZqw8ob&#10;YDUkUVQa/taWDjkfoLNIm7naIuicfN08RwpGl+Zh+rBsTBlkxvjiaIzKCsborHCMTIvAUFcYyq1B&#10;KJIa2MS+cDPCWkI7whDQFvEDWyOydzP4dXwfvVq+iS5eoGv5zvNo8sazCnRvvvhrvPrCM3j95RfR&#10;tFFTtGndFU2ayJSHPQm6vgRd71qg60rQ9cK7zXvh/TYBaNXPjh6xg9DLOB4NQoKj1EMjjVBVuQ/d&#10;Qn0KkPI8PqC+NIAPse7u+svAkR7gSYSVpilSBujPe/gRpjL/gUz8MlCcIvf58wEPCAxCaHgYfxFj&#10;YElNQYsuXfE/nn0O/+1//BP+7r/9A/57g7/Hq8//AU3e+Rh9uvRCRGAYYqPj1JckNtGAoKhYBMbE&#10;I5jR0y8yBv2CwtGP71c0gICumpimH98fHaVMaCNzP4izCiaUIgicKMZDgZc4KoFUGJdRBI6AK4B/&#10;j2riweOBAndGUdkO5TkCOAGdAFCk9lGRBFY0o264jHBCGIaEcD8lwOvP6DuAn00A7yXuTcAn+2SQ&#10;UFnvzRgszXgkvkbyPUg/12A+NDJMU2iIODiKkVUDnZTV0dnVhpu3Qn2oxnGtciIsTMDG1/BI3w4P&#10;l4dYunn9edDVdnHe0Kotb3B5q845Pxd08X8d6OoAzqMkqVCISSaMjLBZ3HRgThjpzJz8cXXaU5Dq&#10;Tkd6aiYy07OQlZmNbKqooAiDygdj6JChaoTp4cOHobKyAqWlRUhPT+GzR4PQbwDvS/AlMQrzb03k&#10;3+MLbLWlg+zPgU4DmQ/pkFPHa4HO6kN0nSkmF4pTUunmCjF7VC6mVZoxuSwO4/LDCbswDE8LR6Uz&#10;DKWWQBQaBxB0fZAW14OuThoQd4QxsD0jbGvGV5lPoqFqU9f2gxfQ6t3fa7OEvfEMPiDo3n7xN3id&#10;oPvD88/io3ffZ2KSLmBdPGV0vT2g02pbW7bohuYtu+F9Rtu3mvbG++1C0GagG91jK9EtgaCTB0ac&#10;QXBQhIKdtNGqT4GEi19giJJ/LanaWxEfXL0GV1yegE71qugnczjwuIrB4h6j1MMpZYTqGj+BIR90&#10;vwGITohDu86d8VHjJqR4W3Rq2xE92ndFYG8/hA0IQVRIFGLll5MPeCDftx/f1wC+hz7+BCshMTA4&#10;BL0JjF6MjAN4b3/G5kD/EAQTeiEEawjPD6XDDOZ+f54XKK6M5wmkBHDBlGz7e/ZHEoAR4rLEnVHi&#10;0sTF+XucnVwXzKUAUOaM6N93gDpvIMEl2zIkfbduPapcnSy7dOmGrl268zUCIMPVy/FOdJcyt4RI&#10;YnFrxuS+ffvx/8PYy/cUSsjGxRI04XR4UqkTEsP/Gz9HOvKgwKeAjlDTalhrSuBWfU5N0HlLh1x4&#10;RBJBZqgC2dOkQ07vu+oNqJ+ivwR0NbYJOh1YtSH2UyTXSXysKRnunvcjkKJCI2ExmJFidyMrNQNl&#10;BcWoLK/ApHHjMWf6dEybOBHTJ4smYeLYkRg3aihViVHDyzFkUCFKijJRkEOoJMepdpW9unUn4BJh&#10;SrLBlGiHia/jC2y1VQNklDfcvCXHvCOoLoFb/aCThsreSiPcU5FmcaAiIwUzRxRjwbh8zBhqxvRB&#10;CZhEVzcmO4LxNRJD3REot9HRmQYgz9gHWYm9kRLTHY5wwi60ExL92yKiZxMMbK81Hm5H0LUh6FoR&#10;dM2kQuKVf8bbL/wz3nzhNzQ4z6Dha6+jWZNWfCaYwOjgVGVES00COtnXtGUPvEO317ClH5r2SELX&#10;iEL0NYxBt8SJGuhCCY6fCroAPnCi+kFHp8YHXiSgG0ipmlmCri+jan86Kj8/3ss/Us172q+PTDgT&#10;SGBJbCME/AfQSYTwQRZHFazatMXwATdExiKWQI6SyhPeZwChN1CmCSQ4+/RjPKarGkBY9uUvo9xr&#10;oL8/o7Mf3zedFONgMONzMN+TKIgQDqZCA0OVaxMJqPwIZfll9acDDRAgyTahJSAUIEqZW/8+MsRT&#10;P1UJ0bVzN/Tq3gvdCawBdF8CxY5tO6g4LBCUSNyyeSu0a9eBlruZAtgAvicpixPQde/eU0Gvbdv2&#10;jNRdlNrJOs9r0byluq4f308oHaEAMoSuLlYessh4BTsddFL08HTQ1YWcSAOdlO3FcluDYViYrlqg&#10;ixA39/NAVwdWPiSd932q9rX/V4DOTfdmR3RIJAL69IU1KQmDi4oxvLwcg4oKkeHktZF04IF+8Jex&#10;D7u0R5e2LTGgVyfERfohKcafy/6ICOqJgX3aE3DN0bVjc7Rr0Vh1JzQmGAg5M6xGJwFYfwWEt6pg&#10;JpD7TwddhgJdusWGIZluzBtdjCUT8jCLoJs1OAnTS+MxKT8O43PjMTozFkNTGF+dASi29Uducl+k&#10;x/eCS5qbEHbi6qSXhF+H99CtySvoQNC1JehaE3TN33xGA93v/xFvvfBr1dH/tRdewMcffoz27bqi&#10;FWGnhlJX6qGkga6nqoT4sFMkOgSmws88CoGumehlmiHRNYKgkweFTocgCWLkE8koGSIFOD26eoNO&#10;B1sV4AgwSiKq7uYkvsq6mu6vP+OaxEZq4ABGYJnVqm8QZFh2mR4wJESm+JNCeIFKfwJpgBoqyb93&#10;b4TKwJb9/eHfqx+CCMZwxl8/xk8/uc9ArdzPn44tIIDQ9PNj7OvN1xjI43SSXA8kpKQxcN+evdGH&#10;cAkglHoQWt0JKql06NenH3p07YEuBE17gkYqI6RPrYCub6++Cn5yXitCS2AnIJMKjOZNmqvZvqTi&#10;QZbi7PT7yLINHZlUTnTs0InWujU689oBdHkSlyWiSpSVuCqOTvbLet++/ZXLEyAKBLVKCf4AEdby&#10;f4pmdI2OSoT0e1W1rcExVeV0tUH25yVwE8hRYXF8nTj+D+KVZF0pXEDHfREJhBzXZcKeWhUPfyno&#10;agPNW97n6QAT+dqvg06XHlkFVk+TlMNVwa1WmZw049B6G2jSmnUQFgYHv48D0a9rZ5jjojF6UDkq&#10;8nMQH06H34vfpw6t0bbJh2j+4dto1+xDbrdCYN/OiAjg/75nC/j1aYWYsB6wG0PRtsU7ePXFX6Fp&#10;o4aQcQ8N8YlUsubq6Oh8AesnSzUP8QCsHsjVlg64mnDzVgasjLtZVivGF2di6YRSLB6fhQUjbVgw&#10;3Iy5g5MxqywZUwqTCbtEjM6OxfCMcAxK8UeRbSCyk/ogla7OGdlV1cLGD2iJ0G6N0LfVm+jS6GW0&#10;eec5tGr4HJq/9Qw+fvXXePeFf8J7Lz+jRjZ55dnf4t0330LbNh3Quk1ntGzTDS1aEXAKdNLUpLua&#10;xPrjTuFo3NOADiFZCHRMRHDafPSxz0MDcRfSh1KW4hgC6XKkzCpYoh2XUlsYKJUJlA65GqDzAK4a&#10;dJoEckoDtEbGfgN4XCZoVpM7hxJuohBCRMAWxPcgBfNSDihzpvYlyPir14txr1cvBbsAwmhgzz78&#10;svTjLyVdVKee6NOLIOoThF69BhJOHemuenBfLzT+sBHB1J2xsaca/aMrHZKATrY7t++A/r36qO5d&#10;Ai5xXe3atEPzps2Vi2rdsrWqeRUXFyjAoaOTMjpxaz3p3qRCQsrkutGRSa2sdIMTyMkxqbUV9SOQ&#10;9RisledJo+qBquxNKiI0VxfMB5puiiCTigZVMeGpXZVBNkUCOHFzSnwPUuOqgy6ELjyEbi5MICXO&#10;jsDzDbOn6aeAzrOvCnQSY/82oPMGnC79Wu993oDT9ZeCTndvqsGuKZ1KUzLKWGzcZzW7ENS/L3q2&#10;b43k6HBUFuYgLtQf77/+Epq+9ybCBvSELTEKOW4TyvLcapkQ3h8Du7dAl1bvolvb9xHUry2Kcizo&#10;07UFXn/pN0wHjfhj3A/GRANdnUmV0yV7u7W/RASdNAXxBbTaqu3gbNLchaoNOosCnRu5DitmDs3D&#10;qqllWDIuA0vGOrBktA2Lhlkxb7AN00rMmFhgxPj8RIzKjUZlehDK6Ozyk/sjI64n3NFd6eo6wuDf&#10;RjUeDuj4Pro3eZWOjqB7+3do+dazaPr6b/Hhy79Go1d/p2D3h2d+hTdeeQnNmzVj0umM1m27oVWb&#10;HmjZWmAnoOuBj1v0xUedotCopwnNBqajt3EMBrrmort5LhrILF/R0fKlluYKWhMIBTo+gPJQyrY8&#10;lKIApZ8HOg1yEgN5nFHTj3AT0GmSdSkbY4wMZlQN4esF+DNK0sn4aSMD9+7WFa2bNkXHNm3RrSPj&#10;Hd3W+w0/QLfOPeiseqmZxrpwXZp7NP24seq98PH7H6n+qzI4ZqvmLdCpXXtCVeZ+6K9gKF3B+vaS&#10;eVi7KXDJbGHi2GQ+VomlAqZQ/v2BjIsCqshwuiV+JgIvAaBEXQFUIP8+2S9lejKRjVRUSCVEOCU9&#10;GeJi4tTwSnoNamRkNAFBqFFSKSH3kM9dlwY6rTmJ2sf7eUt+kAR0MdHVjk4DnQBTgOULZk/Tzwdd&#10;hIqwnoqHWk1IvPXXRlc55g0zn4rzcnOeyodfCnTeo/fq+xITCR+DDX69e6J1o/dgjo1AZVEO+nVr&#10;j1efpwN57Xl0aPEhMuxJmDd1NAozbRjQoy3aNX0HLT98DW0avYnu7Rrxx7sN3BZ+FwJ7oUv75qon&#10;TVR4KOFm4uuYYWJ0NdOFVcXR2vIFttr6JUBXSxZbJqyWFBSl2DF3WC5WTy7GigmZWD7OieVj7FhK&#10;Zzd/qAMzyi2YXJSMCYVJGF0QzZgbjApXIApNA5GV2EtzdRFdkBzYFnF9myO48wfo1ew1tH//ebRt&#10;+Du0Juiav/FbNH3tWYLuGTT8PSH33K/U3K8fffAe2rfviDaMsK3bdifoumuga9kLjVr0x9utw/Bh&#10;Tys+6pOqGgr3tMxCuwRG1/fefV89iPIQCuDEWQTzIfxbgM6fChjIezLuClSCA6VmM5DACIYMYy5j&#10;wnXp1AGNPvyAjoskJ+zaK/fFX0fGx65dehB0fQiv3qqxroxCIk6uf5++6NGlC/f1IYh4bz86qr59&#10;CVHePziYYODfwH3SWV5qRKWJhzQTEfcmZXXipgReUqkgTkwqHARoEQIcT9MRcVhSltefYJQyQAGa&#10;QFHK8OReUisrk1tLOV5nuj+paJCyuB6Mz3rTEvWjws9ZIqxeI6s7ON+gi4bMAhYTncRtKVuN4fsn&#10;jP4a0IXRCYZ5QCdQixCoEXRc1xTr2UfIRXqBrvYcD16Q+0VA5ymTq1dekBOw/dKg06OrN+x00AXx&#10;e/nhG68wjvZDaU4qenVqjdd+/xt81PAVtPy4IaKD+2FIaRaSYwPRttk76NjiA/Tt3AZ9eJ5/745I&#10;igpATqoFpkS695CBauCHxMQEmC12GIw2DVIWOkhfkNPlC27e+gVAVxt20rDZbkvFoCw3Fo/Kw5rJ&#10;hVgzJQurJ7qxkrBbMdqFRcOdmDPIgellVkwqTcbYIsbX3FAMTg1Gqc0feYY+yIjvidTobtq8EtLU&#10;pPvH6M/42vnDF9Cerk5A15Kga/Xm79BEQPf8P6Lhi7/Gay/8Bu+8+SratGmDtu06EXRd6eoIuta9&#10;0Exm529J0LWNQuP+afi4fxZahQ9B1+SZaB03HQ1+8+vfqiglMUoeNIlOoaF/O9AFDiTseL6qACB8&#10;wkKk8kDmNh2I/gP6oSfja+cundGjFx0XI2xPRtN+dGc9GUP70ZlJ+ZlETOmAHyKd8qlwvn/pIxrE&#10;9QDCTMrt+snUgtzuP4Dwkh4I3B9I4ATwWnFpEj+lQbCUyUm7OXF2Us4mjYN70O0JsDq076Rcn1Q+&#10;iDryl6Ul466sSw2tnCflder8Tl0ZSdqqOKx+gVq3xccfN0FnAk8+bz2aKsApuBFkAjTPfqVwL9UC&#10;XXgN0MURdFplws+TDjrei8uwcN4vQsAWq9Y1advhEXGEm7T3qwd0hNlfArpYNbxSXfnq6lUtG0Hn&#10;cXIe0Km2bb8g6GqWzemujvAzWBHJ72ez999Gx1ZNmDq6odG7r+HVF36Nxu+/jpaNG6JH5xaEGE1D&#10;QA9079gUwf27ISkiBMbIcMbYYJjio5BiT4YhIQqJXDdJ21GLFTZHqmpkbKBMqvFwik/9LUFn95Js&#10;O+1pGF6QjpUTCrB2SiE2TM/BuimpWD3ehdVjU7BsVCrmD3FjZoUD0yrMmFAah5EFoRiWGYoKZxBd&#10;XX/kJPZGeqx0DesEY0A7xPZpDv9276B741fQ4b3fo83bzxJyvyXsnkUzgu6Dl36F9175Ld58kfrD&#10;C2jSuBFB14Gg66Lia4vWvRXoPm49EB90SUKLoDyqGG2iR6CTcTpaxhJ0vyboOvIBF9DpZUMSqYIZ&#10;JX8J0AnkAvqLCJV+vL4fr+9HuFGBBF3wwDAESbMTVds5EDLMeDjlzwjb328ABvr7wY8uLyCE1wdT&#10;XB9AcAUEalAM5bY2YKbA1E/Vdvbs3pNuSkY+7q26WbVldO3UuQu69ehFq9sGrekKpUZTQCW9GJo1&#10;bqZcopTXSQVC40ZNVK1qN8KtWZPmClxSHtfog48919CZcZ/M2i9AEzAOJKgHSuUFX1ecoMRfcYj9&#10;6PAEqFL7K4BT5XPcFsCJs5OKCT++ZyVCV5ZS46t+aDxuTzk8gi6CETo2NokgkIa7BJSATpyYAEvV&#10;nPqC2dMkoBPIUR6w1Qs6gZxSkhfQPE1I/hrQ+QTZ06UDrqqtnAdsvyToRFXn6efIcEtxyYhlzPTr&#10;05WxswXaNm+EFo3fRetm76MNnVvr5u/xB7wLMtwGJET7ISywB5LjQmGJi4U1PhHWhETYDEkwGxJg&#10;MRtgt5oJOQtsTjecadkwESQJhJTRB5B01Yaa3se1xphzCnQEo4/ra6s+0NntMgZetWyMri5HOkYV&#10;Z9HNFRN0+dg0Mw8bp6VjLV3d2olpWDk6HQuGpmL2YBdmDKarq0jA6KIwjMgOw2B3MIotA1Bg6Ids&#10;ujp3RGdtWsT+rRDY8X30aPIHdJTa14bPEXK/QbNXfkXQ/YYRlrB79Vm884ff4fWXn8M777yJdh20&#10;+KqDrnmrvmjc2h+NupvQkqBrHVaOtjGj0Tp2IppETkGDN1/9A7p27IBo/vOipfM43ZC05g6Siong&#10;CK5Ln0pxSxItBXgEFCUDQEqPB2mj5i01GIDATtycDjolQoqOLoCOTlfgAJlchvfj+QpShEOYxDnG&#10;zQEDB6IvnVt/LvuLI6MT6zegP9+PvIY/X0sa7DICclsmgZaaVem1IMBr3byV6uEglQ1N6aJa0VUJ&#10;uDoQUtKVS5pvCLC6cCn9XOV86avalcDv0qGzOrdtK0YNAqwvYRZCoAfRsUlMDRJI8T2K+4rgZxTg&#10;AZyKsTInLs/v07OvAl6fHhKre6lRU/rTfYq7lNpl6agfHxuHpER+4U1mOGx2pLjcSE9LR1ZGpmpk&#10;mpGRhZSUdH7BpD2VCXGxiYiOilcNhqOjEgg4cXMxiCDoIiR6cl0rbxNn99Mk5XtVQPMAToMZjynY&#10;aaoPdNWQE6iZECm9A5TkmJH7pEeEppgYSi2l21e1YmPNT5GAsLYEdBaleAU6G0GnKT5eun2JpGmJ&#10;HYkCOy9p8KtWktonULSrdTlH2srp0kEnjYS1exB6cWbER8VSUWo+EPmRjeSzE84fYjWFZp/u/N8E&#10;0gEZYEqOQ6IhinE3DhYCzhSXRDdHuJkssJutcDtcatIju90FhysdztRsWAgUg6cCxEpHpsuSTCiJ&#10;uG6i01TDm1OyNAoYRQpy2j5xfZoD1K6pIQU46eJFWaSfeboCnTQdsSulEcACvEyCj5BzyICfjK/W&#10;VGSmZmLq0HxsnF5MJ5eLTdNzsXlaFiEnri4Vq6RyYiRd3VAXZg+xYvogAyNsDEZlh2MQHV0RHV1e&#10;Um8FujTGV2d4Zxj92yKk60fo05LxVUYefoege/sZNGN8lTZ1zd56Dh++9izee+13eOPlZ/DmGy+j&#10;VauWaNuBoGvbEy3a9EXzNgPxcbswNOqTgiZBJWgeVomWUWMIubFoFDYBDVp88DaCenVBQogfEiPD&#10;1D8vKCQKAXyA/KlArktFQSQdVLjATtXGSrMTacRKSHlqZKtqZkX+HgCqEVHEtfiWHPfncV0qwioF&#10;UuJsKK6LwwmgW5SYKUCRNm2yLmVuwQKeQDpPbgdzfwQh1IXxsQOdWZtmLdCRkbGvODy6OaltlUmn&#10;/SXu0lmF8JpQ3lemLZTBNoPEbfUfSLcpTVukMoTiukwyrfZ7JNCTnhBx/MInJxhgTbbAYbHDZXPC&#10;bU/hr3kGcjKykZeVh8K8AhQXFKCsqAiDSksxZFAFhg8ZglHDhmHMqJEYP3Ysxo8Zg7GjR2HksKEY&#10;UlGB0sJiZGXmIo1fKrudX2AjH3pG1sgIgo2uLoJgqimCiAqVOOtL4v54Xm2FSaNjWVYBTcroBGbx&#10;VcATVUNO5A06b6DJ0lC1jKLrjGbE1iVxWxQbY0CcKNb4VMXHEigE289RQpz16SIAE0UKggI3H0p8&#10;uhIFpIR6PP/ueII6Ic7EfVSCiZGePyBhUYiIikNsfBKS+H9L5o+Y2WqDLdkMS5I0HUmGxSjfFydc&#10;9lQ1UEWKOwsuZxYcjizY7FkECmVOh4NAE9kNKXSBhB1lNhBOMhOXmpIwjUCjwzMTdpQATsFQRiWu&#10;kmx7i87NROcmQy1JH12+VjJlIfwcJhdcyZqcvK+Vx80WQs6ZS9DxR9fqQHFOJhaPL8GO2cXYOJWg&#10;U8rB2gnphFwq1k3M4jINS0c4sWCIBXMGJWNmWRIm5MVgWGooSq3SJawXMhldM2J7IDWGjje4PSJ6&#10;NYFfx/fQtdkraP3u79D6vefRUuZ+fe9FfNzweXz4xjN491VG15d/g7defR6NP/oAHTp0QZv2jK1t&#10;+qNZu0B81DEWH/kX4YOQYfg4fJSCXOPIcfgofCwadGjyLsL7doElKhCmaLoNacvGhyMgLB5+YYkE&#10;HR8KurqowACCjlD4iaALIOikkqEO6GTbs88bct4K4WtIob/UfCqI0VFJOZrfgAAM7CeVFAOVA5R4&#10;qKBHJzeQUBIIhRCO/eigetCpiWROCAGZTDAdRkcqUxRGh4UjJiJSLaMZ1eOjYmBMYJQwJqtf2zT+&#10;0mbTXWWnZSA7ndBKz0QeHZYoVwCWnUcYCbQqMXr4KEwYOwFTJkzC1ElTqWlqOU1pGqZPnoopkybx&#10;nHEYNXw4KsvLUVJYiPycHORkZiAjLQ2pbhd/RS1Iiidgwvj58r0GyN8sn6l83tJfMkRqaqVW1hfo&#10;6O6oqhhaRx7XVktyLCQ0ipKldp52brWzq6s/BzqPBHSEs1K0lCsmqsgtkt4df06/OOgIKAU5SoMa&#10;3ZuCF7cTeayWkpK435fkGO9loKM08L7GeMIswQITlcC/Oy4igcskGAjrZALQzPMFbObkZCQbuY8y&#10;E3o2K0HnTKVrJ+hSsuEi7JwuxkUnY6ODEldFcDmMdFiEnY2AswrkRApgMm+EB3SURF0Z5qku6GpK&#10;IKeBLqMW6NIINxdSkp1KTrpDm4WOzpELiyOHri4DTpsD5fmZWDGpFLvnEnazirBlej42TM7BukmZ&#10;WD85S0Fv3cRMrByTgsXDbJg32IjZBN3MUiMmFSRgRFoYSiwDVTmdgC6Frs5E0EX2aYrArh+oeV/b&#10;vv+cGoyz1Ycvo/n7L6EJQdford/hfcbYtwm6N156Fh80fBttWzO+tu9D0A1A4zZBeL9dHD4MLMcH&#10;4aPxMQHXJHoCmkRN5Pp4NOjd7mPEBXRDmiEMjoRwPvRSEB6NQILOPzSR7o6/UoywUYREOKEjkPMJ&#10;Oln3bGuwI+iUq/OCWy3VBpwuiYXS71TVTEo5IKEmsVEqCiQeDhDY0X1pFRhamVY4oZgQHQtDPIEl&#10;X6qEJDgYD9LddFgpqQpY+Vk5KCkoRHlxCd1VOcpLSlFWXIwKLmVbuvAMqRikadAgDK8cgpFD6byG&#10;03mNGo0Jo+m8uBwxbCQqKypRTOeVm5WLjNQMwipNxRAHvwwm/pInxvPBpuOT/q5hAmyJ5PwMg/he&#10;VbMVvm9p0Dywv1aZIs1TVPcz/r2qT61qZiJNUwgyKjIyFlGUdOp/Oug0WHlLA1t1FNUl5wdJ9z/p&#10;GSPt8jzAk07oVZUPPwd0MSKBnA46TTEewNWEnG8npyteIqLE058hgZkvJQngBGgJIjsMBJyBcdRA&#10;cCUmWSj+v2opiXDyJYNBk5FKpkyUmbIZrISdCUb+bSa+fzOjusUjK/dbjCZ+L+joDNwm6BwWB1Ic&#10;8t3kj11qFtI936EUws9NOa2Em5mwIbjsBJlEVwuhZ9YlUFMRV9r66dL2+QKcyMJjupsT0Nm8QGdl&#10;fHUy/qbQzYkchKzdmg2nuwBmRling+/N4cTw0jysn1WJvQvKsW9hBbYTdhsmZ2PDlGxsmZGvwCcu&#10;T2C3fLSLrs6MOeUGzK4wYVqJAWOzozHYFYSC5H7IjPPUvoZ0RGz/lgjr2Rh92ryF9h+9gLYfvoA2&#10;BF0rgq75u79HY4Luw9d+i3de+S2k/+tbMktYs7Zo3U5A54dGrQm6jon4OKgSjSIEchPRLGYKNRVN&#10;oyajQVCvlrBE9kG+LRJpyZEwxckIGfzyM7YG0NEFhSTwQY0m6MJVR/qQekAXrG977VOgkyXh5Uu+&#10;ICcSNyf9S6VPaaS0LeNSmnZER9J5JRr5T7LR9rsUYAQ0BXmFKC0qxuCyckKrDEMJoZJ8DWiyT5bl&#10;xYRaUQnKCCdxVMU8XszrCnJyGTMzkeaSL5ddfQlNSQY1d6uRsEyKS0BibJyac0Kcn3Ty19rL8e8l&#10;lAS24jD1fq9ShqctNQm4pPuZ5lIj+HdE8R4xiGG8iRQw0S1HSvs4gRnBFk7XJueF8zxpN6ccXES0&#10;iq0KcgI+L8B5g07iaxiP15E0GyEka0tg5w04DYyy1GLszwVdDEGnyuJEfNhj4gg5kQ/IxccZCaH6&#10;lUjQJRJeP0fitHwqgSLojJRATrpxiQwGbiuAmeqK3wMDf7BqK9FkQpyZshDEZjMSxImbCT3+qBqS&#10;uU5IGhMpOj0jY60hLhlmrtuTrLAlEog85uBrppocyLSlIJ+gKyDoZJnrSkMu4ZfrcCPNSsgRdNIT&#10;wWqSUX0pwkdJwEdoafEzk+u6CDC137e0azTZeK3NymjKqCyyE3RuvkaqiY6Orydwtduy4U4pVA2F&#10;nTYXstxuTB5ehh0LR+HA4sE4sKQSO+nsNk/LU4DbPrMQW6YRdgTepmka7JaNdGD+YBMdnQGTCxMw&#10;LicaQ1JCqlxdelwP2EI7I9GvLaL7tcBAxtfOH7+EDtLUhKBr9wFh9y4jLEEn49S9/4dn8cYLz+L1&#10;l19Go0Yt0ZKga9omAI3bhaFJdyuahQwn2CaiRewUtIqbTs1Ai5hpaBDj3xYZBj+UuCKRa4uCIylC&#10;TeAsX/agsCQ+AIkEXRxBx4cuKKJ+0Ml+tU+6i3nBTuRxd7XlC3IiKZeTNmnSdk3AEhcTzy+rgb9K&#10;Fjom/iOc/IcQTAK67PQs5BB2mWmElZuwoqMS6ZCKI5wiQsMQIbWXdFXinIIDpLO+5qIkzkplgwBJ&#10;yt6kUkNcl+zTXFawaroi18r7EQiHh0pPBjo1Asl7Ke3xIggngbS0qxOgqXI1qTRQFQcicXl0ZwIf&#10;gQsdVSSBExuVyL+TQOAySsrKCBzpCRHK15LIKr1WpLue7PMFOpEGurpSZW+EVG0JuKrL5UTxiIyS&#10;8jlpM6fvq62ngC5WAKdLQGdQiq0CXDXkNNAl16vEBEKFcfDnSMVKnyLkDBrckmWcOEoa5RqT6eqM&#10;PO4FMllX2/yuGU0ixlMlbTvRZEaMiX8zFWNKJvQIOyqRxxIIsHiDOELGXxVzNRcpYyma+FrJydLj&#10;wUbg2Pk9dvM7nIYcfn/zsrLVMjctHTmSPlL4/SbsbHR1VpGFwBMRfBaRhW5PKg8EVuLMCDmbKUst&#10;vcFWr1TFgwY6KyFnEdDZCDq+VqqFjo7Ac/DeTnsuQVcAm52R2mJDfpobCyYOxf7l43FwaSX2LxqM&#10;PfPLsXOOVma3dUaBcncKep5YK2V3S0c4MHeQGTMYX6cQdqOzotTgnKpNHV2ddPRPDmyPBP82COry&#10;Ibo1fQUd6eo6f/gKOn3wB7R77yW0evt5NH3zd/jotefQ8OXn8MYrf8BHH7ZAizYEXdtAtOwcg/Z+&#10;GWgVPhItCbo28VNVQ+F2CTPRRtrRmcI6opAvWu4KR5EjEqmMsHGRIepBC6Kj00EXGUS3QdDVja6a&#10;tP1SQyv660A3QEYd8TTR0CodCBo6HwGN1KwqF8U4qzXfYKRlrFXldtwvsVZFWkpclhqdhOBS7kqB&#10;SwOW1gBYnKM02hRYSZmgOFbCjEtxkHI8TAFSKytUkZLQkc8mQkBEqEnMV0sCSInr6riCDz8ziY6E&#10;nDTqlTZv0hwkMpxAiaBT5j4Z+FT2RxMgMVEEg5IU3EvtKsEijoz3lXK6IOUKnwI6BTVfqg2rakVF&#10;E6wivTzNEztrV0hUq37QxRJwVSLIYgVytUD3UyAn+iVBJxFVgc6oQS6ZSwGdDh8DY2cS4SRLabAr&#10;y2QeM8k8C3RemmTeBJmG0IaERL5HKpGKT+DfkpCsrhcl8PUSCLjEJAflmduB7ijRmop4q4tQdCKJ&#10;SxPjqS01HSlZWcjIyUY6l+mZ3E5LgTvVBbvDwRgqYCZ0k0x8DX528YlIjDdwnY6Xn5GRMdxsIAiT&#10;CbtkQs5EcPkCWy0pyFF2BTo6QWk+YkuDiy4yxeKEmyB18piDoHM6RQQdHW5JphtrZo3GkTWTcHjp&#10;UMbXiirtmluqnJ24OFnumFWMbbMKsXFqDlYTdstHp2DJCBfmVVqVsxtKVyfxVcrpnBGdYQpqj6SA&#10;Ngjt3gg9mr+KTo1eRJeP/oDOBF37d19Ca4Ku2Rt0dQTde6++gIaMrh+81wQtW/dCi3YBaN89Dj3D&#10;8tAhcjjaxYxDx/iJ6Jw4GR0TJqNDPKNrSlx3FFn9UGr15zKY7i4EhmhtwMhAeRBD4vlw8Rc+iO5A&#10;BnzkA6fkAV41+DTAVQNQA10V7J4GPF067BSgpAxL6zsqUk04uE+VYXmgo8q0lEurhpf0aFBxkVAT&#10;uIkzrIqRnusUNL0l95L7eK6XGlUpIxRFCvCkfSH3CQwFNAIeLVpqIBMnVQU0urQqqXPlnHgqkffh&#10;56jE9fBEAq/mMkIGueTnHR5K10eoSLmcVtPK+ypoegAq+3zIN+REvoAliifkEmpJwJegnJ1P1Qad&#10;gpym+kAX54GbprpQ8yUNdD9PSUoCPBHXPaATFyUNfZONUvlg0QDHdRNlMbkYNaU2lbCkJOoaCalk&#10;A8EmXbGS3RTBZNRkSXTCGWtFSpwdbsrCzyE50ghrHKNpgkMdNxNwydIshSCKk8bNPD+G0TqKUTYi&#10;2sDPnf9rj2uOjUtEksHI95RMp8VYa7fB5bTD5eDrWB1IdbqRRaeXmuJERnoK8rKzkJ2RgSzlBIuQ&#10;as+GKZFuz8AYa5SaUhHhJ0uLl9Q+bb80I7FZpQkJwWfndZT0eHATwCl0dG5C2SXt5nhvaV4itcJu&#10;iwlD8lKxe9lknFg7CUeXD2d8rcS+hYOqQLeN0VXK5zZPz1PuThzdxik5qpJCamNXjk3DwmEOzCwz&#10;Ymx2FMrt/shJkomuOxJ07RhfWyGyV2P0kxnCmryCrh8ReO/T0TV8Ea3efA7NXn8WTd54Dh+/+TLe&#10;f/1VNHzjHTRt1gkdOgehW98E9ApJR/eYwegaOxzd4keie8JoTfGj0SDL2AeF5n4oTu6LYrM/sg1B&#10;sMZqbeqCgqMoeXj56y5djNSotlqEqi3vuFqfqsAmzUq4rN6vHasNutrSI60OLw1oUj6oScZs896W&#10;KF2teiBXRxrQVCd6SgAncVRXDZB5FOpZKujVkcBKmoYQEN4K15YKet4S4BGM3k6thgg0KaurrQjK&#10;N+REviCnqQ7IdNUBoEd0nHr7OWk7J4DT2sTVD7p4HyD7c5LmGn+ZBHCaDEkWJQGdSNalKYiJLk6U&#10;xHWLAC2RTk8AF89zCCyrkfHQs1/GhjNynyGW0ZXHLQSXPdwIW0gSzEEJSPCLRszACET78wfRj98Z&#10;LiP5QxUbnUSHJ2V3LsIrDenOTGSl5CA3Ix9FOcUoyy9FRVEZhpQPxqihwzBh5EhMGy9j2U3Fwjkz&#10;sWTuHKxdvATb1qzBro3rsHfbBhzYtRkHdm/BwT3bcfTgfhw5cBhTx0+HhWC1G+nUpCLCE28V1KRC&#10;g9ASsKnIq+9X0Vdgx/0EnNUulWhuuG0upIqrE3fnzIJVJstmzE1NyUSGw4zxZVk4unYmTq8n7FaP&#10;xvFVo3B0xfA6EVZiq0BPyusEfOLqNkzKwapx6VhE0M1hjJUIOzwtTDUgTo/tpuZ/NQW2Q/yAFgju&#10;+gH6tn4LPRu/Sdi9jg7vvow2b/8erd96Hi25bPb2S/jwjZfx1h9exUcfNEX/gVGIS8pAeGIugpIH&#10;ISB5iJJ/8lD4G0XD0CDHKIDrhzJzX5RLGxejPxzxIYiPkgddyob4EPNhDac7EQj4gpzop4BO5O3i&#10;qvf9EqCrdpO+pGDH6Bei/oanK5RRVqTK30IlquruTYNafZLeCnUloOGvdz0KV8Mg1RYhRJf4/0D3&#10;81UbciKjwaZioGrvRkl/VQsBFEf3msSYLrWkRi4N3E6kyzVEJcJIUImSecxON5hOIOSlZiM/LRc5&#10;7gwUpGejPK8IgwpKMEgqvUpLUSltJIcNwZixIzBtxmQsWjofazasxA5C6vC2rTi1axcuHjqIz06f&#10;wp3LF3H/+lU8uHEND29ew6MvruPJnRv4+sub+PbBLfzx4R388e5tfHPzUzy5dQ3f3LmGr25dwld3&#10;r+KbBzfw5MEX+OM3X2PH5m0EFCHHiGxnLDWbvEGnwUygVuXoCDkFOs8xK/8uG0EnlQ0pSgQewSyg&#10;szmyCEKCzpWK3BQr5owswskNBN2GSTi1dizObpiAM+vH4djKkcrZiasT4Il2zSvFztklGvQYYSXO&#10;rpUBAEalYOFQO2aUGTA2S2pgg9XgnFnxveCO7KqamkT1aQL/ju+hd4t30b1pQ3Sis2v/3kto9+4L&#10;aPveCwTd7/HBq7/D2y8/j3defwMd2neDf0AMBgYmooe/AV38DOjYPwFte8WiVfcoNO8SgQb5fJES&#10;Qm6QpS8qbX4oTPZHalIw//FhdB1SKSGjbciDTAgoUPgGnS+4eEsHoRZhNdUHOtVI2IfU0En1gM7X&#10;a9aU1v5Pg5nvv0GXBjrp8yvSaj+rQEd41afazTeqFafg9dNVD+RE/xeDLk7mQ9BFWMXFG5V+adDp&#10;MKtPhqRq0ElkFQnopDY3KTGZ2xY6H7uq3MpyOjG0sAAjCaqRZaWYPGI4po0ehZnjxmL+lMlYNnsW&#10;Nixdgl3r1uHwju04tm83jh7ag7NnjuLalbP49JNzuPHJWdy6fhZ3PjuHezfO4f6NM7j/2Wl8ef04&#10;7n5yBHcvHcK98wdw98x+3Dq1B58d34lPjm7DpSNbcHL3GuzbtBCbV83AigXjsWj2KMyfOQLLZo7B&#10;/JGVmD20DAvHDcbE8kxMGJSBHatn4cbFQ7jL13lCKG5ev44R1wlrMkWQCcBFUnGhOTpNOuC8ISdx&#10;1aZA5/YJOrszm7CTJi8ulGY6sHbmMFzcNptwm4iTa8co0IkEdNLcREAn7k60d2GFAt7ueWXVsZYx&#10;ds34dAW7BUNsdHWJGJkZiQpnIAqSB6iKCVt4J8T1b4bATu+jZ4v30KXJO+jQSNrWvYg27z7P5fNo&#10;xeXHMv/rH6QR8Yt47eWX8PILr+C1V9/GS681xO//0BC/e+lN/Oa51/BPz7yCf/jNi2hQxLhawtha&#10;ae2HYQ5/FJv8kJUcAmtCOKKjwviQRCA8ks4ulI4omPHPBxhEUlDuW9XldzXa2Xkg5xt0hJkONm+p&#10;Nmj/J0FHoDGW1KeqoY1qS8FOQFhX4apsrbb+i4IuXiaEEcjpoNP0l4FOZKwjAVVSEmFXj6TgXoHO&#10;YFZAU+3dkq2MqtIjgs7NYILRaFEF+qXFxdi0YgEuHtmBz84ewp0rJ/HN7av4ju7p2zuf4PGty3Rd&#10;5/DF5RP49OxBXDi6C8d2r8f2dQuxZvFUrJ47Hlu4PLh6Dk6um4dTK2fi1NLJOL1wHE7NHobjUypw&#10;dEIJjo4vxpFxRTg4pgB7hudg65B0rKtIwapyFxblmzE5NQaDDX5ID+oIY/fGiGr/DkJav4fuDV9F&#10;49/9I1q8/M9o/eav0O6d3yJuYBusXzQO33x5haC7joWzp8GYmAgXYSXgMpsdBB2hZyHsKJs0U/FI&#10;am619RSeq0ncXG3QuQR0rmw43LmwO9KRYnegMj8Ve1dMxrXd83Fu4yT+vWMIvPHK2R1dMUK1qdsz&#10;vwz7F2u1seLwZHs3nZ2ATmLttunSuDgba+jslo1OxWxG2IkF8WqG/zJHINNkP7iiuiLJr6XqEtaz&#10;5fvo3PRdtG/0OtrIUOvvPYc27/+OoHsGTfl5NHr9t/j4rRfw3uuE3QvP4eXnnsUrLz2Hl158Hi++&#10;8Dv8/vln8Ltnf0v9Bg2KLQEoJeiG2QdgpEvmYxyAXFMo7EnhiI0O48MQTtARADJ0UlAQQeAbFN4V&#10;E3UloKsJO2/VBp0Osxoi1GQpEFTujusyGKYAT0nBTKBav2S4eO39Sllj/ZKh5atVs+xNmt2E1KNQ&#10;ujHfohOsRz7bvVECvP9qoIsn6KpE5xWfwH0iHyD7c3oa6DTH9hQpyGmgSybUzCaZsUtqVc0KeCaT&#10;le8/DrOmT8UXV47ij/cv4k/3L+H8gbVYNGUQpo3IxfjBaRhb7sbwQiuyLWEwhvSCIbgrUiP7oiCU&#10;8u+OwSF9McMYidUpydiUYsS+tGQco04643HSHImTiUE4ETsQp2P8cD4mEOeiAnE6OgCnogNxnNtH&#10;YoJwNCEMhxLDsZP7tkT6YwuX2+NDsdISh5HJ0UgL6I74zo3R9Z3fofXr/4xujZ/H1OEZ+PrOOdz5&#10;9DRmTh2DhNhoWEwWujinglx9oNOlQ85BMNoFdAScgM5FuRXo0uF05cCZkqd6RLisNgwvSMOJjbNx&#10;c98iXN4yFec3TSLwJirQSVndYamcWKI1JN67QIPeLuk9MbuYEbYYuwV2jLCq3G5KLlaPz2SEleGc&#10;TJhQkIBhGZEosQciM7EPzEFtEd6zMXq3+Qidm7+H9h+/jrYfvqTcXLsPnkWrd36NZm/9Mxq/+WtG&#10;2F/j3Vd+i7de+i1e+/2v8PpLv8JrL/4zXn3hH/HK8/+g9PJz/4AGZWpm7QEYIo7OPhAV5gEoMgch&#10;MzkctnjpHkXYhcn4a+LmQqmagNPlG3AicVJSPqY5KwU6OjANclJO5137StB54KVcmjom8JPuX1pT&#10;E9mvVxxIMxBVExoqr6/DtK68309NUP8U0Imb8wZdNKGm6adHVwLNlwRotRrx6hJw+QKa3nC4tuT8&#10;+uUFtlqKItR8qxpualTjaK0rV3RUEo8ZlaJVty9pJKwpnpFViY5O4PbXg66ukhI9jq2GPDGV60rK&#10;yWm1rSKpeJBtE9ctBJ1EVvnerFuyBF9/cgbfXT+BrQsnwh3bH83e5oPzh7/jA/Tf0ITq8t4/I/DD&#10;38PU+B0M6t4KSyL7Y29SGE4Zo3CGqeeiIRLn4oJxNnwAzvTtgrNd2uBC51Y437kFLndthU86NMMn&#10;bZrjSts2ONe5A85064SLHTridNvWONy5LfZ174B9XB7pwmWvTjgc1AefJcXgWpoFB/PsuDg4B5cq&#10;Cd7ogej46jNo/uY/YsXUcvxw6zwuHd2NMaMrEZMQSydngc3ydMDp0iHnsAvo0ujotBnMxBVKX203&#10;4eZ25sDtzmOEzUAaHd2UykJc3bUU9w4swY09s3Bt1wxc2S7Ak3K6MQTeKAJPamIr6OgEdqV0c4Tc&#10;nCICrxh7uL5rdgFdXS5hl4v1E7MYYd2YX2nFjFIDJuYT7BnhqHAEIC+xF1xhHRHVqzmdXRMEdvwQ&#10;/h3eoRoiqFNDbmsK6PSemhu2V8u30ZsOuG/7D9C52evo0vx1dGv5Jrq3egvdW7/N9bfRYBBd3BBX&#10;AAHXBxXJvRhhB3DdH2XWcDq7KFijQxElg2ESJNoYaFE1oCAu6WnS4iuhVVsElgxT5EvahDYEo4CQ&#10;oJO+rNI2TnodSLs36SEhI/jGRElD21jERcfxvclrVd9fH1pK1tX0hXVUf4RVsbUqumrt5qrK6Bhl&#10;RaqJSThBReluyxeAROLC6sZTnk+gibPwKYGQT/l+jZ8qdQ/eX0ZC0aSNhlK/avZTlY75sk/fr3XU&#10;r9XzwdOURIeWNCnxbj/nXd6mn/NT5V1GV7scLpn7lJJkW6YL1GbSMhhlVBINdGY6PIshGRH8bmxb&#10;vgI/Xr+C20f2IalfFzR/9bdo0/BZdG/+MqJ6fghL70YYHNQOm62h+CLbim9dZjyMCcWNgV1xs2c7&#10;XGj6Hs42ex+X2zfBtU7NcbtDc9xp2wy3O7bE3d4d8Fn31rjRuTke9++Fr/h9/jwuGmeCBuBGj964&#10;GUlAJkbgTGIIPrXE4hPuP5MUgsulTtxON+Fung0n0mNwYkAXnhuEP84YjqmpcXQ4r2HN1CHAvVu4&#10;uG8P8opyEWlKIpTSCCkpd6uOpd6yWTUA6vG1aj+jqc2ZBaeCm3TzSkeqMxMpzmykunLVdl5qClZP&#10;H4t7Rzbg4aFluHtoHm4emIXP9k7HtZ2TcWnLOJzbMApn14/C6XUjcWLVEBxeWoFDS8qU9PW9C4qw&#10;Y1Yets/Mw7YZUhObgdVj3FgyzIqFlRbMLTdiRnE8phXEYmJ2pDJdJYyzRYa+KEzqg2Kul5n9UG4N&#10;RIUtEKVcFpsDUGjyQ75xIHKS+iM9oQ+yDJJK/ZUyuZ4a1xcNKpwBGOIOxGA6ukGEXaWlP4E3EKXm&#10;EOQmR8ARG4Y4urlIaWohD7nH5Ugncw12Ghx8QU5UP+jo1moBTpeM0aY19NVGJonga0dHRCvASTcp&#10;6XWgb8d4JCMFew8Wqr+GLPURfGvoKbCrv4yOLkyHHKEvfVFVf9SfADr9HG/Jsbog+3Py/Ro/VXIP&#10;aYj814JOg1z1fm/QeUNN9J8LOg1ytUFnUA2EddDJZDfi7OjoCDorQRfJ78bGVctx78urOHFoI6L6&#10;tkHjF///iGn7HkaH9cHmAitOj8jC9WIXbqQk4nxob5zs2AKn2zXDuW5t8aU5Bo/M0Tjdox0u9++K&#10;B6Zo/LE4A4/cSXjgiscdRwzOxQzAnWwDfqzIwPd5bnw/Ig8X3bG4GxsKLJ6Jf10xDT9MLMJ3E0pw&#10;ILgHPh2WClxYj39ZOhr/c90U/K9tc3GHEXbd+2/jaGoiji0cjtLsGGyeO56g+wJndmxHek46YqzJ&#10;cDnoxCSKesHNW3rvCm9Xp/YTcFaCzkHnJqBLVaDLIOSykZ6aqxxeYXoqHe9UfHl8Ix4cXoK7B+fi&#10;i4Oz8fm+mfh091Rc2TYBFzePVcC7vHU8zm8cjdNrh+Pk6qFKsn5m3QgcXzmEwCvHwcXl2L+wFLvm&#10;FNLh5WDT5EysG5+OlXR4S4basHCwCXPLCL3CBEzOi8P4rGiMSY/AKGp0RhSXURieGoGhKeGodIXR&#10;BYag3B6swJeXPAD5hGGBxR8FNGw5BGBWYj80KHeQkDa6OEsfBbuhNj9UmAaixBTEi8LhToiAMSoC&#10;MWHhiOCDrz3oshTXo0NBAKHHwprSYmtIHQmAAgk1X9LK4AIV5MSpxRBq8TFxkK5gAjnVxaqqm5UG&#10;PTlPd2sa8DyvK3H7/zDotLjpS/WDTjUWrkcCO1+q+7p1Jff+a0FXF3IeJ/cLgs77nNr6y0CntZ2z&#10;GKWdnEkNUrFh7XLc/PYKDh9diZD27yGy9VtYTqidNCXi0ZAi/HHeGHyfn4IfMy3417FFuOuIwoHu&#10;LXCdUPth1hj877VzcMIahU292uHrkSX4cfVsPF42Ef++fhbOE5TXh2UDB5bjXIUNuyO74fHsUnw6&#10;Jg2fGALxv9fNwqM1E3F9uAOfDbZjR1gXfD69CLiyET8uGw1snY0/rZqEy4nhOBLij4vD8+l0jMhy&#10;h+H4lmXA/S9wcP0aujEbEuwWOKVszVIXcLp0wOmQc6j9qbVAR8g5CDtZurOQnpbD+zpQnpeBQxsW&#10;4NGZTXh0dBHuHZ6HO0fmEXZz8Pn+mfhszzTl7K7tmoLrlIDvwqYxyuWJdAjKuoDvxKqhOLZiiALe&#10;7rlF2Dwlm1FW3F0Klg23YxHd3fyKZMwuNfJvjifoCLe0MAx3h2CYK5jLUAwj5Ibys6h0hSrQldmC&#10;CLoASCuSPKlnMPZHNh1eBh1eemwvNCizDUSRsRdKGVuH2AdiuCsI5SRiUTKzcnIoMo2RcCREISky&#10;DFHSZ1Q99Jp04Kn2dj6AockDntoS0PHL5ktyjdYFS3olRCJKJBPMUN6TSKuO/x7gqY72dHXS0FcH&#10;mbyOKlesDTnP8b8d6OpXbcDp8nWukoLaz7zGS3LeXwM6DXb1Q+4/H3TezUh+Gui0pV01MbEmW2FT&#10;oAvBpjXLcO/BaZzePg/GFg2xtTwV50ozsbVlKzxIdwA7V+BRjgsXwnrix03T8G8LhuAsY9I3E0tx&#10;a1wBvt0yG48WjcW+pEB8NbIIZ3OMuD6+GDi5FSdzTbhQYMd/bF+EixVOnDEF4H+uGotv51bgflYS&#10;sGIy7swqxbWhDvw4uRQPsy24P64E36ycytjqwK0hufh24zx8N3kkLuWlY6EtGt0avQhDfF/cOLUP&#10;/+vLL7Bp8QIkGhNgdDrglPHtzK4acPOW1sykZkWElNHJkFA1HV0qQSeNhDPUEFIOhx3DBxXg7N5V&#10;eHxhI746uQgPji+gu1uIe0fn485hzd3dYpSVOHtj3wwFO3F2FzePI+DGK/Dp8DuzdgROrxmGEwTe&#10;kWUV2LegBDtnF2Lr9FxsnJSJNWNTsWKkC0sFeENsKs5OLRBXF0VXF6aANzojAmOzYjA6Mxqj6PCG&#10;p0ViCME3mAAsttLNmRljDf2QGS9DtvdCWkxPNCi1au3oBtsHYKjTn7DzRxntX4HBj6ALRq4lCunJ&#10;MdpYdSHBaqQNiY8CGDVjFYEjndy93V1NecBTWwRQVcSsJblGICfwUpUNIoJJJPtEtYEn70PmWdDm&#10;X/ACXn36G4JOc1y+4eRLArP64q4cr4ZUtdR1Pl67trTr/zrQecsbbr8k6HSYPU0/GXTJsnTAYnLA&#10;arIRdGZE83u2efVSfHnvBA6uGg9Xhw+wrTIdB/Ns2NerOx4WpAG7V+JJcTo+NQTjT/OH4YfROfjT&#10;kHT8aWIxLqXH4vEIOrbFE/D9oAz824hC3LTF4FJIb/zL0ELccsTjZJ8OeOg24H9VFuB/5abgj2kG&#10;PDFH4of4KPzRmoTHziQ8yrDintOAW/HR+MSWiDMpSThOF7cuyg/L0pKwJdOOik6t0O+13+LV3zSg&#10;04rEd7ev4t/u3MSyWdMRw+vMAjqzHc5kRw241S8NctJjw+7M9JTRpRN0qUjxgM7tlprXVLjcdkwa&#10;MxiXj63H40vr8eTsEnx1ejEentR0n8D78phoAe5Rd+n0BHqf7p6mgHd911R8Ssd3XcrytupleSNx&#10;inH22IpKHFhUpioqdswqwJapOVg/IYOwS8Gq0S6sHCnld3bMk7K7ogQFvCn5FF3e5IJETMpPwPjc&#10;OIxlnB/NeDuS4BuaHo4KZzCKCLvcpL7ISeyD3MS+mqMb7ArAyDSxhQEoM/VTTUwKmG3zkoOQb41E&#10;Fv85tpggxIcFaf0/vSCjA0cDkNZlqgpOlJrWz5d8gE53dFJRUdWfNSgMoZQOOrmnvIaCnZfUyCEK&#10;eISjF/B8vrbIF+gIONH/A5236gddbbBVjyX3fx/opJO+NLuwCeiSCbrgEGxldH14/wx5Ng5BH70M&#10;d5/mWJoWh8MEz4MpQ/Fvm+bhhzHl+H5wLh6Vp+FCbADu2ONw3RKCw70YYf274WFCEG7HDsDnYb3x&#10;MLAPbrRtgWutmuDzHu3xed/OuNm5Ne53bI9HXbrhVveu+Kx7N3zZsTs+b98FF3r1wmn/gTgeHIhD&#10;1NqoQMyO98N43je9QzOEfPwG+rz4K/T6/T+i53svoOErf4+CPBP++OAzfHfzGmZNHIuouChYnE44&#10;CXEX/04tkj5dAjmZ5EbgZncQdI5sVRmhQY5ySTu6NALQCXeqE9MnD8eVk+vx6PI6fHNxGb4+txSP&#10;TomWKD08KSL4PNsCvTuMt7cPzVES13frwExc3z0Zl7eNw8UtY3F+4xicprs7unywViM7p0hVUmya&#10;kom14zTQSUXF8hEORlkz5lUY6O4MmFPOSFuWrGpqp5cYMLWIwCtMwERCb0JePEZkRmBoKuOsXSop&#10;+iEvqQ/yqQaDnAEYmhKEEakhdHQBqLAMQLnVHyUWOTGQeTcImYYgpMQHwBwdApldS3NaWrxU4JMx&#10;4xRwdNB5+o0SVLLU4aLDR5/lSgNOdZzVgSdNSLRO9hrstPtoo4roAFWw85JATqZsVBNAU+o1PK9X&#10;A7ZVryfrHtDpcFNg88TxKhFsEtNFHsj5Ap2UuXmXl9WVb6j5lkBJu2cdyb0IKp+q8Xr1yfuavwx0&#10;T3dumryhVVcCOE21gadfXw2ymqrusF8XdKYkGUvQUgU6qW01GAg76ZRv8jS9IOikjC6a34FdG9bg&#10;mweXsHv1VER3a4T2r/4DYls3xKio/liaZcDybAN2ZJtxJNeGI6lGnLLE43RCuGobdy68D66E9mWs&#10;pWIG4mR4b5wP6okrAb1xLrAnjjPuHovujYs892KktKMLxZHEMOxOCsUhaxz2pBiwLs+MhfnJmOiO&#10;QlFkT5gD2yParyUCO3+Efi0+QlS3VkgJ6IF8AjbPGoEUWxjWrZiOf3l4A1+cP4HRQwchNjGO0dMF&#10;t8mNVAtdmhfQ9LharWrQuRyEGUHnoKOz09HJuhZbNdA5ubS73EjLTMO0KaNwkY7uwZWNeHJxOZ6c&#10;W4YHJxbjAeH2+IysL1LOTiCn9p/QHJ5yeYy3Ssfm4YtD4vQm48r28XR3YxltNdgdXFymtG+BdBsr&#10;wMbJEmFTCDk7Fg8xY0GFEXPLEjGHmsv1WYTcNHF41JRCurvCOLq7OEzMjWWMDVXNVEQy7l2pdSDT&#10;KUE31B2E4YTccO6U9UoHYWejs7MG0P5JOZ0fspIGIj1hABxxIYiPjiHsxNVFqKXevCM2KgaxBE0M&#10;JfujBH48RyAoABLJJM4imXFMpE/qrAAl5W8iARWvU+6wlpRzq0cCuohIAsgDOW83p8GuelsHq+bq&#10;dAcnYKwJs/rk7fCqQeeByC+k2k6sSjqsfiH5hlu1BHK+yuR0yP15qD1dvpyd3FeAVhtyumpC0Bt0&#10;lpqgM3iBzuxpWybldIZkxPL7sHfTBvzx/jVsXTwJwR0boe0ffoUubzyDzm/8Fk2eaYAWv2uAAe8/&#10;D3vnRqgc2AVTQ/tjfoQf1iYFY5c9Gscyk3GlPBPXhuTgamU2rgzm+rBcfDq6CFfHFePMqBycGp6J&#10;U6PzsH9EDtZUuLCswolVjMhrxhVgzexKbFg+Djs3zMLerQuwc/sC7Ni9FCePb8blk9tx98IBPLpy&#10;FPeuHMHju+dw57NjuH31CH68fQWXjuzG4LJCJJqMsDoIOXM60mRoJQFcLch5t6vTYqtAjnJqoBNV&#10;gy4FKcrRZcCVloXcgnxMnzYOpw6uwb2Lm3CfYHt0ekmVUxPA6eV0AjbZ1uJsTdDdPTqX583Czf3T&#10;cG3XJAU7zdlpFRQiqZWVCgqpjd06LQfr6OxWjiTsKk2YJ6Arjcfs0gTMqUjCvMHJdHeMtKWJBJ5E&#10;2VhMyI1hjI3EGGpcbjQmMeLKKCmD6O4aDE8JVuO4i4alhKJSKiPs/mqy2WLm3DxVe9FXFey544Ng&#10;SkyEQcbF8oy6K4Nbyoi8ZmMyzDLcjMHA7STVLUWdRyUkJCklJhqUkijZlvG14mRwTCo2Nl5TTBwf&#10;rNiqZiPektpVrQJCyuVqSpUVcukNOR1oCnQKdhrotGMCOc3R/RzQVUHOR2z1BZK/VAK0OpAT/Q1B&#10;VxdyGuiqIVft5v5S6aCr7eqeBrpqVUMuuQbotPHnqkDHCJts0h52u1miqwUJ/B7t37oZ3939BBvm&#10;T4A1pDeiGBdt/bvA0K8DIrs2R3h3qk9LRPZtibieLZHUvQXMvVsjN6oPRmUlYeaQdKydUIa904fj&#10;xLwJOLV6Js5vW4RP967Gw6Nb8e2Z3Xh4fg8efHoQj744jK/uHcePD87h3+6exb/fOoP/ees8/uPG&#10;WfzHp+e4vIB/vXWJELuEb29ewIPLx/DVtRN48sVZ3LlxDI/unsaT26dx/+phfH/zPI7v3ICigiyY&#10;7HSodGip1iykWDKq3JwvR6ftZ2z1QE4HnYw3p2pc6eLSpJyO29IFzJWai6KyQZg9Zzr271iBm2c2&#10;48vTa3CfsfXm/plKWizVKiGkJtYn5Lj/9qGZdHQzcOvgdHxO2F0n7C7T1V3YNBoX6OykokLa4Z1c&#10;PQxHl1Xi4MIy7JqVhy1TMrB6tIOwE1cXj5nFsQRcIuYPNqoh2meUiKOLJuQiMTYrAuNyIhhhoxT4&#10;phCAk/JjMYZxtsFwN0GXGkZXF0arF4pBBF0ZISez9RSZ+yPf2Ac5iT2RFd8dKQkB/JIY+asoXygC&#10;Kz6e4Evil8cCa7KMi++BHY/pQ5Ebk/jr7JGBv6Qimb5PJGCLEbBRusuLFmfIZay4xNqie5RGwlpj&#10;4ZpSNa8e0ElkrYrPXOrwqwG7p4CuhmPzJS/AaZAT1YXIf4oYOb3L5v5a6TCrT7WdXHUZXF1Y6ds/&#10;XdVNRarvod3HN9i85QU5Tw8IM9dFJtVY2KEApzcvMTK62vmwy2xtMpeIISoaB3Zuxd0vL+Mw3cr6&#10;pZOxccFEHFo3H5/s24CbJ3fh5tm9uH1+P+5fPoyvr5/Ev31OIN26SNCcw8M75/H9N5/h+zsX8d3l&#10;E/j+3FE8OHMA9y4cwg/Xz+CHs3ReZ47gWx67fngLLu5ajltHN+HTQxtwYuM8nN26BI8u7Oe5J/E1&#10;HdvXV4/h++un8CeC73vue3z5CB5eOYwvPz+GO18cw71bR/DNrRP4l5un8W+E4a41i5CZwb8phRBz&#10;ZCDVlgO3le6M0JNuXbVhp2+r8jlV8UDRtcmEPE5Zd6YhjU4uTYDnkol6chiJc1EyaAQWLV6MreuX&#10;4Crf/1eXt+Orc6tx+3C1oxN3pzu6Ksh5gU5zfBrkBHaiG/um4pMdE3BpyxhVSSEx9tyGkSrKCuyO&#10;rxiCo0sqcGBeEbZNFdjZsWSoEQsGJTG+JtDZxTHCxmNGcRxjbAymFMRgcl40YRdGuEVjamEsJnF7&#10;Qk4kFYUGElWHuoIxhBrkDESZcnN+KGG2LTL1I+h6EXTdkB3XGanxfrAnJ8NhtasCXZmIxkR35rY7&#10;VJW9hTAzUQI5mZzGmJBIGPpwdB7wCdgiCSiJnKoiQZwZFe2Jwz7laU9XWwJCPQ5HSRz2isIKfnVg&#10;J5Crx9ERZhEKZk+TN+TEZf3STqs+CZx+KdFJ13Br9UmHnObmvGGlA0pg5b3/p0muqy5z0+8l8g03&#10;UTXgvCGnBtE0yoxb0vvBriofVG0rY6uU1cmw6XarS01K47bwGiaSQ7t34BYj4a0bR3D/06O4fZ1g&#10;+eQwvrt4GI8/PU64nMST68fx5JPjeHjtGL67chx//OQUvuL2tjWzceXUTjUSydFV83BgASPZ7vU4&#10;vWkpjq+ajy0TR+Lm7s349xsXGcNGYcvoCny1fzPOLp+FuYMzsIBx9trh9fjui5N49OkhfH3rOL6l&#10;c/v66kE8vrIPjy9Slw/g/q2juHPvKO7fPoQfuf7vfF//8ukZbFg0HU63CY40RlF3NlLteXDbslQs&#10;1WpUazce1vbJcdULgoBzu+nc3IytrnTGVbo5JWksnAOHKx9WVwEqR0zBypUbsHrJApzcuZrvaS++&#10;vrBRlcNJ2ZyU0d3nUuAmFRK1ISduToFOAc4DOo+r+2zPFFzbOVGV10kjY2lUfGrNMAU76WFxhsA7&#10;sXQQYVeI7dMysWlyGtZPSGHsd2LFKBvlwPIqObFspBPzBhkJwURCMJHLJMwuM2B6YQIaSD/XQXRw&#10;FeLiLBrcBHIl3F9k6ot8Q0/kJnRFTlwnpMT1h8wy7rba1NDKBjqy5PgkpMgky4yfCdHRSCRs4vlr&#10;GUd4xRE0qsyO8BEIqUhKUKl4SulQ0oCkQUkk+6IpuVaJMBFJOWAcXzNBXiu2WvFUIt+HdxxWbpGK&#10;5nvxDbv6QSeOztux+VJ1BcEvDzmRDrU68gDql5JvsHmrJuR8OTkdVDUh9lOkAc0X7OoCTlddyKnR&#10;glVjYOn5oINOalpdlFvFVwP3STcoGdIohT/Uprh4nCDovr9J93XpIP79EqPlJwfx9Y2j+De6qTvX&#10;DuLKrUO4R/jdv36EMOSSEPya7u4Jzzu5fjbWjivB5hmVOLR6GtbNqsTVfStxdssCrJ4xGJNGpmPT&#10;2on48uYh7Fk3DTuXjMdX5/fi0val2Dh3ONbOGoxPD69hjD2Fb24cwlefH8DjGwfw5NP9ePTZPjy6&#10;uhff8fUe3zmBO3eP4O6Nvfjm2j78x/Wj+BMj7erZEwivJIIuDe7UPD6D+Xwus+G0M456QOcNO31b&#10;j60phFyKQI5L6T4mFRDpSrI/h/sLkJY1GBOnLsL69duxeM4c7KaLvH1qB55c3IiHBN3Dk4vw5Oxy&#10;VQFx//giVRmhA06HnA66u0dm0wWKq5uGz/dNIeimMvLOYPydjqvbpWeF1sBYmp4I9KSR8bl1w3F6&#10;5WAck65kC0v4Y1JEFePAwlLsne/pPztHupUVYNtMGdWYUu3xsrB2fJpqk7d6dCqWj3ChQZmlH8qt&#10;UtM6gHDrR7j1QbFZBuOkuF6U3At5dHS58Z2RIYPjGcOQak6A05AIc4zMPp4Mp9mhImtSnMTOcMIp&#10;QlVMxDLORSsoRHmkOS2R6tFA5yYQjIrUJF26RFqPB5kZyyMv8ImjiyfA4uniNGkuL4Ff3MQEgk8c&#10;JEEX71Ecf7kl7grwogjfyPAIgkyTBjuprNAgKLWs4vRkWwOvL9UHulqwE1ARSgInrUb056kO4HT9&#10;paCL8ajWft9wqykNcgI7/pBwqYOqGnSaakLsz0s66esAqws637WuompHp3felzI6gZyT4ndRgY8A&#10;NHNp1iAnUVZm1XJw220jDBPjcHrfVvzrF+fxx8uH8B+Mjt8SIt98dpSuTRzeIdxkXHz8+Qk8YWS8&#10;9/lRPCTwHl89hO8Ivf997wyWDM/CygmFeHB5J45tnY1ti0bi2IYZ+OzMJpw+sgJrVo/Gvp2z8cWV&#10;nfiG8fNr3vPO+W24e2kHHeN+bh/AQ177JfXw0z1KX16hy7y4BY8+2adi7SO+p5tX9uLTM5tx9+wO&#10;/Hj9BF3fCSybNg4pNhMy0jORmZqPLHcxMujCtGYjmjR3p8sbdBrkZIh0WbpTGFdTCDsCL02WKQK/&#10;LBQUVWDJslXYv38f1q1aih3rluLsvrV4dHEdITcLj47PxTeE29cnluLxiSWE32LcO86oemIebh+f&#10;g9vH5uLOkbm4R9jdOzqHkJuKm4TcrQNT8cWB6bjNOPsFYXd910R8sn08Lm/Ryuwkzl4Rl7d+BF3d&#10;EJwi7E4sH4Tj1IkVXJftVUNwctVQHKHj20PHt3N2HnbPLcC++aXYv6AMe+fKsFB52Dw5C1un5KLB&#10;YMcAVNj7o8zWj46uL9UHhcYeBFxPlJj7qH3Fpl5qXx735RCAGcYgpCTEwBHHuBpvZXw1M77KDEcy&#10;QkYAwiIC+UAKoBIgs10pcBESekWC3gZPA5pATAOcVv5GKKltukHCSRQbLQDVpO+T46KoCLmPdPSP&#10;4nEBIV2fTE0olSWEXxLjszHJAAPjdGK8xFx5DQ16WoQNVZDTwaeGYw+WeVW1GF1b3rHVWwp4Cm4E&#10;qwdGAgaZYd8nsP6M9Hv8EoqNpcvle4njUt6PL+DVlpznS3Kf2lMT6qo90oguGftNnaOGWpKKBlE1&#10;IH2paly5nyyZX9UFi4iQM5ktMFmsMFukmYlMeEMIqmn8HHBZpL9rNM4c2oI/3r2Abxhbn1w7Qhd1&#10;EA+vHMRX1w4TNIfw4CpdFtcfXjlAmO3HnXO7ce/SXtwneL76TNzfEXx1/SDuXCCczm3F7Qvb8eAT&#10;RrubhNPZrbh4cCWuHluHT46vx/UT6/HJsTU4t3cxzu1bgs8Jwyd0cNeOr8XRbXPUvgsHluHSoRVq&#10;efPkNnx37TQeXjiCi3vX4cTWpbjBqPzNrfO4ef4w5kwYiTy3G0Xpuch15qIwowx5GSUKdHpFg7d0&#10;0Mm6wC0tNbtKqWmEXhr3pxJyqTKptpvR1oHy8kLs2LERFy8cx769m7Fn1wbs2b6Mn8VqfH12Gr49&#10;NRffM67+eHI5fjyzCg+PL8bdkwvwBfffPEnAE3bi6B4cosM7NBuf7Z5ATST4ZuEOI+zneyfjxp5J&#10;3DeJ61PwKYF3ecsoXNo8kqAbgwsbR+Lc+uF0dsNwZu1QnCb0Tq6qJOwG4dTqSpxdO4zwq8C+efnY&#10;MzcPBxcWE3CF2DOnELtnF2AXXd7OGbnYOS1Hmpf4o5KwK7MScsm9UWTsiVJTb6ViujldJTxWaKa7&#10;I/yykwORzi+Km19Ya4KZoDPBZeOvajIf0thgREQFIyo6kg6M2+Lq6MR0l6a3u9O7binQeWCnalfp&#10;8FRcrYLczwCdOr8m6BLjEwi5RBgIvERux8dKRYd2D3GWCnCMsnptrKwrx1cLcLp+NugIl+oysbry&#10;BTmRdtw3hH6u/iLQqWvqKj5OQCeurq58jR8n0gDnkYLcn9fTQKeNNVdLVaCTyWzEyQnoRDZVPicx&#10;1mJyK9A5LSY4TLE4d3grvr99Bp8cXo+rh9bjyqF1uLhvNa4cXKfWz+xahgt7VuLMzqXct5awWYjD&#10;G+fi/N6VhNse3D63E5e5//SOJTiyaa46/5MjG+jaduMcrzu4bjZO8dhpXn9uzwpcOrgGl/avVq8l&#10;53zz2THcu7gXVw6vw3nG3kv7V+HW6R24cXILrh/aiFvHCNDj23F1P9/fgQ24T+f59c3zOHtgK8YP&#10;KUWWw45MB8FkTkOGIw8ZalglAV1dOXmeSJXHMa6mpQjsspCWnoVUusLUtAyKzo6wS0lJUbAbNYog&#10;OXYYF8+fxqYNqxhh6e52b8Tnp5bjmwtz8adLy/DDqaV4cmgBvjm+FF+dXIq7pwi60/Nwi7C7Tccn&#10;bk6B7vBsDWqE2a3903Br71TcEMDtmay2bx+crtze9Z3j6O7GcjlBubyr28bhCp3epc2MsxtH4cIG&#10;Rls6vdNrCD2JtcvKcXQpo+2iYuyfX0jJsoTwI/QIvD0E3p6Z+dK8JBBDnH4oF+dmpHNL6qHWte2e&#10;KDLQ3Rl6ooyAK6bby+cyzxyIbHM00o1GOPilNPML7LCa+UVibEyMQEws46sCncRGAZ0nlnrApkuD&#10;nQY8HXYKeB6YeUNO4BUn655jvkAXE6W7OgGdJs3VJSjJugBQOyY1uYQTX1/gptrVEXQqXhO0PmMr&#10;z62OrLWlRdfaoNNgJw7Jt7yh5y1f5+qqDSVdvs4VaZDyDTpf54sEaBJT68gH4HR5w823aoOsfvmE&#10;mcioDaZZV4yjSXRtdG5mcXQm/gAL7MyMsGqqQm3yZwGd3WRk7EvEBYLkh9tncXjDHOxbPQN7V03H&#10;loVjsW3xBBxYOwsH189WkBM4XaTOE1bn96wi/NbQtezGE8bIW6d3E1yb8Nmxbbh3gc7vEmHE/V9d&#10;Par2Xd5HSB3chEt0ZZ9wefv0HjrIk/i3e5fx9bUTat/p7ctxfPNiHN24CCe2LMWxzYtweO0cHFg+&#10;FQdWTMXupZMgs299emILvr9zAUd3rMHQohxCzo5UKXe0EEy2LLidFEHmdqXVUTXoCDKCTia8SaeT&#10;S88g7GQC93TCTyTAI+ycThcmT56Cu3fu4fGjxzhz6jQ2btiM3Tu20nUSbhcX4YdLq/DD6eV4cngB&#10;vjqygI5uEe6dXoTbZwR2WoT98ug8PDwyn8cYX6WcTsXV6fhCYLd/Km4fmIa7h2Yqlyew02F4gwD8&#10;dOdEAm8irm2foIAn0VYHnri5U+LuVjLOUuLsjhB4hxeXKx1aWIoDC0o08M0tEtAFVYGuRNwbwVZh&#10;7adUysgqsJP96jhBV2Cms7MGosAWzRhrgJux0JIgTUyMsFlk2jZxUR5QEXKatEiquTUNZjrofDo7&#10;dW0tyCnJ9tNBpwHS29Vpzk6XuDqJsOL0pGJDyghVI2VpeMyl3qi5qgFzLelQ86X6QVcz/nlLB05t&#10;+TpXk+/zRb7P191YfaDzfb4OprqSGPpzQaddq0FOh5lvt6ZLHwa9jhTUPOVyXlJjzRF0SlxPJuiS&#10;zSKJrzLpc5qarlBAZzUmIcOZjIvHd+L7L87S0W3A9aObcI1u7LPjmwmsPcpxfXlpn9I3n53A158e&#10;w9d0YHfO7cHlvetxbsdq3DyxC1f2b8ShNfNxcM08Ba3vPj2Df719Gf/zy0/w5OoJXN23ERd2ryW4&#10;FmD7wik4sn4h7pzZh+9vnMX9C4fo3Bhxd63F2W2rcGb7SpzetoL32YLPj27Fl6e24tur+xhfd/Ga&#10;7YzN+/Dk89PYt3k5KvIzkOV2qppSafcm48e5nJmEmoCutsTVSWxNVX1YpQwuPVVAl4V0OrqMjAyP&#10;uI/uTmCXwnMmTJjG2HoNV6/cxOFDpwi63di6cTtO7lquGg5/dWYFvjtN0ck9IszuH5+PL88swp2z&#10;AruFKsbePzZfHXtE6D04MZ8wm6ki6qe7JuAm46oA797hWQTibBVnb0ic9UTZz3ZN4nmTFOw+EdjJ&#10;MFDS5o6uTkB3Yb22PLlqsILemTVDGWsrCb3BdHkE3xKBHuFH6DUYxug6xDEQg239USFOjiCTIZvK&#10;KVnKvgruk/0l5p6Mrz1RbPdDqSsKebYEpBrjGV/jYEtOgpOuzmbll5nbMVGRyjFJxYE0C9HbwSno&#10;eWCng87b2YkEiApWXpATFyZL2V8HdAKoKthVg06/rjrGau7OmKSV20ntrF4brLfh8+6t4Ut/roa1&#10;BuikIJ/OqF4JBH2ARlQNp5qSYzqkvKVdU/f8mtLuXQU6Ln2dJ25OQYlAqi2Jnr4gJ/INOenl4ANy&#10;yqH5AJlHmkurCzQ1/4NJHFtNqbiqQCeTU/M8AZ2SBRZpR2bPVKCzyZwK/P9npZhx5eRu/HjnPD49&#10;tklF1nO7lysJ+CSOntrO2LljKW6e2obH146osjuJtSfpuI6um4/TW3icDuziztW4f34fboqrO7OX&#10;YDqgtm/T9d06vgN36Pq+4GvdOLKVANuOT6VdHeF37cBGXCcc5ZofCb7Hl47g8p51OMf7fXlmF378&#10;9AB+/Gw/vjjBaLtrsYq5P967gt0blqA4JwXpLgfSpfKAEVQgJ70ZUgVktSQ9HaTDvuq0ryocBHRZ&#10;yCTkMjNFmUoCuoyMbIIuG9nZxRgyZBxmTF+MhQvWY97cdVi6dAc2rN2N/ZtXEvKr8PDsOnxzdjW+&#10;Pb0Mj08sxOOzS/DgLN8nl3fOLMG9U4sIN3F6c/GAju7RSQHddEbR0biydbQqm7u5byoBJ45Oc3uy&#10;T2KrirT7pvH4NEJvKvdPocPjsR0TFeykRlYgJzq/YUTV9qlVQxlphyjgHVs+CMcIvGMEXoMhjv6E&#10;XF8MsgrUemOQwI1Qq7T3wxBqsLWvUomxO4qSuqDY1A3lBGO5OwxFzlhkmGNgT4yBzZBIC22Gw8Yv&#10;qIEPS6wASaKkQMsLch7QyRhzCnJSMVEFO4KEyyrQeVUs6PKGndxfh5vu6LS4y/haC3YJlLg5qZxQ&#10;ZXaJ4rQIJr6fOGmi4qmlFdj5ApyunwM6qbHUIqBvCVR0sNXW/1nQSe8VAZu5rv5q0OmQ+8tAZyLo&#10;ZLiluiLgCDqTgE5qZJNNHtBZFehstnQ1KbVNzuOPXX6GA1dPMUbePMX4uQ0X9tJNEW4CvOvHNuMG&#10;Y6JE1pPbFqnl3fM8l47uS7q9C3Q057YvxdX9a/DlWQLpxgn8+52zBNkGnNm2WOksrzu9daFqKHx5&#10;z0pc2LEcV/auxrX9hNbO5TizdYkqh/vs8Ebcp0v8l1tn8M0nRwjCzfhk/1o8OMdY/dlefH99Nx5c&#10;2EqHtBWPpdb3xhlsXjEPeRlOpDisyKD7Sk/PgcOZrqJpmjQV8SG3dO2iZOrCtJR0ZDK2yiTYmZl0&#10;hlkigV02MjNyGWFzkZNThvLycRg6dBoj7AosXLgDy1cewrKlu7F93TpcPryeQN+Bb2TophOLqQX4&#10;7uIyOj3G1zNLqWV0pNLvlbH12Fw6uvn4mgD8kkCTMrhrO8apsjkBnbg6gd0XjLECOZGU1315eA7P&#10;n8toS7d3cJaqof1i/wwFPHF1Uk4n5XVXt2pO7+xaqbgYqXRmjQ69wTixbBAalJl6EGLdqK4o5bLM&#10;1J0Orx/GZgZjHDXcNQBDuZ0f35HHuxKAvTAyIwAyBPvg9BhkmsLgSAyHLZHOzmAk7Gz8YN0EnpXA&#10;kRpWz+jAHukwE+nNRnQnpx8TkCkXJlJOTNrJSTlbopKsa06N8OJ6ssGgXJqsy/lyrQZYKa/zlNl5&#10;gOcNzXieq/fKEHcnjZnj42RuBIGZNHnh+6F8Rdco6QnBWK4qIGpJA10teAlkfMn7HC9Vg07bVnDy&#10;qHZ5mqb6QSfHq6/l/dS9vV+jrvRaUp/yBlsVxOovd5NjKr5WwU5UO6pq4KtZ7lYXdEqEXW2p+SB8&#10;1LqaLFIxIZ363fyeMLbKsYR4lBdk4PrZ/YyuZ3DpwGrsXjEFe1ZOxbHN85XO7lqGI5vmYceySTiy&#10;cR6+OLsTfyLMnlw7hIt7lzJmLsCFPYvpXLbi+88O48ebx/DZ0XW4cWw9o9tW3L+4Ew8v78bt01vw&#10;xaktdHXbGFV34e657dy3DQ8u7sG9czvxBde/urIPf/riJP5IfX/jGH64eZz3O0KA7qP4Hj87SEd5&#10;CI8Zoe9cOYbVC2YgJ9WJ7PRUFOQXIL+gGJlZuXB6QFYlD+QU/LjtdriVpHFwBkGXk5mDbOXo0ujg&#10;sgi7HGQQmmlpecjPH4KJkxZh0ZId2LjpDLbtuIQNmy4QdkewbsVGHNm2jp/JbkbrHXhwbKEqY/vy&#10;OF0ZoXb7JF0dXd59gu7LY3Nwly7uAZdfn+E2QSfxVJybgE1iqoBOnJ6U2UnZnMBPyupuH5ipQPeA&#10;8ff+USnjm0MgzlIO79Ndcp5cP0WV4V3bMUGtf8b91wlCgd/FjaM1p7d6KBqUGggvWx8FtJEpAzGC&#10;yxHugRidFoAZxbGYN8iASbnh6violAGYlBOIacWRGMt9E0qSkG8PhTnKD+bYKJj55bczQsgHm5Yq&#10;wzfz1zxBXBWhEqNFWC3GiisT2NRs9KvOkbZxHhDp5WveoBMnpioW1PF45c5MRiOVzC+ykcCT4wI9&#10;z308rq6OCD1xcjF8H8rV6aCL94BOYiwhpzu5p4POV41pTXD9XNUBne7edFj5UG1Y6VKg87g+7bz6&#10;z9Xl7dTqSndrOrx00NWEly4ddNp5fw50BNdfJMZXQs7KeGoRh0fQmVXzEhusNmk0m0kA0tnx+2nm&#10;j+Lg4mx8fpGAYnT9jO5NIuut09txizH1+tGNdHRbVTndwyuMoZf24YszO+jqGEHPbsfdi9u5fxc+&#10;P7kenxxZxfO2cH0Drh5eiauHVvBei3Dj1Hqeuxlndi4gKGfg2JbZOLF1Hg6snYZdyycQqpOwbfEY&#10;HN00G7fObKFbPEyQnsIf75zED1+cwPefH8Z3Nw7g+5uH8fWnh/GQbu/rWxdw/9PzWD5nOrLcdrq6&#10;dBTm5aMgrwC5OXlIp7vLlHZ1skxLR7pbHF61Ul3i6txqKecI6HIEdBlpyMlmXPWALjUlDxWDxmPV&#10;mr3Yuv0sdu75BJu3XcbyVaexcDFd3eIt2L1pEz49uZcApyOlm3t0itH0zALcOc54enwxtRR3jy9S&#10;ZW/3j0zHwxNz8IRu76tTCwiuuarCQZqaCNTuHp6pyuSkaYno2nZCatMIapSCnT7Yp0Du7uHZqoLj&#10;Lt3ePXF73Ba3p+Q5fufgTBV7BabXpOZ2yxg0GGzpheHO/hiXHoTJhNe0gihMzArF1PxIpbnliWps&#10;qHnlSRhm7415ZZFYPjIZS8dYsGpqJqYNcyPLQsjFRMDEB8icaIXD6uKvBuW2wmo2wsCHwkCIGPiQ&#10;JCVQdE0JlGrwSygICFW0JWBiVOSsH3QCMoGbfkzWBXAWxhQrZU7WgSdt53T3J/fTHZ23NNAJ1AR6&#10;iXxvcQSdlNnplRLesNMaPP9XBJ0c112f5zyJzk/R0xxdVSzVISeuzQe8dOkgrF1Gp+Q552eBrh5H&#10;ZzW4CboUfhccGuSsWjs6i/T3tGWoMjoLY604OgHdzctH8f3ts7h2eINycFJWJ008Lh9Yq5qQiC7u&#10;W4XjWxYox7d/zXQc3jQHlw4xih5chpM75+PEjnk4v38pjnN5fMdcnNq1QOnWuS14eH2vWn5O4N0k&#10;IO9c3EXtJij34Kvrh/Ho+iE8unaQ8fkYgXsGP949g+8IuSef831x+cd7p7k8pSpMvrt9GU9uXcWV&#10;E4cxfexoZDqdKMzKQkF2DvKzczXg5eahSJY5ucjjsSwP7ESZqWnISCHwCLl0N0HH7ZyMTGRnMLYS&#10;mLnZ2YRdLjIy8pCaWoARI6dj05aj2LbrPDbvuIjV689g8fLjWLT0CBYv3oX1q7bg/OHd+Ow4Yzad&#10;2veXl+HbC9rQTXdPLMUXR5fg9hHp9zoHD48LrOZRBOLJ+fiGEVbcnMRXibHi6ARKZ9ZWYvMUF44s&#10;KVbw+5IO7iEB95jO8CFhev/YPLXUwDffA7s5al3BjxH3ISOylAeKc5TKDVW7S4g2mJQTionZwYRc&#10;GCEXiZnFMarD7KJKI+YPSsLCwQasHefGholpWDw4CXtmpGPv3CzsWZCHLfNysXJGEfKd0TBFhyGZ&#10;D5IxzozkeJPqKWGzJsBiNsBkMBE+VFIyAUQlCvzonqoqKvTyOyl7+3Og0wCm7RfQJSk3Z7NYYOeX&#10;W4OdSe0zGbVzVU8KBTtv8bUpPaZKlzHpQqbvq3J13rBToPPUsP5XAp3nHt6Q81Vm6K0qmNWjKngp&#10;cNUPOZECIc/1hpwGtupzfjLoBGoSP+tIuoARdHRtVumpo0DHOGu1wya9BZxZ/I6kwm6SJihJqCzJ&#10;weeXjuAJ46A0ITm1fbEC3TW6uU+PEUzi7kR0chJbRarB8MW9eHzjOL785KDS14yb3xBGjz8/jkef&#10;HcG3t0/hO0Lr+7tn8cO9c9w+jW8Zj5/cPINvbp3juYy/n5/B1zfPcpv7uf7VZ6fw4BrvefUI7l4+&#10;hC8u7se9q4dxjy7uxvl9+IwR+/qZwzhzYDfWL16EYcUlyEtJQ2lOPorpwooJu3JG2PLCIlTwWGlB&#10;kQJfPo8pmNHl5VACPoFdFei4Lzs9Q8Euj5DLycoj6PKRnlGEMeNmY+36A1iz6SiWrz2KhcsPYcGy&#10;w1i84hgWLtmHpYs249DObfji3FY8vrgCf7q2Ek/OybwSS3HvxHJ8cWSZAt3943MIplkKdPelpwTh&#10;84RgFGd3fed4BTcpn5PIKg2FV44yYuesDLX91cmFCmq6BHhPTi9hBF6qgCegk0irQEggipsT0D08&#10;Ia8lENQaJt85MB0N5g9KxMJKAxYMloHt4gi6aMyrSMDS4WasGGnDytF2bJyUroY8Pra0HMcIuN0z&#10;U7Brbjo2zErDlkUVmFiZBnt8FEwxSUiOtSExyqjGrUtMCIfRGEfgeEAnI5fosKMEdkmES1K8pkS6&#10;PJEWZX2DTsrjtF4O2j4Bn0DNyqhi45dbnJ24OpPH1ck1cg9f0pqXEFyEmJTVSWxVfWQlztaBnab/&#10;iqDT7lUXcr5jqaZqF/Y0VUPOG1p15QXDKsgJ1KRLl3bOTwWdVhnBmFpHUv5G50YJ6CwKciKuy3hs&#10;tnQmjQyt07rdjlFDivHl9VP4ly8vquYktwkyqYCQGtd7dFzf3TyBH27RTVFqefMkviXgnnx2HI8F&#10;UnRYj26cpc7gIfXVzXN48OkpRstT+PLaSXxBiN69ehy36Ro/P38Y107tx5Xje3HxyC6c2rsZR3as&#10;w+Gtq7Fn3RJsWT4XGxbNwJp5U7Bk2ljMGF2BcZV5GFmRieFlmagsTEdFbjrKc7JQlpWL4owclGUX&#10;YHBeMQYxtlYWFFLcLirC4NIylBN2ZYXFKMkvVA6vkE6vgNDLzaDLS01HJmGXSVBmMb5mp9PNMb7q&#10;oMuko8vIKsaEyQuwduNBrNpwCItXHcDsRXswa+EezF1yEPMWHcSCBTuwfcMmfHFhJ775ZA3+dH0l&#10;Hp2ei4dnluDLUyvp6lbh3nEZiHMuITWTTo5QInykZlXK6r4nHKU93YUNw+nA5qoIe3HTSGya7MLR&#10;ZaU4vaZSNRmRpiUCsm/OLcPj04uVvj23nK5wGZ6cWqKOfX12qYKfgPH+0bnUHBWZpdmKarpCkDZY&#10;MsyEZSMsSgI3kcBt9VgnVo1xYN2EFBxcVI4TK4fhnNRkLC7ErukOrJ9kwrppDuxYUoFtS8ch05RA&#10;0CXCmuhSri4+JoZf4EhCKJ7AEehIfNWk4iulQCeQI+xk3DoFOQU6zYH5Bp1WDucNOnFwGuDEyRnp&#10;HDUYyvni+moDTpe4OoGY9JCoDTpVSRFTC3bq3P+KoKuWBjnfcPOWb7DVVG1I6dtPk5ynQ+4vB513&#10;bauuatDZzHRtAjmblM85IP1dzdL9yyKF8ulwmk0oK0jHhaPSYPgcwbYPnxzZyBi2VZXN3Ti5HZ9x&#10;Kfr81A66up34/OQ2XCUEz+1bixME1an9O7B/82psX70EG5bOwdpFs+i2ZmPprEmYOW4YJg4rx+iK&#10;AgzKT0dBmh0ZFgPSmW5yHFbKgmy7GfluO8GVRmiloyQjFYNyCbV8ujPuK8pwojjHgdK8FEZUN/JS&#10;XXRv2QRaKQbnl3FZhqFcH1pUjFFlXBJ0g/LzUUnQDSqhikuVKopK6PSKUZzLSCsOT8rvBHJUDqGX&#10;ze1c7s/LyasCXWZ2CaZM59+1+QjWbj6KZesOYf6yPZi9eDfmLjuARcuPYsnSfdi8dj0uHVmHr6+v&#10;xY/Xl+PxWUKGzuv+qVV4eHodwbccD+nkHh6fjkcn6OxO05VRf7qyGj9eWqnWxc1J1JTl1W1jcJix&#10;9dz6oTi+ogwHFhaqBsLi0r67sEKDG0GqA0+2v+a2uLtH1BPuk4bJcj9tKRUZhC/VYJnMuDPSgUVD&#10;TVhK2K0Z78TGyalYO96B1eOs2DDJXdWPTLpbHFxUjF0z07BxfDK2E3SHlpbg3JZpGJ1rgz02AnY6&#10;NxMfgmSCzSHTsNlt/OJJpLTALOPQyTBNHrBp0VUqB7T4KutqyW1V2eCRauRLJRFsAjFxa9p4d4yy&#10;El25bRHYUfoAoHKenCPXVN2L4FK1rx5JhYjm0ujo1GtLjanWnk6NtOJZ13ts6K5OFB3JYyIVuXkd&#10;FUvAKcVoPRuk3E9J1n+K1Pka5OJFhL4s1b7a53nWtbI3/fU02OmOTe/NoCCnHBxjpwdSsh4fS6jF&#10;SRRltPRItuN5vtov53s63ycpSQT1ODOlmk1Cqjvd19qvxPMFZoSbavSrytZsMAjspDmIUcaQs6l9&#10;InOydM7XOuhXi/tlKRUKElV5jresyU6KSzMBJ5UQlE3Gn7O54GZ8lXlPXVYXTPzeOJONmDJ6GFbO&#10;n4mV86Zj4dTxWDBlHGaNG45JhNTkEYMwfkgJhhRkEEQulGY5Uc5lSZYLuelOAsOBXKowKxX5GS7G&#10;QCdBkqL2Z6VKRYEL+ZkEFJeFmSkoIMjy01N5fgYhloYCrhdxfXARnVihRNBMRtAMlOZmoYTOrSgn&#10;HcV56YyhmVQOSgvzUF5UiEEEWwUj6iACbBAdXGVxEYaXl/AeBSgj6MTJlRYyvop4jloWEHR5hSjI&#10;zqd7y1ZOLlOamBB0WRm5hFwxsjLzCbkCRtci5BVUYvbcVVi/8RDWbTiM1QTdcrq6pSsOYvlq7luz&#10;BxuWraMTXYiT2xfiwcU1+PbqKjw+twhfMjbKcE2PpcfEqaV4zEj5iC5Lmp98c34ZndxK/Mu1dfjh&#10;8ip8e2E5vj2/nDGWTowwu0v3dX33JFUJcXL1YNXfVSopJPKKCxSoCdBUmzwuBXbKxR0j1HiOrMt5&#10;UunxREF1IR0fdXIBGgy2B6iJJmaWJmAe4+uCIYmEXgLmD47GomFxdHQ27JiZjr3zcrF9dg62zikg&#10;+HKwc4oD+6bYcGphLs4uryQgc5FrDocrOZZfNkLO5lStrlP4y+F2uuCSMesYLSVmJkn0JLhUly6P&#10;9NpQVUnApUBJRjFO4nkygKcaxZgAs9G5yVh4Mu6/zLhuJlBFsi2Df2oDgIqSlQSGCnAEVlxUNOIY&#10;U2OlzR1V1dyllnSw1ZbWF1fAVld6LbJPeWqT65OqlOF5qgZad7X1Sr+v1z342gJYBTpPJNXK0rRa&#10;UdVtS8rVJD4SNgl00sp5Es6JcVJmSvDI8OMJ4sQNiI0iNKMJSq4nEIaJhF4SgZckwyolivPSRw/x&#10;LX34JCk3ExnpxAxGgi6ZkCPgRMl0YVUinLRhlapllX6pqpaUsdOo1aZaDdwvnfMNBJs0FZFto1Md&#10;t/EaaVZikXZzlJoEh7JTTjUGnRMpdHYpjLVuEV/XRRfoMLno8NwEoEwAnYIUuyhVLd0EpNNKUBKY&#10;Lpsdqfwep7lcSE91Egpu5GQTWHRh+VRebobazspMRS4dmmzn52WiMD8bBTk8JzNdqUCAlpNNp5aL&#10;0vw8Spa5KMnzrHN/CZdFudkoJPAKZUkV5RF+eTlKxSKeoyTnF/C6gjwU8h4SQfNzpGKigNuFPKeI&#10;sBP4FaOI67I/l/E3Kz0TGQK6TF6TU4rM9AKuF3O9HBXlo7F44XpsWLcXa1ftxoplO7F00TYsnL8Z&#10;C+euw6p587Fp3iTsWjYV53YuwJ3Tq/HV5dV4dH4xHpyaQ9DRvTGyPj5GuB0loKjHJ+jA6MoeiyOj&#10;vhWHRsnya8JO5qGQ2cUeEFYyv8Rdxk+9kbE4v6oaW7o0cXg1gaZBTda/Jzy/u7CMAGWcPbtE7XtC&#10;2DXIiOiIwfaBKErqiszIFhiZ0oeQi8WykUl0dg5aySKcIl13z8nG+slubCbs9s7Pxf5ZqTg0w4lj&#10;8zJxdEExNkwtRGWWAWm2RNXv1cbo4HC4YPGUnUkZmkBOqxyQhr/VcNMA53FdCoDcRzAJ5ARwAjcn&#10;7ydfNlnKCLF2OkTZr+BGsCkXR4BqTs/j9ii5RzzvJ2WGcs9q2NUPtPr0nwE6HXIi32CrR7XvLeAT&#10;CMoxKe+UYgEpJuCPgEREEx9+M52OkcBRoBM40jnLsPYGnmOU0Z+5lGGu1L0oaUAt24niwNX9pL2i&#10;OGbpQP8U8fXUIJgEmrRbM/M1pZzWzB8oM2En+y0EUJV8uDOJn3bKZtKknFotSeNfOabOoyxSNueR&#10;fr3Dwh9ZqxtuAZnFjRTKTbC5zYQYIWcnSO2EqvQXFcenTeAsI+2mIt0lZVnpqkBfnJCUZWmF+1K2&#10;lUFYZCCPcbIgV2BTiPzsHFWwr8q8uD8vO1vty8vIQi5/8PMIlkKuSwVCGaNkRX6hWpYyNorKckX5&#10;KKckphbwXrry0wnKtDSKTi8rC2UCSnndHKmMyEYJVUSIijSQSgVFHgbR6Q2iaxSVE4YC0mICtCCT&#10;713a4aUzJnO9kK9RyvdampOr3sfU0WOwYNpMzJk4FVNHjce4ypEYVjKYUbkcc0YOwR5C7tLe5bhz&#10;ah3unVmJLwmeh2fpss4twEPC7sGxWcrJPTlOwJ0i1M4RanRzDwmyLwkygZ0A7gcC8ocra/DdpVVq&#10;+yvuf0AHJhJQCbCkPO+HSysUwL4+K4CTcjmplNDWBXgaDLWyPx10UrurzhHQlRj7YLBtACbnRWLD&#10;5DRcZCa+un0cru8aj2s7xuDqVulAOwQ7pmdgPWPs5tlZ2E8Xd2R+Jg7PduPgrBTsm52NDdMKMWUI&#10;fyVcRsZVGVcsng+YPGQUISTlatL+TYCm9WON5rrW6V7K0UQSM/WoKa5OICXgEmemnJxHVW6O99WH&#10;bZf5KZL4cIrECSZK/OU9dAnoNNgRdPL6Ek99AOtp0prAiHuqKwUtHT5/gXSAqQoZAdXT5DlPB56C&#10;nkBOigMofTRngZwMWW+RCGfjw0+XbZelFNDTqUhbM6OR8PLIYOB1Sbwf/3fx8fz8uExI5GealKiO&#10;iaQM1Epw/TnJvAwi9YOkHLi2z07gisuqK3tN8T3a6MREVsZPq9kjruv77Vb5e2SKP5eSTWb5kl4Q&#10;hJqdclhT+cPIuGqT2JqGFKsmtyVVyUW4aY6OMBQI0tHJBDFpBJ04OgFdHgEntZiDSkqVKopKUZJb&#10;RHeWh5zULGSnZDKuCpTyCJBCdUwpp0htF2cXEiR5KEjNREEKgcJritKqVcj9hbyH7C9OJ2gyCZqs&#10;PJQQiIUpqSgm2EoJoorsbAwmgCqpQYRbRW4OBtPBDSVghxcXY2RpKUYUF2JYQRb3ZaAyn2L0HZyb&#10;xvPTeH2KppwUDFLLVO7nMt2GUrcB5SkmDMm0ozLDhhJnEtdtGF2QhvElmZgyKB+zhpViwZhKLBo/&#10;BKsnD8HhlZNx58RaPL60CY8IsccXl+G7T5bj60uLVaXEPYJOmoc8PkVYnVtN8KzUIMbIqc0LK3F1&#10;Ab4n4ARy4uzE1T3iMekzK5JpFb+/uBw/Xl6JPzLqCsR0gH1zjpKlB2ZKXJdzxNV9y5gs56j9hGCD&#10;vNguBFg2DiwZhCPLB+HQkhLsmpNFJ1eIEytLcXRpEQ7Mz8deOrk9XO5ghD2wMAfHFvGc2U7snmIn&#10;BNOxdW45Zo7OR5ojEelpEkVkvghpzFtdSyqVC+LetKgaw301u2SJVDs5AtHAB1eGatdl5AOsuzRZ&#10;l+M61PSYWwNwHhdXBTvPdk3YeeD1UyVAq09PAZ0Oo3rlgZYOOb0W+s+pJvR4H4EcpUNOpOboEBF4&#10;yQSOhW7YYWeEo8NwMYaZLPyhMPEzN/LzNPD/Qan1JH6WlL5tTE5U/1NLMh12Mn94fEiG2bfTYdtN&#10;MgwSZTZrItwchJlTJBMtUy6CSiT7fclO9261i7RKBSUrnSCXNgdBR9mdhJzLCSf/DodL5k5IVU1J&#10;7DLKriODP7gZcHspRWTjui2dDk9E90YAptPFZTjTkelilCOMsgmfLLdWYJ/LiFdEl1NM91REwBRk&#10;Umk5yE+hw3PR6bnojtKkJpSOKbcYFXmlKM8pQVk2I2MWwZdZQGjRfRGGpQSbLMvSuS5Qo8ozRISb&#10;1KRyWx3jORUE3eAMgiozjUuCiu6rIl3AlIpKRuDKLIIsi0uuy/FBUpmR7sDgdKNHyaisIyMGpRlQ&#10;kZZEsCWizBWPwa4YDHFGMMnJPAsWzB+SqrR4RDqWj8nCirHZWDU+B2sm5mHt5Hysn1KA7bMrcGb9&#10;JNw5QqidoQsjYL69vAw/Xl+Jby4vwqOz83GP0fVLRsxHZwjAS2uVa/tGIurZpQpqtw/NwpVt45S7&#10;E9iJxN1973F43xNsmnNbrKAlLk3ApUdUAZ6CHmHoDT1xfgJH5ep4TED3jYBubEYods8rwam1Ml77&#10;UBxYVIi14y3YMTMVp1aV4Qxj65FFxTgoYz0tLMRuurmDi3NwfAnhONOOrZPM2DItDetnlWBYkQ1p&#10;riTIpB3JfDAS4qMJMj4wBJUmvcaTMOJSICdgk5pTcX26FPQ8cJO5J2QeCs290aFwW46J29Mgp4FN&#10;tvX9Va7OI/2cGrCTeMz9vlTbrenSgVaffEFOpCDkgVl9qgE5iYn1SGqqpfG1tu0FPAGcSOK6fEYq&#10;ZkokJfDkh4b7E/j5yH6zFAUQdk4n3ZKVADTxnkZeZ0igA+ePk2fbwG1ZGgk4OcdkNhCUJlUMUZ9s&#10;Sla6Kzo3kRQ1CNDomiRGOkVWLU6K1DFf4vuzOxhJpWyXsgr4KFl3EmoukZtxM0VEh0bJXKROGXuN&#10;0HKrET00pYoIvlQCUEncHZXKqJrtIswYT/NTGREJNYmWRYyepYSaSCoM8gmR3DQ3st1Onu9ELt9b&#10;vsOFIoKwJI2Rj9eUM2pWMPpVSCzNYJSUmOpORb7TjSK3i67JidIUJ4pdDhQ57ZQNhQ5b1XqB3YIc&#10;czIy+XmnJsYhIzEG2UlRyDVGId8Ug0JLHIqs8SixJ6KUKqPrqmB6GpSSjMFpFgyhhmUYMTIrAaOz&#10;EzA2Jwnj842YUGDCxAIzJhV6VKRpYpEFEwtNmFVqxryyZMwuTsLKUUxnc8twbPkwmpwROLtuFM5v&#10;GIULamhzSnXGH4dPd07BzX2zVc8EFRcvM4JeEdgRQhcX4qvzC/GQEVY6+D8i3B5fWI2vGVsFZgI7&#10;kQwAIJAT8OmAE33H80RyjtTSyv0FWAI1gZ6U00lUFZB9RwDWBN5SVZurx1y5TgGQLrHBoqEWOrkh&#10;kAkpjq2owJGlxdg1OwN75mTiKF3d8aWlOLygCIfmF2Pf/ALsW5yHfQsyCb407JlmwaYJJmyelo5l&#10;pH1eShzysh3IpVVOTibYEjTQaePByQNYUxrgqiGnNfKVQm8NWAI5ialSJicT8EjBsMQgMx2KRFZx&#10;dxJZRQJAOV+V03GpHKAcI2S8nV416MRV1gWXgEmA9jcH3U+AnEgDXc1mOhrsqj/XanestTG0EGzS&#10;tlC2RbLtIDRcBIksLXRdRmmfyGPJPM9MmBkZUQ38n8jSRJdmokOT/VrXKpsPMQpzaVE9ETRJ0w6R&#10;zDNqp3tyEC6a0glakaxLv2iZpYoiAFUcpZx2gszBY3aCUUXT6v0yv4F0TK8t6c8p/ThlqU30wvOo&#10;DK5nyJIQzKDry5BYyvtkUPkEZFFaKkrSCS26o1KCrUxqQ/OzMSg/CyVZKSikUypItTNaOhglCSVH&#10;MiGVjBK3BcVUoTOZoDIgKzkeGcZYZBhikZ4UjZSESDhiwuCOC0NmYhiyjRHINUWj0BaLEiafMpqC&#10;wekEFGPi8Gw7Rua5MKYwlXExA1PKMzCjIpVyYVqZC1NLRU61PqMiBTMHybEUdXx6uZvi/jIbwSUT&#10;PGuaWWrAjGID15Mxf7AVC4fYsWiYE0tGuLFsVCpWjEnDhomZfIbTsGaUHbtm5ODypjGqh8F9xk6t&#10;N8McPDwxUzUReXB8Gh4cm46HR2fj7v4ZuL1vCh3WfPyJkfV7Ormvzs7GkwsE0cXFjLJL8BWd1VdS&#10;LsfY+uT8Cp63TpXNSWWDxNSvpQKCIBPYqW2BoKeCQkVZD+Qkiqo4ynWBnLg0rdKBErfnAZ436MTV&#10;qX3iNnl+A5lgQuZTPLd+BClejqPLihXkDi/Kx3GuH11chCMLCblZedg+PYPRNQNrxhuwdkw8dk4l&#10;6CbasGl6DhaOz4PDGILIcH8Ve8TRJcZHEUJxfLjkAZaHXcriqtu+6WCrI3lA5Rw+aFI+J7CTsh4F&#10;PD44LkqfYlFcnjg5OV+2pQxPnUs3IZUXVoJRgKc5QC+nR8jFK3jRYRJGylGJE/KAQwBVBTEv2NUn&#10;OV9zVvXLG2Q6qHydJ6qCWC15g05veC0NseVzk8/Ul1RfYH6Wsi6uS1yWk5+NW/o9yuQoBIBDyrak&#10;QF9qSo1W1ZRD+oyKrNJGzazJYnHCROCIzASQhYCyEBhWRwrMBJVI9lkJExUllcuSuUNz4HJmw+0W&#10;5TA6i2RdJmihA2NUlEEhpWO6k+8rneCSioAMHhNISeWAVkGQhkzuy6IDy2YUzJQhh/jaKQRhJp1T&#10;Fl2TjNOmRPeVRQeVReeay2MFqSnIY8zNYvzN5meQSzeVZ09Gns1Ah2ZAoYsAcyfTgXEfXVOWJQaZ&#10;5iikG8ORkhgKd0Iw4RWI9Hg/pMb2hyuqL1zRfZEa158g80eRLQLDspMxpsCGKRVpmDooA2ML7ZQN&#10;k8scmFrhxPTBLswamoY5wzMwf2QWFo7OwbwRmZhR6VbHZw1NxcIxuVg2PhfLx6VjyUgnFgyzYf5Q&#10;GxaNcGDpaDeWjknB4lEuLBzu4D4nlo5yY8W4NKyblIltfBZ17ZqVz2c2B3vmSoXicJxfP4YOTYYo&#10;l76k43Fp8wR8vncGndl83Ngtk9ZMxz1pcHtc5medgwcnZ+MBIXf/xAyuT2cMnUUYzSU45uNrRtMn&#10;J+ao9R8vL8a/XluOf7m+gs6NICLonlxahseXCasrq/Hk8hrCjy6N8PqaUHosYKNkKRLA6TWvTwgr&#10;tZ9AfHRSc28SXVUlA5cCP7WP5wnQ/uhpk/eNXEMHKIBT8oBQQZLXNbiwcQw+2T6RH8BwHCPYLmyQ&#10;yShKcXIFtbwUxxhbD8zJx66pWdg2NR1bZ/JXYLKV9HfR6WUr+K2ZnI3JlXxY+IWQeSNCQ4PpDmjB&#10;XXxQ+JBJWzc1lLk4NS7Fvak2b+IefEibBFsHndZkpEZlhJQ1KSDSCYpzIcjkXFUDK+dK4Tcl58p+&#10;X5FWhm1SFRKRWvmbRFlpsuFddqYcmRfsniY5X4HsKdJjp3SBU93gVATlMR+SY76lXSvd6ZSk3SIl&#10;bRT1toR1RVdHWenKpKucw2pVoEth/EqVOQQcehszmTxGaiEZGT21mrIuUtFTRIjZeJ1diS6Msnmk&#10;b9sJKwddlFNEgMnwQQ46OH12+BR93DRGPwedut1u5zl0mASPi98ZN5WV4iKcnMghrLIJqiyek2W3&#10;IYPvPc1iQobNgky1bUGqKRkuRr4MC+Fki0cmlW1LIMw0ZTL6ZSbHMBrGI8skbiuSYIpCDt1Vrikc&#10;eeYwFNqjUOqKRUVqPF1WAt2VGeNK7BhfSqmlAxPK7JhcbsP0QVSFBVMY+aaWmzBjsA1zhrkwk8tZ&#10;QxxqfdGYdCwdn40lY7OwaHQa5hNSoiVjU7CSLmrdtFxsmFlA5WPd9Dwl2d42vwx7lg7B4VXDcHzN&#10;EBxdOQiHZfRcGUmX22cZJa/KYJR7puLqzkn4ZNdkfLp3Km5KR3bqzoFqSWWAvpT2ZE9O0WmdWuSR&#10;dK/SZvKS/qkPpKHvCa2CQNq03T85Hw9OSTkbI+rxmbhH4D04PZuubS4e0+V9fXw2viPk/nhhCf50&#10;eRmBs4wRdBlhtpigW6JA94QgenKZbu7yKu7TmpFUA42qBTpxeN77H3ugJpFVlcN5JJUO4tQEaAI6&#10;aYD8A2EncfVHvpaAz9vRqcoIKRC8vnMCTq2qwKZJNkKuBGfX0Nkxth5ZWICjC4uwfzbj6gxqNoE3&#10;NwcHFuXhyOJ87J2VgXUT+AszLhODcgiehDAMHz4UkyZPxqCKCrouAZI4CWlWIg+wFqvEfVjlGEHk&#10;S8qdCOToVDTQCbTEwfG4OqYdr14K5LRz5HzZlvlmqyov5HUJOw14HuhRagYxAZXETi9J1Kwq4FfA&#10;k1j6dEl09A2mamk9RHRAaUu910htVZ1TjwRuqsmGUWKp9rnZGC1tArPa4n67Rw6LNNWxaGLUtNO9&#10;OejeHMkiAocOThOdMx2eSNqguS0uJbvEU97HyvvYbFKxIYDiuQRSCl2TyE3XpInXUapvJYEnETKV&#10;gHQTsjJ2odOSzPdh4D0T+B7jCOMY/j1R/NsiYYsLhSM2FK74MLgSIlQMTGUclLlKMk1xyLEm0nUZ&#10;qCTk8HoBWFlqEiozDRiSbcSwHBNG5VnorqxcmjGa6xOKCKsiJyYUODCpiJGwPIWwotsqMStNKjFh&#10;UrHIiNlDnXRWaZpGi8tKxaKxqVhC57RqUjp/3NO5ZOTjcu3UTKyfRiMwtxC7FpRg+/xi7FpUhv3L&#10;BuPQyqE4unoYjsnotzJ936ZRuLBtAq7KnKb7puG6jK9GfUYgia7TVX3CY7cOMy6eorOia7p7jOA6&#10;IjPhz8Ddo9r+R4yM+vLx2QUExSICYiEfaq5Tj0/NxzdnCLMT89T2DxcYAfngf3tOaigFevPVMSkn&#10;k94MX18gkOi47hOAX9JJPSRgHvK8Lxlf78okNwTbfTVCiVw3B0+OCegWEHRL8UfloKSsjAAi+L7m&#10;+tcXCSyBG6GjxHUpd9Og5gGa0lKv/TVhJ1FUK5fj36HK5rSKCQGYxFdxeFIj+6era/Avn6yl1nCd&#10;Do+wEzcn56iBBI7Nw/8He62aANw64lYAAAAASUVORK5CYIJQSwMECgAAAAAAAAAhAGO7Q8VeSAQA&#10;XkgEABQAAABkcnMvbWVkaWEvaW1hZ2UyLnBuZ4lQTkcNChoKAAAADUlIRFIAAAEpAAAB2AgGAAAA&#10;EVcePgAAAAFzUkdCAK7OHOkAAAAEZ0FNQQAAsY8L/GEFAAAACXBIWXMAABcRAAAXEQHKJvM/AAD/&#10;pUlEQVR4Xty9dZwd15XvqwnHjgMO2jHEThzHcRJDEseQ2I4pZmaQbUkWWYwtZmZoUbeamZmZmRml&#10;FkuWITCTue/dt97vt3bVOdWnT0t2JjNz7/zx++yqXXRg17d+a9WuXWOiQvaLKhgK2i+RgfskPMBX&#10;wqDQw3sl7CIK9f8HhO3C9Tj7rP3sQ72vhKOMDNyPktN7JMx/p4T47cD6u1Qhfpg/uMOlYJZYrjq0&#10;XYIOblXpNlDwQdZtk+AD2yRoP0pLh/dulgDfLRJ0YIcEHdopwYe4711YfyfWR4l5loEs8XlD8BmD&#10;/XdLENYJch7/wHbzGbAPbh/ib/aj8/Y6HgriZ8J2tgL3b5XAfUYBlgLxGfl5zTKsAwVAh/c7he+B&#10;5QH4birOcx1LAft3fAq51x8h57HwOQ/jt6K4DbflOvY+/PCZ/fEZAvH7Uf74LH74fQ/v42eyhXV8&#10;tw6bP8x5W9Zyp/x8Nxvh/zrku9ElP99NRns3ij/E8uCekToE+e3dpOWBXetl/651sm/nWkyvc4l1&#10;tuxlB3evx/YbtLTrKee6dr3vjjXiu22N7Nm6WtYsmyNTxr0qk999VaaOf13en/CGTHvvTZk24XWZ&#10;Ck0e/5pMwvJJWD6ReucVefeNF+TNV56RV154XJ5/+mF55vEH5YlH7peH/3iP3H/PHfLgfXfJY396&#10;QJ58HMue+pM8+/SjquefeUJeeO5JefH5p+SlF55WvfziM6pXXnpW9aqnXn7OpddeeR56FjLTr7/y&#10;gqUXjV7FtBe98dqLRq+/ZOSYf/NT6q03XnZp7JuvuPT2m68avTVcY2JCD0p06AGJDoGCDwBW1H6J&#10;IESgCIBkdAEm/6AIp3AF1G4Aiic3Tmqe9Hpibhb/PWgoO1fLwR2rxG/3Wjm0c43s37ZS9m1ZDq2Q&#10;/VtXQivkwPaVqv3bVsi+bcvFF3X7sN6B7dx2tezfvkr2ad0K2Yttd29aKns2L5W9m5dp3UHsV/e/&#10;y8gPDfPQ7g0qfzRwAiMYACT0zOfcqfDkdCiAFAaxdEHKqncJwHLKAMxDWu8dasEHAFEoCArAurYC&#10;sSxQIUzwUajDOrY4/2nk3Ma5LWHjPpZb9jbubQ2oWAb7AeQAewA+DyEagDqz3IabE54EtFvD16EA&#10;MrQF1b4tAB/ahKUAim3EoUMEmSVCzZa/lgSVgY4TQF7FZSpAjvBD3QFLnuuxbv9OwGrHOtm7fa2s&#10;XTYXYAKcAKjpgNOMSW9BY3X6/ffekCkWqGxYEVLj3npR3noVUCGknnpYnn7sQXnskfsUTvfd/Rst&#10;H//TgwqpZ596VJ575nF57tnH5IVnn3ABygmnYSBySqFk5IYOp838G68CNK8COk7ZAHLIG3RsOeHj&#10;gpA3OcHkgNE7Y1/zqjHxYYckHqCKg2JDDkkMRGARVpFU0IVE5/WPiYCj+/Hfiz95O8HhI7vWz5cd&#10;a+bJ1lWzZcuKmbJp2XTZuHSabF05S7atmoW6GbJl+QzMz9S6LStmoZyj2rJitmzG/MZlM2TTUqzH&#10;bVbPxb6wHPvbvhbTq2fLRmy/Ydk0Wb/0fS23Ydm2Ndx2BoT98ti6zRzZjs+ye72P7N20WPYDbId2&#10;roILWw+Xs1mhGh6wR6ICfSUyALAN2K3ADQOk6ALd2i3hcGFa2uK8LcxH2OtZsgGo8KPLsxR0iBAw&#10;MnWAmwXGEOyLdXSB6gx1nU8n9zbu7YIh17G4b0u6LlymrqOu09TpdoCUCvOEmNmvPc/PP1whgJwt&#10;u84NSwKO8KMArAOAFRQIBVkKgGs+fBAAgwzMLNlw2083Z2TcF12Y25F5SmEGMOk8SwowOrTXknNd&#10;XcfAji5t3w4DqemA0YyJb8nMyW/LrClvazkd83RUU+CsCKopEyxIvUtIvQBI0Uk9ASf1iDz9xIPy&#10;OCD1EOD0x9/fIY/88ffyxGMPy1NPwEU99RgcFGD27JPqomxAveIAlBNGI6HkcEIeevM1gOa1l6FX&#10;3HqdQt2ngJFTTggpiDw1CpjefdubXpcxCeF+QsWHGcWF+klsKEClDosCuEYVlof8Y+KJfRBWeTNg&#10;snbRRFm7cIKsmT9BVs8bL2vmjZO188dDE2TtgomybuEk2bBoMuAzRTYDLJtXTAOUWE6XrQALYbV5&#10;ObQUYFtKsE3HPEFmw44AItxmySaUG5a8r5DatBzbo27zqpmA2zTZQHAtnSrrFk+RdTjeukU47pIp&#10;snHJVOh97BNQA+h2b1okfnvWAC47JRqgjg4CqAgrlBGBexE2+yq8FGCYV+H7UhEAG6HkEuZd9ZYU&#10;di45Qmus7xZgNmw9budY1x/reMi53Gi0es9jUSZM1+UIgd0lw3Luw+zLiKDFZ+JyZx0AdjG5QAdA&#10;BzNkp+Ayg/y2GR2Cs2UID3E6ADrMEvO2CDUqgCADrIy2uHQYzsurcPGh/Pe5geYPuNlyrmvvx7i0&#10;TQj91snqpbMApDdk1uSxANQ7KkJK3dTEsXBTb8lUQGzq+DdkshX2jXvTQOpVQOqFZ/4kzz2JcO9P&#10;98sj998DUN0tjz58nzz1+CPyzJOPwUU5QjzI5Z4cgHK6IyeUhkHGkrsOcAGQjF516w1bqL8IiJxy&#10;QsgFI0+5wPS6S+Pe8a4xSZH+khhh67DEh/tLXJi/xAJYMXBZLOMuIC6/qABBlTXP7aJwMu7dtARw&#10;eg8aLxsWTpT189+T9QsmYPo92eAzUTYTTADGxsWTZT2mNyyeBABNNXBaNQPAmCXbV8PxrIJLopta&#10;DgcER7WNLgguitqGZdT2VfNkx+r5Zn4Ft5mD7efBYVGox362wEVthkvbtBwAW0Y4AYo43pZl78tW&#10;Ao3HXQmXtmq67NowTwJ8N1igAWQAIoqgigneB0cKsUToHI0yOsjICTCFmAWvSIWVkb0vlSO8Zp7Q&#10;Vji2oZNzrwtAOtb1FmI7lxt5qWeI78hL6rGwb80h2uH/sJJg5j7Mvggv89ns/Zp6reMyG3ScBrxs&#10;ueosGejBTVIIsYP9ASvqsCVO+yHcdcmCGBRMkEGBhBbDToi5SUKNohsLOABg2QJwWBcIZ8Z5G1SU&#10;hpa2rPXVzel+LOD5bkHot0FWLZkJGL0OMAFSDic1c/I7ANU7Mm3i2wDVWJk6Aa6KIR8gNZ7h3muA&#10;zIuPy4uA1LNPPKBO6mEA6qF775LHHr5fnn6cLgoO6rmn5EW6J0vGPTkBxbDNEpwR4WSg4nY/DLfe&#10;tvQWgGJr7JuvQa9iua3X3XVaPzJUGxVIY73rXULJJQtM774JEL2hGv+ukef8mJToQEmOCpCkqEBJ&#10;hBIiAxRWCQQWwMXSqwCzhHCuc3FxPRWnLUUF7hHfzUtknQ/cCrRlyTTZ6AMHA0Cth7PaBEAQDpst&#10;baJ7Wkk4zQR8ZssOhG+7NsyXPRt9sJ/FshfavXER6nxkD8KzPRsX6/TOdQughbJ7nY+Gbru0XCR7&#10;oF3UBrd2YL1tawir6TgeYLjMBtT7sh3w2omwkNq2GtPr5oj/7rUKKQWPJQIpLmQ/dACulMI0yljU&#10;UTFQNMEFB0aAObcl4OjIooMp+2aGyREy/I5gmIztWEYBEGYblFhuQm9OW6E65z2k+xom1g2vZ16S&#10;x9aQ3JJ9fJW1jilRr5/FiMcguPiZ9LO49mt/BrNMYcf1KAuONgRdMFTwGWfJsNl2jlRIAEJFfwhO&#10;NtQSp22FAmBUiAp1KlOn9YAaAcdco4ILcOJ0iAKOeT6EmBTcGG++hEDq3DAfpOthfxCnCT86tYOA&#10;1EqfmRrq0UHNnvwuQPWuAsoV9tFRQdMmvqmOiiEfIfXGK4DO84/JC08h3Hv0j/L4Q7+Xh++/S8Uk&#10;+jNPPirPPY1w8BlA6vln4aCeg5j0flZef9mCk+WYbJekIogIpLcIE5aUAyhvAEKWOE298+brw/WW&#10;LSyjACxniPY26pxuyO2I3LAxwrJ3XtNyPAHkKgmiN1XvjX9LJowbLtaNSY0OltSYYEmGkqKDHApU&#10;cI2mRMLsM8q5fTScht/uNeqEti6HK9KwbaaGVMw5bV/FPNRM1XaAgUDy3bxI9m9dIvu3LZWD25bL&#10;we1MfK8Sf4RefnvXoqGs1n0G7F0vgbDqAcwZYDmT7b5blsl+lJpsp7at0ES8Jt5R+m5dDrgthQir&#10;eerSCKMdPD7c03aEiSy3WW5q97r5EgQnFRcKKIUfRKjsqUOqOEwz3xcXZqAVq+ByTzsVA6ARYrEA&#10;XCxCYnNTg8KJDunNDesGRwxKI6yn65plrDNQARSsUqEIudb11Ijw3RxD5TyGJa5jSsd6nnKsF6N1&#10;+CwKRMLLDVN7fRtgbhHkbnjbjjEcCgO4VIEIKT3F3CAgRoU7FAZ4UYSUPW1ugLjhFaYAg0M7xHya&#10;AZHJDWKadQe5ngVFAooODE7KH+1s37ZVsspnmsyf/q4smjVBFs96TxbNnCA+LGdPkIUzx0Hvaukz&#10;g5ogc+G4psNRTXn7JZk89kV5741n5e2XnpA3n39UXn/uYXntuUdk7MuPy7sIB99+9Tl5g47pxefl&#10;FejVl56T1+GejGtiOGcg5XI8COHodOiShjsawgXQoQghOCYj1EPvvvWGW3Q7Y1l66O035B3NF5lp&#10;TyAZB2TA45Zd/7pMwLzqHeoNhdH4dwmksTJxwlhXaWtMelyoUGmxIZI6TMGScgElxwQNU0rs8Hlv&#10;cm0PICZGHJII/+1yGBA5sAXggXzhgPbCDSmMoH2qxYDIcvHbsUoOw7kE7lkngWgUwXs3AhKbAKNN&#10;EgwrbhoMpmHBI9GQYoL2SiwcSRS7L/AqiMbEdQ9jO//d6wGzdXJ4z3oFGuUPuBFYvOO3bwtgBYe2&#10;ZyOcGsK6XWtnyQ4m1pmv8oHTQ9i5E04uZP8mwPcAnKg/wItwOcpPp5MjDwvDaFuJkX5wj34oMY2w&#10;NzH8kCTRpWqJbTCdjDIJy6gEAg6lLXdYzfDbErbVkBvLOR+Hea5rL3dDzK04rmeF204xxDey67ie&#10;93WHy/F5vGxj9sfP6lgXIGTOU0urLo6AtIHmkIE1wmQoCg6ViqQscEUGI0wORojsUEQQSksRgJYB&#10;FEG1U0U4OeHl1m6sj3XRJumoWIYHbgeQGDai3ezfgNAO7WYP7wKvlEM7cJFDm90Dt757/QI4/Fmy&#10;fskkza9uWDxZ85jrmabwYaqC7WayFTVMMXXzJ8qqWeNk5Yy3ZcW0sZh+V1bNfleWzXhLlk5/SxZP&#10;e118pr0mS6a/IUumvYH5t2UxwDZ9/Jvy1isvymtwUATUmwoouibjnLwlqD0T0TZcCJxxgNEwjUX4&#10;Zevt0TUegBlnyRNIE8ZdWO/RITkFt2TA9LZMguxS9d7bMiYzMVwyErwpTNLjR1cawUbFG6WztOsu&#10;qhBJiQ5ASIQrpN9WCdm3QUIPbYY2ASZwQXsJIgBp7xpAaa0E8Y4awQR3FAIQhezbIsHMF+xBwwFw&#10;DKi2KKjYhYH5riRAMDnqsAIhFg5Fk9u8yjIJy0QqgQa4hQBqoexf5btZ93VoJxrh9tUKxn1wbb6b&#10;FyI0RGjJO4CA1JoF4zSHth0OK/TAJgDXD4APBNSDtNTpGFsBkorvye+aDCXh8/AzUYQXSy6zxbDb&#10;CJ8bpQrAowtlGJ6AaZcQMnOZPc9phucseRxCy8gAgtMJutztbG0labhvZOrM/jzXGynzOZyfwbnc&#10;7M9arqkDA0IbiK467EM/p4cI8Xi4VDrVWDhRKgaK5v9JhQFgnoKzjUa7smXDigAijDhtQ2yYuE4A&#10;XBSA5A8IHdi+BBcr3tldKLvW80I1V3ZDO3g32HLVW+n6lzMdME3TE1uXvY/lM3BBmybbUbcF7WXr&#10;ksmyfekU2Y7l26AdS9/X+fXz3pU1c9+WDWhPG+aPk824+G3DxW8bUx8LJ8pm5mUXjJdNCyfIlkUT&#10;ZNfyqbJt2TRZAhc2HgBSQFlwGvumcU0M65yuyc7/eDodF1zehoO5gCa8M3YUcRn0LqbH2XJCx7ih&#10;0eR0SbYIo8nvvTNCUya+K2OykiKEyqSS3crAPJWZ6F02zLzVXUzpACCdGgESE7RbogN34mrqiwbp&#10;C/eDRnQYVzHAK/QgwHVwi0Qc2qoKp/y2A0JobIQNXNFhgIqOim4p9BCugFyOBhcfth+NnO6B4dM+&#10;iUejjsWVN5pXTfZ54voHsF9M023RfYUy5wBYBRJ+7DO1k7BaBofnI74IN9kAN+FquQFibioMkEqN&#10;8YcTJZwMpNJjAzAfBAVbwjSWpaqbBIwgll5lwwyAo5KZL7RyhmbavY67Dvu11mOIrqUNDBfszLS9&#10;3khxH+79mGN4W+5chzIgGl5na/j6bgC6AWaL8858pS26TTrueIfioFhCi4oAuCLwvzoUE46S/7ml&#10;GBe09sKJ7VFx2inWhSPUC9izGv/1Atm28n38zwAFoQHQbEeIv4shPrQLgNrBkB9w2rKMy6bJDisN&#10;sHPlTNm9eo6WhNR2LN+xfIrsXDZZdgMy1N5V02UP9+8zQdbOA6QWjpNNi9/D+pOxHtaH+9rKm0YL&#10;JshGaAuc2XZ8lr2rcBwcc+nM8TIRjugthnNWaGe7JgWTwzWNY34IcodadhgGCEHeAeTWe+++7dY7&#10;jmmVe/nEcbYAnPFwP+PfGaaJ1AS3Jr33rkPGLU2eCChBhJKnxuSkREp2sqWUKJeyUE+5lnnIhpu3&#10;uouJQMxICJUUhEYJaESJERDCpqSogwh39kscYYIrXxSubFGw6PFoRPEhexRoMbjqxaFhxaPhxfCq&#10;CFseeXiHWYb1YrkMV9RENGBK4QdxvyxjAnHVRIOMANDCD23XfSQAYIm8UiM8JKzC4axC4bLo3A4j&#10;vFRXhSvq3vVogGuYuJ+h0Irw2wIwHZbMhGDJiLcVhPkQlzKo+BA4zWA4TgjQSoU4zTIFYEsG2Jyw&#10;Yuhsh8bMF6ZBhFyKSyZkds8PlytUt+u4H533rmEhvtbZ2zjDf6Ph29rHdNdxH+71zTTrbWClWPBl&#10;6d6edcPBRaUQrBpGo50wZLbkglbkwRGKi0CJ/91TsWgTFKE1TGxHEC+GB7Yukl34b7cumwQHNEl2&#10;ABo7AZ+9uCDtQ9iv2rgA/z2c1ZpZqr3rZsNpz0E5B4BCHRz2LoBox4r3UU7D/qbJToBq1wpACnV7&#10;VwNSqNu+dDIA9J5sBQg5vWfldPHFsXdjve1L4abgnrh8J8C2E3W+a2YAftNl6awJMhkhk+mdbcI6&#10;c0vfAMq+be9OUDPn4wy3mJAGhKDh0BmpieMAFVvvvgs55l1gAnQoB5QmT3gXGufSJMoBpskTUe+S&#10;gRM1ddI4rxqTmxYjLqV6UUq0pSjJcSjbC8Ccyy8qujWcqCkAUzIgxTI1mjkaNKrQvRKrQNqlziox&#10;fB/q4YYAKi5LwhUzGQ0yJRLrU2iwiShVmE6O8kPD94fQyFGn89HMDzH026dOi32cIuC6CMSUaD8c&#10;mzkiXH0BuVjAjm4ujKHo/k0IA9dpCHBwxxLZvXGe7ESj9N2yGKHjVnVQ/C7ZAG8OQudsQCkLALaV&#10;CWUkIhxOBKgspWEdW6kAXCqBBZBdSCle6pzS5QijFQ4oTbjOeQMOE47jmJ9SXJ/74MWE09yX5zo8&#10;ZgpK52fgvC3P9UdCznw2ykDLOE1bGi5b08nRcFaWEqEE/l/4X13wIshUnEZoawv/eQIugARVnMtl&#10;AU5oU+q6eFFEmwjdv1EOIrTfzZslcEe74Jr3rjVwOoSwzw8AY3kQOoD1WO8LMPliHQJqH0LC/QDY&#10;fjgxX0wTXrps7Sysx+lZsk+FaQIOwFEAQTugPQAUl+/FRXAP3Rbki8/Cuv3QARyDDm7xTJzwANC7&#10;XsCkQGJOyCWGXwyxAB0vsoFjQ2byeAAEck0rbDAPea7rApJjPVtT3hvn0HgPoQ5wmgL4TJmEdaGp&#10;kwEjS+9PGT9CYwoy4iQfKsiIlfz0kcoDvLwqfWSdE26ey0YoFaBKQtgHMCWE7wWIfCUV4Emmo0ID&#10;SkRDYkkgpaBe4QWAJKCO7iUjPkAy4EDSHEqFGHplxFvCdCpApcvj0NgBI4aAmlAHqGLhypIBtYyE&#10;IF0/mY0a++dxCEgNOwEigir0AMNKPprD7gpooFsWaUhK0PK75ALauYBVLr5TTlK4S9lQVjLC4uQw&#10;lzKSAABPJaIeSrfknP7UcgHFQIWAyUR9Jj+DOlhC5zMo3pLOm/3a0zqv8KXM8dMwnYZ6W8P2xfWx&#10;vRNa9mdNI+QQGtNZOsUw2eT7TH5PYWUpCf9rImVBa5hi/Izwf/LClYT/PRlKwjxL1ht4YTmglgT3&#10;FYX/0g//7Z51AAiAsccCFMHlj/rD25fo8kNbfSCUmwEsuOuDgJLfFq6zWAJ2rZAQ37USjLAxcOdy&#10;1C+SAxvnY535KLEv6MDGuXJg/VyACqHhSsCQQET4x/mDG+bKIa6nJYTt/KDD+AwBgOMeOLqlsyfI&#10;pHd51w2AsuGEMM4G07CEtAUoZ6jl1CQFEsBigWYKHA/lmnbAxgkhXe5Y5tRUgMitCTJ1oqdQPwma&#10;TI2E0rSpE0ZoTFFWghjFS6EXFWQSYBSmqUwjru/e1igfoCPsdH1ux3Ud27gVJ4WEXGqEpAFSccG7&#10;ENLtkmQAIgWQSo06gPqDko6GRmUASqlsWGG+cEr70bADJSsxGIJrgTIxTWVonVNcHirZWrLRo4Gj&#10;UTJfxaR9Aso0NHTdBxyNcVsMOZnDoqPaJdEINyP8tgFYzHdtFL9dywAoXE3RaCMDtmPfoVKA75Kf&#10;Fi35gFU+vhO/l1O5UDaURaUAGKmWhk1zWSQgZqTTOm/CY5MzdC93rYd6dxjNHCFkgYHz6lp5QVDn&#10;i+MkYt3PKuw7G59Dj6N15jhZCj/KLHMd314+bD+cZ07S+myQXUeQaljsIXVv+F9cYTL+d4bHBmLD&#10;w2TjxIwbS0Z7IcRS2G54cbJKXqhSMa0OGyXF6TT877EBOwCaJXBBcDpwygcBHoIpePcKCdu3Gloj&#10;ob6rJHjvCgnaswJAWqYKxPLgvSsllOsc3ID9bJP4oB0Se3irhOGiFrBzqRzeAYDtXCyBcOJBO5dI&#10;4PZFCiK6JMLJFyHgPsDRH8cMAAD9AULqMKAYuH2phAJ+YTjO/g0LZPm8yYAU78y9ZuWYTDhng2ni&#10;eKcMoOiEnOGXp2wg2XBxTRMoluy69y3QsHzfVXrTe0aT3pNpkyZqaYRlU1BOYTkcStPff8+rxpTm&#10;JImtEq9KlJJso2KHSrITXPX2siLUFauGr+tNJQRgehQABIuOkC4BziUF7omASo85iHo/yYzzV+UA&#10;MFlsoAzxAKtMOJ+cZMAHroTKwrRLaNQEFMGUg2X5aZEQYJFiltFVMexLhKNiyJiBhpsDJ5OD9Znk&#10;ZtiXytwYYJgIKDIfFgNQRaMRh/ttlsNooAz7Du9ZqaEo3VMRoQs4F8F5FuI7FaRHD1M+lIf6XCgn&#10;HWExhc+Vk2qmc3WeMIk2AvDcsiBDDau3ZC+zZUMJy2y3qzlGhqSA2rCQe1QRfgYgdIIElELOsVzn&#10;+flVqIM4r2kAS577zMHxs5OMOG1LAUiAegr/SyYuAhn8byCGx+mUa94CmIbLhJgtwAhKS4CbRltI&#10;R3tJY/tRYGEZAJfCea4TfxgXL0JquxyCG/LdOAew8oEbWinh+9dItN8GiQvYBG2G29ogEYfWQesB&#10;pHVw12uhdQqnSP+NEnV4i8QBUEmhu9Cmd2DbTRJxcK2EH1yDEjqwWiL2A2a+KwGfxeK3eYFxV4Ai&#10;HVMQ2lUwwQewBUGcDkV7i/RdLVGA5CE4sxXzpyDkYq6JYLJEIDnukrmFcOw943psAHmXcTk2WFzT&#10;LrAANJPdmj55omqaanjdME0xmjF1kmt6+lRb2AaaAQjZmjkN675PYZ7TEOvGVOSnClUOleWlqMq9&#10;KhnLoNxkAzSCxkNcNkLWNp4qz0uSwsxowAdXOTiX1NB9kg4w0EERTKx3QiobjY2OKhONKy8lDA4F&#10;YRXKbCrNEusAqpykEIUUwVQIABRmRGvJ7QgwgioFjio9xl+y0dAL0sKxDpbT0STxOP6SBhjS1SXj&#10;MyWE+kpsIO8AbpXAvavUTQXiqkq3lQ+IlOYQ2AlSCvCWZMZKsUNFUGEWBbeF75ufyRLwyIhScBVw&#10;OebVgQJyFB1pPuq1vIgURAzLuR2VZqR1AFWuBSu6V4b19rrDxHUAR6c0zwZQEC65ABBBa/aNz0/n&#10;COVSun+zn1ysw3nNb+o61mdSGWCa/dslxHUJYkLbQ9n4P8xFCG6LoSrEcFnnUWbgf7bDZQWXDbEk&#10;uGYoLTEQ9ZiGCCw6sTQAK51wU5llmYBVXNB28QM4DmxdgJANYABcCKW4oC2SHLod4Nmu0zEBGyUm&#10;aDPEri6b4bA3AU5mPi54q8SHMM+5Fe1ls0T7A2p+6yTSb71EAm4qwC1y/1oJAwSDAaIAHNMfzjwQ&#10;gAwHvAzEVkk4nFkEIBkFEEZj/Ui4Mn+4qpUL3wekTPJ7EuA0yQbTROsO2SS4JpWZZu6HzmcaoGME&#10;1+Kh9yfS6QAckybB9UzSaZbTJrtF0Nia+f5kaAogM1lmTHHWWUL9zPdZZ+pnTZvinp9mr8fpSVg2&#10;0aXZ0zEPEUy2WDempjBdqOqiDKlCWVmQ5oKWUZpUFqIOKisAxPKpVCkFuBRAWhqQ2cDT7fOc+3DX&#10;VxRYddiWJ3Eur3ZwLukAQgYA5XJQ8f46nR5zSIGVC7jkAiC5AE8BwQPlp0cY0SmpwnU6H407D6EU&#10;ocTwi46tCKAqwLrZaNjaZQA2PwPOKQ+NvRiQKCFIsA7hl5nAfJcJNdOsO47MU0XDyoegwQTC3occ&#10;WIPQcy/gEgXoJkkZHGcZQFWWHSel2fGYB7RQFjtUiGWF2TgOpeACyFiH49OJEXTFCJvd4bJRfhZK&#10;qJD7sMJwlTVvr1foIQUffmNuS5fL9Z37dQkQKeQxrZJSGFlAKkBZaC/D+vysnNd9e+4LsgFr70vF&#10;9Sl+JqgIYb8eB6AiBPMAKqcIf9bn4P/LIax4gbEuSqzjBYnz6p4BqSyFly3jqjNVCOXxn2cCYtl0&#10;ZurODOy4LCs5WCGVGLIT7mk5wrIlEg7HE+W/TmIAmSRAJy1iFy6kuxRUCQBQQghCOoXRdrjpbSgp&#10;LAvbgQvaNsALrgrbRwFQUX4AjDUdDVhF+0Moo+iwAKUQXPCCdy5TaBFIMXBpMYAjy1i4swS4uHjM&#10;R+1bJYe2LpFl8+CkJtA5uW/d2wloTUK7NA6wAZyo0ZyOS3Q6RoSOXY4Ek1uzCBvAZxZgRQh9Jk3H&#10;9haQZs+Y7NKcmVNUnnVj6oozRFWSKfWl2VCWTtcotNKkqijdpfJCQIbAKgbMigy8Kgm2ETJQI5CM&#10;3OvqvrgOYYUTuZANKg5gigWMUGYDSNkAVFbcIYCCdf6AU5AUoqEWZ0aicUfhRInCyRwN1xKNumiE&#10;WaijcPUtsgDGsgDzBYQU67FeIYBCl8UQj0l15pPyEaKU4CRWoPCkw3Y5bLgAFWGZHg1HBTeVGLZX&#10;YgK3q7Wnxae9T47ap06pAuCuAKQrAd6K3AQphyrgFMtz4TAJK4bMmC5GfXEujpNjVAKVsg77IMQI&#10;OwMqLENJsNhwoYq5D+zL1HvOeyrePY3PwBCb5fB1LOF4TvH4nsCzpeE818O0ruvl+DY8CVxbhJKC&#10;ifVYh2kE5jEL6c4Ao8IMwBD/IcNzlgR3Pi4aDJFNOMyQ0ygX6+i8wooAg+NTmHmKLtCaBpRyuB6U&#10;zf1wn+m4kMGB06knh+3WkCwMMCBQYgGaeDgmwikjeg8uorslJYyOapskAUZJ4TslcYR2Kbxi4Lii&#10;ALhoBQ6E6RGiu4JTYjgXDkVjOhZ18XBmSXBliYFbJAlATAEYUzAdc2CVHNi8SJbMmYwQbqzrtr25&#10;O+bWNNU4aALgg7CJsqGj4IH7uYA8YWTLEzSsmz196j+mGW4Q2WCi5s6a6lVjmiqypKncVrY0omws&#10;wzTEsqEsU6qL06S6BI6rNEOqSzMVUHRe1YBbjQpQgzg/TFyHsAOYqgE2e/1aXR/1+clSAneTlxgA&#10;R0W3dFjyYdE5n0VAwUXlJwVKMdYpQ7hUnkPFwqUAKihL4UhKIIJKBQg5RfdUhMZPFWN7Ak5DPth8&#10;hn35aKyFCFFK4WYITMKFjorhXw5cGx2cQgpOKjncF1fLnYDTZoAKV0JY/dSYgxrqVeP7qSNVACcD&#10;VkmAMMBVYEBFYJXlJ0lpfqKqBMchnMryADOug2VlWEcdF05iQo0hNaFVCvDZoostQR3BUEz4YRs6&#10;Wq1z1dsCHOxpwpIAtOS5LkFqg0PzhSj5vUx+cbhKc/Cf6XrWPPdp7cctLINYb8ten9N04C6HCXAV&#10;4yJRgv+gCP8R4cSSDrOIblNDYeb1GHJaTkvBBWHaDg057U102AQVb2DQkSm0uD7aRy5CfHXiuCil&#10;ROxReNDpxAcCFIBRasROtEFfyYnbh3IvHNUOBVUKnVXUHg/tluSI3eqmYgGX6MMICwGdWOwzFtOe&#10;4rHonJifikBoF4swMBFtKgUuLRX7oNIBvgwcK42u7dBaObh1kSyeM8UK60w4p3fIHJo+ebzCSQE1&#10;BSHTFECG8LHlAR9PecLIljfYzJnx/j+mmdjWC5jmzX7fq8ZU4MSvwAlflRsn1bjKs6zKi5fagkSp&#10;K0rCyZeMEy8RoEkEWJKkrixd6gCy+rJsqaPzQmmrji7Mi2pL3NP1AJ+9bm1RKuATJQXJQQojlkUp&#10;IVpm01Uh5CpMCZZSrFOejc+ZF4eTPxFKwnQ8XEs8IAAHAlARWKVo3CUOET50SCb84jTDlkiEeHBQ&#10;uKIWIZShiyKcFCyAJqfp2PIRVvIKm4GQLzXigKRE0k2x79Y2gGqTXi3TAVICiM6zDuCtB8BrAPQq&#10;OM5qgLwKKiesMF+J71pRBKcFlReghAgnqlKnGTqjvhCOjC4T0yYPCAgojDCPZdyfAZZZt5zrMgzX&#10;UNzUjxD3j+W2RqzL/QE2ejzNF2LfrPfII1KmnjdaADJug3n97A6VsuTndci1DyxTaKnDMkAux37K&#10;AFKT22MdAE6Q03HiPywGrAguG2LM7xVQdFu4ONFxcdqrACM6aYby+fjvFXass/ZBh12QGirpUXvV&#10;vSQyBwVQpAMOObG+khd/ABfOg5Ibt18yAKK0SDgrrJsZs99D+yQN9cnqprZpTio2wCTdCT2n4iA6&#10;NUIs+hBcG8pErE9ApTnglAX4UZlhO+GwNsjBLUsUUuyFPZm5JoJpClwT75JZmjHFwEkBBSjNmgrI&#10;MCSz5QVATnmDEeUNNnNnTvvHNAvbegHT/DnTvGpMIYCgQkhVQFDAxeTB0eTG++FPAijgZjKj8Sfg&#10;D8vA1aQgORAnZKo0VuZKYwXEsjLPiPOqHGmgyo0IpQa4NE7rMpQ2pMoBhAIcmw6Kn6EIUCrClc04&#10;qkCdLkoPM24KkCGkqgp5YgNWcCWUDatyBZEBVhkaeEUelluqstYvA5BLGC6iATPJXYGToxoQqaU7&#10;xElP+BUDivlouHn4PNnMT+E3SI8iqHzRAHdKLBpyXMhWhIOHFG71hDBBRUiVpAFU6QCzcZd0nRri&#10;MkTG76bC964kjOi6ANxqzBNolYQZwuIqhscKCub5ABac2IRLJfZD4NmwcofcbnG5kYGjLc/1nOua&#10;43oI8BtNBjqEmuUYsb5T/HwM881x7O3c34WQMm7RAKrS+p7cJ2HFkuCuoMO0XCdDY7otdViQO69n&#10;g8ueHy66sSIsp3ijxgjhpG5vuTW0r0w4JoZZSfhvCYq82H2SD0DlJRBSEMoc1GVDuajPxX8/XAex&#10;bL/CTkPBsG2SGIqQDe0k2YsSgrdIAsJJhSKcV1r4DsmI3CmZcGNZAGEuPk8+9pcH+GUDVImBG+Gk&#10;FssiQoodIR2Ams7b95ZmTiWcJhlAAUqz3wdkCB9bngCaMVzeYER5g828WdP/Mc3Gtl7AtGDudK8a&#10;U5oWIlRJaogUpxBWAfhD/PWHz6PgFrLxw2dEMIG4Xf+gOkCiuSoPKhimpsp8hyxw2fCyYGbX18ON&#10;1dFJ8apmAbIQQCoBHKhiOCoCqhBhVwHKAjgbOirCxoZUFU5wqjIfTogCYAgqAouwYUOvwsmhEAIc&#10;aotSdHt1YRCdFt1TPcLYRgCGoGJ9USaT7WF6hc3D8ZknI6jSovZLEtxUPEKBBNj+LIC8Cidqg8sp&#10;Yh+lcJrYXz2gXIv56hKEvIQXw2YsUzF0huOiuH4NPhudlzmZUQ8Y1TKEdIXMVi4P+2JpQ6aKIbOK&#10;ELSnMwBCrMP9cV3KY7lTXK7hKqZNaaaZN/Qufk5CxUBU57Gdfi6X+Pm4X+uzW9vyuxFSFdiegOM+&#10;bPCZ/WIa+zTzNtgAMl5cEBqX4X8thUogO7dXhP+b0LLzfJ7S9TmNdWzQFWVHSxEihiLOc1l6uMIn&#10;BfBIgpuikymEeypMOKiQKsB0QdIhBVVB4iEs85cCnCMjFH8IoSH7+O3FBW0nwkKEbVA6wkanCKSU&#10;8O2SCnE6E64pO3oPoOQrBQgtWRbFH5SSJD8p4mcAsJKDNyukfACpqQDTVAJqKsI7gMl5G3/W+5Mg&#10;C1DTAJ1p02TOdICGboi6CHhGkzfYzJ894x/THGzrBUwL583wqjE1+QjvcuFQ8MdV5UDZCK3SQwEI&#10;uBi4qkK4qoIk/gH4sQCo4tRAaSxPk7b6QmmtK5KW6gJpqSmS9roSaau15qHmqnyIIMt31VGtNdgO&#10;ItQacDLzuEVwcoRUaVqYVGTAMaEsAaRKKYCiiOBCPUPTKjTYaroPgKqmOAWuLkXhUw0gVTLHA1ip&#10;FGJm3RosrwcYCKM6Oh2EXLougMTtNAcHh1ePZZUFOBnwOxTB4bHx8tjqqOIOa3I/A9Y+lY2QVhwN&#10;k8BsBoRtSLvdZC7cZK7Uc78VCIdR1uE4VEM5Q0PzeRoBL4rzdYQWgMXPaH9e/cxlKLEOgeYpAlGB&#10;h23UyREygFkNgYltCEeqFselWE+oaR0uFDqN9en8PGWH6E4RYGY5AeR2jQzjWUexjp/FrG+gZ9Yn&#10;rHCxUEgThHSvqbqOASlzn1gP01riO1Wp46QzM85KxWnIDpfLFGRm2inNARJuEMP4cpZw1WUQ60ut&#10;i1VZVgQAdAgOBuEcLj6ZAExB/H60Qf9hKnYpAPNBquKUQLeSAwAxRB8IDdMBFraTdMAnM2YPIOiL&#10;el9M44IfDbeE0JFgomMimIoBo1JAiSKcSgBDqhhgzMP2KcGbtPf7glkTEea9B0BNkunTJsmM6e/J&#10;zOlwT7xbBqekQHKAyBNG82YCMB6aPxPgmGU0z6H5s2bKgtmja+Ect0arH6G5EMDjM3/mSC3wrjH1&#10;xYlwRvFSWxgntfmxUpsXI9U5kVKRGQZYBAMS+COS8cfgSlKEH60o+TBOoiRpry8CqIqlo75EOutL&#10;DaQArXaIsGqrNTCidF7ri3W6va5Y2gk0nLi1+WgkcC2laaE4ZoRUZkVKeUa4gkqFZSVQGeor8+Kk&#10;BlCoBWRqi+mAUgE6nsw4USyXVFloVMV8GsR1GZ424ETnTQCuzzpdF0CqwQnQhPCzBU6P69Rg24o8&#10;hoxRcG4GVAWAZS5Cz5yEw2hovOtoGmEuGiX31Vqdr9/LwJdgNnBuQtlYhf1y31C9hrsEGEJffJZG&#10;uC37ZoV+NsIIJzDhbeZZT6hRzPsRBp4C6LA/7oNgMDk/THN9htooOV3HaYJSp83yOuYGua5u484t&#10;OtVQhvDcJdbxs2BfhJYFJ89tzP7McsKIsOK2/C7qNhVyJjwmZBVsLDFPeNZBClgFMFwmVMX/lxcX&#10;hsiYpiowPVyos+rL0U7KcYEqw/9cDlgx9Kcr0xsVABzrCTc68vLsSDh2f0QODK12Sy6AUpLsJ+Vp&#10;AWiDh6Us1agU00ZBqA+xhHPEoeIU3vwBqACXzIT9aDMIFZPgynD+UHnMb6Gex8oHCOnYCKUynGPl&#10;qQEQ9k9Y4Vwr42cAFIsS90tm+Fbxg5NaOHuyC1Izpk+WmTMmyqwZABTvlsEpzZ0x3AF5gsmG0TAg&#10;ASzzvehiwPGZO8utObO817vEemgeBCAtAnw8tXjhLK8a01SWBFikSmtlijSXJkpDUZzU50dLXX6U&#10;1OVGSk12qFRlBUtFegCABWeFP6EaUCOkuprKpLupXLoby6SjrhSwKpGuBpQNBFcJAAaIAUgqTLPO&#10;VhfBhpO7Ho2JcCrPDFcXVw1VYr4CoKqkMF3GebibGkCFzqm+JFVF4Bj44ORGQyYwqqEaAIziunW6&#10;bhrWARQoNHzWE3Z0Y3QvBFQbPgvvdHIZv185QEXnVsb8FUO/5BA0tiA0MoCKV100sHwAvL40TToA&#10;KIKa31PhDLGkmmvhsGrgLCGFFiDVUg3nVQlAQSybARneXeXnU0DBabGuuTJH1VSFErBrxLojxHWx&#10;vAnrEWRNDKsBIw2vLUgacRphNtaz5wkwV27xQsI6DNPpDLn/lmpMc1vAivMm/2gfG/XchkCGCDc7&#10;D2nnJAktQkw/pzWvUMW2CjjU8XMSWrVlxjHSKVbjvySwNO/HeQtgtqpsKdAMyCp5QQK06JirWbqW&#10;GeDRVVflRqs7KiRQAI8igKMiPVCqM4PRBoPQFqH0ILRRowrW4yJO8WKuyjBlWTpBxZtAgBXAU4Tz&#10;pRSwK8f+KE6rMwOAqFJMV+C8qkwLlCoco4rnWfIhVSWAWINjVaUflpyonbJ/y2JAZYpMZ0fI6VMA&#10;qCkya+YkmT0TgOLdMrgmhdGI0MzhjjxApAJgFliaD6BQCywtVMB416J5sz+DABxo0fzZLvgs8Znt&#10;VUsXzRmmMYVJvnAu/vjBA6UCV4hK/FCV+KEqQPRKXklIcsbisKr5iLd5ktLFdDWVSk9rpfQ0VwBS&#10;BFWF9BBYqjLpAri6GkstaBlx2ghwgzpq8qUBoCCI6KCqCSKGdMw9oa4KdQRXBcSQtLYIEAUUGtFw&#10;VRUZOJkzcYIzLEK4Q/iUIPyj4LKM0wKg0Mh5MhvHwpAPQGMDhbisDSddB1xQC056rl9bzFwX73IC&#10;VNkxUorPUgxXV5QaIoUId9n4cnF1LMoI0WN3Ebr4DTrxnTrVXbrVBphrWAxgtQCEJuTNkxaApRXH&#10;bUXJaYURT3yAqhmwZH0rYEIRagQDYTVM1dgO+9JpbE9H10wBQFo61OSQAhMlYdWM/8BzXV0f+3DK&#10;rud3aCV0WaefDfU6zXVMSaDZy0zoT3jhM1I6bYGP60INBKxTWKcB362eFw38v3X472rxv9XgP6+h&#10;E8a0zhNethRiTgFWlhRsRQwrDeA0jOQytBe2ler8GCnB/0o4EVQlKYekCmCqyQ7RC7RL2bbCcDGN&#10;cKmKQsjI6UpcbCvQLggrqjzDbFuNi311FvYH6FRkBKozK7dcGs+zKkCqGvVUZSrOxzR/qc3CRTAn&#10;VGoyDksuIMVXq80FkGZMmwznNBWAmiqzZ02WOQDXHN4tg2tyOiWXHECyYaQCaFwwAkCo+ZYW6Pxs&#10;OB8jb+BZPH/OKJorixc4xHnAaQkBtWDOqDCytWzx3GEas2HGK7J++quydvprsnbG67Jl/juyac5b&#10;smHmq7Jt/lgJ2jxf0oK3SBEAVZkRql0T2mvzpbcNcGqBmsulF2VvS7X0tVZBlZg28DKyweVUhYKq&#10;A426HuBRSEE1AFEdQzqAqhqAqqGzArgqoep8OLySZIVCM90Dy8pMOMAsOEGe3Az7AKoyo/pywAxq&#10;Kk/XbehUmiEDNOO6atFIm7CvDridzjo4H57sFdwPGm4RQsECdsmIlXJAszQjQkpwtSxGwytCoypA&#10;QyrNCgPYsqQXUOZ37m6uVDgbSAPMUEcjHCWcJWFlu6t2Hgtw4XHbUbYRQji2uid8xlacqO34bdoB&#10;EKoNv3cb1m0h3DxE4FFtWK8VIhjaABG6OadauD2PB3BSChxu47GerRbsw1Ot2J77ZqjezvWsY3Fa&#10;j2nNt2geEkJpr0dQsdR667M04XM34Xvyc6i7I7gwz+km/CaNAFUDft8GwKoe/1Md/juK8HIDzNSp&#10;47JkYAa3RaEt1LJdAEx12j4swKGey+u5vDAOYZuBVFHiAXU3VXBM1YBULSBB1eQ6FSG1cF9GUZg3&#10;4nxNDqMBQivcasNhun1dbjiWh2E5IhOCCq6qAg6JoDKQCpBqmIPqjAC4p0CpAwwbcKxGbFOd7i9Z&#10;4Tv0xSFzENbNYgJ85vsya9b7gJTd14i39QEkuiFqtlsLMW/L6YTcQJotCxZYAkhsLVS4GC0BfJwi&#10;jJYAQEsXzNPSqaUL58tSH4c4r/VYvnCeC0TLl8wbBiO7zlNjJjz5B3n3sXvl7cf+IO88fo+8/+LD&#10;smzyq7J35QyJ8l0j+QkB0ow/sq+xSI50VMpgRzVUIwPtAFJbJVSF6WoZaCOkCCgCy8DJLVPnFOFG&#10;MLQAPDXZkXAsgBSuaHVWXoyqg5NhnqwGqiuKlwas2wyItBJOVVk4IXgy03HQicApwVk1WGqsBJig&#10;FgVZtrolim5JgQZAEWqEXQcg0IPv11nHE42hFxpvaRLWSQTMEuCo4tTNlaPRleFKWYIrZTFDAITD&#10;PH5fcxm+e4X0Q336fUulVwVgNdNlQU0siwFnhMkQj8XjElDt+PytVfiMKnynmlxdputA7fW2ADgv&#10;4k0MkyM0uT9Ot+NYhFFHA1Ui7Sg1h2hDkzlCrmdBy1O6Lw/pflXGJTL/6BZgBNgogAkzwgnutL0W&#10;6wFqBs7WutiW0CMoCUR+FgUXQYd5G4jq0vD70DHa4S2hpdMAej0gpRBzSgGWqVBTWdOaFiDg4FSZ&#10;7yKomPtq5HL8x3Q9pQi/ylL8NLVBkBi4hFkKR9uMgCKlviBaGgpivaqebVXbbozUa0l4Yds8iCVB&#10;lRWqborHIawqLVVBNWhXdYCjAiovTOoBq4qUg5Iask22rFkg2lsbIRyBNJflbN4l490yc7fN6ZIY&#10;qhFMdEUux6TwgebNkYVwNZQPAOIDgFB2nV2/yNJiwIWAsbUUWgYAXUzLqUUUgAMtY+kA0Iql80do&#10;5bIFwzQmaMdKCdyxRoJ3rpOYQzskLz5Emkuz5AjAc3qgWU4OtMhQb6Mc6a6XQai/q1YGIILqCMTS&#10;1gCA1QdHYQRQ2VCCwyDAqH4LbAwVe5vQ2AkV/JnVedFShytaPcIsVWG8Sw0KqARphMNprmR4lomG&#10;n4MTmG6EToKhBVwIwNVYhfAP4nQTRJi1o6F34kSmCAW6qcZSEzYyXOysywdcEL4CJIQDIdhcnorl&#10;KWjczFsgJIXLq8iK1iRrGRxUaSasOz53J45tQ+oIvtuR1nKd728pl0FOt9BZlSi4eIxeQKsbQOxq&#10;IIDogHLwmbIBJnwfwolCfWd9PsLIfITFBYAbhc8P8FAKPEudCLu9CscikDjdhc/DUgH1KdTupW40&#10;cd22BoISYMJnbcd0O78bSt5UGSFdH1Ci4wKIFHoAqMoCpBHAxosG/o8W/MfN+F1sYDXxQkLXC6jb&#10;Ya9LmG9EvYGaBTSI+cZGiDchzI0FAs3kBBvg5hmWqauBk6GLYqhXZ7kolvVwT/UFUdJQGC2NRbHS&#10;hDY5Qmi/jZZc0wWAFcBWlwe4EVLcp4Z9AFOmORanqWpM1yE0pHtqAqAaAaparFOWtE/7Um1aPR9h&#10;HdzTbMKJromhHMA01yEFFCHEMA2OiYCaT9EdzVG3ZCAE+PjM+9RaAtg43ZECaNGCi2qFD7QYsFkC&#10;+EArqAsAiVq1fOEwjTmCsO0oTq4hOKNjgNCp/lY5e6RdTh1pleMA1PG+RjnaXSfHehsAqwYZ7KmT&#10;o5zGukNdnqqzVCtHOy2IqcuqkkGqHXWUDTacxF01aEC4ktUBTI0liQBkkqqpOMGtEtYlSwtCt7aa&#10;LJzEuTjJcQLz5OUJgZO5DXWtAFcLTnaWKjotNO5OnPTdOLl7oA4AqQXgagGcGKrRudBF8bP0Eyg8&#10;ybiPKrowQIyuinkLfL5qOLsq2PqK7HCAKgQhaCxAUoDvVSVH8X2OwWUO4bccJKxY145pqM/a9wDA&#10;1d8CUAHO3YCOfn7CCJ/JLruxPy7raSrS9fqai7FNiaqX21KtRn2tCDMBxx5vwsWhC+syJO/FBaEH&#10;x+4eVWXWcnx/lzzXGV1dAKLCEyXB2c3jYrob4W434OgUc5kEFUNhDYcBJ91Ot3VAFvvpwP/SAaAR&#10;fApBQgu/kYoXE1tah4sVBaC11OKihf+d0GJpAIdpSG8yqAz02F6a4JircNGpUEDBzcC9KJjoZAiL&#10;/HBpKohEO42W5uIYaSmOk1ZcND3VXByPZW41A1zNWLe5OBbAgvvKQ5iI/XL/qhyj2hyGlRDq6gHH&#10;FhyrrQjHw7FrswCp5AOSFLRdNq5aACixIyRhNBMwmgkYueUDGC0CiBYBQpobUgcEGFEAjY+PKRcD&#10;MIvgaBbD4Xhq6ZKFI7QEWgbgOKUAWrzwolq5ZBEE2CwFfKCV1AWARK1e4TNMY070NwlF13RmsE1O&#10;9DQDQI1yvBcuqq9FTvQ1ybGeBi0JLIKKJaHFeqeOcxlcF0tTVy9HAa0jnbUqTtsi5I52VktPPRoV&#10;oQRAtVWkSntFGpQiLXAwrG8muDDdWpmqDqqrLgcgyccJXIgTmCdykZ7UnajrwL7aoHaI050NeQqz&#10;HoCMLqafJ44FoTaAig6mEw26HyA42gmw0OXRoaDRtwOGPF4rQsbGUoSHuNrWFSZoSFqJMK+cuQZc&#10;JXuxvyFA/Di+7wmUQ/hO/F5DXYBWN78zw2OCC86qDaAiXPRzFwCO+B5UE4XPSDVDLQBTWyngXorP&#10;VGaJ21eizohgpDTU9qJ+LGPesA+Q7O+AwyUs+f28iOu6RDfsZZ0LicchLPuwPef78X372zEPiNJJ&#10;OtULYPfA2XF9qhvTBKQ9z2mXsEyBqQCjKyTc6CYBL/3P4dbUYRJkdHF2WMyLFgHmBhfVZgvL2qx6&#10;OvImtLMqhGBVCMFq4GZqAYp6uJlGhHeEU3NhlLQUAU4lgFNpvLSVJkh7WdIItZWiDUMjAUZgAVQM&#10;FRk6qjMDAC01IBRUwTk1wW21AYbtxdEGUoBmWfIhiQekNiyfDzix4+MMwAhAgiuytXghoAQ53Y83&#10;CC2Bq6GWUg4Q2Vq21Merli9dBOfj1spPoVVLF8uqZdQiWb0MwIFWUcvdWr0Cyxxas3LxCAFSzYBK&#10;E4DUDFC1yElMnwCkThFSrIdOY50TrAeoTgJmx1Hq/AgBUD22AKluOC6H0+K8LXOcepyYRdIKMLUi&#10;vOoAFDrplGoyAJE0uB2Ed4QV4NVWnY5QLBuQyYPLAKB4IsNd9CF86gFkulDXCWfSgROdJcW6bogg&#10;Y/hFJ9PDEBMNlKBqB6AIPLqoY3B/Q3BCtpuiW2MDJsiYqG9CqNnIHFUh3FQe3BRtO6b5+U8Cyqfw&#10;+53i9waMj0HHAawTgDRBdQTQGsRJO4CTlk7KBSmFUiHq+PmMBlgCTv0dgFIHXC50DCf9EEQXqm60&#10;A/ukcJzBUTQAZ0do9BNacLX9/G4Kr5HS9bGOCttRur43edle6/EdXftQVVtgBKwcoqtjuG8fg+so&#10;4BR4BCvnh8t2hsxjEmrGeeFi4lAn/1f8F3Rf7QCXui9ASx2Ygssha7mGpfVwVGWJmiSvBhDUzTAf&#10;BPfUXAhAFQFQAEZLCSBVCkiVAVDlSdKBtumpNoLKQy0AGp1UMyDXBNhxv041FRCERs2AYjOg2Mpj&#10;FkZIYx5CzaxAKU/2k/iA7bJ26TxZCEjp7Xy6JQtMS+CQbCmI4HJcMFoyEkjLlngHEbUcQFm+fPEI&#10;rQRsnDLwuZCWyOrlRmuw/ZrlABC0mhoFSmtXLfGqMQomnGB0RyePNMmpQeahMN3fKKcxfQY6N9iK&#10;MBAnIQB1GmEgQXWS8x46gX0QVCfoqOis9CStt6bhNHQZ9g1Ane5vAQgb1Fl0VGXiT86QboR+PXXZ&#10;0lULUFVnAF6pgFeKtFemKbjooug8eJIPtJbAWcBt0JkAVj2oI5C6cNKzpFjXC9EpDeIEYWhLqDG0&#10;ooPqAqx60WCPAiAnEMYeh/shsHrR0LvoxAAq5ohaKxAelqUBVMmaN6vOY6IfkIKT4r5Pw4mexW90&#10;hr8BoERHdbIXoXMfvzddYw1gQ6dGNwQAAUQGToX4/Ag12/j5oPYSgAjfi4DqqoQLqwQ8q+QE1VkF&#10;lwaQEqYaUhs3ShfHcNxTR5g7JBwBjCP4TIP8bpj2pmHbEarYdjR525719jGPMh2g++IywgjOz5Jx&#10;WHCB1jb8TDbMBuD2BgAtis6Pro519rTbsdF1wX3hf+9h6AuXyVJvUOjFCk4LsKK7UsfFCw5E12WL&#10;63TpOphuQMhXnig1CLdqspi0Hg6pVgCqDYBqK4kFdOIBqETprEiWLjh7T3WUJ48QnRfDRA0VASkF&#10;H6RQsqapFoCJcGrDOm2cBqSaAKn67CDt4BkHSK0DpHzgong7X++UWWBaitDNlnFJHs7IASU6IgXR&#10;KFoBoKxYsWSEVgE2TtkAGk1rli+VNSsogAblWi0BI2oUMK1bvdSrxpzECXYKzugMYHWGJxpEcI3U&#10;cCBx3nOdk3RaLlC5YeWed4vu7DTDx3ZcHQEMhnmdAFNPPUAFddUCXHBP7VWQuiiEerjq9TIcai1G&#10;SINQqL0MJzfcCRpsL5yVDSo3pCxQAWIMt5gjOoLj0VkRUHbYeBR1x3FSHeNJjZOAeSCGYjxeB3Nb&#10;lVm42qYi7GPIF2sgBSdVBfvO45wG0M8oqPid4KoI+AE6S5ysOFGPdFaoExriZyBcAakj+A5HASRC&#10;qp+gsr7PUQBqCCHisR44Mn4mQMOePg7wHQMACCjN+Vkn+xDqh3BBMLIg4YLFZxf3w5L7HinWG9mu&#10;jdOu7QllbM91BxBCDwKwR7qrIUAHv8UgfmMuY0lAuYFEoBqo2vKElhFdF/4jaAAuk/AjsLp5odIc&#10;XIkCS6FFYFmwUiBBdNIMQ7tYxzxgQzYgFSc1uQBUThDCrhA4njBAxIiOprUY4ACoOsrjpbMySbqq&#10;UqS7GmIJx9+D9tmDtstpA6wUBRkh1Q6X1oowsQWQYz6rCQBqKnLDyRahRUh1YJ0OrEu1FkVIQ06w&#10;VKT6S+TBjbJmMfsmIczzgRYhzFtkysWL4agW0UURUgzpjNRFqUY6KE9YKZw8tBJgsbVagTNcTiAR&#10;ROtQUgZKHlppSWE0UuvXLFVtWLvMJbtuDN3RWbijc0faPhOkvOmzQEq3IaTQ0JiX6qhMB6TSpRtO&#10;ihoGKUidVD2cFEKk/v8gpOjE6JRckAIYPhWkSpK0T02V5aSq8qOxjwJ1TWcJbcKpv8GCFr4n4HK0&#10;owzHhENqM3Aa4OeHBvDZBgEnDe9GQKpKwUQHRh0H7DhPV0ZIGVDBASmoLBczzAENd0efWTjO6I4K&#10;x8RnogaZb4M47bkPrkeAGEhxfQMldXSWOG+DyBNQTkgpqCxI9QFSvfgvCSvun07K6aycoKKzsnNW&#10;FO+qdgNSBBXFGxNduCA2A0ANuSGABcIvqNkCVCPU7IBUe1kcLqaJIyBlg+rTQypKnZNTzQAXXVu7&#10;B6TqAc6S5IP6FppVBBMhtZBwsgVILSKkmIP6z4SU2yV5yobUBWVBat0quqNPCykDqjEEiw2N/0pI&#10;cb2TcB3HENL0MpfEfBSvRl4g1QF1OsI9zd3gpP+0kGL+iuGehlwuSPH2PkJHuConpBgSMoSzIdWp&#10;kEJDRrjnCakaQIr7oXtSFwUwnSKk8N0Iq+NwDwzj+lsLUBJKhFMelA9gFaqbMpBiqEeYAaTMQeHE&#10;pws7bjmok332NAFlQmgFlcLADRDnCe4JjX+GFFzqijyk4DKwdK1LEFlQsuv0s1nrKqj0s1rw8iIn&#10;xNxuqlJBNajzvJNZpq5Kw74RoKKTMpCiq1JIcbqeOU3emMA2uPApOOCeOkoRkhUxiR2McC8E8AgH&#10;KAgPC1KlJuSjm1JIVae6INWNNjoqpErdkGrGvpjnIpCcakF9K0JC+zhUCyBVi3CvIGG/+O9YJcsX&#10;zDDPvvm4XZSBlHFRTkgtXfLPhZRnuGdLQeUNSh5atxLAWWULQFJdGFIGVIAU79KdwMnFPNNngZQB&#10;kjc5YWRDyhNUqIcUUjiR+3DCMmHeCVB112WpOmucTioN04BULUJBzUkxl/OfCynCkEl65qXaFFLp&#10;gFSy1PJxmdwoKcsKRdgXJb31BQqpMwjvTg8idFZIUQAJwryBFn7ebAAqD8cmnPKgfAAKDg6gHQCg&#10;+vXzmTt4dHvHcAKb3FatnGQJQDFnZrso6rjm+hzhnSUDkuHA+KeqB9CBbDflgpQNS+vYNqRYp6En&#10;ZANKl/NzEqzWesxfuQT3pbKAOwxWAJU9be4IMtfFhLvJVamrcoBK81NQD50VAdWAtgENtJi209OQ&#10;I40It2pzAgCnQMApGBAJAywiAC3AifCwIEW1Ah4dcFOfHVKmK4JCClIH5chRUayzj9NWGuOCVG7s&#10;Ptm3eZksnmeGM/HRcI/i3Ty3i/IGqWVLqf84pEaTggoQYvjnDU62FFIrlwNMlBtWF4MUNeY4c1Jw&#10;AaeOAESfAVLuJLlbo0HKU+yawLzFCZzMx3vRCHGidtYSUnRSNqQyAKcMBVUHE+fqprKlF+Dob4Yj&#10;+UyQYrhl8kIEEiHUDUj1AFL9aMAMOYdBCuuzW4ALUlUWpPislz4qE60dOqtR9uGqfBrfU3+fQfwG&#10;/fWYR/jHEK2Tx2I/rAzsE6Bqy8Z8tvQ15uC4BBZcFI5FMRzlsQkpJvAJqpM4sRlKct6GFBPn/P3M&#10;790oxwl6CnDUbiHQ8BzVxWUDwwkjb+tRZjlLbkcRSJQFKZcsSBFKCikDJHvfrpAS8oSU7dBsSLkc&#10;F8Ck0ELZowl0/Fd0V4CU3j0kpNAeFFaAEEs6KKoPbYSQYrjHnORAM/utlUpfQy4AESU1WYchf6nP&#10;C1JItQJSbSWRCL8IKsvtlJh+UnRTXVXJgNI/Dqkm5qG83OnjcWxQMfysAaSyo31l9wYOeDdde4/7&#10;0EEthnzY78l2UXY/p+EuipD6ZzipC2kVIOTMVV0QUgoqwIeQWr3s00GKCWwFD06y04Mtmp86e6RN&#10;O3SeGWzHyWfd2VN5uiZPDQeT7aBM3ykjM084YRnchoEUGk894ZQJCCGkgwil5jLTT6q9PBV/OhpB&#10;dQ4aFZwJwkM2tD6AioBiaUPKKRtWvYAS7wIyQc5EPaHATqDsTMmcFGF3HCEWYUBImL5MXG7CPfap&#10;amYP9ZIUqeNQMDnRUp6FBpQfp/2kTuF7EFIGVPgdAImTOMmOwi31NaRLT10SHFeq9Ddm4rMTUjZo&#10;CSlzh9KEelUKSn6OIZysnCashqx6t5MyLkrvno6QuQi4wkJM24CxIaYgs+oUFjZYLKA413UC7yhL&#10;7JMl4aSg6iKw3HAbIQWUmTZAcx9rEKV9fBtECjcr12UDycDJclMoeTeQkNI+WcxT6Z0/5qnK3SEf&#10;XRKmTQLdhHuaPLdcFcM9tiFeDJkPagCc6nPhpgoCMY9QrxigKg5XULUBTiq4mzaGYuUJCPmSoRQA&#10;iWCyxXbqBlRHeRLCNuak4tGO43CRi5EGuKWGwgipzzcdRevzQnFs9pViHsxAyhbn2Qs9NWyPbF29&#10;SBZxELiFs2ShD0M+46SGJ8wNmJx3+NRFQTagPOHkqc8CKQ35ACBXUh0gWktZYFI4rQCIUOcU3ZQN&#10;KZfWjISTrTGnAA0nYHiimbCvDdNtAFPLZ4KUduREY9SQBI1ZoWVd7VkqnAgrHo/zCB0MpMxdvT6A&#10;oRdXN7qn5hLT47ytDFencoR7cDQ97DYAwLDrAMHUj5CJ/Yp6AarRIKX9quDWjgJGLkixHxXE5ewW&#10;cBzhhYEU+zOx/5UNKT5P54ZUvT4iQ0jBihcmwCUVAFJ1JtyzfjvtpQ8X1VcP6NYlS19dovTXp8gA&#10;AGXyUUUI/xjiQTiR6AY1YQ4wHcfJS9ekLgqywz7KBSUFEF2Vdx3TPmmWCBZLnuBxw8PholDnbV17&#10;fZ1GHZ2R7YRc23pIgaZy1xFIhI2B0ch8Faedfa1sSDnlyk1p3yrKJNP7CCkCisLvSjApnAgjzUtB&#10;dNHNbC8AGNpQG9xQM++iAVIa7hUEweUES6vlplqLI1EyDIsCcGKkoywO8ElAyJdkgSgFSsW8DSgb&#10;UlYnTwtSjYBUPSBVBwdVV8Bn+UJVBBUB5ezy4IIU6vhMX2LQLtm00kd8FsyGiwKkFjLkm+kVUrbc&#10;kPL5T4XUsLt+BBRlAepCkHKFfKsxTV0IUux0aDf6kZByuij2jXIDyYRzHgJ0tDFrw0VYgsasgLIa&#10;POVyWQpFLEeYNQDYdNflSJeGegjp6hEiAQ7841tL2RgQ/1emA1IZCAmzALN83WaA4R5ObopuSoHk&#10;ASi6JQOpks8OKcCyHZ+Dz/8RUk0lqdJQnKzP7HFsdoZ+wyAFJ3oGOg5nxT5PvfUZAFUKHFSKDDZn&#10;IpxjLqoYJUNViqAyLmqo00qY43cjpEweyoITfiMbUvbvZ0PIBSbX/+ghCzCUEzo2oEboU0PKy7YX&#10;kALNclAEFEvNUbGOTgrTdFauOiz3BijKQMo4KBtSdrcEhniu7ghWNwR73oaWWYZp/HcdCNGaCI2c&#10;AFV9rslLtRSGwk2FQwSHARUhpUlthHvMS7lBZeSElKsXOi60fIymEaFeXVE02sxISNnhnp2TMpCK&#10;0geMOfAe3668YcVCfdyFSXMf3t3T5Pk/D1Irlrnh9H8cpI7izz6CP569otnQ6YZM6GI6eQ6DlMM1&#10;eeakGMoRSmy8doPURu1o5JR98hhHhROOjdGClN7Vq8mUbqinFsBi0rwMVyqoqyJN3RXzVD11udIP&#10;uPDWPe/yDdJNwZ1oL24rD2VDygbRZ4UU92W6IBhIEVBNcFLseV5NSMFJcSgXPnJjIIXfDYDib3es&#10;ByEJHFMvnFR/Uwa+XxbAxMS5DSi4J07rvAek8Jt5Jsm1Ayd+JxtQTkhdVI7fXv8L6//wBhIFD/8z&#10;/k+jQcqex77d2/C/xm83io5QmmcycLIhZLsnc3fPghRKk89Cu/CAk63RIEVAabhHl4T/mKJz6sH/&#10;qc4K0+yRbh7ONhezzpp0wIK9zf2kNvuw1OcEwtkES3NBqOammLx2uylPSEHsfT4MUg4XVZboHVII&#10;9S4OqWjtVMqB8cIPbpK1SxYopLT7AbT4nw0pD0D9nwIpvbunj2ownocUVGiAmj/qaQJAEAr22pBy&#10;Aso8x+cpNl77CqlXREzbDZ8NmrfMKZ485hhOSCHMAxQIpzb2Mi/jn52qkGovxTRhxQ6fABjv8nXX&#10;wnlhfe031QIIAU7ML9E12YD6hyGFz8PEeRdzYzUc3ylTQ72mUoAK4oPGHC2UY1zxDuGp3jrTN8py&#10;UuzAyZ7MzK2xy8GRNoR3KubGSnT//MyU7aTYFYOhrytZ7gQSfldKoU7Z9U4Y2eL/x/Ud8zZkbNn/&#10;h/Ni8lkgxbwXy6P43qbeO6TsBLgt9kI3dyOxPo5nEuYEDxPmKCF1VXa9LhspG1LDQIXfkCCyQWXC&#10;OgMjitMGXHRRDAmZlyrGRS9VanKCpCrDT2qy4KaymZtiFwRAqpDgiHC5KealDKTiNC/lFvOmTldl&#10;AYrP8lmQanBBKkJqXZAK09yUE1Id2H8buyoUwalnB+v4VsF718uqxfMQ7sFJLZwtS9jbHHAyd/b+&#10;45Dy5qL+T4AU6xRS/KP4ZD0hxQdjeeXmyaDP1gFUfIZvJKRGAsoFKTQyc2Vkw3ScAJZMeMKGbj2k&#10;rJBCw7EhBTdFSLWUMJZPQuPg3RH+4UnSCSdl+lBlS3t1pj4ETFDxwVwFFWQgZeBjQ+qzhHtHACl2&#10;CXBCimNS8c6euik4qZq8OBek+ACzE1J0Uhz5gPX9ACe7GXD/zIn1s88U9s3Ootw/Q0ouY98o9qky&#10;YR0hxe4Z/K2Hu1W3bFBZILLkLRwcDVI2oEZAygLPBSHlqOf+vQGKGgmpamxjg63OK4AIMHtaXZZj&#10;mS0npBRU+M9MPgoOmJBiaKcOykCLgGKnzg62CcIKkGK4x7bfBvdTxdEPMvylGpDiLf/63BCFFDt0&#10;Ml9luymTQIebKmPynKBywApQGhVSRfGaNK8rjPp0kNI7ewZSHCk0YPcaWQ4YmXGfrGf1/kmQGg1Q&#10;lDcwOfWfDylzx2+MPeyJuQNmboMfw5WND/+eAqjOIuzTZ9JwcvAkUIARSjwZ2FitBucEkS07X3KU&#10;vaL18Qlj8+3lnGZPanZkZA9wdtZk57pOhHktAFQbQNWhLorPQCXgz0+RHjsUZHeEetNjnI2N3Qr6&#10;0BC7uR+ASx9EthLs/bD1dDCDaLym2wLv7GBd3uHDPrgt+1CZLgiEmIFI9zAnlSp1BYmah2IXBA6A&#10;x8HwOJ4Vc1DswmHukMJl4kTvbytTMPKRmCOdCEUIUYSnFKepAealOspwMajGb8xn/XDSuy4UI+Hk&#10;vCBotwMLJJ5A0f/DgsFo4nKnk3ItsyHkWHeYmHe0jmXvwzgpS70s4ZhQ2nJBC+GsnY+i7PyThnpW&#10;opxdEPSZPcBnGJgcdVyX7snM8yFkczfPzj0RVtqjHEDS/BMvSviP7ZxUN/7fHv7HuEjxYsg7aLVZ&#10;5uFi+y4bRXDY03ZSmwDhc3ztpfHSaT3HRyi1EVKY5h0/gorttaUk3pTFxk01FcVIA/ZTXxCussM+&#10;+5iElB3qNXEMqpwwfUvTwZ0rEN7NkoUL5psRDxDmLYKzWuRjjWww7IFiAyenCCdbTkA5ZcPKG4yc&#10;4t28VStHajXgsxrQYekEliegFFJ2VwRqtQER5QkpW2NaqzKlDSd8J05YXuHNrXqesOaqfhpXdELq&#10;JE8SgMmEHJw2V1E2XLuROwFFeYXUMFANhxQT1YQUHyhmmNeN8K63KkO6KhD2WXa6i4/PsM8UwNEF&#10;QOhnxvbabcCCFPfDMKwH8wZSdDAMs5gP+vSQUidl5aRsSNUVJGhOqiI7EmWcdOIzsCuF6WfGcI83&#10;GBoAJp5ABBTCx3Z8thb21yoCvBBmWKAaBKCOd1cixGOYV4uLgnkomb/xRSGFdVRY/zhcnHMZNQws&#10;XvSPQop5Rx7T9Z+jHAYpBZKZZg7KQMpMq7gMbUKntT2Y1IDJSRlQEUjOB47dAqgcy8wdPpMwV9dk&#10;dTsgpNi1g10NOO0VUpi3IcWB5xRSOQ5I8QFfB6BsgNiQ6nBBykCJ7ZOA6q42XRE0aa5uKgnHSNAu&#10;CDakGkaBFJ/d4zF4rEaOPZUdKvlx+2X/DkKKg9XBPXH0A7qoTwkpJ6D+SyAFuRyVpQtDiqKjApDW&#10;rACUlo+EVEtFhrRWZ+mQFTxptaNbC3s/VwjHRuJwI+ymQLlOGJwEDEfopEyfGSd43BoVUjwxRkAK&#10;xweg2AWB4R6HYWUuqrsCQLLumujtXgCLyzn2FJ+pY/LTvsNHuLCDZk8jXFQjXBYAxR7lBFk/GiyX&#10;c2wm3vYfFVKak7I7cw6HVD3fLlMISHGUzuwoqcmPh/vLx+/RIKcBKYZ7ZzXka4IbwslKZwBQsYuE&#10;uj3moyyHpWNFAWAncFKfwLrH2P1Af28TbjvhZMsGkNNFEVAn+DAzwnGVNT0MNA7wEDI2XP4hSPHY&#10;FqRU/B+t7e06e9rOLXGabYXb6TJsY7cZBZQHpEbCySk6Ko6kYA/zYj0WwxIhnz0wIDt2eoUUyhFO&#10;KitYc1F1OQzzrCFaVASUG1Ia6jEnVQoHDYfUBTDZHTfboa6qVDh906nTBhdzqwz76KoIKfZubygc&#10;BVKWi+KxOL4U3xSTE+0rvluXa7KcI2sSUksQ3nHQuotByhNQ/1WQUlBBnwZSG1YBTKtWqjauplYB&#10;VsNBNYbjebdUZkgbQcXhS6wQileiwVaEfuqomKNynCzMJ9n5DjZ6yG6sBj5GBlIEFE9YlA5I6VP0&#10;KPkALZ2G3kmrM32lWvEHV8OpcFjhtuJEvSqZWB9/OByWJtbxmfnwL/tK0Un1060weQ44EVDsGsDH&#10;XxRSaKQE0QBEF2Xu3l0AUljOfFHPsH5SBlJ8u01tfpwOJ0xX1QNI8VGYs0f5kLYRR0Eg3OmwOKIB&#10;AWp3lyCYCGV+56GuSg3xTJ8orA/xd2b+zwkn1+/ugJMtBRedlCX7/7ChYkOHMtPuZfy/9OKC0nN9&#10;17xT3BbS9VHaFya73j4G19W2YO/XWqaAhRvnPC9uenyVBSuCCiBiR84LwooulcuZj7KcFAGlJeDU&#10;DzHU07HGPMM9C1JsN32NRdICgNQQUjnMRfGBYhPWUfbQKk4XRUh18O5eGSDFERGsHuYM9ThNJ8We&#10;6AZQpt22w021wXmx1zlH6GRv89EgpfkoHI+fpTojSDIjd8ueTcv0wWJCarH2MF8ASAFQ1sB2/ydC&#10;ypYB1fJRIbV+5QrVBoqgIrBW01E5IFVfxNc6pUozHBUT0TzxGTLxCfGBZlzt2+z8lDl57E6ffHbM&#10;JE3ZCE1j1IbpASl1UB2w9pSHm2LDVEgBHGbspkxAIRN/NIe9yICdhmsCpDgEK69GJvbnVQsNAyGq&#10;9oFigyNULPAQTrzjp+M1oUHaYR7dFN3MIF0M5hkKjgYpruPqzFlnDXxXli4N/K2KDaTophRS2J5J&#10;c3skCTop072CbhO/E09UnHTMUdFFHeHwJXBXAwAWE8kn8dsx8a4D52Eb+wkAT0BRNmycMie8AYIt&#10;Jqc1LHOu6wDcMJDwv9JtTJ0NFNe8h+x9uLbl/+w4lu6b8zyedUzOc33+5/bxWNqQczsqtguGgcZV&#10;KbSgYcDCNOs0aa5hH3NTvAjASQNOAwAVL7AchZWl3s3zgBS7JLDN8JEoOimOZ15vhXpOSBFOTkgZ&#10;QMFF8SFjhHLdlebRGBtSBBJDPjor5qI4Kqe5S812yxwVH43h2FIm5BsVUoRYTpi+QSYjfKfs4iMx&#10;CqnZsgRgIpTURXmBlJ0gH03eAEX9MyG1ygkphHPrLgQprGNrwyo4KKy/wSOJPkaTwXyfXXGKjvvd&#10;Uc3B4PhcG2/pMzwqB6T4oCuu8ryzxxPGujOniXNIr4pWg7UbnTZIFepsaaOEq0I5ZOcsEO4wN8M8&#10;Eh9R6K7Nkj44qn72m6pMxx+HP7soAY0CVyrAid0SOq2+UhzZstfK86h4B40JagKKJftOoVEyhOUd&#10;Pg6ARyASXAScV0gRIAQf3FgXPpOGe5UcmZNOKhFhXxLKBKnJi9Uhhfk7cciZc0fbFFIfWE7qFMIu&#10;QopuSkucmAzt2Kt8ECeUPdoBHRQH/1Phdz2peb+RgKJcoR6kDgrbuMAwDCSEhA0O644fpx3r8H/S&#10;koDi+ta+7H275j1kb+88Jrex98X98jg8nit3ye0c69uOT9uKBSb7LUSmNHK7J0d+yoIUXZTW4/dU&#10;SDHco4tSSDFHiXkXpODUCSr+7xTbBNoCh8zh6Jl0Lew4aeefbFioSjGtnTjZ2zwWF844QMh2UXws&#10;xqQizCMyBBbbqJWHKuJY6PEmNwVI8eFkuqRGhnsWoGxIOe/ucZ3a3BApTw+QlJBdsmX1In2NFO/s&#10;aZgHMNljlDsB5XRSw+7mQaMByoaTN/2jkHKKYZ+GfgDQOoeGgcqSQgrh30aAaiNCPiNAqjInWvji&#10;TSaBG0pMnodhH19ewNCvj44KfzifK6N7GupCY0WjdzVaR+OzZUPKPN8FoU5zVzhJj/QABBRCnUGO&#10;Kw43MagP4uYBPJnSh3CvH+oFsJiD4oD2HbDLPRVp0sMkOsK8Ht7ZY84JIOJt/QHe2oeYkDbPw1EG&#10;StqxE66J3Q3USTH0AqgILQKGdwCZq1Jo4AQ4is9kd+bUB4z57B5fkVXCUTnjAaskBRVHQ1BIYd9M&#10;lGvSfKBZzqM8RzGRDlCwWwNBpMO49NYqmDjaJp8V1IQ5TmS6Uy1tafeD4WLfNI5WoWGdBRHzaJGZ&#10;H1X8n3B8u7ShxBDL/r/s/1I1GqQsOLq6KBBM2I+9vg0dXphMdwg3bJ0hJvfF76D7wmchdLStEFDt&#10;aAsOuUA0DFhYht9OQ0JMa5hHaa7PgImynZR5tRiT6ZAm1QEttAlNaTTlqwPSlyxYgLIh1W6Fdu1l&#10;KCEXoKCuSo4pxfDOASlcQE3S3CTSW+HQzEsYOC56AkAHcbgWAKihwA0o52MxHGCvAzBsQkhYkxss&#10;pRmHJT5op2xY5iNL2ZEToZ4P4ER5g5Td7cAJqU/roLzpnwEpW2sAnouByuSnCClojS1AqiQ9DD9G&#10;uL6qqQYOoakMoOIdP4Q4DP0IKyagFVQ44bTxoVHqSQOZE8ESp9nA2aCtxj2E9d1PydO+o4HRTWjI&#10;QwEK7WhcjXnCB4z5AG4vH4+p4R0884d3oRHQVRFSPQhJe+y+UQCSdpBso2Nifyi4IoJLXRQAZEGK&#10;snNXHJKXeSECi4AhpBj+DQFOBAqdDu8AEnYa8iH0bdce58nqoJyQIrQIcnY5YPeDD462ynnA6TyH&#10;XEZofAqwPoHvexLfnU6KHVd5DL2LB+mDyBaE3LKgNaKekHJ3ojU3L4b/7k6Z355QsB2wmfcm+7+i&#10;nNu7ZIHItV/s017mhKbtpExXFQModYDWNsOOhX3yYsbk96iQ8oCTS/hNTQhIF8Xe5u7RDzjagQGV&#10;AZbCiqAisFjP5bhI8f9nm+tAyMbck6eLMglyIxPiEVD4v20XRUhV2YAykLLzU53MQ8E9MdzjRdb1&#10;QoZivgorSuo9IEVAacKeIV8RIAVo1uYFSUm6n8T4b5V1SxfKEgek7BctjAYoF6guAijqvxJStpyg&#10;cmo94ERtWLPSAanlMqYwJVCoorRggAo2E6FVI0ClL+Hk2OPM/TAkwh/M0SA9TyBnY9SrutVoteGi&#10;IZpwEMLV1W3vKcKKYuOskF7elatHqMdRAhqypacWrolXJuuWrorDYQBgPQgFub7p/wQXBekjMXBX&#10;7lDv4pBiGEgA826fjiWOk+YYOx4i/ORgdARhD9xUB3NSpXy4mBDHlVfHOo/X97UR4oTUOQDqo+Md&#10;8iFLC1bnEPIRWJzms30M/cwgdnxGkr8jhxrmGFTDO8uOJiekzHOUBID797ZloIKLiQ0QwsEChA0L&#10;V+kBDuc+nPOuemtdbq//tSWuqy4N+yOk+NlckMK0Hg/ielpiH2wHvFP3j0DK7orgCSl93ZdCCuId&#10;XQ9Icbm+6IJtpjFXX6zQmMf+UOauHkMuJ6RsQFEKKBWcFEdBgAszgGLeyYaVyUHZnTmdoGJfKd7d&#10;c4Z6TkjxgeKmfDgtlDWAVHHqQQnfv0lWA0Ic13wRwj0bUsxH/d8KKU9HNQJSlqPSBDrWH1OQclio&#10;orQgqcyLBqBgVQGDjlrAAFeaXoh3yXgS804U+wFxKJcPhtqhDpyc7UaYp84ea5czQ20OdaCu0wjT&#10;Z7gO6s8NtbrWOYUTlslqDtfSy+FMmljSMaVLVw2fMOeVyU6YM7meDQfDoYRtKNH1MIcGd2VDCqUN&#10;KPYqZ3jHLgDsWMmQj6EgLX8fxDt+NqQ4dC/ndXuAsKsuV9oRAjMnRSg1l5nn9wgpQos3G5gM57N7&#10;ZymEfqesjpns88Rpgo9JXYYjfKj6Q8Dsk1Nd+hueYQ4LLkxfbmHJQGu4CCVCx+5iQHfC0HC0R5Rc&#10;0EFJnXCG6BaYbFi51rW3t+A2TFYd17NB46q3lum+CCnsTyFF4TMe43Y8nn0siOsTToSOKyd1EUjZ&#10;XRpMLor9pKoMmBi+U5g2vcydoMI0ZDp5WmLSHG2GI2/whZ+1fCEnwEBA2ZBibsjAiXfy2CcKcCoH&#10;nAioCvaJghRSJmGu3WO0NHf17Gf3GPa1oJ2wQydDv0Y6KRekhvc4Z9+oBr6EFMtq8gKkMPmABO+x&#10;H4nhg8V0UxagfBDqXQBQCik7LzUKmP4rIbUasKGcsLoopBRUgFRW3H7JitsnOQmHpDgjTEFVRzcF&#10;t9BSYbontOudNOZ4+GAsrnxoMHqV5Cuc9BVVaOwI6fi6pf423sli42EfFqOeliqoUrqbK8S8EBJA&#10;auKAZGXSjukWvp4bx+iCe+ptyABosuFkOHZUBsI+PseXZOwyQcWHjqv5mcyLGeieDJgMqFzhnkLK&#10;gMp+BEZ71etVlMcn1IqwbZH2neIjKewKwHCPOSkm5U1OKlvaKjIBJ46AkKiAsqf5GvasBH/ZsW6B&#10;rPKZKptWzJYNS2fIioVTZMmc92TR7PEyb/pYmT7hFRn32lPy7qtPyaJZ70nwgW1SV5KBE7VJPjje&#10;KedPdCm4TzLZDgDxxRj6iixbnqCCXE7KJcLKDSwbBgoEwIF9uRjyETDMK7He7jmu63E5tlewWNBx&#10;SY/JZWb/hA631bpBC5pYh3WEFI9jHPdwSJljuh0V7+Bp/lLd9HBAeULK5bp5Z08dlHnzDJ0UXVS3&#10;QsoSQKSuyeqCQHWjXqXJc3ZLQbuAK6/OCdPXnTcCFk4X5XZQvGkDx0xAAUAEVBfhpONJ2YAykHLD&#10;yS3NTTkhVRgNMIWPAqlwvavH8dZrAamCpP0SuGuNrFhkXn9uIDXXvOp8NEh5yUt5AxT1Xw4phG5O&#10;UI3IUVmQ0sdm7FwVpsfMm/qmzJn8mswY/4pMefsFmfTW8/L+O6/IjAlvonxNJrz5gox7/TkZ/8bz&#10;Mu6N52TCWy/IxLEvydR3X8P6r8jEt16S8a89J+NefU7GvvysvPbcU/LqM0/KS08+Ki899Zi8+uwT&#10;8sozj8krT/9JXn7yEXnyoXvl0T/erXr4vjvloT/cJc898oBsxQlelhGE8C5Z+uGk+ltzNfTrrDLj&#10;9KibQrzfBrUg9Gu1RkTgsMOEiQGU21GZ7gh0QwzZ2BOdnTPtvlNm3jVeOqw/x3Oim+IonTraJ+8A&#10;0UkBUnzlFuFE59TCsYOqM/E5EA7D2TGx+dLj98lN114pN113jfz0R1fLT350lVx/zQ/k2iu/K9dd&#10;+T358Q+/L9f98Afyw+99R7516aVy2Ve+JDdc90MZ//arEuy/W+orcwGpVvnzmS45B6fKBPyfT/bK&#10;X073y4fHUHcEbhTuld0TzgAKeveQoOLJz1wXLxb9rXBZbXIc2ytAUMdnL/m6Le6PrydT+AAQdihI&#10;V6YuqxfA03VaAD+CyTgdgsSGlA0qAoY3QWxI8U3X9mfR0A6OTfeB5SprPwonbGcn7jlN92T60LGL&#10;CsHEO5/VAAjDcfYnY+jNZQZObhlwmc6c7geLKRtSCiZAytXLHP+ndkPgRYsOGiW7u9TCufCtwnY+&#10;yg7rmH+iugEoiqDqAHQozZFaI3Jy2nQxsJ7V85Ad7jHU4zjnZqzzaGkogGtCiMmRDuxOpMyLMYne&#10;ivqm3EApSvAVv+0rAaU5Mn/ebFnIzpwAlHFToyfNXZC6SLjnBNTK5SOB5E2jQcpTF4LWGoDHq5vy&#10;5qSgMT//yTVy80+ulp9dd5X8BCfaj6+5Um7EyXbzT34sN11/vfz0+h/JT67DiXftVXLdVVfINTjh&#10;roWuv+pKueHaq+XG66/FiXmNTpvyGrn+6qvkRz+8AifpD+RHV5ry2iuxHcQT9YrvfEu++61vyLe/&#10;cZl875vfkBuw35njXpKcOF/pJKSaR0JKO8nBaXVCfFGogRSHFDZvNdYe5gonI/aXIqC0m4EFKdZp&#10;3yk0UC5jKGc6fhJW7OjJnvZ8bGYUSBWiwcFFtWO+tSIdwEqTmMM75bF7fyff+dol8q2vXSbf+vo3&#10;5duXf0u+/73vylVXXinX4re47uqrAS2C62r53re/JV/83Bj50ufHyFe+OAa/x+XyzKMPyM5Ny6W2&#10;NANg6pWPTnTqW3ibq3M0FPrgWId8fLpP/nxuQP724VH590+Oyf+C/l/o3zH/lzN98vGpbvnoZKf8&#10;2/lB+fhkN+DEPBhHWO2Q03xt/gAgxvcrEl4EDEGFkFS7RyBEtUNNDid9nOtp6QaUS6yD1A3pfrA/&#10;yAUp1NmdUe11CSmuayfWOc9pAymCyHJOcOAs+/my0M8AKcJJ81Ia+hlQmQeJjbQDp067S4bybDt8&#10;XKWVQwJbIZ4772SBSvtEcZqPwBgXxfyogRTbJlMRF4aU3uUrYtLc3Llj8px5J4UUHZUFqUbME1It&#10;XJYdIHkxe2X/lhX6IlB25KSbIqQIqAvd2fsfB6mvX/pVueySL6u+dumX5JKvfFEu+fKX5Gtf+Yp8&#10;7ZJL5Otf+xpOvMvk63AAX/vqV7VO6y9DHU7Ky7Cc5Tcw/w1Mf+Nrl8q3LkPJdS75qnwbEPouTtof&#10;fOdyueK735Ef/uD7ctUVP8AJfIVcDZD9CLC79Wc/AaRelmz8KaNBqqcGoWB9lnTUpEsT7DUT2O2A&#10;Bcc9J6T0gWIFlYEOgWT3g+quN9N6lxJ2n4ly9kR3PYjsgBTzUVzOjn581ZYNKSbOTU4qFS4qQx0V&#10;E+hFqaHit2ud7Ni4Wvbs2Cp79+yQQ/t3S1jAQYmLCpWUhChJhZJiIiQ2MkR8d2+TcWNfl1/+/Kdy&#10;2Ve/IF8CsL72pS/Ity/7qtx7563Yz1I5tHeTPPPY/fKHO26Rt155VhbOniqrlsyXjWuXyo7Na+Tg&#10;ni0SFbhXUqP9JS36sCSF75fY4J0ScWgztBWfLQdga5ePTnXKh6e7oG75+EyvfHJmQP58ehBQGwDQ&#10;euTcsVYV84In4bROcgwx6AQAp2+2BpQ0B8YwlA4Pbu7MUayLZQSN1hNudFSQggpijo3laJBSN4aS&#10;/aJsMDkhZV4lz3HODKBGQsp08FRItbkhxR7n6qDwH7N0w2k4sNgBmH3h+JxoSymT2jEKJIKpu5Kd&#10;NJl3MpCiszKuCpBCeNelr7LiK6zckBoNUJTtpJr4mvXCGM2B1eeb4YNdbgqgckMKrg6gqs06LBmR&#10;u2X3xmX6UDEhxVEQ/idAyhZh9akg9ebLz8hbrz4r7yKsG//2SzJp3Kvy/ntjZfrkcTJzygSZ/f5E&#10;mTd9siycNU0Wz5sly0DzVUsWiL6JFOJrk/mW0jUrl8g6zK/HB9y8ZplsXIVy7XI5sHuLBBzYJYEH&#10;dkvAQZ68ByQi6JBEBftLdKi/JEQGSnJ0sGTGHpbK7FBAKmkEpPTKBTh1QRz/pwFxfmNZigKKQ7x0&#10;a27KwMaUhA/hhKslxM6pGt4BPAQQh2zRRqpQM73TCSf2leLYTjbE2P2AL4hgWEk4NRUnW5BKB7SS&#10;pR6Nj2NGfXyqXf6fv56U//1v5+T/+/sHIn87I//7zyfl7x8OwdkcgY7K384fgxM6Jv/28Un5+OwR&#10;KcpNkeWL58ojf7xXrvjet+WrX/qcfPkLY3BB+CLc61XyTTizfxkDx/W5z8lXvoALx5e+LF/+4ufl&#10;i/8yRj6P+m9d8gW55vvfkOt/+G243ivltp9dJbfccKX86DuXyeP33ik+MyfI5tULZP+Otfjtt+M3&#10;3yfxkUGSnhgtOWlxOH6SNNYA3oBBXztfyQ5XA6Cc5PDHdFHqnEyuSnNJTLwTTHRJFrhsSOnoD4QV&#10;AQXZ005IOcM97VmukDKuiU6KeUyFFKY1B+UA1GiQ0sS5BSnKHfa5Qz6FFge5A5wUWgAYe5tzsEQm&#10;zvmGYTopOqaeqiTphVh2OyDFl4Kqu6pKlp5aG1CfFlLsL5WIthMnDYBULR8czgWEAKLGwghpLIIY&#10;3gFctpNqzAuRygw/SQ7bLtvWLRaf+SbU+58GKWpYXsoLpJiXGpOZcEiyEv0kL+WwFGYESCnfiY8f&#10;s7E8BWFVJv5IhEj4k4/gzz+hfXzq5IMjLfLnUz3yV1yd/4Lybwg3VGf75a9n+1Bv9Ldz9nyP3s1i&#10;OPJnXNX/wu1wJf8YYc3HuNrzLhfHU+qqQ/gGJ9XXlDncSQFSWqJx6GuuICa0GY71MSFugcY8b2dG&#10;QWD/JcKJoxQ4IcU+UOwTRddknu/zgBQa/QhIWc6JbopqQ6jHflPV+bHCB7SZy2IXAx2ds9+8KJR5&#10;IJ6wDKnsEIgJcb5P7/SRZvkI4dsHcDWtzZWya8dm+d1vfi1f/cqX5Ctf/px88+twsZd+WS695Itw&#10;qQgjERZ/+3KEkd/4hlyO6W/AodLpXgpd8hU4YLjWb8LJXvX978odt/5Mnn/yATiwp+SFpx+SRx64&#10;S+69+zdy9x23ye233Cw3/vR6uf66a+VXv7hJHnrgXnn+mcfl3ddfhFubLJFBvnLqaIv87WOElR8N&#10;AqhD8vePj8nfPxnSEPPv0J/xHzPJT0ARPoQQIcWHq/kdmQOzIWW7qWGQ4g0WQIYJcx1qpY1hXZXC&#10;ig7KQMmZq/IOKQ35sB3dE8GkJUM+ynJTng7Kzktp2Ie2wxfO6oB1pcYt9QJCfTUpKropduBkR842&#10;duKsSoCbT5FetFHzEDFDvuGQ0ps7HuJjN01QQ2EcXFS01ORESFU2IMVXufPh5WLTkdR2UvpS0twQ&#10;qUjHBTx4Gy40iwykmDgHpGxA/V8FKUyPqLN0QUhZyfMxmXH7hMqK5x0+X8DqoBRnsjtCpL4Is4ED&#10;zzEPg5OxuyZHH0fhG1sYNvGEP4YTXocZ6atDI62HUGKava11jKTeWu1ZbZ7257NqHJKkTo7jaqod&#10;HLEeR7IkKNiZs6cmTeE0AEj1o+wGkPTuCTvO1aBR4Epm3ipDiJkuB+wTxQQ4YcUQjt0TTMlHfKxS&#10;3Zb9KiyEc1jfuC5HuIfvwzcJmweM+WwftoNbY7hHSPGOJztymiR6ovbUry9O0qFt+DjMB9rTvBnT&#10;bXKe3TKY7GbCGnBiMlnBRbEOjmWwu0n8Du6VV154Rh689w75xc+ulat+8C24qa8AVv8iX4W+8qV/&#10;AZC+IN8AtL556Vfk8q9fIld855ty9RXfk+uuvlJ+et01cgOgc/UVTM5/V/70x9/BCb8iPrPfkhkT&#10;n5e3X3lIXn/ufnn5mT/Ik4/cgZDyF3L7L2/Q5P43AEC6sisvv1weufcuGff687Jq8XTZuWmJ7N2y&#10;Sg7u3CCHdq2XAzvWyN6tq+QAwtqk6EDpaauW07iwnNQ7e4QRv59JwrvcFusx70qgW+KwwxwBdrCj&#10;Uvpa2fsfFwWCygr1tCsCodRh3fXzIvuOnz6/p/2kDKDscE9HPuAdWhtW0DBn1YwLEMJ/3nQxz9wB&#10;QFWJMlCHtgcQ0Umpm6qEe1KZELCHF9D6dOlvQPsD4Oio2HnT3MUDlKzn9UyinA8UxwOASQBYEiAV&#10;a14qmxOuqoabYo6KSXQCiqOAcsQF9tfiW4vLkvZJjP9GnKQLACh2PxjuoryBSmFlA8rbYzEXGfDu&#10;04DKCSlvdQojDxBdSHqXz0M2rGx4uSCVGecrmfF7JTflACAVLOW5UVJdwL5ASQhx0uAm+C48nPw1&#10;CKXqcGLzDglPbH1QtgaNE8ABfDgiAE9GvmZcX5KJK6jdw9olXFHN4x88aXkFbsDVEo2pLgsxf7qG&#10;UAPNgEotr3R8WDMRLgpXNwCqsxag4pVMh3WBk2J3A/YORzkcUiNlYMS7eXRdBlAmJ5Wn/abYPYGO&#10;yu7Iqc8TarjHLggp2u1AQ02AivmpKu2uEQ/nVWYgpX3GWuUcAMTREAirMzpWPE5a/BYmOd0CV4Hf&#10;6FiHFOYky71/uEt++uNr5KVnHpK3Xn5cXn72YXn2iYfk0YfvlYcfuAfwulMeuf8u+dN9d8mDv/+1&#10;/PHu27R86N7fyiP3/U4e/gPBc5vcedtN8ptf/VjuuOWncutN18ovf3yF/Aph4K03XCW333i16pYb&#10;fig3X3+F/OxHV8o1P/guoPdV+dKYz8nlX7tMfnzNVXLNFd+FW7tEvgP94PJvyNUIQ6/+3uVy5Xe/&#10;KT/4ztex/HK5+YZrZPrkd6WlvkTODLUARHSKVmjHEJEhICBMEJtkOqBFIVykOHw0nzjgM3baIxzS&#10;dw4COAZShBD7T9WOgJMtT0jZ3RDoqNx39xxwYp2Ggkbscc7xx3rplCvRpgCpvppkGWrKkiMNGdIL&#10;GNmgMrBKVFh1VydJH0A22JgpA+zTB1DRTendPbRRuySctAMnoMVHujr4tEJBjJRnRyBSCZMyqBKg&#10;Yp6quQiQ0p7mkdIGmZdCBEppwh6JOrBGVi+bi1DPO6SccPpHIOUJqn8UUlr/H4CUp9YSUE5IZcT6&#10;itFeyYjbI9mJ+6QgNQA/pBket7GUt/s5VC8fk+FIBTk4cZnzQZjFExvO4whv3cNN2ZDieEo2pPTB&#10;WTRWvnrcHpfKPaICQiA05tODjQi1cIXjq9Vpo+moIHY54B/Jq1Mn3xZLSLFzJ3MCdVa4Ryf1mSFF&#10;18UuCfweRr3YDyHFXAX7Wemgd9iGIzMwUU73RDBxFAROE1QM9+oALp5k5l2FVAtcVKsZ0VQBjN8C&#10;Dktv7+N3UScFgH14ulcigg/ITbxpMG2i1Ffybl6+NFVB1YWqRkw3VORJfWkOQvAMqSnOkLqSLKku&#10;ysB8ulQVpEtJdqIUZiVICYBXlJUoeWlxkpMcI+mx4ZIUGSQpUcGSGBEgsSF+Eh3oJ2H+ByRw/17x&#10;990lB3bvkH27tsqe7Rtl19b1sn3TWtm6cY1sXr9a1qCxrWCD95kn8+ZMl6kA04vPPyG/ugkgvPUX&#10;Euy/F6Fhq34n7V/F74bvfhp1FL+n6SlvQKV96QAoPtunr0hn7siCFIePpqMagCPV/lDs3Nn5j0HK&#10;yHJMNqgwb5cKK1xc9blOQEpfRaWQSpGTbXlyqj3fBSo7gW4n1NVJ1aXKAJYPNmRJP9prDy6q9vN7&#10;JvxL0fBPnRVEaDXrGGR86zUABZUDUgz5GvJ5p48vXojRZwX5ElI6KkKqBJAK27taVi6x+0j950Bq&#10;BKgc4HEBCGByTnuFlIeb8pQ3QFGfDlIAk6302N3qpnKSDsFNhUoVTsIGnJBmvKlsgCrHCNN8HIQj&#10;CegQuczlIJQ7Bkjpw7ZosHzsw4aU67EOwMklXFW10yIa83G4MD6Dx7GkmBznHTwmyFtxZWrFFYl9&#10;U2itmbSko9JkOqw6+zkRUjo0L0pC6LNByl4G1wZnyE6eHItcnwOEu+JdQ7qo1oo0vZPHflIUHRV7&#10;nNfg9yHEj+Cks9/8zE6Xdn7G3J6Ha+KJixPY1VkTyz840S0Bh3bKjTdcL6uW+8jZY13yEeo+hMNi&#10;mHh+qFM+Ot4l5zF//linnBtC3fEOsw7q2U3hQ+gDrHeedSd7Md8rH53sx3q8c4dlqD9/sgcl9oPp&#10;j072Yb1+zPfIWXYiPYXtTnfLOez3A6zPdc4fxzw+y9mjHficbQBPO6DTJeew7+baEhn72osaWi6a&#10;PxPhaj3WYydUhK8WpOiimGinTIdT/u+EVJ1wbDGFDHNJdDjNDKt5UeAIFmYEA4aB7HbB3ugGSoCW&#10;h0aFlAtUBlIKJ+aksH/W2c6qFyWH7mHqQvOdFYkATqoC6kxnoToqQssGFdWL+T6sQyc1UE9IZUp/&#10;fSbq0tE2U1W9CiwzKqcNKY7i0YS24oZUuFTl8Nm8KDgoAAquix1EeyqTpB2QamHyPDtQinE+Bu5a&#10;KcsWma4HnpDyDPP+MyDlDUijQcrbcqe8AWo02SGfC1IEk620mF3QbslKOCCF6SE6sJsO4wJQmWf5&#10;snQAOL52vJ0PH+NKxCuSNi5YeI4rxT43fMyFkKKrYj8cG1LmqkoZ6886QuqEBanehmztC9WFP565&#10;J7ondpbjw5s2pDrQcOiwuqqZl+K4V3B0dD4Kls8GKdZxvCiWClxcYdkT2d4PHw3STpvlBlI2mDhM&#10;S2UOGl12JJxNMsKUSjnDkxlw0Vv5PDkhuieeuDakWDLpfNpyUoGHdgFSP1bHwr5MHD3hLBzoGf4u&#10;+J10bCme/Pob4XdjnoeyfjfC7hTgeJJ9oPgSV0ISdQpDTOudOqw7hH0dgxiOnTyCz3cE+xjABWWw&#10;Hp8JTu8ojsnPBuCcGaITasI0HWCzhq/nAbRPzvRhP80yZcK78q2vfV2mvDdeetpq9FEofh/tmoD1&#10;eQxNqOM/1l7yOD47ePKJBJNjIlwq1UWZccjxm1OY55hbfPCckOJwPmZ9hIEeuhikbMdEmS4HbjdF&#10;WHFoF9446WMXlSqCJUkG4JDopE7w1WNwSnZ+inf7WA7Wp8uRRsAJoR4BNdiYBVgx7AOs6jIsWKHN&#10;VnAEBDNMS1MhO26y+wHbTbRU5ESg3QBQaENNuNAxqc7B8bhtf02agVReqAtS/tuXw8kSUgZQ2olz&#10;FEB5Js4/C6Qor5ByQMYbhJzrOuXczpY3GI2mC0IqNXqXKjN+vxSkBUk5TsRKDvBGUJWlSTPvclVb&#10;kGLYB0ipA9HGVam5KUKKJxIdlXYUxMlhrqamJKg03LOncbJxGJOhTjQuOKkeWGgmzvub+FiMGbKl&#10;uxKAwp/YC/GZKQ7V2lmdgfURpgEuwyE1Ek5GpuPmSEjRFRJgBlIcn6rb2g8fveGdPLtPFCFlj29e&#10;nB4qhWkAOX4fPpPHl6meg6vRx1ssF8WkuYEGYYMT3npukeD6EA4n4OBO+elPrpdlPnP1RD/PPBbg&#10;cg7SnuLYXu+UKXTYLcDsV/M9qGeCWvfdR0Cx5zcBid95AG4WMCJsqFNHsB3qhpg31OXsqAmQsDMn&#10;Qu0h/FdD2PYEc2hwVaeGWvSFChw8T6FLwA51KJTGj31TLv3SJTJ5wnjpxjzhpCEePrt+V+s785lE&#10;hTQ/s+WkCB2FSxsgRYdDSEGEFN2N00mxqwLHG/u0kHLd3VMn5c5N0UnZJQGl0osR4IWLHF15N9rU&#10;YH2aHGvOVkD1A1icJ5iYqyLAjgJOQy1YznWasmWQIqiYnwK0BhD+HWnKRR3aJDsd40LKGz7MqTYD&#10;RrWFMQAVh5xGiAeIMffKUT360L6HWvJwrEzpLEXIVxAmTTnBCqmDW5fr66sWXARSXu/s/Qch5emI&#10;vNXbdZ5ybmfLG4xG0whIGfdklA5AZcTskey4/ZKfdFiKcRJW5ETDTSUZN1XOnt6ZetudroohHx89&#10;0V7caGRH0MA4EqU+ZKrJcTRYXOF5JbWf6WKu6ixPOjqDbkCM7/ZD2HCC4wMBNL2NOTLAP62VoRyc&#10;VV26gqoXISBvAXfDSdFSd/KRBDgd5hX4Aga+LLSvoRB1cFK13M7AyeSc+Dmt/BXDQ7gv2y0ZUJnO&#10;oPYyTZijTvNRdJAI9+zEeQ1AVZEbrU4zLzUQkIrVE44QZsjHETpP0kUO0klZ4NDn7+CSeCITLvju&#10;5xBOBe7fKTfASS1dNBfw4MPbcDCA3RkAR50Y1tVx07EdgcUXYjDP5dyPhlX4PbXfEsEGaJywAGa7&#10;KpY2RDylXQmwD3YRMCGb5YrUneFzq/MC8ADYzuZKeefNV+WSL3xJpk2YAJg0yocIGblvBSi215sD&#10;BBXAxnpO87Ow+4GOD8V35AEaXQ24GDThYoFp+0FgdkUwrztjdwUASiHllIGTaxrrO7sgGI2ElA0q&#10;WzqSaxvTA2jDzDdBg8w11SNkq2FqAeFfXQqcUzrgkSLHUJ5oyZWh1lw51pIjp+C2TnYWyPGOPDnW&#10;nivHUX+qvUA+6CmTD/ur5GxvuZxoL5TjzVjehHZVlwkQIhpAm+1DOx5C/Rms80F3uXzUVy7nByvk&#10;JHNhAGJ/Zax0FYUDUvtk3+alGlZzRM4LhXtuMEGAkTc5AWWHd85pT0h5yrXcSq4rrCDnOp5gc8ob&#10;jFSObgnOnui2FFKp0TslJYraIamROyQtCk4qxldyEw5JYQrcFIdvKUyU+hIDKYZ7BJWGflZuyozJ&#10;VKxdCY4CNrxqEkLsmezMS1AE1FmcjDz5eDKe7sdJQVfVU4t9ACLsftCMKxJA1YdGpJDClakXlri3&#10;Flc93uVDGNjJ+J+JS0Cmjy6I/aAaKISAFOClb45REBlQEUBuENlOyrip4ZBiJ1DeJDB9pGw3pUMH&#10;A1KVcFNFGaGAVIDUwM5z+JVPtN8Y+4r1aW/uj072ysfQJ6d65c+o/wR1JpfUrfX/+sFRiQ46KD/9&#10;8XX6bBZ7fX94DG6MoIPozCjC7fSA/cp7E0Ia9wIYAQCEgw0bAxkDH13HApMmslGq60JpS90YtiGk&#10;eHdOtz9quyC6I3wG7gfOijmsjuYKeePVF+Qr//J5mT5hHCCF/5NdEXhsfBYFEqY1pCSsLFjSvR0F&#10;BPlgMIHUjYtKRx0f+uYND4RfgArFhDrDQkKKb51xDiHsCSnT49zdmdOG1LCQj8caBVK9gAefE+0o&#10;jZaeslgZrEXYDjD11SRKHyBFOA01ZQAyGXIWADnXUSinAKizcE7nEfadg6s6D0B92JFvqUD+Ckj9&#10;22CN/NvRWvnXIygHq+RfB6rlrwDXhx0lcr6jWD7pq5C/YtnfjtfJ34dq5a+A1Dns/wSOM1gZL72l&#10;4dJRECL5OA93rfPR3uYM9z4dpLwDivrPhtSFAEUNA9MoGhVShBOVDEClRGwHqHZKRvRehVRBcqCU&#10;ZUVKTUGCQooOiklzvrRBYQXxrl8vHAz7FnEIXo7gaUafRLjQWatdDZhQZhjCO3zsCKp3/njCAVAM&#10;VTi+93EOZ8JkNoDUR/sMOz3AB42t2L8PsOKdld5aPiIDWDEM5B0+OC92RSCU6KpY8n18+kiL5ZQY&#10;2vEhYvaPOtpRpiXn6aY4troJ90woaEZQsBLncGSd+K4ElZ2X0v5RcE8cMYIhcXVBrLTgd+iq5zZw&#10;BlBPA50BR/isQjjMsKZUOqGm2nxVeyNOFpxgIf575L577pSlC2dLay2v7EU6KB7dEsF0ig8N8yWt&#10;cKSElIZPFH7DEyhPoNRb/rZ7QZ2d/9KQ0BLXt5crnFjvARGWChgs4/YGUAxP8R8BXOdOdOFzl8vL&#10;LzwNJ/UFmTN1IsJ7uGXsQwfWs/cH2VDk/rhvik6NgOltKYOLKpR2/A6dKPWFCahjXyk+x8fXyes7&#10;+tAehgPq00PKBpQ3SOk0QkyOSdbMl3/m+EtPYagMlEfJkeo4GayK0/JYXYKcaICLAqxON2XKB605&#10;cg6O6lxFnJzNCpLz6YHyQVaInC2MlPNok2cb0+Rca7Z83FUon3QXy597SgCgUvm3gTL5a2+JfNSZ&#10;Lx+05co56OPuQvlLb7F8COidxrbHAKejFXDkxaHSlX9YmjIOSEbIFtm2eqHwrcULAaiLQepCgKL+&#10;0yHlBUxOeYOSpzwB5YKUyUPtlFS4KTopKj1qL0K+Qwj5AqQ4PRzhTSzCnERpKksDmBDu8aSFm6KT&#10;6oKTYk6Bt+GHAKljOMk4XC6HPSGUmF+x73wxXKGTYidO3unhMMR84NUk142T6qFzqoctZm4AVyxq&#10;AKDSOymshyXnHZY+DpAHxzXQkg/XxU6dCBXhhhjmdVvhHsM2wobwOdbF10dVqfiuu6FONGp1TubR&#10;GPaNGmwrUXgppLCvLuar6Kaq2F8rTVrYmROQqgGYSgGpwtRgyUnwF99Ni2T+5Fdl6ey3ZeW8d2TF&#10;3Ldk3aIJsn7J+zLzvTdl7MvPy/ixr8r4d1+Xd1C+89ar8u7Y1+Spxx6W39z6K/n9b2+TN577k6ya&#10;P0nKsmO0N/+/fjCoj9X86/kj8ldr+t8/Oip/+2BAPjnTo32UOI65yS1ZLgqAIaQICLoj1tmyHZYN&#10;k2GyoGXDyoCKToz5M4CHYSicVFtDmbz47BPyrUsv0eFDuD6BxG0VnDiOE4Da05yfEetxmt0K2IGT&#10;DsrlpAAY0+ucuagqHVp6kBrhopyQQqmQcj67Z0HK4aK8QYrDDfVjeX9dljRm+kljym7pyjkk/YVB&#10;cqQsRI6WhwIaEXKyOkpO1cXIyZpoOV0TIx80JMpHDUnyAYB2NmaXfBy6Xc6F7ZAzSfvlw/JoOVef&#10;KGe5HPoYcPsEOl+TIOcBvY9QflQdLx9WxctHgNFHAN2HcG8nS6LkaFmEHIeG4KB68/ylNdNXquO3&#10;S5LfGtm0cp4+DrPgApCy81H/HZCyl3mDkqe8QWm4RgLKBamseNOJM5u9zfGDF7DHeVqgVGaHSU1+&#10;jDSWpqjb4Ml7Qh//qAN0GuT80Sb5+HgL1IowpVnODzVp3Qe8c4TQjY/QmHG86+UvZ/rl7+ePyr+e&#10;RXluQP79wyPy//zlhPy/fzsjiI+gU/K/PjkCkNXAAcEhIawjqAioQVzFCCn2TenH1cqGVD8TlW0F&#10;cEZFgCMf22FuDLABeAYBHPa7OsYXb/ayl3s1XFstwqh6OXukXr8D62xHxUQ6p4cAsqMcFA/T+lIH&#10;C3xM0LO3fScAreOdA1bsbc4EekFSoOxYOUumvvmELJj0kqye97asmf+OrJwLWM0bJ7MmvSLvvv6k&#10;THvvNZk3/V1ZOn+KbFixQLavXybzZkyUJx55UO773e1y/29vlteevk9WL5okh3atkJADGyUqaIdE&#10;Be6QcP+tEnl4m0Qd3i4RftskzG+rNFZkyv/+6wnolPz7Jyfk3z4+Jn8D0D5BuPkJfmeOUcVw79yx&#10;Drihdg3b6IzsksuYc3KBRWUgZurMXcNjTKoDNMxJsQvCs08+Kt/9xmWyfqWPuiOXO7PAZPZrwKiQ&#10;wv9vd/TkHTu7j1Q3HSeT5gAHE+mEDhPlRy1I9aP9DFwIUiiHDdXCMM8O9SwgeYUUXNtRQrE+W+qS&#10;9khd7CZpT98tPTn7ZLDgoAyV+MuJskA5WREsZ6pDIJSVwXK2KgzAiZSPALMPk3bLXxN3ywdR2+Rc&#10;0l75a1mk/LkWECoJlfPZ/vJh2kH5EOfTqYhtcix4E7RRjgWsk9NBm+Rc0GYZ3LtCug6ulaOZ/nIU&#10;2xwrDZHjpcHSnbNfmtN2SlXsVonbt0zWLp0JQAFUPvO8QurTAor6Z0OK8gaj0eQdTG7ZoR77SI2A&#10;VLT/BonyWy+R/uslZN9qObBtqezduFR2bVwCLZPdG5fL1jU+sm7pbFm1cJosmjVBJr/7krzy/GPy&#10;zBOPyNOPPyJPPf4gygfRgB+SN198XHxmvSfL5k2RuZPfhF4Tv52rJCcxWJLDD0pUwB4J3L9F9m5e&#10;BtcxWaa9/bJMf+dl2bJ8hj4GwBc1cgRE9kkZbDC3fY82Z1t3VnjrN0PL4235crqrRE5Bx9vhlFoL&#10;UFcoJxH3n0Td6Z5y+YC5gIFa+Qhg+vhoo3wCkP7leLPqI8yfBaiOI/w71oZtOsvkTE+lnO2rlvOD&#10;dXCAtXK6twL7KsUxyuQEQNgPWLGHsnYA5CihmK7OipBda+bJRIBo8ptPytJZb8vUsc/LOy/8Saa9&#10;87ysWDBe9m6ZLzvWz5Ytq2bIphUzZK3PZFk84y2Z/d5L8s4rj8vEt56VGZh+64WH5ckHfiuP/uEW&#10;efrh38irT98r4199VCa89phMevMpef+dZ2XK2GdQ95gsxnF2bZwv29fOQVgwRzZjv1tWzJQdq+fJ&#10;1hVzJC8lVG+18wRuayhQ8Zk1vqm6BSE6RwL44ES7fHCqUz460y0fn+6S88c5umoboAaQQSYvRZeE&#10;i9CJTmmszpdHH7pfvn3Z1/Qhck2W030BSDaYbGDRfRFifEaPsDLAYmdO9pOqUAdlQ6UP83yxAl/x&#10;pW82ZsKc/aQgu78UoUS5hw02cuahbDmdlEuOOnY/4APCZZFbpSpsjbQkbpaOlG3Sn71bjuTulaP5&#10;++R40UE5VeInZ8sPy5lyfzmN8gPA68PMffJh3Hb5e/p++QsAdSpmm3wEB/QJ3NeHBQBYxiH5KMlX&#10;PooDxGJ2ylmA7GT4JjkZukHOAVYfHt4gJ3ctlZ49S+RI6h4ZKPKTo0WH5XhxABydrzQkbpWSsPUS&#10;tgNAWDTdyke5IeUaS8qZi/ICJVtOOHnKCScXhBxg8qaL5Z4uJs/n95xAUlBBw5ZDY9YvfE/WzH1X&#10;ls1+Rya++4I8dP/v5M7f3CK//fUt8utf/0p+c9sv5bZf/kx+cdNP5OYbr5Of/YRjRl0h13zvcrni&#10;29+SK777bbnmyu/LjT+6Wn554/Xyu1tuksfu+508du9v5cE7fiF/uvuX8swffysvP/oHeenRe+UF&#10;S889dLc8xkc8bvu5PHj7z+XFB+6QJZNfkdyIHdJbkSBHeduXgnM61pIlx1uzUGZqMvN4W7ac6y6S&#10;j/sr5MNewAVuindfTkInEOezv8uZjkI5310iH/aVy8cDVVANVC1/OVonfzvWKH8ZqpfzfZVyhhAC&#10;gM51l8lH/dXy12MN8u+nW+XfT7VgnTr5aJDbVmF5qRyFo+upTJa+qhQ5UgdYwu1x0PzDO5fJ7Emv&#10;yvvjX5RJbz8L0Nwjf/rDHfLco/fJa88+LGNfelRee/4hefW5h+SFx/6IZb+V++CcHrnnV/L0Q78D&#10;jO6XdwCe5x6/Tx69/x555pH75ZF775Df/OIG+e0vfyp33XqT3IXf6Z5f3yx33voz1P9EfnnD1fjN&#10;v4fyB3LHL38kv/vF1XLrT74nf7jtBvnjr/Ef/PE3uJA8KK+8+BAuHn+Q5+HS3gIQ3371SXnthUdk&#10;3FvP6CMXWzaskB1b10rI4d2SkRgqJXnxUsdwng9otyD8hXs+PlAPR9YiDVXZ8uC9d8nll10mOzat&#10;VSARYuyiQCemsHKIIacNKbop7VagDok9ywEblP0ddFFWqEdIYbmOeW4DCvM2pMyInNjOBhScVH8H&#10;wrx2D0g54OStjuEe+zLlBa6VEv+lUh+xRloTNkpP2jbpy9gu/Zk75ShgdSzPV04UHpBjBftkCDqR&#10;t09OJmyVM0Fr5aPgDfJR6CY5E7FFzmUdkA/Kg+SDkiA5XwCQ5R6Wj7IPySfZB+QvWPa3jAPySeo+&#10;+XOyr/w5YY+cD9sip0I2yJGUndKb6yuDeQegg9KRuUtqYzdK3uFVErBloSz3mWF15AScLEC5uiH8&#10;N0GK8gafT6uLQcq5zNaYaW8/LbPGPy+LZ46VtUsmy5qlcEDTxsobLz8mzz5+L06iu+S5h++S1576&#10;o7qDKWjcsye8KrPHvS5zJr4pM8a/hqv7izJ97Msya8LrMn3cizIVzmDqm0/LlNefQP1zMvGVp+Wd&#10;5/4k4198TMa/AKGc/OpTMvX1Z2TaG8/J9NeelfdffUJWTX9DcvEH9pXFyFBtogwhlj9SkwhYJckQ&#10;77bUJ+n08aZU+aArT/52pEL+NlghH/UUy9n2XDndmi2nALLTANrZtlz5oKNAzncVKaw+6C6W8z0l&#10;8ueBSvnb0Rr58yAcU08p6gmoEl3nk/5K+bdj9fL34/Xyr0PVgGAplhUCeHlyEu5tCMA8UpuMzwBI&#10;oeytiJGGvCA5sHm+jHvlCXn5qYcAmD/I4w/eI08+cq88BhA/BNjce9dt8vs7b5V77/61/PEPv5M/&#10;3PlrufO2m+V3t/5c7r7tF3L3r38ut9x0nfz0uh/KDRxw8KYb5Maf/Ei++fWvyhe/MEYuu+RLmL5U&#10;vn4px+i6VC7/+tflO9/8plz5/e/JDbg4/PqXN8nv77hFbga4fnTlt+Wq73xdvvnVL8jXoUu+/Dn5&#10;8uexD5Rfv+TLculXLV3yFR0T7Fvf+qZ8Gxebq676gfz0Jz+WX/z8Jrnt1l/IXb/5lTx4z23y4hP3&#10;y3tvoI2894psX+cj99xxm47GsGfreit0ZDcDd8jIsI5DvNBhHdW7dOybZZyWvoiDr9LqNclxlTon&#10;OihLnwJSKkz3IWzTV6s7nJSni/IGKfaTai6KkRz/lVJwcIFUBgNUUaulLXGDdKZslu60rTKQtUsG&#10;c+CscvbIIKfpsgCR48nb5YPIzXIuYI2cAeTOxm6T0xmAWf4BOZ4LB5a1R46lbJdj0RsQ4q2QEweW&#10;yimEbsf3LpWh3YvkuO8yObV/hZwMXi8D8VukJ30njrVX+qDW1G1SHblOsg8tl0Mb58kyhZRxUi4X&#10;BUD9t0PqP+CmLgQpZ71TY/5w9y+Euh96/ekHZfwrT8l9t9+Mq/I1ctevcAWHM7obV/H7fneL3H/X&#10;rfLA3bei8d4uD//hN7ha/04eRXjy+IN3ynN/uldee/phmfzGCzJv8liZN/EtmTXuVQDwNcDsDZk9&#10;8TWZC82bDMBNeFHDlgkMdV57ElAD0N54TJZOfUlS/VdLZ36wHC2PkKOVUTJQHin9ZeEoqQgZQPx/&#10;tCpWTgNUH3flyl96C+Xj7nw538FbwtnyYUeWfNiZo3V/6SuUv/aXqD7pLZI/9xXLvx0tl38/ViV/&#10;H6qUvw6WAnKl8teBUl3G8m+DZfJnrPshIHi2LVNO4jjHAEfe7TlWC9Un6vSRyljpK42UmjQ/WQUX&#10;etevfio3XPVDuf6HV8p1V31frrv6Crn2h9+TH37/2/Ldb31dfgAQXH3FD+THP7pGRzv92Q0/lh9f&#10;c42OTMoRDX55041y+69+Lr++9Zfy69voZG+T39xuyt/99na563e/kTvv+I3cfecdmP6t1v/6tl9h&#10;m1/IrQDLrb+4Efu4Xn4Ml3vd1T+QG6+7Sn7xs+vlll/8VG6FG7v5J9fK7Tf9WB697y558fGHAZ8/&#10;yXOPPSzPPwEhVH8MYH3gnt/K/b+7XX6H//2Ga66UK7/zDdVPf3Sl3Hfn7fLMYw/oSKxX/+D7cnAP&#10;HMUQR/wEoNQ5GUARWCwJJdtJMS+l45wz5EMISEgNA5V1N88TUu7kuTvUczmoNjPGuY7MCUh5DfEo&#10;b/XNRfpgbyEcUZGfj5QFLpaK4CXSELlSmmPXwlWtl+7UrdIDV0X10WFBvclbZDBxi7qp43A8Q7Gb&#10;5BimhwCuo6k75UTKDjmRCkAlcznCupBVcvzwMhnyA6T8lsux/UsBqSVyfN9SORa4Rvoj1ktnzAbp&#10;Tt4mnak7pDFuo1Rgm1TfxbJ3Ld9WDEgpnOYPd1FMmi/574OULW8QuphGhdQoLooa8/0ffEu+/4PL&#10;5bofXYGT4HacJDfjSvk1XIG/qKNxfvPrl8l3Lv+mfOfb1Dcwjav45ZfJd1F+77vY9vuXy80/+7EO&#10;NfIMQfUsQpvnHscJ8IA8+dAf5AmEPo9zTPP775SHEQLeD8jdgzDwzt/8XO64/Wdy5+0AIcKTO2//&#10;qbz25N0SsWO+tCDeHyg4LEdLg6W/JFh6Cg9LX/Fh6S8OhHgHJkpO1MbJmaYU+QhQ+rgzC2UmAJWJ&#10;MkM+6coCvPLk3waL5N+PlMq/D5bIv/YXyt/6CuTvg8Xyv46i7kix/OtAkRHqWP93rPdvA4Xyl+4c&#10;+ag9Q863pcm5lmQ53ZAgpxri5URdrByriZah6miFZm9xsDSkH5Lw3StkzcLpOiDgajSMdfiz1y1f&#10;JOtXoIQ24ofetWm1HNy9UcIC90hclJ+kJUfIVtTd+OPr5bmnnpCMlDipKsuVmrIcqSnNltrybGmo&#10;zJWW2kJpqy+WzqZy6WquULXXl0lzTbHUledJRX6mFKQnSkpsiAT57ZSdW9bIxtXL9LjLF82T+bOn&#10;CQcunDb+bZn41svy1ktPyVMP3ScP/v5OeQB65L675YkH7wek7pdH8X89/uDv8b/dg5D9N/J7/D93&#10;3Xqj3PMbXMR+/2t54L475Oc/vV5uwmcOOrRXR3I4MWByUnRLhBLvMKpzArTYNYG5JpZcZnJTdd7h&#10;dAFI6QB3zjyU9jDnozCE1EindCGZzqMGUkWh66TQb6EU+c+X4gA4qpAlUhuxQhqjV0tH4kZ1VZ1p&#10;cDvJm6UncZN0xsFpRa+VTriuDqzTHrNGumLXKbiOAVQn03bKcYDqaOJmORq1To6HrJbjcFNDfkvk&#10;xKElcmzfIhncvUD69/pI36Fl0hOwXDrDEGrGrJfGmHVSE75aSlGXiHV2rJohix2QshPmtov673RS&#10;F5M3ONkaDVK8u+esd2rM9759uXz/u98BeC6XS792qVyCMOCyyy6RL37xizJmzOfk85/7gnzh85/H&#10;/BfkK1/+klx6KQdk+yrEIYS/Dlh9V66HI7gJ4cktCFP+gKv8r3/5Cx3r/CfXcNzza9VdXHuFGd/8&#10;B9/9tlzx/e/KVZjn8MHXXg33ce0PdRz1x+69XfzWTJW6+G3SDfvbm7tfehCr98JKDxQekoEifxkE&#10;qI6Vh8rxykg5WRsjHwAi51tTtDzXnIQySc5DH6Luk450+TMARn0M6HwMgP2ZAOvORl0m4EaoZcqf&#10;AaV/7c9X/bU7F9tlyIctKWa/zYlypoG3oiPlWFW4DFWEymBZiPQWHZa2LF9pTPfVt4vwTc+DXTgB&#10;exvNeEk4kfg2ZL7jb6i7So4zzMGJpy9CGGiQcyc6JTM1Wm668afy8gvPSVdLtZw73in6jB9Fd9JX&#10;L3wtFqfZv+z8MYRXgAD7UfHlDOePduq4VVyfj+CwOwKf0zvaS2i0QK1yBNNHuxGC9WA5l3U34ASv&#10;lY6mSkAuV8oKUqQgK07SE8IkKuyQHNqzRTYtXyg+MybJhNdfArD+KHf/9tdy+y2/lJ/99Mfyza99&#10;VW780Y8k9PABdVIa3sEl2QlzzhNGDPfooOic1FnhO5hEOsFki10NzKMuwyFlZFyUF0ix17oCytHt&#10;wANGFxJHzSCk8oNWSc7+uZJ3YLYU+s+Do1oolaGLpR6OqiV+vYZ/GgLGQ7HrpQNqi1orbWFYHrJM&#10;GuC+msNXSC8c0GDSVjmSsVP6U7ZKb+hq6SOQts+Vvk0zpX3NJGlbNRHlZGlZO1m6ds6RPrir7sPL&#10;pSN4pdSFLJfyoMVSHrgEwFwicTvny7YV0xHmjYSU106cXuBk6/86SHksp8Y8cO/d8vD998hDf7xX&#10;/oQr7OOP/NHSA/LEow/KM48/Ii8+/aiMffU5mTrhTZmLxrto3jRZsmCGrFoyV7avXynb1i6Xee9P&#10;kLEvPydvQW+/+ry8+9qLMm3C27J03gxZsWiObFixSHZvXit+e7ZJiN9eiQo6KPHhhyU1JkRyU6Kl&#10;JDtJyjNjpDzeV+oStkhr+nbpyN4t3dl7pCdzj/Rl75OBPCjXV44U7JOjxf5yqipMPoTD+aA+Tk7X&#10;RsnZuig5Vx+NMlrO1EIoP8Dy802Jch4AI7g+bk+Vj9pSAKFklz5pT5O/dAFWnenycRvUmiYfEngN&#10;cGu1kXKqGlAsRwhaEgBQwtHl+0tPzkHpyNgrjWn7dNC0I3zbDHMwOKmG4B74eBB11LprxREi2FHx&#10;BE5OMzpni6QlhsvPbvyJvPTcU9IKt8RHaY7DmWjYxDtkOLH11j7zPVap4RL3DTAYB0MoGDAQUrZj&#10;UXjQ3Vh12v+J+7Rcju4PMl0I2CeqXc4Ceh8c65bzJ3p0VIWPTvXqNEdF4PK4cH8dd+raH1wpEfj/&#10;eAfQHNt8Xt2/9Zl4HP0MWMbPbH8Ogsse69ybkxoE0N3P6blBNazbAV1UK2UANZoIJC0R8umDxlbo&#10;x4eaWwpjJD94tWT6zpIs35mSd2geXNU8OJmFUgfwNDHsi1krHXBPHXGbAKiNEKYRnrVFrpUmQKoe&#10;YWJz6ArpggvqTdgo3YBZD5xWb8gK6fdfKkf2L5bePfOlecs0ad34vnRvmy09UO+ueeqkOgCp5qDl&#10;Ug04FfsvlNKgRVJweJFEbVsom5YyYT5LFsCdu0I9J6guEu5dCE62Pg2c7PzTaPXeZMPFWx3F0O5C&#10;IZ4NLnudMenRhyQ92k8yYvwkJzFQ8pODJS+JCpKC1FApzYySqtw47WnNV7C3cfC7Wj4Kw5Er2Y+I&#10;z8wVSV8jGgFifX2NdXsZroSVuHJzNM46Ocnn8/gc3wCftOfLQjvkNBwAnxNzDfzf2yJDaICdJTHS&#10;lLpLmnBFaknbLm2piNdho3sydktv1m6UOwGs3XIkf5+cKOGt4WA5DngcLTokx8sOA1xBcqoySE6W&#10;Q9rXJUw+aoyVv7anyF86UuTPrYkAUBwAFC3nGmLlHJZ92JwAMCXJR60Jcr4R0EP9WUDvFLY9jv0c&#10;K+VtYjg5OLvebF/pztwrHak7pTlxm9Qm7pKW4lg4pzKceLVyFCcS3/R8TJ0TTjycXHxbM8fb4uun&#10;tA8Zx93CyZwSHyo3wp0899SjBlJHmvUEVidCCBEo1sluA4Ag1E6wCiFLBAFPfvzWtntRB8N9YBvd&#10;B1yUAYTVbwnSYwEc9jv7OFKCedu0qbNfzMB+VYRWXka8/PyGH8t1P7xKYsMD8T+26/71s1mf08CI&#10;IHWDyYaTrYtCynJXTkgRUJqXQhvRUO+zQAql9pVC2+y2INWUHym5ASslYw8gtXeW5MJR5R+cJ8WH&#10;faQmjCHfGmmCWhHOtQFU7XBR7QjLjNZJa8QqaQoFZACpDrirrmisFwGHFbRUOvwXS+fe+dK5fba0&#10;bpouTXBPLeumSNuGadKG+c6dc6UTAGvxWypNQSukMmCpFBycL0U4dgHgFr7VR9YvmQ0XxRcwWM/t&#10;WZD6tE7qvxVScEMj6rzB6FNAig5rTFbsAcmK2S+Z0b6SHbtfcuIPSE6cKfMSD0lRcqCUpodIRSaH&#10;PI2WugIDLHby5MsQGkqTpaEkWZrKU6WVw7HW5ai0F3drsRxpKZEhdqBDY9GXHCD8GYAIsUGIt5/5&#10;0Gl/CxpfQ4m0FkRJXdIOacCVqSl5izRDbUlbpBOw6qAw35m6BbDaJv1wW30ZO6Qva5f2bzlWtE+O&#10;FR+A9ssQp4sOAmR+cgbQOl8fAVhFw3lFaie9E+UBAFCAnKgIApDC5UMsO98IN4b1CLbT2OZEWQD2&#10;c0iOFu6TI3m+0pe5S7oBzo5kADR+k9RGrpPyqM3a4Dk2up6YCiOACKEaIcXOi0cYzgBcvJN1HCfm&#10;STopuKK0hHC54cfXyaMP3isNVfkAN0M0AIIwstyHDQAXBBQqlosibFDHoVtcTsXazgUnC2Jax2mu&#10;z2U8hu7f6tsEF6f7tNYnnDgMDDt8suf52aFOzXv9BGH8jdddJ4kxoXqx4efj9vrZsD/b6fHhYDON&#10;z2NByobohSBly8AKJQFluSgDqeHhnieYFEoeyXIOJWyPJdWDtsh37tXnhEsW3Ez6zpmSuXuWZPvO&#10;A6jopnwQ8q2Q+qg1CPtWK6haYik4K6gd0OqIWwdQYR5hYSvA1B6xWtrCV0lz8DJpClgiLft9pG3X&#10;XGnfPFNaVk2W5qUTpXX5JGlYPF4aVkyUzq2zpc3XR+oO4FgI74oPLZJcHL/Qb7Hk4DMFbVogqxfN&#10;lvn2W2IAqc8a7v13QsqbvMFoNDldFOfHpAFQWQl+kp3kDyflj9ArQHKTD0tOcoDkpwZJYXqYFGdG&#10;SllOjFTlJ0htUbLUl6Zqj+fmqixprMyU+vIMaYDDauPInfX5+gApn0PjyAjHOirhpKrhIBgCMfSp&#10;QthDZ2HcBh/O1UdkON4Qro4tBThO7FapwRWrKREASNgkrVA74NSetFlaEzdqnqAjaYN0JW2UruTN&#10;eiemP2uHHC3YA4e1RwbzdsP17EK5V/u3HCsktA4BXpSfTh8pOGDCx/z9crzUX3sVn4ZOAVqnKgLl&#10;ZOlhQA7rYZ1BALAfIOwCJNvwmZpxZa2PXCPlwSukIHiN1GWH6sB/Cg+9/c6Tk8lfE+oNYBmHExnA&#10;bzEEKPPZRo6UkJYYJj+5/lq5//e/k6qSTNcjKCaEMrkcBZENHYUInAsARzAQQgSDEzxcX10U6jhM&#10;MYFAMCjouI5jG3s/nFf4cT/cP8BjHC6W8wFwuN9zQx2SEHFYw71f3ngjABslH5zoxHrGcTmBOGTD&#10;ypILUtZn+TSQojzhNCInZeWjRgWUOicDKC6jm2LJl2zUZgZL2r7Fkrp9hmTunCOZe+Yi7JsPN+Uj&#10;5QjlaiNXSW34SvzPqzSR3hizGv87wBQPSCXAWcWtlzYArB0w6wDMmKeiq2oNWiatBxfBSS2Q3p3z&#10;pXvzbOnYMEPa102T5tVT4KqmShscVhOWV+4FmA4skNx9CyQbIWD+gUWS6rtIDq6dK8t9ACnAaeEC&#10;wGmhAdSwpLljeJb/FkixbuXwOueyYRoFaJ5w8qZVcGVjClMDpTgjRIrglorSQqUkA1BKDzXTcE9l&#10;OVFSkRcr1YUEVBIARQfF10qlSkt5prQj9GutyZEWqKMhXzoaAamWIg39+ttKEAaV42StQqMEjOgw&#10;cBJzrCn71ez61DsgdQKN9wiujM35hNQ2qcSfX4erVhOTlXBVHXBTHUkE1nq4GFzJEtcrqDoUUnBU&#10;mTukP2enwonqz2HJsNBXjhcflFNwTacBIDqk0xVwUAgNjyNcHAK4CKTT5YFwXQSTnxyne8o/IIM5&#10;cE8MM9MIqO3SAljWR6+XmnAAKmi5ufL5LZM6NHiFFMCjfYZQ6gkIKPO7sy8PE7z9fByDvashApqQ&#10;+ukN18tvb/+lVBSm6egBTCjzJOaJrfCAbDiZ5/RMklqflbPAQKgoICxxGwWBJXYDUPFiQIAQFICE&#10;TsPVmWcACTozxAzv0Cmg+JCz5quMk4oOOahvpLnlppslMzlOR/TU7fA5jBszeSkFqf2ZLGjqd3HA&#10;agSk+Fs5AEXA26+3GtY/ygEpz97mng5KIWU9FuOGFMK9pkKpTg+U1L2LJGXrdMnYMUcyds1H6Ddf&#10;cg4slNLApVINQFWHLwes4KqiV0pDDJxSHBxV/Fq0R7RJtME2uCmGfrzjp24KoGrFti37F0rz1lnS&#10;uGaK1MM5VS8dJ1WL3zHCdCNCvjqEfKW750gBjpcFYKVvmyNZexZKwi4f2bNytixZOEt8Fi2UxYt9&#10;XID6vxVS3upseQOTS1bYOKYkI1QHiFc4QSWZEEuIQ51W5AIaCPFqihKkrjhJQzw+aNxUli4tfJYN&#10;cGrlSAEcqZOjCkBdCPV6+PAuYGUGGOPQsCbk4ThTOlJjN04kjh1EocHyrtdRnLxthbFSEb1ZSvGH&#10;V8Gt1CHWb8aVq9VyUU1oHLyitSSikSQDVMmbAJAt0svwD6AayNkNQO3WvFU/O+IhTKMjOoXQ7Sxz&#10;VNBJAgqOis6KkCKsTtA5oe5I3n44J19Vf9ZuhVNrAt3TJqkDOKvwucqDl0sJbHoerpgZB5dJVXqQ&#10;DABETofDkIcA0HfKEUxwURTX4yMh7GmdmRwp99/9O/ntr26W0uxEgADhFUBxWkfHxH4wTRF8PLF5&#10;glPcv97iR5g3BAgcAwxYZ0OAYKBcoENpw4rP4RlQEVxwevhP9NEWHIMQ1PAPANRRPgdMzlBfpX60&#10;TYL99sj3Lv+W3PqLmyQ3PV7OHO/U46jzIjj53S03Zz6j27nxuPbntyHFz6PdDBTMtajDPKbd/aPc&#10;croq+7EYJtEJKvsOn1dQOYFllXx4vDxxvyQAFIlbZ0rqjtmSsXueZAIW+fhPSwOWIeRbJtVhy6Qm&#10;gq5quTREr8IFc43lpgApOCkm1lvhptrgtloAtYaw5VJ3eJE0wZE1b54hTYBUMyDFMK9m4dtSu/Ad&#10;qcV044bpUr19lhQTUvsWSvqeeZKM+RS4qagt82TnsllwT4QUgERQeUDKc5A7b5Cy5QmrYc/qOaad&#10;z+T9R+UJoovJ6x0/R75qTBFcU2lWhL54YaQipRyQqiyIVyfFoXLpopo4vhLH/q7J1pE6CakOQopj&#10;NDXy6fYC6cbViiKk+ECpPumOBkbnpIPg9fKkwsmEE0gdAq+6aKB8535F9BYpQihVFrJKKsNXG0cF&#10;QDUCVg2xa6UJV7RmwKoFV7R2hHydAFVP2hbpS+cjDbvgquB+Mkw5kMPevLulJ32H9GAZE+/MK3Ui&#10;RGyH2hgqIpw7XuInRwsP6vNbhBO368ncKe0pW3C89biarsOVdZVUIBQo5a1iv0WSjUad7LtYylIP&#10;A8KlcBwcgcAM2WsDg3el6Jz4vJoOXcs30uAka6ktkNVL58jzTzwiz/zpAZk3dZw+LxkRsFsyEnDB&#10;yInXflKEuwKKAOH+VQQC3AodKU9+DQ35G1KAGIDPsbxsQCiwtOS8EV/2qf2R6KgsiGmYaEFHh3rB&#10;9oQPx646dbRdAg/tVkjxMamC7AQ5ewyQwrZcT/tGUQSTU1yGfdpwcoLKdneEkjoryDnQHcHkHVJG&#10;fQD9xdwU+0Wx7CakuAy/f1ddjhRH75TorTMkevM0BUTGbhPuFRwCpAKX4X+GmwpdKjUAVS0cFbsl&#10;MOxjZ8+WuHXSCrXEoB1GAV68G8hkewhg5ucjzXsBqW2zpGXTNE2cN65/X2rXTJa6lZOkcfX7cFmz&#10;pQpgJKTyfBdIGo6dvGOWJAOUEZvnyg5Aik5q/sI5smjB3P/BkPL+Pr4RkDLuKVxfYcVXNFUx3LJU&#10;qYqVKgCqhkMII9RrKk+XZo7MSfdUlyttgFMbYKXjMnGwOA9Q8U4Kh4U1Q8MyH1Wnd65ct8spnmQD&#10;OIlwNe2uSJHymG2Sj4ZSFAzXErJSaiLXAk4AFGBRh4bRSFABUhTDP4KqC26qO22bdANGXQqhbVr2&#10;AkwUAaXLADI7Cd/OHBMg1QvHRVc1mL9fwWQDjdu3INSsxxWzBq6uInSFlAYBUAGLJfegD6688yV5&#10;72IpTjqkMFZHASkcrBOfYyQRUAw1OviQL/N1+E26mkslNGCvPHT/XXLbz38qM94bKxPefFZ++8sb&#10;5eYbfiK3w63cffst8qd775CxLz0ui2a9J7s3rZCo4H1SlBUv7fXFCBnrAZAOOXOsG+BqV0CeHWI/&#10;KwMZGxR2GMbxqBQoCi18RoBsiP2oeEfPAiFhprDRUI2dM1sQ1vFFDN2A1B75zje/IbcCUoU5STrG&#10;FPdn/k/IcnR6TOt3sMNP3pEkhLxBivKEFKFkIDRcdFAElIaAmPeal7ogpMrQVrMlO3SzhK2bLJHr&#10;p0oSIJUOYOTsX6AhPMO9iuCl+rhMdehyvdtXFwGnBCfdhPCuOXa9EcK8psjV0gh33Ri6Upqg5sPL&#10;pGP/ImndMkvqV06U+qXjpdLnbSme/4YUz3tDapa9J41YVklI7ZoreXsXAlJoR5hPhpOK2Dpfti8z&#10;4d5cvhR0/pwRHTn/b4eUC0qjQcp51w/LxhBQFIfErS6I0UHcnKpEqKf5KIR6DaWp+kIGfXsMX3FV&#10;n4eTBQKgulByzHMbVDaseFJyYDM+kc/b8UyS87VGKjRS5qqYm1B1VUtneaqURW2RvMOAASBVBkhV&#10;wsHURK2VWjSK2qjV0gBoNOJK1gDrTUfVykR68mbphOvpSIFDSt6i4WEbRBj1ZQNCcElDBQfkCEB0&#10;FBoqOKgJ8nM1oXIaJZ1UP0I8vYMIcHUCUNxPI8BYEwFHF7ZKSoKWSuFhH8k7tFCy9uEKiEYWv2O+&#10;5McDboAUE9Wm6wBDLZyI+G6mY2e5DpXbhRCYYXA3wmHmniqK0uX3d/1GfnTVlXBPkTgxa6SxMh8X&#10;jHTJiI+QUEBh1aLZ8trzj8sj9/9eHoYeuPceufeO2+XBu26V5x75vXa4XIqGvHPTWvHfu10iDu+T&#10;TDgxdtKsr8R/04iTuB2gZO4PsDh9tBkOqA3gadeSXUF0SBbtfkBwmNwhHRn7dvG7cHzzswDh4QO7&#10;FVK/vuVmKc5PARzbLSdlgOgCknXxUXcMaSL900LKCvXUKWk45x1UlOkvNRxQCimHm/IKqdpsSTu8&#10;TgJXT5DIje9LIlxP2s5ZgNR8QGqRlAQskTL81xW4IFUGI+wDqEwSHUAimAAqitCqR9uox8WrLhih&#10;HpPmgSsAqcXStWOedG6cqeEeQ73SuW9I6ezXpW7Je9K0aaZUAoxFNqR2zpekbbMlCeFn2Ja5sm3Z&#10;TFm8YKbMI6T+BzopJ4B03gNSw6SQygqXUoR2FXRSDhelAqSq+PIBuCgT6qUZF4VQT3NQAJEmywEn&#10;HY7XmnZCyjgqviyB79+v0JOW7sIky939hnhbnm837qvJlLKY7ZKNK1pB4HIpDloON7VCqiJWSzUa&#10;CYFRH71GQUWHQ1g1x29QILUnAU6Jm9T9sI6lggrgojjNOooQo5OiWgGjXoR5fQjxGAK2AnhtAF4z&#10;Qkw6twrY+TJ8hiI0XgIqe/88ydgzBw1rpkRtmS050XtwcpToCWrCV4ZN7F3NsIRhLnNyPFkAKo74&#10;id+DTqA4L1n+cM/v5Lqrr5Ks5Ei4IeafAAWOrsnB66x+ZMd6m7H/GmmqLpbyggxJjw+TkIPbZfv6&#10;pbISEFs4e6pMHf+WvPLMY/LQPRxh4RZ57MF75cWnH5c3X3pO3hv7isyf8Z6sW7lQDu7dIvERhyUv&#10;LQruOBWuoggnPCHB0TXhmgCuD45Dx3hXz4yySSd1aqgb2+6Qb132NUDqF1JWmC5nj3colAkpG0j8&#10;Dew7eprs1zoDJXVrWDYapHS+s9YR2plhWWy5E+gGVoQUuxQojBwhnxNU3sK9tqoMSfVfK8FrJ0oU&#10;QjLmpdJ3zZLcA3BS/hakENKXw1HRTVUhxDduapWCqRHtrgGwIrTqAa86QKoW61YBcHX7Fkrd9jnS&#10;BLfUunmWNK+fJg1rp0j1ivekegm7IEyRxg0zpBJgLNo5T3L3LJRUOChCKgHbBW2YKZuXTBcfQIp3&#10;97S3+f8gSA0D0sUgZS0fU5weZiCVY0OKDipOalTxGuaxywHfFkM48QWh+iorhHK8e6eDw0FmoDg+&#10;cmDyLgP6ynK4J56kaEB8+SP7Cw3hSq0vEUVjNW83BpwIKiZw0Th7qw2kMhBOZfstkXz/pVKC0I9u&#10;qgqNhHmhWjSOOoCKAKGbaopfr3CyAcUcUiPzWExuWvVNcRu0Tl0YrDrFfdTAmdGhEU5dGbsUWC1J&#10;2A8g1gjQ1USuAqCWAZbLpAANOOfgAsn0nQsXhSvfdgOpzIidgE++Oil9iQAfoMV30uFHOg2kevAb&#10;8c5nG67iHQ34/fB7FOYkyL2/v1N+BEilJ4XixOYJiN+OA+/xcRp2hmXiHPBgvot3DXnCa6Ib00Mo&#10;OXY4xXBroKNGhyGuLEiTzMQoCdi/S3v6Tx3/pj6Td8dtv5Rf//Jmuf3nN8lvf36j3P/rX8kLf/oj&#10;lr8hK31myb5tayQh/IAUZERKdUkq9pWH/7NCQ76zQ13i57tdLv86IXWzQoqP8WiYR/dkyQ77VJyG&#10;Q9PQF/+zy0nZoLLBNAqkTD7KkZeywjzbYTkhpS9gcIBqVEhBHK8+7fBaiYCLopNKAKQymB/Cf1vk&#10;gFQpynI4qkq4pGqEcrXhcPFw9A3R66Q+Copcgzq4fF5EA9BGALlitIuyzdOkdu37Ur9istQtHic1&#10;Pu9I+cKxUjzndanCfNXaqVK6ZaYUAlI5exZIKlxX8rY5Erd1tvivnS6bFk+XRQtmycLFABOgtOR/&#10;CKRGwOjTQkpfFc4XGJalIoxjvgmNE1caXm043VIOOME9NZeZN8UQVJo455hDWIfb1fNtvoBaaVa0&#10;FGfyTSoRkp8aKnnJQZKTGCSZ8QGSFnNIUqMPSmLkPokJ3S1RAdsleP96ObhzhezZvEh2rlsg29fM&#10;F/8tiyVx31JJxx+ecWCh5BxYCgezXCFVzbwQXE1F2HIAayUAA2ARVLEM+zaoCKYGwKiOYSHrAS3m&#10;mAZz98tAzj4dEoO917vTd0lb8jbAiM4JTittB7RL4dSEbZrZ3SB2g1ShYZawuwFdFBpwFkKCdLio&#10;1B0z0bhnSOiG6ZIWBkdWl42TDKGSnmxMBEM4mdgTvQ8w74KLYmis48Nz2GWEwaV5ifLg/ffItdde&#10;JSmJIXCYCGGacWLhJNM7guxnBcehJ7910huXYp3o1rQBhZGdqGYXAvZv4quz2H2ASfPe1iqpLc2R&#10;7KRoCdy3S5bOmSUT3nxdXnnhOXn68T/Jw/feLQ/cfZs8/se75OWnH5MJb7wo8ya9JctnTZTVi6bL&#10;u289J9/++iXym1/9UqqKs+SDE3RS1mfA51NQAUh6J4+fj0DyInVV+ju5ITWIkhrAxYrqVzgBVixZ&#10;x/DPDvU07DOvsSKAPJPldrcDb+LNi3a0czopQoqJ8/it0+GkZks+2luxPwG1XPNSxYeZRAeoEPJV&#10;MaSznRRBFclwD+0M7aOWkMKFtGz/QilCu6ikk9o6V5rXzpCG5ZOlcdkkaVj6nlTOf1vqlk6U6vXv&#10;S9GWGZLPZD2UAleVsmO2xOKCd2jVTNmwaKa+nMPHZwFkRkD4R5/do5yQcsq5fBi8vOhiEBu1c6cF&#10;HK/LRpEnrMZEH94sUX4bJezAWvHfsVR8Ny2Q/Zt9ZO/GebJzzSzZvmqWbFk+U9YtniJrFk2WFQsm&#10;yMKZ78jMyWNl+sQ3ZfK4V+Sd159FWPG4vPjkffLUQ3fIY/fdKg/dfbPc+9sb5M5brpPbb75OfnXj&#10;1fKz638gP7mWDxd/Q77/7UvkG5d9Qb70+THy+TFj5Av/Mka+iPIXP/qOLJv4nCTsmQdQLQQUFkvh&#10;YUAqbK1UR6yTclzRykPgqggtQKomGuEf3BHhREdFt8R5QkrDQsyzCwGHwuhI2YGQbyvW3Yj1NgBC&#10;67E9bDum21O3QzukEXBqjGdXBwOpyrDVUowGWOC/GKGej2Ttmy9puOomozHGoaGFbJwhqaEIJeGQ&#10;TOdNnHg8qXAS0Vnq67xbirXvWCdCX95gIKQ66gukLD9JHnrg93LNNVdJcnywQqqniSeagdQA5rk/&#10;G1IaQlmg4snNZcz1jAoCW1iP+T+OQHBmiOOVM5RrRVjXKaeHOuQIwsmutmqpLc+TnNRoiQk5CBe2&#10;W/ZuXi9rF8yR98e+Li889ojcCvf1lc99Tu757a+ltixPzh5rwecxeSvbSalrssDq7XNR9mdnSYfk&#10;DVIKJzooAsvKQamropvCNEdCUCdF1+QAlEKKHTi9AIovCWX3j9bydEk+tFoiNhBS0yV+2wxJ301I&#10;wUn5LQakzB1cG1LMTxFSdE10T42AE8XB8mrDcLEEpGpwIavkncG986R4xywpQ9uoRNuohGuqWTVZ&#10;apZPlJolExDuTZYqQKp4+2wp3LtAsnfjoreTznyexGydI4dWz5T1gNRihdR8yMtze/9ESNlO62KQ&#10;suUNUNSFeqDbjujTagSkfn8LrP+N18kt1/1Qfvydy+Sqy74k115+qVz9za/IFZd+Qb57yeflW1/9&#10;vFz25TFy2Vc/J1//Godw+aJc+v8z95fxdV3bli+aX71Tm8LMzOgwOImTOKaYYidxzIxiZrAssGXZ&#10;lkEyM9uyDJIsZiZbMkM4m8+uc+rcW/d9b6+1PteUlmTZcfY5Vfd96L+5SEvSWnP+R2t99NHHb9RU&#10;7be4/eY/cHS9EXfRBuh4+82/wx2MOxm33/xb3Hrjb3Dz735j7V/Uh+jZJ5/Em6/2wycf9MfwwQPx&#10;+Yih+HL0CI7mYzD5668wa+IYpIZMw36ORgXro6mk4lC9eSHBlEpgpKFhJ+3XjkVo3k1IUU21HuAI&#10;p4pgwkizfrJzFoIVIaXKYRXmqb5JoSUPTZTvDRwd6zwzdQLf2WNKmK9CZy7hJGtIkLVT1jftSuJr&#10;4lG1iZDaEI2iteEo4Kh7ZEUQcjICsYNKKn/nMpylTXXXm6my3MouCClNHBicaI/P0+ZpU9XTjVSm&#10;LaXWBXPwoAF4+KEHcSRnm5UqXO50lm+oAFTv1wNSHhC4F7s9Z2rKyQN1g0C5HwdKFurdJGX3jRY6&#10;txIsek41UwoCjPHH76WGVCOlwk1VmF/Ev//xMv7jT9/gP/7yHV9/EXGRYfj9v/x3fNK/Pzpbqwk4&#10;AZP23fP3df0NOjJk8br/Jgecdtug6YGUAEUQ9aWkzPLpPo8Ctj5bx+5JRTkze9cLKdvFWJ8rvxPt&#10;oXhsYxIh5cvvsBtS5esdSKlOqo7nhSBV54GUEujtVPGWPDclJUA5Vq+d58hJno/t/LlGvkfjukg0&#10;U1U1caBtXR6M9hQf1EdOR33oFHRSUbWn+aNuZSiqBClGEUGlGb6DtHwbKQzSYgNtKysBKlplCP8n&#10;INUHkK4WvxZS/9m44aF778WjDz6Apx55BC8+8xT6vfi8JUbfUbO1N17Hu6+9iv48fjrgA4z8bCjG&#10;fD4S48d9gZlTxsNn1jQE+85FdKg/4umhk+LCkZIUjcXJsUhPi8ey9ESsXLYIWSvTsGX9CuTu3YzS&#10;/INWXX22XQn1ehsdbUvuH0/j3/98iRd2EyoOZONwVjTy1lJJbYhF5WaObDuSCaoUnjQLLZRMb6bt&#10;a97HUYwgEpBcBSUwOXZPhaDpOHN0KY9Kqi8zi2eRn8lYRauXyeeW41JhloVBKocqKyfduiQKilr0&#10;Wbkx1qqRi3ji5a8SpAJxgFZhe5of8rcvpfUt5MUk9aO8CVUULyDtoKONBi6eqsKFzgr+z2VmlVWt&#10;30kLXV2agyGDPrKWNTn7NtkFZFuPy+7xZ1XwKZWhC94FlQsCV7EISLrdO6xoUzN0CoFIwODPyvZ1&#10;5Yk87+O8zgFdl33k67VkyZYuqf7qpwtYmrYQt/7hDxg1dBAunGrA33/m30OwdEFU7+n5PaaWXCgJ&#10;UAYmPebJ1/G9nepyqSXnaIpK6kmg90BKqtSd8TMF5clFOb2kepcfeMPKC1IeQCmUo+qsO4oj6xOx&#10;f6k/cqh4jmQqcU5IUSVXSw1xUBKkarZEO6Di7Sab5ZOaIpD2JdPmEUoc9Nr1GI8GKaqpBp4jrTxf&#10;tHD4JM/dU2uicHZJEE7Gz8fJ6Dk4l+CLjrRA1HEQLieYirMiDFL5q1TIGYb1BqkgQkpKSn3NBalf&#10;v3ZP0RtK1woXPgsX9g2m3tHb/nlDKkm3/wuhdUPW8mRsWJOOTVnp2LV5FfZtX4u927KRs3sDDu/b&#10;jGMHNiPvoNb27UZ96WG0VuWjrbYQJxu05bpmquTzVQel/AsvKo502nvvj5daeJKroplHjth//4k2&#10;g/GvP3R6NgdVsaBObKf4UEcl1r87WYG2vC0o2JiAI2vCUbQuGpWb4ggplSMssiS67FfDrkQ07UlA&#10;095EU1SuvXPVk46ygKqJUjnB2XwPnBhn81XImYnLRdn4tmQdb6+225eKBKkM/uwSqrMlZi/rqdqq&#10;OLpKRZWpOph/0zHK+dzlgdi31M+B1LZ0aG8+bdfk5FBkS5oJ3AZCSi1CVBdVbWsbTzUTUp61jzVl&#10;VFKfDsB9996Dg4SUwKR9+qQOlHPpDSlBwLV77sWvRLqBpo8QOCykvvQeZg2dEDT0mHZC1i7Lgorz&#10;fvod/E5+0J5+ZwxQf9NM4w/nkBIbhtv/8Dt8PWYELnEwsW21DHhOryiDEcGkv9ne3/M36jEHUgwD&#10;lHJtDqS0yNyBlCc35YFUF6xMRTnAcmb5lJtyyw/6qJHqDSovQDmQarAF8ofXJRikDnVBKpjfrxb5&#10;yuLFm83rC1LKS7UrH0pV1a6ZZllAgkuwapNNVF4rK4xKKRh1tJP1yQvQGDcXTTFz0BozFx3xtHup&#10;AahZEYLSlWH8vbR6BNRRxl5Cal1KKFIJKettbgrqn4NU74T5tcK1er8GUoqrQ+rKx/4zccNJjiqK&#10;zoY8nNZ24ryIOunZNeKfUsKcR3uccYa3z6lGqsVJ/qqQ87wtKq7AhRNe0a7g4yfKPc87i46dff/r&#10;rWOA4KWZPlujZaGRstl2I24v2oXjmxbhWFYkCgmpMqqYWqonqZp6jlZ1HOnqd1Ba71ZCfSEVz6Iu&#10;m2dKiqGjAy4+RmA1cbSr3xlvcNPPKXS7nlJe9U9ST+fzV+LkoXQqszS+x2K07E3lqLrQrF455buk&#10;uWqjNKuXuywA+zP8aPf8qaQcSKkWzNYoKvg/qYjT9ng7p2R4LT+HMttg9XR9EToaSpCzZx3mTP8K&#10;nw/9BIf3bLAiz+/PEHRSYQSUFic7SkVWTODpxF++O03YqLGeLnhZKgdS6oRg3RD4mJM4d2BmsNLj&#10;/FlTSHqcr3FB4jzfabfd12s5j24r+f7X751WLX/78TziwoNx0+9/jwlfjcY3BIX6SQl4em+93tST&#10;+z6CKX+P8376ffquBSYHTm6oLYtzDnjBSfddSHUBylPA6aWmZPv0mVv7YC8QuaFlMCqaNVDxezCI&#10;8XZb2QHkromxxPmh5UEcdMKs4txRUjzX1Jlgi8fubY1lxBik2ngOaZavRcBinKTdO0lgnSKoTu1J&#10;trxUw4ZINKwKRXNGENqS/dAeOxeNIVNQ6z8eTYGTCao5qKPdq1gegmL+3uPKR62k3cuKwf7MSGSn&#10;httMa5QUlGb3DFCEFQF1NUgZqPrY1qovUF1v7ul6whtS3uHCJUnR67F/Jm5wFhfvRkPpXjRWHECT&#10;yhCqD1uVeWv1UbRXH7OFxSdq83CiLh8na7XA+DhOafavpdhZFtNWSitTivPamlzA6lB010kpVH3+&#10;HU8QWSBBSrNeP11stgvaih4Zsn7aaLStZA8hlYy8rCgc90BKM3wOpGj3JMc52gkyzXsIKZ4oVlog&#10;SHmUVBsfayaIrHKYr1HFuGYHlWdSyYFqrgSq2u2xfJ8ES5YrcX4yNx0t+1Vhvpg/l2rWsoq/v5wq&#10;qnQtT6bVoTgqSC13ILVdFctbF+NcUwEvmHr7X8wqSTFYboqWj5ZDtVGaATzTWIRTdYX8fPOxYkkM&#10;po0fZUnpcSMGYfakLxDuOxuZKVHI2bEGdSW5hHw1tIGqZui08YF2Z/lXKlErR/jhFH4mDLR2T/bO&#10;pvkZLqRkrwQGWULHZjkAEUhcSJklE1QIExcorvrRfe2g/A/+3r9QSYUG+OLmG2/ErGkTCI0TVsfl&#10;Nr1z7B2Bqvcx+6eqdafy3FSyIGSQ6gZUN6gIIapoU6GecFVTb0C5JQimNgkoWWsHPgKTo5wc9aSj&#10;A6lLlpPyQIrnV0vxHuSsjCSkfHFoRTDyqGK0dk/dCAQp5aWkqKwcgYCqV96Sg2IboSRINfN2Cx9r&#10;2RZHi8dzh4+dJqQ6eK60rotBW3YUTq4MR0d6MM6mBuHUwgXoIJzORMxGZ+x8NC0ORBUBVbI6nEqK&#10;v3sVbV92LHJWRyErJRyJUU4PqdhYKaluFXUFpLxKEbogpaMXsK5ZgvCfDG8weYc3YPp67NdG19q9&#10;utJ9hNRBNFmVuVPA2S4wEUodhJNZFIYtLpYa8KzdU5iiomoyQDF6F3N2Q0obcWpLbaoFjmyClOU8&#10;eGHpotFJqtqr9rK9Bin1ehakSgmJaiUzdyZZOUCtpoc9kGqkzJaakr0TqFy718pRr5GAqtsWQ3Cl&#10;4vtydfZcb5ZOVu/MsWXWBkYzfIqztIEXC1cRVkvReiCNofKDNIOU8lFSUlrbpZm9o5rZI6T2LfXF&#10;5pT5yN2YjM7ao7QSVELKS3GEt+D/abkluzhq7DM621zCz7IQ7fwsjx/ZgdHDB+GZxx9HamIUNmct&#10;Q1yoL8YM+xCvv/AU4zl88EY/TBkzFCnRATiwPRut/E5Uk/aXH6iYfjxDq6alLg5gBIu/0FL/9WfG&#10;j1JNgo3gIXhpMHDVk5SZawVl17rh5IQDLz0v0KiLqNoSB/jMxa033wzfuTP4fXUYNAUjA5UHTvZz&#10;+jv0OH9Gakhgcd5TautKSCmchcVOEt21fT1UlABl4Sk/4Odrds9TG+WqJ+/oDSmpqcv8HhqP78JB&#10;Qmo/7XruiiBCSl0QwlC2NtLW7mlpjHJTgpQmVmrN7iVaqcEJJcpp69r4XBtVVgfPx1O7OEjque0c&#10;FDdEo56qrG55IOpp9xqTFqApYQ4aoqajJXgKOuMWoG15GKqooAr5ewWpkjXRKFkfjxyquzW0e4mq&#10;kVIhZwwB5dVLqjek+gJVD2D9EqT+k8DyBpN3eAOmr8d+bXggtb8bUirm9CyDOVFP5UQodTQeRyet&#10;nuIUbY23gnIBpbCOCF7gUghaBinriqDCT0KKJ5cKPdVXSi12NROlkVRrtVQE2kFFV0BIHV4dgQJC&#10;qmQDTxwvSGm2TdXfdRzF6i03ldiVk3KVVMteD6S2x0D9gTo0Y0cAnchZjLYDVFVWwZ5iBaJKwp84&#10;SDVEUJmSotpqO0hI7SOkdiRZTqzMA6kCD6QOeUHqwDr+PNWnqupVu+NASoBSApyhPAkvDn0++tw6&#10;+DmeaCxARfEBjBr5KR68727s3pZlSzYunKym5S5DXfERHNq5ASvTEhA4dwrGDBmIYR/3x5ihH2Dq&#10;l0MQNH8qFvPL37pmGfL2bkJd0UEOIMX45mQt/ni+zayfIOIsf1EFu7omOArJVUoKA1QXnLxC6kqK&#10;iKD5Vyqmny6fxNxZ03DrTTch0GcOoeLsXizwuO2Ire6JgPkjn9P7Sl0pryalpN+l+07+qRegXPXk&#10;Kqiu270B5Vg9t17Kmd2jQpLd02fsBairQ6oaDfnbcXBFBA4SUocJk/yVoSimQu4LUrUc5OoJozYq&#10;+ZPqpLkxDh1USu0EUSdVVweB1cHzULBq4znatjkO57ctwoUN8Ti7LByd8QtwImwGGgMmonHB1zgR&#10;PRcty0JQmkkFR0DmZ9L20eqVb15ISEVj1aIQJEQEm5KKVj7qV0DKO3qA6iqQ6hNcvyK8weQdvSHT&#10;12O/JgipvYTUAQNVQ/kBqqhDVmWuZTAClPJTgtPp5mIHTi0ee+cJbwUlKHlDyn3OVVVabOwqKW1S&#10;YM3vPHbPOVGdCu3Oqhzkb16EXI4y+eujUbwxBlUeSNXwZKimiqrWCKfpYYKoibZNYLJ81MFkqyJv&#10;2Z9kSfXG3apWV95Kj9MO5hBAhJSKQ5uptnSUGlNLGM34dVBdCVKthFSzIMXfWckTzyC1jpDKCsPR&#10;VcG0CYQU7d6WVEGKkKzKtdk5p3eUprrrDMqyFzpe5v+vHN1Zxsmm42iuOYzSgl0YPXIQHrrvHmzf&#10;uMJRnapGP1NjsFMVtXpQfXemkZ9pJVVUIcry9mHXhkykL4xBdLAf/GZPxsQxQ/DFZwMx+YuRmDN5&#10;LCIDaBnTErFncxYqCg7iTFuFwUEzqFqvpy3Y//2vl2ghnY0UTAV5YGUWkGHKSo/TakpJfX+hDdMn&#10;j8ett9yMqNAAQsdRS9aOmEeFo5Q8au07QclJkLtJcvfYV3TnoTxHKioNXF1wMgXlhPJRUlQGKcJH&#10;kOq2eS6gnPsupOw5QYqKvv7YVhykmsmRkjJIERRaYKwuCFLthE8XpJSP4qB4kgNV5+pInM+MwNnF&#10;QehI9UNHVjhObI3DSVm+rQlo58+2cUA9uzkB57K1yDgcp5MDcDJ+HtpjZuFk9Cy0JfmiPjMUJatC&#10;cIy/+yhBdVy9rNbFYn9mOFYuDEZCZBCiI8OcvNQvQMpA9Z+ElD3uBZ/rjd5wcqN3XZQe877vHb1/&#10;tq/X3lBLSNUV7zNQCVJSUs5SmHwnge5RTq566spBCUTWKthj8U5WWpLcVVUuuHpCyunWaTVEvJhl&#10;97SOTzZEF4XN/FxqwqmaXKsIzl1FSK2NMkhVElK1BqkEq/4WpFTDUr8zzkDkQEoLkR1IqdBToFJl&#10;ulq9CEDflmbhx8oNuFy8xirNVbApdSWVJft3sWg1Oo8uRyvVVuvBdDTvX0yllmQlCOWU8baoOFsz&#10;MSHIWRFokNqaugD713IErczhhUOoCFIeQCl0272vz+J0azGaaQ3rCeISQurzEYPx0P33YTvBc76t&#10;HGcIsLOtRbjQUW4X1Den1DywngBpIQikfAgQQkAKRzNwf6Td004zdRX52L9znW0oOXzQh/jwzVfx&#10;7svP462Xnsbwge8ikMorc3Es9mxZiSqqrtOtlfybZLe1Zk+qyynwFMisTQtDifO/UE2pLcxlvnbi&#10;uDG487bbkBQfyefUb+q083cowc7XC3QClEBltUz6jgmgLjj1oaIUDqAc9WRHqSc3B6VQHsoFlHJ8&#10;ghQfk81TiYGOfVk+KanLgpRg5YGUli/VHt5ISPE75PcnJaVWLSUGKSopDYiEjY5ax6ee501UUp3r&#10;43BqWSgupATh20VBuJgSiE6en61ar0eIdfBnOtdEoW1pEFoJsJaF89EUPRtN4TNQGzwJNcET0BY1&#10;E+0p/qjTzB6Vm36vIJVHNXV0ZRh2a3FxYhDiwoPM7qnHuUoQ/hlIKX4VpP4JNdUXYBRWhOkFKj3m&#10;DR3v6P2zfb32BgFK7VrUO6q5Qmv3ctFWTSVVm2d5KDf/JAXlwkr1Pi6AlCx3wdRX6DW62NyQ7XE3&#10;bNAMlpSUciSyFtrdVmvWztBqlu5YgSP06MeyCKkNykktRO2ORaihvBakzO4RUnXaCkh9fw4k4eQh&#10;KqkcJcdTaNdcUDkhEGn5y+mjGbythcNUS5Y8p2XcScip6rxwjQMp5aP2LaYSS0XjnmRL2Fdqho+j&#10;ZPG6KOStDqOSCsLepf6ElA/2rolDCwFvaxkJKllWAVnqySrOCRrNbuqzEPSbOQg01hxBWdFefDV2&#10;OB64/15syF7Cz7aI1jqPA0ERLhL+l2xW1MnnKZcixWBqU8l5WTHLBREyBIQtBP6TlsFcwr/x+PP5&#10;VrQQXBtXpSNg/ixMnfg1Rg/6CAPf6oeRgwdg6tefw2/GJMQGzkbGoghsW78Mx3O3obk6zy7sPxM8&#10;qkj/v/56Af/ff/2Wg0kHxo4Yirtvvx1LUxPxP6jCVEKi5oU2c/i9p6xB9o+qSqDqmskjhKyXvawf&#10;/35HMfUMy0Mpuc7brtVzn3Pvu7ByNmHwDs/ymD5CCuoiAXbxjAO0C+0lqDywEvszVIwbQNvuj6Nq&#10;IazZvfWR1sK3Yj3tF5Vz5aYoVG2NQgNhdXJtNM4sDcXlxaH4LjUUF9NCcIK2rTk7Ai0EWhsVfwch&#10;JZCdT2ck+aE9ZAZOhs3EiVDloybjRMQMtKUSUplhKKbFLFgVxgihkguyBny7VkRhcWwgwqlUtUtM&#10;FO1eVAxBdR2ze32FC6kuWMX/MowStV+jJxYmxV0zul/b8/HrAU9fr1H0fp3CIKVunPWEVJMgpYXF&#10;rt2rP86LypMgb+22cbIt6nhwqaOqK0muRcdXg5SrpLxhJWVhi455ArvJXSVPVRB5rj4PZbt+GVKy&#10;e6oaF6RaqZpO5KQapAQoU1MClGb5lJ+ysgN1M0iwZGg1ZbzarlRu5onIk7BxbzJO52Xi5OFlHjil&#10;8PUqIHUgVUM5X7U5HqU8ifN4QisntTeddi9lAXavirFNKn44r4WujtUTXPQZfeP+zx5I6XNs42fb&#10;yqiieh3/1Wg8cO+9yF6Zhs4GWmsODCoDUYmHqtP1Wdvny5/XRde1ps8DBCvmJLDcxLc7s6dFySqO&#10;/b//9Xv821++wR+/O0WlW4uawlwc2r0Jm7MzkBobQlCNx/Rxn2Pyl6Px9ahhGPvZIHw5cijmT5+E&#10;lLgQHNi2hgNXPhorCjFm+DDcf/c9WJGeYvkuKTD1o3J6qTtW0bGJsn1SVN2Q+lGQYlwNUt7h5qLs&#10;tgdQBinZvn8CUpcIKIVBqo2Q2p9pkDqQrmJOf6t70xo6B1KxDqQ2OJCq2xyNRgKrlRDpXBpiALqc&#10;EYFzVD1tK0LRQPuvCvNWxgnawRPLQ3GKMOtMDUBz/Fw0KWJmoiFyGtpiZ6F9cQDqNLO3yoGUCoMF&#10;qaOrw7GTkEr1QCrC6qRCEWl1Ut0V512w8lJSXdDqvfDYy/K5kLpCNfWC1v8JSPX1vBv2fK/X9ICU&#10;EufKSVnpgeWkHCXlnSQ36DAMUroQ3eB9q4vqFW5uyoWZXqujLt7vzhJUFxxQqWOA7R6j5HFjAcr3&#10;rMSRLAKB3t7W7/WClIFqu/JSTglBF6QMUIQTo5mPWfnBgRSzd5eK1tgMnqydY/PS+Zxm95YaoM4f&#10;z0J77jLUE071uxZRYSlR71S4125LpPxP6IJUzjJCaikhlTwfu1ZGo7l8vwdSjrUTmNz/WZ+Z4jzt&#10;sT5LTUholq40bw/GfT4C9919FzKXJqG9RjOoRZ7GglrErfbMTt+ui2qYp2p0gl3r137iBSz1IYsl&#10;MLm5ILdwU+CwnusMS5ITGH/lc+pXrqUvWrP3b4TYv/18CT9fOo2Opmoc3b8T6YtiMW/6RHw5Ygg+&#10;+/gdDOr/KoZ8+DaGfTIAzz7xJK3pA8jKXOKUJfD93A6rUkFW5qCZWv4up7rcyUf9qJ1fCKfrgZQL&#10;JAsvQCkndW1Iye71DhdSqvp3clPnCamKfQ6ktHZPkFJXzBLCpjekqgipWg5itevC0ZjFUHuVtAVo&#10;XOJvy12aqagbtFaPVrGaoKmmMqum/W+h3Wtb6EO7Nws1oVNQ4fcVyny+RHMUlRTtYPXKEBQx1P0g&#10;X8u/1PCOKmz78mgkxwQiQkpKu8RISUUrge6s3/NWVNcDKhdS3re9LZ53/HOQ6vtxb8C48asg1eux&#10;Lkhpdq/BhRStiDu7pxYtsihuP/Pzbg7KcwF2heWknBm9vsKFlnvBmso4XY0fqDoEKlvvpul7Quoi&#10;bU/5/jXIXR2DfIKqVOv3+oKU1BRD6/A0S2c2TzN2pqDUejgJTaqjoq07l78C35Soqny11UOp5ED7&#10;5nVSOZ05lomLRWtxqXgdbV8G6nYv4u9K4u9IpMqKo9rS0hwtMI41u2c5qWWB2MuTfEvyAoNUS9l+&#10;fK/cEyElQDlQ8ihJ3ZYt5lF2WZ+rBoGq43sxfuwI3HX7bVi+OM7ZiafW2eTC7d3VBSnBnWpKF51m&#10;zNw6Iikp2Su3ZbFm2aw2SQlxWUItaWGoW4H6yAteBjE+95PBS+qnk3bxPP6vv3+L//WP7/F/86hc&#10;06mmcisyXbM0GUE+8/EgFZ92oN6QtYzW8jx/H1XcN4KktlOXDe2ZHO8NKSe6bVwPOPVSTL3D4HSu&#10;N5y645szAlXvoJpS0tyS5wTWKUKKg0TZnkzsWxpISPkgd0UAFY02QQi/wu4JUtXbolGt49pQVK4O&#10;RnGGD4qWzENlBm3b6lDUZYehNouQWhWMKqrrGqrrVqqlUykBOJfkj1Ox89AaMg2NwZNwMm4OWtOD&#10;UG6QCiWgwqyPlH6/zvPtGdFIiiKkwgNp95SPIqCiIngkoGwn475h1QWtPqygq6J6gMq7LKFXiUKi&#10;F6h6w+f64toQ+qX4ZUhVHkRj9SE0q5CTkFItj0KKSkl05aUEKi3vcFWSBRWCkubeUPIOV4W5oHIu&#10;3nKzRKqdUhGku6OKQaq1GBUHsn4ZUltVFRxvkBKQnCJNlRUkG6RUZS5IuVbPgZbUUbzVvlSr++c2&#10;1VwlUlGl42zBGkdJqfMBFZQApfV6mtUrpZwvUT/q7AgcyQy2dXu7F/uY3bOcFCGlqnIpKUHK/Tzc&#10;/1cK6hTjZONxq0FTmUdF/i74z5+Kfi8/h+zMJGuH01511OrSDFBUUnofDQLKSQlSl6imBPPv7OLV&#10;shnl9NTy19kEQjZM0NKuPJbYpsqyffz4/B9Vra77SsB/346fCJmf+bOmwmS5eRQwZNU0W6dE+v/8&#10;ywX8r3/9AWc7WvDe22/h7rtux6a1Kwips/y93cWbblLchZRZ0l8DKRdQ3glzF1Cemb1/BlLqCmuQ&#10;UncJQuqCQWqFAyl+fwYpKqI+IUWrp3SCCjqr1oahck0IAROIouU+dqxfG44Gnhv1Ct6u5XlRvcQX&#10;DSk+aFlERZU4H/Uxs1AfPh31EdPQEjsb9cm+KOcAp5yUA6lgKimqqbVxhFQskiJ7QyqSoYXGWsfn&#10;Bale9q8LVH0oKu9woSU4ed/+r4EUAfO/BVIl+1FdtBs1xXtRX5GDRvU0t2Z3VFKqMCek3Poo9TV3&#10;LzzvC1CQ8q6R8g69zn2tq6LckJpS8zyVJaj30k/KtxBW3xBgtUc24lBWLL16BIp40lRsVemB1E0C&#10;qgSXHYkGkwZas4bdmsFbYjVOKjMQpNwSAwdWC61u6vTRpaaoZPPaD6TZ8hctJD6ZsxSnDmtThjU4&#10;4bF7NQSXlJQS5sU8AYsp621XD46egpSa+O9d6outKbJ7UWgq2WO5qB+0BOa0Y/e0HEg5PZsh1VGl&#10;HAxNSJzg57t+WSwmj/0U40YNRlzIXOxYswhFBzaiuewwlRSVa2sZLp0QoKrxDQEly3fxVI1TE0SL&#10;o0W2uqgFBSkqR0WdMWhYXspgpWJLqicl2Wn9rEDTWv12lx0YaHRbCku5Jb6X5bp4X503tfzlVHsd&#10;+r/9Nh649x5s3bAK2tnGlv9YPrFbPXmHCynd7t6VmM/RprpQcgHlwsm71MCNa8GpK/p4TffsnkoU&#10;GmjDG3CeKr1wxxLsSfe3inPN7h2nktGSJ60q0G4xlRuiLVQvpRIEreGrVkO8DRGo1gaiPNYqX8XH&#10;6zYx+JxA1UDYta4MQ3Ma1dQiH7QmLUBtxFRU0e7V+3yF5pDJtpavlIqrIFO5KJ5PjONrInEsKw7r&#10;FxMkUUGIjNbuxQSRQcnpJ9WXguprps+NX4JUj0hgJBJaDBdQ14ouKOl2j3CgojzXokRaO63dk43k&#10;++uYTAAl8/EkwnChBV9ns4DubKATtniZf4t+RnFDXekBVBXuIaT2ob5ckPLqaa5Kc9VKWZ1Uz9yU&#10;oKMR3nJMvBi1Xs8FknfIAipXZZZFttArHEjV4EdC6k88QbXNunY5/paP1x3bjNzsOINU4dpolG2O&#10;R9X2hQSVIMWTh0qnhdasnXatU10MStYSMqusWNMKNC1JTgXlKfZUl81vSrKs8ly27zxfqw4I5/O1&#10;I8wqXCCgLhetw6kjKywfJUiZ5duaYCpKoDJIrQnDkZWqkwrCPqqprSnzsGN5uO3ybOUVVIKWOCek&#10;BG4ByoEUQ3kmKiRtaNFedQRHd2dh1oTReKvfiwTVUMwe/xkmjx6IyWOGIWj2JGQkheLwrmy0Vh7F&#10;pZNVvPC0FISW2JLQvOAFA17wP10kXC4LKI7lsxbGhJFUlLvNlFWFm4rSRgnOJgluwt2FVFcIcpbP&#10;0s+esdoq9Y9SV4yH7r8XOzZn4R9UWVqfeDVAKbyf+yVIue2BrwUogblvxSRge73O85jAdFk/w+cM&#10;UlRVpxvykL85BbuX+GMvIaWWO1b1nRWJCi9IaT88LY8xSDGchcbOEpkGT1g7FwMVgcXzQ/bvhJbE&#10;rOAx1R8dtHwnF87Hicjp6Aii3QufhqZUH5QuC6CKCrbOBwWr1EQxGkcIqawUwicqGJExykURTpFU&#10;UF6A6g0pA1UvMP0fh5Qg5AlX+SxM0JGAWuSoIim0hYRTclKiwUvPL1pIGOm1C6M9EcP7tLtJfK37&#10;PtZpIR431JcdNEDVKnFOFeUuiTlJQGmmSZBSxblUgFvIKfgIMroQFTbLp5yUR1n1jm5AeSXaGUqe&#10;2ywfT6SfCCl1T/hZVobP1edtQS4lsCB1fB0tHyFVqeQ1lVQlISUl1UZInTqWaYD6qXoLLhXzgqaS&#10;chYPq1OC2rm4dk+LkR27p/5RtlCZwFPVeg2VmSxf5+EVBF6mqTNBULDSwmbVSBmkqKauhNR87FhB&#10;uU9IaVt51X/J9qkgU//7aU/pRqeq9mmbBX7lnlr5OdcW7cOsKeNwz913IyaCI+vBbcjduQ4bVqYg&#10;Jmg2Rg96D2+9+BQGvP485k8bg+yliTjO17TXF/Pio4IilP5MC/dXhtb3Wc0SH5OC0sybQCR15dg/&#10;p+Cy67ZBqxecuiClkhCFA7R//Ok8mmtL8Ua/flbTtWtrtuWkTEmpV5VHMfUVBimb3fslSHlKDLyU&#10;lAsdA881AGXh9fzl05rJa3DyUISTPSf1ScvcUXPYekntWarZWSkpdeUUpCK8IEWrtzGaCsoBkcI6&#10;dG6PR5MndFuPqRq9nrawXv3RVwWjgu9ZsWguquJmoSZ6JqrDp6AueCKaAiaglZBqpJIqTvczSBVo&#10;AF6jHmVxyM1KwKpkgUlKygtSsnnXgtRV1NT/aUh1AYqPue/nvCaeFpJBKC0kpASrhYlUTIsWEkh6&#10;jD9PQNmRkWT3nZ9J0M8xbmigeqql5ROsmnjhaGGxVJSKOW2dXmOBhVoLn2stttkRreZ3a4AEGX35&#10;lztoR7ysnHd0KScPnAQ2/Yx+1rFIDWb1ZPm6IbUVh9fFUwZH4jjtXhFtVyVVjRSOo6QScZIK6nzR&#10;WnxbvhHflq3H6WMr0ESbJ0AJSureqTyVWxPlhiXVZRV3EVq7pboYOxeh49AyWkbH7glSZiVVI8UR&#10;VXmpHpDKJKSW+mMzT8ity0JQnb/NrKspKftMnLyU1KeBymP7BHwlzZuoWCuP78G0KV/izrvvRPIi&#10;jtT8Dtqqcwm0Yr7mOAePAzi2bwPWZMTDf/ZEjPp0AD77qD++GjEEC2ZMQlpCJHZtWo6Kgp2W61Kr&#10;GKkoVZKrjukfP2t/PrVikSpyQXUNOCn4nOWxZAc9yku7wjTWFOO1V17Gww/ch707N9oW638ihK4F&#10;qS4VRTi5dVJSgMqj9QUpRfc2VoKTgO8CyHvWrhtIBiU+ZuEBk/JPiovKQXXW4qLBqs6+l47aXBzd&#10;uJB2T5Dy6YJU8RpCypLlVFEEVDWPUk9uCFQupLTAuImhZngNmrghzBr5M/VZYajm+9Upeb4kAC1J&#10;PmiKnYUGgqopeBJao2aikVawhEpKFlOQKsqK4bmVgINrErA8mSDSBgweu3c9kDJQ/b8Eqe7HPNDq&#10;Cu/XKU+VSDUVhwT9fk+YulIOLJ6vYyTExfDv499gwb8nLtJepzBICVA6NtccMRVls3oe9aRmbtbz&#10;nIC60K799QQozcypIFP2xlNRfYongwdGvcOBk6O6pJ70s2qp6ySanU0btN5NoPojT+bv+ZqG/K04&#10;yi9PnRAKCKnjSmhuEaRo+XhSVPHkaMvNwNnjWThbsJqxEidyl1phpsoSdFRuSi2AlYtSEadKD7S4&#10;+Fx+Js5SgSnUP6qD0Zm7nPdX8vZyg5SWw6hWqml3Cn9f/JWQopLaLyWVTEgtDe6C1I+ErNbqCc5u&#10;Xk5KSoDq9EBK+T7l/aqL92Pm9Am48867eFKF0nbvgu0oze+ivSGfgOOgwPc5d6LStrFvqclHef5e&#10;7NiwAilx4fCbMw1fjhyCscMHYvbULxDsNw1LUsKwb+cqQvAwP+saA9T/+tsl/K9/vYx//8sFW+Ii&#10;CHXloqSovCBlgLJQXktgOw1tp15Tno9XXnjBILV/1yYrGrVuD99dG1KuzTNAXQekuvNSgpRUkFPv&#10;5JYTKMfkKiXv6A2ni50OoC7wqBKES1qedLYK7dX7cXh9AnYt9sOeJQ6kbHYvO4IqKsq6HwhQ1So9&#10;kJ3jgChANQhOVOZtHNDa1AlhJ9W5QuDia5oIKbUNrs7wQy0hpbyUyhBaY+eiJXIm2iNmoD1hPuqX&#10;BqF4hfJgIYRjJIpp80rWL8SBrEQsS+qGVKSS5RFKnF8HpPpQU//nIOUNJ4ZUEIEUHx+DOMJGpRTK&#10;qyVJccVFIDE2DAmx4Ujk7RT+fCqBlsZYkpJoTRWXLU7C6oxkrMtMw8bV6diSvRw3NFYcMkDp6G4C&#10;KkjJnlidjjeceMF8Q0B9R5WgtitKEmvJhiClFivfuEDyhpPqezyAchWUqShZIgFO73Fe4Vl0LEjx&#10;+caCHTjKkylP+5Ktj0WhOhEQUtVKaFPZVG8hpHKW0vItNVXVemAx2nOWdEFKhZ66raS51u4pL+Uo&#10;rIUGr6Y9zsJix/LJDiYTUMvQcXg5GtVHilbPijo9kFJe6mqQ2kJIVR7ZZBXi6qGt3If7GbiQchSV&#10;U34gS63PurroAGZNm4i77rwT8dFhqCzYg9rjBFXpAbTWUtE2UNHaMhntMFPOi6+cnxnV2oV6fMvP&#10;Si12L51pQl3VMaxdlYZxn3+G/m+9indfexGDP3gdM8ePxLJFEcg/sIXf63G+Ry0t2gkqLWfhsSrT&#10;pboskS5YuQrLjp5OCbSQ/0ZIVZYew0vPPYuHCKmDezfjf/7tMl+jBHtPSP3k3qYVdJa7OJBS2YRm&#10;I5V76hNS2hvwmpAijHQkkLoUVC9IGZw86skUFMN9XhMOl89UoqV8Dw7RXu1c7OMoKeWHVoZ0QUoL&#10;jFV6ULMlymPzaO004AlQPGdO8NzRsUW5TkYzz51mgYo/V0t1XUXwlS+cg/KoaagMnYLKwAmo8huP&#10;uoBJaIybg9qMIJSsDLUOr4VUbyX8W0o3LcK+NYlIXxiOKNvKyoGUNgaN0izf/99CSlDqBlQSI2VR&#10;PIGThHRGcgJ/Z3SQ7dSdnZmCLeuWYnP2Umxdv9wabB5SY839G3GEcfTAZuQf2obC3O0oO7oLlXl7&#10;UcUBubbwgKOkXFA186ik+QmN4ryglHtyAXXpZLlB6FvtGXemBj/JojFk1SxhLGXkgZBVWzM0K+Wo&#10;KM99L0hpYwKpKXWtNEUl28cT8mclhvl+LSV7rcVrXnYkSjYQEpvjUbY1HpWEjwClwsrGPalmy4rX&#10;UWZvibF8k+DkFHmqvICKiyebU1Uebcto3KZ3aoCnGivlpmq3qT1xAm1hOiGlivMUg5SUlJLnFYSi&#10;Fhhbf/M1oYRUEHJsgbE/tqX5YFtGCCpy19s6Rl1MztZejg0WqCw3J+tH2ycbLbXaRktdXbwPc6mk&#10;7rrjVsRFBhqkqgp3o65MC70PW9W/FJiryGw5Et/PVCgBr8/u+wuNhEU7gaM6p2+sjKCSX6wWIC+Y&#10;PgWTxo7A2GEfYcLnw+A7cyISwxdg/YpkHCVomiqPcZBptg4Jsm8Cl7pt/vVHJwFvy10Iq3/8+SIK&#10;8w/hiScexUMP3oPDB7fgf/D1P11y1uk5KwacWUGVL0ilOSDyqCevXJNbVuBAikfPfTcP5YRTjiJI&#10;dUd3fqorT9Vl+QgpwknlGYqLnSrX4DnG299ISZ10wHXpdBWai3cid000dqctwN4l86mk/D1KKtK6&#10;r8ryVWzQduuRZvMsF0VIqSun9t5TaNPQRp5j1quM503zNh55jrTx55U4b0zzR2PifDTEzkZN+FTU&#10;BhJQwdPQnORLkGlJDO3lKg4eq0NQTIdQsjkZOzMTqY5DERlOSIWHIIKAirTNQdURIbSrBMEbSteC&#10;lMIFU5wi3o1oxBNKPcMBVM/oCabe9xNdUFk+SkWahFcC1VF8GFYtSUD20gSsWhyJvP3ZqCnagYq8&#10;zWivPYTTjTyn64+hrSIHDaoo4HWuEqhaOoi6oj2oV2G5JvHoMho1WFfmUkl5IOUqKeWjVBPVVUTI&#10;C0yhHYq9IeXsqydIOWrKChl5UTpr1rrh1G33qnjRulbPgZSBqhekNLsnSLWV7kceRxj1OS/eQEns&#10;BSm3wLKMo1cxbdjxNdo3TTvQhhuQqrdxVONJVMOjIKUlMFJPWrsnu6c+Uk5NVSra9qWhhVBSF07H&#10;+i1DA+HkQsq6IKheiidvsVq1ZDmQcrsgbEtdgG1UUuWCFEGui0uKUJ+P/ieB+SLVp6uqrH2wJy8l&#10;uzd35mTcecdtiAr1p5UjpPjF1So/yC9H/bw0syoVZjOr1liQ34lUqQf0l/k7pDYEA83USRFpj75/&#10;+xOhw/juXCvqy/NsB5isjCRE+s/C7EljMXHMcHz28bv4glYxyGc65fUi1JbkEC6t+J9/v0yl9B0t&#10;3WUqrdP4x1/OI//IPjzx+KN4/tknUVSw35Lp6pBgzfYIJeWu3BIGWUin5kr2zoGUCyd3Bs8A5bnd&#10;O2F+LUj1nUB3ICW15AJKcUmgIqQud9B+C1L83BoLt+PQ6qh/GlLazVgbhgpUBiueYypDqOUA1kCV&#10;3bIqDM2LA9C0cL4pp4boWWgKm46WsJloTfZDHQFVwlAJwjGeR2pDVLQpGVszqESoOqJUI0U4GaSo&#10;oqSkorVE5j8DqS5AXQ1S3UrqaqDqfd9RUUpsE068nUjVFB3uj3CeXyFzJyDcZxKWJAYjaN4UfP35&#10;UATPn0JVH46tq1Owb8NSlBzajOZybad31HLe7WRPTeEeVObvYOykmtqOksNbUJK7pRtSTRW5Xfko&#10;jd62QzHtixa6uotdv+kgZAggzVx1LablSK7NL92LUqE6IeWg7OcFKYLNUVEEklQAowtSuu+BlED3&#10;I4H3A+3SifIDOL4lBQWEVCEhVbwpjnaPcJI62qpNQ2n/CKpSSvSSdeG0Yyq4pGUipKxRmakpvTba&#10;7ktlqR2LGtw5C4ud9sGa3TNFtTPRekpJTdXvXoQ6j90TrAxSG/qClC+2pionFYTywxto8SpM2WiR&#10;tFrOWM2U/lf+7wK+2T6qKYFHA0JtcQ7mzZ6KW26+GZEhhFQBJS5HkRoCuoEjjdTWSX6BltMSqPid&#10;nBGo+JlKUWmDB+dz5GfOi1e7rEjNWH3T904oYW7Q+vNl/N9//wH//qdv+L21c3Q7ghUp8Zg3dTxG&#10;Dx2ED7Xr8cfvYfq40YgJXYAd61fwb9mPi6crqKRO43DONjz15GO243I9rePfaRmltJwNHJzlOM5a&#10;PacDaHfJgZLmmrmTlfPYOYHIS0H1paTcZnZu9AWnLqunPJQXnNy4YEcqqc4GfmY6JyvRULAVOSsj&#10;rhNS0YRUrMfuJXZBSjsaK5p30Aoy6tXFM5vn3jJ/VPF9axbORV3cbFRFTEV50CRU+09AfdAUNAtS&#10;qyNRqjwrLZ86vKqpY/76Rdi0hFYrioAKC7oCUtbvPNIDKU8Rp8DkQir2V0CqL0A50RtQV4tuSElN&#10;6RjPx2NjwjjQ+iAueA4i509EtN9UbFqVgmnjx+K/3XAD/vDb/463XnoOC6Z+iVj/aVi+MBjrlsZi&#10;w4p4bFuTjC2rFmF1WgQyEoOwfFEIliYEYHGsn8UNTQIUR21Fi5bD1HP05mhveRDCybuEwM0tubNy&#10;UlA/el+UhJUelzrSBaRR3+yJ1BNHOffn7DUeSClccAlSUlNSUh1Vh1C0Pc22tSrcEIsSQqpis1RU&#10;rAFKFkxRzhOkgqFFwm77FlWgK//k5Kc8C5EV1nvKXWSsn+FJyZOxfGOEqS+n+JMWb+dC1NBGyk5q&#10;hk9lD+Ubox3VJkipn1Smijl9sDVlDiEVgIrD63gRVPCCbLLPQ+GqS00W6HOUhVZBrCr4W6qOcHA4&#10;jJjwADzz1BNIoN3TpqrlGkmUQNeO0gSZtcwh1DRwmKJqc8pA9H6mUJVr8VRVS42YmtIymB+UWyKo&#10;PPkmLX9R47qfLus5bZ1OaP3r9/iPv37D76cVx3P3YfXSVEQE+mA6T6wpX4zC1yOHcBQcDB/1rBo3&#10;Fo889CA+G/IJWhpKbHMGWTvH4jl5KBdKWodp6/R4dMoPaP0s9yQw9YRSb0A5iqk3oLrzUC6c3CS5&#10;E0qUC0ocDDiQ9gyCSkqqg5ZPRcJHN+Fg5q+DlO27R0i5gHKVlLa5ahKoOGgqcV6/OtSS5prBa0/1&#10;R7MsH5VUc/gMU1MNST6oUbKclrBglTb0CLHymvx1C7FhcTQSI6WkBKlQRKiflDohEFLqiBBJy6f2&#10;LdEx4YwI63/eHQRW3JXhDScn+oLTtaIvSHXnrZIWUUklxSNhIR+LC0d8hC8Whs4lhKYi2n8KVi+O&#10;oZKajgfvugs3EFQP33sXpn4xDIEzv8D8SSMx/avBmDFuMOZM+Axzxn+GBVNGwXf6GATP+RqRhFxs&#10;4AzGdA+kqg47dk8dEFTEqaS5Jydla/VOcNQ+qQQ4LwheFOof7Sa9nQXC2jRAJ6hOMKoHXpyClBq8&#10;uZAyQHVBysnX9A0pqjK+/6mawyjZmW6zese7IKUck2b5lEQnpKhwdLuSj2kHGZUTCELNmn3Z6yyL&#10;kVpyZ/s6Dqfbmj1tW6XlMwpVqJ/M0a7H2ixULVpSrMzBIEUlJeunZH1fkNpDSG1OnoMt6f6oOEJI&#10;nargZ0Aro6Q2laX+J0HdTaLr85QqcvNS29ctxtdjhuArWq+0+FCUUdo2lascRL29ciw/2AUpz0Jv&#10;N/ReNinhsTiWC+MF79QhqRJc3RDOOAWZtGJW90RlpWS4qs+toZ3FSQKnk/buou1ILNt2sbORFrEA&#10;R/dux8aVyxAdFIiXX3gGv/vtb/DlmJHoaKuyxcs/XGi39jpOTqq7Jspu89hdguBZ+sK/rbvEoO9w&#10;yg68AeUmzj2Q6gWo7pk8QuoKQGmg5LFTdk+Li0tRQ8V7vZBSpbnN7BFEzlbr3ZDSUTkpFXXWUs1L&#10;SdVkBqMydT6qF85GreqkomaiNnwa6oOnoC5oMmoT56EyMxRFayKRbzmpMJRuikfhphRCigCICOyC&#10;VKQXpNQRQZCKJKSiov+rIBXjdftqcSWgFF2WzwAlNUU7GB+OuHAfJIbOQVzQTCwMn4PNq5IR5jsd&#10;j99/N377L/8N/V56hsp9LMLnjUcoI9x3CsIXTELgrHHwnTbGImj2OIRRiUVRbQlSMYKUW2VuSoqw&#10;skpzQkojvqOidIFpcauXZXPtGS9EU1GXm3mycvS83ITvLvIk4+OXpKZO0/KdofribUFNEFJS+Uc7&#10;eqyhnuPFbCBjKAmv58835KN8z3IUrItF4fo4lGyk5doUYypK9kuN6DTrZkl0nUiEkeqiVANldVAe&#10;SGk2T4BSqGWwNmIQnJznNeunBchq75KK9kPpaOXztTwhFY18TeNeLcVx7J6bOD/sSZzv4km+cdFs&#10;bF7ij5KDa/g5ldtn0qUWBWJBypObs3ICwkXQaSd8Cum5/eZMwvvvvIGhn7yLWRxNNHJkpobjyJ4s&#10;1JcesOT52Ranbcv51jKca63gAOJ0U7CmgwKgcoBUU+6FLiBY0pswcos3//aT08zOvW9BlaWZPM3Q&#10;ObN0ThcDFYAq5/Qff7tkyfg/fXcG6akJuOfuO/DF5yNw+kQNf1b9y/kzpqY8gPKEe99Zpydwembw&#10;pKRMTXWH/t6u21RZTkJcykkzeU7ZgWCl2T7VQgk2Fyz/5MDJidpecNJGrIKTbquoVhDjOUWrXJWT&#10;jf0rQqz8YM/iBcjJ8LcdgMpou1TIKVBpJ2O3TsrNSWl2T3kpKaoWnhs6qvygQSDT61cH2zZWjUto&#10;6WJnoy7CUU+1ARNQOfcLNAZORsMiX1SsCkPx2kgUqQURFVX1jlQUbltKqxOJmIgA2rxghgdMXXDq&#10;DSkneoLKieuD1ZXA6gtGV+akej4ep9k7/rzKC+L590UHzUV0wHQCZqrZtUPbVyHUZxoevu8O3PSH&#10;3+LD99/g+f615avC5k1AKGEkSIXydoTPZPtZAS4+eJYdDVJ87Ia68oNoqHTUlHaJcSElJWVLWuwi&#10;kK1wkrXujJxZPSqGHwklQepnQurHb6giPKD65jxPMIJJsLp8jj8j5cULV3maH2XpeHQvZhdS1r6F&#10;EFRnhPPNBajcl4mCtQ6kigmpUkJK6kkze+rv5EJK3RBk4VRR3hek3KMUlXpIyerVUq6rYV7NdoEv&#10;igCMsDWAbVRVDQRXHd9PgGrcu9AgWMYTUTmpfA+kDnIElpLamjYfWzOCUExIXabdcyGl/8lVUgKU&#10;G4KUCi8FKTW/i+AXe8ctt2DSuJFYkcoTNWAmfKaOwfQvB2Hal0ORwJFpx9rFKD2yw1YBXNAC7zZP&#10;NX8Hrd/JUpyTHZfKpcrQBf0DL3apKeWHXLUkILnLYbxDyskBlausPGv4zDaqoV4H/vbH89iyYQ0e&#10;efABjP9yNAefRoOe7KPTBqYbUF1hNs8JKSj36MDKCW9YOeGBlBSUqSfZWKUGqM4JKa3Bu3CKQBKg&#10;VHJwDUhZ8LM3hXVCz9capCoOrMHeZUHYTUhJTQlSWu4kSFWoFk9KiqGiTtVI9YQUzy8epaqsTmqb&#10;A6kGLaFZFWKQal0eguZkHzRSNbXEzkWTlsIETERLyHQ0JgegMksL1QkoHgWpqh1pOLZlMVakqOTA&#10;H2FUUuEGKZUh9AbUfyWkeuanekKoZyg53vMxD7i0nCVJ6+viEBMagHC/GYgkoASpVRxoD2xZgelf&#10;j8Tdt9+M22+9EYMHvgv/ueOooCYTVJMNTlJNBigqp7jgmabE3IgPmW2wuiakdEEJUgKUNrdUHklW&#10;Tiv9Vdv0w0VeEFJSBNRP3/FENDXFkfESbd8FnmgeUNkMngdSNhMoQPG+M43OE5Hve0mQ4u9wL+7z&#10;zfmE1Erkr42BIFXkQor+v0rLY/qElGqgCCn1kdpHOHnqoxoZut+ek4KTuYsZSqDT5jFUja7eUqeO&#10;ZjCW4yRvS0EJUg2yiwRWlUHKSZwLUlaCQEjtY+zQBqHLgk1JXe6oMKvXG1Kye7Jmyu0pt6TJCXWZ&#10;qKFS8ps7BbfceCMCfWeiomA3YbQdhYc24+D2lVi9JAZ+M77C+68+jfdfew7zp47E2mXxqCzYx++n&#10;3AYPqQXngtZnWMXPlZ+vpyZJoBKgFG7x5pWQchYcO4uTPctolMeyx501fH/58SxWrViMB+67B9On&#10;jMf3VEZ/+fEU4aRGd+rAeSWkunuWOyrKbltZwrUg5Wz66UJKqQMn36bzpNHW4Rmc3OhSU1eBFOM8&#10;ldSFkxz0DFIlKNu3CnsyAgmpBaakDi8PQlF2hAdS0dYJoYJxJaRo9wgoF1ItOxKt97m6djYapJwl&#10;MTWpTuK8Mm4mysKnoDzga9T6jENDAO1eEpXUGm1fFUkwRuI41VTplhQc2pCKpUkRiAj3hpQ3oLoh&#10;5QLqvxpS1584VziQ0qxecnIiFvEYFeKDyIAZiAuZhUi/KVieFGwzeV8M+wh3ElB333ELxo4aiBBf&#10;zfxNtJxThO8kU1JRvB0d6Ng7DcpJ4fMsFjISw+bihlrlPzyQUm1O75yUQYrwsPa1LmxUfKkZPamo&#10;S7wYvqXE/64NP/P4k3JTal7H575TXsaFlC5c/awHUi6g9JwA5fwOZ+ZQtu98C5XUgVXII6RUzGmQ&#10;UrJ8a3wXpFSKoOgJKY52nt7m2ojBgVQCbyfQ6iXj1OHF6DyyBB0ClZrkHUhBZ266VaGfK1hJUC1D&#10;Cx+r1+wfAaWjo6QIqXVekKLd26sSBI7GWxb7oXBvJlVOsdnZHoDyWD1BSrVSBqmGAqvury3L4Zc2&#10;m1/irfCdO9WWyWhjDPWZUhK9oTwXjeWHeX8PdqxLh+/M8Rjx6YcYP3owAuaM54kdij1bMlHO17fX&#10;F9L+VfFzbSCQ+H0YKJzCScsTXXZaDnvDyaks15IZpweV2hC7kFIXBUHqbz/zPiG1bMki6yU1e/pk&#10;/HBJlebqIeW0/LUq8v8spDw20IWUtkNXYaz6QV2ierJlL70hxedcNdV3TkpRg4uqk+qow1l+PyW7&#10;V9iSmN0ElFq1HF0RbFudqwuCFJQgVb7eKey0fff43V8LUo3q3Mlzo251COpXBKEpzQ+N6m+etMAS&#10;540R09HgPx6NwVNRm0JI8Xcp/3WcsMoXpLalEVJLsDgxHGGhhJTsXo88VDeg/vdCyom+odQ7HEgJ&#10;bNbahe8VFTIfMbRpCeFzEeE3jUoqEtnpsRj0weu49abf4ZEH7sG0CaMQGTiFz09GpOWjZPccFaXc&#10;k5TUQkJpUcR8JDF0W4rKgVTFITRW5TqQogXR7JNr91Tj49o8R0URMlJRmtUjjGTxfqaK+uP37fjj&#10;d8ppyGYIVGqWr6lkB0SumpLtc4967DLfV5Byan8cSElRnSOkqg6uRt66GBSoBGFzPEqULCek1EKl&#10;emsiqjTbxxCklHO6GqQadsXz+VhaPCXYafcYtbR5mr1RVFOyV9HyyRJau5eDaajnz9Urn+UFqaJe&#10;kJLd25IyFxtTFqBg13LrVWQApk0x+8r/Q5By8nrqXOq0D5bda6vPQ3P1Ucpkf9xz592YP2sSFdJu&#10;VElN5W1DacEOVJfs4fdyyDZvuMDvoaOlFNVludi3dY31JQ+ePwHjP/8UE8YMge+scYiPoP1cuxQ1&#10;JYf4fdWZVVOhpm0kqjIBgceFlAdQlrcyKHUvSlZY/kpK6sdOfrenEBMRhNtuuhHzZ0/jd+4k4H+m&#10;RXQ6cfYElBtm8QxQHjBdw+65+Sq1n3GS5hrMpKiUg9IgRlVFSMnyuZDqmTx3JhCunOFzICW1pfWn&#10;hTuWGaT2cHDZv8QX2s6qlParlGpKm4OW8TvWTsZaZFyz2YFU1+zetSAlu7csAHU8F2rjZ6Mhfg5a&#10;EuahOWIGWkOmojVyNuqXBKKcv6eIoFKf/MJ1sajetwIHNyy2Vs1hoYF9Wj0XUN2QujqQ+oq+AKXo&#10;C1JO9AUm73AgpcW/C9VahbYvNsIX8WG0Z6EzEUVFlJ0ej6WJIfjgrZdw52034YVnHse8aV/wuclU&#10;UBNNPUlxRfrSHmomL2hGF6CSo3xMSSk3JXV1Qy0tx5WQyrfWIiro1MV1+YwshbeKajSlJBAZpAim&#10;P35PayFI2VoujaS0HHydbJ2jpDyQOu+JLlB12z0Hhs6M37nW46g+tAbH1sZa8rxoU5wHUlRQhFSV&#10;jprtYwgiqiAXkLwhJYsncLkhRdWwmyfWbo6MSpjrtTxqXz7VTbXnLMbpY8vRRgsoONXxhBSo3MR5&#10;byW1O50qipDakDyfkFpm/bOVpzO7Z5DiBcLPT4rUVKkLKQ4Cqn9SC+G48EDcd9c9VChfo+zYdqqm&#10;XSgv2I7Kwh2EzW5rRGj1a435hFQBTqn8QDtEd6pVTjnfqxC5uzciOmgehgx4G2++9CQGvf8KFdpU&#10;bN+4DDVUaxepRFSV/q9/1GYN5wkuzfo5O71Ygt1j76S0lJ8yYGlhMi2dQPUDbd3c2VPw+9/+C/wW&#10;zOZrHNXlwK6D37+X5dOsniccGPVMnHcByqOc3CLObkhphtiZ4VM/d83uCUKC0dUg5ZQgOMtgDFSy&#10;eJ4wuydQ8TXqQlGwNZ2Di79ZvQO0Z5rZk4rSspgrIMXBq14qfbtbguDkpQxWmk1W6QFB1kSbqJxU&#10;+eL5KI6dhpJwDjiRU1ETQXVMFVXvPxHNhFTd4kCUrCKc1oQbpEo3JqL2wGrsykrBwphghMvqmYry&#10;hlQ3oLrzUQLU/05IKfqCkxuu3SOgktTVIAJxglT4HMSG0LJFzMPGzEVIDJ+P1154HHfcfhPe7Pcc&#10;1MkjeN5XCJz9hSXNIwgpzeLF+E83IAlSgtOiyAW0enMtaS6AWdM72b3Gato9hi6IkxzlTzXJ8hXx&#10;wirlxUYbIYVD0MjCKQ9lkOJRXRcFpT/S6jmQcpSUY/cEIQdOLuDc+FbrzzzRBS5d3AbDWv7eItQd&#10;XYfD2bE4QmlcsDYaJVRNatdSyROkUrkpynEpIBVsuhsyOGqKUGI4R7VnSbTHTx5Kw+mj6bR62iDU&#10;6YXugkyze1aRfnwlWg+meHJSixjJ0D5/gpS7OWiXksrwod2bj02pC3BsxxKqv+O0e57EuaBLdWgN&#10;AQkop9q8yGb2DFIcCFqqjyEhKshs1Kxp42n3dhJSO1Ce51TdVvO+yhHUc/5kvVPUedbqpJxaKb23&#10;atd+5MWsxb6qsC45sh1pcUGYMWksxn0+CFO/HoFQnylIjQvAjvUZqCs9ZIn1f1WnhD9ftIZ2ApGB&#10;5htaQnX0lMX7yWmeJ3h9f+kkZs2ciN/+9v+DQP/5BNMZe1yV5Src7KmeBKXucCrOBaWeysmFk9sH&#10;SkBSuNXmCi3ZcZ+X3fMGlEVXTqo7VFmuJLl3nONndJ6Pn6w5hvxNqdAGGnto9Q4s9UPeSm3OGWHb&#10;WalVSwVBpajeyHNqq7OwuJHnWzMB1bKHA5+OSpxv48C2KRrNm2LQTEipz7l6nrdmBKMl2QfNC+eh&#10;JX4uWqmk2mj1WqLnoG5pEKpWc7BbE4VC/c4tSSjduRzrM+IQFxXo5KNcSNHuOSUI3krKhZQT17J4&#10;3tEXoJy4Ek59Q6l3eCAlQCWp/CAE8VELqORnIdx/AgdeuotVKQjzmYqnH7kHt9/6e3w64A34TB+L&#10;6V8NxdSxn2LWuKGYO3GElR2oLipswSQLJdGVLI+jspIl1P0b1KalG1JOFwTV5riQOu8NKQLEhZSp&#10;KIaAJEDJ5ulos3ymopSPIoRcQF0BKT7fG1J6rUd1XTxRgvq8DThCJSVI2f57ateiflJXgxSVkqDk&#10;JM2dXFQDVZNm8RSyfU18zNnGSrN7MWb9KrdEonxTBOr5HkqsXwtSx7PCoDqpnEzlpHyxLZWjRsp8&#10;HNm2GGf5mX3PC0mfk2yeqScVtHpKDwQZ5fuUOD8hu1d1BAujg3DvXbdj+qQvUEGLV5G/DSVHt6L8&#10;2DaDVLXWM5UdtGU0+nmnfbPTdND6prdrpk+bPcgu19pehuo5rk1F1e7l6N6NWL0kjtZwKqZ8NQqj&#10;h3yMiWOHE1qBKDq81eyR2gT/P//4Hv/xt2+gDRb+lcrqrwSX1vCpHfH3lzowa/pk/P53v0FIoA8V&#10;lNoSawZQu8RcG1IGKo+CMvXUS0HZQmKGN5x6Q8qS5r0gZTN8PQB1JZyUh5KScsoRanGCn3fehmSo&#10;N/3eJY6SciFVwfOrekMMg/afUUeF1MBzrF5WT7O+6n6wU4DiOUZ11cLnmqWkqO61W0w1gVdDq9eQ&#10;NA/1sbNRFakFxpNRHzwZbUFTbKavlgCrJKCK1ziJ84qtyYTUMqu8jokMQGhYkCcfRUhFXD+knOgb&#10;UIq+AdUdvx5STtjPMhJiQ2j35iEmZLopJSmqzWtS4Tvjazz+wB24i3Zv7IhPaAfnwIdQGvfZ+/hy&#10;yLsYO/gdfMHj+BEfYsqYgZj25WBr/Dh/yminbopQC5j1lSC1z2kbTEi1EFCWODe7p6rzYlNSl09p&#10;I0kPpAgeB1KqKG62JO0tC9CWAAD/9ElEQVSfCKg/U0X9iSpKsJKyUlmCXmeWzwtOmqIXwL67KEg5&#10;oNIsYJcFJKAun1UeoQSNhVtwbH0cDnOE0kLjoo0OpKp2UE31qaRo4wgo28pKls9j+1zrZ0l0qi3H&#10;FkpBJTp5K3tO95MIqSV9QkrFnKXqce7uYLwy0CC1JWUO1i2ag9zNKThDCydIOcuCPI0ACRGpJ9sB&#10;miFA6TNWyF6nJYTh8Ufux7SJn1NBbUMVrV6FrV/ajpqi3bbgWAOJqs+lxAQp2UbrhsrQomPVX1nI&#10;mptlVh1bLf54qQV/py379z9dtGZ42gF5bWYyFsyagM+HfoghH76JSV8MR0zQHGzLyqCKO8i/vRH/&#10;+JG2UNbwz+fwP/9yid9zJ2ZOmYSbfv97hAX7U3mdcQYlgUpLYZSgvwakunJSXuHAygXVlctgFOqP&#10;5ZQk0Oad7gkoi6soJwPTScFJ96mi9D0Q4m3luTi6Lokqytdj9/xwLDMYRbRfPSAlFbU5Fk0815q3&#10;xNmOMM18TfNKqqWscLRQcTXzNU18TnavmZCrXeyHuoQ5aIqdg8aoWWiInomakCmo8h2HJtq91vj5&#10;qFkWgjIByprdEWzbF6N4WwayUqMRFR5AJRXoqZESpEI8XRAYfVq+nnEtVdUbSn2FN6h+KVxIxVOJ&#10;JTLiONBGh8zmeTSN6ulrJMf4YN2KJEwaOwwP3X0r7r/3Dnw5aiCiaN9UfjBj3BAD1ciPX8OwAa9i&#10;5CdvYPSgN/H5oLfxxbD+Tgx9F18N/wATR398JaQ0YneqyV2LFhl3Q8oSwd6QUi6KqskA9X27hZr7&#10;u6DqoaoMTsplOYByIeWCqgtSHlAJUpc6StFSvB15GxMIhBAc5UlSyBPIclKElNbv9aWkXEgpNHOn&#10;HWTaD6XghJUb6H73nnyye7ov+6dFx52M08eWXR1S6512LUdXhxiktMBYFefZC2chZ+MinCLcv+VF&#10;pCpwrRMTTFR0KUipN5e6nMq26TOWYi3K3WK1JSOHfIJQv5kozt2ERn4fmuHTQssqKqkaKim1bhHQ&#10;XMunVs0XqZ664eQsP1Jy3ew1P0epUadUhIMEgaDK8H/86TT+n3+7ZPBprS/F9k3ZSOUJ6jtjPCaP&#10;+QwTRg/G1HEjERk4Hzs2ZPJ35lnHz58unsKMyeNx841/4IUTiL/RCkpBW7W54PRrIOW57SoqU1WC&#10;lAdM3v2jrgUp2beecPKAySssL3VCitZRmy38HA9nx9vM3p7F8y1x7kLKdi8mfKqoihR1G2MMQi0E&#10;UF3yAlvm0rkkGCcyQtDEn9FefM1U9i08J9sInOZlQWhK9UNj0gK0LPKxTUBbE+ejOWy6kzhfuMA6&#10;IJTytdpWXS2D63YtReGWpViZFI6oMCkpWj5PMacg5XRB6J2X6gbVldC6/jyV4kpY9Q2lvsOZ2VP/&#10;8uhwP4TSmkUHTEZM4GRkJAUjKyOBA+FHuO/Om/H4o/dh0pdD4T/7Syqt8bb0ZcLIARg98E18RlAN&#10;/+R1jBz4Bkbx/udUVqMHv40RBNcIPqZjT0jVekOKVk9dOJX3MEg5dVJSQwKP2Tzlor5rNUD95Xtt&#10;jSQVpRyVE11qyqOergap3mrqEn+PINVethN5mxbSWoXQYoXiuArtrgopLSLW/nsElO1c3K2izPZp&#10;hm+X1u+pO4I6I/BENBuo96D0pt1TtwTlpn4JUscIqdxVah/si82LZiMrcSYOrE/EKVo49ZKyCn2C&#10;w7V4bigXJQUlQEkZVRTsQnJcAEYM+QgD3n0FYwa9jqSwGdi9Ph3lR7fZXojWkJDfj1YE6GcFPKkp&#10;2T11RThHy6diTsFKkw8Ck01EMFSj9i0/428uEVQqtOXA8YNg8u0J/P1P5/Bvalz3w2lezI1oqCpE&#10;/qFd2LByCSE1z9q7fPj6SxzdBiBwzlQMJ0gfuP8exEQFG6S0/MfZ6++fg5SBqgtS3clyF1BXg5QL&#10;qN6Q6g0oxUU9Tji56rO5eB9y18RaEaeU1P50HwdSSmITRiq0rKRSquR3XMNzrZ4Wv5kD5Mklgbi0&#10;NAyXl0fhzMpINFFR1dH6N1Dd12cGoXapP6pp9SoTZqEqdgYqaPVKwyajPGACquZ/heagyWhd5Isa&#10;bQpKQGnd3nHavvrdy3B8SzqWJxJGBqngKyBlcZUEunu/G1LhfcLoanElpH6lohLUqN4igucjYO4E&#10;qqgJiAuaijXp0Vi5JA6DP3oHd992I5598iFMGTecg+FYs3DKQU2ntftyaH+M+vRNjGQM//h1jGCM&#10;GvQWVdVb9pieG/XpW7ihmlaivuKQVT9rZ13LR6lOStbCY/e0cPbyqSqeOI6SkoXTiam6qD95ZvUc&#10;u+eEWso6SsqjpgQrlSQome6BkxPOfTc39a1AxQvrG/4OQfFExX4c25SE/SuCcJQnTxFBYXVShFT1&#10;dpUeOO1Y1D9KSkqWzS3gVGgmT7knlRsIRFVbKMt3RBNYcVZXpdfrKJvYsDvRKsxPHFpsW6437U02&#10;QGntnvqpl3NkLaYlKODfYXYv01FSanq3IWkecmgjOgl5JbK13lGAUmg2T50PZNVcSCn318RBoYnH&#10;jLQ4PPn4w/iw/2uIC5uFeVNG4OsR78N/xmgsifPDnk0ZNuunXl/KY3U2efZB1LKYNvWZEqw021fJ&#10;i5gDCT87daG0kg7lxmTT9Z1xsLCGdJ4EuQWhoiUsWoenrgb//rfLthRGPcjraY02r0mH/5wpeP+t&#10;V/HgvXfhrttuQUJMCP7x57P42Z3FE5guqR7KAVJXm2AqJXvcnlMtVU8wOXDyzktJSVGFqspcJRwC&#10;lVSpJ7S555V2ryeoXFido7U7awqqyvl8BHBavmYOCjmZkdiVNh97CamDSwip5YEo5ABYbnByZvhs&#10;a6v1EbYer2FpAFqTfHB2kT8upAShLYVqaWkgGrWYmACrUgHnovlOhXnCPLQlzEcbFVQrj+2JC9AW&#10;ORMtYdPQnOyPyuVhKFoZYbvEHF9DW7kzA8c2piM9NhiRobJ7IYxghBNUTlxZjuACKzqmJ5zciIn1&#10;vn19ifXYK9q5XB+wEhLjrNtCRMh8U1LhC8YjPmg61i6NQ1pCEN5/82Xce9tNeOX5RzGNFm/BlNGY&#10;O2kkFkz9HHMmDLdc1JjB7+BzgkiqajSPsnxSVIKUGzfUeCDVUnPM+hcpZ6LkruWkPLN7muo2NcUT&#10;3mqlqH6UNBeAZO9ci/cn7eemhazfOarKSag7oFLR5w8a0b1A1aeKok3RRaW8zsnqAzi2eRH2CVKq&#10;L1F3TtVJqTunB1Ju3yh1OnCWwDiAcsATbwpKiqma6kl1Um1UWp2H020xsXaW0fFM3gqcO74S5wtX&#10;MVbjRG46fzaJI52UlKfx3Sb1onYgZYlzntxqerc9dT42Js1HztokdBA8avgnSJnSIUQEE6koS5jX&#10;aWHxMSuc1WSFPvf01FjcT4UylGqq7PhulBzdjq3ZqUiO5ug060tM+2oQpn/1KZIi5mDnhnRawH0E&#10;nxYXqwaLQCSgzmiZTCcVVQcV1ukqXsBUEhxULrqKSrONtFQ/aGARqHqF1ToROIKMoKM9+/6dllCd&#10;O1VuUFmSj0Eff4ibfvcbLIwJxf/4yznntfxOrSWLgcqBlDeopKC8Czp7qKeufJQnJ6UclECl2igP&#10;rJyNPZ34JUi5pQbKPbmQOtumtssOpGSPG4/twIEV4dhpkOJ3JkgtcyBVqh2MBSkqKJUfVPNYx++6&#10;OSMIJ5J8cSJyDtrCZ1nOqWmxPxoIqJqVwajmeVC3WDZvPpoIKm2r3sjXtMRpe/XZtiymOXI6rWAA&#10;qlZEonh1pKOksmIIqWU4vG4J0qKDeKGr2pxKyirOe4LqSkg5oOpp9fqKX06qd0dfoOobTt0RS2Ud&#10;hsiQeYgOno4o38lIDJ6NDcsTOeDOxqvPPYb7br8J77z6NKZ+NdjANOvrYQTVCDu3NcsnOI2ipVMI&#10;VoLWaIGKasrCUVL7UFeeY4WFbYKU7B5HfG2/JEhpKYE2XjA1ZZZPJQLKSzlr9gQhQUqqyVFSTt9r&#10;V0npNQLaD9pggVByl8p4w0n3tb5PC5HtwuJFpQr0jtocFGxPNSV1xJSUuh+o8Z1qpQgpFWRqPZ4X&#10;pFRO0FVp7gGVbJ4VcjJk92ybK75Wr1cRqFSY1vI1EWCn85YbpJxCTgdSdR5IaffiLkitIKSWabeY&#10;eVifOBcHsxd2QUqzeYKUa/es7EC5KH6+snmybyqiVXO7ZYvj8cjDD+DTT95H4ZFt1o2ituQASgmr&#10;44fW49CelVi/IoFf7Gi81+8ZfDn8AyxPCUEpL7hTTVRSWnBM23eWg4nW8Z3hd3WeA8o5Kqsz/M4u&#10;nOWFSxt4wQYXfRdKdMumqZ7N6aKpQk+1W3Gg4oDqrwTVv/54Fv/z79/RIp62Vi03//53WBQXzscu&#10;8nXNpqZUIydVdi1I9bZ43XByQ3bPC05UUb0hZe2Bf0FJCU5SUqaiBCpCSipTdlh5vNrDW/mdhXkg&#10;tQA5mt1bHkRIhaCIkNLsrWZxtRFD7YZom7XrzIrGuRUROJMaiFPJAWheuAD1S/xQRThVrAiwKKdt&#10;LKbVK6PVq4qdiaqIaagKmYyKoImoYTRGzUDTkiBUUkUVye7R9hVm0wHsXsHzhgNSZADCg7sh1VNN&#10;UWX1CanuWT9vMPUElwup64fVlaC6OqxUiiC7Fx/pi9iQmYjym4KUiAXYlLnI7N/zTzyIR++/Ex+9&#10;9wq+HjXA8lCTP/8EM74aYpZv/pRRBibZvJEMgxQB5YZUlR67QS1srRNk1RGzIspJyZY4kPIkz3ni&#10;S01ZJwSe8Kqotg4IHjWl3JRTiqBR2bF7rtWzBOvlJmeDAo966g0nqadLmtEjoM4TThfMrlThVEMu&#10;inYtIaSCcXgNIbUhxoGUZvi2Skl5Q4rwoWXzLuI0UHlKDhp2OrCyMgXP4mN1ThCkBCstgamm4mrW&#10;5g2EVMv+VL7WY/e0rZXsXg9IBXlBag4OZCXgZFWuQcqqy3lhuLVRSpirJbM+W0FKnSfU2E6f+8qM&#10;hXj80YfxyUf9cezARis50BZjOipnVUl1pdk9Jc/zDmxAamwAxo/6lJbwE/hM/wIZySHYv30lKov2&#10;opNA1Gd44QwvVkLqLCGl40V9Z1QoTmGlVI+sXjekvHd80W1bDvPDaULqDP7+8zmcOlGHz0cOw603&#10;/gFpC6PwH4SUXuudi3JsX29Q9YRT34Byg2rKo6Lc0NKYXwMpF1QGKFk9s3z8HpS343dRlbMBezOC&#10;sSN1nimpQ0t9kS9IURUVrQntglQ1B6Q6Rj1B1UB4VaX7oTptAerSadmovrSdehXPgTJa/pJlvijN&#10;8EEtB63WzDB0LA/F6QzGkmCcSgvECVq/Fg5ijRkhfG0I8jNDkccoXhuPWg5Au1ep6NEPYcG0e8pJ&#10;GaR6qqm+LZ93aYJHVTG6bl8FVH2ByTv6hlTfkZioPlJhWEhIJYXPtQ4eaTEB2JiZggXTv8Kzjz2A&#10;R+69Ax+/1w/DPnoVwz5Q3tUpOxCoAmd9hYmjPjKbJyipJME9juVrHCv4tgupA2ikBVFC1xYYd+Wl&#10;nDKEcx41pSUy1g1BM0cEjaOmdKIqieqUI3Sf8A6gTEXxdUqWK+fUDSYpJgdMaudygXCSVTlHOJ3j&#10;71CO5UzjEZTszaDdC0Hu6nAUro9B2eYEVFjFuQMphdPZoBtSPUBFVSXLp7yUVNWJnFTbNebUkQxa&#10;vcWebp1L0HFkKdr43ElaQe0607QvhYBKJqhk9zyQ8uSkekAqeS7Wxs/G3lVxOFF1CN/w73eWwnTP&#10;7ElF2f6FDO0U01CRa4uL9bmvXLYQjz3yIAYOeB95Bzdb2UFl4R6UW+X5TsYOVPExrQxordGkRpG1&#10;1Dl+aDPWUVZH+k+jJfwMc6eMpeSei/VrklFTfsC+KzUk1PIltddRoafTc8pROAYpKijVOrnfmUDj&#10;Qsrdy09J8hOtlRgxdBDuueNOrFmehn+j3dNW71aCYj/r1Ep5Q8pA5QLKM5PX0+J1R1fSXGDisTsv&#10;5RwdSPVVgtATULJ8BqkTHrtnIbtXBi3zKt+/FnuXBmFHylzsoZrKXeqHfH6Px2nbCldrM4ZwVLiQ&#10;2hLH4Lm1noPjCj8cT1+AoqU+KM0kqNaEoHZdOKqyQlCxigqJ0Kog8KrSCCvavnqeDzXRM1AeTjUV&#10;NgkNC+eiYUUYigmwPJ7LglTpugTU7luF7ZmJiA1dgNCgnpDyVlNu7dTVFh33Fd2Quno9Vd+P9w2k&#10;viJBx6gAqqg5WBg6G3GCVGwgspcmYfLYoXjiwbvxwB234q1+T+HDN5/Gh68/hc8GvGrqaNxn7yNg&#10;5pdWNzV28Ltm+wSmr4b1t1AZgu5LTVniXBeMciQtZvmO4qTN8Dl5KW2rJEipqPMCRyRdgFptr6lu&#10;gae7sNOZ8TNA8YS1Jng8aTWiKmFuKspLQfUG1AUPoM7SqpwlpEwJNB9D6b7lVFKhVFIRKKSS0oYM&#10;FVJS2+IJJ6qorQ6kdHTbtWiGrwekCKe6XbGopdWTtXOT5m7U7tCiZZ6YhNkpAkydEOqksnZpZpB2&#10;b2d3Tuo4IXWU9kD77h3gybmNJ/zauJnYnRmN9socazdj5Qf8rFQZbpCyCnMthSGkaPkaKnMNUDVS&#10;UssJqccexsCPPjBIaTdpQaqSkFKHzorC3RblVFTq1tnK76dDKpdW0l1C1EYIblydhi9HDsKQT97G&#10;tPGfISXWH4d2ZUFbW8nqaLHuj66SIjhkw7qVlGAlBewqqVP42/dn+Zy6IJxGe3MFhg3+BA/f/wA2&#10;Za/A334+Reg02uvVzsXNaTl5re7oASjByIo2ewHKM7PnzOQRVEqYu2rKbJ8mAq4fUgYqQsoN5aOk&#10;pE43FXHAW43dghSVlNbuHc7ohlQxwVOaHWYdELStVd02QoqhZTFVG6iwsvn8miBUrAtF3WbaQe0o&#10;o+Z42aGoWO6P6qX+aF4aiJbFAWhImGvFnOURU1ERMRn1SYRUZjhKV0Xwd4VRTYURUomoIaS2LI8n&#10;pHwdJRX6S5DqO4neF6S81VRPGHUDqa/HDEDXAyraPfU1j4sIQEzQLMQGTLOOBmlxgchMjcPIQR/g&#10;kftux3133ITnnrgH/V9/AoPfe8mB0WDHxik/pXYtUlOWkyKQviScFF8Mfc8Ul0HKciOEVD0vMOuE&#10;UOPYPl1UusBOt2i3Eo+aOuHYvksEyeUzhNXZanxzwaOoCKMfbVaHyum8grcZtsjYM3vX0+K5Sqob&#10;UgKTcilK+l5QXqWlwFpr5KwM7yrmLCYsbJGx8lIc7Sp5wlSpDIHh9jJXD/Pedk9FnIKVoKR2Lk2E&#10;mbM+jyMao5p2sZaWUEpKodu1soLaOWbnIkIqlidWFAqzI3BsNaHJE/sgJf7O1PlYFz8L25dFoKVs&#10;H77l/3GxU80CS+0zk91TqH9US90xtPCzbag+bGqnmpBaTf/+6GMP4pMB7+GYIFVEq1eoWimCiipK&#10;7YTLj+8kqJwNGmxvxMZ8nGg+jk5C8NSJEsK9zAE/VUdl8SHbQmju1C8xc+Ioyu4vERM8xyR4TfFB&#10;WqhGs3Lafv2PVFPWe4pHZ80l1S8HGe2K/BdCSmv6ZPfaGsoxaOAAPP7II9izbR2V1Hn87BmYtCzK&#10;Wz25iXLvXJQg1QUjL1CpvMAJDmCCk6BEOCn0v9h+eb2qzL3DoOQpN+iClOe+G+c86upUYyEKdizH&#10;zvRA7NJ2VozDGf5UNg6kSjj4lK0Nt3V71dqReDsHMw5eCu2/p334KjdGoIYDop7ruk9QVfPnW6iO&#10;LmTH4fzKKJxI8UdT3Bw0Jzgzfk3J2iWG770mGiXqyClIbdC6vZXYmBGLONVHhQQi1Gb4vO1eN5z6&#10;iuuBlQMqbxhd3fIJPpZvUoGmCyMCy3nec98Tet1CPhYf5u9AKmgGQn0mIn1hGBYnRGDIR+/isQfv&#10;wj23/Q4P3P5bvPn8w5jy+aeYP3kUvvqsv0Hq6xEfIGTuePhNH2vqSTbPzUO5Ift3JaSqeRF0QYpq&#10;qi9IWRLdAymqIyklp22uoKS6qO6wdi09IFXbBaneSsqF1AWDVAXOtxxH+cHVyFkVaZAq3NATUpUc&#10;8So3CVJSUxz9eEIJUtoJxuqjCCVVlQtYOqp480zeMlwsXG2tWWTxBKQz+ctxvnAlOo/SBpqSUuKc&#10;ANuZSJilEmTJfUJKlm9n6gIHUhnhaCrZa7OgF5ULosVwIFVosNesqQDVUnsEDVW5qCrdj+rSfdic&#10;tRj93+qHIQP7I//QJn4X+5yWLUV7qaoIJ1WgH1ff892Wx1LpQmt9HtoaqcxaOIjwO9HnZ7ko5Z5U&#10;vMnvQgnjsoLd2LpuMRKjfDB70hiMGvIhJo4ZgeXJUagvO0QYddhWVn/7SY3vZPdUoCvLp2S6szZP&#10;kGqqLcZHH76HZ556Crn7t+MffzxD1dRkSuonvl7ffV+QEvyUpNdtt8dVDxXVF6SkmgxQiiuXwnQB&#10;iirqPC2sCyNvSHXlpU5W4QzjLG930mrnb8/AziUBhNSCq0BKs3supAQoqSn1zecAxvOrxoLPUcFL&#10;SVWuC3PaBi8PtCUxSpqXq4dU6CRUhExCSeB4WxojSGmXmPI1USjR7B4hVbElGQ05WdiUoYZx/gih&#10;3bNizn8aUv91oOqKLkC54QWp+Bgk8n0i/eciaM54hMxjUEktTyG8ooLwyXtv4KmH78G9hNT9d/wO&#10;bxBSw97vR9X0CSaPGWjlB4KUlr9IgaluapyWy7gKioCy4k4euyBl6/fUCcEDKbcUQRfZmVYHVBdo&#10;MZwkOiHlzvadr8W3F50q9O94gcgGfH/OCU17a1q5O1HuDSintXAXoCwXVWGh2SlL1LceR2VuFg7x&#10;i9V267J7RWrxqlopWT4pqS1KnMejhoCqp0VTUrw9J5V2z4GUVZ4f1NbqTp6qxarMUwmsFN7X7B0B&#10;xte0HFCSfCHaDy02eKlmyt3F2HaM2UxIrRekCMzV2iA0hEqKkErzwfr42diaHoqGol3O321KyoGU&#10;IG+QIvStPQuVUF1FDlXUAeTlbLC2FDMmjEXA/Kk4ujeL8FBCnSqreJ/BqSx/C0qPbbXcVHXxXpsZ&#10;1MqAFlpygeoUv5OLyjmdrXNm9Ph7VY4gJarB468/dlI5daK1rhAr0hIw5YvRGDrgTYwa3N/plLAh&#10;w+q1pIq0Vk9tXay7AUMLjP9KxVVbkY/+77yJF59/HgVH9uN//OmsqS5Ze0dJ9QEpT3JePae0i402&#10;Mu2dOO+ClPUu7w0oRbeSuhJQSpJ356C6lJMsnidpfradn0d7OR+rRGddPvK2pBNS/p46qZ6QKs2W&#10;imKoPoqDnhSUFJOzQaijqnRUZ4SaTZGoJ6TqGLWElFq0NKUHWEfO5sR5aKV6OrnI1xYYN8VSUaX6&#10;o0Z2j+dxoZQUgVWxlYMfIbV5eQKiQwMNUiEh/xkldQ1QeWxf39bvGtCiBbzyeQ+oZPWiQhDiMx2+&#10;M76wQs0wn8nITItFeOBc9H/zRTz1yN24+9bf4oG7bsR7/Z5G/1eexHsvP46pYwdh2heDbbZv2heD&#10;utSUZv7GjxqAr4d/YLBSQl02sA9IqfGd11brhNRpbbXuUVPKTV3ihXDZY/usrokQ+s5snUc18b6T&#10;f3KjrgtSfdo8AsqmzRmakTrXQUgp/9VehOoja5G75kpI2UJjQkobMVRRVdXQmtXvlopKs0XCgpLs&#10;ntPtQDsWK8fkKUXQyKgTjiOlbJ7yURW0iwo1vBOkmvYRWrudvfdk92yfvw3qc05I2S7GhBRHUO2E&#10;uyFxDrYsCUEdoeJMMGhRsSClSvPuzgfaOl1AqC0/SLt3ECUEj/YmG/bJBxj72UD4TB+NBFWcb15O&#10;QNHeUTlpaYzW9Gk9X5Vn41DHlh8lePJwku8t26fcyxnlwQRJfrbu56mZPhV3Ktf0b38+bxas7Ph+&#10;rFqWhPCAGZg/7QvM5WjmP2cili6KRmnePioabRiqLgkXbIFxRfFhvPl6P7z68ssozjtkG4hKSTlV&#10;5wRTD8vXraRcOGlZzrdUUb1zUn1BSoukBV0DLyF1NRVlNq6jO/dkyslNlgtSjDNtFTjdWsbHKnCS&#10;n9fRTWkElC92XxVSEajYoA0YCCmeTw07EiwvJUCp8Z2OUlO1VFoNWli8NQ6NG6PRyHOhYbEvmhf5&#10;0N7NR3PMbDREzkBDxAw0Rs9Cw6IFBqmy7BjbWr2AoKrYloaKPSuwdkk0lRQhFRxESP06JeXEdYKq&#10;x4zfdcDKC1A9Hme4ako9xsL8pttyF/9ZXyA6cAYyF8fBd85kvPPqM3jhyfvxwJ034e5bfo+3X3oK&#10;Iz56Cx+/+TwhNAAzx31GNTXA1NPcCcOpxCbwsaGYNPpjU1mu/ROoHEgxVFhoGzLITvSAlCyfo6bO&#10;8WIQpGzLdV4MsjYCzmUC6FvNItHauUDqK9xSA4ULKAdSykMpYS5I8eI66UDq8oki1BxbT0hFXQmp&#10;rQmEijZhSDCQaBOF08cyaeNW2sydCylZPStBUPkBldWJg4RQroo5022tXseRdP5sGtVUTyXVciCV&#10;asopQXAgpZ5S0VeB1FxsWRyCmvztHM1pi7uUlAMpfY4KVfRrFlWQqqZiqq86hM3r0/HSC0/i3ddf&#10;QkZSCOJCZmDUoPfw+bAP6O+DcfzgRtQW7kF1AYPHujJPu2d+T7bWUn2mWmX7SnnREvCymoT+GULr&#10;9An+HfqM+blq/7xLZ6ps8FDRrVTTNwRFc00hFd1WrEiNtw1D33r5OXz2cX8sTgzjOXHUIFVZcgQv&#10;v/gsXn3lZRTl5Zg6U05KdVJm8w1YPSGlLayUNNf+evo96gWl5S3eoOpTSf0aSHlUlBvegFIIUJ0t&#10;2vm5AidqDuPIxmSz57vTVILQC1LKR62PNEipbbCg5IDJObqQ0tZo9QRVPUGm/fbqCDbZverkeahP&#10;kHKai8bImagJnoyqoEmoCZuGxlQf1KyikuJga3VSBFXl9sU4vnUJliUEISLIH2GhoQi1ivNfC6lf&#10;oaiuUZrQA0begOLr9PorIcXXRAQiMnAWFdREhM4fj/jQOVhGu6c2QW+/8jT6PfswHrnnVtx102/x&#10;xgtPYORHb2No/1cx6J2XqJo+NUUlIE0Y9RECZ4+Dz9TPDVLjPEpKyXPN8N0g+1Bfus9sRhNvN/PC&#10;afUkz7uqz1uKcZahtXzOluuqeFZuSqvunZIEqxLvyj11q6eekPJSUfzZ87qgPJXSZxVKNvNi0+9R&#10;0/xLvOAbCrfgyLoYHLOcFCGl9XvW6M6plarftRAnDy9DR94KnC9Zi59qt+HC8dVo2k3ltEPN8Bi7&#10;VHnu7BjjJM61wFhbWkllpaLFA6ga1Unxdgchp2UxUmZN+zx7721JsNk9Ne3PXxWGo5khOMQTfE+6&#10;L+3eLGxKCUB1/lb+L4IFAcX/4+wJbT/lFHN2NBFSUlL8bGsqc1BV4pR+bMxejBeefxoD3n8Hxw9v&#10;tVm9LavTEOE3g9L3E0z7ahiiA6jU1qShMHczVEPVRMXbVHsEzXVKouehvbkAHVS6p/mdCExnOniB&#10;6jZBb3VnGkwIqItnq3DpXI0pXtlzzcap86aa4P3lu05a0lLs3ZKNcL85GPXpAAz/5H0smDUJwX5z&#10;8dorL+L9d99E6fGD+DN/xpLmgpQsHUOK6VvlIQkmKSgVjl6m3f9GCvs8j7T9lywprlIDhtIAnuhO&#10;lPeO7pxUF5w6a3iuEEqmpLxm9gQsgumcCjgVrbR6beU4xVCtVFt5DnKy4rCDMDEllbYAuUsJKQKm&#10;IDMIxVkqC1AJQqSpp6ZdiQYmHRW28cJ2Kio+pz5TtpOMcle0e2ob3LI0ECeXBqNzcSA6kv3RnrAA&#10;jVRSdWHTCSm/LkhpcXHeKkJqxxLkbkhDajTVU5AfgoNp90KdvJR3bqobWG70DSo3egNKtVPRPUDl&#10;9dw1FNWVofyUk1RP4DFOj4X7UT3NtOZ0kX6Trcld+sJwTPxiGN555RlC6lE8fM9tuOPG3+Clpx+1&#10;HbNHffIOhryneql3Me3LIZg0ZiC++uwDzJ04EiFzvsYMqinZPSXMBSoprRuaeMEYpBhNFQd7QEoz&#10;Uo6aKnIg1UqVQHhcJEwEKtkaVYZfOqNc05VwcnNQV+SidOEIUFrGoQua76cLWlXTZimpDLRHmpbk&#10;NBZts3YtgtRxbRSqtVUupHisodVrObgEjftTceLYcvxQsxWnjy53ZmRo3+qsgHOh5Z+UrxKsNAuo&#10;JLtuKzSTp0LOqm3RBqlTfB/tv1e3UyUMqQRbCmV+orMsZk04TzJCikrqME9uLVRdHzeDkPJH1bHN&#10;/H8I2VO8MPj5nG4rwimq0C6711hAuBxFHZWQKv1l5zavlZJ6Fh+89zZy969DffkBNJYfsuUvOTvW&#10;YOXiKATNnYyZWlIw8TOkxPhg//YVVuCpuqtOKrVTBFQnw3Y45iAiy3f2VIVjnaVOpbB4lMKSmhWk&#10;VP3vrsNUmYh6oP/9pzP4xx8v4qeLHfz+y2g7sxETFoBRwwbh/nvvIkjfpqrKdSBFi/cDQ50QfrjU&#10;bpbuO83mKfcki0d7943gZOraAZHOEXf2zs6XfwpStfx/BCgnHEg5VeYKU1RSUQIUlZSOWjrUzPP7&#10;4JpYQmoudnlKEASpfEKqcJUS59rWKtx6mytpruZ2LqB6QIpKqnZLNKrdEoSVgajkOVCf6ouWFF/r&#10;JVUTMR3VoVNQETABNSFT0Zjih1qqp4q1PH8FKSmpnUuRszYVCyP8ERLoS0j52+xeX5By4vpA5Sqp&#10;3jC6VvQNpd5B9RSn9iyxtiuydk5WX3PV6Wl3mLAFE5EUsQCLE0LwxfBP8PbLz+DV55+wWql7bvsD&#10;nnz4Xnz6gRYPv0cAvYfRA9/G+JEfY8oXgzGOtm/KmEGWQFduSrkqJc97QqqMkOJF00gb0mT1Ut2Q&#10;Um2PLWjlxeANqYuCFE9+baHurg+7NqAo4b3zUFRQBiiPgnIhpdqi87KW/F2KpuIdyN+YYHavgIA6&#10;ziiV5SOgytfH0IbxxNmTRhiloPngUlwsXYezeZmWU9BMTN1OdTZIwZm85biotXkFmdaBU5uEqi1L&#10;59EMs3cnDi9Bqzp35q/AxeJstOcsoQJTn3RVnqdAGz8U6/fT6uWtVnfOYOQSUmr7scEDqcpjm/h/&#10;CVIOeAUq/T9SotrcU6BqJqTq+RlrzaSqyLety8ArLz2P/u+9iZw92ags3InKgl2E1G6qJm3IsBdl&#10;eTuRT9u3Kj0ak8d+iqHvv4KAGV9i47IklB/bic7GQsKd1o7fxwVBkgpU+anTAiU/01P8zk7xeIbw&#10;0nfgLOJWOxc1IlQlupYtOcpI++ipqd3ff7qAv/14nhDqxMa1K3Dn7Tfj3bdeo0090gUpJxzVpJzT&#10;jwTW97R8Aoug9T3hJxV1sWsQI5BcUPWAlAOjq4U3pFxQOXave3avG07KQzF0JKAsJ9VazsFuLw4Y&#10;pOZhp4o5U1XMSUhRBRWtDjG7d72QUpGnkufVtHq1PBeaVgSjdWkQTqRpMfICKz2ojZxudq+e1q85&#10;NQA1K/n+SlkQUoVrolG1ayn2Zy1CXCgBRSUVdA0l1TeoetZP9YZUDzXVB5h6R99g8ooYgimWSspU&#10;VBRiqNCiQhcgKmCGqaiw+ROQEu3rgdRAfPDmy3jj5afx9KP34e5bf497br8RH7/3Or787CNavI9N&#10;PX1ONSW3oNB9lSeowFOWT2rqK832DeuPG5p5wTQoP+JCqirH2clY+Q4lZl1IMQxSPNkNUjxeUHLb&#10;RmfZOIHJjW4wdVs85aG6k+TnecE4KoonkQGKFxbfU3mcc4SUOgeoSri5eBcKNi3EESqYY4x8jnjF&#10;tHyqABekKjbEEiKpaM9dTtDQ8hVm4fvyDbYRaKXar2zTBguJZu+0oFj5KGe34sVoPZBGgC1GG+83&#10;8flanpjNaiOcv9JyXGrV0rQ3xeyeZhOL10fa71cJgiBlLYQJqY3xM7FxkR8qjwhShPcZWVnZDC0w&#10;JqD4f6iYsKNefc1Vca71efzMCantG5aj38svoD+tlCDllB3soO3bgeqiXXzdXgstk9HPaCeZvZuX&#10;I4Yj2JTPB1oL1uQYP+zamIEKgk2/Ux0kLvKzlpI6RUiqL7oUlrOur8r5jmTRCQ9tdiDrJ0hpPZ/W&#10;8Wn9pW6rROHvf7qIzRtW4eYbf2czfPWV+fiz+p6r9IChRcvfCnI8fsf3EXxUAvE97aAA5QLJOT88&#10;gPovgJQdPTkpKagzNpNXaXA6ZYByYNXZrDKQYjQU7sG+lVHYsWgOITWnC1IFmSrklIpydonRVlbK&#10;Q7mtgntDqkE5KSlxzfKpXIEqrCEj0CClnlMthFRj3BzURs1AdfhU1MfMQiPhVUX1XZod5fSSyo5F&#10;xY6l2LEiHvGhfggNCURgSACCfxFSiuuFVN9r+64WfYLJK6IJqZgekOJ7h/qY3dNymGiqqYyFoVgU&#10;448vqaQ+ee819H/jRbz49MN44M6bCak/YOAHb2LKl8Mx9YuhBNPHVFXv4AvC6avhA6yP1IRRA0xJ&#10;WYeEkR92FXXe0CJI0XbI7jXSakhZaf89LZGx1i29ISUlJUB5IKX1fFob5li+nsqpG1COgtIFomly&#10;JXfPEVKO2vDkbginbkhpRlHqowQtpXtRuCUZR1aHM0KRtyYURTqhNkpy06LxpFIJQjPt3vmiLHxX&#10;uQnnClZZgrN8Qxgqt/DE26o8FiU2QzN7DTrhtF5vt0oMkgmoVDSoaHNvMtXUYpw/vorqahmf0w7G&#10;KaakVOFezJMyPyuEkAohpDybMSyejw2E1AZCquzwBoOTICU7a/AVJPjZnZI1q8u3ZUfKA9bxM28o&#10;OYCdG1egn+V73sLh/RtQR1WrZTDVDFNSxXtsVk/3rfcXwdbIgUQzsaX527E5KwXxYfMwa9Ioi5iQ&#10;ecjZmU2LWWQQkspVQl0qSsrqrGZOrT6N3w2/E/WV7+pCQKiorMAp7HSqyf/y82msX7sUt978Bwzo&#10;/x6aao7jT4SUOh+oRup7D5wEJE2efEdgCVqWh/JYPQuBiOfEr4WUAKVwAWXhAZbqn7rBxKNue6KT&#10;6knRQUh18LOoLdiJvSsiDVI7CKndKfMMUk6NlFNprnyUqs0bdyReG1JbCSnV52WFonypr22trl1i&#10;1AWheeF81EY7i4wrw6bYbsYNiwNQqf321kcjn8fj6+NQQSW1aQnVSbAPQqiiAoMDERIW1Cek1FZY&#10;4Q2qiMhfhpSrpvqCUt/RN6AU0TGRDFo+5aZ0m+8dHeaLuOA5BqmYwGnITIlEbKjTi+zT/m/gw7df&#10;Mcv34N234a7bfo/+b72MyV9+hmlfDcVEDrCfD3kPIwa9zde/j7GEkdbqzSagFkwdbVXoUlJ6zCDV&#10;yBPfhVSjJc9zLS/VXucUdV4JKR4Jlws88S9onRohJUnvrZq6w7F37iyeAUrBC8aSy3yfM12QUo+k&#10;biV1urGYkNqPwq1pOMyR6PCqEOStCjXbpWUqtaqX2kLbtyECpRvCrUK8Ye8ilPF+UXYQQRZqSqp6&#10;u+whf4ah+ihttnCxaDUulWThctl6A5tyWT837MQfGT/ydufRFaakNLsnULmQOp4dSkUXglxCSj2l&#10;dhFSGxMEKR+UHMrmxVPGi8tTjCorS0hpy3rtvnOyNg/aVMGZrOBnXXYQezZn4rV+L5lKObJ/E633&#10;AdvaSoBSwzupp2paFSe0+JhHKisrvq09bCUI2iGluToPSxdFYtjH/TmSfYwwvynYuDrJCjpP82+w&#10;bqee7+Oi/j59J/w+NMA4y1AIizOqd1O3VbXbcfqE/emHU8helU5I3YiPPniPdrXQ2gYrH/UjQabX&#10;O3bPAZSrqFw4OfDS/UaeG3UMF1IClBLqUlt8jkByj1pMfFVIneqGlQsplRoYrNqpnGjxXECdUrSU&#10;mdWuOroVe1aE0+5RSTF2e5SUzexluTN7PFcEKQLJhZQ7s9fk2j2qqNrNauXCwY+Qql4RiKbltHrL&#10;QtCxJAin0oPRkRZIReWDxvi5qCe4atN5LpqCiuQAF4aiTYmo2L0ca3lRRwYuQJDsnsoQCJ++IaXH&#10;ekLqepSUG78OVIqrQypWioq31TE0InguYoOUONfuwzOwenEMghdMwajBH2Dwh+9QTb2Ot/s9h8ce&#10;uBO33/xbvEJgjR8zBFMFqbGDMIZwGjLgVYwmrL4a8SE+H/y21Umpx7ksn3JSVsxpkFIJAkdp2b4m&#10;Wj491kY1daLW2aVEiV/ZlXMEh9OtU4Aqc5Lfsm888c/zAuhZ9+SECycHUK6KYtB+KEl+ToByIcU4&#10;S0ApJ3WeNulM03G0luegYFsGDqzUBgghyFd3Q/WjJqBqVR+1VQWdsn/hKF0fgsKsIBSsDiDIgk1F&#10;uZswqNmd2rSoaPPUsQyrMj+VvwJnqJrOFxMujLPHs3C2MBunqchactJRpwXG6oZASClRr86cJeuo&#10;pqjmcgioA5na1soHGxbOxLqkuSjJWc3/p5gXWaWFLK2S550tx6lIafWoTBsIf+WkZPmqCndhXWYC&#10;Ph8+GOPGjkR+zmbUl+8zhVTlsXfazUe5K83qKfRYTbFT8KmOqioO7WguJPQroBY6AtY+7cFP+T1z&#10;0gjMn/45onkCrctMRBXhpkmLby8oKU2FpbygrKEnUa1t2rVsRXkps31afPz9aWStXGJK6uMPHUip&#10;cZ7snNNHSolyJ/+kEKi6QwDz1Egpkc73lmpyVJQARXh5wkoUPEd3I1AXWq7d60qee5LmgpQKNlVi&#10;cLqdnzXjFMOFVCcBdYaWT5M+FbnrsDNDxbdzsSttntn0Qy6kspWPijAlVbNZ++w56kmwcirPCSeB&#10;irfrtsag2pbDRKKOoKpVK+GlAWhOVY/zuajQNlZUUOUhk8zuVSfMQSWtYNnqKOtrflQdEDYmo3RH&#10;JjI5qDgze/6EFO1eDxB1hwuu3vBybd/VgOUdrvW7VghQzu0rwaWyhOhoRRSioiL4O/m3BM2y9iyR&#10;PpORSDW/Oj0eC2Z8jSEfvYOPqaQ+/fAtK+p85tF7cduNv8GjD97Nc/1jTPpqCCaM/bQLUiMGvm0t&#10;iEYPfstaB8+bPMosn2qltNbvhmaOyNeGlKcMgZByyxAMUoSM7F4XiDyWrmuU7gErF1IeFfULkJKS&#10;EqTOEo7tvJiP7/CCVKYHUlRQdTppCKpaHrXTiyxeJUe5Mqqqik1UVtaFk8/tpETX4mIqqurthNXu&#10;BALLM8vHn28SjHYnE3h6PAnttHqth5aijnCSFVQZgjYkdSGlba2kog4wdqf7YkPiTKwlpIoOEHj8&#10;X6SktLbRneFzZvmKCJMitDbk29o91TqVHduGZUmhmDphDHznTqKqSqf1pkoilNRTygGSykMOooGw&#10;FqyugBS/oxMEYCc/s9P8/KTkvr0gy11nle07+Z4JEQsw/esRGDP0XQTPH4/c3dn83CsMRGpcZ7tL&#10;S2lRVQkQgo26Gqji/E+EVGZGMm4jpAZ+/D5a6ovx83cnHEgpJyXL9ysg5Vq83pByASUo6bXekFJ4&#10;Q6oLVILUieuAVHMxynLWYidh8c9CysLKD5Q0j0KtEuxUXnUrQ6zpXUMy7V7SAjRQPdVpE4bIaaiP&#10;nYV6Pl6dEYxyAqqQVu+ozt/NKSjatgwZiWEGqRBCKjgkwOyeN4TcuB5IXQtU3arqSjBdPbwh5Sip&#10;KEJKs3zR0RGIVI2UWT1n66mkCF+rNp85cTQGD3gbH7//ukFqwDv98MKTD+GuW36PB++7HcMGvYeJ&#10;XziQ+oJg+uzjNzHovZcxUktgBr2F4R+9ZjZPy2VUga4+Uzc080R2E+fKTQlYAldrdS7aOUqrI4Ig&#10;pa4IgpRaClsdk6kpJb/dtXaElAFLoHKA5eShuhWUTY0rZPVoGwWpswwXUGc0ja7qds0k6nn+vo7q&#10;IyimND6oKX+eULYFUXaEQUpKqn6nijXVnkVLX1Qlnmh5p9pt6ooQZ5CSgpKaEqjU+/zs8Uycp907&#10;RxV1sSSblm8dLhStxZm81Tidv4pqKgvtuctQT3hpSYzVSRFStq0VrWb+mjCnCwKl/q4lvtiYOMuU&#10;1PF9mZZTc3I9/N+pNk8pv8b/6xQhon5PbY35VoKg8oM6wmbnuuUYRIXS/42XMH3cEMQFTMfmlbSs&#10;R7bRfmvm9aCFANUNqX1wijpzDVJay6eCzlNUcadOHMeZjmJcOFOJb6iYfqZlU+6ouuQgliSGOHUo&#10;IwbYOqtt2enWZO/7c7XWZkc9wjTrpzyTLTqW7SOkli9ZiFtu+j0+/eRD/v1lfPyE2ToHUqosF6iu&#10;D1Jm/xR223ncfU6KSWDSfVNcXqDqU01Z4pyQYlwNUmeVQG8sRPH+NdiRHoAdqbR7KuZc4oPcjABr&#10;eFdqa/YibWavdgvPmR0JXfko7bvnLo8RoFTIWbsp2gOpSDTyXGjUkhgqKbUWbkqYh4bY2QTVDNRE&#10;TUfNwrmo1i4xVFLaWv3YynCDVN6mJUiLocXzlB9YaJGxF5D6imtB6lqgcqKnDewZfYHKtYlO4jyK&#10;oFK3hJgYPh7ub/mnhNA5iPafjiWxwViWHIVJXwzDkI9p9fq/3hWvvfgEHrjrZtx9B9U44fX1mEH4&#10;mgD6csQHtHjvYvD7/TD0w36mmoZTWQ3jbfWbUtiyGBdSdbQCfUFKM3wq6tQCza5unVJThIiqqrVL&#10;iRYGe9s7bxUlQHXBiaEZJoWpKIOUB1CM07yQbZcaHi/q/fl7TtUeQ9neTOynrM6lcsnTbAxHviqd&#10;LBrprOAyGa1aj8ew7gY7CSZCSZXmqjq37pxW1BnH1yWb1VOpwemCTJwpXI2zRWvQmb8SzbR4TQeW&#10;4OTRFTiRm4Hm/WkGKKkr2UtBSmpK21opJ3VQSoon+8aFDqQK9i43u6cdn9XOxlFSAlQhL5hCdPCz&#10;a2nIQ13VIVssLPjk7NyA999+C6+99LwV9iUEz4b/9LHwmzoai2N9cWxvtsFJMFGzPIMUw608t/0S&#10;+RmdFAzdz1Zq1dZAVnQNGj9ebrJZu5NUxHu3ZiIpxhcLZn6JudM+R2TgdOzekmETJYKPdv1x1uXx&#10;+O0pLF2ciD/8/jf49OMPcLK5wpTUD984OSnLS/0zkOr1vAsiF0wKV10p9JwLqi41ZaUHqo/qG1Id&#10;HiWlSYvCvauwfUkAdnpB6rAHUs7C4ish5eakBKjaLQQTQ7N6brV5LdVXVYY/yhNnoyZ+Nurj51BB&#10;TUcVbZ4sX2XENNQmz0fNilBbXKydi4+tomrbkobD61OQFO6D4ABGkC9CCSkti+kLTN7hDaneJQlX&#10;i18DrD5BRVWlEgSBSooqNjoUsUqah8xFnCyf73RThamxIfhq5CAM++Q9Drxv4aN3X8PA99/EO689&#10;j8cfugt33PIbvNXvOdu0dvyYgVRS/anu38MIqqkh77+MoYxhFq9YnZT24ftKs3u/CCm373l9gY1I&#10;aoR3nheeQUSWj9bNINXZ29pdqaBcQPUFKVkVLSFRDytB6hLfW7/jdN0xVOxfRWslSAXgGBVMUXaY&#10;QUrboFuZgFTUgRQDlarHnbbAjooSoJyjs25Pvae0Vk9RyffQFuraDaZqa6zVXqnUoPVgOk5SSalG&#10;SpBqoJqq4ePOjjEcEbPCDVIHVjgr6jclzSak5iGPiq8bUvwc+D9LQXU0U90QuFpj18rbDbVOXqqJ&#10;sMrZu9ZqpPq/+waO7t+E6oIdOLxjJTavSCCsPqcEftP21z+0e42zxlKqiiFgCVKyjs31x3CCn12n&#10;LlSt+j9VgzP8PrTE6NI55aA0y6dZWC2LacQPl5v5vVRR0eXajGJchA+V3Av4+N2XkBbvb79HtVPq&#10;K/XjNx1ITozEb//7v+CzIZ8SAtUGKZvd87QOdgo4fwWkbBZQr3Wed2Hkwkqhx/6rIKUBtmB3JiHl&#10;T0jNvQqk1Hrl6pCq2ayFxbR3hFSDBkiqqKo1IagkpNQBoTXNHx2LA9G+yNfqpJQ0b1BHTu3HZ21a&#10;pKRUCOxA6tDaJMTzIg8OWIBgqqmQIELKUyvVO64OqesFVV+QunqS/cpwIBVlEYG4GEIqdIGVH4Qv&#10;UI3UFEIqnI/54POhA/DZwP6WlxpgkHoL77/1Mp589F7cfvN/R78XnsRXoz/FxLEDqaT6Y6x2jBn4&#10;tvWaGvDGU/jw1Sfw8RvP4NN3nrfyA+WlnMR5uTO7J1gJWs2qPCeoLC+lMoSGAqfynKOw6n40W3WB&#10;gDEldZKjtWb4ZPd6qCgHVg6wnFyUFRgSPiowFJgEKC1cVpzmxS3VoaLRc4wLspWM040FqMjNpt0L&#10;xZEVQchfFQptK1Wuit8d8dYLSktaWnNSqH4WW6jTQT3h5Fo8LY+x5Ll6ovOotXpnpKTylltbFikw&#10;hXqbnzq6jM9l4sShpabSLAgpJc7L1fjOOiFE4Mhqp1XLnnQ/bFo4G9kcRXUhqMhVe96pKeBF/u8G&#10;YP2PAm5bKdqajqOJ4G2oOmJJ7yMH1uN9jjZvvdEPB3ZlWZ2atq9qqT6G4iPbsWZpPOZOGYMpXw6x&#10;qd5tWckolRWkstLaPVWwy+5JIWnFvwYLzdgJQk65QbXlpzT76nw/zvekMpEfqK5+/q7VSgOKju1E&#10;SkIgvhjxMT77tD9850zA1rUZqC0/gqjIANq9G63P+RlaLEdBtRqoNLsnOFkSXfepxNwwaF0krM4T&#10;OISTclGOkuq2eS68BCJvKClcYLlw6rJ7HlBpicx5QlmW70wbB0EVb9rsXintL0O1drx/qq4AhTtX&#10;YCe/K0Fq9+J52L/U186nwtVh1qalVM3r1ofb4mLlNht1XmndHhVTwwYqKOWfNkZai5YGAqtO+Ssq&#10;am3EUJEyH9VUU7Vxs1EV7Sip6tCpqImeiVrawEqeu9rsQTPT+YRV+bYl2LcmEbHB8xHo74sgfz+E&#10;Bqle6pch1T3L1ze0+gKUswtNKMIVEWGIuEqER4TyyIjk/chwRHqF4CQVFRMVgVgCLjpoHiL8piF0&#10;/iSE+U7FksRQBFNRjR72IUYP/dDU1Ef9X6OaehXvvf6itRK+68bf4ZlHH8DYzz7BBKop5aRGUzF9&#10;9vEbGPDWc3jj+Qfw5nMP4L1XHsX7/R43ZSVFdXVI8dg3pJwpdW3QcN6UlCcn5clBuaByw1tZCVJS&#10;UVeFFO/bQmZC6rwFH6PyqDyyDjlairIi2Gb3tH6ujKOe7Rij3uUq1iSkTh5ebNFy0AtSu1QXFWeJ&#10;dakrbd7QtC/J4KTFxO7CYr1HgxrlaTeZo1p4vJQqSu1aFlKx0e71gpRtEEp1t3epv0EqK24WIbXC&#10;1jR2Q0qjvFsHVsqLpxht/H+aCZW6ilzrZiBIffAB7d6rL2HvjtVoqjmMej6n0GLkFirZ8uN7sWND&#10;OlKiF8Bvxhj4TB2F5YuCkUcVplbEJxqdpLxUm20Uys/a+ezd78H5bgQs9QDzDj323cV6/OkHWrjL&#10;LWiuox3cno2E6ABMGDMIIz59D2++8Qruvut2zJ01me9Za7N7ynOZihKQrPLcgZR39ISUkzC/FqR6&#10;x/VA6twvQUqqqrYAx3csw44lLqTm2p57BimCo0TFnNlURQYpp19UE9VT00aeKzzvapcFWg/z+rXh&#10;qOd5p1m9unXhqF0Tiho+V7PEF/WL5qM+bg4tHq1eyBRUBxNSWmic6o+KzBAcp2LTcqr8NdEo374E&#10;uzLjERO8gJDyR1CAP+0eIdUHoK6ElBveCXVvUPWGlLp9MsKuA1J8vsdjXpCKoMqKUG1UFFUVf19E&#10;wGyEUUUFz5uAyIAZWJocAb+5EzFqKMEzbABGDvnA1NQnBNW7r7+Al558GPffeiMevOMWjBr0ISZ9&#10;MRhfj/4YYwmqoR+9jg+ont584UG89vS9ePuFh/D+K49jwOtPOYnza0Gq1SDl1Er1gJQS57zouiHF&#10;k52jtzecvMOFVA/L57F6PSDF0GNSUFJSF/S7WgpRm7cRh1aH4+hyKSnttBFxTUgp7+StpASpRltk&#10;rLV+lO2aCeR9q5+yFi2Rdqz0WEHZRkGsYQ8h5bGU2karB6Q0w7eSkKJl2LxwDtYQUsd4IUhJqf+7&#10;iiSVl1Ly3Jm9pJJiCFKmpKqdvfcO71+HDymJX+v3InZvyzR1JTipK4Vm7xpkvev1WI4l28vzdmAT&#10;reDk0QMw9tM3CS4fHDuwBc3VBVZdbZDy9OQSpBwwXVlg64bg5cJMQJFK+v5SG1/faMps77ZsDP70&#10;I/zhD7+Dv88M/kyjJeOlpH4irExV9QEoxf8OSAlQ5zy1Uq7dM0i1U6n3ASntu9dZk28N7xxIzcGu&#10;tDmE1AIcpgo6vjIERatDUbwmCGXrQm1NnvJNrQTUiewonM+OxTcbEtGxmipqWQDBFIL6dRGop5qv&#10;4/dfnxGIlvRA27G4JX4eaiOmo06dD8Jnoj56NqpTfFFOSBXyd+RTtQlSZVRSW5fFICpoPlWU1u4J&#10;UgJS4BWAujqk+o6+VJUpqTCPmvKGkFcYwNzwfk6AorIKo3qS0tLW75Ghvgj3n24qKnDO14gLnYtl&#10;qVGYO/1LwokWbvhHGDviEwwf9D4+/eANvPPqc3j+8QfwwO03475b/4AhH75ldVKTvvgU40Z9hMEf&#10;vor+rz2Jt198CO+89DDeffkR9H/5MYPUZx/26wtSAtR1QooXpPJRNlJ3FQpeXVFpoaurpqQuVH7g&#10;5qbO2Hoz5zElzC964lxbEeoLtiB3NS2WVqzT0ysnVEbp3SekjhBSOVJHKidw1JMg5do9Nb47S6un&#10;PfbUhfNE7hKzf06LFtq9Yxm0gcvsvt5XpQpSUz2U1FopKZUhBGMfT9ItSXOxJnYWDm9dYp+Ler9L&#10;SWmWT7Vkqqo3SHnbPUJKDQaPHthg+ahXXn6eCmaVKSn1mlKuqZHAaqjh91OTg7rKg1Zlrp/R2kp1&#10;7tyyahHmTf0cU8YNQaj/ZGQtT0Dx0e12oTpAckJ2rzec3BC8tNbSua1trxo95QXNtjP1z9+e5OgZ&#10;gpto98I48iuX9NO3BJC9ps1KFfoClOJ/G6R656QEKG9ItZX1gNTJmjwc43ezg4rHclIE1b4lC5BL&#10;6BQQUspLlawJRjmVVNXmSLNyzVkRaFsegpOLg9DJ6FgaYlup164MMkDV8/tXi5baNB+rj2qKnYOG&#10;cGe9XrXW7IVMR230LINUheweBzUpqeNZsSjh37J+iQo55yM4wM8a3qkLQvBVIBUSol5TjNBgqq3u&#10;6PNxwehq4YGQN5wUPQDlHV6v6YZUCCHlg/CAabR7VFJzJyA+dB5SE4IxbcJIjBk+AF+O/sSS47J+&#10;A99/DW/3e8a2t3rs3tuppG7EgHdextdjPsH4MR/jq5EfYZiUFIH03iuPmc0TnN7v94QdB/d/qW9I&#10;qVbqFyFFG6PEsKye1UjxJHcrzL2jG1Ka6VMSnUFQWceDXpA6K0jxglbC/JInlKRvLNpqGzEcprQ2&#10;SKmu5TogJUA1WhkCYUUVZTvG7EowAJ08vARtOWmWcG/ydOiUulLovQSu+t0JqBXgCCq1K1b3hSsg&#10;xb9py6K5WB0zEwc3pZkNVs93F1JKWOtzEqS0jq5ddq8hD/WVh83u5R/ajM+GDcKrr76MXVtXEkSH&#10;UFN2gHA6bKBSS5ammqNoJJg0k6fWw4KVbjfVabFyDg7uWoNFMX6YOu4zTP7iM8SGzcOhvVmmXH/8&#10;Rnas2SCk78ddtuSGIOYsCBeonA4J318iTHj88ZLyRPUI5oh/8803IYaj8reElHZD1uNKjsvu9QUo&#10;RV+Q6qs+6p+BlBVzdnTXSbmgciHlqCmeU3zsZFUeDm9ajO2LfZwShNTZ2LuYnxFVsGaLC1UrlRUM&#10;9SzX0qkq2rkG2kAlvbWpQoP6lauCPN2fkApGzWqGALU0wF7TsnAB2mLnojlqljW7a4mew+DPUVnV&#10;LQ5AlarMs8KQJ1itjTdIZaXw4g+cRxXlbGel8oMgA841IPVL4Q2rvoDVB3x6g0mv0Wt7PK7Xeexe&#10;FI/R4b7826ch3HcS7d5EJEX6YGGULyaMHYzJPAdnTxuLqeNHYOTQ/viQQHpLvaWeeRRPPnAnLd/v&#10;8drzj2ICIfX1mI8sLzXog36mpN595VG89sx9eOmxO/Dm8w/iAz726bvPO5ASlAxStBO63aOg0wMp&#10;1UlpoeYZqgElgWVj1A/KIKQLwE74nqP0laBybJ/BimrKWRrjhNtPSurMeladKLejlElz6S4cXRuD&#10;w1QtBRqNlEPgaKeZOVsK40mcu5BqO6SlLImOiiJ0mggshbUP3u8AyZndc+yd7J+iYmsUQcQRNCcV&#10;5woyLXdVI9DR9tlW64LUhm5I5fKEdSG1JmYGDqxPhrYA04JdQcq2Oef/rf/T7C2PJ2hfGwkXgaeq&#10;eB/Wr07CzCnjMGX8GOTszsLJxnyzdg3VtHsWtH5VSpDn8WcIqhqqqToeCa86u33UZg9P84Jsrj6G&#10;FWlRGKMV5owwjnb7d67CyeYig47as3yrLhX2XQmgSqoLXO53pnbQzsat3xNQahGsNZl+tHm3EFKa&#10;1TFIqQDUFFGTgag3qJSj8k6c63Vu4vyfgZSWybiQktU7q1xUD0g5dk/LYgSpU12QUj6wEic4IOSu&#10;X4RtqQtMSe0yJTWfSsof+ZlBOL4qGMUET/n6MIOUtlivp1pvzQxF25JA67hZmzCHqmiB7blXvswP&#10;lRl+qF7si+qE2agjmGqDJ6PUdxxK/MbZpqCyfY0EWz0VWNWaSNrJcEKKv2d9PIoIqcxEwiBgvgMp&#10;AiqYkHEgJTXVK7xB5EYwf0br/Xo93gNSfYCqB3z6iK7Xej+uZLrN8qniPAzREb6IDHIgFaodYuKD&#10;kEBQqf7py1EDMemrz3h7MIYNfAfvv/kC3n7tWbz9yrN4Rj3Pb/ktnn30HkLqU9q9T2x275N3X8T7&#10;BNKAN57EOy88hOcevBkvP34n+lNZDeJzN7Ry5NZMnlSUdUJQCYJUFEdrlSAoce6oqEK7ELSVkpZg&#10;CDZuzsOxDFqP5YzK7qYLGrndhG03rJwciCkrO7rg4smm92WoQNQWLjPOt5ejvfIAjm9MJqSUOHf2&#10;SFMBnpbEaINP9SNvO5SKEwSUQHUiVwopCerE6UQCQZNAO7cE35Rl47uKddC26kqOS03p6G7AoLhY&#10;vAaXirMsNyWVJqgJhmpVXLKRkFoXiWMEpdYS7udJuyV5HrJjZuHAukXoJDBshxxZp7NapqL2IQIU&#10;1WMnrUdLkc3IqQizmgp2VUYMvhzxMabzi02OmofDu1ahUXabSkpqSZBq5Gub6o+huf4oWhuOoUU5&#10;KtrAhuocvuYQWmoPo53PdbQc58VdZctk1q1KxdzpX2PmxJEImDsey1MiUHF8D1VNA7SBgvJmsqLO&#10;pAc/f6up6t5c40ftpcjXneusxrzZk3HzTTchPjaU0Gm2xPmPjB8EJCXOe4UgJkA5kCKUDFAOiHTs&#10;bfWuBik3BCoHUl7V5oKU1u6pAwJDnQ8U3uUHHa06n6rQVr4Ph7JisD1lPgGlTRjm46AS58v9afc0&#10;w6e8VIjlpKq2cODaFIXqdeGoIbwalwejPTMM9doYlEqsaoWzc3Epf14Li6vjZ1n/KFk9tWWpjZyG&#10;mvDJqI3iY4Rb/fJwlK+OQhEdgJrrlWxMQMGWdCwh8EMCFiAoWF05QwwoApWOvcHza6IvQHk/1gUh&#10;hjec+gxXcWm2LyockVERtmYvMsSnS0kJUslxgQgPnIWRQz7E8EEcIIcRPsMH8v4AK+Z8740X8d6r&#10;L+Clpx7Gfbf/AY/ff7cBbc6k4Zg/YRSmjR1kuad3X34Irzx2K155/Da8/MQdeO/lR6wt0Q1qctdY&#10;efC/CFJOLymN2t6Q0mt1Aei1zojtTIe7yd0uaCl/45mdusiLQxtcarvyE9UHUbglFbkGKY581wGp&#10;Zg+klCy3inNVm+9diBO0cU4eyp3Z48/T7jXyOakp1V8JXIKYIKUtr2zbK4NUTDekKN+7ITXHILU/&#10;24WU01BOIct3joCyTgRUhh1UWu1NTvO7RqqpwqO7MGLox3jx2ccwjzLZZ9JIxPhNQy5VVVttvrV5&#10;UTJdKqqlPo+RT/V0zMBlOatqVZ0fwcmm47bNld5bZR7qiKndVErydmNtZhKC5k3CmGEfwW/2BBw7&#10;uMlU3l80o0eIuAuPHfVbZYOMQYpKSnsgzp4x3pRUclI0AdTi1El948lLXQNUZvVoCaWkLp/tCSlv&#10;aF0NUt52zwnPrN71QqpFaYVKtJTuwcE1UYTUPOxKcyCVY5AKwHGeTwJU0ZpglGTT9m3QTi6RqCCk&#10;CpbOx7HkWTieMgcl6QsMTlYbtSoIFVRTVUt8nV1i4gin6Jlo4DnQEMuInsHbM1G3cD5qljnV5kWr&#10;+X4red5uXoijGxcjLYow8kBKcBGgZPl6Q8ee86im3tHXa72B1AUphdf9Xw0pRlcpAi1/pNVITUeE&#10;72SE+0zGolh/K1lRpfngj9618oNRBNTnnw20x95/82W888pzePGJB/HgXbfgwbtvxfBP38PsicOx&#10;YPIoBM35CvOmjMCEUe9jzoQhmPblJ/jk7afQv98jGNyfdk8dD9T5oIFwcpfGmN0jvNo4mndBipbB&#10;8lEeSLlV5k6eQ3CSelL7YF6gnu3UBSM9L0g5SsqFlAMvR1l1hwM+57WWdO7g47y4O+oOoXhbGnKX&#10;BuHYiiAU8ETRGrq+INVxlGqIx2bVSnkS5qqTqt0WjWqefGUbQlG6URXrjtVz99sTiGxjhm2xPSDl&#10;Pq/ohlQEIRVKSAUTUn6E1GzbIHRfdiI/pwIIUm44pQgEFf8Pp0aMlo9KR4ARbI4f24WBA9/H8y88&#10;g60bMrFvwzIEz/was8YPx6JoXkh71qK1mhCi5W6tI6Bq8mgHqcRqqKh0n9+P4NVOSLXzffXeKhpV&#10;axZ9xj95Om6e4gW7ckkixn8+GJ9TYgfOm2iV5+qioGS5LJq+R32n32n3H9o95bNUFDp10ljcQiW1&#10;OCUeWgbjFHMSRp7SA9fe9Q4DFN/7G4PUlRBSXAminuH9vDYDdQF1fUpKZQkVaCjcgf1UMttT5lrr&#10;YCXNc5b64ihVkbpyFq8JRXGWBj4CRZBSx4xNsmhByF/hi2PLF9AOEkxrVTlOW7gqEJWZgSgn6EoX&#10;zkZx9FQUhU1EcdB4lASMQ7Hfl6gKnYS6pAWoXs73VdvgNeptHobybSk4tC4NiyIDEBy4AAHBfghS&#10;4lzhAY0Bqw8oXS2uCinv8AZUX0DqK3pBymqowgIQFToPMcEq5JyIcL+pSEkIxvwZ4zD0k3cZ/Q1U&#10;Qz9+11TVJ+9rdu95vPHiU3jxyYfwyD234Z7bbsR7rz1va0lHfPwaRg9+EyM+fQ3jRvZHQthMLI6j&#10;UvOdgPkE18TRH+IGJW9VuawWIV2Qot0wSFlOKs+Tj/KCFC84F1ICjmvxFAKU8hk6uslYPe+CyVFM&#10;DohccCl0+zwvZj0vYGl014JXqarOhsMo2bGEJ1agnVjXglQnISVbpzV67oyeFhbXeSBVxWiifXM2&#10;YXD33VuBy6XZZgXPFKwwQJ0vWmWQErhk+QSpcm9IrfZAaoW/KSntvbcvK4GfUz4EJ21vbopK4KbS&#10;lK0SODS7KaBISbU1FqC0aD8GD/4ITz/7BLZuXoVvaGnqSg5gPdWPToQF08fYVkH7tqxAc/VRqF2w&#10;tsZS87xWQq6VNtA2HRWo1OucSs2p8FcZAgcRa8VSZ8robz92Ug2XYdem5YgNnYNZVG3Tx49ESiKV&#10;RN5OXvSV9h1qm7JvztXQrjVZEvqLMcNMSWWkJxFcnrIDhuDkqqm+YOWoKCdhfumMV47JK1wYuTkn&#10;73Cf120pqAsq3iScFGoh/EuQOslQC+GavC3YmxmC7VYjtcBqpA5l+OEYQSOrV0xVbEpqrZOXUlQo&#10;ia6F6oxS2kDdV8W59tqrEKgILeWnapf4oSnN11qyVFNBVUVORbXsnpbELCKktKV6VoRBSr2kKnge&#10;789ORUK4L+G0AP6EVEAgQRWo9Xt9Q0gQ6yu6XuMFqSuS5574VQrKDW9IRYTzsSCEh/ogKmQOYoNn&#10;IGz+eEQHzUBqojOzN/D91zFkwDtWH6VlMYMGvG09pd58+Wm89tzjeMkDqdv/8BsC6xEM7P8y3n/t&#10;CbxFW/fyM/fg1efuxyfvPIevhvfH7PFD4TN1NPxmjMUNqskRpLRVUl1fkNK6PY62XZCiErg2pDSF&#10;3Q2pLhhpWYbAY0qqO8mux1xY6f3OE1DOY4IUf5bK6nTTEZTuysCBpQE4whPrapCSgjp1rCekaggn&#10;KakGKSoDViyadjubMQg+bmiGT+8j5aT7soQq7nTvy+71htQRQurAcn9spSVYlzATe7PiafcIKf7v&#10;slFdiooXqjphChxSOep1rm4IWmxcVLALgwd9iKefeRwb1mUYuLT1larItWtxLpVUemKodS6cM2U4&#10;9m1fRjgpWV5guajWBikp3ubPtUlFcRA5pUS9cmD8fVoKo2U66srw3fkam7FT5wNtXFBTegjb1i3D&#10;VJ5g773xDPzmjUNe7kZ+bzUETpNBp6XhOIZ8+r4pqZUrUvGTOieoVYsHSoKUjl2g8gBKj0tFKcF+&#10;NUi5gLoapHo/JzhZ2YGO1wMpAqqzpQRVxzZh9/Jgg5S6H3RDyslHqeldEZVUsSBFIFUyajdGWmM7&#10;VZhXq1Xwligr9NTj6sgpSJVn+KN6sQ/qk+ahJnqWbateTkBVhkxErarOk+ajnL+3mJAqYORnRaFi&#10;51LsWb0IsSE+CPRAyj/gPwkpxTVA5Q2o61ZRCm9IhVNJhRJSIfMJqdmIl5KaPwHxYXORHBeArz4f&#10;iAHvvoJBH7xlXRAGfeiEKs7fotV77XlC6qmH8Oh9d+D23/8OTz90Pz5+92W82+9xvP3KY3j9pUfR&#10;79kH8eLj9zDuRv9XHseIj163jgg3aB84LcNo0AyfB1LKSXXP7nm6IPACsAQwIdXV+YAQ8YaUbQyq&#10;GR+OoM7uxYTVOSWRCbCzGlGlKpz+2gp3CtyBlUDl5Kn03qrWVmg3mnOtBajYn4kDGQHIXeZrkFIr&#10;X623U1JbuSWVDCgf1Xl0icFKS2NszR4tX5MS52rPIkgpP7WbNlDB57X5goo6pZRk/8op9aWeVJqg&#10;9zZI0QoqKvl8KU/a4zxJndm9IOzj37MtVXZvOnavjMFpguenS7zAZaEM2Mq58GLj/ycFqYLOk/ws&#10;HYtGJVW4B4M//QBPP/UYNq7PsC3Uta6vnjZcC4fb+dlLdR3YtQpxEbMwa/JniAqaTrgsQVnBXrOA&#10;atXSrjIRDiJWI9RWarZSOT77DPm7dXTW7/E2QwrnZ+1a/G0rQVeATRzdZ035HGOGf4RQv5nYtTGT&#10;iq0ADbV5GPTxe7jlxhuxenmaKSklzA1KWhpj4Sgrd6mMq6ocJSVIOYAScASri6eUCPdqZNfhbK6g&#10;HYe1l55yaWdp9c9Q2XXdJ5BOtzsw6jzhrNFT2Jo9D5z0vMGpqcQUlL22uRgVh9djZ0YgtiknRUjt&#10;tRopf+Sv8kBKJS0ceKSaVIYgKGk3GOtlrgZ3CkJKoYZ32hS0kudg2RIfVCyaazsX10TNsE0Y6mJm&#10;ojpssi2NqVo4j5CiSs2KxFFVmxNUVXvSsWfNQlomXwQEzKeK8kFAkB8CAwmewL6BFEiAdYXX430C&#10;yiu8IeUNHxc83o91h+dxew1f667zi+TjESEICZpnDRUj/adatfmiqAVIjFiAL4Z/bEpq4IdvWpvg&#10;T95n9H+D4HrVGt+98dJTeOXZR/HEg3fhjpt+i4fuvQMfvkOAvfwE3n31Kbz3+tO0hI/i5afupcq6&#10;G68SWG8TXO8QYF2QUn/zviDV1aqFSkqQOscTpG9ISTXo4uTI6hXewPpWxXyEk4GKPyOl5YCqW1G5&#10;4fQ2klWpxcUTxajOXUPVEoic9AU4ppNLTfO3CVKOCjIlRUh1uJA6SGVkifN4B1I8SlWp4rz9UAou&#10;l63BTzWbcLF4tW3GoNk92T8BT4BqP7TElJUgViuwGdAcSBURkNp7T61j9i/zw/a0OVgbPw07V0Si&#10;k/brJ8LpR+1Fx9C0v/5HF8JKngtSUkxKdJcX7cOwQQPw1JOPYsPaDFNZKj+wcgN+/prdE9BOtReb&#10;gsrLWY8VaZHwmfklldVoLF0UiuJjO6xCvfDINps11KYLp0+WEPiElH2WTjmE3fZ8X87fRLXK+OEy&#10;/15CRYnmQ3s3ISEyCDO+/hwTxw7D3Jlf4+03X8E9d96B7NXppqJc5eR0QlBcCShXTWk28JvzTn8o&#10;F1SuMtJ9NxEueDn787U4caaZf5+bt9LP1BBaVEv8/E7xKFCdJJRPEkIdLaUEs2ZOVXpAJcX/Q5Dq&#10;1ONNRSg7lI0dVOHbUudhJyElNdUbUuqCULVJPc7VQpgw0iJiBdWTNgStUakKj9aqhWrasXuBaMoI&#10;QnOKLxoT5qE+fi5qBKnwKdY+uDbZF9UraRfXRiNvtZQU33/3UmzPTKAa8SV0qKaCaftUJxUchOCg&#10;X4aU9+P/LKS8o4fKstd5wcsLUga1yGBCag7CfCczpiBo/kSkUUWpmHP0kA/xKeE0kDbPgdQbXaHZ&#10;vdcJqVeppp557F7b1VjthN959QV88Ppz+OjtF/HJey/jgzefwZsvPUJF9YDFa889iNdeeOgXIMUL&#10;5SSth9m9Fto9jtBdkNKIbCrISZpfDVIGKqkrA5Ug5VFTvFBcUHnbP9222UIPzBRqsld9eC0hFdwF&#10;qSLlBrY4VswglaMFwionWGKhgk5nU9DuMgTdlgVs2pdorxGcXMUkOOl9pKJcJeXcd5LmLqTKCCm1&#10;L1ZPKW0QemCFP7YvnktITcW25WForzmMHwkp7ewrRaXNOB3b64BYNkzJbbN1VFIVxfsxavhAPPPU&#10;I1ifvcQea6zOJZiOObN4Hlgp76SNQJXoPkEL1lh52NTPeMpsLS+Ij5iH6NDZ2EvFJUCd7WB0UvUK&#10;+vr9Z7UZgpMftM+cf4uT/5MVd/42p46piVBrpL2vwo4NKzH4k/7WS+reu+/ApvXLHatH8Jit88Co&#10;S1H1gpSBiq/1ns1zNvys4e/kd3uxBZd5XnS0VaK9uYL/eyWqSvNxNGcf9u3YhgO7tyP/8D5Ulh6l&#10;wixBGxXSCdq309p373Qd1WIlISVlWsrHS/nz2nTCsX3W25yhz6rowGoPpLw6ICwPIKSCrRJcM8Vq&#10;eCdICVA1snWCkaDEgdB6SVFRa+Gx9ThXX/2sUMtJVSXPR2XMDJRRPRUFT0Rh8HgUBY5DNSGl/fbq&#10;bSurWBxfo008eHtXOjZlRCOCdi8oyJeA8WMEIjSEACCovCHkRl8qSnHdkFJ4gcmN3oByIKXnXFDx&#10;vmdpTYSOWm4TOAfhhJRKD4Jp95YkBlFVzbSWwUNtdk/5qLet4Z1yUkM+ehcDqJje7vcsQfUknn/y&#10;fjx490244+bf4I2Xn8XA/v1oEV/DsI/foBJ7meB6Av2eI6QYbxBYsoJ9QkqAcksQOggplR+calVL&#10;FRVbqkTAYxt4YgsobsLc3Rqpr3BsIO0fL1pLJluC1qmnctSUR1HxAtKOyHrc3a5dO9JoaczBFYTC&#10;kvk4QjAUZoehknavN6SkopQ8b6eyatq70AMpx+5ptk/tWmq01TrVUY1yVgxBSO9hxZsElGDk3NdC&#10;ZadOStXnsoXqvlCinlKrw3AsM8Q2Y9ixZB6yqaQ2p4fwszzI/5dWigrjSkhVG6RUK3VCs3GCVMkB&#10;fDXmM9q9R7F2zWJ73IFUnpNvIpxk91xo6ejkoQgtvlbdFFYtTcCUr0di0lfDkJzgj5x9WWjja1T/&#10;5ELogn2u/Fv4ueq+5f8UfN5pIewMECreFKx+vHQCf/vpPCpK8/D6qy/jrjtutcT+z9+dtIS69upT&#10;OcL3l7U85iqAMiWlz4CQOkv4mXLi33KKAxEfO0k4HTm0E+mL4zF7xgQM1izn04/j7jtuxx233IK7&#10;b7sND993D1596TmMGDoQ82ZNwcL4MMJyGQ4f3IbqsqO0eLKCdfwsymhPiwjyYoK8mHAqpAUuQmtN&#10;ntOmJd2Pdm8udmhjUA+kClYHo6gXpKSkXEgJToKUmt65IUg10gY2bYhCU1Y4GmkjaxLmWAeElkW+&#10;aKDFq4mebr2l6tP8UbOSg+m6GBzPikIBFVXpjiXITo1AeJB6m0tF+SFI3Q8ElqCrQKqPxxS/Rkl1&#10;xS9AqifMPJDSouVQvl9YAEKDZiPSbxK0Y7EmdDIWhSFkwWSMGPgegfQ2hg3sj894e9gn73pu9zeF&#10;9d7rL+BNVZ4//zAef+hWfre/s95Swz4hyAa8juED33LW8NH2ST298sz9BqrXX3z4eiDlbMRwWrNG&#10;7RyZBSme3FdCytlksnu7bSf0WBeoDFKeGS9eyC6oumwf4zxBpdBtPaaLSravqWgnDvIL3794npOX&#10;ygqxkgDBQ7bMlrLkyvKlGaR0VPJckLLlMR5IaWOG+t1x6MzLsFk8rdVTzZQgp3YtApLKEVxI6bZ+&#10;h2Cl/FQFR1H1lCpcHY4828VYLYTnmd3buCQIDeX7+b/K7vGzIKSUgNb/qM9KUBCkOtt4MRFQbYzK&#10;0oMYP240nnn6UWStTjNIaSJDFelKrLsJdh0FKe1Y3NbE2/VHeZ+v4Xvoot9JgAzlyTFh3DBMnzic&#10;J9AkHNy+kt+Z1hIS+Bf0mRJI/DvOKfdHYJ4/68RFTwGnvsMuJSvVy0GnspyQev0V3HH7LdixbQ1+&#10;/v6k5ZoEKkua63v2AMobUm7iXO8jBeXaPFWPf3uuBcV5+xDkN9s6LDz6kHoN3Yibfv9b3PyH3+L2&#10;W26ivbydcSvuuv0miztu/QPuvP1GPnYznnriAfR/+1VMGT8WaUmxyNm73SCl3FRrfSEtbx6a9fnV&#10;H0dzFS3yzuUeSM0hpOZaTsobUuonJUhpC7TekFI3TlNVHrun+1rbV7nSKUGoTl2A6sQ5qLQWLdOs&#10;DKE46GtUq04qnUqL52y5AKX2wevjULIjHWuSwxEaMA/+/vPhH7DAZveUkwpmeFu7vtSTd/xTkPrF&#10;8K4674ZUmFW++yE0cJbtsxc6bzyiA2cgIykUfjPHETLvUkW9bYuK1apl1JAPMJLqagTvD/pQlu8F&#10;vP3qM1RPj+HJR24jpH5rFtBRYG9i5KB3MPSj1zDg7eccNfX8g3jx6XvxMkHVM3FOQLl2T5C6wu7Z&#10;chgPpDz5jV+ClDeoBCnNdJnt80BK0QUpvt8Fvq/iokDlgZVm+VpK9hBSkdjHkTB3mQ+OZ4egfLPy&#10;RfEGlpaDznq7E8pL0cq1q6CTkNJ2666SckGlRnjqlCC1pSJOdzGyaqQqtkbR0kV0gUpw8oZUJSFV&#10;RiUlSOWvcnaN2UV1tzZ+OtanBqCudI9BSktjBCklznXh6/PSpIDKAzpai2zLdYGnsvQAJk/43BLn&#10;q1cmo6Ol0CAliyfF5NjC4/ZazfgJYrKL7QRVa4MU1hHannJs3bACE78agdz9m3FwzzrMHDcC44YP&#10;QFLUfBzem0VLlE+FRPho1lUbMfAzN4Wl3J96nPP7sAQ/P2vNRCqx/v3lRpSX5qLfqy/hjjtuwa6d&#10;a/FHQUqA8kDKrJ+srUoSPPbOFBRBJjhdUAGmlrIoAc7jKSqfXVuyMXzwR7j/nlstHrr/Djz+4L0c&#10;Ye/D048/hDdffR4faN+2t1/C6/2ewgvPPITHH76Tr70Jt970L7jtpt/ggXtuw10E1+//5b+h34vP&#10;ISrMl//3RtpFqtA61ZQV8LPJ5+CbgyNb07FtsS+2E1A7paQ8OakuSFnSPIrfrdSUAykDFMNyUt72&#10;j+q9dn0Eivid5ydOR9miOahJmovq2FmoCJuCkqAJKA2ZQAs4EzWC1KoIlBmkIlCyKRHF29Oxghd2&#10;kP9c+PnNg5//AoJKSXSCKqAXoPqClAsm7+gFp/8cpLxCcJLFUysYWVJ1EPWf4Swsnvc1YoJmIi0+&#10;ALMnf24tfYYP6o9RwwZgzPCP8flnHxmo9NigAW/g/bdeIqieJ6iexLOP32mQev7JhzGGQBv56TuE&#10;FdXXR6/j0/4v4YO3tPvxg3j+ibvwwlP3OpDSgtX6CkKqXJ0fne6cpqZqj6CdF4bUlDu7p+rpq9o9&#10;XZjXgpTyUuc8M34eQLmWr9v2eeDUFRzZ+XtOVB5AbnYsdqfOw6GlC/ilBxIm4WbNBBRtoy5FpDyT&#10;eph3HFuKxn3qf044qYWwoKPqcgGJFq9qq2YHIwmlSFTviO4CkTvL50JKAJRS01Fbt2ufvzKepFo/&#10;qJ2MVSu1gyd9dtxMrEv2Qz0Vn+yeZvZ+ohWS3dOsnv4XS5xbTorQ4ecqJVRddpBW52sqqcexYlmi&#10;JdWtLISWTwuIBSkLQsoKNj3QOkHoKKTITp8sowXKwLixI3Bw/3oD0Zm2KuwkuEJ8psJn5lcIDyBE&#10;Vy8i5Arws5bFEKQ2OUFlo/j2LI/8nDVR8b2+I35fWhZTXpyDl195AbdRSe3cloWf1DpYcJKK8tg6&#10;V0VZ/onvawqK73HhdANOd9TglEoFOmvR3lqO5csW4a3X+xFM9+HBe+/Ec0/dj08+fAWTxg1FkO8U&#10;xEUsQNrCECxNiURGajRS4kOs4f98jtZfjPwEH777El554VE89dg9uP+uW3AvbegdN//BNi99mbZw&#10;1rSvkbUyDZVlPHebS1BXchAH1yVjS+p87Eyfjz1LfKnG3ZxUKIqyZPdoybRl+sYrlZQLJ91uYGgH&#10;4waeA3X8/muXB6JhaSCa0wNRt3AuKiKnWT+p6pgZqKbtq80IQbVas9DmHc+motqyEAWb07E4NhD+&#10;vnPhSyXl5+9DReVLUPlbOKrKC07XCaRrhQuqrsrzX4iun7W1g1rkHGiQCgucjzC/qYjwJ6Ro91R+&#10;oIXtU74aSiD1tw4IYxlfjPoEY0d8hNHDPsAIwWfg2/i4fz98wEGn/5vPmUK65/bf47EH7qHq+gBj&#10;+brRn76L4R+9SWv4Ct5/8xm8/Oz9eO6xOxh3XiekNLvnKilPTsrUDqMLUnZh/jpI9QRUT0jpdlcQ&#10;iB1VB3FsY6LNzOQs9UHeqgCUaPPPrTxhDCgL0UYlJUD9qWEbvq/eYBZQu8PUbI+yok6pKGexcSKa&#10;9iaaHWxiSHG1Uokp3ES6G3pvu03FVcsTtGpzjCkpQSp/Ne0eldQO2oe1CTOxPsUXdYU7oNooqSiF&#10;/k+bZPAoKZUGuMWcilqqWJ95U/DsM08gY0mcWTttsOB2OdB9gUktXlxYOepKJQxOGYPec13WYoz7&#10;YiQOHdhgRaNa/S/4dDaXovDwdixPi8LEL4fg8+HvIT052H73n79vxc/fECz87LVxhFoeaxZQpSTK&#10;S2ngKczfixdefBZ33X0ndu9cZ4pJKspRUw6sXEC5Fk9bVmmLLHUHPc1Qy+HTJ+sJ4RS82u9FPHD/&#10;PXjwvnsJnNcxb8ZXBNM8LEuLxKbsNOzbsRpHD25CSf4eVJXkoLxwPwqP7bQ2x9s3ZiAzPQZhwbMw&#10;cdxnGPTxW3j95afxMJXYrTf/Fjfd+Fvcc9eteOHZx/HF58Oxef1q1JUdRu7GZGzl4CYlpX0S99P6&#10;Hc3U1mehNrunavNy22JdM3vXglRcF6SqV/D8o4oqS5iFKm1bFTsD5ZFTUBY6ySnoJKQqCa9yKqnS&#10;LPXFD0f51kXI27gYKdH+8POdA18/QWoBg5Cy8DNFZaqKoLqqgnIhcp3RF4gUV3tt130PpLTDsrU3&#10;9p9t5QcRvhMRumACFkX7WvnBxLGDqZw+xJeE07jRn2LcmEH4avRAA9Wooe/T8qnn+ev46L1+VFQv&#10;4JXnH+AAdSMefeAus4TjRg3E53zNKCqqIQNeswZ4r9LmvfTkPVaScFVIaft12yDUA6kuu2eQUkL2&#10;yhKEKyClUVajbV+QMkBdH6S03dKp2lxCaiF2py3AgXRCanUgiteHdtU1qRSh7WCalRJcLsvGD7Wb&#10;cCovwyBVtTXCyg+UNLfkOYGl+3pOUbuLIyQhJMWkos1KWj7N5um+jnWyfASVJdUFqQ3OZgzHPHZP&#10;kFqnHWMW+aLm+HZ8TzBJRf1gkGqw/8cS2PzM3GUxypkIQnX87H3nO5BatjTegCQlpVk9J2HugEg/&#10;Y1bPVNRxnNRefi0FjEJaqQpkr07BV2OH49DBjThLGJ5qV81UMc51VPHvIFgutNiFHx02G6M/ewez&#10;pg7HhtVUmJU59l38eEmzs/ys+T3oe1I+Snav4OhOW7Lz6GOP4FDONoOUrJyTl+J36gnd18/IJgpQ&#10;spHWMrpDM3eVyF6VgbffeBV33nk77rrzNgx4/y3ERfpb0l+zlDl71tpMZ3tjIc5r3eZpWWSeD1Y6&#10;oc4HlfxfS6gwj+D4se3YsXkFMtKiEeI33RqsvfXac3jisftwnyqab6Gy+v3v8NLzzyAqcBb2rIrG&#10;Tn5HOwioXTzuX+qBFJWUQYq2r4xqSirqCrvnAZQ3pNSds0rr+HguNqT6oCXVDw2LFqA2fg6qtUMM&#10;ozJxDspp90pX0hpqZo+DWvnWZBxel2LbPzmQmscgpPx8CCo/g5Rr/QJ+yeq5ILmO6AGmq8DJja73&#10;t9+hHWycCKHVC/GfhVAfJ2kePGe8tWiJDJyJrwUkKqjx1qplOAfDoXZ73OefUv1+bApr+KB38OmA&#10;N63g841XHsNjD9Hq332z7c83hT/z5bD38cXQ/hjBgefjt2kLX3oYb9DyvfXiIy6kVHWu7ZOcnFRv&#10;SNmymOuAlEZYb0BZQzRBioDqDam+AOVCyhtQim/PcyRuPIK8zUnYTam+T2UIq4NQtD7E8kduVbhT&#10;35SGjqNLcbEsC+2H01C+ydlqXXmotoPJ6MhdjJN8TesBVZgnWlFn/R7N7glSTqJc7yf15CTOnT7q&#10;9VJSsoIupLK184daCAfRRvhg/cLZtHuEVAFVHCGlxLnWv0lJOTN7TuLcVVItBJQgVVORA78F0/As&#10;7d7i1CibzZOSUuLcndXT6zUjaEFYCUzawqqjVY/zoub7rl2TQiU1AodzNxNSzvIbxWnGqfYyU1ff&#10;Sd1904LS47upXMJooZyGeSlxQaikYpHV+5lw/VnJb77ujz+0o+DYbrzwwrME1XM4dmSXqSZZRScc&#10;WLnhJMkdFaUlTqpr0sYQh/Zvw2fDBuKBB+7FQw/cZ7N4SQnBWE/ltHf7ahQd24WGKg6GzWVQkadb&#10;snDJtrVSnZnes57vqUrzKiv6VMFmZTGt3O51WLMsiZZwLi3jZ/iQo/WzTz6Iu267Ef/9v92AT/u/&#10;is1L/LEvw48qyseUlM6fIysCLadYpNULUlJqeNcHpLzDZvZMSUWhcrk/ypWLip+FiqhpKA6bhMKQ&#10;CSgO/BqVqpNKnIvy5UEoWa2Z4Airq9O6vYPZSYgPXQBfn16Q8iO4DFSyfh5I9QaVN0AYfUGmz7gK&#10;mLzfyzu6fx/VXLCzealtGOEzw6mRmj+BMQnJVITBCybjy5Ef4QuqJoFp0pefGaQUE74Y0nX7CzW3&#10;++QdK/h8+7Wn8LTyUrf/Dm/0ewHTvh6NcSMGEFRUUwPfwpAP++Hjd57Dh28+Zc3wfj2klDgnpHRh&#10;XBtSrdeAVEMXoK6EVE9AOf2OKnGm6QgKt/GkplTXAtHDmf4oWiclFWGWT5BSrZOWs2i7qtZDqSjb&#10;Eo4SgkwbhUpBdR5Ox+Xi1fiWANPxbMFydOal22ygunL+/2j7y/g8jyzrF05DusOcOGZmZmaULVnM&#10;zMzMLAuMMsgyMzPIFsucOMzMaZ6Z7p7poed5zllnrbru21bc6Zme9z3nw/7djFdd/1qratcuvfbO&#10;0fJ7Fs9SVtbi4xtHrOva1l2liy9u0WalKcbu2SG1Vcl7F3bztyoFQRZIkLppg5Rl9wSO124r41wp&#10;BZbdS4oPxbDBA3jipuK6jkPbSZOUaSofKD/KBiktILbGpKSsrDEp1U2X9d60voRKahVBsseUhNHn&#10;GLv1OkH1ejMh1Yy3VGSQj8nGSZ2ofvqhXRsR7ueGJWw85fkJ5rNlU7/+/DV8/9UbOHd6H0aMGIqJ&#10;kybQ+h0xg+RWLan7kDIKSjbPBijlzumzNet499YVJMaFYsjQ/ujbrxeWLJqDqrIs7N6xhtaU6qn5&#10;GP+LJv4OwYfH/x29j5I6FfcrJGh20Gy8oCUxJvu83SSfvn67BddazuLCiV3Yxv8gPSHEwGrWNNrK&#10;l58zs067qhNwuCYO+yqisbciAodMwbt4s4ejNbtnZZr/fZBih6b8PL62qzwa1wmj6wXWllad+WG4&#10;lhuKGwwDqboUNG/Joa3UMipCam8FjmwqRm5qJGJjwxEb1x1SFqj+ClKMe9BgdIfJj4HnfxLd38se&#10;3T/LpEcokuMRGxVKa+5lZo3TVdc8Lghr2NEk8rrryrkGUsbirRSwFhgFpdsCl2Dl6byI1k4zfVMw&#10;c8owjBjyIl567hGzlVuApxPcHebAdel0OC2YAod5E8w+fEtmjcGiGaPwkLEdBJWWYlyX5SOoFLd5&#10;stzpPIW7PFm0i7HZat22LMaUU3lXyywIKUJEFkFpBWZWizB6EFTdYWVloP/Q7glSJkenG6AEP3to&#10;wesHdy/i6qEaHGLjOkRIaXamiT5fs22alROkpIY0Y/fx1c1mobDymrSqvUMZxLyuAfPr+/VcVfMU&#10;fLSdFe0e75Oq0tjUtX0F99SZIKX3NZA6ZCkszSgq61zr987SJpzckMTvFIddpVHYVhKL1rM7bJDi&#10;79cJbZSUNXYnWMmaCTpKJxCktO16emoURgwdjLKSdILJst7KlVKJFq3je4Nw0p59xvLZlJR2LFbu&#10;2juvEFLsMLTLsLvLKlw4s5cnMWHI42RXUwrNKtqrTEgFawZPdlTH5c07zdizbS3iwnwRGeiGCsJS&#10;40I6RudP7cMo2qbZM6eh5fJpgldbUGnMSgCR4hFMLLUjJfUhbZrUjlSUZvb2792MObOnoGevFzBp&#10;4ijkZcVh745anDyyzdi7u7eazMyfFNRH70g5qW1owsEK63OsHCuByp6hrvV6AtXbd9vx1ittuHvz&#10;CpXVSRzbvxXrK3OREu0Pb6dFSAxejT3V2sQ11uRIKeP8gHaLWROF8+uT7lVA0K7X7VTIZkkMISVr&#10;JyiZFARBS+kugpWGFqimTYXOqjjcrpTVi0Z7fghaswPRqXpS2SHoKOZ9gpStAsK5zZm4ursS+5Vt&#10;nhyOmBgqqTgqKmP1fhxOdhX1tyDyV9BRdHvuvfgbj3d/r78V5nvweyVR+SXHBCIzPgApkb7IjAs2&#10;kEqg7XN31IzeXGPrnBUOc82guUL3aSDdncDS+JTGpuZMG4Gxw3qi9wuPYCxVr8/qJeZYufJxx4VT&#10;4TB3IlbNm4QVcydgyczRD0Lq2I9DSrN7toROC1Js7GYwWCqHKoqNWakF9mTOH1NTut19iYwFKCv+&#10;O0ipisDHb1xBy/H1OFCbQEhF4/S6RBukrL3zBBONS0ntSFFptq9jl7ZcZw/WyOft1Nbr6WjeTnnf&#10;mIau/bkGTDc1q0e7p5lAFcrTe2h2T+9jz5PSWJRsnwWp7AcglYzDdfHYXRaNrYRUy5nt/A80JsXf&#10;TFDZc4+kOqU+BQstMjYpBQyVB87OiKXdG4ySojSqijNG1WqThnuQItS0G4xApfQFXWoiQ+pWoezx&#10;dbWl8HBzpNo5aI6PBan7oNLnWoCyBvGtUCpJlzVm+NGreJOq5NTh7WYwNNh3FQoyo5GbEY/Ro4dh&#10;8cI5JnlSs3lWZvp9mGjTBmtG7yY/o4vKTRUYunDr2gVERfijPxXUoIF9EBTghkZavBOHtpgB8Veu&#10;XzLLWAQea12flfGu9+y+Z58dUgqz0PjBtXxaCkNYvXGnlf/bBTTToh7YvhZV+UmozY/BvtpkMwMr&#10;q7efbedQTQxO1MbiAjsYQerqFipyM7v3w4FzE+oANQ7FNiY1peu32Obaq+NwJTcI7bnBuFUUhRtU&#10;TmZ2j1bvel4ErpfFo02Q2piBS9o8ZFse2vZVY09NLrISwxAbE/nXkPoRQCn+Fli63/8/ie7vce/z&#10;/kZYqRFUU1R9UqkZhFRSmBeyE4JRVZhsZo69Vi80qkkD5wpBSkDSpgy6NKCistLtpfMnY+GssZg2&#10;biCG9H4ag15+Eg4LpiLAdZlRU256/tJZWL1oGkE1EUvvQ+q0qZV9vc0CVHdIvUpIvUYlpRNFSso0&#10;ePaSFqCs5SumNInJk7LiK9m+j+/wRGVo9scGLTukjJLiiWwHlB1M3aM7pJTf88mbLeg4tRWH6fMP&#10;sbGdWhtPSKUTPLlmobGxaIROF1VRK23e5S2J7MEScHVbsrF7XXuyTSJnu7GHWYRRoclQl/K6e6Ic&#10;r5/WAuVKM9vXKcXF9xPsBD+75ROsWgm+7pA6vdGC1J7yGKOkrvA7fsrvbH57N0hpCZH+M6mZt2mb&#10;NUNnJWieRUFuEoYOGYSCvCQqgnO43WGpqFf439+1/fdmyyr+/2ZAnJ2FgZbuo5L6hJ9XV1METw8n&#10;XLl4mCex1ggKTj8GKcumC1L2/9ey7ip2x+NHCMnCXWulDY3yw4hBffHMM0/AYflC3Oi0djh+EFKW&#10;5dPvvM7PkaVt5zG8gVPHdmDOjCl48fnnMHP6JFRXZuM4AXXl/H4qxvOErTo8fgfCRwrKrqIEpy8I&#10;ze6g0mN2NXUfVHY11UZ4M7S4+NZVvMl4ld+16cRuHNlWgf11SbR6kVYomZOQUvvR2r0rSkHYlmHS&#10;SlrtC4xta/eUvNkpFSVFRYV96wDV+j4qa63zo5K/VhGLu5WJeKtaGzYk4UZhpFFRXdmh6CqNRfs6&#10;vjetngrete0oQvueamwvy0BmQjjiYmn1HoDU32Px/tb9P/b4fxXdQdQ97LOLPwh+t+S4SAtScf6I&#10;D3ZHTlKYKRscE+xmUhACaLG14kF1zu0ze0ZZEVi6LjsoZeWwaDqWUinNnjwMYwb3wPDez2DJjLHw&#10;cSTo+Lgnn69wXz4LbstmWvvuCVJmIasg1XoM15uP/ABSOlEEKc0qvaV98HiCybJY1sHqiWUdNOiq&#10;NAQlL1plPginT63QdeXWaNpaA66m172npO6PSf1Nu6fbPMG6zu8wxcs0pnBmbZwZT2hr1OydBRXl&#10;OmkgvIuQaaVyMuNRvFTBO/uMnsmPEqyUH6X0BCoqs0zmQJ6BnN5DlRntdk/vK0jp/h+HlLa1irMg&#10;xYZ5+fhmqOqAICW7J0h9SiB/xkuBWaCQktKOw9qU4RVCqaw4A0MG9UdWRgytoArbWTN7soT2/CjZ&#10;PL3OghSDx8KupqSkqspzqaRWoZkKxVRb6AYpAUqX9mNmH0u0q1dj29+zNgy123B9999+/R4aNtWh&#10;b59eWLF0IW51XTBjUgZSVM6quKma59bSF0tFGZunpS+0eutrSzBq2GD079MTYUGeOLJ/Ey6e2YWu&#10;1hNsT+zwaNnsC40FISkmO6Ck7LR9ux1UeswCmRSV0jo07mUD1ev6T9uopLSgmP+NiSt4vesirhze&#10;ggN1ycbiHaiMwkF2cIero3GS7ceCVDquUEk1b0u3xqUEKaqqLgXB1bE13ZRrEbBuaWdjbe1Py99K&#10;q9hcFonW/FBczfBHU5ovrqb6ojXNH1254egsi0Pb+jS0bMmyZhG35uHqjipsI6RykmOREE9A/Q1I&#10;dYfJ/xRCD0Lnv4ofA5JRdA8Gv2MKlVQGIZUa7YPYQDcUpESaxcXJkT6IDnFDRKArwvycEeS9ymzG&#10;oHEojUepTLAuvV0WmzLZzsvnYCUt3YLpozBtdH9MGNKTkBpDSC0gpGbDfcUseDvO5+358HVagBCP&#10;ZfcHzv8WpKSk1JtrwFY9uGanlDyoaW7N4AhSApQZl1JCpwGUZpG6Q8q6TyesnqPB5B9Cynay/A1I&#10;CWLa9KHr0m4c35qLI2uicLo2BpfrU2nlCJxdlj2TOjLZ4wcIKkKps1vagT1UBUFjUDcPF5pFyMpM&#10;V1kXy+6VMsoMmJSSoOt6XwFLdk+QamMvq0XGTWzA5zalmsHzw7Xx2MtetYEN8+LRTVANLDPewxNa&#10;v9v8XgJKv0uKRcCQmpJ1U2mWyvIcDB7YHxlpkVBagSlkd8MqFWzlRFkJnMpGV1E7pRZoeywt+Bas&#10;lFhbWpQFVxcHC1JUMjpOfw0pq3OxIKX/+br5Xp/y+332kY4F79NkBjuRzz++hd9+8w4O7dmOIYMG&#10;YuWKJYTURf4e5UJpBu4m4WEbOKcyVta6FNTbr7UZiMl+xUWF4OUXn8XIYQOQmxWHS2f3mJnF213n&#10;DFzs6kng6W7zlDLRPexqSs/Re3efQbTP9r3LeEubMLzK30z7p+J+79y6gpZjDbR7iWaXGG3AcIiA&#10;OkKrp4mXy1RRsnunaqMJrESqHQtSXVRW17cQTjy2bWsT0MXnqeDdLaqpuweKza7GHRv4WHkUuooi&#10;cC1PA+ZhpuidlNT1gkhcq+L7sUNtFqQ2EYSNhbi8owJraKXDA7wQFUU19SOQugecB+D0P4HUj8Gn&#10;e/wVhB6I+wP5tuD3TImPNkoqOcITcVRSRexQy/MSkZsUisz4IFOWOjrYA2H+LgjxW212i/GlstLM&#10;nhSWn9ty+DgvNTlRblRKKxdMwcJpIzFz7EAsmz3eQMlr5Rxavlm8nAtvKi+/1Qvg77ywO6ROElLH&#10;DaSua4aPwFJpYWP32JtLSWnAVieXclasMQ0LKBo0N0te2LCtuA8pNWrd7g4oy+r9cHbPgpRlIR+E&#10;lJbGfMgTX9ncpwmpY2xoZ+riTI5L63YqI40hCEJUO4KUfVBcMBKkNGCuNXwKKSrdp0ROWTx71QSV&#10;ebFKvJQZKFljUtbAueBkt31t7FFb2JMaSLERn96gmlIq1xKDBiqpi0c2QjvEqBLmN59pLZulNOww&#10;tiyfVUpYO8cIQtVV+RgyaADSU6KomC6a9ARrMbEWGVtZ5XY19Qah9LbZsYcdBY+FVgJoJi0/JwUu&#10;ToLUcQMkM6P3AKSkgO3jUvcgZaAkSPHk1xo/Xn4hBcjj+Ksv38Duho0Y0L8/nJ1W8rtctUGKzzeT&#10;H1YIHBowV2VPQUNK+ZXrlxHk44GXX3gOc2ZOwsa1xWhvYgfItvbGnasEucYyLTDZ4aQwKopg+uqT&#10;10zouu67DymbmiIUlUtlqrm+1cnfxhCcCUlZXVXreP/VZrSdaMD+6gTsLQvD/vIwHGIHd6wmFmc3&#10;JJnhAtU3P1EVQWUei+YGq+DddaqnO/UZuL02BTerE81M3jUqq5s89ndUaJF27+bGVLxSl2LtJEMw&#10;aUlMc7oSOYNwvZDwIqRaN2SgaUsmzvNzru5WtnklStkRhQZ6IjIy7B4EzIC5LX4Anf8GUg8qo/8O&#10;UH8TQt3DBk4Tus5IiItGWjztXnwwEsI8kBDqifKceFRQSRVnxqIgLQIp0X6ID/NGVJCbUVTBPo4I&#10;8lqJQIbyoPzdCSrXZSb8tXux03yTbrBk+hgzSO7jOA8eBJQHlZSsnittnvPiKVg2c5QgddpKQTAJ&#10;ndYuudeuHjZJnYLUK9fOUEmdN4XV1POr8f/Q7t3fiEEQsuKWURDdAaWGa11aoLJbvAeh9GP3ffS+&#10;Nch7p/kQzm3JwfEaVUJItMpsNGSgc3e2qb55w6ipImtAnJd2ZXVDgBLEBC4CShnoGp+S0tLjWsen&#10;0OyeZfesGcPrBzSzZ83uWbsZa1whDy18vImfe5aAOsnvcXRdPPatiabdi8LFwxusMSnN7jHs0LbD&#10;WYAQMAR7qVOVXllXU4ShgwciLTnaJDMq/cAEQSWlZWbzaPVUzE5WT5ZP24C9+5oG0C+ZEzUjJYae&#10;fxnar5yh0m3mc6R6VfzuPqwEx+75bXblau8sZPVk2e3H8ddfvYXt9bR7fXvBxdmBoGzmMdWMpX4P&#10;YWHLLFdnJVCYdYC8rceutZ6m5HdE75d6YOXyJTi4Z5MZVtDve+8NfnY3iycI2aM7oH4MUmYmUUqK&#10;kLJ/toEV4WhmFaWs3rQ2on2H7fXKoQ1UuXHYWx6OfZWElFmgHo8LtOraVViQuriebWlTEloIKdm7&#10;6wSQAKWZu1eqEnBnI1UVO6WurRno4OukrtrXxEKbMGirq5ZMAirTH1fTfdGWGYiufKqr6lS0bc7G&#10;pc2ZZuuzKzuLcG5nBSry4hEfG3pPSQke9wBjh4zt9l8lc/5I2F977z0eAJIdSt3hpM+NjY3+0dBY&#10;WSyhFBMXy8sYQivazOylxgaZGdPYEA8k0eJpZk9RXZRK25eE/NRIZMQFEGJeiPZ3RbjvaoR6rUKI&#10;tyOCeandkILcHRBMYEX4OSHMdyX8XBbBfeksuBBW7sumwXnJZKxeNAUr543HkpnDMXfCAEwd0cMq&#10;H6yM8+6Q6rpigxTV1StdtHvX70NKJ5fV4C1IqbGbBs4TUA3brqa6Wz5d14lqPWZB6jOzMl8WyLJB&#10;9hPlXu9uu64T6aMPuszefq+0HsE5m5I6zYamRiZIdQhSSi0gpKSgjJJiCEC3jljQ0iahUlQ3qIqU&#10;hiBYaZDcrqbMIPqJCoLKWlRsLTy2MtB/CKlctBJSV9iznmODVamWI+sSsK86FttKonDh0HqePMry&#10;tlSk4G0pRwtSgrr+P5PUqf/0lSaqjFIzu5eSGEk4nTOAkoKSktKYlHKkBCZrZu8SrzdRRV2l5dOM&#10;KyH1TjvleChWLVuAztazJk9Kz/8hpLS3oVX3XKCSovshpKzvKcBYx8+ye5tqK9Dz5ZfgTuC8dqfZ&#10;Ulk2mycF9QNI6T15WwuVlV7g476KkHrJjGcdP7zdqMC3XmnhczWGSdC9bymo7oD68iNZvP8KUrZc&#10;LH2ustJtoYF0U1aYqlKKStBS9Y6L+9diV0k0dpeEYn9VOI7UxJpEzvMbtetQiikd3Ew716L6ZI3p&#10;6GJ7ulmfjpu0iLer4nG7JgldhEz7Flo+2sBOdoxdhNgtqis9pvSDa4XhBFMYOnKCrYzz/EjcXKv3&#10;ymdnlouzsns7i3F6eynKsqlOokMQGxOFGELBgMMGk7+ClA04/1U8CCdFdyDZQ2DSpQGRDVIx+g7d&#10;wjwWE8nrDMJJsIpjxEdT9UX40s6p0KKzUU2CU21JBjZW5WJtWSbKcxMIKsKMIEugoooL8SSonBBK&#10;2xfm44TYABfEB7oiTpdBrogPdkG0YOW1gtZuNhwXjLPANGkgpozsifGDn8f4Qc9j3IBnBalTBlLX&#10;CaRrtHtdV44wDtHyHcat9hOEFJUUIWWmwo3ds2b4utsGNXI18C+olCwY2cejLDWhk9WurOzAEtCs&#10;k+Kvww4pe2ic5CP2nK92HMdZHvgjVZE4XZuAS/WpNkhlEUAae1J2uBQQQaRM8sOE1FErf0oZ5wLU&#10;PdvH59/i45rdk9XTpdSUFJjyqzT4roROy+blG2gJVlJSqnVuh9TJ9UlmM4YDghQb7Jn9dSbZVWV5&#10;v/tSWz9JeVi/VdAVpAR4/Y8mSZN2bcPaEgwbMghJCRFmHEobLKhTEMRev6XnWJnmKnr32q3zVFXK&#10;LaKipWJ6n5f6fzLYk3m4rML1jgsGWnp/dSgWqOyQso6bXQHb1ZT1P1v/vdSuvTP53TfvorqsAC8+&#10;/zz8fNx4/Ft5jAUWG6QIXikaKSiFsWACFpVdS9Nh+HiuwssvPoeli+fjxNGd/HwC5PV2AxqpMfM+&#10;Sn/4WKC6H199YitHzEuVKlbdKj1f+/f9GKRkNVVhQZCyYKUB+S5TTfb83jrsKI4iqEKwryIMh2n3&#10;tOfe6bXxZms0VeVs1uJfAkj1pDRgfoP3XasjpNYm45XNWWjX2NSWVAOpa9sycY0Q62L76yiLQmte&#10;MBWUnxk0b8sKQJcWFxdF4Toh1cYO9ZKqclJNNe8uw8ltJSjLIZDiwi1b1S0EKjtgfhA/dp/9/h95&#10;7EE4KeyfYVdLD8IpOjryXih/y9wXE20ilsoqKjwQkUEetHGrEeKzCpkJwVhXnolNa/LQsK6EkMow&#10;1q80OxbZiSFUXQEGZHGhHoSVO5IjfJAZE4BM3pcW4Y2UME8khbgZYPk6L8CSWaOwcsF4rGIsnTkM&#10;i6YNxaKpQ7B0+jAsnzHCgpTZiMEGqU5CqrPpPqQ006ST5q8hpR5ZDdOupKyMc/vq+HvVGhmmJvYP&#10;LmUDrTGqB8N+Qv8weDKw17577RTONhbiUAUhVUNIsZEZSO3KMmNNN/ZZCsqerKn8Jw2QGyUl62cD&#10;lAbQparsSZwqNWz26aPqsiCVxyDQbJDSmJQWGBtI7bZBqlFjUslmTOoY7cKB6jg0lMXg1N4ak5Wv&#10;8ShBSrCSOtHv0CyowC5IvXn3ihlj0mxp/YZyyO4JUq/fbuJ/TTgx3iTE3qa90yC52aWHoFEaiKAl&#10;tdXRfAwXz+zG0QP1yM2Mh4+HM6pKc2gTzxso/Rik7ApY38NSU/eVsDmGBlD6vtfx+2/fQ15GEp56&#10;8nGEhvjyPbrM8bXGFzWeZKUdfEgoaY2dVLEgJSXTcvkIfL0cTbE81YzavWs9bbvynKxZYNNh8b1M&#10;e5E6U9sRsDTZoPajtsLQbT1H/6G17EaAsisowpEwskKTK1JUVug+rTk9s7MajUWR2FMaRrsXjoPs&#10;4LT2UzXJVJlTKQitBE9HI+3/zhx0KB1hQxKu0tK1UK238Xrb5lSzS4yBFG3fddo+QepaZSxu8phf&#10;L4zENSqp63mhDCoqfl5HnWb2sk01znP1WWgx2eYFVBp+CAv2NSpJ5YKlggxIBJQfg0y3+8xzut//&#10;30Dpb8GpO5QUUVER9yI6mpDSfXyeQqoqPMgHob7OlnXzXonclHBsqMzFznr+Jh7X3ZsrsK2u0MCq&#10;PDcehVSL+RnRyE+LNDawkFGcHoHClFBkE2CJKn1N2Pk7L8aCGaMxcuALJokzgeoqNdIN2XHeyIr1&#10;JNBckRrmjIe0TsxsaSVItRwjpA4TUgdx/SohRft3p/N/CilbIzOAUqF/yfZX8bUNWFYPqd7R3mPf&#10;D6vx/xiobtLyEVI3zhBSxYRUFCFl9YQ/gNQPxqSsWT5j/wimO7xPlQ8sSBFOhJjU0zvna/HOhVq8&#10;fqYSr5ywqnOaqge0d1JPGixX3FNSdkhtzzBK6gy/gyClpTGNbLAndq/BuwSD1r59/bmUgMZvrN+g&#10;k1N5ZQKEwKFxJu26owoGI4cPQWZanDkBpcQEJv3vbZcO4sTBeuzaWoG6snRkJgYhxG+VyfJduWwm&#10;5s8ci7HDemPIgJfR66Vn4eq4jPA6QTXRdk9N3bd7fy+k9F1v4B9+9QGSYsPwy18+jOjIYHYUUsNS&#10;NT+ElDXLq/QFLV+5xs9qQ2vTUZ6MHkZJDR3cH2tri/h6jWOpM9JQgAUgtRVLSdkUFYFkAKW28iOQ&#10;+qGCsgNKULIy1j94S9C08qheI6yPN5ShoSAc+8ojcHBNpEkEPlEbb5SUINUs4OxUNnk+runYsj1d&#10;3SwbSIBtSqQVTDZZ6F0E2O1d+bizl51dYw46q+PRWUarV0wg5YZSSfmgKdHD1Dbvor3sWk91RiXV&#10;tC0Plxite6twcF0uPFbOxYB+L2PChLHw8vY01k4D4lJRfy907PH3PO9B5fS34BQZGW5CY2XmMVvE&#10;8LGQAC8EeTshyGsVYbUKBYTPpjW5OLl/MzlxAs1n9/F6PQ401mJHfTk2rS1AbXkGqotTUU7lWEgb&#10;WJwejqKMcGQlBiCWMPJ3XoTVS2Zg1uSRGNRLuxUPQ25CKLbV5GL3pnw0rs3EupJYlKQF4CGNQ11v&#10;VSLncTMmdaPlOK4JVJcP8PYxKqnTPFnOGqvRfeDc3tBlYaxGa/WCVgOz5LoApZpE3Rtc90ZprAMb&#10;7D0waeCW76fQiSMb87E93lfPeBYX91aaSgiye5frtSdalm3Zi2bwrPGo+0rKNnCuWT/BSY9TRel5&#10;ui3lpEROU8nTNrNnX69n1ZSyAGWNSVFVMdqpsFp25+LqDvWS6aYKggbOD1JJNZbG4uSuanzydht+&#10;9dXr+P7rN/HdV69RVel/kb3RSaxM6atQed9r/N+vXtqPTesLEeC9GgkxwSjKT0VcpC983ZfCafks&#10;LJozCTMmjca4EYMxpF9vDO7bE2NHDME0qpPZM6dg2YLZiA3zx9KFczFj6gQcOrCFx8ieI/XD+KHd&#10;E6B+OCal42DZcsUt/Pa79xAbGYLHfvkLxBNWH39w2xxTcxwZyv2S/RKgdKkyL8p2F3y72k6iKC8Z&#10;I4cNQs+Xn+PrA/D6q618ncCt/+N1wuc1HnfaOP4vApz+n+5qXLlSGo8yKQgfahbQGpMygLUpKAMr&#10;Qkq7zbyvXWeo9t57vYOqs8OUG9pbk4at2QE4UBFNSMXiKOMkj5XGNJUndVWD4Ww/SuDUuj0VvlOF&#10;TuVMtTWkmyx0K7EzxyyTeWUfO7qGLDSXhqM5N9hASiWD7UrqRr6yzeNwbROf00C7tyXHgtT+Ndhb&#10;lw3HRVPx9BO/xM9//lM8/sTjGDRoIBYsWAA/P18DEcEqKTnhB8oqhpbLjF/xtt3SaVDbKCRe2iFl&#10;V0wPxoOA6g4mc0kwabYxIiIMYeGhiIyOQgQjXI9HhiI00AMhvqvNDJ2UVEF6FLZSObWc3493VFte&#10;m9Rq8q31JFovHMD549upsNaicV0xaotSUJAchvykEOQmBVFJeiPC19HkRbmvmI9VC2di8oj+6Pf8&#10;E1jJ62VZ0dhYmoitFUnYWByDmuxgQYoqSnBSSFERUho47xCklIbwd0Hq/tiCgVR3UNmU098LKeVb&#10;mfpG5sSxhenlr+PdV87jyoEaHK1OwJk6ze6ls5GxQSnZTksW/gakjNWTItp3Px1Bu8fcPJiP20dV&#10;h6rc5ExZlRA0m3e/8J09/gpSbNQX2cBP25SUxqQaSmJwrLEC795tMhB449VmdLaexqmj21FXlYNw&#10;Kgsf9+Xw914Bb/clcCSE5s4ch0ljh2Ds8MEYQcUxdEBfDOnfB5NGj8SqpQsQ5u+J1Phw5GcmoqI4&#10;Aw31a3D62C40N7FT6VL1SWWc30FJQaYp1XKt6yw+JHykdn8MUnYlZVdRgpQ1WWFTezwedkj95tt3&#10;CalgPPHII0iMi+BxuI1vPqcytqkgMy7Vbd2eoKfVCBpLU9G+xq1VmDltEp595gnMmT0Rp0/swReE&#10;lNrKN5+9wXiT70M7zM+0j1F9ofWdhJTCrtaMzdMEi0k9oIrid7erKW15ZRI6+bnazkslhN8mDLV8&#10;61bLEarbeGzO9DU7Fx+i+jleE4dTVFJnVT5YSsqMRWk5jAWprl1WJU7dti86tkNKy2Ju72W7YZtT&#10;mRaVDb5Ga9dOOLVnB6FddaR4UmndXod2idmWi/P1mbjUkI/2gzVorEzF8jnj8eyTjxBSP8FPfvIQ&#10;fvazn1Kp/hLPP/8chg0birlzZ8PHx8vARQpL405GFcVbFTwFr3vgsUHIbgO7A+nB6A4owUlACg0N&#10;Rjgvo2jxBCoBShERFckgqCIIr/AgBPu5GRXlz7argfOS7Djs2FSOW62n8P5rbXjnzhWrxLiSvRlv&#10;3LiIu13ncaflFC4f34X9W6uxsTILZdnRpvRwbKAzwgm7cO9VCHZdBpfFMzCo9/Ns/32QEuGDmtwo&#10;VFGRbq1IxIV91bJ7gpQFKikqA6mmw2hnD3+j7SghdeoepKxZJmt2zw4pyX0NaKqBWTNadkjdB9U9&#10;SNkA9TchRRh136ihe8h+vH/3Mq4eXotjtclUUom4tDHN9ITq/bTlkJnhI2B+DFLalMGq0lmIVwij&#10;1wmm11UTnQrq7XM1Ziss1Ui/e6KCsLISOjUedR9SJT+A1BUbpM7Up+LI2gTsXxOHfWuSsIlqKiZ0&#10;FZYuHs8TczRmTBuJ6ZOHGRAN6d8LPWl/+rz8Egb17cODMoB2bRIWz5tOq/YC/LxdcZYncsdVdgyq&#10;DKCTjp3Cm3cvEXhWMue7rxE0/P/fY2hhsbLFVYJFCszNZQXa2Zup9LI6EkGpe9iTOe3H7j6orM7A&#10;sntSMtbs7G++eRcxEUF48tFHkZIYTZi8YoOUpY517OyAUkhRycYqW76r5SgunN5FMPugX59ephhd&#10;Ynwo3mKj/vJTjdUxbLsh2ydSfhBqD7SGJnmTn6F2ZqweP0M2T7OJCi2LUW6U0jNMDpnZh6/FrDO9&#10;1XwY++vS0Zgfgv0VUaYq5wkqcHVw2r3YDBdstTLNtfxFdcztGy4ITAKVwg4tLTJWBYR2pb/kB6ON&#10;cGrLDcGVDH+0MNoyAkwKQkdpNFo3pKFpaxYubslGU2MR2tm5NlQkY+G0Ufw/f0ZIPYRfPvIwfvGL&#10;nxNUdmD9BD+jwnpUtbDGjIKrqzOCg4MMWAQiqSgBS7AReAQl+/Ufs3b2eFA92SEVFhaCUEZ4BMFE&#10;JRUuSJnbvG6UFW+H+CHIl/bMwwG+BIrW6glSu+or8dq1C2bH7Y/epHJ9rQWfvNWBL3isFJ9pckMJ&#10;u69TyFDdvsEO9erJndhbX4Y1eXEopf0rz4hAUQJ/n48jxgzvh1HD+iE9OhDrixKwe10mXrmyD292&#10;HLs/cG4lcxJUzcdo9Q6h/eI+3j5ig9QZM6vUfUxKjV1T2dbskAZabQOfdhAZUFmN+X8CqXtQssHK&#10;AIsnkS4/oEIRpA7XJJpSGxfZEK5ozzQ1MvV0Uko/Ail7dL9fA+xa5yf1ZNbtnarCnWNKPyg0KkrF&#10;9OxWT6kHdkh1sAG3sgFLSZ3fkoYTG5JwhI324Jp47KuKR2V6AFxXzKZNm4aVyxfDy90VIX4+iI8K&#10;QU1lAfbv2oLzpw7iWrugL9Bcw9EDDRg/ZiRSkiMIECVEtlC1quKBPe1Dg+DalfeKlSfFeFcD6a8r&#10;cfEqT+IuAynX1SvQ1nIMH7xr1VL/seiedf6gmjL/u212T5D61TdvIzo8EE899hjSkmPwGY9bd0jp&#10;+H1m1vDZEzq7TCemjU1b2Mm1Nx3C1k0VBPUEPPfM05g5YyKOH92Jb758m59htQEtbr634JzfQe1J&#10;38l8L30/jXsae0ew8iRQNr8ga2YKaS0FqHvLYmg97t5sYls+g9ZLh3DhyBYcWp+F3cUR2FcWSTUV&#10;i2NrYgykLm5ItfLsqKR+DFJSTV02ONkvtSnorUY+j3AzBe/KY3CnQjsYR9PuhVoqKjsEnRVxaFdN&#10;8205VFJUVLtK0Ea7tz4vErPGD8YzT/4SjxJQj/ziZ/gl4+eE008fesiA6h6sBK6fPoSePV/GjBnT&#10;4bTaCf7+vogmdLRPnwbcZQMjbJZNqkphV0zdozugBCd7REYppJ6CCatAwimE9xNShJUVIQgO8kaA&#10;lxMBtRzezksQH+6Jslx2yg01ePv2FXz2DjsOHQt2Eh/xeHzOzuRLna+E1Kdv8Ri+0YlPacM/I6g+&#10;JbBeYSd6cvdaHKgvwamdNWg6tAWNtI6eq5fBaflCZMWFYEd1Dt6/cRbfki9vtJ+4nyelZTHXqKLs&#10;kGr7OyClxvIgpEzDE4jMuMN9QP29kPrkQUiRytq4QQuVP36jGS1HNxJSSYSU5Lp2h9UKdg2eZ1t2&#10;rrvlewBS9gF11TRv3ZXJ5+eZpTCClFSUrJ+gZdk9az2gHVKmbAujY1/BPUhdaMjAKSqpo6qEYPZ1&#10;i8G+9em4dGIrXrl+Hu/xIH3K36gTWwXkvvvyLr79Qv+LBpyldqRKr2Lf7g0YO3oEEuJCjXJ6l79T&#10;/7Vype7eVPXNq2b79DfuUkrfVf6TrBthw9AgvfKTSguzaPec0EFF/P67f62i7kd3SN1PQ7hv+eyQ&#10;uoXvv7Yg9czjTyA9JQ6f8xh++4W1zbrGGu8NaBNQH7GxapZP41GaKW65eICQOojLF/YgLNQH/fsP&#10;QM+XX4av92q8Rph88+XrxsZrpYL2YrQsnBSS4KPvz+DvfF/DC/w/3n39irHR7/A/sJS8yrtoWUwn&#10;tGavk9bi3Mk9OLJvC/bvWI9922txaHsVDqzNwO4SG6SopI5Vx+HcOuVIqb55OlobNP5k2T3ByFQ+&#10;YOi6rJ7Gq2T1TAkXPu/Wdt6mCmspi0Ab1VRzNlVUdgBaM3mZ6mMSOzsEqc1ZaN6eh4u8bCGkmvdW&#10;oDI1ALMmDMGgfj3Rp1cPqsvn8MxTT+AxKtVfPPwwfkowaaxKCuuXj/wCDz/8M3OfLOETTzyBvn17&#10;Y9q0KXBxWW2go2ROjWFJQWmQWwDrDqXuYQfTfQCFEkxUMdFhKCjIoZWMQVBwACIIpkg+FhbG54TS&#10;6gV4wE/VNgkpH5elSIryMQPiJ/bV09m0UT2x/RBSH9Fuf8rj9xmV7udsT1/Smn/+Ds/nN3kOvMkO&#10;UKDisbrbdgpXj25F+4lteO/aKXxJNfzZ6x242XwWO+vXoiwjFjW0hbtq83B4cwWaDm9/AFKtx3Ht&#10;6lF0XDqA1vN7Ca3DBlJ3lHV+8xx79ks8WWyNhI3JshuEFBuppLmp1kjo2McUTG9poGSDlBmTsj0m&#10;SPHSviTDxMeU9+zJzdiIQEUqf85eXg35Kz7/U55cnWcacHx9Kk7RYp0nHC4RUs1sPGanYcJHkOoO&#10;JIWApUuTL3W40Cwq7iTQlHqgRM53ztfgrXPVBlTKlbKnHejSXlPKJHcyOnh/KxvtFSqti4TjaULq&#10;GNXUIdqIHSWROLolFx+93oRffUUgEUpffabfeZO//yZ/u8ZYaFfeJlwEe8YHb7fi4N5NGDtqBBLj&#10;wnlCEv48cNqRV4twlaEtm62Uhbd5spp1e6ajUI4UOwuCTjaorDgXnm7O6GQj+Og9ym+jmH4YBlLm&#10;Oj/DZJ7bbZ/UizobQorH4QvG15/eIaTeQWRoAJ5+4nEz86hEzm9tSupLm90TpAQ4dVjaNFbJqWpH&#10;gtTVs7tNR7d3xzrM5Mn1/HMvYPCAvmZnF/0+pWfo2CpLXW1J6zPfo4p8h0B6S/ZWSvIOFedtgprX&#10;3yK4pSa1a/Hd202E4RlcPLsXR/ZvRuOWamyqK8HW9ZXY37gBpw424PT+DThI27C71KqAcNDUx0+g&#10;1WO7oYq6ovwoQso+FiU42QvcKayt1bWDsQUpLTi+qTwpQqq9PBJdxeG4VRaFO1RUt0ui0JkVSGAF&#10;oZ2KuoM2T5C6vDUb7XvK0bxnDfKiPDBmwEsY0Ot5DB7YG0MG9eVlH/Tt0wMvPP80nnj8F/jlL3+O&#10;RxiPPvoLcyk7KFhJWT1ElfUQFdcTPB4jRgzDosUL4efrY9SUbF1srGUF7QPiP4RUuGXjBCAbpAKD&#10;/ODr54WcnAyqswQEBPqa+wWzMMIqLCQQwX7u8HVzgNdquoLVC82uxesqMtF0ajfBxHZENf8JO4vP&#10;3iaM3mEbMqDqwpcULl+RCV+9xw7vXXLhLXZkr7aik8er7WQj3uo4ga/eacf3tP3//JvP8I/ffkxl&#10;1o7m0/twYEslqvMSkB7hg6LkcPvaPWWbq54U7R7tQvvF/WhhA+tiT3i78wRuXztt6h5pUwCdLFpg&#10;rAb5EUFlvpTGpZSgxy+mhqwG/IVWsH+k/BcFIXVv/MEGKlsDtxa4qhcnaXVd6oknyVef3sI3n9Jy&#10;8GT/1Tev41dfv8EfdBevEZyn2Tsdr43FqXXxxnJdUX6L8p4IHlOv/IhVwM6ASnlSvC1AmRSEbuCy&#10;apsXGSWlGT6VFFbipuyeoCdQCVIC1A29lu/TScC17MrCVSqxiw1pOLkhAcf4PQ7UxqGhOAwH1mfi&#10;XZ5YX39+mychVaUg9Ymm1aUaeUJ+wBOSCkZboMvWqWKCCrWNGTMcibEh+JA9koCicr/qDGT3lE+l&#10;hcWmRhQVlcmb4jH4kM/7kJBT51BZlgd3V0ezj99HhI9dNf1ARQlQspMKAyvr9n1QWTOqGg/65vNX&#10;8d1X7yA02B/PPvMkSgrSCNxXLbCY36JZOY1FKblSikbfTVvBn0FX8yFcPbcLzWcacbvlCLTBrHZ9&#10;GTqoP3q89KIBVUZyLIHTZkr6mEqv/H4fCFB8jzdfEZzOm2z6t9neNBB/o+MM2tiBXj6/H2eomA7z&#10;P9u1fS0aNq9B49Ya7G1cj4O7N+MA49DuehyhOj2yvRJ7alKxwwYp5dcpkfPsuiSTCHx1qyCVYVSU&#10;XUHJ6t2kWlbYbZ8e76QlbFeZYeVPVUahrSQU7QUh6MgNMiqqKcWL4Y2WXN5Hpd+usSjG+U20kwZS&#10;tUgNcsWgHk/h5WcfQc+XHud/8QReZvR86Un0ePFJPP/Mo3jiMQLqEdrAX2pAnZePEFT3YGXFT6ms&#10;BCtZw+eeexajRo3CwoWL4OHhgUhCSmNXgpZRTlREGm/S7J1RT6HBBkChsnIhAXCh+l60aB4vHc3t&#10;ED3O1+h5oVRWgb7uVFAr4Om0gJcLkZEQiPWVFAW007J0H77eSiXVbkBlYEVAfU51Lsv3FRXyV++T&#10;CYTUZ1RUr7RQYZ9oxOvkzNd8/PffvIM//e4L/Pufvsd//vP3+F+MP/76Y6rnDnQ0HcdJHuONFTn3&#10;ISVAXWs7bgY82y8fQAuVVEfTAdxsO0ZQnbRBir0Z5bwshhZwfsgv9ym/lAreGetGy6cs4W8/f4OX&#10;r5klDppCFpjMOIbN8mnG71slOxI639M+aCHrb2ktfscv/btv38Zvvn0L3/O+D0jmGx1nceHMbuzZ&#10;Xo31Vdk4sKkYxzdkmw0eTxIO5wipph3ZaCNYVPnAXuFA1k2lVwyUCBdVObCrK0tZFd3LNteguUlD&#10;sFVEsBYWazzKWmSs5xrrKEgRbC27s+9B6tSmJCqpRBysjUdDSRj21WXgvVcuEaqyd7RFX9wlsARp&#10;gdmaqZLF+uAdQaLVrPM7fqjBbMckSMnXS1VI7bxLyLzJ/1uAMuNQSi0gpN6TBXqdKownteCg91xT&#10;XgBPNjgDqXftkPph3ANTt7BWDtzPQDcpCewsvmIH8cXHdxHo74WePV7E2toSY/FUt90a2KaUZ8ei&#10;7/8Rv6tsmdYR3mYPqfZz5cxOtBJUN68exDtausMOrbQwFQMH9MZLBNXwoUPNyvq3X20zUJSC+uAt&#10;/R7Nzmld42WjlFouH8WZ47tx5OA2HNq/Bbtp5XY1rCOg1mHntrVUaRuxf9cm7NP92+qwh7A6sGMD&#10;ju7ZgBO7VGSOkKLCVRWEI1XRVFJxBlKqgKBJl9Zt6YTQ/Vk9QckCFMNW6E6QUjJny6ZkA6l2tr0O&#10;gu9GeTTuan1faQw6c4NxNc0PV3nZRrXWsY1tZHu+SUFo31eJizuqEO/niOF9n0efHk+iF+PlFx7H&#10;i889ipeefQw9nnuckHoMzz6lzVEfwVNP/hKPP07bR1g9/POfmPgFFdUvCatfGFhRXf3UUlaC1WOP&#10;PYoXX+T/OnwYlixZZECjGUEpq4hIKqcIwUcRRBAFGqsXQij5+HjCzW01/Py9eX8AggmmECmoYFq9&#10;QD/4ebsQTsuNigr0XI7ctHBsqSvAHR6b7yhGPtGYoSBlEyyfKi2Etz/j9a8pWr4mpD6nJXy9/TTa&#10;Tu/CG+xsfsWO6U+//gj//Icv8J9/+pWJf//jN/i3f/gK//K7z/EX3v/HX32C7z95Ax+/3nUfUtcI&#10;qS7ZveajJpmz9eI+NjbN8FmQUiqC1pHZ0xDeZ4+vATPlxmjgUzvFmPIkPBnVCyvj+tsvdKJKBb2O&#10;X3/zFlWRpp0t2yflpVmYm+1ncfX8IZw9ugv7tq/H2vJcJEUHYvWKhVgweypmT5+ESTyBB/Z6GSPo&#10;5bOjvHFsYxaOUkkdX8sGV5+Oy43ZZpxIC4Zl5QykbNaue9a5HVAmeF12T6Cyr98TsAQpPa7xKrvS&#10;stQX3+cHkKLd25aK0xuTcHyjBamtRaHmpHiP9kS/99ffvIlvDKheMzXPlWVtqg0QBB++qzE9nqBU&#10;LmeO7sC4sSORGEMlxRNeSkhJnlKrykjXYLkuzcp+jQcqnYDHQIPm771x1aiZmsoieLo7U21ISREa&#10;fE73kPISCH4sHlwqI/smi6rkTV9vd/Tu1QMb1pXxPoJWay4/YGN8n8/lb/iYsP2IsP2Q7//m7Qum&#10;U2u9sBdXTluQunZlP9XVSQL6Gt7j701Pi8agQQPw3LPP44Vnn4W/lyPV0V6j0LUkSHb18vkDBPd2&#10;7Nu50cBoB2G0k2Daw9t7dm4wG6Hu2l7H+2qNitpOq9e4pYqxhpBai8N7NuLUgXqc3F2D3dUpaKQt&#10;219uQcqqbX4fUlqz195opSF00d5ZkNLguSyf1JU1gN62NQ3NVM0tdXHoomruJKCUgqAa59pivZVW&#10;T5C6kkNI1Saio0EJv3lmdq9jXxVObStFmPtSjB7UC4P6vIgBvZ9Hv57PWqB6loB5+lE8R0A9/8wj&#10;eJ63nxOwqKye5n2PP/owHqWqekTq6hcMAkqQevgXBJfU1i8fNrcFLMUjj/4S/fr1xbTpU7Da2cnY&#10;OA2IR0RZsBKMrCCsGAZOIf4IomqWBdRlUBCvB3jBy20VAbXEKKlg71UoyIjGrvpyM2j+HUWHbJ4U&#10;1eeE0icaX9JtigtZvW80TMPH3r15Ce0E1O2mw/iG9u9Pv/oIf/nHr/Hvf6aC+vOv8W//9C3+9Q9f&#10;mfjn331m1NSffv0p/sz4p+8//qHdU8a5xqSuNx1CBy1fx6V9uN1+3Oy/Z6+GoCqRqhCppR+addGg&#10;9jf8svKWv/n6Tfya8T3BJGBpkecr1y/g8rm9lOLrsHVDKarLs5CXEYuEqEAza+CweBamThiBUUP6&#10;Y2i/3uhBa/HMY79An5efx/SJ47DaYSl9sRfi6bOrinJwtGGNVa6lNoaWL87Uc7q0PZsWTBU6ZdEs&#10;SN0ipAQiAyTetqsqSyFZmegaQO/Yy4bJ+zSzpwXHul/vocJ4Ap79PQyoqM4EqVY+JkhdEKTYu54g&#10;qAykCkOxsyoJbxPmv6Ei/PXXbxFQr9MmWZCyV0XQdP/H76lqQDtP+ps4f3I3JowfZSkpwcI2m6V4&#10;T+pJ9s4MItMSyQ4SVBrPevtVLau5YixaXXUJvDwIqSvHbJBSR2KFBp6lvH409BwpGIGGcNT3+oQA&#10;+pww+vi92/DxckPf3j2xeWOVsauffmDB6aN3qcL4ug/faiakWthhNeONm+fMGFTL+V24dGIbLh/f&#10;ivaLe9jBnWSHdIkdWjvaLh2Gu/NSjBg+GIsXzael8MLWTeU4c2I3Th/fhcMHthBEVEkNhBABtGtr&#10;LXbz+u7ttbyPQNpcgc3rirGFsY3tadvGMl6WoZHvsWtbNW1fHSG1Hif3bcDxxkoej2RsL6LCLYvA&#10;UVtt/PNmwkU5dhloJnxalbSpuvZauWBm+PIYGp9SsD0QUlJSV1WDqjISV0vDafc0cB5q4KSMc22r&#10;rl1jmrV7TF2SgVTTthxc2EJrtH8Njm0pho/TfIwd2hcjByv9pBeG9O+BvgSVtnZ66dnH8cLTBNTT&#10;D+OZp2zxNFUV7zOw4uVTj/8Cj9EKSlFJWf3sYUHKGmi3j11p4P2nNoX105/+BM888zQG0mZPmzoJ&#10;jo4OBkJSUYKWIBUULCj58X5fgsnXAC0gwBeBvPT384Db6mXwcFwIt5U8Vr5OKMtLpErdRMV0Hd/R&#10;FX1BCBnFRA58+d51fPPBbXxH9/T9xxQqVFEf323FrStHGUfwNYXJP333If7l919ROcne/dqoqL8I&#10;ULzv3wSp33xKiH2Mf/7tZwZUf+T1e5C6qVypq8dwk292m6C6cfkgui7tx83Wo3hFxe+unzaA0o4x&#10;6untG2BKSd29cREtFw5RZq9HVWEGkqNIae/V8HFeDpflC7BkzjRMHTcCQ/r0xEtPP4VnH38MTz36&#10;CB7/xcPo8fxTWLV8IXKzUrFpfTWOHtqFlqYzuHO9GW/eUa3uLlO/6gNJSf4JN5v24/imTByuvg+p&#10;iw1ZaFEZYUn2vxNSutR6PQ2Wy+69Sbt3l6rKKnxHNcXnmkoKfJ15Dympo5aS6g6pM/V2SMVhS2EI&#10;tlck4M0b5/Cb796hcnwTX2mgWbNhBLmWBn3xicZy7JBStYRbuHh6HyaOH20g9THBpDEeC1KdNiD9&#10;EFIav5GSeouQ0jiQ1Jk23vTxdDVLYlSF4QeQ+jE42eMHkBJ8BCoe34+V2X3DQGrQwL5ULHWWElQF&#10;T6qnT95uJZzYFt5u4Xfm6+9exmvXTqHj8j5cOLYZZw9vwKl9a3GEambPtjLUlCWiNCcce+pLjRXb&#10;QSW0ZQvhs7Mexw41EkybsK1+DbZsqsT2bTXYuaOOgKrGri2VZuflbbT5DfXF2Lw2D+vXZGJDVSY2&#10;rsnGpupsbK7Lw/aNJdjJ5+4myA7sqMWRnTU4vLUUOyoTfwApa+diQmqLBSnVN2/ZlkZIZdgglWMA&#10;ZUHKsn+CVMf2TLSqTAshd31tMm7VJOF6aTSuF0agS+v1ckPQzmghpNr5eLvJNs8yyZwd+2twcGMh&#10;3FfOwYSRAzBmeH+MHtYXowSsoX0wWLB6+Tm8/PwThNUvqTAJp2d+gWeefJi2j7CiuhKwpKqefEKb&#10;oP4CjwhWVFVKCtWgumYBLXVFUHWDlUlr4KUg9uRTT6AnHYlmCN3cnC0lFSZQSUERSgE+DC+GN0Hl&#10;A18fN7g6LYWH0yJ4MSIDXFFRkILzR3dSRdEdffaGAdS3H93h9bv4LTvk337+hrlfl19SUd0iS65d&#10;PGCu/4kK6V9o6f6D6un//Mtv8H/++Ve0eF8bQP3L777An2nx/vjth/jj9x/hz7/5xILUrz/BQwKM&#10;BiZfvXYOtwmq27R8N5uPoO3CPjSd3IFLJ3fi1OEt7KXYgNhj1a8vRWVJJtKSwuDv7YgVi2di/qyJ&#10;mDt9AmZMHodxI4dRFQ3A6KEDMWHUCMyZNhmL583CssXzzCBcZWk+9uzYjHMn96GzlfC72cSTgmrs&#10;izfN9LaWkvz6W57gWlJCRfbtF8rJuY2veTLLatxophXYnItDVbG0fPG0W2m4pGUKGjfQTsWa3bOB&#10;xagfXr9OwFgLj2XbLFBZJYP1XAtoGmgXnGTvlD9llRbuZvf4Gj3nOp9vQSqTNjMd57Yk45SZ3Ys3&#10;kNpWGUdFcRq/ld3r9hu+/fwuvqPt0/iUJgjMOBDja0Lr8rmDmDR+HOKjQw2ctJOwmbkToIxd03VN&#10;yVNFCVRUsSZfiM8RpASa7bQ74SE+ZhBe8HqP90vpfECQvGOm7gW0Jr6ezzelXrRFmS6vWCATrGj9&#10;PnpL700IEUZvUME5O6+iPeuPnVQoZh9B3v8BLea7VEZv3jnHDooqvPUwrpzdgWN767C5Jgsl2RHI&#10;TfZHZqIvCjJDsbE2G3t3VGPfrlqzC/EhQur0se04QkvWuLkcDRtLsZ1KSJeN9WVmneLuBqqgzYTT&#10;+gKCKZeRg411mVhblYqakkRUFcRhTVE81pYlE1YZ2FKXj4Z1hdi+vgh7t5Tj4PY12L+pEDvLE7Cz&#10;OAIHyyNNjtRZWxKnBs6tssGqb66E4EyrzHT30KzeTqUhZKJLqQhb02nl4nGVivlqVgCuZNDeZfji&#10;cooXLiV54WqqH1po/VoIsNZtVgWEC1ty0XmwDnv4v3iunMtzZBSmTGJMHIEpE4Zj4tghGDdqIKHV&#10;D8MH9SSwXsKAPs+j98tPoYfNCj4nUD3+Mzz12M/wNOOZJwiwJ6isGI8/8ks8IhX1M+VbCVqCE4Gl&#10;sSvZQMLsYcLspz+7P37185/zPaiwhg8fjtmzZ2PlKgd4+whOfmZsytfPHf7+HvDzdoaHi/bMW2R2&#10;Jo4L9URNYQpazuzD95++RuUkQL1KKNFF2eH0BYO3f81O+b3bTbjdfBKfv01AURH96z8KUN9RQf0K&#10;/5tW799p+f5ECP0j1ZVgJGv3j999YMaj/kxFJRWlxx66TK946dROnDnSYJTQptpC5KVFISLAxeyh&#10;5bBwFmZNGYdhA/qYbZGHDOiF4YMFocH8Ywdj+qRxcFm1DNEkcl5WEtZU5GM7e93Tx/ewV1d1yatQ&#10;0uLbryszWjNGWs/2JlXGW8YS6fK7L0nkT7VcgiBiWHlTVr6UQlPiJp+GtuaVjmM4tb3QZA8fpXr5&#10;a0jlGajY1dJ9RWTByEDLZuk0yG7tFGOb/SOEdKnXmdfztdYsoeBmQUqzfD8KqRopqWBsKY/Ba1Sd&#10;vyNof/2VLB8vafsEqm+04PhTpV0oL0kVLLsI57u4fOEoxo0di/CwACrGTirUG/jyg2uMG8bvf8Ze&#10;6KM3u8x4oPblu3p+D04f3YIdVAp5meEIC3SCp9syLJo/lVZqES4RGBqrsisp1Z/SoPbbBJVg9dar&#10;KgWtgnuqE6ZNOS8a6/i2EkcZUlgaa3r11iWsWrkMAwf0w+b6CrPesOPyfpw7Uo9928qpYjKwpjCO&#10;FiAaBVkRyE8PQ2VhApVNPvZuqyKM1uLYwU04fmgzDu7biB0NVezoZNWKsGVtATbVCT75BkRbqJA2&#10;VWcRctnYRihtXZeN9ZWpBFEcKvKjUVkQQ5UejYq8SJRkhaKE8KvMi0JtcQLWliZiA5+7hSDYVpeN&#10;HetzsWsjO0Ne7iiPw47CMOynkjpSGW2U1MX6FFzebIdUOiFl2b3rhNINW+j69V0EkzbukMpSztTm&#10;NAMpWb3OQmufvbZcWjwVvEv1RXOaP5rzI3ChLMbatXhLNi6zrbYfqMVWwlT1u2dNG4PpU8dixpTR&#10;mC5g2UA1YfRgjB81CGOptEZRZQ2zAat/7+fQ84Un0OO5x2gHH8WzBNTTjwpWBNeTj+Dpx6msHpMN&#10;1Kzgw2ZgXcrKWD/Gzx7+qVFX927zMYFKwFL+1SOE3EsvvYDhw4YQWDOwynElPD3dESBYea2GB625&#10;tqTSbsTJ0f6or8o14BGUPn/nOr798BX8/su38fuv2M4JqV8TXt99eBsfv9aKN65dwNfv38a//u4z&#10;A6T/+NN3VvzxW/zHP32Dv/z+SwOpfzLK6VOjpjRwLqun238irAykJowciFmTR2PhnCmYO3MippHw&#10;40cPogztzT/oRYLpZXrnvgZM82nblMuzoa4Mpyj5bnVcoB3rNGuqTIY5bc1XlH2fKR+I8YXqSWkW&#10;jyenZvEU3372Cr5RrSk+3yR1auZPr7UNLFur8AUq2ywSQ4mFZpkET9o3b53B2R0lVFKC1ANKSuNI&#10;hI9qSQlAAo0AJcWk6wZevG1qn/P23ZNleP/yOrx/aa0ZOFeulEKLju2Ky9hGQe7A34DU5hQDqQM1&#10;sagvCMLmsmhjj3/7zbuM9/A79gxaqPs9waykTkHqS+VMfao0i5sE9Ku0t8fMBEF8dACBcoVKRlbu&#10;PK63HKaK3UyFUYyS3DhEh3qYHTgWzZnIzmEkxrAxD+7XE0MH9mPP2wP9+vRGamIUrnechmpOqTLl&#10;26+oDtV5vHrj7P24buW9vXZLGz3wkvb0NV5qz79bHSdMqMb9GaqduXOmo2fPlxAT6YWinAgkRrkh&#10;PtwFiRHuSIr0QG5KCDbU5OHgno0EZyNOsbM7SiAd3KWZtxratBLz+LrqHNRVZpkcG01hry1LR21p&#10;CurKUgmYdGwoT0EVYVSRG2lAVJoTisL0IOQl+yE30Qf5yb4oSvVHcVogStIDUZYVgpqCKGwoS8DG&#10;ikRsqkzC5jXJqKe921TOY1ERh501KaYyRQMV7r7SMEIqCifr4nFRu19vUQoCrR4BZXaJ0QqDewqK&#10;7Yihy2vKldJjUlT1fH517D1IKSfqcpoPLqV6WxsxpAegrTgaLXUpfO9so6SathegRdnmhLnzshmY&#10;TUjNmjbOCsGK557GZKeMH45J44beV1a0hCOG9OGxfdnAanD/F6mwXkDvl57Bi888RiVFK0h19eTj&#10;P8VjjzEe/Qkef+znBla/ePgneOSXAtNPjdVTyPoJVLJ9Gmh/8onHaB+fMJeKp554lDbyl3juuacw&#10;cuQQLKI4cVu9hJ2e9sxbYDZW0FZcO9aX4c0bl/EHdr7ffHAHv/r0dfzTt++b+O3nb+L7j+/ikzfa&#10;8eb1i/ji3RsEEQH1TwQU498JJ83i/TsBJUgpNKP3r3/40gDrL78XoD4noDQeRXhRSf0D7d9DE8eN&#10;xcwptGTz58J5xWJT8jXIxxWJMUFsWAXsCbfi6qUjuMMPffs12hCt1TELPe9X0dSWSlqaIYXw+cfs&#10;+T+6TvVDNcCTUav/NR7zrRk8fp22jYpClwz7Oj+pKCt/SgtbdRJr+tuClQHWxxag9Fnv8OQ9v7sM&#10;2jL7SE08AUHpvtWCVBvhYWyaBr5tO8Eod8qoJjNbRwVFeOm2ARCBc+eIwGMpL922Wz77jjICnvbm&#10;07q/v4IUe9hzWwSpRBxk463PD0R9SSQhdZJwehd/+P5D/IkH6U//8Bn++PtP8Jvv3iZ0b5s0Dq1v&#10;66StvnpxD7bXl8LdcQn8PVYiJsQV3m5LsWThNMyaPhqTJwzF+DEDMGZkH8ycPALOy+fB130Vgnxd&#10;kZ0aiwO7NhnbXLOmAF48dudPH8AbhJM2c9CMrCY8XqMCel110gmrVwipG50n0H7lIK5c2I1LZ3bg&#10;DFXZkb1rsaehAlvW56OuIoXqKApJMT7Q9u/KbfL1XI70BH9kpYWiqiwNW2jNDu2vx7nTe6madxNS&#10;9di5tdoMZK+vyUVVSTIqi6msGTUlKVhbnkYwpVL58HYR7Vp+HCrzqY4KYlHNEKBKM0IIoCCUZ4ei&#10;LJvXM4NQlBaAQtqosoxA1OSFYV1RFDaWxmBTWRw2VySgvjwe60uisbYogo+HoJIWrDzNG9XZAdhU&#10;HIYtxaFoLAnB/vJwU/DuhCBFJWWpKBukNLunNAQCSqFy1AqByqgpPc7ntW1KQSuPs+yeit215ASh&#10;ldGWE4z2XN5HsLbxu7VvUGpDLi5uzsHVHWwvB2qwhhZ4+YIphNQ4zJ81CfMoCBRzZ0xgBzXO3D9z&#10;ClUWraCgNXncMKOujLKiYBg5VA7GUlf9ej2Pl5VX9axmAh/BsxqvevoXeOrJXxA4VFWPElaMxx9/&#10;FI8+9ogZWNd6wOeeewYDBvbHnLmzqJpmYsTwoRg2ZCDGjhmJ0aOGY8jg/hhE1TyInd7oUUOwcukc&#10;tjVtk74M2rIqLzWKCrUCb9+6in/89j388fsP8G9/+AL/8Q9f4s+/+gi/oZL6+PV23O04h4/Iij+w&#10;k/7L778wKupfCSPN6P2b4ERY/S8qqv/843fmMYVUlH2gXMpKCuoP37yP3331Lh5q2FhlGvp5LWy9&#10;fNjUNb977TRutR1DV/N+XGs5iJsdR/HqtVO0B9a23koytC+v0HIGwcpaaEx7YsBCMFEZKQVBdkbq&#10;QUmA39CvfsUf8hUBZa3/kgVSkuerfB3hJOUllWXUhrUaXwPNX3x6y7yH7n//jcu4dKAKh6vjCKm4&#10;H0CqdU8WQWVtVSVVpUtz3baNla7fOlSEN0yWea1JOXj9VIVJQ5B6UjUEPdY9+1yD62YDUULtxyGV&#10;aimpqhhszAvAxuIIvEG195d/+hS/J6iUkd/ecgQnj27GLkKgiidsXLgnVi2diUljh7JRUNL3fZ42&#10;ui9GDB2AaVPHYNni2ey9liE5NoTqg/a5nr+X6qTp3G7cImCkhGTVZN9k29594wrq1xcSbssIjEba&#10;wou4ayCljUZPouPKYVw6vRNH96/HnsYKbN1UgLqqVJTSQuXTNmUm+yMt3gfJMR5IkFKKdEVarCcv&#10;PTB8yAD0JKT8vR0IxRBsXl+EZnZaZ0/sxoHdBNO2ddhYV8LflUG1l2AUX2luLEpyolFOG1iVH4s1&#10;hNEaQq8qNwqVOVEopUUtTA2mMgpGWWYYb4eiiIBSFGeGUEWFoSw3DMVZhFRmAMpzg7G2OJJQisPW&#10;ynhs4eXG0iispZpZQ7tVRjVTlOSBkkR3VKR4oSrdB3VZAajJ9MW6PD/sLKfdq4rEEW1lVZdASKlE&#10;S6qBVOv2dKqodHTtysLNPbkm7JZPGy/c2kllJaWl525Mpt1LQFtZFNr52R0MzfBJUV3l91QiZxtV&#10;XOs6bTiajQu0fM07i9F8cA1/ayAWz5uEudPHUwlPpnOZjAWzJ2P+bAJr9kQDLgFL6moWYSWFNW3i&#10;SCqsYQQWreBoDbb3MaCSuhrUvwf693kefXvRDvZ4Gi+98CReeE55V4/jZamt55/CC88/Y6xcj5df&#10;Qi86on79+mD06JFwdXPBihXLDJymTB6P5UsXYf48WtGZk7FkyWw4rlqAVQ5z2AYXws9jKXzdlpgd&#10;YEpzEnGoYS2+eOcm4fQ5/vefv8b/9c/f49+ogKSivnjnBi3eRXz4ait+RwuoFAIppf/807f4iwbI&#10;Zfk0JsX4T4JKCsrkRRFkGof6x29/CKfffPkOfvX5W3jolY6Tpp759StHzKV2iblx5RA6L+1D6/lG&#10;tF/exYZ+xEDqdVVC0IzSGy0mx0ezQRonslaxEyYfCSSqF6TM5NcIKVocguoLwkWZ6F/R9n31ORWU&#10;ss/Nc6yaU8qb0uNW7Sk7pOygsm5//TltIq2ipryvHl2HI2uTaPcScEopCJpKZk/Ytpfqx6QV5KBt&#10;dybaCJI2Aqp1Zya0YWg7ASYbp5m8d87X4e3zNYxaqwoC4aQ651bZlnIzNmUy1wUpvua+3SskCNlD&#10;slE37cjEBUJKG4QeYg+7OT8ItVn+2FJN5VCRyhPeB47LpmPCqN7o0/MJDCSMhg3sxR5yiGmEC2il&#10;3FxXssEswnPPP4fVq5fj6tUT/G+vmUxsezb2O2ZRcZNRQ1JHN9uPM46x8+CxajtKVXYKa8ozsHrV&#10;YkKozoxJHSOQdm2rwMbaHJQVxCE90R9RoasRFrjSXMZFEkYGSG5IjHZHWoIPlRIj0ddcZicHGEgp&#10;S7wXG3mQnxOyU4KxoToXVy8cRPOFI7R1W7GxhlY0JwE5qWEmirKjUUwQlRNOglRZTiSVUTjtWShh&#10;FIyStGAUJPkjO9YL2XFeyOVnFfCzijKCDaBKaOPKcsKpsiJo+6Soggi5MNQSCNWEQHm6H0oIouJk&#10;DxQmuaEw0YpS3q7J9MeGghDsqknAgfVp2EwltTHXH7vKVJEzCkdpyU+v0y4xsnqpZlavjSpJm8d2&#10;EkQ361Nxe0MKbtPW3aBqukW1dasxCzd2sOPj460bk3CVx7m5NIJAUgWEYBPNypHK8EczFVVrZRya&#10;N6Th8qYMs26vbV85Lu6uQEa0FyFFMM2dhCVUVIsXTKd7mY5F86axHdhgJVDNnERlNQEzp47D9Mlj&#10;CCoqKw2yE1Yahhk9QmNW/QgrWv0BvTGwf092ci+jb5+X0bv3SxgwoBeGDuUx6/UCXnzxWQLqRfTu&#10;w+f072sun376STM29eQTj/N1tJODB2IoO6KRVFUD+vXGwz+38q369Hweq1fOh5/nMni5LEB4oDOP&#10;ZxLOHtqOf6YVw7/+1gDqf9HG/cPX7+LTNzrxWsdZvHOryQDqnwkfKab/85dfm5DV+zdZPgJLlk/K&#10;ym7r/vg9bR3B9Iev38fvv34Pv/nibRO/Jvi++/QNPHSr+Thut5zAK22EVetRAuqIlSdFSF0904Dm&#10;c424yRNB5VpevXHebGj59htXTQKg1nuZdXYElB1SxrYZRaRM69eplF7Htwxdty9M1aXut6so3TbP&#10;l7oiiH4YGuvSwlwqMb6vBnRbT23BsQ3pOL420eQpXWRja9YAJwHVSTunS0GpZUe6FewpdduuphRa&#10;9iJoyQJq8FwD7rKBlh3MM8/V/YKW4HSboDKD6rxs5+PNtAJNbODn2Str1xhZz+1FPIl4wjjPV0nU&#10;lzFh7DAsXzQLcRHBKC3OwcZ1lWjcUosTRxpx69o5A/rvv3oN17susEebgOBAd9y9dc4oVm0v1nn1&#10;iMldU3XU17S9FRXUdR6jK+d34+Shjdi3oxI7t5SgYXMRwkPdTbWBxFgCJi2QgPRAdJgLIoIdERni&#10;RCi508J7ITnO2xY+SIn3RSohkRrvbSCVQUBlpRAgKQHIJUxiIzzM+rK+vV9GWLArFVcQ0hIDsYZ2&#10;7+CeDTh3YicunN6DM8e24dDeOmxal4cSWrdcqiMNpJdSOZUzSrIILwKqMN2yboUpvoSTAKXwNmNN&#10;ZVnBhFkwFReBVBBJIIWhghavONmXUPJFUaIXsqJckBa6EhnhDiiIX401WT7YUBiMzWWR2FWbiMP1&#10;GTi5I5+dWDWaDlRgT1UstrHj2FVCSFVG4VhtnDlWWpR+ZXMKWggqVUAwQSBdq4jGHQLxjTUJuF0Z&#10;i2sEUhdh1bk1HZ3bCKn1iWiujEZXZYxJP7hRHI3rBREmV6qF0Uzrd7Us2kCqaVMmIcX3PVCJs9vL&#10;EOvvSPCMwUyqpTkzx2M61dJUxjSCaMqEUZg0bjjby3CMNzEC48eN4O2R5vq4MbpvpLkcM2oorf9Q&#10;jBw22NTFHzJ4AI8Rg7ZtyLBBGMnHxk8Yg/Hjx2DUmBEYPmoYxowdhbFjR2PcWN43agRGUU35+noj&#10;JzMTaakp8PRyw9xZczFiyGAqsafw7FNPYtyowVRSi+Dlthgeq+cjNswddWWZuHJ6H/6Vyuf/+jPB&#10;QyX0x+/exzcf3sFb1y/gNbbT73j9z7/7DP/55++B//gD8J9/IKR+g//4k8D0JeH1Bf6Zr/8zL/9I&#10;pfWP331k4PQHwun3X72HX31KMH38Or4nnL7XdUHqBk+EmzwRbjGu0xZcU35U0wFavz1oObcdzWe3&#10;4VrzAWtsQ0rqzmW8rfwa2j2t+dLsmx1SRhERUoKNACQwffelkjs1g9ctpLA+f+MerOzw0mu++YLw&#10;+pH4VmvJ+PgX/LxrF3fgBBvB8ToLUpcEKSqbNlk7qSjCR1UO7JAyKoqKykBIzyGA9LjuV7G79y6t&#10;xbsX6oyaUtitnpSVPQv9Nm3iHUJKS2QEqRa+h+qcX2BjP0s1d5SQ2lYQjPU5ATi5s8zsV/iOrRjb&#10;23dbzJhe07k9PLnrsGVDAXKpOgLcHVBZkk6Ltg+Tx4+Dn9dqs7uvsWnKW2s7QcWyzwye72mopGrJ&#10;wpqSBBTypBdQkqM9kEQVlERVsmL5TPayg+DrucTYNUEqIdqTjym8GHY4dQeUL6Hji4wkP2Qysmj7&#10;clIDGIHIo/WKCnNlT92LPW5PRBKCWSkhVFqBfK0/38MfmSmhKKbFU7nYcycbcY3fWXXXTx3dRsWV&#10;hTxCLUdpCHzPXMImP5WwSfNFMUOXBSkEFC8reXLX0jZVUjWVU5EUJ3shL87VRFa0E1JCl5vIjHRE&#10;cZIn1mT7YVNJKPasTcAxAuTU9lyc311EOFWh48wG3LnSiLYjtdhBeG0RpErDafeopOosSCn9oImd&#10;SzMh1UaFZIL3ddGq36Hie6swBu9UJOJubTKurU9BG9XX1TXRaCoOxVV+1+bsQDRl+KEpzQ8tGbR5&#10;snqMViqpFkKqhSqueXMOLivbfH8VTrAj8XdZTPXTj8p0oNnVefiwARjGGDGct3ncRo8cjFEjh2Dk&#10;CFvw+phRhNLo4WbsSCAaQDXUt3cv9O6lKgpUTlS4vXtQKfV8CX3YkSj6UVUN6NcLfVVpgcqpZ68e&#10;jJ4YzveYPn0qZs6cToiNw6xZM7Bs2RIsXLwQY8aNQa8ePTGwz0twdpiGSP9V8LftkefrsgQ+zouQ&#10;GhuI9VV5OH9sB77nef7H79/Fv/7uE6qod/DWzUt4rescAfMq/sL7/ve//NoC1L//Hv+bKko2T0td&#10;/oXwMrN29kFxWjvtkv1bKrHf8fLXVGDffkIWfPgqvv2YToyw+vqju3joOq3djWYqKG1lRUB1XjqA&#10;zsv70X5pNyG1BZdPbiKwdtnGpC6ZdWRmiYYtQ1kLg62iZxqLkoLihzC0fu+7L7QGT0mN7+LX/CL2&#10;+NVX7xgraJ5DaAlYVghGb/CxB+JLBiFmIPXBDdy4tOtvQ2qflYqgTHL74Ldsn66bwXEqIaknPd5F&#10;xaXUBHsCp7F4h4vMYLnUltmogfcZJcX7DaQ0qG4gpUoI7C3Z0M+xgct6bqPVWM9GfHBTAQ5ur0Z1&#10;eSZSCQSP1bOwYPZ4yvnJ9P0TMZW95yA2JiX0aSB63651mDllPHuupVQk67F7awUbhICURCBFEEgB&#10;SCR0oqiKwgMcEBHogGiqo4QIwcjNgGelwyw26iEI9F2BFN4WmKScFBagfO5FSjzVEwGVmuCHdMGJ&#10;yknqSZGTEmgpqfQQqjBnAyk1+qgwD94fQqAFIYPwSY0P4Gf7UqW58XkufK8A1FVl4sTBLWi/chQd&#10;VOSXTjTiQEMF1pYlopCqKI+KKD/Vh9bOl8opAGW0ZyXpPihO8WS4Iy/eGRkRK5AasgTpjExez45c&#10;SRXlitrcQGylutm3MQMHqVCObsvG8e05OLO7EE2HqtB+egNuXt6Oa5caceMyFd6eSmzIpvXOod0T&#10;pLQpKJWUKiBcZqeiffaubkkx2eYmeF97ESGVH4m3i+Lwdkk87taloIvPb6dib6+NRxeV2W1VPCiN&#10;sdWQCjchNdVJBdiWF4LWihgqrgxCikp7KxX7wTU4sC4HbsvmUKkQSMNHsDMZjmHDB2MgVWoftoPe&#10;vV5Er54vEjI9aNt6op+CHUP/vr1MwUCNCT7/7NN4jvEs7dqzTz9FxfM0Xnr+GfR44RkC5nnzHr35&#10;Hr17vmCW1Pzi4YfMEhqlJTzL1wlSk6dMNImcY6iqnudrf/rzh0xlhZ/9/GE8/NOfo+/LzyLIZxZS&#10;Y5YhzGchAt2WEK7LEOLphLzUaFQXZ6C+hnb/9C68eeMsFY+qHFw3gNISmL/8/lP8Lyom/Pvv8H8z&#10;tGD4L7R1f/qtBsRl62xjTrJ1VE2/FRdk7ciI35AJ39PeffMx3dT7t/H1+3fw9Qd0Zbz+0LWmg5Ca&#10;utF8xFQ9UG3zzkt70Xa+kdJuI84frUPbhUazU8sbWmD8irZTssoHa52XsXtmTIpv+ImsnNbnESqa&#10;jiQZBaQHQ/d//9XbBBTJyeeZINCMwpJyMlbQFjZIfcfr3/P61/ysV64ewMn6bBzrBilVJpCK6thP&#10;tUTrZtIPGAKNWXRMONnzoUy+FG9bCZ5W0qcuzWs0m2e/rccIJYFLkNKux6Zcy/58tGpcaqdyYVJx&#10;lpZA6RCNxWGoSvNBKA+u49IFCPL3QHx0EDJ5gKvKc7BzVx127KnBhvoiyuxw+LqvRLCfC1wdF2HM&#10;8AEE2TjaNU9aLz/ER7gRRKsRGeSEmBBnczshgpaNsEqSQoomfHiZGOVpgOO0ci7GUtoH+q5EspST&#10;gdN9BSXlJDjZFZQAlZboT+j4G0hJRSk0iC5VlZcejNBARwKqJwb174PocE8qrFADqXSBKimYIWUV&#10;bMbeIoKcERa4mtbWi8+LwMbaApwksAQrWdfmC7txmL+9piQW6bFuSKUqyohyRHrkKqSFL0da5HKk&#10;RxFQ4UuRFemAkmQ3VGf5Yh3V6VbaMNm5/RvTcXhzFo425OD03hJcZtvsOC8w7UHb2Z1mzWkXO9uL&#10;xxuwozYLa9P9sZVw20lI7SOklFenWlIXlHW+Lo5qKsmoKK3ba6Pda6mOw/U18fiwPhfvb8jGtbVJ&#10;aN2QhJZ1iWiqjkELrd41KqUOWkJll7fR4rXyM1SRsz2Ht6kG2/j6tvosvnc22yXb4+EaNJQlYeG0&#10;0ehHCCnnTIusB9gUar8+VD+E0gDGIHYGQ/jYMMJr5JD+GDV0IG3dQIyh0hpDpaUYN3oIxo+mpWNM&#10;GKuZ36G0gUOoxgZi+FC+d/+eBNrjZnZPaQhPPPGIUVOC1NhxozGBKkqD50OHDkYvKqynn3kWTz39&#10;NB5//Cm88OxTfL+XMGd6bzgtmwA/t0VGTQV7OqIgPRalOQlmA9DqwiTs21yGS8e2ouPCXnz8Ziv+&#10;6fv38E+//hD/Tkj973/5Hv/xZ9q7f/zSWL8//ZaKyzYgrjGn335OLnz2lrF2v6KgUc7V9ypIoH0Y&#10;36Yze/u6GYRX6DohdQDXmqimCCqpqi5CqoOQajnXwJ5wHc7R3zef24pXu07grTuXzCCuWVz8bqdJ&#10;CVA+k0qvKOdJKkozd4KOAGSHlIFSt9Bj9sctOL1lA5UFqfsKSu+j+wQ9/phvVCnhLbx/4zTOby/A&#10;cTaiMw9ASstWlBVuB5LGkAQdqSGFgGMHku7XzJ6xeLyU9dMYlN3u6fW6lMqSiuoOKdk9Ddbrs89T&#10;SUnVNRSGWnZvRwVeu3Ye19su4Nzx3WjYWEHI+GPR7KmYNH40G9pwjBveD7MnDcf8mRMwbMALWLZg&#10;EhIi3QxcUmJ9DYQSIt0RH044aTwpksATqHiZRDApdF9ipKcBz2rH+WxgIxDs72RBivGgvesOqbRE&#10;C1LphJQBE0O2zz5wnk+7F+S3krbiRQwZ2A9xBJFm9zQmlZ4czOdLVVmQSmHDjYv0RixBFkPFFRHk&#10;imjaQymt7LRwbKjNwwla1nZ2hLfaj5uigNWFUYj2XYAIr9lIDlmKnPjVqMj2xYayCGwuj8Km0ghs&#10;LY/Ejup4wintXpxsLKCtq0Xb6c24cmIzLp1swLXmE+zNL+PssT3IzYij2nRGUvBqrEnyQUNeEHaW&#10;PQCp9YTU+ngDKamoNtr2K7R/F+picKE6ClcJo1Z+h8u1sWjakIAmAu0SH9MWV9cIy65yjUdF4ZWy&#10;ONwtjcOr2mqd4NLGDFpc3EYFdUljUlR7HQTphoJYTBszkFDqgaHD+mOo8p8G9yGA+mMcwTOe4BlL&#10;ECnlYArBM2XccEwbPwLTJ4zE9IkjMW3icMyYNBIzJjMmjcC0CcMwZfwQk54yiTGR18eNGUDL2B8j&#10;h/P9B/fFoIF90OvlF/DUU4/ikce0jOYX+OUjvzQpCUpNePLJx/Hk408SZI/x8UcYT+Oxx57g7YfN&#10;uNTi+VPh66FqnIsR6OmA0lztUhyN6CA3pEX70bJHoKEuFxcOb8LNliOm8oHOz99//z7+4fsP8Cfa&#10;vn/5h8/xz7/7lICyZut+/yVt3RcUKp9QdHz0molvqJS06PiLt66bUsMq6fL5W9fugeozXqfdO0hI&#10;HTBWr+uyFhbvo4raiZYzW3Dl5AYqqVo2hE241XaESuqCzeq1UUXZF6NeN/lNWkCr3CftACLrJhun&#10;sahfUcoJSFr2Yi19saDzjeAkZUX7p+d9rwz0r9/Gr78R1N4yY1TW7ipdePtuM17pPEdYUkEd2IzT&#10;u6twhr3UiXWCVAobQ4bZvUWzbh1786ikCCbCyIDJZuXskLJbOrta0uC46qJbuVX3baJmBWUb9ZpX&#10;j5ea5+s9r/E1bRqY35trBs9VCeEcQXmCvfMunljrsvxQEO+JAPZAKxfNh+PieXBcMgte9PWBXsvN&#10;SvKIQBfEhRFIVEKRVEkrFk+Bw9Jp8PdcBg/t5rpoErwc5xoIpQkusm8xnkiIljJTmoA7X0tYxRBe&#10;vEwlfFY7zMW4scMQHOTI13gZm6mwW7sUhQGTFYLTX0cArRxhxcjLCIOPxwpjJYbTpsRH+xtISUll&#10;pgab56Yqb4rqSpFi7J8PlZQ3ogioyGBXA6uwgNW87WYeL86LR/36YgJrK5rO7sbR3TWoK4pGXXEM&#10;1pfHY2N5LBppsXasS8F2KtNd/E8PbErHyZ1UTUfWUS1tZxvdayp0XDm3FxdO7cWhPQReRSESYkIQ&#10;EuACb/fl/K8XIj5gBdYkuqMh1x+7CakDVVHWWk+2mYtsM9YMn1XVVTXyVYK6aTNBtS4W5wmqy3Wx&#10;pjRLiyzh5hSqI9rBtQnooOVrL6S1ywlGV16otRkoFVVbhpbEhKC9LhUt2hR0cwaatrMzO1CN0tQA&#10;zJg4FCNH0u6NGYwRhNPoEf2pfAcSUgMJKGs9ny7H8z5lnpsYbQvdN3ogJowRyOz333/t6BH9MFo1&#10;wocSfMpU70fb2Ot59HjxaTz15KN4mIrKXjDvwfjJT3+Cn/30Z/jpT3+Kn/P6T3jfS88/i5VL5yHA&#10;YyU8HBcg1McJa4rS2B4D4L5yEXxpAdOjfbG1OgcHtlbi4LZqHG6oxbkD26hqj+LdW5fx1bs38A88&#10;j//p63fwe57zv9HSGQ2GK0/ygzv34st3b5r4+r3bfI0ub9E6vmIy1VUwT6CiktpPm7fPjENpPKrj&#10;4h6TetB82gapY3WUz/T7rYdNKQ6tFfvgrVYqKeVIWZAyxfsJFC17+YqA+lrqh8D5RkteePmrr7WO&#10;jRSV5KM3/Ydff2otG/nyNXpSyjxaRq1P04Cxlukc3LnWTHXn0jZEBLjChSphwZwJmDx+mFlKkBzu&#10;jsMbMkyOlPa9u6gV6mpoPwIp+3hTd0hZoLJUloBl8qNOW7sYK19Kl0o90PONyqKysr/uOl/TQbXW&#10;LjVFUF1qSMM5LTJm499NFbAu0w+VPMmr82JRV5KMdaXxqMgNp1ymCiEwwvxXElbLKKWXYtXi6SZv&#10;RkuLBlH+9+3xHIaxgTksnGysXSZBkExVlRDlTUD50grqUvlL7kgmtJTXFB/tbkC02mEOxhNSIf9/&#10;QyqAKikAeZlhcFu9iA32aZ5Ug6mkBK9APhZEe2hBKo2vyUkLQ3Z6OB8LpmLzo6LyMmpKSioqxM3A&#10;SrdjqLI0fhVDO5hM5VWaH4c926rQfH4vbpgSQcdMyeqrZxvRdHobLp+kSjqxFc1nduFm83G8eeMK&#10;7nZewsWT+7CZyjSfPXtCnKpH+iDA3x0+Xqvhzw4g0NcJIX78D8JdUJviRSUV8OOQMsmc6fcg1a5k&#10;YCrjlsYMNBNMglOH9nTUzB+f187XtNbEobkkHC15wWaQvF2RHYTO7EC0Z/ijVUmeawU/KgxC6rJU&#10;3741KEj0wbxp1mze9BnjMXXyaNOW7RnmEwgue+j2JFo4s0zGAMpSWOZx+3226A44rf0bMaQ3Bmnd&#10;30tP8bg9Ttv3GJ5+8hFav4eppH5u6qmb6gmEkdb3aXmMMtF1++Gf/QSPEWaP/uIh9O/9AlwcFpjd&#10;YVSiRTsRVxWksIN1wrK5U+G8bDbyqaR3byxBTX4CyjOjUZ2fyOtJjGRsXZOD47vWofX0Hrzafhrv&#10;3WrCp292GhhprZ+y1JX4+f0nd/GdqiUQVgKS1NPHr3fgg1db8fbNJrzWeR43rhzHQ52X99De7Sac&#10;FHvQfmEnWs9tw9VTm9B0ch0uHa/DhWPr0HVlrynFoWUWWoj6sRahElKqQy4lpeRNLaD9zbdv4bff&#10;2dblfUPl9OXr+EZpB59oGYz2TVP5llM4fbgBm2oK2cgjEeq/2iQ3LiKI5s2QxKWcpX8eP3IMD8Ao&#10;HqjRmDhuDJYsmI3SomQc31uJ09tzcXJDilUFYev/L5CybJ8snpUvZe0YY6BESBmlRZUlQAlier6B&#10;FF/Tvj8PbYwW2stLtAuC1Ek2/j1lkVifHYDy9GDk8KQNC3aEm9McOCyajtmTx2EUbdOI/r0xd+pY&#10;s/OGsUQx/vDjwR88qDeGDe5nso5XLJ5h8lKCfFZi8dxxcKDSUjpASryfGQiPp5JKZCTH0vIxUmX3&#10;BKlx/+9ASpGbEYrVK+fi2acfp4UYjITYQCom2TwGISVg6Xk5BFRuRqSZAEhLCCRAvcy4lB1U9ut2&#10;K2gpLBdeKkfLh6+LwJZN5ehsPWNU+K++edeo6d9+x8vvPsDHH9zF9fbLOLBrK+EYRxC5IjDAA0FB&#10;3vAPcEdAkIcVfq60us5GTUm9pYY6oybZ80chdUkZ56oPRQhJQRlI7ZJ6zrEulXNnu//arhx0bud1&#10;doZK5OyojEVXqbUp6I2iCHTkBKE1w9dEmwCmzUEacnFuSwYu7SjExd2VyOYxWzxzosl/mjubl7T4&#10;1tKYsVZagpI3p4zGNFo65UQpdN2ESegcbjLQlfyrmDjGBjZBixC7p6iopoYN7IlBfV/EwH4vMXqg&#10;X28Npj+Hni8/ix4vPYMXnnsSzz3zBJ5+6jHaPWvd3xOEmNYB9qLy6vXSEwRgP3g4LaRiWkxIzUNq&#10;rB+VVCo71hWE1BQEEF4bKjNwYs865NL+ezjMQpi3A8WDt9mSKonHOTPWHyWZUagrTcOe+gqcoQNq&#10;ObsX7965gm8/vI3P372G97VxRvs53CSIrjexk6JTaj6zjwJpLwXSbrMd1sUjjXio/dJOtF3YYQbH&#10;2y/uoIpqQPNZ+v2T6/mktbhwpBqnD1TxA7bj9Run8e6rTWaV/JcfXMd3n94xs24qjavxKZUSfffO&#10;ZbzaeQZtl1TIrhGNmytRlJfEk8wPzisXED5DMHxQD/rxfpgizz11ImZNnYyF8+aYnVWiIkIQHxeO&#10;yAj21ClRaNxWZyoznucX3rNtLSoK0rAmJwIHahJxpj7dKClTQpg9YCvt19+ClB1U9yFFJUXgCEYa&#10;SNcY1o3DtsFzhgBlB5gujTU8qPro2o02xwBKdu/y9nScp3U4uT4ZeyuisTaTlsd3EZbNt7aqcl4x&#10;jyelkznBc2ihZJdiwt3o95fAffV8QmwBrd4sTJs6CvPnT8bihVMxjg2vb49n8dKzj2DMsJfhtGKa&#10;AZOm/2WxzJiTUg9i3Ag59/+PIBViIPU07YKWxsRrL3+qKA2ap0lFmfehkkqPQH5mJC/529i7JrNx&#10;xtvGpwQoWUA7oHQZTesnUEWF0BIywgirGDbs9KRwVJdnY1dDHfbtWo9DbNR7dm1ESXE6YqIDEBzo&#10;Yao8JMSH83YIQkN9ERLijZAwbwSHeiE0yBPhwe4IDXQ1Y1Lp4a5/U0nZSwfbIWU2l92j9JQ8dNou&#10;r+3NR9duXt/BNqXnbaT1q6YFLI1EGxWTNmBopmpuYbRm+KA9NwBdPP7tmzJxhR2oINW0qxhnG0uR&#10;EuaKZXMmY9HcaWYR+MJ5U8xaWSVxmqxzLZNRJRHCa8608QZe3UMQU2jJjKBl1vpNGP4DeNnBZaA1&#10;wq6wrMRP1a4yawAH9MBAAqw/rWDfns+bhM0+VO99XnrWFOEbNbQnX98bi+eMhbezbJ1V1zwjMQjl&#10;eQnwcV5ihi6SI32xc1MJju9Zi7UlqfB3WQjHBZPgQmfgsWI2fNmug1wXI5KKNoVtIY/tojw7Bpur&#10;s3GA6vnU/k24cLQBl4414iIZcfHodtv17bx/Oy7qOuPCkQacO7QVD7Vd3G7A1EL11HZB17cRUvVU&#10;UuvRdGItLp+o5QtrqbZ24h3Vnb59Dq9fP00Jfpg2cBsO7KzBprU5KMqNRny4D9zoWedMpWoYOgAv&#10;v/QcffGzGDF0EA/ADHi6OiMsiI09PRlr15ZjR+MG7GxU5YVSrClMR01JBtauyUZlSQqh5o15Myeb&#10;hZajhvXExNF9MYUHYcb4EQjhn9LI3uw8G8LZetotQuIKYaHlKv8dpOygkjKSKrLypNbhk+Z6fNi0&#10;AR9cXm/yprRsRpcfXtlgKneaMalDRbh2oACt+3JNNPPzLtMunNciYxukNO1dmeZnMqjzaPGSCCQ/&#10;HmxHKsWlhNCy+dOwXNnG7JGWzJuGVUu0/dVUvPjskxjUrzcBNRQ9XniKjWyQyUpfNHsCArxW0CY6&#10;mux1hyWTTYKmAVTUasLLlSD6fx9SOWnBBiKDBvQxdi+GDTM1MYDvpxwppTJYA/I5aeEozI42ti8z&#10;WWoq6B6YBCmFoCVIyf5pkbRC12MILEUcH0vicwoyIrBn+xoqp9NourAfdZV5/K6EUoQ/Igml+NgQ&#10;pKfFsBPTZgF+JsLDfREaRhtNYEWEEGSEXhhVqAUp7/8SUirR0kZIWZst5MLaJYZtiEpK4OrQ4mKq&#10;KVOVc32igZS2srpWFoXOwjC00/a1EU4dOQHozA/EdSV5bs6lSiOkNhOCe0pwsqEYcYGOWM7jvWz+&#10;DCwhpEywDZiYz7bAdrBoHuFFcAlYdmiZ9X28tK/1mzN9vFFeGvJQ2CspGHDZSr8IXFZVBdpGwUu2&#10;kApr7PA+7PB6YzQt4SjGyMG9MXxgb4ww0Yv398QknmPTJ/bH6mXTEOi2DD5OSwirpchNj0RuajhW&#10;L58NL95Xmh1vyuE0ritAVV48wn0csJpqf/mccVgwdSRjBJbOHgPHhZPhtWquUVmxwc4ElieK2Jmt&#10;L0/Hns1lOLZ7Lc4d3mri7MHNhNI2E+d5W3Hu0BYqsHoqqYuN6Ly8E9eaduEaL9svNBBQm0mytThz&#10;aA2OsTfYW5+Lhpps1BQmIzM+AOF+q7Bq0RRMHNmHP/QlSswe7G15go0ZZnYFWbxgLpxWLYe7mzN7&#10;vVDUr6vCycN70NJ0ClcvHcXRQ5uxvjoPWclhCPV1xNK5EzC491N48YmH0O/lJzCW9F8ydzrcVznA&#10;z0M9rh9KqaAO7NlkcnCuXdyL8ztLqKKopDZSSSmDmI1NuUtKtOwiSLpDyj54bl2/DykpIz1HM3j2&#10;WTyFXqvdZKSoVPtcceeo7TVUXJ0EVjsfE6iaGtNNGoJdSW1gg00Pc+ZBm8YeaSIWTB+H6WPYqMaP&#10;hMPCaYgMcuNBj0J5YSKqS1NQURhP0HibXnDqeDa4CaPMdXf2Wr6eDrTBszGb0B+iwdAeT7I3HQJ/&#10;ryUEhDtPYA8CiECiunJkD6YxqdAgWp14TzPYnsrQpUCVzEgxaQd/H6SyUrWdkQsG9mfjJjjjogkp&#10;G6Cs1AYrvSErJdQoqezUUNpAQiTJGptKjKbqIawUgpRCwIoNl/2jsqIVVCTyvpQYAjRWs4oB2Lqh&#10;ENq/781Xm1FbnoPMpGiqz2jERgUiNoY2MyMeSYlhiI4iuCL9EU54hYZ6m7GpcCqqcII1KsgVOVSa&#10;dWle2Jbnj92loThQEYETdXE4v94q09KsDPJGayxKFRAMqKiitH+j2WZdlTp5v7F7DZnW4uKaOLRS&#10;SbUXa91eKNrytDuMH9py/NFZEExIxeL6Fips7Vys/SD3lePIxnyEey6jkprKzmkWli2YhqVsB0sX&#10;stNaOMOEHVaL5hJUhJlC1+1h7rMpL6O2Zow3oYXJs6ZTaU2z1vpNn0Jwac2fbKNtkfJkAmvimEGM&#10;gQSXarwNMKHB+LFUWgpV05g4sj9mThqK+TOHw91xtqlnrkJ3fm7LUZgVh7TYAKykyg/1dkRlXiLq&#10;q7JQW5yMAtr1UEJqFYG0bO44LJ41htZ2NOZNHUZBMQBz2F4d5k8wE0FSXOE+K5AY5o5ctpNKAm5b&#10;bT4ONdYYYJ0mkC4cazAqS4A6vb8ep/ZtxENnD9fh+P5KHNxRjB0b+cElMchLDUBsqAt96Vz25OMx&#10;lUQe0f9lDO/fiyQfj5XLF8DFaSl8vZyRlMAGmpmE9JRYs4FkdVke9jauw5F9m3CQH7y+OsssyXBy&#10;mG3k6qghmoF4CcMHvMz3HQ6nZfOpmgIo9fPRUF+D3VRXh/dtxcXTB3D1/BEzhb935yZsIOjycij9&#10;w/zofT2wtSweJ9anGUhdYK91mbK8mSqqTXlSynUiUFQfyignXRJOUk2qa26vG/WK7iOc7DN9Zq2e&#10;oHVCuxtb2eZSVspGtzZkoDUkrASqDj5fkDIJnQ3pOLkhCXvKI7GOjTYjwhnB7ktpa1xQmBOO9TWp&#10;2EK1WV+XjarSRKQTAqEEvcvyuYTxZEJoDCYSBJPHDMfcaRPYkGdixZKZ/M9mYdWKmWyMYzBkQE/M&#10;mTLWOrGjqEZCHNmI5vJ9VhjAOCybRbgNp8ryIIwEKU+borJDSmrqv4PU/chIDcSiBVPMZgBj2NAT&#10;CJHUOL4H309wSozRpQ/fKxDZVFHKobLGqqylMylx/vcgpUiKEbh8bepKg//e5v6U+ECjvqTCCrJi&#10;qKRqoCKIr968xP8q22x/lU0waU/CSIIpPSMOSUkRhFQgIsL9ECYVFeZrIpSQCmEnEMsojPXA+kza&#10;vYIA7C0LxcGKcKqoBFvBuxRj9dq1yxAhJTBpEw+zIkFBhWxKtexSiRZCSvvybUlH59pEdEotVcTg&#10;VhkviyLQVRiOa4wbxZG4tiYBHfVZuEq7p/JB7Tyv9lVnIojWSap52eJZWL7IAtOyRTOxzAaqe4qK&#10;ANP1xVTb98KmsozSsgFMYdb62aooSGGpioIWJ8+cbAOW3RpSYU0aPwwTx9nGswQtW2jgfhI7NnWK&#10;0ycOp6LnuU2l7u0yD/4etHrOC81sdHleMhLCvamMpiCBHUwpj1NpRjSK2dnmpUQgivbaZel0LKVN&#10;FKCWzR6LJYTVwukjMW/yUMwaP9BcrqDSclkyHV4r5yDIfQniqKbT2EEVpkdgQ2UmdtWX4SCBZewg&#10;FZVAdWLvejwU4LmUhJ9ISdgLA/s8b3ateEoDaY8/hnEjR5nSvoFejpTkvijOT0X1mkIUFaUiib1q&#10;EhtiSX48KstS+Rh7uGhv2r25POEGmr3FXnj2MQzq/yKcVs43pXGrKwuxf9dmNF08irt3rEJ4r96+&#10;jNarR3HiyHa+Ty6VgC883BzhsHQ+VcVojB8+0OQSubsshb+Pk1FeWpjaWJFg9t87vcGCVBNleYsg&#10;pfV7B7VjzH8PKQ2Uy+K9e7HO2DvFW+erzf0GXkcKrU0apKRs6kvjV9ekpMzYFJWUFhlvSzOLjPdW&#10;RFJJ+WFNdih7mRQU5/I/ifHhQV+AuVNHY9ywQRjQpxf9/8tsRJTFM8ea37Zg5iSMp73r/eITmDll&#10;KLxcF5ls77QkP+TQNqbRZnnRMq6YNxNLZk/G1NEDqM4GwJENOsxAyodKai4b3EhaKS8bnAQpqql7&#10;ds/v77B79yMjJQhLeEI9+eSjGE8LkUhApVIhJRtAeRI4SomgCmI7UApCdpqlpDTLl54UyM8NvAcm&#10;jVMlxSjug0qXek5mimUTdV2QOnZgC7Q12u3Os1hTloXczATkZiUiOUFjUUHIyIxHGi2fVFVUZMA9&#10;yydY3YeUKwpi3bE+yweNxcHYXxmBYzUxthItGUZJXdXMHuHTpjEplWOhijLlfAip+zWlsqyKnHqe&#10;ZgQro3ClmAqKULLXkmrODEBXQRhuaEOGNYloVyJng4YBstlhVmJnZSr8Vy/AUgJoBa29gRTDQMoO&#10;qgXdQGWDkx1MfxU2ZTV/js0W2kElZWUHFTs9AypZQbuqUjWFB0IQmyGoTRpNuI0kpMbR0k2Hv/ti&#10;QmqpGZeK4v9ZVURxwM7P03EBoeKPXDqgPEY+IyuGCtffGT6r5rE9TsRyAmoZAbVs5hgsnzUWKwSs&#10;GaOwYMowzKOqUiycOtwAy40dcCBVZqS/E9/fBRlsS1UFUlcUOlsqqK40cbcdD40aprVEA+lvx8LF&#10;cQnCgjzYIANQkBuLbZtLcHRvNU4eqMbhnWVIjnCH42L+ofyT5k3jB88Ywz9ljJm1WLJoNjydl7HR&#10;hqKsKBPr68qxbet6HDu6C13tZ3Hz2iV0tJ7B5QuHsWfXOuRkJcCbSszFeQVWOizC3DnTMGrkIIwZ&#10;PRjLaHG0ji2SMj4jJdyUN9mwLhdb6wuwdX0m6imrd62JxzFtEroxBee10SMbUgsbWqsgZavOKbAI&#10;SFI/snyClHKeBC5BzKQgUBUpy1w9qMlOt2Wrm0XItjyp1+3r9wQq3u6iTZSKurc0hkrqlB1SubRL&#10;EU5YvWga5fMoA5/xQwdi9qQxWDp/Kpwd58OP8jheZVFi3BAe5Ahfj2VYsXC66c3mzxyPFYum8/Y0&#10;LGfPJZDNZGOT2lq1fA4b5mQ8/+Tj6PvSMyb3KoPAySfIXNlINHWtRpVOSAlUSspMI6AEpdREf8b/&#10;DFKL+Z0EqUn8HeqQNECvsSi73UuIImyosAQnjUkJVpblozrSID/Bo+UzSvY01xOksAIMrBRKBs1J&#10;DedrIwyoBPXTR3fgUyqpa22nqKSykEeVnpedTMBGWJCiksqgutK4VGSE/z01FapB9BBPhAS6ISbQ&#10;Bfn8b9dn+mBnSQgOronGybXxaFJN862ZVvoBlVSL6pbbUhAEqeuE1HXVNlcIVAravWtU6de2ZeLm&#10;5gy8siENr9Qk42ZpjJV5nhdKJRWBm1omU5tkss0vbyGotueww6zAluI4Y3WkmByWzuGxnUlQMaiq&#10;HoSULu8pK1v8V6rKDLqb6gnWoHv32lQGVrZZQ6OqbDOF9tlDhSosCFJ6fNbUUQZSLnQ8QV4OhMcK&#10;+LBjTIzUzF46O0NngovtNowdk3LmaLlzEkKQFsFOx9+FIF4Ip/mTsJJqzIHv4zB7nAGUHVYC11Kq&#10;LMXi6SMwn8pK6mrZ3PFwWjwVHlRX/m6LEeG/iiD0MWNX68rSsLu+HA9Vl6aZnKSdW+if96zFiQPr&#10;cOpQDc4eXYNzxypw8mARDu8uQAPhEOrrADfHxYgK90dxYToat67Fwb1bcfTQDpw6thvnT+3DxTP7&#10;afW2oq4qH/nsAVNpB/08V1sHgz3FaoeF8HBZAadVC7HaaSGh6GxmvMpy40yVxvrabGxbn4/1a1Ri&#10;JJEnWQg83R2wZPEczJk11fyhS2eNRkG8G46sS74PKTW43fchZQHINpPH+CtI8XGz6zHBJFunQXIT&#10;F63FxvZ4/9I6U8pFykrvZXaModUToMwiY0Lq0nY7pKKwMS8QRYmeiGbvEEYZrETGdCUyZkciP1P5&#10;RGFUIAHw4wFfvmAypk8YagY2x48YjEmjhmPCiCGYNm6EScdYRcvnsnI2XJ0Ibe/FtDuOiAx3xeqV&#10;izFm+CAM7tsDywk+VcfUzJuXyyLEUEKnU0FlJFpVDdJtQJIa08D33wMpjUml8/0W8ng9+eRjmEpA&#10;JhurSPVD8JmsdUYilbPGnx6ElCyfZgGt5TO8JLCksKzrtIO0d4KWstUzBSpCSlFWkIRTRxvx8bs3&#10;DKTWlOWgIDsJhbkpSE3WDr18Pq1fenos4qjMw2XzQn0QHEQ4BVNFEVLBAa6ItkFqQ6Y3dhQLUlFU&#10;3Am4Sgt2ZUsmLttSEKSmWnjspKSu78s3W1ndpBo3GzHw+KqEsAbOW7ekmjItHeuSqJbizNKY64RS&#10;e24oWjKDzG4xt0pjcWNdKlo2Z+ESP+NKo9piBdbnR8Cdx3DZkllwWD4PDotp5RmClCpkCFQC0z1Q&#10;PQApqSsTDwDrnqrSWFW3GUL7gHt3G2jSHBQ2aNkH3A2sJlgpDiqoqHQXN3Z2AR4rzFiULgsyYszm&#10;C+6OC+G8fC68Vy9BINtuFMEUH+JBy+aBKL/V8HFagJXzJvDcpIqaTSAxlvA8XUTLt4RgWs731gzg&#10;6oWTzfMcCCfZwoXT2QFPGIK5BJYs4uolU83YVQQ7cqUy5LKNPHR8ZxVOMA5vK8fe+hLs2VSAPRvz&#10;cGBzPo41FuEIFcrBrenYtzkXx/atw5lTO3GKoc0at2+tRWVFHuLYqy3gHz6WJ9cInmxDhvY3JSlc&#10;qawS2PsV5yRhTUkm1q3JxYaabLPbx8aaDKqiPNTXqYpjKoEWgxj2iCvnz8GYwQPQ9+UX8PKLz2LI&#10;kD78w8eaqfqwEGezVi2Xdm8DD/7RdSkmV+pcN0gZuydIUe0ozeBBSNntnqybdiuWipLNk+1TjtQr&#10;hJEAZ4IwUs6UIHWXr7UgVcL3zzcze817snDVQCoDp2kHDKSopCoz/dgThEJVA2IjPejrHeBKFTSX&#10;alU75vTv8SImEkYL+R85LqVMXsbGy8a6YtFUqqeJcFxuZZ+rdrky0qNCXBCrtXxhLogJXU1LtxoR&#10;gasxh42uzzNPYMa4QYigIsvlZ+amBiNLcDKg6gYpkzbwP4FUIBbxZHjqqccwbfpYQkrvZakyDbBL&#10;LSWbMSotUCZo0sPvDZ4LUgKSPZRbZV3qtoBqzQIadUVllU01pRmk8qIUXDi91yxWVzWFypIs5AtS&#10;ealITbEgpYHztFS2lZggM2AeEuKFoEAPE8G0JAZSAS7Ii3bFOkFKSqoqEqfXJ+CKDVLdN2Bobkgz&#10;A+fXzc7FdlBZxe9UlbONINPsnlIQWmti0V4Rjc7iKEIqBncqEnC9WBuDhvOSSsoGqYtUXFcNpMpR&#10;mxMG15UEEt3Bym6QsqzfDyGljtx+3z2V9V8oq3ugmm2NUZmwwereADtBdS+dwWYF7WEfu5IdnDVl&#10;FNyd5iHE19HAycdlqdnCan1lLvLSozF/xjhMp0XUDPuEEf0waURfuoOhbMNURlRLC6WOpg03l4sI&#10;Ho1HLZxhxXzaO923cj7bNkHlRFA5Uz2tpPJaOmscATUc08cOwMzxAzFtbF+25/5YxecGsNMN57nz&#10;0J5NRdhfX4r9m8uwf0sZ9hFUu6hk9mzMx8EGPtaQj12b0rB9bQryU9VbL6bUnIwpE0dj2mT+aJJ6&#10;4fwpZglFUpQUQ7wB0daNhWjYUIxtawtRX5OD2vI0FGZFU+b7mvVlriSz5OssnriTx9IzTyDhpypx&#10;caYpVRpLBZIa68OeltIynSdXMi1Lgj+lpidSIpxRxR7sML/TSSqpM/WpuLLDmtlrow1rU094SNUL&#10;Ss16O5UIvqekBBuqoZsmJ8raFUaqygCIl7J7CjPzx9dpAF1jUoKXAZ7s3qECtO3X0hgpqQxcJKRO&#10;8TvsrYzB5vwQ5MV5wJ1+ex6lt5HY/H2LZo2Hx2o2Ar9ViAwSbFwRT+CaLO0ITwR4L6ddVt7UHP7H&#10;8/m8FXzeKsLHAeEBKxAdsgqxYY6ICxewXMzgdSzt95J5EzF+ZB/2guOpzpYhwIvvs3o+gv0cqHgI&#10;FK3PI5yyCIksQiJLSZjdYCQbaIFLC4sJDD6eo5yutBAs5PHROq8Z7CSSBSit7eN72AfIdTxUGC8p&#10;xhu5GeHIY2SlhpjlMwKXgCV1ZY1TEVDJ1n0mzH3W/Upj0IxndVkm2q4chXYNar50FAVZtHqZiSgi&#10;pJJp9+LjCf5sqmuNSRFYGosKDqaKIqikpgIC3A2k4qkmy5J9sDHHH7tLgnGoMgJntFB4By16AzsX&#10;Wr7WbVloZwesdAPtCqM99m6y/dzaX2BCkFJd8/bthNg2woeQa62JQZfqSZWEo6MgBJ2F1rKYa+mB&#10;6CqORCetoFU2WEoqj51YFUr5Xzgto4qihZfNW7F4NhyWzDEw0nUpKoclc7FKHZXul8LqHnzeX6kr&#10;G6zskLLbvntjVLJ+NkjJ/hlFZbOB3dWUIGWBagSfM4afPwsL2E4XE3KuK+YjiuAvy0uBB93TpNFU&#10;+gpCatLoQZg8ZhCmsHOcPnEwZlEFzWbMmTIc86aOZGc8gjEScwifObxfAJo8uh9mTBpCezcBqwUo&#10;Xi6axudNHIKpo/pg/LCXMWvCYD5/GJ9PkUNQzeV7yyY+tIuqyYBqaykON1Th4LYKNK7NRUNtBnZs&#10;zMTOTbR1PMCbq+OQHuMFb5dliGBjyIoPQVl2DNYUxjNiUFcaj9rSBJTnxbKxhyHc3wMuSxdS0k0n&#10;YSfwC1p/zNJFU+BE+evlusRkmidF+iCHjbWQDbwoJ9LsfqKeOoIqYvUyHgx62/mzJlCaEooTxhr1&#10;4LxsCnJjXbG/WjN8SWb6/xIbnyyYINXO3vCGbeBcdaBuU1FpTMlSUhakbh1RIqdV11wD5cbWna/B&#10;G2eqjP3TpVkmoyUzvG4U2IOQ2meVEb7USCW1OY2QUnVO/i/JvkgIdiJUeALHBiCTkjUnJchUFlD+&#10;kZadqMicis0lM5SoGR7khBD68WBCLMRvGWG0CklUA7HhqxHJ/yLCXz2clikspOVeAGeHuXBaMdsk&#10;B06bNAZjqGB7vfQsXnjmcdOIpZq0fEVlXjRulUUoZfFzDaQELv7HmfxOmmm00g5UoiXIKLE8KrKC&#10;zDCjpJ544jEsmDcFWWmETKqVZa6wrB9/Z7SK61HhxlDh8jWytNl8D63vy+DnW8oq2AysC1wKKS47&#10;xPRYVqqSXMOwpjQTnS0nzELVC6f28f6Ye0oqiZBKSAhDZmY8kpMjzcC5xqQMoAiqQLZJf383BNGG&#10;JIS5oTLFD/UGUiE4XBWFc1RCbTvz0PoApLSFendI2UPlg7VTTKfSEQSpDfG4Sti1FIeio0hlWYIZ&#10;WhJDu8fj3VEUgU6eKy2E1AWqtas7CnFldyUKEgLMagozzmiDlD1WLp1rwOS0gsdz5SKsXDbXKKzu&#10;YQfVPXXVLQy8aAWVHGoHlcoSywLeg5dUVTfrZx+rUui6YgZV1DzCSWOeGvscP7wfFc0QzKP6msNz&#10;djLBpIXPU83CZ6qeCQyz6HkYRYYVMwibWVRWc6aOwGxCSsMY08YTZgTUuBG9MHpoD3bWA+CwYLKZ&#10;CXSYQxhSYS0kqGQHFzHmEnJTR/fHNAJt7qTBmM/3nTNhEB7aWpNKKGVh96Z87N1cip0bCs3WQJtr&#10;0rClLgXb16diJw/w1rpYqqQgYzU0BZ6mXJgIL6qelTwIcygHCZIxwzBqQG8M7vOSKaA1blh/eFEx&#10;ZfNAVeTHoq4sGTUl8dAmkRoYy2cjledU3kSgxxJancmYPH4ohg/SGqQeGNy3FyaOGk4Zuhhp8QGo&#10;Lk3C1nU5aKjLwo7qdCqpNEIqGWc2puHy9hy00O5pXZ2qFNwgnAQgLR6+ebCom93rBqnD1tIXDZRr&#10;4LyTykibN+i6CuJd3Z5qrr960mYTu0OKgFK5YgtSmQZS+6pisIWQqssMRDFPkmwqD1NMLkmKUMXl&#10;rPK8smEa0E6mbU0RqKiKdLLHRrgiPNgRfu6aWVkCX9flcFu5ECvZSBfMmIhxQ/uh30vPYEDP5zF+&#10;xAA28tkIpXJIjgsm0IIwf+Yk9HrhaTaY0QQdIRlOK+S9inBbao6ZgCW1JDjZQzZQl9mEZy5Bksfj&#10;ohpWKgG8hCfBU08+gVUr5tGSJzKSUFEUh1JtYUUgqTieQBtFS+ruNBe+/BwNjudlRJmZutwMjTXx&#10;eXxfLbPJIfys2xHG4imyUsL42RGEVahRUtdaTxpInT2+m8+LI6SSUZCbgqSEcCQkhiOVKiqRl4KU&#10;ZvbMgHkwf2eQZfvClIIR6Y6qVF9szQvAHu0SUx1DdZOK9l35aGU70eB58zaCipDSMhjtHqTBcrO1&#10;ugbNCSipKNk97RbTRki11yfi2vpE3KpNxJ018bhZFoUOgqo9IwCdaf5oL4lE28Z0s2vx+S1ZaN5V&#10;ios7ypEV7cXzYwZhxBPTZvNMdIOUQKTbGlj/e0OvuQcqqSvbuJUsohyKACVgLdYgO6H1V+kKApCs&#10;ICGlQfX5syfAcflcM9s8YeQg074mjhqEMUP78vZAAmqYgZQApUoMmg3U8rVpE4aYmDJ2ICaNpA0k&#10;ZCbz+oRR/YzCH0+VNGZ4TyqpvlhO9eSybKbZ2kt2bxEhNZ/qSrN/Gp+aQ8hNHtEH08cQUlRRyylQ&#10;VlPUPLS+IgmbqrSTRwpBEm+iLDcGxVlhqKbPrq9KwZY1ySZ08OdNHcWTYDipN8qEcnc0IK4NBMOo&#10;jHQSFuaGoaQwEiV5kabnjiGEtA5N69XcVy6AIw+SXrOYf+IS/oELZ+nPnAYn/vnhnquQlxhidhXZ&#10;WJlGq5iOTQzBrYgnRgatRTxVRXGcDw7WpuAUAXWuPhNNO1SIjiqKkJHtu64xKYLqBgGkjRT+GlLK&#10;SldNqXyjsmTr7Ov0tMhYz9V99m2u9BzNBFqQyrcgxWjenYXLO7JwZks69q2Jw9Z8nmwEVE6MKzIT&#10;PHkiBhgFpezzHEp/RXZKKJJj/GjjXKhMl5p6Uh6rlZU+m//FRPZG4+n/x/LAs0eiXVzABuTmOJ/q&#10;0tGUatGAtRYZR4SsRqDPCqqr+XClsnJ1mM+eagaWzp3CxjQCQ/v1NAPxgpxUXWZSoIFUNm27FF02&#10;LZ0UlBI3dV1jWto7rzCLxy43mpZiuqmJ7ea8lMcgx0xo7NCGm/VF2L4hH/W1WVhTnECLGEyruZzf&#10;dSjmThvD37TclKYpykkgeLJQXphkls3IJmrsShAzWcwM+6B5VnI41lXn4/a1CwZS507sMQPmRbmp&#10;yM9JRiJVlOCUkhplVJUGzu3pB5rhi4gMNEupwoPckMj/ZU2KN7bm+hFSoTheF094ZBBGhWhrzP0b&#10;kLJApfwoKaguKqgugsqupJrXxeFqRQSai0LQmm+pqNYsf7QShu083tqcoYVKSjWkzm+Vyq7AuYZS&#10;pIa70e7NMKrXiUrFkaFdWAQoWbwVGquyXZeSejB0vyOt118Fj7WTA8+l5fPN8xwWW+AStOxjWRrn&#10;MraQavvHBtmttAWNV2ld7FR+1hzMpS0UnMYTTPaYMlZKaaQJQWoaVdLUcUP4vP58XBDrS6gRSMP7&#10;YIJiRF8+ZgFrBi2cVNaCaSOxeuE0uBLYHg6z4bac4J4zDouppAQro6amkScEnpWmMMxksLvyv3uo&#10;hCe+lE5ssBsiedKoXkxMiDvDBamxXijOCMS64gjs3ZSJUvaGIqFmkRIiPVFAi1ZCi1ZMiZ/Lxh9F&#10;y+LmOM/QW3JyNqWixmXmz5xszezx4HjyZAv3dUSqSeJiwyxNwdbqbGytzUF9dabZ6LGc75ke60N1&#10;tRROS2YYuzeTxDc9w+yJWDxjLOK8HahcEnByQyrOElKXGpRYqTQELTRmQ7NlnZvtqDQ+9SNKypRp&#10;OWTVlNIuMYKUrttn8qTEBCz77J5uaxC+O6T0eU20DGe3ZmA/e9htBWGo5X9WmORNZWLlOUk9CEr+&#10;PJGXscHMJtjnT59ESE8za7XmMpbzADqvnAMf9yWICnVGaqKWnBBuGVQeJleKJ2KgM0E+y4Bg4iiN&#10;DVBSq1A/G44GP5ewQWozR1+q2/nsOV96+jEM69cLQV5OtHFUSXy/dNvMXEYKrRtDds+oKtozgSqP&#10;37WAx7MgKxwLCLtnnnkKnlR0G9dkYQuPUeOGPOyqL8TuzUXYs7UEjRutLbAKciKo6HxMjtfiudoV&#10;ZRx/60yqQkdawDjUVeWiojgVBdmxvB1tQGWHVVZKuJnFXbsmD6/cvGS2AxOkSvLSUZKfgTxaviQb&#10;pBKTIkwyZ1JSJBLiw4wF1PiUf4AHVvCknT9rHAKd56IyyR2bs72xtywMJ9YmUBVTFe0rQRs7M22v&#10;fg9SyoMSpNSxMbSVVQfte6eCgOpo1MB5CprXx6O1JhpdVdG4Xh6FzgJtYRVISBFQtHuqP3V1cwYu&#10;0O6dY7QdXIMz/H+SqDKdHWaZFBG3VbJ1FmQ0y+2yapEBjROv6/aq5fP+KgSh1VTTfyv0ej2vu8oy&#10;Co2XxiraFNe9QXiJA1sqw4LZVFiElWLZItrRJdqNfAItH9XVhJFWu6K9m2JTUYoptIEaj5qk7PWR&#10;/TGRIJo0egAmjRqAKbx/5vhhtGmjsGiGZvnGw2HeJMJmAlawo3VmG3dn+/VaORduAjedkyC1kLZx&#10;2cyxWMl2s4LP1XiV08JJcFkyzTzvoSh/JwS6r0AQFYxKMmgNVWKEJzIT/VFREIuGtak4vrsIx3YX&#10;ozSbPabnPHi4koRsCC6OcyhTp/FHjTap9uNI0PH84lNJ3oWUkn7Oi5AdH4jagiRsrkrHxqpkVBdG&#10;o6ogGpVUWTlJ/mYBYoTfalMWwmP1Uv6RM/l+Kl9CJTFuNMaNpATkn7R4/iQE+S03Vkm72W6lyjq0&#10;Nh1H1yaaki0Xt2abhE4pmxb1hoTT7cMak7Jgo1wpWTbBSpC6fZQAk907aNk97TDTupu9J+2dbtvz&#10;pTQ+pfEqwUuA0vtcO3x/4LyZrxEcz21Nw/7qWGwtDDVr9xJCnfhfLWEPSqumcQKqxQXTefDHDaV3&#10;HwkX9oSxod5mAFmD1FlG2QTzhA0yJ3t0hDuC+b94Oq+Aw6J5mD15IhvHaDaIUZg0hj0a/x8NuApq&#10;IfxfYsJdkBTnjXSCJyeT9olWWpMTo4f0NQ3LeeVsk4/lsIgwXD7TKDIzYE5IaaYu0wyYU2Ex8tkZ&#10;5dGiKf/t6aeehCvtdnm+tjVPxAYex/qaTNr/HGxfl4+ta3Owjmq7piIRdZUpqC5PIVxoyaK8sYgd&#10;yqjBvUzuV6DPatpd2sjcJFSVphl1VZgdY5SV/oPU+CCsrcozy2G0V6FWHJQVElIF6SanTnYvmWBK&#10;SY5CWmq0AZbGozw8VmI5T9LphOLokQN4cg1GuMciVKd6YWuODw5UROLU+iQDqc49BWjZnoUrtsXF&#10;bVRMHRogV7DttNUn09aloHN7uoGU9ttr5/UWlRqujbXGpFTpgEpK26s3pXqjhYpNFTrbqKKv1hNS&#10;VFHn2WGqbPDxTfmIC1xtVLCHk6WWFXIdbrx0Z4ei/9aZ8FpNh2GAtcK6FMgUTgwtzNfjVhBufL1e&#10;5+J4P1xtl4Kd4/Lur7dDzALXCtpLWctlVNeWTZxGxTWdz5nDy2kUF6No5TT+O8IAarLKyYwebOye&#10;GYsydm84ZjJmTR6BeTPGmeM8f/oYzNUieV4uYUexgqDR7N0qQsqB4HHkpevi6fBcPtskfgpAmulT&#10;3pQG0FfOmwjH+ZMZhNNSwoznjSc7bQOpdWxUG9ZkomF9AWV8sekdDzSW4dShtThzeC22r89BRpyf&#10;sRIad5ptVmmP55ejomFPKwXgQimrzFFljK4piMcmWsiGtWzIazNQVxyPnDhfBLvxhKUq0oLZaWbA&#10;bQQb7zhr1ffUcVjCH7GaJ496G9nCqCBnM5BbUcheuDwZ6ytSUVtiU1kx7siOdsWOslgc2yDLl2pk&#10;qLxsGgAA//RJREFUdtPOHFzZlUNw5FDtFOG1E5V4XUtcCJjXaN2kjgQlzeLZl8BIKZlMc+1cTKtn&#10;bB+fbzLV+XwlchpIUWUZSB0rwQ0Crv2AFhizwe/MwBWt3yOkDtbEYktBCEriPRHsvpi2R6vIF8B9&#10;layaK5VDJNaUJvNkTEdlUYIZZ9PGi2oc2j166gRa6QljsHDmFNPbyW4tW6jZH9oESno/z+VISaCN&#10;IgTW0QLXr89GbWWyqVgQEewE99W0CEvVUypXZpxpfA5L5vH/nYh+Ktzf4zlMHDuY//EcpMR4Ehq+&#10;BIQ/spJkQVUnyo+3fakAaf8IDg3IP0VIreZJoTGlouwIlPGzK4viUMPfUce2o2NTXSJbl8TflYoN&#10;NRmMTGyozkAtH88hLJV0qlmjhWzMDuzZPVYvI5RCsL66ABtrC1FVImglmyUxn7x/E7/95n0c3b+N&#10;Ni8J+bnJhFQiMtNiTUJnSKAHrc4CM1g8i3ZlOjvIaVTs8+dONlAO8nBAeqgLatN8sCXHD/vKIkxB&#10;wqathNAOqm0ep8tURi0NaWZmT0mcXQRXZ20C2gmgTs3eGVCl8f4MdCg2paC9Jg7tVbHooK1TmRYt&#10;h2nPDkCbSrSwY2qvSyLMlH6Qg4sNeeg4tAb712aZSgDaoly2XuOMPgSTpve9edy93OyxlGp1KTx4&#10;v3YNNrARkPg7TdxTTbJ4840CUz18D9pqT9cV8HZzYGe1ku+zkvctM4+5Oy8z19143dXJek/BTeHM&#10;11tQnEeIzTOQVGh3ZS1IFqCUiDxDQaWuHc6ljBfNJnCouFbyPHZcNsuEA0WKNj1dOGusGfjWLN88&#10;pRwQPkuV0CkVpeU2hJYA5Mr2qWUxAtGqBRMNnFbMHQ9HKqdVhJZyqBwXTYYzn+e2nG2FsHpoX0MJ&#10;jh+oJZTW4fj+9djfWE1oZRESqwmfGSY/SQNqyxZO5w+ZQyuxCMG+K2gL2RPHBiKbvXC2tsJO80da&#10;nCdCfZbBZfl0zCFVRwzth6ED+2D04H6YNkYLD+m/F803PYmgFhXgSIu5yux6UpQVhpriZGypzsOW&#10;mjzUlaWYErYJEW5wo0TWoPzI/j0xcXh/LKAcDeOBbSiOwun6dJylzJaSukJIXSWgDKQOFOKtszV4&#10;52w11RBhRfhIUanygSyeNmPQbcFIS2ZMqZaD2uE414xRaN8+7TSjhcayglrPZ1dk149oWYzGHfiZ&#10;uzLRxN5W1UEP18VjS34o6vi9S1LDUZGfSLimYRNtbHlxEuJiVeZXxekGo3+fHnj5hWcwuH8PzJg2&#10;Fo7sXTy0U6yPI2K1bITPlaJKJ0iyM4KQm0mFkxnK/zmE1tGHyteB1ncCxowciAED+mBg/5fNda0c&#10;WEgb6bh0IQHohLBAN0SFe8KZsOzfh5/X7zke07nG8mkTBg3WJ0X7GDuoWUfNAGpAPI0dzmRK/qef&#10;fgou7LVz0kMMDPP4HfQ9tJtMbrrGsiwFVpRNAJcQVJXpVFRpqKUFXF+dTpWVjprydJTmxUPlhD15&#10;oi6cNcmcBNMnjqHCWM6OKBN7t69D07mDeP32VXS1nMG2DVVUlwlIToiiqgzCKiqCcTyBtA5txhT2&#10;2lRny2hfpDp8qKa0ZCqQylNDCZlsM3XpvlRSGpMKwzEC5vKWDLQ0siMjpC5uToJ2iunQ0hgCqWNd&#10;Mm5XxuFOXhiuETgd7GxaVVpYMNucjGaVES4JwxU+poJ3LZmBaM70x5V0H7Rm+Jv0g466ZAOpC/XZ&#10;hBSVOSG1qzoNEb6raIEFpeXwdbsffh4rqGyt8OFjCm/e78XwZCftwf9JaksKydVxKVxWUnExXFbx&#10;OkP3ebro9Y7wo53383SCv7cTgqhYA7xWIcDbEaH+LgjypUuh/dd9ulQSsS+dk4+b4KbX87+ji9Ln&#10;qVNbys5xucay5rCjnDuVll33sbNbNINwmgV3KkIvlyUmNMO8gspc1T0WEUhzqYhmThxCUA2jqhph&#10;xqGUrLmQ6kogkoXTgLnAI0gpsdNJkJo9lpaQ7XbmSL5uGBbNGgUHAsxF41eClMaO5EmliDzZkDVu&#10;ojU7y+bxg+lP1esG+6xAVLCz2RAgKnAFb1t7cTnSXy7h87T6eiwbkOorjzGSexjmTRttes/lC6fy&#10;/VTdz9nsipvGHjybVjJfuThJQVRFfogPdUWo1wrawyXwYE+xko1v4Uzt6KqGSHuyYg5cqda8Vy9E&#10;pL8j0mP9UZUViV2VCfeU1DlK7aYd2WjZp/GiPNw4XIy3z9Xh3XO1eJUWz8oyVwJnnrUEhnZOKkp2&#10;7t5g+XErj8osgTmmcSxrvZ/W72ksqzukrBQEATHL7L+nXKmj6xKN3avJ5kke4wU/NgZ3J8pzQnY+&#10;D7r2WJtJy7dowVS48LeqSJuWjRTwBC+hBS4piEJhDlUNlUwiQaSSI2pQLuzlVlCBLJg1lb3bWNq9&#10;4bTXQyjHeVCpwFaw8ahiQnyUH9ITQhjK5A5FTgatFCEiC5hEBebhuoTHegIW8ZgtMdKeapaNyJ3g&#10;VCWCTCVcqtNJCTCLibUP3FNPPWGUlMatZEU1hiWLqEhO8EE8j6e2z1JOW05KMAppNbV7sWYAy/mb&#10;KgpjUUHVqKii+iorTCAcA+DtqpI+qvpA+0uwLpg5mcBaynbmjZhQfwR5udGeLMDMaRMIpuHWAlm2&#10;Ky3C1bibP0/MYJ6EIQFsOwRxUIAzIUUo+6xCVqQb1mb4oSE/AAeojE6tS0LTNnY6Nkhdtu0S087r&#10;V9fFo2VNDG6XxeCNomjcKYlChzZdIKSaNibg8vp4NBNanbRznVRRXUURuFEYic6CMHTkh6CT0Ooq&#10;5Wtqk9G6KRsXNuXg0vYCtB6owpbSBKOk1PGoYmgQI1iXuq0qopp59RIkHEz4KbwcCRs+TtgoAgge&#10;X09HgpjhvoqwI/SomLyonqSg7oGGrwvg88P0f7BdhVO5RykbPMTdXNd9ofyPzCVDOxIH8b2DfXXd&#10;BQEEla873891OdvrIp7bBNDCmYTUNHOpSR2HJTMJqplwomVzpTuQolo8l46KLmghQSMwSUnNklOa&#10;pEuGyaEajgXTR5oqCU5USa4qOURorVRQZWnZzKLpIzB9XH+2hwGYN324ea4zLaGB1KoV07By+TTK&#10;vumUiXNI/fns7Rbwyy4htGjRKOkWsteaoh0qhrEnG6EPHotZM/ml2OCX02e68iRy5Yno4jAHHoRa&#10;hM9ys2NrDntjzcalRGtDAUeEeNOLO/D9qBwmjlQy2BDzI03+yKLZZpxGyYia0o7mnxtPRaEco5Ls&#10;KFTkRqOa1q+2KB7VBTGozo3AdjasI2yApwiq88pN2ZVHeKhyZj5uHinBm6dr8OYpQojQMbNzhIwW&#10;kApSGjS3L4fR8hf7chiVZZG1MyVdCCSpLgOv49brLUjpM3IIRGWdKw0hiw0zk98lEduKw1Ce5oUw&#10;X8nuhaZHi43QAt8wFGbHYg0V4to1qVhfm0F7lIbinBgzW+fP3631ezOpXsYNH0IF2g8jhw7C9Enj&#10;sYDKaMkCVUWgamBvGBSwGhFh7gQFoZAThUpaaqmXtVUZKMuPgyoVKOfKx32pOT5aArGYvaOnrZde&#10;umgWBvV7GX1eesoc3zDlZvmsRFKUD5UUOw8qqWQet7GjBtsgtdBKCk3yNwmcyo9S6ReVMlYmfAzt&#10;VQw7obhwV5PqoDpWaQxVYFAyruCmQXozi5iuHCor10pVRjU7qSn6JbRvywmgpfOnmLWhyqJWQuK8&#10;OROxhBZDC8xVOkbJmgqt0VO6gSKYJ2EAARVAQIX5rkR2NJVUhg+25fvjICF1kkrpsiC1Pdus22ui&#10;ijIbMLBjadmSiqtraeUqCCrGjcoYtGr8aVMCrmyIx+V1cWimQm6v4v0lEWilUtb2Vc1ZQbhMtdaa&#10;E4QutsOOWoJPgNqch8u7inFlbwXW5kexU1cNNTdTkC+CEalL3jbB3yCAhPF3KUIZqiwq8Oo1kSGe&#10;iAy1ivnptlSxivoFSh3ZYOZHheRDuCh0O8wGJ32O9d6qhKrP4ev1GTZAKQTMYL6XrguWUndSfUr5&#10;caUlXLlktpnoWc52qfQJXer4aE2pcr8EqWW0ehqqWTx7vOnwZsvyTRpOmziUwBmCaVRW06msZlMh&#10;LZg1Ek5LpppxJsf5tHoElOBkj5kTBmL6eDqlacOxnLZvNSHlvnwmHooKdEKoN8lMGbeSd86lAho1&#10;uDd6PvcUXnrmSQzp1xMq/6ABNtUa9/Ndzj9sJWJoB6MDeQKGObGxuiAl3hMZbJgpEaQ3TxA/18WG&#10;ujN4gowa3Ad9X3wWg2lx5kwbR1LPQzD/3IQwNmQtUE30M/u9KeGxID0MxeyNy7IiUJUbher8GFTm&#10;RqIsMwRFqX5mt9vyzGAqqSBsLgw3g9XKlbqwNYuwyIUqIag6QYcWCxNYmq2xb2ulDRYUgpTC2sk4&#10;G607M4y90326rfs7lS/FEKTunpTC+hFI7eVrzYC7yghn4Agb87aiMKyjGlpfmmL2KNtal4v6uixj&#10;e6pph8r5ezLi/XgyOcGBPdSk0cPQt9eLeP7pJ9C/90vsAMZh1fL58OExCQ/zQFycH5K0BEUZ4Sn+&#10;BF0oSvKjzexbKt9HMFdv6O5IlTRjEoYM6IXePZ7H5DGj4O1CyR/giehIwj49EIV8XX52NNJpRf3Y&#10;oEcO6YlRDFeVzuDnBXo5UCHPRZj/crNLjSo7PkO750rbobyulFhvWnMvWJVBtZsNvx+fFx3iYpS2&#10;FS7mtilmx8fMjjZ6DYGldX/KbFdGej6PcX5WFGGlHWekHPl+tP3xhJyWAQX58MTzXAZ/Qke7M8fF&#10;BCI+NghRBH54mDfDC6E8GUN4MgbzJAwK5GuoWrRANTfGA3Xp3mgsDMKJtUm4oLylxlwzJiUl1axx&#10;pp1ZaN3Bjo1W/XJ9IlrWJaCTx6+1OhqXa6NwhSqqeWOigZQGzZtKQnG5IBidVE1ap6dlMJ0q1aIS&#10;LeXxaKumNdyYjcub83Fldyku7S7DmqxQ/h+uiGRnGx3ubSKGEWuLGP6GmFA+RhgpIgUXHvPocD3f&#10;C1FhvJ+XsZFUrNH+DD/ERHgTXIRzkKqQurEzIrAJokC2AT+qIbWFuHBfHht/AsnV2DrZuRCjmBi6&#10;tIUFKSk7KjSNiWnHYip8d41faUxshbWMR+WEtDjecSlFCAEmd+DsMI+PzzGw0mSMA8G1mNCRmpoz&#10;WbZvGKaNH4wpEwZjGhXVTCmqqUONjVNagfOiKVg6YxQWzRzF1yhFgaDi9YUzRpiSL6s0u0dL6EbV&#10;9dDkscOgxa2jhtCqDR2AGRNGmR7NeeVcUnUh7d8yM34UTHUUFrCSf6Q2qBSE+GNWzb2Xo7OCFmb5&#10;XPaEs6eaNT6aIp8xZaT5IQF8D5VjSGSvoF0mClJCUJwRisK0EBMlmeGEUhSKMsLMOFRuWjAK0kJR&#10;SlCV0QpVEFaVjKo8XuZEoCInDGuopOpLYrC/LgEnNqbg3OYMszSmZY+WxuSh8wBBwkttv351Rzqu&#10;NqaZBE0BqDukBCiVBL6XdX6uxqgpM5huxrOqzHVlnd+kurpuIFV0L/1Adk+LjM8bJZWAbYXBqM0I&#10;QDF/YwrtlxYZa6B06dwZ7FG0NEHLFSZgysSRtFujLWCzoUTzZJOSyU4KRn4a/wfCOpv2STWb4qLU&#10;mzrDm8fB2WkBlrJH05iMkvFmTBmHqRPGmMkM5VvFKYM/nf9ZQSLqKtJRU5aKMtquIv5nBQR9Fq2W&#10;xrpkJ/3ZOJdSxWoWb+TQvlD1xkWzx1BZLTP2fFj/Xnj6iSdMz5pOVZyWoMqc1liZVWtdCahUUmGu&#10;BkwWrO4DKybE1Sxvigt3N1tvJUWpCJ8fVI5Wy2XyMiII2yja3WgU6vjnxqK0IMEkgmpdX0ykN6HE&#10;kzvSFzFR/oiNCkC0qnSGWwXuQoPdqKJcEOhPZcH/0I9qQAXYsqnc12cFYHdpuKmYen6zyqfk0uZp&#10;6/MUXKWKauUxUy1zgaqFt69sor0jkK5sIJzqk9EmO6hKCXx+EyHVXBGJdtq9tiJtxBCCK9kBaJKS&#10;orXvLKXKqks1W6tfIhCv7i7GmZ0lKGLHGxHE/+IeoFT0T6WUCSdej1M98GgeDwI4KUbVIXg9VpUi&#10;gsz1BLafBIJJkIrjdYUFK/4XfK15H0Y0zyu7cgonsHTdfltKSe0rRPEDBUXlyf/LV2NhVNeuqxbC&#10;cdkctseFvE4lRcvnupJCQzOB86mYGCuowFcuZiyZRcs3l8+db8alNIC+YuFUsyh+7vTRMNnmVFHK&#10;mzPB6zMVVFVLZe80saPs8jFKYehF5/ASpo7tZyAliKlulTNtoduSKfBaSUgpU9jPfSFl9xJ65uXs&#10;eSkZA5yM/dDgmAatVy3il6SkW0prNn/GGEJoqFloqBpJDjxhnJbMgRM9rKcz38d7GQ+MIw8Ae1E2&#10;Fm3JlJsciHwesAJGfjLVQEoASjLCUZweTkhRPVH+51MlKSernL1PZU4kgRSDNbQuVXmxKCOYCgiu&#10;fFqRNPUkPk4Ic1+G4kRv7GPvd3xDEs5uZkMzkMqluslH10Fau0PabTj33o7GUlMmb4qKSDN8munT&#10;fRo017iUlR91/zEpKb1O9u/Nc9W4fbzEBiq+7wF9jgWqK7R7FxstSG0v1uyeK1wogycMVSbuKDP4&#10;6MFGoP3LVKVAYz8FVBLFVENFGoSmDcrifxNPcITyxPb1cDCzLgvnTMJM/seTxo3AxHGUzASRcl5W&#10;LdOyosVs8Moi9zfJooV8r1L+VzVltJGVWbSACcZmqZ64D22e5PvyRXMIs4mYrgRc9n6+3g4IovxX&#10;Lk7/Xs+iX48nze4gFXyfAnYY0yaNQu+XXzADvVrTp1QFrQeUKtIyGC3neRBS90GlRdBOjNUWsLRr&#10;TCihRZsaR7UtiytgqUKClscIVqX58SgvSja22A6paJ6gVvgy/CwlZQAlm2cBSlZPNlgzZiHe/K60&#10;e+syVZEzzBoK2JxJuycrlmHVlNpGNaX8J0JKi4s7dlARqyICgaSKB2ZRMdVWOzseLS6+WhdnNgZt&#10;K43ElZxANDOkotoJq87cEFyvjKclTMHFjemmAsLV3SU4vq0QOVSf2r4sQhBhaBdoJTarfLIAJQgJ&#10;RoJSarzSMLSHoQUoO7ASCSmpKbvt06Vqwsfx/4gXvAkp2TuBqrtCsyBFe2yDkb+nFJWDuW4fB9MY&#10;lAbTfd0cDJRWr5jPc345fFxXGmXuxHbhQDAtXzATGkRfQhGiQXXN0Do7aAJM461aIM/nEFKyffNn&#10;joWWy9gz0RVTxzPGDeK5QDtHUCkLfdiA50wM7vc0BvZ8AoN6PomhfZ/D5NEDsILW34Pw86bC91w5&#10;Cw/5uGjKX4Xt6Ecp9URIJV7O0gAtrYjyXIb1ew7jh/c29aM82Ii1QFZFzNITQ/jH6k8l4akCInUA&#10;GJp90g4TKbzMiPNFHhu4qgKUZlMxsUdXVORFopzqSAAqIZhKsmjnMqigCKKsWH+k8v21Qj6BvabK&#10;QyyZOQnLZk3FzDEjMaZvH8weMxSZ4auxvzYeR9dp/700NDVaSqqVlu/aYdWRKsV1W8Kmff2efZDc&#10;PkalXChdmlk+W9qBHtNs3t0TFWZW8N2La/H2hVrc0bgU48YxK6GzfZ8+L5uNMhuXGrNwdH0iGgip&#10;ylRf5PD356XRluVEoTifyqYwBqX8vUqWzGBjjKO8D/Z0MikX6oGkqqYQRiOHDMBA2uIJVKKrls01&#10;jS2T6koJoVIeWmoimyS7pKTLXIIo06zPY2/M/y0syNVMZzssnW1qXg/s2wOjhg2ANoXQYHMCLVNu&#10;ViyqSq168uuqc1BemIKVS2fQjj9tejRvl7nGqmmaejIVn8YnNYOnvCopKS1u1niUKq7GhmvLqr+G&#10;VGTQap4kgpQVkYRVJMElKxdDZRVHZZVAUCWp4idVmpRVYU4MrWwCf2cUFQahRJskJaWI5MmnEKCC&#10;aXOCAlwMnPyoBn1oUz2pCDwJ7iDPJciOdMa6DB/sLQs37UKQurQ1h4DKwIVNKWbgXDZPkDJVOZUn&#10;pfLBhFXXDkEry0CqTVUSqKquUEkpReHGmnjL3hVHob0g3BS805ZWXWVxaF6rvfzYDrayPewp/X8o&#10;+8soO9JkTRPVqaosyqKsZGZmJStBzAyhUICCmZkZpAgxM6aklFJKYXCIE6uyqvpUHehzugd6elZP&#10;354103fNvXN/zD+772vmtrfHVmRWnR+2nH3v7dv98dfss88+Ob6tTntosH8q40i0DECDowARHvxf&#10;CZNiqKKIaoJxOQwvgohuXw72zWIQnPCBgsyChQPjhBED8h40ZxyKMSiuW7VslqZBUHSsgmriMtXT&#10;ysWcn4P5OaqgGDBftQwAW7FA1dTsqe/KtEkMir8hH0H9zwCoqKQ43NXKJbM054u19enyzZ72lsan&#10;eC+//xa7zHCQU/bde1wmqj2Gly3s1Seg2jkoxJ3y7BP3yNOP3S2PP3iHPI6X5GP3/UYeuutX8tRD&#10;d8mk11k14R24fO/LhPfhLrz/BmTam5BgkP3vTeQHPKetdkvg8iUsm44bbqEUZjGQDXWEtycHpmS/&#10;s5J8dqDFfCHfqnhLYh/eeCyGpiPx5sUDNis1VtVYDgipesiWFhjf/uz3xXNzDDrGxFbCJ14GMs/H&#10;hWCLAlsRWBN62iR8l1nslb1caopT9U2/Fa7M/p4KuHslcor993AzshriyEGOLgwldRzAOdUhX5yw&#10;QRkMPB3WaThoySOUCCgqpX8a2Kjung9ppZnn2J/7MIeKnY+/gZKiirr5STPO36RDujMmxZQHli8+&#10;BUW3uzVDeuFqtFfCtSpNkawMDlg5C2+pKTIDb6GP8Fvehdv3xis20sc7uP4fvT8RkGCu2Wxcr1XS&#10;2ZQvm9ZUav4aa2x1NxdLC1yiUqiYdFwv3mQrWCR/yRxADq4k3nRsPZz8wRvy4fuv4Xyvy/LF0/A/&#10;rNLA+ro15bJ9c51s3VAtXa15Chy24hVlxUH+L8DNNlO7S7Cl92389y88/YA8ev+v5dGH7pRXXn4K&#10;sJoslSytUoQHCv9ZGFJ5gBRLyOSmA040tgDDvMQMVVQ2XB5CK5vzdAWhqHIzoMAAq3zAiqpKQQVF&#10;xVwy9udj5c4cvPCy0/EQ4kHkqDLpALAFyRere5cQD/UEhRCH68uWyxVLpkkGlBRrSRFSRzuz5DzA&#10;xL50fTsIqUobc4/qiErpALPN8ULTPnuNOuVgDOx0fBXKWN29LYBUb56MduXIZbh6IxzCCgpqFNNR&#10;uHrMl7q+Bi7iJrwk8RnsotXPcQE2VusgHKkJCyQFLhYtFVDl9aYRJgQJFRBhpSooA8oRy7mBMirA&#10;C5qQKs6HqsKLrQgvbrp+WXjBMciegXNY0N2C4eHWQldMDIbTeM+oZwSRQfWzaA7cNNxzC2d/BEXE&#10;GBTcu/nYTgWFZ23O1Elw/d/Q3EgmItPoETBfbxlUebwCzuBnz6kF0N3le+8NZqo/IRNfekxep1sH&#10;exOAeuu1J+XFZ+6Xpx6/S5598l55+tF7ca/9FgZI3Qs1f88dcv9vfyF33H6bPHTPr7UVe8KyRaAi&#10;3kCJK2aCunO0N34W3oQ+9BDfgrm44fhmZesNQZWbsUhWrYD6SpiFC8iBAPB2ZWdZAInuHQfBrCiG&#10;lcRLVSk70+IPwA2cgB/FFgPWSedDOgUP5yy4knzLz5kOaYcfnrpygWTighdCEjdAJazBA7u+qxQu&#10;DActKJA2qBHGaypy4qSlaKUcWJMnn25iTakaQIqjCjfJKEB14xizw9vk5jH242tUwLCjsAOK0KJ5&#10;Cx7jUoxRMX+KpnErQIhKy8fl+xIqi3BieeLrOCddPsa/RvAmHthfJ5/iht7bniVd5fHwp9+SZx+9&#10;D2+NR/HHvCgf4AXAUh0r8AZLT1kuxQVJUETYtyVfkyHXthRKN4xZ/nS12IE7Czcfc8oIkDdfe0kr&#10;QbzPTqHvvIIb4RW86VgUb5qmKDCbnHDgtWfrHLPGCTumAtAVrCpKlBQ8wJTl7Obw2otPA5Avyltv&#10;Pi9vwq17D9+Pw3NzXLY38Bab+PJzmns1ZfJbCsEEvHGL8zlKTEw8KhP3SsZis3QCiCMWm93q+kFR&#10;AVZjIAUrZLwKcGbZGquPbsO2czBRFkVMS8YDDkWSgoecTflJCYsAqAUSD7eYgFqugGLC5FTJTpwj&#10;LYUrZUt1ghzrzlFAXdpRC0gxPQCQ4kgxgM9lqij8byx2R+MQVtcPA1ABpHRQUCopjmK8oVCurs3X&#10;TsSXG9K1GudobSpAtVo+Z47UmkIZ3lgOhVannzVwoE32ri2TIsCbQelEwCOJDROYskFgNdzsZFa/&#10;xHIafgshQ5VF4LA/ZzbuD2+hyw2C5zSOhkM1lYVng30Uw611ntbgkHIwuYKiMTDukLJYkiUJL5k7&#10;TV27xXOmyfwZH2mu1LT331QwcUo3j88tAUZ3kGkKieoqztXzLprzgUKKLfWEFF0+QmriSxxl+WGA&#10;5hGdfx2uHOOezz95H+B0tzwB9+6R+38j9935c7n/ztvlvjtul3t//TO57zc/kzt/9RO5/We3yc9/&#10;9mOZwF74HKo7DzdZTipuIhpAxbcfL14mbhDebPm8qQAabc3BxV+1fBreDPMg/5O0Kby0KBk33QrI&#10;WvrAbMqcLnG4cRZDDk7F250PxhsvP4239cvyzsSXZAouAGVlbVm29HZVy5YNjbKxt0Y2MhGwowSu&#10;YJ7UFkPu4kZNxZsnHipjPojNOA0LcE19+0XJXzVL9nYCUpsr5RzeYGzhG2JW8X627kFBAVKfn7A+&#10;eoQR0wocTm6sY84Ez2+hnDT9ANM/QlkRZp6BroHz82vhOjYrnGjMOL/2cZ22Io4cqpN+QOr01nLZ&#10;35EFdy9ekhfgbYQ/Ox1uTgPc2d6OIu1Osn19A34jFE1TsTRTNZQkaTekNLxxl0FNMmn23Tdeht9O&#10;kDwrb08ESF57TtMIGIvKxENfXpIsNZUpWj6FowjzRVHMcsQAB//DNDwI2s1oISX7JJn05qvy2vPP&#10;yEvPPK61uybhJcGUhkTc2DnZUL1QaBVlqTJrxtvyGOT33LmTZcWy+fLyy8/qwKAPPwD5/fbLUsDA&#10;N/Zl/SjWkWInZ8YeXU3lwLLToJjSFpqi4iCgOhAoXRCAKlBTqrAYnwogpaCC+qYKL8610WU4BBZd&#10;I/73KQlQBXjIk/BgJ0A5reLDgYfQFBSztfEAwuKhpHIS5khrwVLZXpcgn/QWyEXcEwaqKrnAQTu2&#10;mYq6wn55rHIAMBFQalBVHNqKMarrhBTV1vZyucy+f+2ZMtzA7jBJMli+SoZrVsPlS5cv2nPlxloo&#10;KQBwgC4ljK1729sL8LI1JcO+lMxj0zwoGBM44wEQz3FKxPZVAC5b4QibNAA5DfBhtyhCiGkFXGae&#10;FS2NUEsioJYo5FYD2BpbWk7XbZbGEH2eLhkTMFlZkzEkpgsx4L2E2eYAFIsuLp4zVeZOfx+u3AcW&#10;f6Iqfw/AwctRkzuhoOYz7gyQseWPCaEpqyzHisBagPtyBhM6OTrSJHgG776kLt8bL3P0Zevf99oL&#10;j2q3OQKKI0w9+RDH+/u53HvHbXLXr34od/8K01/+RO74+W3yq5//UH55+4/kZ4DUT356m0wozII6&#10;yra6RXmZeBsGlgO1pG9DvB3zcfPxZixgkzMUDG8g0nsFKM0s1feCri1MLKQ7Mxk/jqNjzMMP4w+f&#10;N/1DXIgpuJiAWkGCtEANaSYyKy80FUhrbY62HqUmzIeP+5EqDsZj5uMCzoDKotJiHyRrTp2rAK2D&#10;u7KpJVcO9OTLiQ3FcmZzheZKDe61zPOruOkYk/oaYNIuMJgqpD6F26d5T6ammOBJd/BbLBNIjEkx&#10;cE67fsRSFLifQQoq6mPcyHT1WBImANUwbvYBwPEz3KgHoKTW1yRJT12GbIQC7OksgGJKVYVDwDP2&#10;x6Zc9k80hcUSGuyQ+6oaA5RzsJ0JlMkAVzE7YsPVYy5Ud2sBrl22sIhdLs6VuHK2LMRL4KP3cK7X&#10;rag+Ww8/fJcxhDf1RcD+WXNmwnXmyDKARzXg1gpF2tyQB/dhFa7nbFmKNytzXt576wV55qmH5YnH&#10;H5GHHr5P7r33LrnvnnuEQ2XFr5gNl4O1yhOlDIqKw8BTWVNls057xur5sHlqrNagiolAAlQ5qEQW&#10;1BRHz8nEei7nOqSycE9BSSmkYCwAyJGPOcox3SJWz+BLj9+TRf3iGRqgQiCgllt3knhVClAMAFVe&#10;4lxpz18kO+oTtF/nBQDqwvZqucieCcHIQtq6F4CKMSkC6osjeJkRVBzCKoAUu8Tc2FEhV9YVyuUO&#10;DgqaIVfqUmW4OlndvuscJaYzX26sK5HhrVU4N4GI++9gq2xuzpVkfk88xIQRM8nVsMx17M7itiKY&#10;xkOdJBLEsFUKY0IM7hrueUJIDYBQF46AC4zPxSoezzgRXkw07R8IY4MJ8w8Xz5ksi+DaEUwsrTR/&#10;BkMqLMb3Pu5HJm7aMl06Qopxaa3Hjpcmx4lk6x6ni2azKOMMbRVkyIFKjCkKk1kFFMKBCkr79b3J&#10;vn8skschtB4BnO6VZx67S+2pR6Cg7vulPHDnT+Ha/UTu/c2PAarb5Le/+DHcvJ+qgvrpT36ow8L/&#10;GDYhHzAqzF4seVkAUhYUUy5dETZ5xkMFLNELFLdkppVxwMPArglPwA146vH75Y1XOXDAG/gh78sS&#10;0HjlojmSHMcRXQA8KCDm0rCFqbU+V1tuWurytNc7Rw9JwDnZIfF5nOvZhx+QyW9NlGXzZuNtyRua&#10;8a7V0lCdIx1NcIVa2b2kXHb0VMveLfVyaFeLHNhWL3vXFcv+tVny8bo8Ob0JN+AuDoxQr/lSVyDh&#10;vwJcFFInDVKEDZMyHVJ/gFLykYyptKiimHKgAMN+3J/rOJrM30NNfQnYcbgsxqSuM3B+lEX2LJlz&#10;EJA6ixv1YGeurIcrUAGVkYYHRsfDe/5Juf+eO3WY6+eefUTeYWkM/PnsOJqGNxIHT+BQVaXM2oY6&#10;aoWL1t1eJh0tRVILt41uVjYeaj6wS3EM89YefeBevInuVp+dnTxnTn4bN9BkvVH5pkvCg01XqQgv&#10;hRK4eplQysuX46Uy8215H2+7Nxh7evZxeRwwYo7W7T+5TW7/6Y/kN7/6mfz2jl/LHXf+Wt9izz/7&#10;FM6zTMsJV9Ktz2VccqkU48XGzt6N1WmAaIa6lW31WdpSyX6BxdnLAKh5+H0zocjxYiGoAKgMqHSm&#10;U3CepooKoFJYcQo1zoFDVUXhpeWAWrVshhqD+NrXLRZSUO7clp80TzoKlyqkTm0sgbquDSAFJQWl&#10;2+eQ2lsVjBLDmBSVlMWjbjCATnfPW/Y2Fkp/e4b0N6TISH2aXAakBqsSpR92tTFdPoeSors3tIWQ&#10;glu5q0EGoKR66zMlAd+HSahMoI0jQDCvtngmVPMM7VMXNq5bxjykRVCGi2fob+Ozpx2TA/iYKoLN&#10;hzIKmS+z1c2BRPgolGZ8qGJhLp5TKiUOmaYDlcKNI5jmE1IAkmeZz8Q2HkcXj5BStxBwIvQs0I7v&#10;P3+yzGd6wpR3wYBXcU8+r+VbGIdi654Hz6miXnzqvgignnzoN/LwPb+UB++6HZCCiwdX7947fi53&#10;/+ZncscvfgYV9RP5Oe7Dn/z4R/Lj234ot8Em5KYtVd+fma70m9kze96syTLtw3fwVn4dku1Feek5&#10;js/1nLz/LvxNuFvTp76JN/1HeNPPxxud5WOZ6Ac3AFK9FNMiynX4zmnwx9m5diF8VtKcF2Ha+28B&#10;Tq/LrA/flRXzZ0jy8vmSByg1VeXLhq4a2bu5SQ5ub5W9W5t1rLoNnaXSAfXQWJkWidNwVNVFeBPk&#10;xc+S7S2Zcnx9CQBRKf17AAxASpXUUYDnVId2byGACJwxkDrdoe4ct1E9MWDuWedcrxnnWE+AsUsM&#10;lRSBR/eRwXNt3dOETsuTGthbB5eTkMqRHtzAacum62jLdG1nfPQuFCL+YADfMsWToYiyAO4caYM1&#10;1lg1UqqJbPwfqwEjxplmfPQW/gO6x3T5IJ9ffEYTNplKMBtvwMXzp2v2cQ4AxyTAzFQm9i2EazxT&#10;liyaLHNnvycfvj8RL5MX8VJ5XB64F+rornvkrjt+A/u1phc899QjmifFQQJYN+qjDyfKi88/Ko8/&#10;+YD8BG+zV+HyceiqmhIm3CZJY1WKtDVkSk97oeze0iBH93fL6eObpP/sHrl0ZpecPLw+qDfVIJvW&#10;lkhXc440QL0xC55xK8Y8WbtdU12ouNjipzEqBuHZPM9sbLoybK2iejAFlcBCgAQRY098eKlSqKpC&#10;SoqQKkieL10ly2VnQ6Kc3lx2C6SopIaYYgClRNfOY1IeizJI4f4JWvb61mbLcFe2XMfL5/M2di7O&#10;kStNGZorRSX1eQfcvZ4iGcVnMO41uLdZ+vZ1SAdeNisWT8X/YBUPtB8eAKOGh31sZQMz7/DLTsRc&#10;XkzosJl/Llw0bFuMbUwTWDznQ52yQgLr42t9KngtcwEVdkb3yp909bVEC/vi4R6cjmeao2WzRAtV&#10;NvtQMsWArhyVE59Psw8UdgQi41iMay3HlOqJ3XSooNiXz9UWewiwEsrEl6w1jyrqg7fZ5ekpuHgP&#10;yXMMkD9+lzzx8B3yMBTU/Xf9AmC6Xe75ze24D/FS/PXP5Te//Jn8AoD6GV6MqqB+9EP50Q9/ID+E&#10;TWBQloNKvoYHgHVkOAbcFIBk1pRJeGtboIx+MwOXTDFgLg+Dvqz6SJ+ZD14coYEfNXOK1ZHi251J&#10;olPh/s2eDFdjFpNCF0ItWB4HUxYaK7Oku6VYu3JwQIadm+plTWuR1FfggS1IkezkpVp/iuVLmWz6&#10;3sRX8DbAHwgXcAlcv+Qlc6UecNzTWSifbCzTjsaXdln/PYKKMSmDFFv5YiAFQBFULC/Mci2eN6WZ&#10;6R/jpoW5y+eQYp4UKyCwTItCCsddhas3coilWhxS1XIAbsG6mlXSXAJw53FIrhTpbMmXjT0Vsr6n&#10;XLraiqEQs+HaJEDtzIfS+kg+xM3CoPhLzz4pz8DVmvjKs1qTmjcT5XjcotmSEg/3J4luOFwjtvLk&#10;xksaHvDleFjn4KXyAW661197DoB5Up547EF58IG75a47fyO//MXPoZRsCPeXnn9a3oSL+RE+b/aM&#10;d/DATIZSngmVBnUExUW1lJq0QN598xl55ME75IF7fqtVJIugriuL4xRQnU15+M8qZMdGjjDUKof3&#10;dsmZE9tl4OIRuXhmn5z8eBPWdcrh3e2yf3uD7NpYZbBqyZamWhbZS4J7Z0N5sXKDxbAAKsCZLiCn&#10;VFEOKQaZw6BaBTCxGd2rB7C6wKoAUnGLpwFSC2RNyQrZ3ZysfTov7QpDqkIhNbgLLhxcPaqnL/Ay&#10;Y8seRzBm6sEYSG0tlcHePBlqZ3mWNBmtWQ0VlSQD1YkyXLtaSwhfx0vyOmNSjIkCUsP7W6UPv78Z&#10;6pUjr3BEJHYrWrQAIIItxMtnIV7cC+Bix9r8uVAveKGPMSgYejE0K5bHInlexfNDmU01E4CIrn2k&#10;6B2X6bp99DbsLa3FxoYq1otin9j333lZ3bM5gA1HyWYrOtOPCCeqdao1piRpSzIARWNQnvEvdpeb&#10;M93UGOHIc1DNaz4UXDy27nnwnJBiqsGTj96Be/BOgOougOoOuevXt8uvb/+J/PL2H0M5AUxQTAal&#10;v5Mf/gDzP/gRpj+QH/xggkzgWHvs/6N9fiDrs5KWSG4qpHfGSmGXCx2/H3Bi6wNr2DB+MvGl5+TN&#10;l56HvSBPP/oIqHiHPHTfvXjY3pb4FQs0w7aSfcCqM7XudT17ztdkSDMUUTMUREtDNtw4ttTlS01p&#10;OtTRMk0I1QEy4cLcfecd8ggesinwdZn6X1rATq+Z0gCAtVRnaTmYzR0lsqunWA705MLdy5dPN5Zq&#10;c/PgXrbwsYQwlBTgorlNgMrvOChDWEUFuVJUTX+5tE5Nh7Dq26hTLlNZMf2A2eYKKRz/JYBHc3dv&#10;5GCVDOyDEVJ4GA515crGmlRZC3XU1UQ3l1nVaerGLMNDNPmD1+XZpx+Shx+8W7vD3HXHL/W3Mp7H&#10;m3kVbgQmdGZm4EHW1jIbtCErbbEqXVZkZOD75Reelueehuv92EPy0MNQR3f9Wm7/xU/lpz/FH//L&#10;2+Wppx+GW/e6zMMbeBkfYrhKK+HuxS2dJvGYJsbZoA2r4/F2XMXpTLx05ujIyh/hJmMn8bREJuQm&#10;SgWA2wpXp6ejCGBqh2raK59fOSV//v2g/K//4+/k//o//kf5v/8//0X+v//Xf5b//r//i/zLP16T&#10;r2+clqHze+CaN8nGtcXS25mPa8H7IFXLvjDnisX90pKgLgEsDabDGLfKYGtewgJ1924B1TiQSsBL&#10;kmoqbsk0KYQ6W1MaJ3uaV8tn2wClMUpqPEjh5QRIcSRjph2omgopqZH1BTLYmiGX8fu/as+Tb+Da&#10;XQdwr0FFXWvO0Pkr3QVw93DuHVY2+NK+TqnLjxem8ITBZHAaH1BuBNNcgGnOLCihmZPwMgEMoFYi&#10;RgABRGHjujHbA0AppCa/Da8Iygke0JT3WcLnVTzDrwBSLymk5gI2NPadXAgQ0qXT9JaldLFn6/Xl&#10;71i+cApeEnPU2AOBoQUG3U2JTYKqgoeEc9LNYyvflPdfUSX10jMPyAtw914CrF545kFA6m6597e/&#10;lF/85Edy298BSLAf/N0EhZECSecBq7/7IewH8ndYnlCCNzrH4S/Fm7kwa4XepPxiy/FFGfWfDv+V&#10;TdKvvfy0vPPGS/Lmqyy69rRW3GQhryy4GMVQV+yTxcL7LLjPQmZ1VdnC0WnLi1IAuRVQY7MhYSfj&#10;wn8AF+QtbcFiszxl5yScl7WVV+DPzIfUZ3WE7sYC2dxdIbvxxt67sUm29tRo51kG2IsAzazkeZK/&#10;eq704O12tLdQzmwq0RtwZD/LCDPRku4ewAQgsb+dJmsyLhWAioD6GgpKW/6CBE7Pm/KywqyUwIxz&#10;rmMKwh8Aq2/OdMiXn7YZpI4w9sXyMLXawfjMllI52JElm2qTpBxuzaz3oG5eeEZLqDAG9Dpctpde&#10;eFLemvi8zMENyFYdbYLWhL/FsjpxgbrQDJguxM09DW+3d995VV588Sl56KF75F4omwfuv0fuu+dO&#10;gPzXcv89eCs9fL88BZeN558OJbt0wWQFUtLKWdp5l8Z5tsbGL2MSXmBLp6rFLyO08KICAFhVc+nc&#10;SXDRP9CAd2VREgCbChVYLKeOrQWYjssfv+qX339xUf7w9SX5h383LP/8l8vyH//pC9iX8h//+Uv5&#10;H2D/8pcb8u//cl3+5c9X5C/fDsgXV09J32c75eDuNulqzZW6ikTcJ6ulrChBIcxAOgPqGlRn3Apq&#10;iC3HHEHH4RRRUnT78H01RgX3jnEfTpkjtWrxZClJnStdxStkT1MaoISXByDVtwOQAqAubCmT/u3l&#10;WvSOVTlv4GVGV+8GYEV3j/35mIGutqdKRpnI2ZuvkGLLHoPlwzXJGpMark7SNITLLTlytbdMhqGk&#10;WIlj9FCXnNvVIeW45xdQGeGenw/4GKQcWCFTaGEfvEyomtjIwXuDVTJZ3YLLs9iRFzaT6iUErFhY&#10;0bSQHS0AlNqHb2v5HipzAovlgzngwmQ8wyzZzbzEWVBbiwApVU0a/+I1thwrvtAIJ1ZKYCkYZqqv&#10;YN0r/C4mcbJcC0HF1r0PodBYl+rNV/ESffIBvIjvwH36K7nzjl/I7T/7CRQTFNIPASAqph8BQpj+&#10;3Q8AKhrXwX6E9W5cnrBk7nS4Ze/Ih2/zy78tb098WV7BW/rdt16TmdM+hGs1XVYumCWpcQukEAqp&#10;pgRvwyrWqWbhfvaYT1eVU4X1pXnJmrZAH3bBbLwJpsEHxtv8nVehvF55Rgk+Bxd7Mf4wjnxSmL5c&#10;agGkjjqojw4O9lAtezcDSpsbZDug1F6TK2XZCXijLoVPP1um4cK/gXO9/erzMhsXOx0+cm9Nlhxb&#10;z3ItpdLHrg248f4WSKm7x7ynoA+fJnWe6dLYFFv5qLCouBizYqmWv/Stk29Z+I5xKSgzQoqAUkix&#10;dQ83PcfeO9SZLRtrk6UwcZbMxp/GonVLF83UagjsImEZwkvwEM7HOvzZS1lF8V286V7T3/YsgPPo&#10;Q/fJ/fcCRL/9tdx9x6/lvrvvwrr75YXnHpO3WOANLvrs6e/KkvlTNS4TvwJqAiBKJphWzoTNwLm5&#10;zIcash2fsQIPMIfUWk5b+CFuQtgivCG5vJjgmgYlMhUy/wPJTJoPhbta1rYVybYNVbJ7a63sYUPF&#10;tiY5AvfuxKF1cvLoBvn0+CY5c3KrXDy3S/ov0HbLhc+2y5lPNsmnJzbIqY83yonDvfLJ4XVQX7vl&#10;ysAhOYttPCdrUjF7nQnAjFHRCCiCivGq8SAVBhWnCYCVQ4oKMQnQLU+bD3cvTg60ZgFScMNDkLoI&#10;969/e0UQk4Jiwr1CFcWMcyqpK3urNKDOEY2vs7TwDgCtJ08GWtPlKs7HrjCX61NltD5Fywdfa8iQ&#10;q22smoD96O5tr5HLh7vk1NZmuJ2L8L9+KAugjhfgflcIYZkqidNFANRivOTNpiqwwvtElFQIUrMU&#10;UkE5YLdYZRW4fWFQTYPLxxrnPgQWW+CtFfh1bTVnqIaJnYx7xUFJJSyFok5YKPl4Pouy4jV3i2Vd&#10;MpKWwQ1fJkkr5qviYkCdVRKoojheAevqv/DUw/L4A3iR4t797S9/Lr8CmH7OIDiAc9ttP5AfY/42&#10;gOpHcO9+iOUfwRgcV+N+uh3uXhhSjIM8+cgD8vqLz4CM03DTJECO50hrc5G0wViUn9nirBVUXsB4&#10;ArNdF+NtPQ8XeobMnz0FDwzrmr8nk999UwHy3BMPyotPPaTFslJXLZGyvDRpqS3GW5QtVoXCARrY&#10;EsRCd43afy8Hli+NsApWX0xajos3VYPFTzx8nzz28AOA5gtQGQulpixbupvKZXNnjexaWy3715ZD&#10;SVkn40u7q9XV+1shxXVUTZwyF+pfhrfIfxjZBjfPMs+5nmkIjE2xQiddR45gTGMLH9MQXEkx4/zs&#10;tnIdMWZrY6a0liapOs1OXymr4UInrpgncQtnal2oia88DTftXrkfvvl9d/9G7r/7t7A7YXfJvXf+&#10;VoPaD8EFfBWKlTcVC56xh3ta0kJJBUD48BJCTL5lX8nEFcxdmY43HeAUByCqO0d1hIcY6+OXQTVB&#10;Ra1Y/JGCisYx/mgrAKilCz8S1ldfCgW1EuuoqDkyz+6tjbKuqxCueZbmeW1fXyv7tzfJx/u65OyJ&#10;LTJ0cb/cvPKJfPPFWfkdlNW33/TJ59dOS//5A/IJIHZoT4fGrtZ1lUhLHQv2Jcq29ZVy5sQm2bO9&#10;BYoqTTj2YDpcNObXRSCF35iawIRHa9kbo6ZgUUjN1N4KdAHjoaxW47dWZy2S9RWrtHPxRYBjcFe9&#10;9O9kMbpKucReCTvYulelkLqOe4Wte0xDIJgYTL/M7jJQxVf5wttSIv1dOTIMdXwZrh2V1CAU1KWK&#10;eOkrX2m5UoRU0LmYgfMrR9fI8Y11kh0/R/PaFgYBcQWW2+wPZT6mYSBxnkpqLl7uXA5DykAFA6S0&#10;bnksqEI2HqymwZWb9uFEnTLFhUP1v0dP5r2J+O+DVkVAh7lUqyAwWF6GPUM2sGrvmmppqynQYexS&#10;4hdpOgWrI8wE8Oj9sN4+h7l6Ac/7g3dBMf3iNrnzlz+Ru3/1Uw2M07W757e/0uD4L7H+Zz+/DSAi&#10;gCYAUH+nKQYMlEfBNI6SKs5LkgZ2VanLEw6p3FCWJRX5ycLStizIxuzzpYumaJP5JND3lRefk6ef&#10;eFSeeuJheQXqaNKk1+QDKIaPPnxNb3TuXwaYMTjc1gggNeZJS2O2NNVnqxvIvknJIDHrMLPeMgOA&#10;bHGYChdwJmTpDExpS+dOkWIAs63OStVuXVcje7Y0y74tLbJnfaPsBKC2dhbJjo48HaXlM6iYvt0s&#10;12LdYv6qu4cplRTdOgbHmS/F0WWYC+XBc66nMX7196zOieOYxa4BdKy/ejjoFnPIcrPO4wH4eG2+&#10;7IALUFewUhbPfR83wmtaDPDh++6BKrpDfvWL2+Gq/QYQAnwfeUiee/pxuINPaWG3D957WebOekdW&#10;LANkVkFJJMyTJAApAcBZFTdNEqGQkuJZ8I0QmobrCCOYoKSSqKbwoPKhZeHCJMCKRlgRVAkAlyoq&#10;uHqEFKtzqi34EC4iM5AnAYbvC4sc5qxepI0Y67tLZFNPqezYVAMV1SIHd3bIYYDnkyPr5NJnu+X6&#10;yAn5w1cX5C//bkT++Z9uyD/95aqC6irWn/t0J/bt1AYRKqcNa0qkp6MAL6gMBdbmddXS21WuSio1&#10;iflVCyIuXxhS3wUqn+fvNVDNkFRcn7rcpbKpJkkOtWVKH+A0uLsBaspGFWa3mMEdVTKCl9nVfXUR&#10;SBFQjEdF+uzR4BYObyyS/u5srco5AvfxaqOBqq8yXgbo8tWkyEhzlowSUttqtH/g1aNr5fC6KsmA&#10;qp0HyMwHkAgmgorhDm/VM0BFgTQL7tIsqOMZ09+RmQDSTIUTgMTOuw4r7MNAuQ+wMC6wYpQVu2Ix&#10;TUCNyuqDN/GsvY7pRLho72l8zxofZimkWLWBPRTYw2NLb42s6yiTCjzPrHVGF5GuHIe04lh8rzz3&#10;COD0gDz72D2w+7Uk0/NP3C9PP3qnpRs8zO4uv8K9/yt5AC7fPb+9XX77m5/Ir26/Da7fj+TnP/mR&#10;/AyA+ilb8wCsHwJcPyC8QqAySGWtkoyERZokxg6HzDxlkuELTz0uLz/zjLzzxmuwV9UNZE4Uty8G&#10;QOirsu8R+1hxuKK2hnwopWJAqUD7X7FrA7czR2TK5Dfl1Veekpc5PA5cmncnvqJJjLPxZuDIx1Rm&#10;zDJmZYDejhLZuKZcmHm+mS1/Gxrg/jXK3i1NWK6RpsocyU5cIvM+elemvfualKUulqM9ZXJxJ958&#10;lOwA1L9FSTEmxVY9guhfhrbIP15aL/8OqomuH+NUzKNifXQWx7NBQnE+QooxKZZ6UUjR5auXi7uq&#10;5XhvASCVKXnJ8+RRqKHf/PqX8uB9d2ur3asvPaOjNPMttxA3KZt1V+FBS6IiwkOZsgoPIoEEoFgM&#10;Ce4cixBCBcUDSCuxLo4xJJhvj2dsScGD8y1meZ3JEr8cb0Tdz7ZzfhUD5lzGfFwAKtZEX6qwYo/2&#10;j+A+vo97YKqk4fuwf+ZGqNSTR3thPXJkX6cc2t0hB3d3yidw4wYuHpSvPz8v//4fbsj/8p++lf/t&#10;f/t7+U//8zcA1rDcuHJSzp/eCdewA5Cqlc29rH1eLts3VsrOzbUKrZ6OYinJj9PfkYzPo4vHDsl0&#10;+3SQVKyLQioGVD4Pdz9pOa4fjGMVstBgU8Fy2Va/Wj7uytXOvkN7AKldcPkCSA3trBIOxuCQug5I&#10;saPxKNw8digeZVCdZVp2VMjlzcXq7g1BSQ01pGiL3hCUFCE1XJukwfTLrbmAVJkMwdUbBhAvH1kj&#10;ezpLJAX/4fwAUhy3UKc0ttKpYhpPNQE4hBLWc0pTWGE6h+tnYF+3WFiFLAwtDmwyc7LZLDwzHKSU&#10;LaeNeEbL4RWtxv1RmLZUKgtTtZGkMHuVttwzaD4d4oFlnpla8MKT98uLTz+oI8S88fKT8tbLT8m7&#10;r+N+nviMJm9ymLu3X31ac6Umcqir5x6Wl555UJ59/F557EFml/8aSgvPwt2/gCv4c7iCgNVPb5Nf&#10;/uQ2bd1j8uaPoLB++GPACsAaA6mpkH8sR/vcE4/Iay88IZNAy0nvvCZvvvaClvVYtoAlXVfC1VsN&#10;uc4aQIxFpUgzXMLmSnZdyZRS1vlJicPbb7GwkDxdmklvvoYvzDrWLyuYOEQOM1MTl80CmVdLB1TW&#10;2vZy3KwVsqatVLqaiqSzqUA6W/KktTFHOFw3Ux0KcpIkG5/Psdx4oT9462V5jxfkpadkDt4Kdbmr&#10;5AgegAs78SY8yk6/LYAGbrzDDVqd85vT7J83FlDh/nvMRmc86huAjOs5r6kIMMaqrhyoVrVFJfUH&#10;bCfYCL8vT1q5Frp7rITAASAu4AH4uCdftjelS3nGYpmszbyvwddnlYl5+pZiUqMphdmAEh84QAkA&#10;UpAsYbPvdLzRAJAFH1i8iO4ZA9102QAaVUJLpkZiTMvgqi3DvksXvA9IfQAAAVTLJtv5aHhYqKJo&#10;VFaMWyWthPKAurJ41VR8hkFq8bxJ6i6yFHB++mIpyl6mrtrH+7vk02ProaDWyrGD3ZjfIIOXDsgf&#10;ftcv/9P/8Dv5b//tn+W//7//o/zX//qP8s//eEOujZyU08e3yv4dbbJ1fZVsWVcJt69G9u1olP07&#10;W2U9XkJMa1g4l3XL3lMXlgrK86cYj6Irq27tSjOHlM7ruln4rpjG4fcEqio7aa60FsbJtrpkhRSH&#10;Ox/kAB27a6UfCqpvGzsBc6QY3Cta/aBBruHldnV9kdzYUCLXNpdAQZXJ5Z0AlUKqREZ782UkcPcY&#10;k2Kr3uVGqCq8iK5SRbXnyQiU1NC2Whne0yxXPu6RLc35koj/iS+iBYGrx9FY6P6pAUKebmDuHiCE&#10;qaYbYF+HmIMroqQ4pZpyG8ft4zpbD2Or3xS23EFRfWTz8yAMGGNa01ouHTW5OkBK+sq52qrPRGC6&#10;cK8+97iGbB66m4mXv5KXACfC5z0WswOQ2Cr4Ee7tD9/myDIGKq8d9TbA9dYrHG7tMR05imB7Gkrr&#10;sfvvkEfvhaq655fywF1wA3/zM7iEP5G7fvFTuePnP5Ff/Ow2+RmTOGGMV/3oR3QBMY/phFkzPsSN&#10;MhM3KeMZ86QIyqqunDGjIjXmLdWyemIRi3Ot0uZw5qTwInzwzkR5700WX3td5z94D1ISIJk/Zyoe&#10;HgZuF0pBVjzOlyadjfk6JNIa/IEckqoDyquRpUcqMkDxFLgYS2UF5OYMSNEZkKJzIVUtVf8DWQzX&#10;cNn86RK3aCYu5iKpL1ktG9uKZN+GStnXWyoHe4rkDN6SVwCoq8daZRCqZuRgvdw8zlwpunUACyBE&#10;SFEhefoB3T1CySDVpsFybmfg/E/ng6HWP2MWerf8w4Ve3cZOxnT5NA3hGGFYD0iZkqK7d3RtnmzH&#10;Dd1exmGtlghHvWEgOo3N/HTBVjBW5EqJiXIGG1U26n6xGZjQwRTLCqmwaRxp7DFqWLcS8GLtcFau&#10;IJBW80HGg26xK5vqPL4LQWWqjZ1OoaLgqi9iyx7cv4rCRB3CKpfgSJwtdWXJsh6w2rUZbt/2Oiik&#10;djn/6Tb5/Zfn5L/8L3+U/9///Z/l//l//qv89//zX+VfAKnLAx/Lxwd6ACj2xSyTdVAWPe1F0t6Q&#10;LVUlSZp2MG/mGwoo1i7L0c7s1sJHSKUBUgTVaoCc39uMv4GdcgNAxRhbMHOT50tb4UrZxhbfzmxh&#10;IUQCanB3nUKKZVr6tsI121mu6onB8pubSuWbtjz5ti1fPl9TIFcBJqYejG4rk5ENhaaiWtLlckuG&#10;DqXOfCnWlBquT5VhuH/DgNQoFCLdvaG9gNSxddJbnyPxUKeL4d7RxVsIIKnNw7PG3CmsU3BhnQfL&#10;CaZ5CjHCjPM2pUUVlymqiDmsNFZFQHEYd7YKBlN9huw5YmInS3RbRvlbeHFOlgRAiQ1QHFL9jRfh&#10;vj3L/nWPyZuvPI3nmYP+TpQZk1+VyZMApXdfUmOSJpM133vTur7o/Bscdh0q6lUorMBsFGOqKUtB&#10;eOaxu9X9Y1mWR+D+UVEx4/z+3/xc7vnVT+U3v/gxQAUXULPNb4P7dxtgFUCqOHc1bpxUuFrZ0lpX&#10;qJnfxdmJwuG545gpu3CqpsdTbT3x0H3wPR/GF2K3jkl4S+AGX4y38yrGEtj/KlmqS7OluRaKqLlQ&#10;ugGSrpZCKKRi6YCxVlBjbb5UlqVD2i+SRbPfldeee0heefphmfbeq7Jk9keSvGKB5KWslBJ8h3Kc&#10;r744A8TPkB6orF7Qf1NXtWzrrpGt3XAJO/JlA26e/d158hkhdbgV6qYNkCI08KY81gJIsRUPSooQ&#10;ApwIIldSXEdAMTBOgBFOnFJd8Riu97LCfz7fox2Qv8Z22pdQZtc+ZgufxaWGAUUqqWMce681Szoq&#10;knU0HHvbExi4TgBUElukoGo0mA0Vo6ChqxYAinDS1rcQhJYtNHDRHeOU6wk3deVghJ0qJT6wwUOt&#10;QIILSbeJ8R198DEloBh0J6AYWF8FYDJ4vhwPlYIK/0kqFB6Hrtq/tU1aqjOlMHOJNJQnS3t9lnSx&#10;OipeNFt6KuTU0fWaaX5t+IR8eeOs3LxySvrP7ZOTRzbInq2Nsr6bQ7PnadeZsvyVkp/Bgn7T4O6+&#10;or+ffff4vVRhao5UkIoARWWu3wJAa17kuycDVARSFFxRo8LKI6SK4mQH3LKPu3LkLFMOdtYE7p5V&#10;QOiHsZ4Ui95dJqzW5MsfmvPk71vy5UZHrlxeDzBtLpLhrSVyGZC6sa5Ibq4tlK/wIvw9Xog3sc9V&#10;qClmnQ81pMtQO9y9TVVwI/FiPNAqo3CPu6oyZAVgpBnkTD9wSIVsAVTU/DnvyxI8XxxJhpno7IfJ&#10;Yzi81FKW6GWKAvfHOVSRBapMDetVndEUau+rzYXaUgO8mP80d/q7WqZ6DrvEYMqidbOmcASYN6Ga&#10;XjbQvPUCoGQj8LADPxM7mVHOssAcV5PDVs2a8obmP/EYgkr76MFcRVlxuye1W4xP2SWGIxwTVC8+&#10;/YB2LiasnngIqur+XyusWEPq0fvukPvv/IX89tc/k1/+/Da5Hfbz23+siuoHP5wgE6qKMqQELhUl&#10;IMuIzAB535r4orzywpPy7JMPy8vPPSkfvTdRfWBeGCbQMeu5AuqnoQJAqs4D4HAjcshsKCYOudRQ&#10;ma6dYPMylkkabi4GNdkDm72op37wjrwL9TUNrtqyeXBdsH513BwpzolTd7K7tUQ2dlXKuvYSWddK&#10;MBVouRYOmcQieDmpy+EyzpGFAOcC+Nf5CbNkD24UQmr0cLNcO9auSoqZ58w6/+ok40+d2jqncSa4&#10;f3T93N3T4Dlgw2A5g+Qs2XKDo81gXlUWgMX9CCmaHoPj2cJ3Hcdcxf4EFVsVGZM61lsgO9uypROQ&#10;yoaCYqxElQ3gpIACUAxQU+CaeQvbWCDRdVsaAElVEiCm0FK1NEVdOAKGD6wCKInKA0DCfEqCqSUa&#10;l3U7HnKaqyiHlLX8Qc0BdExBWL6A2cbvSzrOVVuaIr1ww/dvb5PDu7tkz5Ym2dZbo8Pxr8GLZ0NX&#10;KdzAbjl+cK0c2tMuR+ESMn71KZTESbg8e7bVyVqoE+ZZlRfEaT10KvGiHNY6Z6NMkv62RXPeBpig&#10;plg4j91j1Fj+ZYnWrCqGscoC92HcbjxA+W/KT5kv7YDUzvrVcriTpYNLAkjVSD8gRSVFSHFgUOZF&#10;sQLnNUDo69Zc+boZ8OnIkZF1BTJASG0qkhG8cHSsPbiON3GP3WyzLjEj9SkyXJciQ1BSQ3hRDm2q&#10;kD4mch7kAAw90lS0WktqEyrjQWoRFBWBxH6drPvFTsXL4eYvXThF42w2GAK8kQWAFf4TdpG6xRiE&#10;hxpSY189dqfR2FcUWMwk5zgD2oXlI3YSto7CnLKz8BQ2eE0CmD7ksOuvAlIcDu01wGiiAmk6trNG&#10;lAOKZVi8yoErKq/C6WCigvKpQ4pZ57SXn30Qqup+BdVTjzCwfqc88SDV1W/lsQfukAfvZdmWX8lv&#10;fvVzhdTPoKx+/JMfyIQP3mIZD0q3l2U66ErJuBSuX0oCKwlaXZvy/CSrDFmdgbeixaRqS9KkrhSu&#10;WkGqZCcvk+Rl82Q5oDMf9J6KH8K+PEzUJL1JdDZxst4y84TY052VF+vLMzXrvLOJPfxZT6lImuEC&#10;ss53FYDEEiYpUCLzZ76jPfTfeO05Jf2cqTbMTtz8aVKXFy9H8IY7j5vkytF2uX68Swb2N8jA3lq5&#10;ergJbh4zyjfIvw5vA2R6NffJ41CcUi2pkgJ82LnY8qQCN0/dvW51FQk1jUlhPwbiWedcS7YctSG0&#10;GAe7uLtGjvcWyg4oqZbSBC3VwTgK83kS2WIHV4zKh6CJwGkcSBFK3L4yrJACBeFKyY3wSQ8gxcC7&#10;5UdFFRXNoeUPM7eHIWUtfngg5rO20CQt1cNx9WrLVmtn563r6+Tg7m65dGavfHX1jPzhywvy5bXT&#10;8vnVUzI6cFiD5KdPbJEzJ7bKxc92yYUzO+TogW7ZDbAd2NUOmPVAdW2SAzs7cR+l4x5Yqm4sFdWy&#10;BZO0ewxBRGOXGRpLE7NEMY01qzKxT2qCgTbWmLCqkEqdL12l8bKjPlkOtqXJZ3DdzN1jrlSlXNxS&#10;ClCVagdj7Qazp1quAVqXewpkuDtXx9cbAZyopIY2FMjg2ly4c1lytT1bruPFw+GsdGBQTDU2helI&#10;N/bbXCHn8ZIcOQQVf3itVOckyCJ27CU4ACnmBXIQkyWATsS4DmqLEFqKZdZ3ilsyQ1iNk8+cAgr7&#10;jGdMotRyKzQqLzUC3xSaGlxEllBh8J7dVjhuAeHE6iQE1owP34b4eF27x7BLi7pz7/CZfVlBRKNq&#10;+ujdlzWTnFBidxdOmVVOC7t5BBMrHrhZeZZHInCimnJ74en7oarul+cev1eefOROefwBqKn7fwMX&#10;8Jda8O5+Fr6DMQH017/4iUzg6LLsLV9auFoq81O031xNEdy/SjxocAHr4Jqx60odx+svTJOc1XF4&#10;S0CaBp0b3379BXn43rsg3e6W9+AGrlw4G6psGd6MK7Q/WFkJM9HhtkFdsRBbB/z1ttosLK/GDZuk&#10;HU+zklkQbRmAtFBmTnpT3nzhGXnhsYfk2UcflHdfe1lzplKTlkpxPgetTJUKAM7SJBKlDec4tqFU&#10;+vbUy9WPu+Ta8W6DFFtwoKy+PsWx9dZGBlYgZKiSvJ8e5wkpunQMklstdEvw1HUHAT+s/+oEQMag&#10;OQD1BQBFSN3EOqopQootipcCSG3HzdtYEi/p+uZn1i7UVACoVRo3MhWlqgiQYFyIU6orGlUSFZFl&#10;jEfBotAJPZw0bvN0g7ApqNxCwNL9GY/CZ2jwXD+XbiceFKiopfMAjdXzpa4qVetgVVdgiv+rC8q2&#10;V4fNKpcDuzuk//x++dPvBuR/+g9fy3/9z/8g//3/9R9g/yr/B+x//y//JP/zf/i9/OGLi3Lu5E5N&#10;Z0hdhc9cjv8R14Tu5bwZb+L+eQuf/RFU0jzJZwWOLEKK1V1XmIrKYxkXdsuiG8iAOpWiqcOwcR1/&#10;VwGU1JryBNlRlyQHWtPkzKZiTeSkmqK7d4nu3nZTUjdYogVqiqkH/dtx/2wtluFtHIW4VEY3Y359&#10;gaYfjHbmyHW4eIQUEzn7ypkjFa8djK9QWfUUi/bb21kLJd8uAwfXSHnmSqs+QGhQNbF7TKCgFhFa&#10;MAdOLIy4TBXlSorwIZS4zeA01rjdbRHgZArNjBUzaQQVhQI7AxNQbLWb9v5bCqlJEBMc/5DjZBJS&#10;H779PJafD4D0ooqNSW+aanLl5EHysJunZYIDQBFOrqAIKNqLANMLT92r8Ska3T+2/lFZPfv43aqk&#10;CCq6fg/dDVV1z2/BlTvlIUwnbOoqkyaol5oKjskP1y8PbkrqCvzp1vl16odvwN6GNKSb9hp+FHvV&#10;v6QpCeyJv3LpHLzNF0k+XcCC1QAaRyXJkebaHHXRWurYy98C5FUAYX7KckldMRcqaKpMBcHffY2+&#10;7QvaAvjWqy/IHMjQ1FULpRB/dGFWPNxAK1hflJsEBZagZVj557HT5OsvPwNF9YZs78iT/n14M37M&#10;KgVdMnKgSZUUh7e6cbxVvoK794+DG+XfD29VFXQNAOLIxHTzqJjY5YV99DzT/N9BQf3pnMWnPLhu&#10;oyB36TLrT30Ou0F3D4BiTXVCqh9v7E/gPuxszZRWQConESAhXOJmYQpFA0gwRpQO9ZMBV5CmLX3B&#10;w8c+dISKg4YgoYXhE2tUWmNa8ULHRACFz1S1EZzbVZQfqykMTOqc/wEeoElQ0AYpjljMgUo5Zb5b&#10;b2eJbO6p0OoHxw/1yOljm6CeNsvF07tl+OJhuTJwVIYvHdDWv51b6uEW5ktjJV4qeBGxJllW8gL9&#10;zCX4nLnT35JZU1/H/TNZstMXKqBY6dOUFNQ2jOvYv49F9DIBII1PJdG9BZwScT3h6nPwEPY5TMXv&#10;LIba6qlMkp0NyXD30uQc3LuLLHa3rUIuYP7CNusWM7yzwrLKASoGz0f3sMWPSZxMQ6iUy9vLZHRj&#10;sQ4aepV1pKCMmSN1tR5gYsY5XL2B6iSNSV1eWyyDLNMCSDHb/LNdrYDlIpmvLXZwt+YBFgyYA1hL&#10;YJyyKgihFYELzOJRcNXgAi7AlDBToEFthaEUBpqCK2Y7LQwtGjsOawIpOyZDVWlMavKbMpVj5UEt&#10;EUiujAghGucJJa539RSGFOHkbp0rJ7fxYGVxqfvHKCoaK3WyGB7zrV58ypLAn37kHnnk3l/Lvb+1&#10;Ei4T1tRnS17KElyoj+QD0PXtN1/R0UQmAhqvvPCUsIDa3BlspYAKgL+ckbpICvCWKy9O1lFta/Gm&#10;rYEqqsVN3VibqQXtWFCf/fY4vA5bIJjQyKSyKVBJb7z0HEg9EW4hXJt58Mfj5ulYYuVw8SpL0qWK&#10;LmRJJuR+Eh6WZXBH5sj0yRxU4BV58dmnhB1qH7zvTu2h/8Bdd2q3mx0dxVAxbGWjG9YtIwebZRDQ&#10;IjiuH2OH4Hb5p6HNaow5URkxk5xqylv9OPCC5k1pLMryqrj92iHcyIAaXUPGtr4JCulRTbG2lMWk&#10;opA6ub5Y9uLt21WRKIXs6Q8IsXwug8ZsGWUhOJbRVUABVh5LomKKKBwHjlsAHsa2wus1nyoMKJiD&#10;jdUNHGQKKwcW1RRhhc9SyEXUFFv5eOO/D/drgUKKA3kSUuwczrH+ertKZduGGq1+cPLoejl3aptc&#10;+HSHDEFVjV48KFf6DsnliwfkwqmtchAP64buUmnCsRzRhtn3dEuZo8UE0hkfvQbX/WV1bTPxeZES&#10;xICZlSRmCWt2sLYqCV5YLy0J4AeYkuPxu2Cc57o0KM+itAWytjJRdjWuliOdGXKW7t32Kuu3R2Ax&#10;JhUoKcKJ3WFYruXqPs80r5LLuyq0zx7H4SOkrnTkaJeYUcCJA4FeDUFqkGWEezjScZX07aqTK0e7&#10;5ZOtDZKN/5OJnEwj0H57DimAYjHWRSDl0MK8BtIBp/muvAgbmIOJL2Y3V1pencCXXX0pwIJjWRl3&#10;IT6TXVgIKbp+DIwzcP63QMpBxam7dw4ot7CKCsPKIRXr7rm6MntIXnvxMQiUpzV7neVjODbn6y8+&#10;KU8+fLfc9ZufyoQ4XBwOb/7u68/Low+DZs89iR83TfIyEqSyEDdYUYbUlEFplWdAaaXqSLTVpbBi&#10;uoYchZaF4ZcBXhyccYmwwiDrlbMWN+toP/bQvfL8U4/jT5kKXzteyopTFWBlUFW0YpwjF6qJJVFZ&#10;Emb+nCk6HPmzTz4iLz7zpLz+0ovyzJNPysMPPaCda++HW/nkEw/JdLwN2B+O6uzQhmo5D0CMwL37&#10;/OQauXyoRcsIjx4EpD42t+xPUEq/hxJia91VuHA3WDaWEOKwVPvw9uT4e1BXXKelWnCMqqbjzDq3&#10;ci6mqlifiorNXL0opJoMUhuKZU9ntnRX4cHkA5fGyqYEFEvp4mFjEztuYioqqitXN0lBa5tCI3D/&#10;3BxIbM2LNd8eC6gwqKKQCqbBZ3oLH49lrSZr4XtfMlfPw38MNx1WW74arjlfQBmyFi+DPVubVEV9&#10;9skWhdR52NC5vXINgLoBJXW9/4gMnd0jx/Z2y3qodMa2qjlacfZKKElWmpyBz5ki0z58TaZ98Kos&#10;W/SRKiSCkUbV5OaAMiXFjHSr/mmg4u/Bb4MbyVr76VBTRWnzZW1FguxpTAWkMuWzzQGkqKTYbUo7&#10;GANCe7wiJ/vu4R44EPTbo4oCpKikNP2gO0eGmtNlsG61DFYn68ALBNUVuHojTEFgnlRvmQxuxWds&#10;B+iOdMvRjTWSiuvJgDUrVmjH4gBSBBQrWyqkAqPi4bKDSt00qqAAMrQwmGgOp1hAuTnMVGnheH4O&#10;h53iqC7sDMx65DMnw0MaB1LfZQ6vcIA8VkURSmEjoNzCYPJAum9j7XO6lFPeexVChmWLOULNRHlv&#10;4osy8eWnZUJJ5grZt7lJ2uGW5aUuk3oAqb2mQJrYcleVjTchDNuqAJbcjHi8ceeCzAyQ86KzxW4a&#10;Tvy2fMASuDDWMGcAnlUFC3NXSUN1lnZtYVwrLysONxpgxnrei2fJ7BkfyqS3J8qzTzwuD959rzxy&#10;333yFGNRANTzTz8OQD0v70x8DcB7TebiTbAarl5udrwU5nEEDRvmuxhuwY6uArkI5XTlOPOX1moq&#10;Ait0Xj7EARNa4JIBWAeqZGRfBZRRjXwBuHwOsCiUMK8DMAA2DJyzTAuD556mQGXFYwguqitNDIXR&#10;bWQelqUh0OWDi7mnTiG1qz1TuvBGL4O7ksuyuXi4MvEgZkBJKKCY80NYBBAhKEzNTLUWP1gsjBhE&#10;Z6tgGF5qYUAF56ONiV/xMwO1FolNEVSBmtJuNctnyspFuMnhijEmVVOWLJVF8VLFYncAVVN1Oty3&#10;Au3mcvLIOrlweodcPLMToNoql05vB6j2yChcvWsA1eDZvXJoV4f0dJRIQ2WalBclqopi0iX729Gt&#10;mTzpFW0tYufmDHweAURzWIWBNd46wsoU1QyAagbOPxsvBbh7eDnsakjR4aw45h4hxT57FwNIDQSQ&#10;svrmgBTuEbp+VFLMNh/dWa5KaoR1zRlMh+vuiZzXmzLV3WNFTiZ0Drdka7b5wDa6ezV4SXbKvu4S&#10;SYJaJBS0mB0hpaqJ+X4hSHEdYUQoESKc4rpEIAVzSLlrF6uofDvNXLzovtF1gKAG0TmoJzPODVJs&#10;tfs+SDmUwvGncICcUCJgwnGnsFIKQ8j3i4UTQWaw4zmfgELjUOyvy4IZ78uKBdOFpYIaKotkAkdk&#10;ObilUTbihmLMhFU1G6tzpRKKhzWkWBnw/XdfUdePFR7fmchRc1/XYZjo57LjLAvCc5horT1UCKUE&#10;IGkrReoKPIwL8JDNBmQAJLh9L7/0tDzyyP3y2zt+K7/9zR3y0AP3a/81ZrhP/eBNSFwGj/HQMEM7&#10;lS2BjE2tgBrhaDXLdJ4DQ1CZcF1uymLZ3JInl/Y1yZVjXfLlpz2AUqsWviOkrkFJcbAEDYRjyv55&#10;DIB/xVY9tvARNh8bsHS0EJ0atKiePLDuNai+PsncK8AKLiKD59eCFr7LUHEOqd2dWdJVlSAlmRzK&#10;iYCaKxlaq8kgRUBpUifgokmdy63FL5ykydY9beHDejWAaoxaGscUUDg3IUQoeeoBu5kw9sUSKLT0&#10;JBb7t21MmuQ2VlFlukQcoJEPt6uxEq53caJUlyRpa24zXPm17UWydV21llw5E1TjJKwufbZDBs7v&#10;khFCauiYnDu5Q/bvbJeezlKtHVVayEoWrGowV1YsmSbzZ0+SmVPflGmTX5eVUI7ZWq5lLIS+C05a&#10;dx/fj+ssPgVXD5a5eq6UZy2WddWrZQeUz8G2DDm3meWCo5DicFYDTEFgFYSgvjmNlQ9GdgNQDim2&#10;AK4vBKRytLY5h1a/2ZYtN1uy5BpAdR2QutKULsNYz1Fi+lmril1wDrXLttY8SV4KOGnsyVr3NMYE&#10;OI0HKYUIIYWpK6lFMK5ny5213kWBRQtDKwyjsPEcHjh3FUVIcbQgqqi/BVIeFHeLBVQsgMKgCsMq&#10;rK7CxmO5z+svPIrv8LK6pIkrFkhRJu650jzpaqqS9oZKmZC+cr4UJC+VHIBmBfvuzfxA+/+wa8wb&#10;r8EHfeMFQOlFKKVXNeEsN2uVVAJCNcwUL0mVUrhrRbkJuIGWw91bJiuWzodCmoz935bXXnpJnnr8&#10;CbiRj8AelkcefkieeOwReRZQmvjq8zLlgzdk6aLpkg51RWXEcd0qGL8oWCUct48DT+bwBmXrHx4s&#10;tgKyh7a2BiaxDhNu3OT5srUtX/oOtMqVE93y9Wcb5MaJLhli1vkh3ISA0k24a1RCBA5dNlbn/AZT&#10;zjP1gBDiPAPmOrT6Z5aKoLXNQwF1QkrTFwA2HS4LriDdvcuadc4WxVo5tbFI9sLV6IaSYozE4MSY&#10;iQXOTUEFOVOElCqlKRLvMIKFAeUunakmm/I4NYDJ5yMqKgIpPryAI66PVsFM4UNPt4lTqLugKiZH&#10;dWGsLBfuOl1RZsVzcA52MuX4fExDIKRYucIrch7c3aFB84und8rFT3fK4IV9MjpwUK4PH5Ubo8fl&#10;EuDF/KrW+hy4iylQY3DpASK2cnIwyVnTWELkDZkFULFWURa+B79b1AgmB5Utu7tnU5v3QDqnmSlz&#10;pSp3qWyES7azEZCCmj23pUI7F6u7R9dvS6kMbgeEtFQL3P6gdhRV1MiuchnmoKHboaK2lEQgdb0r&#10;T77szJevOwvky7ZcudFkIxdfbcqQKx3MNq8ABCt1VJrBg62yri5dVmn+VwAmAioAz3jmQIkEzzFP&#10;sET2IdTCyzAHkQPK4UXjdrcwpBxUc6e/cwuomH7gcafY+JPHoN5+1eJQsZAKw+a7zCHmIGOgnEY3&#10;j52VOZoUx//joBKr4xeqccisJXMma3rEhDdfek5eeeYxeQu+3+wprEbwusyFP71iySxAZ7FwVNzm&#10;mjxprcvHzZoJeKzCW3cBHqBZgNYMjSFN/ehdeeuNV+TZp56Q+++9T+6+87fy4AP3KIzeeB2Aex8+&#10;8LT38QalKzMTN9RSTeZjdUYbwy1Oi/DnQSnxLak5MzoqLm5eZh3DPXTLSMSDBjhxSoWQmzZPdnQX&#10;Sd/BNrn8Sad8c36TfAE1RUixztPnJ1q1D5+XCVYwAVKEE902Tr8KgOXdYtiPjx2P1ejuHcZ5oJio&#10;ppgIymA7j+G6q0etW8zQ/lrp210tn24qlr3tGdJZvkqKAal0tj7BzdK+evEzLfMckEqGaiGomD/F&#10;BE9NUcBUEz1hzF+KhRO36foAUNZKF1VRHhhnvhRbv9jqxeb9bHwPKpAsPPSZqkY48MZiXPelNtgr&#10;B3PNXYn5FRqA5nVvrsmA1E6Bm56krl5nc75s7qnWypwnj2yUC2d2ST9cvIHze7VF7/LAIfni2gn5&#10;3eefymj/Qdm1uUGz1WvhNhJ6RXDL+b0WzIGKwn02/SN2Vn8H33uW/uc0a8mzGJSCFFObt6A5XTwC&#10;icZlTvkbCaqs1HlSl79MNtenyM7mFDnQkSFnNwNSu2oBqUq5wHpjUFND2xkgZxUEA5SWaGHAfDdB&#10;VSEjANUoQDWK/3FEW/dy4epRPcHlYwsfW/Tg8l3B9EprjoxugJICoPr31EvfvmZN4l0+1+CwFFPm&#10;nYXB8bdaGDA+7xbez4HlFt7m5oAaAyr8Bz5WnqsptuLRHFLsQBx29zxgHhuHCqupWCDRXFVxyqxz&#10;tuS9/MxDOsIMh3dfOo+xtOl4Nlinaop88M4L6gbyHExXmDBzyiR5/+1XcaPPlrKs5VIHJVNblgqX&#10;L0ca4PaVwm3LWs3kspmgLyXjBzLt/bfljVdelicffURrH/3yZz+F/VieeORekO91vBUm42Firs98&#10;lfKEDuNHFUVQSwV8GJhVzLc6bjY+ROlQS7psN6LKe43lUD1hXSJuSBinkaZ7zBNS2Th+S3uhXNrf&#10;LleOd8nvzgFSJ3sAqAYZAahuQklpfzsoIIKIYCJsPONc40vBegKKCZx/udiroxlTSTG/ymNUhBj3&#10;I6i+AfhuAlJ090YP1Wtlzos7KjUOsg/uXkcpfid+UxZdEoIqgFVKPJSOqimPBZmqouunygpAYvCc&#10;4AmnCdBcPalq4jkApORgqvEnxp4CFy9DH2RTJO4iscWMzfxMlCzJixOOuViJ/4QuHV07/j8FWVQ8&#10;UwCt5Qoqqii20K1tL4arVytH9nbD1duqKoqQGlIVdUiuDh5SQP3524sA127LMs9YJD3NeVKeA1cd&#10;oMwDcDiqCzvYzpn+Lu6nidra56kHPtioDzjqgXP+hmjgnEbl5EoKShXudC7O31QUJ9saUmUXILUf&#10;L4ozG61bDGtJMZEzAqm9NZrMqYMvMKmTwIKyIqyi7l6BjKwBpODSXWfBu8ZMDZwPVCbIEIPodaky&#10;2pKN/XDeHdV4QdXJ2e11OmDt8gBMS6GMCKpYkHwXTGjjbfs+SNFizx17Dh7jsOM0Vk1FEzetf57b&#10;LdAKBc4JKofVXwOVQ4r23BP3aEWFSW88D5UIJQiRw4EgOB4g87n4GX4sz01YTVg2d4rmKnGY85qC&#10;1dJYnq35SBw1hkN3v/HGy/LaKy/Ic888KY8+8oA8eP+98shD98sTjz4kzzz5iLwNd3D2TKb3z8DD&#10;sUgKMuKkNHeVlOXHa3+tEh20krEkxpAWwbXgWH58OxJgeMNn4G2JaVYapTwfLLsB6aak4S3JB5tx&#10;HHbV4KCX2hctCDyz4FsGbtKNTXlw9zrg7q2Rb84CUqd6oWwaFVI+kjEBRQXEQRkUUgGouN5VFgHk&#10;auqPZ7p1O11BxquoqAgqB9vXUGhhSA0AUpcIKTwMB7qzpbMMvx2/N1NjP/a2t3woAoVggYVhFSgi&#10;hZPCykDF4LbCyOEWAyRNaORnENyMObHfG7uZ4OF2OPmDb4mS+H8K4nU4KqocDnffAteuuSZd56tL&#10;EvWaJi6foiqL69rqs2VNW5FsXFspB3bS1dsiA3DpRvsOypWBw3Jt+GP58uoJ+dM3Z+X3X7D/3k4A&#10;rUo667KkviheMuKmSO7quVKE75CA3zt35rsyBW4Gs5sT46brS8wzzZkbxWUdbHSMsnJ3z0BFaPFe&#10;MXdvLgC4QFqL42U7XLHdLalyEC73mU2mcm6B1J4YSLEKJ4PpsFFW44TLPrAmRwY4IGhTuqUf1KbI&#10;SE2yjLCFrx7uHpTUNe1czAFHGZOqkePry6Umc7Esm/Me4PAhAPUR7FaAxEIkbOPtEwYULby/W/i4&#10;iOE7cFv4OE7DAXQqKc8wp+tHG5tx/lJEZRFW4VgVARKrqNSeGxunojFHisbx95jEOe2DifiOHHqL&#10;SeEfqgfnIxzzHDyfQ3ACx9ia9OYrMv39d2TutI/kw/fekomvvSRPPfGIDQ4JY4G71199Xj784A2Z&#10;RSAtgysIl4uj6eazi0s+66SvUpdBRzhmnANGt4HGsh95zHlxGc9AaSDlaZkAFm8+gosPmN6AlPJ8&#10;mOkawRgrYWIkocVM7gw88NyHI/ZubCqQ/oPdUFJr5OvPNsvnJwGpfVBSuAkVUp+0K6AIF0LG40sE&#10;FSFFQHEUY4JIg+UAk89rvfOPG3U/dQWponAOLvMYunsjB+u0r2Dfrmo5vblE9nfioa5cJaWAFGux&#10;pwcPUhqM7ollk5trtnoljb8zgBZMYRVSS7GtdIQToaSB8EjLmKkmPtQEkyVHutnDzxGHS6hoC1YF&#10;gEqTVgCqsyFXOhtzpQuw72SeW3WGlEJprVr6Ia73DAXV2rZi2bCmUvZtb5NTRzdq0Jwu3mVAitOb&#10;lz9WQH1947gMXdqjCZ17tzZJffEqyUmcKcW4FumA3/zZ7+Aew5saNmfamwpfwjSqoFxF4f7hPROA&#10;Khqb+g5I4d5pAxC3AyB7WlPlcHdO4O4RUtHA+RBLsGjRO6uCQJePCuoq3D0aXb3+dfnS15UlQ1DE&#10;HMpK++zpoKBJBimmIABaoy1ZcAvNpTy/vVoOdhVIKWC8dPZ7AAQB9W+DlOZSzbPYUnhfh0wYNuNZ&#10;+JiwhbdzGpuK4P3yOKVFQPXeraByRUX3L+z6ESphUMVCiuYBdbbksdww4UQlxYD5+2++qLWqeIwr&#10;L4fVhPcY4H75ZXnisccApbt1YEgW/H/11Rdk7jw27a6Q0pzVuGmTcIMTRFjOj5NiWGEOh9rmyDKQ&#10;6am4mfiQ8GZS0DABDzcXbqZcqCQGwPXtzjckjDcdHzS6JpkM7motIWZf82GkG8Nhsz+SuEUfQmVM&#10;V2CxCZ/QK8RDV0QXgQ8eXNSNzYXaHWH0eLd8dWYTILUO0KC7xxSEEKQ+BWBghJQCisqKSgouIaH0&#10;x7Pd8q8j2+SfBzfraDF/vtCr+1rQvRnKKqSkYFRS7FzspVr68YY+taFIIdWLty4hlUmY4ntbLIWt&#10;UVRTAXRozERXUAWuG8ziSgwimoLydd5iF2mpwzXj9TU4WazJlJN1LzEzhUJzN6+iIEFqSg1SVFEd&#10;DTmwbGmvI7CypasxR7pb8qUHLl4t9ktPnC3FcP962ktl77Y2+ezENrncf0SGLxyQS2d2akzq5uXj&#10;8u1Xp+Uvf7wIZXVEjh1aK1vW1Uh7baZU5a+Q9FUzZc6MiTLp7Wdl6kevyYLZk4Q1rFiHnS8ngxPV&#10;kylAV4H8TZz/PkixpTIX862FK2UHILWvLV1L5pzjQAyE1PYopAYBqVEtHwz3bh8M00h+FGx4a7Fc&#10;XJMt5wC6PriNLHY3VJssgxUJMliZqPGoLzvgBjZlyABgRXePhfU4Is3e1mwpTJglS2a9p61yTKhc&#10;BjA4eMK2KABH2AgR3x6GzN8KKVr4OLfwes7fEkAPOhTT9XMXkEZw0cKtgOGguqup8UA1PqRMTVEx&#10;MSeKiaXzprNv4Xs498sKL57Hj+V51d177DEOq/2YPPTg/fKrX/xUHn/0Xh23vqQgScqLVuvoLLyp&#10;6b6xUgEBUcC3HluEOAxRimVQs2WIyYoWS7KkRTMoJNxU7LTKzGtu02A4bi4Pelr8xG88y5UxlRXc&#10;sFBlOmQ3PoutUAUc/4+DSeLzc/HZ3bUZ0n9krVw9thau3Xr54pNeQKNZ41KazHmcaQYcdh2gUiVk&#10;iopTj01RMWlKwidQVYTScWsJpBFg3O7u3u94PI77HIqLkGIKAgcjZdrDGSgpjl6zGW5CWaYpKf6m&#10;MKS82VzdWbiuhBSnNLq0NI3DJVBNYh3gxHmuYyuntnYGxuvCh5kPOJVIWD25y0RoeYddunpsPeUg&#10;CGy4YH2n+soUaYFr1gpIteJatsG6m3Nk05oy2bG+RjZ1V+hgGdVFzJ1KkjbMb+iGqtrZKRfP7AWg&#10;TsuX18/JH7/ulz98eUkunNoj67sq4fav1P82bulHMheAmj39deGgEyw5w87UjLMRMA6ksBmYoi6e&#10;wSmIV1J9417h9WQDAUGehWvZVgxIASp7mjPkcFeuDqs+srdBBrSWVKlc3FQi59mBmKkGBBNjUMw0&#10;ZyInAbWtVEu0aL89gG44qCHFvCgOBMpOxYTTV4DUdQBpEMvDzJPaWSufAYi7sH8eILV0Hge6mKLj&#10;7i1m9ngIIm4OjPHWh0H2t4CJ5hAKm58nfC4PntPlmzuNg3u+HQmiz5gchRShFXb5wmrKWwAdVFRU&#10;3xenIqB8ykA4t/F8/CwaQchzE0iunngOtwmLF86U2TM/lGeeelR+/tMfy8MP3ClJ8YCUum9QTDrm&#10;P9wF5iQRCgCGd+ugZeKhcSBFlmHa9O3rMM8cITbFZwRQyozAiDeoPVz+tqexkylb/piKUAI4stRH&#10;QSa+CwEVTA1SC6SjKk0GjvbI1RM98sUph1STJnSyUufnUEqsXf7NqSBgzm4wmNIUWietGB6VFPvy&#10;+TwD5jYUu8GL26isTEm1areYK0cbNA2Bw7qzzjljUsc3lABSmVKexZgUfrOCaqwptAisAEoOIrtO&#10;uLaJUEhUSry2BBPn/bpje6ZCCvtoSoErKULdHnKCyd0ndfX0mtI1X6mgIqTKi8wqSxJVWWl1i7Ik&#10;qStNlJbqVOluypENncWyradSdm+skyOsaLC3Sw7tbJXdm+tk58YaOYh5BtN3bWmSHRsbtAWwpTZL&#10;q3qmAh5JcQz2s/sTWyfx4GolUSvm932Qonk8iuZKyqYOKWvdY4XTbCjW9pJ4QCpV9rSky6GubLh7&#10;cO9218sg0wN2VmpM6jwzyRkc19a8clVRozsrZGR7mQKKFRA4IGhfKyGVrh2JOYwVB11gfXNmm9/k&#10;WHvNWTIIUA3D3WOZ4jNbK2UrYJYVP0OWAk7LNeHS8phi85po3wWV8H6ECmHiLXOxFgsvnsOn4XNS&#10;1XkqA8/lkHIjqFhZZNbUNyOJnu72RSAVTMOQCrt+3vIXVlcOLILH1RRhxZgVz8HP8lgXjce6iiKo&#10;fH5C0sq5WkbilRcfl1/87CcKKbbM0Y1isbOCDLyV6c4F/c5UJRFC+iAFFgBrzIOGqQe89WEkoHBT&#10;0V1TN01hBHcxeHg0exxveusB72bLrClEBafuIm5Qxre05hAhhZu1FUpg8Fiv3Ph0vbp6Nz5hCgKh&#10;US/XjzZDFTENoQUunsWiaAojdhgGcL4AhKiQNM4EFaVZ6FBIDJgz/eDygSpzB4N8KbqK3F/dvaP1&#10;cpku3+EGGdpXp8NandhYIlvwNi/P4Rhys/VhMlVAA2BCpq4bLQA93V5Vnfit6srBeN24ThUroKyQ&#10;IrgCd1rBh3PZQxwFv8V5wuVPCH5eZ4CfDRuFVFSJgFRSRFG1N+bC5cuRFoCf1lmfKRs7CgGpajm8&#10;s1HO8DoPHZLfXz8hX40elZuDh+T6wGG4fntl8NwezUI/cagHSqoUwEvRXDdChJaEB1iHzWLC6uLJ&#10;2kBASNn3vRVSbu7y0QxYdi15XalICao8vPQ6y+JlZyOUFCHVmSVnN8EV21ULQFXrKDGsykk1xWRO&#10;TT3giDBQvhxwYXAT4LWx0FIPeqGkWtLkRleefNtbKr9bUyxfdxVATWVZLIote5gfgqIa3FSutaQ+&#10;hWpbD5ClAcgc2IKuLOtzLZtv3Vhiu6xoqRYCZBxbNt+6tCwCcBxGsRZez/3GMwcV5/0YBxPdPVVR&#10;cPlUSU22+JQDKhyjUlUVxKkcVGZWsiUMLIeWw4pGeLkq4jLBQ6jxvL4vj+d+hJMDzZXYBJYCXjjn&#10;fXn95Sfl7t/eLs8//SAu5mRVPzl4KKhWoh1jzY3jQ2VvfIORT/3hoRuSjX3VPWMAnTdbECcpClwO&#10;PiB0O4rz4hVG3BYFlsGL6yzo664Lb1JTC9kRF3CBtFSslsHj6+TmZ5vk5ql1ch2QGtzfqJ2Mrx1p&#10;UiX1Bdw1umgRUAE2roro2t0AbAiib890RNbTqLa+Pc0Swms0sdNbBX/PQUIBNVZBGD1cJyOH6lVJ&#10;ndtWJh+vK5RNTWlSnc/rRkDB3cX3dlUQVQcOrqhCsN9nxkYELvOalELZEsrclyqVeWQFeJFk45gM&#10;dZVpdh6e2908AxSvpatUhz9VFV0/FqFLlDK49Owsvm8HA+ObtNDdoZ3tsDY5urdD9m9rgnqqkcN7&#10;WhRUfae3yOBn22X03E4Z+mwnlrfL2ROb5PhBFrxrkrXt7BKTri8X+87MOJ8pK5dN17QDGtMpDFKu&#10;AmPN4JRNi7lu/M1muPfg9uVjfXdFguxqSpW9AAwhdW4z40V1OgADW/f6g4xzVkFglvn1HRVyvadQ&#10;C9uxIuflDUVyGYAa6cqRfsai6qwlj8Fy7a8XpCCMAFJDjZky0JUvgzj3pR3VchIvpu6yRElczHpR&#10;VEQfyHKAZvnC8fvYsYaUqyY3uoaEytJ5wXIAmPFsPFD5fHhdeN9YN49KxpWTw4nTcFwqagYuD6pT&#10;YbnKcjcwVmXFKi2fp8IikPxY7sfjXEmFY1oKKRbgYjnSd998QZ596gHA6glhrWuWF8lIwE3hMSfA&#10;hyDyjrEeP1EwAVyEUl4aFFImHgItagcQ5QWjIxNKgWthYFoZvNHtYSGUwg8RpwYmNkXbm5StgqYU&#10;FgbAYvAdNy9u1KaKZBk4tk4+/2yzXP90nVz9ZI0M7GuQ/qDw3Y2Pm1X1sFVOY0pM5oR5jIlpBow5&#10;ET7egkdgWVeZOrl6qFaX3T3kMQo3KDC6eiMHa+Fe1qqSYnmQQ2vgJuEmrytmowIfQFyfjKhaGKsM&#10;TPnkpBtYuN0eRIMPt7HaRGVJsmbjtzbkSU9XuVabIHy4j1+XKODsM8zN4/VcEYG9Q4vX3f4HM12G&#10;sdWvDUpqXVeZbN1QKx8f7JWhiwfkz98OyL/841X513++Kv/0pyG5CvX06eF1cupAD6xbju1tl4M7&#10;muEC1ksvjm2uy4YLuVqK8Nn8blQ7TDfgEO9MSGUmPVsxvw9SDiUWvHPlaYCyNBU3qsgCXL81AMju&#10;5jTZ25omB7sy9b8Y3lMfSUHo31Yhwzs4IkwlIFUt1+H+fdHGZE24b125MtqdIyOd2TKEc1ysWKVj&#10;7LEbjPbVqweYqpOlD+sHqnC/NaTLwJpCGWC3m13V8sn6ImkvXqW1zQkplqNZNo9qiuopUFGMUwVK&#10;KgwsX0cw+TyNkIoFjxuh4zbe+vA62njqidNZcPHCUCKoPFbkEKPpMdwf874/oaWtgKHYFaEThpYD&#10;i5AioFxtOcAIJwcfl6m2qKbCNoHVAJfiIk4DKd+c+JS899azsmgeIAUQpcVTJZkb50YoEVp0tyjl&#10;6RYW5fAGXymlUEV849P4Zi4DkAglV040vr0dSm5sGjdAOZwYS/GHmYDymzTsysD943asaypfLX0f&#10;r5OvL+yQz89slKvH10gf3qD9ewApKCkmdDI73BI6o1nnDqQvj1l1Thr3Yx+/m1BIBBP39URQxqlY&#10;fpi5VoxJMQXBWvdqLQ2BMamtpXJQIbVa6ktwXXIYE8L3BKTGPoD2EI5dx99rMDPILJOuliJZ21Em&#10;Hc2F8snRzfLZyZ2yc2ur1Fdl6L72wBJSvDb2UNv57Br5NfZgeiETK/V6m0tNQJVBSXE5j/DH96IL&#10;RdcsLWm2lOC/a2vMl1PHNst//Oeb8n/+t3+U//wfv5IvR08CUuvl0LYW2bepUbb3VGtp4bWtRQrS&#10;ytJkBRTVHP+71VBRCcycB5zY5YfdgJjAyhZLxtWoluwa2G+g8Tf5/24gNkCZerLfTUgztUMTRwGV&#10;PQDU3hZWQYCSYvlgdv6FK3YJrh47F48AKNfxPzHt4BrAwtLB1+vSZBAqaRiq6TKgdJkAgiqjjbBu&#10;VGWi9JeulIHyVTIKl+5aY5YMt+bIIFzBwe3V0rerRo7hXE1FKyRuIdwsAIrBc8alOJo31VRYMdGl&#10;CwPJ13NeVVawD+HiMaQFaqaGdDkEqbD59th9uOzxJ8JmzpS31RRWQeBcDW5fZD4wbrdquNEgO0FF&#10;oIVb/8KQInxcVdEIIAeVw4pqiuawcpXlwfMIpNTdm/U+PuxVeeetp+XDSS/gIn0wBkh5qXAbMgAj&#10;KCQqJaYdFPkbOFBDrKLIm96My1HjOocQLfrQmBUEb3g+ROFcGZtauoI9fPbg2cOG82DKYmoKqWMb&#10;5A/9++Wrs1vl2vG1mgHMbiqXjzRa1xgASNMQACUCx10+zhNGmguF7Yw70bWjfQuIudLiPrqMY1hL&#10;6otPoM7gJtpADNZ3zyF1uCcP7l6qNOLGLs9bBlDxO/tviqqp2GUHFx9s/kZeRz7wTbXZcMXSFFQs&#10;4cztBBqvFa+NXx9XUrl4YD0eNeY684UQ8z8U8eWCF4lfewLMrrmDlAp2oe7b1VwAl69BB1nYu6VR&#10;dm+ql13ra2Xb2lpZ11oqHfX50lrH4chSpRgvI56T51JIrZopLEdDSHFEmni4RUxipRrnPWZgvRVS&#10;dOVoBitz7wimMKSo0piHtQ6g2duSLnuhhI525MjZ9SVyabPFoS5topIql8t7arSGFFv0Psfyt2tL&#10;ZBgK6XxpnPSVAUzliXK5JkXBdbU2Va7C5btWmyJXsO5KdYrcaMiUr9uLZARwG+gplsEdNdK/C4pz&#10;XbHUFS6TFQvfV7fNWvimygpAykHkUKJCclCNZ9wWG0sipFwVKYQAnDCEfD8O+EkYhSHlx3F+jKIi&#10;fAgqV1YhiwWVQ8qXCSkCKuwCqqKCOawIHnX7Jo7tB+jxKoeUB9g59aC7B9xpE1jXesFMEJaVEqdM&#10;lPmzrD9VAWBUAmVERVRRlCSVcDU45TJbiGh8iHhTR2HDB4EPQKCQ8CY1+Nh2PjQGITxguHnDDxH3&#10;c0Dx5raHZmnkYeY2rrPzB6DD9gJsqy9OkItHeuWPgwfl63PbFFLsS9UPSBEe2jUG7hwBRZeN4GFs&#10;ySGlEApAZIXuarUwHt08rS8FdcXAO6sfcGBQDsLwBYx1qiIdjBk4P1Avn20rk6O9+bIFD0tLeYJU&#10;FUKp4FoR1nat7Hf6b7d5+91RaNl2u34GDT6MVDiunPgQj3dM9FqPXabZf8JrZ9fPjK7f2Bgg3SsC&#10;ws/L/5lxKwbYm2szpLe9RDZ3V8j6jhLphXJa21wknQ0F0lKTrQqvCm4eW2V5PCHH7854FN29ZBjz&#10;3hKhqpiky4YVpqSwW5RBKgoqwpEpG8zQt9/+XZCaDUgtlPW1yXD3UjWZ8yhctzNQN5c2W+oBOxcP&#10;sE7U7iorzcIcKbxQrq8tgCrKkEGArR8q6VIFVVO8DBTHyUgZlBO7wZTHA1Kr5WYjANXGjsY4pjlb&#10;BnqLcU72NKiRI2sLpTp3KQAMJRVASqFEd26+lVVxCHE9l7/LwrEohwvnfZuuCyDkAHKLBZOfx8/l&#10;ioqgYmzKgRULoTCM3Hydu4Xu5jmg1N6LQsoVlCunMKRoDiiCyd288UA1IXnFLLzdOKYdpCls1dIZ&#10;kpm8SMrzE6WmJEWqSxkPAZwKCSfLsYkFFG9GwiQPU3/oaP6w+IPkb0sas4ntwYruyxgU5/3hsWMd&#10;TmNNHzxCCvvUFsbL+UNr5c+Xj8jv4PJdP9EjA3sbNVbAJEvGpJhGQDDRxdNgOABFNUVIMb6kCZ1M&#10;U/jEQOamiov7AWw+nNVXcPm+wpSlWphxbmoqCqkjUFJbcNO3AlI1RfFSQVcXbhOvGX+LP/xRUI2F&#10;lV0j24f727Wx/Tl1hRO5lroteh2j57sVUuObQYtuN69ptiozczt5Hm6nq15Xkaqtf8w+59D3PQBU&#10;V2OetDNLnYCqTFcVxdgZoWy/ZbGChKBJWD7VQAVXkkPFc0rY8PP8t9AcUg4q/62cZ+oKxzFkgizh&#10;puktCbOlFJBbX5MESEFNtaXJx3C5z6zLV0hd2FQ8BlLXDtRppvkwIDWIfYZoa3JlqC1Lh03vJ6gA&#10;qRu1afIl3L8bcP+oqi5DcV3DuqsNGTLQmC79vUU4Z41chB3oypfyzEWyHC99piAs43QeVBGV0dwo&#10;gJaFIEXg/FVj15bZ7NvGyhh0HadGgBNr4fWcp/l5fJnbVImFYRUAy9VVGExuDqawi+eQIpTCMSia&#10;Kqgg7uTmaioMKZrDi3AKA8ptAlvsUuPniQ5VvYz9yGbjBliglRQJqlKAqThQAnzj+ts2/GDReEOH&#10;Hxyaw2k840MTjkX52zx6brPwQxb7mXT3mI9TW7RKzh1cI//+xify+4u7FFKDgBS7qbA6AQfw/Pxj&#10;5klZsJxQ0gA6wQNIqcun8SirHWXVOM0FpJJiqeHrgBHB9DUA9fkpAO0UlBRcvlhInd0Gdw83/OaG&#10;FGnBG7kGSoo1vivYaADQ8/o5cMKgcBjReH0cRHZt7WHnPNfxYeVy1Hi9w9fXr9HY6xf+PPtMv67R&#10;fTnVc+Fz+CLR64zvzLhiTXkKXE+O8JMtnexCA2C1wP3UcixQT4QT97NgPNQXfi/hxvOxkmbSSu+L&#10;OCNQR3NVGRFG3gWGv8V+O34jf2sQj9L13wGpjIQ5UkZIVTFwniz72tPkyJpsObOhQPq2lMiFjYUK&#10;qj5AaXQPB2HAi+tArfbXG9lpJVqGNhXJsLbs5Ukf3MaLxSvkSlWy3ASgbjJOBUANQlldxrqRqhTp&#10;b0iVPqiwwe21gFQtPjNXiuGOMliuagmQWjzP1A+h5LEmBUcAjPHMATMGVLAweML7jWd+jIPRFZyf&#10;h0a15aByI6zo+kXAxMFBg4C6g4lTwolg4tRh5erJYUXzuJTDKhZSYXNg0RxUbhNYIoV1mVLi5pit&#10;ZIbzPMlLJwDw5sfNnBeyXNzIOfoQ2ZuO2eB8KGh+c5lFQWUPge3jDxIfiDCg3Pjw+PnsQTa1xnk7&#10;B27kwLgPy4BU5cfJp3s75J8BqW8v7TZI7WuSvt01BqlDdQocQopqytILrJYUAcUpKyEQVHQLfV1Y&#10;Tf3hbLf8fd86+f3ZLgXU57AbdPeO2Lh7Cinc/J8BUkwk3FS3WpqLV0o1AF8J0LPKAFvo+ADzN9nv&#10;NTUahUYUHPawMj5l18EeYPvNfp1dZfg1N1gZsPw4Px/NP8c+Kwol+4+iKo3HR89rSo3fjcCpLl8t&#10;jdVwZWuztIRLLVQ2W20ZfPeWW/42/S3B5/McBFJnS5Fs7KnR782uTxZritY3d0jZb7fP9ziUBc4J&#10;KYAJgBoDqcQ5Ug53b13VKtndkiz7O9IVUp+uz4erVwxAFQFQDKKXaHE7Vj24vrdabuDe4HDro0zs&#10;ZLb5xhIZXJMn56sTNdXgdx358sfuIvmyNUcuM/2gdCVcP3aPSZL+xlRVUoNQUee3Vstu7FMAVci0&#10;AzZE2bD1UUjRtBAeAOEQcai4OTx8H4cMt3HZIefLPh82P3csoMLnclARTLGgGgOpAFBhSLl6cjeP&#10;62nTP7y17x/3CcemYiHl6slh5POcOqxUSTFRk0mBDJSzvCsVVWr8XE09YBVMqhW9iemKZRlsaLxh&#10;9I2uN7Xd2LyZ/Qb3ZX9Q/GGI3Ii8MSMPDlw7TPkZ+WyRysIy0w/S8HAw053n4IPFffhwcZ6Aw8NQ&#10;ioeiCnZiR6v84+UT8odLe+TasR65tLtBLu6shqJiC1+jfHGCrXM9sDWRQDihxJY71i23+lHNprIA&#10;JgUXXERt7QOEqKa+BaD+cH6NuntffApI4RjPNr98uFGGDzbIuR3lmoLAukYtRXFSkbsc7l48AMWa&#10;4cka27EWzqDvI34HrwGvDxsG/Fr6w0q7FUJm5jKPfbjdvhtSUSiqBTDh/vy/7HwGCTtX9H/k/vzu&#10;TIloqMqQOg4Cq6kRiUF6CVWUg9eMxxJEHkPi+TlPY5yJU36O3mPBvWXfBfdR8FvU+H20WxXuO8CJ&#10;Xa0siRigA+yqcpfgxcDWvRSomnQ53JUln67LlXMA1fmNgBQrIOys0P56LB2snYvZf49dZOgGbi6B&#10;21cgA+1Z0le/WvoAqX6mIVQkSB/gdKFoecR0pBjsN7CJXWLq5czWGijnNMkEeDXTfD4hNQ1Q4MCd&#10;gIcWv/tQXb0wNBwoNMLDAcKp73eLaxhUNvB9Y823hY3HLQl9DvcjDDUWRZs+Nnh+SzzqIzPCigBy&#10;1fThO89j/nnA6EWZ+sEr2P4azGJV3IfmQAvDyt0/zodjVDQHVFhVTWBuk0HKalCzhCzTD+jycZs2&#10;S/MmCh4Is+jNlB+5sfxBoDriwxd1Df0hGfsQWOCXN766eTieMFII4RiDmt+wof1Cn1GKN3s53t4V&#10;eOAPb6yXv1w+Ln/s2ydXYyB15VC9Fr77p4FNsI0KKY5SbKMV29BWzHkyaLEFkP36qLJaLJ/qTJf8&#10;kXWm+tfLny71ypeftqk5pGyAUIPUWUBK3T1AqhmQqhwHUupCA6xRSDH+Foa4wyf0kI5j0f9jrPH4&#10;8H/iZmCKgVRwXX297ovjeI6xLxtTU/zeBFNtOQfUSFEXj/HKaKwy+r/zvB6H85eaKSNTR5xyWe+F&#10;4DdHfgMsDCn9LnwpwlhnTLPzAThVVJjW5i2TzYRUMyDVBiXVnS2n1+fJObh85zfC1QOkhndWAlI1&#10;kVFitI4UVNQV/GfDdAe7c6S/NUuGGtMURAOViZp+QEhdKomTS8F0pD5NBjtyZWAjk0Ub4eLXySas&#10;y4LbGccBEhZPlxWLLH5EaClkAAcDmAEqDKuwMY7lQHLo+P6+Pgyqv9V4jjCk3NzFmxV0iYmAKVBS&#10;HoMKx6IcPJPfI4To9r2E9S/D6P5FlRaNbp/DivMEk1s4VkVYObB86qCaQLVCSDEfisOdU0mxbAiV&#10;FTPGVd1EbnS/sc1Ni725eSPbTW+uG/f3Yzh14PiDZDe/x6bwwPIYnhMPdgGmVFdUTdzGNzgfBnUn&#10;sMypdpAtgruBB2HP2kr50/BRQGq/XD66Ri7uIqRqFFKjB+oAqXaF1D8ObIBL16TKiJBisiZdPKYc&#10;/OXSevkHFrvDlPP/7nxP0HUG7h2A9DsG3s+vVSX15ak2HcH42sdjIXVuR4UcXsuY1GpVUpX4TYQU&#10;BzSgsbBcWcFKgCpOa235NbTrY6Aa87DiOoXB5ObbDUbR6zp2ffi/+25I8b8KA5PreA5XUw4p/a+w&#10;H/8HTy6lC8j/wmKWpg7t99hLxv9nmkHKYkymDIPvGvPdabdAKgCUQyqqphxSy2VzbZLmSB3syJRj&#10;GjiH6wZIXdhUYpBid5j9TEGok+sakwqGsKKSAqQGewqgkLJlQEeHgctXvkr6y+IjRlXFdSP1GTKy&#10;pkiGt1Vp7JNKakNtKpTULOHQYHFLZ0jc4hnCgXcTls2U+KUzFT5hKFEhOah8Pae+nssECo2qh66Y&#10;Q8bPEYFWYL5/rDmQYuNQvuyKylvu3Nx9c5cuAqtgfXg7SwCH3TyfuqKieczKAWUB9miXGocV5zkl&#10;oAirCVbfejH+aIAqYYGkrJyncSlmlxNefHgcSLwBLZZi8RR7axqMwg+YPxx2c/vDEQWZ3pS4QfnG&#10;ZpYzlYVCCG9iVu7kA8x5PswsLcLmbKY/MIOZ9bIroEZoHM+tpmS1VAMC27pK5ZtLB9TdGznSBUjV&#10;y6VdgNS+WhmmtD9cD1VkBe1uAFBMM/C+eRFgYcq0AxpHiNGkTkCIyosZ62zhU0hBXTH9gIC6xgoI&#10;HzNfKgQpVVKAVHEcXFFCCmoP7lBlMdM5oP7wffV3snqlAsIg5Rn2eZm8jmMf3LGwiq53SI1vfxuk&#10;/P/1Ze7LzzA30z/PzsnvSSBZkm60W1P0HHae6DmC42FeK8zjS6am/ff5b4vamATPMZAyULmaYq+D&#10;xqKVsoUpCI3JcrA9Q46vzZPPNuRDSVnQvH8rB2CwuuYE1DXWkdLOxVjPygdQWyO9hTLcli39Ncma&#10;XT5SlSTDME3mJKjK4xVSgzWpMrIW++9kDbE6+XRjlfRWJEvaiukAEwfVmCErlkyXeFgivZMVc7Bu&#10;5hgwMfs8nG3u23ye23TYKoDOh6/ybQ6pWCOowiopDKcwoLxFj8u+nekHVE/q9gWmbl/Qpy8Mq6kA&#10;kKmmoEheCE60MKy4fxhYHkz3wLq3BtLCoBqjpNh1hZU0WVEze/USwGmhJthlJuJtB0jR/fKbl+qG&#10;NyKVjL8187MYd7B4Ct01i6vYQ8Ubm8dRIfE43uC8efVmxzGse80SMJXs5AoIVRM6VEcM0GJaA+VR&#10;WQB45cLFKIKLAfeiuphDrXNUGlNRhFQ9wLWlvUhuntst3140SF3YWQdQWVeVEUBq9ECNjOyrAoBq&#10;FExfACxUUBp3grt39RAAdbBGW/aY0EmYsR+fdiYmlBizwv5M5qSKukE1Rkjx2ABSI4DU+Z0VcgRK&#10;aktDqrQWM15mkKoshhWxXC9/L35PAKpivTYOelMcnorh5sCyh9ceaje9lrimsWbHjl1n/+OtkBp7&#10;jH0W4eIgiX6mnZPnsJcUTGNQ/P48x9jz8lxMOiWYOJYfXTuu4/G6Dst27gBEMcYBGiLLIUgpqFbD&#10;cDwD59lQVc24rlvrkmUPIHWoI0s+6c2Xsxvp6hVpnpRCarfFo6IVOS0mdXlbmYxuKZHRdUVypStf&#10;rrXlaEmWaw3pWpGTkBoI4lMKqbp0GegulgH229vJLjHl0oGXTzKHI1v4EQAF+DClZzEH1oCygvsX&#10;B9g4fJLi5qq6MvhEOyC7guI0AqlgG491wJlFwRY2B1nYmAYRVlpheDm0XF05wGiqsAAvTn074TVT&#10;VRbjUwQWQEUbMx/AC3ByV89B5XDi1C0MK1VVb1i8ym0C4VDOBE2AgDWaqKr4x1NOs+WOakdrSIXe&#10;kAVch3ma1ZbCjYYHiHlSYx6gLNyQNMyzFa4Y+6sBWGVQR+VQSxVs/cIbuRrKiC1FWmMdgKrDfH1p&#10;MpYBKwVWso0FR7cJqsQghu1YVw9QbWjMl9GTm+V3F3YDUt1w9ep0LLSBPTVyGTfkjSOAiqYicOBP&#10;KxVM+Gi3GI1RseqBtQJaML1FqyEQasN74RIcrNbg+jcA1+cnWzQexXH3WEeK4+75KMYXdlYCUnma&#10;gtBaEie1BBJuYHX5AKsqgKkSVqFTgAqQpppkADvq9kBR4XrlBsAw6EfdLoeWXmMsx0LGl83C4HBF&#10;HH1hjFU/UTXnn2mfG/1P/bzc38/l90X4s+xcBjvCyBQUoWRBfYcPP4f7RGAUMlZsZdzKqrhiH7qJ&#10;BBTOxReoBdHnSy7O34TrvAXu3p4mV1K5mid1bgMgtblEBnW8vSqF083DjRqTug41dQ3rruDFwrrm&#10;rH4w2pUr1zty5Uaz5UeNVidZwTvYcHmCAmuoIVP6Ogulb3O53mMn1ldIC/7PxCWEECs8TAFcCCl2&#10;AYr20XMgJSyfDZU1U+IWeewKIFpgEBsPNlx2tRQ12y92vcPNP5MW7swc6x5STbmqUmhND0q3hADF&#10;HCqHFJc9djWDwXTASk0D61w21cVAO/cLKzBVYYAXYRUGl5u7hRyIga6hb59AF6qS7hMeoHKCimqI&#10;NwXfWLiBinATsngZXS4qKHZDobFuuQIHN1wRlovhohRnY8oRSLC+KJtKCYabl7WtS7GuDKqBD6Y+&#10;rFRLhE3IamB1+C4EVT0g1QBINbIlCVZftlpH0+Ww3xyskhUjafWEFNRVT12uDH7cK9+c3ykjhwEp&#10;uHsMnLNrzJUD9VBOzH9q0drkmsAJODG9gPEmzZECkDS7HO4bW/5UZRFWMO7DbHOOgPyHc2sMUlBS&#10;N3Eu9g1kxrkNENqIz62Woz35sgXuXnv5SmkosXridPOqAGP93YzpAE4GaCpZji0YhhSmuGaWauFx&#10;HQJprMKKBVJ4e3S9QSMKI4LFlBs/x5d9O7sd8XiHUqyFP8+BNJ75+f04wikMo7DLR+M+4e/N30IV&#10;psfgWO7LY0yVEV5MR8B6vEzzAbNmuNZb6jjEeqLsZzJnd46cxv8QgRTLBrNTMSD1OVQv1ZQPwMC6&#10;5qNbCKl8GWhLl364jYTRKOwyIKW1zeH2XavhMOvpMtSYJZfa86R/U4X0weU7saFCIZm4jKrJwBQ1&#10;U1JRVWQAIaB8fRgotDCgHFLjGaHkU0LHlscew3WEEc0VVNjCLqBOmdQJOKnLF2rt80A6zec5kAbn&#10;x1jQCujmkOJ0PHNwEUichoHmx09orEiXxvJ0PPBwo/DAFEO6UxWxyZcDcPLmJaDY1F+aHSfF6Xj7&#10;pmE9bkC3IuxXjJusBDcWrRQ3aBlu1DLc9BUBmOyBjFdVRIVUj88jhDjPaYMuw3UL1kdttYGqIlUh&#10;VQ0o6VhwWFeHaQPWUUl112bL+UOd8vXZ7TIahtSuKrm8n4N9NmmyJqHjKiqSH8V0hMD9o6risidx&#10;0gXk0OysKcWh1bXvHrvEnGwGpNpugdSFnVVysCtHNuKt3lkeD4AyqTGIr+UC+HD/VEGqiuIUkOIL&#10;gADBtbMHNBpwtofWH/woIHw/3x5dF15v23isqR6Dhysn7vdvg9TY72PH2rluMezD89i57Hyuzjjv&#10;ALL1NvX99Tfwc3AefhaP57F6Lp4Dx7FvIWNcVFKEFON/hNTuxiQ5ACV1bE2unIYyIqQuMb3AIXXQ&#10;lBRhpSkIzJHaDncPSurqxhJAKkMuVUMtMR4F5TRSCRVVRQWVIKMViTJcmSwDAFVfR74Mbq3UWlJH&#10;e0qlFi/nVXDzCCVz8WJB5UrKjH1mzQ0cH1Tjweq7zIFEi13nkArHpdx82dURwTQeoGgGpVsBFF52&#10;UIXhw6mrqtiaVWHzdQ4szvu+E2rxgNfBOKWiYjVO1ixnsbsi3LA2ZtoyKcXNWA7glANipdhWiJtK&#10;ARWAiVaGG6qchpu3Ejd+Jc5VA/Vgbpu5cpxvKk+FpQTTqCmMAlj5uuZgWo/9a8rh8gFKVFINAFQj&#10;DcqqvjRF2qvT5dRuKKIzW2+B1Mg+BskboZZscAVCiirKkznp/mkiZ6CoWFuKRlVFl4/QoprSypxn&#10;u7XvHrvEfP4JIAX4RSAFd+8iPu/I2nwNnLfB3avOX66AKgKgCqEsy/Lj1PWjC1gJ5ViebxVQWU2C&#10;FVDt4Q4aHQgFriMMYGEIOJhil281PyZ6vCkpc+sIGSrk74eUw4NQi57PwPcdkILxMxya4XOEgeSA&#10;4tTMPpONB/zNrMjK8QAN4jgvz4ftpsagwDAtylwkraVw9/4GSDF58wZHtmaS7164ersIqVIZ3lws&#10;I+sKZLA9E0oJiqkxXW7Uwd2rSpRLZXGahjACaA1XJimkBtYUyPD2Srm0vVoOwPUrT1+olR3iAChC&#10;aqUC67ugFYaUxaUIpaja+uuw+r5ttDCkwmqKNkZJzQCkCCZCiXByi4FUGFBhsPgyYeTrOe+uGqdc&#10;dmi5Ygobj/Hzczl8HJcn1BQnw9XiuGtBczJAVIQHpiQHCgAuCZv3aVWYr2bsCFaJN39FHh42KIEq&#10;qiOsq4ULU6fuWkIwD7cN82G3zUBkcAmrJ1dLvk9zRZpZuU1bKtOlGRDi+G+NOmhlGvajAWBQWA2l&#10;qdICWB3dChh9ujkCqQsRSDFYXg911KiJm4QTs8hVTal1WAwK6omxKXX3AkXlrX4s3cIyw98yJQGu&#10;31enWO3zVkhd2l0lH+PhIKTaS+PxvZKlt6NYi8mdOLRORwAmZMupLnG9OXIL3b1iqFStLoFrzQez&#10;UB9Ieygjhgc/CoZb4TA+qGybH+PraISEb/Pt40HKgRK7v7f0jvdd3MLficCyKRWZrbd5m/q8GyFF&#10;lVmB+4lmJaTx3dKsZAtLtHDcxaKMhQqprfVJsrspKdK6dxrQGQ9S1w/VWyfjPRxnr0KGtsEd3Fgo&#10;g2uYJ5Uugw2r5Up9mlyvTVUlNVARL3144QyXAVJVydIPgA30FsoI7q+L26tkT2uuFOF7rOTI0xFI&#10;3WpjIRVdx/iVWRRU3wWssI23z3iQigUWje4hIUU15UFyd/tiAeWQcgiNB6bItmBQBzffJwylWCOQ&#10;HGpuDjO2HAJSAJTGpBK1pY2QIqAqCCXAi7Cpxz4NJQxQ2zJjRzQGuNmypnBRFWT7RNZFoOTwoSqC&#10;8glt/y4joFrgiiqgACq6exqLUiVFoGE/ngNwaihJkRasO7ylRq5/ulEhxdY9ul4RSOHGJIQYl6KK&#10;inQ0DjoQE1IsGewpCFoFAa4e86iorugqancZHMMyLSzX8iUU2S2Q2lWtkNrSkCIbGjJk/6ZaOX9y&#10;u/z594PyX//TH2X44kGFLN0+qioFlIMJDyUhxf+gGPNUV2wFZQyQqooPvQPCoRIGRBgIUeM2388C&#10;5fwMAoPKxXLUoue7FVJRQPEY7uP7O6RiVV6shb8Xl3msrfP5KMAixmX8dl4ftuJW455xpU8lxWC8&#10;VkZImi0FafNUtRJSDJwf6gCkem6FFEeGobtHSDGpkzXOmYIwtBVuHvv5dWbJpaZUGWpI1brmjEl9&#10;3pghX7VzePUMLd9CSA00Z0o/IDW6k0O4V8rOlmzJT5orcYvGgdRSWmgIfVrQ6ve3QCoWQmH7vn2/&#10;S1GFA+dcHhOXmhF0Mg6U1BgVBdAwBuUVOqd9EIUQYTKNwFGwmHE9YeaQCk/D5nDyVkC2DnKegXNf&#10;P4FBabaQ1QJEtbgJtGVNzWAz1nwdXTfbx10zgoQAInyiRuCkBHCi4nEFZZAaz0xVGdiag2Pp2qnL&#10;GMSjCCvGpLhPfalBtKMqHUoKUv70Frl2vFfO72Ip30odVZhpCFcOW7oAR3hh0JwKipDiPAF0HZAx&#10;IAFkJ5rVvaPiomvoddC1XMtpa927eaJJXT6ec/RQjRa+I6j6oKQ4nNKm+mRpLVuhNYbKc+EO09XD&#10;A1YWwInpB5rUiWUmdTJexWGjWHuqiC2icHeoGmj+QLvrFFYchIblWpnL5haFRHSdrbcpz+dxnjFw&#10;CFn48xxWDhkz+9zoZ4UgiWPDaiwKPAPVrRb9jmpcBqSp6hknLctjAwRH18b/z+HfcW8w94wNN2VZ&#10;i6SrPF521CbJ/ubVcrQrS0725MuZdYWAFJM5i7RsMCtyXttHUNXK5R1lWtd8eEuxjVi8oVDH2iOk&#10;RhrS5EZzlnzRlAUwpcs11paqWg1LluHq1dLfkiWD60sBuXo5v7VKtgJkOYDUcsBnOdy8FSHF9F0W&#10;BRNdN6Yc0LgcA56FbPUjdMZaLKTC4NKgvLYcRreFoeVTh5a26rHljt1jAKk5gNVszDukZgFOswCn&#10;mR8CPB+8qjYdILJ5jtkZtWmaeW42+T1TSAqoDwCs96moALVJIcMyt1syKOZhUwCqsLqa0IyHu6Uq&#10;Q1ph5mYZWBwYFtgO1BCgo+sAKk0RwJTLDqkWjuMWmJ0rDedNl7ZqPz+VlQFPzxeoJjduN4s9F7bD&#10;bDSTZKkpxc1aAuBBQfF8jfgOjEkd3Fgpn5/ZIjdPbZALuIHOba0wSO2vU7XDxEsCySFF+NCtU5fu&#10;kCV4XjlQJZcPVMqoTqsi7h/hRvXEbHN2LL4JUH2hSioGUntMSW1qSJbm4mVwj5fpuHMVjEXRfYab&#10;XMZkSFVRUUDFQoojPtOsRpc9yGGAEDJcxwc6FlJcT+XlgImqFILOzsN1Dik7bizkDIxRSLn5Z4Yt&#10;+v3GfkfuTzDdCiuLOVnSKi38HQPDMn8Dg+QcJo218un+Mn7GsjdVuAfYzagMn1+etRiQWglIJQaQ&#10;ygxBqlBb9wa2E1JVcn1vrdzYXql1zT/vLZKr64oUUMNw9/q7s+V8XZL0VSfKTailL5qz5fOGLLkJ&#10;CH0OVXylEq4ec6Zas2VoU4UM4x47u6VKNtWlStaq2bJsHEhxPgqhqI0PKa4naMIWBVHYHEgOJ4eQ&#10;K6awuZoKWxhaYdfPXT4qqjnq9hFSbwBSr0UgFYES++uNgdTLMm0SXbUX5aN3XgBgXlL1ZIoqqqLC&#10;rp5v59QtvJ02oas+RzrrcqSjNguWrdO26kzAwdwswoNAcahE14XduCiQ3KKQMZfNzOGVGpqPWnh/&#10;Qs3MIEeYciRdBs+rAchagq6Un2+QbK9Kk709JerufXF6o1za2wAlBUjtrJBBSHsO4Ml+djcBHCok&#10;VVFQS3TzGDRnDhQD6N7Cx/V075jMyeTOr0+2A1SEVKfcxPobmLfWvQYZCSDFSggcIPQYHo4tTSnS&#10;WkolFQfFmaBpB4zh0diqp5AaD1AhSDGFQ/PRIjAIKyTaeIAy98la0sJQIGBsu+9nqgafC2hacqa5&#10;bzQ/D/eJhZRb9DNtOQyp2OP8e7CWu6cduNHt9O1h43qmHTBXKh1GF4/LbH3m57LVuRifVZGzRLoq&#10;wpDKkJO9eXJmfYGc1xQElvmt0JGLr++plZsbyuVmS45801Egn68pkCHsOwTFNbAmVy42sPDdKrle&#10;n6ZwulKTqjlSI7ChslXSX5UkA+05Mry5UgYAqdOA1brqZEmPmynLCZwAUmEIfZ+FAaUjzISWzbgf&#10;gRdtCTQbC6cwcGKNoOJ0UUzQ3CHm6621zyA1F0pq7tQ3ZQ4ANVshZUrKYURAqcUAyuwlmfLuizDM&#10;Q01Np2sYghRdw7BN13XBeqioyUG+lKswhVRbdZa0A06ElQErW9prsK4mMwIsBRMUVgsAYxAixKKA&#10;MsjcCiQe4y1x3N+h4zCLNTuvL2dE9jVIpanUp+RvwPdpwvm9lbANANvRXSgjH6/REWP69zXJBY5c&#10;u6NCBvZUyTBjTHDnbgBSWvzutMWkqKaortj9hS15nDIjnfEo7k8XkEqL3WoYKP/2fI98faYTrp6B&#10;ikoqDCm6e8cYOG+Aq1q8QmoLVwCm5k4zT6wEDzPTD5iBTkgRTAopBxTAxPliTHU+F/NjIGJgcJi4&#10;yxUFhsElqmACUBB8AUx4HONgPK/2hYycy85h5wkDJwobLjuUwvZ9gKL59yF4YiHloLrVvL69gYqA&#10;ymb+ng5eYUObsYWZLahrqlbJ9toEQCopgFRuDKQqASmWaIEy3lItX3QWyfXmHBntgCrakC+DgNQV&#10;vFyudufJ5cZ0uQK37jKU0yjcPHaNGali3lSSDMP1G+pm+kGV9O+sk1MA3tqyRElZBreM0AGkCKsw&#10;iMJunlsYRISTW3h9ZLtOCTQzjufnYAorJQdSrDmgYo1QMjBF0xLmwdWbN+NtmT/9LUDqDaipiTLb&#10;Xb0P4d7RACe6dbTxIKXL2GcKXLXJ77yk4JkOCEX35TKMEAqOmQrVpaaxqQBSAFygpPKkqz5XOgAn&#10;gopKqrMuG+sMWFFF42YgcaiEIUVYRC1wGQEUz4UiqDxGxWMJoLDZuaPnC38GgdSIbQQVFVVzFeGZ&#10;gXPaedm6t60jTy7uBziOr5GBfZazdGFHmfTtKpchuG5XAJybHC6dkGI6AWDDmBMD49ewje4e56m0&#10;GFjnwAvsePwHKims+x3A9sfzvfLVp1BTJwipVlVnhNSIQqpeA/Uf90BJNQLapUxBWCY1UFE1RYnS&#10;21YsuzY0aCOADlUPGCicAiC5EVAlgBNNg+gKE4eUwyVYFwOoKDQCtwnw0HX4HMZ5uI772nGummKP&#10;GWth6Izddutx4+0bWUdQqcIbq5yoriy5c6yxjHEG1FM6KyZg2ZNBM1Os5jkL4uVhHyqp7sp42VG3&#10;KoBUehRSG1k6mMOrE1K1cg2QurYViqqnDECCi9cFF29tplxYmyV9HRky2BQMYRVAakjrnq+S4Uqo&#10;qfJEGapNleE1hTK4rUb6AKmT60ulu4RdYqBkCBS6fDGQchsXQCFAcdDU8WyJVvuM2pKgTlUYQlHj&#10;8liLAsnVUjRHKmy6bta7siAEqbmTJ8qcMKQC9TQtApxgOYCN2ntUUS/IFABq+ns45n24dGMgNZ6F&#10;jifA4PZNw2dOpZJa05gvPc2FsqapIKKkuhpyFVwOKYOIqSqDiUMlQ6EyFk5jjTGrsJnyIahilVcA&#10;IxwT3UZYRc/ViHk+4AQVt7fp5+M4bGsFpDa35sj5vc1y/VSvDB1uAaAqoabKpY9K6mC9Bs+vH7WY&#10;lBW/4yAL1v0lnH7wu1O27QsAjUmg1+AqXj4AZQXX7veA1td0+dgaiO2MQ1FF0Z2kmZIqlK1NUHdl&#10;K6W2YLlUBm4ehyv/YuSkHN7TqSqKwXN2NubowUxHoItnKorqiWrHIGIqx1ywwpyoqjLYRF0+V1FR&#10;I0RsXmECWDCTnesjCgznYv9L39+PdQXG4zkfVTtRuNh5xqquv2YOMJ7TXFKCx81gxWG+smCZCiqo&#10;KABJu9ZgXuFFaCVbCkJ60mwpy1wga+Huba9PkH1w9450MiaVJ595656WaYGS3seuMFC+26tkYH2x&#10;DEI5XYKrdwlK6mJPjpxtSZHzdYkyUp8q1+rTtVQw3T2OEENIDTJPqiFDRtaxFHEtVHqtHO8tkVb8&#10;t6tZ/YAxJColTmMgFIYMbSyc3LiNtaRiLQynqNm6W9fTFs+N2qI5cO9mAUJw5ThdCBDNh2KiLQim&#10;8zTjnGkIBqh50wgp2BS6fG9CTXnwnO6ZxaIMKFROYUX1isxkQB3TGYDNLICGgJsJ2HjQPWx2rlf1&#10;vJzSVeQ5ZuCY6dxOJUVIdTfmyZqGvAigdF2w7G7feBZ2Bd0ImLBxnQXYLVhOC4Nn7DFcpktpEOK2&#10;KNjobhqk6mEElu1nAfkWKKr1jVlybi9ct9Pr5fLHHaqkzm8rl4G9dTJ8CDABqK5iyizz3yuIODCo&#10;5UMxFuWw+voTtup1AGBs4eNIx2vkm0875WvYny6uk29YSQFwu47jDFIEVL0Oa9W3pxKQypctDUzm&#10;XCH1RSukhp2L4eLR3du+vk76P9srW3qrtRGgoihe6qEMu1oKpas5X6pLrJldVVIAI5oByKDgUDII&#10;GXAMYGEldSs4LJjOee7D85gSiz2G+9jIPFB2+Cxz1ZZooJqVD6wO1ILgHPa9Yj8r1gxOnI9+hoHK&#10;XLswpKzzcYyqclAFCopdY1KT50hK4nSpyFoo6yoJqUTZ22zDWZ1kFQSFFEDELi+A1LX9eBEdbJbL&#10;HDCU5VsAsEFWP9gKpb2pSPrXZGue1HADwFSdLJehpq7UpaoNw90bYN+9xkwZWl8mAzvq8AKskSPd&#10;xdKQvUKSl7LqwTRZxdQCgoqxpIUcd88ApEAJYEPjOldTYRdwLLTGmh/rIIpdDptu43H8DB5LYM2e&#10;JIsBKU4XzgScphNIMMIJUKLNpwWQmjeVcSnYFI4q85bM5nBXBNVHBpWI8oEpoBw4H71mgfbAZuj+&#10;AaxijOqMU495jTlfYBFIEUp08dY05I+BFF0/Nw+s08KQchiFXTUHEKEUTuh0l8+306KQ8vNElRWP&#10;8f3CkGJfPj0f1wFkjXi4e+sz5MyuBkBqg1z5uEtYT+o8ldSuahlkJQRA5NphdiC29AIa5xkkpzE2&#10;RXfPBmVgcqelJrBCwsj+armMKZXUN2e6VUV552ICyiBlI9Qcxxt6W1OKtMPdqytcIdUAUVWRBc4J&#10;q92boeZufCabe6o0HsVUhOpSXCPAqqqEnb1vhZSByOBCGDmQfH6MKdDGA0V0PnyuWyHjIDHVRZgQ&#10;FAZLFrCzmuOMcXG7FSoc3/iZrp5cQZmLZ91iHEIElLlytABGwTaar1NVRUjCTEnNlKqcRbIe7l4Y&#10;UqfW5o8LqZuHWuTGAYAK98YQFdbmUhneWiZDm4tlYE2ODABSV1oy5GZThrbufdmSIzeaMmWkMlGV&#10;1FAz0w9YkbNWIXWos1Bq8BsToaQMUgYrHdhEQTUWPA4WizOZfZ9LGAsnnw9bGE6L5kzSKY/zc/A7&#10;rIS6oy2dC1UFRbV49nuyCFO6dnOnvylzp71pkHJwweaxY7GDKgIrBtJfD2A1Fi5T6ObBqIa4bArJ&#10;9vFjYm023MnZU+BSBufl/rE2YW1TvvTiLb6utQjTAp3nuk4NqGcqmAivsBFeDiq6fA4YiylFoUWI&#10;mJtncSNTRVE4hc3OYfPRJM7vVlL15TgfAViGeSq14gTpqUuXk9vq5MYpDhC6VjPOOez5pZ2VMrin&#10;Wob31cgVKCkOj/7Np0EFBMxrix6VFCBFKLELjQIK7qF2pwGQWH74K7iAvz+7Vr6ECiOkzN1rUjix&#10;TAtHpiGkTqwnpFKlHe5efVGc1BSt0rIz2ikawKZa6sa15m/RfKl8jvjMlr4VUprPtITxIUWgECwG&#10;GIMM9xs7es9fVzVRM8iMt40wIUQMMlan3NSNwYTb/TuNdzxtfDhBOSmcLCDu4OFyeN33QYrZ5oRU&#10;+uq5kpk0S2pzlsgGBs4JqZZUzZM61UNIWQrCGEgdxsvoSCtcP7xctrO2ebkMw4Y2l8jg2hwZageQ&#10;GtJkCMppmH31tL8erHyVDJTBAK+B9XD3mCwMd29fW66U4/txPEGOupQAi6ipAFRh4MTCys3Xh4EV&#10;BpcfQwAtBmg4jT3HEqglunK0xYCVDVCKcyqkcK4Fk2UJXT/AaRH3U/fPpub2vaVTi0lRaQFSBBVs&#10;fjCdRxcwCKgbWKJuoLpvqn4AKLhpBMysya99L6DYghgJ0BNYkfOFIOVQYlyK87rcXCBddbkKKQJp&#10;Dd3BkBFU3gJocSmLH0XjVFFXjYDyfCoGuWNVVNgUVJjyeAUelk19eRAeUMLxzDgnpDRGVZ6miZ0N&#10;UCJroaSOb6mVa59skBuf9GrROw61TUgNAB6De6rk8sFaTcz8hsNSMWgOd48F7WjX4eoRUl+dYN8+&#10;DgzKwHqHqioO5sAWvq9PdwV99pgcSkhZHSmHFKsuHMcbfGujKamG4jiAKQEuH2tfmbHfnhb2CwBV&#10;Hk5H4JRB9XEhFXX7aFxm65xDauz2W6HhcPNlB0h4H1t/q/G8nBI0ekywzsA5zufxuABMYYtAC+5k&#10;1MWLBs4VRACQt+bFQoqpCFovnQMwAFLZybOlPnfpuJA6i5fF+Y23QuoG7OpeqN8d7LdXodPhrQGk&#10;2jLkcnOGdouhu8eBF4YrEmQUkBqpTML2XECqTAZ3sttVrexqyZKipDk6bPyqZTMkEUZQxbPPXgAq&#10;B00YVrGAcUiNZ7H7fpcpwAChJVRTABldPJ3O4zzXvw8FRZtkkGJ8ygFF5QQ3bwHARFdQYTX9Xaw3&#10;WzCD9p7uF235e0MhMw8qTJWYzrvaikLn+4zHc+quIVVV7D4TLGieD1AVKKh6ACjOMzalMar6XIUY&#10;XUCHlLmCBilz+SyAPjaYbiqKgIp195orbgUVt/nUlRmB5ceoEoMRTmZYz8/RKg48x2rpqc+UjzfV&#10;GKRO9sLNq5XzUFIXtpVK344KGWK3CEDlG/bbYzUDwOoGW/Y+BpxgV4/UAWKsesCuMZjfXyOjHESS&#10;biLgRTX1pwvrcHyXBuHp6hFSHIA0Cqka+WRDsexoTjMlBXePSooKyiHF0i2s0kmjkmJtqZI8umlL&#10;RTt048EfD1KulgwalkoQ3ie8PB6oopCyri9usfuZ6nEF5GDxbVgO4EPIcBp7vFoAtLDZZ0W/g6sr&#10;j0WNhRRHiImCKgopDuLAwRewD2CVkzxHGnKXyca/BVIH8DICoK4fYlwK7j+U1PD2cmyrlFHcJ4M9&#10;lifVV52gw6qzv95AebxcrkqS6wqsROmD69e3rlSGdtXj5VcnO6Cs8hJmSdwSQmpmBFLu9rGEMONN&#10;44GKFrtM0IwxwMe30aii1LAtDCgd5w/Gcf+W6eCk2A7jei4bmCweRWCpuwdQcd0izDu41GYG8ApB&#10;aiHXAVIOtFhTVRYAj7AjrDTPahxgcZ2upxoD7KicPL1hFlSXu39uE9a1FqurZ4ACsIJ4lIOKkCKY&#10;fDtVFrfT3SOQCCnCqiVIH/C4VBhAVDnsQuMgIrAcYDZPkBmITGkFrX8BrMLnclMwwdVrgXEfAqsb&#10;4DywrkKGj3XL56d6FBhnNhcDUmXSv6tSIfUFVNK/ju6Uf+jfpG6cgulonVyBXWPhOygkBsn/dL5X&#10;/niuR/4QGNcRUgyaf3GqXfOjrkNJsTwLM9qH9tfLIN7UfXvq4O4V4eZNla6yeGkoitfsfIdTBFAA&#10;lxtBZW4eu3+wXDKUVAAkg5EBq5h1vfLjI+rFwBXNc4oY1nt/uu+DlZ8/dvtfM1NXBjKH2XhGAHkL&#10;ngfHuTz+fr5PNHdqrMIKAEZYcR2BBVDlYNqQvwSQWinb6xJkb3OKQaoX7h5cPbbusTLnKBTuzcNw&#10;24+2YNoEJQVI7awCqKCktsE2Azxrc+VSPUsHJ2ngfJT992pWy2XYFZZuwbqLrVlyYT37AlrgfHNd&#10;qmSsmAaXairU1AxVU6xrzjEskzhdPlNWweIBLsKKoFGowPVyOHHZoeTQ8WWHki+76X6YEkLL55tL&#10;R3eO82YGJweWz9v+wXooLbV53J/HQ/XNB0xZUI+DPcycBAC9a+6eun+mpsaoLwbYxxjdN4OTuXDm&#10;snlAneupulRBYbsrKHUBp7weHDPWLZywsaMMLl6RwkjVEeDD+R64fa6qLGZVjOWiCMQIsA4NpjMR&#10;1GJT3wUphYoqIjPCqa7YyreYyiKgCCdzD111jXds2NQ1dEjB9evCd9nXUy6DR9cAUlBSu2vlDG5Q&#10;beHbzbgU3b16+QsA9acLvQBSo+ZOsVvLZSZuAlBXoaKonphyMHoA80w9gGpitvnXpzo0JvXFSUIK&#10;6guQ+1sh5UX6agFsdutxYwtf2BhAr8L+rOFOINGVo6qiEUo0rvP1hJRNY0AVMjsunKpgYHLIxELo&#10;b7EoYMYCJ2xhSLlrR3MgRcEUnv83QCoJSoqQKlg6PqSopKBq+6CkCKkbhxrl8yNw72MhtdVGixno&#10;zpGBpjQZrU+V6w3pcqU2BWACnCoBrcpEGalJkUtt2QqpQaios1urZT0UVvpyg1SkUzGM7t4qmAbR&#10;aYGaClsYUm7h5Vgwuel+BFMESgYfgmc8SJlFQaVDwI/ZDyoNtnQul/Hd2DcQ02VY5rqlTAYFsMzd&#10;Y/qCqaexYAqUD6YEUDTORNAAUu8zrSCqlAgfjVlhGlFO0wxgvl33pbu3patCFZJDii4ewTRWYdEV&#10;NGCZ20f30GBFUHkrn8emwpCyGJOtI1jC0AnPm5oy15BTc/F8H1NZYeN6Kq1WlmxhbArWWZMpu7tL&#10;ZeAwlNSn66QfwDiDNySD5307ytUYOP/7i+uhjDrU9buu9cnrNc6kyunMGo1D0RiX+vZ0t/zxs7Wa&#10;xKmq6nyPfIVj2bGYw7froKAKKU4DSOHtvaN5LKRYoI8tkjR2lI4awFyJ31iVFvRNTAKoVgtHY+Hw&#10;VxwFmLCqx0ugF/9VA1xqgxSHvB8LsTCYfJ2tt20+7y6jAYTKZjwI3boubK6mvs/GqqgofMaz6H7R&#10;fceHFKZcT0jR3cO06bsghf+BI8X04yU1socdix1SjYAUXkJ089inD9sHATRWQRhuzZTrLVnyZUu2&#10;XKtPA5igpACrK1BRw7VwBdtz5MLGUoXUmU1VsgYuYCorckKFeCoBjS1p8WxRA7xWLIxuU4AFqioM&#10;qqjCis7Hwiq8bjkApa2H3F/BY6ooCikHkIPL56MgW0HD53N+yRymKOBzoKAIpmVQU8sBq7iFgO4i&#10;2nSFF8/BoDzdRFNUb6sRSg6mKKSsxc6VEadzaLo+FCAPlFQEVtoVJ+oeAlKVsqGtNAIkxqc47VUo&#10;5Su8zP0zMHHZWvasr197Dc1aAQ1WsWqKELIuMVzHbZYcagF2rqOSCldVcAhxmxnnxxpbAKneIpAC&#10;0NqxvKOzSPoPdkJJbTBIbQKktpTIxR1lcgnGeud05b451akteFRT16CKPj/BMfZYtoWDMKzBtEu+&#10;BrhYg4qtfKxHdR3zv/us2/KksP/NY60amxoMIBVRUgGkOsOQ4m8MwwlQpjGRc4yKgitIFaWjAgNQ&#10;nHLoqDa8GHZtbZUO/C8GJguWjwcjs+i8KymfUkkRMqakbnW/xtr4kKKNv79Z2IX7t0Aqur+1AH4f&#10;pDICd++7IHWWrh5UFLPNR+H6X4PapYq6if/sKtTyKGub455gPIp5UgPd2TLUnK4F767VpctQBWtJ&#10;JWj54FG4e0OYXmzPlkubATWOErOhUtrx/65ewoeZEAqUFBVUYIQVYeSAckj5vMOKYCKwfD4WVGHT&#10;fWEElEKK66iO6LYBXlznIIrAidsxr3DSfQih6LHL58LFiygnMyopwopGSK1cNEN/T1zgWvI4BukZ&#10;x/IsdXf3IqAioAgqAgjL86ZbcJ3wIaCYrOm5UjO1JdBAFTnHlDcBqe4KoZqi20eFxNQDKqa1qpjM&#10;rSOkaFRa3nJHeBBKGpeCWSDdFVUUUgoUrHN3kOqI2yLdXbAPoeRun5/bj9HzB1ALm39uG2ClFRLw&#10;kLfh/Nvb8UYEpL74dIMM7GmQzzaXAVKlcnF7qUJqCC7f9SMsJdwiX8JuQkmx1Y55UEO7y2VoV7nW&#10;njIlxSGwuuXPF9bJn1V9MeBuGedXGWgHtExJ1crgvgYZAKQu7a6TT9YzcG6QasRNXE+3DsrIBpQI&#10;LJgnnOj2ebyqmgZwVZWmqJJiIcJyQIrzHGCUFjsg5y2gUpfOYGSu3XfFncJu361BbrdbjzMLA2k8&#10;Gwsdwojzf31ft/EgZTbW3WsEpDYwmTMWUjooKFy5XXDr9tTIFVZohct3g0oqDCmtzFkoAzhuAG76&#10;5YY0uVpnCZ0cbp0jxQzToKQudeYAfGUyAEidXF9h2eaEFIEUxKRWYZoQGAPoDqOwOagcUq6qfOqg&#10;CsPKl2074WIuXBQ8VFYGEIVQACoDWODuEVQ8B9a7+lK4hd28AEyMTfn8GHjhOMKPn0Fg8bzhBNGw&#10;C2hqyNw2V0pcNkAx+dNiVhH3LtgnCjqFVKVs6ipTJUVXj+CxrHNTUgyUU105pLxFj0DyeQKHU4eH&#10;5UsZqMYqp6jLx21u4bQEXValZKAaH3qhbaFztGK6qTlXzu5tVSU1sLcRb7ti+Yz9txg831Ehw7sh&#10;+zWhsw1qigXsrNwKRzlm9xcac6O+OM78KaYotJjaOkIoNWi/PULqCuYZj2KeFN29wX0WlxrYUyuf&#10;4A2+Ew9Ld/lKaSpeqa4s3Tp2jNa4FCDjhQNrCCXASgEFABFQ1diPVl5k1VJNURmwovMGKa6j2+eu&#10;n0MrqqKiaQJjzddHUxbCwLH5scvfparCx40HG1pUMUXB9NeP8XwqqKagxY9GOLGFLw3TfACsrXiF&#10;bKqKlx3sFtOaKh93Z2kVBAbOL0JJD26rkMu7quUaIPU5/rMbeCmN7q6UYQBqOKhvzsFBWaploDFV&#10;FRMzzJlyMFKBKfvslSfIYH2qXFpTCCVVIZe218ix3hKpxzVOUNU0VYHEXCmOt+ete6qouC5GPbk5&#10;oNzGW6fwglElmREw5gZqLhQhhe2akxWAiYHw6DzN9lsOuPk6piTQNHg+lyDDelg0XhU1btf94Ba6&#10;emK6AwHlyo3z3MdcwQBYmlcF2ABahBeVEbu8eKKnuncBmLhvONalsa+Zb8uEDe2lsr7N4k8EEcHD&#10;KYPp0eA5IAVVRYhxu3dEprGCQhhOBihaFFLR9VEwhc0BFbbY7Ra3clcQ54WCCu9DI7B66zPl5A64&#10;aCfXw/1qUkidwRv10rZy6d9ZCSUVpCEAUIQNg+A3jjXDnWvQ1APmUXGecGJrHjskc/p7uoBn18q3&#10;59aqyxeB1OFmLarHkZKHGTzH9JONhQqpNYBUs0IK7l45AMWYE6eAkSopwKYmgBStBr+xBr+VBd2q&#10;Me+wsvkU7ZZCFaWxqsANtHl3D6PAGg9c45mCLNLKx7SAIM0ggJTWc4ooIFdX40PKY1AeVxoLnPHd&#10;Ojc/Zux+ixVGmnIQqCjCKi2RgJojqUlzpSBtgXSVrJTNAaT2twFSawipoIPxphIZgPK5srNKbhxg&#10;cm6T/s+DO6GwoKQ0T4rdYjYWaUyqv361QmqQCZwAFAdfuFyRhPkk6W/IkEs9uJe2siJnjRwGsKqy&#10;lkv8IgbJp0pCACcmc3qelA0WanByi4WQGwEVuy8t4joyOK8xLqgXgiNQVwoSTFcAEssIEqqmQDFF&#10;VJXvx2MCmBikJqkKWjzHUhFoun6u5Va5+TrdPzCPS/F4npPndkjRHHBMElVXj+AhgBxcMAvC2zK3&#10;LwCkNEcLkOO5+X00BWFDe5lshsvX21yoIOquZ8qBtepZ8mbQ8kdAqYKCBXEpV0mElMMpFkYOqfC6&#10;sMUCiha7nZAioNxdDH9W2NbWpsuxzQDNiV4ZOtCs7h6NaQiXdpRrCx9VEbPHGQBn4bowpJi0eQMu&#10;oLp2p7s0DjUAN7BvR6lOuT9jUoTU1aMMnEchxenA90GKsSjGnwCpCKhKaUErH+BUC6VYh9/GQHkj&#10;rnNDdSbWpQWQigLLQcah5m00YULJlFUsrAxS47iFIbXlisrh5DErg4cBIwopszCoaAa48VXVX4dU&#10;FFA0c/MW6vfnd+c6AooqipBKT3ZILZTO0rhxIJUXjLsH939LiQ0MepDFDfFygWs/SNd/K7vFmA2s&#10;L5R+QGoISupqU7pcbUjX7jDsHkNQeZeY/nUluBfYubhaDnblSzl+JwPLbMmLQsqSOWmujKiGwhYL&#10;KNp3QcriQDTsw2MJHkw1UVSXDT6MO6naIaSgmLiNmeY8JgwoumthSDEHymNKBh3PoWLuU5DYGYAj&#10;DDFOfV9u5zzPy3MwV4qgYgpG2qp5Ck3tFwizgLspLQedg4rruI2Z8NxGGAZKqkTVFBUT3TYCgCqp&#10;O4hHGaSslAsB1RaCVHvNWBePFgYP5/+tkApv8/M5pCI5VK7WYqy7Jk2OrK+UK8d7FFIMnNMuQEkR&#10;UgO7qzSl4Ct2MD7TbdU1mZTJhE24fJwy7YCKirGqy1ge3gewYZ6BdbYA/s47GH/cCkg16VDuA3tr&#10;vhtSZWzdC4LlhBHMwER4YR0Axpa9enz/elwngqmpNlta6nOkGdedywQXjcCiUXEZpJIUTmztMxDF&#10;mgEpGjwfa7FuXxRCfx1S3MfnHU6mpmJVVBhC0fXR7dHYU9jY9cWAx76DBqm05Ki7l5I4Rwpx/C1K&#10;aq0pqU97cuWz3ny4fMU67t5VuOJXWfNeA+XFsBIZpDu4sVT6evKlry1dBmqtFa8/iEUxeN6P8/cH&#10;XWIuroWSgqt3AZDa05YtRSkLopCCS+eQclARPLGA+j5IuWs4xggvthQqrAgdWLC/db0JwBUoF1VN&#10;gYrivt7hObIfjPvFQkaTMBUSABbMWu4cUiGFQ3hoUqjBzkHDdTwnQeYg4nH8LMbnVuI7qIoDJO2z&#10;7Rx6jAIxABPWKwxVxX0gEzZ3lssGQIqqieqJKQUEAGFEQK2FuookcAbB8e+ClIPFYePxJwPKvx1S&#10;sdCz86VIK8+Hz2vCtrARUmugpA6vq5Arx9bKUODund5YIucAqYuEFJQUocT+d1REnwNSLCt8NYhJ&#10;abY5gMQCdzoajAKMRfCgsmDm/kF9QW1do5I6BEgBTBwpmXEpVub8BG/vWyBFQEE9OagIJoWTAipV&#10;0xAaFFAZalRSBJarKq6jsuKyq6qqErp/5u6VRVw+M1dQ0RhV4Np9D6z+Fki5RfczReXAiqqosa6f&#10;gSiqlGLtVkjZeu2jF7h8Go8ipGAZhFTCbINUKSG18hZ37/S6PFVS52H9gNLVrRUytCZP+prTAaQs&#10;6VuTLwMbSuDqAVJr8+VSa5oMwt0bqTPjYAzst8d4FFv5+hrT5dI67Kv99qplZ0uG5MHtZGmW+KWE&#10;lAfMQ6CCElKYhGw8QNG4bTxIMc5l54u6fhzMQY+BOcCY8qBpD1yvQAqgpQrKgOJQcEgoEAAGh4R1&#10;f4kFlLleZsE6wgr7KlQCsHg/QAOMddHhvq6YCB1tTaTqC4BKaJnLGQWffz/ff8ImQGpTR5mqKaYe&#10;sHXPIJWlrX3WZQZTzFNZaQoCYVVrbp+5etGYk8MknErwb4FUeP34kEoFpOBahiDFRE6FVBUhlSEH&#10;e8rlyseAFJTUqY3F8imMuVJaAG93JdRPvcai3N0jeDQwDtXEJE4qp8E9FWo6v7dSRgI19fmJVoUU&#10;QXbtSFMIUmzhM0idDALnYUjpQBJuuC5UU1RPTfjOTdW4NoB9M8DfjGtLFRV18xjLogsYVVlcr/W9&#10;oaAqoaQi0MK6SpjFqix9IeryUWlZZ+QxMSpVWd8NKYNNFFDh7do/LwQmg5Oro+jUIGQgCoMpbA4n&#10;bbmLgMqGrnJIpcG9S4V60r57qzEPSBVlRCG1sz5RDkANHVubI6fg7n3amyNnMNVOxuuLZGRdsYx0&#10;5MgIYDPYnCkXu3Kkr7dQhtaXSD+A1decJv0AU38V1FPlKumDkuJ4e4Nl8dIPSF2EG9i3oVz6WT9/&#10;W5Vsa0qTnMRZgAXgAIAQTuFWPYNUNGAeNodS2Lh+PEB5AD6qpKCEqIYwJaR0O4yf55/N/amY2G8v&#10;8tArDBwIFjciULjO91HYEEYBcNwiIAugQ/dM4aX72Tq6awyAE3A8rysq3R/ruC+/A9cTRq7ozAU1&#10;cGm8jWqLQAVYqQgnmKtn7h6rIHjwXFv5ghwpTseaBdAtDmXunLfuESJMxuTIMwSVA8ch5ObxJc4b&#10;kL4bZK7SfN+2qkxp5WfhsxugrJggySmXO/HA72ovkJHDXTJypF1ObymFmioMIFVhkDrUADiZkvoS&#10;sGJCJ/vqUSkNA0hs6WPMivWjfg+X8HcwuocaTIe6YifjawDblcONMnqwUV28/t1QUnsZOGfd61LZ&#10;jRu+u2ylNJXESyPUElssvZQy41FVAAi/cxvA1NkIdxovgs7mfGnHfEt9NlRTVkQ1EVIElE3xu3EM&#10;lwkwBtsJKIKJ+9INdEipoookfZqVFjqwVup6TjU2lWOwUtcQwMoLgMXBSqmUHGI0U2Mw7gNwOYgM&#10;UA6s8eH1XcbjGRhXlQQwhUEVTj9gB2PCisXuMpLnSHn2EllTuly2VC6X3Q2JcrgjUz6B63Z6fQGU&#10;VK6c21ggl7ZCQW+tlKENpTLUnScj7RxfD0qqC0oK4BriYAxQUlc6c+Q64HWlIQ1KKlWG61Lkcn2K&#10;lg3uh51tzrBKnztq5LNNZbIZ23MT50nS8tmSzC4wAEoYVAoMLKu79R1A0m40y2dKUtxstcQVsyQp&#10;bNhm/QGDdIZAKbkL6MqKn8F1kVbGAFQR1y+krKIxqQBamDrEIkBTV8vmFTgAjFrQr0/hA/B4Sxxd&#10;RYNX1CKKC/v6vCovfI5CKDCClyqRQ4Lx+6mLqr/TfmsoJgWXr9USOgkihQ4eiHCQnFMr3WKw4jJh&#10;Ye6eGd0xyxyPdm1x2DigaNwWu/27LBZe/F6t+H4t44CqE4pkZ1u+DB7sBKQ65PTmEjkNZXNua6lV&#10;6QSkWPuJSurrcSDFeNTwvmoZ3l8tI9o1hvEpVkAA2AAotu7RbkBRsXVvZFxIlcjuFqi68nhpDiBF&#10;QBmY4d4xHgVQsW57O68l4NRJVxvW3pQnrVCsLVjfVJujsKKbx6m6fPwvsB+3M17VAiPMCCoCyuNV&#10;DKzX6rIF2JnBHm4NtIRRS2UwoLEbzkpMGXhPVFiF1ZKDiZCyOBaWCa5gOy0cRDcl5oD6bkgZ4MwI&#10;I08zUDApoDw3Kgopc/nmqMunkCpZLpsrlsrO2ng5CCV1fE2OnOzJVSV1dgPcONaLAliGNpfLEAf1&#10;7CmUPsDq4toi6Qek+gEotuwN4sVCQF1pSNeuMSOAEPvrMQ1hoCpZzgNs5+EaElJnt1TIhpoUyU9e&#10;IOmJiyQ9fp6sBlSSFSwEioFDAaV5VN9tDizCSiEFWPE8ycGU/QDNDD60BIArafmsCIjM7TOVFYk9&#10;6TyAtsiUlkIsePAdAK5mrNOxwYMQ4zyB4kCKBtBNFS2gglIVFZhCLFBngYUB6OfjlMsGSUth4Hfh&#10;b7L4GoE1PfSbZ0aV1LpWmqUiMJmTMHJ1QxAptAgsPCwMotP9Yz4V13EfHagTDwUhRQUVTswczxxW&#10;fozZ+EDjsrt++n3wcPNzqUJaMSWoFFKwzpp0QCpP+ve3mZLabErq7Fb24SuTS7sqAKk67QYThhRb&#10;9QgplmVhy562/hFkjF192hXpaMyguXaLOcZBQceHFN3L3S2psrbCIZWs3836JPJ7AlhQRW1w7Tqb&#10;CqW7pQiAKlT4dOE/aIOqIoQMRKaq6OZx2oRlbm9tzNPtrVC6hBchRPOUhTpcM6oudQEBRG7TVkCo&#10;KMJK3UWNX62KqC51BVmRAftY4bxo1U9rCbQAvKkwtiCuwny8dWgOXEbPw+KxrqbC8amxgIp1+UxN&#10;fZ9FlVQUUt2A1KbyJbKjZqUcaE2TY93Z8om6fAapvm1M6KzVssHD7CazvlAushvMBs6XQE0VyaX2&#10;TDlfvUqTNy8DUFfgEl5tytBWPo69N1qXIRfbcuXiJqaysLtVpawDuLJWzYXimS2rAYwkgIOqJ1IJ&#10;AUZ3z/vuhS0ciwpbZB/MK1RwrD2sdl5XSJr2gHk+4Or6zbfYjkIG8w4oWiQ2RZiFIEDIcaqAYGoD&#10;zsPz8fxxCwkuxpXMPSNgDEbm4i2aTQtAFDZXY6rETClF3LdAmYW38TP5+bxepghNGaotxW/Eek1B&#10;oKvnuVIeQGf8SVUUHgzt/gIgEFRUS5Z2YNDiVCEFmOgDWBpNFeDIMpaUaeYACkPIFJU/wNZyF97u&#10;xnUtlZ7uAHhyGgMqqpXu2kxVUpf2NMuoQwrS/wwU1dltJRqXGjlQJze/A1KMO+l8YIxJqZI6wpY+&#10;C5wzv+oajmG2+XjuHiG1B2/ltRWrpKU0QZWUxqKKrfoDB5Xg9+8CaNZCyfZ2liuc2gH+DrjchBBV&#10;EqFkAXQzbdnDtaByYoyKyxZkT1cIETaulnxakk+YuFoK3DuFihnhY3CJCaQTUICNx614nAEqTsHG&#10;gL0H7Qkqhxnh5PGsWEAZjMLzIUAxFhXME0ampqJw8mROK9Vyq5LaVLlMdkBJGaRMSZ2Cu3d+U5EM&#10;7aqWK/sa5er+Bh3WamRnlQxtr5B+uH8sYMfRiC/ATfQKCCx4N1SDaS2WMX+5CooKL7/zLdmAFI7b&#10;1SAn11ficxMkLQ5qJgZMnLLpne4a3TkqpTCgwuZwuqX1TyETVUOmlPDg4lwGJ4s5mZkScmXCfbkP&#10;H3TbBiAwvsOYT7C/TnluPW80EVV/g36GgYJKkPs5aBQyAFFsTOsWSMEcRDxWbb6pNE2R0HU2NZgG&#10;bmnwfSLfCeoxKNUSBZR1HvZ+e6aYVDXhrU1omUtHuFhAnEFsZoGbegoewghUaB5Up/m6KIgIJrqG&#10;PmKyQ8nNXEIAT89jcFQo8hxUVHR/oC5a8N24vKYuS2NSF3ZD5QBSZ7aUyan1+YBUkaopQmroQK3Q&#10;XePQVGPcPbp6ey2wzlSDP1/aoDEpKiq29DG4fhNK6/fn1uhADIxtxUKK9dRPrS/SmFQvbvDWMkCK&#10;rXl4oL1cDVsh2wDTNVBP6zorZF13lXS2FEMdQcFC0XZAWTH9wMFUX2X5UnTj6NaZajJ1pG4d9vFY&#10;lMadWEwvcOOiQXOLPY0Jmit4rNXPSsOYK2fAMojpYBCY2nF2Dp6TgPIuOtzmgCKc/hbVRPNgug+2&#10;wEFAeRzXWWteNMvcTSHFeUCKwfOKnKUak9oMSO2qT5BD7RlyYm2efLqOcak8rSc1qAXvmuXqQbxY&#10;9tVp/ajhbRUyCFU0vJFWIpe6sqWvIUVHiqGLN4D/juPv9ZXFy2jFaiipzEBJVcDdq5cTveXSXhgn&#10;KXFQOXFzACQqEzOqE4tJBUoqBkw0D4x7EN3hxLLCXpdcFRAtUEEECx9oVzsel3L3jetclSSwnDE/&#10;C+dyGPF4hUOgZBRawfkIqES4qZyPtgRiP8yvmD858nk8hgBSZcWWwCDmdIvb5/AKoMXPNUVncHKA&#10;+ffQ9Zj332hK0lpMI+7ehnZ3+wAsPDCuphxannFunYqpoNINFng43L0jZFwRcb2ByvYzMEXBw/05&#10;NTPA2fG2zs/p+/j5PPbFc+oyVR0UR2s1a1plyJr6bO2/9+m2Wrl8tFM+21aJGypPzuCNen57mVzc&#10;WS6D+2t0YE+6bYSUJ3OydU9jUIARY1YEEyt1smVvZC/evnsqtVWPgfQvPmHnYqvKyfQDVuQc2MOk&#10;znp8VonsbU2XnqoEKKlVcO/YFSZRaksSVe1ZkD9dOvkCaCuTtR1lgFQRFBQhVSzd+B868cKgK+eu&#10;HoFFN87cN/btM0DQbBnwglLznCmau3FcR+CY+8aCeua6KXQCheQum8HJXTdbVogBauoOKgTNRXQ1&#10;ZeePHmOgYjzKoRNtveOyx7AcaFGIhbvBeNpBWE3ZCDFqcPeyMK3OXSxry5bJxorlshOQYr+9T3rz&#10;LZkTL6dLUNCje9hnj3WkWuU6QYUXymW4fle2VsnolgqF1EBHjgyxTEsjg+arpR+Kqg+gGq5JkatQ&#10;UcP1GXIBkDq3vkzOb62RI2tLpTF/uaQsn2ZxKFrILWPMSN0zBrwxdSA5pDwONUZlKXBgOg9w4aHm&#10;w80Heck8f9ABMDzUrLoQARVMXUMsu2voikjjYizIB3jx3DzWIcHz6bkABSo0HjN2n8A9U1VkYPPl&#10;sFsXnhJMhJQH3hWKCiZ8Fn6PQTbkgsJU1fF3BdsNUPg9+E78PZqCwGxzTjfC9WBHYwbTqarWAkye&#10;ee5lWtjap9U5YXQBCQqDjCspU1NRsBA4ppRcLfm+3Mf74nHq57H1prgMatHzEU7ucpoq4zLVFVUe&#10;1AnAurWtQI5tqpQrx7rk/I5qOc7WHrxRHVLsEExIMVfKWu1aASm4A6xVDkhxDD3C61uOEnMS2z9u&#10;lq+goDgltBRedPegpDhU1lhI1clZuJj7WjOkpzJBY1IKqTILllcxBgRAVMEFa2EFCVxTVjhgjIkB&#10;cwbPuwEqdf9wzen20b2jUjL15K6cK6Vofz5fduXk68vwWd5qZ+AJRoqJWNT9c9gQaBoED/aPwspT&#10;GMys1LEpKSox7kd3z4PuhBUHVzBAWQugtRa6WxiFVERZaWse1ZS5dg4pzmsaAi3RIFWrkFoq68uX&#10;aWXOwx0Zcnxtjpygu9eTpwODXsF/cuMQS7S0Kqw4rNXVnTUyurlch7a62JUrgy1ZMtoEGBFQVFDl&#10;8VBS8TJclSxXatJksC5dLrTjfFBSF7bWysHuYqnLWyarl03RhzvSCqdwclhBUdGwLQwkB9R4kGJg&#10;m0BJXIpz8JyBMjNVFMSYWKAO6sjgRFAZrHTKczu8cC4/xucdCA47U2t2Pl9nZmAxs5ZAQkjVjwNM&#10;wRm4btw/OIb78POTV8xWJcR17GfI7fZdopCy72ffTX8PY224LvzdpkahpLwKAqdM7NzUweTOUu23&#10;px2M8aAQVJYr5XXOA3UFYFng3DsOG0hc9UTh44op6toRUmP3s3MQUrbeYERXMfacBibbboqKKRBs&#10;gcyWbjzUW+HuHd+Et+TRDrm4q1Y+WQdltQHuHqsh7KzQDsHXPm6J5EpxoE/Gn6ii1A7WaHcYrhuE&#10;erqkFRSKtWsMi+Sx796N481QUXAdOPgCIbUrDKky2d+Wqe6exqQIqdJEqSZYoEg4tFUtVE8rvm9L&#10;XTRATiOwCCeqqHC+FN06iwEZnLTrCy2kbAgkzpvqoZJi65212ql7F0DJgcR5A41BjesIJYeHt865&#10;8rEWPAuKG4g4b+tsOdzCZ64j17nrxylhZOe0uJXFrCxuRXMlZYAyNeVGQGnQXOdjIAU1tYN5Uq0c&#10;LSYToMqWk4CVQapeh7LSkWIw5SAMV3bgf4aK6l9XJJ+1ZMjFOrp6KVpD6vPmbFiWXAe0OP6eQgpK&#10;6lx7rlyC+rq0o04OcJQY/PbkZXiolsG9AkgiiioAllZDIKywjqDSCgmBOaQcVAouxmCwrJDC+VLj&#10;AegkXJPkRZK6cq6u4zbChA+1x6eioIoFFMET5CEBEBHVQvdPYcH9AIwAUFF3zG2s4tJzBeeJ0/3D&#10;ULNjdRp8pgHIoOoA8+N9X34H/c7Bb6F5y2UEUqqkOgGoLgAK86qiWpmKQDAZiHyUGDe6fezLpzWk&#10;NE7lIHFIObDcbTOF5YBiDpWBKqqQHFDcVoWHhlOu47kJp1hzRWWQIswMUmvwvba05cvRDeUyeqRD&#10;+vbUK6ROri/U4DnTEBhDYr+7L6CivgSkrgM4bPFj2sHQ3spINxgGyekKXtHEzQYt7/LVqXYNnLNb&#10;DGubDx9oUEhdAqT6mdCJB0Ih1Q5IVRNSq7R1r45KCteA/fUIq1qWS2a+F66vQSpH41AeMHcXjwrq&#10;1hQCg5SZwcldP3PvDFymsjhvEAqbKqgAVr5OIRUAJ1+hRNhEARWGlJpCymBkamys6qIRWB5Ad/fO&#10;zxMGWBRSlnag8acATKmJs9UIpvEhtRzu3grZzhGMW1PkUEc63L7MAFIlcplKCm6eqqgDUMB4mbCl&#10;b3BTmVwCpC6250hffaoMA1Kj1au1dhQzzQcrEmSoLBHuXpoMNGbI2a48Ob+lUs5trZY97flSjt9E&#10;GMVD9RBUHo8KG+EVhlMEUoQSgcR5gooqQkEF44MLF40PK9XI6rg5kroKKhK2GsvJoVa5yIOtcHM3&#10;j2YAIiQIgzGAAEQIHAMTQROFkk1tXlVToJy4jwPOIIfpLZUWzBxOdNv4XXiNCKPI5/B78PNxDv/d&#10;+p353WG2DMM8r6m17sEYk9rYweJ3xaqUvN9eJ970hJIBiuvCZomebAE0hWMAcehE3UCLV0VcvZBb&#10;pwqJhevKLLZFQJXg4eA0sj0EJ4OguYhamRMQo4pqrcySNoCKManNrXlyZF2pxqT69zYYpGCf4a3K&#10;0WMIlevH2uSr011yk91iNJ2gXoYAp4FdZTIM9cTyLEzeZAXOESir/t3sVlMig/sq5fNPWuX6iXEg&#10;tRuQAhTPbimXA+1Zsq46SVqhpFgWWYfggqrkVEu24LfVlEJZAkTWT88UFZe95c5cvKBCJ8DkwXIP&#10;WFtMiOuYUmAVE7jd41DMSKdKKgGAqKYMXFHVZBaFikPGXDdz3wwmpnoIlcj+QcCdxvPx+/H8BJ+r&#10;NQeUuXEwunRpCyQnoqRsMAfCyWJS5u65y0c1RTitXjVLzUDl8IpCqqd8uWyuXik7G5hxnqYu39Fu&#10;jmIMSG0CpAClMKSuKKQqZQCQ6uNIxl35MtycKZcboZoAK1bivFy7WoZY6K48US5Xp8pAQ4Z8Bkid&#10;g/o6A1DtbMmRErixdMsUUssJFKqoqJLiNo9J0TwPypVVWEX5w0lVwXkCisDRBxZTgioFaoqA4jQ1&#10;fi7WzdbP4wPuQDJVEgIUYODwICCi7ppNuY7lWbjdldEtkApiS6p+eL7QOf04V2c0LnMaAVCg7iL5&#10;W9yO72eKzxWdmQOLCopThZS6cYFbx/Isqp7qrcidGWDEGBTmCS9z9Vi905QWIWWZ5h5fMuXjkIqC&#10;xuDSyAcTioIBZAePdnPBcQ6pStz0VFI8htsdfjSFFM+Jc3N9JB0CgGrBeTqwvLklVyE1dLBVBvY1&#10;yumNpfLpxhLtw3d2SxkA1S7/OLhN/nB+nVxjUuZRyP8j9TK4v1L6AamBXeUysq9aEzgJKa14gHnu&#10;w7rmdA8ZXGcroY61932QKjMlRTh5JQRCqgG/lx2KCSIalRPdPc8yt3ynaEuewgjXzQPnCqwIoJgf&#10;RcUV3Z9lh+kKGpwMTASWuokhUDmMOCWADDzmBtJF5Dy3EVbcbsrMVZqdi1AkJAlTS1cwSBFqOWkA&#10;URBr8pgUAaXboER0XcgdJMy02oHGn2hzACgDFfvqMR7lsalcqK2GvMXSW75CttTEy+7m1XKonSoq&#10;S46vyZZTPblycWOxjOJ/uX6gUV09h9TlHdUyvK1S1VQf3Li+ulTph3vOPCnGoy6UrIDFyXAAKZZp&#10;udhbbNnmWytlO1zCouQFkgj1wlFimIbgAzCo4eFSlwXT8SDlKsrXm5oKIKUPqT2oZlRGtp7KioBK&#10;WTknAkXuYw+7GWFgAAnAoiCxZQuGW7qAt8CxRhTVTRhSUUBFky4dXj5visyg48CiKawWGHz4Xfid&#10;+N352wgnAxR/D5YJtRDguC0B15S/U5UofpsOacWkTOuPZ4maCqQAXgQUOxhbTIoKywLm7ONHd49K&#10;hrBwV89BEoUUVVM0oO7mAKM5gNwV9HUKJD3nWDXVwv5uCr3osc3lgCMUWSvWb2jKlv3dhdK/jwXp&#10;muQU4MTBET7FW5Udjb842SV/6d8i355dD7evVQPpwwdqAKkKAKdUBqGaWKmTwXGtkgBQDQNIg/tq&#10;dF+Ot3f1SJPGowgp9t3r28XgORVXrQbOPSbVXLISUIZ7h99POBFUVFRNuG6NACqhxO4uBJVnhxt0&#10;ADSst2UDgMWkLM5EleSgUNPtFq/iPq6azGzeWuei5iCKqKOIMoqqJJqrK87zs1w1+TkdgJx6QJwq&#10;Kg9KKRcg0uHdgzpVGo/CMpUZt1mcChZSU6aooqoqAq1ElmcJXL7EuVIAt7ClYIkGzbdVx8vephQd&#10;vfhETx5UVIF82psv5zcUyeBOuO/7G+U67oVr+/DigV3dVSejgBQ7GF/q5CgxaTLK8iyNmZqC0AdX&#10;jzWlRquS4QKmyaWGTDnHgnc7quTc9mrZWp8peavm4mHDA7d8usTpCMYW8DUXzVSOA0sDwTAHUyQO&#10;FYKVAosumxogFTFsC6ClSi0CQwvOG6hsu4HB1Iy6U8GyAQTwAWS0NU7NUgQURq6qAqhFoRQAKQKh&#10;8daNb66YwlByV44qypUUt7uSonHfRPwW/21QUhZ3sgoHlrjZUWtxJ63QCThFWvcILe6LfTQmxaZ/&#10;PGSunsLmoIrCayxomgPA8FjGlrgPAaUBdewbUU9Y77Cy82CdbjNIRdYFkGoHwOjuHVhbJH174aod&#10;alVIHe8tkFMMnm8rU0j9uW+z/OnCeiijFsCnWgb2VskwAHT9aLN8zRY9tvhxFGMAidMvTnXKl6e6&#10;tBIng+43sP3K4SYtdMcY1/dDyupGaXG7oHaUVUGI1oUilAgjAsphZKrIzN06TgkKdeMC2IRh5NDy&#10;gLqt81QE2y98rM0TMKaazMKAiqotzhuQXGUF+yngsIx1nqlekA13D7CiWuKxPI7bHFQWg3JIfV9p&#10;lwBYwTzjVYRUWsIchVQzILWufKlsrYqTPQ3JCimmIJxeD/ce//clKGeWDr5xsEU+hymo9tbLFbbu&#10;ba0wSHVBSWlXGECqDm5fTaoMVacAUOy3x2Gt0qSvMQuQKpKL26vg7lVIb8VqyQR0Vi6aDBVF4AQQ&#10;gbox14xKh2oAoOIDh301qB70z1sJqMVCiseritIH2dQTH1h/cLndHvbpgcs3T2FIWLmiIhx0fxyr&#10;cILaoaqJVTsR2MRAhwmXURXlMAspqQBiNFdRsabbqbICSHorpKpBVYXBbwt+X6xxf92H4MVvm7DO&#10;XbzApTOzeJO35NHo1lmeFAPUVpVT++7VmKtGqESnDhGDjbXEmUUyxoP9CRhbNnfPVZRtc9DxfNFz&#10;mkUByO1NgBSnbThuS2uBHICSOr8TCgkuHwfrPIYb95N1lnk+erBBvj5ttco1FrUfcNlTDfXUIN+c&#10;WiN/ubhJ/nxho3x7pgfA6pIvTrCzcTeA1ar7sYbUjePtWgHBIMXWve9XUjUlNtZepJY5gFUFGJlq&#10;CoOIcLIAucImUCtsydOAeQHNYWOQiQWUmUHJtgfHhkAVNW6zz+L5CB1XTQ4uwimqtgxOpq4AIwWS&#10;Zab7egcbFRWn/lncz108S9RkaoGnHETzoTxwHs6R0mGsAKvMVKqqQElhXUvBUkBqmWwBpHbXJ8vh&#10;jiw5RUDBzWONcw7CwNY8tux9gRcW0w8u74aKAmxG4JYTUn2AVH9jugzXpskNKKSbjdlyFe7dldp0&#10;uVaVCmily0ATXMf15XIRcDu1sUzWlidJ5gooIz6AgFQ81A7dNYLC1BRVlEFHFQP340PHpE+AxV28&#10;CKCwHFFdXOa24IHWFkJs47qIegIA01bNV9fPA/Z86AkJVy78zIiqooXdqog5XAw8BFFUaY1VWxFI&#10;BeC79Vxm/nmcd0CZ0gvBCWbLwW/U7QZqmteJ15gUc6R07L3WYm3VY1xKSwfDxaMRUJbAycC0ZZxb&#10;MmemtAM4Nm95S0zw5NRgRTNgjQcpBxAz15nfxPMTRAolrCN86BJ6uoK7jlFI2XaHWFMZIAbjYAwb&#10;m3JkT2eenNlWJf1QUyfWFerQ55+sL5DPAKm+XZWqgqiQ2Ko3csjdtjoZ2lMr7EYxyhbAg8ydwk19&#10;wEYoZhXOK0da5OaJTvkcFoVUoKQCUI2rpBRKBii3SoCDkNJEzCCWZMFwmnVzcZC4+ikmsLCOUHG3&#10;y6HEZTd2hYmuMwjF7mP7mdpykFgcy80UU9SikKJSUoWVY8F1wikKKlNYVE5UUDx/MdbRxXP3joXx&#10;FDoAVBRYDqcgu1wD5BYkd2NMismcGYBUISFVuFTWVyyHu7dS9jStlqNdOXIK//cZquYAUnTvGI/6&#10;HKDiPEczHoaKYkXOfoVUngw0ZwFS6TICKA1WJMulMrbuQUVB8Q7BLjVky8UNzDZnKZ5S6SpdJRnL&#10;+SAFSZCEQqBgFFSEDx4+ujOqKPiwYpurJ+/PF3b7dJ7rxpidz0BFpWatfcmAnbf8JcXNUqBxfwKK&#10;n0cw6Dp8J4UHXSpsV7WCz3E4uOtFRUhg2Rh8rq4CRaXTIPuc8Amfaxzj5ysQuV+QSGogCiCE3+HA&#10;SmA+mLp15tq58bdRLVIpTtjQUWrZ5kHGufXhK7Y8qSA4TgWlkArgpKkHAWzCkHJ4+TYHlakgA1bY&#10;CDw7jkHv9LEtgDC6fzV4uFh+lzDybHSdD6AVAVUAqZaKFNkAab6rLUdvposAB12947xxAajz2/E2&#10;3PX/5+w/u+w6kjRdkN9nrfkN83Huvd3TXd1dLaq6dKpKZlKBmpABLQIIrbXWWgCIgNZaI4CAltQE&#10;tU7KJJNMraqyqrpv27yP2fY4B0hWr1nzwdZWvvfZ55ztz37N3Nw9Br8DVFd2kZjZ6OrIx4USoGbG&#10;yu3qtiZ78WCv3d7baZcFJkbf5NyTEzpvO6kJzQJcTAwakCr/30BKSqooJgPF3SuXqiqT+cQLuv9w&#10;94DV3e5dgCWUTgIYoAEgVP7IewrFE6oqp6wol6AUy5RjlZY5S2kKvvTPY18oK/+cPFClz8lXVMSf&#10;UElJcVHO711wAmRAjDKoqASmAFJOTaX4EzanrBxUESQnaO6tfHLzgBRKau0ClNRD1ls6z0Yrn7Qp&#10;plin357+7wO05kpRnRktsYubqx1O18g236gX0WipzUhFzcxBarWdbVhuZ+XunZWLd6psgR2XUjpV&#10;/LRD6rye1VP1K+1kX6mdGq20XV1rrW7lw7YAV08VMbqghHllBCaqdHOVUubASCDKM+CUFNUcvDCA&#10;k5lDRcfiWiorIy6VUyK6TmZAhPvwGJjKJ6WU3C6/DsDL1FfAFEihgpKqSpZcw+gbmCDlgOKeMvjc&#10;beFmJjCmctxLqMDcd2BfAlK+pTIc4x7vY8A7Ms3Jj8IAlHcylsX6uru6xCRLyggwARvWA1aCVLad&#10;ABVQCtcu9uViVJzLMgXNY3LQyE5PxnaCE5ZmiMFw+QAV07QDOGJdnVVLbaRhme3Ug3pED+nuntW2&#10;p3utD6HC9FbAhgHqAA2q6NruFrskEJ3XPldSAs2sHuwrAtUlvX3Zfw4TkC5JTXEO7h7qKiBF616Z&#10;ndQb+rRAdXhgg003L7XeCrrFPOZKqlr3ReDcXTx9p3Lda5nUEhOBBqRSLlTEo0IJBTDYn1IMWDrA&#10;tD+13mFJCQEp4MC5aTuukTs3YJcrE4AKYHE8YBnl2MfxBKscnEItJVDduw8DXJ4blQXKUwwquXAJ&#10;UoApF38KSLHfA+SCFIqKDPOFgtT8J/RgPykV8eR3paS+by2FTGf1mI1VPuWQ2ta23HYTOBeojvSu&#10;85liSOa8oP/lopT15YFSmx0ssbMC1Kl+AUrPBYHz03VL7VyVXD5B6gygKp0vWC202coCOycX8GTz&#10;apWPWWJ2dhZa7cp5toCKpEo0nwpPZdNbn0qWEjoDVlHRqJBU7nmquKlTcT6kWL9XWSXLh0AEnKn4&#10;obpSANohyTUEBz/ONZOKkjmk+MwMVpRhPWAQwPJrcm/fAKnk6iVV6Pejc/lecW/6fL+vu++XNAzK&#10;hOXOCQtI8puFaoo43qLH9Z8//QPt0/KpH0TGeeoWE2NLBaQwIIWaIoCe4lEJVu7uSQGl0RE8Z0kg&#10;Yl+0FMZQL8AoP7ielvnuHnAqV8WqVIUANAlOoajuVlecw/lck0xzttkf5zztqQltFUtsuGGpbaM7&#10;zHCxK6k9nWs8VypmNKZrTLXD6dqeFgcOkJrFdUMRjZcIRnX23IEuu7FXrp1gdkNgupi5d5elvm7s&#10;bXN3L8Y1z4OUx6SKbEvrUuurJJlTkJKrVy33tFLftWwdgFogVZWZ7p+cKAyIMI1Vcr8cUvpOAZZc&#10;4DzcwbQMkAAZznMllQevgJR+3zzA5c4JVy8pLfbnlJzKyHKwywGNawKtFK/KgQm1lZRW5En5oHgZ&#10;nDwA7naPYpLNwWlhzs1jDPMAlbZp2UNJPa5K9Tig+o6tW/T31rb+YesHUhWhpLa2LrNdnSt94Ltj&#10;uHtSTaini1LHF3o32I3eErvSU2RnutfZST0XJ9tX20m90M4wW7HcvXOlglTJAjtTKitfZDMC12lB&#10;6kSLICXAnZCS2t6xzqoF5vmuDOSmsBSMUjCbpSuCPLWSYJWAlJbJgFZSTul4ilVxbgJJqAyZlk+S&#10;6U45gMAyW3dgzRlwCvjMKRyZu2QCEefgQhJD47r5YEvKyiGVBcwdXihIrq379M/LllgOQDnjvr9p&#10;v5vO4TiASg0Bi5+435YveMhjbjRAOKRQU6Gi1uVZ5vYJUgTRCZznss5ZjyD73ZOC5iAFyJJqCqUV&#10;sap8hQVcABCQKtWDXa4KEEAKMKGQEpgoA4g8HqVzA3BhUT4UV7XKtMjlG6pdYtNtelj1ttzZucp2&#10;tq+yvXprAilG6GT0AgBFbCkpKSB1dmOF2+wUHYsFrUmgVebL8wBqJ33+Ovyc89NSUglS43qAx8rc&#10;3TsmMG5rX2791QGpqkLBV/cJqABTpdzWKq1XZ3BKffNQU0CEih6gkgkSc+kGGYwSXAIauSX784+n&#10;63A+0AFSACiuk11zbQ5MoeBiv8POjyeXMD4nABRwSome+Uoq371zSOl4SjUIVy+AlG8BqwBWcu9I&#10;NfgjSD0BpPRAa7lQSqpwsZTUOrl7ZJt/A6SO6r9nnsVL+h9npaKuj1Ta82M1drW32M71SkXRJaZp&#10;mR0l07xuuV1rXmvXm9bY5doV7vadkMt3tjyDVOsaOzVUZscFqemWVVa65AGfb8/VgCo6OVLRqie4&#10;PkHMTMpwwYOuBBZmCsFjMYINOVUpYJ4gde+2gyrbH5DKxWpQagE8HddnO7wcZnfHdcIABCopgxnX&#10;1X2jhgARMSPOpyxLh46DLVkAKymqOVAlE8gYb90Vku6Va3wjjP410zksOQ9AAaUFMod91ihw33BH&#10;qffdIx5F/Im8KeDUi/vnMaoYGSF1lUnASkmdtAQCKtTU3ekIKcAdLt29kEqAoiygYaJMlBTA4VjA&#10;KZZYuIL091MFV0XGUkwqQc3dRFW6ZkFqsLbANrcstz29hXdDSq4Y7h6AAVDXpZTmIKV95/RAz2yq&#10;dCBdFZBu7Wu3m1JNKKkrOxpdPV2RkrrqkBLUmCmGZM6xgBRDthzX23tbxwobqH5GkHpc90WelL4v&#10;UEI5bpCKLC2wWv1mJHGGMcrBAocCBqwifiQ1k2Ah0IQKithUQOluC7DkgurJFWQ7XS8s4MN6Ct6z&#10;7pByQOn6aduvE+oJIIV6yqkmlglcuHikHuDeeYa5wBSB8ugWk1y6PwZVuH5AyQPkuHffAKmFghSA&#10;WvjU92y93L3WtXL3iuc5pDbfBSkmByVHqjzSDmjRG5BClho631dkpwWw40wc277SDtcV2MmaxTZT&#10;s9RmBSQU1ani+Xas6GmpqcV2SvuPk34wXGFHBanJxpVWuOAHquioCFUygsOomAwYVPjkwiyRGlj2&#10;zAOuClAsc616MiCUXK+UCBogE5gEIncf3YXMAScZ4EFFpYrukFI5KjqwZMk9hCUVhgUUgFFy/fIV&#10;UA5mdyuyfCWWg1SkGaTY013XSPf2TZbBLBnfDSABJtY5DqgS9O8b6Syz4Y6yaOFryBQULp+ghKs3&#10;By13A2MCUSDFEqh5/hQxKykshk1Jigr4AClglQLrKW7F8QQpAAVwylUJKlTx8sGU4k0pYE45QJYg&#10;ldRTgC1AVSV3qVmfOVS3VJBaYbv1xtwtOO3uXB3uHnEphpOdqnI43Qsp1NQ5Auh6A5/dGEuMfcSm&#10;cPluSUld39Pm1/hjSDEnW5ltV0UZqAFSdCaWK6vvE+ppiYOqFmjrd2wmmVa/LZ2KGbyOvKkKgT2p&#10;nhxQBKgsPcEB5rBKoAmwJZgApQBWgIX9MRtylAF6nMO1AlARg+Iz0nlJSXn57LykpDiWoHU3qKSm&#10;MiWVYlA5Fy9yn/LdvTlAyRhPihY9V1EA6WlV8nshJRdv0RPM46b9c5B6yPo2PPINkFptRwSiM3Lz&#10;Lm2Wap5utIuTegENldrZ4bAzjLKp5+NExxo73bzSztUt8yFZzpYvdEidKpkvSC3xlr1jnSo3WmVH&#10;x6q8S8ya+YLUQwLFPAK9f6vKlamIrAICFgeGKp33t5NR6XxoYFVAoOXujConx+YqrMMpB7lkOfDo&#10;WIKgznXTce8mk1XsuwGF8tJ1HQYZGFxZfcvh4oARhBywHM/K3AuWAFeCVqgsb72bU1xZXIxr5YEO&#10;S9dI3zHfUpyKe0d9xnfNfit+Oy2lpAQpplpvLXbVlJRT5EaRfb5yTmFhKaGzzXOp4hhlWfcWQKkC&#10;j1XJiBl5FnimpFBaKage0HnKwYSbV6I3MV1igFMCVVoCpKSwUFRhxK9yoAolJdexcL41ly6y4frl&#10;tql5ue3sXme7Jev3dK+xfb3r7OCA3p5DG7wl79ru5rshJRePwPkpuW64fFd3hJJ6/mC3vXCo2549&#10;1Cl3r9Eu7SANoU0uYzbnnkOqbA5SxKZ2SL0NVM+PmJQgxQwxBMmr9HtUF+v7S0k14jbzUmgrtVb9&#10;tnQubqzJDXaXgukEvQFTgkrsAyo5eARMAigBLhRYACta5gBXimWluFRAKYEuxaG4VkAoWvPYTtfM&#10;hxPKCYvrx6B5xKDo5gKMgFQKlodaAkp/DKpQUZF28L+F1FOC1JPf1vJ73rpXtOT71oa7J0iNlD9p&#10;mxoWzkFqH+6eVPPMeKVdmq63q1ubfHl+Y7Wdn6i0C2OVNiv37VxvkZ2SSjrWsMxOVy22MxUROMfO&#10;li+ysxUFdqJWkOphBI2A1IhgtuqZ70sRqeIBAoFpDgAZrJLl9oc7iC2UYmB0A+Iuy+ZnLqEqKZWS&#10;siipcN+AUagJP1dloqNxAI7z3FS5C575oZYRw0lQdEuQ1PkOLCaN8GX0+XPgoOZwLQFV3r3nq670&#10;PSIGBohyMApoobISrHJpB8nuVU9cN6lFjnFfwCl9rsNYBnzvS7MX+wzGUkpAKNy61Q4fwJQ/nlQa&#10;SyqSPwNUyeiMDIxIVQBSrIfrFxatfGFACrgQ7AY4gIp0g7vBE4opXz0BtdiO83Kmbe0jSbJBb8ER&#10;QWqycalNtS6Vqlnh0CBf6iBJfkPrA0IEwPe1udt3Wa6c5zxpvyunTDXRmndhujbSEzZVuJtIq+B1&#10;D5zXC1KcU+WAmlNS47QArbKhqmesaf2jVrteSspTDAiWRzyqRrACVE2VK30yhWoB3Ec/KGMEzmjt&#10;S4Fud+3WBYBSfMqD4wJFAlQswxJIEmA4LyDHSJ4xYQOwAzoBsZxLSNn1fp34HAef788+X5auma+o&#10;3N2TiiIGBZSSixfTtIfLFxZxqYBSpB8wImeCWMSkgBSA+mNb9LQqnWBV8Mx3rWzZ/daxPrrFDFU8&#10;bpP1ZJwvtT2C1IGeNXZiqNguSD1dE6Cub2v20TkvbqxxRTUr4JwfKZeSEnwIijcut3N6Zi7VLXeX&#10;7zSgKl0gUC22Y3Ur7GjfBjtJy+1QhQ1ULrOVupen5v2NV7IFjxI7CcgABZZzcEqWQSeZV0Kdi4uT&#10;gLVy4SO2fKFcYq2zDwC52hJ4uAaVevFT+u0EJIz1CDYDIGCm30jlARnrfAb34UuHVmzjWubUEZZz&#10;64AQnwWwOAa8Yn+CDMtY92t5OWCGYopzAFa+suLc9HleTuezPV9gChUIeAPUAVCu+7eC8nf0G3w/&#10;RuYkaI67B5CIM+W7dtGZOCV4ZuNIZZDKjS8VQfQ2VTZXUp6iEONM5WJUeZDSer4qAk5lqlDA5l5I&#10;BagEH1WMXPkMSnOAylm51Fl90TM2SK4UkGpZ6kHsgNSabFypb4ZUmi79miD04uEee+5gV8SkdJyy&#10;rra2xGiclA8lVe1gIg6VDyk+b7DyGWssfNRqBCnGOJ8Lmsvdq84MZcWkCT5dlX6rGP0gpqYKUEXO&#10;1FxLm4MhB5WAWBzLBwY5VKlcgg3l59SYX/dulxGjbLpO7rwUXI+MeNxO9vk5Dq4I0pN9jpu30jPN&#10;08B2udSDfHcPUAElusFErCpmi0mB828CFIaaWvDktxxS5ct/YF3rH7S+fEi1LcuGD85BCkDlQ+rC&#10;xN2QOtm62s62rLKLzbLqZa6iTsrVOydAzTC2eT0TOhRJIVfYocFy65UnsFSK7omH/ioqrjel32tR&#10;Eb1y5wMKOKkipuOUdcUjo8IuFpiWzg9oYQVP/yADUbh3uEQcx1h39aHrAyqgRdM9cANUqSNycgkp&#10;GzPZhPoJQIWlew1VkwXmgYwgxXq6//T9KJvUVDrm8Mn7XuzjewVE43g6P4CZXU/377BHLcpwT58W&#10;pJ6eR8tjNuhdSkEATsShaN0jaI6iCkhJTWkfoAJSxKQIln+TAalw+cKt+yYlRd+7FGMKQD3hVqHK&#10;9s2QesYhhYWiCmilYPu9VrvhaeuvWSpILbPNzQVyAaSmOlba7u5VcvnW2GG5fKcnyjwAfi+kCJpf&#10;EIiSivK0A1rwBLXTk2V6m8oV9E7GfwwpjNa9OSVV+bQ13QMprApQrZdaIqt89ZNWmqUloLCis3Hq&#10;05fLjcqPTyU1A0zYFyDjeF7sSNAAUm4AR2XvhVUOPDJdI1zJgF6opBzk+BymwSqjrP6DEl2Dbczv&#10;RZ9RyNx9y+UCLpvnwGK8KebmW6PtCKYzTlWMVeUKSwoqRkDItf7lB8+/yXADyZUq0LICSBU+aP1F&#10;j9hwBilGQPjXIHXlHkidG9ZLpWe9nRCkZqSmLrestQuVUlHFz9gx/WdnBKqzgtTx+pV2rJ9RXSts&#10;/0CpdUiNLnlMiuFBEjlVKankng6QVfRMUaTKfy+kWKbKnyoxIErqB8O1QxUBIsAFcIDPsmcedJWV&#10;jPOo4AG4nAvIenILk3F9PjOUU16uE/DgHvnsDBbcV6guvg8xt+z+tS+BJqkngMt+z4bXZ+RiY+k6&#10;EVvyVk53N+NaT5M1Dzizbcpy30ulEhc9obKPcV2HVMSjUFLRPSZgRBY6sAJKbLM/P1b1TYDCGNsJ&#10;9ZSyz1P/urtApSXDrRBDSkOzlK8JwACgey0pp5RLNbeuCpfcv5zJZSx80npqlthYY4FtbF5s0y0C&#10;VdtyB8c+PbwHB9Z+I6SSu0frH9NfkVFO4qarJqC1o8EYP4ocqyv03fMs9XsgJZfgxJiUlKA4KEgl&#10;JVWdqSgGuyNuVrFuvpUTI3JIkeApQFD5BYGAEnDKD2yHokpjmwMq1AswSXPoOUj0ezk4tJ/j+cqK&#10;9QQpAukAkLGrUupDcuf8GtoOOCWl9FgE3PU/lVBGS9aLgNlKwWylALhKkJStX/GErVsmYC2dl7Nl&#10;j1rhct3vSh0TyFYtllu4UKDCHFbhEqKmcl1i/hhSGGkIS6SoKpf/0DoFqQFBaqTyCdvYsMB2MJ0V&#10;+XG9a+3kcIldEJT+GFJVglSlQ+oUkJKKOu0Z5wWeI+WQWve4nS3OINW4yo4NltgJ/c97+oqtRUpy&#10;sd7w3qKlyvoMYPLROROkckZlnqvgDqBcTIjyLL0CAymBKILGUdkDUvo9BCrAUyAoLZv/kLcW+n7i&#10;UA4wqSZXTvdYFr9KqorPocOzu3IOGO5b95jBgs/nvFBcd6uguG+WoX7Sd0rbGGVcuaUYGudm1/Ky&#10;fK+8MknhcYzz/TsLUqRuFDzNfUs5PnM/ffdK5zLNE6iSCwicIi61zvcBKty6b4JT6jpDwmcKlNOS&#10;B5hyHYTz1BSqgco5BylU0h8DCnPV5DCK9YBVuIlYPqQqBKmqdU9Yd9ViGxekNjUKUq6mgNRK28ss&#10;Iv3/OqQIhJOYeWKsJOJTUlZpm3GjmGeP8ahuH+zUOU3fCKnj90Kq8AmHFArKISVAVKzhu+j7C1QV&#10;AlSJu2zRlw8gJWAEeFKwO7XABThYj+mk5jmE5lxA7UcF5UOKljdmfknBcMrhUgakiH3F53jcTPsj&#10;Hhb34vuSwtN6ypYncx4r1vcAUsmAVdFqwUpAAkzYWodWgKpw2eO2ukCuoUCFrVoSXWbuhlTEpr7J&#10;gFTBk9+16uUPWPc6Qap43v9/kBoCUoUOqVOC1Pm6pVJSBXa2dIGnIVytWxnuHpAaKrHjUsm7e4qs&#10;Wc8YkHrK3RFVXiqhtl1NZBXyLhMYfJkHqfxKGnAIQFHp2ZdAw2icQKrg6XABVyx82IcTBlIojjlI&#10;uSXIZUomg8EiLePaAENAydRQgmgCVKiv+MyAVRZny+45QSr/u8zByK8NbL7l1+P8HFgfiKA+35d7&#10;1P1wnHtb4sopvg+uqruoUlHEopbO/6HO/aHdR8seigkYAaUEKizBq7OO4DkKiymvUtA8l4Lg8Sia&#10;0zNXD0DNwUhgwu1L+VH1peQIyUoiQTMHnYBQgOludw9AJUixJMieg1ukLiS3sVwVsHLt49ZZuVhK&#10;arke3CU21bTEu0u4kmIOPrl7JF8SY6J1DyPrHOUU/ffK7OxkuacjXNpa73ZlJ7lRzXZxR73Hp27v&#10;79D5jR40D/VEol+pt+ydmKyy7fosINW0/jFB83FVZt27AIWLV6b7LZWCSioKBRXqJtywWMc1C1AB&#10;D4AUrlzEpdgukwICIoCIJEpAleAV1wr15TZ33Qh4U47jYaGqUFRpbKt0jHOBlLc46mVD+gT5XjWl&#10;BZ5OQUytXK5r6boFgpXUmABVomWplCLwYr1IS9QVkFonSKGy1khdrRacgJQPjJe5eymojpKiv95C&#10;KaYwPfhy8dzde/xbtlTbtSsetJ7Ch6yfPKmqaN3b1saUVivsUO86OzVSapcZomV7i13d0miXN0sN&#10;b6qxWUHqgtw90hGA1Jn2NXZB7t7FxpV2XmrqtCB1rmKxXa5ZbudqltmxljVSUsQcK21X5war1zNW&#10;8HjkbM1/TGDyFAQGpPu2KhlN6bhd+g6udnC/ouIv1nLRk1RqWinZd79XcAeVgymWCTBJTRFMX7lI&#10;v5OblJSUBrBaueiRLG6FexSVPlzGDB4Op1BCCaChZgI0+Qpogc7lHgOYcW8JVPn3OHefwMavHQBL&#10;n+0A43MyiHGNHFAzUHGNDIRcy38nh1Tmmj7FPhoUaCSQksLdS5BCLbFNWgJxKtaZnMH78tWvzQLq&#10;uZY+9mG0CAIpAJXypCKRM6yxLIBVJzAxnZMP/KYHHxgFmFIrXk49/WuQwlLKQkpbyIcWAfiqtU9Y&#10;e/liG21YIUgtFqQWu7KhewzDtdDCB1Rw167tafEUBFrsSNQEUqgsusd4bpRART8+4lXMDIPh9t3c&#10;3+6QQ0XdBSmtn5mqs136rGjdm2dla+apwgqoVHhV/DJ9BxRUqQzllGJPWJkMkAAj1E2AQupJ24Al&#10;B6kUBI8WQGJCjOsEsFI8CcBFkuW8LOAecSxXVVk5gOYxqcy4nxIABUx1bfahoDwlQkoQFZVSKIih&#10;AV+AVCZIsSxdq/MFphIti1YLTlJTAKpwhdSUILW24FFbUyBASUnh8jmkFn0DpGR3K6gsFWG+KoJD&#10;6ntWu/Ih61n/sA2UzLOxbHzzbW1LbY/+ayB1ekRqeWujXdsuFTXNBAx1dnETQ7VU28WJag+ck3V+&#10;umWlzTatsov1WtYts/M1UlTVjCu1xCF1on2dj21+crTKtrWusxr9tstUkRY9jgLBXfuWLQBSAhZG&#10;xeK7rVryiGDyoFe4hZSV+qMCAjIHgioriiQpHly+gE0GBtwdAQg4rVrMtVBRD2aQQlVFCoO39FHp&#10;M1CkayS1kwOH1rN9fCZLt0xlzamwufsJYGHhpsU+QFLwFJ9JnCugk/YDnwBlfCbXRFE5pASiuLeA&#10;1F3ns0/H2AfM+M34HZctkJIa7aqw6Baz3oHkeVMystBZEq9CRcU46KkDMi19SV1F0ifqila9yINK&#10;E4bGjDABKL199bAzHXpV0fxsFIM0HpTezqoMCUL5kLrX3QtISQWokgGpBKZk5YJBhZRUS/kiG5GE&#10;3yQlNd24xLa3r/Cxzvf3FXrXGKBCbIkAOIACPLTckXFOCgKguryt3vvvvXik15471GPPyq7tblU5&#10;1FSLpyAkSCV3DyV1Si7gLrkcw4JUM0pK91MODDJDUbnrJwgwIzHqJd8cFAJPgCMglq9sAMtcSoIr&#10;p1imYDnryeagpN+K9XAB5Rpm61yDz+GasQ0cA37p3siGT8Ma0zJZR8st03GhnmtWy9ZIWS0VmHQd&#10;gQmXjyVKar3WiUehnNYtf0xwmjdXgdcALIFrjYB1L6SwaAFkO7ePmYsXPPEtW/b096zuLkg9JUjR&#10;wTgHqTOj+g+lpOYglQEKJZUgdbJ7rZ1qWWHnpaLOyMU7Xvy0HSt6yk5seMrOFj1jZ6rk7glSRwUp&#10;+u1NS1VVrXhMkMKdUYUTdADQoicAliqkKhcVi++4GggLwCgCwIRRllwqKi8Vcz7nqsK6S6eKP1eJ&#10;taRy4yoBp6XPCE4C0gopp+Tukc1Opc5ZAAVz984hoc8EIJkr50BwoKSyyc0MVRVg+WNQpesHRCI4&#10;Twdgv0/go/3punefE3bvNvfj7qC7sqGyfP8T8Vul35GYpSdzRvwpoAOwfJorV1QRVO9uiH58KCng&#10;FN1h7h4Qj47GPiJCikOpYhEfAkr1QEsWfe6iYzFKCjhR9u6cqaSm/hhS6TjroZyAVDIghaqS6lL5&#10;5tKFNixITTYstemmAo9H7estdEihpAALSoi4FG4cS4ZgAVSp/x6Qui4YMVTL+ekIkuPesX59T7td&#10;3tHskAJMAOrYSIkdF/yYRgtIjVTOt9YNj1utHniSOYnjVAg0wIk4FJMxuHoSlO61cL3o1xfpCbhg&#10;YXEOwEpuHUqLZaijBJ44XpJBjf3MbIwSS3BLZUPFLYygvV4grHMPtDpyjz4eu1w7n+I9c/kwgJXc&#10;vvJCXD6dq2XlhsWurDasetJjUAAK9eQunoC0WoACUrFETUkVEDwnPWEBTfCC03xVXFkKoHs3mcz9&#10;m//EtwNSqxKkHrWx6qf0Py/Sy2iZ7ZWrfVj/s0OKRM5tTXZZ6tZV1MZw94AUCZ3nmNaKURCql9j5&#10;2sg4J6HzvNy9S1VL7axU1dG2tXZkqEz/b7ltluIqX/qIFUjlLMogRYCXirVAFd1jKXLxli/Q95Hi&#10;YenrUlQoAweVW6iHOYg8GRV/Mfup5KrsVF5PRZBiWp6pKBSJu5CZKnHL4BGWQS4DXQ44WmrdYSEg&#10;BDQCUuRY4Q5GjCqDFPeVB6kASrQautLRNvsBVfrMORWXnZPuiXXukXO4b/+e2bEcpNiflecFINcP&#10;SPG7+VAtKS8KWKGgmOKKvnvsd1cwS0OI1j7AlBI4I0eqTesBqQAV7h7Z4lXrBRtVyFpt1+hBrgFQ&#10;UhAMq1IjA05eLoPS3S7f3ZBK+/MhhZIqXvGolo86qBLMWDLW+WBdBqnmZXp4Vzo49soNI1fq0o4m&#10;H+Oc+NKF7cwWU2ezshkyyOXqAakrgtPNPW12a2+7Xd/dprKtdnEbqQeC206tb2/8I0idGJOSmqzy&#10;foKj1fOtRUqKZM4aubqeYgB8sgA6oEpuVr4lsCRQJXCRJgBQAFVy88IimA6AUEsJRKyHEluYQQzX&#10;jynTUVGyzBUEVnwen83nVetFQ84W/1kjDSJSS/Xlyx1Wc8DSfxlBc7mfulZy61BNuHUeQF8drX2s&#10;J1gBpQBTuHnu6ult+c2QAlB64AUkxpICTuRIkYKw7Om/F6Qe9mzzwdLH5maKcUjpf/YuMYKUZ5sn&#10;SBE0z5TUJUHq6sZa79N3rmudnZWbRydjRj1g9INZqarLcvnOygJSpXZkuEzP03IrKXjIFmUVeQEV&#10;UpWLiumxJgGImFSKSxGHAioEgXH1XHU9+T2vrCgnB4rDIiq1V2jWdU3cOuJO7uZpPdIOwm3yik6l&#10;zir2nGk7rpFBRoZSmnP5tH4XhBxeKKlcq91cmUxNASGHYwYUV3EOFWCje83uF2XHPi/jAfO4Z/ah&#10;tCgT50dfRs5N5Snnrqy7r9rHb+a/2w/IOI959uivRxwquXg9jdE9BjcvDX4HoKKrTKioFDhnPQ3h&#10;AqRQRwGTJ61MDzGuDRnWNRv09tXbFkNJeTcWVR5iSpSPbUAUGeZAKkGJZYJYgChiUECqaPk8B5ZD&#10;iuvpcxtVkROktghS29pWeOCc8c7pv3d+qtY7CXtyJn32cPXk/p2Wq3dWrh75UgTMPf1gulYKKvrk&#10;ASLm13NgCVLkRd0NKRI6BamedQ6pVkGqplCKsjjrYKzfguFaKgsJopMfJYgAIS1dQQEjrRNMz21H&#10;YDtymVgPSAGWUEUpwB6KyuNWMuCTYk8cZ50Au+dN6bjv0+9GLIvtBD2uS3oBACLmBJC4T5RVqc4B&#10;tHwXWvpIQQBGJWvm5+JOMqDkbp9cvtTSh7tXuFL3RIwKaBGbytTUqiWoKSClB/kZWnZUud29k2l7&#10;kasoVZ6ngdV3bLkgVb+aSUHn2WDZYzZR84xtacKtB1KrMkiV2yW9UK5uF6SIR2Uq6txYhSupK5u0&#10;T+uz3evtats6uy67CKikos6XY4vslKB1tF2QGgZSFTZas8zW6z4XegyH+JgquCzUjyq1XD7AFMHy&#10;2EdF4ztwbAGQEkAADRXVYTGnPAJQrowEORI2E6RSgBxzSMmiK0zkUXEtzoJASgUAAP/0SURBVOVa&#10;AZD8eA8KJwNWFodKoAqLfQGyWHdQZZDy87L7zEEouxfgpGUCDLBZvUQvwhW8mJ7U+ry77r1AsI7z&#10;4juk78F39WsIxrizy/jNCJ4DqQQZlBQtegAqTOvEqprWz0Hq3lEQUFfh/sV+4lKAitwoAJXcMJrc&#10;GTmzsVQAK2YEzmiGz48lAZ6cmsp37VI8Koz12BdZ6qioUFNAiutE+QZBYUBvR+8aA6SkpHZ2r7Z9&#10;3i2mSO5emY/IeXNfu9RR/Vy2OZ2Mbwpet/a1aT9uHhDTwywFhXq6sLVBMNMbeCdjUDV5VxlG5Tyu&#10;t/bR4WIfqP+M3taMBDpcNd/aGZlznSCMYpSSoqIDqRr9HoC7WobbRAuZd5nROi6VK09Ui9w94kH5&#10;w7nkVFROQSUDUmSn5+JP4QKynduXy0hnO1IUpEp1bgJeKCSBxg0QhZEf5d+BzycGpW3UEuBJKgoY&#10;RZ6U1pdGSx4AY7/v0zEMUKG+PFVB/+GqJTykKAhatIhP6QEWpFBXgGux1hfJCFaveuY7VrfmIeuW&#10;q9dXEqMgbJFbvwPF3BGte/Tbu6L/CCV1abzaLg6X28xImUPqPCkIAGqwxC71FNml5tXeskfn4tMM&#10;HVw830F1sqbAjnas0f9abodGqmygssBWo+wy2HhAPDOAFCpJ30GVESXg7h/rXunCkqLwbQcKioFm&#10;ehSHAMd+nQt0qPQEyCkfIAsYscwHhSsqWVIkLCnDsWhhDNVDOoIHtbMA+r9mCWCutDJYoYZCReUU&#10;X3I1uWc+EyPIX7hcz8sqPYcC1arF8xw83Cv3xvdx+C6KFkpvucSlxbWVeaNAprA9BQHY4LolUOHi&#10;Aas0ozHDCueUVAyAl1NToagSuBhHitwoIBWuWsAG1y4gVeCQStnmSUWl1rlkAaSAVFJTJGnmAEU5&#10;ADVPgJoXSkpLgMW1HFKCApCia8xmQWpr+wrbITdgn3eL2eCQur6nxfOdGLecri5AitE3L24RlKSs&#10;vLOxAIRLl4y41AV391ocYt652CHFzLYlWsrd09saSI1ISXVseMJq1j4u8EhNlhU4iMgud2Upc2Wl&#10;3yISOqWS5AJynLypSE9APcUQLgAFEHlyptaBTIzjhMuWyyhnmbbnwCUDTigp+titWRHnpWsRSI/R&#10;EbI4FtdxNw7lI6gs19tRZUnkTPcKrAJSemtmELoLPloCJY9DyVjHkoJKsSmU1Gqy0edMD3E2X9/y&#10;RcR3UCYCgVw+Ohovltu35plvW+3KH1rXBtTUw551zhjn21HM+q8PScle2FRrN6R4r2yut9n+Epvt&#10;Wm9nuzd4EieQOo+iGhKkpKSAFH32ZqSeGJ2Tsc4vVBXYydqldqR9lb+EDgyWW59U1sqnqMCkIOQA&#10;heHOAQQqFnE2guekDBCTIr6yVCoBJUFFpsImoDhUVIkDZlHROU6cKtYJUoeacSgApAwMDgeUB/Ev&#10;VW53CwGCq6wASgGAyiCVYlPfZMDJYST4xOcBrICZpygAU1033TNJl0Blmb4fn+X3JHM1NAebcFUD&#10;UAAX1UzjyTw/lgNVzlBiHseU8TveB5hQQyy7G0ItpfiUQ0pKChAlY0iWtiqmugJYqwWmFdGqVxEj&#10;IJAPRUA8Nx55jGYQrXxLvKXPA+uqtFgaYgUQ4a4Bn1BMkTuVjrEdx1lG0BxAoaLCYt2D54JYna7b&#10;p7fgeP0S29wkl08PL7lLe3tjuBYyynHtcPMIoBM0v7AVt67Chxg+PLDOh185L2Bd3d3mQXLyoq5k&#10;S49NTdO6F3lSwOmoXAKW5Ent7i20sdqFgpRcvTW6L30Xr9S6f9QJy1JVcCo9CoV9LNmPWkmASB2K&#10;AYmPOiDAABY6AYcSilY7IBTKKvKpAjYBnIh1RYIo52zgM30dkAlO+m3ZTvlXpCBwX94vT/eDi+bp&#10;DXwucMygBsj8/gSplGYAoJKlVIO51j0BzMsleAlQVOKITT2ksmSmpxZAgUrKavUSVdwnv21PPfDn&#10;9sjf/6k9oeWieX9t6+Z/2xoEqR7Baaj8CRureto21y+yba3LpaRW2pG+9XZ5usGe3dvlbt25rg12&#10;sXODzUo1kR91Tv/Teamq871y/VsEqIYVdl6u3IzgNFu22C6UL7HZqmV2om6pHZaSOj5SLhVeal0C&#10;2HLiY4/SX44g891GUJwAOQHfZLgtHpt6OhRNUj9ecbOKHuuokKjADgIBCuAAF1c4gobHcbLr+LUE&#10;DVcfWYVHgSWFBTQAi6uoDGxzCihz/8JyoOKYKzN9ToArqS59P5XjWtwbsFmRQSUfRAAxwYuy4QZH&#10;I0CKawHeFQsCTgAroITK1nOxTM+ajOeAWbJ5Tnya9QSqcOkiQM7+dCySN0MxoZZapZraatZYc/Uq&#10;a6xYbg10hdGSLjFN3l8v0gqAUQBJ21oCMGaU8Yx0Ka7ITI/+fcAKBZSUVSimABVwCkCFgipVBY70&#10;A/KkolUvxafYz3bd+qcdUqN1iyOhswWXb4UP2ULr3tHhDQ4pXD0SNYk9sU6/PdIQCJzTN2/WEzlb&#10;3HD1UisfaQgXXEkJUnorB6SIWQGpStstxTZWu8i6ip60mtW6L7mixbov705CBVfFB1KAC9UU3U1I&#10;7gxVNbdP60kJuUICZg6VpJpCMUUZyoal2Y2BUwTeoz8gFv38CJRHSoOP/pldn9QG/xzdY74qC5cR&#10;w2XUw6OXAqrMganvsmGFyq4Mc0AJSisEGiDlsaoMVHNqyk3bAhJvS2/JAVRJXQGpxQ/IPfk7B9Sj&#10;3/kP9oO/+n/L/i9fX/fU31rzmgcFqXmC1JO2qW5RqCgSduXWHx8qtstbGu3Wno4Img+W2cW+EpsZ&#10;KLYZ/U8+ppTWz3autXMC1LmapZ4fdb5iiV3UMwqkzpFtLiV1tKtQ/2uFXjwl1lr0jKCZ1NPd7h6Q&#10;moPX41J9T/69KqQgQRBd4KKSJvXkIGEbFaRtlgAmFIqg5RU6gAZcHCICCvu4RgJOPjRWys3CVhc8&#10;6tcIEGXqy4GF+5cAFyCKMglcYV7Wj2XKi+8JsLKAOmCbK+PX1n1I9SUQoZhczWX3Hp+dPlflngo1&#10;hvJzSOl+gVMhcSwZkPLnY1k8L6GkXEUlULHMxaDY5/GmrDVvbvxyAamefBkZoGoVsFBVDNOCYkqA&#10;SuqpQeAiqbNRfn4CFcei60wuTwpQAZkEqQSh5BISdwJIkXIQMaikwkpXBaQ4VuuQWmIjAsUkCZ0t&#10;S93lY/69A/3rHFLEoRgOGEBh3qFYdm5TlZ0eL3PFdOtAl+dHsbwmRQWYCJwDLFoIz2ystpN5kDoq&#10;SB2fAFJSUgJkT7HcXSAllw914m4SAFLFJqGz2IPKmVKRuXpCZakcKQsOqwwoyQBSgCOUkCsqnRdj&#10;RoWKQgUlYJXoWil+lYCXjuW2s7HVdT4qDRDhSoY7iFoLQFGGfag6B5TulZhStOZJxRGfckjpwdPD&#10;l9w6YAWUPBUhM47zEAKlcImiuT6WP1QF+I49+v3/bI8ISo9+59/bvL/7t/bQ3/4be+zb/96KF3zb&#10;2gsfse4Nj1h/6eM2Xv2MT2e1lzQTqeVjg0XesndR/9OM/o9ZQYbxo2ZQUHLH6RpzQfsu9qpcyxq7&#10;UJdTUjNF821Wz+xM5RI7kiA1VG67u0usSc/VEloZBSHcoTkV5Rno4fKxpJuMZ0576x5B8IBLGooF&#10;2CRIOGwEMipzqugABVAlgHFs0RO5mBNQQKWw3yt+Vja5T36OrpELygOKrKw+g6XvyywBak5dcV4G&#10;IJZzwMriVX5NPyeVi+tw3ZTTtVzm9w9UBaY4xn9LSkW4g76ulxPqETW1bhlKW8+0FDfKm+fkvrYs&#10;HuWqqTGpqTUem/L+eoIXZWi9Y1zzZgGpEeUEpIgxCVJNlcx2LNfPldUyV02hoMLlA0KACiC1SkLT&#10;vw+YRdLnYnfpgBTL1IIX0ImEzYBTQCuBi2Pso2w+3FBZZbKawqestxoltcQm5QbQyRglxfx7zBpz&#10;bERvUcGIfnj03UNNASj65p1mCOARxkGXq7erxVvxzmudgPkMKkvnsQ+XD3ePDsXJ3cOOjVf4tO6T&#10;DQXWXfq0VQEp3TOuEfAh9YAOxmW0fOHWSdZiG6js2vb4ELDRd0pgKXHQhCUFlD9ES3IDHTSyBJRQ&#10;WkAHiOViWQ42344+fykbPamncC/jmmFkqaeyCVjZfboi1PfR9wKwfI8Ikoe7F8mbDzuseOh4+Obg&#10;hEu0WA+zVNOSBXrI5xNoplLj4vy1Pfq9/2SP/f1/tKd+8Kf29A//oz15/3+wJ7//H61owbcEqYet&#10;ZwN5Uo/NQWp/zzo7oN+efnuzeoHMknZAq94kg91VuTGe1CW5gLPkSXUXerb5hXogRUxKcCpZaBf1&#10;AmXAu8MNy+xYX5EdH660bR1FVqOXJDGxhRmUCJ7fa6gpMs8BjzejCyCujOaHa0agGJeIChuKCUUV&#10;Kovtuf3JHGjRWgccAmS5svnrrmLYVpnkXqbYVIJNAsocwDimZQIU6w6eDGrpGgApl5YQYMzdYw58&#10;CUZJJSZXkHvgt3DVh3uaQYolYEUFoqhoGUwhBJ6V+4AFkIpcqVBNHbURl8LtC3WVguOrrLWCnCgp&#10;Jpm7erh5TMsuSLXpvOaqVa6ucn34UFWhnGj5A3befWZOaQWoIo5Fq1/EowI4wChcuoBUtO6FqgoV&#10;FQH6p+eOl+o84lY1uk535WJBqsA2Ni7xKabIOmfgu4hJlXjnYeDEzC/XgBEqakuN9gs8o2Xu0t0+&#10;wIicPXZzX6dDiaFZMFr2AlKhohKkjqhyAClmTcbN7C7V/QlSRfoeVOxigaVcqgUr9QotV0nfM+JR&#10;ApIqvMeH9B0dAvoeaTuBJykhjz9pH7Ei77vnAAog+fnZetoPXGI0zXDV1iyP2YdDERGPCiAmSHGM&#10;spzDpAqAKt1XMg+26/4AVKQpEFQPBehDt2Qtft7B2OEUEj6pKY9JCVJLGQyPcaYWfF8PLhXxuzb/&#10;kb8UoP6TPXH/n9rSJ/7Slj3xF7bgwf9s8x/8L1a08FvWuu5B617/kA2VPS53b6Ht6lhl+7vX2kH9&#10;x0CK1j3yoq6QfiADVGxfnqz17HMC52cFqXON4e6RH3WaIYOL59slPa9A6kjTSjver/90pNKmW9dZ&#10;xYpHVEm/AVLeqgcAUBbfUwWXqyf1hCpMFTiBxCGjCjynKKiwGbgc2qghXDevyFkSZwafqPisB+Tm&#10;QJCMa2bmAexsP8BKqi0gJSglFSR45EMwQWwOUNx7BrrUdSeBKF07fb+AYwbPdG9+H3zvALYHz6Wc&#10;EphWkJ3vqpvngtZh1Yeskzqq/D7AQbJm9N+L+fWw1OKHskpjnntcqloGjMgyr8oZKgpQsQRauH5c&#10;O+JQASg6IKdYVeo+06r9tAzymRwLZZSC47muLwlC+SqLZVJhlTqGCiMvi2P03+uqWGxj9UsFiwKb&#10;apaSYk62TEkdHSmyU5PlctkaYwhhKSqH1DStfNWCTv4gdtEvjxQDlucFrxt76WDclAXNOR6QOkxv&#10;ebkX5GNtrBekyqQQBalih1SmpvQdSv0+5SKhnHS/KBAquwesdYxxl6i0qwUKFEyasjzcuQStaN1L&#10;s7IAk4BSUjxAKrlrUT4dT+oouXThvkWiJ64fy4g5xfGAYHyHe22DLNSUXEudSwsmRv+9/DwpHjiW&#10;QIpkzjlQoaQW6eEVqFboO68QpOY//Bf28Hf+xB6Qe/fQ3/0bW/zIn1vBo39uj3z739pj3/13gtTf&#10;WadcPSZhGKl40rs+MY49sxcDqeNy986OlTuY6LOHoajIlbo0KcsgxdRWM/XL7VxVgY98wDx7l6qX&#10;2RU9l6f1/BxuXmHHBoo9R2pj0xorLnhQ7g6QijhUvoICULh2gMaTVbVk3WMvtGZpSeXNr/wpx4gg&#10;NE330UcvB5pQHVGZid+sFNS5xhwIMlAko/zdRjeaTLUJEglCAc6AUTJXUHIpfTtfRckSiPItfTbg&#10;SesOx+xe5lr4dB/sT2X4PgCJ75q+4zpcvOVP+X5UuEMqSwS+D4AAIyYDjfHLAUZMSUVLHvs6OUZs&#10;qi5nqKZkgGkOVplxHVIVABFB8jQ/H+4fMApVFeYAk5uIW8jx/M7HCUgoKyCVn3XOMsY+x03UfhSV&#10;4FS8cp5VrH7MuvTQjdUvi5hU0xLz8a/JOBdAjgwzHCyzETNeecy/RwyKmNO56VoHFEmaM1NyF7Y2&#10;uKGsiEPRJQZDSZHMCaSOjZAnVZKD1MAGV1I95YIoQXNVcACBSiEmhYoqRtL6PlSJVFUGIMwBkykc&#10;zgNEqBrKhbLKAJHBimWoqxSvin3uvmXXSlBKaiopqgBWcgWze/F7utvSde81jvHZuKGpNdLdVAL/&#10;glRSiACrrHCB9j3jb0uUFZBiNIQVjCslN6/gyW/bkz/8b/bA3/wb+8Ff/x+C1P9pD2j5+Pf+xB79&#10;zr+zH/7V/2GPfvv/Y2WLv2NdghRdYkYqnvCWPZTUPmYEkopFSTmk5N4BpJTM6esbc0pqpmd9uHu1&#10;AlX5EjtdNN9OrWfm4sV2WsA61r7KTkh1H5WSmmhYbesFUoaK+SZI4Qo5AFRpo/IKDKy7QgroAAcH&#10;QnK9UmVHbchYd8tTIVTiAFWordS6N1eW8zMwpEqfsxzwKMd5CXDfBKp74TRn+swcGFFLAS626bLj&#10;95dcuAxMKT6GsZ3uLxTTY75Mx4lFrV+BcsK7UD3gufFwiCCFO+bJmcCofo0vgQYtdQCkTerKDYCR&#10;dgCYMlB11Et9yVBQAIo4VZPcv+7G6OeXXLukqhxIMsDl6orry41MkzYAp2RAKrl2EZdKCZ+Rec4y&#10;gSqBj/1AqmjVI1Yu9dJRschG9ZackJLarDetQ6prtXeLOTwkSI2XunqagxTZ5VvrPYEzjWzAElih&#10;psiHAkq08JGSQMzq9B9Bqthb9w7oTY6C6ynX91nzmJUIUlRmWuuSu0fgPCp+gCEAlQLdWea37I/B&#10;EyBjCVgSYNjmOqGeEkTiPLaBEy5cmhdvVWbAyq/h5fUZfj+5z4v13L4/toAUE506qICsPg9Xlljb&#10;OkDoxluSLjP6DgIXcSyAVaw35vqlemjn/9AWPfJX9vC3/p099Lf/lz34N/+nPSwVhT0kWD2ifY9/&#10;909swQ//i1Utu9+61j/iw7SMVz1tU3oReeC8a4332zut/+SsIHROLl+C1Jxpm32zcstx92abV9ml&#10;hpU+dPAMk4MSOJfaP0WH447VdlKQOqz/d6SWWWLu93jTvZBiPTXTU9EdALLo4pG5e9p2eOGuASHg&#10;lQAy5xbGue46Zedh+QBhv1/DgZFnCWx5tlQWn5EHTfb7OQEb77Ii88/1e7gHUBhA0vW5DudH2YAU&#10;AEpKL9+NYx0QJRgBMEAGoLwFLwNV/jZLIEWiMM8Hsan7Un87gtkpBYH4E0DxVj0BqoXcKC0BUlJR&#10;rHc2FM5BChevrrRAwJBKErBaBb66UtIOCgKCmeuYYlxJqfEZASk6Ggegci19udhUiktF7lTMHpNU&#10;FecAKsqXrnnUilY+onPmWaseuBEpqY2NS/Mgtcr29+ltO7he4CmVQsqGa5ExIkIM1xKdiANEuIC1&#10;rpqu7m6d61gceVNNWUzqXkhV2YEhQaqxwPqA1NrHpZ6iItP9hX57DB9M8Nxb4TLoJPDQ0Tc6/ZJZ&#10;DqRCnQSg0igFkUYAXBiyl2WCVAJHztUDNhEYT/scTJmaSmWiHPeZwU7XDMgl1++b3T0MOJEVT6oD&#10;c/b5uW46DjC1BFBr5JZ60mdmpCdskJXQaFAg+f/kt+zpH/xne/Lv/4PsT+yRb/1bV1CPf/ff21Pf&#10;+48C1H+zVU/8rdWvftATOQelpCZq5udBaq0dHZCrJwARkzqXKSncvXxIoarO6T8727XOzjettNma&#10;pXa2bJGd3PC0nSx8ymb0PJ2qWmrH5Tqe0svqiMoO1y231Qt+4K15dHEhJwoXz7vBeJA8BxeHiFfo&#10;AAgVHciwH4WRKrPHozLVgQJxkCRYJKWSgcGPcW0t/3+xdB3O5TMchhnIfDv7vDn4pc/Nh1O2n3Kh&#10;6nKqLBlDGrtLm+U8JXWEObjcTc25dsSfUE5rBSXAhJEjtU5G96qyQkIF5BSGmrovlA1xo6UOkTQq&#10;JzEqguckbbYLMK6kBKekoBKskoryQHqWlpCyqWuljhoEKSDUJvePFkSGhOH6wApQoeTCxcvNnZfc&#10;OVRUxKICVmSUswRO0RoYkIpgewTcS6Si1i190NZLITSXLrDRhmWZkiqwrS3LLAa+C0ihpMg0Z6gW&#10;xpQiiH5BUCIwjqICQsBqZrMeaFr25PoRVGfMKFr3buzrcEgdG6HfniAlV+/wYLEdV+U4IFjRHWew&#10;crHVEWPTPZI5znhR9GWszrrBRHY5cAolxRIlAoAAVLmPShDdYBKkgFGpjpEHBUBSLMkBl6mwBLWA&#10;DCDJLSnHEpAAKfazL2CYrhPA5D4wyuS7g2mJ6kq5W5GPlZJG4/M4J6AYn7VmRSi3NUt5s+LiqZI/&#10;8S1b8fR3rKjgASte+oCtfubvBKM/tSe/9+/tMQHqCQHr6fv/VPv+qy184M9sjUDWIEh1F8ndK33M&#10;RlFSegntaFspd2+dHROkXElJAXtMSlDyeFQGJweUVNap3vV2ulWuXuNKuyAAnSPjvGKxnSteYOf0&#10;TB4XuMhcR1Ef0X88ULNEkLo/muFRUakLDCkTHvDO4i9Ufu1LldjBlVV+h1cGCl9mFZ/zomKHy5SO&#10;pzIcm1MlHsvJzs+ulZb+mXP7ZCqX4MC1V3pKyKO2Sm4218l9XkDNwUQ6RJ5q4zquxrhPYMpnZ7BM&#10;n+OfwfUzGHGMJdt8tpfTvlBTtPKStBvfh9Y8T19ZqWdulZ57Bk0UpAAVMc77QsnEFFQpFWGgrdi7&#10;xQCsLsGqrU5lqpcLRqQaAK2AUwqUJ0ildVr3XFUJUqQpoKQIvDNe1UALgKKv30qHFHPx4aoBqlBS&#10;KcaUU1PJgJYDKw9eDM0SrX0ph0qVTi7NBr35m0oWuJIaF6Q2CVJbHFIM2bJmTkkBKYZpAVIoqfNy&#10;4dIUVQy7AqToTOzJnNsiLoXLh7K6vq/dc6bugtTABrkGpbZf7t6W1hU2XF0gSOneHFLzvZOwjyeV&#10;QYrkTdIOcMWo9DGCJmAIZQWo2A4w5EARKQOsR/A8uXeUC8DlYBVqi/hTtOSxD5D4fldSAZn4jACh&#10;AxPTOhb5WdxHuH0JZglIlKdMUoCpLMe4Pp+1bhX3qbeovuuagoftqYf+yh781p/Yo9/7U1suUBUL&#10;UhVSwc3FNDY8bEvm/bng9J9s/gP/xRY+9GdyBf/cFjz4Z7by8b+xRkGK/CiHVOVTtllKapv+391y&#10;zw73FvokDAx6R0wqKac5SE2GzQ6XeZ7UtfZCu1y/0maqFvv06jO6//N6Jk/WL7fDghQvpUNDpdZd&#10;tsCWPUkOVCRsps7E0WOfShsVOqmpuTiOAOAVXJWVipxa4KJSh8KJSkyFD/DMKRaHR1JUcQ2ulWzl&#10;ItQLQflczGfOss9kqqzkjgGGBAiHovbzWQk6+TD1e9IywYj7JdgdkOTaWeqA9vt3yyx9PusoxjDc&#10;PwCZcwHXyFBUGwQmIAWgvM/fatX9DUusqqjAygsX2X300wNOETNa4eupS4ynIJCWgMun4yRxRmA8&#10;YJTghLHeSrxKljLR60oj2ZPUhpHOchvtKvexqtiOgDkZ6pGmkA+q6DJDgmdkoQMroJVa8kJhBbCA&#10;VYJU2WpG65S7p7d2kVyIRr0RHVL1S++GVA9DCAtSY8U+C/GVHU0OKh/nnIkWNmXKSQoKSNFHD3Xl&#10;4KLVb7zMA+m4f/lK6oggxTTuR1TmwHCxbWlb5ZAiJlWqeyyVksLyIUWnY0YTCDUSrt69aQfhogWc&#10;WLI/Kn6AKeAFfHIQS/AIiEXrXAJSOs56WEyyEJ8XwEqflYLtQIdzHDaydE8oqVByOUAmoBXpBcIE&#10;peu9gSD7DlxTkFpb8JAtnPc3cuf+RG7dn9qKx/9O9re27LG/stJlD1r9hidtxRN/44BaMu8v5Ab+&#10;rRU8/te28OG/dHevcc1D1lMyz1v3yJFCSQWkVnnr3jH9D6fkfpMXdZnRDjJIoahI5PQWvtFKu9xX&#10;7JC60rDK7SJqCiWl/+VY3TI73Lfe+2Ie6C+2zpJnAlLzGCYYN09qAxBlgEpwmlMkOk5gPJRQqAws&#10;VeCcKsncwbzYEOW8MquCU55rAArg4WN/c01Veio5BgDuUjc6PgeLBfFZXDOBCiXlny/QzN2PlglU&#10;y+cHQBkTK2AVai5AEy1zQCqBNl0f41pRNgAV7pxs2ePu1sUy4k+AqWiVPAIPmgtYUlNlAlOlA2qx&#10;XL75MegdQ7T0O5iyURAY/UDbPlpnW6yTO9VaifoRnCoiRypZAhVZ57iBSWmxj+ROlBqgS0MPe9Z6&#10;RbiBGK4mkzUEpFIfv3ADk+uXIJWLRQGvsOTqBazk10qZlKgC1294xoZqgVSBt7SRK7WjgxE6V/tM&#10;xswKA6QYldOTObNB78LFY7zzah1nu9bhdVYKCygRTAdgPlSL1olFeY6UXL3DUlDHxyvs4EiJIMVk&#10;DHJ9CZzrvor1HTBGQaggcF4o11bfl6FPgITDA0DJAgrhZgUocvGggAewCIB45XeoBAjieJyDBaCi&#10;bAAmgOLGeXddm/VQSmlfbAO9FHyP+FS6ZvrcdJ6rL10bN9ZdWak+758IVPl8nbeBbjK4Tj/8M3vy&#10;u39iBQ/9d1dIyx/7a1vyyF94XOqZ7/9nXy/QvsXz/tIWPfpXtvjRv7Y1T3/bmtY+bN3FpCA84jGp&#10;Lfy3xKTkzh8SpJi9GEgBJPruXRKcPGAOrMar7OJYlZ0bKLXZzkK70LDSZqsKvEMxGedn5WKf0bNz&#10;qHqxrlVoJ+UaHlDZ9qKnBUqpp8eJP+UqL7Z8fqgeVz55sMISYDAqNktgMAeUTLU4IACNtqn0wIS4&#10;DRUekMT1Az5e+VXRMcAzdzy7LuvpMzFXVYBEcMnFiTLVM6d44nMccA6aZAGeBFYgBWTY70or/3Oy&#10;e3OlhGLzpZ7H5Xq2BCHiTnR9AUoJUMVrCJCjomj5Zry1JfIwFjqgStYsCEiNdVfIKm28p9IVj0NL&#10;oIoROksELbl+cgM7a1FAUklZ7AnLhxTuHpAioN6ZWv04lgHJOyfL9SM+lQCFmoqB8gJSnkNVTutf&#10;5FTlXL6UchAdllP8CmWVWvs4DqhI6CTzvF7HmCT0jyDVzYwxASlmh/EROjNIETjH5SN4jitHy94x&#10;qSKSPwESriDwAmS4fhxPkCIedUiQOjZWLndvg001LxekFll9oVwh3RfgSZBiOqvot0d8KVw8hxTb&#10;um9ayu4e/SBcKoxyWMAhoBKQSPDSPm2zL5lDxV2+GDGB62IoHEAT16RsXC9NBJE+Mz4rgS+UE9tc&#10;Oyk/4EQaRYAqABWQwgQp7oPPX/6oZ9tXcm/zv2vzv/+fbKkgVbr4B1a06H5b+eTf2VIpquWC1tqn&#10;v+vDsix7inHE/9Lmq9xqrbeuf9R6Sx+1fqkplNTW5mVZCkK07pEndVr/SUAq4ASkSD+4urHOrmjJ&#10;MC0zbauj317FYh/ojlEQcPdmpOaPyd1jUtBTY5W2r7fYNraut4bipYIAsAnVgCs1p4oEAoxKPgeM&#10;bGQDXDaUFfuoyHepjcwFcjcKmLgFUNyyayd4zAEARZSdkwAX0Inz0335fWYKivMcblrmysR3CVBl&#10;Ciu7R7ZJsGSZIERZgMIwLNEhPKesOM79eWBcn8M66ilgpOd5ZcSeUFGFKgOssA3aD5TK1smzWL/Y&#10;YQWgqoqWyt1DPbXF2OYAKkEKRdXfEmOaA6jU2RglhKrypE2UlIBF6gHu3hygZKx73EpQa69aY111&#10;zDoT405xvnexEaBQVbiSgCnlVKUuM7h9+QBiGYAi8ByAcvdQFTq5hklJFaky0TWmv4bAObPGFOSy&#10;zklD6CUNQVJ+EtdNb1qBitE5L26VmkJJoaKklrx1z9VUnbt47ANMPmSLtgEXXWy8ZU+QOqg3OH34&#10;gNQmfd5Q1WJr1H2UUEmlLor0PXwiBpSUG7lD0dUlfwQDtqNlLxcHAh5J/SQw+VhPfo4+Q9fheCoX&#10;IJFl5dkGJJR1taPfK5WPc6JMfrkw7iPKr1f5BKm414BsAi4dqH3MKV9KTWXbdKoukpKiv946WWGB&#10;KoAAVPDIn9v8+/+TlNR/tXXPfNvWzP+erZz/HVu96Hu2WgAjVrVE6gk3b+Ejf2krBKgiHWstJGj+&#10;uA2XPW7jDHjngXP+W7nyctFODhX7yJyzE3LpJpnCqiJypgQrV1bEpKSOzreviy4xlQU+Q8xsuUwv&#10;zDNaP9ayyo7SECJXflv7ats/0WjHd49affFyWyHllCo5FZGKyjJBAaCgooAH6xG/yaCgdSo1lZdz&#10;HCKyAEYcBzSuejIA+HoGtFAooYS8vAyA4O7F58T1sNz147qUxd0CGknprF4cnxHXzsDnQIxrpThS&#10;+g7ex47kS7qvZNBhHShxj5Tlu0UOnFS3YFS8Ss83oBKIkmoCUnF+KKoA1BKrkJJKoGLf3DTrjGmO&#10;msISrBjjHDcwhhGOvnx9AhdDC3c1yQWUWkotfEArreP2se6gqtZ2JR2UA25AyicXzSwAhcsX6glV&#10;FSMj5BI7AVCCVVJSbOe7fBwDWqguOu8WLiNX6jHrloQHUpukpqabcpCKNIRCuW8xXAsBdEbovCAV&#10;NTslJbUxxjMHRoAIVQWgMOJTSUn9EaT6N9gRQQp3b1NzgQ3XSBnKdSgGKKq0KAriNGSVU3kTpEhN&#10;AAaUicofAfMEi7Q/FEsCh/YDGF07AYUyqB1XODo3BdDDhczUjsokMLE/gvMoOIFe6pWB9XLnoP4C&#10;mqn1Ln0OZYix+TTxOsfn46NFBkhxn9yvviuZ6D5OFikXeqALlzwiF+7v7Jkf/BcH1DN//+/t6e/9&#10;e3vm/j+1+Q/+uRU88be2YsF3vcVv5TPftRJaavVMjHcKFkN11i913C4lNVb1jI/IubF+oQ94xygI&#10;u8mT6tfLR/+HD3A3VGKzPevtvBQREy9cnIig+aXJajvXJyXdtMpmqpfZ+aqlHjy/WClVpd/gpBTV&#10;UUGK+fZOjlbazq5C2zfZaJdObrFdk5166TxtS6WOqOiAxJVKAkJWyQEU4PEJJ1AwDrJoVQMAAZoo&#10;OxdMV/mkhhIgEpwcKJiDJADg8BA4gAeul19jQQS407kJQg4zXZd9KT6Uu7fc/YUrGOU5L2AW+/i8&#10;FAcDOJUbChwsKKS4HvEnFDNl0na2T+fg8uHucW7xap6VBXOqKUGpfN1ivybXxu5DMfUJOMSjHFJd&#10;FQ4sIDXWVemKCjg5oGS4gb3NMrmA3Y3r53KlgFJq3fM8KVoNtaRDMqqpQ64iQfnUqodaimTPGK6F&#10;GFRAKkZFSLlPuHwRVE/DDefiUSinNK4UCirUliqO1AWQKpM70p1lnW+8B1K08OHGXdvVarf2djqY&#10;zkxW2nlBCGMdSDHywbMHe7wbzJVdDDcsF2+i3NUUCuv05L8CKV17c8tSGxGkmgUp3D2HC5VXcEAB&#10;FcvIPvcKrO/nABAQfEIEff9QVxmQMkBRrlq/GfPgUT6AE+6gQ0dlHGZZeTfKoKgEL6Y/J4BOeVdZ&#10;GTzZ5vPq9Z/Uyg3nHvw6DrVQZsCJoV7SfcV5csVRsgIVI4qiDplPkL57G7wFMvveKkezctX6BbZB&#10;0FkkVfTM/f9ZgPoP9tT3/p3nRBF/Wip4LXvyO/q/59tEb6Xt3dRuR3f02/FdQ3Zq74id2DVoI81r&#10;rLPocb14ltiEXL3x2vn6bwtCSXWv9RZWXL3z+h8uZaMcXOwotAsM1zLBdFaClFy42Z5imwFSVct8&#10;puJTJWSbP2XnShZ6IudRuYInRhg2usa2d2ywHcM1dvrAmJ07MmXTIy22bimxoAccGuGWyTI15JVc&#10;675P5mDwihoVN0Dw8FzsKIFolfYlJeXX0XXTsXxIca0U02EdiPh5glT6bM4L+OCS5T4zXTOOBfD8&#10;PrWfsbwCViincDPzvwvnoIJYss16tVxg4kisJ4C5OhKEWKb97trpJeXqKXPzgJODqZABIJnQg9Fr&#10;9cLTdk3JMqstXcHkoGUOpXxIjXicqlIPSbW7gcwWEzEqldPSwSY1FdBhklAC4gTMyaXCxQv4NHj+&#10;ld56UldcA3cvEjtpLUyzHcewLoCIJbAKFZWDFMBKigoQRSA9lBOwIg5FVjrjSdHah5JavfiHVrL8&#10;YevUG/GbIMVwHmfkCtzc02k3dre7i3dW22flGuDqnUM1TcklIANdAAvFREfTLDa1qcoh9cdKqsgh&#10;RTInY1glJUV2uSsPTN/BY1EyD6LLfU0zwpBHlYYIBkikLAAM4lSczz6fiEFlfH48GfvDBURRSZlx&#10;rsynW89gROwJYLDuMStAqd8qjgXAcEVjqOLFfp2AU8AvAQngJPCkdcCLu0crpY80ukbgxZXVNvfH&#10;4Hj+GctJtH3Ulj75LXv8+//ZHv/uf/B8qLXPfMuq1jxqfY1rbdd4m7tUZw9tsosnttmF41sEhc12&#10;5uBGO7V/XMAasEkBg47jW5qW2Xj10zYpJeU5cO3MUB3JnJ5+IOV0qWeDXWpda5c6NzikmBSUoPnl&#10;4Uq72CV11bDaztcsd0jNlC30Ae8u6gV6RmrtWOdaKaky/Z+VNt223jb1VdiRXQN26cRWO39s2ib6&#10;a2zD8se8BSxV/qReUqWnkqOSAEQAAeWUBZdlrlZ0DGXjMMlA8r+DFOWo9ACqCPcpi/EkcCRIYgGj&#10;AFECTQKd32d2/SgfyinG80qfF+flQ4rPSoFzysyBV9uumrRduEzPS+bGpZhT/jJBKwLleukWA6Tl&#10;Vle2Qi+7pR6LIgXBldRIZ4UHzMmLiiB6uHzjPVU2IWP2GGBEOkKoqkjIJO8J4HgCqLZ7parYR5Jm&#10;yr2q18MOdNiOY7h89OujdS8mbEgjdSbXjvhSUk8JUEkhBZSAU24iB2DFqAdAimGEAdX6ZfKDlz4c&#10;/fcqGAlh6R8rqZ41dkRv3EtbGwWqdnfzABTgQlVdF7iu7223a3va7Cozw2xrdFeP9IOjghKwOieI&#10;/bGSKvKYFCkIDqnqgFQJFd5dNwLmETTH1St21aE/S9/FK3VSU5l5UBrTuQGGUDfpeIKXAyQDCfvd&#10;TZs7T9fJgOKw0TIC5KGiWMa2jql8AlOorDgnfW6sx/0mRRXfSf9N0SIfs70a6Oq7MIlDUlZrCx7x&#10;GV7WLn1IFesxQfsJG2zdYPs3tdns4Qm7cXaH3Tq3x26f32+3zh+wq6d32ewxAerolJ0/Om1nDkza&#10;wW19crVabKcUzQ4pJP7PfEjt8kRd5siTGzcqN36swq4IVNcEmgsDjMZZEa4ekBqssMuC1KXmtTbr&#10;06kXeNCccc1ny5cIUsvtWBfjjpXYocFS29xWaJM9FbZ7c4ed3Duqe9pkJw+M22hPtZ41gVeuH2AJ&#10;tRKVN7W8OWAEBSoywJiDkCo+MEAJJTWUD7IEKsrkQypdi5hOainDHHReJuATc/Q96GW5vi9VBkDE&#10;vcT9YMklS2CiVTGVSxDzmJSuy/dKZeO64eZSLj4rYMs6KipiV3oWgWpmtOi5e4dyytw9XDxgRfpB&#10;UlUoKp/BeKK3Su5dzBIz1BaxKVQULh/7erJhW1BTKCjiU8CIbHQANZgpK1IMABr9/0ItEW/ChaMF&#10;MOsLKEC11xCLiq4w9NkL9RRqKqknhnJpyLYBVCR5RiwqYlPJ9cuy01WBcPk20C9t8QO2RkqqVG5N&#10;lx660bqkpJjairhFKKlDfQwRLJdAACLTfJbcKLl4gIpcKdRSpByUe47UsWxkBIxjFwW4SObMIDVU&#10;4u7ewcES2zu4wTY2h7vXWixVAwRkaehgB5MHlLVOcJmKru+GaspXTgDAYZXBBfAEhAI6oWoCHpQF&#10;NAkuATFcyYWh0vT7sY/rYuQxufsJeLLr+DX9/ByswgioB7A4l+4vTLvuY7Bru1qA8lmNtd+Hocm+&#10;G64srcDNlSv1zBTazs1ddv3CAXv55il77fYZe/XmSXvp2hF74fJBe/7iIdlhuylIXT61QzAYt/1b&#10;eu3Y7hE7Kndv+3irTQ3UOKR29ZfYVGOBTcrV29iwKIPUSv2vzDacQYp+e7LLEwxyp5ePXkIXN9ba&#10;lclauzYqV7631G51ldjtzhK7XL/aTpcssDP63c/K3TuhZ+ZYz3rPi6NLzFRneBIb++ttz0aBat+Q&#10;nTu2yY7vG7VBeSM0BtDytmZJljIAgBaFG5gqM0bFBxTsdxDJgM5qnRfqBSUWqiYpmG+CFOUDOPpf&#10;BAAquSsqPgM4ApaFMfgd10j3wGStQINyrmzcZYwkSuASnxWA5V7SPTj0MrByLT43uXHcL2XTvuTi&#10;uaLKAuzr9RmACStZS/wJI5lZz4tA5AFzGevJ/cMo45CiNQ9IRbC8zCb7avRn1Pp2pCNENxlAxHqM&#10;PUW3mRgbPU1/1V0fww4DLiAGpDDcP8aNQjVF2gGJoZEfFZ2NIz7FfqCEQqJlr14GsEI56WHXugfM&#10;VZkSnLw1TyqKPCRsAwmLyx6ywqUPWgUxKSmpESmpSUFqS/Ny29a2Ug8zkCq0owIJkMK1u0DrnYx1&#10;YlHAiSUxKFQUCZ2sEzQ/QwqClBcKi0HwAJSnIMj29a23nd3rbKtcBfruMYRwh9wI3FAUBXEorEyV&#10;2Ae/wwAJS0HEJ+AUoMtV6YEL7h3LpFyYFw9L0GEfwErwCrARLwIoxJlw/wiIB6jmriPAlK9fJEgJ&#10;WEBFvyd5WySa+szKcj+xmJyUz+Ne4j58KGLtc9ewRG89cr10Ht8FSNHiO9BWZptGmm2PIHP68JQ9&#10;f+2YvfPKJXv/1au+fOOFWbfXnz9vL10/Zc9dOmrPXT5qz186YldO77ZT+ybt8PZB272pw3ZMtNnW&#10;0SbbNFhnIx0ltrW/3Hb1ldjmhiU++cLmxsW2tXWpzxJzQC8fss1npKJSVxjvu5elIfhSauriaKVd&#10;6C2xC81r7DwxKX3Po4VP2kn9ZmdLF9rJtjU+jtRxlTs4XG4TUlLtNbyY1wuU9XZke5+dOTQmRTWp&#10;5aQNd1Z6hfUKvWieXDxBSJACJg4IVVhvBQMkDoTHvXKjlFZn421R0QGcKxuVdxUDtDJAJVj5EDfZ&#10;dWM7VE+AMBRSAiLncE8sQ9kENELhZPEhh8oTfj2MY6HQMqDpOuz3++EeXClGqx3n5j47KbFM6elc&#10;AEh/POJT3rLn7h77n9Ezr+cGV68EN2+lNVSs9hhUcvNo4fPWPUDkakquHWBCRTH1uk+/nikkd+8E&#10;JMaV6mtGRaVUAizXcZjgOhBLLp/nRM3FoHDxUrrBUg+cs0RFAaqIUdGXL8Y7B0zJrcupp3D9aMG7&#10;F1IMheIJk6gVuX0YkHJ3r36ZQ2oaSLVmkOpjaitmjSn3OfgAEC4f67ToAanUosexlIYAnOjTd2Vn&#10;s0/KQILnEVUK5mU7LFgxZRYzxQCpTXq7M4RwW4n+EHr9E5dCNQlWxKio1CyxSn1XIOUmGHhsSlAB&#10;LECrTiq0Tr9PjX43pj0HHBz32JR+H8+toqx+v1IBg7SDDWtCSbnpN6V8pY5TplovjXJdw+NaOp+W&#10;OVromMi1TpCp08ukRv9PWATqCagDJldmMoeo7pdzaEjZMtZqx6R+LgsyL1w9bm88f87eFZDeu3PZ&#10;Pnjtqn34+jV779UrdkcK6sXrJ+y152bsTYHqZa2jnq7P7LWrZ3bbzMEpO7xt0HZt7LSpoYZM1Vfo&#10;hVlqA3oep3tKbXv3Bg+cb6xdOAep3VJSB1HH+i8Y/YAB7oBUsrnRDwQrhhO+0Ftssy1rbKaKPnsF&#10;dlpwOq3n7HTxfDvettqOy0U8Kddwv9y9sZZoqW6pXqtnXIAUqPZNd3kg/dLpbXb64KT1S1EBm1A3&#10;qrwrntZ2LpAMFKi4GJXY3UJUCFDKlIvDROsOimUBCI7FaKYBgjC2o1xcO2vWzwCYIMR6uHQ5eAGJ&#10;pKAogyVwelqAXysAlq7DfazT/QAczK+rzwe8fCbr6frpHvgcygKnOA+1F9cEUign4lANFausXtZY&#10;ucZhRSAet6+6RM+ejs9lnAMnFBRwAlppivXUsocBKZQSUIouNKtcYTmc9PAQfO9pisHzIqAeY6Wz&#10;TXkspRiE0ZIXrXruClbHcVy/GlUad/tUASJmFYH0FIfCPHFTUCpeGYPKBaR4YwGqR61M+9vLYySE&#10;8TpmjVnm/el2kvSnN+7h4aK5VjoC5Ng5QQh1xGSgKCnA5FBiuvWdLTbr402pTAYtYAakcPUOyRjs&#10;bnf3WtvWucYhNdm4xNpLpVYcpHKpVqL2HvMl2yUMfKd18qjIKwJkPlGoDBCgrJgKq0O/e5N+0xr9&#10;bpiDTGUAUIIU4PJps4CXQFVaiAEh1E+otHKVY8JRlBGJpUDKAeVxpDBa6ar0v6C2MK5J610asaFW&#10;251Sz2N6qe2c7rZTBzfZ81ePOZA+fvOGffTWDVdMHwpMH795U8tr9vZLF+TWCUazgtH5fXbt3F57&#10;9vIR2VG7fm6fXTi+zc4c2GzHd42p8vdKQXXZlpEWG++uEaAqbbi9XC/KDVLraz1wPt0upar/lBE5&#10;NwlS29uW2p6uVT6WFOkHQOoibp5AhQGnq5tjFATWUVLn2td5gPx0OX32Fvt4UuelHs9q+2SnYDdS&#10;LkhV2oGBEhuV4mqoWGH15VL8VaulFMtty3Czu6MzRzbapVNb7MS+cetuKvL/190uVXQqNhUStyUp&#10;CSp2igVFU32YV3QZ6+t1brSEBXgoFxDKM5+hJyDFZwSsAigAKH0e51M+fQbLOTcvO5/P4lxa3Tie&#10;4Mp5vl9lyF9qbyiyrqZSh0iUyak3DDB5egHqKe+eUgyKfWk7uXeoJuDUWBWQ8nUBC6st89Y9gFTm&#10;cCJYThCdPnZsAy/ABISSqgJSCVQoJsaOilgWmekxZTvHu+TjJ0gBJ1dPeiMDoZQTFekHYSn7nP0O&#10;JVUqVBVKDOCxH2hFLCrX4ThSEKLVyFWUYEC3i8Jl86xo2cPWWETXmKVSNHqgm5badMty296x0vYA&#10;KZ8kNMaH8kHtaMkTpICWd4ERqAiOO6R2t9qVPW12YXujnaYf38Y4D5DRFYYuMQdlXHdn1xopqdWC&#10;1FLb2FxgbYKUzw8oGPn4Sksf8ftbv1z3vVxwJRUBQKGyZB5UF1iY4dhb/wCW4IFLGEmTesBQSsS3&#10;dJ7HlWSAyt0xDNdPvw8z0PgsNCpXuPRhW/L4t2zVwvvdvaMsSohr4+ah4mIqeCkywYkguA9Wp89q&#10;0v8wIkWzncDx4Y12+dwee+n2SXv/zWv2ybvP2sfv3LIP37huHwlSH799yz5557b96M3rvu+tFwWo&#10;GyftqpTS5TO77Palg3bzwn4pkB02c3RatkWKZKMdknraN9XjeUgACvXUXV9oHXRql7VVSp3LNSMF&#10;YbJ5pSC1yAe7Y9TV7e3LA1JSsqdGSjxxk/56AMk7GGPAigHvZBeHyu1M40o7KxXlcJKSOiNA+SQM&#10;NcvsTJ9eYKMVDikC50Cqtkxv91I9t5UrpRylrnrq5Ia26b777fT+MTt3dJMd2jmoZ79QlVeqQhUY&#10;dy8pDipnggIACAhkS+1PoEDNeOWXBWAEDQYJBHw6RpkADIFtnvUAQ2ryz4cC6sVdTIdJnJ+sSPuT&#10;ynF4aBso5crFslBLjteVr7ShrlrbNNxmk4Mt1tlU4tf34aD1HTmPcqXrIiDOdQO0PK96blUWi8+M&#10;1APuEyvTOQTMcfdw+1BWNXIDvXVvDk6ZmxdB8yoHFHAiRYHjuIW4fYwFlZuoIQCWwBRxKll9TDIa&#10;wfR1DqO64lBCCVRklidXj324eqgpDEjhygEq3ELKJxUVSipa+XKQAgCq8FoHUGsFAIYCKVzyoNWp&#10;gg741FZyDTJIbROkdgsmR6Sk8iF1PlNTCT6oJFw/lBPHsFMop9ESO8qcfNpP697hwQ16kANS+/Qm&#10;Z6bkLfqMKb3dARVKivv0mJRAlQDFG5cROivklpUJBnSVwQX0ljEBxzPSUUn6rvR/Y0ymgBitaXoj&#10;C27s83ykLFieAul1JQLP2idsxdPftaVPfduWyRbP+2t7+od/JvtzW7Xgfr8+EKJPHcMYey6Trstn&#10;oq7owtLZtMGOHZi0GxcP2ity09586Zy999ole//1q/bBG9fs0/eftS9/9KJ98cGL9mkerD6Qa/fW&#10;yxftzrNn7Pnrx+3mpUMeML9ydredPrRRbuGoHdjeb3ukxPZv65Mi6bfdG7tsx0S7TQ81S9XX68VX&#10;LkCttWaplyZVkKYyPR96mQ03rrLxxuU2WRuQmhakdsxBar0gFaMfeKdiGbEphxVKis7GE4JVf5ld&#10;lAt3Uc/beanGs4Lz8cKntL7QrjatsfNDZXoGiE/W6TmpsI2dRdYu9dhSv9470DOWf3djse6z0baP&#10;ttuR7YNSg1N2/vgWfa8Ba5Laiib9UEuhIELNJNcqwSbBwSsz8FEZd/083hSKy8GxNM7DyGcCXoCg&#10;UOezL6kjlgCqonCJg4DPcRdP18eVS8CiWwuwCKgANEHFy8b9hIoKJcU6n4+62TjUatNjnTbQUe1A&#10;ATAOPX1HlBHXZD2BCGMbOEVAPNeix2cTSOfY3D4to4WvwNMR7pvU2xEI0X8vX1Hh8qGQSOhkG/cP&#10;SIXbttzdPNIWaPEDREk1ASvgxLFcq986h1By31LyZli06rGPbjaMP1WzgVY9WvgEN6Yjz+AUKQjE&#10;p1BToi9veSqpV3hGfITmj3gP+zUC1KpFD1i1VNdAbYGN1SzWQ73Ex3hiJuO9PXSL0dtyIufuoaLc&#10;pqWkpJY8LiU7o3XcPIYO9tjVthjBkxbB04IcSoruMPv7ixxSDFG8VRVmS8cy29gi16hc8FkVY2Gh&#10;ptZ5ioTAiooSYNzk9qVYlecYCRbuHsq8GV/7MY6hrHxaLH1/huMtzwYJ87HEBb6SFY9Yq9yXhg1P&#10;2WKGOHnov9qSR/7MCh7+b7Z03p9r+7/Z/Af/zNZKUXFPxXojk+/jio77YKn9Kxf9wLZNttnbr1yQ&#10;MkIh4cpdtY+0/um7Ukuyz9571j5/7zlXT+++etlef/6cvXLrtLfePS937sY5FNMuO3d8q80c22pn&#10;Dk+5e3hy/6Sd3DfhrXjPXjyk9Ul38baNtdpkf51NDtRrWW/9raU+PFCbKn2LlFRH5Qop4+U2pv90&#10;sm6xj36wtXV5uPCebV5kZ0bLHU7JtSMGxfLadGN0iRmrsivdxYLROrtcs9LOS6Wf1bN4Vkrqop7D&#10;2YaVNjNQKrcf17/BDgxW2KaeMuvRs96ke2mWMQFJSw1uX5lN9NTajvF2T024eGLaZgWr/Vv7rVFq&#10;gGxvAuOFqujFq6mAi7zCE4cCTuQ5OQAEHOJKroS0H5Ak1wxLSsxBkx3nPBQK1wY6vi0YJCCU6PNY&#10;JsgEBFVe6wAuXa9YkOAZosUNKHEslY3tDFRaByK4Yx0Nqt8dNTbUXWu9rRWufICKqyM+W9ci8I1L&#10;55Bin86lDDEnh6c+A0ixr3K9zkV9Za1+wAz30vvuESwPSIWSQjnhthFjAjCAClXFOsMLp07CgIdj&#10;xKE4hnJiH8qKbeAFpFgSTCdPCncOIKGUcN9w8VBSaWgW4lM0ZRNEZlQEIFUrYPk07TqOq+dunioQ&#10;gKIyoUZQJkmdkI+zDkgtfkCV7AGrckjJ3asVpGpwDfIgReteikkJOCgj3Du20ygIKYAOtOa6yAAu&#10;4lVTdYJUxKQYomV//wbb27vOA+fbPS610ja3LrOucoFl9Tzdb8Si1i3T21UPLpBKsSlcPZIgWWLe&#10;jC/o8P1oyo+ESYFK6z6CgiDlyaDAi1EtBZrlUkcr5n/XVs//jq2TrX36W7aUCQweAU5/Zise+3Nf&#10;Ln74z2z+A//VR8GskPoqp4VP98C1GeYG8OMerlnygG0db7U7t09JHV0VkG46rD6UgmL7vVcv2bt3&#10;LtqbL846mIhL3bxw0N26q2f3eJxp5tCUnTm42U7KnSOofmjXsB3cPmSHd444mGaPbrPZY9vsoFy9&#10;3Zu6HVRbx9v0phasBCog5QFrwYmk4B7ZiCA1LnVMTAoVta1the3qXGP7u9fZkYFiOzNWEa5eBqk0&#10;AQPTrXvL3nC5XW5fb1f1PKOkzglMM4LUjJ6/cwLVGT0vZ/vpfC5Fvane9gxUWF+9XBCVqSqmYUGA&#10;qhU4eTHLtSNXatNAg+2cbLcTe4dt5sikXNjNtndLn9WrLFn+6xwSxIjmSxmFG0VlTtAAAq4mUBaq&#10;zHQZSaCYK5cBg7gRoOK478v2AzrK4j4BL1dV2TV8yTW1z8tk13f1pXVUVLSmRdyIMgDDz1UZ9oci&#10;wp3UMyj49LSU2+bhVtsy3mkTg82+jbvG/WOUATIOG89KB2IBoAQzluyv2qByKp/A5ufqHFy++4BT&#10;GgWBTHNGPIjuL6ihEjeg5XEmQYjlXLAcAAGxTDGxb87t07K/OWDXSWsfbmLDGocSkEruXcSaIpET&#10;l65SyoBKSPeJWldR4eYBKNy8FItKqgQwEeNxE6iAFLEXlNTKxQ9apcq6khKkJqrlHpArJZWzL4MU&#10;OU/RgoeC4s0ZffPczROs0j7cQYzkToYQZkhhdwtx/xxSRXZAoGJySmynbAdun9yQbiC1MhJNiwSU&#10;9ctRf7ipASi+R4yBpX0ZLFxNuVoi3qA3mICEkQ9Wzrbc29WL7relT/ydLZEbt77gAVur7WWP/aUV&#10;Lvy2rV/4XS2/a8VLvu/AWv7YXzigFj34X1xJLXjov9uSx/7W1uo3SpDEEjTpoM2sLdulpF65ddLe&#10;fnnW3n/tity4K77+qty4F68d9+B3AtPsie129si0nTqwSZV1wg0QHd09Zkd2jdqhncO2TwoDO7xj&#10;2E7v32hnD07Z8T1jtnOiwyHlbt9Uj7cUjnRXWbfcTbpbMUxQm2DVr+dqtG6ljes/ZTYeIEXu2169&#10;FA72rrejgyUOKQ+YC0zJ1XNoEYuSq3e+t9guyKW7qef4RsNaqakVAlWBndHzd07KfqZ+hZ0Z0HVU&#10;/vi4VFK/3M6qZZ5mQZJhXdkyaxOcsPbaQpvoa7BNQ01y/erkrrbasd1DdvrgmH6HUdu5qdVqpWqZ&#10;KYcKTyA9Nd87HACBllFhAxDuugkgVOBwj7JKDXyAioMllImbz8oT26gQFBHX41qURcFxftqPYmE7&#10;wYj9CSrlggT3BLS4JtuAAtjE5+vlqc8I2CzyONVgZ41tHpGbLheQmBWgogzXo3UOoxWP63Ae1wHG&#10;3AMGmPhd+QxUFuXqce+r1lhT9Vq7DwABGfKkcPGS6gE6AIqhWoASrlwopAieA6gUTAdqJHySphCK&#10;iqnaI15FcJ1zI8lTUlnqKZRUNs1Vtu0xJxmuTKXcOSBF5rIPsyvXzuM1buHyuaunypSvpOh2gUop&#10;FLAcUlJSFasft/6aJXL3FtmEzCHVucofaofUeEAq3LwAkoNKkEJdMTnotd1MedXm45pTxhM7yThX&#10;OVoBHVJy+Q4IVPv71nuu1G7Znr51+qyV1lOh+xekigSpaM3DBCNM38EhlBlgcpVEygKKSr8HMSIA&#10;tUFKbLVcsFXPfM8KHv1re+qB/2YLH/5zW/7E31jR0geseNkPrWbtIzbWqhdClR6gddG6Wb7sAVv2&#10;6F+4rXj8r738MqkoYnaFUp0AyfOc3PQA+W/7uC3T5wAplNTrz5+1N16Y8XUC31eklM5LKaGQjgtG&#10;rpIEoQPbB10loZYOyY4KTvu3DjiYdglCOzZ2quJ22faJdts71WuHKUe6waT2y3CbNg022HhvrUOq&#10;v61ULzdy8Ar1nOk51Ut0rH6VTdQttU0NBbalheF3GMhQLx25eseHSn0CBk8/yBRUGtvc598TpGa6&#10;1tv52hV2RS9JusDM6lmc0TM4IxV/HlXVuNJO61qnVPaYILW9T2qukje9IFUUzeaNAmaHANpWv14v&#10;YL2w5faN9tTZ5sEmfa8eO7V/zGYOj0tVjes3bLYaeQIpjWBVAbFTXLOce7dBlR84AA1UFfuABxU9&#10;qRhgxb6AWpQPUAVQEqjS/rQvgBGJkSUywBPXysWAuD6fnRQXBkjCPVum44vjXnVvfo6OueIRXFji&#10;ArbWrveYVQqaA56GcinQ8lXZNdgf5zp8dR8BKj5HQCuJoHlLjV4A+k2ba9ZZc/W66GCMyzY3bpTA&#10;4kpIRgyKbSDDdhoRIbrJBKgShABZpChE1xhv+ROsYhnXS7lTqKdcYme4fA4q/ZE0k5Ovg9uHEZ9C&#10;XaU3vSuMbB3jzQ+owghGolLmCVJ0jHzAR0Lor/5mSMXonBmkBB+UU7h6dHeJsaRw61BQDB+MXdrG&#10;1OpVnonskFK56BKTQapfkMLtk6o6IAgyrXtfpXz+FSgpuXwCEbOjAKliN71hXb0EpDwFASOYriVx&#10;J9yFQp27Qeqp4MlvSwn9hVy2/+6KaNXTf2frFv+97H4rXv6gtZbNl0uk32zlA1a0+HtWuOA7tlJg&#10;WvHYX9mKJwSox7V88u9sxVNyCaWi+C2r9HvXlBZYDcM+67+hla9criVKapuUwWvPnbG3Xjpvr9w8&#10;aVfO7LIzR6Y8QfOY4LRXyiepoz3TvW64OXunCYb3OYQOCEIkdU6PtkhxNLpK2qL16eFmb8XbPtbm&#10;kNq1scumpUjGe2tsjHSY7uq5jux9TXpG28ptUGAYFaQm65bZ5oalPrnGDs97CxV1YjhmiQlI1dol&#10;ueRXpurt+pYmu7mt2S4LWrPdG2xW6umKXMhLegYvYPres3L3fBSEljV2qneDjyN1ZKzGprqK9Izq&#10;jc9Ls2SZfqMVDqlO6ovg1NlYZB2NG2yoU27fkL7XUJvt2yxQ7RuRO4tLOykXtlnP8UIfhWDF4kcC&#10;TDIUlbtwK3MuFhW4IoMDRgWOyhwxG1dAgoDDROsJHliCDGM3lQC3DAQJRKHKItMb0GFJcaHOkrpK&#10;io31BL8ER1dRuq4DlOuuDZeNQH2CHsf8/vV7+TGHbRav4t7WSDXqWgmofEdgBpiAXXt9kV4AG3z9&#10;vh5BiCC3Z563RuwpgYcYVPS3CygxrhQ5T4DGlZUemAQhV1QyIMXxiFuFokKZMYW7q6naOJZypZr0&#10;gNCCRz+/GuCUNX37ZA5Aim2BCjWVVEaKn7jiUCWbc5lU6QGVQ0oKYcVCOhk/Yj2Vi2xUFXeyZnEe&#10;pNIQwgGpcO2AVQ5SGPt9ZpgdTd7hGOWFAmOiUI4BLFTVXZBCTdE9ZqjI0xF6BSlmvsVFK/W4k/58&#10;V1ECE/efuViYg0r7UnyqSIpmNTE22bqCB23xY39jT93/X23Bg//Nlgk4Jcsf0HWJwX3fSlc8ZBWr&#10;HrINi79ryx/97+7iFcwTzB4keP7nKv/Xtnr+t23l/O/amoU/8OA4vy25UZ6GkKUilK7T5wtSdNLe&#10;Ptlu79255EHzt148761zJ+WmHZZC2idA7Zzssj1SRHs299puVUwMpcSxI1JUxzNXb4/UxfRIs00N&#10;N0lFkUUetl3KaZsgtQMlpW1yjyiDmhrqqLAuAQpQ9Tms9Czp+QNSGxuW679calsImncxiKH+E6mo&#10;E6PlDqnzjHYgSF0WoK5MNdh1Aer2zjapqQY737UhlJSU/LWqFXZDz/ANPc/Xalbb1frVNtteaKf6&#10;iu3UaJUdHqm2ja2F1iK1VecQXyEXZI211umlK3B2tZTaQEeV9bVV2kB7lcBaLzXV6qkJpFOcPTBu&#10;l09O2eyxKdssAAMkOhzfnVwZcEmASRWXyk4rF64PFRiVQQdc9qFg8vu9AR3WE7AADvvKMzigwHDP&#10;Iu4U6sUVWDYBgp/j8FvgMai7wCejLPfFuRE30nV0PS+rey7lmqgzXRcgkTXuYPLPvBtQrgb1WSV+&#10;j3HvuHqoMKDUKnXaUrtOtt5BdR9goVWPPKcU6AY6DihBhnXA426g1oFUpCFEBnqKTd3r2iV1hfLi&#10;OlwvlFR0f0E5eaue3mCM6lmntxjjfleRq6PKgjmkZKynbhcEi1NF9pYu7UvwYl+J3CQq/VomnJz/&#10;fbkzD1pL2UIbqV5sG7PWPVywPd2rvJ8XiijFoEjiJHDOekpBIFA+Ox0zx5wTwHwKdu07OVnhiZ/k&#10;U3GNNEwLxhTrtPIRm5puXyVIPmPVqx42hpDxt5gAxPDGST0FoAJU8R1iH8v0HUlVACwLpKIe//v/&#10;aovn/Y0ANc+q1vJd/17HvmvrFghOUkxLHgFQf+XD7K585jset1o+X6pq2UP6nR7Xg/u0HnSSO/UW&#10;1LXd3fR7yIGSz2WJ23Xn1hn75K1b9sGrV+3Vm6ft3OFpjx9tHW0VYNqlgnps22i7bR5olDpqFXy6&#10;7ODWIQFq3I7vCTsglw9XDqUEmDh/n6stKTCto6Y4jgvIMWBFjKe3udgTR9v0/DRL/XQKLuONq21z&#10;80rbpP9ysyC12+OLJQGpEUFqvMpmJ+vs0rjcvZFK71R8ZWuT3djREmpqoMwuN2Vg0gvzikB1Uc/h&#10;JT2XV/QyvdBTaqeHKmxmokH/bb1NtghSepk28JxWACm5JAxNJMMd6WwoFUiJn1VYT2ul3NRaj1Ht&#10;2txlJ/aO2eUTWwSqbXL9pmyiv14VdL7nTxGfSpndrly0xA2k4ifl4y6bIEAQGTcIhdGKK1S11l0s&#10;4jcMaULrGvGbhsrVDjHgxDFiPEAiuXgJGjl1QxwsKaikzELl+Tr35fcTcGGsp4AdHg89H5ZZBUCS&#10;G4xqqhFEySCvLVseENS5oQijRc9VYgY51oFUxQaxQOcRgwJSbXVSUPqOLEkedUiNdkbyJq5fQClU&#10;E+DhOPAalEsYEGLYlcyVk1HG1ZLOY58rMA+S6zoNWf6UYMW5wAsV1VKlP1zKCVCRckDqAbPKRMue&#10;Ko8qDku2mXUGNZVAxRveAbU2Km+ygBg/oiq0jq9l5Mf5P7D1Sx+ylpL5NlJ1D6QInveu9RENAA9g&#10;YshgLLl9AAqXL6Un0MrnnY5VloROplsnPYGOx0DqgBTUAeDUl7Xwdcgt0duemFTN2nmC1OP+UODu&#10;Fcs9BagAK4GIJfeeDyrgi7vLb0Kr5gYaBRbcr+92v68zQ866JfdLYf21LX38b2zVU9+2gsf+VnD6&#10;nty/eebD2mzQ78MQL7JSRmQg0VPmCaGCJbG81DqK4TpzD8QFGRvs7KFpe//OFXvnpUv29osXvOsK&#10;UNk00CR3rU1qqlugErS07iYVsWdzn0A16HGpYwTNcfmksnDvNg82ClQ5F29r5vJdPL7drpzaZfsF&#10;r839DZ5p3iO10ig41Ett15UssrbyJTYhSG1rXSMVtdKmWgSpbiBV7KMfnJS7d2682q5sarBro3L3&#10;uks85eDqthapKUFqc6PdGqy0K1JM1/XSvCa7ohfn5SoBqmalXRWQruj4jAB3fnOzHR9vsAnt8yRk&#10;walZb3isTc92m9QUFam7qdx6Wiq0XiSglghYxKdq5Na2RUb6wQm7enqbXT27w2akqMYF3+TqhYrK&#10;M581JeCA8kBloD7ChdMLWRUd16hayqNGlZ8gNUtAQBAbdwnVxf5mQatR0OIYcKoqivIBjdw61wRA&#10;QKUItxO4yMipChcvi1XpnlBTDlBApftIaQLu1gEtGVnimCstncf9O0h1X8DIA/EZPLEa3QcA5rdr&#10;bygWrNa6JWDdR9CbrHNA1dccIHJ1JDgRVAdSCVgBmlUOp0hNoCUwFBYwQm25qmqOQHpyGXMAi0Hv&#10;Wj2zvMAaBSqmtEpDEAMkrKF0mfYx20xso7JSjIqKnMwrdl7lpmK7u5cF09cuedAh1bThaRuuXOh5&#10;Upubl9q2DgZHYwjhtXaEXCmBKJRUdC52YAk+KKnjY6V2aqNUE+4gwXXZDMDKwAa0jo6UeuseKgpQ&#10;AahdZJ23rbDh2gWC1DO6B92fgOBvKLl6qCpgBai4/6QU03fj+zgssuMAo2r9fLlnCzx2V0zrG0px&#10;2SPe4lckt5aEUXLJ+BzmLqsu5u2mt6ZeBnSLYciX9ZQlCC9AASfyqgppbMggxWfiOgNHfm9eDuOq&#10;cC9eOSZIXbQ3nz/v+U9HdwwLOK1STm025XGYFpsabBZswo3bIlCRSrBTECJwjkuIggJSGwWgzQMN&#10;7uaxPdpFCky1u4QEz3HzBlr1THZVexoCLl+9Xma08LaVkZS72nZ2FNqOzjV64ZBOUqjfv1iqJ1NR&#10;E4LTeK1dG66x20O1dmNjo13b3iYV1WY3Jurt1kCl3dAzek3P4g09m9f0nF7SM0k6AkO3XB6ukorS&#10;i2pzkx0dq7PJdsZOQ6msEqDWCgRUotVSLaukpgo9Z6izsVTLEutullfSWWOT/Y22URAH2Cf3jAq+&#10;W+3azHbZTh9+ZlAApsUvgYocKVczgEJQcEWlCg4QyK0CFCkhE8UDUAJYkfTIeoLLvS4jSwy4RctZ&#10;rq8cxjawSpBJ8Kl0iKB6UF2hfFyBSflUaL1K61i9FB3XoDwqC9UW95VczXDnEhSjFU+qS+BCDQJW&#10;FBNAQpni1iZIeUwqBcdZAhqWDiCBizgVwPEp2F0hRYxqsJ1RE8q99S/yqeLcpLzYF0H22I+iAlRA&#10;KpSUpJ3kc0rqBFL5Y6WnKbPywcUcfiiqVJndxctTHFSuUAK5ZnyvrCsetUYBYghIeUwqg5SUFNOt&#10;E08CNqllLxRVuHsoKY4DMeCEy4eqmpHbh7t3SmUYII/AeXL1GF1hd/daN5IMgVRf9UJrLdEDqHuh&#10;iwEgxX0jLoWS4rskOGF8R6DE/gQu0jK8E3LhM3KBQ1kCMj+mMqlF1H8b7SPJk/573u0Ftw548ZtJ&#10;gfKZPnOLQ0m/2dKsiw6/l+4rfW5Sr6hc1M1rt886pN54dsbHfNo/3e9gGuuqkdJmBI1KBxBqCnCN&#10;99W7opjQPtTDRG+d1FejG+dManuzKvJIZ5X1yK0DRj2krbSV2uRgg+3RZxKIZxvFXS9o9kr1bGkr&#10;tF2d62xn9xrbrf+QzuIHB2OWnhmSNzfpZSIldGm02m5NNNqNLS12Y1eH3dwhUE1JSY3U2LO95fZs&#10;R4ndai8SsKSeBKhZqaWLgtTFEb2wNuLK19thqbHpHlq+S6xL99YhZdfdVCwgEdjVuqBEPKpH379H&#10;Cop+bWRibxxssYm+Zv0ezbZ/qt9Bde7QpBTVdrsxs9tOy/XrbimZa/ELt0/uVgaZCFyHogowEc+R&#10;omE7GS887afF0fOQMsgACVoLySj3hFHgl50PNEgJAAQJUBjwAkK5EQiywHcGlVoJhwBLuJCot/pS&#10;1dVKOl6vU52lZ8lqPZtMRRVxK66FhYuXux7XiOsQ5yPVAPDrGlJTyVCrLal1D1UUwfCYc49JGaKD&#10;sR46LSPojRIKNYRawjVM7mG09kVnYk9dEJjcPSS/SktXYpkKowyQIiGUoVocUnr4EqCYecYneJC8&#10;ZxtLs9I4qKQM5tw+VaQUQ4mgeVR+b9pXRSNRcoPUAeNLMTlnQEruniC11ceUwt1b40qKoVhouSP7&#10;PCmpFI/y4LmgxPRVlENhHZO6OjBQKAUVgAtIrZ+DFImie1SBtsgVoSvOUL1c2iJcPEFKb0+UiwN0&#10;Va41D+Ak6LhqRC0BW5Vh6bE4lUM5Vq6ndQYZHcmcAMxBJSDFYHNyEwAWv5WuVeHuHrlmcp/1Vqwh&#10;niCIce11covXLnnIlRSg98/SdYGeg0rXYeKLnsYNdvHEDgfUWy/MOrAuHN/hymmsuzagIyihqDZJ&#10;RUz01ttwZ7W3eI326HhPnZ6pKj0Term1VtiQbECVerCtwgE3qOdtvK/WEyOHuyptQgpqWkqNmJhP&#10;7FGz2rpko3retrQJUB1rvHHiAA0WgtQBrR8dKdP/hSKmpbbeLk3J5ZtqsqvTMgHqBrZVLt9kvV3v&#10;LbUrcuMuN0lF1a60S6goPZfXu0rs/Eilj35wWuUOCmhb+4FvrcDZKGXX6N+rT/fdq/sm7WBc33eo&#10;u8YhxZu/S6pqpFuA7m5QHarV79Fi+zb12qGtfXZm35hUlRTV+T02c3yrIFdijJxQuCyDlAMllBCw&#10;8o7Fnq6gY8BLFqMU6LkQdJL7hQEXIJCyt5OKSgqrVK4jsEjxKdaTqqnMkimTWvLAN4pK+wAf25Sr&#10;FVQAS4PABpg6azdYZ816a68WXAS9OsEnfQbXrimJUTYBWz6kWHIdQAmkiLUBfLLXAb2rKkGKONt9&#10;wAMXjLSAaJGju0soJYLpoYYCUgTKeaOQoc6ICcAMMDGnHgBidE7AxH5vLcxA5S6gFBVxqjaBkDiH&#10;x6F4O2YQyodSmh4LNZWABaS8pS9zQZKiokK5asoMhRCqap4nda6X1RY+ZQOVi21C7t50yzLbKiW1&#10;K4MUSgmFRJoBrh2tfcCKWYpTqx8jHrAEWKgqjjO7Mf34yExnLKl8JcU428SjplsJ7i63fimphkJm&#10;V8bdk7zXQ+mJm3K5iLEBneiWgEKU+tESWPn3ENDyYZxUjuc0OUQiXYPfxDsik1eFkpL5GFWU0bFk&#10;tOblK7HoUpRSOHRfgFH7U1Y7S/LX+A+mhprs2QuH7I3nztnrgtWLV497cHybXJrk7m0baffluMAF&#10;lEYFr419DLdCX7wKPS8bXDX1SUV4q53cOqCEW7d5uEkKBNVV6zYkl4jx9Omw26dnaFNvle3sr9JL&#10;Zp1+37W2t7fIDvnwvsQES/Tf8VKh8YMxwJrt6q52u76zzW5JRd3e3WnXt7fadamqq2M1drW7xG60&#10;bbDrrevtSoNAJUCxvNpTYqf7da2RKr2w5O6NN9jOIYFquFHuKzlcUke9ukeBd6i9wkb0/Yb5rrIB&#10;wQvXj0rW21rpiorkxqFOwVfQIuXioEB17tAmu3Z6h10/s9MH9OuoW6f/Qf8vLt+KaAEjmA2I7uru&#10;IkChiJIyCjhFSxnbybXifNYBjpteSmz7cWKiKpssxZZC9ZB+EkoKkHhsSaoLmCSg4N7S3ae5ao3u&#10;W24wMTkBpqtuvQTHKr+GA1Kfw3Vw8YhDBQjTZ0TgHjWHUiJITjwq/XYYsG/KjjmkMKaWwq1zyHQQ&#10;o9IfkLl0SRGFO7jBs9OBFK2CQCwC6ZFHRXn6+ZEc6q2GglVkrKPICvVWlJ+pN2ICD8s0dx9L3Lq6&#10;kgIHFOWAGTGp/GA6FYz1pKiAU1IiNNlHhZMbIxXlSoqprQSpcSkpYlJkgZO/xOicCVKkGaCcSC04&#10;NioXj3Gm5AImgKV41Sm5FMdGiu3gwHoH1Tm9te+FFEpqe8dqm2pdYWMNBdZV9qTVr3vMM+W9o7BU&#10;3vqlureVjwg886Sq5GrpfhlyBjeQ7wSk0nfzdblonraQbafMfCCUyhK/SrlXSRFh6XoOt8x8RIXs&#10;+qFCw11myT7OwRxyghT/AbMAkVYAoN549pyrKfrm0ZK3ZbjVFdQkFbibwekYeprx8vVCk9oYVQUe&#10;bGGkV7lHrSXuwgEpbLA9VBQGsIb07KVlP2UFNGYp2ixAHRpvlJtXZDu6NsjVK7YjjFQwTgtrhUOK&#10;TsHnphv0v7XY9T0dApVcvL1d9ty+Xru9R6Da1ipIVduNvnKH1JXGNXauapnNVi71lr1LPcWCVLGd&#10;EshOTTTZMbmLByabbc9km20ZbdVz32C7Jjrl6vZ6/GxC6pE8qa5m1RmBeFzu67C+/5DgNaay4/1N&#10;npGNyhqV2qIl88TuUbt4ZLND6vLJ7XZg24Be9Gv1vPIC4/+ILjCpIzL99HDbaHRJagcYARlcuAh6&#10;h7nS8iA3cauAlbcoO9Bk2Tq5Ta6SAEYGqOQycn22UwypXvBB7bQISCRZEoyvL6NeLrMWgaa7Dm9q&#10;rfatsCrtw90jJSFgF7EnrgWUWPI5rsay2BNpBgAKw4Vm21WUQIjr5617QCjctULvGoMrB4Qm+6q9&#10;ywxDt1CO7i0s4zjHeOiiy0yKRwEkV1KCFQboMD6DETz5M5qrVrhiyldQGNtAChCRk+IdjtkvmFFZ&#10;qHAAKsWnWKeVb05pyJgh915IoaT6KwSpamJSBTYtSO3sWumThB6Vu4fLFq15MUwwFi17FXr4y9xc&#10;QY2jpHAD9ZbdhLpqEMgaBK2yOUAlSG1tiyby4bpF1lHyuKcgEMRfr/tCvZSsmCfIPK7v9oze0lV2&#10;8di4Hd7aYU1lPEABGAdPAk3WCphgk/KoEkxYBy7pt0igSfs9aRMlhfvH+RnYOJYAle/yAS6AmV4G&#10;KWdtQNC4enq3vf3irNtrt87YucNbXD15XKqdsZ8CUCgphxTdRgbpNtLgMSvyqEjoZDTLgfYyBxbu&#10;HlBiyT4gtXmkyYPp5EzRrWrLYI2d391vB4YqbVtXoe3oWW9HSDmYqLHTE9XZf8N/2eAq6truDrug&#10;l8wVger2vh6Bqkcun/aP19itvgp7rrvMbgpUl+pX24Xq5Z6WMCv4nWRC0AnSTZrt5HSbndrRI1et&#10;W4qxxUiN2LupUwpyWHDpl1tXbe0NeoHz3XF7+wRq/RYjAvOgu4WV1illQJk+AXqTXEbSLs7sn5Sa&#10;2mnXZ/bYhRPbvXGhTq7R6kUxAwuQYglwHDqCj7tigogHrgUY4OStgA6qSFlI8aoAGK5euJCutlTO&#10;FZZcMc4HRIDE1wUOAIKCAlwppuSQQjlJ1TDeU7Og0S6IdNZLbFSvtjaJiTZ6jnj9lfIqX+n36HD0&#10;2FRAkOtyHXK+XKXRTUbXxm3EpcO4bocUVatcSN+XusXgijGuuS8FF1w5RkLEol9fdDwGRoAGYKGS&#10;Al4Rl0qQQkURj0qB9JSC4LlS5EnJ1eNtnD/rcQJTLRnnWqKueGvHviVzMEtBc/YBrlq2CQ5nFS1V&#10;zuTu3QupvopFNpYg1bbMu1I4pKSc6NpCjlQuFlXlDzytRentfGErIyA0qgww481dHq6FIMXkkQlS&#10;xEaY+42JSCcbC2yoZoEg9YR3UaHfYZsq27jclr2b2+zSqc2q5Afs/ReP2rvPHrDnz03b9GCF4BXq&#10;JlIUpA5XZMooAw/fNx9C91o65opJMGIfkIrge0AnqVEHVt5vSFlXZhkUgZr/B6XxP9E7YNtYi1y9&#10;I/bWC+dkM3b7wkHbMd4Z7k9HDFCHO8dIlQNaH+utkxvX6IZLB6Rw68iBwvUjWI66AlIJVCwnB+s9&#10;M50ROVH5E12ldn7PgB3f1ChAkdXP7D1y8cb1vwlUJ7U8u5EJXlvsxt4eQarT3T5UFYFzt+1t9uxU&#10;sz03UGU3WtbbxWwShgukIDSvs7Nta3xsc4fUVIud2d5h5w8M2cm9Q7Z3qst2T7bbsR0DPnTwgW29&#10;clPr5OZVOpRGe+qlphrcUFO4exixFhIU6ULD8C709UORXjq5Q0pqhy/PHZn21s4quWZ0PmesqMhG&#10;lzrO+t6lOBPrVP6knFwdZQopwBQxqGRz4MoglcABgAJU0ZpHJ19XVDrGdTAPsqOcPMAul0/qp00u&#10;X1cDs0vJ/R4D2m1SymWC2EqrlsIiV4rrANXkTgJA3Ed3HXWdAGLEpfJb81BOrM9BSuv3OUwAicAC&#10;ZPIBNa6bQFFt0h+B65ZUl/f3a4v+fgTSSTPgGkk9ReIn2eYxeUOAjFwpYlKisb4MRsA8uW9Ap0GV&#10;IbX0USEAU1JZgIvtpKCoYKkCpkqLfSOkVOn7mNqqZpFtbFxiUy0xa0yabt0TOgUo7MxGAq+MgBAw&#10;Os0MMoIUrUZAiXXcQI5jKClAdpAscykoIOVJnD508CLB8SlrK3rMJjo22IXj0/bysyftnRdn7N0X&#10;T9sHd07bR6+esvefP2RvX9tpr8xusZn9kv7VK9wlBBr+nZbru8jSCAWucgSW/N8g34BOAhjns3SA&#10;63y2OedeOGEBxgAcRjk+g/+I/4f/gNZYGkqO7hyyOzdPyOU7ba/cOGHnj2yVmmrUc8OzIwVBhjg9&#10;EqSeUUqoo3uNUSwpkyDFvlBVZd5vjy40qK1ev846GyLQfXjMbp6YsP0DejH0FtuJ4UoHFOM+nZ6s&#10;1f9Ub5dJN3BIddmlrYLUFqmpLc12ebrRLm9usGcFuecFqetN61xBYdf1vJIjBaRODhTL3Zc629xs&#10;s3t67eLhUTtzYETfcaNdOrpJbtpWu3x62s4cnrA9W7oEpRp39RgIjo62DArHmEuss4+4FKAKt0au&#10;q5TmtvEOO3tws0Pq6pldrqrOHZ227RNtgsYi81E7ffyoSFFAGeW7a8lSqkFquXMoeRZ5LmO8SNvs&#10;pyzQcEWWgSPiTRHIjphRtMKRdoDiAlLAibhSdBJeJnFBP9xCG1P9P7Cp1fZvbJGbX6Hvts7qq1Zb&#10;owAD1IAh95TcO67B/nDl1gpO5HMR8yKRU+5kdWEAMUuPQL25u0cw3Fv49KYCQigpFBJKabPgND3c&#10;IGvUPklzwWYocwc9sC7lBZCIaQWQUjrCOocegCL3KsWtaD0kvSAFxnHngBHQ4U09FywnDpW15pEz&#10;RRkqSgIUlSeBisqUKhkVDJcPUHmchcotSFVLwfQIUnSN2dgQkAoltcYhhXs3lx/FLDECEXZqgiFZ&#10;QkVhwAuIAS5cPNQWkGLpQ7Xg7glWewSrbYLgOJAqf9JaNzxqh+U2fPz2Ffv0vRv24asXpJ5O2XvP&#10;H7dXr+6xZ09P2u0TI3b92LBdPT4m969G35HvhMsFeASTNQFhIJW6BfE7YKxj+aDKBxOGK8dIEezj&#10;nHsB5RnnGaQ4Nx9UGCqMPC26LlWse9r/80sntzukGKP8hStH7LRcGNQAkKKfHcABQsSdWEddAaKk&#10;mNiX4lKUyzeC5sNdVQ67Acr5S1Su2bGN9sHLp+zSnn471Fdqx4ekdAUnh5TAcm6q0a4KTgDq+q4u&#10;uyJgXRCczk8KOkNldlllX55utRf6q+0lXf9VPeN3BmvtOT3Xs41rbU/1EtvZtMKOj+kZULkrh0YF&#10;pgmH1MXjm+32uR32/MVdUo87bUbA2j3d461+QAolRSxqVEpparRN1iE1icqqd3ARWO9sEpxbyj0t&#10;g07Ys8cEvFOhqC4yn9/RKR+mpqJwoY8nhZJy10/KypVQFgRPcMKNSykKDiktA1DZ8C3LGAZG/7Mf&#10;lwoTpCgHgNwNQ924shGoBCCAEmoq3D9UTqgfuuWQjKl1lW0WjAjfbBQvxj3sIyEia60PJQRkKAvw&#10;cO8AEZbgg+voqQ98Lm6fPsehBKi0HkH6LJnTlZGMdAMmBh3N3DikHIPgI+23ZIPho66AE+qKbZQX&#10;yglVRetdqCUSOCOvKuJU0WGZ7XZZazbTMUHxpKiAEFDiWEfdWmvTMQYUA2YpVpWC7IAKFUBTO6BK&#10;kEqVi6FNHFKqmD7/XsHDVqnj3YLUSC2djBkobVkMISxI0ecO143gqyumzYzKqQdUqsmVkwzFhKs3&#10;u6XBj6W41NmsPOeTzAmkaNnb2bXKs9o3ybXsr3za2qWkDk012YevnbUfvT5rbz130l67csBePLfd&#10;bhyfsNn9fXbxUJ8ANWzXjvPW7rOO+qWCC1CR+yW3lg6/fD++pysefSeHjSxBKYElbaeyqDAAxZJ9&#10;+Soq/W7556TfMy0pywuB/4lpq1BVdGfatbFDbt9RB9VL1456JjrdWsYFqcE2qSVV/ABRifVKKbFE&#10;MRFvItWA9WjtCyUFnFgnzuMteyrvZfUs+gtSz+iuTR322rOn7JPXLtp1qaqTE4KT3LwZweesXDRA&#10;dUHu3tU9AtSOTimpVr1Imuzilhabnay3c0NVdrmnQlCqsJc6quw5uaNXBKdDgkLTo9+xkse+ZUNl&#10;i+3oiNzGnZ129ciYndfnXDyxSVDebFdOT9mtWZIyt9kBuX0TA02ehjAoN7df1xrWvY9IWQ124epV&#10;eMB8UOCaljsMrAgOs2+ku8Z2yO31jPzd+s8PbhKottnlE9vs1P4Jd4cZgoVhgzfoGVjPwITARmDy&#10;fnIyXD1AxHjoDjApJFQS4GLguhSXIrUBqHlAO09NBagCSMSg2Jda+twllLJKUEHdoHJ80gTBheB5&#10;XVmse6Z9U7TOoXzYhwGrZkGnEWhl4MGF41iCl8epZJznnYpJPXAFtd6vR0vffdEaF9NYAR5a9VBT&#10;mwfrJT1bbfs4GcI1DjHKorYADwDiwSFGxeidg3rIcPkAUiin1OmYJuRIBCXwzpTsPjW7YJSUk6sn&#10;1JXAhDsIwNoph3uYwQqjHEF04JSGdEmqwI2KLEstfJ5FvXSeVQlc3eULbahmobt8Dimm5O6ik/EG&#10;hwzQAUDuxgGpTFERPMdQTDRtAy4gdVrlz0lZse/EmCCV9d1DSdFymA+pzuInbI/ezK/cYL65Q3ZT&#10;b+Mrxzfa9RMb7fbMFrtxZsqun5q0qyfG7MLhIbt2drMqY6NnWJN8SXef9B1RVgku+YoIwLCeAJQP&#10;nmT5xwEQAPMlWfpzKupuJZXO5TzPmcrcPrLeGQ+MJvQ7N0+66/fClaM+yB398xjBgNhSgg//O64f&#10;Lh4jXKZ97XomknrCgNKYKjmKCyU10Ven51Hbuo6DStfcPdVtd26fsA9fPmNXDgzaCUHqzKhU7YSW&#10;Wj8vl+7y9g67tK3NrshOCDiTlSttoxTDgeYSm9EzeaV2nV3S9oy+C6MgHFkn8D52v7Wtm2/7+mvt&#10;hFy9awcH7dLBYUFqXHDaIlDhnk0JxlvtzKFx26r6kVIPBgQpsshHemptWPfbpc9hZATyqYYFsREp&#10;LQaF6xagyK/q1/6hTjLtayUGmu3A1kFXVSR6XjqxXdffbJMDDXqWGVUT917/m5RQueCUXD1GIAgl&#10;hUsXIAJAgMlh5DCLOBXruHChtkKFASnyl4BSui5wwhKwkqohYZSyAAb1E8FvXMAwVBPlABJlUGdA&#10;h0xygEZ5wISa4pqsA0fOIRZFCgKgi76JGzzVgXV+M0/mDNjgwsUQwkAKQPHWClevwsGT4leeM6Ul&#10;EPJ0BR0HYOxPIyoQR+gXzLh2sh7tA1A8rCwTkFKcioA6cSncPfYBMgLtCVCpDKqKXB8qDG92D7az&#10;r4Qflj8kYi5ULpImq7XsLF1gQ1XzbaxqgW2qL/AuK0wSShJmct1OAycUlAAEtHD3Tspw71KcCihh&#10;MbQsY6M3ObhQUgz/Avh26bqM/rm5pcAGq+c7pKZ6iuzCsQl/wC+fmrbZI1JQh0ZUAUbtrFyJGVWG&#10;mQNDdmZ/vx5SHZPCGmgtFIjpuxdpA8m9TZDi++VD2t2y7HunYw4XQT0Z25TNV0k+GkPe9ficZOn6&#10;6dxUhgRPBiHkf78kBfDy9WMeTL95fp/UwaC34nk8SWoo/b8sGcmSvCeW5AcxVlSnlgALMAEl3EKe&#10;D86liwzdZoZ0zF9+sn7t27Wlx567tM/ef+GkvXRm2oF0blO9Z4lf2NImSHXK1Wu3G3L5Dsu1a1j4&#10;sJXP+3vrkyt0spaB7tbaFb3BZ0sK7LyepcuqPBfkWh4fqbVjk1Jde/vs3L5+O7mzT//VRkFqm50V&#10;mI7uHLBDW3tt62izYForN08QFUxIWB0SmIelkFxFCUDcZ7TwVVh3s1zfZtRl5E7R6tdNPpWgRaIr&#10;fSD53ZjC/dbsPv2O+z1GBbTL1vFMR/83wOHuWqaaAAtZ6igpDDhF6x2ddwm2E3+KIDkgYcwmzie2&#10;xf4UZ/IuLa6sJAIycCXXDzg5jHQuS4DDMWDF+ZRxaGUAcsUlS9DhGPfqYNTSA+iCGPeT3DxUE+UB&#10;VGSfR44UrvF9jEwAcAATlnKgtgzT76jZXT7251QUwfMsSVPrSVEBt6TKPAWhPVr6IsBe7qkNxBV4&#10;UNsFH4x11FR6iFFJQAj1xLjWHPOWQEygcohl7l+KT6U3O8tqWcr/SRWKzPPK1U9YhyA1WPWMjQpU&#10;DDu7pTWm5QZS5Dl5IiAunECUXDr2uVuXwWlWagoDTgExxppq8hlFPPVAkMJ2y42ky8ZU2zJv3esq&#10;ecImWtfZyT2Ddnr/uA8xe1QP//6pNtuzqcWYOnzPxjZv8Tu4rUPH++zKqU22T8cb5XpU6vsADL4v&#10;gHD1I7XIMgEK4zsnCCVApfMw1lGgzEKTQEYZfjNP/syAlCyVYb9fI2vk4Lf2juHlYVND9apUe6Sk&#10;DgkchzxWxTDAZIv3t5Xrvy7UywY3Xkpa/2sXcAJUggX5NRgvLpQXOVMADEj1SI2wDyU1IXXFs4ab&#10;yUSzNMKQYPnchX32JUMaP3/CbuklcHGPfru9/XZlV6/+mza56C12brrVjuke9+ta+/VMntPze00q&#10;57Iq0pWKlXatbLldkVK43FJoV/X7Xz88Yqd39dnWoWrbPdkk90vbB8Zs/7YefddGm0AlepZ8paum&#10;Ubr8AGUBqr8dF4+uMXL/BOlurdOFBqXQ317lqoqY1UAHuVOVUpq6RmetbRpoltfS4Q0Sl+TyPXvx&#10;oBT3Xps5PGVjfbWCSigp8pscUgIKAEoxpgBXwCeC6FJbuHWuliKNACgAlKSWAE0oIUATgXIHVeby&#10;VReR8xTno3gASgILrW8sCarnqyncwXALQ4GxL5RZ3GMCZjWx5gx4lMHd62gsjj589eRjMRKC+KLf&#10;+T7UD4PdRSA8ZjImBwpQJWihlAiCJ/UUrXcxDEtqvUvz9PUT6NQ+jgFA5kljPwDD3UuqKCmoFJti&#10;v0++IAA5vLQfKGHNOkY5ygAoYiJUItwVKlG+2wegCJ6nWAzuHjGpjtL5GaQWCFKLbYtPy03/vcKA&#10;VJZSwLjWLAEQSyB0nSTAPR12bVe73tKNfuzIUMxajBvINh2LAdU+WYLUtEA4XLvQukqftOGGVbZX&#10;ypQ55XaQGDhcb5sHqHyRh4arvVFv/OmRGtuzWeBTRZs5NCq3qdSqgU0GCocvSZv6TgS6GbE0ffd8&#10;SKX1fON8utuQnEkZrsHvlwCVoISqSu6y53RlKgvIuXrVS4H/iXHHGW6HLlVM6cR06c9fPmS3L+z3&#10;GMvWsXYpgWrBhp4JjLAR2eNMTwWYBqSUANBGKZGJfuI65Q4rLL/FDyU10SN10qrKXrvaBuUy9gM6&#10;vcR2T3Tas5eO2Ofv3bKfffSc/eilM/bK+R328ulpuyM3+vbhYbtxoE//X5ddmG6y86M1glSRzeiZ&#10;u9awwW7ofmZUqc+sWmAv6Fpf3TlvH75wxo5IiU12F9l0f5VtG22wzXIZNwl0GweknOSikQdGzAm1&#10;1NdGjKna6KvIdm8rkzaUShlQ6Ta4msDNIyZFHhWgGiQLvVfr3fVSVHzHWmPYG6aSP7Cl10H1nH7H&#10;m+f22MzRrd7thhiTx5lw16SYAFLqJ4fCAgBAxlv05AYCmOS6cQxAsZxzF1FTmVICSgy5gpLiGpwH&#10;rLguUAEmGBAirpRgRQCc/ZQBOnPBdVlyDf1zs+ulPKmcSotrAz0ghXtHYmyr3D3cQPLP5pI5WQaE&#10;IhUBMI3rwUiuHBm/vMkAVLh8ZKpnsSYZ2xx3SS6AEU8icbNLZcmHwdr1YAGcBJ2kpFJsCiDRZSbF&#10;rQiqpocW5ZVAhWs3V2FVeeYAlVfJgFRq0aKTcZsgNcwwwtWMhrDQppoKooWvh/n3ikNJ4epJRSWV&#10;5NCSisq5do0OJfZxDFfwzGbGwa7Ihg0u9Ja9nVJTO7rW2lTLChuuXmQdGx6znoqFtknwZ8B+fteR&#10;TGlGC2iM6TWi33rzQK1tH2uWEmlVxR+0/XJdSEmo4k2afT+PS+GiCTJ8d34HB472kztGgiv70zF+&#10;q2SeTiDIsHRllQEsoBW/GwakgDzryS2kXEoZcQWLi60lsap+PSO89XH3MOIqB7YM6PmReyP4jHhL&#10;nV5U5NhIxpNPtXOCOev65Ob0G7MVk1nOrDBd9YQWeCnqWWvibZoF0GUMIdyvYxNyo7qkzBr0sNOS&#10;yFhN7925YJ+9fd0+ffuK/fzjZ+3r96/bZ6/N2AcvHLM3r+21V85O2XMHhu0Ffebre0ft47M77cez&#10;e+yjw5vtzlinvTg9YK/M7Lbze8fs8KY229pfYSNtG2xjX5VN9tfYpP6bCaxfsBFoAPCQvtewXDtg&#10;SiyNOBIKi8TNPqlC4OQTakoVEr/yNIXhdjfW+zuq9HyXuOvHNfdOxfjvJ/aMS5Hu8GTP6+f3+gw7&#10;fAbdpopXRTpBLtakl/Z6Xj7R1YSANS5VGpXAlRYwyxSSl9f2XAzKAScDUoJYAl6+ufpJsAI8uHta&#10;B0R8ZqiqyKWildDHllK5FL+ifGVxdJPBvWSoGe4FULGPewZSAKqjkb57+s2ayl1xejInkAIuAAq3&#10;zN02uWxemaSw6DScAOVA04PjwXOHFdI9Og8nyLH0WIMsEvOITeg8mqH1wPlbEvCxrrci5QAWMSgA&#10;RQAV2c+DzfkcTyBLkEpvdCoMFcgrUTaWFJWKCkxFo3WPTO/28kU23rhSgFosJQWkyJVaKaistUMZ&#10;pBKc8i215AEpXL7kChLHOj5Wbmemau2YljHI3bo5SG3vWmObW1cKjILU+ketvfgp629a579BTBcu&#10;+Dro47eL37fIJvWgM7bSttFGVeAOO7VvUCqiXGpKIE6QkgWUoqUOc7gkZaTfIkEqAYXfiiVl0/6U&#10;1oFxDh2fgXoCU1JQ+ddz9zEDFev50CJR8/KpyKK+dma3nVXFor8aQEpqqVcPYpvemgNSGrQOAqg9&#10;mzukIutcZTHZAjMV96hi92jZq+eD0Qf43YBdP+qkOiYKbWE4H1XOwsUPyR40pvHfs7nLYzpvvThj&#10;H7520X7y/i373dev288/fcG+eu+6/ezd6/abd2/Yr7T89JUZ+0zK6ccvnrUbu4ZsukH/SdVyG9UL&#10;5NjWXrnhTfIu9J/4ywWXLoY1xui7B4AZ5YGWSm+R9Oe10tMQBnRsy2SPXZw5YC8/d96uXzpq+7YN&#10;6xpNUsvttmWsw9MWiFERn6JTMkmvR3eO27FdE/oevT6RxZXTOx36NwQqpgFjBAZa7giUo5ZSDMpN&#10;igkFQ4UHGgAAEKWAOh2PA0S4e1E+KTGHEQDLYOVQcYhIWWVKLIEqASpto54IjidYERwHkh6z8vhT&#10;rM91MgZS2blYqDIpND0XxKUYm6urSSq1vUaKs87uI2ETV4M4EsBhiZsHmHxYFsHE3/YJUtm6Vyop&#10;AE9ByJQYAANqXG/TAPOm1fmDy5/ob1N9Fq0+KavYc2cEqi49HClGlUBEUBU4kXrPjLHsIx6VXD6s&#10;QQ8pnZR5k6dKRIXyCrs8xkWig27R8nnWU7vCptoLbbyGPnwLfMgWEjoTpI7/K5BKRn4UXWFIRaA/&#10;GOaqaqrOjktRMZ0V12IcqR0yxjmaEqRG9Hmd6x+ztqInfRwtRnOMAQEF5KzFM1zngDuu9yb9btOD&#10;kv8jtXZid58USYcUxlJ9txykEkCSGvJtffd8cGAc4zdJsEnAcdjoOLlowJ0WPsaWAnxpyJf0m95r&#10;+cfS5wEp/sOju0YEif0C1W5VsB2qcCOq5LXetYVJGBiDakjqYbgd1Ug3mXqtl+lZQlFK7ksl+XTq&#10;mRGfoqW3W88XOVNks4/o3D5ApmP9glhrxQorX/mkFTzGSKT3W6+OHd42JJdtyE7uHrcrp3ZL5U3b&#10;jvE2OyfV9M7t03ZbKmU/410NN9rOkSablMs9qHvYJKW0Y7TJ9k602uZBOtHTEBSd6nl+R/Qsj/cL&#10;UHrxep9CXFI9y6O9UkmMSio1dnHmoH38wSv2219+bn/4h6/sD3/4qS+/+vxtO31ou7t8EwPNnjtF&#10;3z6gRu//Qe9OVKmXUr3t3NjtLXxXz+72ZM+b+k2vzeyzwztH5VGs0UtKytfdP4FKbhuKyONQyY0T&#10;VAAM697aRxkBCHBF2VBYnj+VAcxVlexeSLk7mUGN66b4k6sqAYeYFgoqJX2yP5WZy8HS9dK1PO6l&#10;9fxywIpr4+L1t1eLDQGoke4GQUo/PlBhenVg5BVFsGGdtzzbXoGoWK6Ucu4hZUj6JL8KOOEaEsvC&#10;/K2XyXRaeXxbUEoJfAAJ4ACl5PJhKQ6V3MEmhmuVpf2cw9Jzp0oid4qKhrLAvcOI1VBxOJ/P4jvu&#10;nWyxHX2S5FI24zVSUgx+x5At3Wt8LKJjnitVGS7fPYZ6Oi9Xb3Zbk53T8tyWejs5WWVHRkrtlODF&#10;OtNZAandPQGpbR2rHFKjUm6dcvfapKQYR6uFQLEqHZDq1G+a3FoUJQqSisjvOal7Hu8qk6qqU0Xv&#10;VYWuFggWCQwBCL4vahHoJCAlYOWDKSkiyrv6yval8yjL/jm3Tse5fjqfZbpmun4+nNI1WDK7Dy+1&#10;2WNbHFLXz+32BMXdmzr1DFS4kiI4zBDDTKhJNxoU1aBcIwa5G+6ocNetT65RD/EJOu7K1e/OlPeQ&#10;AEXfud2THTala41qe0znTOrFN9JWZr2Mja23dtWaZ6xBlWCkVS5ia5Vc/VVWu2ahFS542CpWPmWD&#10;glh7mZ6lDYuttXSp4FRsW4aadM16uZF6nnHN9OLskOs5oM9mAt2RbpJLs76GGMpOymnLZKcdPTBl&#10;Vy8ds/feed5+8bOP7J/+8Wv7l3/+hf3LP/3S/oD9y6/tn/9Z9oef248/fkPltzicmAKKJbEq70Yj&#10;SPXI7QNWW6W0DglIpw9OSZ3utucvHbEXLh91UB3YNih3aL0UUjY9lJZJTZGWAHjClQuwOLgEIo4D&#10;KkDE/gSwBB8HlJZJASVXLY7JrXdopSFX4hgWAIr9AaQ8pZSpphg9NGJiAMr3OaQicI6riBoDUowg&#10;MdhBZ3N+F0GKhwr15LDRH5FAhTqKPn3hChIIT2UJkvN2YV9yUxLMonWvbC59gFgUUhjXjYkeo79W&#10;0ZxySjCi4iZIASLW5+JU2brvr4oydXq4SEOgwhCfoa8Z4AKMTJd0fN+EzwGHnT+6xc4dGBek9Bau&#10;WugJnZsY/I40hAQpuW/J5fsmUJ3b0mAXtjc7rFBPJ7XvKMH2TTUOqgMD611FMfECKmpL28qAVN0S&#10;T0FoL52v32Oltdbh2q6N4W083kZ+EP53Lj2D33NUvyOQmhqstsPbO+3gti5XXcABc9hkMSQSPYFE&#10;+i1wc7EEJUDDMYzttI+8snSNtC8BzY9n5p+l/fnXSuBK0ErrNH7QInzxxBYpgG127exOO31gwt05&#10;n+1XLg15QZNydQBRdz2hA9Q6LcaMmMEzJ2jJBgUsnhuUComhE1IrTNZAB98dYy0OqjFieah/8vW0&#10;PiZw9Uph1a1XJRWsKlRha9eqEgpO6xc9ZOsXy/3XsmgJ3aUWWLMqTqfe9l1yN7ql2DvLl1priaxs&#10;la2ZP0/2gNzLVbof3aPqA/0Pd0/32SydrF+9bl/++B371S8/s9/85kv7ParpH39q//SHX9g//dMv&#10;pKB+Lkj9yv7hH39lv/r1V/a73//U/vEff2YfSmXtmh4UjHAX5QYPtnh8ymHVCbwlGvT7bJ/okjJl&#10;Iofd9uJlUjyO2/NXjgr+++3A9mF363D5yHsCVq6YBKQEKNw61FLan1QSx1K5pKgcVDrmCgdIETty&#10;SIXCwYAUx33p24KTAyrAxzbQSeflx6VoKcwBjmUYnxOAWuO5UYyC0Cs1SYMCkOprq7b7ImOcQLke&#10;iM6IRyXlBKQIVgKeNO0VIANonlIgSCXlhctCtxfvEqPzSSOgFYeHb1gqi0H0gBfQQzUAJUDFEqAR&#10;aAdYwAhoYcy5D6BSOY43VCzTl4rhXZJSIl/l0I5hu3XhoL16+4y9cuvM3Gy6187t09tnj50/vFGQ&#10;0ptVgBqrXmCT9Yt95MwEKeJLJwWpb4pNASlU1JXd7Q4rYlCHh0tcSZ0miC5QcQ3G2t7VtdaHtd3a&#10;znhSK+TuLbLuosetU5BivK627Hu3697T9wJUwMl/E7YFK9wfXOvRzhJVTH2m3L7p4TqpR1p0iEVE&#10;6xzKkQTMfHglSM2powwslGc7wSp/6JdklM0HEusY52JcNx1Px/icHNieMmb63b+110F16eRWV1MH&#10;t/W7miLGROvYhJQD8SmC6P2kGghQQGmITHWto7JwqVDhjDnlrXxyt+hys1H/9ya5kBtlhBw6albJ&#10;/dNzJ/d5gJelYN5WrpedKkldcYE1S4kTw6KnfnPZMmtSJatXxayTq9SqytUj1dAt69Xz1a3nrVWK&#10;t712nRUuedTm//AvdB19n+0DduHMXvvk/Vfsn37/lf2zYPO7335lv/n91/br3/3EfvO7r+y3sn/8&#10;h5/a7wWjXwpKP/nFF/bpT760O2+9ZbdefM4++vx9+x3gksq68+IVKbE6ga/SRgTusYEm7+83NdIh&#10;ELY4vDYONut3Y0TPbXZTLuRLV0/aKzdO2UvXT9qN8wdtv1xaWtqYdQVY+RhUWctePoBYd4jRUZkY&#10;FPDSMoHLlZUrpYAIgHGVo98ktcbF4HUBqDCgE4PrJfcS4DjcVN7VkcCfWvu4rl/fr5VTWwlQaYmS&#10;IoDe34ZrTWtok92HixbpB6GQgFRq6QM8bOMu5UBVOhdc543Pklyo5CLSytemh8ZnKFalDIVFpYt4&#10;FmW4PsBp1MPjffncpculGmDJrcNSDAoo8dBuk9w/sVdvmDO77Y6g9OEb193eeOG8T/f94rUT9sK1&#10;4/ac3jo+u678+rMHx23bgNRifYGN1y+yTY2LPVdqJ2kIctVOyWWj1Y5UhBj9IDcaAkZqwsx0g0OK&#10;Fj3UE3aWjPOJSl2j2Pb3Baho2SOZc2s7MakF1i0l1Vn8jE+L1FytCsN3RB1ignL6zgCZ7xgu4HqP&#10;d4zohQCcDm5t92bxgbZC/dk8bAyK9qitK4hAd/TxyykelklNJZiwnsAFoJhFOZW/VyElYM1Ztk1Z&#10;jONAkWW6bjJaBYkznj6w0RM9LxyfslP79fszPEt7pQ+Ct6mvUWCi5ZgXnuAjxYTh8rkrRWKxtold&#10;0ncPeA1KZQE5IAbURvQsADJ3FVVmRCAbwGXW7zeo52xILzBaAvul3lFCA8CwSb8pb+rmMuuRO9ev&#10;F+mwzumvl5ovK7AuPbs878wZSPeUC8e32gevXbXf/+oT+/3vvrZPv/jUXn/vfbvxwov20p2X7Ke/&#10;/EJK6ecC1s/sF7/8WqrqJ/YP//ALe+ejD+3ElWftwIzs7E27/spb9s4nn6i8yv7Db1xVvfDsBZsc&#10;atH31Xftq7dNcvE2j3TKOlQ5m218oNV2TQ3ZWUHq+tmDcveO22u3Zuz1mzP2sp7xm7P7fH7DZrlJ&#10;JaukpgQhn4J9FWk4KKxQVwTOCbSnIVxQTQlOroYYlVPgcuUjgAAch05JqBwg48pIyieUVKaYtM/V&#10;l5cN+CTQeaypIktTcAhFWkKyBKXmqnW+TOW8S4wUFV2HhvQyo3HhPu+v50onHzyRNQ5g2B7PcqWS&#10;0mKflxOYEpwAGAqKHvLEXngboRxSq99cORnbOdcuQIShLBgUjziTz/qiCsQ6b9D92wbs0uld9vpz&#10;5+yD16/bp+88a19+9LJ9/v7z9uGb1/1BeuflS/bqs2ftxesnfPpvZtk9c5gKMmnHdg06pCYal9lE&#10;wxIfsmVr23KHFHPlOaQ21vyR23d2Y2Saz5BpLkDh7rFMsArXj5hUse3r3eBKajsTBACpjlU2WrvQ&#10;ekqetPaiZ6yxdJE1MAkFDQECcwMA1vdLDQKNAnGjlCIAI4+IJnvSEjb2Vci9qRekumzHeKPKLnOQ&#10;xCQO8x3gzdk1cfsSTJgxJ3UqxoBWSitI+xLQ3DJYJeMziDsBozQSKJZm7MFSOdbTdeliwz76fdIf&#10;7fyRTTZzaKMd3Tmi+ycm1WIT5AoxBpOgNdZNvhj5RzTgxHhSBKmJAXnrsMAFvAATx+kXCHgIojNO&#10;ugNOUNvUV2Mbe6S0ZFMDcivlDm7uqbWpPq0TpNf6REelbaIvnY4RfxrWbzwomE1o3yG5YLcvHLWP&#10;33vBfvXTD6WWvpIL91P74ssP7IMP37A7r75kl65dtVsvvWxvvPu+ffHF5/brX31tP/v51/behx/b&#10;xWvP243nn7df/eGX9vFXn9qV51+0Wy+/Ye9+8pl9+OOv7c0PP7OXXnvbXnvrbfvt7+USCm7XLh73&#10;bjW9dEQWuMcHWqSg2mzTcIdNjXbZ9sk+O75nk80e3eGxqecuHLFXr5+2O3rGX7oub2H2gG2b6NRz&#10;QJ89oBSteZ6BjsISnDw4jqqSWkr7ABRQSfBIgfIEHW/BE4g4BnAAFMqJqbJSfAp3kiXxKaCDago1&#10;FQBL5wMf4k2+lPLDcFXJKvekTamnfFBRluTXPv0mdNC+b2qgVg8HLSZ607TojSLQ0KIxQncXgYsW&#10;vZjGKjesMMukttw11DI1pQMpAIWSys+fSsF2ygIvlFND6VJrooJqnQRN1nH7GDJ2sr/WXQSaYN98&#10;fsa++ugl+9UXb9ivv3zTvv74Ffvigxe0T5B67zl7V3B64/kYKRKfHRePKcCP7Rv3gfx3b+yyfZs6&#10;basq+0QDQ6gsto0Ni+cC50zmecJdu0gtSJAiYO6Z5lua7MK2Znf3Lu1slaIKYCVInVK5/f1FtqeH&#10;RE5SEFBTq21aEERJDVTMt86SBdZQvFB/JiASlGmZ1DqD+yVIB6zIFZO7IWVFIB0VMdJR4rGpg1va&#10;7fC2bhtsL7JqMscFKIYe5rwW1KvgBkySOgJKa2iel0uYFA7GMYLcnpSpc0npYN07D7PM0hVYAkDK&#10;sGTbA+X63ARClFSKh/EZ6bNRdgSxD0mRzB7ZbGcPjNuJ3SM+KQGjeBKTQkEBKVIUxgUqkjb5vigp&#10;b0mTkb4y5g07NYIZvSK0VDlgNSJwEadCTY0KZjQ2bB8le7/Dx33aPd5uO0dabcdom9vWwSYblCvR&#10;pErWo5fArokOmzm8RS+0Y/bBW8/bH373czP7Z/vlb35uH3z8ob0nNfTinZft+q0b9tqbd+yzLz+x&#10;z7/81L4WlL7++c/szfc+dAidvnTDTpy/bLM3bthzr75sX0tRff3zL+3HP/lUyusT++wnX9hbH35k&#10;d95+T+Xv2HOvvKJjP9Zn/ZP9/OuPPJDeharsrHUltWWsW95Cn+3aPGg7Nw3YgW0jesmO+9AuDDj4&#10;8tXj9oo8BTp1P3vxkFzrQassZBA83K5ovSv1oHgACTePVANcOsp4SoKghXoK1y7rFpO5gskV86B3&#10;ZpQBSO4auhILNZYfo0JN4SI6pPwaEXMCPrh+DqoMUA4rAYm0A9STr2s/6w6wrO+edzAmUY1KMCgY&#10;jQhO5IiwPSab7JEs1jbjRaVcHgDlLp9ghSpiP5nlxKO6pISIZblPr30oJ7bJpwJQobTk2lSpUpZJ&#10;EhYttsq1KIyl/gAe2NrvXSroWf/uy7P25QfP2i8+u2M///QV+1qQ+ulHL2rfc/bj927bF+8/a5+9&#10;c9vef+WK3bkhF+/KMbs1e9Aundplpw9t9mEwtk20C3YNsnrbrDfnpL7fWP0yG69dYhvr6Rqz3HYw&#10;m3FvYcSXpIgAFZC6t6UPMF3a1eYGoAATSZy5wHmxQ2pvL1NaFUYKQstSG5GSGqpaZN1lApTctFpm&#10;x1GF90HkBAUqPyoKUAMqRi3FXe6Q20ecqrep2BUruVKoqaNy+XZNNFhLRYHDoFhQAA75rltSRqwD&#10;pZT7BLS89VNqB3WUUgeAD6DCuB+M/Vgqk7+dLH9fUlnhAkpZMV3X8ie8Wf/sgTE7d2jcTu4ZkRoc&#10;tu3jnT4m+lhXrZ4h4lDlrqLGHT45d4/UFRIkSV9grCrSFTxOJUABqgkBa1KQ4twJPT8oqa3DTQ4o&#10;gut7mUl5c6/t3dzjI3ye3DchN6/UHvqL/2Q/+LP/YKUr59vrL102+5+/sN/95mt7+/0P3I279vwL&#10;9spbb9kHn35sH3z+vn36k4/si6++sDtvvWvnr79gZ64+a5eef8UOzV63g+ev2+UX7kglfWA/lyv3&#10;1Vc/s9feeE9we8Pe+9HHAtRP7E1d99pzL9jzr75pH/34pwKUPuuD9+2rn31p//N//s7efuNZ2zzW&#10;ZRNy73ZuGrTtG/vd9mwR1LeN2eGdY3Zq3ya5ntvt2fMHBKljcv0O2Y3ZPT7tPWOvl+e11GFzkCJW&#10;JVCRT8U+b+EDYoIVE3NG+YhPBeQiNSBcN0Epg1akFmSg0r7kHtZlKisljbq60jbnUD7iWqGykutI&#10;WoKrpgxUqR8fx0NhxYwxdI/B7btvVIppRK7asFw8WpMmpKpY+n4BiqROYMQkC0ktoYrw2zGgxT66&#10;RgAkyqCiUF6UA0zEpFBUaUorJn7gOG9ORigELm+/eFHQueUQ+tknL8sCTF/96MU5++ydmw6v126f&#10;UvnzWr/oY20TTHz24mHJYQA1ZQe2D/rwtAzuT15WtBoV2WizPrNuqU0IUEy3Tidjpugmx4kOwsSh&#10;ABKQSgasUFVJPZ2WegJOQI0AelJUSUntEaQ8mVPw2yKlNibFNlS9SErqGasufEp/YgzFmyo6gJhT&#10;UoIDy1YgVcfEF8TvULiCq1zt6UG5vZtbHFS8UEgXKJZiAUBJxeCyJUAltVMoSAXEsu40snTsXqjl&#10;G/vyr532p3gUCspdQcGJfSxdaRXqmCpAld7gjfqOO8eabEagYqaUk3sm7MAWud6jeoFkagpz0JAY&#10;KdgQYPcMc3KSCJDrf2QCUdIPGHGD+BSKahMpA4CKPCwp743k5wlqW4YbXVFt1zOwY1Jq6ehWe+fO&#10;Ffv1T96x12/P2MLvf8v+X//P/4f99Z/+O7t++aQUza/tpz/9VK7YK/b6e2/bl1JJv/mH39tPBJMX&#10;X3zFXn7zTbv00ku28/R5G99z3E5fvmk/+uwj+/pnP3Fl9eUvfmI/+uozV0kvvP6m3LuP7NOvvrTX&#10;33nPbjz7kr327nv2Y6mvn0qh/eYffmO/+d1v7KVXX7XL16/Y7/7hF/b733xp50/t0zPbJeUviAtQ&#10;KKmdmwfsiFy9iyd32a3zB+25S0fsZSmoV+XqvXjlsD0nUF2d2eNALxGICGADD8DjKQdZ4Dy5fgGR&#10;cNNQQigqwBXACkBFcDtcNebUSzACKoCEAHpki0c59oWbx0B5kcKQQAd8Uu4USw+ku9sXbh3rdaUM&#10;1RTJnyR9MqSLdziul+cllU0OmSBV4pnQQIm+ZHTdGJdKolmX4CPuGUbzN+qIBE8qfIphYYApTYnV&#10;XCGXRW4M4CLpc0QyPILujI1ealtGG+zE3hG7cW6vvfnCjH3y1nWpouftyw+fty9QSO/esJ+8f9t+&#10;LCC99/J5e19Q+viNq/bBHYB0yl69ddJe9dEgT0pxHXO5e31mn507vNVO7t1oR3aP6s/tckDxoJPu&#10;QOthj9zI0aa1Nlor1Va7yKea2pLFpHD3Dg+VeOteKKkUPM+LTW2u8xa+lIIAtE5tqrVz0012ZlOd&#10;HRSk9vWsF6Tk8snou0cAfXPrKhupW2LtJU9bTSEKRhVcFbmmGFcqp1wSqFBVBM89mbVev71ARdcQ&#10;WkUnuytsp36/o9u7pKYarblMD5p3NI6gOLGgOUutcAKTzwgjSCXIUHYOOHljxCdYJUv7U3n2AbcE&#10;JACVLAGL45TzMgwvonN5KR3ZPmDnDm6y00y7rhfTPqZS91SE6AvHRA3M2wegvBVPsAFQ/I+MrcSs&#10;x0AK2+xwqnVXj47HnjQ8VO8JxFtGaBEbVMXeba+9dMU+++w1+82vPrV/+oef2v/6l1/Zv2j54dsv&#10;2JXzh+zZm2fsFz/7kacM/PKXX0oFfWq//JVcPSmgl+68JnvDbj/7st2U3ZBauv7SK/b8m1JIn35i&#10;H372qX3wyccC0Vv23sc/so+//EJK7F17U9tvvat9H7xnn//4c6mlr+1nv/ipff3Tr+zzLz6zH330&#10;kX0g1++zzz+zr7/6sX35+Y/s1eevSi1N2vaJTg9PHNLvc8ZH7RScZg8JRkfl2p2wV66f9DHl33j2&#10;bNaKfdJuXjhgjBbBZLCkArgKEmBQMhHEDlUEmDyI7morUg4CKqGUAhICSqaMPPCdqR6WbDPTMMAJ&#10;VcU1ub7KahtIsS8pJz9XBpxCReka2bFo9csy1F1lxQQNodgihgWocPXIH7tvqI3Wj0JBKtw7IMVb&#10;m9hUH83igg1DxgIe4k2oIhQS5rlUKC0tU7wJSFGeJdukMOyYaPPm6JeuH7Y3nz9tH71xRXbVPn37&#10;utTRDfv83Zv2idZ/9Nol++j1S/bpm1ftvZdm7PmL++XKHbP3Xzpvbz132scsevn6cXuBIUFm97ly&#10;Ondki3cfOLJjVLK+z6Xv5qEmY1Cx3pZSuU/6EeRa0kw93BiQGqlaYJMNBXmQkrs3XDKnnADUvZDC&#10;pYsYFJOD1ttZ2RniVVtbfHiQQ/3Fxky6CVIAansnkFot9VZgbSVPWfW6x61y3dMOqWq5urhXKd5z&#10;F6RqVnsLHykJPqSJlrT2oWq3DEm1TbXbwa2d+r/KrVbKLGXXuzsnIDEZBaN6Agvgku/yob4SgABJ&#10;UlTsS5YPJyz/GGU5J9+9A1CowuQmpmv6VPgyvjPu2Km943Z2/4Sd3jvm0No92eXTYRGjosVvpF2q&#10;Su7cuMDj3U9YAitMSgt4AaZJRh3QEvcPQOHWnz48bS+pAhP0/vmXH9g//vYr+7//x6+lkn5v/+t/&#10;/d7+x7/80v7HP/9My1/Y/5KL9b/+79/bv/zPX9tXP/3c3nz7Hama5+z42cv23EtvCDIf2HPPv2zP&#10;y+376JMf2WeCzWdffmk/+vxTe+P9N+y5Oy/Zq++8bx989qW99cFH9sLLr8q9e81efeMNe/f9DwWq&#10;d+1Hn3xiP5aL+K7A9e6779oXX/zYfiE19fOffmk//uR9e+nZa3Zk3za5eG020d9ih7aNuDt35exu&#10;vcD3+dRhL1055q14hDLIkbpz85RPzspU9++8fMHe0Ev++vl9nmPHKAk+9K/AlCo8rhnrVHoAEWkH&#10;ASng5MFxVJPgQnnMIZdZuGnRmdj3CX75LplfV9dPAXfWUyCedQefgyqgRqzK92dLyqKq5iClMpRn&#10;m2vzGcy0c9+QFM6Q3L3RTkbmlIyWuzeobSp1W9WKOfiwjbuGQmKb/cCJFj9A5fEnyglkCWgE3Rmj&#10;6sS+cf2o5wSmS/bxm1fsx+/ecvv0rWv2iYAFnN7RD/7Wc2fszWdP27svnnN7XW7dy9eO6M86ZC9e&#10;Pqw/7oArMIZbPXdsi506sNE7YzKl0v7pAe9FzgSVTB00pLcykGKIkHpBqlUu6HDDahupKbDhygXe&#10;wpcPqdTJ+F5IJXePQfAu7Wzz4PnFHS0CVJ0dYvSEbPD/ww6piEft6iFwvsa2ddJ/T0qqdom1Fj0p&#10;F0iQYnyoDFJUaAAKqBKkMFIxHFCACheadAQpKbqP8CLZLjW1f6rDh3bpql/l3X4wgAKQyLj36a6y&#10;ADfwAlJJXQWIcvlSyWJ/pBP87yB1r/EZwIrvA7ASxIg51vF237DI2ipX2j4pXGbxJYh+eu+oFNWY&#10;Hd4+ZvumBuTOtbn7N9ZFImONKq8UlpQUWepsEygn526wnZY+gu3R4rdv64B98OZt+8Nvv3Qo/Y//&#10;9Y/2D3/4R/vdP/7a/vAHKad/+Y3AxDISLP/pD7+23/zmV/aq3LJbz71k15+/Y8+9+o6dunDbLt58&#10;xa4996Lg87H94te/sp/9/Bf2Cymrjz/92J594Xm788br9smXn9nHX3xid958zV545SV767137DWt&#10;v/H26/a6YPfci3d03Rfsxu3b9t6H79nXP/9K1/nKPvn4XXv+5kXd75i+R5XqkURBX6Md0W9w8eRO&#10;KaYD9uwlPeOXj9jti4c9w/x5KSiyzIHUy6io22d9OjEmZ33/zmV755WLduHEDmutXevxJ9y25NIF&#10;BELRsI4KQvU4vHyZqSBUl0CVYlXAJEEpASOBJSkd9nncqK5Q68x+HHBDdXnQ3IGUjS0lQ3ml+wll&#10;FZ2Rw+0LNeVlMqU19xm1hd5d6L5RAQZAOag6VBGkrLqJHamidOqN7pN6yp1j/B7AxDpuH+u5IHrM&#10;scc+z4/K4IbqIpa1b1OXfuyDkqkn7fVbJ2Qn7e3nz0otnZM7d97eefGsvXH7pKul127qz5Dhd78g&#10;MDFS4ZWT2+3C0WmbOSR3QWA6smvUpwBi2BPGLdqzucd2b+zxgcOYB21YfiwdPQfaKlS5S1Xh5Tbp&#10;/kca1whSS2y0ZqFDiqFUGEaYjsFAKoEpQQq7OyaFq4eCokWv2k7KZqYYX6rBDg+U2N7uQtvbt0GQ&#10;InBO15g1tqmFTsaLraXoCata+5i3ylWp8v7vINVCCoLuF5cvwYrxpPv1HzFJJi2vxHmO7ey16eFa&#10;QUAgWvaw4PSYu3UAiElDMYABXNjv/RjzoANgWP5rMOLcey0dmzuep8aAXroe+yrWLbDqQgEZgBUu&#10;sIHGIrmq/TZzcEyqasSO7xoxhs/dN9VnOye6stmPo6EDODEAnk+FNSCVhSsoG5d7iIs4CqwErtuX&#10;j9n//Kef2f8UjH78ky/t5iuv24XnXrZrL7xin/z4x/bbf/i5ffnVJ/bJ5x/Z62+9bXdelTv23nt2&#10;+cZtm7lwy248/4bdeecDe+m11wWjj3QOrtwn9pYA88Krr9pLr74m9+9De1cweuOtN+2lV+7Yiy/f&#10;sdvPPWsvv/KyvS337rXXX5W9Zu9IMX3w4fv25Zef2qcfv2e3b161/Xu32Phwi7XUF+kFVSDvpFwv&#10;1CH9BlP+XF8/I+U0s8duSREBKgCFe/dCpp5euirvQWoKNw9Avaol+696es1m77jNdOUpnpTiQgkS&#10;VHhg5MFuHcuHB61xHkPScQ+K+zLUEueFBaCSi+cxqaxcrkzEm7i2K7IsVpV/nWjdizQDlFiydI8Y&#10;60ArKTYGveth0LuNvfrjpaDolT/YgoX710urnKzDc3bksjDmEYFyqSeC3+wDRCgoWvpSED0BLA3x&#10;wrRWWwYb9IdskyI66IOU3dSfcvv8Xrtz/YhgJQkreL1246i2j8rFO6hj++za6V128dhWO7lnzI7u&#10;GLTD2/pt12SnrMtba7aNt3kMgoH/9033uYoCUtPDeiP3N+vPa9YD3mJTciXGemptoKnIBqU6RqqX&#10;2FjtYp9uihldfNYYQepQNtY5kMJ8lINs+7RgRJeYa3s7XUUBLALotPCdZID/yVo7Mlhq+3vpv7fe&#10;Xb1tHSRzrraNzSscUq2CVPX6J6QuFsrN0xushCZbxmUSpGRzkNLLgcRO4lIMdZNz+/RfaB33j8aI&#10;jb1SEZua5SZ06f9a5xOMAqk0XEuKESWXDvfPIZVlmSfQoJpo8aNzMXBJsHF3Tuej+pKxLx9IbtqX&#10;rsXnUYbrh6s338ppWVqpbVmdgLVZ6siV1L4xQXbQDmzt8cTJ/Vvk/m3qsZ0b5QLKfWOmGAbNY2QA&#10;pjYHXkw+im0e1H+r66Dkzx7bbr/79Rf2j//0c7v63B3r33LMjt+8Y0cvPW+3X37P3v3wI7t0/ZZd&#10;vfWynTp/w85evGW3X3xFEPqRYPSZ3Lgf29c/+9re//Bde/W1V+zdD96VAvrQVdGdN9+wl7XvvQ/f&#10;EqTe1PGX7fbtW3b58mU7f/6czczo5SoX7xc//5n99je/sC8+/8Bu35i16YkB/Z4L7ZmH77d1i5/w&#10;rj8MRXNC35kJF67pxXv59A7ZNruq5Q2BilY71JMDShACTHdunvbYE2DCCJyfPTRlu/RiJljOc0Fu&#10;HJAKVy1UU6rwGPtTID0FtFNLmwNFltyvOaBI7XCcfckl9GA65ooqwTDiUcCGljrOwRrKBZ7M7WM7&#10;uXRAKuCUSzdILiNl0z4C6s3ZiAgekyIFAfXkKQhZbtQ4ykiA6ab7Rs1KD5QDIToik+gJoIARlSUB&#10;CmOYFtxB1Fdy/1BV4/pBZw5O2K1zu9wA1PMX9tvLghb23OxegWunXTu1zWYPT+khnnQ40Yt931SP&#10;2049uPSan9KbleApbh1xii0jLT74P0pq96ZePQy9tn28y7ZPdAtknYJXp20ZbVOlrrHx1vU2WrfM&#10;RqsXeQvfVHPB3EgIdGthELscqHLAOi0YpQ7GBM3PTtfZea3PClwEzZmQ8sQYM8gIHAIV/ffoYEz/&#10;vcmm5TZYvdCVVJ0UT73UE+4noGJE0W8KnKOkWN7t9oUBKwLpEz0Vtm2oxg5tYTbdDutuXOtTqAM/&#10;0hvSnIRAA0UFvArlEgIT9icDTLiB7gpqnfIovJQTlYYuZj3fiEElKCUQso3552aQKhGcipY9Jlg9&#10;ZbW6jx49U0e2RRD9zH79xzv75a736iU0KGiNemvvbr2EtuoltHmo2RiWl8Hk6O+3dbRdxouo1TsE&#10;e1caqauXbs/a//jnn9vXv/y1Hbvysh259rpNH75qnUNSJXfet9fe+tBuPvuSXbv1vH3w6edywX5r&#10;v/z1b+3zLz+2t9991T769APPW/rxV7Ivv7D33/vQXrvzmn3y6Yf229/90n75m6/tw4/eslu3L8uu&#10;2bPP3bRPdc5vf/u1FNNbdvPKWds1Pab/cZ09/L3/bo/94C+sbNXTtrGvSe7tVj3XvHC32cUT2wQm&#10;eQUnp+XibbNLAhS9Ia7P8Pzv89E4X7h61BuFcO1QTyiqa2f3ugfBED6MscVwyyT6Mq1Ukyp/UkQJ&#10;QFR2kiFxlehiAghQWVgADBdN5xRxDqon3x3LBbUpjxvo0NI5DRUBHsAGpDDgxTnu6uk6nAdo0gzE&#10;Dh5cQ21zneTSpc/g3sIFpAcGwwYXeoInQy2jooa7aiMFYUzunrt9HeVemYdbpYgEl6bSAoEqUg5Q&#10;Rbh0KT8KSOHa0d2F/nzDHdHKhyVIUaaheIn3Mj++e8iunNpi1+h0qjfIlZNb7PrZ7b594ehm/Zkb&#10;bUZwYgrqg1t6BR69YaWQ9mzqFnTabVowmqKnuowximh2JgFwo1yCraMtAlm/3spM4DggpYX12V5B&#10;i3F5gBgDrE336P4FqaHK+e7ybW5cYtvalgekBors8GDxHKjImSID3QPnQEpQQkWRJ3VlTxaX2iRV&#10;sLnezm9hivYaB9UhuX27u6Wk2lfaVMtym5BiG6heYK0bUBJPCVSLfPQGIEALH0sglVw+4MQyf3QI&#10;7yrjairG6KK7DE3vZE3v29iq33bANvbXWlO5HhI9NFUCFNn6KBo6XtMRmyUgos8fUAFWfjzb9qWM&#10;YD4Kjs/lvgASx4FPmsX4XuPY3DW0BFxYmcBUKuVWRvxL69wXz8N4V6WU1IReSJv1fw8LTkN2QnA6&#10;Lkid2rfRTu+fshN7N3on2i1SyNMC09bxDrctqqhkrE/JNvY1WqMeelr6Pn37OYHqF/bK22/ZlgOz&#10;tv3wRdtx8Lx9+OknAs3P7fPP3rEvvvjQkyw//+LH9iPUkty0t995x95870dSTh/YJ599bj8RrH76&#10;0y/syy8+to/lsn300fuyD+3zzz+1r7/63H769Sf22qvP2uEDO6y3rU6/4SJbvfARW7donn775d4A&#10;cGzXmF08LgiRba9ne/bYlK8zdE1MX7VTdWGXG6Ma0DpNCg3pBdjNc/t8AMGjO8f0/PfoxSxYd0bq&#10;BS5vjBRRKmAVe8y1oUyQEGSo6KmSM2Y4I34yThXrCVTAKR8qACpfPSVwMBY65QEg2xjXB2ZAiqA8&#10;ywQ4rpFAFwmbZJaHSwewGLWBzHLWA0z6LCkuv3ZFLrGTe0dBMfidQwolNdFdYWSd82Ymz4TuBLh8&#10;LQS/5dbRohSuW4CKLjSpy4znOwlKkWIQ3WKS4fIxOB4BU3ql75vq9IS+2aMb7fKJabt6aqtdOjFl&#10;5w+jmobl0gkyW6SaNnfb/qluKaPOGPxNxluTES1p1QFOKCpadUjoS1nH28c6XE3tm5ZruH3UM3SP&#10;756wwztG5ErIVUSJdZV64HyocoEP2bJZALkbUsyIW+YGnBg7isHumC2GpE2C5lf3MHV3sysq8qqY&#10;8212umkOUofl9v1/63qvbjGPK00P/8BXvvKNl+1lr7E9Hk/ontBh1N3SSC0qtkSJFClGMBMgiJxO&#10;zjnnHHECDnLOGSAAIgcikiAIMOek0N3b77P3V+eclu2LWl/OVc/37l27quj4rj8pqbynPU4Kx/nK&#10;l2TyqfCieJIaAVKpls8hhaLSPLBiiK8EK6/lWxWNk2lUzTtv1c8BJ/rUAB20FVm5fijEJ7mKESwA&#10;BmYXMAQmvqyEHykpqqSGmHJP9DOfxkbknrg3jgVYdCrHlIBU1rF/AhXPQeKZ/NmUvF8qwRFILdd9&#10;rJCSwjeVJ0j3NxYoP0hN6ce0TSph+1iHnqNBP5cqHzllw0ibbR7vtLUq8CPdNTYgMx9lRUJN9Qte&#10;fY0leuZXbOUrTwhsHfb1p/ftm28/sXc+vGP33n/bvvr6Q/unf/xE6VP77PP37N2PpJLevm2nL16w&#10;186cswtX35C6OmXrNx+wfYfP2TmB6uq1a3bt+iW7deOi3X/ntn39xUf21ecf2BsXXrexgU4VzBfs&#10;8QcfsN/89O9kyv1S70RmfZN+FCMttknm3FZZDLvWd9vuDT3K690+TwPrfZv7BaoYrZhaaToHPLB1&#10;xAdcOIHDfPek7ZbaIq+S1+lvi94gaN/IcPVUKpBmwjUivqxa+5ToHRRmphOQKqA3Aa0jYptlgIRi&#10;Sr4qFAsQSTFLDi1BxmGFYtI64MN6h43Omxzns1Pah+McNplZFynO4+szRZW/bGaUYvZxUAFFbWce&#10;gDEkPYAqE4Bj6K8cm0Pnar0NKvSVy5Tpox+jWvdJvejBnC2sU2FoI/qXdn6oKamvFHpArwfeS6dS&#10;8lEFqObFdimAcm+CUKS/Z4MPsrh7XYePwLF1rEl/UvxNVYJTqRc0AEUCUL2NRUqFoZyQ/VIPAIkp&#10;VdURJ6OPVr5C4Mp35yu+jbX9jR6SgOmAv2qwTWZfU75HnGPu4ZNycy9/BlIEc65rWJiZezEoKJ3a&#10;0Swm2u6ttv1DJXZotMybxgApj5+SubdDamoLvimZfeubZPJVz7MBumsped7aC+jn/HHvT2qFILUc&#10;MGQ+owSpP1VS3uBaU/p5T/4pd6RnkCrNm2+1+mHgI+T7TfZWOOQ7a1bqb/5khDlkagYopSYwCSD4&#10;mlzxaApgWE9K80xT9Hm6P8DJPTKPOZm2JUCxv6fF2cg9nDN7RoeZpn5PKDvMPv3kNgwz1Hi/bZfp&#10;t2Oiy1UUPke++5B+OCjjKUFqUt+SZRQUgCLhg6RGsKFkudGbZ3XufHv98Hb7x2/py+lD+923H7gJ&#10;+LngdFcm3NXbd+301Tdt76lLtnbnEVu/86gdOnXR9p84a1v2HrXDJy/Ypas37M5bb9oH796xd+9e&#10;s3OnD9r6sT7vLuTlp35lD/79X9pjP/+uFPET1iKrgyY/DljBdttEm0wyxs9rth3K28CJfrV2revx&#10;Rsr0Wb5b6orauIOCE47vnet6XXUNy1ogor6RuD59W3okpV2j96MuNVElZVGlguvTfMJ+sFxwr0gs&#10;aB0DPQABCjsAYJrgkBzaCTL/wuEteCUltPLV6OIXdcWxQIapn1dTti0V5FBX0+dBfWUmYOwbjnGA&#10;k2Dn9wEIuQ+dO3d5OM4dUFoPuNiH+waqmKkkYqR8dJ2SlUCKXiClSsoEHxXi8E/Nd0BhBrKevnq6&#10;ald6AmSAKw3QkMIOPHhToKLrFyLPWYfvqkrmCb0nDrcV64Mi5xv0x+j0XglQAGPdNF8o8e2AjOYM&#10;tL3qkwnnUcb6c2LiteODIgJZgKK7DiDFeiKKMfeIYB5sq1AmB3ClNtAqZdVRrmmJ+7HaKpZnEedz&#10;rWX1U95Vy2xzbwZSoaJ2duf4IAxMU9fBO7vzNGWI9RjdGH8VMGO7x1K1xBBY4zXz3S/VW/qCdRQ8&#10;IxPzCQ/mXPXywz6gApCi8PrQ8qimzLyjV4ToDSF6RKA7l+STouF12WqCO6PP7xr9LJqIa5PyHZdK&#10;3ThYY5Pd5R6ESwiIQ0QKCtWG0vABGICFrklingRQuIekmhxCpGzZ12VT7nc2kBKkmJ8BWJyDddRg&#10;JshxfaC4mD6eXn7UVuu4roY8O7htWPmh1yGF32bTaJvyRK1+NnU2IXMPkwdFTJgJUCKmqqM2z4HF&#10;d26vyXPVkb/waRXcpXbr6gn7w+8+sn/845f2T//8lb35zlu2VRAa3nDA1m4/YRt3v2ZjW/bZtv3H&#10;7fSFK/bWO/ftky8/ty+//szefvOqTY326h2vkAn1kr3w1C/tqYd+ZPOe+IXU35NSMIs9jGL9gMzT&#10;oXpZAPVeAbB5lHwdgNoqWJG2AS6l7ZOd7os6uHXYzTsGqBhqr7BO5UlMw3rBiC5rZvdGiqM9+tpa&#10;YCVSPcUrpIxUiAsxnVSwizGfaPMmSOQJEFTho45oRuKNdTNYUPgdGCTtF+3pIgGbCEWYrY4CUsAj&#10;JzPF0vH4nojBCgd6xEy5uZiBzpWT9kvXdVCinnSfpHSuBK7wQ2le+7HdAYWZl8GJLpUZVLWFrlo6&#10;a1ZYh1J7FS3JF0v5vOjhCD6SiUxAfFZM+UsDqY7q5T6PoxylBJwoFNT4oapYh5JK8VRuLirz9EvJ&#10;bBmj7Val1BNVsJhjyoyCFCpqsJVMhxoqDlAJMCig3ma6cWUE5Ygunm6vxVTmH+YgHaHxd+1Rxu2h&#10;Tx5lAACHGutpVGbANCSSWZBqzn1GSupJmXuPWUfukzO1e4JUGgEG+ACo/YPFPvgCUEJNASqAhBm4&#10;t79QCgpTULAi6RjmHVK1r9gQfikgVfiMNax+0koXPmo582gaE45sCjeF1xUTcBKQiqmoUPKaPU1T&#10;H1PeER7dkagw0iNAVTGSWKpVPxJ8UcMthTbZVWpre2hYW+i+wNULBQ+ZVaFgZkw6lhNwApT/b6XE&#10;dlQd9wU8aa4zG0Z+vAptSiyndVzzT7eTXFHpuVfMf9yWACqZf7RPXKsCf0iqgnRi91pNR239YIs3&#10;mqWr3PUCFKBaI5MPMLVV5QoWDFZLN7uY/CtddVSqgOarIE5ImXz04Q37J/vC/vDPn9tHMteOvn7e&#10;prYdti27jtrrZy97qMKnn9Ne72O7e/sN27F5zJbrvh984D/ZT//2z+zB7/9Xm/f4L61YBQgFP6h8&#10;NKYfAT/Vdcqza6VapwZrjaHJto63eoDq1tEWWQaoKZmwKMOpTvdDAWFMvAk9D2EUpQIMUEqpRmoo&#10;+ZeAUwX+JJlrpBKBKZ9RghfxDQCSzC8KtlK+CjyQygEWAgwQovDnKiXVFD4iwUlT9y9pynoc3jOK&#10;KKkr7UvXKoII8GDfBBbgxjJ+L6YkfFbhdA8lldZzrJuTes7kQHcTVPMJeK6gBDCAyiAVbpYKxMRd&#10;ASqG/qKPre6WUutvrbQ5fY25DgemKCZipGjH11a1zKHVXEYkeoLUas3LPlZCRVWpoKCWcKAXr3xO&#10;Lz31zIk0VcGS6QekUF09MilxihNOAISm+ms0X6v56GlxrLPCRjoFJ6WxnkrvAWGkS9K/mdgZfFHK&#10;kFJQkcLcC0fiUmXWVd5sgm20BwRaE306t8xGot17BMgO3X9byQJBii59n8za7z1tfUXU7iVIvWrr&#10;G4HUMofRHoEKGKURYvbQE4LAxZR1DCSKeehwUmIeFTbVsNgHCO0rfc46gdTKJ61MkMp75VGv4Voh&#10;ZROQekqQkooSDBKYEqSIkcL35N3VCkrehxL9JSkxhBLravRuqeHsrs1RQcqT2VfqTWZaKhbp3MlX&#10;BJBkArqJ9xv3EwEoAixXCF5MHUAABrgsCtAwth1mFB0XFtBjg5bpuQFgrQZsStGLxTMqPNouJUMH&#10;c6uJPNa2Va/EPpiGNCAnscyxXHeZ1NQqXbsq7xX9vNrt6M5xO7FnrTuQ6Y8c5URlCBUgKA/MO4cU&#10;Y9YJStX645Io5DRKpo1jvgpzqQrEkd1T9rtv3rV//udPzOxrqaRP7b0P3rWPPnpPZtwtO3/yiG0Y&#10;7ZfiX2pzpZR+9cBf2EM/+gt75qHve6d4zYJJb32ejSlfok4n9CMl8YOd6q8SrKoF0hr3paKk8Ktt&#10;dbOvy0MENq9pE1ybPI6vixFhCpZKEc2zomUvW9HSl1whVVH7JjBhrgEnRtFBHRWqABcpAcgioCPg&#10;rJTCWQlkZJIBrDxUjicgJVho23QScIDPcn0LB1EGoQQk1JLHRuk7JXCRUETAA5gkOBFMmZaBn08F&#10;IVKCE2acwweYZhDiXCgkAOXAwmREWXGO2copM+2Yx7mfzLzqIpm5+gkRRjTUWWNzUDgACCBh6tFM&#10;5k8bGrMNaNHKnDgX/FPU8oWpxxBEqKaXvaaP3jxTDSCQwvwDXPRJNdZdaZtHmgUl2p4V23h3+J/G&#10;uypVwKodKoO0YNd0UgBj5A8GKGWgUpzlOMqp0UNR+ai2FFYVZIZy907xC+izikheFFaRMkmlnyNB&#10;qr10oTUJUgyO0Cp1A6R6i57z7lrW1i1wwFCrR0hBmHe5rqSAEtA6MFRixyeq7OBwqdRUrpt4fwqp&#10;jTQ+FqQGywQpqbQu753zSStf9FvLX/DbCEFQgQUIDij3QYXDvDCDFeYd3SwDIvpTio7f9KyCEpCq&#10;LYl1JLrX5X3wExjvLlXhqfJpZf7LukZmagkGyWmeVNyfQiqANqN8gAkAKlpO1zvPC0TRrQ6wySeu&#10;S4lpof6+RfR6iQ9DsKJ2cdWCgBQR5zkCHscANM7JOoeUlNTyeY9p21x3FO/dNGjHdjNm36R3R0KB&#10;H5N6wox3851wEs0DKm9CU7pc3zocywxVziCkxSoQq6QSyqRG9m5dYx/cu2rffHHPPnn/LTv72mEb&#10;7GpWQX7OnvnNP9gjP/mePf2rB7zWkXjAduVtum4ZF1ioXZ5UnhxtK7Y17VJRHSVuUq/tq1Sqdv/f&#10;Bpl71Fhvkqm3cbTZW1VMSflhkqLsMNuATr4UCu8GZYSTvwz1oPssoaCqEJcAJwquCjbJ35/eXZ7g&#10;xLE5QEYwWU51P45vgSpPIMhfKmAACQDjIAtzjEbBSUWhjtw0k+pJvidPvg5HOoqKHxPbcTdE/04x&#10;ne8ObECVlFAy24BUAs80mBxacR1SUlTTKkrvgGNYRi1hyjFSDmESPpqzviXnBla9zeW2pqfeu6iZ&#10;GGiWkmqSfV+3yuOkCOik7R4Bnh6WoEKNkxxY+ZhxQErmBe2wgFGFTJHU2wG1e0xn2vPReR7HRzQ6&#10;qbcxzyGFwxE4DrQU2GBLkUyU6P9nQGDB3BtWplgjUA21ExdToIxJQ9ToN4hoY1q/p5o97yRNKiP1&#10;2Ai46IWRKUPE98sUwlxs1/13VQi++S+EuUcj41wGCY0uhOnRADMO0w7gACgSIxYDqX1SVIwQsx+n&#10;ufahu2Gghk+KKTWCHMf82vpF3rsCSgpINa16yioW/9aKFgpUi2NgTSCVHOV0WOc9dApS9GhJDAwN&#10;o/FDpSYxAadMQSkxD6SANe+GXgCGZDLzt98wVK2Cv1yZXsoGX5TUE05r1JQ7xgUKh9OshH8q1fCx&#10;fRo4rogEGZSS4INSouDwxy9egcp6Lv7+XtCUQQksnKfzvYxa0rmkGlcDLPxi8yOxfrkS56Uwlkvm&#10;rx9qchVFwCK9YuzfMjTjnxKscKKPKeOu0fJQW6V+QjIFBC5qu6r0B+bPWytFBQCWv/S4zX/61wL1&#10;IutuLBVI59szD//cHvvp9+3Jf/iBLX3xUf1Ilyt/lRvj/k1IufPDxN9EGtfPjVrmEc+XxT669Ijy&#10;5JhUFUNwrRuqU6r3HylqiR43+B45jMqr98M7yVXBL1z+guAEjHhXAfsSqdNiwK93xrPzjnmnpHwd&#10;w7Gr9V54T7xLgA+k3B/kkCL4FzUlOOj41QIO86zDHJuBRUxnzDmWZxJgQmUlsw+oJGXjIMnmXV0J&#10;prOd4hw/G06YlO5EJ+GbykCGwxzwcCyDfRJSAJgIK6DXTTr7Y6DUNBAFvR7QhfKG0U57bd8mO7h9&#10;QtZUbXR6h+M8IDVPKonOw6jpW+IKChMQQFED2FNPt68rtY4uX1FLAac6HLmZakJFRXs+0dKBxeis&#10;MZIMXWjQyJTGpZyPQFLO19eY77ACUgOtRQ6XzrocTXONTv1pSAqMkPVu7lEwZeIl35T31lhErWNs&#10;p+DScyO1jd4lsu4F2HZguhYIUlJR0+ZecYy9t65psdQSQ6xHv+YoJaDFiMX7ZOIdGilzBYWa2tsv&#10;c0/r8UnN7igPYGEWAikGHgVS3VJqLTlPS0k9atWrnxXYJZcFKdQKgCpezRBX82MsQt0zvR4ApnCW&#10;x8AMmH0JTAlOaZ6uaFCZONB79R4neitkhqjwdBRZlRRujgDkpllm9iWHOSYfKidH94GpRmFBHXnB&#10;UWHzPzt/RC1TcAAQy6QEpZRQDKiBQv6WHJMVPAqsA07nI1HoWE6FkO2rKHgCGN9wz8aB6X7BiCVC&#10;TWEKEk5CA9x1g222caRDz9josXCDrZXKQ/nKd1LYUletNdElcZFUxvKXdU6tx4dVuuwlKxe8WkqW&#10;27DANqn8R6IVA3kRdTQBpPRTXNNRKlVPcGmNK6o1XVTuVAuSUvo0wxLE6HGUEZGqlb9pwL5S73G1&#10;3l2B3kGe3sFqvU8HiJ4Z2Bcu5Z3R0SPvL94zoOcH4BDXe0jKCYVVJhWD+kr7ACbMO9QTPqnVUka5&#10;fBPNs65wucxIVItS0UodK8WCwgI+buaRBKrk6E6AcaDoHLOVVIHMUqbuJxKs3CGufQI6YcL5NkGH&#10;+KaZUIPY7mYdeUHHopxIjELMEF6k+nKpXn0H1BPdsLTWxfrORokU4hr1IxrpqrOtk31KvR6U7ZAC&#10;Qt5/VOmrXsMHnJLTHBXFPkAFmAAq1BTmW3Ml5leMMIPZR/UpjWBTez5iqmL4cJzeFKbV+vi1+tM3&#10;SEnl+bmJ9emW0mFc/z6pJpQPYPIIdzcridFSwVQmxoyjepoaOxIxUzjUqb4lVoXoc+/Koy4/g1V0&#10;E4PvjNrKHinErpJXBKinrS33aeuWihoooT+p+V6zR5T5ppZQSNTiAak9MveYoqhQU/ik8FNhBrIO&#10;sGHmkYAUabJuoQ88SkAnYQgtuXOtcumj1llJ2MASN/Hw7zCmIIACREAK57ibdYXZqDoCVkX+K75t&#10;NqgSpJjSvq1L5jAxNJ16b8OdjApcZuv7VJikkBmQAJ8SphsmFzFTHpIgtQS43BxT5i2Q2UbBADTM&#10;AyKmvk0ZOymm6aT9ABSOYBKgYrmQQTu1jeMcfBQ+AOfXF6wAmAqxm4QqnKsxT6S8UHN0s0Ls0OEd&#10;Y+5s3r2+x7ZNdk5Daqy70cZ7SMRTBaT6ZRr0N5e5OYjCov1fY5ksgyLlqwYpoC4BRpBZ11vrtXIo&#10;p7Fe3Ath1uELHeustAmZdxOdYdZNajvgAmTjOm6kA+VG86oVUhcqfJjoMtVzlqrw65nopgTVAhxw&#10;aq/Qc+UCBBX+HJQOqlT7ACRP8x93+LiS1LYEdt4Vvin8bMmRTrBmAXDQuZmuevVZWzrvCVdVqCcg&#10;BcCo+SvC74UDWpABYPivMA8x6fBDLdd7X8l9ZaACPG626XsmCOULeMnES+vY15313IO+NQ5vahKB&#10;FQmVxP0BrKTUOL4EX5vUGD0ZuHoSoJg26ccBmFBQrGM70y6p47H+JhsVqCb7W5SXa1S+8whBWOVQ&#10;Akg0NI7O74g8jzZ9KCr26ZOp1g9ElHCgAxHGxm+pYqwwaiLoayrG6QNajCjDyK/E8qCimgQb1BVq&#10;aq0+fr/+Rp06L+AiATLUU6dUHUDjmFadmymQwtSj/dZAC7KbtnrFApCUk1QTwAJSOJFbyiM8get1&#10;6fxuUsoMGmkvtAmpi6GapVJQz3qndz0yxfpLX/C4JtrupZo9gjfxQQEl1NNBV0+Fdmio1I6NVdmx&#10;8Uo3/YDX9s4cP4aEiqKmj070Bsqf94BO2u+15My16mWP20hTOLhd/iuVrn7JIQSAEpCq9Hf2kZ0F&#10;Ju9LStO0T1JPs5P3Xqm/uvduKVU50FaoQlxmGwcqbaq3zBqLFwgQoWa85g6/kFQU5hsFhBSACkgB&#10;Gv7k+E/wmUwDKoOUO3RlxrhzVwVoGlCETbhvKvZPqisKaBRSwOWJZRXKaZWmdfi1aPIx3F7hg3lS&#10;XU+MEQ5pevPEiT7SXqPvCTDKbLC90lsXDHeQF0oFpwIpcfyZ1R5btWmswzaPd9iGkSaBqcYm8TP1&#10;ESgq007m3TqtQy15hU1bVNywfUIJP+aAzDzg34xSL1Ue108jR6AlFa6UelyJf0Xw0H3nCsLuxEb5&#10;uEpEnfLMKrBSMcB4JapJ6hEzFyjz/An8vMs0BUzV+YTxMKiJTH4BIF8QomO4ZYLT8vmC+ivho0Jh&#10;Ye6tWsB1o5aPZTcHAYyO82h0vV9vn8c0S6ybVlS6j2TCOYgEuWk46Z7YNrt9H/uzHliVZqCi2UuC&#10;HYAqz9dP1OGU49NqqVqmybRjCK8O2tVW51mXTPJBAQk4rV/Taeuklif7m8WCQv2slwSkUBk4zAFS&#10;+KQkkwWZTs0TioDfihgm1A7NZjDrmmUSdgtc7VJZ+KLK6XlT5gU+Kkw+IOVqiHMJOsQ4NQiGzONv&#10;GpS0bhecGFa8vQZnOPvQBpAgzVBfjCbLPOqMFu9AyUMPpJ4AEcsx5BYBb9F7KE5L/FY45tcP1nqU&#10;+861yrTDVbZpsNzGW1ZKQT1vnXlPe7MV2tgNU7uXNTAOJ/hSd4rji8LMI2HiAa19A0UenpB8USTM&#10;PT+2eblN1S32fs7pXQHHeU+hzL1VT1v98qdtCl+bzImyVUj05wJU+PWk9FBT1Oil0AOSN3+p0R9I&#10;z4lqIqGmHGqYh9rOfJVXUlDLtUwfNs/WdJbZhoEK26hnpqvh0pVRgFA0yYk9DRBgoRRq6nkHDpBy&#10;hy4QYopCSgDTMgUpOXvZToGipsqPy8DFlP25Jtf2Qpmd38+nDB2qLRLrgSI+pr0bh+zEninbv2nI&#10;dk52S3nTpQstB+q9feZwpxRQX72A0qB1dfpp1brTmn7FtgpMO6aoZWsXoGhq02Dr9FOkfSC+JvxP&#10;kzLb1sp8o7IGH9RoF47aKh9hmfddU7TYilep0On5qFnL0b1SVY4Zg1ooEKT9ObjnFWHyAhxXhkqo&#10;pAQhgMw6AOWKUVMUFNt4T7xL3l85qkPvMkHf35v24zwrBKalMl+XvqzjF/CjeWYaVCs1XemQmhsA&#10;U2I5YCXoLNG96XzJrwRgAjiz/VQppCDWASdgEynUEb6r5L/yGkI9Ez0rsN2bskgx4fSmdo7h0X3c&#10;vIpcny+jaY6245MiBgpQMUrOYKdU7kCzbRjrtInBFneWrx9pt0mtw5dYpf1LVy+IOCnUE07ynnoK&#10;N7FGOYLVcp+GmSdTTAkFxdBB1NwBEXxHgARIUbtHbBRqCnud9QEdQUrnAlqYgZiAhAUMqyARmoBP&#10;i/U42b3ZjZQT5yYBLEy2Ol0z/E3LjbZ6FETipQAfkEJpVQtSOMwBGCprUjJ923irR7fvXNtqm9fU&#10;206ldR15MsFecEh1FwlSZS/aCD1z1kVXLcn5nZQRUEJN7RsonI6TirTKtneEecdxxFjRrIbO7xgk&#10;tKfoaesvftb6Cp+1ttVPWXve87ZjVDJWhYR2eMX6C6eQA0wIh5TWTwdv5ggGmKlSisCJXkbpAA5g&#10;+SCrGag8uBOVlY0CzPvoay6wdVJSW9bU+ZSaWZy2BZhdmU+EQuLmnDJrAEzQzEBBorBQaFJNFMvp&#10;jw/AUFMcSwHFNKmhQSh/fxW2ipz5fiz7J0WVVBPnKRXMUiwQYEvznIdBQWktcHLfeg9JOCBFtWWN&#10;gDPcqtSmP2yDbVjTZjs39Nuu9f22Y22P7dZ0/+YR279l2Jub0Hnc1ol22zjSbBuHiM0TpAShSMBJ&#10;Ckqgwuk9IgVFxQruhAoVJO9/DMWwUIV10fMy3SKuiBox/ED4mTDlAGwCbQA/Es/o0Nfzso356dAM&#10;JdYDaX92Jd65vxNN0/vKAQTU5kk54bNzx7mmDJZA7Z2HGmTJ12fmH74nTDuGqOK+UV+pTR8qJ+CT&#10;lNNsJTWTAFPyJQE1FBXr3KelcwE3agUXSRF642OdDyUFgEjU1tXLmqlTKst/VXDSz7R4qVUCfuUN&#10;RmzepW91ePeU7ds2ruk626vp5HCL9Ughd9YXK4+v1LdYpHLwqsrJ/Oj0rlGQ6hWQCFgb01+lT2BC&#10;QQGpVAuXIEWzGECDiUbNG+YZDmoUFIAiHCFMNcIEpABwngs+AauVMs+Ia1qumxFpdS7AFA2UYx4w&#10;YfZ1KYUCC9Bxvg6t622MLmSpMuZ8gAq/FUM/MY+fCh8V/VuTKaf6q/UnrrNNow22Z6rFNvUVO5jo&#10;35xx8RjIc1SQSj1zJnUEeFBIgAkFhaqi+UtyjrN+R3eON4+hz/O1MhXH6EuqVOeWGUkaLHvZBrQM&#10;EIdrFtvhTV1eU4SZh/nAaMsABr9UCtp0805mD/PAC2DF0FbRpW4a6ttVlBLTGfNP5jp+Kr2HIZl9&#10;G4ar9dy1Uq6l/h1QbwX4QDBZlLkwzxJEgE2ChYNKhaYMMGk9hYp1ST1QmBxySoXaVqbMR0AiagpI&#10;lQtSFDyuQaEs4O+cFdxiHcv5EhDTNTFt4hxUciyXIury4ZsObRnVz6bLm4/QbGb7VI8y97Ad3TPh&#10;g8ESX3V891o7tmvSA0GpFcSfhZrCVCQ2b2qgLtJgvRRZnbcPpO1fS+UqmdKvWr5gvRqYyDwL5zSN&#10;dvH1vKj1z06bWCtx/AtSRH0DKBTgbDUKiIF9elZq61BD7nvSMsckKCVA8S4d/n4u3YdUkpuIgArY&#10;6NrMr8zgBKhQVQ4onRc1tQwzUtuj7/HM/8Q8x+lePOn6mHkpkjyZc6TVTHV9YORxTH8CqZl9BWDt&#10;B6g4H/uioir03XCG10jJ4xCvLl4iRaVyL1AN99TYFn2zzZM9Ukxddnz/Jrt5+bi9f+eS3bt1zq6e&#10;PWTb1w9ZX2uF8neu8sEigUl5QgqqPFc/Dc3PYRgrumYhmHNQMEJNYeZ5kKfMPNZNDdS46TTWVemh&#10;AviVgAh+JRzpgKvZTS4VLEGK2KUEF3r5pHEyZltARUBSYUJZuXMd5YQDXAUrmXkOKRz0mlJrRXJ1&#10;JilOBHlScF0oPm1L4HMISm157whSVN21qMACj8UCVjsnm237cIUNyLzrK5PKKXvB+35aU/OKD6yA&#10;iiJAE1MPYKGOaCaDako1ffimUtwUvXVubFtma3UsXb30lzxvXQJSZ8EzUmkvWGvOXJ92SU1t6JK5&#10;ONXqZjWOV7pdwXQjQJOugV1RaR3QIuQg+aISuJKzPJl4AInhx6u1jgh0luuUAB81nQCe3ju3jjWq&#10;oNbpe61U4eBPnUEqc3C7CsgKlANL64AP8xRCCpBDJQOLF6xsPaqDRJtCRiIGbByTFIafP/NRcQ0v&#10;qFrnBTWDoRdOrWcfQhqSsqLl//5NI3Z024RM9h7BttWHy6e73MO7xgWoSQ9Z8B4s967z+Cp6EyDG&#10;CkjtXNdtW8apDZQ5obROioo2cvzI+ClwD5hzq/U+VuPU13yOnjlgpcIsFZW7OLpBAVJAYLkUBEoK&#10;BQqMHNK6f6bud9OxbtryPnmXUq6FKty8uwT29A5Z5+9JKZ0LX1L4lsJU4z4AFWBaJeig8IAPZp/7&#10;p1w1AaXo6M7DFIBbBidvyjJrGSUEbJLvCNDMbt7izVrwsbmZF01jYpoBTLDC9ANUySFeqx9KFb0y&#10;CE4oKdYz7WgotsGOGutsKpVpV+SO8m4ppS1T/Xbu+G57+/rrdvPSccGr153mqKayHP1IpdyprQRU&#10;JTjoUVJ1UlI4yjH7SL0NOTYg9URcyEAzzUtypUgqbJ0gRewIvQkM0K6uXgATpLqkpKjtw8+EuqkU&#10;qDD/cJq7yYaZIoigloAWYMEHhYmHeiK58nIVhG8qTEP3ZWmZY5hyrm6BK4UnADamPVJ41DCGHwxA&#10;4VNbJXgS1oAPqELPUmaDbUW2bazBDq5vtjVSSL2lQOp5G/xTSNGXeUdAChNwQtvWNy5x9QSkgBXz&#10;bhJKQRFfNdW0SOeYZ72CUY9SV7HMXgZeePpH1pL7rI3ULbYDU022tqdMBVkm0ioVfHxRGYxQUckX&#10;lZzkAAwgsewmHbV92tchJsXJSM44deuo/dSzN+id1ZZo/wLOQe+dS2xYqm3LmkZvgjTeU+5KtWAp&#10;JgmO6kwNkDlV8DxKfEFW46SMi+lCoXNYaR+m7J9UlkNqGlwBMYdStm86djakUuHlOM4R6iwKMNBk&#10;ynmAVFW+TOe+Rqmp9XZ4+5g3xt0vU+743hiYgPEVvbtdB1VMD21bY3s3DniDXtrNbRpt8UEZ6OqH&#10;wUH5eTGkO2BFIXmMkRc+gCDAKOXp3QCvSECWKn8VZJlPqBcc48l/xxQoJd9RAhUQS+/GTWac7BR+&#10;beddpPfJclJavDeuibM9+ZiA1DS0dC9MXTkJUIwE44pJxwIj5jFLw6+kZ1NyxcO9c5+6X2ATJtuz&#10;DqfkZ5reR9tJM76qSEAOHxSgQmFh3gElD8bUNJq2UNv3iky8RYJOjo/C3FSVL6UlpbpingOPcxEk&#10;itMcX1RPS7krMe7Nwx4y9VSyihHOA1KEVszBaU7EeTLrANNgc4HMEhrmMkzQMldVOKIB1GBLsfYR&#10;pASLHoGKOCe6eBmSwkLNULMHeIALKgeYpBGSk78JYNFLArV9Ea5AzRQmHWoqavRmO985BlCRwpmO&#10;SqOBca4rK/YBUIQoADKa2tDkZr0kPtHBa/urVEhLbctIjR3b0mk7hkttoGpe+KOqXrGx2ldlrkk1&#10;eQjCUtvYGiEFKClMuPGaV72rll29ebazK9fjo7a0C1KtS3XMYimpV220dr6HG9SvkJ3+zC9s2WM/&#10;tLqlj1l/xSu2Z6zODm7otnpBh+YmQMp9TjLrQi3FFAAlQCUn+b8w/6S02A94JT8Vo6vQSyPV47Si&#10;d7DpGIZ+IvaM6vQtozSIrdYPZ7WVr1JhoWZPGZXkBctTZqIos1KIkkLwAqXk21jWerY5ZADUNKhi&#10;nsLpqoH9gI7W47/ivEkxpW0JSg44FWLMqFS4mdYWLvK2cHT8RljCESVU0+n9G+3Mwc12at9Gd7Af&#10;2TEhkI3L1Bux7VJd64dbjKY0rRWr3XykDRwKrVzmqDdgVaEiKh0YVmp7U/lK/ciqbPNYp9RWpeHE&#10;Blg8L+Ys98W74p4dtirUDhnBwR3iSvicWPZnpDDquFJqvwTigHC8A4DEvr4/59J1ePb0zFwPOBLG&#10;4NARIJLJBSyiG2BdE7ho2Z3Zui6QSbVvyTGO0z9BCKWUQg8cPiwDK23zpP1Zn9rusR9AypXpu0qq&#10;kl4/84g3y6dGOVc/xtUOKWKdPGJcJl9DhYQEfiUBqkbbgFfEXkXTGPqP4rzp/FwPQBHJnqBUJqih&#10;qMoEQkw+1s1JIQb4nwjqJCYKYAEmBmbAgZ7CDwAU5h7ASjFTDGVNZ3nVefPcoQ6AAEyCT5OWceYC&#10;MIeWgMM2agNTv1MoL/Z1k1AJ6AAqnObAKBQW65mPKQDjXICKboQ9Vqqx0ANCpwQoBqIkipgeFjyS&#10;mAaiUjJHNrXbmd09trFbirH8ZRsFUjXRuHiTILUFNdW60ra2rLR1DUtssm6+TLnob2qdFNWWluXe&#10;Jctmqa3tXTIN2wUqHTNUucCWPfFje/Av/4299A/fsYblT9qg1u0dr7XLR6ZsorvScl55QpnyKf09&#10;8ElFhHwasTeZcUwx6xxASsCIdezvwBKkUEoJZhzv80Tb41TPlpvKlkvt6mfTJjU1WidTt8Gm+sqk&#10;sKSmFuNDiT84BSXBhymhAAkerpgEGAoYiXW+nwrENEyUUAtAwKdZcmewpjQPCbMuCqmn7HrpHKmA&#10;kkpIWnaVpXl+PHs2SkHtjj6XgNLp/ZsEqS0+Pab1+7eMug9rqL1Sz70inPjUNiqD4/gvUuEijghT&#10;wuONdG0HsZ6Ja9K8huHQju1a6zWF3D+wAcbcA6YsJi3+Nn8nvI/sPRCYikOc83loBjV/AgrbWJfe&#10;o4MOmAgyNLJOkPJKC/blfBRg2sAR36RtgCc1xvVmLxl0fCw81E1m6gGYZI5hyrmTHBBlEGLfpKDc&#10;tGMbQMpg4coq28/BkYGk0AND5+v686xI8EAhddSXWEt1gfIYYFrsQZj4mw7smLRTR7a736m1Nl9W&#10;whIr1PvnPJiH6f4StNI1AJS38eP7KKGcSqktnIbUK/RxTq8GjAArIAhKONCHZRrhOGcZZYWzF/U0&#10;KACMttNDQZmbXQADgAAYnOb4ohJcAA8ASuoJMw/TDJMw+puK0ZBRXuyXHOihpmhEHDV7HI9yCkiF&#10;n4t1yXwEaoCKHhPoK5uYqX4piMFWgj4FLU/AtdSmeitsz9omu3R41E7t6LQN7attxJVShB9sl6m3&#10;s3OlbZJCGip/xboKX7L2/GesLe9J6y1+3qYELW8qI0XFoKCb2pbbSMULNlwp4Mq8e/Tv/p0tf+Jn&#10;2v956y2f5/6vq8fXe7fI9Ku1esETKpB0YBc1eEkVAZZUY8c6B5hAlUbwpeYpQcpBxRRQaYr/imPw&#10;RWECupLKZ2SZZfquMsn1HjYO19ie9a0y+5oE7WIP1eCvj3mH49cd6sspVBQYzBbMlwhToCADjCio&#10;1Orxt491gAlnOTVyBCDS1xEqZbo6XYl9gBAFFtVASuYSqiFBisQ5E6A41qdK9G6xbaLb9m4aciAd&#10;3k77vjVa12PjvQ3WUpWr96Hnlioq11+4UiYDKZTMfD0D/icViKVANoDrigi1RKEF1nofAR7BQe+F&#10;bfjeHFTcv+Dt+wouhBIQhJr8Tdwj74H4Jp6/GBDqeYGZt9fTO+CaAClBjRq8HJlvOMTxN+EwT/FO&#10;3uuBzg2ciDkiWBLwBEjC75TMO6asTwCg0OPwBjYBn1BbSS35NEsJghwLSBLM0rEMZ1WwggqcRdbV&#10;VGajvU3W114tCBUpz0q5V+TYJn2Di6f22Z03TtnNS8ds43i31+ChsKjpw0fFgArEUQGjeJ7opRNT&#10;L7qXmedmYDHr9L1IACol70/Ku2WRMgFWqCbMPqqt6f0AYKFCRmRCpfZ1qChq91pkYuH8BjJACoXk&#10;/iMl2vYFpJa4iUZNIIltAAmIMSUlRUU8VIJPSrE8sw5AAUVPmqfNGv2f+4gx9B/VUmI0WwCMQHGQ&#10;dledZX7vNBbdNFhlR7Z22OXDa+y1ze22vj3H1tQudAChkOgOeKjyFVv51M/s8R/8lf3DX/4H+9Xf&#10;/LnNf/BvrGXlk9pvkZTTElsv9bSuiZFllto6KbCx+gUC0wvWU/ayrWlYansn6+3SsSnbt6lbmfRF&#10;W/Liwyqcc5WZpRxpm5epoWrByVVU5nMCOA4frUNFAaikjpiynNb7cRmkHG46pzex0RRwUNOHz5Ba&#10;240jUlNrW3yUFt5Z0TIVBIFo9WKZfktVMDTNFaRoruONjQXU1V5Y6ZGTUafD2Q18UBQUSL+GYEh8&#10;lkMqq91jPy/YFHIVAtQRBRYFlRKFf3ZKSmoaVkppmet01+vHwzh9MieIMu/SMlXV1QVL9d4WT/sy&#10;4u+rv7/MlALBiV4r3XzQ+vLppIJB4VShRd3QLMgd3lkCJElJAc0EWvZlO7ACTv6MehZXW4BZ+6V7&#10;94oECiUKgsKOykG16Hj8SiktpR3jfH2HhfjCtK/2iehugUP3mKBBAQcmKc4JoIRzPKCVQAXYEqRY&#10;5871DFJJnbEtkuZ1vmTikULh4FxHlen96d0BpaGuehvpaZA5V27tdcXWpnXMjzMs2XCbbaTLZwEK&#10;ZYXPKikkQMQyPW3S3zrLDit9I4AFpDDBiYniJ8O3S9+RhKKaQ/AmbfXwSwEogjZJrQIA6/FNjdLf&#10;U0uhN1+hGQud3qUATG+nVyqzQ9ChmcygzAuUDGBKfihUF+v6pMpQVKyPYdfpKE+FcpbZ56Di2jo3&#10;oGnV/TmolJhyLI2WARSgwoSkfRWAollMv/dBU+pmJgGnQLNb1+xrwldVZOulpjYPVtvhTZ12fj+K&#10;qs92DVfZhtbVMu+W2XqldQ0rrLdIf/KXHrFXH/mRLXzkJ5r/jfWXzPM2flultrZ0MqwV8VIoqhW2&#10;QapqUuDa1l9qr+8etBuvb7WdU20qkE/Zy4//VBL/MWXcl6VOBVtin/ScQAfQeBK4AI6DiylKVOtd&#10;ZWX7oZbSvph57jAnqFVmIX4p1uO/Yj9UrUf+ax9qY9dI/W4bazLGvRuV+VshJZdD0xTa7glQsxOw&#10;8s7raPNHbw2Ca+rxANWACUdMFIWSwpmUU0rsQ/gChdShkyVqu5KZR+GlgDsovMYxTMAENropKaRw&#10;q+CW6M9aU0BPlVKKRDIXLtX7W67nFByVyODluSoEKgAk4ITZhBqh0GFCcI4iFeDi5aHSAAvXpw8q&#10;lJ13Hqd7SU5wtgEpQiYAWoIm6zEhk0JK65j6u9G7qEqKyiGm++BeMOMEImroSBEN/pzX3gEoV3m6&#10;7zR1E0iJ+48Ib63XdQnMBC5JDc1WR3Qyh0JhP/YHcIzowjbOEeeK5KaW9g8wzZh4HJeaxWDuVepd&#10;dzWVW29rlfW3VVu7zL3Gylxrrs639gZZWJ0MCV/hkeMkoslRT0CKPqIKaGaDvwnzTd+Ieb9Pvb90&#10;r6znG1Yr8UMJSPFz4af7akCKdnpM6VeKOCm68QVEgAs4DTRLBTXQxbCUjTI9/qA2AaTdndiCCb4m&#10;/bEHBLSJvmrvB4podACFCgI2EU4QTm8c6UCJ5jRJTRGmEApJx0ih8bcnYVK6A12Jab32I2yC0WzS&#10;uemZE0Dhl6LHhA7BtEn36oBz9UW7v+UqrKutT8Dq1f2O6Ln2rG21K8fW2Y0TG+3k1h7bOVRlm9rz&#10;bEvLKvdL0eRlZ2+BbWxbZZN1y2yyerGta1xuu/tL7OCaKqVq2z9cZlt78nRshZ3dM2Jvn99lb5zc&#10;ZlvGWiTlH7NnfvP33sc3tWrED+EMbiiOgS3r9bw1tNUTcIBMo56bxtGoJPxVrK/Ue3J1JeCkVIlZ&#10;JbVEsGeN3gPHkZJPKvxcdJED7IF0ng0L3MSL7VpHU5F6/zbRv9NTKiTRIwMmTfEqKaYczDpqrwJO&#10;hCzQ1hAHr4cbACaUAhlR6xJYHC4UVmVy9omYKf6GOERVoLWdAu2A0DGAKQAV8ApYhImJyYRPib6X&#10;KpRRawETUJJyqtW0WstVUlC1xcs9kcHp9cCDAD2j60+tAkI/RxR85gFGIWafXzcLEaDwC76AKfmH&#10;ZtdWAlHuGQARxOr3pudmmWflXDyXm6fAj/1QCBQ+PbNDU8+ST+FXookLEEpqAYUFrNwPBWxk7uFL&#10;AiBuvnENJSCSHN/uFJc56oBSSmaaA8bhEo2EWXbf1Kw0Y94FpEg5DqoZ3xShGGznPIQZtNbRfEVQ&#10;yqbumxKg+jtqpLDqrF8mIL0XtGhba22hH4NqorYugYiU7o11KCs3BfUe3OzTuhkzL9QvyorvKUjR&#10;E0EkYqQ89EDmXktFNCweoK1ezUxnd20CF8BJ0GGKT4jGwaPdFUZXFvTjRNQz64EMEGI045pk4sks&#10;JMCT/qeS2YdCQvUAKGDUKnMz7muZVJ3AWE6fVDJzdB5qqKqkxFBx4b/CN7baIQUEk8LydoC6Z87N&#10;Nb3TOBVyBj0tXfGstZYtsgMbu+zuxb12/+pBqZ8ddmbPmJ3c1GuHpTr2DlTazp4S29yRJ/NulW1s&#10;zbdD4612etuQndzWbye2dNuR9S12dEOrXdi/xs4fmrTd67p0r8tt/tO/sCcf/J69KBVFl8EAgZbw&#10;3gWwlAjDMRGgGU1eBC0pIpa9nyxBKvxWLyuDrLI+maktMsmr6Q5Hz1GFPC6Q8tK7q9TzTKuxWQk1&#10;5d246L301OVbf1ORNwvZPtVq22T2jXaV6kfB355CQqaUctB8of8BcWQDH6CRgUrzrHMzR4kIaSAF&#10;XCiknIcCSyFnvRdWTemEzk1F9tc6Cj6F3kMTNB+qScdrG4XfIcA6XYPjgVulIEUHd/RqUOdAEqAE&#10;pRr6ItI8aiqtr5TSSv4pMnqYDPjKVGh0Hw7K7LoJkgme+JhcBQo2TEkBTJp76T3rvG7u6p5qZd4C&#10;pnxBwqGMclIhA0gopdxFKEY9k9aRgCY+MuYBZjjItR/wEBiIhWJ8PHxM+J0wy2YrHIeU1iXzj+3A&#10;KdXspXAJ9p0x17IkSIeqDEWWoJeSn18/m3QdIJiuAUiaqnMEp2gUTONgUleTOCFIDXfX+7SvTUqr&#10;vdZNw9qSFV7jR39UKCiHJoAC4gIQ6zDzmE+KipTeFYk2gcROlev6032c0zUwU8w1OlBrVsHuEAD6&#10;GvK8ozsUFP4kFBI+nwBQhAWE2RfbcVIPyLSLhsIybbQN04sYnmpUEFMKmwrXjNOc0U8WuTKiH+mG&#10;UtnBgmR7lZQAwFLyvq20H10bM3hpdTbQg/e0UIlpSNcuRMDrvqQevA8pwZUpKfm3CANgFJycVx+3&#10;1fMesfLlz9nanio7tmPUbr6+2+5dPqx0yG6f2mGXD0zZuT1r7PTOIamkNXZu36S9cWK73T530O5o&#10;P4aIv3h4yvZNNNtoQ45VCX7znvi5PfKz79jDP/lrm/vQD2zxCw9JreDjedwLPKCi21xMP0wz/FCE&#10;FyS4VMpka9DzrBmos8P7p+z29RP2/ruX7fqVo7ZhrF37UAhV6HRc8kclJzzLHvAp6DOPkiIsgaZC&#10;ETcmc3e4VmZoq/c1j/mNjww1RHwQjmxq66iJQl1g3rm/SNtJKWiznEKpKcClAAOTFGUOiABLwEXP&#10;xnoKNmaQ/p4+wEAJ35kmTQTfEgtHMC8/lNVh0ilzp/6+8XXhkwJUOMNrBCJUUz19EemPXU81eGlM&#10;Q1EFqGiYmtRWGsTAIcEzUgOnKbDKxUHOs/l9h7kKIEk8A8/Dtqgg0M9S16R9Id0WV+apAPJ+2F+F&#10;H6c8sAA8QCgvU3GkWCdIaHvRilAMSUUBKY8uXxAR46QVWpeUU8BK+5G0f5h3GaAELdSSX499OV8G&#10;MqCTx/fU/fuABzyz5knAin3SNWY70BMISTi96aAu9VaAOYdZh3LCmd7TUik11SBYNbiqYtuMH2qh&#10;wygpKa6blBTnTaBKCXVJSlDH3ANUc1BNOMfDrGPwgxi0oFXqpFsqiaht4qFoEtPXkC9TUBASiGjW&#10;QsEHUDRFARZuBmI+Ai38RloXZuFKmSOYN4utWQoJHxYhCAAKheWBndrG/vhrvCdQlBPnlKpgcNEE&#10;KQJPqXVsEOxQYICnW/eFuUcIAu326NscYEXzGGr74n6BKL4uD5mQUsld8JjNe/wnnlZK7dBP1pax&#10;Znv90JTdOrvLrr22xS4IQpeOrbebpwWn13fZjdOC1/GtgtoaW9NZ6dH2xYuesBd+9V177KffsUd/&#10;9nf2uBTU3If/3hbM/aUARQ1amEzU7DGiM/dNgGbpSsyQ5x0yDCU+MdhgB3aO2RVB8LMPb5v942dm&#10;//SFmX2r9Du79+Z5qaoKSWmBSWDz2j6ZfRwP6BKk3FyUGUkMFfFTdGfTWUtXOIU2JXOcYc5peL1u&#10;sNoYuAFwoipcTSiToh6Yd8WDKaapmziCFAXXAaJCS8H1Wj9lvtTurlbqpkaFGdUBkIBMmk/9ktOt&#10;DL1rMhpxKyMU+0Cvq7w5DOcAYCzXCVh0TgcQMPfwSzWVEWeXI8CtVqJ9p36ovhzrW7XMOrr4aNY+&#10;gKtOf3bvF13n95FWdF5GmQn46YcpkHFNgAk4uddUMUBXxUwJUyC0weHKvep6NTLbKUjeLYr7mwSW&#10;LEiUWjqCP1lGMbGctgGt4pVh0hBZnXxRAAZ1lBzdCRwommSKEVRJ2IGbeFrvjm99M3e4K6G2SKzD&#10;fwUIAIabXUBCEE6mIKZenoCdHOfACjA5tPCZaR01bwRsVqJaeW+CFA2ESS01BdZWV+z+qoGOWo+P&#10;qpKqLVA+mTbxdLwrp0wxub+LHwFg+v+BFIla2mlzD1/TUGuBO8upueuU+qARMV0EEwfFEOk4zIky&#10;H6XvHakOejDAzGuvCec2cUrhP+IvQ+hACsZc5n0c8cfubaLPJ6LFlRFkZlXnx8gyKCjMNkwyOtHD&#10;ad5STq+g862pWCpL+9FsB9OP2sboqQGfVbTlQ9EBocG2UpmqFe5Ep3ExQ1kx7/0B6b5x3Pc2yewR&#10;jIn34jkJC8hbpA/+8m9s/lM/s2d+8wOZaT+z3IWPWY0g2qIC3K9nHyL0AhVCP0PdZdYrM7dYZsJz&#10;Dz1gT/7qe/bMw//NnvjFd+yxX/6tPfvbn9iCZx70QTG9H2/v5XKu/twy9XJe9EoCakLzFj8pdfGy&#10;39+xvWvtjXP77d075+zbz980++OHAtSn9u2X79oXn96zr7543/74+8/sH3/3kZ08us1q9G7xR9H+&#10;L0y7GQd8+KRUoAQr/FRtfBuPI8t3SFHLSf/cu9a12o61TfrpFAg086KWK6vVQmFgtjGP0mAetQCM&#10;XHEokwElzKrkOE8gAiz1gEpwIgWo+LaRUEnsC+CqlAlTo2SmnJN5+isPiMRwTgEKFRIppHpMO3xS&#10;mq8tkKlcqOsJRI1SU02lgpZA1aHC01lb6LBylSWwATcfIsrvEZACnbgX7gsoAk5XcwIZ49mxH53o&#10;cQ/cb7rvaj1Pte6Bv3yoISmYRSrcWQJEqfFv9EgQoPLQAiCg+Wm1JRiQiBEq413onqiOBxBJDQEj&#10;9z25espq6TwFvFBZgA4VzHnwf6UO8TA/3ZQSBBxQmZoJ1ZSpJ0EqItJDPbnicsjIRNf3oF0egZtM&#10;UVSoJcIMwlleIFWl8tRY5gGehCsQxOlmnJ6D0AOuB6joCcF9Vdqe7sfhpG2+PfNHhU8qAOWQqlNm&#10;J6ocRYU5gJIplzlSL1MKn5R3cielhJoaEgiG2ku9z3Cvecvil+hBk8IfI7Pwd6O3Aiks/Fc6B6OZ&#10;rKOh72Ct9xvdgenlMVARSpAizxn5uLbwBWUOfDePqjA8ag1FLwqSRMTTE0O0J0zduQ6owHFNHOf0&#10;mkg/U/QntEaJ8dsGW2gOU657i7CE3uYCb2/ooxkLcDjjGXm5Mu8lFcbHbeFzv7AXH/uxvfCbH9nC&#10;J35pS596yFY+91tbMvchm/foT+yl3/zQXnrkAXv+4R/aU7/4gT3xcymmX3/fnnnkBzb30R/YM489&#10;YPOffdDo2IxaMVLBsmdUsKkdIt4GRfKc4L3Ux2W7fnaffXrvkv3+s7fs91+8ZX/4+m374zd37Zsv&#10;3xScbtrHH1yzD959wz6Wqvr683ftn/74qb1//w0bHaj3dnv1ZTKjBSTU0+x+z2sBfnLEK2Fy0494&#10;n5QmgbiTPeW2U4Dau15m32i9CvAyr4b3AE8ld14DKndoh4oCTPhdEpQcHirITIELBdjBpX3SOqb/&#10;Elbhx3GTUFMc4wlMaf20WlOmrVamJvYKyAG0GMCAfMI5OR+KR8DAvNN24ME6IAa06PwOJ7uDE3Mw&#10;AxOgSeYn10/PlExYpnH/qENdS8fhk+LZHFQ6B397wBBgmuUTEniAEnDChKPdH/MBKUzqAEky9dgf&#10;H5UXTinU1N0JphJwASLTqgeYOEhCLU2rKAcSsAtYcl4HFce6KgJAmmofIJUUTbTh0/HcixQV1wAo&#10;3APQAFQAk7Z4wInEPIoKJYVvqrEiV+oqRwBbaRX5S3RsgIj7d1jpWn4evrHWsY3zRwo4/UtIJVBF&#10;zR6hJXPopoX4KGrwiH9CXZTor99RtdLb52EetWUwolFx9DkumzRTTiiZiIGKhr+zIdWvc67trbCt&#10;I7W2ZbjOtg432AaZGz3aB7VWLVMPZYFvCljVSUnVFb5sNflzlYEfUob9tfZ7VkChTSER5Xne7IX4&#10;J67n4NG16TWRcfaido/1DGXFwKJFbvqxPfbDJCzw491npntE9WF2onLod6lw6bNWqo9VqUyYq0y2&#10;+JmH7ZUnf2kvPf4zAeynPn3piZ/b/Cd/Ya/OfdCWPh9j6THaCoMV0Id1eY6URjZYanX+yw7C3qZc&#10;Y/ij0wen7PblffbJvYv2u09u2x+/vGO/++qOwPSWlNMd+/2Xd+2rT+/YF5/dt/feuWXXr7xuH9y7&#10;Zd988aF9+82H9vVX9+3YoU3KJPqzSTnhSJ9dO0iKSHVJc5lKOM+BEN+EZ6ejN9rz7d3QYUe29dq+&#10;jR023lOhb6G/LRB1h3k4t5P5h4oCVCTmqcUCJO6fSimrwaOQp+2YUd7LqAo76sihAMQAjqZxXACK&#10;KRUKXhOoeXe2q0BV5AUYXcXpu5Qr01P9D2Rmrh3nCLgFfFwlKblCU5rupUHnYx/fV+tJwDF8VfiW&#10;nnefWwIZ5+f42eelKQ1+kwgjSHCagRXwItFYm3VAy4GkbQ4PIAUQppNUC8DTPqtRV2kfAYPCTYEn&#10;oTqmweLwoQJCcHJABaiSmuNa6f6Y5xgA52ajVBjJoaVvCrgCXnqPAgMDJSTAoIZYl9QUtXJEmhOo&#10;WSPzuUbAwrkNZIoFlqSMmKZzpfioIj2Lw4llzQNAV3k8o2AEkNxhniUghck3h6DN1D0wMVBl+uPX&#10;FiyQYim0Pu8SBVufKPKId8IfxZTaMwo7iWU3/6pz3D/FtmGZhBtHGrzDud1KOyeabNdki20dbbQB&#10;HUMIAeop1e4xD6QaGJi0+CUpqGel5p615tJ5HgrRJZOFAFLACAi5HirKk/ufpOKq6V5YaqE91JOH&#10;JjAWnwon95gaN2OaAinOhXkJIHk+AlCJxq5SYalSYSlapsz16pMeT0S0OLFO+JjoF5xpCnRkzLqS&#10;Vc8LriqYUoM0ESKUYk1PpR3cMWSXTm+3N68etLvXj9i7t4/YJ++csS/fu2HffnzDfvf5DYHppn37&#10;xU2B6m37/LN37e47d+yN67ft4P6TdvrkWbt/9y37/NMP7Pe/+9R+/+3HduPKSRvqqtFHJARB703q&#10;CTgRnU5qrFghUBF+wbPiO8Q0Xu1BrRv0o9jskOq01/YM2bGdAzL7WqWUZf7qvhnCiup/r3UDSMrE&#10;ycxLKfxTEVFO31EUYgrzNMS0j9diZoUaRQUkmEcVYUa56YfSytRYbAuQsAw8EniYck/FKlQlTHWd&#10;pMZcAZHJ2TdL3AtQSZBhHc/h/jYpBp6BZUDINgDFtulKAB3jkMoA5s8tNQAcA14LvIkNEKC7Xv78&#10;mFb4nYAH1ekoLQeJq6VwmAMTwACoaKtG/FbAJZZRMWxPKfw3OheFFkhpiioBYh7WoOM4Pkw9mVXZ&#10;un+RtG+6bkAqzMTUKwLnA0RcowJVKui4yanlBBkaDaOgEnDYj/1dkendAKAEJzfl9N7Zlhocc+8B&#10;pzh+WmHp2GQKei8I7MN1OZe2M3VIAScyKHFS1HwxvI+rK8EGUGEaeTMTmWmYeoQWEHdDoU+mVp+2&#10;sw5IMeQ5YQQDMvEY8mfHZLPtkmmxZ6rVdow322atGyZYFJNPUEzhB0zdTyUF0lL6iuDEdIF1SsXh&#10;tCdhoqXQB4CTTMyoyYvC6LV89TEEFgmAoa7wX+FDw7EfkAtIoTCAKqPpcu7WSklZ4CkVRJgDJigj&#10;MpevJhbmBQGIPzAZ+QVNBbIVz1vJ6ucFWczmJQJwju0QkM8fXWe3ruy3twWlN28etEvn9tje7ZP2&#10;2uEN9uHds1JRt+xbmXTffPqmff3xdfvmk5t2984btmv/YRuZ2mqja7fbxi0H7eSp83b23Ov2xhuX&#10;7P3337Fvv/rEvvjknr12aLtAJPkthZJMPRQUTWlICVoAuk/viaHCJnqrbaqfbndq/Lsc29Fnp/YO&#10;2+GtvbZe5jjmL7WOXmip0cuav1BYUUU4voGLqyUKrkyzBDIHRQKKlinY7OegUXJFowzqZlSWOBeO&#10;aPxADJNPwqnOdRLc3G/Fccq8lWRaZV4G0ETp+nRWIjTAtyuVK/OnVKKCGknfUAWZxHKRwEEqFERS&#10;FHk8V8DRn0eKibZ/1NwVqNDTxIYg0wQXd/JSuKQiEhg8alr3g4JJkeZp/2RCsZ1CiHpANQA2QAWA&#10;KPDlAEHnpRAnkEw3HdF2pg4lPRMKys+tY5OKI6HQSIAKlQakUGKEIHAdhx1w0/OGYhIsgJLeN+AI&#10;Ey2UE/fCPsAllB7H6jpKrpLSfSk5rEiAR98PUHEe5hPE0r5+bR3r3RBzHr6XlgFWOM4FKR89mLio&#10;8iWuoOplejHtEKQYtJP+oIl7Gu5glGDGrwMQACpqz+hb3EcK1pS/tg+cINg1ltBHVb7347R1tMG2&#10;rWmyLSONtra7ysMaMCNRMJh6ONAxjRianRFOmhjEs2yRhx8AUExRGjgTiwUkMd0CkGG6EQtELZGP&#10;JKPEfaCqvBdPgQo1iEM/mteE6cMUSGLGAqcEXTcFpbao6aPfdxQfU6LvAXkn6qtsse75VS/U3Q2r&#10;bW1/ue3f3GmXjm+w+zeO2nu3j9qdawft9aNbbNuGUVs7Pmhrx4ZsqLffDh/YbV98+pZ9JlPv9o2z&#10;dur4Qbt64YR989k9uy4Qrd+807bsOmSHTpyxqzdv2xs337DLVy/Y+Qvn7NKli/bl5wx4+a1MwOu2&#10;dqTdQxaqlHCa45tys0+watUzd/M8ekf9+imsIYYt69cbSNFE5vDWHjuxs98ObeqUOV7r7TaJ36Kq&#10;nqjq2UqGCPKkoDDf8E+lgpxMIRJASerGQSOIRmFXZlbGJm6K/ZPviX2AFU7tRsIKqH0DhkVLpk00&#10;AMe0Whm5Wpm3Vpm+Jk9/d2VqIFTGvarAMk2J9cCK/ZkCpTKtYz+gRAJQqLMCKYrcV+eG0lIhjgBV&#10;7aP5VPsWJlWYdqnwh28pYABwUDOYV9T04Tin2cvsbleARNSkBbTSsa6qlNIACkCFeYIhUSoOF7+u&#10;9tf6VKABVboux3FtzkmUt0d6ZylMy5gCMkzJ5H9yWOh7OAT5LnrX7ivKYAJYHFJ6/66GlAALcIpA&#10;05jieKfLGweq7otjE6z8WKUAX5w7QSsgJlNP+QTYA32gjcOcMJJaKbs5DHNOl8FAqk0FnD7MAQxd&#10;sBCSMEyD4k6GPC9WYdc2qR4izDGrcMYCCEDQVV/gBR4nOEGCDXS8Vi4zrSbXoURH+JtGmm2wuUTX&#10;Wam/J1XC1PYg6ZShpFYcUlIpwKm9epkSbc+iF4bU60IyLamxwj+Fn4nwA9QTKoqYILoXZp6qd0BF&#10;H1Pct/fcqXtMTXqAFGoqmZBAD+XYS0iDQIx6o5aTd9KFmVi9XGpOpqzeBb0sHJUpd/30Zvv49iH7&#10;/N5r9u6tY3bm2Bbbv23Uu0bdMN6nNGSH9+6wq5fO2t27d+zuvbfsxMmjtnnrTqUdNjq2xnbt2mzv&#10;vXtDSulNe+utm/bu+/fs/Y8+sMtX3rBz587ZlSsX7fy5s3brlszCb770mr7ffXFfENxuLTWro2ZP&#10;MHXfFHDlnvV+eqWgUFFDtFsUpBjHkBrcid5K2y5Ve0Bw2r+xzfZMNNim/kp/RkIkABER025SKfMC&#10;HMDiphF/TmVK36ZltlUqc7niUeZL+7piciUUkGEdyZuT6LgUq4RKI96IfZLJl0zBZPK5KtPUAaRC&#10;UaHCRWKYqlIVOkBTDHBU8B1GKpBpn2pds0b35oBTqtL1SyjwglQcI/AsfEYmfVQYUFlA8xhvv6dl&#10;Ysbw8dBrJ8qIwp6CRCnw1OSF8xtV82LmCwozDzhFg+HwS6XGvtEFMLV+sQ3AOLD0PCi1BBzOEdAJ&#10;cw7TMnUGx/UBFdHtLHNfDjglehSdraw4LsIdtJ+Wmbrq07cEKMAqtbVLbeqSegMiOPJDyekbClgk&#10;1rEPDnlAxXaWUVlAzEGkfOGg0zQdE6DSfWs7cKoUiKr0g8LHRYuB6QBcHUO8GyEkc0Y7SxwCRJP3&#10;Ax4VyHZlckISqK4m4QAHCBRWRmGhh8y+pmKHE9HVxFQxSgvxT/iWUFOsb5eMJ2H+4bQlRIDRaPsa&#10;CRilETMxKWRiguVwVr4sk3OB1za2Vy8VyAjWlNlXsVjqRgoOs0z3gX+KewEuQAtgMU8Xw4CpTfcH&#10;rBxYukeASpgCSskrAqSIgBR+qFBVYXoCP6/9kzIckDLsFui45nBria3rq5MZ12Yndo/a7Qt77dN7&#10;p+xjpRvn99ipQ1N28tBG27N1jXU0CwbdzXZ87ya7ffWo3bh2VJB5zU6fPmkbNm+1jVu3WlNbp7V0&#10;DNjOPQfs9ls37Oati3bz5nm7dfOiTMPLMu3O26XL5+3QgUN2/MgxKa4bdvvmTbt48aK9I9B9/cWH&#10;9vVn79g7t8/YxFCjO9CJpndzj28BnLl3wZZh6oltG6Vr6J5yKdsqD+TEJN23oTUgNdno7Rk79HPI&#10;81pJ2tMRbR7NVUhACQABKSKzPUpckEn+IffxZPMOMqXk+wEw+J5QSx6moHnAlJzSCWIADDjhs2Jf&#10;/FcOPGVs349CokLkSQUNCJWp0AGdIpSRCnaJCp+Ps5eByqGmQlqtY2tV4OpUEKp0fJGeoUCQKBQk&#10;SPkCSm7Wbi+ayMQ8zm+asgANIIRyiYDSZf7HBwpRo4aKUcFXSqoLtQR43IzTPMCi73G6XUkObiAV&#10;fives0xQB1FAh/Mk2IQZpMKtey9ZFU5lCnRSYAliAamZxDLbMJsAHOt4BgAHjAplkjtc9C3dea5v&#10;kkw3V1Oasuy9K/BNdV2vfdR3AjZAje3Ah/O5z03vPJmQEQ8VQKoolEoHXL4O1YZ/S4pY39kT+0hB&#10;JTOPeUAlSJWqICpTVy23IRVkmsAQ0EmvjigpfEtAjFgph0OlCn51jvVIrQxKFfUxlBQBd6VEEUeV&#10;OIMmEGWOWsIspNtWYpY8jomBFntqfCw0hrWmBrFLAKIHTwDFKMq1BYJV8TyHVGvlAm2LCHTMLZRM&#10;hwoh+ydTLSkjEuADTph8AApV1SWVxaCjvU15GZSi2xcglRLLqCkUZKMUCQqKsdcObO6zC8c2251L&#10;B+zjt1+3L967aO++edoun99r+3dN2dhgr40MdNjGdYO2f886O3lsu127fMSuXzluW7ZMWEd/j7V2&#10;9dvg6AYrKW+y/qEJO37qpF29cdluvnnZ7r1zzc6dOWYnju23KxfP6LgLdunC64LaUbtw4bRduXzW&#10;3tC6u3duC2I37czrp+3j99+xP3zzkX396R3btXFQPwZ6j+DZUY7ECcWz42frkym/pqfM1g5U2frh&#10;Gtsq1bSDioypJtu7QSbflg47IFjtGKu3Tv0c8glBUOGl4a3HSy1RQaKwaoqqwHdD8po/QKWMC4jo&#10;QymBKjmhSV5LmC2jioBOUkuoLAJDARNQwsxjWkVm1X5VytwoH4eSMjzQAVSs/1P/E2Zchc5fRebn&#10;flRYUFWz/U843TH/CG2IYwQVPWueoOEmH2pKywCYUWC47zy9hzzBxFNW8FEnAIPCTsF3VQIcWdb9&#10;oKYw91YuIHAz9gdCKV7KwefwCfMrpsn5Hc50B0y2jWPTddmHawIyakFTgQaY6X5IoawizIHj4j45&#10;b6g+7h9YABPgQtBmod4ptWw4yQGRAyqDVnJyJ8C4GuKa+obAZhpkOnf0ky5Ykxf83Jkpme2b1BTn&#10;QjFVCUQB/tRCQOqqgHnaYwpSPjoMXQZLLWFSEW3OFB8Q5hWR6Aw3TQxVFyaUm4SAigh0QYzx+WuB&#10;GI7z1QIU4+PleK8EowITNW3DSsBpsj86wp/orfWAyzG2S6nRs2dd4QIl/e0Idlz1nMy+F6SgXpW5&#10;t1TAkDorQVEtFERo5kGbvmg4G0qKsIfwNbmaEhypZQRQPrKM1s2GEQk1hapinoBSFCDbUVJbx9rs&#10;7MGN9o6U0Gd3z9mX9y/aJ3fP2kfvnJY6OmKbp0asv7PD1o6O2v6dW+38mX126dx+O3xgo+3dOWUj&#10;Y0NW19VtSwuqrLq23dZOrbcz50/bhUtn7Pab1+yDD+/LtHvXjh87Ynt3b7djh6XGThywc68fVTou&#10;AJ60yxeO260b5+yjj962b7751D7//CN74+pVwes1+/LzD83sj/bB/Ws20d/oz0vtJu+9Q9/Av1ur&#10;4NRdahN95YJTlW0YqbZNa2pt63ijB3HuWtdse9a12N71LbZvfZNtH6vTz2aR5bzypAqqChHKQYBJ&#10;QZ0pIn1aYbG8VOpFBRoosd19Okpsw6EOwNIUVTWtrrQuLZMwKTEZ8UPhPCcSHf9UPYqLgqKCBXQC&#10;RAGmpKqYBrgEOzK8CgAA4piiDFQc68tKnCOlcu5B23IXPOWwcmABKSoMdF9Air6f6ImTdngU/DDx&#10;IoIc4DhMBAMgkAoYcCGQ0/tL176zU6iuAB7nS1DhvCwXLmc+wRBlxT4ChaYBNtYFdFBVqKe0j5tJ&#10;gAMIZNvinGEKJp+agwrgCUwJNkWuqAQvzVfqvROzFQ7yWaDhW2gKbACZw0w/HNYnpRV+Kt2n7gmw&#10;MfXjaR6VAQrwuUrTuVCD7nsqWiaLYJmbfNGsCWVF//8LbY4HR3aUeCIEgQSQUFVEmdNZHD1b0nUw&#10;kAJQFASgRHuw/sYiV1S9Ala3CkqX/uA0SSGIko7ocKwTtwSoiK5mFBf8RwQWDms7BcrDEWjHJ3OP&#10;hr/0A16Z+6JMxoXuk+qsEWDKXvFlINUjNeW9hwooQApfGY5xagwBJX4y7+9chRe/WacUIOZc8kGh&#10;uKKdYPQGiq9m81irHd01ZtfO7rXP3rlgf/z0lv3hk5v2zYdX7eM7r9v710/YB7eP2d1rh2XabbXX&#10;Dm6zcyf327FD2wSnDbZ986jt2DwhZTVkpaX1tqq01jqHxu3Ua6/Z++/ctLfvXLUzZ18TmA7blUuX&#10;7b3779rpEyfswN6ddvq1w3bk4G7BDjBdsHtvC2T337Qbb1ywi5maunHrkr377tv25Rcf2Ucf3LGT&#10;x/fItCzTh5/nvj1qK+m9YrxbUJLptmVNvW0bbxCUNJ2Qqbq2wbZPkgJSu9e3ClDtthdQCVibhqq8&#10;ZpVO30owOcj4CTDKzK6WWM7WlazChxg+K8w53yfbjwSEfB1T7RPmnH5ASignzDcHlc7HFJihzFBZ&#10;NIPx6G8CCFUQmkqkepUaimQGahkQAST3NWmaIAWcgFJKCUaACKWUQJQc53kCTaxDSQlEKryuCLln&#10;JabcE8DOS0nwAE4opVBFKCjMr4WuZAAHIABIAYUXHUz/X5DCjGRflE3ASmYehVrLSV35vBLnYV/W&#10;cY1QTirwwED3zDRqGqWqZt2LKyadNyAYSiwBsYAG1/oexQJSsZt2ARJq95gHLkAK0AAiQgocLHrv&#10;NJPBlwSoXEmxTecBQt7BHc+h40lpHrMv+bySKckzAKakpP6FX0r7k3xwUEb4JViyFRXVQHctDD1d&#10;4f4oavgAFMoKhzKxUwAJMJFGBKOBpmKpnfAB+Xh4UlvAgfAEh4SABpCG2gUlj1nKz1rm6zjtS3xR&#10;NY7zlZgST+gP+LQy63ydC/8XqonmMIuUlrq5R4t+FA+1jQCIBsaoIIBDjSPXxPxhANFW3RcNjQNM&#10;4XsiEVaxfW2nnTowZTelgu5dP26fvnPevv7gDU/ffHjN/vDpTfv9x9ftq/cu2Wcy9T64dcLu3zhh&#10;187vt2sX99uJw9tt87pxO7h3s60bG7BRmX3rxofs+ME9Ulav2ZUrZ+zw0QO2edMWO7D/gJ09+7pd&#10;u3bVrl65LMgcs62bN9m+3VsFsoMy9/ba3bdueDq4b6ft3SWFdvakvSNgffrJ2/bpx7ftzOnD1tla&#10;Y8sXPmcvPPFLmzf3QZlNr+oHUGTrh6odSESS7xF4dq9rE4jaXDHtXt9s+zYJRhtJrZpvtwNbuj30&#10;4NCWXts11aofUYm+A1ChkAakEmhwYAMi4INycqe3wygKMr6qMN1khiklCLHeVZKmmHfua5JJ11K5&#10;Wj8IqefMP8V8Iw2FfRu1x1Rg6CcnCPfWF9lwa4Wt6ZAS76m3DYMtyps1yofFUn4rHVRu/inzJyAB&#10;KGryWIezHUXFepzkwAoYkXKldjDxgBTJzT4BhGdwczSfBtG4IZbrORa4jyj5kDDlmAcugAEgACU3&#10;zbQftXnMo2YARYIKgOC4BCyOcWhQkLlXTyrcLDucdM0McLGvvgHfR9eLMIYFfv50DOujgOOzikLu&#10;SgwwcIwS9+wKTN80/EZhjqXYKOARTvRMQWmbm2purlFjh6LS+Xjv+qkAKqbRsV3U2LGfB2vqXJzP&#10;YcV1s2txbIIUvqdqN/Giu530rkj43ubQWJdqfqrY8cPQbIKRX0jem6VUFNNuwQCfFLFTQAowDbeW&#10;hYpSpmqiu5ESRg8OUOEbCkc2TWNyjW598Q15v08y09xspPU70KCJhwpbZQ5/rcdkMjzlvinuLSVM&#10;PNrb9QlyA1JmOOKpjfP4LHxagpCbeLoWSgpnvQ+TpeQBplpHCMO2iQ47f3Sz3bl8yN6/fdo+fvus&#10;lNI5++zeRcHoiuAEoJQ+um6/R019dtO+ePey3b/+ul147YBtnBiXWhq2HVs32GvH9tmGyTEb6VeB&#10;37fb3pDquXzhlN24ft6uvfG6bdsyYZu3rrMLFy/YO/fuSA1dsWPHD9r+A7vtnMy/Y0f3245tU/ba&#10;8X127Mge27R+3HZt32yXLpy099990z796L7deuOMjY802bNP/ch++sBf288e+I799sHvK5O9IPVb&#10;ZptG693HtGuqWVMgVSdINUkdtSm1a16KaYNMOgAlUO0SsHasbZSiavLRczYN1Xo/8DRTqs6XCSVl&#10;5kOmZ7VvwAj142pHgIp14X8inAB4eQ0fkNIUKEWtHOpIf36ZTBzDdgo+viTAVoYKy47FQQ6kMPFo&#10;Q0esVFtljr53vkOqu7bA+gUlYAW4SONdtQ6t0fZK/fAKXHUlpcWUhMPdTT0lBxeFWPMJVIAJSDGf&#10;fFL5KCrtm/qDqi9ZoTxWoh9stQ22V1lrdZ6bIRQk4IBiAQjAAYgk8ACyVLuHaiIBLVI40KOGj/3C&#10;jAu1BLA4r5tFugfOlRQUy266aR/UVTLxPAAyu5/ZQGId0eAoqwBZgI99HHACgF9H+5IIeUjwwNTz&#10;gFKdC/8UgCrJ03U0dYjxwwJgmucY4roAFftG4ro6JoMe54kU8ANifn+6N0BEcljp+6GomIb5vNjm&#10;0DF/UxnxQAscVgwkyQAGpGh0jOO8wAFBACVOdabUstFgFVgQDOkR4zLbmA8/UexPpLOHAQhc9cWL&#10;tZ/+nrTQF9TCh7XUQx4IEaD7lfwlNC95XBn+eYFvoczLZe6ox7zERMRRT/KwA6m6mOaHiVcuBZft&#10;iwlIZQBm4ZY1zXbmwJjdvbTfvrp31f7w8TVB6Ip9LRh9ITB9/cE1j/7+VmD6Vtt+99l1+/SDK3bj&#10;6km7KUgcPbDN9u/cZOvXrrWenmEbGpm07Tt32Ntv37Bb1y9ICR2wa5fP2GUpnz3bt9qe3dvt0qWT&#10;duHCEW3bL9V02F4/KVPu5hW7d++W3ZX5R43eecHo0KHddlyQunLxpN26ds7evHbBzuh8Y/2tlv/q&#10;i/abH/6N/ex7/9ke+eV3bfFLj1p96TIb1Q9ky1iT7ZxqcUABnZ0kgWqXqyhGbm51FeXrlHYKXJvX&#10;1PmAoesGqtzXGCP96EciMCRHdlXWDMVNuEwleewTcAFMZM4MXglITGm1ToGlIHgMjzIkvhP2db9V&#10;SoIWUwCW5lE9xD6hqlBGmG+YcQ3KrGHmBXgai5f5tFlAaxfEujKIDTSV2lBLuVS98mxLmasstnEs&#10;5wVcnNdVVQYkpsW6PlOSm3+uqmi3CIT1/NnfHAhRmGgL2C5gNtBYWffQMKuLGDd5MggAmwQqFJBD&#10;6ZVoy+dKTCDLkZmZQhDcBNT+CWYzcU1xPlc/gIRCrncaDvXMXwVcgFqW4n4j8R0cWJomE8r307LD&#10;1eEguAAV3o+OcTNRU86bwOKKR/vOKCSdl/ygeVQV+yTF5SELAkuCmQNQ01B4cW2ex2Gl53OYah33&#10;l2KjSIAKHxWw8k7vamhfVvyqoFQoSJVJPeGHKvVO+92hLghQuwd4Aj4MfBCR6B4SkCX8IphgwCk1&#10;PsYMA0q1RTSBiFRdQFMYumahKw56TWCqm8vTX0KQorEvpl9DSYysjGpDsQ210CEfjYWVCaXKMOui&#10;SQzOcRTcKveL9WodUF3TWWZnDk65L+mLD16zTz+8aO+/c9Xu3Dhlbyt9KoX0+y9ueePerz590z5+&#10;/7q9e/eiffHJDbt25YRtWD8pdSM4TU7a/t2bZIJttItSSu++d8fu3b9tt25csuNH9tqWjWNSVXul&#10;ei7YtUtn7cTRvbZZ68bHuu211/bamdePSynts9s3L9qdt67ahXMn7Pz51wSs2+5j+vzj9+yS9hnv&#10;71CGft4e+vF37eff/c/20A//2l59+pcyORbaiMC0frTRtk60yKxrliKUEprQ8njDLN9TQ5h3AhVQ&#10;ogYPxcTgoAzrFb5HfV+dC7O9TXBK/SPR6wD+oGSMiqHnAABIQklEQVSmVSpTYrbVKANXaUrbvGTu&#10;ea8Imro5SBLQyExkMi9YKuD+t9b6BLvUqZ33eqkpxzgMldlRZN5HlfbBr1SlwlSrc9XjUOX6KjQk&#10;QFOnApAc5LG8yPcBSDxPZzVxeTOqKykxlFYCFarK46RQeVILPjCqVFWhnoueO+lBs3h5qBFMKIAQ&#10;akZqTIUJJUWHe8CJAsUwTG6C6ZmBM6qHBHgYXCG6CCaeKkINUixVAhnj7QG2gFv4qdIy56EwO5Bc&#10;OVGgZwAExNjOtoAThV2g1zth6grLjwl/VUppP8ys5Avy50Vp8Y54Fq6h7wNo8Cu5U5yOEbkuz+vO&#10;cJ3fYZU5xLkH5ZdkNiZITYNR25nGvWcQ1nGAMgEq7l/f2UG1NCCFmYW5F8op+pcCUklN0RwFUzDa&#10;vOVEE4u+GhtWhgdKwIqE2eWO6cqo3sc5DahQOFST0+92Vf4Ch1R0o0uAZYw6jPO3UpAq172UrqIX&#10;hOd13OKoXWwvl6yv8DTYWupKyju3w4yjuh3lhFNfqYuaRqV+KbzD24btwzdP2Udvn5NSOW1bt+22&#10;9t4Ba+rstb0799gHb1+xzz64YW/dvmjXrp23YycO2bbtG2VuvWbXb1ywvftkgm3caKdPHbM3rr5u&#10;d+9clhl2zd68dd4unDlq+3Zvs0P7d9v1q2ftrVuX7PzZ47Z/zxbbunFUJtxuO3lir449Yq+dOmBH&#10;juzw5etSZh9/8LZ9JlPurZuX7eDOjXrulfaLH3zX/vbP/4397G//oz3z6x+qML1owzK1N4012maZ&#10;ZRuGa2zjmmot19pmAWnrZINtEZS2CUL0DcUUSJFwjgMxTEEaD1NbS4UHISIdgjihIOM9dTbZ16Bp&#10;vd5vld5pides4bT2tnVSL8m57UBRRsJsQxmlsIKZmrzMj+KFJaZeqDIV5UlgAnIJWglSnnTuBA+m&#10;QKeFXgz4k+qPnGrwpp3lKD7dW4JWMu9qtB4/FKEGtLVjHcBCZQGqtgopekGZY5KTvUigQFmRCEnw&#10;toGYVlkBohlJMtWAVKkKNwXOlQEFjsKpa9FsJqCigryEqn9BSImueHGys5yUlsdR+f4BPtYxJU4q&#10;wWl2ClDpnoA/19X1XRVpOq1E9G6AD0oJ04mfBhAlxQ8k4qpIybwKUEVtGpAAMA4TnRPoBWCAVaiq&#10;FP+U4JOUk5uCHKtvwjY38bTNj1dyZcZ5p+8z/GXAKfxoumedB9Mu4E9NX4QgeMQ5vh9q1OiZEwc6&#10;MVFEVBMjRBMK1EiK9gZImHL4goAS8wRIznTTkoZEDyc1gMInxcixmHo1jIjCQAGa1hfTCRqdmEVo&#10;QESqY1rgqI3gTvxV+MhGia/qqNS0UoCk/WDUEBLEickImFBWdOwWAaSrvHbywtFN9sX9C3bp5D4r&#10;KWuyV1fVW/PAmFV2jtnmnQftg/s37eTRA7Z96zbbtHmHTazbaJu2bLZDB/fapSuv2wWB7aLMtvv3&#10;r9jdu1ft6uXTdv70EXv9BG3xTtmVC2cEqxN2WaYaKumLz9+XMvpQsDpq+/dusQP7ttmRw7vs+vVz&#10;9tmn9+3rL6SYzh+3dWO9+mgL7bEHH7Af/NW/sx/85b+1ub/+sdc2tQnavHsCLjcyqOdonWDDOIK1&#10;mq9S0rZxLY/V2UalLYLRFimrLRPNtmlNo60drLaxHt5TNAQnJox3DXQw6ehYzv0+Uhyd1MbWoUQj&#10;EWg7JJOJedrT0Q4TUy/5ntxEU6FNyYElJeAFTAUJZeCFVIXPfS0Oswxo2f6oqHR8csp7zR/XUIZ1&#10;JaUMDKimgaRlUlJQxDlNb9e6WhQfmTzbD6D5+bJzsg2lhZmIouqoynVzEVglZ7vXBOreS/QcJcAW&#10;IGRQKHKFhDJU0rmTg5s+jyhwACQBJUaG0TP6PnpnAjLvBbOOY0iYe0lJJeUUUeW6HnDQfTv4dJ4A&#10;lMCvZVce2ZR9ARVgctWkFBAKR3RSeglSXqWvxDb249gwDfVOWa/jATDnQ8kwdQBngEoNnYENy8wz&#10;tp53E6xjWT8NL0En3htAC7UVQJ9ReWFezpigbJ8NV/ZBjQHQOfmLntBHmSu1tMoDOBnxdm1flXfa&#10;v36wzgdmoGbP287Rbs5r1eimFwUTUIpmKvQvtcLVFKYeU/dJCVyYdCgpQEWTmWr66SmSkioFTqyP&#10;ju+AlY8+U6JtSkR7Ew5BzSAJRRWQKtY9hF8qNSAGWp6Is6miX+9cO7pjxD6/e86unj1oBVV1llPd&#10;aZsOHbTclkGrbB+yq2+csmOH99qOLbtt27b9dvS11+zO3dtSS28LSjfsrIcM7JdyOmfv3r9ut29d&#10;tOtXzrhz/OLFU1q+LBPyrv3um4/syy8/cPPt6tXLUk+v2eXL5+2jj+7ZN1++r/PdtO2bpyxv1RJ7&#10;4L/9lf3Zv/6f7Dt//r/boz//rjH+Wo/uf90AMJJqGsV31Ghb1ghCQ1W2vr9S30KAGg5QbcXZvabW&#10;1o1U2ToBa4Pmp4ZqbLyXmDTGQyx0xzM9TNIbZbMKJeqIGjRvFydI0QMlPSTUFuGYRN2qkMtsYjtw&#10;8l4z9R6nYaXCzfHUdtEbAcoI5zfQ8aBPTCQVHPepqJBSaB1SWTwVQAJO7jBXpvVATV2TtnmoNgam&#10;CMhEoCbgSeoJ2KRQAuZZh1pivwSptA/TtI8fq/1YBlRFAoKbeAIRkecdghSwws/Fdcu4P8ECdVWC&#10;qScIACUvsAIlbRUpOERFAyrARQFje6jHUEOhjjJIaT2J9bwP3hEFk20Brog6d9Wld8d5XGVQqCns&#10;Wva+4jVPQQZgDjHg50BL00xN6Z1wfoATzudwQDOtE6RTCqVCTFIMBZaOc0DxjBnQSMRBlfHdZykj&#10;Bxc/LU2BVVmBjtO+yREf9xhA5r7dxPMEdGbMunR9nnnaJ8bxuobDVvuy3SFVVzjfehty3DQATsTa&#10;TOpvvGGo3tUUsVLetTAqClUltRV9O6FkiEUSrGpWelfBqZqfddGVS77DC3Mu+jTHH7VIBSS6aGFs&#10;OPxRKCnANB2UKQVAbdyAFBEmHoAaJtxB88lpnmCVAOU9MjQWqXDlummzfqjBPrwtc+/eRRsaH7H5&#10;qypsdW2nPb2ixvKqOl0lffjeTTt35pTduHnVPv7sPXubyO5rV+yaTLgL507ajetX7N47N+2uTMPr&#10;V067g/uTj9+2P/7z5/b5F+/a+/dv29tvvWE3paTeuHLO7t29Zd9++7F98N4tO3JgmzXXVtrjD//K&#10;/s//9X+2/+G//+/sz/6v/8V+8r3/ZAwbheLZMtZqW8cBU4OtH2ZYeEFnoNrWCU7r+iptSt9kvdat&#10;zYaLnxqssUlNx/QzGemmXWWZDRLaoWfvrGPEnGJ9i0K9v+hCt72axtzRVS/gaRXAaDYDpOrLGAiC&#10;VgLRBAWlRSI0gL7GmQde9SWEdzAUmf7KWsbUwkQDPtGEho7xwoSj4HgDZQqXCn74oQQAraNAM4gE&#10;BYVO6bhOuh7XoeavShkWheP+KPZHZem8CTYeaU7S+QAVigogsS1BLbbNwIwpkEoR5Sk2itAIahWB&#10;ML2AotC8hpI/uxf8uGcKFsok+lRfqfklXvhISaUwD4xS4XTVo+QxQgIYEAJIAGw21FhOqon9Q92o&#10;sOpZ3KzUvqQw61gf2xIImMa9xDTBinsOUy6AFXCKYcBw9tP9cTxP+NVcaWH2AQugQeIcWs+gFxFm&#10;oO1KgMsrCnRNTEAUlNcAap2HIbg6QlHNwDOBKJmXSb2xHvDTkSDX5ljAy3reOV1Rz8FZncbcQzXh&#10;iyLAE1XlJl9/jcwsqSmHFEGYxEkRyCnzT8vAC5XlzWbcgR4jFTOluQomB+YfHdxhygEnlNJ0EqhY&#10;R1/nTFFSflw9Y/UFoEhDUlI4zUc6VTi7qnweWHlUObFYSph83q9UDQWKHgoK7NqZ3fbth1ftyP5t&#10;VlrTZrVtIzaxfrsdP3XEe7n87MObdvXKMbt2/Yy9c/+OvfXWLS2fkwl3zq5du2avnzlnx04cl8l2&#10;wb764r599dV9u/vOG1q+KCUlM/Dt6/YxaurrD+0jAW/vzrVWW7HaXn3ht/bjv/3P9u/+t//R/su/&#10;/Vf2xMM/tXlzH7b5c3+tD/GiIFNuG6SOpgYEI6AEhHprbIJmQ10VNt6pH0VvmNyTWk9PFCP6DkAZ&#10;hdNdTxgGwC6VupVJ3lIuUJVae22hAKTnL4t+uOn7G8B01xNsS/9guW7uYfZ5MxQlMkNdMb7DiF9i&#10;Wx0Z02GkDKPCitkHTAgTSH2Ro4aSuYY52ahzoc7Yr1nX4Fycv0GFgnvi3poqcqJGTIWF2kTOzTno&#10;FK9OZinAaEUBqlA1CZQevKntSUEllcT8n6YEqBoyOHCZtR9KC1B5vJSS1+YJVIwizFh8FfpjExNF&#10;jR0ApUviKhUoCg0FBhhRqAlBoC/1gBNmNO9Qz6P7peABFJq9AA8KJwqFKRCK+CgBEsWmewoABVwo&#10;mECK5TB9MsWWAYwpx6QCz3k5jv39PDyj7pXtCQwUeuCUaiABVAISy973O/3CV+fr++R6nmF/AisD&#10;WmFGci8AyM07vrG+Kx3g0Sg4wYqEGci9p2tXAiQHU4Ce6Qys0jqUFfcT75GfQFJZrON+5tD7Ab4o&#10;RjH2/s7bcJ4z4EKRoBUjFxPMSSNbD+gUPNiP2jNipvAZMfgkvQagfDAFvUsXN//CLwWMKgRDIIWa&#10;SirK+5Aq0N9ICaUVJt8ShxTdqwAeAEVXML3NMvukpjatabMdUz2CZ30GqQgWBUxtdOqvhJ8KSFGj&#10;uG9Tv31656y9e4MQgWN299ZZ++MXb9o/f33TfvfFDfvs4+t2561LAs9bdvOtO3b63EV7/cJZu377&#10;ur32+lnbtHWv7dl33E6cOmUnXz9qZ84dtttvYsq9bd989bF9+dl9u3T2iPW2V9sLTz9oD3zvP9p3&#10;/uO/tr/+9//Kfvw3f2YrXn5M72ClDek9UqtGZcSkFNJ4T5k3W4lUbmOC0GhX+Nx436O+f4zKHANJ&#10;FEgBAV/iiXi3dPInxcRYZ6gl+pwWCPjIFKZaQcedj8oINO4FLAlAAAST0NWVEsd2Aj1BDph5n04Z&#10;xNi/URklNfr1Zc6l63AeEtDrdHAWxvl0fOofKgZc0M+tpcLjjDrri/QcBNvGyDAON+5JZmV3A0G6&#10;JTYk6JKonUvhBDi98SnhWyKhtgDRNIyUUE0ktjVSCMn8en62JzBhzgEzpr5O4MJcJaqcfqNQUPSn&#10;3iYV2q1rc68UVAp+wCpqnChYFCYKNAWJAs57p6dKtgEUwJIKIcopQcpNYV07Is4xj6W2tK+bkLp/&#10;V0p+fPimAFHyUwWoooA7PLRvAC9Lvl3vQdcMxbQ6g1PcL4UfwDqM9Bw8D3mGH1rKOxzjeSiDWvJl&#10;+fPqvbJfPc+qcwCqpKySkgJAM5AKNRfqSYDUtePeYz/uhfP7uQG+zg3wuS/WsX0OcUi9jWQkzKt8&#10;KakI3gRII+2EIlR4BDrzoZiklFA5+qMz4CSKphdTS4WImKnkqyI1M06egORQUgJGgClBCvMuTD4a&#10;yNJzQtQIRi8FMiMFHgoovRiQaJi8Y12PQ4r+zGl2A8SSyYfjvKOG/qNy9KKXW3nOSwJbmd2/edz+&#10;8Nk1+8PnN+0fP7tuf/z4in370TX78N3L9tatC3b92ht2+swF73BuYsM227nvkF29dV3AOmu79hyw&#10;AweOavsZu3Vbx3z4pn3y4W27fvmUbZwYspwlr9gvH/iu/e1/+jf2nT//P+y//cX/bd/7z//GHvz+&#10;X3pXIhOCEuYb/YqPyzwbA0qdgn473eDoHWreh4HXe6adozcnamUo8egCuU2FntFJyBR1JRSCFT6t&#10;L8vRFIVKLEn4HlKmS3KaZUwTIIXfB0hFirADFBYOdDcLGbxAoHGTUMAASAAEWAGRMMlCJTE4AYBh&#10;3k1ETdnf4afzYWK2CphEj3Md7r9JkGnRdUhAsQ1FUo5qyUZwkenJdduUWlS4WpVZ2/WXb0eBKQEp&#10;nN5Mqanr1PGsZ8o6FBg1d7NDEfA3pRpB4DVtCkqB0IsC8KpWQa9Ypb//SkCHskMZKq/qHaa+0Smw&#10;THmnoWAyM0bHAgret/tvdC2mvPcZSCm/6zysY3uCFXFSHn4gWGH2oULc0cxxDqQw8dwJDaR0rqS0&#10;uAcKenz3KMycG8ChvpjnmuQJX6fzoLriXsN0RbUAqgQJ1vN8mP5JZSXwhhLjh8J6auKzH6HWR0+e&#10;ei9S1SQP6tQzcw/cZ1JWCZwAiOvH/YeTnGmALWAGrNgHdYvpOYdaPfo4x3yjryFXTSr83mm/YMWA&#10;kt52r02ml4ABwPBRDeqPR+T3gKaDTRF1jomGkorh1JVJ6JY3SwlO1VJSKCqghe8K/1NACdXFPCqK&#10;vptwysdIMIQcdNNUQvc11l3jiopCjKOYHhYo2ES0uykkWKGqqNUqW/2SO+Ovnt5hX3980T7/4Lx9&#10;ee+iffr2eXv95GE7cJh01A4cOW57Dx23nfuP2ZYdh2x87RbbuXufvXH9sn34wVv2xedvSzG9bTeu&#10;nrLu5ip79fkn7KUnHrZf/+h79uPv/hd77Bc/8HgYTBZCK/DFUOM0rHczQliH4I86ZSAJb7zdIhNZ&#10;6pVE7wx0yeyKsQUlU+Qqg0zAX7xFhZCROZpUuOvLcpUpVipT6AOSMckYZAYlJDQfnsyA/E9/foIs&#10;qebHtMLvQ3LQKDMCG8ATGVR/LWWQpJYcTgIa4EFRpWYv3m+5zuH9luv6+Kh8quSwyo4DhEmttQt8&#10;8SwComBIQGSrlpsEJr8PpRqc+JxT1/G+nwCIpiihpIiSQ51lVBUQalImB04sMyXsAEgBMubd/NO7&#10;YT7V7nXp2h0CYAMFVGACUuUkAaoKxZAllnmH8ZdXwdJ1/f16oZd5qUIUEFAh1HkACDBIhTLBgcJK&#10;QWQEGgpjqb4H25JiombPfVIOopmawTg+2t2Fycc6zieTd7owz/ykAlgBS67v/h0dHz4tQdhBEA5q&#10;vnnAKBzpPGP4olA3fI84L9tQN436oTAFXrGsPIr6UqIdH4CKtnyL/bl4L8msI+F3inuMeDrOnc4X&#10;EA8wcR8pcY/sO6e7nsbCq9yEc1NOCVABJgCFT2SiuypTVJXuJ8FH5dHfWeNi2u/R7YpHoFMgVfCi&#10;BpBIc8wM/siLHEoEJnr/UbTXE7BQUZh4bANQJOZxnGPuuTMcSDVEP+bU5gGnZBoBLoasYp0PwKDt&#10;Yf5J5ur8patfkPLqtvdvn7TP3jklSJ2zj965YEeOHJJq2mXDE1tsx55jtu/ISaUTdvbCFbv/3n37&#10;/PP7gtM9u3PjvG1fP2CLXnjMvv8X/8H+/i//o/387/7CnviH79nylx51EA8INhMy4RjHjjTWQ3xZ&#10;sfXrXnp1L4xdSI0joRFExHuoht5zt5Qn3anQiWBTBR9MmUUfkcyD6dYqODFqbLNMO0bkqNZ6HzII&#10;8Oijl6pQE2uSZH5y0PJ3dscsScveNGXly+FbEmgI0AzQKAORmZTcLFTGAFCubpThUqgCJhvrvD9y&#10;IKLjQlHNJBzQLSghgQmF1KLM66pWCTXYIVMQODHMlPvLlEG5Bse6AtM+wIp7dIe4Mja+JZzZQAZA&#10;JTVESv4muhFmG0GdAKtOz4Afi2G1klmX9uc8+LnaMlB1CvwdqEgqGfR+MfMIYqVfK8w+HOgUklTz&#10;ROGn8CU/lQMH0Oj8rEtQYR3HsQ648H1SwQQunCNBiCkR5HwvjuM6KKlQTeE0d4BpGdBwztgPNRVm&#10;2PRPRs+N+Tl9DR07A7bwE7m60fEorgBX3Bd5DlAkYAQk4gdGim0BNQCFEmbEGAYORVHVKfkAopom&#10;k84hI+jx/ljn6k35CPOZewFKXI9zhl9P107LOk8ynefQRxMqij88CUihlgAUjYsBU2pwPC5YsR5F&#10;RdMTgibproUYpgmZYgRb4qeip4PouVMZVrDBL9VWzd9ZDy0VxagkRcufVeF4UTe3UECi94KsllAJ&#10;ZcWxAMebwQg+DimpqTVSUtsnu23jaIs7k/Hb0EyEngxQJkASPxXnIQaLATn7BYzblw/Zl+9dtK8/&#10;vGLffPKWXb142nbs2Clzbp+dP3/O7t67bV989a7D6c2bF2zH5jH9FZbb47/8keD07+wHf/Uf7KEf&#10;fdeWvfi4/+0ZOYcYMjqRo4vkyV6BXOYcMWa8RzrpowtmOhOkK+JmzFmvtYzaT8DM+/DudYncVabh&#10;T11bRE0ophGFW6pQhZvxzXBWUsNCVXDqA4j2U6nPamqRaBSa+vPxIEQyv9Z7IaLwaAoEPJBSCehQ&#10;qwUoAAZR5w4YQYOmMpiDrqSUsdyfhULSdt8mILFvcr6TfJvWe2NhZUDWcW5GjAmTUGYdGVVmQ4yV&#10;R1gEz6vzKIPjA8HRykjFbm7xt1WqZgw2qZVKFdAKCpyeKYEnQYvaPJrRRFCnzqHl1F0wviec5sw7&#10;3ACQ3l1SZZiIhCO4o1/vwe9f9wVQA6orvSADpunARE1RHgCIiPEIJ3jWVU/ASt9J12Odhx8IFg43&#10;QYJts53hfCNf1v2yjhQgTD6nqLULAMZ1XaVkIIiUgBL+HXq8JJQhqbt0fMyj9Lj3DGL+PAE9fpRu&#10;yulbsZzUVEAszMs6qfnm8lzlZ1wROeGfysBWzfv3/QKa0/en98x63A+urByOsZ3nZB3LnAsIho8M&#10;v+oSmXsqTPiaiEcCMACLlBoXT/RU2WQfhbDGRqRWojZPSSrKTTyBCrMPUDGiL6YigMI88wBLAaOv&#10;JWKsKKBV+fOMgTHzFj+lm3vRC6zHWWXhCzFEOh3vETBaIlABHsAnCGl5oq/WIbVhpNkhRTU+XePS&#10;BzsKzgeKkDphZBl6Qihb9ZIeeKldObnL/vnLt+yfv33H7B8/tm++fM8+ev8d++rz9+zrr+7Zu/eu&#10;2OH9m620cKX98id/b9/7qz+3//aX/94e/OF3bOGzj6jgzPdzer/vut4EPqaucsGbNmPhr0vdDdMn&#10;F2CiVwlGS2ZI+ajF1Mdi9GGZoaUrXpCKmaePj3KikMffqFYZwH1OmsePw9hm/KGQ0jgmaUkeI80q&#10;82tK/9ekNPJs6gOIvn0AmVcP8zfTsVSp07wFNeXmmTJFMgHxLTFasANKoME/RUrKCCWF0mEe4AA4&#10;fE74sHB44wcEWJyL2r44P3FxOr+mHFufgSoUS4AI9UanZ2TaCgofIKLAaHtt/hIpH70XmbeYZUCq&#10;nEKn56PP9RQHRSIsAeCkrlyAFg2MU80eTnOiymkKU7g4osyL9N4YnMGP136cE5MWWHvlBApL77+9&#10;GveFVHpzmbXVFfp3qqawqYBR4Il5orFwCsoEOMynWKhwlkdDYXeSazvbYl2oKPc56T5mq6iZEIT4&#10;iQEnYIDSIKEySLFO70nryEv/UgUxlQkoCKTaQr+H7Brcv1+H59f7Iq8Ak/B3Bmg4J3Bi3q+lb1Jf&#10;orwpULXJfCefJuXINbk+37SKn6DglqBHmAFmXzJHuXeOi/wZoOLYgOIMGH20GAoeJlz4pAAO3cwS&#10;zFnvcGK6YajBoQWkUFKDhAMISByDqqJ9XZiEdGRHuECMdzfYXiqlI/NQx1Fjh18KFYWaQlXhM2Jw&#10;UWoDmcfMSyEIOMOTouJ8wA/zbmqw0SZ1f5h8ASpUDGoqgSpq/ajpI3AUUO1e12dfvX9NgGJ0YCD1&#10;rr379hU7dXS7dTWX2xMP/cT+65/9a8Hpz+zBH/2tPfPoz7ypA74iRlkhbsxDNFCXej9r8Id5jafA&#10;jnkpuDYzCEIJjafDhKVWM0XRMxZftFt7Ufe0QPsRuBpOWcyfqJqPP3ZyhvvH1kciBmUmgO4VhxCQ&#10;yiEIUKqJTvCBlI8+K0ihqlBc/PUBGxmHj42/yJ3USsAG5YNSciWl+8E0a8eHJPPOfUmaumNd0Ep+&#10;KTcT3eTTs5EhNQ/AgBlTj6PCHARKOgZl4rDSuioyoY4BQCgK/5vqGRNE3TQALNqGExswNehdNEp5&#10;1SrTV2v/2TV2wIUBGdKyO8V1PPskZznrPEATVYmiIcB0UfQdRTMYVBkp7eMqjQIrxUECmtwjYQfU&#10;Tg531nqNKrWUhHzw3Xi/SbFQ+AAKoAJCNDCOwRgyR7nX6AXAiDxnn+RzSr4oN9W1TDtIoBKgCrMt&#10;zCTUjsqSCjF5JRRKFGoKPjBDKQEAllExCVLTfi8glYGJe4/lzI+p78AzMJ+AAaACIJhihCrwswJW&#10;ONdl9unnWp31pkki/9bo3lDHye8UqilUoCtBT+F3Yj7uO+DFT5sfNWViDqMSbxhqEpQicJPI541D&#10;jQJTg5t6QAgFlQBFJDfTYQEBlUVMT1JfmIQAbZ0SNVberk/QSO36mrMuf/HjMCwUo/rim6JAO6C0&#10;DTOKGCv8W9QcepU8Ck7wTKPUMDAEJh5wog0haVwgCUUVNWOpto/CVahMQR9J4/2Ntn/npO3aOmY9&#10;rRW26MXf2s+//1f2/b/8c3vkJz+QYvqtXtI8627MFQT1LgZrpSIr9Oyl/mxrOnT+Fnop1TU07fUq&#10;9xxrpcDrOo1SRTRBIWCVpj2Fy55Vek6FlGZAMkW0X4vAif8JYGCD88Ex78h0fJDIBPwV+bD66Bmk&#10;aBcFcLzfHhV4/rrT47Npnn3Y12ta+OD8sQCGMovXyujv1yggYtIkky6pJje7MlMOuHiNnVKDMlYy&#10;54CMd60iWBIzBYhYB8hGO6scZrQPoztgwOV+Ks6JCSUA+ggzgFMFIymD9Ael8NFNiEt+wShGJlZS&#10;5k2QqlcBqNd8swpHM++MwpkncOUIUhmoQkHpPJxb7yQBCCWVQOQQ0jb3Z2X7sb5Y8GCKGYxJWbpC&#10;BRdwSOnQPAYf1WyoUmgxSTDLkznIN2uUqmjVu6AWk+0UWAADiIBTRJ7rnLo+wEoqy5vFaD8Hhu4x&#10;hSaE70kQ1rekMIeykUIXHFFOFbkBIo9n0vubNgf93YbTH38Q64BUMv0STNk/qZn0XbhfQMa+oaoi&#10;T5IitEVTfROmlfpOwKqlihrbAu0LPMnHATEgWq7vFOAK8457Db9VZpqyTveewIUKA35eE1xdaHN2&#10;THbaHqmMjQIVgAI8hBsAHYI2XVlh0mhdMgkxBSm0BB/iSMfUiWDQCts61mobR5q8ZrBT52iXQkoR&#10;5UAK3xPxUIxhB6RQGvhrMPdSu8BoD1jsNXcx0Keuq/sAeqQEKVQUgAIoEzJJgRZOdAaJQHV1SZrj&#10;wOXvvHTeEzZX6ug3v/yB/fonf2cP/v1f28OavvLMQ3pRC1yprR+JXga2jTfZljVNtl7vY1LXGNU9&#10;YNL2CZCoOmK2GC6KeKwWFWzvCkSZgAau/MG5HhHXNKUgmLJLf91OgKZETBMZG8c4iWGqARV2ONsA&#10;WI1Alz4c0MEXRfcXUc2rzKbzAiY3+5bIjKHg8eEFmArBhe1eq0MmTH9UfXgPKRBwuGcSAGHZo61V&#10;CFyK48vJYIQKBTiso1GwNxRWAYvaQmVyXXdAwN63eUTfqsr3YcBNzD0GWgBiQC8c8Vwnap5CFcRf&#10;PBKmDDVAUnwOJz2zloFSi94NYGrV37pTBaEDPwh/cfZTAQVSAIufRLWe2802nh14CwiYd4AIIPFt&#10;SOwzG2IOMkGBtnv4qsqA0jI9r9blSQnlL3reAz55h8CI+6RAo3K8cOleo+cHuhBe4t8RlUWAbXdj&#10;qVcYUNABjgNZieOo9ABaqCwgxvEOCJ0XJcU7AkBckx8Y/rEUdAkAuY/kv3I4ke8yAEUFTKaCBBr2&#10;5T6noadEvvAQFe2DycY1OI+rOj0v+wDgBCieAUg1lpFXqaEt0HYsAHxI3Fu+7lHmX3merwNUNYJZ&#10;dQH3QcVLOMJx7ntyBag865CMfMqzAjfO1d9aZWsH2wNS9Ok92VPtEEIl4filcS+qCUf5VD/9kVe4&#10;WQisMHPwxXAM/ioHmCBCojsVzEFMLsIQiHeizygARa8FQIpYqLpiFejCVxxe1OhFVXyJtw0EVqim&#10;iBXCdMtxiKCm8FXR4BgTjP7SUW3rBuptCqD01boJiOPem87U41NZrT/zYjfdFks5EfG97MVHPTPS&#10;MHnzWIvt3thhWycbBVfax9UrNXiTIO+HnUbNzVJNfk857pCP9ok4fGdUR70+YHK0NuPHkK3eIUgS&#10;Dd7TVBaxQR4fFEGXBGa6Pa99p2tHlFAj/FXJvPicyLDecFMJP1PyO9EfD1Na2TPctu+nTE1jTpSU&#10;1/ap4PjfWfMUDODpgBE8ABZqh3snFCHBCMBQ44ffCv8M67ydHg56zBWZSjRzYTswA3RD7ZWumnDI&#10;Rx9ToaY43oGnc7iPygtc9lfPCiv3zT26I5oCpHsHUJh8Vcq0tSr0KKZ6mQ3N+ImkIJpVSJhvVIGp&#10;cqe6rsf+HK9Chi8K9ZRMOFdIugY/E8IWkjmIHysANgOtAJXgA0j03txRrymQKtV8OJMjLgm14epD&#10;18VM82+mxDwQSvuGOU+hjZotnpXj2c47wPQjSp2eIrwxsa7FOfhegIJzYF4BJs6FYqOwO5z8XFJQ&#10;3KODM5zhvGNMLaACqAAEEEgQ8x8XKitTMsAImHKfwCgpH8AVjmz6jMtMPP042mr0060r0Y+3VAKD&#10;oNeAU2MZFRCANEdw5D5nlDxA8mW9B86Lk5x51Jav0/mbymmZgJuoxravHbSzR3dh7pWE2YZiwN8i&#10;GKGUGByBIZ3wT7Hd1ZO24avy2j7mVYgxETmO2CnCEHCo0y0wzm76eYqO9XVhqQ7il/AxRUGHyHo5&#10;DLxZrWvR5MahlIUQ1Oa6yZbinujx031SzbrfbvxkNMZtFlBQPIKUAEXtI238uDbHonpo4MzwWvxp&#10;WzSl9nJtb5V3hLdzbbvtmmq3HZOttmm0QWoSPxyDREiVUWuocw3JrGOoL0AJZOl1FGVA4cbsQfUg&#10;77saS6y/rdIjq4FSV0Nxlqn04jN/ExmMmiwyGKYcH4m4EjfPlJDa/MWQ+rkyBRh1FlC5j0kFCXWU&#10;p+0MLukOWmXGcMzO9T8xmTsyYdQ6sRz+B3wc2q5C4B3RKaGUgAhQAigAhhROdcwa/W21nsQ+7I8/&#10;LTUYBlzsg7O9oVR/a1di7B9g4tys4z3hx+Kc7qhXonBGP9wRc+Sg0rMQP+QFM4MUCfPPfVXal2VM&#10;QYIscWp3EJrB3xn/1SpdT8oKH1VSTJh+AAcAkap0njqdj22ELZBYn2r/aHyc9ndA6V0S7Aksw4+m&#10;82Vg4L7DX6QfgPZLwOXbkUIpho/FFUIGA44BZOwDXIAB+8S5QhUBmGjPhtM7YOIKjnNk5yGvxI8H&#10;JQf051u+8gYmJOdy8BO/xXvk+jo+zhGxWpwbtcW2UIN6t4IIoOqVOmbqUNH7Aoqh9mm4nuvAxBxL&#10;QOmsx2oqcXChshq0rV7TWh1TgwksYDWx7EAK5zvgDBdHuDuoKcS0W9PTaNunBiUcRm3PpjU+nYMK&#10;wmlOwSQBJUw8jyyXkhqUKsHcYx9AhkmIskr+K+a9BlCqyp3mKtTevS+hA4JVBCmWCELAh07qsmBG&#10;qTYKfms1QZyEH4SDHLiwL4GcHnGuc+EsB3hsIz5r1H1fDQJNiyf8YBO6PvdJSAKKa8ZkjE7eCBGg&#10;V4dtUk7bJlodUhulmDYOUylQ79vYB/jynG46tldkZiNNPfgo+ljUxqngebW8TKbWapkhbs5hAspM&#10;bipxuQ+gwn8RGZWMQ6YiQ7DMev6q4dwmxiZ8AewHUFKDVM90AgTNDZIvymv0BCqUFGP744Al1sYL&#10;ujIvGZ2CE9HKMq1UkJIpQeaNzujCLCKxDIy69EPpbSz250rhCfiSAJf71DAnBRLUEmBzRab9mvQu&#10;8G8xUhD7ASWOAVicB5My9cZQoz+pg4dn1z0mQLmKogDpvQAF9gEMad7hhBM2S4QuNFEA9JduyBLm&#10;IYlYKXxUCVYkzD1qBYERCXU1W20xj/nq05QwuWT2FS+VYhLwaURNP1Nukml7MosAhIOL9+vfL7bx&#10;XEDMQaX7ASh8Z/YPH1WCWeQPzkn+ACYAwmt3kwLTe3CwZ9eJn08GSZ2D78o6ltmH5dn3F0AMZRcK&#10;KdQ78wHD8A8BJNT/RH+TzK1K/6lyPwlUDYJNqCJMv5UOF+L4AjJhAjYJSg0CWL1+JAQhd9QyRmex&#10;78PxqDuux/k66vA1ixEy7Sb6W6cBtWNqyDaOdtloT304zgnepGACm2TSMQVYrF8rlUIcVDRAjiYy&#10;7AscNg43urmFf2pckELpMMgCkAIu9Fow0Frm8U6oJMxAYpq8wzzNE9gYo7rQNbGUElATmOhhEyjh&#10;NJ/sq/OO2thOcxxqFhm3j+sCykioqRpXeg5RJUxB7m+zd4HS4Gbc5pFG7xJl43CYdAHaOB4lBqQm&#10;9CyjmgekbVStq/CRqAkDQPQ2QLsuzDlfbhCkqIaX+YaqwgmNCYXZE2bSs5ZP4eBPqULufzqpGXwS&#10;5cBHiT9zQCQya8pgFGLGQ/PeDVWQgRq1e0BqldfwPSdlE2Aj07M/BQFYJWiR4fn7klnZRqGYqb3i&#10;b4zZvUzvlp9JkQPYwwwcGuFbAjQ42ROEmG/Jav2AV/J3Jad8crYDMtanGCTOmablej+ERRDPw/1R&#10;EIAPMVRp+qeAYn46aVttngoZzmOpKeKpCFcgVgpIEfXvgZ1KqKNpGFGYM59VAhbJzT1ti+WYEq6Q&#10;j89oEYOE6KehhOsgQYh36j8Gvo3m+XZJTTHPt56GlAAcP5H4edCtjfeMkH031DE/mAQFFDjOY0AV&#10;ptKsWjrtO51HPMU8547rJBUlVQqk9a54x/hJ2c48P4WkbADUjIk3A6qx3kZ3S7CNc8R9xDxTzD+c&#10;5agsVFV7TZErpzoUVUWutUhdASFUUnMFPehSRgodVpx3oE3iplfW0EinbRrrtY1remz9cIfKY6vE&#10;SK3/7OfQjawPvS3oJFWEIgnVFKEHTFEqrjBUiGm7h//Ke0kATlrv4QedUlKCDENduZISbLpcFUHT&#10;HDfp6E0BJYWDnDAD4qKaGO1YMMCPlLoHBm6cC+f5hCDljWylrlBpqDXMOu51XQYY7nODpltGWmz7&#10;eLsrLABFYkh0fE2oJqCUVOD6AT1bf+bT0nl4RvxdhE7EgBKMNCPTs0bmnAovHw6TbpBO+dtqpJrK&#10;/YXTur9V+wEnuj6hkFNA6ZmSjt/yFmGOqTCsxlfBn1AZjIEOBKQSFdTiHP0FV5HJWMffMFM9AEpT&#10;IMUUQFG7F/FSLzuovHZPmTPic6jKDgcsBSMKw/wscy708yX/FOqKGisg5SZfZpolP5QrqEwt4W8C&#10;PAAIwLiPSft7pHgVprwyo+ZTYj/a7rWiBDhWGY151rNMbwmch+txfkDNM1E4qervlKnRh8lcV6Rj&#10;AGPAyhWYCp6HL2QqC/OubIWUCc7tJfiewkE+W0kFsKTIKJx6XhJASnAiAS2ms81D5v8FzAhZ4Ecj&#10;5QmQEgQo9AGOgAWAQgHzLdJPI4EBILh/RwqF4wFdUpMcz/cCRuEXAuQABpMPKCRIRAUEIHLVrHuJ&#10;PINiiveYoEOagVQcF3kjjudYzh8Ka+Y4ru8/4MxKQM3xU3W46TzcOw2dK6hhlXoFTAEpAUjQqkZp&#10;YSJKTQEmINVWpYQvq54G8yU20tVgWyf7BaceWzfcaeuGOtxRPtpVp33zvcH3gqd/ZXNwlKOMUEWb&#10;Rpq98AId0oTMH0xACnVaR6LPc0DlQaAq0DjScZbTjo94KSCFiYT5RlMWnNfexEVKCnXi0eGaopTo&#10;m5ygSzJ6L8cKVGGmEVslReXH0LUtQXWrHWLRCV6pgBnNdrhnh9Fwk5RSs4AFuGp8inoCTphz7EsT&#10;H2K/1vbiW8NEDLOOe6dvdExMhisnAaahjirRnloaXixtA7knmgAJ1o1lkrDUzkUNCG2zqgsXeQHE&#10;Ke3OZxVoarwKlj2nDEGNCZmDjCnzTOsLgdJqZU5ApXVsw3kOYPzvSkFR5qAQ47eq4rzKUJh+ONQx&#10;8/BbhRkX/h1AFAUIH4hkf/bXdV+I9mddVKurwOq83KMDSSmZcyxTW4cviuDGGSUkKGgdPimAlhQW&#10;IQjei0FLdLzXo/nUowLbehulpLWO+Cv2d1gpcTzvjYJHLZT/2VVIuhtKbE13nX5WFfr2+gurYKOk&#10;ANO0ulKhatA6nOVFi2UWK1Ezhx8pOckTrNoFTaLKabvHPD0reJS5no3t+K9ScGgCGVHrjIpcJngU&#10;6YdQLFWMs50fkMNJ79jvW9fCxOI9Axr/JoQVCFa8a34OMyAJ0xYI4K8EWtSuNbgptcohRCI/AYSk&#10;vEjALimmGUCSUEWCDMlhE34rYBLQYRoOa64HqBK4ABb7TtcE6ljyDeuiiU0owDL9TPnJhhIDcvGz&#10;49rADWVEGEJLZb7yCSairiWzjtprnOqAqkWQ6m4kdIjeZAds35YJO7prg22d6Lfx3mZBq17fvVR5&#10;b6Etev4Re+Y3P7JnHn6AEYzpCmO1g4pCjJpCnVCoae5BFyKzzUAgBdg6q1d60w+HnKCBuqGhMeYe&#10;VfV0PNfTRAd5BQ4Y9ydlCokwAcwp5nGSo6RIbYJQtyDVJ0gBpuRIZ5l9UWJuRmp+UGBEvQWkUElN&#10;gpJMTykj7h1zDgUVPYxqH0xAnOuCLjWAhDb0YZpmBQn1Q3U5IQOdMuX62ypsuLPGhpSoTk4j6/KX&#10;b1Em5xjUAsdRiKliR114ExAVOi/Qmqcgl+njAioKfKr1opCzrogAT8GLPzEfHsB4DZ0yRuqnJ8U9&#10;0Zc0oQaEJXg8FOpI22kCA5y81kzHAi/OF/viywjoBcgw97gHZVIyOIWTwqjEvXGPNJBmnufwaHEV&#10;Gua9NlAJ9ePOcR2TnpXkqgk1JQh5xLreWbwnTEOUqWAmMACtpMCSOovazYC9O1U1j/OWSogB1Gtb&#10;lX8HakibqIDAHFJKPR0AGcDCNEWep1o8otRxhAOsZn0vek1gGCxGlhltx0Wha9BNja7nPS2gdHR8&#10;OifHplFyHM7Zuwq/G8olfDm8U3r0TF2/5AuaqCkARUEHUMkMZB0AoYADF47HtAFegAGFAkSAEN/M&#10;3QFKSZXF/vh3IkgyQYt7mYFNUmFxHQDF+gAb+8+ALLYHyJj3bboH1BIKjXsHTvxAUb4cT54CcoCq&#10;qoBvRmgC/Znl6wdEjWCoq66GMllS1NxX2Hhfs+3ZOGoHtk3YtrX9tlFm3nh3oyysCq/JXTHvcXvp&#10;iZ/b0w//0J588Pv21K9+wAjGkmKVDP1UqJ3DJ0NUNe3SfGgrlgUDtqFAUFaAiUE6Y6jz3KjVEzzS&#10;eHzhOAdQQIX+pUIdhX9KgGlnoNBQSjjTGUyUGjiUEk5zzC3AxHH4odLoxx5eIHjxVyYkYVTnAZqA&#10;NRJqqVZQQj2F32kGVg0essA5UGutUncUJhIFhgJFZ3IdyqgoJeA0ItmJedehP7kXNgoWSiAVPBVI&#10;CqarAf6uyrwoDQouhZmp13rp4yY4ea2a9vO4o8zk4y+VfAX+0ZW5PDCTPx0ZQucAOCioSmUggMX8&#10;dOCmUoouTxCj5ob+ftzfwLzORwYlU3rGZAqouBb3ruujkPChUYMHuKJWLsIVaNLiMNazAnOeiW08&#10;v6ssTDi2ZUAjJV8UCdPQfXp6b0xZ5xHtepfs52CSssAHEwGS+Dl0jJQq6/hxpM79upTxG6kOp3BT&#10;CIEJwNQ8/qjkkwJQAAzIYMqhktg3bWMKyFBTKCsglbp7mfFr6X3qeMw9zHfey4xCDtMvzKfw8wEp&#10;gkC9ryhXUzIjdTzAcKWrbRR49uc78F3iu0ftGt+IH0z4LVFh+Cnj5+JOcT8O5UMjdL0/oC3oAhW2&#10;sx/wiHNHXBLnTjCamQLCUExJDbI/8ONnwXxKDkE9M+cNuAX8OIZjCehEOQEpwhCIoeqSOYc7pEcW&#10;x1C7yqTMuU1remxyoMU2jHbaloke2zDSbkNt1fr+Ky1v0XP28hO/sLkP/dDT07/+e00fsOcf+5nN&#10;wVzDdCMBH2+XJ7Cs6SpXwZYqkSmVGhkDAZZRVQMtxFMJQIIKjuwIdsT0i0bJaSAAbxrjDvQsSluA&#10;QFkRWuCQ0jzmHlX7UfsXAZNADWc7+7uJJ1CuESg5hpAE/FnEc6EEU40cAMX0S36qcJpT+9fggAV2&#10;RKG7c1cFAVNiQIqJzt4GUU4y7XoaqU4leDQ6afO/t2xzgORKAF+LpqmAUWtFgUNlkHETkPwvq4QS&#10;SQolJdajRKJbXZlUHMNHJwNlf1AKbfwlWY7YmhllpfMrgyRFBdBStHmF7gM41Sqj0UKdDBcyP/6S&#10;JM+IrFPmwmxKAEUVpPtimZ4yp6PGdd4UV8X9UzgJReB5XEk5kIiB099UycGk60cj4qh0APD0Dtol&#10;9Rp9sctUzo5FFeAojmrpqFEKZQC8whRiO5UVfKMuTEBdr54CloGIaVJPKCCWA0Y41NkvM+tU6Nle&#10;z7fRMr6nWFZh0zHM0wwn7es+K9SqTD4gzjsCUMx7jZ9AgkLymj/Nk/CnEK0OlJJ6BWYAiv0p8En5&#10;BOQCAHxnN/N1HPv5cVrPcUAugANgopY41gtMmsfPyLHRC0YyCWNfwMS3Jz+5eejn+H9DKvJKwMlr&#10;AMlLyofJYR/7B+ySOqOmL1pN4GsjvEjlVnDCb7ump8Gmhtpt6+SAQ2rdcLsDaqK/WT/7XM9Dr8z9&#10;tT0tMD0p1fTkrwSnXwtOj/xM6x/yIOw5kz06kQAAmAg7AFTAiAEBPOpaBdyr9pU2DNZ7bBK1aEAB&#10;RzOR5ygpV0+CCw5tmtgQDe7OcZloQCopJwIo8UNh2nnsFEnQYep+K50j1Bjt4ghjCAc8tXw0kfHR&#10;j/24VTpXzjSoSPjGACiw4h4IxsQRjgnKOYEoJhuR6PyRMedIVLUOtMsE7Kj2+CbaZqGm+HMDLByI&#10;3kFcllBdpNTOjUJJQaSQzwYRf12vwRKIUE5JrZDJ3VxK+yhVKRNUKjOmtmKoitQzIoBBDeGboscD&#10;QhJCNYWKIhFpzjofk18ZtkwqCGihrJD3ZMKUATkn1wBSNPato8tfAQlYcN+Ye0x5JhIgSeoQpzfP&#10;yb2iuHgO3gFmsPfOSQVDo35QAhHviHgmQhoc8tn7w085wDDq+JukBAiEpTAkUOHbYMo6fCkUBu45&#10;EuYlIQ86lxJ9RCX1hAJiGSABGFJSSnTjArASzBLQABPrU61fWo8ZyTnZBqhwoKOkMNEpWHnU2CrR&#10;5MrBAyAyf1ECSiSUjb6zvoH3SqB1KB6i7IGHN2XJYAOUivU+43xxDo4DCAAFKLHOVZvukxrFMLsE&#10;ObYJItxDhEmwX0CF90dcHu+T+QAmx+p96Pqc3/OEtpEveMek2T0iYH6GWcf3IA8FoNJPr6lC35kk&#10;U6+7UeW9o1amnQTCSJfDCec4NXgoKcoYLg4Gu33h8Z/ZUzLtPKGifvNje/mpX9miFx61ZfOftGWv&#10;PmVzUBuYSoAKE4rCjhohjohRSnBAEywJrHZMdNjeDX1uOhFpTpQ3QKNNGwAgholYqbV9gpSbZins&#10;IGKd8CMRXoCKAlL4oVBQ+KtQUTOQElQw6bQv58QJj4mH+YeploI06VcduEZ3u6nBb/TogJ8MVYff&#10;YVBAwvcw2UuYQZ0UVbWbciNdtZ6if3BMCamqZmKdYp71QArfCF3gUsAokNHsBlOV9QKYIIVpBIgo&#10;tBRwCjUKheHECYJkPfugtlAqwCqZDphNVMmjatwp7JkqZDaZ01WVMhg+qTwVlDxlRMIQwqmuQkBG&#10;1XmYoqhcZen6mIne5k/7RGYUsLxQKIMqU3MtYqHSvXJvqIVcgkMzAM0GLgU0Da7gUd3Z8ybTjVFo&#10;ABp+OlerlTLXMJ+0nXUe+KmMjzoD8Iz1B8wi+l5A08+AvzER+Uk9YfJREChEFEzu2wdzUAGhxrBd&#10;+852kNM3O+Bxn5SeC9AALiCVTLjZaipgFlPWATEGKSUKvSZTYA4yHcezeo0tUf70j77waVv9agyj&#10;7oDJwML7BhgsOywyIEQAa1ofJt+0UtJxoZ7CP8kywON8fLsK3QvrPeBV+0dIQ6gpzumg4xzKFwlQ&#10;JPbluyd1BIgiX+GXSpDSO9G7cvPNgRjKK/m9vFKoADAFrCrzlGeK9K1lpoXJR9vbXI9A72kMvxPq&#10;aaxXDBGkqMFbLwVFeeKHu2ze4/bsb39icx95QEmm3W/+3p7T8rynH7SFzz9iS6Selsx/wpa+Ikjp&#10;Pc8hoJERSlINHo2JMZ8AFWpq51rA1Gvbxtts+wTR2R1uQtEIGWUFqBxSAgiQI55piE7wMuWDuUZG&#10;JAZnUOYeMOukYOvP2qZM3CkV1UO3LoQpVNE1LLWGgqVUDIBhGz0tdigjsw9+LxIOb+4VX5n3Ba55&#10;/F1hTlIAuJcqmxCY1vY12loRfN1gq030Nem+ZDa2VHrXG92CEtHiPc36s3fhKK8VqMo9YfIFuHQf&#10;on8qVNP+Kz0H4MLEobCnQkuBx8wDPhRyL+wUBC27LyODFKlSSotjMYuiIzgVOH1INwOUWcjEriD4&#10;A2oZFQWkiLEh/ABQsb68AD+WMpag0KDCS/cu9EFVpYwZGTL76yoz85emGYX7pPR3ZJgqmrsAJqYk&#10;Qid4Hn8WwS78VuGHQQHW0A/Wapk52g9oMVgC26fhm0cvnou8XyniqCjsQCQiz1FmKvhaxzJ+LI90&#10;5j1TSVFf7LDC7ANU9FTq/TphuvL39uPpcWK5d1gHhDh3Jd3Q6PmSUsJPBYjYlsAFjFI8FCmZepiE&#10;dLRHog0gvYICKs7hsNN34V4Jfi3FnNOxxL5RYxqDK1Bbm8w4Cv0SvasIS3BYACMl5sN3FABLyohv&#10;w7yfQ9fmmzHlO3EsyQNdAUw25SeDq8DPxc9D3wZzj8hzzk10POck4TeinR55KZQTx0aecL8k34L3&#10;w3pfZn+Ut5RSFrhJU5eaQkxGVBmuhPiRdNaX2Wg3zcqkmsa6bcOaLls73CbV1OpwwuQjTy+f95i9&#10;/OQvvNZurtJzj/7Ynn/sp/b8Ez+3Bc8/HMpJYAJQSzRdLkAtV16cQ0v/rWMtAlCbO5jxJ6GqCEkA&#10;RjQ7AViAi+SOaSmriC0CbsRPAaZQSR6MKTVG/9zuLG9RwcaPoNRP0xFMAUwDwamrJtehlKqDGQuN&#10;wT1ZprZlWCZBf1brQurTsRzfh0mh5L4wwQhzESXmak2A7BVMqAof1PHDMuPwNY121ys12GBHjZty&#10;3m5O16N7XoeU9h92SNW4HEVNYQZSaFim3ySgBJDwQ6GefF4AxZxJ5h5AAk4s48OhcLtzNQOVx9go&#10;M/k6FQKgRSFNfq1qFf7w7eRmHdKrcGHCqICikjDf8Et5n1FKxE8BKUbxoL9p4NSie40uh1WwXYnM&#10;gCoVEpy8xEnhOylYGmPkrVLGYIqvBUU1G1LABoc5FQFeG6d7BbBpXweu9mV/P0b3SVs9N8O4LwqB&#10;ClotwZaZT6yWvzM+kxwVChUcoASsgFQa9QYVRd9O9OlEKAIJVeshCQJV9MQp00TnB0LJRHOVpEKK&#10;MkomHuuZnwnYjOBOFBRqigbi3KerME190FGSnjmBkcbPgDKZQRRoVBGqhBpKlEeoj5WudlA/QKJM&#10;U1RPqB/BQcelH0Z0iBdqiFgkTERXM7oPAMJ3ot1g2Soc9nwP/IN8A8FG95fcCD6UmPbzMBSOAXLZ&#10;dd1UVOL6KKeUAKrnDVK2DVDRfKlKMEJBASZ6PIhO7vhZAKdoVEyNHfFNO9cN2e6Nw7Z9asA2TXR5&#10;IOhgW6XKSY4V6Wc6/6lf2LO/ecCekVkHpF54/B/sxSf+wdvSLnzxt66elgpSSxc8JRPv6QCU0gqU&#10;FHDas77Ldk11egAkwZnT8UeCEE5o5jGnqE0jzoiQBFQM6wAagBqQiYWTnNo3EmaZ+5IEDuACdNYI&#10;EMM4ql0NKTPSla7UVJcKP+oKtYR87xQ42H9EimdED8o8gMMMdEDJBOuQedGu/TmWjvHosXPdYJON&#10;9zboXlB2dL4n002AwTFONfaQru/t6jyYjEEOol+gjjql2nCWD8ksdL+UtqWhfnCcY87QZi+q5FUw&#10;BIVmgSXV8LEtCm6YeqxPwYtkJE8qBAlMdD4HqFjvhV6J7bTZiuY2NK2hCQKNMamW1x9MGQdIYdZ5&#10;D53K4DSNweTzmj/uC4BK5dGbp6spAQHYUagwnTgXf0kyu9dGUcB0T/4nlimDEgGigAdnsQNH53UH&#10;uJ7RFZP28WfR/VMtT0rPMt1eT5meczHFxEKdAA7UCIBKyR33KhQ8J1XWUQ2PwxY/h57F3334tpjy&#10;XQdkNjCkF42N3RTT++AaybRrRoFpPqmmBCOWk6KjXd5sRUWK3jojVMGVl57bG0XruVB9gBG162Dl&#10;HFlCmaAqCEQlrzhENU+oCiEtFHg34fUdiGfyY3QOADSjkoAN6hSlzY+MfBLrZ1oH6Hk0xR/Ie+S+&#10;SN7ThExp5r3WVtumzUDOx3cGzrwPpeQnA6Lc+wysAlz+Pdwsl4UgOCUVhXOc52zStyAYk9imDaNd&#10;7mdaOyhBIxW1dbLXNo62qcyXeEzZ8pd+a/Of+IU9L9X07CM/smce/ZHX2M2b+5C9+oJMu5cfF5ww&#10;76SiEqCknlZkaaV+mg4pmo3QsJbaPMy/tb3VMpMqXSGhlIg1muiJ5ck+ItOBDcDIl9IRcLx2kGA+&#10;2n5F05bkLB+lPZ8UDWBxFaSEqQZcABRKil4GUpwKKgrVxTLrOYZ1gCtVE3MuEmP8r+kglgtFR0d4&#10;jVJNNYJSmA2ugAQgAsRQRUCIoEy2Y86xvVsvs0OFmhFTurStXyYHXatQ8xCO3nC0u+9EhQbHMUAC&#10;PkAohSP4vKY0o0EJpRFZWJ8UFSaQg0gFFkgBK+ZDqeCPUkbVOqbuTNaf2v1UyjRkbBQTf8OUUFSY&#10;e8wDKcy7ZuDN/es90Qc1kKIFfHJyIt/JmJgCtEdDSUWhkNmje/F70BRoAR6gkwpBqMh4nvBj6T74&#10;awM4JXcG61iPVgfEuj/ABKxI3usAyypkvI/ww6FMIniRhEmH05wEpFGUfJsEKeAEqHoaSpQn8j2m&#10;yR3jSvimQk0JqppPvirUE0BiCqBIAMvvTYl5X86SL/Mc/izxg6FvKwAFqMLMCv+S19SxP+8/ey8k&#10;N2P13viOQArlQ14iX9GvF2Y9CZMVZY7bANVB3uIbeHMl7o1r+3L81PgxoHCZd/eC1vPjJD+Sj8KU&#10;A/wRDwWUwv8V6owEoBxU2oaq837AHFAAK47nJ0H0OL0aYNp5G70KAbhOwqOj1q2SqaE2d4avH+kQ&#10;rDps7VCLBEqpm/m5gs2rc39lzz/yEymoHzmg8EO9JEX1ynMP26uunp50pbQyU0wrFz1rKwQlwERa&#10;teQ5T3N2r6OrFpqQNNi28VZPUwLTRA9V/vinygWwGD13opeGuqGyIlYqxyFF9DeBnphfVPNP9NJZ&#10;XJ0HbTqw8P2o0LR5EB2hC1JaWdfDtPNjbDVUUq9AQJAdplyALH8aTDR+TQBjf5QV58UkBIL4wagx&#10;6nN/kv62Uk7EOPVKVQEioAWk2JYSVeG0w8PHRIAhztwUKQ1wMO9YJuEkR01FZooYqWTusQ4l6LV+&#10;2q9Fz0lm8wDRDD7JT+MQ0DwZLDmhyYjJ3EvbkiIj45P5PIhOGT912+LAAiZkZq0n7ADlhInXpveV&#10;zD16WuDP6H9WJTIuGZU/K1XkBB6ihFBRFAAgmprEcG13dPMs/meNcAS/J90b95Weg2kKdvQCRIFC&#10;pSnNHhMPUCUwh09K9yNocU84dZOzFgVLSkqqQ+Y5U2r1vAcELfeowHRjAqJe9KzEOAGpBB9gRO8X&#10;BGgCqwgliHgpgJWc567CBBSeESgD2nSP+M74bgEN1ksZCviulHRNfDIAimeYbe7yHXmfpHQ+vi8V&#10;CbxPjykDYkqA35uOKQ/RhAgzLkGJcyVI+fvVu2bAVj+31iVlnq6dTPoEnaiVw7xEpeNAj6BNtqUe&#10;FHj37uPS+0+gQvmhpFBOKFyaswy01XgD4B3rhr35CnBCOW0e77bRnjp9r9WWs2iuLXz21/bSEz+T&#10;WfeAzZV5N/c3P7QXn/oHW/TSo+5zWrbgaVvyylO2eD7K6SmB6RlbJeUOmJYrrRCYVmuZlCM1P2fv&#10;hi7bPtlmO5R2CVhMaUpCrR6KCac6y1NaHusuF6CiNwFAhX8qgidRYI3ahzZ+rK+z9UNNRn/k+KSA&#10;CMpoRiGVCTKoIWU04qWkYFBFA8BEhZxYGvdRKQEk1BLJ+3XKQEaIwrCgw/m8ylsmX8Tf6E+r83vN&#10;Hc0qiFSW2UczC+KeWCZgsx0Ach1NiX0CUvidHIa+Pkw85oFPhxcW/ua53up/duHlWK7NMQDMC7Iy&#10;eFImCVSemcj8hZLUyjQUbKqzmU8FhEJOxkOl+J/WwUA1r9SQljH13LdAYRIoPOAT8KjA4zDHzAvH&#10;uRSPCgSDOcZfNTIwGZFMyrzH+EhJuWmnzM8AE9wr90jBAkapto4pf33uk31SWAHrSfigGOiBewfI&#10;PCsgIOHv4dxAg/eAygBQnAdflwNP8wAKxUdVOaY4PxJMdJQvKoRIc/dl6RmYentA1I2eMw1n5SqJ&#10;+8+um1QV24CRgzIDFOqK5D4pntfBK3AWoHoz6AjYDgJ/JyrQeteYatwrroJoaF7kKhCQeaVIBib3&#10;QQJtJeZ5dv/hZNsAT/y84jq8D28qpPdNnvDzsJ39ta//CJRfgFcoNr4V5iIO9vB5Ahg36XQv/JwA&#10;U3x3wloi1gx/WaqVi+3xo/CaRiXySIQWYOatdtOOHgnOHd1lV04dFKiGPKRg+9p+mXrNyv/5fu3l&#10;8x+3lwWjlwWo5x/7sT318A+knn5kLz/zS1v44iO2Qupq1WKpI+W35QufEazm2lLBCt8TMMoRhAHU&#10;ygxSvm7Zi/b/AHMWLTaaLyaAAAAAAElFTkSuQmCCUEsDBAoAAAAAAAAAIQBNuBE6tCAAALQgAAAV&#10;AAAAZHJzL21lZGlhL2ltYWdlMy5qcGVn/9j/4AAQSkZJRgABAQEAYABgAAD/2wBDAAgGBgcGBQgH&#10;BwcJCQgKDBQNDAsLDBkSEw8UHRofHh0aHBwgJC4nICIsIxwcKDcpLDAxNDQ0Hyc5PTgyPC4zNDL/&#10;2wBDAQkJCQwLDBgNDRgyIRwhMjIyMjIyMjIyMjIyMjIyMjIyMjIyMjIyMjIyMjIyMjIyMjIyMjIy&#10;MjIyMjIyMjIyMjL/wAARCADXAN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1DTnH2cj0raDAw4NcJp1v4iJZU1KyAB5DWx/+KrZjt/FHkjGp&#10;acfrbN/8VXOjdkqOq3c0Z7OzZ9OaqNJEGJWSz2sck5GT9TT4luorh/trRPcHlmiUhT9AelJM0u6T&#10;Ybjgfwhdv4ZrNnTSdnoLY5Vfvq6k4GzoPpWiG/d1mW27uzFiedwAOferqsdmDQia3xsZPgtxWzAB&#10;tX6ViTfeBNJHL4lDHyoNNMWfkLSuDt7Z461UTGR0TJzmoyox0rGa48Ugf8eWmH/tu/8A8TUf2nxR&#10;n/kHaef+3lv/AImrINvaPSmFOaxDeeJh10mxP0uz/wDE03+0PEgPOi2xHfbd/wD2NAG7srlfiMAP&#10;Aep8feVV/wDHhV4an4gHXQEP0ulrmvH2qanN4RuILrRZbeJ5IwZBMrAfOMDA9elAMd4HiC+EYBjr&#10;PL/6G1dFsAWsPwS27wXp8mMGTe/5u1dB2pMYOwFhOP8AYNclc4+0xLnkRj8a6a9O3T58f3K5aUf6&#10;Z64QUDKOpl00+Yx4DHAGfrVTSW1CO+huRKTEikNFuOGz3q3qX7yJYx3YVoWVjsiXjtQwRs6U040J&#10;zcMpczn5h3HX+tXoueg5zVWMFLGCPYRl2Yn15qxC20gjgg5BpASsjRSENwf8mpo3AXBK8nuuahkl&#10;LybzwanR2Kgkyf8AfNIC3G48r+Hr2GKy/FiyS+Hmt4W2ySFRn2DAn9B+taaHKrkk/WqurgTZh/6Z&#10;nH14/wAKBnm7QTBscce1FaMmEkZTjiiqA6TTtTs1uXBu4MHv5groLbU7Ly/+PuE8f89BXHwaNpX9&#10;pFG060Kk9DEK3Lfw7oTbg2k2Z5/54rQhMkuZ45NQ3RyK6lBypzzk1XnuIhLt8yEHHO+baQfpSSaf&#10;a6aUFlbQwRsW3LGoAJ45p0ocupR5AuOQgXH45rORtSepFaSq0kgUqdrdVfcOfer4OFqhET9oOQw3&#10;AE7hj+VWx0pIqsveFl5XI9K1rSaLyUzIgOBkFqyW5BHtTYPDWjXX7+awieST5nY55PerjuYS2OiM&#10;sXaRP++qj82PtIv/AH1WSfCGhdtNj/M/41C3hHQ/+geo+jt/jVkG1vT++v8A31SbhnGR+dYf/CJa&#10;J/z4kfSR/wDGkPhDRT/y6v8AhM/+NAG8CD3H51x3xOcJ4Nfnrcw/+hg/0rVHhDRu0Ew+lxJ/jXHf&#10;E3Q7DS/CizWonSRrmNMmZ2GDnPU00DNTwWu3wLow9YA35kmugXpWP4UiMfgnRVxgizj/AJVsKeKl&#10;gVNSyLCUgdq5K5uoYL6RZplVimVXB5xjiur1S48qJVKbgx5Fc/cvYtvuZpBCqKS7OOPzpXLWxy+t&#10;65DpBgnniMqs5wobFQp8VbHAVdPk/wC/lZPiHVNAvjAs9y0qjcQIecH3rlb46Q8kMdiZUDN+8dwT&#10;tH0pk3PoOyvRqWjabeKpRZoQ+09t3NWVbAJNVrOz+waXp9oG3LBaxRbsddqAZqVjlfqaQyxu2qM8&#10;GrcW8oAsbHjPElUEOGUkA49elX0bBABg64+UHNSwLUQ/eY6dK5XxL400rw/r62t6ksjtEGHlkcAk&#10;11keDJ+NeEfES6s7vxveCWYhoFSIY5HTJ/nimtQOtTUbHUV+1wQXAikJK5YfT09qKw9K1KytdKto&#10;VvYVCxjgnkZ5oq7IV2a//Cf2Yu1n+xTqM5xkV0+meM9IuYvtDX0EG/nypJAGX614mJuQPsko/wCA&#10;H/CpTdwpII/shMh6ZXk/QdaOVBc9xTXbHVDJb2c0c7J85MZyACcf0qw0qqy52kgdyRXm/wAPpXbV&#10;r1GieJTalhlMDIZf6E16FJllXBkHH8BGf1rOejNqVmwDKZvl25B5Gc1ZD9qpHcrEsX5Bxuxx+VWA&#10;351CNKy2LSHNUJfHGiaNctY3skqTRY3YjJHPI/nVyI8cmvKfGpgHim63xE5CfMP90VpDVnPJ6Hp/&#10;/CzPC5OPtcv/AH5b/Cl/4WN4X/5/mH1ib/CvC2e3/hjNRSPGTgRnH1rXlZnzHvA+Ivhb/oI4+sTf&#10;4U4fELwsxwNTQfVG/wAK+f22McDIH1qMRxHqzfiKVgufRKeOvDDZxqsP5H/CuJ+KniXSNV8M29tY&#10;X0c8pulcquc4APNeVhY0Y4dvyNMu508hlzkhcjIosFz6M0SAR+G9KT+7axj/AMdFWiAprnLbxPDH&#10;p9rGsb/JEi/kBRJ4qiOP3MnvUsZZ119qxkAsQCcDvXI+Kkjk8L3EbsI/NKoWbtkgVpanriXe0xoy&#10;7R3Fcb461Ez+ErhACpLpz+NC3DoUpfhjcwWYujqOnrEx43SEE/hiqKeDY45gr6hZsQwztkrq/DVl&#10;53gayeYs7mXG5jk1Zh0mEy2xkXCvKASOuM81VhXO8ndQcL90fKPoMCmKhZN20lR3pGb9yMD1qeOV&#10;fsjR/NuYj6cVmWIi5kXvg/w1oRsTIOZQP9oLVGP754BPucVchA5JAOB2OaTGiyh2xFj2FfPmu+G9&#10;Q1PxHqN+pj8ua4dky45GeD+Ve7ahc/Z9MuJMgbIycn6V4qLJiATJjuTVwRMjLXwbqxUFbdceziiu&#10;cuvFGqLdzLbXJWEOQgAHTNFXyk3PTzdH+4frWNqJk/4SDS7tVYpHuD8c9OK6BrZmyc4pn2LcwJbO&#10;D6VBRr+H72eXVVRwFSSN1x+BP9K6hlEkcakKf95ciuZ06AxXUTA5wa6POLf5jwPT/wCtWc9zWm7M&#10;aY/LkUKqgZOSseB0+tWgT+lVSDjkrg9Bk/1q0pyoPqKhG9foSxk1z2r86m+EVhgdcVvA449Kyr5w&#10;l2eFC4HBq47nM9jDlC5B8pfptBqu4gP3raE/8AFa81xGThAD9Kz5JFLnKcVZFyg0dl3soD/2zH+F&#10;QsmmnrY2/wD36FXHRX7fmKgeAYzsGPpQK7KjQ6T3sbf/AL4FYniG200aZJ5NtCkmQFKrg5yK25Il&#10;7gflVK4s0lZM7eGHX60wNyK4URIF5GBzUolBHzdaYUVQOBRtHqKQGtbGz1C0a0kVY7hRmNxxvHoa&#10;4D4gxvaaAYmGCZ1Fb87tHJuV8EdCKyPFc7a5Y29tcLHiN87lBBbA4zRHRjbTR0Hhl1/4QiyVeWEm&#10;4+1X7GRpdQt43wFR8gAVw9hFqdhbLFbX58rAwjrnFdB4bm1KfXrcTzRNEgcuqpgn5SB+pFU2Sdzy&#10;T9OlWIgM4qNSDwBzT4j8+cVmWW0XljgkYwcYqwpxC3BHbkYqBSCeVU+5zmn5AiGBjLdjSGZniSQx&#10;6DPz9/C/mcV5Tr90thod3OCA5Xan1PAr0Lx9dvbaLAsewu8oGG6Y5rxfxAL3U5IklmjSJDuCLnBP&#10;rW0NiJbmbZaZHJZxu4+Zhk/nRXQW8cUdvGkiZZVAJDDH8qKLsk9He3JGTnn3p8MC44BP1pZJu3NJ&#10;HKAcnGKg1sX4oApV845z1rUHFs2WwB3344+tYizcg5OO1bUTZgPOMjrnFRI0g7DONg2yKyqQc+Zu&#10;/wD11bjYbVA6Yqi8m6I7ZGOByAykVaQ8Cs0b1vhRMTgnNZl7Gslzk/e21oOay798Sr7iqjucz2IJ&#10;LVQpPAqlJaAnkkVPl+gyfc0jh9vbPvWiM2UzaZGefz6VC8b7eX6cYx2q4SynPFRlyp3MFI+lMRmP&#10;GMtk5qlcph0xxzW1cvFKvyoFb2rHuz+8T60AXy5x3qMyY6nJpNxI61GTjrQAyVsjFZN78zrz0rQl&#10;YgHFUZsPIucj6UASH7igHoPWtnwkh/taaQ5OyA/mSP8A69YDZ9a6XwWMyXrHsqAfmf8AChvQEdgj&#10;knirMalHw2D0IINV4uJOKn8wtKXOAazuUWATjg9+zc0852oDnPU5NRjcRlkz9Y6fJjO3HRfTFIo8&#10;/wDiVck3VlCDwqsxH5V5te5eVMV2vj25+0eJGQcLFGqgfmc1yEseZFOa3jsRJajefUfnRTSpyeRR&#10;TJseqO6qMgZNRDlt2PwpseS2G+9U6uAcAc+tZmhKmSe2McVr2rFrcN7dayVkzhQDxWra3Ma26Iyk&#10;Z4zionsaQV2LI5aFs7mBB5BGP6VPGcqDWdLf26uytcygL2O0/rihdZsUQjzlypIIGe1ZJnXWj7qN&#10;VgcVn3WN/OOB3rPuvE8CRkQq7tjjIwKo2Gpvf3dwZscKCoHQVUW7nG7WNFm2sRyR25qCR2BwTx6U&#10;kkwLEA9DVWST0NambJZG4qu7ZBzTXmqF5QTwaYhxPHvWdcHMqn3qwZOf51UlO6VSOlAi0GG7OKST&#10;kVGvrjp3p3B59KYFaU8HPSqUnWrc2CSuaryR4BoArseeK7DwXHizupR/y0kC4+gz/WuQK8feH513&#10;vgdIpNLkjLAOZCR78D/Cpm7IaRvRDjI9aftIcj3q8tmoUDNMe1IdjvrPmNFFjMYIHA/4CRTJZD5j&#10;EdBU4jKnOf8Ax41SuNyBmx6mi4WPJfEUxuPEN7IOR5m0fhx/Ssor83K5qxMxmu5ZCeXct+ZqN1Oa&#10;3WxmyttP90/lRUpU5opkno3mIZFRctuON4HA/E1q6fZK0m+bAVThRn7x/wAKisLGbKPM+LdFyBtw&#10;XrSWRvMGSAo6Adh7VmrmprwWWlkAtHGW9hisjVIY4buVYQFQYIAHHIq/E6kcHn6VU1AfvASckr3N&#10;KWxUXqcnqRwSfM+qgt/hiskHDS/NnLbvz5rc1BFkZgrR8Aff3ZJ9ttYa48yXnuKysdc3emQStwfe&#10;tjwqkEt/MJ/umPj8xWRLzmp9Jdo7tm5wEI4HuKuJxvY7drLTySdu4H0J/wAaQadpTHmF8f8AXQj+&#10;tZST7jgE8dasRsQTyxP1rSxmbMOiaJIwDQufYSH/ABrhL5Ej1K5jiysaTOEUnPGcDJrsrVnMi5OB&#10;XDSMZL26bcf9c/8AM0AIQf1qFkw4z9asA4HXJ9xTMc9fzpiZatYprhtkMMsjYzhFLVYfSNRJyun3&#10;Qz1HksK1PCBBvbjH3ljHQ+9di+pKflEig+jmk2NHmD6JqhxiwnH1TFNbw9qpUt9ikA75I/xrtr7U&#10;bmBCdpKMckg5A/wpLXVhcWw8yZUYnAzz+dMVjg28O6kQNtnJnv8AMP8AGug0W2lsbMRTIY5QTkZ9&#10;66dYL503R3MO09MmsecsLhwzBmU4JHes6mxcNy2NVuLaM4k3YxgNz3H9M1I3iREH79VDHoAT/hWW&#10;7HGSKozTeWCc4I6fMR+tYmptnxFGzHaFOMnAYk/yrK1XXri6gkitotrMpA5yTWYszOXJYtkf391Q&#10;vOYJRMeiEHFVFCbOX2skhVlIYdQRyKRwM5ruDZWfiKEsxEN0o+WXHX2auT1DT7jTrow3MZVux7N7&#10;g10pmLRQwKKfj2NFMk9lEbeWhK7EC8KO1VgE80M8bHPQZxV9Eu724aKGDdnrzjA9c0i6DeXLnyZ7&#10;WQn+5OCf0qbM0bQqALwAee3pU89hHf2flKI3bBV43H3gcU3/AIRnU4wWIHA52vmse3t9S1SOc20F&#10;7AIWALTjygfcbiM0nESkjKu9BmtF8iOzfyI1yoAyfoOQT9Oa5uHR5ft00yRXG5WwVJbCkcYx2ru4&#10;rbxNCUEUkEiJ2NzHj07N71DLB4gaOeKGGCLzG+Y/a4vm98b/AF9alwkbe2i4WZzkOi3U+N0flhiB&#10;mTiteLQhbwkQqX3ffkJwKI/DHieTDmI7GGflmjO4fXdVuLwtr7OPPhmZB2Mqn+tHIzNyRWS0SOTY&#10;HBPRsdKurbgc4/SpDYTWEwiniaNgoPzd6lLlhgr0681RmS2cXzjcADwfpXm1tKTJOx6tIxP516TE&#10;xQSME6ISPqBXmWnZkjcnGWJPX1oAugHJOaaeW69PWpxGTkAc1EVAJO3pQBp+H7w2WpqxOEk+Rh7G&#10;uo1FFimDn7sn8+9cPGXVQ3P0rtrWX+1tAU8ecg2k/wC0P8R/OgDG+2OlxuWd8DgovII9MdKq3Lhy&#10;SIjsz/dxgfhxVcwuspX+IkgCmzlxDgysh7LjqfemB1Wjr5QhDzSBO6EAjH86ivIDFeTKwI+c9e4r&#10;CstR+zz5b5yeODwCcc1fk8VIjpDqlo0kWOJYT8y/h3rOSuXFpEOpXkGn2/mzvsXONxBOKxP7Siuw&#10;zwTKwBwSpINdG8Wm6whWx1G3lB/5Yzny3/I9aqf8IvewofKgCL6oxIP/AHyDU8uhdzIE6JEWdgB6&#10;lqp3s4nt43hfIZjg9jjNbT+FJbtY3uIImVGPzTMAF6f3sVV1eCyjRLdJfOuAdxMYyo7YH4GqitSZ&#10;PQdozOsTuOCBkkVfEttqVv8AZb1Ay/wt3X3BqhZk22nyBDgsNp9aSOVhjOP5VpYgik8F3DSMYLqE&#10;xE/KXznHviitJdRKqB83HvRRqFkeqGG1stMaJUNw03DiGQAn8cjAqssEaL5dvHPCGOSzSbue2SWz&#10;jpwPQ1hSW8Mn+siRvqoNMFhZt1tYT/2zFWp2ViXC7N5be6kgVBcPHsYlfMZu/uuSfxNJ5d7A7sky&#10;yZBGCZjxnPAxgHj274xXPPpdgRzZQH/tmKrS6bYA5FrED7LQ6ovZnSGa8cqpEw3yFlOyU7Rt/wB3&#10;27Y69KI4LqN0V57h1VWBCrIdxKnklumMnAHt9a5GbS7N15t0P1qmdJsw3+p/U4oVUPZnplvBJbqm&#10;1pnYLtYvKWHfkA9Dkj8BimwW7w3sTedfuCSuJJsoOrZP8v8A61ecLptnx+5H5mrlvpNiTn7OPfk0&#10;e18g9mX9b1lb/wAUyrBcK0EKiMYPBI5P6n9KiSWViVVlxjIOamttKsYf9TbRr9BV9bSPIxGv5Vm2&#10;UlYwrqe4gtp5PMACo3G3tg964jS13W/PSvR9aSOLRL5ynSB+3tXnmlMVtyOgPtQBZViCSKHOG5zt&#10;/rSMx2sVAJ9BTzCJIyNxXjIBFAAeRtIIHtW34avBDetbN92YcZP8VYRjYEbmPI9KWOQwTJIh5Qgg&#10;mgDe1K22X5YdHO4Anp61RuFUsu4fdP4VsXMi3drHcqOoDAY6HvWZNlhjANNDI7PTJ7+aRbWLPlje&#10;xZwAo9yavReHbq9+VHtJSegjnVj+lU9N1B9M1GO4AO0HbJHjO5D1rvLXSdPskj1S2kv5oQGZFjcM&#10;oV8ZAGM44HuMfk0k9xNtHGt8PdWdiYzbx56kvj+QNV5fAGsQRsJdTjRP4hG8jZz7Ba7iPysfPBqU&#10;ySAqzPAxUqe20NwPwzUx0mCZMNpsJ2j5mbzOeg4Vdx6DHXpkdzVOm+5POedjwjICDJqU7gY+XyJD&#10;3+lTt4UDOCLiQnH8Nux4ruZtPtrh3LxOhIIy0MyKMjBO5lx0yPxPrWQtpp0FzIq/YYEZTGcXEDBg&#10;eDw3I4J/KjkQczIIvBUfkrDJrEMTHGFKAtycDjd68VIvgG2UlW8QRBlO0r5I4OcY+/1zV5bjSrUb&#10;FvNLJ6g5hVl6YHBxjKg+xUde039t6RFhft2nllAGfNQcdhkP/LpTUYrqK7MeT4dagJCIb22ePszE&#10;qT+GD/Oit9fEeiBQG1G2B9Bcpj/0OinZD1MD+11JP7hvTrTDrMSnHlnI7bhWLuldgS2ApyAOhpqK&#10;zSM5Xr93J61kamy2vR4/495c9sFef1qu+uRHA+yTlicAZT/4qqQVscAMQOp7e9PEKK4kYEcYHNJg&#10;SS6r/wBOdxyOm5P/AIqov7RBOPsdx1x95P8AGmN85yMKxGfoKYY8zBONoPpSAm/tNAB/oc49BlOf&#10;/HqsQ6zEhA+yz8+6f/FVTKMXYBhxyBjpSEE/KFUAdTiiwjah163Ay0E49vl/+Kq2viO17Wtwf++f&#10;8a5mVjgKMDPHtTGykbEN8oHpTsI3dS1+2vdMu7VLOYPLEyKxAwD05/OuTgtltIRHuycc1dhDsvC7&#10;uOM5qfy0GPNiDHHrTsBm+X8oK9e/FKVIbjI47GtAJBuzuePHsDVd9iNhZNxPYjFAis7DA3ZOKelh&#10;JLCHzGikcbm5p5BVldgCoPPOaiu5TJd7os7AcAYxmgC/o1yWge2Y52ncv9a1Y7CNwH3sMjoK5aCc&#10;216sqr05YA9u9ddDcW5jUCeMemWFIZXl021YctJuHcYqO301LcsIb28iUnOyOYqPyFWJbu2TrcRD&#10;/gYqm+qWoPFzGfoc0ANmsOzXd84/2rqT/GqU1jbYwxmb2adz/M1abWbT+KTcP9lSf6VWn1SwJHzP&#10;/wB8H/CnqPQgTS9PByLVC3qcn+dW4NLsj0s4AfZBVE6tbLJhVlZf93H86m/t6FBhIZf0/wAaNQui&#10;19htUfAtov8AvgVcgggGCIYxj/ZFYf8AbSu3+qb8WFPXXGjxttwfrJj+lKzHdHT4TH3RRXO/8JFL&#10;/wA+y/8Afz/61FTysLo0RED8oJHY80jGIcqW4PBzxirH2WSUsD0zycjLGmfZmZhHkAHjntVDGJ+9&#10;YMXfAJJAPWmz7XKfNL8pyR2q6AxCxx/MTwAq1FNbyhsFNijgk9aAKkbjJyOSOCxzxR1LMOSTx7Cr&#10;AidphtQH+dMmQgsCFDscDC4xQIp+c7OSflGM5psbSyqWL4zyMr9KW6jZISRgkDGR3p8Ubwj7nGOD&#10;mmIcmxWZWPAOOOabdFWWNB9TkdaeqZ5A+bHQn9afb2MlxcbySFzjOKLCIo2ATCKAe+KQxsCGbIIH&#10;Fak0lpaIsNrCrSfxMwzVOCGWRiXUsf0p2EVTGx6Ln6daa0fzhgg4PPFXprtYQY1XaQecdaZHfYGc&#10;R4PHKZNFgKUqOAAcDnuBUIbq21R2PFWZp0dmdi3ToBioBhQMAH/epAQSRxn/AJZupz1VqZ5EMpz5&#10;hQ9MyJgfmKtyEuDlcY9Ki2cY5+hoArm3mjw2Nyj+JeR+lQvncSAf0NXkBVvkJUjrtNSibkl4o5M9&#10;yuD+lMDHMbHJH54phUnitaWV2GFVY09FGKqtGDzgHHcUAUDH82cUmDjjmrbrjjGah2j+6ePxoAix&#10;/wDqqTPHPNBwOoyKQEHp+FADhtx/9aimErn/AOtRQB3XV87uOg5xk1a4t4Wwckjg+tUwQZPlHQ+n&#10;WnhZJ2WIsdxIJ9h2FSaFqzCxshYMXY5wCeKdcAT3LK7fIq5YdMnoAKcFVAWAG5Rxk0kP72YSImAP&#10;U96BDY4BD94bOcnvms+dVypcnLEYwa1JmYgF0OfY1VWFWjLsCACAo9aAKk1vvjKFQq5AA3Z5/wD1&#10;VCFIOCucYHXpWwsYfe5jDFckjNQWhXzXaVQoboW6YpgzNuFEeSG56DB60wKyEgPwOB81aGoWSIVH&#10;moQx6Z5qm9vsAyF6Z4NAhIZBAS20H3zzVibUgbbbEpVzwWwOBURj/d/UdaascXmZkJK56UCKhj3H&#10;JbJNMMRA+npWrNa2ssSy2kjAngo3aqEmUZg3X8qBFRlBcL/COePWh1qQD5jxQ6bh1wR0oAjMbKRg&#10;nBpOcknmnAOsYUnpQMbcGgBh6Z7n3qNwRj5vrmrATjOOKYwAxQBCAwHY0hx9DU2Dn+tMYcUDKzAr&#10;15zUXIY7OB3BqV87sjioyc8Nz9OtMCN4s9D+FRMhFWVGeP50MmaYipt9h+dFWfIPr+dFID1G10f+&#10;KR4xjrx2qaPT7dZHO5d5I5A6cVm/bWVlVpwdwzgL0qSORzK5ViwxkkcVJZcnitolC7sk8Y7VDMtv&#10;FOgDLtY9hwKpT3H73aUYso+UAdTULq0kqu6/MR8qjtQBJPIGlYxkhc8ZqEN5UgDBlw3Q85q5HDEX&#10;TKYUDLZNVzEsp3eWB8xGSSetADg6ttC84GSvr+NVJZZCxEig45AHapp4DEm0E5x1xVW4UxRnJDNj&#10;r9aBiDbIVzg5ODSTCJnX76k+1FtAQCoIyOOTSupGQMfUHIpksRhiHAbPHpUHl7ixZu2andF+7nOO&#10;KhUjYwPJ9TQBCi478qR0qyzQ3KiOXCv2b1quco5GRz3pjSDI3AEdKAI54DBJtYEeh9abuJJGMe1a&#10;cPl3cZglbDbSUYjpis85A6AkdxQKxAzHoDTV5NSkDOTx6UwYwfrQAAc8Gmyfd9af260zIPXmgBg5&#10;AyOTTXB7jFOYHHytn271GzE9fSgCB+OKiYZP0qaQluB1FQk4pgN5Bp2WBHNNznnJpuTnOKAJ95PR&#10;qKr5PpRQFj0aJP38uBwBxnrU0KvMrP8AdQAZNFFSWJGFVlOM7iTmo5QZJAuR0AHHTmiigBzW534Z&#10;vvZ4qZIVUBcnAPUUUUIDO1BipfknjFZTT7pFDZx1oopiLWV2LyTk8inowRRjueaKKEBZgjjuGbzM&#10;q7ttQAd/U0y70a4thI2VZFGd2aKKBGeUjWFmcM7dhnAqo2eneiigBoYo27JBHORUrEXbL0jlI5I6&#10;NRRQIDbyR/K3IBxTJIVU5BzkflRRQBBtY55xTGGDz1oooGR854601iWPYk0UUAQsMn0NQsOcAUUU&#10;AMOVpmc0UUxDsD3ooooA/9lQSwMEFAAGAAgAAAAhAIvMwHPdAAAABQEAAA8AAABkcnMvZG93bnJl&#10;di54bWxMj8FuwjAQRO+V+AdrkXqpwCmCQNM4qKraHnoDeoCbsZckwl5HtgPh7+v20l5WGs1o5m25&#10;HqxhF/ShdSTgcZoBQ1JOt1QL+Nq9T1bAQpSkpXGEAm4YYF2N7kpZaHelDV62sWaphEIhBTQxdgXn&#10;QTVoZZi6Dil5J+etjEn6mmsvr6ncGj7Lspxb2VJaaGSHrw2q87a3ApaH28fn3vh4XqiH01vvwg6N&#10;EuJ+PLw8A4s4xL8w/OAndKgS09H1pAMzAtIj8fcmb7V4yoEdBcxn8xx4VfL/9NU3AAAA//8DAFBL&#10;AwQUAAYACAAAACEAhVDsK88AAAAqAgAAGQAAAGRycy9fcmVscy9lMm9Eb2MueG1sLnJlbHO8kcFq&#10;AjEQhu8F3yHM3c3uCiLFrBcpeC32AYZkNhvdTEKSlvr2DZRCBcWbx5nh//4PZrv79rP4opRdYAVd&#10;04Ig1sE4tgo+jm/LDYhckA3OgUnBhTLshsXL9p1mLDWUJxezqBTOCqZS4quUWU/kMTchEtfLGJLH&#10;UsdkZUR9Rkuyb9u1TP8ZMFwxxcEoSAezAnG8xNr8mB3G0WnaB/3picuNCul87a5ATJaKAk/G4e9y&#10;1ZwiWZC3JfrnSPRN5LsO3XMcuj8HefXh4QcAAP//AwBQSwECLQAUAAYACAAAACEA0OBzzxQBAABH&#10;AgAAEwAAAAAAAAAAAAAAAAAAAAAAW0NvbnRlbnRfVHlwZXNdLnhtbFBLAQItABQABgAIAAAAIQA4&#10;/SH/1gAAAJQBAAALAAAAAAAAAAAAAAAAAEUBAABfcmVscy8ucmVsc1BLAQItABQABgAIAAAAIQBU&#10;GvMhfAYAAAMjAAAOAAAAAAAAAAAAAAAAAEQCAABkcnMvZTJvRG9jLnhtbFBLAQItAAoAAAAAAAAA&#10;IQCjmPlKMcMEADHDBAAUAAAAAAAAAAAAAAAAAOwIAABkcnMvbWVkaWEvaW1hZ2UxLnBuZ1BLAQIt&#10;AAoAAAAAAAAAIQBju0PFXkgEAF5IBAAUAAAAAAAAAAAAAAAAAE/MBABkcnMvbWVkaWEvaW1hZ2Uy&#10;LnBuZ1BLAQItAAoAAAAAAAAAIQBNuBE6tCAAALQgAAAVAAAAAAAAAAAAAAAAAN8UCQBkcnMvbWVk&#10;aWEvaW1hZ2UzLmpwZWdQSwECLQAUAAYACAAAACEAi8zAc90AAAAFAQAADwAAAAAAAAAAAAAAAADG&#10;NQkAZHJzL2Rvd25yZXYueG1sUEsBAi0AFAAGAAgAAAAhAIVQ7CvPAAAAKgIAABkAAAAAAAAAAAAA&#10;AAAA0DYJAGRycy9fcmVscy9lMm9Eb2MueG1sLnJlbHNQSwUGAAAAAAgACAABAgAA1jcJAAAA&#10;">
                <v:shape id="_x0000_s1064" type="#_x0000_t75" style="position:absolute;width:54584;height:26962;visibility:visible;mso-wrap-style:square">
                  <v:fill o:detectmouseclick="t"/>
                  <v:path o:connecttype="none"/>
                </v:shape>
                <v:shape id="Picture 9" o:spid="_x0000_s1065" type="#_x0000_t75" style="position:absolute;left:2554;top:3129;width:13837;height:20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7R2xAAAANsAAAAPAAAAZHJzL2Rvd25yZXYueG1sRI9Bb8Iw&#10;DIXvk/gPkZG4jRQOaOoIaJpAQrAdBrv0ZjVeU61xShJo9+/nw6TdbL3n9z6vt6Pv1J1iagMbWMwL&#10;UMR1sC03Bj4v+8cnUCkjW+wCk4EfSrDdTB7WWNow8Afdz7lREsKpRAMu577UOtWOPKZ56IlF+wrR&#10;Y5Y1NtpGHCTcd3pZFCvtsWVpcNjTq6P6+3zzBoaiq3ZXXb0f3qrjhdwYba9Pxsym48szqExj/jf/&#10;XR+s4Aus/CID6M0vAAAA//8DAFBLAQItABQABgAIAAAAIQDb4fbL7gAAAIUBAAATAAAAAAAAAAAA&#10;AAAAAAAAAABbQ29udGVudF9UeXBlc10ueG1sUEsBAi0AFAAGAAgAAAAhAFr0LFu/AAAAFQEAAAsA&#10;AAAAAAAAAAAAAAAAHwEAAF9yZWxzLy5yZWxzUEsBAi0AFAAGAAgAAAAhAJqntHbEAAAA2wAAAA8A&#10;AAAAAAAAAAAAAAAABwIAAGRycy9kb3ducmV2LnhtbFBLBQYAAAAAAwADALcAAAD4AgAAAAA=&#10;">
                  <v:imagedata r:id="rId34" o:title="" cropleft="4129f" cropright="4129f"/>
                </v:shape>
                <v:shape id="Picture 11" o:spid="_x0000_s1066" type="#_x0000_t75" style="position:absolute;left:17314;top:3062;width:12926;height:20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2CtxgAAANsAAAAPAAAAZHJzL2Rvd25yZXYueG1sRI9Ba8JA&#10;FITvQv/D8gredKMHK6kbsYUWD1o07aG5vWafSTD7dsmumvbXu4LQ4zAz3zCLZW9acabON5YVTMYJ&#10;COLS6oYrBV+fb6M5CB+QNbaWScEveVhmD4MFptpeeE/nPFQiQtinqKAOwaVS+rImg35sHXH0DrYz&#10;GKLsKqk7vES4aeU0SWbSYMNxoUZHrzWVx/xkFKwOxYcpdn95v7Uvm/fv45Nz+x+lho/96hlEoD78&#10;h+/ttVYwncDtS/wBMrsCAAD//wMAUEsBAi0AFAAGAAgAAAAhANvh9svuAAAAhQEAABMAAAAAAAAA&#10;AAAAAAAAAAAAAFtDb250ZW50X1R5cGVzXS54bWxQSwECLQAUAAYACAAAACEAWvQsW78AAAAVAQAA&#10;CwAAAAAAAAAAAAAAAAAfAQAAX3JlbHMvLnJlbHNQSwECLQAUAAYACAAAACEAepNgrcYAAADbAAAA&#10;DwAAAAAAAAAAAAAAAAAHAgAAZHJzL2Rvd25yZXYueG1sUEsFBgAAAAADAAMAtwAAAPoCAAAAAA==&#10;">
                  <v:imagedata r:id="rId35" o:title=""/>
                </v:shape>
                <v:shape id="Picture 12" o:spid="_x0000_s1067" type="#_x0000_t75" style="position:absolute;left:31466;top:3142;width:20036;height:20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X21wwAAANsAAAAPAAAAZHJzL2Rvd25yZXYueG1sRI9BawIx&#10;FITvBf9DeIKXolmXUupqFC0IghdrBa+PzXOzunlZktRd/70pFHocZuYbZrHqbSPu5EPtWMF0koEg&#10;Lp2uuVJw+t6OP0CEiKyxcUwKHhRgtRy8LLDQruMvuh9jJRKEQ4EKTIxtIWUoDVkME9cSJ+/ivMWY&#10;pK+k9tgluG1knmXv0mLNacFgS5+GytvxxyqYhWt32B3Mdbo569cyr/32bPZKjYb9eg4iUh//w3/t&#10;nVaQv8Hvl/QD5PIJAAD//wMAUEsBAi0AFAAGAAgAAAAhANvh9svuAAAAhQEAABMAAAAAAAAAAAAA&#10;AAAAAAAAAFtDb250ZW50X1R5cGVzXS54bWxQSwECLQAUAAYACAAAACEAWvQsW78AAAAVAQAACwAA&#10;AAAAAAAAAAAAAAAfAQAAX3JlbHMvLnJlbHNQSwECLQAUAAYACAAAACEAsgF9tcMAAADbAAAADwAA&#10;AAAAAAAAAAAAAAAHAgAAZHJzL2Rvd25yZXYueG1sUEsFBgAAAAADAAMAtwAAAPcCAAAAAA==&#10;">
                  <v:imagedata r:id="rId36" o:title=""/>
                </v:shape>
                <v:rect id="Rectangle 5" o:spid="_x0000_s1068" style="position:absolute;left:18389;top:21365;width:387;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D7602F0" w14:textId="77777777" w:rsidR="00E92AAF" w:rsidRDefault="00E92AAF" w:rsidP="00E92AAF">
                        <w:r>
                          <w:rPr>
                            <w:color w:val="000000"/>
                          </w:rPr>
                          <w:t xml:space="preserve"> </w:t>
                        </w:r>
                      </w:p>
                    </w:txbxContent>
                  </v:textbox>
                </v:rect>
                <v:rect id="Rectangle 6" o:spid="_x0000_s1069" style="position:absolute;left:32531;top:21366;width:387;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735B7718" w14:textId="77777777" w:rsidR="00E92AAF" w:rsidRDefault="00E92AAF" w:rsidP="00E92AAF">
                        <w:r>
                          <w:rPr>
                            <w:color w:val="000000"/>
                          </w:rPr>
                          <w:t xml:space="preserve"> </w:t>
                        </w:r>
                      </w:p>
                    </w:txbxContent>
                  </v:textbox>
                </v:rect>
                <v:rect id="Rectangle 7" o:spid="_x0000_s1070" style="position:absolute;left:49625;top:21368;width:387;height:2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16F4BF9E" w14:textId="77777777" w:rsidR="00E92AAF" w:rsidRDefault="00E92AAF" w:rsidP="00E92AAF">
                        <w:r>
                          <w:rPr>
                            <w:color w:val="000000"/>
                          </w:rPr>
                          <w:t xml:space="preserve"> </w:t>
                        </w:r>
                      </w:p>
                    </w:txbxContent>
                  </v:textbox>
                </v:rect>
                <v:shape id="Text Box 17" o:spid="_x0000_s1071" type="#_x0000_t202" style="position:absolute;left:8202;top:23608;width:3765;height:33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nSOwwAAANoAAAAPAAAAZHJzL2Rvd25yZXYueG1sRI9Ba8JA&#10;FITvBf/D8oTemk08tCW6ikQLRdqC0Yu3R/aZDWbfht1V03/fLRR6HGbmG2axGm0vbuRD51hBkeUg&#10;iBunO24VHA9vT68gQkTW2DsmBd8UYLWcPCyw1O7Oe7rVsRUJwqFEBSbGoZQyNIYshswNxMk7O28x&#10;JulbqT3eE9z2cpbnz9Jix2nB4ECVoeZSX62C3cbkGr/6nb/qUH0U4XKafW6VepyO6zmISGP8D/+1&#10;37WCF/i9km6AXP4AAAD//wMAUEsBAi0AFAAGAAgAAAAhANvh9svuAAAAhQEAABMAAAAAAAAAAAAA&#10;AAAAAAAAAFtDb250ZW50X1R5cGVzXS54bWxQSwECLQAUAAYACAAAACEAWvQsW78AAAAVAQAACwAA&#10;AAAAAAAAAAAAAAAfAQAAX3JlbHMvLnJlbHNQSwECLQAUAAYACAAAACEAeHJ0jsMAAADaAAAADwAA&#10;AAAAAAAAAAAAAAAHAgAAZHJzL2Rvd25yZXYueG1sUEsFBgAAAAADAAMAtwAAAPcCAAAAAA==&#10;" fillcolor="white [3212]" stroked="f" strokeweight=".5pt">
                  <v:textbox>
                    <w:txbxContent>
                      <w:p w14:paraId="4667D974" w14:textId="77777777" w:rsidR="00E92AAF" w:rsidRPr="00E35FAD" w:rsidRDefault="00E92AAF" w:rsidP="00E92AAF">
                        <w:pPr>
                          <w:spacing w:line="254" w:lineRule="auto"/>
                          <w:rPr>
                            <w:rFonts w:eastAsia="Calibri"/>
                          </w:rPr>
                        </w:pPr>
                        <w:r w:rsidRPr="00E35FAD">
                          <w:rPr>
                            <w:rFonts w:eastAsia="Calibri"/>
                          </w:rPr>
                          <w:t>(a)</w:t>
                        </w:r>
                      </w:p>
                    </w:txbxContent>
                  </v:textbox>
                </v:shape>
                <v:shape id="Text Box 17" o:spid="_x0000_s1072" type="#_x0000_t202" style="position:absolute;left:21432;top:23605;width:3759;height:33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OkHwwAAAN0AAAAPAAAAZHJzL2Rvd25yZXYueG1sRE9LawIx&#10;EL4X/A9hCr3VRA9Wtsal+IAirVDbi7dhM26W3UyWJOr23zcFwdt8fM9ZlIPrxIVCbDxrmIwVCOLK&#10;m4ZrDT/f2+c5iJiQDXaeScMvRSiXo4cFFsZf+Ysuh1SLHMKxQA02pb6QMlaWHMax74kzd/LBYcow&#10;1NIEvOZw18mpUjPpsOHcYLGnlaWqPZydht3aKoP7bhfOJq4+JrE9Tj83Wj89Dm+vIBIN6S6+ud9N&#10;nq9mL/D/TT5BLv8AAAD//wMAUEsBAi0AFAAGAAgAAAAhANvh9svuAAAAhQEAABMAAAAAAAAAAAAA&#10;AAAAAAAAAFtDb250ZW50X1R5cGVzXS54bWxQSwECLQAUAAYACAAAACEAWvQsW78AAAAVAQAACwAA&#10;AAAAAAAAAAAAAAAfAQAAX3JlbHMvLnJlbHNQSwECLQAUAAYACAAAACEAvFDpB8MAAADdAAAADwAA&#10;AAAAAAAAAAAAAAAHAgAAZHJzL2Rvd25yZXYueG1sUEsFBgAAAAADAAMAtwAAAPcCAAAAAA==&#10;" fillcolor="white [3212]" stroked="f" strokeweight=".5pt">
                  <v:textbox>
                    <w:txbxContent>
                      <w:p w14:paraId="190E14CE" w14:textId="77777777" w:rsidR="00E92AAF" w:rsidRDefault="00E92AAF" w:rsidP="00E92AAF">
                        <w:pPr>
                          <w:spacing w:line="252" w:lineRule="auto"/>
                          <w:rPr>
                            <w:rFonts w:eastAsia="Calibri"/>
                          </w:rPr>
                        </w:pPr>
                        <w:r>
                          <w:rPr>
                            <w:rFonts w:eastAsia="Calibri"/>
                          </w:rPr>
                          <w:t>(b)</w:t>
                        </w:r>
                      </w:p>
                    </w:txbxContent>
                  </v:textbox>
                </v:shape>
                <v:shape id="Text Box 17" o:spid="_x0000_s1073" type="#_x0000_t202" style="position:absolute;left:38913;top:23613;width:3760;height:334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311xQAAAN0AAAAPAAAAZHJzL2Rvd25yZXYueG1sRI9BawIx&#10;EIXvhf6HMIXeaqIHKVujiG2hSCtovXgbNuNmcTNZkqjbf985CN5meG/e+2a2GEKnLpRyG9nCeGRA&#10;EdfRtdxY2P9+vryCygXZYReZLPxRhsX88WGGlYtX3tJlVxolIZwrtOBL6Sutc+0pYB7Fnli0Y0wB&#10;i6yp0S7hVcJDpyfGTHXAlqXBY08rT/Vpdw4W1u/eONx063R2efU9zqfD5OfD2uenYfkGqtBQ7ubb&#10;9ZcTfDMVXPlGRtDzfwAAAP//AwBQSwECLQAUAAYACAAAACEA2+H2y+4AAACFAQAAEwAAAAAAAAAA&#10;AAAAAAAAAAAAW0NvbnRlbnRfVHlwZXNdLnhtbFBLAQItABQABgAIAAAAIQBa9CxbvwAAABUBAAAL&#10;AAAAAAAAAAAAAAAAAB8BAABfcmVscy8ucmVsc1BLAQItABQABgAIAAAAIQDNz311xQAAAN0AAAAP&#10;AAAAAAAAAAAAAAAAAAcCAABkcnMvZG93bnJldi54bWxQSwUGAAAAAAMAAwC3AAAA+QIAAAAA&#10;" fillcolor="white [3212]" stroked="f" strokeweight=".5pt">
                  <v:textbox>
                    <w:txbxContent>
                      <w:p w14:paraId="4C40D842" w14:textId="77777777" w:rsidR="00E92AAF" w:rsidRDefault="00E92AAF" w:rsidP="00E92AAF">
                        <w:pPr>
                          <w:spacing w:line="252" w:lineRule="auto"/>
                          <w:rPr>
                            <w:rFonts w:eastAsia="Calibri"/>
                          </w:rPr>
                        </w:pPr>
                        <w:r>
                          <w:rPr>
                            <w:rFonts w:eastAsia="Calibri"/>
                          </w:rPr>
                          <w:t>(c)</w:t>
                        </w:r>
                      </w:p>
                    </w:txbxContent>
                  </v:textbox>
                </v:shape>
                <v:shape id="Text Box 1071" o:spid="_x0000_s1074" type="#_x0000_t202" style="position:absolute;left:4140;width:1424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6EB5495F" w14:textId="77777777" w:rsidR="00E92AAF" w:rsidRDefault="00E92AAF" w:rsidP="00E92AAF">
                        <w:pPr>
                          <w:spacing w:line="256" w:lineRule="auto"/>
                          <w:rPr>
                            <w:rFonts w:eastAsia="Calibri"/>
                          </w:rPr>
                        </w:pPr>
                        <w:r>
                          <w:rPr>
                            <w:rFonts w:eastAsia="Calibri"/>
                          </w:rPr>
                          <w:t>Mechanical agitator</w:t>
                        </w:r>
                      </w:p>
                    </w:txbxContent>
                  </v:textbox>
                </v:shape>
                <v:shape id="Straight Arrow Connector 26" o:spid="_x0000_s1075" type="#_x0000_t32" style="position:absolute;left:11252;top:2455;width:0;height:48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1svgAAANsAAAAPAAAAZHJzL2Rvd25yZXYueG1sRI/NCsIw&#10;EITvgu8QVvCmqR5EqlFU8OfgQasPsDTbH202pYla394IgsdhZr5h5svWVOJJjSstKxgNIxDEqdUl&#10;5wqul+1gCsJ5ZI2VZVLwJgfLRbczx1jbF5/pmfhcBAi7GBUU3texlC4tyKAb2po4eJltDPogm1zq&#10;Bl8Bbio5jqKJNFhyWCiwpk1B6T15GAUZ0/7N9f62O8k1ZsjJ8XJPlOr32tUMhKfW/8O/9kErGE/g&#10;+yX8ALn4AAAA//8DAFBLAQItABQABgAIAAAAIQDb4fbL7gAAAIUBAAATAAAAAAAAAAAAAAAAAAAA&#10;AABbQ29udGVudF9UeXBlc10ueG1sUEsBAi0AFAAGAAgAAAAhAFr0LFu/AAAAFQEAAAsAAAAAAAAA&#10;AAAAAAAAHwEAAF9yZWxzLy5yZWxzUEsBAi0AFAAGAAgAAAAhAF7r7Wy+AAAA2wAAAA8AAAAAAAAA&#10;AAAAAAAABwIAAGRycy9kb3ducmV2LnhtbFBLBQYAAAAAAwADALcAAADyAgAAAAA=&#10;" strokecolor="#ed7d31 [3205]" strokeweight="1.5pt">
                  <v:stroke endarrow="block" joinstyle="miter"/>
                </v:shape>
                <v:shape id="Text Box 1073" o:spid="_x0000_s1076" type="#_x0000_t202" style="position:absolute;left:28381;width:19386;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3BCCA2D8" w14:textId="77777777" w:rsidR="00E92AAF" w:rsidRDefault="00E92AAF" w:rsidP="00E92AAF">
                        <w:pPr>
                          <w:spacing w:line="256" w:lineRule="auto"/>
                          <w:rPr>
                            <w:rFonts w:eastAsia="Calibri"/>
                          </w:rPr>
                        </w:pPr>
                        <w:r>
                          <w:rPr>
                            <w:rFonts w:eastAsia="Calibri"/>
                          </w:rPr>
                          <w:t>Graduated cylindrical tube</w:t>
                        </w:r>
                      </w:p>
                    </w:txbxContent>
                  </v:textbox>
                </v:shape>
                <v:shape id="Straight Arrow Connector 57" o:spid="_x0000_s1077" type="#_x0000_t32" style="position:absolute;left:35906;top:2876;width:0;height:6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7B1xQAAANsAAAAPAAAAZHJzL2Rvd25yZXYueG1sRI9PawIx&#10;FMTvQr9DeIVeRLMW/MNqlCKWSk9q68HbY/PcLN287G6irv30RhA8DjPzG2a2aG0pztT4wrGCQT8B&#10;QZw5XXCu4PfnszcB4QOyxtIxKbiSh8X8pTPDVLsLb+m8C7mIEPYpKjAhVKmUPjNk0fddRRy9o2ss&#10;hiibXOoGLxFuS/meJCNpseC4YLCipaHsb3eyCqRZecS6Wv9/mbrbPWy+96tTrdTba/sxBRGoDc/w&#10;o73WCoZjuH+JP0DObwAAAP//AwBQSwECLQAUAAYACAAAACEA2+H2y+4AAACFAQAAEwAAAAAAAAAA&#10;AAAAAAAAAAAAW0NvbnRlbnRfVHlwZXNdLnhtbFBLAQItABQABgAIAAAAIQBa9CxbvwAAABUBAAAL&#10;AAAAAAAAAAAAAAAAAB8BAABfcmVscy8ucmVsc1BLAQItABQABgAIAAAAIQCTR7B1xQAAANsAAAAP&#10;AAAAAAAAAAAAAAAAAAcCAABkcnMvZG93bnJldi54bWxQSwUGAAAAAAMAAwC3AAAA+QIAAAAA&#10;" strokecolor="#ed7d31 [3205]" strokeweight="1.5pt">
                  <v:stroke endarrow="block" joinstyle="miter"/>
                </v:shape>
                <w10:anchorlock/>
              </v:group>
            </w:pict>
          </mc:Fallback>
        </mc:AlternateContent>
      </w:r>
    </w:p>
    <w:p w14:paraId="0BAA2348" w14:textId="271D276D" w:rsidR="00E92AAF" w:rsidRPr="00920220" w:rsidRDefault="00E92AAF" w:rsidP="00582A77">
      <w:pPr>
        <w:pStyle w:val="Caption"/>
        <w:spacing w:after="0" w:line="480" w:lineRule="auto"/>
        <w:jc w:val="center"/>
        <w:rPr>
          <w:szCs w:val="24"/>
        </w:rPr>
      </w:pPr>
      <w:bookmarkStart w:id="130" w:name="_Ref114839624"/>
      <w:bookmarkStart w:id="131" w:name="_Toc108186910"/>
      <w:bookmarkStart w:id="132" w:name="_Toc114825541"/>
      <w:bookmarkStart w:id="133" w:name="_Ref114839620"/>
      <w:bookmarkStart w:id="134" w:name="_Toc133539788"/>
      <w:r w:rsidRPr="00920220">
        <w:rPr>
          <w:szCs w:val="24"/>
        </w:rPr>
        <w:t xml:space="preserve">Figure </w:t>
      </w:r>
      <w:r w:rsidRPr="00920220">
        <w:rPr>
          <w:szCs w:val="24"/>
        </w:rPr>
        <w:fldChar w:fldCharType="begin"/>
      </w:r>
      <w:r w:rsidRPr="00920220">
        <w:rPr>
          <w:szCs w:val="24"/>
        </w:rPr>
        <w:instrText xml:space="preserve"> STYLEREF 1 \s </w:instrText>
      </w:r>
      <w:r w:rsidRPr="00920220">
        <w:rPr>
          <w:szCs w:val="24"/>
        </w:rPr>
        <w:fldChar w:fldCharType="separate"/>
      </w:r>
      <w:r w:rsidR="00F10DC6">
        <w:rPr>
          <w:noProof/>
          <w:szCs w:val="24"/>
        </w:rPr>
        <w:t>3</w:t>
      </w:r>
      <w:r w:rsidRPr="00920220">
        <w:rPr>
          <w:szCs w:val="24"/>
        </w:rPr>
        <w:fldChar w:fldCharType="end"/>
      </w:r>
      <w:r w:rsidRPr="00920220">
        <w:rPr>
          <w:szCs w:val="24"/>
        </w:rPr>
        <w:noBreakHyphen/>
      </w:r>
      <w:r w:rsidRPr="00920220">
        <w:rPr>
          <w:szCs w:val="24"/>
        </w:rPr>
        <w:fldChar w:fldCharType="begin"/>
      </w:r>
      <w:r w:rsidRPr="00920220">
        <w:rPr>
          <w:szCs w:val="24"/>
        </w:rPr>
        <w:instrText xml:space="preserve"> SEQ Figure \* ARABIC \s 1 </w:instrText>
      </w:r>
      <w:r w:rsidRPr="00920220">
        <w:rPr>
          <w:szCs w:val="24"/>
        </w:rPr>
        <w:fldChar w:fldCharType="separate"/>
      </w:r>
      <w:r w:rsidR="00F10DC6">
        <w:rPr>
          <w:noProof/>
          <w:szCs w:val="24"/>
        </w:rPr>
        <w:t>6</w:t>
      </w:r>
      <w:r w:rsidRPr="00920220">
        <w:rPr>
          <w:szCs w:val="24"/>
        </w:rPr>
        <w:fldChar w:fldCharType="end"/>
      </w:r>
      <w:bookmarkEnd w:id="130"/>
      <w:r w:rsidRPr="00920220">
        <w:rPr>
          <w:szCs w:val="24"/>
        </w:rPr>
        <w:t xml:space="preserve">: </w:t>
      </w:r>
      <w:bookmarkEnd w:id="131"/>
      <w:bookmarkEnd w:id="132"/>
      <w:bookmarkEnd w:id="133"/>
      <w:r w:rsidRPr="00920220">
        <w:rPr>
          <w:szCs w:val="24"/>
        </w:rPr>
        <w:t>Durability of coarse</w:t>
      </w:r>
      <w:r w:rsidR="00E62989" w:rsidRPr="00920220">
        <w:rPr>
          <w:szCs w:val="24"/>
        </w:rPr>
        <w:t>r</w:t>
      </w:r>
      <w:r w:rsidRPr="00920220">
        <w:rPr>
          <w:szCs w:val="24"/>
        </w:rPr>
        <w:t xml:space="preserve"> part; a) mechanical agitator; b) initial state; and c) final State</w:t>
      </w:r>
      <w:bookmarkEnd w:id="134"/>
    </w:p>
    <w:p w14:paraId="19182546" w14:textId="77777777" w:rsidR="00E92AAF" w:rsidRPr="00920220" w:rsidRDefault="00E92AAF" w:rsidP="003541F8">
      <w:pPr>
        <w:pStyle w:val="Heading3"/>
      </w:pPr>
      <w:bookmarkStart w:id="135" w:name="_Toc134138129"/>
      <w:r w:rsidRPr="00920220">
        <w:t>Durability Index of Finer Part (D</w:t>
      </w:r>
      <w:r w:rsidRPr="00920220">
        <w:rPr>
          <w:vertAlign w:val="subscript"/>
        </w:rPr>
        <w:t>F</w:t>
      </w:r>
      <w:r w:rsidRPr="00920220">
        <w:t>)</w:t>
      </w:r>
      <w:bookmarkEnd w:id="135"/>
    </w:p>
    <w:p w14:paraId="4E5AB709" w14:textId="49DC9713" w:rsidR="00E92AAF" w:rsidRPr="00920220" w:rsidRDefault="00E92AAF" w:rsidP="006B6FE5">
      <w:pPr>
        <w:spacing w:before="160" w:line="480" w:lineRule="auto"/>
        <w:ind w:firstLine="720"/>
        <w:rPr>
          <w:lang w:eastAsia="zh-CN"/>
        </w:rPr>
      </w:pPr>
      <w:r w:rsidRPr="00920220">
        <w:rPr>
          <w:lang w:eastAsia="zh-CN"/>
        </w:rPr>
        <w:t xml:space="preserve">For the finer part of the aggregate, the sand equivalent test </w:t>
      </w:r>
      <w:r w:rsidR="00E62989" w:rsidRPr="00920220">
        <w:rPr>
          <w:lang w:eastAsia="zh-CN"/>
        </w:rPr>
        <w:t>wa</w:t>
      </w:r>
      <w:r w:rsidRPr="00920220">
        <w:rPr>
          <w:lang w:eastAsia="zh-CN"/>
        </w:rPr>
        <w:t>s conducted as described in AASHTO T 176 (AASHTO, 2008).</w:t>
      </w:r>
      <w:r w:rsidR="008B3563">
        <w:rPr>
          <w:lang w:eastAsia="zh-CN"/>
        </w:rPr>
        <w:t xml:space="preserve"> </w:t>
      </w:r>
      <w:r w:rsidR="00E62989" w:rsidRPr="00920220">
        <w:rPr>
          <w:lang w:eastAsia="zh-CN"/>
        </w:rPr>
        <w:t>T</w:t>
      </w:r>
      <w:r w:rsidRPr="00920220">
        <w:rPr>
          <w:lang w:eastAsia="zh-CN"/>
        </w:rPr>
        <w:t>he test must be conducted on the material passing the #4 sieve. The test need</w:t>
      </w:r>
      <w:r w:rsidR="00E62989" w:rsidRPr="00920220">
        <w:rPr>
          <w:lang w:eastAsia="zh-CN"/>
        </w:rPr>
        <w:t>ed</w:t>
      </w:r>
      <w:r w:rsidRPr="00920220">
        <w:rPr>
          <w:lang w:eastAsia="zh-CN"/>
        </w:rPr>
        <w:t xml:space="preserve"> a mechanical shaker, graduated cylinder, irrigator tube, weighted foot assembly, siphon, and stock solution. Similar to the durability of the coarser part, an equivalent sand shaker </w:t>
      </w:r>
      <w:r w:rsidR="00E62989" w:rsidRPr="00920220">
        <w:rPr>
          <w:lang w:eastAsia="zh-CN"/>
        </w:rPr>
        <w:t>wa</w:t>
      </w:r>
      <w:r w:rsidRPr="00920220">
        <w:rPr>
          <w:lang w:eastAsia="zh-CN"/>
        </w:rPr>
        <w:t>s used to generate claylike fines with a lateral reciprocating motion (</w:t>
      </w:r>
      <w:r w:rsidRPr="00920220">
        <w:rPr>
          <w:lang w:eastAsia="zh-CN"/>
        </w:rPr>
        <w:fldChar w:fldCharType="begin"/>
      </w:r>
      <w:r w:rsidRPr="00920220">
        <w:rPr>
          <w:lang w:eastAsia="zh-CN"/>
        </w:rPr>
        <w:instrText xml:space="preserve"> REF _Ref130141750 \h </w:instrText>
      </w:r>
      <w:r w:rsidR="00920220">
        <w:rPr>
          <w:lang w:eastAsia="zh-CN"/>
        </w:rPr>
        <w:instrText xml:space="preserve"> \* MERGEFORMAT </w:instrText>
      </w:r>
      <w:r w:rsidRPr="00920220">
        <w:rPr>
          <w:lang w:eastAsia="zh-CN"/>
        </w:rPr>
      </w:r>
      <w:r w:rsidRPr="00920220">
        <w:rPr>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7</w:t>
      </w:r>
      <w:r w:rsidRPr="00920220">
        <w:rPr>
          <w:lang w:eastAsia="zh-CN"/>
        </w:rPr>
        <w:fldChar w:fldCharType="end"/>
      </w:r>
      <w:r w:rsidRPr="00920220">
        <w:rPr>
          <w:lang w:eastAsia="zh-CN"/>
        </w:rPr>
        <w:t>(a)). For the initial preparation</w:t>
      </w:r>
      <w:r w:rsidR="00E62989" w:rsidRPr="00920220">
        <w:rPr>
          <w:lang w:eastAsia="zh-CN"/>
        </w:rPr>
        <w:t>,</w:t>
      </w:r>
      <w:r w:rsidRPr="00920220">
        <w:rPr>
          <w:lang w:eastAsia="zh-CN"/>
        </w:rPr>
        <w:t xml:space="preserve"> 500 g of the material retained in sieve sizes below #4 is separated from each gradation. After two minutes in the mechanical agitator</w:t>
      </w:r>
      <w:r w:rsidR="008B3563">
        <w:rPr>
          <w:lang w:eastAsia="zh-CN"/>
        </w:rPr>
        <w:t>,</w:t>
      </w:r>
      <w:r w:rsidRPr="00920220">
        <w:rPr>
          <w:lang w:eastAsia="zh-CN"/>
        </w:rPr>
        <w:t xml:space="preserve"> the aggregate </w:t>
      </w:r>
      <w:r w:rsidR="00E62989" w:rsidRPr="00920220">
        <w:rPr>
          <w:lang w:eastAsia="zh-CN"/>
        </w:rPr>
        <w:t>wa</w:t>
      </w:r>
      <w:r w:rsidRPr="00920220">
        <w:rPr>
          <w:lang w:eastAsia="zh-CN"/>
        </w:rPr>
        <w:t>s washed</w:t>
      </w:r>
      <w:r w:rsidR="003D7182">
        <w:rPr>
          <w:lang w:eastAsia="zh-CN"/>
        </w:rPr>
        <w:t>,</w:t>
      </w:r>
      <w:r w:rsidRPr="00920220">
        <w:rPr>
          <w:lang w:eastAsia="zh-CN"/>
        </w:rPr>
        <w:t xml:space="preserve"> discarding all the material below sieve </w:t>
      </w:r>
      <w:r w:rsidRPr="00920220">
        <w:t>#</w:t>
      </w:r>
      <w:r w:rsidRPr="00920220">
        <w:rPr>
          <w:lang w:eastAsia="zh-CN"/>
        </w:rPr>
        <w:t xml:space="preserve">200 and then dried. The fine material </w:t>
      </w:r>
      <w:r w:rsidR="008B3563">
        <w:rPr>
          <w:lang w:eastAsia="zh-CN"/>
        </w:rPr>
        <w:t xml:space="preserve">was </w:t>
      </w:r>
      <w:r w:rsidRPr="00920220">
        <w:rPr>
          <w:lang w:eastAsia="zh-CN"/>
        </w:rPr>
        <w:t xml:space="preserve">collected </w:t>
      </w:r>
      <w:r w:rsidR="00E62989" w:rsidRPr="00920220">
        <w:rPr>
          <w:lang w:eastAsia="zh-CN"/>
        </w:rPr>
        <w:t>in</w:t>
      </w:r>
      <w:r w:rsidRPr="00920220">
        <w:rPr>
          <w:lang w:eastAsia="zh-CN"/>
        </w:rPr>
        <w:t xml:space="preserve"> a 3-oz tin</w:t>
      </w:r>
      <w:r w:rsidR="00E62989" w:rsidRPr="00920220">
        <w:rPr>
          <w:lang w:eastAsia="zh-CN"/>
        </w:rPr>
        <w:t xml:space="preserve">, </w:t>
      </w:r>
      <w:r w:rsidRPr="00920220">
        <w:rPr>
          <w:lang w:eastAsia="zh-CN"/>
        </w:rPr>
        <w:t>placed inside a graduated cylindrical tube</w:t>
      </w:r>
      <w:r w:rsidR="00E62989" w:rsidRPr="00920220">
        <w:rPr>
          <w:lang w:eastAsia="zh-CN"/>
        </w:rPr>
        <w:t>,</w:t>
      </w:r>
      <w:r w:rsidRPr="00920220">
        <w:rPr>
          <w:lang w:eastAsia="zh-CN"/>
        </w:rPr>
        <w:t xml:space="preserve"> and filled with a working solution (</w:t>
      </w:r>
      <w:r w:rsidRPr="00920220">
        <w:rPr>
          <w:lang w:eastAsia="zh-CN"/>
        </w:rPr>
        <w:fldChar w:fldCharType="begin"/>
      </w:r>
      <w:r w:rsidRPr="00920220">
        <w:rPr>
          <w:lang w:eastAsia="zh-CN"/>
        </w:rPr>
        <w:instrText xml:space="preserve"> REF _Ref130141750 \h </w:instrText>
      </w:r>
      <w:r w:rsidR="00920220">
        <w:rPr>
          <w:lang w:eastAsia="zh-CN"/>
        </w:rPr>
        <w:instrText xml:space="preserve"> \* MERGEFORMAT </w:instrText>
      </w:r>
      <w:r w:rsidRPr="00920220">
        <w:rPr>
          <w:lang w:eastAsia="zh-CN"/>
        </w:rPr>
      </w:r>
      <w:r w:rsidRPr="00920220">
        <w:rPr>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7</w:t>
      </w:r>
      <w:r w:rsidRPr="00920220">
        <w:rPr>
          <w:lang w:eastAsia="zh-CN"/>
        </w:rPr>
        <w:fldChar w:fldCharType="end"/>
      </w:r>
      <w:r w:rsidRPr="00920220">
        <w:rPr>
          <w:lang w:eastAsia="zh-CN"/>
        </w:rPr>
        <w:t xml:space="preserve">(c)). The cylindrical tube </w:t>
      </w:r>
      <w:r w:rsidR="006475C7" w:rsidRPr="00920220">
        <w:rPr>
          <w:lang w:eastAsia="zh-CN"/>
        </w:rPr>
        <w:t>wa</w:t>
      </w:r>
      <w:r w:rsidRPr="00920220">
        <w:rPr>
          <w:lang w:eastAsia="zh-CN"/>
        </w:rPr>
        <w:t xml:space="preserve">s placed in a sand equivalent mechanical shaker for 10 minutes. Finally, the cylindrical tube </w:t>
      </w:r>
      <w:r w:rsidR="006475C7" w:rsidRPr="00920220">
        <w:rPr>
          <w:lang w:eastAsia="zh-CN"/>
        </w:rPr>
        <w:t>wa</w:t>
      </w:r>
      <w:r w:rsidRPr="00920220">
        <w:rPr>
          <w:lang w:eastAsia="zh-CN"/>
        </w:rPr>
        <w:t xml:space="preserve">s left undisturbed for 20 minutes to allow </w:t>
      </w:r>
      <w:r w:rsidRPr="00920220">
        <w:rPr>
          <w:lang w:eastAsia="zh-CN"/>
        </w:rPr>
        <w:lastRenderedPageBreak/>
        <w:t xml:space="preserve">settlement before the measurements </w:t>
      </w:r>
      <w:r w:rsidR="006475C7" w:rsidRPr="00920220">
        <w:rPr>
          <w:lang w:eastAsia="zh-CN"/>
        </w:rPr>
        <w:t xml:space="preserve">were </w:t>
      </w:r>
      <w:r w:rsidRPr="00920220">
        <w:rPr>
          <w:lang w:eastAsia="zh-CN"/>
        </w:rPr>
        <w:t xml:space="preserve">taken, the weighted foot assembly </w:t>
      </w:r>
      <w:r w:rsidR="006475C7" w:rsidRPr="00920220">
        <w:rPr>
          <w:lang w:eastAsia="zh-CN"/>
        </w:rPr>
        <w:t>wa</w:t>
      </w:r>
      <w:r w:rsidRPr="00920220">
        <w:rPr>
          <w:lang w:eastAsia="zh-CN"/>
        </w:rPr>
        <w:t>s used to identify the sand reading (</w:t>
      </w:r>
      <w:r w:rsidRPr="00920220">
        <w:rPr>
          <w:lang w:eastAsia="zh-CN"/>
        </w:rPr>
        <w:fldChar w:fldCharType="begin"/>
      </w:r>
      <w:r w:rsidRPr="00920220">
        <w:rPr>
          <w:lang w:eastAsia="zh-CN"/>
        </w:rPr>
        <w:instrText xml:space="preserve"> REF _Ref130141750 \h </w:instrText>
      </w:r>
      <w:r w:rsidR="00920220">
        <w:rPr>
          <w:lang w:eastAsia="zh-CN"/>
        </w:rPr>
        <w:instrText xml:space="preserve"> \* MERGEFORMAT </w:instrText>
      </w:r>
      <w:r w:rsidRPr="00920220">
        <w:rPr>
          <w:lang w:eastAsia="zh-CN"/>
        </w:rPr>
      </w:r>
      <w:r w:rsidRPr="00920220">
        <w:rPr>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7</w:t>
      </w:r>
      <w:r w:rsidRPr="00920220">
        <w:rPr>
          <w:lang w:eastAsia="zh-CN"/>
        </w:rPr>
        <w:fldChar w:fldCharType="end"/>
      </w:r>
      <w:r w:rsidRPr="00920220">
        <w:rPr>
          <w:lang w:eastAsia="zh-CN"/>
        </w:rPr>
        <w:t xml:space="preserve">(d)). The durability of fines </w:t>
      </w:r>
      <w:r w:rsidR="006475C7" w:rsidRPr="00920220">
        <w:rPr>
          <w:lang w:eastAsia="zh-CN"/>
        </w:rPr>
        <w:t>wa</w:t>
      </w:r>
      <w:r w:rsidRPr="00920220">
        <w:rPr>
          <w:lang w:eastAsia="zh-CN"/>
        </w:rPr>
        <w:t xml:space="preserve">s then calculated as the percentage of sand over clay. </w:t>
      </w:r>
    </w:p>
    <w:p w14:paraId="092CAE7D" w14:textId="77777777" w:rsidR="00E92AAF" w:rsidRPr="00920220" w:rsidRDefault="00E92AAF" w:rsidP="00F0731F">
      <w:pPr>
        <w:keepNext/>
        <w:spacing w:after="0" w:line="240" w:lineRule="auto"/>
        <w:ind w:firstLine="720"/>
        <w:jc w:val="center"/>
      </w:pPr>
      <w:r w:rsidRPr="00920220">
        <w:rPr>
          <w:noProof/>
        </w:rPr>
        <mc:AlternateContent>
          <mc:Choice Requires="wpc">
            <w:drawing>
              <wp:inline distT="0" distB="0" distL="0" distR="0" wp14:anchorId="3130F209" wp14:editId="3DC20DAD">
                <wp:extent cx="4703445" cy="4545397"/>
                <wp:effectExtent l="0" t="0" r="0" b="7620"/>
                <wp:docPr id="30" name="Canvas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 name="Rectangle 5"/>
                        <wps:cNvSpPr>
                          <a:spLocks noChangeArrowheads="1"/>
                        </wps:cNvSpPr>
                        <wps:spPr bwMode="auto">
                          <a:xfrm>
                            <a:off x="1084116" y="1551771"/>
                            <a:ext cx="38735" cy="290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01083" w14:textId="77777777" w:rsidR="00E92AAF" w:rsidRDefault="00E92AAF" w:rsidP="00E92AAF">
                              <w:r>
                                <w:rPr>
                                  <w:color w:val="000000"/>
                                </w:rPr>
                                <w:t xml:space="preserve"> </w:t>
                              </w:r>
                            </w:p>
                          </w:txbxContent>
                        </wps:txbx>
                        <wps:bodyPr rot="0" vert="horz" wrap="square" lIns="0" tIns="0" rIns="0" bIns="0" anchor="t" anchorCtr="0">
                          <a:noAutofit/>
                        </wps:bodyPr>
                      </wps:wsp>
                      <wps:wsp>
                        <wps:cNvPr id="28" name="Rectangle 6"/>
                        <wps:cNvSpPr>
                          <a:spLocks noChangeArrowheads="1"/>
                        </wps:cNvSpPr>
                        <wps:spPr bwMode="auto">
                          <a:xfrm>
                            <a:off x="2498184" y="1551771"/>
                            <a:ext cx="38735" cy="290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6357A" w14:textId="77777777" w:rsidR="00E92AAF" w:rsidRDefault="00E92AAF" w:rsidP="00E92AAF">
                              <w:r>
                                <w:rPr>
                                  <w:color w:val="000000"/>
                                </w:rPr>
                                <w:t xml:space="preserve"> </w:t>
                              </w:r>
                            </w:p>
                          </w:txbxContent>
                        </wps:txbx>
                        <wps:bodyPr rot="0" vert="horz" wrap="square" lIns="0" tIns="0" rIns="0" bIns="0" anchor="t" anchorCtr="0">
                          <a:noAutofit/>
                        </wps:bodyPr>
                      </wps:wsp>
                      <pic:pic xmlns:pic="http://schemas.openxmlformats.org/drawingml/2006/picture">
                        <pic:nvPicPr>
                          <pic:cNvPr id="32" name="Picture 32"/>
                          <pic:cNvPicPr>
                            <a:picLocks noChangeAspect="1"/>
                          </pic:cNvPicPr>
                        </pic:nvPicPr>
                        <pic:blipFill rotWithShape="1">
                          <a:blip r:embed="rId37" cstate="email">
                            <a:extLst>
                              <a:ext uri="{28A0092B-C50C-407E-A947-70E740481C1C}">
                                <a14:useLocalDpi xmlns:a14="http://schemas.microsoft.com/office/drawing/2010/main"/>
                              </a:ext>
                            </a:extLst>
                          </a:blip>
                          <a:srcRect b="2766"/>
                          <a:stretch/>
                        </pic:blipFill>
                        <pic:spPr>
                          <a:xfrm>
                            <a:off x="116332" y="36007"/>
                            <a:ext cx="3764408" cy="4232211"/>
                          </a:xfrm>
                          <a:prstGeom prst="rect">
                            <a:avLst/>
                          </a:prstGeom>
                        </pic:spPr>
                      </pic:pic>
                      <wps:wsp>
                        <wps:cNvPr id="42" name="Text Box 17"/>
                        <wps:cNvSpPr txBox="1"/>
                        <wps:spPr>
                          <a:xfrm>
                            <a:off x="3482788" y="2056920"/>
                            <a:ext cx="385831" cy="389964"/>
                          </a:xfrm>
                          <a:prstGeom prst="rect">
                            <a:avLst/>
                          </a:prstGeom>
                          <a:solidFill>
                            <a:schemeClr val="bg1"/>
                          </a:solidFill>
                          <a:ln w="6350">
                            <a:noFill/>
                          </a:ln>
                        </wps:spPr>
                        <wps:txbx>
                          <w:txbxContent>
                            <w:p w14:paraId="55CE5286" w14:textId="77777777" w:rsidR="00E92AAF" w:rsidRPr="00270A8A" w:rsidRDefault="00E92AAF" w:rsidP="00E92AAF">
                              <w:pPr>
                                <w:spacing w:line="252" w:lineRule="auto"/>
                                <w:rPr>
                                  <w:rFonts w:eastAsia="Calibri"/>
                                </w:rPr>
                              </w:pPr>
                              <w:r w:rsidRPr="00270A8A">
                                <w:rPr>
                                  <w:rFonts w:eastAsia="Calibri"/>
                                </w:rPr>
                                <w:t>(a)</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59" name="Text Box 17"/>
                        <wps:cNvSpPr txBox="1"/>
                        <wps:spPr>
                          <a:xfrm>
                            <a:off x="645152" y="4267420"/>
                            <a:ext cx="438964" cy="277910"/>
                          </a:xfrm>
                          <a:prstGeom prst="rect">
                            <a:avLst/>
                          </a:prstGeom>
                          <a:noFill/>
                          <a:ln w="6350">
                            <a:noFill/>
                          </a:ln>
                        </wps:spPr>
                        <wps:txbx>
                          <w:txbxContent>
                            <w:p w14:paraId="6740CA46" w14:textId="77777777" w:rsidR="00E92AAF" w:rsidRDefault="00E92AAF" w:rsidP="00E92AAF">
                              <w:pPr>
                                <w:spacing w:line="252" w:lineRule="auto"/>
                                <w:rPr>
                                  <w:rFonts w:ascii="Calibri" w:eastAsia="Calibri" w:hAnsi="Calibri"/>
                                  <w:b/>
                                  <w:bCs/>
                                </w:rPr>
                              </w:pPr>
                              <w:r>
                                <w:rPr>
                                  <w:rFonts w:eastAsia="Calibri"/>
                                </w:rPr>
                                <w:t>(</w:t>
                              </w:r>
                              <w:r w:rsidRPr="00270A8A">
                                <w:rPr>
                                  <w:rFonts w:eastAsia="Calibri"/>
                                </w:rPr>
                                <w:t>b</w:t>
                              </w:r>
                              <w:r w:rsidRPr="008405CA">
                                <w:rPr>
                                  <w:rFonts w:eastAsia="Calibri"/>
                                </w:rPr>
                                <w:t>)</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069" name="Text Box 17"/>
                        <wps:cNvSpPr txBox="1"/>
                        <wps:spPr>
                          <a:xfrm>
                            <a:off x="2098134" y="4267906"/>
                            <a:ext cx="438785" cy="277495"/>
                          </a:xfrm>
                          <a:prstGeom prst="rect">
                            <a:avLst/>
                          </a:prstGeom>
                          <a:noFill/>
                          <a:ln w="6350">
                            <a:noFill/>
                          </a:ln>
                        </wps:spPr>
                        <wps:txbx>
                          <w:txbxContent>
                            <w:p w14:paraId="3B9CD957" w14:textId="77777777" w:rsidR="00E92AAF" w:rsidRDefault="00E92AAF" w:rsidP="00E92AAF">
                              <w:pPr>
                                <w:spacing w:line="252" w:lineRule="auto"/>
                                <w:rPr>
                                  <w:rFonts w:eastAsia="Calibri"/>
                                </w:rPr>
                              </w:pPr>
                              <w:r>
                                <w:rPr>
                                  <w:rFonts w:eastAsia="Calibri"/>
                                </w:rPr>
                                <w:t>(c</w:t>
                              </w:r>
                              <w:r w:rsidRPr="008405CA">
                                <w:rPr>
                                  <w:rFonts w:eastAsia="Calibri"/>
                                </w:rPr>
                                <w:t>)</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070" name="Text Box 17"/>
                        <wps:cNvSpPr txBox="1"/>
                        <wps:spPr>
                          <a:xfrm>
                            <a:off x="3340059" y="4269006"/>
                            <a:ext cx="438785" cy="276860"/>
                          </a:xfrm>
                          <a:prstGeom prst="rect">
                            <a:avLst/>
                          </a:prstGeom>
                          <a:noFill/>
                          <a:ln w="6350">
                            <a:noFill/>
                          </a:ln>
                        </wps:spPr>
                        <wps:txbx>
                          <w:txbxContent>
                            <w:p w14:paraId="0B4AA664" w14:textId="77777777" w:rsidR="00E92AAF" w:rsidRDefault="00E92AAF" w:rsidP="00E92AAF">
                              <w:pPr>
                                <w:spacing w:line="252" w:lineRule="auto"/>
                                <w:rPr>
                                  <w:rFonts w:eastAsia="Calibri"/>
                                </w:rPr>
                              </w:pPr>
                              <w:r>
                                <w:rPr>
                                  <w:rFonts w:eastAsia="Calibri"/>
                                </w:rPr>
                                <w:t>(d</w:t>
                              </w:r>
                              <w:r w:rsidRPr="008405CA">
                                <w:rPr>
                                  <w:rFonts w:eastAsia="Calibri"/>
                                </w:rPr>
                                <w:t>)</w:t>
                              </w:r>
                            </w:p>
                          </w:txbxContent>
                        </wps:txbx>
                        <wps:bodyPr rot="0" spcFirstLastPara="0" vert="horz" wrap="square" lIns="91440" tIns="45720" rIns="91440" bIns="45720" numCol="1" spcCol="0" rtlCol="0" fromWordArt="0" anchor="b" anchorCtr="0" forceAA="0" compatLnSpc="1">
                          <a:prstTxWarp prst="textNoShape">
                            <a:avLst/>
                          </a:prstTxWarp>
                          <a:noAutofit/>
                        </wps:bodyPr>
                      </wps:wsp>
                    </wpc:wpc>
                  </a:graphicData>
                </a:graphic>
              </wp:inline>
            </w:drawing>
          </mc:Choice>
          <mc:Fallback>
            <w:pict>
              <v:group w14:anchorId="3130F209" id="Canvas 30" o:spid="_x0000_s1078" editas="canvas" style="width:370.35pt;height:357.9pt;mso-position-horizontal-relative:char;mso-position-vertical-relative:line" coordsize="47034,45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J9cvnAQAAL4TAAAOAAAAZHJzL2Uyb0RvYy54bWzsWNtu3DYQfS/QfyD0&#10;Hq/uN3gdbG24COCmRu3Cz1yJuxIikSrJvbhf3xlSlL2boA7sNHEBP2QzEofkzPDwnLFO3+/7jmyZ&#10;VK3gcy848T3CeCXqlq/n3p+3l+9yjyhNeU07wdncu2fKe3/280+nu6FkoWhEVzNJYBGuyt0w9xqt&#10;h3I2U1XDeqpOxMA4DK6E7KmGR7me1ZLuYPW+m4W+n852QtaDFBVTCt5e2EHvzKy/WrFK/75aKaZJ&#10;N/cgNm1+pfld4u/s7JSWa0mHpq3GMOgzouhpy2HTaakLqinZyPazpfq2kkKJlT6pRD8Tq1VbMZMD&#10;ZBP4R9mcU76lyiRTQXVcgGB9w3WXa4ybi8u266AaM1i9xHf4/w7Oh+Fwxw+d7BvjO/rsBjhANUxH&#10;qV4W4k1DB2YyV2X1cXstSVvPvTDzCKc94OgPOFnK1x0jCZ4h7g5uN8O1xEDVcCWqT4pwcd6AF1tI&#10;KXYNozVEFaA/RP5oAj4omEqWu99EDavTjRbmOPcr2eOCcFBkD3P9PA6C1CP3YCdJkGVmNVqyvSYV&#10;OER5FiUeqWA8LPwstZvR0q0zSKV/ZaInaMw9CVmYfej2SmmMi5bO5aDg/3ICNnRbAr1f7m2hQleV&#10;pajvITMpLPThqoLRCPm3R3YA+7mn/tpQyTzSfeBQHbwjzpDOWDqD8gqmzj3tEWuea3OXbKwLqNqq&#10;NWlgRe3OY60BGjbE/x4jwDjHGEldNb4DRsK4yIM8/h9gJHJVeU0YGdqqhH8jj4D1GY88rQkwS28Q&#10;01ZX+q9ao6fy02Z4B7Q8UN0u267V90Zi4IJiUHx73VZIL/jwQElR6OAGw7grgTdwk52XnQPXuq2O&#10;OEkNcPsdHx26z/DxYMNl1w7I0HiR71rdGH7EyXj1cHDMFa7j0xJqZedCVJuecW11VLIO0hZcNe2g&#10;PCJL1i9ZDRT1oQ6A0EDDNRAjiHLbYXrAsbJCEiYgo2GWmhsGL7VkumqQyTAFF7UtB1IsznRk6Eg1&#10;SCOsInBmlPp+ZpefGDVL49iHO42cGodRGAYvIlUTl43EmBDmdyKmeELKLSb3i9iTwCT7SIuI3sP7&#10;ERROlr5QsyjOwyyHqqDQ+ElahGMrM5UtT/IIDw6rmhdFGmNZQV5c8Z3MfKUSKdG1NQLQHD12Z+y8&#10;k2RLoa9art2JHHh1nOzmXholvgHpQ4cxNQ9fli4T6YOATNKlhuqyBdm8okpfUwltGojVU3pWBIAe&#10;p2lxkkGdiNW1ccRq2zjCN/25gIygcLCbMdFfd85cSdHfQce5QBWFISeIS2eOgkigY63YYmGcLKVc&#10;8Rvs2+yNxerf7u+oHMb6azi4j8J1PbQ8agisL9aei9chs0nheO/laE7jJEgsA8RhmsXHYI4BwQBg&#10;21ZlWREYsD8fzBMUEYnPA+nUdR5p5xtIXxNIAz/9hjANfejsItvZIU4Lf1Q9R7qA0yx37X+WxYVB&#10;yQ/F6dT5vuF0+uvq9ZFp4GcgJvavlpfTaRTFvo/8bDqmtIDPJIc91SFO0zz98Xw6NUJvOH0eTu23&#10;mAGaWeCb8YMWfoV6/Az2489uZ/8AAAD//wMAUEsDBAoAAAAAAAAAIQBHVHs8r6YCAK+mAgAUAAAA&#10;ZHJzL21lZGlhL2ltYWdlMS5wbmeJUE5HDQoaCgAAAA1JSERSAAABOQAAAWoIBgAAAGH7LagAAAAB&#10;c1JHQgCuzhzpAAAABGdBTUEAALGPC/xhBQAAAAlwSFlzAAAOwwAADsMBx2+oZAAA/6VJREFUeF7s&#10;/Xm0Z9l11wmeFxFvHmPIiIzIyHnOlJSaUrJkCxtbtmVJ2HjAxjamaaiChurqVau7Vi+6YVVRNF3V&#10;0FCrVvWilhmrmqZwQRlsU7axQbZlsIwtyZrnzFTOQ8zvxZuHiNefz3ff84ZQppvqP1k6v3ffvfcM&#10;++yzp7PPcO8d2SW0b4Zvhm+Gb4Z/T8OR4fzN8M3wzfDN8O9l+KaR+2b4Zvhm+Pc6fNPIfTN8M3wz&#10;/Hsdvmnkvhm+Gb4Z/r0OhxYevvJvf7mNj020GzdvtCMjRzhG2ubmZjt65Gjb3b3Zdm7caDc4bt68&#10;2UZI69ceR48caUePHm1jY2PtJvHHjh0FDmW2t4G823aBcfTYsaSPHhttm1ub7ebObhs5MtLGx8eB&#10;vxs45CQOWJQHvcDaBoZlUhd4eJ6dnS0cwNW0ra2tHKZtb2+1mZmZNjo62jbW18Fzu93YuRHYk5OT&#10;qUuYHhMTE2nf2toa7dtpkxOTbWV1mZp3g7/hCO26sXOzTU1OtY3NjbaxsUEcOEKjY6PH2s7ONge0&#10;uLELDew3RtJu8Rs5shu6HTt6bGgjtKV9ljOf1JcBY6NjVhUcb97kP+0cJY/1djofoz3b1CVtAh84&#10;O9s7pO+kpOnybXJqKrTobR4hzrrFx7K2RzyPjNRZ/IRjGIc/8lLaCXedtlrPEfg0Qrr8qnYVvz23&#10;XdoBqY6OFv+pKW0ga+Afg+/hAfXIa3m6uroaOghrLO3cgY9Hkma8vPFa/lp+c3OLvA06wgviu9ia&#10;9yi0lX6WESfQCb16m6XLbuQCWnHeWN/YSxsF511wVa4ib6QvLl5v48jJEeBuIaPSS5gj0EudGE19&#10;o+3o2LHgdhM6bW8W7JvAlcfiqEzcALZ4rawohzspN0q5UflNXuVpfGwc4PDvmLqzU7j5g3ajx8ah&#10;GTopL5BlcfSQv2krdW1Du+SH4MqmsiB8WXP0CLQFL+X7xo2iidfnzp1u99x1PnQvSgIXGkzNzbaT&#10;t51ri9eWUr/0HTLsBemWKGB1PhhyzZ8YGluyXDrUw8H8hlvvExInlH5NyG1dv26ZgwFm3f+mJ4cb&#10;ilJgr8QrX/xYAEgoiaaQeb0DIaxMYzCGkEpMr0cgsoQuY7iB4C63LRhxZBfCwZR2BIM2PZsy0zPT&#10;IZjwtjYwSDDeEMNI+ti4yqXSVOMUEoWjK7iE1bApVDFmxoOT+ArXPDJPAVPR5ubmYPRoWydO3DQa&#10;5hGe5Xs56y9hgQxUbdoRBE6ipN0E4exgbMyvoKkQo+BhAeuyIxCucFJHygFMmhGnoTPdw3YYynBo&#10;fFqUz3bNQCOFc3VtlQylTOIQfkAX6WS+DkODFwWlzi06Dcuab3uraGt9xzRa4CAcD6/FeQolNt8m&#10;MGxLlHaggwYt9OK4kTNIcmioR8ljZ6XhSHvIq3EHhRgGjVoZOYwy12Nj1Tnd2NkKThpZ69Wo7qJ0&#10;4+OjbXwCWOChHMlz22cZ6QrkdgxFlR/Sy5Zbr+ka9Bjx0FrFK55yGZpSm2RMiJhzvUUHeITrufm5&#10;wLCuLmeGceRwcWkF4w5+pG1BMztR8+1Sn7Iwzn30QAOOkbyJMdvZKp5LN/HevrkDTzRYhe/G+iYG&#10;DUNNLnEUThkBHYrqfKzbTiD8k+Tgl/LSnvzKsY3TqBsvnHRS1C9+8s/OxA7Q/Abz2emL0+bmdmTJ&#10;jv/suTPt7vPnij/woevdBDwcnZqjXMnnyFGoC4weuux1sxFNGdITx585erry83phrzznW2EeDL3u&#10;W9NKQysu9eVqCNDoDY3cc5/+jfJoYKwCEOZ15VB4yKPnozckQRV2ibwFU9bombc21toR4qamMGx4&#10;PeIepYs3WERbXcUQQdRgRjDOY3wSjwqYKpaKZp1WOEG8IfgMQmnQGHkoLJYX71LgUlbziadCtIVw&#10;KMge1q0gWb912Px4q0OZ9fU1oNur2rajOR9DqDc2NofesDwLcTFUum3Gy0OANKoKVTwaYE9CL9sk&#10;nSyztrYenO1dTdcwqZBed7j2zLZplLaIk3hLC70a4Yq/nrC46AX0Nni2xxfGKPmsZ1vlpaxxHrZp&#10;Gi9XxdIw6uUZpzRp6DRkpulhbN3E4PDT2GoIvRYvg7AonGMMHIQj7wMLnnsvp45yLZ7yYAdDp2Gy&#10;jHCOokAaEL1+PZgd6LYDT+NB0xY9qNQHbtsYjHh74ChcO0myBA+9pcG3wPjgqXOWX0foNCv9BjS9&#10;gWGfoD475dbmMXICWr6+EvmVSBvQUH4UvtQH37YgX2SDQlMTdNRcy4OJKTw924D3qbe9Dd7CuJlr&#10;DI1yR53FE/TITn+3DPEaOpDrgYbiqPE9fnwuhk46b6yVc7G7ixHE090lv3JSHbyGQdlT1vUklRm9&#10;2GNtenoqnqIwNH62TZnQsEkDeb68vNLuvvt8m5udbDNT06lTz9t2CuPI+BR0rLZK++K4LCkaG5RL&#10;73uc5z2DlH/dDO3n6eHgfb/uen1rXsPrGboO/fUC0tXue/ydw53lD5T87G/8HMqCkMEUq1SgvLDH&#10;1fOQGcb1Ig7TZLRpusIqqekOl8zikE7kNxkeOHRS2CxrPgVFQTC+Mst0lR6jNZQzn8F6HWKo7KbJ&#10;fGI5MI7AUW8EId7CnUQAJYDM1xMQf6+F45EhG4UULBnbPbtjCKxCoJIJyzzxTIAtXusbDBe4ViCE&#10;o+DrfZp3YmI8ArWlseE3gSHq9OoCIW7Xl5f36GR7rB9wgo0xtM4wPH8aixrOe9bD0wNyqKsiVb1l&#10;RNdX1xMvJOmjsJqmt20QF/Mb5M8xcLcDUfm26OFHUCY7LesPXynncVQvRgJwSKconsIBPv78O3bU&#10;oVHJgfwxpBzXxzBkuyjl9tYGOKl4ZagMnTYFBmMIP27QLg2shk86CVeY8j98Bw9lRs5aJnSTztTn&#10;9Q58VhaFGINLiJGiDnkpza1zDEOQNiHvcBIYjlps3y7GEGNt3eC7sQlUh/XcT2BAI5OUl5/iZaew&#10;jfFekzcYuKKzhtVOrGRSvPWsQIFrvW+rLg/mCF5qRkt4YLMzU3i148HX4by8Fu8JDNHuTXCkzA70&#10;WVlZGehTnW+8Qeik7Bo3M82IAFmzY1A2TBeHOALkW1lZbrOMdO6862zbJO7EiZMld6SJ1+TMQjum&#10;kUNGisIVTDsUQgcbw7VpQ3JOQ175dGu5b4BzS5Au5jmYT9rVLf/6+Q3DyBsbuU9/5J+GwBlSItBd&#10;CO3JFfhNhNA5AHtIQzGJIQlKqMHKEA5oKpjKfwxBUqh05VV8BUChkPApj5BYhx5j5jIQCGE6LzY+&#10;NRGvaB3h7vHiZo/lHJIMUNgVDhVVL2TaoTHMnZh0WHc0Q0sNBOwLHhESzpbT21IQxckwjtckjpKj&#10;xykcXpenUvMgnvXaPAvT+rqHZ48pbGnSyapSKGBRODhlJ9LTurJrrFWiDKUoa2eghyZM67cN0tN2&#10;mqZimiYUjfcWBgR0whfnjeyZxcu6HW4JQ3w99+vj8/N4Xhgd4NlTSiPzy3thi6/4yXf5qNeh4tm3&#10;7Cr8wMjQFh4ePVLt6EbPoJLZmSiZel1HqUQPQ9iWta5QQVqoiPISY6FB3UReVDp5rEBpvNcw4sqf&#10;ZcdQZGHH6BHkg16Kc4zl+ZfX0+uRj1xGRqyz2lW0cwRS3i5tIZPzoNLbTsvyGooRcb0x0pbXqz5D&#10;b7t5JKCw9PzWMTobG8gkuJkkP9NGbsxrvPgqS6UntA0DKW0mkduOs+VWVlcwuDOBY0eid2x5D3VO&#10;NXLkoXEzTtoKW97VUaMaOxf5bidsF2QbL1y40O65507g1NTD/MwsOKA3ys34LLKhR7nvISuzaetw&#10;fWuQHmmn17ekv96QtecR5sH8VcXvUw9xpqa+NwwauXcM19ijv0QYrtvF579GsiAG7wEh0yhpjCSW&#10;KfYUKlAIGoJjNCCg6QYFyGuVcQPPRwETHZXEBuldaBSibLvVGK19lGwwgGEUTNZbuUkdlresQ7Qd&#10;hlA2VCEQlnDFSZwVjggwwlAeme65hrm8GJm7Z6AGofAQlu21rGkOizxrNIy3PvOJs3XYfg2vSq9R&#10;0LgbnzIDrczjvfG2RyHUiIaIhIMGR/jCkI49f/CgDq+TD16IZ/hAmvAcCtuTKvwadc/W66KLwxBx&#10;iSFXyKx6KOeNc2EuKmj0NahHoc0mtNqIISGvhsw6gbmtUY0RcQ5qNIZEnMTFKYGOq52PcR7OZ2mk&#10;tuVDPMPqpGyryi1fOu2rTZIG/PD6NBTSyTSHfA4d42VIB7C3DR6mG4TpNIVtOsZwU5mzE7Od4R33&#10;ylM6UmCAVuhsvLKoAU39AidoDJQ9p1Y0sMqNRnN9szzILb0x/T/yh4/Qt/iOHGC0rNdOS1445aDn&#10;3NtokF7KlfRRf/QwOx2tx7m3klWHknjjxItvdEO6KdfwRBra1sim3uuAj20uWEUDvT2nM6SvdNKo&#10;i9+rr7zSFo4vRE/FYRznYgT8R/FYpbf5I7NCGZD3v7A9+FcRxlW2CkPenrY7nA+GlB/O/dpw8Pr1&#10;wj5oy3k+fBiEcfy2c8Md9xBkD73f/eX/KcSMcYPIJsVrQKC60ROy9/EAuI7gU8ZDRsrYuN/kkRkO&#10;IxRGYelhCG8F4ZHBzn9oLETA9MDQY4Hxm9ubUWJdf2HRF8FASE6d5hduN2jV46MU1K+xcLi6uUnP&#10;jxAgGYHtMY0bL9OlhuXKe6xeZmp6IrjVBC1DAPASvkZCITLY3gi1QsU5ceiZOEp0229e25FhJHkc&#10;4qow1h+jQ16vDdJFmJZzZc17y2t8pqadT2SYp4GgkvnZuSiX16vreB/AtJzBMl5nDo9f72hUunUU&#10;JgSjzdI7c47BRYPipDqeC0YuUwfAGePeOuTzkRhOlAV6xIPjZ5xeWnXcLsa40sswb1scytDngCeZ&#10;xoB3ExN6dWWkMv9JvAZRPD0EJgfX1zdpl2ZEA+LUhd6vFQ2GjXqknd6wSml7XG0tRdQQSP8y+ulc&#10;iVYmyugxZAQ/y93cxbMmj4pum+2sOi0NoSV4iauyFL4wXNzcli62W9zK2zLE4EozEk1bp9yaNOPa&#10;Ol35jReOwXby3zqlu/IgP7KAFJi1SOP1wsJcm56cSvkd5+Wg8zY0Jim8j9GCzpGxtfXoWu6BnWkD&#10;jk2Mm7Rxbs5hvAsuoumIwWmV1159NYtdjz/+SHA5dfIUw9gTbXLueNoCQNpQcn7QUMkSb8VT0u9d&#10;HzgbNMr7d8lqhlwneB24B4AfCAdh7QdbRDsOJNnuyjpEguy9j+17coeM3Kc+8s/4X7elkApHbd8o&#10;4ajJSZkqQ3rRKDgC5r1E18iZz/IxmiDh2XSvo4AwQWFUCe1N1SLnIEyTSU4S65LegMHO6W2tLoIT&#10;veL8SRgorJvp/RxiiIZKZVknXj2rKDIyHgi4OVTRAIu7bZF/CoI4VY9YQxcVVTycF+oC1/GXFn0O&#10;ooYbRQvjNEgRMvJPoRgaa6mjYodO1JdhcvKXJxrjTJlRDJwZxE+4Du9mZmeGuZdjCPxCjLGK4ryc&#10;xlj628vHW0JJurEWdto/1JnhZrzv6oT6/KqdSDxWfhqK8BacLWPQe7c9zgHZRgDGKEhLvTlhyefQ&#10;xwIIloW74oc24JstDJwx13veimWkrXlHbBfwj2Gg1cAoEP8saz47PDvHIKY8IFOWLdkCX/L39mYr&#10;BUPWXod8Nh3uRMnlhSS3PvNYrng8GGvpSB3ipXFx5OACQxaw6Oc2tkvWnIMzjzSXltYjLHFUdhxu&#10;r0PfTegjz7O9CADWUR0IWYEzOTUR4yvP9aa6B+/0yBRD19tOnoxMYF+Dl3ltlwD0zoQt/h4aPYNy&#10;UYsntSpvW+MckEdyCGMVudrc2mjXr19vly5dau9+97vbHefPhv+z6NfYGEN+2wUs6WAby5MbOnZQ&#10;SBPApRubwmv/bFCmYpAGfvRgnH+5HuLN87ohML4xpO5ehHPuvTYzx72PvcGc3Jc/9i8iPFbosYbH&#10;IASNjbyRCTJXr04jpadkPst0wTHExUexMpTjWqaVW11DHIeMBqteWlyEydtUozfECbg2TFjWJXIK&#10;/ASEn6BnG8VDshXjMNLywnQ+Q2MXoQdRQVhWnAQq8zQGrvTZt1jOVTDj9CgcTtk7lpCVx1Hzfnoi&#10;GFmE3V7JNilQ5svwh2t70N2btF03H5wcJtfwcZh/AtswO7gWnRRE0y1ftDza1qGlIZ4JjXbp3rzu&#10;zTOvQtzLa2wmMXDiqCegIqioKov00nNQ8WKM8IYs50KI4iLdFHBFwhU7h6tjGnYNEnCz/w46WsZw&#10;A6Ww7Qq8BjF0JL8Ns03diBObdqezobwyI0znVzfA8SY0God3GjCNQ9EWpaW83ocAFR/5eJOOTcMU&#10;OhCnkTC/3k8aSIhSJ7+GozoIsZDW4ggm4FGdmEXiVcgvYNk2jzJM+yHtAJZ1BT/zDMNG5WxrA8OB&#10;SN2gLT1d4LZZnsYgkU+PdBXZF5b1avg8a+CKrsSDi8E0HQr1ZGVllfTSI9t66uTxdnzheOhosMNy&#10;OC+eenV6asKRzxpU4wWrvIjLBqOZ2icKPYNr6Z9tWV1daUtLi+3CxYvtsUcfb/ff/0DotgMAZVvi&#10;jyCXztONIjvZiqT3KkMI/lcerDME9pyTBCGVc/AZGOb/KlnXPb2HbjteLxzMdyggS1WsbNReJZzv&#10;ffQN5uS+9tmPZ3gmkVQmewsrcBxvEBHvY6gY+kVRZaKM4SdhnQ9amJsP0x2ySS8RKfdar2kTIVhH&#10;mR0K1pK2CqqnFWKiQNm7Ax7Wp+JZXmWZYshm7+fK0MQwV6HxtK54VtaVSfBiZlc28XQp3mGgBjVC&#10;B9MjJJxDIFuAwmgordNQnlsRL20EDwVVQ6TCaqCEbTuOjdacniFDezJb1rP3KoX35vcQP9OsQyNa&#10;c4hlMPzZPoN8OKh00lhBy8IJOBXMo9Ca3h/aCNP9ae53muC+0zGGj3oz77bmYg5mZDAyEQxCaAE8&#10;J4qj4OJsm8G1G7PkswzBdtgp9baaLG4qvV6RON+8YccBCSlzQ3pS7y6w1cbAoVBwpg0G4QTnTJEX&#10;YjHA8lN4pHVcVFZZpxHUQ8lCB7STNtbfYVU9ARUedQ9U/COj4k+atO3GyqCsjCCnbqkYGVHBlWPg&#10;kmbblFUNlBGAyxBYXJRn8RV95dodAJMuZAzG0DwW8ro8JbKCQ2Aqf8AMXOJcjBBXDZCLM04dbOAl&#10;yitpH8eDfBqj8vaGOVzirE+c7Xwib+BonU5PCD+yB7zz58+3uUFnHVWYJuWlyghtcV7V0dQOeaWr&#10;C4kxmskz8Jwj917nwr+6ll6VKp28q3CwzO8XTA3cW/Nxaw2B2JOG8/FTbzAn9/Ff/Sc0yKFbMSCC&#10;RYMdwxsUIplSiqcgl2chCBFw4tdzJ7LEdJ5Io1ZGrhRewdKgJH5Lg+dcnF5AMWNleQVqlHvvUEFX&#10;2XSNoEIduOCn9yUXvXYf1sbyVYzgbJs6cSrMce9VmEt5N0lGaOU6waGs5RXCUo6BIbRFXFUE7zVm&#10;tkcBNM2j3wvba42lcKWkww6VR8OlQRQ3711BU9gspxLZBufr+sqsRgkqBn7vLLoQWl5YDqFN14jZ&#10;uShovVPSOxa2h8Pc4Aftq6M5kpVq68/cDe0q5VBBi3fC9Wyb7C1i5LgWdvDiXuObvDIBIDUUJh0c&#10;lANOaa/1mWEMedBL3lhdBuTgHVJn5MMc/Ot1C6v4ZKczKCm/G7s7GY4bVKYMES09lMXccdb7drhd&#10;HnSpVRlh6xK3wLUe6WIbCZ6ljyEjDbx7Ow47A8u5/64dncjoIR79KryC7jH6wBJmb6/XGubIJTD0&#10;KK1X3DV+NfLQIahORQOtQTOfdckPRzzKjwsezpmqF7OzOg0zQxtqEUEcXDl1s/Hitetpp+0AVLxj&#10;h+22zZ0Q8syE0Jx63aQfj508DleXl5fbAw8+1E7fdoZ4O6ySCXGVJvZy2gN1neKZxrAeuzltgM6K&#10;c7SO3vTwYyCBYV5p5CGPevD+f22wTOSBo8M0pI5c3AITnO995O3DjckHav3I//y3ERQZXERRcVxJ&#10;E80YIghnfIwArrACF2WhsTJaQmuUwnAQincFIxUQ7xUAjZwGROVU0UXTOFeUql6FvLXpaR+/0pjY&#10;I5ZiSED3IvUJbsu5r8iWKixbGMyVqxfawu13Mwy+ln1Hkwz3DBohf8JQIcq41EqjuIurmzSPce2m&#10;UNslfGkgvra9E9ogPuJbDAAKhI1ggbP30ijGLG3bX+K3LnHpwyY5FVrguTncTToApK0C6rVxBnEU&#10;jkMb8XbC3DbpsZVhqLLCtp0O+owL74iv4WvxUVhpC7QTZ4el8VIxjAqy84IOmcwjDGlVQ8HCxdBx&#10;SzsUo2HoqEAZr/K5feEGngfEivKVByANaR3XDo9UII12lzHbEgNMNreVdM9SeLZ3z4sQf/madkAr&#10;UaBeYQRP4vxlCAkPDRoW6Wwo3mm0pRMwPAhee3kUr2b7JrQeYDkktGOyfc4ZT4zj4clL8JHmkkCk&#10;d8ne6WTdwS0pGgzqGmTR+eYt6No7MHXHUcKlS1cif8r5xMSxdnJ+DtKqe9U5rdOBjo1OAncEQ7WS&#10;dmg0u/7JW3GqUVI5C9JuA5kXLz3LLXjigoWyfvbcHe3EqVPUrZke8LayMLLoq/Ojh2x7hGGSxhzW&#10;pH7LKbF2AOfuuCN1GoIbmSLL/PZozvlQCOnNUSHpMmHId7BMh7EXYPxheBi5h9/AyH3uo/8cYuh5&#10;rYXoCp3zXRJPz8SWxZUOA6uYBFWRs7GWhkWBuNaAqdwhFsGzRk4ldSgmkTUSBmF2pt5EqLMPCmXT&#10;uMh0hwzCsmG65TLSDZKTGmDQ93APVRgAM28CS6IeI3+G09SZniYGswRQLy7Gl2vhqsQKsWkqkfNC&#10;XneG9vkPcdao225X+UxP70cu9y65p1B4BbM8kBJWDXoxy2B7nMB2f5dGLgYG5TM5isDPdtqTi7S0&#10;yD4175KnjKRwFGC93drNL862mzzgZH3HiMscHfnGxOMmQkt79eoq4HVBZ5U9q9fAlx92Bhpqeaqw&#10;W5/wSgHw9klLOzVexJkuL1wYkia1KftG2/ZJmCNlIDMtwWG+dT0jcQCGSiEd0nFk3kmh1vNxvtY6&#10;GCYBX2/NQ6bIF/kcPlGf9RvEt/C0wyyPzDQNf4wO7VM+i3fVHmXddCFqMAKDNm9sUTcVSTuH9zdv&#10;amDwopC3Gzfx3MYGT5/6xd022LF3ryYjI3lM/TtaBOoObNrnVo7u6QlTAxzeAefa1WttDYPqPPD0&#10;JMNdnQdolvnlOA7wCnAaYg2V7XIDtgZM/Y1uSVctP+0Ufzd9O2Ug/SLvlJOm8wsL7cSJE/Cl+BaT&#10;QDssz23iLKcXqS51um3YNupJXZTxaRX19r77H0jZ8Ih4eRwD2GG/QbCDtJx5ko/b/DtUxusk7Afx&#10;5KS8VBhp9zz8tuEaGh2ck3vqc59oawwh3U7g3h6HmpZW4GV8FyaF2wQJZZrXW3gCMRgQRUJsEj+B&#10;IEUhzBHkS1EsE68F45XuFyKVgDUEfxmGuUXFHrhc5NGJMmqZ71s4nkfA0oMC27pkVAWFQM+o5q4M&#10;eojWbT6Dhk1jplfRPS2ZG5xjuDZpSymUhiBeJ213U7LPHprP3mpbxg3KsDv0JBrUKNMgBPF+yLen&#10;hPb2/JKmYoBs95aiFLRJOOY1zqNoVkPt7n2lPPWIf2esBsmyJHHoreoxVL0uOmSIpaiFroWnbbSt&#10;4mlexUfl7fAjbJaijhgCcM18ZVhW3o9x2btFfgoMMiD+znHRqW2ukdm5uDI4VJ6e3ekF+ZtVXzIL&#10;a2J8DJkZbZMTHtID78RnW+FP5qoYTomHNLHVlqn2YzDgS6eJ8TFw4NMNp3gGR5CXPhp9V8HtKIPD&#10;4HnIa8ua7iKMwzunPjxoVryd6cnRNgavNE5IAMpe0xUat3iT/KRb6h5oAiP25NUgrcXHDqLP0Uk/&#10;g/lqyCyUYMxRPFtDDpU5jbIpjrQ0bA6D9bQgzV6wY3fxwEh5JO/FJU+FANh2WrfPefsss2lddvkH&#10;BDKlQcpMdXCiaB5bmcfpoEHlNftuOrbZ+YXQoIehWXtwPd96pN6hlNkTP9wfzHcw7MVzLa9pQCUQ&#10;s3Dq9uGaOxIHFFr71//8H4SQIp7CMgYijE/Um0NM07OK0nLo3WmwVE4rkNh6QEGGP+chJLDzbw5v&#10;nRdy7qkU2t7lKO72YhYCNDbGKVxbcatbm5k/nsUGeyiRLOGreYyshnJoKPQ0NRZ6RuLriqIFVJ4+&#10;1OxeZHpdGK/BiNJaH9d7G5QpYz6VRUGKsNLuPCxP/QbxtN39MFguPTTnwLUBIa0iWkIfQ4HgKbz2&#10;4DEo/PSeXcFT0DQ62WSMsdUwOYx0slccNO7HwF3cjBO2MON5YACktfEZ9oBDGRyG9RmegQH4dKXX&#10;SMXASQ9wlv7i3+lifYYoFPe2WbonnnP4B02t3xU88xmM16OVxhqI3e01WkiHgC2yfvGpHruGla66&#10;Jrjow72013BFQSuFfMpb4RHPHA2VLmWga75IvENfaR9cCteCV1MiBvETliI7PVNvpFH+tvGMXLzI&#10;ii8/5UV4HtEF8NVIj4256FRPo9y4Ab3beFtec1XU1fdj0LoWo6gk9LfDFab1Wpd42pHqlRmvdxW6&#10;gI+dgjIg752WKfxrtKAxnkIPry5dT37n5NQfZXR6egbcjrTVNWSdOA2iBi3TAOAsnC2MY9XhvDYd&#10;OG31bL5TJ0+2E8ePZ0jc+RgdFhJ5LL8LLIN107jEuR8Q8Bx05PzcxziLV3jq9GnyUJ681m8ZRFOg&#10;4WnBqFD1EPajQv9bw1AyMrhXZgjeH4Tp5T0Pv3W4I53EvdTf+Ln/voBRyLko95ypcCqyhkSD4dl7&#10;GShT7QUd2hqc/0IGaVAhMj3FUIuzcwEuMhi60NR1zRsYp1GYoweYRNnx7/G21hhaOe+A4sFo0dSY&#10;2sM5c2CvpZeioo3iAag88VBQcg2fPY9G1/yryysR9gyrEbLsp9LQAkmF8rGojpfM8lEo4xSuPJ5k&#10;PNe2xaAh0VBLBwU2aQRpo5CIlxPHriTW8KMELYQGhEogPiqrQmoZ94IpcBq/zAmSbl4LWdbDGw2i&#10;QhClop0qY2APzDfNoY9Hx8tghxTlw5g4BMwQA/jiJp2EY/5utA0aWVGQ11k4gF/Kh/S1LuFJTw+N&#10;gAsizvnVs8Lbda/CQeN0ftBWr0DcbUc6R9Bw2CbvYsjooCSz7REnt/1042c5yySeuOBKZr0VH79y&#10;OGWchzQRx463IweNgnBDB+qtjoL6gW3bha/c2D7rFLYG0MzKgXl8LZT1O9JYWaWjwhh1xdMRUA4l&#10;rDLpsLI8Z3BJfI0k9MqdI3SBwcWB0Jf6fPB+ZnoyenV9Gb0DLzuBrh+nTsxnDnNxaTk4WKeG3sl/&#10;V0dBA1rWTgVHJRpQy25QjyvU0sAOcGN9NekaQw3rieOn8phfPdmkhyjPabW4xxBqycrASANlzBXW&#10;dUY20tk64nWC/4nbgHX8ROhs8JzOsbczErUfYvwIOow9CL/fFjXRIS4wViYmMnHcSANDSgyF9PTv&#10;efiJuiEcMnK/9Uv/KMS0N3DLhsKpcerCHYD82VBBO5yt4QKBiDm8Lnfu2yNEEfil50L4VpaXgVkr&#10;fT6TZ5rCpiL5QLFzRTLHIFEcKq6uONTRQNhL+zA6HsoRelgYqQBGuc3Pf4ec1uMeJrgS2Aq/78db&#10;vr5MvagYnKvtCHqRCmq6oaINTDLN4a3zZIkiRXyliQSW8dJAhYticJ102qB3JZ0UDIN0MS31clYQ&#10;6qw3WgoXQ0PQ0GXOk+DcYnkotXKnkmpIu1Bbt/WZrsBq1sTXOFlpurxRqaxDxnhd5ev544iHQsnP&#10;uSnZahA/61AY0zZgei/swp0StCuCS/12MIbIgO0lr0p8M8ZDvmkg9MDEt4yUtLdCfzFyYhsyYHzg&#10;YUIMIe3U6EXxCi/bXPPD9biSRtEht8rbaQN5E5Q7aa50e+2Fr/OSDjGEjgTIb7B9NR9VdSgnxnXD&#10;5Emv7zrGZW19E/2wU3XkAJ60ewmDJC3nZmcznyx93LJzBAdAmJ2u4reLUXRqR8dgExxsu8aQZLsA&#10;hsKOdHxbz3pbWVsHdzcV+/KF0TydcPLEibaY0Y8GahzvbSX0l9RTk9PZgWB9MfjA11uUJ3ZsGrA4&#10;IvHknP7YjFd626nTbXZuFnrrsStR5a2HnuB7xFEC+Mn/Lmc3t2+0ZYxnGbiSCes5e/aONs3w1/L5&#10;USZGLp0ctIC2RdUhDDemCUM6md9fjz+Y3/iDMebqd1WC/7sj7a43MnIf/5f/cxA+2Ft2xndmgTI5&#10;q7HeRyCiTADj3k2DGTYhWJkcJb+9oQQ7qKiGqZmZ9HgaEYXa4Y0NVBm7gomcXoGTvnmrgkQDR2FY&#10;P5nyuBMWJu3zTSISIm8MofVTEzMhgg+V677bKznkc9jju9RGBnhpI3l8blKB7x6Twf/2uH1Lij2t&#10;ZUrh8JAQHu+FuXfN4WNJniVxcCWo6JkTkmYAVtiEqRA732IoA+lzvvWEgG0VhmcNcTxF4GlYA5+f&#10;jDfd+wTSNQK2XYMfo8+NhujYaA03zOvQMtMHpHWPYh/XQTBRunhH4pH6FHjaR/31KBn1I8Ty3Odc&#10;rdRy8tJ8wrMdEU7+bAt/xHvPQfC/eWp7DPSCPDVlwBDKfIEn3/WeMdTC3C3PXtrZ9hguZK23V1ob&#10;Zznx12sRl05L60s7KO/hdcfTMrbfoDxMTqEPlFte3WhrG9KthpVTM1Pt6rXrGJv1yIObtA2dp9lA&#10;S2NuYBTsGDzExc7GqYKSuzLkGgRpMiXf+S3iDKxevx5ZVu41agvH59s8w9NL166kLdYj/zRQHubp&#10;UxLCVpZcRdVZsd3i6CEd6wUAU/G8fMJGPSyZV2bpHIaFilG3hg10s05lSD4vY4iNk27OX1ro/N33&#10;5r2C8f4EJTTivU+nMcQdDNJcOD3A1twPEnMoJK/nuk04WLbCSLvzobcM19yRYS/Hp3795wZB0GjV&#10;yloXip5NJjgUk1EKisLUe0oFzklNcqTRXYFFTMz0dOx5j9MbOTxTWKM8xMnkMQxUdsVTv29lFZ7p&#10;egYaGNfmjbM+97kZvBamyi+OrjDaQ1mnvdY4wiieCpUekfOCGkSNscxZZzhuuTzCQtsNB+epbJ/5&#10;rNe2bzs0R3CEXUImLZw7wfjQBrehZH7R4Srlaogk3aoHdLJWwdNL8d72ZYGHPKsYOfPF44AWKqlB&#10;GkYpqb8rYGgbPhEk72CsxTEeF9HlaZU4gGrxC1hOuNubi5cCHyOnkhGhN6URVTCd9xIxYXXlTB5o&#10;kQln4dLOeooBBYBm4mxdqsvBMhoRg3yJ8QBXn6wQR9M9+JdOQnHph3EGy2xx6MU7XyUcf5ZzPlI5&#10;SAzxqQ8cLdnrlzaSwvan7HCYbnu6ce9zk5YxzVB5pTGdIve7I3aAI211A9iAjRHjQt5abzoxYHhI&#10;DA0FSZEFPSCBZapGj04PXvyESLxDrVHOTuCb5ugk0xfA6DjrzTmF4zyyOuoz2R4Og31bimdlQJo7&#10;/Nc5cO9kp4Nljh6zQSUrTkuVHKhfykF1Yr7cVno7J28vKD97B+0c3yperfnkjYf818jVG1KKnwbr&#10;9XjdYJuGy4N5lLqkJFFciz4Jnm4B18sWDdsbG7kv/9t/safU+8SgQcPYW6JpBB0SqjBd+Wq+rWpW&#10;4UWuGm9vWQx3aCAhnetTiTfoXTQ6hZQ9t55Hywpq3SskpRjQN2m+wiaTnRDe1bqOp/ld7YyyIi4q&#10;6uzMHDDqaQQFxY2PS0tL1eNQJsTlsJ54I1Rge22PChNBJ5/eim0XL/O7xUUaOUSSFj583o2c5Urw&#10;xLsmmW1/6IgiKFDplVGIGXpjBVcD7dAlw9LU6xuCZ4hbjwes4lneuqW/NLOcQ1WD86QeeZCcuuI9&#10;QEs9URV6dejBpVO9ksnV1sJd2BGWgQ6+bsp0QzoNBZUM/leAhSMe8tGOwATnjJQRld3d+PGwYJiv&#10;u1peXMy+w3gB5K9OYTDMBGFYdk8GqFvZsXytgNd0BFQPy4QRbJAHaelhcNNxtnfEwO53yl02rLMb&#10;Mo2L8Wk7gOwUTMuQGhheSwONvEHeK9ni6huevdao2ZVjOygjPuav0YVt0QhHV0Y1mHjBjhgo52hC&#10;j84mWH/kOG2pdkknaZCXJNB5iKv5XFxZWl6O8dJTdYSgUcuePeqV18o7VbflZYe4Gl+nBmrBTfmw&#10;Do1UDJC0hg121L5YwT2pyoT1CyRtQMa2NeLJKy61L9PpDd/yrQy620C62D5hqxN3YuQympF+Aw3T&#10;utyHdamjp1nXrSF5Ca+X1uOE/42pPWBsH3zzcM0dAAsi4VO//s/CZIPbDjpBuqU2aKDsuY2XqRJQ&#10;xc5SNSZG5XFfkJ6Rc3ASwCCzVCSV2iGiCFpXNlhu1tuIZUj2A1HeIYIrsRJxEm9Mr291Yy2K50qn&#10;BsQVqi5ceobOK8xx1M71m+m9FlE0Fz6ilCqGgkU5DZvv6HcTrgKgQOi6xysE56y0De1WEafdUgN+&#10;O3mkBtju8WIYfeJELZdrnGRu5lrcKA1Mhd12ayht78Ghpji4wCFDnHNRXx1qaNDsRMJL4qy/FE+F&#10;rGGmeBw/fjy0z9MNGjXqNkgT6WHvrMnwBQiWtVz3LIXdFcBeXhwUgv7ESvKjYPGGgNc9ewXbMrZn&#10;fc1vNGjMfO8fygZNNBJ5SSdt1PNdWbyG0eUavKURwEgbzpT1OnIBfGkubZy8d/uRnrr0yDcyhGs5&#10;iYQeHnUllnNtEr4ZOdGTFL/wFhhZwIE+XZ6txyAc80gPg23oba6wb/iM6fN2pncZVdYWl+lctpWl&#10;8sr7arD5pG01tXhtXcrDBh2kMLRsbj9JnfBOfOwMbJycKC/fDgD6K0eUlyaZ11S3lFWMnIZI2rrw&#10;QEXAYzTge/ecm4YuLig5MtKAWq/OSscv0zrQFoe+ncyLAAaHYqjbYf7q9dV2fWW5Xb3i0Lg6Cunh&#10;M7UL8ye4rlGUcuwLT2dmZtu583enzbbJ4NlDPTUoB+JgXNr/7xhuzdvh3xoKtkbuTUMMcWTey/2F&#10;f/OLYpHGdO9B5njWqKjcGge9jHh3QwMyRscoZJhGA6dQMJmg0EsUmWy8DInQKKxWy5/bKLZv+Oxm&#10;bSA2n0dWByMs1J1vQpivhMyegcFFtnSY1zg3zc7OOf+2m97M14y7KVLmKvwyNkJCz6XR0phOWh/x&#10;q+Sr1SZQAjfzC9e2KWgafMuqNLbTFbYXX36Z+xvtnW9/J21yNXS9XV9aTBscMhvSZuAbhNUNVISe&#10;OIf2elvW50bg2qZTQ3i9Ge9DX+CkJ+bQoImo37vovLEOe1ENmm8pUUncfCyc2j5SAb0iONR17hOj&#10;Ci7WofeXeRMOOxcNjj2ztCmFqC0l1if+1rmNsXclW2RG8VicR7UjCc78fKOLWwpQ8RJs2qDimOZP&#10;b3DsWOGsQgq/3nSB3lNKRdM7dT42RtLNxBpP2r+TIV7x0e6yjO6NyJa4esgrOxz5QabQMHNCBKvp&#10;Bshr88cIKAPQwPbZToM0tN3m6fT2NeXXljbbxUUfVxvJCMF65pA/t4AUv2il3ic/yxkyBUA77ex8&#10;JEuapA3yGLie9d7Nr9zlOxzUb4fga5fSJjpEed1HA/GQQ+XqEIXhW5TX0ZmF+fl4fAZ1MSMJdReP&#10;Xj03+P67k6dOpn3irb7JN+tdvLrYLl2+kvlGZURZXVy+3s5gFM+drX1oLt5JN3c7uEp75ty50LsH&#10;8Tl4PhiMGdA4FKRxz+/1wWD8wbgOQzoblDX/3/HAGxm53/olmO3E8ZF4LjY8Q0oTAZyhEsRyriAC&#10;j8ELYehFrdc9QiP0EJYDmxgMhVKm5FlRCJeeCeMkMqaJnow2dCYljTiV1QeGa9+QQoFycTaItIJo&#10;XTZapTFI8C6swtPDsVf33vo9NBRzs3OZK9FYi4/wbYSLE7ZJg90NpCvD8wvzwUscbMOZ8/e2O+55&#10;lLIjbWPlevvor//z9sUvfq7Nzy+0tz76MEber4BJizIyGmlx1bBlPpG6ahtFPT8ZIwsedi62znql&#10;sXhHuajXtngvHMuoNGsYaOkUwfBHnNclsHoFvraq3vuvghysX4NkT69h09BIVNvoEFSDSPHiHzhZ&#10;p/D7W54tL5378N25z7RB/MBHg+aqnAojIGGKv7ipoA6Njx6pPVsqr0ro4NR0FVyFciX9xo11dBwj&#10;wL0GegfDtb21Rk4NRBnXUvpY8LRbvDTUetfKiNMpnk3rNKWZpJfXEv8pcURyLhkpT1fDoEF0SCz9&#10;0hbk3Zd54qiHX0gaZcsjdWhpJ+K9hs86rLfLtqTzyQe3kIiL8MRTfMyTJyTghaOo8Jg8wvUxMg1h&#10;8lH3GuUj9+RThh3aqyeOLOy8Ll66Qtpkm56dtkjpBNXZOSkz6qbg3LLl9IiepTrn1IujAw3hMp5c&#10;hskMWx3B2YG6F+/206fafffeFT5LB+sVz9Nnbm+nbjtDk0qWbG/aTNg781PGfr9gu24NPa7Ded0w&#10;FJNf5+57vG4Ih4zcFz/2yxl22HNkkhTENWwKYQQawsigCCLCLxNkYIjNtcOInWG+TsFXADwrLE5U&#10;RphhpCEuOT+HM6JgGesrptZWD4OfZIsyAkuljrGjESqKsGW8np3zbxFYylqv56tXr8bAKRRdyITv&#10;OYLHNYDSFiJK+aGU+Nom224dKqCeqWk7eFoz82faHfc/Qu86a83tK1/8vfZbH/3VduHS5SjIXXec&#10;aW9/4vEMq6WuR16OqKABRcGnZurRWy5DL2xp3h//El8PcUh+cBUv8dELDdvgU74ZQbrB9AxJOcej&#10;Io9t08htOccHTd30muoICptDlqwkk1eQ7lfKQoK0QWikb97HB02VgfC+084ywHF4p5flSnNovDPA&#10;EgCwxMuhZclDGT5XYsugOlWAgaC8IwONeTwuwGc4RtNcdIqcIFs3KCdwea5hu8GBRKZTEhnpP8h6&#10;aKXMbOLViLNDKw0UrmIMW9pmW8RNWRraJW/EXxmtNtqeoU2U8VpeiYV0rnoanf82xqdo5KGnKkz5&#10;JB7xjm0bdavq6Vi9kqa0v56gMJ//bZ/8swMj3rIp6lQCleVSWRVvjSvDxk07ced3Jbv5aAttixyg&#10;m5lzE49Mh6AnE+LnMJu6SRMqyUnTCD7/4kttZbWMscNZZc1po7vuvKPdecftlENHaLNbnqTtXXff&#10;0+YWTpAfHRdO4HXaFc4Hg/j3YOr+3RBI/4a4IUifW1OL7r73b6fd89AbbCH5/L/+X1JQz0blcq7N&#10;+Ra9kAxFYawKlEWCAUHdYYXXiX2FwtcpW5kGUeHVOImQcz+79BLbDD9kbowaDFChFEyZqTJ4jlGC&#10;sCWEtcraBdKgQtRkJ8McvULSfLmhhkimO/G6tLiUHqZwsR6VsYyBQwLv8/wmdRk0DhJC4c3cHDjV&#10;nFkRz57MuUY/8HH3w+/AoF1od911TwT8F3/hH7Vf+7Vfb7/zO19s73zH4+0PvPcdbYdeP4qrlwve&#10;d9/pW1dnav6IuqzHeRjbJq3EbU8BwhKvOXOtV2E7Kw+09x7cVQLzVrzzN9K8iiYf8FQn0xRsyyD7&#10;lCnx2KunbnINSwbFUMnVFulXNFasRMnruvC6eFJlxbW8JfNERvSwOIlrDJhRXDvUrcfVMFqWs7wW&#10;VprQiFJIh1O1WFDPAXe4BZNksiszeL+htZ1czadZkZ1T2si12FtI2kkv42PEhMMxorEki7lst/VE&#10;tugEKhTOnoXmopgwkgoA6Xbjpoab8vC2CDnQ0h95rDtem9c0oTpeDRHnGDGnBjSepsFf48CxDBie&#10;G/HZvTBMDWQLFvKuHui55ikQPDBpZfV2XrZb3ssTG9tHIsJ2eiAGk790XGlP6a577i5dutpefPkC&#10;ODsaO9auXruWtDvPn2vnz50JPI1cOm/K3vfQw+ghQ2gBSneCMhHdGu7TCPHIzX4IvyWYtBzKl5wZ&#10;OPfyB8JeOievvXvx5VfaL/3Kr7X//P/2X1Ua4ZCR+71f/2dBRlfah6d7z63QeOjFKYBeq0TWEaME&#10;wXxli9eunur+1qtlIDTDJHF2gUFPSXg7Gjgabn6F0o2KeifCtH4Vx82O6eGJEw8NoYzW+0k+fubT&#10;MFpnhpfAdG7AHieBuhw2WY/C5gZnr/fmhqhLXITXvSSZYq+efX60z15Kg1qe0c02ixd372NPtlde&#10;fbndQ8+1srLU/uv/519pv/27n2yPPf5Ee/c739oQu/bcsy/kkTQXKE4szLTv+o53tNkZhlegZV2G&#10;GAXaUMYeJpGoEHUjIz7qvcrlMF2h9HlgBUKvrG9NmJ5ZgH6zdEzQmOGIgq5gdx6VFEivMn7S3neE&#10;VRiEfsBB5Q1/MM6+Iy9DTL2VTEzLnwDMdcEmcJFtPxhT26anljYAV5h7eXJWHMpwqmh1yA3y8nMl&#10;r3sVlu1zSYIpnuci5SMraWN5O8bL3/AbuPJNpS56UnooI22T2f/Eea0xsQ3WkUCdpZwc/NLp2mbq&#10;ExlpY1ZpWQak+CX8GHqNDp2iuAgnHTkdfqZ0NK7ExbNWPjWKNEvD5iZiMgCrDLHtSKBO9UFaZIcA&#10;BTRi1QHQLobMN+Gpxs7ppMxb9vZC24N4ovTBLR6z7bZlXS6Ilz6TGDmnH1586TWchZriWbq2SL6R&#10;dued59uZ204Fls6Q8iL9H3z0sTx6CKDQTDgjXMej1DhLsD35Uc4Lt+oMi5ZOfelMHUHO68kp6K2Q&#10;kze898+4AZa8VV7cfvXZz325feJTn8lU1J//i3+xqiEcMnKf/OjPxxC5VOyn4UzKXMmAtBt39dpk&#10;XAhL5bq89ogZJoCExiaTnQNi7sCWye5Pq3etlTGRqBFG0nSFJbgElPjG1TOJ5fGZ1j9OXARVyEZp&#10;jC/605hCKsqIg+cNzhpG461DA2o5CqasgmOvWr1cfVVfZbaV9cqhIZ/th4hVp8p0sx2/7Z528va7&#10;M08lgZ9++mvtr/21v5HJ2ccff7Q9+eTb2ic/8XttkV5vamqunTp1or3l0Tvb6ZOTbXaitp5EcGmT&#10;nuHY+EQOcZOBWxubmY/Rw+uelK+rdlXXOt2WsLbiF6bE06EgcRjvI0d8fY5ess86IiQIZfiHsVMe&#10;hA0jQvcYFpQh6VzbVkQow6VRvFh380PGlLHdeTsK5eL1UsbHf46M1PyaYGOYrYS00FyvUphca8Tj&#10;PXDNRWCW8TWOIxVZtIRYGbB8AAMzqFtOAyuWlseoJYMgzTfANZ+whSFOqdK0ob7kDeCqy6PqAH89&#10;bmEYY6W2iHM8Ee5saRnBujYzIhQYlb3yaRTtmGharsvQi3/R2hVJ6az8mXaDEY7vzOudnfk0Oo4c&#10;BKgRs/Ooj+fYdtumjoizHRnZKJa4nfqeiB399hYjsPX+Ja/a6rFHY/HjPiMk8aA+Q/BDhtS9o8iT&#10;L+l4+bWLeHBLmX9/7bXXYkDuOHe2nTqxgFyAF8NXp6GU1Xvvu6e98Fsfa2PIangMPA3yTVfwQws6&#10;LO7Dc+ooPXe0VDKgXLrzYuz4bLvvB36kjZ06Syw42/AhLDFiTIcB3p4vXrzSnn7qhfbMMy+2m8jk&#10;HA7FC88/2/7+//vvDyXgEQ3fA/GxX/mfMkmrMIuIhKxvZVZvJ4HcGuK1BLHX6QJsmh6VPbnIa+F7&#10;SKMsi5DMz83FqFmHw2ENnq82tyVucLQnsqyC4VaQbqSoMXAzvCHUKmatwDpMcSVN8VAynZT16QFh&#10;5FODEFiiG+IdgUtw5t5VyuxLw0gJy8fL7HVkRnlGCk3NzdkDLpx/uC1AfJXeOaiPfvRft4985Dfb&#10;W554C57iWJubn8bLuxBBfe3V19q5Myfa2x67s81OAhulEA97cOv3Wri2VyGFCGXgGH7JFHf/2ykY&#10;fLmoeBv87oJGxQ7HTkVFXN8AX2hXq4l6v+X9OdVge9xbNTvrYpIKH8bHeIuHh+10mO4jOaMT7jEs&#10;TzxKi5KlU4CeUfbgUbhIB/Nk/oh87nZ3oabDNVcEnouSIy5snCc6DYdp5EjeHszrUNFMyqCT4X72&#10;MMNHYrNdh97eD9Lk2U/iYtSaHqhtQt4AF6OR+DQk8EqhPMMhvVRw0ygmKyMKO1OHcI4kdoGvEkK+&#10;wKt8yFK8zZqnNJTRqa0+Ih8DJN28pn1SLTQij0pvJ+Q8qvdUH49J/EJryijj0wz7qCY8vGlnwE/6&#10;i6dPUaRejQjpLnSI08bGalsL7cmkoQdxacXlAL8O26HBFl46BPCzM0/nR5nttH2EEcipdh29ePXC&#10;5ejghYsXGI3MtPN3nG23nzkN/m6mr32Y6sJnfvtj7eu//ivtfXfd0xbQq/DGOjmnbfwsw03wT3uG&#10;DisnEaVeHas7vvPb2+3f/f202jYjW8jtV7/ytfbf/s2/lQ5e2+Euj6mphfbOd76nPfTAA9m0vLy8&#10;FJ38Zz/3s6nDcMjI/eYv/sP0FHpJKolCqXIkixXBmPQoICyD9dhWqazPcYXQGBcJL+IqnD2SQm7+&#10;MJ1GCk+B0OzoQfVhsT3Q+oZvsK2nFcwrLJXPLSIyugyCRtTeD4LIGO4VBjcKW9aeT1jia90lgE7q&#10;TwYP85umLyceDhdkgN6PArT1ykutPfU0hg5vkHblbajUg661I+/8rnb2zW9uE3hUr2LM/snP/tP2&#10;8U98Ksb9sUcfpo6xWp0CF7+R8djDD7QH7lxop0/MYOT8bsZ69vO5UBMvChrU1gBfmlgfF3ZCXXgK&#10;hx8CjnfLT1rE2IoTAmIbbI9l19cZwtAOH7e5cvlattEoHBpD6e0TFLdjcM+evS11CiueL2mm994x&#10;9ELQM5RJPuBCBOlqnOfyMElUXjlnMt+AITqF8F+68GpoDGBq91QenYW4JE5C2obyZpKJtNSPUVe+&#10;ahipwvs1LZ+x1FutobS00Yt1KsROLN6iFMIo2R7LBb0oF/e0J3Twl3T1yfbQiWgE4qFVvBP05cHr&#10;adgRQAs9Vw048pym88+OOl456T494rOZ3tecm3ULr2CoF1FyiGUbxUsmykdxl0/WIUHNn9EEdfgO&#10;Pu9N3+sovCen+Mc8UO46ir2FDGgcEFQrb9scGlo3SUszpzzkq6Xlofwp3dBo47kDNIt94Oj2Fo3L&#10;mdO3A2ekPffiy8jHsKBIfQ8/eB+ydCajs/W1+qTAlSuX2wpOwZWvf6Xd/OTvtLtOnyV/0b8f/CvO&#10;2BDqlUcVbSzOingiS4re6viR9tmFM23+tnPZ8znFaEf8fuM3P9aef+GloQ077cTxk+3Nb3lnnANf&#10;MPqZT3+2vfzKs3h3TwG9wiEj9zM//VezydQIBclhim8Z6StPCkN5TLXPSQb0+TIrjHCmQbWbWoaa&#10;Ztlu5FRsXWd7MlcfhZc5MssRb30Oy1QA5+pseLwVYAcncHG1zN5vlWGbcGlG/rLQoDDwEwfhRPCg&#10;moJmeXGIYaN+8ygsGhYJrnDf3Fht13/1I+0YguPbR6TFTYyHRhI3py09+p42e8+DtG88Xzr6X37p&#10;F9tTzzyft6HOz8+05WtXY5jEawUYDz1wX3vnm+9tJ49PZ57EOs6cOcsw3iHhTttYXW2XL10u5aWM&#10;y//dW5W+GmsFcRJGZxEjTdWQYwihlUr62sXLtKc2Ul+6fKmdPnVbu0Dve/nK1RgN9Wd+bpL4hWHP&#10;n/NBJYAqs4TwWtp0cfBkXfIrSggNpZlBRbZj8KtO+ZRiPGo8SOrZ39+o0oqsyrx/mEkaxGBGTas+&#10;lV0eaUwGDChbHezuroaBKItz77YXV4ntgPWo9EbkI9I8lBzq8zbtUbmLl3mcjV8Mo/DAx7Npwc76&#10;rdMk/lk8oD2oy5B2pDz0g28OB7ftaDbsWJxnc5UZ2mFYKiu0GJTaDsIdCHn6xCoweFkYgM4uQGTx&#10;AYbFOxs64DzUj56U14l+QH87UGHdxBvWC/c9jFt5zEoYtW8VFCM7Lvr1bVTKfpf/GD/qLRqIqIZD&#10;w2qX0ZDTc8jHSHv10mI6bo2P84Lf+p53Y+Rub8vXlzIXf33penvhxRfb8tZaW7t6pS3+q19tt+V7&#10;Iy4GOTJNS6mldDMNt83yAvzSGZMn0yHggAS1awyXPwYtNpF5X+DhKFGiXgePl15+BcfqBk6Hq+Lj&#10;7Y477kR2jrSFhfn24gtfB9dFhq/PUUmFQ0buL/yZn2jv/fb3pXcoQmgUUBBcT4cK1UuWAZSYGhp3&#10;VysSuvnuldL4mU3Bq8e9WhAsYa0eySAxdWWXVxnv4xUpuHA/TFVxNSoqY3pVKOWwQUZo7Ow9xsj/&#10;3LPPt5Mnj+PlzSk9WdzInijKO89VPeugmMfKMAjbXfrCyjBO4zXgJC+WX36pXfmlX2kzGJB4LOS/&#10;iUFbuOeudmNytj2zM9NWGkaRYm73+K3f/s1smHzy3d+qVLfPfeb32unTt6Wua1cX213nT7cnHr2n&#10;zU5hDCjja6v1AhRSvaRd6KYAS7e+eCPt7Rxsdz9rwNLjSjdwV0l9cFrBeOnVixitkTY3w3BzpjYj&#10;O3T0yYsNPF7jJydr/sTnJcNH/uJt0eY9ETB6uJan1mWcdVlG5dGA1XCnhtJ5Bxl0npiYhlTVkWn0&#10;kkY5ocVT2oNrHXWhrBuyqko5IyPoZBB+SsBvldAXrCoPevLKQvDgZyfQH0mKUcH7iazRtng2QNEQ&#10;Wmd26G/Xd2e9j+eAHGfblLWAQ1f2Plle8bQVD99OX/mzPcqTeWMooKmr5m6vSJ2AcFVYOhV96Vjh&#10;nThr0MTZOVanDuRBXsiZOvXs7YRtK9fS3XTSrDNvxwGm3qZPnARXzFGG1KTV/Bv8BY5elM6BOVyQ&#10;M1162m7xiveU8lIo3cJQH94rRk45PHHytra0stGuLvl0i1us1qMTH/ju9+f5c42ci3x26v/2t3+n&#10;fe3rX2vLFy606ZdebvMZuTNCor7qYGxHGbl0msS4Md/4ujNj/gejy0dm26c34YFf8QOIHxAK/aCV&#10;G/2lzxq6MTE23U7OzSfeOf+NrevB/fKla4FkOGTkfvK739t+8n/7x9vUrI+MKCDDl725Ar+Mu33U&#10;x+Gjlj1vUlDgIJqK6SNSElmQffjj0w9pVBil4CJ0wFV8HJrKbD81mJcNwkjz6cncuLGZRueBeuLG&#10;x7HknPMhDxroa5bz2BkMtB4brsG1se5PcnldwyGezt2NT9A/UH/w1KACW6No2XG/iASObhm59OWv&#10;tOd+/ufbOEKpsVfPfWnnDN7XsbO3t5eOzrSR+dMxUML//Jc+2z79mU/BsJvtTY89joIfyXygguYK&#10;87ve/qY2edTJ5t22cLyep3UoG2WBsNdw8x1y+RYIH+6XduKpgmnwpb84KjAKfM31KCyFlwKxjlew&#10;uraD57jabr/9hGQyGsVCWDF2lnPV1WjQAkeF3M5DHpcSi49BYejC34ehUQKUwjIxjAnk4c/7lBW3&#10;xAcCJ+6AUyufRhPP0eEHctLBMcpOTOI14Pvn4E+PrwFw6KgnIT3ERS+y0oFLer4MT7qlNQr27nZf&#10;1qXMiNPubg3b9IgM8lFZF54ef9o5GF1LG29wZTRvhdHAKTM+L0uS7RfPLP4MPLIui3UaG2c7XbgS&#10;L421uOTRKhkCIPdfWi4jH5XN/NTfedE7DPXLPMaaVHVV+90VoZGVH/H6pD1tUi8C17rDL/XRthWQ&#10;nKUaF3r4ypWfKJibP9Gee/lyu0FeX9i54dM00PQtjz3UFuYWMj2k4ZWG//JXfq195rOfbtuXXm23&#10;YeynkXOf1TVoyLyUT9ZbkeCMfEFu4vjHhR6uHdKOc62nzrXLUzgvQzuk9dVrizgCq+3q4jV47TSK&#10;+lybpONVEzdyhLbzu3L1DYzc973jkfaBD32wvf1b3iVmMWix+hDwCD2ZvWh3db22cX2OS+Kr9E4I&#10;ei3ivv/K5w81WsbpAVpWI6S4Oz/l8MGhrXIlsnJPd39ndbGNyHgINo6hbJPzCJqbWv0k2zBXRhl7&#10;LI2C8CNwXI+N1utkNMoqh72oQlkLI2Nx3a1Lb9EhYgTdITNxF576WvvXP/3T7diegltPDR+OLhxv&#10;R594V5u5+25oUgx7/vln2+984pN4kBvt4Ydl/jwEvtqeeOsT7atf/mo7c2KiPXz37eDjq+BrSCJD&#10;9Oak/BY0EE+HKz5eMzfjVpD6bKPCevLkqdDY9omD+NhGhUEBV5hdJcuePoiiETRTFJz2bALHuNB9&#10;GAoLI8o3sF4B3PNcKONPPlu/nYi/oyM1jJOeBq/LWAwKyaFQR2Apo3cjj2NA/VFVCTPlOPyubIw1&#10;cd1L1CtUscVVWlnG50Sd87FeFS/TBuaibOZSOauYKrcbrhOCQgm7HZxtDb7AUEltV9oHD/MEDe3o&#10;xkJj6896rN/g1Ir8Ku9UvKUvdXOIq9e1QFQmVV7FSxQmv3h0wLX+hNC0x5dB6joUHgwVq9wDCjkX&#10;PxzVUJ78iSdOD1K+usgUPdLQQxd5KrIZrsaQ29SiqzJlRyKxNCBpBzIlPdQHX2B78sTp9vTzL7UJ&#10;jI0fhfL7uc5N33XHaeR0OsNFR3sa13/5Kx9pX/vyl9uNq6+1WTqjCY0cyIh3DBt4Jgy8SVcELPmY&#10;a/DU48yOgbnZ9h/99b/eHnzkMegkvcGNcv/D3/8f2m//zqey2VejrUd88fJSpq22dtw0j1zYdmp9&#10;6eVXqz7CISP3wScfa2fwVv74f/An48W4eVejkp6WgtldDTEUDovJcIVGgyJDZVIpR638KWQxNDYG&#10;RuoBRlDAWKJKAcngtatONtpP993EuO3ieYza89FoV/duMPY+Nub75/C6wNV3YTn8kmA+hK/HkzrB&#10;aWqy3hiioLmIoqK4EqNhcAVXwprfuY8ssFCXWzOEvb620v7RX/pLbfPyZWDoyamUiq9MgWBv+5Y2&#10;dfedbdKhAPAuX77UPvnJT2f+69wd57IIYL333Htvu3ThUnv0wXPt0XvP4laPYXDqa0l5mFvjxNnN&#10;1iqZQ+jjJxbA8Ui7CiyHmub1oWdp5uEqb4wKuLgCaBsNvgjBOI13Hq1CkMVdr9L348mX8ggZ0kMz&#10;+RdjSJBXmduBjtI1aSRJq1Ik4yuPxmSoMnld/ZY+0tF44wo/sCGiK6IJ8UATD17k8RCum8idrnC7&#10;goIbOeJw5X5isuZT/TkPqAcuDNMt341WcLdygp2FbTKu08c2eJXOmnKZr/KeMrUVp/Jp4DQU0kAD&#10;pDFRVhyN+PpxOxH5IGxprV7YccDMGNw84RLAAZf4dBLiQmUxNMEL+Bpr6RJ8i06231DDWo2cNNQw&#10;orzgk3m1lJePemeuyo6gC+iMBchfdIBitNM56hjKwC++OGS3nepsDVmJH9qqM6AuiuccHfr0zFx7&#10;6dULjDK8ZvQGr/zg0V3nzqBTjkcL5uLiUvvdT3yuPfvFz7Trr7zQjmE31Dv1vMzLUA/nzoNRRmbH&#10;OJxaEVeVLNMso0fbH/yRH2zf9yN/JG2R9xIqxp37jXWdJTsWR3Ub7eVXLraP/+5vt4/+xm+0Z59/&#10;IY+h0ZT28quXRC3hkJH7gW99awj9Qz/6Q+3u++/Lq3NkRDwwFFKiKg9a1rL8RyJ4Imc5DVw3NPYo&#10;hlXGyfamXejTg1Dlwbx6LT4XN04+P1+ngqtU9tzpaSGQk6vO+fi8Yh8C2H7nIWxs7+HzoLtziRD4&#10;GMOyccpI8OQBZ4VQIcpcHDi6W1tq+n65SRh5DIP4y/QYv/aP/zFtRkip+yaHcxojNzGOj72lnXjw&#10;/trUCSw9uE99+lPtxRdfa/fde1+U5HIM5M0Y9Tc9dGe76/bjCAVGmgLZ6Aj9NrIzvV5947DWeUVJ&#10;Jj2vX7valq8vIghjeIZzMTi+pFFlDdLBp5QnCgQeaT8X0kMh1iOSPy5YSEOH5vaUKonxMQC0W4Nh&#10;cLIZ0xC4EilKTgyniJn1alizemhO4GSoKE7CHcQonRewYzgTV3nLqNa1HYa8d37Qb+wuHD8R/JdX&#10;VvC2feFiwbJTrTY7qvA1XzXHqoL3UYWG3xwqtJ2QbRNngzhFFu0ocw+t+Glcd6CJ6dJKPJUpy1q3&#10;HY5ejW3wIXmDeGsYHDmIg9fqg/G1ilif8HThzLLSoOfVUOXFEMDrsMrbQicGo6wnZhkNW/CABOaT&#10;ZsGTw7MyI846BTWaqmF8NoeTpvfmUxHCWlq6Tj7qhbZ+Q6SMuenUmbrobIlR5kpmBr4Rt3CcUcXc&#10;8Xbh8lUM3skscl29eqXdTUd+5uQCOPbFjSPttdcutI/+6kfaS5//PXhgB1KGq4w09QE7Ro975z8n&#10;5+faH/uzf6498ta3kxeawJ8YWGAq87PIg52PIiPKvqzUkOGvtJF+3KvjyohvYXGj8s/9ws+3X/jF&#10;X84c+We/8Aarqz/0B94RYt99793tB374B0M4kzVy9mgqiy6hQ1CDDFRYrEgBzJza0LMqyCKO7gRG&#10;DzY0xs2fTKMlPl1hjto7VO6yguEG12yK5XDezjx6SQ6JyyORqSqpPW9tu9Aj0+D6QLWvolYYhFvG&#10;2GEdvSXECbupX3xsh0yQ2Gtrvvl1tf3d//a/aV/+GEyTnFSMmHF1tM3fd2878/jjMUoKhK76l7/8&#10;pfbccy+3O++8M7D0LO1pTizMt0fvP9dmxmUJECJ8wgMq+ezdXKXVGFrO9kk7V5ydn1OBHf7maRGu&#10;VWqNjENa8/qgtcZbtfUdX9JAT04l04DowWogMwSBThrgzE9Cfxc5QAbF0EjCE+LtSDRkKmw6CwS7&#10;7+EKT4EvPPljGQXZs588tKwKa2folIA0V+nEU/xUPod8rqSXp+bwzrnW+i6GHZ3ypgfn17nkl7I1&#10;hsegsgirGwnbc50hyuJ12gAjr11dTt6Zab2t+raH0wPiIE/FK94CyGS7E/xXJlXsrvTCt53Kmoat&#10;8pfHY3vGjZ+uh92F7acxhaWc+hqkLkeoNUN7vXWnI6pTMA1hC+udC5SW3aNz+sI8mZ/iVziVHAQm&#10;9XqdIXfi+c8RPch2LfdDMmSlcyva7iDjtIl0iRPjRcXqSXjItfWYrpyYpp7WcNtQxu7cnXcj4wvt&#10;tUuX2uz8iXizPgv+0D13t9tPnwi9NLI0sT379efaR372F9rSy8+kPSPoLYD9IygnepPlqdmGH/oT&#10;f6L92J/8D9smOO3ZBk+SCXydm0t5fnI8VwLjL9MqoY1qrJXxV7ZIL/Czn/88+rLVvufDf0SoCd9g&#10;5ASgYfjRn/ixduc9d0ZZjFOZBOTmWfetOFRU6K1cq67yZIiDgoioP4VTZVG5uhHy7OGcjUFiq9TC&#10;8HsMNqK2kFRPYc/qpLxN8TuUfhmqGlwLFAqZrz4yzldPK9h6S6bZeMlgz2zdu0ToeVmXjFW4XaF0&#10;+CjDZdxN6nzq8nPt6Vefa7/6V/9u27ju18wL5zH3DKIAo3c/2E7cfgZ6aNBbe+nFF9pXvvJMcHjo&#10;4ftRuqvB2b19ZxYm2uyU83Hl7ehy23aboKETd2mmgMpQ6aYR1iD6tMIM3oFbWTQ2tqdWjMvjsIfW&#10;yCrY/ZE12y0dNRLmk396oW5v2LqB8YcOtnd9lXL08mAVZU6wAi85y0/pKH9iAEwyn+hhwONtgVfo&#10;DW2811MUlvfyqxYUynuS/nqzpiWOs6thm1vgDt/SQTkFQHn39Mkf692+WYqrocobOqQVtHEvl8ot&#10;yiXm1KEXheGAfGmnXlXwTGoZWnleH3ixoymjVx5ntc/2iIseEipXxh5aZF8ccunruezUzZOXNkCD&#10;vN0FfApGKaD/hJvXwXP2bSBE5GPQiGzy1fxsSoHfQDPq9xlnp26Wnd9GLgo75Ia4PJmhfEhDCktH&#10;+bi86kJg4WB9WaUObKcZakJfnHUA5KllQwPirdM2em9w0e78+bsYXW22Rbzr28+eS0e8dO1ae/yR&#10;h9rpU8djD5zqsf4vfOZz7Td/9ufbjeVr4Y+OS0gKnhpR68oiCLw5e/cd7S/8v/5WG6MOeRocewMl&#10;BgXVU0O8Wn79voBqCAcXjyDV/DNF+skn007cfl/SDYeM3Pe/5y3pOWTaO558sn3XB96fR7w0aHoR&#10;vt9LQdVoqIQKRF8RjYCQx7M9bR5+1wAhGGJguVwT7LVlmDv73aWt8Nmz6e6bT3QzNHaDYPKV8vpM&#10;XtxalNfnaHV9XZk0r3v5ytCieBpJ8mg4oMjAQPJjRew13aCsEvgeMJmk0MxgvCXbSxdfaV+8/Gy7&#10;MXKjffLv/Ex77Qtck5Id4ZB0m15q/O572+0P3JceXbj2cJ///JfbpQuX29ve/maEfxwX/mI6gwlo&#10;fur4dJtFIfQK+gd66bOLZrRNptTkePVSPZh+DgFzPu3Ca6+m5wySEpQyo3gF8toVruMLx9MGn7Zw&#10;1bt6Z3mTrOGJ9Z5YWMijOddw768zVFQI0yVRl6DjGXPtkynCdL7HhRRpFEDkrWFICZvzgW4Klz++&#10;sFEgEWzR5F/BdZ50Mtt9vFfRlbN4MjE2dB6c9SrtYOfnZkMX612hU1K+xAnyY/DT+gTfp3bixPE8&#10;6uMX2YRjYuiYTqIMgfKjV6ssKdvxqAcoDu0yFaHFo9wU7bHdi0uLbQUjE08MGTG/sPSg+jzZyVMn&#10;0g5pFGNGXDf+UCht1ShZ79R0zRlfc9WPdOfDClmVWUNjnJLmsHg87bQD2NrUq/EPPkkDg+XBQZ7o&#10;Map3jkCq3oITunMfXnFt5yIdogdJs2NCtyibvY7ca9iFddvtt7c7zt3RLl5Zams4IHNzC3n1mh3Q&#10;I8j93PxMVmw17FLiqc9+of3Gz/xMu5m9f8gSNBCOLdQOBC/oK43e+8HvbX/qL/xneZW9rRHmwdBt&#10;iSGdJfdm1HjmmpChuxfShQtjHTEa4ksTd+6eRyuCcMjI/eH3viXIxJvCMPzkn/yp9PphEo00yCiJ&#10;ZSOyusUvjxJRSbnmLUYxDAgB9ZIkYPUyEtlDGO53cxnaHiaPjyHgbkZW6DK0ohdVqNwEqxcnHvb6&#10;GUJRjzjqCekElzdWXoJvJFGphePjWQq/zJQ00/QgIqkidIE0TXx88/DvPP853OidzM09/68+2l75&#10;lY+RBc8T3H3T9fImijIz32Yfe7TNpMfdzTYVjdqXPv+VuPVvfuJhjNJrMcJu4zi5MJ2Ja8Q93imV&#10;h2HSSvrlj0NGyg0Fs3PFbQZZoaYdJaDyvBuayiSj5YWekL2rHQYMIFfRu2BrbDSqdga1faJeVW/d&#10;BUfYWX3j2qGhQ0npH5wTW8Grrjwene/GR0g994wC5c707nHrXUrTDD/FDRw1cOV1VX6957o2vc7l&#10;JSn4uU0omoBDPIUhL+dcc1kKXbhaLBuOU1KjAZ1SXeFnyOvJoUfd8w8chaH3X8M785YilldV+aS/&#10;oKJOFJOv8imk5ZC3lvf7DUNKOlp5oWeo/EGAgV+OHIBJm8pQW4f0KiQtqxeY+bzUVMYghzogLYGl&#10;Jx1kCEVDcqdJwkeHj5ZXH/mmHmlkieN0Rr6F5NULV3EYxmuuEX0YBccHGK7OzE1HF918rJf4iX/1&#10;m+2Tv/zLtAH4wKl6lD86heAvP49h5Hbaf/hf/MX2ru/5vgyvE6hTzArLIXBjm2yurTOIm5fmpXWJ&#10;68FncWPkOIu/GNxxz2MmJRwycj/4rW+BGOQFKXvm9/6B97Unv+XJYXuFwlwTrmX9YYwCwE8h9zpE&#10;FhP/uDaPxPCwEvGI4YO5GjR7M+eVMv+G8M1Oz8Zrcc5NRukx1h4flBF49goa2QxfQHQMwbLHtzeQ&#10;cTZFgykRNHIGhSyCRO/oEE6mhl7kd+5EvCznW0c++/LX2nPXX8nCxVHyX/3q8+2pv/uP2qjKlbbS&#10;u+IcLmNWN++8q42dOpU2+SibbVi8utReu3ix3XffXe30+dvaTajv3OAEw6YsOqC4mUeAe51WenRy&#10;R/hZMTVOBDnM1/EzPcLSyxFXuu91wbAYyYp8xaf0AG+489qzeczlcMCLCKUegL94GQXXXNLW8v51&#10;42rHEZoPMIXhvTh64ylXw71KnszeKb2CS7H9dlrI/FV/KbdK4mjBc5cxh5xlCMqwediMUl4udNkB&#10;XvNDRXfloHAZ0OBSGbMd5oksG1dJBPAif4yGSkGscp4UYHcjPzSiaMF1UZdAXNpJUVvnG5DvPnG2&#10;PXL2rsivctvL60F5fUxDDa7Sd5RRzurqcoy/q/52NhrSSeRSHbL9pX92Vk5DOHpB56SJ9RIcim/i&#10;XRVKu/kKmNMW6pPBfX86E+pctlJB16999SlGWmvxTi9dXsRLpyMHn4mp2o/25kceaWMMT4RhvrWV&#10;5faLf+//0y5+9SvoZi1KQYy0IbwC79gBcJw9cbL9+b/9t9rx28+mIw69pIF88TyEyIBnjsgp7Yms&#10;mz8kHcolR5XrvE2nQvwbenI/8gfelvF9VIbomYX59qM//kfzALugfROBcGW2xkQl6ALgvdUEQcpq&#10;JA0RoChEDT07Mgq9b37d2XFbhJuGp+MSp0cjaNycb/LNwDJR5jsPYKPMYx0qpXMNMXTWAwYy3lck&#10;BQ8VBLz07DTOCozCooeikNSwwwWPY+3rl15sv/fSV2iccIkkbmdtvX3lp/9h2714eWCcr17yucDd&#10;tjQ22TZP39Z2ERQFFJa2idkJhjir2YH//h/+nnbmbh9ito6BAZ5tP/A9hRTaD+IdNimb4i9F5WYX&#10;VovVcr9GTkOpobHnVYOIR6lN67S3AZYc+J2Q9GEDrIG7oazlhvQcQSh1xzCAYIyLh4oFreP5cmQS&#10;O9UhM9BEo9In44vnZYjsmHxLS83BVD0G+aPxcltDPAkOXwDR4ephOg+nyPtTgQ3xajXAaaCsKS+q&#10;wEqDMhrxaAVkCJ7ytuTVs8qrx2S8Rb23gxd20TElK6/3A23IGPhJtwzXZcSrfVUPMM1iXnjrgtft&#10;k3Pt2x99W/jgM6VOP5jmIlrJsLsFXNwrA+gEep034mRkKxFlnXeSppA3fJGujnZqZXcwthzip0HV&#10;0GjMXAjbYPTkd2KdynBVX5prhNzC4+LUxQuXM52g8X/+xRdpTm1X0fE4c/pUe+LxR8OfLeyE00dX&#10;L77Wfv5v/q22dvkScmLz8d4kEXWnQx947Qetn/zu97c//Zf/y6Kzv47n7xOQlqKppDd/RSccLhsO&#10;xih6fdDIHf1LhOG6/ZP//m8VEArrGrsCd/7O8+08Lqqur4wQgEzQYHl2qBplBBEJ7NDG4YjMlXj2&#10;EAbdUxsXg2V2f5RzQnN+fj6uu+6vva5GSKa4iVECuzBR35NQqYswemruS8rSP3jINON1i22DzLNu&#10;H7eR0eKrYFinc3hO6ouPBvv61kr7t89+pm218v5UOGE4ZF1+8ZW2+dJr1GuvOQiwfYmrWeDlsbGC&#10;0MyPt+kTs23++Hx77F1vamfvPoPC+/hOTZo7dLbH7p6th0v/fa7MPMlH3WUwavLYtAy7Tct1He6Z&#10;Ms0hsdcpg5AWXGAKL7BqzikwvBdOT8s18KBFh+sQLMKTI2yNoKpM0rhvO9C71xv3kEebKIGbRbOx&#10;mXZJW3v6LC6gxHZawonSyVsOy/ncZw2xxR/+ckBl6haGuNfeucLXhQNwpC17xoU0cUi7B3yEn7bY&#10;ZmkEPrbRvE7oSzPpHBhcC/cgfXpdyS8fjEseZQa8uC4U9/MISx6U8ax02xC+cGPcCsbj/PHTdMYa&#10;s9og38NtJ2cYmfhR6c10zJTIKEAdU2eUa425zx67Iq9x7nSRruqnHXloMhzKuvWrl+X9Ot3kKAq+&#10;k+72KnXHHQl2HHkwn0zq9HHk+DhGcdlVbHcLAOPB++7NI55lpAjEXbt0oX3ho//acX7akc4HPO0c&#10;LROaIJfi8/4f+dF235vfEh4OEDQEJV8i9zrB+JCybhMA5f9cHw4Fg5rb7EK9784wdE0VZJgQ0vvQ&#10;K/lM3ec+9ekISl+V8ZBBElclpQ0wonoYPSIbqOHwrREe5o9hA76Nrjk+2C6RIbjjfa/z+BaIu3v5&#10;5ZdeznOfq1j/ZV126tLoOh+n5xY4MEfv0Q/j+v2F7EPDiDnnJrNdJHF+TEPra3PWVnDBV1biDWp4&#10;Ms8kUhjNTz//1bZ60y0QJajib9IugjN77114kbXlRbrupoze35E2TbvGfQj+1YvtyW99V/vAT36o&#10;fc8Pv7898Ph9UaoYZeEUV6o6gHgOLGlN2zKJbIRVhP5DfL8+eJgvcJK5hNw4YET5cr+frkB6n2Eu&#10;90TEw8iRfHWtIJjHc0/3PjAoIz4aNr8s5jBqdfV6W+O8sVHvuiNjKRtHVnChj9MEel/Kj9ewELga&#10;DeVIw4ThAa6eovxVNWJkTOPIg+4qCQYohsm0QXb6kc4AGOIZ/KkjvXmUa6C/9OGvrsGBfLYv7aLc&#10;weBt4viLgg1wK02YHJIlkEwrFSooJlB7Djlgi6SJUyPQAThXoZvyG+OCvCqfduxLK5uMAmq1UoNr&#10;OTecu2DikNFV9vm5vg9PD6nw8TorilzXohbDyEz3VMeW14Whry6o7Gxy7/ca4E8f6qpPlpe2+Xwl&#10;cc4fq8sOYzVI2ZYEvj7l0E2OtLHT27h+Pc9fFz2hSgghH8ip7KWekTZ9/Gx78B3vCV/kj/kThnO/&#10;vTWEF99wfsPc4Q1cHe4rHDJyMi7DjDDOPUzjGJwX2te/9lQMgHt88ggWDNPA6T67MqRh2CHdniBw&#10;QMTee3l5BWVwzu0mTJpu81Mwi/J6ar6XamFhIUbQ1VaZ6rdTXQp38tv5Bd1fV5pmpidREvByzgGh&#10;MLgXSlztrZy70+vyXBP04gqOMM5nWvUalArbkI97IDSWNd8zF15sLy1fiJFO2ynXg9tJJu4+125M&#10;1b5ACSjTImH+walRkPQBmStPPZ9Nixo3PQmSB4ZX2GfS/rWCUApg32MJ02CRxkplHpQ3hwIznMsb&#10;uZEyR4hTYCJ8Xg9wvfd/DMsQt5duWi/HUXWXQscLoF6FXuXwcKiytrbSfNZ4I5+PtNcWcJVT4L1V&#10;4aShQP1FmW1jZIomDYZtr/2mp4xnig2kjcfLoUcYj4z83Wvp534YCn4plmQQiHBjzA4cPUhj76RP&#10;D3t5BroEVmhO4kCj8ElEjZMPqeswnJQfzobIE4KTM53mxeXF4OeKpnPEPpXi4pL6sr5ZjkSflNeL&#10;EtexMefiajpImTavNOm6kFVp6JURCvSVdvJNQ1Ybqqsd0t1pAxf77HwyVOenzjgsXVm+nlc2qf/S&#10;VP31DSNO6vtYpwtbOgAaRmnlwt/qtWuR1zg4xMkR6WHrs4ilLnNz32MPtDPnzwS3vSCNgB154DjI&#10;o4NBHHM23/+vQJ7f18gNHIu3ZYVm1RB86hO/F0vufe2mrjyench0m0mGHw7hIJiCqCI4IS/x3Gbg&#10;0NL89l633346Xtji1WsMc/x84FqMW7wshVg0Ya4To7MYJI2t+RV4GyEDjPMLRt5funARTw0lxFja&#10;gzkElCA1P1TDZoXTs/dx3WnLMor7hVefoW219aUHr22/BmT65EIbP30yQtSDhq5ew6RAM2znWHzq&#10;2ba5zLAa+IdhDRcE43/fY1DaGAkRtCxHKZrp+3n25GG4ILlwjnLfwlaC7a56BrBc7MfVYRDcrcLm&#10;vTDrfDitw+jXBvm/Z4xIAyt4x3Uma4CBcomnnaZwLe6cUvLTxh7MlzN13mq0lIF+bf1ZTafO/VBl&#10;6qqCeTucfr/f7v22Gdfb4rVH4aupK3gpN+TLfByh19dDtWcfjjpzeQUP2Ml/dEVDlKEjbVemxvHS&#10;fOLDPY/Kt56UdJNGm1saLuQa+kgjjYXtFYZPjWRaB/1xtNL11zntkJPy8iGwp9AZGmB9XS9q3hhj&#10;io65M8Knceq9kNvZanR0Fy/OFVbSNdb9mV11dOny1RgyezFthE/BQMnU3zsfDfejb3tHcwM1FEn9&#10;e1weLjrtuajzEDSwe3n/HcNhCLcYORkS159gpRoMe4Nnv/71duXS5TAzj0FJOf7yfUcMiz2LDdGA&#10;aYwknB6Te5huO3UbxByNl7ZJHgn/yiuvZg+URshnUOsJhjKQ7qdyWCqjIzRgbLt1qbOLHcZk6EOa&#10;Q+PUhRH1oX832fqsrb2X+CsEXUDFzSCeDqX8ZsGXLj7bVm5uhggSpgt0BDj3EAgPcuLes82XIhr0&#10;OuwFZfgYdRx1BXXsSFt++dW2du26pUJHYYTYkFOhFFaHXcJ/wBBIdz23Ib2eOiAf9E7PnHYUXwyV&#10;r8779x726Obf95Z6vv176hngH4wnhWtxLTk4mNYF0PsydiU2dV+Gwg6o01sYflle2YdCyWuQDyqJ&#10;D/u7fcF7q9inj/VUXcphzSNx31EkiLv1qOSW6SGLI+QNPQda9nZ071R6HqS11z1UfOHv0XnT86VO&#10;Dumb+ANxPY9nse8wenzKc9iONYxb3uCMEZOO4q3n5AKbR4wIBkNd8BCGUyvKtHJeW1nK0/JscLir&#10;h6WMd+PoYqH7F8/cflubn5/NG6+PjCLLpE0Dx6dKsk1l4IFPbfhWZ++Xry9H3n3KBu3JlJL5He1I&#10;Y41Z4Y63d3WJa+gnbQEkTuIfIwhu0se3TT/05Duab4mxPVYYTltwOEOtuuYor7zo8r8mBCZg4hQc&#10;CIegiIAZO7JBmAp9j9TnP/OZMMlnI/XYVleW8z4pH8PKYy4MF+1VagXUrNbmQoTzKrXBUW/PjbP2&#10;PMa5MODhHhxfXJlvQxD2tn+AjIzQsMUIEq+xc/e4hFbgJKblbFd6OAQ4j0FhePuch4bXoWzemw8F&#10;/Jj0V155tr2ydhnGHSbkrcIp3OP33dV2MdRpEr8oFDe+6XcCAZs4NtLGtjfa1WdfxKaV0lvWucAo&#10;gYaDc4fpkZ6Yo3AuvH1dk+/8d5js/Jffe7Ajka4Kuu31yD3pWZjxTJpH7yjcDlNKYufjEEjldGJe&#10;nPB0zQOcrqTe14sKzFMd1jfkEZ/1zXz7Q9y2xW1puV2/eLmtXL5GGkMoDNs2HkfarCwNQuy1IffS&#10;hvTAHmhg/tBkqKvwkAbgwRDOj4vvbJKfezsy97JlXpV4682mVOjXF2MO4p+FHWH1s/hznTb1PJw7&#10;DYUjLsFTXombOAHbfMalvGnDEfw53Cax1wby9HQPh3Ty1U74MsNCg3KZ9x4ip5FPjI8GyiOyi2fn&#10;tboTL0lZVl/Qgcx3cpiuDjg/ZhmfSDJEtsDhymuX2+YKXhkyIR1HaJp5xvHqss8V/bLD9Y1AyrdD&#10;UvH1hRbqxpnTJ9qpUwtZiHB6puxO2Qf1bHV5NTDUDCxGeGya+p+N5ZzP3P9AO3v3vVo8Cyd02aCY&#10;1XIa7g1UknSOvXxDOHxXYc+wefY+sfvhkIYLUAZpgBRMiehZZnzli1/OWwh8RtJeJXu+aIxKKvPd&#10;ce7qmvGWMy6raxgbl8+vXLm2t8PeYagw/Zq39Tm2d0xvXVpvn17obbO3kIn2Jj5B4GrmGoTV+3OY&#10;7GSr837WF+IOvbXeWim4zyoeybOgrvTZS1xevtq+eOHrmQgObajXYJ3SoBM28QjF/Nnb27hMJrdp&#10;xsfYjSBYeCUT4DuNw7L6wgupLwYB5dTrjaHxrLfrwbVn80TwvFY5BkWMsVNBFAjpIcugcSmR8bZP&#10;ean9VVEeh3qk9xVB4yPklhEmRmFvfgtYfdhbZQZ+9zqA0VcgSzGrXq8NGgrvVximXH/5tbZ18Urb&#10;unSlbS4uJV3aHFocAPatxsdVT/ELLbwXD/HNUbRwRdQ6u4GyXDdCMs1N2HsGBNxLqevc25Mj+Tz3&#10;MoVfGbO613MWTuhDeekt34sGdS39jN91Rzh/laeOTs/eXu+VIM/y0Dy16AP94Purly6EJj6iqPzb&#10;aTnto/HSUNUWHefyahVWuN6oW9E9PSXyiLO06TJZbYCekSflr4xyhtOA6Is+epLqxOQ0Hh5G0gU7&#10;9cwOVeOt4dSAicsdZ0+36ckx9G8i27gyVTPgsbW22Vbgu+Yt86roqTqoBy7ffB5afjz25Nsz/ygu&#10;BsnSg3o0qDqh7vr9zT2X7ECOtGP/CC/4Z479XIfDoS0kP/N3/7vkFBkNi4jLBC31JgSYncOinzwe&#10;gZOw5qth1KD4xEUJKKNy1zcgS+kc0rry6duDg81AeOtJOQWMuODMf5lr2bqrWBVibfla1UGUhlGm&#10;mTfM5mdPl9eZi7NGZVAQ8wUG0u483PXdrRg8Qwhke4DpuRPLNiXP+LF2/bkX2/orF8PEFDMtPVgu&#10;KYOxB/bsYw/WvWSxPR4KGm2xx4wBkG6key1+MSwUKjjABBFpVsZCfpRiGu9wJq48eGjc9vJxHZg5&#10;vC6h31PWxGkAPHs/xEXxxVV0+Se1h3ThJF4kOPZkLvfkAfcjKiae9BjeQeZPBMZhOzIkt33Q33aK&#10;fxmhwk+vxvsju+SFPhrXTh/rSL1WN9xLeOWlaDWkcygnvc0G6ZJ5Ittl/ND+8CBp+/BD1xDOctWx&#10;FK8GI0i68M2beoY8B9sRvg7wQ8+hTOUXDny2TlwKabiMYbj39juaG3g1DHb44qQB8ZX/7vOTXnbS&#10;EUr+bLfyRo2DblIOWd+TB40M5YMP7VE3pFe1w6ctKo8hnjiHr6/30Tg32YunozDPHR89weMnToJn&#10;PfUwg1HMdIVAOF9+7UL73G+5fUT6WJ06pEyqi0SAyzGGyB/63/yJdvzsuXh2pTHfGKJ3JnKkhiEj&#10;UCp+CEMW6GgKeS03ZJY2dT3SZo/fljjDIU9uh4IiCWuyMdAx9Ag9intq7Dm+8LnPx0ORYM4fOP7X&#10;a5P4cbfHfNebk8C+FsnVyxIu5xJcSbWcS9oKhUQCQ87unSohskUi7bdF7U1suO9/c3jsKunKylq7&#10;MUKd41NZzHB+wd7GIGznHTRw5UmW0TNdWB4LC8fbq6uL7cLmcurZC1yHZJzBODQwRKi4dmFi9qG7&#10;Ey/uCkA/7Aj0PF0xbtdX241F34WPR8ww3v2CORRY2phJ5ghv9XQqyk2GkHoJ7iDXO/NsGfHfK89h&#10;foen8Yw5Nhk6OlxzqJYhKHBz2IN7eO1wLwKt56jXZF4MjmfivS5Pk06A/H7pKkOu4Fh5c09+cbUN&#10;UXjafQz6T52+jeNMG6XzU7xMC3zKxrhRJh6TXiQwVKC8eVdFJC0DHO5N20GuyuOUJh3PwiXGiDKB&#10;D47C16B43zu4Q/V6HbrUETyGtLTR/LTZunJtPj0g2lV1FOwydsOR60qXvuGnsJIOfrQt9XBfcfuG&#10;rsMSPyXLzvDC1YuZPukLAPlKHGU8lA8zSlM9II2O8q3hyvvhEF3rV8f8zuk4Xlaex9boEedeN4YZ&#10;gZlXeXFoEH1Ea4z8lldGfZ3X4uLVpDtC86UStCTty7YwdFza6JxMT/iWG4bFGmbirU9vb5MRUtek&#10;0mEMGwZY3fVNvefuv6edf+gB2qXOp1mHQjdQB4M6KKzeqQbuLaHHmLaXzunQ/RAOGTkNmUZK17XA&#10;OL62p+AepC9duthefP6FNjMzlx3SrpbomUl8y8gsCZaK6LhmZ+drJzXMlXAauNRjfg/cWXsymeMG&#10;SINMt7dwsaJ6BYWqBCVlzAddutss/Cl6I3FxnoLKMzcl8WpPHgJG3Pz8QlveWW9fevXZEgR+1XuU&#10;gcsh3lyAehk0r2mIijpz99l2bBqXfcis0KWsBYhQaI6uoyyvLVIGw62QD8IeBfFQATjHA0iNtCM9&#10;sENfzkYIbzhsQw1zKu+eIYly2i4wJS3eImdx1gBVnLnrbOn9o+K6IEUEBuFzqFL5vSMkfThJK+O9&#10;yTWyoVzQVsU07eBKWcj0AzQ2RbmQNxOTfgPC9/zpUShPAQ2oqj9eBnDFJ7ylXB3kp568Rp170y1f&#10;cuI2BuqjThVLOsoX+euRPMCtYZb31q/8uB4u/8mb+KFOYAk7owvuqXgoX/fyOPowXCsL/SBX8Imn&#10;kzYpn27mPVZlLZc2kIYMX11bo23H0lmHF7TMM4VjkDRuDl/z6qqJ+gaqBssFhbzKClwzhIYfyrlP&#10;I3mYz8NFBLenjCOzx8Z9lxvtpWq/kzw9Nx3D6Cf8nFJyn6NPG/lSBl8kICbqbJ+vqxfnaoiHt8Wo&#10;a3Tqq0uLdCj1ZpgewtbIIIYYGA+97e1tau74gfk4W7ofbLOlI7vD0cPB64PB2Bhy8JNeVvpGeQ3o&#10;0H7qH/rWJ8wd4+Fh7Sq6oXqYnXburjvbT/zxP05M9XgKsvE18VkGzrx6b2XY6tEV2agxy8O+nPXO&#10;xNG8CpVxKnAXXGFaPo9lCYse27xpFEFFyvcjrC/wa4Our1IyaGCEa/48LjZ2tH30qU+1q1vOC5Zx&#10;KqEseJKuU6Kn5Zo6JagPAX/97/9sW3vmuVJShNV8FjHvjRtbbeTGSDv+nve209/1dq4ZnmVkAyxc&#10;9hHa5HWUwyENgqFhs5qOhz8hdjxyMaQbldsUgDfEqFz8Tx4zJC03QAJh6yIyaZ4rPTdlVFJWYyUe&#10;1lF5gqNZzTcoZgxIIistZYby/lT8mrqoNHlb9CHfbilL8c8h1U5bW12JskZRqyGhiSBCg0Di2jIJ&#10;AZirPgWQIH88+6/XaT4ObsnHGWSMsqNxKLgHnBxuejci1KhGJ9iR2G6VL7EDbAGlHQTlzrBPdwGb&#10;p/JWuaGORPOjrJ3JPEPAb3n0LRjo0XiEwtQjtJxyLzeiw9DOOPlVvKm5ZvEoz7E6Ue/VmRhpyqlL&#10;phdfCx/1QT6Kvrj5Ulhfz6RuOIyfOXGqjeGVX3rtUqanMhzGUNo53XH+zjbPSEi9okGh6S/+nb+b&#10;l8u6QCJE6/AQD+uST3/uv/xr7fFv+9bgLB7Wq7xIi1tDpz9NjkiY5QYXwjT0ec3+7YgezHswxlX6&#10;O+57gwf0f+B9bwth7Gx8fCRzPhCrEC7knaT9kZ/48XbnXb7qux7VcTuFxDZoxPTCNlz52vLdbU5S&#10;+pyrw416DbdDSreeOG8ic+OuQ1ARKQGGiANcy5rHuk13E7CGTyNny8J46oiHg3A4fLHBtXFRIS2D&#10;+JXLz7cvLb7QxhGqvQYTOmEPhh4XYRZv8Byhzpd/5aPt2kc+hnDUXiPh7NfvBHprd7/1be2R931L&#10;W3755bbD8Nrh4tGTJ9vknefJi6BCk50XX2o3lpczLOu9YAwGEFXZMA24wpc7opOeizzmV8C8cw4s&#10;BmbYWZ808w1l1dzyyoWjWBVdc5CYPFyrODE+3pondfZ8qSR4BAIXpktXcbC8Q2MV2c5J5dBgZOMv&#10;R4wh+IoHpi+LUMqHXy1zSkQv2er1xLISioxYh4tTyp2vkRIPaSyCemDpeOQNhzwStgZJfKSxuBmk&#10;R4zUgKtD1XhSCWVsEg8fnGKx7amH+pQn6zOEPlavXHIvLcRDSOKReoY0KzNdJFLcm/ojCpgFgbpr&#10;2Gy6vLUdeaHmgK+PaSk7vtUjnn/gkUBxLsnv9i5GKsA0v/EjA3zABU54Be4aPttnsI4ydkfb7G0L&#10;7QYGbskFQX43iHvzu9/b3vTWd7TXLlzEwJUBnp6baffc9wBGbiEw1WO/zveP/vrfaJ/56G9Gz6qu&#10;UCBGGoTbbXecb//p3/zpNjWU81eers1Oa0T7UOhyl3TrSq79YFs1ggYdj9cPI+3cvW9g5L7/296a&#10;So3qQwWNXBhPiJHj/uHH39Q+8OHvi9DEEIBUnzewEUI0rz2/breGy4brTivMGjSNkfNBGjgPGy7x&#10;3X2dBgLXeydnSwDLcGmw7I3KqLq9BCVOw/EUwcFvJsiEwOVefK6uXW8fv/jVPOQbpbMySw/nToJO&#10;YIPtCh4cCrHDhouf/XJ7+X/85TbWUETz5QAoJ1cFHaI6RyLOu1sqiWVtC0o6NpEvjCXOb2ZqzuhE&#10;8mUo4sQTk184EKXQkUqSiljXhn4OnnWZ4L11RRsJaRNx2Qc13Nuy3sZkTTDWU52LFoPAWibx5pfP&#10;RIXspZQdl9TLn1ljeOFPaIc2ZjhIguUzdyXMQU6EL5Tuwci31ENwiKvyaARL/oAhKgThCidzasij&#10;MmXlwcf6paVyK0LGk18crKvjpknkNBzy2nrFQ/rs0zz3pDjcI2vKCbbDNE68ujyalxT/BbbBOEPh&#10;13NUWRND4xQvw1n5ySGdhOMd19E1gvWlpgFWIItP6MRdqhHPamNPz8tOuZcu0lSzt44h3dwu3GO8&#10;oPf7vu972/f+6I+2TWjojgq3m9yLkZvAgUlHCrLrq6vt7/0Xf6U9//nPAxeg/lmX9AXPLTq7d33w&#10;w+1P/Wf/eRlzgu0vHvKvE+eWIM7iZ2pkyDO/wrCOXvL/LyP3A+97ewBDzVTU58k0UPG0SNPt9DsL&#10;P/ZTP4Fln4swSXyR0yi5CdTnRr23cQKvuZJ6TMxgfve2Cddre/C+78dhrA3xOh+gcXKdOn1o2GdU&#10;HSLkoWu4r6eZYTUFzO/rYDLBO0wkjx3FQHL/b1/5Urt2cxUBKgMng22L1wmchqvEp1cmrZPGXnME&#10;j3ztymJ76r/7J+3o0mLmaRRVjV3aioDA3eSXkxFQ6hOCZ4ANzKmzSoPECMGbpESAFNQIUoUoXxXY&#10;w8ewhzshQkBSlJpzZRva4NlaBhjBYzgbqqes606XBKsdqkhd+zf8A+aQLadehhBDYr3GcY4ptA38&#10;9bndKjwcyRYqDHV7WF9XWO8TQwrX/gW26aZVeuWooExVh1txHUZtSYh52CsVI0Z6NW8vdjiXMbcm&#10;YVXJW4Pty3/aR07bLDO4LjoMMkFZoaIGyRN4HEnh3BW2x/Wwd8/JDmQPtQQjhEP0EO8pZXrEUD7/&#10;+zVnZcU3LPvx5vrSW5V1hVsP/MG3v7X98J/+Mxg4X4i62e5/+JHYA/XTNvn2kb/zF/5Cu/ryawyP&#10;i9/+7ETUP/n9k//X/0v71g9/f7ZP9RA6D6glFEqHQvD3EObQjrT9lvDvauRKkoYgc+x500tyWJlM&#10;drIzhEFwTHfD6Je/+KWUcb+aY/byxkSuatZL0zjYIidfheMQ1WVqjdvyig/e34iBM21nOPukg3M1&#10;kxP0GhAqRhRc9I421jfbysoqRLfHaXnVSx8yu9KkkdVIaGTp99pzrzzTPvHUZ9uLF19p69dX28rS&#10;Srt+7Xq7duVaW7q21BavLrarl6/m3i9kee3h42ZXL1/J4ZMeVy5da5deuYJbv9ZGZpx/GBgxBBmh&#10;SXNAxmAg7wVz1VAV18zFoIVvKsJwUE6xDxTpxFAjeREgBVD4pumVZKKd+9D/UFrh4J2D0orTWPU0&#10;6664HMQIQ6EUjh2P32fI87MWAs14uv6sl3bUgkjVm0MYSa9DQezBe9MMHVcFMQNV5/a8J7kgct+P&#10;1MlhXUfw1Ie8yS8cjnQapMd4IIPxEDmE7tHzp4wdn0FUuM+l8anHcx2VUPyprAOMwFRxjZMucAYt&#10;Uz4PHobe/Bg4oViGXzAgD6Bt2XAIq9INyo313RpeL47IlOtpnmVZ8JVPerNDfM4kitoenvlfwTzR&#10;cWLFQb2vV5ZjnEibwLA9/enPtL/9l/9ye+W5Z9up289kJ4OjMp9d94NSy0vX2urydeiijvd6nZ93&#10;+LybhaZ7Hn5sb/qhH+mNPffDew7p1I/kBe/kH8IbG7TDYa+eA+GQJ/eh9zwRY6XBEWc380XpIKDD&#10;yAjbQKDp6dn2fd///RDE3dg1f+Z8mcTV+/JJCAkvPB/hsQfwWVOXtd0CIfGzmiVM6u7CrNuv8k2N&#10;TyaP3k1cbdIMPZ84SkCaFaFWGZ3r01v0C1X/8jd+pf3DX/5FegDgq1kSLxAq2GrIkWvr2SeOQlFD&#10;A+u11xInvzg0sr3Z7lxeaadWfM3zAI+LEr8KKoMx6cHhjDAzZAxs6622eNfLWFdvn/Hm6WmGCCx5&#10;IkikFaQKyRsBq9DThurCR0M9MlXhUH7hmVklDXgLVnrPV3EVXu/6YJztgHIV1/HlyOrogXoN/V55&#10;MlQ+aTW0NWHIE168fluHHPk/gBpCx4HLaI9x5vYYlLwn7YMdUq0PqHg6xZmhuHzlqvMrvEylHW4F&#10;4zq+MeJpVyCkTDxosisJaoC6cjC9XycEBpn5685H1VU4HoSdvEmpYHw6sJSpYHmdB7eMbdEc5Tve&#10;Z0p50PmpM3oS2ID3feiD7ZG3vbVNTc9FVt1S9vTnPt5+85/+QttlqNs7DOtSF3fQ9bsfe7z9x3/j&#10;v2nHhg+3F0LkuwW/NIDQ+eo5vNjLQKikBNNMikGsqEOh6ODCw+MVQThk5D7wrjeFwKmIaOc6bKwK&#10;RkIa6ByY4/ZtGvdt3/Ht7W3vdIirR9YnNovgemN71xDKfTUOMWuytZBReTVKEslVWIfEvYw4ZEOj&#10;eGAMwwiIbiM1aDLJ8hpYMIzB8/lV9+vNzs21//rv/HT7N5/5vSyTFwMrCJs/DtrEueZo9hXEhZV+&#10;E0PHz+YzRm4jtPHE0nI7j0eJylY5aUUyp8h/mOWRuAGWwagDtwZhF8sPXA/5xDPmv5Jzn+KpqOhT&#10;banrg8G4GC0KZzWRcylalel5qpyHcbZjwOJ1YOc+uQy9jMZnv4PossO/gkVc5TFNI2f6ft093f+5&#10;zr1Hwajgua6ty3IHy/ZcRXzPQwzJqGPqNW/nlZmGohXkf05Fo3gQTk8QK9/zNARlA5V/geA5sHq7&#10;TOz0Jpb8Hb9eML6d5SoidVqQGnOXUUgB2tOBg9ceyiooDfmsr+h4UL4Noc9wTcHU2KdVEsXPaR9d&#10;hC3KZj5xoBvVJXin/u26j5LRVyUEEnBqi5dTTEUnHQFHI+gmcVsba+27fvSPth/5T/6TjNRsSkEn&#10;WE+/Ecnc7qUGxz08xd22dADGe88paXuN3A9mM/sbGrnve/ebA1TCxohwPe5+owF4jzM4ZDxz++3t&#10;h//oj7ZRPzRLcBjq0NQV1DJyDit8XZJv4qUMRiLfx4SmoSX/XODQ8AnbfDK719MZXAsPRQqR7b2e&#10;r18q1GrTbymBDDjavvzM0+3P/9//clu67queEASZylGtLWEUmkKtjOhiV3wSECYZ75VCgqdIvDvn&#10;T43caO+ex1uEmfFArL9LBoBCHg/DcE6UCuSNcOqqhjhxI3pVFZ90/jK8sbBlhnLWFXy5Lg9ooItF&#10;BkXWExZrQ8V3A7R/L82CU0CU0JPijcUCW6Xy53REeEOb5auPIPnWF/PLu9B9gC/MLiOGgqhgWt+B&#10;eOB7WNa6NDJZRALO7JzfYR1rS9euImfDs9BBVPj7MBJcXcyFlXvvX/7VvVHix8/XBbl/Lq8ZUs4Y&#10;WmXvpvwDb9uXbRnWSX04cdWxDqDSDg0eN24QlyZTM7NtVEPKLxu5fcqGMr4MNG0UAdkiL4cx115b&#10;BvqK7P4WEe4rquLFjYhM/ZBWtoh/MRbyuWRCfMOz/MyS/8kqrMCxGMKT0RFx2/zzLdfFi4AIHqBV&#10;8pJIdyc44SAcbgjhdy7JCF7JNmLnUO11Xu8/YKj71u96fxYYA6SwqkCBAUv+B3La3s+35N4PRLp9&#10;JFW/TrBMx+sNFx4++C1+46Ee6/As0rHWlCxiDw0EEY2cTPruD3xPe/DRhxOvdZfxeb04aVnaJ28W&#10;Bwh9FUwkFJZNhn95qwkY7PVk/iFweYkmqLn5V3e7e3kKqEawkC7FtGwZSN+suhY4H/3d32r/4B//&#10;bHv15UvtyuXl4o/GjrOXsJqqVKzaMGyPUwQqXCM8wTUo5ZAEU5T71hPj7bZJjFyQRRhIk4y22btc&#10;UzYsL6DB3SFjT+MfOflxGeNkvZx7r5yquSwv2nvKhva5SZnIebo1YQxwlVCvxaOSItQa1OAjDlXD&#10;3v+Kr1hP3vf2ONl8fOFUm5tfaHkPH3y4ePG19tIrLwafG7Rri6Eo2tHG4eeRm24bofaALDhudYhw&#10;9jo4Ui/3yo3zrfMLJ9vM3Hz4M7dwot15133tc5/5eHvp+WcyNVEyVDgbMgQilLfc4XKuy+KFvAEX&#10;5/imgT81Oxt+uy1DY72xttpefvkF+A/v8xMnj1pM88PieigZuRwdbzdo+1GU+Vg2z862OTpzO3Qf&#10;ZHfDbDatQ2u3fviVK0AAK/+Ck6fivffiZSQ8B6Z6ZsjoREEjvYxzLvlL5qF5bjZXJ80zyBbJ3QBL&#10;V+NKMgue9KggH8BRQ0xZDXlGL5YZDK0dl/qkpEiH6DHXwZ2y0r43Ix4cmqARDt7E3Xb33e0/+qv/&#10;VZs7cXvNyUVPaYGye0sI3W2UvKqoQyF1EpLFc6qwcmOFyf+gn9gh/D5G7vve/ZYQ1l7OjCqcX9FS&#10;wERPY2NvEfeWdIvec+897UM/+IdojG/69aO+9SBuKoWwfgXfOOfkJJ69pSul8cJId+HC4C5tJ8Sz&#10;GIFH6HOnNsf9UvbwPhBskCi+Gl2u9pXVrKhy+CJODe1Xn/1a+4c//0/bM08/37Y3brZXXr7YrlxZ&#10;DHMiDdSjpyYBZ+mJVUoXNMQx3tE+tQje0JaBSt6dpNqT47WVpSizbxSKKQVAwbBYTUobQfogbJ3s&#10;yZ6wd5Gr6kWlc88zpHNKWWFxW8rukbuhfm+tvULVRXyydKw0flVWGJKlMhCIF4yycG5upj1wGiM3&#10;O59tNDS6Xbh4sV1autK2GQ6uTcy07cnZbOqdun6lzd7w1VUYxwFOBfk04MbhW4D9uQqnjJ04dapN&#10;TM1ki5CLCVPTs+30mXPt6a9+ob34/HMYGd9meyzyZ/k0A9DxXLhB2hJhOzttPDuSsANzk/oJ4B1z&#10;f2PS663UW6vr7fkXnkXZt9sohtD2JgRNZB04fi9kHRwvj822o/MYyRtbbQxP9s4Tp9ossnwEg+aL&#10;BlyRtLOVHVfWl9uzV5bb8pZ1+Ycecc7QV9z5SQtfhPn4mx9sH3j/d0ZPdC7qCYuRvGcxHcD4lMik&#10;s/Hr9MKQX5mPti1APwIePo0Qqd4ONaIvpR+0AyOtXlmndaiD168vhS4aS6d/1LHxPBlRH/rWIdG4&#10;3dQjBa5Oh5uDd9BhPflx4ExPTWYzsd7v5auX2+nTt7f5k6fb6TvubHNnTkcmxCYSF1QhQrCDh7nm&#10;KBLVdWSE9pcwHgr7ck0RrnsWT4Gdery3tpF2xxsauXc9kbNRfUgocDtqIRmXjYUwtXt7Iv6DP/oj&#10;7ewddySPxOnlDWEceformGSIW0Nmp6di+fN2kZlpkN5ti75KHML6+mXfMCKTNFrOuzl35xyBnprw&#10;NYSBBwwJbx0yf3J2ov3ML/1c+ze/88m2ubLdri+tIRA322uvXWlXMXQZClMOEMHdumTy+sYqSldb&#10;WvZDkU0CAjwng33XAMCLOvfLvUBE8tRlhTKIe/EGcNjPcAgA0ebNBcetacTR3r2igUPYg+09h3gn&#10;yX9D2kFQlttri2FIjAEfaWfHjrYP3X+m3XbyBLwby0LOFRTk6vXreHBH2is3R9vOxHTbXl9pc1vX&#10;2/nxow1/J6+gyhfKOMhGFcDlr+a3qIu/KDxtGIGvftzFt2GorC5q+YzkhVdebqsr14NZ9wJkT/YW&#10;CiVnjoAr/P1vrCEyQb2mue/uGIYkowljKLux5ssmfSt15dVNUJ40QrvIoS8c2YEKV4h/avVGG59E&#10;lrfX2zzndzz0YDsxOd1GkGvn8HyjrnBWVpbbJ55+rv3uK9fSPgAHKWnZOxUjfJLg1G1z7Tvf/572&#10;f/6P/2w7c+K2GB/pni0YGHa9uvGp+cCwHQ4DlVGfa5Z61amCM22yXdLW4aEP1OtwWM69rHbe23ia&#10;3mss/a6KRktHQpPgnLnwA4c6fd25cNRNPVdXXVeWlsAP/QfHpcXF9tILL7Xz5++kjHyhgTDGDcTn&#10;7n6gzc6fjCMkbH+3BvlRRqp4agj9c8EfI666NefAQyLCT+L7vZnMVlQtPqcY/w96cofeQvI//p2f&#10;Hq72572CpII5VBKgQyUKsF8UUo/Onr8D4vvKmNoiolGzR/BaI6TxkIgKUa3g+vESe6rxPF0hPDcL&#10;zzGksG6Hp2kxwaGFaBRzwY3ylu0GKWVhno+XfOKLn26/8JFfhel+l+Eoglzvp5+eHE87/EZBLX7Q&#10;JhdMEABf663wSEFhwW6gdub080BA/pEl7Uivw00Ejbi+NSO0AUTuFURuzK8HY7qenfc5hjK3HgXD&#10;w7r2z0Tvwa/44RjKfUM8Qlj1HYAZxRjiE+e98XpZldczbG4nJ462h+cn8IjX8x5AX4mdFzfwmzx+&#10;om1MzLVXL12i89hs5+8612ag9Si0HLc+fg6NZJNTfttcxBMxniONIZ8Uti6NtkPH9fVVOic6JOdi&#10;wWMEJXRfogqW51KdW/Oewzlgd+YrE6bn+WYMlJ6JcpatRcKQd3pC4OZu/RsosZWazzJ2oOb3bBl7&#10;9nSw/I4yfL52c6ddWbyGrGy2+++/t52emWq7m9sMgafbpFuskF1f5aU8XV7daM8vrYBPzfMZ0h+F&#10;D7Q89B1pp07gsZ483k6eON4WJmfKs8X7WV/fzFxhXsTgZt31tbxbcB2j7J41ZTdp6FjmDDmUa+eM&#10;66UDW20NJ2HN7VbAUf8i8wTPm+hlpgeFA1zjzFPfWZElI9nsqz7XggJ8sV7TwNtPgepsPP3U19Eh&#10;PcX6KLXPwT7zta+1+ePHoanODQVSD20vDuwFow12Nv3aEKlRNPhFJrg+lCOwhnxJL7i5z5Xh8FtI&#10;Dnly3/vON+dciluHyVFomcO9hkWDYtDQWFo39nv/0IezqqlraxkNlfl1wzPMgct6cNCIeN8YMhFv&#10;zoeQ5yg3x7DIoGG0pxCm5Q1hAPF6c934Gue5GzrrubJyrf39f/YP21PPPN+O+2aMnZF28cI1FLTm&#10;WHTbr1270q7hMe4wlBAPYbiwoRD2oeoeQQ4GDWC/DKXNaM6Kzf+9DBXf88X9Nm0o1kOeSxy8kv3g&#10;vcfwP0WLD3vMDqwBYA9eHgRjSB7PQ5HcWKfnITL0O1zQO/fPSbM3H59o33nvWfimZ4ORorDLQFsY&#10;jDWGf8fuvr+9dm0RpdluCxN0Pq+81I6jGGMYGhtrnb6wwPmtyBPAbYfXoah/AyqhFWkOYeFWDExg&#10;JNEwXAxlDBmymkFlIU46eVHwvPaMciaPSbR3AFj8r+FdsKno5PMRJzu7EbcyzR9vOwtT7eqaz1sf&#10;bcd9SerStbaztJrV/Ok5RiXI5TqKv359ub28uNQ+c3WxTTG83dpC5hYxHuAiSdQdh97H56bbIw/e&#10;gac21R5/21vbB973HW3Or9Yp9+ibL6T1Q0EzyLHel6ON+uC65cdbvmCHDmh0umyEerY/TcUjxECm&#10;bTSs5tugFzqQUZb5oLPDY99rlykLaOE2LNPzRBKHht5h8M7WOka4PlhkveLi4tBrr11uVy5fbTM4&#10;J05L6bzYBT7ypicy1HZkFnyoTlwM0WsNgXjnbBZ57Z98yH+iLWQiqU7GDSHl66LK9PsESkGrN/y4&#10;dDdyGjWjtc4O70IUCiv0Vux437QQF6I50froE29pT37re+M2G+/qkhj0HjXL0RDRvXe+NcHPEDpU&#10;dE7O+JMMh2TuyvJyFM8e0Lp9H9XU1HTqNmhY8/ohepb0ujHACCUwfvl3f6199tO/1x4+f39eoe4r&#10;iK5dw80+4osInTxFSbdXOVw9OwbDW7u6vMqx1tYiEEUKBbkI5zGQJzOedd1Xp/ZwIpv3MiavSQdw&#10;8qisnOMl6daTSe8p+YUd+yIzZaydSQmqqVV3dSqGjlvSbTAhrBPPSqogWIrYVgUnT2sQ3bNYJN9b&#10;IN55nfKEOMihlyU4e3KHmvJldmul3Q6NffW1JFBYa3/VzbYGnOt4y7O3nW5b8G13eamdZLg6HvTE&#10;Xfw0FlWx8EQmbTfKPWgogXc7vuAgkR6W8y8lIWe1Xp4IM7wBEfMrD1EHMuRJDq+tNw2VxJaFB+Bv&#10;u5JubOhScm5IXUmWZy5sGUObOZwYWUbmdqYnMTaMChiqT4xSWkNImzS0VnmEkcTuLp0B9Jx78M52&#10;4rb5NsvQ0NFOdIBjdNxHGx3N0Bbk8+svvtoWMRr/+z/959pdDP+iIwytfYHBztYGXiKOA7A1bhqX&#10;WiBzC1ct/Bm6vvp9hyyEUE90E69OPvvWZ/eOZhsW5ZRBdTAOA3E+H+y8p2U0/Oqs317Vq56Zns78&#10;pd9N3dnCw8ablU4+seTbiHRWLl283F555bXI+NkzZ9uLL77YpucX2t33PZznvG99+3ZCjwsvvSg+&#10;kBD+eiTGxpMBv9074uSM6d7xDxqUrg4QzA/sNzRyzsn1W88SoQMQan94X8MTApFHIrn65Irqh3/o&#10;B9uYbxAVKRrsWF+GWihwYI7lNEwFW1hjIaKEdYVJWDIpwysO89XjYNRFfb5Xzl6mNgIfbV956em2&#10;DPG3UJIvP//VNj8x087OnYzR0+A4fJ6MkXQ+w1U0J21pB3g5V7e4fB0hFkexRikox18ZAkhhnRpb&#10;Fc0Qb09hST4E1ZW4gfShx0CTMoRADPnKuNUcEoE4HzEKI63ECP5Slp83CltFVnw8FnBUUWM8koeT&#10;VwPYKk8YYNn7R6ErkXOVT+khrx1LzjnAce+OIgDOZDe9MxeBFCrRruBhHnDxiLdPUh5jTB3CEZKw&#10;vB7am3vLEwP9u8HeCwIZDJg0Ux6EX3JYstbrMvgOPjOrBF3GpIf8F09/zkv1AjWPRZKdkVhKy04L&#10;/5Ff2tWbYqrTgs0JGhbxHuMIHOoseRAG+PJzHu+mhht5Hsez1cTb6nRu/swP3NRoXmTFjfZPPvG2&#10;9kd/4A9jVKYwaOM4DgxXGYK6CGMTq83go+xSv9MreniGHQ0faeqF+dQZg5Qtub+RzxNY3zpD2KSR&#10;p+9t9QM3hnhdBL09h56i6ojKDmF7Y63NzU607c31duny5TwB4aq4w+kigS9B3drbl/r8cy+0M2fv&#10;bOfvvR8Hw2G/sCWcNVBg4Ht4Zlzih0Bayc1+CCeNomjuc8PBOdcRqMRE/t7QyH3gybeESEZ5dIKF&#10;sBiFZCQ+7NV4EWPPY57NtY14cm/G9d656cZce84jcedHx1xxda5gO4YsigVzRU6D5zushO29cwDm&#10;sWwMgzjQAHsey+jhKRj2aD/7L/9F+8Xf+Y243MhN3isWGBooJFZB11im8bYeeId2/ntYsXn2owne&#10;J7Vuq+GhiXFdLRV+H+Y2m0k9vRjAFa5PruuvwOTKtnPFP8sYYzA9R4zGIBSkV7kKVSZX/FGWa3lQ&#10;VQ6CQOhlCr559+MMlc3I3q4Kipdhv1bqK+0nGFvwerq86HVGNBOt8vfcBsqYyZvgA9S0gwhvKlNC&#10;ZRlKdbyGPGkL173+XtygYPfrVE4Iq5OpAFTNucydIXgRDtIg9STvgHcC10OWeptI4VG4VB4VHXKk&#10;TErvIUieEGSAN8DZN7i7bRtP6UPf9gfaf/pn/hwwRmLkrl+7hFeHJ4Rnh0BEf5SLGDEqWltbxZOq&#10;Dz4J32GndUxgKO3EMnohr3pkyAtUNzfxyBhlUbFG21GZ3p9enlNHdiIaK+H0xUJxPEbjtxkF+cFp&#10;dyLkC33ooPOH6pT6OTs7M8wB1pvAX3zp5fbo40+0k3h3+XDRiJ5xp8kAOCf1t2i2l0aojn4IPX0o&#10;XnTkCA05c+SWdCQS4/oGRu5D3/K2QWgHASRI0MQBLL0WwfsMaUgrRBye3sgD9H/yz/yptuZkJsYq&#10;X7SiJxgb14hZ9W6bm5nJdx8lhkKT50yBs87wUyNmsIyTx07c+5bgdcb/O/ZWpGkUMydI2j/4xZ9r&#10;/+bTHw+BbayeRoYkZiQEW/Arw20PKK5DIpfxaqIJZbRTfyS5jFMYUk2ueMqH1HoJnswHnAGiclH1&#10;p5j5jQxqdUFEmJkjt5WXgsUo8xkASpw/BcP4gcVDPPcBcMAkaeioaGBR8iWAoC82LHdAz+dmeufq&#10;pCwpzYd2JUKVrbJ6uvK3d2g1/PSv8O0yIn2LlqTxz2FvdVBC3c/nf6/7vZ2n15btihjPDVp7Z3kL&#10;KW+eu9eplyy2AUNeFTwHEaEL8RkJDHXHq05+28BIAXmT11lAEQh/Rc+hLq4DhjRlU9imajDMHFjI&#10;NzGJ92ys+fvCSsUHcNJJrBijjPcW3MmeSL2qt9x3T/t//J/+j8DAadjciZFT3mtYLGyN0ih0KL2L&#10;A0Cn7yR/vpfBoRyMT07HICrz8aLIN86w2TTfJp03+pofnZoir95XLfSVV5jVXerzWh5JmzGG16sr&#10;V+HTbjt56hTDVkZApK8Ba3mp3tHovNzx43Pt6rVFjClpGO5XX73Ynnj7u9r88ZPZ8xp5BnaoIW2A&#10;VzaEQzIlOqleDWn7ofOp+Cyl4QlZlJ9eisQ39uQ+/J637wleD9317YISISBYicJZc20lXDbq+3/w&#10;B9p9Dz+USUgte+0Gb3kFkfN04r90fSlICTsuNj2OBlQmGT/JeF+FUvUc9rqcby/l6qtyb7y9z298&#10;4l+3f/qvfjEMGhmtRvrGU+fUInTA0E2PkPATVyRDioAvUGBcjJwFwZ+/IlwujObnvdeJMr9ZigaB&#10;VanJ14M0EoY0c8hoFmF54X4p0yo7/0yrJC6M1/uk9xXngeaGzBJRzp4qSjfg2EOBsPweMKOTz9U0&#10;iI/g1478mRMLeAe+9skcwpKiFQq3ivODKPIoxoYcPVdqGOrPf/I6t9floMuIynUQnrk1qh1/J6n1&#10;8E0rOcMLV8FIy0q0Ro2yRc/y7KWjhtDydZQyKj/8gdwBA2t66rSMcl3DXfdoagB8hXzH2UOD4WvT&#10;DVm1pF7rtgOPcSHdp3vISrnir+U9+Ect1EV7vLXvCHmHYGq/9xysyJg5RuC4C+FN99zV/vyf+pPN&#10;9746VF5avBJ5TxvAw28xGHxI3ikX5dlRjMNLh/56ZRPg595W45zaAXwMndNCLiSof5t0es5rd7qr&#10;q+qQiwnKiDVGBsFR2soH5+yOjZRz4v3C8eNtZdmPXwMPByU8oLKZmWk8QD8uVR/puXjxQl7l9PZ3&#10;fEsbJ+1odj0oCxSUEAOf1GoJm8s9I2cwr0mRtMpTV6FL7hLHGVjFhSNvvE9OT64IPygxIcyHEIkD&#10;iI1JhfxlzoeG9YlOPz947/33te/58AczZp+ih6hPEa7ntUc+2GsfbI21r2eXXmUzjBKGnpuEt5ep&#10;FxwWXJ97jdGDuBJ/TIWg7b/z7O+1p199vu0itHAgZdPzDnhbT9qgpKRuAnGFhem2teIUal1243JQ&#10;nwLr0Fc4lVZKEloIJwf/CMYVvDr3OHHuoTOqcHN+s9IUROM6TrlOnoLDTc0Lcd+NHFkTep4+DKeU&#10;qCXZc+Alj7iRZgLwyuMkvoonWGc3Nrn3B4rGVJUFdaiyYAtGZgz1G3pPvI+/N/vpYpi28vOvxx28&#10;Tir3VaNBehTd69Z081G3SBBM6qOBvbqH0GtPNHBsV5UoOhe9KyovOkUeLZNpFg4NJ5y1UAXa0+vo&#10;Z2EYgr/pB/JXHg+NYw13rdASyq1ydQeG4y/9uf8D9SM3yLQLD3pVMzOzeHZlSLpsqC/yU/zUJSLj&#10;BLTdbUY/pumJ72ZYqcfnliplPAaRSjVM4260x/j56rJsvdFggpPbhOxsnE/XsGYOHXxGMXK7GDtx&#10;VXa30Q3xcGEjnxygHc6tazA1cNYxemy8vfjiS5Qfaw88+qZ8Hcw3zUS2lMcYOdFXp+Vl/qSKBMqV&#10;1522hkPXOex+uTI+II688RMPfbhqOHiOEQuMMnIqgo20qIRzgcGg4GjU/uD7v7udv+d89tNIf/eo&#10;uRQNTch0FMKOplcRlvMCEtvgK50UUr8Bqfexs+vLL/szsOUV2KOOA+url77eXli70DCHbW1zHYLT&#10;g0qwQCpci0YlwHuBOPEuhdHrIC+/GDBu0nub3q9hqEz1MI/0iKAUKPKUYeMvMaFJ3aReq67qIf1A&#10;swQNAX8KoId2WCEhQ5JLQWzDcIXAea/BClMDe1/Rktewd++l15SPQaj8Bv/b5n4d+FyoyAlGiCu/&#10;5LNOEaStESfSko34KA7ttSqf5yy89KakbdEreAZS1ZkW8SedjfFcCUXjpPnPnHVKSBolLL9nzPgJ&#10;N0NY6yGvMD2Ln+1KPq2058Rb1oziejCt2mFSOg3nWxOfGlNP7hNd7UvcAaNeh/mqbYbQiSN1BXZV&#10;opHSgJgxK820+q/82f9dO7twoq1sYcjo3Ff9DOjcXNrmd1MdhjtMdD+cwDQm6pMGyeG0xspRjiMk&#10;65cuXqs3yp+LHETaxNTrhdw0j3rtyMc059iXqVuPfx3vzYXFTTd8TziFNJa4zQ1ggVeNOnYzV5cF&#10;RNLdjCyeLpBowJ57/kXacbzd99DDmad32OqcdSoHkcheKYERnEwoOhWixtXZ+/3rSi2dQGa5kSdv&#10;+IC+w1Ubquss8SSK5wwHIeKOxB2E1nymdUF10l/RHJ+Yat/5Pd/d7r73fJuZnsQAQhQ8unYTWJTb&#10;3KTRlN1Yq2dMrcN3TwlHeBJFxouWe4H6u+o87FH1Hlc219rXVl5oKzcKhoyIQtES7y27T4RiqA0v&#10;Ie6C2IXR0A3VgXSABSeEKUeMnApd6VUPQxmMtC8fJDZxVQ8guVZ+4zFF6fWHqIm0GGwYGg8hBnxg&#10;Wv68tv3CGOAMZ7Psh8pnkCZep2wKmd30AOSofAIQd5//3VMu6gmvh/ymm9ANcsHRCFcZBda84s0p&#10;1ynCv2qLxfMvtKogdbgmj9JSNLTjcNUWGgsg9K9tLdLeOOtPJ0N8YFBGHpk3sIajy2nhbtL+2Z80&#10;ybVwHfhbJnHJRkZlxxviBpyp2X8JqfPAOQ0nLfXkr+QmtOdsdPIm2wCESNtdNC4dKhgF03r9HuqP&#10;f8d3tO9+17vapcUtjNx421xdycKD73KzgK8xc4FAHdVR8Jsmen0u9Dl/7dt77WyKR0UXNymLS+hG&#10;fH/bt2/vVbbVLdPzRiBgRS3Ax/cvOh+rsXIRYnnlejs1P9amsAfOA67iiGzvFN8dKq+QLh3ES4fB&#10;J1dcpdUzpsr27HMvtAcffKidu/ueNkp7Sq5KVuwYI8McoViuB9r1AF7hJUfkboiudzeKtGXIQ9lz&#10;97/hq5aeyGKBVt3QhV6CuKG3GznPB5VABmicnJR89PE3t3e9993txIlZrLnbQo7mRZjuFfJ1yjex&#10;3lp7CWMZRC4GE7TjIotMFgG8gicS3XSF3fmkLdzxF1ZebUtttYQfPMwvHh0nW6TwpGm2+kDogpo0&#10;KzPZM8E0ez7PBaeULHMvjBe52stLYhRDIcqhAVbx4VllkXEDTtzVRHiFoqsXZWi8Me7QYUbKesFt&#10;gEqTEgSZzLmKDoKyH18JFod2Cq1SS1q87qFHNxxsZ6/XctYhzQ0aUL3pfIKSstYnDLcPqBx2bj6A&#10;L0yP8FKrjJL4DQeDvbqKtWfcnAIIrYt2G84FYfB8B2HtidMgiN9guAQnrPAGOPKEw/jAA4bB9tiG&#10;3qY0xv+cwtvUKf+JGOKE4TxcaIccGVVlhevZY3+RpNIqT8p7zblie9lK8zo0FX/wTVr+Kr3jyr/C&#10;A4Nzx/xc+xN/8LtbG5tq2+iKBuIm9HHhwEMEqwbny/yIea2UBgf00me9HdFkbxx6qbHpLyDwaY9O&#10;A0dDdiQ1zKzhbz4tMHoUY7YCX+3UcCzASe/QldzF5aV2+4mpNj8z2Ta2brQZPEz307lApRHMW4Xh&#10;4eK1a9mzd9ttZ4KbjsAGXl8er3zl5fboY29uJ8+ei9do3VCeFu3LrvKXwHWOW4N5kjDkzzX/Q0Yj&#10;Rtr5B2rPr+GQkfuet5f1y/CJI94GjUwcBS0seXV5Y3ggmNbfwycS7GHuf/jh9t5ve3c7c/pEm0AZ&#10;8kEOGiniW9sKtHMIZcEt75jfCVQnQm2aGyHjScKIDHFhXIwiyDv39uLyq+3ijaulSOAjE8W1esnC&#10;0yZ5WKfCUE0U9xKO4TLB/JYVl4QIAbk4W67iPZfnVQQNlOF/CbCiJxwpHfDAzQ88Q0vvc1hOFOo+&#10;YYj0VHEVn2Eh8dbTPaceYuRyP8CFQjazHsomAcPm/GQvkg3OA19jFESC0PEy3jYr0F3I5LHCfuxo&#10;fcvWnfoKlsowgZHTw88qeMqgKFyX3Fh+wFk+Sc8Soxg2VxLFVWWTvypkPqoMFS2ZchoZ6SmiZNYA&#10;CUreyBM9a5uZDmYwQKmKX/Af8hn0RDoPqmwprrmFd+3iZYZmK+3EmZN02ONVRxQWvlKPQfga6qIn&#10;tQz464EZryERZocfY0qe4OgIQBkJDXpZzx7iHqCcKYPR+alv+/Z2cmEeXcHwjYxm6sYhoF/LEv7y&#10;8nIMnHxQJo2zbdxEFx0FClP4Pt4lXzU0ZeCdD3eBYjx4O29mGyzfO8CrS4vpxAKTFh9fWMh+0yWf&#10;X0W+Txyvl2n4PVb5qoET/pp76/hl0zL38tbDxzKz55B6HAK7Qf8tb31rmz9+AqNqnc5/KodiV/Io&#10;7uGjkfxJm5Il81QoOU2hlPEXmvM7/+BbEm84ZOS+9x1vylnlUKhtcAkh43vKK2heWEKgMlNBd04g&#10;j4YgnN/2vve1x9/0EPHH6Pl94Bpibrt6tJkFBT9gq4JGoew9KCvTfHWTz7FapwLmVotpH+Knzo01&#10;X1uz217bvNwutsW40wqJoYgxEKYi9uhgY/fvKnhn+f1ge8qwGd0VpsMRF6+TDwYPl/uBa2WnJpML&#10;DwuWceOae8+l8Hg6HB3nhCGvobcheFvUSNOJ1+AEw4NlCdKrDJ5xMt38xpfh6cH6Q1vo7kpcN0yp&#10;jRMYpu2+IaYrqHVquJzYFl5/U8YYQ5Vs9FZGhroVuKwkE3wqQGNrmsG0+MGdpiodyrk9TGJ7xFMj&#10;VdqIR9FM3pTBsen9XnyFlRetgo+yoWLJR2Wq01cZy5n7HrpxCR34WZdKurnq0wV+27TetGF88iR/&#10;ldWgWI8hcDlrbMqoVzC/Zeu7CdbAD/x6vb3ueHbJD45cdAxXGZ6+nyHd47ff3rba0bZ2w6FkvS/R&#10;qQI7FQ0XEMILnYvwiXb7BIUc1ahKB/nt9xU820adB/GRxx7qdYwcONmeyAf4rGZVdjcP8htMM5hP&#10;YzeOtzdGk+dn3V+XpEoDF9umEXWqSfjSwsfQjkLXNWgsLDcT+2qqx9/8ljY1MweupfeGXled69qT&#10;eFfSEDeEg/m8RurApbU7H6yXjRgOG7nhsS4VUSIVaA1UCZCElNASQIA2wOVnFwoWsdBvf/Ld7du+&#10;7T1tagoPDKOmV+Zwye+enlg4AfFgDgwPc/lN0HBu97xF2a4QWbdD3KlJGEHdvqdrZWu9fWHxmbY+&#10;4v66/YZ1BnlEeIZ7g2fTbWFi+Jdn5Uw3kmB6PLBgVQrYQyeNcd07SbaAKCE3BAb0SSdwIMg48+Xx&#10;KejWH6U5iF8QGwBVszRxdV1Xla8bDPOKiynOSxgyiXsLTFfTDOImHvvnyqfxMq8KXcbKe6cFaugm&#10;jN1tX3WFFyfepDkUmsC4abRGga+hK+NbNNfIKRM+Aubje9Kj0JI3NQ8kHh56EXrx8YKgXfecLZ/q&#10;aW7mx7hWJjQwrh6ar/NII6f8eW/ZHrxKtQQNY2SCa+XYe4PwHRpnTlWvCIPRaSgOHtZilLyNR8d1&#10;5mfBxaGXdWo45EPRocqKj20rPI0tGTR/VVGGrtrrrRRMLozDVntgZrp99wP3t9WbR9vGzdpZIM/r&#10;62QaYMoCSCMi/1xokLZqrC+lTUeEUSy5rnqlgYbF54+VJfmY+sHDRQTRihzQjhX01M28ee7cdpFP&#10;2gjDPXaOsNzhMDvtEBeeYliELQ7SUvjiIG36M+c+Bui8vDhrS55//vlshXnkTW/OnHxesqALaoBH&#10;IVMRq4KX3IMCofA5GOrecsDg8q4H3loJhAFqhb0GUYnId6/D4WIZOIFQkUykMea34ZevXWnn774L&#10;A/ctbW5uAuKMtgVcXBcc9AKmJ31+rbVJjNroaMH2Oo9zUdfExGibYZzvtc+zTqNY9hYKguo8yvUL&#10;K6+0leZbFxSMGhL0I0wchOagEshkrzO3428QNC4PhfIayiDZJg/v+7VtjwBAh6PgIn003vFWYthK&#10;eGWu5VJ2MCLBaQd8YXjoN6TvHWpbcKgymTC2/gGW9Rfd9ZC85zCPRy/DucOIBznA7O0xXvwDi1/H&#10;zUNhTPkBpnHeO1y5dulqW7q6RBzlMXQZjgYHhbs8hRAVOssn65jSEMJXpynipQAvb9QYFDL8kAHg&#10;aZr86/V6dHz7vVm5ipHpbbaMYWp6OnibR4USdgwAZ+vO/J31kT9TIBiI8J+QlT2C7dJQZiGGIPzU&#10;n/OAl7/hbJr0U67FVWOSR58o6zSOHmqfixyqGmAKo3iiV13tHPRqqFO4eqav4qmt4iSMuyeP+KxS&#10;2mbKOu/lflS/b2vblOvV1eUMad3nZrvjcdJWR09bOAe7u9t0OuKh91vfV5EedhLmJSL5JaQ66Byq&#10;umkeO+jQw7ppkPhK1y0M7tpGDdFN87VMvo9Owxijq5wM7YvHSL2dR3Y2t5+7I8Pf5575Ot5mzed1&#10;3hjqav9e+a/gVXXWh/IP19HzA+UM37C6asMVYI2NPZiEi6BwSGSRJzqrrSrINTy48emJ9sd+8qfa&#10;yROzCLebFV0iLsUKSjDUeiWAPYc3ClZwIYMMdxJ0bXWNMj6QP5UeU2KobC8svtI+felpJLKEPShz&#10;pDg4CUQhMjpDLYIwzecRBiWWYmSXaT0+cT3PkL/HJZBFJU8a6ul1IR4UUq/Bdh0krvA8VGyBqEwa&#10;yRgKPZwOfqi3Xx8MMVi0Iz15IvzTnFRIHbnbNwr7h3EapFpAMK4/hNnzWG+/zkQOwfwqvPz2Wm/N&#10;Us6rjDNMHXfoYR4YrcdWhreUVn67+bvD7kdXKunude2NKgPX6XY4fw0XVVjTpLHwUxZcMp1BPoNx&#10;Hb6yY+hpvW3dKHa8epmDMEwzpF5+dt7iW3gcwM2D/IEJXrVQUnjJa/E0n+m9jsKjFhbSJjJ7NtR1&#10;4WHYxoD46NX33Xe+3Xny9nZ9e3zoHKrdLv64t9ThoF+riyyLC1wSk8nxekDfbRquTnYPeQyDub6+&#10;3S7TaTkt5Pzqwqx65py4z7FqzIrGq2sM38HVlVvboSfmAlN5vLVpWNl0UcQnIfJWlXl0HyPqq6gc&#10;FQjHl2uKu9NZxm9t2g5oQ9vdR7vBsPjZrz/bHnro4XbHnXdnNdnFjhALnDtVOh9tYx0V1OUeKn3Q&#10;aWTy7gOe3GEj9963Z7XGjFpzX69kD1KK2gXKMX25sT6etbaz1X7ij/14e+iB++jFcYFFTYgixsl8&#10;WmzD8ePHwxTdXT0SDZg9RQkWikT8OEPU7PPZLKVYXr3ePvLUx9vakerxxSHNkQjDUURASUlIeu47&#10;YYgTOtdBy8PrvWYHWp2F5y9Jle5/iXm4XOUXfMURI20yZ6dBqgK9fjNKB9uz7y0FYqW/TjBPHWXU&#10;UiP3B0PdW1sZOeEfiudsvebgBoHGcCHI4hjlGM7G9XJuDbAtde8QBl6BwyjxGrUpOqd4HqQrBzF0&#10;aVu1TyPn2bLGFS5lAOygdpyEp94YCRoVryOKX8rv3KZ5LRdj1lwkKKUxWLeK6b31lEzKYZmw367w&#10;QRimcS0Mz4FBfOon9HSDZ2F3I2xaD3v1kMePiMcBcOUz+FMv+Z2e0dCK/0GdsS7hpeyA+8HQ6zfY&#10;qW2iEw9PHm3vOne+rR/BWz3ql+swpcDRCVEi9I5WnOiP4Sya7c2z8jczPZsyoR2GOKMPrhfRRV9F&#10;JJ7jGCcN5IRf1OJsm44dGWsrMaL1/jhx02hqD+TfFt6h2MpbKgvN/USpBnNmyg7wWOb/Sle1Hztt&#10;Axthk5W/7S346SgNWNanM+Nm4Ucffbwdv+22GNG9+WTp4nkvFF/C6txGsks/B68h6VDo7gfflnvD&#10;6740szMhe7tAJF4S98UsBBnfV/f28uJS++Af+lB7z7ve3uZmHKb66NawogJh0rNLICy0vYUE21MA&#10;7vX4REqiSPSUwerXkKOI99vPfrZd2l5uqE5wqmapDNUogRVjUXLPBOuJ4HCv82JO67W00SVUlrOt&#10;lddjUJXhf5VLgSHUpf+6kSq4RVjTSxH6vSHG1zIU3s9XMG89G/ZwERbCmRdNmm681xxRNo7kD/7F&#10;s5Qb0kuJhzLbehXcU73xBa7qNG/mxUj3Wl6Ul1GGaK8+4jKko5wfl7H55fFVuRoioWwZMg0eixQl&#10;3m95iIevGe/4SOMb3EfQ8dzEoYTeYaXpth88BuE1TvqpFJ1GHip7AqiJg3HKSOHsdbW12lLpyk7m&#10;+wzJUOfIwhBnXcpxp0E6e/GyLIfK6wb0wOJQxh2d9Lp6/Z77ddrF+dbQ05WlGGniNAZ3TY/De3UF&#10;rwevKnPc6IcypaGzztrKo86Ia+Fb35vwZbWFuzQ7fvJEmz0xF5757WGNVIbXWAjzey0eGplaGcVr&#10;y3TTsGLM4UtApZGyr45CxBi/bDvDs5QeeesQIXyRX9Dc665/ltcL7XTQoBleeP6FPCrmwk++q1tM&#10;SNrBYFRxqcpnf50XwqMtzlUaFk6ezdlwyJP74LvfuscMmexcmMZJ5tZ433fJ6YUday9fuNTe/a3v&#10;bT/0hz/YTkA8J3CtSCPlHpnMVZh3QFbhthcWBRGRUKYrw26CtD6J5X68PIAMDb968bn2mUtP5ZnB&#10;mIp9VHsTh6syWAbhRGi4ps25N0jkLmRF8Arem/sg7AoF23hh9HPB6/XtpxkylIHxRFhx4gwRXOI8&#10;55q0eHQmmi9/MijZ9+DtRRD2664QkUmcNN2Hb6h4r/Qc7agKnp1Ob4c8rAl/70Nd8lZ54djzqxz2&#10;/vFQgDNGGfdXiWs6r/S61XmVXJTXKB8d3pQwEiJ8NUlvXo1Xhjv25vAqRhYFNciL8uCqPb3FOYO3&#10;OFm200LlE2a4OLTTsyV7Hs+Vx1ZWHuVODzb8IkQpgWudyonDN/HdN/LUwNl0jzJyNcQTvlMsnoWz&#10;Q7zGv5cRjmdDx4V/hY/wveYQrrKhnuww1PsOPLnpsck2PnU8e1GF41BTA7O17lBQD6na43sZnfs0&#10;j3VkyEoZ3/4hf4MLh4t615f9gl1NoxiPyZaQGeLOzs6HNitu1ldH4XcPoCUBY8x6G9xilAVEfuq9&#10;cjE9PRn6GMTH+TgNroe7KNJhUs4tJZFD6P3aa6+lLW9529va9IwfHFLO4GIxPrD2LwcaejXQs6K5&#10;zulIu+fhdxiTcMjI+aolM4RBIO3L7kRG19V5JJVAL+7i1cV29vzd7Y/9sR9rd5w7mQ/I5Hk3kFXY&#10;YyQhkFsVVGYJZXzNzRXjnbgXXqy8sCGOTHY1dXZ2rl1du8Yw9RNt+wgwaELKKFDAFUYaZOOKCgTP&#10;+0bHRmUKqrImHGjqXkjegCxB24sbrjt8773uhyGCaz5uU6/5hrxe9bwHYZUgcx2JqdDhuWqskleg&#10;7IE29dDxkK7xsIO8uCBw0HA/mK+GFNI5sPjLNg/r1sANcOSxjxWl7sDfN3YaSacWfO++G4Jr39ww&#10;D0c+8wg7Qkt5zzVkrbZXvSPN9451BbQNGjIYn3o0bRWgO5canuJ1yaKtjzExB2Xjsdv2KDgFvB9C&#10;YoRN7sABH4MyWfFl7C3jL0aeUqbHtMLT5E1OsxW+xpXxqs66cCg6md7l3jzdYKed5DfOa0OH1+8t&#10;Y4gseTaetulZvfXUmfbwyTMMX0fawsKJwNXrsuo8XwsfYkCBsbK60tbX1gNfR8N2i+OYH+8hvzjk&#10;EUniXRl2R4Q4OHT0aYmbOBrKkB2aOxt0asiQuTPLprn88/DaOeZs5qdu5Sz7WuHR8soy9GnAwMsc&#10;K4dH3jkqcY7OnQA+BSFSzsEp825joeHtxZdeyjD7kTe9KS/0cOqkd7yvF0BDguZ6P0hXjNwj76xb&#10;wuEtJBg5EVXcnRtRAGyUWTREWter15czb/bHf+qn2n3330UcAo/BSo9Cvuzn4deHBnqCwtS1dvla&#10;JiSQPUplHZT3UoLZc/r2kt/AwL2yfrWEXRwG4fK6w4jAdXgE6/NIHIeElxRlDPbpIa72JntwqPwA&#10;Gfbg9LieL2oRWCoGZ5EmeG9PZg6DaSpY7iib4tZPWQhq7BBfR+rpFnkI4pgFCq6N7XkPBePMMRQL&#10;rbwwSn6QXkaqBL7D6aFfezKtjIYRwwkBTCLBNHtd6zBE9kgTRhlRcXbetAzjAGIvT5rIr3sVPb3X&#10;ax5pVjTHoFqPmeo2wVM3dobKO8CgbLxKjYXwBwMkzf0pW73eeE64K2BK2YGXxOlhBg70iqcH/VMf&#10;MDQ68faEIa7kVdHFKvRVNsmnd+dbq93ucRC/YvtQDzhar+fQTnhcVzx6AA5+o/iembn2bXc92JZ9&#10;7TrDOp2Jjc21trGxCqRa2KudBjt560ecBHAMTyI7OCXonXX5xhW9OOdRt4HvtyTE27h8PY04MbXT&#10;VFe7bmW0xVmCOISV/1NTTj/VJn/psr3JQXt9rMz7xetL2VExO+cbSerTjOKmUeye4YadHjg4966h&#10;1uv03XTPP/9cO3v2bLvvoYeCx637PQ+GN4qXo/e+kZHrL820QTK7C4bE1Fjpdi7SA/zEj//R9ra3&#10;YhBHZRDDEC09Py235TNO5wjD3D7hM4pe01obqXBIIGHbEJfgJbiLHn4H4ssXnmsff/mL+wQGUNoz&#10;XEcwhwZ29PdbYagC6qjp4uTZMj1/D94rVBF0f6+T3usSTnk5h/PZIdg2Kt2L7+eUreJ1rbQniRq9&#10;J1/VSwxpniNg/CJ8Q51lqAdF5GdZj2qbsEtZAnkwGhqluP1D/MEgjPojL7/ezoPturUNyWchQ07i&#10;oLxUO8xnTR1WxZsvkcNFGRkT6n+VyY1F6t9gLMuAZv7HTOTpbennjmOv0zIJnIciifc6xg3aepbG&#10;lVjlDd0Al3ci/ctj7R2EHk33Bg2mKWQxitz3PHmiA4NvEH9xoXaqKtwyxM7P9KJ5hqnm0tiQoE6N&#10;w8cPPvSmvMpf4+MzqX73wccnTfcNwmZ2AUS01FnbVfXbRldV3dFQL9GwHt9MUh1A4eKG3yw8aPRw&#10;WPQQE0iWDiU/1VbnS0MXnJLgSl3quWRYXd2IfTDNhUbL+Oy6gDS8ljev0w0aYB+Z85GwtTUf/nfB&#10;xrm/asvXn3m6PfToo+2OO++MrTjqW0sGOnk+GHJ3S5q0vPfhNzByvoWkGEwU+WWYIUaIgq9cuNg+&#10;8KEPte/49vdBYHqBURljBW4xqLcfWJGTkAJQAbPsjPXPcDUKOXhu5HNM3g2ZafYSl1eutl9/+pNt&#10;h04yRiUYiGgJkeJRguyBcOyjTwCboUDPe5AoBwnRg4xS6BOLIfH+IMyD+XPF/a0wSlwV0DJCEVRC&#10;r8/vaGaYAD0j9EOrTO91Kf+lNNyYbDx/ljfefPLmYDA+NIWO9SJFeMG1izhOSGc+jrBXx1DfQfwP&#10;xr1eWr/v57Q14CynAnM1GIo8KJ1sthFaWH5oa+UXXsFSoFNnJe0FaRcaEmlZ5UMQ/T1vwYP8Gn1p&#10;KT7GZesBQf5lFME5Bc1Ovd0DLd4kMicNmSANPp/sdWQC/AKbeOlcONfQ0/r3QQyFzU1EftShwewG&#10;a4xhYsUXD22fxdKWWwNlhGt+v/z1fQ+/ub3prvNtZXm93ZCfJI7s7sQ43OS+2ls6oYGQ704vOTQU&#10;vp6QX90SD2WQrJkaCn7QyeGpm/XVb/E1j4ZOeBpS4QunLzAIyPm20Ih26JTo8a6srtK20h0XFoTh&#10;flj3MrrBvHud0XPqkA7Ly2vxQLUbLnj0jdm+zeTy5cvtUYatJ287FRw7f3+/0On5+xq5vvCAeAZx&#10;x9Fad5G6SKVPvOOd7Y/8yA9yr+HDA8PQ6W5m028sscvq+x/t8CWYbqtIr0zj8gUoGjc1M5sFBglj&#10;vJbcOnTRHaZe2WFcbxmQ7cLVhUljUFf+30M9eFcjS1ATx0Xl6PmGwrkdUignwb3LcHKIMwgvcIdy&#10;/d7M3euyrm5MO+O7QFfg2rK0U3ra3hgm0qNI0KfwRvhoc679s7hVkc9VrQjQIHAdtjTzKDw6zBqG&#10;OK/iUwoHg+m97MFwMC60po6D9XT8vO/Xhr1yyW9E3XqxnzTQkPQeZ6iy5W2SO3ExWsTr6YQnloNW&#10;wnBI432V6+WFW4ZWr9cyyWe88PJ/6ECRx9xKc4oKUx5OMnyznMbL+OJP4ewwUB4lUNY0eZgtLHI9&#10;KARYzkUb5d0pn37f2tzETNq0vr25V5f5+7wlBXLfh+0G63fP3JPn7mzf88gj7fKVa+hWPbHh1o+t&#10;XTwmvCefSBE53xtnGenh3FvtafNlG0U3EqKb6q1v9hEH69Kw1Mb2Mph5rC/0H/bNiSc1aOCyaVov&#10;bDB+9TUv+deiu2lDjLTP1zoXN9IW8gUyP9fohuCNGDR3VdTzt+Ab73Q9o7iqt56i0htcXFpsb37i&#10;rVl19b13mQYZ2PFGIbpGu+555MkhRjm4JZTw1OSsh4y9fOlyu/3c+fbhD3+wTfr6JAhhPisVoeoV&#10;HLPXg8+WcWJzjR7FWjssEpq+iJOaElkj1nH282lPMUy9sLGYVzHJauuw4TlDOA8FwdDx3A9dKSX0&#10;cAS6RwlO5CfFqmyHIYO7cBm87vc553Jf6Q1eHyhCoIy/CGyVixAPqV2A92MkRymgYQ9fkzl5b3u7&#10;Me11F9xSfI+Oh8MjaRo41BVvhniFNLCgo0cvdzBUXF13fA6GXrdpwXKAuRe8zl9PG+IJxhWeQwSh&#10;lzVNoXZKw86h46935SKKiuU0SeiUVyoPnW46XiE4NPMbpcja2ioehM9culJb0wdVTx15Yy/xe3HA&#10;cui0ssaQyScIkMktYK1vukrpCyqFUzQzuzRNBzbI4bYrm+5Pu+lWDZ8MqHqjBxgI2+K99S2tLbeV&#10;jbWU0fi4ZWb7xlbb2F5PvcZ5bJGusfCJCc9O6bx47XLeDDIzPdEmOTfKbqJER8an2sz8ybZw4rY2&#10;v3Airx7vnZ4IS3NXXBUojZXDVQ2M+xp1Nma5np+eadOcpxnSTnHkpQvqKjBUM0ml8dGz8i3AfmtV&#10;mHp4rux2ObSdGjwXGfQa5auGLZv6SXOY6htRMl9P/nz6ABzcijSFkdZZcsg8Iz54ftLsxIkTGMiF&#10;9vTXvpqHBDot5d7vGwY+HQyHJLoLhkTRBfapBi3y2NR0+8Ef/IF27vbTEbzeOBtrPicdl7DMPncn&#10;EsIJwfcUxp4Y6y9s54mAYR7daoXBz6RdWV9qn3vt6RC4zymVQagj9xwKvMTnMsHrPcElX11XvP/K&#10;SFaje1oP3nqIV6pJZOXby2u6gs6FjBGHyjsUEC/baZngQBQ4GoSRtAH34Pw6XVHaBWwPQ6+72otC&#10;h97cD+3r8R1Xzxo1ld6pBuc87GyieCjiJsqrArnwk8eOVFQKITZ7R4T6QN39nCDe3Kduf9R/6Ehy&#10;pR0MlbaPs8HrPdhY4XRcwyGdlQcVJQc438AY3LzB8InseXsNtNWbcFjmRHdtYxlonFycB5w6PTtc&#10;FUUPxcNJ8HqyQrm0bpWocIihIb6Hw/gDyxcLBF55NKE7B6nkCxWTf69eYEvxymv761yGXVjWXZ2t&#10;benlsKzt1etLbQk88xZfjMT2Lt7Z7hF0ZwfDMN1GRifw+Hx7z2Sbw9i5BWR6Zg5jMdNm/WQgZRwp&#10;edbA9Y7X/9Jz0sl9cB3D0MxiSH19+uR46biGcRajMzszlW0hvnQjTy6gr9O+yhyPUuOvzk6MaqR8&#10;vTlepnNznMNbfhpJz75s08fGOj3LCG63udnpNsP1DGeHzjNzs/mA+OnTp8PDp576atva8OkL5wsP&#10;yKWhyxIhcmXjDsQZSgqGIFJmKoLX4sDq1mb7gR/+wfbAg/cNvcv+4SqSTBK4DHIjn8QRMd84Qkui&#10;UD4AbE8l8xzbq3yuuthIX+2MGLffe+FLbdt3e/cwIFzeTgmuUWXRFZjDBszQlacLc+4odzD028pb&#10;AlcrcqZVYi9hHg8Foq6ta8iTE/H8hsuEEqH9sqmFcwJJxuzdHwjlsVWaeCh41SuXkgYuf8ZL4yhE&#10;jFkNjQyW83B+1Pav4UH4Vgs9HL0UKBYYBofyBwP2hlQgce7YBR+zkdenAGx98qHILgbvGUjSBoIE&#10;t07H3p5+3YPpkTUgSkE3RVrEaTONRHjC4dSGBsBDT39n0wNjzeFWCvmsgrknL/UONLR27mKolNPI&#10;A4am5KIOlTM4WT2VW6ZwlP529BUvXOMto6xrfMUrMhG5OQCjmp3QaVBBg6ZBtCMS1uCxgrsjHM9V&#10;1/697RfEGnU+8+prlINm6NUxPC4JZccX/YMu6uro+GS2X8yfONWm5+bjSPipQT/cfvLkybx129dI&#10;RTYwmuLi2Xb6TQg9M4etzrHJaR8fs3PR6J044T690TY/N9lmp8az5WOdeq1DL9O2+PIEjal66Tyg&#10;Q2OHyj6CpvymXdTtO+Tc85fhr7bATm2Yb83eS2BoXB1qS63bzpzJt16ff85nXOX5MFqR7gaJNNA6&#10;NOfoTkYPh4xcGDUIiwS8eOlS+873f2978sl3xIVXYFxtKY9s6HUirPayZdVtmK9jURucG5imtwkT&#10;fOYxZfuu+tpu4sO5X7rw9XZ5+zr5S6kVnt4QiQZmiRe/Hl+K0K+TylENNy7nGIcKFXewfB0JZuLI&#10;veeKrcB9F1jTq8e3rCah2t5D5avSXuaeW40+JRLfT4Ye1+EHD6JyR9xePMFr6d33QHWvsgz9IaBZ&#10;xnfYJa1vaoY4q6QO6/qGUSKHivZD6vPoRgsjmvPe0fY6qA2GXz787ZBDWfG1SXqJ2bbT8xP2MBtw&#10;7G3KdpcBZve40nbi+pGo0BrDA045hnYnnfzSIsaC+HQMnD16+T0DErNX5To/kgbMGKsDwXRpbecq&#10;v/Uo00boFlyEYXrqHOqyfXtp1m17y6BtQqN0NIExbPEI/Kqjy5N5S74GY4gRMnzx+efhG8YVsNkY&#10;f7R0aW1luS37Jf9tjM76Slu6cqGtXL3YthmCtxs6IA7l/UTgTnTN9u4ZHA7rdRrA4b+4uFhgXo3Q&#10;iYVZDA6yhk7WRv/WVtfKcZEHV68tZ/FDe2DH58jMoOMyy9B5bnYuDk2cIUdsGD0Ns3V6Fgevk74t&#10;HByj4Fpeu56y19qj8+fvbK+++kqOPEvv5mUcIvWvdEi6c5I+3Mrng+GQkbNSg0y4fO1ae/yJJ9q7&#10;v+XJVOjqncvRfgHIVpl1J9tDbmScLvG03hmzQxR7DufrNHpaao2VZd0b445mhxu665fXltpTl56P&#10;0XRDajH84FF1eNiY7FvaE5IScK9tpPEeB3vH3p4655RQeYfmDwkH22/YwyFELOE1qYNJCvh5eJcj&#10;ifuK4NBK472PT5VOuuSnyF69+VUwToE3n+0pWEMnMOTv+BmKBvCFn71yhG4AZg4PvRmFWOERdiIN&#10;vdIevI+iVihBrLf3atTyBt/BG8jHfjRwGgKUzUe49Bqdc/KD31ukaQBDod7O0KHOe0aCIO7yeS9f&#10;eEwaf8ZVvmqN9xoBZc5Ye/56S8oAa8h/ELa/3PNnurSoTqLSezCP6bavH+Yo47VP686TPj2Qjn+Q&#10;qT2jhcGy8xd8x8Uy8rTqsf7qiHqZknVhVJmXlxbbdfTKTwZsYSyzVQuvaGrSt334NbZ6kB5XKXza&#10;pPNxQt/tIk4n1VxZvTXIIEzzu4iiDle83hwd4QY8w2OufL4Q0wUDDaYGySefwJG80noTmCura9xV&#10;5+u8YIbFtM1N48736UkKZxWDvMaowgUSv+YVDw/9n5nyTTItcqOXqU7akYqTc4iO9CbIc/uZs+3p&#10;r3ytXcHxqqkv6CTd8h0OaDd8/7iOQ2btsJGTaRLNTwYeP3Wyfe8HvxerPB0BsNKV5SJWBIify77q&#10;ty6mRIvAUX4Sa25+8xlE1pZq5bOSCoFcLVnDcn/m5a/mqYZMZSgJVSRlu0cnkQwlkBVnMD75DsT1&#10;cwmizSuBNYSxwOjCltOeMpfQ9lBwFeyuhANiBm4T78UQ9oY/hNBxOCyr4EsP7x0a7LnTwhEKxeqb&#10;KV74X4YVvExuYyQytBOWMDnS5ni5ZCW+Hz3Ix6p7KCMOR/p8qjkOlOXXcT0IxzhxcPim+ZR+pgQu&#10;aSlDW2L8E188k8ZRcITYYVoNG2uxyRD4VUVCr7PmqMrwGISlsa6hnsqv7JVB8N5zGe0qE89qaMfB&#10;cOieZssLD0cfribqjfRgvLAO4tHzd9i97Xt1SUpO3nvucpC8A+97+d4BGwpGxacsoZdNfoDp9Sxh&#10;ZF5evp5JebdlOHHvZDwVZJjoy2UnJ6basbGJNnP8dJtZuK2NTs62mbnj2cIxPTsTz03+WX9wAK74&#10;6b3piGRaQH4hUxo7HRJRkQbLq+uZb7++staWllepv16dJL90eJyTr0e23OdaL+R025ltcs7UZ9pN&#10;8+UAGjfn9JSPNd9SwlkaCau8Tel1JJ2WMut0xPTkVN4i7ND1K1/6YltcvBqcIweU9zyIc2hyULYM&#10;h4ychPCNps6x/MAf/sPtzJnbQNBxfI2dZYAEcmzfgwLiYoLEsbwEzQsbQdBVM5G1IRo4rbqNXKZn&#10;ccjzhdeeaRc2rkURhV0KNQA+EDrjDwbjZMB+0tA4cFc0I55G5dhXXo8Kqi3/w2yPfaHr+byvazKS&#10;uXq/EvysXg6VJ69DuyEEDjD34BEHlIKXNPN7jxCPDgqQIUPFmS+KgQfYcbCmMNP2CE841Fl1dDwd&#10;ehxDWORZvb1X3nkoaCqE6cKWb6nXg/KGqqM6sAz5uLdDsg2mJi31SSPrPHAEB4/CU1wK18Ir/OII&#10;DHHl1/E2JG7IJx7lNWnIy5s1r/hah3xIvuFQDrpBCk2hrd5znsYJnfcNjUbZvMapiBMokHTpdWj4&#10;lPGOVy/b40Iz4rzueToe6oi4VagO0vzhBYcwjKsWVuj1eu7pvVz4Sx63GT175WJWOH0vIQPIdnOD&#10;ISmG3mdZhZY3c4OD8+LKTfRSg0jn4gIhDM1bubN6iQw7P+Z+1fA8neW+DkofjZ/x0WtkVI+8tw+w&#10;wU8vbxnPbJP4MnKDAwSN/bhUvFvaMsWoztGbC4zZ80ZZ3+RCozPP732MHsNsO8o+f0rl8fyc39de&#10;+E2JGYbBX/nilxiqM3qkTmm5kw6PNnikLYfDISMny0T6wx/+gfb4Y4/EChvnmNqG+xyb2ztqNQhg&#10;IGlPK0EUvvSKeAvjY7UM3VeopnE3bcj15eUQ1bfGrt3YbE9dfj7xwc9GE4rQ/VwKUZhV6ILVg7dR&#10;Hn6oVhm44d5y5i/l21eihIAlzhNMMc02VjmTqkzHo8dboPIVjl54b7AtHpZTQKtO4UNmLwgRaOqL&#10;MCePSbYzyZXOzR6ehMAjXhxiaB0+kW6c9SUP1/aE2YdEr753TE63qfGp5iuoJ8amMHa18ZISVS7/&#10;a+O3XrptAYOiCyj0F3Qmp+fhECfjwHw/LUGR6m0nzrZ6rcKiVKGFOTynaJUzr0ou/nasZaykZxnl&#10;5E9wTscOAAUaKXp3g93pVHSpc11XvsqrESujIx16XjuEMmSi3Nu8Hw7ywxDYyIjnKrdfd13vG0PD&#10;wXTL3Rrv2To890O4wZnjtZXrDM/AgyFj29lEB9fbytLVtnTlUvQz7QOOQzmfDd3CS9rAKDovBvS2&#10;gTcm7R1Wjk1O5FlXh6EaRT04PzloffJfOapO0pcwjLZJ6ORLNH0nnQsTTlt1Wjnv63TWuosROjCM&#10;9vrbgGfn51KX8HR+sjGYNjr3Fp0aDgGZX1jyPS/PpYzvqfNFBFvAvbFFHdim43h0OkrPPPVVDB+G&#10;HXyllXD3wmFWIceppcI7Hryjfcd3vb996IPfh8Wv9/lnno0xv4AU0igBTJKo6VFzP4IBnICUJZga&#10;CAk94eoOjXOC0t7Fx0IknM/O/eoXP9aubi/l3hBFsA4YYRAt4agIYlg9+zcKGwl6zNGXXtbeB1BD&#10;EO5wSThUHpjWWXWVkesGy2Cd5o4HlRpkSl0eLJdMnHr9+6HqNtkJefMr/N3TMb9xdVR9gUcwztDr&#10;qdDTwJOORlgqu8FiKq2LPfswCk7oOITUxdkcPV9vt3fhHxlM24dzMx6BnWSPlzLC7cYgOHLZjVjh&#10;zMGf7dRjNENKWlfKVVlh9TZavvCp3tlOtKYCDnprZdAsYlzkkJteZ82hVW1VhTiXIfFw9S84eXDv&#10;yr/zlAK0jEofxP3f4Xpb6CYPgLg6kGYgqnAYgmVz6rhZrIAU/iVXXtuO5PZvyN8PWp4PfP/440+2&#10;41MzbWnFb6KUp7UNnSan5tE15746nW9mbm2VIW55tOrebptkWKvndwwn5OqVa1mt1DERJV9tr/Gx&#10;fukiPp71AkvXMU44LTo0doZ6buaxrKM02+CGbI2qhnB6xi0no/EazeSii3xyqHvt2mLsgZSwvB1M&#10;+Gx7+QEp/+Xz0uJyjLE0z2ou5cTrmaefbmduP9PuvffeNjaF0fUTAEPnKk3veexdnCscMnI/9cPf&#10;2378x36MYeoZFMYez+fQrmc87qpO3kpCXAldFfPr2yKvJe49gEvMWWWZry9/S+B688BuHvH65Atf&#10;aF+88vWUEfmuKCJfRrKYLrJZIeTaeBstDOsuIQEHznlMzGC5QUArTyncAH6/TN1w1LlOlak8JZin&#10;weHe3BpRCpJHoyT8g0EhrfIqaEExuyULguU1EHoMRitMtlWBSwUH8B3QyH3FFc51DrrpmbvnS6XB&#10;9Rie2vhYfaS75y8h3C/fjx4Owpe3wddKCLUSZibviCdfHo3SAnJffCrvoToo8JLeXiQL19AK1JCj&#10;ehzIegQaT4YEe18NUjdSqV7ZskqC3qX7+zJXBKz9fEWnbDGhjQXDOTRL9tLWVx63DNjztpQj8E40&#10;ZbNJmJ9yE9iEThPp59HrlWc9veepeoxM0j5fiEj6kNZhH4TT4wzWc/BsWs8rnexkPnD/o+1Np8+3&#10;FT0hfs7L+boqvd2p6Vn0jLLCjJyVETf4mJV75MC6tnFgfBz+Xb16JXRxCGlen5FVX61LzNRnL5y6&#10;WHVHBO1wFKY9cFivHC8szEe2nebS63PvnR2GnzOwvPANjuqUH+lzBQPrSr80HCW/YRMPVBx6m/O8&#10;Kvl38FyXrmvo6vlXj0k8Qm3MV770pfbwIw+3s3eciy2x8wIorTzS7nvs3YFrOGTkfukf/712FgOn&#10;xc9bBkDW58tSOYXTaIIEMkgQUbQhDjPMp2Bq4GSsiVr+zc0dPLpZGrjTnr/0Uvv1Zz7ejoypIPvW&#10;3AK9EaIknCJQGToJcmsI5tSh4FqmmqJwdUEjDZy6UBp6c2OQUDTve5pKYllvk4+LCN1e1aXMPQi7&#10;n4fsCb0Og7DFRkHt3mivL2cvyV711fU3hMqeOqxRoev5wT7t95U6enGVTyAeXRG5OoD4wbh9+pig&#10;eFS8v3oYvToeX5GTvKbDNxXL4UT3qkLLdDBm8B+YFYqBZXoPDkc1fCqJdNEzsHFilUfRRIIbFWMt&#10;W1RqNdhVNxdh4rEg0N0IGfD5Iq/CqXYBx2vq9WcD5e2e5+lhWeIOwrGswfve4cXIqckB4z9QDLwe&#10;Z1Vd/orXEUFujUsZrrsce/S8kXdg55OM5k+hJA14F4wN2vbQ/In2vX4ZXkMCTs5VKbOOEvSsop/i&#10;q+Gmfh0VpK7tHmEoSLodQib2B4PvNiDnvKzExUK3qarHGqzr8QJrftJtYMsrq6HvqeNz8MvnU/Ho&#10;yOcmYQ3M1cWl0CQrpNQK2hjA2cx75ia1VNuXrtUjW3ZMvq1EXvkyUEeN1mE+5ctONIsitNGP0jtN&#10;1hc3HDku4hG+8uqr7fE3P95OnjqVoXc5Ckfa/Y+9pyolHHoz8JVXngFJxugQSQPmOL1j6HK1Q0uX&#10;o92HJeMV1j6W1031US4JPckwdXS8no+LYsAkdzKvrC63f/PUpxqj7GzgDPMJMrEbDIXqYLyE8NyF&#10;wvQyKqUUZE6jFBQVwdieN8QbeooOPwIGeHOU0fGwrMJoDgMwcl1MKUWp/GlP6qzM8QwCu+o09DQB&#10;RqnMb12eh6OSh2v+4gUdiPPYw3nvRz7+xxOiXbZ5hB4QIiWf7S8B3m9bh+NRnUbR1XCwnghHXnFa&#10;tHV7geV7Wb2feGxcK4CZ2AaHtI+s1nbQUGisjIunpXLzC8+4VmbEvS/e7Hlo5MlcG7jLR9+ILExT&#10;TC5DKc7iVN5Yx1+c6r7ikgcc6sPX5i3FCzAubG2uKzZ1GtJ26tTA7uPVYdZRdCCOMt5XuypfD0QP&#10;YYBr/ZbzN9RlHnFzEar2xAmDfMJOhg6TM3/ic9/8yTx6ZQYVPnvqqNthZ4wlgjs2MdNG9Kp8S8lR&#10;H8DnHhrFCFJOXPX6XXRxZIYwxamB4pER4Uu7TFe5igo9HCpq1NbWfZ8dvAWe83prODx6cP1xLzHW&#10;u9dWOD1Vq+sYWAyUW8Rsg59V6KM4PUuNtN6m28pCX8o7irSc+MobRz3CX1/DwTIPRNKZsp6XXnyx&#10;zeNRWt6FJtNP3HZXkY5wyMgtvvZilEeB6dsNFEobqWHzMSyR9N6V0ocefDDpjrd1gU+ePEH8bBC1&#10;ollXU2l8Nby1Tz77xfbs0sshpDDsxQwS3bq6wFS9A4OJ85c/ritfKZ6ENj4SwLn3UFXM3qCEu2AB&#10;hSSvclC/wbR+GCwXGP4Nh0Ld8UtCZcz9cEfYv/I6gsxRBrUEnEoCp4eC54VZK/5g+q0hikkZlX97&#10;db3t4MaPbNBhIGR+eNuaNC4aH0MMF/mF6WEbe5179QRBMLxZ7ZEufUd/PDjylcHg6AZdNCwamilw&#10;+3xLINqUrJJxGDKshR7j43j8wOmP9EXoKd9XhDsflA89POtOLUMdXAROD719SRIrLmLOqlDqrTbb&#10;RoenRYNej/Jb21LKo+yGzXwGYfejB8FluwxZ6vC631e5qiOXh+OCmIEzMOzE+wKd+dIG0U0T0pLk&#10;M36dYeRdx0+243hW7jVLJ5OOfBSZgMajGC6GrZOzC216Zp5y6ANpqzgf5vWxsNCAvDEy4DM7P594&#10;3yen0yLdUylyoRxoaILXIEvb3HdjFrvg3GB+FCNd3ZY/gige7qTDrMfgXNTQ+NajXzo//Skq5ct6&#10;HIZmlABO1QnKAzzNCRcmyrCvY1Osx/psx/+XvT+P9i257vuwesOd5/GNPaO70Y3G1CAmzoMIECJF&#10;UhRFiZTjSBQtKVZk2UmWrT+oxFIcO8tRHCuKEy7HlpclyxSlMLLMSSRIkCAAEkSTIEg0gEaju1/3&#10;m9+78zy+e/P9fHft3zm/37uvCa78x9X7d889dWrYtWvXrl27hlOHd2o5tYQX+ZFZeZeZc4+KgoCu&#10;4epXf/cTJooPXaCheb8PCw6kSk0t+B0ytpA888yznme7LXORzFBuEM/KB8PZnEiksGjYK7feKJ+5&#10;9oVyaiDG2QQg1AgPzABHECgGQSWge5IXfhkWlU77ZCk6GmOEgYs0MIG7K62mNz3Kj3TG0sId4ekO&#10;AbOQ8dAGB3b7Z/oO4BSuZKyHL7oThXiZL5CNpzefjBMpFa4bSu6UlNk9KbaD9a3C6S98tPcIpYaw&#10;V4UwqJ4bDrXLFwo/BK+Tv26cU5b0mzbqQj81n2gYbkhhDXl6oRXXjZ97bQBA1id5WBnpzydEy59G&#10;xLc2UW4Ia1NnwU/SEUYiGj7P+DMs89sUamBcAPgpRc7ZclGgXDTI8pLeikw/58PkgRKSDkVGB40F&#10;nPlnnglRjmiAcUWjI4qHx0St/iAmDmB8Qaoh/bmz9xHl204b/iHLkU+Dizv4dtUe33/uofKhi49Z&#10;cTFP3jfIqR4Tylk0ybpmzxrlob78vQ2lH5Cc7KhTdAcmXLGSHB3N+MS4adjRcPSIzdviNYShmOAF&#10;HRL8h6903DFloIJJbuBL1EksTnhP5yHyo7bNaqzaPfv6WB32mXj64Y/VycropobElC0tNk7OgWAs&#10;ReoMJqOHcNs6FL6d7T2l42j2GKV5UULxrl69WkZHh8sz73jWu0Ceef67YJ2hS8m9+NmPxyZAuREV&#10;lJwtZqhWJjyzvPvQQ5fKtHqU1197zfthGHfDhJxQB8jY5rQEaetwp3z6yufLyt6Gw7kIJ+usVAA3&#10;YZ6g1M/KQRfM9RChpoEePZlGUqZAJziN40NL4AZotOAECO8FQvAlP5oF7oiuf+DDWSHTI/AmyfnJ&#10;3ZUucIIrIcJr3A6dSuG/wJn8yDtASQjnHVJ4oUTyUXoxAWEU58QHKXYJDMdKn65HCAXvmjoBEi/8&#10;UVI8OnXCBf9RclkfXOSOEm2eA5/jV3/oAXWG84BwIqQ0OlbwCKNRAGHR00hCsUAvMkMdUUbyx2qg&#10;MebHmlGCxq+ikBe9Pf5ZJqwPeNyhQdDmp9hhmYQGlFS8uRHpoQF3liv9wZXPYZkGPu6EZ1qAMhDq&#10;JykCXPglXuKyWz/ps5/ocXnyXvFxB/KOBT/TP1x+8Ml3ynpZt7XDpwOPlM/Q0FiZmL0ohYT1KyT6&#10;g/duw5W2rc1NDztjCoc3HMRbGSoYLXy/Y2Odwy6p/7CSoBs64f8OlpdSQYlyLEeHMfTkrSa+ocxm&#10;b/bL5jwhgEFxVongOdvRGF6SN3Ns7GHkDRmGuSx0sJDhef1TsubFKzKDZ9x5TZQ4uPvPDnirCucL&#10;olDjNTnk+Li8+urXysOPPlwee/zx8vw3fZ9pALqGq9defckCTuWbsdCqwmKhwRAE4/LlS+XcuXmP&#10;g/nuIyYi+2JWV1eMgyOaw9RkI9+mBfX3X3+x3NhZspLJBpeVDuFhKchR88ORFZvQqXj/qh/J8ase&#10;uD1MjIe4CyKfsHLk6KSJKPEccXTXmJ5FFsb2xHccZZRWh+kknu5WNqSvfnl4pNNVP8etFxA4otFY&#10;0Akzrir0pONO/PjrPPsibqarJULYJOnyCoVC2fzNjKqkkpeJ027hUQrHD38CVNcSNoTTNMqntjvl&#10;Ad7Azb3T4Osz4TG5zSW3aLI1LwTk73C5sdA4F42Jcu+yp5HKagAvDZJhGPFRdPTwDIfY7GnlQV4m&#10;HjrhQSVQkDwV8S5bDK9CZrKDjOqpboV724jQwE6D40u5y8rJ+rY3OGokypoKOIaL0RkEz5RGlzsJ&#10;/KkD3c1/o4IAepUKQXrFLWUqPGkt65/9uXgmD65dNeoR8WtyeExDvXtl169bgQh6+oQGnt/z6As0&#10;zJ1m/VNn4Igh3pYVHJYsVlWcEByWFHWWHSlDSVLz5XxbrnqiswIn/BsZHiijKEnhZJ7dCyCyHDl6&#10;KQ4CiGEw20u2tjfLhqw3zz8Kqd+CofNS3XLnozsozVhAqJ2MaLEsoJPkZrELYMTJoiYyBd/pLNm/&#10;d/3qDSnTofLks887HtBlyf32x/9VOJQB7yIyrITJNkOFdH5+rpy/cL5srK17WZf9MBALgQw96Znj&#10;3VUEMxoeAvpzX/j1Ipa6AkMwaVwSfMWh1/CFYEloVKRKQggZS/sUBgGEGSLI+3wsVJi11IXiUwgr&#10;CDl89pjubsjCkYArBCju/ChrJ0YN45/QO45kxrQ6vvBFcKTouOPRTnMzw6EHQuLPlUQjIr6T4daD&#10;Y7mBYZWyyrRnpYe/Gx6Crl82GE8gCyN5xTwTPIuGgKDgZhjPxl+GQPv78YEhhg3ERICZsKXeLNCq&#10;F0/cC180cBRFTE+AE+H1QgINUJGgjWdOl0Hgba2BR3hDWUOYKFYcAD6otlwGBJZyoyzA3/A1eB5l&#10;CsEGPKx0KIB0BJ9c8YpiRSunlaDSsUSYw09oAQ/8sfJVAyQRccFBJ82rYpY7hTPvzER51BtpQ5nD&#10;c6wvygnefOtFGUCsFbhp0j/TAGGKi5KGX+Rnpe9FAv2BVzjhFOUxz4yLXEMZuSsHH3yo2VFOiv30&#10;wET55iff5TPq1tTe9naxDFWHqju+pobb0zVKwjceclGGugQ3AN49KbkjtXEm/nlHlCIwxD20QRM8&#10;pC1bhmjTUjRYYSjEqUk25e5qRMf7pWfLrZtr/qI+5d4XDxlG0mn1iSbeYWW4ytCTrSPMgSLTDGeh&#10;k8VM8uT1tBEpb68JiFbkc2ubE4exVo/K+tqqaeStB5T6yvKacIlm0ZX7Q9fX18vC4mL53/zd/wvF&#10;NHQpuU/90r+0SUmG9AQEMHwACf6XLl00UZzaCbOw4GyuqhA0vHUpPwTE42QJDsMYhrM//fF/Xa7c&#10;veGeg9wQeO4hHNEDQj2mNOQgGORtwZfCooDu9VVYCk8P2SGaUqtwFBBpQLNT2chNKBS0fAgqED0j&#10;FZ4mOWliVdJEgUZAJRAxetbwA+htwQXN4AA39FKZnLQCL7BG6KU8HFMYAuLGobgpr7ZEnDIaN7S6&#10;QUMC7ipkBt3yFCpY5QWW2igA6MEJv+gwmBwOS4QolBFlhZKJJOB154UykIcbiC7AjQ+CBP6uAPno&#10;YigSSjYsP/oReM3R3raUFOZVN3guiDygKHimJ8dDCaNUKCgqC5w0cuqer4FBj1du5RcUx9wtZeQD&#10;KXzFCT7ypXhbTKwIC28qOzhsq4B6UxjyQvmwKpNlUQ7lT9mhUxdlhf/gogykyziWHw3Skkdg8etm&#10;whN1Rt5hrXKix9b2ht8uoaNnD2d854RhLHNWsbhBh4Ns57wedQEdVqB6tuITTmhw/qZdP8UZkyX8&#10;TRcfZVG0rG7KGkO3SCb6RA/lZvoIBcswkz1tKpDzo2zgoy3zehdKCoH04oeMGq9u8hMehpLUBW5W&#10;PvmaPjLk6QTRMzc772HuyspSmZ8dlrI8Livr+2V8csJW1oqUTb/yHJXi2lK7V03EHjvhpR5Eiqcg&#10;OHKJvbibmxu2wFC21D/8xxqE89BMnWFAMaSmIxkdmxD/+lSG/fpNidMq06hl5ebt2+Xf/hv/Ya0r&#10;2AiGCr/5y/8fF5T346gIBANGoMjGx0cdhwJSUBjGHNzFi5e8inpHiKnAjANTmU+Znpkp//Lf/Hz5&#10;pc98MgRPxJChm3dlOndDvcnTcQALpO5UrqOpUqhwKsCAGzz1EbCVYGTyJVw/Y+Sxxu/kWeORHsEl&#10;AgqkYQup478buH40IoAjaSgruKCz0wOJDzR1XoFDiOGlMxYEbQKEmJtzhgK5VCjThhu8+EOzWyeV&#10;7QTKs8ZzBF2mlyhEJm7EC0cD4PVdcXLewz6kqWQFNHkRDt7khznVyZgILbdutmTwlg/gYP2ToPmZ&#10;enRs8cvDSf2QlShA+Fsm9OOOlTHJHkulQVmhwH14ovDAczoQg9FHxla2Tq8OQbxByQYhcbMCsVtK&#10;QUrIblSqGjHSFryVm2fd6azJwMr6mJfOY/Ms1z3hlwqTG54qQ+oKIuSkw6CRUiaIsSImVGXCqvN7&#10;mioPMkQ4ChPhjukbsgxajE94XW/Ce3FsqvzIh77BHeuNu6vCFVYap+wy3QCdh2p7WPN0cH1SBuCG&#10;FjpP3mNmwYEVTxaCyJ/hKzlNTE2Zpo31VW8loQ6w5jiuPAyewxhSSpGiUPBjzszyL7phFQYJw1aO&#10;ahofn3A5YktJzK9aoSt+yjV8Bj8LlihOLEWG1K5f4Wc+DquQstP2+NA29PYz7yye87LB7Oyc6D7y&#10;O7zs6fvzf+Xfg9WGLiX3ud/4ed+pDIanHO1CQSgQxJvdYjQZ59D0iSeewLfcuXvbAiWqrVFd+PrV&#10;7+WN1fJf/tN/XHawaPQLa4CcKGNWZEDbnYCfz9LqCYNyvNI/i8Izl5VLhYjD1cQJOpCmhOhxgezJ&#10;27hDMYSggcsV1QoHogJrnOgKcegCVxOvDYmjA4qCMqFn9yNaHWjlFfRXXNWf/+lnPpNnvfPjz2Gk&#10;DafTJPTSZnz1DjhYD4k3cTvMDZVg/WoC8AXKoJcfDS0iVD8iEAeaOgpSbhRgDWKi2748GFrlMSo5&#10;Ks6AIIDOoANBiMAZmLagKJ6LlA6NPWJVPz2Rp4d+CiPcK5NszYBehXm+0GmiPO6cXOUgaC4aMq4g&#10;lbSRFzIUoFD9pQI27UQwXv6TkEZ+XJ44N1f+/r/777hRr2+prSoIOtZX1mIFe3hEijg+QXAshe/u&#10;kvIKkfNTfI5Cgqbp2Vlv50B5YDkNDsbeOQwYzujz+6FuJ3GcOsoIfiSgH1B8jN5ATNtHSeNna0z3&#10;MVmOfNeBEQhKNvfaovhQyMyzsTkY44C8+LYznQ5Gg/mki0UTjpQKxR0v+o+NT5meTVmzDFfRU+QL&#10;X374L//tIFCQHK4QS+pkisLCrJ2YmDCx7nGUGUgA/Nh1DBOWFu+UIWXKGXL0tmsyVTe2Nq2N+6XN&#10;n3j44fK+Z94hjUshEAmE3zVo5uU93QmdSsmwem+uGrFC+qe7DRZg0d8NPQjozVWxlIGwUIAhzNGz&#10;08PGnFUOB1GMcQWk0BKW6QPAgzvwNmWICwilEA0YP/1X9Ci/rwoZXyntpiFGE4qwSBv8zXvmab7X&#10;OFwJUR9NPg53OSP/SnpNF7jyuQv06BxrenprW0DgwQ1OwurP5SOe4xth5KUwz6fq8kZkPZO2k798&#10;YoMyowPuxMPfWH0xvPSQVv5Rb1ykw+ogHbjqhfXk+sUaR/6x4CJ+KPAYMtmSONTw7WDH93vHzGsy&#10;Ac6cILItOUPW1F6OFZfTdY94oV5K45A5QF0Hu9sdN1/KP5AyOtjdlHvLB17ubylc/vf2dsqh0h3I&#10;wjncUdzt3bK/sVXOaUiINcaR6OUUG/dlSanEtK0Y9sK/ozI2OihFwkv7vJ3AxD1D9tM+kdfzuqqo&#10;9dVVWT97tgDZpE08z30rLqM4lBjtGOsNfUA6+OAcWu3J7UuKGcVJO0MR2mAQ31Y0nLx9d0GKasuK&#10;jO9ywPMNlZV9ce7bRBe8tVKDlyqLDxpQOCcDwy/rE9HJ2w3nL1ywbpk/N+tpNGhmuozV3dQtCUFt&#10;BZhDYdDKvLUwOc2LvyrcKHtxhqyl5+bPyTScLZMTI2V2ZrrsiNChYTb4UVBeFh7xx6GnVBG8pDs+&#10;Nu6G9uHnny/DUoTd2VM418h9kMIXbl3cexK343QKVp9heht3252A330MkfDDllRIERzuvCJf/Ntp&#10;cYdycl7g9jOXgsLLV2+eQNLXSY/YquKTjhMhvXVvlFl45j3BDVVgRUH+ujJG0kMS/CKpMMo/woib&#10;dEUcINBknPBNXDy3aUh/7rmo0MSVm6vGb/sD9lWYxL/JXM+wxul8Ja8Q6bzuh6SpQ49TB8DvtKQA&#10;wgiFc518lB4cccmjgnLX/1b9V8DlZ3spDkLMY+dZf2QpD0iy1VXBGFt0eiiv38MXzrsekVW2bwwP&#10;9nlyf07tkphYXEsr68wi+oijOMB2qAyr/bKCCh8xTg5lsPDVfUZu5MNcHnPJVi5ScCzCcPxRfKRm&#10;w3HQA7ZsoUt/0MH8Hv4cbc5QcmeHxYL4GhhKj7bItS4czMPxwRqUsTjl9KymTk1PC8eIaWJfJUPv&#10;sZGhsi98Pk9Qyo885ubnnB5lhvLGCj3bd6bMzs/4rQc6J3C3oWsLCUe3jIghMIPz4jFd70lwWPHr&#10;6x9yz3Hak8IwXL2ktPyp0+xrQXDpOQd8Dv0pmfOxLeBQcTmjrpSZ6bly487Ncn1Bw1o33kYg2kIB&#10;8NwOjx7a8hBX51/EtQUgaAtF4Kzpa3j6pTvzSL8EvFBOYCTcUTog/+7oBuJEPjV//2sixtAzaeNq&#10;wqCjoYUwS31NHmkeBG08QO9zL3Ty0M86Qc/+dZJFuQOgS03CtDV11kBDd/xSHUScWtrqIp495BNx&#10;Glw1jXAlZJh9cOrCrxOj+nXKgNsBKBw8K7Rw9oLpBmerXCiRBlMLarihHf8E/BmWd+Akd5eff6p3&#10;F0j4KUMNbuIrXHL5Z771m8rc1LSpZOJ+VAbJrho97Q7LB8tuaHi0zJ9/WO153Nu6mPdESaDkPKcs&#10;lMgk9B/s75YVWXRYnqzG2l+KggUHDtBFIUICh13iF7QE71BeWH9YlmExn1Y+0hvyZ2jPQgqKizbK&#10;0JWdEilTxEmFSdF4NRTaUbS8hIACw5JEMWIVxsbf0946g4IjHTs80D8s8jCl5f17wvvcex/w7urq&#10;0i33+PQYjJk57vjMmQEptzEhZAWMEz8HS78YyGtfrCayux4FeEb+MJ1emvQoyJHRSVmBfDkoznyf&#10;nZ0pv/W7nxWuGO4CyayT3G0wI1p+4dbFrcpZd4oGmnRN5HY+ibuJFwCdpGni+tYB0gGJIyHxWbHh&#10;rdtJ+BMcVzxrwiNuG3/7enN483DjVJS9jd1yvHfkXtzzjw6tww+FBxYcyrM+AVnM6ATupyfmJOtQ&#10;UM8EB901YVZWV1rdK8/CP3w7kJkmZLi9Kx3V2U7arpM2PMg/gUYYNLdpRHkG/vT7o/AAGbeNJyDo&#10;7oDaF+ja8XrTkmJUSugvfs9HPe/ENxeGhvrL1ta+GrnanJQdQ24JXrl46SHXK9+n8DBQ/N9cXy/L&#10;MjIG+s/IkBn3KI3FARQUOTB0ZB4eKwzFgcKxW2G8pQC9DAvBC8e5o9iYf2ceb0xWI+e9MT/GAgDg&#10;1WPRg2Qha+yRY1GCNx98Gory4Dw89tBhOE1OTHlai9NJ1AJMB/N5KEeG1SgyThVH+bGSjeJmmI2y&#10;Z0UZKw8l9/Rzzcelu5Tc/va6NPmgtP1oGZ+YLiPjk3oesQU3LCXFcS4oOu9lOXtKprIUIBpXRB8d&#10;yiSVcDD/QuFZeeSTaXyjNayAUi6dv1hu3rxZXrl2xQ0BpmWd9goBz1ztht4F6vEwnPD1RTTFhTU5&#10;t5NpEheQK5O90OvH0KedXv/vi9MO747bAp4JlzPK0oun+xledT+HO9igf60w/LpQCcgj05yEx8pU&#10;Zbv52q2ydG1J8SUYk6OtNOZgxS2/vLsEuH0TdBw5AhPQQ5NHEwaQPugHCOOCTsJ4PF3uqfdGQVrh&#10;Ok/iRsw2ODqOiq/z3Lr3QluGTlJMWXYg+Ndy686FgkveJo58Tkj3/fia5wbafsGfiMszA8rgJWnz&#10;wmp6eH6+/KkPvd9zaLt798qOOqoD1SfbufhYO4dbxnCQlVsMFikXWWAoBpTZ0tLNsrJ4x1NKx1g9&#10;yoPtJxxfxNYNRnLk4zlJhpr8FIl5ylSG4LbVpnDo8OtbjOpEI+9AK6nTY+zwmqdXrSUTlivm6QQo&#10;L/BR36zGMhWGHxYbb0esLC95mB384AV9DgGIcyn5UA6HwFIrrNay/07EiLDYQ4qMP/bUu0lo6FJy&#10;O5ucG9/ni1dI+GgFQo8ZyVwdJi+W2ubGmnqPNWtMb8ilclSIM4rXp3icSDs4wCsc9VhpMQKtzRLz&#10;9ORk+fTnfttaHTBjXLlR0VGo8E/AzY8/oBEGAEcIHdBJlzc9Ez/dxM04mW9A3Hlsx2/CG1zp1Y03&#10;nnv9InLkE1d6V4egcXM/yR+oOOoTiNqhQOYNZFqnsTvyxo0Q8pHw4fGRMnVuysLYhnbaXmj7mRe6&#10;M8cXw7xQcLkJOKGdBrdXDls8AQ52tj3JfladJkibFEDzRBFJ0h3+5tDOHzDd8ss7v/QHiN4pW716&#10;IdO24SS/hJP9ya/xjyjBSdVSJ03eGaK958kny/vf8XRZX1uWMhsssok8DCQO81TSFE4Pjw84s01u&#10;vpS1u7tlhcK3UYeGBsqeLKf1NTbThmHCS/ock8TcHXNkWGycQeeP5khJcUdxUUb0APsdwc0KqS06&#10;ZEgZe35Pl89KFKCQGH76eHbpi9iTFxurYTcb1g+ljPHvdHKSIe/O2N4ybShQlC/AnChvwcSe2hhC&#10;YzBBL/EZ0qLoHnnyXY4PdCm5m9dvaWzPJ9Q09t5lsg+hVQGkpEi8tR0ftED7+zsOqghMWk4B8Pto&#10;0sAIOGebYQmRnq/8sOOepW/MSeYHFhYWypXrcfS5q7P2/LUuO5UKdIZxjVeFaLQhmOFGIUdIhQxX&#10;YBtnN2TaxJfuiN8WXG7VaUA5tB476TK+wWnasRqIuNBMeMRpx31Tt8vdDRmnHTfpxyv9Eey+AQn0&#10;mAQRL13dw+WIm8/pvu+ZB5EBKZEPOFJhdqe5H4hbnYIzkp2z9dBP/MEZ9+5ydtL43sMDHmt4O939&#10;OCJS3pNHCd010kBveXD1UGBox/l6IOIHpqBV+Wj4iuHQwaUbyuK7P/gN5ZnHH7OBwYrj1taOd/nv&#10;7mxJSYSyo5GfkoW+ePdG2ZExcniw42PSl+7e0rAvXpvbWN/08G95eVEKb0tKaVCjsdhGco9PGfLJ&#10;SQ9XNcSUP0NZJbSiZWGDURtvwoAL2cEK480o9rpRBKxIhqWjo1KqUpyUgvnChtdRtjCUYgWYY5SY&#10;52ceb3xiQsqtv9y9c8cf0OJj1kppyw38KHFw5dtBbKxmDg+LE7xtSy4lMoDILKGzuCAFxJwcX+pZ&#10;XdsomyIAjctXy4c1DB0YxLxltZR3ALH4GKezZM9RxjKfleEOp2XAJGloLsbce7IOv+UD31SG+uOs&#10;OhQcTMoLAvMCKBCQz0C421bTCX71Mk7cnfRxJxZ+YXmEX/u57Zd3cLfpSYwJGTch43MPBdCNT//t&#10;jnu6mzgJ7efMvw2RT1zE5Z7+kbR5DiCOBIXeyqA7ceUiPVfWxUl1Ynf+qj9DHIfBP9dpdxl6AVRJ&#10;M7QENu4CkxVh9klUSoSPQtzIHK0NxCNNDUhciRvIMnSBvCKvuPwzXdWtH5ChCXYZX/DTKOzV5JHu&#10;wP9gaNJUahsUBh6HZE099dgjHjHF5/8G1OIOS/+pA1WmlMu9PQ1Nd8vu9roUxoZxik1lUEYHK6BM&#10;0mNR+aV91Q+rkj6HTr9VDWHXl+7qfrtsra1ICa6ULY3Y2L6xy6tVspioYxYKwMteN0Z1bNRlmAyB&#10;lBA55xRfTh3Gerx951ZZlFHDqiuRvFVFoz3PozGPr0Qo0rTWGLpiqW1t7WoYyqbvPu+DQ5GRlsuv&#10;Eko/YXgx782cHgobvChWfye2BV1KjiOWZIC5QsjYfJfbY3SZrDBJMu+LMOJhLp5h3g2TsVY05ihj&#10;b9IRB6Z4qKsIXj0R05689JDCpBydcSMATWWHOx/BFc9xtRsfzLNA1rzCj0RBEM+EBcQ9UlUgTgtH&#10;XhHU0NZK0RUn8+yOG/6RJHHbu0Nfo/ig0V4dSHy9eNvxGjzcm4C2PzymzIkj7vjzpLvTqd65K34v&#10;rgTTr7tx4tGKhgAyHcHcS1eAgHwa+jOMK/AFMJ97T95YBVG3/sqWojEUPi2h9Gtt6mS5eN/Sn9mk&#10;fnUxx2hk5BOTs6Iz79AXOC0z+vk5/UQ7F8Mn50capQyLlHgxuQ4i+/Nz/LoHT880uNhbF8M2eNR7&#10;tf3bABfa/OHH3RDM80WHND0xVi7Mz5VtKZUNDTU5/pxXuSak8Bgh8bYA6FkNpZ2xusncG/NYw8Mj&#10;ZXJyWtek8TPfNTbOpbSKMzLCtx/iDRDK6w/gCDfDyNXV1bK5vuayMv82MTFZFxgYzkpJir5tDY0Z&#10;YnofnBQf1t+GLEwssRs3rimMbzNzmnFd3JAyUtFVnZSdPbkjVnSpM7Ds0EG8Fjo4PFwWF5dtoXpD&#10;sWQansc+3AEbZOgcXicjDSPGNnS98fDlP/yiFwpy8YBC0hVYCCTAUT9hnhLOfhhMWoDKg5m8fxg7&#10;lUPJUQDSEn9jY6vcuX2j3L3xNW8W/ue/9kteHu4QcAKAFxK5UikktEjvgkyTAtWJpUebufoR1pkw&#10;J17Gl6Tb9CaQcOMgfyIClCnydlhN24WjKz4NhDth+l/DJfa6GNLHvGcEZqcQDYIwg0khjREZHlT2&#10;tj89LQ23nZbQTh76JS8cImXRjos3YW+WV/BQEeEbaZ2B/xQe5ekGxar5x528Ip7ljRhKsr3Ox5Ql&#10;W0JoJSPPxBVpIh76zeSKVeQPCuqYOERDBB0FRsjVpoc45ImsEq5UEddXwwuH0cnibxrlMn58hI9H&#10;h9ag8A0aqNp8bsXJsgddAkWAFua/LA/URW3wXAzr3vn4I+X/8Df/mgwGDe/YQKxGDY6BgbNlhUMz&#10;tvc1nDtUG2aRYcAWG3veeOZVqTBceOl+31YUHdPa6poVGbgmJsa9qAgdDDtRkiuy5FBytOUBdkxI&#10;IUIfCoeCMHzMN6BQNLxlAdOhN3nN0Biax6Uc6cyggSktFCSHZlJOOjc+mYgVlungPwp9e3Ot8NW4&#10;p59+yu8v89oW1hwr0ihN6gSaseKYJqP9fuSHftw4gC4ld+Vrr1gzQgQKNqpdzJfyit3fVM49mZKb&#10;3g1NwdDO3KM34/QDtDEow/Iic/x5C2JtZbUs3LledreWy5g09y/+zqfLF17+clh5EFBJIV2LrA7g&#10;n9AO/3riA/lMXG91qe70zzk2FJEtC4XhY9zyy3ws/BU1bgX6z06eHK+GVfzRiICI7x8N3a2TsJpY&#10;/lR6ZGAkgTueBKQEaopM1gJohO9To+PuYKh0ElFX7uWUHzRh+jNxLNvIHxhiocjWgH4ra6vl7uqS&#10;8bj8Lchn8w1nLWNvPPxoWPhnuNMIuuNCb9AEvrvX78qSGCpjU6PldB/xo8zJI9KSnHsOi92AdU+r&#10;iwj8oqMF4Ks6XobopiH4TBxbgnh18MrfPFO+kWXgwe20NZ7vlInwiBhuxe3kG8kSMl3NTvEla7JO&#10;kQ8mz5FBLKyBYd6LpkxYU/ds2fzAt35j+Yt/+qM+3oj3SrGamJMiHfPofNTm9lLskMBSVQm9uolC&#10;Qt6xVofZ8iUFwxf4USj7OxxhvlUOlH54JD5nifW6LeUoYgpHpDO/Bu/YVsYqLm0Z3FhfKLM9DRX9&#10;poN8MXSoA4as3Lni84ccknrGipTO2/N0KkPUZegKyoQuIQ/KzBsWlI93lfny2MXz590uV6SY4dPI&#10;yLjxMhWGYSUCLN/U3ff88L8TDBd0Kbk3Xr1iM/WAV1Hkm++3MXansvf347RgZ6w7821prqLIWIER&#10;SmdKJTJx6Eam8KvXrnuCc33ltsL3yllV3srWRvnZ3/hlH+sMfiqiDaTrbRx5b5HdBRGfe5M+ATcX&#10;QtibHqGwWIqQLQnKEI1fTGD/zdgoH+apjULpvP1FaI3HJVUjU2qqGQUZTTLLE/m5BghHoUEXQi1/&#10;+AvYfJcf85tUOhYxjSGUMZ0FYiWc4jkVjDBx7isKymVWWJYUwZsdnyw/9K3f5fokr0P1sjdu3pQw&#10;Y8qrDMqX+ZjJyfGyrXoZVM8+Mz2t+lJewndj4W75mV/7OJ8xhpHGC/5wNUC9tXkZ/G/43vD6pNQJ&#10;EY5CXZCC43sgwzPx4aNIG+Hww0qsgnmBo+YV/7uhTVtYxoEnYlMfJKfM4NVDpTUbXpbHwLNvgSO8&#10;a1gX1HDJD4qFxhQ8SdoDP0ltydU7cXa3dsv68noZGBksEzPjwgFJHIpxWP7mn//B8r6nnipDCuuX&#10;8md4h6KjYaPM9u6dKqub7E875Ve3qMc8bNTyJRgfn1L6cSm5vnIsv53tdY3GpOTUnpEbZAIrD5xn&#10;/XEkXukk/z3Pw7HogOWH9Ubd08bJgzyZsvKbD8LNNBb8IR6LGZRtY32jLijUo59Os9eN1dP4ZsjQ&#10;IPP0YJIlv7stZYc1yTRYrJzyFgRx+Jg1NEmF+l1WEqDsTIPKTCf+vX/hrxsX0L0ZeHnZBRW1IkqI&#10;DvfL/i5W207Z2mQFJ8b6mIUs4Xq5WcxsW3JUCMqAhoiFBiwuLYnIHW82Rg+ygAHRz739aY+3X/zq&#10;V71XB0jLwcRWSPdJfg8Cwrl6cQEn4UGVUGs8767tlg+84z3l0tyFsnx3ucxMzZXXX7lW1te2y8ba&#10;TtlYFT/Wt3zf3tgru7p2VrfL3pb4tcGljgD3pjqD3Xvl3vZhOdyRsO1JKe1S88rnQPmpXo52xW8/&#10;K3vdz0oWz0hmzqDzcOs6tX9UpofHy9L1hTJ0eqic41Tmr71RTg+oE1IHZKmgoYh2BA/glItnHn60&#10;3Lh6s9y5veDtAkzo0kyZv5lCucnsHx4aKNfeuOE6ee2118qXv/RSuXNnsTx06WJ5+dobZa92QGZT&#10;zeM+wI+8a1h3nKiDXsCLaBlGGiyLzeWtMnVpWv6SoeqP0AZg7Rz7lSMavd+cwQ9cDg4FHc6aTmGE&#10;Ww7UKPC35RZPvviZIEHQE27imE65In1Es7LEkVG73PF8j3Pa1KFETrpQYiYkOjEiuq3gjp7C97Oq&#10;U76fgtxxWO3ZftWv6OVd8o99yzeWEbW5rc3t0q8Gz7Hm+O/uHkg59ZXltQ01eix0GRooMPHJny4A&#10;VG4sJObrULxus1Ig7Ijo9wfH2SLCa2ATZXRyugwMjfgUHZ+3Z17GZuHo6INcFA00oNzoJLywKGUb&#10;R43FAai0Z1uq8F20QlfwmzKFYcS0REyHwamg1ZcAPNYtohUiWFyIDoG5/wPvxeV4JuSBr48pxHS9&#10;/V3Nd1e7NwPLREUx0fkc7jE5GC/SUjkoNhQXWp4JP5hEAXKc78KIAXlVcq1hl6U8d2S1bazdEQ4J&#10;icIZJj33jmfLw488Wj79wu/4xFPnBfWCToFhidz53PiHux0GPCgc33RnHgE9aXVhiU4OjPr8K74w&#10;BgO/8EUpYpnErAqtrK6XA1lcrB5jaW340L+jcvPmHSuLldUNhe2VFSnCTSn3peXVsr65WxaWmE/Y&#10;LssrG1L8K2Vd4XcXl/W8XhYXV9XJbGg4v1zuSsDX1jbL0oKG94tr5Y1rdy0ojz/+SHn22afK3NyM&#10;wtbK+o4ssFE+6VYbr37ZGDml9/FLl7wxFAFk1zhzMMMjspI03EFQGJ76qKEotjus+bn5MjU9KWtq&#10;qLx+83pZVyPpWE9EMu+4yAUgv+BvG7p5fBIoHTTXC0Ax7IhPw+MMmejsaBwqmxqEf4qHYl66s+KG&#10;zXzQ6vKaGz0W8mCdeM+OEqIiZWNBhWfToBwNt65wR1zz0d78s5fvmS4Biw0glwDoPK1OkE6PSXZ1&#10;gFyy0PyCuhQ5bxqAJ/OtKAIHblBJmXsIqfq1ZT42Vv7Mt36L6UJFShwcHwWEHFImlAadgCfo5eZN&#10;B3jByMMHWKLIVN/Mo29pyElb75fSHJJiQ1nwdhJvLjH3RlsXMjOIPFnJxIKjbBgkjBBQPodM+MtS&#10;M6gOvGdN8bEIseIA0oEDunjlS86wLmlnk5P+Ypf3ufm91/j8AsqU/XrILWsEPqZJCpr3Y8EDPdQ5&#10;5R4ZiQMLGGKj+BiBPfueDzlvoEvJ3b55tWxsrIloKTf9eGHWixAukMxb+YXJHwVHwTHsoWBZEOoH&#10;gAgYsK3xOBnfufEKLc84YP4TTzyuxjpfpqemy53FxfKVV75mbQ5Q+eByNSbCClRaB3oDBb1CmBA4&#10;G3fGy+i+i2lE4QyzM4cy/VeknNTLvPzK66L5WApgShbQWJmcGCtTE+Plwrk5uUfLzOxUuXTxvJn8&#10;tqceV88yWJ7UnbiXL52XJThZHnvkUjk3P61nlXlmSuWeKE8++Zh67ZHy8OWL5bFHLwvPpBTMFIQ4&#10;7Nz8bDl/ft5fHEdR8goOw0kWcBCgVQ4anByB/AZqIWkY52ZmyuX5c1JYnCDB9xWo0/jmKT0qBxpS&#10;F3RYdFxYEBcvn7d1R8d2Z3Wl3FlZbpScoLJQ4CbZ8WjzPeruzeHEelKyrY0dWRIjli3veQKV8Bmn&#10;LhrWoIZrfUMKU3k4RHNISvvsAEMeNTB1NhuyaPb3wgLxvi81cIY8NHJvdapZk8emOhoaGI2OAxgP&#10;sXYVYUs8ZgsV7xHRwXPwJXwjqUte6bKVa2zc4VOEsSrIhms6lgHxkwYLrVwpw6Dgn7J2nlzRcGWd&#10;7ezpflrxeWn+oDx64WL5zg++v7Yr6K2GR2EeXMaGkFi5Sl6xviEDqw9lRfuEN7DQm/cVyKtTtMux&#10;8UnVvToV5rQqxEZdGSvCA9+Jh5W0K/5Ao60ufraownJCeXOH9rSmARs8ThObegF3WkqLP503/rG/&#10;LupZtqLvLJ7A8wDlI32CP4soAFvdqEN4AS5ORTKI9qff+YAv6L/4+y+YUMbVTPrBOLQ9y7ZUOMwG&#10;GWVIpUaBKAhhOXmc8fAHbl17payv3HV8LB4+ZPvBD37IK5gjMj9ffv218p/91D/y3ByVDv4ki3vk&#10;GYzjTsGYG8i3MDIu9EbPFVYlQPzEkc9ApgHCGc+Eo8iP1AsfbR6XL7/0qofm8GOI4aHCaXz+SphQ&#10;OR+V48yZfveWG1I8k1KANBg6CBQICoOhIr0QVh9ChILxPh/xjB3r0AMdVGCUbUB853Un8VYK1kdH&#10;6/IxOcLzgW94V7ly/fUyzNBOONxslD6ESnfV4yPnLpZvff59ssqZ9FUM+AB/FMHl1526YgqCudWY&#10;emB/JA3gsHzuq18ur926aQE1+mCU78nHXmjztQ299dEL+GO5LN1cLucfmVNj3TbPu5ScwJ+wk+yB&#10;z0cEib/9/SygiNfCgXyh4DjJAgXDBlG7VYf9ozHfBC7q+FDDSYZXKDY6Nib6CcN6oP6Usfw48LFP&#10;SrVfndew50DNP/lDVxviqT3dgmw0PHFZDNRW8AOI+FiX1QIVpqXbK2V0jE8MDngD/kfVXn74I9+u&#10;kcW2D8GkrmgHWNzkQSfIKELEuRzMJfOSOwrO8iV6WflEllEOWGkMJ+cuPFTmz19wp3kk3kJ1vEjP&#10;NpCQDXhMOAdVIoNQSN7QgFxtywJjUzIflyF/4gOUBd4FD1R3wkFiDz9FF3IMmEa1ferUZRrjfXgZ&#10;VuIH7RtZ7OtjOkydTzWaOESEhbNd1R1fKKNN8TqYD9hU+Hd9/18xbqBLyV177RX0c22cMYwhGAWH&#10;AoFS/8QwL7urIrPBpPCyOOG5Hz2jhDiu+MrLL6qwcSw6SvSd73xnmb9w3sSAi703//U//yflEy98&#10;VoRHL5cAzsQPwFQYwQUz0e52q/KSBjdoQZsu7onjJGg3QnqZ7dXNcnHsfPmtz/5emdbwbUrWGywx&#10;UySkoIIX7r3kBw1U1tLSUhkfY9UpLAeDX77mtIbDsqyhLhWCVUjZUUac3npX1izhs9PTqvw+WZEb&#10;5ZIsvKtXr5XJ6XErp9u37roRQ+q7NGxVEy1HExKGwewhG34B4B5Vg+0/LUULrfLO1UjKSQNWZJeI&#10;Ru50lEvpcO9JmTDPQtrk40nwZv7Jc9zd8fDvDofexWuL5dyj864PosMrHJkey5MTN3Azz8u0B1ZT&#10;P5WjNEwn+MvxxKd8ygfbwPm57PgbpVwRygPlRx5zmOcDKGpjNU/0q6Q6Pu2EPOIx7/xXB1t5SRuJ&#10;ObewZBTgeiRt4sq0KDgy8mKV4i3cvFvOXZx3WtrNj//g95Vveu+7yuZmvKrlj8OIPo4hYvpidW1N&#10;shUW/pCHwyiTs94ETN67O7zaxfdXadcK1MWpvQMsQoimQ+VBPIaJLDIccPy5aELBkD/1hLXF3jf8&#10;USbQjkHEXjd3LLC5ylec3NsvJcx0CaO3sJbBRyfKkWx0YmxRgbvmjfBS31MqD8qNDcjEJ2/wSUq9&#10;8gy+OKGkX8pwoKxxkKfikx+8Z9vJR3/oAaur169cMUJ/V0GZhqCFcJkB1Y0/jImLypaSEUN5hkFk&#10;xvdY6UnfePVlaf9Np2MBY252prxX1oXQ288KSmmv3Lha/t5/9V/omZWayCcBd7sxpBsGkB7G4Jcp&#10;oCPjAO003FqoDU4rz4zHxVzibN94+eqXXy3vfuez5Tu+7QOexIUvQaPKLp4QD3wotRguxdn61PUe&#10;QybRAo3wgvkGeMM7hqZDQyEqiw5kUOEIuE9tQNiVD42N9rl/SHxoQ8ueKl9++dWyqwZ+SUPL5eOd&#10;MjQh8x0iarkoR97dvCsrlJ2AJsZDLWt45b8ApePJQwr9Et9JEEGB683iZScCMa2cuoCh5sLVu+W8&#10;lBwCD98A8CJ/PNNYmFCHN2xdgK9uuPKf4ePC7olUl8iv0jF0JT/qB+q4cyR/JduNgnCsASs54YIO&#10;PD28NQ9MtsvYSSigTParYAWl2KgrlApKe0yWFlby+uZWDKlFnlcEidnimZXccSg5ZGhtYaWcf/hc&#10;GBhSCn/nJ/5yeejcnPJUPior5UBJnZGFsyfrbm5u2nmsrPGJwVhZBTdlQAZ3JYu5nYQwy6vo4nRd&#10;FO+mFEV0DvFyPm8RQAs0opTAxcIDB1OmpQ+P6eR9ErDqg3fThzRCwVBhHpu3Fqx4FAYuOg3yJYy8&#10;GcZvKV846NES84Pyoz1gvJC3F0eEg7aH/uhXeZnHY7oFGjjtaP8eZdtVuTibbsCrwB/5s3/VfAW6&#10;ldzroeQSMggmJVjx6Q4j6Cn86b4qKABp0LrLS4siZKfcuXlDfrI5YJrSfsP7nvd57Fgtrlhhg1H0&#10;Sv/5T/3f2fuRSAAA//RJREFUyxe+9qJw1yEol+hpCwP3pJFCejgovxBqrJzm1RMg0yVkY8syZTzu&#10;KBYenZ9+R1vCv3+m3Lpxq3zoA+8SE89Y6GGmFanckZ8kV9l4pQlOCDVDikGZ4+Cj0mmM9ITuFEQC&#10;wmleij7KwbaJ7Fja/K7kuSGrsiy0n//iV8qv/sany/vVWby+dLuMn49z9G25KL75QdpI2gF84Xk2&#10;gCingIh6trOG2a1GF5hOBqIlfc6z9dyGCGvwJ7TzMhwel9tv3CmPPH3Jc4QeAok3XFjJ8A5FtyNZ&#10;GldjGhvESjlbFleXPfQaswVNx6D84KN4Bq89NAWH6o9GxtDTeVsUIJq9XvvlYC9O1WXjqYpeTqnR&#10;W9HpGZ6F7DBS6CmDeXTKX8qaG5sod24vlWuySNmuwzCa+TxGcpy4/c7nHi1nh0+VhfUVN/woPzJe&#10;61yo9zb2fCzS/CXayVEZHxwoP/nXf8IHY0JDfG7wlIZscVjlPsNOjQwGB0+Xuwtr6tiktKT4iGuZ&#10;qosRtAsUlJJasSEuzMmhSHh7IizZUBRYhMgh9IGH/GjXbAxmLpDOYNv1c0/D4hi5EJfVz/PzE2Wo&#10;/6xGJxuqm83Cnsed3W2Xn/gAnPRwVTTQNqhXeAxrmfZB0UFHDmmx1DCgsEZ9YEgtj+dJFQZt0Bxz&#10;j8ddw9WuhYdlDZngABqXQlE4CoM7nqWQ5Ccs9s89cjbJAbkJX1lmsvqoXL/6moSVniNM+Gn1tE89&#10;/YwZTTzu+POyPzug2av1wh/+rgRM+QkXtPQCdCS0FZWtHkEqvTYQnhUGIPC4E1dz981w6uxpr/bM&#10;T0yX1167qsrdLAuLK+XO3cXyu7//RVXgannxy18ttxeXys1bd8rrb9wov/PCF8rN2wvl9au3yh9+&#10;8aXy0KXzZVA9EzWJ9YGw0zNTPiyH/V1OZ2Dug/mRffWUB15OZ+6E7Tr4oRi5aPB5IYxffulr5fKl&#10;yzLVN8vQ+GA0GKw9ayyybMqXQFj4ZXl1x2m+yMGtm3UdHG1+NdDL57xnPt3pEwdX1kU+O578tjd2&#10;y+g4h7UqPrImupA16swNQcrukjrJDz3znOpmvFyYnCnPPPqIXylbWF4yHzyEtRUmha56ZPXuVJ86&#10;JXXIZ/z9AOfs/JA/6uVQVsfAsYZKsgxmx8bLgRQH6dXqGznz/6YM+HMxEuk/dbacn5opr3z5jfKV&#10;r14r27IuDof6yuFIfzno13BRKFbXNsvV12+WUVks0zOT/nJVAPh0Ez3cWYmlUQ8My6pRmS/LgvvO&#10;D7zPDTipoG26HemCP3ATQ0LFjY3B6jCCpcKtMmA48IxBAY9IAO2Hh3tle1PWmRQIFhC7AsCdFiD5&#10;ey6tAl/W8p48ySZTGdDDmXWsptKpTE+N+vsSk1OcPnKvXLsuY0c44BcjHKZMsOCA0CcxjKUsxEfX&#10;W8e4mKof1c1Z0UEHzlsZZxjxKHxURgH0mVYpOvJg0zHAYujjT7/XbuC+fXIIkZmmyodxIME8ZpgQ&#10;wzQlUnhkgFaOxQeENndEU6A7t6+rwW75GxFkipA+9853y7phxUf4VZpTDHHPSgmeYVXkTJmdmy9f&#10;eunFssw4XSqdclqgyLS6E1pOAzSl4GW8eG7ceUcREi8bGoB/xA+Blo//zmiMx7lb6+vsQYplbkVS&#10;IzpbZqbHw8S2mc1Lw2fVqw2qx6WHOpZZPVampsfUU8lkFx85lRU3c5DMV/pZeLBaeJdwiL1P6hTY&#10;5gEdXo1jSV938LJCynwLL2e/+OJLslzGo8cdZs4NlkUZEyhPo0yq9ek4TbnDWRuZgOgNmozb8PEk&#10;nnVDpMl43POKZ67aKQqSRuPRfWd9pwyO1VUy4cp0Ub+nxe/BMtk3UG6oU/niV14tV67c8BxM/2Bf&#10;2deIAUskwYq/0pJWuqEWQdgtZ/d2D8rY6T4pqlLmpqeig2EXv9L1Kz+//aK4HWsrEVSgEx/UUG1t&#10;YbO8fOVW2WZbzxOXSr+Gm8MPnS9nZGWVmdFSpPT21UndfO16mZDV2Tckax4ELqPww2cRubEi64d3&#10;SaXUmL5459ue8MVwkfIxF0Wjpk25fWKdqh2trW+XhdWtciCkTDkxkvCQUhdsYQgIE/CDJwzxPPcm&#10;KvwCvuoFntE+wU1bTguJZ++Tg2UqK2e7QTVyi3KFm6gDFoHOipe3766IHuGXUmW1l/1wtJPUI9CN&#10;ZQY+lBd36sfK2G0/rHYCmCNGLxGf6Z2w6mUBVkuOvJEf9A9TGMjK2555n/wDuoarr7/yqrUxPSgZ&#10;xMQpn/Rn938IZiqIhBiqURBWtHjli/PdD8pXv/QHNk/PnT+vcfyKNPt0efrt73AhYaRXTlRZMJTe&#10;BWuGRvwbv/PJ8o/+2/+qnO6XEpJ/GyiIe6EK2UA6IHc+4Q3TgIyHn+ccVEagS/AFlLFLEch9sLFT&#10;xk4NlRe/9Go5rx4V/zN9EsT1zfIX/tz3uvzgdh7CZ0FRd3VKlqyHCu4IKg04oEHFckNXL2sP/kOc&#10;3MnnX/3EZySc4oHcjz56ubz9qUfc2QAML3751z4tnKe9Un0wKutbDaii6ipXutt1lnAf/74OOCk+&#10;XuQRQRHe4YnuvWnymXArX9z2KWXpxkqZvqiOUXIBJD8cV2VgEeXmK9fKzRtLZWhkTEPEs2VKVsOp&#10;vuMyPs8J1hHf8gs/eVB2+IeSwpeOOfjhrnznoEyeHbCyfMezz3oS/+7CgjoXNUo12vW9+Bp9u0w5&#10;bUFJwLS/dlAWri+X9cH+snd5qvTLyuQE3n4pG7UYvzbHUUJrtxbL5stXy/Rwf3ni2UsdXhgRePW7&#10;c2OhTM1NqkPkYMy98mMf++7y7e97nxQvnwfleCyOJorRiGVWRsS0lPMam9XVyIfVyXrYqfbHHNfy&#10;yqr4GYso/lC7gDagVufz5aakgBc0xF6XFc1qJR02eK3c1K7Nt1pBdOTs4fTrVJJzbydRXhPj1Nlp&#10;b/xnUYHhJDoBSw2ejUtpc+zSjujbkKWKQsKftsLqrEePp9E1sejJogQywBe6sGrRO6ysovSxGgG2&#10;OpE/w13kHCsUK5NO6Qd+7G85DhA1XYFCsXTMnUKSEA2OwFDGtNioF/zYn+Oek0D58bVr5ugW7tyU&#10;9jwqMzMzqljOuToqjz/xpJmBm7RC7UbLxkQ+hrO5uVqWlxbK+597X3nq0bd58jUaQVxAChmP3DsC&#10;klDjAe15EyDTZWMnbcahh4OuxOlL/qq+ciCGDY8Mupx3FpYl/MvltgSCiv7cC39QvvKVl8tLL71c&#10;rl+7rgqMJfb9/TiRgZWo5aX1srqyLjcvGm97HsNmt/DBP16Zy/kS7+GSMMa+pT61PfV0UpbLS8te&#10;JeMAQl6LmZqa9MorG4oRUuZkVDkuf/AoypdlTKXOc0KG3w/Bk+R5A+3nxh18zTT+X91N/bRxZfzM&#10;/5T4LofDXDeKSqOCP8gb93QTb2V5RRYFFgcKkOHNKc/F3bh5R/KkOtRzR6GTlx2BPxUgvp2y606n&#10;wfzP9PR04RTs8+fOy6KbJtBbVmgHyAcpcZv2egc/5Vnf2CyrW9vl9Fi/T/QYGzijht9XHn77VLn0&#10;xITqWNhOyeKaHLTVOVBXxE0HpFR66OzJizlbgK0gF9SOsLiwkrz6K3llIQr5GZZlDwJkja1HnO3I&#10;sA2FzX5KLC6UFsqRCXveT2W0AOExChlQWyV7FhiCP1hwXPDT28dEExuaNzdCfq3gXH6ME777sFfu&#10;Li1aCTHC2VI72FR6FBIfqbZeOTj2mzRMxZxRhkMq/5Nve8SjHaxmcLIXl/LC6niDYc+LNEfiL10W&#10;cuxtI2pj8ICN9S6I1DU8cz7Kk/bVhq7h6obG2yBCO8YVWhWhQcjIAH/LkColFANzXKoYmaALC4uK&#10;d1RWl+64Z2EotrGxrgb5cJnRUJSCGMzURolCZPQKHLEsM10F/d0//D33UF0CKXCDqY9uMOEMty4L&#10;oK5QYOEHJI587rrrchmzcQjwp3wcTnAspk2qp4J5LJ2jWPhexboU3bXrt8vdxZWytLRann372yRA&#10;vHaioaYE6Ytf/Gr53O+9KL4slTeu3SpvXL3pa2FxUdbZQyoGjYXcjsvnPvf58uu/+blyS4Jw5Y2b&#10;alzKS8Lzofe/p1y6eE5RohLv3l0o//PPf7zcvCmLQAL98CMPl5X1tRjiNWwyUIYsJ9B2A73PsAiv&#10;k+Lh1a6HXmjSwP/A86aAQlIkZCz5zvPO5p73hmUHFOG1HEJ8T8K/t7nrxguv+WD54ICsLTWwmflJ&#10;1xmjBWglTbtODfiBq+ITZjWk43Igi4EvX71x44anB7ZkqR/J+NlSfStB5C8IfCFn0JZ+jGjXljfK&#10;qUF1UvMTZUBh03MjZfqhcTfSjfX9srW5o6Gx8ElWLlyYlgKJkYkxm2dSNHuxSXeEPXlqExNSSt/7&#10;rd8ii1V8UEyGZ+RH22DYR5vhNT1GYDt7dKAqe5UpECNHbp/MB4t3FAMFyzYnPjDNqG1pcVXKU/am&#10;cHruWPxjc+/a+oYU147yY54bAyXmxdg4DA+hAysKqfAcu/JiVKYi6eLOyIijn2Q4iS4WR8ZHzpbz&#10;qqdh8frhhy94o/r5C+fFRL4U2F8efexh6QkO0GS7SxpFdF6UHgs8DgVFb+zs8iL/UexfPDq0NQjd&#10;WLzvfN83wwRDl5JjRYfegW81KlWM4Wtl4o8yCnMyhq9chDFJubyyrEYnS2Z7ne5I2h2Go9ROlefe&#10;+R5rfj5OQaVAfExsokiYW4gemQpk3mt+Zr68+NKLZWVzrVP5KbQJdsJdbnC1B9px29CLg2eubAz5&#10;nG56eV4dGtHQ+uKF+TI3O61K2C23bt11D8YcAT3OpnrRYw0v+djtiiw3Dhrd2T0o12Vh+OtCKC0f&#10;fMBrYNuyFmbdS+7t8+3OYzXS3XJNOJlspjSHR/sW/qeefMzDZI6b9vK/+P07L/xhGZ8cL+fkPz83&#10;XW5LaXobiWlmrjF6ZD3F/1qehDYvG9aFox23l+eAeY1fTdjB43/p55sho7eBR6YrsEoqicaDXO2o&#10;UfE5TDpTrKVUKgkI8cYqHxTe9RQIVgrDM2RlWkM86HMD1AU1KRvwhTyCXl3yJ4wfw07mmzyEOt1X&#10;Hnroshr4WlnRKESEWGZpZMkPZD6GvkEZ/O7jHVM1uI3VtXJ2fKSclYV0uHdUFm9slMXrsrJU5wdq&#10;7Md3l8u86nhskpNu1Xj1g1bPQ+nOC/oM07D22Nx7aW62fPs3PO969/yaZKkX2AQ7qiHimPIdkaIY&#10;kaIVVT5phI/KbMtSYkM5B9nuiX8org0p3I0NWWx7HIzL8PGeZR1gNEdd8GYOiyV7kmNo46V7mOqj&#10;zPXMYgHc9Tya6osHv9nBx3EoP0NLdUQMWVGis1Mj5ZknHxLuM8ZFOZc00mGIPH9upsxOT2jUsuL2&#10;QRq4izLLOo26UzbSO+gOFC5WJjqETdFYu0xfoHCfeXfzWlfXnNztq1ddgey091CSQiiUMbF338uP&#10;jEjCEAJAYa2rYb925Zoy2S1HOxpCqWfBvbB4t7zv+Q+Wx554SlbIAdTZmkM50gMImRjOHB6rZgiR&#10;EMpvfHSs/Ppvf7L81D/7fxs/Ae25OCALDGRYFqUd1mFMT3oAv2hEYX0k4N/BofuWzPT5wfHy/HPv&#10;KF975aqG5Tuy4G54NYqKJX/UCmfp5zDGNAkFFRlNST1b1T0ItufqFCfLTX6Y5pjbEnsLPZR5SFsb&#10;WlTsfrl8+Xw5Nzdn054K/90vv1QeescjHtoyz0ejA19TvjeHrvIKMm0v4NfrH/R/fXH9JD9yQsnV&#10;R1hsYHJ68dZKGZ8es7VBjwwt5IHMcD9Qg+MjPAd7x+X9H3i/P2p+6/qV8vK1K+WJZx5V8clXyCpO&#10;06G7lR5uXckTcAL4HUout2W9feCdz5c//+d+uPzaJz5ePvMHv1fOqNGiBONl9bAQMz1uH87Jn3BR&#10;9xsrG2VBSuW0FITGhh5mESbB11Bps0yrDqem44tSHQVXL2D1zopPIGHhAQvoT73/G8pf+r7vscVC&#10;XI4oT57wjHJm8zhywWGWDLs5f425ryMp7F3xaVftGFMJhQCxIpuGqzatsklWOIiDFVlxSEqJecTT&#10;UrL9ZU6d+ot/8HJZXFyz4gLgGVtYOK5+T0qFxTPqjYUPlBoAXzyPJvlEETFKY0tVXx8ftmZKhm01&#10;GDexKfjGrQU/wxPm4rDIeL0RY4J2Y8tS5WbBhXUCprJoTOgUz+fLqOJ97PGxIeXDqShH5bt/6CdM&#10;C9Cl5G5dfd13vNyT6k6hbLkpIywOlBvDUJRhmK8H5SsvfdWa+WB7pfSdZvjJXrmNwv6Yb/7W7/LH&#10;bbz3Rb0FwgdO5p8gDuJRpsxBwAhWYgb6BlS0o/L3/2//SXnjzo0uAU1IoUCEW96CeM7wXgDHg8IS&#10;euPA/MPN/fLYpcs27TnOeVq9DvmQNXGJHQrOFMRzxcNihCM6DiULYOsCKQlC6Uk/GcADvyEh5j4U&#10;Q42JORL49chDFxVwXJ6WlUeP+a9+/hNl7JGZ0icBTUhe0RiyLB16zP9oWBnvzaA3Tj4n3oRef57z&#10;6spLN9QEtIVVRI/NhumzZW1x3Q1sSI08GoL8JW8IOsCQa+X6SvmBP/095SPf/R3SG1vl13/1E+WX&#10;PvnrZf7heV4uCaUiEuAtuDNvLuoitlM09MAP+HpPFvm7H32inJ+ZLNtSMF+6eaPsWKlIySodly1C&#10;p6Kc/FfZhAYchLNYxgofVtMu5VZeQJ8a5xAWjiwOrMIE0voOXilAjpqamJ3w3JbfdPgz31e+88Mf&#10;8EgAvrG1imkL6Mey39riDQThlrJgJZ6z5JCZtbUtKbfYU0gxUXCIoRqTZcvfdJC/v/Iv2aMt27o+&#10;c6rMTE96a9L167cL31lmqxgK6UC4yJeO+0hlR9nBQ08nWC/Ujcca8uLmpXl/L2ZnXyOgyfLMM4/E&#10;fsTD47Kk0RGLd8j62MRouX2HrSa8JdVv3RNMYQg74M6caSLmCT2EVVnYVsICJ3qEvFZWl8vDl87b&#10;smcU9bEf+RuBQ9A9J6eIVByFDqHCNI9e1Ka8fFByWAownZWaV77yZWn6O+pRT5V7+wwvlVZhMIXV&#10;1NGxCRNFmjZeKw7FgVGYmSBHYVKBnGM3NhIrZZ9/8ffdEAAYSnoYDXDnB9F2t/wtEaa4gQgO4c64&#10;D4IMz7inB86WJQ1h9k+pRxlT5el+T6OCw9OyAk7fK7saXu7rfqBrX0K3L2W/p3788LR4pbj24/mM&#10;4sjiOtTz0Rk1OhXtSHG4F+E7Fr5TfSqL+HlKz6cHJDwafmD59g/3aTir4Yd4tLK5UW4uLZZrd++U&#10;LQ15B0eHvIiRDRfA3S5rhqX/SeC4PfEB/AMP94Y/PCc0cQJwZ/5tXG4UNV3QQtxw04DYfY+FYCse&#10;JWK80dkgS+NDo+Xtj14qV197tbz04pfL1NR4uSVe7MoiYRGGRswhr8IseYk5HY88nI9ooeNQJxGg&#10;jlpyTAdi5c8815GGdLIil5h8RzEo74bipJlLsqgfVjsdMb0XCoZhHyurQ7LCh86eKsNS3uwc4Hgk&#10;zy0pLqrSPz07reiAhj0NHTmgAEBhfOTDHyqTI8Om2VkoDgxj5ZI5WxZdBugExBeweIuTrH496ibr&#10;SzjcWVA+lLDSWiHrYm8cijStwvn5aSmM01KQGw7nI1QYOKyKmj/iK88c6AkxHGLAsVfwj7PiqBve&#10;eHDHquEpXGN6Af7QbqU5yuOPXpTuOChvXL0tWpgOOu03d8gf6xPrjPaOHkDxUp5YyWXnBrrioPBO&#10;LtuwsF6REYa646IxN92z6PLkcw94Qf/6a6+4glxxqugYBooQEY1CokLQoLxeARFo/TeuvFI+86lP&#10;lkcfeVRj+HGvAK6urnli/h3PvVuVToFjqAvRkV0IfWx03XGeUbBDa2IIP0MLVzf392TNXV244d43&#10;K4g7DQU8CEwvOJ6uDIv40Tvgzns7rYW/hilUV5M2geh+0r9M2goW0Kza+RIvGqpB5XF8ByseDtwI&#10;H141TyL5Of9h4jlINPoX/ggJws+CEHxxuooCSNrb5ewttwvS62eAH2Hx+Ul30mb6wA3/HXwiZP5u&#10;oKLXciW/6ChrWL2D01ad6n6Po4k2t2WVYEXE5k/qj5Ij5Jy598F3PFsuzLEgc1xuLt4tn/3Sl8rm&#10;lpSSZEjZSF6ZiJZlIZycDhObsmN4iLXF4gQnfIyMj5TlheXwQzMIHy/6Y6kMaOjEFp11yTPbSagn&#10;W9y6s41hbXVd/gPCLetJSpM3JXhlb3x63HjMH8spoGeFd3hHMHf8/Cjra1lWrDpTFAX0TSjvn/yJ&#10;Hy+To6OOizWDkmETMe8woyh5Z/eMOkne4YQ2LEdWMIdHJ21NsmDQN8h3kAfUVm97NEZuVnLiZU7i&#10;cxglVtS2eM+BAMgtVrFaoi043u2lk2HElpaVhU34eJvBH5ex7pCiFy+5mA+EXrZ1oNiwCGenRr2i&#10;yudOX79yzShQdDPTM1JiodCo6zCGAtAfLGx6xVc0cIgt5yGig6D94sX5MqI6YC6R49w5Cuo7fqB5&#10;rat7M/DCHZ/IsO9jVXZsyu7rvudFhF31HDs+F251dckbfVF8lzSEW1y4W16Tsjs3f85EMhH/1FNP&#10;w8sgUEKOiO7uxasmFMrzHLoYxqJ5c3UEBQfh5MlxyFiMX3r5JQsLAsLlniJlR9A0unB3BQrsdwI8&#10;yF8h9R6QT45vuSS/8Is7nvzVcP3j54eM2HHHHSdCY6/QT7rwDwVta8NuJ3YyIjmOnyMgaKmRoEHP&#10;eSW+TniFJo0pPhFoyAnEB6i7dMe9oSGhnRfYnZd+nWFZ3Lri4UwcKCEmpvvU4BBi3gDZXOPrU9t6&#10;ZrPnbuGEktfeuFZu3r5bXnnj9fLFr73iYZmQRIcp+UKW/AK7MsbNHBF8pdGRF32Ppw7kFx2RGoM0&#10;G3OfzOkQgVeUkEcUgQ+nFC1ndUeZJb2UEaV95lSc0ku5WDhJaDgT3Op0vi40NPBy+56tIibth2WZ&#10;EcRo6JHz58u3vu89tqKYzgH3phQ29YASHFQnwEZyW3GigWE988Tc0a0Ld++W6zdvl9nJwbJ093a5&#10;cuW6h/ebGgWQxkaGFMf1Gzes/BhCsukdBX5W1mceesG2HRYCOHqNcF4aYM8f9DCHtqE8UTDsKMDP&#10;/JT24i0k5iwRJcuCys8Cx507S+qQdk3zoYacLEpQZjoZ5I6LUQkXOJjWgg78bRGqTrCi03AxL6TE&#10;+SgPihA8jz9oM/Cnf/l/lnLhwzQQGn4gdy9lJSMNKwajlTl7jAPwiLdw92b5rc98ygqPCr946VJ5&#10;8m1v82qrJwkFCAq9NMJ6JCuNSVU+ssH8m5lT80uzGEUH8oN7++V/+Pl/WRY2+JiFCqV4LZK73EAw&#10;g2aFP0jz/scDcFgYK2Q+iT+hcbfzUVrquZ2G8CZZ81zzcH713opWS9Cd1uBkVDb10h3cptH/wQn+&#10;mhfgcD3jE/H92IQJMn4bXy9knE5+unfS8a8q617IeBmGO68Ewjx8wU9/Hg1IPpANhkgoQSshWWxu&#10;2HKz5QcMoHWDUf62pvQc82p0uIGLvLA4mN8kgYIdDhCGwpTDytLyaG4GDdFJKz69EGVUrvyIwZPz&#10;hRCDfPWg3B2DobQLJD/KyGtnWFLt95mxCD/6wfeX7//2b7XFRfnwZyLfQ0YpN9oaSh9lMSildOvq&#10;lfLVV6+Vhy7Pa+g5W165crWsbdyTlXPaq/9LqzJYaMsqlzjVaWe7avNpjPjj08L9yOOPl5m52bIp&#10;5Xv19TdssWLFrSwt+juopEMfjKCUxQ+sx3PnL5RHH3vM+sJHWKntQytA+4d+yke9wX8UJO8NszrM&#10;vBpDZ3hGlcAfRmvUhzcwy5+hL9a+rV0peEYw4CEfptUuXTonBd1fNkTfN3/s33K+QJeS+/jP/lNV&#10;AUqJPXH0iCxj33MmRihtzvuVVPrk1JTjbHsj71q58tprGsuvlcfFHI5SCgHjPTrOe9p3bwoTIYiN&#10;k3wfAkGZmpyScDIRHO/eYUGGsMQeuvGR0fK7L32x/OoLn1Z+KLmmYZwEGcbdbhBXaDegPw6Ah6Qn&#10;ZdvQwr2dV9wpR4QBeIY7cFIWfDOdm0f4Ob8mbsSKSiedMdkdvRlAYybcsY070lEXJ8Efjx8Njfm/&#10;N3WWqQ0aSYmmyP+k8Af5eXiqO/KCsOPOTdu2ZBB8lJPCUGysQnuEUCf6jRO0ipJ5QLPdecdP91Qs&#10;dOAkIO/mkkIQj10GF7ryFyxKg8t1VtMKaYRGkQURJwA39ctdoLhpjRDU8RfQ5v7Sx767vP+5d9jS&#10;y++l0OZstTHfVuNvrq6W26+/VIb6z5QVGbQogX4RsLx1WDa2D8qahvFYukz4R6coORG9UEVbBg3W&#10;EvmjAFFayNXs7Gw51AiLzwpi1aEDSItCYwGEURsbj9mojjKbmpwps/PzZVQG0GA/WzoOpBu2VEZ2&#10;CcS7xOSJP4oOI2lwULS6/vpEn5SiyqeIzgcrjmHxoaw/dAcKDkuVDc3zs9O2HokHHTBwaKjfJ9FQ&#10;jx/+yI/CGkOXkvsX/81/aYJCS/Ndw0HvWyMK+7QOpaxQejA85kriNS7v9VIalBQTrJy5nhqWhhdz&#10;Mmeiw9QPhkMcX+DOlRQPLZTG8wE0VhHKUPWsCkyen/nK75WNvS3Ex/F7oS0gAM94KZuAjuN+gJZM&#10;T7QeVPfh7oUIB38TL/KWn8dpVeIlYPFMJk2eAG7Hx+343WGBPyBptA+0a5hVkwptNLqEyKLVsAwR&#10;P/ODp6Rh0lyst3+HlpqOZ+ok3UA7DMhnlIJp0LOLK+jOP55Jl/eEfM6w9HPeutuak5vhlhWLCGa+&#10;lnc1U5asICMhxDleOw/8CccPXFmujA+Ao5cOh3TwGEM4BRmnA6CqzjZknr3Qpg9MfE/1b/+lHy3T&#10;/nL8sY9sUhFFGJtvNQRXmXkE042vvVhW71wvkxMTZUuK7PXb27J0SpmbnSgbav9r7ImTMmLOe/9A&#10;lhGr+jU/LCzzC6OEIaDqjq0lKD2UESuYWNO09emZWSsi5u3gMGnXN+J8RIwY9IJEyAoP94CUGOdJ&#10;onSIy55S3re+ePGi8mcVdq+MT4yWMSkt2r4q0MqbOrZRJZrsRjeAWMB2Nd6znZgYk/5gaiuHuMee&#10;UxwfG/VWmuc+/L2OD3Qpuf/uH/6flHkKGad15uJD7NdivoT3wlCC0cuFAISWlYApHMZwwUJSMsfh&#10;zZQaomLVUcG09U7P6DjR+8JY41KhDApXbCvD64u3yotXvxaSk8j1D/LagpjAc9RjS0jDowOZooPu&#10;gRD52NWTTxvadHTczjKEml4Ut60vBRHTdDqUZ9xKFyEn5EUo4b2NNvHpH3VSvQFQIATE54L/mTbv&#10;1OXm2lZZu7NehicGy9S5KcfrhZPoccYt4CPQ4I24TXimdXlrvnhVZwcyvDte8MJzaPVKP+KEQgoL&#10;rMm7gV6/tjvD0i/zlMMEdp4FxMnnthvopLe7JpcsE4crw4HOsyM1+WYc7hOyjv79/8VfLIOSfd7R&#10;VPOTIlAZz8TBkLzpQTwsrFuvvFj2Npb85gNn1i1tHJTXb22Wtz00Wa7d3SgbUiZsXMdKu3d0piwu&#10;o5hwx4Zc5eiLdgsPOTwCHnu+T0oGf14Z8+ZrWYvDZ++VOyvbUlBjNm74Dgn7CJlbgzbk0OmqnjBX&#10;lEXWHR+mvnTxIZX5tIfpbB3yq15DvHLGN1RWrSTZbgMPwUm6ULp0cJJhoUUnwW+mM1CEvPmAkkPx&#10;feNHG0sOCjrAUTSkZrmZeTe++IQmp5Gg3Di80T2pmEuGLO8y/uWTdlh0turETKk/FS7mELDCtuW3&#10;tcMu5kObv5igmJpsZIT5vFjrS5qeY77ZbMvk8jaruIq7pfvk8HgZHWAMzx//KF4vNEIS93ATtS2Q&#10;KXjpFbG7IeOTvqIzNGm78QGRV7jhE52BkWO1WWfwD2HGWxWlJ3pO/JSQCPJvMmvnAfDozqEN4IZG&#10;/RxfybGegm5n7mh0JMyB3I9T6fVjQyn1nHMo+OeV0Js2oR2XK/IF4t48N3HD7dubQpaDi3Q0mrwo&#10;E50reBJXk1MDmX/iaUM+J12dq/oB7TgJbTfhpLDVqitCAg/Qm2cCoffnQR0fl3MoFCkwThJhiwir&#10;qX63WXFQUNST26La6vjMOblJz/NxmRrtL09d5p3QLcUrZWJsuIwOnS1jQ31lenxIw0Ne32I7Bts0&#10;1B7VDpFVFAmLEevr627HDCm5oBGFhwFypFHb9Ggpj5wbLxrbycLk7QaOmdc4WfkPcJSL6Pf8qBVc&#10;LZv+oJk6W1lZLl/68hfLV7/6pXLn7m3Tzq4MwrAYsQrBx8GwvAvO4gjPDF/BwYv8jPawMFfX1m0p&#10;wovYncFnBRi+NtBlyf1f//7/TrQce7JR5TGxjJHjlZJABCEkwc0cHZXrZXXd2d9GQ444xV/g8nn8&#10;qgguNDcfhEEaIldXsxsuGjvdOK0gFEwaQpiP2zqSUj3c0rMaujyNogdaxTGkEN0vTKkc7odeHDxn&#10;/IRO+q4wBDvC4Q9loqdFeQToTjiWl3J22Vo4227Cux7bAF+qk07pvuGYgKRxBZKgEVdDczsNVjpz&#10;JsSH7u5yKVW9t/0S0s/9aitdOx7uzC/987kN7bB09+LpSo9b8gQm+9vh4C5o40jAj4bYhQ8wnm7a&#10;iNHtE9BNiz06zyiNDk4Bcf2sK33vxxvzkN/zwfeX7/u2b7YiQpHz7Q/SEoYiQ+nEiOlUefnFz5f9&#10;tbvecOtvVRSO84qN9XyLdfMg3g5ghMR5bK9duSmD4l7ZVRtj7o85NYaT8YI/c2ihnOgUs9MziH44&#10;PdJ3LKtpoNxZlIJRJ8u7rHt7h7bGpieHyjqf41Tz5VsZW1JQ1hW0fxeWMtC2o87YKsaC5XPPPes3&#10;pTY4yVkKjKEseoTyAgyJD1S2HBqDCqVL2+JwAj7JiCVInufm58t7vuX7nQ7oUnI/9Q/+rhPzQQoW&#10;BmA4L8xjjeXyeGzkVIZiDoRiiXhvy9n42O2wzE1ecGZ1iJdsUXLezyXENKJDMVyPxm0rRvjoNQjn&#10;FFUsO4QjLMEonK0M5coCxit3rpbN/e3KcHjW3ejSnf7cuYB2GJDPTerwuy+8+rXTt8OATAP0+uWz&#10;a5XcggEnQicu0booux/uw1+hQ5/uDB4QLmK6K5JfO126iUuOnk+Tfy/O9nMnXcWLgiSUyeh2qkyT&#10;9HTSCdr4gFQ2vf6ZNqHLrYs8vU2h+vu//SKfVDSE99KR94rJ8Xsh8ZwETfpwJ1iF8cyl8HYc5+un&#10;B+botvZXv++j5bknHrdVB9C2APiEwkIxATT0O9eulI07N2ShKS9ZeRs7HEd0xvNlE1MzMg7EW1mB&#10;KEs21N68s1T2Ga3Jn3ky6EJBoFQCZwwPk3cYMXJ6COnPG0jJ3DuKNxfoqNny4425DKHdn0uONCoc&#10;09CR92KhmcUKlDM4yY+hM3JJt0qb51Sd9z3/Pr8nSxwWIth1gW7hmdVlD7GVAcNpZA6rE2b6Q9TS&#10;NfCa4S/fZPmuH3jAh2x+65d/xloXpBANw0dGhr33BH8YixbGKuNYFfbQoelZkKBxoKSGx8bL4Mi4&#10;CDiIVRHQqyJYAfO7c6rZZBymcNsyZM8MEZhUhjEwkHAOjFxaXfGK2ms3r5bf+9qXrCeExvGBVjFM&#10;fwoWgDueEfDwa0O3Vzz1xkv8cbtfuHluaIjy0dNSIW3aTgLSUs7o8WJ1mzzaAI7MM6E7z3gG2n5p&#10;QxpjK3mm/aNwAjw7buW1/9e0jil3Kql45O4c/dyGBncT3qa7N/8Msxy1/NsQVKgBZRzS1LhtXG8G&#10;mfeDIMvajtErZwB43Hlnvi1aiO+dBHI/KD9i8pL53/zB7ytTY3w4edzTRCi5kI1QeFYS+qEIfGLI&#10;3Vvl1msvW44IYwR2d3nJyuuof6RsHcRuid3d9XLr9lLhe6ssSKBmwMvwEnzQRJumPt3WRTN3rqSX&#10;domT+TjSRhF573SkXL4wpmF2f1neuuc5witvXCeFX8JnCwp5mA/Ii9J6wUHpsSSff/69ZX7+nPfg&#10;+fQT0cTxUtYtKjMKrF+6wPNyaltsNkbpootAgp6Cg9D5l/76fwSphrBLKzD8jPE576nxXhjDrqha&#10;T0IqHOIgiMWEot4BM/rc/JwKOFhGpOD6Boac+cjwmOLxycA+f7QCy4xTcdHQHKUCoeCEoSgCz60o&#10;J/6PDA2oQHxYNg7FYyLS43IpxYdmz5fxoVhxQnYQFpgWEMJEIZsKiftJQNreK0zgGkEQfvRq6Rn8&#10;sKsVMdPXJ5WX1ek4Hr6hrwGiRpq4J81x1UgtOKkcTX4NtP3s0rMHx63k4CJa3LPsEZbPbTcXyROF&#10;fOKOf8VDGTNdQDcOIMqWmJq47TjcI05AJ63/3w+ES9U08Uhb3QltfF8vJK15GSpe8sr8gAzHL9yt&#10;/Fvx3HHr3k1dg48LpTEzxnd9J91W2Et6wEhJKacnp7w/ldGVqHLb4RAD2lL/oAwQKZpjtVHa547a&#10;MXvG2E8GCTv7R2VTw8il1f1y75SGpmqDVjCCtJJIlzKbCpWOmimkMGZinxpvOhmpSnL6NHFRXvFK&#10;2ZWrS+XVNxb8Luprr19XmsAzoTLZ4q/lBC/3icmJMqlrZoYTZfjw9HGZmZ2xcUV80jMXhwJDD6AD&#10;oIMPdbOpGXd0AKGQ4TGnkbehS8nx5gGFA5HnxqTgYLI35amR35N5yoor55hx2gE7wsdUGf4GohhE&#10;c2LOjUPwKARD1v17+9Liuz7SnAnN2JEcqzhMNiIUzAWEWRq9HbjAyTt0nDTKJ8c8n6DKoOCX5y7G&#10;vFGluyOEYjVMArg3/ilI9QFoPbTjtSFxAfRUDc6oqEzXm0911Xt3OO6I0x0PnsP77jzDnV7tsAS8&#10;wNngrUCe8RduhTX4mnikc+NzlPBv0xsAohjKeHhYkztP3SNdb5oIb0MoQlwR/yR6ToKT4rVTNLmc&#10;XEbc0NKmpx0O3F/miNOO5zgVDxd8AzJOg6Pe63MbB277nhAG0O6m1EixYNzGdLFKydYJ9qQxdYQ1&#10;iELCkuJIcY6En5ieKQ+/7akyNjkuhRTbaXaZdlJ7XV9bU3bMr6ueT8vo6BuWYhjyAazxWthpW0u0&#10;P6iL3RAxuuDuzc+K8+hjj5YL5y/WzbssftCRY9Rg+WE9ahSm8uxLr3mlVW3U6eXHXB98yUWCMY0K&#10;L128WN71rneWj3zku8t3fMe3u03zNbDVlRVvLWEhVBLjITi4OCtvdXm1rEvZwUTaJEYZOgU+sk8S&#10;K3Z0vPuD613D1U/+3D/1kJJvp47I1PQYWAR5+KiCs4eFzbqskmIG0zAppDW7gMlH0eJCY8Ex/kfJ&#10;QVy+4J/Cwbut7KkDB8oPpQijWRaenZspdxcWy8LCsv1N4LEUgBDw1sP27l759BdfKBscS02YcLaF&#10;BTf5ENYtQo5qhmWc3rRtSP/23WlOgIzTG95OY5qqu235nIS3EwZDW0G98XqBcNLaciOuBFSMNR8y&#10;rA2Jz/5kVdH70XHlIU9vLRJSMOFNvA6NrXRA+rfz497OK91fLyQewK7Wc2CiOcjP/g3udrqE9Osq&#10;e4WT6Lrf783ziJAafkL+vfhIjx93rJbv/fCHy0c++D49q0zIqqJzRxnxyhjxjFX/GJYyN8WkPfEO&#10;1XZ58X5FxsHN198o+zsrUmoD5fH3vL+c7h/1ouLyyroXJi4/crEsLi7botvZ2S8rMiqgG4MDEm1N&#10;KU8Wz5YUjxOpsYvu3L7tiX6+Bzw3P11e/uor5e4t3i9n1XbP3z7h5f7NbRYg+NDMqfL2p58or7x2&#10;0+mnpqbKuXPznv5i0YxvqU7JmmOKjKE3hhVfIuMU7rX1+H4rr3/GO9pYqjE/CRfw804QKXx4xBfz&#10;5jWy/JbWGw9d767evvpydfHGQ2hnvqLFM2/9UxEoJZCj5QEY5Lk2xeX4YhRXbuZl0x6mJJocZqEk&#10;GZpSKN6Pw6J75JFHXElYixw/PTw6bPP19u27ntM725evn8RrIAyPJ/ma0sFeubF41zT1yIxxBXQL&#10;Y0LEj4YPpJAl9AptwknCCfT6JwRtIbxtd14JGZbQDjOdrfQAwRm97W6DG4YDda9+3ZD04Fb9RFRD&#10;bUJ+Vh8fzzV//zoZcuc54iedCe3nyCviRZrq/GMAHe6hhNm7/lt4A4Tb6P9oxKTppud+aPA2cFKa&#10;E+Mpiv2J2wrPuO00YEu83LENP/zss2VydMTP62urNhY4eYM4GAJYQyiU3ICP1QZveEn+QGGnTvV5&#10;wWFmflbDOjYGD5XLj7+tzF96SApICkZGBIYEe+0unL9URjSi4r1PlARzgFiPNmCwEMc1UlObww/j&#10;AL3AgQR8n6Ucc6jGkVdGofv69evCUdSGx8soozsZO2z8f+KJt5Vn3v42DUnnlP+sXx2jzVtXqDwc&#10;q76zExv9aeMoKqwz5uC2OE1ZZeKsxngR4YxPqPFQfW9HXZtGfugi8QadMzGmoa/0yPlH3g57DV1K&#10;7rWXvmBmYaWhlHI1xMzXczAU8/aMn6kr9rHBfJQZu5khlAKAB6XHHSsOQAPTg7DqAk5w8ZoGlhzf&#10;Yp2Uqc0k4s2btzRUjaPYWS6Gc1QgaWHyqNLPz8yWl19/1V957waLTTg7916QP8TjqvdoI6F88Mt7&#10;G/BroCf91wHd6b8+SPSZDyjaWcYwOtxJNxFQcunXpvFB9FopEsSd5w4eedQ0+FO/mWHgirA3g/vz&#10;j/QBERa+bf8A4iffuCN3XOkXqbvnPDPszeDriQNk/lmGvLfTd4VX73x+EHTi+38F+Q1LmXzw2bcL&#10;D99VkIJi4UBtEAuGNCh5snDbUHsAUEj4E04b8cqj2iqzYQMjU2X+oYet9LDiaD9ram9M6rNKy4iJ&#10;d1fZsuFtHuIluEgPdSgarCu3470D6wBGV7RLaGPEhrJ929se0zBxsgwOj5bHHn+iPPbY41KMfKuE&#10;YfGkhrqPGP/OblhrbvtSbkz5+4AB0Tw6NlxWVlYdzutgfFvFilvPfr+d8gxE+TimHQsPxYxMQjM0&#10;YtECDz/5Tt+Brjk5gLf5mfA8fYqjk2PzHhbX7q6GhrKQOC4lwqU9dWEKcxyNT1CQZo59biF0EM78&#10;AXMBVlC6mGegchAMjmRi3o05gLX1VYXH17FXltfcY0ELPQiFGdc4m60kh8e8UbFXLl24UN779LNm&#10;cDe4Gd4HKVQAebeF1HBfoqZxJSQO7onuJFzt5/vy+SMg4ydersw33HbqIW5tWhJQFsyd2V3vQBtP&#10;3jvu+twGOIlAtcFpqrsB4tDpYd0jUr1pqkPQm0fN2b+k70HQq+AAlh1MU/W7H39A+Ee8jBO8a/Ls&#10;fW7jSndOM2S89Pe9ie548qxPfzSAj6HbiOR9rH6chotRCe2CISiAFcVoCGVDo4YfKBssINodFp6H&#10;tYrDwQW0WTYSb29sGD9zWJDFMJUFwO3tHbXDdSsg2ptPGu7nC2iTXrjACNncjs8SYqRQTkZakwpn&#10;IfLgnvCpDti8PzM3Vy4/dFlD0Zkyf2GyPP7UQxo6zrgP6u/nBPH1cuvWHZ+EAg0XLnKOXLFCRfmh&#10;dLe2d+VmH92ZsriwZjoxcpiTZ0jLogJDWcqNHkFHoeBQ2owYmbvMD1IndFlyN658xXtgIMomIKCE&#10;GiSQj5g5HF+HkibHdOSMKtWOh6EjQ/JHyytDhqJsyiNTv0isODAe4pishKEwD4b5/VgpUczny5cv&#10;++2JmzdvOj4M4FQUFCSEE58KdRtiIlURXrt+te7pux/aAgt0BLLlBtruXsiwxEXDp0H2AvE6ceq9&#10;nRZnDzn3+bXpII3x3J+V4c1oBqXRPgA3kDQCDBkin+zzapj8vS3DbkpOtFr6SlsrC0PkE51cQsXw&#10;ptCmBxzt517IskSMcFupCE5K14mvoAeF48+Vcbmnf0Jv2kzTgZ6C9sZPwJ+ohDpJzZM29Zg67+ce&#10;e9gdf0zu8ym+LYe57aicKBtO3cWKZxqJdsVF+6PxowDdZqSkaMe0Nb+ieRTzXVMyJDAO1tY3/Q1f&#10;LpQYX9ujzBgjKBDnI2XJ/Bsrpyg1aAA/H5FhxIYR5A/PcOS73Ldu3vacH1+zm5vRUHd4oNy4ueyT&#10;ntdXZblhLar8rIbS7lHMW8LDHlqMJ+bvVzSK47y5jU2+5CdlrqqFdjpc9MLq6orxQCvlhQasSxtf&#10;LK6Il08887x5CnRZchSIwsJ6xvkkxj0opcX2D5CCjB4EUWf1FGbBEDYHo4kBKoh640RRjWzNJL+4&#10;P8JXdXjBNxQc76wxnzMyMlTOnz/nguZYnONoYARWIAceMg5nNZbKROHxOtnM5Ex5+6OPGxdNsFeo&#10;8OdqA0+O34r6IGFsp083v/ZzQhsH3oThxxXRevDoauYOI01A20+ePaRlPt35dRJ3g0z5RBx08OzH&#10;FiR94NN1HHcrvhbg28mnQ4NvBqPO8B7IaA8Kx799PQiasmfeERd/D6ckj5m+jafJv9u/nV/bLYdv&#10;HZ5VwI1f0tGBGiW92+Ht9L1gfLonTja6XpydKRwQyac6aX9WVFJ0DMN4pqHTzlDqDOW4Ly0tldWV&#10;Zbtpi1xehVV7mpgc90Q8bg67oP8BN50Xc+l+hZIFQtqyFAcKjnx4WR8lNzBw1ts85ufnPapisQBr&#10;CiXLto8RWZDIMW0Xi1BSbcW0tLBeXvjcS+VLL77ucn75xdfKwt1lGT2cPMS2kSkrXl7FYs4dxbmw&#10;xAepOUiA0VqcIwf36L8O9uPADsqFbI6NjsnIiSPirZA1omSYSxx0Qxu6JVnAi7YoNDLYP9zTM5sC&#10;MYNjHg4rDoES5e4tYD5fxaeHQQFybe3wPmsc7gdjWDGl12H1hCVviAQXS9PEZyGCZ3Ytb6nXYXmZ&#10;42JGRkY96Uk8v1ZGIVUoGi/v81FpH3jHe8qIlDBmXyOEUZZ8TncbeCQM/wzrjZPCB3SHdQtx+wIi&#10;SdNAKgpD4gNylTfiJf4mn3b+AO6I35u2lw57iQKlbYUbV0UX6Xho8JM3v4SIE9B2t3HGBW32uo/m&#10;VipDN864t+O3oStPgfOqbnFC/+MJfxQBeNwB13SOX9Oku+3/IHhwyP149C+4iJcu3PhnmfK5DX6m&#10;5bbLLWe/5Hl+fMwWDkYBlhPtaFjGAeDJf7cjtTFZd3wZDkODZxQD6HIYu7q6WlZk8SxzwKWsLoaU&#10;zGMxwqId0o7ZEAx3+DHlxFQRwPAvgDn5e35tCqU3rnbKkA4Lk1NAWH1lHo1nhr2MunjTgs376Aam&#10;lVDYfKZUasRtev7crPJiW8y+0uz6TQiUatYd22TifXg29rL3btuWG/TyFS/80Svw6OAe5+z1+YRm&#10;aPbQ3Mqxm99dSo4InPjBMva2xuY+4liMQ7vDXI6RdgVKIaFRYS5zc3xGjp4B1JubMlXVqzCHx2Y9&#10;mJ/7bgAv91ZBxI8z2amwhYW7vvh4LfnTi/hsORHO3ABKd0tjen/RW2l5HQW65mfnyjOPP2laEpAh&#10;APzkA1O455XQ9axb0ohXb3z3oio3CrpG6wLSNukpm532SxxtfEAsGjQNog3QzNWGdtpMkjjbYfKN&#10;MrtGYp9SO15cpD05fe/zfUAQ4fqLckeaBNydMlX/3vDqiv96Tr82D/PevlQwJ8OZvLW/IOvoJAg6&#10;A3dvHkAb1x/l3w6vRehA5zHjtPLtAvy6cGokJSU2KaVBB8aBFigl7hw+S1vE2mJO3GnULnbVRnek&#10;WDBMqGPmxTbU5hhGDkppMY/FyT9YOcyXwhsrA/14+Z93zVPB0H7oKLDUuKM8MC6Qd+TUSsXWngwN&#10;xeXr/CgzthXxhSz2yHHYJtNTpGVbGVYe35bFyEFps3iwsrJW7iwsehtYv0ZozO3ZElMbd9Wpt+AF&#10;/KNj2jOjvGFf0IheoIzINosllAU3U1jsj7Oe0Q/F34ZuJadx754KA/OoFlZi2FENc/OAun0KqYvx&#10;b5+Yx6Qhm30J50Lzx7wbZuN6Wd9Yc8Yw3BsaVQnEgeEwD0aCf3WNRQiNxYULpYZyhNn+Ir0q2MNn&#10;PXNHARLmnkKFfM9Tz5ShOvdnaRG0hTIE1c4OtAXVces9oAmDzmw4jqf8epVPGxynhbs3rq3gCin8&#10;vXFIT1jQ3UOnn8MvwzIGzzSQxOf4hDoeuMiPsuiyW0BQ4qn3+0DeWCq2VgCSVjeClmVyfp28at4n&#10;QMZr4jfQ+3w/NDyhrMlD4EEKLuNnfvncTpt+QNv/pLrp3JV/x90C15vu9+Fs4cVQgN7Mi7hTYxqS&#10;Sqmsy2LZ0pBv3UM39rBxWs++hnIbPmo8dyTQbpjeocGjCBlNsSq5qngcU86iHl/EWtBwlg36bAmj&#10;LZKOk75po9QdZYSOeCmeBcd+DYWx0satVFnUYNGPQkEf7RM8tF0Uly/FA48NI1mNFAuLkXId8k0K&#10;WV18GxVlxnzdysqKZYeLoenI8IiH3+TF3D9z9ViuMzMz0jMYXgc+bZj5P7aT8QnEiYlxlUnlkN5C&#10;sfvUceXXW2fdUqFCoICoPCoALY8fS7wUlolFtDjMghkwy8NXKSvCcKv6bPY6TAqQ+HzF21agmLqr&#10;+xHWnPwJ4yiZxx97rMzNzToMM9dn1okxVAIWJMrwlGgCL4UGtwkT8C2IC0r7zONvi8KJuylc3Xd6&#10;BwQ8nvPeQDtuxokLvGl98stwgLB23BTa8G/wANypjHwGiJ9pEhrB76ajDe2K7E4d8bDjmDmNMhOj&#10;Kp5MJy/jdFA3BkPm6T/h4X+mEWSKdicARDgpalo9t2lNSDwJGY/7m14gFb24ySDTJI6ETnxd8DPd&#10;J0HbP93t+L33BJ5OCkt35tsG/KzcWs++65oeHZXCoj2xCEH+UkhqI2zOZcqI9z9RDqkcfRqH8PMt&#10;VrZSbG3yNhHPx2rwfJMlLBqOSEeZQArvhPLpARTL8TFzYhHH9SgDgu+13Lx5w0qUk74xPJaWVvzt&#10;YVZdh4YHTRNKh5VajBbpPSsnprRgCm2FYtlKFG7Of+O1zDUZPdDAF8GIc/XqVW8XQ1GhqKGF1WOs&#10;Pr4kxFYzDCboRaEyL8jnEpFh9tLxpgfD79h/y4eKUKjBizZ0KTmGhhCJBTckTQpFKC/MSZjA595A&#10;QpXAZDd8ZYjJCoEoo9n5WVt4aGJMXbSzvw8hvAgkBLFwgPLCImOcD0MW7y4YHxfMZWc35i6FwIyn&#10;B2CCEubjRsszH8hn3nj+wHPvLAOi2+VIwdG9I2TVzwWs0G5Uf1RjSQAnVwhaNPAMT+HL/BMIBz+A&#10;MCQk7pMuADRNGRqcPMewudsvh6WdZ5epO39Ce8uaVxt4ct76cSdN4jA4LOIAnfT44+w8Rngn/958&#10;Wnm3y9MLXXFOSBP4u3EnfL3421cvpN9JYQm9YTyTp/PlXv0cpotnGqBlSPRP8hlOPR/V9nRK8szp&#10;IbzWhPXiPWGKS1kZPrKnjE6TKSCME9pcDv04MSTyio390MC0EO0LhcA00QBxbSWFRQcNtDsWDPM9&#10;ddoen/vLlVYWD7G6AOb6iActzAWi1HibgU3ExqduFsXId1WZWuJTB8zhsbDI4gXHqzPnRjrKx8IH&#10;LwD4FTHRhSWK9TozO1WmZ6YZofttCr55zJQVfMC6Y/THN5vbJ7O0oUvJYXLCNIarzAUwyYcVRy/g&#10;CU0hxYKjAFQCigYliHKEWJgzLDPXE6LSzOyi5sV96hiGU0mcVKCyiAFsBxm038svvVzu3r4t6u65&#10;hwEvDOVdNNxUHBWRAsJQlf12FJI5RBo8n6d79rHHg7nkpaiOX8uLQAGJI+QufeMe6UIw8zkbJ0Cl&#10;UyHkn8LLc8xBxJwHYbgDV6NM2jjzSkh3E4a7eY60vena7gr12f5qKJTLTv1rX23ofYZf6de+Uzb2&#10;LuazStZcevZP91pKue3o4ADgJc959UJvWPs5+QeOyI+5RsqHPwofnmeZ78ed0MaZVxseVE/teHbr&#10;L2I2kGnb0ElX7xknKK3PKhNbtybHpEyknBg1oSiYEvJ8mhr90XEsALLFYn2DNnpUdjSUXd8+1PD2&#10;oCyubJXrtxY1NN0sd5fXy8LKusIOyubOQdnQ0HcTa0757Esh8TWyZSlIXrkScojwkBhaURCR9xkr&#10;Qyy32JuHpSTFJj1wcKjhM1tKpBfQF1hZLCSgTSgmlhiGDAaRi4e+UPwtrD5F4N1Xl1nK+KGHHrJc&#10;MbfPAibvvDLtBYMZyakJ+WPdWIPoH9rUuPQKI0NGkJMTY2V+dqbMzY6XQeFD0bV3LQBd765+4VM/&#10;Z0sJ7tNwt7e2lXk0WqhlsQEm8MyFIiI5ioWFBrZ4AODAzYQgZuja6qqVGRv8vGlRcdjceE8MH5Zi&#10;ZNJze2vT5ncKAThZVcIERski3GnB0YOgwdmnx/gdsxllvLCyXP7JL/yrsqf44EmF1xY+nikwfln0&#10;hgXE67DDQBgNHEVKOKg8lyh6IjysOiZawUk4cZkr+Xog6ct7L7TppHGbwkxDeH3OONzsp3DZ2HLw&#10;F7R6qb8qKqCNu513278DPDZRiBSZ4aRuBR26OmmTrny+HzLNffgFnbAKDd4Anjql0QM1G2RFedvQ&#10;m/ZEUJx2rBP5UEES4Xubvozf9gP8rCt9eba7xiXNUP9geeahR8rU6IRpQJnFWwjxwRg+Jr3N/PiB&#10;rJ17vGmE5cMiXkylUK/QlJtiqWuMBPbJufPVNcroaEiW2RhzX4yA+OJ+n9vZhEZUKDbm3GiPC3fv&#10;WLGNKN7w8KiswE3jSaODONDtzl0XOyOgBSWNRaggKVHRrTLQVphLo6ycooLFefP2HTGRD1rPu6wH&#10;+6EQ2YxMe4c/GFSs+jLsxgpFoT368Hkp1MNy5+6ijbLHHrlQ5mTZ8XGsGzcXy64UK6+y/ehf+w/h&#10;sKFLyf3Wr/yMiQZQGlhVzbntIU4ZnclHb94To3FDHAxlyZuCoJAYu9tEljJj2MqEJhYhH8fBxORz&#10;hZwsQiXtSSkwkYgSZTWFfFCW3JmLg7lpmnuFVRWCWQt457X8Bs70l1/57U+WF17+ss3XVHJt4Bkf&#10;7ilg6W9hrO64YzWSR1Qu4eBkaOBeRhGOjkgTPYytHQRKylqpPdnbkewK4CSbdt5taNOBcKS7N75d&#10;NS7+ceFZM9Stt6m3cXUDCUNJ90KHHvDr2c2zRnMYjqrkoJfyp7uNj/2Q6Zc4uUfY/e62X0I7DuDn&#10;jl/c22nT3UDwqPGnzDWEgD8GeCGmC/f9zwB+XJknVyrmjM/t7OnBsnCdtiLFUWVOkm3Fke+mEtEK&#10;XLiwnqgQrCQ+ZYjicZjisGGWbR0oR/JFWSAMGBEMO6kH2hnnP2KIUGVj4yOeVsKPRYdhKTjeXBga&#10;YKXVtW68zKGzbzWVPLLO9hLmEslvfHTUxhAKmjc11FRs6DAcZcsI9LDn1Zag0mE1Mr3lfkkooQ06&#10;OFfO9MubTyCiX0ZlVT726EVbfrfvLBjnhXNT5ZyGs7fvLquIbHE79Hzkn/23/7bpA7qU3Gf+zT+3&#10;ZudkYBTHKZnIZORvWdoCiFVSM1GMQyH6mw0igIphrA46BJ3VUSYt+8QUWxLCxR45LDgWIpj0zG+y&#10;MvSNV0mmxeT+srGJNSlzXMTyMYs+KdpcMvYrG6KY/Dg/i7ziG48a5qqi7ywtlJ/+5Z8vexIChAgh&#10;aBXRTIORvUCcpD3vKG+EpmUvtNKyN4tVZDZIkz9laQQZ3hDXvZKeWyQYQNumC4h4+EXjw934BYAT&#10;PwQC0WuH4ew8KrxDacUDtO+ZNv2AtrsX2nkBxgE/5G0d00qaeTb36Aja0KYLSHdvPu1nuxWPmI7v&#10;sLiaeISGQsso4QM0dGGFoxzb+B9EA9AO61VyJ7lP9NOVr8rhl9fh9lG5eXXRRHoKSCMoUUlmUkT9&#10;GD1WbHxPYUgXssnHpZmWYI6LaSFkwx27cCN3jCYwVJBflGW0Y+FRGF9mG5CyOXtmUMPZbU8HYTEx&#10;7McaYw6NjfgcDIABcZqpI7V9Rk9TsqimNGRkawjn1Y2MYBWe8eZcvv6PVcc2DhQp1+rahuny9IL0&#10;yrhGeegTzwVi6GBxymDy6AM6rXTHrPDxt8yf5g2n02V+bkpl7yvLq+vmCUNUVl/3hQedNSwds7iw&#10;XP7cX/kPzGOgS8m98In/rxlDA/cEuYhiKZqxL70BV74VQc+BkuKZD0ADly9fVPp42ZdNiOxmhrG8&#10;uE8arDBqgDk8VlcpMBOp9C6TE5NecGBvHIXks2KQhkWYGxxtykp5sln5tBjOcjX+FhQlovLOqpI+&#10;8cJnyu98+YuOwzAZPFlM7pjz6QZI33bnULyjpBBNVUrGw5/oDFHznnHd41Y8GT9pBHhO/zcDwlPh&#10;JqgU/OtAm57shBKIhv2d+WXcpCMhHpswhzubJqNM06YFaD+70Vd3Qjs83NBzfwcD9NIFnJQf8fIu&#10;Rw9t4NethtkZvl20OU4rNLOGjwmZT0LmY3/JFE/pB1BXUQ/dvM44vvMs/7aSM8jvPQ9fLmMafm14&#10;nyi0IIdSGlIqzImNWZHEgbWcHkL7Q3HxtgKT9PCfrVz4ARSFNge//Y6q2s36xpbbJiMgSsbbBUsr&#10;a8oP2b3nOTtRJeVyqDxHlDfbOmIrx56GnmxnyekqjAcULe7pmckyMij9IJqkRk03rGMFlrm+NeW7&#10;r/gYR/2y7gaUhvzZZxf07dp44V1bcHJYLl8CwyjC+oRfKNfRkUFhP/LxTosLK5BqRc92G/QOW1R4&#10;PpZB9af/wt+ADYYuJfepX/wfXVEUCkZw6gCMQmVSIZzu2640VmD51iEbEudmZ22eLiwsec8br3nl&#10;Hhv20dDQN6gQiFYPAaAU+IwYczoM/9jjg8IjvnsPMYV0xGcYzMQjmp4KFjdt6QGiTkwL4WGD46YU&#10;9U//ys+Xdd2hlnwSsrievG6KbqACmcugYskbGlLJMTGaSiOvYEUoGFawoBOUMV+BIgz8ETf4lu4M&#10;+3rhpHSJE7pd4y3A50iSD+3xFOFtOgx6jDgnA2GBgV9Am5bEQ5wcwrTDE8IdPGmHJz1Ar1+kaaD3&#10;uUkZQChxUlklHqw1lItq18/ysAXa5B3xG/z4d9PWBtPoX3UrXjtuk2/EoQNOsF9NQyAKk0/q/ci3&#10;fWM5NzVRbt1dkXJg64g0nWmm+TFNwp4y+Uk++fhzdqZYfWz4pY9jGEeHGzv++SAO82ChfDkJmFES&#10;5aZNMkG/KiW3omtICoqib0rBEn9heamsrGyq/fOWRMy1M3KirGSLkUL7pj1SDIablCc2+qt90t4P&#10;4wgkrEEvxmnE7LhnQjFubStflJmGt6wS2+JUBL4BwwiJYTSvjk1Pjps+hrgXL8wp3a6tS5+yojwm&#10;J2SMqX73dzF+4qBOtqH9+L/3d80foEvJ/fq//u87q5a0myNWNNRYY9wdY3suGj4alwJAMOEoRsbi&#10;HOPCUBXliLJipcUWlyroQMynJ6LqMCs5MokxPieBghMrcnRsxHNuSRZ35vUAaAmxoXI5oE9DWOXj&#10;BYxhvrcYnyxD6//OF/+g/PrnPyfmquCiCzx5AdypJJRZPnNRWfiBByWNoAAoV46eOn0mTHB+VGji&#10;i3TNyitD+GxsCRZsQaZpQ+Z9EmSY0xGlJ3ngaxpSAr7HFWUbd+afOAmqXuZvLxk8VjXQiZc4DNUJ&#10;BZG2GwFxIz78CmuhK70AWpLGdlivO+PZjV8EdFiCf8ZrgLjECcu4EyY30J4vBIgDdONoQ/AoaOBX&#10;feXJ1c4j/RKCR40f+Y6qTXz38+/yNw9W1jhXjW0dtMGwmuAZsodVQ4OO9IwgYsSVhgDDVjpYt0ld&#10;3ImI8htQe4P/hNMuJyemysrmrgwCyan8MBxQOnzjdXF1o6yLDlZMNzSSw8DgHdfVdVl9UkZYg3zE&#10;xhtz3bbuuY0ztcVCIZz26qzaD0YL+9nY18aJxXEoryxClS/1CvWDkUA5OHTTGltcAA/bV1gUiWEt&#10;22MGpAdO2zqEFz61ZYSNwXxZrE/0ofzPlP/kv/h/6R5wnyVHYVEWNGRbCDBJjd576JQxCxEw2Ss4&#10;ygTlNjszY6W4tLigwsLEAW/8QxsTN14vYaWFYS4mOC/bj8odr4SxoIAyweTE9Gas7019yoMrTHMm&#10;N2OyEkULLbtiPozkVQ/HU+XBXA9R1Zb+xa/+Qrm9tuqekHBwZHERLlwpbEDml0AluOxyU35+Vn59&#10;/aYFJQtEurg7vhIEmswLwbTzgdDOt4WgA9DpOPeFmTqHRR41nl2Kqn9WK10EBL29gGjRbPmfVpmh&#10;4ugobaVFHIzD+bZxN3klHd33pmPohV48vfF4Tj70xgXwb8fhAngmdmJznOqOuJTr5LweBJmH3bpl&#10;3JPueSlByCJ5kVRuOuApddDvfezRck/GwZ3llTI7OaERzpgU0j3JWnwbhQTorBjisUAQQ1faFqjD&#10;ACFPXtHi0Aw9a/TBZwmxAJFLrL4DKZiBQV7p6ivLW/vl4AiFU1dnhWhYw9Q8qBZ6+eGmA+cr/GzY&#10;Z5cEOS3LOFlaXpMRsqO2sCVlyLFLKpjkHasKBcxCBl7kb71iCuFHdMq0SebemIrKaSkWHFmcZMET&#10;5T7QP2hlylYaFJlHmeIVq8LDAxzSe69MShGSH6NBVm//8f/4r4wf6FJyv/kL/8xvFKCMmMyHAQS7&#10;N4FS/TEx6f0qutDOLEAwZ0AlchoChfH4WooAt3sjKzn21uxYq4+oApmTI4xeAqsPJcdkJ1/4YV4u&#10;V1ZRcCgYND+vifQrT9qaFx5UUMxm4oAHBURlb+9sei/OV15/tXzi8y/A4VBqwse901gNIXQwIcSy&#10;1ZhbQPms4M4OOO98hw5hQolRVvBDI4wifvjFfF348Z8GFg2EOA1fccsp/1TKHdAztIUXAuIkYDH+&#10;hA7OdlpB+nkhmOe4GZ9xVISIneMoACVHugS6BOoL8CnCrXzy3o4PJD1RfiOWH/XQ8DfxcG/jbLuB&#10;jNN2t8OB3mcAP/gJJP3y7KSPewy7Tkr/ICAd5QIztcNzXhme97Z/NO0mH2iaG5ssF8amrEwGhobL&#10;3MSohmmjnntDMXmoqjDalYd/knHQoeQAlAfKgXbK5l12PDCUs0GitqNSOox4UMvc1fn5uXJTQ+NV&#10;KaZO5w+JutGB8eEZ2jm8IpxPDCLnzJ9RfQwJWRxkzh78KDq+scox6h5WH0vRyorzu7SyFrE6sbIY&#10;WkO8XyrQPQyAOHI96OO9VFmEamtYndtbzDMqna3NeJ0Ma4626FGW0qMTqGOsRhYfKMMv/tpvwRpD&#10;l5J74dd+1mNdJgvHhkes5JhPgEEMJUGMkkMpmaEybXkrgTcPOPVgDatJFcMx5oTbQhOBMI87CtGr&#10;QlJ04ONKQGBgBAXDTEZBMCbHn3jcsfJQat5kqJ6MrxghGAyxsd4IR+HdvsMZ9GKIausXPvXr5frq&#10;shutlXOttBQ6oMMC+bXYYeh+loiSrvq1cdAzBf2xbA/97h1FQwoR8aNBIXhmSwc/lWd91ZWfIPOw&#10;P+763KIjIfLA1ZQj8kS5RP6JD34iVN5SgIein1Ycu4mm5yxfBwe/KpQJbdxtfwD/hIjHneFEN22Z&#10;rv3c9k88ec/whF53J7y6lYKQmqugHSc8eu5EadwJSU8HiCIveAUQnnHS3etnaxnc8jKtkpOxMwPl&#10;8uw5DzdRXKP9p8vc1LgNBdocitCb4ZWWThX6maZh+wXpMThoUwngYCM/6Zl7o02TFtnj6HO2b0yO&#10;T3hVdWF919NI5CGOGBdtBYXKiIztUjH/Fpv0QYTFZdr1CwXMfGF8PxULjOPWmZ9j+IucxSGZSqgL&#10;nYD+2PF8vwwfGVMMX+GQ2aQ2w/488mI/HMl8UIfLFS8JMM01PcVRTQe23LjT7rH4qGU2Tf+d//g/&#10;V4qAbiX3qz9bPvWZ3zGCp558XEPD2KOG1cLKJ+N6ehG/vyrNjnlIpsyZQTjEUHsQg5LjjQZe32Ar&#10;CYwY0fia3mljc9NzBigCCkNjW1xcFLGcSqoewjhU2VKeMNSfHlN63paggmBUaPJ4wTcUZMxBEI9w&#10;KgfaXr95o/zKC58tMn7dQAHiZ7HbAogP/i2WdNzcUfCO15OWZ3DyHOGEMYSAJqzIeGvEnjXtm4Hz&#10;Em8ibtIHXbh1catoqFSE7SRIOhOiDKSP+Dz7qiizsSYQlzIApv8E6M2jDZ38BA3P82rCMw6Au50O&#10;4DnSNtD73AF5wxPC04IDEi9wctqWTOgHjvvcFR/xcOFLePiGD3EyXnR0NbT6h5LDJ/JDET0sBXf6&#10;SCMgDcVGhjSa0TUu5TQ5HrsSkAVwBT5wBT9pAwB1BC4UIIsAKA+snliIYJsX++3uldmpMVlwM4Wv&#10;7WEtHd07VdZ375UdKQWaBls0+C4LbQhaad/IRoy6MDLYXhY7KaCFISM8toWsPz4kT3reeuK4NTbo&#10;0r4ZRrPTAn2AxRZtpb4mqhEaU1zoAxQjZSIfvxiAFSq8nqun7UsXMHTnFS/TJ6uXlWAWOmnrWK4o&#10;O/L40Z/4900nENZzhZs3birT4/LY4w8pA5jGOeyc77RuBlIgWyWqIKwm4Pbt2x0mh+WCWUxvzRsS&#10;x2V5edVuKpMh6LoUFjuVYRKFtZ/wgzcmUemxYuISBUcl86UwTzgabwgMbtJQuFR4e5yGIksK3PjB&#10;lOmRsXJxelaVEMPHTA9AMxXEvXrEvYqtQXEJJ207feIA7n+Ou2kSwzsKgvxo7HZG02mn7cJTacnn&#10;VHB+TjIF8qmuwJl3ri58AtyOU6/AqKuFrxcSV1690MZPeD5n3AelAx6U9o+CXtx5GUAhdy+mdpou&#10;qI9tbxp0gjBXV6RtlHUvhB9hDtcfcRPsX9NGMYNCGjPz0+emRsvF+YnyyPnZMsNXsRQPC4VVRdod&#10;hkVswWAxb9jDOeTRjVvtj/bJXFyykNN76OyZJkLhzc9MlZnJsWqIYK1hkfEF+kO776mdMSpiiAk+&#10;jAzTrF+fhoNs2vc0lKysKEMdAktJsQDHuXD4e7pIebBIAJ3Mr9OWucMT3l1HobHgiCWKETA2wpl0&#10;McrjuCaULYd7MN/OBmBWYNE5o6MYWafKqJTlwd5OWbx71yPJEfHIJ5prlODNzOwfbEG02gps0vvm&#10;b3qfJw0ZO6OM0K4QDqNiOBgrqRCLkoGpaFoffa6K4BmNjUalYjz81IUiY04O//GJcTOJI2MQBB/I&#10;KSZ4WCpG+T054YEBMJJ5Br7+w9wRooQfY++O0uGmlsorXqH06oed1T0hGE899Ejp1x2FQL5dF0nB&#10;q3zlCHy6ZThAPihwx3kAxI57hDgEOeOGfwB+xiV35t2Om+7MV7H0HPe42qCAlld3uoDE24aMk2E8&#10;04iSzDYK4sTbHdG5nATtPMDVm2fbD9xcnWd+NcOMx5V+Wb+94NCefAykbymWXuilDRYqRZd/uvOO&#10;fFJ+OiruzCHh5+EdNAeSHhx4xTP+nbBarpiTDD/mszkockiyPj8+qoYt2UXx+R1MDpKNj9mgMFA8&#10;uJmMt9U3zOJdHJ5BW0Xmcyjpt4DUdtk4Oz7KIZbso9sTU8PgoI0Ns8lYaTFMrLBURluOopML3FkX&#10;bnPIAWFOE9MzWGkYFDwzrGWV1ZfwQC8q5syps1JWo6YdpQStKGm/665n8KHM+Q7sww8/7FPCGcWh&#10;cPHjeXp6yqNK3opCcQNwnykySOTiRQZ0CHt029AlRQMjcWrv9uaOGMZ8mBJTmKrQeH9ta2vDSgtk&#10;q6t8F3XfH6Wm8hn/UzAKfnjIKxlRmSwKoMgmxjk94JRP/yUeZilMJC57hYhL4Vg0oAGQJ/MUCJQV&#10;ooQje1KYjiB5P43icIfRIYi8LaHe5FQsVsyJOfMagqdgJuBOAewSRkG6id2Ol8BTpiG/YGXEa/KI&#10;8LjAE8OXDMePq2LDIQg8zUWcCOumQ2HprNCOl1cTvxuSBoA4+dxO58asesWdeE7C96AwnoM3DeDX&#10;yaPyJ6EXT6bN54YjAXa3wtq4EtLrviA9+3VFBUQ6yhxBCYkvFEF0uN4PqWER9YR1jb5iqBfpE0HD&#10;s+Bh5KN/EYqT+LoGNLxEmTz22KP+fkr/2X4rOJAyuY8bXiHjKd+0J8+zGX90nCgNhm8oHtohabBq&#10;zs3OlNnJcXf2KEEP8YQj96Oy2ZhywQ/wEYay4wIvaYAcGuPnKSXhTz/utFvw0Fky986qsOffpUdY&#10;EY03KOLjWKyKYsFijEyMj/mFe9wo9Fu3b5kfk1JmdFhrq2v+ODYGEoobupjawvDivVaGq+C0UcPi&#10;pBQ7ZW9Dl5KjkCgv3oVDKbHtA0H0gZhSbDAeAmA4wLuoDAMZO2PlhRkd58qhdFBQTLxj2Xn4KTzm&#10;poAeBwmhUjCDiUflsCRMT0MFwzQqkfxZSeGVMHpBCgIe0nL2XAoScbA89na35eaoZyYqJZRSutNS&#10;sKhFKgkmcE9oC2JebUbpUc9drHKjAoib94wXPm0gdqQgHmXiOXDSOKLBhF/cwZW0JLTz6qYv/PHL&#10;NHm1IdO00wKNP7y4XzERnlebb734E9rp23FOdAsnbq6sG0MNz3wfBA7XPXF08HYg/XryVqIsS5MO&#10;TNkROUh36sYu3+koE5o0ATx6+5IccdUAAbEyZtAsxaUR0xnJM8cJLa6u2rpiEY1wrBiGj7iZE6Mx&#10;e7irC4WCYmAxIKzC4sU45uLIZWtzq0xpVPbQpYtSiJtlcQlj5FDtR0pCd/bU0Y6ppzh3Lk4Bp01m&#10;W6AtxdA22jx+KBMuaL+3B00aTYk/e4qH5cbL/cTFgKH9ek5QPOYlAUaAtFfCw59tKChvDgwY9RFO&#10;jCTRAbR3lBb1Q7nBHXpAxhXGC8qU+hSD0UvwBFrgOTzDQmxDV8sFKch5mR5m8RyaOOa40JyYtoz1&#10;AZ4xMxEE0tnU1Q+LDaZAgCtMBQSXx+JSfBSUuTjOcsfSQqkxoUjP4k2+Gm+TDnyYpuCCHgoA03nP&#10;9fBePYpZTABCcKLgPkSP704oOvRybBQ4hvsHzQxFbtJUt/0smM0FQDdxeM74mSbjxDM0cgUNEdYd&#10;L4eyeHNP/4gXjciC3PFvoNcvn7m3acp7G9p+uB+Ev+3dxp9XAjxJaPsDPPfm0Zu+i0b5e7hc3Vyd&#10;UNKJHzy3Uhj+qHJ20dVNooFGcxKNcfEMruiEkO9G2bVAHsRq0qAEIyigJ0ELgVJ4yIkfnf8CZ8PR&#10;8QtoxFhLFIcL5eBPEkp+MAYAysoVcftt5RCZdoqy4JAM4ufIhnicWsIcu+xSKzYUCIfOEg+lFPhQ&#10;RKGQmLNj7yr+4HW9Cxd3rGD7Ky7TSLnIQRh50vZzAQPli4Unp4qrvDRctbJTXFiCpcdZcwxJz587&#10;Z4uP9NDksgkfugH8I6PDZUpDWH8rxusGZ20VstODb7JOTk1YcbahS8nBeDLGAkPBhNZGqMMspRej&#10;QgkjY5/8K0bZatOFEiMB4Z5EFB7C2ThLL0GBYTj76ThzDhyYoa4YD1MHC8coxZ64GN+zjAxknthJ&#10;p0QDBRuRhUhlMPeHwiMPGgw04Pb7s+q5eH1lY22jDFahSkWivw7gl+UjADodR3orvMKPK7eiJETc&#10;aAxknkGRBxz0U/w3Mjs7kL0xkDTwexDAxwTckU9z4RdXEzfv3eENngTC28Bjpkn8lDcC49YOa8fh&#10;3gsZnpAUNLS0wlo0NuHdAKpufMTrSYfTEe1lSGUBtHHbTZ116k1AOl349ObV9az6tyJwzIjLlZja&#10;ccHHPDeNnTx5pzPli/dRMQYYGdlSUTraF3FJGHmQPhQFdNDe+tSh88TUD/K/qTZGODhpq7uygjxM&#10;VDvlZXzm61CmpgulJdweLUlholzYkEx+2fagOfmSw2eMG+bZUDakgSbrDToGxXOZ1J7zgA3aK/PU&#10;sQMiRmVsMGYEieHDycfMUbKbg/aP1UrZARQb5QxFHIcHjI2NaPR4yocGsIeQqTMs3DZ0KTnvPxNl&#10;mLUUnPOgMHNZqcHC8iqPCPVeNe5oW5ghExPty0v1WGWc+4S1tbWzZe3L+Bl8MITtJhTQixP0VmIU&#10;Z8nBME4f4burCCAWXIzBxWARfeoUzIrxN1dah/64jXooFAX0kR8VyNwDL/3DbL9qJoZRWuhNYUIx&#10;UgYqkAtLMXG4Kl33ElTFhX7udNUsfRO/3TgsAIiJ4rW9G3AEhbElgwjdkYyftOlv5Rp+XB04GbkB&#10;eto0ZbJePCc9J+BM/oR/E6cXf7sIbRwQ3xXPOKIR+QlcusfVVpCEyZdodqdfQy8XkO6ubATy9X8g&#10;h96OW8Ocxjm3IKJ3cBKccf1MmH6ecHdHFnF7wZ2VvcHfxDPfeEhifT+WcpDisoUiOea9bskd1hVt&#10;AyMA+UaZILPkb0tmKBYbwEs4YHk12czDsauAlU4NOVNG9Ye80v5Y7Wc6CTIpDwaDrUBBzqGBh/ZN&#10;Utpa8pChNHmRmNVWdALAVJTftlCe3MmTeNAHDugnfxQdK6/sguA7qtCIQqVseV4d841sMEZJQw8K&#10;FiUH31GGNqzUbrFITZPi0BlQVj5TiGHFnH8bgsoKJGBTHw2fiUzhELFhhqIAQUqh/T1VKSKYzQv2&#10;s3PTZWJyzCuoo8qQeIytGbYSH0R8Z5ENw1woKCqPd9IunJt3vhQuFA2nEsQKD3MRO1KKO1J8WGv9&#10;YibMZxGCF+Z5D84rQ2IA+3PIC+EANzTDPD48DWNs/cmkhWYOFjB+hSW4UmqlATAc3AbxgTKh8Khw&#10;lwlv+YUjb+HAn8ptLhpyXjWywPv2dKWAcleE8JPT/g6r/hnOvQUWZEHiNq3V3Wnk9Tkh/RplFn4V&#10;VRdk3F6I+N1lAhrrFWjcjq97OxSeBf26SNfhk66jJmY7j7a7q3z6S14EdNMFEC8XsDJtbhnp5SPg&#10;8nVoBGPDi3a8dHsxg/pTdGTK6fTcFVf5MhTjqHHwnVVnvy75ZV8qQBvBEKBNeISk9oIRgYzQYhma&#10;AYdqC3GP/WUoDqykXLEcHuHTArJ61G6Qe+hhzpx8UFj3lB2viQ0i5vKDdvK1FSXlwgXtyCDW4TFT&#10;PUTVL8HtRnlhDKF8aFPojFB8cSccRep5OCWljUMPQ1Dzt5YbPcD0F+3XSlG0kBt3nolLmcHhL4Mp&#10;70PpigMUn/x564K0HMHehi4lR6YwEy1KxuxT4V023k31SQRCynaOiclJIyMOF0TE0UrMnzEHcFyW&#10;FpdVSRrvU9kqKJOYMC3SHcn6Gyrzc3OunND4IUwdq08F5vA8LKvpqWmbrWaiKpJ377xxWIwivU8K&#10;Fs3QEYKbixOlLIouhGRMSlgZmfGnxOTJ0XEfEsD8He/xKady6kiDYdV8yHyY+YBxKo37HNHEt2iz&#10;crgoI4sv/uneAJVHuPx1AXl32vqrHnEXZBwANz9HI454y52K9nMrHWB6KrTdwIOeTUvLDbRp6EqH&#10;u8YnzknxO6AgajVpJ24bV7gRQfHdlmv4dcWhCupjb5jzbB470JU+3fWWdCaudtyEXv/Mx36Jhzrp&#10;AeL5cquKiI5Vo2behDH6oS2d0shnZHqq7Gu4eij5HK0n56KoaBfINec02hpS22JSHj/kFssMBTfJ&#10;SR1SVpzlRjrmvEiLmzcKOJuObxjHdAp76PCT8vF1VAbUZ9/TiIn9rWHlqf1IeezIuowj0agcxVH+&#10;ZoUqJaeIsl3TTqERHQEtofhiqM2VW85QbugAh9c26lGbwigXHILumdkZK3jw4e82KNlnvYA4VuKs&#10;FIsmOgO21YAv8jTaDnQpOVZaGC4ODjEeH3HhWBhgrAwitCUMx3R0LyJsKLerV6+VhYVFF4bPqa2u&#10;rMk0VU8AcdbIfC9iUwrptFdSYAgMZ+h6Z2GhMz8XvUcoWPKDWE4U4W5tLnpQou4FxCgmLKkUaDE9&#10;grCy+LyaeiHlw6F6MMbnx4sRo2dVEfdOlYP1nTLZN1TOjUyW2ZGJMnpmoPQfq6KU9qzyO6NMec3p&#10;WHj5uhhEoBxP0ZvRq4gWyYfiIO5qynSLhOvO0VEw/RgWKToKyeINPpSULhhvoddFO1YVhiFDNJ4V&#10;11YBadrhujhCqdP2SU8cXfHonPzcdgM8G18rDCQdtwB3+9lxdcda5p1VZxroDBk382iDQ+zd0Afg&#10;zg7EvLPiBleDr5cO4IF5VRoNxqWr4lR3FLgVRD2QF5ZElCvy4OI5r+go6zN4BHIZJ22i08GcAB2a&#10;nRblUPHoAm/gLmVMDZm2RN1pCCHBPVM21Wbgs6d/JMc08EPJH7IPXpQDF/4oF97z5kt34xqmoXhY&#10;ySQe1hP50aZQJj7AVkPATRkdnL3GM+2IOChUppfGBk6VkYE6mlERsAotfyoKtICLoTR3l0OCjYIF&#10;hw0HOnldjqfLBpHbKMPasCB5Ji06Bn8UH+WjPjBg+G4D7Z4FD5QVdKInUJ5DUtzoiTt37npo7zk8&#10;jRzBhxLkrYcsM59baEP3a12f+J9kxsqMFsL4BBrfddx2hgxfIdxLwiKO+TNSJkOx3tC8ENQva4wT&#10;C1jKZk8M76JCDMeas6LkQteK2tDQk9WlEDYhhGk+6YRz2Xh7AVObsXm88wYeKo7VIwrEWVQwnHlC&#10;cHqVF8UnxnkJXnEpION8z9Go4oTCjIZRffSmCofZQFQWDhZJcoIUG65+l1LlBW8cUhDxMP+hl3Cz&#10;Uw8HEhJec6F3hGfEZ2c4+UM/5eUbt/iT1m+J6E5O5BeNRRcNS26EGD/Qy0chIVTwg6h+dng0KPyU&#10;1H6OI2zwEiWJO+KEgonyEV7TO2ci6qr4kmbSEhqxaAxVWSkAfnWB0hFNOfDQ8SJughe1epL52dlH&#10;RIlu0OUrfBLsp3xbKA1OS1jrOXEATUiDLcMMuGv+LncNSpp6If074dSXMMM3LnAbjy4U2buffbZM&#10;yoK7dud2OaM2g6w8MTlT3nHxfNmRocA2LuaZUELUC+2K0QwHaCwsLZatjc0yPz9rfAwvh6UYsa6o&#10;Y640GLLuMRYoU9Sj6BRO5gCpM9o2HfnK5k5Z24k5d2gn4vjEpPO1cq/y5pESitINIJQg/laAkvE8&#10;Sw68tB/aJeW3rNQ7Co82h2WKomejMlupaCv4I2koXE48Rmdg2LB95Pbdux6BTdS9f8wN0o7jwE9W&#10;odmmdqr8L//XP2nagC4l94ef+SWbjiTGEoEhnW8wSFtmVJQZzxQAYJ8bQ1uGsZi5HLMEHpiiKpZF&#10;x5fwT3uDH2lp0Ghs5h5oF9HIpADkzyGcrOqgwRmSRp4UPPbqwVDyptLBQe+CMOCH6RpLy1SRlNJO&#10;vAsLClZZLXjCy7L4hixLC7p4E0J45HkKrEwqF2VJ3ma4ovE6CwofBW/zGlo1lGe+g4UOFlrYAoDQ&#10;kI5KJl8qFGFgeEC5bY0qgOVuvpyEALIoQkXBI1e8LuYvwMXij3t70U3ZEVxec2MFiqEEtAujeRM9&#10;b8xboPg5PNGCBS/gmQTlWBmG5Sd28NOdhRv71WfzXDygAUXesuSQBcokP3gUAh3KWDHcCIgHf8mT&#10;slRk8uROJNzcdVMdudGzexH/BPkRz2GuFxQcVw2vQBqn44/41b8Npq0mdHxH9mMo+xqecR4ICvac&#10;lJyRJjxNoy6AO5tg44ggLHVoosM+4+kS6iTjDanTfvcz79BQ9UxZ2trw9qkD1fXl8YnyvssX1K52&#10;PBRDDtiLilynokHW6eCRF2TWi2XmEwOJpgNFfuWQfIaiQT4tK4oPYH0hM3mSMLg4En1Dg5bd3diT&#10;evpsvB86qAtjBtmHV7l1y3JGnsrHNCg9tOLnkY04oCCP/AgnPrRZdpARucFHGEqeb0CEUdPnhQXk&#10;eUJWJicXEYd0WHGUgSEtBsdZ8Q4ewytkD50A/3/sr/1HLhfQpeQ++Qs/7YaEGYkpTWb0KDF0PPZY&#10;nrkyFhVY6uU8NQoxPsYHaMRwXQBjYxoEGcMsmDI3x1d54vQSKogvfmdBMVU5MNCMkkDTe7FDmuEu&#10;9FBwKp68KBhfESOtewsJFkrCDJASYp6jTwoXxUgaTkPlzlHPt+4ui+bDcvPm7XJufqY8dHleOFEE&#10;0VgRDBozeaNE/REeCcGKht+nlNeAz9kKpYWy9vzC0KArBID+LBM/Khz6ESAsFnBRfirblStBw6rd&#10;19D6WHRQFpoMpneuZNFQqDzoIj6KkoNI/cV04fHwRQrDlav8UIDwOyy0sB5hHPxhyZ3X9ZjDxDrg&#10;vDKqzHMrqifqM1bAZDUL96Y6K4RpbGyiDAzFPA9lQUGxO53JZluiploCLtowzMgLH5S0G4QFn3Kg&#10;YFGcLN5IiateFRUpdHr+4F00Dt31F40P5R18gG/+yV//Il69pyD7Lr+Ejqv6+dYOj6zs5ewrdJoG&#10;d4cRMZQ8z1DlBi66+L4I9QXPsdDpUNnSAESZAnAPnukr44PDZfaC5E+WCnO8WDHDUirf9fSTnu6I&#10;lVF1AEpDvTKaIS1yCV2WIcVjh0LKXdRP0AwtEEknj5JDVknPZVnShbWHP2mRZ67rN+/ImpNBofzZ&#10;5IsfiwHcqUO/Q65O0UZPzR/jhGfLq2SDO7IJfuKcVXkB8iEslGso2+i4yY9OgI40lDFvNeA/Pzdr&#10;JQdeyswoDdkNmYsRWP8AizMxR4kBg9+P/NX/rcOBLiX3qV/6GY/zmYjf9NxcbNzl5A+WhtGqMJsC&#10;r66ulDt3l6wQsRBQVJxWQkYQACG8tOvvrgo3jWVHjZk4Xu2UJ5YRG/fijYboGVCivK+GouTkAsKx&#10;XsQh04jigIGcJ+8ldzELPwoBUxACnw6qDMiHBisDvly/dbd84tNfUDyGC6VcujhbLl2YVX6YxKzo&#10;DDt/by7EBJZCpyFTFyj0QZUjXySmIrInpELIE+GBlZQbpUylmw+Kd0b8RHm4rehfCltWGGVgiE54&#10;9EachHzsjY/wk3JZcSgNQoJg4M8wBSUNDQD0QxP3WMCpCkfpiJ+CRV5YeimE1CmfhFvn5FcNs/2C&#10;tXAy5cB8DydAjIxxijN1SW997G0/KTrgOBZPD1RGZIa8jlX3CP8Gr+PxU/3BO28RUlw2km8dYZGq&#10;oQ2xCgkilV8/AGWMciQP6CS9w71FIRQcczg0RtxpGVL+mLpQzy9/SEQpkj6mFdRRKA3+ZIWi4o9J&#10;+HgOpQ1/7EEg/xE/4acTdv3pBz5eJof28ZHRqjzUaYkGjg2Pk6yLLTXP3eqB1xqHNfKZVPzJmely&#10;JIv+jNoTCu3s8WH50+98h99dpdM6LblBtu7cueMPMVPPlCPvKe/QQzul3i1LkhHq38pRFhz1Az/A&#10;STskPgwgLrhsJeqZTp15tvVdjQyOkOOw+PxKlo0N2ka46WS8qAFbdCHf8MwrqMIPXitCeA7/MA5E&#10;B1fSj4ULeykHBpFPNVF6+IUhxHw/Hcg5KTqm0QDaPNNbdJSUc3M7vlmBv40GxSftA4erv/+pX7DJ&#10;zUIDQs3wk/fGGGay8srSLMM+TgBeWFiQsMcGPXozBI5xMS/fwlwIxz0+PiLGYWGclmJccyHvHYU5&#10;jOXAe6pmCAyToGKZsFCAkoMyrD83VNGHcoUOzpCiUeGP9cBwi3rjEE2UH0oZYadoFM5bGsSUr3zt&#10;qs+639qISUuY9IisuYceOi9cITTQgjDQ0KGFs7HYy0OPRcVSyViauBEqcNCoUYRWsFXBIBwAPR/l&#10;sIIRGbmrnbwAT8Yqb4Q8laZfwVG5Z2enbaWCE3/KDp2UC2Fl9Zod6ygPv2Kn0qKYEUoEkk4khR66&#10;Yx6Eb3gwxxnL7vTy/qramXjrhF6a8/cZpqBooJf3GycnZc2pnNBBGiaBPU+rZ4Sa8mxKbianp8Wv&#10;ozI7Oi5FuO7NmcwVDQxhUcvyF5UDaniT42Nli6N+9rDqOF2j7oCXfFAeZMb7M5UHnZVrknKLln4p&#10;OV6Jiu+QqidXWoYoTG8gDyx0iapofaKNk2dRSIe6YrohJrVprFgQ8B3lh/whO2fVoOAbCpT5M2jB&#10;+qWc8B/Lizmug/0dKSQ6eL5ANe4OH5mmfrZEy+qGOiGRPahOggUwhlp0IpyaMSM+Ic9iRjmrThYc&#10;c6qfj73vPeZt0CT+yuKlsV+4cMH1iGxmPaQy9/BYz5QHRYUbWolPHtQzFjXhLChSD9RR1iX4yA9l&#10;B89PiZ/SHaJV7Ku7qEgb9R1KDFm3clI6eAQe3kLCj7iEEwYv7sno8EerRCvtkTDaj/46So/2T7np&#10;WwjP+Tw2NLNNja/2oWfcxlQWeM1IZEUyB03gQMYZZaIEf/gvN0ctdSm5L/7Wv4n5JVXy6NiYLQV2&#10;M1+4eMEChgAtLi+V27duuaCSCg9DUYyh9BAAJCvG4X4lTJmjpeVhgWcLCN9Yzd6V2PFOazGBYe6q&#10;AFJyhNPYUQLeqV3nBdgnhxDSU1AwFAGCDoMRQnqjaNAIJw2rTr4L954sFixE5tXWxECUF0Qcq0ax&#10;YomDkt6SxeEPZDPHp7JSXPKEmXDMw6UKMBnGU6lWKnqmUVAhTqtnBM58EOBHb0/vgxByEnMMZyWM&#10;ovmMhsWuOAmFTXPFJz+W5pl8xaxnrxQCEooqTnehIDyHEHGKa5wMA18zX+gHiMdzWATqdMQz5ea5&#10;PjoAvrCWG0cn1OFhVaL4SIcSRklSJvKxINe6RFmgbLHIz8p/Ww3dwzu1dup/SLgGGF6oLvkUHWzk&#10;dFrqCNrYwuRzA2UZsMpGL00ZQAEPxvgcH9/ZEO6llU3VmazMkUF3zIwIKBPnD3L0N50lygcZQCHE&#10;PBN8jSEaCpW4yAzyPiFFviKFQmftBiX53d+JTgl6UDjUB2ci0pHtS8kxh4xi4RkiSeuFKeEEB/68&#10;vohSxALmk4JjY4wcaLTMKXGaLbQclcuyWOZmJi0nNPKzfcwRoxhQzlhPsfmVxg9YLoTT8qsw4tAh&#10;kJ54XACdHh0NCpH2xIZZ6g4e0k6sGIXrwqVLNmqwQrGyltfViWgYTXlRhMaH7OvHpn/a5bbiIqsi&#10;wPVlhar2E/SEhnQZKGOlEwsf2a+Bqg92RJwuK0tLrms6TmSMtp4jFS7CGNnRZpCz9Y1t6aMVtznw&#10;EYasM3/+fQ/6Wtfnf+Pn9P+ULQi2fBBgS0MEUkDGyQxTyYDDMBFAFBJf66JHg8kra6u+UwHEoweD&#10;OIa/ykyNJlZ84gqlAdBI6bXlaRr4QzhhKTEcJoiD9u5ZkKCcikO5kR+FxU1jiIbNXFWcKoyAxfuA&#10;MRnLUIjK3ZXwc7SylbtooDI5Rw8hAMCZuAFXEviqP27yRBnajNYzyoheEQI3pJBdNpczlJAPMQSH&#10;KhsBQJnQZVImlAdDY05xABd8pw6wsMCBG2lBKTHMpAfEkjXDdCFMHE5K2aAPRZcNhPQICPWBRUA4&#10;YQB+NEy2GthaURgNAn/kgTIhzBEveEFaD/2Up8VIaaAC3pEXjePevgRfSliRLCfDUjpDsvL87QHx&#10;6+LcRLm5IAtfjWl0GOUDK6Sk5aAxW3mqIQyKh0eHfLx4oJyV4G/tcEQ/HzCK6YwzsmR5xQdLZHVl&#10;VXWMVa0Og4Ym2lg4wFJASTHfydewqK+Ql1Jm5+cUP1YN3RjVGbMZmfKElcjQMKZl2HgOf/KYIeoG&#10;2QEvCVi0w2oDMcM0/GiEKJupybFy6fyspwGQaawgOiuho52XcY2eGG6FVR1NExrhO3VHu2NHP3Om&#10;HqKJz+5AFY4bmUHGgBiqYhlxkGSscoIjZZiFHdoCxgzvuw6y+0EytSiDxRaRcK5s0dEhh3yaYEzp&#10;4GnM21M+eAovkHFoADf5eCpBbR1/8qLDhpvIBKMN/IgHTxToKaY9pcmOmbonLVZ9gYVWdqo75F94&#10;0D18U2JpdVV4GKpHRwh/2MXx/T/2N80D4Mx/LKjusnD9Fe/CplekIGj/zBRLDeZh3QAwHk2LULgh&#10;SRvTAOnxGKJZWPSjMIS7N8JcFdfpfYgL0RQ0C4vlRx5YJt5mooJkJTKXh5vGjdDDNBRArhZBo/FQ&#10;AfKH8SGc0Xip0AgXTsXhnVn3IBIyNibbX3gtkaIVxlFh+vMz5bXLftFr5rPpULl4NYXhAG965PHR&#10;xHNjFZ3wgkrDYkO5kaebkdybUi7wCP6zm5u0lB8LAGsBntHbRo+omHqmPEkzdFDJrIZj0ZAfShTy&#10;ky/wBOVGWeAlccxT8YgwFBzh0IiQE0ZcFnPo/VNZZ1o3dOcvCuTmIsxzU3LLo4zw1osaCD2z6RXt&#10;rEivrW0UTsDdl2JZ38TaPlZDY3O2hHevyo7KRD3TYQzKuj3c2ygb6kRVdM8bY4VjiW1v7UhWWcyJ&#10;Bs5XpHCTFmuDlflgM/QyvJM8CDfldmOvtCJL2fiwCuikPW/Ks62HKGNYRXSCUV7kHfkiL4aiNDiU&#10;KwoDGuiImZlyWSRrY+Ojzgsrz3pM/n69S2nAy1QE+ZI/nQt0phwRvi3ZZREJOaJM7oDkT50gi8gC&#10;dFEzdNgUj/SUjXq1JShP6pU0lBVLlmkg6o19enQAM9NT/rjOvpQMbX1ocDiUkmiGPtoi001KFO1A&#10;btq1ZdG5q6PUqIm8kVc6IKw4wpPv1EVu98If4B4Kjjxpm1i1MQ8NL2gDsa0kdjBAS8gjK8MyuCQX&#10;73jvNxoX0KXk1hauWshHJFRUGD1K9t4wbW5uzm78nTGVI4T0BjAZwhk6qm7UwKSspNywMg4OQ6P7&#10;5V9RRa8Ap1woiBRDYQrPLib8kQOCyYchVPZOxCEvCkocD7OUISmhFRro4bhTUeAjjB7MvbCYgUIm&#10;uQplfNloydgTwGIg/jR297LqYlUtjgNewJWm8mTDZr6SPYH0zAr00ja9P2VD8BBc7gB00uNQTObH&#10;sEawQsYl/JzEgB+Cx2mn8BgrAUUNTeRPg4YHWDCUn94V2rBcLAQ1nsgwL1GEPCet8BKBIR7x6ZX3&#10;9g7dKwPUL/yC91ZyGhrTIGgA8W6i24ivnHvEnRagnKIrlGNYKWpoypfGzMePEPQB6YjJUSkOWVzM&#10;rbiRUp/Cwfyi6acORBtwrLrb1egCBc7OfuLTGWKx0pAoE3yxgq9KjWE485LUVSgmdUziRa4K02Cp&#10;YzpF/GLVWc/iP+FYqdAMz1BQjAZ4JTBoimPJCEOeWfG3HFN+yqsY8A+5B7BEpjQURXFQHzMsJKgM&#10;vJpoi0oKggZPfSD3NFzyCLmPhSP8eQ5FFt9HpvMhHvVAo8cPRUa5oh7jrEXowp/0uFFG0GuwlYRS&#10;DqsLGghjFES97t2j/KGo4AP00AHF0PigdjBMUcQ3HTBqKAvlB8LqC53gzkflTXnMNsWFP37IGWlx&#10;w78wGFRm4XLHrbhMdcBj5mhPqwM8ODhW+xuyxc8U29Pv+qDzBkJCK2xtMt/DBkCGomFlkRGMIzMY&#10;FKuEQRRCQEb0JsdFAqEHFI4ZiUCLMF6qt58YByNgAALB3BKM9L485YMCQsF6Po1eCvwaMqA0KTAa&#10;ncqFEezBQfFgEtOk8EsGo9DAZZNeeRFGetMrGhBm5kgw3+mlKB8f0aaB0ggQFugnTWzEPO0yA/Ah&#10;aSCPjMdFGWg0uL2KByVUvHiQQgYPsSRQeNADgIvhTVrMi4sLtqSZqI2DCVD+VDqNBUtEgiwaEA5b&#10;g8oXXCg6Vv4Q7qBdDcCrxvGeY9CCdRL1Ce2kAw+NGwFEqfL6Dw0HumgkxGdzZwi+lLokLWhCecWC&#10;Q+SNpc5whMnh6IFd3xpO04Mj5Zs7u2VtkzkuxTmt+tBQdnLodDk3zc5/NlvvewP6kBRhKMios21Z&#10;GLv76pz6Rsr8uXlbMeSN5U994CZPbz1SGSKdZGcvNpPz9s2enuGhLQ8B5eMbozQA+IECwGLsl/aF&#10;J/TUDD9p+NQtyhoFynwwi1IsWAQ/2Wi+HvxUPSJbyHFMQUQbQqEQd0y89RCTjlA5YwHacld5KAf0&#10;kydyxBs9AEoqFgtUR6ILGcK65xRsLmRWbLb/9PSs3Brme6ioof34mHFQVnjEsBQ3F3UDbeBkqIgf&#10;PCce/INmcKJQzgqnOxC1Tde3nlWFtjxxgCO6tujc1jdWxSc+a7Dq9kteXOAjH+oo88EfpYYlh9qi&#10;fQDM6yXdVvw7bEUDD7SrzUvW2DJG/EnV2/TkWBkXr0ZGBlTXMY+a0KXkkGCYznunbKGAGBokmphK&#10;XFldsdKicIytLcQSfN5+iEYQ8wYIElqfuDS6qJzo1WAGlYQyopAUhD1Y4EJxwCu2GWCKUwkAAkKe&#10;xKcxYhFS6eRBOvKmQRqHKoMLAfMlgFEoYj7E44UGAb23hVRpwAtAZyo7ygE90Gy6hYNw8oQv5EV6&#10;C4zSsleOd/3o4Zg4j5fMmdOM9+++9rVX/eob84zEZUXTwqH0WW6Em7RJCxYnEHOXUQ4PaWr+DhO9&#10;NBBoghZex0Gh0OPRYVA20mEpkAnxoIeGhj/P5MPQub9vQPnHSl+nlxeAg3jwkG6EPKljFC5pETSU&#10;H8MVlAKKBT7m6zcMr+AL82IcKcR+QxYfmPza31WD3ONrTjHcYKsFFimdBJz1d0eRIeqIcss36aMj&#10;Y/M5Cg76OLXailhlM//kRz1yIccqdFnVMJmvsDMnt69x2CmUhOJ725HyRhGSFiAPFFY+w3M6QXjE&#10;PtJQcjQhlKwsclmY1AHxiYuyoW4J4+huES+c1InCRANViOKEnyhFFBTTQalgoj5pI1iH0Tnhh3XP&#10;IZOe1tHz+DjfaR112albtucgHaQhPW035iNj+gF+WJaIKzejCoB0hMM38rp48aLx8n4r5WabFZv+&#10;PTWlu0d5kjHjEt9ULPnx/nszSqAdp9VJ+0OxU7/II37QQFyUlnVJpZM84CP0mH51dFjtyBLhc3Mz&#10;3vVB+0GX9J/F2EHZqz7VXtrQPSd37RULI1YFiCXONv1ogJjKFAoNyyobGSE0Yc1Fr0rlwdRgbMyd&#10;xR47VZZ+9KwQjz8M4IJBFIY0HhKpsB5OyI+8YAINhoZOHNyEkRaFBU3EAaAZoNC2cmgUKg+KEWZR&#10;rrDWYgc6eABMcN4sYKhphqts9KRWqMoHPwQIoFITqCTmBmho5IryIT50koYr3eSFtUA8vyGChSWh&#10;yEMJ3YjlQQ9MfMK4UzZoBw/CnrzJho0/9WMLz9YTgi3hEB0pRJTHW1kUl56V/U3UT+KnQdA5gweI&#10;k5qjQYDfJ0OooTJszeECkNY59c/dwzspIVb3GN6Yj8KFYmazMcrQ+9E0JFxeWlLjZttQ8cdKBrGg&#10;jlidFBnCZb6BjTS6mKsbH0GxogRlFa6vun4Igx6sC/LxCrXlJZQzwB3+hlzzuiIjBObaxD/4rH+8&#10;t008Gh/DVeLy3OGxAL4zNaPqsptyUyci1/VGPGhu5DGsEaxTOl7SoKAYajGNAy9RgPsaKdAmnEZ0&#10;efiqfLLuUHooVtzIISdeMxVDneK3qg6TUQth1APza2Cjg8lRg61JXcQHuCN3/ilv8uLZVnflPyut&#10;7hwVzmLQWdUbbZl6pMx+wZ90kj34hAyinJEtLNpYbIn2zlfEqC8UepSrduTmr+RGLLblLH5QH/AI&#10;y55XQ/l6P3xl6w/zhgyjaePEozKgmwWesOZjFPD4s+93OYEocQWYAJGeXxJz6K1AwnufyRQQ05A3&#10;dzb9jmt8cCMaaSgX9ThiDMoMQYllZDU8CReFYuiHtoZJ9Fq8c0fPT4OiUrxfTjioJRjAFRP11Qrh&#10;MvPU06mFEBe80MeF8kKZIvQM9xCkVDx5gZ6KYkIay4dVIAsm/rpb8OqXv+iFuPB3HAHDOfgDDh/6&#10;Kfr5jiVDZoCy0OtAC50D/OOLTOABN6/lIMgoG/jD8MsKUEyhLAxHY7UuFARAWeETZUSQPdmtguQ8&#10;Tirf4BcWNsosFCgFo/GkZQcd7EKnruEPQ/8QNoY6rISGJUjaLHMMO9RTql4BcEMHAM2UlSEHbpQc&#10;9BBO74xFI+SqDylI/fYlkOcuzKsOozyMGmQHaOjKK0/CJ/qstBQGPspCGUi/vcc+uL0yztYR8Y1V&#10;ygnx041YPEHBZeNPiDKHQqdDY98fw0A6cbNHgIzRIAmHP9mpUi74QH2BE/mDV1gMYlSUSbixAPG3&#10;XJCP4sJfh5FOfuA62AvLhrTkRRpvdJVfzDVFx0zbQY4I5xlg2MqFNShP1yd8ZqIdi9E8UAOnrjE6&#10;oAVFgzWGv7+TgHzJjWVJ2akf/AArW/nFWW/Rlgk7Un7HygdDwO1U8WjtvA0FffCH+N4eJnx0imOq&#10;E+Y3kVkUJXFoE/CckZx1gsoLMEzHuHJHr3iUCwVHh47FjS6zflEcdg6IceXKa9fL2saW+UQ84qD8&#10;Pc0jPrehy5JbunXFhadgEE/C+GB09CA0+hR84qDwyAQhZOUFS46Kyo2TaG0YbFzKHCUGkJ6GPCBm&#10;ADR88GG6MzS2CaoCpclua0q4CWcPDPG5qGjScUEHFU2ex64osVNuwhCmEPqQaGixv4WPcjLciJVQ&#10;6E7BosxpbhPXSkP+MMarRLqDcVKdAoJD5dGzQRsK3PkKH/GoOHoZ3sulPAgLPf25c+einIonCXCZ&#10;4BkCi8L3HE7tBBAK0gLQw1AKPxQhdCP8gTfmCvGDL5SV3pShFWUhnDcTSBtWj+pN+Tou5VM6W98K&#10;Dx5FmWzVKz15JA3QTT6dBq18KQdyAG9QAuan3OaXPEcG+6WY+DpTbBRHcfKB4ZFhNnqKjoPaESlf&#10;6hS8lGFnT+UXvaeOpKzV4OKlbDVU8QnZoBGLmlrfQgBt+mFhgoP6h2bmC92AlTc4dnaYHkEeIpwG&#10;x4KAEhk/ZcNNPeR0APisCC1jsUkcmuEFQzlocN2oDODjhzWM/IzIcs3VQuSCvINvWJR8sCXSMZR0&#10;uVUuLsuA4oxNTZbVlRXjJz2jAnARTqeJ0lBRXRbLgX6WAQpT/Ymb+HlmCsifHlV8v+ctoAzI2Ory&#10;ijocdWySPebaUejIEDhor+CAFtNDG1Q9Iz90Pp4npY0pDJmAh5Qt6xQeel4R5ikdZ8OxwMP8JpmC&#10;L2WeV+fo1KYmJ+yHdQy91CO4ZqdHvadT3VJ55OnnnQboHq7eeM2Zc/gcFceYn7z9MrgQsTKGVoYo&#10;kLLShBhAOIJEBbAyxoKANbMLHI2KAqqlKX0U2PNyikOvT+Ni2OYJZTHcwx7F9d41CQZDCeZ7KBj5&#10;wmSUiV+I1zOCRR7Mq7hBKi5KAtpQphSCz6Ih2FQoDQsa2CZCrWM1wEyEQSSZ9qiEqDisKBQ5eWf5&#10;qTzo5pm4+DHfhmmNQJpGpaOXYRMsQk1DRND46O7CwrKFWlEkLKGcotJRBGGhkhb6KLeFRPEzHD/C&#10;PSekuNCKMMEXDwkph+K6d5SbeCht6EQ4oM/lVLgbquLin5YI+wfBNzk5rXxj6wtKAGUJ36lzVhGx&#10;PKCVi3LQWUALdGfDNY9db7KA1AhZoNiXbK2tbapBRadIOJbBzr6GlYd1cQZBB3SjXNDhSXkVb2N9&#10;xfylR7MSE/1sYD5W/cJHeOU3Z8SnmH9lKwbD6Ghk0IrMwAPOTGRHAengE52ep1VUpgDk656tJui3&#10;glQZGfISD1kjKrJFvuQB7eQDPoZRpMHiQveKVNVNyKDbCK9DIZ9WADHlgdKsVWerDF6z6MHwjY3O&#10;4GZTM2WkHGlZw26eueNHmeFPlEt8k+zRAVP/xIEvKLKUN6wxho0sNvmL9PLnXVr2NZ7WkFOZihvU&#10;d8i225H8APInDH65rekiXJF1qeOR0iIUPrPFjKkpPOjgAOiFL6YVmaS+q3y5DPzoiFR2lDqjHzoP&#10;gDS87sfbEcfiz6Un3mV/QB0LRX0L3oK34C34kwmM4d6Ct+AteAv+xMJbSu4teAvegj/R8JaSewve&#10;grfgTzS8peTegrfgLfgTDW8pubfgLXgL/kTDW0ruLXgL3oI/0fCWknsL3oK34E80vLVP7i14C96C&#10;Dlz5w08WNuSzaZeNuezWZS8vm62BfBuDDb0A6oNN0ACbzwN4yyfetWazLhuC2dAbb7zgx8sM8fYN&#10;yMGRaoi74+AHDjZWH97zmxbhF/Ggj3jQ4U3YPLPTGlC8Zz74PeEW3Kfk/h//x7/lQhLRP4Wy+zl2&#10;sbNbO3bec8XOct4ICMLZpcyuZNyOU9NnfIjmFaROWhDqn1kKI+0TBYTw2P0chMNA56Mo7FIPBgaQ&#10;Pt9tix3XFZf+moL7zzTAWHZ2Z77gy9dD8DBja95+xUx5u5yuGKIoEQ5dPBrslW8kxE5vcg53vO7E&#10;6zfs0mcHPnH9alqQYDCuDk7w2yEgRuehC070lSdl4qVt6Ph7//C/rwHdcOe1L8SudOJTv7UMvpQO&#10;HvDCP8UFaZQv5ADoyIkuyhl3+blMJKKOItzVwGWCxUcjFY8qfw3yIt/kX+6Qh0Aa1pEeTKfSE+a4&#10;yo4d/paXuiueV5RwQxtvCrgc+sW3QE6pgcUu+kizX6aGb5WNxatl6+ihMjT5hN9qgH/EqQS7DLih&#10;K+QB2Yhw0yQ/tZIO7d08ibv5AM8qPi6AN1SsIPwX8UPeI17UkfyJYDBXOvHtrPiC5oCMTXqAG1fW&#10;4bu/7ft9b4OVHA5FBB9xwYmf30QSUBdA4oEe2qPLIAhaIh1uALlHdxjEO1778psq9ov0bpuAiazU&#10;V3qNCz/u+qEkAd5EcZkpu3ACvKz/7Ic/Zjdwn5L7f/6nf7uLOAoXwowrAJzxr0nKo1khL3ydb7gc&#10;bnD0miYiuPIS7MUj/0iGmzN89NBpCBXsqzjkST7wJ5gb8cI3/IAIw+FHh5KeZ8TTjCJVjcStSesg&#10;O+xPIkA08QsBrGkVjxuv9Rgl0UQcwp2XX+RXmAVe9xqtU8b2/wBixHOUF+A/eaYrIPKM15DiY9dH&#10;5Sf/wT92WC/ceuXzbgA+ucSIXBrTEQJMeaOMKXT+b79Kv3OOsIYKINzBV/CEMJINL26HOOtB9Llj&#10;OB0vtZMseQntvPJURUCX+MeluNHZNg0pGkvk5xzpcGsYQHh0yurQ+uPIL0XQ//0yePxqWbr1ejk9&#10;9nwZGr+ozi5eo0OJoSzdACEVeuSfdQt+DADK4XDLUby2FFQoHWV0eCi4pMcJHCcaJhDlAHfSTXgr&#10;rfjk+gIn4cQnlvyivsKdeAjjIh5tmJSqSN0j/vPf+WcJ7YKrX/qM6SceWSQQHxra+MM/6LU/MiKS&#10;IyzCMz4lQcb8Oprw+NVK1ZHL42LWcutn/oGz0kk9WAGCUv7Uh+uSMH4oN+LT4yEXivbMBz6q/wH3&#10;Kbmf+j//B9XVC1Afd+EzMdAW/wLA1Hls+QM92XTADAChIBkShbFXBx6U3lCDoCnjJc7Elf7cOqhx&#10;1HAgGcvfSfklzk4e+pGn3Q6KcP73pkYAaARNQMStCQXBz0626d2G7GgcMR3d0AkSIou9Hv7W//4f&#10;4roPbr3y+3XYEEIclhupUXJcqZgaviZkPsET4oTAUR682tERPkqfFgVtoRtbKEzzsjegeihY6STg&#10;WAQIvCDrA9lGGcLjTh1lD1/hUNYej67h2ljxOFV2y8DRK2Xx5uulb+pDZWB41uUGiENjSiuF031p&#10;nDQklDKHt3IAAYU17fzPgotWnIphmhOIB95GhmiY/jPcx2uHndRGKp7KCz3Y30qBuOCRN5c7YfkF&#10;Fchg4D9JyV35g09CVAcSH3fqKP2AULg1sklS/uIND6ZBwN28StkVWA50+dgmXbzTzckp4DWfFYd0&#10;xqef3dBBiOrCeUFDRHQ44HCCla6t5BruV2Co5ksFSne8DMwzR81IQJSRtbqeLTD18vAir5a/w+qV&#10;7rZ/upNg42n5czV0cH5Vg89XjY+bOLwwbOZyiVb/wOs41Y8rwzNuXjV++xmAeVwJIUYBeGc4QpVu&#10;P1N5ursGhC8vcOPnX8sv/FWmfMbtZ6LXNA7jMd1cwUOD7k6VzyeAUoi+sDxQAly2VmqxwJkCjbtd&#10;JvDjlyyIvMNSIVgPDieKQX74gzt40QZ4FtaP09Q6ob6ch1Aj+qksbLVVvG4G0KhG5AMBAD2nbDie&#10;8gsLImQHMF6u40NdWBVMKQxalpxOmF1OAfiJTwMEl8tKlpVRyfbki/6ZLhQc6RwrvDuAfxNWA2p+&#10;GcZFGt/biQXEjEs4FG6Za/vjpzuQKePE6ppvzasX8Hc5SVWjUP7wT1mgXuiUohOwVUW8quCCf4HL&#10;n8ZcuVG2b3+h9O+/VMbPvloWXvukLMaPl9/7rZ8vn/3Ux8uN62+4/qlfprP4Bot1ouiMgyCUX61L&#10;lJvpyDL3lCN41Q1BTQtSODqKTldHqViZKOMqCG92kVkMLep1Er62f40bhYmK6MSpF2Hpb3frSpoI&#10;N434+QrBpse4DyfPLRoJhyNO34rbjU9XV5p6t3+kMw2tqxO/lS6Ubdw5jSFw4ReXHiOO0oRfpcv+&#10;cp+J8EwXeUcld/y44/kAYB4zBDQEE0VgGvCRwKYAIVTZ0AELuIIs/PpFayCsKoAO4Ke4jkcjIDZx&#10;KFejQIlH+2BoSJ4+OueI0zmSBuhBEcbdPDHugOBrNFyXW40EufIzv8oPLvzyaCpjOeJsNuVVlEZK&#10;DsUFT6KM5K1g3XOoalrVAu2mHhwecZTI8fHkOetBT+HvKHrOeI5I3HwMGiONoMaHlpCFoL/BG7hC&#10;+YInys89aA1+cemfacUX65MTPk6CxEF6d0b6g7/K3XPJ5OkwXRk36CF10Bou5BNFqBHD1ZfLrSu/&#10;W7aXXi6nDm+Vg72b5fbtr5bf/s1fKT/9P/zX5dO/+Ws+eYWTeqDzSG5b5cguCJSXywViYVaJ3IVE&#10;x9XUE/Etz/U5oS2RBhKddDWF0Z1CV3f6Z9j9fi3/6teOnw0/GnA0tHacvHrx9oblvbb0iF/9uOtf&#10;hGeYL9L3PBOPH2lb6bl3FJjTVL+Wu7natOmyApZ/vTIMv3b6LEPioHoi7ITLYcSjSFEurkwfdRTu&#10;N4NsAMyZWXhaAtwRnorDFlS4QnHVcO45tCVq3sHjBaHwjEZTgbAof/DCQBz5k57FAWUjN2Wtv4rb&#10;1rzu1IsXEXQHd/qZdv8UX89Ow135+ege/TLOGb7hek/WnPkVxzkB3EPZkW/QZYIEcMNlx+F/UT4D&#10;eB03npNHhhqFONXRugKSNrtELwAt+CcduAGyJCxkKJE3QDxzQWGEg9Xnvene5NgN5OkFHMUPngVv&#10;+Qoc85xh7Qevm3IAKN+gyWG6+ND78p3Xy+HORtnaOSqjkyNl7vJ0+eaPPV8+8l3vKaNjg6Vv4Ex5&#10;6UufLb//wmd8RBlya2tOyOC/1bKzyvqNsiAVZB/1IpAf7qiXbl6crORAUi8jxp3+upNRW0A78fPZ&#10;FxZUWmmEhxDhz2pS4uwQjVv3dIdVgV9cEX7ylWG2CoU78OIXzA68Mn2qm7sv5W2/Gt/CgltKyeEA&#10;4Rm/y80tnsNL/5SWK/DUsLxDX6VX/3x3GudR09s/w3S5KvOXz+JLdRe5Sew89GtD4On264VsuIiq&#10;50wkIAhJim5HmPGRO4QIJQSvKWfUJ3G4Q0sOdZA1BZifHnr4sfqD71TMe3GeGr14hN3fO0MNOPm2&#10;6d7udllfWylbfChlfVnXip6Xy/bmejnkgFMaYC44KC18qRkaJ/5cAGUxrac4VHRfEQYVP4a7xGE3&#10;AdY/5Q1a4I2DndZ5UATn5dw6eRn0mErd//UPPPjxnFeIg2MYEhdkJv/ND/3IF/7gdv6KGnNdQQPx&#10;M4wLQObwp7PBMk7/KNP9gH+MrhoafLad+BEnEkMvedtBMYnktNAJEGYviRf1u7qxXr70ldfKL/7C&#10;75Rf/NnfLD/z3/x8+Wf/7Jd9Nt7oIEfawwSlZ7Qldxim0Bo4nZezC9q5Qx+eoSdEh0mIckesBu5b&#10;ePgn/+gnO0QD6XLC+tAOzYyBnFzMSmvQyKEwxXb8yLJebYqIZv8EAmFc49dDrmN0+SjcOLruQBMz&#10;cThr6K+Mwd8u/eFu4oUQ/f8FmdyZNtDOswPHISwGaOhJA9gbOuV2sBymt5bFXpX+v/53/oHvvXDt&#10;pRdq3KwTGjTpomFnep7JwB2F79H4ScecS8QjfkOT9YceCEsZiVu4Q1GAGwsAvALiVqHOBrO/t1Xu&#10;3HxVFghK6UzZ3t4tly9f1p2DXPnANAe8xsdiOMB00B8COl0mZ+ZlSfRbejiePhR0Ux6ciOtguVZ2&#10;114p69ujZeahb1F+2zUeNa6f04mniuuFmWBFBxcBnouyH1qPVBUUh7LbyuQ5GGC/6grFI5fx4iKx&#10;br0yl/mhtKwEMv8aP8qX9RRWTd5NH3nqMo1Ki/+HvvvPG0UbrvzBbyhuGBl0PoGHxZ6YM6PjsLvW&#10;Tw4rwQ0tqUgj7+Df5vpS+cJnf6185cUXyqo6qc2d7TI4MOQP5zz6+LvL8x/4tnLh4cd8AKmR6A+c&#10;OfSUkjL9FBWcxk9MwqzsupUhfHvThYeOFaGLQsUF0RQQrVmtJfmB2BaQ4+AXbuI4vcPoFeJCYyuZ&#10;7qGJo7doXfbLdDWO4kf+cWW6iJMX8fIifZMnl60zpyXshEthGZ5Ma8dv09WFx2XVc713XRVH5wJv&#10;/HXy4wqcFR+0wjvF7Vy1d1OA43Pnyl4v8Opy/BoXv86z3A8EcJIcweEZccBP6ewfaYO+2FuGO4WJ&#10;uDE0k1ghcA7v5gflSnAyNQIvMiis3Yj1GLRXPADxt2W17WyuyGq6V8bGJsqlS5fL9MxcmZk5V2bn&#10;zus+5xNiOSmWoej25lpZvHO93Lz6SiAQLuafuMgv6Ily8KHr02XfVuDZvjEPWylHKAslp5GaxCif&#10;QaTxcW/u8NhlqEHu5Ck77toYI2JAlku5W1FxGjNgMl1XDgy/uBk66eqd0ORxC72eUU5hjbb57rgg&#10;JB/9oLnB1Q2OpvJzUjUKLiylyNvyqHvIKcPJ4BPh8AdrESDdoaxqT2GIjomZ8+VbPvoj5Ts+9mNl&#10;/twjZXtLyuv0cPmm7/ih8tHv/9Hy6NveXuJbtrFJGMh9r15E1OVMBBlu/jhjP5oufvEXcRMaTlRQ&#10;1YspKAeYiDueQ7lREXlFQVXkuGeYMwML8SFQz1xnuMNw3X0RN/B20uqKfDMchopop2tf0KSwist0&#10;+Vdx2E9K1Uee8xUhPn7D8dKBn4rjiuFtG0+913gNLc0Vfo1/8CT9u+MlvrYf9FGgThxfhFc+dHB3&#10;549bjo6basx4GSeEUPxJevxMzJMh8hVeY3MLcB5cagZOyxXxGjyRV6VPYSRE8J1OaJA74sT3KcDV&#10;zL+ZXtUT4HoknSB1SNywNJgnk1BrqDQ8Oln6+YShlAK9PVsOrJAU4UzfYBkcHFVcNlnzNaozPr6b&#10;vOC/lZYwQi9zg4dqeN5UrCv27vHd0cNyCiVXLTEsCFttpE265KCOAoIXQlf97XCekRn8Ipbyx4jS&#10;z2EE6UKJEO5On+kH6kDpyMu8jljGyxV5RPpUUMF3ssrwzINncEF7g4PLAcZOPUT6XiBKWktWcPhJ&#10;4aQMgBN3zJeJXnW24Ex+J16e3c6gSWnOyqp+5t0fKh/96EfLB9779vL+D39bedf7vqmMjccHdbjA&#10;G8N5Op+KS3+mWm6Xz3H1z6A45KsLumyx4pvBFYJzLSBRXKrQeg9EIKyFscKCUd0Nk0I6HKwVM/7y&#10;hbZwE0haXzSCxKGw9uX88Id5XBW/8ozniqOmJV/dKHb8wFEZ4jPxFd5O6/SOo8th4c58kt6I2x0m&#10;0sKv8sQX/uBp0RT3tjvKG/GCFvvrOUFRHT+Fqn01+CFAFVvzTr+ko8kTv/uquAM0tmgI5Kk0+kXZ&#10;uVMvcCEEn3hV3ByXu9O798ZfPsqfSWPmcL760tfKv/iX/1NZX113J0PD8V425+cMjTecgSu+fIXF&#10;JSVAueTf3893U8fU02Op8dnFgbKjoSrf5uXbGeBDuY2OjHvIigUBPvhn5BWIF2WI/IDjY5TlXtk/&#10;UKPq59ObarwqD+GmV/SoyRsNKUw7gi00YCJOB5Sf8WeeutfsXM9YPYRj5RAWfCZ+xDXIEmyso+on&#10;iBqJezwDVYHxzL3GjzJGbOSiDRFHdcQUQ5v2FiSuvDzURr4kr+DGWna59Qd+6A1eWZt36EmZtMqi&#10;btUpSXGUycmJcm5uqkxOTPotI+oJvDk0TRpI5/xdH8Hr4GGlkXj1SvA8sXjdW7L7WoCHQR4KVUJ1&#10;j0LmVRlgf11WeL0XjbG6HVfZ0DCg1rfqr0eGSo6bP3lGvrocgTuKlkaXV4T1XklvMjj8uAuNccvf&#10;CpdL/2saC1wXzmBWhGecDOceV6TTBb5060p80N5RZD3uDLdb6SO/5oo4Db5OXrr0IDOgutPfZVba&#10;ykugE/8B0KHDleKKsbXDBT73p5Xfjq/njjLy7zQqwAJ8/fqNsr62WV766itqQIflwsUL5eq1G+Vf&#10;/9wvSPnE91+hxPO1wuHyKA/ni1gq0GW3ZSCBZkc8lpYe+YjO2bPxOtwwX/ivH3bms434DY4Ml7HJ&#10;mTI4NOxGSPqc9M/y04DsdvahcM6c4tun+yqP8EvJ1RS+U2Z/jMiN2x66otTg8UjAsoG/Exqch/WY&#10;eIVb9PsOXusveEgeuoTXI9/IWEBbiHrPBu+7kpMvd+PnWf7w0v71Mi0C4kSdQV8jR7QN4qEwcv68&#10;Fzr56tdJp8tzbcLFx3v8KhW4TIPCFb+JF37gaSsu01Hxmm/EcUgA20fgaQLpuEhHKkW3O/DEzwtD&#10;/GqeIMznNoChC8LSwPJJi6MitpKBYVxhhTRhrUuZxaX4LT83PvyVR84Bta8UmFSM2bBdcfqLSFwQ&#10;Gc94xVVx6woF0Tx3XU5W3aaNMrXCfclfGXSXN65G+XBFfPn6l+FNnMojX7gh1H+GrvSO06ZBV8Ry&#10;WJd/5Y9/9S5HC0fEb/LOHE+CKtBEIZ4ve1lYCbXQ4CFctNFUgurd7A8fz0rRTM9Ol6tvXC9XXn29&#10;LCyvyLIaLBfPzxXdyu7Gq+V456VytPWlcm/jD8r+2ufLzvLv6fpK2dtaALvkjU/6RcPXkwSYLSRR&#10;Hvzy04TkdShrjfBQQkEwVOLHF9howKY/kPkeuPVs2quSKnsaqu7peVC4RKhwwF+sUa5MnzyXR00f&#10;OMOiaeWheHFXHSATjg794ceXzZgiiSEcYSh+kOGOPGhPlMX5CXgG8jnuwZe4gyFw2JqqYH/H6Ybw&#10;F4dbCqUNhLctImjnnv/IPfec2ksQ5a1lr364Tbsi4Q5Qvcga85e3FJb6g9Bc/Y1FEkf1jaShkKE7&#10;8jBF4nVvRwbEu83dcB8X3Dhp4DJp4+OwXPg1ROWFIohGiDvuCvBFhXfiiYh2nEgrv/ocBa5KkUaf&#10;/vVqK7/OlX4dXPWCORle79VT7orT9yau/tf4rXCzGPbEFeVsKT75ddzCoRgtP3DpKcOqO3llt+MT&#10;L8mLNO3nID08MlwP/pEavHz1P/BGXP90j/zi/iAgTTlNA6wCWtNnvQEWW3CQh/2jzhM8vJSsDY8O&#10;l3e/99nyoQ99Q3nxD79SvvSlr5TZ6b7y7rf3l/XbL5Rbr3yqXP3KJ8qrL/56ef3Lnyw3X/lMWbn5&#10;2bJ685Pl7tXfLDtSdsgTyDqWlhpivN+o/JQH83A0MH/W0paFrEgsvsP48j1KjvdSSQdfSJST4cE7&#10;fKKcWCPH97a8enu6b0Q6O1aJbUkqnOZDI3I++lFGBeDCYRrdgRht4OzwELfC7eanO2UgHEszaSCd&#10;SlpxBGD9JI6II4gsm+cK0GR5U72glIMOrojrHBQp6YIG4teinAiEdRZNOukqrupPXsZPGG3FUUmJ&#10;X/DPck59Kox4OZylfAcHvGETw1w+a5i8gt90AqS3EgYxWI0v3ADU8Bxli/CEtjuhkdYKyLYbB3c0&#10;tht/CHYou/aVfrpX5RhWS7itBGt4NG65JUyhQFNhtBQHV43bhMUV+eMXBfTFc2gCX+mvyOFVw9I/&#10;ylWf8+c8ucelBP7Tg/H4XsPiqlFww750J838oLXGbdIF7UEDbpKCrOZVw8CZcfGLW7pr+rycV3MZ&#10;VeUJj23/k4BJfCx2LIu24ALcXa91wQjvaJIIq5uCqecZReC3FKSQZuamvb3jl37p35RbN6+VOzdv&#10;lzfeuFXWt4fK6aGny9jc+8vo/AfLmeGnyubW6XL72tWyfver5frXPl5W7r4qZTVg+hF2W0rKGGGG&#10;FhQqW0agDWWRCoF5uqEhvsFJ44hVYH8LVMkRcHhFa4iyxTBKTUr++/7+69nBydpYwhqyNeA88WP7&#10;hJ6r2yjIyTTCL+Qy+AaNESqw7OBOPoXSjiFcxDkSH/3tUcLlyYWV2lgjRuBbulOZxD2fG/8ODXQ+&#10;1JUg/QBQxWWkJwK0UtCgNdwujwBcvAIHTwgjH4PimBIziDSh0OIwA3gFA3mH+Ljs7t3zM7ssmGeF&#10;L9QRC1WmqypTdATZmwaT0fCZe2SHAg16yO8kaEpfIRHEj7KBtMnAletKpYkRV1emcdxURjT0Go6S&#10;qn6RplFcbpD24y5XJ03gCzcXadr+jh33zFOXEHT8OvHwy0uF8mW3C+Z8KWvEhQvcdfFcr4hQ43Rd&#10;FYdxtsOb/EWc7iQHCXf+RZqku6N86z3zingnXDVdPEfcwFXTCU8NcJ4nAfERMPC0pyfCjzxQGkEb&#10;ii3yC5TREHDLT/WAIDKHxoenr1+/6fBHn3y+fPPH/t3y7m//X5Vnv/GvlCfe+4Pl4Xf8qfLoc99Z&#10;nnjP95dnv+nHy9Pv/7fKvVOzZWdztVx/7bekFL/mRQYaT+zNgpaYr2E1dHdnOxQBvb9+Md/Xp2Hs&#10;oP2IFwSKPkBuLAQPh3RBdHTGB3KxEVjKXkqO+CQJ+UMFRlpFivrjGV+jDaVrdALLQAcipv+TPhus&#10;4sCjqK+Mg8VnRzzLn8UTGxf6wXfzmSeFKbXjRdVWt+uMho41ZC8/4yaOFYjrLeIEDyhu5c8JQHmI&#10;R0dDncMYPjBdAyGnUxZ4iUcHHzSQF9QqiA+GG0ctwz5WnBUf6aJTMSgMDIEXeuONB7JzGV3/kQc8&#10;cTonIKlwq8xR94GjDe3aMRjp/4+z/wC0NDnK++GacHOYnGd2dsLmnJRzFgoogIQkCyEskjEYbKJs&#10;wIAMxmAbZCOTZIERAoEySEIrreLuaoN2V5vD7E7O4c7NeWa+5/dU9znn3rkj+//VOX06VVdXV1dX&#10;hzccu2SKuNOEaVfiecGg4meHJF4zTN/jMp4DyINH9VRjhl87ofrpMt90WtIaK0DTqjg40luMaaNM&#10;0+nHDWgakpLnNJhNAdR8f0qxRoB0fOGYVo37W/yS1pBhEazYatSjaEt7m/QbtEr4gs5FFkqfG4eH&#10;C8HU5KTptHs25aA9jQl8pTMj5ylNRq1qrg/AGFUFverKi+OyTWdj4OgBGT1tMUXr7NkZzerTGtQz&#10;MTvDPVi4M9G9fF1c8ay3Rnvv1jh9+lR866sfj5MnDol8Ki2OdlCl3/ihEFdvSa+GkAsfXOzI+sWR&#10;+FaoGZdze2ywc7u2ZPFMnJud1oCTkevoNx3fF4dTPmXosAY9Gq0weTmwHXX7fZCvODhV3vSz61ed&#10;ABhkmQ6kitwanjJ9T5h85+nbXNU1y+S9eAoVx2BnBV2Ns+kLqm4Btc75Y20hyEmtmVfbk+ewGXYQ&#10;OnIYs7wHEZmmbDHcoiK8jAOEaQv8pmEzQ5at+UaGbgfx8D/sw3ajHRAtbaO8ZWtGGmw5nrgZr3Be&#10;S020VJ7GKQdKVi7Hh7jwar6+dtW4UUumNfMchqb8Bl1802kKP91Cac08XxRo5AmPtEY+gzQNoZDs&#10;pyv5Lkdexce14Ll9akIr3ws4/bQ4PESpvPLhS57x1U4xiYCKT1ryUFENBIjXcgu6bEsDvQWfSBMv&#10;Zd0kfj4cObjX7vSpkzE7NRlLhd/uq1z0TdKuiuVBWqI5kIpiKpxbFvLz9pG+3p5YtWxR9Lediocf&#10;ebzgyJqIgLegplM0Uf7ixW2xav2VcXpwRIY24tGH7vR9VW6HGEld4KppGgEf3uOWLo4Z8T2p7fGM&#10;DCcUoQt+Xn1OWeHAB4F8pcTic+O+snpuUbcfzEcXUx/JTf1NHmFaPgnE0mvwjwy8WoMuZcxFqUcJ&#10;8GJU/dD2bJMQ+Spc6yDNZfWt6Q1cgDR90G2K1JUMeHkhIMslailTwHWQL1qWzfeEJg3zzsc8phGj&#10;cpODH8JalcGH6ZLW6F/1N4jgKM5ElO1WmzjuMJ6MtLx8fVXWQ/l8zC8NrtOYzOQaY14fxrx3F8Lz&#10;BQi+xffFixY4r8UmImIwXYVi4o20rKhh9FTJXCOTZeyI83E6leVM5zgH3vKbdKDR4ko9F3Sm24JT&#10;6xTPxCuv9o3HAJHzQEkj2OqE7HTjN3he2AHZNvdZSZfv8ytcpvvH4SxnHCfXQINAyf9/cVkeB6Sf&#10;rolT5FpkcSFgm8eWYHDgZBw5tDcOHdjtMM+AIjvpSypOAcLNOtjWyvCUuFW5VLVy2UwcH1gUl1x+&#10;tWKL4+iRYzJ+eW8W5OgDr/zQcH15SeW6TTtj2yW3RFdnVwwc3xsnju2XEeNKaSo3Roq+cWmtPBez&#10;+lR+vQo+NTWuHLbMya8HksBRrX4a50sFuLI6My3D3r5CRrNc2VW6B4ja4a0yumAZQg+9UDnkIkTz&#10;Il/rGOOn3sAfUfFInIKuX3LjozC+4+Sp/Y5XNHwn5yCFX+gmbcpgBHLFaT70cZ5owSeGz2Fol/IA&#10;cfD+X4AylQ6QtLMO8vJeNfqxOHPuJqThJaxI8odPOeiVdnh80H88DwsN+hcdyNd9TWuySmrwkvTc&#10;pxDVN89ps06SCYFd+YNGnjU04fyW0yicOxemhGKuS9yzRqY1jEhZ4lKuLomr4Wuku3EKy28avyTd&#10;dKQVl6y4XHU1T8EGfTvyqiNdPjMe2y8udKRjMBR8O/DgtRg8iaI1/zz6rXlz2pQOppQ0t0FI14ny&#10;7LJ840N4Aaeshm8HtKYRnYPbdI0yJcE4F4AZza6+5wlGzy32NnJsZCgGtW30FS/h1PJVHgkMTkD0&#10;i5q7On0wJn0dZ2L1yt4YnVkW1197eezZfcCDw/fXSUkZxCikdYtSFFba5Vc9T3EuHMzEvd++Vfgz&#10;PtPJAUUZznNmZdDyte7uv3LBhFeemxMzUriTTzke7odnH34D52bU4imtXqeivXu1+xEA3065dUvq&#10;gVv6G14BgtA9e27WtKtBVaJlgD5UY+sVCPUWHaEt0KkGIuuDIMVTrpWPPKzPOpNe0lZXGNd8Y/jk&#10;8vyq4BZjU6GmpxxFR1H7CwI8laAAtIrrG6VVty8QCKnVVZwMF37lSKebucCCTnGFnFU5t9N4a6zJ&#10;zpZd31a74aviKovRUg0iqKicsmzo+Lj9wqG9PLVCXZ4Maz8XmBsDLEQlw7yFmHEMQb3DPjtNaSVc&#10;G+rBT1opayUs6dUwNHBLY+akqYzQFC6d33DZuMyTcx1mNcsoQkMUNT51qfU+A2CVMKNZnseEKg8g&#10;zqVfeDF9yhfDJ/wsU3md7/9fXP0slHcBB28N2cwrT15rHDnMkWPJE9eNNP3QqwvCOb8wEj8VVDVn&#10;GcltalIrHW0bZiQ/DItXQvo4X3i87y1nVAmN8lJU1yltnJmdjLUrzsS+Pbuju7s7Vq9eGcePndJW&#10;uN2rMLAA6vWnKGpP/4rYdPE1Ma0t6PEjz8S+3Y+5ffDgMvqywiKA8vMHJzzTyiDnzbI0JpubfHqV&#10;IJ8BRZ8pmRytstCNiZieno2lHcsVzhc/uiRtMY0cuG4TPgM8iQtJ+DOTYiZ1ygVcTn6j/uqnXJwP&#10;ivqstjnHGVmJZ1oF32Vw5gMcRrijSYNyJqju4rE04ypaylKmAvRrnDxkmnwvBKn/1G1ZCFpxa16F&#10;rMucJG3hmgczms43P3sFtjja25dK7pPqP/pLgMEq/YRLfMX1qc/2QjxrALfKtLTL9lz1yg75nFaf&#10;2pcVzmspTFLAho0wPmc0SsOguAIGl9JdE0xRodIkvXSkG1c4hY6d4rW8HeHzXMExmZZ08dZIh09X&#10;kXkpWBm06QHNzsfV6dNx4sihOLT3mRg8cSBmxg/G7OSpUl64fESA8lAzTfODcSsGTi6NHYMy443y&#10;xalQSx6ixAcH+kV2zitpBW+uI722TU4foFmmmZ511bTWcDr3HelVtlnC9BaCQwcPxdFjh+PkqeMx&#10;NDRkd+rUqTh58ngc3J9b1xmtdqYnJ71S4jDYxk7KxQzMFiMVlDrZxuVMTY2dHYtj65aV8fBDT8bx&#10;EyeipyefKPCLMR3KNhJMOWk1JkN1yeXPiu6e/li+vD0efuBbSd/YwtcHw8ZtB5z9sa3OCwZa5cl5&#10;my068OfVjApaTwvkAOFK8rToTMaZc1rtd/a5DvAo08Cnja1l9fFFDvFIG0VITvLWVtfgqFtofi19&#10;4aSOARmHhzmgaB0PjQS+DTx4LqunmqIss6YE9wUTR6N8gmpq1JftyDi0vxe4DJ9q1FUeuRCGDvSI&#10;45NGrcmrmS59Id9JoqVwxfFipJSpfIgaleZiCfolQ0l22JyqA7VOIFdzKTeMG/3qPhf47LAF5sYE&#10;9QpPrhByoNbVgsPFQbw1nmkiZ86SQwu+OuI+s0patbzjNa24Wp++xZXy1cGo0yppUqTkk0dieuxg&#10;nD5xPJ55/DHfA3XuzHj090xFx5JhCXy61EcdLfRoZ2lvM02OTwtO082Pn+9860OLwUx3oXIoacrO&#10;MlFaNnE+Hm4uXRXMcEOONb3J+4Xg5MmBOHLkaBw6fDgOHzkYh44ciIMH98e+vbvjmSefiIP79tvI&#10;obGz09MxPTGerzbSLMxWjZUcAx/l8hVO6Sd1+5Bfslu3fr0MVlfcfMuN0dcnY8LMDE9Vrvpke5vx&#10;rp5lcdmVz4tTAxFjE90xJeNqPbJKp6JzkaGWYbbnlUp+nIuBxIxb8MjHr8pP3PpydlirCenG0j6t&#10;8rjokIOL7RPgdigNMLVCI8/DVHfhxXIWrid/uVonZctQdbwECzDY1eaaUDzKAsYnDToFC94yV6D0&#10;uhV2fcZgQUTd8Ax3eEUHxFe9IdqgNMrV+hYC9xN8IgNoyAGWX5GLCNjLeuGZerWKQkZe4SsJJz6o&#10;Hn9Wk9Dg4GnX7f4SgGk8+Ha94BZZurMUlodzOp+602vgwk7KFSgq0IDCcQsUYjYEdB7hBRyNrQpa&#10;77FqDLSSXmnpx2H7MF5xsN6NVaPo2pV4wa3P/TluEgUHn7Ti0xBENDs7HUcPHYrRkfG45OprYt3m&#10;i7WK6I0urSyUC3qWS4YacTul1DYZp6ZfyOnTwDctHPGmWFvT0lW8+fiitaBhbHXzynqdRrgYVaSg&#10;dAko4+LN8r4A7Ljkkti2fUds2bo11m/cHGvXbogVq1ZHb9+y6O7SyksKyyt3/FxhebaQ7SG3nsxo&#10;q8esnat+uEDR6IMcHLiOjq7YvmObVnV5Dxvgm3QFjUGmgoSt1OKdVdJlVz8/rrvpNRowbbH7mf2i&#10;lVcUaQ+DyE8rKAGeeHaVVZ11AmKFHpCDJvuIM1ngLGdo5yZ8RXZpxzrrjOumoBwrhLp60FdJpGmF&#10;ypVY3wJTt0LZZ4i7AvxXGskDg15l3fYcoPQVvqtbAFyKNmTIsnVZe2QwmBU2UH9G0Bsx7lI5PkCl&#10;HuFQgD4in/LIo/TD+QAFiuXKiDPF3MWlTtdX1EO3ttHngshL8aqnLCIwgNn2pHm2nK+hU+DSP9Yf&#10;mAXMZobrRECe80Ui66PqlCX44CjD6cpwXuW1wtyYwEiFURPnW8KtroKtZ6ms5qUQC43qt4YRusvV&#10;dMVhrNAS0XTKq7Nklmm6Bs3iKMuqYmJsLEZPn4re3t7o6euP9o5uX4XLu9NzIAlbfnWkl3Arr3Jz&#10;V3tznds+D781z0CwRM/DaaTzw7ckCJo4+PPryLjLtKRXIJyiquUvpMwRq1euirVr1saGdRtj3br1&#10;chvs1mgFtnr9hujt5/4xKal0yI9L2dDJYXQ465SycrbCBYEcCFWdUzac2/m9ZAwApcGTlduOQYEh&#10;yTiA7/M/9eMNN90UHarviSd2xdjouM/VeN0ST2n44XwZN984K17y0FmDSOUwvPxvqvsGQRTI+82Q&#10;nbY+ZydiamIy2rtWF6mnIZttbHczLcsrfnZK29RRpbNKYYDlAHZhxwEMSLZBSaaTCBl2VFDbCrSG&#10;FwL0EYOZdNJZRwtfaTAF+oE+8nS6eHEI3Bb98UUQM5LGbiEAvz79Ao7Ht1A5psDVlVvqPnVAL2sl&#10;7DTFGxeXjJv02jo0IbV3+HVXKq5tdpZ1AVVinkSjGnloKtHpjouGP7SXEvJJd7tE0FilzlZQVXOh&#10;KgeNs1O8umoE5qbRMBEtvtNgxnklXOKZl2nmsuQBiQOdpqGrRiZxkUoRgB3pctTrMotifHwqBk9p&#10;OaytyMpVK90hdDwDkHu/XI8+STeLz3HGmJtG4oVWtBUUWzDfH3zaVWA+Timd4YpGkHyCNTzfecC2&#10;yLeR7lKFjAs7vBCgbF5paGWUCpxPDHRo5dXeKSef0hgq6sqr1PhavcsAIRdmZw798z41VgkyqsI9&#10;t5gtbB4u25AxSFQfAJ9enenDBSGvGDCmAq/0pLy8E+7qa6+OcRk4zupqs1RCRm84RoYH5Ya0Yh/0&#10;69DHR4b8Vt8ZLghY+1lxQFNhwEqzOJYumrTBmpltk5FbUXAgnfoJNHQY2akNs5PDTj+n8ot4kYB4&#10;rLqMPBQw/1SbjDqpAYQ9gAuYbvGdLlev0Gb/JTS3b/YsL/PbIJXts34V+gwT8KBk46Bg8wF3DEGp&#10;s0nkPMCw1rPXVl5pc94a05RRraMBsIJX8PHn9O9SrfDLyhvkOgFCA7oEXCPl4FZ+pWXa5omwZO8C&#10;oIoP8Zz6Tv1z20ZNc6Bh2Dwz05nNDnWFhblqWGpaZcaOmsAqcdOrOMUoJZ6xGrRwpNuHtRKuzrQK&#10;Hy5spx/xikE7fGQwnn7qYJyZmo7+5cvmCJvBm4YbOpk+x1GjqmxhpSW/xhEwPLfmzXXfKw9XQbHz&#10;8uDNctJHCZZVQU7X8MA3SqPsBZ3xF4bxyYmY4GbamfL/CGialSWNTb3pNi8wIBvuTeO1RO0ycqyO&#10;My4V06Dgvxp4TEqrIeGlvkTexqM2gWvDJkJecUHQr3kvugCyIAdN3jpw2RWXa9vcFcMyYMeOHYoT&#10;Rw/HscOH4tTxI3FSbnDgWAydPh6DgyeEcypOD56MMW1DJ9Wm6ampNK5Uk+NLfMmdU/74SCzpWKGV&#10;RD4+xrDILRdGOvnwVkurP94afG5Rh9rbJ/x2pzFgWdEyRlTS5TA4tR1EcwVWodm+9EudAmSjRJcB&#10;6gA1nRJuUmrGwcchUxLAtRFTIlVkPXLKa4RxNZg/5wF0fNFBYfcb/BmKbEwr43W1ht66XGlEYqTu&#10;JT8Ko9eMfRlc30Ii+VXszC+04ZeSmSkoYTm6Kg11wpxJjMoYn/rkyxmaMDcmaJ4Lsc1BAXE5O+M3&#10;jV4OSNIbhqeAGwPj38O5jMvr25Lu8vhm2plz4tCuilEdwmc3cuzYcBw8NBCL1Uk92q66kPPTyKlK&#10;T+i1nLceck4qbZrLh5yFSBrx9NNQVlfw5riW/PppTbuga8q1ytSuhYY8+XKW8by6FnB10C4EPAc6&#10;Pjbqf0makVExtPSdtIjqrPSs1swX21UGuA2etrDFccXTio68pCfgpNFjBZcGtA4CaABUQT1VaRk0&#10;GEAMHIaE/rrlWbfE5OSUDQoXBripmL7kaiN1dHbyDjkMbg7IbHOGcwCmnuUkp1X9uZGYUJs7ejcn&#10;r4C8yhvGifq9JYKeBiTPxZKfW16LRY3IVZGwnCaJqW4yko7lp3Cr/LO9ORChUetMXNIyThgyTndx&#10;0hMHBxqhnDRY72Q5hxXE1ZWT9cSZjgoUE93MXQCgrTL1DBOeki9WZEkEvsABkDMkwcl2COTVLaRx&#10;qZJ0FfebmRXwroG+Ia1MsPDM+Ey5UgbdUMw6SV9k3Py4vrKdh74cYfMBTy0wNwZIcBQWZstFgVQS&#10;GwoMoOJVkehEKq/5zfSmy4bOc2Y8XSsoZQ5eVdIGbk1vSWO1wOHz9CxKtTQ2rFkVvb090d7Onezi&#10;wVVYPPnaa9NxZS6vQhau88wEaRKo86m/1G3uMjtXdbiMexYp4e/lsk5cbU+GK9T0/6vzJ2WQBefS&#10;IW6XPwvC2OhojI6OxNCQtn4jwzJ2PPzOGVtzhuTqJYbHFxt8+wRvltC200pGnagMRqeckfG6+aVd&#10;Ci+JmclBKXM+ZG0dkZz9CJJoZzuoIVcCGVa98jGYQjXnF2+/KLZctNkrAKC2sQ6qhvGzoc1VI6tQ&#10;LpbAD3phgyiaS2JUxnpIBn1R9K+8yGd35DtPOB2c8yne0dEeHZ1y7Uv9Zyu8jJMzSdI6tbLs7umO&#10;jq48F6RclUUyVnwB/CnLvJJBjzmodPOOYtY8BRM/4258gWxzrQMfPScso+CBTVhlFa51OiULqA/Q&#10;/IzTl/g1byGoOQ2cBo+FHjpRVrRpcJzscqR5ghIuedkeSFR83ieHn7TIXqoxmys8JiJsjDL4MQ08&#10;lKGGXUwBysITggCXvGzX/FtIzvu3rq9//q/1WxmzNwdyAEDQnityZSpTSjXKJelWWgWXwvJd1nkZ&#10;NsjL1ExPYZWMkgZUIeKPjU/GY4/vijtvvyOGTx6PK7duiXU7L4sdl18eG9d2x6qukzGlLczpyZVx&#10;bsky8ZptcHmHUkgNHgoQdX4iedZx4jzIcgWp8JlQ01pw8msw/SLI+XXPB2SSg4RCfCuV7wXINeKt&#10;P/qLJT4Xnn3DVao/BwGBNoyBDYKMBXXpw5MKVIUC1smmrmS5RyxXVlIq0ZhlBSQlfcXzNsZrX7Qx&#10;br9rf3z660eldHAL0+U9bqbNlog4hpOzO9WPYfIzq1UW2d63vOFlccm2LT4/pHxdzaVUcqBhcLhp&#10;2A0WgPvxT38lTp4a9OCn3E/+yEvjqh3t8dnP3RVf/PZp0YCl5kRMUcop6DYCrGIZnE7EU1swjBi/&#10;Sy/dEc991g2xdfPmsmI917ifrcoO3hq09KGuXHHkYT5nxaavQQ5uo+UqwlBzmTLIjVdo+AxVdJq3&#10;vUAz6Wb9hZ5cU8c4EwU/z9xuevHrnd4Kex+53W1EZkAtm4YLXcl7CfMIIytrrQffix3xTLYR1J/w&#10;wxtjHr7r8/H1226N577szXHdTc8VXtIGFx++oNPkOdtLP5ic4knNwQTh8uboKm/6Z8d1LymZVE9q&#10;C3zji39TCMxlvPpAjScIjzOWEjNQNgP5K6+uDhplwcG5MqL8ONmCzHJz602J0thMxyGYO+/6bnz0&#10;7z8fizSbA6dOnozenq645spL48fe9drYuXEmRsbGYnBqlfq4TxhJ/zyAnxJkADZjLaCkbDl5lflG&#10;qJlsgPcS/P8Irru1bKU5L83GY0EQBePKSLx3YSP33nd8f/DmB+riX+ebrynX9t8KowEOEck5h4bq&#10;klai4KQxG8uTnys7zthmtJq+6eo18doXro6HHt4nYzJq3CpP6DGIbDyTdNIlXR5KLiSvxEgA7yXP&#10;vzauvHSbB7V5VToXP1jFQQMdwMjlKjQHBf8R+jef+EocO3HadXd2LIn3/5tXxJLZE/EPn98Tdz9y&#10;XCsI9AchpayqrvnM0PyKtuq3DOQY+ORNz8zGwOBQ7D9wMLq72+N1r3xJvPXNb4j1G9bHM7uecTt4&#10;0gNZtmk12N7GH+skv2ckHz5LFV65YplW0mO+EwCVt2xUuPLR1HvamHm0DX5r3AIQMMFUoFylYaMG&#10;+/5hC8kZq7aH+ixk5PY9eofLIlNDqSNpJm0+yCXrL2nk049Kw3DbSDK4sWJmQ0auozO++63Pxde/&#10;+qV4/qt+MK6/4TlJU9lcIadOG7RCD2jUAT1w4YtJkC9Jyq9tRcZMNKzGd1z/PYzct/75Y26EldJU&#10;sgITaknHNRuZFrQJzXySk7FmOomJTbzVd5ZxKr2mT4McaqR5RjkzG7fedmd85G8+EytW5hXVwcFB&#10;D4QtG9dKsd8ZV2xbFMPDY17JLVqSRs7CgSloJjkopy8atW0GJde8+eDiysLn8Z8GFuVtwf8/wveo&#10;60LgPtFnDs+ClNO5ePOP/EImzINPfPgPGFk2OmzBlq1Y7iurzISVA/+PwtJ201osw9Oh7RqruoqA&#10;l9WKC9HhMzU+EIMHv64t8GBsufIHoq2j18bBchIu6L4Qodme/sptWw5yxxkkvN1CgKE4uG9XjAwN&#10;yDBw2J/9TlvZ1trwqQyrOwZ6bsdCxvZMbN1+tbaY/A+rcM8NxtjAfXFgz57YeMUPatspw6Jyra4O&#10;3KxZv/4S00pwBkOOcZenJAblM3v2xyc/+4X44q23+VG01atWxa7d+6Onqz16u7u8vRW3ptnetiT6&#10;+3o1+faKwNm4bLu24GrPLtH48X/5nrjx+mt9HABtKoGf2p/JH+3OOJBGLsOMT269QS42FEWu0DEN&#10;BfHrmWddFS1k5A48/u3Eo7zKUAX1J2MpJ6fJ1T6tvMKfj3eoy3zkVh5YZIPfHvd/87Mycl+WkfuB&#10;uOlmnlXOt44kZLvhDxo+ViJuGqUnmBxLmLyqi159Kk69nZ0dsb1lJce0MAfMrBhFYHYlTHqrI63i&#10;Z8OI03y5Eq7pDafqvO3xvrumUaYFR/Qoe36dhXoDr+k6Ozs9M05OTMTE+ISUlftwFmmG7Lai0WF8&#10;eOtBXdJWZ2lllaLVrA+ovvMy1ALC0y8kCGDP6kWMbL/cPHoVFkprgJJrvh2f1vgCrpapMDe/JC4A&#10;vHqaPyaZmpqO8YlJrypY8Y6Ojys+4QP/ycnpmJic9Mswx8fGjTMh3KnpaV/F5BiA8jw0j+zBO7uo&#10;PRa390p3zsXQ6SPKm/HKCtzJQst1jY6qzyZjXOVcHxdAjJc8cesKPttn9Z4aZtVOZXb/0Van2KGS&#10;2AGnaaC6TtHg9pbpiSMxMnAs2nsu0oq/WzyIf/EC31nPlLe7vAXD+ErDcCQ/Gea9afw/AatN2nbZ&#10;JRfHr//yz8Yn/vpP4xd+7l/HdddeG696xUviec97Xlxy2eUxNol8tb3WCllFY+um9bFt6wafMa7Z&#10;tCW2X3plHD4+HLv3HbbBpg21H2v/1XCrgaP9NUYet+YwXrzaUU7dCZFnHReyRwDlFE7aRjkPWhcs&#10;rh8aRDAipBUBY4i4cTu3wGUsFWisAkkHnbLmCbxcPbMISWPK6i3bmkaYfs46hGy6BIG88FPqKvUR&#10;5kM5wtUutcJ5KW5YgRTGPFcYqq4Vj+W4fQ1yW1jSwbfBykGviGqthg4c5RWDVqE2er7Tj/MJ0xjw&#10;mLGPHD0eEww0DVqUkCuFDMxRDUoGEgawST0FY798TFtQcRr1tYRbL36kc26zkKAaOhLBqZlzyzUL&#10;zE+f7xKpenPTW+PzXYX58QuCUKocfGFAcqUPSQc84cgBVmyvlugDrcZYkTk/kbkKe+6c0pYu82H9&#10;1OhR56Hk6ABlWicawigvNxZjXKysrFJq+0R/aX0+VDwqkd9krfCX7axhYTFQyqBykXNjcWb6VIxo&#10;Nd+75iqnswpB/dFBBp4PvANDA69ZQ5WJdVngZAyJAgxUVncY/JVaAb/tza+N3/mNX4j/+Qe/Gf/r&#10;v38g/scf/Fa8++1vjhc++4b4we9/dbzvve+Md77zh+JH3/ueeP8v/9t434++O174gudo63g2uro6&#10;rTvUWcHtQEYOk94c7G5vkXc1KIkLdsq1GkXkCJCWdJK2UReAM8IDwf0NTfc1OZKDfyUXtZ0LStRd&#10;DU9ehKv06Y8MU0/KMyvEkJGFYWaigirZuPy/EmUmagJR+DBu4lWD5vrdj/CZciDu45QWSM1tASt4&#10;GdCtvh0GSfHqanojbiVWvEGjiEVhReynKzQILyUv810/n0LPsZJOPi8BSCNCDkmLbMie1pKfJnKm&#10;VP+JGyGMDI/6+Uw/J1foAZUmfiv9xGmBRlr6c/ABJzfTcefUFvootwuIn8Ei33ktdPi0+iUMzEkr&#10;rmQZ5scXAmgknNfFDWBwdWkVzFVFVitDQyMxNDgaw4MjMTwyEmOs3LSqs9MKb0Srr7GRXM1xVZaV&#10;np824KP2srXkaQS2vJ29672CmZo4KcWbdZhtMI5/vOfMihV4V7fS25dq+0hYK+8OrnDydEOb0zoV&#10;9/mcBgd1oOUMvLrtQhY2oGoPLrdQ4GaefrTFORZjQzK2bWujZ9k6lWNrJ6PGob/wqq6il75Saz7b&#10;84otr+8WmTQatFQkCSsx34emOuVPTLAa1EpQDl7/6q//Trx3xM/8zE/ED739rfHWt74xrrv+mli3&#10;fp2v5rIaPD1w2rfvLFvWb2NPXxW1aYBrdSKhDM93bmfJI8y2vuKbVwFtVDYhEhtlzgMlNw2ceBKe&#10;x6mMmP+UG9nLwHE0YzFIItXoYPww1vUOBstUJNMMprNRFq28Ms22mrJUU8aJfkRFISLpGnYEYiWP&#10;+mq9yNKohQf4a4XzzuTu/uonjFyBChkwrthffZTvnQO10iBm47lkDKRY4ZI7Yv712YdjMKRfpIAo&#10;CPOx8tIpCre6QgYBwxNXsvYcOBR/+Mcfid17D0dvX7/LDo8Mm6+VUp73vfOV8c43XhXHT5yO4yPL&#10;NV30Bq/aWWi1qJ+sQPQJU2eF5LcFHJmTInxhlaRa1nRboHQXrcyE7wHQmFO+FplL8nsCNL7/h3++&#10;xObCz/34O60onGfd99CjcezogA2PFVed4ht9JScUctWy5TZCvi9Ocqdf6RAbC01UyJN+HR0d1pZs&#10;S7z8xbfE6u4DcXZWW96ll8WS9pXR090Vjz/xVHzn/gdNswJ9zSD0lUm1EZ02XdFkS3nxljVx+Y5N&#10;IHpbN6uVOjznFk9sqA1LOUfUAKy3wHA1dfO264V3JmZGH4rDe56K5ZtfGl3LNmqm5/nVvJIKz6ym&#10;2IpyzAFtD1Y+kl2+eOBcbNiwjpq8xWdn4NWfJMXK1i8JkMHEGDDwMZA//OM/F+/USu41r3yJV3uo&#10;AzLN3pcaSmb33/9o/Nwv/UZ86A8/4Itk/IsV+VV3av97eyfC1pnMauDkgX3ZriqOD9AGZFjQGwYh&#10;9SmvYt74ovPP5PY/fqd5TQkgcuFLWJTF8YSLGi16yCV1IHdmkofPTHMHR7pr8qSTdDqkP/fe9un4&#10;1je+FC993Tvjqmtvdp7bJ1xkDx711HYArlf9ZFsi3LwtKfFwrpv2K8/4clc/97UOA+cZuXu++kn7&#10;bmTJmjMoTZzGJTFaUq/QJT64QA2XdFqcGQ26+BlO342Q7yWtqoB5SUBdQl4phyNdrk2z7InjA/Gh&#10;P/toPPDQ49Hbv9ydPqKBRsesXbUyfvzdr423vnZHHDs2GEdP92k12GVFRCjVMZhypkZRs3PgqtV3&#10;nS1Q85KnksAPeuwk/VCmJZ+gq8lo8ZuyzZqzbO3ECnPwWvIsI8F83ELK6W98989lZB7093Vb2c9o&#10;JeKDa1mXizZv5M3hcfzkKV9F5FXmfX29sWblMq3AtNrq6k1DWOrFUFAHE8+xE9oSasU3OTkek2MT&#10;mmCeG299/fXxic/eE7//Z99wfZfu3OYLQ7v3HvDRQnd3TyzvXxarVi6PtetWe9XNP6tzFZCLHtx+&#10;suPi9fGCZ1+j1R1vG1liw8c9kIRT6WXkiuGlPXQCf3n3139/Wxw+rBVcTGriG5cx7ktjxsBjFYac&#10;hY0OUI46WdnSlpOnB1QPZ3P8mfJMvObVL403fN+rYuf2bXHkyKE4cOhIjKuNK5YvV7uWxZO7dsXQ&#10;8LDPgFdL7z78lx+P73/9q+L5z3u228SqrkM8c/gOdHd3xpe+/K34jQ/8Qfzln//32LJxvbe/DVB3&#10;Vj3A0cZ6loXoMVqs/niXHO3J503RZQx/6gJb8Dy7TAfkGENJI2544evst8L+x+9wn1JJrqDEg+Rj&#10;o6b6z/m4YtZvp7FxXco7Atts8HnbL8cL1ER1PMrn8uZrsWTTFXff9qm4/Ru3xste/y4ZuVuUC03s&#10;CYZM+Kq38lrbTpwbym3o4MFtSByA/qtAOhPc9S98Q0kRHSU2sQX3fPVTJpxQhUNFCEbpWgW5gIJk&#10;eflZSPDrOMWzmAcONBpOHwahQ2a4lJWPhc4lsuioQeDBivOUnjSUrTTP/grsenpP/PlHPi6lO+EH&#10;8ie0tRoeHvQqhIH5nre/JH7ojVfIyI3E4YHeOMuzhyLC+QvCYVWSZ4nJdl3eVwFXWdivYTAzmPxn&#10;EzKfcEsSDDsMXgGKluKGVnoGUEu8ymc+NPvo/wIq/oZ3/5sSmQuveIGUTPS5ORNgoPiKWDX0Kouf&#10;AwUM/bSEkRUDj3ZnG87Fvv0HY4sMJfHtm5fFT777phgenYj/8iffjJOD077BFprM2gwm3yC8eKn7&#10;15NbaZbbrTCrrOuvuiR+6AdfLQPEA/ncVnLGBhAjRxmv5NTflLGxEh8TE1Nx9z33x43Xro/9zzwZ&#10;f/Dhu+PUIM+18nbhGa++fJOw+j5f5pnbPJ6ZRbbjKs9FB7bkXLwYHZ+M5ct6tUrdpNXqaJwcGIrT&#10;2tp3ti+Jbm2rzYfqpz0TMo4YG+h3dea2u1ermGX9fcX1xkoZdW5v+c79j8RffOj3Y8umDanzqrv2&#10;OeEax9U+J2z52eDQdyVPfZdPozDoFReZ+rxwEzCWcjLyN774fCO3+9FvNephjCUv1M+4VH/L4PO+&#10;Rv8pt/J4GoS2YsSWchVe2N7VmV8TMR/Q4hjjrts+KSP35XjF9/9wruTghdWhgD7xBQml1bbXMPX7&#10;LJcJSnhzn4OufKa94XjlWS97i+PAeUbuO1//jP3a0GYlKWh/4FsOjJpuKEwpwWk2GC3USav0gFTQ&#10;ZnnvpUsYZTWNgkvY5VXGs72UfFKK95l//HL87Sc+79scOJPjKtn4xKgFulSNf/kLL41f//nXxMmT&#10;E3FooEd8ayZ1HRKi+OPueD+nCa987VFnjSPs6juQfgMUNstJE+f3ael7xjOzFN8DMA1JhYJSSlwY&#10;qgxaZdEK5lVf8puQPNe0N/yLhY3cx//8vxgHLIx9/7K+6O7plSHqcly9IyKSN88aqg2p9EkXA4Nz&#10;H0vOcMam4xd+5Tfj3/38v4pNG9f5fGrsxHdi8ZnjMRNro3fdTSpLH1cdwCilXPBR1sp3tpmcczE2&#10;OhRDpw9Hj4wFqzx0o9YPMKhyC5n6hB5xW8LFF/XExMAzMTC2IsYXbZXR0sAUYFyhQZ2sRtCnP//I&#10;x7ySeO+73x4T0iHLxU4cCI97y1ghTIlusp55vu3DVHOLtUSZrGbvuPPO6OpY6tUtZ3XWVxnNThnq&#10;NauW+5amozJyGMvf/8D746Uver5WjXmvWG1/7XcqpEp8esv8iFdeV8/79rzi9f9UqH76pBgnj0Ur&#10;R/EkH9rriNz1L3iN/Lmw+7Fi5Nyoqnc5VvHRW+R0Zra8bp41HMZVPCTM5VlcOJ8Y57LsFL/59S/H&#10;q970nrjyGvRBGJKtakl6og2NZAH6JVzaw0TgdqmfAfhqNXL05eDQUDz3lW9zHDjPyD3wrX90ARyF&#10;G+cBrgSWM091C2AN5pIhC1F5bhy+uDNuiVefj7+EnY4vht0pAHXl1ZsK0EKprWhSGpRpbGIivv7N&#10;u+MTn/6iBsKYD73Jn9ZswyDlXqU3v+6m+NfveZ6UbTQOnOxRW5ipIZgrQdroCybao9UtK87NAxxQ&#10;W5SH8lTlcwOcmUvlLJFpbqEaxNs9AN7cSgPJrYCytILjlYR+Uq7zkBYA45nHVqgJKq96L2TkPvYn&#10;v+v+QgaU6V/er+1pv7cVXZokEBRbSjjJf6gvbVU6vPlxLrYoMoLURf4vvf+348f+5bvj0kt2+PaU&#10;2cnTMXnynpg9qwG+4oboWb5FLOXWmNYxWDF68MlAhXVkR763SQqPj5yOw/uf8gUJ6sNQUhcKDYDv&#10;LoEHlamrnOU9IzF8eijWXfZGnxf5jScaJO4/iybli+H59d/6A1iI3/mtX/EFl5yUyiqBAVWMg9vO&#10;OGDAoe9FR+kHdIQ770+eOhW3f/M2b5FXrlrv80Lu4WTFyCqyt1fb5tlz8bv/9X96i/u/P/QHvkLr&#10;VTECsGSa/KF3TqNu0vRlC829eRwzdGg1xfmbL9CofC0HtAQLr5lAG65/YfPcqsLeJ+60by5ARVQq&#10;x8op9T7jaACyBImVHOfu1iPwS0HjeUwRy5uBv/3lv49vfeO2ePWb32sjJ2zrQLar6L3kSl2lukIv&#10;J8I0cuKFtCKP6qifSfDw0WPx0je822WA1NoWANFCdQ3llgI+pVKMC4q0VDh8WoGKwKUc4HLGybSk&#10;UZzrSTzn8y158G/DwzJY8eRpURw8eDS+8IWvxV9/9FPxkf/zifjUp78Ue/YeFE/Uy381TksIGkAK&#10;c58TW6NtWzf6HIQ/tGVlwdaDAWAjauGI7wYfgBmxMz+iln7BUQGUMcclwk8lJ5SO32yL379mxXOC&#10;aTRoQU7hDAhsRFvSq98AyYWyLY78NHAZbrpM8g/xC4BftSRZsBrBMHCe6RWC3IwcKx5k7wNstbWu&#10;urz69kBn25ADHVFg9LhiOzIymmnCX9y2LBZ3bg5ehz419ERMTYwoLxXWZdTulGNuQ1HirCt5QdDU&#10;j86ZJh/lW4aUczgVn3RcHcwDA6dj+ZYXiK/y94asKKRXbIGtf3LIz3927IZpG6iyZ5WIY/vEpMkt&#10;SdPiBaPNGd008RLm5aH4zfsKyY/Yd+h4bFjTE+vX9sdNN1wX111zTVx/7dVx8403xmWX7Ixrr7ki&#10;1q9bExvXr/e5HhM3fZArLbot+9iGo+gU/Hl7KmbZlmI0eEEBbeLIJeUIXnpGFNR009SHaANlHnCO&#10;RinrVylnAyrjkYsCOVaL6mvkJ0Z810NWBX7WCdRbygygEDTNQtfXKCT7FpzSw4pkP9Y+xeVuq+DT&#10;d0nGQJrx9OH+zVaYa6UKYNgs3AZT6UOIdBROETeaT+aTVA0CkMKsZTwz4zAaVNuSZ7+WlQOoNePw&#10;sigOHT4WH/nLf4i//bvPxncfeCTuvue78YVbvxX3fOdhHwDTES5FpTRWHoZuVAMOOgxK3/yq5X29&#10;QdQDSYJMx4CVYKkYoEzxG2KCbgaKX9ruWMqn8t8KjXR/a7jE7fQjqFWbWk1rweWH4djILzjzobW+&#10;SnNBUGb2mYIyJmz1eVh/ePC0bxEZmxjX1mvUt48Myyc8PNp0rEJ4nfXoCK8T1/ZFA6SrqyOGBgf9&#10;hpPBwYEYHR6MRW2bYuYsd/ufifGBR2NsWLSHR2NscDgmtG2bGB0XjRG/EYUtJVtDwH9CZEPS8uJN&#10;fgn76l7ezmADh3Fg5gE0EOjbvrU3RUfPGp8f+Z133PCLX4yUb+yVEXP7RZl6fY+V6CBZnHPKMhuZ&#10;VmMKoP8eVopztZgtKcaAifbrdzwYG7ZcoQm2N8bGJ+LUaclCuw1u1clzvhmt+AZ8w7oNiMYBdDzh&#10;SE8xeEDuIIpj3DHQhQfPGDp2LKzg6tjLMnL8CCqvuUqUL8/tKOnzwVtRZCSZu23FqJJuI6JijFUS&#10;PenCU4GkWH4lw1yhpSwTHz7oo2yPdVnolUfWC6bsPPlqKzxUGSRaDUMny2UcQklrXLrXCk0OG5AF&#10;MWR0oii4Ehuq4irYACmfm/hwS2VoEECecyH42rwsX0gbhzRaDU7jU8Mulw4FmJ4+E7ff/p14atee&#10;eNc73hy/8os/Ff/6p94TL3j+LT6DwEjRODpQuwA7BDiu2fHUwKDo0FEIjBk/lXKuS+Hg81NnEMok&#10;G5QlTKQkFdf8TR+Y244mOE6Sk0ue4yUMULbGa7g4J9uVfMB5NTi3zvnx+XBaBgpD5fvftEUblzHj&#10;zST+Q5uTJ2NkcMhuaHgohod4UaWMmoxgfWvJiP++UDRs6GSkJsZ8X9vxEyc1SKeDt5oMDSlP/vSi&#10;TerHiOXdY3F2YrefnhjnyYrxUQ18noKYlDEYc5pXkx7k7pA0cAwWjI3P9FjxYOSUVwYShoV+o70M&#10;TNJ5B9wi5XHMoXnbump8OY4SzsqYgMsEaCOoOjG4HH2MYIgtj3Gf/Z5VvrdnEjYrVFZvY5MTnhhs&#10;OIuD3tTktOpaopVWl3iSYRedGRk22kZZLkjw1Acr3lWrV5ovJnJ0HSdNlAzOmicmZIwxPKKb9uHC&#10;/Yqxw7jZNCg7DSU6TjtTHkYXpK7XODuyhQDqlMMI+oqm5MeEAU/oGePYtOkfxat+8WvZqxyoWRfx&#10;pOn6RRegCHTozmqcXQ4ixYjjsqmmnDQUdMxGr8UWOdM1MNJ972ErnHcm9/C3/9mCTEKk+MdMJGp2&#10;AOQwVmmtcz+cuYnLpXqn1wYUYG9PFNrUwye3JQVBYCNjdrnnqC2OHDke/+2P/kJL/1Xxa+//Wc/C&#10;4D/86JPxO7/3x3H8+Ili7LIU9dHRnR1t8Y433Ry/9NOviqd3n46nD6VC5D1WzLp5YMs2y2/KEE82&#10;wA43XUIqiFIUyg50DviECh51N8vMhVY5LAjIpRmkgMPnQ2JdoJrz4PXv+NclNBeeff0V9n0uJ2Ks&#10;DOCdcN6KQF/k9inTcCg5W8gWTikjfAbvMRk4+nPLlg0a9LMaTNChPyPWrVgSP/We58XmLevirvsO&#10;x199/E4/sZKNRTfyQXtuFeH2IAbi7MxZ/4frW97wAt9nxwUGeELf/OfY6CqruTMz6kfe/dYhozJi&#10;A/GV2x+Pg0dP+8yttskrGrXXHyZZ1YvWfOuOe+J9731PvObV3NfGBQp0KFcjbSqXt6y0uTz1kz6h&#10;VScv54R/znTb2jqiu6MjHnr00fjYxz8Rb3/rG/KGYunm6tVrfWzCs6s9vT2+evuD73xfvPn7vy9+&#10;7EfeaVmJRcvfPMIBxpv2lXTAxkFhxk7z0B1kkChDu2r59OGP9rYCk8INLzr/6uqex75VDGTWSynk&#10;0Hiyhbor3UKzRiuP5sU1kpEy5mdpW3vcdes/xLfv+Hq86i15JufVM+NfAF30ygZUdRFOw6jC+jJB&#10;1PaRTn2NpxuUxtManNt+84474id+/rczXXCekXv07i83CAEM+tIUE0KwBPMgMtXXMwYfBKCPZx7h&#10;UhbmyAcYCGwvfJhNYddDfio69VRrD30MD7hf/+Zd8aE//eu45ebr4hd+7sektB0WzsOPPBkf/OOP&#10;xP4DPPsnBYSXwjf1d0ox3/nmW+IX/tWr4smnT8bTB9P6o3S+o12Oy96cHXgQiCV4Bge+K//mlRv3&#10;BKXLGlBn0UYHCwjzQRatME/U50NLdi3rndIcoJ7WutIHfy5nCdR5ISP3V//zt736qIOK2yf6li33&#10;hQcGJ/LJCzLlfisGFn0rn4lmcnpSKxpejR7R3dlt41RvYeAZUIzFlHD8/KkMEiv8TasXazV3LJYv&#10;645Hdw3E6fGVEnS3jAWrIlZAPMyuukWLMIrbtuRMrOoal7EJXzXnwN0rH+Gh5Bw9YNSW0JcycjxJ&#10;gN7sP34mTo9Mqx3wxJnf2fLMaq6+aDVTFAb18ssvjWfdfIMHHFtAgLbhKNspulw4sG4IkNkY9wNO&#10;TvqfzKDVIb3s1urt7u98Nz7xqc/Eq17+Aj/Py8tDKcutJBi61StXCn9J/MZ/+u/xE+/74XjLG7/P&#10;q1n6lbqYSKxn+lrmdowxJZEvuRhPcR9b0Dc2LBoBiqcuKC6VpZzLku5uhhbj82zc9OLmvWQV9mLk&#10;3BphSl5MIpSpimbdtnO1DXmgZ406/CMEf0kTIwrTX7d/4W/jnrtuj9e89X1x+VXXSd6syE3Ck2dG&#10;5Kt9SMHk7PSLbZBHXXaKgw5n1ehzBn7rV26Ln3//7ys14Twj98hdt5pxkt3hUsxESMLMttkYNUrt&#10;c+WCPJQ2B8Yh37chENbHLz3UlzD5QDV+lKleNXgMKs4GedPD7/3+h+LJZ/bFyv7eeK1m2muvvjzG&#10;Jibjzm9/Jx548BErra+qiV93ivjjAere7k4ZuWfHz77vJfH4rpPx1P5UDq7ALNWsm+coedXQyiMe&#10;aHvtyNqBhMnEq7wyAJ0ItIRr2YWgIWo8oViGBbeRNw+8pNenyjlBZWxcK9S8Jk41jpR73Q/9dEbm&#10;wd//xe/ZOIDFQOro6o716zdGuwYrrwfqlLGDP+LcQkLfaMiYNhdxMACzmmy4wteDkWtfGkskU4wi&#10;is0tDtzFz20OGE1PJjKCs1On4uz4E7FyeXucW9wXk7OrY/Zcn2iJW9XBDbnGVZ0ccM/OTMZT9301&#10;li4+65uH+T9YP+EgmaFLXBwY0/a5o7sv2sQHj/Khj9c966Wxes1GH5RjwBEbRgdjilHxoBCv7eKN&#10;PuTmZ2jSt/hsX/N52jO+cs8ztOCi1+Rj6Nlic/6I/DBgXV1dce/9D8XffPxT8e//3U/4T7p5jhr5&#10;dXf1xIi25xNjU/HVb9wZn/78l+KDv//b8YJn32JaVXdwrkP8MtAB6ktjJ+HTt5kM2+7japjJw8TR&#10;NgZ+GoqiDIK6zQcWuhl49yPfMNG8kJH1AtiC5njNevmBV+ohzJVl8NFXUKsdwcEfZW77zF/GAw/c&#10;E69/+0/GpVdc60kTaFw1FY5lAN82jiS4SoyCaVGGcVzlASvVzlDn5z7/hXj/b/0PShhaR4qhdZCz&#10;SsmCWbErFHGcbxz19gYSTYMADg1KRXCWy0LHDBZGM5zGELRcgZVBTxXUI0CB165eFS987o2xY/vW&#10;+Nbt98Qffegv43/9xcfiu488EcuW9bm8/0Vd9FD6NKKLfdNlX1+361BPiGxtk6LU7zoB0vWLoVPA&#10;PDi1CZlmJJgjIREaXrPchcC0+VDPPHznFdeIF59A+ukaV7MariUi/twndjXvAmDZ80kc3wuGMp85&#10;JyOQry6nj/xv+rP812oqI6tsHOdKGAL6FIOHQasXd1gp+UkK8mcxRLzNQ4ZF28rOnjXRvuzGGBhu&#10;i8nRE9G5aH+0x55Ycu6E6p/UCpEVlGhNz8qAaDU4xQUizlqm4vhx/tOBtxjz5pSZGB+XPz4Zo/JH&#10;xiZicEhGREaM24smMcTiw29Q4U0nY+M26qz+eCICXuGZ8zXawHkYessAR7+ZOL2Fl191yPpaHFLD&#10;SOatG+iTBqz0kAthXR1tlokf6ZIMOQPkyvP2bdvipptvjFe+/KUaRlrVauVMXzEx+IUVogovVW4N&#10;DVU/MiZyQk79xeUgF3/yPbaE61W3Al7tzdNpIMdmpTwXTIOmlmxPNqLh80JkU8a5cRhrapdpiTxl&#10;nYdGqT50p2EYBSwsvPpWmtvjNlV7k210QPSyXLUbClIfnnQK64/9sxF3GYULw5Rjdd0KyXELZB0w&#10;qbAa50pI51kfCxkDloy5Yiq0X8qZRgoVS8yZjGKmTYOqAHDQog7Av9AUQIeOwm3ftiV+8d/+RPzS&#10;z/9k/Lt/82O+4PDSFz/PW86VK5fFqlUrPPimNCjqmRw+guRZSx5LQvgMkIHTgx7ErkfKCH+e8Vwr&#10;zcutauUPripfbpnLYTxK2BiZn4GEKvDa7gqmW5QuyWXYrnwqXgkYrwGOi7+5iYnvLPHfyp8HzXld&#10;3IAcvMhLyoq88bUqA5AZAw0lyoNmVtholvI0+OCCMPltMgSmgWxl/PLIoeiQcDwjgyvnt43ILV7a&#10;FR0rro/J2BGnBiZjZuJodLcdipXdh6N76f7oWHIkOpaeis6209G5lD8kPhvT4oG+beM/F6TsHmRy&#10;s2e0CsOQqvopbulg9agVGHVWMA8CZIXxguelXBwogxixdXTmK87Z3nIGx+qLrXOHtqoqqc9i14ec&#10;kA0TMPTymc3UHYALMD093e4LZIKMuQjDhZtJtq8yqtywCm3wyIc68kqeGTty9IGMck4YqgsOiv6k&#10;nmZ96Bs0KJtbPvqnxJ2ROABl4L+hY/OAvNo+6vSzsaKJruTYbxmzomV+FPZ5mfhNI8nYVWeUDiDf&#10;dZKiekklXHnw7k1Bt0eZZhU8uZywwVKiaONTDpxmnnQL+SudCYuVcyuklFqBisW4VwvkEq+VSGOJ&#10;AmmEUpmB7ADNEI5lQ2EGgdh46AMOMx/p+N7CJHExmekANFJh8s56rkCtlDG7+OIt8fzn3xLPvuX6&#10;2LButV9OiNXmMjwXKChDQ5fKIDMT+9yFDhcPXEF8fNfuOHDoWIxppoVj3wqDtFKqctmOyreTwMGX&#10;8/kHYRQQAasNHh21TIsDJAX7Na0qGqCUEkpoLWtHPiiuB5dp5M3HN7WWMsgUOTTzFwZkVvPhjdVZ&#10;bkFzdvbgKkrPfzxw9lRvs8gtCgWz7IyMo1dzWj15tcekwxMfys8nEPIPhXnWklUigxcj1d6j7XH/&#10;zTE8uSmOHp+O06eOx+TIgZgdfzrOjD8eiyYel4V4WhWVQa4tI1tYcSDDzEpfOugm8Notztl4OzH1&#10;5dVZ344hxa/gwcoLBdRu335iOmVQY7SEgx7Bq5+ikExMXvGpWQxnToroB5M9qzifQ8r5GU7pxNTk&#10;eKxfvdyrTgrzyimAZ6rHtb09e3bGV6vZAnMxBf1kkLq/4E/ta0xWIoDBY1VMu+gb2kUZXgqQ48Qc&#10;mmecGSSenvvP6RVEtyU2F0QXvU2DlX3POKffvSAQHdrN+EIGDbpiweUU94VJ+TXeCMt+8GRS2xKe&#10;323ynKtYGV/huP5mk0hJP+coQbPOqvNErRuiM6M+8sWgFoDcXFAlnn5FHhkjTGLMoCgGkIxnQzxI&#10;qER4rUtugDwzBEnTzRx3oNIRIJW4o7JIo5Nz8GUiBpVtx979B+Oz/3hr/O3HPxODA6d9Cf7UyQHN&#10;+IuD11tzoaFdwudPiTs0C3MrAPcooYQ8bL3r6f3xwIOPxYOPPOmLFWPj4zZ0rs810RRaC1tSOvOs&#10;NlTe0msG4FHOwja/REuczwLhBrhoSzpZ89I8LTjMAMCgZnmn6YMcSUrHD99aJl3ts4WAFYofhi+4&#10;dFWdwek3Dw76XTLCx3CgwFAk3/+2pHAtP4ORVD9N+8wrt6wMDFoyw/OihS4rORtT5XMoj3K3d2+M&#10;JT3XxZn262JkenucHFwZx050x9ETXXF6tF8YnAmqd+zyal/VQSZMgAsPbTIcGAW2oZwV8vTLuIwO&#10;t4Ow7bZxZRAuYvCmXtFO+OUWD1YCyABAFzDe8E6YVS5XVN0u0aA8/NB2JA9txsvQyGScHp7wbTm7&#10;ntoVu595xmd3DD5WdDPTk1q9Dnj7ymrRV1b5SJ4MBTsZsCrXCqrOMmDYuG9IEOTOysFGGfKQk8dY&#10;SXeairhck+wcgH/TkG88felz+q768ACOFxQaa/zhVYVaP0B52uLVpL5c0Z2amiBoow4TFR/celsL&#10;+uZ0xp9BddHf5Bf8ZrmCD9/yeTSOPm2FJncFWDpWYeRAzwrNJ9wJmpVkHkYCyEZhNLhsntY6hZwM&#10;gAvwi9KAT5ob7PoULkI2LaVDj/u2Hnzw4fjc5/45Pv2ZL8Tu3Xv8IP7AidP+82Fehjirxi2W0tMg&#10;lJhBxAUJ6ABcsj9w6Gjs2r0v7nvgkfjm7XfH3fc+KMN5yLicOVBvdfopQjX3plHBODWt4ALwmoaH&#10;dqSftJzdiH8vV4Eg8m0UFszBRQGM05JWnH4Sv5S5EGAQ6tVQ95to+oxJssD5Ag3/UaAtHK5u45Yy&#10;mSje3dmp1Ui7743r6ezyoXyWzW0NLum0+eokK8cOl9HgZuWjfNJ8y4jq4S0dHZ290d23ITr6t0fn&#10;8suie+VV0dl/mdrLlrEYXphXsxhsAKsbn6+pH/lnfHBYlaHetMvbLhkvbgaelk7Q39V4V2OBnDBu&#10;nCfi25ApDx7BrcCKdGJqXNvhKTuMIGA80cEx+S5f3h87dm6LnZde4ueBh4ZGY+/e/fH0rl1x9Mgx&#10;30TN213gAZpehVpXaz+KZpv41xjAiIFHGg68uW+5zm0zYwwEGxUoGbngexxmGh+ODhaGWr9wrH8V&#10;MceknWLZDyUuZ3zqbwDlVQbssgM0X/LRD1YOxKv8SxGYVVrWAcADjhTYOQfj2SxPjua1GEPq4A3X&#10;PD3SCq1cNQAhAM0GsETNhqfAs0Ep06yEtJxRaoWktazs1Chm2BSE8HgLiPJsKPUhPRucwkAQKOoz&#10;T++JL/3zbfHJT/5j3HXXvTE6POwZk7ONs5qtPaOqHLi4Gkfx0U1WagiEmX2Cw+mhMW0jBuKZPQdk&#10;5B6I275+R9z33YelhMONVY0YS1fkAGSHl/aC4y8/6TyTZGIzH/8CUOm0umY6gk1H8kJ4FZQyN4/s&#10;eWUuBPQPjhu3vXUXsPphheRjBfcJSlVWu/Q9vtLpL14oaUOovuI2DIwUOlDj4FAOw5hv+pDRsyHj&#10;RZlKa2+3weOqJH/116GVDcaTv/vjkTyOHbhKvoj/SxUttabRJm9B3bQcSOp9x7mBldtW4HNkZMR/&#10;Ts1tHfnGEdqKMUr5YGBt5FWQcOtER31uo8rgbIxbbyGRjNAzgDEC7Vqepxl6e3q8OuxSW9esWRVX&#10;Xnl5XH7FFdEpI37vfQ/H7d++z6+XQu6I2HoPPQXQVw0VWmuZs732fYMYB6WZh9Kt1E2xPI9OY8JY&#10;zLykAz36mcwc08InYwGAf8Dt91hPh5Qp6E2eKsx609ACllv15eABHBgl7uoUteHDl7wSL+VJtlf9&#10;jCNFEg9eWTFjxI1mHkxLjhpt4GCNPNGi79GBVsgaWqDROA/qZKgy2qhIQJg0yFfB4eio2vl1BvIA&#10;KYKnSgutEiv0PahKGkqFRb7vvu/GZz/7hbjttm/GXq3Axka0YsNKM4NZH0qlOEDlm3wlaYeV76U7&#10;R0RKpGPGx6fi9MCwVoX74vY774k77rrPT0fAayqYybm8aZTwHChRJxec+VDLz3cLgXLSt1dxzsc1&#10;DT4gtmSTJul60BYi3xsqmoTiQaKGz5ZVzPQsZ3M8YiRf28/6hMCsBi53/5PuvlZHeAvjyYUtTZaH&#10;Dk89QAM8VkM+q/NElB3hiwbCIx2oeoGuYPhyJZs80i9MfqlriVN1FARw6WNW8awcwTusFRNHEvki&#10;UOGp73MQUT71kjfVpGHON9vYGBY+PAEQlyNuI832TGFxobqRGTufXPFBY3py0v/Qv2rlMsdJxzjS&#10;Tl7JtH792njOc2/S6q4r+G9g2owMG+BBK9rIR3KiHW636qRKeGguMpJPy0Rtl6BNguJuY3VKy/fo&#10;YQaV7/Tzhr4B/LpYwWGMXI8cbScO+GIU/aZ+rSvd/KUJ6gsx0agfpw9pbpM+8IQz7+It0xIXoM3E&#10;/VVa4uXqu6AoK2ukPjv1F7s3zg9b4byWWlkoW5WhEKyVVIcVt9IWBa3M4cMIOLBRw2n8KNvsUMXs&#10;MyxRXFYU3IvEluPub98bX/j8rfHYo4/H8OCQthrTmkXUSOgXR5xaF4nuGbar0CJdicZRLkpNHzCg&#10;VEk5bsxyDDjumzp14lTcr9XcXVrZ8aA1Z02FtQUh29YEt7wkpcyKLOpnflprvCWsrBKej++suVAS&#10;nN+M2FWa1V0IUmHUVuOlKtRzHF9gkMHyVs8GS0qNTtPv4KjfjSefPFaAxOvWMcvk9o/tGBc1jI8B&#10;5NxLW8Zp9TNbSMJsNX24rbI2qBhCQa2bHkPu3IdG3547mzzTPNIzjdsHJjwgOZ7g9o3d2iLSOXzg&#10;MbehSZ+LILmSSp3GIEEwVSR11UOtoc/IrEzGRK1bkoMNXS2PMWiLgwf2x+FDh53e1d1lfGSFzD1Z&#10;yPFuOS5CmC+3kY9Q4cGOMuJVicjByuvuqgaOcI4xHHWj57BKGajR+zkWlO1Ylsmazocco9n+pJv0&#10;MdhQoJzT1VYvXHD65qou5YDcLCPlNfUP+fCWkHIfpT7gJ4iu2RFu8SlH0QaXJZ2+SqMvp0aR7DTV&#10;jz3wbUKSZSukZrcAlVVFdicXAvgAHaUs2DETAHi1gRVyAKRi4yiBcCoKimMOXV8OGjoDRX/wwUe1&#10;evtGHJGSTMK0DJx6LxYLb4kIdGiLsfWii+JVr3tjvOPdPxpvf9cPx4033ujGMM8sFR187XakxPqB&#10;T2kMom3kq17wfX6nAcED47ue3h1P795rPsxoad+FoCqNxCPKNMbN8Y/zyG6h4Q73NxObCpDhjFdX&#10;8h3Ez/yG41PznW3EAq35relzgT7woXGlI6jtqPRyJZYGzEcCklfqQPYZaGkYq47gF72R400nGAKv&#10;5IyXeZ79wZezcUMxCw7HEV7xgVecGZSPIWEbCO/U6XQx4avAqodXGfH0hI3wuVkZm0O+dQjd80UE&#10;8dN4w4rKQccDtgigXsQAqJfU1Nvkzdt6JdokwVvh+QxXasnXSuvYiYHYvmNnjGoCffSRR+LUqZO+&#10;yJBVnNOWin9Am4rly/p9PsgkMD3DCmTGshRV19nc3ZDi5ltfhWTH6sUrU+GClm0oBsx1CeCRHCE0&#10;t7EQcnABcE3Cyb5KGTdlgG+Zuc4c0wngpRHidiRTUdkMJeSEqnTlgwc/Vc+qTx8SslO+J68kLRzK&#10;EiZd/CgImC8XWCS5qu/FdytUDhvQaIgK1EogbgZFlUZnHsqRS33ASiXnBrSEk4HEgw5Amo0inxKu&#10;FzwOHDwY3/zWt+PE8ZNe+s/IAClThgnjJCWUMnWIrxV9fXHj9TfFT//bX47f++CfxC//2m/ETikW&#10;s2SbKrKRk2M7YomJd+KLebhbg4iLFG2i06b0xXSG+B0bnYhnntkfo2MTnkXppCp8eGv1gdqBbkfD&#10;b8YuBORbhjj3HvLNejK9+iW/pFff4YwajIXC13Q847cgLQDgMADc3wWX9qHglK3nJmnAcvCRT9zO&#10;uGqni85Ny4GPoZHPwGXmBQ3MiiPHCiUHE8YzDUXmYbC0klScCrI9EcPDQzKcWgnJmPkAGxA++VyM&#10;Yib3q56kJ9u3X+xbjB57/CnXLyTXYbpy03IYYaCuNKm3Qm0btF2/opmWg8wylw7RLt9fCIryWcku&#10;X9YXl+zcKWN3aezZeyAef+JRrVYnvOVjNcm2ipWcjb0AfrkSXFfEBtGjbzDsHmfQpw2WDzwLz+zo&#10;h1HOt/AKH1DOeJIjzRO4EFvb2Qq8IJV8mgl+8kKbZkho2oZSFzAnzaUF1O/y8GEmSXR/w3ceCWA7&#10;Kq1SDlDAZcwEcX4SmnhoLrJPPSKVyZedWEN+BdJCzQdRgvHGTFEYhHrem0OQRhjZeFwdo4xBeLVz&#10;KFu3CTQQpqz0xajZ2MkHj0v4Dz70qGbfg2hNaA0vY6TlvhSDP+ZdtWpVrFq9SgI6F888/nB84q/+&#10;Iv72w38aX7/1izEyNBRbtm716s3Gq/i5KkNeae37+5fFps1bfEWQlV3bUi3FlcHqDpzB00N+LAio&#10;5w4NoSm/AQp7pippntEJ1ziuFb8AHcOnAQrWeMq5ugLkO73pA6aieDVuWSp91+1ypF0YKr0qf/ef&#10;ClfFJrdeOErDl0CzqqHjmIH8pJXywLglI4nDkyjchO1VSovMkJdn/RKfY+TkW/ai5cGsVQ34tLe7&#10;q1u6tdQTrRKS94au5kAEuBF828VbYteuPXHixCnrIwBtbgvx/6zK5eNbeYtLrR+WUq4po6rLKRsA&#10;nuVAxAmonzNAeOYeOFaoq1eviOuuuybWrNsY+7SqPLh/r9/0QpuW9febOnrmNsvBiw1x8VOu2TfQ&#10;d53yHFeeuRBL1Via51LG2NBVXZXvNAhaEbesWFsB3inJ2WTWR7/QD6JDGFpUaOqlvgzMceAnRwlZ&#10;K/cycruM5Kntr/9EfJHkzQd89V3yLhL6UEa1OT6XWtLLipGFcOW44MAbSDzhtECxSnMBA9Ta2U4r&#10;ATq7Nb3wlFDCZlTfSqPOkqZBOfnel8u38hMX/sDAoK+mEvYNvULmHfrLVyyP6295Xrz0NW+MG5/1&#10;guhfzkPk7TE6Ohif+du/jN/8hZ+OP/rd34pjRw7F6jVrZPg5fF7s++agk4ZARk8z/xXX3RI//+u/&#10;G2/8wXfZuDEeMNx0arsEzyw8ODjkjuXlilZAOlm+V6c4OprBSmP4in8+VgTCjie4zS3QzEkQWwUI&#10;0bXw20wFalqrU5JzDFlUINrOJ66a7BecBQA6uVIXjr7wigJXwzJNW4Xn9oiY8+nH0peNuJDshEsJ&#10;ZMCWkLhBcU9sCnpbhzwV9xmrs9MwggFOpc2Hcqy26EOMhnkVs/QNQBvrijNXV2qPMSJOnzwVl162&#10;M9o7lsZDDz/uOl2GukoY3mgPRsMTLv1qg5E8oLtOL+GUc5NHbxVJVBHkdlpb45XLemOmPHDPBR3O&#10;s3jz77XXXx9LO3vii7d+Q21dFD09Xcpn4k96lW41tumoJ+UNuH0MaqqUS3lQE/2YfJNkpw8BZEdO&#10;6mZiK0TgPLABg47K0TIbd4+TrMc8+faVlAmQfKThrcY3ocUvuJW/TCKN9qgMBo+P0lxKP7VPDbCk&#10;TyNeATqlHPfH5c3WpW8LnGfkUknMgTo7GamzNWGEnohyitsYiCiNng/ZCBkRGTQaDyS9TGeA2Wkp&#10;XhWEl1xyFYpL7xiq7u6uWL9ho1dwM1MTMTE6HD1dXdGnWbCru92Pds1Ojcbw6RM2aN09OYO2aaJq&#10;57J76SBuTeDeJeavZX39ceU118fK1ets3LizPV+/pKW6WJvQdnVK2+TG7M6gLMaNNtfViB0Fikjo&#10;PYKtef4onBnGklLUAjWpyByHV8CpoplpLRkFnDUnOQecPyKMz/dCgDqxDWqUQpFVrvKLHHk8Kp9P&#10;zYHmvEKzxj0QrVdk5FZoDn6BWaUTtREtcrUPjepajErGU/Z+9ZPlCz0ZjjaMnoyf6kZG4Dd0V05R&#10;FMyvcb/+uqvi8JHDcejwYWVBVzTn8JCrJqdRv1zdedQBQ37Ww2omz/QqnzY4lBU/vPDh9OBI7N79&#10;TBw9esgXGLhS7IlB9C7ZsT0uuewyn8XxfCtlEF7locos28I5WMoyeW3KssrB4ew24aZrHaOEVLNl&#10;h8s2JM2FIM9d4UP5lBGwtWQM+8pzMXpkSZIpS48H6i71CtLgZX1NqBdnsp8p61wznWWhTRBa7nsT&#10;ZgzLfgiZMtlYfUsZ6reMxDs3XJv3FjjPyLUyiiAtdBGAGRiGmHmCKI2rzJVZ1DzpJ5UtwR0mhxWu&#10;lt7CER4GjjhvgOANtDDIpXy2kx38wTA3isoAHTm4Xyu9EzExrZmvc1Wc7VwZZ9qXx+Ti/uhYdXF0&#10;rNwaU4uWxeSivljSty6ia02c61geS9ryJlIeB1rS0R3HDh2Ib3/9K/H4w9/1jan5Gh6tHLXKE/fC&#10;5cHtKZ/v8LYK7oB3p7vdpa3+bUJdZtd0zwkGSy2DgIKJ15LWwEkZOQUcwo5m2FHnl7g+yU8z7uwG&#10;ZIT0CwH9wZVAFM9nJODm1zR5CWq9D65SSR6yLI64Z3l9TU9l6qTW6tKAolFIOPWqEnVY35z01Bko&#10;ujGzPiu260keQcEoMFBcsPSLf4VHGcLch8eFk61bt8S6tavjqaee8VVcAL2tNNhNsHXFqKVRL7e9&#10;iK4HmhyAvmLg6oQHfsMwmeZZ6TDngRHXXH9dDA6Pxu5nnjIeryrHBycn707fP0havvAzjUulyY7C&#10;M5WA9ti1jFbGiWWqdP0kD4kuSMHWqPtKsktgbFaM86F5RJPyMV3XkXz4+EfgEa5+ruPeaeah9G0B&#10;supixv1iWcrYUc5cpB2wLVCaiyrZuC28ejEl3mo6HzLcP9od0D6OHnCt9QMtYksAIS1zOsJOl2tN&#10;1zcTVRGrAVwqQ8nXJxuRDGcgw804gsqrNhDMuiilfNJEblJ77JPHjkkp+uK5L351bL3hlTG94QUx&#10;u+5ZsfSil0RseHa0b31xtF/04phcdm3ExhdE16WvjnObXxLnhNPet0Z0tFc/2xuDbTti6ZZnRd/O&#10;58Vs//YYONMf0x1rZTRXx+xitg5ZLwrG4zfcHc+jQBg6biZGyAy4c7QDHt2EMjDngDoCUhksYcca&#10;bW1kFjrVA8BpyMiIKZNW2eHVbXhCyXOcn0bGBYGbsesVvJytoSenweOJRqvpTm7U9RMJebNsvWm2&#10;3jNW435t1dI2G8X2JUqXa9fE0sFTEBjLRTKWNoD5cHxji6k46k660zCo8gljfMm3ERbd2qaqk/Dg&#10;ga50y8apKTEbMekjYW5S5n1xvL3k8OFjplflSD4DkP6xMRVQzpMw5ekrQdVp/IbBUJZ1vvQn6TzK&#10;RTbt2XHpzljS3hkP3nef9GhCKyEZNenQkIxfN0+ISGYMbm/X1BfQ8ipRdXtl5y15s98rz9SFUpkn&#10;DfBcdelr1yIH+BLUthgqrQbWXMAImQ90vYx3Gz1814du0lb9iLypZDWl/sKD60C2KaualmHaC/+5&#10;UCK1XlhRYoOzWjb7hXSVMX5+avuSrsatJjBWznXhVaH01lxYtJiGpPOS01g0sBIsfuEGYWBpW/Oz&#10;A5KhTAA9GbPywAgF5BtP9TBolNLoYP5slyU6//X4zOMPxcf+4k/iG/c8HmPt66N7xebo0IqtvWd1&#10;LFm2VW5jLO7oj0U9a2OR4rFiRyxafnEs7epVXVKcpcpbcWkcGe+Mv/zbz8cX794bU2tujDPrnxUz&#10;8sd7L4nxtk0xtVjbX/HESo7L0dyuwLOYOIyf79mqQixtrWDRK63VGae6gjUnbNcElytpLg8gJ/ut&#10;2NAvQYEk63xjuO/koUzOXRgkWd9C4ttIGGg4pVO/FVCKXqEaHOh6Zla4uoYxwvBh6HilDitnJj+l&#10;c8Uu38JcaJQ6G04rG4wY+RhMHyGYTjr/5Z5ckUK2Szyg/DPSOzdZ8dQ3R/VTsKVXZ5W35SKt5tat&#10;iT179lv/6k29SKFpKJsrHkpLM/2pcmhtN2W9C3GOSnP2q/TRocHYcfEGl2f7tPOSHbF648Z4+KGH&#10;YnjolNq1RNvZIb/rkDPi2XOcyeU2zn96JLo2MrRN+gaNatQboEqp3/zji+WMk5k8V0AmAPkEaR1o&#10;TLwLAbptOSaxNG42eGn80tCRgyxS5pWfRlmXhBNsQzGuTk29ggB52Y/JY109EjZNgcNKgzYyJ54T&#10;V+2zgiOH/HKs8pxx5SAhe3QO1ArsJfOE5Wy9CZIgB4OZnxXVzscZTw5FND5JcjBY8XEwDSINZlXh&#10;7YPSMDQzcmfFIi9DXNLZEycnhN+1KpbODMW5k0/GuYEnI8aOxrmxk3aLhvfGktFDsWh6JGJ2Ihad&#10;mdYAS/6mtTKbHTsdi8YOx6JJ+eaVs0Dx2LY8ZtrXxFjXxTG2dJ3SeNCXf17iObh81pEzGrbU9a0W&#10;XsrTKRCo4GarPkcEKQaBAsipIQM5xXN+oksaiAnIsKS1yjOh5DVwmvGaJpXINEP1F4a6kgPwKcls&#10;juRrWjUqDVCwtQ+rQ6HxjWJ8lYN+1QsZBa6CgUHccoBTFFgfv4VYOBhLnxUq3atGrfxw0O7o6rKC&#10;m77iVmDXy/Yt5Vl5yFeS59tpOrRquuqqy3wLyoH9h6KLtx9jPDGoot2hcF1p2hcxVhLUA47pKI68&#10;wCHN+i7nN5D4RnZWoe0xdHooTp886Xzu+du8YUNcesWVcfDwkTjE1VVtafv6+/wyTwyoxwDtV13Q&#10;wLd81CbfaI2x8yIix5id2qYiCRYogewr84V8HC+yEtgoyUdlL/QfDzZkGFYMG/WV8hUbHgjjW8yK&#10;VLtQ67RhLLrAxzaAj3y2luDRTgWSgHzf/Gw5JJ3ah2S3hmvbWnXNaeKBhYmv3ppuExYwclClQohn&#10;ZdCiabUuwGNbzis9EXVFYJUwStBaV2UchxKjzJT3qk3bSYjTkbST1xhNagU3JjeqtKHp2Rg5o3qW&#10;bY7FnSti0YwM2LkpKo+YGY4lYwdl2IZVi2jPjMgIjsSikWPa657SliDbgqIsOjsdi2anZTD7rZSL&#10;ZQRj9FicGzkUMSHDp1kVpVXrxI5mUvb4UlKf1/AWDQmQ1SWChJ7/FLe0qQJtnt9udMBpyKDFIWp3&#10;CPFEF4CYYNUiWpPABdM+AEZFyDToVZo1fiHARHCVu3XyQh2t3JKPb9NQX0CbPEjR1NSFlnY3mW9A&#10;s94mrtFLGZfli+IzsHCs2suqSdjGSWXmsankhauWvIm3PmRP+/ldCHJlkbxAb+PGDbFJ7umn9/g+&#10;NR73wogyQNDH1OHUXxx5bMHxHRcPPqO0UeSsWCtNbYXTKPOMbnsMDo/EuaVdMXh6MIYGBqjc+bxS&#10;6Zrrr4+Dx4fj4cee8j/ocyZn3SzncJ4w9cWYwolvsVADLCrh1YfykQmQxr74meJfytDmOjbdfss6&#10;XU1fCGx05ZjI69YVADtpVuPUog9yAHzYb6Fd87IdRFh1KT+/HhukNRYLKmtdqAUFBHOV52yD9VL2&#10;yR8lwhcvR2WMzgc0eA6kYqESCpuwQy0+WEVwpGTCHMYclitRhxGc00Sz0VFiuM5c0OF+OgzcGbEF&#10;qxwRL+roiPWbt0R3/6pY1LteHGtG12x5tu/iiGXbIjqWRbR1C69XW9YtcY742SkZs/FYOjscHYt5&#10;lQ+vRtdMf2YyFmsluAh8aGPoWLGw8js7I3/UCsaggvfklS1qHkrbIIsO7/ZyexptSkWogGxaOxpg&#10;9+Q69ZNd04Knb+uMmfmEMlwCiJ9CGS2yBUip5Vshac9NawUPJsmgrtRw7n+10ZWVsugTlbASS3Yw&#10;gomfdaSsHFZ6w5CjwXbKL/g2JPJr2HLWj+tFlsRL9Q1owUU329t5e4pWVzIq0vPkTTiJqnoprK+3&#10;NqabbSJ89bVX+X7MXU8+Y+MFoLfU2coXAH4Fh0s9FcfniMhOH14OS9ro6Liv+F921RV+08jxI9pZ&#10;CGdph3RW/Fx//dU+6+zv75URk3HUVh1mPdb0sQzwLQTVh8ipUx/o4wPwU/kjXz8OA44DsExZuewv&#10;MrO9FwLOBCttbqy3nhOnrMvllGI+WsiAX1eb1EN95rfUn0iFHxkkPytNW9EbKYjTTdNIjjfbl4WT&#10;SqWnuGRT+wrgMb7Kfys0MQq4cTBKRCMJ/CwDU1k404og1BcwWxlmeZ0GDdwsA35l2lenKCRg1cSL&#10;Bjl/AZtyDA6sMorcJiXYtGFT/OiP/1S84S1vk+EaizMDT8TUwO4YOnUolnXOxk233BwDA8diXGmX&#10;blsVl+/cGKcOPamZ6HQsOTsY7UHDw9vOGa3cpqaGY3Z8IM6MndKOdjDOtffFou7VMpJ9qrs9ps8u&#10;FR7CTh7T0KVBY9Dk1bXseLeRjnUbaUETaG/tZHqJdpVuTJ/BIecVnVNQYLqDeFEqx0qAkIJgOc3l&#10;UqGy07Mk4ZpWki8I8Fz5Sz/LqTd9ZNBQGJpGWzBY0KxOk7qvLDMQlQfPkkoqn2ZraHmFpH50eJ7i&#10;Z1rKoTVNX6djyLwtVAI6QjrAKpzuqQfiyQy/pSxydQp0yEscto5r1qyOHTsujj379vnNM9BHQX2+&#10;5rrTuV7xAEAXsLxcR+qy+dYH/qiH87NFmmAv2rTO54iXXX6FtscjcezwAccp50fWpC8rli8Tjbw/&#10;z3Qsm9za+zYOtqneKWD01A+SK651doOeebTgiwyUhvMY8/itC44sRx7ATdgLgeUhyDMy6YB4qH/3&#10;aFm7nOgaK2kBlRdkQTqfxC2e0vF4qwy3bHlyEH4rNSUmHbkmZcorv9ACNduSdRA0LRXgYiGGtrax&#10;QvbiPADHZKisUaAZnksiKycPZjlTIwyjyVcORIeUAEOpuNlQC5IOEW6eTagsh84ycqwyli1fETc/&#10;5wVx+RWXxdCeO2Ni39dicv834uTDn4u2ocfiZc++JLqm9sTJJ78am7qH4trtvXFi770xdejbsXjk&#10;mejoyFljfOBgTBy6N8b23am8u2NCNCYP3hPTp56K2bEjseTMULQv0jZ4hn9/h+HsFDv92FiLv1zC&#10;E5YjXT+0KzuiFGiBKkOPNftqd+lMPoulnHxaccHzh3CG/CGceBnKzi0RO36A6reGFgANgKwjIetQ&#10;shSFQea772mz2laxrIA0FYehkeOQHGNXla8KoUG6yKTxdASm2q/ZUoiBrXYszCn5ORjq2R7EqKc+&#10;8WB+VLTKKlcGTWjIUB7bS+JXX3Oljx92PfWM3xBCHe5b8ZlGR8gKw5dlXAcf9SsLvxrBmk6fevsq&#10;19OpdPFB+pXXXOcnaI4c2OtzQf7FjCuw/m+SokdUx0QKpxjD3ELn2OBqbD7eJkMHTcsKWVJWPjQs&#10;99rWzKNuknGt6ThiftxxAQDX+Pk1fe+85Or21Ysg8qseEym0k5OsC6Sq665NSe1auXKPo7fixsx6&#10;+HGZOeAclccYUiEkwMn0xM56GZP1kS7a3grntTQtcWG41OmkAtmQWpEawEcI9d4o+6UjKFcrpJwP&#10;lcvMmWkI7IwRSaJDCXvmt/Iv8p8Tf/bTn4gvfPYTMTJwXII+E1dcc32sWr0m9u95KtaZceQAAKaT&#10;SURBVJ564tHYtmOnDx2/ffs3495v3xnd2oXQDt5Y0dPTKcU6Yyu/WFvYRdqSnps8FYvkOs6ejtmB&#10;XXH25GOxdPjx6BzfFd2zBzSI+Ys5MQ9TtFfOxgylKvEqB8kUlGyPP01w5+PLqVsZ2qKNxEjLjrdT&#10;QuKiPEpnYMlPp7yGMlGwlLYPZDwd2RW3pDXwzgex3qBdgTBtRX7c6kHcFwswYuSrD1tfT50rCxSW&#10;ukjINiTQr8ovcdXk3xp3SZUnWssYv+GrTvkuhR4Jp2QLclfQiAoadeXXCl+oOS9fHz4rA6Pt5GWX&#10;xN59++PUqQHXzUAGz5Ou9TDLpZ96DA3yK5CFnHzBQT4XS3btPRxPPLUvDh444AFO/hXXXOt3GB47&#10;tN/1sNtZuXy59Ryp5qopeYM+22CMXRpl2oURnLWx43zYbJEhyPalnOc6UrNviQPNwd9MWxAKfe8+&#10;Svtzd5byxKDUST/zXZnLEFduxskRHimuzXpEOvU7k1TzYrkWnsy//GogAcIAZaFnB76ixEj37SOm&#10;SUoTaqsbUAVUaDbiGa4+aUmMDww2zxCwukprbYDCOYkng/4ova7cSK03Q7qKUhG2cmxsOL5x2z/H&#10;Xbd/TfgRvX3L4vve8o543ktfGacHTsRXvvjpOHLooLe3+3Y/FQ89cI8Pg+kg3lrLPVJcPJicmvWN&#10;r90q397RG70r1sTzXva66O5dIVwOlttU75lYcm5K/KDkKRq3tfhuk4Wa/GfH4IQBXnFA7RwXwCnu&#10;NKfL4AkNo5fpLUYNbOMANa3kO17yqyvg/BrHa41fAGiHVysanAD4VmQ7rZbUlwwMk7EQaGYxYq4j&#10;DVRCtrtC5QfnwU4VFCPN+emA1rChhRRGGJFi+H3oXUDSF39sY/P+uUojeVMZPhQsPGMgIET7uFJ+&#10;2WWXRmdXRzy1axelTRMjYx0Ej5UL5QtYx+WgX8M46gagwcBnlXbVNdfE0PBQDA6c8soNPbz86qvj&#10;xMnT8djDD9uA9fX3NuXrwcZRT579MoY8d8jloiHlCP0zM4ybbFfWmrqR/VR4sS8EeYSrg183SekX&#10;2q4aJ4mDpnJlHODKj/lxMOXkCaJBLs8nwSA/ecFlH/oRSeHWCz3OEg7h2oZKqu6ScoIrOuoiassZ&#10;8pIHKodvVnI5Wc2FLNkCFIEvF/UAdnKDmAWmD/FaSXUpxCxT0wCv7GiZHEnVEBJxOcoIbPVLGYhQ&#10;V3d3d6xcsSI6O9i+0umLgr+2W7FqlcrNxp5dj8bxo4d8a0HdLlSrzz/od3Qu9T1uk5MzsaRtSVy8&#10;8/K48bkvkuJ1xnNe+CLTqQ8Ne3aSSBosFHA/+DfbRcjbBDeVNjQHBLJrgkqRoK+NfIn7UxBrfhYk&#10;XNPtCRqBJo6DhdZCzp//Byht4WphDrSk60lJrg4E0jg7ba2jpqff6jINyTTus3Q6Cpw5FTfDlV66&#10;OuhT6ZUmFmwkNSg8+MFXHHk3ttIuCp1aB32iX/VRxjPMoEFHMWT8tytvKTly+Ki3k/UsCnBfqlyV&#10;CZD1pKFIPc849CtPY6Mj0d2xOFas6Jee7Yxjx47G6MigrwRzseGKq6+JJ585FFNacfRIr+HXW1OV&#10;z3NLDC03nnOvV/KOsXO+cP0m7SITMyhAZxeEkuy2EJZryFQAzYUAVOTTcBobCDOxkWsSpnzKgHM8&#10;xjNomQekTDK91oVO+b9tJT8yQBeWaVduvBUmYNqZB13bBtOR05e2EKjt47992a3RN5nXhPOMnMkU&#10;Yr6FhA+ViFDmpmcGit9KFFwzahoCk0pm+LhQAWjS8FRO4ZQO49fMK41/c+9fttz/R8BzgXTq3d/6&#10;ajzy3e9Eb0+vV3C8Otuv8NZgZXakCjqzy6/RbvP7uxa1dcXWHZfFmnXr4wUveblvtByQcvcvX6lZ&#10;QSs34cMf5jZnkDS8rWCeWsFxhFCCxEr7Mk4YOUk+1VV88Aou4JDTHBVQriVf4VaXiZmO/BvpJa0R&#10;/x7Q2GaVM6BGOX2QAY1Ajj5/kuNm1fz7vXJBoPou21JeYVZdnKni5xsncoChKgzUJq6cPplHHwhI&#10;A6ekgWMdE11uCubf9ekL32tVABqlCxSCRHPytFGibzFQrNCUzNZmx/Zt0dPTE7t2PdMYHNWAuVwZ&#10;6K39XnkmDT9ry3Q1MjZvXBsr+ro9iW7auj2OHT4cEzJ+0OW/LHbs3C7DtsRGlm2rdQMaqsI3T6tN&#10;0Eb+GHGfdyqcY4cuyXbUFQvVOr/iFLAxLEBqlTnQqPMC4ElPH2+jeUmF+MwtdTHwONVnOYCnMUkY&#10;+bHKM49ygHEKfo4p2gEv5CqNvES07wURteNTxoiiTzKgaG1nXdhTb50cEua2rRZtAAzX2QGG50Nl&#10;GKhCq3GIZzAbnQ3MTvFAIF+fhrD08SBRCxBKVUqD8pnFbMQ061mAcvwT+pkzU/7rOl+cwLBplYGQ&#10;GKgeTKLHiq+np0MKtTgmJyajrbM/nvWCl8XI0EDs3vWEq/j2HXfEyMhYGeTMkqzixFV15QPgu72K&#10;1tY29hQtQnX7WbY1ekVAvJRDKeDVbzWlmKP8+CuXcmuk1XArlHTaOT+vlstIKsCFgDz4rfeBWX4F&#10;n77nnrCG0klV2IZUWaFh/MO9VyCUsxHLNHCYcHiqwHKQ8yNkwq03H9sxEOUvVh+5vGmRnrzYKZ2n&#10;CZIm//sx479HzAfoOYzPAY9sU7rZfsu69GOVUXroaOo4r0O65NKdcfTIUf99YPP9dFkWXMulUT59&#10;dLfRBiU1w4vjngeeiKeeepJa/Ec16zdtjQP7dvuRI54C4V/D+vt6fN+cxwbGSlXlmDD5Istc5QHk&#10;cf7IqooyyZvSMYCalmmLFwiZbF6AikdGtrnyDU7Jmge+cKg+oO/gg7B5U91+a7OMPmfnedSUAKms&#10;vzmGqYc6ce5H1yvnMMpv9GTZAY8ME7NewDNxg+JEhOM2eLcF7awHPrlHjmfNTceEmnD+CIAeBOiA&#10;FqMj3pShxkK5AHiVE7FPUQPKCJgGwihlmiVpCMqfWcJyWqOjlEg9KEreGd1ULJb9bGExbuCgDNSH&#10;YHImzCYxSLnowOVq/niaP7AZGjgZJ08cj6/88z9q+zoRD993l+9AZ4WYfFB1dgwR27CS1grZTv1W&#10;aSqfYANrjpQJlw7OoPGMQbgVtyUIWKJ8wXH5piM+B2pe/dT4fLwWsJGUn4aHlNoCRRxUD5AuGTML&#10;WwxyGCyvAsGDBtsoFNdESEvFQ24esPCB4rrPCauM0vFzIKWB44qb+9Ik4D0HO2nVEDO46C/+Da62&#10;zfWUgZMJcKGP/Po4mZ3bmTRNS6uUiy7aou3l8nj00Sd8bOFzP5GtNMGjmqpXgPOU3gpU7de8K9DV&#10;0xdHDu4zz1wgW7l6Y+x/5ok4J+MwOjoRfVo98qow/giodfU2q/o5b1PQcaC2mwoY9nwAxgMGPmWg&#10;tMJzlUkdL/MdUGkvBNPwUFZtlruMHTzUsqSzusXowa9p1TyFoYwzf8TlMlzKylAagf5SwEGVxwcq&#10;fqWZfBPIYvzQbgdtX0RD0Xzssj6cn2UrzO0pQDiJUqtNmMsILhtQXc4qYCSTvp9MaS4ngl528xFT&#10;UptkXh8LwB3LO8gQQDGKcgwMBoNnbs2EKODS9nav7rKefPtACqIOENVHefk93R2qgatq4Xui7rvr&#10;Gz6/mxgfUTXqyDP8GYuWuLWMHJ4FR7i0ta5sDa3yczIJmehQzS9FMq3i1ExBo6yC5MODHcnE8VJG&#10;gA0FDpmUsHEacSNluqDi1PhCgLygwaort5cpS0lWiiyhySfuwY4h8wyqAvCupWilb0PV+GTdyKwa&#10;v4YRI1yMGqrnvOKs2C7d5L0JCgvHt42obm+T4Ve0cDAEPn1mfkxfqdKl3AanIYEORoX6AHBZrV59&#10;7ZVx9Oix2L/vgCdRG0yBu0g/8FufamDA57kvBpC0XNliDAYHBrxV5V+5hgZHYmRw0Hq25eJtWq12&#10;x4H9T2nnMORJGnpcCKMc9Hhagsq8UuICBIZEZSvvtW+qXBr6abk1welyTRk0ZTM37uh5QN2TM/m3&#10;jg05FHq+su6UHBP1zM4rTMY3tJGX8usxQ9PJBmi8chGQs17SLFv5lLMdUBxbQBq0gco3QAjamZTp&#10;tifiLR+/5CyTupPvCnNjgiSqis1YOiAHeioMSckUgs70hmGQy3OMbEDiJw0YS3yY0wAiSB/JZ4bm&#10;nIzy0MZAImSW8yeOHfOr0HnWj1k86akQNEwaQhKOBEsaNBBydxcP/J+TlT9jAzrLHxlLyJ3t/A2e&#10;FKw4ytZOgm8kaU6JOCHD1VnSQM12ArJSW2UE/BFjfJrITXCelaAkCGzcAPIU1hBKvBbnjKSuj9pI&#10;fXwqTlJIXPxGysJAedpDH3mwQq/Qoj8afSpcpxtPOCgRdRSDRz1sKVury1uA4A+aGIRSDtzCXxqg&#10;XPVXHvBTZ5p+zYcm3NR3yFWoRiDxMx2ezLfSyCc9WwJkeRy6tmnThtiydVM8/uSTMSE9o29oN5No&#10;LeNud581ddo0nS6nMLp003WX+M0tW3fujD27n/HbRzAcl1x+VRw+OhBPPPlUrFy1wqKiDstJMuWJ&#10;CJ8ty4iqY+x4WShjCdo+c17UXFEZVLfrL0nw5f4qDkgeS3v1AQdA9gsBbWSC46pwfeVUBdMsdCwX&#10;4q4r82ubiNa0ygfA87Lwar0zVvIHeKWsINEGvyXPNEva/J2kncK8pq2eyVWdqTA3JqgdrB/Hk1D6&#10;+i1pTeYS0qg4pEwz6LBsjn5IywGV+dUBpgMexsnnE8pDudS5UqWYGB2N3U88JkPFq2o4p2BQUFaO&#10;euQwmLVegDATd0+PFEZok1rKQprZEhoeqPZZDZR7lVSneeBj/kzK8RIo6ekSstOyvXBL55Pgr+Pz&#10;wbjms2AUnis4ZqKusuk7mJ/EwuG10GgiNqE1PA9oR/KTRgAC0KevmIHQhUoAY1Hj4LKyZHUHeBXP&#10;WDCtxOcVQGYoyQoYYAzWVDkuDFB/DiLyeDkD/NR8e05nYLKC4sF5JsaUfzr3Ge0wjbnq3DogyOM5&#10;1GxvE48w7sYbb/D57NNPP+OVFTDLCoWPyPgiQNEPmLN9Lz5NgIeJyZn4zgOPxKkTR2PFypWxcs26&#10;eOyRh7zSoe2XXXF1jIxP58tbZdApU2Vg3YcX4cEr2sRLAqibfybzhEPdAsu/tJW6U245br3CVV62&#10;EyEWQQItwQsBKPQRdWHkvDWl7SxcqIfm04/iLY0Vbc/tbfZDyqKCq1TcbVUMXfO4g18+4Lbwmf2R&#10;feQyhZZ91e8KDdle+l2BxgLJOUmqAXO1Yh7UmbwVGo1ppUTdjQqqcEnO8tVlojrV8UKLpRwDirhm&#10;EOMiUM9gWoVNjsWpo4clYP4+Tp0r2hg1GK+LB8+4EjQNrp3PQ8A9nW3Om5piG8w9VRi0FC4MeLvB&#10;AHfd2S6yaLcZBBx0ifNgfmoWybZdCOZ3AA1AaRpyg/+C5DTaNKdQxQUvUyrfTm+hhVuQ8QKVKmge&#10;WK4707wNUlkGp+sq0KArR57PvMpVVA+uIn/lJq4+dZWIupGfuLl9rAyCl3VlH+IzGBInmWIlb2xX&#10;jx6ck0HKCxKkIYfa/1kEPVV9yvfAEn22t7llzbrQQV66sHbN6ti5c3s8/vhTvjiAoaMMupBPG+TW&#10;0e2r9ZeOJh0DPDo6EkNjZ7QtPegXCWzddnF09/bGof27hXs2urraNfF2+V+6kFu+BCHlllcyOSIQ&#10;iKzI2yh7wnHcDWrUCSCz5g5E/SXwhKN4xXdhCyP5bS2/EDhfZX08wge/Ubd41LjE+HulD24hV3GS&#10;CyUrv9IyPckHnDP+NzXtqGp+cdY35XsidVLyivN4BJxV08pRmDPURzLIKYMmvxWKRjTBhDXq5RFz&#10;WvXJA1pp1DQAoVjJlERFDYVTPGf72iF0QmYZFCE/b9jMWeOshIHIvOcWLktdt1/p5Lm46PlcBkWm&#10;LpRRjeW/A1C6zs52NV5GTnt1lD1vOVDdwoVX86jypFlAhTfq9EfhBITZEpdHqAqzYgGkkey8Es70&#10;dDUh8WhT4aXw0wAGZMFpdfqBTYHi/pSw85upiZsD8ELAA+4wb/nJFbJWIPcBfabK4ANDkau5XAGn&#10;YaGeLAsfjbr1sSEjT/jub30wdnmrj8q3DHCcaRufNIxm3T5nG8jnYlONMzmaLkzDI8oBD/CkfNLc&#10;X4rjeZwIBQPncuBUfOOci2uuucrbtIcffdxGDp551pSBbf70MU0BPiSyXmuHLyqsW7s2Vq5dF08+&#10;8aTylsTOSy+P4aEhv55/Zno2JsYno7+3BzV3O5bwYtGOLt81AIM2dhgSyx8c5J5tq7Kif2wk9KmA&#10;IUjDkbxlmHGG3FOOrVDbMR/od8YhfW8dEhr+Yk0mqtw1UtZXe+XAa/CTlYPhMK6m40+MD8XlV9/k&#10;W7mOHj3iiwX0sY2l6oBF8FrB5Br0GuQlE/nYKZvVRb4JO2/JSX5b4bwRkIw65LiBpKzN4AoxBCUN&#10;ojiqzOJ8WikkbvOAvdAo5fG4g5k3hZCWW0f5ivO4Vq4qmE1lsMbH/G44auPsoPUf0GXR4tz0pP8A&#10;B0PHfzzQEazkPGCEi0C4D8hbH/GC0iQTyUf+ACko8wjfLWCMBl7FTJ+uSllUqHRqOPNLsAklzUnO&#10;I9KKm+Fq+BLwi5FwWuIiX2cJmnwsDNkHyKEUcDgNgZW9Kp3ilWztN+okTCyNGpNIppta4dNxBXOS&#10;M6kyOWHQ6AejNdrW6nKAFidcuOC2IAYjk1YdbODmTJ68Aa5H5WiPDWoxzNRd+auy44oiD81fdeUV&#10;8dSTu+JkeR8cOpM858DOYs1yijmNWjnP409ztmkFx/88/N3HPh6j2gLvvPyq2Ld3d4yNDvtsePmy&#10;5V4NuZzoQgGjyv1/XIigTuSOwaWdQL31Bl5aQVIqfFQoY814pX+Kc4pppPFbGGTYZ/Om3Wrs7MSH&#10;5ejjovMBfuG11EJFWYcS8FmYLFlyLi699sa46oabffFvenrCZ+MVr0JqVOXXXkZpg76qqdGm2g7+&#10;JB4jB0KjTIHzjNxCQKUIE2g952iFpiDTx9lYSUAl2QCtzMuExC2zQTFyDIYU2myMjfAaJBrFVZwZ&#10;z4qjUpZcTpdVhQYo/9C1iHMglaMu3mDTIYWhwzByDGIGDJlcHIB+rmDULgw2/JhRF28B5ZOub5WB&#10;hThPkk6qgYJZUeiI2hm1DjCa9MgvaYRJ19eTAcGaVqDSY+DnYFO7FPerjUoevjLzOdMLAOdm4CLz&#10;NFI5+J1Gg+kLOQak+7FFMrWfKj71wauvwsqB3ThGIJ8WGM8hl0/doJ6MV/qN+uX7vFDtop3J46Lg&#10;b+fQH96UAo51B16gb44STFtAWSDlJX3RQPW9d5YdtOWkR9C8+uorfIX1/vsfMp71Q1CNzfw6VIk9&#10;ZMdqolerNNKuuOKyWLGsJ/q0Xe3tWx6r1myKhx78rsdP/7LeBgV4ZNUGGSZf9Nnnj0zaQqorNK+a&#10;5FuP1QYAnqoMa1spg3yhn0YfGimb5H2BNrQALyyAfpWv74nDeGgRgnbUSaPSmlO3AGNY46DQdzNT&#10;Yyo/pDax2OBvQJfE7PRIPP3kg3H82CHj0i7KNXgs/Jm+eKkX9Eqy0tOBjmx4wS36RkLt7wrnDQET&#10;MoFkvjLcGnZNpTJAOc5rFSKhyqjRnQfhLJo5GUfJPVvAZKPTMHIYqOkywBJGZfROHD3m2ZgztjR2&#10;AjoSPGgo3KmZsbuTPwrJq7bYN87woH+GGVLOjZcAVZnKmpF0rr/WSDTTmymVfyBD2T46ylGFMt6U&#10;BTj6UWc6rThnAJQjWvNKRpJLPOMTc7lSvkJJw9DUMPko5YWg/qkL8vWKiTaqAZ6Ry4STg4o80WwV&#10;AEB9JVgBKYmCQmUFKKAvU4alVfDGkCm8VVnn7SnM+kQa2I1ftrtkoMQYInhmBWTjxyoNrNJuKObK&#10;MflII0mdjjpswnjwUXjgKZorr7w8du/ZE0eOHPVtHm6RZAJUXWiAaLhOyWlURq67q8vy7Ozuil37&#10;DvmWJarZvPXiOHZqIqYnZ/xIlxhwOW5hIb+umqos2GnwF5mVX4C82TLhwAJxHEasEabfyCx8kUYk&#10;/cq/Q8WfC8iSC3S+pUXlk6ccmxg74lWWKc/CIOTgQV5zIUQej7udjiVtkkknhvtsLF+xLLZt366c&#10;WZ9XckZHXZ5QoGE6+OJHfeN2iBJ8VI1LyqSBJzsxw790aRzzKSxVOG8EFPIllkTsl7QsD+EFcFxh&#10;xW+WoZDDGJQKLYzAFMzRWQbhYb3psNlZSnIwm0Z0emoyjh0+4hkDoVj4MljnpCTQsS8eeOtqZ1e7&#10;lZOzEP6kmvUFDV4kHGUkDw3eNbDZQqAwTqlADGdkEuw12gaUtrgdxSHumtaaoS6Tl3kA7SadNIcr&#10;kFwMYtZEXsYdq6hOVnpROD6tfdNa13zo7u1zPvge6B7wGBHEU+5/AhG6xdU+rnW0prt2K2VurZTr&#10;ePpNhuujdw1apYUeTHJANYCNYgKfCyqhUR801F8ZzzLmyy7pUcZGsAxK6vfgJAwBVYfeoZrWFbX5&#10;Cm1Z+/p74v4HHhB+6h3lWN1U+pWP3E4rSTSGR/PvNEnn7G14ZDr27d8T42Paeag+3nzCSo2/2ZSS&#10;Zv1yPHnByg3joFTzw8E+cjSv+gBZXxpzMJMv2Em+qrEDP9MwWpQ3y06r+BeCXH1nXYwv1+7+TNnW&#10;3ZaheOCmy7o8fsEVP/Db3tEXw4NTcer4oAzeuGkA7R1dsXrdRp8NGz8rNi0g+Vaa66NeEpWqiZCg&#10;o+Rw1IUBtsxIyfIVUpPmgRk2YrPChAxnxVk3YfxmmZpWXcErEjE90i0IJ2VYzisIl0kBUYp7jxZp&#10;Ce3Xlwt/ZnrGS1PuLjdVdQr3ISnk8n7ER3hLli6SoWO7Oiv8HLCIxu+2Z9bknhrhJd8KqqxfZ04n&#10;V2VugRo3/y7gqOL+daDKoFAseVmmGixnVWiEW+oCpdAi4sHecGqBknGE0ygV2vWjuBXb5aE8tx2t&#10;YCOgsihQNSrNdqahYzLhilj2B2zUASS8gttUrgT4oNo5aS1hl5fvVTjO+PDMypxGlcGpPFfhsmqX&#10;VnIM4awWY7mkQcv0jYeHQcsbSsH1CkQ8zhkESvfKwfhyIDoQMjrtcdNNN8beffu0oturgcrtHvm8&#10;q/9cpuhHumb7eXywS0aONgxrx7Fy5crYtuNSbcse88qMP7CBdpeMGgM92ycC+tZzYp8Vq+38CXfe&#10;ZJt8IQ8c0eQ5ea/9UvlB3+utHxWQkJtWylR/IcDQ8K69Sjf/wE68omNshxyvTGQYXNdhXYK+ypX6&#10;MZo9vcuib8UmjeXlccdtt8ZXb71VK7v+2HnZjbFu/Ra1K/sRYOw1QeEy6VWoY7P69DXb1fzn/KKj&#10;RZcrzI21AExnJRlPwSThJtRwE49s48CAP5ZFhlsGH35D1vLzXKLUqoZlPdxgyVWdpWoADZJS0Dg5&#10;d2Ipz60nNAxrPqPtKYC8mWXZrk5OTGubICEoXxTk838NMoyiAU0LwcJ07fpk/ZU9AF7NX+GryXyD&#10;DZcmHZTaTnLd1uI3sZ2TaQ2Sicc384sPjr7VuKWhw6c1Wdx1G5AxypilTe9C4LYgy1wFg0n7rLS1&#10;rfYlaxRdSP7gY+xMRDXSr6VvS7VKY2sJG8Xo0iElL/GgkVdZ86qp4vogdd/rVRTV5RX2ikl0lGBX&#10;jZhXP/ArZ/L8FJf1yFcxDJXP47yyS3pkmi/aUvBpM4Zi584d/k+I++9/wPVAh8GESBj/rOrAR37p&#10;5+u3O7SNRv6Tk9Pa+vbERRdtU/lFcfiAVnTjE87vlCGEIHWn4UpdY4WLa+e2HBn8vCE7t4ppdLLd&#10;lU/nyYc/y8I4dFX2Hf1KW5J+8pgyyVXpQsBroKi70lcgZVxowC9AHEh6mWaZyDeueSx4Cvsqcldf&#10;HD1yLI4fO65VXE90dfd6Beu+VTm3rbQPyBqg3aTVWi8I1M12F9liNwD3bQvMjS0AIjuHeIIq4OsG&#10;wpCY0CeFnA0sPDgdaOCKjkKNcuknrgWvbwqVzoVm3uhnK22ayUtjptCsMy0rLkQbtJmSzpW3trYl&#10;Nnz8dyq3nnCvnQJasWmmovP5UxvzlfXRCjPgtrZ0UgvUqLlP1htg46MP6ZkHbWc1oK5eWjNsBJym&#10;iL38zAHSS9k8p1CaeSkBoxfaBRKvGZ8PZ86q/Uvy/sE6+FOJZUAkT1YElLbB0RdSGBpwcZyHpZJi&#10;lHIrhdLVe9fyvCx5gIYP1jlHNT71ZZgLR0kzBznKjhzJg775Km1hNV9XYORlKHUOSF9IdBT4cslX&#10;U/mzndkGG05D0auiw7SB1dzJEyfjySd3qS6uAqZBqjrhA3kBRpnVHVdXebsI9Me1Xe3t7dZgbteK&#10;5co4cGB/HDt6RGm9eUWRgqqKtlR68AOQVi8AkFPrxJCfBy6bbWeMYNRYBTJmeAIgX2SQq7u6pfMC&#10;wZTPhzZNOl3t/KVk3qyMHvDkhd8SLaNJsdqn1TVp0WsJmcewzPrqeaMfZ/M9gpKlFxOZbuTam7Wt&#10;bltte6Wc4DIC6uHcnse6alqlU6H2cANMrOA2CxVwNBvliotzKo2SclbAlAEphATj6ksDDeCTbxQU&#10;LDvBDlQ57lOa9dbUKFhAO5byrMamx0f90C+GEQM3NcNqjQf526Uoi93Jk1PcJyeO+DcuintGVh0q&#10;r5/cqpS0OgtmZTh+5ZvV7LhmfoGWNgK0HZRMdUGXtbEgUe22olSf/PqBltLtk04YPH2MV/L8wTe6&#10;jIPiwmikI+HMp8KFYdfTe+PJp/fEU0/vjn37D8TBQ0fjyNHjcez4Sc22p+LwoSOxb9/+2Lt3n92e&#10;vXtiz57dCu+NfXv2xX5t5/Yf2Key+5W3N3Y/84zy93iLBw6H9wcPHozDhw/HoUOHRV9h+UcOH4mj&#10;R1XX4UNx5IjihI9W/0gcPnIkjh8/JqNwzOFjCh+S79la7e/WCsnGCEPFLRe0U+1BB4Dabs7FBgcH&#10;/dwybliOK6D8kQ3bGz/vKP3IPw9Po2CDoDAD56ItW/xqpPvuv983CHPO6y6UEmGA/OxpGbAYRcr2&#10;9fb4jA3afTJyGNO+ZX3Ru3xN3PfdR6O/v899iCKgV3BMvHUcWXdUEUacybqOFwxFHR/gs31s18qQ&#10;ur2SVpy/Dsg38zDRwK92M8J3G23o0lDV+uYDdcADf9HIipLtM20FqrG07AVVzpU/aFaypLtxBRxX&#10;AmU5ljBgxzTeGI/OFqRk+EmZ1Lb6U8ZmpjfDE1OTfmcf4VzpQqAJGt/KaYH77/gCw8REE2oJxf3N&#10;9EYxvILiJP3YahdM8CouPkaG2YGCzhezdOShw0fjk5/6bOzfzwP0YzE+OhaTciguQvQzpgpPaxtA&#10;A1eu6o1ZNYyZ3xcn1CG892p0aMR1veB5V8Rv/+bbNKiOxgf/+MvxzL6B6O1qi5PHT7OYi2nNemwd&#10;2ru6YmpiXPRlFLWN6F++LDZt3hA7t2228rhu0eZqHs/NosDMsn6wWltph1U2V0NsvVh1pGJWh6Kh&#10;Buckp+xsRJYKch44iZ+CV1EoDMhzWZIcTYNWwWnKVC+gQwqci2e/5M2EzoP3/NCbJH8GTTm7KisB&#10;zmQYZFxh6+rQykT9w4D2tkLEveJ2TdSluApzxjSjcszayIt+JY8yKB4V8Km3S0DfZ6kKs4Ihzy1k&#10;MioGHbo+lxKtaeFeevGauO7SDbGspztODZz0/3+MyWBhkPiLQQwRK46RMQ79R2P6XHfsOzrs8ibt&#10;AaBVKrwoib5x+9FXeKJNCoBjXRVDXPXccfEm0T0nY3vK7Wnj2WcMkPocnmkfRuW++x+KrRdtknFc&#10;F089tSde8Pznx6te8SLxNmFav/prvyeel8VvvP/nLAcSbSyLEaFe8wS76u/KR/KS23NedIG8WO3x&#10;P66PPfZEPPnUM3Hi5Cn3Hfx1dXfH8v5+/5n2xVsvis0bN8Zy1csBv2/xUJvBe9ZLXu96W+Hur3/S&#10;PPG0hRAtK3QM9XMfFR5xQI07zMd9rbDSlOV8gPdBsij56J/9FxnjrnjT298rWazUhMINwbQTbc32&#10;VsNmX33nsPSrppumvqQx8ezVJPu3f/dxT4qslDkL/cjHvuB6gfOM3Hfv/CI8mhjgBjpFII/wnCIl&#10;rRXMjPyKa0Y15Bj8VanMJMonR6cdkjH6h09+VjP/Ic20MnLDIzHpfXY2ikFGmamJSRZd6rQuP7Sf&#10;QpSSMLCEOz486rpf8uKr4rd//Qdj9+4D8cEP3Rb7j4xGf9fSOH7kpATLEvysz0Y65KY0q/ulnNpq&#10;9GHkNq2PnTs2+49HXLdo27hJoNyd3qnlPG8Zxgj6eVg5lNy3tKhzURJvxdzRTSWA/5Rohr2yEyAd&#10;y5m2oiROVJ6CGdNvkQONyzbTykbuHHANMhZaF9tQPOcCRu7hO/8x36YqnOnpSct2SHJn1qcPe/v6&#10;YvPmrdHT0xedPV1qJ29nFl/S+HrfVuXbQLXEzZvQrAfwnTpRt2PWCZfBYDKd06hsUZXZIrefloGb&#10;V0mPHNwTex+926/QwkD2dPfG6OioDN2EZ3LCGI9hrdZOnhqMy666MV7xmjd5hcZ/+zLAUTl49//m&#10;qm5vpeT4/weMPUcexPP8jQszS2Pf3mfi0cefiOtvuNn/G+KnIOBZDhroM1fwP/LXfxcvffFzY1lf&#10;b3z163fGO9/+lrjlputsfFj9/dKvfsD/5P9vf/Z9vtmWyZ2ep80YOmRS5WvxFMDQVjkz2e8/cMgL&#10;gtu/fY/bvXbNqlixbJnL8oJYbqAflUzS6J+RnHq8Kr3xxmvixhuui4s2bZLutsVzX/aGUkMT7v3m&#10;Z7LdrCTFH0YV8HFBmeTgzXy6b8VZiyMdPglbG6TPTAKMoRnp2F//2R/E0o7eeDNGrtwUbVlCDd/f&#10;poGrxs2+eEnaJu0w4++ZZ3bbyJ04cTL6pLOrV6+OD3/0n0wTgNPvCVQIMTt9KmQjMt8+DBbIBpsP&#10;AzgIyRRIV6bR+QFJjgbY+JEsz6sKufSlhCiqwi6mD8roP3qezkPXNKTkCUSPAYWA6WS2sawcUHDz&#10;LVfHVjJAWOUVr21tXa0kUBgvfbXQH2iRjCDd7gzJFa8EAee6CH7iNcL4UpDGhzj4/iQOfj4Y3Zqe&#10;NJouaQE1/0KAMZvQypgDcwapL9xo8LEqGp/Iw9zxSa2UNHA41/Q7u4TnbZ3weB8bSmpDYaVEGUtf&#10;oKD4Ehc+FxjMG1zJF6eSpfhTm1kBk+aXcrIKJszZjQYVW7b2Nt7wrElIYYB8zozyTG9p1k2fMQiU&#10;73oUZ5DyMPzyFf2xQj7/h7pqZX+sWbU81q1dGevXrorNmtA2blyn1c56GYJNse3iLXGx3M4dF8el&#10;l2yX2xo333xT9MrIL5GhwmjdfOO18ZxbbojnP/eWeNmLnxevfvmL4hUve36sXrUiXvGS58frv++V&#10;cfllO/2cKryhhwxkDM+yZf2O15ULfVZ1jq5Cx4HUwRzgVj1lspu4667vxC+//7fi2/Jf/9pXxS/9&#10;/L+Kn/yX/yJ+4M2vjTe94ZXxg/Lf+bbvj/e88y3xnne9Od70+pfHNVfu1HZ9ID76t/8QP/9Lvxbv&#10;/83fja989WuuZz7wBBG7E+qjXxfBjseK+DOPqU/wn+Gmfinbjr7NNrmg+99x+e4g9ZvLqS7vcuRc&#10;nn7kA45/EijbUk3SKvnwMKntKnp7IUjqLVBp18YsBORZ+C0Ao6TXymkMIeLu1ExNunJQdwOlkMl0&#10;dih4KIRfM6P4jNzsGRS4NgyFCR/sakyqI7iKhMChHjJo8LXY/+/AAMcYTk1q5tVWCoMHoqmAD2+E&#10;GxIsQuZDXXxdpwDrbAtNONNKTkJtk4OpvCCQ2ogb5Bs3DRCnaXxskBofUognDhdH8tldyraSIQ25&#10;p+ydLD8dsk0aFwL3oHC8MpFQkSurBk8MSsP4ca7ll0GqH7xdUp5XRPSV5ICrg5F+AA9j40NqCxAP&#10;vVB96isrssspueCxPa5ytge++Sn05XzEQXvkPHjkk24+hOuttIVClUlrVgZ4enZavowyvIs/DHk1&#10;5mxtMehTU5mP0c/bk1ROYdInZOz7tfW76sqr4vHHH/PZIuX405QxdhySERPCsHYQ0KXm6WkmhMno&#10;1goKHU9ezsTo2ITfFuw2qn9sRJzL6hK5SEby4bu1P1l1YeC+9JWvxW/97n+Li7Ql/q1f/8V42Quf&#10;oxVcv1e0G9dv1LZ6R1x+6RVxzTXXxU033hwveN4L4zWvfHW87S1vive95x3xvh9+W7z0BTfHyWNH&#10;4w/+8H+Z/kLA5MAuxhd9kCtGWuORxYIXFMhf4D6DTfcXPmnOyrj7I9tR24Yr3eNEH5WYJrToW4ho&#10;1V8NoZxlUekqvzr3vfx8brXcbrMAnGfkWqESy0h6QCuxOqgMNRlmS5BwzfdKpbjcsyudr4TowSEl&#10;rIqttZ8GIYoMreagZSByTjDlLacEp3CRL1gqS5j/huBqGG9rPSuFQwBy5KjeZichdBWAPcpRuIKD&#10;oqj6nZcIzqpAMXLs15/SVqBVNg6rbv2oZQzI4lwEI8YKJvFJ46eWdUJxmV/yWrLTr/Qka4Xp3pK1&#10;IIxP8ngU24UcWKzUxjUQeUkpB+cc0I+NjuW5l1Z8vthzFoPAqpqVnwyIV9ikVWPCIT5vmcB45RU5&#10;too1HR+8atzYbmFQMKQ8q2kacjOmzdteeRnipGbr3JKmMch+BHzmJ0ejax9hSImbFvzBtxxtxNhM&#10;azXKALFRloMeg9f5+OZNg9p8nPGrui699FIZm6XxgG8QLsYIYyj6lMdYIndWn6xwMYS+uspZsvii&#10;fgxfv4ycr8pK7xptgZ51UXF98m86czfCWGFLdv+Dj8Sf/MVfayV5bfziz/5E9HZpyy4+V6xcEZs3&#10;b4r1GzbGmnXrYvWaNbF27Vq79es3aFV6cVx++RXaqt4cL3/Zy+Mdb3tr/MxP/Ui84wfOP4+rAB/o&#10;Vx2raey0ii5yqsbFKzTGj6Chq2oHKU7VT67sc4RyyxN97rA+dZLS3GcZpEvdJs8ElNiq6/DjiLNz&#10;vDMxoU/wRJysVkhNaQGPaSPPRTVbSoOpSqXi1UbzMUMtZT1w9bFhIw+ovsC3E8hqI7D66mfAGIRd&#10;BwmLJSCUhxWecJU2q4xZ+eRXXnx1RY6bLqEyoy3ttMpwwaMQsiOYy2hmX0WMICBY8u0yyTDHhwxj&#10;i4/bmEDTGs1rtLfp1fyUi0DEGjRsmMiv8aa7UHp1yNfP8Na0RjjPwRYENVAYxvWqSrMqgxajxtVH&#10;ViocmrOqw6HAQjXv/BO6VFH0k39oqSud7ycaPDjk2niPGxdlZMgVz4HrQg63y3DwZ0N5kM82FTxW&#10;L0t8UM7WySuZjk6vLqqusXXCwOWjXrSlyAfCcrSHAdXVyb+4tWsl1Flch7eRPHXQ3d1pnxt4edSK&#10;8zYey+L8tVP6Q90Yqdz2Lo9n3XKLVnIH49DhQy7Hm0PIxyE76sYgsdU+K8Vkiw0v6DdvwsHwLdOq&#10;ECPnNijXqyMbASZvVjApI8tVP7Tx9OnB+PBH/sbb7J963w/HrFaKyJsV5vLlK7Q67BffGFTVrbLQ&#10;BnxBROU5K+ZJjNUrV/q+vRtvuDne/MaFjRxtoDxyboxZxdtEl3NxxwVZh0YO/VH4p0FOxfDJ+fgA&#10;X/l1B8D/s6A3nlQkEy8yVKoubqgLIjaOZJFb81rCRLO3F3kCri/34DMfzr+6evsXktmW5AuFKzjN&#10;CqawE0hjVYagcpAVWal52bk0vJGvjF27dsff/f2n4/jxk1pNjMXo8HBMjGlLKsWAoS4pJFdPxzWr&#10;Uh+18SyqxoOUUYNFyomwh7Rt4ILCe9/5ovjxH31xfO2bD8Uf/o9bNUhnPZhGhrUiEA22wMzM0GXG&#10;51YEDtaXSRE2bl4fF2/ZmI/oqKO5QRKjyaBjkHRwdU343O+EYlm5hIOC5U2nOQO2uoSUURqJIhdS&#10;SCxwXnyOUgHCcFrKoCQ5PL+DKYO74YWvKylz4cfe/daCo77wqmbW52/Iim0EaT29fdHbgwHosCxQ&#10;PtrD4PFNqxpA7lzVz2AC4AJ+MG7YbfiFfcKsMFFo05AjHXzLSBFwMbqA21nToHFmMtb0Razo71P/&#10;zYqnHt+bNjQ0ZD0ZlI/BGBmd8NMFSzv7Yt3mHR5INqwMOtGrdXpGx1M+KzfklzzloPMqzQNYk6b6&#10;eFKy4daXjRvX+8F7jkrQKf6/dWRkJG6/4554yYueY+P3uc9/Nf7jf/jlWLliuZ+r3LNnX/yrn/3V&#10;+M8f+A/aUm7zihIZsrphDCDLalhw3rnIR88+87kvxYf+7H/HL/38T8UVl2zX+BiPrh5upu32VtU3&#10;8EJLjfK4Ms/ZPOjQLotUCV61a2WNUX72i95ovFb47h3/2JB3jt00Uk6jDqX4ird8+ENWxpU+2/cD&#10;4qpHukPcvAiZdwHy4tuP/vnvaoxtjNe96d0yzsvcj+CB5O6AsBxJ7gcVRxdzm5x9Z1zC+jAh/dPn&#10;vxBf/epXfZV9mSajtWvXxf/+6D+CaDjPyD3wrc+7HhsjV56VOaQM8iBuIK6MmmfGMujBADDwnUBe&#10;Ycw4CiNwBgPwxBO74uMycqcGBm3kePvIhLZOKBLQ3r7EWw9uF6nbWxZfHTy+xazPX7xp1TY4OKYZ&#10;rjt+/L0vi3f90HPiK7c9EH/0x182P6wa0nCyPTurmWmpDSIPqi+RskIDI7d+wzoZufVSIJ5DlKIx&#10;YxdDx2qAv5ujLA7lTyNX7k1ajJOCqt1NhU2lkQq4vbS4ubXM9gPOU7wh3wUh8VuKGZp95d8SFiW5&#10;Cxm5//n7vxG8ooYtG2dXrFCYbMyJhJuDLP/Lli2L+070cqWh+qBvHU6FbrY3z5sqH9BDUYmDDy4v&#10;mGQV06VJg7gnCMtPctNA8SB3FTkRMlj6ezri+TfuiJXL+30Fvr9/uVedIyOj5mvg9Ok0ctKboaGR&#10;GJ06F8NTdaDmYAWEallbBzHu53IiJY7fBPhG93MsQHvlimWxYnlf7Nl7yPrA6mZyYjyeeYbHv9rj&#10;5huvscF88NEn40N/+HtauckgS7YPPfxY/OL7PxAf/K+/HVs2b9BEkv9ZQrvxkTGGB5F5e1j0A3n8&#10;2gf+axw5ciR++z/8Wx8lgN/L6o3Jh1t8FIf37Itm38MzkGPZQee73WrLTS84Xy/u/9Zns3+RA9/C&#10;hw2d+pZOydUXefY8SSQeek/JkkHIOyT6d2lMTYzGR/7XB2LFmi3xmje+SyvqXh9BJB30J8tVvitQ&#10;dzVy1I1OGITGKvqTn/xUfPObt1vu3Fa0bt16GbnPJY6gLjEakCzmcEReFlZJXxBKft2WGsQIyk5n&#10;Abl1ygFgJSYs/OoDPJpRZzcMCluENhmwtWtWxpYtm2P16lVifm2sWb1CM3lP9HV3SMl7fN9RZzf/&#10;fqStiLYQHazqRKNbA4KDbq6+zkyx1UKJ81C1t683typa4rNFqW2EPzrMAtXHPMK7OXRTG5CtVY5w&#10;mI0bcWcqVFxGMw+ZJs1s95x8HJ1skiW+oDP5BtT0CpmvtPppRZ4HXF3csG6VtjF9sWZFX+y4eLNf&#10;6NjV2e479/lXKW5NWL92rW9B2L5tW1y6c2dcIrdz+w470nZs2263Xe7ii7Ya9+KLt8bWiy/W9uii&#10;2LZ1q91FWy6KTZs2uv82rF8Xl116SSxfsTJ27Njhm263XXyR/z0LPPzN6vdNm7fEho2bYqPKrVy1&#10;qtE/3MeFUcgtWa4ga7sB+go5r169MlatXGW3ZvXqWCs92ig9Wqe2r5YurVq93OlrNLmt1ABhO8mb&#10;e5er3RzqL+/v1YqjRwOy2+dpE5NTviK9aeM6r2LbtMVGh9DLq67cGW943SvijW94ZVy0aYN4mI7J&#10;KW7jmPZqEyORT+HkOWG9sZY4Z44+2zzLLmNK7cwndIaGBrUK3B/b1TcslDmnFBm3EvuBLHz2KHoY&#10;U9OQr8IWAgYBWbAi9dVRyY/x+T2B7KI21aAwfnkzjf9fw3Hyko7zoC2GGLts//FpI2e6AwMDceLk&#10;yTh27LgXFPy5tv8LWURYNHBEwA6JfsSI5RmtVm+yB7QvjWoyVNXZeq06WbywmsfA5TleyWuB84wc&#10;g5tf0HANhELA+fo6Xz82hoZULwRvw6CGV8Nm5VMmPobN5w4YO/kcaDLgk0kalVY7fTopV4Pcn9bj&#10;R2JkOEWL8ye2Ckvb2EZhOGXctKJCiTj87dZARYF4tQ3/F4n9oE5o+fYDEaHeOkDA5SpPHqhrOU5n&#10;JtPKzbBDRQ7Z2Aw2gXamq/k1Tn2NcEMmBRfURnxuXqtL49jMnx/n06BFH7gfMm0hOHiIpwlOWvGY&#10;EdnKe6UqOXI+5q0NMpGPwtGGrDNrMq+0RY4VPX9nNyu5ISH44hyHsza2RwyVdq062OKf0GqdN6B0&#10;dnYZD0G1LdGWi+dYC79+7RJXnX3rierl7E19jG6gFMSTh8ITfGRJUv1LV7UJjwHHmR7/8tYmfWGV&#10;7edm5ZNGvo8rcNIdJmcmW/9FoiyLJ1zr1RLRYWs6KhxNlpoEkAGrMM4+WZ0eP3EihrRV5uZl/plr&#10;cPB0TEyMxdAw71Nb6teij8hw8W/7k1qNcuN7fZba20DJjx0JdxfQAK5w8+/wbIkxZogn25srz7qq&#10;ynbnBGDDZ8cFFLavGIo8z+b+PLbh3BK0ECATejCNVpUoE37qmi8ElirTAHFD7lKNzS6vyh5+9In4&#10;mHZkv/MHfxS/8usfiF94/2/Gv/uV34if/Xf/Pn79t39Pq+3BuPe+78av/vrvxC/9+9+K3/uvH4wP&#10;/9Xfxq1f+aafvOH/U9mCskpGZ6YxdmoDcqk80X7qRRh+nG6CC1p1O5uuFc7brn73W19wo/gC9VXo&#10;bq5+bC1rXAAjFjzKWkidbSxRMSBg1ooVLsS87NSHAYKwHnjgwfj7f/iMz1J42mFE243hkTHjQaG3&#10;W41W2XEZLSrM/3tI6gyMTg0ehh5XB1drdv7lX/j+eO4tF8fnPnNn/MX//prP3gCemIAXtr0oXVtX&#10;uw8uJTk/ItOjPT3b1Uu2X6QZvNtCZUvCFpWDaD9gLUPQ1sFheR46c1YHDjc80mau9uW2KxXDz8di&#10;IoqiWHlgvAXAWDBdafCLz8d9838B4xdcwtc+7zUlZy584P0/KyXSymRiwrdAnDo14CtVKFpuL8OG&#10;iL/QQ+nYHsFHbo80qyvfxwauC9BWRvW5zTYSmpnVt26W5IscxsaG4/7vPhY3Xn+tlI8z1CGt0FZ6&#10;NYTyguxVB/2ruFci0gEMbrsM7xVbV8ZqbRcXiTYGiIHF/XzsAlgxwM/w6HgMDI7E+NTZaOte6TzS&#10;3e+cN6K1YjjlUya4MohI9fZdeJQBweVEg5UXV/Ypu27Naq9YDh856scKefU5q7xLtm+ODZvWxT33&#10;PRqve+ULTRuD+NCju+Ku7zwc73zrq20s0WuaSxvZpiNLSOcN5eU4QF/uS/z4Z74c66TTz7npaq2C&#10;ZiwrLmqgv7jUkaor2U54NCiNOuqEx1Vzmo+e/vvf+R8FqQn1TA7AT5oQyzroG+YfXpzhCy4yzLue&#10;2Rd33n1f3HPv/bF7zz6vrNCZ5dqqc+TD2ayUQf13LtZ2DcfxwZk4Nd6uflPfSfd4qQZ6w8We9WtX&#10;x6WX7Iirr7o8rrziUu8iWBRhmFV58iNuvEARXSboP//wR+LBhx5Sm5bGihWrY8MGtqufdRuACxu5&#10;AjUbvza4pDQa75ldjgzZdiXlFZ0qJGMXXHcCcX4lLfIZUDye8td/8/dx8uQpK+2IBh0XESiOQeuS&#10;IUHpuPDQamhtTwXS/1gqZIzXhg0r49d+9a1x7ZXr4lOfvCM+/OGva5CyTUghdWqrywpwlpUHy/sZ&#10;pWtQcvbWo23Kxi2b4pIdW6JHyoRyMFO3t+cKhzM8lIwHr1mlsDJpGDkJGeVBaa28hMVlygHlZQZm&#10;4IpviyVlk+EK4JagwPKjja1pJdLaTwuB+0rumue+uqTMhbe98eW+yIDio6zqNlP2rKgPVyXTkLe7&#10;jxl8rCBY8bASwoDBgQ2a2pUDV+1TfyI38JyPLITPC0+PHjsRu/ceiq0XbfCRwXJtAVkl0ae9Wt1x&#10;aE/7fH+W6kRfMJqssEU5Lt+yPFav6nc+hmlKhoeJDcPEhQfO2IbGxuM0Z3LjMlSLuz2Jkg89jBUG&#10;k7hvPSkipL3koRO+8CIc9MUGVq6el6G9yJSzxMsv3RHP7N7v98hxv9wZbbMu3XmRJoOueOTxPfHi&#10;517vupHJw0/sjmf2HIrve/mzsz7RSL0ofak4UNMaefp++zuPe/X4nBuvsE4pw7png6g48vKYEG+E&#10;kzY0TTLpFB+jy3hjwv2zv26eW1V44PbPua+sW/rSj9DjCSFoMwa4CDWuFen9DzwSn//iV+Le+x/0&#10;inPj+rVx2SXbfFM1RwH0L6+V8lXt7p6Y1tb9tn/8P9G/amvc9NyXSLaLtNIddr8dOXYs9u47FPv2&#10;H9bW9rSN2sqVy+Paqy+P5z3n5rj6yst9jJCTlSYOjTWeEuHq/5/++Yfjkccetb6uWrkm1q1fFx/5&#10;m2bblvxHQQkbjh7YVUICGlkEBDSEpUar6y1Yb00z1ZUjEIRPZ4BPB1PM4RqnjNMpm2msIB5++FEp&#10;55D34ww0gNmbCwuesRRnNYDRaxd9BNgtgXNlypUI2C5x4eHVr7hWM0l7PPjdPXH3ffs9+5BHvW2a&#10;BRmwvnNfipxlxYloYuh4zm+1BJy8w2+uGmiTV39la8MVI+JOLwYut0K5iuXucQaonWi4vdXxacRT&#10;FrnNb7qsX+E5uAjT7LakgdcaL3gC+mPdlp0Oz4e/++hfedvi7YA+SacYZ8lUHFipRM3pKAQDXl/L&#10;jqtZ5PvsU3GOF7y9pQz1q25WOdyXxgpgZHhEK2GuUi/12SkPs/doy+cjC8kHfeIMlTMZP82ismy3&#10;uBpOXcza61b3Rq/6XBUUnheZPnxx5ztp3MTrG3kntcKSY7UHX/iqwjRZIXH/pOmjB9TlNIVlUKkb&#10;Prz1YyVIu4SL8cPwsWrDoG7evN7PtDIxwyM6zuAe0i5k65b1bhNG/uCRk9qFTMVlOzZLjtk/NuRI&#10;ufQzgF8dfWcDr/r2Hjgay6TXXFl2PrpV9aPg4utHFE3Jv63gvhIesmL19OYffFfJacKRfU+aRt0O&#10;mwf1DXpOfzEhfvlrt8f//JO/jL/6m0/Enr0H4obrro53/dCb442vf0Vce81lsWnj2li/jnv11sc6&#10;Oe7Z27Bhg/qtMx6451uxcfO2eN4LX+rz2q1bNsfOHdvj2quuiGfdfGM8/7k3x003XB0b1q+xTB9+&#10;+LH42jfu0CrxQcUn/cQIuzImZdrP5HLX3fdocXTC45QXcXJ7z1ta2naekTuy7ykbN5SlQkOAGdMH&#10;YXFfELM0M4uLuFJWMVzFTKOQgw8EBg40jG4BJn6d8VGiXbv2xsHDR62Q3FBJWYpTvxVMDhooDdvG&#10;fhqsQcJMAQO5Mjsbq1b0xWtfeZ0M4OL4zv0yco8cFD9FkVTWb2VgRSifuGvhK967tCXjsJp7ktLo&#10;pDLRyWwz7MsA8AyhVygYOq3ibBiYXYwnh2LI5eqnKCQOGYiuV7+mn/Gsh3DiVFdllOniEYEIFG3E&#10;wdOv/RrPtJTxmk3bHZ4P0+OnfcDPA82cq/BUCG9v4dYZLjywWsFxKIxhYvWQ555LncZhPGdUrHjZ&#10;uvl2CuJSQm474ZlJ6PT39Yi7szE6NuoJxOZSfcwfx6xYsVyTFduvvNjEKoG/7mtr57yMp1by7Mcv&#10;U1C9K5e1R6/oe7WpwcoHY4QCMFGiV9zqwVMuspOaiNjWLfbWibeC0D8AEzH0s17pU4f6nmMI9aX7&#10;Sc4XwZSfK3mOLORKmD+QxhD293MLx9IYPH3aPNftJhcntmxY61UT/bpPRop27Lx4czEcSCGh9lej&#10;3+g6tYMwuBjNE6eG4vjJQW2Tl1v2jLcK4Mz17RkwahjJ9PNslbEEL299+7sLVhOOHnhS9Wpcl/GK&#10;z+0y3JD95a9+PT74Jx+Jj/39Z+PUwOl4xUteGD/9kz8S3/eql8iorXJfYbi5atqnHVGfVuZsW7u4&#10;wCd94KLIvXfeFqvWbYrLr7refbpUkx27Io6DemREV63Im5uv0Qruuc+6Ma6/7irX//TuvXHb1+/w&#10;SxCwA1xA4n7HwcGhuPvee31UsXQJt/NQX0/8wNv+RWmReCp+A7w812x1YZDgi8vZvXaO+8XCHNK2&#10;hLvlc0aW4ZHxycNPVmiaRZXG8pYZhRmebQ+PwGzbvk0KlKsslAzaQpFwcrnM2o7V2CxbiUKHOjjw&#10;zlmKIlrKa0B2dbWJbsTElAwa5ZQ3LTelwIRWC5Paos4UumdV5hx1yjix9WR1mNuV3L7gmDmsHODD&#10;i8MaaAw2udwGpPPgkxxQNlhiFWmnMG0CHM4EAbjUl6sO5OGVg+vnShODFnmpX1oKIvMEJiHiORll&#10;GFcGzQUAxXj44Qdj797dNhDcd8VzovBYFbwa77ptZcBjKOwrD8OHoSe/U4ORAcnBMVsHJgH6cXJi&#10;wi9gWLNmbZ7/DZ3Wilyy0sAZGx4S9/QsExi3p6TR53YhZMKARhUmJka1ishtKTRHR8csL2QNIGsm&#10;A/TP/AuH/kHnOtQm0jl4Z4DAP0YG+aJDFJme1kqT21G01eUJh/psrnWMVav0jBdh8ggXujsuefGf&#10;Dqc12JkU2RGwMlymgcrqld2GWijauXLiiQjkR3ekbmRfVWNX+8l5wqedPKIoFfVC4spLt5qHR5/k&#10;zEsaLXRvu9E5+TWcFxvkPNbq6pMxpHzxiI/ccAsBbFRe/O47yeq2r38rfvXXfid+83f+MJ56am+8&#10;/S1vjD/5o9+Jf/Ov3mujzevK+OsA+o2jHMr1ytAwQdaVu42mqVJBTvzIKOsijQlZ8kCXJCdW+NxN&#10;8aybb4qfet+747/951+Pn/mp90iiEX/8Z/8nfut3/yjuvue7MTqe/5xPu5AdkDrQhPPO5O7/5uf1&#10;W5LwkrMGNAihlPJZtcAoRmeKx3Ik2NMDw1ZOlJ2ZLWkkoWoIYIrzLMJqqmk8/cze+Lt/+Ezs33/Q&#10;g45nAN0ACZBBD0AFl0KSsMqFERsE4bAMv+ryTfHff+edsfjcbPzxX3wt/ubz90efZoxa3ttmBTjD&#10;Y7a206Dt7uuN9Zp9L9m+2YegYPvmXnUQZ0XMNhzAc29SO52nGZwzCga0z+Tk6EwGkXkTj65LaWw7&#10;oEdH0lYU36s58YFDEf2+Lw0Q/wcnbZKyWnm1JGGgcXsDAwWAf8rRINrvfnGapelytqyCZ73s++3P&#10;h//+n/5DPP30YzZSLqxKGWDwbToondsg+bhNZUWqvJyI0hBmPM9h0yjmwMUIYqR3PbXLBpTbfQ4c&#10;PBinjh+PHVsv0iBQ/4vvzu5ezcA9Xm3zbCcDK43YjK+oQxt9wEAuPTMemzastj74eET1cHWNOFc3&#10;mfSGxyZicGhUW9XpWK+tEX1kELInIX3w2bJW/cMwcFvDyOiojQE4FbKuNEqIGSCfK8BMhKtWrYwj&#10;R09qNXfKr+jC2B04eiquvXqH+xNduO1b9/kWlOfefKUNJ2AZy9FX8ADU8eVJ3IYD/cz74A4cOhaP&#10;PL5XK+DeuOaKbV5JV74qON6ydkHPgNoG/Br+xD99w3mt8N3bPytDxYq2Ix7UVvEfPvW5+Obtd/sZ&#10;8te84mXxA29+XWy7aKPlNTmpCYE3botX72DkWMlz/lbfWFPbiE4PnDwWH/qv/zF2XvmseONb3u56&#10;Ki951NVsPz66gRovUt20g6vMh44ci09/7ovxyc/+s+SyNJ73rGvj5PHDfm9gp3Rs1eq12pmsir//&#10;1JdMBzjPyHEzMP3b2sk12Jpm5hlpSqJDuNTLZXOoWXEQPDgFH/C4g2EF5ClfcRqiDwOeKy3fvOOu&#10;+JqWpRxS++0CnKd4BmbA04FZjnqpA3qVLRsE8XLDNdvigzJyXKb/wz/5Snz6q49GT1uZMfUhRH0+&#10;39PKge1yu7Yqy7V12rl9S2xctzrrUj4zC+dTbdr2eFldjFrdxrB1ZRXjWxA0SL2FLUYNQwCvdDaO&#10;SBo5Lj4k/eosB8slb7ZFJlZQpeNj8FAg6pPq+MNXlpxmuSwALTJYwRhB5V/xpubSvRV+4offGsPD&#10;/MkKZYyaE4UGIfzmBMZ/HvD8Zd5SQt/yxIdLqElcffebUVBofdLA5cCFX1ZfR48ei9Vr12jwT3nL&#10;yuM8K3k1kHBp11JWfchR8mQLAzvQx+BSP3J0+8Rgf/ei2LxhleTPGS3nv21+PRSDZUy0We3Uq6uD&#10;I+PR1bs6+0P8IWPwAItJwONXtAl+efkiho7JodknyDfPGr0y9WRF7yR/ZNNm7vc7cOBgrJQBWr96&#10;WRwf0NZ8Rb9xyP/S1+6NjevXxI3XXLLgKqrqQwX0mIkNQ0cbLQ99Dh05GY/v2i/ZtsUVO7dqtbNS&#10;ZcsYMM+UZlwk78025Lhk0QCQ9snPf9PhVtj94Ffi8NHj8cnPfDE+/6WvxokTp+JFz392vO2tr4sr&#10;L99p/efqO+dl3P+HPOHbiwD6T8atQ1tGzsdsHwT0H6uzgRNH4k+1Atx51S3xfW/8Aa/6k7+mEcZV&#10;OVj/Pb7l8wVPes1xxHe++3D86Yc/Fo8+9lQs7++I5b255V29dp13DK1G7vwLD/t3WZgeRAJX7FAT&#10;KhNsIyc1IKa0/UMJELIVXcqQSt/ERfAONeKqQ7SZMxE+92IxqLDuJ0+f9pMPdAh03ViBLTt+DVNe&#10;CY4rh6U94a2bV8XrX3mtZvbx+MZdT8XT+7VflwFyq+AxGZH0ceJV9XL7yOo1K6SIq8WHeFc6qzsu&#10;RCA8zmt8lUhh30smnwsY3sLJ1ZmM1YtXhi0+smg6Vj7ppyFUXcLzakm4Npjip57veeCzeuSeMsUp&#10;m+xn+60EalAaVNpIsxQvjvZuu+waSpwHX/nCp7yl4MyD7QEHttz71d/X57MmbqHxjbBcINDs3Ksw&#10;q8munq7oX9bjMzVumuW9YJyPcjWMg2HOYrgSNjszFfsPHIjLL7/UOsGKi5u2t22/WIrIpf4NPpRe&#10;vWaV6ayivOqmHupk5cczo6wQkbHvnZqddNf57SEYJIU58EdHxibGffV9VPXw1MO5c6wMV7hPuP0H&#10;camziwyRDZMJpjIdhuXs2UXeJmJcmFx9K4kMIbrOBTEmgCkuUMiY4qh7bHzScuJNvMdOnPazpX19&#10;XdYt65I+Tzy1P9ZJv9bKoe9A6qIa4K97tZGGXnC7CitB8tZqkvDVQxnO3u6OOH5yOA4cPmme+3u7&#10;vQrmaqXbKFcNBgCtCpU27gff8Z6S2oS/+vD/iv/xJ38Vt37tTo2FddqS/kj88DveFBdr9cboYzU1&#10;I4dRQuboLYsEVt92mvy97aRNtA2Qhxy4J/A7d39ThmhTXH7p5Y1diRcUlHFLaUOOc/8ozMoaSFuR&#10;beLCxvXXXiE5nIondx3wBYhFi3hhq3ZXGpvvevePGg9YcCXXmuQKEXzG9GGWztUbSlBRMVdmCn6E&#10;7J0SZUnGL4g1nA7jppJYceeGmX1Y1vmOb98bx7WtGR4eylmDrbBWipw7QAr8IsIEJSAsMl/6vCvi&#10;gx94W+zbdyT+0we/FHfcv0+DLNFynSGnNmGEfIe2Bh4D9NIdF8W6taulTAiKlRuGLB/U9qrNnZkr&#10;NxzGqa7c8iwplYeOx0i6s+VnZ6O8WS9cVAVwDhphqD54/nV4PvheJTne9DGlFe/U2HjWw4BildnV&#10;ZV6RMcr4xnf+eCk5F972xldYXnwA2gGYNyXRhsxDaXMFg08XY1R9FOE08uWQg3xWkax02UIwoHmR&#10;oc/iRodlRPt8CA2/bOOqHIh7shO/JJFu4ya5co5mA3TuTCzvXhxrtFKiq9EJ+gpDAz7/kMV51bgc&#10;j3tNavJdsrTffWNes5luk3cHIsKggTZXDUmnmWxjCdN/1A2g87QR/aNy+IWSJ1toyG3cuFET67AG&#10;1ZlYs3KZjO20jHW3B+k/3XpHXK9V3M6LN7k+AJ5xdTy4u/GURoS6eCEoK+KrrroyTp8eLnKYiV27&#10;9sTTe4/YqC7v74mLNq+JDdJdyiJH0ytQ66hAPml/88lbS0oTNqyVbMXeq1/54njDa1/qq5zeLYkx&#10;ZJZnxBh53vyR7+zjmCZ3NTkJc1TF8QZtkFZYlhjogRNH4+8++idx0Y5r4iUve7VXhUwiADI03/rQ&#10;bvSAtrItpg/Qzewvtd/p+XA/W+l/vu0bfo3Vsh5uIemPFStWxRe+crfpAgucyTXfqAk428qeRsRK&#10;gc+yiTw6pJDwr/IN7qiKxzc7stWJ3WycpAoJhHfq1GAcPnYijmuZPHB6IE5roAxrO8IZDfv/PKvj&#10;7I9BjkthUD4HyKJ45QuvjP/8q6+Thd8f//lD34j7Hj0c3V15Xua3KZQZByH3yMCxalipVQOP+nAV&#10;Ls8kmquzxopMrtLIszpWrbliQ+mrUUsjlwqcq7ZU2ux0/TbiTbC4WtLmxytAE2CCQPmmeDPuqYGY&#10;kVzQzsWsLmmDHIf3GJd3/vi/dZn58K/f+1b7voVDbajKn3Wkb2OKcJWEQYcxVrK0M2Wj1ZBwkI37&#10;Vf3JjM4lff6X4corLlffjfrZS+jw+FcXj99J9tYBb6tlXKjXMmRFUs6oqF9t4k23tIOt0JnJIa3u&#10;eNIgX5bIVVxuLZDQY/D0UK6upEejGLmp2Vi5epPpQ6uubNkhcJ7G1ifDbEe1a5AxYufgiz/iIY0X&#10;Ro0vOpsGwismEp2Gjp/1Fo7bSThUPyb93bllbSz1YG+Tzk7H52+9M553y9WxeeNa66nbCUGB5VzC&#10;FUhjrLE1Q4d27rjEq/mhkeHYv/+AxwLtOSoj9/SeQz4uWivjv3XTOq2Ke62TddUDQK8CdcHDxz71&#10;5ZLShGuv3BHPf/Z1PndjAgGPyYTyGc4zcla6olr6jAVDjg3FvKqkOsrwcdvUhjMzE/H049+Jtq5V&#10;cdG2S6U/5QkW4fgMG3zRY4VOH7gN9JNwSOeckCdDOFbgYhYraG7CZnUJraWMR/FAnR/95G1uD/B/&#10;N3Iq4KuPElg+spPoLlaLNiikIrQCeE6rqMSJ6Ov5QfFqqLjhkbeQcI+RsYTDmQ3WntmaCxHVJ81b&#10;CoQuIdj6S0kR7M1Xr453vuGSeGbP0fjUVw7FkVOz0d2hAWlBFEOlmYdL/3QkYafJ5W0TaeBQRG+9&#10;bcSyHA6B2piRrzyvSByvA6l0MMbOPgpWlSzzE+gOe4ZmciPUgEzSj4VJMOliMD1gJRO2SVzpFcNS&#10;pE4NvjNeobzpXQuv5N7wyhfqN1clcEIVNsg4xTA21ObVCtO70pAfq1tmcaCTs7HCmw2E+oQLCqPl&#10;bTDIi3M4lJYr6CnDvDWDZyGRM+1gokMjvFWHH4jqS9/y9hnagiFdu7xDq4uVTmeFz9t4uSKKLeKJ&#10;DZjh6ijndGMTM7FoaTfMCT/PjZmAPEHog85w1luHAPpEGrpuUHqunHIlgYS8QoZVJCP+Ki4rDnji&#10;rwxHZYgWazXnR8n8qvaz8fkv3RkvfcGNsWbVMhtK2ke9ln0KsAGwkzzxhMKk9LY9Lrpoq+jwss7J&#10;2L1ntxcEyI4nfTi723+ISeWk6C3xlnbj+lW+lYrzVPilDy1nBKUw1D/6iea5VYXf+pWfiK4OTUB8&#10;VBCDwxirZd0fKu/dV6GDHJA7WuTx0tKmKlvGwrkzU3Fk/2Nxdkl/rN94kWVa9cogXNLyqIAXMzTp&#10;kAYl9JknKib4m1EZX2C+HAn//WebF1UuuF3FuNnAKdcqQUA0QHZ+LWafjJY0KitBQ0u4loU26YSY&#10;URkEvDfr5MCgG8IslALI4ghw/grIZKEhPOgww3IbwsXrz8U1O87FwUPD8fC+jpia5WH95lVaz8b6&#10;eFjzVQfQORivDg1atgc2fAhODsEjOJyNn41ec9Xm87VGHB6giZ+CRyy1A6oPNNNoq4MCc2WAR8cb&#10;RTKO/LIsLtOomyMCpyBflNk5Ea/4/nc4PB9+/F1vsuFnVQu92o5WgDcYwJAz2BOH+8ry4otX9pIp&#10;pfL+sY44duRQHDs5ENs14Jn5Dxw4pPyzsWVz/rcAckamyJI4/VK3JbSHIwTkYblL1ugGLWFgjZw+&#10;ZkMBHs9BcssCRo1bj06ePGkd4TaPQS5GnFscF1283XSREjQQG/wio7otIszbWDAc1EsaBoV43umv&#10;kmpzruLoK5VzmJ0EBgR8dHjG55T8nygr16su2RyLtPpg0v7SV++N17z0WdHfxwshEGmRs3zTl9/s&#10;V9F097HqVNukjxs2bNLAnvQ2/MDBA2WMJG/IkZUxN0AfOnYqTg2OiqdFsUxb5VUrerXCWxG9Wj3T&#10;tzZQ8C5/ISP3X37jZ9w+CLPA4K4F8KsDKq8pJ46aUrr0IwWzb/OiG1nk+394ZeSOHXg8Zhf3xZp1&#10;mzxpAUYDD74URqfMoz55Jt9cYXPDNm+vqTs5+qlOgIjO96jK/cM/fcu0gfOM3H3f+EcLQmw1V1rC&#10;EKJ+MHyZBoAFg7BpPFWKAGy1E9G5CYSFB/NKzywo5BU9lIwbDAeHRjwzJY6JNMhgQFyPE1JhcRUH&#10;t2SxtkSbFseV2yL27h+M+54MzfQIKq/8NgyVBiudgYPnXJFpScwqwwOYFxDmKiVxVJfys0wavGrU&#10;TEth2o0iVUWtRi7D1fevwwChbF7KD/o1n7a6HIy7YMob/EzPcKbTNyUBw8TXmefi1W9Z+Orqq17M&#10;I0ZZV2ubGgZSdVCNVz+iWVcDxDlzYZWAIUApvZIVrc62xZqoBoIXOjIIprStYtXd0dntVZAf0eMC&#10;gia2VEzR1idvteAfvKj7jOhqCyK58s9YyFfE3cJVfUtjnbZlntnFDxdMWG2wsjx16pSN5gQrOe0K&#10;RsfV54vzVU4+NlF5ZIzzPY6qCsMN7wwWBnRTjgww4WLY3ScpKbbitAuaRbzuc/CQA/Lg/i4GXm+n&#10;Vn4y/EOjU/HNOx6M173queUezOyvCpYpcld67XNW54Spq0Pb1I0bN4n2jB9/Os0zuuLXgx7jqnTa&#10;0+4+0ZZOZbm6fPzkkGQz4wlpWV+PJ4eVy7W686QW8Vcf/2LhoAm/+2s/7Xp4izEySV5yVYWjj9xf&#10;NkQpPwy+fsQrjwaWRYGpWULG9/sTz03HqcO7YmZRT6xas1G4OfaQrI8tLPbsI9/nRz/ZiGUd8OP7&#10;FyUTGsAEyAUoJhfoMK6pm93GJ/7pdtcNnL+Su/2L0dah2UbKZygVOyDggJVwQxkEjCnPEEVhYJsi&#10;5OdyXs6J+lGGZ0AjkM6e+6xm3/EYGR3z+QpGz6XBVchQSFBHI45BAS9TyFQnnIuNKydi/YrR2L33&#10;dNz/1JlY0tbr8wyuhtatKbJtrrRQLA10Bq/49wUG4WV+DmDqNijQ3K5mJ4mNgqs0HAlCdAeWgtmZ&#10;NVoSKyiaK4Qc+CSAgXjc0AaUtvJjEhRs5pPbKIPsinv5G97u/Pnw0z/6A/ar8iKXSgN+7ZRP+1nt&#10;oVyeKUv7Obdku1/PU1CEPbv3QDA2btrgM7JDB/Mtups2bvCbNFL+0i1VgqyoA13gCIL7vridZEZK&#10;e3j/7hg6fcLvTetfsTY6e3hJ5ZkYOHZQq0Xq5raW8EoujzBm/DofDr0ntKIZ1HZZu9PYsnWH6/Pq&#10;S4PQj3NpEOeyNw2LX7WuAYTY6jaMG4cxntV4MfAA/CpXRM0A9GqWdPnwwlXp3v5lcfLY4bjuyh3x&#10;6K4D8eCje+MNMnLwV2lVGdcwQB56pBTXQZy7+FevXmMeubgycOqE6+bRN1aRXPW1DLTqy0mHOxVY&#10;BS+NSbWXq9pcbeYeUm7z4AmU5f3d8ZVv3us6W+EDv/oTaosMiWSEkYcvT4DopdqnBKeRh2Gl3dSH&#10;I47GWGfMYbETage8LDo7HYMndsfU2e5YvmqDjZT1Xh/bD9EAKj1I0B76vR5pkZ48oatcqOS1+Lko&#10;Qierofvk9zJyux6+S0vJLd6iqmQmEuRjRmgI6zx+SaPTlV+YdWeVcpmfYdIJOpu80giRsVfPPlCY&#10;RrmS34CS5/QW34ZP+ClcCWXsyZgYeDyOHJ+I09Pr47KrnxM93fVPfVsBnlJpoWVDJZwcfCRRQXYa&#10;OHSo227jBj6xAtSvuD8YX/KcRiY/DiRQnymV34JLetbppERLJPuZp99EOQ+gYRzJyeqiOLK56sbn&#10;O38+vOS5NxbjRKwoMzOuaGSyDBBhfVBIy0dxG0XiaidbS1YTkGhrWyTjMuZbQDgQHuPBeekLxos3&#10;UeC4aOHqBN72qyKUGL6ph7q5N5K6OFCmDIaPOrmyt2VtX6xa3uO+oG62cn56Rm3luIOVDFckebnD&#10;yLi2dIu6RDPpWr+kZ2x3SKt1p7HAMLBKqYYmvApChkx63pozsOW8Wi997KcohE9ZBpdXc+KfN7bw&#10;V5dXX3Zx3PvwU/HU7iPx+lc8x5NC1Q2AMOVq2H3orAzTTlbFa9as80U3VqvDw4PmoS4UVKWNs1+l&#10;JJ5xbOFZ6fGyBJoP6vTM2eB5Xla9kkQ8vfuA622F3/iFH/UYp03IPPu6rrjrWGH7KAMEbeoXbvLK&#10;6jh5Iu6jDkF6ohMzMTq4PyZmO6Nn+Tr3P3xTHsi2lwkDHuWngWuOUQDZY8RZ6bF9xxAiOxz8Ap/5&#10;4rftA+cZuYNPPxzrNm4VYRSh0HXlGbPaE5bz3l0B118TDdWv6bnlI8zHAisNU0TtTwbt6BFJhWJk&#10;Vdo4RZUop1nY22d93cGaeRC8DZSWxKeP3B3H9t0bp4fORtvyG+Lam19WFEnIhqwLOsmPKWcdLeEK&#10;GWzG5wCZKpNla1Kz05JeuiTDb0EUtNajWJZtZjtYUcxriWeYdhBXQrPykl/KSkBrL1r4Af2f/bG3&#10;Wylqm7NQhiln2voguzxHy1Wbb8RVmt+CvIQH5Gfi6JHD/p/PdRs2BH//NzQ8HKdODgQPda9du8r3&#10;4qG89b4xgLrZGmG8WL3zOBB1jY0M23BSN1fUrOyMKhUbHxlQh+efX/tcUAYw75fjjRaD9tkNnB4a&#10;Liu5nZJH3liLkYIGhsrGja0QtLXCQ2aopAeUPgw+Bq0f8WKVp4Lk4QBPxpZ1cxWHHDGWXE3NbW3E&#10;upXaTov3B5/YG2/5vhfNoUH7a//n4Ey54FfanJmul0y5wRWZIOeDhw4aHzqt+goP7LTw8wwr/yiI&#10;8ztcfZ8ckwfbvL0HJct58B9+/j2WDUAb6mv9RdTyyOMm6pORE56GkPO8okVylgv5aiNOafwZFNq6&#10;dBG3PB2Ikan26OxbY0OFofbZn2jRFtrBlrR19UwVtMdtlUPe8AY0jJw+lqFQ8D/1+TucD5xn5A7t&#10;fiRWr9sspulYmE1hZ0RCpQElnUDmgJONhw/qorE0ADyYa+0MEMkjzVs7KSzMcT9eKgt0ssGtZchw&#10;/ZR1elFKC6McisdkDB25K04e/m4MnNYsLCN35fUvTAEIGByurHBuj+j/v2C+SrjQrUYOyHZXB3q2&#10;uzTHfjLhgPNruBWqLAwKqhZRRHlKQgXnNQPIZsP2K5wyH178nBtcP6syHmNjy8q2grrqIEKxq/Ig&#10;Zq9yiYp5FC2N36KYnOANsMN+zQ19yxkrisrrwnlrBOdrDIOc1VMGGC6iXhXJZ2UGeJXCJCscBjZM&#10;IlORi66lZ7ySY1BhAFi5MQgZJPU/HnhDCI91TbM961nhNubAycFLZfVAHTlWYyFtdNsZdGx7MMj0&#10;pG+bYBD7imkaXctIq17qzauyZ3z4jwwZdNyGRDt4lf/2LRvijvufiGfddIXqLQNX9bE6ZKDDL/Rw&#10;vkGZsD60iydANm7Y7DNibqPi9oxjx47E6QEMukkZKJMg2ZVVUI5JwpwV5tMTPG/LLT1ctX3kqSOl&#10;TBN+9Wfz/NZHEGoLMvZW1fyxZUSGOTaRCX1Eno1VS30NWdMS4bG97Vii/p4+FqdG1PbulZaxMVwm&#10;+wKaXFwwTaXR58hqBntkZckJhjsj4I/tau4k9EGP6Ee572nkDu95LFav3VhmL4DGIXwHM6wAFTnX&#10;xakgBwCNxRham4XjXBfG9y/8WwFqOhkYuFpXAni5ZG4kKVDzWcnBgoVJmpwvFJwbi5P7vi4j92ig&#10;Bz3rnxNXXvd81wU3uR0rjam/hWYTCl8FKpsV5mIjj5Y00WrIyzm1MBjzCLVAtqs6k2mhkXI0TmY3&#10;SDnXaTWjgLogDcO5WHOBVy297Pk3uM9QYgxdvSAD0TRytE1DX0aMunGk4xjsDGSUrX3poth/8Ijf&#10;knHdtVfkK69PD9u48bYIjJeKuA4Gj2+LUAIDnLpQb+qqvMyRhb71OMI8zI5HT0eemWJMeBMFSs4N&#10;qWzlGISTWsEMDA57e9azfK0nTvQ5V2wa8PJ5Cw1rSuSTgzJ1zfVYOgnEyPPqTz43OyNX5I4RQj78&#10;axwrPm/HNVlgjJRkA8HKatvG1TGgbfzatSvdfspRl8+PNA6qkUtjDQuSiCpgEuEde5s2X2TDxDbY&#10;N9UOHI9hrXbzbxDhpAmIqnVspiwzjGx8S4hkwdXsW79+v/Na4Vd+5l3mI9uWbfDEp3FGeUYRipky&#10;SYNHfWlQkZcmEIUbRkv1Qat32Zro7WmLwSMPxeySNdHVt8ovauDRy7rwkKTjrCYBZA2/0GAFxzUj&#10;eK4yr31FOHcCxQBCpdiV72nknnn4rujpXW7FogP5gkJB5JmKn4pAeubx5s5Z3+eG0nd2tZshroyY&#10;cclCfMtxGweXf1NgMAoedP1oEwwQyUqTtpg2kn5yFZcCIKnyYFx94Hfp4qlom35Se/8DceiYZo7u&#10;y2Lz1ksS2T/N7RleFndmgazPPEnTULamIuHPw23EXUC++MBTGRQOaBQvOLU6y7dAJpV2gQCqCyaO&#10;051vNUv+an5JaNajBJMwUlx9C/fDnQ+veOEtDTqplHk+5LOqszy/irLnlTgmJbOFIRDkWzayDgY3&#10;zzvyuA9PNDDGMIz9bFHVz7SnOWurlAiaZTnokI9eoax1Swmk0aVdGEAOu7X1Xt4ZW9b2R7e2wWzB&#10;eKAfY4dx5K0qhLmXjOdXh7VqGRhhwKUuwYvbKZfnbdLJqodqFkbW7Vcc/U+jm8zAZyoD/xDFa6mK&#10;wWe1V8K136jDclKUuv0/tMK54tKtvseQ1adxGyDJe6DzNpQ0xKpc2/5Vlu1FW7fHiZPH/Saa/v5l&#10;sW//AeGNBTdIuy7JBkc5k4VPQU4ODio9jYfbLyT8T3+xeThfASNXL84ByJ/FA0cKVmjaqbKUT5ey&#10;BdJXP2EQ5bi/bvX6zXHRjiu1PV0dS86NxP5Hb43F3dti246rxOB07Hn6qdj11BOyH/kuPqoAWLxY&#10;H0Sy3i5S6yEd3WB161U0eMoHLAvx+Ml//B63kHz39nJZGWR9zDYoijeB4UajMgTesAzcUSn6ihX9&#10;sWx5n2cd7kr2mcC0LPJZlu6jMTI67H00MxH3Ni1SY5Yu4jGgPFxOpZYgsyJRlkPBGgBPdGyJglGQ&#10;mWn7uhbFjVf2KDIWj+0aiQMneByLDjOzEqJ+TBSuE9w8/EKqZJcQXvq1RG1zRkphG095cg28RlUZ&#10;T6B0KU86FQqa9WX7UuTCKuk1O5UZH31jYChA3HJLV1CVlgP2x37u15w2H376PW/2IIUYaoCiMHNX&#10;OnXVgULRj9Dq7cuXNuY2lTZzY297fONb98S37743XvyCW2xweIKEv+7D4LONowwvcECR0+BRZyou&#10;TxugL4gCw8KVXEAc6FfSUkYOnLMxPnw6ZseH/KwsvHHAj2EDeNkAFyF8M7CMHPeKbbxoh8/joM9E&#10;7DMlJFxWC74/T2lIGDz4JB3HQOVqLCtA8rNfUk6+5UWDn7ZwAI6sGHzwiPXn/IsBCP0nnz4Ql+3Y&#10;Ejdcs9M6D99VxjSO1SQXZFiVsNKiD5b3r/KZ4+nTp+OFL3lVPPrw/aa/bNkyrUTPxWOPPiJjhFHM&#10;B+4r5GBPnbCeoQiSg7eWBAv/+Au9hYTtajX0XHBhC08nth5f1fK+wsokUQy0a6Re/cxMT8b6iy+N&#10;iy651m8kkYSiLUbi4BNfj7PtG2P79iuiQ/RhcPeuJ+PBB+717UZ5UY/VWi6EaAv1IVc7peGjU8g+&#10;jxLAS7BM5f7he90M/OAd/2yhZ+P8LTAHzVFSPDMLUBqWqWxNUA6/0YE/6pDSTc+K0UW8Pmc4hgYH&#10;fCjN41pcTpcZjrbFMnKa3WCQbUzjWVnXjzK4CkEN14QmT9xXhDCW9y2JZ1+3XPv6sXj4idE4fAqh&#10;5WrCTZXzlhoS9lBet8R0mrRbYF5SlmlNzpB/G4ktuc0GNFJdG5FSbQuKARaB2l78RlrjJ8GrAMUz&#10;Kc85s07cufjF3/ygc+bD+97xGl9ZXCKF+f+1d2YxmiVXXo/aK/d9qax97Xa32+197NGMxCKQLIFg&#10;WPyAEKNBPIA0IIHmBQTDyC9IWLzwOkIw8wBGMDOMPfLYuG0PNt7abXe7rW5Xd3V3Vdee+56VVVkL&#10;/9//xLnfzcosw7Op82XkjRvLiRMnTpw4ETduXAQFoWHa55zKj6CjwOAbVgMHIObWjRR0t6FgdXWj&#10;XL9xUwpKyk/5RoaHbIXwIRkvKQgp7/sC4KRCvKJjRSDnTqX0dBiUM1NZ6svxXdCEkoW+B/c0cK4t&#10;CccBHzPONyhCXkuZm19wujuy8PgWiPRMmZg6HgpaChmFkHRTv+wg0EebQpNlpLauF+w1JWQvHjKC&#10;rHuLiXCYP6IRZQb90GacUooOF27Ced3rp29eLh998Rl/DS0VSNKAciNd4mDqPTQ07EMObty6Xs6c&#10;/YCmq6fLpbdej3oob78U3fvvXy3T0zfNh3YnB7IOvtR777trWV3wYTcll9NVaMm2xoqzhS2AZnjR&#10;tgoD4sotXxTrHRguz3z0l0tP/5Dpu/9A/HqwXG68/Wdlf88JKbnnLR/gYoj59je/Vq6//57bAXkG&#10;t8sSQvwcmhBFRR384EHXu+JbjQigGfVrv/GQKrgBCmDdCsuAUZeCwsWo7Q5lTNvDvTkUy4x7oeWU&#10;zn3so5JA+8RYdQZ/AvAw2wnihV6OLUew4z3ROMKIpznubHJ+mtdynbCwMLbFtRoGQUDA2RTJgX10&#10;KpQom3wpw/eiNV+8x/kpkuhx+Rph7KAjr3bQlq4dVv3kbcdX3Ph9lXM51R97ziJdUw/ytuiKvWhx&#10;hW74GY7TejkFBRf1adI4Dzyl7HqW2i7gdhPfJEUenDgnj31UrCvxRXlerKeDM72aGB/3iSA+jUX3&#10;xHFiCUAb8irX8HC/lNoef3awv79P09U4GRbrjyu4sMAOd/FVe5Y1urw9ArxYKEzF6MBMQeEJ7Ujd&#10;oTHWAPmAuGQauZPSouOiFLGqoiPHtJh2DiUZHcR1lJ/Oxh48lEUqIcLcR4QzFC1txUZw5JInpPFe&#10;anRoOnhM03l/G6uDdUnS3mF/pwYMcDGFoy1D9e4tz54/6c8/en1LZdBvLA8qC+AKj7FIwcXpLHxg&#10;qFu8PnvumXL92mV/0jCVCkdW8XlG3iKA/lQGOPomP3sFEYYn8sZ9TK93A8frD5yUF/xxAMEOY+pN&#10;WNIDIEuxvAHeh2VodLx09/Zbj3gtVnU/eIg689Ep8UDlb4lPdzTLe7RfcqCpOXwQZuFtK+0YDPiU&#10;QDosQC8fRHSLhqi7A1uww5J7/bvbTyZoI0hoZ0l/Ox1+3mG8K5M1vqcqsdh3yB/hXVpcKNOz04UP&#10;AaP07mtkPnRAwqwO6fWPWk6Sisr0X6v8AFVHQZTFlIi0zERHBg+UT7zQW1aWVspP314vyxsc3kds&#10;NAxkmtYsgPuM81VhgO8pFz8eAhPagcFWgxKn3/QGgZ37nwMZn8XvikfXBov8DEIJpNtRhrJQr3/6&#10;2/+uBmyHf/nP/oGtKUZeAGG00pSSoNNFJ9wjvzqyhAvhA192TiwbppZ8u4HtI3RS3ldFATKAkA7H&#10;Awg6gTc7Y6UpjM7MkgVrtHQAP4iQDLgOKoMlDTa4okDpTITDgnnJzu0bl61gUbgMQjxhY2TnNS8s&#10;Ntbk5hf5zumBcurMeXdoFNrqGh9GwkK7pzpr6oyixLrRzzQpXZZD56R+WGbgYxpJHOSl8vW9+aap&#10;qvAx0LM3EED58bU5ygUvx3j1dMvqrBYQChs87H2D19RhbXWtnDx5wsqfp9M93b3lV//CZ8pLX/0T&#10;Kz1oJe/wyGgZGR0tN27cKK+9+uPS29sl3sfeQgwM2izkGSWUyk3BUtLk92ZfzaD++CvfN61tYAsJ&#10;tbIyNg9icACCN6hu4al4O8qSAkgj5aV+Py7r87mPflrycdjvmm5JBezdWizT732v7O89XvpGz4mO&#10;yMdm59e++/Vy7fJbLotBgj6NRZxtj7HCk2n45yUW5WNdlY3Qnk26bcJR2f/68yw5AOLDw7/MaJ+D&#10;29Aw0BAeKm6hxTqRUGMZIgi2XtQpGIEYgb2uU9Mmai5Ziq+dfy2o96YpgCtkCqVwsz7HmkrEdtKE&#10;YnCZKt9XRplKAzR5uoRqVbpQImpYMvNPQpLYOrxAmHSvtBmS4NSEG49v7DLMjnKry7DtFrScsmYa&#10;O9O5PU1C2x+t8WTgAVPfwEh1w77HSnR7qd3oVLQhH/+1xa1OjDK4w2C1vCilEcfc7+XUCTEdZcb0&#10;iWkIFprPp/NJv/s8+vLFezr0AVmXKEHOqBsbHStHJo6UMVmKWHPUj20TfPvh6NEjtvKwAqHDSyJ0&#10;UhSjBkR/Z0TVZXqOxYUVG50CPsV6XnYSwFtUJKzcWR7lbCWrToS7M+vq6b7SMPCykfmYLNMTx476&#10;nL3hoSHv54POXtHP7MU4VDbl8I0Mb5kRTixBprPIIlNqFBpKj7zQhcO6ZXDgiezRY1NWfovz834C&#10;jbhtiMd84PvksePl+PHjtoQZRJgpMZ2GZKa4tj7Vr6g7YLnQD+sTQUixIDy+b7tr11d65Dl+8CMt&#10;uaQX2hmUbImqTbgH4Fmsp6kPKm5+5nZZXZpXmirPyuv0onvjLssQoZh6ZO1ffu89uXfdrsie5Vtt&#10;E3jpo+gP8RPZkqNxUITUy8A1XTu8wq41TUYBEK06GhrlJ8Ab93APkzLSJrhiIhCta2diY0qGH4YE&#10;o1B+hEVmN02DiEbiKpY3RWe6dJ30UM1X97nd4sRXCQB+u1Y6wELQdtCXjoahwaDTHUaYdc38Sl3/&#10;5+8xIF1N68h6b68DudV9dY6vYW3lFXwK57DM1w6Ta0PwqQo3fHu8xVuAZUZ7dPf0q+MOlsPdUkw9&#10;g2qveNBAPJ2YjkmHSkxYGqwl0X5eA5PVgVUFoGgszKILJYezhSZ6WdeDbiwM1uLgMR0HGplGEsc0&#10;FxzR5mGJAFiKdHy2fnBMPAqRLRQoiLAMsRSl0PRLnsUAHMrFTuV7jVhl8f1STi/hSCa2cGAV8NQf&#10;i400KB0sP67TM7Mqf8N1RPlDM3z3dgzxiCeDKBoeXOSmVdalmfbzcjybo1mayTVJOi3Kw5az0lBO&#10;by+WaVeciK3yqdOQBp63L75RLr71ZnlVFtvFn/1MCnCuLC7OepF+eWnRSm9DWiO3RqVcBMAN/JJf&#10;yQPhuV7LU/PdAH6FNRWWWtYVmo03BCx4LPrB7lcfK26ABwfw4Uc//EG5dfO66o3iio3gfNQGK5yB&#10;E4X+zttvlS9/6X+UedULSxg8FEG56Sgk1wQt0UoQ5al86oNzpDLKYzpbsEPJkaBJg81YAeSBaTsk&#10;0yjYSVppEHQ0cii5mA74iZ1crMVJydXPDcJEiO6UEZ5Op/etr+nfDlFRRg78Nm1rw9Z22Qamt0Lg&#10;DxcjUjAvFFzn6vhUdrhdwHiqPyEo4l+nnPQ72P8J6sSnsPr3WFjSgmvn6wD+XSr9GJw7/6yspRO2&#10;ovpkeXmKeuCQ/MNSZL1SNoclZA9suVG2tyQIL0/9eINhSFaW1+cktKMjI7bKCBuUtRMfosZaZwTm&#10;e7Vd7tSshaHsOA+NKRYKgiUNIBUp90yBZ25Pl+npae9/Y5c+5WNFoDTB4dexNHKjiM0b/bD0eDBA&#10;WfCBdqZMHLi9iM4bMsqHpcpR7HRIHMqOJ7PgcE3JIFbSSZFX9qr5s4eNrAfPuQ3eaAYBnqrMUfDI&#10;dVq3hHFPfq7wnE8gwjPW3wZk6Y6NjMuKHTLvUfZXr16RTMtKVJtzlDxHvM/cvm0Fz0MQFCgWEJZs&#10;WwISUjbCfnVIve4O2S/ayo02TAf/ocUMgEvyEk5aW1cKQJnR7zkH8mdvvFluS9GNjw5KufWqQzMV&#10;Xyvvv/d2+dqffrl86Y/+sNy4fl35Y+YXLA0awAHuuEW5xaAXfZR6qTTFQbOT6J5r5O7ADiWXKaIB&#10;cWGlZQfrxGeaQLvbvaeAOBFrJWYrLkYEBJXpA4qOqxlImlqOLsYBCdynA3yV21YZopSHhU28DAAo&#10;OUfV9NshwhqcuHqPYs3vP5h+MzXrEtembtXFiBK0hwuepVIMq7Dib/tbYU1cyzmvfo1frg3tMNJl&#10;A0XYzvRt+PQv/8Xy1//23ynPPPuC8O8rI1JUx48f8/cKBodGy9jkMT8l6+ru81PM7KCryyuebmKZ&#10;DA0OlYnJIyoqToQdGh62dcE0jM5NemgnL0qUqSedl3DannVZRNRWzcH9ZXlhriwtzMuyi3cvsZA8&#10;mgtQPuChQ6OQ2MKQ+HE8kEh/5qFTsI8qFR3hKCKsU/oqU0pO70AJhTxKoUCraB8a6CvjI8NSPpqe&#10;Ku3oyKDuh8qApuAo+gOapnMG4SHlwfEd4AEOFNAUDFxYdqzRra6uF96nVWOYNsrH0oM2W8vChWV8&#10;8/q1cv361TI5MUmL+11cTgPBEKBVsRqxvOHL8vKiebO6ulK6e7v8FBq6s35Zf4AymTElJI92A/IR&#10;R9vA6+yXYZjUB2NWRmKIiIIvtIH+OR9pfbpItR5ZzuAD0mMTJ8vWnv7y2sWF8uNXL5ZXf/Sj8u47&#10;79hCZ4sa9YMXKErwIbX0MYBBK6Q7JBwgh9PVAO5JRVik78COmmbnaPuzoyi/oV1Ux7WhKj35UBAw&#10;KKatXMUACzRPXQ/ZEvCTTwlJw1DSpHKoLhsGF2HCLTxWLDBD5XCP0AIeVYTDCor8oiannuEiHGiX&#10;g+uE1bTC6waXsJk+dQg6pa9ytkbV8AhSEy5/p6wnu//XdNDT9j/uHE6dHA/9wXvingS3Z2bKt77x&#10;1fLTn7zi9DzBY/TlCefR4ydkgR3yEUnDo5Olb2BMblQWWY+toQ1vD7qjgYTvgnbZsmsUoTsa+89i&#10;gy9h3hheBYh7FB5XaMbSYxq6vLBoa+6AOj0PofgeBK+FseeOaay/AUuc6riyvC4cGiCVN/CIN+I9&#10;wm7+6x6BpROhbLJsy6DiYgCL/X5cWZez7IgPXcI5ojKZUoGbtTi2xLA3C4sPC4pN77S11yl1RUEn&#10;LaZHDEVR9PZ2W4nBCz/AUD3Zr8eUGZJQSExRl6TQsBThC+FYaotL864P/Yn9dvA11uEelvm5WdWR&#10;Mg6Ws+fOGS91zPItB64xbKh1hycVniQX5g39lf7HvdL5p2sHI6AwlY/gEGf+695+guV/pDC6IUYu&#10;Bg5GBweZUn/qEIqY9OKX0uWgBf35dN0lwU/ho02V2nwgbzi2/wi//pM6ym/TSdxjEEwNTUjS7RkU&#10;50D+qqcCfHResguIJ+9+MSusnmC+ne55ikdFQnDDNMflCNJ27dGEK5VvHPcoFsUhcAcPxII0510x&#10;RUbxZJpM1+QVfdtwodQaxZbpgrlWXgrzGiIO4U6HgoNG38d2kCa88de66D7rkXVJv3G0woOOcBkG&#10;TzMu+Npypj3z6lrr8yS49OaPyrSmEigoLA8vaIuGZY6cl8KbnJyURdYbTyKFs1sW3fjkifLM8x8p&#10;g5pWoQRZT6XtedDAe6ssymOt8QnC3LBLRxbhxo0QI5wMIPhx0HhH0zCmMfc8Dcsd7AhTrBGxTQQA&#10;H1954gPWFviKDyXCug384R6agJw5EGZLTrgsl6LlcVkjnMGWtKtrG7a+OIBzdm4xTjVZj2+yup2d&#10;lzaPDkhHReqj7KCJ8mijkeEBTdW6/PCFMvRXNmThrcnCg0ecfOxpmPAy5Z9fXBBOPrW4YdzUn/c/&#10;wZ8843OAyCRvQVx9/33jZPDJQR65JTDKi3xt/5PAikpX92zS65ezDYP4jA95MCicfta8cytHXCjK&#10;ztQ8FBNPaSlbNOBTHIOk/uSEVVfapRm49IPHWMvQxZIAZfuj7WJQpy7VohOO1gpbA7v0gE6qx32u&#10;cq2sFVorBcHJxEzDxYpEjRGaPhwMYfSmkfxldBScRrvY6xVTWDspjBREM65aSCgK4kKJVKXgK2a5&#10;Km6Gio6mw1clYVcbgHDyyN/BEemijBqueAuzXCiQzn2M/jHVprN7VCesXrfvsQu3D2vQlgZ4ajlN&#10;vfB3FF3bn/XoKLHtPO3EkR5aJXjcq05PgnWsMXUSdtWzFwyrmikr0yX8c7NzUlZdmmqMuy4MySx4&#10;s09qaGi8HDt+poyNT5UuTU1ZOE+FDg3IAFYJ0zBkgDogkJ3wQ16XoyOj2JBVaO7rH1CcproH+DQh&#10;nTimrX51B2XAaK/+Dh5eVseyQaHQbeBBiKX+VXlEQVjJCqABgA53MMtJOIApZw+DLsffq52Ywnot&#10;TTLltx6ED1l1x5IDL9YsVpS/YiWllut7WI8Ab3nwsXXyRJvGYEz9OTWFAYYBQch97dY9m+VRerRv&#10;7utLGqEBZz6rbfGztphPfNlqQU/fsxd+KC2cUdlOB90VEt/j0B4UrUjgqSB6NG1UedzQE/FZBmVS&#10;TMzEiAsa4QcPjBo6khYubqu4tUyTV3709H7XQYkwWhROnS3rykAe+ysfII0weNyGoLAFJLLbdl+T&#10;ZWADQahZSUJBKD+B80W417cgphKH//DBw+oUUnLVektLDuFmi4GVhzpWRxl0/I2zAAbejrWF2asp&#10;hchoLLgsO53TdfCk4rC/xrXDjDudFVwnXyhJdW45K+Z0KGgr6argiOd+X4SHAkRBViWp8FyzTCUa&#10;9a1bbqrrlN8K8xXaQ7lEg8NnaIyRfTfghAymc4ym4FyVNTU7O2vlx2GV4xMTtW33StEdKT298XFr&#10;hBSrAXo9govZCDFPPz19UNuzRQerCWXJtJM8WGtM3bAaF+bmfTAjbnbmtvdQ0pn5OhvTN6zHVE6A&#10;5UtOKg7RspTdv8/O9+CfOxXpalqmQ1hcTJdxXpPzGl/cgzs7OnW3nKrteS+1T1Zit5QQ7ci0lk/+&#10;YT2SjrzQCb7gc6yDYUUSR/0feGsLlNCXUaj1gYgUV8gNchRyeOnSO34Pl49os4b59jvvCHfQybvA&#10;4AYHTyLhJXnBTTh9CRqZVj9z/oJ4EQNjlKz//Lnjh0ykSxy7AXHIZsqSCjevrZgEyTP47Q3/Sp/9&#10;BF4Qrlu3P0qJ1vKE0oSoXEXCC09NjUnKi//eQ4muUBr4JL+VtLK6XysfFENT8JTciqcweUmHCyW7&#10;XYHv2Az8xg++VitmlBEoaCdLf1yjEYIhutUVL0C012aoxv5uC+7C/Fy5fv1aYdNo10EWeJVIFWOU&#10;Zt2BaQnbAtiw6HU1GrnBRzlmif8oJ81d4MD+R+X88b3Ce6+8f229TK/2RYQJi/xAY9KCV/4a64Bs&#10;WMO2eMojAAGJe4CwGP2i3p04jz/NPSjxRhi+vEuIhB3e+tJJZQRxF2kivWP9l3zwvwAFcPcPf+tz&#10;cf8YfP5z/1ydRx1aFgQCmoBipvMwVeUUDCwMpmfd3TwNZJOunCyY6dvXpZAWPVCxnwyFgPKlH4gb&#10;fqLKE0Qsa3/4WUqQzss0hu/cotgWNTWj7Rl9WdODYl6lQrBHxib9NXQsRRQW9VtZWix/+IXft3wA&#10;fLeV8lFaHLueVs/c4rLK6C4Xnv2g8sU0FkWBFUl6pqV0CAaZm7duep8WtPPRZixqADzrdzZ9bhpK&#10;DL6gPNk6QhtgkZGGeLeM6PNakzwoMAIYcFECTFVRQKkkCLNSVBoGA6b7xLNxfmBgyAdj8uT7ypX3&#10;zDvKQ5EA+K2MwCe/n7Sqr3R1HfJHg+A+8Vjc1Jv0tAGywIDk9TKF7fa1rt/5rb9vPgAuU3iMS34F&#10;OJx7++p99s8sCzHdur+nLK7J8pbBcu7Cc+Uzf+Wv+kHDH/33L5TFhVnzhQcrq8tLGvw2ysmjw2Vq&#10;YkTGTzxJBrKeAHzDIVfJcw82daqfEH2rlP/8R3/mKxAYWuC66FrTNgDyxwGE6SKgky/CO2kgFucR&#10;V1c29THdYNpKYzVTO10Z0eyX41UrrCA6ocPU0LbqqksrKg5wxKlQVQJ2RHzkQ0CatMZb01Nulq2O&#10;5hGpxtuyqv4oGxejVoPP6bCiYrTJOE9JjY/81Ef1laIwHq7qZPv24bAW0iVe0hEXuAkLqy2v6a/3&#10;xIuvkb/Wq+Zt2mY3QCD1g0dMN0PZ0TniwQFTU95QmZ2+reui3JyE/X65deP98vprL5f3L79tIZ2Z&#10;mS5Xr14tN67d8HYANrOuyhrjwzLra9FBPYCpU1PmnTvrtiJReigcyoQ/KchYNd1SsCg8tqKg5Lgn&#10;nM9HMg3nI9YoaAQ9LPcYAClLf7V6HK7IU9N4yIXFw8erJ6UYx8dGyqkTJ8qZk8fK2PCgFQ3fnsDC&#10;8Nqd6AA3uuqgcICHwZf9fYGbcqoz3SihsGJMgO6RD6wv+Es7gBNljKLxVemQGQYUDhdg+sr0noGB&#10;/WSE8eHuXCslDzxEWRPGE2zK5Fj57p7DtsChOS0gekGWU1nSKDjcbmB5IV60gqGBmj76cE1DmP6w&#10;sQgHiOOHJQEdhNM38lU5rDgUE7wgM3wjndfm0QVNX0TGoz234aUsdIjLINzRBtO1C+xQcoARpHre&#10;BVxgdU7d+AOcv0LEVebQ2LrSMKx/cM0K0fFpbKZD3tlshSDhskLIaV8ogk7Hz05NGNNB3dOIFCz6&#10;bU6jMIjT1Wtotbz0N2HGCS7M8FBg/kYrjnJcVnWqQ6RHsdU0Utgxfe64Tvq4hlKEnswTtIdDGGoY&#10;aXhi6/jqVP9O2nCP8wH8XLn3YCKLKYVvN0D0w7xHWB8VvmE6PBhvJcBE1pv49gLTPD4M/NNXv1e+&#10;+dUvljd/+uOyvDTvtl0njZQCa2MrUmgonC4pJF47mtB0F0SzszMardeNB+GGZhQK2y3YE4dSsQzI&#10;EY9yYnMuTxxv3rxRrl5+t1y6+Ga58u6l8t57l9S0UkB378mCiSd1KJ7tp3HQuXjV6kG5cfNmuXrt&#10;qiyiK+XtS5fKW2+/Xd54483y7rvvlotvXSyXdJ2bW/ACPuV67U+8gA53RPGBLSb5NBVeUW9P21US&#10;rIPHoYDY4rGd5x58sv2Fh7ckBqWg2VsIHpQWOMFHeViVb6mu4LjwzAfKCy98VNbqhNdKUWysF2Z5&#10;LCl8/JOfUtyo24owlGSCZUppwf+4exIwwBGNbOCBF04tWuGPLTpua5gqGE5AjPHrF8sWsZlcVMRA&#10;oLjUDaQzbt0ODvSUftZ0xWP4ZSe64RmpsY6BZhBTuZ6mVlxtCH2zPXxHD3CCnXkdlgg6SPBXzd5k&#10;ImFcnVa+IDy0ur86r05sZYZAqOEdJhdrWIqzizU6lFvsXwqltxdFhnOe2skRIN3jIMXTXJWZHceK&#10;RddMHwom/LFuFbisuHTvq53ycE9euW2Kq3FBeyiYVrhwGk/SihJ0Wu6jwzifcQc9KNuwMmN9yIrT&#10;17AkwIFSAkcjBLqar3JUvt1GOMXSGLtCjPidaVN+KyGmngwwB2WJLZdbNy+X69fekX9JuUJJKZkU&#10;C5ZZNDdhbGKdOnqs6ZCEbfIOqqalKBGUHM68UT1Z16PTsj2EJ7W9smD61XF5ssnRXVglC/OyJGdm&#10;y7yswpnpaSnXFe9DG+yXtScLBqFnHxqKDj+88Ks/FbDQUHiqqJUIU032bnH2IQv8SxyTLjp44Z6T&#10;LqCL+oAr5C9O+ciORkemrWGAFbJ+pGNgUBHmOe3FlXjqQP4EZAiLEMsWWgHimXIiFwPiAUqfTcDf&#10;+l8vlZdf/t9+G4BBhHaC2/HdYfFGVvbP3nij3JJipCzoSDnnnukqQDnUh/w4ykMh7wbQTS35b1A+&#10;FJTvJStZb3NDfl/MlQ4Q7LpxTP3DTfVf0SP+ceIvM0v6uSTP/X90qK+MypKGdisx5a/YA6w7UJLg&#10;reVwrWXgguYA0jTpKuzSA2oCntDYUfGsfAIk0kHqrfwRFkqGtOkg0opQHcpEqWJtC8rvqjHS6Urj&#10;5DQylR0C2zZhw+qSUxhPkjzlJY+VAGsWUUmmNJ5mktdWEU6Wna9RhsuTi5EjFUeEY2J3LKUoo6P8&#10;Ir7xu15xHzhqOmhyeIa1ynQ6uaS/hkcZCm9wcoV3Um6E2YUS9MABnytv24ou4oL3T4LJiaM+dXZs&#10;bLIcmTrup508JQSY9i/O3ypzM9elEJa8nopwwzumSyhCFulpA6yH4eHhcv78eVlvue3knl9Bgk7i&#10;yecnraIRRTqv6e+ld2RFzS9J2ayWhYX5sijHXj34wH49rDk6JHmoV2wG3m9FtbhEOraebHiqTZ3J&#10;hxwy1ae9kQUsy7DyQgHyehUdCnzUh06PkgvLX7xXOEAcysYdxvKrvJJHHkiwbmd6hBuHIiMb8gLA&#10;c+pLedGuol948KOc1qX02TMHoBxJSxui/FC+7jeqx4bqhhWMcufND6avft2sKui5udly7fpV00ke&#10;aIWenG6zlUohQhVTaconHS62c+yE6BvIJzIe9UnFkQ4ILgEKk1FBeCcsFBDLTh6wqT5r8w94gg8f&#10;S+npOlBGB3rLoOQIvlpO1Qauu4owPhBu11cN/bkOxyyrQ3P0D+NowY4eYIVUE3Wu/K8KzyE0vD1O&#10;o+6kKwVgXspvtCSAoMCXjo4aU08RpyvEhRXENK4qEhEdSiymmFQiLDmUHFZdhGFlOdz35FejqFgY&#10;1Fhg4DP+yBNlpSOOdOBgars9rqFFriOwNU9N04RbKOS3YqtOYXYZX/0on3aaxJGNFEq3c4XDqcis&#10;3AgzPxEmOXlSCSZeBBT6KfNJ8PyHPhQ8U3vy6g3bEHg/c15T05vX3pP1tS7+xtNQ2gu8KAU6UF9f&#10;j6ZLPVJuQ+X4iePl7Nmztt4eKn5leaHcvHHNu/Jv3LjutSamU1hQ5Gd6u6pOmm3Kuhz14S2G1Y3Y&#10;kkFfomwqiVJDAWDt8FCCtDyx9RNU0SRyokMqPO7ZtS9rU3zDqic9iq/7cDx4gFeeeqEI5MCrbmoF&#10;gQDFmqf4DC46G37hQ/b4eDZnvQ0PcqpIrGOi9CmXePcBlZflRlthoShMZTIdJoy1uu5Dhy3fpk/5&#10;CYce5Nf5RCc8Yt2ae8KxqnJAJV/WN13UIYD08IjXvogjPQ6A77uC4kPBWOqa9IRhTsG3Nh5VLC7k&#10;0Q/+xZSXOkBjWGdb99n/yDdg1ebKi3Vnvw2V2m9xtezAaXKEJ+QbP+3Ez/xRGnias0SH1bxt2EXJ&#10;4TqV2JHH91Ezp/W1EmFCOhkiXIXrmji5R3jDsgoF4g6shtujsL17qDRODPACfHVSKr5PBafGzdHJ&#10;eHyNhgdQEA4Xoxsr0S7zpr/iIx1hniKGH1rduaFL/iYfYenPfOnPe11d9+oiLhrB9UWBybUHAd/z&#10;y/vH8kdjQ0fbUZ7S1Hv2CcaVfDF1ehI8esjbCHv89A5h4UHDtfff0RTxtjsLUxqv9aiDAFhAODre&#10;oUNdmjIOanqlqePgoDvRTSm05cU5WSCrFsS+gQG/5oViwYojH4CCs5IT362sJM0oPh87JPxMPUnr&#10;DoVMiUaf0qs0qpRoDquQvOOTE2VtfdPWBMqYvZbwxEpGZVEPeECHYk8mbU2afL0MWYbnyKinnMrr&#10;o/jBhRJSWo6a4uX5WGbhQzaBmzc9oJM2ob0ot09WLOtt3ioj/IRHxw2Z5El1WrTEsTaNckQ22DDM&#10;u6jwAFpw0Q7x1ohlSPTTHvA7ZCHk3xpBQFgqHJTw5PiYLPbR0t/XLeXc5TLydbvdgHqBA4JzKYSU&#10;Tk8llGJbXoeF5YsMZTp5g0/gIV6KDx7TRjww4s0Vy6h4Ego+0pEmcICGfwpsOS7IlhJ5uwk9pk2P&#10;yyNfC3YoucwQRW6HzMxVNAXUaW1AEIdL+iKMgvGDFYtDgmThpaFhJPe60pDS8FYqEmSOZWmeTFrh&#10;obRCISEYaX2RP/Kg5CiSwqsCQCHZgU9XKzauIRwpPNQp/IQpr8Ia5Zf+ms9huqaQcbWr8XkfeTv1&#10;M0/0j7jgUfBlm7UrvkT+ir9VlutZywgXCtrO99BAOngMbTgYsju8e/FimZ2Z8RoPDxauXH7Lbx14&#10;G0QVUDoxGCgPP+tuHINk2lQ+CmB5caksLSxYacEDRGhgcFiWXb9ptkJRZwYf8vVIHZftJYos96TY&#10;UG53sPKkxFAcWGvkIT1bivwivvLYSlEYOHkndFDWFE+Bx0Y5XCCnoEzRQK02q/SZVniEvOgadNAE&#10;WFDIFVafuw69zHi2tYkcisZriqIxHzD094VC4/TjGABilkEcZeY0Er7RRuDIE1Ho9Exd8fNgg+0z&#10;rp8I473ZaO/oHwBxKBEP8ioPYsFHODy17OvHOhyvwn3g2TPlEx97vvzKpz9WXvjgs+XUiaPl7Onj&#10;5dnzp8qLH3ym/NLHP2y8j0P2f1tHcgkO509X0yKlRkpfFRY85VrTqB1YU2ZggbZ79xiIHqo9GCBR&#10;cCm7IaPkR25BYJ7rB/4OBUSpfqzXCb8Vqn5ZLsA1ngpvh10suYrWF/7FfQRHJbgSXGNMjMMa2BkC&#10;REXCwjIecCCACIUVXggw04VQRnIoOLu4Z6Rt4qrCy2ka+V1pcNPRnbbjKHd7WL2XkOe2Fe7dQdKP&#10;Ek6F2XJZFysV0uGXCxp0dYO50jUs6pppfFUa4yecq5VSllH9KOiKP+paaTKNnXDjyDSkh64a9iS4&#10;e3+rrK0slPmZ2O8GHwEEl/LpnPAIReGprBQQygcLYXx02GtTaytrUjirahdXVcL3SFOQsPbmZ2f9&#10;9JQDMDm9A1pQBt0oBvGXqRtvWqD0RkeGy5nTp8wyXp1SFd2J2TeGssiFfywBlNuBg12aDq9aOTAA&#10;Mp0lr6eX8tBhvE+vt9t88t441QUlCL6tu1tSpvG0198qkFKHPu/XpDyV7e0YtKV+yAMWWFiycYKt&#10;8ysv63h0Wtp1QwqaNxxQBMYn/JRnxSY/ytqdVH4UPzg5rp39bfFWQLxZgaXTLYuHXuTOq85EW+T2&#10;Ew9kaueQLWoOzkdldHSonD97qkyMjpahgX6nZbrKPjzc0anJ8tyFc+UTH3kRdu4AyjKdco0yc/mp&#10;zCKdw2tccCh+tBfroPJGnxUPtu6ul5WleeXZaowTGziqA3yzPNPgypNrbQBK1vVTuqhjhEEEck55&#10;gG0s0QLgzbQJT+4BgorPmdoZ8cN0VbmGp0vf9rQumgy6ohB4Id/UiC7ebeVI4xixlFbXVD6evrrD&#10;ysEwK55w0YHp0DXM/mAWahchwBq0oiC/08u589d7+WOEFz6VxbSIRf5QGghQpPH0BX/FQZ24msbm&#10;XnlIQ/m6zzR2vu/kDwd+ygOP7rlWuhp6H8sT1mpcU8HZGQf3nbCkAfckmL99TcI3J/kICwmBBdJ6&#10;Q5DB6+mFOiNH5UDT1v17HkRYK+IFdNbxsLjChpJyknKYk4VI5yY9Cg087Grn1IzYy0V969qUFCej&#10;O2HzC0vu3CglaMJSA2ijtJaG1YFRNFsPtsry0rI7Smzuje84IH+8DjQxOSaK4uknli71gw7w8rrV&#10;xt3Y/oJVQJ441puqKa0UBq9UoTiys9vi1PSdV+HW1uo5dKo33xnwHjo50uFARP0B2iCVHvKCEvA5&#10;dChS0QH/2SM2pqk9h3KiPHgThNM54B1KAXnmaTSKn3jzW8qLcrCacn1ybGzI/BvXFHWEE1MG+0pf&#10;f5f4uU/+3jIyPlq6efIt+dkNoDGUWlhJ2U4pW6qN44CQL12rEqJePLjy8oaS8A7ylnh8f2tD/L/v&#10;/YZGoY7PJDiWVFDeyKvwBNoGjF91om06ZSqP70PB6l8NJ1W9gqwFO5RcJopM2xO3w3Wxi3AYUrV8&#10;dY53LNcgBibZdKfRlMBPVk20fro2yk1xMM7WjBhDWDA60nCNPWA1vxsAF6Opy9QVRUBelGTgyPvA&#10;ZTxK60ZVwyDYjWJThBWlyxRNhLncuBJOolBedBzuIyzzOS3xLh9/hAfOwNtWbLbsnE/XiifyxKid&#10;6az0Kx4sDMpPPJlf/+TMiicCm3JJi8BguaRgo2B6fHoGbzlI4bBWJRrovBt3NjwwoKjyJBIAUdtg&#10;68fKijt0wyPlIy6sGbZBYFmEMkD5sJ7HfjrWumI7xwNNc/naPkohpsnUzR1feDmp4+jxk2X8yBHz&#10;iI5Ex4cneXwRcO7CM6pDn1+E7+nSdNlLHrHM4S9/KR15oBMgL9PkfJ2MJRLWjuFJKi54Q1koO/YH&#10;buiKJYoVaH4j6cgSeeSQdZQxJ5TgTzwACgFlieP9VfbOwS9eaaN8Hr6sbUhByG/rrwJxgNtNuIKf&#10;KDnxSyQMCNfE+Eg9rHPAm2yxTnnDaETW8vjoeDl54pR4eNx4dgVw60I9GoDXqmc+lTXfLGbZvnyp&#10;P54YO5/4+xClvHVX1nx8Zxc5VqQdXnJ669f+CA8rPGQ++Uj4NjoE3GWQ98zh5M+8TWSFaOEWOFEC&#10;hCQSnFFFOP+4tJNH6eEFElc0biygQgAjP2dx8dGUwC3LRIIcm27VSXEKR4G5lFpQpA0/XDL+DK/3&#10;YpN+Yqjy5jud7nAoRxQLZdBxrBwYtZiqMCJiwYVFmB00nJRHllHLcbhwZBorMiu0SjP35Gu53Ji7&#10;w4mmSLM9PKzW6Jip/HHBExRwVYwtunQxZFjS9CQIuvmwyH5vxuRIITrG4GC/LawUMqacdCjaUcVK&#10;ma2X6VvT6pBrpYs3EmSJMWXjRFuUClsceCKa7UgnZVMoioPONiiLhRNOON03d/NTR9LTWcwD/ZAF&#10;nygji83TYCkMFOSlS5fKydPnyyc+9avl1LkLZXzySBkdHy/HT54pL370E+VTv/LnysDQaFlcWPGa&#10;GfIGHWwV2dhEKcf0M3kT1lrIAScGo3jiSKPo0NQ9DviMLSXBs9iKwhoim5opg8GAfW6cfAtq8MNC&#10;6p28PFwtTnhixakfU14sQ/iGNegy5bCIkgYAfG1nmTCvkHg2KKNUebjjwl326vKyn3Lz7VeUNm9J&#10;8K5svwaX3YByqR8OmqExaNeVqZdZFsqOcKIYHNze0ET/UBqUswcq/dg+wgMppqyszT3QTID6gyrS&#10;Qy/sofQAeGRQ+XYVosxKh/JRJuBxBl5IpltoDDuUXLugAJohEHFJpKar+g3KRk6EEaExHkeHuc/i&#10;9k9+8nr57ne/byZ4W4KcBZqK6ppPS+zkB8xkaiBAawd9Ua59yhcdXOkVH3QpDEdBCghlFy6nvF74&#10;lDt4CFO+y1MvhNaKBFrqNdAGPUFrdL6YYoYSzbTh8D/uIjysUAQT5RRhj1/b65FhAUaeTON0vkYD&#10;mzbXv7r6M71ylVW7Ahtx+YJSX99gGRkeKSNDw542YR2xeZeOi/OL4UK0pRGZ9TOUXgo5x4Jj1bGO&#10;RluJCIcz1TJ/hY+noCxAw/v+gUE/cUVOAPKsyHqZmZv1JwWBUEDy6B+Kg/YLJfvA7cQese//4OXy&#10;9ntXy8GekTI8caz0Do2VvQe6NXXcU1577fVy+/Ztd2jWEikDSxJlIuICt4B2QzaDh9FOYRkzJY/1&#10;MepmORMviaNuIZNYv3HKMQcbsO5IGXyQhqfFWK3kRU4oE2sK+Q7FFGXRWXn4wBoe+UkPPUyD+aSn&#10;y1FewsxT0UkY95SF0YBziysONzs7p3pKGasNlxbmyq1bN6RgFj04ICd+utvFE1aeLO8EFE7wA3kM&#10;OXN49ocqUFEeH5XnJOV4EIMjHD5Dlw0WzfA4aIDN3KvLC+WhlC3TUkmJ4+jFWeY2qJYgg4uNELcC&#10;GWv5OGaPxhNUPRKPxaBM0kBokidAzepfG6KCitMfzAcozlfdPxJR2UCE0tAIxfT0bLly9ZrysY8t&#10;mGgkgm0MTfyCLKfpyKQjrywjmIwWSivJTK34QiFEnvZaVqNANLqipBhl44gnjbC1oSzoNCquKpiw&#10;AsPFtFh4csqc8TWPrzU8/e2wzhFQGdYRqkyX9Dte5cAE36scynDd9HONaz3twEU6OVhBmicBnwAc&#10;6B/yehYpEUyUT3PibsWJdRD73NZDKYjt8GtT06lHdDR1ODqR1wpFW1pJDGwcpQRuRnqeoJLO21J0&#10;pb4oBT6IgwJclRUIXh8Q6fJREMqti9cgxYd8YwIZu3XjWnn1xz8qX/zil8qX5F7+4Q/LlSuXy/ra&#10;itesoAs6oBlcXJHLVBR0Rnbde32vKg245QEYGVFe0qLsqAN1QznAD9oBYEBg+kp+aAYv9SQffMBS&#10;YY1SkU7HZmfqTjk42pv+xdrcHfgld/8h9Q8aPVALoA0lCKSsZD3uyDrNBxtzs4sqg/pzfFW8UbJ5&#10;d6vMzy/K+r4tHJt+YMRSxG7g/iuXfvhHWciRf+IjMgnQvtAFEEdbeXrNYCT+wC8CoYXvUaytqu4P&#10;qEMoItoxBhXkVTjkXBYe5ct7eMHgig4RcooL5gmQ16SzcRlZYccpJBdf+Ub1CYhppQdBJFegLpiv&#10;3OdHU3COxyktBOKn0+w7cLisb6kx722Vwd5D5d76sh9AYPVFegQmBFBYfVwNDHM5ikexUUksVe6d&#10;lnxQ48o9Kgf2bpb+Q7fLJh+xvtNfDg6cF7448NE4VAbNRTYzrAJlAsavK+kIc10qhM+x4RxAuXHN&#10;tHmfVwqDPgA2hS/+7waMTFCJ4JtQ5U1aEAauWLZu+Jom4vHGNcNwdIK/+Rv/xLgfh9/7958zJaRD&#10;2AIPnTpeevdanOJRMHQipkPUxe1aAVpQujw8oCwsO4X6dBAUiy0bhdMZGJEpg6e1WFlsDkaBsI7H&#10;YDMtS25sZNhKBGuHTkJZR46d8BXrkjcsoBEFhoLg/dXpuUVd+a4Cipr3N3krIaxyymXdB//qynKZ&#10;X1iAa8aHEmO7Bm9cvPnmz2TJDjkd1h8KBcUVstVpL/Kx+RfZT6BM3qFFyWPB8XpcKMQDUmhbfs8W&#10;AA9148p0GIVBOtYHsdxoA3gET63gFI9rFLDymW45INKETEADx7SzvieKyl/7zJ9X3KPy+ptvlVu3&#10;5+TfV4aHx8onP/nh8uKHP6QBarOMnv608bTh3/yLf2R8BuGm5lkGQJlRngYR0WolpTow/fT6oJQ+&#10;PLSlKNr1z3zhPVt4wadIvfyBjMqxzMGAxT1OtzG4CB9yRP0py2VLdsxLEpHG8i05l4NGIXDbgvf3&#10;/+DrzgN0pHU3yLatdQ4i6Ib8aocy4IkbN4IqGdqeTZxBPBUZ6uspJ48d0ci22VgjttBQ4wKI29To&#10;wNf15+eXytIiJzNIYWlkWlxYLIuLy7qPI7p5t9FOftLgMPmh4xGMUvneY8eoK5pgvGmS309Lq+A3&#10;V9EATZmu46I+WH9hgck1Fpxw4VyPThmukxqnia+OxjM+7vHLcbWrYfKY73DE4b4Kt/DWUAKUrFqy&#10;um/S+YenhlX3JOAkENaf6FgIEh2PqRLt6nVT8Q5AcaGEEHA6f9JvAVNi0oWC5U2I3jI5ORGdmSfV&#10;EnCk5c5dWWxSMut8xlDTu1s3b1rgOaUEvrGAL6zVqsQiiD1gnGm3tHagfP07V8q9h7yBcLgMjx4p&#10;PYOTZd+hobJVusveg0Olq29K9+Oavh4r9/cOlu6BiTJ+9FQ5ff45H/XzwRdeLB//5Ke95oYSiQ9p&#10;x7oj5aCQ6ZjULd/MCCsj2gtHOjoWX/3iyWvwnc4W/SIW5sU8sdwfVNcMgXbKfErU8DnT35Vi4Ngg&#10;eOBBRmHZ4bknPWmT50Cki83AGecBUHjg9ea9B+WLX/l2eeOtK2VjU8pvcLhMTU2V48emlHevLLo5&#10;96fdwDirQz4BaAGiPBQdSqczGyMV4fd56i7wIKX6EMbZcBx0el/K6QHrjfBHecnD9DKUWZRBXZBp&#10;6hB1DeVqXlA35WXHBYgznGTQYHCBBJC3A/t+R1D9hrmbl/U/CtgG7Vshb0OkptPChGAELiHWJR5K&#10;uGVGS9hRk0wJyEWF+EMQEOxVCf3M7KyP317jUMe1dS9w81QtrwghnQM/HygmnKN9NNaXsSExW4K8&#10;udVV9kn4xVU3VsMIQLShjGgkk1kZA/1O5wrwpx8MI1x+xysuhCBwkr9RaK18oeh0U/O7AR0Z+KMR&#10;ucVfy/Q9OOEvacP5pzRufGKcllCBk9pXwwMQAOLI84EPf7KGbodXvvOS65Q767GqyEcY1hvTKqZ9&#10;0Oi1MZSRLCbSkg5h5mklSpLlFQYUrBdGVjonbcL0KNpu1Z0zOwDvpXqPHOWpzsvLa4Wv9rOVhA6M&#10;fDCFPXnqtM+F6+3luPOHZXp2Re2/WW5PL5ar16Y9utO5sKQWFtf9QZc7d+6qbJW7ulFu314s165P&#10;qz6x9+z1n/xENMQDDJSNadGV9UCOb8Kyis4TDyegOTps8Db49ECKZMsdFjb7lTPWjlBYkj3yhOKL&#10;KR33/gYGlnHF4/bBK9wA4TFQBD+Qz+hLkR6+8YQ4H0Z4YV/9BTTQSUuznoqlMzA44LaYmV2wZUl/&#10;Qa7GRobK8x98tvQO9ov++2Vk4oxxt+E73/hy9QkjCknF03/JrzuXTV925ZBbA3wIpRtvnAQ9tKPl&#10;VnHQ+uABT1tZGw0rLQdG6piOcL+G5rqFHGV7NA7bTEkJZ5CFBw1wr7hf++zfqwHqgvXaACgoCBd+&#10;ORfuoKbAJqCCwzJYQLqoAHehEPiCeDwyFhMqDohknxKC4IbQyH3m7Fm/C3n2zBldz5Tz5y+UC+ef&#10;Kc9c0FXu3NlzDj975rT8Snf+rF8OP3b0mEmAuTCHDsq7lB4FKt3Q4QccKF752Ydjq9L+eq8O7jBd&#10;vU8n47Cm8Nd8mZ97lJm/FmXcEed47hVu/vheV/5qvDyBz+HVKYHDango2mgP8Dutgfqo/Oae7FFW&#10;5qO+TwblUxo6hjuvrLRcR4n2U5mKp21QbuzTohMDWHrQ4u0Ras9cq+J1Lb4RwdSSfEzdUChM8UiD&#10;Y/kCitmq4o6gH9ZMfsIPB20oCM5W4ygeWLC4LGtv34GysLSpDjtYTpyc8r4yzl67t7kh66yUwf7D&#10;mimsydpaUlmaoo30lqkjI6qjFJOUWS7uM9XCQYc7in7IDAovZSU35hJOXdgviBK39S++MoXf2NCg&#10;rTS89UA9AejnwcXaxjoN4sMMqCOWb/CVoRcgNMBWsZQKe/VQmkz9AMq1RUl7KiOqBqseXsM/04l1&#10;ClIhwz83M+snvmdOnzYt1Jl+wGZgvsTWo7Y4MjFq/I9Dg0tOqA1QaS/lq82x6qONCKoKXfxAsRIO&#10;L+lz0M76nN2j2Obivi5HGcim5bQ6y53+x320B2GZzgBtFb/bSbdxinCkcazTdGCHJTd/60r1BUT1&#10;omG4Ak2BFQh1R+Ra4ygoCwui40qIg/UvKwsgaDzpnDhyvIyP8UX1CZ+OwbHbk0emysQEjvAjZXRs&#10;wo6tA5OTETc5pSlMtyyNlSsW1PVNvgI2rEIrDaKPBvATLjEklAURok1x+BkBglaUSbWnlC4WmXUl&#10;HcxEN9X8OEWYS04LH3RPBGUAxukyoiH8c8aIy2vbn8op8PI/BClSCOSBRqDWsBNniDvyPvOhj9v/&#10;OLzy7a85PhVblIvSJF9YCDgsNeqF4iIN73FyACUv6cNT6skVoaaT8PTOCkxYaVcGgr7+OOSRtuE1&#10;LepH5/dgovzslO/jTDGVBw7wcd1S2vm5eb86xqnED3nR++HdOFV4fr6srCzK6td1WYpV8Rzv81CW&#10;3bX331M5d70AztYWDvt89913ytzcjNfsuphKUl85rB2WQXgPF0Am3Y5AlR9khjqTBwuHTkYnJK1f&#10;69I0G2uXjzK5k4sXtAH1xAJjlsKbDfdUH05Aiq/qx+AODq7w3sIlMP6qKMDBl8w4Gp5XoDjbDlno&#10;kdJlHxxbW7Dw4DnrXvAQPrO2+IKm6bypwknOTB35wNPhbk577ikHuncqum+99CXXEf5zxSFKsVGa&#10;qT2K3zWr/QC5k4JDbvSzmiJe4dm35eEvBpfKs8SNP9P5aj88xkBi83YsmWQ6yxhbUFp5vETgG/7E&#10;T3n/xmd/PcIEwdE2KFMSgINgoF4MWWBCIxAU0grHDw61h65GXfPKfFXHAVyOfmntPOQ1Hk0F4vUQ&#10;OQkFDyss8GKQd5brykhHByAdAkOjxpM8laF74lWSmLTfa3PRGaMcd0oRZYWn+1B8ilcYNHgaS7w6&#10;CArACpE6qJ7UlXRcrbiURrcxuu+Xp94HjkgbipHwcPgBuOb6y+lf47drxQOxBhfpiAia4j5xZ96s&#10;X5b3JGDfGU/ZECYfJ67rJopCV9qJEVjMdKeCb/EJyXgbwbRoVOAj3rSrn/zpOixLwYc7yroCvO63&#10;vlHWV9bNZ56e8sTPhz8KB1M41vFOn+J7r4OlX1OtIxrURkbHysmTvObFcsO9MjJ0oEyMHC4jgwfL&#10;QI/KfrhWHj1YLZvrC2Xr7qo62b1yaJ8srq1VKbCH5flnT5f+w3vKxvK00syWlcVpVetB+ehHXizP&#10;PfdcmTo+VY6dOFZOnTrp04YB8078snJXnZHTsGxQDvF0E+uN72Lk00wUERYbHZgnsn5/V22F3HmA&#10;kAxvyFJGuXhqbbmPPpB9JdstFF4oPgU0bQpujl1iys/yjdPTj5SO8jj+CTn1R4Ys+/d9lNONm7fK&#10;a6++pmn4cPnYL32qHD99oczemin/80tfLv/xd3/PZT8Oqdyy74rTnhGhPJALaI+puOjj5/XpoJ+0&#10;aZnXqkUdiSO9+wyhpOzEpeJz2RETvLVFG3E4/KHclKriZ1mFfkA8gwZxyH8bdukByl2R5q2R8ieC&#10;ngzK47zhBxrLpeZLYt2Irg7siLhgQqQnDaGeVqIojIO4uLeCEkPMFPnBhwDycIOiKiWuvJWchA4h&#10;4BWypCedlR+CrcY6sEeCyT61qvDwwzAcAhxlQkM40vmEE/BLwcW5b1EXKzjTW8vk15TLwKDwisfX&#10;Gpe4My2JibfflYJbeSF98ifSOn/SSN3kngQWXP1nagXPqR/TIDqn6woOcFIO9Ct1dOLAjwLgyt41&#10;nq4yJUUB8PUvzkFjLY6ODa6DUmpsI2G6RzrajHP++mVteBpGecJtHkhwSXNYOJli8WV5vjWRbwaM&#10;jg6X40enyonjx8pJKapjR49IMcqynxjT1HSyTE1qFjAyrDD5jxwpE2Njvj82NemTj3ntiY3IvPY0&#10;ODzoMmEf9aEjMa3duofFwsMGdTYNmNSTbR5Aris+VB5ezeLNh/mlRX9KcEnWlrfISDH1a8rI5mDq&#10;wlTOx7pXa5D64+C7Oy/3ysM9wBWXHXZkfKRMHj1aeoTPadShvS1Hygx64CFPrd3h9evv5/scmuZL&#10;Fq5duVze+dlFWburZerkuXLh+Q+6zXYDK3g5INY7eSoObVX5CkybfvXGis1ppPygN7aQwavtddFf&#10;2SOmIUcp+zYi4K3qgoWdT/T37Wd/ZbdlELB8C5/7tIyWZmqsYOIYHEgRyPF0YKeScyKUTDBSQ2Z1&#10;QK2YgDITX+Kkw3HjRhA4TUa2wIIs5zgnijD/HKgSYai88RIzlU8LIN6jxOWaDhsGw7xVRtH8iPmA&#10;IBnpzko3xV+ZCnB1vMLMPDlvN0Cpoby4SoH5/UEUGml9DWcloqsVoNLaEa50qeCpg+/lgkDdE6ey&#10;EEAn0T/zRGmsVOq9+aL0zmUJ6aR1oHD4njS6eupXabLSAB/lPgFYBMYhYOSnMwKUz/Hk8JTXuOj0&#10;CHuWDzCiugysPOohWlBq4GJaC7D+xtQ2TuqlM/NdUPZoHbLy4l1Y8HPU06asofXVFa8LYpEvLiyU&#10;udlZP4S6detWuX3rdpmeninTM3I+RHK2LCjNgqaxPImfn1vwtHZ2fkF5OHxzxcqGJ8MrK2v+aMq8&#10;prc8YFhdWfVnEHkNbUY4KZ+pM1s5ULTUB6CdkA1bC6o3nR9ZpF6Ew99cjySe7TIcAc/0l3tmHOBg&#10;aszTXB4MoOSYtsOHbBu3O044CU+gHzHNRfnSsaGRBzKZFvA6lxQQ4aQr9+6oXxxwv2HdlHXOO5v3&#10;y6Cm4jM3rpXvfesb5Uc/fNkP7naDtiLzfj5kjH6vZkceom+j2KKPxf8a5x9+/XcEik348NewUHZK&#10;W8sBUrGyvskDKZIjZlb+pK9p+UYKfAVHDhAkJi1P8fFEb9gOGgBMdQMXX3mpJozgTmQg7/j9X0zQ&#10;rdQp1aMwwps5MpgURluSN/bThT8hwiH6UTlwqMtfa1eA45jSIsy8tA0TwOWyxCQqT2NOTY65s8OI&#10;h3dvlbtLP1YHWSuzqxqpp56zKW8a9A8lZmUDtSoi15+i/BipECDTx5+uFOnmIwx/vUZ4XHFOK2TE&#10;umEcpn/woMZza541cfqnP9gFHc5fGzTSkzanMc5gQIgeeSCCF/ITX+NAmEnNJwnKX/5bvxEBT+Ep&#10;/F/g3/6r3/QVubKlLmXKOh9X9rd55qB+Y7mWvEZfr0pL99l/rHyrgosBH4UcD3b4kj6DBP2EcOTV&#10;SyPGWuVWiptr4jNOOfpCPKSJfgLgBx94/GRW+f7Tf3upxgqnMtcuEXDxlc4museBpO5YjV9gIqkw&#10;gZVAVdxmthhCBOsqDZAmvfbUCsj6OqhRHyVHJ2ZayNTnD/74T8pXXvqmRjhZJ2YWFkvsWfrAuQvl&#10;1//uZ0ufpjC8m/do82a5t/SqRvcNKbmhMjp1ofR0xYc0IAdmg5dybS21GNgwWWnwk6ZT30jTAe6j&#10;HtEoEZejDDHUeM8j4c/8+vGnygVOpSNpcBNadKkQDewccU+DRrJOPq+PJB78nXsSmONui/vlL/1a&#10;ZxH2KTyFnwef/9f/WBZUPPCw4VCVCcoNJcUX2Pr7BjSVxOpHEBGzkFdu0AN+mtrkRfF1pucoTpKm&#10;gQEoN2gUJ8ux4kC+0SOBV2mQaZzC6B8YQJZ9fgqj78XWlVjD/A9f+IrzATuU3FN4Ck/h/1/4/G//&#10;ZuFBnw2VqthQSCgulAeOvXBoJSw8lAtvU9hyawyFHHxZQmL05j4MB697CifLOqHMwtBAYYIDL/kB&#10;wvFCC0sdrPuJKiu2WL90KseTLpUd9P7uf/lT4wCeKrmn8BSewi80tCZJT+EpPIWn8IsHT5XcU3gK&#10;T+EXGEr5P5PHUjMX7b24AAAAAElFTkSuQmCCUEsDBBQABgAIAAAAIQDENwWR3AAAAAUBAAAPAAAA&#10;ZHJzL2Rvd25yZXYueG1sTI9BS8NAEIXvgv9hGcFLaTeVmpaYTVFB8CJolPY6TcYkmJ0N2U2a/HtH&#10;L3oZ3vCG975J95Nt1Ui9bxwbWK8iUMSFKxuuDHy8Py13oHxALrF1TAZm8rDPLi9STEp35jca81Ap&#10;CWGfoIE6hC7R2hc1WfQr1xGL9+l6i0HWvtJlj2cJt62+iaJYW2xYGmrs6LGm4isfrIEXu1jQaxw/&#10;j8MBj4eHzVzNeW7M9dV0fwcq0BT+juEHX9AhE6aTG7j0qjUgj4TfKd52E21BnUSsb3egs1T/p8++&#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4n1y+cBAAAvhMA&#10;AA4AAAAAAAAAAAAAAAAAOgIAAGRycy9lMm9Eb2MueG1sUEsBAi0ACgAAAAAAAAAhAEdUezyvpgIA&#10;r6YCABQAAAAAAAAAAAAAAAAAAgcAAGRycy9tZWRpYS9pbWFnZTEucG5nUEsBAi0AFAAGAAgAAAAh&#10;AMQ3BZHcAAAABQEAAA8AAAAAAAAAAAAAAAAA460CAGRycy9kb3ducmV2LnhtbFBLAQItABQABgAI&#10;AAAAIQCqJg6+vAAAACEBAAAZAAAAAAAAAAAAAAAAAOyuAgBkcnMvX3JlbHMvZTJvRG9jLnhtbC5y&#10;ZWxzUEsFBgAAAAAGAAYAfAEAAN+vAgAAAA==&#10;">
                <v:shape id="_x0000_s1079" type="#_x0000_t75" style="position:absolute;width:47034;height:45453;visibility:visible;mso-wrap-style:square">
                  <v:fill o:detectmouseclick="t"/>
                  <v:path o:connecttype="none"/>
                </v:shape>
                <v:rect id="Rectangle 5" o:spid="_x0000_s1080" style="position:absolute;left:10841;top:15517;width:387;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4901083" w14:textId="77777777" w:rsidR="00E92AAF" w:rsidRDefault="00E92AAF" w:rsidP="00E92AAF">
                        <w:r>
                          <w:rPr>
                            <w:color w:val="000000"/>
                          </w:rPr>
                          <w:t xml:space="preserve"> </w:t>
                        </w:r>
                      </w:p>
                    </w:txbxContent>
                  </v:textbox>
                </v:rect>
                <v:rect id="Rectangle 6" o:spid="_x0000_s1081" style="position:absolute;left:24981;top:15517;width:388;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5D6357A" w14:textId="77777777" w:rsidR="00E92AAF" w:rsidRDefault="00E92AAF" w:rsidP="00E92AAF">
                        <w:r>
                          <w:rPr>
                            <w:color w:val="000000"/>
                          </w:rPr>
                          <w:t xml:space="preserve"> </w:t>
                        </w:r>
                      </w:p>
                    </w:txbxContent>
                  </v:textbox>
                </v:rect>
                <v:shape id="Picture 32" o:spid="_x0000_s1082" type="#_x0000_t75" style="position:absolute;left:1163;top:360;width:37644;height:42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XocxAAAANsAAAAPAAAAZHJzL2Rvd25yZXYueG1sRI/RisIw&#10;FETfBf8hXMGXRVMVtlqNIguLurCLWj/g0lzbYnNTmqj1742w4OMwM2eYxao1lbhR40rLCkbDCARx&#10;ZnXJuYJT+j2YgnAeWWNlmRQ8yMFq2e0sMNH2zge6HX0uAoRdggoK7+tESpcVZNANbU0cvLNtDPog&#10;m1zqBu8Bbio5jqJPabDksFBgTV8FZZfj1Si4pj/xZH8hjD/cehr9pbPNbverVL/XrucgPLX+Hf5v&#10;b7WCyRheX8IPkMsnAAAA//8DAFBLAQItABQABgAIAAAAIQDb4fbL7gAAAIUBAAATAAAAAAAAAAAA&#10;AAAAAAAAAABbQ29udGVudF9UeXBlc10ueG1sUEsBAi0AFAAGAAgAAAAhAFr0LFu/AAAAFQEAAAsA&#10;AAAAAAAAAAAAAAAAHwEAAF9yZWxzLy5yZWxzUEsBAi0AFAAGAAgAAAAhALbdehzEAAAA2wAAAA8A&#10;AAAAAAAAAAAAAAAABwIAAGRycy9kb3ducmV2LnhtbFBLBQYAAAAAAwADALcAAAD4AgAAAAA=&#10;">
                  <v:imagedata r:id="rId38" o:title="" cropbottom="1813f"/>
                </v:shape>
                <v:shape id="Text Box 17" o:spid="_x0000_s1083" type="#_x0000_t202" style="position:absolute;left:34827;top:20569;width:3859;height:38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5qNxAAAANsAAAAPAAAAZHJzL2Rvd25yZXYueG1sRI9PawIx&#10;FMTvBb9DeIK3mnWRUrZml6IWirQF/1x6e2xeN4ublyWJun57UxA8DjPzG2ZRDbYTZ/KhdaxgNs1A&#10;ENdOt9woOOw/nl9BhIissXNMCq4UoCpHTwsstLvwls672IgE4VCgAhNjX0gZakMWw9T1xMn7c95i&#10;TNI3Unu8JLjtZJ5lL9Jiy2nBYE9LQ/Vxd7IKNiuTafzpNv6kw/JrFo6/+fdaqcl4eH8DEWmIj/C9&#10;/akVzHP4/5J+gCxvAAAA//8DAFBLAQItABQABgAIAAAAIQDb4fbL7gAAAIUBAAATAAAAAAAAAAAA&#10;AAAAAAAAAABbQ29udGVudF9UeXBlc10ueG1sUEsBAi0AFAAGAAgAAAAhAFr0LFu/AAAAFQEAAAsA&#10;AAAAAAAAAAAAAAAAHwEAAF9yZWxzLy5yZWxzUEsBAi0AFAAGAAgAAAAhAJ7nmo3EAAAA2wAAAA8A&#10;AAAAAAAAAAAAAAAABwIAAGRycy9kb3ducmV2LnhtbFBLBQYAAAAAAwADALcAAAD4AgAAAAA=&#10;" fillcolor="white [3212]" stroked="f" strokeweight=".5pt">
                  <v:textbox>
                    <w:txbxContent>
                      <w:p w14:paraId="55CE5286" w14:textId="77777777" w:rsidR="00E92AAF" w:rsidRPr="00270A8A" w:rsidRDefault="00E92AAF" w:rsidP="00E92AAF">
                        <w:pPr>
                          <w:spacing w:line="252" w:lineRule="auto"/>
                          <w:rPr>
                            <w:rFonts w:eastAsia="Calibri"/>
                          </w:rPr>
                        </w:pPr>
                        <w:r w:rsidRPr="00270A8A">
                          <w:rPr>
                            <w:rFonts w:eastAsia="Calibri"/>
                          </w:rPr>
                          <w:t>(a)</w:t>
                        </w:r>
                      </w:p>
                    </w:txbxContent>
                  </v:textbox>
                </v:shape>
                <v:shape id="Text Box 17" o:spid="_x0000_s1084" type="#_x0000_t202" style="position:absolute;left:6451;top:42674;width:4390;height:277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XgxQAAANsAAAAPAAAAZHJzL2Rvd25yZXYueG1sRI9Ba8JA&#10;FITvQv/D8gredNOK0qZupAiiF6FqRXp7zb5kQ7NvQ3ZN0n/fLQgeh5n5hlmuBluLjlpfOVbwNE1A&#10;EOdOV1wq+DxtJi8gfEDWWDsmBb/kYZU9jJaYatfzgbpjKEWEsE9RgQmhSaX0uSGLfuoa4ugVrrUY&#10;omxLqVvsI9zW8jlJFtJixXHBYENrQ/nP8WoVfNn5ty/W+WZ/7rb9+TC7fJjyotT4cXh/AxFoCPfw&#10;rb3TCuav8P8l/gCZ/QEAAP//AwBQSwECLQAUAAYACAAAACEA2+H2y+4AAACFAQAAEwAAAAAAAAAA&#10;AAAAAAAAAAAAW0NvbnRlbnRfVHlwZXNdLnhtbFBLAQItABQABgAIAAAAIQBa9CxbvwAAABUBAAAL&#10;AAAAAAAAAAAAAAAAAB8BAABfcmVscy8ucmVsc1BLAQItABQABgAIAAAAIQDlROXgxQAAANsAAAAP&#10;AAAAAAAAAAAAAAAAAAcCAABkcnMvZG93bnJldi54bWxQSwUGAAAAAAMAAwC3AAAA+QIAAAAA&#10;" filled="f" stroked="f" strokeweight=".5pt">
                  <v:textbox>
                    <w:txbxContent>
                      <w:p w14:paraId="6740CA46" w14:textId="77777777" w:rsidR="00E92AAF" w:rsidRDefault="00E92AAF" w:rsidP="00E92AAF">
                        <w:pPr>
                          <w:spacing w:line="252" w:lineRule="auto"/>
                          <w:rPr>
                            <w:rFonts w:ascii="Calibri" w:eastAsia="Calibri" w:hAnsi="Calibri"/>
                            <w:b/>
                            <w:bCs/>
                          </w:rPr>
                        </w:pPr>
                        <w:r>
                          <w:rPr>
                            <w:rFonts w:eastAsia="Calibri"/>
                          </w:rPr>
                          <w:t>(</w:t>
                        </w:r>
                        <w:r w:rsidRPr="00270A8A">
                          <w:rPr>
                            <w:rFonts w:eastAsia="Calibri"/>
                          </w:rPr>
                          <w:t>b</w:t>
                        </w:r>
                        <w:r w:rsidRPr="008405CA">
                          <w:rPr>
                            <w:rFonts w:eastAsia="Calibri"/>
                          </w:rPr>
                          <w:t>)</w:t>
                        </w:r>
                      </w:p>
                    </w:txbxContent>
                  </v:textbox>
                </v:shape>
                <v:shape id="Text Box 17" o:spid="_x0000_s1085" type="#_x0000_t202" style="position:absolute;left:20981;top:42679;width:4388;height:277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A+bxAAAAN0AAAAPAAAAZHJzL2Rvd25yZXYueG1sRE9Na8JA&#10;EL0L/Q/LFLzpphWlTd1IEUQvQtWK9DbNTrKh2dmQXZP477uFgrd5vM9ZrgZbi45aXzlW8DRNQBDn&#10;TldcKvg8bSYvIHxA1lg7JgU38rDKHkZLTLXr+UDdMZQihrBPUYEJoUml9Lkhi37qGuLIFa61GCJs&#10;S6lb7GO4reVzkiykxYpjg8GG1obyn+PVKviy829frPPN/txt+/Nhdvkw5UWp8ePw/gYi0BDu4n/3&#10;Tsf5yeIV/r6JJ8jsFwAA//8DAFBLAQItABQABgAIAAAAIQDb4fbL7gAAAIUBAAATAAAAAAAAAAAA&#10;AAAAAAAAAABbQ29udGVudF9UeXBlc10ueG1sUEsBAi0AFAAGAAgAAAAhAFr0LFu/AAAAFQEAAAsA&#10;AAAAAAAAAAAAAAAAHwEAAF9yZWxzLy5yZWxzUEsBAi0AFAAGAAgAAAAhALdcD5vEAAAA3QAAAA8A&#10;AAAAAAAAAAAAAAAABwIAAGRycy9kb3ducmV2LnhtbFBLBQYAAAAAAwADALcAAAD4AgAAAAA=&#10;" filled="f" stroked="f" strokeweight=".5pt">
                  <v:textbox>
                    <w:txbxContent>
                      <w:p w14:paraId="3B9CD957" w14:textId="77777777" w:rsidR="00E92AAF" w:rsidRDefault="00E92AAF" w:rsidP="00E92AAF">
                        <w:pPr>
                          <w:spacing w:line="252" w:lineRule="auto"/>
                          <w:rPr>
                            <w:rFonts w:eastAsia="Calibri"/>
                          </w:rPr>
                        </w:pPr>
                        <w:r>
                          <w:rPr>
                            <w:rFonts w:eastAsia="Calibri"/>
                          </w:rPr>
                          <w:t>(c</w:t>
                        </w:r>
                        <w:r w:rsidRPr="008405CA">
                          <w:rPr>
                            <w:rFonts w:eastAsia="Calibri"/>
                          </w:rPr>
                          <w:t>)</w:t>
                        </w:r>
                      </w:p>
                    </w:txbxContent>
                  </v:textbox>
                </v:shape>
                <v:shape id="Text Box 17" o:spid="_x0000_s1086" type="#_x0000_t202" style="position:absolute;left:33400;top:42690;width:4388;height:27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zDbxwAAAN0AAAAPAAAAZHJzL2Rvd25yZXYueG1sRI9Ba8JA&#10;EIXvhf6HZQq91Y0tthJdpQjSXgpqK+JtzI7ZYHY2ZLdJ/PfOodDbDO/Ne9/Ml4OvVUdtrAIbGI8y&#10;UMRFsBWXBn6+109TUDEhW6wDk4ErRVgu7u/mmNvQ85a6XSqVhHDM0YBLqcm1joUjj3EUGmLRzqH1&#10;mGRtS21b7CXc1/o5y161x4qlwWFDK0fFZffrDRz95BTPq2L9te8++v325bBx5cGYx4fhfQYq0ZD+&#10;zX/Xn1bwszfhl29kBL24AQAA//8DAFBLAQItABQABgAIAAAAIQDb4fbL7gAAAIUBAAATAAAAAAAA&#10;AAAAAAAAAAAAAABbQ29udGVudF9UeXBlc10ueG1sUEsBAi0AFAAGAAgAAAAhAFr0LFu/AAAAFQEA&#10;AAsAAAAAAAAAAAAAAAAAHwEAAF9yZWxzLy5yZWxzUEsBAi0AFAAGAAgAAAAhAKO/MNvHAAAA3QAA&#10;AA8AAAAAAAAAAAAAAAAABwIAAGRycy9kb3ducmV2LnhtbFBLBQYAAAAAAwADALcAAAD7AgAAAAA=&#10;" filled="f" stroked="f" strokeweight=".5pt">
                  <v:textbox>
                    <w:txbxContent>
                      <w:p w14:paraId="0B4AA664" w14:textId="77777777" w:rsidR="00E92AAF" w:rsidRDefault="00E92AAF" w:rsidP="00E92AAF">
                        <w:pPr>
                          <w:spacing w:line="252" w:lineRule="auto"/>
                          <w:rPr>
                            <w:rFonts w:eastAsia="Calibri"/>
                          </w:rPr>
                        </w:pPr>
                        <w:r>
                          <w:rPr>
                            <w:rFonts w:eastAsia="Calibri"/>
                          </w:rPr>
                          <w:t>(d</w:t>
                        </w:r>
                        <w:r w:rsidRPr="008405CA">
                          <w:rPr>
                            <w:rFonts w:eastAsia="Calibri"/>
                          </w:rPr>
                          <w:t>)</w:t>
                        </w:r>
                      </w:p>
                    </w:txbxContent>
                  </v:textbox>
                </v:shape>
                <w10:anchorlock/>
              </v:group>
            </w:pict>
          </mc:Fallback>
        </mc:AlternateContent>
      </w:r>
    </w:p>
    <w:p w14:paraId="122E9933" w14:textId="2A6A45FD" w:rsidR="00E92AAF" w:rsidRPr="00920220" w:rsidRDefault="00E92AAF" w:rsidP="00E92AAF">
      <w:pPr>
        <w:pStyle w:val="Caption"/>
        <w:jc w:val="center"/>
        <w:rPr>
          <w:lang w:eastAsia="zh-CN"/>
        </w:rPr>
      </w:pPr>
      <w:bookmarkStart w:id="136" w:name="_Ref130141750"/>
      <w:bookmarkStart w:id="137" w:name="_Toc133539789"/>
      <w:r w:rsidRPr="00920220">
        <w:t xml:space="preserve">Figure </w:t>
      </w:r>
      <w:fldSimple w:instr=" STYLEREF 1 \s ">
        <w:r w:rsidR="00F10DC6">
          <w:rPr>
            <w:noProof/>
          </w:rPr>
          <w:t>3</w:t>
        </w:r>
      </w:fldSimple>
      <w:r w:rsidRPr="00920220">
        <w:noBreakHyphen/>
      </w:r>
      <w:fldSimple w:instr=" SEQ Figure \* ARABIC \s 1 ">
        <w:r w:rsidR="00F10DC6">
          <w:rPr>
            <w:noProof/>
          </w:rPr>
          <w:t>7</w:t>
        </w:r>
      </w:fldSimple>
      <w:bookmarkEnd w:id="136"/>
      <w:r w:rsidRPr="00920220">
        <w:rPr>
          <w:noProof/>
        </w:rPr>
        <w:t>:</w:t>
      </w:r>
      <w:r w:rsidRPr="00920220">
        <w:t xml:space="preserve"> Durability of finer part; a) sand equivalent shaker; b) working solution; c) cylindrical tube; and d) weighted foot assembly</w:t>
      </w:r>
      <w:bookmarkEnd w:id="137"/>
    </w:p>
    <w:p w14:paraId="20B7FE50" w14:textId="77777777" w:rsidR="00E92AAF" w:rsidRPr="00920220" w:rsidRDefault="00E92AAF" w:rsidP="003541F8">
      <w:pPr>
        <w:pStyle w:val="Heading3"/>
      </w:pPr>
      <w:bookmarkStart w:id="138" w:name="_Toc134138130"/>
      <w:r w:rsidRPr="00920220">
        <w:t>Aggregate Imaging System (AIMS)</w:t>
      </w:r>
      <w:bookmarkEnd w:id="138"/>
    </w:p>
    <w:p w14:paraId="1D2F698B" w14:textId="25136B3F" w:rsidR="006B6FE5" w:rsidRPr="00920220" w:rsidRDefault="00E92AAF" w:rsidP="006B6FE5">
      <w:pPr>
        <w:spacing w:before="160" w:line="480" w:lineRule="auto"/>
        <w:ind w:firstLine="720"/>
        <w:rPr>
          <w:rFonts w:eastAsiaTheme="minorEastAsia"/>
          <w:lang w:eastAsia="zh-CN"/>
        </w:rPr>
      </w:pPr>
      <w:r w:rsidRPr="00920220">
        <w:rPr>
          <w:rFonts w:eastAsiaTheme="minorEastAsia"/>
          <w:lang w:eastAsia="zh-CN"/>
        </w:rPr>
        <w:t xml:space="preserve">The aggregate imaging system (AIMS) is an automated computer unit designed for measuring the shape, angularity, and texture of an aggregate. The system can measure aggregates ranging in size from 37.5 mm to 150 mm. It includes an aggregate measurement tray with grid points at specific distances along </w:t>
      </w:r>
      <w:r w:rsidR="008B3563">
        <w:rPr>
          <w:rFonts w:eastAsiaTheme="minorEastAsia"/>
          <w:lang w:eastAsia="zh-CN"/>
        </w:rPr>
        <w:t xml:space="preserve">the </w:t>
      </w:r>
      <w:r w:rsidRPr="00920220">
        <w:rPr>
          <w:rFonts w:eastAsiaTheme="minorEastAsia"/>
          <w:lang w:eastAsia="zh-CN"/>
        </w:rPr>
        <w:t>x and y axes. The square tray is placed above a light-</w:t>
      </w:r>
      <w:r w:rsidRPr="00920220">
        <w:rPr>
          <w:rFonts w:eastAsiaTheme="minorEastAsia"/>
          <w:lang w:eastAsia="zh-CN"/>
        </w:rPr>
        <w:lastRenderedPageBreak/>
        <w:t xml:space="preserve">emitting diode system with a light ring mounted on the lenses, a camera, and a video microscope with an optem zoom 160 video </w:t>
      </w:r>
      <w:proofErr w:type="gramStart"/>
      <w:r w:rsidRPr="00920220">
        <w:rPr>
          <w:rFonts w:eastAsiaTheme="minorEastAsia"/>
          <w:lang w:eastAsia="zh-CN"/>
        </w:rPr>
        <w:t>microscope</w:t>
      </w:r>
      <w:proofErr w:type="gramEnd"/>
      <w:r w:rsidRPr="00920220">
        <w:rPr>
          <w:rFonts w:eastAsiaTheme="minorEastAsia"/>
          <w:lang w:eastAsia="zh-CN"/>
        </w:rPr>
        <w:t xml:space="preserve"> (</w:t>
      </w:r>
      <w:r w:rsidRPr="00920220">
        <w:rPr>
          <w:rFonts w:eastAsiaTheme="minorEastAsia"/>
          <w:lang w:eastAsia="zh-CN"/>
        </w:rPr>
        <w:fldChar w:fldCharType="begin"/>
      </w:r>
      <w:r w:rsidRPr="00920220">
        <w:rPr>
          <w:rFonts w:eastAsiaTheme="minorEastAsia"/>
          <w:lang w:eastAsia="zh-CN"/>
        </w:rPr>
        <w:instrText xml:space="preserve"> REF _Ref114833975  \* MERGEFORMAT </w:instrText>
      </w:r>
      <w:r w:rsidRPr="00920220">
        <w:rPr>
          <w:rFonts w:eastAsiaTheme="minorEastAsia"/>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8</w:t>
      </w:r>
      <w:r w:rsidRPr="00920220">
        <w:rPr>
          <w:rFonts w:eastAsiaTheme="minorEastAsia"/>
          <w:lang w:eastAsia="zh-CN"/>
        </w:rPr>
        <w:fldChar w:fldCharType="end"/>
      </w:r>
      <w:r w:rsidRPr="00920220">
        <w:rPr>
          <w:rFonts w:eastAsiaTheme="minorEastAsia"/>
          <w:lang w:eastAsia="zh-CN"/>
        </w:rPr>
        <w:t>). The camera moves along specified grid locations in x, y, and z directions, and the movement is controlled by a closed loop direct current servo. The texture and angularity of the aggregate</w:t>
      </w:r>
      <w:r w:rsidR="006475C7" w:rsidRPr="00920220">
        <w:rPr>
          <w:rFonts w:eastAsiaTheme="minorEastAsia"/>
          <w:lang w:eastAsia="zh-CN"/>
        </w:rPr>
        <w:t>s</w:t>
      </w:r>
      <w:r w:rsidRPr="00920220">
        <w:rPr>
          <w:rFonts w:eastAsiaTheme="minorEastAsia"/>
          <w:lang w:eastAsia="zh-CN"/>
        </w:rPr>
        <w:t xml:space="preserve"> can be determined by analyzing the captured images. The first step </w:t>
      </w:r>
      <w:r w:rsidR="006475C7" w:rsidRPr="00920220">
        <w:rPr>
          <w:rFonts w:eastAsiaTheme="minorEastAsia"/>
          <w:lang w:eastAsia="zh-CN"/>
        </w:rPr>
        <w:t>wa</w:t>
      </w:r>
      <w:r w:rsidRPr="00920220">
        <w:rPr>
          <w:rFonts w:eastAsiaTheme="minorEastAsia"/>
          <w:lang w:eastAsia="zh-CN"/>
        </w:rPr>
        <w:t xml:space="preserve">s </w:t>
      </w:r>
      <w:r w:rsidR="006475C7" w:rsidRPr="00920220">
        <w:rPr>
          <w:rFonts w:eastAsiaTheme="minorEastAsia"/>
          <w:lang w:eastAsia="zh-CN"/>
        </w:rPr>
        <w:t xml:space="preserve">to </w:t>
      </w:r>
      <w:r w:rsidR="00104988" w:rsidRPr="00920220">
        <w:rPr>
          <w:rFonts w:eastAsiaTheme="minorEastAsia"/>
          <w:lang w:eastAsia="zh-CN"/>
        </w:rPr>
        <w:t>calibrate</w:t>
      </w:r>
      <w:r w:rsidRPr="00920220">
        <w:rPr>
          <w:rFonts w:eastAsiaTheme="minorEastAsia"/>
          <w:lang w:eastAsia="zh-CN"/>
        </w:rPr>
        <w:t xml:space="preserve"> the instrument, followed by placing a coarse aggregate sample on the tray. From the capture</w:t>
      </w:r>
      <w:r w:rsidR="008B3563">
        <w:rPr>
          <w:rFonts w:eastAsiaTheme="minorEastAsia"/>
          <w:lang w:eastAsia="zh-CN"/>
        </w:rPr>
        <w:t>d</w:t>
      </w:r>
      <w:r w:rsidRPr="00920220">
        <w:rPr>
          <w:rFonts w:eastAsiaTheme="minorEastAsia"/>
          <w:lang w:eastAsia="zh-CN"/>
        </w:rPr>
        <w:t xml:space="preserve"> images</w:t>
      </w:r>
      <w:r w:rsidR="006475C7" w:rsidRPr="00920220">
        <w:rPr>
          <w:rFonts w:eastAsiaTheme="minorEastAsia"/>
          <w:lang w:eastAsia="zh-CN"/>
        </w:rPr>
        <w:t>,</w:t>
      </w:r>
      <w:r w:rsidRPr="00920220">
        <w:rPr>
          <w:rFonts w:eastAsiaTheme="minorEastAsia"/>
          <w:lang w:eastAsia="zh-CN"/>
        </w:rPr>
        <w:t xml:space="preserve"> the texture and angularity were analyzed using classification charts developed by Masad and Fletcher (2005)</w:t>
      </w:r>
      <w:r w:rsidR="006475C7" w:rsidRPr="00920220">
        <w:rPr>
          <w:rFonts w:eastAsiaTheme="minorEastAsia"/>
          <w:lang w:eastAsia="zh-CN"/>
        </w:rPr>
        <w:t>.</w:t>
      </w:r>
      <w:r w:rsidRPr="00920220">
        <w:rPr>
          <w:rFonts w:eastAsiaTheme="minorEastAsia"/>
          <w:lang w:eastAsia="zh-CN"/>
        </w:rPr>
        <w:t xml:space="preserve"> </w:t>
      </w:r>
    </w:p>
    <w:p w14:paraId="54781F50" w14:textId="77777777" w:rsidR="006B6FE5" w:rsidRPr="00920220" w:rsidRDefault="006B6FE5" w:rsidP="006B6FE5">
      <w:pPr>
        <w:spacing w:after="0" w:line="480" w:lineRule="auto"/>
        <w:jc w:val="center"/>
      </w:pPr>
      <w:r w:rsidRPr="00920220">
        <w:rPr>
          <w:noProof/>
        </w:rPr>
        <w:drawing>
          <wp:inline distT="0" distB="0" distL="0" distR="0" wp14:anchorId="48909D88" wp14:editId="6EF85939">
            <wp:extent cx="5036633" cy="2232561"/>
            <wp:effectExtent l="0" t="0" r="0" b="0"/>
            <wp:docPr id="20" name="Picture 20" descr="Photo shows the aggregate imaging system test setup for aggregate. The setup contains a sample tray, a high resolution camera and a  computer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hoto shows the aggregate imaging system test setup for aggregate. The setup contains a sample tray, a high resolution camera and a  computer unit."/>
                    <pic:cNvPicPr/>
                  </pic:nvPicPr>
                  <pic:blipFill rotWithShape="1">
                    <a:blip r:embed="rId39" cstate="email">
                      <a:extLst>
                        <a:ext uri="{28A0092B-C50C-407E-A947-70E740481C1C}">
                          <a14:useLocalDpi xmlns:a14="http://schemas.microsoft.com/office/drawing/2010/main"/>
                        </a:ext>
                        <a:ext uri="{FF2B5EF4-FFF2-40B4-BE49-F238E27FC236}">
                          <a16:creationId xmlns:dgm="http://schemas.openxmlformats.org/drawingml/2006/diagram" xmlns:arto="http://schemas.microsoft.com/office/word/2006/arto" xmlns:a16="http://schemas.microsoft.com/office/drawing/2014/main" xmlns:c="http://schemas.openxmlformats.org/drawingml/2006/chart" xmlns:a14="http://schemas.microsoft.com/office/drawing/2010/main" xmlns:w="http://schemas.openxmlformats.org/wordprocessingml/2006/main" xmlns:w10="urn:schemas-microsoft-com:office:word" xmlns:v="urn:schemas-microsoft-com:vml" xmlns:o="urn:schemas-microsoft-com:office:office" xmlns="" id="{3C0E238B-F6F2-4E46-9C45-86F8051F600C}"/>
                        </a:ext>
                      </a:extLst>
                    </a:blip>
                    <a:srcRect t="10299"/>
                    <a:stretch/>
                  </pic:blipFill>
                  <pic:spPr bwMode="auto">
                    <a:xfrm>
                      <a:off x="0" y="0"/>
                      <a:ext cx="5046029" cy="2236726"/>
                    </a:xfrm>
                    <a:prstGeom prst="rect">
                      <a:avLst/>
                    </a:prstGeom>
                    <a:ln>
                      <a:noFill/>
                    </a:ln>
                    <a:extLst>
                      <a:ext uri="{53640926-AAD7-44D8-BBD7-CCE9431645EC}">
                        <a14:shadowObscured xmlns:a14="http://schemas.microsoft.com/office/drawing/2010/main"/>
                      </a:ext>
                    </a:extLst>
                  </pic:spPr>
                </pic:pic>
              </a:graphicData>
            </a:graphic>
          </wp:inline>
        </w:drawing>
      </w:r>
      <w:bookmarkStart w:id="139" w:name="_Toc102164361"/>
    </w:p>
    <w:p w14:paraId="34AF6108" w14:textId="4AC4961B" w:rsidR="006B6FE5" w:rsidRPr="00920220" w:rsidRDefault="006B6FE5" w:rsidP="006B6FE5">
      <w:pPr>
        <w:pStyle w:val="Caption"/>
        <w:spacing w:after="0" w:line="480" w:lineRule="auto"/>
        <w:jc w:val="center"/>
        <w:rPr>
          <w:szCs w:val="24"/>
        </w:rPr>
      </w:pPr>
      <w:bookmarkStart w:id="140" w:name="_Ref114833975"/>
      <w:bookmarkStart w:id="141" w:name="_Toc108186906"/>
      <w:bookmarkStart w:id="142" w:name="_Toc114825537"/>
      <w:bookmarkStart w:id="143" w:name="_Toc133539790"/>
      <w:r w:rsidRPr="00920220">
        <w:rPr>
          <w:szCs w:val="24"/>
        </w:rPr>
        <w:t xml:space="preserve">Figure </w:t>
      </w:r>
      <w:r w:rsidRPr="00920220">
        <w:rPr>
          <w:szCs w:val="24"/>
        </w:rPr>
        <w:fldChar w:fldCharType="begin"/>
      </w:r>
      <w:r w:rsidRPr="00920220">
        <w:rPr>
          <w:szCs w:val="24"/>
        </w:rPr>
        <w:instrText xml:space="preserve"> STYLEREF 1 \s </w:instrText>
      </w:r>
      <w:r w:rsidRPr="00920220">
        <w:rPr>
          <w:szCs w:val="24"/>
        </w:rPr>
        <w:fldChar w:fldCharType="separate"/>
      </w:r>
      <w:r w:rsidR="00F10DC6">
        <w:rPr>
          <w:noProof/>
          <w:szCs w:val="24"/>
        </w:rPr>
        <w:t>3</w:t>
      </w:r>
      <w:r w:rsidRPr="00920220">
        <w:rPr>
          <w:szCs w:val="24"/>
        </w:rPr>
        <w:fldChar w:fldCharType="end"/>
      </w:r>
      <w:r w:rsidRPr="00920220">
        <w:rPr>
          <w:szCs w:val="24"/>
        </w:rPr>
        <w:noBreakHyphen/>
      </w:r>
      <w:r w:rsidRPr="00920220">
        <w:rPr>
          <w:szCs w:val="24"/>
        </w:rPr>
        <w:fldChar w:fldCharType="begin"/>
      </w:r>
      <w:r w:rsidRPr="00920220">
        <w:rPr>
          <w:szCs w:val="24"/>
        </w:rPr>
        <w:instrText xml:space="preserve"> SEQ Figure \* ARABIC \s 1 </w:instrText>
      </w:r>
      <w:r w:rsidRPr="00920220">
        <w:rPr>
          <w:szCs w:val="24"/>
        </w:rPr>
        <w:fldChar w:fldCharType="separate"/>
      </w:r>
      <w:r w:rsidR="00F10DC6">
        <w:rPr>
          <w:noProof/>
          <w:szCs w:val="24"/>
        </w:rPr>
        <w:t>8</w:t>
      </w:r>
      <w:r w:rsidRPr="00920220">
        <w:rPr>
          <w:szCs w:val="24"/>
        </w:rPr>
        <w:fldChar w:fldCharType="end"/>
      </w:r>
      <w:bookmarkEnd w:id="140"/>
      <w:r w:rsidRPr="00920220">
        <w:rPr>
          <w:szCs w:val="24"/>
        </w:rPr>
        <w:t>: AIMS setup</w:t>
      </w:r>
      <w:bookmarkEnd w:id="139"/>
      <w:bookmarkEnd w:id="141"/>
      <w:bookmarkEnd w:id="142"/>
      <w:bookmarkEnd w:id="143"/>
    </w:p>
    <w:p w14:paraId="4DA41329" w14:textId="1A18BE0D" w:rsidR="00E92AAF" w:rsidRPr="00920220" w:rsidRDefault="006475C7" w:rsidP="006B6FE5">
      <w:pPr>
        <w:spacing w:before="160" w:line="480" w:lineRule="auto"/>
        <w:ind w:firstLine="720"/>
        <w:rPr>
          <w:rFonts w:eastAsiaTheme="minorEastAsia"/>
          <w:lang w:eastAsia="zh-CN"/>
        </w:rPr>
      </w:pPr>
      <w:r w:rsidRPr="00920220">
        <w:rPr>
          <w:rFonts w:eastAsiaTheme="minorEastAsia"/>
          <w:lang w:eastAsia="zh-CN"/>
        </w:rPr>
        <w:t>According to Masad and Fletcher (2005), t</w:t>
      </w:r>
      <w:r w:rsidR="0066048D" w:rsidRPr="00920220">
        <w:rPr>
          <w:rFonts w:eastAsiaTheme="minorEastAsia"/>
          <w:lang w:eastAsia="zh-CN"/>
        </w:rPr>
        <w:t>he angularity was classified as polished for angularity values from 0 to 165, smooth for values from 165 to 275, low roughness for values from 275 to 350, and moderate roughness for values from 350 to 460. For texture</w:t>
      </w:r>
      <w:r w:rsidRPr="00920220">
        <w:rPr>
          <w:rFonts w:eastAsiaTheme="minorEastAsia"/>
          <w:lang w:eastAsia="zh-CN"/>
        </w:rPr>
        <w:t>,</w:t>
      </w:r>
      <w:r w:rsidR="0066048D" w:rsidRPr="00920220">
        <w:rPr>
          <w:rFonts w:eastAsiaTheme="minorEastAsia"/>
          <w:lang w:eastAsia="zh-CN"/>
        </w:rPr>
        <w:t xml:space="preserve"> the aggregates were classified as rounded for values from 0 to 2</w:t>
      </w:r>
      <w:r w:rsidR="00D17CC5">
        <w:rPr>
          <w:rFonts w:eastAsiaTheme="minorEastAsia"/>
          <w:lang w:eastAsia="zh-CN"/>
        </w:rPr>
        <w:t>,</w:t>
      </w:r>
      <w:r w:rsidR="0066048D" w:rsidRPr="00920220">
        <w:rPr>
          <w:rFonts w:eastAsiaTheme="minorEastAsia"/>
          <w:lang w:eastAsia="zh-CN"/>
        </w:rPr>
        <w:t xml:space="preserve">100 and </w:t>
      </w:r>
      <w:r w:rsidR="0034021E" w:rsidRPr="00920220">
        <w:rPr>
          <w:rFonts w:eastAsiaTheme="minorEastAsia"/>
          <w:lang w:eastAsia="zh-CN"/>
        </w:rPr>
        <w:t>s</w:t>
      </w:r>
      <w:r w:rsidR="0066048D" w:rsidRPr="00920220">
        <w:rPr>
          <w:rFonts w:eastAsiaTheme="minorEastAsia"/>
          <w:lang w:eastAsia="zh-CN"/>
        </w:rPr>
        <w:t>ub-rounded for values from 2</w:t>
      </w:r>
      <w:r w:rsidR="00D17CC5">
        <w:rPr>
          <w:rFonts w:eastAsiaTheme="minorEastAsia"/>
          <w:lang w:eastAsia="zh-CN"/>
        </w:rPr>
        <w:t>,</w:t>
      </w:r>
      <w:r w:rsidR="0066048D" w:rsidRPr="00920220">
        <w:rPr>
          <w:rFonts w:eastAsiaTheme="minorEastAsia"/>
          <w:lang w:eastAsia="zh-CN"/>
        </w:rPr>
        <w:t>100 to 4</w:t>
      </w:r>
      <w:r w:rsidR="00D17CC5">
        <w:rPr>
          <w:rFonts w:eastAsiaTheme="minorEastAsia"/>
          <w:lang w:eastAsia="zh-CN"/>
        </w:rPr>
        <w:t>,</w:t>
      </w:r>
      <w:r w:rsidR="0066048D" w:rsidRPr="00920220">
        <w:rPr>
          <w:rFonts w:eastAsiaTheme="minorEastAsia"/>
          <w:lang w:eastAsia="zh-CN"/>
        </w:rPr>
        <w:t xml:space="preserve">000. </w:t>
      </w:r>
      <w:r w:rsidR="00E92AAF" w:rsidRPr="00920220">
        <w:rPr>
          <w:rFonts w:eastAsiaTheme="minorEastAsia"/>
          <w:lang w:eastAsia="zh-CN"/>
        </w:rPr>
        <w:t xml:space="preserve">The angularity and texture were obtained from the AIMS test for the coarser portion of the material. The material retained in 3/4”, 3/8” and #4 </w:t>
      </w:r>
      <w:r w:rsidRPr="00920220">
        <w:rPr>
          <w:rFonts w:eastAsiaTheme="minorEastAsia"/>
          <w:lang w:eastAsia="zh-CN"/>
        </w:rPr>
        <w:t xml:space="preserve">sieve sizes </w:t>
      </w:r>
      <w:r w:rsidR="00E92AAF" w:rsidRPr="00920220">
        <w:rPr>
          <w:rFonts w:eastAsiaTheme="minorEastAsia"/>
          <w:lang w:eastAsia="zh-CN"/>
        </w:rPr>
        <w:t xml:space="preserve">were used for the lower limit gradation. For the upper limit gradation, the material retained in 3/8” and #4 </w:t>
      </w:r>
      <w:r w:rsidRPr="00920220">
        <w:rPr>
          <w:rFonts w:eastAsiaTheme="minorEastAsia"/>
          <w:lang w:eastAsia="zh-CN"/>
        </w:rPr>
        <w:t xml:space="preserve">sieve sizes </w:t>
      </w:r>
      <w:r w:rsidR="00E92AAF" w:rsidRPr="00920220">
        <w:rPr>
          <w:rFonts w:eastAsiaTheme="minorEastAsia"/>
          <w:lang w:eastAsia="zh-CN"/>
        </w:rPr>
        <w:t xml:space="preserve">were </w:t>
      </w:r>
      <w:r w:rsidR="00E92AAF" w:rsidRPr="00920220">
        <w:rPr>
          <w:rFonts w:eastAsiaTheme="minorEastAsia"/>
          <w:lang w:eastAsia="zh-CN"/>
        </w:rPr>
        <w:lastRenderedPageBreak/>
        <w:t>used. A</w:t>
      </w:r>
      <w:r w:rsidRPr="00920220">
        <w:rPr>
          <w:rFonts w:eastAsiaTheme="minorEastAsia"/>
          <w:lang w:eastAsia="zh-CN"/>
        </w:rPr>
        <w:t>IMS</w:t>
      </w:r>
      <w:r w:rsidR="00E92AAF" w:rsidRPr="00920220">
        <w:rPr>
          <w:rFonts w:eastAsiaTheme="minorEastAsia"/>
          <w:lang w:eastAsia="zh-CN"/>
        </w:rPr>
        <w:t xml:space="preserve"> test was conducted on aggregates with and without conditioning to assess the expected changes </w:t>
      </w:r>
      <w:r w:rsidRPr="00920220">
        <w:rPr>
          <w:rFonts w:eastAsiaTheme="minorEastAsia"/>
          <w:lang w:eastAsia="zh-CN"/>
        </w:rPr>
        <w:t>during</w:t>
      </w:r>
      <w:r w:rsidR="00E92AAF" w:rsidRPr="00920220">
        <w:rPr>
          <w:rFonts w:eastAsiaTheme="minorEastAsia"/>
          <w:lang w:eastAsia="zh-CN"/>
        </w:rPr>
        <w:t xml:space="preserve"> </w:t>
      </w:r>
      <w:r w:rsidRPr="00920220">
        <w:rPr>
          <w:rFonts w:eastAsiaTheme="minorEastAsia"/>
          <w:lang w:eastAsia="zh-CN"/>
        </w:rPr>
        <w:t xml:space="preserve">field </w:t>
      </w:r>
      <w:r w:rsidR="00E92AAF" w:rsidRPr="00920220">
        <w:rPr>
          <w:rFonts w:eastAsiaTheme="minorEastAsia"/>
          <w:lang w:eastAsia="zh-CN"/>
        </w:rPr>
        <w:t>placement and compaction.</w:t>
      </w:r>
    </w:p>
    <w:p w14:paraId="0A9A89C1" w14:textId="77777777" w:rsidR="00E92AAF" w:rsidRPr="00920220" w:rsidRDefault="00E92AAF" w:rsidP="003541F8">
      <w:pPr>
        <w:pStyle w:val="Heading3"/>
      </w:pPr>
      <w:bookmarkStart w:id="144" w:name="_Toc134138131"/>
      <w:r w:rsidRPr="00920220">
        <w:t>Moisture-Density Relationship</w:t>
      </w:r>
      <w:bookmarkStart w:id="145" w:name="_Hlk114243914"/>
      <w:r w:rsidRPr="00920220">
        <w:t xml:space="preserve"> (OMC and MMD)</w:t>
      </w:r>
      <w:bookmarkEnd w:id="144"/>
    </w:p>
    <w:p w14:paraId="65A37A51" w14:textId="446216DE" w:rsidR="00E92AAF" w:rsidRPr="00920220" w:rsidRDefault="00E92AAF" w:rsidP="00B94FE5">
      <w:pPr>
        <w:spacing w:before="160" w:line="480" w:lineRule="auto"/>
        <w:ind w:firstLine="720"/>
      </w:pPr>
      <w:r w:rsidRPr="00920220">
        <w:rPr>
          <w:lang w:eastAsia="zh-CN"/>
        </w:rPr>
        <w:t xml:space="preserve">The moisture-density relationship was determined for each aggregate type and gradation by the modified Proctor test. The moisture density relationships were used to determine the OMC and MDD of the aggregates. The modified Proctor test was conducted on at least four </w:t>
      </w:r>
      <w:bookmarkStart w:id="146" w:name="_Int_XMYryEDV"/>
      <w:r w:rsidRPr="00920220">
        <w:rPr>
          <w:lang w:eastAsia="zh-CN"/>
        </w:rPr>
        <w:t>moisture</w:t>
      </w:r>
      <w:bookmarkEnd w:id="146"/>
      <w:r w:rsidRPr="00920220">
        <w:rPr>
          <w:lang w:eastAsia="zh-CN"/>
        </w:rPr>
        <w:t xml:space="preserve"> contents for each aggregate using a manual compactor of </w:t>
      </w:r>
      <w:r w:rsidR="00973745" w:rsidRPr="00920220">
        <w:rPr>
          <w:lang w:eastAsia="zh-CN"/>
        </w:rPr>
        <w:t>10 lb</w:t>
      </w:r>
      <w:r w:rsidRPr="00920220">
        <w:rPr>
          <w:lang w:eastAsia="zh-CN"/>
        </w:rPr>
        <w:t xml:space="preserve"> and a free fall height of </w:t>
      </w:r>
      <w:r w:rsidR="00973745" w:rsidRPr="00920220">
        <w:rPr>
          <w:lang w:eastAsia="zh-CN"/>
        </w:rPr>
        <w:t>18 in.</w:t>
      </w:r>
      <w:r w:rsidRPr="00920220">
        <w:rPr>
          <w:lang w:eastAsia="zh-CN"/>
        </w:rPr>
        <w:t xml:space="preserve"> as described in AASHTO T 180 (AASHTO, </w:t>
      </w:r>
      <w:r w:rsidRPr="00920220">
        <w:t>2019)</w:t>
      </w:r>
      <w:r w:rsidRPr="00920220">
        <w:rPr>
          <w:lang w:eastAsia="zh-CN"/>
        </w:rPr>
        <w:t xml:space="preserve">. </w:t>
      </w:r>
      <w:r w:rsidR="00900147" w:rsidRPr="00920220">
        <w:t xml:space="preserve">The samples were compacted in 5 layers with 56 blows using a manual compactor in a 6 in. mold. </w:t>
      </w:r>
      <w:r w:rsidR="00900147" w:rsidRPr="00920220">
        <w:fldChar w:fldCharType="begin"/>
      </w:r>
      <w:r w:rsidR="00900147" w:rsidRPr="00920220">
        <w:instrText xml:space="preserve"> REF _Ref114834316 \h </w:instrText>
      </w:r>
      <w:r w:rsidR="00920220">
        <w:instrText xml:space="preserve"> \* MERGEFORMAT </w:instrText>
      </w:r>
      <w:r w:rsidR="00900147" w:rsidRPr="00920220">
        <w:fldChar w:fldCharType="separate"/>
      </w:r>
      <w:r w:rsidR="00F10DC6" w:rsidRPr="00920220">
        <w:t xml:space="preserve">Figure </w:t>
      </w:r>
      <w:r w:rsidR="00F10DC6">
        <w:rPr>
          <w:noProof/>
        </w:rPr>
        <w:t>3</w:t>
      </w:r>
      <w:r w:rsidR="00F10DC6" w:rsidRPr="00920220">
        <w:rPr>
          <w:noProof/>
        </w:rPr>
        <w:noBreakHyphen/>
      </w:r>
      <w:r w:rsidR="00F10DC6">
        <w:rPr>
          <w:noProof/>
        </w:rPr>
        <w:t>9</w:t>
      </w:r>
      <w:r w:rsidR="00900147" w:rsidRPr="00920220">
        <w:fldChar w:fldCharType="end"/>
      </w:r>
      <w:r w:rsidR="00900147" w:rsidRPr="00920220">
        <w:t xml:space="preserve"> shows a photograph of the compaction of the specimen using a manual modified Proctor compactor hammer.</w:t>
      </w:r>
    </w:p>
    <w:p w14:paraId="4B986106" w14:textId="77777777" w:rsidR="00E92AAF" w:rsidRPr="00920220" w:rsidRDefault="00E92AAF" w:rsidP="00F0731F">
      <w:pPr>
        <w:keepNext/>
        <w:spacing w:after="0" w:line="480" w:lineRule="auto"/>
        <w:jc w:val="center"/>
      </w:pPr>
      <w:r w:rsidRPr="00920220">
        <w:rPr>
          <w:noProof/>
        </w:rPr>
        <mc:AlternateContent>
          <mc:Choice Requires="wps">
            <w:drawing>
              <wp:anchor distT="0" distB="0" distL="114300" distR="114300" simplePos="0" relativeHeight="251658250" behindDoc="0" locked="0" layoutInCell="1" allowOverlap="1" wp14:anchorId="779831A8" wp14:editId="24B5EABA">
                <wp:simplePos x="0" y="0"/>
                <wp:positionH relativeFrom="column">
                  <wp:posOffset>4504616</wp:posOffset>
                </wp:positionH>
                <wp:positionV relativeFrom="paragraph">
                  <wp:posOffset>2650490</wp:posOffset>
                </wp:positionV>
                <wp:extent cx="887506" cy="363070"/>
                <wp:effectExtent l="0" t="0" r="0" b="0"/>
                <wp:wrapNone/>
                <wp:docPr id="1076" name="Text Box 1076"/>
                <wp:cNvGraphicFramePr/>
                <a:graphic xmlns:a="http://schemas.openxmlformats.org/drawingml/2006/main">
                  <a:graphicData uri="http://schemas.microsoft.com/office/word/2010/wordprocessingShape">
                    <wps:wsp>
                      <wps:cNvSpPr txBox="1"/>
                      <wps:spPr>
                        <a:xfrm>
                          <a:off x="0" y="0"/>
                          <a:ext cx="887506" cy="363070"/>
                        </a:xfrm>
                        <a:prstGeom prst="rect">
                          <a:avLst/>
                        </a:prstGeom>
                        <a:noFill/>
                        <a:ln w="6350">
                          <a:noFill/>
                        </a:ln>
                      </wps:spPr>
                      <wps:txbx>
                        <w:txbxContent>
                          <w:p w14:paraId="49DDFE41" w14:textId="77777777" w:rsidR="00E92AAF" w:rsidRDefault="00E92AAF" w:rsidP="00E92AAF">
                            <w:r>
                              <w:rPr>
                                <w:lang w:eastAsia="zh-CN"/>
                              </w:rPr>
                              <w:t>6 in. mold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831A8" id="Text Box 1076" o:spid="_x0000_s1087" type="#_x0000_t202" style="position:absolute;left:0;text-align:left;margin-left:354.7pt;margin-top:208.7pt;width:69.9pt;height:28.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dmXHAIAADMEAAAOAAAAZHJzL2Uyb0RvYy54bWysU9tuGyEQfa/Uf0C817u+OyuvIzeRq0pW&#10;Esmp8oxZ8K7EMhSwd92v78D6prRPUV5gYIa5nHOY37e1IgdhXQU6p/1eSonQHIpK73L663X1bUaJ&#10;80wXTIEWOT0KR+8XX7/MG5OJAZSgCmEJJtEua0xOS+9NliSOl6JmrgdGaHRKsDXzeLS7pLCswey1&#10;SgZpOkkasIWxwIVzePvYOeki5pdScP8spROeqJxibz6uNq7bsCaLOct2lpmy4qc22Ae6qFmlsegl&#10;1SPzjOxt9U+quuIWHEjf41AnIGXFRZwBp+mn76bZlMyIOAuC48wFJvd5afnTYWNeLPHtd2iRwABI&#10;Y1zm8DLM00pbhx07JehHCI8X2ETrCcfL2Ww6TieUcHQNJ8N0GmFNro+Ndf6HgJoEI6cWWYlgscPa&#10;eSyIoeeQUEvDqlIqMqM0aXI6GY7T+ODiwRdK48Nrq8Hy7bYlVZHTwew8xxaKI45noWPeGb6qsIk1&#10;c/6FWaQaJ0L5+mdcpAIsBieLkhLsn//dh3hkAL2UNCidnLrfe2YFJeqnRm7u+qNR0Fo8jMbTAR7s&#10;rWd769H7+gFQnX38KIZHM8R7dTalhfoNVb4MVdHFNMfaOfVn88F3gsZfwsVyGYNQXYb5td4YHlIH&#10;WAPEr+0bs+bEg0cCn+AsMpa9o6OL7QhZ7j3IKnIVgO5QPeGPyowUnn5RkP7tOUZd//riLwAAAP//&#10;AwBQSwMEFAAGAAgAAAAhAHp4poHjAAAACwEAAA8AAABkcnMvZG93bnJldi54bWxMjz1PwzAQhnck&#10;/oN1ldio0yg0aYhTVZEqJARDSxc2J3aTqPY5xG4b+PUcU9nu49F7zxXryRp20aPvHQpYzCNgGhun&#10;emwFHD62jxkwHyQqaRxqAd/aw7q8vytkrtwVd/qyDy2jEPS5FNCFMOSc+6bTVvq5GzTS7uhGKwO1&#10;Y8vVKK8Ubg2Po2jJreyRLnRy0FWnm9P+bAW8Vtt3uatjm/2Y6uXtuBm+Dp9PQjzMps0zsKCncIPh&#10;T5/UoSSn2p1ReWYEpNEqIVRAskipICJLVjGwmiZpsgReFvz/D+UvAAAA//8DAFBLAQItABQABgAI&#10;AAAAIQC2gziS/gAAAOEBAAATAAAAAAAAAAAAAAAAAAAAAABbQ29udGVudF9UeXBlc10ueG1sUEsB&#10;Ai0AFAAGAAgAAAAhADj9If/WAAAAlAEAAAsAAAAAAAAAAAAAAAAALwEAAF9yZWxzLy5yZWxzUEsB&#10;Ai0AFAAGAAgAAAAhAGHh2ZccAgAAMwQAAA4AAAAAAAAAAAAAAAAALgIAAGRycy9lMm9Eb2MueG1s&#10;UEsBAi0AFAAGAAgAAAAhAHp4poHjAAAACwEAAA8AAAAAAAAAAAAAAAAAdgQAAGRycy9kb3ducmV2&#10;LnhtbFBLBQYAAAAABAAEAPMAAACGBQAAAAA=&#10;" filled="f" stroked="f" strokeweight=".5pt">
                <v:textbox>
                  <w:txbxContent>
                    <w:p w14:paraId="49DDFE41" w14:textId="77777777" w:rsidR="00E92AAF" w:rsidRDefault="00E92AAF" w:rsidP="00E92AAF">
                      <w:r>
                        <w:rPr>
                          <w:lang w:eastAsia="zh-CN"/>
                        </w:rPr>
                        <w:t>6 in. mold</w:t>
                      </w:r>
                    </w:p>
                  </w:txbxContent>
                </v:textbox>
              </v:shape>
            </w:pict>
          </mc:Fallback>
        </mc:AlternateContent>
      </w:r>
      <w:r w:rsidRPr="00920220">
        <w:rPr>
          <w:noProof/>
        </w:rPr>
        <mc:AlternateContent>
          <mc:Choice Requires="wps">
            <w:drawing>
              <wp:anchor distT="0" distB="0" distL="114300" distR="114300" simplePos="0" relativeHeight="251658252" behindDoc="0" locked="0" layoutInCell="1" allowOverlap="1" wp14:anchorId="71FA9C3D" wp14:editId="3648B29E">
                <wp:simplePos x="0" y="0"/>
                <wp:positionH relativeFrom="column">
                  <wp:posOffset>3042882</wp:posOffset>
                </wp:positionH>
                <wp:positionV relativeFrom="paragraph">
                  <wp:posOffset>2805318</wp:posOffset>
                </wp:positionV>
                <wp:extent cx="1188720" cy="0"/>
                <wp:effectExtent l="38100" t="76200" r="0" b="95250"/>
                <wp:wrapNone/>
                <wp:docPr id="1078" name="Straight Arrow Connector 1078"/>
                <wp:cNvGraphicFramePr/>
                <a:graphic xmlns:a="http://schemas.openxmlformats.org/drawingml/2006/main">
                  <a:graphicData uri="http://schemas.microsoft.com/office/word/2010/wordprocessingShape">
                    <wps:wsp>
                      <wps:cNvCnPr/>
                      <wps:spPr>
                        <a:xfrm flipH="1">
                          <a:off x="0" y="0"/>
                          <a:ext cx="1188720"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6AB61C" id="Straight Arrow Connector 1078" o:spid="_x0000_s1026" type="#_x0000_t32" style="position:absolute;margin-left:239.6pt;margin-top:220.9pt;width:93.6pt;height:0;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fRqwgEAANUDAAAOAAAAZHJzL2Uyb0RvYy54bWysU8uO1DAQvCPxD5bvTB5IMIoms4fZBQ4I&#10;VrB8gNdpJ5Yc27KbSfL3tJ2ZLAKkldBeLMfuKldVdw4382jYGULUzra82pWcgZWu07Zv+Y+HD2/2&#10;nEUUthPGWWj5ApHfHF+/Oky+gdoNznQQGJHY2Ey+5QOib4oiygFGEXfOg6VL5cIokD5DX3RBTMQ+&#10;mqIuy3fF5ELng5MQI53erpf8mPmVAolflYqAzLSctGFeQ14f01ocD6Lpg/CDlhcZ4j9UjEJbenSj&#10;uhUo2M+g/6IatQwuOoU76cbCKaUlZA/kpir/cPN9EB6yFwon+i2m+HK08sv5ZO8DxTD52ER/H5KL&#10;WYWRKaP9J+pp9kVK2ZxjW7bYYEYm6bCq9vv3NaUrr3fFSpGofIj4EdzI0qblEYPQ/YAnZy01x4WV&#10;Xpw/RyQRBLwCEtjYtKLQ5s52DBdPE4RBC9sbSK2j8lRSPGnPO1wMrPBvoJjuSOPb7CKPFZxMYGdB&#10;AyGkBIv1xkTVCaa0MRuwfB54qU9QyCO3gevnwRsiv+wsbuBRWxf+RYBzdZGs1vprAqvvFMGj65bc&#10;1RwNzU7O6jLnaTh//87wp7/x+AsAAP//AwBQSwMEFAAGAAgAAAAhAFsqxO3dAAAACwEAAA8AAABk&#10;cnMvZG93bnJldi54bWxMj0FLxDAQhe+C/yGM4M1NdylVa9NFFEEQQXfFc9rONsVkUptsU/+9Iwh6&#10;m5n3ePO9ars4K2acwuBJwXqVgUBqfTdQr+Bt/3BxBSJETZ22nlDBFwbY1qcnlS47n+gV513sBYdQ&#10;KLUCE+NYShlag06HlR+RWDv4yenI69TLbtKJw52VmywrpNMD8QejR7wz2H7sjk5Bk+zwmXBPzy9z&#10;/3SfHs17cTBKnZ8ttzcgIi7xzww/+IwONTM1/khdEFZBfnm9YSsP+Zo7sKMoihxE83uRdSX/d6i/&#10;AQAA//8DAFBLAQItABQABgAIAAAAIQC2gziS/gAAAOEBAAATAAAAAAAAAAAAAAAAAAAAAABbQ29u&#10;dGVudF9UeXBlc10ueG1sUEsBAi0AFAAGAAgAAAAhADj9If/WAAAAlAEAAAsAAAAAAAAAAAAAAAAA&#10;LwEAAF9yZWxzLy5yZWxzUEsBAi0AFAAGAAgAAAAhADR99GrCAQAA1QMAAA4AAAAAAAAAAAAAAAAA&#10;LgIAAGRycy9lMm9Eb2MueG1sUEsBAi0AFAAGAAgAAAAhAFsqxO3dAAAACwEAAA8AAAAAAAAAAAAA&#10;AAAAHAQAAGRycy9kb3ducmV2LnhtbFBLBQYAAAAABAAEAPMAAAAmBQAAAAA=&#10;" strokecolor="#ed7d31 [3205]" strokeweight="1.5pt">
                <v:stroke endarrow="block" joinstyle="miter"/>
              </v:shape>
            </w:pict>
          </mc:Fallback>
        </mc:AlternateContent>
      </w:r>
      <w:r w:rsidRPr="00920220">
        <w:rPr>
          <w:noProof/>
        </w:rPr>
        <mc:AlternateContent>
          <mc:Choice Requires="wps">
            <w:drawing>
              <wp:anchor distT="0" distB="0" distL="114300" distR="114300" simplePos="0" relativeHeight="251658249" behindDoc="0" locked="0" layoutInCell="1" allowOverlap="1" wp14:anchorId="1DF924F4" wp14:editId="7A0B580A">
                <wp:simplePos x="0" y="0"/>
                <wp:positionH relativeFrom="column">
                  <wp:posOffset>214630</wp:posOffset>
                </wp:positionH>
                <wp:positionV relativeFrom="paragraph">
                  <wp:posOffset>1888490</wp:posOffset>
                </wp:positionV>
                <wp:extent cx="1371600" cy="510540"/>
                <wp:effectExtent l="0" t="0" r="0" b="3810"/>
                <wp:wrapNone/>
                <wp:docPr id="1075" name="Text Box 1075"/>
                <wp:cNvGraphicFramePr/>
                <a:graphic xmlns:a="http://schemas.openxmlformats.org/drawingml/2006/main">
                  <a:graphicData uri="http://schemas.microsoft.com/office/word/2010/wordprocessingShape">
                    <wps:wsp>
                      <wps:cNvSpPr txBox="1"/>
                      <wps:spPr>
                        <a:xfrm>
                          <a:off x="0" y="0"/>
                          <a:ext cx="1371600" cy="510540"/>
                        </a:xfrm>
                        <a:prstGeom prst="rect">
                          <a:avLst/>
                        </a:prstGeom>
                        <a:noFill/>
                        <a:ln w="6350">
                          <a:noFill/>
                        </a:ln>
                      </wps:spPr>
                      <wps:txbx>
                        <w:txbxContent>
                          <w:p w14:paraId="646FD8BB" w14:textId="77777777" w:rsidR="00E92AAF" w:rsidRDefault="00E92AAF" w:rsidP="00E92AAF">
                            <w:r>
                              <w:rPr>
                                <w:lang w:eastAsia="zh-CN"/>
                              </w:rPr>
                              <w:t>Modified Proctor compactor hammer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924F4" id="Text Box 1075" o:spid="_x0000_s1088" type="#_x0000_t202" style="position:absolute;left:0;text-align:left;margin-left:16.9pt;margin-top:148.7pt;width:108pt;height:40.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8BsHAIAADQEAAAOAAAAZHJzL2Uyb0RvYy54bWysU8tu2zAQvBfoPxC815Ic20kEy4GbwEUB&#10;IwngFDnTFGkJoLgsSVtyv75LSn4g7anohVpq9jmznD90jSIHYV0NuqDZKKVEaA5lrXcF/fG2+nJH&#10;ifNMl0yBFgU9CkcfFp8/zVuTizFUoEphCSbRLm9NQSvvTZ4kjleiYW4ERmgEJdiGebzaXVJa1mL2&#10;RiXjNJ0lLdjSWODCOfz71IN0EfNLKbh/kdIJT1RBsTcfTxvPbTiTxZzlO8tMVfOhDfYPXTSs1lj0&#10;nOqJeUb2tv4jVVNzCw6kH3FoEpCy5iLOgNNk6YdpNhUzIs6C5Dhzpsn9v7T8+bAxr5b47it0KGAg&#10;pDUud/gzzNNJ24QvdkoQRwqPZ9pE5wkPQTe32SxFiCM2zdLpJPKaXKKNdf6bgIYEo6AWZYlsscPa&#10;eayIrieXUEzDqlYqSqM0aQs6u5mmMeCMYITSGHjpNVi+23akLgs6vj8NsoXyiPNZ6KV3hq9qbGLN&#10;nH9lFrXGvnF//QseUgEWg8GipAL762//gz9KgCglLe5OQd3PPbOCEvVdozj32QQpID5eJtPbMV7s&#10;NbK9RvS+eQRczwxfiuHRDP5enUxpoXnHNV+GqggxzbF2Qf3JfPT9RuMz4WK5jE64Xob5td4YHlIH&#10;WgPFb907s2bQwaOCz3DaMpZ/kKP37QVZ7j3IOmoViO5ZHfjH1YwSDs8o7P71PXpdHvviNwAAAP//&#10;AwBQSwMEFAAGAAgAAAAhABlWAUriAAAACgEAAA8AAABkcnMvZG93bnJldi54bWxMj8FOwzAQRO9I&#10;/IO1SNyoQ1pIGuJUVaQKCdFDSy/cNrGbRMTrELtt4OtZTnCcndHM23w12V6czeg7RwruZxEIQ7XT&#10;HTUKDm+buxSED0gae0dGwZfxsCqur3LMtLvQzpz3oRFcQj5DBW0IQyalr1tj0c/cYIi9oxstBpZj&#10;I/WIFy63vYyj6FFa7IgXWhxM2Zr6Y3+yCl7KzRZ3VWzT7758fj2uh8/D+4NStzfT+glEMFP4C8Mv&#10;PqNDwUyVO5H2olcwnzN5UBAvkwUIDsSLJV8qdpIkBVnk8v8LxQ8AAAD//wMAUEsBAi0AFAAGAAgA&#10;AAAhALaDOJL+AAAA4QEAABMAAAAAAAAAAAAAAAAAAAAAAFtDb250ZW50X1R5cGVzXS54bWxQSwEC&#10;LQAUAAYACAAAACEAOP0h/9YAAACUAQAACwAAAAAAAAAAAAAAAAAvAQAAX3JlbHMvLnJlbHNQSwEC&#10;LQAUAAYACAAAACEA7ofAbBwCAAA0BAAADgAAAAAAAAAAAAAAAAAuAgAAZHJzL2Uyb0RvYy54bWxQ&#10;SwECLQAUAAYACAAAACEAGVYBSuIAAAAKAQAADwAAAAAAAAAAAAAAAAB2BAAAZHJzL2Rvd25yZXYu&#10;eG1sUEsFBgAAAAAEAAQA8wAAAIUFAAAAAA==&#10;" filled="f" stroked="f" strokeweight=".5pt">
                <v:textbox>
                  <w:txbxContent>
                    <w:p w14:paraId="646FD8BB" w14:textId="77777777" w:rsidR="00E92AAF" w:rsidRDefault="00E92AAF" w:rsidP="00E92AAF">
                      <w:r>
                        <w:rPr>
                          <w:lang w:eastAsia="zh-CN"/>
                        </w:rPr>
                        <w:t>Modified Proctor compactor hammer</w:t>
                      </w:r>
                    </w:p>
                  </w:txbxContent>
                </v:textbox>
              </v:shape>
            </w:pict>
          </mc:Fallback>
        </mc:AlternateContent>
      </w:r>
      <w:r w:rsidRPr="00920220">
        <w:rPr>
          <w:noProof/>
        </w:rPr>
        <mc:AlternateContent>
          <mc:Choice Requires="wps">
            <w:drawing>
              <wp:anchor distT="0" distB="0" distL="114300" distR="114300" simplePos="0" relativeHeight="251658251" behindDoc="0" locked="0" layoutInCell="1" allowOverlap="1" wp14:anchorId="203D68B4" wp14:editId="6EE6789C">
                <wp:simplePos x="0" y="0"/>
                <wp:positionH relativeFrom="column">
                  <wp:posOffset>1581785</wp:posOffset>
                </wp:positionH>
                <wp:positionV relativeFrom="paragraph">
                  <wp:posOffset>2117128</wp:posOffset>
                </wp:positionV>
                <wp:extent cx="1188720" cy="0"/>
                <wp:effectExtent l="0" t="76200" r="11430" b="95250"/>
                <wp:wrapNone/>
                <wp:docPr id="1077" name="Straight Arrow Connector 1077"/>
                <wp:cNvGraphicFramePr/>
                <a:graphic xmlns:a="http://schemas.openxmlformats.org/drawingml/2006/main">
                  <a:graphicData uri="http://schemas.microsoft.com/office/word/2010/wordprocessingShape">
                    <wps:wsp>
                      <wps:cNvCnPr/>
                      <wps:spPr>
                        <a:xfrm>
                          <a:off x="0" y="0"/>
                          <a:ext cx="1188720"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797F49" id="Straight Arrow Connector 1077" o:spid="_x0000_s1026" type="#_x0000_t32" style="position:absolute;margin-left:124.55pt;margin-top:166.7pt;width:93.6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LGugEAAMsDAAAOAAAAZHJzL2Uyb0RvYy54bWysU9uO0zAQfUfiHyy/01xWgqpqug9dlhcE&#10;Ky4f4HXGiSXfZA9N8veM3TZFgLQS4mXiy5wzM8cn+/vZGnaCmLR3HW82NWfgpO+1Gzr+/dvjmy1n&#10;CYXrhfEOOr5A4veH16/2U9hB60dveoiMSFzaTaHjI2LYVVWSI1iRNj6Ao0vloxVI2zhUfRQTsVtT&#10;tXX9tpp87EP0ElKi04fzJT8UfqVA4melEiAzHafesMRY4nOO1WEvdkMUYdTy0ob4hy6s0I6KrlQP&#10;AgX7EfUfVFbL6JNXuJHeVl4pLaHMQNM09W/TfB1FgDILiZPCKlP6f7Ty0+noniLJMIW0S+Ep5ilm&#10;FW3+Un9sLmItq1gwI5N02DTb7buWNJXXu+oGDDHhB/CW5UXHE0ahhxGP3jl6Eh+bIpY4fUxIpQl4&#10;BeSqxuWIQpv3rme4BPINRi3cYCA/GKXnlOrWcVnhYuAM/wKK6Z56vCtlipngaCI7CbKBkBIctisT&#10;ZWeY0saswPpl4CU/Q6EYbQW3L4NXRKnsHa5gq52PfyPAubm0rM75VwXOc2cJnn2/lLcs0pBjilYX&#10;d2dL/rov8Ns/ePgJAAD//wMAUEsDBBQABgAIAAAAIQDlcZPy3wAAAAsBAAAPAAAAZHJzL2Rvd25y&#10;ZXYueG1sTI/RSsMwFIbvBd8hHMGb4tI1dczadKggDGEX1j1A1hzbsuakS9Ktvr0RBL0853z85/vL&#10;zWwGdkbne0sSlosUGFJjdU+thP3H690amA+KtBosoYQv9LCprq9KVWh7oXc816FlMYR8oSR0IYwF&#10;577p0Ci/sCNSvH1aZ1SIo2u5duoSw83AszRdcaN6ih86NeJLh82xnoyEZHt0ye7eTv50qjP3NiZb&#10;8zxJeXszPz0CCziHPxh+9KM6VNHpYCfSng0SsvxhGVEJQogcWCRysRLADr8bXpX8f4fqGwAA//8D&#10;AFBLAQItABQABgAIAAAAIQC2gziS/gAAAOEBAAATAAAAAAAAAAAAAAAAAAAAAABbQ29udGVudF9U&#10;eXBlc10ueG1sUEsBAi0AFAAGAAgAAAAhADj9If/WAAAAlAEAAAsAAAAAAAAAAAAAAAAALwEAAF9y&#10;ZWxzLy5yZWxzUEsBAi0AFAAGAAgAAAAhAO6mAsa6AQAAywMAAA4AAAAAAAAAAAAAAAAALgIAAGRy&#10;cy9lMm9Eb2MueG1sUEsBAi0AFAAGAAgAAAAhAOVxk/LfAAAACwEAAA8AAAAAAAAAAAAAAAAAFAQA&#10;AGRycy9kb3ducmV2LnhtbFBLBQYAAAAABAAEAPMAAAAgBQAAAAA=&#10;" strokecolor="#ed7d31 [3205]" strokeweight="1.5pt">
                <v:stroke endarrow="block" joinstyle="miter"/>
              </v:shape>
            </w:pict>
          </mc:Fallback>
        </mc:AlternateContent>
      </w:r>
      <w:r w:rsidRPr="00920220">
        <w:rPr>
          <w:noProof/>
        </w:rPr>
        <w:drawing>
          <wp:inline distT="0" distB="0" distL="0" distR="0" wp14:anchorId="1AADF3DB" wp14:editId="514A9463">
            <wp:extent cx="2935706" cy="3386651"/>
            <wp:effectExtent l="0" t="0" r="0" b="4445"/>
            <wp:docPr id="14" name="Picture 14" descr="A picture containing person, floor,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erson, floor, indoor&#10;&#10;Description automatically generated"/>
                    <pic:cNvPicPr/>
                  </pic:nvPicPr>
                  <pic:blipFill rotWithShape="1">
                    <a:blip r:embed="rId40" cstate="email">
                      <a:extLst>
                        <a:ext uri="{28A0092B-C50C-407E-A947-70E740481C1C}">
                          <a14:useLocalDpi xmlns:a14="http://schemas.microsoft.com/office/drawing/2010/main"/>
                        </a:ext>
                      </a:extLst>
                    </a:blip>
                    <a:srcRect t="4651"/>
                    <a:stretch/>
                  </pic:blipFill>
                  <pic:spPr bwMode="auto">
                    <a:xfrm>
                      <a:off x="0" y="0"/>
                      <a:ext cx="2949731" cy="3402830"/>
                    </a:xfrm>
                    <a:prstGeom prst="rect">
                      <a:avLst/>
                    </a:prstGeom>
                    <a:ln>
                      <a:noFill/>
                    </a:ln>
                    <a:extLst>
                      <a:ext uri="{53640926-AAD7-44D8-BBD7-CCE9431645EC}">
                        <a14:shadowObscured xmlns:a14="http://schemas.microsoft.com/office/drawing/2010/main"/>
                      </a:ext>
                    </a:extLst>
                  </pic:spPr>
                </pic:pic>
              </a:graphicData>
            </a:graphic>
          </wp:inline>
        </w:drawing>
      </w:r>
    </w:p>
    <w:p w14:paraId="2FCEF6BA" w14:textId="788EE3AE" w:rsidR="00E92AAF" w:rsidRPr="00920220" w:rsidRDefault="00E92AAF" w:rsidP="00F0731F">
      <w:pPr>
        <w:spacing w:line="480" w:lineRule="auto"/>
        <w:jc w:val="center"/>
      </w:pPr>
      <w:bookmarkStart w:id="147" w:name="_Ref114834316"/>
      <w:bookmarkStart w:id="148" w:name="_Toc102164362"/>
      <w:bookmarkStart w:id="149" w:name="_Toc108186908"/>
      <w:bookmarkStart w:id="150" w:name="_Toc114825539"/>
      <w:bookmarkStart w:id="151" w:name="_Toc133539791"/>
      <w:r w:rsidRPr="00920220">
        <w:t xml:space="preserve">Figure </w:t>
      </w:r>
      <w:fldSimple w:instr=" STYLEREF 1 \s ">
        <w:r w:rsidR="00F10DC6">
          <w:rPr>
            <w:noProof/>
          </w:rPr>
          <w:t>3</w:t>
        </w:r>
      </w:fldSimple>
      <w:r w:rsidRPr="00920220">
        <w:noBreakHyphen/>
      </w:r>
      <w:fldSimple w:instr=" SEQ Figure \* ARABIC \s 1 ">
        <w:r w:rsidR="00F10DC6">
          <w:rPr>
            <w:noProof/>
          </w:rPr>
          <w:t>9</w:t>
        </w:r>
      </w:fldSimple>
      <w:bookmarkEnd w:id="147"/>
      <w:r w:rsidRPr="00920220">
        <w:t>: Modified Proctor test</w:t>
      </w:r>
      <w:bookmarkEnd w:id="148"/>
      <w:bookmarkEnd w:id="149"/>
      <w:bookmarkEnd w:id="150"/>
      <w:bookmarkEnd w:id="151"/>
    </w:p>
    <w:p w14:paraId="61C6B7D2" w14:textId="77777777" w:rsidR="008C1CD7" w:rsidRPr="00920220" w:rsidRDefault="008C1CD7" w:rsidP="00F0731F">
      <w:pPr>
        <w:spacing w:line="480" w:lineRule="auto"/>
        <w:jc w:val="center"/>
      </w:pPr>
    </w:p>
    <w:p w14:paraId="31DC055A" w14:textId="1442C961" w:rsidR="00E92AAF" w:rsidRPr="00920220" w:rsidRDefault="00E92AAF" w:rsidP="003541F8">
      <w:pPr>
        <w:pStyle w:val="Heading3"/>
      </w:pPr>
      <w:bookmarkStart w:id="152" w:name="_Toc134138132"/>
      <w:bookmarkEnd w:id="145"/>
      <w:r w:rsidRPr="00920220">
        <w:lastRenderedPageBreak/>
        <w:t>Resilient Modulus Test (M</w:t>
      </w:r>
      <w:r w:rsidRPr="00920220">
        <w:rPr>
          <w:vertAlign w:val="subscript"/>
        </w:rPr>
        <w:t>r</w:t>
      </w:r>
      <w:r w:rsidRPr="00920220">
        <w:t>)</w:t>
      </w:r>
      <w:bookmarkEnd w:id="152"/>
    </w:p>
    <w:p w14:paraId="3A8C942D" w14:textId="586A910F" w:rsidR="0034021E" w:rsidRPr="00920220" w:rsidRDefault="00E92AAF" w:rsidP="006B6FE5">
      <w:pPr>
        <w:spacing w:before="160" w:after="0" w:line="480" w:lineRule="auto"/>
        <w:ind w:firstLine="720"/>
        <w:rPr>
          <w:lang w:eastAsia="zh-CN"/>
        </w:rPr>
      </w:pPr>
      <w:r w:rsidRPr="00920220">
        <w:rPr>
          <w:rFonts w:eastAsiaTheme="minorEastAsia"/>
          <w:lang w:eastAsia="zh-CN"/>
        </w:rPr>
        <w:t xml:space="preserve">The resilient modulus test was </w:t>
      </w:r>
      <w:r w:rsidR="00964049" w:rsidRPr="00920220">
        <w:rPr>
          <w:rFonts w:eastAsiaTheme="minorEastAsia"/>
          <w:lang w:eastAsia="zh-CN"/>
        </w:rPr>
        <w:t xml:space="preserve">conducted following the method </w:t>
      </w:r>
      <w:r w:rsidRPr="00920220">
        <w:rPr>
          <w:rFonts w:eastAsiaTheme="minorEastAsia"/>
          <w:lang w:eastAsia="zh-CN"/>
        </w:rPr>
        <w:t xml:space="preserve">described in AASHTO T 307 (AASHTO, 2021). Using the OMC for the upper and lower </w:t>
      </w:r>
      <w:r w:rsidR="00964049" w:rsidRPr="00920220">
        <w:rPr>
          <w:rFonts w:eastAsiaTheme="minorEastAsia"/>
          <w:lang w:eastAsia="zh-CN"/>
        </w:rPr>
        <w:t xml:space="preserve">limits of aggregates </w:t>
      </w:r>
      <w:r w:rsidRPr="00920220">
        <w:rPr>
          <w:rFonts w:eastAsiaTheme="minorEastAsia"/>
          <w:lang w:eastAsia="zh-CN"/>
        </w:rPr>
        <w:t xml:space="preserve">with no conditioning, samples were prepared for the resilient modulus testing with 0, 100, 300, and 500 cycles of conditioning in the LA abrasion machine to simulate the durability loss caused by </w:t>
      </w:r>
      <w:r w:rsidRPr="00920220">
        <w:rPr>
          <w:bCs/>
        </w:rPr>
        <w:t>placement and compaction</w:t>
      </w:r>
      <w:r w:rsidRPr="00920220">
        <w:rPr>
          <w:rFonts w:eastAsiaTheme="minorEastAsia"/>
          <w:lang w:eastAsia="zh-CN"/>
        </w:rPr>
        <w:t>. The M</w:t>
      </w:r>
      <w:r w:rsidRPr="00920220">
        <w:rPr>
          <w:rFonts w:eastAsiaTheme="minorEastAsia"/>
          <w:vertAlign w:val="subscript"/>
          <w:lang w:eastAsia="zh-CN"/>
        </w:rPr>
        <w:t>r</w:t>
      </w:r>
      <w:r w:rsidRPr="00920220">
        <w:rPr>
          <w:rFonts w:eastAsiaTheme="minorEastAsia"/>
          <w:lang w:eastAsia="zh-CN"/>
        </w:rPr>
        <w:t xml:space="preserve"> tests </w:t>
      </w:r>
      <w:r w:rsidR="00964049" w:rsidRPr="00920220">
        <w:rPr>
          <w:rFonts w:eastAsiaTheme="minorEastAsia"/>
          <w:lang w:eastAsia="zh-CN"/>
        </w:rPr>
        <w:t xml:space="preserve">were </w:t>
      </w:r>
      <w:r w:rsidRPr="00920220">
        <w:rPr>
          <w:rFonts w:eastAsiaTheme="minorEastAsia"/>
          <w:lang w:eastAsia="zh-CN"/>
        </w:rPr>
        <w:t xml:space="preserve">carried out according to the test matrix in </w:t>
      </w:r>
      <w:r w:rsidRPr="00920220">
        <w:rPr>
          <w:rFonts w:eastAsiaTheme="minorEastAsia"/>
          <w:lang w:eastAsia="zh-CN"/>
        </w:rPr>
        <w:fldChar w:fldCharType="begin"/>
      </w:r>
      <w:r w:rsidRPr="00920220">
        <w:rPr>
          <w:rFonts w:eastAsiaTheme="minorEastAsia"/>
          <w:lang w:eastAsia="zh-CN"/>
        </w:rPr>
        <w:instrText xml:space="preserve"> REF _Ref114833737  \* MERGEFORMAT </w:instrText>
      </w:r>
      <w:r w:rsidRPr="00920220">
        <w:rPr>
          <w:rFonts w:eastAsiaTheme="minorEastAsia"/>
          <w:lang w:eastAsia="zh-CN"/>
        </w:rPr>
        <w:fldChar w:fldCharType="separate"/>
      </w:r>
      <w:r w:rsidR="00F10DC6" w:rsidRPr="00920220">
        <w:t xml:space="preserve">Table </w:t>
      </w:r>
      <w:r w:rsidR="00F10DC6">
        <w:rPr>
          <w:noProof/>
        </w:rPr>
        <w:t>3</w:t>
      </w:r>
      <w:r w:rsidR="00F10DC6" w:rsidRPr="00920220">
        <w:rPr>
          <w:noProof/>
        </w:rPr>
        <w:noBreakHyphen/>
      </w:r>
      <w:r w:rsidR="00F10DC6">
        <w:rPr>
          <w:noProof/>
        </w:rPr>
        <w:t>2</w:t>
      </w:r>
      <w:r w:rsidRPr="00920220">
        <w:rPr>
          <w:rFonts w:eastAsiaTheme="minorEastAsia"/>
          <w:lang w:eastAsia="zh-CN"/>
        </w:rPr>
        <w:fldChar w:fldCharType="end"/>
      </w:r>
      <w:r w:rsidRPr="00920220">
        <w:rPr>
          <w:rFonts w:eastAsiaTheme="minorEastAsia"/>
          <w:lang w:eastAsia="zh-CN"/>
        </w:rPr>
        <w:t xml:space="preserve">. </w:t>
      </w:r>
      <w:r w:rsidRPr="00920220">
        <w:rPr>
          <w:lang w:eastAsia="zh-CN"/>
        </w:rPr>
        <w:t xml:space="preserve">The repeated load triaxial test is one of the most commonly used methods for determining </w:t>
      </w:r>
      <w:r w:rsidRPr="00920220">
        <w:rPr>
          <w:rFonts w:eastAsiaTheme="minorEastAsia"/>
          <w:lang w:eastAsia="zh-CN"/>
        </w:rPr>
        <w:t>M</w:t>
      </w:r>
      <w:r w:rsidRPr="00920220">
        <w:rPr>
          <w:rFonts w:eastAsiaTheme="minorEastAsia"/>
          <w:vertAlign w:val="subscript"/>
          <w:lang w:eastAsia="zh-CN"/>
        </w:rPr>
        <w:t>r</w:t>
      </w:r>
      <w:r w:rsidRPr="00920220">
        <w:rPr>
          <w:lang w:eastAsia="zh-CN"/>
        </w:rPr>
        <w:t xml:space="preserve"> values (Titi et al., 2006). In the repeated triaxial test, the compacted specimen </w:t>
      </w:r>
      <w:r w:rsidR="00964049" w:rsidRPr="00920220">
        <w:rPr>
          <w:lang w:eastAsia="zh-CN"/>
        </w:rPr>
        <w:t>wa</w:t>
      </w:r>
      <w:r w:rsidRPr="00920220">
        <w:rPr>
          <w:lang w:eastAsia="zh-CN"/>
        </w:rPr>
        <w:t xml:space="preserve">s subjected to cyclic stress (haversine-shaped load pulse) and static confining pressure in a triaxial chamber. A load pulse duration of 0.1 sec followed by a rest period of 0.9 sec was used for resilient modulus testing using a servo-controlled hydraulic actuator (MTS). </w:t>
      </w:r>
    </w:p>
    <w:p w14:paraId="24DB7131" w14:textId="77777777" w:rsidR="0034021E" w:rsidRPr="00920220" w:rsidRDefault="0034021E" w:rsidP="0034021E">
      <w:pPr>
        <w:keepNext/>
        <w:spacing w:after="0" w:line="240" w:lineRule="auto"/>
        <w:ind w:left="720"/>
        <w:jc w:val="both"/>
      </w:pPr>
      <w:r w:rsidRPr="00920220">
        <w:rPr>
          <w:noProof/>
        </w:rPr>
        <mc:AlternateContent>
          <mc:Choice Requires="wpc">
            <w:drawing>
              <wp:inline distT="0" distB="0" distL="0" distR="0" wp14:anchorId="30496478" wp14:editId="48AB5852">
                <wp:extent cx="5486400" cy="2707574"/>
                <wp:effectExtent l="0" t="0" r="0"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0" name="Picture 10"/>
                          <pic:cNvPicPr>
                            <a:picLocks noChangeAspect="1"/>
                          </pic:cNvPicPr>
                        </pic:nvPicPr>
                        <pic:blipFill rotWithShape="1">
                          <a:blip r:embed="rId41" cstate="email">
                            <a:extLst>
                              <a:ext uri="{28A0092B-C50C-407E-A947-70E740481C1C}">
                                <a14:useLocalDpi xmlns:a14="http://schemas.microsoft.com/office/drawing/2010/main"/>
                              </a:ext>
                            </a:extLst>
                          </a:blip>
                          <a:srcRect l="8969" t="-1" r="9800" b="16637"/>
                          <a:stretch/>
                        </pic:blipFill>
                        <pic:spPr>
                          <a:xfrm>
                            <a:off x="498764" y="0"/>
                            <a:ext cx="4580898" cy="2505694"/>
                          </a:xfrm>
                          <a:prstGeom prst="rect">
                            <a:avLst/>
                          </a:prstGeom>
                        </pic:spPr>
                      </pic:pic>
                      <wps:wsp>
                        <wps:cNvPr id="1065" name="Text Box 1065"/>
                        <wps:cNvSpPr txBox="1"/>
                        <wps:spPr>
                          <a:xfrm>
                            <a:off x="1573307" y="2424676"/>
                            <a:ext cx="403412" cy="282329"/>
                          </a:xfrm>
                          <a:prstGeom prst="rect">
                            <a:avLst/>
                          </a:prstGeom>
                          <a:noFill/>
                          <a:ln w="6350">
                            <a:noFill/>
                          </a:ln>
                        </wps:spPr>
                        <wps:txbx>
                          <w:txbxContent>
                            <w:p w14:paraId="0C687BD0" w14:textId="77777777" w:rsidR="0034021E" w:rsidRDefault="0034021E" w:rsidP="0034021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6" name="Text Box 1065"/>
                        <wps:cNvSpPr txBox="1"/>
                        <wps:spPr>
                          <a:xfrm>
                            <a:off x="3487977" y="2424917"/>
                            <a:ext cx="403225" cy="281940"/>
                          </a:xfrm>
                          <a:prstGeom prst="rect">
                            <a:avLst/>
                          </a:prstGeom>
                          <a:noFill/>
                          <a:ln w="6350">
                            <a:noFill/>
                          </a:ln>
                        </wps:spPr>
                        <wps:txbx>
                          <w:txbxContent>
                            <w:p w14:paraId="1F629ADA" w14:textId="77777777" w:rsidR="0034021E" w:rsidRDefault="0034021E" w:rsidP="0034021E">
                              <w:pPr>
                                <w:spacing w:line="256" w:lineRule="auto"/>
                                <w:rPr>
                                  <w:rFonts w:eastAsia="Calibri"/>
                                </w:rPr>
                              </w:pPr>
                              <w:r>
                                <w:rPr>
                                  <w:rFonts w:eastAsia="Calibri"/>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0496478" id="Canvas 9" o:spid="_x0000_s1089" editas="canvas" style="width:6in;height:213.2pt;mso-position-horizontal-relative:char;mso-position-vertical-relative:line" coordsize="54864,270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TuZyvAwAAUgoAAA4AAABkcnMvZTJvRG9jLnhtbOxWTW/jNhC9F+h/&#10;IHhP9GFZtoQ4CzdBigWC3aBJkTNNUxaxEqmS9Ef66/tISbGz6SK7bdBTD1FIznj45s2bkS4+HNqG&#10;7ISxUqsFTc5jSoTiei3VZkF/f7g5m1NiHVNr1mglFvRJWPrh8uefLvZdKVJd62YtDEEQZct9t6C1&#10;c10ZRZbXomX2XHdCwVhp0zKHrdlEa8P2iN42URrHebTXZt0ZzYW1OL3ujfQyxK8qwd3nqrLCkWZB&#10;gc2FpwnPlX9Glxes3BjW1ZIPMNg/QNEyqXDpc6hr5hjZGvkqVCu50VZX7pzrNtJVJbkIOSCbJP4q&#10;myumdsyGZDjYGQFi9Y5xVxuP2+pGrm9k0/hNZ6y7agzZMbC2r6UTnqfohVcEFKX/rf+/Rx0FXDrJ&#10;S/wNRGL1CufbBcWv3NYIOgRpvytGy8yXbXcGTjvm5Eo20j0FfYA8D0rt7iS/M/2Gf9rdGSLX0Csk&#10;oVgLXcLsbyU4GfLwXv1vQIjkt5p/sUTpq5qpjVjaDtJCgEAMzOXRPfLbFxeuGtl5bonR7lG6+r5m&#10;He5MgmK8ccgVunxb/71mrjXftkK5vgmMaJC2VraWnaXElKJdCeRnPq4TSjga0OE+dJRsesVbw39D&#10;Ar4r5kVehMY4gysQFPMYrKA5kjyfzAZ3Z4TjtReBT27Mp6fTdp5YVh4q0/r/AEgOC5oV81meUfL0&#10;3Gbi4Aj3luk8nhcYDBy2dBpP8yILPB5jeAX+KnRL/AJ5AGsgi+1ureu1OLoMmHoUAR4gellioNiR&#10;WexecftDrRhKBgg+7Kl+8umooAef3i/6AAnhEBgH13vQQ9wBlkEu/vwbnCXT2WQSzwJpaZZm+Szv&#10;C/BMXTzJknRgbp5O0uLfEMdKpb0uAZaVjSL7Bc0n0zgw/WxB2zcKJB9h+5U7rA6hhSahYfzRSq+f&#10;kCo0Hsar7fiNRPVumXV3zGCqQlZ4U7jPeFSNxmV6WFFSa/Pn3517fxQOVkr2mNILav/YMj8dmo8K&#10;JS2SLPNjPWyy6SzFxpxaVqcWtW2vNCQPoQNdWHp/14zLyuj2ES+Upb8VJqY47l5QNy6vHHYw4IXE&#10;xXIZ1v3QuVX3fiz3Pe21+XB4ZKYbBOxQwE96FBErv9Jx7+uroPRy63Qlg8iPrA78Q9D/nbLz91T2&#10;JJvPitlR2UUyjJYTZacpminMhHlSoKx9n49jZez37xoJ76LsMNyPNXhb2f8r1b8JwqQISg3fCPg+&#10;wNmLL6PTffA/fgpe/gUAAP//AwBQSwMEFAAGAAgAAAAhADk9/h6dlnUABKumABQAAABkcnMvbWVk&#10;aWEvaW1hZ2UxLmVtZsx4C1iS2bf3q1bWdLHJb7IspZkuVqZUjpo3sNOU4zRqZXkXKjMzNTTzioBW&#10;kzVmNuMtUyHH8oZIat5QwMp0lJRSgbxiGZIi4g0QEfheKuf0P+c/53znOd/5nm/x/Nhrr7Xetdfe&#10;a6/9btAAACAYhKkm+AWS3WoA2K39iVd/Y+0B4MAWANhy2OkIAGgAS4gFQD0o1wLxJY3rAsCfGwHg&#10;DSjU0/hSAwA+R7WAC4eWAKADYA+ILSBAd8Ya9hrAZpBfC0JzbWMf2AAeYBxqqG19QBwDobb9zn4J&#10;sArk1WRov+IvfhvoY1G+117zo68lH63i4d/aa/+lW2IP/MWvB/XqZzaAOAEiFIxXHfJaEF9Sw+c1&#10;0dDU/M4ViAHCgSuAPxDypcl/iV9csweFOtpyHAB8+CxIK/rUP6CPIuSCHvFblxWo9YsUVLuSpO4v&#10;B1Z8FF1bVPDzEpPBGHv26X2r1sdn3PuoGUtY87Gv7qj1gPMqkZqPn1o19bEPrBKp21rNT61HePek&#10;um+/4dP42vtQUYvjs9LobPWzX9Lpz50fTy796M+7IK1EbT+58dPzPZ/9LG4DtfxcJBg+SNtBqNde&#10;rVvk14Ch7fxC/hXIrwWxSOpZrwVhqwMAOeDe/PK5L/kToM3/L7kEQ/lIf5fLZcC6j/qJz3bA/+1c&#10;6vw3c7n2cy4/+/krl6D8v5LLL3OSo1KpFqerbu9+dgrW5rqTQCBYWf5gjW0BnME2CmxPAChQdga4&#10;9OVD/wG/5bMuz/tTvfwzU3Cbf6StZ/6J9ikrS10H4Db7BzpNVH2U/4PwY2d2Qm0P+feKf5As1he4&#10;i/erFYt18w9GYGcL+dM45Q6f4l+0W6yvY3OXPp4PG2c/tZ+XD1DL/6OcqO0W60TNrwOxWIPqM/Dz&#10;+an5Lciri9QQhFq+SIt19x0oUNuCaVR96e/v+C99nwSfuw7CHazf0aUAYAkO5LXs0zlwMzHR/vXh&#10;RHu17hAoU9f7zyA+neMgA9JiDKdBfsu/+wAA+Or5T/FlPP/Tc1XP92vwXaqeq/qd+m/nqtap56oB&#10;2v3dXI+Bui1AXpYJ2H4Z+9/lTz1mDuiwHly4OtB3PHiQqt/l6jEW11it0wVlB0DZ343bAOp2gnW3&#10;Cxz9f/6zEzgLjvQtOOYeEOr2/ySX/69s9P8b8ajnoi54dd18mT91ntRIAPOjzhPpn+RJrVPnSQO0&#10;+7s8HQN1W4AX/25/LNaj+r16BLQZAp10g1Dfo3bbA8A2UKaOB1TD1V+f8K/8P7EBTdT00eYjt9we&#10;WLI4p8W7G3idWfu9PaCx6qMFuPfs//Ox9oP2m0H7tSAAYH3Tx+Y04TDQyP5hu/0n+ZKPQvCctdda&#10;PKuAbaDun42zjmoHeay5xxoERc0DjWM/qB83/sLe0H7ZX89+a7/0L/7Le+WXsf+dzy/vl8vtNbRs&#10;wXH2glCvx2LMYPcjPdD65ic187H9Tez4UahuNTQSzOw1/lqzbfb/es/9Moav/E9vqw45Cp/DIOmF&#10;NyK3fZ7Xx/yuUoLeQKjzu9xe85cFBXgXAzHud+xjLOo99G9JLbt1zNlh9Vf64E4DVjv++MMJANAe&#10;AoClH5aDexJIxnQWgY1G+AmHfwHKOjaPgp0lAQedDgJAecrKhTPguQasCP3RMxwA1jxXQ6MFVXQO&#10;fDk8cvzh4MloRI6C33X+RboULYGbkV1+bvrh55ybVuHnz3ZkwVwYQ07f/K9Bm5gVIqo0TTqIFq0s&#10;+arojweTR+Lt46+v/X3vuhNRcCtZK0Yx8dNEgdxqH9Tt3EhburH7yCCHlkdD85SFdHo1ZUHM+4Yn&#10;yGd4y2rc3e6kzyunenunWUkMBp9pEjzN+82fl+2+TMFF+rrSYkKcZBxLTiYU4eMGsztAXuD92TmN&#10;QoXsVCklzdNSDtHpYa9SyDvFIzu4V0+p5ucp01xur4dSzGLxRFBy8EzNhrEGbncMPSZ/vmxaasnJ&#10;gN4xNSYYeL16n6SXWa3EocN9ZVJLyzSojokxioRuGMdfjki1cyXvSlzfj0AgZ+xlCponL+lQEiMz&#10;MTONTn3SsDCcfiqkDKoDNSXA7IgLkfy06aeSwjaH+gK3viyeDvPlpe2yYFXONJ+//nsZY2YlgxPh&#10;O0bvs8lfmGrsH0HdjDolq5jgIBFe7PeMfGKbO5RsSoAgvLBRp7FBOEXb/WlWkICBRCBcYbgwf9nw&#10;b984wdBnAlmknQRby5q4Wtz5GBz3yfQEfhdvOICfBj+FxNlWPOyFkiKTGPDBgZNYdKhzTIjAj5cC&#10;NTFBNlSXLPBY6TydRD3zbDqtvFq2f4JpXuaC9DhBK+Pw6LjH+XHiZsp0PZ9IzrxYan4HbuDrq5xu&#10;653m6zMJAvFcBSLbBe97DBZ33pmIcyUz+OL7KqXssBOtiCNwgZKKwk0C96nKB7XeE2N14iT/kitY&#10;O/DrRXeMG7d3li1voSBm7rsWKxJ7pZ5VliojpomhIN+9kKN8x4ogKUbf+pNcvBeaO8vlrlQ8hC2Y&#10;QlDPv88d6GpzYHaQ0ScxLNg0Jxbem8Jly2eSYunVigNPinoUjwZxOKJ0LFNseEp1iNqxsFAwuHK+&#10;Klmx8OFXiw481k0kdhmzeyqFID0RyoX5kmkZMUKE3NSLO0B5whqFYQIdZXOh1JSS1QoUgeCO6Jv6&#10;ISZc+v68/PCAAE4/TnZU2N1lCvDKcoTWdup0V2wy1p3cIqgvSI/Cl4WxBI0jLmTyLgKLy2hxWJ8B&#10;b6gojVPOt007UgNgcdiDMkyyvFJ/BiKgzt1CTy0Vj9W3BTgIIqy8+HERmCrkccSg5GQPdU4yIq8R&#10;S8/SoNzB7hGsn3R2egS/kScVzyfxBUhUIK9PXHNYdYYKVx7DcQgs9LbyoMq8LmXtoFmclwA5hrKY&#10;fyNIMqWlnZU5UaHwIqYBBTXIhY0wEcV0Kso5Oex8zPkXdv5dpYK26hjLqnnjPkKw/DSOFk1USo7M&#10;TO8a4bLkd0VR0pe7Id1cStAE7LJTH+aYqEZHyoQSONyJALHlQmKmG9vOd1AyPXzo6BjWNEgI7+b2&#10;i8ZETPHoi/t/GomjvhuMkjJDwnXFKUTcWSZyYN+jF80dVeYT+bG4VC6b2ykSoN660q/t7gXH+LmX&#10;0LD3T7RcLzPTwsWELMo5hVWdpdLENWf7E8VRIv3sJPh2yOzYcx9xlC8/qt0nAO0iXaAktgXZFFr2&#10;wam0vAZc6JmYsJlU0kKDco3s7XA7JRHMAEwlMvB4dWXEAtoXhcf3/YB8V64yyXhu3OYArU0kKpKI&#10;DBTe2wsxCKO2ajM54Ownm40Y2Wh+NVYyKzLwOYHFXfGlmm5ioNbsgUI2lzJfPw/qQywoX1TxnvMz&#10;0t2rnVDTo0eDvEsPNRxlkAXhHVU41dDC5SuC9xVRowMmsHKqN7nuTYX7LRaeXhUVmcq19SYYVBHs&#10;FKFQk4vySUHASFUnRjZ2J5D0xF2SiBoeIHvSOyPei3ghrm0rN0Gg0JCYEqENFfO+y3Zs/DL8ZpbK&#10;56jFyI9xcd6VVr6J8G7+dhvOwWxqeXBVcjvs9SbomrOQWf78kYWMfuO4m129txXDxuIsb6ki/1AE&#10;ag1bTsmg21QU+BKjCIgTg2+syJsRqnM9lZMTFSPFyAz/FGXpS5rg94ohpTGj0wHrZcFsyNvsJT8W&#10;U9ihGMQH8qK0+Ww6WYwKVfSNiPICKviThYnrM1KCuNounABVRyuv3SCVIegbQ6l6fuHl8/UyoyQd&#10;u0V2w9LzTkltjCrVBUW26g43DkOjl4cfkYlpdTzSgNgqNPR4DJo5zsYGoKgOa/bsEdlRHzeoXv4x&#10;PUFbSlI+TdhOUkgm6njtuazqsp5Bz/B6prQdRT/Iq2d2T8n1WHzFyx0iSBGzMpZLq0M7p+rgSbig&#10;Maw+H398WjxftlFo+MpBFFvbIeEqaRWYi6kWXHwsnXUgNiaIk7Oeu8nmvDmymWK0PwNJ9/OfON55&#10;tkhZYREBeyJbEA/KuBT6i/ns+f5bdtkvDeAS4av7LW2MTQXdAg9OJUk5UNQ5FrEqu/RwXFxSiPSd&#10;TR/mKBmOfidtuzFBopoRsT/F+LcMiw1zfTjvoszqlHfwOxMt7bwQJJWvNFYs66c4tAXVn0/fmm2U&#10;mVntbAy9lGX9+y5xltWjzT2zP8wIpAGXwi7oYrTd7F7NYrOZJEztZh/F6WwCVfJ2dUoV9vIFRX57&#10;x5uFDNmW+a7zATlcIKZs4rfpP5tbSXFhrsmPfp2fCYJAKpPaX7krulWSbyB0vN9ZM2nZ4RqWDGLC&#10;ZKvWSDbjApOsIGVTg9xz3AqbEiHVLwwWJy7mlQt2pG2MykFmwOaHK/w7nFgj+PWFtaRT/Qvw+pE8&#10;iyN1Aa9z/V/4wU2YZSXoioifYrDtz3mjj6RppEpUCZ3rMNaf8mTfgtDzsnuSrLEt8U7rtHaf2VDW&#10;I2lmgDusf0yeafdqImtg5cTFEAtoKfoP25qx3yrCBw38hMLwS0F+a8qii3rWhUzP/i6/n0vZJ1/P&#10;7Rt/h4QcL+RwGeCUjL35/V4SEypqmzRTwZoAVESIiY3AB515sq+XjxiAqdgV4W+FIcwnri7ZHnDF&#10;naU1LJVznX/wbcyTFoah3NFKTlBB/eeFfHPupoB+D8keWmFwNtq7Z5+qo8JfQvJ3TyaMF++7RBas&#10;01awKXrBH9LmpWy7NxZSyY7eShHlSWupDXRXvd5AlwS5J8mQ0lBKwEZQcRObkwSjPGlGRFfZLiJ+&#10;/nA9uYke9NrAX/weaWGwKQQd5FLD2hDZHSMxqav3VTlVXrpAI3m20lob+rI9ugqyLNNNqvpPcaJP&#10;i7f69y3YtP2hjetnn01m74gMmTpv50mo4GYWCqpm+6KJMHQ3KeLFML0Ul8hOR3ICpCgC8jjheaWX&#10;iuFdaIkDM0InfCM25B4gbUZY1g1WulRNy8zFNQsGYgUDErhd7l7NLNtPb3gSgkj/hfeq2Uq8sfLx&#10;5oHqhzBcRjfdnAjuSE66e2TZLqgI4Y3oq8nLCGojojnpllLUTqjQ59SaUqSHpCzHPZKc4y0pve8u&#10;IXmeXHPJB7EGhUTeGe/3QLzZ92eeQTZjps8y/Zo3O7PQstS0nl26p8/d1NjGnX1ZNl0R0lOR51Pe&#10;MOaelitgp1GzLdKomywz7DZZpBkEsdNCiG7pJBZ2uPORf/vVpf6shTr/0dlA/45hnQyjS3RaP1qY&#10;7s941vpoQXZtWvlbQNvIN0lt1auz29LdlX/4XJZV8Z4Zo0z5iBhvK75DVIYrlJKXE9ZjwitlXDIN&#10;8I11zbrSmuzU0TB3A+U4n3bdWT5u7RwzL+Ok3dJDWBbY8Ke92+rc+706iDM5OJbQCZK7P6I6Lhc9&#10;2s67anyJWD4wOBaA9BFC64pz3P1sVNPe2Re6BO6EK2/FpBCfd++g/tAsMyFszdRrf5/xivWKcgOo&#10;X9DmF1FuA8z18iKyVPe10cjNcvY50m+lVpcHt5vfOSqoZVysz+Aj4lyt+H9sYsj0uD6mDVc+pMxG&#10;9gZvbX5oWN/0mmzMOSCgfzCKSjczLZH79s2XeiqeQbg9bUnkhnzHkYbJ6VgTh38hRPfGnXqzE0p5&#10;J3HDo0eTIwYs05PKKKRWWWZfir6fiSt9ss2b8QJOoabzfd7hNzbnYKZCIT5XWAZCZTnyJ/kFJFQ2&#10;5RvRn0tyKjWX21WrxF7is5iH9BvsXEWe61gNvHx7uaM3dymcMgx/U/gSez7HerTliB5m/jv2mXZ2&#10;IOSdkbRMcO52rVkGog+lehaLMfINO2pVWRbeeSFXscBHIHBbxTBXfNRhMZLcVyemxN74uSR85m3W&#10;5Rv8w+KD3cwy7A62/MYH+ofCqExjckyRz/QMuiU4OSSsO0ZoFkaOwb83/JlQ2+TnO7tNfk98d/zr&#10;PGbsj8Ef5szdz34d8I6N33LDC499WnWtG52cE/k64lBM66vqgLPb46YJVXc/yM13mFJWsCx9m391&#10;tWF23+7iMPO5b7o66il21/q8Sh62dxyw6I1xDvCBvpZixham8g0hr3f10XyiI6x4V5Hpuh0yT6up&#10;fgLHrngYWlcm1AWlQfdz4mD1QSUTNy6G+4Ugve/YCPRCfBfwsRPk5hGX0mFO2gnk2MaoNiv6HiOC&#10;IokNGy0l1FRbHy8UiJ9H86DEicIqZZK10og10kIiORc6O9tJA3hzZmV7jHJiTiWHbXg+khaOO+Fs&#10;owpw6m5hOAaoLpSqumewXiIi8sl8K7875oiiEDk5U8DcIH7CbHg/hkpuj34Em/o1/N0v9IuP3uzw&#10;vRxCPSIhIlJeU04Yjb3OjYzMlfcjM27xFSXphQRXOXGiu3IsdgcLUyz8oMxfhfYz+a304ECvs62g&#10;hL0e19v24eXzzDozeoyLdf4diGPwzQPpLbmRh2XK1swMszHMI9V7MzC6nLn8y8+uj+G+v/EhgJzy&#10;KutQq8WMv87lZF8UmritbnDk2+YZRobydtKNoDMNkTjyWsVseYqoOjG11LX/+eA5kfO9K7w3+GII&#10;buSb9huK4gCWvFI58sTlXuhh2dvizOrf8RNNt9zZ5ixB3PkBwUUUfrbcRjnLYEzpmgbBXGCFZVJb&#10;Dhlc9193GP1MadgcdUTsyUjtWN+SLr6vKEqH50Q7GidbTcweZdwK6N53Chvdu52nXYjoHzNyKRGU&#10;TitcTXcX4n358MIJx9wUhWMAoif4Df7KeTH8d11mbWnO3vIOz8O5E+/NTKGF7CpC6Px2J2eyPOy+&#10;YkOVS44Hn3i5c6N5wW4jQkxgqp8wKTvnSvNh1sSzHb2FuRjPAUgY8hi/7nFzVGCqrjOc3NpUaWqS&#10;ehFuJV+g8HVLBgL56a6C6Mux4rycUAlPTCeNKazfPrs8EiOeZ02r5t42WRdMsAL5nDC9DLOS9h4+&#10;4lSHrWD6cu/1pOb33V2yuocdEZ5Wwtv6/FG9JxavcbG+egaQQudSySnnsrN3dIn4nO/zmn2l/Pex&#10;Ts4HSGUh58LfFfPNs/aOdp7Z3KfPLC5E+ijY+wqRbs5Wwj8uN3uKre/Mt+vus7SayTG+M3rRp92y&#10;T19UXIVpexjr5FL/YAHS4nKRt8J8AoL34viKyxhTEclX6pxHVcpWfgbOamq8PGIz0k/x1DEgU0SI&#10;djPGRU9b+V3u38VnV+Vyx7vFlagZTm0TNq6qEhbk5lVDGxesiMipprpdDHBJ88Rd6YE/y4DAWHTc&#10;QhavVv8a7bbZEcKJPU00iSR4mDmIj3BW+J5CD4s3zRwSwM90evwc7BhXMvNUiW7JPX6HjI7u3MXi&#10;O0YEU5cZsTF2dRPkaliEdGP2sPMBYususXUdPS04bf5FGiyShHpiIVXqOB+obLYsVuzosBa1sQvg&#10;b/9XWA9OHnEpWVh6vnBbCyFOci95H9fm0llBAFmFxB7I63Dlk+jHwZ9SG6SKYeaGmfxLtnbZOOVg&#10;MQ/pXERJZe5WCbULa2gv82blt1VND7bBi9AOd4SiB/BidgpRThY1Ubhc+dPrO64YddsxKc626fTK&#10;NjhmZqxkWd+t+TkJnVpO0whfi4//MIQGbGuVNe7umUy89zFYvxn1YHTIMSUEVRoUj1+Nxt5211/5&#10;TOUt1G5WGQMqMdG4D05LJSMRxxUk2fp4HFqh69+SSt9pQ5j3j4ltFvP+fFffli0w3A3++VD/VEpG&#10;FA3f2WOCw4R5GqtmxxeWdT6VSqttEdhKYev01ETg6oYu7Qpc2IXj18S7Rt/soltR/hAyOVDygjOg&#10;4m9lMAqZpnuQDU8ur2rU6sbFBp5K1WiCBu3ViFa1d3UxIAgPD5hNRVFcbPRBrVGkm2rJTdVA3lLe&#10;o9U6GXrsQc7YkBzJ9eKMz+KOS1ffhOgMPQ2wn5ImZljMGdTmrrugPQC33ktuKBe3TmdjKtvAXxQp&#10;T6P2XZ0dg0ByuFsa9iVMnZYbMSseQRCmP/ZZP72812wt9eBMPpHRwhoR5nYxyFHMYEzCDGLVluAT&#10;+plzVemeK5fr3nOOD3uVY3hdhaFeWp3GsaZSgT6WRozf6HfNGhUiuB3xoGcEJd4T4G6IxysrMwUL&#10;4vuYE2TfeDlaHpChQ8jui6+vhgGGadpD3GJOXy2UWxJEkoae3n9cJ1rn5rLDT4PWOtr4AXNMAYrX&#10;lUlUpvvzpA4aT2VLo5WHfEWQoJe42KqJM+lwultLAwUbL4JyYpB9PrRoP1ctYqNSmS7N2JptaCxi&#10;yYEizRvthwHeGdrbpRrHNn6/A7j0rl2/W6tBHhYsO1FjWJ2VjwyCQ2u1G7NnIJDx4LW0hBlFeLbJ&#10;8iXLbuFarnrrR28Yev48wiR8bLMk6GYCU2O9aeDaVKR0qF4sdR7stXrk6y1N1HODRZ9HyIThYunc&#10;2eRi5Z2DUZMG17W5o3ASvSpFgPKISxC+mxgu1CVjTmm/1ejRKLuKBCKp0pIPfG177R8TKhs74q9o&#10;Nu5WzbU1S3QYIlhl0WA4IwgTQ4U8nQV/dsaba5bct/zOdEuv+bcSt7iydI/90JvBe+aWPns9ZXRk&#10;CzTUcu++4SbmjseW88vvrSm5JnhPvZa0aQ9aPioTY8vQJ3npBuLe8WyOPQZY0GbLTlD1dMghkwqF&#10;4pT70QfS4edE/XjtgwnO6LP0ptOksmtBKNJZbXLTqu+1gsra3UXBIeVeZl/XR3gTzAOlQeGQMb6L&#10;I5+2pGxuH33ffLu/cOH8mrusBQ23xg1U+ZZj/dhNkD/Lvofa4RYsd3rJ9x8ZiJs9ezrI5wck+9Dc&#10;PlOahteka85IgV9heyZ187k3kFdphvGq97+cWk2jU6Ow9TsIdEqxLzkFj/TFuRPbNtWPpJmYoUwZ&#10;EIWj1mTlREPtyzp557KhmpeUclv6yNNpN6ohvYxZ6DKGkrk4rK+hhyGsZ3ykq1QYDBtzUo6tx0XG&#10;4ESzEk02UVkAKQpnc3cDKgEGcT+UxE/nXFQJxHTXQRJTKRXgKgHhkLzehRnU6GsQjxNlUZSKCLKU&#10;JfAc1vFYxnVsjEMce1wjEdaZp2T4rhRdhGJrVVjF7FU3nB9nPNLl6gRKmNW3JKdG2qx9QVd6D1OT&#10;OT8624fkHB0wD0tWGgPkDst6H8iwTNst4Xz4q/KuEajAHA/pHLLBVOl5Lyx7ImAgAltS7DStU0pj&#10;/lDWHFZk0/2cFaJV0KPd5pdyB0feEqUCy520fgL20CxWN+aM/ShvL9TLYGA+2jhB6l6txXfJ0LOA&#10;uxG2mt23RWISREwyrkFjzj2qYzc0+L4P3lsaHVNXTapPHB4ZRm4sKltzT7t206HM6rCfqhc8tH4M&#10;aYD9YeBt4WThErLXIF67t/XpqZTbLOSbyZO6Q4pXlLF8dsqlLHZzHWcNyxyofQc4taMIa8podDbE&#10;VNttwJ2/9DWRvOy9iIiRWsScP0x1CcoBRg/RrR/ZxgpH/Udy9dLSXZQNTzvnFKYAoWrCKxTtackb&#10;m+4fS2x73e5Ste4211u1aXO85eBKzUbhjY2c9AB3eOc51a/a2QBvy9wMERKy1vAHFNBQfXCOmjQR&#10;aKExitebMKrODuj/fllvj/A+LqBrxkGntEtLPHsluFPvTRl412wWIa5EecqaoN637SOG6jvFGok9&#10;a+8ODKYCUaH6cW7ajxMkN2GakZXHe73RuNEVKtesy4we/5YFG/0HbldZp/e9WmV/7TVw5XSDx5NR&#10;jeh1myZ7Dwi366ie7KlVlVRMJkCqaAEZ8FfvgCF3mKxLXz55Nf5e6XPxd6cpAuH2X8VdZJOgwqvi&#10;iAlrNq3uPNAgGMaGCntGHiU1hD6OmGgPMWEveYbKwhztseWzKzBPc1c3ikrRK+4lrbbXq6/i8TQr&#10;ihGqUgdC1cjS6+2VY1h2OXZrML8f46mon56RcA8jjs1yHcloGDtAdy0Xcc7jJFm6vAReM39rR8LE&#10;T0N21rwOmdgLSpI++4o+s1EsNaNv7tlf2FAbcRAz8jIIUD4iJW2KxwX2/bqMy+2vKW94Eh6hO5nb&#10;UI0KsWqI8Iw5L1yoQLEWKqIiTDh7djJLvU/g+xoqNOYOWnyvwW2t9LZMC7Ao21XPKdtt42YCrXcj&#10;za+/zqXE9QBvOaW769lkk3o2ydiGUxYCYOVjLH/Gr9/4K969WN1I9jxA35PjI6p3mDBOFVEf2YY+&#10;T2E8XZ3UBsdK3WL4MvDf0ulf/Fm/+/NKiFhPU9r4/csd27VOWstLbNqajqJMAxDYIK0f4ztwO7Y4&#10;n74jwbmJtt81Dg22BQR9CXkJ+acjdR6NuqLsKRkPjI9b4rbNpKAcClfNrUOfdfTR8CvWiruVPqso&#10;//p500zZLt0OauxNaq8/bVB6j0m50cgt5ddvUwxFQBOEej4npAU/9Y7qfNhRLjpoGzjc031A/3EZ&#10;59Y5aohv1erBdej0Kv79ZePVmRpHZq5OZPpEBFwT3DIO+7DySsqTaFPx2V8yd/kIxlT7ochVr3xt&#10;1tJEha6Q5sH+oXCdoUry68pvZ4sDCHJBCZ56zMiPE/NQbto3COuUvoA1HnhmiYk7QpgaP8i/KYn2&#10;Zd+LmHneLH57zWnkJhPr3Ci7TSnUeHcrT+wp969JrxzDFCwZYpZxyh0xN4DJxgj0rcKvkG1zX72C&#10;FXYU2pI7SEtq+sJbDvA+RO0yDb9a9qBEbko/5X/WL5VbGRt3tzwiObhX/witKxMruXVoY3lBU1H3&#10;mnhCaOtqJ2f6lZ1995M3tbNa8vFv/FJrb9EA4U1lKdLOYjwdY4d5/fUw+N8rRIeVPhwxLB7VKmH5&#10;5cOW/UlU3do6hB1b3kSIfG2eP2/O1Zx8372S+meoX6ortIGW8yHLU5oChaFVWcgV97rEACzUbliT&#10;XZWiIXn7SCOCYtimo/lYZ6/+vTXBSws0OPYCe5mukaJoxZvVJRbotXVf7VzzMBUIX7fToMia1mEh&#10;GV2ZU0CIfg1tmTfymUtid9iSEMNaUQelf/Zk1kF8OERvg9t6leYeR3VualVv1eBovFRVrYLuOEei&#10;emhtBEQp3uO/jf+mNJxP7W7Xua27NtfXXvYwFpLA600YbesedhjwqObyMl8tLUodP3q6TpBrt7V5&#10;NvxVz7V+nTrU7X00oUt6v8OC8QpF00zTKC/BOHsJJYWO0hzy0y7V5TxIkO9emN0LV/zUqKjtMg2a&#10;tDtmuAEyoqlsx8Tk5vd2798CwzxAc9eU8rUuwM+8A2afij80RlqfhsVGLrlLiMYqcnNPYZw0x8kX&#10;Gu0A2FplGmVkheQZQ1sXvBEapsHDnj1y0nu8acV17XhHnaFb88UBvl7kAV6ESIB3PkCOE713JNme&#10;eSdb/cEA11vnd/frm9pDRj9rNh98c1R/57YHb5vCL8YFcKLj35hdXLUl6BsAtjf359J9TkXlCXkP&#10;LtgXwu5ueqgdnICwjlxdMG1zBmgFJgO3Bk5mhVCXFaJbXzDWFa4+bfhAp5HHeLN8DpY3Ibh+y3zC&#10;a9nySuHBBg9mkVzboyVzKu7a2zbJd/YD4XcNTur4qAznbDRFu1w5qmuuHZt07bnWmhI6r75aI+qx&#10;neDX5M571e5Vq35cWnAweOqi9//m4MrDkkrb/kEKdFyofCctF2xabCaXyVJzAWyayXZ9p0WNBEvJ&#10;zIXKXUQxm8zJpSy3XMvKyh23VAQslxTN3MUFcF9AQQVBEPl4v3/Ov+dc93We+/5t93N+cPuBImiK&#10;GMj50CcqJ5C624wQR41vZslBXV0G2EV6Q8VmeSL+Hff8LuxsTxsy0O08J1LYWu5fXz/EqSP8tZC7&#10;yK8AQu65w4l+4JnUzXn1H96eCRuPLZ/IxvZyBSr/RvyJlRLUsmGb7y9Dy6udkOPUQdnEIxDvCJjJ&#10;nO87JCXAK6BsOQZNnI5rXNkp3Zoh7f6q+mEUzS2ALi44lQ6RAMFIxcHMqbDuhN8Uwne8hXRohr5P&#10;Jr+szEclRSywB3K0sqFDJ+fZ8Aw0i23zLnJTWLw6c54RVyz+zcNeFX4HxXICKLqvKGRy0selIaop&#10;tpH8JnJjdRXCESm4er56JIX0n59nxi86pZUky6v8woXGOLaQ2zHxT+hxwBy8Zd4dO3e+Fdh0MTfZ&#10;AxbAlzPGAHvQFIp5rFHtm5meYZD1pV/VMdco91sZb2tdsAY/D/272tIzo0kHLwOUVSdzE1+jLXPz&#10;wa10hw2Qs3Z5BMB8ujdSMc/hrQ5wizqGgrvBPQO46liuw9dRu9zf4Lw8yzT5peHVplxTDzZPibpL&#10;ZXt3aD6KHQNxODUhFgOKe2FuG0tbG5q5iuW6lpkCML31IWRY1OMbu4g5JFkdCA7+PuBvIC2JT7qz&#10;9vq4iwfqWenLdq16WqXvaaV7mn00ozTvSeq2b9zLHVHWabApXDfjQu13h5Bg2z/Eo7Fre18WQq+l&#10;OkSwC0uSAZ40ARqGjCotratZMr5Z0H0CZzGGsj0erdEK5tE+DmmToDMLTaF0udjczIxWOqT3TCHN&#10;2XdM7wnE/qxRJMnycNHmYk6XJ5FkTT/SoCzylG9w2afN5YO/34va+PZRdf31T84mT2VFtTUvzdlj&#10;Y0b2IM7JDXPWp/pF7W2sE2sjSsm7RPMb+FombH533N8mdHIU6ZoJeUY70DxmYfGcpyq2deVntnQq&#10;T4OLHp/dFYf05IHvmMh2Nitm5TnV0e7hAUuxpiFk4lbXjOBxXIedU3cxkbySjBuBvoQ5BP03nMid&#10;Xq3R/n2xWvR3C56L2Brg6o3IRVmFc2mhebl9HMKlXUaalOQ/b8TwYrhul4Wz6pLtJ7rk6dbWV7Oq&#10;u3IvrscnikDzwH/m97jqnfhp+bSYydAbQZnQ6ggBjN+1JPqRMOBaexpQuNP5+wJ0vXds3aU4Hn2h&#10;zYEL3NkA0x0ozV/KLOPP5kUXF3Z/lhj5VSVeVZzBprKHVqbl3unHh0s3hTPS7A+rXLl6WxDc8NN9&#10;F9AkCvk3P1lnMDUZVuKTL5aD//dPOsbdVUykmqpvyMEit+mNv2eGR3QsjdQDIM4PLxzJlbiBnUl5&#10;6ZelRNimVSvyDjThNl5Fc0ECHp8n67Q+LGSm33CUS4GjsrY4pPlZjRUt5vrmvxeVFGOX5y3n95dW&#10;ex38mk/tolWvaEefC+zJSs6xqarUWmoavPH1qSrvScZ43Dp8E0AgwwaP3Qu0q+BUFmQtBvoQ+8qi&#10;Jl1wPWCX4wBqLelph3DUzOQpXHqfaTU3q8Sf0I6sYBgobI8g2rDRYzfAP1jplJszBNhvdFEn/npl&#10;vch+AGzFxlrmej9ml+v8+6qfNkErVZT8IlNi5NGYU0w+SeY7WlhtEhb8u+EdaAq45oVanl+YDPq2&#10;PmSdLgocbxROsMATJ1kU1UnMNjZ4zh3q+bJ0J6rZEhI+0PWaHZygVR4gNjyMfDhDVCMdYdY9XtFW&#10;Le7XwW62Yg945MC5M32NWcULu13Gkx0kqrKE7Zym/oKs91Vyqag03BSMUQ4yzG7wPIIUnLl07PoY&#10;aHxk/awPJmT925r6PSgrTjodgsAUr7bm2iwdSNSxQlxN+haEZy5jDme6YMbsG5sk+/Xy7iJjJum3&#10;D95T/RdyvKgP/COotVwzW6vc+NburKOT+4STkwzWnjmc3p4G0k0Lzsl1amkeaSX/QLwhCe8mGDD+&#10;ppkg3oIqIzUlMMG4eghgL1jmT61xP5XdRXFL1Rlg2omP9g+6fEzBrDWYvSZJp1ZSkmUWseSdNj5K&#10;5iT7fQgMiHyjf8NtylXkwaRtUh94/OMnixu1jUHvGeDIXgdjLIDKOI3gPf3tl5wG7SSl5vnZUTOe&#10;tMPcQ1g7yBh4DjxWDf6R2vpQmI+I9tt7IDfau/J5heb3Sk8+0tJYkXsy+QbidYtPnpKNj28xSHBA&#10;bNRd/LlsKd53x3yuRfm4uqaRcJZpXWPrCvMDjwHVXFz0MmVRtoT7R8fqxAanAvIpJswj/KtQT88L&#10;MoWbhnbEdoF6YwZAayTZq3rv8BiHTWlVo71RzUyyoupk8NBvKyork7sKEkLF8a4tfBYwz5xuiUvs&#10;C7hDqGvYoqWbSCh+zxAAO1GTxD/GURIZxrK5nvf4jd2DRHbjNKviMqTY2Ii1FxS65NWqTVDpHIX7&#10;imUV1nrcauvv6keiUBjJqrXjuh3Af7WMmUeWDBEHpkSYUvFoh3RUDyTRGRwiRF1JX/keMCVEd6S5&#10;iaiZXOvj75Chs+lfs25rCoiMTQgHO0b+MJhu+b85kiNHU7dzsNERp8KnMhNxivoNXHcH0xRsGBkd&#10;sfSFHC3vfXCHu5gmj7ozWv8bl7GG5kazA0ZPQCZwTXw07T3veuMbHqaO3J7085FWgKIRBkS1jQzg&#10;xFKRJlXbCLPbHqCFTHwhR7W/scCvTuFGYkPTfGBj1w1pchfLmsSZPuvcI+bLI86DZq8up5nfuFFa&#10;N5v2YCYZ78P8qrl64z5aGzA0UdddPAgY74gz+/GhTIlILu4pSjajm/8wf3aY+Aj5h1NEHjG6bM4Y&#10;NzuwPKWLL5w+5c7z8WatHBWJhnX71DPU6S8M6doi1qAEMuCoAiR3aUKSY79u+6x1xgUS4qgTj2TO&#10;HQipWAJF9iXO+nHnB+12X/YHf5b2Ffbr0Bnp4bscZzvt2x/yRR0Vuo5GCA93dyZY4tUI/cJ9YVrm&#10;RwiaWSqpUsTwPs61aKUg+O+w5u17Ce2IbNmJlC3M0HlpBG1K1otinbaJovJ3AUjzIFen0p99hqrT&#10;gBNo26EX7E7teY0/KrlDzChG+pgFhINryrtatv+5Gqw5trz1Ibe1zYlOEMaMgEak4LI1dDtlg/iK&#10;TZ0WZyPIZvIDU2rE9b8bW9gLiRfhPeubjL1nNhdrHaU8p9guy+VjXPkZujhelOvnW1KT6RtpT0xw&#10;g77G78jqvu700ckdu9gsWYl4Z7UHdU0N0xYa9JG7vydxSHuJxKui4dDbSagpC8JEEAlEzYvcMke3&#10;NujsVmE1SV4ubYt5GvCBOFSN6KAQNc7diuLYG+XMF+73YQQ4QSKFb+MEjRohDjLgPPicWsZPb98j&#10;qSjmrGZNkoPFvIZZ3v37Sw2cOfbDHqNPJrd7h0QViWY/rmexK82Khl5LE/IkLot4I2rrPkPl6cAg&#10;3mg2V6pJLvI498mdLxCX+mUmfBL3TBB7O6flr/7KXIxOu+2LHi2/rMsGXrAMl1w3/msgbK3QCWGU&#10;o+UHu8NnNOsbEN7VJV5OLiOt11gHl/H6ah91HVan4kaGRH1iDsbO/L5X94AoGSog9zfdc6aAhPXm&#10;oOVmQ58GVFWTmB78izrSEzzVBxnV64fjKNAxrm9gzlWu99Dw909IO4nm476/8sjQmcKcy3NlwUbK&#10;D75mF90DEhTmyfpWG1+Y+2UKghwoKV3O8MhW83nDHq0gl44wKHsAFCYFkbHXh6xIHIwD+/IhTTcB&#10;IjJdbrjR9NE7PRoZ9QdYYOxU/yFS8fasKXgrYQRaHkvyaNgVtm1aBBJ65waGgyc87pFOZPz0QZuu&#10;7wotBV8HO6YaWUuGhPtV1cP2Er6Ho+4C2awwKh1Trgjas+a5g4oxN951AWiDOpR2U3iJsD+v5lpN&#10;pEAmUskTC3o7SkNimLHjz2KcCseD9gP4xue8//eH3rbqDV+iaOzrMwiCR/snHLUiGVxxWRdRuykk&#10;WZgHzBl64Wk1m0v385ePdFSlyl8R2qnl+zZJ1dLO1/0BR7MjL2lX7H0R3vL+uw6oc6F/6liNPHtx&#10;j47E8PUxhWtnMB60Nna5VC8slxcqwgChmaskO9kTq7Np9noclv4kuERumHLV8AMx0r07DFQKrmjy&#10;rdfmpVr2S2HJqMpUche4FcwCMxfi2QbusD6CkXmp5AzaPXsEJAqSetWIncdFgjfNtMjoP7Qr3qGO&#10;/mtXYRyYi111iratKsflQqnaHPfHNt/GyWNFpBksrepN5MqX3jQ1pznVDUg+bhRJK98MUIYF47zn&#10;aqfmwSyDnq08UJgK3e4xphUBwMpjBWTWSTEtCaCEwDijDJAlNZqIc9+Qs2yW5jcuwhQfDE4pOjv1&#10;Oo4c4ZvCl1JKkGUnwxxbre+Ysb4+1fMIFdqrwqhQOpgn7DDXMr1LzyUabc5B56ptUetdI23gMDfB&#10;gR25kVGfl3v2CRwGZasQMi7NOl/w5ctqm46OMnRp4EHYdmVIMeBbhH5PKQgxQClmuEWMPC5rc+LJ&#10;BdH2i93LeKW+PvV5aa8TuQknVGkHsbf90OqHsAMT7DNKS7RaoyWdFPxCKmCntDa4encTfNs8GhJC&#10;HTB51Xvayja2pLPvIZag4PtvNfOh9KfbhS8Xvh9aqXjdZ7XMtbaqsXVmJ5WVDR3PXIiZHbwIq4nl&#10;GdVLXfDFen3aIQ5JFZfUnVdbvreDYpbWV1O7ki3LwauVK7fAIKbBQVhzEZhnwVpwEANhSzRKRX17&#10;Q3fnnR9K4V8XYv/CxgB0v69M89mhymwSP8lBwRuYWZKEv5v6gcMpPraq0qMtbC3cBwlG9oKtORfr&#10;6l2qIcX2z2rC10W4hQIXyyeavyiWGv01H2Sh7Y5CUmInOA0ZwI1n6BvxqPuFASYokAzE7eh8Xl3h&#10;NG5/Th4JmJL5uGbFKF5cY3kiJOprgu/IXiDM7Tl+KQfT1v4DBeGU3HRt6wj5U4S2e28J8Ovr4fpn&#10;82T8glh1vW+B2xDKoWkY1H1fuDhZEQqSkeqrh5PpYbt+BGBIf5+u04GSHZkumcykdegPEIJk4nH8&#10;mR5gEFsZx7WMuhksg+LaiqPWV6Uh2xqjpuimyM6slcVH8EDQ1rrx0FdbyuHXnboOapLVL4+HN7ah&#10;T7pZbVYUQP2azWbp10OC4tX9+hX3/WloOaXMncux/bF8OCIYMPSDcnAtfb7GeqzzUDj8ep+DeXsU&#10;iXZJRfK1x3ZrY98x1NFhbW7gxWb1DFC2kdHn8vnXR/SMKi4RTG5zv71KbXRVZ5+7ZbalsrskHX7Q&#10;zqNnJNBAUujyr7mcJyNeMS7dzmkrbEzGB3Lnjqzczk4pf51ssDPW5lZbuqvkvYu3NiIr4b5Tg+JY&#10;Ye8J8U2AknAKwEDsJVsLT/Wu77bXJU/25KVviDG2EE7hWCQm9rRHksZ1YAtBi5Oyf8UOsMk6nV5N&#10;sXyQYGurnRR6RVlZdcPI9A0tKq3R+zYBE1ahGqZIZNdpSGK/7hSSJvB56F4yCzsi9AontgkhHIOP&#10;mvaxnSSLH9lW9zfrudzQm04D7naE7HRUCghWP3flsReNG5q37RC4cw8srD5acq2eL4EG6kkMx7GT&#10;d/KJB9qvw0hz3Z/H2O2925+585tzCIO6bd/1YLlrZSXT6OJbwNUuxURTBIqfg8WwkZXxK7PeWekg&#10;DNOiJHX9EmQTPcpFLtmGUIiDhw/JngX7Qm+L5TGrt+KTqoZrLvi3dYD5SPTJB9ObR+xuD35umnbT&#10;bAYLMEmc/eXj9kayybiyuz+eY7uPyY18SBSE85COQwl2PLi/LEfHsP8Ypp3aZWN7zfBK+sAlejDO&#10;gp0qBTuBJ+Luc6T3jlM/q3zrOkrHBx+17zVSwitCBW9dtlhfaKkbyXinGAMo++ebwn7fbTJ7KiH8&#10;Y7NlcnS52yj+pWRcHyOe1w0z5lAap/e7ccJ9gOEAxwZzai0o9J69EWZ851q+jU35ZhOEAZJc7MPr&#10;64EzKodgH4rA86BVIQO+4ea2Nj3QZTVljxYeAUkT1IQueVGj22eW4QZscnPLT5hYltHvJzYviORC&#10;sgydx+7fSg1uPLKsBx4ezLrwgJuEdKwcbUg8VoaPxifg8JsPoV4FCspGsAaCTgvpqNY8AV4gNdSB&#10;wiuA7nxhmGvOev3HodoKUpWsVdfCK5PN3nx66kbpi4yWBSk6/TNlB+dVH/TTEeb0qzozTNAz+fI/&#10;GsTwnTF3sjxllFFfv9DB4QB/wDCS7cxIk29Nl3Uk2JkH2BJMWilngOIXgMRrA50e5c/1gudEXDJ1&#10;FjeoTDSF0eBEkh1dq5TxCPZoCKKkJBkjZA525HijqCzrwVSGvutMVUK4MsblNiN4z9Sk08p9moCJ&#10;WlN/YCuxUe8ViV/Gc3NhKL0rhbTOHzdHXsCNTn7EzfW6KfuYm8CCA8OjLy9ZVWuECXK+RfIrOXms&#10;8hqQxICRlprDSE/G0RlR7Orbwcpn4013uyikYzeDxL6xRBdfXZut3j+vc4FIvkDl11hssLI6iuMC&#10;TPEGYyPTmaLzDDLzsh6JNpNG6EiOhvyd5CFUzb9YL9QF1I1+KlfTOIvGwp73i1aGIpO44HqgmI70&#10;l/IXwV9az+PZ3T21aqPzx2rwa9pY3sDUeZrlh+TkOPeOKOr8fs3JJBL+xQgcPtVWTdXagmSkONxK&#10;QTr/XLyFOmIkDgPYX/kOq0/q9HP4rw6exq0nD2tHHGyvBz8wIOTun5d5LseHy/wkzfnHT9dsAj1K&#10;wcurwfgrItixSwxQ4wScQKMGeTfrY98CA6MiOuB5HRvaeLbh/VWd9vq2WO4wbiz6YGM3RmfDzH32&#10;++fmnfGsvatvThJ23nxrvPRqFbXqMxbtGvfgAClszYa8U1uifCEBgFFh3c9AHPDSOYesMocNCuAA&#10;V3LEtRkkQ+74d7ftdf2ci63PhsVTlXGN/kLeasKknqtO+nBLprdr5JOr2Z75VFZoEg8OFhTY2Dv+&#10;srKTuLjTP6J7IOrC4Otc73vSzoLx2LtS+syWm0GPo06GQaMtamWA25duq9acRJytwCflp4NQ+nbR&#10;F59vh9HB/PU73yLgl2DOsEdQjhp2hd32zGa+6QGOU3cipSu3AiRAZCRr9iT5Rypb3jZivo/Dgu6N&#10;0D8JP+dfUWs17nO7XXXf48SZcympWla+sR9BPKO7pCpbH4B4I5pznDZ342ZyMkgiKVTv3+0NrrM0&#10;oxv4OWUjSMZuMF34PX2jcXVdzWtzkpCllT9gW6vPgw9u4UHr/22lRoC/FaTvuKXnYJjvH+Vsf4+S&#10;HGN6c+6vGNI9z+Fn871Wyw1JecagDfZDweCxXYT+r2G41tMPyjY5QoaS0hFiWRi9dMJMA2AvMfyg&#10;lT/HWgDZtyPA+bU80c57MIpx5IGv7iga6sRMynvPoU2XeFNA60ssGyHUiiyETjshGkp9t33bDxLY&#10;RCE9EM8Q9V4t4JXZFM08z/mTMpa3+ay1+Y9LSXaiN4fIyqWF0RXhfoH6epTOI2V6oTp+XU3b7ENF&#10;NtrTtrB0rtdiZbM+TW3OGjQOQgG/t3UfwdHBAgd7PY+Mb4/wzpGTf3kK7ACkx+f2RxOScMH4cyGI&#10;jrhiOfhcBNjDH7lXGpw1qtII27FVdZZOiRBdliWCwru6ze8xaovFxxaDs1zFuo9gb40zC1v+FmsN&#10;D8zGVUnvYHyvjUwpN5/270BRhPeYtaUxvlO2O4MdB/ROqQwTPnRbuwORs+d+hbwxyMhBXMF7RBxA&#10;TB9ixj2x/BVtFb5kjRz68lnCBZ04rDWyGOqF3Pk0Y3j6HVDzsdLSbAdq6FEjb6M5w2bAs7B/9ilR&#10;yHNYxTiEGjV2exkvSgMVdVQfrvpL61yvyEGt2zJNEjOGr/lHsodUbdBKZcgjGFbq9JFr30W91qM1&#10;FkCKEupNXUaYN+7wd2QcIdBLDwjj43K3da4VaJCSl8TRJ+6bzB6yzA2JaFLzkFWkQ1QWS47sIr7o&#10;oSiEc1+f7j2TJmKBw+6h1TKgX8CCaBvK282NH5PXoP0GNjBq7LKH/fOdMMoLr/o2RzohiNOgIQEk&#10;ZXdNtvkZRxNL1hupEd/+LbOa7AzlKla/TEI4itWxlNXeXsLIUWHD+803vMz1otVeckMHdNQ4vXvd&#10;7lwUMOvJzkKRqwz25/mF0sfFnGqDU06Fy1n8GH4raeXPQ4hoLGi5WouerITSt0qSk147HbLfYDwt&#10;evXtobFHDf8TeIkUTmVfUuHEQFKQDoZVivPjqHJdYGs8kDw4V40UyMvwxWWeaS7jD0dq72lc2eYB&#10;ZgMFGmuG9KfQK4ojdM1F4ChU4jomFW2nwsxhxQFSOmHPqubnUCSuJctl1va/TvojwByB4G0N5HWG&#10;/GLmz1wzVQ/vLr7t68cDwtoegefpv5I+5Wqc8S8fHzm5UQXmpAatx2Blb6ZH9TOxv7Z+LYKb4APy&#10;bG87vWK7PMbTY3kcO1UYJVoUYoA9T3eH69VMy8GVex9B52Ku52t/++netcI+6BVGf+oMNAnyJHaF&#10;s8rnEvetGTzBMwWi0F6LKexH3z3x/H3gCyQ7VThQpoVZ89ZiA+6IjTlTbcMrslr2slk0MdQ362li&#10;hsq/LWpjsVPSFyAn+IcLhQkAxe8MybyxpveE55N60WrbpbPmEOeYKg1JaGiVSP9GOJZpwZWS/b8n&#10;4mRjWR1P9eC/4gfZ1XxO9ETLUxeuvih0/p9tbR3RD8LCwQIL1igCPO8XRU5dPiIulKUQqXIt+hxB&#10;sAGh6ELLtT6YwRuSBt8aOuzN3+P6ST/pNQqywtRu6wVntw9DOhxs1mO+vAX9+Fp0HWL/7eyImI1r&#10;GtoYJt2lfwgJoqPYwkvIbx+3MX0J5kVuNwADuJGG6uFjbNejPk9BQTN25WmsvYQ7esPWDqOgw9ZE&#10;U+yIbZ3+R4Li+7GvR9eostyCWYOTZabqWzneu4+7U3W6D7UxZu2m1j2fpWpSZFp1EUBOMHD53Apz&#10;CDi+Unc6CNgblkncXRa8M8TviWi7Pbogxfx38OH+GqzN83xsQ0XQnqKLw7pfUeijXoYHaZNzpyjy&#10;rb1f4WhR80ubXbVRa17IpahIYd3j1nrYpLHnWO3XRjtJr7mhOerEP3Tr7njftbgCkbVIGeDpfYRv&#10;Itz8E7L5kICjKyjELF1Snsto0vG0q7KIRiu+3evXWyUKtJy/M5q9KV/bFFO6dwrhyGNFBicVXGno&#10;qDVHPi5QU9uxJTJIAsOTJtK2wygEVjhzZsaUyiVgibv7gw1u9I/kb8Z1mwUwBTHKgNk1aEqTj4BZ&#10;XY5f/9Pg26Flbdl2umzLThAAZ7HQ8ivhCtIL52xV8h2NXxreMz2NMuBiI9qIQx1hoNHnO6TL154T&#10;Qg/tAMI86X4rAlyxLA81lAzbYn6g1fifDg9f64d0b9R8B8Jtaya3Ezd+wDnfD73p0jkM38FudcFe&#10;nEMLCo7emj4my3+r7uGEPpvOrqgpkBMD84a9mSUWmMB+IWPU+yWRYfhbd3HY26RMd62SvLGOArR3&#10;jec8Vrl4so0CadvYbphuv1oAyezC0f42HlSq7RUjmu+HVhZBSyu+FKus4dt+JLudBHqDhQDh7zgA&#10;fkG/mVSIqlpeOfrB1PN6dqbTAhXKBivrNmbFf38IQ1WJxVPmo30df0DpjGbIhRYmzZkeSm/Y9RKh&#10;cVtlxhe+hxGZvp1/OIIdC00FL8fc9nDLHgT9Wxqxma4ZAZ4mj+HexC61nzGmys0Y9ThXF71uiMrm&#10;IrQTZhJdPnAsNyfKXEISONxX4vP2x0Nll4a5c95Ll4eqhikHfiR1WJdKgfAXmvw7EXvkyssYIjiW&#10;Eh6y1zu5cd5I/QYKLZu4AkQ8y83htrRac3DxDaWzqv+zEnAVpJ4gj6rP9PmqpjspvLCKh70x6zxc&#10;IoNUa3WUJCh94fsnEDI0/OoQO/Janw/6qaTk+fApWU21tJJ/yYyJDHVF2d2Cd4LosXxkTwUxF1/H&#10;7vGwey6irn4sYmxCS+8uIYLZo+IJ99rf3C6Xglb++BO2UILg1oa8E4mfsVg4ClJJXATtD9i1001k&#10;T4zIWpGb9jMcgLUaKwVhrKi5WvQKcSVaJ1AvEqoUgOGsEzT9EWdG19OO5yXnO4oaBl8OhZQZEGFR&#10;/jb1vsFgAd5g+EaNaW4vtY5KbK8i+zJ5ZMJGNjl05mHINvlzA6WbuTPS2GIi8D/EPJBy1AiUnZLm&#10;OdBBJiy9IofK61eFrZpLdgIqNA9Px7tWfSjOtatt/2RTycg2hpteXqY12oe0VeN6LovTXMT+h/GI&#10;2gL9YXK9Se7Rd515NrU3CEtLM71HHptMgn7TBBK3HQfZgxwQh3/xeBICK1NFxLsfqInBNPJV3WNJ&#10;ALoaVLf3sH412uqu6C+2g7s/VPDRUZLcXfwub7+o+VXwr12w7z+KwMlTbcnJ7nZrz+jdXkbJJUXr&#10;mfuRv4Ca34IEd7UnUAC1Sfxbuy5/n22ORT1GZaxPZ0feFl0wW/h9gC46PNtckiO6nSNVwfUdAtEQ&#10;qgH3XWi/Es0cEOxfvbXtSIg9AsQN4/bHTntczfcjl1jG0TG8WP5JMtsvYvTaoKWbY6kTjaVQwjML&#10;lmOz/tTcPp/kWr7ccbJAPOBVZcVd7ZIJZSG0yz9tpp3hO/oYBuZh+Rvq2bedRVHeQk06Nnyulqow&#10;bA8sQNiVUgrkkBgfz9TmSDn/OO2mLe0mbWXzewuH1Y23+CWpuaO1UdfuTY5lRZf8HLlQGuE+23Gs&#10;KLGofnd0dc93/XNARtI0c/9tTzouZTih/dihKdr5tmt74hMtKk57bwkzHe126L9973K6cPy88NyX&#10;kEhZ9IGVfVpLdK4VNlFRtTy8AaLAlCpBJJlFAFDI/bnd9JXOwmlsZpSUZVY/LHTj5y5IX8YIFrj+&#10;VHV6Ebiw5znAJQU4iD7Hu1StNz9dlARG2af1GJJGPJRuUt5lJ9R/k81+1EOZ0jPSiHFXrI4LmdVy&#10;Xv8UjB7bBPryEZ13X5ncCiZV1VsICBqXQklR5RtwsKR/v1vgW7HOBwMgjxfmkIN0Robc4nn+fSj2&#10;/yg477ik1/aPg6jYY0rjlOXC5zSsp3KetESGT51jw7RxylxoqZmpoamIoozs13JVlh4zxbK0oaK4&#10;F2COyoVlijiA3IoKigxB8Mfz7/ff+/u67uv+XO/3xZDlHt749/Q1t0RpeT4i0pn0apJ7s+EpayFT&#10;TZI2yQvybRX9WJ52R4YkreB4KEdQiN+Df+EQah3qtvLs7jFdAKToUFpsm/Osuck2RiiYfigTyAPh&#10;JAA5CjeloelDbdBmiZYxlgO8lm8hvl7upQKnKTfm+sqdz3PZR1WhsWlI56lxu4oy8WbGQWuofOzv&#10;EVvl1lXhvmgtEUpz7i/oG+4kHMBcrqLu3b3CV8YB5Zd6G+paZJtm/NAzjW9bZJn7O+/oxphFIJjO&#10;TL8OmNzwM1hEXnrbsrz1t8vCjBfgGvLSUJW60so6sxdxo3CjRFxmDJKumdfW0G1RG2ZaVw6N6ANi&#10;Sw7H71Zc35feCzlluB63l5A530j2JVX1fp9emma9/MFrJT7bMyPWasMBqJDIOIMV2kn08wJI5Myh&#10;4Hmy+HvFwKCj9HeS+iNLUQWqHGh3Nn98CNSqdIAF4qGd8n3Try3LPuGCGCml7ceMjSh7CfKMNk9A&#10;3HhACOuFIpp18wslYXzTVfDPzOWyzTc9GoXRqi9lGLMvYHkZBUE/NX6HCm4AjRFMStGyHeGa9HtM&#10;2WCnQjUpNkmHJe/3PTSoUU7DgJ2n+fGwnfSazBZ3I5NYrN24pOK1IMIOijP/XmTUKiPYVJTClJHj&#10;m6qFbdGdmwaWlDxks6mGii8lXK/eB5StH9jY9FV3DFQzgA99si6JbY0SV1spze557F/HyHpv5gjt&#10;WsRjcRxNbgVP9ISQMvxFKs3baG38QJ2fgLrZaxkoCkcSNe7x4tLclDhZ3AWVWR9gcOUnObBFDT6w&#10;wjIhIRvWl1Z+pR/UjEMd+eQ4rXzQPJwEuZctsbJHf2BdEDOVuKfnIMwUI1K2Su0HQH/I2zPLSIiP&#10;GCg9SEy49mfyIL3a8P3MyCIKD5k8bdE0MauR7+9rNPUB1zHY7hGUHT4w+FsXiQ1ZEHdZef0iVSxE&#10;oY6LGoBCI0+HfwzLwWXJsydToVDfIZTze/fZaDcVRnpcGuf+SZN9tM24NptVYwwRgqbrT6byA6eD&#10;y5U7E1G1zwCiMzV2k0nFylaVeEQ+tA+ExjYUtpKxHDUNmnE78W2pT5FThYdBDTtsh56H92BiWg/6&#10;D//Y0nEguucawiKrN2ptuttcS5oIaCpoKJwJbgHTkoWhILF/U31RcIdSt+ki1AaCNSyoQcsu7I8v&#10;yHL6ugDtbInqO2BjvKqLAcozMuR/JUhm4rbqIbXaJ4BNm+Us/w8yZkrYpx5AG/kAr1/n/dfKMPMD&#10;tAmA1NQaaf6wnyzuCEtJcn7oqdsUJn66DFyaD92OSOAjS5avDjo3qyInbVRILm9gMPrm4olg2ecR&#10;40TeHxPDGhJA2UmV9ZTgz2sKf87qDHuwGg7sXQTz//K9JGMBN0h0ee+KYMz+i3vQTVmYapGWvWnD&#10;D4Dgw6M+pnx3Gmj5SuoG1lGNQa8sBAEgrKG1366ZhPJrkCwTk6F/rZIx5DUKvaqM7MYjZQcvyOP7&#10;OLtUTwGwCu03ycQApMVBk9HRssLmXicSTKSD25ZiBGh7ViffmfkMk0SuIjfFzMfMkxvm0ynEeOVP&#10;ad40W8AFacYR5LgnfqctxX43mhIKnAGQppBFBlX2R90hEBcBENHSgTgBYJdeH5C01/D8dwXgjPXb&#10;ISjTwyd10IKAOAWokbw/xBkKBGw9CTRFnVNHG9AIyhNDxVzlREpzw3JZ9UXGRV/N6L/IukK0gxg+&#10;oAy7zu3Ow6W+u9SR7x+9qxgSOUBBTAXA2l5gMxuE2vc8Fc4koz+9d653mXQ2elgfpN6meA161Jcd&#10;JvBdAwGE4VKj52syPw7toP/Vjavxwa2ZU2MJSQik78bSIIOskSxREP7GeUomH/a/LAXqJQvAo/Fl&#10;eI7uPZlW/1mf/Jsswy3cD5BxQuzIT119OJTouWHFqA+70XVPdtcd9pjbfDkQXAh6BioKZjZ2LEGV&#10;C7IdBaVjMcppx1Oba5KXgJokTrIWAayJv9CBY2cNYRLKB5NeEKQ51q5t4CYwHXw3+eeSV009YSlW&#10;XLM8AIGHRqdbHCcmVpVI5u1df5ickJ8fTgEk1HRsT2hoA3cQ9ScxeZz1HHsGssBzN98damFNN2f2&#10;99c/eKVePiOhalc8cvNcWXhp2ZmuI3uuOhRcOQL7MsiOgk1XleD4+UiWtnjEp883lAecJV1WTesU&#10;id26Jfpv9ytcBvR4qxXXNEPgyes6vBYsqZl1XwOgmljvbNsfaY4Dh4Lfw51H5EKg82yZW5Jg1KTr&#10;5UHGzVjWwS/5vA3x9ly3ZsmrLHJzvDTtT2kCWm6B+ihpc9xkAeZlrpW5B7WBh8UDQQOtsUmtssWW&#10;AGseacp1PiHoffJCQHx6JuupqKCeUDBaSTYTfUKKfE0tykMeE5ISKxzzH2Y3O+Xug6jrqkHLAy86&#10;ljVN9V0ICYwLLoCsoARxmCEjgfaP4GrQAJATI+VcWFrap+xA8Dw9ax3V+ysyowwbZqYe91TeNk/u&#10;kZY86CEvxBTQHL67srj6JmcA3qdXHzGCORnXdz4ICzer751n58s2jFO2xrDO6swz8ejbkT1Z8JWJ&#10;/9nzNYxKTQU4Plwh02+fb5TKsvxShKHjeorLmdSDYUVoNu1XkhFBtdl1EFLgLAD2zzn07kqf8qy1&#10;EsguAqPySmz5iKTjLhaug/1CP192Q1uzU7067+po+lt/pKSIFj8dYfA5eYk2/khTpiTUxPWXDebW&#10;537y5qaPG3yGWNAR0YO9Vqwyimf+yHmKcMQzy1EWcVNklgrWbHyYPaW4HCx7nKMhH7xEQWxaffDG&#10;8C+YaHKtNIyhwzf7kxggbtDlx1F3myEZ4V6chphQkKa3ZUTHSpqx5zi115I4NQnB2zlCO57RuZyL&#10;O93zfbPccq/s9Mi7uB8Z6ZGjYJpNteQSL2R5EN83qbuLVr5/AncdUsY9nxLfyNqdWZxNWZ9suKN+&#10;x34utnr6Z6JP8i1gGBkB/+33GHj5Y8OhRwZJb8HIpEaZmV7WcR+8dpXW/A/dOD3U0AkFqvlUopRg&#10;7z/9VjDxCJAIJ7GXVE8AdEJ+VW5GV1jSc9VtDH7WCBasfdhAvv9RdDh963kD56zL5kPuz/wQ5syw&#10;Yq7A7naivwDak1kdUnqwfY+6itN3sNI8rHxJb4upBXTILDeR6hy2l6+Qb5YF1SYvaMcIXzsrg77I&#10;xE8BOElNTUX8/eY0dONiVO2S2vtPtv7YBvIHy6X7xOwXHvQeIvA6jLtfUWIpwCaNeoSTYhgmDIo8&#10;pQ0s4oZ87K9VG9KV0sYftqs0bvS6M4DCCyJQzqhnV0zcGQkW2Nyw31yXVF/lvNsxBAa5JUblZHd/&#10;tku9ug0ZjzjKu8xD73yvGPogCHGc5g25BzG6poVJJplr9p7rqT2OPw7ZZx8N9ktqxnwxDJ8+C6cz&#10;uvJJA2dsvOFMb06roArvtxeBh0kcXBczgZRuWWavsn0XCTnX5H90iLDwde0XXsRMtGh6RkU4SKrI&#10;K7MKRGxS+Buxqcemhk9Eo0SPDYv0TdAA2ENjvnGBsR7khqzv7/32T85Ym5gdNoj0gEcAGsj9HzHM&#10;phr8e+Pc2cCzCjpaq6In7x+XWK+lb3c9zO6xMWZeHvxIH7Ge7yGXKfNbRP0/Mhauw1YNolNONz06&#10;Yv3bSehposI4AFG5dDYP5Mtan1/D4mHTSX9Q6gMpE9PbswlvkJFw6RzL1Av0D3SkO08QnrEAKSgz&#10;bVQP1MgW0V+bn2Wb2iHY+5RcJXbjj7EcCWL3adBkIf5z0pN+rQQznLmt7kOZWXygmb3G3yaZP/fI&#10;gsNUEWWnPdPs+sN4Oa3LQg0eKpuboe0OwPGyCU5P4FqaKrM1okC12rA04dFY1YKLRSFsEOpTmhjV&#10;FpOely3hpr+CJulrYr3ufQAbYAIomVGK1OWZnYBGLazPzaAdmDJ7q/fRflfZdkH1Sl3nWb0ACv5X&#10;ho8JTpv3KLDMBaP19913wOnM3mCfGeEq+UMpfI5mC+AycdU6/LR+6Pnbpn0j/Dgzfedk/vTfnU2Q&#10;34Qtdf88wj2gSYHfikmFsediMU3aW1QHt+syy7jjH8SVp/07u3dcNXwDLs9U6yUoqZBwluQ8K45v&#10;5gEJcFWE4yTQVzFYTfamzQRjU05I7Uhj1Bb1u9tETct79O7QKk+nlfMX9adr6rUJp5Ntey4ho+Yd&#10;07XfZFA8utF6Aa0PEG8yzk1fdnRAVHPaiZWlSr3nyXMouydlSwqdhrBPG/xju/khqZyTVO0C0Ju5&#10;Oxs5rcaA27LGbI/1/Sixbntp8rk0S5IZDtlS/emNVeA6HrkrPY69/9t+yElPrTlSU0JAo5LtDFwi&#10;rSOJwp9XjLPd4h3G7coeiJmMXT0DreI2EY8elzBihP8vQZ5s3CqzzIJ2PqdqMcF0yt/sfqrHmgdt&#10;FMT7cgKn+eOAojMiX6ky2zVLMxMfEU5au2Y5ADyGl8XUzeVwAB15V+3T4G0JFBPhDbS9mYgvI5af&#10;8tuEmgVSh6FLK6VSTfUkKlYX7gT0GgQrM5FHlDd8L6HRUR5ri70fDKq6vMFrDH2mpRjupWmrh+c7&#10;pKIxnNZn/NYCMxfkNhsEgPA1wf87swUKORLaB/cSzacXFofMjNRMChpmUE4iq8Kkr/eyQ+lVL/gn&#10;7Phk7CKGOzx05nfYkzzCIoP8xvWBW6yN7fmtMbq1JruoDczYALMFAHdDOl1UBBoE4jSdvBgoxKyB&#10;BdWQWicY0w/pI94WTRqZBo253LYxQ22FaGBhn2BA48JkoiV3SLfZNSl8LnXmUh56cKLLBIrBBsST&#10;4tddF06sk8voOlZKju96X7Lw+s+sC6GjjhhMaAICqNKs+AG5gTkgLjk2R5Sek72YL2wlykdHizIN&#10;NnrwucOOv1xmSTf5x0Xbu3VebahzzXQsdDrwpzqvjEVp0mc6FzkPWKfMY4wPYFfXLQu7I54orKmY&#10;8C1olcz1Sk2qRzSQvp58cdqAr9unmYZ9/Zjy9OGehN/DvFPJK+OXWCk64bOguQnLCU7I5iSpS16v&#10;b8Xy3bs1hwkWqpzguOwee6pJ5okw6AFG0u2WXaRsoHBXvGiUnuhLJAJFSzmFJuaHrEvi3w+ItU41&#10;SgfUKpX4JWAJ7S1vPRvLEwh3vQX14uWEEgRzDuUW2+fzweDKf9IcrbYglO9ZVwnMJWtBUrFhGeBE&#10;YrWbtFBgMro3INEug3P30/Qe1L8BQegnnKuqaWyPL952i9fy9XLhdYAuCRQbabzFwbx7u6XNbDBQ&#10;hSqtJ8FF5xnx96sNJfTFoTXZ/C6RKg1e6f1XIh3sQZD9eFkROLNJZMiE5aMd1sGsQfrMJ0orGvdB&#10;dmqHoLjSCNW0DaBjivoPj61TNkRQz3dMn5AePv+x1+hmtyt9H9Ww4BkzWAIIVRrsuhtH20DVqau0&#10;8DeayXPkAel/faB952jI1eY0xMTz6XPI1xm81e1sspV4KyoLDbfUDjo3aH0JpsyuPkQOVEmrFs+m&#10;2UbL1CNOf7HbH20O541geM5QR0c94butWwwPZ75uGF/2z9pd6//3jVHsaS85M2P4aYcF93tsRnYc&#10;1t2aAmfgjl3uEL9V/zUsZiCIqghtLnLIX5j3H8D6WRPz28VF8kYQU2m47tMYspkWd2O7dX7dFx4H&#10;VhzcnLyU/2iYcfz8xl/wxrrgz6BvjKQatCDkvluk1n9mDiRsGY6N4414xjIu7HtYwiDPf49aTadA&#10;SMX6kTUYwiXp9+pvR7Vz1gqjoX3k14RAgxLhbrsxkCagsb4ysR2EO+wuXn5NDZ7z5F3fN/gbzrwC&#10;/WN+IIsqH6jRDRwIZiUvot35lufRh68L3pHXjDObt2XOGPsPdlCOa/EvpRsB8gEcoOZRPA8coHY+&#10;4y3miuy9pxsnZnzq4485me/9W5c+kt2m+1+BbN0UMuxyxgZuwzVO1Uh54V69pLCU6uHZkC9FLYtH&#10;+r1T6T5Hek0zIgwClE+mEKaOkM9hmT8haRal2+7JfCv325ILBk8kbpiRZHfGltprs4+ofeLVPYtK&#10;nia9BaGPi3v1OzVd8i3+EC7qseeCRfhqorfR1zG+bP6Bt7SRF96V6I/F9FeEbiFMVaQu/3v6i3Eb&#10;tqRJ+KDrLcQtbr0p0xblx5Ewrb7qfwVNhev9c/t2bCCIb3YIMl95FOGQqN3ZFSlbAD7p6blPjAaK&#10;7RpB6yNN1VBtcEx7qSEd1EmqagaOvgiwX3a0Z/pRWMa444eKgYChhdRfrdzOk2yZPDYkS0fmzykr&#10;dYuKvsua3nCIAf/CHDQp4vWhVNJ4WiP4GAQF/pzJDEfowaRLEagxuCBYK8K2TlqgtGYpiFXZWr6u&#10;to/ZvLqsFv+ZCg+p9/GposrOV41Wt8I2v4WU117pG1sWo222OA4Z0rtI/mqNDTnYmGA3IdnOdO4z&#10;Rcma4/DX06TJ+dp1IXlkUXhqhbXUVqm5rRdpY8hjdW80TIj97SM+IbzvdmOXLC3Wy3RkWdWZmAMa&#10;HfeyF2wgBSvLnhn0oNoVOjOu3TjeFHobJAKzuw+ySnPZ6W+IScKXKx1cicFnhnhhUPcXZayuYMHv&#10;aOMC2qlwwduuecH3SteUvc/+dfplcVdLWleuMyP+3PGq4Ihk4REQoev+nYDWlyvdDZeDecY8kj+6&#10;5ojX3zWHvc/XHPG/WEO9OnwmR0TTYNQhDhHhEom+0R+z9OuD3bQb3FFakMaxWuM2Dm9djfNXFtJu&#10;9E5MFWZTDlLosXVNywtcWpHilaKt6k77Ds9sfavGGl/cGmCht3G1Rtei5Z35Np3R9+Bt7/xPr74b&#10;60jVbjvTzCZfBkYFGM2NKDgSFdl33sJv1WAobXiBQ7pKfgwf/X1cAPQK778SUmjet7PxJ7lrdauE&#10;u/NnT9SMwcIgQiFP1d6pq+uqwNmDNx0zF48li6PK/RrZKs++vFQJGzfiXDhkF3fdHVZw7F33/NAT&#10;Qob89xijjdWlrEd59KFgzMvFm8jnjywt4JH14O4j3KcRHZKGh1ge1X1Y5T8ireakDXLPDtrQqezt&#10;gt1UE+uOJLb6piMK4W6kzPo/dNfGUw0FVm71jPfuGYZhhHoVAYWE2qYFONUZVm2XNL21R2djTUAd&#10;7OPbws6ID0i2Vvxz9vSqjJGxLCMunFKcoqZE8HgjJ+1chbW1rMoDrCp5t/7RYcXLskHljDfMnSHO&#10;TkgMMlXJE4bfEpekLH+H76FfrDTN7kVP3WefQAOrnYCln8D55YZTvGn/3cy8ujW4pOlT11y1NUej&#10;sQAXv8V4EBU/+6dz/aMfe8ErgntJ8ra35uX5QvqXnVfjTJPmN3YnQjsgW+gPiid9do9Xc2tdLm15&#10;4ZfM2uNnDSw7SezQnSyiUEhDQ5KaTsBI21+ubZM6JFKglo0S7QR8/8goS6sSlNFyM8AEpfu6Oi3D&#10;L6CmhpBE7iWzW//5Pgxjck9gnaz/tbpofhjMDFHLd5wY1yOxrStVdf1lN20fnv02fdU5OaMK9O2F&#10;IvVbwo8bJsTB3LBrxMqNpOmEjnaG/FkUpX7biUTp8ltrgdbnxUJMC2iacxa/eoLDi2WozwKIWEk/&#10;fQKt7H1ejZh9/n3qGC6Ch4bSuA+ENRpUMZ7ywjD9k0dkRrodp/qFghmD/Z48v3ei0NFht3DVoI69&#10;bDc5MbGxWWNik2XmGnIUXC7ry1vdggOIvj2GopqEDI9jtb2wW9tjA5Td4rJbNqZNOsxvx43WcZun&#10;71IKglAYi08lsmjr9dPJs+FzwCvYrYC67MRD+X52UxNU6Ha+idz9ImSLJXC5Q9Qe8nbtI16rBA9E&#10;6SJg0cul+fX2FOxqBHzAFQllGr7friw1KAF3FwvBxa/YZwAI9v3J/yMvR+ZhtiAUq8Hch0f3DQKE&#10;JacpseCr/TJ8pwPpuNOEVls/RQDXbQ77Zrg3bj0x/Zsl/ElcxDboSBBVFkuQ668W24O/PRXHhNtR&#10;r3aMm7rImq6+VvmhEDmLcBwbggA3wbDo03f+m7zWo3Mr+Zf7XUBjM0kLJyaunK5OWomf+nlpvqn6&#10;uYv7rAesevjbAaS6pEI6Vzxw7GNe/JrOGKh3U6T5w7LN/xRbkldBkVCpnfIFvKth4dHEVDPuiep8&#10;7ZUvS4dyFzeF1A49t1jfdDnuTDW8YviVbwQAlyMy+Ox5er8KuTYI6zPc78hHaK2cSQLOBCXuhAHz&#10;kciq90A5g4GO+KjNlJWbNWF2C/cgnxJ/En4odX6BRkdspQP+tPmJLs3hJ2Jd1vDVGRmtKbcPjeTL&#10;NbsLXLN5Y+kFcW+d+UvyeF6uJvYdM6wCiYBLk/3FIUe3CEdEndbzw3cWEpOXLmv98ulQp2xsZc4M&#10;rSGhy2OyfQbmidL1HxgX3O5lfwbtBulfscI99Ch95szXeGbL0xWg6J7hw+LMKcNTb92RphEQUleZ&#10;PweQCIihNVS7BLn2gl9WShbjLFS5tQ6O8F0elpVmzz0JotVRXUHSHq5jAqc/xOqdWwKCHLXFb2ej&#10;20pQ7sxQfNTeInMcTGp2CnxyTa6E+ZjYgD8DowlaSyDZi2kbd5PEDR8/MKUtsSPotnpIJBvOKvae&#10;w4sf/elv0XwUoAI4UxQch6/4mFCYOzdKbDcGxEaUw117klcBTU7nIfTawDnBUVD2pvLN/9kewX8J&#10;mAy4EG6qNG8Maj60wW9Pc0SJDQyYXcPYboURJvwAkYgJAYn4yxS0H8/C+eukfFmzapOrJqvrqyE7&#10;eZ7Z/75lXiEBaNj+TbNGGQ0I602m3huRYtA4zd4qAB7gFDinPAr+XPlIeC0JFJlhxlAwb0358ziD&#10;AQryDlmWQX+ZleaKOy+1ohc2Vc19X2lpSRCaljL+z3G+2Y8YBkika9oOF+JmZiPGl8jmqJ7i7ZR6&#10;kx9Aoq1elXwJYBT8sMzKwcIg/LJWyLx2qk4Y0NEmgrTInxKtaEFB6+YAx6/taoE/JmyfCKhFbrRw&#10;nrUqvIq13SXMnUF9rO/u0v1jRv+8HabjcfvodQcq/gjl9ydHnNsq37TsKdgUKTHARW0OfID5lJzg&#10;deimrh05CvBvs0bSzVin33eKVLWSOIGJCKNF6pCbseOJnovBTbAEhGv/9vPqMVDK/BDwfnITPBzc&#10;0eIuYeJ493XfJ2Yo289l5paD+Is54ZOOcazQfZSOzvTLYMoasCjtV4Y5qhrLH1GUws/3E5LfSznm&#10;w/ZhV4wzo6RtCO2iEOqbiQfpGQtenfILLNPwnjDhI4ITfZbzmBU7YWmpczUwoP7o9J/aEeO5S4tf&#10;VxvAHamLZyUjX15gE40/dSfN6yW8y9QPkmldsxjttCQM0HhAeTtE9Tb8FTYwGQcUEd8zkNY1ayZs&#10;9XR8EZsxB2hilZOEwoX8H+6o+Er1ojRX6jiZltevudX5jcIWfM0+fW4l6+wpGvdRyGefRoEEn4AG&#10;LVtrhLKWIJHZKd2nLoERWmdGeKMC6d8fIjJcJn3B+Bn1HY8pE5H0eIHRrJZTWhr0HSJBecuK0b5O&#10;9/W0MOFfkfb5NroIk1prf465zt/zkH2QV61drMHHafMnMiCLAPnQ7rNtej+BA4NaTNh1LqG5obr3&#10;UmC/uxs1hpfMxkR0rAjq918Jc3xwDDQDDNgH95O2n7UPgOlRtuE00F96RFy3M2Djc1HxX1sICUrz&#10;9RSfolRglBJjBuzVWMkuX5jYqMeuuYDlmPmFdt1jWiLaqzmaB/8olA+DftP4fO3/qpEBzOUDXwxL&#10;NBFwc4h3foirww+I1/K3ckeKnBn3pU/of7B1jb5fUOw/ppEHwNQD0cLmt0lE0ye8P8K+djqgu8dr&#10;Z2Jo/7RcJphcRUtR2/s0GuNYnu/yqgbburAq3VEX+/M4UCMjJRfbVWa6GDxPHuM3rsyf3gjzkoo8&#10;us7G5ikyfxk2MK6yqecAEgfiwBfwa1C/y7UJVAxhNqjNuknYiV1vqiEw4TZecMEPhysl2n0Gm8GZ&#10;pwEN4RjNRz+TrzUE5RSOqBWTPCqlPZB0TDbOQdTjP2mTvyh/AIRD0iA85lXUJdB3NGBLcrYxYPFo&#10;JjUUgHZG/0sv3NHwyQ1eq6zJjVlb37yLT9hxAn/tzWOBPm1jIXWjPu8ZoCiz5MJfjGxLGk+6+NQ/&#10;z7uIm4htXCKvEvS9Rvo1rp2g2I+HtroqnWV1Nsw5pga3gEQBjQ3Cz113LYe/zdfeiOXVeMbBr8Dj&#10;Y0eyqxZZCuPsO5ur2EPrfjlJ7HeB+H7azAz38qDz5aQjhIImBtGLUzmr1ug0FkqaK4FDgpnkrADW&#10;5y2pYQleok/5HwX+a0HHy2/ciseOrUrN5DODrFtb1GsS8ciF1UkJXPBSs2sjKT6YNUzDSEpogXPP&#10;afi5VVr0ctX/guJ/BtJfYwAEFW1loWjHVP25T5oYmTLSRNjMRDZjgznV1704TZEEzjHibdAyX5n1&#10;rlqz7dFFBhcM1oTLe85m/8FHyJa/dHZyKjUxTSU06b0bcTZ/ZdLPMRtGjIrnlAdolkQ6Wmdn+ONr&#10;TMdqm0s+qc2Js4/uLLcjDxmhsSfq+bStT0yBcsB+1LsH8DNPLJmnfIgQ/EXwa61RZQIgPiB+eG+s&#10;VzlQRvZOQuJOsag0chvUwKs20GEAbLFZvY8LqG07nS2Z7Xr5nExZCNx+frdy4elF2JMLcOWuY69s&#10;7yGDp2/+aAnYxlg+590sJZMqIAEQZyEQD+HPKTHMjAfi5rQ6vF7esRKqf6EmHeaciJ2qlRZmAjgl&#10;toup9vu9Vh69I+a8zubut0EoTyTkDkkUQzpXc5MRFVLbR7Zh8+wXWB5GAxN3BPfsDTyNDtqFzEjq&#10;REsUXMvv7EEb75Q9s2t/WE2o7g/bii/beQiJX69D+Qm0MZ8iPHjym1f2T57rDtf+TIeix/hX1LYp&#10;b2XE8rkQhFNw+OpUbZbtsBcFq3iTIuofX+o4KGlHw1j2Dd09WX3BieiFOWWamKMtK3Lg5+JWUsUL&#10;t1gNw0sU271Rc12K/uyZGx1zZ5szyAhCoGWZc63W24G5oS0KDVuhIa3m9pC5nas6t2WfNWCVg+17&#10;RzlamfCVm3JJ66LwF56ylRUHgFFyfHz8SfHXPUqY+L2alIx+3cPoGNKcLsjFvf5/js79n+n///+b&#10;yfRyWKVXzofXS1IpwitTY3jXKx0wHSXHl0PqhUYy7GRLJy/HUi05TOkVOc2ZF2YqLOZYOYzYkPOY&#10;mW0Y2+f5/f4Bzx+fj8v9cX/crtebDFx94NuJlav63Jfn3JyDnheU8R9rmKPdxY2guP0NaxKx2lzq&#10;zD/laoqD4u6V4R2/FKC6HI/3XfhuOrBtX7x8VBkF1UpgkNvDso0UVCW7Xrf65oTDuJB0yFMoNV/z&#10;lzOkV4pGGsDhF8QrXoT8ND3ZLO+6gTbCktidXZmYMOVh/Vu0nNhzAVfOUIe/9dbZ980UW8yXMmUj&#10;ocDxklZvnuiqyqQSp4ez22+am1AnC4Z6GVZv4/twOwNiM8HuUPbSRdyJN8t+8u6ta246+537IIsb&#10;PdgWLED95GJg48IxjEI2ZMYfoUVTS4a+kxzzOadnbahrlNMTC3jIy3NKKyV/Ds9LDfWdLKT2gLnp&#10;Qa/l2lEz4r2SOFDjybHbIUM1OcZCuRbJ4yRG1pqoea3xwt/yaZFBzOEWEEf3FfXe7ROL9w3hXPV7&#10;9ytbTNOL1M4ohZl9vHoS0yJlz8oLwTisTQd+yHBXWZqFCWFzJ/V81EJaeAC4BadsoGyYXuoG69HJ&#10;qN+43NkA9Xih1j4kI/kAMYvgGReXo74C3cvSkewBWJ+MA8jywNG4Eldq7Z5Y/kQjtkq3bQwSG5rU&#10;YweCF+aIxOLASO3L0ewqsQ8/41FJDHZ6/aS7yg+liG9tho1K9cXl30JQ1VHZdOzk75O/pb4rQA/d&#10;3EuJxQM546vaE14liQ42MyaJCa251VooZAxPumSE6LiwzxELm3SSzH0/t9YOGjhv0/4tJI0Uob1C&#10;nnLEs/4xdIoxKS9THHmh4UZr/lsbXA+ZCzRO+hEzDo7OG7Nc6yCmvaJBVwNAnET7Ck2x2cpYM2hx&#10;W6e0uwG0AVqfG9AYinSwi4r1zFtIlX5svXtpyYOyk5q8PpWKCOR5rS4pYzlWpgtkfjNYzkeXGkLm&#10;OPdnaKXh2gL5dmnK0peNoKJ44cjrVT76zq1tMh9UY7VCd5Ias173yRHbX16qMYBPyZsP5F36fnL6&#10;oLym/co4x3fcW+LOthdRgpmXHcxoZQ11+PLtD0rDDNvqwh7LoBaNXWMSYHXlhC23Z/YVuJKw5XT9&#10;Ew6Hdxo25xiC0LBW6UD/1ene1CIiMTKBb8WNj49w2lhjt6k1Aab/Boyq/cZicejj/AWfhBv3xXl2&#10;G4Fjhnn6Z2Eu0BEI2ykuvFz/wbrNvaG69zuN1N/CleVfLUFUfjnC3Pf9ydGXFbLJzvcqJAp7Gbey&#10;+exXWrfpStkfB4RtmuvjlTPFoN+aqeaNeq1KnW1OpLuZy46FtfUgtOPWv6I0G66bc/LUZ8mwn7fk&#10;i9Z14LoimAmEpmtYlk9R1SowSzRfzhXAK+cUF9ObffLOnZT8cWN+GE0Y/mEKr2lQ7eeD/MEob6oI&#10;v5ESfXFRulqTcnRGIum97Z7zhQjlQib04ai1DhIFQIqhzRAJuL/jCKzrKpQhSgnGMar+c7oU+Ow/&#10;3tzGBBDMesB0mxGbAlnwVy1iGmd8xLHGmBIc28mVAf7wP2eqTnQtGk5TPSNRwqPCXENmn8STT55I&#10;9PRxCfhRxyurDOnQD4yEfhKa3kzXXEmhHbBgWfmNcSlYX/X0D/yzc9WiHfjib8E+93rLGuJ5uiup&#10;bx0aNioAEE7jF5k3VTc1z9SxyQUjrAksWKSr1jda5JCMogaTDi9rEsISr7cGcbqKn1uGomoGcBMI&#10;QaVlc3CP4QchoxwI0qwUiRVIobf4LY7SIIcX/ofn9pVvDAC3FO5q2iT3l13q7xIyWxoDhwhS7zNR&#10;kHfReoZh2Fc0xST5WoP0i0gvtQ0qVIhw0iSB9moYHoTdUI8Et362L4KdVqCuW+4rUehs1YlXWxvk&#10;xMFCnWwc+/USi8mjhydV6oNC1YzMD6oG3WeAP5N5m5ehNud4joG71EtAw2B3z7drzRSY+ag1Nv27&#10;3QL3cYP9dJb9XJniq4G2XFvIntKaYLJHBXQwY/EsLwUZjXvrsIjyihcnDTOJFtaPI9leUX2Jpv6U&#10;cdGvUB/usXT2TKE0cIk8zaaVfDO4gdDFPbUPRjEtHLb++XM0O5GjhfG9V57mi+GmyfoamLok6CdQ&#10;bETQZqlmXf7cEDI6HBKbmgflOhBv3tmYiY6nPVKN7Y2g7hOwn6bllg75c4Cug1RTlpeIv40D3P8b&#10;/Iev6yRdJb1NHUsmOgXXb5npX7CwBnb+Kjr3KEvL8MVM5eaMoRgXNFfrSCrpi381n7HIIt7srYni&#10;v4cVuu18fn9FXEvnXaRp92k7Tu/QHWq/Ll5YtgzHLcgUrkCKILW4s243xNIecLpwKkbHP/cZWrb2&#10;1AYlAqfrFv9kspTwCvO8sVneAKStDSgDSRYpQPrKFF02jjGh0JfP862aFqu6bD+hAu7yV18Mf7em&#10;fI1qj2KqHCeOupUbjfSzZwfLMBZofavvaYOMCefFKCJp5dSZk1o9Z26jX+SSMzm2EXvy9ml6NQxr&#10;n4K54O7ofKaFHK/vHJdpaRiV3VnqiIWOOgG2jhYMyCCvl6W4QF5rvW1AB5JPjKO9FpaZFtqLp2y2&#10;NP5/kUN75lAtesyLcrdNw8EstMB3zP9IYVg4W3cxMv5+O7do+EWLGUlfa3k4jpOAOgNcv1M7oBXk&#10;S5yLmg4gov/GyjameR0UHcKJjEwQdtwNyTgC7HYWPe7zF/wjrKbBMZkrG25xkPkBGAMQXHjZuNCb&#10;NyDbOZ8msvhhZyfBXAJaNm8i8Rh11u2qeQQOY/2PUbX060F9cPaS6Ktz/I9lKAMttVmqjWI1Sc31&#10;pafPAU9im3jEOJEdoj3Z0kD5VYGr/0bdhlbW6+LoqVe5Ivl/YvbXcZefXizLDRxP0bCIyAmLXApK&#10;Cq0SBjyoMKOuB7PeoRt0oJnx8uDprxqygtWVgQKgwmD73RHsXGeFpmr2c//ebFt/Bk84CaUdWXzv&#10;PTaYfpwNmEpaEdKyC69BS1ZcfTishe8lcyxGpBLjfRAgRn67sXVz8Oe0SaWJpcSa6Vtx0Ua5aiB0&#10;2qPj6u4yweKBF5mi5mdOsBbozCgKt9H/5kU4lfeUM9aEA+4yy80l2+GTny+oEGluf7+BzmjaryVV&#10;Yle7g5lvH3e+SQE2yU1HAM7noatKp1AXCCM7xd2WVq6O5A5MdxcMvchHvKQUeHQfyZq1v1HbE1+Z&#10;mnMJczTzmvhI1sVcz+N1ej/KC/VGmt4mBs6RYzkJDgotaE8vMfq6Z65vXRPPk/6O511bGOZ7rCDM&#10;17YuzK+hPMyzIS/M14pBXs8pXrDTHXrRfUHzRdtl6mFrQ2JeF2HraeVdcXJlwEy1lfCNlKURM37J&#10;gCF8dJfZa2HmRek5GC+dE61OsKSsnuMXOh8FX2ClDP3w7jlZPA7xANPgcFDcskmdOldcGdj3y5ed&#10;/vMTaoTTiO12xXZFBVF083D5v6xXXf+quZEXwGuB7Aau/69LpM2WjYr84uI/tPyiSd7+Bzjke5Ou&#10;qttbBIT/y7VdcFAdLUPps3Pt/kXLgg3TbJWwraKPf+FyBKftLW+ipfW/hyVHB+GaI3O1sE/GL5AQ&#10;id2x8+E7qYMZWl0XRqK1E7VEHyRcm23yGwJvrV8UHtzsesc7o785mTNbsa3zcVpWuPG8IsWeAFsL&#10;1CXsnxrF50cnawqe8W+gR9iU4ZuwyjvPpM8MRWuCvzhSHAkpXNtDbV8TVF9f0NmsCRm3RNjUIIn6&#10;gXf/HPCLC/mPW9R444M95gf+RRIR3zss4eZDF4HhKg3/2jryWUl308g24bmWxqnN7QNPKuaHNKUC&#10;6b+8f4cqFgmpcvqheTuUHU5h0nqQAH+5w4+1LvK2vsPzvPrQ4WQvnZi7/jbJN3O2BONwYGmtgEZz&#10;Hla8IhEv3JYEsk007Kaeg4cqftM+Rf3PCjV5hQKGtUjS6VAeACL5oTUQNpkIocn7LgqGZjwCyF8L&#10;oU0hhHsjYW8N0VGrbH8xqPbjQNCJDNCQwDG7FQnKTa7rf59GuBe2WroyXOci/tt6HGVUjnlQRkv4&#10;mWfRpztX1lVwUucKUmga2KKpd1Ojn3rSYTdmP3I+QLNPVQ9+loAREe74LCpXJyz6W+50eR+q/cN4&#10;NKg1KQUlVAxwtiqwAnmxmc6kCGy0yc53HgdG7UL/FZaug4jB+JOXkEPdI2fLzgFhrcH1J4L9S61h&#10;yKi5/MsNSmF76jbX8yeq0OxiAZBd9Lmt98SAW8b7C3GQ/yRuyRf6qUD9UcIiKbYl1ugEwR9hS222&#10;HkvwYSSLg7oLVEn8qqmaDeUncNnjAp/vzUdhrRJOZu9uSeWPqDW8EX7kKZqgKesCfzL7GGOE1Bac&#10;f2uYPQSwIUyEG27yYal6nkJLy4kV1WVyof1+D2CwcqsRbmOM0vt2n/RcBkQnq2Fvp6x3WdpsTpoR&#10;2nc0JfSRJxbWCoSmj4oulAhcX/MbMCsE1cFBYotV5IcQVVzwZDjxb2BnFSFUaoEs+CM6kNCWqg6R&#10;Mp6iJrcwzbVXYkPGPmJAo9Hl6qFfKUSs2BMHOn5Mn3R0vOSCl48DnaAPq5Z+Fe0fefd4nZ1A8o2u&#10;IC113Nek5gvPWU0EdyTwT5g7rOSiohtas6bmA0N6WouoryjNojRSw6LOyvKOJMd7ClYJK5vgW+IF&#10;UDUmD5E13GYT+TNDBcxZuNdBBAJ3bHX/BPaIaa67ZOJxSK0Nt8xOVn/OFV1yQuET/ewuo/E6kTMQ&#10;jNn235SL5fYf5kvMxJ4FgWvSyJn9iR/a3FkV9Tp4mmjE4TmzcgJVjIzau/1BhE0HArFoX58BLi7+&#10;CB1NT5iu/EoWGDRT6uDHueYIuj5MPvK6In8BspgxYBDRC73VbXEoeouRsqYdWOa49NLVb3tP9DZ5&#10;ox1/OTzFwnD5MIMDL7aDy2fEarEg332IV+YJ+n/07l61J0Hn2IoNZvr2Fhqyqu2o12Pxttjm86Gj&#10;jQ37Ig00ChT0WET5NxUWAD8D833d0ALxKjA8LzpX1m7Nf3n2WyOsiTY1slss/lBmtsvA35R7qvWp&#10;ELzciYQ0QyeXvHgWg68ck4ouiOusmG0JS6d9bKQO4+yRyqmUHRMbX2/CfoZCx0PCZi6/D1fX5vsr&#10;t2wMpt4O9Jwx+gUEq0S8zDW4RYkzDzQIgj/S93E8ZIsCrWD2VogGKunu7oEeswBBhfd3Aip63qYZ&#10;Yj4bhN0ibcf0Sm3oXSE4yDosfRvlrO/cXLt540Yg9WJgDqe9fIJGeLw+9xWjaL+xsBQ9vRgzCO/L&#10;RdNZsZKUWGa/RrQ7oKl47zTUEh6RARp2tNkGjTxWDXb3criFwDd6iQWgehF4ZfNjTPkJ7noS3Ob4&#10;ynJ9cN/OYaVKSFv30W/jdZx5mXi89ndrAxKcRow6Xd1WCAuC0/hHEJP76iVLWID9LDUWgQhIhUpw&#10;pJFXNnl5bZMc+vVzjM2gqLsR8XqZ2ykd6ReOzo6vHQU5yJQ3UX7eF/Wc0H46e2mSdIrNDw9uo9RE&#10;8h7nrnQ0gl+IEwLqju51kASEKc9R88KcDzXuFj8Ef4LvQnvTNZfqSmKkgajHobZ4M4N7kCKnW9F5&#10;0CZwk9M9gJiXpDFT30BtdF1KQwMC9fKKuw13KVaTa0FNGxDXj44no7k7bNMPHUFKnoea2kzm7jWL&#10;5znCQdeyQKkzGsAbTT/prxzEsT0ul+uQtb57lfFK+JKrdP3u7a1VpSNRLvi8SMdyq8x5cNta3G9g&#10;dyUdkDubaXRsvcxvpk6Ah6xkqrzzuImCuJ4DHfcLqDb3B15qILHO6LHBIHQivVtW306eFbcjD6ZM&#10;JRCWwSagXptjuSlAGDv6p5ddADdj3Jv8SfHnH+3j6S0xi9W+FsduhdAG5hWmjRMtBDfShvdo4HBb&#10;BUM2NXtI8McESKBjORIi61jsDU8P6s7wqJsq8fOVn45jLB8CUVVj46cABcwVedZUxqxmKni9DoMc&#10;AG6Kl+VEKW6S35nV+J4yVIs65Fa+zvWny8WDISuyBjkK2KD3LXvx/RtnA3CH5m9vnzK8np3//Ryp&#10;znjQ6WcLj2dW0bt/6KNvsRnZX/KKXgUnwokO/u+lzgjJ/YqtUF1dI17MX7kzje0KmCSA5FV+t6YL&#10;uRDlJ05HRIYuogWDAKzKpFkJn/xW224z7DvqicOPVjni8vRB0Xa2nET+r5w/OFtBVaZb6V27v+TY&#10;cBZy1fIiRtPUm4uhLXAgMz/xgDaD+uDqR3hFnVOJOCBO7jv08Ts7xu87XrB4ow0+fNhmqO/imFFj&#10;6HvYg++DaHWQHXJDOcIUhFhxww73ALu20z5yowwmCcfC06JN1pfjQtR3XVddtg6FTM+O4y4CiQL4&#10;0mtLEKywcxh6vvSQhc51WkMkqCr6GYaD8dftUuI4xYLG+UM/wrvmRvktN41slNHJFVutznnwwjK1&#10;cmi9mTF41TFupP3+ZsAlQHoxt1YVbajQDrL3p/UmOQJ1e24SM8aJHuL8KYdDxdT6hlRBzrbzqISb&#10;uC0KAJPUz48aDmUVOhC3Wy3pQHIvtNxguDY+NYvyp/q1UWMMT7c6F2bAuRpUXTxaVXO5LLS3Y1oU&#10;t7MVdowQuxPkGMJEngRmz2NHff11Yq8d8PphuRZGjnlrfmEsukod5Mtb1rCAdf03O7mPhgsS8nRH&#10;LWVue78k7QL+xktyaXH7RckDtZVxRlhfKs8Pj2IRoVtOgOmAI63KYJ3yQB3ELQACHv0IykZzNzK5&#10;8z1N8vD4wTZYJSvIgzKxLDQZLKLOVfliLhjIbiMeEa9LlsL9nvNa8Ka36k3ZGp7iC4B3Q/cUP+Y2&#10;5w5jCzrdIJTVTVS/fBzvKZmprYwmbquVZH6t5MLCs6/mcrhZK1GsiW4hgOIlvW4qD/6L9Sh+XCA0&#10;ew8HMW4vGwezmkw7xQ8zWD1tl1nfzGafzw56ZLmysr48ADxvk5XxY6urvPar0+zuYhb5xn2+F6Xr&#10;6CjliBZkZfRvwtTb/4K377ODv03GqbXzb1RVlmTCG4/ELgisFp9CmaCtosNVhv8x7O4JjwePQOoo&#10;WWUNeXZ10X9uMPnjhw3pq96ejFtumaLvGtNFrPgR2cQppa04yo/rPQye+G5PW101/wlrdT/4ONli&#10;6i/3NUB/92lXgzKBh711hnT4a53TEX990GVoraPl/yhd647YhrMQQf4JhXkr57VtvP1e3Sx55d+4&#10;2/oO6iVw29EaCBZ3e3N3tYpLNlAV5IrNWr/TV1f2NGfd6sBXJtobtKp1ZAat+C24BhhICI8A9W6E&#10;IWyaaYQXddM2Kj0I3gS7B2VpDovX5L0PUqyarZHIKvjUn95sRDADtk1ULIQ6hrgKnjb7WgENKf+E&#10;Nj1hcLIEmO11/oLp8nFsaBptjjna7ix+vBa4PmcS2jEyrA3DZ4h157fSKEF0+Ktx8PqXhw4NUoc5&#10;Be58Vlqk4BkvSwbIszbnNrEW4vao0z4OiW7s0YOBGn5xStMbzy0FIb4V09rW4uwPJh3WH+2D09hM&#10;dMYC4FkbhCNrz649tTMNRBCTsRYVfOYhobfS648/DdyKnSuJJog9CNG4qbTZATlnhXKoDX5mZqGX&#10;SoUCA5rdF+Lkfww9yPLUw5QKupy/Z7szqNwM8o15YXO4ICeyYp6wBkKSfg1LUbxXUKaareYIP8C1&#10;e+sKG680CZs3BpLC9Pjg9idH2Rvzaa5W3I/jjmGOgPEHZFiov6KqCHUvLihV3XuAwIlhQ+1YIy/f&#10;xH96Z6Z75A5pvUlHqtyQ0RK4p9DFuSVY1sVmFrgcWetsfSp7gszzskee9bfdHQrrwRlRZV1DkHWl&#10;H8X16uz4WsIR8vrt4hCkhdI71O07otYTQR0wZsfs2Q0eStxl0P+vWhPc3WGzFpFuMO+E87dzhFUX&#10;jA3pNtEWd3yCMC/DjqXtt/Zl7In1gH7zOiBV/p6mSZw0C/zqTEmOUajP0HPmjGiYl9YGWGFs/0F6&#10;CpaUN5+abwa1mEFGIdOXUZit9FKCLz3+UQmA3M3twEA+Qe5BoiH38hHBnx6qLdzngelhc8lQF/YH&#10;VnpvvzjsRat3mNWBY9n8rrYzdCf+YX+Lna+u3f/6bsB56jnB3rPFKgHC7TaeAUnA9epRSQ42aqC0&#10;mWUwvnI0Y6BMNUxu4H5j9i3fiUBquj5lEXoJNYqtvKlwS2P7qLXs3cQcxlJDShUpXZIYjengnuQc&#10;P8OspUE4vOfz1n4k2y8GfeYHRPwOjIOg5D1LZYe2BnWkP7FfT+DamnViM3KNN5/1nb6DBRkFh1hc&#10;PxiVIkwROsZIHKVbLcrVVSYL7Yq+8HqHkcegWI53WrXL2u7Wnv5VwkvcppvdBK8Cw22Sm4Zj8sQd&#10;0TCUlu8e5XTokDwt/sSSl6PPzvrZxiXevEwSj4zjtYG3259QU/umnwNy7nL7CpPm34T0kSvbO2vk&#10;74qg3MQj65j9BHrZz71Deb4F8efP2Ea6SBmMZgyvUAz+wwKdLjWk2X4ihLNsTVtOrOcmSwR5Ptr+&#10;KNp+Mt/P0PNaswKXMxJ7RKW5Z+rWhq+CbMpC9ESrzXt87JJsdevT3dj+0uDear+X+Sz+39orVMNs&#10;uFIfYy41AzroJNZzohnsMlw3l+agnIclzD74epms8+B4AzA1Ba7L774r47f9CsgDYEDzSuo7Sr96&#10;gyGQBeRYTeifgh3+8gzt3O8B5jKikwk+DsPj3LgXpPBd3jkMTMm2MpbplgWa6ZybNN4M2nt/63ym&#10;hCxNbUxDWiiqVughZLmGqz5RSbt/qKpCT+up8UxIeodgTxAy3fXvzJfqjv3vKSmqGNZZ9euJR+Vb&#10;Jvljw0HtxYvwfS0hGiDUUPv3WHqE0TWLvYUhaU14rlRSuZWIHkNgqSkaCnp/WqgIYaIGVhOeOEBX&#10;A5FXDQ1eecmu838V9S7Q/0f04rdJCJN545e5/bPtg9uKb3WTy6Tn5545AY8U9/NaokGlNsq/5DKh&#10;c0czRixXaGGEIqeQY1rfZaO0Ori/2qbC4L3Ud7NMSTr42tTGs7ESxY7uc+jxuT3FDUib1rrP+qf4&#10;bWRGc2PN/PAaMvFVzYZqGLSozfRAdGSt8SSTHBMMm6AfFEhPsVgyk5gXR4H6A8Tsjyu5nvgQoARX&#10;I5zhk0Ub1yqrwX2qibHQEc5PBFKPPrnVaMGmV84nYqrL4vQm+DuU3N3elxDUrnjwPzZFaxn3ODTV&#10;1+Lv3greWN/4tfQ5IAiLF39tmGi7j+1tUCrLohz2fjxhoJVqDutTeAMpJLv665PkXHbw0igTnRCe&#10;N/pNRcddyVvfHkCVFBUq2hWCjW63xPofig31xUYpnF2u8HbIXJm85xr1jBwJPu+vx+H+Ju9omkkj&#10;XZrsgxWST5K/t1pKm1G95qQLYw0bkxqKShFOf+XpgfbBqYMfwjlrAMnY7Hsp4o/jr/6tRjNiwrPP&#10;uNMeX1bU81oyZIviMif0PdtQFmHSzWXrZrb9F5xUs67ZUtlnCnRVPwpW1KBkdVGUqRt7TRM3qbTi&#10;RW83uxPxfNgQh/YT7YgwK+XcyK+6eWzQPoAj6oc+UvIeGcX846hvyOjEwL4Pl3Dmd+5mfvZiUE7i&#10;63J6TNXn1vrVrFoDxpG139s+HbA4TFpfdpWCeKPGfcCrxMP1n2ohlMfxx98Ea20q/fEE2iL9vhPo&#10;HNJc5AxhLbAfu6o4wuPaK0BjT34TPXRViySJ+cz5By/bT0XujEXtBDwwbkrgMafYZyfn1A/Mam2C&#10;bkew+eya1a1qTlnOV/sL3h5SFJXjTzRmw4e8veJHaToFX2ObfbymvENW9qoG9z7y1TudPAkcu2oW&#10;vkjHK8RkS1Tuoa2g1FZ9kOGrXmdSE1Kg+y3MOfJPTb/zwpXbJcaf/TAPNt8fChRgyWRULwizu7kl&#10;QFKL7H3ZEvMv7qR7bmmGSpPdX36/t8dhrkuMQNL4vVSv/l7Zq6WK/Fn7hOruHdkJz8ootq0tZ/C8&#10;dZCH0xks7hSFx+n67OsQj99fZQ9Ccsph91B+I2DxQnN+bsmGQBtIKfv+vvpWJU/9VdKvji9S1ECs&#10;dqVrAHwCovnhPf3EprsM7ZT+qSF7eM5w/2tgUAAjkno7QLMd1V6pfAJ2B+VehxykGs9/vHxs79w7&#10;KNIJ/ZZqvtI8v2CbObSfvbg/3dchfRm3CrJEaIsdEY3dNTKXHBS1KzY0kqYgrGxM2fEK7sr4kCoo&#10;jU33e7kN6Ta9Hs7wDgzdUTSw9FTTxjHsGLZdf7YOiXup+Xt2EfcsVgxqylB4fvoMIm+57eHE9Y0J&#10;LXFQNGvTwGjTJ1xdkhP6CSO1cy6BMVkQHl4blWwCXgGvVi6xdVElKgeh3FJU1yTqpQyoJAaAjh07&#10;pFNtSkPyzODorcnfTiEDXCpl1s7NHnwcf/FvvGRr7d1dTi8K4NfPbFmLiP112M6a4NAayE9RuA4B&#10;nssrDIUl1z0CyE7PpqZpA8hg8EfT0TH7YHpHBOx5wTcm1N6H+ptF1Lj9fK5QGhAv73U7RKGux5s5&#10;2G/HH/qGZpT4MhdZm/PN0/KzcTcHLnMUBM61XUed64CR2Jddd/c8u2btw4FRTXtfmy5iXkkOBuUJ&#10;H9sJgn2vsf9ROUH1PF6g592Yp3edUc7zayzUPwf7JD2AZz3h1BfxfGrqwzxti8N8/gD2tceKw3z/&#10;aARvpKjcfCkSvqeIan6crQu46GkTdTdT8vOz6z67jbOex3E3NECyiawy82/L9Jofq/kqrAuNgy/Q&#10;SGIxPnbN3/N4DDZz80v+9P0oi1B57G4QJ5VqGNwidcaycxx7Y233fvlKqUjqE4Gc2VKF51jbFxjY&#10;669K9aA2Utm4uUiANQG9/C9liVlsZu0BQNOwQrUwY/utpUV6GaVVz+i1ZZ4PK1t0//NDyPMhmxCL&#10;cBcfCEByMUQxUUVpwbShxZieP0VYzIr9nhai4EXM86SyevoATpnmxvnc1lVgcFuYNkhBRp4JgQVm&#10;rePesI4vROOD5VU0ehB9/9C7xzP0HA0FbL3b14LknnUB8rU8UnDmrn0bDaXfd+29XyOniui9OV8J&#10;vccbEImi2pmxDh+Y5p9SOSq0+irviDh6qnHHxVWrkY9CmS5/DbxEXpr1u7nlU0N06aHj55K0KIIP&#10;uKcF3fMy7W1MJW1hOVqK8MVmVZk3vFl6HL02Oa4lVwWCzONAwZuk9zfs0o9Qur7P6OciSsVYPBKS&#10;nCYfFgu0oINVl2ezXGd4ga5HWmNXfRoE2GcnvlGwuY2tVdrvZOa6by3E/f/mRi6QuXTa8BYlIOxo&#10;8P9RdB5+Se3/HwdRqRw07k9zofdWWjcTR7kZfq1squXNkTmuSlZqVm4ZYnabppYrc+C1YeVGc4NY&#10;pqa5coMKSYoDBFMBRfB37n/A4zwO57zP5/16PZ+fyArRSUyQ5F3+xrym7+TPGpUP5Y837j2hqY09&#10;ig8Af3Xb6ttfiCQh+XNjq2Eg1M4pMQsAT8CJ0MfpQ2CvN2Zamqeci7pfTDnt34mULdvAN76/HxSb&#10;Ye31rqku/ZkojjBp+FdOy9O+KPjKWALOSI5u0xXqPjIp0ruVh4p47ZKzby69B04HMgA+kI5LAPC5&#10;Ld3m4kvoa0ODdUkcbgAaXQxH+nWV2qysRqwiDA/ON//2jHpplvEzfm+udcamltPQl+fnxG07vW2x&#10;MDaWBn1blxydM/FK1qWiGkY+iTiiSIMy6gTC1JQ32VqslDfc4o1XbrsDzU3GRQtfT/ZdWE2cZaRk&#10;wg7qk786r5IjbsuojS5O/sgcgb8dE8UEWlmj3dGpis1OoFh/gAZRD+B2+5Gs+wIwHgFuThQW2pm6&#10;GBaIX8Wr8QYAJw93W7z5ct7hyyPHTFU+QIlQIHKsfI3rvcC28dz+/M9xcSHwxEQlcrOqfPnmD2ir&#10;SY/UPozEw2YcriG27dU/db4YOQdePNv1fo/JoeJRWa6r+Nm7QaUgEWjqJWbk2xGIDj4MU9v7L+vl&#10;EA5zcyprGbVxnL5c7HOFeOuX0ky9G+JG2Ogpnxwif5tpH9QPPLYJpezBNIF5jRXzdSNmt9B3B8FD&#10;EGOUcsoryMfMxPm2+FI/vaHe+tJj/hMFbfdp4nFfhXfxWFITL8Ys2KfqemFBGN/NkCZ52t+gvLFy&#10;NzE+4HF/kzMJxz4m5DU2GK01tG+sgQfP5LDBYxsQJlPm2tGeehvAf9uPq4C5KY9E4lT0Kwcehq9r&#10;4TLnsISRwKOhI1aTB2+SrhxStzVTEE6/DhcHUP1KE8uI0ZGAdrDNXTPCvym6qa9ln/ranOS69OJi&#10;QLctKHZcaNBszp7ctcq3jjfSBsyZ60b9yI4PJVtiq5FjwOGNIDaGLUOny6+tY1Ywd2xlDBtLuUsf&#10;4k8yuq5yo4IwrPyN66TDg87h5v6r2abT5YCm6QrrTNpm53NmN03Lo+4X9UiqVf9NvZFitIHsieOx&#10;lKSVdoCjx26VgNaD6MA23hEkM3R64AlhAzipVONwoczlQbblsx/yVCurrJaWqvdgcR9sVL6PvbGg&#10;3IvtgPALcRTWsEPcmu4R2DZoHqTt6w0oe32HxF2k8KfOqFgpbc9OghBNiu4Y735XDJ2QyoNGne5/&#10;k7Yakc4PQThMQDaIzUKEC/eMqep6QE8kCoM+JS0oGs+32vT3KMdmvyn109k/Y2eaD/M/6YfPPSw7&#10;k1ZggvHNG3d7EyjCSeSilOt8HYlNF3mSxZoyj9YGgbbiqKKKUGIpryDBLS5Q6hbovy1ya27cdoRw&#10;IcHb31TSK++Ob6GkZ+qBYJF/Jp4vAtYYik3zIG/M0Z1X3sZROA5CPZWbh5o0Ji7T4kM6DaEfIY1u&#10;dxkg08IzJD8OtuKwQ8J432dx5wPB0BMXn0P32zLX9dzU6SXdBYCZ1MF7YtaigDQUoFCGu3WEhkq3&#10;ly0g720xvb11TiXc/ELAMr8tdqeMA0bllfAjiPKEd1QeW2kbEIwHOGk1dsuge7AXEaz67D/MpwmW&#10;rY/AFCbwmnBefaaWajU3yI6fRJvCIz0UfkWOYIrVayFR+uCcvgrguIXevKbm+hs+Knm96I7qJxjr&#10;FrQHQ9bVgr39HgIZBJnt3Yd7AmriN80Ou7fszlBwligEzG97p6ZwF7upIFqNxBTG3ZG1zUzFR3Vk&#10;aAT7vjNV14WwEz+Q7IkSzhP9iOXrR9iB7PwXbTnHPmbv+OCsn9C+8qblS/Q1yVucvwl5FsKRHIUl&#10;sHGUBoerLAPoM3AkwvhgPnynpHRJOiB/phd7FWbOdHNVxY/MOrYQPDSfNICuetWxmxpD44VeqgFK&#10;zC/PbQ+W3WwpHST4I8r06DVTV6CNvFe782quTjMuW+lIbyQ8/VvzWk5I7mI+7tQkAzJETcYMUe/5&#10;54/szeUlWlapf9Jn4V/arTzpgI/BipXHjBD7x/Yt/kf4Uv6s6wDLso/i2My0+uWNGOyQDKcUAlo+&#10;qPPf1qbFmzNvsGvrdptqNxI8FlZWBzU1hoMXNn/lBi+ssZBvgIH2RlydXCaquyvRfdSiFdd61Tqa&#10;CBImqY4vEbmY/wBq5ZYrzPBmB8kuwDppRD9aybMS1HH27x799HFIHW8oQkeNDn8MWIyfYTRePfM8&#10;REef5+M0Ok74pD/5ogU5LJ7Sdnxq4bUAFqp1eeDk2NFfP1CvzhrjFUojZ5f8TB8qti+etSeGd206&#10;R1QMHK6e9ag9F8Ja1tCf603lzPGD7YpoKdx0T6s5lbFHOS5V827tdRtjBbxbn1pBk9v1LkCf+jEU&#10;imCVyO+OEtBVf4aF6m9WJsTnx262TGeH0ZuItmH+FzfLfdjHDsLS2k1yBDmj1QeEVOhyoa2WH5Tr&#10;AKQJ6OxYa7KgVey1XFa60gRt2ybpGooxbgyP5EoFkYX2aSpjwS4UDZI1CuO1c/1UvuaQcqNDGFvv&#10;HrpyWq7MHj/6rnkzURmg6Sg0J82BBYquUJe1RZXQ4BAqlVDYzIvu24FY7nyZvVYQOPdF8RNX59f0&#10;2fYmy1yfiHDEgw+sz8Mtg9aYWLGxHauQC8tDV05IGrlnJUrixcsf/BAapEFMdUgYmv8UWdMnUiGJ&#10;A5KeH/k3e9dWf4Xz9WjRUCyHl50cvXOi4Ks29B429HAZjqPqOlk1F4UcRugHdA6sKP5Un1O/ppzZ&#10;Ghy227QPfstoU/ln0lLADnbf2sTHU1dxa36cymDRb/eyZbQo0Xn+1A4SDB8uvShb4Sslhq2Eh+8k&#10;ePhAxmgXSoFnZwgcwAaH+i3/rLisBTDPqpXYo85NtC8mbkjM5JMrI+/VPnDfKC0a2lB8W6q+pnns&#10;FvrkoA4ktDds8cafasojGn7Wb4Wsz7ze+miPX8v5j00+ygLMjb0HYJmEw/qHcVnD0tBVn9hfm/dz&#10;sFsv57Hdmw+6NrzEtXcW78arce093V0aSkpf4oO91od8sD1DOG/3ZsGnJCF05BtC6t4H/DTA4PU1&#10;Ua27a2pYpXvkRLXOPRblFkngrdF3XUiYnLiOdRyGCHOzew4/eYu6rHGOWG+cI4/1Ml97pMzy6H15&#10;+S36VnDcZu1i9z4rPx94/ZLRTGfKxhZev9l9ingzxsssJD4HHRZvE/zc+MHZri8eExP+Yd3EltVZ&#10;cKcvin6+8qDw5PhnTYNT+SaFhyxfQ08+w+hhky5d0vRGxWMyUWbH6j05ZsqvAwfpPsPQ35xgoToq&#10;zi+NInbJZl1dvr1+ujg7PDqrA3b8Pm3Ktd5unXycbNPBvjastNHuJ7AwO2FOGz2BrtXfpz+rNHza&#10;YDPmNAjHq8GBXOYgb3tWyF/+by7Pkgn6ATgfJGMfQ6w/iC1X20UdPCP4Ys0UfFqEcwkIPlfxxPd9&#10;eDNr+fmxZL8HsXuqvy8v73dFfhdcQpdrErqSL/WZbTI2qsOp5LHD0jiLXrgy/fBpjA3IRYEtLV2T&#10;18cBfxkhGwgfP30k1AGzc4eQkfmb8GF+RLkPkzVAyJVaj168fm7pn01DKev6fqmO93dBdnSBTdxS&#10;W3v1gcChlStAblLv1H/aPLU/AMlAbVUq2R62HqCC6ojZb0bplpQeRg2yAt6FYY/b1TK8XFjwirOy&#10;ptC2vPhVqiIJ6j74VDzIPBkQrM/LD40ugh8kh7dZyU6MHt3+0CWXDKeUOMXn2+B8Vjl/N5l39Iot&#10;OwqB3a/MoNCGvaMSgOOA7DH2rpbPQ68TqDBR1YDz15TXep6sBC6VnOqsz2z7DZk7y8n73e5KjgDA&#10;hadcS6Ilfuoa+xNSPgwpfhQNS9nXrpRckkQNKIi9MOwjeWLmqdsJv6X7YkIln7Yc0d5iK6tqSHEQ&#10;n2pXDO0wWf4AvR+smjt1sxk1ajKqnbY1sqb7pTt487EZYsdrBG2eUpB8mrXTaNKsECX/558t0A+n&#10;ShQJyXkUveHygh27BkRkpvVA1Oh2pQnofYBDlUvip+SHpzVPccHCQDZekWnk4zq6VFAqvs5ubAyc&#10;Hz++uouQk3S0E6UAgMwA1KhoPmrSxrfgnZEOKv5AE309Sw8BkXz7fQXJuueigfffBHER73G346gn&#10;PWrMQfBIpd5MAI98fQ+o4B30r2oz5+03krj4E6vgzuJhszLfjr065J6Oe08YF6YZWsU3Vbffg6Wh&#10;RpRnQ3SLR/cu+BZcEO8iQVkuqJ4LHEcN+7E/F8c3Zw0DjkFBoUTL1ZFnH2VQT9TdRZtMA/pk1LU0&#10;WUar4ajSveKQO3+iISTuYVOUadPomuUAmEGPFCFGnXLhr3sZCj2QjPS/yxEYu9pENm8IpxMWkKLc&#10;HnJopHm/Qe3c7n0DwJgvIMUzXULKZI8QVURBvUX7rC5IknaEvD7PfCYyKpgsN9qphoHWQ7sWY/Ld&#10;YiooA9EJxzp9O2p5wl3No8rUzJzDLJ/s9amUgooD2/quGufK2n7/bA9AyLtc7P/uNIFtXl1kCkNX&#10;lV5z/yG1FamGCpj7F99Y+ZYubEhMlR8Wwzw9RH9omCU/LbGc1gM+StqstiUElI2GGKxMDqwYDX8X&#10;L25trxcBa4LYsCLnrVQPdytrec9A5vmh7UiS+l3IIjsWxn4FYUOm52n2za+3z01R5kpoUOHr9YrG&#10;5KctoHX49+w6y4xfonbRNCnWz/d2jI0pdwMABNt1h9cixylj1bUonJ4rdCRiAk9hQTj7DJD6vJWi&#10;u8ugzWyESdiiEouwNblrPYW8NTGw8iCE1R0l8PXzky+33//Vs6jDBDpBUrKv5wC7yXKs4FuMKU2v&#10;mhnUmRH8SnVI/ZTAAojD6vRXbKweHg8KbU/wdj8GZgJql/rijF0sxxjQ/p2KJFisgAt5S9Vley/T&#10;DU3V6xNWRFnuCj8xsQb2/z4Jg3VF7Kd+i2KtnbcMTOIO3w/jpct6C9RDh5e4O9KMZmugAR6P/aIB&#10;3G8tcDgbE0PVv5E/1djcD6LpQL4Hk30nVz1tan5N/bJDZHeCEiATFeL/Te57ng6584lEVZ7Bvofk&#10;sSNhpZAGrEFSfmG0tBY3DP3+/asldJawTzcIErUZWP4Ks8VPQh5Z0bNXr18CN180tPDLcRuxJc8S&#10;QypCe2wChVdOJ4P/Ht+7z6QKJKrg5zHwAFIbv0vew8ldIWVa+hl8tA76CeGBF1+DefEuTy5NPAJU&#10;nsBceo8+oJaaCbyxb4J842J7ZGptiZF+LQ20yT3lyFtGdhqkLV6n8L2Crfi3gSwb6ZQv+YSnZ3yl&#10;ibcGD8xtC/JzsA0D9YlFemaw+qTzlAlwzHNVia6DS4cANH2fGpnP51f2legYq5SOKNs4mI9ag/S2&#10;ZT4tw+vYMy1iOjfKZYkj7UmHzmgttye+xStHVskocpROMxx8KaqqE59AnHTkM+4Klx7hNRIT2Kqv&#10;F8C/E/xbolQR2qq3sirBH0sf5FsPlXkYM0AFllQbely/Xv8Bkkn/YoE5ogXvtU94HuQfSA+q1MMo&#10;9/3XZMev4icHNbHFSXMh2i+gNUGfE5Zna99CP5LiGtE0StV40hCIaN62pgUDriP7GKmCV73wNN2h&#10;/KZubNhTekHUT+0mowwRvREwMvTwoZ3ZRFwJAodtblzsal/bH8pvkPOqcNwy5JqN1eXUqIcRIF6J&#10;E0JLYrJZVSoZG9vK+x/dL4BtZRZUXlM2/gSKaU4eO+YioxjjfnYcORuxEaaZ4VRh84qgQiOkxo1T&#10;1xo2jseF9yX/kgZzM1tos+FA9Og+h4sm/H16nfdlIxd5RZCbFLEgIFyGCFumLKiJMQmIzSy3+IbD&#10;xcVzYq/fWvyKL8dWKZNiFu6z1s/mFoSy7ovtlFNbgxV0D7dyspB+hLiCBihyS6FgkrUrTAo35du2&#10;paz2o6Isj096PmclL2rvVbsGIMhUjaFTw955w71TSXR6TmOc5MKCmPnUB0NkN2mqbfPbaPuc9dCo&#10;aj/KbEYLg7lq2b4yKK15UKDVfnhdGWfV0/jv0x77acUvrfG0lbzrhXjmkGFFaP73M5b7KycYktDK&#10;psfxiI15SHtPdi2q8rdYS6N/Vez1QVu3gggM/Es/u1r8F31hF1muwanV4uf80AJXJpX4KvzS3ZHs&#10;Utt0kRlx0i/llTj5sazq9rHaHrfLhvZ7BZEpwR6w8dGAtH+pDXJgX7Dkedt07Pac/3vpfpDvplew&#10;OQviVvZjRvtJ6W2Mt/Jq4sznOoYsOt//hxJJ+X32JPpPvUkUfnTq8nCZVaUP2pXxWQSnV7sp05OW&#10;UB4/tq0HtQL5mu2/KU8Nz4OjbIuoLTtACYWM8Ny4iKQF2vZwtYVlaD1EKM0efpGF/ktkok23f8F7&#10;o8SeDFfdVudCalrkNTIj0q54X0/IdIangcko0JSc6U2EjLXeYGueExU9z/6NNB2U3mT41dwqATcf&#10;+MOH/yImQMB/Q1BKd8Dv3lam+CIzUTh7RTY03EOWcDx408z/4vfYXrVA4IPJgxIhD1OjP+l4wdu+&#10;K3jky9aGltXRh7SP5YH6bJS4lnJ1IYq/d0NWAr+ZhnSl9cWPviVHCGb4JxSd2pgwcZdk7VBipLT4&#10;ClCO674rrbgR70/Ef223xn0B9Mm8Z9L+KYjgZ9ZZ+Rt7oswGu87xyD7mdvPdaNWUTgm8ZOYzVkzR&#10;7qZ0tJtPxyASmktzbjt5iYbOY9dWmd33x8WZURaCQ93k5jfGxNX7FOG/Ol3fO25e11pmzqJ9RcZk&#10;9wJfmyaet1kJ7zKqmvd+rdgDARinvcaCxF0N2O4irVfGknGs9HlD2YRpQvx4vf/J8eZI5/QolbfZ&#10;Si5ITw1n4rvSF2tBXijOV8oNUQYlksHB/kLWZRkJ6qsmEnpcugOtZJRmWnjE+kqTU/cAMrfrV85g&#10;1915iy6t4u479TV5CeNqkBraLcWXCOUHD1QlJO0i9VJFbSXUG/itDDm99qENw17zElpT3alKbJkY&#10;mRhxj2DnTGVYel6RZuJrVMMDQT8vjONrJSGsS5Cf/B/Z5v7l0ICqsz4siWRovv1JA+4Riqiwrbqd&#10;9CO55+Uex/YDNJoee4y0eK2g7f/8wAth+jRHhekOfSd9EOv1xo2L4rSgPl6qtUI8bi53rMbh7+iq&#10;eanF/QqaS07UB0BZljgz8pLKe1NG3dPIu7Dh9kvrETD4jskt5sWFmst10oSaqVJ+02uBlTOSCBmZ&#10;pyCo9fCNwApFAeFsS+J6N7YKKEA2/io3BHO/3tEnA/fgG9E/HhNIQOr3GUonQ2Y9bEqmLP6ba9lU&#10;iHC9J5g1WcKvs2m0PLQi1WbiGge0O7aUi8S8C3Vohiw8e7WvROJavCjNoPYnCoICCOp3hcFXLOfu&#10;NOPtsmgjEZMvWxhvR1kgolFOS2qrxSUtH14GOyKcTKP1GC663hA3zp2GvYeUDQZ/k8iXbdckxZBS&#10;TnHdkzBvlpJVxnYuTES4kmPhj/+kRBnfehXUuyx/YNbB+OqLnjf2/0u0DhJAhrcsQC5jx0dHexI2&#10;1tmyvlwQA3kQFqu2E2Ya7Bij+86zG57WgdqY024uCzvwLvdciAxDQ2mtapFjM2zuoojmU2OkCfoU&#10;fOPPlacSemjhC4L/LbapXq7kseLelRNDqV8Pjuz6K5xU/1hATycFYnJeo0leSLatmbjS1qk7ve3/&#10;mHN/BAjCAlkqucshR2E+eIaf1Bm4+qBmM19fg+VgPPkCqyPjxby5PtIbtxfjTHHaJc2QhbgSMxqm&#10;gj8GhxoQV0NJom8OxX52G/gWvXNGiTPgmUhkrFHV+o9Dmtn6BdGnb5fKtu9BIDryiddvl1LDv3Ht&#10;Vlaf6T6oGEIRPwknAaXWWs2KWiwJycJ7KPAXSAihs1Ur4S+xk11atlo+4FjQSzaiN78aWCHc6ZfV&#10;VCNKRqcfG2IstwuB+MECKZ5uW789YHZvuAxp6qHtpP1QHywHRcjAE4ccXGi9KPHY7TUADLF7W49T&#10;l1tfKS7q5GQCprnr0NrlvMvimP9NCgYXiWR3sc49sXn5lv42EncU/yjGOGXXaxfe69a/MdGK2YlX&#10;cXr0ch4YDxCMy1UIkT1vewX/gImnRr5YXejrVt54ZZVQGA0rr3YZd1S4s8cSPLZQeIdVXNNeEwh9&#10;IQ5cW+mrnS8xAfmeC9AIER1k3YVyt6M5Slc0U223Frb40D2MidkzupTptQNwBXhSPzvOvDNxjbSa&#10;sbo/LReVlm9iYL8TJZrVYbfE9dhkgPAlHvrtbS6bgytap+CuvVlBvUEl3lDmmBjVGvcLwSKbKi+M&#10;v07145xO4naQLwFUNAvtc7BVl9kmVBHxj0pfQpAvZ1xrlAZFK4i7ku18NfCZVYAOI1ZLcKajT6xA&#10;2eJk/oiVPIw250A6tnsWfIsU2vcjK5s/OgVCpty+iwvRojPyPzaTpgAj+j5wu9+VeCdAYNLME6Hh&#10;L+y6fnLJAnAhZMEvmcKGMFtj/1iZtC4irwJVPYmfrtd3X2UhFagUg5p5YpeCHG9iXYJvidTQfqeg&#10;c13XTh+EngNFmhKj1pkhjri0qJlqbnYWGv78dzR9BXPzAL1sKDtwbp0ftq1S9THUtBhOoDCBDDFA&#10;SVP8S/lx60+0ru9FmSpbz1r9lvpDfbzqbkyZYjFaeUjd+JqB7ikjA2vJZDaYQ7J2NeH4nNYkqZcn&#10;HaRth71TrNXJlYPW574dbtLynOnb5BAY+xA7xnLxRvr+4klcjsCgmbpRF1NnZVpxMzk5di1vt7C3&#10;9/1MT5hLpkuBT7/zrkLI+Glf907fYETLu5YKON1Iqlcvd+RDGQ56wEKEUKL37piJEz1J8NVfBOO4&#10;IKjFrTH9tjkzhVHm3ae7p8vlEvO63acU3IGF7DgmJCBgD4isCZkDRS9rOd2PXThWZrsMFH3oSQ0G&#10;5fGQlWOGWrPgBfCvgFcueQNrrgWA0S4vpbK2mRZ1Z9wIErrUgxXcZXY9i4LVvnoH8BxxfSpwCpMw&#10;2NJHEqBDDNxEScEaGejmSgqWApkxD9Q7rdb/ZnODX6bG4PsR/bo39rDIfpND/lKgqJQMju2ngsWO&#10;h3XwRqFElS7LW/M4fkoS1EKzTqbQAqkD7xTu9lTOGYZcavUbZybEBYYAd4GKUJVN4Xy2dj3qD9vp&#10;9jIpn3O/BwyCjG3ebWSUUxc/Ara7E5bvQwQFr/eUxJb+flvBCnNpGnZKWUznkGJJ5+0X6LY6twdm&#10;DoAJJHMknRsbj9BsTvC/3V2kniHCdcp3xrORJMlafrU2m+KheFy++kVthuPYkeIL/ZYYp/U2cQFj&#10;cxB2cRGwJ7xdW37lvKoFSwEP+1OJwik0YzBERzONb/uoj1E6OOVZ912bt0vyrs+3v8ly5EbLqfaa&#10;Y6mi7r2jjl+n4OMedJjBUDA5OaqZmDIGBeyVKN4Twk5EHOwh/Im35datmubFfscE1J4H0cfRYDYa&#10;F0dY38jXWyPmj7Klzx+U38h5GSFoKNVzRHOXzuq8SIif91EiiUOV2Fvyq4STumsTZQnoRRYDJEHr&#10;vieSyX4ogI5Gplq8VGyUSjl1Zed/2WX/nyA2Pm3yqwaiNCGUt7LbZv5/ZJaZUHebWudh7KNu2s1b&#10;61qkibrh4GSfatBNaUF0pCJGGfdgmaUsOEM0P5k/tVfEyDEytdPaAAvAyzmscN2fFlMffxwWP2zR&#10;ZPAbnwIqocSZihHWvVpuZuwmraevLp5u7RNw7vrTsMlXyH0L98IJoRO5m9eT8O3fleglxWEomVpA&#10;KgifJGA+EHD21G5AvljQHDgMw4UqpTOtV81AfYV/9qve6NrAZltj05ku0fiDFlB9ZI070M6L+5Uc&#10;BKFD+gtgZ27FgeYcT9rPW0xAxtxSC3wYm6Qlg81/o+hrn9ca3DlZan4cZ3tKbvFUvLMdnGBPgs5D&#10;2G6PmQWV6T948S0XySXQk/3UrQI7EIvyY7QrMiHWGIJi24dc0rSohLOX4ra/uEv+Gg1FZzLaPBXS&#10;oB+4uOXI6bRhE40Druegb6U8pWvGgJqlcsdQ0uCKIJSWDOZjxdAJgF4LrlBk1/XQwkC9KkvG3fpb&#10;173s1hay+GpHIULRiOC8z2lYTTrpeqC7/XJ1bXbc7//TZ6sRV9QKkuYNTDGqn6BvrV5MYplN0eWp&#10;yykF+r7XXnp2TE75hnZam+YgpCr2HVaS0DzOXKZO8BDhg/wLwjeK1lMHCNijnrbcwF1roZayjyoI&#10;CR3N3k6WdalfskMldEKIt8UaQ5ktLo+t5JUvTrgJdqUh6ZMxLGxziFTd3tQFsa/gWwL7g/KQQwzC&#10;cH/gJHymBhRy3ueQ45R4hZ90TCeX0DOw8vWlB3fQ+k02ZiIXjeInmHiQZVsmMVeWP5vza590Ax07&#10;L3dUXJgPF6JGR1dPP6OEzDtiuc+hOiRW3fQjCgCUwK7/zO0u6ijXMdisaZTPx2QeSJ301EDhfbyE&#10;7DXs11dWo8iGptAc6S099Buet80rng+qOtRb+Nf4FWzH93ls3+MGrKArDttB8cIO3j2k9gkisMvq&#10;PczU6NNiS4u8sN0AWnjw+Th2PLmjO69j6cgKGV84nN2HLyrNk/3lZT8zYL5entu9pw5gIbP0afLg&#10;mUludKaLL8qzgNVYS7AiLmW8n6lJN/qYEGknLQrR7kdJi8ApNrSJ2x8XwCb7MfsNlFR3zG3f+Ucg&#10;/ZoiE/JjaF1xtGYY968AnHcuNM16t2dpXqQ8aqZUpXzLPWHjYjixXFdx/x43/2Jbn0L3Qh+WxmeJ&#10;BPQZ81nwfDW9FrrPbxxGbFPaeNvjboPK2noWBF/RhgVYkjVZq2UELcR4x9j7VPRjVMj2sUuGNMz0&#10;EOShlAiyJjQoE5iSK0kPaZILdS5eZHNplnSfjCPdiEfTNGVIUiph4XiylzTmNKwzs6rPNmMrpw1F&#10;axefoOhzZNf3WObUOQAqjnZgh8lC0G4AGIU6A2lm0nG0bzyIFfwJoKe0AVvwwpY+r7EYcZBvVmVL&#10;ZAOcMC/vCf991DSEJz4+SYyd/en1+WQO13Xps31xvN6jsJZsQkL1e4VGctx61XfALSY8Exih5q0a&#10;dQ4i+LgaRljZDA6Qo1DPG+YptVWxJwP/YLR3OC3EodIlT1vkNs4BLjWQ95mRHGYVbLOXlZScmhAW&#10;UUCcipqpiagIQ5nrXzBKnHJ827BvtuUIoXRhU1UEkvVrOE0PjYrFfAHltE6k0fw+UHM9ibdN+NJW&#10;oi08TzaOKUK7ulNHoez2vv+n6Fwcmd7/P76ZtvzElHOSMErRKVE6UZhxuqiESsclGSe3U0iR6zYm&#10;pyhF5Z5rFyT3ucxls0nut9yN2DL3bTa3bXbh9/n+D5/35/P6vN7P5+NxgKSxhBmA845vJZ50E6WA&#10;eZU3vfXSTdEyoeB/9u1mZ/I2CN8gREiO/ZimhptWUNvapdA9XXADuCxB8OMcHskIw0YBMwdDfCAZ&#10;yCpvCIxmBhweFE6L43EoHaPoxSVW+QiRKv6XwqQj3lRvdTa96dHIxh3N0JVSzynlMJmcRCn7KGYU&#10;7fcFg6izlRmeHN8bprl+9gGsCzbMis/1/CpQXen0LhxbOcOsedHEtCV/xu4kxx+83W88N7KOFCGo&#10;RG5vKD0Hjkf9M5OvUKscDELPY5rkNNMzr4dWIDNWtLDljlDZ4tzgD6yVI3jrtiZrQDDHXQYUU5t6&#10;N7Y/PtA9s004zZtkiD4HQIQgwLYBLbUUvAWtitZKQ4/+ghx4iG8c1QaZmXrcg9Q9rcDuovoau5ZC&#10;Bu9drz2r+aTQ5ivm8WXX7v8sqaEyJLus2wtfxGWRa0WEWFjdce91cD0WdtdYCSlTKZ1oheklWayT&#10;eKCvylY/fBdMZqufIpp0TzRlA6Wj2v15dzoLgzMgdYodCMh4DeI+y6ccfTQY/96TPuiTXfl3/wTN&#10;m1sDqacV+Vwve900/tIU8y4sZQNXsjGTGHDPDDy2NFSYDAaseL0aOIOTZfYsrO7tRvsHeu3Zzvil&#10;kEBLchNhanOoEtwIqdhkQXJcWdWbcxPr2s8PNYG/aYbe2gya+TyaCg4gPW5LQmTB3hUiXCqhEbot&#10;2foRld562drzZ1L7DtCjxwr7cv4U7/WEP4INgoM3EQUnLCM89llPtj/wYD9GlYhlfyRezETytqWa&#10;tno7a9KhTIlyh7lng+k+hLrm/zSkgRexFiSCipIZbbkLtL4o0/t61+SWfVtug2FTCsjsgCY1V0+I&#10;+BYzJTGNRGfNlSooJKMojHlCFD+Yo8bT5OaMajX4bVIF6ocMxFOrAK2MajppERaRwf2jOYKp/g8Q&#10;/TBk4PqnB9ZBZm+3tleHgrqsxN5pdnD9f+kxab/D33V7B5ySdnQBRRMSQETDh4awUTRKnmSb8dEb&#10;vicJAYr5LlHI2IDgHQ9OTkJmwNwilr1MR+dxyXJNw1hAWbFR8VfupTlmTBDrbvcdF80tUTAPcSNE&#10;HePquGmM7tGu5Us37nSZb7eXE8/ufs9eBwXe+E29UP6GLvIKzEZDXjH16THQyxB3kzc5n1q2rj8n&#10;m1Of/euD8DoCmpaHLH+3lh0FNVEoxGn5kQXKqBAnyM4p3SyCfYWw0Q68wW+6/fr/GpzC8/ZiUq4L&#10;XwGzT/mY+qzsN8v7Xnis4cclPJvK/tXhQWuOV7sCsQH3GzzA4jOjFgUaDnl3Uo221np7Fb7B0P9r&#10;vgltoLX7LspM9xbZqc+Ah180mFe+cDSzMH3hOmOMlsz87tt2tAoB4Jyi9dvN4xV40NFWlcWctN3D&#10;m5B1CzMpnU5Dc5NeczxlGa6AdQNK4lpG3Y1iJogFt2LF/ThQXdSTR4+3ONGXFNogwfisEifQNPJP&#10;rCY69YkUqXlndAbgPrUp59liNRF3J7ajd+Z67bsdA0YxEo6GAgnCjuYkZNp5S06DKATwScbw9Lh1&#10;PvngSvShJDVZWL5Fj+e+mCxZBvS5HOOEtTOU9KnPw8MM4PrDT8lfmYEJC+DHQAwZb9pBVpNS0ivj&#10;XJU3u6LCWrTnnr1O3K+FqAjsr5xL08wXbilKFN6M1HrzysG0gW7YQGV3PNiv9S8fuExhKy0hsnxd&#10;kXOJ0zTTri5ZDN0gsUNBiNm3I9ubkwAZzGVyltjf2VZWOSaFZIKf0Bj4PxnqWr06QA7oxzUZByu7&#10;VxC2a3x1r0LFrn9ZalqRZNuEL+W+sKHWspyzPiiZ8iAbNkQcuhz0moxzIFQaX/MXpyFn5Ktltzca&#10;+ZyJjgdlhwsiccsARRXPvQfHEu0A+8XNdkUDWNxQsK3kxSHfmyqhjT6sg3c9VvUiGC8JwuYT3c+X&#10;jJMB8KtzwU/sQ4AvddRLOuzbdaZ75SHAvwEOTK7rtuh9WndWA6HEi0q0CyPdzk202p9G1/g6JmFk&#10;rU03ifxoZ3B7AGK3rra5Mw/Msy0HTYPvUlbp6k7jIJLySc92MQ5Ci6RrEY3iSvr6DpKqfwOhsPBI&#10;0AI/Rtibv/J+89HBur997MbbdEIGGkMm+KObn5XjrwdamALpsUr/kBGVuJLfYt/Bg81p1RjPBR45&#10;lAWZ6WRN+hhRRvWNotziwpJH3U9i41JQf6k8ylaRFRrCopadjd2w8TAto4QAj6FyjahVhQbM3sMf&#10;OXdE6rKrf+0TstEjDrrLT+ZluqLv33OzaPtfD03ruHsO2RilpGA75MOxMLlSOmvg/013B8Chtdqm&#10;aS9aPnF3nlrXZSDzpuQvAibRN9nmg5Cwd4+tjMz/9myK4XLCRAcp43JvFJvsKFISQfireCKi2T2j&#10;z1lbXNJepRG3yQlUpfO7uN/oKJ5aiY5WGN5sUfGbGEE2eYPgIeKmWRa2/tQDQtn5q/ApCCslw4qP&#10;Y5geM7MIylgWVPeEWeVj3s5aaCx8CZdenBcPjXjTvzVOEhnw0XA4ZHvExw9aEYCDE/eEza3sCjWO&#10;MyjWdLL1xuDPHlg5cli82PoMmpv2c4Rv9AapyhWxq0rCxdwgEFwiSSZETmx6UA8q6VBPd+xR704I&#10;RfL1VBl1Jm4A+xEkmc3s+8O38O6kYWtVaBtkKHo0zzC7wS8QPyF/U+ISU9P5r+6ohTqKa8rjj8Xv&#10;9qB35T7GdT81tjULP2SB9ce6Jo4nGzK8AM1OZvHDyW+Nd4wkqXsBwsW6NBT4vmJGZn3v6JC0l1pZ&#10;kXIWRKvRD9WXlcixS6NFDzWTftfkldm26wKMcBwz9kt/w/q7wJE/dgSBnPqd3EDxHOrYmRVSnV6E&#10;UNfLVSquocvrrGzeWbkjsqBVST5AZ4g9lEJg9YsBVr+vvZaSjI2UDOQjp0oau7o6ickpdj9vO5gF&#10;+zqfsfGOIofOI2+F6IcT2K6nyX5u5+pLsrfdnc9ztgmRfZ8UvgcUNZyUL0jtXS9MtpEvSCmN90nV&#10;6J5P9rf2TrGRL0w7WUN+vPqKELFi77U6HNv1s537x3pOHWVU8w/rQtQo0N7+btfEKlib9R9Liy0T&#10;388IFvTOkRdCjWnEkPvOlEfojFWhvdfM/YWUFz5otI4rrxjarmEJx9dcX7IO8HPfcwVsEfFjn9wN&#10;uUW5MLkNuSd2f7CQb06661uUwR6dfH4n4IbwnUvbrCQ+AFGci4vcDP71eueDXfj0JeOz6T8lIW+u&#10;33Xf7wqvTY4GKi+J1sjKt9UpzKNGGdqD4gd44oTsPuOix11oneWFuKDf7GdYzFndiltA/gC8FM0h&#10;jzsCbB0ab9aFr03hL6OSuC+LSqv4Xv0YjL9oo9WIubjbrddqSlmcIr5oFj2/TLvwEUEOEaXgkPwB&#10;qeO7sCbrkg+WKwMRTdbjXhzap1XxqekyQYCdSHxGNO5DOhfoh5O84Wvwj9N3Ma7GcB0VNs3XkQDb&#10;qp/I6KesregsOESBsN2RmmBJyH/S/LNNezfgeG6Uaf3+eujGW7TK5ComNdjHzSxgGONKcetaRCau&#10;+V2LknjTN+YyRg1pBsVBdx8HxXD3qq6CSPT5S6gaFb77GyjH1w2E07RHRd3TGhDgiuK1g71ymsPn&#10;E1pN9hl1mRUyDd41odtQk5DqGkhRDRNVu5rPXuih76o1ZKjhyw8rozVPIeTwmu6N4U0KDGXrI5Vv&#10;QCGbkQob7IRm6T8Kb4UDdrfSkJri77JUWBnUD1YAqcALDmA5DKLJ0iH///Sdl/0+2R/M5bbCCIKg&#10;qhf6nI0qFPOwgUmHaOd+EshVyUlu+emEIV3OFR5Ng+2vGkmAc1bzzjGFL3Mq/JUcSQuK+6gIcGJ0&#10;COMcFclDmkQa2mnKL4lFkft2l/UA357v6ZWV2sujVIeotgIDk7Ge94EagQoT6DFp4s6r3p/oBx2n&#10;dyS8IoP1IzpMZTW5U8S0a3Rg0h1MKa2OlRr/mjRPNKS1xwQrNcG2liul+qByClhyptyvQrIRxKq7&#10;KfcO9hVWACspdCvqDeUOmb14thO5/d2oIPN2ewKBrn3+ObpIYfgpuzMCRn8RAcJqmb3IFmVsbstM&#10;XDWc1kDmflr0ahevNAIsEyH/pPDFBWgQ1fSUxtIkeBDHb4yI4WET2SCht0t+/6xDIYR+Ffs+jZcE&#10;vG3dBkXF2QfaQRuqECwwlrciaIkNgkLbuo9ZaMFWT8OCT0MCwFm/VbZjcMqREQjhBueMmuPOQVGs&#10;4cI9u41DMyl9v1eUHSlzzjOVy7IzlXJMhtPBLG73cfOtrB0Qo/eS1WJE3hTa/ED0OvumxdkKf40B&#10;WDprzDvpnQZKBPJRpT+ZaHs7fuzM5S2yss4Ixjfuj9U7sZtHLleyPKzp/IDZ3EQ8vxoypw1IAmU4&#10;kDFIseWyxYpFsFZ2tgetxtUx7yeyOAeTilTScOqzmn/ClhQpcwyyr+MMju6xyHLNw82zm0Nmlj5E&#10;4ENnjG3d5vf7LmthIt3mPyQp0GdYVJNHZbLjGgZ2OwY7nOpDQdK6Q580Xo2Ftv0XcTKar1wiGLeW&#10;WVUB5T6O5s+rjzIvPVvvRu1qgjWcaH5gCNoCE6xkmq8Cr3AGAgiZpxsfcOv2JA2dPYYipPWah7Cx&#10;HHFBrRwmRJTZ25G2DwvEgI2TozBVouLK1FCjs3h9yHb9lnFNAJVStfq2oDuUrj2RF2H4U1wiwELQ&#10;pjwggO28DiKdp8jI5Ljd3p5JZ00AxDLGym4RypxSlxKFGdm71nIamKrxpj/0mRphAgWhHb/f9x23&#10;xTjOXGYT/yjvFLg/eoYaAixwGJBZCB3oxgHXj4Jf58RGTfzuH9ChZo9HzIBgO0q49f7GcPxWQx+U&#10;vqXKhoFyX614qPJwfgn+aWDNjhxtKubcdMujBsS7mGWquPLVXKuHh8t8w+Zr7GzmFIi87WkKa4v5&#10;ivxhV0SPBLHxDchB6ARuAXhiFIT0kfqluEiWeJZ2SeHngsvKVltjAKUYwtF6u5YZETBxgh6zgyO7&#10;NUV4uG7WVGq83nYmq+AvgPaXQPeB2fgVxFNdeY3q5N/7918EwrCl5VHk0ujzO48UL+O/d0bq5gUn&#10;2I89dJ4d4TJ8QM0XJ7OiMAEuJyxD1qHVQ0fRzO+/I6/23Js1UOVp/e40Nwd+s8Ol0G5ur26XhWBP&#10;7TVgKHzXnfdscIm9xb7oAm3QXtyRrDWEGH7rO29cw6WiyIsJqWD493oEf1K6MB3I3UOPQRvyXRct&#10;wtz1BRnMJaDyouNu68pvTP/O8MKjupLNKz5HH3eXGpT7I7qfwqaaQ42ANy5OBfFl7S8Zi/vlMs2Q&#10;nqXo016Q/r9hDxtXGIRPJK/DkAJCi5eK6YxaGMRMjiH3Heq+Phd5df58ncyps7mfTl/cU2+MFzjW&#10;2j380Rq8YKUnmzforfnjgNvo4f1KqU4XRr9584J7NF1WlwutSW0ElNFDUGNbmKWW4KPThMSg44Gb&#10;y/RPZKHcblng4HfydFoeLxcfHJdpYWvjbce7/4MtjgD+pDcIp1IEfqe2B80I5JKgXzSS+qe7QaLm&#10;EGmL4Ee0GHx7IR82E+H06awn51rIBj/dyTQOdsebIvM356pkr7gVTo6sbUvXxiN9D4c3UxF4jui5&#10;MFYqw2y2UKogL97AvZgk9xAxvdh5TnnGWSXpKOiyfh2XAP01ZkMuAwuLiFmO3lPhj2nnpA2B7q3k&#10;uTmRnniz7P5cC+5MV5oB3OCldDWuRJDvoRR57nmTeeMy3ZfGBa6zp86oPYJNpERzIxfAa5340IZd&#10;4yu71CgBVt0xrA30O3C8V4so2zdmchlElAr0qtL4blctPPKVZX4m2fpXWIGH/ewbUsvk3d6+SjQw&#10;+eF8Hz5kqxMOwuLPjx97GIJNb1d/cWhbXD+uPvVnfqldQZQa17xMoLdzrfLps7z3PY+U3jvJ70hN&#10;CJd9F3Rp3Hu/ud07S1E59LOfpswgbW2KSxtCXu56RPaQnfWdlDK5WZVljuuAGWoz4MXqWwDRsbV4&#10;EF/+UeF2zHBk46gRd7pb7WK122hySaivA/yNir3sK7ifI5zk8M4ijDVM55eZB1GDGaq/bXT+H6We&#10;uoEPCZH9N7Fv6eAENcIdM5Hjk5DnSHTIc6LsGIHwpbuuwKY1YnKu+1kceFTTR7rtvtP6ECWT1jzD&#10;X7PMTsQPw1JR56AtluFHeUBwF7Z7h/Np7kUEntSEDxGDD+hiTCOCTd5tUfmgdfXTdqB7qlxCFTiC&#10;/hLG8KpjhUokCTSiES/ySYu9R/vAeotuHZsIYI+5Llg32tmdPihjE9yJvg6iB100Xcx59Tg4or2M&#10;6Md7UH4So5HlvRDhl4PzmLTPdQtjqOim3Cfm0KnnnbL3hD0an4gOombAb5g+ogefSSRD+9PMJElG&#10;0902/wMhTHp8g+P7YTdh6dEP3oTTPqECVIUn54+f7DsYc27ysfCs9/qdRFyNZkvObc0ajinvnrtB&#10;/HSOE7EkIj/dkx+QE2Td7UdHL1yRq+WW4tS8p4e/C6a9qCfAws0R4FIxahgvaZprWfg/tlyY4kcf&#10;m847hVXTG/W51SMAzT9CzlLtVX+83PI1LfMmwAHfvzPTs+NTz/rKnFy4lWrOXw/Bob9Sqi6o5aiD&#10;JB8jUCUbnbGx3aOAIyP4TMCJ4kL6LQfbpnq98BkRQTjg203QfXgMyEFUloRJ2u5M33awI38qyY50&#10;dDZmroSYkQO+l2egy5lM4lnn05s5D4KiTrLMe7Cf/d7veNLOCYoIXgPVqXspuKUeBzop7I4zaqeI&#10;gBVdsNlv11Suh51pIgiLYF1r9xOTU84gTsTnYCuu14vbDOcS1LohY5I6v2xUPvbRv3bhlC6+13rX&#10;162gbmUB6naf+fpM4LyzY+oLH3Hslm/XZ/mHegvoQN/z4r/aG+E0mkLB3XOiPvFRyO7/eyLnt/TP&#10;u30/bxkjlLb1QXYqFV81fhx0H+vSd3GhQTyCtWjEnubZ6cvQqOJ1Zw+wvZpnsb/WyyhRiVWRTTkl&#10;sbTVEfeikqwEOjxav2jvre+1AX7N/7Q5YpK9vcopcclKk7BzQtgNYa92bRIoWv9cpJzGHok3beoN&#10;cGNfosTuZWkxBcaDIGmHz8wNKP9p6hPwR9EdsxrEjYOq8cHD7TDVgAsy1R6TZZOL0xVGnFX6fwAj&#10;taAWA8qV2mREegVkNnHffd97lS09eMsnkzVc7nhVhLwXUDqgOrTS+JBUuWRnGnSfKA4DdMRkFica&#10;uFin4+0KInYUwkDmHGBNGdCc6C4CMSzDQYg6zTZvSSg4rH/vmM5YIUWxXr/eLaV+/8SAsxXFeMLZ&#10;4H5/+kAkH5MVyRRVrqp0VsWXmm+3gQI1YLV2DTOp0OlmoSclZn2BxjLxafItm/ahJvXoQpuuatrd&#10;29MxmnsraiY+dwMIFGpPHNEycTeJMFqS/65TOUBnXcF6KnLYbw35nwVFAYOtgFvIQNncaqDqxdRp&#10;vKJQ7cywdiXcbMz2+hHRFb8tJFSQuPS8/nnaHltzsU8vVDgWOuiMP85DvrLmY7SMqV/VQfWf2FGD&#10;flDh8Ziojhtwp7G+dLSMPya9OCegzee6CMKHLL1O9FTEHfEYMmdiqVhQR54utVhhReYT5DsCqL9m&#10;bFswPlDazGS6nsT0gl4OwY/EdIuivSLwNb3IO4IDRxAvjOLUedMsFzdX33un3SRGSuYyEy0N0NPG&#10;S8yb/fHQFyd948qnH0qs5TJcsl27F8vFD7hiXF9wvD//xKbw8LIntoRNsM3fxt8HTQfL0BNR6y+h&#10;05y3aQcIoaI1/9CxVGkYtTfR3H/uUYAT6/RktZpW7pMRp9oIvKmr4Shkwqukve3m+hJzXTiEs5N2&#10;GbnFiIIVA3/eT6vZXtxI2ig21kxSd4m6VBojNZxl1U3khEVmN5adb++D/RwEs7dWGpvGd31TDuZp&#10;PIGHoaRZJ1w0Xmk27Y26SkYEs8/7QW9MM9aWVP4UqlvYVmvn6Z06D2yDxU5uWqfAff3niG0mAM6J&#10;p3WqQs0dpaPtJroSs/Y3ylL9b6Evsx/E17iPovrNAWHmhBwAMEdSduYl5GmKjUjSo5K4orbMszKN&#10;UtLoe8M350HTkdCvC89257OGfUjFQ5jzeWQl8HCuwxh6gQmj1hrwY3/8AankOD5hjxPtZR9MbXtr&#10;XqUrWuzHgLDLlb0mIxDSUBrLz254aTAgIXXJ/HHYeep0nI3Gv2M64DUQ1lDam8ttgPCcY8MNYxsi&#10;D5fhRdVX84ziNH4oOEFGVlpWLe6ibtgutlvHTGh3/KS3g3lbUMl9n7DT/3SE+fRHzb/SzH8l/v52&#10;CzJgGXJUrYEaxvQk+8K+iZHHSm1Q5H0XBTZbylZvzJTQGZ8W7MoFGfucHJ/ylK08IoUQ1Y0LdyXt&#10;Zf14Oyhyp7S87Zjy9M2NnY1ea+tueqL+iaio8PAt4hh0Nx20+eFZi3Ffosk9nHNMN51UW+CVszNV&#10;uZkQXGaC38oEDL3crGLTdwC0bGAtCnP/0gnL9V/jYR7G1afbksqX1d35bm7OztvbE8triWNjyQHo&#10;0ibfzHKsC1rjy4I9zZCdiRuh1BKwjz1vnm9Yzgl81Gwz96yVmGI8av6jaUkx3SVtT8hhDFIJrWP2&#10;Q7FOmSdt0UhqJyzsrH2bWWtfmE/rz8keuyY+7CBeW2iJ7yoUL6T2K/YZuCGcjUg3bozt+tb9XwCN&#10;a6WhDP9qWobrwCoCVLBmf1WcJhJZSGr0eLAFkNj8NXdW59ugi0l/Kz6Kies8tTO/2TtXnDZmXJEb&#10;qeXsTbpl6gH2cJ4ciOkY8DU11NDb2fgxA2XFAoEO2enmnX/2CG3hx9dbC7dkxFvxi5CyzXXVDsVI&#10;2Pdi2KvE8qpddI1De7JA+aoewM+h3EUFMy9I2brlYrJEmTnUnmpw79Ual+vnryomCKKz1P/JrRNC&#10;pCkgkRsQqo4UPNVbqp+z11UlkeubN1EJoAHg3CzJx3exTHP1Arjv75pj6qdPcB9+ZT7n5kFGj1Sc&#10;AWVu0GaLYuhHbpjXEvqjOz65aGBM85cCLyJdgqJn/IbBkbgnWvtyKxUkmgkCRJ4Z+fzwJ1RqJfLV&#10;VT0/oU0JITla4Bl/UNwrnuwGhEPngYG7biE93IvAaA75oZbOPTPjxVtoVcxTwNOR3FRCVKfr3DPR&#10;ZJTvQjL/W4x4BMcakrlmYBsW/bSOiyryDci1HkcBl8TNuWwBMWTYp3n72eadcj+rM5AbCe9gI0Ek&#10;klNrCiF2pRNrd1kCxDb+FCr+AMaBeWJZNjlNe/xg+6jAH3ycn0shfej1eRUxD04En69QvZHGUax+&#10;aroBrtU6hjP8CL4ZbKRln4fZuMa8B7n8cshaFpCBnoUaHOX5mp3yecjP0A2Cfvva7hClCevIR7jT&#10;50s88HcfS2vNy6Psc0c0RxYEsbEsnODn07V/NtutQEhN98LzpM+Mi7u1lNJBWSBe+fQ0entjooA/&#10;+BTZHTqr8ZaN6UTfy4PMqHvkKkNlPkYJ/iKnxo4me/ZDRiWgUguVU+P3vmyXHhrTNbhEqvTFv8PC&#10;bk2qbLIzhDWfEl+f/drYNwE6MAl65H4rA+fVoptd/3qBHtm2TZbGT8bvCn+BD7tPnfBscyGa/LMQ&#10;BANJ1AifWU6stcO7lQLggQq9pfrbu7Ol4JucKiQUjIuZqGzPW+iZ1NeTXyF/1LCkRG0hFagxy7nD&#10;FIrb8A6C58InnskFqW5Pj7BujS14/bHm606e3qEUscR56Ki5xs3zK8++Vmf7zdAUf8pww+vbkDmD&#10;0uySQMoF3jj3b9NgqR+kyHJug1jCfcB8P2lQuOvch6ck+DWuKXQZUlaTsvIBusIKY5jw3nN7Bp40&#10;zqcI+MMHLq9l4jYbVtKHDJOinzCR1gfNyoPNZdiZlIMxQpLeR1nrkakTM0oqWmWKJo3PtQyddnc1&#10;lHEu4W+SykprVs+S4m55lGKOFKvd1eF/rGHlvAv5DZfi4EBe2+RU3elMLR/7qk4zqyeRyOhJ3HpX&#10;8con1wupyCt6Ro/BUwp7HDXwepdxkUFUY6dlZ/f+6NAbaov7VZRWjh68gcBWqazcx3yHd2RUZqQ1&#10;RW8cX34yc0Nm895VM9HIZru5KotKcGLHn8M/ichPcx2OfsBzzazwNfidBwjVa2LYo0CIDxcOBt2G&#10;XbJEnxZyOiPcRIsAqu/mGLy6e6IPPWGqFDKfrfJqC+ROI81eir4JNfti8xyw2MmjxdRAuk3a+e0b&#10;J6IDgqUT0YtgwUUdU1OtLMSVxIAInsvVRaG9yf9NHWAy+53ocaF7yNf9OaCQRxrJPrkqcsL9Lutu&#10;gm/yqmgzLfRhUA6yXNJ7CmbKLG2VzMy2mGmdNzWQx/dbcEC1sfuyQpBssv0uQv86t/EjOIynXgft&#10;iPZmevpAvjHO7LibfjlpFBIebqljyuiLXD65YPzD/PsvUzbkR2IuKNyfOWpDbuptB6rpgwuNqzG2&#10;ctcgw6KRF2HC30zdm6JGLnitaqNOnsiR/B3u7UWGOaAMU6fM+TjB8ljlmladGMt89WtyZQM7FO/z&#10;cCptKfTubcUxsXo1EWEke4Wozwc88NoR3xL0fROPRPo6rwoNJtHjMVSJTyryLv9keEVPA5OwNjS0&#10;kxbI3LVT+vPJL0o1znXre/mEvGrkJ/Sxzhcy/WMLsSq+o7bkSr+scGB1LS0geHfZeNGSxlJ2wSUl&#10;1xvX1wj31hS8lphjaUcTXR0B9/nXP4ipClUr+mo+9CGg/6sdSWMSUy/B6UC+xUGwHg2dG7tOJvq5&#10;8sJoJEZnqioleGCWgGntIeA6hwn3fyV5cbKsuggPqoSdjd1P21eOWevS3Rxso+r0wpebCLzVxm6S&#10;1crxIW7Th+uNrLbAHQMDg8n910t3XGuIEn4rUBQpIXj/kqx1TMGT7e1MirNCV+y66hfcXPrMEu+6&#10;6WRHXYDwJhLCA06JPqqpmYXOAvisdPNfP4tj+fkXQo7WDbSoHz1VoGn2Qf7NtezXIaA77okmV8Yu&#10;bA1DuDL8wYQNE77CObdwDKRvAh+0HrS0G+SAU3Oc/KPzwDglDPjJJyzD/qN8TmgUFgSezlvKB9EE&#10;jJAR4y8n5aNkiWfgbtHTyAPcSX/9ysQ2WhJbEzw1uGJ9jxJRcZ+8mls/aGQ3mlo3SOdfyxqB/UqL&#10;CoJkd901xg0IeFk5cR9g/0/RuTgyvf9/fDNMR4w6hcR0cuuoFh1U7OJ0cSpR386hci2XKZcpl41t&#10;Nul6KiqFci2dVHLP5DZTIteRmM1li5iZ2WbMbLb99vv8D5/P5/16vZ/Px6PCurF9w43gpemmjgTr&#10;fRRoz0jhzy96xI4Ir2j51V1n0VA9KNwRWcVevPlI2FvqraXq20/1/s7UOK1adjAz/1qW9jj3YnbI&#10;Fy5KP7LZo2GE6KHFxPN8GW7KB87wzYO7RTnaynUnygI1Jfrv/2sWX9wb83Iy2u1i1sdLOVdbiKzq&#10;uxXC+mAzn9LeyUh+qIm60M6aIv1D0e3XPSeXvpLjD9Sqgu7ImTkjpvP7UcnZaNTEbdTs/r2auULi&#10;pEVc33y1oT+sGeH4wER5HtsREayHNIO2ziffihCYlVniLIwEDfmUFCtXhSw851BuTDk6KCF6b+jo&#10;120QLztxuXYdXs+bkR4vEGvdqT01npDGmzfz7HTp/Lo6XWLeUQu6SToz1uk0/hTwuz2S9v2FRfGp&#10;OZ/85azBc3hXlIqs2BFamAl8B6oVO076QQbTkig8/Tjk5Bm2xcID9v2z6LyU2T8yfCTO/iF5kJCx&#10;8bq+re3hQ1YfGzyVTvRpN0TbaQB2qgEJQ+dzx8Qo8YCPDOqPrtNf0Hm0oeoUeGGbCcdNvF6Us4E7&#10;3OAp8mUWxwogd2bsAI0MCGzTRgqwu3rDV526PgMCOA4SorAryb21GycHXEs8tMni4tjneK18yRcX&#10;DSxaTbqv/GcgwjN7Fj8yPN4vGB3PrzardcxLjynl9vIqFhEG/wwHPu32ctSx//MXx/2aR+d31A69&#10;Xdo7fH8/23v/+IkI710vujtJUa10k4rKJxOdu3MaFEszPTkafbXyiZjdg13vKAwzLIZPayDIV4ZA&#10;qkTBbCCJsTGuCJ/2QuifgasntadGqFGxcQhFFlETR3ZQAmfkT5l+4daIb57fdMfW/sX8l2QdX/WP&#10;32u4vPuAzcciYQfX8gyWDViyfia+LGz+WUzp+VbOvg2Jw/7a0lgyqK/XszDxGTuJJ5kI5FLZRhrX&#10;XGzMtmZfrCeOVVCzJrnmLxR60Vl1huMZLsbEaqBfWq9xUu0LO1psx5eix4G0fWYx3CC9ORvNC7PE&#10;+aO4ZY/oI4CDfKN2TW0daflu+NV2JjggUItyNyXh0f3j6sgopORxeooVgXpUeIBQNUFN8QjpDLRF&#10;tQxVKLaSKZb4TcUxfcZRlI6ryuXuhVCO88XNwdWZuZ4bbOn1J6F3EaF65tObclJYyTt2/Ndy1nZs&#10;4sIQ1Lxxzu4jvK8gqmAjIbw4CVXnVLxtea/ehE7uXvI4v3sU2NM9mE1HxaXSFslXp25uiteMKpso&#10;0d83mCvXtXjiIidU3qmahbuUg1xASo7Mu0AUemqhvRTG94V8AH8BJoUEUBpdgH07i+WGoGLNHNQ/&#10;ZPO5oDAsQ8Y0JrumjrjkrPwdoIELl9YvRpNS/SlN9yU8c5GV86hXqsGn1mS0YmIMW89urX1LXFqE&#10;r+zxXeqELOYpYg9GBizNPjGGZcGL3T27GPVjTXv+itkeTEaIvBG8eAKLa8XBe6y52uph3Gl9DCi+&#10;xWn2qaZBkCphyaUjcJM6LqMwCKBS9uWMYDlArOdwzwW6WHzCaNJxWfs+mMMkCe+a10e0teL8N4gs&#10;xZc+CRWF9iTVn4yWjxWA5gPl9EcS/8zC1qaacSJ4uzvA+CtuvEmqIfayqZLvS1oiKReKTIk0pGnw&#10;38WhH9qiaQosZpyh9O5kderKdK1pwl1NStXjhmlO8FLMNbZNa6ucCeS/NYf8b5Pq2Dmf70ztkCVX&#10;oFFnGeamOk0sXyuXNWpfzwTA921f163j8S5pfKkXrMm4BeY8iO1J7Fgq3ZhQBJnsKzBdTuMPpgmK&#10;Ug+0BaK2vgHihvk2d2Kj+otamNOk+kw8Nh5UFe4EEpFksyWCrErM5dYF+jcfRYt0mkHITAnEE3tm&#10;BOWeFVdalVVIJJv1LVWp0h5quxJe7Lqh1zcjxE0p+eHWJRZeAjYx08ZrhoY9sE6sTZL0peip/dV3&#10;HM4vdLwSHAVOT+2/mvFJ9w06J5ep+4mviSDBmD81aoTxNik5KcaGZnA606iwhf/jeVdE4vp6SY/P&#10;W0xb6wfeS+niToZUYflRwruhQMZX4m1t9djcRToG0Iy/0ihsJlS/ZAezVn/F6Q6mLQU3D3MJEtX1&#10;uelHspUlQC5zZZdHfHhGzSwozIeda1Hpo0tsk01mN2DZBnb/jJSvHfP/T6xTCr+tnPQFB3v4Dmy0&#10;f2mHekYlYyjztG2jHcd83XPNjdyvn+WwCZd+zawzkpAbUIEd4N82Ux9kIk9nWxsqAec5QbOuW4u1&#10;+u4rPdQtupNdnbBENiypVbma56Nc12ZJFCfpl0m3eICdHIOHaoEnhMEqzylIHdisGbFTJW07BVyM&#10;W3+rIrmhc5Sxm++f/fH+0GrRubMAlWflJAMl25WnqrA9axKgC/vCmdGBWZ/zAZStvB2Ll/w7caG2&#10;k1n6XeCBOtTimNCQZGVJmr636VFAFPXB1QLZV1WEwGkFmMgHjIJ+tJwzAlRiun+yn68gW3BVDTQ3&#10;8bfrOQYyl9vJfY+S58pB9trhalF55a/j2kW+wQmotm0Dl9eYiuzxqzPGgpuncj4wXILPmAnYxIij&#10;pCThe/Szn5j81j0qSy0NMe7aYTy6p+6fTcVwrW6NF/UWSKxy2UWkfLo6E6y+QtKVYx7uxoUDml3i&#10;Tmnd1n+Xvli7qb2/dp9HTGKovEW9rLljNNrCOXNdNGJhKgyKM7irGIDr4b6BWLMGA5AEu0svFJxB&#10;VT6y4TVN0RnMZ1D17SHUWp/1eYD7GZ9mjpMxZMDgRNm9tvUp4xyF50SLtW9ITuwiYj6RXsaPaka3&#10;7f/RDjYiIghYdkMrIu7vVAxINC9ETiqamldzlYUI8MWNAPXz3hVPzGUh0hkowyo0LWHIpnt7OG6J&#10;gIAC7QHQuyPNlxL+VtxbDRhDpFwJbDXx/XVU+glV/DHnyvrWr2GTCcpqneJA87jnPvF4w6d1KrMw&#10;k9vR8SvLZlmpL2NSjYwT/qiH/0JgGJLR4NfHkCuaoaeI8FhLOIGeleRlJ/PWda8LzCsOvGfN1zBd&#10;gxKPDHuEAEwjXSi0VCiGyBEZoHfvCtnYPAbmg8qDmYRTaZGc8wXa2eBcJL7ziUeFV2DRY1MfrQ7N&#10;4v4AzpJ0MCKo6xZS8MTq4+MYQkzz+tcaP3pzUFwo/yaUOTbdo9VRe7XSumyC+jUo52ps0QI3arHI&#10;0vUhbCti7QyJ81rF/o1GWJ3elk4FtqVCwtLSJZDxlGtrkt/+hwAVC19sQf/h2QZidyzpWIJPSECW&#10;6UNH1Hpc4cf53INVzS8qiyDVA2ndy2mMjoHqZE72UDfUjbgwN/x0eRezA9Yke+VQVIbfTdzjWtDi&#10;0zT9PNTBLcAW7zTGfK4/N3ty43mwqSVpl18w4S8LD+EbLHNpoWV36PtvjQ80HhaNt0x963/0gEs9&#10;+R1D5mg41bhVVbPzCsLlYAwN83k/NmBwLzLpoltKm+bCR6AifdCHsBsmUkaoMZIVuxXFzCfpUot3&#10;ysfmWRiAJBwe1p0LlyheKw87EBXq76qNlkOVqzsE8lopzKh16WUJi9WTCTNFdu2KmXYuTTrYwvCJ&#10;4lcUu5VXKseTGIkTnadMPnSOBA8t+qdebuKOnGQdjqq8nIlproZ/nH1H4WXfG5twXeWTPq/FKJ25&#10;FGe/fOZI4IQwLYqOidqLLC1vXH5PmZrazzLg5o9WwJW5SWt3b9d5MiY1Pa6ZMkEeDD7hUt5cPVF3&#10;5Z+mn833WJ8msutaciyGpSy8vPCQzPCTz0rWrNX6OTC3DWsmuXd/DOswDoQ/oXnRTtPOylEv71C/&#10;g17dP+6vkbHxQIyXdmZFLhvGdZ+DWkEl3MO81u++GTTC97f4gx5NnLX3yEQ53Tyn+m5XIUsi+30M&#10;pMhNtx1wqS+8OAGMp4Uup9Gs6uQH1ISBQviaO3wDuX98Pc9uk54sufGgMtqgOJaWYIVZ94ROREIt&#10;zBKtQ54p7XlnM9nVsMepTh1/BEMq+PdgLm8zKaySgrpw2MKE/XTh63V3+wp6XT+xPzYW0xTp8MB8&#10;R0J0R67ehKkPS+xY8Zm1Ij7Ihpl1ouF3HX9bFCfbVt/NXHOST+XFqpp/SjoyQzvFJXsd1079Nvgf&#10;gkWeKyEvGgtosuXLnnNrJ6Knm5lZc+t7j21iRGoMFf3CqISFue8lpftX5xw2jekFdoigKG8Tf7Jb&#10;0pbPiJbMZZWem9G2n7o/NDT8LSIHT4A6xxqFoGTcZHgjg5fddmfvMPTFWICvZ61JxQeZwCXPRKjn&#10;Si5vDdm4eurZT0ApFSXSGg38Rm9dWwNJv9Qrf2ODiooRbHJiyC6oxAZxnLUra6Xwo1bAELS1JBeT&#10;vz8x9NoHtzmEOu+H/K+aN54WionVg69DUj045DMzG59k7+Uzy3ICndSxJzOi72V36WpcXTJvETPX&#10;eLG7wpZ2xSpK88OC7jO3Mu8aL4FSyIJIJPOUUeCGJ+BbnlAc4rqwOpiokRXNDJojuwlN2918SuHy&#10;+waBYcv+ca1CdIVC9vJYBZdCjqjEP2pDZODPPeMToc1vQoJrkO2TkWj19yGfHPiHzmWpa+OoN+yc&#10;F8zfKNTzTlHDqDfjUpSuO7L6buz2zRp1jzLlWcjgjpVAWXPkvvLzr4nQ+tyMgvdKSxB5Y3/3uyD3&#10;8HY7B0uA92tCzYRkYnUXn3h9iQqEpedlnOKhmT85bnpQK/2MTaitv/a7coZKLTegoJ1VPa4/mIA5&#10;uVZ63fF18SP5G/1fX4NigKth6dzIJDMGcFZDIBSZ2OsuDnMPJz0+FNkrha2QknPCBfdCdtn/Ir0u&#10;IGqgRgUpG6iY+h7q02QMcnPraDjObtpdTot9aTmh1/p0MO07bxqzcJIUff+fTKFs0z0Xs9CdvHut&#10;sq4D+Cx4vZ/0cQUnBVoKs7FoGvU1fyVMRHSuNFHnURhAYrELygswPwe8TJk3K9n4l93OBY1KNsFm&#10;tBypYr51eIB1hzctO6StyZwL+wlA0aWTXoPip6ZOdoHrjwcLJw8BVYPHkOwTHIswyD7I3+AhXh3T&#10;Oj3QrarA8ByYOeSi1uPUC6nLDmWxXkX1U6zYM4oyAp/ofsuyOHvCwEVT509JPJz1VsWFLML01CcP&#10;nefUfGeL+5ZO6bDVokWiDpv/RlbfuLjiVraRDMtFgFZ0BGgAYsDihp/qBb+POzYfj1JP9NkQjMnQ&#10;Gzm7IJ/UvBa8/mgrVh2uw7HwULcRc+qEiNTD8QsEfrW/nQjx78IqAaJZvwPcu7A/NBzCxs2KpSiF&#10;eLZg8w1SYigRHLRLoa7HfJ0r+oklBm9HYkhhAmPmYgahiPoi1TP8mMk5nLJCqiz1q8vU1LuFqxaC&#10;IqoqTiG57f/LH+T0GhpwKkycuuQLY4+Op6qWnqRZjlZAQgCfSiDbGSOQAO0gba/rgsvg2VqIF31U&#10;ZjcfvaJz5bmDKKggsI8xttMIou2nVbjW35RC/njt+ovNN6D7x3l14V+HgLNdpzMxMU4RleY5KlSK&#10;8oSgPSzWk5m+qHOFEuDfuXUo796Ej9xZYrDq6LAdJ42JZwqQvFUTgBpeJfoyLJhR7I2lYw61KjlP&#10;6wR+wpgrrThuhXQsU+68uHqN7GJUiLlgZx5ICjlItjgdu5e48w4a9NhOEbBbDhrq25y7123SlCje&#10;7E8tMTlbM/vli+esS9GhQai649+2e4CEhffDPYARrluX3ELoTcahLNp1NegR0FhdWizNH24mqniE&#10;73TW4kCpKzekT8e8MZoZR3rYrx5DSkxu9VEI765Ic8fLjAcMCerjmZ/32x4eaZmd+cXud9ws7UAc&#10;/Ddzja131OMy+7advH1XkKPWgvWz+WJnI91CEK8rodTnljueGNKSvH4YYbrhGkDUUQMenF1fVmx9&#10;+FRscOOfpMTgw7QoTVlQK5enf8fAijGi+TTOPdG5o2jO+C+V+8j/SmwUEPxglQei9tKzof8hqrzd&#10;E6Jl+h82Q+/884w6kV1ogR+AyIAcHqgX9AOIsyqESo+QQpztY3x6N9h2Xfhb/TMv8x8SoF5Gs48f&#10;VM+33P7drcnpe/B863Fipgd3e4tqpbJC3ev60yPqoeUHkCX/3BoXv7FW3E37S76cNkwjStsPafF4&#10;7S9jTsnr7hK7LdPvHMk71TEoRitZI3NUTuYD/hVLheENrfzixoWkYosEOwDPFW22JKeFCcK+mO/s&#10;MdOuszVCMHY6PvN85lxT74N4auVv0qsFSHtdl7Od5VuARYW3KfauS7DBAYDJ41vZySnJyoLl3VnN&#10;C09Nqt0rg57IOdV5r0tm8ActkZWLyb7yvofn1R1Kvy2EHJ73Y6X3nMVRaKRBCvgSWJO6HgJNZb3x&#10;WRr0G/mVnLT9gL2kP7SHXwjg7NwZDQU2Hwp0EupTVk03eV56uGJI60kBT2p+zBvMpWu2zUkcInPF&#10;tPmPx144SZ45IVFDCmx/dGBDi+J/z9B6D3WswzPt8hBmosRoQpFmAVS4Bf+DCppsdRxDtu458h7q&#10;vqOHdArII+PNpjbjhCuLkpbKgVPsf1fdtLYyuH4pgc1khV5XuYG77t+8L+C41gRh4pYitIdvg2mf&#10;zXQ2SazIaLzPvt5PxLzPIaWuuWKtOYc4eUdKvSz2QeawNwgZF11dje/h7awQnvQovmQd92OH6q+R&#10;d4s6N7bvxLRMNXBvTW8b9ebe1OIwHJeL3b8W5jx9nwWhjkM4+09HT6yLzAEQhML/KODyebGVO1kZ&#10;zT4MQHDcUAEWHzMeXC12LaAIKelTTqN1LfdfI4vHXCcehINS7KLgz8QhTTitsfAGyWdN4txz0Jxv&#10;45qStNzR88Sv3mTEkNaEyb/Oce15+7sUEMbtHOTXBycdqRPcXRNS5aNaTRWXaxhKw4FT8lTY5NXj&#10;a2Pf1GMzUyXYyCgYHNcYq2R1W2PpXdfAD45z4Eia4197zprvS2qWwxlF5zr7JJqWcBdkueWXUd2b&#10;Wcx+CClt0Mq5gCLe6VV61m75hs90cwCKHFtl9sEFvHYlGDqwN34C+60Nq9UNmlu/m4aMAg5+6cKO&#10;vIJ+ZeNWHG1g0dRGgihn90p555IPzD4MjkKYr7S/r2ATztdejfYLxsWtdTcndLQoRt9Jf7LusXiK&#10;2CFD9gz7SQB+SQMuPXqbcjuniFm5aqNMzZNmI/G25qqGpoor5pUHKEj/0lW0YD21gL4XQKIblC5z&#10;hT8pszUlY//eM8S4FsT/5X/1xyPNld9JkmK49INbpVvLEQtyMH7tuIByUpF70vvde5kiexW/0KH/&#10;ywdMUPJxvIjiwHrtD4s2r3ArC5twRn/QHFonfYNSTvgnMnkxKzPoDzMmRazYBtHPpKE1O0oZ/cA7&#10;wPo/pdvPs7PUk3z6h8xC0ruJJvlskvqWgeBTLR1z0kTIzhbEJ4yFMjfEA1Lrbeyib/I1zZPTGy17&#10;/mUEew5hzXZ4cQzmfsWZmB6Bml00Oe52aT3S3OgohHo0pxoYaI1ol5u9gQMuzxBOW3ZtS1vofZQ8&#10;q99yEKRoj+ibB7KA4zsJUG5GELwRtSzr2+6MNmHn9wekPeJUXe3aRE/pXUkuhh9a+UsOet65tvlw&#10;e7O1y6WyAxFX0wZGjMwuikZ9M5La15frMs7v7nKn5y53+nUPktaPfoNuCMksmgOx9Y+sJr4qGqg1&#10;U2am1gWmL3TaN6A7FLYvM0eblBkLdLQQzaVmKj9yo4c9AUWqRjB+Y1Fy18UqRwSlmv78yUjumupb&#10;7pze2Jn2rS3ydZXmgL3i2aHqdWXHjhedMbkLaUVaq5bynNmd5yA4SAj0ZoWVwktjoksiXLJQZjj1&#10;a1qGy2/vBTafB4v981JGDi+Ze30r3Z44PTr6c9VNOk9znvNCR6/QAetzh5EATdPKWEN4Bd8oLVg7&#10;ljdqLMkQtINSswb3bsJX5dOXfWwiU8M8+lCJ4Zo06HFu7hotfMY3bxe/AAdEmROKahbCS9KXh3Lv&#10;q09eqgCMyDL3AhCUEqQS9T6le9lO+h6tPU+OoVp4g6vSFy9rWPGqxkaVBXBp8WwHPrxFyFyNIlfc&#10;vWrneTPrfHR0dxLvakzTBEpc8su1zJD6V4qc8sAqU1xR+AHwQI1Z2+4umewbhKNFSauvNntBudbr&#10;xDCJ9C61cGvUnMkCCe3Zr5AuCXLml2DWkbxUw5pVJ+oy8ViEIsoHxOGnrPKzoi4w6InPBT/smfqK&#10;/Ys7cIUt/+6llLRnRDrEv1rHGVz702P2h0MIPFSDyqTXGRBKe0bv+43gonirutXe/89MHANNdKa0&#10;rcINd4/qN/YQYBxEWPsQw5jXJPQnm5JzZrw9t+6V3NV19EIFEVdtsnZfuBbpP8rV+jNtEBBnQzak&#10;ZT4MgCsTHgEC/9+wx6ikHwgppN/XfwW+yLw/gAjtQWNAzSGHrCw5DjuDoAN5CFrO3phEmml+pqG7&#10;bVcC92TXMTNafk1GllBxkqITpqDijf+cbZqexUq1NjDLK7fccK2snloQG0W9ok+eh8HPFa44PDhu&#10;BiiM2sd6kzV6FD1ZvbEqM+O+pBSTH3//fLOUVuh2wfJcfTBwMfT4AtJtqvHXJ64RorcbZa7BxZIK&#10;Iin8IWgwjbHMAk6ydnJsu34rhYTZpXFRjYhPCMQlyMNas86jOY7LHWlTCZf6NEnmZ7g7OD34GRO7&#10;waKGNbNOz6LkkxQhfm3mqODe2AICzHhaMx5exrVfm8uygbwySWDkpMA2Y0NaVKP2D+iNAU1yXUKx&#10;m1W5wd/gaPXUTKKAnxkwRF2RGQhynDrapv1G6tnNB3v+LQJGiJR0qPu58/PFyTS8xRa1dFkglafi&#10;67NsDA+opeVN82M8J3Yb1nPQQS2zbNIwtZ4JX83vbz0S+Lr5AFHf0kgd1/NUhxMchI0Ip5EUj6L4&#10;TQL1siUOCZSJ8SIndrw2fG7xa4pmyXQWgMJ69m8WaQ5ZR3yRIgR4StFIxmp9wnu0WabpDg0K6uuh&#10;rR8oyiqFUhVfxvIJEuDXFl9LS6lYZPLFQLwwrYzlainAK+ctnLfaP2lYHUln/GGUYvik9WpwPfNv&#10;NhliCpEZhmhTuQvsAkCLi33Fxt5M67FAZLG30y2YEih9uzmUZmQmtGoWz9LdbWbnQrWmhjVopwWy&#10;ECWnxSc+1Im0s2p4j5YTdiJCZb9Nbz9BJqa2Ug6GlhXuXkedE4sqC4Q3zenBbeupUPWbYLs4s/u6&#10;H9vQ++SaVeBkqmhJrqURJ6sHo/hj2KCHfdjAuxQvHG3MdN+2ccN23SqPa7RDKLe4wDHCwtOuCIh2&#10;KdoTvT1wuSuIkdOLS0RM3abLpm5/vaCei1Imx0Hp1NX+oMsGHdX6ZFfLD3TCrGN/7tyDp8OGF9KF&#10;Gfl+kAXDO2AKEEs8uFggECJTXiFMONvSYn3eH2qB16y3S7+z9s+bi5w0tWEkLx5MY+jvCMz/yanV&#10;1ybk7OJf2Ex/rjDIBX3P4hmmaKgeT6RL5OmyL85U+4e9WBtahbZG8StqWwtrd+CNpkXPA1xFgN/W&#10;5RO3T5gEA7adhnil952o2rgdeBl44eHGuGFPrSDgN4CM7E8BvE0NZfb85gfm9OpkALdYWerBEKFh&#10;z9PjQhoaHsxsFv1XKtlEbtAS3UkloqpT+ftMDryCAfw2vnW7rlIoseZk9TH1RIQnBjFdvqf4/PaR&#10;8GCy7b5dMP2qs0v+/DzB3WkeEFf8ISNTyDB9mCVQ1qZOUFdfYtRsv5nV4HnJStRz4SeQOKPE1fBO&#10;ZbTMhLxQpzOpcSC4UQIjBHrvBHeTRl6UJ1iMkgvqwLWO0kIDuNv0sn+ps1mpwbGI4OEC7RDMcjix&#10;OLKGk5YEM9d4hasmWI/7ou8rq2KjQP7lfaxAH8a5y8Ivh4KQMItRk+IRDbaAMzLIiOq/zIe5NZe7&#10;Y9WUqXwli3UPciX4PDYJP1PYw8JnBjGoK9/7lMLBW3Lz+Sx7lcswO3+RXSuPifuo1gUIg558k67P&#10;4oW0JjaGkvo5jUg6K1nXbfQbUQxFvVscMgVOAKqd2McgNFtW2nSaEOAE/J9DepMG7XbwNd18FIQH&#10;52p9roAA3SYqgaKiFYMTPucFQdpvcNTGip8lnfgFn/7iFI78/R+GX/2WphX8E9NpqynGnC5E5+6d&#10;bPgUtj3+p+Xm26Z1X14vNjauavE9jqBG4Ke0OGvcMaUzsXRd/m5s86rFKEJLVm/ZeNmQtrnUe7SJ&#10;jBMFujR74TwH8A06AVtNQvJLhuCg1Mz2bErd5fS3J1ZDgILbrw/+xXHlGHwSQ25piUcu5puk0PxU&#10;WYmY2Bl7oDBtyvqQo9i4OLYg7d18kN6AXQYZJwCsAXB2WwGUEQtOYbSAds3xuV+zldPA4oW1U38H&#10;J/5Q6XA8QmC/p/WL//vDd2Lb3RU01XG64E06DyhK+1Hc5CKzAPgsK/K0LjhI9ohPMbb7TQNwqSXc&#10;HNULfwVpehURuh4BWOo65nq7VyMMbMOqvvfxLEG9jIC40xanfCDjdpaCUVYPCuc5CBLd6E8MwA/u&#10;EDzeib3CKKp5FYhdsnT2uQSYTjsHQDwbPPHQBUDlyBvj52dubeEK/f9XTFLqDKvrHpisXkWtPzkI&#10;NTXcnt6lncCl62+z+ih8DO5gE0YQOl/2l4o5+994tbdXUlFJVNBb5hxD49AsJRULDzbdB5dhmmQD&#10;3ZR679OTjyQZ2ZXRK8NoP1vZ/trdMnB2UZAYzJF8sSPvMawWO2TscaBHMwqo6LGEz3dXFqIkG17e&#10;62oECWuR1omq9l7bOATfihV0zqi1pTZ4mQNXV06SQvFTFP0xnduCv0XKGzYkf0Dq9IznFrKapQsj&#10;RBMb2gje5bjZDIdfaGzSySJsttKwGSTOfI+ojDlPTB1LGOLpsDEHhVWH/lX1870d5habRID1W2Xb&#10;z0C6i3w9BytbL3XfIIWs2QgqzPthmhweO3lIkxoxUArn6tCaPWshKzv42p/+qeLjgmz90msz/5XW&#10;+cOecxSJaOhYxYEVURLz+O16/YyDVfCaxVnpZ2xQZCVChWqK/7IieNEkvILOJ6T4U7htMZUtmVf0&#10;cyz9ycQfQXb1BVvlnTOhv3wSUjqrYxhfOp+8gZ1LIbTJ5v1TAvw/LrQflxY4jQGf08zjLrN39kcp&#10;tiMsguF/2jh9ejv3HfT1kjqH9X8UnXk8lOv7x58xGMoxpUWOZZyjUinCsZvBt0UrLScqyzghzmFQ&#10;drOiUylLJUlilHNSx74NYZaKQZYhDGObyWRrhhkxC2P4Pb8/nufveV6ve+77uj/X5/O+iuGvIwov&#10;zgT8tg3P07uy+1xBDqRnVM0sWVzhrSK2Md2cmX8S6VQ6m8/6HpAwegYTuKr+Hp9lOK6t5TmzqkGb&#10;/3Vqy4qyO6n16MN3M7/JzkXCD0k5jSmfrJ8bvcPPvS50GCjxsAuJ7lMthl7rsUSj4Iz/BlIpyQNT&#10;mlqZ6CW1KO8y67FBDjOzaisOgalljxwKLM4ChzL85z73dK0tN3FGcXb8MX1nPPP5wPNblTOigXWs&#10;lxMrOa4w/xZOGjsuu7jlNbjcsPN3sa+kkVLn3nuS7XHX7tmwkTbLTr3vNhL5aeBSOOkU1uPIBHHl&#10;FuTh2Q2ZPrSCXXu0w94zPGcF0ja/9Te2+w8wePgzRIEDC/ciLGSec3ElBiLGTTcxG5IIJrMzP++1&#10;DUTHFFeuLz4pA7k7cf3Zq47BRRTL6tObGu38YxOOhm6VLmuduwO4L9Q8Zbl7CT3IM6uI8KeQBf6e&#10;tfIAvBlu2BOWDp12SPEH4QFQqw9/PbIWJ6lyVDsyaa7LWuvtFuQ8Jz2x0Go/SUnfx3/Jxx08vXLD&#10;c319oC0zo1hSfla/SO0v8IQeXdUTr0En3AGQaBNMcbKl0dq1m3qBP90GUeQ9cVe/KFXmqZjJmmuq&#10;UUbDQSCU56EU9arIrNNyhXEIcDE0nZx9AZGvxkGqrV6DMRpcTVVgduOvJLm0uWvElqAyCZkfTf6W&#10;vHAcSenPIOFoCyMIdPLCagWOgWUet/I6lywrjmjR/XH7mJ+C0HOb6stizG//vTQE7RoRiz31ZBc6&#10;CjtiofO8gjUirE0CHImtkguZtkymLeq+ox/zH098nZ4krS0pSNrsHkQL67rryVaYnw1SRuYYuFlA&#10;CW7cUgMkAnhZluDe3RUBe+A+Z8TT7jDVL1yIwK4sgUfJw1wj9jPhkLIXsNA01g6HheckTxUdvFgy&#10;UILRInk0tPvfewaUg2PB5l3l3buQTsbsEUAu91J/Cl3MLIafk1FXGXEqO3estXWtIfsVQEAwcx5+&#10;VPv5sKcKX1K7lQSbWDjCiWigbXBs5D88impXFTbSS30VCspC/AuSbfUbV2FdzjWyNJeC9rWVfir8&#10;L4Rs7YUG4iCCAtnL2svgF4d9xwFvkydWtvP5aB/ijJaxJx2p4dtgpzaEReot9rvnCmXC2ufu27Mv&#10;Q6w8A2w6fnIuMTxqeMBDV16+d/4hJiCeFMdstfsD0f9sX6Vq+6r/IHkXXm8H+k6P/X7bz62AP4xS&#10;aspsfVNuLjDsy4JTPgd1h2j1+fPWux7OGDsmoFRkDiOTZzGvsyp4WF18zMxBxqQgJpMMm8xpdU68&#10;WAS0BHIgCTykhIiTTX4+sFkCF0XS8fxeaf+n4bpcu8KxSermDylfl30uTwRquJzf84SZ12BD2eBQ&#10;8dTFbwN2Bhiuktr8XrlKVXxXiHh1gRyi8m76rfYvqWyqcnRhqNduRpCwhjJKyOICq5bQQlUGUVAt&#10;2MKgJ4zNLxSc190FSoGz/oePcrVoTin+UqwV1y3e2L+5houlekD2WE+2zYWu+1eCbXSUWwJAa32o&#10;hnd5asWhvnRl0OcV9VYygwkaTfltOlaNR5yWb8IbBgtxK+LYhdQjw3UIZPzYilLesFguYn9mqO8i&#10;HWMoZJGTaD0xDYI4pW2unlnqfZfXpV+a1Tuy/UHp8i7jdx5Wu7/1aYcjMBme5CcWgNHguf249WEc&#10;VbUcEqGSMLBP4Iu0Bfe5bQXneZo8HWQzsLIahdznAlld34aPUesP4dclx4qHUF0Vwyz28+2tus+D&#10;l2+jI+lMknWH1qHULlcZXGGzcZHuQtu8RGdWci/qLRE35NXSfPgihqYG/+iUgtrm69VY/Z0UZzXs&#10;9hceoCYxGh19pnGhHnNP/BBHK7pHLAeQqJOv4FV2vUtrkcgkfAZIasrqdouPK0b6CLZZ4KcsPZhU&#10;CZPZUjNyuqYdysmeryhMj+/zo1r1YxXZ4E6kB2zm2IRQ2r0Kx2mUjTLpKD53V6Oid8BMgUyKhPJy&#10;EtXH+QNbTfRH4eirPo8y7ZdIHc9iC3oiURZb5NpNX6rlxs7G5gpDhpm9y8OC85n/gpGmx0vMDI6w&#10;81HIMfiX1OAzeJJ+1IfdffHHkWOMesZtsf22LaEqTlurpAp7klEUWz0cclHnFGKMFLaxkhzOePze&#10;zYmkMnJqPwoNGB4I9DdG8go9HW8thaDE5gF6fVtxIZWqScB9uWUmgjKjg/DhiLg4QopiKkiXZ7Sn&#10;5x6lOuBx7B5PT50BjbTkJfIK9wpgeFj9dPJpMRXAuf3OdabX7uXwzjz6mcHeX/0L7vOa+n+rNvA9&#10;kazoI61/lifzR9mzB7CCP8Iwx122O11kFULfMn/+VGl7YcvPDv/LQwgqExVI9ZrZU+KyExPVCvZT&#10;SWg7sxNYI3kFfGn66zyS4hstKTtSnbD9qw+rwqLq/dcfJluAz5/VeJH0qY4UURdrsqGcFrAp7fh8&#10;eSwaOTmsIMa3yMRDko+jrDXR81l7iy9yn18VE1z1RxMiEvfmlJ6HX1zLbOIdyXeG05z5mGHU5ty7&#10;nKH93wtPFI3WvjkciqlMwqqOH1f4eFaSsyNdal8ZR1s1lujatIh5ilXBd5qK+3LKndmPk++9zmBQ&#10;kGVHzGsRfmbXPYdkmQgVDWr/4a25FMc/SnuytIIF/22gPIuSZnThcy9CIoS6Pt/XONDHhddih59P&#10;Snqor1AqwRa3G7lzP26Q9gyV7yKx7Hk+DrCvzf5SJw2ZlD9Byy0Ms4R2m2gMUzIZIdVjkWK953G4&#10;5vQATnlRXECCawvKve9h2/Wgj/mVNEPubJ1/MKMusa7docdk91pQdxgsInVB9SrswgcXnjlHLn04&#10;B+Y5wAiJLgJNIJY/VN0DK8zP9k9fw0nd6IcjSjzHb/fWqIj970JSDZt7ySNpTbdwf0IVDneNwtU/&#10;zh5L0Nm2EMnEAZUVg2DSHN4Rp8Jseggv14rRE4WrtH+Il6Tw8VpRhPZd7j2QhOWUH+H1HMhCzNS3&#10;rAzdsQhUIMfg6Kx3Z0liWv1IicExT1c5bsdkIUkBtFgFdi99RHrbciNyP2yUiQqXxwIvNTFdqyMp&#10;ioloYYsuwteCO03ffJY9uiMMv0xFF/9UMxj8QfZekRAlS6Z5Ven/pk53C0UVFAHHK78LYi2Se7wL&#10;q6qspiSQMZKdseitxNJ6XA7ER7+FtcDum152ZiAD8v3DV6w6ev4sVOHgF0D+RYtTirJQ3/MvtEAg&#10;VUpTfkz04lrHb2hvm5VV0+CyyZjbboocXaPfgc33tAbaEZb7lGQiLk8w9cVDuJZmX1/e9XLNL7U7&#10;uAxfn8v+H8vfx8CjMyF0lROrqvzDaTPWScHACLDieN9bMVjem8sKJI5Ar6zAsCYTg7HhsWgWRpfS&#10;YOQ/SatZnIprz2m34ZKIUavXlNdlYXapS6PwMuFyTL7C++Vl7t1cpQdJ/o5w3Yc4fdoPHMz+3KU8&#10;81+6YK129I1+hkNpefOPOor0wWVs4hkf4tC7faUWyFcTtzcuYlb/bgcrXXvK5xxd8qCXb8yNZsn6&#10;jrGM/y97HZUdcV+rYfXRmaOV1KWgzc1FF3kVUsabwCjPe9e323LHPBylrRTR5L16qtShCVj/iPQM&#10;3Sp1frdQ1fG4fOOVvFG9SUT71qgiWptttQPvN3+miKwBRGOxNo/0vwDuLCRBufzhEvN4bhzpmvDy&#10;sK5rSWF1clJAADPl0drTUUYQp9f4Xc2MijAEY6lW5b47Pv9E6gZdjbcKoUDkoFswcvot4muChOUa&#10;0eaSmn/Dw3emzyj4zrgNYSZrbxehuw6R3Ox4+jAuiPiX503FWu5eSx1efdDuezVSylnSUc3WNybC&#10;U6PVJibjN4sNfSTbX2YRAs/qRnlMWQC0iqFuj+YYvF9ALPtp2CNJD7o5SWq2sKrjw/frGmGCYsu4&#10;S7973axCr/1Amz5Ajj15Uozi3qPYZGH35LPy0Vha1oppYdknx7Q4ZsiEnvX3zbCP97jqRTZ0J76v&#10;xCC+uV+2bp8Oi8pZKiWuXI7uCVCEZOYgVO8UWvAUL8/Lclaf5plUdw+XsJpqaCOthJ1KoTtR75P3&#10;KNtx7QHKFbuTUow/06R5A8GNQ7NnFwQvRYEpi8b2AQThy0q5yfdqWEX2RY+6VTvWuO+ER97GKabg&#10;YZAB3mrAHRBNkw5exqeMQYZ4+0c0G0sKylZcg3nRquK0PwXOmW0ur5nqL3pzV9cANuNKsPBJG4ob&#10;p/0xzm/mkuMhEN/EDJ11+moSDr+D+IArwn6HtBQ5aiDeOhq5oYtidkP1KaO7fERmY8gfXJ0dT23N&#10;A6jGwihfx7eHat/H4FFWKXELQSeyqryJe/kr+04yvPOWIMxicvqVTHcK7C3sWeoUDwdijMmmTPW3&#10;taxbK6PSX/Pk4fK98/wGEo7+rLWehZ9rGuV/keBNwFAdNZ+xsnIkQeFcYSN4XaoUYQQ9LzjBrIV8&#10;ZY0Fh2i75FZDXvvCuudIdUwDXcHMpupAJJ7pA85snkItfVTXjCIrpNiar27BpEbu5lYFCD+atQcJ&#10;YjynbVo1syOJ4oK3sx2rS/LEo5Pxn9NAOK+cxNnOU994Y+CGWTFOYjghi/7T/ie1/PO+Lu3S7ngd&#10;RgQOcPrqc7rEYqMrRAZ9CntmBpGREjGPrhqGhmTTgHgJEBt8hzwC+7VW82kJV/13tWPByFSK8mf7&#10;HIBEruGWKFW5DWO3kuaNsTn1yT2ZN2CFUFaOtAuVoSitSEcFfrgQeEpqirF9LN870/VyyWG0MS7P&#10;aVlgl1sz9TINudcknbXxV5Y7a+DESZ7HYE+l+V0gIupn+U9v1dOGNI+Wq/6bnWc0V16hVcf2yjT2&#10;Qe7r3LP87XkSBZfNWE4PdLnZWptFRFkRb2RlIvHhmkQhTlZQZfKdWW3ZcAm7XoiFxDIMfhcF87Cj&#10;ycLOCLAjafu1eWa+ae0urgG8uQiBBAv1qtJIBuyc+xYanWpTuz5QEW2w3kBurMZXTf/3mbA5eEtE&#10;RZByJ474KHIrww+LX/KnNuXsN9JmbztwJkT7pDp3Hs9tAa3MmJJiQRp/VBROTyzIcjoL+2gmaF6a&#10;cDd2fpcun5zRx+maAeAVzzviL4syp2Jq1UydlO2nW5eFoFa4Oooj8OxSUOMV5LJ3Jcgm4qdZhX5X&#10;pKqNZOI3HDi+as16D1lL7gCiLy38aVQrZVokIxVWI3dNaJ/XATZCKrn+irngu2RnOkUpzhta0MW7&#10;LGzv4zX6iYFwDfHGygJsrEQUMU8znTMKrTCvNQyKATe96wJoX04RGJo/k/TaCNJTbCe9zPVU71pL&#10;4H3xLUaiY/jxPA5sMJXjalv103MSBzKTzDXZWZI7v9gYIHYGxo2CtPDh0KVsQ0/3QXcfnarCJ5kZ&#10;7wfd4rZ5+XXP/Bafaa0esWUERf0PcC4yeKv1zOnBBkzpuFkH5ldxwccUi1sbQGFkoAFRHkknygcz&#10;FjjNvZjMN7DaD3FFY1errj+Ti+hLYoORDXZ02OcQMMpq7JhPinnSZMVvs5WqNWbxv1RaRAPfXR0T&#10;4Az6akfskLq0p8dCXzk14G7qU1il/0tLLHjDrrVG0xTmO3bVacfAKufnXSMc+wo8/Fab4YgIcsfM&#10;guyuyRxEbupFvg5Mbl8ROePO46EoYCMeeVNWrMhOuPitRPlCyVs9eHl31XIKTLPMmmjFS5YCCXli&#10;hgNVrjJezznQpulrGlbQQTD9bmz7WFnYnYQRn9ssQRNfxyST8nYEZT/uVS9TuwzFJDv32Qa8BGpV&#10;3/7EUHsDjZL0Q2pNOtSfA7rAop0I6Vud9ml9ZjcUe1T7H8tJO3ZwHrTixqOCLcchXAcdZDT0GHNu&#10;x73E5N9o6bnvyoO6dPWXd4UusnZpsHTnSjzfGZ6KTLcJ6pGmmKNGHhYQ+a0qLaapBcAbqzsfLrdX&#10;pYoAmwSNUwOwc6apznl8wGYsElVLw6WIgd/k19tZdEe8BXd8CmLe9igsT/DWQmHs/9piuNtxkKMT&#10;i2VU4v/Ql2v8CkHqmZwMe5SjpXqoLV/errtlpH+7xa6q7L+3Pho1FXTSmjPZgdqykrBKzIKDpmuc&#10;6YiqCiqq693CYliW2VX1j1BxVjkKrw0yXf7lotHN9Si9rycoLcf58aPcnXTOKl4qXMOrTyz7QhfD&#10;7zfR3VSDYNycmklw58JBN3qO2HmxnTQP9Frz/n7qughEcAksOx4koUrvsFrsQr4wSqFGM+XjdrJe&#10;UKOpQt2Axb91L6zxCee7Mf7/m9VI4uJhSsDdchv9l7SzBaq9pl0tawrnGehQTy5l1mvM+pjdA/uc&#10;xWPKG9L0WYfy2JV6yLBqYxw68eZ9ZOdZzcsUxdOJyHKC4Ck4pjQ7b1EjCfDf3aKVsKxOeehAtyP4&#10;XDLtVIG/HEa3N8ioCYKv09F50zMad0qg4z3wmB3DHnkOq1ors9aPCuZg7cq7NWe1RpOnr+l2GG2D&#10;M8YQSQuWy0hxQV+iHgm9nH/WgRlkHqz6W1y3s9yDFH9tON4/etCAxIo8Ln1UGTTw8BpZ5w6YqRC9&#10;h0H5Q6ddsd84Tm9E9B2PfJ3+LZNIcg3YFQ63LkJu2+JU38AY+SZ9zhi8/2HIt/bIpnbTbZUYX9f3&#10;gYt4H38s7iCJAJpCn0VaHIYsnukrGEEsuHuR+xffS+WOKYUuH++9d5UFVUIXrIoh6Chvv3cIEl3R&#10;FHiodDIWqgj+JIByo7VAurZYeze0c0nT3nT5ZxKseMKa8aO+5PDBPu27MK+udHpz+09x7bou8HEr&#10;vAK0/ZRlaAbYeRR0w8bTUsucNxlxP2ropcUit80QOwl1TgVcHaq/e6vMrQNTrg1Jru8pTedksbmI&#10;i4D/fuotGsLTU0Vc3r8nsNzM8rp+AfVCTclApN/o5/R+Cpypw58LZnQFucwWLYz+4rRReihZAorS&#10;XNHQAFhN9wpkoUTaYtN/yJbXrIHpjCMNO0l0wfcd3zXWGLJ73gU+AJhmkI3jTmJxx+hxDWi2kW+s&#10;/xiuy2FhMp8VkR/hXLsX2KB0eZSZzCUntPeX+OktWc/R3ghIsrEm/0SBmntDji7CDva188HDTBEm&#10;aqMxRZxbiAttlrceG2O5JJXXexLG/Te/f1ootLFruLf4vtkQP3IRQ1dmhiqERF+fluGl815OVTXL&#10;Ono+2cI6XscTv92GE080KxcRbEjStsJz4mCzcEg4UKTMaioyjFr5m9w5o/ZQJUUl81eTUz9jNIhL&#10;r4yi3qAyEYoO+5vpbj55tHRWYz86fJ7ZeBIBwX9mnK5yAvuSzjpzSMpWXAmet3dJc/9Nmutmt57e&#10;L3ZFQpDvvuSQf8w3cybLw0FF/oWFC8I8Fnr32K2kicjJo1+DgWBSAs6sTVCXPNLbcBZv0M7duEe2&#10;K4EfNfpafYk7Oz8VYuCuOzZyNZD9zcjrenQMv6nWLmgwQwe5rZcbenZQkyowQFoWmst8hF8s2Csn&#10;Qo6wn+IfEK2YT6WNsCAP7tmNmax8Ivzt7OT99KZ+LyfCr2A1dRb5hBAmac7mvphzzl86Pzifcwdf&#10;ZDUGftalXA5KJVZyUWWiPXA2LSmjoM16084kOn2tzBMZ4NTnGBc0GOzb5rii+MkI025ZTPqyEj6g&#10;PdgrSlgDgbPKgrdlm5O6rh5wmsW4ri8ZaKHVIDZQoVlVvhMvTc555u/JdzhVJMMFkAn/gz8As473&#10;cVH6IPUL3miUjAPsNffMfmqBiKeiduIB5z9cEIWb+yCXrO/FfRBWdK1/7kaOPqpzP3r2C1qiFwob&#10;AP8h4avgPdJwwndzsv13dRxQrwWODkj5kr2XsrahKLysNWb+aDrpqs9VjoCheArxkFtq7zG/2tzu&#10;sqndYuWqi7PZf8E+KpdUC6H0m7mfHk/urj47dlWHcc7KszxSvQ1yq8jA1fMknpfkqhix1Y6yuI8S&#10;WN+kucQ64sPng7tZhmkuzcwzsjdfjJrRgr/TrzGbrdxXxz61dAT8xA6srNV9N7whi71poUK13g+g&#10;LI5W5UmDUsTVXf76+UJpt7V0eyy+f0ccR5F+uixv7PqP1yfZjhMWeNoJ2BUHoxMIAH1tUYlSn/iA&#10;xhxFAf5xWKDlcDyIdFyKWfsQyBkTBjHA7kDoWCDrk9lWFEM33FAAWheLfpIb/p1hyTh0wXntsYQW&#10;I/q0taVW/5XTH/oHXL6nZ8EfeUubraIMYmDx0M9u6KirUmxR1Npge7Ux0meNlKhyeIfjRmCgSPgv&#10;sv4erxkvU8rUlI7CKv0qriJ+Hu9X4508+Xg7wUxSW5x1nnlgPmevlKP7xOELCxU9V5ubZ2f5L1qL&#10;+d5o3iQPm24J+l3PvcFKDzUBcsbqyDStY5zkvJkHxWk/Vb87BH1VHLjjwE83wwQm4CH/3kQoASu4&#10;eiirePZeOn8qO6OJQGmWCjzbT/ohyGnHfKvt/FuWAnFTWeen7m+udN4n09k/bLriPL2wpBYdV9Db&#10;cmczBBOsG9jpi6Oy5H5N3/asfb4rosw0VIKWoG7CZolssbT7Nme8czECgXmXvoKmJmHdloJKzJID&#10;88YgYp7chUYkQn6gwUiVEjRI5mslOAL+z5w14Lb6PtvQ+5EaXDXhrL68skaRZ8UVLdBEZqufxvAb&#10;diXpCRaapK8QsUvSzRPYPz9dywF1VqLga9j3q4lVSGDyOggFTqhCurOyxBNLK5vlWgkWMFWaN1Xk&#10;xmtGdj5Up20aASInEKOaSTaVpkwYtIgCiZN40jBRLn7l4Op3VJFxHr/YE60HEtYOLL5N4tao0zVP&#10;PbbV30fy5zdXBtWHCS6DbTXztXqTcM2ozpJz8YE3KlFnmP8YAYhHHnPA8vv6WM09sG7IrddkAuFm&#10;yxOXWPy86dKu5nQE5v5qTmd6yNbGVEfQguPqHACVV5VsbpzVfyFiQNkMqwMg/vd5ajc9QVYo5dst&#10;htKFsslKxfIPsJx7WyYfNmp8jadyowHbo4anDIsK+BOaZAAZhUxZXiEanfJ+QfaMrX7cHegL4GP4&#10;VzH8obYVKcjHyBXRXyeedg3vN6VEuog6okgrFf/VKiaGEf/h/2g/iZ4yVZtF51sxXQgRfm7hUfp3&#10;WNXLRZRAnqTraMkAS7slXnkSEClEaL/4m9iN3uWxfLg/hyY4QUKxZoMZ2Gt7h3+ug87W+cXH8hb5&#10;s000dEj0A+tte3h7kxchiweLPQ2DciUbXQ2Iw48nzLsKgDAAUdSjPc52+ZjEU2ZnGVkYw/9JDp+u&#10;rHQh2fKcXfWfQz6vwDLVPGoH1G9kXIYN1q1eUonCXRWJXHBlN6xK9rRoAR21Nrr2geYYyyVEFezL&#10;Eqz1hY+hva06iW9n8et9OGNHVrdIGMsOxo3OXDFN7u8PVgbQ6kPgK3kuYQ0nKd/nL6dMFzkEaDVB&#10;bvFOAgCgtQG+wOfE+ZNmGq4qf68rAUAMPsLAC8BBqk6Aaj+n4wlsXoKXKpYu76cSAhnxWJWrD+yW&#10;988wYsPeQHvbDIoq6nKlO8drYeHyPt0AT7LgNQZ9G5MjbSNsC5i49YPk9Ba2fgK0UfYhLbZX3Rok&#10;kNZVvw4PJRm6WED9hXntk4f84pd+16rlyz4kKZ6YVIFRmznKfBN/6zOQgfxiKzw0q8KxPLNIdjAt&#10;y4hOw4s4OZL3GiWd3/Sk2MUGzrJi8dPwsMi1ZhxJB7sU84YOZDpy1aiFFtTcdUfmBGWkLvWbLhuU&#10;qT/IvmZU0GQlqXSJ9WnwuaLS2hWkfin6NsnGmy01AScV8F9kPMKqiqVdLzu1QONFz/R7zhblcO+H&#10;DlJcsP+eo71Li0OFbhvdJ+a6/6TNTSxPdW2XfDY4SI5sNtthimDrcKtjiTgmrf2KO0v2XHi+TRZE&#10;3N+UsP0j4WEuvtApdt/jNI/KMlGtTHD+0Ixp03k6O3ncRMP7S3Jn+MiPX9Qv6APxIqjou9qMohAk&#10;ILw1FbYVRSzm2npem259OcPzeVdgz9yYO+W2xHHeSyoIFVwmE1fWVSdLrK6Jb9wKek/ZM996sAvx&#10;D6tLKybTji67uyNfC2NBtU/8OGvMCMDzLDsijrhiayTKZ2920nWMEcmKEfUe6L9Q3hD0o1v0E9tt&#10;2q+d/AvhMiphmx9WddpqdCgDynOLtHgGyHKN6pcNdhKlmWfzRS2ltX+c1b0qCsXeMEJJ8jy1rnCj&#10;/D/EWZjtFSCvLUlWacR3Y+Aw85XTx91+Txd4vI1NMmpTee4Cd/RmNxd3Wxz025snPP6sWUkInf5T&#10;ogkr4j7URv10lOMBFJL6GU38iQ83CAaYStUHbjeq7EkcWXs9BHtNJlQZQzRO1x1KDum7rknR74pf&#10;k1/xkCxjufOS14OfzAy/ErywMRIOfv3PXWRsexLbNybKaZZnsYunWxsIJojae2YVolHee50W2FLb&#10;09WnDjUbvQTi5O1FwkJmWCYmS7aHgQVQqLbwBdxzT2GnEH5h2E4lISyd6ljgUL+Qu+S/f9tW4po/&#10;KHxSvtYUC/TF7eZrWVcm4/q/KtfII6Ic6zVk9EU6PKJMS36koXDIqGW6W/pjRrCVwcUqD4IxBGQl&#10;KJyU2TdMELuuUfE3hwYIPHZt6QajfJaCjbAvznKgTsQuvMNM/NveABq3h239E28T/T3/Ap0wrzLf&#10;oKPnNcGfyTpwDd9ZjWn7271+zFxAySX3efnHxPjELln6xZ9rvmLrbEzsr8YMnTCtm55FgFK1aCRu&#10;9d29BjOW8xvlagk3fMGOG8lNWOBQpivGRgsayiPuGUWdgsiVcMfqBcijbsAZcmb902qCKt7qaw6v&#10;eSPoI6zuEUm/RlgVPUpw9+uTOky1fNbyZMs14gZzIKf1nFQOvYb/8xAlHV3LGS32x9+JSsYU+8Us&#10;vfLo3n7VMMBQr7bjMqwy57i6U6ccd49ASw+03k9Q+VIrvWUorbFaCGlqNQDg5iBqicR6+RiQr/KQ&#10;VrAfCoPk4pmjxIrO8Ra/G3ajP7ZrGGkYbDc53dKfb23cOEPmZCjXVHrnGVPbGVnurWHuJzf3XigM&#10;QsXyc9jbxC+Ft8L0BZ8HZxvaQQQCeeSfiqBcgUHzKVzGsGMTA7dwq4V2i1pPxFe0GtHT/sYLaypX&#10;8u4p7c2X9z0b6cmVI9rxkyPVZP/N0Oy48NME0xvZt2Iej5cunQjxZTJluPyf7eCgBbWkglinZ/1/&#10;NJ35P9T7+/9fYzA5iuIUyuAc5EgRToRs5xSVQqd3SbKUrQ4aspvFDC06iUpImNFGZcuebWaUQ9ax&#10;ZBmDmUyNdcwwZjGbz+vcbt/vvzA/zPN6Xdf9cX/8WNT4/BsrQzqxwdLvW/i3mO5pv/Z+dFH1+0W3&#10;MmemVV619GI4PtMYNBZ3Kd6u8+maCE+VOJsFB3Yh7nzLoW/Gdu2PRm/sopGTn8To5MT0imhLwQrc&#10;nt+ygB5yIvnYkC+2Lv84ySoWuso6KZD8Xt0v6tF3Vip1dhf9g30XV2DCPPCgLd/FrDVm5TrBkrl3&#10;pLp/r1UC8TXitmztwq+g57IYMuwf/lc8tyH7UAF4xPDT3AdgJoyzrnKQpLherBCezNjTfwTTP6t8&#10;Eeo7T167Rh3QjFPKHVUn7jd8HoBUqPX7Fotb9K147EIH2/ge2S0bsi56ej/3POjXkRJk578BYb+C&#10;A9U7SnM2qKrxNj1p2Z6p0sXEQ+ts4bRP/EwKKuDatp1N6oKwb7PdTydfxeg3BjLeCvS8JmBh4RZ1&#10;hI1Yybikt4qSk6+7co5luEQ1Q/YqH1Z3yfbswVRoMms5a5XOTKbPjUO5w6QKzrnss5lWsg4BW0t3&#10;aMJ5DDq3LNp03D+pCrZOLpGRVgwVst4Q/tV8x1xI+yjki0st8Q5Sb3wP+0iHcEYL/jusBeKnMwyp&#10;2QCXWsQlnmtKySFySxLlz6laWdb7SKEI+o1pGLrE2ivZlrpRYDiEcreEdK20BAKXHLop6R1LvS4b&#10;4C40In1jKiiGgezKjHJS/a5ucVg0iAkIAWYTL5ObgqckKNneJ2nj1irSRrXlGk8xmV1PNa3Lf2y3&#10;bdbYRrFNubEjMvhW+y12f36+3kJXci3pfsQGXPa2Th+3JDgc5PhIZv0BXaof34OlTCkwYn91wR7m&#10;HssziBaTF7ACu8OOdUr/dkS/caLScNQaEEgF70wvnX05SyH1D9TjudOoOKOYnbEa8WjTU2RkpBs6&#10;MviziWkrvDR4gecvnGnnDntEAf7oezpXwHWoxlvQGVbDrBO8bFIBqvVfW9BmxwMlw9VeoAncc4v1&#10;g89Hb6CaHF3s3Elbm+kSP4k4rzkz6U0kX9eVc2nTaxaf9RwUZVuAl15+qpiBM1WVy2BL2mKvsJ1O&#10;jOKj4wEsh28Ebet/DSToWBVtfYNqL7cWQ17o562NzTF27sP5+vxx/DlAvvzf4LT1/Sw7sTplVxC4&#10;ifj+L9R9aGv9Du0AD4z6gCMrt1g+bzE7juH3iu0AZwx0tk2wHyAuoS3IQgKp/oWL/YeblZrSZd7a&#10;2ri/8RIJXd29JVcESYDgn+ZICeENrsqA3vWDLtNKx/t3bZDQvFmFmdoZeur3u4LKsov9oc055Hiy&#10;wjEf5ffLzOyss3GKWBPIqjPQ2bJDglqeaYt0p+vot1sqzUmOMvae8UmbYti74ButEnDfjiOJno7c&#10;O17RSr8rXRLVBuI4Os69Cw/gzsf1nRnbJwctDPrCI8fM/iTSSSRZkP0BPDBKvlWyoVgMESBbKyvY&#10;q8z2gQHbb+CAGY8U1iz3uSm3MamubHXSkohuOqpbYn5yhvCZzO4P1ds5o20zfMNkj3jX9276Qroj&#10;6XgxwMFxfEc9hP6zeCIv7R/o/7QC5/5hL9COArMtk0m/QDIoqtAChOIEQ1xNR35gtDBZDbgkg+0/&#10;Q2v5o7viJ6j8L7s2GA7JLEHsgdhxWxBjRas6CUslR8Evw9vf76ga/6Y+gub8y3dsNF32z8NgTZJU&#10;DmbR35gsBTmu/YGzVAyCFUDHOljZhBnvR7/sVP8dOjrZUwRr7riRoJihngkbFQGtrhc/HBnarbhb&#10;P1oh810d5HhHAvULWJZArrI5qaqY1hS5LXAFxZyxXcAl8i6r7gz05VpzVbsAhI6HPtBnsrXS6brx&#10;YMADFvDHyTAEKyTCcQnH7gJG4uZKDZcgY5FQHMSI6+HoO3m7+KPGvRqpdn6zrpb6BxO/1iB6cNOe&#10;o8qF0Mlcu1K9INv9dKQPbBZ62NXT0rfQ0YowImU16As+kJOycfB27dHGbOxLmc34VF3ApyxnceaR&#10;LAQ6bnzQi7oRsa0xfaVED1h8K6NjRJfAUjvtuAl9kVqbybL+GdjY/Xhe4dH+qOwBLxNPMOSizn7Y&#10;T9s3eGnkYmCSt2sS/X8BaDkuamxT0iC5eayqfZWYMtcl16WPbK1WsFPDxfSvctocIpfkJVcWHRIW&#10;7iBL4ADTFTw8p4tAwhi9irg9fzmhbQThUTs7RkdK8zTso4Qt8xpkQSZ4AKPxXJuQ2nHCHaJsohXc&#10;Xd0mvU1ws1eKL7H67SfP7CG/AiQ2SW+gwyJo299/P+ipe6kmTb4LnJ5LTGt/1ukm7VrIOYXQwzgW&#10;LnXyzz0vfNs6MVO3i2snrDly5jBagZts2nnUGF6YqYolgOElZ5XClFUYgACfXjdWM/qnzPkHXlHx&#10;YBKon1O0CSV3RD2CcwVtrz0nd9qX0PoAhg236pDmTJ1LAJHzPI2KT605utYxm8F5MzB6TmAYpB5i&#10;64yeOh37vntWirflGUn8/beXIK/17NqY0owjTBl5o3tria8FRjUH+Epdy8HqRbPg6WYCTl9tXfye&#10;QOGb1N+7WHTuUa5+d5kJdNZ+pZq+T4dzTR9yTLT9b+j0ag2Q9NJLBQUjl48aR8DPqLuEV1cqdlNx&#10;87X9HVFogzanNxje+rLS7nj3DjqGuuuC8I9/LFGtQmoB7799aqvZ5vszwgCxOSpyQ2uBJJPaAeqg&#10;GZKoimAzUKgCr2nG72/lc+0+A6EdEelfNTMJtYzcUAdJ6bG3lOpRFSw6GEgKcgAwbON7R+i/+cCq&#10;oBUdP0KioYunyfDocfUuM+jEQ4svM8slbZes1LB5vxAMl6Ev/43dGij7+mDfXIL6fYpj8MNFv5hZ&#10;OTuvTviOYoudLje3/1j5kUG2t/+vEailP5G6cryoc+/kA99COBnE/XfKGz3UJf0iLNrS5LP/zFT9&#10;Zu3sApRxP340VF23EOG5/HX/Sh24mfhUGjHVAmary9i8OwldmEBwqelThPRu5fUGH4DqYVP5xH0/&#10;kZ1r16ftq/Swiboy1j7PSgSxD0s5t+Ei+dOMUgjlGKLKwNN9Mnt2n4TfvLlyACK8oKV7YSdm4ER3&#10;fe68PtUlGQDB1dIzmyqN+mPj/jHXQgdAx1bIppL7HlQ4SfyESauch4/ePDa/kEA1vddQaOFU2eAs&#10;rZcxLZxu0lM5PwRfHJdpUU3Tk1kO65ONHOK9Jqia07tDVOFt5fcOaXo/Q3x/qrWwq+pJoid/O6fE&#10;hDJkn1NqGTKow2GNIcu0An+BPTErCjajlUDIQlQHT4cf/s0Y+Bnr5u62s3SHTc25eb9A7AWxAqv+&#10;4fkuL5bBcA6W1H/Chym0S04blhTPCqaE9Rr8dqFzsKfAYWHFbsYJtrHZOoCXFF22j3KBh8A+5UqV&#10;MmAoCoyxpMRUt2vFXg/ynauaHNOc/zBIjmQeKEfZmOgEKg556nCdl572nCbwHAstXh4qPafvv8Hr&#10;SJ4CEIykJdy3lZNiZ8QVVOngKqixTzFqPI2OVJiyHj82BdNL7viamCSM7UyOz1Y08its5D8+Vx2i&#10;fouWPf1KR7NH/r0lTCpFX3Bjde8kMfuAyM6KjaKQGapWY0jmL5jyWaE90o9fMHtlhfVZ0n9KC33c&#10;gVJp48x8Ppf49aE4hnMSTzmXX8MLDtKkbYJ1kCZOm977L0bZTCE35lMUl199tZ1F6uzk0Dghx+7i&#10;6RXpr+H+rB5Eqb1/pIbfSu6KdDasyIpEWrMeZyKKzIiL9UyLmBFIP7YukqMSQPC26Qp1Cj3uQMfk&#10;K5Gukyp1OK+iUGcFmtqUK+CD1XeMXNjptaJAXbTaz2RR/ryl6JihEpnWTSxQO25SnjSM6Yq8w4WM&#10;aL6VH8R6XYFwHVZrdsf1KXqhicB73PuCQqACx31dO9nantK137xlk+xos2QUHZBqlKBTPhiWaYpZ&#10;jxKGnOrDErLyCK6jOjvDYJ/CiZN2GKLniK9iZN8qPuuFiRJC8vHLttR5RkQ1tBPg5SfOkCIbw5zV&#10;BaBn8HKjUnaruS9NaszajNYKUvt53BaTiAF/EiwLN2941Ke6n69zfCLLP/Jrd0KAp7dyW3iFrMjh&#10;QklgebPkVkAR9YHL33MZCfYSGLmuJyAse9KsgRqmPmr7h2BluN5C8wo4BF/bVYieaGwaLs9hJzi8&#10;fT23GuzuDGBqF6DyiJWDAcuiEXPJQGVok2OlP318u8g+D3MjkPlSZsbcG63/AvmaLB358/T6w0Tj&#10;69s1coDNXkx402saJyaatoNLjzcDYJGQDReqywx2etK0AVxckg9wzZnFO9prThPnELdJryjD49IC&#10;mIv6Tn2SpAp+qQou8vR6CeNQcR29QBL2kv4lXecuYxrtmNJavu4Vd4p7W7932fYVYqAQ4s0JBJe8&#10;er/DquvGXeL4C7X61BxsDH+BChlr3tMrulptEfwqPH+zwdpt35mBZ1MTBY5wy6ybmaBu7fDq/fa/&#10;mlJpkaSP6HcSsEwSst6pfS3gg6PcSgsOKeoI9y5UvF4OO5kD3EKbLnYsAxEvLZzcApcimbbcYqc3&#10;TgWrS9JMniYRm5Qw16OrODk4HTmwe9Jz7rOqglGwu0iP7EVxVrm+tZ6/x4aMeiGJkjhN5Gvtzpzw&#10;WnADEJkYbPFxQtJkjq4jCarvP/nMJ7NqLFAmfsM/myfmQL5PdCy2/gRGXY+7IbOyLZIDlSVPi9We&#10;ZgOzw+s9z+d5ZZSKv51Tb57d/H7P2UbpWyt2MKtWHZtY7zjkHDqZzh19zB9t+mHCrZKOts6wiiUt&#10;JOSSMQSTOjNv3V0dMDuE/7j4UbDeYk0rTMTTZ+moG5LB4Akft9b8Hb9ufZ0HQJcWaE7nvvPrVUYJ&#10;ZYncYqmImkvoSYLNQJLcR02gRLLD4ZJZppz6YJkmJLa8lC1QjzR0eSGlJZCdIloisOZQyCE7/PNf&#10;KHpaWt4uE/sbZ1XaCjR9GdbPtqulTx1XlnLojfeEezJBRfct9FSJLVl7m3ovrD89O27JwC3yqZFB&#10;sX6JDEkRoJMWBbWHFoYl0OlYo/ZmBRumM1VgjFpednLnnoWVKJgGHWi3h3iQfw7S/Tm0z6srog4E&#10;O2v1IfuGjH15Kzit2BO29GwnG9awcljI2RGlxvCKfOVO/uCfE7uLZGdJ2ZAbLnbROkXK31zDU1oI&#10;wuWAEY4d/TbozLclNrYpXU/nAo0Hefcu4kdmkessha9rBU/Msch1B4gYiI+Xb7hPYulijbJNbGzK&#10;m5qaYS8wwYHeMmv6nY5tMrf87bxJwYP2BDJKSsuZNB14pfgeF/Fh5vF6T3QZ9MMYiScV27NmbOmp&#10;W8OGsY/2YRPPXikERCYTReP42egEZAKzmT0mX3FIm60TLsJkvmA3UCtphoTXEuYugxjNHdUJaZks&#10;+alM/tnHppHAn/d+x46DWpzNaB+fCP65XGtbyJfy9HUcJ6uS4qGoeCkfQkCQoVcZRljFgLSy0zvN&#10;yLs3AOArLkQgBjxddACoPSQCe4FkVfCia8FWa9tP3LRqHCVOumBSQrQUU5/oPt5aW3kDYfQPi+d2&#10;6luSmPNUnpk59vHDTYXguvHAjWWWUjpwwqAmi59/gz7hAhrH15l+xQtMsw8+tKP2saWHGivufAjN&#10;scuctxhyBvzAsRar80X6IFGvqO9RuEdtPtUnoj6/BMlKieob4+s+pLxvt83Kxv6B9KL4jD+K+EXN&#10;e7sBlBGh3uq0/IX/e9nHAbO8aQ+qSU0NjO4a734b9vNWG51gII0LEbMJj12SXDC9S6vLHAkjND3l&#10;6ovu050DpM3On2bv8/M5Nwv68lKljbG0lj61G2YWk9VWJhP+KZdCyQ53Mex/YQ2wm04v2qPnT7Bl&#10;cqHkc3fVcipzfIN0yOn+SOqWeK+seK2Vk8zXlQxgOI/3LdlhkH0N/CYyovkvmscRuQ2Wc9rCN7nm&#10;3hcQpKcnb5T+7RDzSizGYych9IC8d9vZ5uK/lJMcUuQz7vn5qPlmvfMcaBKJ2q0BJNv/JWOlfYRw&#10;O+NvkXbyW+6JY8NuFnwzeNXcGeSUwjOj1vT0gWKHBcdqAR3NLNgoZGCiSQV97UFVRRfPsfXCjbjH&#10;GPs6G0ove+gTRGObGR/zH0JWoUPse/kabZklcGBrnWVG81OnH26CSXUIMVbNfZi8c4R8bd0CDGVH&#10;95g4s85t+VeEAInLMDaG5OXyW49AaZ3DHOxR7WpF0mIHd2HM0WwOxsQt/FP3wM4NIORDFGp7Jqtv&#10;YjDnn6vfpqhCCqzJ/g4tKtMORLlY5Tk98WwDJNE+dAn7AWMw+8C8yR910vW8wqf099gD1/sT1KaF&#10;jgqMjqsRubsIiM7R9EGG9bYdr01U8WpkDLihLTe3hn8P04yusgjy939HuN53HPaV0/rtda0qeUJr&#10;Ab6F3+GN+dEs8RG0fJxcTnzd1tiinQmvW2yA+1Ky8OY8CJiLc2kbac9DfOq7VFbnHIlbWvnlcPFK&#10;dPz697uqU6OJ/pd/fC4v84Jwl09oCGsRHX13868OOpVpAF3L5o4oc3DIhBXiwoZQzFx3raNqJ/PG&#10;4CKwgLmAftqXU9KG6KhuXnjUku0SRi4g6XpRspG/0t9r5awPj0nts+TT/wy3N4Fc9BJegRHa0zo/&#10;fT4CzAISZ1a1k+npW+85U0LLxMDUPyAburGIgF95soJWC0STEPm/cWTW83AzqN5T24DCyprxkIoU&#10;sIx92zOTGzkhbbRy2E27ypmUQUxsRFP2WkfewxxlPEmy1ChO+5MW82DrvMMNytb0oEPIvYQ+X7AV&#10;EiovX56xzSnmkMDvgX0WmiAwBKCIkio9yExPep8sq/giIH88plXvPnHlUlQBV0i/5UlDjfoqzSFI&#10;652Nc9LPtPeq2aBiABjNroxMfEn8T7T1/kH2Kj/49E0w9JXAa753ET3wpjt3h3dqX7J7IwizDpk7&#10;/niUIFzv85N8v8ce1U9tl4leTdBy1KepVSTpk14s+B/3mYaB4Yfy2Km3/OqFKjsumdR+0+IYWsu/&#10;NyZRT0UNB5jYAHqZFttI82tR3XfkMeJnvVh9V08DJWqzKpdYImSrFfXfzsr0PmmXth8dctu95pel&#10;mgsKfxpFm2PNNWjDAXZLi09R6TVBopF2L9MPRA4ufPcl2CSUCW6Cncjo27wxUmoTnVPfjGiHVcFu&#10;c5Bc6hgsJdsAf7Ykdq4e1nvZJ18sl55hjdtDuact3DoDAxQOI1iWW4EK6+J5aNKPj14sRQfrxGv3&#10;HVW+/DDxLh5y1wKqMjMPF0XFjeda+obj5m7+qfD8FOsBZ8OhBX9cmMy02tOvXOwaHz1x+f6RrKFE&#10;Yud+QSdG21ohVuM3vGAhGCPhCRzlI2D7BLTGazwMvkvWFXpT6DNeLBtCVJ2cWsllveiT8mhMmRV9&#10;UDRtRjWTnQ62KiOKvkzvSpEZkbTWqjnWlP5I/EmUG6VLuoRPDYZSY/ulATDCeQ1GlVo9bATWphm8&#10;3po3+bXbxjLw2tC87dePG8M3HthG/LrEk0Vk2//4qIeW7itMxoZEGc8ovm8KK+sON0iYEp9kjYNk&#10;JvgeEUL2dieWJEmz2cP72cM2qV5W+1/CGYM2Nu8KSXK1gYBfuWnYg/ElOkeV6a6D2MW0QuugSrg2&#10;/NKAULvvGQTBRnXjuTk1oFM9nNhvTb+oUzj5kOnmrefYMz1sSlWezWpcfOVVGs9SQPOihHYZ7R+F&#10;OQFlHttp0KaZi62KcYcOq2oglPoMzEouE0ULRNy1w0c+tAelNEFu4XxayN9dWPXnlfdmf6Jso/M0&#10;XIG2W0+xScFY+o1+xUnoeC4YXLfXwSUDDo4zb8PLtj+auFirkkFxCq2QGEyUe3osSJ5wWh5YS94F&#10;DLVWJ093py181qPlrwTXzvHLqpyBQBr+++Wv/CVeZoEQN08NbsTNQxaogQlrWkhZkPRS2NapSM3W&#10;o90fISLUFhzltf8YwNkmhic4lxAlah/n93GzXgv9RQprHmqry3YVW7YVEVcPjcZsGCZ5tUbmC2SL&#10;CnvAXgBtpRAQ+yuHY5WiOi69zDZ/lIcGkoFjEtFekrCKoI7udRF+PYVyq/Yss+BqGcDSobQxyLeT&#10;U5EPz4GKhEcdV1uMJRsRw/HkGpuSCsJWZlmfruCrUy9GHWtBHfhoGowv5ierXFWkGnVXw1w0bWoM&#10;qRaCmp6AA3WJkdB+8D9xc94iQYzj1FhgrBM3VjKHQW3Q1AoI9dZ4KlTBWuZ/3FlBGKCW+CPpduEM&#10;+2jffd/HbLzmjJfun3UMxv597Qq28cnNFcoVxZ3Z5tF+77KzPryAjjEN/0CoCaYYKOIuglz0rdAC&#10;PdV136ymxnhJrLBsPd60kCtmepxpZU9xyqMkz1v7XTcC6FclmK3VaWFY62JGyh9lBLUPWyNaWv2Q&#10;hBSZ9Hlg+9SMORfdamFxgH6/jy8yY8w0TeWSHTY3HqocgK6WJPSK5WIkVtQeCxCzHnMUnvRNy6m8&#10;plyA+12rLoWMckFnXaGs8UiPz6l9IlmHTm6JGxz69CHgwwTIhYgNy/Qz3nK8vZUzIF/blx1FqTj6&#10;rr0WjAj9f91WaD0YmaOCBUqf+6Sweec2MBj28JDP7tv5SoF0DAw8i5lQKsXOSozKQ0CA8jFgS1Zd&#10;WQTllnRssKcWtVP+6h4ioX2gDOruOEJlc8Df3D8+t2YN4l3iO+5OrD53EZsVTlkEHgkTuzloQ56Z&#10;ubrFex877EhGKX5fuab/AlSd4LhdhWW11PCEGqUF+Cl9UiQ14+og50wFlKtMy3mDD2bx0xm+Zm/F&#10;LKiPz/5XhnegPe7PBtWiIT4ooZZ2uOrruqt9bn46X/DaL0HDLapLixTkcNSDEINwTDqLLtR+pPQU&#10;csTFRuMR/INjh81hRLBkcV9iY+AG8hF2zaXhzBoQo8NV/L1sHnmbA2Y3ZwySiCA7q3H+tH3C3F9e&#10;peK32anG7SmsHpC8zPLlSLlaoqoqzsN71VFeFQ7ljqkU44EH28BOcz3L9K/kIyVq/zPL2U2wz6hk&#10;f0kG8GoHrcH9rX+3UL+9xrFZnPn/zAQGbdtFHOemUny7aURCC/0+6EBOfJijpA9wnJ7y5eOfJxrU&#10;SbcieAW4QH64dobwVwiAeMi/1XHw4hAc1bSH/ZWngUtydRza2z/4eINs+uinDFxuiWmSyhMNb5W3&#10;kKeTOGYX9l2QWVCFoiP0yrwEcBq1VRCJhruztbFGYt0oBGqAN9UOJspv+TYFvcpXyVRP6jsKFKQu&#10;Q3iiI7DAuCnUnuurTrVa5NbGkZRJbUr1mm9+45OhmlNFXfdVJnXZXUf2fd4vKY5/smLof9xP/+gz&#10;5jj80FZleFl7XdlahBpmAKE2cVNhKbHBRy/6NHldQMtG0TApCZqENYbJ9bLfORQJ4qHT8pwZseOU&#10;QT9xdHPVCZkwd+ag0WFr72PEjI/oCT1v2M+4E1R2HPnYJJ5DLXfIcqKTKbZzOYsEBKvQ5Ek75B1w&#10;IEb+zS/QVKT2cjZ+oCaK/QbWNKYF9wbCwTmmIV5L/7IOd5+5Qz2IIDioklNl9/eJ6c9oYvoTubBm&#10;666o8AnIsLp9oquWzNCxZRMEv1QHckKqOpBI+nE61YuciP7P+PFD4jU9NYteYSlw8D5sIDE0KKH2&#10;m8qCvw7Nvx6SBBK6W6JewVpdE8WlzpAqaWvIl82iUtiKtk3Th2EkQ1xnlY43PrlRQd5wobRy46/t&#10;7Zf+2msYVjNuS2/1osAJqMI+xE/t2tOxzT6Tiqj0+V0xJqqYtCE/kg7F61+azG2+qbNPuepI4FLX&#10;idMTQlEDrOqGV6Vz9emakAqR1R5FRYmLEJtkYYl9YVA6f2Z7yQfxNtIpq5ZNxdxcpQ6JHJgCJNs+&#10;d2fGvWEu5lrQ509gc40tokAxgmEgy6yEficQpMM4rGJ1RjDsdeHoMRwHwrnt6RBjVJrJszpuxctN&#10;toQAF5TJDvjZ4YUpqxpcog43C28CYtYBkkj/rqnANdDBrZeSh2OhNAPCkq2mcnuwsA+4qJ1+dzfz&#10;/DzNAD2R0yfOrk/lvBeKn22vpCSBiRycpGun/SctktUkmjgH8Z2xHrppjtG14LxNFuCWg++2VSTa&#10;P2nRuNIUUMBZtcZegR+GMcBUN7nZUfG1axLSDk2CKxKyXqX+zTzBLmjFLah09WFszXc6fVIXVRZh&#10;hU//dUy7itU9SpT98+pADvwS7HHoJHTQoCXmdrFViZ9sKWdPk1lWoHcUoPcWxqt2jqIkCFwD//Yp&#10;/viWVuwjzAr3OrgrQuH7v9f9Ma0I+1hfSFLwCs6pgGNLqEOEfoLOZ2Xnt6uRoaDKcvwvejVJ8LE3&#10;Lv+IF5AI4Cv7E6OMAYqX4N+9Kx7jbmXFVo/wQzWWZQK4D9y6qfqat0lkRj48IJXLShg45UF73Cpr&#10;TWDJA//Wgtd4+MXLf2EL+rJWhPM9soCW1/T0iYvjklflgxHCmcmthJn4C7Q49qko2Rv3hhBiXxpJ&#10;2HV++TdxyCeTfQEqRBPVAJrlhnplWwndMP9isjC+bHdSIHKxRsZhPZ3Rg4xPDAXeOuOH6djFvlun&#10;dgBIZVJliMiJynapqDbmeDviCz1u9Ry7JTY7qtAncGaKgJnC8Nm2U9UkyU3k6ppkarOMMKI2nUhq&#10;pMyeHx940p5dHrzQIVAAjeL/2zpaFDyvtZr8SRdbBmWENm128+1biNnGOCuGIvVq9k1oxhAHeQss&#10;sEv0T/j0dBfd+LC7yvfMElPGb1HGJa9D9GkLhpAIXihxYMFL5ZPpwBv9RwKNP7JuwSoaoFU5V/WG&#10;4BnFKZEKDYtjiw2QJA19IzRYJe935ri/AFl8cCh0On/XSR90xtXMI7whU03epI/7ZGJPG+uZReqN&#10;QMNrKr/5KCeAeGCKqiDB/xrl47luG/6mWJRJmnyyUeaYSpwE+EZyD1soxwUF3LLqhw5CHxpCuo/T&#10;pwP6p4IJt3T7bsqdusIjrfI+eASyTraKJfw64sqP61r0la/+zJUTgqB69beJMwPlxZun5vRoa8WW&#10;IW2pLE4gK4OwwLSO0YhPMGXGfjVVQWM8XoLy0hidQvrrETY9Ktx39Z0ZROQiUEImktrh7U/+ZyON&#10;HKTkxHg+EUjlnX9+dd88Br+fDaxPvivb3qn2VoCs/D2s/qHi3fkmPJgr6cJxetJ81rUIBWa+S0ap&#10;1nMWQYWKFaMPUzAv9ftE+vxXN/cmRhYSxzDHJ9B7ImFxWWKAhY3BGErvW8pjFdGoXUMO11C1q0wf&#10;x6hY5f/j6MzjkkzfLg5iUpnLSJOZCk6W9ptKUmfcRZyprCytnEkbU5zUdHJPBVRAzKY0F8olNVMs&#10;p6zc9x1wSi2X1MwFDDEtN0BAFBBE32fe//nwD/fzcF3nPud7npTBibMjLtT0OKXou/bJt9uLHgXx&#10;LHFvb1lUHUv9X+Rji5ykWCYfXCfqvfvWnXlsZWs3DZdoqa1RlQUKMPr+Wgb5NUP0mWBpqMf9C4Y6&#10;w6iPR4uDjMKpluQWwtD4AxrjC+PbWQE9Kv6JpRH86WiZ5pPsyQxOtOmW/Y/KHlVGee+9LDPUJ2bS&#10;iq3eU0n8vjyvMcic8ZxvgFYOayRDodqAZJVxCjvD3TvfPfBQ/ZHbMeTMU99uxbJS/w7AQKYtTRIM&#10;R+BSqkYqJosXF89/PTSek4Au+iDlnA3sxL2aW0hoLT8fFpkg+iF3yc3AWesdxWUEKEcv8bqryN+o&#10;UmWfZdkjVWu1ijOpmBNJOJDVg30ntH4yBfNmquQ7FyHDkBGm8KkqZcO3rgKj69c+BUM1rmenX3jl&#10;BPI13A+NSxKlYMmtgje6IGrjQr9MKUMTDuOf7InDxgSsVdMGAcOV/wIfI/HUJ3ACR2L2kgbHegO0&#10;uisv8P5uHPvj7QkYUWKZ8FAkCW7QIxKLLywzpQPdjzgbtQGEGCNr5X4EpvWKROUidTtDylvYDPn1&#10;tJHWQagD9AT0XEghJ029dDi1XlI/tffE9F9DtvhKuOyC7i4QJZE/UPnV1cFPWtUuVS49R7W9fVGF&#10;lMz7l2nQuBTOGnCfYwEFCEH+P9awY/XK3KrdXBYbMqAzuPykWIZhMJUqqoJrI8WGJ/N+qDYEIdoH&#10;DI0wTBGIWA1rezvz7SFdPlcobeLQ4z1T5dRpWtBtYUTY48ysxCAV4cY++8kLr5WSF7ffZnpBZ5zF&#10;VIf2NuVa688aw7gnyghAdV0+El8g8fFkstkfvuNGR7YphjVj1J6JL8QxfPdtUjkJfmoA0VWh5vBd&#10;r+oCODLq8dwrb/dQdzaBkBDH/n9/bPKybTyp7za9tLfxhXy6XZqVRYG3XNd8C5FYfAFq6m7jYp+X&#10;Li6hcQlPK+IpY3KSbGAZMDq0Ti0fiStIgIE6yt8DCSA6gftBwsWZzPgmnJhCJPghVVqT1HSESq4n&#10;v2AUajKscfpIYGn/3Wpzow8hxMwCygFryAPQafKGl9ZLipmeQA5Y5lstIuZBC0sfrwxNMiICZ1qy&#10;yC9ZcvAwOa7krahriBP1Z6B5X0yA1oNVyH0A8/ldAHiwK6pAWJJOm1z1LBhk06MeAsHySZlqAPPF&#10;V1MGfG9WmAYDEuLEk/6eq5w2Xj5UcnXXpFqA/SOllINvIa4Ouuw+A6g50KaMUn1wm0h0dRg3b4om&#10;2C2TuDZZW6CIGi2HF2VpxNlzFZuv0sxJhNEi5MzFAq90U+C9le/a1GHMzd3sxYwz5rnu1RU8rLY+&#10;Aztgjy/ynxpbf0+agA5vS5LvnUN66xxSzE0g/kqULX7pIxFDu1+tA22SAMYBgjXqWEBKaxT2wGDM&#10;6G/Eur/DJ/45eph/lPshXOAUJf5MS7FXhPk44TckKuLr54Af0BLMccYzBee4A647zpVY6PWXBLP8&#10;7M9iD+N3hycvLSf1G5nKbqa3iZbUVXfcAmPX0zMu+IX1JGOMkF67DcSXojqHF8B+gaeGLJJy3x+z&#10;HrdBdQ8KdiYwl7Qi0zU/LXjqyapWYkCRI6zuByIJ4NyGiUcKhw40LC3p6LJbXObnXY4tp47l8/SK&#10;7Easm7U6P0Fv3Ob1CF0XLc3MC97gxeWJ9dvEGA5+3y59oh5kIOl+T8v0VQoeltYKPqGXzVgy5RAq&#10;JPeO/+ky2VossedaQzGpS6YRnz0jDY88elpkvNSF1RPY3oY7qE2vH7YszuDhtKejVtcdZSvUiKxO&#10;0EHnPoyUs+FOE51Mio8ckiZbA6x8Z/zVVrLDjAlkS9KvVQgRItboIxz8ao+KEGivKKI/j3vfH9Hk&#10;cXlTkrALSoBOY9oUWR8TqhxHzwmJe0G+ksYgWAyUM2pSsrmzKTAXwjIi1H3o3YNXYSg0O4yBG/CB&#10;uyqDdTQ+Vdnowvg5cvfdtnsHwcKVuBOF+A8DWk0J0xZ5rUtrsDYVPuV4dT6KhP11ieyB/hwbtd22&#10;b/5+4iz8OiylSvWWs6yyQPhf/svVdxwEvP5h7zwpSKnPBjVwMFmQJELT2hwjMV7IyA/3Eq54O0at&#10;fgtegYY7tkrOh0pqlomO6CbbMedZRsS/eVtPQOgFPY/b/cBElACyGdFM97wJ+cKwlqEaywSV0Nfi&#10;oWb5S9ezz6DVu0qcEE0ueXs23574RRbAKHOKxdamFpvVujBOz4xEzZX4+x3PX24AD5Upf78J7YAM&#10;ghqUexPJ9g8D3T6B44jopvNY5jc/a6PigXVyTJNxDsUd9NlG5SVUAs3p1bX/5l/+IRyHIYYChpDi&#10;4ggh2/pL7qzHY+sHPsdO6ueUQZaY4JXx5R0H/T5LmWN857fF2pxbOCrrKIPlO58iWRB01llwkqRB&#10;1j6+69XsuLMbA1KOekeETURfFZRrfZ5DzjuruddeE47XCobe9am/Rg9ogQzUNS35zF2YKLo4lw6d&#10;DSzqJzlFKhKvzk6tkutJJzazSnF/3RPIq1l/u/AuIm+kdB+o6OYYmP+IuEY6l+t7vgUADDwePb9C&#10;k7TEj0Aa8o7T57N+ZQ0u8Eat2JHXiduGd0wpa6iLhqFIbU6g8nuX8UtiDF8MXpvpPCbti6EybZq2&#10;ahsXGu/J8fFcHBJad7TS3E5nEV5TbOdYG3GuackjM8xlGCIAAWcGaX/DGSwzcN4e6HFVEBN8DNmC&#10;w2oJK6d2PgcYRXr/CaOnc1mvnOraql81Z2+QBBm0750ML20Lf1SQznZtGHjSN15Ysgw9qZ/DHbdT&#10;/pNFGws/2P4zoUXtJ2OiRr7wx9U1w5rX9kegBDMfq8vTN/xfa05iouXO/LpsrZvVjlG4EOpmCXG7&#10;KMhbsS5lGePY45pTQVe924KjpkKGIKzZw9DmwwmGo5LJBRmgke4KW6KRxWfDmgHzIEAnJnvK93Xo&#10;xCAoT7XugDxAuugdJZN/LdWGQbdrOoZSD6M3JWmUm4ntbBrftR1hlQeI/iVDO5+plKmQJzPkI1gD&#10;1+uwmX2LVn02p+2F7oWOi2XFtr3xoXP2pE9ABUvYCf1PcO45I+DNV2ZYiA4hDcCGfw/5vje0anGw&#10;qGId9Gng7DxEwpAOcct1NSSOgZqMoQ1qpSfx06m1jMsiaWw6CKUjMxxBFKL9+GuU+LD1S4vvd840&#10;utQUR1GhS/7W8t1ozc3fVYRJ/wLW24eLxkz1SNthu7AmZnv6UPFy/6Rs8FqBMfHh2n/fGlb1ZOP8&#10;50NR+4MwddBlwEJo7r/ZJ7tE5WReWBlpwwVJsxeINHf+YnoR3Qwrynbs7/hOLnM14IkVOlRJgVlT&#10;asbiUfaeBigjG41linK/0dybBXyy/EzgoNbWQX97hfZZ6q3P1Q2lHvLjBr1Dzabgr7WGREUnvFfR&#10;eeV2f9/m9OujjaXij10r/U00m+8LKwHx55Up+UN1VN9mUQnFjARpGh23VlmR3aeC4sMCeR+tm97/&#10;FG5nAj/idrolHr2685nxjvyuxeXC2ZSAcIsuaeWDQkf8a9QvYahGSM8uH3mpJTbdeO66vTyDUou0&#10;Q8G2X1pjQ6coAdOjv7cujITdO9xZwVtHYban+HT1eb9oTn+8qGRbCmk33DdVbtx/97iM9uZ2lffO&#10;2+5XWX4hDP7OexCv3KSGjRsOUyAW+TP6s+wc3Q5fnl4ksTGbsV6f/HFQtyj/7DgCIJeOHr82T78n&#10;d7Qa3ZAoJO2IP7QdHzj6v5u84a6yXOpBdTv02EIAYcE8zyleoZaZceB/d6kuj+fH3lCOsir+ep08&#10;L+o+XWC8YmmiKIe/c5vM1AFU+dVDLgPiU06ZTyl8GzOpi++RnQ+gn4F96M2Qs+w5VJecx3db1cC7&#10;fMxGA/+qZN6cSFxCoIHdqzHzWGI1QeQc9ifVmENG/MD3gka77Ef4oc6tJXXOhBn9BKKex/vhGgx7&#10;b1QNIIrs3unnaxZDH0Hod8yGPe2VpZo7r2jtzxwyLyQ1ANLU5Iq+0PYC+pXhlKzcKyhkIB7SPZqH&#10;BQwsDH18sTeOt75uZ45ZPqS3GPfKKGTAblei6NVPLiXtWBCNG4AKM38+cADC2bCSbsa9zaKZu2nr&#10;VbiNt1gxXPOOcb+jlR3vYWUb5o1HLfbUuL+noNY3TjiIAzTl6JW1o0zyNzD3L2iJfvsbiStr9hR0&#10;PGqF1l0sqILMgWdZ8sWDvJxNr/b9OvVWDMM/6wfz9g0sEd+gxGJjNXG6OOMZghx0NHPxU3QHAdS5&#10;MfiUzmsfWuZgRWvHZWZy7stNvm4zXT7qXThlWs1mk6R9RfzRCWsgmT7nbdFv+qpCinsxN+e8svha&#10;OZ9Tq7G3/yaUkiSx06RNKefaC48W+qp1DKyBZEB0y6Vr/oB1/x0twoQa1XmxdW7h/VSd0PDvbb/3&#10;CE5cCReoMHAydHciBvmGIiud2onrj2CskGbq1DRN8a+E71J1PH9rytNq7x1TemLYr4qN6KPqTQo3&#10;B6DuxL4JfsfdZHPI18uDQVQVPnSffuwsRTXXScp6Q5EECHALxVEu35fMLUwAQiPtfzDdjkeppInf&#10;bgvqjRezwRGUhs4noJ9yOkg45xl0BIe8zS+U/q7WcR5nZTFHF68t6/DRsc+AB4ShbrHMuIUFCw/J&#10;F697m3dI0cyhiVdifZlvgdgSrxGZzK+bLoU4QPpy5c5xRtdezJZLfX392PlOieJayauIy4XVU3qw&#10;lN1v6y3vogDfL8rl+1GY1VqBN90iqyk/d95Dd0hfivm9YMSPJcVAdprauH6ChCb9cRit4Zu8XMfu&#10;4hnYU6NADmcqKZ1Rop9/uRVI2PGCS7lQgp//gI8e1ivjXNt8WbbNNg2/iXCIDdkYhuqQ5gp+3w49&#10;hnczVfjebRfxUjfWEtcav//ZxfeEtnqtm7a3E7BG9ocDJAXygRa1eRe/ykO1YA5dyWO13dsSeVMm&#10;+g9QgGKfhNBv73OVwMnOLNEiD5karWalJDBfaaxAZnywoRYzbIrFDGaaEOcsA7RMXGtZHrxisC13&#10;fIu/lW5fNX2AgXVZhIUFjhv3W0VOt6nMQKqSTBj/89u7qVbnbPtg98lq4w5F/BIT9IR8tOaANrxI&#10;J3KOjg4RaGlrvBvLrJ7cXyrwVF5NK9bchHwJFPbfhRqB0RdzUzKKGveX/qQ1qQ8aiDAqak2POgB6&#10;SeXFi4F5mQI6cKTXClTAYbS+7U+cqY/9Ll5ibLTQvzl7eQil6lselGjhGZqiHNjcJC+v1bWtv1dD&#10;Tnm+wJ+bOCxKm1BSvbovVLsxbC+6hLZazb6zYwYnY8gU5ReMw1Utb7uolO8Ye8tq59qO0vTOa/lN&#10;qI1DpsWG+OFLj2riMysngthku5o9n3qsozK6H9tWdouUdYykq8JVWqF7KCNjD/7/WZdX9m32HNWM&#10;yCxJFFWlTVnLOcHAkXvfz5VHT22j5EVLIeX0OJ/VQRxoOs0GiJNwuNHyzglBxG26FtoRPMN8z5B4&#10;/7J6fDWAkSx8b4Gjw6T/NCl+QjtYAW5s2o5q1Yqu5Qisd0Ioe0dV0Ky8BRtwm9k8vn7ZFOHU/nRe&#10;lTk45y30BQkrvurtifSU3kb7ZoIPOXtIbwdpg9TafNSHMluXUhXvBOltcV242rYXszGhHVz3jot+&#10;PvINkfWvA5t6/e4gYAna8RbWFnCzncMuTO320i7E0Op0V2IfDKXBGdbgezDrBNqTPZf8Ol1nQVOV&#10;3k5FtHT1l01moEIQh2WUwGhqshtxSuIvBZLROPERS3rQb1Q7JQGEvNI7Da062iXKs8JYWkeQ5Tvn&#10;dtlfLBKaZ5oui1zTm+G0dUhapiVQvvbLRd1gVe/AUe+89dbT/wmpvl93BkuykpvWVZugLYBLqXP3&#10;y+SFoQ8g6xHAhhyTvMBrhCwBVgJrxR8ZDzu3rmDu2cp2x1gDpZkLR+L0pKFvGSgkKN8bM/+zydbA&#10;F1m8nngzngS6wd3BrnQEwQM82+6CGuwerCj4JDrgGj2PB/nOKzzD6TUz7W17gCFuqLlVBp3tkrp4&#10;KjQ3cpyR3oXkbkY8yMFQWEHb6Mk+CivOMJ738dBboekL4qE/tkPTbWOp25drHDlxOCUbtmCw+U2e&#10;qWC5albm/QNkE5wdANxp6fj/roRokD0/1j/kazEUJpvfm5oF5xnSvbtiXIazDRBIfd8iEFf6GX85&#10;Kb7EB9tOUhkPORr4BiLUkpoXtg999yghDm1I9rzJ1fpHK1LrpWfdpSB/joXJekNgI4Ley2mA5W35&#10;2AcyOc0h7tP1oM0XIZkRWkinek7pSmUI9xR0KFvXIF1MOO6E21bhG22WhgAw1Sr4/uot4WsadMe3&#10;oRDcNeL1VP+lUZr4cfbuvmTAncCTKcJR9exYpV7uGImtB/2tR3FfnXLsHW05y1j932TBOQAIshmW&#10;Z2ht/4jWjLSlsfHTtfypakcmS0CbIMm/pAGdg1uD2N775VNR9+DDj477fpT8URcxFc38M2wJKC6Y&#10;7cwMS5M4VB3/zM1v8hsqnVpxBRisj+DeDB+1jlsr9sJfgaswLbzNfd0HOx0efqOxnxlP6WKdGsLo&#10;a/kqohiMbyReIZ3iMWktU0+jXT5Cv6oe3HFxx8ulueyXZdRFrd924w+Co1TJx4wmXMP8mnsE9hn/&#10;O+MAcOkS2nmatuWZ8dD2wKLyiRFBZzFtMVAKi3V5m0xAzyeqx29PgAizOmk2lT4FNgN/sv+RXH/U&#10;CI8cxBht7ocyir0uZ4r7ZRRqFLU7C3+TemP90vVf04fsdDxmsD7ZFSLk5PAOo7R7K0AP7I3y88Q7&#10;71jLG+Pt2NCDsRltNWmDTzh6jAt/0cGznxbGbUdhsTrBDpLRQKR/IbF//zNkCQA1HLBl3ahoQ0UH&#10;L3jLmNUGr6jHgDY5g1Tl562B62cIeoW2sAnMzXrre/Gzrpjxbhx71HF+8n/G8vqgkYyQAVK6pPb5&#10;kGzT5GT1hY8fBL02pDsrYAGY539jczKziqfoSHXUMRQ5ZG/QE0860mPFvUtie/3CdKqTlRXMgGpE&#10;6LndE3rdRSbRD6EtWlpZrcWJjOb8LREMRaH2Rbif40Jp70PJkc23ETNxPZQslH/O/H0St1bozX8h&#10;z3kOnzFYrFDGWSD+6J2QSc2ihfbvVWUZ76Xt4EixanyviR9h6xrgHuEBzV9OSd9qL6SXIrDys/LT&#10;iX/1InyANlr4k+NCO8g7pSDubDXkja9NZBHuKjYUIIgKa1BNU8kCdedp/8fuY+SPPeQORohfWIn9&#10;yx/F8ZoNEhRW/ANwQRPKPGm9UN+cSlur1/By2xMdibuBSDQmI/60nURVPuVY+5BvEcF8Jmx9bQeL&#10;QlyOGYHJ0/sdeM74SCfkD0f4qT8Hp1ly+/4IYY+PrvPqPGsP17oa7h1q8y8EguxRqF/yLLauW0p2&#10;/BN0bZmXElfqcf/vapnfXHEk5evO+PWlQ6ryJYUg8ykVUBAGVhy1XpXOB3YtyDYI6nBAxZ9IkgCN&#10;DfvKt+t5sh1oiXOYM7WUBqFPTe/oCGw66uwOykHpsdBhaHMv/QS79Uvp71vQmPVLCCMDxadceXZu&#10;tW9ku/Swt8+uYuiqCt3/NJYc6xeZeSoIccbAzxBh3AEHA1KC6me66j8rH3uRi3M3EaaJsQPyUEfJ&#10;6bM8DBl77t/T9lenWRLj64ibbEt78wyupeehEHfeX7CQfd7zC9nBnjfiJk5ZRAxOKBrGKo3JRYnR&#10;9423cufPYB1GXgR5mn8g45wx6ATQ7O8C/3lXXx3ttKg7yp09Cz04zFoSvw8UF6/sCaH4L6mUNlre&#10;rUlFnpjCTUDGIAwIS5c3XZ0wQSGCZ8gbVcrp99dSMd7XmFCdM049J8nROvRXhe4F56UDWm26eGr3&#10;wTdsczFv94x0fUxdY8qs2Fd7MWp8RLxZI7D6udoGEJsZ218yEubrZsYC/03+FptDQHZJbBmb4y92&#10;vaOPTUHIuLW20FgrHsCuAPRPhCI/XctPjZ2h32U/c6wQnnIDJvO96N2j8EZ3VGxC59EOMrgNB0V4&#10;WTfDoS0AtqLEQCWTv56x0BThCBCRuEpPZFVYZlEeeHtJX38KWYwZ+/+gVqGWDxtFWmsDhFp2rLOh&#10;txYrGXC0h0oDaNB/7bO2RpvLBF8BJL7vemwK087w1HZ9nlUOSAgD5fx9FGYoo5VbzBj+GuF0KyeR&#10;H8jJduqwNpS6oWf7JldCDoOFdPy3D31fB6PEwIeAHTtJGLNhQgAdMjdBMZMO9EUReM88PybzWX4p&#10;Fi6fevO8ZABitxbs7qf/9R+PLHI49xDIYUaz5F2wqZ+6fvxzLC8DejWgD5iv+pfAEpmap9gnTu9h&#10;qMp2aosOFWtElOs4tRhXudNFZ7q+Iehj0s5+qW8R2u6i+pXkEXI9duanGg0AaAbzn0zq6AELGY1W&#10;w/rk4to+2Z6T0D4i9QnSCrhwPCwuQsT6p9j27s8grneVn8vKoEYU9wIxomqnmAuQZQ5pj1dL0zI5&#10;huD2QJT5R5rjuYqreaQZFIhGW9gKp7tMq9EFj5MFto/gLW77HDqb0qMnTu/rCEECprk8JSCbjVP9&#10;OWTpZ+JHf6HK+ToOm1q8a2LUETze6sSIOVjPBpYAQvzvClGIN8asxvR6s2ddQdFtI8iWFOH4aSIy&#10;sfu4mXnaz0wA6OB+mv6xjZsiJ2lBzqM1JvdG7gaOsHrDJeiXrvDDhWg3FPoa2dLIWghwf5yGrck5&#10;0/myPjzjp7kl9UXaJNWwN5tOi5NLFKMeapG+e4T/kqOAkYlRFxsIf5ChwcAUrCJjp65iHR/sNPuY&#10;tKpKUPWVNWBJbyElSQi/6+N5jmd4ksywcc1VPej4SP3g1ivT0+aweIsxH90E04TpkSnYftXiMv9J&#10;QXhmGZURQ5+vt/J7qfHbQsLSZi5NYZV4vWmCcN/dMSp5ktXz7bGXa+YdEzDRzySxp81KgkZ43Rgs&#10;uJdTTbogJuLWybhnxbQApVpHfVHf0hESp6fZpHbV9Romev6xNzcChf9HQnZMaXvuVN/sc+tiV7F9&#10;NeoFqANgTAgLI2yaaODtyurjgsS5K9IgSeZWczeneknwcGFSrP4SIgQLloGwVuGXVreedt2wrA3N&#10;HhhDyXcJf5JZCP1Mb3ttwen8DHlr+sbw85XT6JX/gnGHn0JmkqQRjp0kzX8pBXOqZLVSrgyrTcNE&#10;TBwRshqbMay30SZ3A6YgyUbtur8NhLgNpXhNviN7xpuBLKR3Faf3Vbcp0AjOfB+h+NLl4WvtmWmC&#10;qHWbXYsrctg6pXjVwhnZfhxE1W2WgZ4lCVS4xGOgiMrx4gr5E9BM3NrBcQWm9bnqE5PZud5i7Uh3&#10;bK1i3/nEdcDK+HjHS9NSn4J4o/b8nCX92KSppGWwcAPuAK6DvGEuQmyIv5RkkqlJ6+b7VOq4Hs0v&#10;HEpPsu1AMaRcMNdiZmxpoGyvy/X0TpucnmF9/2M+42+tsISXo5CqcjObl+SjXjvHbz+oK90Q3/o1&#10;86n0yf0JJaSDEgJuccZJD7dUaoZDsbBIe7KSaW9WaSe7MAnmya/DfCxGxgJLFR/sQdUYBEaUHXVO&#10;EjPnwDsLctCvXf3ziU4kXdoGWz6SYBfGXBzfXVMOGSZHW3D4Z+u+JsUYsVyRy/Li9oX7ffFQ9nsY&#10;N5AonbT2mYZ3hqms5Iqmu8XLKGv4O0kq2QCMrP/jdCN3DU1BBGA1uqLjVQYgQosqcJyVLqIxWpwR&#10;zYnHscAJUlANgVnb/n0Jbs3B67xuMJILj8nr9gXRqkfEpr4hn6703fV0LyAVKGg7ErlxikZ1CqsW&#10;tGlJNMykuO+zb62eCoZwwXxyh5U28lcaOWFilM0JQ1yLvQIGqqfcTcEDUOHVNOJlUz/7keo9KUFl&#10;4Ug+RcChPCj+ZL32Hws10YnICfsRsjVvKS0v/UaETCtnUbF05tEykDYSiaeF20UL7rMPrN5K0tWu&#10;UCQVDr0UdGcD4KbOlm8DWOnPpuMj697hfKvOsOIMTwOOwl2AdWz6fmE9qn6O63lteKV1idckekxi&#10;I51omcV5GlodSLqwpml11pgVlofwiFX50J9jqi/PX58oZpLkW9GVxFXlFh33h2KsN+zNhbxmYwm7&#10;nN8a+ad3G14AxLRcmjofGY7uM3N8zf+i6HSlhLeb2XX0/S+bn68jLHp3H8rG/fEV8XcZQNpLYTxC&#10;73YZimgXpki02g0/NnnfWrtm0rEqwNnVyHEQH7UZHbTqwSTn0vCK5J9moPo1R4b/Uv1tLRpYieDn&#10;hlv91lFEwMbTPFLqPuVFywoDmJCaDUMTYw/ls1aCPctJLcYEoK9lD7R3W4es6949qRzEGC+6Dzwk&#10;vo/PbnWbHeqYN/I3OHQCZX4qr7N/s1G3nvtM46Lao8yS+tlF/rJTTZ6k0bVEciSmtMayerLyV/29&#10;4wuFkjUwtxbR+yOEwhz+Hg9n1Y7CnTstYq+f91sDuzzBrE8GFg8YJhALkj+QApA9xMune1CBRs23&#10;GponAkKhwWXuPtS4RljibCp/0V7ci+Lq8/29rVyeeM6NbnXs/5jJ+eTkLss8aUqSxsoHc73m0nwd&#10;/UuBmoLtk0X/UP/hEPnWp/SIY9B81C/4GqWYrCC0b4hPzSYSip9Rgk1NwoZs3rc4SPvQ3Mlg6I1e&#10;kupnkn2uKOiYuWnhQNHWBgoAfNVuXjhB5IrEHsQD9Y3b9Win2nKX6/a73zliFpWdl+YFWkqvBXvl&#10;6P7nuipyTqNezBW1M0N55MXKtl00hUSBBYkrHHc5wd5a9UwaOLrr+sETWa/SfjjhYFWQ8AksB7ik&#10;rZPBvVZWcwd6aBshHtDVs3L0uqEiUVdVe6J2Nc2kZY920GBokzcBT7lgMJpozWso2bY+uT1YBbt1&#10;A62nrXZNXSf7uUvOoXpb9JaYbPYUcvcsOeqQ1Y5QhY1KpucTyKTmCellUCcpfr3CMowoVkTfIYyf&#10;dMocy0uX7SQSHm7wATZDepusOXE8HMFYrvBul7yBH+NJofmOyctgDtNVxynmHO1j9WZHp0HsSUf/&#10;T5ZDNmax3whCt7yWBWmq+6vqzbWEOUvpvbyf5I6QFsWKAr+HGPhGEBu8TbSryCyGsgI7F2zkAW+y&#10;/+4faP55ykfvzJ6+o0ujCwAFkORwG6Vt8GQHqmuCHBlYwoM7mrSh/f1V0j0m3D8xF/W/tNce2mIG&#10;VtyqyKOE6x6Bg843/OcyyR6Bex/e1RJUvhYmQ3NBMVhR+f9RdC7+TO9/HN8FI7LklByGc1Tqp5CO&#10;FGZUJ5WyOp2S5JJLKpcld7unUyqhpJFcSlIRuV93UTJyWSLDsOHkPttsbDab3/f8C5/H9/H9vD+v&#10;9+v1eqo9/kGv78vjdzqivYR9Uq5095UjtZwYFiH8TVes4tkyvzpU2sBR+8k/IhkoQpjlU2tMh9wI&#10;EAASs61qLHnbsnp6SLnkOsWnrmN5uyi8p9XVb18cNX4EOiyHLO13u4NRmGtsbtJr7VP/w6BrLMES&#10;BM+yv7cK4Xbn43f7mIam7Fn+R6lSr56Enpqy2HETEW/S7pM94vPKosLT88FG4+Jp9mDQKJRTySXP&#10;klYgHOpp+lsUmszlHfyINAGzMLxE31/ah7uLc+02JzosD1c5s3U5GKRtHiZ46o+0xJYY8bItKA/x&#10;1qpptP57DH2i13NoiXpKw0nTj1ZlqnQwIMEB3yf8E3FpeDSzQwXlviJcCScHk7LbbcrNZ7nPwChw&#10;TIEMLUDZkCfZgj2RKUjQOlow6hmgc9GHQdDgZvAB9xck3msJCPvZjgc3syrHEEfgtPU+GFz6l2LM&#10;4ZUq33nwLxFeyMjkd8h11zr4PzaGGJyi9OoyiEtyxDJChqLFhCiW3etqBMjIQHA80FkRF4YU4WX5&#10;AFqAqM/ISGxgOIOnqygaGz7RKyuUaz85OYVRrgw0qr7crFlAd7yrglmXXUclJoQPDd1DEYX+jz5Q&#10;NqUQ8RAuuZUR1yKwFwhW4DgNBsWHMgj6hcw3W9XkBR5x6ZiRZFRYK0Vf4MSO+PUZUQ6njt5YuZCx&#10;WpbmMwH5CHUBsVziQ09q3YRFJy2obYedZWxmIL8h9gRrl8LaoJbl4bRXIJ3cio6b8GS0Dm7O3i1s&#10;wo8Tn44U6310M2akqlDAU9ThmMpCSZD3dM5z6nzTg/83GfvVCcaARtSQQzZvQ2yCH03Ckn9+JYXR&#10;Jljb/H0Mt2m+CIV+8j+ENIoEc0WGfpVD3QYkJ1d9Jg4tpokPkm4eAWBVj/RDBg7DXCAWgB0nM+zR&#10;Dq+QttTfVXoXYNXQ/t7/Kq0CvRFdsad93NhrJbZVF/KH8y5HXQpuoa/yAHAZuAkUL72Zpy99E7oQ&#10;nDKSwVNI/YbP+I9KucF0olSdSUQr9vvCzwDAMlWOSgHrf4gIg4n7v1x7FAXwUAPI5ivkBIa94Tue&#10;wUWNG+BscJa/nuOZLa1/VxZqL7wOQcP/An9wKa114LD0lbxrLrHDc1NapepfXFHM1k4SzJiMEmv8&#10;/vDHYFd2fKn265CQcIaxP0ZHmHcqwE0HmsxoOkQQDUB/wBgPrd0qS5JukTyn/lpiltde7MpB1uTp&#10;3fxetWOl5eLkYDCm1C/Hmk33cIofk05hQvu04EqvOSzkJFHwhea5n7Q3Cec0gAi7CmuHdfWlcU/Z&#10;p2Ut5F+s1ncPe3K6p8euIk094YDPJez4P2p4+npbYY3nCicL5EJrbk1X9lr4Rj60LxI0wdr1szkg&#10;p1zBZ2/oxxcpEf7np9bRY1krzuzPuIkatFeaHVSIEhCbQCaGwhKrEaDXSideiAeImdWOZU6vOkjE&#10;W8uG/EILzHOoUJX65EXzxKr6qHKnJQIl2JbI+kNT0HAV+l2h4P20pI/L+8FxNtJHe31rvc6xykIy&#10;Z6L8bvMauOR4ktHas388TLPltVeBBJeJ5Ckyz3xG3L341UQwkRfdvfB42km6c/fxMeloc0cszAko&#10;M49VAi1q2adwrORQ3SdLUGGD28h++WViuvHrgfzVze62PyzbiuXyq9abSYs70B5n8lBCZbdbWcn3&#10;xFLz0HFzGmT8nL09luj+pkL/F3RXgtddK+tNySzl2thkXb8FdFDthjdcMfPXgx2ElCK06Tb+2AXI&#10;IMkObOMayvZw9BIuzATr9SW8JOUv1NwiIFmmZqha8qjeW1gj9DVZJH86dVoDdzL2/l7nGVlQvt0X&#10;a6RfWSGGAE1ilGKSoeWVcQgfE1C+DlFaclFJi7/OcFcf3kKUGu3SPXx7mFR3YFB5NV8xRKOY6wBq&#10;I4jyG5rpLHQ28zmQyHPwZg51XiruewOvtwjoXbFPsq5d60yB8ai8mtnnk8OAKeaF2LXry0pLDjpX&#10;4YufVWBKYpL4DEeQ4JxmZT/yHJhVcAiBPRxSDor3AtBkAjoAx+UB9LUzjrwxLXhbAwscT7/nsvJQ&#10;6nt+0yBSa1sGDuqr1QM72Dmi8c0HbX3uKH1pDaptZRE65m7AszFDpJtq8mkgJZ45ukYozvhpwlj8&#10;kxz0yTuJYH3uHUefp7JU56Ax06YV+OA6FJetp6lceGM5h11US9bNgr1HnGf1nF32o04+qYSNu4Z6&#10;CYBm1JPY13VkWVAlrFU/RuEPh/Rm9Jb5cTp3zoWBEq1tDroy5MxA/g8kPK3UqQ5B5XE9NdYS7i18&#10;i3DC5w9/bip3LvPwbEfOtROESlqOx2JkrheLoqzWsN62ab6rUwOEdVFQ2fl/xXDT2AemB1aG+Kqc&#10;ntKlx5nTUvqjczvX8Pb5o7WljW+Rtzg7+OQt03UbPXP/vokgxalRn4BEwP++fTpL7liG/BDeOLu2&#10;UgXPw9DXe4z4aBShvMYPXzwa3ZEdzv3Hsa6oaXEglhPp6l35b0Et84n58ATgckVSEAA3Uf1etfrD&#10;1GvAwFrJbxa+neIIwMJMPZTiXgzzGztSgkVwXdKOk+MbFwWdD9P2zNAmfZnnvRFZlI3oY8A9usvN&#10;5rVHAPBqLf2odbkQ3noS+fFQekJYBkT42X6UGWt2AKUXtbvb8XZl1wnUcLAzIZM8xogHMv9fQcL/&#10;wRec764yVyG87hDrSl+hQ8BC/UAkYfO2fNXM06K0/KGRyeWCHPiRQM9IyQFkstFxxO6PjhmricEB&#10;FsMFH2/1jllseQrfFUKJDFKbF3MW/tv2/4C+nXQUIsNBBLXFKQ/uTJppZDEXGEor3b5WRMDd0o1J&#10;H5x9xZKMYU7Eft+ks/bTxczti6WnTYnZGVyZPwoSX6TqHRgctFxnaXqL6olLKV1+56aSqU985JVW&#10;gW2RhUG03qvV3WtTqco1WvXQ36XQm8B8RAC04m9poDxaAdagkaqb5/uXzMkwMLs8baZT/EanoEfc&#10;s5N+X7zDzDvXj1Z9Qj7FyoyXvKvaT1Ct2d1bkFq1TdXFLyHJgL88cDmkVL4t/zs3VSsVTXSr/bT0&#10;DlU7a6RQ5houF+YmBnAc7vriby+SewvVgjL0wtBLqyCCPKduC8Nof+pG/+I+kys4X0hyuGS7mVMj&#10;IzI8sM1As80u+HLbruXe6aaJr70RdxRr7BdYE5+bSLN4Kc0DotHXQaKIdGkY7U8OBJqgPCOKlLge&#10;zqt+4RLCsPvLPw70PkhKlY8taF3DqNOPOpK2Pt07ODJfWUQe6T2wkkGwXNNt15gwlx+7WJabOPDC&#10;4X55r1+lYhayOhmlau59vErbjPbdZCai2j27Hr5iHWrMppunb3wjdbZxVhy1vXBo8bdBKr8M9syU&#10;AKVPOrLdR+3aL8+a7oh69CQBOjSJRjJ7MXUc1x+o1MIcsaPjLWdIm+M+11pHELwVSFWq+20izLaE&#10;T6u4NZWjZOlxW27mcrgM2ZT/j0LaIJ2PGk6azYpeximQAAoUQwFetzxoE5jN8HI5cNPpzEVDDsM7&#10;sNq8N21FtI+bZlu79hqR30tuBncedWTgPAlXGfgw2GHo52gaFF28sS20xAi6FfpV1FJX0ZoVHjtY&#10;Et7kzl5G5qbmc5v82FoOlIVatjEJvrDTEdBbBbSYbvls5jtvDAg3AGTAmK8l3w9PnMAF2JVv5g3A&#10;YkO9m5a/X2c7d0+dNGTstTpc/DqkUMIX9Hd/IU61m/Qa+OcPzXQ2m6fAcu4L3kJ7QDb1RsLcrCer&#10;VgcOW0CNdNL2agIrQLfBMtO/Y6OxC1pZH1I8ru/BF9RdhLRB85bFbpDhlhvLpIhvOb5bE4bN98Ca&#10;M++TL6L2xU2YHbrl/ER5tic/zpnkeTXCtu2lbmmS0NBbSC33bgrIvb9nNVx1hV3bbRBbgt98b17k&#10;Caidorw9Mi4N56bodjfKEdSurzXY8UNYZRG0ad2wDBTNUQukDHW59EaOlRocLFvg21tsU54w8AIO&#10;mxwPGpPtg5qEseJ4WqDTntmi0bZ9ksoxVOay1aSSuhdYNysELmv5WO8VBcaXWmXLc423UU0yMRF+&#10;TcutTyjsXK8hPgobex4YTOfnZKt6jHWepb3nXSfNdSBElUkSpJZREOsPKQMEDUZxhLI1UXzr8Im0&#10;0YearZcQKD8uWaAQ3YMrTPDxxP8AW+ulCnnenjWDC3X5zR/LSE1IyYSr7TT57teV+XnIXWgbKqGk&#10;fHl0L9/T/6el97ijVlCQAa/sFPct7Bt00G2w59ihueBKMaBa9AAyDDVW8JOfeZpSK3CuelP5YHbw&#10;qseOMxueJ/12ch5Md2WBhGddfmj6QwqEV16Ihs0SSQ37Mntlg9ESm9wKiWFI2b7JbGdufkj56SeZ&#10;QNI5JTjQKpBsTAhCri/Ow2tMmwluCl5oJ8c+z9uH2bs+071bgX8K8t7kafRUo322xcnmMgqseBoG&#10;mSDHunDq+mtco4XG0WkY0OXRg5ucvQRHRw+utGWzmq1H4xKwEX1f1FEMbCLpsanwRXI2vJEUE7My&#10;9feS6cHc5auExtaXPcWyDdekCoPLsJEf4Bs7jiN6KQ4gtK2V9GHoUgpRxy/qEh6manDsCcWEN7wH&#10;oj3d17yELs3YAeQJJ+8y8466V/gLoJvrHsSIzHfE+Ybz+FzfoI8wZV48d2ykzzl+6dmKt3U3bvKx&#10;CUVAxYQJkIRz2J+0kg2bveBgCSjOZaxXos6l4niERcil2+8ZO+Kh29Qv3Q6Wb/Bfsa0lj538aCfM&#10;UPtdXzUUovPy3Jy9wcfM1ZmJc1SJ9UrIYmhoido4dG0wvVVrMfueLmNAY6JUu3Q/2tdqVwI+alX9&#10;lov+kJDXtBkHm0ERYh1uI0P/NmDX97igaND33eE9zb8U5B4EfVyAoubWNEh9pxVUWp4Wy7sVCW8T&#10;Q88Q14toaGuuvaVg72qPOK6mnFgjYO5XPpcur8lqFNoRfey4/qa9QosjF08FxCIq7Xt3f0BrnYQ8&#10;412RRDcQzNJVaPqybEBfo/FRTNVZ6e93Yh5QcRJljYa15nZOrlr7Q0Q6zJ8szV+mOxbgXcJSoeui&#10;eeWqnPe4Afs/9pXhz7NjMXgc+tfqNUkOeuu/UJ7nCzrGO272SqZoVpbAJdHF7805z7zRN9KsUEVU&#10;9jqBOD37c1lqCxrjNhu7ArmwoLLyawKnxCPY2bHOkzTphJzl9LkcefM8VpTnzgEyVpdrTZE1zR51&#10;wt9TdADUKu2ls/74ofNbccQbwWTMkz1xRbFmTgWwO/OF4tE4ofKzhWec8sHt/LIqZHUxqBl5/G4C&#10;qWlewyy06UBDGQ4qxOmHg3yvL4qKQEWDEpH609s9OMe9v0kNuItaB7ZHNZR3le91/n3SZ62sBguK&#10;JwpEY+utT3utY63DD6mrH7V/llU1kd8Nrm9iT9bZTipweUes//n5pw3tRdkr68APk9335JdMqO88&#10;9siElpYnL9cdSh9bX2yiD5Z4x82JilJ8r79YVi+FDun/7XfWbLimKqIxzoTPLi5XjDIvZDYr26ut&#10;y0JIDuP7SQ6bfImg2LITC5Bv3erpGYxbRfWQCbfcffq78n11NN9O30tVqy/W7TESFEFi2bmN1XtR&#10;04zalQnzDd9vp9sqildfaNi4xmerbLlQnmUUsTP6jjND930S26zW4KiLkCEzPmIKgleisEyJMi6W&#10;vHBSKenYecADyfM9Jv/cyXrbIHtphBcfQcs0Rpahwu0EzMz8iqN5ie+etR07SVwnkfYb7CoUgPeB&#10;lx55Is7yDEmwly0hyjt78bac4MZOEjGoeyhqSDD81dg1H/Me8GZSwuGJnWaet8d58ba8liD+DCio&#10;YLCOGczwi5l45bAygtQ5Ns9m3qUKPvkRh/N+wpopu8t7LmxVyjtTZ8QvLogdDpseNyi2W/3lDjI+&#10;IFfwLH8gBjBSBYr7gP7hQBN691lxSG0fXHZPTlO4K+Pg8c/GdSuhvf8RsjJTn8NJsEno3GxLHAPv&#10;zu4gcfuZTsOKatclkMwlyvZTLH448EIT8mWV35B7OJ4sHl7pFNeIHgRyxpvWcm4Lp42rfZpU/cEx&#10;/WtH6vLOSh8r2MhooPdLokQ2rrDknj43/ZvGJUjFJbldfY1fPuH0hyEH9whkScdt9O4+56JAQV8x&#10;nv3Doiu4LWnZlldXOsPGH5qtpap4X7XfE0IElFVCXwOspgTNweq2dqbCZth+CQFYgribT86k1IYs&#10;zhKLTehVNVxinXKVaVozb+30AVEZ7cqZwqgCFffoysOcxc6mun+0dcO0lZ9LicJRfnptZxmsJjcO&#10;Wc8HTAXhzNG0a0DXu4wRv/42T8AAhmP3tHDHg7EDqGZWQWsPVW2kzidRMqIn6bgD2P4ttE12re5p&#10;H9pAnDpiHM6z8L+mdokcIvkKmnL4i+ruHzUcJKrMmAJVHwChPs2RlvTOMH07DohTJm3hiPxJWdCb&#10;tOXIvNtLsFwvG7bD7wOXQqunxnoaob0bGlmMqEe51FPp25iyY4jVEJGAuzzqOXWAOeJUdfDpul3F&#10;3eMuMRNGnMKIMKNiq2fHJYFIVSYjsu0dMS/o1EKyw8VcQrAcwq2ySDhkNsnM2iroE3SMYdbqDcCt&#10;5rIdw+SeQGLbFyv2lX69m4l32O9gjGmZMvHxS6mheZIP3SG3sVShhKMwuoNM583Yfa1uATsCF66L&#10;s83n3fAT7cqnh2YGU2nTrFz8b5OEo8V5KxdZSsfhNGUQ4TJ5viPeFIzbbkZQWw4a+m36GYv1MHt9&#10;7diOsrNOfXqxq3v/1giocsdXd2N2v9wPAxcUio0st9J/HKVXnFTiShRUu52bcItxCbXwudmcqaD9&#10;YNk/Cg86Ww+gau2z2vc2g7EsQyxX7Aj0VooXzkVsYRC+kuDpJjtsfsXp6sBH8gqqU1ZOuMSrulHU&#10;+IH1A4sNW96I60Y/HdkQa9C1SJjtHwqiuUTHRD0S7zR5EmkebbpD/Nz6W24Q4YC4xZHqgI/urYJx&#10;Ea6mIGOQqf9CEZSLL1+IK/jRicUTtb9L14Hober6scENryziT/W39AcxMmYvit6lkVrB9Wop6jeg&#10;UYAab6HffJ67gaovfRvX1ZQ4HHiiFDkP+1LoWY6cwYOniB3PrLgtaRju/ZCMMPm+nfLBWZaTHrcN&#10;9vVDRUE814jZw47jYhtykItF+FqD/CGxlzcyWwgC1qS0BczCiRXi08vay7Lzb6wDZQ/o+56lpBGL&#10;QvNEE+9V4GbBx4/rcddbpIuYNGfmgmzV2NXvv1cgcvBQEt9lLV6CqxyfpvFpN9edpTqVcWfhOHiW&#10;9S56/bwBEIIG7/C3GPzVRletxMLSF1tRKMQ6FezCxsqhqUP6Kzi95cG3TBTCL3rti9uUdtZUku6C&#10;+ieyWKQpPz7MuBndBmphfFxJHTXoTc0lBELTtC9InWPnXABihGrdMllHFh432tTpqz4eN4j34sRS&#10;itR5cZfqt7wvfgrGEKtQX1mSuI7hPvtPIeGKLTN5dq+dDwutVyMa961F92IufziPFRrVo623PiEo&#10;ylMebatM2676AY4VP2GsduXuC4Dccp0m8W/T92863aomOVZd6K7hdM0JErdcgSg4/Ypb42fNyAsq&#10;A85JvfFcsR+vNdlwZhoKovxc3CYn3YREFKs1Q9vvy3U51tmvFd0j2603kRazOXLIDDOrGkxQQSZW&#10;jdNeF5uTF6fWMUCHcNVuVMDThvWff/LdOQu+IJW23wh1QjER+3DYD7zIcAQCX0jhaBzHNRqk6rNf&#10;vEEkYL4GoFeaBM2dqes/Suo822oB9WpQJEkNsh+oR604aDFgRcF10AX1McVFgDbBLBP3clbfNFdW&#10;TnFnCEM9NIWKwz4QE7mg8EGmLquPZWxcnwy5UGMw8GIszzvmpDXaEiTALtITGjjUyJAWqUgzUXno&#10;9piUB4iQkcwE9Wni6lIjREADw5uhwkBH4P4enVD/Jn7lClpj+TUFxqodkMGy0L9rq4rLSzEownV8&#10;MBULBifDuET5hPz2UMHLyeH59pU6i4OLsgRDIT0hEDKbT/hYVBDnn9C2G8rqc4M/KFkf/3zvfRr8&#10;p+a/Wk3PMVNJqIJcUlYbca3mPP8DrKxsT3zgrT/wLiEnMNAhPRLW6bYvcUAzkelrenBDVgngsEgD&#10;cvyIQ4s5dBfg4wyu7QxTC57IgPv/Te+66n+XZJuqyzK+cxq3w+MT2gz5+NAsdrzA0kw16nmgOk6O&#10;l/AN2LX5tCi0YqgJP6Loq5gH9849JoWbeXujkhFnPBizJL7sN54D4ppooJA2iz0P/ZHx8oO1mfGu&#10;UxcaKwLO/9rp67NVEept/JN6NWIP9VB35kHScfxAZr0W3law/xjKeweSiLOs6rktU9qH3Fl8Z6FA&#10;+ueRBnh2MgAEwUt5FHokiIGiqkZW4olTwXR69eyrlWPEPHA891FqPSpqHSpc3CLNydC7fM5rYVHf&#10;bFQJbocmCIhF6x7N/mnNLt8EJYak8sBKe5+/vIS+7fGKx/PaIAeTbGBZOjBRjxf1QZ+52NloPCB3&#10;kdvUaU1q1/7nes4f0GN2PeOXwnXOLb3cLnf1pEEp9yc7zsHuMypdfLzGp2zsL5Y8zTRp32Wkmgyx&#10;PzUkxFtBKpf8zjSyuzvqVl2RUSRSWCnbCTAjbWyJc+mTcqMkTvXQT0mqtvtpaiZiFuUieK/QfL59&#10;pPVilPoER9vrbsA2VzsS7LsXBvBhlBQ0KYyjPRN3bnYDrcH9hkYELFpx+ai3W1VSf4HlR0Sy8rT1&#10;L5LGzSBoN+lElAh26X81X+Z/1Q8tqDvw+7H5qNzS3da6pD8DnoDz7QyZ92rAhan37U3W1LuhPH0/&#10;W65lCXHncE0PwaeaHDT/KkNr7ftUCQetRMrlkzEjtEPBSk5IURZteQ8XmWrh+UxZziXW206RH2Qa&#10;LLCBniQGN3a8hV9WknYDPnbrluLr8/0cRZoPd70WJDRScM2IfnLMKa4+KzS4GsXOp4Sw+6ukX/Ge&#10;T2WPYFPKHseiiUcA/pht2txohtSE07Bl//WqJZ7V6FIfQ1JiJGsZnfPZMfQmQUu4dFqzCXE/18At&#10;KBe7U9NRak064XKJPdQBO+kAanztp6/ImJ8z0Uwvn++f9rjrSJ8DCIB6ohlzUHNXDCtHkIBVdWk9&#10;f17lLwGIwZbkn/42BSenGxtQg6SufLCQ2q/BHd0/ofHU9epyaadDtzurmIYBfvxpPme9fshbfFgv&#10;FeeMK7bkP0n+XBVOBTVTdC/nJ3YwYuYDk7cteA7F3k9jrEiYmIDattm3y7tzEGH6qDP8Ri9rXng3&#10;Y20t8RFfrE4Th1q73nAIMMEKEkGibCCIjfxjNTuVzu7BQHMTIAOZZg7YyAePfb1HReK2VlOftq/x&#10;MHb3Yzsf7NcnsX2Gilo7A5MLIN+2aJqeYPjfag2Q74FqxRGq7/aZxNAl22RKN0MQIqiPXjyeaOOY&#10;biy7kJ80LPZvip2r0HrhOc2WBX01KkHRMtvIYvnQd6b0oEBpnzdihbrKvr0QXQGez/R3OoFTvdlk&#10;babWWk6bIR0a1MmC9hQkyGcZ0YZ82jLA9yURw/gN5ymAYAwVhbniJp/86ec8oEhd9VIfxx/xvds4&#10;P+lAFhYcAj88V0z5spHBxQ04ZyLyT60GJXS+hqWWO125Ar7O8zF6Wl440BQBkff1SmnTVtp57Tel&#10;2HBqkMMTlWSlnz+9tQB9rPm7shIw/Q63laRFUIyb3IF2Nw/fNkeZVRMiBfZSvDf+G9JhkzMob/Gl&#10;le2Ya5yXMG2ZYCiyW4wCthnUDtVRU0cSAlcXQnP3w/ZO13jKq++HzM0rpWP2XLAscKvqHqDxaeCC&#10;O+OIi5QRurdcHgEAkCGitJWL9pcJR/FobudWnmOkMfHDOya8lEvMKPzJsup9JiqzgvoibrJpiuf6&#10;Jd0ayVKkDEbJ9zQUwj/Q3oL+i1CgKldercw0PuRQ6154DQkqx8v5LPn54oU+K8crLIcHKgsMasyZ&#10;kODeBACsOM8t0eF+xPGXK4v74dUlLOeyvaOROSt+Kr5f3fqknzJG0bRefZoTTgkO7/2UNEyhNXty&#10;pjpVrj9JtcpURZ01/yOREzt9ZNhDOzXMZY0S51CPv85Meu/LJXKP1D4jmjm/P0S4cKFZp17uFjxE&#10;UrwYjB1RyL4SYGPBn5OEBQpdrLEPiFbJC0nX2A7+g/RoZs5IpMi7PJEldZAjbOZizhT7S1TFF4xA&#10;fXTHj2MxLtcKHLSi00g95qS0jZtU2WHR3z4AxukQiMxdmsdorKWdfcaPS8zEbfnmLEy5vqedo9za&#10;zCeQh5eIQjWeK1qpjgv+HEeNSYUsbDFbiF0pZHBP+f2k7d+G4w1FgXx1wIotUQaiPcPzre9Gp89N&#10;zchBPyFj+w960bCHDl/gMxxiGnvzaAP9/9CfF7uv5pLD0u2VFXpJhHCsDYTPEh+hJAwKDZOdhpke&#10;hkhFit3OybZtmZP1rXpNjXlJY84DotX938JMkxMZS/WUIUe8uCWKtx+wcAIthcaepsTohq1RPPxW&#10;0ybWQ3OHj87zNrHrhVZvVUs/piPXmoFRPHJOtI+ee/AW+m1fKPRjQ7mt1YFJ5137nWslQ56NkhCn&#10;+4BM3YUBsAKiwvwewUm+oGUat7MEiGLZ+N7FFWArf2qfknL/+XV/F7ItQBdY1Nw333fU4CWrsQZa&#10;de7qRnn1ibalIhYmFLfqc15jp9gIdVIpntbqGqCYz/wQeyO75+2NZM5ladku8R4H33GFvuUi6ilc&#10;oYfhxbzEtRBVqxOeeFkxM2dvnyNX9HHAk6KXL2z7zd26M3GkHpwHKNGSp7uQJ3+zL4MeGOozpU0y&#10;ZYomNeV6N2CkUKbGGTSS5xgsAUvD7q9Q4lBvQeua/ZOob7nfvKFaYdNxkj+L/RwJKaNjvcItbLUs&#10;6ANoNv+fmGlvUZ+zR2xYLRfx74vUoPw2dDrll7BcsDToDxZ4Fdx/u0It64fGrZpVzX83SnbMLTwN&#10;moNVFodJ32GW1G9ZDyvqb3g6qVO/HAx+GYI4iSdPbOe9AJz26H0Pr0CWyLNB45UqnR7SOiVWAxv8&#10;Ah0FlrT9aZsWgxYSHoReuoeZRwOeLB0Ao8z/fdh2nI9eSKbyrJmsEDS9uRN8HqKQAO7Ntn8Td/2f&#10;o3P/Z7J//PgYllua0h1i5nN38CllRTmEjbu61V3oLB85FHKXwxxHZgd0V26nolpuMR3VTQ5zzNhW&#10;iXKanMaGiRxnm5lt7Pi97u9v1+P6B673+3W9Xs/n+s5RtNo+D7OUKZKvPNeBJxRyTK95LYUcNYHP&#10;EK7CUQCUU5V/3jiUwXLkkpyeWz4h5z5P0lF5Yy1GgEoEveGTANLtsdaZQoYdrSpGUzN4i0TsSyIW&#10;UdD6jqbIx+fZHqmm1BY8M2x/rRMAngSjC2p67yD57mKGZD6kyA5XGFKXCfvC1DPydqXZw994a3/J&#10;POLuXbXxKbRaL6M+E7OknZmJnP7pAlNZO1TWg3Gpxniwks6SVID2sQ8YyC5eyx05CprQBw/bV/qa&#10;mYex0wQ1NkD2m58dd8alxq/L1NolqqHm/FxVas9O8fVNr06L5/dKbae+zWbp/AMMx8aHevbbiufz&#10;cjALzcRehsMBZHqc1fY/vGcVcyf5JzWaxPbZE2ubr0NeQgIh0RG8U3RRQs0LX2gFNJL0Ch7sw9y0&#10;Fkjp+LBrsRST+xLoOW2A81wiUa0bQclicpPxQKqqyZqTesNj9GG03tqjWV9I7zoz1aqVNr+lSNrb&#10;apFXOscFpsfKUEYtJ7HhDgIX66G4G4WJCFpbSZf60rFA3TbFt/M26Z03EhdxPixZs/hIwgdQXHut&#10;hMCMhD955Aw0QbM4Yxhm0M38IHMsCxmt3zHpEhDWwZSrRUeBcXObclBWJgurUfQq3C62k5zxmvZV&#10;/i0ADA/Aw3hsROAVFn5F+beUx3J4HJWzgEPJF1eki3fi9ypUn4fK6vME9DrVyvpFvqyqEv3/E7hp&#10;jjlHGOjPwa+svpMUJy3D7pH0NQAprAdnUKL2ZFY8yViW/vI8ioAXA0WOLR/R3HleCvZ8ES2LK9t6&#10;mxxGYYZ9YOYWWlthSyd9GH22dorQhf63XWO6P3kIiJ/IrXFJig/x5uyqcJB6TsVWrVwsM3IdUYte&#10;eLKthWNBZ0r2L7tpy87Or+kMoW5pPuwFj9o/Rroj8aksWKrmW5b5TVerEjQF/AyUSMRQOsHv60ez&#10;/WZCb4/Z9XskG1lsfVS8L6KkD7Dbkv/QrL3rKOfGiv9FhA2t68x4JJ/52VV1nBu+K0aaQSqrGApN&#10;yvis+4HbXLbUc96sr3VwW15TW8UP7vaKR8Uk7TWSFjQOSLy0B60S3BOItc71PWbJMCOEuWthPRCF&#10;gwcXQpgILC95XW3Dtk8KGAHFNLRrcY2txs6UBsC5hVnwg3+dGr6aO+y9FDm4Q1Ru4ZEydfWodZG5&#10;FaRDa5bbQg9Ln8U9fU8TxwUFEaQUiPuhycruy2aCUmr/SCiVycqLYrVJUtS5BrwNKb8YB3Jav+vm&#10;hL6fW/3zCnev6vE94ehFvrmqcRKrkv2wVt3qlWBy0o6Y1TJgT+ZK5Kv+eQ1zwvcvx5Om9aNmbim2&#10;XdHgCGqLqyrlOGlbX/zL+tNeNel8ecshdyIqQs1X5A1+EzB0q2W1jvKU5r6v2hBfLS+jbabgPz1C&#10;dzH+0QnRH9EZW2QNe4LGQcmJH/VeXoS8BB1waM8Qr7bftBk1h9rVAOs7gpGTOMu6dMztAcl9rDxo&#10;PDkQGysOi5flb+meJbeaZicea14n7u37JP/8qfGWwQ9JuCtigykarc2Yf+7YfmQ1I1XJMy53WH6T&#10;h/gISX4dHTA1lfHOaUv5QdqCYESyQBVOHjozPsfXjozIyAkucTB6Z3jGHBxKHJ7dAqVPTXPGZu3C&#10;Z1loVenrfOVrTcCX5pG/ilVoVEpytGUsiEu7CL2ePj+5vU/Nwwudz1megKb6zCoSLqgv9VXuj9dY&#10;qyY23mbprYBcaHjF9xDdMH5a7IBMJNy73Gm5RJYr0L9WZW1+0yR96LY4EuhpW0X9MQmgSlXhZstl&#10;ddaskvOTYwaX8XOqnC/hRxeFH23M2dCg/wGHorHFFHxYF13xpV7y6yYnH6VX3//Ddfsfk+qU7/rm&#10;3mP+0v0DYW9ZBxF/GJc/PAY3GNOb0O7QeaoTqXW1zxyE2CA4oVZbPE5QNDK+IzGbvJPMGa6IWuKi&#10;llRL+bYDXXpEsbkZG6u7AXIh7DD1Dntyf4B0vAtqVdGt6PyfMEU6VYOUXWDUHPYjU4b7hX4Irz7d&#10;UmPkwmAEPKVbS0z8+bIQXxuu26yw3HqfsDWU9nZpd1Pq+FZPWbHJtt0ElayB2dWub1Ag1LfwwSLi&#10;VeRwqv9RUCoxVa5Ny2xyFdZgb4iHEnN+apZRpnSYWGct+bvYt/4Zqu/wSDirMFKWIro6jI5m/F0C&#10;M6/Rnqk0ObDpSXkGj32MHqHbMjeCPXNm4f15ShIuJ9xnHiy217vNCheGIbvSaQvdrbz/RvVtfvPS&#10;Z+Ox8TEA+F1V5Tzuaawk5w4RZtJsikiEioGUd9+69AIrQQ8/3Eikz22OKnUmWjAuvIZVW5rCAxgK&#10;XmtqmN5EfU7XKZBuL9XUnI6IbK5AHhb1rZzn/Outg1Y5vQu0DBY/qjep83UoetFRJ8qXv3ZEpUnV&#10;DkX+nJopHsKlpXSN5eANCnjtop/KpUwNbrk/weZ72Y0/2tkxNLchKSQtIsUKwOrGwG6oB+/sGSgm&#10;fnx0q/Va+meiHYAaKu8Kpk8uw356Qy1pT19IzfT9zeVEquRk1mIjKzFpq2qXp/Cc5yBYOnu2sxQy&#10;E8b0EQecEYvDVXYtsA7gnxYWEIcZod0CTy9rpw94Ldb+gqNP4OKOU+fajTl8X1iAlWUwabTknNTl&#10;LDOWv+j8umRTJPQN06nPFcfWGXFAYoD24Qe0VO4gk/hKcVyTqFFJ+/YXOwP/J7JI9t40IiBEeQrk&#10;LP5TMH3wUnFSMFV4pyACEYCVUftPhZpXuf5TWUQX/YsNxjxnLEhyZNQq55rgFAobvjiT4Ug+i8t7&#10;J+A9CWu1kXBv9ejj4D7ovEpnulBSeJFL+XVW8X5XEXoxtrKllKWQ0Pn5GM3+8bkKw15Uy+LHmy7/&#10;4Gd0Pet4Plx6AG5lgt88II3gYiUfpNNJlhEymTor17/f2yWUhRnQ7aj7JF2L81d+1gyq1Vxll1So&#10;ZhG+qSX0NRIfrsYUNRQ3Shv9RtRdJtsaNUpZFsekkVsVVctXR3Fg0GiOMPUPzlXSJzbGBdavVnH3&#10;3dRIUQK2Wmwiu+mCcGrZz+atNXyKrl16/bmWcKBEtePdaRmfZMlqGJ9+kg+TOjXw6xI6UxFrSONq&#10;nQsPLgrfxHqOge0mlb1Ych9mXPbQeTSMXKAYMebkjmM6dlGWfPZZtS4z7Nn5Gb03sqDIcn7L0sOG&#10;GLrfpTmadf0uRfHYNmH8NdW0rF/ls4ex4antmPi29jJ2ybCCPCEdq+LJnN+FCsHMEvCU7rsPC376&#10;weBPBjLXt+1G0zK2pjv/K0snmmSp8yP9tfFthNMNfLXhvNsfevHYk2T8ZKQOwXjSpbzzuMKb7wY9&#10;0mgXYyJMmt0o9zpw5j1LK7wnTaat+lQjvQYd6VVqJbKv1SZNXrv2X7r0ut76SVBCcOKqFivtjcjM&#10;JTbHTNPZKW/k4rj3gPGfK3vH/KXXAXjFkS9P8Zex7wjDDr6h9KO9b0l7V8uLigwJodnky+d3HiC9&#10;gcSEI7pojV/PYb99Ntghnybt/OTCeJgXW9LNDFdStL58nbhb4ivzaEs85Zolg6QoWpPnf9ylgwQg&#10;v1F2KqgXUNNVbQy9fmrK84aliJWlXfs+M2VJk9/mqcyOyImu8yG7nZvFh5FEL/Ky/9OerSgR7cQd&#10;49CaNNOoaU9OCvI6TlRA2hUHk4QZvvB2SZRny4rKfmQY9hU5jejuDBes7gHXD1lbuaUlS2/MyS6N&#10;Ox00Nf56mbbl1KqYv8qU3YgsTfpc1bq0li6kSriTMCyZrv9KSJep9UCrO62fmfLQafVyqtXAFf+A&#10;hkSaPTJNFPJTXIbaOEZvWsF9gNtthN5HED26PCTxif+8e1RCdHqD1JoN7SmvNbxfYuWg+Gqryr3q&#10;OGwaU3Rvz4GAp2mTi3vA38DK0TZk9RV/eNHqAGKkY8JiuCEgJmbhN/1Sx9zqoDoyE/z0jGqA5lWK&#10;j4R0C1vmXjJTO1uOMa5TGhHDBx/pxOg91o9x9VjUz4UwxGcRe/bxI4SUrkDcxC4cOuU9Z6IgR5O7&#10;zN2q80XCNWt3ee5a+tiQvlPyd/lLTdJJRJIw1nZ+etvI3Qk9ZQ4kfr2SBFqLH7slhGTgupCjygEC&#10;53REP/r07NfAzSJ/k0KQ/NDuA5a3ywxiyNAFaw0OQQ3c+Eg1PmdUllhUEFjB/hmL5uTxMbW7J7fv&#10;I18rOF5ZpVZU5IWRVb5l0DVLzoLPW+7Tmov5V8CYPSHCiRhmTmyHY3HzwdQ2H+CX+vH0EWNWImd8&#10;0xvebNO6hTNiGpbqI8UuygH82zJRkY6HZwg6j3fJm6/7LbO/aUna37iUBLYrNvwDyDGjz2s33Kjt&#10;Mj2w7V5O9gHAUBb7YkdCWmdNVuBbxK6is1U9ZDvKgHbwld1OybTDs/cww6GGVjGAYuxg5n7cZH1/&#10;7GoN0xTDaDm41E9ysyPViDxRbHl7C43xxxGV1qBZGcAlnErKXj/lgngXuzO+zSdyagdGerCQLx1O&#10;3JBqvRrpHh1WGWbH1YrBuAhtI+iN4Z588DLg20iO9o4f2p7EEwlpBE50R+vvLcTqAdvzw4oNheBv&#10;H2ZXde+Xg5mbUxzMDCxqwV05LPRppfkL1JZ7xUe+Pt3cvPk2pM1G3wphg897hbwxLPwUfcrOd/hQ&#10;7zPbhvdrCstXVWz779buJVCpSDcXsgZZBQu/QdZsPkg6MeSwdvBKzdDEVYWfA3JkgrM5KkTfiumr&#10;NOXtSqN3isRtjZPiHqmFvabWZLhOSJA8fn86WUqZIUg+3pG2dqBvoBZSuEhID+D2+OJNPkegfF5A&#10;FlzkKrQXRud9AhpaU1JrJDkpwZbLuxM0a2qVJI6RR2943koTjUn72fZsg3KfaOF4/FXFqH0Xdmyc&#10;ac7jCIOCWHhx59+dRM03X/Q7dCtAsADIYdwMku6/NZp6tGucl0JUa2PQNGea4l7y5Y5jownoi0Wq&#10;8JcilJElkblZ7HwdZaS2xhlSuAQ2a230BaUsheE0YvhUszpDZXvmjbMD6bJ/pN9fNCZweQYfNZVB&#10;LkaBC5dTzNLXLbG5PN0+/YBJV0BC6N2BwQ+nlrZkXwUhuVxgzAGpy/i7dNeJLZOW9965BXn+Bqoi&#10;o4h/okCW85vcw8qC9FpqrH6q1n6pXe5uoLgpa9X1ASuI7qWjjWzYZg0v7zX6rWZ+6GvVQbu9Pae6&#10;TTYUSXTU1Ylb3d5AGZBj1jyX+2Zv1KdAgS7PDc9tEQFbriFjeuwLp0rZV0m4o6fmenTD7/HpRc5H&#10;ioJC8Ipvj1d6dgPRX59P5O/Sr/nMLJBWWfvu69LOfhl2k5HG8p4sm2QssDGtqpoFGu5cGY2FC2hX&#10;rs1QFXjuxfsGT3NxIElyt+sJ+Jr3/GqNRuwItzkgmwowaey49JRtSSpskGenL9N0+eoTGGrEIvtV&#10;AjNZgO9jKXrULpP+A3BULYVYgsSHtXU9150hHuH+SYIJD2lZQ8bix2t0N2olImD3DJIhPxYswqJw&#10;q3aRC5/fBSD2tdS+orSEndO6ScfLnh15rCKhUZejJvVSdZ95+G0Zeafz5AUkdyR9Jm1VZ9Awu/9x&#10;seWXSui9x38amGqJ0sRKiHbGx3agGD20O2RfamZGsaLNbTow7lA908Ip8AjTQ4CKz/RLTeuc0m5n&#10;wBKryYTq95S3VFhr7FJbwb5rmCVJTp9r/uWF2ugoXj0G20YYDtmoeem+dmpSNK7boBWtrmBdCd5t&#10;FA5fT+TP1yKUlJkB1DDQefu7KIe25OZPo5DblF8vbyOTfl6FHNibk4jz0LRYgB6n19KObvqSHmO1&#10;BkwTE2zByFEBw1lrrOArtBs8xy7FsinrdNnUa/XpVdViYgjDN94UMgxZslnXVRImhFEOq7SfU1U3&#10;ThkwjJn9f8XLbphXObVE0b6vSes5iDfC2ozZkpN0Ov6uykExrr6hoRp8JGj+xAelRt1SLGean3KV&#10;AZv8OXgF9L7sXC8VCtwDUa5MyhQX121gXzKUoztFF9UPSVrY51kf6utlut+oxE+gSAoT3B9gLvsO&#10;uXYr5bjijabkzcB7xAhRuOO2IxKpzZn2KSqOxDbIiUfphjpPdcsyWyGvA4JA+PTJSYwGtjDNiEjc&#10;AgqKmD+Y0VPigfDSqcjo/p0/71rAqFEdyNV0biBUKBZkaUxbp9clmu0DMmb8fXQLeMSq8bKY4r6o&#10;1aH0mmZd6I6se/dVPj+SPi3Rds/juPrP/R34+AwzfrN5VAprB2gihQGoeq3c+p6ueVmtRkrehm+K&#10;wv9mrgjtrZPUghefV5ngr0dcSp8Z/lsSXlxZvMUdwkg7G3ymCBeMzX1CDvR+YvejQySvJU3yD1sL&#10;z3o+AjdT0rX8afZ3lqOupBaR79VTpnnH0yN46O9Feae5fzb+tmW5ZOPKvFaKgn8insjZPDEdK7ph&#10;XesECrxOXUrhO7YNyqxK3QqX2MD393tQc2Oj8H2LG3buM/891fZtBY5cHDxtKvIV8tQOQf7cv2Sw&#10;5JB7t7SSE2vWGxwZcuVrQbwYWAwxZBULE+Z5CJDhbxn8BZ9Zpy/e4UFxqy2tzyFVkq+uEEWaeA84&#10;4JLyYbHhbOc5oK/ClYDnrOQ54ftsiiP0H7q0Wx6yVmoLw2FNXo8EO878P6s4K3fsLYgmbJuzBE8V&#10;7OktW++JQprJKUoECl+GmTvsWVcV6VRGe0BGf8wQJwXiTn8t969E0yD0Z0LYCWATALD74oyukB2+&#10;kdBttfCo+tHcRKJb4YzWcmfooI0jgJbTSuZjo13fjmNPadDtAkcz6e/87HqoAGv9k0UNJ6ix4LHa&#10;iyr4sStKLLGuh8hpI2BWF07AlpvPbkgJnlBP3JIAyO1ddy+2y8dZTy9rV2bwQYoXNDG+qzC+kH/M&#10;raOPixs/GSX2KpPgdAeYUVDbxrnwOiq1x21cL9Qa5AKIGlE1AgoeWrLODFYGsErYDldif9U3oov+&#10;Ps+2l13hOCSiOoStXhxCGYGzDfddw1HPaKY1bNoycI6QVmnuasIVSZopOlqj0KyiGjQSgtKEL1R/&#10;ItwgKMgNUZrFKs0zVQ9holXVoWkpxV3l4NgmDRw6ZUKj7lI0EEYwdClZjb+h4GmqT6EVkF1+9p51&#10;CEGCOwfDygAIHiNVqk9SxSVqcFt+yPVRYYfvrALgy+1ZPtcxYEMF7eXYgvYqd/AfnqWLrxG/v9G2&#10;p8x7yIplAkmrdyTVFjxrHfyilTNh7dvuUl01Nn2/lpMO9tZsJJJBgkvzp93xILw2LbzuOLb4ijYN&#10;PL9ztHvn9AZU4FYr3UcGjK5I6I9iq2ok6OE+5xiby2DaQ/aDs+Qja7ANmwDH3uRSOg/UsoVYxsGN&#10;vo1iuWFP2+NALfW3/Nx3t6y1IQluhef9DkBDwXNtBzM0e1BQBkuuwENSCtyXY4vdQ1fTlq79tKzH&#10;nQOvr8Hn7kFrPH1LWzgvvTsrKz/rTIJlA5aKpQfNziH2cyF6mPgAItP9Ai7Ezaq1slhVh1fZa00+&#10;kk/dbYM2mQXNnkYFpN4s8tSTp4Kgjz3dMZhApalWartNvLCGDAWCyLq5UAfkL5VXOH/dmt1R091I&#10;Rkxvnw7Hc5ui81tPOLP7P+fq2BlL1vmDOVnZDWnsmiGy01yHYy6Mk5lBPkumDX5V1mRqWek11kuO&#10;w8mdbW9Pk7moZeeoxF/hnJFXvQ7SBfuk9lwiMvYzOb9yVU7F4eJChca/n4P8UBluyLZ21v9sAUqe&#10;1XdiSR3/BPXp/LiQ3vnNy93yEAv1YfXEtR2Zh+XdRdJDmHxQ8oGDZx48QRlt1wmq4yZsJKj4NkYo&#10;Scfj6v1nXCBVjem/z8zb87tNVPMI9aO34SUjbSTaElT1JAfF9tT+9EFEDIvXaTeerngUSl9Z+ZXy&#10;Sd/qCmJmfwml2mAeE1QJ+4IuCSDBhjAj0335fBMfK9iTi9tDXE3LDdsJVyF+9bkGqOea/ZiV3NMr&#10;+luM+9y0WzzjllQYKvzypFvUc28iWhMFblGUuGl1WBcG/nImf6nY7Rc/H6DC7dOOAaUuTq4/5CNb&#10;Y4KrtmT1O6482vHQNnic5bOFLAJimdfhzM9Pp3kdvFLv2eEBXqr1ndU9npOVgiPVF+Gykgl9w0rR&#10;vCNmJ+u8m9/Kz2gThNdLn6/biCRDRBcsFPL9EVArHEcVGHKF//HsBboEfTjRhCrpOclgPL4VmgxZ&#10;kBinFIoe8ZFgKuNgdcWmkvT38vm0+RqE9ke9+xlNe5IAj16TZStm6YVvfva0PW3kZgZN/jCNEYkZ&#10;MZzX7Q5L9+GamMRfg323N+PseHrdHBQ93vb3gkcYfsj+ztYvJevZcGR+Tu9jeMh0/NMuUwfRjY2Z&#10;9M0MT5KzncwWa9FHgL9+smDvqWxzEJcPeC2nsn0UToLY29HdLUwa7wU5ddVUoczlkPhMusT6evxm&#10;Bu5usUIyGlvVwN9EtCO6eIS5OzP8zP6AWcHWum2tXIiuIQOXrFd31Fl2tF3fKgehZ/4oerG44GmW&#10;9xzCtb9U2LQFEUCZa/0vKJCX1OwetsqcupgrieVnPqLDrldbGEFvl+1YfGG7fMV/z1GU38o3JkS0&#10;kwHQISSVXmvTQdygNAEBr6ClCyePMAxDNQutWN6bWwyz25AWg6dJRT6BVKpq6n0if9ozOhKVkhIG&#10;DLYSzQRpSwlaPK3lF71XJrGUiQWCeLFdWyDfQBChcg96LoQx6a1DVTWBP93/oF7qLOCIbXxuCKOa&#10;m0BK+MTIZU9mV7qmpyuCwyT7+y0HSBVJcPozCld/g+a7imRyWzP/rHyvwQTSCYMEECQtUiG3mTpJ&#10;3ZcMQCgeQMa1MEaWkcBBvMsXWyGUJtJYMim4VFki/RTOqsujYyIUH8TlRUKO3Fb5UCJYS+bGCBXf&#10;WPuOmixtck8aVBSUe6OZ0U5VICUi8H0tZYLArQpxf4+uYTnG3T0CB9SQsIRwcLMNHYpsbXrG1hLV&#10;GHxh6S21bgWdhpQa98V1221KgCaTEZpwkCsB9LtVy8G2K4mRycLzW8TbbWpVJJzwUS4EkuXhsWxS&#10;qp6BnN/mNLlSjg/4aVgWsZM6aiqpywn/RN4yxnS8o/U5NBec9aDbJAa2fKINFGmTiWRYVOgMDFRF&#10;78uEPdBlXvqtZmPSkXjdXH8TRuE0ZeHzi95ActMUmb52IE90LIBLMPyoUbbqM6xtVJ86fOuglv6B&#10;kvSZzLkhPIxbKP0Lfl9NZcp3EkO4rftqfmZAvDOWJ12+fhOnLhrUJdGbkpApU4878Rp2c/w/CRaq&#10;fwF73Dsyym1sm2pq4kvrsdTtHw9KuPiU45mn/VWCHdotc/+NIHpzVN/D9BQ8TltelXM5ZY2f1hTn&#10;SmuKH2xpiFwD6h4NoNbpdwtpmGD+M3+A6SxDERTliRsViImUYG103vigjHWYUMrYv8EAOZBWvxi8&#10;X+vzSN8COCot4My2fdqeqxk0q/3JG/eBb6RxdhBZcFBVlDemFEFPY/6Om73o6ClAIeKIaG//GHIT&#10;fCxL/hr7R/ratUY92mej4LfcLu3URXsUdUn3yefA8UAR+HRWlmprV/tNT2vMtahhdOvsZuqtD3Yi&#10;KjMnjJTYJdDjpkUVzoi62tW6w/8zdiMfjnZA/46RdnVpL7UdFHhUlt1avwdndSYmoH682hgMXZ62&#10;lp204/I2rIUP/7yk1+oRY7TpgGaGCv35EKTrQ6KEkXjEAdR68OuV8Bc93sVeyvSlxR2DEN/Rfi+z&#10;1YIRFOjitpnD1gjbP/7jH/ev0Hlmbmlc0LRyDyOUdNSHC5re5FpCetw61rEFdF0UjxBffPn7K7Oy&#10;y9VgbmZKqYsR/L9CRw+HFjxo4u22H+tURDSg2CgriQVNnJ2rPC84vuvNvlrzpgZ6yVntUhuD35M4&#10;VVkz64K595U8us3hS3DzmFu7rVzeWG4gZ6fItZdUsoeBJyfG4kIkPBt3rkqrcke1nldabBTurY+f&#10;6Pywa+vhL65J3Oa7rqeGj6Fz3G8Nl+swx7El9iEVBVWM/7HkRT7AXXtSC8/sXz2dNpGbIKRDxvOe&#10;jGSRoNKpWWvE1j7rDKoVIa/Q1D6MkPHVxiA9a7zejnxEqw38bUdw01pAVkuCO+SOHJZpeWDWBrmQ&#10;Dc1uxIR8CAX9fLl3TGmMSw0vCcWLX9Dl8lrTvkrvim8Tl12W93xyVoD1bnadvh5Bfyhn/Gq2VGmP&#10;nc48mDb3/pL73jXbo6yaGZBrqcGieJceZhHg7KT2ALWv+ca7TXcrvrnl4wxLd4NqHVym50HXjIxD&#10;8fp9E8kn06InXdxhMT67j2yA/wEtMT6Sn33rlUjksZYM6O4MGNhnECLkxyhygrVpqRwwES+hpnkl&#10;XTejrHjFLIuL90e3X0mKyK8XsLUXocCgAHSomAZKCqkHmHPF1T2yqfqC/2i2jmy8UCUM2csJvKT8&#10;U5J/u9/NHXJ7LvnWpGvH13KqyZrI3EYMS4Wsol1DqjCdEwRfxObq77yGLGiUNUJBdQaR36/pzscT&#10;iMvHyPvQfmoALJcc1HFSsj/ZTz18leDATfg1jI69+oyWRBc9x8gk1hdmb02mEF3uWTZVDkIfZiyA&#10;lMqNya+mx3D+JXmhQ7UQdojJd24jK0Q4cusAkltAaAJYYPKR7SHeCKuRHYhyi2axZsJ7fI5e9/Mc&#10;rE9AFz3EMOs7WBPNNAGU5aXXYrIplI71+3RQUgkBCc0FsitJcWF0VHJXoT2IgOHEdS0MPTaD9pYr&#10;2l1OQBvAy5QJ8GS9sPn7IIYAh1aD+SClm+PTs9UqUT1pW+S/t4shj3WXKhF/Lb5L2tCVG+ELFKQD&#10;MP39DZEcTRBHglbflcLVcxp/BVwj1JCAZ5KmUgXXDGjKVWjgTaUKqDtqBtQyzTrhhmaWoGDxuWoe&#10;kLWP09cV0iQC9ahCEbWtXrMy48bh4mOZ0qQgdnnuadWUN6Sezo2m5xNG8JqGHltII9/EcpzW1HWV&#10;30WFfVNfnfvE5kYC41KAiDfQpWKTtsG+zVTvpS/Bg7TWXw08qP9xymDTDc4SMCMaRlXbau1WgumE&#10;buQ/UY19qJUMuD89YKMF4GFpluV1DzTOl0X+ppkUml4r9T9JXEnvUZQEVqfKXlk36GJLLlAGPoaw&#10;o095v0EuNxBTSaCb/0fSmYcllffvH0Qln1Iq58lMESdL6qvlqOUu6rRYU6M2LWaKWGZWamguuABi&#10;NlmjaaVFZoqNlZYL7gsqYpmaG5YLrmCSCyKCC4sg+DvP9fuXc138ca5zrvP+3O/7ft2BNY9zVq0h&#10;IzwA2pLgly94ZsRVzyqMyQ/P179J3jYK+l284+eXS772wxBuazgAsQ8TT0ocPghowRlD36Su9uNK&#10;05eC+o2D3Yn3RFEajTCHKlL0cKCK4RRx3V/cMjh3BLz3c+KoW+WAWyy9la+1t7Kq/UoipQoUx6HE&#10;/5ovEVbbi4w+yGg/94MD21697O4ITQQwI/EbaSBin1R07Z4VoesfE7r8Sgff0r8q64OujQ9uMVA3&#10;/IxLohNaEkOfPCA3hLZwns6xlBdGF6F/cn6lQGbQ04Hx64H/mLCeIvbDwd0AceEhio5/g/YizFpX&#10;DI6U6bqLo3MYOAuNtqUWU66/aEdz7e7IzRNky6cjHTGDX05yLmccl5Kvq+J5PTu+Sc7OB0IX5KV/&#10;OMas7bMcxvpQC9PQUfjrZ++j/u01BUgdf8IuhZid9yyRm+iT7Xtc5B7w1zpv0z3lsj6/0Fk5TZ2R&#10;oHXGtOkui6CYmMQCYKC9BsTXyMiQDipn/XQt4HDu3IghxVvNr59G9wQ6iqvdQYivr8HDSZPHnRNT&#10;NrRXr/nIITetTcv9HH9zXIb2Jf8sSHwWsRb6GPZzkCKbdlz98qJNSAZsH+03XtNlhQOa7NafH91t&#10;U485hyXWfa12l4THn9vrw1ZdyiT5uefrbQhW4yNaDacaS6TMLGuQIcMJejPYWJrqKPDWZ8tH2jVL&#10;Si0JFu7gkcgJ5yeNynvJH40Y8A8lq2AG9AlWY2IA/2h/wvTYkDjHLZZr1e6/WO66MUCcP1Mrxx+g&#10;JvYlZtgv/5OrHhvsAqmr8v7veUT3e8nV99wBdhWrUJ0L+akFT4gs6vDEB98JrB4aQFi2p+4IfP3I&#10;DeE85dHhOQ1mB7WYFbMVj4iBdUYnOGHSl1bsJImhMwJEQYUrrTl4YVg+PMBTotjCG/DEuDOFqNab&#10;XnbZ42NgmqvN9kMhjj4ck22a15NGQJODWjcBPTFmXwC6hWZpchMad1rOe1wQaCArDpvIEqNKAxXo&#10;wpdVRtMyqQCXk+6q10h3vaocvnUoacbH4IkhHESJKY27ATkSTHkYD6quVfbgF60vOQYKDjZH7IuR&#10;kxQRfgvt/FROFi/jz+lfAcrz+Phi4nGMFXsAKD6Jly9ublIqN9PkxfUrBEwLLXCCHJyW4Lm7MUHK&#10;q3ZsyP162n7O0HXn3uDxnwfu9p3e4vVi+07j4ztHA9K029UzH0dyX0cuLBEWhguHN6U3l4+ggif0&#10;Ii8MlfhU3Ri6wt8k0UOGF9baozgJTMOuHxH3hNZzgyGO1L6a/HRW3iT4tppX8khATH5DvLHdvKEv&#10;YV+/U4BDTBJL/vzzjwQOeXk5kN7z1RTFayNX8ApSsdzzhcyNiqswxup/i4wSfY65OqKnu/2LqrRk&#10;Omc9R6G8LtI6aO16dxXgxv+WPllyVZQ7P6A5WZO5gxKBAA204vZWOY/OgTYo7LFvxk5aB6BTBGt/&#10;zY0Ml7o3cAgMz4eZC4/JSDJX2SlSQ8Q+BrBwUIwCuY7W2H/7ZjflC32XXkE3VAPj6AfNDeBYLmcs&#10;4kRcTC9Pm5HIfcPvAph9HOCv/VsaCRCj+5vf5u5YcOLX2leaC++EGRvFsnQeCiGxo0tAtRYHCKWG&#10;4OpCcZYkYSkKJPp613tziAxeSTCIgv7YVObm9i45MkvCQCp3zJgfHmZE2jyBzgysgPx4PlmHRdze&#10;brihOUqIVNZAqVig57rWXzdbeDwxwMExcMvlvILZmtH+ilVtKdalqmxjKtW3Cwa29Vp4Fw//CO83&#10;cvmDe9pqxe1P18rWJ7RLop0lob9NjD3WKIMqFwuQBBLsO4DHu2eEZ1oCAfKt1dDzbt8ZuMB5g0Wq&#10;wvCmTlkyvbKdsLphQMFgiKr/chqW0s+zEOWHi9EHTz6ZlDLEuqP9x13COXK+UvOA2hApaupIrhXQ&#10;tBat1tbtxIJ5reoe0L/cZypp79B7WOqpWRGt8YRvneJwlem9WDpZIcaiGj4+FkCIlqITsqscaa6q&#10;rX8qoQY8lbicrhwfZcjqXKAxk9+MHYxz6xMvU5xB7Je1w3NNft/cQsrz1Mu7Dcn6VIGdYoQkcrUZ&#10;6X0PXox3qcc0vQU3KW5EpedDp5LipOkJyYcimD/faTPHYPDNzU+zKwXkmEmsYH+6w0kb81PQrh3S&#10;ZD6FoPuZjGMPXtuYZBmFWKrGI3FHmp2fLHuUnLFx8g3P6HtpaAvbSQqhJx42MyJJS6O9ttzcD5De&#10;7QO21d6rjwIPLESBGfcPlavjy7XWhqGGOSbRSjBvYWNhYIlsbCEr1jmwqkdBm+f8gUqaCtqBtKzX&#10;m+CqpxVAWqz1KEmDy8WDuwpkI6TERS3nN9BukqXF1n3tMq9XKbCw1X/I6W914sfNLBvneCOFWReN&#10;tnDSX1MreOdX4DfzQq77RyxUURetyLV208mJMe2Fg4WDntCVpL/xvoXrJCMv5rfV2TDjTXv9OTje&#10;G3Yd2gl2+M1JXxBg/w3YlfAW2qPcvwi77iOT+Pq6B6iH+egXjTGkg/MhRvEdfd19m+s5jlsZW+n2&#10;OqN1d5Ne9XobTqJ45YIx3SsAM5dD7/CnxgEMOkUeuZJ4ZVOykwmgoswie/Aef4DZkGmwjAoqlWIG&#10;PGpFz4aC6/wu1/pFRynQiXMHA1TNnGAkwBh5JgDS7CSHcdNKdjF+JntoJpdZekv6C8E1fqrxeyTC&#10;hQAwG0bUnoQSXqkVYeW0uqnqkP9cHsdGs845knL6pVedypeItSdBQ85ZQNAFyDA3BL3yrToay54I&#10;DMu9CB3U3JO46sNZ5/S3V1dImscgIu1PMODLFgFqaI8JdPi2qy5aQ3I7uXUfY2yrIQFkYcSE1v/p&#10;3kMh7rcrWXPc4XVn2+UeG4nk8+6YDcAcRQ1Tgsx3bwU0jAqweNbaxjWviF8AW1waHghSmKGR+p0B&#10;iC1USi6RMfhUVPamGcp6vpgUl3BTuGhAQLwKSeblNxZUBJ3tDtf0afWjp2UIQbF7H5Dw9NdP+tO5&#10;VOaOCpuWP30sDmidMuO5+YTv6rxRrE7OzBZEqpMcpuBFeeYxDl5+49JxYdPCfU1+oN5lj5F9CWge&#10;YKIFi9ILpNm7949YDLBj3UeqCDpNRmm9G6qYKymcKwwnvtokD7Q26HbzHVGt5141WLSQUeJYGJTa&#10;iBvJxG/111q8NwfCW01lzizJG/tcG3buRgZUYGmOVv4fOKpZuwTU88qqpOklAyGrVs+2Fo271iB6&#10;+UHgzy1U6Gy8O6aCqHhrcUnHHtSZ47KFU4oC8WZNyWf2iAlfBI/drurjoy7mjeDPJS8xcAwHcDdB&#10;FwD9RZdpv4dWS5McXMvUAVpuNL5BfO9YjoUrGrEph3C1KPgcb026ai7GjxUaxHDpQ25etKqzfwzm&#10;OFvQs2GM8QIx2Qi9RF96W8l9fz4F1KQYFzcLXwz47sKDmvT2dDbb5p5boqsGJc24UUEA3vEBMWyy&#10;7ii6NmFzPk6S0Z2O8WbFKxq0m1xo/g8Uf0czmVhOTGLUeSgLLM5KWpaW+Z0THpKOvvuTgbNJL2Fx&#10;0oupghQ+3qAMVVHSNDV/d/jpQHebs+pjmmoe8yJRxVFhZnQTVzcPKojz2O6OzY5Ei4REGaarqBmv&#10;S+TcZbBNuoogplk7TEyfE056WBSYHj4c+P7wQW4waflM9339lCgrxUOr6NaKoGE3JJDXjFNpBXXd&#10;87Td4nJnuCJosNqku/oExVx3Dn6xvRfVdNY//Gw2rVwyJAdnvniuNIVfaD/r8lbMtJe9NR243XI2&#10;FnSSN75CP2phRidg2LZzsI8Ch2CrgVmg+u2pj+ZEpQkzdJNhXgUzBM0/NpB7KH/fDBciElzQ75lS&#10;WEfu4wJe5IVmWuC1GsDc+8MEIE6RFJWfg/pwgsEUK2EGWyMM3IwahDStATDpETIQ9Wz12glq+dm5&#10;dED+JSV31UjGlmfYFUK6aixAqCf2rldqHUCc4b8E1qxwY7sm1C+ekxY7t7Rs3Jwa74YO6dlxfFMt&#10;Jcnqd82+PEtb+1XmXFSn1PU+BOGMywoYKlpGzeKx9R/iN9ESQCKVtOFEioSBjKSM2vY9uDYHOes3&#10;mh9GkPYG+n71uwa4u6YKuXHAOn2btHDbTYTa5Gc5pCclebXvfWNZhWfoQV+OJbo9wbipooEyLVWC&#10;8JJrpzCCa2euSRORjz7L6MLBFGHqinJ4eyO9jCqsi4RJlUGhmJKQWEze4/mh9QD+OihdvJxLdCCM&#10;VZzzHGV9SO4d+/bFG3G3ygT8o0I6PgoduY+efnj4d2qPXzamGau3eavqXGWhnl547uW71fhKINqd&#10;e/P72lAt4YF6FPU76owV6MejFtgXR+fNP1zx3jY4UgKoOp7FWl9QaAw/GlGoIJOOIvaQ20/DUgCb&#10;1ODmHRadGAK63J9L+obeFcsqXDyD8J97KGszAhl5lcHhWuXMiVuZPf9VVCsiPpoRjuXlOpzTO7Px&#10;TQkcj+PbtkKBygkQSmTv3g9t28m4ePZ4rWJ7ddl3qCjU4KFRmiA5KJHPG33nElCfNEt7r3H00r95&#10;5tIfwOUxY+r3HWupEwnR2oSXfYnXbrnaTzX3fXtb9g6dDClucThcDicxz2jtA+V5KgbWa2dP6cFE&#10;5orxrRB1Rq1/QPwWD1h+bfNX4ru3SMlBxTHPashMVd5aRSoqIS+eEbd4t3Ta1+lDJsBm5EBFU4p7&#10;V4DKVeMNhim9+eF2EMUcYBzr0nxSc2+Hh0K5k96p6UBBdMbPRtG+3/wJnTG8Co0mzRet0yhShnpT&#10;MXSlEhnqJrpejmzMvak46RhgoHUBNiGAcEjykbfOTtZ5bYgcjTO0o1H8+cp1SNKX/7NOWHi9XzsW&#10;6lXIpGVVIIePD0LKqlx6OQwYGnEnkzEr+837j2tnZ4XjrygIYiDCgLCm71kt1rWAqss6DiuX9RH7&#10;EkY4fFDMO2yZWQHspjftkn5mjCORuFT5hvzLTr0drCyfMw7KiYWEmBqMl/T609BlGnI1pAkC0rmA&#10;LDAM13wDFxu59mqSLi2QT5RhVZ9odHBTn51gZE/OMnh8EWjLfC5v2x7gIeeupybKH9ai3u2elwXk&#10;xM9e18PoF4Zph1Zpyk9dO387mV914zBcjZckGCO8MWEkGDt3esy3rlWvp66Ng0UVW6eQ2VwIfVOH&#10;DnAXgcm0DhwuMuzXbHDDig31mLMZNS2tcm+HTp0svm0ZjPOYD1mTXdAssqXU/CmzVAVjJiYCHMYB&#10;0T9bJDhBGoPWbi6ewVVvi6WPzOOOKENwmL9QLZK0FxqbQ1DqQZf1ibGVDgeVC+fjMh3NjROUrSgL&#10;vWsK5pJwHAKUUwMHcNotBM7zmZAMPwxRtPjqjRDon/ifutxU8NUCwx4jQFRiuDaggBBACGNqloYn&#10;Uf7Ocdz2x7j0RzFsSonDsiqwDnvoYxdOS4DXmDsfxFebnbI1LlvKEQrm18G/ABPeMiPSgZAkHHOl&#10;Aewq0MZ4Rpk5J/a2uH/HansLZ7egSb2/8hGYtyew24ZqeS9T+/uw2EZ2RcHL/FsnNLmOFGPVNT5C&#10;w4F/JP34agV11prPtdxY1X5fe3YW/PLXQ3x6n56sT2+evzuUcxb6Lzhy+eE5PGCghiZdjPcpbz/a&#10;77f/ieHDO6KaF4sP0i9S+Uv5aLJzmQV9bKzYw7elwTCwbBBrzpkOL2mOARb7jbpUy32rHVSHxtpN&#10;SIt8LzATXAvqS9B3G98zuidzJCuKp+cd4ExZNsujNPl0NBNxEO5PpAVL5b2An7r7vE2dXjV0h/ix&#10;1wKTWOSfo3ggGUCN6a7aozBnR32VY8f9GGV6zhPJoKaV7F69aoAJK5sT0kqa5FPimWJP9rArevME&#10;bD8JWpvQcELT6RTTQ2staXWpGG8in5Q30TYncH+ENwiOoU0uF65py0gxasCNrZwShyQ/mkpQ0KPC&#10;EufW4xPBL5hhYSKGi3xzhN20Hu74yshQzVfhakt6rXNfY7rV5wks6v3WcM2Ex5BR1x0xPGhi5olS&#10;j2CnBO5gKyZoIdSEFDFVXaHt5W0Qua/AUUoLmXVopPg5WiTZ0V42R8xW6UQO6CN2NNYsh+QRa+sd&#10;Tp2c34K+li7CltTX6FpQQFevwcxxmw2wqhRJivbLSSsORq3aMb/vQRtOMsF+hVS4UQgFtqarOeOX&#10;BbJHniHXmO2oTtrgrsxoCAi/ocrxrE4oEIzq1f7iPpNaB3+OoZwBCtgveHveiM9PQJSb8dagwyHS&#10;qgnIj/OVj+AUknnnR9hbb3kMnaD44guz3W2WeneoAWoL4rj2DnXUmMzDTwhXdYDHzZPNzvsqaRqO&#10;VjyWNs1la6eRJ5f+NlCjAShTBsHbFN/s8hGv/FAzk4u8Y2HhPKXo965p0aWMx0fEXfscJ7D9Gnlm&#10;UbjdiUqcSC3bcWqy8nPS4v8RDJjm2/lx57/zkOB6UGOmBUNma9RcOhRUM9e5TsLF2Mf4vyiTZCyw&#10;k58uSGgw6ul0pTf03HPSbRA+/Q0zQj6t5RfT0p/006dAbz8o1nWyed7fut0BiCFOO0AXIV/aqyOG&#10;TEHs07u1X3oT8h1fbl35aEAd9DC1260tPwndmP0bQpTxkyMU2ncGZuLfHt5FaDAKPT1MsXF09XFm&#10;aV8YtrGJTCrxpTq+EccZ8abNtjsYsy8HLT0aLP169D+GLNPhLdX3uAyzqTKKP/pWy+Jj7OdxWy7j&#10;E4gAbAE2zGqCGlYBC5m6sfqF3g4ACmQ/0nhSvxhoZgWS9EvSzjNQ45rvqrhl0H0xPFw5NuXoVapz&#10;2ca1+fO5ORbr6OTgPpDz9ty1Vlqw6wO5YA7+vXIq84OR4kWp/4nx3QTmJCE6mb9cLDglJxvV0+G2&#10;Fnz4/c1FOLmW6KVaFs/VMjGdl/SKj6pX05YW5CUdDllTcS1lFPRwboT/8Sf2fQ9cSHRsICevmd+l&#10;OUX4Nxk0lSQC2e8GQOQd/XyYHXQqCM3nTzkrdD4lf/KP/wsJf9vyHv586fj9681mrZLB9aMZZ2Pf&#10;KYLmFiL3RAG9qmVr15JKiB1sHCfNpcUttqMZAI5GAfCnHkhn0GsIB9RA27kdGdoaFbNAn6GvL+h2&#10;TdrmWqkLHs/4Ghz33nMMm4bi9vRmnJXm1sBItnmE2euFnDOHJGM4seeVJkzD2v1swbuXjWXOFblX&#10;fgEJVeV6UqpDwSOy4WLN3Nld/9OTh9vq2HBLC5P/D7ovTl6xj88rpW2LBRnhMzrvJ4aXYocxFxQW&#10;BxxZnelSbZlZF6Qu13upSZL1PvGaLgjWh7lQi8bMlREoDdyuBeGGjSnKqJH7j6mUfYniXU6cnJl5&#10;2GDSzXM/fABpeKTZ0CnQT7+uw70LTJF5jXIxm+8Wxd9g5EcmJ8mTqJVHlSx6Qff86aqPPQcTjhq7&#10;1KRlH6EuWsefzEYJRVZhSzsODXx9ugp02viY9jq/T8slXs98mgk7pHsDMRQF/Dr5dTGwe/5Wygtl&#10;u/nBhAz7orTcu7H6ttyiFydcgr9+OJRKbP9Xt7spqJA8Cs3968Yhp4qeMqvgcwKqlSfCZ+ODKf2o&#10;S9idXNzsm6DZewXjLpccL8VMT3zueruHsq3hw1FN9xnP7IuCG/Bz73sdb8zXb1xnJsGtlnchdO7k&#10;flctY0ZdG4VfYZXclOA2RRmeQUAG/2IB3k5YJPntjOXkr4B+in8ttIr+lwIqqnwJx277pybCfYPV&#10;4xNknK3SLINR716G4zp5fw6SWfSmfeGn4HMa91CnkAsC9SQH4TTtBSTjYwUCLW2l3T5o6p7D99bR&#10;i9/5W4549hcwyUDdW20aGIA20ulJInA4LAq5sJYCx10NgdJ0o3+n5nJFgbrN36P9AKoT2gKxLScF&#10;VDwNeyuoE9jr39F1DLHFujz4nNFS9CVXolj/520GQuQMykOxfD9ov0KmwkFMwi8BHMSZf5FhKnaz&#10;3kM2FXbaAvVM/Kz2wVWiFUcU8U2q+L4kfGP3nIDuGvkoDZs+jz6bxOSx+lZ1x1VEyX5J3ofq83tC&#10;zs7+9Z0n5NcoLNeUXzxOc+q8kfIR6a+xGLVP56HZkFZr9wDrbx0tdNBaWmEqZX6ARZ6H1FgjTm/L&#10;j1ecPaWEZ4nZqP17NSXRoem52BgImH4a/x7wP22L7a+FJbnNSJNFFeTn2u26AYa/LU05YdpBG+jZ&#10;GJfUnLC34JkkYQ+C1Hxm0x+US5TIh3Rt0WOEyXACpCGZ+B2Efd7mOshznUoTKM4xN/YRlDUkof0z&#10;FPcvOmWNNVz6PKzOeyHKo3BUg7PJ37HWrstwAAZlORN0qvhPCDU1A8tVw4MnZKecy3f1v7M+DFI5&#10;+wggU+yUJSWdIR1uqfZNloEjVsVukdNaeCYq2BPCUXzK2In3hk4HH45Sb9RTc7RD+Kqs3Rnx943S&#10;PJueqq6M7J5riUxbfvavyfyXPGW3g1xxer53a19xYwzBOYFuYIeQ9VPsRoOxX7bkQfORfbdWMxbX&#10;UtMPWc8iLs4OKywo28IFTUeexJ1OWM8PasXlw68zpQARj5adikfSux8KEWaIeqOnYp1Pxd0PoVM1&#10;Bb7lJV3Plm7G7QR5DvKAYFcATgL6eY9RoYVHkmJdyyphCZBZyLAJDylXW9JLLayFrHJzigon3XDL&#10;9nfoyQPT6gSDn/6xpzLbytRTnu/zMjRf+iwmhQZJUpwN9hM2imDYDhtU9emNzBGoXzBmdC2wx44o&#10;309I75grwHrKAljtgwAba+FtC7Ush9vfGh2TJASgP5kjewp7tmqMukd8/Qd5KC8u5SjAXczMXogE&#10;CFeMWVBwWHi83ZP3AwjGpLDbLj7a1XeULAsegPKX9eDZLeVLF8M6MO33Fvx3ebXn0YUmEdK5f/5c&#10;lAV/zrAhzHb6t3ki4rtdYdtgxpSjpLmxisDMHtyn9zD26PIJQFI+YcF3Fq+Jw4ZcQP863qPjo4PX&#10;mXVL2CeO+QY/ddSRrnYG5apEuthLFwS3C9YbMcrXyQoOXVv+0EcXUhDblYVMnDtbitG8ObpkgQ2h&#10;9UCqN9f+7p3Rs5hs4D/cWIAxEm91rx+CqLby+8ypnMhbcdKKnG4hP1akdGFP+KtEC7Urn4PvhJTD&#10;8YAk9/We1DlWjnVpqARE4ygYSRjcmmMAKMSRi/gFsHCfj8gl8Zbvupxbl4V1qvhY0yrl0DVeOPqz&#10;bceFt59tk11v2yxbst4Ce9LtBR0Fx4iUGVhhqJdTvh8C3K3w4S/cDzOmncV19CUqretsQTA6lAad&#10;7bA9gGg5ZJ23VHpYYZCmcWXI7UI0Q7tNzQs+eojrWFsBe+it+SkkebbyG1yh/cl2xF96vmWnujYJ&#10;etEgirq8D5IHA4TBFoZAT9j40alhvWlv40XzpNZH7o0W2oas7/Ft2qZqj5IGh6GH9xh09rL9ukaK&#10;giejwGP6OZdd0YGba1hPG8JGW11sGtneXIc4sjxZx/Uel8kC3HtClMZF2Lu6Nu3LpYdvRHNHgpuX&#10;P+SSdeniL9ozQx3Y0PKP8F83x5LFr+rL/Evm/Wk3tzejcC7EQD1GcCHmfexs957eVpzkwGolAKNk&#10;CdvUO/qTZ5hhjdUAQYHIPrcGkLW8w9PRSzDkgXosqBnBct64M4kL9xi3ZOVP4uj9bnHu54FsdPP8&#10;F5iUoncMz7xcUskO+jlXhPcR0uGCl+vXv30fN4inaUryfDjpnwjSBrmBqWP9f6Z0QKCIlvWuQO22&#10;dSjBa+jcjDpIPdZ1W/j2LI1Bt1/7oXgN4mPw32tJrQGHfQn2Eqd+sqcEVFFreWu1w4YLvv3psJeD&#10;MsAS80dYoOD8ptHeMrTCaO08PG06o1nvPz369X0WI6e/2xQ21Oi6JPQjp67kuPwL/4bdlvjHp10B&#10;Vf6SqNll8/i+tIoM+VDrV0bYb/b8YF1f4mJyzT5/oq7ncFueh7Pl7fFEbpbEKw0ouEcF8qqV3JZ1&#10;P98wAodYpmrfVrkWdDv5Z9Ii6JBdXuBM6+X9p2cT8p36dfIy5wErx+MfqZh8f60X95K/ltke5jwk&#10;O+v8VElCPKubs07Eja+nZIWxCLRQ+kq9JgBDyYTbUvzyGlafaXa5RjED/Wu7th7xz+JBZNQhhRaJ&#10;aW0IorJrbJ9jnaveNInnP650KVlkWz7n2nb2GRsMTbjwQp8fJ36WRr7p+hczW3kRuTDcb1XuMhBU&#10;1Zjy4HO89G288Z1QP099QR6W64Zj0jlqXugcAL3XxNHwEXp0BiAN2LsV2ln3qtTterthawElz1Bq&#10;nwbARa6NnExSEEs9irm89FVSxx72ZjH6Xl6i2gAGiOS62Z91brGsgrLRKiMQbLbKxLWiHkIY4k0c&#10;GxsGb9wegLRELV1VfdG6kYqcGscWxH3R7xc41But/eEQ0140UOihNvWoYuO6EZHHuOEzsbakRVv0&#10;ND7i8uiNS4odrxToHvFRjQEpzq2xLLKzGkNQF1KkUz1ntOWA906UbJYMB0+BB99wK6BAG7VWL2W5&#10;ITjt6A07Eitms/Oe542WZtCPUn0/yaE1gS1lcEHuesVrDKV+PVmIIe7ux1zkLhgnVI5mPi7LNZl2&#10;hriuz3ZnhHk5yxk4CUDuGQhJFv+xN1L1POVOaItZAAo8Zc3R5VvcBLEtxdO7CuuT7iZmlEJDtb3q&#10;JCSpK05ML62QP9wWUX6lvYkQsLWz26gQMg+O1V8Az0w5XNZ5iNRF57J5GmVwcJeBqHk5S5O/Dk6G&#10;rLgRHPTHjO0TgJJDZLtIQAzP6Ndocu/B+kej5P879o+fhl4U1k1OTDN3rFAaFR8vQT+7hfcbGBae&#10;L4SRgOkAzAMA2Lf5wKYz1tNVQopHDcLPUHs9HJ9wLNeMm4g+QpATAo8MZFuu++8SlUxEK0/PLB4D&#10;zlxyC3viSYXRxnCxy1Bz0zllA3EJzIdyBKV63deBDkP/8KfrS5fXS1mvgcE14W6ySFC/Pu595Bud&#10;Tzv/KhfQJOL1RVacoCakrr8z4JxzeqJTCxF4cuKAM0MO1aGC7Uk+Yky9HsnSLiQneOdNhhr5J5xr&#10;wA79U1nQtx+iSlpIdbowN07kx81USScu5DWtPlgZTcCa+WLpRU7VvPZKyavV7v8G4yv9iMOPZgYL&#10;yORA8mFzMw9UhWHM/IpVcN9rq7s/560iZxetrm5kVW6CC7qJiozDiozXXhLngN9HIznLQdLmjufK&#10;k2ctdAsNL7R7OBSl5TS9TdvdWJ6WFx7w/yg6F0em9/+P74LliFXOSRmmo1InmShizHyro4vQcQq5&#10;1iwVI2TDbLZ0KidRuSWhu8r9NveZQ8Rk7ozYcr/MZS7bbDa/z++f+Lxfn9fr+Xw8gEn5k2mAImQh&#10;QzieY4Qa/xKfGX0n5VRbmWVLqtAFfsTlhq6H3yeO992/0ov5903D6DEnFXfTy/lJ+KlNzauW/l05&#10;7HtQJ2M1HdWamSS86N44O++fltTWUo0jsifpriLtEzXxBauJ2ZSzSZd6UpOfae5O6Uqqfrdm2OE2&#10;GpjTF/HISHE4DB68dbZ25mmSttLygvuO13Tah5IZR5RliffHaNKEfFb9fWyrIiRLABH6J8cmWuUa&#10;wT4nztDI0Cp7ov0PBK9Zg+XG/tv2C3SRnqb0wufuTdgchIfWV4waAMyzQPBlwJIEc/WAMC0uFZZM&#10;ONvPkPZumvZ/zRDEzB8zXGZ+KjjMt9HHoJQljJOqT4GCt82OkG1/qYQiiy9ITTDrZYj3egIfZDyM&#10;4YHzccpBifgVRMHsrth5/tVq4+I3rs3ZlQbusJvqZbdrEu6Cq3Yu3DB7VIh0ur7LSVDqJHyXFSnt&#10;rjhQgKaArMHMEdfFd/2uciUmotEeybTwiSUX2YWlz5f3TgUfyqDsoS3JEN2Xa2q3YQefMi+WImY0&#10;T/m05FAuR4XoVw+WR+Surc9RkHOigxz3zZ3rZ6MnquYS98kV8XFH4xLXuP6iLE57mnD/+mLV6PqK&#10;w5ZlQmFeCgFUHiXlavdsHQXly0x+LGEDZ8p77At1KdGfWozXJep7lsQwQQsqQ0Ua4MMOLaw/oDYX&#10;rLYNKWG6OVyG8Md5lSCJwrNmLVNpO3tM464G4P6A79HwhNPg+k4Z9b3cD/kYHdbqXlVrRyOv7XFL&#10;71NVebAhesndvfYAgstTPiQNLdu847HO8mb25runG0xyI9442GAGD5k91GovcQ2UtHkf7E8WplvF&#10;8Yw/arAMNbM619+EwbLQd9QgFYL19gPjlYrvyj+TwE5ag2rMP+xGMcc7jk0P0Zn0cgKw+FJ/YHeb&#10;sMtN11fXRFCvulvHiIitZ9NgzRvbPyUU7WWSzsuSwpP8qgx76qCCTJ5fs31OL0NP8T3jRADcbvEr&#10;86EGdiAkNk31d4JurA2E3we3ao9pFETZ7VsXXCvpKn04Iv1ap8aYNxRAv2lmR21pr9HJojr42OpF&#10;sfu6pQjygaMEjP3lfDmotthX5pwq+2ugBLoifzdzjmUl0aic/hTp663K6FHuhbF6vnuMoWdHKrof&#10;nvIn0OrsRPgWc9VH/u+QyRpP1R1gt1SxQFoD2DSGwYpcbZy9bXXJ4axMDNPsSkzzc5V/tB6dIUqf&#10;4ecEGpv/PiuT0k8wDugOfoTGQguh+flnzl1/974iSAQekxe3OidS+FWR5zbnzZi8KfS4jCkLKz6X&#10;UcTZg7meLTGDnauPWvUPisLlrv20alXYFy5Y3fZfwiGHQRs3WphzJUS+7qMcTXs0keoNG9M9YxtG&#10;1DWr6LCogE61YfgH59Qxrpec0HeslhHfOsR94Hm/5+L5vYg9ju1dYl2v83slzS+PrKrM+TviN/9w&#10;4exhDi7bt/isFbv8uctlLLEeu+xulpZ6y0ULDo6gZWoYwU1yBpAns4n1BRy3HRTghZpik3guL30s&#10;I7vvmdvWrUBjoglkWB9vtmSQvpDaoJhKIJbJYqjrb67At/mf0r5f+Hx8vCH4bWaeKBkseA/nv3NJ&#10;DMbQ1nXOwGtXGzseg6Xb0AR7/pab+dxqRnVlLhN9T9G2Inhp9gBkzVLMa1Ukb32Sb3kvfONg6qmH&#10;ZICLz7c2uD7gCF2yZE0JkKlQ+eQJcSGvJ2FmKUZsAySla/5ioPmKJC1GWR6JyHyn+J4zkBxMIRJm&#10;9WWilYwKv3VLx5rYpf3pQP4OLOHVmPuMcE2JPEp/CKCJkdDuQp5DJyyNmSj6qr6f74k76p5PWdut&#10;9n4NpGmkP2jVdlT1LbmkaA6RnjB++muy8hDtnMlvEdB/14tVv6kAwKlcAeQh1H9duUnFvMXYpN+a&#10;b/XUSmkkn7LDYMaRFvV77Ea5fdAfToFuXa+/uEmUJODLJkhPZXePVOpv4ZiVe7SNaC0MV7x5Ncx2&#10;Me8fEPt6nz+QqIemyV4jHGLGVVv4BUE4fIN//lg8UuR1w9jNdSlpTpNlUUFVxBF5tkjsSQ/UqU50&#10;AvDw43us+qMHRg+a46QDZ285chscd+r7yDZfrmzKXZMt9Dz6fK2KjGt0HxF1yNe3FGkVDNxM+ffG&#10;5uIVQdN/f97yDruRP/SduiODsV5jKJBnMxVuG5xgG+7iTxShvgTPYt+H8XmQ619oc4uu4m0hPJWh&#10;yDeTZA4haFmDv7pd6cfeAUyOc6HlrOONykJ8IfQw7bOWet6+gOKpXoDe4iRCOxe+h07akZ86MWri&#10;rwCj+jLrlXSJKT0dS1A8Q8Yru6ZMXWSkxPBhFJr7B4z+IZAWSOXhOrRxTiqBgGXO52wj1HTWfzJM&#10;x8t7cggalM2XueDbMrfwKVDq123f1gqznbARcf+dOJ6wRvmSYfj61RbrljzuBEA2m5yEKAa7NImC&#10;hkBCuOzXSkIepfXxL5m29q2kvZKhtTHwfjBheeTS3NTbAU7hrvvQa8nCww+Sp8xsyeTdW20qnADb&#10;szD+14rIsVj1YmLUwCgzYDXXKZWawNYyc1Zr/4N+whfuC2tNsbyB8bV5qkuDn86BNw3YI2Noh745&#10;wliQ+4DL/adVwWKL2QmG61xwTwD8+M3zbfB6NzkhmPU/IExRPwvgjHeuMaExLSktZcGsmBs9ykc9&#10;+h4fT0iB3+fwjq6/ugd0DNqt0ZywNDDPTrwU/TNhZWR6rjxa0ZG6oRCkXmhzQXQEc9ct8/+nyiIz&#10;VyFP5n1jvDQ5qjO/FFUzsG+pnHhGwI5thb0JN2GdonC6ALwox02Xp9CsOz8tVtgxauMjQBhg/9E9&#10;RKqmiWmLoJWZQUjWwoF71VmsawO/6DsRq9Iu/rB9P5vrBSqVzErt2zLeZQzb6K9mZmrtaod+eZzD&#10;Ht19YexcIL0zer+HD2I5nPOlBgblN3iYoAd+9x2++ohYcAkbUWDgFujZJoC2Bhu8SVzynBfQrSQf&#10;Fyqa3JheATjrxvP19NOZTsxtnzK11HrzEwdhUfNEwsKlghDRvvFk+rhAZkUg3zKy0YeX3GOw0G4X&#10;WFdAWoH+/vEBEAa7aNowTIUVOyXiBVsXbT8NaRP18AxbcmNL1zYw1dU2qkVEeFv09PRXWFCgfdcR&#10;fH+FIOJY38bqhrK4LjjY1hkncojeeOPRlkYEiUsm0HxHUMSu1069wPg6ty9barOUXT+/QtSp4+1d&#10;zzH3GfT9EpCSppantp/UW+2S7F3Ji6rZHhmTWApzdy0ZLperV4hmNgmvDUStJ+2rhlFhkZd+pueH&#10;J8gKUAnTsEhdZSCAvKwEGlBhe6EHTiGcYRRSgXcXNjIhc/odpbTuFxOm/KPLy1Fr076a8ZnCW0+z&#10;nsgaJSCJjk3homLnKdgEGjmW7A7HsKNIb1vn1OABqyXghqXKqST1O2xHQGLVbhcSDtLZTMjSvakx&#10;JKPKmo8kIqy0vWNYaJ5pP64wSK+le1X5G2wqt7B+8wXwA1fpH8T8fQhUG2lD8ihQ+FkSZr8RNzf7&#10;DDnBhsqdrQKxaez8zBl1lB5tsd8JMA1Hk/JimPMaJbHLc9ncv7OflZ9QDHfcIvAewkayh6IjgeXT&#10;GJLnhvMm27Hv1wf3cRdkSyV8cATkIzsQSMaTFo4OvPrxWubi8eqjsxgHmmnYKFuqmm0PHfjub44c&#10;vh3pmilrCNdKkc3XigurPlnXCldCOV9W2xoRBX84jZaXWFOn20K3hgLYONLo1aD6FUGo8LB9ij9p&#10;9LIe0x/nHj7ydfI/M1uvIObcf6FCbk7ybzmU6lfCWc02VXvkJUd5b05biL2ul8ar+kqH7OPv2tMx&#10;Fe0vrHIcskzqBMXDj1biEhONZIu25YJ6Xm+JLGucPUq+aCwToPPj91jWOLyIcE4/AWQ2Ioca8N3J&#10;sew1d8Wl2U+mYR078Q8c1ocsXIjyPANEmWGSv14XTRG/YV8R2iZoZDftfZhcZ//9KFnHJFfHhHpp&#10;LxoXmW4ybDGTlrpzXCu1S1MrVdUlra8YlvY5XCP9Ss+0Lpe2eX+W/VBxiWv797SbN+0NpVH82iWj&#10;3Sd06KkkwfqmGt9qKEtiH6WPsR8Qm/HhVmuvDprOUnIzjTCCV/tmRtveoYxgepFU9+imyIu7dalB&#10;7hFusEZIp8Kzzu7LKTTPUf3OcxqjCkFD0oJ41oZd9P9AIaYN5xIEsHpt59wwpRe62yT0ByB9E7fw&#10;C3b//TG0Rv+XdQ1574sFVhvkjdvzL85ZhWU42q9HE4KEtAD82JIYDlsGFW581XS+7SVyDGRllc9d&#10;qKUX7McZSJ/b6GHP5+gi5dVpx0uMn6eplewOYZQM3TDKFoVGZhpSz9omPIpYVwevgE+SfMqjyn/G&#10;uj0OP1L+cOkJcf/qOjg6o9ETGrMXZ/s7UzaqZd447oTGPKjg7i+gGhXPiu23qOZVYqn5bCJFILiw&#10;qIr7tgwIY+LnB3gc8wMUETP41EBWaYMNt97inPSRf9anlmDBxt8k29Kuwt5+ZOumFFJHJ3xQtD+L&#10;CvydcijrZNn3nopbROA6htm7dJ4XYzjXfOCGIj5goSG4679Tc0PzwZMFllZgCvR1QwfN763jWlJZ&#10;T1oxKNyH54iZ3eBX2E2ojNa0iyT7iy+LxRCa8hxUIpff3EHsLJwwe20e4z/mVMdb3KTcvqmHkzKK&#10;9826TqcpscSUj1mV4y6fC20fWtUwMYqy0oQZzcIqF3i0HlWprr5CfUYjEF9DBndcWlMCOPkPY4Ws&#10;KZUWmPQf9vwJPdDMYOQbIErhe/eomTlVtsO7Jjtu6Qxts8KOb7otL0jXb9txjwtOM1YIXI0NqP9c&#10;fRbxrijuJnRVkbFfMeaC9o2SvITUQF/PgoI6hzDPBvEL3IeCEdlsScXmTfH0Y+MFpk/OznXZuMGx&#10;rzHeydsikNIbW77ZXtAPIc3fIiqYtIjlzJsoz8V/zpN/J2/dPxgGt6penLwWztMoZCbkkz1xnqEO&#10;PRwhYeGLy+1cmYI8j/RLkD2wag1Z3Emj/uweb3uLPyE6cIJxm0exABK5xeovYC/ZV11hgX1JX/W+&#10;XYCQZhERSNoYa5w2zfIn4Os17iIGGvAUr80e/Nq9/2KFUl07FBSDiTcbZSudNxfm7Jdb1vntKHo1&#10;OPPEYMpFJHs7bkZdt7+OfOFo6iNFHEfO9JXaUkBOOfVb108LpCEMy+S1y/5bfTz4lyNhmYO0eXna&#10;vrM8J+/7ZwWvybYdng/j43jYRUy8Yx2cgdPcoU6N7W98Y0kOp/Tc0OltK+Pio08j47wzE9u/Gx7L&#10;Kho3ZPZwdh9KtDXf/IpC4Df9jOWNZmu4Qj1Jlpv0ju52pxtA/33p1FqydLYPOgId67khoz7fHnGg&#10;01EL5ITcYCG963J0j8D/hX20MFH0U9RZRyjD1u5C+tyW9zwoml9DPfCo4886bh/1A0PYOA3+3vcu&#10;OAwuoBGpq6FYfhQTzSnMk2RbVxTPSq5zOOJsZp11hUIA3DHZup5bG6sIj93WEkXM5S2Q9bIGAx3l&#10;3V8ThWySqQCGOx55azxDnGpbe2k6Yr2gXxEryhBXOACRdhQg6xgFR9i3o28rvHhPqVHhGz/DMrSX&#10;oT/poc5eIjRoK9fiS0ItlUM+vdv6mbxAaSIG5N03iG+JnbPdCtX1kR/AAYsWLmztqCYmfb5PwxNm&#10;kHJ3Vg2op3LBOr61Cr9dmst19EVtxM35mg6lPeq1l+E7NM5ehr/ogy0efJzxfkR8bXvdMXAkiGDK&#10;z98X/nuBxovRYf5hEPwlOzR6+vPwcIS+eN0+OMh3VFxHJ96Rw1CEAEbz+gUmLZKZ9CZ4xP3C9V1H&#10;Bi/mABD3wV0BZs1SLKGlEX0Q+fq4ty2fEE8pNrR8nmkb1gWeA4TIxeqs3Thfm2MVluCYsKjWfRju&#10;1Mu9GfN4HQSF9q/BP8PHRKiRS6OSduA0/P8MxyeZ4VtAKFvNj9HSv9rn75q2xKzF34RTV0Jhn+1u&#10;rb7geF4/ODTWHnU2cGaDwJul/uxYQfKi33rF8MKptxur1AGYt7B2ZYUyAMzkzM/0SmJ91G4VsbEv&#10;IHgHQ2gwIEBt9cEgT5e8oD3dpCx+mEfZofdC+RTAHGXKVJhWoGAvUI0DiZc7oGi0yLpp7pvNyIvg&#10;0cTfSTwycPuhbOkmw/isX9J/8v8o+kUPDFV0jdrOQLH6hVTI3L2S/UUM+NO+hltCC/6VFsRqRqHN&#10;UOB3mN5nw3mrXdh2Ep8cCKm1s5RjKzc2G4/P8JnhSGDTZiF2J+V7TRsnIXz7VdANRtWgm5Qpxp8L&#10;TeBXAaWJR7tamq2e/JZhiq1t4NBp/dKNsfphQ5T+XRTk0Slbiikb6LBlOWFMcwLwTnJc7YvaX32N&#10;6qXcuDifKKamGZkM76xiNmkLPiiMCxavdmuuruIdwwOuDTCdfJQfwU6B2djwHXDPS1sAwfk235o7&#10;1xq15F8FY4rBFGT3qnrTvFg9YnwDzKeT0nvGtsXDfNnwrOCcbbQ9FXlu5kr8JDlz/eU4cGBp3GR8&#10;C4zJWXzsb1a/vjMmw5qzMSozljDfMCzMZzRYubHLwZjQC5FBw5NH1UZXN0e0bgf6DPVnXe70Gj78&#10;G0YLnBfl6Gkmm5MqvYcW0Yvoc9KZ+HcDjj7Rh8u9gpd13WDbfMgRl6HLOzkxpgI7kr63ebTs+Jmj&#10;GRd/42ubhHvRCVZFv2LVfwXaxqbfZsF/722/Lsz4/QprRA5Jhv4w5cUR2X8X1MP7U8ors0C1e8Zc&#10;dQiBIzEMx6Q7Y//UIzb34/R+dYze/9Ry2UIIaTW9BL4uX3TxHdUZ0yKLrAcaf8QdG9gOgn3jKrWT&#10;+0G98Zz1SyWqL/xhRi0+oOqQ+1lbitHB3MEXFzKRmHIP63CbgstY4KPCoHwLL7e4KzAY8q08Rl8C&#10;L9EnhVqH4Cxozuv8pfu21R07f/qX75qYjKUsHi7ijfpngSSY+2JE9lI27GRs62vTPRcFXoobkxMg&#10;BsCDVvsvF23shaAF8/4pXLVf+b3tqD/qaGKed9dQofVMjbBkJPi2CeZ1HZwHEI0Wz7svfmbfJ7Vb&#10;b4Mzj1BWIPeBybW/1Hh+meevG7GE8fe7uBa5r4NnFXD8AcZ91fJ6lo2H7IMez/vvb6RJ+UKRyF/l&#10;zo8sye5I0vvodS8cXAnWRg8ZgOiIawrez5sO1YxPg0MVLJLvD1KbTzS/eW78i8oTelTRq4uwnpo8&#10;8i4f/dqN5KmQXhseXcCn8FdTc50OkTzDo3uEG1+jCPTQHTrH4YDlbBbCm7ULIeh77q52CAeNPlsd&#10;YvI0iniuW8Rl1Y88j4Gn7aRqv+5Y4dwUpK/CO+Y613mr4wWUxvmR7uSB9ADxSvnfNnD+S1c6bK5f&#10;r6oaJXsUyu+ir7GyIs/tH5A/Cz+RUF3IhcX01E5cR+kehtfa/vKyEFPfQKTJP1/02l0bT+qUz6IL&#10;bqYLabWBEcDpMG3DsQw4WLVUGEy4+jgv1q//ICrZgIcqvEm32XdibmQsdfu4MnjRV6Cr6CDLnFlu&#10;rAjeu+FXJ1MB2vScAJAiDl14e4c3cdMAYYxKJFSXMFDG4hFiCBcYlr/Ul/0gzx+Y7MgwNhLnV32x&#10;rhRWh/KqA9gd3y1SLqdlegdVlRWQZC9LpobU2kTqFmlHK/o3Bgr/yAiuYnoSO25d7jjk6n3HsWpC&#10;YMa+BEMdtUdGRbhTO/fhR9s31DudtNEf4n+Q7nKDl7rwY5Wz+JX7XLy0Vxk/NxGJ/68yHb/SZImf&#10;Wjtz8aODu3OzU5bPn/EZPcwz9byZdHy7JBL/IxnKlpx7zP6kqnaVMrb2Qb0k8XJ2cR4ll9otOMWe&#10;cGezmw4/Zk98hqV+NktNvWWWljJbutnIB8Zy3HwOCoUzPHrYZVrnkl83+3/zTbYM9id0MX4MrRKz&#10;OJb0EGuNzWy/tSyv20vNDtqiLX5yZdG9EKVlQyjbXLtQWrSiwf/42ZcO+OW62MUj2rQl3+g0ZVud&#10;ePBl8JU2lRoNy9zWHx9yysdlT3pU5Ha+TxE3g3nWsCkYTbuI8SBdTX7KAtSZj3Je5IAj/gerhTED&#10;YvHXA7m9LQLIsu+12OzwDnMxqMRij9cFofJf5HMsCy7iBZI29ygC/7THw6l/R0gtWcqNzR/bGRtF&#10;e1P3rtTRF+V8JQbZ+UU83Ia9xriVNPixo379pHf29gZx9ahf87QyhGrabw1eXnsmcZ1GFzO0ICrp&#10;S2BhW6NjZdk6+3fDvVojP7PnQJF+Ek+Cro3EUTq/nyIpQLEwKMia/KqryCTsdLb57PDhr3kCsQd6&#10;b5B9d392gG1t9sxAh9mHeA6TUp9f1hHvmogcG11xaGbaqMVGLVaVPTFYS69AnpqLQx0TDVelcT+j&#10;5f/7vECy85ly9EC+ycmoU7qDodx0aD7SY268OlXxaQuRbIUI5/zNdivE4ZlHZCDvuoYN+h5c4NTa&#10;8BD1oUo9/u5I8C431MF5AQYR2vlszMwH9gTak3L/CZEVej+BAv1arvtIF/yQvubXqUmUDq58f+BY&#10;t6o2Q3Jfu+811fqi94lu1mSW2y50plDQk7bnL8gghed9/gVzZlAcfykxhjg0pXF64GDxRRvMOwsM&#10;AZeSnvSe9/Is0kQ2vE0b+vlUS2YLbyVqRCP/mJ7nlkjD8c0tk2gQQQbS2lR+DvYsckV3Wrx2U1Xc&#10;iFcwkbiki7qPRgRR6ZIpWA00RsYdPE+QS7EbM7IAAfJwoaBkCPyzehR4C0SGby9mb7S/K4h/sWqz&#10;g1zkuK7DzkrbkfwYnj9QMrQj4IY/vHc9YEvLxJuNDSbOjrt4ZBrLhnn+6zrPOIxgpO0zS8egT2OD&#10;kW81vnngmjBNPqBo9A0mbFxV99YdJmwg5zv6vV3EApbIygStfIYuCYDwbRGAMsWn7ay/kBal///v&#10;OhRvd3UHZgEkYg33zqb4Lf5nHKBdq3xb1S3TgPcwdh6zH35nN2ybUxP0T9jpim7h6uPqqPsoeVt7&#10;GpFV3q2TDjt9sFFm6hT9xfDPcHOBWZr5yZGBloRPq40HO33Q8qHP05XipqTnT6KaP9eoiNADB4ps&#10;3AXgcTl1LGO54Dfda2xjwoAnmuyb2J5OuWOTF4tcLT5hOOiAndq2nLf9h2MMNvyuUpNGp4Y+jBMX&#10;Je01aLSzGC6jL8a7wh0GgHPGyYH6TxjbOM3kAXveQ8H5YkNFU5JA1PSOZ7GQsjYXzTTsSL8wbMHT&#10;ilRMGaHU6iJMa2QMNHhsFjIB5ULHDIboK/d9Fh4RpaZZozpSLCkqfIXu9wQ61MarY9bF5ZGWMzcV&#10;T8jDx+brFSte6lHQH/R5Qnuu+LjqySXoOi2sGyacZQ/OcJ82aXoJyu3E2fV37GMX4/Z9oL5dUkN0&#10;HOb8oF6NxMkmJz0SR/+mLnP7JkkowpEtoTThimJl4/ukzIlnrsSLc4iEsOpXWX0LiGXe1o+5VDBS&#10;krVdwmMSSSnVFj5M/5lHkTu80wVAn4YXeYMArHh60VhFSyHmL8Vauf1j3KSuTfZ2yZV+y+dgeMf0&#10;TCR3kS9zmh86B/CobP+el8bXVMQFinUsbZX4ucagXWcNsSq6g3pdCTctXnhR/njyASgTsvYfUi1o&#10;3b0OF7w+5PwyT4JpOsA/sg2xR4t1Xssm4xETe1M+BzJC09q1n2eiHN+OcLy1DH0LHA3HRywmuSCr&#10;koOUI9YmsIhJi/kEHghJWTtqwGxGGYf8ax/tHtz/21MHreE8+8+cx2rMxwtIItKddOUZna33ab/o&#10;OG6DHaF/NdvcJi4mqqjnxLesqitD9JnC/mmIvhaUQhKIMr+PXm0n6OE2ypp1vDgtAMnBmEe9hmNT&#10;g/kbbHEasq6yDv8UsgJG8aKpFPY9p03Avpr7fZiHDnncEj102sPWQy5YSM9zFU8i51cntK2oAB1l&#10;uwQ1SolEPxhdbz+sWuC1uLdoxFCL6UGhkXyZSfosa7Eyb/E3lK/SF8NGXcF+mlXXwBrKKr0hTOh8&#10;pO4RFiRV+ZHrhaWws5B+LJlG7V8ZtbIf/SqDkBZw0OvtZeBFrO7WJzjzXhsWNQsV0kawHkztNQTL&#10;VlgKSFPPICsJ8c91kW20CeayHfyvlVMtekqriT00NRMjzECnzZT2cwkQpQVlbrohKFOzp6bzvtfe&#10;bVYKRGRQo56fHE9zdDj9Knr5THXdaomdRerFqTS5nkTRMzC/ZP/kn5nSxPM0dYdjifN2LX/a6Fsw&#10;xt5YFNbB9ZWEILSUR5UX70Oms72FOCOv/nbmQiP/DJjvISrZTmLp6MOawb8u2Eavzq48rtC7hdWc&#10;gFokqTtBesCkpxj7VlhzKYzv4pSedwsFBi3Pma6APZ6KST4xJRQYkGN1zSotw6tBzJlyY6giC4EB&#10;mlgKl8mu8unjhxaV99q3yvJF0VLZRMXg40tNbAw1GHsXVfmJfdNpdu/fUq8oeZeH9k2XLeqTPjaK&#10;PhQI4dWLuBplcC3QlfTpA1Ksz3NzBAGXXIDKJBvopx7FzkbVDEhxEtddy6mdxeA2uyVAfdN5IlwX&#10;3LsNYYLGutZB+cyvo/ggmdet4u2A6ZUkbypf7VYCcQ4K4yyXqwAtQBd+HNrMIpOq72uVbxJWSc11&#10;ndygP4JtuXjgzyGaVVgtO38YipAcaK6yTSkRf0UdDBl0KlaKyLXvdsqef9drD2N0c6clqkaJbsEF&#10;j41ucCqrhYEpomcTV3fiNlUOujCX2OHz/pmxPygSvTtZlGtwZg+9AFQlpK/MSXvtQsefFCcOtT5X&#10;+Yt+Fc/uzH/LcTs2MfoTLvlN0xYs3HyehqyuGtECRXnP3PnyFbAo3nxtWZQu8fDNLtWaw5IT3kyP&#10;q4k9R9q0kJXFdC9nJr6FRzpFtjtzcPO7v14vCNjXCyM/s2yuo4Cy65WWh3+lmu7Id2y3b/9NYgzN&#10;qixgVUaAwz7Ul16H9WfXybpXxmIHzCWLSX+ClxeVA65PIxZpRjasggKHKfK0v2tmU/+xNQJnrpo+&#10;TwtD2Um+E5+wSN26djGRsTP9uExRHnwEyoZOe5G5wxgbvuLY6AVn7yhQAr6oR/huYXK7WMWW8iYs&#10;9N4Sa9ie0TwDncJT2U3+ho4gPV+4Z0xJ859lDXet/o+iM3FIMm27OIiBvSZavpOaIs5YOmVK2aQG&#10;ijpNOU2WlaWZay5Z4ZoLbmw5b8vkVu7jWlpW7pq7IJZLioo7bohLriguCCiIfs/3P9zPc5/7Ouf6&#10;nQTT0Q3pEVXYaiwT/yMWPEl5QgCqQliQQctwo91eYB5xdE+YXHAeGRx+uJX2UY+a664QXj3sFPzH&#10;hSdiK8aF57GlpMKUoSaHnMdS5mAY24N3mLkbXYO5NrNVrSjsuyq3knm5DJgojZ3lMyfC7zCewCYo&#10;wgJjvNKkiAN4mS77bFbOGGh3AO8yasgZL+fXsBaCfdmF90ies+/nsJwXSHJYe19NzPZyUKSAwL1k&#10;larLdbLxbfjg07AUAx0fnXD0qF1Iqczo7kEzpSGreBYuxIbaEz9YZf6lhMcd4zPMjLMmcwmSuKgs&#10;XLv+QkqkfZY9r0n6tWJ2mM+AFOJMccsu7MBr0XzFItqXoobdHzrxPo31PnXES6N1G+IK37lWr/Yx&#10;XKe2o12Kvh7qJK70k6hbzHWsE9bLM5QxRsl3WE63eewox7qg7mtzk5jhFOV4bL7Tk56luRcn5Bkz&#10;o+c6v6YPdD5Vs2W8verVF683a7XK6eyYbU+6mdeWxA7lFES511AZ32/OMv7esGW4RMae1ray/lX7&#10;c4zaueKYDJPCrn8ri2LSzzRYp5fXWkpe2qoYpTtxZ9u6Hzv8Z7atx8CjnamnrIs6pawzLGyBMF7c&#10;5DO2TzI685ee35F8Y2yNtqcKi3cgNidtvZH2H5hmbzsDvXhfbezZV1pf73TuwLKcHqBM3w6bOz/o&#10;MS/pSlsY6Tc41x1YukeZMK+1yeIiV6XfGmKabIwtsk+HlB3z1KVLdi/SeT/N5eYZ/PoqzrTptMlW&#10;EfQs5RM54kynicBzAFOi6bPGWjAwy4ueBiIGh6I8Um/v922sXgJxJpAAiXBtnX+R80OJ44ct1Ajz&#10;zNpf5L0nD3ZUeKB85iytsowT5NEZ32BWS68IIIlFK7Q1Hl3THJKASIADmRI3LEizjCkPIVepyCWR&#10;I+mNNFFiF6IPfvzQw90m5bPRxZQmSkNfYpG+tNPiHrdTHMXFchpE7yxm7NtKy58TNmeefD+oUpV4&#10;YKYSlW4OVDc3h7IGQg40OwrDFdO8fdxfeV7HJm0wqmMVwhTvIruQrt8Ixhl5Df69NXeh/JYScyO+&#10;SFTHKbU+LQ0VYgTT6L0kaaCUZq670VeDL/3DXdk8eOVF6FQ1ALhydc2JRK1a4HzfYTUeZ9ikS+6Y&#10;OcwGE8b/DN4wlq3GmXF/6M2K+RWzQGzQ9fX2msgrqhPKav3k3HqTP6bQYv+InA0nuxIjIt/qoIxe&#10;27m6eLjarXp9sz+Y2XVFO669B1+c+GliabsyDk4W/RwFMqzNNExwxBhRgGbMBnqEKDYMBSHzLryb&#10;VHUTS+mhUQ+IEQLaIrORHeUcIyW6YYjumAlSmxBcemtc3r3vxOwYTRx5yYo8E3o8gulNimtROhiA&#10;9Bt/3oVw2vNsuP76Z1fG8vb7EI7GT7zFnbmq0pQpVNrVZ9HuU0dfFNjGX0PKeZ8OKETIFa1IoHva&#10;89dMLYLcgioLNyDNx29gySYJpu0zkHXhb5F+rpIAs1UN8xzqP7HKIYb285XecTyVxPNvLII2TvDN&#10;zkSolPFc7n2PEEtSqoFAsE0MK4fQmRks7WfA28Z0f29XzEK7/tUvDOwVruLTeasYqQD73ViSeCDH&#10;7M69/RJc4Y9xQm9xMmgt7m2qAmf5VXzRbPxH1tK6nQ7D+RNiqqTn6AvYpEDkC5ZYiBdjw82ndWeb&#10;2WS7kKnzhrKkwsW18ZX+ITOzj4wWGygRRDLkaVP2PeejLBpcJJYfsM6id3SD7UmtvTfa6uR4A/I9&#10;xystpbKVyS9fA3L6V48MWtGlK1sF3dgA8/VsVZtFsceodwlo3yKMKOjzipq55iStex41TOw1BWHd&#10;nNV9dHNNLCbp27k5Zczt0K6oqrz4LP+mdoMNHSNc3BcV+GcDlEea/ENoKiSXgvPtdcjSLIJ/50G2&#10;tvpg/8But8MQTcuUuflBnSjPPWyw/YOiN/mo8l/PpdZXmJca1rccaxprkx3Uk7hPrsAkdCEZb2HK&#10;CUvNwuJArZCRqmStcHJ9hFt96NbG23gmPRR9Yhpj1Bd5mFzss60oGwCLiF4znEymR8a9Y8HJTGNO&#10;s8Qzn2GHhPdDliE7sQe11phXxLNAGIsZBpos53NID65lDJiKX6Dvi3Y/BDFsC68boDjh93fEPVyG&#10;KLu+2FJkTtzJ1mlKfrtXd15fHtveA/uKY2TuL39jJa8RhdXCbnyvmVUf49m+VN3F7uNG4z3RdHJD&#10;xnH1PRUUZ6iCk7xFr/Vx5PjDpFEXpYohyP11+BkaAPGM2A/P0gZsoPWWm1v5mAgab9++3r9yQX1V&#10;y5Qztqq+6j/BmT8ghQwmsuF3ZZY6HttXgE9KZH6DpFCYPlFBGJBmL/QhuE9j/FBK/2vyILZlVd7Z&#10;zYl+9j7QV0dXLbtGMvQ+Z0B3zpwZ8MsVdKPtY1Fe7iea9v5iP69BIFyktyVFxcWfUiyKzkO+DKvv&#10;U2p2Bzr+SflZ3+CszKsOnm/5kGrxxaZQEvuPJqzailBhcK8fwvrNzTfWQe++imRwxwg+cgZ6Jr/G&#10;W9z1emP0Ykjoihcdou3+oNRGh4brcFFfN3KdOaDjOB+un8E0rkldo8rcYokLhQUSaBQtyM/U3Dys&#10;qmROwLsb6ZuQTQ3cLZN30n1Uec3RSfjHLq/Kk96gU5J4yIFDARai6CRenPx4+Rbt4OrDcFbMj+xH&#10;rO25ZVFdtwJdNyjFBqRZu9+j0nB6uwg1yqO0bgEZIAFEsDVWgfPIQ4UkAMR3kUttg6WFVc9+Pi+r&#10;PsZ+8yozkDBJHmbBAhZs9oW3ozctroMMVOUbZcrAw8u5p9XLP8A3KR5jFmfA8pan1i84jG9FKfWm&#10;7pNdjigV5ZDO5rsefAgOoNxDhPF4rqzBEE9gI6krMaxYO7DsZ58KF6Py89izAGt/ozinx+SImQRA&#10;jjTjHZYrZvDdyVgQNsAxtIZ6JEfqOZ47luhcrbcvDtLveoRa9OocV/foSq1dBNpwtzZy7i592XG/&#10;6C/9I4tKI/vRlZWS38Kdnq7JfpEJIe4I8+YKSs1/k8V4qHyHfwB6jiPXAb6c+lR2PRZUC/msfq+t&#10;4bQINKExnqMsu5LjL4t5qlmUAFakJa4aZ4+AdrVxPX5Az2GD98DVs8Q8s6bOXWhk2xOfRg4i5ASo&#10;FN6pV+Ua6enFeCJQeJheZdhthqOhsspdd7qWoVPOKOYlemFkPcrtS4Xi+KhVQdfI9l853jIxMc6u&#10;iiC+t3XUgPqai61Yf9EiGO9Uh67loT/I3lxyVgbZOyLBY84qop9c3QM5td5O5mRHR8Sin1U3q0r2&#10;3itLH1/nIXvDhdhAZkjBIxOxs0646GvK3gNJ+mPgzkqVbTlGPz3cqCRDBlMdomvZ/uQy/4QMq9Oj&#10;Irksk5cEBlYoGQRmY1cGoN2CQnWug47wOTKi7L8+559Rpbb3znX4n0cgP3kbeOz851dFT5uUOoIW&#10;mC3UmWpwjExdKsn3KES+iCOIF2cZTlrn1w0wKr8ekLO0aoKVd4fcRw2M3d2z6NhebbkKMj6fwCPe&#10;lFn//71E8kDHL7DkqtVo6WtwqafinszOH5fL39i4Oey/UpwYcQNaFSMJEgVd49fNBppnoS0LeAW6&#10;DuWb2ye06y6/eH9n1b7K1oi8jWLjfV8dvhESm2QRXjEiCLfcrIss/TWHvfznjrNVB2QBvNrhaW+M&#10;VdtoWxgrQKjaVNi0McgqqAR4kS5ksioRXDqJuMTx6nBUbPDM181D3NDROmdikIhQhWWw9XzQAcQr&#10;mBRNEx5dekLhB0aNUly+q1oqm/LS2r+8s4jkPvs/fQORsmRvxIIPpXIFCUMGicDyFmhuDDxPrz/y&#10;J+fm2ifP73qJ5ZqksTadQpdh4HdaAJtZq6Z9trlsWp7SGDOj9h3d6ldKXdfiIsjma9+vzH2oTEnC&#10;lKDfrr6Vlq/xAptUFCfmE+EFxlkEp8iNw6sHoJIve288AJsQhOIjAuyxddPvNlvE8oyecZwTbcnl&#10;qpZmGWwpZ+xJqxKQWkdBXHQaD4WsUy230CVelSyjvhrhpnJnXoYBbl0jQPEjbBLyo1kM4441iyTD&#10;mY6axTjY1FoD4dIoka/mq8l/uofnhN0b6KjVVSyllZkGj+8Ar8gQf//iphPGLBxt7t/HQdcTC6pd&#10;XKs5t0qbxRFNxYVEY5eb1SVON4ddgyKKXe/wOAGXwh/yh+Zo9/waVmcqpp8FdUrVS/W5fiZNPlRp&#10;5xMRoKej8UWnMEZsp+oS2oeJcEnVXAquRx8YU99yCBpoLSYKWr1TGChsg0bgYn+Fm3DLEN+WZOix&#10;+XfFQ16R4RNAG3wkiPQ9rOJOzV6O01duBwSzEOl8OV7DHj5Csla74O6UeHBWJ7U8TzfptSReX1uo&#10;bvvBJoNlyNO99q/95dh/7YQYt3ujuJwrXm1d3zq31J6nnByA6/FViBVdaSG30y9IFg3v9/cbhn8m&#10;qaI/d6XjrdPP1iwvIAAix4WKZMPFdmvTj52Ua5evOTm1WWM/WqdNEoKI/THfGCNo4u7gxc7/tnPt&#10;OecUV9x2twBMSCUcXd7lEHoPRlV8fTLieuBW4xvNzMda6+s/dUOdYP1XINw79B4ov/AhN4NUlpfB&#10;9L2Rgp3CemAyzh0LyEHvJ3oNJgELkRfaz6uWoixIk5vAi0K7IVVWhqOCmGz9SNtKkz8WllqOdDgd&#10;3QTeNpBH098AJlg/gJSwDGG77ZIu/NKUQlkj9MJpidvHDNQudqlNqS6q3lVdTxsZEbw3P3paoWtV&#10;/kXmLbtwctDUk1efSk6AJl8dAK8PKytxcvJ2frNPng56gDheftLSv5eNZ7EV85v5opfpBuJBSb1o&#10;RGEqcj+DJz7ybT0iIwg0rf4C2ZK2R9siXFJxJEgjxhNdSMtSXL41obaJVnbwTyMs3UTrAlbitRxV&#10;TVhqNZ7ICQ3+a29ptD9dN1QqOXPEeWbpot97rMfQfk7LyDYEiB1XfjA39icTOKycxD0TD7kAc++l&#10;DoVaXa6z8zBGiXm5mggy38bKsnGf2NePXahNuYrTgBDc/HIf5EbSPWn3i5m6Fsf+5l0hh8kehxfZ&#10;ybSfBALEbw6J5BYnKSLlqyKFLWeletTGgH8iEZBp4ur0jHVFnp4gPDB3f9OizfOahd9xydGlNQ+3&#10;gK3yhXM05WijmzYknyOltzB7+J0D+RRSkGgFto6xouuqY63SYBMyNMriGCiQ7KcV3tZiYHEXedDN&#10;Dr7DpeDfhM00RNNCepqpKRL4f6vhIQmm9LvUBpUG6kq0aFHOAgnisObuBaM2pfZyOSG/PnfHcSNR&#10;mdd3D/tyTwxjNRL0BgoGc4A+kDzbNleSpsfmV0gfay3+Cxf9PcL19tpP/bmSdx7P6VHCtLukmarr&#10;XMh45eQ0yEXd2uZyJGSmCljZ7K+YwI2u6YJFwctqKhgQNtcM8BeZNEYu5wCR4tarEqzwIhb7LscF&#10;QcY3SiXgbVBI/d5Z/lIeZHHpQRfmiwlRM8m/t86Y0xj9mdnqfJrSD575y2iGpfhwoDXO02nFnWHA&#10;5TXdpV9HLvrAxbT47W6ap5N4oCeNmPmIyzDdGBC9tT4EXstXHJIYJiX3uFYx0+jCkYew4QL4V2MJ&#10;2l/Yir2eXpWf7KL1MNBO3UOORGFpAc1/ocGvac5/qPdCmy2XoZ8jaXIjJbKNo2+2bf+1yYnIraWR&#10;A7DJYsjilfmbbXZZ15Cd7ajpqxxJ7HvRU9BNFtNl1D2LjfjJRqZX283kTGkJyv1QlmGI2LMTsrir&#10;VmpjBizJrL1SaUCYMQ0AbTphk3mmFLKeTwDq5CIbZuczvj8raGrabcdgnse9g80yjDUfJYzjx7ze&#10;LTiuXqS5AFJ5aAkhr/hV9DZiuXzIZutAvqhy4aCEHtKLBLJADJampsy6tNxwKqd+dXDzK2IhtdQs&#10;2HmH5+2nD6A56jczUOxR0O6aK61wd+ZVRqdijgObJoLXA2Etf/OwkB1hoh7Dpqm2vFnk2lQRIkcH&#10;8tci/0HCJ4nsV1HllFcTaZ+vPvaaT94GuiBfQls4hNCL0esIE1gfIYewrr9tOUqAEVkb/KZP3AeF&#10;PqMrd97MwUv0IFNBK6ZZRz6CYprn6J5eyHquNpgRLF788rLLzeJI428pCmn68ho3IH9S3Nq7oflQ&#10;GdjRxGklh4P0UwPI7b9S85iCOczmctsX/99YUo2nvJBVT5PTrOtXFhqmj3OUoGMCx3MfLzJ1x1fS&#10;y/8wk/yCEeNynAdmlFAmh8Ye6TXPFrk+MnN41a95EhwkIAdzSDW8vdoXISJCmn3KDi6e7TRJXK42&#10;KqWtvCbmnjuDNNFd6YJ5DkQeJGdfV1vMSmv9qot4uY/H4iMZfrBMr+D9H3MIhRJMm8Pwp8BhUWVN&#10;IRE0FSvZuIrIh+Z338fyN4vNy3Wgvu+AiUEd8wmp3sjffP7h0tXnUxKV3bxtM/sva3TISh3L2YPF&#10;UkUV7X6cHOetadxX2DwgPPARspZbd776tBCtmTRkJQaGZd45tuAt0TQ1QigfnEqQZC1wBWqe9AGq&#10;xIkw6fKRW8g8dle+BXI0FwTal4gjZeplGmS7wOsy/ywBbZWPBI8gNVpRuefAxCUyoVe1SCZCcEBT&#10;vaArcxnct7tp1d9ecLdL8fYGU3d/t+Jlk8WPlpQwwXvZHMi7US9puu0n8yk0celeEWRfPJQctcRw&#10;8SKBvglf/g89vDv6CnoU6TBksVlK23w4IGnHSxT7zRqFK9DRChWweP5cKmFqQDBYbWckPKV01Oe8&#10;/fENvjZWV5NMcYs9r4qCS1csDG4caJG5ePDGXqVxKBxxWLGCcme5YgzSnxxMWTtpGa6l6QYTWRgI&#10;x6Y+Bvp4TsBm6o3lQP7MCd2KyaDThIr3iCFuRnNGqWkJwrxp/uvFzpRCtOr++nLlPaP6hbMFtj9q&#10;qJD1822oVZl1f7NAx+j1jiibo40Dx029LSQZ8ezJuIrQPwQLNc7A3M/M36JRe3oULc4q5k6PPS0B&#10;/+gTcEvUzpTwjmGMsJxQ3a3yE7t1/k6F23PRi0Bz7o0ixK/WNqyVx10WJ1XHYKPhb3+pJwIf9CG8&#10;woRrFGPqfRCVHspqC5Hpqhqn3vb4qTJygpqRNgoq60wx208fH/dPbrrmstmpe3UyzEknxLndNqQ0&#10;mxfH1B0GX47u5OnJlDyNdQ/NeelgpuWwot8DdquBhrzfHlx9fSvjeKhweObfR5EpW6OOhI2Li8D5&#10;xIIuGG1RuMCbIKO8wLbNjqRVilu88OUot1pxDGSsdF1Mdn5kk7Sy5F6aL68FMCclx0gtlQ1Bgn8q&#10;lv6ZXa7Eu0P+pntcP+aWyH23iv/9CtmPn9BiteAlx7LbmYEYGyXw0mtUjueOile7rwqa2rNkeinC&#10;euR5HUnuF2j5R73mhS7B2LehfYJxipVdjmM2O8Kr8q0x9LTX1QXaz1qhU5gpOA3m8+pO5tTZh/9B&#10;4xi1sO9e76PXlqdqcZcn9HJGn9zc+V2xTDkg6yOsBHNv8vVmOJiCfKe53xkzzTSeag5G6bzIAhKF&#10;WJzMs4bZOWC9fVQ6472A54zJTHlRG6pBUU1+RbNz44FL0f4CxkQNrGKMwKQq8mO12WmvYOtUCKuE&#10;I8y47itKqk9FtxykVeLcGsQyg+ANzwaMDJZuaoE4rZgE6xaAF0CmZ0oRd5m6yI4UY2yI2sa8fBL+&#10;b6rPjgbGhtV2CNvuhhiG0ZQjvRT+4hDMfTqfdx6wsnl0hshPbq85P6Yn+us6CjxFjdq0FlA95h55&#10;dV96nhrpjy3e4YSNbsz1FNqs0LjY72SApmHFymTF5ZIOmTatTkCnR4uoi4sywPugaX846FncO/yu&#10;6Rn4u2huvF99vleReeP0Ox0Mi2Xmires4z+zfTammJY37PhAou+dUmycjZYdQ34uB69jAH8WssdL&#10;9j6UpTnlEpjlbIVSfjG+sY3BFc1ERknn5njqPX6bI2K9zvqr5g5GLiFPwud56o4fdoWOTD1REbpm&#10;omnvDZDpeMVIyWCewgy73AZE9KO6mhRRSV2ZD3Uu8wmreCGloVBa7diDwpWYFk8E3xcEEYbYoQ6j&#10;Ad/qvAR3vFMFrNJfC0uxlT51c+8qCFJAfl9jJccCI+vCx5x6dZRfRfjQHa8BffuUDBSmxgk/7TD3&#10;L595KrXUhHo6++x7jeqw++nY0OB0dMTtdLPA39OxRJ/RWQ/kacmatM/wCYft+EA62UBqXKls581p&#10;I8UBauX7YIUxm/TfqNaq5lTrdNOGrn+r8rvSAt0we9nW/94i9GzFWzJwhMBCZjr+brrhaq6h39dd&#10;w8crwLJl14rOsuf+63OdLjBr3/b5NfMIl1H81oQhsbNfyN5RAxJmCHvPHkVEOCmBFJa6NOKVA7kV&#10;5wIto4s1whX/AjM7/nsgIFWT6Ad47F4v7cBFSbl3BhBP7NJDpjqugfB7kFn1LcAVtEkLsU4HAKSG&#10;vs0Fz6YafQhTh+SgoxQ8UDSFAaEkhKWzKnecRdKIJ72Hq0x3G5/0TlfkNlgv0s3I14X12huQMUCm&#10;voZOw7TYqlwd3919JEhzewXiuCFLFnLBnw/XbwHAsxW4CuHCM7OAFH/WnxqdxLbIuA5m3/pKLGPk&#10;iy3SID3xiyoXCwMAzt/k1cHTLk+1KDPXjNcHmFEL51CKh7rNVFXkcmgtmYb9Nb7lu+nSVwR6xHHW&#10;z0ZtBcWlJOov0nJC5FxAh2po1KcGY0jBkEAgSU5Pjd+OQxGkgWrjKvVdl96RzBPYKkZExa12FzXX&#10;NWMj9JvyPpx31vHyD4iO7enVFdvjHhJCbj2nwg4OMr0Znw1az14A4dV42OevOehVLLnAVmx2qFfh&#10;+wGO11fGMSjK0lpK2Ty8uhjDuPsm1GeIMmcxAzeRZE2eqISLb6/CchBWHAQMCSrRyP5J80+AXgLe&#10;JpJIPuZH3wdS1oLnO6PKD3YpbMeOmMts857OIrTgcn6g2pIOcdLAUU37Dyg0rWqn5zX/5bV0FVlD&#10;EqnEz4/ErCfYIe8xQWGA8gGzDysZJYxfOTcwD36XZWBU0b8UcwAHeWFrtO4oUHBj1XUlxuABDN5y&#10;xaa3RpiP3lKM2tMeGHjB2cn9H889g1cAxkf4G0q7VqfOJigWSKLzk8Oey6uyn3NOjiZ+UG9JmeVX&#10;PRfS2vw4FTl/iSckS/HUcsq0GtOY0GROk+Fx1l5s74SgFhC3uRCHu6Lw19RiQbp83OnKo5p3uLqN&#10;3rzquLeJhxrlesHbjT5KnOVvYNM/Nd000zRzs7E3smSz9QZKNfwKFWpF0rnxTbcoyeSuZcjEO+cb&#10;ZhZpi4ngyeddlBbxUX2ui5LcSvxxeBBstwChbrWqDvsazZ/CqPqXYJNSpJOyNzRb1D4Ww2/p6hhq&#10;POR6Wyl+EYEbQ4f7XfNo5M2Ry6w4D2TXaI3usrTOlsUSXUq9oGxDbopQZ3oPCe6LlXZ5Au8S0auf&#10;+Y8LSmSHu4fmM4P+TG96yLp6uOR/qT/rDO23y5G9cdiyycy4Ete7pT/TrcVlmaCBvpOQwis+vyzB&#10;is8dbYQydnjfwgV039+RqprUC1VLs+Yetg/iYs7ZTGEIKzE2mPKEro6a2fnRVv9hjTTNdc3085US&#10;LCashPqRt+NDpnY2Pm4ow8L41JhbvvODewf4y2hyqNAM8xXqFG8e4KwOUDV0y98ChJRkfYimFowW&#10;tLVbsiKSHIuy31tahakDFTj7/ELF5M1uK3UgtE8StnYrtEA4+yx7PByhjMwtQYFoipOA68lptfwy&#10;2mqnpn5ErhT+le/rUr/9Xwj7qiPqVI4rKXRnZp7fCTh99VELHXfmYDZsbNIBRfo+L9lX4SvmH82/&#10;mTe3Ljzdi5WU/EqD7OehivSaoh5dVQaCoUDsGnXqONdMyWVYYuMyYrjVjb+xq2hxrJa/8mzzmwrP&#10;JyBK5S7eZ5c6h/fnsP4aXQNFaUWtoMdhx8iwSeBmyPUFSteGKK3DxAbIGijoOFoJ8vehNGtSxYwE&#10;rdYcB0650oX1AIUl3Dk5vprBLEG5fdbmWN4bnVeYHI48eNvP6hsrlHG59ISW+n2ks7pj6X11Ry7l&#10;y3LHP/t+7FnhqrAZXQyL+QkFGF8+d6Az+Qor5JLg8J8pWDdsWcra9v2838xrEzxEkG7KfbK6xVFj&#10;Z+TDV+ahhj3nNKNgnZVIh6b6QPCALwmHIY+pEi3goCzqhSPPsb1j29szFzM+YnzJSKCW2JWd1nJY&#10;qcc4bH+mBzdmPEUpg6a5fha6AkaLLwdboxu1P5MlUScvxHPWsAvo4BuAqpA/JFa2d++qb6W3TbiQ&#10;vwt0QKZAbBe4rznPYCy29nX/AH3t7J90bWtLqW4z/4t7YR1m5QiZBy/N3IHhDzq7MjXJ9vYfJodH&#10;E7eaHEXghzA2AYJVmuwbuWbPgk3KlFIuTEXSJPDeU2AnrVjsmWFVgYVfbgrBrcwwIA0bYJ8TPkgF&#10;KZE2rmwPQG2bF+kzL4jE5PkF5dNGRoEtOnsvzm+Bo2byFF/EeWaiOdIK82fAeEo0UCrykJmi9m7+&#10;Ls1466e4cgBJPkyXpe3PF8bXqBx9snUm3JN9YRV9woh4ZR66/SIit1jlSJIWAqwQOx3tLPwW8l0T&#10;bBRf4trn03p5xFH++4nLVjSMzOTNnQvYbPIySP+j2lT2SqhXxSTQbaWhrvRf1cQL/qaugMsP+0WC&#10;iEkVGMBzv3aAxS2zxyl0F4f1C0+JA3NWySEqSDsj18BgyLr0UFhTR/hom3+QJKuEefN6OmiKgHIR&#10;1qeSnvwHBkJuGzCkxe32xt/hbxhFAv1HKHqUhO947G9/jh0yqeTwDfVyjsWpsH9xBztPeTCe+csI&#10;+RyRpQzZTKVNTdlZLOm1u8I06Kes1dMiEOC7vUNVN2FlQ5BbL416V//38jo6gLd3pMnbJQM4NbV8&#10;KT7EnT1z61hqmkChWUBB9C7722g1ev9nKtifKE2vZ91pOX408GXOd6I9tAud3HwMssSOpFdEWjXO&#10;dBDB97PN3ZlPipPELZ5rW5EuVYIFEwJBSPGNguZ6s9vC5oszOHtO4pjzOoGAQXCZO2AnM4qg8wyn&#10;+EdkplbQUNNCGB1X+VYbIOWLn0lOjFkYuNXv9eepk/HWJr1yXzApE5klL3HfsL3OZgCZ+7KXcYH2&#10;BkGdFr3R4V5jI+yub16CspH1b7//AqtsyPs/js49nsn+/+ObyeqWLbnvWxJzfyvqrijdOc0OvtWt&#10;knS6k8QUS+UwYRtmTLqjm1Bo5DCl0sEh5/PMnSgj5DinDTEz2zAzduB3fX9/XPtzj+uP67oen/fr&#10;/Xo9X70ld3kN8LFLz5H/QXMjo4n89y8IzHLd1O0Zt45r8D6bmC6Mqe8woQTkhxj8vfujoPLvF+ax&#10;VcRVakDmrFxs9180t47Q1gIYIxXY0IXr0Sb2L7RHrUzPMzQrYqXzQ236I+ZCdd0VjToapYwr+isp&#10;Tb9kqPEy6LneysArmGm5Ds31/ruVL1dB6y/6fatsCg1C6Z/Vs3XS54ggTBSLjJ60OFITZRucqzN7&#10;8Jw66R3BQruvFhTcbYgFGB1EE/sIjTzoAH81TAaK2OvBQrnLfGqFUA4gZpsrc9HozSiKHI0F2lSt&#10;/PgnYcLambRNhyDrT6d8f27rQTIRiSR4bfVolzgkOllUQCW+THD5YFOcKwHwMBxe5e6ZGFJbV6wo&#10;uQgFwPBA47oyngrAgruJa77zXeeuVXn2sygYiCdA2QLCLshuWM0HiAgwSawC81YQlzlXGCwp8rVG&#10;Ze0CiKKxi/7NSuVcOe/1pkGO008rAHHvl+kXdisxduf2r8cNel4Uuwn0fqU/M6r2PG91Pfwi8v16&#10;z2PXNOiA53UxE3+yVlklbV/ZqaQKzQ+6B6Lz/ZmLFcEuOXGrYhWKiBsaq1zKfnYouo3om050ZVwg&#10;FdY2+DeuvQzuKYCbk8ci7oT7C53xY8d8n1ECmyoU7ykVS6pgGccx3dBC4cMJGgPmrYfS9qq/6GmP&#10;Bxk4ca3ovSk8sKb22WCabNDzemADr6Ns7h8peyarZL8hoeH99ZB1wfTTkHP7fBnBYbbihfDpPr1n&#10;9JAuG2YHw7bqoNsfjYnD0dVaM2aJ6LyYcMtby18s7/zbYhnx463lEu1CJbrybI7lh47M2ryzWXb1&#10;iQjr14lGR1+ffW5T3pGBbqLWR80PCZxNz2b81ZrMcFsZIURy/Ep68H0ZBviOB7b40VfhIsPl9SOB&#10;7YX4v1TegF+6Kv8u1XEAcxXwa6zGyWk/bXhhvAHKmjHuTacU/mUM8yXWBRRK+yNvjJk+r1x2ctkv&#10;lT6OMDFmXYuKgKjKRM2R5xGrd7cJU2C3BHwcBpG3s4mXPfWSKkeBOktXyyb5xpERAKoMaHSRiQ1X&#10;ysT6RnUv0zV3wNL2fPWEB5mJsmYr0zaV5JLYKYihhLZr8ZUAKryZ8mNjC0sPlFrMTfJAjDNxOEU+&#10;Ypwe5d1MOgLEA+d0OuSgP7BGC0bc9nX7PVUxEwGJqVqA5/l4ChXUtbGLxreW+iYxcaLsspRFgaQr&#10;R1Y1NLQrZGIbLdk5+qz/Fo8BjD3sNSqxyG5oRNx1zQWnuitMaIy46YQ7gaR8MGry14ursgyR7Y26&#10;SVcERavDepOAJXago8LqgUtEEDJKsaDcODd5NMh+PT13Q16OCKRHcFuvbmvkfqsBcAQnI8cIrQbO&#10;PkzD1FJRaLLiIGTB9ua4JJm7pynAGWarRIGiXJ/ZUzJHGO9FLLn5yDXEgoBcAR/muiwjmYAVZV4o&#10;j23XTbHNBITAZvLrKm8B8nyjds2B3cOR+y6ZCQzNMy3Uc4fyG61NRVgJOhLxVGG993AjfBDS2ku3&#10;W8ia4lfGyNfZWvWeNrOTX8g/9CDgmbhJgw4E99MN0flsCGgcc98zSyfjw9ZRnWWd2ce532R9SRu/&#10;bRsDKp00W8SfyCGp6HjEuP5YCsPh+uQpe917dQhRTNOUukkSIzojYgYORvUTD2nR/bIbMyBDp6NR&#10;79qYRdXiWJvtyY1mc0ntLoWcwdGNVlmbD6YyfdHQY2C82sk+z2YLDdoFlm8i4mJWa6HGStweL8+D&#10;qpOFte44vp8NDT6LaE9EaH3oF2CXaNKKfqW6nUbajjkT8dLIMAJt+as99EWMW8ovb3VemYIoCJbQ&#10;Fd4xwFhdTXql05DljsIP2FLXXxTl7J7Hs8mcxXqQVeaRDZ5liAO0B5Ki9HJ7Q6KF3WRf9etu80Qu&#10;ttHXmegQYULu7RHGu3K61eEc7+ktXMWpyX8870Qq8gH7/BtGl89CL0A3UgDwRE+t+mM+zjGrKj2m&#10;ZRzaalhgzc1eIzJ+5RSIf76ffQ0Ig6wPfX0O5XVyJq/y9hR/MoyHm8BZsJQrb851JTnzwkA1Vqdz&#10;XLD2U5MFmIeMDnqpouJ0ZOnplYgT0TPxjNVTDUCVLtGrsVnmwFgzPVe8wT02lac1fqmqFrxkMFY9&#10;iC+NFe33BQsqfY7Si6uaSUSscSh00IF0GE1tv3Pp13TBJf3quntf7/MBGxOGI9XMgOdBx719R6Es&#10;H4OxpvB+eQcZz9wQP1a2S7gNTfgQPZP1ZAIKGDQI9hfX1SLlzkTSzw0HQ3kjPcs8Mqt2+z4XLeQL&#10;Q3PqF4B3upJU0WU9zunOcsRF/n7UBdRQFjnV83vy4E382r8PQ9h8QBYo4VJPrgH91OkSTG2dalKb&#10;nIZpvM6PeFesni6adsXV5at+SIXD1Tw80xELfP/JvGiAB72UoC+5Ddgz7sNpG/0HyNazudSna+LZ&#10;cDcxyxgLa2Cfo98xBFkcH9NdHrMed1iB/ct/G77QGP3DHsOLgIoRt4MANEXm8SwcPjbuL41kB+0F&#10;jQdbr8MbLru0UvakZM5C7H00Y00M9DCikTliLllYF3M2IGR9JidHJ+xN0Q/tND4kDSqOSyorEQ24&#10;/g3z2lSbn2wUD19QJlGkAK/jGsZj4K1m1+5JKBdMttg+ZHhkATy5kedZ3fGpIP9xp7PEkBepd6RC&#10;dtndimVlM/8ZlJdJ688D+jSL0/6GVfTKy1eNug54eyLbBlOxQSy3nAxoNgzkC/df6HQ1sY+ej7mr&#10;EL+VHOrUP4zwKsGAuKrWj86jMzdSr2o0lxujPSmTb55tgtdAbkiimGKDt/KLZq0fNwTu8mcIZtWB&#10;8nUk7u2Rpj5wBe3uv/AX9N9gV2L9vNDRiqGvH8knQpNekXBrWgAsBXnfU6tBISV7DFjymonyv5U9&#10;RIKcQflefpHR79PoyFRebzQtIVps/xKo35YM/ZgDen/i4HDM3COXRo6MFrknQvjTbfK8CnBc1/wP&#10;5R0tTyAfOwxv0Wq4X0EzmtX+tVcIn910Q0C7WnqSO1loF7D9vPbc7w5C9DZoLnYPMzL6ehXJ6/Cj&#10;ZKs2UI3d3WzNUF8gxBpgTFTPbNf3wCQlXuIzPGY2GTb6pByLty19CwznLQ3gjU9te8/ZKdvH1/ea&#10;c+pK7COPl3c6bb4J3hGTxWhcPE9ZZPHBrIr6wNXLkIMzkMWW9uRwEEka33ZdIbqHbSDedc9f9G9x&#10;gAfvbMOtPLbAatuACS18u0zHxM7B8ixDTbJzy095kCys7VvYbdPenLfsJGgPB1wzrzEkWPParWfw&#10;VikazPXfZpxm5g+KZgGFM6qkf6GVrOtEufbhEtgo2MASCg7LlKzB7DdLDBdodfRXwRcf8Qe4v0WH&#10;2JOjyCrjLyQ5VV7NaGgEy8nCncChakyqGY/8d+cD6CgKJ0FXFzXIgE0qrNv6Kuwn1xvQPyHdK2m0&#10;RyYf/MR2VLW2kO2aKziHvY015hV7p0fGqC0n3K2o/eV+NDUnAn75XufUCBW8AFt7/1Lk9gedYpKS&#10;EQ+5TVSDLnVfOw3NJbmJjV5JIKunBlr53ZEuRX7fk7Ki68Qn/bXshFbVx7ZFE+wEJuTyIySvqdeW&#10;Fn+HP/NBYcorYx9yFaoqhdJDXv95giL1cx+9SZLE1Of9zhKiX3XZaTwacxEjlF7owVbP/e4H/1Is&#10;2J8fXX8PSQILOK4k/9UXU8ipSacxJ13F6ZlLyTmW0rlLSyfrqO/k70keDNm+os5jl81iZt5BeF7V&#10;1J9UpqHDyz26Hz0NmsBzQBbZHGIcDx1kOdL0O25l6dtUQJY+vwtAvyYtz5jlhjg+rW8tdi6LFdGp&#10;pbcW1h4586u45thdhZuQWw7P1xXsmbGG7vupLvqekqgDpMEnZz9FEEmtB/QstrmAvvvsb1qlnV3z&#10;e+65i3U0xZkxJeyPCQpqMCqI3qicLh8xD9i7mGURch0DKhF9TloJbga9Z0eRS3oKdMogUhP7xlL/&#10;5ZgFVnUGi0jZoul+ydMSRMSXCp3+bOogWhxdQ1E1gjwt8huRpPFjpsXW5wNdCrVv6zvevKjx1faf&#10;cfSiHzovB+NllLY36bLZoSyK6O9pIMe3T15k/4HzD+eCePLsrXqARyetD7SvHQ2RvnMuyInCeuyP&#10;zXlr5m50GSqpPO3VsDins2PwmPDSzpJcSaOhE4IBQrG21lQfVNdVgcK7kqgD0Z8L+H+AogVbjrKH&#10;E5L9QeN8w/nHwqnh2ofIwexjocAQCKRfB5I+yIPvU8NJI8d0rrFNoKPutVWe+c70rYAhTLryXVfm&#10;pUrN8khOuCbYF8aNib6Zmj8JBsihg8cCGmrw1YR6QcUAENsek+CogezbrlAgDU70Jo2Svm1Ls24d&#10;Wg3nVf0SUOw44DFkKW7cxdt03/GuKvl5dZVAXF/0rXqibKl72Kk9acTidjB3TpsdKzTfP+KK6+bV&#10;z5NlorIxv62GgTav599KRaPB4RDJ/3Af/nKPtWP0/jDzD4tX6g3xk7jr4rrpsuCVngR2jnU/JVB4&#10;CK+tfu9kmMENGuNMK0KSAzhL1bioM7XKgYSsUYryF3wvkX9lJGG4JuCARVGUeUmddruR9RXGh+Lf&#10;RwIB2mrc+rA22i2QOdlnakio/ThaK34f3LnXLB1Auj+062odKTl4oARVnX3v+8R0mfY58wJG2Anb&#10;uZS16dXd8IPavs77Em45W5QXOAdylntNkw7sXuGUG1ExUT++lG2MU9IvKBHnV8ZCSgAhWxevensP&#10;P/fgzqH8qMnV/XhFhS1+siXTufVxVo9Jo6Q/mWFTTWUw1fkjJsdvMaP9PYMj3X4gvjRvNfCLkf41&#10;Y75+OdNK/mXSXQo1Co5I/dvJxTwBjq788oZRv9pyBbBzY0pXiG4vsWnbQRloLuZw7CaGfxXzyWir&#10;xQ2uQ8Ymp3O/m9BWmh1zelnf7386dyAhySZ/yzYuc+K603fQGO8UhbOi3r20ZfMg9G+wX1KOGfDf&#10;jTFkGYTOOJKmU1IEq4kJBc/FcDQzJLHyU/6yLEPW1jQd7GvItUuSEc3hp1EIwI+VKBJu3rZraBT6&#10;zb/P20WBvpmF9l7G+4fqBqy8wpciQm6wI6DsfvwL+Q1V0MRuYfvOXnEk2e+OxfmtlnOG8SXqZTec&#10;5aweTpXw4nPPSBym+mFfXOTW5Tsf2swHnXLe+vqLK5dff2utkY/GVRrjBEJJdRnGFTdY/biY+81e&#10;bSmL57+B9/QGdl1yWX7k8A4jlbet7A3Z+2bVhMo4Y5L91lDPyMZ4Q52hiJrl/H7acmQqNqOJoEed&#10;m0eNiPB5v+t8HORCmjzWPIL+iaMnYMO4sXJK91fzL8VbU7oInsC3sOe1hd10kHJZLoqDLEZC0G4T&#10;PKSN0WGEybk+5b/woVG5/vkxL6JXaJep+o5Qe/ZKsrkM/coM3DDwX7uP7lSdFSzQRopgQWt8qW7k&#10;GT33SUHJCwe/ujkz6X6HyymkzbxbLjBxa0dhNDR9GHCC84otid6QYUhiMy5ANlMN9T8NqiycJ0Uq&#10;QK82bHUhmeWFredfM3RcFKz6fqjfzqd28uxfU49Bxmmk/n5LpXgvEr+CIa28Hym5i6F1soKhdCRr&#10;PG7++JFlkP0dDp+I0eg+LXWTO/7ZoKf51IChFo7I/jYfxCKJgE7+pdLgroXWZySI67XqACTYxyBc&#10;oDovda1Yp7t6fc5isVIfMrcTuZkLlqe12JeJ0gPMp2OMTsC9ojE3UiNAZJOIZfBo6BOafBnI2fVa&#10;BS42r48UsVMAdaIdvecK/Cys26isiKm0gL16Zc2wEWwvsaMYLMx5WTyhHtL23DXzT8f1jw3icGjJ&#10;o/WheG2Tc+5b/tBbDHcwoZayh2fLqgodc5xbb1N6TEiRC0XGYcDUMnUqh7v82ZOTfBwXCRKC6g+G&#10;WGo2QOsmvNCl0ieVUqft0C3nu2SX7kIWQvRBYjbQv2OYjVi9HSUM+w+EiR+Haz7Qeg2+o4HVk7EW&#10;Nn/RGYaG9cpe1NbdEyS7KLQqod4K2vXMxVeE/D9wSQ9dGPfmngz1tp0zOu/COGZaj5L+c6C0513s&#10;HHMN1gAZB4VBRH/RFlmLs7TQFCN/xgWRgwxLNkEHed6KLJtINXKZjOuYA6/1dZrB9uacXV1OmILw&#10;KKBI6AQSBDeNXTiTOdaklenHyP8TBAJtXQd+gOuk858HNmM1/lapQaAF4Jr3Pg+aBcQS48RnYAtt&#10;VCYfPEOtgf1TYCw4vsakzZkgV7+RQfUA7kLak2nBWVCH45sAA8i1cXWHCABM1Iuzl6aL6M8IqLKy&#10;SMmjEXYypp6pAjbAKLVqZomtb0VnRN2gAmaRK5XzcvQDsiYKtKHuKjLHbFyspN5hb6ORNRtRAkn6&#10;vJwRJfi2EiAALbKWsGFP0dx7EqYMVmVYrl3nWHdw1eN/tByw8ms80JguVkpMNs1ujrfe4dmmmwfY&#10;UCG7ZScLcs8eB57vfkjNFipkvv+bfVKgBPJ06ERBhwqsMqkilEIW81YITYogsJhKUfbHEQ66BNpX&#10;N8ha3t+CMCG8+TSWDfYcYethRoYDx6e0N+bYzbSvwHsPDuLD5zcG+NYV9M2W+htPGvZtA1Dn4MCP&#10;O1mBBusS+z6sNWrorL4N7E9aV2jLDgP+mSnamk+lmd6uBiv0fx2xIaD1fkfCXSanJ+Y3S1g/R6pz&#10;3y/BqZC2ecHCOPNHqcv8JCwFKl7bYjNY4pKjGqFbpUsaQh1jvcqcueE3nddW+FbWNVuvJ/TsYoI3&#10;pqzrCHIp+Ds7DVoQAjTkkmnEpDvQQZ/y+wtzIKusZ2OKWploWPGKZZ3reSmXE+kQflPEKdKcwLOU&#10;Vg365sEb9XHS+w/5fU5HuKr54Rn20d3u69zcsctRq689uCFm4NlDrXZm236HWQl6jYu1s108uNve&#10;llBAMA0SyP7Jlg1xiHvWuD3I5rz2Auge9siOrPzRGB/i9oyinxGnUd222+gfHzei8wyWN4VBqIJl&#10;iCvviR1CxwsOrO2HLYtR3rFrmw1BHLu+tctLWbbpAwXG9S1apxyHuvdXdn5+Zh41+9Js5o01gusv&#10;kxI8ztC+1C1pQAzlhfwzDaWVTWWBDmF+60BToDsiY2Y2nNZa+dKpY8VSyR8GFz/IJYQ8ckJQAqpW&#10;XJtQrvB4FwSFp1n4df252ZRPht7gA5so9GEUR/Q1bHCADriih2nhavDCMDhkmGnW5YJlNoIrsO7S&#10;KGUtMg4UOHlBQ2arsROrEY5NQJagi5vlI12YGpuk9VLigeHSpdwuNE0+HyFGOYk+M/jVFfrB45Gq&#10;AS2eA2Hb+NFXsBpK6y4UPDFW4hmxtk6vss4wu5Tjwavdbg+nkaJrAmMqihOoG60hhu1IhjDP1pB5&#10;OhK4NxAgA6TaadW4Qm8/dkFgMi0iQnpqXSHsZmdaf6XTQBjW/l6Rh+OgUA1qIIZfgBxcGZk0zod0&#10;X7o/esZgsfjGzdFfLGpG8aHVNcKoY1cxFaaKSpGkj44Q0Mxq1nIsBpSFwDtnsnlm5jX4sG2puyFI&#10;Z0HrjHvBkE+eomh7gq0o+XtEGs3CaNVJv8fRcf61311EPHHfY51Trq1xxJ4nq6dRpCdDPY6z6fOQ&#10;oaJOtGZFaqFbk9CAZYzKSlt8Yrdlh/W3HeuVAgDgk/KfuDTANbR8+oTD5TvckHxJFGMk770eFOu/&#10;spID7wqPrPtTV3EKwaKsO6yqtMKaY1YDQo3m959S9z0TXyWReLYYsFjTHuqQ7rnjMIaalEdYaPyJ&#10;V4w4OL17JWahNZR6QHvfIeWYRKdGhO4oXbZsxbOAs/fuBeTVrj+zGulatAG+pP6NvftG1uTf0DnJ&#10;FQ/o7UNsjyaiqTSHJmIVyrbbpeR8JGSKK/vo91q7Y2dvatOgFan9BGDQyTXrHhxmhXbvShx84/vJ&#10;2Etr3INAHPyHUAoU/y3n6JN5TZ56Fj/vcJl3AkVCBJV7xPRntkxBmSnPMky1qkgwPPVNd80gBDfm&#10;Drpuau8FY/p9gAixEaCGuq3hEbxsYxvASfPsbTn7iVSlSzyf2+TTgrzisbZW55vp5L/yib1lQLOm&#10;t7bEHv7/XLyNt1+nhzj16Qdcst0Dm3gfy2TDLtUdURSumB5BGEFatPTotnURGlQZVXwTFb/Kc0yz&#10;ZeW+RpjIXQIvtvPbzALihde+I8fV7zrp1iDzqRzgcxr2YRAldyaz7Nu62QCvFzooSE/KdmmEjwCl&#10;tULUFCuclEfRjNcv0dfaGVbiN3Sv16Do0EOlX4N8wI+Z41zEvs29MEWXMWXPytvVxwLbvhFKjnwP&#10;KFwcdVejzw9OXFUYVbMbmgpHmxTfd3I/4zvxBemHBhmu4pqJf4Pl79ns6QJjjpdiilzsH2RE4wJJ&#10;xKVZI+v0EcCtUVg/M1+maC+/tqJEVXtesRosZVF4ym+PrZ8ZdilDpZ/5RtYelwMb55eDJx7FpTmd&#10;Qxb6M6dfBnMMHNPiqosAWb3x1WhUp+1f5NNu5N5N+E/tCe0z/XR6vbWH60BRQ81o2GcDvHLGkD2c&#10;ZfH7oGfwNU6VuDV4eq0g3ZtusY+eTb1pq3zl3X7HbJfnOZvIO25/hFzMxHhftA2baAj+URbb3vFo&#10;ih1VT21IHPLusry1oWa3lE61L7872t4hCNmZhrAmXTRA3f0vh8LQxcvHHNOociPXN87ul2fW4uo3&#10;xVVG07KsQtwy0UKepZ94Ap+bWBZ7bl8I/LICSnWszB2a81I5xOUOx4RssGBMV9Rqcd8bXOjCafzE&#10;kp7h1owjG28ty/FjiN5hbdbTmHFrUUEn6uXZ51GnkJY4WzlLr73FNo7+SJq0r1cdiwwCRx7E1HYg&#10;f6RZ+i7o+GKLHOqOdwU6jsRWnmiEzz8XmfT+4g8dOmU5cQnK1T+ELDpdjqpAktAahfLfKHNUD/9O&#10;hInB0HMFI5XWhx1knrAetYqSQXfAMeONOLPWBBejV1fe4PYHeiu2jWSs7xz6HjsmAc9/KhuP82X5&#10;Jq1eMJvL4f7ST4BKH3ceexzQKp+ISB2P5FFVK1TyOtlhJQrJ3LjOXQhTfrQlrhiMNK3o1o3SHx2o&#10;GzJLYpqHbPNe9rU/3UjQv9PlCCBqpR0tVmrFdkND4sdrX63QHb3VyT7MFrbjfPqwCu+PqOoVJJij&#10;9ZxwszdL/tB6MEiPiN5V39cb6E1neEZGHRfUylR8jlnIrwwgCmr3DuAYXoMszNdxU2ApEAk4w8SO&#10;ivB5L79B4ZkaKZfboDcM9yGwoyb3imK7YxaoOxhnV6MGFAv504YZxti5b4PFiWvxpD2k/VOOXCU4&#10;bH3yqNusm1+0emAXlfYRvferscFRKTYksyl2YYAjmOO+3uk0kLH6cBhCG2d8kCrHt64Wnm6lgKot&#10;sWizHTsgq/dLY5osa9a6SxL3lNc7TMXWJS5i756P6PmNOBZr+58ZibaHfldpZaFwx10yCH0Y4ROY&#10;V/ttBEdvyhFN1zYnbH21cfP4MJVXbOxBhpPPG52C0QZhXq7yamC1DzigMycnT59Vcehof1eCtC/C&#10;K8L/pYS+x2oxk9Qktttrumi9A/ZMXjaSKmLWiKun+M1yA2ny7TqfL1JBxJI8CoTmoUQTIOMHWh/w&#10;+Uhjzy2JkIGYgRONJa5mhxIazyCqUldFyY+Md0BZBZ1Cy7eQa+nUw6OEA5yn6JbHTR1GOwjovVTL&#10;iaMYo3qrW4sXdFZNIch7+xy82rq6UB+zMB/tvtOIlc6RitTT5+g2/XEgOcsKr0rpS1d4fyp5itFo&#10;11MPt8+7zqlJXEaESqd6t857uKY/QBVPAeyFomc5sAfwySRJR/qxApeRHaIBTEFSlnaZX0JOl/lu&#10;zJR7dmun5/AJKkl2hDrjoINOpclot4l2Mp+4VJ8UyMgeg6kTOJD15twOGXYhPooUw43MSEblRAXI&#10;OjLDl2XEm39ARzrG4gBt14DbY1BiZEQBcnfeXdWDkFFBvNUd0TAgjM7HCNWFYXjczlDrXMbvX2+Z&#10;YZFfe6R32BFd2eBlRT9mIUuLSwav7iqAmUKBxYtlfcw0jtlQqVK6Gr8Njl7rP+AeZ8mLkaBvu1hR&#10;EElAqQNXn4YK8jT04VdHR6J6zv1qj9twm+ZCve1ocDHXdZ2PhNMJaBL7vJbKj+zhyVTPHjoEyVX9&#10;EBBFQMYLQE0wME2lRsc3RG2Bd7m0riPLuPDZ50vfvvmxm6gzz0hb1S653G6sSuJZXw8Oa1vemCiC&#10;PuQhS6NpNjbG+2BVesRuFxIwH8TIlB/GdZeMgpJDMxc8biGjW9cVMii7xJOSp5pk928cGLsgXQY1&#10;rg2plYMIP69dH0H7aQs0Ava6gQdNC7y3EgJUhnMW6fd0Raubh6xgo1pTjwkp9SvQiLuGSM2Lc8wn&#10;PnTIpEmD3b719K7RAROkEZi9BQR72iTtE02P4IaG5kzsGQM63fG/UbyYhUVwwWPIp5ibJuAMrfFZ&#10;BWf+eOboXxpl/Q6zs9+BA9dzT06zfWaR0egbaAOnV1caI8yzVmJD1jWaPzczngZgUYwTI2FRa/pm&#10;7ttxkbH/sVziXCuXtPH3gqoiS9MF35pKZ/iuuLkm1RxEhxXrU4KODHnCWffbFg7KeQxVgMPcFiaP&#10;rFC6CAcwaWp1sEebk2fQLK3+nm6QTlqyDnhEo6zSw1vet6Fa8R0+0s9okk5qsGIlP14budJLqDMr&#10;K0snxW6D4yieggJrkq49nha6FAVqMGNl3PXs1O1WW8HRN5ksGYir1QMNypkVQsIW+Z/v93n3DiiB&#10;2/lZg4ahiJq1eNGLrd+0NuPbAENFG3UjCD76o+Ye1YtAKwvTyL/0phgTIFs2PD7Lct9Gx6Q80ow8&#10;AEmu5Oi58coyqULDy3sPfaptLcCsg4OiHNAB6tATu2LYywZ6s2/PjgJHOo2i0yYozB6Kd8Bi58Px&#10;qx93/qxRAfkoW0MFcaGRhh/gWK31tKQXhLq5kmZ2HU7FPsVHbkOHPGfb+1eWV0/qlUcJO3d8hBcq&#10;TzYSPrMwt30TKbRvMl6qOUUXtJGqIP+boDGHtY2HDWjMNCnavSW2/x0/wlU4LPv89qFcJ9ts2J/z&#10;CocM8hg4ELSJeYd9HzrRmDdhfE/VUGfTvD8zt4WcMVLNKxEkvZAbhZkY08iF9iAJ2T46dUmZw90E&#10;7MIi86w3m0vHyn8BnbP3Za6JOUuJVP5a/ftAYj94mjjW/2wH1yuycWBgsu7/OLrzvyTThQ3gECV5&#10;UrGcGSsXbJrJJjXTJs0QtFNnrMmlZXJXPJlZueCKpqCYnVaXJlMyc2nTyl1zQRSwDBfMfUcFF9wQ&#10;EZEd4X3m/Qf4kc9z3/d1fa/GcDEzFozjkbWklSgmY2clJagHsr6gdwEiGyaGKmnMBgemJpyeQgMz&#10;J4AUEok+ASw9icGNFf8B1hjcsiv+G6BQnIlvp45GRaAFeW/ngeg4CJfKr6uEB0Lftq7qsAd3AEAD&#10;CG9ijzB5XsmnRPB1CQ0ahBNsjzzPrJOQwtNnjnm2JPbTGsPdusNcj02jHrW/XH2bVD0v709tTboi&#10;GmfUi28fvILo8/W51XLPjedrsIUTnB6tcOKNlkxB1THyMRA2IJx8P7Vudyy3h7Fzgl2PFZ+f8t+t&#10;eI1zABVuWR8KUm7s+Dm8cfVF1KjI9MS5w1e86NYBYfaKbiO4oPwdf5dRfGV4uOVoY+azH433hvW2&#10;nJwVGqsK8LL+q5z3CW6ERboezfB3HTY0HzKQcimyRUn77rLt/bKC5l980g9OU6SDs76935qFTMUt&#10;iiBVjuZ7C1GEhMO78IphjkxRYdbLW1rpspxMdEEUG+N2DAS1NJjLmnocxagIWCjsIQy4xkuwUYLX&#10;79h1Wm2O7LyR+sXV7Gl5eQ+db7ruSkMHDmU7nvQZ1fetdz1GZY4eDVG8Hi6x1YUpfWAmGFcTh/YJ&#10;U6HRK3e3P7bmaj7b+k+wa/aczdGEGesFdlsgkGxAlOlOiST4HTqVjxpf6bpeCx2AfspyvKNaOh2L&#10;rZmokzEihavdgZMLpW43WVnJFP/B63RmoemIB/NI4binmlmd0xu67Jpa5cY9avfpVWzHWNTA7FZX&#10;V3ROnVZ8yc54GQ054G/yUdKIj06jJrZPo+MmvshD88eUDUTfFeAOpG3Xv0zIW038hUHGHLcJ3z29&#10;DJkN+g5ZpykAkgP1F8Zr2T/mgw2NHIpl2+eubb8InWqNTYjws8EREjdhJ3cUrWWjbHB1zlJmCLlV&#10;ImRAgAnEwGevk5NIGI4dp4LrasasQL0HjBK7NYCvbLte8E+bEQuQhhkk6HxD+SnyJJ4xztuZUKRa&#10;Y7o/R3gU+I2gE/8kMapFPhVmkgrKO6C0sDKbZeAZt6k8sWjoYzwWEVaHKPVNWDlgMbd1X5hpSSxM&#10;OkvaKJvr0tbPdwfiIZtRXE4wMd3W17cCwX9XI7t/4SUuqjMtauqxW1133D4+M7zlzWStfKVmmf6k&#10;67t+obfxWHy0V/TwjuGFto15JLerB+GerbCd/Ku+klQR2sJbieJmm3UtZBOJ2rb+l20mcbdIWxNC&#10;ZsMCpvFdT5zIjpOCCD/i8Sra2Q43c68mcE7EmdYeJQ6PFvgoesrFRGL2sMTCA+05Mhn/H9LCl+iu&#10;oMVX7hWn1K+iJl9fYLzAS4ByZNrhLHq6xeAhl6ODpm6/ZdFdQ52Y/AZJRw2L8rbrw996jPnOWqZA&#10;pOA7fFw5lL37bTGxem4x+/wVmDkAhlymu9pVpeU1fXYuqGtuFQoGc06cQyX2V2sXMV5IYCrHLZz6&#10;IkXaKM5UgxRvUt1C1WNIqrjXP/6vXGth30L0BOBrN66M2q5I4HNkUXRXh0DI6LASMh7EGfjQXeyr&#10;wDLBMHa2+Svjncwp5+OTjKRewRewm7VjymF2OijkT6cp2IPwKUE/YCvOVPxC85lg20tt1CbHylLX&#10;wZitUK/xNVkxDj0hkF0d2/6DhquG86cs1O/p24s1quiHRJLB9mA0a/WTYVtxDuU99WxyOaQrl4iH&#10;n5T8zxXtGIeTKJYd+bSo3BV2XJG9H1oOQj0TP3tL8+bqjtpZZBUgCzsJrCDmd7XxDPmxzMcw9eRx&#10;t3thycgtLLUA+T5wlHqfb/p1cYUrfdizxS4Y0p9BSB7V75XrNrFGiSpf/Pmy3Ccw8a0S9LjETR6d&#10;EP5ckB2Juwlox/8l3rG2RPPsDMcOVahO8s5NrFrbBD5ctBduviYnhD7IDOOwvXqE+cTQqD33teJ7&#10;qasSEnSE9XfQ1YZmuk8YOXAF4Wkcoemp8arEDRlxp7FtpPGzAn8LwgTPOkbCaXG0ltQBP3cp6JDi&#10;u9E5tp3m4czwnShYaGCW7BwbuyrndVSw5sKbWTedvg6OF6qMN8HkBBDuHSYQpqQv7pQ/PGE6DZI8&#10;xDT0OrwTG02CN0Hxb3T67pLOIq0k4IY92/n0uACfXAw5OJRRU/FGW07HpFJTI8EjAXegwHFqGjdq&#10;py68Lh6Y0wCp7rnvd/LG3hEdD5zpd9lDpLarxEfyAwbLZS01IZbTZl/BzSce2haRIOtGvvWHCEzG&#10;9muaT+E6/Sy3Glv/8A7/I8dtFF05PROXb+TLa0b7DfJIdS2Gfafj1X6XedA+IJnTMxvorUnRw9dy&#10;kwP7LD63x2qhc1P5ZWSEdlEqnyyeHzvQcnApT0XTqYDSIAsxjifOIQ27oR+AJ/FiSEP6BWQRs3Fs&#10;Y3EpLkhJqNWucr8Eu64RCTRD2/tND9qfSoKMySBiGYbCVf7CSjSV77nwBBOxvQWTGQdqfHJmvIak&#10;P1oNpej7l1BhjJa9JtNLQ1cenwisqZgRPgUFy9P6wyO1Yuif2p0W0o+KKOq0qzqSQqn+kM0+nfEH&#10;cCQcSSvbPqhJXehSKv+Qcxt+cloeDOkt8IitLUczVXcezbQoXv/woFuSG00c3mBbX/hDWeYHOlVk&#10;H4CQ0241odgZAGVr3FH+S7XBmi0+VJQyBeyNWzy5vQqVZyAvIkO8GP+GvkpZIPB31HSU9hlAH+f5&#10;aClfpn4QGh2r/D14ISP9cvITA93KJAh7+Nse9lThcTZSNx+0DubXzGR3xngAf4VDnbt88vwomvCn&#10;xjNMw4UrMEJv8wr9sAgPOqvmEBty0Mmyig0zE5UosQvDGpumKfjTzQ1GZ9wktfoNOXwHcr1yiaSd&#10;ai6FGhDUI3NmjEwUlXJa4LhxvVTxR3OaiBbLeopx+pbMSTlATrtFoMiv1gxC2ZLj0+C4pkLA7ZMt&#10;C/O8c+wRCTZTjfslXMSfshE9jkEm6zKKLC4DaLM1BoPsNnk5aX1zYmOrd9I9aWPzpQYr2S+w22rT&#10;QT75ciPfFPObWiwFlIv/F7Q30tvDzVl35CM5muq5xZUEanO5shosNQrLTBIM1AM/gbnJSuJnrFGp&#10;RmEujoLrlXpF9kDy6z4i71TF41NSVW3TgxoO3sn4s+0asXKaBWp+tn01y9CFnyjsdIaaZrW6qqR1&#10;Tj71EY7Nz4wad1eBvYGzwqncr3SIScxKv1pha4xpJzNM3PczPAI0Ec+wXd2axVwoS6bxzeAY/DNY&#10;YqPiQYHwwpT8U4enWn48xIfejFJNjB0pMuuMFM7+0BB75zwodAc/5UYV3AS66/rfkB6qeiGQ04BO&#10;fgeiF9ki+uz6mgEB/a0RouilzjkoGQzkiy6iHZYqCjMsDCJBy6HXDNjl4TqxQo2qUmijnvAX96T0&#10;zHK7PQfzMcKk5ZQQb2bC+KBp+DPZngZVt2YNw/5XKm7r9eVpfL1SXJo5wv01OvEC2H+sCnO5MJ2f&#10;XD3NtMQWvdR6sMaOgfdAr3FhmyqOT2xLqr5lF9mtIUT6JaO0S8/A/XOWHjAkREO8nMYv+6vn2KQI&#10;h8+J4Od4VcZGdrtH9qhx0+sU1EW1Aj3pTRH+7yh3+tWCntvsrj4X9KyHPvraEPxR+gm7A0V1aHxR&#10;0Oy22JXt9+LM8SD7ixBzmVOiugNWdfe8o9VTzba79TGrkL8hb7JNKhPgYo1/pzY4NmphKJ9bb763&#10;oXaBIsIGlMleN2KAbQuPiLrl1ZA6TuF1X5yaFP953KxunNu7n7BY1vtSdtFt0kuvpeabJ5e+XWyg&#10;/1CzLCXPywFRvVGy2n4DP6IRmqywYyFZddRQqXXGUaHP8YtQ3Rq9g1aZonffR8ZoSFWUS7lXs3Lw&#10;lrppun2WcwXNQvsAVRMciX5pLpuj5Xk3L8DupiqvEtVPSMzII3IK+G2LeUwQ2TrwcxYSHuEmBbG/&#10;L94D9Y3gHZ32R1Rue3FkHCxgu8c1b3Asjg/HsRv8FR+xm82rEpDUFk56j7dp49dTjWSKGb6z/2PB&#10;G2fFiCI61Vkot99RvCiVNC9tdKXaNiTA+/T6XhH4Jk2qAyA/dWIrSs/kx5jYfIpYFnvGqdN2p1K6&#10;YgMFtMG5scSE0e19xF+VI1dEfOcWS5CXBNpiXcV6teYmX/AxHHbPK4A1XW8m33f8TXc/iPWAt0Iz&#10;s7r/YpdWnCWUzoghtk7K1kYK3i5lW9w/RX1xaucUGFutNwfuGQNvorJmMQ9VHkBJdSGa9Qv9KJmS&#10;l3q0yFZwl+pvbYKX7noWxGqbGxcoXphLz8GTyBkWPRMaqdkTYS2xrG/T7C32S0hnAaJXF0H46fDV&#10;20wH4Y3vdMGy/OHBufJqnsfUV+x1UQZ3ovZay4j+uelW7tHaqVjI09bLinduSBpiFCFOWQOvy2Vu&#10;SFAeOreFEsxLnEJ4VN489iN7R7XsWOGAL31DEweMDAzaHIoELfmllU548/SO/YZgsizDFGv83OAO&#10;VbNnLG7vaMqMjo1tn//Wo1xXrdWl0wP5DfmDm+NZIJx4pOuouKYTgGqmOvuSBSkGPvZdOrOKJBxx&#10;X6Vzi4jfWB9EiWNvffKm3l4yAEQFIFYPGTxP7ql7PmW8sxJpSNMTLkGnWzEXWyD8qUjVyPwOTUt9&#10;0Lq4naGxLDHYf9MyPPZUoK+PruFFcXdfrMnWsyjmDqhtvLPhA9jEooKfwY1LQ+rCmiDSP2cLZvTO&#10;ir9HtffZBtiDGDF/tlfmwbdDKZBvQYXQeuiLwU7X4F201BWaXd/aUkLCqTCQUTwMt+iERSpoSajl&#10;471NjIyjDX7xni33R3nyQy3Oqlj9z+abJbZo74LJiEvkhknYfL0QZmF6dKIBLPXpRbwDYirr9NhR&#10;zn3xQIbe9ubGADWPqR1sHm6JGzOzxE7itz7yPO8oZt+BFMPWU1zk6l65irErs5LaCI7nzBlY3nqa&#10;yPv1n0ElxSH7ncnJddl44xc6hEXmGngZLHAkd8c99UMU+d6wB6njp8wCRTvYrIaV1Zwwdd/KrttT&#10;kZtGD5MDhkmxRsE2O/lB27CS0cWVmQRt7BA+OYJHcunGUKAryG0UYDzo6qk3qmlmj2VmaNMb4It/&#10;4ZMe49MF18OIkaF4W/RVbHhTUyiZ86Vm44sew0U/qUlcCGRQltqi+s8zGK3HxZYPuvdfWkhXn91X&#10;y2Q993qLci/OmCxPY3IPBg2Fw0OtsZmwnI9Q3Ju0aV4h4x3ewZvOk1UGzaLgR6LpvKs3MqdqDUk3&#10;b3vZBPt6WQfGlBYmdW/URHzp2Oh8L2Qcl4RZ+GBI9T13LpE4Gz8GDf+4mJNNzL+y5pUYSAoRiYK2&#10;XIi/b7UYYI7EVZJep8jIo/7AeM7qcw32cGeOj6WlAYYCiIDMCrtK32TBLU6OWa+FrS8OS+I8Foaw&#10;rnK63Yy86Hyq0744mj+H0BJnGagz1uC8z6HYudD+dferU++7X1jXOe+1paySJUlBk3tZr+Ae4mku&#10;oUadFGjw3CFAHWlxJqkQcigbxke9wV2XXOKgHZIAO9n4LaNA4XakcIwsznx5ie7q73mod5PX/auL&#10;cq4g6q5zequD3KXgzkWJC+N/D7LPD/5Ul2zyPIzKf/hbkKTl0JDdISJSkvuXzt4TtWl7kaU4aeBB&#10;hvTRrpeF+3Zlmh/XsW9yfhF9cx8S+KjdcLlh5F1sYV/sjI5RXsx5dznPOTfZOfdwadKMJk8hrMUF&#10;J3WeD1o7repXz9cEdP7mYpjLj8fTpqrlNGYKY7g3dHwrJcwOu58AOfbMatfkbpqReSjrMVSnFDk2&#10;mkGHPy9Xd/hFPDeK+JfrH05DkKuD8H6NKMUeT2d57oq21B1YLJDMgFAUa/epk5GPU9OtKZ8DWRjb&#10;fY4b31L1dhLEtOhYx1dap6WtJ1HypNMSx3jhXenqg6Kkuro/xHJedtThYuNNDC3pmP5Wcn5p1gz3&#10;SVuy/BqTOCMfSueinVCXRx2U3iVoRGJB/HC0y9j1npnoTfyeQOufYrDU97yCbt8JXkF5EF0sEgzD&#10;YTjh6wLUv0fXJKcRW9fjC+WK76xMq3r86wbjnzPaSqZ4p4Nrl6rCv++C8fy7lml1VgXLhnA+c63E&#10;VjoNFl7xZgr5DW+Q7aLcXoFQDnmwZQzKXqFve5xPAWyPXbhD1bxVt1tWZ4F1rZjUN18Jd2iIsTVb&#10;y4v7CRKF/k3XIUj7XHDjdkotbKjYY08CT7rEbHOFny+0E1nYf2aWli1vte3P9sKsnPEa472/uzYm&#10;2/ekfEeMQ933bGL1nvaLoYzbZVe9u7VfYQkkBojPNr8VUZeBSfz8OedCRmVySIbR3TkLJm73sduh&#10;PB/QKeyxk0W2ET+9gt4TWqivf08dpG3OnuGynoE/aEQYxcI7pq8ZdcP71/y3S+d1cfx3Pj4Bqosa&#10;uNQvw0SRRYUVhHniaOTYhWvoqdTxkCB0jduyHtUOC46jeZHpth0Rkj0EUhan0iLjgCfyMLMANrE6&#10;oRJaHeYF+WQ1hjggeNgmEDX1WYGagl8YrJyaLd36vkZb81lNWdvuCXvqhvyZ2xJEHU2AzpNbwqqo&#10;a8Lu/7T/Tn2i81EybsJA0vBLZP5Vh9/5z3Qolt7+W8a+i2U80O1t3twS09XPrVzHMKCzA+8LKV08&#10;LKVJpX9Bg0/Pz+y5afDBEBGrzgdookypaQDikhsO6EWMNF2W8x1Axg/5JjgJKyW39vRsyu+6vovv&#10;+RJRWNZWgf6Oy3zqScd29+UXctXLWeCt53kMIca64ziGhV75ulXX8klEU7bp9WlXWJbZbH8IC3Vb&#10;pmZC5gZdsc0vtrHPTygPiZMcOmP9q6RL2DfDz70Yn9KlacsjL6XMhJBXfuYPcpZrjY7z48U657JA&#10;IsLtPm8f5J4i4yLtD6WQsSvFFuFhrBsAOcMEhY+vyCHrYGFaLnR6NL5V/E00DZ6BUN/yIZHr+cYP&#10;iw8q1/V1C2PPtr22DDlnLi87oIsSbk/KcsQE+PrY39NxBHZOJaq/N/qdHLH7NjbvIVv4NANbQ1rv&#10;J/F3NajHbPnbGySwZXlA6qpOgeMjz8hmiDY5hdTm98oFEZnBB5bbkxR/QGd8ZN5xQ3I39JgvRdLN&#10;4+0Eikzq5XIj3l4x36G2WMnMKp2IFKTMBMgq/cdHajjJwhWxRhv+jPGLHKvpGi6aW9M+WKlqb4Cv&#10;xtRZnhKqVek6MeplniIv+aKqBD3WZ6LE+JNKVuCrlEtohs0obZSJwBwuZDW/aW7kvdmQ4z1y/pmK&#10;/yc+z8gs9PNJ2iDVcRZrJOjm2k7Mp95CZEM1rqSCk5c5CfhxHvDm4vNqzwTCtJTVHANs3MdpWO4Z&#10;GmuOWP9q+RerF2PcTa1Vrn4jd0kKmJMUWcHbGWCoJJ/ApcbLCpqmFS+V8uGVkhxq4lvIMtvkb07B&#10;M+NQN/hh8B/bc/R4qGMe0HkwBgtqtvnwnf7CUdvrf6BfHPPTztgIiHY/jzzXwgm89P0gK1eJggml&#10;UPP+s5GKUQlRJE9YZtuK5EeSt9zLyQ9WKPVEvU/TL2V7qJ7N53RN1HW9Fb+h8QmivonukumFBJI/&#10;sdVK0llgm6F9jEXRVMu0eUsCwzO9+gFKMsZ+wvrL6UAQYt0nvwLNTxXSlkGytB0ViqfNsG9zBlUL&#10;B9ftt3DVnbh/goQoJ2Zw6AogevQHhV2TpPuHqOYaCm8GSl8TLSwL4MOs+4YH1YDo4hBkxID2rSK+&#10;ZyRpfGyN2/YX5No9SgoXXIZV4qzZ4M+0W7EX01Fh6/ufxhkikWP0Xj5F7AlZH5E5UIUxkZ9V+nwh&#10;7Hkw0dQm/wqq9tZ/7qjWLnSNOkSH4HVs6xNX3NCC1ZMnrjmZTR1ci/PaqJxMDmPclQzcTzwgSR/c&#10;t3ra/3qVJenGNb1Kz28fLG787O7U3cBvok50WrKS3rW2gy6Mfwd/I9xm/170p9O2GrChemzXXr2q&#10;E1u0Mht4gPWLEK3+EX2Q9iEIeaLt1Z9COlGQ0k/7Ye+PumHm/cEo1HC6qeDjNLTfJJfCws8JEvj2&#10;fTHKoLJnbeiRnLo2uOarnr2xtExqmVm0aUVag/7ID9Ieh0TucKGdEJ9YlE/oK6rrjvzV5PCcg7AJ&#10;JX5UuVp4MoWUrLiM1/mEq1T5KVtLC977WZrGgyFlsc5NWrfbi8nBTVq8MI6TJf+mZWBHUbEiMp+5&#10;az99/GCIbpz4qVtE74Xds1AY2BDA5a9/VW/wnAwioBM0n9iB3gToRGus7nQDK/ovJJij+fR2c1NS&#10;GCrt6kCwcUSapZALpRsetOBG/FP0m85zCwNN97c0VJxsDG2c/7DRNvEjJ6yv3t8s2Wcjrp+lPSth&#10;CZfi9OZF5zN9fYKgKWQtjOKd9tMjU5lnkYGOV58J/hwdGlvyvdKunXp07ddZ1RM1dkgc2FAXbNi8&#10;fScTlfzfC7Im/R8MFTpDqLqKqTMWtc3iVJJ4oG7QHavbNAi9GGJ2HjqAoLl+Pg8sVi9c2tamBI0W&#10;HTNyZH5ntYb3PUtXnRsJhxtUVcQqzmFgBmkVih8Mev8tLvhF7xVaEBey7/qI0IP5XVxLs+xLuMJ1&#10;e3WtdprAtoWjRwPeITdWBWGsFD9R28GfIj+Z5rTpm0ybyAIwTS2erD+rScHf5igaw4jGXUXArSPl&#10;8hxeeDw20zerZLSO+6kcxxPoPHvComx8BeCwgMnoj93yJis/85E/xxozu/OCc10CyNaic2u7Y03Q&#10;9N8/LOVi79kU7aQxFnZc4ZlSlWMwFbkRoevG4jk1wO7sJjy02gIv43C32rU5rVeDcxb5pPpm71jL&#10;qeQriQc4Ipt64W82c5CZ1ujcr7gdRU6FpLZd97Z1jXxws8f9Z+y3OdP2gRC90d0E4t+wd9vmiuyK&#10;ph8sbmYUJFeoHNoWG9BelKq5x+B7fOvRlnPsaJOaztObaVf3M6Adxks9Go1Qbkq4yWTd7swQ0POQ&#10;1FUwT2zQnY4aHYj+Uvl2TpOgAp5BBMvgBQJyKbzyXBxOXqethY7YnM+Z0ZmHqMRGzclArRkfeWel&#10;5wJDL8/yNq/dZtsUWxLkUgl/+BOsCGMcJrzLATWmRf9apVMFlMPnTE7tXe0QmvLLxHmWFoD5/QkX&#10;DvQJpu821nxsvXbKZv6RBZHYzl+iPJrGDZOmvl5rcE2+8GqlL6OjEn/W119jnXcnwhgoRL9gxXil&#10;TvnvCQjmgZoUbcblpPUPUQNvIF12D1zNR/MTAhAnvuCJRCPcwPyT4TVBgkM4ZaOxie9xlWrW9fJC&#10;hnlGd+8TkKTCvtbIAfYpWZxh1hVs4+/dDrjfLctpB8amoetA3NO1noX7AzLVVjCWmfMe1fG7xwR5&#10;qWM9NIbgt68jPJnfJNs8cM5tol8Ym4YSPcTiOtIkP9O2GgoGZwdga8E9bZL1+xdubw1EZQaujPr6&#10;rnmR3thXNVXcYpzgTDNvaxlUHpYMi5vM3I5wK+3r5FZrXRtLxdyVxhBGbLDRFZ1cqxrz3Ca03Y2Z&#10;+ailV9Ucdm7gbTtKq/COntgsCyaNz/3MMu1qxDu4/8GTvY6ihasv60jHHE6A59pXBa+tI1mZRAhK&#10;BQvqLoCbv8WqFw8l4qUYxkM3ZeC44mCyh3hrzCFny0HQGwRc+rsYOCRUwojVCtzn01vfBuk5gcQe&#10;s3Z4c5EvduQRZyPa7YitX9ObSRyHFPQ9NjaMizkiCfO/6mp/LTLXelaPczBZQiVOqZYtGaYwv74a&#10;Fr9R1FUTyQmyCFR1RTv4ufvVvemsPzGaczwD7X5oVV1tvUaY6lIlJn9OMyIF557EsqzxG8CqZ1cj&#10;gEIOWQfL562xbUlXHT6loQJY1uFD4KDunbpJhVE0lSInEz//loNRryU/n5KMlQLUVxJnrnCsFrd+&#10;EG5J5vtxE1f9xBNx18ejqX9zCFZ6XeGJmR8AsVndr8d4WJ3FaPso7DrLKqq0vkNvtg5KyM4VMu51&#10;1nYtaQ52vRAMdlGgaWaBpt3mb9tdLBJXkU1p+y84vJUb+YgnQmJyrQMjc+0TvXJ/D/bKPcWvso5a&#10;mbXGLrQGqc8/6eq4daFrDFhF2oRkml35yXjKer7zHukB0eo4kXhpkFgX1b15Zv+Ll/Z8QKAU7w5a&#10;uRvog6dvUztalAqkR9p/clpAHE3+u0wWNGW7XEdOc3SCFfax//UCOrZZawV+rQFNOUubshrpOtNz&#10;BGqc5O+F3U4qMoxZsgtq3bjtoejo/sbOMfcAaYMQda1OTu2p3Sv8lF72BkgLUrGqg1hT1iiXftRW&#10;Jh5gr89ZHnF6FRF5a1wWcLvO73KYzilxc816Ry1j9mBPuEnSHSNmSvz6TzGxP7SQwKxaxM47ntBz&#10;muiFH5wcCh5iEYcoE0a+gYto0uaLpoy3XKXTnd1Fa19NzrTIPlWndI780GEkvU3RmMgsp3Djv+g/&#10;smxS4fyPVvlzQyi3nfO18Ytc9tzR/QOx8v1xpYVC40gL/ZGQCejceGqbsd9m6PDULnGZX+n+VIDa&#10;a8CMFCBjwoRftvlVxMq9ybZOFYkAiHcW7sc+MVbmymqAta2hfbCPAOZapBiWXTZVLjFO7vF5Y/wI&#10;D22PEwlKcNT4wEKrr1trCbuLIGtG1/kFg98eIB77T53f69p+8iOyciK/ZVG8WRxMjJwIOElzpUWu&#10;GzX/JQklfNE+Bp9s5YL+XeS6YLGXFcST62Ch0wparmtn8kR/SmFS3KmdTaWV559U5+kT1q7xTU4t&#10;K25ejB0vyZN+/9PoxZr4jd6c4yphU6MCepHpLZtn7B+C3KwbF7xeTdInb53LFdWcoDfJeUN6tda6&#10;ni2tAn97gv2jMIlCi4Z9aqhrSigLGSCEl3OfbNeAUIFjcz04LIjWcFkDxy2tp5sByRpLFoHvaF1C&#10;OrdwqZDSmLEsAz642aL+3BB3i2B3g6AVPw2cvtlSnrlc403pw0L/ZOgMGUv8e2q5ZrptYgSlyyt7&#10;3yreb4kfeeu2ryisZ3IRNwgIunpsLXuoI/eCfUYQBvXJRT9ZhG7v9cZt0kb7XWC3a/lskabIbj9N&#10;dLuyhbsTRyDnOZEZp0bjlCbcFn+Pkm1as8ubuNjo/kVgSAcF9KZnT8eHxXoJqqO73ELPs/GUX+H5&#10;WHoD5f1wEqhkGNJXl52yDp58BxuHDAXqnYRF1O764AFjw5TumHXJPy87h7KWhgahXRrd9PvJP+ug&#10;WrEqPX0/+SMtnM3sowqHgrP/R9F5uDV1sFE8IUq0CEFpRYUQLFawVBGo7BFrW5xQtBWRWSGgsmSG&#10;kUWxjg8ElRGRERQFlR0gzAyUJWEpe4REEAiQEGb2+G7/hPvc+zz3fd9zzu+QKDinR0NXn5afSpy9&#10;huX3Fqyv3+qTzhrdyQ/EHuEcNGkYZYRKs3gEPg/qAxyLrWKOWZ5I0rOPfWouvOqozI6ZfWhAgK5A&#10;vmbf9QVyfpOcBILi+zU6JQDxjBT5KZMLGdzNvShlXMf7t9q9qSCBhnmQ5oAqnkiPWQJwU1cgPRMr&#10;Q0ED95ywk9Jd9riAzPH2xwmQoXpLtPxIUKx5/Dn/5S3IfQzFNihWLQhKTpHXqhs6EPRBIjVkUStO&#10;e/rA9viSRit0a3v7i2PesUxdqyRFrl+ej9xGWYj/AZ4XSN986ypKFjjSK+WcfzUBsHXoMTpus3Dj&#10;fgP6512wzsz/eoskc172k+jZ6C27NTnCr4mOIlgfUMpLXvy03S3wZTuBFkXWNoURrxbjkx4/F1Pk&#10;Vb5NLfJ3OaEv3eAxxuS5qU+iCADd55wQHiCZT506FKOaZ0BV6XfRdbKWgUrTKhYelTA/w+zJg3n/&#10;RZO0981DSVSqfC13ZN54oPIEXT57D6D3yKK213t85nX9poEFbThsnm0AzBjb3Eeajfb3DAiqHoVH&#10;tjXFb3Qy/R3RXFXa3Bm4bq/GfiLxNRGT/JJeyQeqnGf8m/fEH6QYYtJToQCfhU/CvU1/G4ePX3mR&#10;c0rF9KBY//3hamdluSSwcdFrDSwFsgMYxJuU4Z4cW98wCAf1lim/CjtiffRxPkJ75oDT91i9gFkv&#10;hxuHwUcs1jJjIwzWa2BIIEQcAZKXxg4ESlWtM86ukJsg2mowWk7T1YrDQuhtRDun6JSq5GLa0In+&#10;1muPJdy2P+80ta0kVh3ouhpKNqGG+vdNsrFt7p0WnoKbhIN3ocUjj2C7SiEk8DbjtksFU5izd9eO&#10;h6nHr5nmTcdXN3a4K/YOHnBQo0bL7f1Cd/0R7tp8tnMTjpenTrQis8zBguXk1dD6oarjGn76N8Yo&#10;JWn1EQvyDvvtyb8kEo/b09vWs/erWCO7nbeV24p5D4PmmlZhd89G/5WQHmsSa7z9yfrHy/zgu6qv&#10;KFGbI597c4ITI99x0zreh386SS1cBxe1RxExk/Cq40fXSPsmzr/QqmNu05G+CbeZCfO1Xv1mZvFB&#10;JOCFinhSYcumQDCc1JTj+vwOvgn6MPiXHD6aVv22XgWcWGMLV2lRGRNs3gsJueph7oNaNkW96NuT&#10;2acAu5jgPLIBpZYUvqz4puhp3e5q6A1wGV48mlmB4Kjlc0EzyABD9oG5pXFQjf9Jk7JLCG0WKPr4&#10;/Q+340ABbAN/SDV34hP0Guz01x+Tnyhs6/oGoGKUt+qBcLw9ndDTmZdKvbav2BxpjM81pSEH0y5d&#10;9PSQ75sbVy/pxL+S6AU+Nq51Ribu+gMfmQTxZEt/Qfe2PhMfmXx4OJfnjKlIx75eXcobUZWNjDG9&#10;mC1mo3TNkdI9/JzDjoQ1p984ljsMAW5RN0SwbFHPxlZWtnSCeqGMvIHtat/Y9VSvc4yT3+O6BiBr&#10;/jZnNVavZ24nc2mb/ZWwyaXLDeGvcbF3fvYvpPO+U8kTPME2kDZxn7vwBohrQMP+lmKFZt+JmogZ&#10;iUTNZXflZAcfP5Z3wr7EoWl1eiPbJeK4YJRNFDbU+JJAYtIInV7oNvA3TqUfu3rle1A5dve3aMHb&#10;lgWpWq9iVcKycqXE3YVHkjqgkceXGnxUH3PWb1axPlRakpCWHPUTQWzwLxxFnkUfqam4XxC9E1fW&#10;UE8dqAe31Z9jlFJ3DvBD/H/8O8/8bnrFyhPboaqffScIoiEfim1jn7Kg1M7frXf3TEIyg6ppUNsQ&#10;J8vROaRGgXwx2jK0ORDuJg8/UAwfNHjDBmH4Gc6xNxwM39GTdr+AfAS/XzUC+bKYP1Rm2KiNbCaN&#10;QPnLC7oB0ut4lrWoRFGDX6h2Ox9GODA+MnCiyMNhNaJI8ag5p/WPT2CxqwjIKdkdHTuq7Ogzwy73&#10;tP8iRjsOQ+g6FzBBrZcR1Di2M/gO5O8WXajVzwT+1DASRX7e5jc4+ay1ui2YUD8+pH53Isg3tmbp&#10;SvPvCxIenFgv8E7qZye2dspu+nzo/2ueCWN9hhv58fvyTqnxMbFmdtODcgL3Vl4qgUYoA5x/y7xz&#10;lZnNtrMuH+n7kDvLNs+BkPoY4+XCgJeIGBF7vx+Gs7wRqoj4ZoPzfAiAk3HA29AI52KHZtxvKYJk&#10;0V0zToHmNdfLonK+N/WlDwLA4I3uzIIwloVdichAxSScIKBZa7WmSI/XKgvLVq6xH9GbsVMkx0h+&#10;9kJk3xB+/mF0np9SEou4CUTsObK5vBOhdtq+EwwMNWM8RYJJ9dDzJj4qnJsHS/StYe+NU1nr82hv&#10;9GftA+p3SLSV5TiMHRjnXLvdc1SzGRYKCr4xA4rf9DJ6tio4x0laxUpl4Y61HUYQ34XWiDH78yzz&#10;dSn1Loix+Pq+JtHAw/VZC9pW9nj3/EKt1gk9M2dKwfBGe6fGVP22xcfoWDNE83Y5+Qu5eAWjS4SX&#10;uVbhu9IR/wgWMjtWp/hu4W9Wrl8ZS5QlzD8ZWbTmnjAyiI9wafbAJh0umnSqWfocJXpUmq1JRLCR&#10;DiYRilHgq/E3EFcafCycPFPkfRDbmbyQvIVMRDo4FqwU7/HPQLw80TKzzaxXm4ZnwGjMQXwUsPn8&#10;RwZysfJ2X6UrXgKMId3svrHCiZ4uKz8vCismfCJx7n/k1f9d6Xmn4WaSV2lb1mOL6nBPZcrNW7Jv&#10;yXBvLrIFxaiFByxm76eknAQdLZOun3K9+m1Wq6PaX3qilMOfUO+VJBMZVk7qecByvtYpEK2Pqs9/&#10;fEZ1/nwX99VAZfdqSH1SxFb49XRTnf78nQfoOhkwlc+E4gx+KkaG2QJo06qlqh5jpUQVuvGFropA&#10;NeAlK2SRi9JF0q0Sp1rpcvGc8ocjgvvv6G5ZLGdxw7xANaW6rGQjxEhb0SsjZvZi4Z85vYeuuDqH&#10;32q60VF6XV1BOeVBlAkam/LjeMmoXifET0YiyR1bf1JGlvupnCcybHlaRY3bgSaXXGssJtfmtiCK&#10;UYgwvdKZ8dPQuzREfcRBqmoGxXuj6Gn8JCPC8GuIHpVUBTwB2Eh4TLZa6zGBFbllOQrHKzCYhozs&#10;DLy8eP4DQnFWMuji5C2cTqraeMgSmiAANzd5ajUpJwOopiKLnKBZVKGeu5AVETiB/jVboWUCTTO4&#10;8nvGQQ8h4hQl7YAtZdmFuK5TklUzdzQbK4S7C6dDVLet3z2cWy91LfA66ub3pxDuWJ/23KYlLdeC&#10;nlbYWpT27OeqtOfkIp51ZPhBy4BzB61DPE1dLnr+KSTVFfW0RjG+/lvhlNhzGiX9p7jn68R961yL&#10;xQcWOOmGUDOpyIfCGT92oedV7v1vXbgDz/ExuU0cLvnOx9L/GW1hu5RIdrPzeORHeD6Ippa/gb3R&#10;xRqwWRtCLf+Sm1ma9e/9CpNUmD2gYEqgpL8U+ROGvFZUqbVXtc8xe/xW3Tyq/evr4yEI7R0MInwC&#10;PA0aUA8LgXN2MO05LS9/clSLR+9R5moyEFF7DPG+kDWQVTdNzD10IZtwuznwPXO/+pdzFgNT6wII&#10;KfndQvjjhs69/vrP9N/MFN36DmcJHadqRKHn8q4NIdXYetWrS33GqU4cOBKhxen72+cIaGZ6faRP&#10;sxGtjbfBLJrNEdCoV21igz+uLiTymve3cOL93Or4f/k2clPiXmoxMnkXkh6+OC+V0WRPEyz9GDEL&#10;6TtuiuZ6EqW0evCaeOlMVNyHri3sExo7zQgjxHYc3dYqFPSkeyya4hyMDe2d10caLujZCNo1zH3T&#10;JnY+swcJGoU+fC3a2GJiEezkasZfbkHNFtXXWLUIk2mGqI0U/pmTlM34rHzGiHwdB8KHIud3vblI&#10;oo0Lx4JnugcPqQecTRlOqSeMhznG9vHagcBSMl9eyL9OpIFEoPXD9PpvdafEJ12EKYWBGJ5loRP2&#10;fOK2OP3SjY92VJMvIqs5YAUD9xGi0m2MP8HqiTH+erug7bI1rDrBbhClD34hYxxKu1riTINUZms6&#10;eNDlVL9OWd1vLg1Pw135IS7sMTsQu3PYxl48DRa3s274DScvV2r+DtmGvzlatPmHvuPaDLF9Rleq&#10;PPQyFbviFUrDYcjsFYOfxTAGuqsGPUiV3tSmpnzpCXyQshrTLsb5bS1/mMI2GhRI7B74BVQoFE0B&#10;uj6ILAg3eWX5Vqmr2qQMGwNyfKFByDBDcaottH3OIZcZ86Cv42+hPy8+SLSjHLzARnSh2fhM8B4t&#10;bXX0/TMcRgBQUep/h91gu5uuiH1t4OgOZYIlIJnSbqQiohFBOVjqZ/vd44rEgOElslMzLaP9ZJ1b&#10;Sn0Dcbd6SO9k7ephjubVMYrFNmiDaxkUXxAYAfls6UJ3BupNOpyseB23XRObkXGcVrMY6WfYMLQk&#10;RWC5aDB95KBIgN5y9MoV8LkS8Jr6q9M8Ag+0zD07WWO9v65Eg7s6dWuo1q2kxUm57cLdZe90bhJk&#10;a+PkTTS/C5OKL/c0Wne2zq7BE7DrLsFp5ZjX4+12OxaD0S7MTBzgU4nn2IpdoQ+gnaJk+0/9jZ4Q&#10;E1IcfSB+nyN4SnI+KGlS/isSjZoFeq1dzMJ/dE6QpG+UeTRks+mxgP8bOmPE91pMf10V+73M0XNN&#10;k0JPdDPNVLgG/gtZACKzCT+awg2hoyOZu2GMxaklTgLzbhWqNqlscyeAlEmvjmA/wCd4Me1UrDKR&#10;FZevt53+cfGDNz4eemBmBiSP9uo3reI3toLFAsfYEPvbyi5Si4IOEvvRgErYlfQi0fF4DkvEaYvP&#10;XYvgN76sx0v/3R7BeQGiwfOALS/vhap1JoH4CfhfrwmcWl5gRBp5hxxAmdn+amKlzBoR+t4gqxQ2&#10;rD6TbUtz0jZICw+T3oZchHTvXTsoVn8+UZe2/g7CYSfMjuZI4EVaOVBvvQ/p/U/45xObCSLxVesq&#10;4QCtVeHYNZrnkRtvAYN7eXby89aLglh4teaGXtEYSsQsobcsTYrWVjAPL90q1HcB0EurIRl1Ee0r&#10;GdUhB59uz+wiQK/gLwuI5ce+P/ESFn+p05JtaM2p0BwH8cisegj+YXOkvxZ4dGniUxk031QyAuUd&#10;XXHAqSXWQ9YkRpOd0KKQlK8cWVnGzJ/6EqZB/ijR9sbAVWdqHK891LVrMCT1XNrDDwY02eyC8Dh6&#10;Q2Fmv9qcdAzUai0aI3myaR3ykdIxK23YWeh5keUHyISM4FTtWOR7LgKwJjkRxlTAbdL7aQ3sJm57&#10;op6P6EZM3IlLwMxNAICVflMzFholWdZpyBI41FKoRRCGLGz9n/SkC8IkX/VIZ0qm9jtx3WlXQIe4&#10;Vux4EOdIdvKUjBrhal5nvd6T9c87pMMbU1Nbl0hIycf9UDzqHnTmn7IiA4ZoRYr5h4e0SKIsh4JP&#10;40Dx2lcBzBK4d3n9Uhea8/PH/NCAAaBemYyzw95Qa27vUh8Oyqx5SJrBYAjxCxftnXbjb7ju8YQi&#10;eGlzukjIVC+z8zlZN9QSjTlIrIn5FBzR9539D37n1z6d6kHzIc+SUT9UT4NXVsVJkZ6mNRTvFO5I&#10;x1qt1LqX+vxi/GM4QQSTpDuNKTWRyoUP/ELwfDLa33fpZqxL8WKH1vqUR/S7KdP1BwdB6iZ0VjpT&#10;kJ7moeQ9KtD8R3Q6kaYyACF2VVUgTnpYqxdBEBPd4dCVGxqTO8kupXt6v00Jlbbu4DSyZR6Fn0Df&#10;gOjKjWLmPdP0Y9aFtMZQmnz8MEhVIG1RYywK3psts2dIY6qjNwduhk35hUA9wR4oRpOdO4wbi7Vn&#10;0DSA8tBk9Hun1+aVrykyWDxk2dtLVpgEclDfDLzQMLTXydgI6FxhJBLNNXew3RfjjlD3iLVwOjKm&#10;VhqkA3SOX6UJSuSc9Ho8SluubYgRWldbc2imLUbzbVvqNNJTLPt08JwYVaaptC2Zws79pkYZRYgr&#10;Cx3rdW9N6clC/OTH175/5ghmPwpLsu2+if61yYZMwiL7fYPI8Sw6y13iow5kSvjJsU3pq1in3hdf&#10;LQGrb6GT+VBwP4jlDcXxzyx800txflur4zYlSiyAcIBfxNnlAwMagNUvartOsu/MVo83LBa7MG/0&#10;dHy2JcJlNoPwlPHjroMnK2gB80ua79Wy4INUStvt9a9OOw63yP4eGXSISZ6clC+VGi0sXmBriHzZ&#10;hg4c5eSHBiv3jLXj+51qjT29DG/611ESNkJBy9J995smUshH1qsDqjLCeBuP0AOm4EnUh7KUsmOs&#10;AfCyXyJ3cmOLktrTHxsMAC4Lp9PHBj5q8HdJ7M1OIOMtviSjA4ohrBFwPJ/wt8ysMpCaOhYLqRui&#10;HBUKk10pp/x7S+cEeQOTOX+RQvrNvrhMee8IhQ4gmhX5FF1h94G1fHijFpkZ5wFlF680JIcrm3nr&#10;4Vrff4Bj1L8kh5987lpQCVf5xhquFljnW2Q5VuyYBKPXrnkJW8pFXIYv5ddW/r/Jzfs3JxGxkfNO&#10;RSI1gqQX9iCPTj1QPd/zOf0yfT5toeuTKqPcsYHlsboC5PdfgsUXAE171C8qtGnzuVv9wGvClm+5&#10;+DJ1v98b2ULWffsqSeAQO3bu3Hz/ihNrNMQ1+uNohCd/Zfk5cnmq/3hGBbUaHM+AE3TvBywh/PCR&#10;kLXAvg4Xol6/93Wn6K55ze4pM5lOY6GgNUTnjwLNW7Loxe8qSAa/lkJ7AEKH+BPbYjrE/gcA0lfK&#10;Gls/Q99uzmT6WOfbxTgi0drKmb8Ws/kN+V5W3tjzkq2nkfPPEoyYt+5fNCWSWsu9I3vaUPMS4+EE&#10;gONZVUaz9vYBbF4Uh7r151Fjx4lZGs715fpWITGeTthfPa3CfrVVMg6iJrZqUB/TauZ5OlpA7gN7&#10;uYmTNcecMDbwSfehFf2Ua/m290BDRK5DVIYFUCZ9KBA65nU0qWIoeYPQRElDgxwpycItI5F4LGdn&#10;1auhMYuVssEaDyhXJF1jEx2V24J3WKhEcmSrBb+m+ikJx424LnmIVwpQn7szsqPdHMmhntGXJqqX&#10;N6Lkf2/2lD9MIp4rFgKNVso/1vcx7rq3ENdlgqu//yfVYKdx/20FpsVCKYDUj6NboLaUKPkDKrPd&#10;XZazlNmZ9TBAaIYXjeHdlVK6CoF6L3ZH8boVzAcQYP7ntwRPRFe5Zd26YgyIIzyj+SqVtKqHrVKw&#10;c+jiVLqJim+meikf8VP8JSmjK52Zzso5ZyJeXIovn3fOwSs59Cy8+D7eBCEfpOew4qYqMLy5lpGo&#10;DHJXYRLxiZGL9UHLIO+J4IgJUXEPTZZmksSjoAtg1aRrwspmLNDO1emW6955qXDCggs74PiaZ3n7&#10;cvYxlKpmiNm9uzbRIuANjjGei5IP/8s/K39bCwt3+ZqRW1eUlkd+Y2OQ7Zo0u/WaP7VV3NlvKntU&#10;6AN4wq4GHbchX8zFXtNh06BwJAzpdw8OAr/vLorIfXbB7acruvp+nQN25N5rMbPamALq1rAFeukW&#10;Snm4lNgEJV0POrGUzoS2gPTMduifxLmbStRsA9lmtq32Bi0pvMU6OxNct/liVkqGXWl3N/ScfgKV&#10;121pf9PvN1K5eL6rwCPdZulp1Nr6Yjaqq8BLy/HLPyUQFgoE4Z83JFETLHIQ0cmKI3ecDD12Py5D&#10;m0Hyx85LvwiTW33YJ/wL1jsTb/lPPFn47oJI7fTCQ8ezJCNhtivoZM4Ozmau5DlhPKU8attpOAih&#10;KtiaWx2Fa+vfzH+WpYiLUVjtjnfb819NI3ht6UqpnkHI6ClMYflhc+GioKu0EPfyEsnqARzErtKh&#10;xCDjMa+qBG55Pp2D0OchLhY5Wy+a40b3cQ2wbCcs1ofYNnM6Vu0baxDmrAUHyOHSXB3vWCuOhA3a&#10;VDckz7Q91C30YdhSGG8jMpi71M+3XPwq1YeBcGwXDhkA2liBYhhJjChObGgbtzdsBrT2InZPJ6oS&#10;FPp6W52RiZPXHJ6cMNp0EaevXVJjPdLT4uSpbs9l7TV+cKQksGIzU0cN6LIpSDzvtM/DGCP4n1ES&#10;k6IjGzlnwTEC94LI7Ej6F2R8UeO+PW5BiUwkgsD9su8ki9i799olqVnQ19d7GM3UfHfBk1ubGT99&#10;DETDavam2rRrJyl2hArIXRlwqd63u1wD4we8Y/6E9GkSxmzOcRJmz/cmJBvahXBXzuJ9wgRyapl5&#10;w7UQB1ainZh9fw785fz7e1wjAsD/6TSpl51kX//MRlQZsHnZWGri+TmjPtpqGHlGpg2/5uGhPggt&#10;BypMu3JcSzCMJF5amDYO1A6pHrqKnm5N9OO2xaEQR/Sgv7gVtGB29Q51+DEo5jHnhZzKiBYzJ3Fj&#10;nL7szsnyPUVX3XZrl20OEdtz40aP9BO2239y3VcQ//0WsqXZIoCxjZQR4jYDC0adUf1tZ3DjO4aD&#10;aSC5VXh14YNYVJiAqDA4p3fSzf6xU2yA5NUVNwRctbyFLSq0WP/aLcWp6mzTUwUL34QKLiBeQZtL&#10;tUr0ii+Smt2cfiNICKJdHP1GTe8QaJbLWBX0tmnyCm3GBhhMkeHC880giWT70D6+0uG8AtlkB+41&#10;dvMZlrt05RQkWDaYPzyNn+11SNhtaF6ta6Qic5aGJVDW7jeaL1Mmk2djPj5ws7I/2V+J18ctS5Mj&#10;FbxHGQLxsLBCBpIjpYztrCMBc7py63v4yJt45KisaqaxBW4NAwZs1qdNNJFNnYE7uymvdTzZpONQ&#10;Icx7Y+GGygqZHuaqFnAOSwDaXb8xOVEGPwJ9r8ZR7bo3sjGW/hIglAWaaCgfHRoIsf2GLrvnIBlo&#10;w4DkgAfsMk762l7vLjA1V5QrfjSLoNc5RMqOzb9uOfGjH57XCSSGNySxPuqtRjy/SbsdX1qMuBG3&#10;GAU7aKYfW9zKQ9cUov/auFwezTuvSJWbpqdmmpXqbDoGnZSLvOpcrSwzGxv3XaWxVu1XLb7UA/Go&#10;2CIDTLCZnkF5MKTaWMM313ySQy3m04VfwzT3q+N0Yhl6F7UC1WkQenLImkLPreoWf6uG/yEKWbj1&#10;BYc8VV1RMaw+ZYnHDJp2nBHv/grbKiGyAOYiAeqxwZcFdoZkEnC4rOMlifgdDPurtHponGcI+evp&#10;Kydt+eXFEWZW7GIoH+J5OoTgkWPD1YySBdl18+Pj4pIHpRNqo5PJXLjh5OiCrinVzitA7D82q8c9&#10;x4lnODyA/QPNd7Hoz5/VIdoq1yq67t/wL6382a/IQeWJgJuTaGIrV6+gJdMMX3b6S1WfdVwOaZit&#10;kRhN2xqM3cmQKsYQES4foBeh71I+gWJ7kDH+jkU+uRdF3HHpqD2J0GLu37DOK3fnsXF/R0v+Y/ak&#10;2leZZoRddy+cbn2JYojArVcsJpm224eYhAjRVSo0kM7EZNi8aLugd7xFON9y/VZErbNFGL+GeLLd&#10;5KiZgdi39VSwzzJA53K4+c2y9IT1rqodScmeatWQhuREcPMyvXzgwBJkgbCoFV8RSunMBM2LQe+W&#10;HkErt3eWlG1+57i7UeuAdQ6sBhRelNJLTyuFgWA/eyxbun7UJcmT2bM3SAnjwb5JhwuRfwSIdyGZ&#10;1yXpbgr520zx7H1H54WRrhM1QRdn3aHKDUWU55q/PbjgCvpd8orJ79Vjh8QnjZ0nfS9z3EJnxZ9W&#10;ppgAGjT9lQqnsJ+lxYuaKuZfyyJC2RpEiXIKvRwtu73tI9A1u8OFsiFzqPZF2u2aUVs1ZNvv2kPU&#10;kQ4+KjlMs9oFFEuA6UNHl/TLSAI6dHhlSH0Q8jXZ9g8bQzgBuix+GeA2vr7X7zzyCXxt9UAickCE&#10;BscXtUeOc2STF/5jTO7dyqhwamnd5r5T5ygct3vVGbKYc77pH329kpCVij/Ualc9wzh/sbb7Cvn/&#10;CG4J9s1NNJiP4DnHOTlOY1NycF8MskFnF2hRyw6dOwIsaTXJEw2kyWskko+ho/a07741aAxkqo4P&#10;PxvqFwC7+uN2l7O9IlkA7mBdAKW/FvQAF4GnMKuD7I73EWgHmvloKHY0gjXZNLZxMYhtz6W+U/hU&#10;BysUi8xp8FoTWjaWZtZVh3ZZHwsZnF0d/QU0U5kFp71z/CBfnPzR0viL2610HN2Gb4lfJymq7wt1&#10;u0dHS8Oq+DrXbg/4RZdjfFzIbLDEKWugkRCphJAz+X0km16Ur2L27zOfiVb40Ky3Q3QEwQMWH2e2&#10;F7k/NPaINQiWr5b+68VV+EpdeJHucO8hMT/47dCt1L3t9WYLO7dHsDdmU6eqQjwBlnd2TPpL/DpN&#10;qzK1w6Ez+JH8oe0AwUK5VHs0Wieyem9ZLw5E8SEdqopc+OLiOFdAHoSuKdPVKSlfPxlbFrrulwev&#10;thaFUr+I1WfbIhS8NEgb6hUTYK70on/4kgJaILESz6WOSTtOlAQ26CT9srWyqbd0/a0paSIxgbUI&#10;sELBfbq78KK/jmvk+ZkdP3BhXIcBvzkKfV5ba4Yha5yFjqGozqe6CcYW7N1iYGPsDkurOdNFi1gy&#10;dBh3ZYSHnXwOmp0kN4FvaNvksorIxdwlAlr7IKZ06KimuHIlvaDBQFRzeaqe3ZT4G2T94bFc7sKf&#10;Pe0RJ3FYeHTXd5qf0SGNjemOwVzfpoWvv823/ysjZgebmaF9sTcmEvmleoENospFjVV2833YdNTv&#10;2ML+NzgAGhpuU/MfJjWsIOxRbDj7CnEnUD8rlOkYyiY1mIqGfFZREjMRof+bmZEBAJanzQE0pOXU&#10;9Hdjo47RsSkztrsJoC+sJwKW+4aINYMi2/sWFjheKLHXU9w9XqC4uhjQOOPd+TlkKEUgz2tAdVXZ&#10;tVC9i/qCpi4FZ50iwv3iKlvqQlvWy6Pez35CSepYTPLHFuJuhEqAmjVWvvvpgOIF+U6vC7MXonzd&#10;O64iMZMz48zu90/S85PkL6O2c12Ic/svhU4ILpTw/GRCswulGT9CLyGupF9zoObjeIfnt3S0TI0R&#10;ta35idMv5hvP7M8pJvaZMhcuHYs++sjkyu/8CYbdHa3/uR2qSQqBdrvBqR4hUHKXVj50APX5P3Pc&#10;8q8LSelv3CiOgzR2l6oJRd/8Tf8WbFqwXoX3EaranUfNVX+GKV9g5CQlGcMVqMYA6UBVctFge518&#10;M8hniLeOkoqpTBrpTfSqlyhgVomSjmP17pLMw+kWlVJ4fdf/KToXR6b3/49/ZmYrhSm5ztR0VCqV&#10;ctvmkstU3wgn6YJ1pCSiMPfZUC5hSqjkrlxyzyUMS2Vym1uZ+9yX22Zuc2u//f6F9/X5ej9f7+cD&#10;1/YdHpj4MFvSRYo4TAys4jRTBh9U8yRDVmSnvwl2fJ17+HDn//2KZXpsnAjU0nXpHi6ffYw8HiLQ&#10;Drn5t6rVcadaULQz7bjDmW4UTAvOHhPc3hwThMTsPqDamlaV7K9L/8wYTa3rgMPP4qQgP+9Ov/e6&#10;X2Y3FaO65wi+Mxp0zcQILnM0Wu4s3rY9On8ojqBYW7lYsSHvYe80Kkh5ithYoSKbSwrMYhVkZt5v&#10;WBcrXI9A/BeBJMQjiN+/Kl8KYd+FDt6NUFbyjhBNQV1M+Tay9GZpZGHqgGV5goVOt4XB5kH0+htl&#10;QruVkW+QXQIZXJh3pl9slTOLm5RU1Poutl9h6twRVNtzCcXx7hXj5/90r0KefUhKdnTbhBy1tb4l&#10;3+pse+2Os/8zw7W5+JKyTNReNxrLTTHt5j3dTZmkFEf3gZrEpLf2j2/qJiYlyC5EzxXlZP0wm7Id&#10;Kl1wVT85i/yPfss/vuedhXrxHDfETy00rWVz7uNxI4PO8mizWxZ7BKR9LIDUUcGbiZc+jHS7rJBw&#10;rLenqxMkRVfpj6mk9rxMus50qTnqrkwe69IbeYe+D3nr7i6MyPndWSPmCa3S9u0kAJqYxq/PMFZb&#10;BbLhav8dimy3Gjb5nSAyBlfRtOJc2r0TsV0xab69vvxCmj/6FTsu0CbJ3pGZEpMQb5hUDGTp4x3X&#10;QieZKlPkmT9bB4OgVPXo9KtQV1w09mLNJ8dp+FxfBNI3PXRk2c65pMalXbr15x1p86InbdUZn4Wt&#10;aA1l2Se/LO2C+2wysKfpJAeaQ7xyiIL2w2HKqj3dLBqfq2d44UwKoYxSDCilZmjppRtL/TE/bgOF&#10;UXat1F6GTB99/fCFxmYCnvHlp/h6m6SXSkmVgiLB5Kc4bSUOJbJEurdnmtO7xxxV/lKZ9gLGlXZm&#10;VKve3josWShjCIk+MgVhPlQMu//1vnfkt7WDpNyTwNWxvuVTK7E9N/YJEs/JzvVZBG/+g2xOFplk&#10;JnuW+BxD4yXzgVqTKv4vMcCkSxH+mgKq4enH/ZteMVkrqUJtFiVBWzRvBMGyPg3/EvhC7K0jWnKb&#10;j/L/Bp+5A8h33z+RlgJgGJTXeX4sbcUT3OwqvvGUsb/1Wi41R7/Q2NgOZw3olSq4FG0YA3WfMjau&#10;AvmY4+78wK/MSz7ImlFtNxLnx4Xsb2NJogv0ySU9re/9WWmzB36jIrVkzSn7FyfWjBlv+rT9aY1x&#10;vhSQrhU/khRwR9bYK7xqUCfDnBCUdSA8+bs+l4KtfTVoUf0hxiG4Vfu4Hl4XaFC/I/uvLIn+/F+f&#10;UF5P999tAONPKfa4lNV89Ow1MZr4SXEXm0MknMaXU1it0F/lRqQx4KG1W1l2IcwTr+F5A84M/W7o&#10;QvZf+M/QMlpj04ytODZ3Y1IqCBoEpl1AVhrnGU/harMK7tmQW6ceqqezrydJ8p7UB7nu44FaDp3s&#10;NwPTtLI2r9BrW/TFJkSmetrMiHn976xKqkI3yq8LmE5XTgCW0XhFsB9Lx9MeviAt/GHyV1Em7zQz&#10;7thlZTTIz60MVaKH8OD8bXoH+gRpglRAao6+htS+ZIp5nsL6T20Hqazm6icWxM610Bsgnb/MfBQk&#10;H2K0/rg21RmFo4/rmfZ8ctwBxqfT9bynQMNnvZNh5eCe4/SMVMzaFHwgE9cy3+K/0Np2Mf2lpZGP&#10;W50ZNUE4qQaLoixnybxZff6u92wdUlvS74Y+hCUwygk8MZh6zA/Y6S8ZmTyTdk5KSUX5my/pfClG&#10;97k+iBvKaQzg2W5/86pVC36Be3HgMKcUm6OcqsCj+feITnh4LzuxbXZ3faV6GsGJaTfnuYhIIZ+s&#10;dY3DEUv3cK+ornJwpozoDTncCcmsr95ViGDXgh2A0ew/jg1D43rdHBrhCMtnH5bOSJDWFXSozy9y&#10;SsYeCPZNgprUUoCm2vpDv09GfvMd+1+pbvvRKIcbqmgpxJc4oFdQ5hsR5mvacOCw4KuTOvaWsgsl&#10;VgUjHRbo5kjlnAvczpwmJlO3MuJgAYN/Gvy9o9/NMgPWnsW1+LE0X9JMQCHKwvsllHfWXA0J9hTN&#10;66yfl6gLS82oAqq1IKwrKcB/BobrjEgLSQao9OKmpIn/Aft9FRZrsfiSlgCOBhVJs4r4cbfjuE3u&#10;EyfJjCds5dFLydeEH8RDTJx4WuPBok3gItAoX+wVuAAOnLRKoCkAhazzeKWW0zDLaJifeBe42hlV&#10;evrLJy3+wUiKTXO4xp5FcydzixPotekViSzqHGRGdystz3cHdPWNNmG17UvpYcucvKVoKM1LFete&#10;Ns73PaJcs43AS4Qf8oN+BPfAyT4jKaevnUIP5p0EKB3pYwMztJFMwt6A7NlooFkiKMQgqL/kGWd9&#10;ee3KQpnPi4WXF1YQtMbqFbPtNZtPu6/3E5347ncnoWrqXIeyw6YipNnbANVLWkTF4ThHgfHmwsTm&#10;ARBDRwrA0P88Wnh3I+BxifvTN60vJ2nXWafo3WBX8mfAM0MzH/+FdnqNdN+NfJX2GPRY5XxXdEg4&#10;3SEj1cVvDnSHadMsSbMl2Xne2tVViZvreuQWXUxHliL9IN45Gm4gBr/5+frrP456QS0aes3hHoOa&#10;HrxQfgH0Pfwl7CSqNVHPOqhX4qvaJB7rEnatOalBasEOF3tzRTV22wYJ63rNvgXUWZw0JP0iPcSf&#10;Z0i17Nf5rrEoDyXKo4LLHWKs5ps+i8wEKfwd9TyJjRdiUBxHyofX9cuaUWP+N0gLVPU+4bURUone&#10;Ua6XHpU0DOgSp/VqM5ThB3d5i4vrmynjwYPGqnopMOkuYUDARxB+/TmRvMRWBRwyDh93J822y2Tu&#10;M4TGw0EUA2vEBQrAAzkaFk+Fk1RD0xpKUVvKiiTMmVg2M8L21FP8xYMTW49y/Q/uRJui3Nd6LAJd&#10;fmACvbZjiaLYEDUfvb2AflSo5CM4EUWsCUwNCdMjh7220dH340kYjKb3QphUQ/nxPlBxC77oldPs&#10;Ab76pdWfuzM5ofO0297CHs3fKb4RD2L362n5A+8gY6AB0vXfwJefWyIToAqR+j2rFoCOVmFZVvBA&#10;l2FqtTiB+SkG678T3yoZLJIbpQqtsBG7t/2Ed/d/MZLYKr4hF3pwI483Mp4aTZc8KLkieyy3/ZZL&#10;0THUFNwiqtvqL/sSIjIwvZ3cwvlu66kUwgz4292lBZm/cJ9Hvd3+cll6cZu7+GK32pgR++CbzjT0&#10;MBLslyavBWPZzh/Ht92aq1EpfEE7w3iuR3YF+aW6lc6Oy4w942ViF80f4pAwkvyxdt/IkC1Tup+U&#10;G0Bi+0Nzvsn6b5rk0JP+1ZpLwaygIBUix8gJJjTwPTJFpC/GiJtKFMJCrjabpzY37WwSu/eQEqwt&#10;G0lORDCwOCyQCA+ZSVO39qVp+MIsW/3eqK2vgs9A9MVfi5d/Qq5WwE1uNL7Ozz614Q22efsZoKp8&#10;BogT6S38R70Z9qX2pe/LSZiQCL7iC6C2eliPnj0OGZEZKa5jIh0+t/jwUSeUEVUmAwn6VY+jcAxN&#10;iQz0POOLnNqjzoCMA/EPFjBq4Vpuniq3Uupa5D9tzaYAIuBe/2oXDSSbnwoxzz7glquRprgL6o1y&#10;oTdv16Fr5rFi3BMJE2FaGPTgngCvMfQR1mmgc3nldbr4fOdZLhMW7ZQN8zEtRA0PNai3vyCUWc7Z&#10;QbdmUu9TX8uAGH6lN1T1Lyq2So6eY2xPSPjFZea68/7CrRr7+t/439Evar6v/YB56oWe26Kzjdvi&#10;dEJQL3i+/R2YlQ4jbDhqawZdWak/BRDbCiD6ZjNt9ivDqRaiO73zJavH+HTjRpMmA7/JTYlRn327&#10;nUPJHzgktQkErHE9Ot+B+HRXRuLrQB5NTJSnJLDQ17f++zVRvDdA6zTQTv5TFkvCst5vydESoB+d&#10;rkRn5KahZpc/EJkutFvWFMZ1WcsKdMm7u4zHtQOPv+BjKg+lucfW1Bfqb5xURzx9ZbxREKNZ9M+n&#10;apn9mO7LYqmuH4yFsbT62JPzC05FeNrxpCHO92u+tdfvvXc3DQsc6Bql31wiaZ4Kabn5m/NamaiE&#10;4Qbi0xOUIsG/dKMbGs4Pub7QLDrikSfzQMKzS4JEyUSz7lhxSIQMDE0p7/QIl5i7XbZi6M+reHEY&#10;mx+uR8OwUjFWq7NpT973Z17JmqZUEx8oPwpj6P4Ue5841cYTu3n1J0y9TV5uwYIbC475fM8kRJ2B&#10;+O+DPDiMomnsbyg3pps00khxlsTQn4rBj44xxNJ8CnwMFmR/z08pE32D1ruIxGQMvY8iN8yIfopj&#10;6tZblNnEcR7npvV9s9DPrEv1u6M979/+kvC/6m8LzCWcXXW2ROVjnJIbDuEfOX8MGcDSWGCjJCoT&#10;KAa/a5H+bxBPWsgE/lco06iRn78o6EUOkA22y3ZZY4KOvyuCAQbxb7agtHx4XCvwckTlryS7R/ZR&#10;ldpJt4NNydcTp289NEq68G/yrYdWxdOzMaWhw/vUWxmXe4bbr6U/Svxw1NbW2vXHM1PbN45SPdLq&#10;LeoVwwsi6ieOVe5Q/1Nv0aikDv/X9lNia9i67efxssLCrPikmxYOidOHfm8ZOBxK1r5tdTNBgPpn&#10;I+IfAVevM3veK/pdYUZhx91d0t2vuLsvQNMgy6NrCYUVd8unb8Subc+C5Ey6wSugzcS1ycLCj728&#10;y++GLZ9MH/vk/gZ/4eqBoo9Pyi9UMSo+vtTsFeRJHmw59bDsb2b617eJSTbD759vAnAVzBkH7oe8&#10;2l5eG5pqyTroI521kKL3KrAYMg6P4MBJsszYzBN6IE8WhqWQRwGW4XPkGWJ64N44J8rjvqkPaa0l&#10;c6qjBLfSaZ3dJ7JB0HZUDzrP0rQTNTUZkLgxsPCC2w//K92BzGx/I9oG/xpE9tqTgX0+y7z2jymu&#10;ALVdZnoPVw9gAjYNRTPkofNXHR5R4jAM1Gmn7AsmFNidTw4MKewm/+0rWYCudWjN2MF9OuFg1O4l&#10;S/ntYun+BALi0b4hJ2T5iK8Jlv5Tc0ZVRPnLySghsmZbkNIiFrmPPzMkxbpuwDsaWQRzNbINp7LO&#10;hSJVxZpFOsvStApwlrfJfs2qrA45cg9b7kUYp0vMYO4Awmm1VkUJ7Win+XuoW8xQI0OjMZLku6Ch&#10;rD3hZLkZOwRjJZx73HEW+/Hf24aY41p8oW7u2WQZv4pZrINzFXr1/dJNPMWVxP+5wr/qncJ1A1gY&#10;zawOmSedXqofFjz1eUZ/t1vtt1/HHeTG9T1b9qLoKFbFz5XO/BTiSrEa9R4zl0E+EdxMJHT0OHCa&#10;v+RzWCYDJzp+fT2oAJFV9jDIfN/wr+SthNS5iXWBb/o2UM3SOS6lFF/89CQzYW9OQpaNvKP97qVj&#10;kzcafiXFQtkK6CZ0Ci9zi8MXD7lCZi8vL4vMsSfP5fN2dmOzJ8piydh8AONMZsu9Bkd1g/pAw2xn&#10;Y/kMhPh635MpjPOALj6O9pnHGyfEOvV03WC9wZyR4++D/UPB4yqC9k1e0GpGUKy25JLUTXPP7nmO&#10;anXKXg+dV2j8jQvA65McrBZz+BnKXylbTfrr07sfM6pmYnSYYtbQ1JnL+s8XmBnGov3de96jKr4Z&#10;rJ+9Roc6h1fNXdll6+LVFXmw4O+7QJcTuzhSGDYnnndFg3VaqqTKdez6PXU75dxoKVnu0t46J0CC&#10;atb1QyqdkNNqExG702O2VuY4l48y7bpEifU+a6L2ozHuLR358KqfbJdNkkTgphqSolEMdQNXXgKN&#10;0J6EU00AZTnlMIJohvJQvNopSxDBsGbO5QXW3zt0m9ns/EtTwltknS2XO3hmabchwL3+sJJRSeCY&#10;gLclth1geWSswb8RR6PjusAswU7rCFENU7rbODY0dwaD2P0rZrWyh6RWO0LJDAn8jGsQEDdS1+my&#10;S0+lZuhGEf8Kh4Zj6K0aFS/Epx2Z+0PRB7g0TkjD5xH9oVQT2uSGL2N03F1Q6ftptx865MbpVFzI&#10;R88MCdldeI5bTU+mHr1d8DcqcX3gNCng6Q4G1xqyPNwA8wOocZkhjyY/rI/OqCNo4Lkokmz4g+Lh&#10;3Tg2LEAU4NBbG2t+HtbxVGJJBAlW36Ix00RfYCe5ZHgWzmMbBEzYUkJlr6kN2p9BgD5OzlI0PEqT&#10;tR3uerg3fiXrNXSBmWUrgU+NG13VAcu0g+PFBEDvTMpkNZyknaHUdcrwKvYMIjVr4rqaHWX/GRtW&#10;ykGp4qqph7gCDCF0keTL2ntEikPvjaiBv2zHLvJfhkRs302tGRu5q6mova7/Wll8sRTUBfwit9Bs&#10;loQa3VotRMhciCqAGoKTnNinImPTjrmEB7DOB/BySB4gr0rZ9gdKIoMwfVAN/2JJFS8sjhp+DlCS&#10;k1j9mLownd7QNZlSHl7uzTwn6fYHV5raAfFYoHajqOQh/v2RN9DJHMdWJSPBQMq2ir5PzBU4R5ol&#10;V2pPbxenofrAueQ+mg+tPmsMMolwiMBsfD9w1+ImMSr0QbtbDMvcQ2VnnjLsgu4/zUOxkfVO5PpV&#10;mvP60re2xWpG4ROA4bG3UdKkR2ScvCjCaQwKiHXsZtG7IjaiN0QPI3FNn5dDff5DVBwH+J1+cp+a&#10;+am6OQCGdRCQlIPEi7STfQ3RPNJjI2/WwVJzKfmuvQsHvD8i1gE3stEcqdykDfyqDHQNRMqHGnbL&#10;Oi8Ak6ETFTLHcHIRc4k9tvqia3CSptO3OALT2ha5GmExeYBvVuLiy7pABA0YapIl13CKW03I4ElJ&#10;xDps99LEJj5CMivpjzB6nNLl4M7NjAUbmoP8ivdKkYSn9+l5ol/Q3qqVdjn13ZWYrpd0DRqFjcto&#10;fzDuAZ3/HgjyCwFzK+ctIhaVNCVVPlpIKatQMsDUhA02vw+duQbdp0nRGB2cURSVmsloIajodO2l&#10;ce+yw2CEGWNshhJX4ovIe3Fmtqz5g7/RrrLe9LjXVYXihlDBGJH/BVfrJF743exM+hMdnSHvMKww&#10;HiWCDPBjtTuqfG5crRpK8tEjhfj9Cgqcz0zpARwUH4iyNtf5p1jbYCpnP0Fkeepmry+yvqP/DaYJ&#10;/jcS+UegarhZB6RhXvUdTVHnS5CfsO0c09Tzs/Ih2d3bddzzGdgdMyhIFXweQie/5YCrsU2ByGvQ&#10;EwmXoXY/knwO8E1JBeyfThSE/yb9EKkD0W9oBqyr1emSAZg4foZPIAX2mLn/SW/xmrv08vs/EEZY&#10;qXJOIZhz60ZXvSQhoXjVJ2G/P61OS0TFNTvgd/e2eVHq1oOFmAjf5Ce8YlBT5PkZ9IPFZaOxQZiR&#10;fAjvk248jp1c2av3eQa4bf3bhPHsYPe7hNz9k9cq0IongCUNj7ruwxhDB8DB/SHY/KOkKGuv3K+V&#10;b6fFBvtszEq7A41uz/lLnj/EY1862uN05XYzqaSj+j3H14EOKNuJT/2Aet3H0PCGp9Z4xoHWDR7W&#10;tFOTH9KqRLihm9GksWDO9fW+kWT/PjQrNZsd9bxf6RL528YdzRFQwZEm0AzfpEXTIhzjlIG4+Hb5&#10;GlTVeTgGrGjanXCjzsS3wxfANLYBBNP8bPAb9abURmTBbA5i6ZnQP+2JMpz1kKkiebby6Ojo/Yv8&#10;/V/7J31P+dxN2OcEIaqHpo9Z8tii3ZAZ0EwMUnEphK6mKMJOiAWiOz9i3clLVKepZeg9My5dT7xq&#10;ZV++7DUcaUBkSWLIWLje4m+IYoiRhpbGHG6DZyNaBcHaL6pmGomBhhvULbtWgxrAQ5DZSdREWaOg&#10;eYCwMkEI/Kdd5vYgbMaG4fcn4e/Pz/rL1NJsgx2Rpl9xDexktm9cZjJ2ni4mNnpglD4/W8Xf5eQM&#10;Qxl1leox5AQxu0BgJzsTAaR1GKKNDQB+h/osOhwX5FAdQex3kG4gqytRD+xpnJ6BrNN4/uONNhoE&#10;wFIVoyhyzKPW2ejWUq1r7UhjUHE1tGA+BzjS1e9o0GYpem1KT0oppa449Y//ERZkANIBmg9diL5H&#10;IaO1XI1VsYtd4LGa00DgH780DOr/zeYwdY1S2aqi8kRZy6qziWGFRWylT3LEAplVzsMfYdIwg/Lz&#10;7LDzsvsrPjaBbBOCq67HsJ0T5YMLT8wrqSO76ee2U13COtl3wZ06zWIb+qNb6QO9HGeOj7X2fDCv&#10;m+iILt2OmYzzBMWBxyDjV8rF9HSghWAWediQN777ysWH7Mcjeanoc1OyF0C8XETgmzXsol3jNuI2&#10;HotH5DHgq6+jYmQr+rvXYYvdx2+lBU5HpAYWrHGC77Sku+2XGbC9kSTf3NdPyWMo9tH3RgYx5PA+&#10;z+Rtk3Rbop+nPnpmvK0brqGs3/VUTBW+/G17vdzLAj0ah90B0PNTTidRMbHbE5+fr/pIWUavYldM&#10;0JOvlQlzUbihS3TEQ/qGTnsAweB7HHrmGvovE7XIXIoYsPqKq0ZJVKTRlZamv0lu1vSnBs/kE+5s&#10;oBZbjCVKsyUNmBJbmxR3QfoOTYL/R9KeyG1c/xxG3Gp0/7nwpGpu7hlheWe5yrPZPEWYKuS87O/k&#10;NsgMSDlXO9ocW1i+Xiv9SYOxfFU6drrG9sYr58TNb0WZVNqcenRhVSGNjMU3qASGT8fIufq//VZ0&#10;TKOfV36uKCej68Tly6cMtBlPy58W5WUwWy+fQLSDJ0ErEIiMrZ3dn4sNeRXNe6+4nmrMG9z7Yh4b&#10;3SCgKSmeOdaP+uMlPoetRQAOA2d+oobgcVUMDfeqVwWET4Xyi9b2bQYKBLubP8zVTz+qnHhVxWrs&#10;uGxcU06M+XUhTjuufRa228S775Fu0+NS8+Fqkv0wi14uIqskeh58NPL0e1el4PfXh+/tRiQOlVID&#10;1AsVUvUvIrtEdHqsNkIdSfqsuriCDdhmZ/DLztCM15DnIK6SB+PsBoybeiyI7C30wu+0Kh2WJOHU&#10;MmoZjk+ngmxwXVD4NQo5iP69S38qf1tozc+9w4GHD+Sd/lK8H0ryI9uaKqh56oOmQyeAp6Qa1edc&#10;+0XRXjK7Z48wMBVuRBj4tD9/jtRZ6EXVOoEKUA7QAh5mVM51o5gwV/F7Ca3PqaIZsd8Z76hBZyVU&#10;143rVdc/lO94rx1V/GV1//0gYOgg5eCfeD19Kupj7mnybOik+b7f1yVVkhyO2Lt9Q3/djn/OyEe3&#10;5CfoqDxO2UqF8c+LXv16b3BvlrgOnSVXr6K9dvZOkqRAH6Vydczw4TR80HzY0VWfGa8GaWqLoNUF&#10;uYy+tkdu3dsXOquQsPMo+MIhfMPOS7rZeuTOYRHuVPBje17FLx3RjSgilEbXGnNvlHyOEmk+e4fw&#10;5v1WbN/LFZN6lMhy6wEZh1tty2OXvP32VTj9GdRogvOBdb25JqZT12lg7LoatnGEaqCgfXwXRhOv&#10;SFCTVq4nfcn4MhSuVZH43ckWkW+89q98ZqG/y0hLrraC6NhqrGrIgwbFaYu9MGi0erS9yp0zmKge&#10;y4x6Qz3/SpmTahSPgbyTtGKnjUv5j5YwDBB1yyyCJR64kRI6bVKSIGsuq6P2q3s1UgUdYERY5WUT&#10;CrJjgHBILiQ1EUpLuAwMSQN6NOzjMKQJ3kHq1t9LkKxpyUj1UoscNK57XieAVAqUkspI3rfS5xzj&#10;FaNmszGewl7Jcie3MuzDkwUPTuv/xmcHYTQ2pb/jSLwdbcth5LoQoca/KywDrZp2SCMF86445WsW&#10;CmFP9jw6amf5NsjK9IVHZ44S2HdOirwu2EOjO9FKWP43WA6m6UavZd3UNBRpAf15vtatJp2f3/5L&#10;EGHB4BM5pEfABcNbGUKiDzeFGq4HchciiLgnu8cTDmLX+Mn1otgsIsBS2kM5FXyYrZMaHekz8GNR&#10;ziuIgQ5oNlP+qmzAvuC4hb/TZ/XRAtctnpacfLSbK03mCJsop0TG2KWypclFQokoZATVGuoGDOYX&#10;ZQ2WZVqqivFO9KZRm81OhPSNi+8SHRsCqg871j/1Vai9EhmqdlRamW2xilZJY28wHL/0EgXt7kI0&#10;5COli3Ruqrkna7s/8FWkpwpaKDi7wDRzMk/JiCOlD3O2npPpUEYaSJLojcYC31cwvjDrdgFXfeC6&#10;4Oek+uIuom1R23JsqZsD8C3Tbz3UGKnrI5TYu5R4UL+jBqJCoU0owIe1PdZk1xhwtwhppcEvzp4V&#10;PnkDlN0bGsPwBU5VCPVJCY6mmSRH+zxOgvlRfgeeIrOEG1HbMPUcrhs8nOCyflXincweiRixcwBd&#10;Zs0CzZPoCgNKQRElj2sHR5kBqd+CFsic8g+Ii8gKlKnQsZBpgeZNHqDtrxAzA/8CTYX2woL3ViVY&#10;m2ngr/6ra8WmLTWGz/7vpr+BMpHRfN5ENjK3Pu4dtBZs+wWcdgGe8+B/bvvwDRItYUgQkcTOZaix&#10;3m2PNe6qRM30248+TlEAZxwy3/n52fcLrEuc+tmftBx8aPQGrQF/AZ9yEB97TNKtGemfRYM3g+LF&#10;7oMr4Vum0ELI6F478UGwV40BAk9WZl9FEGgeO3Nv/CoP97xHEXX3IkkWWHqp+FZ2tsGqyBJbXj1f&#10;WDTIH256jxpd3u1J+rTYgXvMWzdJflScA/PKKjrChQg+0LWD9b5IjpEAKqviCJP8gP0fYDml06XQ&#10;/aUFzIy0g1R1J+2kSKo9MjRwbKj+cXhn23Js5v/rwfSGB/n1X5atAx/Q9z8EGNs/NiAkNUZgRvYs&#10;iIvE+qcEUx9VzgqkGqyyxuCj4kZ+rVRjamCIvzp1vgTE+ybUMHazZ7RMvK6n6W4JCTpNmgFrX71V&#10;MVxd0HXt7drlTvYA96Sftp3jSBvDC98wBaet9Y+jD5mIiYHTgV+k49ZkbwD00p/kDtSrVOB1q/g2&#10;q1oqCkiYFlMk4Q84sPKGAbMlroo3nqHLT9x/PJj1IsB6NfpEs4E/oMDVXC85C3PNpj+nNkfHHVS0&#10;ngM9ph3EH2cdxDq9QjYbRRd5MxfBHNLkmSXZL9sIqVQlTqeXaLj4wl7WhOM8ED/bBxyRgTz5k7IZ&#10;tNz8exW+Et1FDN7uKJ7cjQ+x/uo3pQ1w8WEeac9mimpKv4adFWHpxjmU3mEpXZOA5RaaC5UG8H8A&#10;liBp3ztQneh4gLvgPNAcII+ONipjCxAVIATqAeT+z2922zd7H3Xf1JMCh2nP8fVAH2DcDsCAH+E7&#10;zx64eY7ddfUUW7G43W5bMtoeX7PY3t25wo+g529q+vt9M4HwfF/8tqQBfBiDotyJekfQIW/uWOHH&#10;/PtzCmWeGc+C58Vz450j1TMUwGU9eScBuRyLDlwXqH73sVX22rYb7O1HVoTfhLXpTRgAbkCzADIC&#10;FKeMHsiZHMufgGX0CajnmHVAexiX23EvfNKn6qlD5E/R4uqLupc2X2/c406ZOjaTkNeJEswRAA0Q&#10;p3/5IKUMmKQ9cxEg1zcpoE0+BugIgDvRcVd8cmz9d8B3asz05euXspcvyurHJbUepIyV9uRZD+YI&#10;zOSdp90bO2/2+TE+fOCPuSLo5F9p4j/ZgCAR0BaQFzinTjrpSd94ZKXtefgWe29X8PPEant+07X2&#10;6kM32d4wPgB83B5ADTwFOKu9wDFlhO9GkFvQm3b40PdFvWA7ZYF26dQOPfUC47RDB4DlLmsA/JYV&#10;8x2YAmoB2dgyjr3h2xCoRgTZ8YFo3ABkJNkcscLfm1e3Abmvdz1Xa7wU2r8W7BE2GnHaB3nV8XuH&#10;/rE7lvpd2kQU7773yvDbcIPbYU+elPu2OfJbOjaYIPSJAE8fuHG2v7u8L0D2NGgPY8JWR8973f1X&#10;+zg0FkFzROBdUfCk/A1Bx+854BuIvvOOCzyiHUBPHTAcoT2A/qHVCxzI8/sPtEVUZszcRY/o+HhS&#10;xkqEO2OkDtiOnoh3ykRgkzIewLvD97VAZO53D31svMY3MADfAfgAeMF8QD7P+t7rZtqtSzvtzssm&#10;pjcBILwLwGjBdCSOgn/yngTM7wi/zdgB4YHvDrxTAtxWpDoAHgGeA6YfuHluGsqjI7oduA4gf+j2&#10;5H54QDk6ot9XXzLOgT0+aUedIHy8AUBj9RMewjpgo+h3yvRNmch7+vZ+7wxjW3upj5nv4pFQzxrz&#10;vXAlypUz6mzBqDy7ZlajR8CzQYTnwhr75owHrrVHwjo9GGyB99tvXZgG8A/eMs/7RjhS3iPaVy+1&#10;tZdODn/zLnQITwQ8Y+D+d46jf2r9lbbr7ivs3utn252XT3EAzxHvHLcPgOdYeYA7EBwgDggnyh2g&#10;rqh2ADxgnpTj+wXVsQWyA8opI9SpnhQb4D1R7sD2tVdP9zYIZURH0yPMkSh42tH3Ju60D+v52D3X&#10;2HULR9vo8gFWn32GR7/XZveyiQ05NqU536a1ldjExnxrKR7iwL06u6/V5p4b8n2tMvMcKx7S27L6&#10;nWLDzjrRBp7Z04aedbJDb2Rov9Os35nH2enHH+GAvPeJ3Vwczp9wlKeAdY6lnzSq3o+oB/gC5QHx&#10;AHPAuKLUacsd8tjOmthut15/qd2zerkD9VN7HOog/uTuB6ePoFcUPH4UHa9IeNJ+p/e0IeecZoPP&#10;PtVTjphHiNhHirIGWHVxhkfBl+cOssG9e1rhsLOtJKOfVYS68sz+ljfwLMsf1MfKMgYEXQLjcwZw&#10;nz1H6ve1c045zrof8nM798wT/M747MFnW1awp0/SEQN729lhHGed2sNOD2ty2vFH2qnHHWEnhzVD&#10;APGHH/wTO/bog61Ht4PSYP7oI/a3E3se4Ufbdz/iIDvi4J9bt8MOsG6H/MIOP+AndsCP/7en/7Hf&#10;fnbcUfvbVYsn2/VLxtsNSyfZpXPbbcn0Flt6XluQdps1psqmtZfazJDO6qyxKe3lNr290s4bXWMz&#10;RlXZ+OZimzSy0ia0VtrEtiob01wepNI6myqsuaowkZoSqyjMtpKcTJfcjKGWPXyIw/n8zEwrLSyy&#10;nIxMyxg6zIry8pNyVrblZudYUUGhg/rc7DwrKSq30uIKGzJouJ19Vj8bPHCYZWYUWFFJg/9DJ4Bd&#10;/0hZXT3SiorqrLR03/GS/GMZ0S+1Ndjxj3b8Y2Dyj4v8g6n/Q2JVmxUEf9n5VZYX2nNUKf+oyz/m&#10;+j+yEyHX9N0IPQBDXlmzDcmstOG5tZZX2mqFFe1WUj3aKuonOIwH0te1zTAgCxH7AC1F+jr4TEkd&#10;wHPkPKtunWM1baHcnkQoI0BUwXbgrAArQl0MYknRC+TGoLghJY1BR52i3iVAdUA6bRzsx0fMBxHQ&#10;FhhXXwh5lQWokRgA64jx5Mj+MOZRYTwdgHF8Eq2eSFMn/STSVb+vnESya35xf5Q1/7hOeW1WkC35&#10;rutFHWXNibIiwslrTsrznLQGytNOZWzIC8DTDzryes4C47SL2yDkJZTpF1GddLSV4EM26kP9xHW0&#10;j+sQbTZIfJOiT2CwwHMMiL8PwCtVXnaUgb8AXgF48twB70egC1CH1NuNDLrwrQEjESAocBJwvi86&#10;OwHZAHaHyyloTL106gdb6STUabyaC2WNA73gvfqiTjaaJyAbHW3S4+/iV+J9Bl+k8bg1PtrIB6mA&#10;PsI1G9gxP40pXo9YL5/0E68J/gD5bBpAypuA/IkPJL0uad8JTBZAVh598vuWHLUuaA1oL22ckD56&#10;HiGPDgBPu1jwBYQWiAZW45c66WXDCSOAd8F3JLmuBJib6AXReV94bwTO0xA9NXaJYHhaH9r7PMJ8&#10;/H1L+ZM4hI905GNhI5YEH0q1PvRDf8yT+aYljI/22JEXgAdyC5ojQHDguMC64DyCjnpBeLUVZBcs&#10;VzluLwCv9oB2bBtGTXcAT10M5eOxuY/U30ekKzgnL+gew3fZxCK9oL10aTCfGrPGjcTzYhOCxql5&#10;oCOlXiCeFBgNnKas6HkECC0RsBaI5r8LHKQ3JECZFHDcNdJddtIJBOOvKwQXHKc/xoVIjy0pQhuN&#10;WWOjHUI9IF1tVBfPgzKbD6sa2BDAmJIyGxElnECE8N89pNTXNk+w+taw1q5PNhMAs/nvJFLmiR4R&#10;YJcNQl5rBkzXf2MByAXS1S4W9Do+njK+BNbRxT5kj9CP7DQG1QuuA8ljiYG6oDtljqqnXnWc2sR/&#10;N8o+hvDo68IaoANKA67rwprz36j8tyowm//uBGYjguDk0ceiOvK0Jd/Ac0zZyocAOqCb/gDfsqEN&#10;ZflhHILitBMcx54+gProEcrqgzboAO74kn/NCz8S6rCNATw62jJ/9LSRaBzYUMfR9tgyFo1b46IM&#10;gC9PAXLywHVSADkiPSlHyGMLYCcyHhGI5/8RBOIF4PX/DqQqqx2+0e3HkfNEv//51fX2FyB7SoDv&#10;RL4D3//+9gPpqPd/vbvJ5cuX1jmAf2/rNfb582sdPgOjSf/8Mr42BJ/4BcY/kMD2d5L73WMI/y/A&#10;fEoPoFc9AJ6IeQF4j34PwnHv9PGvtxLg/5dXN3qkOf6Irv/lE6sctn0dxk0UPBH9e3dcZy/cdYG9&#10;smGpvfPg5Q7Vf79rlR9F/+cX1xnHygPg//LSXQ7ZBd+B9Xu3Xu0R8BxD/+vHbrYvnuMO+PWhf8Zw&#10;v4+BDQdfv7ohDeAdwr/OHB5w+A4IB3oTlS4wLgiuiL6/voP+QQfR6IDpgHPsgOoJrN+ShsYA43ce&#10;vsle33JtGsALwgu0KwJefWoTAHnGhT+OoBdsJ43hepzGEgN0ADxCBDqpR6F/sMMhNvAbMA6gB4gT&#10;XQxIZ/wS5uqR7q/c4wIYBcAD+hHmSVvBe8q0YwwA0Y+evt0Av/SPYKeIZgC8xgWUBl7+MrwjH4f3&#10;AzvNG7+AWCLtFfmcwM3keHgBbMAnABowyjHkwHPyQG7AKXZqhw5xCB3aCk6jA6gKsuMH+Mr96kSt&#10;M06iq/GLDX4V4Q4QF6DvCrsFbWNBjy19UmYs2gSQHkf4dgBYgG6EORERyloJ6qsNPhifwHvcJ74R&#10;5qBofgSIruh3QWgguqA0/QuikQq+C2BjgxD9DmSjjjbALgD8K9sAMHfZXz9+2L54d7ND+EfWXWDb&#10;bp3tR9ATAQ+AZ1OOR8CH+fCtabMH7xPvCu+M7oL/8Ilbbe9jK73s70L4DeN9Js87B4znHdr75K3h&#10;3dlsf3iJzSth7K894HPTBgNSbTxg3D6fPWE9AJ3P3p3MMawhzxtYxfrpWSM8Y3TxGvP+keqZA7cV&#10;Qa6j1oFQACigLKD9L+8/5PXAgNsu6rCtq+aF94i78znhgPcrOQofIIwP2gIbgFZAXUAy7UkFegW5&#10;0QHAKDMOxiMQDMAGXKLDN6BYMN4hcWhLf/hBBxSkT9oJkjukjsaHHX6A5LSPATr1CLbo6Zv1wBdl&#10;bJgbZewYJ3qgO3nq8UV7yug/2R3eu+dDfy8Hn0F0L7zuWAeKA8OB56T4U39aG2CNIiIZP+vOc/H+&#10;Q3veB+5+Jw8YBhLrmHlt1pAdKXrygGSNl740B1+r1PgYPwJEB6gDyxHd3Q4YBIwDxYHpQHUBeHSA&#10;d9pShx7wTl7QnjzgnjJt8AnMwPZvHz1hX779kPsE6qk98J2xAPSIjN180zyPNgTc33/jLLvj8gl2&#10;/bxGu3XpaHtq3TJ7/9FV6Tvg+XvhfzPfSiA83xQnT/B7QMS7wDopke8AeE4TAMgD7IB9AvBIDN8l&#10;MYAn5R1Cx3MUPBa45pj79x6/1SPuP37mTm8P3JUdIB5gLIAMUAeGsx5sRsDm9R2A0QSAUy/oTFt0&#10;lOO8wDx5AWmeMW2A2kA9YB3gnk0i8kf/fNeAcOYEiMaeeuqwIU8/gErKzAWwCNzW2ghgszYI/tBR&#10;hySQOwHwwG9sZK8xM37vM+ixIRV0x059+BgiYR20VhofbfjdAPYDxdgEwcYUdIggvHwq9b7Ce8E3&#10;AJgWBEcEu4HMygPlKAvG0wYAD3AXgH9241X2yvYb7cPwjN/xdU9Au0A44Jr83vCOqk90QG38qk8B&#10;dHTk+VYoC6aTyq+PI9jgQ21VTx1tiXhG6A+gvuHaGXb/DbN80wvQUlCWdvTJN087bClTh1+NlTzj&#10;EHgn5T0GDAOLAdwOxlOgnO9OEB5ouWfbTZ4ngpiUemC4Q/VN19uuuy5xKI8eHcIGGto+w5HpjCP4&#10;oA8gNSkCHKV/3g/fABB0XMPQVQTsd997pfenfnl/HKyG32qJALwD8/C3FcjOkfL8PRVIpwx057h5&#10;4D3fDHogPXAeP/gA2FNGsGMsgHTGzTcL2CXP6Q6kL21O7qpnTghwGDvNE5/4AcBvv21+ug3PFADP&#10;MycFrAPZyQPY2Vyxaslou+H8Zlt90Vi341ljR3Q9v+H4UFQ5AJ5730kF4LevXuR2vDvYYQ8M53cc&#10;uK0Id8Sj1UNKtPTd10xzyE69R6GHFAGSIyrjgzJR5M+GNQK+A9DxpQh5+gTCaxw6gl6AXtH1+AH8&#10;k+KLtu7rjosdwAPf8cUGDtaVd59o9/NH5ti8tmy7bk6zrb9qhp8csSuMjefEe8D7LQBPBPyDN82x&#10;DdfP8H40BkXAA+AB76sWd/o98E+uC89s1WLv//7r5/gd88D3ZzZc7QB+9cUTbOON4fu8K6zvOjZy&#10;JJAdAH/PDbMdmlMmIl7gHTAPIAeiUwbMK1qdPHa0E4RHx537wHxFxd9++WRvA2wH5NOHykTFq4yP&#10;jWG+rCt52hP9/lBYUwD8gnFl1l7Sz6Y1Z9viKfV28XmtdtmcDps3tsqmtBTZpKYCG1k+wioy+lhl&#10;5tkO4QHw1dn9LG/gGZZxzkmW0e9UG3b2SQ7DiXbv3/sEjyY/96wTrF/v4z0anuPiiUQHpgPkzzrp&#10;aLcFhgPeF8wYZwtnjrfxbTVerioY7tHrw/ud7jCdyPiRtcXWUlXg98uvXh7eu41rXX96z8Otx6E/&#10;tW4H/tD7wCft6IsU6A6Mxx86xgmQH9TnFIfvSP9eJ9rgc05x+E5aUTDMirMHWlXRMBvalw0GPaxg&#10;aB8rGn6OA/iavCEO3YuH9bPSEf2tMmeIlWcN9kh47ojnSPo+Jx1rxx91sMP3osyBCXTv38syBvS2&#10;gtBmYBhHn7AWwPdTwhyA7yf1ONR6dj/IjjvmYE+POWr/IAda9yMPcAHCEyV/2kndrddpPb189OEH&#10;OoTvccRBduRBP7Of/ee/2dGH7m8//vf9/Mj8qxaNtYvOq7ebw7t66ZwmWzazwZbOqLf54yvs/HHl&#10;LgsmVdkFk+ts4eRaWzCh1s4fXxPqa2zu2BpbMnOkzRvfYLPH1DqknzOh0eZObLLJ7VUO5ye219jU&#10;ziYb01xltSXZVpGfYeV5I6y6KNtaa8ptVFONNVWXWknuCJey/MwkBdqHPMA+L3OYVRbmW3FedngG&#10;ve2cXqfbiAHnWs7w4aEu1wrzS6ysuMoyR+RYflaB1VXWW1VptVVX1llhXmmQcistqrXK8iar4h8I&#10;S5J/TPMolvJmKyiosry8CisqqrHCwmrLzCn1u+tLKhqtoqbV6ps7ra1jijW2jk/+gbaOf2QmOmt0&#10;OtINHf/A6xH0lW0uBaEvjsAHAKSBTVMCrFxaAXbnWXUKeAp+VrWeZ1UtSbmC++1bAIEA+wSSko/L&#10;gqW0I6UsIIsAegWbgfwC8PWhTBR8VwAPuAU8UweA7wrhBeCB5/QjeI1/xkOfAG6OxUdPXpsHkkj9&#10;feNJfO0D7F1hfAzcBeTrRxERvy+qHV+MGX/uMzWeeFzUq0/Nj1QiW8apOuZBypxI0UtHnrlrrSXU&#10;k2odqJeorWzxQb9qgw3PkDzjVJvYJ6J6zScW/COxT8rUqW3sCz22se+4P9ondbxXvF/7QLIi4AWY&#10;01A51MsuBtAC0qp3sN00zU9FAPSSAvn9CPSUvfwA4HVnNyDVjzcPedoJXAOK034iUC6QLBsBZezI&#10;x+A7jjAnZT6kgGrGQSQ9bbGlDXXxfLErrhuf9qO2MTiXLb7xp3E7cA95ItcRdPhBtBZqTxkAj73g&#10;uubAfOUT0Xil0x3xbp+a574x0sc+aE8b9ZG02xflLmCtPL9pSgW5FfFe1xHWqjUp61h6P5I+aiff&#10;5BFAPjBaNkS8A97Vn5fDmNPwnXcjlP39CHMScE8A9nQXwXT0bp8C+vRDqkh8+nAongLhXeG6t029&#10;h9jIH3mJdHH7uM79hD41Z80VwTfCeJP2CTwmdXCcAuakwGeVqacMsJdQBkh3Tfm7JHiPTn2Ql2/q&#10;gOvyz93vAvPYItRpHNi4NCUR7gLn5BGgOZvWGsL3jB7BJgbsslM7dOTRUVYbh/RhLPRH3xLGxLwE&#10;2uM1Uz2pr00KSMfAGzgN3CYP3BbAFugW5EYn0IwIPAu+d4XuCP+9oDvhsRNEpy9Bf8pxH2wIQC8Y&#10;Hx8VLztEYJ42mhf+Be9JiWyXDWX+G6YrhAe8k+q/cZRHX8ox4CHf0BbWvjk8t4Zk4wHwWzBd66C6&#10;2EYQHB0iWI6OesrY4KsrVMcm+W+vBN7HdeqDelKEOmwYC/q4L3yQB5IjguoAdgA6ZcC7w/OQYqN6&#10;1ZGiVwT89wkR8mwQBSoD35vC8xNEFmimjACUgeYC89Q3c4pD0JNHJ2itdugB1zFMR8gLjguKY692&#10;1CuN7eI+BMQV2a5+GTsiewfhQbCRP/mkrP7R4UP9auz0QRl93B/tNR/qJPJDW+55j+9157/rSQXg&#10;gekC7sB0/2/+UM//AygqnjaFBXWeCsRTLz/yTR69/OBzP2A78D0d6Z6KfCevCHii4wHuRMD/850H&#10;7f/s3Wp/f2uj6z555Cb703N3OnznSHggdHIXegLg/T70Nx7wyPY4up2joCn/892t9l/vbzfgu46H&#10;ViQ8AF5H2QPh8ffVS3c7hCcC/r/e3WL//f7D9vd3toU2Wx3E04bj6L8K8/rHe5uC7y32u2dusz33&#10;X2yv3rvMXl2/xME6AJ4j5YHuRMAD4b98/k7X6eh53Qf//par7L3Nl9tvn7jZ/vwi98avs3++eZ/9&#10;19sbfSzAdyLgSf34+RSABxjER74LhguoA8qBCUBngWeBeIS8QD2AmKPVgc9Kgdnc5Q7YF1iPgT19&#10;U6cxUKdxJH1vcgAP6AZGI+SlE3ynL8FvxkGZemA9ke6CzcBigDsR50B3Rcd//d424+j3Pduvd7AJ&#10;GKcv30zwxkYXNh4Q/S9ATz0p/RGJ7DA92DN3gXMi7v1IeQBxeO6MhfZEwGOLDf27XQqcYw9ElT/N&#10;C8gPfKXeIXzwyXw0N6AnwBM/HNFOhDhR68BmQCnAFDtAKWVsKeMHG/SKSKdOcB090BuITJ6j3/EN&#10;lMUGIJuG2SGPD9rRH34QjQ0b+iMlcp72jJc62gL7sXXwnupfcFt3twOM/f7kXbe6L+wYFz7VJz7U&#10;J+OmD8ZNnrvRgfTYqh/WgyPkAc46Lpo8/QnKC1YD0wTilQK2iG7FB+0RbBk3z5Sx/HnvNvvLB9vt&#10;t+F359G7Ftv22+bYw6vn2e4Ny9IR8H6iRlgHvjlShGfPxgsi3j94fJW998gtDuDZLEIKhNfJCLxH&#10;v3v5HofxvCNAeN+EEt4lbJKrDzZ6NDwbDzQn5qCNBNp8wHx8XuE58/wF1vWsWDvWnzVVqs0PrCfC&#10;c+EZYi89z4014aoA7HlfdDoDzwY9/fG80AHNgbdAW8FcABhwAegmYNwVgtNGQB3gLNCOHfBZUBwR&#10;gBcoJo19IeQBfEBOABnwWza0Uap+8U879UX/AuiMRzpAGzaMAUANmMM3/tDpaH9BePmnb2zxRQp0&#10;5yh6CZHwHhFPdHgQwXKOhmdzhXwAA4E2RD3ii/X55oOHfd0Zr8C6TkYAFnNnOcfMs1kDv7/aHdaS&#10;SPXgmzx1tMGWOTJ2xo0/oCJlIt9/+RzHzSdwTKAcSE6qaPe9u+50kE4ZMK4odeyA77RTBLyi4LER&#10;gBd8xwaoTx5Ah9+v3tnh7QUcaQ/wxJa+0D26Zqk9cMNsBxtAeKLfb7t4jN28qM3WXDLOI+A5gv7X&#10;4Xv5PPw28HfR/16E/x5QBDy/GdwBryPnWReO8UcoKxIeCE+ZFPhOykkaCG0B6e4jdZQ9cJ0Id/lV&#10;tCybLYD7AEHq+L3Eh469f+dR7t9e5QAcYOx3qBPt/Xj49lJHwfNMgNHUxcfCU4dObSkDq2mLPXnp&#10;KKNXWTBd4NHvcg/vHN8zAigHSJMX7BbU1uYA8oyH7wZITxtgIWBRGxQU5S/YjpDHHyk2bCgDwsew&#10;m5QxAtAR8viRjfzpvn3V+dhT9ojGylyp98j6IALtGoOi77VBQL74XQOyYsM7yPsJmBYAB1qTAuFI&#10;JUSBC2xTB5jnOTI2H0sYmyLCyaPjPniEY+l1XD33wyPk6RNfAG0B9679C6Iril11AuHUk6IX0Ae0&#10;MjfGyzhpSzQ0J1Fgxz3pAHii4IGnwFnmhx/s9a2ik18gPH2RMk58ArF5X1gD5g2YVAS3Q/EwDuA2&#10;oJ1U4B2w7sA7CBBTQJ3fPiLRn1x3sQP4t8J4nrr7Uq+nvaC82ihCXO88/SKMhw0Bgu1ExCPYA7Sx&#10;cfgd5s13Ddjne6YPvm3+/vGbDXwHngvKqwxIB67LThHofCeyQw+EB5ADaxG/P37lXD+Jxn2GsTBu&#10;wDpgl7mwhrrLnY0M6DTPR+5Y4imCDT7xQxQ+Y2COtAdKK+IdsK5j6Hkv0PGcb1zQaos68/xKAp6p&#10;IuCB8YooB2jTFkANWAfC79oQ5rqO+80XeZQ89aSAb52u8GwYnyA6sBshEpwjyxXprnrAvKLbAddx&#10;1DwAm7YC9UDtGMIrcp2xegR70EkEwEnpB5BPX/glCp4odcA3R9DzDTDXh8LYWFe+mzsuneDHz3MH&#10;/PLz2+yOSyb5qQHU81x4zjqCnpMbiIDfcO10u/OKiT5WjYH5At+B6PdfN9vuunyqHz+/9ZawFisv&#10;cAjP8fP3XjvLxwKEf/Dm+WnhHngg/LZbFzssB7gD4AHtQHagOVCciHT0wHBEke3oAe/YCLorgp32&#10;wHSBddrgl37Qyx4dQr1Hvqcg/sZb5oX8/DTYp45j7zfceL7NHV1k01ty7Kp57bZi2VS7cfFEu2p+&#10;py2aVGvT20LdyGIb35hnDYX9ralosNXl9XcAX5s70HL6n2EDTuthmf3OcAGUcwz80H6nWcbAXjao&#10;7ykJhD/jeAfcfU8/zvNnn3qs9Tmlh+uUH37umVaeN8xmTx5t82eMt9FNlX5neWXBCBvdWG4zx7fZ&#10;5I4Ga6rI8+PrAb43X7XUwbqi6o/vdoCdeeJRNuzc0214GBvjAKYPOfukMLZTHMT7JoA+Id/3dO+f&#10;6HQEXf/eJ7h95qDeVpBxrsP32tIMG3hWTxvQ+1gryjzHSnPOtbqi4VZfPMLKsvp7RHzRMI6g5274&#10;AVYVxluaPdgyB/S2U3ocZid0O8hyh55rOcPOtczB5/gx9MMHnGUlucNs6Lm97KxTe9pZYU2IaEdO&#10;Pv4oP4r+hGMPtx5HH2w9jznUj54/+siDQnlf/oxTj/N74zma/rCDf2ZHHra/Q/j9f/If9qP/vZ9H&#10;xnME/cSOWrvmgjG2bHqV3bB4lF05r8kunlFn8zoLbcG4EpsVvp35Y0tt/oTyUC63C6fWpdOZrQU2&#10;q6PELp090jdnTGnNs/kTq23hpPpgX2vndVba+RMabXRdns3orLFZ45usvSbPKnIGWt7QPjaqvjg5&#10;3r610sa1lVtzZa7VhLVrLM/2fG1YQ/Lc78+pBxzrX5k/zIqHn+tXDSybMyU88+C/ocrGtdRZc0WJ&#10;VRdkWXHWEL/XvjAjpHnZ1lhZbiV5eUEKrLyozGF9aUmVFXLcfRDylRV1nubnlVhZabUVFVdYHlC/&#10;vMZKSmqspr7N6ptGW3PbOKuqabfi8iaraeAfb1utqm5kyPMPrS2uJy2pbvVIrZyiOissb3UYz73y&#10;fh99A/BgkqcJ5JniEac6ihvwha6mheO051hVE5HzU62oChgAXJwb6oFQ3O2cwMokMploWWAoAPQ8&#10;qxs9xyrbZlgNEDUIwL1l/AXWBEQGugJr0aVAuSLrBckdtI9NpK5jvqeNYxalpaptnus9an/UXN9E&#10;gG/q0LdOWGJtE5eGPi8MfS2w5nGLXUeeDQDo8dk8hmPjAfxLXATa0SkPcEfQtY5b6vpEF8bVuQ+Y&#10;KwUgkxdcFpT+PkiNHQLMRmLbuK3qZSNITYotecFq6bFVHaL+u9bLl/TS4UupNlzQNyl9YaexkUeH&#10;HfaUEY2HOuA+ZdnLFqE+Hr/Gsq8O2A7MZzMCNt89Gh2QS1lgGRHclR5bAXrqyHMVgcAxqd5lQWr5&#10;B94C4QU8gZP17fsgs0Ax3w8i2Kz899WRCs4LfmsugtyI4LnPLdjSBj8Oz6O5sCbYYY8eQaf1kA6R&#10;Dh/MPe0vNSYEPVHpPv+UX6WIjy+1brRXFJ2JI5P/H8CfGUaLkYrSNtE3+aqGyrUZvo4pRUmp5Eo6&#10;mFCY2yYRYfpSksydyB2Sa5O+Jjlz5L6POTdzX9vv+f0Le/Y8z+fzvF+v10c2q/liLd2cpbyoqNN2&#10;VTrIgJNTzrW7g+245PySlnxs7sAtMcbHZrcjcokTkxeFUrSCbAmtyts2TtzezIw6A1vyh/NhU6o/&#10;TkZ+iDMS7C37JpoyfDJz6TN8gWBnqdETWe+m6pRwsBlTcLJEZlO7byZV63HB+yTPo3ZWQNum5QxZ&#10;5wLeogGUo6c/rtXr/rt7RSQws//eKwxZVe62ym0l8rGi0xJnZK7oPD6WeFYWQuKG/DZZgMnWkUTV&#10;PYJX9W3Xya7d8HQ4DTqklNAds0x/8UE+o7KAgxyoKCjWCXilZIKosEI+JoYHh+J4swTvTcN7FVQg&#10;g/KHwd408YO41blyQ/oFxieFnlNmm+BLAkFC/R3w2jgCFaiA9IuAh5Uq1G/+c0fY8jLEgxupBwvJ&#10;kD4hbS/dqOhUHRVtybEBUO7UR8OMRxTnhpZ3QjlCZR0uZr+vnzTf13tYc4bu3+6xX9e7V670jW6d&#10;Z5Pqsezkpk2B70zXbkW/uSmDxSkrp+lMfBFB0T/gNfgpkDKXSfZKrUzv7QDtuF9hAfsntZ7agr9x&#10;BjMGr/kUmbp/8DBR+DQ8AG4Mv6VM1fFqgnvCjV0+rBrQ38P/sfVThzy6y+osz+FddCzCvDRLjsmR&#10;xsH+zVAsVI+f0JL7G170K4WYmR2F6M6o/yo/ciN8NE7bqAE6EuEH+/F/NmwxvuznTXCE0SzU3vET&#10;Bfn0C9Vb8NLXot/eQCcd/4kEIO7CwMlDMG/8jjRXYLkreI1rIz5IF/VmkGLSFf/mdTKtNMkwQ2WB&#10;YYXvGye+S64GYbZlET73q+SwOTMbg2wSAzp4g2ArgUJHBvHHs6oWEG2DS5LrouSRB3wf/6TnJEEJ&#10;c7SdCjXhzxbY86ghfQ7cntznHzQkTw0BD53v5m82O+8EbBwNZ/N9Jnirkqt0/6dZ9STkjbZAzsUT&#10;u2/Slg7rhqBAQGAVXBgTOZdKVBlTb8TwD+mF6i9Twd7zfnrcqTV/m5cCsNOnviMu2hvcYxe9966j&#10;jpZk68OII7DV+vcvtPtnN/2XXileslWhWfoalSpEusMKnp2viUlPiIYutod1QQL3lcIP+oeuD4ff&#10;hX2a/PRkFDv6L47gzV96UdUJjOj77wtVs+uBjPJ8ZTT0pFQidXyHdMxzveTUtMSq6v0N6JH3//gV&#10;iwJYyOU+VcSugHlxdhTrkcf09+KRZngaQvCd2Q9tAdxabX2v0IgkV6C9qxPj13MRsFVXxQm9FHA4&#10;orwusN4l2vqxzjdXt59ZW1RHXdUjNVyuaaBEL1D6gXE33d5Zufk/mDzSy1KQzBIu+u9m0ONCj3/l&#10;AZvR4jkyPXO1ZbM4y5xxDjhqb4zSu0IXWAzpDlnoUtYehvRed6mmLUMGiphhHh18K3Y4iT0Rvkga&#10;wwYtLMEXO8rgrlYmKVUb8qBLP98J8AaKvKvdMgPscMGhV1DHdBCeD88JswUlUKfY9jql3ZKrDB91&#10;Z81YBFuRrcxGsqU6OIDPdFa0kKrPnwbINLTI8YvQ+DMRx3uLjecwgldb35fUVkP9CI+gxD9YcsyM&#10;UVPlijikv5hZSBNqQ0pyYHrw+9DPwCgAZUDIkSauRKBJz4WryvmI9NZzJqvb9ylUPUedOs3vTWeG&#10;c7scw936oetkJniYje9c0RvzOZas/1wXyp+soTQaWy7imJGvDrFXTuntRNmH6261V7d3SEvEPXpa&#10;t6F5AEzqf/JkaCppb2WcCXwtIJB4LjA2HSYAjXr8KhamBlmGcMnrdlkATmmN7MMG18tQBzPwwDmT&#10;XA9tQbiAJuwt9IeknlbHHMM9dXDYRlRO8RISwMj2H++9ivGnkAxfcwHfOfCSi/luHxfalsgySZyY&#10;jfg+ubm1A3LyoGkbuYXaq73385RuCG9J+SSWHOzPbBnbqemsFRmJUSdCRnQRI9p02O4DOd6VF2uG&#10;mkYAgHgkHSXtudG4wXQzbxqTFQS7JTYSyWocG8ml3pW7QCjDZ1fyonmKwHovndceXf4Qm6oWwRV+&#10;FLevS6AH8kXPdDVeqONnBmwJQBRf9+eqhlrddi2+jgyEIG3Qw8H/l/jL7L8RXugaH9zkB1ri10rH&#10;Asc3yCbWNY7kRQ3v4QVekVRvw+GLuxkD0q60t+2IwFxdT+5zhLpIkYMQf7VNBjkM84+OuyDwXaHU&#10;6OBsjG70xSSxzOuRSHK8GltHJfEg57KtCj5sLGT0bzhx/pva2Yb63vO6XDJJ34eMZf5WmOzogI0I&#10;8ThXjvBZLHOJWmV3wj3Z/s63qss2EIvHivaI04RNPKUI8KnViJkXxgs8XKaIrcwkfUTWnketwfLe&#10;mLGP/oP6JHb64wKAK4XFQ7uFJiSNfkB/U0YmOyBjHbOP/EJfbshUxjVh5N6zX5Rl624LOUMn7foD&#10;agj/nkM1ZRpqOLKBC72Q0Vl07KUU8Lc80GdmiXWXjW3VIIvkQoclU7+mt0eQCQSdygqQxvQtq6c/&#10;3/H/lqGjdYemqmrcE+vxxEZrhImwzBaXBXBeqD0UcfnK5M5zjTYu7tnJfSi5KyewKsjRAgWW0nwl&#10;pargwzgb0vZO2+hnZ8zIYzIYw/CI35og2S0AvIi1BJlrnF6LtkPymwwN+pT5CMlJm4sUya9mfFvy&#10;h4VB/0AmWZRxltcMdo31mHAk1ew2TyYunV0l4EOE7GVunhCKgjdJ1dQsh30LQuAWE+fLb8CPFa0g&#10;827hmiC7gz2nqx7rV6H1QbAqsYgH+AxLy4NTmbsSAXfvg5pMy1sMcVnrv4kpEb90cEKS9AQ3ojAK&#10;4ZBJ95mupgHnADD6MPq1YPxg9n80gdGUu8Ev0EaIUWFvaD1kQu+ZEf26IkA1A7+3LfRCuymskBWB&#10;2cp5JCir9EhdM7/kvzCOe8pvefb8SZC2PC2+OK/K+62N2pfhJ3fUhp9UESvzq30iz9DtQ2ywwVFn&#10;kjqIz5jxsJzSFe0mIjEwJjqnpay8ZEy9BFffr1ySf3ri7i+k+0endZ0haopierLjxM4Gvm5MAwga&#10;1UobnP9xnkiokLIBeB86/fqPMNFONWa4/hXy5jWxqfJHPSeSsF5RV+YelT52fG/zIMoF9DEsSfxz&#10;VNIj0xRDRkrgHYTuEq+LFu5LUz2Vnuw/u5M8XE9tYNKiAagfLND5biQ5u0UrG+3yInFvb2mjo8Wp&#10;xyLO7ZuB/+1pRmcezo1s6sWTCG82cR1T+YxpKp2rdkBt2ars3tUNwmcEY7DLrOeBT448bzUb2aFh&#10;q+nQzfEPaeqZI4mo/4axUTBOUJPo0LHaZ804Zis6cBICCuAGeTvXyJuC1dD+jmTf/mXwogKoMdtN&#10;g3V+MXL3FbpvDLbXvMKvHQkC5W7/fQyr3qwvzgv/ruQuvs1yXPidWKb+0DKmhdhS9GLC1HW2y9n6&#10;fNr3t5dziuEnb/a/iPvs+tQgLCXKfTnKOJz7RTuSaPYw4syHW05fCCC1tX5VnM2MWlfTbQry838R&#10;nfuzvD+EcpPmZdY40zv5eko9q6bLKeDZ62jX00UeV16oV56tNn1zpOdakmMW6Ot88/l0xVX5q8ea&#10;UG2dY4BBmk6t6m7gSM0QPmDrmv9iBGwhOlvdn1czQ+pt3bHqy/9z156UX/H9cLOMYyezrK8xbJ/y&#10;z7byvDGD01jlenY6BpNfVPLvU2Xl02UhCwEJv8fVEsa/H0hIT489/Mb65gNbAdYvl7z0kta5uf68&#10;3Mq6S79y81W6qI1NXz/stpenD0f+cs5PzezhRuY+77rzxCF6mdq4q6Cy8Uv6Bgfxa9eAc+szbPWC&#10;gBggGqfzV+SX1gwsRLgzv9LjzqNfuoPmZf3TR9JsisS067AwzzQbgdV1o6meqPdOQdnPBvYn9Mf0&#10;9WiuB5hTuFcmDsQOauO90AGCUZQ5hifZ10l53bAVyo74YDcam1ya63rTJK7Rz2LhE7QIPvjrcHBZ&#10;xnpfbOGTqca90SqwYZAQAGuEjrwRGLoR7npAKOXY2NlTyHoX/adTdPP76F8bfcdtFu+bHt2Yd5HW&#10;X7hlnlvdVIwviMM/Mac9NESdMuP/Zjpe8482qL3REIPLVo4NSmkMT60uuPyJLXcltUSvhOG3Pykr&#10;4cp+GqWmOmPSN5xSVQ32q0axigYizp0NDj4DljBOSIHAe8Y1iJcbmvtS7ktqORics2xHyhq1wI1J&#10;QsO8aKFr/lv2AbkGB4tb391G9JgeKEyazjoVYDjhQT/uJYJqGF8xj85xAdeS684G/quZB7a6ey/w&#10;fJonb/vLVc+VfdyUIpMYS/M0wwxoQae9ttDrTka1VyTUPVVDxVZWiTzCKoYawguYnKM2d6cT45g0&#10;NXdtMUb9DkUkT9kcnRUtdZcF6pSp5n3K3GSPnQ52zinPaWPbZ0bSbdcnujUlGwi3HaNm0pZzxcbV&#10;c4K+pRuqDP/lpABgGGeKzvaK7QqHwUPjLNADSk06wvMhrN+mlhi7378wvK6vDQY0bcN1PXfKOpdD&#10;Mmu31jZk3PXKjPRRxHwS12S/JxwUo9LUQ+Y3jTF6VNugjs6bZFuyjTtSReyHcAWI56TfVZFFjpOa&#10;NU5cPdJo+vet/ZM3kDmjhXOC5Ah5xffHGGc/mcVr/YPk1ISaDKVK+0i/I8j4H/2YzX3/vME0txqo&#10;CV2G5Eo2GN1WmjDAFOUvK3SZfrLC8mTDvxV/0/PtFo3MsArOJdwyyHccTGkSATtOjqlmWuufy0Xw&#10;Vf3ZzFD8S1C7HlbKsCrFSti0Hx175IvEUMXI1uu9TYUB0GgIi3GfrM458u7ykdHTrNNyVy4htY1e&#10;wG07zdYB7+iI5Ws36SxL88Ti/+yHV+rQsdh19IYUIU+BNc6bqLzVZav+by9dD7/efMOFksyNelXS&#10;kLYzq3QdcQL2Sdk5GXe1FifUlCOtKX2XaexH/CT1KPv0VWo0SGBb9Jl8RTMbob9BY02EJLeDTrF2&#10;tKuu6NHHbtNrgwr/QMa0wmhq4GNs05esOapTC6WB85IepDE21mzJExYL/5Gxw3WKqaa3zUt4eoTi&#10;AB6aLaFE76v1c6rZ4812r/8HN0zVtef7PXSRGZm2pyuJrJM3r6D2eEbvYEkimnh+fbJG7zmX1q8J&#10;7Nv33PA+iYG7jU93Tm9udX5xWRhQaQ2u/dYxhclRYEGWGrOpw/fR7IoevB/r6I77TjcKAm4rDOv4&#10;roiNBsVrILPSAwBtAZreKcsBK8YCPyhjHgf9Tv+06TIsklqmGdZAYfz14ZvSyDJ4QM8yh+GUmgqd&#10;3SjHBkjfstKdg3POgrTg74dPcToh6IBxWft8NfIxyQBQABrV0I55pzh3l0yd6OCvL5vBAhmPQ085&#10;xETwkfPf1wTqwqchpYJBvxWf/a7Gw66+UIXqU9LiL7hZfA32/wznSEJySTUuKIeAyN+kTRN89cPV&#10;K+jNBtqn4FGwd/wVrUPk73Y74jF6p4osgCScvSzkJTwPbEVNmx+x5oYMsyQ8S/QFrTtUjfMVfVdX&#10;4VeFWtWs5nLqbZPQJ1jdMFfK1ygp5Bpr+XmyQR+HJvCSHsQ+DhvQO7F0Lshl5kzQD2zgZ0QLYS9W&#10;2v3hlfMkQRVzwRMSMjU9qcrxMRpoFeOFcTUliTvZIu1opxZISpckhE81R3/RrfagL1YmBBdVt9Nu&#10;kSg6X4IiamqnnOnvQxRYnUnkd8GcfBKVpLfBgE4o7UiuYgYXQZwrralEsQ37YyN1w4wtJYFyKFhW&#10;3ckDe3FjrxC2roMOdP8Jp4Zr281wlYILDgWTtw1o0LXmI74e55httmN+BfsYvLLwApJ1j5hOW/LM&#10;98pZ3+OTxebqWScIX6EvDi3P2S8t37AV1oOOSepVMor1NHMA9FqvqOf18BhcealRl6IXw1FPpmj/&#10;o2i3OWBUzyUVt9jx+EOpPoKlgHik+MatIdqMQfMmCqbS1lcpV9sq+jzJNQzN9eVjkk3OpthtBaFY&#10;6A8I2zAP2nEoP0bFbAs63W6svS3/XSq2VXK19IZnmd01Tv/JDSGiohFBZ8pu0ZbNu4DvEac3D43x&#10;4Q7DhTqsdjXIPY2sNE135C3xg7AKOEPZPFKsSFwn1qYdqUKgWTrp+0B86/z7OxWLYtQYMY2X5kB3&#10;f+td+bDaiPpdnSH2gJBIwTdi9dBTh6r8O78dZAt12yC7SQNungDfabOm/bHqrs3u9c2BvYGZ+mCp&#10;6saRSLH15YILQXd1vtcso/F1Ye8vlG8Ud5+d1PXjipvr+nxouSBKnPkq3tiqum5YAq/0X/UvuiFY&#10;A9RycQh9f6Nf9JIpbRhn9612M4J9iv01vVJpxbWmeOVB22eUSvNOa5VJ/Gmltn83zoUNFI8SVGzd&#10;7/htpyODZp+T/tlLNxhvdN9OOzNy3Kv0TSosciXoNcx2Aj1QgbmfYj73r1+o91mHqKOFVJ3VQwOj&#10;cd8mrjt+L2wIpRXHNiyeR+UrOrExIo4Wtq5dNJKFChLEMN0FwSew+rWxXqA8B1ryS3cPmlb2GuLe&#10;JLkWEYqvAnw8I6h8EkC11Y4Wxc7dz1aVjxJrFL8vdMIiXMxxJglmOVxOjCLg42DlAg+Wjaync9g3&#10;OkCyUDv3ruNK44qlp6ZL5NVpnRUvcb4Ypbp8May0unLNj29sQhkC3MmVDKy2qB5Ks3VamlgExsO7&#10;oJWzA3/wqy0dbPCTkskzPygjya/u6dzLY0yzvTFrCRp3yb9wtWraK58yEKYessB4ZtE0mZOt60n2&#10;rnUwoivER/gx325YB52IP3SBqiO5+BmDcsU+sWP5NZype/vN/tUgPSDM1VaVuUhePfbC7LyG/dEK&#10;M9rMSZG2lZNCuc8QW/MDVts76SYg89q/EsRJajEW03f2FHEiFo2UO6dtUGJGPCCehhxZe3GAAEwY&#10;himXILH6HqttBxbp6nkTYb/o0PaOsWyXUNyi0PBfxTr2KVcgIntEm0CK6x2PWkIKdPS2Qih2sE+i&#10;bqdVFAL4TE6/yFgoUP64NS2gh1XnNddjV9xvycrhRlFA8FTeUWpRdvD2vf3k1TPK0kIDf5W7/icf&#10;ztbz0T2rW+qkAEmSafzS0JxQnielNG8YNHFmhfhMRoHrzoFzhEuV79mQSp9tgA3AW+LEmVO+FJIc&#10;VgVlj4L69cObO9+q+cVkE4qkUplhq7Wcahm4n+fmXzb+a5etA/sOVvE/Gnn/ufBsoedVdu8V05O9&#10;3P8mFiK1XL3HJo+CDFD/dPTn8sSMJtdLphFeNx8OsOY+yPneTDrXm/tU+LYW83OK/8fkZ84IqrHi&#10;vhr2ER1XRp9iXzsve0dyYdC/4NEzoEJv9+IQojgDwYtAksAV+7ToUN6Avm45KnxvcMD9w9ZWJ7Ov&#10;960zbCCwSHfbfr61hlUnjP1ZHM7/HqPNIXivguCVFFXrB9VT9zl2xpwt2fC73i/ZM5Mqyjjbq1vR&#10;pqQuHyV7pHfnBDWmDd3zR+FLRDtq5KZT9KHE/28r0qk3pMWKw7j7qf0FZ489yK97QLyeSJiUfigu&#10;4rpzu3X0yxnSIztZn56feMy0Vl6wWzjbkBEnfqR9gFsi3MeorcnbeKxY8eHpuOpZxVVcU8xi0Dv4&#10;6BBk51r4nTbHqr7XYHEq/NgufD5odcx7+7Fiv+oQtagegW2PwXMlsKupKQP6O/wf4ptb1AWOwfrX&#10;lF3OyPNdXe+pEq0g/k7Wl7mFSiOFxbmtMyhRuuedrJZFkZGWdwJV7haJZ5ItHH597NZ8aYfLAXel&#10;LC5PvUzpHGueaEZIS9b9+CNjSqmNiHHXCr6b1SJzW2aYapHUc/PeOe0m13+u13r1POgLbfgHY46+&#10;cT9u4CnRwrTgigumNEcBDu4UjYt+Fql6JfZc08FVWykQLa7T3ohhW5rCU568OqnRG2na9qUqAVNC&#10;tR0mjumCLxl60HAtr/vLejfTvC8hBec0wlv/a0fXrsbVLmg73bXm4bcWGTu3xbS2ud+Xf/3U/JOr&#10;zM2vkOtsesXNz1Npe3ou7LaDmc9N376zfwl9G9OKKtpd2A/aKT/8kr1z13Q+U52c7t+xNfv06+fX&#10;ZskjNy0t729tbal7sq7+amoqLinZp4wpLOVGHv2cW4B4nA/1YwQ4XCw79KYntLQn8pdsyPksvkdp&#10;bvm5LebIqTOFRw/1R5c2HeVdowWzUI5vvKTySp2jbnSZiQgYmgA3fJGSrwGRpekrwKFRCXvDJo9u&#10;PXU9udHWjCUDVHuPpvPbC94CTyJShUfB4Psr0U8Y2PbXZs/GmFSFyCGFWYPbVyuqH1e+6TJXlc+P&#10;yCNgPqUMrtWC+ZryhNTOwA3tHtvXi9rrtoSW6xh0ZvxsAl7mM5fBqnCDOBtVwW/uVFi4H41w/csj&#10;kCj9pxPju61ATX14eQ6azCjf/VFU9RnpG01Ix3eb7SnMpVjiJfJfBTADc86Ws//eIZpEmJkziuVK&#10;yGruR9LM1jLByhFGVq4EOntQRZgrkOrLD+g02afy2fXoO7D2XufSeRD2jmGq33nraP/ztth7zNdT&#10;L+UU2+M2UlSBscBzeixT+c18VZWT+k8swruUqmTuuSwE2JV2VyvtfDC4vTguJrA5sQoPxbVbc9Aj&#10;kWGEhME/rbh3M/jG1qNq+NVcA/SG5KtdeZ6/ZM8we9S8m+QKVRH+rnznw4i05+RtR37NRYgP38ZZ&#10;/LEExYNqgXDSMad4rIo4zQktKUFbpqDWZdImGybb8bprcUvKmSZHai2mPPGZUVV5MVrAUFy08E/R&#10;E6L7H9Ka4Q602a0X2sPK+RB57Gy8MzhI+/s6wbJm+Mb2b2FYfgo/BjtISGB4cLXvJatJ3FW5G4sr&#10;MFA0wVSdP4XwOrBaIp0qHTpT4R2Tki1OZ32SGlTEWH8dS/yYPmT6feQsxBOywoYuveR2TRg4cQUW&#10;gD1+MFA995fARrFIAbRTsimSTBDMfWOVzGXY6Nta1D2cEnp7wzgeBjiaWlYTJfUf6N9r8rDefU2i&#10;Oyy8h06AEWx7rLxIoe+jXdY4XqLOe3XVyLBqycYqxTnDEkD5W0wbdgVb0d9rqMd3Ww0q+iJ1qTUB&#10;FhjruXu9qJ1IZpp6vBN6I1rzGBPhdbwt2P/45BZbjQuWcqqFy/+E+caC8Wbw/8SNi8EVDpJCsfbv&#10;Hz2JSZK+TzWSqHQxrPAslfwRQ8FuFTBqikpVddQFa9SlVG5GZyuflpbLdqtz95xMDG/Qx66Wph0b&#10;uJQZl79QnWKZ+S21Agy7/inmTFKGuyTrQMPfz4IowRWRSNYmPs5wnMjJQEA8A+4pJsthvbj6tuW5&#10;133pNQib+SLkO3Gi4vc987aRMXkAI4L4RGhU6A3aGrcRp1GWQB5qjNJxTJq/mCSr8x3J4L0xmN1B&#10;kpX6kyfGdYOXn+yMZ63ZYsDlhAStkbTLOuW3Dd3mr3WLrW9oaGiR+dw30UG4/O3NZzIJ6dsgf5JB&#10;eDtw/fNM/ysSZj2DlXgOQKFBTmxvbQe3jzefwF7PmI2IJbwkw0CVk79dLLtIbRt0tsObTwa8W1Em&#10;LWL98M26fT4MVR5RHVh1fbq597Ogex0M4e5V+DQdMKqFjtJ9Zd1phnVSafCAjVNDJPUtjyrA3YgC&#10;BSDB4ol25mSsUscS2XtoT5yYjWZUx9QmXJ15zUlLHq2Fzre/PdgeLVJxvbBW0nOwUBw4pDL9ycWC&#10;cZxZKvUXr7+86C0o7ktyDBGdZirItGD9qxtHLMiKEgcdcHNJF+SydCQbBm+bjQAOAG6iTtrVRKdS&#10;q9qNdURaro+ag2gzAW87/uaow04hFe0FHiuI8B6aljt4a7ZdE8zCODSF1PamSqcam8s2rUrPnwhp&#10;eql3KmgqaavoNWWdYeWZCdwgciKi/39/Sc2ff8A4s0b8O/WM9nbD2wsn5GUhMh4Balf33bpsiAMS&#10;yg9Ex5X/f1hoqT7/T+IjIo0ek/nn3bFK2EimYf54yoVU21qWwYG26IPWoRcgcp20Gcbyil3wZixa&#10;n99sLN98dlWBRcqvYtgGcvbtcF4nLX6Z+bPlFso3Cw06Ngl5UK+RriwiUaBivwJTYouyT5B+PAsU&#10;INM24jdebcTh2CfYH4YVLRijaDvRtrNCQxE9D6Mp7MkOXfrr4Ap6E/1QuhFlxk9dgO2H+Km7wZjC&#10;P+wZ69vBlDF7zniT2y6K5anOR6N7wEyGESdr40VZp99vY/cjMvslYGpx8oA++TDzI/+v3XWgmPKb&#10;4ZyqKfH+oEr4GfzBMyCuNDL5+DkaKQTqY3gAxpCiOPdfM0fWKp1DIY9Qk+c4Z1hRtOXPbk3vpSaM&#10;CfsECeHACnAy73nD4YF97hlMmqX6Juy9lOuV8+cl5xkeDJ/tzU0VtzqD7fT9eY77N7POSPAHaqh+&#10;1umfvVJwPMGViBL+jX2VcQTzkTwovqwhftk0FA+gjl+KbzSOCZy55RMTCUtXJMWOJArPAs/SOynT&#10;vVeFG+KYwmOP/Cjegu9idEiVcb9RFYWOc48RKplIQKKCY5eCnwBQKhWu/wlYB09ZhlPItP93st6Y&#10;YolgLJdutfETm9DrklS4gh2l+72huxDV4PS4MbooT4bnvSLGW3rBwR6o1YD4yE+P9JbjAgrHvoEL&#10;/X0A2FIBaPGfVQ+2tLqlyY/0yR3fPAu0PfsnXGxdRII31fKnXxb7hDui8SdrVFXvwHHMqdO3Tvv8&#10;OncCwcqIeXgxErEawiyWmDITVL/2h2G3a08VGY7jBrYrslOJm0848PuT1r81cxQKNw5ja68x0I4Z&#10;YuubEBGBoz/P3WwwlA0KfxmSfYwKdl3FwbdL6SEJ5luPpZW4lz2UZVUY8V1CjxSadarz7dM/2qFB&#10;7dcIt2Pfkyztk+JJ16/KtkfFbEhrikmYk7Wu7lbtcfePi/gsvQhWrg4Hm9nDF70EdQ7Ue23P7hu7&#10;8Ta5wTD3pVdT1Kv10o53QjZCbVs9koDShvVKC2S3CFJ7j6DbHMc+jO6CeHR0osmHb5nyGSSqJ4KN&#10;GE16aEAjGTrVCtWKqict9tUOOuBy7HH2QyCkhofMRz6FvcywmsT6jmpKzuuZQ/xHNfeWzeTiJbez&#10;9w8GTbb+x4sid1czAXcL2Hya+VbkjmLJFqjKV6IXwCzDMEl+YvmFm8VwcCj7uTaP1mjcwcnUpqFS&#10;AF85bWbPPN5ngRVeblhWWPU05LnXQhET/Y+tHCqYHBhw/avH1mnqh5lvs31gG/dJdvMIJOi514m9&#10;L7IhLc8dlhz2fO1e2hOA+V6gS8sPBSBShauh0ZJBhUIr3TF+9mqMWwzku9Op+8/Dcq9P/4+j8wxL&#10;um3DOIiK5crUnKBlpZZpywmuNLGnXFm5cpRZuTUHojIcT2pPiqZtRXOEZu6VG7XEkTP3wi1OcON+&#10;/70f4AMfOeC4//d1nefvpxaooxkY4gJs6VaLya8v+dHZhzl6j2pByDNeRvY6q9dF+f2GG0SBQmFS&#10;0fnf/7Zx65et5yol0yYBXPBSkwkkINdNmo3keIh5WlWGqNdg5naurGR/HYj+zxqQ6P4emE9Om45y&#10;eNYAMWM2tffextpa3VbRY9oWxoVU9YWXcvk8aSsdMWBHpiROTcVzBYzvtfu9V0MCf82Sw+lqC8zZ&#10;ihV/gGieguRcTgCz/hFWVsonwsw22Vj0HjiwhPC0LqEMpzkii+3xB4mxisVBudq0lao1pA12/rqN&#10;X9eTSudVtcqnh3KVjx9ko7Tt1UpO+y0FVBtJWXkISrxC3ihPu0ozsBAOL+50WXu5Y7akHrbHMmPo&#10;k2T06yB/DiK37WQDp8tTOwASUhdfphYTdfQ04mhSeznyAB/7rgF3KMVH52gpgm4WCMZodMZor4EQ&#10;Ox/0NOv3P+jhn47y72TBMECRtNN+P8IPMS3rv98FVQ+f89isqY4p0iLDHZ+RAsJRjduIa1EEBvYu&#10;GnGOpabO0r7yemKgAXdqDTo88O44kPxykVlcc7/hWq58/6mV0appBCNHubxv8OHjJCOnvntxjmku&#10;3DnVXynHI7ZKQicO9sfQjU1PwTFDz+w2OAjQGsGd9oJ1PSjJSV0MsjSiRbbJMyeW2ZEZEKZ+iVT/&#10;FBdi9YcH30TI4ihRq54DRNxQm226DpgOpLzpYP9xJZxbxL/7SrhdCIJFSB4i4pm1+0272Uq2Du/b&#10;JWYcDoY4lv0PgNfUv45Lkx+V+WgiJgolTuYX3esGblQG+5trnIQ38RGSx94sm61KWvAT7NVqkNOt&#10;bsFtJyTsVZFV3GK4OweJ7Vc/D1nTyefuuP32E7NPXrYQ/b0kx8No9ZKw0B45r/xscHrcx2308ufO&#10;D05p2RGctjFtCwol8m3l73yM0dmt8+7rVGA/uyX2QC0/YvTHk2Ks5KH2xmcTeFnt0a783mNGw1ab&#10;UnJ+njamvobF9N4brUS4dxV/Yla9cPf1ISnfj87/OqTg+r29pBAIv5l9cDbq/TUhNmvtbkWiGdnb&#10;xcZN337xXS4oUvgpb+n30w+FL1MKX/IWToS1b15/9vNEa4fYI6dfmHeflX+/uBph7Y17DvnZ0VE0&#10;mfqX+gvAfyVbW5pKv+hF2Hh7Z902e/Tx/oMe61veGai+udkEdtuM3nuqQb5YZ+ecaNE4Tyurc3Va&#10;A29PKPcK3dSLLk7tPnVR3vNa6mRkgoxLDIIelQ8NFEogFgO6kAhpkNjP09jFe5AluVcf0qokDNru&#10;dG9NP/fWuXvrIFw6HhkIl7MwGs20eqB8dcCfzW+O3YZwhvnGsRuMP1bluWBI8F6nCy15mEh7+aAW&#10;jLe2dvg6wUslMnMZp4P9FiWz3UjAcGpJV3bcGH6A9k2b1bgHFZJhOxpDsw/fytJ7bGuxWmDAFv6V&#10;X3dlgA9Wb7aSMG+yNRBLJmnoevQ2o5ekTucVDvldumYyZNZ3HtILtPnW1r4o36D58RzFZ7oHQ5Fn&#10;8r9fxZyNaY/ZDB3gwhwDQhevA9gD6GHbqHGxOjIoW2/7HntVbas8U5EJPN1B3UTO3oR6maQEsb26&#10;xZGpzBltNvWa2q523biMwxgK8xNXIsCCNkKXgdk+0EF8sczuKp3MNuosKrnvYjSlbGY3ZYFo03Na&#10;cIyzq2+U3DlrP3QCaJyAt9j+gJzBWN3H4IAczRtWsdZd4yBfHTUzBhfINo6JNFkrFCBASeZKMDYF&#10;kVgLTczdlisEke9k2Gbv8oRqVEVsnpgwrvWGtRBOUFNc63dB5nE6r2nyivMbE4Dss/bbxOc/WlHA&#10;mLeme8BRxYKVaotLdqBOsFmvqPZx2rJEWG4MffPJtfs8DeAxAuPNUDu7f8QLnroQeoKEwb/P4EvO&#10;t0n3/NZkYHgJQ46+W1M1Ty6aKhkSSQkaS10yVzZmPU9gpIFtRyJbm5OJndPQGxEFat/ROw58oZ6s&#10;TYksfziqR+XUIGZYKPb8UDXuyd2V4/kCo7WKcXaoDqrpQ1S7uYHvBjKQXScaDlKwXLqslv5N8Mmp&#10;3+/hEpv/eiUi0fUX623NVrgws2A38p0LDkADczUC9O2PqUbCvCD4JVUnsUb56WDXy62Tjb+QBRnG&#10;KZJYJL/vAiqUL2jokWzyAjdMfvM7cSGOkW1Bsw3RxCiR9U98rpKuWKsQAaJDlCBhLOcXnulT+w+A&#10;BszDcasTcPBjGQJdtPA2e5afErI0nUWR0rGZetepndXITxBJ7xcdFEqRwwafACsNKD6PSfmzur6v&#10;Kpvq7fifQ9ilqZ6HPSTkJhCH30ov1AMBmEiKR0oZO4jI1U0NdOsy5/w2haLYOmOsTm4qRioGlWTA&#10;L5vAk1ai3mvKb/W0vlQZOD29HfSs9S3fsHAXcKVhOywzyVmLRM9zjPihkNuNe2abSqPLFBjTWAhJ&#10;2EebjD6txW/5/122FNDoptZekplwFNCpDGHqk1MFEy1IdICJKQ3k4fH4kbYrzMVlT092mFlnnpYD&#10;PvhRNe0gRgqEdNwftpFYtmdoP09G1oyQqh1rUJTav435kvkXUjLoPsj4X6hX/NHS/DAA4mdAGK+A&#10;jBd+a+MCkPBy+Tv8q0PPMrbrIDQs6dGIp7t3U/V2l/BWY9+i5E/uN5BG4TZoMLQeL9Z4wCEBjYzE&#10;e/6HXV95CmVKlnAPmCeodPLrcEnqEyK5TsTSbUDSmHF2HQFCZtDoqkzsJeYl4PuNVmpZG+7lfMSj&#10;nwhZq+Ga2ke+Xi9iJhLwDK067Q37Z4Rf/VIVdWq5NnFzrBvM07SNrIJYF7sFlM92KZLRszot+ZnP&#10;dOtKOPofVKuMNWQc4Uew1U8h1cxI0Tbqhg4Wykv4xqPGHOH6AhdPqr8cZ8tgG2SjAgCxqZP67xzI&#10;SJUrD887abk9MZWi3xIYalHVue9DNXC473gjE0WVBBUkGoNG+i0xD/RTBXOOhQ8VYctpt42tUF/j&#10;C2cLRfYb8/Yvcy6AmBs3aYTHfUZxe+LxZ2ghXRtpmxR7Bda5DKXZ7JoPqqFwWnouP61VqoHRkGdX&#10;0fq346DFyZRaqmrG1e4Z7yH3x4LrsiTqpMyYSDxWluKnUwlCCqxMYyzGBvyrNX22r2q/I6H/1TjG&#10;4K1HtKrWV5Idl0LCajGK+wYGErDi8pCdddKq3RWLvtid55pN3ClpU0FnWpI2n2iCmDYWbavx4szT&#10;j6o3eDbaC5+ypu8dt71FMNG55mAFLPdEMQ7qOiKWIIUH7ME8QRxbTZA08AArFc712kS/04ZKgeR3&#10;/eFDUDjzX+LmoTZLz6Hh+tcNMiKlVS6f0CH7D/w5ZfNWTFZaIGj2t2hmmj2IN3DTCGvx95qtRYLE&#10;wi6zC7E1sXWAp+2rCpRhAvz6bN9B9Oun9uMeE0dVGct3pNyNn5TElECLZRI4aKtZgY1fVs98z8oT&#10;wQva89Nahodhb8AWWnifzwc7oxGwTGrXCsXHV2ddFEguhtAJQSANClxOyWbphFsmlI2NffW0ZZ7W&#10;CQp8rYxIyscfrslHBCIs7J+j7a/8UhlFdujyoyl51ipDHvYqjeB988V3g7cl8gr5pawmQCTPd0au&#10;bv9AKIsJQqB9WZPRCaAIv/de6sfQWNDZfZw2pjIMc8zpzBSsJqKE81PRPBez3VPKiaIucSHgFMWf&#10;ZMYz3mze4b3Rcxt1mGHUz2LI0cog++P8NGTQmPJ4nsPVGx+FDH/v3YLFfkDeSBr3UCiOVwI/HTq9&#10;ZoIYu7JGz3/UwLddVHTlFQ0cDLqw8zI/rXo37TUzCXJ6xxiED+Zn/UqmyDieOGES7n0e3SzDaoCr&#10;5XB5SysH7qZr+ourYu628dJexyEXDb8VZGDJd3dOO40tSNmDHpf84k/h/VClGhzExqyiprOtAvjd&#10;cbYRHLuWtKayQRuHLmPtCDw+Q7znOCHxRRvsvXnxy52jHpkhSdCTub346tRxju0dXMGo1zJPLe2T&#10;uSxrllBIsF7KfHYY3FAMzvSwKblcfX5EqaNZeEM3XLv+0z+W5mOyIFXMYWWoJxtQvZ8bDpgIyV4q&#10;38tj/jnDesnCsuPWEcefQwkyFQxbgl0s6V4Xcx87yYBeFhKN7tRmXJwC2wEE21JtQV3M0o6mP5dU&#10;cJb9OOKga7tIIjc/or4K6Mc7sU03BCnpxJjczP2jNG6jUcMxeCYhSxbILdWIrcTKmqTv9d1fD35I&#10;F9OmicXC1GonKrKc1Uyqd+vhpnm4XikQpn/3cu5lWdy633fk5SQhYEtxKhawj1wmQxuOpNy51n8w&#10;hnw3ECogv6F50qYaIA+hiFoG9781f4iSGIoXEYK+gcScSwj5M10ej+3HWiDkcNO5t2FnIF63yucS&#10;hTQ36V1mnGpp67slzd4bbEzvHoT8wWhQA2YsuWHXlPMhUPkp90mSGRe75ohXoBMWq6b6252ZU3Mi&#10;0YpMYM3NDFbSr93rhU6UM1eWpjNxtHyvf0dLv/9hEMh4IOEocAAKiEkB7iY7xmeRqW28buETCEej&#10;5j+nHkWLVjogP3MiA6WqO2SjfC2my3UQi8fl5p5j+gDauH4xpKvgC9wrxpQzJR76wxElwS5Fv3cq&#10;kax0Zlx17KoS73hXPFmpOygv2XX7IWK4z1a9AahiNHvUpPzxsOx5pHpJ3LG/jZH/39PSAY54CbfV&#10;BAMEPjip7Xle/ry7sEpGeXdjj5CV3iFXdpP4E6ePEM2TiWkT5RBSZU8RZ/LMdg5wshyHVi0qBgDJ&#10;PAOg/J4NXoHue2mbRD2VFYfbpM5xX+O01MOQaMfsbfXv7epso5fi9oJ6AJvCFdSyJxWOTUl6UR/n&#10;/+DC8aPv5hXDYrKSHmQY+oeUOX8wdExqIw1fBNHDR7DvrOL2BsU0+YrUBYfdXgS9jXZWKL7Cy9Fn&#10;/dFZJtsnJ+NMq8bCK+Qk9qEPpnPGxuZmzf1ZnoIqXexvYorUFQoYiepM9lko8B8qiNgTVXeBs7R+&#10;MMRIc2qBK6EMn8Zb/kNRmkuv44OGsmQlHQH7x58Y7dLPm8hZQ8SXuS5/t20ZSYrU6LIXYpIZttyp&#10;x8fcX6XCHMmJwVUwP5auf1OI9vr/j2iSXMBK+NE88fB9Eu4fk8rJVIz/fFWX/68dGdvc6pSGB7ZX&#10;fwGZr8L5Sx9xHHW//ri6r/58Uen2AKD5A+CGDtGPnlOLEYPFpZKelU8Ck9okLFymXCLK7zi3l/ZN&#10;1qgE+RYkaeeOENO1Pe8VhPmmTsqqPBmc/ir5+co3yvnrTwd+fr3zfpX3I98YuXRmeKBCwAPqxcgU&#10;dRNuMOGd19k20qhwSYlWAK40jdNDlR3f/eh84Uf9DFKJJ34z/WBxu2NQiob/+TRaPj/qEjJtou/e&#10;qSHluUFWnNMDcwDzVdheYhZ9rs+S5Br9Vv2B/SfnzRkrXLVOkF7B4gXuCABCEBnbAXj5eC62SkzK&#10;XpbGNOxa3Tz0usjf8aH4qxoVjHMe87rIzcBhdN8Jz/KUhS4JvFP3TUENzjnxbUfuvdmXJNYoNbXn&#10;/z6tp+BKN73Y3layNnnmYktrye9HepeULiL8JHEfhYUTrHU9ooRn3lvdxFTr7QId/Is5z4vruzVa&#10;lXJXp1Z8jn/Tq2k3j6mak0reQTkfoRgvr/CJi6OMNoN5LrCfJ1z4dT/pnW23i3qG+zGkq3GKvbj+&#10;15TU1FcSqHb/H81dLJ1yzhTfPbf+IF/vRQyfGPCx0dtniASonaC6/SBb5p0VDVkTIc38D1dBos8l&#10;G2YsCZ0DjtyWjTEq0/c5VQA4UMonjaFUwWLiI5XUmua/sf9nid9kTST24/xhiKz9TLv1SHeBFpY5&#10;IhqFHQ8rMCdvpbukeV+4SRXPwi7ZL5/rzrJlowmK5jwj0rE6RNCLqatn6AqxCpqM+BgclKUR7jFn&#10;t3v2pO1WOuV+RJY8yORb29lu8IWp6HN+MmSb4H3VCsaAqvEh374/HbYrONKHlBOUNxazCXGD0nSp&#10;lgUo9v5RlenP1HYfZzE0zjrdVfyaqiY+WublDIGRi6a4KojzOzK9yaDy2TqWHHdxK7mlu5mfjaDk&#10;yuP65xNgCiBz0G7ddjmvdpbzzJ7qWDtsvfkpZ99daQ1OJsXrZs76Pju1mbuGmxLfckpiHrNFl6P6&#10;DXQTSarULqrT7olwMuxuA3ayLjmlZvZXYL7/J8+qr81FhsAYIebTtTMEY9iJpJ45KTdWW7qCbZVW&#10;T8FLl9v/aAb+7M8Fs3iFkicF6DoeuM/Cv+Coauq4pEMMnB5T7VAOUsfsx8ne/4nc7KbGwvADTVCt&#10;mff3sNl3jo+cegj9tF52M2V/j1LJbqtAn+Y+vQvDj3AwtnS/BfCHxuZl2Bpm62kbYunZMaXyWAsB&#10;L2KdL0+u8CXjaor/Q+iTWca3lKv4Zxl6TZAkDpLATEhdT3wjkMk694GYlHLVCcC2AMpGuUeJLa4e&#10;XKVwYX4d482MK1TM7j07v9fEBI2MAgcgv9DHuo/Cn9yRid70th0xxpX4r+L7fUviTXIuhmpqlGyq&#10;pNPNKdZO4+pemrkyLsDJgjkzMqXCNlr8Fu7A2Hx7zAFKkkkAD9OgOV3HrOPzpmr/BLTLD0TbHdJl&#10;Xx5tZNTIB21gE6jGoXA5PgI1b/de7aqa+q5mbb6ie17a+JR3dnVjFP/dfVOi3dR5xsG789vF3L7v&#10;358zm53ukr8Ko8P1Antvd1IdSFXBx8a4628Tf2qkaMwMnMJ7wxE3h83HGP0muV75hx1o+B3aMl/s&#10;UVvuW9LJVUCDJalJ5KIIPlqhVtUm6DxPpQHHwFWvPfRIweEkEDoBOacOhTDTubpW+KbCzgpMfWGU&#10;qQ5rj41+qjmCnV6AsQ7ztksD4KxDgF689NliZZWLha+qHD3keR4wowV1HUO5vKYVYsaX95amqB75&#10;c32KxRYM29m1Rsj73dFNyY9KAD0GKY9ugIxrD/i/pe0BypHpiUXkQdvU3/XOn6Iy4H1vUUKyAjLu&#10;J1S9QoBSitQJTb6AeGM8hJFc7Us8OPy3cnm9c3YYrTpIo801YVaiZO9qftdrOjoIW95a3msW2MAf&#10;n2JjY6NF9XGuHdsFf8zSYy/MQvHf2ac3DyNNbChfCKWpg85zlzXT+X6EmZ4CwvFJu6maaApiSTCY&#10;f4pd9CQvLx1Cqdlm/UMExmM+2kgtURmtx6a5BeQ6DP3PnmF0G6669ZEc6D19G2AZH7btISTPasTy&#10;HIbsF0i9V5XyrWuvU46Fc0ntO8oOADuEuF0uR6i0V0JFuDr4Oke0AOV8TUhiaF0Pt9fdp8HpLhCu&#10;m/mCChkjvQbLlUMttbvvLmF6HW8DP6VU8uAdglIK0m/6I7fAoD7u+Ckw1co+BaHzyvGxlWswODKk&#10;giIR/M1kNhoUEYIQBwDpJ0ejYzx1RDZfQ+2/myM9W1i/ODUxs3rVfeIS+p91cII1c7IrVi4Ij+Rn&#10;xO8fPU1Gyjvtqhgng55JmBWXDUqRbFzxwROKNFaqDB2zQvAFrDEpKOiITAd6a+FrNgBgRCEZ57am&#10;aaOYIimjDsR/Meh7OsmIGW2sf5Ieq3YFq1Y9TyjpDfotaWnuICofatwRiSnq+w5mnBVYD3bU2QYe&#10;XB675om6bu2R45UNc2Q6LHGYxh6zRmLqcsHtPvWQH1wYCiIFNsDxc1xqN+QXLZwGA2mM83b+B5O/&#10;HFOq//WiBszLCBaoi2mx3Qztolx0YGeyFqsR9YmCz4kwjcYbr+CwSSZiRmSc37Qhefc9VyZ3umMY&#10;qfR3/FXTsAT1CZt8TY+L9gCV/VbIOOWzbL/tkimXWrv3mqQUf7jsqyQul3H+/BN48co9rq1Cjg02&#10;H/Aq2/KrTLJUtxp/Zv/QZa3ga/zJNqzPrEGSEd9kvNz8MLLFltogw0Z/Rei/sha6mN7T9VJIBxoJ&#10;GYBMFpy7mQ8thVxVnxW3Z9sMDaTUaRec1yXyE8YEXZVK/d4bvRCNpPMFgPYhqr//gQDLuzFgTO6j&#10;wQMiGTnv2/YYfLRn8NU+In7noc2XbE0eWAxd5LeLZ1suyzhd1RLZsJ1/XlKiw1MqNjET7YDUIEFA&#10;dp226BoZgj84kCSMGQQJl0NJtHsxRegPHQVbEwdCT2Y1QTyQD0BPryw9tJ2NenLhXIHdFn3135jS&#10;hK5199iVsBHKEhbfkT8lQeYNjW68+e3K6WBZHSMVzucKA+uIEBjjzEEaZENm7bRNrT1gOm2+priZ&#10;oVz3YD2FV1pEUyOiQhcFr/1+zincf1Vcjhj7XglAGyp1xoCKMChwR9Ui2+A0x+hbcszqH36fWPso&#10;EJJ50Iay2Ilbj6RUxqRQybvzFWKE1UyT8CoAovf2tYzAAjhCBx3yQhe9APT6yuyR7Ywyzp+QAxBx&#10;oDUmwfPDYZajD4/PrMRX+NHrt1x4ldPMQ66ARTFwmJVITYbm8PtKpi0TC6KhaehyCIag+vk9aJRy&#10;p85vvFIHeWMaIV9bwqUywgtoDX2JBsYhfjjXrji2wqgzc4PrD0Uvxn5efUQTrmpVNX2b9ktMRGOo&#10;E7rs/J892EvX6+7OLztmkpAulfXjKGnrdVKTX0zss7Z8jt/X7PZNZz3QB7CvmutnHttp9Sh5wWkj&#10;wh1fucY1OvgIfJFA/56S9syHc14v+1REuSLv+rTa5qJmCwxxhnZLgKJxAzCIAL0ePnQq5FsXZGke&#10;KscPiMOgcEgcuGu6C9IAyLekaueOB7lhRW8f/2YeM4FIlfMEA2nFkENRSlq8ac3eJ2e75A2RbqFI&#10;EcKcaOBsq7U3XssriVfe4ndmqfqlj6VPHkahKDTsjC9xF82C9w2qGuR/CSmPwDCsAYruX5qDPeIS&#10;776Y4PqYbyvblDG6by9u+P3gFNpuEl237i4A5g+nquqMPULGrUgq1744BORQpdK3fu6E9jwNdYIn&#10;KYIDIXXgddALSnlfdMWeOQho7tf5OpQT1AMJCKdewZtEpRYd/4XORa5A/WWOuTiohSIPg3FjOMCR&#10;iRmVrFxfcy51mQ+w8Z6wrHTuel7pf2hY6V/3PIIpkqzaraie16CYqNKtmDjksU4tG0hvfPG55x4w&#10;5X8ladgv/NQS0yfdCvd9xy0NZ7VrLopBAhF3oFU+1xFeSTLzUZGyHK8hk+p3SU0A5phaLvKazgBq&#10;p9eVOPS5r0IHyqtNfJm4G9thyz8c+Urho3z5U0GSj8nJwcWbWgeWi/1z+ohthZUwfuyGxli72oQh&#10;8Zts/aHIUUEyzI/CD6Mwjhh7Vk4r0p/VS+u+FlsM/Ozrlj6ngvV969cnbK3X7OWa1eR9azwoV/n9&#10;rKWzqI1VIyi7BeYCOA1zFHxihfkZns8k0emtnZcZulhjH6YWPfGPJhtpj7YetvyRLPlMVgpdrMf6&#10;v8Qw2TcxbNuxAjbLFsww6Nn7Ah2ciIA9gcKZ1xBrkXpL6YJBQ1GykkDqgqXI1dG1zsbU5vFZlNit&#10;ntn9b/nbTUH3nTfH/P8U3vJ/FtDomvfR/Ta5b6iq/XHlC4//bDWKxnI/jD4RMcpD/+1/vu/wONZR&#10;1TzUuot4Uus9yF65ElqA4w/2mRjE7SPRdeaq6DtZlz6YinW/gDL1f3ZItHJGP/xsmjxvxiBszy/v&#10;qJSf62/s4SubncTBr2gXyCMGOLDmMdEXpE7uStB1cDcOuDwRXwMNO/nz+974KNTiVYMcZji2hpk0&#10;Mn6v99rT5Gq3rU2brS5uiWqcW5tpdtuye9q3l4MjUZt9gx8YEnLHX5Kc08TXcrLcfvS+5SupmNQF&#10;mkLOOffFVAq1qAaq01ZOj/DZlySf5CgPeljYq/w26J3lbC77FFr3xSPytqtTaXJgp+WneQuB4n+R&#10;FicSnvDegQTdsnUm1ZIzBsNyErdl0m9O2MqLXuk8fo3TymzW4WIz7OnNwYbvSI6FVm5uWKfITHiw&#10;d5SwsJCNLi5qRiTB2sPO+83sO2sDg5CZ6QRW0sZH9Yx3FpZOTm+NHtx7wDCtSU8dvOBioPG9Qym3&#10;LLTw64a2YfwpizKMENb4VtrMOxUro+GfDEJSt8GZa1Gv2N+AzL9a6y3yaHPWFr/aw5GtNVEDEUJY&#10;28UNU5Kzn6HP8W7ohNbep3fr3YCYjkea8ys3F/cJvJThuySKamj0UKO7IUeN4+j2vOOepawabBg0&#10;9BbF/qPrCl/0OY+LNju6Sja91IrcwLXVD5VDjfUBhgVRNzetabkq3V0i8sBfwo5pmy8GMjr+wcKu&#10;E+alkKSjFLjQDCGFJAHYGjnqiOrrpzy0zUteFyivuErR/y6ejMiXlxiU+SYjHEzG66cg4GUU1R1A&#10;TNpfxd7I0arc0be6nuNez+aaXNyk8VWhtN35ttvSaycVj9mbKodV/+X48ZD1fxd9jSmH83ZYg0Ki&#10;6gEw468ZG2p7/D9KsYoDpDHD2NDZblfc9NRVn/2VATIinJyzVKz1+liTAuF3o0TLvOMfiXjHXthd&#10;cp+EqaIXH5dFuEao3XhS4VroVAsVZLccZbf9wjHfHcQl2/ERqVENmV4Ff+8/YBRTiZ4LXIsNBpA+&#10;BU7mJwTm7iyHHBEczNMhT56DLwisXSFYIDYo6D7T5cx440UqooU1aJhK98GhBXDE+6dOoEAzN3th&#10;Dx5e07A1YG8UcCjfnwAkcjKzXdn8S+KI+j3YwnMTdc7lNSVadzktv51tQQd9l6JO7eb+nkZM63GS&#10;4tZYwaJAzIE0T3FhnMQNWw5qFxRGsM2H5RsPqV0NDjstTDjSAn8FbmkTWHPrJki/3/dKndKUEkIp&#10;CHnCUt5LlKJoeQde7XCVKQLb8rbliS6QUZLYOal/3iQpjH5ZMdrGsZ8TDOAA9NB1AP/r+R1xRKr3&#10;z92A/QvX4L7pdGW7DP2D7CS3KaS74UfBlEQh2yo+b4mSNPi8dZ7Grn5Tq5LfGtFQ1oH3uoga6lto&#10;dAwJ+sBchLZOSurAo85Rf6SZ23QzIOt8rWGgDD+RKvZqHRWCdeBbZ5nny2YM+cho3kOxiJi3xL30&#10;1yBa1rN9OlAZ3cyLBotzB7YsfMYpw+t8QFVLyufXeuK7Sf703txsfkopSGOHIXgzS2bGqRm7zBXH&#10;SOiCDKq/s4t9SO3Mjil00NgsNKcVniNqYo9XAa39M5ruW5BcwEQ1frS6BeEbCWFIGnUkMSv2YJog&#10;eH6OXIADsJ3TrxU0A05cfR8oMm4RFEAMpfnUosiCGcZCF06QDFm1tdXqcehStWDZA2Oh4Au7SYjx&#10;KEI/cGMY9gF4XZXDoQcqe7ttObjpSsC5Mm4CRGDGj/YOjLZaqe+G/5R1FMz1X8oXWamgnN6XJY5M&#10;O54izPGxapfLtxECzMhx4A3EojGsH+EDXDIOZjJKtoiqK35SuI3/kXQu/ky3/x/fDCNs3JTETFFL&#10;ci6FOXRTS+WUSM6SM5HTnM0hp4TijnI+RXLM+TQrRc4TObM5n22Om+N+n+/j9z98Htfnel/v1+v5&#10;DEytIkGQYHor/qPQkU71kVuW6dIARYhL90mgx6Pjdj1G9sneFBT9V39X3e8SSdGOn6iej+Tm9uVC&#10;89+YX3YhVFrJ+Vnd9AHdIWSTRf5XWvp+Tj+TD3mtIzuzeb3zKGNNvZVq9hwcwWQJDmxl70+L9oj3&#10;Ydj4qqp7MIew4Reykivlbj3uukBTU/ObBLMn0t2Qqu8jU0HPoFU8uEJzJcMXgefhNr/aO3iObXjL&#10;BcUHDlvh/dxWX5axofagK2kc+U+95Gp7DN1Tk6/6XOr7UsiFO5v6AMGk9+uDrGMpNZwYqVrJn9gu&#10;XHGtSBJwiRSnILtGPdRu21qxkYVMrRrHPT6BBj5Naun8VE67YLzG2FkrDGypK0tdw4rOcSRyWEGZ&#10;ukcw/VMvA3wsKM7gIevMOA3nO8jqwQvvMV4kOVUAzqWN2CB2rD34qMq9+wecunVyNs1w/6UniDEf&#10;abv/O4PDZWljacLGeXFic++haz/k6WhHQin1qi8InWapyoGnR1Z/fH3f5NIkAIn/mcS/DCnOm2sB&#10;10JmKpfMRRdS/fGK20Mn2yvKbXXVf3WdQfiqLTIFqbLKs6X5Q95+OE7RoTeV/4cJNVO/XFuyhPcp&#10;+/FcSsK4PM38Obz8GdnvWK/wpuhdhzfI0rP9bFm7/zXbsHOeM75yBhHNASIj90KHlsGLIB+cYgW/&#10;ng4CdMZYG2F7zK5nExWf7EP/dQ6xT7iTjfAHMes9ImQq0MHBkOGKAhhjqFNNfEMAWlvNgwbIfxHo&#10;xE9DF73PA10i+bARggu70jpx8B6e2AlPFHKHoZlmQaQYO+h7gCmJ+pFxIA89/pNZ2cBIRiioY7OV&#10;1PkR3vMDMxiAxOSXW/bs1rGMFOHqCb3Zkim+vA6eBaP077Bf538BLWPPhPxmGYwxxhDFPRAqVASC&#10;G3Y7Gh56ZLkJozgk6mZy9c8WUMuaGy8ff6AqX8hs605bb+mgVN9CsnqRrANqy6v7LThCdKenHVv9&#10;N1UDnJecJrxHCnw6fs0h5kHMDRALAL1HpIx5tARt00tnWhHvkyTqG1nofaR7eO0ILun0x1sPfN1I&#10;k8HhbnHWOwIdRMg07S6e9EHny2C7aPAabgHUVgfsf2TM9SnzLGTDeNHZUKpSC060jidwqwWyzwN+&#10;Mf1KjLVtSIvIrm5wpdzj+h/RsP7lAxjuD9P3ZLBvgM8k9/R/guHaHsUcrSTNLxAtcOHoABI/JH16&#10;XsIv9GUX/ayL4UcAt+izCm+N3lV3nmLoWNgUlh7Geld7JqY9CC2ev2kRUSmDWfnLv+/UfV5rS4LU&#10;6Qta0GJuJNwUMZVJbzzfyJGK2nh/2nAYHrzcFhSZrESyIlODkLilUyxwiMyyjK7Av5fn9rJMGep2&#10;pXLvRrdfViFmLNsheHVfNLdrCxThF99vBUPR1IT7diISGyAKXXThyF7SmJcgFvQVSRYLxlHSnxPG&#10;qz7n92SRxAhyRGNa6472eow6uuMPZA6cyiaD+N1HuapuhsWv3fcFocRbK9m8l5fDsUz0RwyCm0iN&#10;1c2QNtzfuDc0Tf87rw6YjyETAhwrkV8Lxwywlp+EOYKKJIPYCXOmwDrN8/Qlk10npF2Lx0UoMUpp&#10;OPKVrBHYdzEUQQ3q7mqw0AXCoA8CmAWz0Zghg89qLtxdk2DG7Oe1Pzyb6q/uYB/f8UVoM8jbfj47&#10;YT66Wa2MxorPJd+9Yfl/LQjmA5RkninTPrdbFPZsUh4pHDTNMgMeYNMT0I9oROqGLN3dHzoZud1z&#10;N3PUvaDNN1uWyaGD9RU5mGZbxp/c0U8D+3YxUTXfQb5ic2mqKZH7D5ub/+c4mQHyYpKpvCDh+j6a&#10;58rQmbSpdOuUR2XVpilxNXtPe931To8hgZad3szpyTjqtPuNkw1+aJNzoaJModvjS2O3yo2XgeGb&#10;oSwoLNw099zSMyjcxQ5EEC2patvni0AVxEmDfR8DVoBmt9bAb0gVuIu9OV8M7D6mXJtjuQIDWixB&#10;7eN2gJHGC4HLlKsw50YA05wHJ1nLz+7Vgxa1rzc7W2g9acuMo/IsG8Eyxf5bspPBA8xNtvpRkpYy&#10;XWWmo44pvY5YUMhWj/6de9CVao4rdRM9+0pA3sl5bq3b1Uyj4G2xeGVtF9PXHuSinpyzlZsgQACT&#10;UtToqwSY+n5PbotYWAlzAx+RCFp/SyVhlHRRkfYDsrnW7YH4aQ9XnTjM9Gu2hat0bMsfTiQGF5oy&#10;PHW2orGEoxgVeNWg7sZL+z2lvoXJKt1vzXHBRkYyo8AewHSzwlOIzutNmiNm+SX7ZxE7iDKfn9mk&#10;ufpjSrVfiteIl9pelKwUyPir0FD659MDOQOiSndBwe3B1Z1IZVw5cwlsw7mgDWps26cHpdoLB0Ts&#10;rQocAyik1n70R/kdlP8nNroFiua+EtT1CkbWVcRHZRDz0hATG+4pgILxZ/ztefWUNrhO7kSMv9pW&#10;/aaU0E14oBodh5yYiTqehKn8T5eiyxiEHY/B11GMA7fg5pMe9g2fvdeD67Vf7SaKu+3GXZ/27C75&#10;ff/5oMn3Xri5v0WSuUJVZ1n61OrBQzuFz3sgX3X68up3n4UwWNPmD3YF1xehNR/2aaJzS2+l4QfB&#10;tQ6PvX35nVxO6WfShlIdBz9Vud5zLtNmP+jUfjbT8rt66+0zoI7zcxENnTccazkpo3cCXLGCgt/3&#10;DDlr+lYfOUsKOGwsaJTkOUWT2Pv1922cvrl4Gd67L1/S4lKh7dpZZSr90RrZUtG5vzntkPbS3E7y&#10;YMkYs2Ll3KN8q1r8kUrrY8Fn/9leFvU3tacO6gtmmi8X1la4XbWfKBrnGY4f4qxpfI8fBoBr3LuS&#10;Z8NLr4xWG8Eqt3qt8bYaJQ0vEm9G8QF/ItGSMvfsmmQ4fCGdireP3BYhFcl+xl+ld+8Y8I4W6f93&#10;iwiUsYy1E2NLPEuVsNk3z8HrGnNzjN7JE4GcorHjvohEP2K2Al8rNnLtTFXpbeW2nGbS0yxLq9cH&#10;dz+kGDj4Ndz9kGRuJRppb+pjFLqwkHLeCp9f3VVc/Kkkv7nv284DybrsyTOxX9EsffwfFIz9vNPA&#10;Cw8lTEvylQ6g9qf6aUeWD8OEyQS1SX6j2mfWe/clii84/jJEGD0Z2HzMFT3bR1qtNBq8PdY9aWjJ&#10;YVWMcKvZSwoPjjU0QiXiG31yDYe1H+HySAcqU9HNe0eFGg/4bsh8QHsTLOObRyppwgVr6r7I9XNo&#10;VqU8g4/HjCdGTfXXM8i1YmVJcBex5C8JObXbTqJq+U6iQdedygNdMGcCUf8h/qG9qYApaauLqO7z&#10;1um3vq+X6pyzQVpRLrBIZ2is8lmhWFavdX3yr8mb7ha34pwXK0BmNgXOTGzc63W3ulYRy9b4Hmr0&#10;D/htYsJr/zGtF0DeH9qbo9ZerOjIeQ2QxfTt3JFeLmv4bB2UitLfBFrO5I5HlqvEoD/p3S7bk92u&#10;Xc0SLtsl3a7rQ7bDin4xbzO9cmq8IrHPX3hcD/kmHEM2DV5JQudWctQnQYU7RBRZN689pKKy+5sP&#10;ypjJczVblb6Koe3q9lpC3yUJPRc4CJAmGzqMmd8Yw6/x6q9+vKvhPSq7HjZIY7npZbPhEMrRsddY&#10;92ubp5WnnmGqILfpv5oNuJaHxqIItfLmiAMn7Rq8rNlIoHiVVLGodGLZ3juE0ljOoL93zd+m3tSk&#10;38HtrdKrCG4psuR56RxV1h2mdSeNZ95sG2BK2Paqhv8200Z+cYrOSfspbk7J/DUauI+Xe96MJR8y&#10;mEmdon8Gz7XkLmrF4FD9JCEQOrEFrId0YRkRB+Iiy89FEnQqLqT2ye5OQsptFlmqQv92Yf+CP4H/&#10;KHlkNAPzC8trlpQ5heWiJEn/O89rRH/dUsqWrU2esj9TLS8c6h3qs6B1cFQql6vNEjZC/+y2h2xz&#10;+eP76BpHLIeL/GmkwrCiAHKBDvM7OFK1XE04dXwonLF+f2vA22xXMrVsP3rcOc58ArI4wF7f8SPk&#10;6MlrAFpw4bzux7yltbZjon67BVkQIb4BZKK9AFyZd7YPZ3UBCrn2vF5bUGx/xirtYIfkIE4se5Wt&#10;4QUN4iTzdAnp9tdTpcHFnuto8bD44GVddYsgZ3mQI+d4QUfmFmSCZ0w/pfbhHdcYkdvugkTt4ubs&#10;W3vRlwYKoOkdA7vzA+zFossrGP+DNxtEHi5p08daI9vBQpJw3yVAewOsDKOx2co828VQPONmfiwO&#10;dSmjCJtLYqxNSXZWbgYULdUfBqg0moMy2bwv6TW8EThPwQxENba21HR+D+AkeT9Fk0/SRiie9FOA&#10;i+x9vjz6iDF9pFcx9pzU3PLL+tbG8pI0wFKSrZ56AYCRP9zAhcyUvQ7mPHGmmb+guDaNn1LXnVpp&#10;CDZpECOq8GVNAtaMQj5JUS7H0mHRqAung5j/pyD/ooSGqDTAQ0gnlB7FmEVdBW4XuU0LEgr+GXQc&#10;JCyQJRTeMoAPTsvzTlrGqqO5LbCTwftd/rqhIUztsV13MQJ0VA6nWTur+n2BVNjPeEoiBrSi9EH4&#10;YoKOKsuE4edSEbSqSqMQCJnJQoVXcPgupno+hgaWTy11NFKCto2ObqCx2SpM86cICsST3TkyJGoh&#10;RxphCL9dqNal/g5DMXYRdEu1ZpysSCV0sTr9uXVyOxC+oYWoh6rl777WUX+8NzqbcvMyHGePRqpV&#10;td/iAl2thNJnkQ5gXCHnkCbx4pDyJNxZXSU7mY9b+8wuyBf07xaH+7nrI405eTons7xF1xCnNfjq&#10;AoR/IBv+MdyhIC4TAMwRI+dmwFLLXvzoH0oe6Wq0St6Tvk+5kJ4d+IKym+U8A1f2O0RdFZQpO0tr&#10;KTQa90yT2vFvjxNujQsPvA7ydSmCHA4iVbfa6DVlJqjFR11mDpDbdi0D8tD1IWksoWprrm3Kef0L&#10;13EeXQ5KTSBVEsDHzoLSAHoucKkOCmIcEfkB6YVmIgLAz0Nyd97maNA/+1I6IWQ/t/s8QVF0P8bA&#10;2c2kWroI0yklAKvkDsVD6KO3f3RCSkKHIxVlkIvtZs+gwJqqsu9I46PbG+2z+UrxmeiNPZ2tY57h&#10;N0MjykNrGb9QtdUsDqIEhzsOoDPvfPNDTtwLNfyAxJcHhKRYlhGyu4TMCe0KgbUiQNs3jGFrdzUb&#10;xsFRXzRQyqEydzNtolS8cV6hgQQBq2dzVnHLLN/EIdOgyWXumo7CbEUfppkwqgvISod+VqQwTq+c&#10;i/mfw7Ysl/pWBPj3paxW4WDSdPDvhLfQDwwnmn95odv637r2e15odXNs+yArwlZEWe+p7WroCRAx&#10;ve8yHOn9PUtExPPSj/NsbBGMKQlBlX8y0eoZ0b6PmStgj1DlRVgcOtHC21x0rpNjMYTO9/SaywMN&#10;QK/aSpo5crOcdXoT0ObGxlMhsbESUHamdWfih1t33gxt0RoKxAT/lxh0s1QY3mw6RUMVsWaqsmAq&#10;f4I3iEH/9Gt/P15w46lu+Zaz3TH9gDrNROLBY/Dm+Jo6YZNM1Xdhb+Uo6MAkEjuAOweWTtHQZFGQ&#10;rwLzu+26e7TDqlOKqn9auM/6bbm0q367JWr9aFaqUEPvl4tsVsBNWqPLcxbB8mJnmoMzb05QnTm5&#10;0wATK3lgTNTynab/Q//VemlgSxth9c95PDyW11VHre5zjngtXbS8kqx7on8lIaTmex+pZqjeViOL&#10;cDf7cjCAVJjJmD8ZnNoDma0m+w/d9mT33n0jHAJb/7jW9yK+GhvyPXILdM+xn3b3AcmE/9DeJd/E&#10;4NAvCNpRxzumrXl6Yedo0m9Y97V9J03oUOQXTCbD5QLoX5SMqc1cvhAwQJMeeQ0pRoQIjQrv5rzF&#10;NEf5sRMCVOkXnwuANrHtUcFCk8pWugS1k8syquDt/LDtMKr6zs+R3uDj21QherwOWej+A0RHvyhB&#10;zSord2HrruBinNou7v4xiqAiUK4AkbFQF+v/5M3CB3nvp3PsaiVJF64WZyHj7Y88GPhoXIjv3r9R&#10;KaCX5CZMdRUs51Es6DdPblzo/DUI+X+5tUOVuYNBZKIgItvUPwKtJ6jXd8SkHjIffxlGOngJZjRt&#10;Nv7s+J46bK4gqwIjsXEv/iIpRQD8+4/2QlM6rbvhVhwRhfFyc6Dsnbq/M64OmID4nA41V2T9Cnri&#10;1dG/CR4dRtSMrTNdnpoth6gEPYzlhJFkReEts03uj3lDY+iL4KKkbRjVLHRN+WUL8UOcZK3t3MO2&#10;Y42mt3fgESFkk6jNURAldFDdj6zkj6vJJWttPXywq0DhkzleIapRBdw54/gTWeNEl3E1Qin4S8dc&#10;xthezoDF0DUhzjwoTOJPhhxTOoZ4cXsnCGTRmJ9VACPxxL+CPjfob44eRWlvPrf8Z1gcvSTDsOV9&#10;KESwlG0ZHjZDD2w2+H+G0F+Ec6QJle1jX/MKWXDOsU57xnarjPRSg0MXHdlCJl7DDrGTtWJBq6CV&#10;RdM+2s3L2wh636HsuXHug/gEbYk+LDdFNRzY0ASmRgG6iZ5ngnc8QcfmI31eILjMiD9TV+j68lgP&#10;6EYh54vCt8Nm2Yh6Hb7mI+MMze/ySOimRFLeUgy1A0Y9HW0k0+KpzS8tV4EiWvAcl6eKOfbgiWkL&#10;QOXwO+Brcuz0bZr5seWzB2S1Vtb1fcbWdZq8hs83ObQ7mMq5JvcKTzkYmBS7mJhmaDuUffuysaeg&#10;mm8jKHE8Sln9wWOUfJNA0ULKkh+1imY+0bsg0q+yBfIF/uQh7VsYAGU9QAWEK9kZwZPvYL0DNMUN&#10;Y+Wj3UyF6KbFftVf1sc4fKFSqtrez7z16qTGZ6QqHa+VkSWxr19/VwIM5a8S3QrxAtLdiFUZtbyQ&#10;chH7cSoRxdNrMPHV9bHza2238uqGuQsudpjUh6bPrj4VJFbnfSaOf90uVen5UiPWDUxVJoZ93Ak4&#10;aSGP+CUO1gwbABZdDS5EuoX3oQdEyVHMDKXIrLdsIHq69dL4s8J9ThvVgT7FOTHlL/a3lE9T897P&#10;LQV4eRKmT363rVeE79flwZRvIxamT4o0VJQy/a3Q3KfZJyF8qyGzK2A1RihidwcZcHo/vkRtd0mB&#10;2iPs8z3Ox/TVgZCp9wK6aT8spvaF/xtzBbdkc1Vssrnc117KQStAuTb3C/bFe467jsXZJTzPUqsc&#10;t4uXqjxIclqPPcjbaE7Mki3+vfjW/u01dGPGESkG19GxW4tOUykmgo97ElFKmcrTodQkk23XQJt4&#10;7yf2xmPR8q6BQWVAActpbtUDrVZTM2pXnUJv2dJ+jds1EzRIccwwVFT4UjlqEhtlbPNdXQLpH/l3&#10;adf7fMh00R+ZYaOvfeu2eeC5saXR5eLrgqZJ9nNrZ0rciY5GN+afRG1kcD2D/ZXw8J8Y/Xxd2vNF&#10;kL1G5F9+mreAudqPtfFiVlMNLTVnSUEr2zYdjv7DdJnNGdXT2u2c4SdoopKzhtqeopHq7PWvnSv2&#10;NmvbJVVXOu59SKj4/Cdn2Ehh0uTBD+X3frV/X9Bqxic9SxV7rJ/Yfh65GdEwxM/l4wtPhQ6P8CdU&#10;FIfNGH2QH3WKlUP8hsxKPDxTWi0ysl0lf+xwtM4zg+jrrE1f70lEvnzN4mdkYvb89QHLh//eOYpG&#10;ctFuqLUSY990ldbn/+iScCotaR6PjZUQGg1oKOnruiZ4/Y0NpXu1ND93IKEBJfnVaS9kfQHpWOXp&#10;XJJd9IqUsQusLixujjutdpg6/roqcd2RK1gpDC8/j2lMNvQx0Uq85HVTPVHL8ff9C5iznvwqejKh&#10;nzQbIRdDG6rCuCr43D8JmcNc7kFv6Ljs37H/Pl8/efbDHBT5xyD+ojdn+eU/v6gm+9V3f3/VPXiq&#10;/KcMpOaYJDSoq7pfqPDNZjpf1gGTjPLWOvhy51+Lvd0k+qPDxFZfc15zpjCeVt2gIb9gzoY2x1ys&#10;RizbNxuSjH/tRJ7b+ovS97+xMWUy93NLtlRUzDGCNYbMzQTFS4nCDzlHkn5bk22ZItYm7Ov17k1e&#10;6QmvlI88fNfJCj4cRg+eRDXQ6x+Tlbiqwvvu+FYMREIi0D/SWcgxwahtc8CK8EvBddNQIfjwF2zm&#10;nT6vFLXIN9/1+sh5sTUOMcx5aC4lzFsD16bpAYlnIdngpKx7hi5mAo/j/Hjeov7A/V6epj8mm1ez&#10;znuxm7Hy7bQ4TTEns7z7YtPCkyDnph2fhmLKQCsBBKRmUBOueZXbKkB/yrguJ5MPoRA29B8XYZro&#10;ZgwH+5IDEP2yBfbX0W6h2K44g7WLo2V7NoDZyrbUnLO/5lxMQpAn5gUG8Z6V2oyttu35Hqk8PdcL&#10;6to5fb89USS6zNLL0hS6IiQIQEw5MULB0DuFCmz7ShYWZCHlv+z4r9eNpS3nv6RYjt0fMrKBxEOI&#10;Mf4o4Jw92QB5a7qrRlKcMIj9bxd1zwQWCit3EbARc4vgNSbq8rUVQVI1hxLwyDbEqwJ3R4WZXSLA&#10;Ep9eU0eSwNKICv7z14t0LEDG3BeIbyy873Pms8RX/of0qubVvFfYDLpJ/igr99I1EfKNo1q+PbaR&#10;L79c99I8y+xlOh8B8HxoIKPbr/wu3ZKTWnXMk30vJxVoZfpkYPZLoD6yP+bJTrLquYNsmHLg4K3c&#10;Vz4IXfRnY6I1/0iVOA5dYUY0IZjNktO3CtaZJ3lWwDvVov8rOq1wb4cNEzwJXpwFX0SvWegJOkgq&#10;P7aqyVb2jj52TI9uz27QY/2WNCJ0MzgbrW6hytLBMm1oF3cBLq6/FhflUzxodkNttZNj9KtFLf0t&#10;uDm3G0zOx3leGgZP3n2955gYr8OdwWc69UvH9JibJSEo2OLtxI0IWqZ/xDd1VXxFXhxoimVr4akS&#10;c0a28r+C7bVZZFliuugYY6/PTldFCV1g8KyjR9kqZCEzf0qC1nC8UfN2v/yWY9MYxY6xr73pAjiM&#10;ZoTP4lExOkt074ir1NbmjwQfnPfh/UOiVOhIjHs+2nvZMMrtbq9njzKguw55iDBn1LjxgYhu8kfU&#10;i0d7Zf/tL0vKr3/563ly9bDuluUMUPVmjG1OCOUzNnorYAHDRye0LLS/jYlq8IuGoIo5pToGdWZt&#10;YxD18htJpUVutLS23LJp4haqQiA0CcwdRc0JYf4NlUkM/PUFbM3FEFq9Lx6yx9rRTRIcng3mvwP4&#10;aqGUiov0d8fgq3VHsIQiqAWEqWFQCMQmxiyWhPohvNy/GOFm4K4SuWHZWtc7U70UzqVuHgbX9Dtm&#10;KlX0EM5RU1cQpwolvs0UXWz1Q8rg2wzIR9JYkmNArSWFG9jbOdj/zPPPMtlI5BaBc/9Eqv+ZoU9Y&#10;S4kb91VSpd3w47VlqRtK7dIVOspugsPJCoS7LstzaXBhOVB+tpjIe4UhMJbBPS3tNSqPVGDnZtFl&#10;WND+mF9sQcXtGAUwYs5mMrqb0sIlK5AVPik0ifucQ6Pe/XK6W/31IBqbbXvbBYeSC3kuLHoCvEA9&#10;jaxEPmssuaybse6QoNabBHhe1yutRUErJDW/n0G50GpPPqWOPMjsyZNQEdxsx4hUZcdmMzGHr2KU&#10;IgXfONvZNxoTHeK1waKqdphCxKIV2pnpb7PACprT8qx3Z6t4QLdLRcdXwr0L1HByfmTlOVSC7uNA&#10;a44Xi0EBm6cPgYGgcESy1p5i8TxAwdIW+fqAsXmgfNx0dAyYWrV87yHR+C6W6A6aJtDSfpKQRwKv&#10;zmsBJZdkXkmHNjsePO86zn8SU8qGJa8+dXOFU7qNsvjDMv08ZkFzw+3Mw5F+ckgvdTk8T0Yz9Tj8&#10;Kf0CVariM8hXxbmUJ6yl7GH2I5U17V1lQdlRvh8BM0Gvtyr6SlR+DIxpopge+LIGn6incii4pBIy&#10;k3+3I+okqQEeoe2awbwF2vMKnldYNJMewyNYL0ESFT0QguTLIs98RkEfwT3fLkov98hugF6u4/JA&#10;TqHugLMSJ+QgxQ2fvwc17mC9zXw1D7as8yDDSg2UoMC0S3CN2u4vpRV5sOsvZK1fkQtKOjkcC1if&#10;Q2kwdF+T3j794bYkOBHUrG56Giqc2q1MUMrmT0XZ9qymnS4jHdhGNaE9Gl5MYG4eFRt7YRcXYgwT&#10;0/FyqN58zQFIcFvz51yaImiB5a9i8QUeF9ShOabf4F4yqiDewW+d++6gQcLprXKX6oQfh83NG/dS&#10;Rnwmn4f4Sxz3+oUUnmy/ptatb2zAjnwm/UNLGxzSMR1T2Kn1eeSC9HlHZymBJcpw1Zr0q8TTbhm3&#10;0/0tGvFyiUCutpwmocovUkKs3v+uoCNoI/3fO3xKIkI8Xvy+qDOZyQaKFRDuS/MDg+05G3Od+kua&#10;aIgf+Lu6b6Zo/wUZNjG+avs5ZqtMtFIU3drsn0AmKZY+ln5xDinRXRbyWern0mkbTTx3RhguXgGH&#10;CdyC8YCFaHdVvPOZfu9e1s/KJ2gHXjPJ9Ee+0VjV0wHbk6mZUS9rn/otTrhtKxFuigNSBJwuznN5&#10;4tYbMbJizA+dS7VaAxIF8NXKhwSPRBkku42tRdzegmv3xl6GxPpbjNF40wzCl/FFGb2g4/P40sAX&#10;+2ZVGjGqXHGO3Ra6c9FWCjThZXnRNsMB8xF78d28X6VqXPjeZ9VQWqcQeIWyYTJ30vrPcHseWUOF&#10;dG3tdUu5TZca/jiVNlRfVAi8injRfVH04ZPt+Y+m33TiGOcS7KAVkH3QLnzydsdLixt/KGms+Ux2&#10;A5C/B1d4rFTe43wyHX1DHpMzmgHlTHPcmxommDy/unxrQCCcaTXWDJWbrn2daXP857+ZylMkziBQ&#10;s2NbneZR3b9ZYSQ0x7QjrqZtf4h07c5BvS5eef083FUga1o797+6svQsC6BCl1nkI3Kboo9GhQYx&#10;q5zYSBASdPYInofM6QZXErj8cMpUIcGYRdRoPDdCt8sYt179K0oB5I5B+686cvSglIS5EyT1VEOp&#10;R481eSZxdjoiz4beOfPHi7M5115C8+uI1bdflKciKvqUmZ5gQD+XcVtsSl26LK2wRgNMOWXcvQGy&#10;+fZW79Z97Co3Ts72+ysRGUwfhARu7He12JQRMOYUOhcIPf0HASSn99XtAHaL2h1s7q+VLLTNHcpJ&#10;vljkjpTLuXqbmFceIFprEv6bd8NaSpz0twZXgWA+lREF0EjoXgkXiq3iHdj6tNylYUyXf9Sj+98J&#10;r8HAiXYVytcUfy9lq6xeKaZ1FxNi5Q7I78VOL8fx1WMMpX7UZxrfs2GGo32VZtthIkjX9Er007zW&#10;SjkCM2MfoGwzjKWHE2r+j6Nz8Wfq8f/4LphyT6HsIpR85BK5D6vUkjKR+z0JIeUy5joUKkZRKswt&#10;JOR+yWUWuV9GxHKd5JLb5n7ne36/x+Oc8x/ssffl9X4+2T5z1Rnf4LOWMkKaGyABFjZscA1ePPFk&#10;7KKV9z9J2KJuiWfdU1uvZ4eFGQ3pEtdp7xGNUQToBMpOdHyitqg4d9Du35r9166DQ9GH2dNkt5yR&#10;4U6p30tJt8tP6UsNxwqTqpKF4qqmhW8Xy8zGeM0RJhOFrC5/axe67VK5JnX5dxfJMplutMwfeF/f&#10;6Wa++yNsaoXJtMWdviduF9pZe1Uv9mXhfUOrURsVkwcGW1nz3hxbK3N4NkOeGEDtRO49MFwgDFzh&#10;TahFbXJpZrcK4HtcW3OzZrRKg+w9o7YxBNBBXivCwTmF3v09+OkmJr9N9ExLvIPvOQs5WRN2U7vE&#10;f45fuDdM1CPcg66V3OGdkvLaretTDhnS4g8ZbjuePGz62HHhuAdcoMfkm0pNJfWjvhJakVzpZHFQ&#10;KJmVBpxSqZUXYQf4uNZE4A8M25SkWtpzoKQsVO/svQVfS5zm9LPHwOj1mFZcaQKJ79+x9jHmGElj&#10;YLr4Gh/w/J7gRbNaK48OdcolSGrUgE30z5ooZXUWAGGg/T+NAeDJgQGe3LSwztHrg/1WneKD0BVH&#10;nRrKiABsF7GTCw8sduJZdgKw2xc9zT1FhWe82/dfqIQ+Spb9oDz8rmexWPRdT/nCu9sVp5J6KghT&#10;jzx63j+yUinrlkvpe/Aq59dwY56ySqjXW9kU6wUQeWrmW+3Bfs+thYso984clZE37RuV/ldju93b&#10;q9SXmgFm9osRfnXa67XUXxKLdSRFUavOlVUJ9wCr17FFnaU9XyaBBRo15/lqdaT7QgFAFQ9yK4LD&#10;hx+M/J25D1vQ++gw3UQrbwyT0hQp6tQa6Z/JDBs0Qrf1kzpuu8mjHJojcBU/J53p72sWGapDZ15x&#10;mJvgUaJWaU6CyVzwL1VmvBvlJXPWwuLr4KO5+dWIo7qygrKH77H/4i6Kwve3+A64gfu/2Y21koEH&#10;SpEhGRMCyHa+FGdHcN/e0nRTwX1deRSXR2+WqInA7kX4X8A/7yqLeLixAy08Pzsazzdxu08ByBzO&#10;GFIol0f+Ox65E/nuI2tc+d5fS71xe5ljTLuQmW+mJnBKoaHZ+7dwD7t49Qtt/DIyXRUpXRnvkk4N&#10;ZomNKEbxVMZkRBSo6bSulpXty+3+2Ud3treVj8bAOzu7AD731fz/Cku+rGp00mTKUlIUO3vkKt6s&#10;cuR/flTW+CdAZgpFy8fu6vyY+Wuyp1O3GldCYK8gz6JS1A+1iwr6Xm5jpwzlCvnehN+iSoPu6S2Z&#10;J42+5I3yBDXt9sGtdNTBad16f/9pY97DhVN1F89jUyRGK1J1haR+KqwGuZ2ubzuDlS8ffCocYKnp&#10;RX6r3PVEYPF8OJyzcG6vxSCTNsuOiCd8VY4je8YuvRio7CqpqQTg3Y/I4CZHlIlERNrmWsGbwNVr&#10;liOXRh7dEDhH4QOGfMqmJAlP7o3RVPm2j3ACmej9M5i1X9eL3NYZ2XvakDUrecCWZvKdIh6TgS4v&#10;4j7sAFXKllnT0CDa+oKhFv3z7Vu/mZu4QiUCJsdOi/9ngKeSo93H8NET4kP5L0x5pI36NJqzj4vB&#10;LnJpLNZ5EtUVtLd91ZAdlxJPfWpGQep+lYzxqhzsQI1fuOPWwzMgjSVq5biw4KBjvPqfEpBWHscx&#10;bWu8x22NhS7OHrAllj0N28px5d5q8D55cF9UfQUSGnXDoK635U7tDw0pKVYqJ5AwkmalBnn7kwqO&#10;HUpiQoOUOMa5wjaC099v2PNcPcogKwaQpWvoKkK/wOk7kea1Iue55ATfLr2eBU0Vq6CFKXfAvm+z&#10;oXX5BiCEGNM1vtQeVz88Z5HQSsIXyHs79195imiNkHJ8Y/gwqPlX+0MkWat1qhWDJsPyaNkES1bn&#10;2l8LYEJBolBqS0BEkiwzcYZJRS9JWTCD3ZLWI2Tdnmn1It7fOU7lKGjF1gNNY7EjnUehlXRPBTIe&#10;Pl76YoElIfqsstT54rzgtoHFVS1fyAb9ySctjdhCVx9/ZjGAGHu9eAljZkG1xieGMUG+Rh0DDvk3&#10;/RbZxt92wLB9jhJquC+OS3kJ8vtGuSWfJ+hJewZheAAV+B5YZwFQoM+yLsydmeJK6pIGVYGFngsb&#10;v/vtC9i/DvfAzjaZ6kytNcJc6vtN9AeVMEowZelK0o0iIq9abJo/Fjtkcxw5FmjsI5wkrprIhozY&#10;ACmd+3aQkTkT7BFw+TE2d/OXabp1cYqGz6eXaknyG9IN5a8RhPm2TpjTIltvXx7Al+AdMMaD8EFQ&#10;MnsLeC78T/ivL8bqkb/pXDnGWAsxK/yvyQYz85HVL6yCcMOv3BPH787Qz5Ybs2kdaUluc3dxGElU&#10;bEwGH8ubJ/6C0AE73WMue+NWkeiHQ+8vC4NqM/+c1keH/NoRMTZEpJXYra6Y60knCBtieyW2rxQL&#10;uJghPIi7c9L9KL82YyEGRzpwTZcJjWzNo6qqPMqq+C4f/IVvIzdrdtqM8lc4TbfPGBZv9vJmnE9s&#10;tFR2iE6Yr5F4Z9g8YKHTDLDXzNTsyTMjq0xQAo78xPariqBzWwito1mzF9y45SBs9P5m9IZfZcBl&#10;NYyNLwhI2kOKc4GKGjFNN9iocRtjvoJ1NSRodBwuwZZQTHcvTlrwOmDjHkzxrGVaM0CHEYghuid+&#10;7L5dnX8UdNtzgs74Nys/+o+BoPP6Cz87cpnlATKPj1dV2phpFk52FB/nXV3QD2aLlLg2e3/DaNl3&#10;hysQhuon4JZDK0bHaaqPeaXNGPflgv8qMUB8+lvZGdDKP6Wq2idRdfbp2BCohZETrYF7H6eiXtxD&#10;9QEilRS/qGt+UZvERdZFYlR4tA0YHbDfFyWmLP0EkTo8ib27vg6Oh9kL7lAWloEptauMP6ca23nI&#10;6bB4qr2YeABIztAyfjRjSX8B8VMw47CKD7V5CbTvig1cJL58CQE8TR3bYExN2sn9bORdBGHXKWXU&#10;ghYJ3t1bLWRsjXU7IGU8aJtuS37yEx4TIcVjlN/JGH+PCyCSkhBodsrPxgVkGIudygKCKxQRKY3Y&#10;2JNEbvfs2KBWw+SapCrbKX5k/Bc8/S5t/6ayJ4AaK5PGiIKLHYJBBVQHe8HXqbruEFt17R2ALuB/&#10;Eu1X6QiVBGJkjkExYW23dnutEYuRipnovGeVdEU8RlhhODgq5B8X/2LfCmbbXl+0pXvbAuUTA21Y&#10;x5J3CDqTH+pLHL9phU40y1H9dMLJjmuo+t8hN0AgEPch8AHe63duyHBiIM/3D0AgFvAuOhqCDhbn&#10;WXdKwS4RBw+3ljaR6Q9aY3kX+e1R/GQX/HggA0nAaBJ0Ss4GOYdyElRO/Kv1trlwNP8BAG9YyKcr&#10;G55532V9GauCKJ4Eg2iWiviZz856HeiKb0Qewa6DbFmzvYAyfPmkTa8mMf2ayyuGPg1q505lWDg0&#10;lcFWoaPgRaLvmNWdAXHpKSdedxH7UU4V4i3xM6oT6JHvx8RSCPMkL7Z43otSfNGJvGLHMLkXo7/O&#10;Pf6R1Rxh4MTmEkv2jfHdhlQfUwT8uLNUl3SVu7NArE2TKuK0mAe7z9XINWws7xIXe23BeZn12Zyx&#10;UWTHzWTl89FbaZEVAecL1vozaM4RB96TWqHS++S6mt/9AAY8jYMFygkN2X8QkAAWPW4u6D736lIv&#10;HyORQvQjnm8Rr+6AFxuz6Wxy9iK0psyOP2MfnkzmYStvNvCYi6igxpGSgEXoTzDrJXGWgicGwMHy&#10;bQaaupVU7bBtPsK4/IQn6tkGwXXBCxbeMCFItomPS7PyTEOjKMlVVSPjxeQtOz/yWOWn/ritc438&#10;oNDO57rUOCXS/ZDdr6/eMJXqjlLMv09cOcyZD3TM4oYQpeYRc3L8uA8uACUmF8dZ2cpPntAK8x8n&#10;XC+QgLDK9TJTwDO6OVJ//PKinAtmj1lLvnkXK1E3MZcHo8gYIQ1fsKwJHBht+w/kFyBRGkp0HgHS&#10;eQeXiuNhQp3GBclKTBVMSilVPWA4M4vnxDXf6SmVTyWy4Sh3/l0Hd/quqkAHxl5PY170Atzou9+v&#10;PFtCFH2yXg+Yp80loEFkjdVPHRLUrU9I/jR3dLzCw0GO6mXiQV9wb/IenSAcNqB3MgBSo+w3c8vq&#10;mMYg/9kiX78j6ko6TsVJcuF2/WCyxv65vlU9SZ1iM1EIPX7156AonAp9sSJ1tM2qvAKvxDrFRtVt&#10;DbFTlXR8CpLEB7cit0jRtkRpRorLiFUSPifLEyH2+A5pHEZx5HPHRgHByVLgrzdgQpK/habZ6XnM&#10;/oPEAPgnfKKnSkzka6InWxuvNZa4gvEH+DJUPEZjMxE8T+cy7Bdu/Aj+cYDcYU1c2AOh766pfvM8&#10;Qjbt/WcOOJbRUPMXIBimoXwnwM7OfqPJTWinKlLWab//BojMPHk2DjQa9jd8/ZKhWblGurW9rUr5&#10;lTjgNvIyLD1hyPyDPLZbQre7ExbA2IOqps5mZi1PRwQEyfyHRNwFftiSNXtnaDqUZfFAr7Fzlffv&#10;1nqGB3i33goM0DIDS2IHBHd4gwA+KshJfAzcl0jIpdPBdKFFjpc6BJoTLxVVTfja5K8Lsk5Hgngf&#10;SEGQ/NwXOb5C3/QlQEbDWnV9vO9pVRL9O4hTYw5y2wmeUT+r5HyOaM++lV4CRfO8x2JtX/+LWemL&#10;Fyf6DToO7eovTcuqbqsqht6r7Bb94GpG+7ImKEGvbgwi+PHrzBxRWF/Z+qTl+S6mzRqe2d5v+/gK&#10;Xi4Rvhzk+amGOeawN6+wlSws0ktWgWxxioq8qeBZGrzIu6AuxTOlZyExCAanSIAIoFoQ2kmcrlci&#10;cZ+s0fEISoV1GUfRNOWS3c26Csr2Hr+furvYtfBdlLbVDemKK3mjaGqkglDADzI+8JiNlG1Fzpaq&#10;qJsQCZBJgcEnTRVKJ0ChQFjy4E0776SnhWLf2X3lWb/hbCWrpUxX2Ur/W1myqYMPX52voi/2VfDm&#10;58YWeHHqfC25ePOF78Cp7dejo7ljvw1PdlwH6BJuFc0SBWi/eGhzo8DsrsDGdQCAwX4POoCw3NLs&#10;393QaJdoAdYVnJoZI2fxRltNaHGyxLx6JdlxOmwUE/gMDwqYp2n8c9HcS3QsUPMmRvhnrgq0UOuZ&#10;PNcl4I1Ds3yVw6Nhg4YKbcMyih7WNuRUnYy+mZjCKovU9r51weSXHvd8yVx3V0A/Z1bd86VF5vnJ&#10;3ezNTbSKLgW8+AJsXeN7a/OlvdFgnE9oWj8JiGWqDU/u5UkhlxhaPBNN+yT0H3sYMwoRkt6ZEXU4&#10;yqv+11kOi/CN35h7Wh3hb7+HC11N4x0JPSxDRSpK16DoQNc3wIzVmW+7Buz7Qu/r7MYdLMKOKGkH&#10;61F7v+XD4SGM0GG9VuT9XBRqsGQv7J1qeVzsV/n1qX71Y/aTA3fx3wde4zcypfHTf47hJwuEknUq&#10;vs/gvpQHtKuAQEfrerpX7pV9m8pHZNJc5MueJ5xZqtv0cpM57VIWvrxqkeW+8sMyeTjeg6vlHr3x&#10;qQlSD1e+P1AZFPcIVhOX313+gkddxe929gRYJ0N7JC6F+Rn+UDb7wOPeL/7k0Y+zoJAHvw2TB/hb&#10;TLUb45LSBu4x0mtViopMZlM8us9B4SmAxY6l249z76rK2T80vTx3Mr9rDhHEuynBHJGJsiLckMcJ&#10;2KOpwT7d0fZKCtvokTPH9363vTwrl4h9fikmn/Zku0dgJ0bAVQbxh5J8HGZu89hugh+07+x9xeqf&#10;WNUkPWj+NPZhGpJ37DQKRN5MtNJ/o/6zsiS9gYvgrvGlFH2LUuLzXvltTPHun7NyPBmyWyNDbwX6&#10;JmgdXns7YxtvJ8cK2/558kyf5l0mzOa/Uiqos682SXpg4ep/tKOiyJHqpNyszgvkcr+dcIh34jvD&#10;wE4kPXCK9HzicrOssObzwHFvNUjDDy/v4xEnd0q2Rq/bWZp6nDunbGpo6HD9uomptbXop+Fb+gs2&#10;OMrn8hZAvVRYnPk9rl7+gmd5QaZl0v6qEAzJPi2BKE4cwAew5doLYKJrSVo1FcfoEBfw+O3bWKrG&#10;+nFf4mjLJpukmTLIKdfSpvOi27zaxHcCQPST8UxxVfbwTgjq94F6SfWtw1+l6Y4uuAQRv0QsxHtF&#10;aTHqXQcgW+zxrfJL7IwVQaj/Fa8OupjepwDIMDg7puos3XX0SJCYy9NaqSS3CsIDSFRtPQEf6tZL&#10;hrDeqsNiRj02v5Wh+fansyOMFVozpNn7WC/zpcDyQZEnV+UV1CvxPvY+8LSrP+LTieI7HySmwWtX&#10;AFJd7PV0BEYmWhTqFYZ/wajV5T9l37HHQkw4aJ+SFYwoSvfMlbfXVBCxKT7m+CqjGFOc2cf+XABM&#10;MPp1rm8eXfYg4tmPiWSW9T7y6O7afiKURJ6V838256di/0Q+SN/ZX6exjJq2m8Unhiakq7OsDVMv&#10;c7AgTX8dtw2QmhUAz28d9KAQsTDvxtmGJ6L7VNtAr9l/WqCu+CD4ipxx9eSMQSNX15tgVmKJRHPP&#10;wtXT/kyaZpeqrV2LRPWyIZq9bsovzE9VG2mHL22GURHgRolsHjTtAaW8KW443XEZwjo0yB5Ufffg&#10;IKEioZ7hx91k0/p0zCMjbTAdap3DUJNujJQMY1XLSuP/hv3pkABuyOdKW+0WscF5stIe92C9UkVz&#10;/svRrRxaDc10yDd1S1uMtXjbnVsAUGN9jq3FSUr0N/jnzhKw3/N5GvpIX7vyrvZmlDw45MUW6ruP&#10;ZCRTt4arN+GEFomzQ4oaWABdYnsEs4kvPYO59ORDNEshibOGq87R+Jau57UTWnxq5/l8zq+KihRp&#10;Dpw75XvMhUM7N8PnODVBUcVeE0QpPR/GrOBxIF15RE8ROIz8qeP4GpeuHC/6OtRoGjy6fk5NDkT6&#10;4ZjwWUvaqQKLvVdL1A5w51//mDD8E1W5/sJg6XN/ySa7051/K4y4w4FIZV2p7dFTpfpSN0lyg/qf&#10;BdtMA42o6MaPkNHO/5rOcNw9bWfiYF2ezVP5CTKEcVQ5C6lt9zslVspQvKod2R290GQ+Bxi27IJd&#10;teem0I5Gp1HER0Yt7BeF5+Ku44keYctqKK6AK8Hdp1CJwV3SR4mnfvH+FRKJy1YJkiI+Bqnh6QBa&#10;Q2BpYBJ6t+HvSmFICTinMw1UR9W4u7htekT1XS0/a2dumER6k8QTLAP0V8KD6vawSi6qdwxQIK16&#10;kq2dQv1n8Hv93n67d9fm2Bj1NvGe15I9iRpXKCHKiXah1MPj5hPeoZAJ4+JRYCKuM0HRv7cpBOsH&#10;+f7yrZcAyMrlMs+S5r76pmt5uGIl0SwEpydqqVinISAOpYlb1+Q/3IhNotdaFRXjkPXfKQEEjzMU&#10;QXba672GEK/nUKBmvArMoJEsEr860CIOPtdGKix/hP0QBB85ufA9wzHUgSPdDbav+mwM30X0CSiA&#10;0NXmBI7n4GUN7YfbXiKifTTMgNnyxk2/qGnmswpugr0YBs7J3AAQNUj7sELx8bBJjFeFsdX1Jq5G&#10;Y/xN1C4ra/jaLStAg7LgEsC2fRjHhzQQC2VhdXea8mc1e/EoByTRiirG+qCYfgbBL3CBT0EX8H3F&#10;w8p/SvUxdT8LguU5X9WDVIlCGYse5rUno9m0j/sYScW/iscyBdonESf/5jb4oawcinR8IgDn0UYg&#10;fKxn95xfQb+UYeLJI3g/b3qGnQcEIxKR2foPFk2S5TeZejA64Ho7vHv7vJNsdFBLJKVvUlizWyC1&#10;JUtjEcyuW2CMs2rhYOPggNrYBbEeReUTTYkXFVJKI+iJfLEIFCfheoPbYaKF43zFzCdO72ZS1ko7&#10;tIqN8YKaiwMp9yYphgiQdUCn526nxURpX7brPkpwBrep/iYXmo14b9k+oI36Zmj50RQDgzt/bU5O&#10;yTRWlbU06FDkMWgGyVnGpVVgFYMGMrus8KBbYSykLO6MT5DbgB5f0NHBK/dR+h83zhjohVyJ8QgF&#10;YFeazP2eq7HMlOz3jAfexaO1AFMLdRqpoDxMAVGDSvrzII/0bRe6a4rPz7GgibMHr8e4kr+u8/C7&#10;CzE+lK2ElZTshJe4NYECZq515HECpvtfRRGM9x4zWB/VJ/ALpO2ga7fGivBFfvzSCMJ6qckA2t7y&#10;qpaG+HgerDpLCkDOt2IC06WK1Tnmwrv+sg+EXQPJUEWw095/tViGVKQmsVZXg1jZ8Qnjvpt1m00d&#10;Wxu62xUAGC9Dt4IUH880+39Q8muCxFcL23r3zUBnxCc4pxxvxwi7/KCfhhULaq1B2CAxLq3bn52X&#10;Mfig9CyEYzapjTCsaDcvPYXqjVrmS7kcD1n8hPHFaGCQ7w3WC0g5WHmQfKA7v7gLwH75BMC6x8IW&#10;MVu0cfofBkJt29W81lM7qMthsvIUl/vBW+MmTeXOQVuV5qw/pnIIj3z5M25bYwpj+EKb+daOozdb&#10;KnVM66nGUFVW/b/av7VTwzCVnuKMG7nmYjVMBBD7dE4QyA3krJOg4kOi+L/7G71FtEVNeB/IXiUy&#10;g7LqIojXySXiQUB6WpqBoLZZSkC+UX1UjFm2XqPlxP9AhvGnFGLIfmGzzbXYwNXw2Q79OL7hn5EB&#10;6/PCdrf+ST2O633nx38WhwjXGb70kIhcEtHUYLOSlEvoED6YjEIHDNfKsb8MW4Ywb7HHSbeCtDk6&#10;LxFb5bWBWrcpaDw9rbWxOo2iVOdWpR4vde74+FnfNmjzmHb0zCtU7OnQ6EFzb5OBcneB9U8BKomn&#10;dvh8ckPF104L9u7/igqPQ7Q/FAW8UHnpmoRBW8e5/9bfdjluHMWVNcQMlbWtbjztWf/wj7zc8qKW&#10;H/LU77fmyFiwc+tz/5u9mCdbDLZwyWecyBMFT/3cUoQe1iQLDQf3pGxYDdWkMROS4TNHf47uB3eY&#10;mhR+qSWnPv5qmb+YStzTPkoo0Dz2Ok1XgOXJcBZIfxklx4CLVG+8OQVuAoWvEp2LAFqM21x/nLae&#10;y77k+kEYCECceoAce+jLboPDmzKmPzS2ZRlhPUzIaynNPN0G0St+3wn2GoBuqQWiDX2nPgRhcbIO&#10;UoOHnPYaypImGBsCQnD5QGp5upYj/0cEiFZzMjvsoKU/aChHGVzddw6Nhrg4I8M8W9IN4lMmoAQx&#10;zen3Tc/r5tkY7W7Wu5NaOBvQ6tiL2dqZB3LD2yNE5EHJlan+qE7eZFqq8CxM9LTgnEHtjAP3/OvP&#10;tbOrnKkkfsWDElnnEehQ6n3cOIESzNoufHqjOj6DS/Qv+2Q/AQTQXXErN8H00/wkxluD49scYtDG&#10;UyTy6mE8K+lh/TD7KPvzFRKs0rP+vgfRgVG7HrY61wa1paahz4584ALhLHoRgSBm+d0c5pQ1G9W2&#10;CuUQWp1YMtVRUUnxqElVlBr6qp2tHCJf54e7BxK/BpqQuHyEn5gKVN05EqqRrhuqsq37jytn5URr&#10;p834IoR1XJ3GLpLu6//SE59sbYdcm7+mFjh4Qy3Ufj9CNW3GTW1oaw/SJGoLQhJJ8bACnXhCv40H&#10;yG91zpsAxuC0hFEDwsHzv4c8kgpL8g1c+XD+jT1l521OUEdST9bm5d5mE+2wvgGilkn5N5YhN4kN&#10;6m3kZFzc7MPlGneTZxsNU39+4fVB29P4KfXOxY9KQlHC+80Ls7+/uTmPsC/MjFjkO49I639sdISb&#10;x8J2Pn7znRRouP+4UHbhMzf11cU046npR1YDpk76D4eqB36nRJayDGeXtkstEgpdWrZBK1Sfq31x&#10;6l/tiNfYirb6WjcrMqA1sCBUo+byuBy4bm1wt6A9S5yPDaVdXIsYyU24I6JCzYlDuHe/LRNfDPIm&#10;GBDvPLC9Q6l4Z1CVk6lnmqaj/eCp4906KYoQbpudkrPDszKoCqJkVSqIaTuCxmW8pSx8x0/KpCm3&#10;v8yJ46EdfphKUNhzaP38/Szg+w1BTS6cWd6ETMQhBlo5eBddg/fwPC7jhQuvB791Tg5mLwhYAJcR&#10;sLr+8W/9DuDxlYD/a8u4Pf2NOiaOxquWNCcOTduqjpZCfzccLgAEwq3D5gC8ZiPH+tJ9rVrkIyx8&#10;VVZznxFaYhC176k5z/C0iJNocMQe7l3ZHIvgLV2O2n916g7iNDMhrTSzqcdckzZ48UtZrJQks93O&#10;q+V4LeNT86Ry6GS7/uLf5tjKkCuxqTXl43LmOkNy6KekwjTjR6JJv4Zd9YOZM6f2CBeqpqy8guRf&#10;eYzVKbrJI5z1RZ0JgfWFaXaubhongGlXKMxnKqxnj0V8WtdiVvmOre0Gkdlp9eoazIXMPjPOR1s3&#10;KRO8iVPbzWl8Cp6WecjNwyANBepLk5f9G+NKh+sEKuvqL6D/rPgLd6VZKck+W5n9dfuF6r9ZUxxp&#10;i7nyB1bARYb+LIlC98I159ducDyDtUwJxCUF9bSNg+ct+ALo7O65JN+Kd7e5cQGrMdc76P5tVaa3&#10;uWj+46lSdcFW0/eSrVQ7Z74h7mQnFH5vzSjs8xXVr9N5Mk7zur5s7vY5xaFQl81FpoxQmD1ofqnJ&#10;8lG9p/EHE2FcbDQ/uttwuaH2TUq76SW3jyZCf81NQkhpU3kCq5SCCyvv5Hvki8Pr9uMzM8U7afLl&#10;4eHi+QUFlT/f3JKRk6v48tJSRlaubN+C3dTS8vH0KWVTixF731iPQfpPh4o7ZYWlX89dHZfwvbNW&#10;mOdRYjIQaNUJyXcle5rEekPpEvtRu+uh28IXOHuvVI+1PAff4tSEM3VVIdGmlvqtxwY1VMNYmPWP&#10;QuljAfmeuKt3pwSSI70wNR3v3t7lM2RvmXpK5pXg48cS8/3rp4A6liMcS/dLqtkZnzFqYCQSJ4n+&#10;ksdWyFRL9LAEfBdedQnKgJ6HPfshMbHUhdmu+T1e1TT7fsoxkEJpmv0j/r3OOJjSb01bmE1Jec7c&#10;Awc9HGdfgBSz+/B9rjyfbmVt/T4i6r/04DscNUW7HyXHP7/gvUoOOXuaz7uFPR1SFTZKXd7dIdtV&#10;q+jGC2ECxaxhPziqaXNBCchASTrvRRNtG2FGBU/6B5D/90NiuzZsyoW8vj3Qzms0zDeg1+QnydMu&#10;vVDAWZcrf1tX8jn3ZZw4j+RVNjabahe7m9pg2r8S9kz27nN7YAU3qTPPRj60Jxidx+k8NzMLtMRS&#10;LWz/rm4OUkr9ojE1m8e2ybynaSHHeqADAj79/LbFCHV+qpLtXyszyT+bwNYLLsjnE2w3n+dY9Bkb&#10;pQJUrpL/9Rd1HSETVXdGP0xUb6oOvg9j3fxTwjuKF9WahkCcbwW2kHO/17IBZPVdSE3Y7zfbhb6g&#10;tf9RdO7xTP7vH79n2EQOnZwyCslXTZHzZotKksOHSorRQZKkHDenbVpRCUUkDFEqyTGHjA1FKaec&#10;htjkfGobY06z3/37+/7v/bgf7/d1Xa/r9XwNt8vcdOwvgGyShSBxGPpwgzm97UteQX3M3KzeQUc0&#10;AWnadYCJRDsHV3NPpNMV8uFRwDhw7wT4hJ1YjhlN6dbwWI/h7pjt0SlypNLRYtOLtxTPpVma58PH&#10;OlPBDlSADd2KYrO2Hcc3hGAt7makCEbfazo/8TLxj5mT6nEAm+stoe9tgdF1hkXIB8e5bVbS55Y4&#10;aVv2eYdME510mGfRhAEVUd+VDI6CM2vcPHoELykpn+gTivfxmX9Uj4zXiysyO+Z5Kd+xdv60dMi2&#10;7GLed5fEurjm35e6ui9e2undZoPz1kCH8HULeaKnbFGzi41qyI6ZTkRQzpg3qhPSDbMKJt+C+M4q&#10;kAXBGcG+xQLC6ZoTuT935a/3VRzViTqWCtQ0x63IZEpqJLuaHf6gSFGMK3AMP9vYpvkq2VhcjiCu&#10;mq8ZId6ZHlvFmkhHXOvXOoJwjERK59y3DFl87up5Qig+2ZUXXzRtYKkbVe5vZDuNJ7yEVnZbwQk5&#10;ta3T0HGJdjmavMYVtR7o7+5Oj7GecxvrUbjm/Ymy70m1SMkkVyI5ct3LD88Q/a05DOkjzzDCaIMQ&#10;LkCYJa7fV12Y6hi55VlXdlh6eEIiEWCJ/kUBPCJvMZvVnGcphQEpV9LUc9R5fDFkNFnQKdElANsk&#10;i/eoP74ttWrvHJT3qedO5unPQCEseqSvH7+AajJGwFDDxgjWVPnF4juYnzjaUnAEZ+sJlCGa5tlD&#10;QOGAIaCLuIgO1jU6YcJhYy2oiklERSVHrX/v3Yf/CmVLoUW9hWEUQQS+nZ6NZ4wJtzZMOJWe9Mq2&#10;6J8ba7g00srGtSypeBERgvK99A5Ks5sWpcmpb7uSyVo10diFxi2cUADLoR/1pyXamvRG6Nb4+gjl&#10;ALyXRE5MJelffSLjtobmXeo5wHL7KO9mSxBuH4vMgY8sQBqiEJOS1d2xKGH6/Rruxf8HyM+ndsK2&#10;bZPRkyPZkB7jlf+O2m/zEgdtrcd+tyuR7nlZjsxi5Rn7Gc9Cj+PJLcfido1fP6Sh7eWaBlydj8cx&#10;J4I0Sm0sp2Ix1boMZNCOcJziDiWXIA28nmEs8L+SXcy2VaYt+ogyCeoU5cd6+3Eh/kXlyec4xbsZ&#10;6OMmKGYUq8J4/XXHZs9/B4qNoKDqXtGVFs62yJFyLJsKw+3KUVr9X7EPyZT7wtK3pLDmd8Qv/Jdj&#10;kIN90XmaFkzo7PIdEK4hfzjAb/KtzLsbuAUJ4UVoVLpcxOkQAtmMqYoMl29gF8UiEwWs7PqxeG4M&#10;kSVYl2YFWXWIFsZi5+mWLB/imulaEbAAwWPRI4kHilnS9O2EeujExHY50lTYG5YDllAs+laIXfs6&#10;pFZ8mYaDqmyYS4y6qW/Idt5wrCCuJ3x8EHW9jjYgc7Cl+zlLIjzzaLBv/8gHzAQ/WnO+vPmNXLj7&#10;dTxv5AkUOVtGErdY27OOSCl9YRC6U5ksiDTTJK6NPzokI/qrXTW1/LVWLfeQlwPVnEwQVypyWorh&#10;iC2ANtyLjsovH/VrdWYbsN0Yap2HHK/OAgukWcAqcVi+k1uMCd+/DugC7mK9MTx+Xpa5uD5+sPMk&#10;6RZ/rS0iQkZ/1ZF4t1Y4PvB151YYB7V3Rcyj9GkURKauYmPxYIG+Sol6HOpf+s4N7ggIzd64CX3n&#10;AkYgkBzq9wRfVwcQaoDuXQ829V5plvngjD5W7tcbRJKDKYGCIqmxZU+LejqQa9Ah8WleZIFMBYz5&#10;Xn3Nky4qES4OxzbuRMiLvvmNTOoy5DtWiZG8zKjFPxciKFU+xTh1ESQ77AqnGv9mOLq0QPFweZZr&#10;ceXUP3MM8ht3fhuY4MzJAVB0k2ginH6ZbcFhzO1omyKdz5nLM2k2g71dCrYyp0WqlLUM/cOBmLwe&#10;F8d0ev+mx1iAPv2kc2umDVUJOBCIJD8ihWmpho50QFmSCl8lLgYmkMLkRoIDGSZeeiwK54TqeqbH&#10;LLko0//4pUExbni6ce9RJFb2YoHZah9wuTk3gQVbC1afB3MHnlYk63gjZgEifwLVdaqOr11ms6Di&#10;atytHmHVInDs9NjPToBL5jUNjf+2Xdce3egONTBec4z8JIjCQfC/q4R7ARAHzBGiXqj5buj6bY+P&#10;LZEt2v1fHdsshH8eo8Ufbo4T5/7JgrA9v4hauZGwlGsu+G8+zT7E6RbO5TGXG7+gJ1kunR4g9Ktj&#10;EJi0TQFun15ROiiH0pI5BsTvUoKfFX+3FDEV1kaVHpzzx4urnRjhKkhiym/M1wi+hEAemDnem/RY&#10;tf++lMWSPOKB+Ncj3ToGSYS3/7zvsW+CzIQTReI9CmwLxQZZcW78twmdaM/f21+CIX0fn+xKxNN+&#10;krsFrLtXp5eGGjLUX7Z9eZlM1CcN5E+/i7dP+aEZs8R/c8iDYgaMxsyN264tdMtS+oc4txwTm9zj&#10;jxMH4Wj68u+xcr+xKt24bEkQgUqx2fyntRetqCA/giTeSytucrHqnFsIaxcn5Fi8vssX45PCQCZv&#10;joXYMcm70G/qg5HhexjQcWhfhAUn3YcVSB/qX9oObKUPu1J8jL0bu/UOoZOUlTpQ8QVrnjwOYalG&#10;euGT3gVYhWR14dMUAyz1GGpy2BIFwqIeyZJgm6lLacxXb39A2CZZg6nLJB/hiYdemNUFNs9+dU2A&#10;qDPyMscNjzZEb6zZ4teG2mXh28/CqpMDSyGAXNIpfdSER1rKUUhfTJ/cn+BLexisez8WSRx9zN3z&#10;+CZOjTZ5IgYc6Obj66Gj712DIcED1xrbfhri/Gdt1FsFrJIGYkfBQ4FF7pTbzkVum201ASntZaiB&#10;4Ahq9TH7+hZbo6Jlw1bNBqLO57v3JLXQaVsDNkhT7p7Nvif9zFTpCwNFU8UVbUgTavmfT5g5/FDw&#10;+nMuvn7861rov1dmoc1lxkMlH3uNxfxdQ5m+OMnm7C+vhx0u/lHqjPKNeFP0ypMzceNyVX6bg7tl&#10;ize1yMNgKCG7O4m0+jiyUK/t8+DzTG6c62qoFwrHoykn2tTQWqUM5fCw1kTU2zAggq+pVSeQ+JJo&#10;/jbt6d6e7of8uat5MEHFPet1ZvzRlhNMPGpgqmd8qHF9/9y7X58Hdht+LLr96nzbXu/d3TYX/Rvw&#10;hfqvbh72Ntw/j8JxxiEceI4KR3CrandDBh3fXE3i0o4mDtOE7W+A2y3JxD/c48Y3vuZwY9JgKOoC&#10;JZXDKi5Ynhk+TOZ4yFZ98pCTBqli3Q224T25kCGFxm7pr9AJ3TDz2SMWi/AclHnsDdoYXTXg+5Lx&#10;pkAk9Jz/3rQ1HG6w8sxyUkF0Zzhh9VMIepNVFFDVVLQxypJa+ycy/y65YtqY8C+EEmK+msOkN/rm&#10;3Z5kNiDvHyL+ls8wvkVqUxpmPX6712dtDMbsnfoYX7JMeceqfhwH/xa6+PyM/s5G4tuimx3lyYrn&#10;3S7/YJL+qboeG2qtfM19OLUQRgrB/4iIbqMtch97jsxPmL1wY2+nSV7Vv/NqN2MviFlrMZm6fHlG&#10;XHPeAsH1/7bTOszXhfzC3gI54g9jdBRmKQP1VyVDksXGkw36MmffPzsz2d8GB53crq3a5JPLZvcU&#10;gOoEe8oLm8ZPD/+M7ziumaM27Jb7JNZSUUycXfpkF1x/2gGEa8viuHBFWOMQq2Nf7kLT1v+qWrpr&#10;lg3/TM70/Z0b9RcSlmuM+5cVj00Shs9hqnZ+LA38YLQ6WBglg5pUrM4KityLmsxojawzqqE6CAxR&#10;DR8WDzQTJnUfnBIJebJR50fP6um/vPPiZM0FV9zNF9qEC3Etke3H9FqzfdfMujVpUb5XcKfT7R6l&#10;KTCiQs6fZKxnZu7NMDPsDwxaOqRPB3OD//fxdVn7mZ8fxsBiuNFAbynQ+lpGb0/VV9XlbyMX3Lpv&#10;n/98eKACzDxHzendulT0JToUz0y7UHmieqPx+Q0QF59YNQ3ZiZe+YCy/Hvqg17j4TL42ORwbQPi1&#10;Y0UFbjM9h1e3oCX2i1+UeHcgt3B3vUrAxGewtoYjZhRkoxt03d5nVY18gMQF9Tebxj8BAHLYL9Aj&#10;HKIMdNBGbTE6vPqA9CeKIt8LrHsfjNqXzaaeG7AkoWCe505uos6meWGzIfPBWhM0qsHczyPy+efD&#10;DUEjU0vmtJGmpagEzsn/ZUvO9UBGyEv4puQb+2hz3iEXWbTeO7ASi2cHOxxzKtlFOcb7T9tFqDS6&#10;6Nfd/AlcoXBCc/KPH2QoDWkzV+2vvZ3aoXEqP7ly90FqZJowyZ31jNYO43oAliMrnsG3ALyGRQl6&#10;+++Jp1Qsnta388imPYCL0hJrgE9Un93hhcdopX4alO2xheLJt5x7T0Y1l19O2wVMiU3PoK8Vn4s1&#10;qbVqzbNzC58lspUG/SB4knmJR6hGj0I4lXXQmx3hpoYNJPRFF+3z+tIv/WvJwiG6OJI+LiYRU89/&#10;TZzcvJv6A9qtG9TMNEQaanFaiFGWweJsBYYRuAB1R5oinZmseFoRrpPYbwY6qByEZO/g74YJKGaX&#10;LXJglcBHhcQ168hN6xSHvhFbminlnz39a4rllOMO4LB7Vw/fRTI+oWIsAxpBIFx8YTHJYkElww4T&#10;tBmwO6C18GM9/AsfwjBMxdKae/+oeILWPnZ3CMMfawFQz4Xni3HjGtug1RJXuwFcDHKZ8ingH7cu&#10;wJZWR+4IhyJyZfXvLALefKA1n3ErGGruczulbTMjlZIpIBhw1QLwtDIJdmkiz+gTNkwl2k68Jj2D&#10;0PWf6rLYmNj09Hs1j4Gz1FD+74WZNWXpu5/WerLPMYRYtRMMj0qNnqNpXmYlauBUd79GIrzETrzk&#10;RzcMEuiinwUw8Wd86sMCc/cPeB4PncxJbPzqZ/lUonqPE+ysCzgSTAEh+3bi9B/Q8lJyaYn+PM9Q&#10;c0i+SHMyED1Yzh12OX5vssnPw/t4yGfd7MrtUQMnVRmXdc1JERSDMWcdLlING0riy5Bgz/vPbaig&#10;JCLTUo95k02OZKaEAwTKo45f6ZUQBVL/SxVFhXjHxNgC1HKZdYmaWvD7PH1vNkY3UB7BJeKv2WBD&#10;bCmpHXGN7dDx3c9x4QB+2V6wtrGBfzAmkY3/WGDdvKTesWxsTh2l+CUmLZB8R5wEfH0Mn8CVIXKo&#10;H23WPDHco5hIDedZzZ7axDQ8neVHjyRcxuIh4TQWhAuvZDfIknTE0cCWEIYsk0N8+YqHIZK2OkBn&#10;Er6xVi1gRC13mh555UkVSx7UuRwRgCMzHDU1A8M7jkSzfOlRQuTGC8HG7NMFXaZspCMAwq3eY2tR&#10;bIk/vF8nd2kDHWHr0L8/lj5ZXNmEzBE38J7YAHYVgMIqaDRs9EznJuqgGGL40/8rgTNM5RnS4A6m&#10;noSxT24th6c/wlT2nhyzhQSTeKSwZrE49vlfqhzasGxcgf4YwCWTGC4EO2gwpLcH8pbXI1m/7ZjY&#10;DnIn4OOleeRVNODPhgt7EpDeDE1Cc04i23g5DtUNyQHODHZ57yWkLT1EV9JFzOVR3ac2mDnRz4LE&#10;bwjAoJR8b0a/I4h8teh4p4ffleGPCugBnaHOKzIeWknD+R/djryyZLbiQbDY5BuHjROqhHV2SMfL&#10;j4nG2F05j0RJT8MMqQPYqzl6I5z4PKMjVc2NDg3BtzW8I1egXeZdb4r73tW9lSOgXCA1gB/BXZOB&#10;c16/p3D/6Ay02uf2CT9vfTfFjY0f3VVKHQhaFedWxI2h9JVxf1Uxhugu620cooHD4WTPSwEiQcdz&#10;uHzktXY9sPOpETkCOHDbyPG61KyZYPpAlDBgqHZL7U80Q40E1kXxMJwL6PD4Xn5n5fR/ClqRin3N&#10;Kp4RcWHXOzr+mYXMQ6cyhTbvfLKZrvUKjabTt84Odmqe5E5rr4tFbE05IrZf5kZP1SZf1fEH8FTd&#10;nLPU8oYvcS+x6utle6x+l5+CRPS1ur122F9M/GyjRZKJ2xOcWBe+9QlIwzv9PYnMcbRQVHnXkrc3&#10;J+thN0MDK44VO7L911t7rozG9mpJeYgWcBH/IE9HP3j96B4xmqTXc7GjgCHDblL8384YxGqClyFi&#10;w30X8F1sQLQ6mvdM5yxmZakPPZdvryhT4hgEFZXK5SDvIklnlD1I8hqpT8SZWIxXrVWMXeJnMX7J&#10;eac0nsTGjI2lGg4REEYpQ43uvoU4rngchrWxmPCsW3ICLyjiLAvm9NhH6MrhbAdERwOiMfTDGjTU&#10;X9FWt8/CkmJVrGDik54jXA7kvvsrIquGkOaWwPfKn6kSJBH/R5vC8gPRMOMbGsnjRYyxlKOfwDlg&#10;/DTBSmzV4Zi0MwRPXjlGsgHmZyK/HDqi/l6Eq4ZL4qc4xorXqju/clQhqzNV7cq9yrJKM6zjPk5W&#10;aJYEV3IeSoMErSEjMfWqXKPtpso28hlBSjkDLoM/DA/sv/m95vh0k1v/QO4h7Fki5aivzhvqruP6&#10;/jCNJNTYB/XlOH7K1eT1ZB/3ogfmi5m7IXhCVfK2MvDnsJxJm4c88wjWtQq9PhVo60UTqQqY9qOP&#10;ZPE6ckAaOr/MrdG0Yt9MuBa7Sroks0b+qTWauoaPNdQPEttK34mN8/nnF0HiVq1fei69O143o/ua&#10;X7ZWyvmWSF+gY2IPam4CUiw8YSlYigPkeZMSjLFH20ji38XeEpCkqrUXf3Vl828cZoQuwjnvxmpA&#10;pybjQp1bu2Xg2glFZ9IMEEhoSla8WCBjahObtPwBDJ2l0OvA1EfkfimGDhcthRFNWj+yQcUk8G0l&#10;hgm1Gah9LVI8BwunjKWnLTXIb+/ogJm8qsVq2ENzSCD53uDprjdUA92Q6dc29ApXlH98yyYlFXQN&#10;hjqfUJT/3h3LW6slf7rtgpnEj1calmGpKTW9D51OBZuJTf8SNBtudQ21tzbeXLEpwQV8HzNzFBqG&#10;6SC42Gs5lVgTsWN7pps11YBieS4lD8bABM81c3+lwlBYJUYC0C8xpIAaVXjwtuWJxUhimKr4evqS&#10;d9XS85Dl0Kk3evsT7eElHmlQ+dlpAWVIE+gIv6hDf5DR/ipg7lLBQPPJk6ELDwcgbAKU+hMmxv2o&#10;9n1z/X5/LAyF+Hu53cKSFxkGcQAJYT0zjsoAXZD69Jki80CHpdjHCSPH1i9MfWfkHm7Vffo+CCvA&#10;MefLyD3wBDVqGzsLLYcf5qPHlWOFBbJwuWDi1UJO14qdWCN0xFsPx/loT936mEGkS5mJZoX9zdS7&#10;RyFyqwWbl9GjQahWCSA7SH9sg77mDmZCdbRnXg/zCI/xr71eNEz4oVIrfG0UOvfAb7+WsLdAv1TP&#10;weN2WmZZJ9L8Xm4WPbo+K0IMwQua508Aq6cu0/O7Lvx6XzE29BNdVHZ+6dbt7YiJJ68MjtT3pob0&#10;DMak/i+D5Z6+/LBY99WV5Tc1kFEyb/eaS1GZ16sJR7Xk5YOw+mRnSRC3AOFSwtNkgejZ6QZee+TI&#10;+DPISKyAc1tTMrjMbWfC50Zb66IDATFtAQdLvh3WriypZ0z2/nrsxP9c3nxpLb4r1WJFKcN4dno6&#10;A+P7crejqvfumrGi25MXC39l78itBxtpthrgecT/Nn40SAEA5OJakMDm1/9aBr+WWjdK44B6Yvan&#10;vuIwMfbGygwCx6W85nQ1dX+K9W6wKFF71m9hRTX3ouUHFTQV+cipB2AD5kbyykNmIk/0QCYgy+ha&#10;Ne/hqE1LdO1Fzp2sjz5pmkXE4jt9xbX96oSSELP52r6FOA6oDInCk0IEvI0Q9B/zKJGnR723h+xW&#10;qtpKAGxAAVknK0pdNv3a3SRbtv76XuWVkCf+7sO3CpCF5Tv3pA4+fBFiXHXj8WH/9N2jc2mfdylx&#10;6jSfzN0Y4D2VqLxz5/w47wCGcC8K31uc7nJF79Jj/7b5RdISNnRdjPFjCRmxiIhwADgrZY8gxcp5&#10;eYekxhy+h7E3XjeP+4fSJshz2i6SEl464lHWo9PAGp7WvYfK+WSjyq6ri4wUY/kVSLrr0GhYc+5e&#10;p+hG2oeXitMJaswHnQngIZWfEjztFBZatDa5ZNtJqEC5Ca4oDWqprkuHd8zgn9FRtY7B9Nq6qzFz&#10;o0IMcoTeslLy/qgJas2WNx6AzJZPqq+5+vr85PbE4P/sqCE99nJxrP8s2gYLC5iZg+nGteFfencn&#10;VD3OfHYhmTOWehbEbCp/SvPbru0irDJtulS41HSNGja1hjZOmXKzv/fpvOLEakAPsZyq35Gl4vwC&#10;0xTy9vKPQ6K29sxbBMO3+DPRrybaMq88KAf43y44O9002v1iX++L830XL/sYne991neh/+JJtze7&#10;FVMv/vffoxcpKQ9c0dSVk98mLlzA+Wu/eQHhST8uPFRc0vr4TB1xeK/fOKZ1ST3Wb/LyeajoKLFm&#10;VDtRi/q88KnTSq99S4sqH98Bw/5kmJLUNZw0Ek2mJfjACr73wrFi+EUEdUHaofVhrusqoRU4T9LP&#10;ZdtCEuBsB4aSk8xde9QHCAewJm2ajx3e6CP4iFMCwDe4u/vv4Q2Ai//j08jq38gMke5zW9jcWWZV&#10;E/5PpRBirm9+NB/RWe9VZ6TfeApLryJ8IEi81I1Fq/lF4dgR+yGfIcnUbY0wEud0jia4x94TwcBn&#10;ZyTxabBiLn8fTpKxLa4g19QKsZoBLt0beBEwd13TOS+QBQtP6paNbmKS0W3uMVwz/mHxmHSX0JvR&#10;wRKs8pHu9DqxJJcWQhKCJSMvR5ly5/4B5KlGWgCKXDUTAgQa7dl/WibpbSIpXCVH+p2mlJMP7YRr&#10;+ExlRfRzgZBX90Ltyv3sEGdKOYI0IIB4yZ5VdCpIEObhvLLCH7wteIpa92Um5O9DRXyq/xWrNv80&#10;xzQkHwiLfjLeXfkD11v4NPxRvZkvSXD2MfKa2KKyZxDQzYsuvul+FYvPOtrcS5tZM/UTW+H3csKJ&#10;HmJs226uO4CodnBjXE7KPLf+nK8UB6AbTfPjtZ9RaSPvu5WmnxsUrz97bVd3W+GPg/VicBZQxzDx&#10;hgQG6xZuR89sS4VOd7mm75qWJfnEQ5ta7WKNX6Rbh96MhIST/cjzUAgth4aa+AEdsdWV/vJ2tJCW&#10;qwsdkpjU9vWSw4LjTyVNRsjs+Df7S3MiXJdk/IHd+S0OA3FczkUsHpPtC5eLDPibsfbnkUn038PI&#10;m23VWP/m/ISU8BNJ7gtwwrzGtz0nxo4ar8OX818lnhO66eguU1L03996Ygebzp/T9XOflQd1nqz1&#10;02m8ubpMyamYhZ43Lo9a+U3Wak5FxsdvH+d3dpww7gzTlktpuVM/RN545FHhnYv3WJz84ow1YL80&#10;2G9abEDolbppl3gsJ3TbXenTyQVqp4tog0afJnOpqBXgz24HnFB75sjSuMSUwqzyfdHTN8YjNQET&#10;VWPLZbYjE/mn7SUDwYs7UjrURQefkNRveglzLdkn+rdIiqFZAfnjC2X87MYZQ7YkROR//wOtVhj4&#10;O7CGY8he1NGWERKjVp2+i9ZuOub/hn0Z25foQ7PqdrGh3yQKEBtjQ7XzVaTBtKqBYs9hKr4mYqOY&#10;xbxCX7SkpEjkQ3vKnYRRVZrQQciiZ31krPDvm6Gmwk11dcx1omi6gbQIXyNGVnRMMf0xEVuhG716&#10;YQ98NjGYEVW2kG45kvyAS8dv9X2EoUanWYNRd74XJLora4BfvrC2NttlN7qHLECBaOWzP4QN6i6T&#10;eChCLtyqS7T47TKUsTMa3MdYTdj893RhBaQ0lrEMT0lWz70mt8Kp/2IWiMtGB/9EXgJBA00rHR0I&#10;KTBJuBliCX8H7R9TEwrUZbyQgJyMuMpfSLFgxZZ8Hysl7gUxtfGkzuYzVipgKF3/0eGNvn9Jnhsm&#10;8Z2cgLE38f2WiuKI7zGRfAUvbUQcXlEEJnF0CqdHtebriJpAXs4xYIfpQZI9Ig5+U+ucWclLg/CY&#10;X4ANWzsnC3wEpd/ly3rMSpBmYBW7Dp0aR8ti+5nTmjEs/D96XVhyXc3UB+BfuLTaQSmnccw6lJie&#10;fXQGVEkLP+7E32/RCv/1BDmXMsy3Ld6uCjZDsz9cEnOs0YSG85/38V+gL2GCkq7qdaauMV0ZB4EX&#10;n4G3wDusM4pKzse6P9XrtNvGZ2RQecoZdZKU8rTfTZKDzyqymA7Uuiuyk+Nqi9wKYssyyx713bbL&#10;OptXml5z0DC2eTzip/Xe1faw9VWYCXMpLHsngkuDiKhVCs0qcqvjguUk4XJy7N/fUrglymtYo6av&#10;Y1i70ZRnkgdbjhOGrJne/zO6eC2CNkwnD7UPcimgr5DPvLZ/WwkrpambJbj/UyJTwQPXKchLgEtF&#10;6kfZ9BVyOqq6Jna27pgp9RnUdPYIPR7L+VpNXF99ZvozMgBp7aVqPLs9ot5m5fL1dkmnHXJ4NuxL&#10;ClmDRMihsS18VRguN1CfNQE79rEjWecQycBettHCoopifEvelqM6eo8uCXpXqkLcEnqfdBAfDi2H&#10;MBlnyb7OGloMaRKcckqRK5uzBzgp9x2uJRTaREAbgVTSGP9R2GTUAhDW2DG2IHWuxbLebIRTplDy&#10;1RxYDOcg0O0Slb642163J8U//JR0JuMBPcLt1M5sS1ClgBBaP+qgLXfMgftvQDBqgDyLL4Z2aWMJ&#10;s+MzCTo0vgJIwVHzj4fs/fYk9YsnvbYlmv8bDOa1OwMPp9zl00WrpVwKkbvuAmWwymfGSYomWXUH&#10;sVAEl1IRfWOuBtIraurQE9WSiTAeZcokjpthDXApVFifTgCdtYdg1UlchCIntHIneIE2B5dUxX9J&#10;0+xu2kmHbEaNBuDdF3+44/YZSLCSpPfRCG3pE/HOp0x3RkJJVUChhnmjIF+Wue3cWDyvSPw75A4o&#10;K5YXBJyhptSrpBkcOSefXvqbm8qS8M8kDL4pDBePan7ucMnRyi3otSN1V25WWXDvKUSU86QLpvmM&#10;9fIxkuJLm9/UP2Kt42PoNSUdwiXtRw7cZWkIgG/sgjbysDAKtJ48SmtBmOtm/H4dcrNt/DOCcciK&#10;KnwN9hBHdsfB3jXPIdiOr7BE0VANRzJCOKq1qw55tDORoHQ/wAFRqzVjZHuwXJIBzrRKwUFWROtW&#10;qaf7DWBvYM1JrAIgde4bbsVl3xJ5DutGDkUtS7C0/5uakgF+bXmZ+BjPX3fIVsW3S2h5VaNG3ts1&#10;hVCMaWPk6QoJlCDwQv/UD6tgxZWX9A1KzhQLsf5/FJ15INP/H8c/M0JypVAYUdFXoYSYY52SL4pK&#10;5U5SyVHYYcZI6XBUSL5j5Cb3scmGuXPLOcQm5LYxc5vf5/ff/tj++Pzx2fv9ej0fz+fzW/T69rz4&#10;cZpJkyW33niA30fA7+Uy8PEAVfqJDPUaOwI8J92NnXVTwcXo84sYpu7eUneTbF9MVhQDebSu1Kns&#10;VtOHpNu7+Cm83+yvk/esWtGTvy7KULKzNP0j6u2xuslHN/3kXJVLVOeQE7tB/vY3EBdEoiV0g9S9&#10;qVJI3jmV43Bnx2PDOSoZB44/1oT8DmWF/gnDCL4XQU9ArPbfDGqfF7ps9QQDQSpp3XQgshGY1i4G&#10;yh8/vmhbKG506Rc0HtrkToNz5vM3zQf16Gvqg/x5maLwQ/tNmDUjTY14dhQK3gMQzQV3pAtMXKOS&#10;6Mb1Gvfuu+k9TyTgSi4em8GQQm7uhNkHYwv3xBSr+peq/h4aCRoaBn6FpTWryHd38pibHSxRWU1A&#10;/JG4JmbsTg23/UkMGS3dRFnMcx3UmV/8wpFpJqwvjNeTiZIegsQsAdlooBcySymAnzAczklzYDvg&#10;ibjDNNN44xlJJEyo8BCzM4MPD4ex8uL8/4h21YyuO2CfhU2AIgdgrGQYf/ycBO9FExejWDl+Huvc&#10;a4Zk3JlfdGSJhDFeNL6rRs0vdH4Y2BfGCOzcD+o+ypSA+oeUZ/XWI35N5ygrq1PIZbMPC4nlvnVy&#10;vIbXXGRrz2O70pSBu12Fxf4f5C4PSBUEvfiQ79jt7CFTTn//g0sqyx+QLu+n90Rt4Zc74gSO6TRq&#10;55dnXniExCX0x3eU9Pw2k8yFWaHwcJeZ6NnRlqglzKOfKY6mVwPsawqW9+18dd2mrxY33/cfP6+e&#10;eK4uMxr26PKWvNflbZhL89qFhiaxucdT2qbDicP3SSkaJmN4MDu/GTu0ekvXo06CcO4h3uLogKZ1&#10;XVn8dMSHjxwa7lLnxDJR2+UePqjKJXqaQl0WTo5eh0sE0Ytxpd40Re2ieNGFwdGttTl5b5pINRjU&#10;zfLzAdD8dA1Jv+Z6B/A85DhQ5EHebrUIZgRmLlZX5VuxiMZI2/mx/Biy4kFW48SZ4D4XwREXxh4K&#10;voplFKuI71ZzF4ZbKlHGPVt+rIeCe9s1Q+Njb+SnPE3l/90ymg/cWF/IfrXXXym/5j3A7Q4uhZny&#10;CP483kWk0PiSw8uToiWEQsN6ywdjjzyk7w7nqMvVtSUWraieyYn04dK4UjIDw7kka7tRx8dZp3PJ&#10;mLhe6HUww2U47HOWqCa6KqeaWq5FbbclyQjGCr6VWgKP0GVdwYdkaQshWqS7wdh4M1l66PPfUPwc&#10;3dpwcwaUT/PytRCG3UlFHADEUDwnCR9MVb9Ny7m/0ZJhE4qn73QVgVkjd3Vc7+FfPh98Db6shbqo&#10;RwDoQXw7xhC/buU09CY/7JtpuKEEbMPyyEznhRMxUaTMurOQ9R9CWnIAS7c8NqK4kuoycO/COQ3B&#10;m3qUl6kdL5KaUm8NMLkWbq753x6V6cRHl2JEC2z0+h+oNw8t/NfyKRVUmY7PrYRTIvxGHodJ3HJG&#10;TvWxi1RXcQd5xBnx3rxq+qI6F9dpON1tDclOhlk7Xeif2595hciQr7lTN6IyhdFWbsC5uRDvHJ6y&#10;szD7Fjc9/WCsz0zXf0FNvYVrdEazODN35cl3tU7yH2rC3QXcjf04Tfv9uIgE7cx7XqC+dOZUyfuS&#10;l+qaVpeYMjJxdlcxkf39unaX65/H69+9++vhVBw6qIOUa0Ct/3wzP8PRtMIuBbj5eq/IcWgmx/yW&#10;W3jc7S7RC7FhFy1THtA2m07cfUDufp87LTAJnYFYQjJDy3KhGnxpUs4J1CyLfxB5Z5/KnBZDzFyq&#10;fk3+7Z78fFwYzDP4oRr+iBGWTNFNMSiq8oLkRF+cWb86b+QwXTKWO53fFtBkW0ZxIHrfu04P2KJY&#10;/v0DbP4XVf7p2g/oVwIw3AQF9HRFLuSKOQsKHYgejZCh4uFKjsqA5syZlA/ZiQKcIxvtv0uuKqMV&#10;1n6MQmK1gUOEOoI+1LkXK/dxW+7v42o878ixBwCuZ1fWyrXxgmMXKss4QR1TiT/U5YGpZFnhqBG7&#10;9CAlvNUrNC3oaJ5IdVaIATd2uTMzCgNGuilUsBhtx5PD1gVPimgpCpUV3wKSDmVr/Iw67q7fUpp8&#10;A1wL9ixGHFPot7kLAzR+5gcCfuTXtxl2utaW62YiiwfXPhpNyV1N/9Culw7ewf9RnGrfHCcPVdKC&#10;ZRJ8s9ag2ymEXVFK9ulCdIhnrc8KmDHx55nUhmU9Zu78vhWdC0upxTlWIjgJALsDs5mwKdQb688M&#10;iJsNVzWUINSEAF5gnSGLrYWS3LgWHUs6L5tFXAm5ZOS6tCc3j3wE1ChRlbZDPhcMJs7GBjRBMkXy&#10;siCBtIWhoC8EmddCld8dN8/fVj38MY5MmTv13XHrLZBPZYT8pLk556eQ8ee4fZ/2I1wJC2Ij92IK&#10;NZcDnD4LsKkWBXrM4lcYgVdmOrYRCSGNYDd9svRchjncu18l1v8+UOvVs2ogsfJA5JIJL8nNMd98&#10;V1Yc1/HdeObsl+d3nDQEup1IkF8hf/lmuRH1G6u+oAp0EKFAONI2/exh1L8mc70STrsVzrXEZ07q&#10;c3839xy/El6z6CFJsW7efVhj56BX0dPK3i/x5db4kpSdPc3rGkpiEfv8RN6mZRWtxEq2lvXGnz3v&#10;FaBx0bMj7dwi/T9SyObx2GI5oxWhrbIWWL6tK1C5rGsKche/dY4AVnCw41Ip0aD25Wo5ssm6lX4f&#10;e87V4/SWvNDQkXj9433mtluzAVOzKImxOaEiBUiRSLpNZqTBSlhmvIY/ugbcMCvChL03UMLNQVZU&#10;Co+itySmtNtmu3SAtcqoKYdvd27Ho70CFJ3LlajWoLSzjADX0IIVKj3Qn3uDqtHXhP4Pain+3COL&#10;f9ZjQtjo8QlR8X+Dpwq0J0Q3yMhkb2+GL7EKtfd6raVavQTG5mPXBLtiB6DGoszlsL1GDkEF1Ihg&#10;0RgMrU3EeHef4RiphhNg/fqriURdG9RR2Yg6usdrGbvOjQo82AkTp/EXQJm9NPkUsZv8mTHKfdCG&#10;kDDaVYQKQNwKDuKhScl47NHqiftWclsBHCOFN7CPBVn8gAr6JK9zfTu6mpHuVF09GrTyZ3FtigCn&#10;snBrg11rR1hZMXv94DDImT6I6KJHtG0cbBITx3ZxxODArW8dEHroFO0qLW+uG9q533g/Xxo00Nak&#10;P0092tMPHz9nvl9pwuT3n3GR47zm6OQDWpuU9fV9129nB0KsgLO+Qm/OiblqCwKxywmmNw8p1PW1&#10;IYcfCV6Ck1KjnTUrJ4/YFtlhQ1IK/f/pHx4yCTP0R1xh/iMhDXQevS/jmtb8X3f9yefH3CyZlEup&#10;pY+fu+PybDw+Js10W5o0HXfLq1hlV4Os3KgA2ixHHFjwcOUV9W8/MSkrjIi0NUQs5CxON/QCa5zp&#10;hVfNBeVZZK8y96XfsgAvKbygSNEIDJFYrPHcXePt3FrZZlYFAwbxNm+Had78txqEguCV90L5I9YN&#10;wFdOaUs4cbqu1aj45Jq0preyMEAasl3Bm9Q+GWgmQhogWCFsujY0zD0/UHDtM7VaO/7UTJZBxoLw&#10;9pWEqkxNrGg2n1KuyXbmrmCiqxwyo4pRLubQCjw8GEqc3u9I939B+1fDC7jI1shM4hY7Go6GbMUK&#10;MI+YpzhhlbuwYcX4f8qEe1wFd5WVX2WV3Wq2R/Dz+7wzvaAlogWJzWxnyTAjBslKuqf8EebU2JBM&#10;/HIFP5OkRG/8nUdgCMw/ClJ28rnL9ZwVD5sKxY/VuhuOYU3VoKnsqMc7wHrQmyKI2jsjmg8mw1WT&#10;b0b8+tI8X6qr5hbtvjOWvnRJbUeTUclAx/CmwbcCN10LzKOLeZMnTFxZxo+od6wI/A5+QVslycUy&#10;LDEfDe91KCMs3h2OucJOMmBSw85xV1JsnWqtx8JADARhSGQHqBD3lGo478tJnFYusk3ffOGNtgyI&#10;9cRfQy+okogKAG80XG/IagdVm2HEi3wX7F4RyMQ2saTGGbqGYyFLP4Nko1UDD1rDIBVZl9tipn8r&#10;7zexItAM3bYgKAHwrgqZXMbHkyl4FUYCCClc/4feSb6cnXUAPTXCOXNKBHipscEDLFqPgp1UaYI7&#10;aafV8pAXrzWdjCYyl0J8e+MDXt80Ff+UBF7ggdx/YjJDippuzGsTaWe5s9VH1eHhLJmPsvcSO7OM&#10;JoRRBb6x+9j4P48Cn5spUVfaIxUeyKUcBcRXpcF5QdevKLzcWRGbHUQ/Qyg/OczfKm6vWYl4cKlD&#10;O6h9edWzBcsyVpVUwk8iOGz8+oti27oa1yu2zmdaDNDuQcGUuYNmGpLyQszDocSq3uoVJBz7YVoP&#10;4H3xlRl6pUf8gujHanYQdQbqK2h2x3nkaHPaUvt/LSLPbAT5B/RTziwENKy3eAJhJr6DryHNkoZj&#10;U+MaFZZHcOXCRLB0t63CoFdI6b9z8bSKAydxVIZwloZ4wAAeR3/nsArVgJokM+Ko7ywVQonOOoDD&#10;dt1/CTHnuDQPpQtuIf4X/SJDYLj074eMrFffyvp0lauGNRvhcpq/7xbDOw8YNTFP3xK/MPi7NTyq&#10;EOIjdlxGftq6th60wIgctE8RYvk7SSEzPKNWed9T98zXAzaNU0q6ZsETrXVb4YJFGX8n98O6g+RK&#10;36jw9X1qIkHQH+DDH+pCzQFMvuXYdUhnlShrw4icKHlsADJRNn5C3P6LahVw3mXqlLa4QUSk1slK&#10;zcrdSU2TnFPEsxfjA0CWvdsdtqVCQykZzruOLkDjzwvBxfE1aAtPGlr5GvBrGT/9dN+l1WbKBqXg&#10;AAv81vi0cCNv8q7iHonDZ1lqgm6VCoLhC4t27e1vPgkASWsaagtgCDCHCJTCB3LHZoqdtl8BgycQ&#10;KISBjOzkL7GbWRYwdl/GNjAOYeM34Bp2Cv6rwatrnIVaQqdQLZTIBcC/d/CUAFA0+LfJ5VDBCqkA&#10;4qrASrVe1+giw3nkNa+mXrMoi8VmBRNGUJxr2I1Km8VaD0vSdpWJBI/4PYQ9D2pCizInjs0WjlaA&#10;TmhQHfLosn9M6HzgEu9976FMUmxYBqMob0g370lxTLwuvfK1DrJuZxitChYGlBMHGilzHtK6wyv6&#10;/qSUnPYvZQP8EazsUyTSf6kAG7H+wyKOlJ5W+1fH9urXgLG3zfMKG2I+JiTv+MIWpnGSZ0OKo26A&#10;DxigYrD/qonLdUU5/SIPxHpxs1/xN5xYea1RtXsz14B+UmzW5UTvm/u+Q314lhCrntOExS2XsdHJ&#10;OkFfLRTO/lzJithvtf45YQJaMQ2W/unHHJwRe277dudWM7e82Hj967fdy/zM8EoHNE38aHdv1BKj&#10;HjT9SAMguBVucEq5C3WpPUawSGXlzR5vnXdGPVx+JwlYnhTn8cj1I1VYssYA2UpzfvS76SR2bUZ6&#10;9pOp/ONwhYAi3DaDR8ZNj4BCHLAeftUuvtP0fqGXQ75HvOXA5tv6y1EGCzfhk5Q9r3DcHhbZcIxR&#10;Wl+97jnvR0flu2dd9kR0qeQFR4OM3C1GcRpW4TFjmyF4H1OLhs9PNiLncpEU9moGMjf5VZyv+g7B&#10;duQ/TBzpJfJ1EjW9ZaC91pfaZ+kw/CTMT7CMA9tpJSnb9Ts+/w6/ASVpepwSKlyPKxWBhml6dpZn&#10;pt6CfFu2dtKhHPcLGUQTpJYUaBZGTLBi8ZCWo5HvkwhTB3ygoqvL7iobKeij+bRVuCLytEdH6eFF&#10;AVK2y7VVzzNHFE9NDHS8lHuvSjf78IzvgZ5MZCRyQNJxlquvSwn8bGH497pc//r2Cxcg29JpJeIy&#10;PLR6OFsQT6bE/iv/hJOb+cCmdqaoMO3lwzWLrYGeX8c4HqesfEaaMdtoj9PyXh0ZaXk/AiN0Aobv&#10;nh34279peGfCyKTp76BV8Y9yqTQnuyFZRdRzoQmN7ISjXfxlh05wihXtDZlVuwMlZgOOOh1HzU++&#10;bjb07gTtSdGMf22e/tHp0hZbnOr1RPpHldt2lWS2Jty1/YOd6rn9yT2///WA9R3ZY0vzN+yzSA1/&#10;N1nw4NYnBMMVWcK5Z0VTlvIuGfpSEyWRqc63ZTqKWpXrxq3If3633NVyDT08bUEuqZNXV+8s/Rx6&#10;/0tyvIfAZmleRdHP1hs38tOz+x5bJrvpa3PO6GXRHk9J33e5mDAlw7zq5PL6RP9d+7seGYcjiQN2&#10;n0RcFjkf5g0936Nm5Nw1zzKBPZekvZ+OjibNuYQQFZG8MqQlsP1+6/Vda3hX65wRo+Jnq5w05bh/&#10;Btc3v8wrKL3vzuY92pk6E/Xfvnyda1jGSbbYz7Lh3KMhN9BvCkTYMuwgnrDwQiJZ91LVYIedW7mv&#10;7YPILH8RI5Z/v6OX04sANG0QaJnGKKaYOM6LWB2AnDQHYoAbK2hMjOBDPi2o8T5nyxRd/7AF8RR9&#10;1ZBZISSkRKDXgyrGHENUiWCo4yd67gRz225Iy6vKAPwmvTKy/L8vnwt460xmGvrnvdL5JIjojceZ&#10;9gCHZY9MPG461tG5iHnXGjo0iWEk3+b0Xkvw4ezXtyIsKEVWDUwBVgJrAt9+qRx2jmJ9Oljr3mQ5&#10;/yvaYCgHOYRvME6fmw3XQ18ndCVvngxUvLhxPsLUdGxxK6pslnLDlGHr/7a6hhawcPWxQvFfaLWm&#10;49SO7kaSxI/QlZBU73dPTIbaVjInYoymPl9+XFO2dx/HsmqdEgUCt55fLzLVdclaEzMrPHZEHVPv&#10;wE4sSdHH7K7dsYSit3I0HDKjmyBfzaeDjzrlDEuCP6gCQyV4JxsZanUJWCMluewzdI3sghK8vpKD&#10;hCPI5G/1QTsk5/ptiXN8c0dVFsc1vhaczVAxi9cpeH4IbyoWtoxH8pC2kMNgQ7vhR+Pl/6zSSf63&#10;hDa3kH4AN4JQ1l92uv29n2TIfVoxEPgA/xN4fIWtP0qkMz16MiADLbBHhkwp1jo/bXBl9NzYJt4F&#10;8rDjcqvhjacqV604Ho6toYtPR3SIw/flMP2fnskPX5f0O5LlXxDc9i9FCXe01cbqhkPl6S4QnPoX&#10;RiFUHTgtiBzEGoHUhAFoyvVTwBuJDkkO39asWkAvtpwQdWhX/84Jrp//gZ42CPQYfLdnwVybLYHq&#10;xoAhJOmQCbwrBD1mryrwGBonCfGpXfODY+ZCOmcNrOdiU9OC5tJuT/C1/RJ4+F1j1NKu0qHuAh3H&#10;3AFpiLOif2ahDdL0Lyh9MI8vx1m/MpR93cK/xLFDE5vtqtEa0ObgapYd0wyf+JmmcCxajEkklSmE&#10;bnZYfLgk9nkarswCUxbcDMe4MCp1UnJub3siHNoEena+y7CKNJNrOoTcwVasbT0U3dtx9IvAAjpT&#10;CkbUG15+s8eVo34DneWVeIPKnubtJF28rie60RzP3n81WhCs32ApLglvRLHHDF2mQ9jpePSYfzBm&#10;5Bp2iWSzWE7pIg2iEt1YY6gQHI/eDwGrj0PWOecVQnm2mqMw71rwXJVYBe1OOz8mFdBVkGAlfLPX&#10;At/K7peS6V58UkmKIcZPzTw6yAzOqjWROIWHLwcF0zh9J47NcPdRDYcExgT671iSIeKHde2+zfem&#10;VoOO1uAsMdrFDTTzpHPiIUid7ylA8u2ejoymtQSMzjMvvBzE8o81k6TtxHsvnaNOSL7ObjaHqe0t&#10;qQwehXVQKWL/NrjKqAmzBdh8R80EvgsQQqKEMLVPh/lLwDgY/BbCMsThysQvcS1p2kJGg7aslvDH&#10;7fksEyGlBHQWX/tnY5plk4CszWN7ULcO89cKXxhshCx83p35qLzqLj+0LzEj2rC2XwN3xe1viniK&#10;tNxsuLMg9h0g2wvY0+J4q/XSW1rSHioZYhv8as5JeHvrAeGZKRxmIFTh7cD7xfdohAKpNDm0D7gH&#10;QQ9dNvnrCgadudaiIi2OYPWT9zaWpdY2tQmLLXDLrmrInu5YbtfvhzXLDN2a0oqdFZcVCjMQwgxh&#10;IQypTyVTYDdhFVFZ8JojmIa9rMFjkxD2albkOiN49+S0/pDpAE3/WNcWHoN30DBgunWCiPeFwQVR&#10;D+dgiYEr8O3WoFYpYsDaQYetp8k57tEzl+GXFLdsNPE/ZWe0T+peUds5cPMa/+SJLWnEU4RB90pk&#10;eEEnHzpILu9D0SrgN/yrN0Dg3GZThJXi8KkYvpmQFTpCgR3ji9fAhhvF/roajlw9YqN10XESeFNF&#10;9mKX+7ZMVAOJO2+mrlreB4xTRmzI4fEGY7NhH90j29/93DfHvzskkmSztq8QdcV7SKQatNdN16Cf&#10;muKH2asoQpEUVgKCrEU+V2ksTTJ47u4phBf5FuUPsPCzNYEjNV1wPIefZmOKXupKbpYyylHZ/XP4&#10;UidDDuEIGC8OgbXsbwexrHQhbqwJ1//mvj6bL2ISMIU5YTMrmAPiGQILJuXVQsHrYzr65zhEvKKC&#10;+zsDydH/AD1/pWJsRG+4dKSzlAyj9hgHz/0F2ParfxhHeJF/GGd5njewtODVjUjJ98aphQ2szTV2&#10;6HS7UK6vcYvvkprvOPRY1xGpMJlA02hGZF23SJ3K7HVRIUy1PuJgtH/n1xQ9Pn4Qc0NeAXaNyEmH&#10;wN0JIjbWgAnfBZ7aa32D0dswSlZytOizstFUmlrAUfObCYcUUtI7Dxs8vVWVkqt03i0yfkkVd/E5&#10;v0J5r9NTEkv8YCHqIgriuhIKdgWtoH2+awhbaGoGUmul0FWK1qprrcZMcgoccPSx151/yafr4TRT&#10;qJM12ICeNQh56memsrO+ZD4xuh6dzC3l1JHYQabAJLVX7LR4IZphDkFpiAsV2EgH2srlEI2ZfPI+&#10;X8vBIWnCaOOAj3thhX2aGl8fA1nbw54T6OFT2CS8U8gzZYgo5XNLqhs6Hy2GLglhr5oM+2vQ5SBo&#10;pQsAkfFaybBIvtDjIoc/0d1wQJuWZICpl7p4ZcLD0ZCSQPjgVGjk47aaZbXCw/IxoSvQWW2cmx5A&#10;WO+AgHj46Dw/EzKeJ8ju8I7klbVs2zsnGtko9n+yzhTNtkw42z3BONUEZH5X/MZi1YxfUVkw5Nwk&#10;T+Tekdx8VX72pJYj09FX60vTYT9BogowhQO3EYJeF05cai01npvajPIUcrNmUmj/p3unzD6dBwsH&#10;x9oWZxVkrm7tGJnJIhHnU+x8FNi7yqRHeANvGnR4eeyauA91fa10cdaB5839oj2R5FvXOPEpKp6a&#10;ou9MDJqJCaYPNt6DFxgfa20P77a6SSx+m1KyPSxVCmP3fEs6ROjTe/fGxytPPDrY4UnFn4aTdgxd&#10;I0NmoX7+KMmp2sBZH2S4ClFsCJu1MCL/sjdBpBSA3RNN3Jdn4rveyDOyFAW63ARoBt1Jh2Y0fm2z&#10;sF7GRvPCivH8v0nYAvgpDSVniuHGkDqmWiQvfD3g5OkqPLiAj0bNtkCJunNvEYjsrTMyhT/XmjkK&#10;bMv9Ybb3cAjQBCJE3I69r80anNgFIRArImW7BM/u+u1/C9hwJzs+6fKkqPUoPl/W9x57su1FdxZ3&#10;Yrk61NTCKpbKGuR4Kw1SQfONqvQz0/lF4HwkrcSr1Dbyr5XjlfRKjzSqahZxLGeKtG3LR+57wBdi&#10;J+QWGxr9kXPLZ0heF5PyEx2OADArtNLO+ygDuz5rSSDIxSajI1+9PM6X8Lxx5wuwhKZB/wjjHD5r&#10;n63rmBg39kOs4xcnlwMUu3fZPyeOJOu5lVnsv2dsgN9sX758BrXz4q4WJrtDXpv2PkusnCrcfI/X&#10;UKs7XrEEmWg+MPdc31XwQX/e2eUBrM1QO1qGUmXAMHgmAt6MP5EtxNhRZDiRe308ovgYmirlRWSv&#10;0zaeGrvzVot1R/1NxWdl2LjJYq9tcDr7PQgEqq5S+cXR6e7idU2KMCL7BmjyRSLgbAUWCoKhMiTn&#10;+P9IaW6lgZ8GSj3iT79VXWQUWtE2VMRM+rjCdlZq2/V5puSlAYq75nxPTqk/a7gjgDvzNCn6JYEK&#10;05+7XkdXhI2toDtRdXJ7H1n3yJboLsW5WVS+qQx5ESt4P9qSQRKu36bXkazhe30T+cV+78HoirIp&#10;jayCJ+SY+PMjqW/4PE4lyMucZ78XTC1MsDuITzqEsFTgC3Pqv/WobeSghFN0M3KsCJgOKzUNL1o8&#10;3PuG/1CzOm43NPc0fV9FjKoAGvoDMtkHKY32TjisVJ3/3F6aZtthqMukMA0/gh3TWIDnmRGjrNn1&#10;oq4uLa142THZOI8wFb3oIbqZlkoEpVukM5yvLEucm973i9wxP+8e+VaPI3w1WSw82oK2/CbUBfIL&#10;wrpu3qJGxl2nIam/Ca3X7Bxqb4Kx63LMpLLywDLIH7sb1wIYv6qX3kFYI+bN9MT9LFvDfx7dGr1N&#10;sNU5uxb+BOg4MaH8AFCCJTjUVv+7/V9ZnAW33OLFrpnwx8IWLqPztEfO16dhpd7HE3FTeRsWL34I&#10;iAcEcTBS4cOT47sqlxrbi1+pPBDounJ7srIqTn/gpvHonnR70VploMfpruK5Pzl3iSZDrbgDKYF3&#10;XkTFyUw9eFr7r3pL1/L5wf0vM+1clg58V9MQQjjF6qmPZWqe+kmuCzVU/9lGDg0NFXqRHG/rjCl9&#10;f7qGxtlsvPvg7uHxxXnCcD7pW/8/Hkfzy1LH3qvP5eVW9+fKDfMNcGC4F3c+TMXr3LvlVhp3G/vj&#10;3KfUf6y+j4CzD+nO+XZRZ2gFpBNYUT+6hh2NaZ6vrngWFdffKY6/8vZxazpwinbQ+YCsbf/fmpxN&#10;Dz7aYPt9lzul8Sf+bO63ansApp6gXuzWsemCgXxikPdA05fN+RLvClWXSUigcOBkB2oV+LrSuo/a&#10;tm0HGNvpoSzwtyEbec3atI6RHgCmFp0Ooa6CXhGbL4MkpQr+jaik0G98qaGtPaqHlQQi9i885p6T&#10;SC5/lpi+4CFy4YfiQFoyLNxg5ajIzA04Zhiy3JNGfKEmopVls2bDdMDeyO2enzkbj9ABfTgpGpey&#10;3Z9/OOsQT/WTjLxIaS0xnz+eoZDD5/O4Oqb63ZVuBXrB7aIkNmcr6p+0whc/zU220gdObSt7CqhB&#10;i6TGsbcE8YOYw8ezYLf0584BoJOx5NqeUXmAETYxQZ3iXdBGFlzSftMp8zG5cvVrew6nSXbYtal1&#10;ePGUm59AS8gI3x8h99M4SLiB0gXliqhuMWfV5H2bQsGC3bYKbhiyTWEsJl1FLttUz4j4V9mqiveX&#10;Tb6eYueWAby8iFrZyU+1QCgozKrM3FC0QjljhyeS9PlH4zK3n56eu6Pq0FFLB5Ph+JZWvGyNgn1B&#10;jIImN3PDUeZ/HJ2LO9P9/8c/28ywGJ2QNqfu5BApOW6ISqUci0pOCSmSnOYwRrqrO6GQCqMQolBI&#10;DCM5n8+H2OQw5rBhM8b4fb6/P2DXtX2ua9vr/Xo/H4/nlyPb4weJZu9nQcqr4jjJ8nEoTY0XXSJU&#10;bGd1mHVZOrMQq0Aoc01cFLEk1EBeRzE7IjCvztd4KaY0SClCxmLPfV7pCwJemheMmZqtvVYprWRo&#10;ic1odSMSkJm2ZqnsngFsrFn66A3bm5aV0UNCa6qWBrzSU4IKUl3blEDKT6IemOsFyBNRkgG5OMdc&#10;w1bkoNm7EgITsiy0e151wB058iQ9e7FgMRYpFFFDXCaC3OQquASEtE4LT6o70k7KpWK7b2SmYsVv&#10;+RxKjEBE+7no8vqRLvf3MOYyBnOPi3bnpP5LK81Xx6m78+5iW/GzsNKVu0oHiIhvMDKcfiAC42Lh&#10;aO1anZysjQCGwoXWT5bP5lzJdMKwpyXOBDSmWOVu9qYAxVfWxb+Rfp4+H5OZYm+gTESLF4Wuiqhm&#10;CK4QN3e3WsAiVhGd3dzgoKdNP1vxdWuCoJ3uuTjb96jrPJhVD9FAN4Ph/wMBkrEoDa6lrBhLbFiQ&#10;rIhvSdzh/6qWj0mXjKF3hCz2GrB26YlPl1I0Jg5O0leizQCWUTjr9lYL6muZUU3Z+M6OqTO9ymDJ&#10;l7nFC8cAWAKLuBuf6/ufzjSYC+rAn8Gb9IAJEu4thYcOUSv45SZ3aJfsHN/Cyb0uyIYBRD8Xq+Qi&#10;7l7ATiRyqQcYIJd1jIdHTbRBF6BgbFEIU7V6V/KOmeTDZyTseM81g6ntpUSzmq/MMJE/AnFIytQ7&#10;i2fbteHNVWxuo0x1LcdXA0LZnf+FgLXuLp4G3jCfRiYa4ceZ21vhM0vEK4sJ9CqKoWvDgZ107lDU&#10;s+gpLwB1dv/igVjBbpETrz+mDiKOJSLCV2XLISmr3z5pTGWiLhzd1prIw38VPBY2PrSxYwpZFKKK&#10;NmehtDUl3WwEL51CaYN7d5W1VrHRt0+TKkvHv6WH8hSh+cP5HCuNuUuRz2eNN+I3tp+Grcak28t6&#10;QxWgujfsgaF2OHQUHt0DoksMA8CARTRzVpApVR8xcR6F2AFu83KLOZlaIXV2xmCvnKijzUyZzvQI&#10;qqPj3XZRhqGXLM6PsC4KzhckaTCJldkEc0pxjNh6sCpD2/vMWB/A9Dgw8XWwv16wYmR95PPlvh//&#10;kkhOF0aXkUA8H3AYjC6uhf7MLpUINKbJ5CGvCgIiy73nP+/gP2U9Bj5LI5s7MfNhIr1r6c0LWyXO&#10;c6vogAcKHL23qSsXN8Wy+22fgg/QCpXUcJ4NJPbPv47K1FVe6l/xgSyfTQA6kc2KEBrBN8pZiCV9&#10;TNQ7Kbg4U6v21BFRtahzlL1n7tkAcKcngAigTbgIPw0/JcEg5hj7T3gi3qs24KjPykp2pzkGH+KY&#10;v3U+kGoowdi5laBco6nwld441jNB8tSmmFWT4SARJ7TJfgLEcPo+Wa0WylaVSFpd+M/TiE/UogRh&#10;/7e6/rqmzo+sEZSiHiA+T+gtFa5psyUFTZtjOeNB9b9hNMh89HIoNz2J10UoYj3MvUJamb6mlGCJ&#10;48V8TPmB1QcPhMb1oAjhYUxm5CZJdQp33YQLpfli73/wMfR9tVQZmo4LWFOG0Kgj/mWExchagLVt&#10;YPqZKl/rEPEY2EBhqicMV9YoT6Qds+tgGAAVQI8W8rSuvwFv8LfTS90m6SaWCg8q+n3NULqqi6FS&#10;FlL5BkAvLgOyTAkmYWhYBcr1mgPAYQnajIzNwTRE5Xy7reD+e3ta5/osT9w48UqfiAlpvB1OUQKS&#10;tHk2n0j6fKc8WwPj1yFaiNDpATPWO6xyEHgI6T9Ue7H74ovGBCuzQwthKiuPLLGj+1z2hCOkVAP0&#10;A0tfDaWynkuGP3oFkeqo9QuXXKw3XLzQlRPcDhmMiQG/2WxP1A0ZqvFEi5BbiWR27MrEFIXfsOAc&#10;OB+6ahwM3mwtZBgyqf1dzn/9UCwqqq3FX55YfZGJdnNFBbnJuNnE47Z9plJ7jvKnb0ctbPj+d1XO&#10;iYKr9qVwf6xPiAMY1AZOZ6v2pcHePCR+cLj9ImZMfKfTJSWm7FvTXIKKBr/ZiEH/VfsK+wfe1zex&#10;9NqeWaVi0gdb4j5mHzmLm7JCYBvFGsVYy3vlwro+Vexp3GCHTZ1ptJyFrWY97hhurllNFS5erozp&#10;V/pTQe7y6gtt/q4h5CbHVvrnZFNicLoMofscoiuwtR0e3lTlyC9Bf0jfAe9kNKzSVyq8G64HO//s&#10;Xa6KICxqJqSF8jTFKLfcrON+jDOrFVxOFKOJ4bscpTFTnXQPfCCMfkNWHCfKVDR5HN9RsRpuJjDV&#10;owQn93Xq3joGqUg0rEIWsbOXf6anCLoIvkd+hZU7E+beA7+TouaI/gDWiQVpJ1yWw55I1wf0K1Eu&#10;VVxPNfLwyrZgOYwh7bbgrrq0I2P5UlPKWZ710+rM2adjGljDTh13gTw0hmegLqwRkDxvmq6uxlqu&#10;VlAofoAFqU1PdfXy1C4ncbe+lGqPW8bY+lS6LNavKqNOph5GuqBuVLFWT+yLyUT0wvrmUdcRfxW/&#10;pWKnFIBgBrPm9pUk4WAQC6z8jpiWUFcqNlp8OuGHyKOGTf3bvO+9s+sMfEh2mKzp8BRYmDdFT+7M&#10;h23lFJjYY0BBDi6V8GfB4rRJ93cMlhay5TjBwm9OoVHekZsY6lqYDjw8MpA7sF6/3la/hp7bqXeU&#10;fIqlb+YSFpsIf8weYHHkyVfVOiztba8g6uncmGD+1wKL8iX7QpTlRmqn44P/tybo+T93DBn9mGBu&#10;+d6TXuhV9lLVYfHPPn2Ff9gbjck+5X6nWWXK5Mmo4vsh+yLOZKUXF7fYdfgUT419VsSFgMW3VXfK&#10;j6eOSbnOh7ihWekGfhWiiyEVorL9igCWQtjowf2aQkvF0/XE03SmZFo9Rj5exm8dWEv18QorM3cn&#10;czurmMhDSO+RxVXW7PF0w3aRo+j7tmbskhbTrYYxJpnj9M6ghfHCoyEHWKS8SNGhFoh8Or+xKT31&#10;73D781/erW/rNDXk6SvdSuwgc5+S03YHrge2XFZtfefyS5AjJr+9LUfmnsKwqsMOJwubUgfW0r/Y&#10;d6lPckCjfGWwgYrNk3dNMIxGMIgxdicqbZPJM686zfChG/KDS3m/vtjryA7lWMZ/DQqondDGuxgt&#10;jH1P5cw9uoqvgg1eFLanflGVBOL+E1+vDv1JcDIbrQ6zX1jkGBPYwm5dG+CSMon5KKkrcpoLqu4Q&#10;Y/JUvnNQtjndtOZADwIvkvnp7uf04FYRA3p2TtCg8AtvV9tXgf3TGzrHyvYd3AjOsGXYeKsa/Odd&#10;lqvKislIJ+J7982mwEF/tJRoTApiu3IzGVKFbOQgxWtL8+WwfTObFnh8pvbDsDPoYnw40T2kD0bL&#10;R3jbmmGKq4sj7uHHYbMrAmB1HM3yrb3EieoSlwBwGwPgG+lo/Ky7IXslFhzbH4bvVgBETAogMNpi&#10;3yG1d2LDNeOHEjHyHrttdIkTTSNzLXT5re+abhLqngn9E1+aFPfyEQKzmryvsAZ/9cK5ZRfmqV9v&#10;SttLj1LCfg+zXjPzSC5fZtw+ym7V1ZSCQTo7DRiVzpOaLvCPawtdGJKM9TM4KvAQUa9z4Ersi/3o&#10;5FMKPioNMpGVZUmWZYMi1L5PJgXHpWRJq2eT76qnL6/N3uCoFa1t/xlVSNX+WHtFenAILCuVqq3+&#10;Jq34V+dGotGgh/2aBb9dV3Xp9Kmpk2YFXQeYfSkrBhlege6n/hJ4oza+XOph0tqtQfk9ET6aH5b8&#10;s75+0mpqXc19cjVl2j0K57os7Ot8U6ut9QWysKJ57NJ/hYWluuR5c3PzL+S0h9yLzWExOnOqBYz/&#10;aRlAO4Pil69epa2XUt57FBT6fCf33lT94lWyWqmtWuDz43PjTztrquvpjjVFLQ2w5Ki0mKw30fKP&#10;s92pJqFgc4zVXqtscHFBqHsrQqz3nqA73aZsrM7m2I1WDF9KfXP94tTrY1MlKbbXZbo/+Ey0spK8&#10;F657odcGG6rqpiXq0srjBgZ7a3pvQnoANeP8oakz8dxw/S93HTGbpVdhmo7rC1++fQ7iFa2uMi4o&#10;MqH4A+EpZkaBtw4BRKiBcH4c8ATe/lOLMgOhHf3YBjO2HoX2egDHMHSKNQ9x18NxAkFUfXto7Q7t&#10;qLLVa8K5/c+JEb2Sae4WDKC81FbDcRXayFCSOZ3rounuUjpxGWEF+zwSX6wHw/cpsFSHCziC7Ctl&#10;BUWDGo4D5v0o9PqNNYaM8HtFFTfnA+JaWVlMJfRMmbZN69yr3hQmBZOrAU9gXAn6eKbYSGgrubNA&#10;7W6c0NsCkp6W582Ng7yIuW8RHUXmQoeUoiaMvXdxG4enf3lIghvheUu9kYXpXjh/QIPPh1f0kRbS&#10;dKIegqWAFXI4zvDrB/ZGnV9cqhhiSb6Mpors2BfHK4/I4c48OOMzEzUOXQB/isHilACGiszBJ4bu&#10;Z/A2PPnpa+fNfKtt7Vr/kDu+1gZHz2UTrTN/kgc4/1ax7yIKFUttc0NtQF5aWZ9tNhefJ+uCTiDB&#10;v4r6K8LL/aP+A0cZOLWNoa8g6kJNA+5Qvk+Y51qY4KCXz1typrPSSlK0YnD0+qgMfwHLjWlfHStM&#10;9xVqQ9ZhIbVnHbWa2dBfYAZwiorueJnOyCg3V/aZ7pmi/tOocBa0rrWHbgSr4o7y5giJJ/6d/Vj4&#10;81Xo4koodlz1vkHhn93j+6/nHq+2mDmda1zDOHZ/6bOnhU21pSUGDdY670YwDgs3KKVoh1/ebUx+&#10;mZSIRAoRtCz6f9bI6ZncCCTeqbsXQwa0oQ8FC1OSTntuIRMKZENG84c22PuOSF5VEnVZ8v9oRgoK&#10;kGiN/gO+MI6XOFQRG+WTdPoNQ/l+mta04F3ka1vUoh0pNAo/0PN05U7uYuLxwuQSaTNjtHXkzDvJ&#10;CtmpnzVk2oy8pUFlv6JXQqT4xDIQCO5b7qTkqW18JbeCZo62FS1EEKx6l7dDgPyVMMYCO76y2P1Q&#10;KaWrWCgx93JV5mmaozHGcpWVtkvbIYKxOCjTercHpHriZVdKZONWorZjQWhXW36XP++0VZux9EJn&#10;3JnqZwHOs5PU4ZByQgW9F4QkEhEUkGxHbRhVV58CE4/MZknLcSkWGoVnQ1i1oV7mMR93j/vWeALh&#10;4CQ/7CgwJkGU/YhlWTJrYeMQDnR19SiCgmzM/Z9bDqCvBiklA4NR0c9csJzVUESrao4GZ7pHEf4w&#10;IdeIqCmXE6lB28gwkk/C+gb5S9CiANawlOvcKRofFXFwx6QiRANGWwnaLcsQztzyJcdpYScJYnIi&#10;k7PCpl1YI4JXAajpHe7aWgHHiSyJicOZosYHDwuqQB0hz1uRiwrGLgLGSIFPcVfd5Y5kvt5ZXfXY&#10;EwM+McsMQ4YbLBxCEb675wS3cmH7oWVs/k9p8yAvbKNgKNT7rqfT/Hcxm0VjM/cyRXYuSjkMuPo7&#10;glg762FBMZoqkOXMvWq6v8+4buN9xgrwrfBpIGANsYr9VTHq2UpRUle20kiICybR1ENvPgY0TNAm&#10;RotAzXfUWTRFbNZl5weXx2T89gETghhUvHfIIURCsINEYzc+tiOtPQc3RE57V0vYecufG3FQEODb&#10;/sh40OVjoIqlJZ4YDN68ccWke3eHYFQQsf68JjP4T1QQvvM1dHwT3f0pT2KE+vgHXw02q1dLMWYo&#10;boc3wjCQwXs46IIKaDlUqDAX2S/AanSPj99mpuQmQR7jt0ucY+tqiiXTkEQ56nnM6qhiDO4OyL47&#10;5DlR0XkWreTht+UolqX0GPHV8AdtRvE5p8XYM/+rvQGBd/7AVlFxCrNajSjsTjlKgMtGPYM0OCbl&#10;ip64IC0u+va8pG4UkAcwV1VyRYsh3XLwu7BvUdrG/zRCT2hqd8sQwMLAA8xAisEMixQ+x7iOoEbj&#10;bn+ZbxPvb+Kya2GhffwXKX/Ok5sdpZ7qUKQT6So7O4lKsPcwv7cyVcBq4UKqHLYcwkvgYiyxWSMI&#10;xo0CF8NidHwQmRa5+joDPNejKBbSKNeJe4Ldtp8wRRuytUInuKfQgTs/ZsGo5NaNwKqopexW2GAf&#10;aTm739yy2JGjkmX+XxwFB5DE//guVk/U8Fwy+DPflZY20SmjcW1DZzduYIV00gddddJOd+GzeJMO&#10;Fm2h4FXRcOC6+W76GnOPZPXG+GrY9I+mc9IK18Qf7VRXDwk8o+vESmIxLGfwbf0iVfPvs9K/5yMV&#10;p/US025EIEqRg32Yv5GwTYNWpnntKZvRipi64Nl6uOdeXaHDB6Ry45jNm30hg8EzaZ/bRwReQ5p0&#10;v8/1SvZIn4/XlDhzm2cN5uyU6XukPvtJjGQ9Am4NwUVOirl7X4o3u1Gr8xJUIMptRO5lSz2+Wi+V&#10;nTZQmltlQ9QEpJt3rvhMw2n7xl4XL+L/bfPoaME03OT/EBc3dNnogDS32Co5DsLSGh6jdfMJg06a&#10;KYtDpDyLJdnNENCB/KcrW+jh9vEJ0OUCTEscxTjg3cZ9+qXCdTpR7o1uRWVHaxJbR00bTVmfPS+f&#10;BUg4k2E3x3s0/j3a1qz/QcE8+Cg0QhrZc7PkorJ/1mOfUQfGtcajA6+aImh6xjhyNw4lrnTNiZUO&#10;1h3sH44bwvKdfnJbi+b9BqVT9SBD7RKS/2yDLVhnJYrBO+4T7CRpSZpaajfiNsxx5fZstA3ZM0M6&#10;kXobFH3ntEckfnbUT5MADKxkCGwizzUeCWB01eU04v3P4Efq8f3+rntYFjhm5yn1MFkMw1CWoIWI&#10;lD2W+JH7Fwc8KgqTW/mXbgKf+FNoPfFHyC3nyU42ngwb6XHdcyb4zKZaTG1X4PrGTgiv3aK+WinQ&#10;+K6LptXhBLH9TQuH44OAFYJOGhgA74d1/kKOc9a99U5hByDtpRAaZCkWkuB5uTW6c04Zbtz39IIy&#10;kT20nTaZ0/lzAkRY/TSB6+rDFiJ/wG6mWNumc08QBEwMoS/iVmllo0W6QVunXo0a0XANW52ORN26&#10;WXESvMx7RK5xDqNVXmCS7+Ys1fCyWUSEBezvO1hzDX22T7GUXN/phlTuRm8Vm03SSzJOSspcN5Kf&#10;K0MsSpwg4Y4oAOLookAbAWYgoE9a7oeNRTGhy9nkAhSeSuDn3wBZqAVRfCN+UUyWDubuPqTqjMYV&#10;DD59atCNFo8fCosZ4mIlxY7te4DZEIuJjGiaWV/tVF36XcXHemDBPwqNB7VHej2Z7OrapVth0d3r&#10;qfytysWqHh+yNoxGQIVIYiw3jksWfuuQBiLH35krHsZBY2qnG34GrTMOGkTybxn4jh828Fzy7urq&#10;qpGIfN82r+oxlt/0Y/TiCwdofdE7Kvt0HTJiJvqgw8mqTsYlj0aDBfKCGFE2KIALMI03QGG36GR6&#10;ILDB9jP9kv+NMqg+X/zd4qZX7pcbi/Mnqx7+ule1vRgY1CKtupS2TxLEbEYXk2a+rJznryy5gwiT&#10;Gvavkui8z/fGSWmqhkknnYc/Z3u+KZVJ5PJ6D6c62t9Gc3Jc7evYINZcYTgZEi+6adt03dHra1ml&#10;heOm2v2vyt/gS2XatV8677Wtek93Q7Qf9LvIaLLnhIyKTrDNuEz3pj2LbvwtTimExBRNCJ4f+mGW&#10;HSqDkUN5S6bZV/CIy+liyPlZn+rK0DHrpze4FmbXqRjHwsii5cHaYNQC3Yu57AhtVITx2KVOuKpD&#10;zAZuQHVnepyWyXAwp6QqiHlnPCxAbEP94kQic2+0embtgnVMAbef7tGOSY8vnnAUKzOtISQE6k2P&#10;Bb3NfbozdmYwt43rM51JsnPU/Yf83r79S3nZiwWf32mPQKtf46Ca2o/fV/Qgf4c6i4RYe7BNqejM&#10;uGDexRcF9TKYY2JqYrpGRQqUYFA69IZcYKgspysnQ7wio+wm0YiWJ2Mz0Qmo8K8t6L2Y2VjRZxkO&#10;uB566quYDG7QExIi5pS28hSks2WqWr27awZCMRJPN8zGU7LMRu305TNxHHbWnvYmiycflVDk3OPY&#10;qQWP69c6uwHmi1SPc9fxrRy4odMmvihDXA79zn6BXjrc5dpzN9VWZ1zFU1Q4/dzLU9VUXYfuE6cn&#10;iGBMurVtdNWN/M3rsRuz+MXptUasFUYoPjfCTaJ4glt07yZlfbAX3JVFMf0/exwlMWOy4ovZiV9q&#10;7pqQZVEXEBTVOwSzK19PJ2+8Z7worHn46FboO61Sz7OZec3S7iCNdr0uJsou3aB+aGYq2VLMixN+&#10;aoI7YGg/sr9AYwWnkuGRDJ+qd6jJ0R+KTD336t+mapARMerkun4cOGghkq/y1rvsd9/2DwPcz+FE&#10;A3latckfpZN9l0Q+wTObvtd8O9KlcmmtkHzHjnzOOcmob9Wjozh6+7Cqsnpp638nC75+FnJxvnnr&#10;9rVrp+2crN3cr5XZ2Vj7/HYfsLt684ATe+ZaDLmoI6a2KF58wz1Z1O7amMdA4JKd9fhf/Y5JR+eZ&#10;mUca9kNd5YxPIYLtNCO25LVSeFqdAymBC5FNTZGhfasIfTWT0lXSy4jDL9R89Aj6yxkqPiHg2/If&#10;Q0/+NAcJndYqU0dNOrraYI8XjL5xuDh1W5WrT9F7iJbLEFyKXkoqALd5tbL1RevbrReS40+6lVU5&#10;nQdY/8sxhMzCHqfSSVIT01CWV8VLsUroZyIYr8r4wKwnCRwLTBXwaGNInvtcqTV8BJV0mfwi6v1z&#10;C/2iR+3JLYmCSRxOmwXEaRQeDk/PTzTckj8mmnc0R80qjr+7+4x3Uszl7clNrTspcaNXPajTOXE4&#10;9ystOWKt4apngs5SbVOE2Mf/6TWVMl+4w19Erfk9gJfAanQWn84Di1rAUM3nl+wF4lhTAFr9ZLPg&#10;yOGZdl0RtyKOQqFsnWDjpBqIH9mps62NRgojnh8Ju+Iw+qC3wZCnRJqNjc+z4KSZxpwS3m/WSwjw&#10;Oku/1n3YOnKgz9IFh1PiMBTRNjNRNOgSaIQARn61YfsOUtJ8l3ywLWfQS9HcZ+yW3F/ttpZGLxUB&#10;DdYeNV9SVW+Xj00TtfqT3g6h2qnb0cVRDo1XKVa30nh7ycC9UcFSxSpeXXlNmAJziFqeHFhW5vx3&#10;18TJ2M7qTWXzUFeHiXemRghFLbK2VviSrdIHNQN31ZSP4jvnFa+VtVAfqNsKU+wHmVyKh/pZ47f7&#10;U6WcT+jProRS9EKepDbZCVT1/JP88pC9f3eKpvhLs+rGlLs+pZoYBaAoaDQ79yELEfptoXqdrbu3&#10;sefmncTBulvP1p05Xne/lr1WMYF66XUb+NvpIsL91V0afnAjGAV+ChzDZ3JlQBDFTXafb1DrqgIi&#10;4X++b/xv26G/9JL070w+sZviG+MHb/bquy4U+t42E+uDzB/tTrY66GJmyTlkrp/0zsEt33HNjLqn&#10;/2uLsR9NOz9Th3VY6Kt2Jt7gFQGbc2XNC3coNXSwXjf2y8pF+J++Nev/+REvmi15aYSu4hdk2U06&#10;wWMZVMG8KcgubVcRNHOZ9rx5U0s2rQglkunUKh1F7ljGScwyvhw2DP8Fp81AuhxYkRHMOm8caWE1&#10;AZxlLUk7XkRLobCzblCa8JndFG7tRCP+1h7KFnojDrEtSx11ZY5HllSXcmLxiB0wT1cK2uiOEHlM&#10;6rBHZBjVp5UMsRTiOWMj7+Ord+mndMxAoqkK2I409M8ibNYfn4TvDtwf26MBdj0rdBGeJDc9Rp9I&#10;X/8XUQ4D4DT4bGKQcxMCJRhuBvzpR89txlnN4jZAhHrpMZ/5A9bMKQ+NeckNOktLZ3Eit/DOwDna&#10;7dF9mLxnkh8A7JIzuX2rOxhemJSiH0KWCLkE6NZX7UxHrs1abDHQzvuclkn/+0DgUrUG2bDbUwum&#10;NGBDTiMYYL+vm/HRdZjNLm8ka0IHQobSQQbqq5wi7RrRutiO9saQ+JCHPgah873lAJ+AgZQgOX3S&#10;IvHS7CUa8zGklqhIxLLzEKEqAhU8JKXNiS2VqE8paTzrrEwQuJZvmpclShT19vAOuKM6BbS+k61o&#10;3SjNlyUQJ4DwkWcYbaFOkVbGa+Bhmj4PSGXXGIQY90sWKbly3yHFhb0FraAqwkViJwRv2RTp/PZC&#10;3Nq7/E5/ok8weiVOlfXiGRTKik7nlRciwoZRI3HFmME4saApSNcI+OcSSJdef3w81x0CjuIiZ8Da&#10;Egg+QjHNrxPz0YqdBjbX1YpGINNs2c1rewSYFNvz3aYRm5WRuzo/77wGgo3V5FvgUxIQH8D3kMf3&#10;B0co7LYxxZx2UiZi//4T2XFIZLhbjQz9BbM++O8WQ+a7UqntoJ7g4EK9YPkJSdorvbeJ1U1O3rdF&#10;51yeGuNC56zMDPibcaXy0FRKsPfM2GvEG9agdrETBVMl0XnAc3+etMva5pHDRvmdx6M7HbZYg2T1&#10;zqz6dliXOCTURZz0N5JV60dEZYrU2o9u8j1w3acy0/Y/iwPCixMDdzcTzRQPBNB9JXr08OVEDjjR&#10;sYyv86BT0kimZf3YWjC0wuKI6CL0PTBegpQhLpV+F2SUCBvMg9zOy0BrMxD64Uh82nnZYI6GBMCU&#10;V+7t8p/GC7LPR6xN/PqUsDIHNEXNzL2C0qJmoPOl9y/XBTDgsy0F29/tq5eT+T5z+1Zv8onLxraL&#10;mRh8q0H/sACR/nK4SsMBvSu/y+ujjwzkdooBqCMClNqKqY94GHiUe/As8n6A3svIlL9/3zCF89U7&#10;yZuUA+s8Qspv5tsEthEB47sxNuUbNxFCVxO8Gjzp/TnOv/3n9CMhluMEMzvNtPMfTxvPpG46UVOg&#10;ooM7MwYMBRyE90BS+63PcxV3t9idU0O/9c7Fr3MxtZqdiKn5QpFOGESiU8DziSbkBdvsWFaTFBFr&#10;09GmS7k2Km1JIIb350LU/BN67QNj5bfmf5EhqdVixfwr9VuLF4xXlVh3EB+VApMgGfjsqXfp64Oz&#10;2wqfYXJIivld09uL7d8lwdO/S/D2DqTHEKW8Pofzfnnl+pZlBodJ84TFB9b/Wju6VYDy+Ub4ke4F&#10;Hi3VRwX6vQxYfHxvcLiG4R3ZW81ZioSQEcWLzZup0PrEyL41ieiJtlHL9TenWfzh4Bp59849YVdI&#10;+jWmQek1GdG86BVQSQqQ1w88FMomc8i/JyG7Del0QaHBG3LutzohQX4H84fefSCtvRQrP3zsnqS4&#10;UjhW2Qo96XtfH5VplnISICmhu5W8cYSVWERrG+ZlEeHvKsZ1LoojhGEB+I7jQLxhdLDOQ/2QtrGm&#10;kZTSEguXHxTdEH75u0S/DZ/PGCExrOTblCulkNaosblMjQ3SslKCBc6VLrGOQo9eT501MSvG/B9H&#10;Z+LP9P/A8c0wcqdIGJ2SUBSyYaWSDnwpiowOLbmSY5tzSkiiolQYSrlvOWcbys1cueea+9pljrl+&#10;n37/weex8/16v16v52ucD+QjlCInJI6fZpwcjdfy2Cy2DvFxvTaENESMA07VpdT5ToFLIrUcf+xG&#10;SHbtpuLYzvDydQiFzE4Zej0c/Cs5lcP3CfKbW68/skx5eGlMgbqKZ6CCmn1CmCUt/gQ/ZDHSsDL0&#10;LlBE+6mRWxeAdAGskoMMzCOPaXs/5HnVDrt3dkiFz2a0Ebv2Av98gzNBIhRM727O0PPeD3vhFUca&#10;2u2tYbA5LBUy/OXNjgdv4xtAsQvSWabtS+3zgAffDX0Y/HToz13qs+kLyWt0gJdHnMgMFs1YdokT&#10;d4R54HjvZ17w+X8VZHgK308YInNrTz2yKcf9Mx0pvvOgZaTPfMexGEKKgdMPJHaFlYLeCrQLaG9D&#10;D9Js8t6co/m3qUr5ATt64UYEJgZVfvhiA9mXetx/G2X0siq/NN73nhTw+aYqgUZVRShGpid4ovjg&#10;yZ/argwxeVeJZ0a1wx4lm/lw2nJlQBLNd/zaUMDOtaqpF7d96Ti1xTCv+CEftJJHgo5GaYvuqQI1&#10;6p0H8UmlHRqGOII9dgIB97qdneQbYIWtSy78Rmu/cx4uMmF+r8d1QebsYOVGm29trQz8vmd27tfR&#10;AwVVP59U3pT3yhGb6/sTvTA0IMhFHB7By+KVdApM0og17Zsdbbf/+E4UvfKtr3Ty5c3/8e2cc1ms&#10;FDEvW9AcdOxLCv5A85364tvwFz1UutBeuKBp+Kcdjiuk9j3RrhctGGYB8j8DfHc9+oY87kZcujRq&#10;ZInCqX7C68eKGGLYQvLny20a34Htl8p37F1b35GsE+FniGND8s05uaSe6dK+ga1oQTVNgvNlnJVr&#10;/WShjuuzYHmtcgci2AjUAVDtuHMDf3hrc7DTCmASfb85lmdYXSWQqHIbhsz3xQesLZusH0gCJJWG&#10;TgoaDa+0wcArPTCaGBHJ0XR/9AItN1ZslkYTXF1wfhmz7PJScKU0JND/DxHbrG3GMKTlpMd0Ag2m&#10;XjkJzMjPtfN4buDmafQanoltWWhb1zCBPa6uUiFwaXBFd4MqBXdIYNSyCczVRHHLbcGzBzCzUkcL&#10;zUb/YfLYcB1XpGx2o5JLNgB2UFWzcx1I3Gs3/NUjPfdp6dTSMet4o8HpW2YtYU+MnEyTkqbQs78F&#10;brNQOK/xDNAYliLyhJr7RSblgCTJ/QIu9H2DFeydxrr4vfoFIKFIrAIvE18a5j+2XHVbEfCxcvWk&#10;rwDpDTznzKchvqv5VHm5AlsLVEeiZ2d6YtCM/ficwIRz3cgpZjsoiJ2m/oMOiSyGUtApmNvtzxyG&#10;9OwskuUdKzOxxF/YIddREVOXqaMu2V8VmAdpt72a67xgNV6kTKwrcu1nEQs8K3+tfnCYJ2dt6PX5&#10;4w14u4zuVENA//VbYNf6T2G1hb13tA6JkKWIw6+VO62F7yQ/+CVA5/sdjgngerusbD/JJty/OWWV&#10;Q1uwI5JS+9dquytrhVm+W1Gd227DY3k6O/3urFOXnJYzmEGaBKBAJRP1NvC+QyEULtlrdmBLv0y4&#10;w+GsW8R+M0OdaXAjHackyzc8cs1BFrVZrFb48Q2IaGNEO3hN5W7TyvghsWOx2x5X9s7D8v1G8jxy&#10;1Qt+Zm0xCYDo+vnoStq9rAsn96Dv+JjmzYjkluZQTkaiBTLyT6qLmvO0zF2y1CAd8fv2h8sGmpp+&#10;uX3r1l1Pzw8qW4HOpk6gza9ZvHfzzfoMOyenqXOA1nr3ahW5Qaw9qZbvfh10qe5ids4XD5+3DXY+&#10;tAdqqgkuf/Zzckqevr/9V/PXNeSd7m/MDGirhUYuQZ4Z9Wyt+NpgTgrxyMUeupvoO/4DJx0m/C77&#10;cA6re6AUQDKZfK3goUFpTXQIDmnwgfuVineyDA2aIyHvXIL93QQ7TThrXD2V/8gRDgxLXATh9Cd1&#10;NnRGSgGuBA9KWTvDb7ZmzP7BMjNS3gs27EoGcKyGcrrgxQhlsvIpHK42veExAmzG5kttKp89OvYl&#10;iK8VP7FyjN+yma+ar3xWy+bg2euPbGzxFMr4WWWzuvVtSQI7KNP5rhNl9uyzPt1bqFGtbQMwM45u&#10;55fU+80wztio+PgSpHSMqwGCjR0E8EM2TjXulpc6FFJRlSe1NXUKxadtHoFXYzxa5PoMf2w6iy/l&#10;Lv41RHPywu1Xrg9lFYVu9JjPhO3oqyRKJZH1XhbHlIWddwjnfDjrbfPlFvptwKqC7zrhl3phlsyu&#10;/5ilyOeVygNDVqH63le/2ExlcKqlFaAkSKPAqAA9U9pVtiAd4KLwj0pxj12WTUXRv2muw+iS7pXO&#10;qYz7E9viW2nikntOQD+IWFiFp1y/ZvRXhCjyqNtmZEWIG3WdoOMNXnutWxEjd58W+HZH911Jatta&#10;mhRFdPbmfKdx2kvQfYGXIUWTYLLziRsGSx9OBfh28px0mUlv/qs8etuKfIINWpfZXW5tGsXxtGTo&#10;R5xPiB79JNZ15I+Od2NLL77Dx+viAah9CI4dlern3T0+Dt7oenhD+GG62+F8XOb1PpHS2F7/JMQo&#10;zkHxdL7n1Y9ohemezy8mut4ndR1zCoTOmwQKUiCjZGHK94QwXuUNpAGKi3e9wDhL/Bmtw2+hHvE2&#10;Q12sNKQd5Dm4QiDyhKOzo1nHor57/v1UCgYzs83e2RHYJ13E21SEzLJYqtlm3BcLzuYc77uouZ73&#10;KvcMcCA9rt+CQT0vbPuBKL/92PlvnhlHNM0xg2cxNwV/l617nBNbyPyepCULLQLt5DMmwGQlopLQ&#10;mLMsXkVTKF8XCH8IMRHgxdfh+shELRTjH8tbpnX3I6bEfvXlyu83gMSVwkPbu680Y53Bk7tzNGgR&#10;hVB5QHsKHIM2BO3UGcQPccqSZRgUcomPMYBVo6vkvV4b3uWNaAC0OwwUv7stPwShqFC2eZDJQSHj&#10;3WK0R5EDCZu9Pf0311cZH2PBIxy32EZRGe2fAI3oQbYy+Rq3/7khK9Qko7uKEbzjaC6Eo1QhEcpn&#10;Fm6KS65Ug/aN/yeOjw+H+1FEuMckmDvNVIqRof8pHom4cNifvtNyUxKmvBsrC7y8nZCwqrFUM7kT&#10;fAG7Gy12RwSiHfMR48G7pJhdmdREsHWox1pplGQYYeOLfBVwIDcbIcwoelzsgvAgq5ufQXqgb5bg&#10;R8pueMdRNNi25krIU2Qa5RfIpydw5V3g1Az/O9U7+awn0M/aGpIJuLkGhaZgfvKxlc8SimDnaZnG&#10;xwgen4hz3+bs7GnYwzPHt7sDD1jVfp4thNWn2G9fzbw+lOJjkc5tFqxHml9MYEe9EpucMwlutv0+&#10;8kPgyvYcp5qEIZXtbEJ6+PpDCoWeffZT1uZS7lnOZ0KwYO1MiGtXsh8PxDAF10R9RMmuNpmtAnVF&#10;c0KciHxiApVAGiCQNxOFAP0YzNm5TleccyCVtgVrrgni++SBY2SSEXhdaXPtGJVxQdYKOFx7oirW&#10;2deNsrd8O1KjCyfBEokCsyxxPby1ExCqUgG5gZQWHil1pMIouVpui9B3wvmuyEOysjurG9JSFcgF&#10;aAYnsImzPaDreGizFvUftexSuNeb3ziOBwXlQgYvvFgQ8nWUduuPdksDU7VLOduzEgHom+ygGTjk&#10;rI/gE5MY7mlxVAMe4zoT8FQsYgyOC1LJCXkD6d+eRqU0/uoUjAC8QiO8pcPG6FmkDiUyYz95kznO&#10;34OFg+zMTUF6UrhsCDVkNjSq4QjB5752aZHM4k2N8AKTLYOhORfTke3pzcN7LsSonD0tnP9kTK5g&#10;T7+43h+ZFHg8BJ/Zb3aeOKB9OAarITs2HpM0+wHttrV0SICSPvoA6gfpz9ysM4lxOqR/GtYhLpmu&#10;CK4M5u6M5LSnk9znTYUVzatABttdSPvTSVogw99cILJ9QZZyUuKeo/KhgpDLwVvrrHeyGHtCIGQn&#10;THt6iCs/0yBPAtWGuxv+QQ3iCqsZ/vUe8S32W/6N5My5YO31bVbV5NrGqrGN0+7StaC6HfmAyPQb&#10;eW85zRuQDM5NVa/jAhOqkDlVL3ef1KOI6eQ66e1PV7nHdZ0ce0fsdPkR9NYfqbqjN6ZKLtGKy/qh&#10;O7qRnJoB/gLwHimS7qgtE3Ziz9Yj8WZ9qzipwUxInJZMZau6QXvsmPvBgqenBkyN6pXNIwmuP5Uy&#10;HU+5TXZ3KCrnEZFVbCDYuk/lrA4ykXPliXd7fci7baSkZsqpcgUv3BeRe/1HNweM26hEpLujGkdL&#10;6aHki0TPEAbI64IPO3+p4jjbY9lLvvqfae9fCXuyW8qgSwxIj0qweyAjnftzgrfHXSBxRzyWIf2j&#10;7gw/2Os3YHfN0mJygGzoqJ7/jQR8FaD3DWbVQJqponhzRiywCHU5yP+euylySg5sd96/9c9noeDv&#10;+Db2hBlDDS20qYeJc9LEfTRWAa6s18Wvznh8A55/liXWRC5fKMohFnC6OlLFQBJ6V84aed1XkXVZ&#10;dxOhqIwwNkeB97z/JFL8GVQDMmaq+v3IenS0cvn0I5jjufsznd22nemtsDNXDo5Ayk0HTOZVu+vL&#10;iRsaHr5dUHeE6jeN08fHCLh+f9f7rgPGXwrxzBKV+9OsoJnqVf4wICZKxZKlPwEJzjv1ag6bDYns&#10;LiiRfp7KMB7vo+diGMZAnGy0TnoIP44ejB3SjGByEp1BCC9wLPi35gjGCZsHlJ0GBbMgbbg3io7i&#10;CBNNNmVln4XK/tB48Yvy3LSo6/AOmKQYHmrJUQ8Z2krw5AyI8JVDmsE0Z8Cnwjeg2LNSAi/W2MlM&#10;1l24y+Pt9NamX9K2P8NUELA5iqcG/LQ4Lshk3Im8cM1fOJ+RZPObfP/eUQiRDpYoeWzoCsliVDs9&#10;vMeHLFBjNa4FVvs8nOw0PuCwHaFAITyXAoOohAIjbDqj+lzI8h5188g1+MZZvEo+D6pFUUy9eWix&#10;iS5lzpuMBjQjZxX+fFdM/vAW4r+nQhIx4bvaQ5pi1LWl+DxhKrcMxhwdCgw67rsxMDo3w8i7XgeB&#10;MQlhDOqwZxBlTal8yVkCW9sBGV9zW61Unxn8btdeFliW6ALPNxxYJj5661bx5C3Nc06/ijvxy7d7&#10;Q22J5/Vp4Bda/RegrB7ZSH81hIxrnndKtS8IcsfW0MWCV79WlHpOucJd/t6DY2gX4V7cADjONDuJ&#10;WA6orTNGylsfSrOENs3WN8YhVXZkDSg0FEqRmPe5pcNvMDIjHaakyKiTnTErXQ3bY1f8JDqJ+Dw1&#10;yb8rC8S0IVSP5CFm+KvYrX9LOY+NgAcsM/G9h6YuVnTn6a/x2/Xfc/3THTYAdF5ce0MPfdL2jWg7&#10;aHRKTSD2im1TSeEnXdwj5Hrmd2iDHRNLMVf0dw1NhRIlFPvVkVsZdN5g1Os69QauS8vz3B+pw7by&#10;ajnVFc3XRNKH0grrjH+aHXSTrhcvNqWbCICgvzHn5zvywdgL66SSNXMQwmdSijgtNbi5unQQxX3J&#10;4xbUaDSIzTo1rDKcIX5VpJYz2/5DhZDNQU+TtTfezM7XCvCMZEXMjV1mbYM82STmSK4J9fs9fbs1&#10;WFLtEUPlAJv8hZHzLkqMprU5Gs3P1yfpu3jZclKMqGQMlIQ3IrDso9eDQBuGtJhIDN1fgWu/ENSD&#10;WZxFhQ/MHjLIcRy0sOuwdnX5pNP/YdXy315r5HHx0ujIudLyQ5q1zfS5IPa3g/DAu9/VPZqKL/uU&#10;TIUBaRdaSF/L4J46NYXGIPaHp3DP/5yAeOIfMIvia3mxjX45ZgY+9Xso8Os5WY4O7zOeJRyXvPeF&#10;ih4dxGPlNAyhmAopZgZOxBVjsusDGRj9j1mkOGoJ78b9LvEu4UzneDXQ54Yx3KakpRtR+mdStCXl&#10;MkTxKub2/n9LLmWlh5bBJUkVAReR6JTzyKSS1GfeUaZC/vUCPd3ppCeJt2fe7lkfGfNSf6oRGWc4&#10;O3fROHaoY9qLLz+bU3/noenEv9WxF7r7zEu+bnWSVoeZt/K5Pr3r+vItx6EHZm5iKf6B7/NfYyZa&#10;ftputL7X6SRvx41Xu7ELUNZ6G3q7NLGCF6yXOdiJFBBTcT+pvRW2976j77F4qX6Ri8uc3u2j2V/P&#10;dZ18Hrb5OXbiA5Jo5TDhu7G1qOJvltyV2fA7qD07SS5edDbcUfPQst2W//tkK6OWx33Td+z+tgph&#10;Ykok3Uf7xBOhPbq3J229pk7Jjo5G3rW2Rxh0ffp6MftEooysW1bz47umO1G/35ByTl+kyc7M1Ces&#10;/J06toNR1rw4YvNxv52T6f2rb/tsPn609XH6CLDM+dOgHX29Zwdb5ULr00n1kSIuOQUFvSebbXPS&#10;yjsj2fI53xTM83DWc5aW54Yis9F2ODc+2puT8FPkHPUxf3fn69h2yKiwfUx48cVXsn81SgL6VDOe&#10;FnfxKqx7T1Mjnz4Ol+TBAF+k5ETtQ5vS40jS8KaW4CEmPXdJNO2m/3/pYNLg5DlFSum5kKI05HXQ&#10;GaQ25Wffr9aZJd4vd05Atru9wrsCZ9RefZizfYHh2PFKkHn91RT9h5sI9zJllQJLJ5y0SNiex4IK&#10;qyThUzeRWc18DKHTuhqiWKUai7fgxnSNL+ibs8VXLMFbZ9Ou9EusfsDxSaKnTWw4WUvI94FChGXQ&#10;GL5TDhn1ToKS6Jzt9kP8AHWT+7qjfmiFb46HSus3QV2sIpUNdvMOvuSt9+4EHs0RsAMxHcqa+hKL&#10;brvdt+GwfxuPWE39TY7T8tuTRE3sb4BZ9QaxFfu1pzsTvx6ZxigOFlr5ZwVGe4z5Fd3cdood/LbI&#10;mX1w3beNMJ/4zLArRVEINuHWsxBwuLm7/ss3e/oz4Vc6SQu70Ax/gr7w1NlEgN2638kyBXswMRb6&#10;YSEJg6A5x1qEv4OmhMtWxQv0S9X4zx8wBwgSuD8mFbQGF65nCNWNpETYcwXS0Q1jUf4DW4X6grGh&#10;AX6iNbdeA/MVrj9EbwDhmJz0+8T5o00CKmOe38KF+EVsIfgQorNkvr63ROjfUWAaqrb9yK+dNXmQ&#10;w1KwRML6iLt8fO5sC/FFTdqLwbSi6xa2OikqCQWyipdW0xquxnf+EMX/NHOae3KDPW+c5P1IYrvQ&#10;JpB/2BS8jMde7GqRR9GfKrAPyje2672Y7Dp20+Fkyls0KgMtOoCXvBziQak4TK1QNo97iWfmGZNX&#10;FIpengmZprgiy5C/HLW4kwKxUiHPajwvuI1YQS+J4GOz3hJX5Iw3StIa0AqW83Nv3p78foSiaTBt&#10;cQ2u6vbVzkdo4Vt+M/7Zhec1q2dnfxLKBp0hlenVU1Jt37c/tNkWj8EDZ2M6YvwsQwLYs43izf0X&#10;5PWxQ2px1StP4EKfNcB5wdKhEh07q0FXNYWU9koiWAjZEyZCYrujyQYw2DzZnwPb3BCxMw7arF8G&#10;Mfyq7HErQsc0T/8DECaHJgTrpcDpO+NuyoF89O4Uwrt1EBYxTr/JK/PtV9nM27MejQjeVF2dzvNa&#10;NInxiLQAgs44AHS1yQhN2t0qdDk8pbgOtIIr8au7rBWx17Jbak1wwFNJFmSCuExgSxEnAWOGAy0m&#10;MjPIyH9utZEuFtMHtK+VAyzXUtaqNfHJyghmYoDtPhTsNDhinSWC6U+nDj9l28ZjEBR5c1r+vSDO&#10;9HKjlclm8O5kE15Oc7lcGRk2pmeh0H80JWZN5T6QbwGZ3/EIPcenc5fKGOGcqwKdD+asim+yuW7v&#10;d1bDDZNbbBgqI8z+fSPbhMP9kJ5JPvDhGKsxBUIBe0SgHywZ4oW8An6IT0tJG8R3RiC1VHmN+cHY&#10;4KsAz15tttPk4Z4Iq94tMtPjSuQTV28BkkBVIRgfozirpUmYwg6JHBY52i3+TPTEvNc3NfmrmQD+&#10;lNORrDPd4Xd1riUxrTXbd+WXUsmPtWs+URcMcLlfcKaZ0E8koDK0CvgR/AG7LTFKwuUnPXyUj/GV&#10;76MI7LUS1KePm8EyRECQYb5hcHNJqrTFgJWyB4XWangm2I/aWBwjpFM0I3Ro9ryuUeC4jj935M3i&#10;F7juIAeT5JZP83ofyIzYdXfo30tui0CyTJ8fEshoroDMCk+CV7sYJBF25raRw/A82hDMWDlyE4Lt&#10;lcFvV7iN7xdr3G/RtwOCVEQg73YkBC0e8luEqHLxFNDNGNqBzWNU19XL6KTAlCim/HhRKGLCx/qE&#10;dNFGdUN+jGFUiKKQlzDlofRheMEbxpW7ktJ262ZRF+R1uqI1TksDw1nWipVpeNeVuu+jVETpA5HR&#10;GG0zOZCm+cN55wbfZsACRwqE4xUplyg6sGXkDcoR5VsFoTyjIHYEAxIvvdccp3E1gPVhVxHng5kE&#10;X8Bja+vDTYj5H33Ya9Hky/cuHT4oBKTlNtMZIgAj0gq48GjzlgPJg+eDtzul70M6FOX5TTMh5Xyj&#10;TbF8i/vdXpJmLcNhTjzgoDzF1lOJQignxunSwLNIT0ukgiMgqrbLjIZl9WdF4qwk4o7uVklslc0v&#10;UXA1gTWY+kNvzzuskaXyafIo5uIRfT6mEIfvDlimKGTFw8hvcGelSXq1tr1lQmzdLT4HKLXYPtJN&#10;LtZDjJUlkn8vV7snGZC3XwD1ws7uBProwe3NRg+xQ9cEyN3lRwWfBf0OPrKZ9/bZCsBCwUMpXp6X&#10;g5PXCXxLieaW7Ro++cMYXKJ9UBUfyxkEfHHaYeg4L8FHkDiW+sZygMO8QH43e1w7AULcZaoalaUF&#10;CSpV0VvxDwALUldWC5RKKVrTSokl4W1+AMxx/kdzalevycmfgKg9RCnFjApx7qtw+68SfOsvhBeB&#10;8qdTJZZaTWCBr/H+tvyDQD7ttdLaOfR8j/g+le2Vu7uBfI+2bwiVqO3Hy96YVugMO8otewRG4GUt&#10;WtaRt4H54sEQT/y1w2eeNYXuRL0CdYbMU9hlsIpDI24qMRh9FLNnvC0oBeZoILVrN+9vjNLvMsaP&#10;E1uiJY/vKCpXpOc//J6+CC5tHhF6vXwRG7T0RUPziVLnEapAmEcoQ2NQZVVDbAz8k4+J3QYyvHUB&#10;Du0ataPXcDe8CKCORFnl06rot/sM2k9slHSoiA0AN3sAVsTZKsJvBBc8Qu7uHtKIiGOywCOseV/F&#10;RTBCW4mOXmJ7xEARqBXA4Xoti5g7dzdBbzMntlrgxr/hrlbDPa4tvmDv+aN+ffZ+rW8LVPbymBj8&#10;TsT05QwT6Gyb3h6IRP9MEuYitTtZh92jHT9myAN587pjyHL3CNiGtXeYRlb9jn4UubnvM9KHIEcJ&#10;GkA6jOSgDTVqO+LJVGx7sSboKTHvdS+zkrE//so+M1hB++Zyo5qEeySnBEjqkQU7OsHRkGipZjw2&#10;xNsbhsH95uBX/sEeUvS9riT0NdkRDCeFy/LOCzlrxvjh9Q5NKZWP94D6sNmQvBA6yIOiu2A1i1sJ&#10;oaW9lvWbCGl3EtRQL/AAsWIfU6N0x/IRmQOl9pVavUIlwD8EFQZpSh7yxGFrjAL7joHTwIy0/wPD&#10;U6ClD2VXz+TXO7q7QrZcghwRlaFVDYa8p5r9Sr1b60DDFq3PpwAlSGuhYMvsCHP/+u4w8QLF/yL8&#10;8HAPMp0VrcEgW8XIGjxLZglfMNfzI9JYQaM+f18X9qIZpFYYMejlUoX7S4PCDQV/xqFd9VH6zIOZ&#10;26vN0WpLr9ziB99gNr7cAAP5iOgZf2t3eB+BWVGEYhLPkDdO1bUQTvBV6SQ9sNO0dymzJ/YuE10D&#10;04jCVH+mTRKpwynEPridNS4XY7N1Dq1Zlk1FjGgY+PyHX39jdu+AJAwUXMMDjCnTlsXEcyJu9EhA&#10;nf1F2JHL26Z7Ze2Mm7xb5DA5YrO+Gdy5lWo8A1KlJAMilAGXlcC2ZvTB4Ybnx2OiLRgtM6WDr1tm&#10;ho6hE5/IW2sWaFtTy97onCoTMUc90HXwi1wqn+PznyDIL2ZCy/p/yRL2gUiHMSVTNxC9AKNPaEw8&#10;tGEhcPoz/VTwRASI+SrW5JUNgmnACl0zlL7nsVUIsKnP6Di1Ksvr5pDfKnmWvIUZUq6IzrnENkgU&#10;ChvWf5Z6maOM+dD29QyAJYEfJ44Ju9jbxkmn5oYrYrxBz0ZuMwaPhdCwiZDykGVwP8uSMXBMZBLM&#10;gEBXSh9Gzz18KcgtDYH48w5UL/aHEBjd6ikADaRhZS3wYE9fmBKcEgbr1kQwYuA/PWbFDSvLFOEZ&#10;5tbfAlzJByRSRn+0pLJGEHvvTwe6a4iMXYiZ2Rr7vnmFZLNmBqaxChgDSxHvYPYxokOsZcbIVAFz&#10;1YS3sbYwxLm6QJtyXPg75S9FCLJg1Klj2Kft+q3dvZ6i7/5tfd/7zqjdGhM3lDXg1GuJqPl0bmZo&#10;8LxT6bdfHdZUjcKPS3/A/+qxWE0PzT2ajIH90nxd+Qk2j1U0MgroCc/dgrj77AY/P7x+8HHYKRfC&#10;fkZiWXx04WUfq+rEh4pT9IltjlMuyA8xLlxmeJw4JfxH/KwD7b+DsA2/ZAPHyoUzM1uDR82T+Kv4&#10;2tG1XRBGSBPSqR5E+W51ZqkfX9/jjECQhc0dEuBd2NEg9zbRBCsDA1y4AWQKvHJPH3QV0jpzy5xb&#10;qOJUx9I+Tj89Q7TlRYsweJJKkHLxCBWJW9ASuoFEiYQHVlbZSBW1NFVRB8mjcrhnz5BEAlk/GzhJ&#10;rA6Xx2//aiN85FvSBbzz2+tig4oWpn4DNWgyXcDI7Y6mGsE7ZypqHo0DICas3zWkZRbpMWhrEsS6&#10;ZNxBKhTszY5r4bsWsoTH9IoS0RIRiNM+V+OxHg6jUdzu8IIdz4pUxECs91lw76uCVdDKbZIhYokG&#10;uzimWxFYvMDha+/7WOn2q0I4LT9RquvOFxfuFCqvuXiQraDWlqCAJ5G+KSNmXa6hX8XN3CyODEAw&#10;ObmFWY2RnJ/Qcs3GLw8uFwcw5rNyMkubp3+V3bluXN32Vaft2p49uXnf6ofeuPFC5aw/27n+2s+1&#10;dni5didhSubv3fvO36c+nsWRatgtdjkFRW2RWYO5BVl1bLVBdXJlXeTCjDxqmajqYAEffa5mm5NS&#10;pIqrIgWV7r9dFhqn631gPP76/GMVQgjobf1loNrVMSQj+Bmqx7cX0iF9sMLJWcgvojnCm19e4AjE&#10;TISCdlR99n51uOi4Wo57TMUC/FOYiibFQnlvR9MU3yL4eJg65eP0q7vKpif7GwMiQOn1Uhli/V/B&#10;BS/GJgWQc5AnsqAfmv8S8XezF1XMs3QXBGjZgwFLXsAPyzyIKdwzKsH7CAWJwIJjG625srceG01t&#10;i5+SQdTT7SVRyoag51V9VW7OWI0aazC2xu2XqYOshnfh/yg6F3+mvz+Of7Zhk9wSUy4jlaQoct9Y&#10;qVTSikqF4SshhMQuzKaUyq1SqVy7SEJyyXW2oZDKiNwZuQub68bYfp/fn7DH5+yc9+X1er5sW92w&#10;ltXPN5c+dxgNu4z1diy4g85y81521ixcmpQJyBzhBBv4B6fHB65ldCuaftMUDK6ux2s/yogc2UBK&#10;7vGn6hnHvkH44hPeFn1wwvgfPyTlc5QJa4lved2y2yfG+G3onTNV+cZ5IR3uG8C0XxKh+fY8wscm&#10;ikmzNzTW9Y4xxVpouQ65goNj/OtxP+R5ZHDK2SQES2cSUSZTAfpWyEjN+58e8e6zLHKzrHacNaTJ&#10;lVp/xgEzp1GHLyydyM1JJyectIleKQW6c+HhOZ4R21mw2Txe/i/a1ax9JK39wSpYB8wRzKwfgNN4&#10;co+rPaMnnKD28aK6krXRu24j16MBzZPs2v53U+HTT1PkwptCUS7eKbe+yxTbu3uPRf/e7u6/y/Bk&#10;V1sSfSX24GRfE/0ppvD/EQTNHe3ytRfHOyxVYSyDpMie74IOmTT7wiZxgU524bS8BG/dpdHMgREI&#10;nRw7adh30gQZiPUiJedIEtWBl4sX/610zMT2/H5giXL6N7EhNBLz08p5JMd7NVqox8Al+cXqd4u3&#10;/8Sn3psAwppjHjXKOf6yVwuXjtTxU5tKiuq9Nvbl4i+d1v2TiQBdkqmX7PgeDwa8exAbbkhUb72R&#10;OZ9ra4jZTcqOt1clBbS6TqHJxbjl4juHQCt/MPK8eDeAc9vOsjccjZWXoqXkVGkRd0hfgj8Xz6cL&#10;Z/lBw68TCWRou+TvC8cnbc1Jy5LNebMsowyuew1DH0B7rS+O1GgTfzeuczlIIOPA0qh4YW6O59sI&#10;y1BYYg+E3wQEbFS15ZHv4rGBdG2q1I7qOefCG7KTop63qW9Qq5k2BHsa4e7rJMKQe58KiK/iKA5+&#10;gteBwImCHJDbV6mD5WcyI2Mp8+sFkE/J/CHKLMp6K9RDASQQyDyHgfP+EcXoVQX2iIXcCfhxIJ52&#10;jOXPUvwMPYHb3qrQvei4cM/Em86ZkvnKuqOgeOlqAMvqAEoQwwfbx0Z9F+MMbt9/DvkJvMH8ja6g&#10;ARA1LW9D72KQdfWSReM1bis/yrllhpxeTT3kplvRgOcZOhLiSpwLJdFWgV6a+ZB+liJu7iss3IV2&#10;TOvggW3Bm7NUHu12iIiROeEkdUg8DusKhbBiKxgNO5I0samHou8Q1sxpB2jDZQDrYOK/5B23x37u&#10;kifPHLdrVaXt+3wCU9aGs4y31SjL+mE5X7Uz22HZb08Co/NX2u1Xk2ATvr9UJz4b4yATOJPa8KjA&#10;hrwaHsGFd/VQGZUDIkFPPeQn5CLRGOYKyeuQnoEGKUKuTfvaIg+kSnERlvHaWj8tv5QtXfleUj6j&#10;jITRPPNn2ZkzMghxXNfcJjCJkmuuA6znVRuWoub6tv7/E4ZctFnipIg1RgJ0ueW6AMjWtv+gO1a+&#10;44DYvzCO815s/bfuvvj4SWZkQtETs6HLxpqdzKg+9rPCy1ir/fkp5Gy/1oQDUnqt208gVI+mxMkg&#10;ImqDohePWzMecyUjoPm7vQsF45PZGGLbGFQyBQCSZyxGkpH3fQx2dj4pkqGwdnHUU5cGzOHY8N7c&#10;nH33v1fEFx482fY4xWpiO+uM5uONbnu125+mm97C0kBXqy+tHQz/sOS5Hdh6FnEVYg4tAnnv5jfF&#10;u4XzizeM8aOG3J/H9wk20RIIFYUvTSIFd1Jn0ildxEF2ktilkWMjUoma/y0nHEsVFdSAMcF/t8HU&#10;RqNRWQu5LlAR7I9ffbVG9yk8oNkn0RPNW4hHPr1gdRYFoCj9x7PMBidp4TVjBuc+ENFsSDCNkAXq&#10;36fuALtAlSHl1XwMkpYjp0Fi6bPTQKp+bS9XRiB6O7HCXDZIfaH0GXYJUBlePlPToCuxMZfX+U1Y&#10;CWIFAszSKlmmgb5m9G2EwCte7IEwRk3JBHiFM4eCMsVujgiyaP9I+R4EO5WLgr2L/hax4QKyMyRq&#10;BsPszMtP0MJsGhHIUwCpcJB6LM3zKPIEjW9JoBEAuoEXJF/R42WL8qNX5w+oDW9+FLWw/pwG2sqp&#10;wiJ/WOTN8Kl6wpjw5g2L1I5kXFK09dk0IwpwD34kpGcnUTQ48mACXbXmAMhXNh3GhHra+ChWPNSc&#10;UHZraDcHjiU8S+fqdYVANtlLJCoCdPQwOA2jnV1Ikwfo4DaafrQVfGKWn76VD8PtzEJ+Fn43Jnzt&#10;xoLOc8HOfsGXkDLlBxDVJJAkOiTqzfCHlo3MGxgSwBzfsIUOfUMuYSgC2p8c7ogeBn2TM3erZxL+&#10;v+4VyffvRnMyq/kPafO9xtgDQtj5xnAwWCzq3PGnSBpu8AmOPgRZR5BoVnX4ojOdDpvQozdlFESi&#10;fzi5ySb+ROq/fl66hbylF5SXZjdtodMRojJp95He7AeAOkBgwR+aKPOVGclW1t50AWfFZeqMSh9D&#10;eVjDClatRCaTTPaPiOT5LZXaIIlvtAjp8gyaplSpjUVHFBxUFGHOfSCsnZWKNLYRt3y2bvBkv9MX&#10;JFImz8bKVT3N7CaHxydokqaBqd92vm9RpIY3+eCDcx8MiRZ3114itsHiVmd5UhY8jT0/Ob0S74Sc&#10;4tPmpKXS3RBqg2dkjbdcxYTZEd8wlmGrOsD+pthioD2OqtyY2cMsm+hFHJSPmSj/xgEZZdHfJlvl&#10;aM5NxLvZjREu2lMQXhLpZVV6aqekx/9PI6WWTGdGgwyUUfDI3cMMK3PL5qrIbtibnWxvNaxZsLqv&#10;3M9rFCCQ3gLhlCZDpyEc0DRW973E+eg9ALTRih4qpc4kxj0/hsqyRspV5LNcn0pjxINvy3thXUH3&#10;7a+CVeDqJ8LvojtxQPftRgxPIzW3mt+b/N8ZAL0IjrMelKPLjrtzDFekPGuIDHCYbSNuCpT2RdJS&#10;Gq3Cnraf1dToRXWn0eGGqqCguwI2lh3bUtOVvn0RWM/szXA1GJIVzKYUmAyZ43lJwiuomtV9EeMr&#10;MqDgkhHhxOKncBk7hqwU8NqTkkPzNHhd8vFBSQRVi8bGX60Q3eqL+rZG4/Z9MtdzBKPI+gqtvR7n&#10;2M++X3SOcY7sSCfRAy39X7qFrDlWT75bDa+tWg0XSS+C/IvxPpLuvtLFrv3zt4rSv1xnBF4a9Mwp&#10;eOGzuP0UiDx45aA5aAPmfXBpxIXGpbmtCqJuhhuUlYyyCchy0DD7ec1Bw381ufHK8CGaR5FJykQ3&#10;veqIFelyXHp51Gu3sJW91au/k2dqrQzLMX2FRUoppkdVr6PddNdc77Yj7mAMssDAW3kBXboexkDi&#10;NJSC6iZw25QBxiEfV6yAnvvJinQJoRD194NXQO+74eeZxoMN8aq+jZsnNVu3TXHLlKKi6iZfvyRk&#10;+zRU/waxgvLcRUZN1ZWJM7EuOW/l4vjdj4l9Nf8eH/+wmoGxpMqy5C2rCjUIrlQ1dEUQNtQDraAx&#10;aU3EFp6QHNZLljdcheC5egqa27rZYUbYjBDVUFDWeNDg9ZzOT0qKxMeR/Uld6BUjOW43fy4kRnay&#10;vUdqzWyqHWyiehY/0PjFaqnCpan/0q1QWzRXNoS3EoJXXbd4uCeui8RlBrEbqSAlpP59krqHt1Ns&#10;D/2jq1WIZ01BgKH8B/rHgkOsCLvVnVYMPXbnTz0ZCGtEkln8dueRAqU3jIKrAVhByUWTvo8rR1D+&#10;xfvz06/pX1mEfU3+5JvuHfcvp1I0SuOdcg7bGoNEa49J2+AmyYNH4c9hG6QIzaRwGpoXCbLTWxVj&#10;4LzmarfB+dFo3qjy33Sjs9u08zHBqpgGT7yHMXnMKUkGwXxTsNPjoOZcTHam+4RXRKUB9SqWOBS6&#10;xLfgQXNsvJyuqQc4sMjQWcg4KyyLBA9mmppNX78mKw+xztPgLoSXF+7zefGncmORwo6ecRjDu2O+&#10;vWpukCqVumoGfI8e+2NcJwO60yvDSIrkqCjbw6PR82+T5q7+n36iZ0s++vVOca5tQXDdQTDDKqbP&#10;+huzhJ/3ahs0JlN23WC7/xeSTp3o1WXbgsqrp8MxIatvfgcufCkOX0pugursDzqdWbHOEvnibike&#10;BjLNlnyEhDR3s19E58zyRcXOo75iORubdzPSSOUrlR7DnBQZ+B9JRiFj0BSFumTTx26A2iTvZxQG&#10;itLHTZDHPgjXHk5ddDYamLanBK0HOdn2nM7bn7blt+Nj/9mw1YvOpjpLgMD/eVmPpFpX78m88Z6P&#10;3wLLMpgJvy58ct7ODnw6fqZkPVcp/1Mp69Ve+/w3WuzmTfaB4/Hrj/rT6nivCj/4fqbXPUT4u7ue&#10;88l+5nDxfI9qVk2xZ5lyV6kUMXPOshTp3HHppHfNswtmV7zd4p51HrocciE5J1B7l8nsAwA9PSH5&#10;E/YRJgmuQYAV2OK7J8Vrko+hqpAHS7sKHwlYp9a0WIchgt9rcnl+9ixySKAdsQE2UJ/HWVzohmM3&#10;0WE7JFG5OsqsrUNbN3vjtUyPaCpK4FgB0CHJY2Ppm4FjvuArXhD3NMx3nVa0jR2gZQIwSMNriJQz&#10;1cABMoQiD9Ruab6/1P5ELtmAlSb1DRCInfvH4+HoFc+koys7QG5LKZzeDF1+UpoQ2VUROeQdYA/z&#10;R3dfkCrVmXynbUE6+u8cxq90Vd31P4AOG8rrUwqKDOj6FjOj6d2gvMROfFn07CklZWNNbnIaQ2lg&#10;hSfUq5Z+/3T/+KPVM0sOnRlp4Ay9xS4tPZ5Q1Zz2bJS+c2JTD/V4Mn06O+6A1EQNCMBq+xmkhe5z&#10;k+hfnZ0sx2owkW7nIc9BoAFJi9S76DbkCuBJX5yOw1/vw7CsRiCcZykGCqA43TzYlVvhdAb9CCmI&#10;EppvO6yL7nRRYhP/PH6jT+l9ZpTRq5yYUZT7VtZvyVinNUOFVKtP9diICmZyrNQ97F+is5CvT59K&#10;1yJcuZpngACG8nqY5KBQv0Xj/pkJaXkBET444XBkRNfrMfTuhc7Idx3Jzntdvr/FZZy3RHgpXGH0&#10;sJ8OPuyqmDw1mRdiUjZ+Om7aJBaIDD9dCErUo32PZm3DrO39o+mPJtU66fomnnDWGwYzy6/I+2dZ&#10;U07qtEhzk4UvW7uJlV6hk2SqY4HOTAvLS8vMYzvWAY9Ntfyi/duZQlwVXsoHzU8Iep4DSPkd3ynZ&#10;qfNT+1IBqX1whhWQXXzHiNvauP7SssdeLRckfwRu+XXYaoeqAeSWvqFh6MJk9rDVGPD35UHFX/sf&#10;xEE/CR0U3EbONci4e06alI+n8DF6b4quth8Wr3vgYl7Cy5Idj+/5MZK+FWEIFC5xidVMcRhIOnmn&#10;Q8wFo+/GgSVq1PqLci7I91vM2hielWiSyRfjABH2RKEly3rkb6CYak0Z9QcyCFNjkqgMHgrj644O&#10;82LxkVz0QEbl8tEIf34lOPqeIjJ1FaLKN5Yx5atgMm6JjxlIxzgiIKGHIFwyTFReOOBHJfrbma6D&#10;dA27LYIM+lQGVuAGeZ9rC3S6M6r+RM0urm8kY8DZFRHOavdhRg7A8ICIwCBQyZyuU8SAwnp9ZLDs&#10;vs3BZxBUjnxdCKwIogLljULWmMRd0pWy5hKDMjRjFS08fgqBr4OkuQJr2D2DNycGCLTd/lAG2M3N&#10;ihrl52QQOE0A/BVBq2mMIHf6zQiwNJ5etrbBOgVd188/gIS+iK2Mvov1pO1rvYR19bj06NLni1kv&#10;t75GLSNIWJMRcAKwcE9eKxPSQxWonpV3hV+HvZ8/y+RErc7JZaKansfLjB7NjNr74+IX7aeQPtZZ&#10;0rn/jLVe8scVSZ/fsl+1PeMb6i3Hg5aAx9BfbbDz08XQxevsJqckOVPHa/gATxSkmLaL/p7krnYi&#10;r6ht4yWV6V7DpQz2bOMyxY1qhFX8ahSD4o7dO/TMYwa1QZBRl6r4fUYDUGmS7M92GGydhGa0QYxk&#10;juiwPAO+nQnw0JjaaAhfSaDURjVTxW0j85G1KYVB5T5l6dsA0d3ZCQkalcr9EzJ1l+Pqej9EaOGV&#10;ZtiizszMtKY2dsWQo5TWjzfBhLQ5stQRzYWFLFCReHuaLgY9YYcDHGsJjtMVMcC7rt4eK8D0QCqm&#10;biSdvJSri0KqRQYJOtNkFsB9w9YwS/k02RVZX4fJcDqxbRh9IDHgvzOQkwyl5dL23X1tw32QPxD3&#10;mLnOXTIMZl3LW/BiceokQtfz7xR9TlrUrb0Wg/Y/8lm5O3EDe7b5NxwKVaGp3O64fY91ijQHPUp7&#10;iAXJhEuAyhEVqig/cyJlg9vgIn8cPG89leaQp40iiRZ8IMjLruyr+QFKIL1CDt+XOUn8/lZ/A2El&#10;PjQoLP+Gpm/ITX7d7WHZ6hru2CD3DFy/hNcSAiSbN7U44S5nqbhpVdQ1gQ6wf4hHah/A/wvsm7RV&#10;kubsu4Ubut6bQQ6N+tQpVbvleDsBCUAL4bQJo3qc+y0145EQPeDzHbgWNjpY0J31A1rYH/Fslv5f&#10;IEsGQGtPFvaZN0qABSL1X60+GL9muC5c/PndOaolbOqYGI9ggexDYgoSzWzMRBN8WOGi45ChsDMW&#10;E2kOh8MPk1s+ifBTfBbnuhswbPa1Z0Qd2gz0grZGNOf04NeOxQHYVZuIOMp62kQm5z+uzdTEfBtI&#10;uw01nWo0yzZ8s7hpp9dmRjW63w82c/B9luWjp6akzzrXkfdz8p8WqcYWTcnc91JvUZ9dN7h0J8BH&#10;XWJIer3dtWMXIFophLiPKXqY6Vk2J0MbvsuwZPJhPbnOeDJwdXpS/7WmPHFQNsVsWbf7bxgt4tfd&#10;A/ILIi9GIiV1dsDuSRG43w/FWnHdfsjgwVEaRrYzF94N6waVzGvXbZNMYwicaB7AL9estqAPciJu&#10;xtWUdTG9pN6XxEJBUjTLcgyB45Km27XwfqXt8jRuGAozEjHqdbecMm31SLzUU/B4Qa2f/P2hgDJA&#10;GDipwqUK+RNoXkE7kBH0k9+5rf7OKzLDBjxrOKpP29ugDu+savpAMo/XJeWrewHD2ecGP4RLcd9x&#10;ni6DHwb8G7osdl4AfaVWIzXVSXGqD3Io8fJXW9KClubJE7elfBLRXJDPU/SSo870Gdf2LiiF9Cmr&#10;4MkLp5H7cuKH/M683PjL2VX3YySkRRU6FF+oAJZz2zNEk48cG9dLF79K/gOvNPgenCY3XFQGHSLF&#10;pm09sO/E6eY1YD4+L+qV2cxKjVT3W5QXadN5ao8QDGaKos4z9EuC6KEtdYsY2FB0H+CthRlSv3TG&#10;hoZ+/XsKfqkxTu1+IpJCW7NiyyKSYsHAi47XjaonsORCWyhaeAm62lfoqjTcrbNP+Cunb6Mrc4uC&#10;pjwBcmOhI8QC+3okF0ZPht+D/QHP4VWZoJJMtYhjTVFHfoNVe/16ZHUkxYtFWbqsL/xh7Zc5L0EN&#10;ZSeERMfrngfaj+5sdZlaanP9mRcHPC1KsIDwsFRHN6lWb0indAz8XqxuVQ4x54cSnqYhHy5RYYAw&#10;/HCmgsSyzEovS+/KCKgGA3h7/ZTyc2z0PETRarikVcQxXLM3tNP2BaXz+Im1nMgCcCJw/cfqSiel&#10;q8e/+lNLHeH3RPna5T6yJ5ZYs2EAGCLEMHdQfRiTxZkIhQ6hKsdmeBXwOhti+8thSWrXM92+AefM&#10;632fLHvmKiJrBsjzrwBwNcAJnis+YRbouhU/n9py6XpXWo2RBEAdXpMEs3ntZ94oIWORaC1NQ0FJ&#10;577PyUncz8f2K190PvSnQb29nqwhKuxkLhJgDD6XfD/Maqavs/Df6/BRgtgZIEYLXtvxi0Pq4Zfb&#10;SqVN/X+fyGtJ3Y5f+pXdrkNfyVZ73mcyUfDFn+3uxb9R2X2DsV4KJBGZXVvj5V8kwiOxK9L1JdD7&#10;8DrkaU1N7elQXbkvU15weD777Y3fB1ItRBUK9GEfBw0NwDpo3DzVyPPDhF3v5LAdPBJuqrRDE5Fp&#10;TDkCLr8TMkxJabKY8CxZlFHTGv+fd01EmAxOoJNk/jXRfH1o331u79h9Gg8QQGBkCS34Ux3bWLnS&#10;c28Tv7TpSPV1n2vsERy01TFMIuwEhLSvTlEezE/48f2CjMc2a5OaBtLnUZu7be4RpikByIVGjQFd&#10;CUMyfWakYNX6gV1E4Y1YIjlGdqbvu9QKQbgWXoavSSzF11iBOkS6NjVmovoerwGNzeCPC5fnntNt&#10;OMt76iMYuAnbwPtJxh8Wy/cHLWFT3ZP9dX/mFTk9P9StFzcdGDKwz3+vaqB+30NojBIjnd/jzNYr&#10;M1k8Fej3I58XXPhDY/uUhf+V2ZjKbMViTQSzuIDVeWtr78Lzfh7ZDuCG7m2oFt1y6TWvH78Ia2+U&#10;PK0biQlqsvuw1nD5MhjdXi1xFtcdceRPo8viNlacmdWK9EOZBtgQrD/CSm95EpiDvUrBfb77xTqz&#10;L+nXr7te+QepTwtSnRXJDneXMscjjNsn2NJNm19cC1hj19dXE08jkIq99o13kTb+92Ukb+SxTFpf&#10;8eZp/FXZkrq+6pvjCv571Ld9tjjSKzRPsD4ey/X8lu8JGXDZq3s5vcts1frLeYfPVU8UPxk3XIlE&#10;pepHunZOmXYq45oYNdb+61m8ezaMmv7rG3yw+bAoLvyl2tZ4Kmdz0cNttgVXF0IumlDe9cnR+JTc&#10;5gRjgJbpYoJx7GzW3JIOQJ54GWKt6d3SEe7NuyQMDp4u3i6mLGZYt0G3mtD2QGO64HTY7HyMT5oF&#10;wwZto8BWPB//JXFa4itslGTDNKASY4R2VyLTZxQjnFzM97IiXbF7tk0FijDXEfxMlpCUYGFart31&#10;6uP7GD56cGlWtHGChEP5FS6UOKd4Bf4RpW/P6fvPJi/n0/Uyf0O8jzDc3QdnQ/+2MrdAbSxz9+b3&#10;h1TODt7MDWT83VztW29UPdSRHf5c7ObGLP1j+gkz+PxLOUieLPsIsjnY6VPUvPeXwAyLixmZ/t53&#10;S/LfVLCu/XrxKqbOUL/47xuovv7+srQ09dRnzh4Wq8dM8z5/PbX3Y0Hx+7ZTe/0Lskp7Hzb7G/MY&#10;PZv00QXXvxjRCPX9gArEcDvShTRwGwgH0I4n/X6h9XPTkWcZFdduqGQ4wR/hFt5h17K3fba2OfIX&#10;JvyxfXwnXpAQWlBRhqkbMz5zbjnt0SSXXKqLX7AvKKOEIGiK3YirEtbQHZCkbuiShO/uDJ70PsnO&#10;98e0lIl7eXqCk3vNT0Wo3COna61HuRmoqGdKdirWoYgv5zvOjJ+gf4PUTuYEPtLYcmvndM6hQSs2&#10;y692ZoNFSigvWKkqhBHRQyANJBZeje7R+4H/fesyy81bOkLgsPJxXwTwZzRvO6Ts5DaBgfxC6WxH&#10;dt8bdymaTgipPjB3lhcyHnyZZg8wULOfuMK3GFmrSM1ZyTcnIL32PQaUTiX/JtbKrfOQoyOPGw3+&#10;PJYXUtK+CjXVVuxXIq+iu9on7sZpWNr5vU43fWP4jq1NseDE7xr++a8/55+5+GPymdGNVBmWzu3Z&#10;9ecXVMxz8s8/SjeVyDLgkmpJCfYfCRy/LvVJSQnuJc2gmsbUGWjbtj3p98YAR6Bm6YMtTnN22h6/&#10;ceiipWtNQwLZxnAh3HnTJfhNmaq3tm4lmSWdlXnQ1ie4JSWP/Z8dLnu4tF5a9lNsOgMTKKw08t8P&#10;sk1v8yM02NsFnB+W4r67mO7dFb+6WR6/jtU4Ss9+VCI+1yhOpzc4XfbK9ozoniG/wr0xCpw8Baf8&#10;0YF2dzwGHQPP6vsGjgEZllnGVdsNZWunCslHl/cal3tQq9LJPc9KS+Z2VkEGuVAePFHPaqsRyjyx&#10;BtrO8gIrruvRwc1A0N3byP7jKUWj8y2vtqVYNuw2PAz3xLUq5Xet39daifaODpw+f1Ft5YOGYlYO&#10;3iPDKLdBy1v2tZOV2VB5HVvmIazq+0ignEDqSbKdrx0w9Mo9Qlc+YlyaC4JCp22tZUf9jbLcZrfM&#10;+I2Vz8wSv/vjScx2+HcosZYvXuMNK7CsWtPJhwnfM+fDqVwRwAOCd8o26MEak8t7uOzbCxIsmyeS&#10;U09uYTZ2lepdUKNlHCoQu2eip4sNh4Qcm/6R0NU02hKfG8fnSNuKqTYUc6AKPZTZS28ZZEzQt9Jw&#10;aM5jpuJeUYHGvBwYNwlmQNbBeNELTGJUycbamNWMfNDgbESRFZoDY0Sg6Jx6mcF/Skk8eF0qJqv0&#10;H0z05NEi385qjBpVZrYELL+jETwioaMoudYcs77HiB5RBveXXdLxbVpJXZzYpIFHy4OSVSOHQcX1&#10;AeggZArKiz/pzpLEszoU6zQfiILm5CjArlnQm3EA9Ko5B80FQx7O8Gk+DqxwANz+CEQ/zOY2YRyH&#10;hEn4im/g8mA/5AKNxwJDMheLpbKaOdaknUf9EXtmQ+GRyyW6uECaRrDEZ4QWJB4Yiy4vtccppIlO&#10;jHKqu6LGJo5CI3W3YkIhZBC/uBIGGWAufNlYKEi/8eOTwnR0Rrzs0FZVn4C1j6c1zfd9YHez2OWo&#10;ygbaYPdp1GAsHAQejEHq/jjJn3YojC76HSrdabybp35frvuqeoNtqxcVeBn/S/WKTp06NiBGYYxe&#10;Ihvjg28QLbi5F1LZmYyyP1HrzRorD6hWnS1o4AJNOUs1KTxrPy9ta9Pm4MY4VUCKuCvG8vNL9JCK&#10;21GPK2dVNQJGXYyQ/7J/VpXe6KwV1ay0Kr+Oha/bUBfu8GhUEl9y5Xfi4sxY+kQsT27dBzeogHQX&#10;ULbcFhmirYaY0h5WQ3N27IAinLT8xuTyyvBIF0WW9/imxV36Dlwwfjl1B4qXbjbEOYHupq6SF6wr&#10;Or9FIVqcGl9Booo6f2Zo0w6zoFk8lE2UUbUuC8sy41nSpyk4c2SkTfqxdKUo5O3uUoiiO8f2w8x+&#10;iMJqC7hEdcFGjTdoYneOeCUb2Hq8ndlCQ34drXZqMHWc0fHe1wt0TxrBSXWRJaYJ31YfJ+RHB32Q&#10;MbnN7S7gmEwgz6kNKfnuJEIFwIEnO1g7IEdpb7T0sBIHbsNnI5Iq5rzKJdBSCMgigxUnvDu6BeLD&#10;r7GbL+3fOqSBENcqmTWQ/84wiYRJHbo2+8VPyfPKWMkXMPOxWYMmg2BhSddqqsRRjnKYO/0JHS7O&#10;IwgaogY5UVpt1Af2ygyx4Q0+8zUxjePN3BjGC5erY97o7kOnpG0xFLAzOSoHNvL4KDk2oZklcKeT&#10;3GNuw7NgtZI8ya5c+MW/v+RO2KnGkhegvOFZETRFmSgeZPLjRBiQ3aabpdkEWoO1tKBZ2CYwtGDl&#10;6k97qwjmyILJ8GWQXgOKHF0rOm5UezwYCP1FjrjeV7kyjUnplt8QLsihUxoEAxCOYlTouoGiQQJk&#10;+DFuvS8Z/Kz1jTc2vZDzmHC5aW0TVSdWWbN4d1ptAp9ybGvl4SMvmXFpVi3/o+jc/5ns/zh+bcMc&#10;YqScDZXUrRvlzJw6qVuiVAhDkuR8yGnGSFHJIaLCHCIpZzmf5iznQ87MmPNpY2yYw/f6/gPXHtcv&#10;1z7vz+v9ej5nLJgqLXtkytnFCK+bmbAeIQeEVO8Y/zYbeLPHoQkGWqgZiEug6b77M7Wk5Pn/Yz0A&#10;VF9MSZOwrVgr63nOKMW6haYoJaVof0UQJpUJBkWwrf5WtwgvfS2FmL0c/aVUtpJ9Q48yjk94UDkU&#10;wC9Pb/41cazFpqKTgLPvyOTIZSijArySLxOqbNSxn/TbybEGEj2/JIOufJ9ouSFYQP4Dx8mTEqbR&#10;lrjNorcVwAW7SefjNjcwBW69pho2ouBmHrzdtQ7p5FDvTRr5/wAskCmbjHIXX8q/UpUZlgoGSB+0&#10;5zYzsq3QzUaUKiUcU5RgbTQdvBKV2Q1+3g+bnHS4x0Oa53ISswOL69dO06XxIMkuOrVWcUs3mC6z&#10;J/BHmiXjsQISCBoZkrnOHkCsZ+viNKYZqgfjXvak1ak6QNKjFK9r7s/lmL7TPvlSGKiXiMQcR5pq&#10;2FjhN+XX61DjFzrfp/iMbx9pKqCBx2XP5Y5UW5IwKvZtrAQZNPW2cBJrhTmXwletuUnPypm61ZG2&#10;etHcFGVI/Z7hNwOJsMMGsiVxcb/8jUc/vHEwPICksn9QRndR15Ljg1TvlbNFREfpMkd0K0Zi9YWM&#10;fBTC0zTtnCttwF7UTxTHvVSOrOMO7Ehz0mSN/l1hSC7sW0glKIQYFGFCuiL/iFL8LGnMiJitfIQZ&#10;wijAO4KHxITdAsuRAyHzyWOCFK+JA0vocsjOgQucAOsARcN3BnwoOzLh5Rpk2Nr8H+724L+LCyCp&#10;EFpMHrurRRI3M+qo+R1rVM+FaHaQuzrCFQnGagq0Lc/pJH+vlB+Iv6tWu9nYwCA4wbexm5YyKiF3&#10;o2aNPolteWExpdYPckGejbh+dtHMt+S3g3TyA/XTMPzlygP3kSyn2ZPCyE2jSY+QKe+FqxjvzkqP&#10;SqkvspCVyFeJmvR2NiuoLkDtOnsLAQq2Nn1AN7FfA6xFoq5l5HPIxhZahjXNBG4jGJOYiCKIF4A/&#10;nd2gSdz8nW7wRX27B+VGAMVcYW2DqSCV9p6RL7pqHFnt/622bKI3rLNTU45r9Kjjro6g8BJPWCKj&#10;mhisz65XwJiWqDtSwiyNm6xJyclNBj4DV1sRU5+B3eoC1FiZ9Sfcbp4p/qmFvE5/mWXxsIp1xT+y&#10;qvjySRUXS2dTVzObEWcUMV/Tt9Sq1iPLKnDgTLX74ZnqJ02cE94LItWBTf9Vz82R12fjEicudj6b&#10;qHlzJkl5Q211ZHk6jyl1/ARWFdi7L76jtepJLT9z6nB2bEclbcJ2mBYRXJ5+WD3WrlfrvF106DIb&#10;0ZCgaRt/2lDC4bQ6f94/bhmn74idRJYnptQ1yk0v0ZOrW/Orl65X79eUlqUVEUQMss0MG5r9piuv&#10;BH/81CvkljXY+gYgbwa1ydY5n6cQEOXC5Cju0R7mtu7urDAZ2gHW79xWLiRtLJ8rx7bGx6oMdvor&#10;yow2F107c+Kw0C7OmPotXJzfHSXv4MlOCGzus3PuapeC1EQL/+1l414SB7fPuI0u+KYpU+rJD5Hg&#10;45f4ZmbDuTXH3yAkntq1nii6aNJqthH5FsJwuCvqNpgd+aF8AbRS8180Dupqt8Pmf4P9llhlsqXp&#10;PLOJpgZSRgos/MoR2lVuXdExRisB8Iq299qo0WqJ+eWgAgYEG8W5q/3c2Ehz4TNaxd04GtwrC6Q4&#10;Y2usVSmDtfoOqxTySbQOSLwfv5gZTEGqFJoKrk7sMYdpMW5jpA34xBw5YKwr9hCakf/F5DTJHz3v&#10;ren00Akcob1A3dcpW7Jpz8XCsYdkF9f5c78+a1xAzRhZP3JzWowPa9NUSPK2t0CzU8VJUSQOI41q&#10;59zS+EhOdq7fbI2wEQ4u+TQeXBsZf4qCkQNY/HxnXPy9l8P1MWFx8qmnXGTH382m7FL7fLR0sZHW&#10;6tIgHHsfuuhH5dcI5iHOSZNr12i7ZnmApWBjl8zMWJwCI5PguK/QmsxZnhN4dQ3Oi1fnyJJPOxHY&#10;5pVc3ufEFdjTkcNxp0d0xuXb2VwUVDdfVsTF0J6cR+xcAmadON9YWHyYMFFvoF3L0wj+vPrhhJFf&#10;DSlkr+YiwuzmecSq484N/tkrJyi1Rtr51Ybi44qSgS3bM4/UNpeooQX4Gab1CvORypTL4sBVz2Xg&#10;MzFKvzb6g/sXAEAILV7VG/utBxkaE/Vehkc63CGWwqtg0/4yeAbpNDeu7yBAQgLorcjL+mY3Sf+v&#10;cTL6A+q+tULj1862lscGDmJ260NxB25DXaNx7BYUTP/9BWynvr4IUM9prNO/oLpg9osizRTiTWUs&#10;1XaVQG5dV6B6FabZ/ny4wF3WOjtT9uPlm8TsUemj4wbkZEDs+tTL11r+x6VlbiAwNexYlDEKQlND&#10;JuQLw8utTnpOJ3C5UFJGRqNW5X67JPWUTKlavUiSJ9okJhd35Y9WDMup2VemlD2JyrOefPLv6a5U&#10;0O6898hEaejF+2zznmY+FZfZ58cTl/ufdSc/ueGv/uge2vnTaXvIMtfWVl5NzUDHf79ym7Nya1p/&#10;/vya+7NMOjPj+9ALkYXzxkTWaL2tLbFLl9xKQ98NU78upgTgAs3XA2Xzv/LjtLkpOfJ5KXbSytps&#10;ummOQQBYLLxnmHT6QSnYXsTVpXn6hA3Bv3sJp4Eys020m8tqxpIpWkemlTcQ3gqT3MxdzMN82hS5&#10;m3YhLU6BFvbZWpRqYYwsmFc6YfjKZwDIKInuDb3HYvwujUut5W6rzAMtm4T3sD+Bv85c19KADnXJ&#10;7sqqXcqBBmI4WRL75LG2wIUT7AJrAs9vfixjOSdju8Qv76v3EhwyofHZaEqegSBf4ciBrpsVZ1pU&#10;NnQ2VDeOYq5IUtrsa9NucIE4O5/70Cm0YzDreRPw061ajctGitd0Cyfu+d9PP9lrQzAHK7GPZYDk&#10;osaErprtocmu7NohVuhYN/5m0uoL+XkOI+sdxIQiM39nMLomQ8f97m7rLYFGmKMmXd8uDX21uofP&#10;IUxjxwE1PoTQgvhYKc1MKqpkTONqiKzTWQh2kMFl+Mr7/64uSfFYOf/tU4+1ucf5dob84pcT8dHa&#10;hl6WwWWrZVVWcMLzjoMoR7eU3jFDoNoG5PYlzgsjPhu98tHDfMjR8P6RnVozMQggCVb32pKmATSu&#10;qqB3dXwhr2yMa5gtTRq86mBRgOXwNbgTygiMkKuaVWEPR+whYxHc7KQU1Wl/OJJKXJoWa6ib+0gI&#10;au+attR7ovesoysrYOFbchlfepTyD3HsW0DVKZ27P/nF2Ye1rdeETA4LOfRU84yCG3wbe2Dk2Gc9&#10;8oc1hmXPA7vBeBEdMHXA/Ka9z7ZcKf0WqQIjb/oxgn1FhDQrn8ZstKlFkNQkUWs7oInoBSz6NoJl&#10;eEAK4S3Q/EzsaJ3lu6LKfEbx99xyzZdQ6rjsQhbipeNSvnp8m0D3tXc/DO2dY2sjri7A6m9XqhHU&#10;IkOef/h9Y1pk5A/g17ClxFvwx+8r7UiDauHyV8pR82n28CnmHFYoKSgyy+NbQXns/WgFnataM/Os&#10;SxDq0h8DdMCod18wNoKhid9giO4d++y1YRhjqdOTjsEBdvqAr+RBKrFSNU3TdnFwZgHmgxF9WVPP&#10;A2pcU8qoNxkoqJj+j2upQUtpBfuHtmv8bn56Pp828dPyaMZME6QiZOj4YI2POdGGgLezQY+XazFr&#10;FDBkPGboR7OEHe/RLNY+pCyO86vibXpdtf+AR+wMYLU+YNmH+a2AUUBE7HVqMsICdzpUmGOK5aOL&#10;0WgnCZ3AT1h6uzJ9UIJ0WCc9zm6C8DteZdYFpVLKa15F6QeygXGgjDH4FbGK2S9wHdHRbnkl3r7B&#10;JF+tlUQhN2/r6KL2WOo6aQLs0eD7rhJ0wEMyr9tkffD+c1Dqo0G1xIkbRyRq+m8/l5HXQ6RBRtN0&#10;/G3OVgEUdg4K5l8qkzZSPtGLru4Mou8PO0fsFRDHXOqxDLwZfCZ0T6Vmisk1LW+jFQDOIiWmG4XW&#10;NeBcSB9IocsScxglb3zPhppqLadqb3vNbi1Gf3wPeKQT1uPbtqLxRrpiOOHncF6+H7CbZ3X5O3Rv&#10;O7Op2OnoXhkmTaec4qtohqUoLFQ1E8b55KDPKaMG408mGYF5rnZ+vcwj6B2/VOG0N8aJbN2hKYAU&#10;4bLkqR+RLrmvT92KsnHyu+IAqCoIuD0Pu8zazrdfLBHZFvBboCGYfo15o3b/tinNsWBg529/6w04&#10;5F7Yob3lOPkMboLFkpX4n5l8oYCbctqmtQ4GxZXBIdxzREWr2NyHFrbI4jdZCpZ/aewPwJnU89hn&#10;bf5FZfVB9OfAbmpt8RCR6PW6tlg2hMp57XiTPNJKQ9RjfU2B3XpslWrPslHqxEm35v9D4dNpUcGJ&#10;vgxLpEMsrVN9PnIWy7SzPo5O3ayHuMrEXqgLGKzfFGW8OaDngUvClN0vHnvdFnWtIxyJ65itfVfm&#10;WOcf5u6oBLGrYFIc+de67o2gVv9FerOGuXxMDA1yag4KcwhV7DmCwdTr/6ZLYJZBwmlUlNyFvp49&#10;3US3pnLOpY2LfCe0AwRsfE1+eyGXOue55cB4a2dFnmCk/iW8au5fP0B6mq0azA391t7t+H9RNoZ3&#10;nXuqgFXrPemdCc811fJfwe13wG6NJeEYF8Xp7xjVwhKYudo773hwn+ril48Pet6vbU70dgX01fkc&#10;D0F6Q/QQ07+lgB5BwMH6rPHJJZbIp1MHdfObt7Xs/S/CpEOUAPEgJk5oBZqBER79qXhXG8c08IUD&#10;4KVNB26JI61O574NispcDKqjXoVXxUH/foEn7WKa/EZDZLTIHwVHs+V14SR9LWBl0OHQlzkMg/wF&#10;vVtd0rryS3gsbWodkmFycymc52KA36TJs0ss4o1aFBAuAdy72sd/hL9ccYI6oGU6sS54qVxTHu2q&#10;mlpLUEkt6cvXrG3q7FwjOhlFum3vvzIdQ0hUSqXty2OtDsp2u18XJh65QbYGFwMN82ljcUlNzJRO&#10;pW2p058XodyJLkFz/it71c1j/UnUZPEeDod3irT+OFWmOvQq2Yqn/XwxFBBjT6n5xROzwNzKYy3Z&#10;k4tXl9CAQXJr8SWvYuDtm1NA6rJ2BDFkgZkjv67hC93QSP26SvDw5nsd7w9Z3+a/bh8E6GjoGm4L&#10;mVDF9aJ99mMyouUcUnbYwhiVs+uebnD6gA6hOBEm4gAu+Sa/6QDlKtlVQJfci86rDoJbwAOgtmZh&#10;EE2fg8Tq5hsd+nZXsuzDKLeXBRMBfLXiatHdUXC1gZUEWWHXBWmaS7H6COz4LdY58L/rvu45Xb6Y&#10;2xcCOnQ9a4ZCEnQf0MO13mI1SEkQr9tjdivTnQBlNwFCHkt8WgtykD9b+tzaWqNFHzDueMOJZsHU&#10;N+BW3qpRkZZqykl3QaCrIrIXFckNfL/rwCZ6a4/4N11WzUj04mJITc8jYAUsG1fICSGMj9ODYXo+&#10;JA2XucqD62gX9kTZpeNdF4e26efjQq/iN3HpYbHBPnCKp/WnsHjfGYqYyyiudvT8D3CW9Jn2JB7s&#10;chcj6V+nFZ1sD5d3lru9h18jyRmdxJxI7cNt0Uavw9iJnoj3MILv9l8J8QWjV37792+2c3Upyhc7&#10;0HLKln8/q6Z9zLL1Km51auK3SF+ELId9gmfC8PykwHuEJ/TXXr11xvCahRN1Kw68S0ehFIm0ZBRO&#10;XOrUoeuxZqSgSr8ANWLxxFnAE0ApiPT62yi5f6nsx5C+D2bIA/grVDF3HmN9EAmJbfUHQ1E7HoiD&#10;Nytp75B9Iy6jqQLwA/ehkGmGeGVIFWQ0N2Vax0eLbKc1gz07yRwugTV6pc9cPs7HuGl2L2q24asX&#10;r2JcGS0+U60+FtPaLflqOURXLbfYqeCmt3TqwiCZcllQaPd8Js5rwebAyrSgJPwgWLWwAJxknQRz&#10;czkRvnUITLSqqg141ne9OmRHs/PF2zFdaRqJcFcN5Z7LZU90MDkvD0g9XN/qCWq6Qb3P9lNOJ/JH&#10;nCHgi1QtE9gL/N3IjTB/eowKPfI93xoYTZv0CrGToQzI2i2/9Gn3AMvzAKHkppwyr3bw9MKHMlrx&#10;Q3o8Za/ziDsmkb2TwtTbv0Sk+Folf3LYqCHga7gLfK2judIXY7Ha54EgkG15FVm37C2YutqqGHhU&#10;sl7npAoejY2KxE2loYHTAX8Cqsn3iWE6UnN0g+GxPMH8otUeSxHeo6qShAnuxdzfST0Wq3ufypYj&#10;T0uN4Cv/kTz4Pmg6Np+dV2igmlv4kPYCWkfX2LZ21s2mmB33TBchw4M6NYIZaexGx0e/jCZeZ+eV&#10;ZrmUJqjahhmKe0QaIn1+dwthk0/f+Y/4wu2fP0ULA18eoewrlAWMSncMvq7NDpqOdiem2tYcBm3c&#10;fu/siKlUhu12fNePWEr4iXK68NX2EzjsOrfuAlRcoA3GfOO6bKryn39o2WagMiBB52Xk6cXI8icj&#10;nUmoAU8OCx3HzO7PapPnoyWemdSimphxUFLbBxFnO32k3dlwngjfmc13Epczg3X30l8xWeIlFAPd&#10;t9DMmBA+laPPIbWNZLHdD+dmiNGcUl2afZZoKmH3dh0dVa7qMD5aaHvSbRiDzMm/8Ptg8iJkVsZI&#10;SJi4FZbbloSk+DeOwY6ikaMyW5mwfcY7b+rlw2s/Frt9t2rMddwlieAyxiRsq+jGzCrfduV1gtgm&#10;MrAgX+ov3zjegLXKDLe9OtXCtrP8FBYg9gyGQSLvIXY3DjWwE1syYg4yci9+v6T9Wg/zPz3zIYqx&#10;9/G7cFmucttwl3xxZSn/+vG3VS1yWW4+1qp37Je9vXRRM9LwiRJd7p8B5gSG/DqRmGUKgbDGnr/x&#10;03u51rfQBsIV+mNUWeTD5fPfPz/7WEoXdrAkBx0hytfWEGTVic87eKPaBaESpxydbzdNWW0kBtRV&#10;LbtBGWKW5jCF4GujOUO6q24OyNfiPxnOEv0u9XFA9nSdLUdkGO2qDF7GjllfOWcfyCkJTVSuJ1Y9&#10;VClDlxrCFjwlgfIFMxPfgi1tzdKyrQRwazJJtOlxvdXMOsQKU+ZyMmE5pVOE5UGrCFqA9lsiBplm&#10;TTw32dn5Wkvya4Vljx23kdXV+X42R5al6E9qhYJANDNg1iwElslx2044Cun+1a8it60WE8JY39kS&#10;sY7Dkd/NofdWki3yMse4Z6qQWpcaHiJ89wiU0JsjwoyOs77WmBDluj34MLXVILdlXYcDEi+oWjn2&#10;TnSa5OUiIpkCEyyt9H3N9Ft42Ed60fkr+GEuK+1M9NFy3CvYDcP895tSBJ9LE/wk/NxlmdYb4i0h&#10;m5M5vYf7oTMoxeFXDuyfHVKqHim9leWJUOxtbB25KTrXXx+m0i81hz6aw+/N8QRN7gzyrP+UwGti&#10;dJmvtRqOSJK3HvYYPhpbYVu97xGtpVA4/qhL2LH6kWGRTHlXUa2TRJGMam/xNVGH0QbuwXXz43wP&#10;m+4HGM+pO5q/n70RN1Pu5skPauZxS3bpdUtxM3L7uj4fPbpf+c1lvaZfhdmAL3NZvj5R7BdqWFsQ&#10;B9bHEw2Fx1qmBavHDl9pPE7luTH8CxvyYW2kf2N14k/Voz2MvZ7BqjH6eVZeksUNdNTD03PmHkmP&#10;HvVVlX5aWLQwvJF1WvCThcft1w8f/X1s7v9hfjHRQk/v9enE0tKDjBed/+YWNQ7QEywmex4LuiPk&#10;+zIxhL3r4wHaviOmZu8n/+u8+JN7qubj3JG/rjCvHCHQ/4leqsn4n/F4bzAFup5+ONDBchf4tmWg&#10;yXbrHrax+PHkCV+6t6CRb/HAeD4f3BiqBEny5I9iL4TpFA0LFjZ3q0ryf5Z3enJpg+O2qQ/bHUxS&#10;PoKUjQ3zgRaXwm7CfIAHHMks7JyWnOP8Z8wNaDywvFwywV3Y+n7irYt9QgqTtjEj4s/N4hOf/Muz&#10;5Apn2VGxlJBCo7nMtMSh7wxqgkN8zUuypVACzAhJVKjoYUaZNsKN33TLU0ZCblQxRlRSHFeV0MSZ&#10;v+rSz/aI/pu7Cx7Q2WFFEr0t6V1M/9v0M8WY0X9WxBeSX4VF3q5lqYLzMjwOFHMAPHPy7ciuX5MT&#10;sC8MFPiJfJe1tp+TEhsl4SDMcx7+qZFaPG8qCo146XcMBd3OlozgFsxxG16Qm/ycD7icZXuwy47t&#10;hskKVuFNlyLoseOn/LRNWPLs5AMe835W+NdheGYnLOZmKjaqWeoUGvHFB5iCxGvFG4e/AgIM3YXe&#10;aBTJEd/wtDavXvDy09XItdWwrgpd9iOnYfezrSXVJUUJX9+szEF6IPlzMExluFjfHyZc6lHPSZJD&#10;Sn1UvyPFTjfCd0VFYYWTE+YEWQklRGyFTHSMWC3E29py//2UVaqr9lGM7RZJx3G5D0+64iL5O31/&#10;jl8wRuD63fDIEJW/SMfxW/s0rZm9sMwsg8oVJ9ewyPcV+/eFXYz1E+ZRYJ42dg11tlHt+XzA3349&#10;tpWY71o7enULCRuwe194wC5Nksir7Z5THSwkcklG8mJMoEqsfvto7Kjq0R5OMLSY81Ip9t9OrV5r&#10;spiYTfRzSvt/KRW5I7fJcmj4iQhYYUjXGphCrNzuO5tpZVO99ff8frztQ3kbnkK2KK7GTnFtRw6N&#10;qmlxK+/2RLRI6CCbRnNOorVZEitt6fq4Tj3XAS2p8O/iww2yhsm7A8XaLp24JtbA7//uP1mDzsbz&#10;cxbyw79yjWa/PPcffwbsRzYPaFta4dw/q3EOFzWOWnXLPrl7FF3uM35cU6IJHFgbuZbJR+f/tkai&#10;n1iLmZ9OoOIY7uoUqFLv4+epGlg4imQZI651G7ejWv4aaIH8DQvGOmEEKkzA/rasD0EzYbM4VId7&#10;ln/3aMfiLSYAp1Qo+MuDVL1hDPexs3eVEFdgrjmWGOF/F6CnhIAjUqgevWt2hr6/cJtOJI7RnVJl&#10;gSOnAgZDtRIuIcgkvlk8XHj9kL48+H792zUuaB3/8XxJZ6DVo9ECfDBqA9fGiWyAHvmaVWLaIUCr&#10;JNBrBqxBN5v/wAidJ7WLvsJ7ZOSWv/CniQvSHHnlV18OBLdeJZLrG//dNFiFFsbpC/V9rULzWAri&#10;9CPi9C3tl/igX3K4IuD3+8oklWyMEkolkOauEtrlXdp+rkXYg8YtYFPXB0xwSflokjQvjZY4fM7m&#10;cNex4Qx+azqVYB+cIcserV1I+6WKLagle+2oXz7fzeHUZurTozQJgdmGdAH6uoWSSu5M6n74GZaT&#10;MCFpM+JJTiWTRB9em/NyByV9U6+VPxY+82BvlLZZFLWA1dnpISIg45AGFjKkBfhPz8EyL46Nra7w&#10;AyYokRWwtxLml1q/IjDQBVe7bkXQfLRgHbx7HWe+kLdpAjfjceZWS/oqGBCWiwh4kRqDuu44rmst&#10;5aLAYx4MtS3qMdUKU76WeA3qeOuuWCyrkk3CZucUyqn5KwjK+ahRSHic/v7ukj8mVzi9w8xu//A1&#10;RV3PDi/quuShF/ziWAxjv/oXR9XHSrATgo8G/mE25fxLZyAOa5vbDop6uahRSU4d0+pqI0RthTZi&#10;sGcIlh5awNx8ab57lNV7KHgUBKG+/yWF3lHWhBFkKSNtgVZXgCNaYi2Rq24au9b1CstH2H7NXRd9&#10;oF5X1PbypIHXMJsWoEjSGDg6YeawbjU7B4kzNx1A6eh5fopr0yaZf0Tccgg+3JpjY1Jft2Hd8rYP&#10;ZylNEsiIMsj73LMxKQFzOUiXM38Frwv8iLycPHrSi+uXu4Sm3VmW5x/bkK0/Jbgws+x7a9zXNeJh&#10;772BEJVzy0pVwINxfcZu/hiExMeDsalE/HAQI/ht98HbDeCJYGc5d6qyM4UZEWICIDdwi6WXZF+m&#10;nRteBNxw3H0sS1eF9+K/cT2FPC5ODHlE6BsdrGtjpfZzmR39rLd+SlDGicZ8ABpDpuJj5XcNhY1F&#10;K7g/B5N5878ltngZ0dng0h8dmkY5/FP6JMj2qOBAt+BIiBCnWDYC7EQ8gw68HUxtBZoffAFqCbW6&#10;KMeFEDkNsX9IuhD3Z5QBD9tPBzu9PPoT8bDZ6SBP+4rSefTKDYSPsqVdr/AQUSCaIpIQDvht2Le9&#10;E3fyQRtZ126kmsgcYjk3tRiy01z1alUaafsY7XrE4Rip+4wLhzx7NA8OKXV4ZPJWNoD+mn6uET2D&#10;31VFaC14TJbJbCyqz2W9QouFzajDxCBzaxxhi//a/IMzFGmXM+PBwcYhYyzT0ksx4UOyvZHYM8/v&#10;WuEr07LHBXZP+clEsQ+/iIzn/yhP/VEElWGVtPco8OEdCC1kT+O1agj4EHJ0SuZBctH91pqQmNig&#10;M5UMsbSoGG1+QpzAAzYN6Mk/8HPQItyKWRMXeKXkTxLk/YiVAXqDjDaO7xJqAQ2SZZo4ADq1cDII&#10;PrC/B6+y0wt+pm5v1sn/5HbkqrPu+b6UbUxvXhkj1Zr/5Rf4alPV86n4Z91mMsOWTn8C4hJ4vP6T&#10;0Oh7zHdzAglvplm9YtS8io4uyfMKH8W3fHM+Lr5se7rb628D57o8ceRWXC86y+i6h/eoLM72w2st&#10;PW2pmI8qau3xbNTmT2zNJne1PRp8NwKDfaZOaXL2TaCaeC5hJHlutAxBv+wT/FdmpHCHuPkrxvG1&#10;178ennVyW3cK24mnjkMjv/E7LXsNVfy5xjLEuCQuXqA/fr9ynKzcpVGo8iJJOQM7LICVRO3PDbJh&#10;793Uvopt8Nk6PSCz0yfDIkLmxinZAWVcjbBQ/wJpBG+X06tAFnG0zBp2dkYA27L71G1/vJbktPOx&#10;QHoroz5/IEZc1icNVYi8gKhhXYK6L8OB3pc8Yb+5FHhkGZFDGlhJz4tGwlctAbwnxG4g4tJMUVS2&#10;eGk4MerGt6YsrcPNMajQ+SigDjICqdDKtByeF8sECLRJ87ZD2bYwMaJaP3565dDVrx0pjP7KSnVy&#10;2C61eq8vwligJfvdDJAz64Exl71oybaQLl95JH/4H4HI9VOrBJqN2MTCB84I7uttFhD3JI/Lqdd+&#10;YSflmKaopSp+GN2kdVT9ga6QwCJagstvshc24yv3H0F9NbOJAxVX+Nk3PVL5TM/jEtdmc7t96czk&#10;wKGmWXHIrtctAHRSJBr4DX/ZZAGFbvBAMEyZWy1mBXS6o1ypIy4R9W9G7nCyH0+KBNfJQalGl2gv&#10;3RsOA80ItJorCdTqxWhOAz8g0FPwwG+iyCbXBa81rtJV0zvcLTbT+7QiL8kjNS9VfeCRoQRSEs/L&#10;Xr+U/j+Ozjuerf3/4yeCILXqltp00NZqb6s1EpTbq71upb1aFDGuqqq9xUxQ49aqalEVFNXWXhFi&#10;xKhZuzWiiB2CECQhxi/f3//nn3Me5/N+f97j9XyFMyZYIe5zRmDDZfiQBnDIoS6uV/JHVVeRWxVv&#10;MltbGd2fm8dajCqn90ehGx9PtPrUvbRPZsW0V+wGq6KsLUgYNRU3WkzXRry7q/v8FmhsedO6dNJ9&#10;3LpP1zMhZAqzcrGfVvWpDul+36NpxGeznnM1NnOu7hSufpn8S14h3GDch2r+xnHjv6wnTh5RwNZG&#10;n7UV0puK3ipUk7a0zdflaly5Rej7y+pWTdWHTvMnQ21/NcFaUGGuoxkhZOq37J1SqV/P1Dbrf0pN&#10;o6SIC+FYLUCOIoQuD6RqBqy4j/PGQZrtXkmzVDRqs8rY3v8q0uZKb9lKPjg+KNYY5Aq2+Wbnz6M+&#10;pfGXwuESPriluww/f5qwmOprBMzhG1o2i9Lv6BuEK8AgoPc3SiTEtwVDSyuaWzZJHMYqtUyAEr6h&#10;qc9/N/yiOc3i6BKgi+q+RSakQ7uLFOEG2Vo+O/fHSaV1Np51v0KRNQisva7HCmiDi74oeg4/5iyU&#10;jgwN+Pd+xCSK0f6q2dXChg4nHLJPRG1F3s8ci0kPV+sQ3WYD3Eu+7vWb/1oswlo8bw9enkzxcOdq&#10;AE/RqA+fnm+QsMp5/wk0AdpMmwvHEmb4QfS0b9M0/1JD9Cb+68om67bssCfnRWdwBoHEMFPL/EA1&#10;998AuT5/e23xfcDH4EUOo789VTKX9GXdg2pjOxv840ZSaMnXyoRN2+lLdEwx5cwtgs6aeV1zf7C5&#10;Zl0e8hU4Azy8CqYkUP17+SubixJuvKMBgbuYvejToKC2SxruZx9I8iXy/Q2O5+9RcQ93NHj6JNYE&#10;cum+thMlsNhNSifyRxoYy1MVn2+sPba6ODxQahHatVl/fM7Vb7QQNFvPbqp6DFdx9X71uAavCZ3I&#10;vKXo+zS8lHo0YTW9nZ+hz1w2410ssgNgC58Q0eGUdDyHSmFssbkSn36D0NOVpAlzHdVau3d6fPee&#10;9Pfzlf8glrOCBPDnl//Qa4i/scXQ/m1oKHis5r9gIGTXxRiixj2t/aF1Z1yPLMCdG3J/oH8uPu/r&#10;XuK7WbKAimt46V6xqwt77L6wK3MlUO0U6/j7u0lGWoRGyIuoiMB538nZ2YWdbn1X1uFcddygn95g&#10;e35iRJJvBU0SIb87KAOrhFV6vLCJrVqtfIib1LcOCDmCFxeRBrqUp8rOjLr1zcfjnjGicB6b3NY3&#10;nAr6t5lrsTGMGv6okMkEyJ/RU2yPn9/GmnBtX03oJY2XBl9wTMqrCob+osOQNk/dVYpLPpb8+utV&#10;X0lVY2dv34uST1KvaqVcf1YRSTWXce++VDj1nesbLK9JTSUBTBSPpvk/w8MVFeXEr0016gp9Lgaj&#10;Kpt7aqXr9md+Zpe4szfzXtl6eCOJ4blhWfOMd2bzqELZtlQO5gXv/0XTwyyVE/I8rxAKbeYD+VVC&#10;gCsoYlDro1zdg6ob4qf+4Ib0wTrOSQ+9x+MRJUveq4K/la4OzX4lMWt7A/CVcil4KoOOLpMFDRks&#10;cguA/THfQe3U0xTb9X0Xfup6AMA4Bs16b3DkBix1IEKqTZnrj0/yrQHxB9y4N6ZGnvxlVBUdpbHd&#10;GvCQUPH2qQllfcFa/vzpUwnKGiVLktWxHG3jwrlsGau7ZEIR9XOgVIerDP9nBMkoDhLN3K9Uity8&#10;1tyAmb3r64XRe5yz3ZcFOHZJc+13iKLuKpSFO70e8E1yzibJy/Taz3b8hKgvfrPtlmHYh3tT2lZu&#10;fw4ZeX29tHe4x9BfYp7yKHBr+8D3sdS0X31ug4EuV4VpUbyKGtr0s8/8XybpfsSwHLFy6LLM1Wnq&#10;VxlKGW7orV65BGhv1+r1oOtdp0Wzsna1NLH0CtzubfYuOMFCHwgi16p+EM29gkrrGZGMu/xllwF8&#10;NHjMPVR2iM625fXzXHEsUEV/XQH7glojx073dreflrn7txQc87T1qSHGAfN8/oWxvwtUwdQq12bv&#10;kgXBebnQKPogzUwebSrpXYv4AKuNbV5LeTcVvIeQa3hhFnZ+spbZlO9q4hcXpeX/pZ2tYyAzeLlg&#10;Nfkmv6Zy539CeZzTYQgHsfwySUV/58guKnZgqHFCAgrrbyakj/Ww07eOg9UG0YEKod5fkluNGMDV&#10;Dykc03PIu2rn7vO/XZWACefabgarc9yViElDvIYyYU+az1OGxd07sIv+1A0+YhFGd4wavQYVRUNq&#10;ikYjN0+vvS7CpX3CKoQCfvLSKU0J20GNI13GUmft5nMGO/hBM/i8Itk9wV+Q/0ye3hNWlbA0Bpb5&#10;vOkuJucyTJFr9zSQSltJwGJlnMWUc8+aNDlBBAIDZ+ijXrwOY3z3YY8WW7cdHJUXnTYJeIIT45pp&#10;afu2H39fNFXppOYie0A1TlmDs6tpGR9xxEjC1yGXuLY6eGaWfOQ4aAopOQChU8kH8XC8k/Q2iKux&#10;8hLE42QQEiLGd7Kdh4ces2LiGR2ORhv1XcaTrtbKU1ME5wviW3pKNoMnR6UbjLpbYWqwJOvgzciu&#10;M2HzweGZR/T6wkmWhLF8ncZ1862I1qrpPU19m4EiUCNRtwLOQQbS8B28u0cHb2tBZdoTxA/ch8AI&#10;fpqnAbywlIQVuSv0Gy8W/MVbUfgs70doFdTWee7aRpCM7PyI8h+fi2CqvN7taiJqlyAp7N2J9xXo&#10;rkKO2PNkXuvd1i/fHEsi+GcmxFCmOFCVjKFZtoNvZp5v+C+/78P5sJGc1i+jjo7hlqyI7bXlCtOO&#10;JZ0HIiwobIxVQecRpyFv9iZ5ZEu5EBW3Tp/ViIvXE5F4LljAbcmlDqq3bI3YC/gXVR7FH10iSb2n&#10;vcdNjlh15Im+6CUfSI73r0LrKmSKeCUBMna/juMcnmTykgAEyIJkCCT/4LGFEh2fDPimfNPfezpt&#10;iuw07P5w1lkKJ5YcxZupeT5Z723sc7XnFq7//VRejQilPwpoGvhtDUjNDLH0DOGz54nhclkgo8vv&#10;Le5fz0NckLwey2sq/49IkPPGZ+ijMx3veGAQecvYIJyxeefOPJlXfTHZPfM0gA0hexudLDcbL9R2&#10;unJc77Vq2qe3LBsX5q2AY8eIxIg5trTl4E/R9W+7IFHbZMvZXkEczJg7bcUerX+ikeQeNy4kJ4aX&#10;P5bQCEHO1q2rLUsBjLMzSoyuQ3Q4eikjC7qVve+Dxqy0NpyDQQHUuub4OHK9RGUw9Xe48y7/E7u1&#10;VU3i9Qt/pI8LsREh/LLz0XzuQxapzzQuePzQNjA4sRQUq8pBbcIssGcUt6TJ/TZBx1xzFLMYPSeS&#10;PBGhAPd4Ccqtua+9c97U+kf6Y8Ky6XvcMGgGnHUWHPZZzh1a8/EVEOqFLCXMVnZz84JmI14Zc0Vg&#10;iQjM/Qs2xJYKpeMUSBVfMPj+8B2IfYyQN51nFjNfIj30+4iG8pYsmvdp+lQAoMn1409IhuCFdL19&#10;y1roGN02yn7fVG8OMljKwJ3uQ9lMgOe9zE7GhXPouADegnarh1dlJkxP+B7IGvRYUqBx8VdNc3VQ&#10;lGvi9rDghNc4AEN5IHS28O9A1OighHIgb0XRKWYPMT4xWYifynwp7FdZn091W0rT62ziJIoMEREh&#10;4GR1uNa7+46ckhaFXtiyqbfjf/xDv4iLqJ8JcP7b+Bb27umIGf7QLqPvrgTnrsdq8vs7Hac59gET&#10;zohC5kv0RQvh0FC/x90hsZOe0Dc3cyJ+aS1+8x2b4fQk+qshblAPFeG5TNCcF+pUykL9cBJQz5Cu&#10;EMzowubJ5YrBMQ8UZMI+mrS4nC3ffqCUcuVBUkoRY+jx+4CeUb1PSMM/GhbzilM4DP2E5AdHja8x&#10;nQX8TprfQzFr6H8Zn1RxHN0jTOg/PtWiVthmB8aAQj5jWJF5s1K1SOaqSRjnVw+hg2oarGWH1F/X&#10;6opk18zfleo4D3DkMFwVXYlNJC1ciAdDD/XL+2SdJ8JuW897NrGYlXyoyZ9QhOz83uDSb2k8zzlg&#10;33aGriv8sPoqVP6w6SYKvoo2DO7nm4SuY8B9mCdRbrTUYZzn6lFlV5B8vicjCSvKNgvzfgBW1MhG&#10;yFDdDTuN2B08RV/Aj9L5Gk3QFD5aa3QaeDHHSvOa6h7KbrmJVb9nZhQUoaSWkrxZHCLREbrXmKn/&#10;AIviKCBnS/I6EVLoXrkLOTfe9UdS+BbGP4jSvW4nC7kw1BXMgyOrvufc7HFOfJ6lU8KTI7bb3pAX&#10;O1SWWzZ2Kk9oQzFtGOL+RX4tD8wtJEGZkhPshh7y4MDkykPeJDC6540TzCU66vLhwyRnXjT7mp0x&#10;WRct+8qf7nRRMNdplmvxstjQ0mAAqTAiV8+7PgRB9Jm3wrYrGx/5341Y5HzC3hEAy2CJ6R/jmc09&#10;iNi1NweHcwgpKl3NNxYi8smzpBq0RfRcFlbllYpdItSpsYTiIEROS3sHWREeEbBTsGV5FWdsIj1d&#10;m6l21sLZelmQHxjccd5A6ZXoD6Y2djSEv/hlhLCDgTsNc9IcshHHM4ULXD/A5Bzb65poxsDLfMdm&#10;y1YwR0hLEVju84fv8fW0b8CIYBBxJ9RSGsWbcrERrTO2ufjaHDuiK544MDb4Tk1Ogtly3ZSsa04D&#10;WBs7xhC0s7v2b8RQ7UteE+OSrOORZeP1l4lmRsC2hrcmplx/SJYvWSQi+FtBRThCgVO10XwnaK68&#10;HC80mu4y68DJZnghMnzFUUZKSgzQI7O/i+Icxj6L5BJUyfwSiHV5ETlWs32ofhb8EwIIUp17jaYt&#10;QFD7ItY3XPD9OVrfg8cXLR8uZG0sy2Pd645ZNoSVzr71EdoHJ4kItmrWfi6ttGvl5brlXkYiZbrH&#10;R/qXOLN24abc83DdwK4Imp1hTnB6zlFLm+BR9BzcrTMqyu0XWX1smk15kuUMfwHlED9e+n92c/95&#10;5z4XsU7FzWUDXtLj6aF5R63095bMn2k1VV8/ips/6UYOlHK1rdxs4ijLwk7hvTwS7oT/b0eoT0r2&#10;kvrZ5BThNAhehfu7o6SwX8uBcjr3B8hnX0TIuXRuju8reA6zKWGzNY0el0D64bLZ0xG10IGjd0fk&#10;j7RJRDlea+20bfCwtsNtxJGXYsT+tydQpnTZiQsxAK2dgsyV7U7iG8lXZmFjtijgSZdkWO2du1ZL&#10;xEC/OPCCRiP5A59G0+JhXE7EceC/v9JtWUjC/MiOzUClPHJXlq1oIfrhSIMRVX1iR6A2mLj5zeJA&#10;cJP3SOcNqEddfDtpkjigVmq2KuvQo1dhRK3wUOYMXXDgBdCO/35dVxjNiLB4Ry6YkgIpgBDPowM3&#10;kyEdvrGwSE3YGM1IR8IqNpIAL3dBexF1FdXXMF+ZOE8nuOt7nucXE/2+JYY9Fmvnge0XDHNwTvjV&#10;2rGqmSXvZO2KDwxe/yt8IoI2yojADnA+aNAgOPfG1fecpkmvyPzX8wBCRuGUDa8c1FDs38z7fDad&#10;qTKKQo/EOSoRJe5Lo+bJa8t5xnL20orqKl633fxeDzgllswgBjlxernupPv99IGjK6rrrTlpfawi&#10;tatWb2G5AlCECJzVpw4tD6iUVMxpmo+t/znepMQAjhwSsePkomvPWv0P/ohTduRtnJXy7ocG5YyT&#10;pfqaVl7kCDvxBxV9wPHMx48KfTTipwyJ+55D7LTPy2UkL0WMCzAM8p+Dp5/aBB68vyh3Gi+gALsQ&#10;JLclezYZeii0SPByB9S3tt8/IK2/90rUd7hbqpZ17cdyAs1pKh3RzcVqz3o2cT3L+cD5S8RM+T29&#10;nH23P1mN4Z36EOzOYLTzUbX8llDJCkkSOMyrNZvvfQPQi4923KfbRYtktJLtH7Z4vqyrdsIyNWeF&#10;PJFPY+tUK4vq1CuzVeRqH/sqTTTwvAlzEyY5mnVNtF1mTn2IZ07WXItyp38G3fT+I0L6ekX6dKCn&#10;BfWxhfuSdn+pEaqyVoXTSx63of5j5nSn1NrKdGf53dTX2qVaD8d9dx/VOqekWreZXh+rFat7D7+c&#10;WTxj7XKvsNYFac+zX2hu88ihHmvx6JFTfX3huzd2z+4UaprbPHR9WVj7zs5GWnyPUy2EFEcyxi4U&#10;6RSgHrLROWoCUzEAE70DiiTtCXhBvoOFemT1NumYTK42rs8GwZv5ykK5Fqjb94X7itdEU/AfR4l8&#10;Cx7+m94e47dcS9UBGYWGsFl0w2MkrzPVftV22uk52iO6hrtvZ57U7PBSbmzBnR3ztLQHnnQmmOiN&#10;Zp3cGXL8O3Is9S64b1Ck84zjjtY7OvEF4AU8pWlgWvgB09wIruQ3fsto0F5YKbpP5q+4KEAvmTtD&#10;WSTL/+8o8z8gsh9Vd2T4/O1BudkvyTW01Bh6QnHv+Ovt02v2XE46gMLRLgZ9w8uYeyGT0CvSeXs2&#10;eu4bYOJSprVVCUEz4R+3lRYQB6+aOM5YEinJe92WhD4B2xSkP+kg/LWe9263BFri8BlCzFgA5CYn&#10;wBkZJaSK35Bw0xdrU7lPaIzxwytgEZ/kHA4075zdnAuDjzxAjm2nmdi5HMTrZB5EbkTjsxCd82GE&#10;R2N7dFi58ZSeHFBMrJzn5MrMt5COkl286gyIGr0I0ufHYAGUof0lnY5h3WqN247RVTfQEqqm46+T&#10;euPMeFXNZecju4hPOd14sSI7Q78LlC9IkAvdRQIZb6+jE2dDMkG4iygj9imfhVxIQxndRsJxsli+&#10;w/rKropg5R/Nhhb+Q86qfHs/TRuE+xPx9GExe+WkB6ZSr5mAX20z5YL79imxe9ZN0A5or68gWpXc&#10;d11RfGsdLMsXt73t1ujOEPRmjGeKIDm5p1Bt4d4bhJwh3C++OEFE0Q6wNV+PUx2LhyggCvnfKj2C&#10;Y/wN30KbwRSnyiQ9cmPuZ2T0xlHtZJLzsiMEb4LeJAbR42OfHvzNvJOFx3T9iyTLvIaietFrkRuR&#10;lP8v8Lp7s3+/HTyPRtVjIR1i/yRrie87gIT9TkaLs9aFy0tOYlQC6MdB//paEk+OWZ0i9VmQT2LG&#10;x1trz9jZ6YodhWLv6JJnNbqPnRV2XWc2qVntXFjCVI+xPlLD+5ZG3U6R2rwTvzBa2ODk5juybrX5&#10;gsNbGsquhbo3M+lycnQsxyZ0naw0wRWVbyFwyhJCUOCkN4afMVa2ChpZ0AuUH7ebnUhtgh7/DSRj&#10;FWDbs7LWjhFbwf87P5ZtYBKcm6jsQRGro6MD6E8lB0GgTr5F9su6vdXXS08A4VCJRvEtMMPBX425&#10;g2aJJENroFjop75/YfbevDUmBcbw1qDCy2LPeeXOoY24U5SHerMpdk1No82hjm/CvH2awsL/dbeU&#10;c+QZZF3UUcC81eW0xILqS07SouQG2Q3NNUpQqiYzrmVzJ9zV+PttX+62WDZTLOsU1QtQREuKfue5&#10;On/lLMuUD8b9B5c45mdkmsG9NajWebQTUVd8a/Jq9bO4ztuSYSByBJWKvngzNxV3vHsMYq9Nd0jZ&#10;iM9Fcx6rB64bSGcYtSTIi/wV1m+0wKv0j7H4Ft4bQvp3P9FLBIQkDYXyiZJAuBHhipx6swHLn8nR&#10;zd3OR3xP5EuhS4sOF0v9DeUpxdegv36/VTLHkwrKMzCXNRRJK1J3/ATvFEjjpvP6BcDH/tNBPyc5&#10;yFqajEUynmj8OjFLr/RWa1XWKIvX5RBdr1OlATkV1vjh3oBr4jg5IgI/eLy55w0XRndxyfUxmdgM&#10;eY+17but1L26cg8+muBpxsXydju2FojKtbXdsFC7WJ5+yTeePQ+X5+xJCu6zZRYSa0N+2lmXX4CI&#10;Z5wXyap1mPkucfZuZpmSfVJJednjXKGxWfTztbz2HSckKoby3H0SDItQDXKJhfkFBVC2rD6qO8GM&#10;47HX9i1NqZIgHp5p1J8GHuS6zraJxSvYlRihQRiWMP5ayMVwhAIeE6Mu3AEN9ihzpwh0VOegP5UI&#10;U6MfSCBJ53N8SLnwjdv0u6PiHl3ezt9lj4gBRCFyLKyMl6OhAjxazxjwVQgEdedsA5fIuhaXgR4R&#10;A3FXIzjIZwR9oFVDzpu3rAQT6suf5Mrm3pfpViv2o4PGF6HfwWPenKU0cLP8eflbdOu2JtjV00MD&#10;2TS75sqpqY9lNI3BhYGgtdFb7sM41ZlVaC7kc56N+gqIavlwRD+wF4oHzzmBEFIi3TJn2ezBMiH4&#10;WipCX+cpkNIllaK/jxE3kV8TNd9KTqS64XNnm1jHaG/LjvlIOSDZgv9JS2ws/+yrllBv97v4XKZz&#10;1J6uRRVA0i74FsJFPBKMCOiqG+S7eiJ5cOw2E3LaZP9p+Qd+stj4LjTUzpccRYWaEgokOLKxrUbQ&#10;h3V+QGnwPYx8SzEkEs8AzUnHivN2gAR8tKLgd5pztZfQ50gL+1XJaL8XsUdxSaRPeg0/LGTyEq5x&#10;0Z5HXftoJOl/xhix80Dm81+Sjp/u7xXCSCPhEiLiF5Tk4Wuvn52KvqKcc3MkF0mWDfpL7urj/YLL&#10;b/QAWXwS4RlZZ/wa8GPYGKIAjbuTDIvWMmSvgTOEtJS5seAx0fr3+mIDfRyUK3Yr6nyznmQ6xx5o&#10;MqmRXUKT7AzwQ6JNSmYrOTCfHW8EbKen5BWW3/WliHJOrWFNJ5//xxmx4/XfIY74edA4yfLg98Bl&#10;SJxx0J8/wA2eHzSJwFacTfGODUouARPAE7+azoS1Puu8o5uQ+PtaVV1arHrI+8qPwpdWws6QB9hX&#10;XNC6hnrmGx08S/E7wV3TMOw9r9sIPRe/QqPplFOhyrAGp5i5M5iw1p2LAxM1zAxh2qRMKOhT1bik&#10;skF2KFp1wThnP7VcaymSVuBisffbP+rdCJvcd4N8Brpb6dfuxvoQYXv3RmMOPp7qVkcjMjbfMDIg&#10;g9LjbOKzkkYMed2bSNvJkuPXGmhI+TPZR+gK8F37Ny6ZLp4jFQ7BCUy22wmL+qb7IHDhQ16lZ4+j&#10;sCNPuf7Ul8EVUFi3IFyRKC9LhCvkBONxRRrTlxFTPfJ7o+cKTuXJuaxxUfZi9fa5mIv3kpsxrUQ3&#10;exgg96BfERjjhvrnajG/7jSkQEBtXndavD/Ca8MNLVvAc9t+V/EMj5CKQOmQUB/hKZ2Izxs2fnY/&#10;HPr3bILK+CATGRqOQNX1pIKWnmviQlzdmnqOBzGugeNOWIh5kjAnGAd19mG4dr/Ix0o2Co7UgBXG&#10;4Vsdlfbpe3OceZ6RVobBXT0OT1TWCqgZVR6jFfDzLIHJziT9xgCrUHUakm7/i93ssDwE0Ku6ndd1&#10;JZKqlMMauWiRtHsU9uD4yVZvbLUIJ19EPF+NApGZsJtXqJFyUFa2L61adsd4ioHKbzuCVTmZzsdg&#10;CZx2UvIem7R6nO0wQkRvRuNzldWBZOkDnoXKaPmnJkqC/VxBT1cXRXHzr4dxbqSjm/5PPbNgjemc&#10;xbPq6dm6Ad7Ay3VVy3tt72UtFg1YTxaMJ76izErtuq6ouE4SOeOwn6QfLd8EpGY9Am0DUURm3+Cx&#10;BYGiP1gFbfF/d7QYGVE9swF1I00cM4gpZWNFZVcVQssZd8aKjOL3Nh+9yFaZskTek6baYFecvs0F&#10;1Pv659WquDvKfqVXizTjShLfrmhWNz4LtM5jJtoLzjbcg7tOfsZqugeFmHOYNShuslAQpONNp2Yj&#10;EWa+bVkiJtDxvzrXsu3kt7MRP4XXG4rrc44goBnQVrptMBZU1nJydFLlO7BvTqnzsJ31sdasafv1&#10;aVjf66STGn56T52w2AiwfE6wOENIAvh75XPlxEIdVHSVT5FNcMFFSv55PnnmhDOZQMrX8PsSMfxy&#10;hYRaOcAPsj2661dYrMFjHNLnmLnOdj4hIMPnmIbqOl0LEqFTwHb8xcMW66yQstokp/tcuCTpB45m&#10;fwZUYX8mqq5s9i3IBdZju6pkPwu5yU/VtTWk/ZJdaiecmejGfnsYA1A4Rfvqpj+anZvEIegR0m8J&#10;sLD4wi7/sNu/+pN0gw04NF5L04nqBhd8HqTKcUOVVQZDvyjH9YPbUiGhPEISmvWddGlbp8elHoKA&#10;8HeIITgLNFTAM3W5SP9JE7QRXHzZ+Cm/hsVuDajRuR/4ZukEzuX5yvMfpo/o38tTzlMbn28kA5jq&#10;iZO5dgtAtHqmjVO/Zwts95KKR3BYB2aG8gu1V+9wNLM2kGO5M1XGNyfH+qh0ixs9jgEZ9iej0m42&#10;KY5BqIFCQt292KDw9uJ8u8778gnGbYeWzK8378GXrsmXbIrmaptTa4y1HX9mPJEeSzj+nL/3UUbR&#10;VFKBE/MvwgE9b/ecILBBqmaZxCCWvagtQsw7xeDfkmXuZMNmij9l+qt5npWTm5BOC7xED+eUtamf&#10;LAgDSO+fbbtswgRvhIbefoeAblWYLcAqGvduGvjBUl2uPtx1xrXMslcAwLaN+Spfd5nka31EIOI6&#10;2gdeHT/5T7T3tdrxPqFHX/nwuqae85GuTE7xoCf2jDljl0nfvMhYX66fmzn+kli9Eb93DHc8kuGs&#10;XrqFBLfbhDwbPeTLmcErLA6RtHH+24+m6kNj3G3Q345+s9ZyKbgvPz24fP/sM+FTlE1a/R0Qhe3n&#10;ximTsl17jXQevbN0d8E8lpCwRDplvl1a4q7o4gnv60wsRbXHjFV9aVFeOWPpIBr4Q8L63h1/fLPn&#10;GzsHnosbbW/h6ptZNV8qllE/x1RbSFYouS246rwJvqjZ3UAKSCKKVfBSg0e08dWlcMEzUBVvhxy+&#10;wHEJ8904Qi8/tDjYytRFwtVM6Pu6WK4Mcz1y3oBGx4FLahpymKOzV6YuMitibadCqv95MK1bUNFJ&#10;dcrVPW2+YuAvDFqvKSL8vPiXWYxHg6rgTItiLb8fAuzaGiAknFYTmN0wak73eSifQvK/8gKUwLSq&#10;XXH4phZ0iluJWxwqo2JH3r+BRpB9xCvqqJkvG56wZvS2VRVYSUAThuZs9dGkG+rqS4s6dtUR+u9a&#10;r4rBvKFepc/4oVjupu93A5/SeNUFDI2LNnKf+fKDdkBvtVfzeWa9s+pGGDyzjkgYAw03iHKNx1d7&#10;JOQ0PtXjz1CeKesj89Xi+DiGNySeelAu15TBAwYOCJXCi6UW1dDTPqnZ6+y0+2Rr5yP0UmDTRdEN&#10;QEh9ioUun/eupPQ5imkm6R5VROPL6pr7iPDO7tHygmjBxRlxjTMz6bnXyt0xtgawq3A1F5bQ1qnu&#10;Tf8XuixSCB+r4MPvdG5/p0xTK8UwFxm+ozeci8FAyP9RdO7xTP1/HD/bMJprfi7Jhm6r3Cq5bzO6&#10;qK+0+hamGJIkqdznPlIkoYhShiLlfjf3RblnjNwvw9yZud/5ne8f5/y1x2N/7Ox83pfX6/UkeFcU&#10;XriirbA57RF660TUDuPifDLary4F8+bFZQAABPfAG3hdMr6syI+HvtjZBQAueM3Z3gAqiDCpVX3c&#10;gk/KKcNQx88yh52b2sx8plL79fOt+9eDhjQ7fMI0VvaMBlc+RG9dTWyJey54x/69mKGZ7RflN++j&#10;yn4dXzmq6LPGNwbLTRQArZJ2PyMR3kqs2hnLf6edqGftmXNIlpbPxZqqq5NfDRsGF9ovX4KOSUxs&#10;T8asyTusdL5cEgt8TNEy+IxJKmUGs8WgNWLjsN+vjKyiEs7bBed/kPoshYdzbTeF3dC/tir76k9w&#10;s89ByKvRqMNdU/ZQ8sVcJFlYKc6ugl4m75eld/j3qTRhB7fvitYEqjzWuS95RymzptrftXx3kX1i&#10;e3dxFTLobPh0YUFt27p6V0SyPs2jb4HUa21VWaadFwSPsr8YhXzmL0MFj8zgpuhPXta6m5RHFszo&#10;b4LP9j/Fdfc+rZRrygsnZI7YLVJpyVLB6AXGU+Br5bBmnodnQjhi6xhn9z7HFB7sKrWzv/csMaFP&#10;e5BqgRmgBuz4+9jtXlibaDWEpsM6wK8qS9OvAHZUqeafi/zBydj+rqJjAYBT7FwUfQinG7G2JWFV&#10;+2pAJEolW6Bxsg1QiCJIjrTcNF0Y2AbPJA5ki6cFUvMrcLzaR9lZQXV9hf3C/QmfvBF8V+mah5iF&#10;KWq9OcPSet2+/qC0IA1W7D89tlN7VzcfAA9xghXRAUS3G+Pd6v5gPuiJ4oQlKzjL3u6Vfl7M7snO&#10;WJrP9vM0Sd5gKTf7IUprbjgjXE1Xb9jIaosKvXcEcshq+KDkFJ5730JWuEcML0YXIrOHyPo3lN7q&#10;+Qm8HiyCyIr9h3Rh5W2kqVpXC587w5d1dHNlfdnWseCMuEKkBiUW0Kd/BY5xP3AzbgmE22cGUcMP&#10;mbHopqPEE4gnHRGU89BQ9MIGai/zt8TaHGU8qDdY4IwxZ46vzEUUUtIoi7cOj5k2P/Lro96qKNYx&#10;+GzyhbsrvJSDc4ZxWuPExgJOi5yRb13LACQ7/FMhyzHF70nL26I05brr1ZlYhtEqr5O5XpaCQlmm&#10;uKvhd3Gf1dS/a0O3wAT1MW/UrCcnSG86x1O4gru1nZg4H7kurDQ8PKCJZmftFszbD7zeY6aTjZdk&#10;6qDU3ZOK5DWNnN+5LuvdyQAmR3GN9wZ1Vp6y8Ku3ts8oXHPt0oOsj+KuHcnQiQOdfOdh+Xk1vEoF&#10;sZ22ERhNJMYG2cZ7HlZmbmZdQMVudX5Vnfk8oNcd0Hk9YlKagS7Ym1qSkT8mxE4TqtQAOJQHwbSB&#10;T7DWDq6s5wghiyp6huTaMYJgOrBatQKnU3oROrmBVfInXUfPvOwKxp1MU/GKuWW1GXwa9h26lOfd&#10;HSjs9gyr2nOAvdmhC58XecpB0Fzvjx21ebN5SnKw/l3pPSFBOiSd5/aSFv2V3oHcIFiKa89lPPzD&#10;cS2BlYtS9Jp4SFOH5DLFhSeUX7r+HvLk+iKicZdLXIO25VqgjUubgBm6O17H2a0dNiP+BY6BR8C6&#10;Sl2R0ipGnuYdiBrEd1g9COqTcaPMF+ofyo3EKPU2duhDgs/P2+xe9zOvi4afTMGNKQidYbdBPPlt&#10;TUoc1m7c1R4fonBd9KvH8t5CWInmur2kfmw3zv+JCd7Tos0VuEw6QVmo6KLF8nCFg+ExRrkUeI1t&#10;aYSRFzNxq89WIrLBEvtkRox5pTCudJRS+QVbW3WsVV+YmpekzpCF3Ic29qBTeAt7EQd+wB/DuHn1&#10;QBBdGzg5n2cFeKaUVlG8iRVMyRBrJj527fuFT1NHpxz222Nn8uMcEMg+fMiOW3yUx/t6nN3wLUIO&#10;7+hMZFW74fkT4+LMKoqSXaedJf9HPYO7MXl8Uwff5ZxtQ28+khMglrpep7tTFAFqd9hoRQR/R9dy&#10;EFjrvK/3tRLIRPxqPo5VsLZ8ZvkMhVw5Vd+U4B3Mhv1NBZXImpf3OKm20DCbS0ob1z9rjIpSGO+1&#10;z5lNNC4z46e8HnLssyE5R48NTNsDmNgfdLPMWi8CWKt2xa9CT2Yn/tXL8w/wtQAL8UT736Rkp61v&#10;Tqu1ZNG6OuJ5VBOlsdPsEIO4rdW3uP6v0l+vp7x0cWhr4JQLQRVPQG3RPbyO6If4ct51+y2mH0WQ&#10;kYVkm9mWHhHAvq6ORkkNf7sotlTG4y2er6pOoGvASVe+ZjznLdS/YtlF8T74XiAs+nKIurzyleZZ&#10;aWyf2SEDuQqOiZXfQSky+k2bhne8+PzS3He5sSWvkHJvkXavR39qG0fCnK5adp2om5i9pCdLZEXx&#10;tx1GkOV1k2QBkfvwD7DSbj0draWT6EQf1o9auXm01+7cNYsh2FDgCI0GX0LILKN1zyRyv0e+KNvR&#10;FzlzIkYCI8llt6MdWLms8iRdUXN5knMmY/3lay+lAfGeLK2g41sR9ZcPZQ+WFiARnlQY2As3uo/N&#10;09PzFsOJZpzeBTOvcmynpiqnL44XE4IUXSHqYc0ATC42s9fsWmgVZZEesIUWkWfYyz5DJgkTRdY5&#10;OA2WJsjaad3hLVGXmnmIy0R78z8Z5QVtmZnwM8jQVh+hdXoBzkWNoYPO1TM3EzYVTSO4Adwp55yd&#10;W8B79Vu1S6DClTys5UgEvOq+XhCSjTLiBCTGSrC2XR3lPD4+ZjzjHxUEAsjj7MzD3pCNwSoSZZ22&#10;7/dzKhTGKmktZRS3Ip3uToQf2Kh6ssUFuIftI/8ZYBCMOX5WS1wKwG1OE4w4n+/GtL670gbcHR1h&#10;Nl543BszghJGmOPcg7M++1dnfVRvNW31pZvq6eCAP0uHbOdHbAZr5zeisiUgoz63i/KuH1fOdHpy&#10;YfbOUF/fxPliDc8ha6Gc/Tz1ss1/HG8ulPEHLvCvN1gtWdn3Guvh6r/pnWk78WZGXJJ7dKuTLwpe&#10;JTJv4ggrM72zUHZv1twoSu40AOyvXL2of/uuDPOr01Vgo2zJIkPlsRiA4qqcetLR5hLfhdggdabb&#10;XPHSd1V8+Lfhjnq5borxa5/MS9G64lJcYoNmWa3MsGuGOm32hOMQjRRjIxaw/UdPiF/kpBQIcVMk&#10;W3SOvdybARWNjgHeHy09V8c9nqfl3a+eCTOaH33NEBAVoaCVmhwfJPTF3U2IrHa1fCHBPp8Xa7yQ&#10;/+DNQj5IQvzp79bL69G+KbASu7q5ObxPApzxuqYzbCvfdq8RSaobLYTBhjBfpUGwFCQy0Nu8XRyU&#10;J1PSsMHFKlr7c6L4nd7hbUbUMmNPtZz1+Wn/i8k9M8oGgrFNKN8Y2M993bqrub2YOpznuKO9N1UT&#10;UKCbU9124JPl0zG+4iJDzsKj9fVTBUE+2bkRL1ahFbCO0mEkpAE2GLjUQPN/b/6aPCikV+bpQMta&#10;6M42ATxBxyr1PCjzQzS4on3ra7YgY4Fc2hf0Lwls9uK4DpJr3FPfXKtTRdPHew/8jY5U14w6lBQB&#10;ut12vlFm+edjzpfiOPg0SwCDl5n1NH8JSxPTd+wDTKMvX1FMQVK0opCOznSaUqcAhBEDm4A04+0N&#10;KBpffN0gg1PQFDshgi7wBE8u6FdBTIWTmr31wramREEYKhwDVJlUZoDRz3Bfk8NPVSdb535C3ySU&#10;nvME19qJuPIHSmvTIlxjXCx3xRClc3CClwIn37qMXYoutX01RAdNfAz8MrvVY0b0SEu0TtBazFnN&#10;iYvV6TDrtMpWO2ODhyLyka99tsaryH14ok8flN5sBH2G6mkNFKop9pL1ZT2D+Z0IsvNdb3rp/CHF&#10;09j27jkvSuXu532qbkUdtbfF8/MhyAho3507IbjBSYQTsj6xE3f3Epr1tlexQQuHcjh3ZYcRpCHc&#10;YMQ8+VfEQrxNztznJ6pPVhkjTrfmgwMkq0eHnUh9E8NvdzRHje7a//YUzI74gku0X1lmmj716RDc&#10;H8QNUodZw0e7CMsb1xhp815DQxgfj91r/dWPvwTEGvMr+Ftv1hbbcXqeuVf7/zzWn2sdlvVJs7Gr&#10;5eP9SDAwSa1eqPjsrg5vitzf8q9C0/86Yh+FjQFdfpXlxP0I9a68LyDQ784dh5vZ78Fuzu7SKxMT&#10;E/PrT6rUHw0M3JmUNI+eKO364p43LmFqnjEQFhWrPQ6ZyoutH8R2rfD+NjEl/ut0fHw+i5ZpOWA5&#10;rJPDXArrk8meD0RRJFm3XQz9fMaGrDkuqicXnrywEwhnKE/fK7WzzNJy1fS+eTx2CGj3UeY8zOFM&#10;zq8U5QsG50yf/3VaV0iYLvzMMPeJlMVkhIv5fVggTBZOMzZYYgaRpkqMM1m8vSDbldP8iFC7qdbc&#10;gOjmqrQoNJ2Tl+FS3Y0XbBENJEToNX2yFNNOnVg9dNgxhSZ/zoZuJ/f0yKFcjh3Y+s29VwcLOZm9&#10;l5fciNEFlwWC0UJsPg/75X6PSNHXjuC794NLkpZnQwEpaC4YhNlJzyY0Rd9QrQDuW3SIpxkjBduk&#10;/0doeoc75jDVWjH2D9RKMVU7F49KSvAdBWl1dvPXUclMsiSQAtMRYPCAAzR5AlCcY/zPSXH59yqb&#10;KWLTCSoLowoMARqVfi/pJP22vAlXnEgy7cdaaxtg6+RB8MOS3aks5wzGCu7G3ZlbFEkFKr7rV5Ms&#10;/vRJI5kfKxge8BMQrybyvPi7Ol7sF9++L3LgVHZ4JbVU8Viki8H4UZnoviuzeS/5bd8fxxpoO4mm&#10;I0ftv/2VdMrAzkz3XkFj+ZgxP55kRq//8HgVnebB32GAfQ/Jf316x0+850DFH8yt4Mrfn9t+h1nU&#10;+CiN3ZQL3dqzN9BbeXUjsSw9bfOHUGXA13oLdzw+lnPQGlQGY+R935dE3vYul6A8FLGskRncthU8&#10;6/80EaPvznPjehVr5+N4fhg8H357HbPS/hci2nTqQpwv6NAp6IhKoPF8UKGrgCt06euyUSrryynt&#10;v50qm3j+nEqTmz5lLEtTAU+xnMVFyGij4oOESuTKbYLT/fq3kAVgsRAYcDYXUTI0NJ0PZWFW237+&#10;i7qp7X4SnpuWXAHgcqll7MTVOM3ivkSrer+tCXDuRs4cLkUgRfdBD5uPb9zs44Lq6sr+vfXtbVjN&#10;0QEB1R6VqGwaXtcB3Lf1bo9A2kLrG2GgHKUaU4xbyQ2H1zSPYp14I6P2OmaJn+6llh135AW55jTy&#10;f2l0ucX79T7l84N+BU7DFYFrLUywxhzuwf3FeXkn+20y0wFugIsfXTcbnItBuXoBM3lRkdQPT+X0&#10;SuWtMdmz40E4P/hOXA7IdIZvwOloaBRu3p8qehP1rkoc1RMyriuq45yViA+prqisX9YIabaUx9BF&#10;tJTbWv3m8Xr4s2CKKFr6JFc4HB1jgkm26O4g6SSKiorgeYi2XogG2ByEVb1SuTzbrdGTQ+IdzSwm&#10;RGTzb3zENyEhneP3cOBaoe8gF8sJ8NxMLTm+kV17wAFgkN0o8nWcbR5IIdQP8nJka3BdNXYKGuNy&#10;laADSXg1fhaadHx3c/EXr47pT4pD6Q9DK1aCf02q1wMnafiYwq798Fe8U+ZDYBfaENQLxvYevWFy&#10;44b8ksjTuQNTTWVMOffvCNrlK0ZHEiCtlOs/feXRoHiQHTjTEqf+tuj8fNMdGWth9gNsAyyfmVjX&#10;HC9QdqDnSOFyE8f8rNTSNDzU53F3y/cLpQDmS3FgOQaWdDpXXRi5MRsXpQ1cDMzutL9GIYErp+k4&#10;+2jMZELeg6DsTrtd/lO2cyuXrmCpJpgczZL+T/AJPjd41VEiPZG1ysmxJzkGBAQQ5tQHIftlDHFg&#10;3zXACTadF2QIYtAil64EZniRQiq6esRd9BlDrKKX7sqmxc4Pg3c/9ZbkWVlKKyaziqiKwMfJ04rP&#10;DJYK0UTHmRnzfEn+7Ws+bzRWlQRWW8SECbIW2hqk2oA964DC1Fp0n3iTuG+a4EPB7/hQGCSwAXgW&#10;bF+7x26jLx9O+yWtdewL7H8tCroakcvXIDOA8YzLBmCjgnH86UZSK0zuJpThdGastjIh9NvuDomr&#10;96sVFuN71XVrpPudA97Y7ApRcBPL2mU4znM0mDvHCfU6Z2V9UJ5Hnu8KnLiIxnjWVjk/tJm6eVk2&#10;FxYD/wVVgvxL/x8+Q2mmHW4AbRCl6JhOU8jWB7kWkrP4S9MACzLH7wz2WXgyk37JwBr3ZNK9pBzQ&#10;5R4WvX4ndp34DcZoj1b0YlIk5HVykX4z7yTp8LpoQywew0o479ynkBWFa/uKckhSoEfpmWxckJNa&#10;UTyxnvd7rPz3bmkkYUYCNHYuwWsVfzZautaYgPmGjKecNwx90vPEAim/N5vhsC/NM0hH90DPUWJW&#10;vSWHKuXcDYrbevcPUer/oc6a8Qx7IQ8a5oZLBcMfL8WzPiJOF8ApanNwaoBsIdd3LTz4nLXcag+B&#10;ch7/kV6ER65ytfRxgLHfjeuWa6l0nFM6zoFycvcrwu2Yla0Y/vixRO8Uh+fec+ZF+qhnYf493YWG&#10;pDvfFS37UrDBWrZdG4dU588Jb6XKQe7OdETMvOvq6TwxH03AzGw5XpJcHHkEwgx4BxrhZYgmo5MX&#10;KOMuZxP55oMW2btqCPJFPBWTOdJ+FUZWYpWoyjrMyiH/xz1otiK3MSu9sVcceQsgORo2yCjcgU/8&#10;8Tdo02+4cG9+1z1Y4hzcgvzmbAklt3yizpvrb9AQXwDX+HPof/k+7Vd0C4/k8T0YblfRWRF4PKHd&#10;jt6NmvhYMBT+2nd0Sp6t0LR9eTe8mSxfxvKRoRldgXXyzpmEnM8GM6/SFbWrOroPnKnQzVtD85wJ&#10;UfRekLP+c4d66FF4eJyXQgXJHJGl7niE9WcbtxqqeBunU6HBpJPsZNtG1YKiKgD2XvxE0fVSvK7z&#10;zLIvf+MtnO1XEQPmiAcOpM6d6tD6QbCaavirY9dyy08hXcp2zW8paEFqT9Aw4omRxe+jxAyYB6R4&#10;Ki+k9DLkw/VDDkm6C2NBf3b0I8Zlcj/UmmwVYPDV3V+Vk3LoOgFfOtCbsw+EwvZuw6PC+WmJp4AH&#10;W/pTVp650cKOriKNsIe2YCpmNxJ8q3dx2+Lhj4fDtgtCDmlgdOhbMYP3xLfH++On1/smSp/Xnqbu&#10;/izLr8LAu+IvCM1pV5QAg3l0Ec1Fo7q6n0Bd8DM8xbnxnFxShIQvG7tnTZvhDSpQmULQlksbetpv&#10;3dU9Z8qBcl3QDJ3GLwkeADdTDPw1R9k368qUyUkFTh+wx6hqtklCbg5SSTV+4A4QCQqq+HN8wKex&#10;RlZkcyPXpZ63UokVab1J20oGuJARM+Otlw3QvTYme88T2CEljlW9sB0VJpv//E9rGLSttl6N5vr9&#10;KUx+ue0F2VCPFBQBTVXgUA+ys3TqAjYgSrm1KYqyEEkoZ5j+kZ4/d+L+5lFbKH3BXLu+WPkjavp4&#10;x+WQVPaow3rIp7Fp263+XT9dPkrOH8f7m0JP8rtWs0tMPS3s3zwtbeKUrbmUTxtO9iubHXPZtbO/&#10;G8J8sPahRM2f6Hl4sPr5G2Rn78uV7/mBg+mPyYlrXSW3Pq7OWnBsXqw+sUL9pzqIeL858rLKsfzg&#10;7O1b0qZcWrLqY/fIcfVqRcTw67ua+ek1sabx3QNLmAheb/9Pdeb8IjwgyYBCbnK9o8F/RiSq/iAK&#10;Akb3QpaCBwQigaFAbskAOfVv+fyd8r14uX6hbpJNnKWHPyilZx3uqv7zUnDKpsjkhemM7Y/TzULy&#10;kZcw69WaT11KBi0XvuV+kSIbVq0PPuXlh4fBRl9FR94lL8Wovs0GqoBKg3GxI//1MslL3wnbI944&#10;NeG+qpUg1/ka1+rDLnu9+w6TidtOcU97vSZ3Mixdfgb0RapsqoJaxKf9XsO45uztkRInUHGsUWGY&#10;94ZjSa2crfyy6W4zEuHjBRJv/nN4/YG2pDXrSAweovjP+CUcYVM9MwfHXahRuiNwjwaBDeGonOYc&#10;KZUpH1ONAs64MfSXKxqzSPqrDM0Xh0Y5JwxVfnFIAUXOZLx2VClt0R0y8ArWE8iNSa0N4jO722qp&#10;94qmNAjhUhzki/DqBofe8S0wk0WUWOM4JGDFnHupdBF+GnHy6BQQe8oQaADIbg3wK9Eivt2Ds2zY&#10;t0ZH13UC9J14/R3Ss+qfQlJ3ag+rgmZAEgrATXIcR1FkA871nD/GdVkXeOMPmy7w24pz7TErxuUt&#10;hmPRZx4Ea8Wy+V3tMnWu3fgUUDJpIxZpRrn7RTkLPmaPJKK3UpWb2tp3riI6M7B0UA0L4RZGohwZ&#10;Ww+VX40FocxW8J7C/KIir9ev4QCqs6JcyYpJ1tPi9FhNIsdSr3Cv6M9cT5Xd2vQidq1LzXHXp/Pg&#10;PmeR6Fvs+jDyjNho5Jb9piwjUWJYeaOK8iuwYh7ENHRjdEs9IxIGsGo8kS/S1hivMmDDawsPc5Yt&#10;m/SitX3/LFSLDw398NsbdFK1Hlxe3/SkYfd2nSYf+/zd9rfrv6ZbrF0qPN7TdchjYPvSxrXRG9KJ&#10;Rozsj9JLK02La5kBHkgL7d61nM+PCNmf7BhOH58aFivnf+2XCsEsLKZptJTAMvxUyk29tepNrx22&#10;dXxAuKI0I3W9wAu0mK4IHH08A6t1upLYqlFo5Tn7t6j1n6X+Htbe+h13r49FOQ6O7urzWd/Ss9wf&#10;Dp/lpKgq/ihMD3uUofQjN2x0qWFhIO81mDriT8qTkBKLJd60KZWQMCOamMAVT/3ICwtbg8wgDqRn&#10;Jn3XsAZzlEJi3IuPiEA0g1p/ExvjYK4Anmo2WN/kyCn6J46ZPmQ6tRlUTyt8eot5lkOtt9P2ZCIa&#10;DlRBzcQXdVAHSGigioC30d9uMPq5uv8pJdmHyAHXwSzfqYvbr3h9idXlUXwbLmmVlHK8r1f/rwOH&#10;peXwg2NBTfzOdX+I6iEfDL9Z5K5f21Dh/oNKMn32qRQUBOZ+Uv9loAtg5LOzPemeBpnTdjcZ0ueF&#10;u4QIfMS6aEkKPDZD0BLiNponbJ7ANn+kdHUbe9QKoBbbeTEsGL517MYjKAWr2PkYtOTOq/7N89/R&#10;xlfuzPJyr+FLF6pbtsTsLV8hvhklnptOp7rxGHe4A9wX76vW1eRJ8v/jCnyX4JEAeGPHTqMc3ZOw&#10;jDNOi9cTQ+sMiB0/rGKiCSfxiXTvzDFxljJFkGb83HbLtKouWoKS3P2ev2rMhWS6wE5Gb1zHICZ/&#10;GA5c8ksPuLib2JuzIhBYEhz+lsYsVD6ZpUG8YKBv9dewk0ov7MO38sxOiXcTOxxmUrf/iTSbf0tA&#10;1ilgg8+thKLlBxJt7Ua9q3LP5fmDwRBpa6JZyPmmI1SPh4nFPN3q626lE/EqaeE3HFYvfF4TA0Vx&#10;tBJbv9y6SZxXRfKxhbGU2iMocKNaT0vI4eY2WXXQUuExGX51aForSuEiMEF3SeXtEDhlK5eaXD5z&#10;0Mxn+kaUHCTe9pVKsxvEi5lPRCvzq/gFbp4nxqFuoBQSXm5MpYtMl6zmjT0hiVLJd9qkcgmRxjYy&#10;32B9vOxGWKwUu0SIpvLd/1uUapKKFoH/MZogihNafBUNZ+vNZpjlDQyBHlVRgozRht7nHtFNynrO&#10;8MAh+q7cAqvOzypFjLIjZwXLtp2vUhQ/0WbJspQnxS4GLUMXgsvWE3TZYiu3Y4Xbt+vLt7EYP6kK&#10;lgbe+Mmk3eZ1lPUnF9ASBYbtF7V5gOta0b1SifX+RuXoudrnrrBvsGEwrXRj75OUGV+S4eRzmOuc&#10;n9J9kT/Nd37t9zVDuAMQVUBu1As6d5BJ9wx2u6eQSCutO4B6q4LfKpCizM1WUnMW7+pWku7xRo7L&#10;rQ8dhPZC2JQqKzKKJcIvgtnfhsNhd8BWEH/OObX9Z9knX/wRhdjKwktYjgVcwxYi0iDxfS8hRwzY&#10;08x5KvjzALioGWiDMSGcV6sBo2E46t9ThOqqU5yg/anS42uvvyraUvPfoS/yDBSY7lQF8LTBqrZR&#10;EC0Ygnc4jwLXgQoVJC3ztElyQzLm3jinYaBJu4M/ePqgRz+K0xfjch4/G3xzEx71etuLZ3CYrFe9&#10;qEEbQ5VsBHgF5EA4kHiaXT1S54x0aKMWZQkvZ10tz55UHSv+XCrwDZ1ND/yLN51I8RII/TeWvgUi&#10;bY6KZaoFjq28Gd+xCvA44zZeR9VyQmS/iyiuMF6yKwIVMqixb4J+werahY8+jzTJRb1Gufp7TYYT&#10;NZlTIPgMt5wk0sTzRv0BoMhSY5Uz9MwzUizdfjRrUe5j4CuFHoCJASg4ZOsDNlXhzyfrSUVWWClg&#10;r7dIpO+tkAhvKJxene/uMrDQ6hi+zp/kLUN3Ndwx3OurM8aKooj7GXFm9j914Zdx67sS69Xbjscz&#10;h/0IS+G9anPmAIYb0Y30CXFh6Y7rCC6+qr5Mrmu5ZB2/KXAu2vAjoOaAJLV5R0Vmr/HcMHdskWFW&#10;rYkxKFrdEtYQhtqDnCXf3rSpZUFzQypvDlz4Gzf8BwLDZwHIU+wpWEBe/t3ZDlW4krQIHE4Z/C/c&#10;ZK2NlyL7MLv04Dl/eYy7umag+0SIsJP4u5xJQmjExfmkC7Jn0s9C2O3JhOBzFbyik6dDhhOXztqz&#10;dOnIkuXEityfVb5OZv9OMD6WQr9/0Luxu75H5fmf31hbDREBYB2S+AKYXw1Rue+WgHlU/kv+zWD2&#10;btdwf25YGm4z85R8uP90SBSuHd4Hc3zVUQXGCwjNwNraIBO2yH1nPvZYOklyDa+9BHEF/zvQ5Wq7&#10;IXQx/DN8bkQDTFfIhVObJXD0hV17M/vZAw0dfE7v4Ln1OlJSK2zEDqKp2t/amXIwc9hZr5rsWxKa&#10;k4CjdzFk7/tIDspJcnfaDwJDk632rMTNiqVuGVYCAytcDrTnPatnIkf8wrr7fPa2wBSGMV72eDwK&#10;XOkQLpABzDNUxrYI9cSbSzvplEUd6VrqmBdELrAjDFYLPPBOED2QC40RYwYD191i6pdhme++GVOx&#10;CnaFBIsbEed93uwafNaZjirmb4drMUUMDnfCWhxk2Vfl2omN6ItxvltfVMYhFDX85/Or7caM55s3&#10;I7XGkrK39M3OfPRoT0a+CXRZDRSeX4r/KsQMf3VjtVNPJ+ZqW7KF7fVu3ngjnj6B0m4kBSx82xBl&#10;t7JpF61JbaQuLn6zSA0uva6736S3oOft7Eeko8Fq2e+FSVUkzIYE/SaTVtf0+UN1F9715xFti0C9&#10;kVk38ovq7IrdNDmRM8ahnkLCclxUMO9CXS/Madu21qk/CMx7EnT7RtiySTwCjowXVlcugBkbD5Xb&#10;dW6ZMS6VdQol7P6fonOPZ3r/4/hmGMkoIcmQUzq5lkJss6joyOWcirlzhOSe61wyUpxcS5LrCFGY&#10;O3OfS67lmrkMm/siJrexYb/v76/9sz0enz++j+8+79f79Xy9bDknJ4D3WFZo1HUuU/kzQfqgfRXP&#10;NAmz35EbfFqYToEG36FIBQF6couEzoL9fbBhxaepq2pbaSKyjLG4rOvQz7iqX3+PADAiuKwGXl1Y&#10;2yOvIkjl79WPgQTw0MbewyhDl3TDtripY690xwqsdTPeXbWbQpsvXOA+mzx47gkc4dbVgUKrPJYP&#10;T2J/uPbsumNBwh0t2fAPwBjVRMztnrdhNvuiBWgDslc2lKB9/3TNrGBw0RkhKgCiGxSxF6O4BGrb&#10;0cPj5gqEmHGhikvcNKcCJWGTD2L12EIdVtuX8z2l7NE/oY8FSBDq4JnsxhJKKgJoRjxcjLgz9yeX&#10;wH5z/0Zi8+nBjpXXN2aHjUY7riV2wIEBvhbgv15mhLA+2qFGY9TUpbhNUaRszTWe8y5I3ELJKcfx&#10;OTA3cPcVJ64YB1rUi/yFo2NGR+Gy6+CVmud8rn2Y7iWUMwixdr+1Mr+75ujB9Frj00ogLeMCiX3s&#10;JMLV41gzGLTnDIQ/LCSwqp6ndZxDMfPWLlEE1gontmeP39Q80M1u40LJRTevF6ayD9+zpsXYWkp7&#10;FcpbFWw1SAtkkYcWqLJTY3FdWYA2Pnj2VCQbW59jp7GAskLxuDE7uWw36E6nTEJ/d0Y48HMmuDci&#10;pM++30QHcRsGyRwu8whRurBCk68ORDyWvlXUPp4ysLq6Bs7QdohRylafqlXcHR8ljAUEsU9kIJ/H&#10;xNMtHOVCaqvgj+rJWwNupcPfzTHb2oTaxrLGb+em9+WKn/imGkn5e/EB1vAcabXyZMF1C48XDeaU&#10;8tl1d+/E9PIoKIn51O7fGYqoVRnMidyx4L/kURK4cmVtOHf6y1+WllgHNYVet/P/pK85GOclVTZd&#10;MntL6Xztey76TPVT+5vfNyqnlwOtjPtZ5EpXpNtDziW30MHv5IYDG/KXySzyx14pctPvdfLmhmRp&#10;mw1/VPcjpCm87QK8PwiH8PzpBE68gYgURRCW+KFCdKe8V8yq2RlKtCiwYsnPuYNZgNAyrpe4KKVf&#10;Uj1+n1EmcBnG132kTTtfDjsvbiB+Xh7okiLQtJ24tjqHzRFZnMGdh/jaEQdiR+uibiMdwVgIZQxu&#10;c32z86u18W4LnzxYCe8fQLLDJ51SQynPt15wqqVDOZwKuIcV5VtFGFccpCdijZjWnS6lEKhI5Y/Y&#10;xrSKANqbgceAErl+XznkiXep4Fq6lw2xrjm/hVFwiRwfQlGQpDSvW1rip8Rkj7Sr/xNWwCousGvc&#10;HMPcrKA4aCezyN2BSV6+PYHCN05IRlf3N1IazO3rZ3uuWM06z/Q1h4+vmU7IlLRoi805Iyv2eMmQ&#10;afDQdAgsX17wduH5HKGJbl1bbykDoDHw1RbOfeSZndAOz3lIBU/hKOlczEn3u1BZ6aDMV4No13lM&#10;pgDuQXTDzJWMuxRMAyRzDOoNN3jOrKHWdWnYnRbbVFqzcTgQJNRNs8bvYpL7EW/1uPkc735Q8Hhq&#10;DfJR7LkBnQHjs6G4jM3q6XmnOmdZpIdwmXu8k47yWsVq69ep68Q+S6pvwdiZadcshYzbGDJLrPhb&#10;88zT2I0Ev0ezUrLrr8OaDSUfv2x6uvFG5al9zUvm7SZC/hv/Yk/g++kWVoy8PEbGaig+tW4styS3&#10;RslPqozy+WNFSh2YJK/MsNCGgVX124L7ppZnnZeUPMsPWTq1q2YalrNZqZRMH+SvWA18Ob65eiwc&#10;775F5Tu2GmkN2ZJ6x+ALlV9ie7O8FdqZ/7YUf9TrAXokO5rb5h6JP19onsMfFR42rlnZHteG4+VC&#10;PVYQIWGp4ZzpOeqfyNBYxss0RpKXz4R/Kwc+WSdTX5vA+Bxy1NirzEHV+jp3iiiEcDxrvrdCPdPO&#10;bR123Xsz2GZsMaSzgDeHHlYlvHA2Kfs9WG10bNG6fjXk6a6fCt5lsBTvyE413h3c1T/cDmmQskaO&#10;BqiEdwYEB1NXb9Y6DZ+h/N5XpBCfpH9PU50mKwZ1LpvAXaouxVX25kVPvJBjURYrOtx3SCj18hD9&#10;NWrNAC/zl3uzFhlQP4orap14zB698yI2MzBWHh79/UdhOoNP+64cNjd+ThEVtbK4B3y8t/w7wvB5&#10;WsoZs5dnRM0sff5OERU3t7p3rzQl1VfeU9ukbtePDTqDOfmv7FnmcnBmyFrslbUS4pdkUTO/cq6y&#10;Bw8nh//6og39wX3h4luANTIFkkGmjQaldoGF60e0tcznaGKXvA7a3Qr3iwMoR/ZZdv/MdK/9YcaO&#10;BJSvGTm7hxT524SfhlMuivVIFXDrUZOUvarZRnXaeV7agP/OZSgKUpNnS3rqVdVgDlT+4TbXuVfC&#10;jEF3cPbrGjxnJUm1yPUCUMv40d2j+y3W7WuwZzN6yk+yeCci5zot9MkPSRlN18+6GH+7s0EX6cmO&#10;u8UV6nKyFxOWNU8CB/eCebNF1opakleWHQdwgVun2gJ2pYMlhJWCstA/URZJggCwJY4WnzB+4Xcb&#10;+zP066P3BBM2phpgkz2FcrLBuVGRs5FN4Gc28hWhgVLzHuDGe3z0x3jz8Rm3miyWVeMA5ILtaK6X&#10;waMQ6yR5gBl5mjrOd/RF5f9Ovu4Rra55LMlXRv73X6tBl2VLETu4nKj8iK0fkNC3vEN4C2m0imZi&#10;y6pBomYkzMlSpasrGJw8Wo5pPw9qThcvB1ZPP25V80aN5JVez7kbY6g/yCcVcaxGuV+X23IqRa6z&#10;oPB5zLZ7x4lZpkOTyQH8AgyX2Jz2WXxTS81Ll6a5fbF0b8y8QWf360RPsi3XePJVkU/dcUUm9RQX&#10;23RmGgm1vO7RNbt5kw8ezRP8SXrnR+3qnemXwaBAcNCeyTmCSKH1AV1BqDhoa3QInrrzVKDoOwY3&#10;ffCyxiI2oO3ZvCvI2BqUSaRpcT0sNJ66gpLB/mXnwUcSaJHrPLDW+wFviCE1w3iKBC0KCnODLXGM&#10;yBV69mcVTbzyA2tV6TdwbMyUJpCsZ8/PGX9AARKLaODf+ZydKTJuPRxRvySpCgw5i8XJhG0tXJjL&#10;pfuKMzw0fvAq1zbJL0Wke8vG3vbg55ZXO3NUbPO/X/w05f2EO8Ujp2UAjn8/gcK2ayVeobFzX+qt&#10;93yp2Ftdjl5vDkt8ZYgF8jiuOvIk7mpj8XDbM7SjLKSa3tDXE4AOBNqnNlVfCeE0Wg91I5kSScp8&#10;4Z94mkpoFQMrG4Fo6SEhbxMJe2FNQRz08YItnv3F6SAadAG3BAoCNUzbQ0qWrtngsoQVAnHqB/Sk&#10;RBDFFToB65ER/BDkv1KCE6Ef70Kss+XRYiRBHKdm8B4IrrEDnldLspKReuMUgmlr/bkQ4mYF2g/E&#10;Z0rTtvNc3neFVrxPvdgE4+uZOp/EH5TqpMUVJBj06yjsbqvXRWGzBchZzuHLMd4eHpKaGe2m42Ez&#10;I3AjVaiI4TEkZvr25idZjiufSWjjUZudyI94FhxqjWr2jARfjeiufjkkhiU2mnRl+WQcf0mV6v5H&#10;y6eMcPw5lu+SQFIy9McnZVY1xP6ioHsnK+sqiLb0T2bwD9k/TDz4y09XGi9CzGsSFk99fDGkIcYg&#10;7TX335XIkQ7bwllaOsbbeICaizqybEEuU9BXXDo8VmkQt/6zKGyazrF5F+JfwiwMKq6ZKdPvtAy7&#10;zkPisvw8aDlUZr33AL/yfbvSDuXo9SvDY7AEKwNCMEmOPOGhlHdBpb+nFpoj9JS4Ngv3Bmo1Dm8c&#10;tz1I/Op2ai3QNqMpYBKPZ7folqcnNs4e1ciBysI6spf8uc8+ZlzT33IkEDoegcqkPrjobDNlCUYg&#10;LUiMhfgt1+Wec1dNZKShSqBe+gX6CfUqWORW5NCPpUnQNNa2RF52TY+KaatSCTKj85MKd4O6tNwh&#10;UeJ/8O5xuXI7l/Mt1w+plGet7Kxm119VX8f2gXa/RdTnDn4YvvVBR2sx16ReRvvg9AiQWxscsye2&#10;njyoJXxhsVgZeByWN3kdx2wYfGSgUKNVfXpQhCOh/COsBW2K1qRJEr9nzWAq5Tr/dAwDwQ//FuI7&#10;jGdAcDfdbh/YoRDveOjoQPJbf+50OUtz0OcROh/pgbkjeuhUnL4Q+P2Fzj87nsL5VBSwNG0cDJT4&#10;FSG2i35m0QQZ/A9C5RkAL+X3imPkuZvyTG6q2oLgRGOrZ0ihIOhinonEUBaQDckE38QIKacNIUOg&#10;iMpgSx2KOgdFQXndxlzxBtwrx+Yor7BjH9CrQQXA3qmBqnp8lODy1pzpE632fh43+YeQqlDQytHF&#10;jWfMQY2oBiIBgPABBqTzZ7L2fASwNp7VqTqsieHhBSrhvqotYKs2IgvQWtnSwmnPbrlFaXIZFGQG&#10;90GKnppsfotIp5vyYow7nNrcph5KAP2uwqUIv6GUi1q6ku+GUa59Qy4ngTi0xc+ZST7J8mcVc8NW&#10;Pys39OnZMcSjRvQTTYPfXSX7ZfwoiNv7keD30NwtGqZbv1xSa+CGdI3WPIhcI/lakJLJ0jGY6mRx&#10;8ipo+5v0a3oRoe8JpG4n31VgDY/sxzkKTYiXMarxzeXKAlQfqhE7Tm/bPo70z3K7poVKVwxsmxyc&#10;C8XEN3X0SuNPLIFBa9Yl7djvC5HZTFH7hQagdNzYzXoYAo8Y3dFrDObkhtGUGS5x0Ttpg8bsJE2t&#10;uOjruhKn/dVIUuBagS8i/1wCqRhil5L1M5/hGle/SOkqLvHQ/IUQC8J0Z8U48/dLOPe+Xj2oobcf&#10;xlwx65SfhLav+ITYmUIYC+e+Y5CnZxc5TT/xQaRQiPUpM0yfA2hEOxirneuoP2YCG5RYBUhAGfhw&#10;bSqZ0MWH0weGs8XJN9GmCTkq/dePhVPZ2OlOLucI4iI4pMI4nGnBUaYzxolp0Ib+I0RSWsc/mDDI&#10;DLib6FwY17gC/k6yYX1E1r/r/gfWkwiKSTVaFdXSV0Pbmm3Qv8AcwRdG4eUSEybhoECLODU47sZQ&#10;huYz0i6zHgVV2jxJ0qJ52rpmy6812FvbEHPw14omyAN0ybLksP7ux0LXQbSbwnv5zN7dy0SWHbK0&#10;bN1Gi9z+FUlel/AeOMtN6/h3Wm/kvJnM49BvL7Bzp1El5Lzvi/AQcOhyFxgydTvxwNc0ooHky39Q&#10;iYMWeaXpXCAbLtG9OorjUkX0gwbQLKnYu/rHbSlClOPusEwF+UmWhJ7i9IBK+GXFPR6axPjsSdwK&#10;gZmqbly10iQtcxg7Cwcd148l/5p85EIK9BLfP+58yx/gPfwiwH54wgtD0rf2pIsnCE6iwu+D9o0S&#10;E16H0DQGm3UEaG9ER19xR3WvStEHjhi4wHncfnchbHufRhSB8yVeRAjD942J+3MOtXt/22WkJPLG&#10;2Kkvoay0/POVQoOilLK1+uAZi3PVw7VPB/RqgzduZzAOMJ2D57RVN2Jb62ze+Ct6uN7AxivWtRmZ&#10;TR+qS07UTF+CrQEKYO4ppJ63ns4Xu6z/J4jf3WWckRUG8hFXQZs2FDFLRsISmEZJrRng2ofd4DGz&#10;euM4VlBa8rGoPmVFo+Z1pPOrRwgHh7VX4DnD7XRL21gW+dPPLPD8tqUG39Bs9VypbGfGdeJFXXuE&#10;T1TjnM8DFT4VkEn6ZkBqBqG13bNlTh5M82o4/qtx+Uv/eoJVWVVB7PJEPn+ee2cSipxbex0UanTn&#10;OWYSQq1I8pqiD5RHeU0twhvZBMqvLknCgGWjXGfE5jMJIVV93FZ+xMozWZUkgtbTBQ4vDbweud4n&#10;Tu++iJo7cAnvVm6dYD+r3wR2X1vStu46xF+62uxMr0ke8bBu5frFxoBhHmpl7CDbbm+0/1hh44W0&#10;Tn5y/Pq4Ok7T7Ndp637IIn9FELRJIVGbWvHei7K87G2j8//sjYSV4/WBAiaGUfvdw77QWnLoajer&#10;1kv04GjVkpIzgH3z3glBWKmI6hZEqraYUNTB04YZs48BqqvuVtbrC2VNB0rkgmrAqUlwMiol0LJB&#10;WzgW7KWgIifbjQvV3wegpzR1241lfx0gvYM4/UMA0/+vtSk8F7n1dGo6G7d/2OmhLZyuqSpVpDS+&#10;jrNFawylhvqB2t6BZ8AdOHuSKrMpL1YgqD5fXzyW+anuWGZKDP1JR+bmZlawkWe9Igg4mYDkzNnI&#10;4gDyS6yq7bJBTFH4rQAW6FjtPXe+vG543J1yW3+iLzJiszeCqy2Epk1g+Egkiob2N5aVO+8+f7Ju&#10;uMEPEjpT1lOvpIvTBmVdk9GiAawJAjgPzBt4c1OAu5d2MGXysL3xI2r3yYtg5FOru43VHay/Hisl&#10;2sebNNgcS5mZBxX6b7WUR5Y9CY6fsZrphJVmOLSGHuHCQuMUztRN6R8jkzsKQvXRs1jnO3toBeqb&#10;m3F9zH9pCFs/rpFuJoozwHrHgWHbwzXOb+7LcprnWrWps62dX1sdGb8Z3myxyUZCYF8rs7l+vDWZ&#10;HXhHBjHe7SOjdSSVptm6bUuJzmDfBNMOWhcWbWF3WC5j6k3CRjrrG7PhZa10/Drm+9qJFEdiYyA2&#10;YOYHbkvFa5vxkEix0+5I8MyUAkYz/XW6M4cwr3u4OZUGH6iQy1ihVGWI769st5dn6lQHZK9j1JGP&#10;+09v5OGdKO+/xwgLsKQUnCl9kyIeU/RjdexDnRD31bMZOtg45BbJNOPm83wjKbVvdwV/uS7on6wk&#10;3HBSzzcxT90A/1rrMyzN91coVrxc/fqQS6Gvt6Jd3UOx7pFhv+tk3wnf7ZLq8svcCiEla4YCf3HN&#10;mqeYWWJdX4qKp1o6+Pw97Wj30Mxz2jHxTIqZxfN7L1Me1lZVXsGFdoO2sQW9M3tYJ38wSuCK1itQ&#10;MmgPXAb6+GjmdJFlVoUlYfUNDiuuO0Ja+vgXDvl+t7lZ6I+KHGh7tH+gx79L8UsazDbIHP8pmWtJ&#10;krG+1vPy6IPr1vqLDTZi87JSIhgjK54bQFgiV7mYaaGHRYXAZUPueB6ik4NyHSNy1kJ4dnaNOCQW&#10;mCSHPojcIlhMKPPBdu4aQBpSVEDGEmb0zhsqy9k9gK9wgme21xFFp1VmH1QRSGG3w/hri+0sGhVU&#10;bOCDo/jSkklwesm9qQapeyv82cX33e7BP/o/ssRG0QU+fjGyyBF59aix7E9T5v3An6Beg0Y4u7ro&#10;i+9daeY6/315WLnoE3nuWoERgR8K+ObSYy5CY5GdTAnr7jsVU5gpUiRBrnPwvqE+2ma3F5IvMCTy&#10;aWZUQdomBWIE/twHGbmGAgd1GWSDVLeHzvfoQ8HnH7xK2LmsP4I9PfUI5TMFvS6wmlyGkhDA5j8S&#10;v7fyOazG8HkTFBuSL+F1esSsMnBC75d0W9Be0tQpb5PBGzMty58AAKKFH4iMdDv/1k8qPuXG7USE&#10;33Vnv+G/JQ4QdRPiTc5XkANrPf3gebrbt5hVNXmwv99/htX67ZEoyPjFxVE8OqQBxb6LjUIHtnnn&#10;qC88XStzja/qGj873BZRrZxjo5ppqpqtupwKpkeuXHkgtUXcznrhRMxYSbKYZg6ENilHKufCIEPK&#10;2KcifLZmqywJDOys+HlzIBErX7/86XjW5jsI+XNywE0gf9ovJVW5cNaiFdmFXJbkInHWS6W6wjaB&#10;tAsq5/cAoTwYSIjHbSye4o0LV6uPlYr1u0d8pdNyVWCGf1SZ7jSWzQtYSU3LgjknO8Pz4gORHORg&#10;OJW9F8Q1dpqUxbvZ4Hu80BHrTo285SN0qNavP6kgeWmiMcTl5R1tmo3wsds4lOR4pAzisGr/9HFp&#10;sh5ylBLCrcABT1HE5jQHrouQwxDlOm8QruO6bY5cVEr4+q1x0tF8l+WFYq1ACM9dgA0Dft+N3ETz&#10;ycgMCRGVNbZAAWjtgyvyR7shbD39cqmhhALAfboFPjedGLurLTwf3+yrJ47jEwbuvYu4aWIOZ3U9&#10;a4/yYFqk6etzDplc8vKmsBRNGTDc3uGwLrH7G7WT2dTEP2gioMRYL792m7pEeZqTc+ZVdYbdpo3Z&#10;V1AXLqYl/P+nEFCFhEV04JuIfThG695VhzZA6M/ulo3A0QkM3ZCndq6km/6g9bfUYKmtJwzzWRXa&#10;WVUjAypo8eyLujZNDp39aHNXQHEuEYsUB66hKuJzXAtxNr7CfFBdgSdcsIqT8p1fkldutWJa+k9k&#10;sdBY3RoTq+p7ITgvXHHOTddSqVxWyg2ksKHYMPoxqaRLYc6bd8jMjHz+voxRWPYjTD6q8cLy932L&#10;vHz4Roy4fk82K681u34D90KkRHbwTjQMA4kYfyJXZczn65D4kVOHl9qUdjHkIkWLNiUu1d8QegUQ&#10;ihQscuucI76Sg2P0aENXnGeG5OzOd0xl6V1bW6gxOMv+wby8ibTVl1hjTqilHfW7KSBMglr2zrD/&#10;a44UCEeoH841c3NBBiN6vv0NPflB0pfb1HESRv90Hyp0GXoFAuYp+jPVNNWfXOUgJPNrdPzoRrem&#10;Qbfb1Hj6iwvpUFvuzYBbPUQ63kfVmFVgs7X/29AO7ZEdn7OnoC1dUziOOON42nSlPs8wPeBdYUN+&#10;miQ7MwmoFHuzc3hWyOm1gqC1S5ylUN+9B/haCUnZo7+jUcM8teF7W8uKft1HiFyZU6YnPpwY4sUJ&#10;RAokKAh6Q59zIXC/w9n7n3HbaPE+3Mb0UqnWD2j1lXxpGcAfVmTCfVbgV6GNH12IHgODXgpKOP+B&#10;Nrl1btEffV5qdYgXJFqkn0U9WIE4gocgvRELoADuD7DH8kIgINIBFiSD2Ph1D7Jyasfggb53VugU&#10;d0//X/DUTi4G8dulfA80jPRKZ3ccMaJTQl2ZobbBJccn4fgf2uivAzx57SPCAlB7zcAWX9FYhOnm&#10;uY4FbnZKhwaJWYfvnJI4qzE+G3pahQeTtKAVcousBd9P8HYJxbH1BADWPFS+81x2aAkwdTF0Xvof&#10;vp6oIuYAxM5g/MqAGuQT+A+srUED0GnP2r6/nxyTdO0rT1IvJHIEhs3/0xw5dQEfdjckBgRwrq7R&#10;OvkjHnJX5HVmxFiAYmUu6SoVRRwBtmkowAhuvmsgMp5pIdl1Oans4LMSv2vfqZRT4x+evKh5yF50&#10;8/gBd3uRU4zYeQS1IUf7EXE6i/4+AozItYANk5UNd5qyaWqojJeluDkDYzOaOOWcgHGAvBi+xbxJ&#10;eyfwno7JfyAkYxySmyyR15VX79p8VsU0BTFCz4WExtcHZRym3YvZLJSHQp7gK7wf8Rz9dsfFY0iA&#10;aadofzGdH/yva6L/4zLZfB6v3nEiPaPiNPTuWyE+kxd+Ec9mdXrHrbnf3oCSKqb+MLareK7MNfQu&#10;+VPmc9cXPn9HP+t78uDjSkLL1EfBvuvSsEW68DlduKnk0AncGIaugBTb03SFYebeWkPFL+eF9f18&#10;Efwa8n1YLp5A0nCqTo6Tv/kLxH038Zh/DCbLlbMC4gkOUgXBR9XX/oP7ok0W3hRorwNmQITX92jU&#10;Z6gwNMoxjRAye1OGqzzr6sdLJfPgqiYd3zEw3LDcGtIpsjXbEvhT00rD0X46HIbj7dxe0dr4CV7M&#10;/+/BSlErAdcN8p8Sw42HLZGejESRHLaAS9qpkcrjrnOZtT8hBkZUPpDk/nci7it/TPfHUF1MVRWs&#10;RDCwsSpBK6Zdy0jazPOoeKNcokOhnQep5QBmhHmLtvvOUkdn95TxAIu3k3DAvAMfLwCx6gYk4WGQ&#10;aR7qQZyAwP43MBfY55ZvyfA9NemugVtcsBz+llH4+22Qn319yaQrFKc8Z/EG+k2fLiSbgDLNrnmA&#10;LGEUmNgo0nw8Wl1+Q+Yi4bLwzbC//z0YmKj9JuUJDbWxm6CvdVV945NBRfzGtJvUuvhoc/b1TnHN&#10;A0kruM2Q5cQTE89J4/pkhvbKrEvj8oFv224zM5YHUIK8srQvRWxud0WVAIH04TqbDEE1/YkpC2Z9&#10;XDUwalW8FGG9AlEjfit8usjs1FGHq+qoltBEDPdz/3t0GHWr1pOMwXP+oNQ+eVuafZMshkJ8EzM6&#10;57ktD6vACgnC0oA9GZJFQmfc8MQVRk9l/n7hMRJjq14ZGCI50tzFG1hW7TmGUVihQCDa0FB8qJ1X&#10;SFDQIO43pg3gqiJyke7tMbPqngaBjWVeUEly4wBvgCEaQd4Elh3tp1tMUv9aszU/7WDjZDwNTEMN&#10;pIYfYt1Hm4/uKJU0EJ3IrOYiozzQ7wMlBr9A0DwIWzIbAbAJoVV365wWKpO6L7Q8b16bTwgqmedf&#10;en9MliyrXis7cOCTOe5OxXt5FJ/wWNo6UD/IHVZ3Ny0robDv7nrx1+1Nc2wZtWvrBG3Pkxo7GjNB&#10;8WONC87F4cx1n0R263G/Bbg74melM7TBN1zbOwuhy72pXKSsqSIFDvAzkHNZhVCG5YzhPimA4I1r&#10;XeQCtdaFTd4JOEhUqYgN927JCpmtW9emssW1GU3hdQz8NmeK2brgeDxY5W5feDpDs9oQkyDEMDuz&#10;KTWRcEc7SYoIVHFfgfck2B8Z2zK3eMmsBGnM7IzOiZkQyo26kDXLiSQCVj3Hca3kqzZNam2/zabJ&#10;aLD4e/33YHMNAT5qTfUtDNWRR8jeC29HfX3OxuuGx6oFI53ssG6MAsoI0Ilj2v8PrjC+9cINMuU4&#10;A1MF/ku7RLjmIn6/6/1o43QaXdP3OXFJ09XvsyHcXhwUDyoBL/OpWnmuRIznR4wB1kOeqlM7Plep&#10;LIKCrvmQpOl9CTKj0sAcqTggOeNXcaN+6R83n26h0oN1nUrnuiPVEmp/OtVZVKniWesNchz2ZSNW&#10;Wm19GOahJsZ60Lhj2EPkOZCA+nxPbMoXtB6Qh3IPuSDoq7B92FfB5pIW0bpN7Mq4gAHMHvB7Up1q&#10;ANKmhCoKzU/2ZKz/WKRm1eDkf5lOac7z2aPyNwlPrDwuLF61zT519ODVElJs/1uWS8c+ZXkGbnvu&#10;iyXV/aXg89PkzUSdaz9QNyu6nx/3wYBiVTM2fUlp7+d/UnuxC1brseOBk90qB4xWc3UKe7BsIDJI&#10;t4XzDP2OGnGe9JyhystbvD5TaDZJMdln7usdI/eSwst0qi/YH7JNCHyaJofr8pu3l1tvNRH+mLp/&#10;7xla/XfAbkO4yaIG9b8jgDlC1IfXZiF62kZG0ccp66O/iOGt87MHixsHaXPtxxc5M73gqlQNNjNf&#10;6fjISW3Wazmqifi1Vc1n/PCVxd7WXQ5hZe6N/6jIJI3qRh6sdPF2a23brf22zRA7nvGhTMfotPq3&#10;hFM/eA26pztGawxUhCkUUgYKkvUClDL+paQaCRazmoudKQOiah6jHz/XPj9+bMWZePdN9n8UnXs8&#10;U/8fx3cxI7m1ct/MV7WKqETCbHRRKXx/lfs1SUgsl2Eumy9JRCVUGEqpyCW3uc1Crn2b+zSXueYy&#10;bO6XufzO97/z3/nnnPfj8/68Xq/nq+jFWgd/WKfKSVYRV1ohPmvr6gpfK3Wcb8vPq9Ncn7VwwXJP&#10;5BNzPbld5T+/xLGtL4Wbqmn6tnq5RZ9Msx54GboXf/9e72SwpZ3DXVjlv19Lz7KuYevya1rGf1ha&#10;/u156Haypb2jy49DveCJgYO3rR09yiYPkqrydXKKIGqtenn3Wb37rrFtTwOExaVk5DgV2OyKc4SO&#10;gXcggSrJIFWQlU+7mrBuQMXLNsfhe7INT7HFu4bi9YTYRFLo4bp3XkAH+BGGsyRlhuw22D1ltfpU&#10;MGfKXhUbdSRFVS+Ydi6eaqvRAAFmmx5mc2RdufnRFZ0a88PifVBflv859VoKC9IFInR9+8tcvQfh&#10;FdTEDJLXX85GGheAnkBFHRP13OsDQbrEvO7wR87ZpAmxei2nhRepaiFGEWWFDUIrmaBgH33o3OcL&#10;uPikU+JsYH3LjTCO3cII3d33NFO0FWYgCmMz1WX3J2epjkg4y/YwNXl3zx8J+F3+SRmk7benfwpZ&#10;JEG+fsEXf5iQRSD//Inku+wsBLRCbV1vaNBuHCPycmCFnR6sxeH8yWDyFaZsqGz+ByfjrsiSSGpp&#10;0uPpyInSz4EfTI7FBfbedPggL+mtdgNp3NWGMeffms8Tbzp2Fepcr3Xp1OvKM5oXA4QiPExADsH5&#10;2P/u2VGLpff3d6kUbM2KZaeXd+3kCKy2V/qDhAvGScKd4d2od+Iz7cb/kWtAE6VGb9hWEa/UnML2&#10;vTZNDFZzWg3itS+vGxv/ixmSWP4LyR/sFhkf+/0jfOW0u0sZ1yWj4PT/YtYA/vyWkaZ/rf2qCJjL&#10;FmtzL5SSpGW2InJYgL6WBWdoodDV5HMEIP1mS2h945yx8SZlplF08qkjoa1XggAm1lRJvVO1znxo&#10;5X3lWFz5GZnZJ/at0FZR2E9YB2y89X08zTnEtuVmWo8Rm0Bubl9a9vwr50YbE0J3nZfwBxaOeuhI&#10;0kqBrzYw52T4EcGuJECvJJhothPxNUIVK3U/DpVy21Zr8CEKdLGcdlgtKNTWXG+G1iVySpG/myi5&#10;du/kCHggkvNNtxmGXZrxM50feZe91vjOZW277XRg6PgFl16gN2ZVfymxgtjPS/gqakq0/wWgHzZ2&#10;UyI8kmDbPk6O3nU4uoY6B6DD1wNmmw3/PQOCTZ1qo9uhQgN/0GLUt2GMBKNJWz+yTIOP5NqNVOf7&#10;gnvxnuq9sBHpScQ1cwvHd3rf4uHol4kotDTXGK9qoYX+lojBT13NP8/q13R0dMVFLBIEG9GTTUi+&#10;dfL4cAZBrArRto8q4EQIFFKWuPPdsjWolB4ThOkeaM3wcmwTQw78G/zA6cfYoY0Uxo0myqq+JR9/&#10;A3zPaLqoA14leA0CVJImOLn5WU1+EuV96UmR4yBJX9kg8wZivZSTGEgOfX3krcFs14IV3Ur7D7kI&#10;UyF4W1Ciud18FYKieDDSgh9zfcooLY8ydJ0PiLni341FBO85yxT9z2qh/o0+Fx+mnjFppoRtu325&#10;usdVXN5P4e7Nj4HW5gzUKTFf0/RH7BRDb1B/ZRLKmml9F/u1/HwpmAaLgrywSWVurybRspx4IbSh&#10;YZeIJdZpvPix/WgzqtjD4YrLDgwtqWTtLIemej2PIcpaxI5zZliofzRySPc0elsrr+n3zUSOj6b3&#10;W7m++UUqn1pnFbxjHpbuI9hqh+18ri35tg5IysIiTNSl/vaezYw6M9+YsKNk97qXzV6PWdLjKrg3&#10;DX/IlHwx1pGiAoZNH+TYM1DCG+XgyKafhz793E66oEinOmq07D94MMtK/wCVWHP5DOnV8wvSIszH&#10;i6cD11S4z0ToSc3W9wEf9OnOc8FVTg5h410Zj+y/I0ND7eNT3S8CokiWhl82Fn1UpRD6p9E+Ftpa&#10;yXm2NpMU+NlUMT7GcCbTAg7+1CDXVeTodSFNSSnr2dksTOOOASSqeStDeZX2o0FhGblXLFkkc/3Q&#10;KThZLAG6dwzu+b5BMmJEoMwZUI5YWHbfyxzGjXhlkkPYUgdzqcZCNDNBY6eqOCPnRpa69yeNzfhn&#10;rNN8B8f9K+EMbkboiocYv3VDDgqHTsfoAJbkQGe950huoHo/ePYpYl/W+8QP+pBQOPumbBhbRYh+&#10;M/HMLOGcRgSt5RpVd0R4IyHA4DkFt5J6Y87Dz4QV7SydeHsySQ3DzqvesVG6Zs9wBTOnUKxC0HhA&#10;R/SFw9bluUPMZeoX6LV8OM8BFJI/cWGq9ZLNNMAUr88d6sDUIxfbLzzxy4ICfC0DwQttN29KFfkk&#10;Vg0ZBMLvO6CKv7kkchxzkDxZuXy9E/6rU4YgGrLvOCIdrtR1bsdT8otS2NaVdZO9+HNYw+QXiVLm&#10;rGSLywPxFPrn3GAt99lP4mX/gCAzcXo9vfafCsNfJVpYcS9eEUTlJ7HvhHuaVAEEo8xStlWapyT6&#10;qUSEMKSPMh4UA7J37Q25u7yifheohB6/ijBxIrZ3l5M1512Cw4OGJsjDeCLIMLjUXLE0DwAL/Zu4&#10;OFOZhFH5t0o6N10bbcZhEPNnEKlruUNhXZqujQOXgmr5ZZDDj5q1QeHN9dKLw0KlH7DsO3uL+2GU&#10;VpPpJIMmiki8yeZuYxVyWiMu4AOY35MEevxbreeDOPj+h14NvelZeY8I8FVKh62q/xPEtbOWbJXD&#10;/+pevflrHSEK95+GErfzoV7XnAzgz6wsFJ2fFeB1VSbBxbXXd67JbiQ8vzf4CswE100Q5CBAo5t3&#10;y5kMnduJeiuJV2Kq24PDyS5NWfSZf/RmM8/Odx/lSfZgvga25tLtO8b3AUxPN5jktLBvSYXQSHCd&#10;cL7r7wRYDXDhxLG6voBQyUK2B7UVAViimyYF3Jm4cvAuORB0KkwVRFw6dgEOPgD9SOHjSU2QK0cP&#10;SzqLZwnbQmnSNlSA5t0Ue1vPbdx1yMZE4lhRigj8hLVfn0d9baVO6Q5Wh0sHIrVz4iuL9ZEDwfmc&#10;dVIanqjOAPMEKfHicRveu/LlfqPHnGI6CSJkwgyI3KRi8UtJaORqSV/jpvrd7fwjVJezGPZAbdB1&#10;xvLZK+7PigJN7mPEOa1Q+vt/NLzKG5ofS+yovIIut7obWDN4jktk7zd+md6ZOHagOr88YE/wEu56&#10;3V6ygSK2QMaNcSN6OLyiUJw3kEeD08xLc1MEG7KJJZjUZ4m6/J3PblTeN03oYDGZtcPLIf6UH+Xq&#10;6y2QOWXPiw/38VrKYeN08Mi5O9I499KvJP9bMsBfIenPGuLHum2TAdFr2nDPiLWoO7rU2uC9XCNa&#10;Tvj1T/luJ6H8IVBl5L8kkrbMAKVhC+r+DfclY7fweyCeVtNKyRtXATwes9PR8RBYvb6u8m49DJvd&#10;95UogCj25jpYt6iCto6rCoTiM4OcNEkdq2C+pATXw1U4oEx6/Y405/fj9ZmRxQTwOG/eXr6rwq5s&#10;dSmQFKheYqa96SLNKXGNLitsERdhIhfxG0+3/4AHiqNSFUPG3DZjA0If5pHqkbX1KTe40YohFy35&#10;HrqS+OYDjqDdgoHCOP5CyLn+r+ccDknt5uIqG4VXeQ/bU38Wz9xEFf0KOBS4vGoV5aytTGzjBNZy&#10;nbzPcXyThwKXtQMbVnFlAw9rvwOfUFPmTu3ez2GYpBz8HbS3u2/hiXO1+ljxq9SyGvQ2DtEr2UIt&#10;pmEyd+/uoE7tDvKi05uRfA5uQGNNJ2JjXLk/sYD2M5zfEDeX7rfX/Qu3NxDYub7XoKG/h5sbjNBv&#10;n+Xwodybae5hA5PsooLoUc9wvEMeaO49KVX4AfxWQmWFQRewp9IVrVa1v/p827KKYD5VcPSA6pcV&#10;C0IODZB/4dfv9ZVUEchE9dGG+VC38aJ4ns1QD3dYXmZdNMhHSmYR4B+eQLZIXEkBaMV8h2vF9us6&#10;ebaXa6q0fWvooyFUfxutkZA7mxLHANrh0KG/yP5o/UlywPcAvH7IRFLT/1Dc9VKqeiuYC6TBzlrY&#10;kd/qkmXBnkmaKs+yLogIwYugjOK2j9gu2uvcr4Okgq3LDuQz/5Ug3KtwkIGQfcJYyaMh9E+LN8Cj&#10;4xqBTlD7hVTt6tNvTIHMZwYd1t9rSGgyNiQWJ8GLUiwcO/eJ7TQ+pVYCCHn9EUJEYss3pJxEUOFJ&#10;vfkTVN2Hf2LFnkM7Y1VHU+gtXJkeSalEEBCBSL1t4HFxVRpEZ98xA7O1ZJZgNwpLBi9bmdAlzItk&#10;kg0zZ3UqotYfW1Y4ebZ/lCiXdGI/5CEXOQMY4u+pQp7oZq+X/nz7uXV2IaffLTODz0ls1vkNN9k+&#10;934v8MLGrzh+tVTw3psyjhR5m2ReuF+0feOJwAcTHrEkeNnA2XVI4awu1u7yx22+cw8ufYyIiONI&#10;mi9jQ7KBzYpYUrnGVqHzKg1Oa9aPk7ZJfQXyhL1tLmlHgBzjJDou8+wG1ZgZy5gd/fa8oK3ffzh5&#10;5Qaemg+/6w3XccBj57AK/J2No3sJ00tLH4Va6miElNqi73WcB6+lH91djt/QiBqRfgKlbx/9U22q&#10;RLPTPi9BGw34E9t7c77jxJ5hSVOd14OgHon8t/eqU298c2jH/P6uXTLH/7i5ttIUHOi7Yz9QF1iO&#10;ZD9vzGR/69fRpN7J2/F7MOSK8O5NF13rL/273L8PGrhHTth90z2EQvU2H02oYdG2JoarDih29OLc&#10;qyytmWZHLG16+j3VbGMqkl9G3rO07QH0LQKA8Xh1qOqgndHV4kO3b1mnRd7x6vr27NArS1uPS3Zq&#10;Gnnl9S+vqR0vLA5dKCC2qqnHVc8C8Pr8T6VN+57m/fVT80ugUWr13MA9HuKX5hdTtKRFLQTdix0c&#10;gs50P08JsvQ8IJdplQwA2rP8rEvHHenl5n22KF3JW8y8OY9NFKB9DrVqPkizZslWmIJCrwrof8ty&#10;H1G4Z3suTyuTWeXdDFAv/oHNN2h+d0d6SOS6Bx4F30fLrPtGKi9A6/oqHtOUXQEvY80jJaTSg8eQ&#10;aO8dx99gBnXle7/bm8wc+X/Q2x79hXTYb23hLVl/q7ppWBaTlpbaHtx3gfn07CbIL+rMReYL3c2n&#10;ajmozejkoP/xw0YIZe+1U0HT0HfuCwHwAqg6LBScCOGJEPC19h0ICAqcFskCXSYfDgYR2q6aXlGT&#10;DKPcZGNuKT1pNwJNfuB+5Ko2zji5WlCNV7QvN2HkBoq5ZDnVQsXva1qC7GdaA2apHt5yqn4u/57F&#10;/HuJQLlL8XEu9v+kKub/3WOp88KxXCr7bydI0wTCivTFakCUuNeqlRNvCJvqVZ4/dsupERGGplVk&#10;nO/Jrh75jYvqQQRZkUqNwi66Ziu9BgqJ8EL9MzEWrs/vm03krh5TxTl8rJpNK5Z6yTQi538ICc4l&#10;tz3J75KX1ZvulgnoPjBflaXITKdrBbN5E91UkMFmFwY4bhpEVeX4LXtB7loJ2JAqeVnLP4zVswYm&#10;MacyLu97yo5GBUMmI/+Q/b/7t3kAa2svZeERtlCf8/kfR4XGXBec25VGLXLNT5zXxEMU3uz14/lX&#10;h2R6LqNSFqKq9jIe2TTlacx/RoV4e20HpFxFXOOpM6oXIuA019Xd9QriPYdyaCOsBprjLiSyx+Et&#10;rBosUcZJgOWTDG/bG+39Ko+OYEdmbNHSze0aMm2Opq58wcQRZ14ou/kI5Ozv3tYwDarMau49HwkL&#10;/V85a3fx+66uHH/7C3wu9sf6787e8bn+rUUAh28BgA13HwfMLQas5am2N4xl6I9MPqbqFsxEJJJm&#10;EVwEa1ljECwZuncC4LaHQjq7OzJC22L3JpFOUxXmdlzEGeX6uxqxzjDNuCXfzgVjR4aHLCUAvHE2&#10;Hui/g3V+sM8ydIDzb6QLxscX1ivWhV4xITMHg8KYrLlXEZVhO+SIv4emvJZXItX7+3QJLGQK700x&#10;dLhOl66jJpoFeO77WkT9U0/JZGmj7VImyEbqSJgiuOWKQiQ8fhX7LFqvfogHbB0GcFD44tg+wdyH&#10;ZA2gDNsG012epTmC4ks8sDJA76bZ1Q8ZRk7iGHJ53iOF+LOg+LX7qQQtx0GlkoQgFeeHeFWydNiZ&#10;QJD0eMqPyovL1xqshLI2molrsMYPKF/F9ntZaYzzrtnibUUisO0zl5vg8fUnqOWUIAX9nWLqaXih&#10;KQDJ/s/GmLzDMQz/S547QP/oc4RB1dl0TQvc3V3GuCqVpgaZ9qMEjwN7MW72rnzuOV2A8c9yyo3g&#10;YxOnbYR61taF0Ce8ACxTVfhSvbDTeGOtPuhN2dFfKCPamZGbEfTC+TeHNKaLI3FzhUAY2zcj76/d&#10;iUITR7vB+V0tZcAdqkr7nCq2xdkQgOAXO7opB0BoiC8r+5Cxo7v1xFLo8QtXSpivEaeer/b4uYaJ&#10;2sh+1eL+0BI2KGmGJYFb8v8xQFsIC4VyYxtLQFzoyNGDNJMYXUFkoI2fhAU6/kjtOk7vW5eh4dPm&#10;J42PAAOmAjihEcb0OCf+veHlYPSjWXCjpLqyYhgg1wfIVzfBz7o7eqYFHn/PTK1gxgeXCEeE8/Dl&#10;5iCDVVD2iir6Gr1GtOOox/eQpsvKpc96zxiTRAQiXAA/xdj5esF03FE3fBrAZW33E8EPId+kxyI/&#10;iASDvI0M84fA96zTINjdKVnmY1SEXIcM2kElgPLR04msHAaqASnPZwNLjdvKD7kg5GKVEKMkImi+&#10;OEZXCPo8V3xFin3k5LSy33IwpJ8yaV0A7a0cR8ppihH9iyybPZEtGmLE2ew4KsMA5Gi5CNmwNntp&#10;gmxrbdDGEshHiVN35mN6SQoMn7fYHgkNZR7TtbyW7k5xid6tZGbkWb2EOtB9xlYnC9Nk+2BZ7pq+&#10;zTgmRfvO0FkWuZheobuRHaZqShzOrMRJofdEYw6FDh2/kKg3p72mHwDEwsh4I0cQkmDkm5XZJg/V&#10;y5GX/Qv/05ryIKoHqBSG6+YAtNRYxDugLh0SOKe85aJUWvgPuEv1sPj96+tfHwGTsSez6cTfYWOv&#10;3sui+6J1pMpUsGPxV+e/RERNvS9+Ybauml3QB0H2Pdf5lNaXa7/laRfQkzKmACVQEfNJuZU50aHo&#10;XDb6hjLwtrvXAQqMzsKXyjEjGV5z4K/T9gA2gLIYRAU9LVkHJCVvvm2u5NjK12KP9DmE/xu/FaYL&#10;yAfgOw+paZqijZ1xMfvvJ0KNaL1/HL3GQCZr8vNdKFKi9nvJEfWA1+fwqQQPuojb6fL9D6bCbnY4&#10;WPK/kWXTL9+PW4vtrlhK/qhknU94wQy1gRpN+iPZl1PLMECZh0GTHPe1dS1iyV194ar0Vj1EAdlH&#10;Dv7s0zaNsH7WcdStZrhHMrsvRrvhQMajf6VVboisfMD2XeRnrH1ihm3PIbfc6J6pgWclo3smpUCO&#10;+0Fb093nqjzNGRmV0l9O9sUGymH89KpOEi4AB+GadhjWw9kAnYGLBbPJK0m7DygL2y/22+PKkXl8&#10;D5dD4gYp0QZkx5DQQCmTDS2F19fTcTnFjwEUQxQ+CF+NLjNeIq9ax0HjKDw8CexlkyZGR8Dtgc46&#10;Fi8WZsBt0lNtnHxKXf3Lx591T6fcpL2InMh6GiHssiNBxgjpQdlEQWhrA4Bo2VjthvdHCvT7/5jE&#10;XETFBK2pyyP4wM9WAeZEvb1pnV34enrHrDUyAJjmnqj+r8HHEjffV8wXCwwMdfpgcoluBvOQIQqv&#10;9EYahIsPNJ6FDp1jKj5M+yMhhl2SWsm0xp5vOtxOHAID/F9jCWFf7P76bTdgoKfCtkvofbRMXM1Y&#10;dlE4rrQxwkcz7NRFALFbfaYoLLFQ+T9P+OCeRBTH0OdV4XJLERnAIUa1t4D4dlOkkLVjdsstvgMb&#10;09NXoBMs0nCbyWPhB06Gbr6MoMr/CLxCHZpBReb4LUARG+irRIRSb0LrM0VHlJEDQFVz+iL0gtC4&#10;qHvCvJekJE8aFG5R8dRXH/fO3Nu6hql0ruPjMzrrY8IsArhU24gxWSsXLcCF3zdPO5VvZc1IRHX8&#10;bpKY83wvCNiHjthjaOjQrEiK/Q0Dc781jNGhFWs/bNCcYj3mwryt206VZcztUMGSQd6JBx4fzt/I&#10;V6/wAOwmY+1ib02UvAA5S+yRQrRdyCCTawhUkNnpfJWFkM3tuzDEBugo8IE8aT6JJTC2xFnbQNdp&#10;Z7TOwxVnu1PuX7ArjCe0dWQeUX2SstroUzfJBvFpX0we0meAB+JQsJf1d6fFceVQaDy0ATz7SN9c&#10;SRpAsSU0h6Cko/bcT+1e30iQslIAoGj8PQhLsHs+cOE8R7RyJJI38GF42G1YNoUv6xBKdQjKTlze&#10;9vk9KbuTmiH4WjJH2uOq5/2sHLi87u3VUCX7e4OibZkaQRoU7LZ80hh9iLI4T7iir9ibdxjAB2Gn&#10;frV/pXXe7lv5KFZ/YHd0NABowlZT7NFmzT7l2uR+q/a+sh6q2FdyCnC310NHKxXpdjYNNGK4Mzx/&#10;WtFmamxr2AnBZRk2CxM19nuFgnRH0kmDlBFs3tuYD1ULxMKHYXbWeesFHm8CMOaGpzJCY7tKYfa5&#10;J4VazBTbLphY8kqPYMcmpjjL3UXbMg/gttAycN83GYzy/ZMdZoYMWSNl0HVgckFLjje8TTdoo2U6&#10;hJRGx20Jn7OX6+OJ+9QcMx5kTmnTjo7oL0yZvh0+gFZK5ffA/2ih2C7qK0ZvdWZMg2dzcyZvuBwv&#10;KD6lM4NRYWCLu9x/ThyZx4SN7dL1MMV8uL+WT/72TK7XpaRPJm/YAHYoPAtnfN4juTgFMDz1JZ+d&#10;R3xJL136EsY5+tJ6cHyXWgneoSzFxxT3TAwqyPAP/etTBCxbMqTtxu+H1loXM9Z2/94TD7sDxFc5&#10;9DJN9RFcmFvJzmwZclexI2KcXnr6olUWYeMW/AJn+dRJWuGUvpfthlkb7xw98y9lOsPnkYHXEXja&#10;avU/vK1YviCBg9EwXw4bqnuvPEYq2xMOvkOJsFrbSFqeW93xm3sG9ZvvMWo7vsz7ba6ewEmUk24c&#10;WtoNe8yjKbU0QyU4xMP4jfGBbf2bltv6AzJ7CXWbnReLXq7z9PVuBd3l7t/7VU9Mv7pbiT1Pl0Q5&#10;cjPX8zBRzQz3PqwSfFu3v5moMbu08+dz7+6Qe4P/Hr1FpeuINMoR1y5RkO4JZ10vc68pxLDMK6Ao&#10;XNEfadI9QSgphGs/UBLyxdtut2jednJT8d4AVVvrwcC3z+WE0YtANky1fH7Ro/zh4sWBpQ3/AZr/&#10;F2+b8w0pP8M6FhR7Oi/vn33QEONfMvoPybY68INovGZrSf2dHMa+a2Jfa77VLy0t5Ys/5Pn5fS0q&#10;6mhra8vPYrQ7+Po42douLL57ogrbPPLCyrItY9XNMbfr2jXP/CfV06Ze+bT8jGTLHhubIx2fMw6l&#10;YvpWRVLWrAdlX1WU0CroH/3IPZFfhPoO3Dku3i9si4D8EYW+tVovqll62PexpmQKkzI/MSqDwto3&#10;qpl753z3b9RiVH68ictb6GexA+dkn0uq2UmIRZV9HXxVLRFwW/kJFbYxDI+B00yV4yLURylD0x2a&#10;FihdcxRk+yOyCX0qUQOvzHDsLY6QWbAK9EdmIurf3vKfdr2dsXV0gVfLAfECRIsSy7/UeXyg0v5D&#10;kQ8ERQXdIVDJAcaifRNXPOxG9DoMwPxpVYYZ8u2VBmL0FYXBmzFTrSXX0aSXuXoKPmcMx4YMzJxE&#10;a2ChiGtC+qoLegBFrXaRfH/krIuC3gknN/y1q1X7P504pj5yDZcj2h3QIzFvOm2ulyMqDzfWG6pj&#10;44Fm+p03fQELsuiDDkvHVDVoXzY/hZXFCV25FEMzVZDw0phwY2kg9jEQrO3b/xUiy2czyqhihJmb&#10;ZvYhs+Z4W18FlYSCPtvJA8+uzh/1q581oCzMnQYZCEwE/9vJMrVn2GZvAYPnz3eFT4U5md1eubSo&#10;4E7UpqdpQBCTccMwJuFJczLS2oQ1clxoY/j4WPIu9e//LcwnB6ytO0Q83tUr8ExTanl+CTt+lX1d&#10;Qho9c/5F3/DY7xIfoS63SbNPofMqyWqJtC78A2ea/U/4wfVStG6RPQjoQR6Z/mEESexOOJyR+dAO&#10;n2GwItTbm7rUI1zVeBy+lKfeNOpl/Ye3GTkqkqVUpBFHtPmMgKdAB2Cs1vdmbE/HlGWPIE0HI1Ly&#10;C/OdkqL/zFmRk/p8pFRi9Rrolry1xjGgmJ3v0MeH8KpSd+o4+lIqFlTd9XJoh8fUOkYn2msLV1O1&#10;qTh/rSXpU53WaLX/eTSI3Bxiz99SXJjiEDLWA6PdDIB+48xMZPzacP/5bqr9mS6qnXZTQr4cwnKe&#10;9goQu0BAwMuJXnpi8Od/BgdZcvMRbMFM8XOgeoqP4u80bvmANoRomCwlID0vswgKsqnbmzm58Mxs&#10;RZ6oUK/6CJfYexIkZTUPZGujaK8Au9d3P2c9yAQsB9pxFSoivfRBFWuTpjr93Dyt5Q0I5XyMu5QY&#10;5r1xh3SH6a9f7ucZ+nlnu99WsBorVKUV2PT6cSrIV3RhmnL8ZdEcIF7Jibja7w7CSmD7cGEe3oya&#10;IuewZNJnllxKAsgZfYs8Hv8hhNayXit+ca+5OaZ+a/fHv4j5iYWZtT+U32utcYNptYZRut6un5XW&#10;f7jPqnzLmqIKnGqfBkx7CrajuFt+DY/SAlzUGYWgdvm4+85HLRBqpuAgqnyMShFDqJ6Lh6o4y3x6&#10;/AnLFtbY9+VAc5fukr1JluK5drIl2zjoMuPRRV+lUzHDcQPKm5cz8xVxnh1JvXqrLe7elNC3iluv&#10;in/VGU5yV8pxGGUo7knC/Fv5rEy6tBnaT9YgDDLXiiDv/VCzfhCSyTSQIcX+s1/pvjM2GKUUNfIG&#10;OAdCnMUtSPXrVXXroHew2U4Y/T1Ta3yWUiHxq2SKZS4CMm8BtMHy5WEZqeEpxuhzZtFfhhO4xjXs&#10;1n++N3PHQhAu4qNhhOM/1pxHvhdJyc/dT6T2D159tv6EzNOIf1bLUChxsrHCulMBuPUqLB5xxgrs&#10;/eenI+aw5Ov96cKHxaT+p8H1n0+yxvjEWMh0rqhlKzdFFa2D+flHSKm1l+y25S7Rd/mxunzC7Ej9&#10;dCoBXC4PH8+WBB3JylhSTft4GcWEOyz5PyEHoxkEcJC/3DnCEuX9xM68u/ll1CqMI812+UW28L/a&#10;/j9HxkFs0xXl0huZE3+bkXIqBUgu0ax/WVXxeRQgtZptCZq41dD7kJrJXewuSPfbCWfMsJjI1WU4&#10;GLcb+x5+JTXaAOL/AoVON5jpFA5+BR6jzEUu4o1HxL3fm2dOaGmQQyE9lTKNHESYzxlLx7qVS2ki&#10;rn1KGxeizqDRwKmqFQDPE4yBiwQ9yIPmpf9zdO7hTPf/H/9so03K0Dc62JBKRVRyHKZUKkV33c7n&#10;JElyZg6zORSVrFJRCYUkcsr5MHM+5syYw5bTHGIzh40xv8/9+3/XtWu7du3zfr9ez+fjgQoMN/Dt&#10;nf2HZZHHgbcPdsPJd8RiFF8CQ2aytRzUl1jBA9lbBSHL2xBGwY9JNM62ux0KxmwaIe8RLL3yfn3M&#10;RwBn/8K7uPUaXVOV71r7QkDTLjy+Pv9szBf6/axpVPH9bejgpv0f9Xr9Y/0oNmW9FKn/XpgNnlAo&#10;n7UI3YimFfhegxeu6cwu6327k+aQR9rCQ2L8WjNlyk7NggRkovp67PphfKrSgxv41Q+K3pzzFtMZ&#10;tecXf6hsTF1rSXhsnVI2f0bKryUzSXfzdRxwXyc3rNvJpMEN7vhdX2R/wgnkhZSKotpRS8xcH/qI&#10;3U/UwhsVwwTwJia/WZSS2z5U3Fm1VPT+o+JX9ZnhbHITwrGxV4Ydl4EEQ4gDK5kKUnNlT5gko7b6&#10;N+PUiGXxI0X14O7TjXYzwV1lFax8VoE3bnODwt1fVTedxChDGfsqaT/cqmE6u5sK7Yuytuvtha6e&#10;29UmMRhB7hmoEJd+RBihyyKCkMJVC6bGtMumHnL/qKrJ0uRJBUB6eB2U9vaOqfsXKsKligySmM5K&#10;JnzHrv3+c+lCYNR5A7TXTX4EteN1pEi/042IYejovKhEt5QjkyF8K+H82gPStgG+N2KpQxgftTm7&#10;7Kosxfmo5I9DAuJ3LLbFFS/Jlm4UPRMYj8SH5mINFHXPOk5XHykYdEU2yahNdz1mF+BQYFp0iRIw&#10;QQwcG+i0+0nxVR6HsKIKJ6D58frkvpQuQePrK8RVywpnEeQ96uflCM5WlnK2P+0Pyc0KtBt7qyFt&#10;4QjYm+mLn30ELbsk40lmmptQVuH/pIkWh0RXj8rmL7oIQnEo8SM52m6DYnniaRXni59tcxZff3Ep&#10;CTMn/H+5sNx5W/C1C+XOvflrVzTff7SLZXumd125gj6o10uXilu8Z8PcIwrILi3hc0IS4trH18S0&#10;/vN/KkgxTfM+vX8ySQl2xKzxbtxTydm/MfUFdo9eOTqC3wrPMcMQP2u4iHRtvioV9NQW3G8QmZN9&#10;kKdTFE2eR1urnxRa4NqJNtPms2B1F5GAKdp5iDcr/p9oAWB7O+RisYBuIAU76YFa1xdieGNI0xiQ&#10;NxFYo8CXii1G/Yom1EPtAymwP+AssA5kORLpZ1bIXhe6QKIjr7jPiMcV7vqkpiMEkDDBtp15H/VH&#10;zfXPKTMqiVWXbiXznruN7zjHXyxRSTxgzqZwg5B78suRYkUH0/hDsWe5u7xSME63KNw5LrfALS14&#10;OP3P2IQKu2cbczSwkushK7VkWdl1ACPH4McWbMMoIAW2Gc+uD4mOlR1vbxJbAkVHS4+5XJYMG1We&#10;56l4+Pnl0JrOAIcdFY0iT6PDo5mdm9wH7no6b59e1pUj+/qT/XM6isXeCZvbNehRTkMbnDfEQvNO&#10;Pd4vD+jnTPgetgn79NQJHC2CeeYzaAAZ27xf741lE10KGgM+MN+zEYFNDmuTLx61NfA9NiaGB7Pw&#10;QYO30bdUHcGrLthqfXps6yaVhiqlv33CtthZbYY0CI+IFPg0Q5PZNxgmtkGuu/07hdhEvFWlaInS&#10;z6qVzm2TiWDBlq+eYAzkxGNVJfII8s782icBtcL2zKT/GPEbgZW8JEIBa3vEavCHYE1QVUnrfvxk&#10;MPuHN2UtN2MNVjFpnRxCl0XT9Ee7nFH0rFkT94CVJ4Pfxl2cUKSBrW18+08bM8OFsdwP05qbz/xP&#10;lPc9XT+RXzvGITtBuvBs8MEuHJr345uTMD1jCr3gkABe9N4JxcCTFAAfOa2laZBmiOu1xO2D0nvq&#10;OYe/q8zGASCBfmofPH2ftK1ispTfvyaVeFrJ84Ddh2w9jt3MRSJkAE1N7z9xrxRrv6Je3SArdwoP&#10;Qyb702QsbyQa/A22AvKCZ6EFwinCjAWHwLBRJJLo6c80VWYlg4yFZ1T3cHWMFEPEC5TE0kDZzeK5&#10;XZy396t6hcmw7A+HnSUcE+z5dRi8bWviVbWZeyqZkFBJ0zaR6buyWipdkI9q/geRvn0yVvHpeULs&#10;fSDhzciW8vmWP8JNKZ2XC7CBwKXUhLXq0bEFe966sCDWelTcQv7f0gptscRH1qtEPO/rznuCs2eL&#10;qsMICgTAfNlZtElOgLBbmIolw9KKgZd4c+2ftjQZu8DUzhr43X7aDExZY6118biPq2I3uA54KtVT&#10;S3Dnor7WqT+lAT5PUDXTPL0m1rnc/XyG1Y4dk/PHd8sEVsf3RCZwxVRNpj48kSBvpxO4YT6vd8jG&#10;ul8hi2uE3TX7YE2yq3R9ldCUvSSTEPRKd82vYNzdBIIqrbrBfqy436UARZ+m40uw91UffXBXfTzt&#10;xdwqG2fOllipCMYC+Mo75JUYAv3D35RaZLN8iyvVtJC5jRl/vRY/KdhIO/ztaNDhLbWBGk8vaT15&#10;euaqXizrdpFqWRdXnSy6jJoT2RGs/n1vtV6UgFoPhmveKFXU7CqELbgO7fuELs7U4Af+/inAsyi7&#10;Q8IyCdSxXx3JI9X9yWPT9L6UsbuZ9qNu/FLlokhMwsi6/4rH8mj0o6s1cYPkb5RTbdY2TvZqSqce&#10;ehw7pm1u2d303G63r43NP/aHlVrcXMxcGoe13lArLqe3P99tmJcuh/VDtJeH6NdQrj+/PqkfbIC3&#10;t4cuQVan96ubm9t7ZLiYmc9OB+VSj9e0+Ox+Xr9JHmrPHvH/xaGpmN8eG/YKcrhlL33bskf+aE3/&#10;5Og1hz51ISDBhjaeYTjqrHrgk8O4fFt4ucdz9+qctOhFWAxknnO9jIUGjA4hqJpyMou+imEm/yxq&#10;Cs3u5z51BXykflgEtF8UiHfFAwM9+6KMgCUrXgoErIE57Ud6sbpVicFFon7un2Sud+NXRtVJr0j7&#10;dSsMQsSgiEuS50woAToqCIeBWhB//icq0ynYwvROczPL/Zm4ERJFkzpvurpv1kT7q5bLbDaeIzGR&#10;g3FJVzd/1yftfGvH4Eqy6KsSHecvN4ZKJqshc8J/XbSRiJuRi+cRRgCD6HHpjMw/+njIvbnIEqhP&#10;sB7EnHa91EiGd/KMWMO/+vlqP9ME7zL11cU4IpD0KMv67D34i7XmR8f0vYUM2i2FeyQaD9ZQClI1&#10;Nzo+6GZIQOh+Y2qXu55o6VirChkk7WqcRTjGmztEPc8+LYSazhq7hAzk6JM6wo79W5V/+5X+hxeb&#10;d2zZ1u6XkptM0ObMQ9lCesVB9w/PrQ+gvT7X61ACxm20qmCx0m+NcHluzDxvOV1GdZ0D86q/B+uv&#10;2g3a9cHX5P1GfoBcm62Fo50caiE46tz6M2Jl279GbLtNRKrtm6cLiCDLpuw9J+JuXfm4df5G8yF0&#10;wnpDj3y6jF7GgIa3Hxix44hfCBhQOC1/GnBYcj+RGtdijTLIfbWl9qdCTsecZeA3l3WaQ+RGLDX0&#10;nUHrUfSWfwkCHlbKEwi+RlFQDujczLr3OnnXZJTD59G7hFAPd4MACI9QVUkXMLcjrQDTJB85vQrL&#10;FBijz+NrdIauTv8+L3gJwZD4F5iPRYAdsm07ectyWO50r54ogzAz6SMBXry43JFoU+U9orzMBFKR&#10;6/u4Is0S099QXk0VWZuBiXgRJKerMgthEUFxSwp2zfLt9tK74p1o4S2WiZfp+cCBc1IOSqn+uyjt&#10;HJSWKei2pFZ3uttTJ71xcmqkhtthL7anPWZK1Aw0uLdgkNZmSWlLMZANgDlibJuaatvefkR/L61n&#10;n+5RU52Y+ZY6C/CNnhr0C9XBfg8qZl5D6j7EYgrPA7pQL9ekwgjF37hy/jbX85EYz6QFD0ZZqrFN&#10;4viglNgXAn84zy3xM1EXguOEP92U3Ft20887rVrlImODrk9zJeBCPuF5W5IhQc3/C+GynZcvyyz4&#10;yWk5DIa/ogQ6Eijr1DLMITarq3XhLng22Jk4Kv7QjIgbzYzeXyq61A/hgZOuXil5t6UB5oczpmIa&#10;Z0zJWyuGF8xZOUryUAD+ZncUDAt5A5ilHmdrK4eZbh5QA9Atuyn7GcdTSna2agXdaTKi+Wk23jd1&#10;TrtnmBBWhVPfPSkB9BehPSfT7HpjrznvXeCWlo7kbQVNTCywN6O/4jehSzBW62TXY4grhIFMdriv&#10;usiWPYQ5Do/a2ZrSYQW6yzzsrt4mukeVGwOFDuSZkCa6p6V0smw+OnCHpipTBdStKCx8AJ1AWe+c&#10;oSBpBzdOfzVVXK6eqgOguSt5Gwtbk64JoeCZ6D1L54bkIEsRID5bw+TmBzXVhErkiZFlr/KRzV3A&#10;D/ROX6VlhGecbJCu709FBsrJDhcQ/FTXlaERIoOLfdWs5ro3bKP3m3hYKPRb6+RD6OCVigaRa2mG&#10;H5lN9gAZ9ng472+I2LOjbL3lfKDlGxr7MPwjzdPACCgXwwIFc5HipctbD6bXrn3XSIT5C/VIULTc&#10;LjbFoS9ifkTfOm4XBO0OdUs4j/34zBeAoKxOKhQ1aon0ZCRtnCFpdbDn47wukD5hwhxhbwD21M68&#10;FtX4aP5hyt4G6Cs2HOIFwhUNPNqAMYPHAq1UMRfLuvhS9+UWQIMgYDhOwX5LtBEXocuA+iZQCKNK&#10;+M2SsPKzYEJsNkUrKD18Lmor6wJKwGCQxARsoCTeVAaXnK6Jo1HXXeiHySSQW+8lQyVGTFlWpSkd&#10;MLUlfvbpnUqD28Ipacb6S9PX9mXGBgjPt6btuRXebu8Io6AAWS6FtPhwwXWPiPRq3t9Ed0/er9q9&#10;W0x9VX1V0AN2nLDSJsUfMBYhMuNwyQut1SsTyP9ta6dh/xWfmBKhwNbo+LvPao57O6TIjKbGVsdv&#10;Zf1S1rdAbMTW3j4iGAoSLONMYWfmkQrJKMKh1/AzsA6Ocot0unASdKBHmn00xaf3rzpxGKRcQNFt&#10;NhCPbmQwtIV4noHq+qwxZ+Eohb/YO+8wXRR5wuTEBSP8ydyKqKlsjyajFhnEMaC2SMVforjVfbbj&#10;bMaT0Es6b9TanxkbeUNuTPdltonMkc5KvrlCWlPsx4lkGH7XOGGYqOqOlBtI6p60ikcemC5n60JS&#10;DMDKKGkxydmotIP3VDRk0xw/8fdwb2xCEJt8gd7xYu14XOoLxhFdbz3WZvT7IXf4tZCQg0o4x61s&#10;/r6WLn53YXTlE1Ff5dyDSuKJAYnwkJjtdsuWTOzFjIOmqx+eNSdu+YvgmAxJwm1yxchCEBhCwH9H&#10;RZWDd+2GD6IeBfbAxGpii5Hpq49aOjEcicEYnai5qkuy7pvD4+PO3uJsRlvB+tZM6zj364k07M/T&#10;a34AcI2LTDU7GBQbreUMed+H5UOUHk4rGAQVNy/oyJVTB3CtmfhU7JrVvigyUIeRHpNezEfPwkZ7&#10;MtA6gL+Y/1Gv0CtlwfCc9oGTFBmUnJaFgji5yjlg3STAqnLF6CxhBloTXkrxMdAh8HqPr31PCxWA&#10;xk/KipHfxPsB5s1k0hOd1Zsx3dJr4a2Fu+HvZcc0lMBPtAI/F3FM18DafCw2OtRP6AeMnGcy2iFa&#10;tg/e1Ady8QpDlhN5SU6CsiR4ma9WuGuGFvwYsKSA0Sxohb14tB5TUuLURMn3I9SN1CmJQXHNbajZ&#10;uOJDYFAjVXez7Gvz9bAdnxkescvflohr2qtsdKCGqAWAhsXq9qbmsQXgcc44onzFziD5zEwZ1H2d&#10;DzIP/0CY0M2H8a4tNKC/IE7xt85uygIR5gyuUD9uWtawrObxyjLuIzMvC83ubEYLo5e8r6mJLW0y&#10;f32EIZrx2Kq/XaIA4S12p/qmXBVQZdvlLAJGcAAeTBS/JXoFROsz3U+K4paikEo8YS48iq4bcm8U&#10;ArqZZ4ZFHsHrJsPCtjteC7S1j9zT41K6gCpk8QAarA4tWtY5b6go4SgYl2xXXLWRtzeri11wUn+n&#10;tSRovAFgr8jKHABfn3JGC0Qjk0myjmqys659zePu8Ubr+XB4YBGfP0DjgcqwRhYbPaDhdFUzZEpA&#10;1uB++aLxgj9hR1zuu8LdK8o7T5TVTM98ie5WV55o3jMrKW5vzm6ZvTBmSGQ720rLkQZAnpy6t1Fo&#10;5o8qLzP6T7sPA2ZT8JgEdZCBGM6i4Eb7EmbU95bWXQ66Ca0CP/cB+rfGMciE9zXTq4dOmFqrzBWE&#10;wX/A6J/UK+rDghsbNVg9rSWPB77mhzWv6b4C/7gRFZbVdJ9J00lB4ETg4ErAPF3CqX5XIO2lpi0q&#10;X2bB3yof1gtK2xbAtBEb9Tqu95QCKWCq0F4c3a2SHSiEMNVf9u0CkfPd7SrXwzdEOzM7hwPGy0dN&#10;SSFbK2mdG8ywkU7+eM2Qi3TYiIoei/53U6nz11kYhvZdf/qPCbp9XeVY4MhbCdSkPi5nPPMlCK7L&#10;/mRZOWpTLwluPl968sjT42v1xLVRvn6VxWt/z4Wu743Fg2nfvNPByvheel6uy+hOXMu2bm9piYtl&#10;jUVJ2dmcKbh/a6kA5QvdLFH67lof/D+bBM7TwflOWesR3ZwOSGmgVSC1uhSf3T0ZxunuMvBLxUBT&#10;wQAmh7ggOd26X2+tHPMZ0x++DTqQIGxAgB74DVsFH8EFvF174uF7rkAfuOa09HWX5y8XS0DTwikN&#10;J41IujR52eqIK9RL2vkftkJya+RsuzXJG29iD2/KWvfZqJYmVeYV9N4vtb4Z15XNRssatbWNGDpi&#10;lhbnIgMOvFCe6oFUgFOUnbiBsqajdvN3EjCMlUO2B6dPpeFtu2Hb4ezVn+VfFXDI1eMmlRSfAfiP&#10;X/YRzLf+ylmsTSIPU6UMWVk1jNH3F+lRvIc/kaaXXtLCjTAOoVfa/TgEx7naW9a0Q5Mr/iqkg2vq&#10;rgtvSrQ1h/lGmsMgHNuzBs+8VfZ1Z+1w5WKgJ6tUlQ7CJqriorG5txu8ondAuvPxs5I8F5n1Jtxx&#10;bd3cyCZEzcibHVH2q2Z5vG7Dsbqd4/KqLhwelh3UxeRnEzSNYpzZR64xL2+VNyxYWbbyPTF4JjNE&#10;72LSDmwibiNSgO+oGZHk6CW82kGw3zd/XvWUtXbJFMvNp66fXmG5Gi/yVMRMfVp6ajSXHB6p8rnZ&#10;0oG/i6UD+VzZhISATjFjHrP0BonlDhku/R3DkopYnFrRe8H6J5R1ndx3DC7zi55ZdXOKZy9m2vly&#10;3R4kNYoE/i6x2OY29tiN05OD1iNKl2U8UJb3FcVUShO4mweQuo+NAlWKFCq3Alv+vAzYai1enyCb&#10;rfcKBtanBp+UeM0jPqk7OVbVrLFu37dz991W+/bOTFrTNL3onZlUaf76uw1zuzfO040/fw5hff/T&#10;8NVd1C2YUl/pSmwyf9V3lNP2wufIZ+qpa9JFy13ftszN30y+oR8/mmem1u7RynybKerzs+hM1/Xn&#10;oobPd6/8lMNSfXwLSjz3Sa1fPta4Kz3vx2NXl2l1c9vbB53crPwl83KKJ87ZTqVI2dIT3lLD6tv0&#10;877Tdhu7G/4YWcvX2DCDJFhPWzSPrVkmlnT+FMlHc9EJxcgDZv+au/70UcqxypZ0B7OZ1jNvbUwu&#10;FJdSNfwAB6gfNMzSH8aNhwEoBexpaL9kr8EDq9T4TBARbCQ0JlqtejTva+Q76lrRG9pj83/jp9Ii&#10;32GPcFfdECrsm7p7yyHv52XlOy1P1mdgBlkUT7GzXkOQspde+eEVbrO5Gs/6ZKfTe17nbn5JOh9Y&#10;0ycbZI0cqKWl1At3nBSTTV9FWPmu+hOJoavtC+fMBQcfvECIxytCcox7XXotdO2kbo1flpMZOikH&#10;BvX+QBd7DaOLJnphVe3H9IMQ+BPJKoayPQfe5pG7M/Q2/2c7KNPr2zOekVRkkMcomDH+eG4dszEX&#10;HCUTJi5uUmp81eF55ohLdR8+LXO9H76xqkT5qYHYD38AYxSrFmle/aX5wNhfxC2F3L/LjaaYLvNF&#10;DO45tW63MZu0pHkwm3Pec/XtN2WxuTLHueQ42Ew4KzZFl3iW6vsvf0EK4WA9fqx32bZa9WXkKyaF&#10;d0ATL0Jp1goy9UElV6dWKNPdjPnxoRfHd0DjNC9Ovy7kCxF36LsSUiLU6ITCjYVM1iPT+qDwoDaE&#10;MLUPDEdfeXslRcNlOXc9/Y7tjDsjQjPcsu9/5+EV8cdVWpKfMqdEmu48Rb+ycytWADGGQbSjpHNC&#10;drTaz3riAmUKHztOO8hZOzxSh8K3HLaRvLrW5Gbsn4oZXLAs3KcoOyt2CZQLpROEZ7XJ2p9MRns9&#10;wTr8iVJOg7eFqvR60eWDi8e99J0Xl9zKk6RjpIk7m9WfIQxvrCpC9g046aFjp8J4+HVwmpa/A9rQ&#10;8JyOQoBterqyK9k7CD/y1uvCzsCzNdDOtR40GQE+tcDTAjmFdvb3+LieAqBrvlwT5vQEHKptsxCA&#10;gKtSo13SVKapUxBhmjMkPHrMx0i2e/tng6Qg+05mra78mjC7oP+YEBAW9+IhMlzcwK724YVHnHxK&#10;46GEcyKpr8QpcfoX0Rf15kWrRAdhBwy7Ugwt/fkHhF7stKBorL+FpDgV0cSXZryEskeBkIrM5izt&#10;LRH3uTs2dVC0u5+jS1kKl3zg8LZ8urau3Iv7m7ukdn9jNx6+lUixAuTeF5fNmkxgCZCWwo6aDlVN&#10;2+4driJ8r/RG12Ncd02LiZh419ja2zljfeL/YvgJXEglcfS04Bgqv+bEzK5QeB0MFKM77SVIGs/8&#10;Fjm/7goiIW08YVHPnM2eHSsaTNGG+nS/U9d2P7XgP3jQ2BcIKlPiUhFYW4CE8CaemJ69O6xSygHM&#10;BzJPF8sPdab0GJXcENHk9ErIULW+I+WOxympEuNpR02DU6oKm/RBHUjoGDcJe4eioxh/kCSnP7gS&#10;Q8FMKoRyD6bWh/IZLZL831k3BZF7y5CxJlXSR9GIKlM6jOIy064G7/h2mhHuTHEetOZPq7JYa/60&#10;R4pc/YemOTLO8ISXewBwiE9Z0Wm880R5RHuoTo9tWZMyuhGDn3KGUQhLeQS50ImAMEPLNnCNJ8WG&#10;0LaLdzkyN+6eFSUyb4lEmBgEEU5zOobrt77vMRVtHmwMhtGtkIO723GoAOAS7N0HBd8ZeJaB7xYR&#10;fxKcn7r49UCiQPqNULMZidmE/qJ6CX5FkpdsSYZlhZNWRbZm1q7QI94TH9GYYKFBtqueD7G+baIH&#10;NrdrAN/5M+bhXpx/ryT3Iiang+KNMFP/RAcc/ET7khSmbvI7ITSsQQ3d+zEeDA53PAvNGYUsliUx&#10;48qRyVb7wcpslzxSTpN9vRtxoFF2V+EteBio3834a5xcXNMJ8vinTcNSRQNrdybj6yFmWUb4S4SL&#10;3fpnYoL74ZQ+qYr+L7KXNhsgrDIu7Mfkuk7BQ7pk6mesVtiiLxBA4G3RgMnCAEUQOLofcwY0j4Gp&#10;Sd/RZtjvLEX3AEfMRVQvwpvzwLCiTOE46bxH+sIfDloc+T/ILXam4KlV5MsQhivpkevKlcDdAMFx&#10;OPJPhP5eRpAHeEuj17CDJiLQr+IWDOR0QiKYN5Ju1ZHfS0cBHHsjILn6Sgv6PXhYj76vdebdLrbM&#10;/QkrduZrhjLh6DJcrOsfwomsG4TVfAtempFcMt4QXecr3OmNh+THucai/YUd3CLFEc3JTjWp9WiX&#10;vEKjHmm/KzF9pHkQ+XH0Jmr+1M2YB6OzvU0fvpK/tx9IxFR03NxAuHGeZWPbWvu0xGn/kmlUXL+i&#10;B3C1L7hBfdf8dzDZkIB2GzC09Oztv7B6oxffe7xiHpa/m9Kndkka0gRdwdmBah/wzPmYkTKidXpd&#10;Rw69AK4UfIGcH8gcn6BckNVYct583PC862CiVjeqPfCiEE+wKe/AypR0xwkSMQWq4WMy8wZlK4fE&#10;Wy0HNLcLdhKxbhfuX+yd05Lf/iVmAH7NhNt39yL/K3K4xDoMTva7/LUUOA7fPOS0x+BBMuziCAJ/&#10;mxQkaWRUd0AoL8v0Y8UpCzSYMGB9YoqtbtAPyyWzFKMMPNeuoQBN/LnHnAeR590vH5QHF7wvn/nM&#10;Q5t6nGxn/8nVwot/Na6cO8vRcZWReZ6apP4lKRuq1SEfuDzblywG7SYrf+WlSTF+Yh9KcCRyeiGM&#10;SmlS68wyU0WH6JHTCWFb3obUQ4pm+zQW77bmYglZovekwex3TX7QN9TYeQXv9vlgyLqaTlRR/dAD&#10;0ezTgG7wVIZdd7sk+NNNJDYS7zliXGZbjyT7UVw9jVVmhSf7gORQ29LJiOSuQ4OJ1Ug/pj6uMWic&#10;ZLrkpKCjUXgy8rlHa6Qd7DuM5i3ygj8snT/ugNFeIhglc8heWKQXnLKv+TbakWQhbdsty6AQo6Hj&#10;UDa4u+Ypr9rrqjSdAkiim/nJga/fYRmo4Wq/GxQcQ3vhkg3gNyhUW4f6boK11mw7NstOOoh0s+2F&#10;zXlfqPHtGfLCgv/3ltULYdZLRFflvwq5MlqFyxIhH/SYXUc8hFNA5j8HH1r2GV4lu679DRJqgGMZ&#10;AfZsPFVXdmWUX7e9NahtWe0rvX1gRCfwRtkXeIkzpMZ/vAxgGwRGbQ2Q9hSDeMWhH3P10HxF86Vn&#10;NsE549J6/arErY8fuE9yUvSaRpIfVErfFOWRvTuFbPizsJJHbfgSv/mrNoKWByGPevPzw1LO5oLJ&#10;juF9u3ZFwSmkv3dQj6cLwmT7yzvQh2hj32L/evge31NgJCvzNpwdGctn9AH63hdSAN4zhc2hSMPg&#10;qGO68tx6X9Ot7ciQoe/hY1AKyU9vwjCY+uRFcB1kbOTpi81xVHaO780C/5+nX+Z/K/P/TwF2zADH&#10;AOvJFBCh3Bi+dPrTIB8LhN7dT3AnBv63VaPEiW5eXsmER8FbwNL1f/XQ6YYFepCvJQWs1EuBZrFQ&#10;OwS3hlrDD6gUVGRD3+xMPW+vQ+mB7Cqxq/AO0XzYQKtxJK424JIUx80y5ely0ZMMPS+UuGmKz2WS&#10;sC57u3dPDnYfxcFLEARhnKzh8enFrJRtVsBy+Y5TQvLOTyKbi/x7r+/KWj7nPvXpZUwghbRgcRAU&#10;gNdCQKKeTbi/UmXz0sI/9/b/zvvVJkWNRptzIiundj1i9X1xKfvComcVj9lQj3CIrLfcbHdUYB1s&#10;rIAI9syhRNUHODOg5+x2tocXFar0EBpFHmhCunmOYsOo6kxLk22lwldSvHHqCKwKdgc2JHX08YIw&#10;FaTF+udhBv+D2hADo/hj12DDEr0GIW3fDavy/6gPlneMKOnuJYaTgYeAmjcF4/VJ14/YE7E4e+IS&#10;EnI9PjoM8EbajG1MAhzK3dHSvqUxahhWmVEQJk309OWagRWywnckLIyRTTvKBqtsulTcbPwy2KNt&#10;m0wOELr6GzU/1XrRfuUCuMVdkUMiVGKSAcL8n4fYgqvSU1eIk4U6VJksxWupIdCeHmY5J1Tbsac8&#10;50JAdfFMzv61//VqrJ00zDz1fySdizvT////X9taIzHlHeUsSUV0ch6Gt1SKSjmUU8lbWhJhhs2I&#10;UE6FdDJE6eCc89jmEKFyPh82xznPeWa2fV+f3+8P2HVt167r9Xo8n4/b/XZv69On9w2bKYY0rZ53&#10;2IpXQfFUNVb0ZMeerON7YvjVVtyd24u/NnF3OPyfX/Gb78vFIkS2G0R5Vtw/x/nYQTciltDkq+hE&#10;kuH8EY1ogslRvVZMm1ghnTsEpsCQUD9LhRLoOaHcVfI71ujMGCd2vkmXeDLm3Ea6Nf+F0AWWZ8sW&#10;z0KPytrC/2IHUASfIwUQ8bDADAO6D4Q1GTpJxb1Epv8UGZMWeEVHnRWMMKmp/ie75/k1YGNGpJJs&#10;uDkwXcDwFwpcoopsWf3EHolhbMeMhCg4gQey7WcWH+X4I6/rq4Olojw+SgRLueeLvPNQFdv2hgj+&#10;Wm9Bq0bbhK3TV30Os+QH7hsH497jl8e1gxebezYbuzCLA3lrXiMowbDLeuLJN7q/GjcxHjADye1g&#10;E2U1zHQBuRe7xa+p/Ta0Rfnt7SrX+s6BO36UYie9RfGe6ezXTy6Nx1yt0KF8zk5JmeZiCrrpLt9W&#10;c81uUnoCcW9Dl/5haj9fff5x2ra9mJIyqVXWUjdtO5lumJzKZdr4zJ+37S82iXCvlJXH3Pmpd0Xi&#10;Qvp+9SUV9HZdOEpN8+SP8brDar9ay199vKt24ljJzjBU7aTGj1f7Net5+GuVKa9v3MI5+AutPA5j&#10;cfQqzS++cfnv5k059XJa6yVM3pVHn6akykp3xgcL/6prNI1LnIq8eZTxraa0uaCwl/Op90TBkboP&#10;db6tJ3P3fEm3m/P/pg//Uj9nlJPtRLsH9osAl1+oPxG+KNKbpMpQTzwmFKcC+jMy1CGnpGyxZc/F&#10;aooBIy9ha9kt+WWjrs8ZgSWzXrABYS35lCTVxCtVXkwKZOyH5Iw8dFI4bOW3mdv57vS5sxaD53/Z&#10;OeiTAswLiq5KTqxwoHTh+jr6hpZRaRjc0FR+LTWYMCecm2NOk0oUQ523ALREb3wSAcyjbRB4AOTa&#10;csIqOsMZ0OloYuX6camDKVZVhpFof+Jx4o3lG1XrZu+BG6s+TvT4pyKH7oM0h/wsJ5spMqxy5a1r&#10;AbG4d/dL+XnYzk8zIEj23jXjBwgTC96+nFitG0NzFuIOixjHhh75zJZ9DIPeqQXYJpx7gRvFQ7+f&#10;wRAu5XB731xQbsBdwaDowLBGZ8/B++/xmUGzZWHzvkkKGTWfo6ZSfRMh9tb46UmuNHsNPbHH20D5&#10;Tm3a7FN+j9QEhCZh3abWOP2R988yaZvUNNpOUfrHD6nGjjXSR2Nnr2uK9sCHYia0SWcUKxSrInzD&#10;fFqy0wPcCsqyC6pKjgMF251KVw7h7JvWSFfeDv6b86WbeXW8rdUMZLhlj4EioWSJVHcDxbRTou3w&#10;QfjMgevWQR7THVbSS9/BQmoeqxw7IGD/fQRusQXb27bcieYrzWnLOftFrqkXFNF2Z0AziSxfpXTi&#10;eg2kQxhODx1zCTRa0dQODZILBK1I2HpVdjXopuzMMsM71NrER1a71szt8JwK2KT56iT7eksKIZjM&#10;TCuLYI6uJ7JRvFqSEJVAn69JBdNg0U2DG8ur3MXmT8oLlU0WA/NDRwdyohR+0OVuu4cSvJ7yFv+c&#10;VHJJH3xIxYFijRlhMNNGsy4qD7jyAykGrsBCHxCSxwJAdRwcFDGCmn0sKDl/hParTBHsDmkDtoyD&#10;XIZhCuKjrZ3hFDSqDWIv1L3bCEC6Z4oxksi4zkllaisQMF7xazeQFdWDMn3nG3bHleyqq4SbgXyG&#10;BXBDjlSINJnupDbxWlc73DebLdUWdIbLl7hRK3h+5ztiiqcaAWRr1mCMUPzdtDZ463jDuJObycz7&#10;egC6QDyXIePyrsh30vKMywLcscOEGA1459KNcR3Ufz0cr+IJUKlfa4uVcTvHdVoIAfdieCtOS6lN&#10;H6WJb4eV/6YthvIYaCBQcbl1KGfAcugzKIfOHa1kywECTozWHWFkYCqQELaZLnd73vjg47w4/1On&#10;9ByCdx18cdMPpaygA81+DXwuOoNov2sidg6pmB6+tF9RZVken1HluCySDKp7QF5rU7DSbJMp6Iyf&#10;vSMn2LCI+ohUPEWTM5xTXLeUId7iF+4ehsZ1pDDCwfBbhCDOuK8glNBOWe2T8QLbyz5P//ulStbe&#10;9Q9/PYxaZmx434XSnLYxdPekQ3C1+MxV+JPUQqnCq9NNsoW2vUO5nxp5TPZmw5pxFe7VogNqeFNd&#10;Vhrg5/F+wHJhDL17ybuX7WnUJ4/zayjB50EOrx50lR8GwGbtVna6cfmwkeE4d6cioS0dRGerFLjb&#10;Ias7E0WsgXlZbSWrAc0QWRdZ9sZKX2OB1cPllSdNhGIXexlFVKY6Q2/gpHieHnSXy8jZvtCH+Wt9&#10;jfKhhk90G9mUqOjcpgHViO6+O/DO8DFoH+pFYTgb/y4QcyHD0H8rbM+HySg1f86+2Hlc7uBEU26O&#10;HrBioIDgJlatJ3kNcV+RSG8bP57ONuO128qUgBmvXTuczN+YdNSfi2ufjCOMuqWCYsPKtkCOj35I&#10;AXxyLLBzNsEZreKsKhol+WFnH22HyEArj3oTv+4IK4r4O2S7/bTSQ+95rNGK5fsxrKEOhq+iNELl&#10;FUtq05E7EGBnf3W20yCkOgv5O8vFJJBPzDjZCWBddSSni88jafzr49L8JCkfMlVpkqn5MH6nLd6L&#10;zfFe06o1JQTPwGyAafvaJIQiInctCsqBsoCAML/x2XP41jPyv6wMHfta59LKKizkDTNQkqv2R5cc&#10;dU/w2y16ryjILuM38f5l/w3SHpsg+/VKve8AIDP5xPVFn1NgVuAA23I37YkF6pRTaFmhC2RxQWnT&#10;enCbt/j0xf55bFuXwulJCev5Ncqeh8yr+2x/ZOM0j/ypPULKIuq3XWt3Cj5/VYp46VZiki70oVkq&#10;KnIGiAACSj5tfrJ8l2hoTl6AtQwYh7fGRhaXJFq/kZfAlbwwMv0QsqG6fPlt4xftX8p5Rh12siZR&#10;qKkc7oUEJTk7p4gSv0MJ226XiZbEI4oy8765zWHDw+T8xOIKD0M3Lyv9PAtDZ++SZszzAEh6rJah&#10;akSxn9CN3RGr0lOHPBdiX2g3q2oWWZGkeHcHoEINJ0iU47DfZ5CD2fkA6gl8fXXU5NfZHKf14zah&#10;NCzYTGUaho2MsjX+JxRYJdVlit1bG64FpYD9rfIfvQdzRtYHr59PF6pK7lB1U/xbsYtRtBdanfS6&#10;R5yV9ds8+O1pG1DhAclct5SWG1S1opdouv7Z+dpkf8427oo4Nz1mkJG4N2rQeVSv3vbKvOdtJnIz&#10;KGE7RKE8p09Fsv13pH6JBTmoLPuQBC45qenNQeWJu79B/HQixwhx7liOqJ+wlnVjJMU0jLuYIJow&#10;L3I/6TQkGrKWXOQ8eVZsrl1MCQymPRKGjM6eAtjPPCG0sBmaDaDPau2GPHNzEvttVNTGnA2f52QN&#10;/QdXRwwr7xy/jI/0PakQKs16I4PIFgpbqVI44CSMvx7lc0oerTdRf0kB+PBsqcLCuj4wMjbpjB/Q&#10;hOYQB9VecTvgX2LAAm46fGIq3FlyufqvPaY3RWv67Z9DI73PsPfvdz1LHiwWHgG3NOoM2Dkuc0KE&#10;4iykMe0+G/8iyLEINtds9+GpdnUvOD5DJtHernpKbgkrBSH9LkgJKNidgZxsHJcFNCEtrR/lv2OX&#10;CKqTpVfInltWXBo77smzRjnWem1Q8d+Z5hNGruSCKFfD/aO7ey+vaOGONRYFd1SIjyNeG/9zlWTA&#10;0FMvBzeDj5Na5ZYteG8fCwygxNDRIfyjjexcOKoXzKNDtngJODK4c/OzhoFnHnadN8GvwuvD7BOw&#10;3he0QZpRHwwmAovFRJez+DefTjKOqyKFqCEtGYWgBx/nig6EBDJQroQ/l4eHEn78+aHaP/h2wtTW&#10;ikqXNP7/nsYXPhaCdsZjQ2N/P83ge5cV3m+47lcwyMADW+BOaYCxlKJdaHOxIi393EePCPs6MMem&#10;uPQ0dJJP+B9asjWGX6i9UwOjWftCWhDRCu+EsA1u+4z/+hOXhRj4q1h6Fl6/n0FkTfVm4St7UpgO&#10;OXMfgWX7WuXSqcre/MOa4AurFizZWq4ScQZIV8FcXGAYNiKw9TMWfq9JDt/1rBzxsGkcP1vnoP0g&#10;kLqrjMwIIiVy6ZVq8jMgT4kd2lAqH/XFg4+DDvDvIApmbxoXYwo4FyuyqKuqqUM37finAH2GbIYG&#10;oKlbgALIu/CrYVueQgWodU8kTSywSd8ZxDHHNHdITgEO4xSjsPWYKS6cSXKTShfgyet1rKEpZwUg&#10;tLaSXrzWxtExYBkIEpyC+NQhxqgWBfkAVgzrRwTc9wJlIOdlpdYbjst0HiIutWWOpdxRScAEqY9D&#10;FirSFboN6en+pRuL3fpLYSznkV/b/g/d8QYle+3WYfrQhdtRMtu1aasP76eGPzZ26Vg9j3kf/CJu&#10;yU6eQZlKMy6cG36/GFYLntCqKVPDa8rfQ3l6vaXFJhXlOYsaB9j/vtNtt33EhDOK7qqKXc3Z+0bs&#10;fs5lcXlwQ0CTs9cENIWso91Rr2fRjopnlz/oKpnKM26/XkK7m/oBvQ37HPDlf4D7pnNAn6dxDj/l&#10;GmLWduDcYMMGiiGntjVd7vIoj1XV6V+wpkWu78slAIFoXYC0CSwU+yIqunZfTRMXzzegu0Nc3gYH&#10;C7n/r8ZouqEfMiEbLg5ejUsRNTFh33kNMCID5b9vvPtigcQ8WuhcTryiQdSxyT+AODJCtUECirv0&#10;3akyS/UKlci+RD8b+Sd/Azdyz//ThpmuI81R72H7KFt6UZhWvsbXvdz5aV3j/RS1x0/ATfVWKHGh&#10;VBmqMwQrs082N5qiFr9j2ZHAuGD576huSZvAdiW0F0Me19ERTO1s9jitGDd6x7MKXTjeZrEihDEq&#10;2FRDTxKateZ4zeKM2fQEBS7LCpTwAj4EqvI+41dhk22qswk75RNtJEux2ND1nSrdxwqvOFeOvYTz&#10;dSYdNA1iU3jPt/CcWTA4xzc9vFOOliNkLXNfsjp/kd+yZrfx9VgPgt0y+Z+x4NVmnlAUUUIkaCkw&#10;1F2B7pM6uMLTCJYcKqqR7W94R3qafnG7f/RIyJ9QO2C4qCR0JFSBOo9ZeV3wM6rgYalNW94PJvZk&#10;oTJZaiAz7sfDoc6YTbTg2zKlw4glplbBvNRK5T5Qexj4lPqZVbR04CTPf77AIFXj059c66Fhofk9&#10;0rf6iqf5Rh0NLsxqxGN3c+Xvag8f9nDicosLv96c1okpPNy29vy9RdUXf96F1GntkrmPR/lvu+tO&#10;rMrcSil/ao73tMLTQ2k7zyjspc0aW+PVS7fobj2Rfz7GgdUWtiT6uZXxVyvT+0lOe24duWqUk5LK&#10;tL/2SK3VewR1pNzdptWzo3vPYMn6Tq+SCg5na3vV9YC5+T7JMs+J9OCTsO7yRykeebemb81rc16n&#10;3pZldzKnX9+ysno7xbS7ZUWIPDBmSynpPXFC397cX1VNs0DEcnu8+IGa+teS6rozmLTb9/J89+Rd&#10;MXk7JTl2hjp4K/j2yRrR7JsmNxtravryZqUZtxIPFqofz114FcmKyBa8lT/MiFfRDe8xYNTk4hOi&#10;BYJYnn+Frd3r8rhezl/O374Rb2qPio9UOLn1vx8jI+xGQ/R+xV1R6OGLj6GnLyheIAImptFk1QbD&#10;lNVvyZZ2N+2oE7HBuczyH8+XKPlrTRWfE45j8pkDbRTmwR8Bk5PRlkAb8UFEALr5nCPi0u4vf9GX&#10;TCNQLTeZ71GD0C6JlxsGa9/vH5Rx6+7fN304M5bz1fqPDd7G6oM4xn91XJp4Wd7tpbkxe1iENh8f&#10;NNd8y2XDQXmu+FEEcVQi00Bpv+LIfJIFrmbe4obO3NatvvIrxVW2ClkF3hLzLMxo/3MV/UcTkCXg&#10;snqvjxPSFQG2qlF9NK2PLVsdsweTPvDA6wnnPgYITXXDSYeTldC4lDR7KzLwJQJtV6Dqqtb+e4dY&#10;DiW3mAFVQoU6aQkXVL2OqWZrLDtUqYTX37ILu9ty/4XRKvhyqfHsqFlNVp6R2GUBDNIW7hUcDQ43&#10;bCAfCD5ug5STtpS2V7vMzqwS8jpup29ISPkq6u5oV1t9TFnUUeo+qHS0Vae7/X6r++T+odm1yfbL&#10;coq4cK3SLecxQBSvrcLryukFeAsucU8p4j0dzq7IbHiFxp22fY1GK1WX3EDJLREXWi4OeQxh2brM&#10;H3V5UhljbeY3Dqk/KznXkuMs69fSbXesNSjMb67TVmkj2ub8SMmjmNxRFehKVZ+cvXMqZKKhK38m&#10;RTNTFIq2w0nTwDsCDUzgJ8+C7Qj6dluCmHQ4fEchgSUGWB8D2ngTRJtKFCI+yjJQSlG/XVYkIHfk&#10;ZUHY0YRHQpzF96Ojgv5LLWJlt0tg3Z6adusXne8e0ATSl6LKQgXrV4XEnV8vR9N2XIz17tvT5sU2&#10;jPHrF8hgPI6EAxgCPuclMNTm7fRf09I7jzYv52ExBpWA+8Eby1uEjAr8QjwawhZcjCi9RkYh5Jpy&#10;wXSidfzwPoC0DRYZsCuQ/EWnTTUknCGx9Vfp2SQhyDVoWyywMl21AUpCmQRFbAuhkYYAj04h9xEE&#10;fIpQ/aWdQGgbnBE2A12oMEDcs1H1ctDA4BzIllHjlwTbizX7zhvz1XeRIWBWkR2ZwLUoeCjaz6uX&#10;Ko8QCaIp99YBloxP6luHdMT5faPx5PGwztgXBFPVicuR6/CIAw9hHyAwzlPtJU32aQADu8cNEofq&#10;apE0Xfplp6jLWtNEGgbxqCjrvdRgH2vrLC2vutyk/elPLR5k6m0f0mX33rsb5OPj9jU2bKyCkexK&#10;Ad2nhi8Lt9FLROM6n1EkTu2NsKjT56uoh2GPzC/goe2QifCpYnFE4ytNEc/ai4zDtk3FQjliV2W2&#10;4lP0GDIXrCjqoPfzYheCIfP9VIYmT+LzkE8p4C+BXSYvWqfLxYszdkVAxbOiAsJZxvhgD9oWfdvA&#10;IvpAORHfvYZ7eT5heovZltC4zZvDC4Y5DcygD9wpHuINVUE2gxaeZpiBT1wgN8DJgPr8RzOpZNVH&#10;M/iE0JBTJAGG6/2jacnpXpT239IceXtJjWlwd1WzuYEZGicmADvWLpsK13LHbGQWYShH1BO76nrj&#10;4J/pwb/KAuaxNH3bCtCYEZAB2hgQ7u0iinutxd9iDvVH/Y7h7QeVFHt7r7W92TAJJBHvTiOuSkYg&#10;9kIZoWEYP8HpbUvByvPl+hTfRdHRfYQLxS5AV/LL1GfL61G/1p7StNxpFkQqUJXbAa+NKX+KcQmt&#10;9d3ulT+wfDTfhrWTqJIeNCm8nWRtMD552nm9YzPPDGNGzCzhdqlamElt3DcznDZ3yW62+GWheWdH&#10;d7Ooq3zuLGL8Qx2TgrWaVB6Gtx3HElGA/KkmJPMckDoEjqSeoLepctfvMN9sSMnw2Vak9yrkQvc1&#10;w3WAsusRxzFLQZHKMNr4ZaOAxq9Dx4oITTWoDBkhzRf+ihU01GNHV9naKjlIv43UC1yl+u5qAT8r&#10;i38Ie45hJMgF6n7hUYvNsEKRLVjfVJlz/tzXVvsv30/vQ/S3mhv6ZAgB8lgyue+3SGr5d6n4Iq0X&#10;jYNm35mDbmwntwKWixvLuOo4n7Nik77GCvHasoqhXqy4vXwg3WZaLJB/8TDxrzwY+MIn3jRwD4lK&#10;zMGbHMsUC44KBTFVon8IaWWALRblt/MECmaYBH4mneKvz7Vdy0hOZFqTWnZ1QB4kX4vyaOFnfAho&#10;yRFtQ/FxE1Pr5rL9FjIRQWgD1+OLNxGG26qJjVHHrN0s+zo+tMNvXE5NSnhkOnVabPZG8EZWiN99&#10;jYa3iI/acwZptnhTYa+DEnUhkIF0o3nMk4WlxIT0TebOPSgdAua6V53a085dJflFz7uRIoDr6K+j&#10;ZrUecRfnM0tT7i98awsSut+FQAAzNq81ZylfLYN7Y3RPpYasCoXlEu3Gf6eew19TkEMHqD96rEKy&#10;ryeTYmWCTJfSGrRUJiAUhf6SU47vYVhI/XqM0aa4/0FjDI2Sfdlt19b59LenT0vONY+A0kbPypkj&#10;8fIR/mY6QYUzn73zTs9rpK2b4xnntiWiSbkvelN1t8+dH9xzwSb9TK0XmM3KH8F4IPyY4qKIkcfm&#10;bWPE9f7s9G20Q+N5aXz40jczeSXTQ0Hi6t+KlnNI02i5xtbA6HkncwU6Eu0qdn7ByViHiML8MYE3&#10;WsjMFSLbLWT8GnZ2KmEVkEH0E0aV40/YpaKPn2NRS86qf7FwtOxBseHGV8/V9haGeyhEwl/P7yoW&#10;mbZxwckeU7JSEFIEgTfoyvDLEzRr/NwpbQqCNIKbN5bdA+xAow/VxzB4kTXYf+U9acUg4YiiHWRo&#10;AAXcTuGpKieO7LqpH8tAiQWIkzb+M/R+43BIY8b7/W1vmdQ45JbYZTDZvEdepwh0/81CwPECld8P&#10;WbEHi1SsZBzbYL8rn6brEmW3RMU9NKArYBJgNGy5AUlfXKsWNOqq19ZCSEo++Z7CGVQ47e/IVkWC&#10;i/ypNIMV2LQFR6sDCRCGFn8cTmBKF6YZ1RQ4jU7HeOk04YvItqqLRdkesTRsC7SMjnMHd1duEGuS&#10;2C5ZCsZB9nxgbboKjVeZp/Mfgxv3dgs0+oEBumoJo4C+VWAZJEUUe1lYDVEQTPzfx5BEun+TY/By&#10;70AZdnH/EMv//62WiPjWP6lD+TeNmlJewBphDJ8rVDd36OQ+Gtepz0VSUf47yGzaLkdUZDSp8Hjl&#10;J4UAAcPL8iG35XsdlJ8vMx0pEgTsVGE0ynvs2vZIrYO/mu5jHvo/g3jI5sHbRpgPJ9+N/ncW3Bus&#10;l52Z+AseuL0dH/tElJ+s6V77bzeR6rMSW4GQb48f4mCmQ2F0b8dTyqsFH7ROD3fA6PDxogim1Vbl&#10;2cZnP7kqE9ILnStxMZcfllkeLemv+AzWxaADhzuU8/xVFqElNCil7Ezbt9Yn0KqJ5/Lg9yDDGFPv&#10;SLoMQ02yC8CpXoBAQDEhggYbLIqmlxAir6T1vx4WMc4u35iNJ3OWtL94s4ElXhDWE7lvhDda4J1Q&#10;GN60WhNcHq/kRPYr/JumIXTQ2giQO2iNAs2gUkRVDZoGI9834ozfFzGG3L5YkCBtT0ON2zcgQow5&#10;5IA5NtXD44Nvcdp6msCL+cHnW9p2jTciwniCK3hI5+d4D+jl7PyI+9b2QyVV+2cNi3gyQ39Zjr02&#10;zBMLdJn2yR1purFe3jvuDKIwUyqi17B+7gIiE1iDd2EeLnW3ALPKatyB4eYD2sEhF0FkUwRc3Kr2&#10;uMOJ6caVgxuisSABEacmdtW4iPDl5j1sYVmxESVK2ms0+dJ3WZ+XPUxsKafrm5fpSOKuur69e2jW&#10;QajerpsxQFfYAnQJ7Zc7BuLxlwvla3kojhCWamP9ejlZpNstTWPrfdk/qkhdUfuju3bDkrtot2jy&#10;W/nigXuXNeSCrs3spuRsuEJAoApAKQEk/U9mBvCIgt9L0zxV25oYtS0jyIC7SYJYxOlX1sYzko8t&#10;HogEwyNUj8RpoYKgv4P7JbE5yI3VBl/5QIXEmv3f1zJ7Z3hQhoWdaCt6fVf0D+3iDKnA1FL9NY/L&#10;3arpp1V6l2Vv0d6R6oVjzFF9yF+HCdfdAqZPoaHsIqJFt+biYxOXl10Dl4r1t+zJUad0AJQiiZOZ&#10;QHj3PCiyD77pm9SHObnwQK1A1iNh24OX+adv0IZs2+9tFHJOLIK/nhfFw05mbeZYK5Qbh25G8LhS&#10;CUN0SqA+oV7Af2qxmKBgOK3kI6jh8LM232ORQwXxYKBuAgFtEIyXRkkoCrbrN9fs2IMJzoRfhK3r&#10;0PEYNy1BzwuDs+IEi911qh/rx6IJ2FXyepeH/N4xtD71Duw319uQb5G4G2x02UlHCzQZ2MPU080I&#10;GqhPjj24/OCX4Hr0RM8rAX1FoEtQflZu4v2UwJOMo5N2Csa+Ihy3FOptg5kxXB6r7uRmrxt74L0F&#10;q1RHvkZVEaWE81YYetikQL/bVCPvT9+kb3pz6AMsULK0jFNM2KYfVnsdXx6n4/RgPp/aMH1ZfaPt&#10;mZJ2qd7QUZ3/HDiJInknyDYoi1Fm76sw2/ddBjT9xJqXsBMknRZ6wsWNSu2qh2/iCprLhHsG+IdO&#10;ddO98r8s824spCOdQ29cideyEy0PKuizfe/m/8lsqKtU5WnuJ/0mFYNx0SmzvK/7DxqjjAwgrDgS&#10;fRq3YQ7LzQzMuMncKC1eIPHzA41LK/ON24baCdE3OQfDtrVU7P8ikfOcwVf7bG3OVY+EU+410BJX&#10;q+/Yvkyfwk0qK+d+O9X04Pma6YVUpmh5cbWsWsufsoXMEKnpbeyHhJqqxudrz3OLs+u+nXiQl5t9&#10;pu75mdx5TF7+544TrZjxpe3PnyW/5+aW7OyEtDY3/xgfv/79W3753Lvdaiv6n5yNc8e/S+d+POpz&#10;BVRSsbvd5DTvp1Is5S+4OA48ML/pXBDGnU3iMsN+oR98Cns+KXzXbSO+Rw+8WOq0UOmd8ZVIR69+&#10;hRyGK39SVvc662k696kL2i+ENvBE9ltto65B95RVOHtb4tVD3Ib9jfouH+zl0SzmAg+u3b/kNxFk&#10;sPTA2z1kAiY7bg5Et44s5spkUHELfhhpHUPTOaXfKcUSrOA+JUgeEgf9TnQmqqDt2lOvssmwsX2d&#10;0RngiLblPHQmU44Gm1x5BfghinUeW1Ny4JPCBxCxsDNh40R/mi7O97j1LffJr2Lo5AD78u8fKoZb&#10;bQgfrXJHL4p8vP53GFIS8U7Gp/e93ol4oaNJCpLth459T/QwdYHgms2i2PuuGiV9RgGlfVcAPyi1&#10;tLFbCWmiUKhP8j+v6eVp4bw+wQlvnTzevebmAikSHmhd0Fyk9mNGSdvrqo//6iYfPYLEx5oj9tyP&#10;ahg+4zPXQe0VzqxpND3kDNywop7WUECwaaAVf3hA4GtmTRiasYRWTASQCv0n16OzRAw7m5jR6xj1&#10;ybOPOhcnVkOE254x6wiHSRpJ33Gg3kDOdqU4VmrraDJY5xyiirRbnmytSjvTg/ib9FpsDtLu+SIR&#10;9JnduB2BggSE4fyym9CODFKgfx6zJ4vOfOsz5nLzrDZRINjFAE1uDCsQ928GT6/Wt1ssdw1W2pES&#10;t0+Y6XDgnNLNPAFNmseDbTZNBNfnVS8FSG1ZMQKhv4/XQ0m+rnpLw/A/++ZgpRXzPIxAOWK7OCDH&#10;sOqYBWhzWyCuUIEe49Uylio2XeLuT7ESyRsW/Ikf9S817dYu6rHJWUxwHK2mTbGJI0ZHxSRDghrW&#10;xPoFnJ0L9m0CpkfUQhuLVWqHdcIkeFXVkSj/x9G5PzLdv398M4yUkSJhyF3qVkg5j0kHpFBumeSU&#10;JDmT88xIUWFKEWKKopzPhxzmXA5NTnMYm+MctzHHDfu+P9//YPvpfb2u6/l8PFwzG1jM+K2hpJr3&#10;TZrAXox9kIllttVC4SnAlyQhn129TX4iK2svGYIMp8M5Q/m2q9bF3uUOTWA0xS0iGLq9Dxtl4Biv&#10;KwpGXPaF39PM3OTQPZvPG/jR3N708WyZGHjJF+5Jd/YMzGXYBejgURpoEX2PqapyKo4+/O9yC6l8&#10;I6JXQpYEviXBgiUeWevYGSUz+01lunyqCzlzv3P/kEBMzSCObO72eCfOu0y2oaZyQr0apLuZIyFg&#10;Li1DsLLJgvDuzhyXO5eyLSh9a2nqoXQIi/pDZMmHpAkFoWBZWoli3YEFA7Up8GpWBHvjLXaezPmz&#10;zyhG+uWDZ8BMp3Y6D7rzJpwpRJBAA9+SObXtd50Nowc94E6sR+1RqJpQICQPrE6OSGBCtbBSJSeH&#10;O7AKeFjAEL+7L+BD7HonNVFxFeoyK9p/Zri7G3R14dH5iq+36sbtqE3Pmoo91ZAPGE3bI3UfAWpb&#10;hRWlALLM09bRrh8WX6kgm3LQE4PhbqRyHdf1L4tn6ThfS+mPi6kTYKe+6ehBfLykepKK84mNDNt4&#10;Bcm1cV5HuXZ0oYLnKdJdOx37OgbWYS+DovW2ZlKqR2hEjzJFui3whHzgRfS09WLAa1proqKIZxEh&#10;oJ4QWKkftFHBgI3DFQoBmVKS01GbiaP9wgI77pm53J0vwm76ROw6quGS8JY+8VPpoaLyG202SaBa&#10;fSj1oojk2VuxoJwAqoFjap1O3BXj8PVXLGeRlM02B2TJj3BPgV2wsb7vkiUuUTZ57+x/+uwSjCJO&#10;/fieK8IXRFgGbjt9vVqXxYeuxmAI61eT1KjaPkkNXf40Jl8Yb3jF5wtyeC1PAZNL3zoZTWOZGGYo&#10;ZzzFfMxBPwKxnteKXkyX7cDeW5dM77jGXXBRjsvQCtkwMZb9RKBB9eSjwrTN2sVo0foxsExKgD/I&#10;lj1lpEm8BhXPgxbQjiG5An3BoG+EEKy2CNQ9eJqIfJY+lZwWYfzrdeb2S9nl366mp+oVdfK+ILYO&#10;yyOXkti6X2AG4rmcSLTKakOr1i6XgUe64REzyH4cWdLNMZQM474j7l4oICf9nAJISgPipqbrB+zn&#10;ivvlG06UfFAYBSZp+nDjd4aehQOXSngns/MHeRm09h58EKkStb3HgoD3ICuCvjhYNPjo6gNtxdlI&#10;W+XKAFMAcnE9m+cXIEpbWHu13NolgzsXnAlqBOa7Rgpm6weSkRJ+IZPWZ7UOHNr5tdorNXzEdoRO&#10;8KMVh1feT9lnhrdNOnkfImc/329uxmnCbWSIn0IFVkdbF67GyF10PJooeEyhlyVx9rgjkAWh/hvi&#10;7YKV3zxnKSWnUvcKYnQOMiZ6qgKysGbXuvdoMd8XLLkp0+ak5OiAcgmmRE2dLI9GbBZf7FeU/6JR&#10;YSThu/RFV+9x17mrMf3RS7Zs43zZzULfLPOQwSuazvK99Yv4AANZl5xXCv2mds8u6W8a5V3MMmd+&#10;aERZVhpp+qRUDD9P1Gj7bq7b328eMWh9f7k5+HuMPuhpHf2nEanT/nqswgN/Qvns7tpopDFDqmg5&#10;vIN1WFzj4HBmvSbZopH9Ky2wO+j8ZCTjfansoliiELm9UFueKZqVX1uOWbnScQbVM/Yk/sTPrR8d&#10;p2pufUKDHz/Lu7B67C7cnwkYvYlSS/ILnxOW3CKSvslGX65DwdaHAH5U+EVlbv1bTpiMAMH/cNG1&#10;XeHm6dSLFilVWFawcJG1CN5vWqBOWzWLHfdcp20os7HycZzUclC85N9PJzQ9JTVDBk/jnotuQAT4&#10;J91vL0g0DH6V7RqKASEmj4Gm0XRFR7Qduok5yqG+tqkKmojCTuRoP+ITUATMFRZwasKQLkjaOpcQ&#10;1O80AY86HsYz8WoA5vzNgf1F2LPvVaUuW3TazaAYzc5RtpC1Xg4bVhEY+YNciVzFOtJzIjA4IukF&#10;A3pNnA4KjG7lzRHt6v+CqP1mTo9t0gFpkG6AqKL1Bj4nXmw+2i9uKmgp+nTXMV+8cmTY9tv4ZKX1&#10;yOef4uOmYV7lpC3O/VpmNUEM9kCMcsSIYSteIiMHZBnzQUwyFBhSSpC+VwDshvWLIAmCeozAR4VE&#10;IHQTqyh8VlHYANrTXYmAHjumyPsOMu725jqnQdPhKYdhD/dbaU733OZn0BrdT4UTb6eMKAQnaj/L&#10;lZn0y5DZqBypDXy7CtSDyZPqgYMkX84S3xbzW9txDGqGEh5Q8wnpR1T35TtMaS7Q9Hfci6mnt7pL&#10;RA/p0GkQQtiuv60oHQgv7sdv9VfZrrQXao5fKhIKYU+6r5o8877/2Ij+IA3VVMxq6i7FAg4X0oXK&#10;/XzxsatKRcazCXxVrh+Q+ErTVQLbpYq47COLHpurL5g8DiUgF8p6Z4CG/NjbC9UPRfFkjnLKhiAW&#10;n4JqLm5mh3+fCN8/XrXI1q5aq+uGNHrX0A/93O/qNhy2T29zGRV+1MReF6yiTov/fPQoBCU0WRd8&#10;w2Dbff5WxfK8mbAcjhNSQPXeQgN1CyaqNeb8RyeSs2hE+38kdW0QosxjKydQAMktKw1sj7sjX/6t&#10;aqTCt1IjHJ1hp/P94v+0q5adGiN5L+9KjT9wSrox9JLjQOaJcaeOPXTP64HlXzGkR0EJKceoGEzN&#10;h/kjle8eUCHbzbB41Yg2g+5euCNf7XPPa8PYRCdImK3XsEE3vJ/42i9mdEzXq8otqWOkpDnco0+O&#10;3LtdBoaEjlDBDa0tDRFNmeCJ04BigPqb9r9LdiQDG9QcZFgwXRoL5LZBdhb29IXT7wXrxN4pVm88&#10;TeffAHAxpVFGZvKHNTdBO97ji4oRxD86q490V3MYZ6a+K0KxSBlVrjfXIxfD4VaVN3GJw1MVEaWv&#10;br8InOsRt0VkD4vfKqxQUimsPi1hPd7vpl7leLe2N93iqSag3rJcjhnLSbui4erxNv77iivrDAfj&#10;1i2oGjjnEl81+y40fdEFqB02XCB9q5yPTg+V02di5hcMf9ac06UnKeI33r8sSFy8oA0eEgT+xN8X&#10;k0hPqUN1o7PsKQ3Xhy9IvVUmR1pbX2MMJ0p8nMxj2znRY6IaVf8qEU6q/UAb/+8IWTA6lwbPS3DR&#10;dRvjeRHZmpTuBzmUxK8BKQW3GQStixLUqCl+YCesnipev8+8XrnaKAxucVIvFouo68MTlngf+eeG&#10;Ht0qdZowP8JM4EM3Y1nAnf+cQ+bQ94kxuADM0RXd/0pf5qgB0iIzMOe7wmdc4mF0cS9Z0OEDRYEQ&#10;4N9OaHvYWIOzCrO/zT9Y/Z/wIS3KQoCJmOuFBVv3l5iOF5grfl2RTELwOuoNb6ai8vI564mLAQfS&#10;7r5ifxroVz0/IYMMh3We7bDeu0L0zLtygNTEpGm5ru3fkjcFRW00y1HKfSVosD5UbKF7HLRvytm5&#10;tL6ptPLwiLbEaPQPjIb/o4Tek6me3d+sx166nxn1ZKWtZkopJzRd2dGNuhr8IH4ryXp7hzHf4Evl&#10;SHjLXEaU7e/1Gq0sBwFZU3Nu+JJLkw5GFePAnV7dX20qn6mu4/6hbWs0UZrWKdnRs6z0C4bcDJNY&#10;C+GP3DWln63s/W7aftCCP+wlRg5Dvs5d39qR5WsaFz2IiLyGmdesi9bX2jHDi37r+uf31N61nSNE&#10;LjoxcOa19d52TecMF/KXC+fG/x6K193bpmlwAd84i4EILG5gtc3vHJg938I5TLo47NxHLEc4y2wy&#10;KNm6XuXqAMXTxpm139CmcF3TXZkuSgg3nBBxZ7oO3gcsWVTqxezvOa7BXYQwHgbzYxdvmSJDz6cB&#10;PzS/cdj76MD91w+9Sx1GFGaelnuiJwQo/pCCr+iSoZTDFaVHQhqJhzxylk9QUE+OfH2OjoCV3kEX&#10;DdKMjOH9S/hLFyYdyrcH7umR0+ona9LIWiKQWBWpyYlD/AEVFyu1NT7Xqj7rh95dZdzIaKq2OigS&#10;G945cfLm0e4Qk4ADUP6vRXerkP19u40g8sCH2v1TBedOPPmgwL5/PVA2v2uRNu2i/byA3LTctf+z&#10;KDg4Qon1zOrAR0nqYhtlWTpfueuIj8PbFGOrK5lWEvNGqFS8+3G+2ntp6Z7tIaO+EXrJ219f8N27&#10;c9fD5fTXe/b2XsePW927f88FwNc4XXS4M/7EZWjznhVlpX9prcPHFQYAlhtz6rTpyUC1agXEAv+2&#10;zUVd37+mlC/jfTz+lXqIW4Af6dLdSdWx1/n3C/LqTlMxAd0j2GbUI8gr9zSxEf5j17FlBISco7NQ&#10;nzY4C7ygRj0p+khCBLokuGClEWdCXiHhqvrTqrQcLcbV5CP7UC9/NmI/3hbMAoCDwllGAoezuTXW&#10;Y908PKGy8cpxkha3UTRnA29npSwpJqJ9rMNcCDR5WSOSamyVjev+6rJS8VHTnz/O8kbY+pJR7aMO&#10;I0k5aYMEK/avUlQ8JzSY6zekHKwXON3z6+rsesZB67Qe4HscVe4zOyniQPP3DMwoLKgFTA+kE6oq&#10;7Gz78RMPSBx0fUaW3ueNzzGlbf7dCGR06aEvPCPnsjPkmp6FQ/ZDDn6PoNxlzog8SdAjkNXqxML1&#10;Y3pYMzZgjcX80e1H78EmDdJ9N3UexIaliciAr9q5mto+7kkNLZU4gSd9pmzt0wLOWeLTZA1PmqSU&#10;4nlfqd8z7F9d66lzi2jXWiSOWxqF55CStVzc5B289r/GVEUPWkuGCITEFRYA1G6zunMzeg8fpKk4&#10;1asUmfoKKybOMwUZFgVJMQiljR+yhW86xBgn7KFqM2YkJ3LcdRHbkvvMNFrqH4XeS5C4pBiBH0Lv&#10;Oi9tW8wZ+G1BQ45e8dtqfpWVgekzkZR3Wx8AlOPxUPAz4PlTy1cXOSvg6xiE9R7j0E6HTz/O3Iq7&#10;o4pfU2j7ayIF3gklUWLt1xH2Kb/zA8JnKy/v/hSMdUWk+n0Q/bZsabTZxHcCGgsZ4qOYJKmAk5Og&#10;aImaU+YgOLgxSdxH0ctBmqOCzbwsZ78vmCf0A5Ih9obRAJ4v9YDemNFIQ2Tp7gpiczNwU9nZWzRY&#10;wghgGlvZxUW/kBb/YRDy4A+k/YBV3rpFwm2Nc3fJAwxGVfX2xBPzCU1KZm0QBtiozx2wJOillKbd&#10;rP3dDDsnMG5vZTdstWG/ekwXRvHwXm2Uj94wiqGX4BFB5qdUyO5NwXMHWKbBBrKhOtcOG+b21krX&#10;SfryzhO8064w1hx0QBdZupuwjJ4X7OG0Qjmt6jp92uQmzphgVHeaHbNBJoEjm+h33dymJmlbjSC3&#10;O/hZfze6/2oaexAyyB3mYzY3kGoowtVrRWILB89pVW3786ggMRod2HY61cHYR+wyz7xX15M7evYV&#10;E6pkIdHtYZAB0kvufRXAAoct9z0Nw5DiDzqZySih83+BfuPng8xiSqfJJI1I8cTr//x9sPM7ErtR&#10;kxWxzFwVnTaDM81OBJHCwnkX4ioR4htRa1iHgmHtuUM7PLMLmf6OH6nqBCkfM5nIoAPqt8PUAm2e&#10;L4IDzJOJLbLzs4u4gI11I8Tm95h2ZLhFDGLjEj9d+3QCnH0nY4FIsTq/RtGvB7wPtDrQfM9YiX3U&#10;wmD7v1LGxNASDTA1/DaGdZCJanqyPGOIBMGDzT/p/22tt4EtKgym5Vxo+E3SilwFqkYVYmr8tZ87&#10;eWQFYHFApZAIZvBK88v9OQBH8dwEF5daoylTdlPbjLAD24PWHgoll+EAkCyYhQ3VY7DMunFk557M&#10;Rjjfrxm72Uv81Sy8XkhuQ1CwC2ineG9CWJNUrH8CKwOT8119XlwOoqrYT4rHxBt32wqUHJTnMsrw&#10;O/CH+6IyOQao57INU2taI2+x3oaYjbVWYXm4f7fBE96FI9S5f9SRxwY8P5jb9qM4D5tNpau9y04q&#10;xhurEEQBQh7oU5XBU7MfkKy/nPXJ4+B//76wSJEtjEvy/ZvAqf57HP5vPT0M5xmH6MrrHhJVWanV&#10;3tIJS91XlonDJ4YIFrFuaZ8lIOtlG7a7jLlT2Qp3JIxv/nqQZ+6w8LB+wyg1Wpvnzrls2DOhSf/X&#10;cNMgTCyrVWYnQUgXmMeY3G1iwqjleNGbiCqAwNWXVva4IveCvNfy39/kSO89g84oeMkmB4fbKacc&#10;98qrFWKndMJ4DXLhYVHqVzYU7FpcQSH11tFRmwUyHIEJ7BW5C+HgrVjuLst5jQhxPLEPGt2lYc9v&#10;fYc8M8Ss4nv3BkB5EPR0UWh/nAMTsLkFXHS0S8wQ+ZhgG5IF7MIjShxfmMCjKk8H7BpBNsHrWDal&#10;nkFc22wAO2OvAXx8LMVv4LDtz0dxhTaIscDCulPYjnxYsRq5GzKySzdpfAN/vb0mUcwZa2oLIm7V&#10;kHCVOL1gj+dTpZATva6l9UEiirhg9MvcLF3fyMAtJAMGtRnRrYfMskZh0tdl60D+BdpEbOWZRw2b&#10;53m9Txec/rzEMwjyQBh9KFcUGbotpHOcNipY456Qpuj8D27tzOKscODYXxWCVR2QM/tgpC3veRlj&#10;2A+0EZ8aIezM3RYfY2LlijcscWvGxesDQLk0ZOXq+sdLFpbL2aEnVdym3UxoYqdOQtiRGXGwcAHi&#10;8/Vntv2Au6fOOAknXHi9DjYdd4RgJFtx+j19gfNrTOvwNqD00rzEEwdt9M8zZC8KUdl1QiA44c8+&#10;vVgatRqCauLYbwRdEwfSiliEJ7CmINvlu8Z8UO8T1SQDiIvFq0SgMkUcS/kfIlYd1vvCwv2qXeaR&#10;kDb1x0MuMr8UzCiEx0uC/+YnTM8O5HYQaJZ1nxr7zPWxaXWoMwrBvaAWBVDIug9MuO3bhYCh5LWL&#10;ymwF893ohbkskLNFKkGnZYzH+1W+XrgAVckhQPD7VbhOiLiShEYnZkpSVXnJOA+wYJmqsABEKTQP&#10;O4Vds94KicDV2BMhoRBzcB9aGFipdkRSgVBpMJUjVARxX8Qy7ZMNAs6PfH/TvetNZg0gnbOLCub/&#10;glHWsoSgZ2gIS/ts4oZQHE0EhJUE9TZ8W5hS9sMi7GVAa4Sg8/MuEwlWek5j6zJ9mY3bGXXvfx/N&#10;VKPqWjzYboRMwyYbtMgH5VU9y2mSX6se3c2cKM36TW9afDjewPaDECATuxzaUHjQSLmuV0Wnhgru&#10;uc2end+JPLrzCFByR7U6q5vfT2agii/xP6iGlMwdguf7XwnqJ/8FFM+NSWeE42jYKFB9l8BX127P&#10;8pWFYalVgp716J9KIY9lGf+V1ImgkSRdbyEtWGKn2trUz6IyqLVKie08rsyIzqpEP3GJDtNQFmpW&#10;018NxXSuWo/UnZ6ZoYKgp1G2HRE+M3fH/VqfhQ22Wgfu2o/4putVx/+keAsLcDeSlyEtTUwsMp/j&#10;XeGq6UARpshSKhD0cChBdrLkH4DsvxDJ4NxTLtFTAnrsFP9ORFhw79GwR63rAtvFrM11nZpsaBVk&#10;AkznimEpjU/frt4P+7pq30SumihlNhns8NarlGS4J4fun65y3vyQ2dSnYafZPeygN0CvDwxEESgB&#10;A1EgRtD5dLf84kbyPTt13Zl7mMc1aU1Pt4J/Ph3WApx/HfO38oBZuad0U7MH95MC3iAR048GAXt0&#10;Zz4cueRJqG5cJ9tO5CCtxw5QULRf6hxvMW2KZKSYu5enWqZB6okfLbxTbnmUdJ/RHP2aZOsxtsMv&#10;RbrrJjb2w3P610mpCVQyYbvulPsPZUB97jfxhg+RTAft9LcU/O8ES9Clz4+fDvIxnoy9tl4uJqmT&#10;ZY3daWc9tnGaVJVSKzEHbYP3w/geWAv4dK4CGHFFnBZwd4YSuo/oUWWoCe1110B6R6jgFYNnr0C6&#10;p5RCpnnog4rKnw8bAM1NEbj23PuklY0BMCdXcbsBH3oXG9TC+tPid3CZQw86GDJjV3NdaJlberoz&#10;P7mPKFyatw1DyGyLpjU0f/t71d8P+x43bBMmKhxvEYIInP7vQ/KkXo+q0q/hPI0q6XdcC0/rQVpU&#10;WqbD/UJQf4jp72tKZG21Cd80hGHbmyiiQnmnODRacTYzpEvQhPik94gALkAPBDdGNoZa1PzM/TPL&#10;dlotWu60hpWmZv+9s7B/+BAId11veClJan1MHqFW5uGDtTk/7tKr31CpCuxC+hKGUX3j3zT+Pg4m&#10;2GZdTBRu5slAgD1aeIMV700bOII9lsBjYIzA8MbGC0zBojYvSDVFWNAzchC02fZiT654gNQxfBhX&#10;R+ZmDs1c7mZEeOlic5VVZQjwfXYwiO6W7x99USGKvpCNbA5Zf2IOL5FhClsAM//Y8XsSGxVlonZH&#10;tRz0CUum7BufEtmFVo0d6oIPXM8XyPgOG4U//bRhoo/9dHk3J3KrQgGnBjp3bwtISnwRk4glsSSt&#10;Mh9IEcaeNvwWCsbzMI/XTkyDrrhvGrh/Xw9tLMYy/z+Cfd0ufXwoTSiMl1nYvTpLLElfXnEKGJW4&#10;v8oUKjjdlB1/fumhAkvXZobJ8jyoeWCrJU+5d0HaTUmiot27vlq2YZybTPXWPuiYWGm6I1ul4jAp&#10;2XRk7T1/HJQwcyMTMrvnNR+kz/Xv48olbnCvCOzuw7e7XDEp3L34tncHy9W1Xl7eqFHImlvu1lqY&#10;PitCYiORyHDEqMzEJ7hP7dy+DW/6OrO9JgTriORZ342/LSM8zkIWbXDrRKbVDE0emUtfc7zV8+Hq&#10;YrQsYq7pOj6coL+5i9nb0+BszMlsZVfDeLHQRsYWY2rX8uae3WZD+xTUgfLaiXbf0wwakdngie41&#10;SO+/jIjOP3PyTRjqDW3GJrvwS3F8UcfyFa7IpNOkr6FMT+xV1UYKmGmZxnpYLL9S/taKDEW2pO1n&#10;uOdLL4VNBNyDwVD6jd8JHerz0CfQsiQkvxK7TjoC+nIHsx4u+GmbmCJSQOl+yYcl2bGGQsILLuen&#10;x+cTS/8e6JOObZXe5J53VOn4adXf+QPNVfc5bThnINuZWJKZa3cbQ4klHd+q/kGevJc6w6jqdAeK&#10;0cYhc0x4Y9C+HnEzSKe42ArHDFKj0GxVz1LRNvdUlGSGL+Wc8U60ok3LfGnCfcd/OLws5TTKPBCs&#10;CDonpU9g1ZObpExfwspaCq7c+7RK+V47Kl/TrKLUBTtBnNjwlQ2/nTE0rB59LOU/NIRWm9KoU/pJ&#10;5d/C0pZ39/PzvEzoWcWSkj62yeuEEMMPvgzE9l+aBAllfycANSHxnsRPhqXs2NtbIrtAzUNF2VUY&#10;D2wRyCXAmeePIJnvE//dhOao4HordUVHkb5bAk9UznsLV7PnAjzvDWnpZAXFqQB1j6ZI9ALfzgsv&#10;CWo24UyihYWIiYHTqYDbznrStAA3zT//Pk0vrP/2+2k6Gt6bXVhW1J52g71z0qhjiq9lrOPiqlMq&#10;qbjAk+UbV6WBN505S138x/3kER++aDXlDtWxgZkkncIktN6NMLxgAf8vXKqPWzTIr10SGcC7nere&#10;o8vXmKQdh7tMaPAcbG+ctzzMNNP5h69VlC0RrIivydp9BbL/UumSYXXDjqC3mhRognQ7QURP196l&#10;jIuuk8H1C7wl2Sk1WzdOlh16fxR6/1DCu3uZcsqevNbgrNlLw1rvp2YsKbHCYItvegCSqjRLiXph&#10;dXy7VzNA8Hc2TOamgbGlWeqw2eaAYeY/hfiart+mQrsLvIQBxTorvF+z36YJfJn4IIQoYNJZ77bs&#10;e8136SwvWcwcp6Jnv9ke3B8wnfXmzfyf8imbksxF168IPfNCTQM7onlA5CwibFVoTshDjOevaHMo&#10;gJA92u/2KwG+JPRHwc0RHs7zEzyu/upD3YMuJVkwQQgIDgmKdvW9pV91i0QDdhogZaswCx4GTs4l&#10;+XF1t6V5f1VY2gKRHTDV5YNwXEuaWI1ZJgHAy2WFoOJDjfUNZMB1+CeLCX1mbtOD4J4kxe47VAlH&#10;u6DqpA4d6b6DiEYEUNaDEidlLA6/+a+LbxlsX4ZVfH8cwZQRMD+JPRLNhZFY1TjYx3DftoONyatb&#10;U2/HV194mq7uXvgNIMSDyb0QKndnK0GkgApmMmRrLmRxfnK8BEVUQFxLFc7UQPqKEXHCExnmxooA&#10;MyPQmuBF6X/7EC6CKoQ/D2KdJWG8bS/Ca0idNwdPH6GKgp4RFnDCZxLHaIIjwt1+Egaahp/UCLoW&#10;R9+268q/42cQAq+x++XwdQvyxxDWkylEryqVzFoVMD4zuR0xRwiiIySicw+/CV7k+XiIwIo5F5Fz&#10;iLx04EPQ9CKrA/lUvzb9CK/yhnoSvjlJ6ogKiOCEvWiQWtOPqoCkg9dnAWzQjTDawg8QE4l2MR2U&#10;v4alYx//g9Wnr9V2H2gNL9WkTYoT+MFPjXl7Pz4/+NVx8+hOZOW/iakheef3O7UMJTexZ4Hfr+EP&#10;LWCaB0cGrAPPl4K3w6+Rs5Jivs0+HTz12crJJNAOCVagen7EBjrfSU69tMq7W6LvOokNlHncF9p/&#10;Zppxuoi2WR87kIkehoy0pqmKdxjALYzDVa3nIRaDsGOG61+tDevCM/Vxs2lgilGj9+zxSFmnvZGW&#10;lvugA+sDMobGoHjv788Ib7vCa/oTPOpbMsn1I/bjAdnhu7N2vlb8eBcsYtI8mphqDneQVV5Ahj+8&#10;StjBs9mAxOqKuQAa+suZTxbEnPPcMqXgo1iD3EESVYyS7tBAJfLt0PGFPdctgK3bbKHdVitJG0XF&#10;Xzx4fgcJB0cQnPqdnDJ27+ShqWqGcE++3sgErD/mI08a+C1qDyzyt5ktcCvpzD9H/uO93C+xuhBT&#10;9R6S/ttIk4sWfw99ncSNF9KgJBUl6ZSdvAH1z8JpaVGXgTLnotP54wwPCjGteunUhoKp/7wAGkgI&#10;LvR+XMAlLfRkYCK3emT0epI04mBXJGJAZxV760zOznRqF9EEReUQ9CTw2qeaXDgrdOqzbcu7d1d5&#10;CSgZHQtds3Fo/baagTIoWZa+Z0yL0d5uSeJPAN0EXuhT2NcEpS1NDn77YwB7PnyDNufWYKQ4z5rM&#10;ciCIY8+ofo0QSexEHvZxU2GaTVwm58C5BqCVvuTQQRNSO49+aVRE1sQhey8AXSsLnQWT5ryAeF8X&#10;LxV8hSBgsOeNDL68BHIDMca90iWn5qVyqyHB6z4soVszjYH0KQgBsIowps0dRiWT1wTmVqy2yulP&#10;JXxc941Zo7fy/JbKNIMfV7hQ3s03UG1YK5BGTvkdW/2ZnVumBhied6LYY8u/yxWPWIiRr6GMXswK&#10;DfOMBPPnnHPtPSfRdnrWxgTmsgA9+fR8D8yk4730ZTm8r6KF/t+vmCGoDtZ81u3w0S7R+JT9ZtRi&#10;OuL/KDoXf6b3P45/ZxjJLZVc5nJUKkK5xsxKJakoJ/dr8pPkMmJzn0vpxiqh3HXTidzvhrnkXu6T&#10;ucx9GNvMZYzx+/YP2MNjl8/3/Xm/Xs9n/EtEp7bktLSy5+ZxTv/Kgi58n8EZ0Ov9iTzazpvwFtRj&#10;KXu9QYge/2EW/L1Q7xI8/gP3lhHxCktLhJc764nsttdvV4p3KjdlG3/AaYE9RnMnMo9cF6Z+bSSN&#10;gtW41spOEGJyb0byA1tUdn5RRh41VuUhsAszB+kXDAOQ2i+fMwwb5KnF5KdLiYExU+CaaqWteWtL&#10;6cUFM7/3Fd1H+qS96HawFcFpng8EGCTOEVYzmFBjJ5mp6ENeTNTS/4YXIVtkaYXn4MUyWr5Ihg9K&#10;LnwV9mm6UBTTfsAJtRcP7SAcE+X0NmI9c7U+nsuWH3+VpHcplDWo/NF/+pU4SrhKuSCkJenkcXwE&#10;WrMnY4aT7v5oMWhBuHclXMOKZWpWFGQCMHnmWqrJbrQfKfzMeZfDTJlJYTHYQ6FXXdNgUR6YbD6U&#10;qfGJ8dMQZHpXqZuFXcQ+FqxZsy14HYG2NLfLia33NH52ZWtCWKgZvOTZJ3qn8Pmd3OsusHfrtqlV&#10;klUQew0TEGoyawex1f1dHDik3mgxvJhxIaxpQkkE18Y1gv1bkGolK5ZZOylfFZy6YqvZJkKpa8kc&#10;Dba0aYROZY1EGO8aRmuHYf+tCrWVPWRQ5ukJYGcFGaJbakLY1sB2GmQmagm3Fi4jCbvsUWBT1nXe&#10;yZPXCwOAAqNsuZyE9eXxhXCEn7FNMcOuUkMB/P0/Zb7bzh2utG+mICpPALtrO6QRCQNfUaBhP9OL&#10;h2jkP8zyi8HzIYAIKjxgpSAvt3WLb3JGI4pGLgv7aNgxpBEaVugB/nV4F/garLFkGZ56cFKmyNdq&#10;RjGima6CWcVhlNAdAo65M6xaEp4nSc4cEnrEkBa1PltSlye5U2oDljjEXQz+EcCrcMQmww4QfZ1L&#10;WyqwcgXUKPDcmdyJUUnUFy1wOFSykvAziHHT+s9Tr//x4do44dzyAJ7vf/UQ4GM6CGqpeg9rcg5e&#10;XMAxujwSyoV1uyu1h51cVerUkpmDjoEb6UGS66gtewdJYC812HJ5qToRWuPGjRhaNjV9H8V8qSbj&#10;sfYVXxKckiCogv373ywk8O2+67sLmVaXs/a1bB0kb5G+45hENon8EWDe1ObbPwuKAXsDYLtMAMSe&#10;5lMGkhlXMk9290gdyoYLZKUZngLCGp8pBv3s9tTBonqCXrK1sCb9JHDB2PnMMiV0ci6k3owq1PxP&#10;poYwmMT5HKhLUCCgarJrWbw0vmm+ybtxnJLX4M+gQE8dA8DyApGkD7lP+RD/CG1Zmm9nhlMpeynh&#10;jMj90ozwTsxyN4NbmsEqpJRcdPxdciWlYiQf/YVk0TukBk/y8CrM8LF2JLusKSfzhWUZ1Q8m38wr&#10;H1FaW3mbLB604R6vUw0RGpCrjzu5s+YjiNkAMPnkqA/EAIdBKOiWQAWyih5QE4IbA/OnIMx3+Dzp&#10;B1UV1kh2dyJ/J5RSHC2K2XC7TohIKE9aF95KcBhLZ7h1emKU1F8+dpGNfqJaFHTdzYfIfntR8qm7&#10;/jbRnpg+qd37Xgt3TC9dDTrxBnac/xSs+1MBOw7posH9KLHlpF9lPHtb8lhCtnP0rbFaa+p6UUsS&#10;AvPT48pIr09u7HFgT1YFHpKTJEz74/PrFuUZYFCDo0vnTb8TBDuRXEHI3OyUf71f+xOrD8OGgKux&#10;ZwOO8TnqySEwUDsXvSpwdG3BNOYxKQHdn0J6gRaoGdBFQwJZZQU5Sm7uoljly0XPfAtpXp2pQhWt&#10;mt0Ik3WLrFCK1Ogp32ErzfbUMxzwI3fXEMisXZERCg8/EGKz8SzBKoVKS6X8JHeGtLm+I72lg/Pp&#10;yMOS35XJ0WokjWmePLmQoPaFtz6k1NA38Wv6VwwbPEqvzv/prhAP4i6ftMcMHR6doYjv0O3mI+2P&#10;W+yNg+FTSfWVIqMIMDS7sGGoCGw714X2RhrLPaf8kFWgRgQTdS1kFJ01EAX+oTNTWxk9rqF7zrxh&#10;VHbdXlzvXsPh/fF8GmXrV4JIRENi3Kl4i7jiMK7Ifpef4YewaQ7lWMPKRkP+VqTJ/8L6SIFc1pbS&#10;ZuLwLnu5Fv90d3Ugd9k8y9DbKCywMHx7SS6UVhy6fG5/lHp7X6QeHZF3llDVnXrAYDsC2cU2KMrA&#10;8EuyDKddRBlIDGHGf+/efveUNA/iqAsXZCUo64iUovcuaHUOENoALLxC8VfUQRHbGz7Srpb2rIYL&#10;6Y3IDcyjS26Z8f9tcDYuQPrSroerW3nEDXHav0+9MQl7/OvZtUqrg0Kep+WlFQOfQ1vtzeJ4sbCn&#10;EubZ2ELcrvBPrvHSgURjFYImwYPgjNq6TonBYVChHUUFVpnjSmN/BoyK4OIPCnsYkpN1jx5Y57Uv&#10;yYW/PvqqUHZC8/OZ2pQU9jO9ZNa1beaEWrjxmZKdKzb6+ZVHRBcX+0dnnJK1idefrpcTIIb5Lhbq&#10;KrJkyoGn66VvxY1/iOllZbm5PwkWT5aUtLl5pfpucrINnam6T/8lxGYfcZ9TfLJ9xcrB5l5w9RW0&#10;bripZ1JSkjKu/ot7urbWq5IXL/hVCh+WkclWefmeFW9Z+qAuPt5gQdyBQk3597JstrPjsLT3KPmk&#10;rWYyc8zVWbNzaanVxvbKy7tWbq4HZJtfHMvWm3iYijYyPAOE8iRGYdx4gqDcqFEeZnlBmhhowOGf&#10;doNTMn1uTZ4QE9uKE7jx0aDPaOIQ86AN7wT++ufGnW++wrp7T9y1rSw6DXe0p65kFwR/PpJkbX8R&#10;nZT0L8nurrcZ9ui3bz4lrNSnAiq01Hzv9eNeD+De8WfdfrivY/O8j0kx5d7jI+ZJOkeJacB28u1E&#10;79k/L70HqzwVX8G+mSMXeV9AfRI3Pr7Sd81hRD9BBvMwoyejF2NBJMf0GaW/NczsYmKIfoH2cd6t&#10;e0n4QCRgE3g696BQBGsAkEOpfxPCmfA2esYc74nTEVy+m0XsA4ozhxc2zHkbPh/5CM2RW/kvTqO+&#10;aH7eBUcValI57PI1g4NSRqM0LqUiTxtXtprBWaYqzuEPb+THPTYz2vaEd5rEZet7XvqFPz9nBjLP&#10;kwbUV9zh5lwsUo5nQHxeOEz5Vv30NSwU5XtS/rn2GiI+JeKaJkMLN2yzkFij7xcD9O8ri+OsHVwy&#10;LDTSLdDE8k6+EujbULmCheJ7ko+sHUHG3O1qstKC1QXPS/EXcQSR904ZY3W3dlvCHH7mOnapZFX/&#10;17NAWeNj8i2535TXN3Tm8UsBJrxw+wvrITjM7GVUYc139tlsPT/ZYye8bhENgj1fq9ECJy9cyuyP&#10;Znp6YciQped5SCZc8VakYBVZ3IKjLq9cALopPkMG9rd/ftqsNBd9coS2Y2LFdwP6G1rAtwJhPBvr&#10;UQE7DJcUdIDM0OlqYzlgvw2DGcltsxo1G00ZMbNP4f8bIvJ1pkiTGERMPlgv2adZV5Il20hSatQo&#10;OhEspfmA16/OhuXngN0e54l++lUnZobepONRBg+TJyKa+a5D25BORSfhacFjDkLrixMYujDsKtTn&#10;ObQEMiHwWkbcQvnw+sl3IDDIEE3+cna2WnOPYoQ85CLnWPI+d/fy+AJKN5n+7o26Ivy14VBhNkKR&#10;J2y/jgGfPItS8779A/wUh32ZkA9n7HLzlLmiQ+GQqQbsHnJ/Jtij9okOSirPuxELsLKM1oojlr3W&#10;IPSCCnJoG+nPqAldoAs7SVBt4mN8MWPCUzZREdmSGlA/MLc5B3FFnbP9zDLRCQQUefoEtncVf6ev&#10;t1WztpXgRdBYNzh4lGdWJvhRVAoe6ZrIkC1NQgYzIzzbMl3S19V7hb/9j4sMllahZkwlyOOBfMtr&#10;/3Po+FP8asLbmYAbWmrVI752slcADYI8F44RCdqSschFmW2aqBy+OIC6NGBQ8BLRetVgfm1+auhN&#10;nEhrR9jzXEjDfAdH4H6XF8/bljpZXXdf17OZsgCEuM/ZUtuJb4gMC0JUBxfD6wNuVX2MdG/b2Pwp&#10;kcZDnOlTWonneYlRpYjnTwlGLfqr94QKPJN8B2tZk4qTc1FgLFkj8ep6fszvkcmtGYwOG1tn0IL9&#10;zGMxdAnmBHuvKiCK4j+Z2Ia/OM87e0IUwi+kapkVVJaDJIo9OAuYS5HsdqEfzpOBQ33Norce3846&#10;j1OalCbehOd39L1Ua4VYwG7dgQFq7fFzGtE+rTgX0xsNIEPe2twkHKXf85b6K5NfgHVjxISzauYM&#10;Rt1DpKBuLZz0SJxb/C3Kqwz9kqVc+Nq9H9csnwJ/PgjFiQF5qbohns0O1VB6nqSE9TpkzHnKqRoO&#10;8arqOULTbW3R24Ih9l+1NWVtn3Nemp5OkGePxagWQm1S15TSLHLnBasLpc38QTaUI6C2LLyJTF6J&#10;psXm4yekJs94XXUkve05SpIQOy0gmg+VhZjiiCVBeHnOXnD3Md4QIJ5nGaUxjdNoNR59fGEDrds9&#10;BckYBCH0ZLDswjuHNlUH5DHLda/HjM0vKB4NfAeWw+AOEp0bYISN7RSJBkCJ7o8UPhzVNszvsRsK&#10;5OdAJ4MlV5uid4JtidDJkS4BsVRtt5vPha4LNa2NXHYgZnL5Yz2yFBC+IokEFnOlOLcvBkn+draJ&#10;XGyFgBEP96C8ngN2p42flSY/YwF4nCr5tTn8ouljxc9RgYNtdzI9LkfcUYasvHqiAc+9Ecf/4NM5&#10;U+Ve8fY4g/9x3AsfHJSunC4LprXXCEhBgwfddxf+NYgXvmik2HtnUvMH3mLmNjJajXXKUuYxRFGw&#10;w+2gXe7jrJaORJ8nL8wKOf+mVp/+ZXBZ1jFVcu1y+ye1j+fJec4/xRe/ivSIvhFh2Ug0YniP9QRC&#10;BIDMmOtlORPoLLb9Bwsgou171wrR0ayJi6DPQ+iHxqE9IZCHkFdV+uD1cogMIHjZvQDhAZfOQQYM&#10;YKXySLKuqu8kPlr33F3501Um4UKquX01fDpfcM4mOc9h5j5iyXgFS1+/KHUJudJhKRMv2CsSptzC&#10;BWktwO3pqpxctZVjMmikyqLMReUZZfM5noklaE76udvykPcDuoEdyhlPmZ51Z5TxOghJUBuhMJsH&#10;D1zE9xwhvTi/dA3mDt5Uja1mVmVTNaUfJKQcoSvAImaSLr+WfWO/9SzUUbWnOcRw5qkTIGcY60kL&#10;+RV/Do1TEiY/hw1S4oZ2v289Us4AzdMS6FZFlPk1Z9yD/PGo/VpSt/BWdx3DHIF1A5mfnBcBeAJR&#10;x8XpNVzRHMjUYr5npNeNhdYPrVU6y4Np/2jl3wgs/xifke8NKxQW2K2w9wAN1rsrq9N0+5naLDEg&#10;8lHXXchkFlYhgLLjOPY8IXDrLSj3E911NPvUw7vnLMPk9I53cBndolg1cBlioDbXAVIHwe2pJ3u9&#10;RbyTb6m5JtySZzqKDkrn21gZWhqgMQEzrjHukz5wnz2uPypHKf4H2P1k7ysCNKTUjjNM6XHUTIwC&#10;AYSfGpY/xT+ykwa9F1g6NtKNcSZ0r9F+eeRgmEkmOcwRBDez3rHf8DOjmVMJEc0lAKPWt7YJxwy1&#10;/i0qtBVn9VtIoIG2uT2VILdV39w1QKIbWJ89MPWbveOT7p7mmwqnUzEFjd/h3+p7g/IdH9rXFRBr&#10;Y0tW8o7WhoHrM4OQsR7o1LCT4SjdJsT0rwIgYo5lGySkEN63LvDGPSW+2NYtbyW1S/lPDW2eH2fi&#10;Z9TwQsfa0UdX7f1RIvfriRTe2DYuAdgt+SCx3NnVaiKAG4aDnVEomNcUoFPdt2/pBd4ovyl311PC&#10;xOoJQEEbUu5YHjv/9UuTHe3lj+qv7bPRoKmnRGu086XEm9HgzxqS7Ugiy7wIp97ZU5KvGA4lzkTX&#10;E061zTsEoauyYAQhopLnltoxUZw1MrAIB6sBcXSrVV9TDEKigicNFDXqzfh/Q6fArt8SMfAiWwuX&#10;KzeJdJTfyjxq25SFnj8dxOqgiNIws4OMSOXZWUbEaNV+BkJ1qkcPLDWSMfspGRvcyOKBem6kLUUk&#10;9+mRhROfDnjfae4FCbh/z+jlPr4Kl0u27W9P3516GhEy4GcfYVr364PFPc22w3+8zZTJhNNHIJO+&#10;6bon8ynFTm2HwLcDa+cdi3qsADZMwVVSr4SkX0oop2+O2zSdgei3aU3kJ4CAH2zbEvwYXhuhtigI&#10;KbYphU4/1z2yKYgSegxrhUw8H55/XNm0R30SqE9MRuDgGse6/AB1NC+IAj6qwa8gkZuQfX6D52st&#10;EggzEAiCEK0P0g67e74Mea6gpUHQEbUm49gR6AYDEh1sUspwphsla9J93Zv1WxzpOG/O4QWS3oCF&#10;M4kRa0PR1OUcN6cvDgD1Lkw+q/Shc6rkqFiQsz2FnhJpaV1B9MIfCOCUb8JjEeumRiHi1d2wkK+i&#10;BzT+F592/sdpzyU+hR+mY72V29ii38qXv7XZsW4E1yM8ENJ+C5A+aYBZvKzes/jwk6MoiVGVDSPq&#10;Jt+JU4HwjxyTHOvVldzhHOGMHaix9fqvJ6cqLrf2Z87h/BIZVq1N4CYf2jos4KKJ12/GmBzPQvE7&#10;dRnsV21qUDEJnOLShzseGkbaNYulTej9UfPqLKH9b2i0Treb2TN/eg8zYrj5EiMnqLKt7jy/H451&#10;ClPg3frlO04J8+sFGMDjiJjEveY4kxVdhtwBwHxrlC2i7Dq/L/HWF9Dfj7wxe5lZQBl4B5K84oAF&#10;0ZxX+66rDaqx+x9+7ntpzvyzuxEat8yWh5cX4uUrnOt/lUftQOv3V/Ikd3VHN7dEGnZapSrEzNgv&#10;MnVCHTJ/Pegq8TzrINGYuTIbmlN7M7/ZENFT5BHGz6wmRqWT7lDUT9Q9eiRsLbRVu7QBgAwpPItD&#10;xFyCt+j1HcqMOZooXep9r1lAxjrNXWKpdOYAL3Gn5WuYDOW1jIJc5SrKV7Wn+KoJbllCWoiHmJce&#10;Nk1kozeCwZza9TYWHJj4d9ZNRf7oamsTBDIJJaQcLCJHz/q9JJj4vb+iUK+VZwZsvRA3hBLdtgv0&#10;/OR6RXAm6pNwQF1li+U6fmk6wM2PKuDlH1JZeRuuyopizWXyd6cE75TklC3emzPeDbhno57XueTl&#10;HhPK8bhvrSI1qEQM28PRk42KPP6J4e4E+BnJ9DVUzgkv+vI189vRe/d0PluLypAact03Vryrjfnt&#10;LpLEuqR02l+UlKoahb4/Qp3nsP1v4Ti74iNWdjb3T1z5KX7SamPIysnK++eVOas7d47ecXLyvDtU&#10;DiZCXZ9cOaHzj3LPiwNd+QUVHdfNvj9qn3zUJZ3sm4TaLdH3tXQbGvplZTlwSLFI7vUPMZt4MRhH&#10;CbX/Ddy/nZG5autI2xJTQBAN8+fsT8a6wJ0HNCrghKc0GhBN7HyuNosXcsT5EfUUSXQbJrS/OAhW&#10;RT2SMsokfBRQ8ZL+8S2//yn1qI1TRPGcZIqtbXD53cFBZSe+7+E+X5KsLO7IeT5JKhe2um0rs1F1&#10;KLve/d2QVgV/t+8jGbfym97iCbK6HeTWWwezRZlticAMMIj/oHe2uL7QN361rWoUV2HzD75SCwf7&#10;rGmdXXkZyPSP9cfpWS0ucoC7xNMKdxWs0bGBx3mXeSYhK2DHL+9DBc55XB7vswhrAdOQAYFUA7AS&#10;Yx1y+Iyoy2nuei5SCr90+6odzibknSRxZBgQ2gLbP6Eypp/rkCEPzNKCuGef7/gvWhpuGCM47S2Q&#10;/mWDzufWfpKhJ3/oL0EVf0lbKAuzhjJrFqv6F6t4HftBDMx5UpaxmADtovTk77HnucZJlikeVx24&#10;nyQz7EYfp1tsXINOdrj5AA+iAmOrAALriORhyYPW386jqlEVgIH/xyGQmwWJiApiafEvKqphzaXh&#10;ZUrHHWEHYT6h7/mpY10FtSOnre1c5HKQnIGPnP40kkTwQm5d3FAS8utSSx0hdresPNS9OrLgfiew&#10;fsBTBpBTENGDPXN7owZkPV1s4Rvhm05SR2X9toRHhc2B15yz7mj8UCUdA6voghv6gSGxnQ+R603h&#10;K0U3XmeKqWBcDHw8i8NSTiCCBdRyiv+BPQThABd7uMt/6XPOE0Ff6sp39HcaJWhNHK46o3pvxmAU&#10;ssugjLkasesbQli/we8q0U1wv1FJZdmY/gJZ0lmP9Y/hrv/c2bOXXH8l+adg9ZD/M2DylpSYU+Db&#10;bfQWLoZ3L24qrXZ5xk2m6Yu2mKweeDmKoqk9Iuq5o3wuYiG+CtWAoULG5mzi11dagdV5cPaqjajQ&#10;5/25RJMVhjNiTxSQc+y/iVT0zPYIOQgZpmBPgYz3z4KQjfUr6RFFNvNikMjP02+lwSodD2pR1Gb+&#10;NI1ttLUHbXHr48ZIymvQtdvupRl0Qn4C7qDHSPWk/B/VKpFYKp2t7kyohBNmfDLEVLC4UtUJwT7u&#10;YgD7GOY1tBm3jDuffUzRzf3VGSXegjsiCkqD8pRBiW8i2csfjX5HUVE6kEWjiJDj5NeiZVdSlvph&#10;YiKK+PJ7soNH3n+KXyoyAYZlj086YehtVBRPQHzzAaRI4y5lO9SkDiNvD2dTS6/mfyDpkIZp52Ac&#10;d9VXF1egqjvH3kMBudd+j7uSNrt/05Tw/q0tDqAIQrWxdViusYlGsok5hpnfFhpsHd+WJa9ut3My&#10;6iD/XsF9TlWhL0VOMf4BT9otN7ZqUQzNw2RrusJrea1Nt3VKHhnz+Bg/gOfbjTMZjgXNzI2R63/s&#10;dib7yjdHEtOmHXehAe514WrEICKhoF9BfntqLc2xp26KXx5/RF+LiLCBxlaHr/RM5w3LHbyW/mp8&#10;eD5+NsEfdV7M0SUNkX2O+UH+Oeo+6z9Rga83/KSyE9RctPdPIas8bxMv21ZCM/hq+oTyefVYxofZ&#10;9LK2e7Lj61fq6agT8XwEIAx4NHwT6XaS9x4PYX9r9RPa2WDnLfV3Ke+Zuip2Mi46hP4qq1jzf/ON&#10;VQtp6Jw0hGqPlERAb02v0cbhp9o1L0lPKxZcxlBYjmvE4F0jdNao0Ci0nhaLIC2DPIsDmTuxiykV&#10;C/zt98S5m1OBK26fwDvSTUDO5SxIgqbDiw5szccZKKrRqjwy5FdAOTzWeXt3cnxuHLUe8aYn6kjn&#10;u5MJoUstdkFu63xjsI8Qviit6KZXEFShWPatLKJOVFDjDZCb5Rz43HKvzxK32UKG+yUAwx+6Vk24&#10;jqv+Drz+RJxW3MFnM/qvDWZPf1KzemYUEe91Se6lWDj4CFAR4LE6PnxLkMYW7mod3Rz1gOHavm/A&#10;88PwPmVZ24hDQth9ekAjnyEbBHvsbw+kuanHaYfyV0A/OhtVnSdd90TpK+68MYz+YuD9Z+dhT21T&#10;6deztCzZoGtkpRYJU9W6qBDUedIb6kU5C7z/ZQspxV81lpJFMODej3J5MYUvS5ZXr8msEwKPRzV0&#10;aEIjlIsMw9txiP7BT0brpmBkERDLs1O9aFpqJHjX3G1Y74/XUkr1m9zq0/fh3+Ky5Q1fSPQ/RZDz&#10;HAKsbGuMlnrl0fO/IgbrvwhzPZFlije/aXGOL8XpbQj0vQSuJZk8i1g8iV99uNsCKTtH7TZcropI&#10;AeoFO5T3OgJEL3Pim2kr5TFe0IQBuvfwm7Ee0ZbW6Mzi48mMBTwy/ODfmWYleUUO1HoIYR+/Zc+/&#10;Ed5XWO/gnNOlnwCfucFKFB7nsClP66JCFTc6PkXOF1Ivy4rf+CqSpZlvGgL3NEk9T/as48X/Z5wK&#10;onMwVwP/U4ITHTmKIq9JYPt180f/stBPyIrsnze0YF7arPVmQZlowvgA0mO93yi8RT+0YXZAnd1i&#10;iUd3LDkEnDxuPnet5qArInpFwHNJsFMCHPOqLja4/s99vWOLr0r7VqxHW9Wp4fenPOr63T6+6nFy&#10;+KlExI7XiWxddRplhC+vrSL8QQAYHUTLbDomM58LhajOFluZoxDhC1LnrxK1k2d8weh0yP3Ewm19&#10;ZzcFrq7awqeGg7gUJ5cGOla5pR/+Z292M61pGv5ndzAhzQ3xmW+8OAxGAF3qj9v64VU35XAykMPK&#10;9HkJyfW34TJHRzLL1wjLNXrYptTSCVnEPZHuJwS+mZIZ20c2yNaKMT1t8KZgZFuul8uQVeNtSmw9&#10;JDcp8tc4osgmuh2JFKCtH8R55BNpfsaiWg2Y4FqALFgMQlFUMNM7Ohw9XWc4fbEYqxxPC4kKuU9x&#10;7OKpXxMNpeNgFYmwd5EPhw80c8BSsE0LpeFe0L0TDTQRgwquziiGPQSZqt7nTo5bj+wJm4GDzQvk&#10;pSwhr84pvQItvSLX4hVHTYoTs96JPNXjkfY3iilQuXZNmmg0F5LlZ1iVZTRfI1/rFWyAMypZvR76&#10;eOD8fm3Yf4aEhxfBihzlzXhlT3lGpbNrrfUv0YX68J9jvrMiYz2g6rDBa2P671FFiexKx63VktTK&#10;DWWSPfJHJflwJteMyn4PK4z9Dk0z8LNu+DbOgYvJ+ywUZkkcBZ0+hU7I0nGW4aRBwQz1lsgwy4Yo&#10;4Yyo+6Um7+ylkuz0kD1WMagzVqWgSvF9H4m2qZ+J2OMEW0IrQA0iuMsDhx23v9ZElq0EmIgFiZpG&#10;GHK7n5HRzjQJtAmCj6ZGHpz2dpCvKn0XHg2uL+Vo7DcbJ3Rc/735F+yqOvnme4n4CoCk49S7D6Ss&#10;AVvPqCIV6VNc75ZnkOQ0g3b3Z22wEeYUVFVZuVqi/juBeLWcZLuPdByFgJu67FpecNtpgL70d38q&#10;IPqoTdgQ3RjU73iemKEH4qbIVwxdHLMd0aid52jIthYuZYMAToCrJZbmO/UZwfyY5qz7uZnrvkH8&#10;7Kas9XFgNZaaGWw3BomcN91/SM3geBssOte780Fr/xA8b1b42WXc/CbzKCX+d2WaZIIwYBRwP9Px&#10;3Nf2o+YFZXnqngK666jtLrK/dwhNwD7INsaIcdLe39Tx7wgE/YWjBSgnx5XvfHwJbnIlUv7CZVDg&#10;pp5Y6zBoqfM933dB7J3JA9gDMFZKooNGRY0IhyGXPOmJn2pSto80297xYaE4txOG38MswN5CJ+TB&#10;XIicV3Bn0fsTImV8IiD7igjcc1EH0spAULfCOcVAHiSV/WKPd8M952ZqxH/KkzedYxcumfO0FNfI&#10;T3NFylj5ajof2R90vq2xoUTqhhmYyStV48CALP6RV4mrSp40zCXV5btPr9SMTWlGtDYaMogPHX5B&#10;BSAxRIyCIlDv9yAu6MG3MBcEeunpEQI7ys8GFXd0wXjmHn3J3CtXmyT7ziTss9FMxcGw4a2iBx4T&#10;C/NSpa2QcW7wEhA7/3yH0znmg/7rL5k6aZS/CGuFMwO3x+uy9kh2L+6eo++uihBTA/GhP9GYAoO2&#10;NARvL3QGKma9RfDXl2a/C8AgkkcBTme+UL5a7afyI9WZyy/zg7AwcGaUxtWr5cVQMaVLOVS7QNIF&#10;HYxDztlUh3syBR/ujVo5ubZV/J+jcw9n+v/f+A6YQ4wOlLPkUITK+TCjr+iEPuWUQ0qSRE4zw5iI&#10;yrGIKJtCyFmS47ZyPpTz+bBhcrbltIzN793vj/f+2HXtr23X6/V83vf9uF3E8Nn4aQBS+DfBaGeo&#10;iDPByYLurMCFJp4Yh2i6fsvW/QCqca3B1akuvjmoTxIyVx5Vk4PfkMwio6Orq26ykgjSCSuTNeGJ&#10;YTgDalYTk7THKIi1CmnMqY6Y859YoUQ5+uDdBdrEYu1wYzn+axt9mCC/KNIXVNS+lNTdL23HRlMf&#10;qPb9GaSuzM8sviSuxaKDCW228OpXnLB/OJ9rBU0te8mgP3OPYhXXFxoFga0/XRIEIBijK8ydYMOb&#10;qyeEfoJmMW1gBi/wXs2HBbVg1aF3+1I069fFND85qxOgrLDZaPmiGDNepyenTzx2v1g3utg5g7A8&#10;SOycw7Vp0NVH2jRGH22EOtqU0uUi7EbbVq2mJaZ1hCqOChHbKYT1PqEnx5tVYjYt/XxjGjsWblJq&#10;Boj3joeWeDW/+jwztR9Q8mUoflHUT+iEjQc6ybDT69Lf8O61Y3UP7bSLA1I/EEJS7Ty2y8fvlvbk&#10;+VvbqUiNjp2JZR2PYY2yUJVPiVklwbKx6XXjzxFZZ8usxLqWJloqQ9GVM2pjjfoTyeti4wx81mP7&#10;nkS5i0YRD+FWzHVxangz2QVMj9zZvcgOxTw84A3ggZc/FXGw1b0XPQ+X8TGrHeMYIX6Q2jaLKz92&#10;d16J+1eXuOFvbm/iQjx27Ohty6BSd4+E8gbJ/hYRdWXlyvHMS0Xf2Vg/s3rH/UdktE0j4O50dMZe&#10;rY/bzxz/1C4veKptymh9puIUXOfPpMkd4877xyyf2+glSwknxaF/gHpdbCk0zzKZ4WWtn9JP+Gru&#10;2DosYARtRwaXt8eLcz+O+wtchVRBpwWuqjxeLJ/RDm7XODBQoGxsCJRUVU2eOVPkZpkbF3e1pF1B&#10;SanHv0Fot0XB3dbRUSb2KG5rEW5PZ0VuDm0jSK1p7WWfveLDF3XKyrtfdn3GNgBIsMFgr4fSx2Ih&#10;j8TNY6iiBC0kTZuAmRsPH9RV7a1QhsUkJuzNOrYp+KyhhMEaQm+t+vluXRcA6Z6l8XVDisGVYPd3&#10;itHvef24vbm/DfSmGzqQU2DWsOHPT77fN3EC+dC0Pgik/+lw5rzZJt9v/R6s6GiWVWaS8u2Pv+mb&#10;oW/9I7eKNraRmtp8c3G1tQ8PLYVHlvNixFNmeVH28htnvMxje21ZyrArVwnjyZcKUngYkNFUcPmQ&#10;FXL1GhAIiVQuRbzIiUqu2mIcCoSR8PKYc8xr0j++yMGvBnc6yJuabNnHxTT7Owk7ksXlZNoFuxWl&#10;Y8X+o2ZoP8rXfll07aRGolBgoRDrtDy8763w8uth3f66o0oyvb+OD/EEw0eVksJzb7J5J4/gHz4r&#10;+1NUynqVrCQSaA7aPPwdPWvfLdAJ7YlcfLqeq/CUjgs6JUg7Bll/0SbFQAaCGtbR6Tah4tX5ZqJr&#10;Z8x7/8TOhU5MDecPREO2eZdw9DIfeI3QPoR4oACsTCcwrlrZLI8yQ+HShUJzaVMpchikCrsKmtZJ&#10;Meg4UsR8Agrzt2pIGliZi+HQCSyZy0/oVVbSju4AG/Week1D9dyZvdXFM3s/veD7TWxgH3awaVDf&#10;xM9p65k8BuL8nQa0JTfuCEn0lnR4yGPvSSgcZ66DuyOLEPyra5+NyQMbQt5aRe/uynjKIA4nA36a&#10;16EF3A0Rv0z4xKjyrlYgF9Gl5sgJT1m10cTktGP6+hVB+Qh0zZyatAUnR+zbpcygrdO9lka0/2Eh&#10;y5A1Mnrp9bQMkYGchCf5RIaT61xVQNL2sFSoBXgVtAFCUw02FfYr6Bl2zJJyK3xrC2pWURpwhC1D&#10;GJUxsGLoFPdcIcxa8Tq2s2AzKn1dgHoId0lJjvkBSo343SMgK+QkelxIedWUmF3VmXHE/YpS/h2S&#10;30V4fF580NNupM7v63ogTg9BRvD5dQNA2ss18amT4VK5jjuEGoSHcvPGHyNNbl9A/xZfoa1ppt/Z&#10;5cxRv3v0TB37oQ9e/Uq8y02ILFzML2ntQfE2n1b6OYlD9tB3mPOjMTvnLh9XKbcIAAeCAdR91nGS&#10;wOYgEVaZz53NL8vNUfSkGKsbuxpHTBmrI8ZlCFJJU0YUaQedrsRprR78VGU3Qq8O0YBl6DUbtO+1&#10;1zPzSHP/9s5QQOKj02Uc3AgB9tQ82LhzXxcE33NV9t8tnF61mwmFEwGiRE+Yvdvvzvdc1MjLSPds&#10;bVlxBgDFeCiq+ukQrypDzfpnQyH8+QMprqWKBwsyrXs63fDeQ0ctV2DBOQKLvJqf4ndSVa5TtiLf&#10;aKiN9kGBnNTTodrWS0ZkhYPiB+8jOFsVBV2I57ssIkjVD2ZYzmfRHjBk2BsrbdoK0zQHTHWL7/x/&#10;m0nknc4R+iGu8aBVwSsCpILybMv8z3xTicYJsmyK2GrGgqcqnsPGAaw4a/dmBX7xvnf569bbmZqH&#10;vQ5eMjNqjaWFrQiLv2mNrnLGw7sfeqaok2Kw54n1c4aCi9D1DY5AtXyIerCMbjlSbzuYpNewsQwu&#10;1jxy1WZbbuQPSGOLP/wVTyk4uPCqhVGkcycoITeyrSqh4gEXCI6EfQ6INeiVVAkunqIYBKFrlFuN&#10;2EkuWOVsg97f7Db6Cz3+5gNqntSrT4eKwCDD7T7g3rPd8GPbLtELxkiaQn9tbFhI/HeNPZhsa2Ia&#10;UbajSWFNTE8ecgSL1vingZvqoLIjSTgbJlpBLFYKTerJ1REqedmYaA7Fn/Xb0dcfNbY37MdD4bys&#10;3ji16Cqquhzu5fZ9LHeeg6Np5+mBkC/Dg+DHQImiSWHX5mHG/wZjFiDAn/0GwTDb+7yQbMC9pbLA&#10;Sp6Dhx2lFYcrdRZlqOZSeK3dLb7kwbcvUtpqLI70p/mvSUWHDdk4tnZzgIagk9SM0iI9lSTNUIlF&#10;i9CEKMyF4cDQn0maa5rm/6sT7k8VsXNuAX+M1yqJrRY/4qZoWTuM0/U18saqMUr3Rjv2GJ4UO6sp&#10;wAw3zy4aBxv6zKd8tSieEtlx9K9RdEOts3mJR2Z9pI0WcwjpOyWHjidZbogsL7oE7/Az0oyqPaYA&#10;EYL5xEmY+or92ahrAeIlv9hVN2Dsl100bLoH7FMsChZyNVfMpJb7L4EyQ1JFrqgzUnQxq2aBwrDu&#10;ATxbwSJTGorGFCFYS+nJPeu+WhHtI1sFxo5WxrCqqSC32ZeICx5Ld+kpwyED9Khvd8TlPHF6bA3b&#10;rSMjo0NKnoGF8XqHzatsaQJkr4ZFshTr97tPrWEFOZiBNL8bd2JFBo3nqxQsLWQge/ZNm5j4If3S&#10;pUg60rdDBR7w/HFWI6qdsGYSIcqpZT8d4f4L+QHQ3Pwj0cB9vkTC7dR9tdXCuVgd1u094iSdxSzZ&#10;5dkKvRMNJOrk1AXQgSpCqRErfQkigCY0LzJkQgNKdQCc1vPJn1CKiENGl42Ru3+WkKFlv90z7v0K&#10;WPmWy2FRRuXTBQcQtey41mDaHaf7K6WS7kxnY6CU/NwAfjzIWVKZqwb4MKf0ZAL6g1HRQrUjMaD3&#10;oqwLUKdIneMEirkaaDirzX8ra45r6X9rjEGi+nmznW03PsOjzWM3QPR2eWbIxNkRgJ4bziB6rVZ4&#10;6zxT2L+4IvZMJcRp6AkR9SDVeIdaEhQ4cdZPx1CYUwEMfGJbOKY808ltb1i9InZEwZZePA8MslAy&#10;3cGoJzHkjroPqQU/EZJjFDUU2roGbI+a6fVqYLpEugLAQWXPsemxFU8pVapkAxCHfLvhlgISIbv/&#10;efcumLSZuAtQblwB/yaUcgwyJ3P7yymQITB34aRWmLDGayC88D9/qD/lZ4B3V8km9Ic8c6qSvE70&#10;K53CsCe5fnhQ964LqFWvlL69P1LnSzLwn3d3A/oX909fj9nbDbVz8vQqeyfhPtKdcRQU3vKmpogw&#10;LUQB01/+0wArn5qnhYT9yXuxt9uVX8X1uG2tQZUCSHZ5sO65mPCNxUxfE3XmpjeqRc7NUcX71k0H&#10;A1zZaam7QwpjJ/7iawjASH7XZQdXHg7rFPstWCHiwFY1qCfN0w4BUMO72vctZFSU2/l5jcMeGhcV&#10;qfF924KyFNF1gG93FB90Uf37fAPIEPLYuI//n50TWi1Q1wX5N+ebt99UFtv2XLSU/qN5H0bsuuey&#10;AbdlqOUT/PyBMXttkD7hqRTR9mtnayyfcA/Amz4iMwUa2Bn5YT2/DNj1QIcxOwLbJf4SKJf0ejCG&#10;CmiLblFfJzxxNkRMdkPHF+LVAIhMaYWXmvehjOG37jlXQ2O3937EFa2eh/uZRAx1/wYtkVHFlMjf&#10;QCkISnWsIhj2C3CeA8f2n0E5QZzAyMA0sO3ZiNz+0jbbilACmkTIboJJx/a30hqA7fqnr0e5ouFx&#10;O/Gh/oDvBKjRKqEaZPPHYYrdI0n2rRAcuAbSEo0zUP16+uL9ecHBmxIOEwMw1+PHr+FbTbF8+p7Q&#10;sE9wHOq6WulifeguDuSth/3Fz9xsCsVLv64h0IWBX3Zvnxw2nq8mMfe7gdz84Xkou9DcACd70iuI&#10;rO9X+25BGoU09JPVnh9M4Q4b/LnVJLXtKcYE2l5RD3GYL9O5X3mqFJJ0V6bSAPW3t1KfZB5/I2BO&#10;z7/GJO1XsIRr1pxDudo8tPhkvhdgHjaAMB6fWVlxl+SxALYx6HdxmGlc6HCO+Wv6Ut3TUgQHAZ5z&#10;l6LYDgOdTrZj9h1JheKu27vOJXLqIqV3XA8gKW028PJz0zLMTh1aYHX/9wX766J2MoFfPzWo2fYf&#10;bIG25qN+Vba+3/S+5efhqFEhq0qjk7b/m2j0cQlDbzDp+T1KsZm7a3xHF9DnrbMonfulsgm8mfI4&#10;VLYeUkoDbqhkmdHPi8sKeS5rvP1cYBIWzaTUAePdjT1WVpSft0RE12MnxJgPfujhl9uVJZhms7SB&#10;XQPbwYWjXlRZ07t276z7KK1pzOoTP8e0c85OKA4LVnVd2jMYMxxsHdoortu7vRPPxEdpNfRIFs+4&#10;cj2NhZD3Bn9LStwxGGR2Id+Nakwqark/09r/y5LT/nD3oUGYh7EwPzmpmOFhnSUZPoNtgUjzqi9O&#10;355BfY55pgwvENJQQtTmaRTTIhdAwa6GqMKLjq5GMI/bV3kc7x4IIR4cFBd07rAHKHsb50YSeEF3&#10;MqIUQst22JL0d3TP6XM/AFm45bsEAoZjRKMQPIb3GBkgnDloNS/KgAcpZmiFM9Bo9JL8H6RZBei+&#10;Q9VSBos6d9CDm5/NA6v1e4qYlXUzUyVBBRFqh5Ye2ETpO7QgR+h+ufeR5mI9cboaxKg3Qgx0UYRH&#10;18rU9wEXRLlXc+S2XqN61Sp+IfZQw+I1icF5ya517I1oqAHBC+oU4uxbt924WIzbiQoNyYj4JrRD&#10;v3X/IWFdO/cJs7xA5lxgtqDE6AjP9prnlIHzw8Z6VPWqHPRsKMNVYvJbmbvgFn1HBEjtkcpmwlmd&#10;n30je5y338wfs3VwOAGSKEhIPfom5lbqjW+tny/4Slu4rPuZZmNueNrUNMF1GDYJ4AGv5YnzotvR&#10;8tCaI69hTuafH737aKQhuRJE1ZFt+PThHDn4RZKAhcvynKpaGX85/t07idfp6QsRRTRHB4cMm1u3&#10;/lJUuLXvNfNKaD9+eyCVMhfRdOgP6U6Mo62trQVGTxp6pTi3eBAF3uoqKa9Szf34aVjccaKhR79L&#10;Xe3F+R+TPz6CDlqI2nndJOLp4sWKXgD+6BUsdMpV4Q7lfCsX4PHG7VQNhW6+jSvxDoPMd1yt/yCG&#10;g8lCI7mz3dmWTsLSuiq4dzEj0eRJzVEh13eR35aCBi9y5Nb1ce3LBoJvBpDiBWrgUjstqrZRJIP2&#10;ioeok0gj7na8ArIWuozGw3RYhp+cPlJ4bguhyTMLGcXZcyVfP+F208nNo7F8f2T0tNcdnTJowyfB&#10;+c9NDe1K+PWkkCp5QV2lRMR8kdVXE7j70jkRpVyEnxD3rRq176jf72JWmx1gRkc2CgkuRZrJPLoC&#10;qimi5Tz3U0RzP1muWFDsXBSts0THC88Cq2s77BZvYJHMBnfdkPE2HzcbYPJt5MbWROuLu4l/GsAH&#10;10Us96uvFUQVPMkbgmNw2KWbEhvH0s0M/wOm1sw9zikZxi+jjZnK6U0/D3XmBjJwalPIXixZKfUd&#10;pjYnPdlc6scT8If7LS+SebIB3MsM9yD39ACIUyYz+x8nO12GV47zLSkx2nqnDV0eRJEwdUJdBkwP&#10;9cC097mL5ey3EbHRnwbgI08JktPywoB1rnpx6zYcU/uxbcMZXWC+iDpY9gYQ30ggHQIBvJ0bO+47&#10;MzPHduLS6ZtfyVAkhMJNjdjuhAKIlwlMbfYBg7q284voCCFHcJpD9lpUmLAw8/C94UTeSMbTNWRw&#10;axyIXR5kRd5DwGUS/zxSkxR37X5hc7Z0GTt1PluyFzfh7BD1Oj1mDYQxwYD0/JC61u81Q3A0+4/Q&#10;2UKYqxJXsfzkEmdHvmg1x01CnqDNCyw+x0EMqBqL0xcJclXPvlU6NwBgeqJpbmzO1zLgnggnSG4Z&#10;39+ds1tqAs8P2QIuZ9jBr5yVk/tTMAQe3UA0VqrNgh12m0pwrzfdKGeJvrVjP9yMGYnA1q80aemo&#10;ESuqeXzcbDJBHtTz1pLP+QN5oqFdkZLRg5cvBpt4g25Dqneb9knTUCuJbGHRDJA0UgHL1301fYvX&#10;P8AC/OEsW755F4Y4aBjRPbm17VaSIeErlSxk7SElzDJF30PVTxFeJJ2FThTCij0af9yeHomrAzdj&#10;iyUPuUovC/SNFjbVHD/irZwjiOJeBsftR2XJXARdKfbZBTfBxcO57r4qlLEAWfPhLgj6YOCv96gp&#10;UC5DEqF+/zuzbYSjhgiiQwyqZjZAf6woJFUcywpPOUwIbYiCMOqg0iObldFtWYYuytNGVZ3TCN9Q&#10;XDDSAARkyRAX9O6fEvhLgPyHdSH9wV4+KDamwwLMIfqbTpQpLwKxfAwXeRs+nLLQvqlo5XUNi9fZ&#10;49KNE1r+UvqUxot8+xWUFuChv36z4qlHiXJOYrYWBhQMfmwS1sm9G9kBmarkf8Dm3rOBWyRIkxVs&#10;Z5FYoSQN2O+m6dndLzK4p0DD9cvKhRMwFt/24z5u3pZ+SY0rMqny3Ul6bpGltRqXWk0Rnq3XM1m0&#10;czqzqXLd0Kzm2nopu0D7+oB0FUaMIXJfycr7RS1XAdqoCtrdr440ZoUNMSe8QuP3KJ4XsYFfPMCf&#10;624K1XRweP7ndjbRWuhvv0E86DmmtdlBB6hXNsUb782/YauczJXW363ogWPJ6oxY9EtdWQHlJmPx&#10;8mSPQ1ttb4MXHqpkW2Ad+m8S/IVErGHYSlzblCG6fu4lvn6Sopdp39GPR7/Ve3UJxuYjH4ZcibxE&#10;27Ti38BHLGpPhM1p1i/Una4OmJ/3o++1FimOs1TaxgFh8JkBJT2I4kM3DslnU2ths9lSooywEXmg&#10;8BpuqLYIZqxKFI8OZEuS+d4++Pm3Ww7ee1lKatjVeEmDPzRx+3c2dG003xBq8t8WLxl6NiMWqell&#10;KR2gcGdT9Kgi18mUni+HLW46R+sflpXdbs83yhbkvaR/+urvVqd+U2cjR/CjpVtOjBNyJcQ3Vu1f&#10;TlneeUrl1c+4cAkEAh3iAC/AY3b9kgovEvJsnw0CMYBn1c0ahDrV7by5kNFG/KMbGlWd2pdWMwxq&#10;XE6piTZchki9SMn3k120Nvgd5YMUx8QnhAEeCmsUn5bQ0jA+770mazCf9UZt60i/jK9z2jov1Rkw&#10;Mh5wcSVCuy+7lQi9zZcaXgPtoKWZKINqBK0kx2vtp/lIcL1Bo6A+LpcPkKjagf6yvjIi+M+ZNgg+&#10;vCKeJxVSwZzSo+yUEiREGTTuctRdn+6sr66WxXq7zSI7SnIroDAbif7iI16xuSMJ2qs3+xdzGpcP&#10;f5Yxcd7gTuu7Kh0yKm9/9kL48HtDqjo5c6cqp3QL2CEEtXEbMbJ6UK77cfCS54asS4tRHBofTpMF&#10;Zk/YOh2mnwgFT8XfYNmkh7W+VJu1LxyIqaPduPQe1WuIEb199X8orqm+BB3+5ZsxiM636p7R+oM2&#10;B5LNIRgZZoWb50GCGWJ4BReACzvcMzlAHOli7nF0F+nDcju/P5Vrt22HTtYSxbq2DCCzXfzSUvFH&#10;LrP2W1s475L+ckYX9G8+1TK0pUPo9sPfKGfprOck2oyA9D0R9SKggW/oAwIAr5Chwy/cHOD25lwL&#10;fjrwVCUaYQLk5qrDcBxmtK2TtFWpYzr/HCAY+KhdmKWfsvvMXyCLtXXYsT4w19sJMSzdsPa6ZiHr&#10;4jMnM1PJFXTpBzl6xc8u7yf2z9T5X6mENFSvkgJuICOoxiAXtU3gko8CcrA0dHHmgBC1ItAcB4Mw&#10;yEHr7XYGG8/lkcFbBeGpFPR1eyAiNfcCOvmCXhsAWDCNiew0Xyt4KqXes3aNuHnlTvpK2PUwJ6Zi&#10;JXrtY3lM2/Z+04pYq/i976SVRD1OVlhJI6t3bSYGgaUbgPAasg0rZJYzld3LagnynTppsDjz4RBO&#10;KQxAbRc7PwRifuXYIvam588fyeyVxu62r6HbHwG7Pdq09qOVbJi/WJhBGJNhYgU4cUXX4cGGsg1t&#10;YDoO8x2z7EvfY3/DYFVnnNfvVIyu13q6kJmoESdpQLrb8Vq4dgj0LwwX9MNsYOLxem5MDQxfP3ux&#10;NEuil/3brKaA1OzjGOJwErmvkB69srvSYCQbPjZ/5PFS3tzjDgU37z/x5+QEnEWvyXjbOU2KgqR7&#10;EQFXAsgA+DIPQKkQ5d3eqUDIAj/mwomFn8i3V67MSv/1NSaAGccUmibAwLcN9ErgkoJ/ZQN+UKK8&#10;PVBNoSQbvggUOw8NtQAkbUA91Ay0AlCRPdDJyLUr0Ln6QEuAbNPQxY84mwod5wOv4oI6XgBHkzoQ&#10;A8SJuSqp8aoLl52nbcVLhEz2Ed5XhBtTVkDTIrL7ei6JAqwAq73ELOwGaRTNMaZU/tk2C+p67cnZ&#10;z3zsBLAyjErb1+21x0SvnYE/rPa9h8GhZfe/pmuNva1EgH+XZQ082sy/NTq6DA5qyT3fBAx9WaHU&#10;ihBYZtdLqbeIyior4FQH+hULm5zpg31GjNwOQPr7GEYNVcnW/eYIqrs6zv/4Wgs5+UTJrnZOSbvi&#10;UBKvyJYiVyd0vj3dXd/XkkmGLlyGPlXSCpE5ofLYVUqOenxUsEpAwwlRLqUGTbh8xLwMyE46g6T5&#10;Vh6XHXEdvRgdLhwI+gj2RupQQ5d6LdfWFwL28N5mUWq+euqTvQK+FxTHcwTeurwZmeo0D+RbvCa5&#10;Qj8/2RbqZEvzZJgbdb4I6KmTbVjuxVf7v0mQCHH4Dv0qMg+lnoB58Up6YMv7lX69v3whtvwaM6T4&#10;rJvSz8x+S6DsC8JIyCNaFtZTM2KHXaSFhCd7v8Qs9o7384ywivn88kS2epXmshNmQ35HdwRcn9yH&#10;zoFJOIwqrenM9OajDf09e08dcs1V6bi16vMUMbPGHyXYmzfgFCanoQLP/Pr47JrUtJTu4tP82Mvb&#10;fAWESY1BRVvmt8tfiUkv60fbX5dqlzbkOztRKLcF9MfiP5kEOaxY1z8KyTDynXCfOfeS9ER3n/Xl&#10;G/NZ3r4VJWQ0PDyMxKb9bNxJlzH0Ju0ynrM5KW2mHHZX/iqcIP0FSALWsNfnctbcO3P2rQgIn4iD&#10;mYCddHXii4M2u57xHsq4GCl9V2K1d6pr1nq3ssNdO+9j0nXVNc9jWKtvldP5t9eSN0seMTC2RrSn&#10;5Tsyz4ZC3pC8EKTTKESPPz6DPvYa7zfU8nfc5M+YSTt2z75hUxJTSg50qFjRiJv2ErJ0BfcA0sFH&#10;oDm1wYFRerUAHtb2CO/RGdAqaEQ/XzoDXuVNW5fM5ev6u0xLDBaqE7b0UonXlgy5W2Yda2T6HtvJ&#10;QT7x6kCqiPsCic0l2iZjd/DQt9M/OSfm6zD5KEEu77Gi1YuNKcHo7HhmJlpRLzlFMvn7Fx6Qs2tW&#10;co9aaTXyzJdyf2ZdrVFxmD2sqL1OGRRaQt+7FKGzsm9UtoU+Vti5/HCoKZLOWWctWLwxzl/+gDfO&#10;jRoSXLk3BAyVYWXitG1YyNT3rJIHFmJFkquYKOceWXooUklFgkZQwSuqrtMJ3Gx9+7sUobSRlbAu&#10;OjZynlmrIYvFtwWE4D1q8YQptmTXcni1IN3Ppb231MORFGf5BSGGn/W/DdqdFsP3Se+0W5QlejiO&#10;bLJD11OftH2vsFzIuiuWNbeUQvKQ+qU/xbOz+kCeZ/vbrIhD2jutUYBG7Hh3mlGevZDImt2X7PrZ&#10;UTn7EaJyWu3QTCnrx6QhXGD/Ce8kxe729f+HwNjboLA1KLvn3EZ3b/iZTd5JUmjkUgkpXng1XqdY&#10;9OQhX2HRk+rM8Uti5PCU/JRgB7PaN65jLm9qhpVUVcqqNjr5iz5/ruzs9Fd5EK9gZuvyKzJy9nlK&#10;etx2hAl+fn7+L0WjlqNzPYgGRBXtX/WUZCtT+LFEM4UW29suokhiZV2n+Lt3xdVEtX6aWHpacGNz&#10;CIJUTt4QeDkrC4rlLk+GNa/IQnzWatHED6hireoEge8CgL5j/Oi1Vvz74yCi31FhMRy/crONjigp&#10;pQRsP2nYdykR//u8EehMf7/2tsyctz3eih8nYGhnKDjcIZAtdIpn/wHZ++JEy7BhyCXyvS1eZQFZ&#10;+Vy+AQzyAeirKqlpoxHzn0VCkkDho8zjHwO9i5hGjzKHdt922E35Z3sJoNpgDx8UxwuSJ4U+dMBM&#10;PVpzKkBuDrFVNpjbqW0Nz6ENfFp20U2CW+YkXjdrijhcDvL3gdSL9KF41oP3NI+tC6JLn560XpWe&#10;s6s1He+ASGdtFfpRn+L335LyUVq4DWUPwypobr6cnqmkyHE7Pa9Lki/2Ni+ghtabqwGk+zzSyyH3&#10;yBUdWQmRwTS1eTDJxlzfJv184CtLJlQznRefkiQMeD0KSYFOqLy4uv4Sf5y+6NoauqFeOH0FE4lx&#10;IOXTo8q6kIHg4Np0oHfKXFksFajqsWY6VlrDj8+bOtmuVvoolQaOn8EL9wrdOtgMpSkgXRjOnibB&#10;5L2IsP0C9kJ+kpnUOJQQ2W/feKAA8FztE+Z1k6VBcNWcQ+htCAO3wuXSNWsEZoBWSdiQ5hWE+J8a&#10;u6kJzrZ82cH6OsA9Bx+c9Fk0CjugluwMiK1XU4i1P9tqVSZ75CPCQtPZ/6ChX3K8fgCTZxKISom4&#10;bwb6q05olHCZB4EOti7/z+RW3UD4NqsatO5HD+UhHuyyG+/WJh0zDnBVi8/AgGhAf+J6MVTO2gqJ&#10;DxYnQ8mRgvZsMO6Ht2b+ecqYWLZUdiJKTw63b0wK+yhVAB2IXEcGqA69gM73XcYjDbzL7Y3Dfb9i&#10;/45mfYjzd+ofSBr/EKWJEwHjDvOX/x9F5x7P9P9H8c82jMRILmFDKvWTSynCxkql8mVdGbnmlqTc&#10;N7c2RZRrKbq4lqLcr7mbe1FWch0xuQ+byxgb9vv0zx6P/bvL5/0+r9c5zzNxXHHpMCBytyMSLZFW&#10;nokp3pZtkCFzxjZWTwPLZFvl3ijc3dKEjBpD/3cKS/G8zewwqK1gUngrlphPg7Dw3qqAS0+GMYnw&#10;4hriyyp5eowUbUZy1NQs3zdg8ljwJJBeInIYhg5/AlwRFwKMIUr4rF3pquTzDNFXVzNOBAt8/nXu&#10;gvxP2N795kgspkZEcFHQ7ZOJEmCz8uR3AqCHjT+WZRrku0pNPWVLsSk+lC9rye81UfLbGM+76YwJ&#10;Z+5hlLlRCDRtmUn3+5tvgsfKXRWxR8Kd/XcpP486aTwqdkJp+gckxiVON2T7z/qAEnpu4sMiUwJA&#10;a9urPYF8Jds/cdTwGX0k0MALeRGU3rg080SByAwnha7uB11bI1WiO0MFVkMhUVbDVrgxKZQxUU1/&#10;t8nGhKxelPRWDu4uWEC2b8ACXWlE5kbtpDrQgurDVjbSwOeoH7skqq+WZSq+x8dcwIP5FBwPAQnF&#10;HUHwV+qrbmH4qIyQoVocoNp/zmj+CP4H7UpCwMEE9/cBbotB3ZAiD855aB/ke74kNNTYewZq6Evt&#10;IT9Zn5i5VQ+0R5DdaZAXkEQoq0fwZ/LJ6vw2QY4Hbl/AXJIvLbvpFKFdx6G981SF7EuZAwfiXI1q&#10;TsL9dTQdD/dPP5xn5yz/UgvqfY+jKfd+QL7Tz9X0eq23BiksN4f5j3SvUv2ZojvcRRikt+RpjnGc&#10;mB0j6RT3NryY/9TwZ70YXHowiXLbUU/57aMDreG/8Y9hJ727NNWJGFJ/7ExGXQxCiH1uEEaxN8IN&#10;wslOiwhAmqtfDt2AxP5EsHZnCjtCL+QovhIvhirvgdeIoLNMLp/Q35tY91Z4DQzobaoV+cVFkdYx&#10;D+5ng0lC2dVszM9daa2QYGgJWYfrhGY3cSWgQZV/AkGgYksb5F/b+BzjYuDMyvL6T4b6wrLGgBAY&#10;Ch60W/4DD53hXQZNxUTxbJWqTFmye/2GbV/WAfFQCQYZBhiJn9hYvWX8FaQPpgfAS3/bZ/yqywPu&#10;IyMuYEFPwOsMQJPyWn8V/Up1PkWGIQml5Zq+0Z1Vzgh4npmA7pcCvq8mWdB0UNaXddzjYgLLc8Sc&#10;X2ieDeqJM+o7WGAw6fFfr+krqXcznWXJ9iuQmLnlHtR2xAvJd1EGYFX97BW+cE2Pcw/+k1rapOSA&#10;XHg87WaPObLTwwwZQbSBT8nreax44HJ3pK3e+J5xPExXoItLyO6FF5sBk0VuzNs5ttooD4IW6W5Y&#10;qGwr57RQM2zkCLxZqhNq388EQrmWxg+XoawXksfP07UzJdUdsKoESpJbPfu/crWg9EmItfW16fxT&#10;m9/SzYx0XrgVSLKLkyOAW4wrFqgpsMIssZzx/LzSBITxvChQeBtGsvZj7P9uFmJhIAJhai3UaNS5&#10;KRovzAdo+5ghYkGVGjx7xYES9nf21m6sL1rwtv338Ookt91A8Ipgx1zGOt4yyc029lFNuZmJJ01i&#10;AP97Uz5J/HwiLiM0XefQnEq33G0TVIYnlhjJxtXr+Wg0ak0YjTbeJ4/jP4AjLi5EaVWVIBQBj5/Y&#10;2c6qWIU+mLgSTrrup/2UhBKd9NSMbm/dGDWYpc44UcdYfoFNYhiw4Zaj5U2qm89UGvkDG4YV16LL&#10;QiI5FftHfibhkAxnQZyRR6ahJdvXBEGGl3adxCij1In0EPDhGSNyUS15aSBoMw48n9wjZyCjsPR9&#10;VKSWAJ7iEHLx9Z+gPnwt/2NMyzZaZsm26ZGEKbAMbKp9sVdIZvEGtGJbQsgEdOVSWhtBFkgngTpm&#10;1k8OmzxPXsPMy5bfLIONlnhb7fNZ8dFPeIn2SZeiIEETB8VQgjR2nlSEaY3DWDKrUuGFztsNzj+2&#10;gKVsQsFNOZ+RHmckIrsD+mCmps2HHxKdU81HAiR2w3wzI23eiSikeGfwwfBRw0muw1jZ8ZGfxl/6&#10;jG/uwIGEKd5EoVQMZzsvTDFvWtAb10IAV4r2EjtOLEJGAlxlZ6nmA2QcwkIU2MhBo0lL661IEB05&#10;bg+iUBqRXRt9Zs1/ttZPmjVD7WVYkyDMyjUPWO+9KbMU1uUl2gxND6EP2J5UV96ieRYVDxfVfS/M&#10;MNTPp/tgwCXXjbKO4a1PPwLbWoNrfXau1/L6D742pM88Ht40TKaKQ5qT7OeCq/hhm6lPwLCjtbaz&#10;S1V6B9QerLNohIHNkAhh4wINMg/srVABNmLAEHpEfykA9lb0D7VNMGAU1X+8z+smn04OyNiY3EiP&#10;u3u4LJn2t/hhimhw9jsBqwpryPjUw3QeuLT0QYTuJAJLAKfn6o4P5hQWTa/PPqDWvLNdCyKj/vA0&#10;AZztEnKwEN1TM498Jo2mp53wsa5TxQa0CdK/Sfmbys6BCZ7yPMVBizehTUFNHIkeTffUB8/T2Nv3&#10;h6vTB4Z4+vwFnWaQH0NKTkkLYBBgLqnraXzDo3Q1Xemhv2Y2oB42eGtYPZJsf1XW92KX8M0TH3ru&#10;vfojz2mE0Wfi1EuSH95zQlLtlq1A9toRc+vRSt1MQzL4xYJliipSd4SieEHha5tJ6rBKGL0ktON/&#10;qBji0emSaDWx8hzFJQu7To8E14Xc0h1L3Q2op/rcfM3nll3gSXJwK3fltNOQOBHWLql24B//Gjb9&#10;CeUo6v0hNNzhdOCZTCSg6CiUqWoMKX3CI56hnXvQvoIkC/t3cGUgsRCJT6KKFl8gh7ouIdWtHJHj&#10;S+nuNLqmWuSUoQSKmDbGv6su520BbBQDHLB+1R8KtjQTdt0WvywbahoN435VOwvdCMrllnYeBG9H&#10;3omnNkeuiBFT+gw9mDfUJu8F0A1lVh4+j42s/nY1bfmY5fSn5f+57FDMGKqzQKcp2u8w+ZjyhHyp&#10;c35VVcLMODU5wM3LOsT/eYJF+7GaQDwlhAas+HgorS5XPzPlMxIS19kx4menHq54CCe8DDW/Z1XE&#10;mviMZKwuuAVovv8f0GkCmpLzqbvkigynj6QoBFDQQROe8OHbA/o1zw2/h8W2YVpqWzcuZVxzsiLB&#10;o3i8/rZOoVSwRhTyHfdp0fPa55DhOD/5hYa3H4dt+HFP2rZMFKY7VL4kOAwySCY81nl+HL/p2tvF&#10;qCKMi0Mj4bDtEH/9/XvIOH9jSAoyTlpVCUqgOTQGt++st7jHzfduDD9R71/Pz7ivZ2vpJdVZO9xa&#10;yvwHrDm5GzNg42tgs7okrltSl9EnbkD9LJTuXNFigD9NvabxZfhif+qYxlH+zV01wwf4u+n10xYE&#10;I0R73wFK2K1tiYnC7SvSYWF2j1trZmuExEvpr6GZ3ePSo9bId5DciauopjX0Upiv319BFbExDwXs&#10;aAYMincvEmkWBReQvpiTLRNhObHBrWaP/aPdST6epxck11/Q/MQEWCpTNLX3nVERIZzxP9Ql6st0&#10;3TCXi8LKqJhA/2K9ihni2GBMhKL/eBikR5SiHu8eVaoiaz1HF3eq1zQLdKxTRnsIbNjP8/Z0BToa&#10;ShhBmCKJplX7swI3zlkm9alEnLqK6Q0QYyRSOE2y1m1kUVU7neykvt3zCz19l3gOcldPZpelBLDD&#10;hlR6BOu7S96NyoLaUdTrLKdMo5GzCWpItMLo2n9di0GFrgGGvx8H6oMRnqMKo4tgZZ2+PVzZOPe3&#10;h2521z5N98jdC8QasVn/5LXa2d3zw8u75wfm/pv3ZX4LbPIYq9Rp4OECP3ZZj/GtDHkh/DvIbvQ3&#10;rj+ayg2spgQHoAeCAw0GuAEsx3qDDHc7LfRwTZD1QEx3RWFadxkqzRDvwEcp9TQS8L2IubEOIc68&#10;l6qQWHHduIlXa3GW5fVXSppMv1LT1m02/lcHZq3toJOGg42t29QHactrNxSuWttLy7DFxMwtHRzu&#10;91WchPR4Mu4UlJT8kn8jP7xachVe7hyHEEaIcj53XpAq+vy5mEa7k5d7uIzB6LwADr5Y4Mbvq+qk&#10;NBcfvioM5kw/TB20vH71tqu0SChomNmeayzMMuqhEJofvjvTpQ7QZCMFjeCwUl9b93MVLzdHQCvg&#10;xn7muxnt0+2YeubTovtvHSs0JqDNzsujBr53KIHK6KtxtWzGs2d695pdde98jyVFMD+dkjhJLxx4&#10;GXDismWxHbRO8LteQrqMSoBLlubt2IoqyslEufoRdVy1Y2UnKENanihsPrEU2b22rHwJNiSiTk5D&#10;FSkF+byA/ZWe2eFUwUfXjlv4Q1+/xmE3/nOIvegsrMwKhrRCaZR75BrQ0VSiY3z6PmiwWn2PW4vR&#10;Fo87B5f56n6U7N2fcErFlfH2mKQsOeFYsL7PSzM5eIC1X/qT6eHjbsHsptUs/qT+ZtmFuJhjz3Bh&#10;NF/se68Xxlb9+2Hvh5QeznhgC2sHKwInRWOlTAXy+yzpN+k2Hp0Ccy8TUH97P8SeCuq9+Og+6IXs&#10;K6I908KUOyXAul3FtJZwCgfEZjy09K9kcP9LSFk+O4Zd2RuRMlWrXHumT2VvYlHe2qaLMnhlUAX1&#10;X+AfaS0AZxdRd3/8jLUEKlHgBbRVtHJ+lGDdAG4fp4D1RpLvCTDJoJJoJ4Ha7IJHndkrmw+2lyke&#10;TqsMhZdKdWpgiuWjt1etvsj3T0xCFpJ0o6CWsKLwIXxC1+KWg/HyTl2qBGf1CXEY7KJY3tYbuokY&#10;c6QaFw/aD5WMjC6zrXD3QcUxw0GtLC+uLzPFAP7vGWaJls/FsNl4sMmdSeZTWgYIdrKasz7GiMGO&#10;GtCbUp3ZUSOTGxWgser4nWJEN1zpQCAi8u44jheNTqM2/hxTmlbuekCGNad9adRn+oXJzjJXt7RL&#10;nnaUIrv8KfrQWP6we4LgKTiFtN6LWV8x0fvXn7iLWMgVTl4lE1auK32N70PPGYf9pS7HOI/vIHO7&#10;t+cBH0c1ia0orfs6I82wDsFhEcnTflNdcWgJlHYqZTzKjhU4sIqNmOMNkFZoj4T+A4jAByAQ+z/y&#10;3nGtZQtgMpTaQlC6IzuSBxv5BleU4rOHzNfbRDlnq1ee8Oek8jekMPgn/I2Ao5ekRO9nyoXtySHR&#10;5bSvSJwUF0YLal84Oh4eW346F17llPoZESoTmhPP7oEHvbhi9dNh7cRjqSxDuriyaerJrNgWyMOR&#10;Xw7T+sf0KOV0ninOSxjAYaYjt0Y4BvaCPfdmfKjUtM0aVQfqo5JfStvQnK/utmwEPThQlk936DMC&#10;28wdjd4orLmK8VgO9HvGEBD9AyA3I4AgIJduiL0OvDJQeb3d21C0FSQEcNx53yvzFp7wZIb8hpOj&#10;BLfe8u7F5CFP0ffj9gpz2pzX/sEKwY8HSOjj4cLCop3FqIaXhm+zeApNSIwm41OUN0DnsPy8gQHG&#10;t3THnQtoExLKoQGaaybukUgtczEu1gxmLqj3vzoRJYfXW5d+h8Hu84nQRSOYv439qe8O80Dt2hoO&#10;X1Tzv4qjYv5krETP77t2PncbTJyxgSzB2vBVdtxB1NJzH0/bWKm0BTH6oeXZicWoCUCQutfOYG+m&#10;RGbCvb/k+6eJK59UtXH7PCDX6QaLAqNHVPcmun+fpfRtaY3RlJRRPxUsn0exYnkjR5wtDJSxteSy&#10;0fgTNcXPrf4U2Y9ITrG7GkDOUqVkJpFcp8YUkyOf02cOQV4u3O98ogp4rxRfMD0Mk4D0SGJVQtKP&#10;Z+5bm0NsCy8hJY6on2NAQIcu5ZR/1rXEJHB/TonIhvjOQrU9Rqqy+LupAJ7XWIzJRDOnfh0kwy+8&#10;U/oLXBu9L3A7Ut115fVbAJUpvNSw1m+mOuLTcfdmRfEP3aMKspz1vwbyMZZg2Z6Dv/Jiwg7m3Fen&#10;E/ljIo1EN7OqpBkGdFTdKEUQ7EfJ/qaWQFVf0QetOkLr8MXcjp1sVICLXXfDFB2W4dF6xAzsJngk&#10;Od2hc0CgVNIdmWv61eCKklPakGq+0pqg7pHfflcU/5TnpK8E6camUHeL79W27CQWRpSb5DDem6h4&#10;/YpK7Ef/LCqnSV5F2JWrpnUn2a9cyCvokW9cOayWkAj292GCIp6qzm1+VvqBeIZaeXm+Z/tShv8V&#10;h1U3REPAAR/V7rL9CcenL9ay8ZI/ZDG/mF8fe/uJAGqaMURsNWg4OEOuAkJvqTQeoxvILFE4nHSB&#10;VLUg1u8cDsxfLQ3/XY3z9b0s8uFyKSWHZEtNgsd20KI4yNudeEgXXFdjtwQi+gAC37WFvzZK6vku&#10;mdjlDl/t1ZlCuqWVV7ZuxjrZQbhgNc1a9LVu7meNy9ba1vMW0Zc1KV2038lVWB1ALus/7i10Qr7o&#10;LLjk9OhIDe99OP795YntKwm6iuV//VB2s6ayE5liHnEiTvHfRZF4C6mZstgHcoiA1yR5io7VWawt&#10;GJ19nqN/RUnFwfvm1Kzy9ZB2ShaE+9EC+sfqbPRB0HYseAJOadwq/mKcCPgcbXegTYSM//xY/BDe&#10;2rW2KYXgzuQPhExRGBumpbSPHQUBKgUzwndBdSSQR+S2/EUlxtsDhjKLXxWi9Aa7jBpylC7ZjsKm&#10;RaYeoqw2tBbWAt7ttIymkHak9vuaUG2FQdtrYPUneLOzz4ON9ClJNeOS+MZf6RMWQaTzir5As59c&#10;ZMAkpmNxa6ukZfGzBzijULI5aXh0xEcfcRdOkQI7PE6KyCwBwUfHpgJRG/EdMo5bqm+TWzFLvhgt&#10;deJpP4Gf4kQ1gXSpDilI8fZg//w/NfCl8NU++IGly1iUa7ma+KlEo5Wg+FmgcCIZJZwgDbZAqhPP&#10;AGhsOrvpx8Dw9heHcU8fV4D4rwWCVed8D9/Msgk4N8LvppXGg68YMGedQuCuDjNZkHuzeg7uuFFC&#10;AcaHdRLcDoeaXpgIBJ89guhMjPKWXdfCeIXomTHmDb+W0p2sl1YRa7V0Q81ZQu2CjT51vdDuVkj/&#10;UXE5rbwN4Wv3ZkEHq4g3FV8HGy55ALJDR5Twx8YqRwz0/obo2r4MZ4+INn4PrLpb71zyJ2R1qwqG&#10;AhrvDLn6wOv+UWyqOdsMEFTz3Oz80Mi3OF2Sb1kB3ve1V9WD019p89MVLQTIhpieZnnfAFW0i8Ak&#10;OOiGXK16o1aXbDjmbn435VxKrPlkaavYdv4njfEH6bwxEGEMPGC8uvN20BLVzxqBaIkSIwHi2X4Q&#10;0zby03m70JAOYWFBYhuorbqRSwcjrdvBlUwWvGZmSkzMjBhhOP6tq5Nx/5HQ2q6v8a4hNC7y2bk6&#10;CjpAAqij1zqif9pxmqUC51JHIIjLauL+A9sgkLVG1EhsAtxIRmPrKCE2LiJFwSOCJNqnsbJrFjvx&#10;aYR1j/5fAXtubVpEn9v6RI4pw4kD/Ho+68tdX7Mndsequzmn6zVSLb1SErQqBa+ptwSvdc5VLMos&#10;jfAfXLxWaV6gJA88GHIVq3Q5X/BjnVsOS4YNpgTZMR/B22FDPqcRZ3NsNefC5/FfYFOCCyXeKYZB&#10;R0fc45Z9zHOjDUcl8/+Gs6dMuhGyY+xIV0ywMISoc14m4uBim0Y15Ex4elXhIY0q+CCIbfUSHYGO&#10;QLoF5yWb/ACtzJhTyhIxI8VuWgwFwCHg1zkUPdG3s1dp84oxbBn6WZq9C3IJNizBfDDTfXvEYoat&#10;r3aUHgBH/6z2plePP7RPLiGj6UoGZ1b25BGwoU100eZmcPAh7P3xKNbhCisQSDiMU04MfpEU9fW4&#10;/b05CAsgCIgSm4EVo0OUCnFhbat2+IW9cu5iwJ+Hk98heQ5N91+2jT8u3VnsBxEwPbHPfNml68GP&#10;W7+ZwLMAg7DbKMWjWKVNtpkSO+ry/bs3LPGaE9KQerQZ8mM0TP61iTTkprpUTJiA553pNnT0e8Qf&#10;rH3kG+NFci02lOGEUaLL6s1JwwoKWjusB1WbuSOaRkLishs68sEPqj4Xda2XTAWsEN0VrtF+H+rf&#10;SFefk7FcJW9+Etv2Ws+V1CVdDddIv3rH7ONLWsHq8N0y/qGp9M2ofq2vofcPjaVlf+Fy+pKHNUWr&#10;vU7naWRYupWddxvqfWOkW5n/tmLS3tG8GnnX5YHaW3wf9dCLtcrKh0zdyqoU8zxq6fRCt6Vx3fu+&#10;TT+tRVLhDV9s88C7b5wjcDdiir5yC+9HOMzlqsmt+ng1CNNHrfu04KjWqHn6zOyufFrZmfbr4p5w&#10;Ru+4MuzerP4W9mb+uEfU5Sj3KOBvgDvak6oij4GBJvLhTfJSesfqO/F3MxdsqZKncKkz3SFfjQbs&#10;Fazba8cGSmvSmNS7jlUZGb2vZL1yu1ZTIg15kWHZHDInhXOI4UKIw9ihf46NO6X9LROIIQhIgKQl&#10;Rhr1YLMv1US+zvzGobiQTfmBa3OLF6VuLXeXPXuBMBjg9AkuajeEZs4E2WWGLJNXC6pY1Za9fLT6&#10;HCFdet1wwDckHXl1kBOqDmuolaCywu5F4Ju7wMEmC98AWqkdRRywaQ2yQkR4DWKBeOff9vC8vuMD&#10;fIpOi4FRHq9ad9DEBV8k6nWbKprvkNIaFpZhMQO+7y5myqbeCzNIda3XNOgyyPDzxXcSjDh7DXnZ&#10;fNcc0kzG4gsSj7QwtjN3c32RtEkausjn8UtWqQZt3MDar6AwHKshXMieD5rBZ2giC0hF9yDTfo83&#10;x0RNhPD9mTu6t2aVu6got0h94tA3xKfDR9YbdXybp8KsrzhNvpSVtTY/qV2Pbn7z5nNVLeq2vYOV&#10;c4BmH6rDJo23AFmIILNtikQdTclzIMOhhNxRimEQ5e3KwZLUd+W050Lsgb4+wV4tTU1x2bWqUjjb&#10;Ty7z48dDEehO9f99bpZHAQ6XZ2vU/9cSgClkrD691HIOgwVPgxAu43FylQJKLsEV3by9NBI+9hPd&#10;zXjbbuNq7lk1VTTVEJryzHnPKUT2/TtNU1w9n6PTkszfHZFhAdtyLJKLMOH7BA1FQWxJVyULV8Gi&#10;j5hegGWLXLwWdULFS6AA8jXbQ4Fc94t3L30vmJdgRTxk4quThCr14l7/uieYcA7MNQSsRpA7ATfH&#10;sr8Ut/YzY1jPMz9OAy+XvZcy6wL9KXcoFf7aRhDPOZkFy9xaRoAWpnBlCmU8Pb0/ZTPadlHquYzL&#10;AETorOfhUxkyjBynUBotreT4+RU5rYnzr6TOpDPuWACuFF/5RNETsHcliYifCz4rv33I6Of9kp5v&#10;9qwcTjHiKmdwPSDxKVbcHYsmrzPtqmTNtN7TZ5So5E2XM/0REk71e3FjE9Tw3W2QpTcEG+Ow90pZ&#10;pDOdk+IZm4mFhfJ9THv7TGSx5obmoOYAW3h5vZyFyW7qSOjlDb6ISjx/ZyijbxQxKnV8+elTGZ5M&#10;4ZTrL3FiitmUFKSOcZhvbARCwdrSyWvlL0Pky0WbVbGbrSsYyMqshW2rmiXLo4uArRA4JXQY5ngN&#10;viGeqiZA73qaql3yGMd8rAbSz/nMNf76sup6RgZylzC/CXSijsBiFj/Ai3aLbuhxbN0zkDeR92b5&#10;3qFRCfcTElhOPCnt9UjeQhTOqxynZIcEr8fgH5C7XZE2QOswtRoeKPISo8d/3YNqgu7E5OgJkuHt&#10;Og9G7ES54x/lL3NqOXtuRwtqyCwpKmObfzA9DYdZDdsTcLKvQwsOVdb4IPgoYHAZ6VgYMiDYB5kl&#10;BzBBZONM3LglOBJauQ3L7Xhux5y8kXFij8RYxjFw1H3WkWul5eUFX5qETPENNzRVcBKvTkigYu4K&#10;SGjprTiA7kqjsGkmmYnPgrWVuMmwYf0fVFQlJPI2x7g0p1/iikJHYXElg+3NSAmcIhnkJhOEvIUa&#10;zKqk0mEAaSPaBDJC+mH3nRM1Sh7QZOjNsRSIFoq54luAwZ6rCeD8hC6cecAcQz9C35elMfXZVB5r&#10;/kqmUwD95BrcDvp+zoBtXj3Sm5QBXD0aKKXHyz8y32Ljoxy+9q5AII/vfYMVIIF0cdRY/h/FAJrj&#10;EmcuzHZigmEItmjEh1QfYGqflGsvZOk5YmMqgwNcohvSL1P23Ba+u5cMJ0JNJDPvYC2osEF4OQfz&#10;EbMPjtmq3t/I3kQHst6RgCWWou2+wqmSWzPasYUR9M+idHCiuhGvHozF9C/WjCE9iaNXQPBdVPKp&#10;VvBaxYzkf6IiZDfqBmKfcExChJ9UrLtDItxJy4qC5YLDFdTbHQYeSqUfH06Xvxf3oe3Kfp9hQD5f&#10;YJzlD5X4AKvvzbGliqvEP+j8FHUZ58HOhMmJsadfL90lNrC7jH5tiEi2dzdBOrOVAKqfQDGsCDJR&#10;WqWGmDVXwh9xdk1oQ292JOQjAIvhE3dTBOsc6/P7JNvCC9iPHOvF0fw1Q/iiexErLoSeMXNvaFFv&#10;WMkILR/mOwvbjoXN32nfr40LAdBepOXphlmF+gU7ig5P4euuA/AGX/iWjuE9ceL2b70lm2dYQqYS&#10;8N+ekFGOkcFhVfMQOnwphhC5cuJoNmLFA/b9H3oT+C82knDWMcZ39BhD9PK7qPL2FjkyDkD2VHXj&#10;mH6cmclmu0Bs0MgChPXz0QPI8TmnkVm3o2xzFEt37VtLzx5CPaLIQcLyEb55zKhI3/Yny05vLJ0W&#10;bGIIDvT9hM3hPRtGW303EcNWVF5w/V+qtAR3sJ2sis/r8k3bFj6r1j0KL5QSSuVwAeI6akBtqfqD&#10;7kOWsOU0QDyzrrX4RNR+JVWyyUY5zbEQq+kTYTB5JWrrRO9BJUxEZ5LmSnaGtrUn336Vk1iibd93&#10;cV5Ncwm3bzMCOjSbnIi7YLhm8ubYh+FnhxwWRSSnmxsupvx6XFduFBfJ7cmruWRWbuTxZ3Z/tqbP&#10;2kHkpIfY9Y/uEeLr+1l7mo1cNIJwn8yQ3DNR3GT7thtwuthu2QjjXz0YsYnf/fOTsEE+H7I0mSWK&#10;hC71xBg1hQF13P3b3wtvQvfqIKY7tlnC4FSqS16b8CMKA71+ECGx29+1O7jIWq9A2k+te2Y3t+Tw&#10;eaWaC55peIeKD4q389cjADu2RM+Xzt/Am1OuT6/JiiCjwozRgQRygDhu7vVn8Ql45XFZbpY4FBwt&#10;GbcQlT4hYl3Fy7NQa4LLFYfYBWsumuSwv+UqGRWZmh6d4b2zH5HBEgzlF6q9Vm9qGEk7eHgn+FP9&#10;nMA8K0sVcaTaHKx5/yP8pNN2PPDbRwSR/4+oiJMj5PJmtH7KXE7Hrtx4LBpMU2YXlEiZ6jlf2clD&#10;8AbFiws9hzXGWzQwnB8sM9tu5/H4vBBsrTK4mNM6rtv+zQmCUB3jCbSrPmMZkBfxjVGiYawEoo2F&#10;wDL5FhNMAqRVvWvs/z3QMS6YPiw1XBjXspdC7L/bVvfY+zRp21W6cpnhUxnW9gECyoPQDO8CBHMG&#10;NPk1g2HwXyFSKaumTHuZn2mYc/J5YDHBM1NdDbGBVUVhgAIbDp/CV8EGfhPqk74MN65W/Z+i8w5L&#10;cv3D+AuoaKbYJLdmZSdXJ1NTUWlqx5P2O50Uy1XWMbPMjSgomqWVObK04aC0rNwbN46cKa4cuEhR&#10;nIADMVy/pz+5+AO4eOB9v9/7vj/3bsgdr8n6kiaDpd+QgEwWOs8PkeTR5oq1vxQzp0TITXJKzwRF&#10;TDBcrlAp5kplXKOhfP///R5NEMyy9c3aIe2YU2DIAg2XfbGLZuP3wR0+MaSPD26EmA4/8yty71rv&#10;AUzLuOe2jVXccGiNNEedI3k0p/xYhjdPBG7RHgOJL3RRQWSg+qYVWPBWijwLWIKXu/7Glf6udKhn&#10;kKroBIebi6CJYbO0/dlGFV6IMXAE5BiL8eDg9yN+9ftKtmbfwEDOg/BlpNLz7Qh5aE3jyCP5QA4J&#10;GFjDnl2ff3pRCtAyrxO/ZFffjc621zfOGgHqpnxg+Er5HHtIsf/7k4qx3DdBXsbkmrsdLyHejDEz&#10;n+w0/vOF3R54Hb2aqschA5IMUCtUlMTN3A7t575SJf+myKhq6T3qwyWPAcNtcG5us+VwZyIbd/92&#10;iqTHLfNwUQCzBRbctZv0+n1VEHjgbaYsoFXEmt3D1ayuj/khKynGeQ6eSrsifzucFZ/hnYMY4BV+&#10;BwjPQsvlkkoD0nfUczDkILmvV7TxK631QgeK4rS26qU3raDlggLGedgYLJb7/tBwd6rf0+StqpB8&#10;7mZb6b2AVMkJIfnNxDEEzckUPNvqMmKaH0jRAkV9bRn9g+Mtr/wnJu/fgIV41ecB7296qkEZJmss&#10;9+2IwmVFpjTZCZOtb/+9LVBxTbvNv67hg4n6cJeLKgoHgunDoTxqojpppvmMO4wy5XsfuQq+LtOF&#10;/M+ijWnLL/73SD9bT2eYbH33gFKsdCmTbJIVBbMl9xLi3RHfW+7r5kkeRdmLMm7clrx3WFo8icEy&#10;anuxWoSIbPkLnWcV1PpD6fjjTpvLqYFkfawiZJUnJ6N+SjIAWWe7kyv3e7DUNlh5hKCXvlBFbyDI&#10;GVoLeaeQ3ghGKJtqryPHUB0Pm2XBfsAWwzgNsJ50CdGZV6mPV1ivyqTtaGDDPQ5fjorwgu15k9Fd&#10;XqhEuah0O0oeduZESN/jU3nxGzh55SAIz0V4WmGwlf3nE4EjWztLh0C7utKpE/hZIwDcpnxN8VY5&#10;ludYDm9FIwaRImT0Wq/qDuFpaDnquT788/cnpyj7LCRvHXba30926I56Ynr7xiVZN8YHndWXMV5F&#10;XLQzMT53prnb9Gdd8N+P5vCwxhhNzuQ6NfF55rTrhLvQ/NSngpjn2gtuE1/XB8KPrXrQqfiq4vRM&#10;vSn/ovJd7OubkdJ99p1db5eN7EZ4y1n/HfCObtpDs1LiQ8KJY0EDLxlb+lWEyOdaczeKHV2T5t79&#10;q9t8xEaaZyrGYM3Wphh0ym0MlqwNkzlUXeTKuDBJYDP6B5kXqK7eK3VRczuTlDMc56TbeeHq4VE1&#10;kc54QePcj1tDrMeV4qK9f7AVk3tf40p9UMRhCS6BRig2/6yDXsky5EwQLiza333cNMLBBoxjEgds&#10;q5FlT8OKUhIpG0/o2inXLxx4QHJ80Dbnk8Nt2hrtF1e29ei9XZPfFIAfVJ4XZdzhLksvp+RZs+5W&#10;36H9go38IsKK4lFkoI+fWT3WqcBzNOxdRuILCmq3OOtb5yPV9lGzlEVumY3VSwJ+EZzpXulk32lO&#10;6r96ggfXEKkMivxhcuN0jY9WxZCs/ge2ncQ95YHap0IHZ0JVhwQE3rCEZ03zUyE+KghYCYYlULFs&#10;U2Ck8EiV1v/QT9j1ooPb37UD6es7wsZZxfjA62KmvTxwza4CTP9jf7P+x4Jy2gVqiqpJR2ntiHbe&#10;exOjora8FPR5xxhJ69IUxY48R3SyWzLdsMUoecG7o8X/p+xYcTQ75Z5ix1a1XxXv77mRSeIccWum&#10;b3H+StZyWQYhuSd7/ZGrndN2B2dkBpMoedAUemBgYnRewRkYKJ5W26pb48uaxfizHmeRK/kwk/Lz&#10;W3mnN+9Px27pHwz6PDkp/SBxo/IecI2W1IVhNLT++IuGyZnS1V6cI8/J9i9DRGfgKyT7kcvt2zPa&#10;WtRFviPWQ7nhrBuhTteuyXlWlZUZ0kD30lr0ST2980p+0OLVq9Cv8rzGpjM1WV+NOE/pfxwtCnvR&#10;nRepc3QxOFM+K/9+1I/SqB3ioC0MHZULiiu6nwohzvAzJ5tB1v1r8MY98Kl319RxlkMvxd1nGxtM&#10;hOG0IBVMAv9VcVpW71DC1eJr9yeoVMtqwiHnA8/mtwNDMG7Ox29c+xcZ+/dR553ze8m2hjKv10dD&#10;uW6QdWWWx73wgkhkM2Ls4h50ETAcM33kaHv6D8RCXKUT+5lflj7nrsJ5Reas6s1zkdn65JWT5Ady&#10;eiND1k8IsJ/1ltiv0d0LhKhv/Duacmqq7m+01Xuv7b47HyU5naIg/npAevIPtV77o+w82OTuUNfT&#10;vt/yfcGyGS/BF/0s2tGCuKyBUrUKOkf4K1NJdeHVfnF1a4qxStCRdKUz9tjKysBbkF/2rhdi8/OG&#10;3T9zxs4uvZS+k9qVaTrtZLM0azmhZj3RIyf+VQ2LP+flXKk5GrpCCwzFv0L0iDLkSfcuYWwbJ39d&#10;vXo/Tuc4iogOt8XYd0p+dRnRVkEpoImJsbnlYxbwfjAppW6utpuAYr9NADYL4+Ia1dL3eKIszG4W&#10;7OhXBEkTwNRRc7ME9OmDlGQxDnyJ+vTTToBr2643rpiQXqshUunBi61TeWEhwXO7g1a3zq/O5mQu&#10;TKRp1EuZANgcDBQrhQhWawLcLMEi0NesWgDWzajFlaGULVa+3upyYmnR9aqJMODhEGkjabp7vc9F&#10;iLhNC9w1p8ZG7oesgc5KrcsxXhFDGzEo0ShrTpLYqDoFkEVvNRVjEsCJs6e7VEVrEFqfbPN70mC9&#10;IRvd+kG3BVr/E/Q/4EqdsrZwIIvlrH+Ml8EvR2oy868h795skSRvh60Xku4NP9Oe+++cp2yneaT4&#10;hgRHghWH5sesG1XWqGtmhbLMgv2usyRoPgaYHCYs5G6MlXA9m4uEjCBT56XrQ2ctJAsAgDUJxvM+&#10;HcMPouLwI28lXUTIJ7TJhhO2SjyZSIuxqO0Mhd3QlutUI1X8D1tFEQesT2Om3vvnfYeTzTd9Td8z&#10;P/pKsuIz9LOk3EwQSy2IDk8nU+QR06DVFNx1prF7e2CDEUG+MTpv/08JlcJobABhXywalgKbgITO&#10;sGOUVrk4MY//PT6OnPU+iqU9W806fMYBBgokp74WY5tduF6RCAnKphFPL7R9xm8PmY0VjTAOXhvf&#10;bxzA3rc6MCJ5NoXAbCXPUxPZ18RHzUfPS7dCo2OTnu1pmWrnIA7I7496aW2rpers9pgyAUBxiEgL&#10;QKtgaFsZ1X0BJXeUc+kSXYV1oiZBFhNHYvRukU4q13qc+dYztzfwQGIEK2NMh7Hnwzs2hcgo4Bid&#10;VFU8dhY5QTG9jVHvFp9kWaL9CFuY6/w0V0vFyT/9s2JC32HrOidT46J25UnlJWh4QoY0edrzdSLM&#10;j1KRo0AxzdsbayXX5s88xe9CxCK/gxo0npWZuBsjLWYVzm7OjTbbfVxpumKz5M1qPz11xyacZ7ST&#10;LM4KefRjvUdQWvHedScLQYWNYE2whnDx7a5M1GCh8YN8tH8uoFH07ulMr85qaenX24l1n4UkqfWy&#10;eWvu28R+k4WwzN54vjFZRIOwQnloRBajHCBA/jCc8IiVooiMNQFqfGivTmPTagG0pSZkZnmD+WT9&#10;5gYUIPyUwzxafhLvXKFylA/Z7GZAPlTBa8L9mokCT5OQpo391wsD/oV+FYluoJwAyNtgI2ju1OiN&#10;DUUzTmrcg7WN1NF7TqZBITjQnbs1WaWxE9exdSt3uezQnMBXIa+DjXLTbM4/gqwuNPsDcQdWIsr6&#10;0rZ1vslVZ9RVGZMM+U+1ye3IQXS8zl1qOftvR6WdZLh3X5jwmLmFuwmAGTMsUap0y7mLcgHmY9PI&#10;U3HqDyQa0ugu+CZVmZW4iOkyGWtBWjU/qeWsmdfSjwt0AxOP8BOgzuGaXw8JtMJTz7R2b0Kqr2LS&#10;19WdbrO6kJPqU4jE0Gz4Z1YPcq650CWrVS27ZFrtUHaxCM3l/tY3yyHEC0S9BOwn2b82AEQDjyk3&#10;b61OpIBYh/Uanh/vSO9pSuXpEZdyxEWZPTaccFowLKC74dV/O1mwf/LXbrcHCPA5b28b23RE4aWc&#10;v1dkFE8SljjxyJ2fTFV9bpsUafeqv8zrb65/8fqy+zkF2FsAgDnzzQ5fnEH3tXBq+DX/027XDtyV&#10;6KPRQQQVjDbb8JTo3j7dNJRwouMBWW/zC+d3rk/jwgGdzqAevYmFn1LLH6QWZuINu8zcTK0luswt&#10;xogef5r1/ZUwB+/tBaUS/4ugAt8JuvOT1fdvfsuyMdrZaKOLV2yXP0kZ7cbVHAwnCpll/+Twd0QG&#10;O1/C3lPRy5kOZWDd7QsR5YsvebNq1aPViYO6caOpWKLwY8hzJxfkWtPwP5Aps8IMxXmX+M2IFCdW&#10;B+rk/o0xZjpEalw6qkFoPGchR8LRdINr8YBfRk9iAfUthUoBzSDUEDNv7pIMh8wuWywTD3f1SH/w&#10;2s6t7dN+Ruujdn+B357f0SulOXy1NcQBwI+Sya/N6hjf/nFWtYA/bFd9XHoBiG1UtwvglM1M/c7v&#10;qEA3cFOuzLKsoVB2AxiW45tuiGOFJUObJAc99SyQKiuIQhepXwoim6rarJCDVKpnEeP5jHjmCxAZ&#10;BiBM0RBW6DsQWiPhtYvNOUv6shBq7UgHFZ+TtEc1QkKpin0syKMpe/VFm8/1B/dKg5EllhAHztsh&#10;OhZD2JDpWwMvDYTk0EWWlx/UGTImPLwwAdFcNqONhZvyCY+KKtKcXuFq1YZhNfWi6BVqIspg2T1h&#10;QN8aMVY6Wq0C/tXDAQAT7Iyq+avnS34lEPwFUolDoKZv8O3txIH7zz4Nakl+evzDGALq3zjg/Y/t&#10;su/USdHv9nAy0oU2FG07djDBda9Uu6zXxsGkycbRr2yk8tYnhxrnxw4GIYFgL9LopOvaagaBMsBX&#10;hUfEyE4BM7h4SdA/gEkACuETtcwTNrwWEx6YuQQlj1+QuWS8XS2gtobnfmku/Vpgn3lUweMj4Wx2&#10;pYpGPpkue+sR4SyDG9Y0riiLoeJxlZINiLEWy3oB2I2qYA4C3yWk9D/gvaRZHY1rI4QHyNEsb8FS&#10;Hy/BF900Apa6f9HwZR/MuPNX5rN6YDz1IVF2Sp/HZnSS/xJ+fljXqqDQasvJv7V0eyzBmBLfzmfX&#10;eAYWalUVqUIbH9x+qNL0sesbix/1s4NxVIqTUTFjKkqr4Neetg/SwFCxaep60w1X6vKqw4HXcJhM&#10;wBrDY5EJiHYwfKWopwblhS5QX4HKlWvB13w8hhekI0X+nrUCiJPuf3p1OV2NVX7YX4uH9YsNjTV/&#10;wsChnYBXFhc9wBLI+7AenPS3ZB+sNuWuFufD9WfAoTJSzDR2FryI+7YrQ4ocg+mmDUI1h6mpSnuh&#10;/yUshdWxWp7KQUhfRDUMOChYMObuzABn+xANJWKc1EzgXWqqeUFgEshQgsK+lTp/yWvOil5kg8vW&#10;njEyFPNgyAQ12SHXbC7rJcxIOjFzOTjqSyffVQXjrNQWOI6rQowclvq4CW/oEXOYhh3TlRZJFif0&#10;dg0UK7FUo54VQQadCgEdB8jsBgm3iDsOdlzyRM5D/5fvnfJSg19FePYHXzfcPw/5CuHRgRXffW6n&#10;QpjbdnTdveHsst0HWT0Gx18GMvZgnISIgR15anD+yz/Nx8l20miRdH7JvHFWhsSuSkOZ8Q4ljV99&#10;//T/nDP7+sFp+LDZp681z3OVWEHBlOeI/2wF/PzFnRVrAcIB6rXVT2bv6gD8CMav7L8yK/bt9Nsv&#10;/If3vReYFtZfZWWwId5aERcDRWmpOIPjdYGcckH1hAq5xseF9P3K3cKs0X5E/yTuuuQq/OE7okPj&#10;cY+QjE8nn4vr7P0Ok+hfHH5Hr+IOI7i7E3iykLLHlK7jYdweTabdnlGzWkHeS4EgCa+QPM2+JrFk&#10;vVcIr7P+TJdGiYq7x6z/atF6BPRWGiEFGeswKjlgDV9i7ULS1J7OyaalnuLuXk92faq9evhXeKU8&#10;rhxMWsqfnx1C3jMKV2KMj5vWcA3zUYOJC30cWZ6VguUviJeC1gZVUXttZvZRI+jiWCUYDZQR3GPL&#10;whbi2X6nyYTWzlpXlGAAvZNK86uwCikZdnMKv7pBi7bBfI5nBzEmRDe1i4ZH2Y9YfEMzcpAVV1Ir&#10;o/+8xC3uG6xgXgkNOqnsRsBSNJgbXC014x8txZ30q3T05z67dy6XlRMw3JemU8MVvaGVOsQOI3MN&#10;SToF9/qBS0DGNBMfIWPXiJr192hoaZsZGyxweCyYu3lW6FsUPNJRCDPRzlNCJ98w0TFqE/qZjAl9&#10;TQ2ypoLwwAyZisozGyxP8nnrh5lb71v8Hp89V5ZxPUayo8ADneQ20mGsBpHQ2zlSpatbI8NpLvDZ&#10;ionRrUqf+bpC1o2pf4HlQE262m+Ru8ahBW1XUKxjcvRvkber/sxzamZukbIe0D36cm3x8qa3KLel&#10;5FkhDz1lOrcdW+jFP+sjBmNVtwSWN4LJgvl5Tfk/bwaAYC6RRLoP+tbG5eXnzkKzLSZLuM7+CwOd&#10;nTIySqooSOeok2P0eaILTcBgBNbfruJEo2x/gWBiLlN6425m1tfCxwlxAPV59wf/Ul+vPuPtUOM1&#10;B5d3P/QDHC+5gMndyax7XXHSxc27KtvGtn//4tu3+zM/3+HJvDbobrsgpJpfd587535PVr6z+qs+&#10;bHXy6vMbp1GfH9yT3UaF/cAI2vbAlyeFjrEpFdP56eZ7c93h/nCjJnCjQY19O7Vowyb1l4hLq1+W&#10;w2ndyY49odkqcRFR8uTKqIdDivfpVDGeOAHO2A1izV8dH4tXupzWbk7pU4/MPjFzpPf1AeWD1I4B&#10;aOmvbeswD+ypck9L+gEReuj2SzeiXNqUhdxnK2OGysz66JeHd0xZLYHKpw2Oy+Zpli7Du8LaxQnp&#10;EqE9rDgbxVeFn3b7pvv9oRyb/HgTV7Wnu2bpTiLnSpj2zNXy9A+Glac876RXD6ZGcA2l41/alhZz&#10;QVj4yoWqgZiUI8omcjqbqm9ThTcre1Vz/pxhQjac9q2sybumUgNx+8fk0wHMdpKVqUOp0BzeBcOP&#10;F/iroyys5Y5aW7wNBD8tOEe8b0Hcy67K0qJHLJGPawNEL3e8CqbTRIqxrQ5ZV3m6KieMUp9bAz48&#10;OblSJEsdckhY3E7uFEtceGK8bn5QOhzpeOXxxzJgbFzPQCJit2eqIuZ7XDIR1WZedPugxVqNhXq1&#10;0qGYlJE7wMrxu+AhA+8/RHek0qtPlWgz1+eMc4vxStWDoyP4Z1UT8PDt+UW/1Xg0R4opHQ42hvg6&#10;NaeafBORgQ6cbx50wHqL7jh01yloc6yG67PJ/CkyW3Y8uF3N8DINFt5wHuOsQN6aL3Ff+LKe+3Sd&#10;4SWfuz4cyqF+Ql8GEvj6sFNIwHlqcoaCSa8b3ovrd1Gt6HReNLLaMi9drHrCfyvXLAAjQn0KvREN&#10;2TVOc7ALiVdfO3pc4O6EJOto00MrsU5kI95J+7aJEyP9O22XIZPQ077gerWM7VtJnhpetgKhZWHw&#10;RkCIcXjTW/m1v5VXzstDhbQdgbAw0LR9HHDvYU+x/zElJ3vXRT1/NLVuyLS/E37f1bUh0ZJ4GaW4&#10;QxS7a+aySa1N7dWZm1o/HnvXHUiUnATsEU4nu4OI2Qkx7ST7kJQOo8vWLgDjn7MtOuqHO803bMYC&#10;KMqmRMmOOl1Tyj4OWzZVWvKy4FtV6YCucW6MsMgcNff328W7KQ1fUqNc8ekuRFnrHRaMCji/2/0I&#10;lEsSIYPKYyLI0RGHav5LMNlmXvVSEZvzhzDcg6l/QmsC6dwig42R4O3mr2TuA+H65hczn1Fz6RXn&#10;kehJjKB2m/erHTb8a6dIXao4M2RpB5efcwAUzGrDB7KkeA77ed/fxRZTkspZbqSryPdRfCya+5Ch&#10;Mr8rXPjVvFmXYnpGds7Komzl4Mu0GO+ZI6kyVV/Pfna9UNOrnl0+fTgdxZfoFHkK3yKoB3NS452q&#10;vUNwXxBZ+Vgxz/j9lxOLDd3sctskw2Y1Lm2WonKfEe2y0zSkmBJdokTzB9g1NF4kHEkJWUyi/5p0&#10;gO3z1FoHjUTrwQwu/cGD3kkVaEFGmKajIo1vVsPR24RKr5Gd8KeIH5PtPzMT8Uc6hV/ab8CsTZn7&#10;KMg8MWJPQjnAyqyS8B2lEX32SrHilK3r20kZpvdhrPKHyRimFFOkdHmaJlQkw33TlVVMSCpFidDP&#10;TlUZawdoX3kIYYNMWvq+udrRVVEH31pmVz2w1kWT5cOki10VxI3+UEs9JSMBE0pEw8+SH0Jrz20v&#10;gTmxmaPns1CmWDrgvm4zhDQ3ELu1/S1za1Oob9txaOwJCLE+ZBMrsZdyEeSQZZW+D0/c/ZlGdVvP&#10;6PV/J8UaNRhi6/CQF8HTOdf7OcI5ha4vciBXPxUTYi3uczP5tXmg1TXJPtRncwuHFCmVWP3IPuSu&#10;ynMR490al/+We58UixEe1MaKqyCoVxpNmqIeulqNYQ0ZBdsyz2Xfbz3Z7afrcmMn1mDF3WP63L+J&#10;sfnpfLeN8K8Pjzu2PzqxchmlmnNi9oT50uvUvufe4URGxvm5R+n8y+ijpLXRj7CxFWne36/3BMXr&#10;devejur+iPGlxJzCAs1YRV0kuM1I0UK7ze90QOttWMzH9aEY4KNGEbe5EIDOn07UHBFlPpFs7jE4&#10;U5NuFvifZTh0RYQnTmTrioC0mJbPbY/vqfgEvX0i7OWHenF50uI+5pHxua4fSYexl6pV8nxlzM38&#10;0uMxq3sIwnsqOV4QRVaS3z0Z/p5LY6wRmaMCNLAWlrrvjHpGN9FMNry3y8V0nD5mdsXTdjslJCEO&#10;uTK1jFSxlBvBXG/8FtxPvXjlguJKQQzOfPa4leJdipLfAST/QA2kv3Ax9XWGkHghLXGzcetfZfhY&#10;karVerqZ7+EI6fQ9Jl81INSAiCOiPv9Q04c3J5mKpcs0/DigcqzlpeCBWPj9EomHd/xe3w9kqJPA&#10;M6A4QsMLd7ivRT0y/vnEC9qQDCIlS3tDzrdxkxH8ikQJ6h74sMSuWpJdkxokaBghjgemIMQa3mjw&#10;NnkmbTd1mLtOJ/AwBqaSOUn/yHDY3HL/sJGgehbEM+de35/ApSY1bW5MCJwUbbjityO4jrtpJPps&#10;2Q3+VpTgkbxQUeO/R+boLE6+nLXQGkxctdIKSKpko8ug9hzgFsoknxju8DFfeIj/Ho1h/Mwm6+Pa&#10;LNMt+xZpARRTPup+tb7mmJeBtQJ+JR31oEwbC5CLQKzjVfUP1Fbk7pjepLXr3m9asB3I1zII55tq&#10;Tw+a/fxrmzNpaj0WP+RRgC4dG//Zvu0M05mOXic8YsHG4tIERyBHDhugoM9LEPGD7BC8SWXwDWgN&#10;zGuNDiuo7KXAOeLwXO7ONatIyUBW6PXcyIqxeiGJf3MocJ1YsV0CnG9b7/3adq9JU5we3ibeFM0t&#10;GJlLDBo9EeT87cyQ74jm9VLi42yHYKCceT8ewYQ8HfH81kAdU1wLnhuX3aX9zhBQbNBW7lLiNRsF&#10;XrCxfkddA00mjJOZWwYKCNuf/VdU8R41wIH/ls+ag/n7rizcte+mJzlb6iiiIaXjqHAnz5bXVITj&#10;ft7u4a4MGBDJ4s37RcjKPf96tP8Q7bscJw+SaD97eFXlIv3LdjY2JzU1R8sQ1QVHh1qXTBb+eWF8&#10;CMYrewjQLMBlF0BZj1UlwSs1gEPSDUr1N9SpHVeM0yOCFTJ81PqltqwMylNdyjNRlMhQrGJW0owO&#10;MlPElma8wzF2tQgw9ULsJMI/5DVwwOAplbrWwpJkn6Uaht3YurqGcldTQh7qP0+ZNMbHY+DzzRVe&#10;mByqa1Fqulnl8dlBL200pyqrJcEq88mJ2XaFKzKQksEKzZ9ZYf8dOMm0nbXFwUEBAJ9u7DkACQ1I&#10;xRlrYjc+PJure5qA4cR+Uuxbms5V7PoD+GGVjwPsn9tfPTyyF9kQZsRhXIACcYWS4xKfx/XlILOq&#10;4uNYdAK9F1EOx8FCoNPOKrGv/BtE+78gRRCRH0ON7++qvQ6zDTXAaqnsZ4oRG4WKp5L6uRj5gZl0&#10;iDtY1SEujqKAhQSgt3ChFhpmPGyB5tEdnv5EktelvimxEiem/cF8/2zUw5OUWO+sUdGfk41KGr52&#10;NbYEuWcBnAhka09CdWd95YFU56KpFrnjpkuwl0UXK7LQ2AxHxr7qLICfk1V2b2XAj7pUVaHCT4QH&#10;Tp9FlxebBshBtMI+qUfDk2aHVCpTdNZFSPClhlfmzY4UpyeVipcvXGPuex8itHp4rU+U9peFXYAq&#10;L//5F4UplwPzgeT1MYW1O2Y7/5n38a7NROC7YrKt7KkxX/7SbCm7Ttrbx321ef/eAvYdzqz3SO9h&#10;fA5i+otBwXe2Y10KRznCrjGey5XJ4RASr8G7BcuCx1ukmvJgxkkfA5LhL1ODEOXFo38W/2mwaiCj&#10;9PrdD/7eNpDLbZDfVNz9Nzit4qijbOedfdNqGmJFFSmu88+/bW08e6Gh+NqAu2uOHlhwBAroC0Oc&#10;DJ9uLDxPzRbgFTZfdu1XzTnpDjYk6jbzZN9Vh0wzwUxaW92O4H/1KMEWGN1ZXtaAJcZsVu3l4r1B&#10;W3HgyujNIBJHeANBlS5F6IYMU9JSEoETzlifv6gY9WSTyb3AgrU4rNnDytUaBh8E3FHJ9h7+gRbU&#10;HIcqKUFkwc5wZEeidPnxQzCu4kHp2KZ2jPZU/l0kDRmu3KuqgjlTecvCXEN+dnPn7C3RTWNccI1k&#10;tie5X36g6ylmp6UAlpxNcUK3zfW0eAe5dKVg14ogdmGg4536QHsZVRlTMjGxcHemAAAGfqX0rG+Q&#10;f2OBUZfNKunnVXF1iMEniJFd4yyJOsQk0r+GJsSb0APxpkNigU6k8iQXE+MUtyovp7HFeYhH0uXM&#10;VySHXKMWcb1G3fo2h6+cLU9JFPfgwPjJmxVF7PNskShuV+iKrP8o8B5L0k8NdphNHJrrrq3pr4ri&#10;jupabUYn+wkv+k+5jZX2WP/yaDBOwpckk8pDtlMCXyQHTbn5j9plRPiW8zBzg6/m7hoxytgp90fK&#10;/fKVTMoHz6N/vV5f2XHUzBlrNjdUim+IkFZU2L8E5+NaJ3KCaWQYrO+3oq2jqRlF1Rzd1zRbVS4X&#10;ECMvPGbdTyAU/zDQP4Dvb6pa+dFistpg2XYMTlPjS2n16XsD0kl0waxc7ljnvUvtamo1MBmnfoV/&#10;7K4+uPrD0dFy7HkcMjL3c9ZyMGlnCioJ2at+vPoH6ALM+tzb5Lhw/65cdrVbUXH02ztS7S4Ho4OC&#10;IKLPUIOMXQ/oF10C3VZXTShBZ8S9PiK8P0FgE3Xj9kPBTyPyAOQOlQwXIorlGdrRJ7Al4cTWlgyF&#10;teAPkoG1i//n6Fz8mez/P74ZjRS6VW5k4+6+UykLIW3mUPetIpTK2bjLLS2nFttss4kO912hiCiH&#10;DpIccz5t1glRJjE5bsjZDjYzNrbf9f1dj8f1B1zX9bk+n/fp9XzR+phhNKs03R9zcyABM+hRUbKN&#10;St9/kLJvmrM71y8k+H79teT1JIMo82g7YFxxTIXDXPk9t9sF3qT+JGYwv/FDLirxurNIdf7zh9AE&#10;0HV4Uud529w9qDOzrrE+uk4xNJGDDz7M2MI4p8a4JtjaJOL7w8gXns5+kp4/8wrq5h8iHCsUvVCw&#10;uxswVTIXfhJTCIoegLkBrMv8utkCjNHxnl2zT9CHI7VgnrfffkaCenKbf4CFIwKty3rB2h38uQsr&#10;Fe2xM80i6wQQ2aChyyDv8FJNx3xgcF5LVMhNc7zoBl99jRl3AJjTqyKbaq9qXZfJ+nngUbXBROG/&#10;2LXdJiqCcDBT96x2GuKEYusJZVtv4JzSHRTW8e8aiNAY5TGh0QFlKgcXJhNgjgqph/aPsNQKDRB1&#10;sdxuG4MuaOuQy2rlgCslWLkwUDeYmtfYhaZeLaPXKy+QsNKt4AkNDmFW1gBViE3ZgB77ALdRE9bB&#10;ogh9BuaDwe8f2+mAaNBO5fvhddFXXoiadrIpPCTwd5UlHymkM2artjE1pH3ryirF+9YwUVRJaG8C&#10;3LCTTbWuQt8DKPnRbQ+1k7XNVrd0eNoPbStyrxGHbe1ZpzuQDhATd4C8Qav5aNJhWmVBtMHsNm3j&#10;+clNH9+kMFEqAdAMlQ9v/xoYnQTS14bn0N7djheWVbaHuypbL6aSJ57Vq1VSV3/GT0bihpQzqSmD&#10;GIbQjlGPZCJ/e3wAvP/ioy4HC3DK7J6vDnqJ/y1DUX1k2qH81utUJDlLDYX7Rf2fq8kGppUPrh2v&#10;DArvVDvVb0O/kHFSNbI/KDrdcuj5MeKNZ8yXrPzhXTq/rqbcpZRyspHRwJC8vcy14CjNMma4QjLO&#10;VHkmeu2h7AsrpV1gpzD0oWwfDzTh9MtvroFt75oYCdGh91IpkJ5PD7dTUK5tbqR5rL3OlBUUTJjg&#10;PSw+1qy+IZ43VBcsrLLNkS3hefZVISlGPlQiwJrZoLQN5ZqZLAP4nS4CcLb2QMYdiOvdcQ0p/fIw&#10;ZvOLBZWqyVt5WGT0sdSszb0+XZD5GCelGaf13jYQC0W8pTIMvNLVHz6mnY9xMmJ6kaXzcZbhth9a&#10;gbCsBKO+Ai3si40Cm18kJg+Crlv+teLQdNk1CJBNzu7JR82nm0Z7GM4XOaGh3mjiyhhI0Lp2GegL&#10;Kbn9UJXIi4NaXK0BXtSiVsP9P4BwNPJn4kIf9AaEH55Ui7whsYvYW7R1CihJxx8HBbElI+OKKbF2&#10;nX8rZOKkknuTtyK2Xbf62m4K0o52abDdNTCV7HPurGChXvvHDCty6wYwrNUEkapPiYzwgM0etAWo&#10;EdytX0K/NePqCbV1NqFeBvZJ4n6mb9o5Qu2q6YC++mXz2CkH3knIKdpfoFUHasKX/HZFw4vHzfng&#10;dR+Wbi8iAnQ3efbYid19Tip16Fq7A68S9zkSQKhwkdrv+qax2ZDwZd2z3Q17j/Vpp2k2QLaDt/CD&#10;kKYjyr9v3lFbZ2zVhGSOWxo0pNyUIzDDRv/f1qiPdlJWe2800iu/jkHjr6XKQ4xHh35EMa+rXjbX&#10;Nkr+udTogSY9Ivu+x9HUV931JX23WHUD2pxtbAHcnuStvvDSzhI+oS6+dPrf9AqJGuqsN/ZAsJvR&#10;cRnosXpofPmd+RKtiA7T+0EFvzqm2jujy2uLP1gVUQuGllwopamkfHMD+G+jva7Zbcdy3moyqxG/&#10;6lHO5jNev7D4noIqtP5r7rcya1fpg5216ehEb55JwYtlT9ODBrrxO05pHwVFzQbDMtJdniZ8c9Vf&#10;+/h98hmCnXjY5OJzROLf9rgyzYhz3pPHEaFAGX5NkUkV7JLSb6/rgZQ/7WGyXXAP1dfugEOxOQB4&#10;N91eACjq5RCF1U60doNyI9G/CMC4BELmLfckW4jLLd15cLTDY8AhDBAsDe1NtSs2DwdZNs1loY5j&#10;96Tlsk8aPHDv1JkqxvTe4x0P/koBpmkaM0094tW3Gduk2RvXDYxb3fxw1odltSfPyNmwd/kZY1Cw&#10;XNIwvTl5T8ohhyHIx/CipbOp13pr/vw16Xqv9o3IFchCW5hx/r81O4wvUJIT+jMt72fJkg20L447&#10;ggVyIIm488FtRFO5J5ILD9InvsQg7+yQ2eJbIZzveKbVHtlF9L1cluPI2G6LVxDFutYe85lEHiiB&#10;eaTy6eFyQapD0z6R2rfvwUHGeYCegw8iGFuxRQ8ErP9saooYQ7tpazXnUSCYMAU0lrjkSHAOXv32&#10;1btdocqstilFiCejgVj+IpjKue+lwoxqjv2LtlIEbwFsA8TNkVpd+AKkCUjRYe86WTD27LQrpOXi&#10;VuVqJlbXe1l64C56ckzaXL7FbL3yIwtESARaNEdDfRohPYlLTCk0svkA+x9Mpx+sRMozQ6TKmGuH&#10;e1z68lpAEmmQUU9g+ezJqHaePHBMALFdw1fWt0oNSJdeSInDU0CNr5TDtxarAB1eJbetEN2+sBiu&#10;B0T3QtaIYGGRFwslD6nATASzgV3DYPKIkpEQojJE2ejZuFNhYkIksbu1hebqrWFf358wfdhQwImR&#10;t+gACWsC5t9H8nUdwKtlUZugfwFAcPb+vLjhnhM9MDRVx0v5FAIQJDH4/lAw1/tAHuyCsP5g4+8j&#10;PbtBqyX/pGqDHKJOpQein3WX08lnQQRVVwINuVPQkN8aovgUJ37uau9WgPxfQgQWfHxQ8o/HZlDr&#10;z4dv6whtv04qpDdh3bk2veb5vSIMUBgIBCV0zu6fVOAB1EdquaYmMAD65I0Iwhzwnr61ANChgSwo&#10;fLynMs7lzX8uPsSg/7GjxS5brkKFDU8cvqnRjdeZifYRPUy0TbSjQMmWGYEZuHrk8yNcI5O8TYJw&#10;V4IT/pPa6Dbfj+nabnrRph7cwEOK49sIgLNc43NoFQRs/vG5YN3KirthCKLywznVYg+5LfJ/bnb3&#10;Cz8sDq15RXS/9PM/UtaWj3lxsKWhE2B4yjkxTg7V1gPmEbBtUiaGcjLpYJ7fDv5c2P2DW7Idanun&#10;3c21df7f5LzhP6D66Qmb1ToEfbrbkRjQrwvoT9jChuJNQC6dcDbwwse3d/I9IQSW1onUIJo9z/8u&#10;qdb/420zmeyZTeO34fvmHcz2kBgpCRvOadAMctRJi597/RBU3EDcxGTt8gr57rdZhZGean1QR8f4&#10;tQ7zP60CY/a3qrN/wY3hOns8XQ01IsCPmNZgFBjnhOUaXvjRb2d/oKRdn618Lri5ADS4QxKUuDJC&#10;tMp4OHRkt2qfBlP31WQyEwWOkUHX58vDe396pXhmkZ3fbVwGuKJKB7bCMrJ6vlNKP3mj2dvJiXiG&#10;D1w3mv93eTU0Y9OMTU79MpHH95FGSvn0fOI0vpQ0ElCJ6y6Z+bTqNmA9cN52nU11K+c6RffYj5PG&#10;IIjy+ytsqPM/1C8BulUzTYkncdkWVdh7au5WgLeMs4OgwFZ70tRTumuxYqOudS3m2EoF7FDnPbWG&#10;JMF7+s6Ukin+3QpWUdvN+YqVt3/ZIwrK7C4/wbmn5Wy+HJO5gdQ0TrgVPj2zhbDSVolwM8zEjWEZ&#10;qShmHK31U7NzRJbxgM90QxhFb2+z9xf9s+K/Mmo1H/VLzn7EiRlvzuTgeLDKhPAXKhg7nKOvZWGU&#10;rzU2eO98oiQ61oHq04IomWHPeItr0qFCr+EFf0r5mFNE5Rp3hwRPGOIKjS0uEuot61jd4wm5f+eY&#10;xQkeSD8FgX/wOqVDHj/eNyFin1proiYTH+jhJwbW2nJXI+D0HxDS/gj4J38wEgGeNo9ATe82DI+9&#10;uOFq0BAJy5hfIZ+nKG6X5gJ14eJxysjbmQm/CsWKeqA3E+nU9l2E6sTUv2awakeDJLanyK0y5FT8&#10;bf2LTe3EqU/vrHAwOnzs8wWQdourVZhzI/7doBfwaWxacH1iQ0iL/MdtLEGYq5JnEPTUddVuN+lW&#10;4pKzI8wnH12KjXgxCvu2qVI63A60XkQHxpFP7N64vO4Z7ud9qA33omvz2a/7b19HWN2WbpaKRK+0&#10;+GfEK5dtdRj9e8ePGTm89NhKyvqc5Bi/Rnc2cmAI+IB09L6AY8enRfWJAiGvi5qJlbkGQep1dz0M&#10;+yvcDL/Vg+VJ2MG0sdAAI9yXgrzQw2oKIWNbSukkTfQ+hHLU5alcFpKxRFqEjRdEGq93g8ec4m0q&#10;XV7cgI6R8HxPWexw7TKvyXXOV5nL6yfO9EYM8Fyz3CWc/tF3Ep7rTGD9XSq1WTBmguq+zqvxmqvz&#10;b68itRt9aIqb9/ze3LfqXvi9G6l6RzAWIe0NmeG5tmsh+6gsvHlzCeZ0fJFR/X0Rmk7qo0rxEalS&#10;Qb2LvmUDdQP5DKePIgTrH77sqG8/VHv0/t+w11Be0eknv0g/e/VAxH2ikV7WY4vd/Ht6RXGY2n9i&#10;fZvIvtl2pAvZ9nh335aaRAn/wUxvArvU7tlTTA0hnCbvx7If0VeGikp9GpsO+GsxKjYfag0GcCdN&#10;VSBxxpKZt3V0UO6jEoPg1qtELxv82ARIFDCCwyMCKpPN5LWhvCB51o4S6X6zAc/hJIEcmoGpngFb&#10;V8SEa7dBxAE/vD4lCWmk/Q8SiSZc/TeT/fL64V5r6PGGy1OMP0Z7kyYCyuubKrMqUF1n35nncsnf&#10;3gx51CZ3iUDTyXO82AWUr7MUxIwIL8gpPBrQ7FY0EfBjM/f7tPmoKb8Yo/6jvHyyrvELq+XLjJ/D&#10;6DTuWT5/pZoqVvvkv4Mv+qXzSVeANAExXESJdKPfSxJV65XfPyrCHfRFiJejDiyNfN/Cqyegb9fG&#10;rv9A4IoXoihab6kRlU07SsMMSt07xjZXV6cQVKKmMMnK3sFb/4YdnSy+DB0cdlh5HeYe4Gt2PUxj&#10;8dGfuUNQbyHRA6kLHZgyRXlIjvZovfGqK6kunU4UlvRFJS1ocPsHXKbDsXT2Y2zhZWiv11q3Gp1w&#10;I47YCZYeXhs6WMqKhxwyuhRGI+TUWNJO7iJAuYmroBlreDKUC5YoxXdt0dAh3U4ltTBx4y/ehhuS&#10;5mG8RytPGfbEIIhYQnnLD4vhLyygqOwRRL4xnKxs94AhlEuTfjO3PbKU4i69riJEkO9YEPUUcbJb&#10;t5MkzYeBFN4YeuM6z1ZQgU1ALeYz5D5rGwN8LTWU3jKHJKuqFKCJJ9f4XlmZ+S3kwLWSitEdeCaE&#10;PzJseOzpH2Tb+mR+MPxQlFGB3IF2tl/xr1yWo91TZEbhz+p+lBcATbYOxZyZbVarTPhOpJTzhsct&#10;0f0LTDvJ0fOojnLz0BYSJ/taJezqTAJ6h1B0s+wUQUf3y/pAPv2XmGjtDFA/M7jyYNkOEfi/bFPV&#10;E7qHTI9rqa0XxbpzqCgmaT976qbZdemDAbonYrhm5VPoUTUUSFsnSeBAFr9qqN71ZQDesai4xrUD&#10;t1y7EnmFCNd9vFtvWfZqj2z+g952vLopoQY2acU1ouFv1xOY4za/FucRLYItnV6TY6/xBtsI85ex&#10;rRl/0LLcudmUE2bf3Q0jsg8bl7uRYqbA9hy6ad6TjfUnHlcw+SgD0lXMb6UREmzL8ong/IyiX9AO&#10;QcIQyGOtE+HfZS2FvEcb120ypppoB0NFKCSpDNbxx+EorLftQFl5Y2iQ2XUPNfL+LhzCV4WAna4F&#10;q1IVmZNdXgPw80GMyZ+i7o0wtUvKCEoRHTvmKtiNC0wmg/IM4x3zNOPfxGWazxZz3sW1baxzKAtv&#10;40AspozKffdOv1g8tZ8TRPu2glgpzDOJnMUJyp7FOvgfzBfrSQNaassoHtHl5WTJx+oILIk4/d7v&#10;u0Y3zi0cPjY78Ot8zcpBj0Cs7nT1OcQw5LFMlaMsV6AV/fVwLdfXWi+T5rl2tUfTzAVw6vLZn+Al&#10;0TvehR3IF/Hs1KMFzWkAF4r/nddSN6HBLR6jSr9dBKT/R1bdv2p13MauDUEbEH1BT+Atcf6/3kwY&#10;M2HVqMm/6m2PUhPqQ8ecVjnkc6w+aZ72LDRhHxSqv9djrRwNgeim/VsCuUMWzR8Es6pgs3/kCvVe&#10;QjmS9q/mhfDQ5VY2J4G4fX5oFvHslafB74f33F0KaiokC/qHu4qiRgITRHWc76ZdCA4evp4EJtec&#10;/pNR03jF7GC5gzwNvqsjS9r9IksVBN60jxtlF1ZxjVds1hUxwwcIf/6YnkXTqBH9U9JWZeRGmVyh&#10;KTEqac1qUSXXK3ZSxf+KbqcutLpGje0AjUlUE1rFQ5phiJB4Z0IMXPVM7UxUzlHmxm0PzBlpnQJ5&#10;lhW7Mm775bZvfkvCxTVJuzQL3kpyWRuU59/u5F5RubDQRX/UPZMZ7GMf/soNTSjKrTk6WBT2HBET&#10;UlfPmjgg1U3+njIAiWUiZz7ivGdyXczvLmiPcASDoQ5uAfBpk9yL2f7oY6HzdhV2pmudtWfMcyNw&#10;KY38e2HDu7yPtqf9M/2ExKSdkuTCJYU8TN33qJT0i5ca7T0d2i1Y68HHA0NXAhstqnIbDsm76Ra3&#10;0Nlkml5aXxhac835VW7CMgID55CAmEed62tGUwZtULBqAo3JQb1HgnBuM3lytQw0mviJjeR+HW0p&#10;HRakNTQ5O9p+uLdwdyroTheUUlgrMZeXva3oFGVbbJwIy58YukQiapTeHApjoGJzo2IiIEdaCa5k&#10;1T8H+XjnXHZCDTRFl1wyySBIJsdWd17OFfe7qMSFdA+Kd2Tlb8zsAgeGOfoF9ji0lWy4zqxu/Rh5&#10;btHNwZnSkqAkTo1jU66wJlUw8gD8Dfyr1ORJjan+gW6/jJPy0WktI7Li56OmGYntepJphTkP/7H1&#10;xH3+mGRh6LQBWSmzGviUU5ptDd8fcL79ynZhm8rSu6VzbNNdemHMI+dR6fnlc7o9SYvBpDdjxeMc&#10;4uJ/0b4e2yro8YN5E0Z3PAryhfbvSM4JkbOFXtsEeJYLdC4eDW6xXpsdL0169ehuSo43v3m9Z7WH&#10;99kwRRskGMNvJujkDRO5o/ZCAF+hzWiGwAh6erfMZKTu+xZO2LTB3OUD5/l9PO4RyMSUReUumkdH&#10;OUxdoEVhBubRzwoYZin3FA152rUk66kybmDQxwGMzrQCv8d9q7Jtt7cajTrefRR9WcEMjR3VU7tD&#10;HV+Z/gAOfkoPGDhJV6wkZWVKYQ0vv84rxvBLMyCyGaGIRqWf3lB08sKgzDDWyDU/ZpxJlhiEqvYW&#10;/dLk9dOL6eoQexEnQEI4+7hO+E3vb8f8SRUPggf2jYFXXSKv4lyokJvr4YDd5a8I8vKtaizBncid&#10;/94ZmLULE9k6u7rpfT7+aiNvIr3zvt5Tz3LU5B2aYPGGrpa6pFnOSeVQwxsnanYP9Qv4Nzz0lkEo&#10;NdRqNw2vAyPrQTnFXFbJJmaSoAjO8Lbj3aF3FVu/TIg6zyzSlJ1jNkNhNIfrnNCpyo3MrA9SzHmt&#10;EdzJQeynkarIwUXPVoiwbPPqHzhTqhaT9QTNOJBjV/zlydHyLzlH3nzJs3z1JQfV5PbksKUjeS8X&#10;q6gJn+xM1tit0pQk6BNsoSmfL6wh/JzxUrrpHSjHKnf/KiPijbTmQqFcb5ykEsd+c03pulRzYTUv&#10;csZp1Q1n3yovR2bkBcbto8T31dVGqhA6W2hqyKjzR69KCq8JhxqXwG2fbx9AFMGaXj+N7au6JnIS&#10;v987yjpyKcTuSv/La19y9j1LcJAKC8cTgEea4q6FjLBwgdp1+d1/UgyjPfDLILu92jnN9YHZyHHd&#10;TojQuXPIS8tv+xs8nlndop2nkvd3kGEwpkOtvo7GWFmY3rpVqMWEM+JOvf57VMPDxFAYPfhyk7r5&#10;r7rGsBFswH+pB26X5ekztTrUJhIZniz2IZP4nDgNl3fnJVq+dtbznzUvD11AfD1CM0jb3AGOphnq&#10;qDdZR8cf33u6XSL41YZ4osiTadUJkHbid0TOVueinfcNvwqGjk5ZEDVadDuSyDQ8O6QTp+WM6zN3&#10;Kjj8Q33/KwN7MPkN96YGN/EYZY9nn55VpuVSafrkJV+s0aYglSdtp3Xg+1dtmAL9ny5azy5gjuwR&#10;3de87mrFHSIACr5+5KxWmyZu8Xw1cdNlGg5dEZDKWC6DpZlhDIJt/kLLn3ok3PmWx9kkrh245een&#10;nN6/leHFENCDA2qkFif28vVsmUhWd2fjsa4cNabkTpOLZJe5asrCYMDZAf/TAfpHKiJpxDRGOXaq&#10;9N2zAvwfkGh6t18J0YUZteANrXEf4A0dxaPd0sK0zk2gA9Q9kS0u2ZYvsfqciosNCAyqmD91r43k&#10;6ChuippfcIUfAKP8/SMk68/AnyWCQLXx2tqopatYzJg/aT8iEQXhFC/Sv2uMf6ILzhSllESJ62ag&#10;FTlDT/+N1wK8aznSgHNUvUy2db94j+q47hurSvuu95rHrCsDGdX6A+p912zC3sNCx16iH+TP9Pte&#10;u/B0t+A8Q5whGjtN7KTnr8Gw6eFTBfKfTs2bHD1iUTStl+2BvIPC3DN0L+BHQN/TuWaWzw18vLSp&#10;YyDM7rk/Mx5+jsbbcicMOHJ133uV3b5G8ZRavm3VuSfYAVCG+embrkdBFgN/e3r0daJAVy7Zqwvt&#10;s956eR4k5N+aacsT5WLj9xPNZ3SZSVMvZLFaWeIH3qftpuSzjNyuO4Aei/75gyxT44Ms420sGcir&#10;YGkeexGYvQ6CNPgIJYsm3F08QYrbPIt+fQu0TjOAcvSB5YrzEJivjQUiM/m5cXubY0deLTK66sAc&#10;J4KQPhyJhNLCjOo4TbeQA2Qupb2XmJXrOuButHuRIS8Hj+PHwodlUcTJz6/AguGMg/U/XpLXXA0z&#10;DtpwGq7WTu0JTb/fGjBp+Ciibqxl6J/Q4Yi6vYZRy4VVG1r+WYFxxco2wdDbxTp/XgV2xvO74K0L&#10;q/eFS31vEQtWiBcEhXakmUgEuWckggIN4I4J/VEZsg2OrlLcPxxxJdvmYnz2EeLZ7KMUvwYgHAGT&#10;TDwdSDaE1oJSn7dvSv1qX0VjPE6zzm+0rGl2vTeYKU/4NjEFHr9ZgFodA63Ghn7qrA2V5NB/02K7&#10;4rCtlwc71fXMA7eFNLRgBhsawia2L3Vd4J/fiUivD9s7OYrgbOY6SVWfu6FMLpuRMQx+waGlc69M&#10;L2EaM3MYYCGRih/pD1xoqEcu/Ne+wRE5sQ2qVIUab6sxwiPyS+BYLNFx5sq31KUhWfBE8faw7Hba&#10;teBd0dBep9geunWGdk29CmHuwt4K6sbZatMAFsAw3PB/19rT0ObtjQwOGlmfOeCnF7LyhPfyUz+A&#10;VxhLaEuYHTbA+qlX3R1Gkr6iskbak4UabN0mUxSwpHJ834vZItW57KyY0OJfWC3sJufQmLp5X4BN&#10;L1lX//0ZKdM0wwOUH8FQHx79zghOsJ90RXtVmT6G9mY3BTfFuV6hALt/2OCt4hIq5b+klT7xdB5c&#10;76e9oPiaB1erqsujvzmeS2J/Xd/6+sf3vXbgP6KNyED0OG6ucEEkTwUunVbcnaIq1yUs8Oqmcohk&#10;HmfN+aiUQFkuT2X2O4Qg3JuP2Uc8DyryHXAAK+xgCOp1bjDyGRnC1R1JEnw1WupVllHKAFEYVXnG&#10;aIaUuuk6lVeu27mAz/cZowq/NOgq6gVjO6UfcMcE5qvKNzzl+jfKVD2GXrb+sxDrkCToZygXd0wV&#10;VQRgFMsSPyXgRiIpF7RA0eeE+WgjXCUsLXWYWF5RZsFevqvX5aBoYCtN1FA/FIN0yftkQTC56Qd0&#10;5p19ZDlV+g4C7t7HTSQWGKFmruQN2Y901IPiiHNv8jawX3H1LShecgGFDRlL/EJdWzMD4xOtHVUe&#10;6yi33LKNRpnAHbNCNXwSQ66EhcceAwMt1gXlyRfJUPLNmHq5lHZMp/5MoJIz3S1oCnOIkIEHqcvs&#10;r1OkiiC98QqHFlNjy9kvH3FbmLDHRVds85XrX5+8RXNvqTxsJgp7joB1HYjPjXKuGZmvy/PJ00Gw&#10;e26H9rEAjBg3xSLDNGAA4WWa+IpQ7hqwsVjd7yd+5+74ubqnDXXTDf3oF73lrTUJzxu84SfCCuJ9&#10;eGbtm7iTig2bI/lwl9XLiYOAR+rLzsafqFJIQa1eXkz3n7nnsocMY6eS3q7IBiSjluZRm6jr5lws&#10;osHZ1jaW8sXppCLroPQbQebxiIzTXtd8dlw5tFsvWQVGo2I35qbSZyr2UzfG6UvlRJaiPOVDSxYw&#10;JsIyoq/C58WQkZt9vC2XZh7CLrM43aqCzmMWURULduPWvwloLHtLDDwKQJEklEwlVN3TxN1/P0LC&#10;ssS7D+bNjWjHVgX4s3NMv1hUac9ceK1NRD+MzrPEjJIHcMrqshqrvJnHRPa5D+cESlFXFuS9UoKH&#10;aegtF9gwtzYkzc2dhe2Ffm986NGPTNNKTuJqDBfnFvehKRsrs5o+0B/9rmoor7aPU4auR3cIWuWz&#10;b2mWGQ9alW3pYE6h5BFc9acLmIixD11vXf8pEd2OAhLlvD9eQ0cB8LUuwV3dw8I98QtFDmdsXCfZ&#10;Cw1UIb3vvADnteuhokclmsfPnlAJlOFYzRY0+JoxnKB93cy2/PDlFwF+Sg0LfZ89uT1eQz7MAOTx&#10;osxyXBFZGTFazaEuzMkMZVcdAy6+0Vso2Qg3yyhCbPz+02uTztQIk98edeQV6rrkARgdaY8XXJN8&#10;7uoK1IP1aXH3BbyTcChCz7XbHnlmyvUkGdJvQJWpXPOXHABog1G1qkIO9dHz7T4vDxVVRoJaONcz&#10;jfOerF0oJDvLtuh+KZGnS/kHHAgLmaI576j7wuaKUZ3NhIWqKPalr3l6j/dEcl7iMDcbbVfc/Bpr&#10;bGQdM2WMMNnnkq8uO309DCMku78kZFhUegSSEH0VCQlySbwCHV9j9J6YyV+O4plOTj/LTbjZCAvP&#10;ZB1uP59/Mgz+/ioiLyTTTDfHfyV9KlxUFbkSerqtm/hv2MbTepv3i95Hg0Mo0Cojr51hzWWMQwPP&#10;W0uzKE9KPJFi0Cnd1RsFnWKjDpmdEtH24mkMUrnC6+dvkUfa1+f3WW1m2rJBq9cx+SAFlC/UxvYJ&#10;fPOWWqzQAlUpyWlU86NcB/rUmooVo3LtcFWZ7J6n/end9KsH78b2SWZdOvrtG+YaX8+s/0OZCvd9&#10;FfWshb3xZT25VeQnzg7bzAS2Shr0uWRbaG0kO0uP0np2RjZtv/TkISiokfHI0HW2/v84+vZ4Jvv/&#10;/81kSahUKs109ylJoSTHGfW5c3cnU5Tk2O2WcgwxMzuIDp9S6r6dDxtJQihnttmoqC0mZ2M2ac47&#10;GDY2tt++v3+v63o8rsf1eFzX9X4/D6/n86oPzzYAo1X33KLrQ5nEbiZUdzF6mldQ/yPdxqgmomf/&#10;QUl06lJBmbrENj3c/Aycdy4uVxf6poG5juaYfDRhtSdsSwj0ayNfByDWDUWFg23tcw5wW6VITfwP&#10;6gx0xx3dAhxJYgCgaL+f8Vsuij0+0v/GeRmwGhGRnBCacGGLOTTHC4GJ02teyK81/Ipw0v2uWluW&#10;PKkeP6jSfdc2goHs/k1y+n8Wx2DZB3eLNiv+zWqgHjZno1SqlieVBFKFf/jvw4U9UT0jJ4C8+X1r&#10;AGmG7N4BWlLw1TaACYG5plJPGuiXIBHcVapHe5Yy3QcgkzjE5rlfH9RFrKW9RYopa8LuCTUAOg6f&#10;+DYA497u8elSmRj23F6GF0v9fQnUmQ6xGKY/gJT+BIhqhslkXOEBtmFbeGEcROU3Z5V4ZdXAEu6+&#10;47Yji2DaCWB2/5bNyiL5yRD1JNx6Y50qNf9ZE3HPS5gTmg99Ap6cEkjP6q90luHBk8CEQ1uFZgnb&#10;1oyrwXPMEwh2UvymfDJN/LWh7FELSFHuw9Sm9Qw6rCl6V5+PqSQTLSAKQFAZfGceYTd5xploM3jp&#10;ePSSJm9a64V5U0BMTMtchx6IVmaauC1BJTN+yBB5Cpv8k0JbJsl6vxGQbZZGCrpluuaejeAMURl0&#10;j9ms8xpZhYjKHqTLOWMDwrKDjSG2Cu5gMR7M1qNBkbN5ABFXXiw/YQZ+XzgseGCouq8hPoB0/7p3&#10;w98XvE9H9YVwMUOptYHTa/ec4SGdI6fDWCPNUsxk2v+CBRkfg6dTXxFBovHeLojo33FNuGOGEJA0&#10;LneMCdxvGeO+H/YXd2ZAoMluX1NfVkZtW7vvTAQY3iu7g7BeztUYtywUwc4HQjLA4z6HSM1i9aWA&#10;E1ENqtcLSAQQdqU/lK+/GMusJoV7xbPEpqUz1T7Zl5gOtQUJXHHMuEKLHi3vjsxYRF82NYbYWAtw&#10;cJTSthiPVMr3GPP3bFsLGrr8XF7ChN3+3Xbha+nqxomte5ImZnReeFQ8SxEF2oMYzgmhyN6DaWWB&#10;CABulv6N9wukr3EfHr7HHU7JuvLDPK3ejhUC9e0zxg/D13q6JayW87/pdJD0DFPLUhHDg0aQD5pp&#10;1i+roze1Bd/A3MzkpMCAc/d5c5EH73tpvK/M5iL26w0fPXTqiwNNYwOYzDW4sb3zQXSgwY7t+GSh&#10;x6N4M4/HfNVHpJYVA1HfMjkI5tFsiyAFXmacfVy/jtgl7xKSNaBmCLix6x4j7Hn+4UtPCmPVdznf&#10;U0mVS5oTufbc0v4tmDzFLpttBs1sJ6lncj41Sf6qyMe7h5NDO3rEQSrVdBy01HAqZHYZGo+7XUuU&#10;LOy/N3w5E0IXtzI1OWyg+RkEHtp7u3JmuM79/D300ooizgzEaP29hE6+iP6chB9e2+dM1k5brv3A&#10;KigvmTkrgiVHh+WgX0F33XjWHFvi9r6UcP6ul/Gb0wc9wQOxLyr3bjcPm0eFLGQN2A7YVtW6aM23&#10;tnNLpxgTjKMZmGzEdovwnu/7zxAotztjH4F2D7eMIbkj4B2apSHpwj1oBLCtVgBp4odNp5taXhBe&#10;ObpdcPWtNsgbqfkwrnVVesUZ6wCg+bgk7tsBnhhtPbvHoWHzqTeInoc6r/a9krGrPr8kJCJ9MT09&#10;+Nf6Gu/DYP8YxzmOvGBEfik2TG1iOmqIllJbou2pwtpvt+QniVclNVR4OTZEcyA36bZ5LFSnguoh&#10;LgChee9Z1oAJ0m+RyowvLVXFSBOOlvBcW35PshQpyTHk0yirMM+o/9ZEMESEsc9oPWFM/j+FiTCj&#10;pMu4nubcmrc6XwlFhV2adNn0zWeRO4cN3xDt3sTmnm2OzbV97+OUVCHL/ZQKY+wuorDq2xvYHwjB&#10;070w+ko7jJF2iEJfnMT85hh2Q/iVePadyy9ErLEcHxkspkVaLe7EYztfTgBnjKVC/2X0QCvF4A9O&#10;japfMRRVPWc8mJixuJsfvtF7YdDtW0/nYFvX9lABDvyzS3fR+4JEcNACEw4xzRScK/Iz6MXcM6dL&#10;/OgvYfHP3dGrjxc/+lRxKENz18buawE4TYyeyUTDe/pqgs3EAVylvdC3Fckqb5FjsiFqZOkiq/i+&#10;kHy+oZCVKdL8OVptH6EvKkxeUkGvowPCDj8kq22RdUteyx7K/5x5qvrVaDTpJMNtLOpKRGXtl7cB&#10;x32iPkY3aDMafSIOrNObRmNKQvMzIppGyeHNPzSCK6usn91j3AzpVyUxB4zeS9lqXRPBi/BbiJv9&#10;4AFIdG/zaTIrDeqy89e2R/KvtsbX4PIXf1SuzA03rQg51JWFYfOO9hQwuBkKS7yfe/puTK5V0O2R&#10;tLv9jMXcunNHmBGwLxuvjzwbc3YoddBX9Tqf0Mp0+MO87e858R81NymN9yLMC1GXsq/0WmPOBJuC&#10;ZpkBvXhMBaqzG8Yjo395VYcDHHw+bsNvbsce3bHFaX8D+tiE1/AKC/RJNV4Uk+wT+M9fBxIuW6sy&#10;b5NH6r/HItfOhQbuyOlr6zmUOaFZo2cB6iof11gByUAt842DCJtCzB3mm+ToW1laerSyf2DaL8Ej&#10;zgnBfZoTPrcc9JgotTlXhy7rsvtW5oT5hEOMWtQliYxKf+gKlzHOjuLU1jaMDhHOV5kT0Oqtl+S9&#10;t5whn/xvw24L1R40AWOzAh3aUXl2hNjjE5aU95chOrcfn0tCTbEwqxV2F56DRryNqyBZqiyTN6o1&#10;N6R7//bmCY2JZVfszrbHWjIWVRHjW4SZfBD3ihkTOf3SqLBcf52W1MCzMgeQxXlueCIfgFyIa+Rf&#10;JrGoAkvrFbzd7+hKuh/2OFtF/T5U8Xt77LfMBKiJAOibx6f2A5S5LXDFYPwsQcLkoBs3PiHHS9xO&#10;KsP52ZW3kUfhehYEE1DtgaYF7SeIhzY2Gu7WFpQXS8+yGbjNjTr5z+Q6dQGwdmxebemyjHcAnJ3f&#10;qp0EngyT9ZfRObiZYvHzLqZ5VDW8hRwnNAFy4ShJnztNObewsDAOrVjAkjcQ/OWoNixunW2PzCBS&#10;44PGNxV8YzMzTtLKA9WFotIwOhTeaj3OJC1D7iN1HVTxFq9rwk6Dj+qstESxDgRFUBPKNxjpRM0j&#10;G9Q8n0JTUc8AeKxc9lDy574F2dz/4cfp53ieJ99XxbYZJard74UJ0eCfX5JR9EnPjrLXhuHg0AbN&#10;QTQfRFPnKnll4xRrKRYUgVe3eGVk1n6Km+2uQw4zQoPKDWhyVFwzie3Mxinm6oBfTfrYU4aCHqAw&#10;VDNwtbRKcbMbtjTZpjA2P/PnmtBhb/UsTsS6zMsWcq4p5qfAoN9ADNkWiVLeVPNwQQbHyn+In0mH&#10;hu10u+yUcuuoPchxD/iDRy2Gh7InfXtSRLhrY0BR31CmRR92a2y3ZJu62tcvyXd3OEr/eBchKD7b&#10;Gfrw9fwdU+2Jo+qZUek80Iam7+CeCrBF8g+lZNkLdH0M5A5jM2LHdBMspXPKmSj/dDKUjD2/Pkpq&#10;soae85y66GQ/oYFdnaRssbHG9gCLtjTGPO9krudUUur3hjXqz9udh6NrUI6EYjmrhWrNxJWHjNUh&#10;vhouV8u7jzEs00JYjemdWmEencapMw8mYCIoLPoiSU0hN/fXA0xEPedso1phU45xyzk4UV8DkMve&#10;o0smgVVUU5OOxgc5ZZdyeRj6lNPzvSwDvKl8S/jEGW7YLFY0Kj4qqqexuTUzheip9eA7ygwtn5PS&#10;q7mtJ6T9sUNn5VEQ4wULVNXmN0a8t/Gy+DBQSI414e+fcchdn2Xsq9o8Fc3PDDZYVp8MauNEiFe0&#10;bqTwB35RE2rajCOQDSDeueB5PIdm3yTkJCpkx7y8DHqv+RnBne2dCJjK/G1rix4OdFag/ROdzyCR&#10;UjTHmHzguIfvRGrtjDV2wEeZyUJkutJVq2pHJ92O/ySBeVd/6DxdIyrGez3KQNcAOa1Ftl5iFiBF&#10;7Jxw75Jq+H9F7QINwle2KOIX4IdeyJSeuBleLujOW/+OKEy+yzm/t2aBWuOA1D5NO49BQgVGpUm1&#10;CrRLphEWFTjMH5U1EdWX2xyMjrcTbXNnwAg/f5XiwMULBe/e9m05J2hZe+m+EytauxZdZr9lIyoU&#10;ulvk0IgXosAbUOoV5jkr6C2RKzcNPzv+DTSn+dMZ9RQZrVTpb9xl65v5J/SOPtFXKvKts6GUWPT6&#10;5FhTZjqB9DpJ9D2YR1rl7FuQuAJs0RHdfRLn8Va9ERYuGqWZVEcerF9exP/GvAnjr5brRnzhBTt0&#10;ZWTVYLJciAFoC0+hipbdIhAw5fIGhuPI/1W/dR0cK8ic82qJDXGIyyEXeEky58IPRzDxo75Nrd5Z&#10;eC/frzGGsuhHqZLjXXeqZk48WxhOes7bMAkSxxDTSinN8d5dIyfk/f52zHrHZUr/Y8fM8n/vXXeQ&#10;97TFfIcOrWNkbpdxqxJ3Up2wLdqHpEYACqq2Se/DzBFfDxhxMspn/BOk35Ubm2DQ5zxrp0VICR63&#10;TqhTc8pLWR8BL2f1xOWhe0b31xuiy19YzdSpcJqd6/g1/e+xr4bSFStHXPsdGeLRX/55Kafv3lIR&#10;F+Ned/lJ4ct8/fkkp1HVv42VW2f3UwJ1fxFfM0CpVm39fWb+Ct803sgy714pRazWPpfZIkWkODiZ&#10;xLU6ktjjg+61GzYxH16w/TbceaPzlG5EfXZP43RnfYn7cLqdxM+A3x4cC2I5I4cfvvFBzXnSYmG6&#10;zcZJCKMoX8zc2IE3sd3i7vPejWBGSx2Ytqr9EjS53QjM0Pv+DDRdnId7pbUhG/evQjvFBcz8sa6Y&#10;tBz+3VDU826iv5tyBrksuAZuKCHmIebc1glP18h6imcAwqi1KvKr2ubWxZZfOVsmUV8gIscH9zj2&#10;PHkXcwAXBiWdoMntdQPGCS7aiEPKXcE2tIlprD+rUMTkYC+g+BONaE7Yfrx2p0eJcUJIuTt4wGT0&#10;SzvSHZKGmFVsWgueWnjyG/w6B4NpchlDJ91+qoGX5W/7RLcDjpF789ZJC826vrs6IRT0JLF59b14&#10;5HIZOAO3qbg0b9vmELgB04f4Vztgr6FmK4L+omL+cN6i7KToa+BxM8AKqdantlaF5Rf7WQULMpPh&#10;FWlvyiWtaVkTDbclzKOkZK12iadqwMZmKyJZKfabaTqfEJokmGUre2jISQ/rs0iqBxWe1G1S/Ai3&#10;8bZO7QNJuNke5nZS6ntdOi1W6TBexKsC6vyvGOEe4wtfj3FHMV6Eq4K2xc8xnGtlw6Jf7jTOPcEp&#10;Xmts+snsgqR7LWtvUuilZQev9jgmCvE1AlzZI+r0+6BzQF1aXb6ZnS3X3mtlkRWLOOZFvLwTl9TS&#10;2pmc8P/xYUjGkv71S8eYmxunwGf+RNIKG9TWPkn8rur4WlMXKX/dtr3H73Bvh8b1smJGsKrEKkwF&#10;t6V4BktQc+TK06KjlfYqoEUNnP5cGyhLPR0izjmNGRcBROGy1J1AbpnbwStH0yDX3w6KPWm4nbQU&#10;/t0qujRVXAWY2BT2abL370AsTWzjeADNT1a7cRxhjiow2RMyob9HdOJWUqUMdvkmtmKynA1cE1jV&#10;IJnsS+ms6pAmvynHtRf24dcSBW0eo5iy7ktNhWc1papMTStr32oPGhG5SG8eLlTxdPC71NFo8IZV&#10;mepDQaLkPdC9AMVrveEsy/QbV90q4thA4p9I5O8pCwIkuMtkKjkm2AmVBZwzSjyHpm2OUEKGyZpA&#10;Vf8fEwLzWgGbE/dJqSF+m3gVR8slr9fkWjanCakY77NVUfnbsH/RkFLE44XFh0GH1YUA+6zAKFUO&#10;9xWVZrpKm32vK/voOfUgi+4U6G412EjPPSu7hthUkecwZyujLGAkffy8Djl9jhSbypU3K+zBT8As&#10;/ctv0yJ2T7FU/TWE2uvBVe4QDCiRBXo0//3g2OFzL69BA4vPGJ2AILkpgsHvp94Pbdn9EODA/bqa&#10;NK4VsJwJTOu0jGxscsP4GKyZZOgC5DsAngMXCO4QfotV+trKTeTkbO2d+aLTYb7M2lYBgsZk1ayf&#10;xqDixbv+ZvQTl9TowyHdEdIHS5iFur62ZJGDjoW82r/kRjX/9uBMPV6GdX0TkjZ3ABW4UaAJC2Jz&#10;K9LVFh9/fK6Z1QXhWxErVB6tvQW6M6m2utN3Aqrs94imK6ots17m1o5RZk1vn0W2ldWyyanTdcO1&#10;idPz8sbEW901wme6v91QS3ByvNVKAWU9JBRHn0cFzARSB4Lm7tKWhyLZr08Vz7o9ec/HMso+L+fA&#10;7wbmnqkPy7V77bIfHph9Dy7EboIA/GA9ENmgZH3fX3+zjaEuA1ZDCXUagDbH9HWBT02Qm9Ag2NHm&#10;3lAV5L9Nxt/tpyli1+UpfaHp1hpXSLBkwv6bzk1vTveX5wbKC//jJO3gqmqZClUi8AfQYhHqbfm4&#10;c/xddIj54rM6NZqpvhR719gzUrnYD1xFut5BFOoHEyjI+4rUtqXo7tffQD8/AQLZcXrc1pAgwsQ3&#10;k/NIrbUJ0pQXvVfg88Ve7TUCUutTsKC+JIglepwX+eXMSzxJKjKK3SBV/A5flQI/I3joY3MmvMdI&#10;3X3wiHtV9uSQ3FP1iqztFauV3QcmnJAvMfM0AZBz+L6+HH8WKd58N5Us7YTBAByA9MIheDnUIkB+&#10;sNkld4Tqs38MLT2980lNdKjkVMPBfeAhFb8FwetHDSyOM5CmQRr3ta1X9EKpJfL4COQ1Yi8EH+Lb&#10;wwCxH0sEno+GbXXmRz9uL7+wKXBMQFI8yCR9/wJxYR8Fx2TTiyb86DRYKJYjEyY2+dENVTrXeuHU&#10;eWsRBcGUCVFNhZVxJ2Cti+PVjxBHNiIh8Vu3OICmSIt0GOZxbX+jT+YL+0iv+IlbC7WD0wEmPpES&#10;HoAfuCEZCz8QfWjEbDya1H2YsD4W2RB97Kf1xK9LQG7TaPyzWu/LoCWf8JaLo3emzLfgQ+hnJxI+&#10;1X47apB5snHkfXj9D6/f2tan87OqGlmvw9t4t4P7L1tXrRs8jFAdValyTSfHoqiY0UgSn57lE+kd&#10;P9f7cYXPLts+66U8esDm3Xao3fvtEIc3afuuKDvzznxM22dVu/2gw7Gf/5a5mUx1IrYfg4cINk7f&#10;pf9yH2T6WMBVVkS0eVXBAtpMxHaBYzrfnw6m12/VN/c/YIFben32yGZfZ/fm64dOCnptKI8QPBh6&#10;nE1h/AxGZx1hhBX81sb6Z8/lidehGeJLXmpiIwFra+kg0MmrWuOIbpo9b9kfdeEadfff6lXZgn6d&#10;cKCrE7L9tZ2i9fwB2qJhwoddDtXFDnvnWC7npj1jnqV8A+aF5fQeyNGob9CL2jLSXbjcGebxYthC&#10;kFgT+2cOAeCYLK+Ne5y1Bw0xvPs0IdB/XQwz4JHr22J6ippPPTdGbFXke6itpC759puWvWA2ukIO&#10;2URBWHXj/27kOEE/ui2xdIPleRQdLVpkFECSKQu/NNO1TXMyt1FzQq8NvDsqRUzwepCwNBjXXQW9&#10;/nnZ98qY2nBEFvfADnC1ZZX/TZKMLOl2inOCFaM7k5EhJ66JgONhX8WEtRw0n/hs/TotMilIy2Q4&#10;s5vYdLQzswzrJA8tQlee9PPtirxrKiCzwFOjh5F0FdD1qAPx+1wP3EHsM/9ef7o43gC/UB7PTABx&#10;kyX6YRPLt/r2ZyNG3b64OW8K4UBSwAvlKUHkdWVswSYb6WxSNL88R6ZeO8YGnEQFJoEanT56NpRZ&#10;PRVpDGh5V3wBRq468zvz0NwvmUovbaCKnjb7yR5VpOhXy8YhIt8+5a/BMAYHI28Xm8MTyBtjusT3&#10;fII5Tt4NVnm+Wo8Eyo0RAdfb1j//Dpykyr8HX1HqQicgkQsNQUoR+3HQdiMFEc84K++COvyI7LNV&#10;3r5M9CJpWerelzoDdxC3Jcj/E8HpeOhQdAtRmczf7opEqsSbCi3neNreO3vLIkPwR+50YpAAzx11&#10;Lwp7Dz4BsW4WH/CwTv7rQUcq/efo9a2ujH436O4empl0GfAeTcctTbB51tCr90mk1ivcvOx4Fr6l&#10;s3hDvS451mnv3xpPqkDkze7Huv+Fc41tOPhRYzpV+bMhtKZe+K2G4xegkIwhPrtsVc5YB5ykYoUT&#10;4m8M607V9nnKYOzA5272Qfx/w9RMqvbcT4vDsnJUqeRyEqJzpPxrD8x1hwzpO6vc4G0tX0zGvgzY&#10;b/moreF/9rNw9bihJiHFfb+H+czxjOypB+O+MnlvO8GjWW7R7qK5W2hEOjO8QSTHRKzPzl3qSKEJ&#10;qZcHIw0JJlzlH+sr3T5/nYgtua5x2NkdkKHSyI4y8Ynd5PEg1bkf+U1ZUTBcHHtq4bBiOABXtNGv&#10;u2ArV3jwvFa9LUKGHx+qdgewDEqORwlueA23SF9pctcehwocNFaPPX44BKEvyzZwym4XhrG5v88E&#10;llsgbg/Sz4RSoy+N9wuQxvDIJccrrcqV5/mfNjeY8weUolU5iO7RoYU5829RIQMVoVjRnpcyscMK&#10;jf9urr3a+jyf6ch0JgesUkpmNXwKj8j/nfnTobg5JGcmtXxqHFU9nwAt2PKnH/pkenmlK0HihGzc&#10;SdfTrz1oOZUrrADMjO0DlH6s81cYbnSXWW1SZPmiQpffzrgELbjcCUexbkBt5qeeeWYan0DYCLYD&#10;WZp1g8XxXuDATVm/V3aUAzqC3a//moA8R+38eqr7Wlvz6lkoelzv7mpGuZ7Z8uqVLgvDDzqzlr3s&#10;g5la3VpJ2VD8Zmn+VAkwkLOv6Nkpmu/mAdPhGofzaM0NuxoJok1Gv4GdpQ3W6N75vJovN9fZqpWv&#10;633giU7RqSIOhvMzUPPOdMFFnNpXT9AdJ5OX2//wzOqF1GdoZJVmVmYLpoG+F9rN1W+9h7wbdqM6&#10;/QckWz1crdu7dUW0E8/ZuqyOPLYD2ibLEX/WNt5Ll1YibnoLWgOVYrFfSJYU2lKfJPxiMI9GoTHD&#10;hi+Q3zm7HLmgqc0LCRysdPUxPZ1N3DyO7POs2J03nEUcwCGwEoVMpeK1xxbtGdjibfA7uZ6y6ns6&#10;YFxxGxJd5NgvK1PfM53HT7Y6mpBR9l0xY7mL2SoZnWicTimuKiYtwUyZCCrrHZH/HNTR0OgFX07t&#10;E5fC0BFplbrrsm8xxWdtlUMt74hTN7KxMLRGZ3k28yZxvpy4fL26sPmsOFbH1S8ronwZjpmqxn/T&#10;LHQOlhR6RT5POh4Vtxo8YfS3oKEZxTM0Be/sronTrVMePDyl2dweEfQ0ZUxwXfkFrNuQfSXfMi4j&#10;GC6xk36xAbzTNcKu3Y5YDoU9s8pQ3i0Elzya+Ufxr11UoMI4zvzXaAgzJbduNdSYaKwd5NGRz2gK&#10;qMaVDC1VzXlBYVexMv/YvYOY6aF/QTQ4esxkcr7gnI+3Y0mSIer2d7j02KEPlDpD5J0UyvxNr+pv&#10;YEj5h6Eaiazv7PTYXuapAlDg6A3NxucqQyin5juCkRSN+UNeOKDP/B0K+9Tg2GCPXNKub3Rj/jZm&#10;UWQvw6434pegcIyfU9JSDTwugpSfWJEY9/1Hc8dQs+NqBDwtKIK+MbQeoXeAKWzhbF8WkzIixwej&#10;piea05mUU9ax4Vskrnbdsbe8j0Z+V59hlWfL8/nLrepLUcPkqAFR2ADXSr2/8LCTo/Bx2Qvk24Kw&#10;u71s+30fCCqGdXnjYXXTjqtjKcqJEimhudYhuv/ij6NGGD7CFy6zuD5uz4nRxfSARsqeIgBKiszV&#10;KQkg7dHS2Ra4cHN3ETQJLH1YREoHqqZ9zAG75wLQ4gqxYMorA2lIcugETpnbR15p2Vj7wsvzuJ5h&#10;bzZSQ04Y3q+q5sHBxpCGvEbFgzyc9whDWnAFR2Q+tZ80mWxHCeaIoH+jHBtUzcAXeWwXc92tSjF7&#10;ZmDJ/AWJ223wPevt0xnJZssY84V8+HyyopcX976Sfknqv8/sJ5Q0N+BegePPLYAKqBJuKe8LS7CU&#10;jzBV+d8j3hApywXir9qrm23Ta+JfVavUEGjL63KvMeCCE7pztRJanLQ6ZbbG6vJJ9x917LwcIvQw&#10;g0XeTQI4RROhO8nLvaU89mNz0yi2Dw40bzfRkr6AklKI0Kdr1mEUL8E7+c9Pqa1Dw/N5qK3ceEKi&#10;YRKiNxLu37ZMbg0IGcDY15HvjY3y9h+XGiBMzccTI1G8Hi1Gv3XBFX8yn/wHHHcpAj2V+8pYsXgy&#10;JNulxrbFIWnwfztrwTU2H8eR60u3pL4xri3LHYc/CVpFszGcYO3UEKMNlUnTR0CZf9NZ7VA6jhws&#10;t3KoGketfyvGUldf6zEKswv9q+EzIzHdoy6P1QxTQ/QLEwKPTbUUUnmv+zuqbReaP+Sb2ZSOJ02W&#10;75y4N3HxlfGbR9RfGZ8YPJUiSSs0kNW9GKUWxHY4A38xbW5TY4aiwRmWL+BFBUkDE7yc817ZUzoB&#10;BpM7wWbmxgdbQmxlRZlATvpI1O+2SRwe7x1oKCNI56bXlOknnRt17xbrQrFOCcj2Gl8LyolCyxYI&#10;Tat80nkt18MlE9XP3nS0o5HsuR5A4vG1i1MuqaUL6z9KwI8X1l8d1sDptDW1FoNZ/W/qXPMWUFk7&#10;/EeaEOnxlxrsRTr1z8rkKNWkBZjz5aFRYmVHYfmnXWTjHJWfSHMiU6uJE8n4KqS4SLeS4thViz9K&#10;YkcjslXzOJCmYxSSwDd+LPrf0/FcQbByTz/IkYD69TRm7hs6u1/X391tHHm95VdqwyQWW2ObwrgS&#10;djQ7v8e+3jfxJwFI8mIevNFjE36xRbTWAPys9xa06GTjju25YkpvcanZPlL9PNHI4Xdyq/jqlhrt&#10;d2auOW7ONYYPyc2J5QVMu86LwxLWAtFH9oPSeNz07eqz0/wp7Fpp0JTZuvtR5v7rEj+bVsmpkiGo&#10;3lPeeS837SJwklqikz9pG0oiig8+yQWvlL4epQhp5br7hgbu8Vbab6Eby58OXmowE/2J0epR5RUf&#10;zNF6mjLiNDHwyq9j1WH2bHSvmaqJc02DJtUCcXNs7ljjYjh3dN8upB832LcXXF2enT34caD4Jljd&#10;ZCiTWZNltH+3q83WrSm1fT81+x6eMKoX5z7PX3yfv7xL7ac3HIA0yAAH9a/GP1h/y8bnUV1y7f8f&#10;R2cfz/T+///NZEdkddQRYvp0ikqpHKS5rFOdEzWdVSJMOTPXhBm2MSGdrnTKRcRGcpWYXF9vlCkX&#10;m+P6cnPRthjbEMPYfu/v79/9+77t9no9X8/H/f4YWr/Q+d5FdBfukYaEfoCmm4XVXYBr7lzAmOqm&#10;/wCnHa0d3zwNm/2zMG52+alJVUuCdN4/2MOXTw2rNieYZAMwoPCmhUHsVdNVcgTJtdCmwlH/pyyg&#10;wsEDKF0xj2uyAY9MIE7pfhkyv8kbU9lL401JMqMLwPiat5SPqWvMJK3VenYJ9temvQOmR9hRIRr2&#10;3tjrtnt/MJqFym9FEw1pUbjsSmgqZhVvMNt2Y4ytw2101OHkP53jnvYMZQ1bWjiHddeb+ncRVaos&#10;yC2WWiUzO8n8QzvYGkaCMx4I/6H0iGWvSRz9Z4maF9LvDm7QN5DGyvUvuEzftAxp/2bEbllMTNZZ&#10;K6VrE4a5anD0+sg0YxAFaRo/REiFZ32BTLVGpZ38UXp39Ac/GrpyugwrNDbJ+hawOfK3T4Z1A57U&#10;gUjdZ0p8ccqcNQg8TdTEvq5gz6hi2hjuXQzWnRSbxgC3zfD1K9qjYeOusZ4ZlhVhGWbvHTJO35M6&#10;1ccvFUcAZF1Y4yZprHdy/KDVbVtMSGFEO/Hh/BP2AfAXCxG/UCMVaSmWr/NPRkqbkfCxQ93N4rbi&#10;+MbEThI/5P0aJddT8DymL0elLMzeluQjHovl/hEv7JvLjFnOGSvIbCKvxMtSjkLeEKYL1ctkpnX/&#10;IPXHCn99lA6tMPTB2pEa3gmecyYlh2QiffOaAtSiPsM6RTTZ9nBNZQJxUb8dIeRmP9l4voso3shY&#10;nRvK/SH677QdEL6+gg/Rfy0eL5Ej7ow/WFpuvCUciiqUWH06fpUmyh4rS/L9gOrQu9KRXXNCL2Kk&#10;ZqFqcijXp/BvbuZfzWMR40HXI0ZiSipmNao/uHZojCc5REfJnzlDI7mhT57libzfBN+u4XhXVsxe&#10;G/+9bs4b7VvbU1u06keqGUx783A8+qB0bTywEfcs2MN8vCruR9szi80rCXcCWnxHw2evdl5Cj54C&#10;fpooCmiZ88YkLdYAxxb9wmh0V2ln2pvg6zWjfsKK7bXxhzLZSfd5rtFkQ0IbZXV+sER9fy9NXe9c&#10;lbqu+a8BE3WnMTO/cx4x04tRhumqmszU0Ursw+sjyMzfih0zT310pFjVd78xtRC9p1pgYybs6eFL&#10;FUze9sQOsFDrxO0DL4CI6T4qihm/7DbUhadtvTzs39l2uKRrYkdXV9ZGV+dLnrAt29piTe0X2tHj&#10;txZQt2gc+geXMLv9OfSQ6fmx5/6i5q63hwmpTkMm0Dv19oUtNuV671B9tHHFl4pQ2oXOLQxhx987&#10;bkFEww3F/CCGpVNPdqNsAgZ7Nez35BZZknN2x+bBRTsSUKDc2dmcXDSrxwH9MEtKjbKrPFctPlzC&#10;2FTJMfwdWtca4mvnfs6+LjQtBOEZobuwdjfOslBInO40S0rjlWiUEbzFEx2xvxv1V1ffkuWesKPa&#10;2YKJ5AivQSsvZUe0i8AlsPUMhj/+euPBemm53lMoe2UWmubpDndIs9jOoNZXF2iZlAhdCLdJfBzV&#10;z2XIpe5dTXrZ6i8mk7Q10h8kFg7uT6opSjt+x1X20uOW8JhWp/+HDOgLEw2fJGxCu82CDz8TrkwW&#10;kZtOxTWTUBbDb4MaHrKTd5KlCUs5CCCuuPPXD8hUm8GWZEhKNV+18gTZhNXTHK6ES8sBFmhq2gbi&#10;oPUh2bSAjXbnd7tcN5/6i/JeLxKJI+SFx+bqVamhqjmZQJq3/jSeevanCY34cTm2/lR/6ZJKi0Ua&#10;BqTlwKs7FddYfr0r1hudsKQNpWm3W4as0czEtkXTtsCVQ/H7xkqHFOpUSIwVil51QmHZN/udU6nN&#10;MaSiWWAO7w47rchLp53gRi/PLC95aSX8A5HQI1eYri0tei2GZMHjln2M2jZpBEhxISzYjuCqtJ4g&#10;qYcb3G07LyqLVfwHya2pFlDsOTyKtC5JFsn+VmhSCx4R6GAIgbCHcdbkyIaLUCHIdskxPqCYz2og&#10;Z1U1eB5Qk7itJJQuDmg5O8esvSEnV+j9Bk0ozgCHHvvOJWUva74rlv1XoANlgZJVon8LgQasxoGL&#10;MsqWM87yPiar293u1dtS5oGjeWszSC7xw9YgFPY5Q05Ft+zBrmsqTJenn4yNZxJEDud/t2Mqvu1T&#10;8rFzLRu0EXKbqrDMQaol2M/gTcSakSfBzC/65NdY2VW8l+1YS5Jli3zR7CeoTkbSOePWbNJ/tM3l&#10;HrWFau8ryxIjyde8XDLyJwV93lJxwbpy75LbeqWYzkwUROUmKJbGb3zM6WnmIQP9NqgtBOzCxQWH&#10;SUTIy/P7n0IHdX7iZMWzWZkV2C42t7lkS/LszozlyiUJngup9s+m2d6OWd4M5GGDOdfZq7P3KdvX&#10;vhFyWVS6C5spkz7U2Y4lFbLozyFn5R91asd2reOZOiCx24hCWSK2CfcArcObQi8wIsTJLc0ojsW2&#10;kgQouyj+BnwU0t2mW/vhddI9dkqRdHf+PVaMMDJtXZis78e6Nklgu/loxG4/u6z02YL9zqY22Eww&#10;h6T+Br99dnapez7Lyp9Q5OjWUgkZimZuiCzjKc2hGJYdRZtAQx6hsM+PnCuIaU904TYN9FswwFbH&#10;LAqWD8AjC3205MXysnnnenk39MUvyHKNKmhVzRoNUvjM0tYOwcjeufIhXVpfSSWuikBLiq1Xzm+R&#10;p6yHUww8fNzuy0CfyfA+jhd5n2O1uVc+goAdTfoVORl5/kc2ni3oANkogbgkkGRzEpu0fIaLEWPe&#10;5y/ai46aaq1UovneaCuTguyNL8Mwh94SGM5qlm/B3u7rgWrNb5x4V6V8e0v/wZT6lIp23AED45sL&#10;BuoSpb1x+WSfh+oTDvvfN1ckhE3pjKg8Zk5Om121V50vcmilxShZbx9ugg4k9PHBRrJsyZJ6+iDe&#10;oy426sfYbCfKItttCB3qUy8aMOOJ1GBGbG6E39YvivIysSB4Up++pyfYftYlCRENb/gsXu+AdeB0&#10;m8JGELnc7/Cmm7EoDhpuIC9EQxKPvgH7HfvOPxBp0zc20m9cKe6jHEWZrKzezXJLx5kSvnxAub72&#10;lX3TjvToG/O2njp9t1SQd/Lsu2B6YZ8ntSXF8I8b6IxeG+GhntuO1rjbNtwP7M8roxDy8pnsbYc3&#10;NKcxnazD5NMH82KqzWxXQw+Q5h0QqwO1JwUXbVDUYvhcdIsbATQCDpuyuGjBUOeoQr7UVn+9n1F3&#10;n2y3kmIO9aaHuc+ojiWqf7l2MUopIoc7Aiwghvbghxuc9NICwzTaXnu5q63IQYIZRvU5fsC1UeZE&#10;1b9U9oXXq6HIT/O3J1BvIJVok8mwax94tJbVv39AmTYxn+7fp6/nDeuhKPTZKtCTUq8o881K9HkM&#10;80wBKXwtVOzRIOuODM4vhRJXxz2vzjjSHWOj+KZlNOXhqEul17eNTWPSfA2zV/pFlTUGMV5NvmRJ&#10;jLi5lhPreYe+WQuLOvI5kYyQMU2Hazs0G9Tiou4K3Srgdx9EeKsXdNcxAodwek7ylvXan15I/3US&#10;XVBCr+ZXioeqnPTgp1UzLL9CJzPMXSiLldxuwa5WIo9UWybIy5ReyxZCkeh9IQf2YjdEX/OuFP4B&#10;/YTK1yd7NNTUMn9THPmdiwuy2/SXondPjWc4SjTKateoO4m+RwI1mPeAQjVO8WQczi9gPuAKfqP4&#10;ZWEMdGrwayTk29EZmrHYFocDRcJ37O8INl5nBZ31ulqvePxpJoCgX58OQLDZJvdB8moZSwOkmCgt&#10;3At/0hwi8+UljrOMgpWE+MEKAmuXRPELXiL12H0suNfS7T+ara06Ea/Y1IW56YD0X0BnW5ecirih&#10;0UXD3JiteZCQPRnm4YIeJgkwl1PwQh1u5PpyiCGNtXn8ucZu2slHGlOV4RY0jd6T13ZR76t8QbUL&#10;kZGj/xzvxGFF+67IQl6hBY6t7EG5czHXPxMsQbvHeuyqp9g2yt3Dgxgb6QsX3OHJoLWE8Q1nkd/E&#10;iC2u/yjvqy4yaG1WA34iy4VCv9mswrCN2j4KHqM2biycAnmsL1zFXpSjhqn696cPOVP3qrTYhvNU&#10;MdvtHQN0vefH8GhieL3wbZ5S2xNu2NJHnrxLlycDlqV7QZTJsHZVHlgkDD7baEXcduFRSnRAsR35&#10;hQPWNtUT+Kvbsm8V/V166VQPUcNydyh7EHs5UoYpvFgnn1/pah52cwqi/+gmLwxTCfcSFpgrR2eR&#10;x4YpJOLITewB1EnE4heQRItKHMEeW5+FqUti+B9l6f3J4/SsqLY4XtWsFDZFAcklkLTUQzDXPSIg&#10;PzsLm6zMCv9sw0v5JD1uqF+Bt1ybsu7aIys9Bi1zd0tjZ7vdMn7tmsam/nXrRNb1tG7KDf41Xc1y&#10;0n8L/2CWsvj669qoumz4PlCMqOo+ePrCqo13SMbZiD8yztyNZOCPAdtc3ejdMSPlMblB0Ok7N8Wl&#10;aTuBs/fp5vYTkP7vyIuE4wHIRICNIbOtlrod1inv16ocC3U42WJPwvnIxW+VGohgtDDi2KS/onEo&#10;2v2cBcnpc9g/4yVdGvmfhnRTvn4ifJ7swOrVN7iFsVp5Fa/Wjl0uo9x47oE4DGRmheUNildSI6H3&#10;LuNhSpRd/fcEHLhX6n72jN3ZIhbLiujLEN8oKAmTfyyZLYuQ1hyHzGVEMCwdcE3mZIDyRtoWRyDJ&#10;oqAov6j5aJ6qLOOcIyfTJb6zbcn6rbUP7epxMpcg/3Jqp+ymqcqOR4V1UJ7Wte+aTsBO4f0ECnd8&#10;V5uaJqv22JT0PabE32Zd/1a/MXnhgwoT7A866wklP+DNVbjKP+dmn9+h1obcP3Ja/Wnh31ACmKUs&#10;IbuDZv4kKeVAlja9VGcOeeyKTCaMCc/u7Zs7b8MgXmWXkkAjOQf3q/+V6f8cs6C8MP9RuZefwvhN&#10;eETducOKh4kFsjvDy2EHanz6csox/Q9TU00vX6r7u/NFRbjfZKUOdIaHYrKpAx92JUAvuPijGe8t&#10;eR1g1U+8jDcN3VvvSu2zJ1BRjEYS8DB5qchY9ufUh+C7zNV8DUnmYj4P0j3/U4Y530jDyPD3tCG6&#10;TdUrmvv5rQOGm+8FR9futhZFcoBr07OfXpxkm6pwE1XnUrF6mGU7Iu5tgLycvOgwLwOKLegVPpes&#10;Hfo3VZ5i569qj+Y/1W1y0B4N7hg5Trhn7Vln9tp0ZFeIIMv0RtCJzuVPEP99foWU3spuEsKHl/IF&#10;habc/wbE6OqT1gb22xFE1iCx8Xs8Y3mTVbO6b3bJyCn2OCiSozKRy24EYRphBxY+9hIag64HOs8O&#10;LKny3ySr+mVHOMt6XHvyopzHmhADYU2ebeQzwW70M1hH6hrsaqb0nnSkY9Qruj3J6ELDXy3BNyJo&#10;9OHmiIkcR506h4lpW6xjrSvH2o7Y8Bo6UTzdGn4QMqzJMAwIvsl0iF/efG31t7ROyWuoyHrGQ/Fn&#10;/Lmkw4+Q3zl+ovjCaOhUocaitnngbdqpsm9xa1W+FwjDG8PmgSDKGLD+7IRyJmG2xbE9wuFDon+w&#10;mpvD9eoLN5n5OvrhiliwRBQv+ItyTJ+IR1uBbN8+/LTpVGNRrhcOH+jXE+fITubH1mpg7KTubQz8&#10;UC0ifUVvrPS+CbfutbhhHItvaVQ0j5eNX25AJZUeMnFj40frf3zYllhB2kwpPtFDsZ90TcwQSfjM&#10;oEaxzm59gMmJW7sGIpkpWAI60Ntb4UUYc1/ytF5n1YyFvgJJ7gSovg3ee7ckTvImYCcz+Lb55Lfj&#10;mJUe88cv4sSidG5A/y7IF9OlqxajRQHnT6ADK6+a75KcnLhX2dN1606A9kEnGKtkhWcSvNtvE9iE&#10;zlZn/NZunWjdvl0zHuQe8SFMfGP4FV+cUoZDRotbn7zwJ0XqzKMvqet6XHq2X3un7N9Pl1PuXniY&#10;VvyqMKW+UpDiiyoAJst2Na3UxBWtlIx+rHIW1SWQ2T2KSSPMC0zUpdKZSoFx0Vy7WXPRUIbzCr9j&#10;ckVUCF3oL91+kNg1dtXmTrnnRZe6EAxYYi/L37viMPSw9HZlbBFvUmod/N9YBWAzBXMFQFhPQhK1&#10;3RwcUvYJJAtbwC/j5pw+0qx/TZnbO18Kcie2N3xS6lZzOTauVRogitI66ULy8TKzBUfUQOrtQ9J6&#10;EXFWmsGlkKywfPbPDDXNsieXbUCTKh8FJjN3PRWPINJdbmVzfqpTzyAF2HOCXBpZOHaysIpGqi2l&#10;b3zP8dV60dLz9N9yxImDuOORbMsrXVDOs+lZsG/YL++hDAfDcK0H82pa8VPVAcVy2OPINrxvmoEH&#10;AmQ9bemAscy3TiWxLOIIx7j5s8Sq0sQ4ccq8o20fQAgMoA5S7TxcM6zSdm4b9z/80xSn2RsWBl+0&#10;ppqDqMekjlirVuLxLOT4FD12M3RCqNGgphAamuyLalNsnZYuazuL8yNeeedgjk1pKguaZ4xzQu5Q&#10;ys0onYsfPm3BIjzVfkeCqCHNN8FUlW7SfyD8Cx0jSI/deqxc/goMMCZrMC6pams9VXh+Q4MRuy4Z&#10;BQppV5Ulis05TSCEOpNf5ACGAYYpbuRW2yNUb2FX9JQ7Iuj7IB6oldzBVeEqpmXJSSSNFmcHxhfX&#10;aUImDpRYHAlVy4/dFk2C94TRxqX/cWqAKiPl+J65l7pfrhZRQhD2ZU3KAtVYQEwD5d7Zx536q8Zr&#10;HnLJBQ13PLcygFz//XrPPqvd6rsBzMio4LXKVHXe532b1HT5ZX9IC7xkhWg5pOLDv6wCslq1HNn4&#10;ZBGkJpHb0rf9BmSLl2GXztleWZ+1mOgAZlQqtfmWXCig7XDMr9na1EyHnhpOsj4ToRRi8PTxPztV&#10;mj7CSv0HaB8T1rKUEOCmus0p7f2vCept4HBt6Nhyxh+miyn+r3DWariUYqA0+khndzuxtPZ0WRXV&#10;aK9YFMNGTC5aG8EYXYUPBDFyXba7vrPS+m4lcmG0YrHjRjtsGMfV9z+lcvPUa8fDB0CrMptvPjYN&#10;p5DkG+tsW8JHVuXa9rXJSrHVLfmKM23Q+r1gqX8zi+7M7Q+2dZX/KB0T4IWI6+zTeQmFzxWN0Ufk&#10;btwSbkwIcmPUOdiELh+zziXuYmi0DC8tcxZutI0TvBcph0AKeZ5WGs02yvdzs63BudeC5ns2frkx&#10;gNKAvjxtX207hGuE6z9SeE1i6ce7EcUwJ3kyHDUwHOZDfLwVfaSHvX7egHJlWNuHz5y9APFpVqOk&#10;kjrriL7sW67f3U758jMMp9aMf9792P+4yBJjq8rMT3SM3fy342fP+CesetPU7W+rSmNxn8a2N2dl&#10;XXAbX1AsC+Wehu3LBAVJzg3yP64FD0bdgDSAgwVJYDGo6dzG/aS6xqlEg6Yww6Cyeo9TWflt1iDC&#10;CaiV0aHBJdaX2iMYVaS9HzbJYTapzOp//BfwXWfHU2QTb44jpZVueQIoiLnS+M2ilTNiuG1KuIv+&#10;dtS0ph7UvLb/9XV2zFG8SUPLwF1mefJGUyUlBgQHnQDkGGFRQztexk3Px/mqPs04M3XVo+br5rL9&#10;tvKK58EdJuvyxmRhizPgz2ofyM3R8lbMAAPKeZuwro9gQiDDLigWTpcnLHefKEyTAXLTiXC+B4/y&#10;RMMYyQ2/FyXOVetC9jTKgxJqnzYk9Vz2bcPO4MlRHeBIzg6r+CoxPcof8JfGOnGf+amyF5ux/Kwu&#10;yAjgk+ny6tTtDaLaQCQzmx/LJhxCXo5KJyw2ANlTiEaW0mTVx47lAecOm6PQvipouZWzs+Z3rS2U&#10;xazq35Vw9vmx15R4q1VGV1a8+YZVqGNBdnm11UqFx9q/G6Wry+q8/RnBpRm3uETQBTal2MT2U0C6&#10;aDkOn6OxJe/pSN7BgPBBS9SW4SyXxdBrzCumNTGLSNahUlJ37XDtJ/wpRCviFdQP6kTLtQo7nZSw&#10;6KjtxLULOUWP0mBWSUvZWuXeQ1qShsDnLiLtmoIwdLeLC/+fyqzCDaep+MdsTkz0t205AtmhrbTn&#10;KBfeNP+ovInmZstnZmmHrQZYHVrpo/dmpGCv8u2viptxl+zx76Xrr6eqvZ/P+x4qy7Z8h0Fv7vBt&#10;T6xnKdf18e9dq092cdbLtRJ/wHMQ88EXOkPFp34S41NcbQUaRQ/aLS1WckPxyVu1oAk/LnHtIRsc&#10;icl9Sgvs+/k34fCB1ghZcbDvkvIEvyioTC/cgr0O3DXvUMxLndzdPITyU1H1D5VFa0dkrNBFzZbj&#10;r4KDSR8ubos2hBe4TSeb0IKdV+L7VVtRO0wWSWFIwqy3PM1Vo9dC3Frr71NqUH3/GbbnYy0ueXUu&#10;fjf8fRENmZYzKUuJ2ju3EZO/U58I3baP2G1jb9WO+MJaBfggd+3vJ0uz3hAk7hxgBOzX4HJjflSs&#10;GzAaIrWnYzjVhrVUerBbfNuFhGTDhbs2w7X65+h6DPoSox48haYrskJuilsiL4FhTfT7isRcIn01&#10;iwRpQ7VBxGRTHuH9dOt3bJC1aY7MGd7ylsV7C1o24eA8Gv+nnwDtQsd+r3hkG7n9D++5A8wEj75/&#10;I2q8gdJ8GtR4zrN5NxFJhjEMbwAnBOapks1B61VEJIyJDvnxNrS/XtbuvjzxrRFJDVVMjg1Dq1kI&#10;6XCDFH2Dk/eatlifi82R6UqzgNzkpQ3WIrFEGCXZ/ii89mg3QCyiwLAqVB1k0QCRjwCZsFKsoyZ9&#10;99jcXyzmtR5/bgJzi3GrV1R4dW0+Sd5ZjfgeI8Z0AAPVy1mdxq0EkNgx686mskT0KHahIAzC4BJ6&#10;tDHbg4Xpq87Z2hGCfVjlAPpiHwqYvSh39OumH5AleDTuFmgdcRJRMhG9NAceP8o5Om0vFbIsD/YN&#10;U2P/qqMC9AUE8DhciZyXmj7nNGZ57CJDZ4q57HNLOaHMf6AqZFv5IxyYo73PqvaH238QSYdeRVlW&#10;RDeYN2OavGt/bNtdwkVOLsHkhIPg2jEHvqPxEyzSSM37t2N4EHAHNNl64HppB5eBD4kh2q2HW8Na&#10;UK1IPxQjzB7W9n/mi72LeZc0VP1v0g2JUA4Yn+YXGfRdE3gFRTqvkMb3SmaMV+wjet1/eqfIP5vY&#10;GO6qtJGwojqGAiKvU7wN6or8MslI4B+b7T+uP4m4rPcYMd+UXbNxZRQzbpJ69FB0GsT5KiyHyP+3&#10;q3Nf4QLq+W2z0ynivZKJHpM3A8f3SoazPsZaCh9h7jIiOYsaZfGzaGXJFEEJCNrGC28sMCLfD1e/&#10;GrrlvmFHbFtXlmyChtORi7r3F39u8c9Dl3M7wDLj/XvmbvTSMk8bMKeYFIJkWyt516sCMhJjtX5t&#10;TqNsXPN+1Ay4V5Cs8Uplsp55qyyGHP1Y6poMECcp+Y0BBvovIJGa69ebIGKDM3UW+HviMxViDUy4&#10;Inu+0hd4znjfD7r7QsNu7181pot2kXaZmdmHE4ZtU6OLJg2lu76w37VG5uz7sGOq9T5or7HjqRPJ&#10;mMy4rzn/OxugPwbKWi5FUsxHPSj12HHAA9MxNgDxX0wkAmzR53NSP8BIdKA85fk5lEoNJNK/MjZX&#10;RJO9LEB7LRuAfDJpVrvN43zKurY0w7v6PWJElZFlXKtK9zTB5mrJxNl6+NjfLeYzLHsKGMc7Pgwz&#10;7chCRe/sTY6YN11dzYfXlFFm67yaKF4euxI8zwENJ58gi5SoBxE4KwL8HnltQLy8cujZBkoYlnVT&#10;iuX0lrebCjnd3+F4loM/hIEsw+JmyifbcNGi62Vq5GuJDdZ/3g4i1RcY18Lnv+m0a957Mo73Hxwa&#10;q/4T1/zjYElh4jKnBeP+Qi8Az0/Rq5ZmARIU/uB1CiiGihERaOLguvZgRvQD/NKt3cHsxA3wo6hq&#10;1h0fD9Hnwki0G7v0OCwL+2LcEm1VD17uXOBuqX7Ak0OO/Wh1rzm6jQi83hDQaD/XMqkCHhYki7U7&#10;paN5jZdeO+mFQKfbPx0m6b5OH7rm+sc+5GmTUnUyzMC2E7fP/Z6bOeaRfBVagA9ENeJhmuzfQGy5&#10;CQg9u3fpFRQPA16i/s/O1NCl+UCS00TEMaVCnY2ACYAvDFCUYRzpJ/fAbXtJ4md92YcjC6PTg6AS&#10;s2/eMTfuHCAiQbCGeMlEH6rVAfhn7LD63nI5PXuenoFIBYKj6kDJTn8NmNt4vQ7ILEaJ6wJHSYLS&#10;vACpe438QAI2Gz+auzB0t7GuthnVsajUJK5Yibhr81jIzwOaho7q+ekQuflyRM+7o9zi8drR6ErQ&#10;D9XpwbwHzkzGemBtyWrNpJWnLO1O4M/H1hOWdAOb7IvGdRNlD8FTiQHCUnM1MyuHm9venttH0Ef/&#10;v7PlKxOtcZh4bAYsAzQvxn3zv76DzppO+HwycR7PIfK6dFNMYotVdYu4P4qNV3oO24J2B1UCcNub&#10;QbPNn3K9jH7gJ9s7HmbPc13k/OWlPPr4VrN51STzma4WfiBZ27RATrJokWdb5Dpmnf3omHEm3zH7&#10;XDOwbzNryzDFpket6KxuTdSvdGVZrnQ+2PGksy+/q4soZQ3XNUWFae0LEicyrO3oARuZFaGDFMzG&#10;42rM0swg5r8+MzBfcMLtOv+kX8B0Hw6z8b65ZFGXN7D6xI/TlFjSmbWjRLc6zKzXJi6cPH8TmtBG&#10;XOQkJY1ZeeJ7kJGs1MbdOQW/Qudc8n6x/Q0oN8AF/sh4vOL0snaw8ANUmFhcA5O4Cwv8iWGnbdqj&#10;hNnCZcGJD3P7oGnVBD1tJ0SqZKzUjRAycRmWpQsPp9YGiM/EbthM8ykI4nt5/ROpxpNkFT94d1OP&#10;7TivIdFYCilX2Vx5jjuIVGbWBNc/b9K1mS1ekO5JSFb/kcpT/wyl97tbr+8ixn/vO+8Xcco9I/x9&#10;f8a50hz3ennVVytvuSr3DpgYfcvziXDrl5Ocym50nbnjhLWwtFdXWQD0qeBNCOcjVNoMy7WgY6a2&#10;s6qzLnaysXSbyuDe5psbJ23FcezGqdRirZPfFQIsrerTWoJ4eUQwSxsKxaFVJZSlBHHxAy15B9I/&#10;m9qsc4Tl2sVTSE08YIOnJRk47d1DDAHWb5K5g8TJpaSJvo8ClOLTN9+ZOomLtjchU8V9FzLkzR1d&#10;hmwPD069dGCZmW2YoCSHmrhdj9kYugruvwO2wi9P9CoWVgENLYBKFp5UBXqVFPL4Rle33lhgBpIp&#10;oGToRoqhkbJBEVixvnRhcUrvKQgU13WDUcsVyOfCwNtkOwPt/8fRufgz2f9/fLMyEVMqJKfbXdIB&#10;5Y6cD9137iIUkRymW1kl58ZmbBPl/t6E7kTCJOV8KKc5m0OUYSrMcRuaOW6YmZltv+v+/QN7PK7H&#10;Ptfj+rzfr9fr+Uo4WHj8d2XnUH1HUPrayRnTbYhKHHLjYP3VsmzRvpocpkr/MRtP9oxkvRf/6/bW&#10;LZvZL2UUMYz+wPsiECDb4HrIvu0M0kXZ/SGA8SzAucM9oz3lI29sOQAr0aFcaI0VROPRSNVbBTk3&#10;xmngNbur8/Q2HE4lVPb1/NTq/3hxUT186+sDvcAIlFl1WHFoJ9l59ZimOX6XjrXo+S1VJtAS88vd&#10;nU3rZFt1zKQZQfGRUaGlh8Qaxw1YeRq+WJ4nCqD7FSP+FX4vBWAGT/0wZQ7RlBk6dv2vqS7JdGYV&#10;wDFhP5NMm9jUABehLxKAiF0dV4/Xc9l341kZ21gmGD58RaVMHSVZhrEreJqpgaApnphiXcqaFSIJ&#10;SKxfc+rl2a4X9UZnJKn0mIZddpfZPJQ/vNYG4g1ztn7zDqbuvG02uhMTRjEYmSfwiITW88McTWuk&#10;p2CQ6wHF8zXQrBZXq0dXQJKvXI9XHKuoe8UMMIrNiv0CIenWKp+Igc7pMXI1I7bWHWpY8gkmzojZ&#10;KitpJBqzdodk9Lypmf2Spb8n3KgWQWi0HEQ8sM5Vpvhasi5b+k1FQKEfLHFDo6Y8wgkVal4b7/jd&#10;jc2yFPQCnFBz7UPmw8BVicijisg/DkvYHaFyTuMq24sapVefB3mLWJ7Sw+BH7GkvcIsRpNzc/tC8&#10;TevGZrHW8OVtZx5dnYePQejvlMx5VglQiSv7Pp6iNNkoDHXRXicJsgHjL8jHZq+KzOOjZHVuyRcT&#10;Z4osygQnK4DltZz/bnXii6iaunXKGmSYco5rYqeeJqMVLTzA3+sqBVfXhL4m0n/n9V8jXBi7FCvL&#10;C2z/wMtjDrY0xjNn7Ujn4tT/LLToUFmr2N8CvndQI1BH/l/dtb3XV2AQ2jRQ1gHT1GvfedvWe+Hu&#10;BLhqQgq9b4z3AN6hF/vVSNnG1LYi5mP8kiKeVc+nOcDkQDj6h8R0RIhpY4vky2cwA8fzFQ2wLhSw&#10;A30955agS1FAjP6V7LZ0soli7jK6L0rxPyZNPOud90nnYp/A263l/pwPr4DcSs7Zj3r8k7ZlSCYh&#10;wEpG+l+9lyHW3dZoXsYYjPKnjyKZgFbY8Vs6RWaVWK6dcPZCbjLR4xGYbJ5FYGFKY2mmMI9CqiEb&#10;cjdzH+Rbne+3unWadPhNgXHj1lTeaONJYtuKs1nXluXu0k7Dlpa2yfZghZmh/TmyvAWo6trgyNi3&#10;+kEDvi712uKbiBAf+JPHd55sJiwxrENlAsgI0J2maOftswpHZXHewr0MHgf90/yu4xx4pOSIsglO&#10;0DdA8WYyLWq8VZOsHhLqnrWOl8cJ/uzIibuM0SG8feUVxAEIDbYPSG4SwbHccyKBT6jTgJe58Et3&#10;hLfsHcZ5QpSPgxQqP5xHcoi9RVEWHijVdSPgb3s+CQocsQ8UJfQv9RmlRI2GlNJvaH9cFT2aosDV&#10;Avf+zXsZyE25rwkSMs3ENbzpmPwtz7l9M3FRoVacJBOD1XAArfcvwoD3asjdW+QdH74eEEsdrR8d&#10;Kt6qQwDXJEujsOW7fUqVNY/miFJuJsqYF2hPXf4p4VyjFqfQQ0N4i58nFCSsDoZJodImmjMA/Dnq&#10;FEpR4xArg0CEiIQDf/XUGgj2w3GMTiBHvdGVaE0l1n+3Q/dAv7bCB4OkUHNS4kNsP3MAsUuZMoK1&#10;6OIB9Ants96cK/g/SwMB8b2nTpd17LwOwLXM4yTS5Sg/sNEEP2E2jOBBRT1A3xNlrcqihnLlAKpJ&#10;8AI4Sp9lG+VR8me7pPsmeKpka/qKs0Bf/vL//+p0XvtcDmi95G/ocFw4KPeG6OvEfMkEpcAk7+jD&#10;7YTlt41Ns/sdqQqPoRymnjOVa/fWl+ZKzFW9Y4cS8OGxjuitQSANZI3m6uUzTPjEh9b78VFVQq4J&#10;4SCbRW9YngKtew+2h5IfAIr/LwA1hRgAgFuCL+rZgYBDbEDznaRFBzdvWPoMQtYWn2mgcLtvXO1E&#10;4p/yRYlCAcbAtGkK2THDHOTC5OqElzzyjvE74oFR6LGjKPtd3CoJMzGdqeHBblhYqBb3KZFFdex4&#10;KuG6RsP85gaJh8hMDDGrskCJ0EzCaYoM07yZOfsS0lTVPp8Tvny8KGEaZQvANkfMGQqdEZbOq1jm&#10;or2J/iLF1Gr/Y9YTqxFOJiH692Jgfoqkhy+9wDwTomW3XVNoum5rRXmhNsX0VMtH10xReX8cQNiv&#10;tJ8BAaHBC5HfVHvTizQa6qaQXceZ383YIqLP4VDsREPHvW/l6/dotd/uiTfP5UVYO++FkYzWYkd/&#10;vrjX022cfd5sf0KeBfZWlsWdu0L1NZ3L+09eStySl7GO7F87Hz089NENGIH3zSg16OKV66VQ/Cb+&#10;8qTR22bD/JgnUdqQ8R+gjWQgFLJUmCQALQStu/03d2kZGJB2Ks3/OCnf6RCY3Xf+IUqik3eQkltr&#10;Hixifvennu37o0j9SJQp5HPvilGNN+BC0cl8xU31PRC5sBEGNO69m3PPlEvx9By0Ckebrqb9kX8X&#10;Ot0R6edjli/MSjR4bmGj/msm9LVcXPg/m49V805Fhnqro/fNK305rfRkWa4HCaNu9LjDNTK54/Cm&#10;0qLIzBAsaLdaL/adMyn2cy04HwulAd5M75TJRMBzCJBzhuMe8+viFxLLcyawicTmWaYe9AcTeFjo&#10;RAmNOlJrtm9RaYzscLH/uHGxTDrky/LSNptwRNOk2F/V/OOlLMP3jZLcg7TcAZBF2v5BcHX+oAb9&#10;9DCXYQ4Z0ZvhFXD6IUVPS2o9dEmW951N4WQphvNDoJvn9bye4+t9GSccnfxykEoykLSlALVYmVfn&#10;wlxuWM/nMbfsZP4c1IT3En47aWN+UaB8Z/fn7air3HzwdnDrfFV7QjuptKG1JoRRyDu+fYHgYtZR&#10;X5eVh629Ds/NwT2BM/vCczeqW88b1o1nB+RNmVRpyt7X5u/IlwexsSHp3675LO5Z62GkTB19PzBw&#10;cdY0L6GV8RFm9n0yDnb6+3HLL4TKBddphbakolNYd0vYxgdX4HwS9Fl6tBIGsGTuoahMFjiqTOhp&#10;7Q5f95nzBy/7jd7BWXgtn7PPZ/1CCKwjTElCIe2hjuWnKVcB5jslujFSe7vyueXBolCP3mM30Abs&#10;3APQxQ8R+j2K54dywev7vQHg30chSTuuJcr9y88raiaUJ43/sLjBBPS0F01tSRXAhVOMI9z7vxmx&#10;pGmxO/47j8/EmgXf3hpDz1Uvz6ulxzUH+R5J5kyTwvv435CU3pjCAOgw12q73wEyrdQNYYNaas+v&#10;gzb9o5/KYjvx08AOvlPoAsLnDbW7Zll8tAJwOPqExVBL62LMHLbts03UHTt0qPot523CkKUtJhBb&#10;Oqs6RlAEEtJWM+YMfYVO3eSiGChAMFDqqUlg20m38WmxiaHWmqM1rsAa5KZD1aC5dAynXrj1YTl4&#10;8tW0WfDhq1GSlCfLNubbg2acUxKjwxZKUEYUpyF2/B4r6GqiOlGWyGU0D9mHNa9W+4/XdW3lP4SO&#10;dERmhKofosfUyHcd7C4SROU+9JVpCCGKMsDTTyc5H2+SorQNOWJ+UBeyVWwCYzitDqq31n46uWgy&#10;/ZN8Z9+iLffyYTpou4L4cGnZHjs6GVNz7Z332Njl1UKNhkqDDGB39wX3IJ7yqKvqkaJgFrDqzBKn&#10;CytLUj7NKUy+UjDnqCzmRgGYmMUWr+nmiiWNR77kJaO/YYeizmI22b6SADWVYA4UdtTlGUzzdk+y&#10;hqr+mm5dIynPGBmeZRIVmWWECcg6F/swyzrEKcs46GrxCqs/y7XQOdc9YOANMENlVt266V7p7TNa&#10;Pl2z0hhMb0giNPl+GQDsjQ7k3T/I5HcfyuwsDQbVxbOAkiy8CV6yRdeHy+NbnMGzSr9W0bhp1cF5&#10;XeRSJB4FCewY/1y2lZSWLcR/LbNFXBX0TLUrxEBWH134G14B5gy0bmhZQmiss+NF/fCmEPO/oYzJ&#10;OImsP3hqAAr+PruRfIWn0ASwt5bCToW7YJgT8ZA3FK9qj1tTanBq/eOgAhpsL468baXx1gn2NFr9&#10;ktfadK90haauob9JxJSB944RJt3QVzXw5np2M0ymvxWp3vehwsOsL/OC7OZjHVgb8RL3KKIvIWK+&#10;QuFedAYZdlj8j2jymubGwYWiz9xHNVss8lKOdwTpYHcSGR7A3qreGwMY9xSsDi0mBcKTHoqMIaN6&#10;P720gXpRZI0GCVZrD58fMn4W9uNgZ9HxcmowJOq9hEXxPSPhcTN/2T0juirgwFuOakdABfB66Wpd&#10;lLPDWwK+9QJcY1vcjuMF4LfdfxRhBjuiuIr1E/Ana7MPsqC+8YFTw4leO0fFgCjQKwEWoqem+nCb&#10;X9AAA4yOYVdvLBND9qUptEmEqYR/zOdsUfpMybwaLJ3eEoE5yeqI0l/BiXvkmf+hMvVXeWSx2Dx1&#10;D+M/cDOgVVFRT/jugXvX+vSCwJ2PX8mr9EF0viOtVTqKn3E1UHekFmvdSQp/7uso7YduSP3qAVkC&#10;nXCRcbnhnD0a46d3TUOROuFhJ0roGo/yxwuM8rulExsJki6ixgPo2iHqWzcgGx6ffR20lLdsKsXo&#10;cHRRWuhPlX9tUerPZujRwKjKBdtvnLbHlwSDSVRgrLj+d8QiRFrY+3SbHvsd71qKVKQcK9dcq8aS&#10;fCwkiNIL5JoAkZryT9hnYdSSUZV/tppMYGp4+2pi654kfO6Kl/XW6NjWyHYjQqs4VTkcx/scjvs8&#10;0BvjaRWleRFEX8TSWjloifk2wUUMx4ntEqyxy/UbZXwq9VPOYf+GqqawTHnvN8oyr2XvnJpvMGlm&#10;a+Op0frle/F8271UrlUtA0vgx+9q2fhOXYfnZVsqPVnA7dY3N2qebBdut7kscP9lTEhpmowF9vEl&#10;vEuap/HiAej+T+IJ30bujKkUh2MZgxUs/M+hj5jXXLo734qZ9RGmNmXSdMNAgJBOk/MAavn+W4bW&#10;zOeWiaiWX1L9DpIkGi17Lllv98/FmaLYLQYXlb6fsXJ/u1NJyRjXQRQcTiFnOpFF6VX6FxfQ5rA+&#10;S1g+S2G4dNnzSqAOQTSv0u85aDYxZi3Cp9DqVsjjZD786KHRItP7VQbc8GBucnHZsTPAYCn4Jv1F&#10;vhOyyjAvrnBacah46ULzWR5UdeEkh/nTsZqYacjc0SLwO2I3ymriha7841te/QWD5J3+HzskORe5&#10;XyG2z6HlGCtTD64jkKhsDZcV3LL3icJqFYSs/8aRvR+o0VP05f07jDjF9ZfKFNFNdsHR/FauV9q9&#10;77P4qrqjXdwhImveB+IV1+PWrnvSYTsr1KTDYHvjaxlxmN/ERsTiJvJZkwOWNJu2cP7vEJM+nKSi&#10;qA8eW0D4X5WlCkgjOcqZ+OlVWRVslZmVuG6rqnU5j9GedsPaVqdh/ec13fTeSvM2i/CBTwAiwySn&#10;rdIC9XkGfMEqerd6o4AaLF+ljHPF6XyveQ4rRBnMfO4WMnWy9wAkhUa6OwY6DI4QeGUr+r7RQ2yN&#10;0fqAF8TTPkvM+3CsuzpkaxQIynF/DYJ3Z1kSAzAvKVfeoCMJL7AHaeM6SF5RZduKx9bpSnUlxOB5&#10;lQALzb9+eoJeDEPULeViL2r2JX9NfhlBebyVHTikzx2whe8ceKhDN1U86qwusAviaVfCmBPz26ZO&#10;9eDiri677F/UXQLeHjspc9EhsKDCdIzsHS/KMJC/uDPUhZ1QZi6pyf3mjAo6Y+NCePwkijkP6kmC&#10;JFQ8QNYFbuAF86aqOjPFDWEVSTdydnxakKLGzEblToMe/5CHZhQnrEwa4EXM1ByJDrGOvkKCL2OX&#10;5pUuiZwaFQi6NsbOFDv1B6ARI8eF3IjzGS4TgseFw3IL4ug5M/jtRlQn/EEsM8ZLmHHE+daZfrSe&#10;UYoFstxHnWNfrxSt23F9PuTTbiv/26v2w7Zu7bbz/8ayLpJ2ManevjTcCuCboS5reEAYroDA7oDb&#10;/Hlhdchs1Fv41+zO+uA+ke+E8r2lN3nrdBRjdwsxjy5m8em9UqPpy8P2lS+YhLsEwVFyw4btX+25&#10;o0UhvPTT/oLknFhfuRww91Nmj5vmHuiE63P2yvul3OxILW/1fwCiDKwNt7nCu66Mp8IWQrB2lBN8&#10;1ovllNMhFqjrLaeX4jkVIN+W600mp1Do9Zk/n2dDQCGPACUDMauFuU2DGRAMCX3HYiRrWct9QucR&#10;lge1o/zm6yFJ46SzPAgHUFbnTqXzMjWO0X6hRS90jlF3F8ChgA+cs+4gRSoSmPxjkpPJMT0N3I2R&#10;wHTBE+r/LZxHR8zsiJeRCgb02GAQaiaCmHtAW0U0VXGBU8mFNEHW/CzWFEiunazW1TP5TWvjE2LV&#10;j82FI+Bv4GgALAnY3Q0IyE1wtWuLA2R13/yHuqI05Yc6klwzHJ/UXDMdu8Nobp6iF8daogTXmUtz&#10;Ga8QwAw1NdiOClQnDpJFnCpqI2TTwHUKsks0Dl6oyNIFicah+gtxUR8t5WOKIpWlVg2A+jL0KjuJ&#10;XBbl40ZoWk8OvSDZRhZlFIWY1TwryhRWXdQmYUrpmg0b3R+/NG+/jlzQx1KP92YK5yr5rn3qypoe&#10;7KbaDJ+wcE8ccqB5vnZj6Dkrwz7Yqn0Kt2r6XG3n9KDMmhPYeX0wuG3hffiPp7o9rWug3WvKw48v&#10;rC8Pmrd5x26dYwIkzVPUBvO2gcqLc1++KPvGbGgzN36knmTlPXZpZPyMJ6v2riiBxJsF/LO6x9r0&#10;tYBSnGGOvWZ16bEm+r//shf0GKqvzEeEliZUo/XtXCaziK3Had1CobfZgX3/s1/xDHA6diPg2tHb&#10;85RjXkcGNTT7ohi5y4LxH70J10nxG24AmbN2vQvS4trmSkpU2/lfQd/wlQJyQ1hX39qMqKu7N1XN&#10;E7hMHVni72E7ttw8AOsDUC26MQh2NGI2Vri5nTNrOVeRkWbph1ZLgFL1JpWqi7wEeziegIylN5vg&#10;PcWeuDMJWpP/GOKoJqnRAI0hWWf73LMfKYLEs0YKAFaz6Re2gfXdke7ZFL6Ds7eH00RIpCmWo8pM&#10;u+ev4yRPOd6KodsGkdRcgMMu0j+LpZ0r+6UiRXFbmgyODj32m0fPjQOwj0nxC0tP1rSaWtzGIYs1&#10;l1fcMxwndNy2J/CCDVdRpbOir7emncjls8lVwZWZcPHQq5dztKjI7jcPwLN6s+DIIQAvOQXeTlhN&#10;rMo6oAjAVQF10UkEaC1BQQ57AbYR3qPS0Sf0SFpBXxDJG6LVYfkW9ruGkR8LtGazW0yb7BVxnjss&#10;SbcRO4P+ifTLPWhxiKMkrKV+M3mt6/wGPOKoBrKaNDI0n/z0yL88YcTO7wDpENSWqev4/NxDVaP2&#10;y98mGyKIgysFyGN40x/ppBLZSANjhkKPQ5JcF5LfbYZQbKscj74NkFKkYqTae4aJ6PdQcAQZXZqd&#10;b2wXQBmGpjONlg2jmFtAtx05ElQGHKOXZeuhRdaxfzYMQG/FuV+9H/j6QhMCP3bcNTtVvrYub97f&#10;IKH/mLftW1ygVPJA78RBt7I82iH8pqnSsmpxmJbPgo4cCShNKDsemmd5JxXEX3ofTZiw5MQ588y9&#10;6vxQWZafECT+J17ODZKz5g9LwgdEGqbvYFoRM+LrBZmKeD1IjxHc6xSSMdWkNzISJv2hRh6lQFIz&#10;XyZDGU+37Nsrglmedqh1ly6DyLO/R3yI44flwiImbMyrDgD5qu1kI+ScvsjMIOI8LrYqK/CsTUvj&#10;KMs1j9eyHttZ14KgbDzci+hJVIno5en777C9pVfq79VVXKWom5yyrBdeXawVSN+7SwHAePFMbs/W&#10;qRr7yNPcKZ5VqUfWufTv6jFRsBbMZGNmyEbAfo57oTxQ0vOd0Fu4n9bqeHTBaTv4WvR94D9N5wCC&#10;lmB/N3XzfdwFnEvBE0QFCLvE0Ljgy5UO5GddO+q2PGyobaFlHea3WnDWqg3HMrucuWU4s9PdYdl1&#10;Yv/SAeMHf1YZMj3tsadfa/6ocoigY3Khn823rQJc+KHmsLYkGMdhbzvmJEOpLcIWYGI6ffAoWn1j&#10;Tm/m3JDmTZzVAnCBqdP1sG2naSeeQgtk7UEzu+UmZDwQ26tuUoa+9sbMl6ZvHjTuSwwsyu2rNB8x&#10;Hjk5K8K0cBW83CfNDq2hqzCdkWF9kUPqKkWOmQZuo5UxVUfeYrMHpOpd2zkf50ZXQRo5fI61B+8a&#10;PBur8LZIynccYJ7cMi7BaT5qWpRenYtjlqRBv7l+GBwev+t/SmDwasB4J3w8Zq4q/azJdPGjT1cA&#10;E+ejstuIbDPczHx2TOOjTw8qXIX3NhKyR7ayg916K+rXPZbG6hSUqJwTasbakwsOQeg6wI/Y7lY/&#10;WVp5j3utrz4IQ0ROmn1YTUpVQymsfYtvz95hfzsrtlK7JYnkRk39vUOcfv3iUuflVBVvyeVjXj3P&#10;kT7XRcKwpYTz6N3XR53O1AQ4GUSwBvUjWP2nuCyKPJ9vhBg886Pw2mk5ZWM2u2PbNEL5WZLwgSvi&#10;jxhB9ci9z1f5j6pkM/kOgW/+xfKWYpOErBJmZsVUWWhIO2qcMDNB+ItQhjm1c+80eKL1F3jDwwHb&#10;eyNNEEjfiQZoeNZFFOwnRCjPCJqiQcbK1c2IAC6jFfx9XzVM5l49sLJ3Hm/5Y/ld3uNJgpbVMMeB&#10;H5hIA+3k3DbRNqMKvFcTJ2MMmwY+t6T9kleGYjNKeCPQVWBnv/sYzvGXeiDomdWgN5TczQwY1TWY&#10;z14OIjvIwEhFnxOhWhHPDUyc5ONC0N9n0xdKnKA9Iy98XahXW2myq5+V5nWHQhLXkAaA6mWHir3R&#10;JJctftiaYQqaBsXYcdx5jYa2mE6e+ysM0Oq2BGLbAV0t5fzPMWGihwbDVsKBT8OubeD78sAHuHPP&#10;tM22xATlLASggU9XKzIYuVfKJH/cp5Oi0QO9IIkoKbNrYw7vTm48FQjwNeW9ayCBDF4NmC5ZTaQk&#10;/CuCaVbC0hRI7VGSReZAs1P5ekQfIHQdNRRx2rkuJD5gJawZIcBAAJqa3wtZxu0u0DaSTEL0rWNX&#10;nzUYadQCUefkg1ZT07r3Q2rct2lTdyRoplBZO6Y0osIe2/QO0ccdFAGWBfaDmR5honz5z398X7/N&#10;iLP3O2T4yubWsalX7kcMayoIQAm63wHFPTvHawNXhUmx98zAD/yRMOymN8gPpPFo7x2we9QziXjy&#10;+Ya7+ZyUtrj3uCEvpD2mYP4CwK0e3R2yyfmfVwSNrw/7G9prjZ0vxa/ZnPyAbFojZk4lSnym7YOG&#10;r328XzErWV826SynS2x41uinjZU5UJU9nUuQfujLkt/AvwXeoNMMY8cvhYFoFxlaYwUaT42MYA+E&#10;evItV5cNtO9andYWPoKDBoBCBjFgaKcw7esGdVOl8dCfkrXVxD44jhv3Z5LkZxkxsRnlAV5zA5EA&#10;/uKy7F5F1CJaKv4QGX//CQq/yg8C0bbRxptcFifMRCHZlQxBIK3brvOLU1iN2Zqvpd16fW9ybZ9F&#10;z1/N1ywV5A3HlgV+t14QN4fc0I5g0mKS/QzC6bG7pJcdJoQ2C4A3vvMyM4PT+thnCugo3cC85AD8&#10;ci4xWJ7PBdTI2TLiq/Ydv1ibbXg7BmGO5w9KxWkBXNGE9fXLPiYgib8f4/nkXzHCEH2B7bOIhTPv&#10;Oye4NQqUyhELV2HA2S2v2201QLiMGlNV7VSv5KHvlsG6RPg4Tixs39O0UaMZ+ybzPDI9yZxPuxTG&#10;q7Zgfe2OUNiXz/Qq477Q1Nj2K7i5FxYMWRt0fRIZ9lEt3QNanAlLDqQA9RCOlToUK5WXjKNp4LIB&#10;ssZPK6lP+CMnoVfx13s2HoEiWWaccophXrbgdZ44uQwXkd/i+Lk1Js2YP2kR5yUxoueIWVW0FP5Y&#10;zMqLHaxzxXHbUCl0YY5q78TKJy5MIez0fsave+qPfJyeiDk0J3pr5SE9eFLSvDNZ1FoXCJWK79pf&#10;LDX1E50n2ZxGkEPaxbeE01OLdmotNYlL8693Di5BVaQwySEWsV8l7+V999nagsT5ZSn6UTk4mykw&#10;5yjIb85/6ZtHsMLeXUmp5PKv+Cif50L6j5pug3Z3nAE9yELrvWz94UpWr+r3rZFGvwHV+8MrEz/b&#10;cAe6ET6sE5PRCqOIVlCh4vC9reMdelr3UtMnC/ZXWILfi5SInL7Vl8aOPrFMo2+4rQOKjSnaboXO&#10;GBiD/FKa0W+vRoFjBy+196Rlrt02m8vKQybM6wVbIKsJ54UvuEClj87A6z5eiWPro+xCH/O3WBYN&#10;NAeKAPGJVGjtS/cMxq3mnKKtwSMyxY4yBycyyyn9kJbgvVTQ29+i2Kb1Lm1N6fzO/pC3mFjOckw3&#10;7ga1U74V/XOs5+t6iwke2SzbNp9VZdg3CSTma3s9ezYaxxCUjhalu29qLKUMS9asg+MbdmZuC/PL&#10;UvcrLlv8HCezGI0q5Jgs0UtjBdf22H4zGFJqq+0WlR8QcSL8uWpI0GmDuYn6jNhzcJ/FUSsVEjkd&#10;gaOtsoKtTYe/0Dw5H2E6JTON8h50IMZYnRu2IqciZndlfrbkWONYYiBUa/G5GfVGOON6M9jX1APT&#10;/dMhfnLrd+8veO+3U+LSQE7HbY932wPniCvm1zRQ+nC4I4Eu2AXZwm2s9hLFrx4UWLAyDTX+NJ6X&#10;iyIAFEdONs8orfnwVaBMtKHBIoy1D/Xf6PRQfA3MyDIKSTF1wl70wzbSQRaZHNqBWCPRE/qsVeHX&#10;WqOVM9lKLwubECBMU56zisG1w1WAE4y/vwOlKdvC776Zjy2KdmY2f6qYtN+nrH6haipmi8BMkduS&#10;O7w7B3TNi8895Y1NZrIBHuLGFyHddS/nv0a3UjQn05xuHbP0ZmM2F/H0emczRsxszhZSVNccr+uL&#10;d4MQmR7sNi3AAobaAgoI0otCTHW8u9t5C69W10QAYUTuvvi7SPkVi5qn+VbdBfDfuUIq45f4vmhH&#10;m82ovBbjQ2uMJsOR9Z09E657q2DIzQLHqdf5Oe383Y0Yn945ap5KBJbH5koVy9HL56ZRfW/Cx1/I&#10;Td7kJKvt4DnEXJ4pSPPqtvlRmRBYQgm+6HFRsPOa/p65p1VTnix0VC5GvoTWmBPFAi5FVabH/cxl&#10;NP/hJ6UqeOEWPwErv0Mcok/o3WuaHhpNW8kbQ0iEdEK76J0/2TIzz43dvLUZLkEiAEOFeHkQCHuF&#10;RTcC7JBLi7SlZ75H8UXY9p3ygr4LCHXXYAtJN1DKE0j5EGNdr94DR45+u7Nv1sCS9/G/nFbkLVN+&#10;N4Sc1cueZD8R1/rz5cwFr2PtRApN/8fRef8luf//H1xopVjWMXOgn4alJZapOcDRu+w0xI6WmauO&#10;GXncmiJOTKtTx7RO5khFLXPkTHMjYkMLXLkoRUANcTECERDR73W+/8D1A9fFdd2er+fjcb+n8UZm&#10;Kwyawm0Wv3SR30Hqj+UCfS+sILWAHJ1FN9DEd63+nGYJbLnEarZyur95sE+ARd9DMJ9kB3IIvj6X&#10;gx/It7UyBKbcD6hiexNgCwjZWPiWRsk7flqBaMEvar4HQEBTjsNnEkxxvKnZKIM7W69mu8blwA4r&#10;qHTL6Cgqb1GJEyS49kFCkCEoWl9ksPWLXqPd714e77y76GYb0h242LLc8uajlW6O61TKm8KYFSSr&#10;MID6IkCc75l5zbq5MPpTY9RSqpCsJuvfYb3qTBa7a+TpSquiIF+dIieWHuNt/WwWNAYpkE+s9uWk&#10;euxHhb9N3WE3IN9SsXzETfuIumOBXScV6egsGuLD9ix/3VCnWHl9gcWB9XPK9prwi0/rGXJta6Z+&#10;OoRO7d/3B5t4iiQTVMnnDCS4heiz2Wk5KA3QkDJigash9uhUXBZovYUX2DZMVzLEwWkS8lhF+VCc&#10;qb1ymJNtXYOT/XDWsrQH0fI4YoPpO2sm0dnf2WIa4N1THteRjwaPBiNIVk4Wige1TtV7nzyEi+mo&#10;gYToSAwiiBNgzYHLtFPzJtn19c3Cl50TA8Yl2CmfvF/jlI75Z+cxojGqq21PpEJ86MSArvbTfeko&#10;c53HYjVFhevlqbx/yidaYgbUZmr33wwbnEpenlqPtpfa4Nfn/zX3Lepv4jkDYfZJ/uC71tqYz7Wo&#10;l/libbZGHVrvqfgmmG8bek187UJO2vuSLqQwnx0Nyo0ebM+aeCY7yvETSNpecfvef5ueBOzDE+14&#10;yPioMiIL4sxEOBHWvcyyIY0VCvQk4PjDu6thszyTsy+MrSOS9Uci5l7f3wB9sh+A/g9ze1ec8anW&#10;lqtPzY6F+ep4+heFMPah11WGU2MD1863E2ogvU01cKVZrRzdvrjL9Zu/tQunE2bDxEocZ9myWVwk&#10;i049OmQ3K0JznKP97bImGS+TlMzLUnlz8X1eIFoVswgyVDzio0MVfkxY0XwrRupbA4QVu/B2J53L&#10;Qt0S+pujhcPGoI3Cy9MUwjdRa+T/FMfRmcz4TSHIT5Vo/DeKicQOh930Qs+WuIoKrcPYRUMExeQl&#10;zSTLOra377A1lz2tyLAw3ECTimTrKl8AcOQobi3oY7xyNoo/eEh9fUedcQQK5IBdMAgkN9Av58SM&#10;7CJaiLsqlrGAfgtGC86NVd74sjmtQEzjOpv7JTqKM0vvZSUwOmPvQH6BGcvdudm8bA43GU2y/aJB&#10;VFyZHeMzO+MFVYwXnIaB3p0POG0xi20fr3KAi7Fzkl3qfraGefCC/IETDOLJmI6TqvV+dDCK5SrV&#10;6Ih2GSJJCKZ+djcVYpj6F8OZ64eAGlWwNEf3rCrJOmxB9+CGFYckb1pbX68ZfBBYcMxKfSqW0vFg&#10;n8Ivpq1ksMZdNaP1o+hJ9+7I4cLQzitFKN+ptakxm3HNuNx6PwXZyumtWbuQpkCcfMAqDLSZU5BY&#10;NU9FLk1iaGHC78uu+q2PujDwlG4/3/Pd9CIKieh7YQvpe74YX3S+fn3l4Y6Fyyqi5atndyz6PlCn&#10;v84woMM3/fTs/nTTsfsrgoSl7n7yT7f2Q6rAKHD1MCwi02SuL+uYVh9KFSNuut2/43VhsUVwrAwh&#10;+ue3o0eF7MHqxYNALvBNIAvIBy42XgkcJ8f8p4BzPg7bFj/xqhCykhovHnYfhvu1WIVwFbbJXpSW&#10;s9cNCJCFXJzoAlW5QVvlk+83kK8R6cIeeuU7Jz/zPJNE39Iv/u1ruL8BYwgTPKs0jksARQ8nfSVy&#10;AIXYDLiz+s1yQknhshQbUyOliLe/7mA/wO9CfmhJdozl7CKhZf1afwjQiGj89sfUU2+IJyUG3J/B&#10;ADrc0X7Cq3YPmR2/i2ycGH6fERJYW+yIXGtYg3t46p0Mv5Hoe7rABLn2/npHGSConMXJ/KOciufe&#10;XR0udjO4FX6lvLX39H36q7soN/o2ilYZ5UIenu+DdY79pcTPj0UlTnyNx24lTqiDoNeM28rNtLeG&#10;rPKK1rAL9L1uGoWKeVUHVCZTRXetGdsm3dXhHG7UxHVPrzVZcUwiX56S/PsjhqPk/VVz4L84+SYf&#10;83YWDERYQHhApbM1OJrbq88HEeyY3fKxM5ZbExHGgGPmcdF60VS8o68qE0BFLp8GQz90wvC2eEFR&#10;Ks8wUUHyPkV6WXgcJ8XxaHNATVWLtN39F36Jlp4OupFjHbjUTKvyP81E+N6sWH+Zmkrad+6ro1HE&#10;YacGe7769wvP4f1WI4Z6d5R+A++aFYBvxjx5Zuia73Y9OZOxKvexw1WEuL7OjN1KmGshXN7Yp5Wh&#10;4ImDMlWvnW8oLo3Mi7sHN3LMGb4EYz5GvHOR9ihQ2fYQ8wZ68vEIiEfTbzh7I5jbPHIV5ddlNDZ7&#10;I5IW7Pfkz9Giz7Q30a/ppECzL1WvOJArCfrVgz0PQbunegWET6kHS39tyjD+T0RSWAspKzK6diKX&#10;P1oYJZ/doRRWAr8inQN/78HkNAAunhmWWoqoZ5oFqZ/evVZQz/DvG956zSqA+/jSkng/8nOPH0mr&#10;uuf0DVclyjcPnO/vz403+CROPDLJoYY7dDj0WmWlC9QYTsHLucXCtRlc17hL5ZdloWoJgAKcK/wp&#10;fWwh1k9C6oueuIC31hTZSrit1XFdxRa23U9rl7xtEtg4W7pIoQLUEuwFRwmDgPH8Dlvyw6UYloj5&#10;4Ut5688GGSfYC1TetHfy2uD0TGSPTePWxJ+uzE7N/mb/tQoRthk5lGFd0nyZbIx7wUt6jk55U6QW&#10;lNDzk528kFaVi/6fL+8+Mtq+/MkafWfoi2p03fxCl/ZfzzlRmevjfjR7p2dxBpZFIovQHTLmCogz&#10;uKvh0rTGiOLqjoUc1wh4EUeQZF4uXaIiT1WUZGB67WuMXkirTMKRBidgwX+N9Y5kz4AO3biUFF5z&#10;VUS0eWPix5CWprYxfjPBLLdcBVHjOf74y+dthVFFSvUK76AxrvMB+LU//JOrVwuYVBpr2R0RbBnO&#10;L9oleO4Z/qg5D3PvLqvWjbZvXPEmSeqhFBzAwXVakZOG/yUV7tOxz0jA+3dbjPEW7xH3zB7n5CPG&#10;rHFG8iERAyOvgo7grJA3Xjn/TN6cqc5SA6XIg4IpHz31vfzaZTWCb+6e2byuP1LqGcTXG6FyfQmE&#10;l6zehSa8kBTxU58kCfQE4q49JGNHyHL21OmgocPLh91R7SdyEooXJ9Af7OGybEOvLyuPzJ1M9ubA&#10;Dhw4rGKilVdx7wq+RQq4iqrhg2PfWjcdbTirR0I1lm77MHacI6M/jP0qbPRPuu39S8+9W5r4OV8E&#10;wkwGP396kjo+WZx8or/r6dW6uvZb3TZnM6GudugxltqHz9Nys0ESOmnBWuxTCUNTiAUFx4XYw1r7&#10;UHnm+omAukeLjNY74KFBonjCp85vL2iJgQZ39yobCn2b4POL+go1STeekiODB9m60W9LN2gUeM4F&#10;06wWSzknN/xtdPVc3NWYGtgdT+GbceU7WiSHJMrvkdBTEW8B7zev9r2N8cqAcD+Ub4l/Hz+y9CMg&#10;KHAil20kbLyUk2CdpHdw1SmD2OT7EpnffILzpueucOSBZcK3w8yeWB4BWtD2mtra/aPGYsqC7Tyl&#10;1LubayiD05MMs7nhdMxNmtRVPngQob1KrrWe2t6EWprnETzEj/5Z09Y9DIctqETKrabC2UM+IKx0&#10;aZHSecCfllx+cKM5fN0ddb3rNqxAfN1bprCpazx12PNQLfFXRrUfNzJDOnspsqVqWouQNoo79Rx4&#10;Pf7y6KUEkAhZezOCk9dPYubYNknrE+4UIQavwzsmmSZtlG95dKTx+2WBO8TvqwMubpNEJDDKoyDU&#10;1JhITQOAfgOvvZgHU0u8VjzUmeX/Y/NZqs0BZsryzAXyf1QPM2R8cvva2AtWedPEC0idPWFzOiJs&#10;5TkjUGaM3xbHPgq2V+QLPz6QmTmc3M0fTB/25e/IhuAB16TwR7Dl1kHuEs/WAbRxAYP39OtiCzU3&#10;H+mijkF9MX/SKBoPFFdANnfw52M19c21FVYdEeeKI3z9FCQeBLTd0826C1l/H//5u3uXaYLwmemf&#10;O4IaNnuqM7dfIUJ1v0e3FtJpi8mjQayf43OUJG2DfST9O7mog9CRh0v6YxWfwsH83XwAIQRgCh64&#10;T/Fi0MyEt8z9BFGh4AOHfUbyHxfRuK4C51BlHz9QBYS9GLzODYlqO76bfaKOlWWC8Y0KccSA/M4t&#10;JrMP9rnEMa5UPOjEzujnFrlxiYKfbt1NCXW2tbSYz0dYgxRX9Qssuz32C8mc9r4cgN9fRYuYidwJ&#10;map32EpvUAIs0rlFsXGOa6aDSFtH2Ru03mUzO+GXqK+LDx/63l0qZX1w11CTuALs/2KAjshaea6R&#10;mcBE2cbzQFwPPtPuDNCFAhSYt9or11LoR1yyl81sXtt3bHYIyKOYXEACV5Io7GKTjWHdV5GJsvyo&#10;z8rGEFyxRahHvl3S3cMzOpLB+cFCt/mBl9+TrRNpW8igsS1lZnsJzDr+HEjiRsyCGRjStzxYyQYh&#10;KNmrWcT0EJAJAfbNY7xaII7Jv7g9la/EczaJASHAhKeWSyKVjmrKT1YXzzknAvnRrJPjYYuZfLf6&#10;ViQbb1+o1h/BLGpuKe7z+H4rTZ1c9iwhmzJk26jXydiIGkn9hxL08JgZ4O4t02ulruI4Pt8Awd9q&#10;mnZ2Wm7mowTmEKIj8jQ0U5FGOvXUbED0n/pbA2dc46nS1hR02rYXwWXrNb/SH3MvX3ZBRIq7KBCh&#10;qOivtcXTGDWJRpl/BO3l2onQ1aqkjiII+3OzO72S0SP5dfMf4zUNzZSxDp1nsVsyP+FL2WTVD6iP&#10;1ZExPgl7D2NocM3TDJoOmUvFYAjwohOGI2pTojNH6o/u+UUyVLzY46z59P+0a567SJEEcWzpPchM&#10;ewkqsH6dZNDwQ6OpYg36lJ4M2Sgjgud3kd8am/nr0ZTOVS2C/ZJOmHsh6hZTQx4L7gZC7R/YEtVH&#10;TLUqSiCb7tgik3i3f6vDsB4fJ2/5O4uy8y1wZnVZewMEzLPq9PJkyFv2k2WqwYP1rge0IfgMufNS&#10;Tz3jWso0tBweUNC5+aLK1IF6KMxV0FR7IjrXOtSDWtlH6yvGcNi2QoOk0CdGQ/ZOsThLo+BgvVvN&#10;yKdIHqjVFQs6FkNgz+QnHFIrZGGTBZ+8i8OTT96onVErqTtSaqcFGWe5t1EuWItA9nw8WawsAqCC&#10;E2Mvysughx2auJ6WYQs9ceYABAoY3ouZrpHiR1lcenJd4ZVopbY3WnXez6Xz2P7E0ubHFVWvoZFM&#10;WsK/kbA6EE/wqXnc+otGOXvvCFkExwclVRYn6HFyLGEfTymqTQKuRlMInfWDF7O970Xz9t6crt+o&#10;G1gRbWhtp+OcGvguKlcomEcteM9nLGqhv0tjD+HCItFpsz7xIQxAZlY39YKu34Zn1Kx+vznXSDmk&#10;m13nHa5pmEj/Tg/kAgPM5aQh7Yyp/bPCvrFomxbUjElyb4SJBPF//afi6C9RA3i3ooGaOVeDMRsQ&#10;AQoCWCySxWYz4Ikn2R3cQPN9k4caPIBDPlLFJb3v7YA1wjvf1mNrWqGjteMtzKEhWK6+8sehMaTx&#10;BLFvPDJvVWLLTcetZgt8X4WN8Rg2Fw1EsgWAWVAgo2PU+VyiOPL0WiWLNoJRAzk0UOsCHYd8J49x&#10;k3iN0XY4Hj2ocyQmN3TyBQ9bLwu7wc30Thx0FAPO60pRq6ldWOfvP2O+3xQ2yid0lUuoZ68nVxS1&#10;qh9eYQS44b3X9VtCSxLe/riv9t1dDfaUoE5SZBjaqw5+mpYPygm2gvcXSoobfPxaKHEKAreu8B5E&#10;osXZzOck/cSKPGsoZzxAetwx8X9uFFKk0TUigPVX22t2yztk/Q1uWf3OVk3I8jGro95U6VQ9p6Um&#10;sCDUzWoqIs2tPZyuMm4tFagEnga0KMaonf6XfpRn88cV2qhdwJdgYM5LtESIxomQ07FHABmFwUS3&#10;i45V5XV1YGi6enasyfzuDfGJT9jKQ8f0aBXROrTuYB2bSjRJMqMYbxVBDG/eRFCGwQnZgGCbZCRP&#10;eBifHCKf+sZ4+hECPbzfZYepVm+G2fO+LFOtvsxHkrbL+yl5Ozd/e1MO89z6LTQ63CE49vCC9mA4&#10;t7jYDn2zNM/fPOX3w6z72auCaYfuuG+PG2/MNJ7A0GdPRE9snEjqpV1PuVzb+SoCCx1TXOOWQVie&#10;Nd+ra3yawtXFjxIWco9NmRrKP9yvPj2gH/bZCX0jPrC26W6MV1tNi3dnuNf7xFAv4r4SFbpYI3rI&#10;Fld8Xpw+ZUq1EvdZ8L1tFAfcmzXKFJeY2A93h/Hbis8QJgK92HAgarbWg1X5OQRO9zTYWyeamwO5&#10;ESYo2DeTiNo9bWj71MSOZ5CvWoUVU9jFu8ZwjUrTCw14lqAx9ENc6cZVUHdEVZbhPhDcDHoLBYLj&#10;VUjuPyoSALeoRzf6uupTAHUB6dOqq290ieku08pLW1oCYuAw5zH7IM5IIypGqwXtk+Kc9FYLRByv&#10;7TQHx36QwBUkKoS0efW7CsWbu3BDBKWVWlYNmFt8ZN57D7/3YqUZvXKyAKq82TRY23xUONKY4aX4&#10;XZ5VbO+3yZ3KUsJB+lJkXP2Zs0gwkHwAYBQbbYqbKH9/GIa01ZdVkEBzlwNZwDnjrDNTKH+CbYbd&#10;enF3pDsojst5sd1Jckf4umKK459Ca6MA8GcMI+nobo6/R0+rArBZgKcmBstVyNXUFUtV6GHjdEg2&#10;2BekmXGrRP1cToOG5uzmKd6z26Bq85sJptdy4ShZeuL6s6vGU4fSLa4GFwu0RsCNINM28p4kxavg&#10;trP6vMGIANAf6xB52X2fTIsIU+rrrR3j4Ftj1i3DWzUih6Ceo6IaHmO5/XU8Gis+dSFivVrMM2Uk&#10;z3QIlrrQZxKSdIfwlkJs22Dqnznnc0+0gntTtuQVHwKjSK86rECb9cjkhiPVQcHAxowUgtwfab7J&#10;SN78yz53a53j/c51KZq0bcf5v4M0jlKLZHQ8tZxobaYaXj9KigXZG8WBuPFn2+NbcxI1Jvp0e6CM&#10;VwadxwfTRFMPi7sTwkEA5T/bZBoxQUuwfuwn6v/dJwHzdWuVY0eG0zvt1k5vqck53tUKwI8frkpu&#10;G7Tu+7uvT0l9WB4cgE0+tiwmYBPu4MRarFz/zgrC1sJ9lijBNYsPqadpNiCmv7Kv6I6tjPGYMrE/&#10;4ZAHHwB3lQs6xTw1yaa1yGtrUfdJ+5ZvUiQIWZ8akZks25SDmV0JiyaMxNqBjr1nYiqrlpvOH+bk&#10;B9oKAc2AtF8of54b4VuUUR2AKmvCCxL9Mw7WwkrvEgtw5o5VePukxf0Ofz6r16ckj39N/jSujEdA&#10;g0SrA5+cbuF0v7RoMzuzduHCntrVnazEVtlCmEUWQY56762JUp3tmpYt2HvwTUi7+dDbqNu+E9pz&#10;3cvnlUmdl+dtu0kWiieePBda+JmspWxM+EZyOcrjnb9qf9+iX8ZO5MuC/ZwTSgudR3lQC3/hN+0v&#10;y5h/wB8Fq0eKdVwOD8WpDfZ3YXn4mpil7nCYNaZW8d/a4Sv7jkp/jnsrEL3DFXxZk8eTbsMmFbk4&#10;o+EDAIgCBj2TmD2ObKai1sb33XMgVSCUJQPjepxO9OrqMR8afp9JnNlCuH3AEIg/dh+GxGKlm9XW&#10;ucXEGG9ptPzSOhs2zpCsu251mZ5OTBdxbLOyDEJSytc+02VFrZjahErXfd81XsmOXRn8ub1ZlJre&#10;oiYCzpTlz38LJ2Nt7hje5KZ13R4ReHHvC3sbiS27y8ic1mHgG72jEbYYUu1zbpzcZfn0UJEI0ZSe&#10;L9UjHb+hVqOYk8Frxz37kcny2iXuvzZo1AdaWzV1cCoQ2KMnKwsC89H42uWnFQ7C7KGy13I7sXKZ&#10;ymJlhxM/nYaz3gsfO5sQYB5MpeMVUts98+GhrpOqIvSOv7zN2KnOw117vujqau5W4NcKza2jL5cj&#10;xEJm6+YTdMqTUDz4EOOtMET4fz1JrYQ8lymkKov1Mpu1ryls0GGJegoACwx+SsXAFFSbY86SnDTp&#10;+eCLHNRaaDLeP3NG+nau/6dU8zoqc3nl/eCLqjmfr1pU5Bz5CXt6VUPNSXBU+3bK+oSVWGksFFE/&#10;f3Q63fpFuH3KpY3ypdxf/x5A0cKLoiG0ZWPwO/sk3IrP4BYAYmcto3x1H0tg3V7Fly9tLTyJz/zL&#10;QDmx7kye7E8k8NT9SxTdk30Nz+yyUDFc9lWkcboTQYVHLGLX3hCluC61AQRMXl1hLwstxmT6X0ri&#10;3VWIC5xQ1wt+HvD7sqcfd/sX9fI0esn7aC4tbbzk1I3ptxc964gnSjdXq+GygMRowYo9T5Srf7XO&#10;LinUccOTZ+dA1+c9aRGsFsl1qA9BSzoXXgItnbinReQili/fZ0BRUJWMuk9ohOKtUmA7aW7EtQOe&#10;q09ewvitv80p8K3x7cCupxXfialkwNrXFiRFq9/OczvZLF4KkDI3GONvTv8LIcq+OOvz6Q9v4YCm&#10;kCpc44PiINceMl1FHvXr/k9sXZX+/xVpEstw+X3WL13XIM/Xij+ZNuc0GreDo8zmed3rbedMU9iP&#10;gidLsROjEG0RWeu74jqZ27n0XUCy7HPxBe49iR03JgI01vG+y+2sxoDcnGpXH686m8grXinfSlm/&#10;qjNN2frm1bSEHiPwnBNGDBipkf8tUdj3NgFcoMYVhAQYg8ftL/BdpQYmkqnBY0O0xKuH6e1FkGlY&#10;1/wY6FfW+HqJHWiLecX4hUu9Xa292yjGPz6koFMaMIfHGL2w+2yHERrad8oataZKZEdYdaau2/am&#10;yN4YT/DLALcaZuAHmMFrX18B8T3BCxV6f9TZ8dqiOFiXh9N3v30tvVsRglowuzXGI8naSdjQXJUv&#10;xZjZ1JtqTBQiihc1eXlADqAaKsYSc8IWPg/ZL5bghGh8xA0b0YKc8u5hjcaZjTdsPd+6Dn56lBTb&#10;l7Ncf+o1LYrTDmADNY66967CLYyhcOHtjCP/zF9UPbjRX/WanHFkP6VQZ47yod2d3Ch1p4xg3cmv&#10;fjynEBbnKCuLuwVzlJqggI97EJbuh1/2aqjzNT49bJZDx0pD34pPBg0j1NOH7BiAL7YTewjfgEi1&#10;U5yyCFHmgwfseCMaZNY/aZyqWG2U21Bz4rx7e3BxDKB5q9CnhHWG+Hf8QWpNlU2c2GpKoepbmRaE&#10;NTj9QP/IWD8qhhvrE8oKo77Mgn4CI1hbIXbhVYRDSn9HVSSUsLqz+pBKNtsPgJx9dQoNxUUNe59j&#10;4d38fNpP7rGtREbHVTQO3dvJIo8ut0H6twfaKgq1ei9U3Ct6hTDq6GSIC+1OTi562oDCzYAqIMJT&#10;ONn4YlTmkqyQKKqiTYuId6MY163KMy3f9OuOdh192eDyOtPfxpKJpYs0yhU5Hy5GH4F7ZJ0wuFGR&#10;g8bZnYMrMXX4eEeDFUXa/ZIDoven3FT9FHgAF9ytV31p7/ym2ONaNRSpULDjhlKy0w3SKZKwLPl4&#10;MagxFLRLU3m6+dvDOAXpiimFdDvpkM9ExfvOOfSTZR3+zjtXrZLutoJGbpStL92B+r19fRF5wa3O&#10;QYQLZ9oaERqv9Uls6dmTt6/PhSHBMR8kV5rOnqEXAiE39S5kRr4hIrWdmJ3vAhQe5wvREbl+1Odz&#10;h96jLfrW/iZ+aoLHgONE79HkE3iY9oGLqM9EG4DRuq+/P6aZDjaDJkJCENZDenFrF8s+I1xK0cok&#10;O63/tr7LF9s0SthJ3DEu9y/IaL7dzItqSKMiX22GfbEmGv+HrIZFnh9PGmZvVIl2AK3102r+Mn2H&#10;W9QTQaf49OYMXVpVb+enwkJT9m6+lX/Q8lehSp5pU0sNsAEPGZtTz9A+dBQyUeQbaTbn/lWjko0E&#10;LQpWcjehfpbNeu+jzv88Qu1GRu+Qrn8L85Vf4h//WzjrZTel9vMILT9LbyyyrkdsKezLRmiPMyp+&#10;cCswFd3ir9F6fuwxHydDzrZ7SvzBR1DLXaR/0ughEbmh57t9W1VZCTyNgty6qeSDoA1+mF12oPuS&#10;9OWJyggbFDCPbKyWduYGpdnl5n/saFaMNaocnB+LVsEbF+aqTFXs4O5ijT6IDWbGq7cTodarzSGz&#10;pMnwAQAUc6NeL674ZEn0NWeJyhdrTSQ48UPsIfU2FMz1CqPy5xtdVcbredE2ELQOVWMEQCsUubP5&#10;BtMpAMsa2rblD/IrspIAbTStT1n6NNNs7v71y32Y7VShB0/egVHlI+9kuf73ntomISgaAK3Vinj2&#10;Hwb/Q1EFJbZfCiJVJEB41dxwSEGV9z7wBzaBu9ga5PmhqahlmrDSNnAbzHAKKtH7otKmFdV63VkM&#10;d447hAf5wZYoVFTLToi46ahMiXw6kPgjV4G0nDD3ZJ8ywRZEAFqgXzVIrSZLXqvTE33zopqwd8et&#10;hf7b7hg8TRKq7/d/ueSbx5oK8ep7WscqCCc4/QirVg8YKtPRhH6gMFom1KuDx24/rLV+kqWT+IWJ&#10;lxOnly1W2r2/l9B990XQW70v8a6rcN9561gTwnUQt7JAnIAHa2ZaLmK41lmRacBDsdnc2dVH7yWV&#10;TgjyQmkX+fvNpFfEjg+X0xJyn52WZacmdTx8bPCU1+1C/RsK+0NmcPwUbqPBSU75u0cU/jVV/tc0&#10;vpngrTPc6QKSgbuWC9fFR9LWRWang6W4zSQK/+Zp8vfjr8k/Hz0nS37NUcrUtCiri6OUsarR4Pg/&#10;dazDnPPtsX/lH09blt0P7Ll3JrDnw2cwR/uY3/X5AW9NLo99pFoazT5mYnF78JgFesBUqI2Tqrex&#10;15CG8lmVkXqfdoxjPGYUfm2YdtMBPTPSeEe6dALzrbEx7nPHvrrDwtwaE8eNexGp0AbeHkOk72ga&#10;VdCzAvpKSrjk/nrIG4h1iKSUtW13Bi27Omd6YkCw3RXJ2iqq9WtnQIxtrCNM0be2NkZr//Xh9BuJ&#10;a0a3TKdAAFNEuB8svCTBw3Yqvff/HUAKCV9UQx+fisNja0SuYqUVUvzEBRC8HuD4lSbWyb3i9t9J&#10;/YV8DJoCtkXe4xI1pvbRa1rienYRR405mmR/4RSgc8Sh+HiT2PInjUqLzPh5i9CmIuSLIcCjtnSg&#10;UJuarGi+t8y1TX6mRO61YSHR2Lj3Uf3A5sVFvOEpoWOMkSNsKcSt7dKRt673ZBNW6mPh+mKLEjOz&#10;7j29Fc0TF67Yu6vE/j+Kzj2e6f2P45uJJHRyOpL76UTJrSRhY9U56aRQkoThJ01JbjGzC4Wjc1I6&#10;hZFsKUJu5X4Zm3u5zXGZ2y4uzTJsM2aY8fv2x/b3Hvtu3+/n83m/Xs/njukufq0uwHGJt7EWCRxi&#10;7qAxsmPhalDrVSDa1yBKVhOY7aw2OfZQZANNyzT5i4rT4JiQuJ0W2JKEahS/w8SgLmQ1KC1U52OB&#10;z6l3BhB0EY13hLCPnmia4u777jWW4WFCgQNaZC4XI2VDE2jn1+MqBQ4YKzj2aEPcOhZ+E259XVid&#10;emqfKdjOST8NSEmI2itzHj4OilcKkiOA9qG71SeOqY+m1kz83cN9qa2vAtqS0a4L9YMZGgiSxpe8&#10;K4+tcFZvRxTlnilHo1ur3njJtXlnW4FOzGUFy0/Wn4wmhBlPq1MhdcMCgQP+Lpo7rQxZzWxsVr9n&#10;eBEAJcSg3ii3+UT4KAK7Yz/dMYUpZqluCIwgGG0KT4JbDTj4FECE3t8JDtjSutn1BRc3Wx/vo+TF&#10;p/XfsCWNVqZVCJyVcYykxcFre6MgypwivQgXyC8r1aJ/tXCJvB0fU0hfCP09dp9Q+xbtnFx33MZ8&#10;MUcvbvUa6LS+xdmSptMeqE23oUYv3Xg1mqJ9w/p/bhwXsc8KGbzpTagcKlH2jmvY6lPTNY/bxlvq&#10;6e0q1BgYzQo3wua4LTQsFR/fXaK1Ghcg0+R0TDqbCKAxD45O1aeFss5SDuO9EKpvfwSO4Vupvo0n&#10;QMApMAiaeoDRt8OXYYC0W6eVTBauSJacKDNf73/FAU66TRgD0if6DthlsHwk8SbkG0l1t9qmZ3Jl&#10;msX4xP53XqnYcGmW1Nh8st1+WPay3IdOIHDTAvVE1cuX058iMwVmZ/pEOvTTLWHBjYsuO4O8SwsF&#10;7uK+1eJm/KPwwKKHqOc36zih4S5q2EkjC4QtGFauLOpri7HxXbFUi59slLsRmVNOrPx++FBYZ2yK&#10;WuzjCNCuqY4rtkfOWKhcTtqUBkuqi/ktKL7omSktE15Svcn8DxDXTWVIPkZLRN0pIaosA71BsuxL&#10;0lVrUhY6oUFp0rIsZ21m7eYhEN1FPTStZ25PEEYScUVJD7DFf1CaaN44N/uL/fRbyQ2oRC7RdXRT&#10;M+hivVOLkwrwxKEy5d8oLap37nlWHAc3XMCLPmI2SakiDYGtqfdFSgStHuiOr62smdfmNPoCJvvR&#10;ZnbMGq+ufzo5lHFNIn20fkV89pWazxZis7BjG626ZmJgS+XX3yY2vfzQnF7D1sfQ3c1nQVD47gbM&#10;hTVE1lq/izFHHBCaFeVZPBDrycfxz/NVLAId2jmBdnfv6Kk3fyy4DDNwY+s+tvd2tcQUl3I/li3D&#10;kHqemZCpX1A/szHOoMP6FuASrsobzaGYwc0hs5aPMUSjqCo3323fk4H1f5Uo9yqJDdiH4hsZymI4&#10;NGpmWzLasoiRuw9hwFGtAnnWHGF2XOOubM7+zGjnKxLXBRfQ6c2utwYBBYWHs6qqh85rOoUdHKDM&#10;ZUOeGJU1A011CgDiqj+xHM3BZBspRfbFrtmQ0Px62AmU9Fdf9OuToG1M971MEAIQKlJKFkb6V5oB&#10;gDkQvqJCPhT9Zm0uvR2aB5MmUm1QG3N3BSlFziX5fSn+zzU9PLJPoVXuE9QQ1oZLPuqxGhwwby+U&#10;QNgojaowj9rKiOSa8dk/R23h2skF4KxJ/Wr00x711FOcU3Ve57tR9wD6oG+zxG9j4r1Hmlc/w06f&#10;HM0yCEmkH3B9c3zNNWgUTYnwYmzIAHPX7zAMV1tOyAN+D4K+sw5rxtw8M3e7wpx476A319sXPIBA&#10;VbyGxFt253gle/MSiETTZ0uxiP88YJNKQ2DedSKELkIATIszoyzFBwz1zuLinHqv1Prv1qPT2Nej&#10;CR56PsT6pSoQu5wZd3aVA6OjmlFFlz0Mtwdh3PYYXhhOb1+zvcaLnEGdIA0C4eN6NJwdjYQKAXe2&#10;vX4QnBx+cwi5cuJZqqqZAz78hyM7fEfqo6HjSqxbXl8PelzBjoUq08zdBUAIrT8PHfo11Zjsa/8r&#10;Zr6scrKlUTqVRGOG30HnzlFu0v4Sim/1V9sdqJPyfOu55DC3nXul5XvfxL3dxhRuZ6v5XCMWLfmW&#10;BZYPNyO81V66Nfpe5zdtPYloy8L84fvzzrC481JS0/ora9L+XFsRO3Z9MDPh1BO1CsjWW2gHwOOA&#10;I7TJcVPdAT2lXN2bzz1P1JQcHM3XPoNytZFSbcSysXJvXCsvoq0I0+HDL2dE4dFrd1CNo9Us/I1n&#10;o3HsUJsmaFTb1yVezDzygW01FDd7jIN+K/vLslt9lHhIfzt/cgEBdLniY+YviPG3ZJipdhGVY5Tm&#10;eA82JQvn80LtyqHuC0wMAHx/VOyiBJmEkH0BIdlCxeyEu0CJISBvtUcsdHRleJnZfmDg75o2zuSB&#10;hAvl9rA0IHyIvVa/IBrqhnk0CmSrrk2+cazwH2JtMwIp+mL9alVCzwhX27MMuiD8VBys+ZZ4gYPf&#10;8HRM6gZyHzn4YQTnzawktaIyeHeDb1i3wTR+O6+NnuZWn+mApUVstRQ/tZtiThN5KAkl8g9zXXSy&#10;lYSqVzH6MmKs2elX/Dr+aXBd1QeN9Da1m79Q8RSrlZ7BevXumXr1npfoV63wGB6Kzy1ia9BINzLM&#10;g+5Pl/w5/RewvHyu0f/G9sPlQw7vUvQsq1IOWRWmaNtY6GONp8ASsgCwwXRgPngBcJGlEitWLVCH&#10;FUzFFvNy/kQCGRlxIh9e//Cc+HrNj3wWcNGwhOd28k9cvrBKI5PX9f5jNj40acLwEUONaf1Wei8U&#10;p4DAFYfglBzSrE1bqjo8mu6m6nPD2QHrCedHPr95q9/uHnoctf0J+NZiFj92irFW+gAfky4hOkDj&#10;beBlzGOKpk+whiS5nGu6TxQpHPAyCOqHBzRmtYQjD7l03S8uFpSdmf+uAuKetxofjtyk7Yv3YJ+B&#10;Q9eJS48wU2ycQLGuGE1/Eb/sKLCp7NVhmjIGjr+/7zKg2llQjEZ9K3gHy4UegXoMgBojDEO/ftsG&#10;T1c2RcB9McboqDFtY/rfuACocexHJAh/naIDtEFVHKLG+OBedYRhnrw5pJtWshF5aFcsVWRb04w7&#10;SE1R6S74B+EAzz9zMGvKh+R37KIK1OiUyxT07tiDpfgc8Pj16c5dRuoXIJMToMxuarc8424aR+lT&#10;ftKmaqb9XVfqPYOjfaB7wkMlez2WLB0zig43pP99PnqHgU3q7MZ3lJ6ldL7qD6+4zNT21f3yIAQw&#10;N2StjTv7GJq7L2/+YzWCTihRYhSJOUocCN9k6NwCZImp44A6x/5u2dUns9SgTTQsFpN7aejfdWil&#10;c241Cd/07erM8hIVhzuGxOSTb3Wwo8/l8GuJtjuxzgR6ZJ52FcldqrgspkRflTWVylypqXoVXlTJ&#10;18MNwL0K3LRy2aa4P7PSkLZxCUTknln4lrxLlJfj5uptAyd+8r6VRabjUwhLHPAaulMMMLDujyLs&#10;p8p0C8tNn4Rq6xoPL7PQXatFpQ0zvM2bj4M3cIS6APxDHTf2+9eN25P9pal/zNTTuaZp3L12GjNo&#10;uhdtfQyc0z3Fn0zfzqkxYdayC1cZ/pUVPR+00nQo5LOa7Fo3T+jnmuwxSq/meGXvR4x9HLCDD70t&#10;OYm5WXsyOEYSv6Bvd5MoBH7ZB83tc+MKQLy30mEDH0i7UbzeKCUg61RM7UsUNUF4TjzWvm0F++RE&#10;lZDVELH/2+k8tM6KR11CnfYHrNnM9PyT25a7sBAAKSDUARRHyOuCImBaC14/5WoPblrNBEeRX8/d&#10;s/ehKQNZiAY3suDz5NoP5DsJLNHVabsGdpGxgmt1WmNRrKLF//LPg6IAJVPvBRAItHcbeANef1y5&#10;cHw3XC5pSwYCCYHXYoArCPifHTTf647pc/JYEeVxEoStITXrEXYmLHSjaWsdSZFd/2fBYxcrG1fV&#10;d0YpLn5EuPZqxp2ZUvSmn6iqb+1fukJVOb0OE5rGuy8NOa1mzeeBWFpuWaHXpYzbbRUjd7S6fPgz&#10;/FvcTVirrXPDv2rV0g/VsjtaQJfr3hQg7LR/0hz+DLL0Fm+1sXb+lkyndqJwTolyLZp15/1uu/uN&#10;4eOB0is9fLtQTQQm5tcwo7gfGBFvvYnUiCYvTUZBcJ6j2rxbp8qSh+FePddO1XmvC6sCT4XVsdK9&#10;vJH6DxjCiQRJIQfX/f0ssAXMxaQttwXL/Jt62v+VtV5Q42tO4QYLtwO7CyccSy0j4Kknyb61u1vW&#10;w9ukhH8T1oL0MBfZulFbfP+Ee9j2qebAby82rWff4qOcmZdIZY2jNoJrsXxWbpk/t2LSeTItp2aC&#10;/BComlZgunScRp11eFm8m7FRC94NKP71hiW+oLk/P7ScKA5tncCnsgLXB/wDvwl/Clz8fuIn1UXf&#10;HWed0+TLmRa5l7NO1fdmnjh8TjLg8kN2RoTZiQyd39z84Jxz6O4A/uvLwOk1YilohlBi4hS/seHU&#10;3asZqdUhe8kJZL3LDwTIIFfqgtBHF5K8mebeFQ0fRpNuIc7E/ccLi3QIbXntOpYcvHbgWU+02SLX&#10;pJBjJZ/JHRXJS9ChTY2LHiW2+nCri6pPyscXPsVPz1+yf4RuJ+jt+8RqWil6TSAYx5YJmU4OodOI&#10;qzXYkZZpYwfG7Gg07+OrjRnRqoYe2GRXX9E4cxKx4Mqp/abkUWpTVfZKrvmrr2sX4BkLKumvViEr&#10;g1EKcxCJp2qDEZbU+Imvs94c41PI4PZ5HbCA+fS41TdKfGynsQvMFUCP1+LyxOxyNeZxBNpvg2FT&#10;/GsveaSYZ2/CpvRmNzY0mUzu8Wgw9DuL+2tk/xxypxREDHlhYaei79xTZWHgzlIm6TcfePe04NF8&#10;UTRBNSq6mt5ADZ8rGq27Gvr2oeUcd7rB1bYnr2PnGlN+Wd964IJsW40dMjy/F+CgnJXIC/22CswR&#10;nngJawl4miW6gFyUaPnQL/27ZDQE5fPWdw7AggemXpPdvpQ41Or88xghDAzlSCmyvKtNEAE/TwKs&#10;AiprzRWoEHppDoAW98fIoaI4VxnGhBrkFAmWAiuT7mk1ii+g7jqsTk34vXQfbOiuSL3ZCRKvNNDu&#10;NVl4XJ4Kf5eoA//XdnPA0LTr4kGNMLHUxcp4UQDTDAd8MwWna7mg9JpWUHSUCQ5yxi/rFOhV2L9W&#10;OGv9AXKK0l9Z5mH5ZWcgE2ChQ9zCcnQhpBUyldZNiQnF/fBSJ++3JysN18ffU9ra7yp9AcLu9CUz&#10;PjuM8c2ylDcBzHtomqfGbj1eKLfFR2IqzHlUSS1FBj4oakchZUbm7Jsg/Xi1vJ4ml8roXJtb2TJr&#10;5Bx/NU6KXiq+Mm8mP7MEA5nvtYrNiWT0IUZfrNze7OOaDVPC469ZvJwMe/GzELS2fz329MSY0Z5Y&#10;/We1ID1Ie2SZYCzUfu7XN7WPFf73urY6yMlGYFLYha36af6WLq2un/C3EcgZRNLTraMRRbI+DG3v&#10;PhcwMHXVOxrnJXUG0epeKbIpUka6fymIBRPuFBMdu1EDPj5zswcFs3oO+N9SjEcBEopm0oP37ZLF&#10;oq3sGLlA2gnaPSIb6kUXmHARc/g9HJtJeolza4jgCVac9+iCWEzQv3Yr51RIZnNzTDMMGWlJtI8k&#10;bu6jnbqYtSTOt++p/zp6QWcDXlgtDWuzxwrSvc6pkFCNEOZ8rO66wswjVK6l46Pt99aCFHEmga17&#10;R7dzv6Jfuw/BT4+qFX8hC+3l+/hEmFJiRLR6olzsucCd1VlCAGLu23lwpPAn+PO7PnTFXrmLeGRE&#10;3xrMAAbhnl2ny36mIW/79npQNkoitO/s9XfjWo7OwG8BaxuVXojPfnmIEYk8UXdMIWjbOw5T4qPr&#10;CqFfkg4ojQGqkWkg5NrmDypy9QXhFsamnn5uj1Tj/Gk0MFRgQ5GsH8m1xW6vWXYneOgeEMrokWsq&#10;oB2RD7LT0ZHUzNp68Fs8cDzJXj6rXr0D8V/rav7tqCJtKd9S31R10AbCk4sjvsL9jFQarU7vx/Vv&#10;J3qWOdzxLf2bY5+Q1nrZzrcVa3gO828uNGp/2obKCAnZ0l6Jf57fjLwYqJw37hTwzV5ZXGy2z1Be&#10;CPWQxLv1vC7AglTCrjlMzsXMBSA210wiYbwg9r3uTHtx+izSC3mO2LDpN2fWW63phI71BnWcjQBi&#10;UvLT4JnJztM78hn0LCTTTuX5uBF3/CA9bWVETaiocEhZW34acDVuaat/crsDgJv/HW4QcfJ/BcA/&#10;eWUtlZ8d6RmYfdK1O6UefRMzRKmtGsfTeu767FwmxoQd+w7nBfslkEc/OXuNZYSV/EQt52HuOsBC&#10;98QYdJhZBDv0/rfyha12l3b4fEBmNs6KxLDDGffExDNOC4+bmvVWWeTWS8oPvJPCHjyTTnaKDagN&#10;kqv4c+glcpumJPRJBHrDHhh/ahVTsMlb/VkFslfRznn1b9WSpE9r01x8i2lbI3Zy7W6dgL/7a6Ds&#10;j2T5eFrlgZB7QT7nQMQ9iO9ZeHGuUzeAsmDZZ4Q3BROLI7NWPhuteepdZhzkfcIqXG7GXzsQKuBg&#10;Qkfy6QrPmeahCFAd1+lAec5m52ruc2mfTOG2w9tTL4h8TsvdcLj2KSQr4Xo3wAjvTtdkA7L7zjt0&#10;xe6EtQny8tQfnI5G2nNJR2MGDp2aUlyOVRyxumDJD6l2hgWI0XnFG9dbkLrAKt1+WAT9aZgLJnNz&#10;xJ1DBeEpXByO+7mnx93I9DhBt9HC3jX8jwQZgJdi6no9lTLrSah8le/bWzoFVV1NLryEtTVJkl1/&#10;SupXxPsHFMFjET1BQzHeZUp2GaalL51MRSB0m7YTQUL+DcUpdqzwpWjE0Uz5iSrZIcrJtDgEvK5x&#10;jxRKPyn02RK/lmBL36dmA/UMGj3OAfcQxAB4daOp+1I0FAGFO389oitJcdeTnalxrdn+9YJQh+P8&#10;FJdagMGqyf2wLZr1oMNsP3iHM7pPfljx6G6d1oFQIQLGF9/wxX9EgzpcBSwBP9OgDmlIWFKaAQOo&#10;ANB2UjbNzMXHa8HjfUzcND1yctoukgYM9YKyezaMgnWETKbAbytHQ8/nAWxHWMfNYWZ1S07/4E0L&#10;UN4MhdnJNH6tT4R34qD3gFE8RfYSUKSzcekYtsvfGNYxdrmN9EtEx3xyhpMz7Kg+eV889+WbjzlO&#10;6Ayg7kThMQJ6xBo5w6qccig3MyI3FuAG+s/G4ikR/UqKaUOprNo3MUGQsVS7h1ds5gZG/JOXKFXa&#10;6IF/Ph1W9WYpMAgZ5yWIW6qTSE+bmPKkkTnC+TWEq+pNuwJtMu1dIWoA8RSoUOHoJkcXbvQeK87o&#10;3e31+fYdz5qgWM8Kv1jQeuBKQUZHpGGScuyP4kEMEJQ7Efgw6zT6ctaZBzGFrLPrp4A5gyJC+4mL&#10;GGM8vcIH2KjuQNysduUublKffGaKmKFvny7IUhhX74bMKw21rN1Y3yaIKvDB2Uzb+xo7r/SeCEaa&#10;3OIlZvyngqrISGtscsilgiXr4z4oFlnbh9Qx77gE0JZirwAMxCPTCKKI2SRINtPzWMuyrvLGbr0O&#10;O0uTQVGrPGBVbhtPdNU+o0FAzU07QR4XKKNfbJcczth13fdMs6OnHSbMZvbTETBDnVoM4EfKgpVf&#10;u/VB5icAavziZR9055Uk7OvozZVHIBBJvBrQn1xOx99rPB6rj+esPoq6Yq+Q+fOlqD0RVCgTuHwo&#10;c2BTKGlMWKZu5BZ/SG+74ZIKHdC6rsjmFGX/ExPmi9sTK557tnQArptH4D5f/g8XvRvk8MC166T/&#10;l7LA7gHmP9IudTO5J35+55ymNPN2Ic+DfaSRXPL2syP98b93+wt1vOWNsh4a/5te0O3lG2/23UTN&#10;L+MXw3V3xd9ukI69/1mxoKNSLfBclJfUmturcQE7+PZk5O3y6PxPD8+F8MLDqfvj9RwK3eyEtPpv&#10;3pw/LVeuAO1S6MIYZWsMXm/BzVz6duQ2batX+Tui64WeMZoaeX32FvFIosbj0lKqO7rsqi7IAXc9&#10;dW35WW6ov73vLKf5dbJFTwnEm+TF3VuI1PZT7AejXuhACSQ0qBH6Asf/jRP1TLwY9gdpiiXjj2vE&#10;ODTxpUF6T1cFwBp9ovqylg8XlhsOE6TYlsPrLAyiO90OkJATnjesy+98iYj31uF8wO07BgLtrP75&#10;+9nrSp3q7xKmZ8ZZda2J3zZfFZTLi3LDQheMDgg2L0lWu0Wy7u2+83GDNni30Os5Whobc/YVc6Mo&#10;yoeh7Ef7UgoeKLJxZ2bQdno/c/oj8NiWdkis2sINhWhmzd75hvPzjT0Z+V1r2RmqWqGuNWy/hJM1&#10;EjMgU7m52FnFlLAUpsYZrxU43JSSQPFW9TmUQnfC4jkeQO+ZVVdc/CXMR3fdHn0RwjQa3lqW2Vnt&#10;a75yQq2mQK75QLuL7s1J1bAuTCQSW9y4ES6zTQIvv8egTAKk/EOBJtPYBlJBmOKg5h92n1Q/PXU5&#10;RK/cPs3/BVCz1wPZi48/ZHnNVykoc0afJYr8A6Po2qq2NGmjjyWV2aXDbAX76I09z1UesnFd0Qv1&#10;UmcwsGi9MUCMh6Uvefc4KedzkBM6wpSP2U8f8keOtRbV1fsip/E51WCJ/Hy8nZMFyX8u/9GC6Niw&#10;9URYQvRB9h7hCISh3prAvUyud5A5LRmA9CS1HpMP215TwnO6Lvg+twBjQZJ7/CCkNxWyMBmyzakQ&#10;G2ol/i34xPkrsKDU2iwnmlHxcKyGyL3XuFTlPj/4mT/r7FWVEPVCx1tvoNjtKF2KRvigzHCNKJO2&#10;hci8c9z99rPx62P+slaqROmwYkZRwF8Zfx4G7ssaztonLGZeOarshQyOZxo0yQF3Wjg0GxoLB7OM&#10;nhXKqnF1P33CX9SpVWl3o0O2Dyus/XPCUZXn9pdY4M79XYddu/qd8fnhZAh3E3VDZne/q3Sy73Ut&#10;e+b4CM9y/JsTQJXkZd1dwX9a+iU7TaeGBSXu0tjm09gPivtm3ytKvgvIQ9GBBTq15TUh4+HJS78y&#10;a2m64tBOM7GAxlL5VD6fe57HrjicTDgR4Jj20+HkxCuvoWWXSfbVACz/2H3Rt78D6SWaYA6y77X7&#10;XF+2xy9meYW++9CvCpyPDSFpgG66zEw5w8S08g6tdB4duJliA+a0qWwDaJCNPRKauWnknMnfdvOA&#10;NJml2/+6Mc/Ep6HGxLca5VmB9SnkpoeH0Ezt3XF1Lb4Vp/Wbw1oeu+duE+3iouB3QXZwHJV3yJde&#10;16RmJR2ca45xxXFen580aMCiIzUWNUEIhNxm4vK4M7Rn/3fHWM1ddoFS+58MbxPUqOUlAV9JvlIC&#10;Bcs5u3Q3fOV5qtIEo++pW+fTglsI3TFdVLPHytXHAw1n104Jc642IG39MSw3EqqtR7kDq3VfsQvo&#10;YJRCFj0z+LPqb46/AloMb0wzfUlOVlFHWZ7G05xAaeLKfQj8TPr43cH5PTAVkPNukmEOXPb04xrN&#10;uztuLoKYP4leThQO8k7PK5gY/b5D++V7f97QSUoUX2l2JQAcvgCcI1Po1Y+/M9oTOPpA7qL+bZy4&#10;JqCnUZJzo1nCCAxX22JjZ5ujQaQfEz0AxCxg7pjl4QncB2gU1ShRDbTThvyf8xyowSiR8IA+25ZA&#10;W7N51FjXtE+RmZ26H7F3isu/myurjQORm9QN4c8xvRzZeqXdlObRtBfq3hBHryuIVvew3VB1wzF5&#10;rhaIBYqKajHapxQDMY3/LWqotCmWV/DoEk9OOP08Z0/jlSNE4xhj5FurLmfq0WGj9f788OfZ1Kts&#10;YETgNZv99NTb/zWLxJAZrELwo9ULpfd3qMN6lCjHsXIHEFP3WfV81xl/tpySloRPrcawd26eB+ma&#10;bLZZ89Ab6y1Pdpyy7cQP3UNzAIFK522ABhATQJF++eNHc21/pMI3qnXwxUoXekgIPXvPjoAcg9uY&#10;n0R1bGHlhQtqgmNx29/+c6VC+ErsJP9qotWJlfd8yZtFJN/TPmFs1oWodDQLFQDkAd7g1ryHT6jR&#10;REPWoccYLdzNNs4WSteYUiq41SBC2a+Wmn5SACAocdJ59dz4URrXvnd9242TWm0ejqHOeNt5VPee&#10;IZGxOLQkd0WuNW7p35XugnKE3gPO2RhBluRL4x9M1bq4lSKnni4Xb23QNiGUrSuh7Gxkq3UkQ1kd&#10;iXweADDY8k2oHaGiaGYHBP0au0kZZt/dxlX0sxth1YbI7gZYgNTUgRaZocz5m9uIZA5OzKt/66+y&#10;3exFuXlJszm8S8VdeSM9lWZAXkujYyQ1UpjAXWggmrDjxPSGMiNeaO9TcG+LOi74fZlrnI0Dp/8L&#10;cKr7bDOFaOqAnX0eRJCBBf3Xieay5J6NhtBOMNsh9p9/KsN3+snqUx8BBJ4t3G1BwWnkX0LkJ7Up&#10;Bchb3HBbkt3BXQ8euenveuH4k/kD1cWh0dBywfvGcq3Rb5t9UeDz9Oxga3zZaOU1FyLu9uCcAjm7&#10;PHYDKy6O29j8EoHmQfJZNgZfXq08SKruLlXad83IoDgKcgRgNCpXuwjfXpGLuQeMhnZcN/ocUxW0&#10;8zflp0Y+O3Se+IDyLdSbPUqD3o3K+rwaguWdL8MIKFtPaMemmGCS2XdwDMWXhRRENbsQV8zt5Te0&#10;OHaQr7hTnEO7KUz8Dn6bDwsnYO0Vp/rHP6fCdcKQoVqFfIjcQP0j/sR3N/agyeyapcRGQrGiNSxF&#10;BUNzC2I3LldBPJeSZS/V5MD3lF5Wj6aeRJ6YLDT3JTZXUkrKnWsUWaDDrgORYu0qN6MF7qGTDtw3&#10;NJtRjZXyqKF49inQmSvjtHteG2hHmyCTByYfQgPOYNaoXbrxhnBHf9UItw5DrEtSQxRuUEFjqLoZ&#10;BmxKJ7R4fi9EEjb+17n7e4OvOfoqjbQ4GIBIQubBGRMDOydOWI07a7jpPVZWf+Hz/R3Rxp6lI6Mr&#10;aDWoZReDy5CUZGNIsryvNLIeGcijbmdHNQmGK2qDEdV6FKdAb9pNphZmmhgctrxh5/wUJ/oMhJJM&#10;vo1H6D7ykyJ3vLpekCgHsmh5I8i14ZuixMvMG3XEZTpU4PcXy3LqTUOmFlrwJhaEeYyilG4YXPlr&#10;PLlqk0wCbYh6+7b6erblBvv/3rilzpF2ufhqGOxW++LWDhGaM6IvoIEtwzuGIBcvqr0atFOXU4BH&#10;CWotldvdqHGz9VozntwuU09KVHleS3Bkd8UWYKlFu6RDGP1pJxc+1YqG4DPXybV0ZH/aafrSoceK&#10;5ba/8jQTWmWyAp42j/womPoaLbj1yCp+KccphhioxF5JecLdSp/vwohFm5Hnw/m4/5JRx3vgceEb&#10;b6H50LCdp2q6e4DHO7UWFGO4/fX43CBo7U2c8ZyDV7Ka4nC9wf85OvOApNK2jYMbuSQ1VlauTa+Z&#10;mVpZmYJg9U5OY7mkZubaOEbmgoqKiKCm5UyNOvPmkqmgmZmVy7jkAgJqaomJueYGuCCKCigqbsh3&#10;5jv/8Pd5OOc8z33f1/W7usdHsAscnSEiwFpkPrbvSYO6kajzKSuLoaWfSHl01K8WOHNunH5UaQq/&#10;jvcVwgpOXp7STlFji07N7R6N3tqS/Fh7yOBAItcQfsFmn2YtkrAQxGuM62BIPYbJfmzC6tOVnuM5&#10;VmGjaORxIEi0wnxut6MtJ5v/0GDKj/AnZQPzyuJUbDgHcz7947xAfxEyKhHiuPJd04xTVgXNTiC8&#10;uQiNlHNHOe68Nr6Avhfqpy/Ahonayc2S/Mi2ke0smbaGuUc+9U0+fq71XBF/NnAwRZ/Hdkg3L120&#10;LqHSdl9Fzrs4AB5R/WGANp4u3vRiqblTnT2biv9tsWujrUvhuK8mvPkFx2eX9sh/S8PYQxnImKWg&#10;yTD9KAjHhN34ki5/qtXVfEAYypCx3zueWqiE/zOOC1LkoOlz30FCrs0gjOu4LEzHxvB5K06aWEkr&#10;dVuW7pC3zRE17AxEMtuNn2wBtZtwJ6CVt+OOMnAxRxaDl6dySBGx1vLXisz2Ur2jMYBJLsu0MQUp&#10;/x759XFnTl7lW4BnQsRt9DCZxVg/T1KD9OXKd1uPrLEKRI137OgxMBA8A69fuRf6DnuvFSuIEeul&#10;IAWJ7rzPMg+gyPPU/SXWkCg6aMn0NUVlN3t8PRWcfcMCX/7CZ92HUvXB8+L70z6XzABYCCsbCHc+&#10;9DVPV/z/gc4t3X8E7v456wsM+EAI4SPyuY9AbfcO6FD/2G0rLnpicPaSm5iBf6+mn6h9XzcWCCAo&#10;30dD60RBhoB8sTtAx7TOXPYTSJ5zQAwAvXy89bD0VIfNi2JS0LHHsDu90cDk+2X9giN4ErzpAwvR&#10;OVPEDwOQ4B85DYuU+Djr+d6DvJmr2SqJfN/dz4PPFVrJVHl+JHfKhdenNfzTTqFR8VVlMpYqosdG&#10;AbVmDEN3Jxvyyi+yz/dvle9HDDUZlQAf5IAYYqbjYQ4nhlIocc4AFl9FWuee+pDAflGxX0GsKsiN&#10;DLe9TLiCi+6zi8V1OPs1J+c4afBgxXFYbbjHaqZ4BRSLfYsxhjKSp+f/t/t7neXYRE+pA67XB3EJ&#10;GmuaB3uDmnH96PC+M5GgFn2G9ItP84f3uokGjZ0XAxftBNKCro0Wva4P33yYj/7AZ5b0b+VcwJhE&#10;JP2y7wcA9ZjN0vfO/qpQU8aAKH+2gobrOaOmGKVnslpVZx4bwp87SlcF74wdBzVuPPpbgDE2NxDf&#10;qFKLuk9GHO4lUxdNO7HS+CF3e9LuJ15SDvc/XM0bydlXCo++Vqpqbywkn6MCcY9KS3Z1y9UWEdnm&#10;Gxj9Dkt7nGpQu6QNXGg9eeHkXudnyQNlP+YcYu1EiRCYGwHqpQPNL2+zRJ/AgcKU3WhatPC5yjU4&#10;M6Wrpmcxopn56MtXm8Nvez7sD4GMPl75pLXD3yr+MJs805pPB3J+DyytjI9VaL4wL/8AXq6jx91v&#10;Acxl7Wvdj5ZHx7TuNx8QBagIb12Dzh1W25hf03VljOFR7Y3+PX9ShxpsUX09+xQZJt+08vFhU6od&#10;LWjCz/UKK91MxDknnehzTm+h2A48+4avaeKw493xC/sFNhZlAitsFWEiPiCjImhYYfXZeSNq9WCN&#10;PbC2HUrh6LooSxEcxtk8e/0RrmvDOR06f3drieZ+pBdH6UMNl18B3KaujGQ25tpQzaV3iP6HmGuD&#10;mLNNqDw12m72ANWzTfZmgO+zFwgQ1Gp9ZlkF2K8zxTiDeLv1orQS4KW1qkwUXXgdCwzCQIBgt5EM&#10;4YKx/rZZQtUpVzAZhOjXUgHJhKmioZgMWAmsSijECueQDk5vA/bQHxRvRac7E7jnB4VtWwOc/qOQ&#10;W1oM7FjgQuJSWZwIKFYSxUIin0jM2ELfF22hjXh41sUNdujwtTVAN54+NpBgX7/bHcM+ZYc/Neb1&#10;VU803p38YZzJtxXNh5FcaDXhSOgnyBlObfgmbR4ICssL6W6H7aHfm4mQm0dpU+CBnh57qo1rUaoj&#10;WrWloY0jAEzPN0Y4aTIiMY/uSKNShqxGGbYLfuY6CWWNeMKzNHqfPqc6XUf6Ea384/BaSJ2Ld4Ri&#10;BYYD/SCdHzqm4cxXIe0tZ/32gFCRvDUQu9d+AGWsO1TpcJJlP4DhHlcNOhZt8zPi3n85zuWlcYSd&#10;Klrg1O+7RSHkM1S/3ItxD3LPRYYfQb72yz0f759r8/Dn3DO1CbnOC/+UFUOyTIpVspfrEM9J8Ei7&#10;zC8GVr9lHEV3zdx8R1BPlS7s/2XrHoGSWo1owXOElEHJPwHzAG+yJLizoCsmD33n48gqMzD4lLyp&#10;FCZHpsgCGwI9sqQJkNTY610TwNV8yj0C+/8XNOKH/9ldMTy27z+xhqp9E7VWEzf7z5thWShih830&#10;b8/lBD/Ws4ibwxekFT58CjEgTDrSV4zgCNdyRW5kdGnT8Af70lCFLuzIJGb53BPZtC2DeSQxPjVO&#10;JdZobvzeWNysTVZYASyzwCZM2xlIEOojBXUu1atWKsGivyOoxzb3zlkdk+D70S6FNCc03Qw/xKk6&#10;voAeO3tBV6+KKMi8Hjg68CVw/n8/BW5GSr9ZnDa9XX4aM9tt4pBttteO/mC5r3VQVs0zBeIWg5mC&#10;CzpdHXu9ut4NLjBXAoO7utwXmE954+xKs4XGd5WBMPRo+dDYnWxzLz0BjkvC43Gmt9F7wulR86Ph&#10;eJberuCouR+NdtqzugIoMjF2qFP43twm3583JxoeQPJ1coTzQwUlTfE8wUTrD8TKO2sueW5FijO5&#10;YdH7oW9cawEg1hLw8Y97hAviTXnaW4MsKji3QZV+QdMzh8921lFkucCuUPoIUgvG/KWjBOlKCj0V&#10;9YbjHhyTsXYmAnd6yHssuO1TDXnRsgWfbclbuXMFG7GWVsAr58rkgV4u0QoOheJOMBw0fvQRYz4O&#10;kRTeun67queupO8gwTSRBZeeUOxM29K7MVshO/4T7CDF2qihBx5OO0jLw9xVnMzLUd7l53CJBQHl&#10;bW9HkqKwtaXqW9poxLv4+TfHmQvSfG8gKGMqBiTfNkAcFcumgcx1nzGpb9NFQypskpckLntklR4z&#10;G4JQnfTy2bU6dhBfU39aaiP1pNbBD4qvREcC2REJuy2uRRpKYM8G14RKl5aaDMWNlNpyYN7ISP4p&#10;l2znQ1jSAsS5di7rJpqJ81f1+xELJ35XvJzoXvG5xX9fXpIp12ROx1wQrBPqxR9cdcjd/jvyjt5m&#10;X4d2lyvSrCXf+qGWoTBPGFi55OX92GEMKZ3DJ4F/VuaUTV7WDr1cc6dzWKQm1rzjGqMojrCP8EmF&#10;cU247XIxG8PjJDjmytzeMhMG3zxl5Rj1/dD6DPNYlAv+aGfj0Z2wUUjsIG5GbjctNcpuOp9iIWZq&#10;CNN/qzOfDxu40mLbvvF4eEfoGp5N0fzk2iIXGq9Rd+aWG7ZtyYr70BXena4Mnc4XmxpLx4KVS4qe&#10;JIwxwWmm4pOV0Xl8hUXEd3a9TK1EhhVCq8LyZ9lyFQ11nUQHdx/+dr9NJzm27BXubBt8VZ0hd5/g&#10;j0OLMAoDLt27KzrYHAO6N5Kfke/Hjl99tFJQamGGjFt+mbgw3rVNC/L9T5y5b8gm9309QE+ZLean&#10;6sTNc+JlPQ1yID2J3JxQW4HV18xZ41JYr2DAGRG25t0seYApuawTIo1MFVvQ15zzj0WoXMQEatbO&#10;kl4iFX3KOVsrjWpZPMsey/xtI6T0Jl7WBcxdCrzM41rUcAjoen0dbX1lAEtrryHffl6atpUIC9zC&#10;kpov9oBLGnpjuzC7iGfWSO53vt94nbJ8ow2lUK0o6vl791MSju+wlWZvnv5eM5OpnbB0WRiFfsip&#10;zKcQrr8N1a1yA0xDBzNnFbeStEBRbJeeUKtwvq6iURdYRTxVbmyekaNM3edf0HGWdnbp2XLSf1jP&#10;j1j4afg3Ds8a+d1FfP+N9QmTsNrebXBYJXPgG2odUpgE4ID1B55D3959lqPGGPpwHIks7fM1d2bd&#10;zZLdlAlriISyUgsQSQAw0fYlnQhasrPZfhumIKWyqAfHP/ZczzX9r12Reoa3p7B5preKYmHTMB4j&#10;JP4bKK0BEm1BuTsov0YjmuUOMBpmW9bLQfFCL6ERCEpNBsAM0BPgmTHfF5/j1i0nm2xZhBjEDwxT&#10;bQ/+cbHmh4t2A6MrurzdmvHgwHVf3Uv917xxQ/dWLpOHLoU/cPJcD/5T6WnfurtMl14nD2nrbqMl&#10;P3Kb7KFgjiEXFN9fIVTdeN9WbXCCfrDWON7JKOa9F8BLCOXlQrsWOi+NYFthFrhLKNVRLWLysr+V&#10;vzGLthWiwIRbge5zfxQ/qCy4GhG9WCT7RpepM7y3bwTCQG/RgCB7quMstPevL05nyBitHHQ5J/6l&#10;AqUxGUF2UFi4DXICWyCTPsi6m4JUqV5k+2A21LfRZHEaxJbE0oVpZ3EvfuZZZtXankPKviNRrexL&#10;6NmivcyImeTPVzCZrAGXntqAqZWliP5h8lVphs4DduKKjmAUbTqw4M+vH/X+jPK8+yg21KtfI1/a&#10;+DXeYnAGV13JrbINv50P4c/oAAMtdvziU2caxhZgNg3XKW54iGzp1Fj7Aqa2jnsTDW4aEboGppaq&#10;x/2yEXWVLE00LvzIn70HrWPKulB/S9xI/MukRoXWjv6Mj5vxn3jWkFHBsyCR9cnSFI8TBTLwV4SW&#10;2xhr/Lb0Vc82xIKjz90qb9I/M8ZfGIRYaGyYa/65vbip+5tNpiSamp9jXT10YSMetCaMlgvatO0T&#10;EFcZ+KOG5izU7x5/oMJgZltEuQ7007hd1DspwPUQChMyqHdJVT5wwJwSK6aBV9NaOeNp0p5nVlko&#10;Ad0iR7fmTT72ezUIoKHJ/kE1lg7NWj4P45tMPrbbCRjWO2g+R8gZdeAgGXhYPBREDEvcdQPywK/4&#10;63pDOH5vUTc2Rq/mpBxl681zYdGwvzQZyUvjrGSR97cE3t8OV/dWIg0NvIfJvXf+VNvNgpj/eUbi&#10;CxEubEC9cW7jaSLaJsCULKbKvAlsqN8h4eyEIssMsGyC4NJVt5UcUlWJcHi22v9TemCOdTKzHGXg&#10;ls4+bwva8eEb3DK3iffBTY0+7wrwIPeqjAX7hYIQLXAehcI1mQQc4izAOCYZAbP79QjFicjmXU7J&#10;UNna3UGRMB7L2bbN0fMTNs18j+SXdD6ZsuVuP7YHfoR4uoY/EsEFbHwl+HcTSVIv84dCAuu8Mpyy&#10;+Uqra42vp/Vvvwag7s0RR+ZTM9WdRpGZAL8FYFIQgQrwp5OiFUz6KQ+/cO/EdQia8hoevtDOE+r0&#10;mEI5EZ64KfZ7pq0Vya+iPCB/ZPZ/uzNt0tOderUO1gLGVzA3Yzp7921zl6q90DP9Ujhwvmw9vs45&#10;oLY5rTlSrNsoz47sJQUrtBpUbb+r7uz4KbA+TZ2ZHS3pagq0VGxFe9IbQu7WGCbCFKe87lG3OVhP&#10;eu3oSnXQhUv0890ycaZYwr+xN88S9cv3xZHnip+cyLMZf09f5Wl+dG1WFB4QqY72v+6/6y4uBzQx&#10;sO/mFkxeHVui+cH4BeR7VskXJ5AI+i4RbxqrvZVsOp1OCx7W+4WjX6Be3zD5FCEE/ujpCR0QJ5DS&#10;R2Gul/jVL3X9GZHc9Ufq4i1HWHxO5FRScNd1yPmHa9NS3z5hJFsPWK9E+GGnI07zmk+SlxIB0WvI&#10;Q48SvmyBa/O7uUXWsp3t2vb4N5jyAWAbNQMvtESErh6rQJTEveNYdesc+ku2enXYHuFO2b211DMT&#10;OEpdRZlRzPV0uLZ++5wtskR2QCGIryTd5VtarKT4X3JmC4ikR3qJOcOCR/pRqJWsZAHXNhA22BiT&#10;CLsDnXMtde00boB05Tge2be5pcwt1Zj4p/vocPmNox8Dcs+9CvC0Td3GCWdTc746dB4Ekf5gQiZG&#10;mn4SXkZTXPHLG6AXhpZz+b1ad5R+aOcZ7XF6YGampMsLnEjJUj2+VuY9Gis40+v6gnELFvExZKvw&#10;RQZ8qYSXPFlI3X3Fagy4anT6ta7jHMkQAd4ZVa5j/1kU4QfbyP9F5v3+rN3abaY1/07HxVRvzDr4&#10;v4p9hZY8rOIb5KPFAY7khHRv+ITglV6+rzXqN89zhJ91HlTiz2JvjLtDGXmiviN15Ny2V/kUnNin&#10;WaXDSo0gnmCCDGHulEsllPcq1d57PvGfQbgUaopoYAk4qU3auMO5YTfHO00dctYEF9dM+PaQ30uf&#10;QKb7DzbLelPXhXg+kbRFGNpgg7ll3KUyFNl/QrIO/yTJ/y6C5/Rk2FwRw9xFXeAIse4lVnxQ9l+c&#10;xsxDR4sP0tTTigiz4IVnJ6Sm6sZraTWFxEdxy/nFyy8wf/OzwUv4JhFhOeXu7J84F//I19M0qbJW&#10;a/631VhGPgo3IJw3asHdHh6ZXUs6p59oYFXlemSUMHauUMJXU47PYYW4N93Ou/DKA7SR1f8k271/&#10;gf/wmi3dFQJMttViAewEA2NL7gIUYaoTJhNH5jQ/oOJnf9cvSoQehHN9005xqKNg2Yu76FhWosif&#10;ap0kLgftHnfHK056pf3gWxBlD6WxdK/v5VQuhUmJgSti9tp2BlCQiBQB5VaQHULyIirbhZq8xNj+&#10;DoD7O6BLeiqfgUAS/NENoWZsxxq8Hc+QsgEQKbB1N6Pr9RRpnRMiW5hKCrq+Is0rTi58JEyEWZy/&#10;Yj6bhDPU/w1wMU2mjxE+2k7cwwvHy4ZMBpNWO+zWbz+XjrDif7wS7uuN4FGiTk2ZcKc1paymYNnx&#10;fdBq10ZFIbmSl7kw5bcRoshFNrsrcuqH0GaKAB5yFhN9s4DpCAvzGp6pWCtoVVmt2L5YhT1y9jV2&#10;/A9E5APyuXu/yddh/WWDJUcGbYLdFtq6ur+0TQvXqFiCcPXb/h4y4s3pXMuzmfP+29Sg4uNK4yZD&#10;7f2gWC6hZ8YF6PxsBBWnZjc+78g8EpA6LHpzD8xBORU+NBjR7E+KWT4y/eTanlYm+doSIiYctDFS&#10;Z3HCr9mkuLG4kr62JT2ZjF9yS7BfOqwWwyjQkZU3v3CWpjXpJUI4nqmshFdRH1gXWvD8UITeUHmb&#10;dqtlovahlB61PdAOS0O2+t6Kk+IplUAqP8cXwsCxNWYaf7GbwzXRE2DCnRbZllel13B6SUBqKFOz&#10;jsB3vNkErMBQFWkBYSsQfdmiVCGYLck7MXp3Evo1zY5P1QNkOTgxJPfsBJrnGTj5CFf0GmtvO7zu&#10;zaa8J653W/+/+W/kf7zJUWJbU1rgmqAukJ+Wx5z9SjkQJvKouNvfwPDjZIKldkTGDlDBjV64kMBr&#10;qg6ZF7ysL/rw9uNDXkdDDrF95VognSgTBrY9sX2YQDloLrRCq9AakyCvsaaZ3PknzS6Pk/vw//0+&#10;XtzzGI4ppVCGdIaX9u5DgxDBwhiOlSHsrWZt6VazS0Oy9CbpzLQ/9UwS7BLJ0PezcjMtD7cIpINk&#10;ia4A453vqlRLpRZwFEj/8zDqEZYwT/H0UOx0TSNV6V6SX4IDYvxwX8Im0BjbvAHjqYpz4zxJS2Vz&#10;j71kEqm+hXxL+JwHRcY17Swbs7LlG/MYnhMST5vYlTRr/yjnJOx4fzcgroZs1hsgtCYNElb4wtnc&#10;Bnh2V+xyeIZv+QWyLH1Kuu2kAr+d/XDgWjv7JOB9w0yQnkYGAkcyxGSMwkbKmlx1PFjCtlySNiry&#10;QTvqVvrfNLl0abs604IeF7CZh2a7725uQ+vapM41wxdBO35EWXq4LUtZ5uTb8C5+IyvvlcWmMBsi&#10;KFvKxfGp3c2D03aKM3naughNbntLyyr8r0IEE/nUCsQmPUpkRLwrc72890eAyFIEGlOqVQ1voQEY&#10;ZLtZerP81xdNowoPVSk6VaMg9GafoColtdxf9/WvZbeVXRvv/UtHCXqbs4AwYe1G0lQ/gmqUxF0Y&#10;mupEO8a248bvyg9yK3dSos6S0eNeu1OhaswOZfjvL/fB3ebXJOD8h2ifK0uN+ZAKuaBgm7mNHr9N&#10;lKXBmCKBRD4cF7a7i4fm0LeFV3lkovjOZifWII2asDni6iKyt/DTtjMxlGfkizqA27ma5odM4Jol&#10;/iZcb9G9E3fkM+GLLatO0YWDWxesfIq2z4ZYIE/Odi1aM7c5WiEuzfwasS4DYeeSUL7PnUYouaby&#10;k0kO+HoVlOGw8S6tV7LDj5sFdB/BUgWFNdjwivw2slgwQ3soso7bf3yxMzodGaGfX3OfsPivj3CT&#10;N5a5kvYLfFhoBOHKSivZutOyKYAPUq8Po8dLltW7KCw/T+Jq6yAQp+wxtkH6GSQK28CSm1/F85/l&#10;pMDiQLsWHCpsfBBwL/a+h1ApEN+jf2HlFNFZVs9IxG27K/wvNYrcEokRNLFxTVMybhxcVd/z2vav&#10;9e7HgnNBLMOrayubzOf3p9a1/ipUUzofL6xOi1g1Lija6jjEkh24r4c57zgk95FZgeGle7QhXMUu&#10;uiQcTp89gjg4752Mo8rvY9wfX1xvZeps7bexL6TUKH/Ee04uZPj+0OtDeIeL5gFPvhwh2nIyDAst&#10;L4o+Kz4wsL/+0JnDDKWMxrcqxXfBkabxGsrzS6VZaCQh+i23+VIhNODoGOlpMmUoKGQa1LZ+nmYx&#10;2jc76fmCfuZypY3gxM4FrP8d2kr39p4+mCnc8Ty2wjik7gSuXFr9vvOHFP7oD78q1AxpdP9rqBOr&#10;nFfSuCyF0nbt7IyXOUM1Fd7N4xb33r3HILrjXxAOPVTvGwf06LwiYFyC9Yl1bpRRZW3KsgltfWff&#10;hLlWoOchGQ57xoqI+3n5VqYEVUlcTrNhPVSdUkyvN+E8NiA2C5ke6AyR0zJoJRRPdvYZJz1ckCiw&#10;r6P0tklrnySbn9i1S8UXPnZcRt5HR9JLatKpGrkXGfefaJx3nT1St75333XLtRl8xZZHxc30yvRz&#10;m6pCNk44Guebp205g9MceqWJl5bk/apBQBn0lU9fG/cWEKsNhmWByHfbu21NnMWJLRE02MzV43Bo&#10;sEHHsF968A2URopTQ0GVzkltSB8bp1+71tfVDP5KosgGnItvURST17tpc0jp16OY5n866ywC5jz2&#10;vEJ5nyx3vILd9LSYPr0N5tK3jc404HCtW93f7nQosS/Hko2kjPfFFZESVz/4mIkVKugE+yWxfldH&#10;mqAsHmQn1CzHghgYF81Dt+ZH89yujRXXjuPFtdG7faD4HtMiNOmI7HfjDXeLexudSwBS8DERtbHo&#10;Qn9vKpNDGeo1jguHj9xNZSl8LrD4MfHDkMhSvPWvilE+b7o20nwnwbTOhFs2SV/vNYqAxtttXtwI&#10;y6h1EGs0uVLwx65vyCwmdMPmDGiCuQb1nTwAIuW2IhjT3p6RoHxv0GffOAUFWju2cqi+xxZQY4v2&#10;hCXL8nJUDiawY/BQt3Sz18pfY5VIJ+bIG0jXC/PGYroekM2w/7gCqqlu5snExmrR4Fm6+3ZVRX5C&#10;xeUHCQX7/QtgeLUNvvDSca4VVMtNhLDY+lVwnb7+2Yg37+WUxqqnuv2DsYA2qAOwXHO+FjVBlwFp&#10;QCuKy2YgbPpa6957TuORkRHybV5npQXUJ/q/2+qn1k9KWfQ/aK4gqbYQXkddF2+CJ8mUCZ8Z+w59&#10;BTGuDiKCLLbje4Jc6GStv3RB0DkiqxHcZdIPGCB3wq9CWxXFLA7x/utBws4TratfNQsVl/YPAX0J&#10;gKYyP8Y6meGLjbeLq+CtlaU3AMfNKd/a3pyzvAUvWqRkMgyoA0Bw7q442viJbaTsOi8XJogT2dDz&#10;MRtNkWtf8NnWVz+aBZeum0t9Ym5YB2U85rXDLN7S2ytMjEWNb8fxyy68LwsLvuPhD+2w6+NmKJUX&#10;pU9LiaztSS8RQACEcMkNs5kr7S+Js7NNKKsBCW7acz+W8y+4ZdA4B1JhUwa/st9vDB71tQzMQTdy&#10;fwfSBvIT3BqX89um07EMW1EcZKRsAg3EJ8X2P+68GNNyljd79BTKyjfc+/AaDJSwZG2fZcq69MFn&#10;UxPoBiQsm+xNLI1BSl8rdj0u1btlbi0R7zEZs7CR9QKUhybXZtcW5DKjjre8XWlS74ONadzZCehq&#10;NNY/DCBNSxOBvYcLK47nPyWp7VYRrFLytrSgHIougVsx+ZS0VD8mqN7uMCqKg7AnZDTJ6Iko+fZo&#10;lkSBoe5hQdYSYA1JCkT+hWfvzEwWPEBr6sG7r6oj5/NBYgzqpmaeNebXcQByxiIjm7vzYMXd+S6S&#10;sZCOqK5C1aInkCkJIrbX9qC43FnfH/K1Bdtr6y6UW82x1UbbeX8AEdhB5dxmdx5pLdMoMcOmGfsU&#10;ue66sDkd23BlaaRxdQ0yHabHdNQ72u5eGvrx1HYYkG5tO5kYuUgMZn6BVKprLwLR3Tbj3RgrAJPe&#10;r3nXx/E7KmgE/XXmMxM2ejn02EG4oWYXYHDgA6kN5jfBTp4W6K8fLgeOZCLAY42FELHrkuOm5ktL&#10;QiJPdSptErGptCIQkB+SvjhpS0ZznzWCxVtWJOI4GNpgQK3JUX4z1NR/dI72661PJtyWiHA9N2yC&#10;TfFv/Pu+b/PPIXz6AI30wGMQvJBUwQfuOTSlEPa9wmCtzXYnf//+nsMjJTcMvpkMiEA7tS4F6iDo&#10;R/SdPbfTNTfYFcTKILXYITUu+PqZ/f5KhklXxbdIlzY0FhWauGbifPPuGm+vbLEbMrfUYl5pzLAk&#10;XqZYenrhs4dQMy76682mg4/eV/rWhiYvcmH+149o3ImcNL9R2Hh/90UMCL2X0diwWy3yTj3DN8lE&#10;+TCQ+96nxQsn2tLi86p95tgSt78dFL+BdrojbH9UoiaFBKou1YGL66azfXKdCe9WVGatzDk53SGF&#10;CK5e19ZRyJit1v1Q0k22MpmhFwKZGzyIWv7xilnA7CcQJigALMnzcEyPbcr0MOeMH9mg/fZmy/fU&#10;2231lSF4dLdWld+ZugSG1I3BIvWWVjSWoZ2WKjEDasNaHWOo7QIL/88BOEetVzBjBu6j4pcjJzXf&#10;MLEdPzAc8D2C+16BHc7IrKUu6tz/fI92mzG1GAtWRc27HyD+/Bii/KYkeGR1lH23mXvuVNen4R4d&#10;vULCV92qiYNKAYJGPRdWuC3ENTXLyFVw5MNmq7KWilKKh0Emlsb7qttvDLhbHMlmBFh80+rYpGVJ&#10;p/bHU22UMK1C/HJKHMJ47+n3OM+3AReF/O2cg1rv6wDY6feevbaHyQIsrlVJCB7ovCil1ytsjATE&#10;HXonTRHf6xvsBiei3QCBzQXH/ciERcas/sbF+hVD/LtJy8qInywW9RgFAr14p//j6Ozjmdz/Pz6G&#10;kZhySpKbvh0hZeTI0cxN53R0jvsoKUZHEhJaDGObqM7JXZ3clWw63SzlLnI/rNyVxRS25GZDNplt&#10;bG3D7n7X+f2x/6/HY4/rc33e79fNE0BOZB1gWenzQgegfDMLtwneMTTZuW5xRqC8S01PN8yW/WcC&#10;Rzm5x3m0NuTypkeCuvOoJrOCfev8WSkgdJVkI45qpkFYMoY8oC3EUMAulNpNlSBn0Fs1M9U/5fLD&#10;4YIAKrzYrrI4wWjtCpz3uW0nky9SOxbakcvM4PqXJrQmvKVhU1+CuFv/8t8FbQhqcwT+zzKrkRkg&#10;tf3e//JEG1F1AUzvLSA3HtFtQ3KtvcWdrvhK4W7503G0l0u/irI5dd6DVvlHD79y6J1n1lC+ThT1&#10;ycdfFupQdfT+9vNo86OjI6bw1RFfTAfaPxJoNeIeFC06aTXamp9i+5luW7NEDXg995n9vpbzL+20&#10;AU2dEkJ1yLUAmpWyVu5k2Gnd+MfUIwbQr76F04bwku99cyMfqy79ouOOW14CrQ7tYogWbkr+Rn3s&#10;OZc1AMfu9dg8kuLfEyDN4HbcAsklREXw5JqICJTgDqHraGirLZIjLD8dZsItGkNCtA1vVfl0emfU&#10;bSj2i4RarNnznf6DKZrYl+3d+L/BwinsCEJWIFWHXfkZM5WpNJxzeaNrJuwav0sLqfzewdKE7j2e&#10;NasgwqLf3Us9kmuaOv1s61W0gqWMXqJgxc48fNtj7Ne/9ka/Lf/otOf0QJHZqf1+u0Ke+ROCLw4/&#10;RALmiXP0GmQo+0M58HvR8zGk1q7CmRd2pOZcBID1Di09lAxVDDVeW/un8fLk7caMaAWiLS4B03Y+&#10;BSxgBFKbTpnE40yoyzu4+6Yb77+8FpnGCPhQH+pr2eOCd7UnJmF5X8KpAwWYga5v8fSVT9bf4o01&#10;Ec5SapkgjPMKVduKGQ9vv+pdSbupXQGnmyQRqsLKLUy/l+48OUHKwG4Mhf9beVjrrXeMyTMCtq8E&#10;+JZfh8wGaRL5QKX3Xgv9jJz5R5cTK4qw+Y8iIiMuuSYB+93rktNJhDvhZytzOaG4sWdZ893psmj3&#10;lbz1ETgjfQJR0kIKJdSt3RC2qk+P4VO1yCoGrSdYKTOC3XSKpjEM8nFuIFdD//WK26keu04Uw5TA&#10;LYkKZjarrapkvTCgNrIqsFYlvVWgm651Jodhkfli6E3K3GBt7Ng092Bdvao6RSUtg5WoRHNlcfIb&#10;IG7VRgWUEEjoVDbgVyO6uH3CkQVOCRTZ1S2XDMOHBECPwjh4ZUYNNtLvOqrfoVrpj1enBPV2Qgi2&#10;wCanClDnSBkR2vOh4PURj+/XXGh9Y7sbpGcwD7jx4lpd++IYYqhsdgotC+f5C3AuoMy3aC2/66cs&#10;6gwovmnDfWONfjd1tNWac3nCwxHlitbSaiL+juWHhVlAFAz+CAKO+gZQLSW+8LH/Wm6exTajgU1v&#10;UMyeaPY/LNpRkC2uSvNUfu2KO1b8x1fZvkMN/cPwSw+kiznPIw8cdwQv8gALMeQTVlQr00Uv6zTi&#10;RBLEYiuzo16uC9N1z3oh75Wa2+DEki6AeCeBQ29mz+DWajFUSEQP4kv6RQJRJNC8DUiQ14qgX9W9&#10;QPecHsApcXY6qpUbG4uEKUMzAyWXEWGTiEhOtmbhZJWQeUtQFArhr7CDCZ63Sulf09uczXLnrxg2&#10;HDZ7rq2Vgf1UfVrL9wby9no4AkP420W7wlF0IWvndJ77Sa7bbtoDdYJuRmkdH2hJmXFFcasVytWP&#10;Wm8ZqL3+PXSdw/JnEtEaitP/V24qTs7qF5YxySSyaNxycdiLZsvESIQBrShP/48E0GxMwZdwY6Ct&#10;asmQohqTcvcsdxi+RbnXKyLGEZvDDC5KiUSgmfXx6wNZazXkUbXuTt3ZSXW9sUOIaPR0/KxkD68E&#10;kVJ30jSB6Rq0NyjEdG1aJT/4t2NyOsFwDOqhduLE1D7Z40JsbqxO/n3sisNY/StRvs09ulmu1rDn&#10;1aRpl8jNTyTOn672/agJr5p6rJ2yDuufkQy+1GpedaShjkbmzlBNXTUzBRtcrohsu6ksgkbo7fJP&#10;gd5+QGz/6mr4cP+TI9C93lVxZmzwzhwUALSoZJm6+qUNUxzwgrsvCw9GYNb/PcMVMDEOkutTFyLf&#10;fdbBZ5/HJPpUHaGHjQl5Be0bsw5GmDhalrsNDTt+F1acCDX8xPUnpD+Aacea6vypdg1mZI//sFnz&#10;KAUhbN4BOVmutJ43/PwC/CSpfo9dU/wJTegd5QR8hBaltsXTAg9ZUacbtnDSNu+2kKrq27A9mYLJ&#10;RX4edGvkcaDCBOWJG0yX0QUvm6gVRRHb7ZZwaxmK1mYeU4ttuROj4m52LcIt9pK7CrMyxPtk4nNS&#10;L3P+P9L07+EC48kFDe79nQwkllByMHHYMIS5u2YY+dRypYT25IbkvbKhiBFCiN76Tn04d/m1G1Sx&#10;K6RTg7Ahb6q7Gr3MTr8zEvME6WaeMhHlMtAJc7I/HcqOxrlA/kiNQ9sjDnlijqUbKCER7YeEWIkY&#10;s3sV+cvGvIs/yhkWWwrLBE3pUG5U/wXhdCv7dqgNyfXtQ6rybS8hdzyM4ti/qWre/YtCg+qD23qZ&#10;tKppDFS7OBjqtzy7UctCLBQrPjwod1gp2dBsqIsXuswjzfEhg5njDu5iFPN+40pec6nDaqXJpnT2&#10;uSg+Z9VdlYEIceKh5hwr0edyVqfXwB06LF6e6Lwg62YB50N2+/zyu7LT/toBbONX+0XvjroMAq+a&#10;xldsYvPZY9fECvgiPABBfCNH286MNOVTjS66I+3jTb0+j3e6SHb8KP4Xqg1t3NxjL+0Br/Bx0BCR&#10;k58eTK8PLJwe4w5m3G9W/zxSEqPdCF7zgAOhVoFZmhTXI/56KlDrZPxgX1OX0nXfWrn/sNELq4gO&#10;J9igNP/rJCphYltZGW/8/Kcv0YqtWUhQ2qhpjdb8DT1yt80P3B+mi1c/cHo5Bq44Uosq1TSEaZEi&#10;id8T480cgUZCZ8Eb9e4Zsa8TKBngfpuxIB0Byhr6+lkD5ENQv34LysX8Cofr+CgX8vXx1qpERxTk&#10;P0botUJNck84zrvBK9F1L0uWQuJt51x/mU7Uow2KWuqnN2V+wDgx0yNktasBnijObWR7cwc7O0bN&#10;bqkrba4bw23AIS+ARqtn3ySPdppmMoOmkFmX8dJ699Tj+HXSlaOWy425Yh+5Thw6uplIugJHBAs3&#10;//0nRL8uR+5i9o7A81zPFYbNUR3NxWrria4p4dMbyv5zNGtoWFZY+6I8ZyiHscc8umg2Kc4ljuGy&#10;SO6ll2z0oq1NYiQwdPi1X10SiE8XvdEPI7Cr8+GLNeDTpbaFU82uKQvGCQ3/1ajkrAWvzVPgj6/j&#10;lm8CybugNzkAD4cifYCVlHbQuX5QqejYFsD+COieq0UTLUWMVCndFfCbLv1n9sSvVmf0sGt+UX8b&#10;BGRUnE93KsmPh5o5e7Y9cn22568e/vTjXlDagXW8gGS+G3BQml3r+TqesxuEy6hQVwKznSb/Vr04&#10;l/OwDeci+AoGUn/pMy44LZZ5O2dIuDoTUlxR7/Y4LFOyDQAlQPWMvpP2vApxWRudMUmRPerUBJrp&#10;3ZV/IdS7zRs4y23Mys50kPLJPonODvkjTOJBCL+7ZaU5PX2yMdXz88hLTskp74vFTtSLJSV5JOeW&#10;a6dDmy+n5nob+dnqcvwO6LJ9DlLZ/oe82X52uhf9DurGvK8IY3/YFXHR1+QcQFDYJe2h3Z9sI0BY&#10;2evtKFJpqCMp1wTIv42sxKrNVc8vJntB+4LegQU6C45Pyo0g80AR9jtvqPmRBtPXMe/OzoxSIXOe&#10;15IQh7gt19dPL41YMzHXBHuic7Qm3DrQW46brc/Wc/yeoosAAjGA1+pDwQ5pZnIS3AMlX17X7Oli&#10;3ry6bkal/g6pPTSozpWNk2eMihGlBQX2p1aP2S21/wsZ9xSMQcOZWFjnnewZys8WxCH0HcXKPrR+&#10;ZA+WPwpa+uTRKcxdqM71byDYLYirYQv8ztS4/0J/43fLpJ1gwdB2Nte5ZG1+We07wATERrij02q9&#10;ndxbD94ft7IgHw4w3QV5r4b+rcuOacq/f3EZaO6RWLgCd03oaBDA2l5fCXFfvi5b3tL+wpyBrjgc&#10;f63scHrarcNRPmWHcVcFjZc38SAeBSgCVmQOTI5QB8t8gWVvJikX8j9PP5ZBjcYuz3caeUP4P1ZN&#10;KZqZhuybExk6Ac3xBVYBvmdeEC2DIK9zgmMjT5WvhuMoGeq0fKqzEeXI4Di0zU/st2NrW5AWFWzd&#10;vwgWjc8XsynwAF9LM7uvU3QSbL8drZySOMIII/9gj/GRBvxa0Sr5aGTA1Kp+c5EF3OrY1KhPepGJ&#10;VVnx7Xfeg1ub/PCS3erisDeO4gKTA5Ibw+GyWGT+HaII/MXYghiAbO9AGpzQJlrMnmHfBVT/iJ0G&#10;J/vzmk6JBunpR6QUTCz+k+mZEKsJYdOAdOt/jbf/5S51SU4w44BcDgq9/6FxJHzHMsHLjZgZuG8v&#10;hrAjgZJqEBaWlWy3fCOyffPLbStXmrJvIirUq/xIzOWin3UHEm4IfNpdE95kRC/zyBpk4lnOzy2E&#10;kr1ARHIkmv2crzY7MwM9C141MfI7EM/pYOJ8coHlT/dV9vPGyw8cw4hz+WyAzZJOf9r+lHikMcZ4&#10;Mkb2qX4hRv2tdJIfdGMLdqABCYSUC5fD2UXVTF1D2Q1huDal/oFrQ2Cvf0IYLYfHgntT9Mk5S7XJ&#10;fCB7f80BSJJq08SZs2ruUb8WHaaGrzrpAVI3RyEAZT6+Lgjp1WoBIsIfmoL7dNXWcwFFDrxAgjr7&#10;geet9L4Zg5QLBm6iAfr39QcCYBlkmhZjGOcedUuiPQFfJdyWblN05AaSUXCiBTKsHN2ds/pYS6Kt&#10;KcdvCqJ7+KZvNQG/G5BqYo11pM7ut7hU5uc0A/ATmvf9zKSg6Y/jB0+gp89zU9HzgN2QUXeisHOy&#10;VXFt1+JhC1p/pm0ahHHOF/tyauMDhDlJaonDw0FEC7cdY8f+QNvvLE+xLGBq79NiKEwQr33MGNNP&#10;CUei5t9pkwrMkWxaeTDb1zyiVyf648omHAjgpzrJvv/9C5VsHDX0dnKBWuwABt8OqgPzKWnX0+oW&#10;Dckxsyvv+UjzbUfiP402XqJ/tk8u3QC2DB/RErV3jrF78frPrDJJfxIPx0UiYFnc9iXjtbVfuvo+&#10;eqSBkEe5nFOa+8J/DxieXJqK7gQtTU1k+ToL+VcFr3kxvf/rHuZwBS/YSLS0Ez3JFz2NzxoI5yLj&#10;79HTK/xL9YnMA6xOmVAtbUvaaqUwS1brHnj0iup+qgHtCVyw3q71gSFqQVRF0B4aZEKmFCPguYXd&#10;OQ+I0QfrjUGcSm9Q96lAZqxXFvZIfmuuK0w4Qd1EWs/pM733Z2VcO/TLciJj2y9apXNiZ1iAe8b6&#10;ncMX+0YbXu3z0ugTMF7GKPRcn2eLx54Vb4jY40z62FCNsSP1+gaKKuz3Xk5ctxS3yoW77WzzODBr&#10;752H6lpe15xpaawJ6z4AUmw2mxxz6Ilb7DjmRDtde5kl7xAXTMn0TFJtTZz5yNTJaGJj7BhybhaA&#10;hB9SW/GU3tAN0brMWUZ2X/3WNoi9IeOi7YK/VxeTHkLaTVIQaHHBUFjGN+FwoP5NVB403/beRbXe&#10;qfHV6mCjk7N5Ofzq60Z/5JE+7fnB/4z+v5248N3rDKhhYrHc92gVLkF3mvQ2vAIkTSgNMB9lkMh7&#10;gvaciHj1Nk9PLyyi+bYRGPbzT9H3tWa6+kAdjqPIzlp86m/fZrfMvZG4K1a8t53szuGpNmbz7pb9&#10;sQ54eJa3+mhsC7UtV+GML9UgW2I31adMWIRVhX/PpR/Wag8ID/qz6vysZ146iU0m2jLMIav5/5ra&#10;q0YMObc2Z4D9rbzVHN5KVg2lLNZ3J2OsWdlS1ebxSi+95mScPKInBf1ac84Q6FwRnwN/QCUQQUqm&#10;x6C5W2DbOsBxItipai1LVmKrMtjZmB4FW6Emo3jGRks4j1PN1dbTtCQNA6qABaAh5vZRfk59gmFD&#10;Tvy3026HRED7Z2D2T+evJ5z/MihqDorYnRk1f98vALjOAlW467oNP2ponTWRiRzc4qCryvYhZDno&#10;cPaP9mWRgd3tDvGafXJPI5Z6R+9xFTQ+Ai+VErR3KdHM9IORrqyxZd+qbyYWmWTTi0GlOSsUzItZ&#10;tQ0c2+WR3tuXZeL260Vl+7+wOo0Cnz/PDovC3Ff3gCQM645rFlPWNR5t9Xk9Mp23lVeW8g2cr9Wt&#10;4joD96P5ySR3Yt1Sl4GHAwHm+SNeugfvhv+obOZbnYAk4UmxIFdxZ9k+Ibk8BmwmqP1G+lN/4ITo&#10;2PUyo+e8At3S0MRu7b3MsPFXMem/rWSn5GwF2NqyWxGFMXEzbB0+V+XullktnzOC5aoreVZ2W2VK&#10;VIjGhcTpIfdtzB0fYqCXVd+8AVJdz9Wo50xjbcHIOhPwi7me7AFOwP9wCmubX9jPHmCtR7aAVHOM&#10;cIfVJI80IIYCJJjdLMRTw11zI0+zEvCrWbz09GcI/0XzW6xXIy2OlNeBXhha3jd/BG3rOMigmdHa&#10;3eifMPFx5+cd7BhfzOKHn5djjRaZpFXp4eOPw4rKtnT396c9tpf4ZM6CvBNU1diiRumylBPBoOVK&#10;Rnw7CAykK60Y6562MJskU86GCPIR3qfI144F4YOBDF9yVp2n8ZqGgP21ye6KHn2Dmui2C22ZA6Fs&#10;s9AxADNGWtscD5mPg0zk2WZ4qRDvpggkTH2dpmmw28tqWfTMiW2k7z9ID36AhNE49UX0jbiyyDPt&#10;jc/IDklbrTU/eaRUmeQWJ4Z76AR42DxsuGd5ATyfG/kAAN1bJmlO28xmfyT2YBM3hqfEshVZwUlk&#10;lgxC3sWQXm0Zg4EvUao0sMdkv3ueuLs57mt1S3fTxI+5DyRHlO35wUMDOPtxqni0fLIH6qZKVnJj&#10;5L2bM8BAd1Q9LV9YGdgFSYJkR3S7uOWRK5NSapFuFRqrtbLK0cr0I5+Gnrjfxml86ecl3JRYEnWp&#10;CCMoXhEHJhhe946JkHg/9zFd2zoRFMHcPD8ZQw8abPIF2ahmNk0tmZMAeAhY5r7/efmCjN59Vc9F&#10;P6jUbvGcWqZHisqvK3CwhpkNkDSWu8H8nudM3tCbdUHPVe8+cYlse1ZLLeQ5e8Tks5/YJWnQN7Mj&#10;HyKp+fsf5p4sOxty1/hc2FEV/kET7MpB2fnh9m6N5U3v9Suu9vaDO4E3+IILSasDpzE3JsbW9aJu&#10;i18jijRW3/7FENZEuaXrl8cUr12GwabeAcQilqyo56yUNGBImbqnsVo3yrpokj8iWkSVYwSiS7jt&#10;R0xoP6dfaSx0W6zIO4ySTp4uRYkUuvk5c7X7oWf8k0YoV4FH9Tngvz6yvcMq2GgocVhkchxZGk2k&#10;Ux7mXOtNVKQrbWYm/ZHdgIvw68RchtKoHvCjIV2pE62/yS4OH8PvzOToafyFE/1t22vZxflDB9qN&#10;8q33ybqYWOnFLHPANtNft2EL9haTfM4txFQ8zNu8T3K7xzGObhdEZ9krMvyE1nNqoVvWNGZ89lgA&#10;TVMXrsy1B6JnmS+ZEAHdCS9IZHSjah4WiTecB/LMkguXORN5h/HYY0nJxB3RFp0/sewuJCJOMb5v&#10;b1B+fOiBpsyEr85Pf8wjLSP00loJqYuZTht42Tka3aX1jTTRDR2evtQRtaC/XjHyZR/LpfxKUU3/&#10;/RZ/OocpdzbrtK7CzIJhftvq9QCDpNwo8ehesjkA9FAiz4KYNizDJ5BrPQJ5KoXPl1rVuTtQOgGb&#10;+Xz/hNqADb05sOyA8pWJ/5aQ72GfOoEFXE2FYvetig26Q7YkV+iTbvua9BzX/Kx6ZjJPGr5rrwHN&#10;rF1ZfPVLtu1Q9CDvZGn+tzC/z1GeMzm6VBvMIbv6aczvG5Ix5zKu3yTcQv44hBjMyxWOF5A0//Jv&#10;/V4A32xaUErJECB/xxqjoH8DJCj3zMXfz/OzcOvL/z+zNWFg7t2uabzqZKksvMzUyILA3YDDqjcY&#10;xFB+x/yTq8OhtxTGacBAtg/c7QiABngDoiK7EGLKr+3slX3UQ0bEM3wgmgdaLSNcDYBn9rD6FEPp&#10;g4KgEbeL0qv8vzFlIv8X6UANljrh9wjc+9/VWILOjbdCimnZTUQaJ1qNldglqbmq/M+/6efyY9go&#10;8dpnM8B/6Q540Oe3YUrvFU2SHgaLbOZsWEBG74Z87RbfeMt61pH6A531EWdbasKDjwQ0A+Ib0OZO&#10;rj/r6rg1LYZqRLPO4/jbiNg+1qKLBTBvjq+N7sVCGOpZ4SEUqUB33W3Y/IJV4V/rH2ILfInI3vuG&#10;UyWrFgAqIl2Ksb1QRvsaRNFV26Bn+Jjylww/eZOOEvSAcSx8L6zYimBgdhkyP/b16e/gtdq49VzB&#10;W7xU0VGSnRX37lRdJ+vlxr5O9xbAgKaeUgFnSWfJr4ERbPPqvKcJVQdSYzfIa36yp0NUE9AuaP4z&#10;s9Nks/cITd9SfrdzRNcJYMFe6RwzlWu1eqZWmYCMIBMlgS9Iuyvhm766vxWHl+brGIlZHS2RR/F1&#10;bh76T+KZW74+ve8mOeOw95i4IMYundN5VPidN5sWK5pwBzHxyuOPUpn2ib8eijgje2Bujy2zXFAf&#10;MH8l+wSanx4Nqs1ZZGE67pZdBMGBtuigwXiv/u449ug7eBxt8dHVMsgQClGvd6aeiQjxq5U5PBuJ&#10;Cq7kfm1MxiLQipZDjl68H4akLoYZxTeCZFrA0MdMsBzVPtiRs9teY/egJnDmQsVwJ/m/r6KVubNq&#10;lWppAYEPb2dQh94/2g6J95zRaKdgjq3nPtPpH6P4RlOetmEn1F4txoLj8qwu+GonZiaM+4Pq9mTS&#10;lOPnPX601mnshLiN81HLbQl1S/2hFDT6Gfg93mVU7zCju9zh+zAFHaUTuuI1FWbDQpkBQKAhw7qc&#10;CQ+Xnw8hcH/0nLDKV+Gy1/OpEPqbxI1JN9niEJKQ8ehsPfeVfgPiTUbHo7JUc7LL2aYy6DhkpUTH&#10;RlhQMpSZzHLtDe4FiyM7XncYQ1ghI2OD69oc/1ctj6KjEKpzy+k7IUCzUDWL47c7gLv1BbfBCtl3&#10;iWz9MzSyBfUPf+ZppZrHOde9HYfFT0scEz59BQuXYyvEb5LvhB31TKdTM3lNZg12PNGc3EZq/HGk&#10;3MUqpXgR4BDi3ZzXRxSfQYJhqhbZL78+S1KQNENeU5sBvn+SXEHFTt/CO9yULelVZk9oRn6UtLrZ&#10;mHy+6Zb1bV2p2kbfFWj5ZePGsSPRYcTCR25E92eEMocu6qejZqvdNXXRG31ugF10rsxv954h6evg&#10;HqB89DwcMC5lS19rrPJxMSD59zlgMULueCzTAijwht1N93sxg97qYzdToKuzz2fcT5JzuOkMTPzZ&#10;zOXRDMILX7Pp2nzzz7U+xvRWHxOXKh/j2XqfXdMv+V7gcZupG3MnsbtYSGrcUmFS8hCwqqR0ZT8P&#10;71Xvgz6fY5nx6jgz0hHQOiDP5W5W7iZgkrekqfwOw5qS3YkDPADfmNvID3/SCl03s+N0ptyWtS34&#10;8SuPllYCjS0NWYOmLfpGrGOx6C7SFkInQFBAd+Ysj/N06P02s+6vJk7jLhYLiJsXgga2f895Uizt&#10;4ibmvBFLe99tTkUFKxIOx63jDxfCxcn7horXxOiPuYHRX/o+bvPb7fxT8Mrloc9vogf65s5/crQq&#10;ONC0v6jmvMLUqfZvWqVbxwdiKC7G1zyUPbzr1MJj6tv7C+rXm9KDfiu5v1BNm3mJlO1yb/tAeMeD&#10;27v9dHm2eFv0ed6tQ88VdnWK9xVuqZHjRHh6GiY8NsuunD2bWrfQvGHt167fB1bc84JeuiVCbrmT&#10;enp/4YoRLCJt8s+TiCjDZWORsB+/eTmUuRnKBYJyT2NItFspk4UZirGnXrdoZcjKFv2kkYRMZ1qH&#10;SPLUi8RTb7PKZ86hiPpOcn2i4tdvr8Ux6tOOgBsBqI/iXCds6Wb4TR1fWll5HcVzjwR8F+93q4Lx&#10;wGKwxnvw6Gl8GtAmMs5ET3m9swUvdQ/HVNiCjyb0pEzvg9mtkHOUrQUYRetLzsuF1BR54bCTDsUd&#10;pu1qUZ4DV9wQVvPH4G+rumcW0E+OzMCdQ2y/L3+xIds6fdO/y598GqUw/dK09UVPKAYt2M4ZjXkU&#10;Uc+PfofvfhrSuolp9pKCxI5W/naii34vY2IuKhRuTR8eHn36odLl8UBM2VNdo5IJakjxondZyQ5q&#10;KSPpOCjdHruw6Rtd0Pm1rO6Ad9lP6DHvnDUTZ95Zeu3U05oX3wLeM4CCS3Rh57KndIctQzM3oiXT&#10;lyKtMZJ+qv985nT9VHP2Khxl2xMS2nleiufF0wWnSw++5IUk6i91X1581ni5n20N4Yiwmxrz1Tch&#10;c9WLN4Zs6GOLrhNwUM+fw8BrtByuXliP1HySI6jacOO1JPdimxXIZGiXjN3+joZZah8o6uSG8Hbe&#10;QQCb+czSjUjMAdYiWDCvwwIC1l1r/xsFpSZlhYbDlwjR8xTMgm/V34maHaSXG7mrKuXCQL9riQzg&#10;M13bYKCJt38CqQD/oQ2lsxEkEjhJu3J6au3DN92Zqqu5oSSxUlr0cj7UFq818iblgNRdcb1CdjoF&#10;AzTeruQKlgM/OFIA7Gr364Xryp54Nxkzgp4in28XOgNKknyl/+VQPJoY3H2VowP02Z8rIgRh14TN&#10;i7DZtmb5GNrcWhU6+Kjc6PpqD076StiayDynlNRi4iqnqBHY2i8MgTUgfKCgAPF8YNpZ9evz2eEJ&#10;Vw9p8FqT+61vBZgNjeufPMxX+YTYbzXEb6dB5pg4GEJXdvYXe7MzfiDz0zKtL28QVcXv/Z1cLfq2&#10;n7byGTZIA3d8v7fh46ZtOe5nWmq/KwDy3fpBRWqBupKIU/8BzBwv8PcqB7lNsTO3Ly1WDuvoROk1&#10;+4Q3nETW+b8rwNI1r/SpwdEUE4E7Thz3AWxR4EI+N6hS3nv0a5GR0bJSAYxkWtoqruAng8P0Tf7C&#10;Yn2PLLKtCtLYXhWDU/BkYDJ4Lf9cxlDa6JQuhNKa7Jka9TVNTfay/5S6GHXJlSJhMnE2/CrS15+g&#10;W7Dx9lCYep83WEyuJsrYymvxW2DglIMGU6arAzHAGRqZ8sL73MQ3QZaYLmTfK9u5+r57MkSms/IM&#10;om6x3eDpWa0fTaQiXwTnvVzuKb8FYwYQ54IczKMWs0ZeQdxRyriesBM4Xl3amzn/nkxLeiIuOx22&#10;FS928ec2w6pWmYymKHImP5kd15XW/rg0UKhaKTEZ4kIfAlchc3LSqY1vVMZg3nbyH20VxC1KqAAR&#10;olyulQ35d2eGb1TVuRAWTdCAztvTLBeK4XGb/Dapov7/KDr3eKb3P45vLZYKlTqSXDqdjuSyIkk2&#10;o07pl1Bxcr/lSHK3mJm5RKmT0jnJpbLRDbms3MdsQ6hNJmFiM5dmbruYy2xr/L7nz/3z3ffx2B/7&#10;vD+v1/v5pHJUx8M/pVyWzobCuLvGOQ90ex9rq1WqiF81O/NatG0qGfj0z2q+XziYHmbOJXxiHs/p&#10;t35aVaJdfuaiGt1rNZ/PqQVpgMMwVbiy0hfGUMOnsz6k5i5WaO//bBI1XljO/0+FbAXOxd9hhtye&#10;XntUzm0lknI2ZOEvkY/9FJlrajzjyfQEQ/2IDfG89CxC1vsscZP7FI+/UcS3Tze5VgX+Pq+/belO&#10;Zo+bxtWNP5Xk9OPjKnt5vqXbVjNHQdkWO5gGPxBIptZu6zzkJ58HrTWwLgtYcDlkYcTnv3Y14UEP&#10;EGkyHbBM2n6vLoRWSetAVp2NN0TL2hGVr7qzwAZyY9ZbKl3hBuKPDKjojOFm366xr9RW5EfuWt90&#10;M1ckTHdljVPXr/sFW/Fmje25/p5iGas0gVYaB+pZm9NheRbvXNO4BscCaA6Kk6aJR1ETiZ3US7nz&#10;638Z+ab1KdA6cV4K2QMHiTCb0LFd1BTXltizmu1YzOfQf23lRLtb/n6KPz/wV487YJ8ll1AyKRAv&#10;ysI/9jV7XJwe1MJtSalzGPO589tWgphwE+yvrjgcGNnvf2vXCHMoLlY8sLfryXV57wettxbBn60f&#10;8cEWmFVJQYL8T3MhmZ8oyf3M/FCT0lwcrbJYngadAOaY1hi/TBErNfwpNJfI9NdV8kYeFgbHfNNw&#10;h0yFFesNq+fWXqpmJawO2oUx1ZeV+Qb7CCEKiKp3Kj5S8SUOubztLQAHLva78WLzghq/06tdahpN&#10;L5t6rv1bjxnz/q3s0U3jByt5PWyU8iKbjMSvJ+oB8eja3BfAjj3Z+U0FcYiMG/dXfNbN0fy097G4&#10;ZNvLqhWjNGsDbjjtA+UN6uJSXimMf44dykJdMb8IWrh49BLcoUVEmra2h3C/WQDvlsk3TYd/82gA&#10;jKPSEacWS31yPiHEmaAOh97HEUCVdj5DQb2GwIqY9rLvV6riNIfqIdo6iG1Hx2LHl14aCGjX51U4&#10;DqssA8pvwuSccJV36RJ/w5J7+b3KY9rK32Yi78ysXoFTnwxertZn1KUMQL5aRvqPzJ4JoNde/CSx&#10;9fJbrSolmnGL+4iAMgxKdLPRyC1V3ALhfRIN9Y5Cx6nBBvOJXT2yfU4z+8Hi3npmjnZI8tV67d8T&#10;tS0C7Zayt607KXwPpW38LtrMHEKUMTMUss1im1DVOuubaNxxEOVz9G4lDZu92K5+rFRBPPnSN25h&#10;JE4hU3Q9sCV1r3aFDnn/+J+PFq8lH/vTh0hJbclcV0pap/5+xtJvPunb13hknPSSHzb++bmLxrD6&#10;u9LRRAAlCVwFEtloB8zK+rYO+7j4TLVh8C00jXplFJnUcX/i9hhDFehafXdIqp6ut3qUYJO3ChzH&#10;FbccYRo0KmiZy6xXepUkpQo+mDAOdUebo32T/2gqpq41mfHWWn/Jy7C+aMY3oABrZtzQzzMxDhvT&#10;U6ynoVF2Fb64SX3e/fk5byLyDTyZF8v7WvFIc02jPXV2FUV3Qg+1NpVc7kSmhnNKfXrVxnvVld8G&#10;xNYEva3y7mqbenjSinGQMBnKdVjLeodIUs7uHIv/fIw3xnAFTrbZ2+QVrrbv2beEO3mUcBcTa3zq&#10;X6R19kHdppS2Y2CujjilQ+YuBATqxlPh58EwgxgoMFD+eB3HHAy9uwvPkN1CaH4kpLZTeNkH0Sah&#10;+rWhNvNrOEanodLLMXMeEyulBsQKv95RYNCtEDFNcQbtp9+lruRYB1zqrcBdphES3F+lhJakIJNz&#10;ElYUH7IEv1Tz29AJ4jFdepBC4KvBRfNjEFT+Obr0rACUwqn5HqKkk8Dc/F6C71XTF/qqZJjPxxXe&#10;D4vU1cxL1AcwvKXxbu9c790+xYps41eQdlcC/F1Pwanqi/ijNRefHT9CA9aV7h8cLTl1Q6PYKCZ0&#10;sgpNaTHAWwCbScV44XSnQ+LvGi8gCx1Z6tkNarNt6Mi2eN73E0HYCvBSeVqolxFwN/vLOCU6Z20K&#10;iV5qZTuPhnSvdRwGMVcO2x9978Hvr10aCvlBM+f95bFpP5m0/wO/Jk6ch+F98uNntStfK/Og9/gJ&#10;YxxRrrh74cNRyRvwSpMJ5a5vM2QCZHtJoylj7HSM3uH86dPrwM5fllMiSP+1x7R+Ykwyb3n9n3yB&#10;A+rAFsLWhGK/gr6ATz+MbgG930mpr82HCC/4qek3BmExATqfKArJ/ZDGEK3TasxHY6gweyB3MNT7&#10;rdQd2t+21oH22WVY9LefzvveFXKT5EyDqWn3QmuNKX4A5tsDkQCgEFtPkUvCDv8Wd4qoIeLK3i3U&#10;Z/PCz0pG9oTtHV055kmSSpp2deG8XTx99UMI04p9jZUw2GAK+RXAKRACWmL++qj1x+0std2Qmw3G&#10;bAefS9YlZoc1xYANgnUOO77/x1+T8vOeGv6QAvuGmv2v9jQbxXhAx/MIgb4b5eet8QmSQf7IaOuM&#10;oULi9QUnYlx/dHhA5C4CT/KzTZfaur2+cGb8jxTYfkAXIiihtPCYkSb7+mOQqyzAVs2+4/Y8X7Uu&#10;34CGTXqiWpAea/4DvHROze41YnOh8VB6GG/2CvD/ozaqFVdaDk3LENIL4XmP/ffKBnu6933hPlAd&#10;utG6KPlIniYZlyYGUG8kw12ln7sf7O7V2ku94Tu69+AISFG2N8sWw/NyJSVVSSkV22iMqSMBY81J&#10;d61ZtRUaYg1aqZzjnyYewTSocdMjxkcLb52T+JZBIrpJlXn8bGM3D8BAzbv8OtRPeey932Fk964L&#10;D55nJJTfYBHilG7fnCqeLD0m+kHmjBr5ugQFBmPYchLCa40xTA3C2bE/R3udMjOEf8IDUGeQqBd1&#10;ISaQUm75O5sZzk/O4LjdRcOe3E0wm1Jd2G0+kxU/+na7iBI526g0gtBQx5gqiOHevIci3R0pvN9u&#10;roFD2oZTwMCmK1DISHOVLm1PLr0ROrk0yv6a1d6qTgYuy32/Pte2IsOPJB+Rhp1pflqe0aKaDP0B&#10;oWjOXn67fXakOhkKrIyWz+sMWI2f+mSOKKl2HqsLQoy2KT7Ko/vXUvzoAxPu4lYI2bVyYs0BwShY&#10;55we1KC56lgVX9T/jiy2RUu2J0NZkJoMQSTIf8snt05gHspant2tSoYI1W+J3FVXFvbeDJ1Db7is&#10;pwpTRF9Llmdq/MrG2lxg9ZcPlD6I3nrdfKZ8zFbwPnL2vV5BszNtVcM2SguovQpHI5SFCSgDbNM/&#10;xF8M1y0Dk5yNEqNRZrCqMW27KfzayCqK8Cgl3ZkKvqup33f4n/noe18PquapvcrKVwvOevp56txT&#10;wNCQV+jWdfZk+NyaBWquwALXX7DmfDw4zqxi9ufD41h6mXw0zDcz0LZPoz10Bp8AGuMIUA5LXlM3&#10;9+VGuy+gSh8dqQ1HFCdPLH+I/HvZe0yVo/1lrxaQvAraM0WBLfDf7aiPVNgtUYFdTQ5BaXbPTyUF&#10;gtDiVlItLvEHWJCmeH1ZycjcGQ+bIwVO4jf6KEVTKh/xetRLzQLx9xg1QKNXJyjd9F7KCRvtr8hb&#10;qWYWSvQSPRy9CN5DrVNDwIwaOamxto4g9w3bTHLmRSaX9LO55XiVrYk0RImt4mQaP8k/tdjuk3ql&#10;W7NoYKIWPG4rEM+mCW0jIF2pbxc8+Yd/fD68W1Jvrr1yWlbyLzEYwEePd7bEjxwYty2gdAzF6xc1&#10;bAMRAv0CdLqszsYri6mXNrpcxdHbh6qEORYENYI6j/0jQyqfG61HAd/WagNaNMSVJkXdOSOXmmco&#10;Vo7gsAPc963NTx1w2LyvHapPj1Vj9p1ourjPGghG/hcy97FrEHEUiZXXyX1SEwB+c4qyFUntIdgS&#10;TV9Qi039mw6zR2EBlBrTgIZmUy/yS1P/OjgI18UjelJ+D0RAhNpmvlfziJ5aYv+m4rfpsnMIKgpb&#10;0PDX52c1iYtzoNWHt1P8frh9jx75Q4eCLetwCD9qOzhRCHXPWBFWhdqnsiEBSx6X8omR7I/AAwFZ&#10;5t0VxbmmsKn1ndBR8JrV/Kq5Uz4Kpyk02DF7iNGw+bwrbWxEux77bq6ceycN247BfK3uNWYvEsOK&#10;5SODX05l9kva0PPgOWT1Y+7WCFeeLUizi48Tzz7yL8rJtxRYwBQTNf542x6wuMs5CdVtU/aTIIL8&#10;GBAVY58YbX5aKJ99qXSNpEtV3SHfxhWOQhZqu1IpBcKwowyHsBj1sqFoS/PDGxH2SbR1NDLxuBDL&#10;B/wPodymjTrJRAUrP4Ca4CbjixCeQBrj+nRDLvvG2/j5skFxtqgjh3B4Q6LMoiNxCooEHc31WxdW&#10;tdC55PhQ2TyR67+++hx99juwAekZjEyp+TmvqW+y8VPpSKcClBWJSITwWxeU2s938AzegWtIyOnD&#10;ERxYeHirqiEBotUoIvmXyAGepIs9wXzWuKRtFESvVx82zzGOVlmRZJbjocy9tM5difPQBWeIQXmK&#10;wzcutVTwDXw5/ZLYOi2G8y3zlRxcZd8KKkXKt/zMuGyvtfdatSTO19AVc/oc5iKyx/d18MP6alLG&#10;3e1NQYZCbqroq8RRXwOo5kxkWYmgrgN9CA5dt++5okRTfPs23WAmzaJ61CGcJoeNUag/p58blihK&#10;0q+KyZdzK165Yv+dE13XxKs9hs5l1IHMmv5is7EY/PPmANw4W9KtSdm/FAbCIc7EB2zUC03K1pnx&#10;vYH1spj7mssZ69T1aQ4PESovdc1DpqwlywRoYfRuheiEuRIBGdrquZQzJUve9eO6Er5Nkv4HtroI&#10;t/hiYI8UGpe6n9WlP436b2Yq/z56jmQGI9SHBuZUdXt/27fFQ1oFSK4pK/nYUniAnXg/ef+ipLU0&#10;z5rQVJwslZnQXYFcUybWRX+sbWD6u38oTV35AmXkUJLPyDo9omAG5NhQGaPRflxBzyJy9xwVwcZu&#10;CWjBXwY3r2DAC0jMm8vsaYRoOggJsi2pkxWGC4PeomA8vnecZmEykECrbq/Ll6tGpt8cP7VnaveP&#10;07JJtTreIfJ0f9E7eCBGMBpqyp/U+W13Lwno9gT1OiOCjvysKgK0R5U4kC0Q3GIdDvoPl3Et8Y1I&#10;b8WZVWtCM3xo07O9mu5D6E2pv0wN1Gz+2vsI9w+Bnigcb91+rYqISHQAVI2GpjNJWPLeQIGQzW/G&#10;e20A3UvQ+VTgPZajiwxNyiD9KVIVenvFqDRtnwuOa5a2ADy4Lnnq/oO5fVFl4cu+uiCihpsRmFwX&#10;eqNIfYCHx/sk+UMWMCgjnMklD3P165bxBXGywIrjO6axapvzjfD22wOhAWnnmcV/DmoOf/pG+MDL&#10;eHZ6ahZ60kKTm6o2+DB/SWvTHjlIOggNHPjzXKTa9cTYbl9ehl4AaeOFpOug9t0WmW0vh8pOHNHn&#10;raJWTXL84y/K+vVKu/XEs7fHnGz990p+fSRiJnqVpSQsxIOWiGP6hDOwIzIyJYAlQP2sOLUezU15&#10;/XOBNzpJbqLTrDbZQXurUfJ1Vpq8Gf/MqNpgfL0bxt0L+1Un4BRBxxXk/8d76NB+TDzBIlL0seiY&#10;DLBY0PklLmm9zY6rRgQ/O2tDZwweugI3wsjBLcvlRfDIXebzMMXFxGfBswSM3UXbpcv48MB++kpw&#10;tfxmfUR3+x5cveYcGWQt9t5yExKlNjy2ca4oWuCEC3VAyqOKsKtEajaf7M0/EInAF4qOc+NP82fo&#10;U9YfqV/hnsOW8yt6fEsBtmvbsUnTbiaiLxTP6dG+Dnf2W1JRc9vD3NUVzhyozUozHe8l+4JuGWW6&#10;3tANMVu6oe4FXDhaU3Cbry2ReSnG2qdSc0WavrGeNHRg7oP11dZkAR6oX6fAfbHWc4Lrj06jLLrd&#10;E7etMLLDzTEuAEN3mG5pTrDiNn7ZB8+fjjghnGvN5rUMWy5i29AfLDaG/qfQcNlBoBrtajAiA2CB&#10;+OVyfNzYuSuHRLaICTKWWw7wTBr1qRaBtlbkS3jRYZR1AGynjHI8Ok03tz6fXjb/RnC22m00AsbE&#10;n1csWIQF+hJIoZIiP9ijT98a4biKikcfVp4E+o3slYfpdUg/NCXDkIUZoQXS/m1tEYYKQencXld/&#10;ZegFlPnXb2dt8nnu4tw5Uz/GAwjbjj/e8CE7zIV0Pfxxd/8gOSGwpeG745ExB9SE5vx3lEabtJHq&#10;yVruceaNurL48oiijqWVhdZExx5r4e1oyNLQAeFSyMPTsPP33ATPc/pqyfOTEIZVqdC7GhkpTZv2&#10;/xjDS+vT2aK5JVLACd7obw0FWNKvbiNbyOvjnbxBLBMG4+BcysYCwPUi8DfmvccmSTJhPJRFIE+8&#10;Bgnchf00W+kSbAyXMuxmPd+YPvHw8js3ijVoY8URFm6owGkPkgLchJQ1cdwGzxGapnkIK1j67hNu&#10;UO+K/qSr/SlV2GA5B2dbpfor2D2FFwIoDTBOR+e6Cs9E098b3yp4kZTnasx9p8BKQxzzazX83ITk&#10;tRnJyCtW3pkTPYe7RaSmBWrCBZJ4xow3vvKNYcfoGtx44uuFb1khy0Urd3jpjEdmaHyqJ2bh2ROG&#10;Ml/fTZ+8PNzEUi5WuJoHNAvIoAWgrKhBcUJineqf9x5x5d667tn0nrpaJxl/aqSaiJYqpiL7lBPh&#10;ruor/zFvtBNYh7rzbM1PNbOT1nfyplGaJtZFrOt8/Z0JHJusp/95DH3RYxNB1r6J7qS3Qy3VQ9TZ&#10;yambwIfFl12cnyva+3XRrdyYiVhemy7MFB2ASwBk9q8YTwHvvLnt0r24xbCsvAcuiNcvsO3rvMpg&#10;6X0xW0tz+72UzzqOuSiXk4b9LN+Y06TZmm90M48Xl4VVSnhc9x7exCgMlsPFxWPm1ucZWlJfNyGg&#10;Pr2B7v2ctTmGn4SXKwsyEraxJEb6JFebiXutjMUs0Z8aHLSbTQwzHszVHA7GfY/OibfifJSyMWe/&#10;R3b018SGTCXggXqFLfsL0dPCkv3F+sTBnlYh0J41fjDtbAa0Z2EP+BfV1np58OcInO/PdMzIj8sh&#10;9I87Fx1nyp+cA35nsV1KIuCE9szsHwcuL8BLmYunVdtLL6SsvU8H9/ukNx/1Y0DmTKeq3vsXpCEY&#10;ntR1REe/MnmEdmKpO+HvE7F9HAPYQU5pFzZe3Uof/Zp+BjPw5szhSRAmKl6B5lIqveCH/KtPzr53&#10;5s3g8vJb52WlcVBOzmh4bFMRdLRTi/bABPqZw9fIFl1FmgBWL1EG/4h+tqu2hH54zCFeyCeVsAAg&#10;tH1sFK/T1S4m3n4lc00OZhUm9+GtLqyqgAfbEnFYHcPuizuIL67h39mJsgDIFIvtoxgj33CvsnzF&#10;GYRfwr9XvvfT7kYIGKXqWw/B11y+9OJ+0nXOjBxQ/gvMuHJMMP0rtmrrjMsBIoWy6mXdGuFv0bBQ&#10;E5H8PePv1oavyDJNNlN/8FUP5Hj3Srbtu/TEOUn8knFz1h4aLmfQbVM7MeCoRX8xoJ+9cPt52q99&#10;BTueGDsVGKufpEPK6lWO1ppZL0wLQiDo726CCob3BOl4oOYvRsPQ++CgQN1LrPzENPGJGMIcasrL&#10;p/fA6IyBp2qWxxe9PWL094vCb1mb7wFjxEXW45tkMLeD/k6lgzFZCKG/1FEeREqmH24Zj3zUnzul&#10;1mQ81Aaw54rs0+2KTYu+pl2vHtB2Lk2GdpNeQcfKuVmOnxC2JwmyOeu+pIs92gP+V6S//ymporWC&#10;ZfHq8VH9aj/e1LpUkp6t93Q0hf/SnIr7S++BLoZ+a25F9R2McHB959GAY43g2ekwHL0tkZ6gnHUk&#10;rc4xrPHyfrlFtypF86GNJbpb1HzdWy/0FjsVGXmLlbgz3VZuo4Vlxc7ZVIX0QhmW+Wmj2/b2EgDx&#10;EKDSDVGbKQoS0GJwadNejrbnSPi5+Pjlwj4EszIxL4TUILFffUthfi57FsD0Q2TQ5BTd6Tz1bU11&#10;fMy1C8tPYNllr6JlgfA95JbRtpuGOOnT2puj98HjHKkGzVralnrrze3ExNiCuea7/8QbdG2msTQT&#10;1V1y5urP6AzIUEE49PC7Ze6EVkg/zWXF9qWw3vIUJYBcd0aFeiOCWBN3BTH/RHXoZ1Lv/EmTpiZi&#10;sNmzYWoKFSRS0l98XWkJgY/3riTjoganG2nooI+kQoPBlh6dMx/GQGsxZ5HNHq9LH/7cUoc6yLwD&#10;T9N4DVnK/hXvrD9sZTqhyG1DzJ9qzv+ckZRbfibpbNJkWlTI6Q1v4rSz/khFdtUKCW9gXeajM0hE&#10;FR59Lfx8zy5kIE21DEiGqbafXHh4Gftuzj4QBa3+RH8otLRBwWnJ3QkUfZ1K5YgJ7EZUPBPbIiWf&#10;mf0WnwUqov36qeBCIj04D92WIcZQG1KxrZv5XB/zlvKvd3z7UFNmXwTopqyNZaNN71Ip+wookVbS&#10;xtRqgYY0EiktjzHQ8L1Lp9wNTF0S4ZRmlzZaDSzee+hYJsfUp4f8LAsKmSwImrgw9uAukOKauf2+&#10;HebWPciFW305uONTb1UyZGie32T2AvKvxxN8bxVW2fqjWf+AWOMTs+jq0tscs29dmg+bUeEBSzdl&#10;Lwu12g8lN6dDx+/M/u5/OOdIkZNcxbIrr7P2+QnfQQjf8NR5YFUuebVEvcAufqH4nu4ZUl+R2LBF&#10;+1g/5Ha+6WE253tvS3q+CTzYUC8G2gd5KVojgYQ02y3MKxNjLVMNQa1zqBCEbdQ3fdGXyFSjx0oU&#10;uA+boMrRfWzuPq3STeE0wFoTRt6+HfzefIuzWBtSKkDqqTahbGF/fb9a0GWFe1VTWrlx6zWkv7Fc&#10;VB9a3CIBzVghwfAd+Jiiy7W1mwUTQ5S8cG6a0nVzDDfoedVNA/fVeP1B8hbDogNnKe99QgPXl3bW&#10;VB5kwq85w+0GTkp/Dk0cUrEfc9qau+Lvu3egJVxZuXhiorNPcHBhtCpY59ISVAr+Mc/HXCJYJA2n&#10;nZwKdtx+ZOqcxiPUWGKU+NrnzJrA1eX3Ok/mSc8ubwQcTU3xOhp+dZjsZQkZqh1k5D/tfPBL7h5G&#10;ft7ZbeFFQM/3X4A60//mAYBiZdBrQhj0fw850Sc7H4SPSZ75XwZ2Pf2GiFzPoer4fOVczbXOd58C&#10;6m86v2ZVenmciBh2H6qunmguYsjjn4cTdsvmf6XEdd6tSRp8u4/7ptKb9KHS8y3Rr+Ps+tygT/vh&#10;mTuYUBywY1t/KtFFqfGR6F/r6lULlGNi6ehL+HRxrhTjiGC0TGp1GRVzy6JvyuKxT788XzWpIL0O&#10;oLypJMZ/v2tV7xzZ4qIcYY54a7RHv/yXVYoVVXTCjXksweU8IrsftOZOMboXyu438gxVG28LDFHL&#10;hGxqrNfaQBokk34yFTCV7ap30/+y3+upep8jwr/3PI/ZindyS2oJJe35t/Qm/Klw5C9C+wJMMRQA&#10;kZTPIG8rbPAp60zi3P5U2RX72Oop6iJtlsdo1Hfzb51aA4kNyHF+sgesKHMqlr8uISCV18ATG3w+&#10;M3cjRTQLEm/IW1VpG0prkfmGeBURZE8+fgNgtcJ3rUYjk+t+4iUyjmNwJXIgZb2+YSMr5s91+/84&#10;OGFQYRhQKSYR25MXD5jhXUf1HTk3Rywx9MNTHYl6ZYp/LlkfQB/huVkR4WnJuK7Ts6DF+mj74yXh&#10;7WubZ8Yr1u3/B9pct/l525X3m4+D/yYhoeNt10LS9Pf+8RWYUDU23PmGA9Y7+Jo1xXtu5G9VvrCN&#10;UT29yXe8AAMqsGkcenzI0IXmFK9UEE6w9jUdZOME7vPbj0MDqdKf9XduF972D1iPcV6ZzGHJa/KH&#10;1Kp9QiECXci9wmRe2j9WRnXQu6goGySKYeVZwbd/Ex0AfgtEEgem3TR9QNOplcorcRsctMHffU56&#10;kyJqrI9MNt+Ym1oWKg7gYt/9dEbkAwfSK7JpbVilYqNT8rxRpAHS3DtiG/6/GxpRFgomsAZX9uS9&#10;py8e8XXM8l9iq4Us7VUo5O11r9UnaR6nWJWihXwMRW1kwaAgiiiIVOAbHnYuEPJ3FZxaZeljAKm8&#10;hwG8lrw4Q+IVhcJMkCk8+fBB3HHme8zOzrG4P9XfoQLUe8EM+9rHNX56qid8GpGSjHfT2/oswvM0&#10;66ZHeKF6B2rRdMvqizeil9tqHiKcPAUo8KlNDPdJkPtpACbpS8pYMl3SMTQDzBtNP5aO4hcRaEzV&#10;FB9eD343uNSe0QqycOPA6jzcu9XGjbuCXciIAeZJ9MzuwuJ7KyD2qoVD/Yc3KJfpg5G+YUs7b8/S&#10;dNfwoHUBzF8nTS85lV8YvqnPh4jb5JGOicykILMn9ntpz3TQDEF24Jxlg1RZ3IsPRERSEBzKf5p/&#10;n5AqWAWSb21Wve8vYdcp8j37zhAmu2KuxqW22by3LbGZ2YT/TQyofE67FR86gGm/LMBl3VwSOlmf&#10;9fJehRTwPUd0XdmJpnsW6T+Mjro0VT9aBwXxCqN/VoZHxI5/89VSBfg9RZkbuxm0Hob0hc4RqYfI&#10;tpGNGQP/N/ASJ9J5bYxHh5nchJsy+av8XAOc7O3kVnUQXjunqeGlQDGgs10ELsY+n+SErpbGE1LW&#10;2ld4+fEpgfC19TGTxu4l6AQ3aVJyUpPiAxR1nzGpolEC+QoyHMC4dmmPQB8LWllCdY+foLeI2qHM&#10;Z5f9O44ze+x++/RFfjpsMdnFy/FFiB9uzrGQD2oeCcY+46n3RRRb1Iq+5yRIMocMifG+ghr9J0Op&#10;q9+f5Qt8Rms8mfPSzfd+uZINCbcvgoPG2Ch2hChixprptkqMelSIChypKHWZd9Ky40fD42IxYknH&#10;S1eq8UJhSnL02nY5XOG/Kns6FNAbkErCz7Q8+nqqIRYlnL6xff5CPFxLc0fA6IcIaDM2LOOI93BK&#10;t5JRH/VcpZgYPPv8Pn9t+onMq8v+y1UQIbzPHNBe6QGMab657v6nBoo1OW6lkRYsQIdD8GHIH3eV&#10;b+RFEDKL1OW0KXLKu2W9SLNk0cJ1y/rWh//w8HdOLn3P52PW8CtKWO+ut4relcrECfAXnsxcdbLT&#10;AROv1czQaphOF6sJO+ul0S7TGQvFJii+7dpWcrOuHSiiKPR0zO9RX4aucQtXXm9bYmdFHHT38DfZ&#10;D33XhoqV0QtTtf20HisOaSZDefX/DJ1DjswjFX9ej+qxzGPSklFuRvbLlqxOy3hr5bxmwD56HFOf&#10;lrKkRl+TizgM9B9b5FeCqKvnqzxGT43afWN/bGEVeXP4Pp8kh9J9feadwJdXr0HE/+fovAOSzh//&#10;D1KOzNG4U3P27To1TS0zBwiWn6suKyzrzIV6ZeTeAS5wlNey7lLJUtSz3CvNjYBWVuKonCkCDiRF&#10;hiKioPJ73+9v+JPxer5fz+fj0SUNU2EknjrLQpQXQkQFL5x9PyH8x3hW2+jQl2UvtLEKQWzLjgxp&#10;A8iOnHA69mdZfir3kY7SjUYGOjFmEifPrkJ+f82ImicBaseBLOIxmDTJ/J245WxfEnXly2+XgcI/&#10;wGDN/u8aliFWhJh9H7x/3LOCsDozLHJxsNFsjbUGnOwGlirDhdRZMkhUB3eXh3m8FsOeapMsEgen&#10;2yYHIxZhWBxO1DvLc3SsAuobSiREytZnu+QzzqZEIkAHaiHReTxbagMj/mvgV8Hjj3Wq46RdG+hF&#10;g4rpEdzsm6puZtLKxMTYb5x7tmsWAEznnKO8volT7TqaY4FkdjCwa11BIwDdhTXocDO8bX19in6K&#10;V0oEsp6BaKuLjixXoAqNbbZ6hqTq9qsum65EQ0+jkgDq5nora6uCh7RGohJDCBhtUghK/6Bo+4N+&#10;yIakLOdsaMFVSodi67O3YvlAu9QwA2DoqMsSreDNjPjpr5xm9azdHZLukx3sH+33SpSAuebGfU6u&#10;W9ZR++EVfWsnJ7a8iWuIqoVnGuqxDeOo84z/3hO3rMah8AYs7P2TYgjSqgHnUt+U0b+nI7Y3n2ke&#10;0SHFnBvfaWpsQHPu6uhg3PUswPjSgPVi8aQVQBOgQITd0DrnFt/ogWNg/iCCL4pZuZyokqQy88QZ&#10;K42yxn+7LG+e/FtFcEWTmegxDk4MN5MvNZcuNdEBouv8T0HSx/TTW5SID/k9/M1veXwQ3G8AInL7&#10;+YIWhAlePxyrD7KOUwALNGWA3nrc6ZFSysTcMeAGuDtjD5j9McvwwMH1S9OXppi7prrW40ytkQY2&#10;xszSMJ1mJUAsUWMDF79OlaaES8lutr1rAPYdphGGpiXgpTQMz6DyIP6p9ON6inPHmRQq0+/8IKlA&#10;adhjNho80STWXP54MSD14Yiz/VErtEHnWceosQ0O4aItvbhjwMLU+G1l22xBb7LwMJ+9JToaOzE1&#10;qPIXC+3lEknLl8EC7VVTFrtCXRc0u4XkqJvQIiq7dUqpPF1YdWv37UyhCxSk+aCqTAvkh68geEbA&#10;TPxfgDeGV2m4efBS33OAyQ6f7nj7Zrj4qYq45hTDDTT/HEODzLFbTxCB/e+J2ylL8ColWtlDXNBV&#10;IUhmZFFGdMV47Q0Hhd2ZM6L3MkPLdhIQAUNLDSnbf7WK/RJnq5/DWy8Yj77uMxyq6tNnVfUdmKrp&#10;MxixI7AmcFc5h5QoZYuGln3a9Re+mF8oylvYQcz76PKpj6gM73KfxVXQXvRBBY2Ar232EqFWA9Lg&#10;mjqlzKqoN/808rtUGPD6zukbZjdWQAmS7Pv0IdZM8DBbjaqvvVs3fQSHTDgdKG0cLGBYgGA+Tonu&#10;c5BPpwVTkO4WmiBszEVSPO2U/HW1OJyQ/L/3XdIL9iaTyfyLcB+b+ChDSJGR3rJlmZI9+obdEdl2&#10;+A07ExQqDRd73kN5IlT9lb12clxfl26ozkWzKp1H6pA+fSwzQ4MQ+U1vcFO5coxLjovxasH+OZdX&#10;ReGUcbxd4m5ZaWTUDb4d6D9wcvnAmzsJcxeNhwDQLdPchdzqDqjSvp+LVCHhTscP5jlG4ta8B0NO&#10;4yQcc8j4yLNLBCt/Q+7ecp15vX7yko9+OCe0yo+yGmjVP160/ckbfmwiDOX90QvuHODkIBBgtn64&#10;JnPbK+wP1nqA+qemBpLJFvvMJs0Z4HWJ2PRtRzG3DYzlfj2V9KEvoWeSMQ7ZCiCnzGfxdUz0Ccbf&#10;OOpBAWVIosAfCKSMhKrjxfhMmeFQi2UFOldf9mEfUOMN+oy1+sHjlpaaz4GxgGFTZQmMmZcf7ldH&#10;gMjbNKneu47M/4MDYvI6+yNrRkET9RFBvSJAZrRQktDjJwl8l6CcZDxW5wElFB4vd7MLbLkDMt4l&#10;3S6AUNIBLQjivNRqVmXNbJ9yvBYIccuFqDrUM0w5ECrAoQnAd88k5bbwEpjhBYAtl10sgZML0M2/&#10;BfYKjkKpkiH39lOyO8mf3WWll/UxFQd5jGkxsHvtnIrOHFSxUWF4AZJCNTZJGoJf8/BpYrX1tyoL&#10;zx32r0nkaga5CI2KQUZORZ56jLptH1ZHKOhTICSROJ0ue+/MB/2irdYA+Xv2rMZ9mHLrYMF8ytrn&#10;aElW4mTZMOsEAbpOInRe+6pZ3XgnHjoiHz4WGIu+dLs7+EZ3lfY6qQi+f+XZmVyvfTzMbLWs8wo+&#10;XU1nQNfY6ofeF80GtJNfVzqPBsVeqrnUOVD6xJChOZHnFAC9XddJeeXxneSp2XolIEo4712Q6oyx&#10;3GqPMDbp5K0VqpWTBh1zlrL5izfh+wbj6jQlbZiJYtJDw8kwuY0JJTF5lH38i5H17bcVY6nzyuV4&#10;yirvTfLCV72/tq86n40nW00q/4XeSlzS/UKi44pPzugdd+kEjxU+aIUt8xEt1xbqJab05sLvlYZf&#10;0kXdYe8Ams+bM2r+gzPNhY9PrG9Hh4Jg9tLC3SWtwreQT8wMw5YysuLmK8wiSDQWPXHBqcbtLAGF&#10;L6yU+0q76GYS8RdgdUo05JGhKdPP+LybnR1hxsHFnW9rk/IOivl1MCsZ7l9dRpmb3jXqoXurNYUP&#10;mZK8sdX67Sm6SIbTu4bQD7u+NQXDrf51vKdzdUs+Gnv87QWD2Rd3j4G5xL5CP0WdTZXlc+ih7sPq&#10;3GxcYykxz/ZXYpCbTm5T6B9A8tQhcug/jyjQlpW4hzwFNFc5H4PshAWb4LcWrwVNVeYE8Xt/ClwZ&#10;rfW99sdRPz3Bsn01yliwMtZWlpKz/kLV09JvH2Ys0rcl1AXXHMHPdSpN/GG//7zsTDyLtnF10KPO&#10;tnZB/wsFA9TeGG3NOu1alDdPgPpuvZ3vpHC0Ns5ffcm6LI5VEjZRj8xYAUkldrtB/rNgpo9lF2x9&#10;4Ghya1Gd2IcaLayvIfi5G/btjFfwM5E7l/rJGUs4JIAA8gASHYD6eNTcu48GYblEdXMy2GqZXTH1&#10;1xmGXAZUMSs1Unud0I3pxYRgcY/TOhd0CGMCKmIzZtXcHz993kkW6cv2oJi++lkJQAfxiO/Kv07N&#10;bkvkSAtrZtJVKEHxnVi7G6RVDQGgcyDFE1a7PQGqrTWsrgcaTJFOqRywS6pk49evP5LKC2Fe2wtT&#10;Z3tZvJJ7bfbBal9ihTF+bZH99J0XCxD+nkcUL+EN4e3biichipUStFLu5bK0GjAW710YrV6EbMJY&#10;ELQcvLhPTU6eSoIU0cRlk12tJxyUYemvTxftAO1kKtYD+VWCoNPZyuNpdb6l9gSDuW9PEC/khyyv&#10;v8ZrM3XB3jwD0Cm8u+TjtfjHL/n9Hi93NDpKM4r/3r6cbIRI/pUgT6xjXmfi+bl3nmqsba5ew692&#10;WGbze0aftOk+eRkUDDo+prqe1qnG9AAjO4/e7HkrIAhn4q36yCBHguZcNlpA+ugfi1Ospe+hyF/z&#10;6I0t+bo0W7L6cDR+o4c/vQLfvylJukJLpyMSNtrHMYnbHYWwyxTs7B6AxYwFBN6vENufptqcketH&#10;BlM4m9XXCqrRlN68jbSS00FtilEILfGPNaT+1q48CU5T7RCHIx464w/ULr2qxHNwjPWxt8LgmhuW&#10;EttH2PB3S2JjBPbYGkeSuXV5tXqlpszaHLG50rSclpZCSI5YVGxtWX+IFTOocsa1+Lq6x63cOqNB&#10;ZVTv+shLabZ/yqzgk8ojj+n8RBWyt+mn2c1ee6T8UC2Md44+2DD6JWWcWE1frYNJzXL4JsDtf23Z&#10;/+1fjbi7snhvsfMFtp2GdK/2l0f6RqP3MPqcHJHxwMp3sgBJMkgyyr8oKtgI86Cop3oWRgf3ngq5&#10;kMwbergLN/B8ucbwpn0zVgl7A02J98qUYIuBA836t37wGFW81CRxROlEWflfBS1cL21EhI7i0/Q2&#10;evYrOa8UBMZTt9c/vLGep6e/ZyWxNlT8I0PpoQGUtdGdqwu23LoaSR7C5cPeHUpHuuPStW6rg+Pc&#10;78Zo6e6A6onOXNQsh5w0cYUYINIKFoOMV1hAjbedC09HnoH/VbX7nFLkq8d/h0sgi+BXIDL8PYd7&#10;HezPO7CKhi+G1tVlbK3knew5qcUKAuZzf+AWam3pUzoGVwUOUgJAee3rN717pYCHFU2qu8I/KtwV&#10;RyWOkg2M5l5ax6Sf7nlJu07tXfZXpQzF8kP7MRGT0MTCT99b6QS2rbHPaHAwuXG5sY4BoJX1OfLw&#10;eITLuHKlt36UWqVS2WgE4nhfk0+Z8zID9jKsKqvVHTc6aGsSofjACWKt2JIIjfEX4kc+b8/x0jmt&#10;AbpFXC/u896GS6HehuIwvifJ3YlrVoBTK747zAbpX5d2vZQ4Jomnn0euBSP7fi8vTMozoY/0O845&#10;6M1vrPbBrAefVKjXOj6jhOajb9SXWt8AELJfqw/LT9yq9X/OcwOsOrse7zzgzRtklRc2RXnifab/&#10;nWxdRL+s1iKUJib3epucmE5sT44MhxxJ/zLTEz76ZSlTkkgaSOtsPBMfw5w32RKNnM1NtHI0cyEL&#10;pxiRcvm2viRRoq+VI1QJe9UbSUs8wgJfYDtzqw3p4vxb1UtjbTtKk4kcTOZKxtc+afZbCVhE8f8A&#10;eUCNc612PNgu9KGKvUeWF5tGkR61Vh7by9hQkqwI6oYRF4USxrghiJG+EaP0z46YWxfZMRRVgDZz&#10;BtK/WBbUbujS8t62rzNw+2LS4vy+2c2KUOtkFE77mEp80++qhfGbHQFWK5LZw2/mWQ1n2goHDwXE&#10;OWNIFjqr+7+ZkHVsdMc1uj2oUC2aHGDGtm8uxXvCGUZH4gsjtUlo9TOGmj2QhflnoSdq21pqHYV3&#10;gJJquA2qw3ikcaSVArD4T1P4VgnWZ4a5Sq0eVKr8dUKtf3ujn1qhdVb5MzHwMDCZWW3LDdBaKtbZ&#10;WwsNJ8bwgztyfAam7Ak4mqysTn1dcD4N61giyKH05VmkiAzj8CWC76FavvuBTJrfDpsdXiWQT3za&#10;Hm/6mLnifG1BgC2DK86HK0YyrdQDNEkeNPFJF/6AGKSryGlX+NfJB49uxmIKfGbHiHUI3A2cpLiq&#10;9yVyyheFX2pfGQ5HE+1J5Nok/n0ZbBF+H0iqnD0oXC+J0xV6yTJydEu2pt6SQzQmv8r180bhNytX&#10;Nqe4OXXwhGsbKxDi6Pag+SATh8LNtQ/1qg2/7eizKFtq+Tc/dvxeDH9BTvT7+bGl7b0wz5N9eley&#10;pmKj26bzXXv/9pnPeTngVM7AL0RzmmM1a4Bc6UGi8hmEhbH8t+h+aOt/6Njpf0iJG6a1jq+TlmUe&#10;MyhsMXT6lPQqkN+yxWxn0QABuyg1jXCyYMshngX72VsREVxruNOwsMUfO6xQobGSgHBZqs5YTolr&#10;U0wM0fnEQu1dWPaWzFsoU8+y8iTF37bDnVUBNOwiDCo+oU0hE9Mf65Cu1zrIy2P6Nz4C4hixGdMH&#10;BPsrhfm7SlP6ujiUyUEb+0W0zmW7UxFR9MOBT6bir42XYFBeER2L1THLC5mZV7bThp6YlRk1Rv43&#10;qE3pDkzMefaEaf1orxFBiyOPCHXdonBzc4K4TerADbKYbsX7OVOWbCdChY80eIWPgrARXKLl8wPs&#10;Ahkw1EHAgNfWXkVBtdq5xs/MaWZsMEBMsvqRCiCP/tIBxpR2SfRkgUti2vrVd6ZxyA9QCdSFVZmG&#10;FFkNuABYpTxltut3eJG00HXjJKiQXcDbOBEMovgLI8Bj5kBSBXeGeukTyrJ4Ux0eC99rXBdGCtRl&#10;WcWfSiz/7V0cC+LFiFBV9L/l1VbycJJHFhu1XXSN87xTh3joTqGxyFmYhBxJPDLDSR8usot3CtCM&#10;S59c6p7FWKON22JBcRGcnM8lYSpd9gPGRiFx53H8kRuLC+o3icpTYKyJn4HZYAw/NWljJfsyq0Ps&#10;50PzMxqvtcLW1bY6Pu9wn/B+6+XUhunYVfiPIUzlU0VXxVQeTOQH/w3q3n+xs2PmVFw8Q5HyZUCd&#10;zgy9dVcue+2h/L/vy/Iac32drF0c4JcGndMUm/mbfwWB25zSI6oNVGNzH/H3sPcavIpjhfLfqqZi&#10;vtgIU5G0cdr7XzVsHpgSkGxNg10SenKLU+9eCmSG3WF3LPSaafERgnn2QMdHsdVGTpG9qo98Gw8e&#10;J4f6HVDNMdWgVem4I/YLDqk7DJg1mM/4gE/SNHZ4+CMNRw73jloZXcvt+/eCsbdL+NOXB+BdHXc0&#10;5iL2i2Sl2ipfUkOinMDxSjj3F0Ekd3jofu7j486BLTFH4s/HElhOe0PSeSs5XHXlldiax4sp51zu&#10;JN/Cq33V0y4kdP6Ur86535LLaT8wsvl8bcPC/lKt19SvzD5b6SNeggmTyW9ICClnd61/PuREvP/O&#10;6d5/mriMshnkTjJXaMnx+iRm46DQ7kdQ/IUOWMsiVKsCjjZpfZsg64UtVM/GPhUZ/uXp70QH/lqL&#10;gSHL7y+rKC9Sfs3mDGUSJWJ9Xa1/Xo5tv5w/4w9H1NgYuZfd0onw8pYXOJda5quWjnFh8de9YLhz&#10;z+GpGInZtF8TewJyEEQNuROrBQMh4m+3HG8WZgVdb1GmYbYYf7ymo1uOHEoIMwTqzmuAUKU7OhnS&#10;bl07vaJmx49Y/x2fIgQ2GiZGUZF3RRr5ZY+EhhgyRDQsLCYYf63q0x0tARxlFw2/dhp2I41Gmy4Y&#10;fDu8m1AWpjLuBWF1ZP8OCWnHz4bAwc5uPwamNn+gDOnPZZE/SeSvUp0htCd8FkH6temoJLF7/W87&#10;5ztRUoJAjXVKGmdrbcBodO0X7lFu1yrDqrASMRGebR7kDp5+xk7WKU8APBL2xBCSm1ZR8Wepb1Zi&#10;CzQJ/ugIJVUo8KnD2XXO3snm+9wNb5GUhcgao03ttV/smtvubN9xFe26SF12VVlVs2e8U147WnJP&#10;c7cd9Dk8ZbXoeMQwzUbagDRCWIYtvt8DHjV9En1W/mUGdYeQvJadMH/r4gN3JzEBs0u6IJFq7CNq&#10;fVGXfHgv7iVt9mdTi8k0XWpFiD/w/6Mz8OJLyojWTpjdZp/au0P5gtq1z+/olhFzZU8iBA/rlr8/&#10;4xn0jImdm7Z/1rd3ABoS86lSMt0/afMTJWhJxAzqLk8J+vYc/LcRavCUggTNZvq1mCd3RHoqr04c&#10;u0A6IXKux4h3i783PPKg2UahjCCznNcdG+XUIc3XeGICPGS8bOgOwKhj3zVJuheQAjhBvJzCOq8V&#10;Rw02fmt6hz4vvVT4MKrMED5CEjRAArYXylX6zk5NWKXCIS9PxeOKoDYa59AHAlRm9vVVWZDi9V/D&#10;TFhmcz7yzwmLSyKcjT9iRV/cTdh41VCgRAGvBCTyq37bozVatuIHyxaGRwskYIxoqlN6+pZVxarO&#10;vJvKtzbNaBytY8v9I4mwbJKkMDKcDVHFdcIKa2HXhtEo/ORJ6+d3KpNHNjDlg8FlWcX/CsfCy8wi&#10;BWVC7UI768b16rbKVGn55Xcq2d9tf22ZZHh50JeCn/HQASFex/GXtvA9+apE6xf+o5b+V0brvI2a&#10;AyUPztX5NtRXe7ebhW315gRJj76kl9rxeh8cduMpgkdz/xup/hark/vTQ+KYrGrWSv7TQ8/c1w+n&#10;gqml1ag2K/Zm6eOO7JGqk9kc+mi2Bq/tPuvKaC3zdZivVpZwNEWY0JpRd1AqZHxo8Z79OSXWbGEE&#10;Irz7rffKGytKkqOO/PEi8Ck/DNMdNJvTs7H2bfp3tCaQ8RO1Gbxdg2HW7WSD4+oN41S+Kjhy5P+e&#10;V2LdUXmt7ZYHkyqncxRDGKOjeEVNplI33S0gP8AxNeae2uOuP3ulrBTxNjAHTbApgt5NiH0C3Slt&#10;bNo+C7AOnHj7AiJMYiHsnGM0GRWOdVzCA77DV41+lTxztmJWZzC3EL/RvtKTXHZPCSDGR8KjEja6&#10;hnSI/nhOj3uTQq5lHKoiOg3altKC9AGRDEDs2RCkcwqpYheaFC8b2OIYs4IDyB3sfbR0AHzjskkF&#10;bdiFI75Vm/t9Mr1JJPL6G1id8v8t6enIe6up8dTGzji54SYVW9HqmV+powsRlrd3YYIuwH4SVqjm&#10;albJ1XObIQNO/qCfov7RuhQEv66VnfZV7YVruJ+UrSVE6BzBRnxNvcrfKs4/nvvn0YNHxlXDlK6r&#10;ecVeILgZRv8XISfcIdQhsxqfg1H35p+H71vdWuvQAgp/vNSVFhbORrBDIbAl/nZOQ6s5DR5g8aWE&#10;0vydC7hLOKr7mtMXR4MvfpsBHq/05yVpf08x09EKwhSoQ+b2Kp/nyq5cXvJyD027LPWLCQCSxVCJ&#10;lpQIAbgrQrzsamsBxnirbvH7TjbeZ3AOv7nixilM2cRu/OE8hsAuAM9NfL9CRKA/4WdN1ItAu/g3&#10;akcolYe2vjKdDwQKgtP+3NggA3sir3ldWdDMSvVkY+OdrfekPzxqjRMjB11iuOZS/iwI5e9YWN/O&#10;auMqNqqIs0udCYoFoP+Wvwe0nWjt68VM5M93D4HXBeRfGdw7MsCemEW03kuDavXhPmlntJwE0Ajy&#10;m0fXug0yCITky2dxaZ63BGvnGLE6R4ho6+dOPZ/ichcQvVTFB9AizVZV44gpwbOHdqs064T7UY2T&#10;8xT9MYeNR+/773tDQWg/4gYHFjOF2rV8GtnKjOzgkj5rEVclsRoUCOUCoPextsMwSjNBiTfCkh/K&#10;lyA3Z+bBt02HI+y0c0Jxoc2/BrtkybYmkf6GtBG6WkU28Y8I6zk9lnc1Ykquzn/4Rs/d1W7BNrh2&#10;/pY17KF/spg58TMIg4Y57Cyy2zX59mpMCFccwJTZKRfl1iNVrxD+wMsknjwy6S8YaJIJbmP/qYSR&#10;vN/3b7p6P+kkcDSZvYNKfurnxPvlrRuBFDXYKutf6zlGrbYo4D8+hBh7ekPfzeCXHfz+4iYka2NR&#10;/GP5ffxZIjoSblckD0cLdY6sn62FtcOSh+4Dgd3qkTDwfBzLc3uqKA3QCawNU4MDgEEXzaNTUTog&#10;PuS5Ksnr3AgoZ3UWTRs4WGskRV4d3og5c2N4pbbAXWALsrF3GXmRstwkh1xJOzn6eSm9c88tlNL5&#10;ZYb9QUKZsc0g8zMQGK/mokskesdwhCuj+0oP7x45420800eBHiq6vmZxc/5Z7tNrk0lri7oPg/RL&#10;UaE+UQN+Px5VBUcJms5amVO3mDp0f7IY28fabOh0DFLU5N7gJB0HMCX+40/8KXakYIrLQaSi5w1c&#10;Ejtw0edG+tiaokRH8/paHm8w6dYFvlcohbgbtE5221aJDwOhkme9X7rjKWLaHU8dB2h2k4l9fcED&#10;bKz9mYEuzFnx1vJXulK/0wvnqJQktIPxaBXD1qNUs0P6LZ3up2Oo/dTB72UV+gl8PWFrc7RxN03B&#10;fu1tjH0FioCIasT75o10x3wlh/tw+mNOPv7alz+22SJxEzLNvdLkPDYjsm3HwgzbyV3zF/vBStzB&#10;UyThDVbNt14WbsB5UeORp+C1+TzO3qR9wc27YMe6GqOC9I4Dw/q44oAKi2+/bT+Z4/Vs0KQ+nA+U&#10;TW+VD+f4VLX31ngZ2RiB2nM50jhB6ppsx2rbA+k/Gc0X2prXbHk80xzOzOneDTKKZpsiSY1dZFg9&#10;kal1ebUXquQC2o/XnAVZp/oOD3LiGgInqV3pKSFm6scGYyrSp0HkjpHUWK6BA3Lk//sYhzfyH++M&#10;efmQnF8l3CEhJNqQVvwSoxQvkf4+lLVxzjGUEtYa/ErJKAPYlyq6w4vvlREwERXMuyiD++2o/HLu&#10;6IHJnxTx+FiWcwcwJT7VJpsroD9G868JyD+KCPOXgTaV0EJi69Ovrou6fnsn4LMISlTCBosKOrdF&#10;h/kE1HhrAqIKljKltnwaAkKqFVrNnMIKuNQ4z9kHpH+2fhPwhNQiWJzkGGdUXdNyjPQG3dRJr1Cx&#10;PPqR31aUjxNNxMwX8+gVcg+2ldbzHoZW8le1xOyHSEZjfvz7UtU6WLLizt1wpmsyg+JGv2u69Ect&#10;7AY1ZqI4lG6uUm1JLLg6adBQu9QY8qdjFH+4dehFFU65u9BP7oCdfdQg3gwMonf/zVmfYLWdFfjW&#10;wnCFMXTHzGzoAJTMwAEN2TWgIavljzvtIlXX9PGvhQYJY8Z2Zp41apLTMX5XSW0Lq637tqctsh5r&#10;Y5ESqLsWxVYKzDq763mXQqnSrayHWQ+0CdTXWVMh9oV4LLBrnSYfAjSSo+SHWeZSVHJIm+TbbK8d&#10;18C7tvYMGP/u7se3FuxTUt4A4lcQrGPrgQfdz7PgWi1CsR4jwX1UzqCuPnr3biupnIl0KDJ8DxGg&#10;jan4Dj93MWidZ+Vkvl8EVC6mjcmSb6rm7BGwcBC+wEZ40EwJKszvbzIFlzVZ+NjvaOJIUF2/hevW&#10;pQ1KcH9aQ+AIuQHX390qLZAlX9RPAgzQLODEa9rSUYAGOLNZCJOPxn+j7Ralm64xzHCnpgMgJECn&#10;LqPjQPCDMAhjX3s6oM9D+X4CSaffKZ8Zf7HtkBHZtGNlBriXGDhu5J7iop+h0E1CPoSyJk+DKEhp&#10;wcRPouTEOE2peKo9nDWv2eJazmrbNpio89lMnXCuLDNuiXQMoP/boMht4zxPzs3dp+XrtYayrVhq&#10;SviznI1k4n8DSQGGUdbgPlU8rb2CMwzx3HlBulHyi0p9Wwn3W8EDBneI+88kxmoqdc1Wi6XLNtjh&#10;iXx5IX0uwEFUY2im1Q75cVrkaxgc5OL8pdaYtaeXiOTriwor/ZxzTZi6MoxKkhK2Fxc7Zv3JmvKn&#10;N/XHkEH5SNcdq/Gu26CpLQEIytak1BXaH1lpq1SZMZ+f2mAyNKj1gtm+KC8tmnGnZwE3926QZOkg&#10;mDXVQg0ZZf/IDE08nxBvqrH0BdQQ7UzfVOt8p+F8TrW5TL7hl/vf2vhbR90LA1zFLmW11K4MQU1u&#10;0Z6AYdP1ApDR1ZtFt2hf2k9aG2GPgTKQui8CPAyjH0jjH/ackGaNOUCmcyqe0ew05gBiXOMF1T+P&#10;z77fWhUfsP8Bsruuccneaqhr7szRgX7obyfdGbTVrqCpf74GfYCxN0sSx1NvcCrOEQujb9RnjJ6O&#10;OvA2gvEFsqGRf8mk1uD9H7kEX9jkSX5mDu5ZW7d9xOwAiZ6wgfrlnIhE2zr04+IbFqLHbahO2wY9&#10;n7cAQMsGPPTcC+tRFBtelTrFzQciv51/S+iRJzysIr8tlDJsLNaSe8YFQb2fCmY+qERbn8J+D/Rj&#10;IBBHBops2X0OKgOFcaSSpDXYQdWRz5vVQt8H0Ei1Hsl0Nff/UXQu/kzvfxzfDEuYzqEkuXQ6osg6&#10;IbnMrXNSh0wplzCcjlRynfuMuXU5XdRJIRlyz/Ukl9nMLcTYJLcwG2IY25gZG/P7/v6A7bHH97vt&#10;8f2836/X80m4URLc8NORzhHZDP7y3VtWcv11Ib7TWduEUMnws1iahucUhdq2JZC/17yZE2A95ieZ&#10;IRQoklPYOZmOcpl8/YBRBB5xYlb+hIKCjKUAMy2AfYJwn/6cEITgO76dJREsWgLVvt7KAfFaGoJA&#10;gDFUZQFg4/JNSkKyTZuRHsYN/x1UFmcWK4ve6CjnYBgAYQiIiFrvJbq0AwoGnNIWqnOR+Fa8UKq0&#10;iiqBrR5BzyYDiswhZya29GyCM+tM9bwtMEJqmsTasLLmhtvpF7ZhbRTgVXNyjB5BFXY49H4eFTzb&#10;s7l07YTCMhA+CIUy7DdXVfyKJg2SxLwJzVCta5Ml8iK/+ppjLeZpirJThFxunQsoxpBF+FXpy3TQ&#10;QxxPbt7lJ6U+Ke7UAxfDlOLZmYvvRNiHtAcWcQeshjtN6AUPJkP4vR9XVXFC5CdiKctwGrsGEUfo&#10;X5CNUPrDwm3iOvv4ww35G5gSdR0ipgaa8fjWw2HG6UKpBGSOsWUCMVReqQ3JfI6dqj37FbF1617L&#10;5eNST11KgRW5I7TPQ0r4KfSCTyIftKqQ4Zbeo12icF84+U/xfqvKURfDd2ejQrPPfEzMNm6mBjg+&#10;U+K6dcOWvE88X/RhK8Bf9cAMlO3Htor8wIP2CsuHqmfKx5Qb0o+On/bqJqYz6s+rrKisprCNoMPK&#10;n+SV70RPS14VU57nGWKbg9SBUaWq28PHAOP3nyja9ay1eKpaplY1i133r+YgkGIer7oFxI3tffJu&#10;tVajxsd/m91lh5xaDjZcKV9p34j3OK4dz6L1kNRAjLtEZAbeAluwsfRnbwsWPJttJNORMlAujXSI&#10;weNuau47nQF1TBmvWo4+NgizShlc3zg+DA2sgjbnQHn4MPYlUJ5zLpgrxwDH5rcglfDHrHwaGM0J&#10;pvXt27VBgblV1iNTaB/hyYGt7k0pnImDp32g177qyfRU3mium93f5DjORKPraKGELPMjm7g1AqaX&#10;/1B39qEso1eXCMLK1kzx+pGRKoUPDCjqgZrFPd/s32Lvx8NiM7POhUUgJp9lPr47Z9/gScx8nC3Y&#10;0xxx7a/Z0/U4Y9GhSFF9HemgmmHicOjNa3nW62J0oCQZGCDote2+N0P3zRLQk0G9pFj/7Y4uwd55&#10;/b6JeX3IUI1nfXOlR33D/ym3DwCL5Yh6n8jEIvMZuyHDRN/0tUlFNMyTeBvdFhvGWQXWi0C7KW7g&#10;Q3c94gU8wh4hFPpiT43bbuE2Kk5OqoNaE1bx4OkLB32+2fmrbMwcab0SptTmMgkfQ64eB8RLTkuw&#10;hhTuHiCbTCyJg467HNxr1SIfDV7IjimjB363jhfPAOVL68Mg1HRiI70Xti+lS4UzW1VreUF7m9vK&#10;v4S7FfouaTVRJCNoJM62b8p+DiBK02bsdgLqn5o3HNERJibwwrdrlHwe8xITBK/30dcUXSWTNBtK&#10;ACXPKqZgZ2mX1SeumTrARIB3PAEbCXkPyAHXoFoKdgZMOfvGYSQiBLWlO7hDt5e0giSAi7KCAd5K&#10;jGGR14lHkKobgIkagC1qJaKEopbSzpXLFToxSHSpKdrUDD1mSoln783BjwgwyfGrK8WIP4XrTHMQ&#10;UudSwf6sPWB7v7KcoINDmm7E+lhC5giLsjs/1z6Rtw2qRfAF2z89qkGX0RTO++frNG7Y6D3q0EBc&#10;yg2qYxifgTGlSMPgX9TPiH9/RjHKK50EO9oZCeplRn4+fK8GGYa9VAF5FzbDcdy5hb1onbA0sV4X&#10;p6k3O2CmIhqR2vzUfm11w38VrNBq77HyfEm27+wBVeOozPMHTXAZg95lVzAk6mXrr27P2BbCr14t&#10;O6A2IsSKqy+Z6FTNiMYTTnWHVieKq8QdRNCZ+WC0sAUzMwNvxfpss7mjRu409Rs7PsNG8lQW5QDu&#10;TeaBcC4/fcSmVNBX1yi5FGw9oMsKhBdlN+MvSP24z/Yoy/P/7ko476Cd63zNgt+7Lk2i/oOA0G34&#10;o6z3V6gX9mYzdsNk2eidGp/Wn2mL8xgrKR4jYWFova5mWkW8ztUa5qOEXzT/dOkB9AppaRUin/jV&#10;0XEj+Nlxh4IW5ejXuLofRr7UBaVFqe6Fv4PyAztWp7QE7lRvrxxLwMJdM+9vRSGHc3E/XP+wKNPD&#10;5yMKSGcj5692QzZsjjfhQeZi6iDpnUye/hvamR5Xp21NXot/9QLtbcIPyEq6LO4glJm4PmLRF41q&#10;srL5M06p1urWYQrJHa/4Bn7yUcXc/eTFpWv4pDXfKSUU6eRT/TjMv0KykcAmtoDlTxVBYsKruhui&#10;xKAN57s3XawCbpnCd3lHB/u/s6R/gKPi37hvBnDkJOEh9dAB0OH8X5OO+K7KaPH2N9WG4KLsqqc6&#10;U1fsIkHmOFuNbbnp8gG+YdgceNtG6bwU7MTvtPDdlBjRYAiu+a3TYX3FrWI1N7JIDgSO8l8wsC7I&#10;/6+/izBIexKNd9VsET1aH1bU7WrhRucmOhPm+7F9nW5HAZU7OAbeDuJZ5UhWDywIy7BXQNz5s8yj&#10;j5BjfA5ur60pZNjommJlJCdxY95z1uDOBRM4zUFdi2Dcqi+pkqZ7SMUE1tvn62Ttf38zp36cMord&#10;OGqjhbkzsHmsoNJ8s5t/zS07fk26YVO/oOKMGPpiI5d2nD9y+XWlBB2/dtTFh3q9pN7Eie0uQhrB&#10;t2eXz+4eOc6vf60VNAmyPKPYcLWv2UIUkshz3K7gNn8sNDtu1uOFfq5fZb029WTFmo92LMmNvZPJ&#10;/8vDhxBDHRFSaUXABkpcL/u+ovOm+Gnz6YI4A/YjdZo5fzp6Rul4jZmuGTTvLrYMeZmznHydBElb&#10;wlsN1Vdvs8yxpdJ61dtV6CG3B/j/6nwt74YJhoCOX1s4w/9hRkCIhc71XjMtzOaMqeb+EBjotp37&#10;2jvPaUgeNjuH+2GK1f+k5U7OK6PcwTGrw0ivhEB1f/Jx5SLdGOQjWJ9ulpBbRrpOSaEsDdiQkgYU&#10;vwTM5pOaopZv71UxvmZQbSzG+3aBspXMafjUizHCpE8gpB0b/bYV4WsV0pe6vVKUtv7Jf5T6eVUG&#10;Vw0X/FjSb69PwO0+1R/LFNkJ3BteQfWso8XlP5W+KcU1JswvVFUfiBAOHRCLbqnQVT/TuajmO5Za&#10;U2r/bLFCrOvwvZg+IVvN1/e86oaNWZr5GeR/HL5it66z6fN6tbFWeHe/yed3gRr/RA/mCvfl52Ii&#10;sGx+VWn14/Pj8IgTyh+MhG0pawbeg/rRt7voqkhFLlHNstEJNB0f3voOAzfwwiy/AfGEqCh3UIzA&#10;EiNstVCl/k5sxJn7wH++Wg8BaAlJkR+i/hReb5RvGdam5bKZJCyUc3JViyDKOueceHVXyCWtD3kP&#10;tHC9dtHytD92FAO4LoaWt7HAgEBnfhGxkJFi6qSPqXnnvKl4+FzF0abg298DRz6BXCQxnPQfGfdm&#10;JbwE5sJ2gZ1FeM38TxyiXxRR4yP7ffhi8JPOAT7Q9Ze9Y/G3C7qVP+N5xGTFdgQ2fd5oJRX75nVh&#10;tM/hwd0hZaGB6tE6B+BMtvO5pQ+QpLhxSLwvQMuzJ9OThvg0FdbuN9/Ah50s5baSjn4M/pOw3Q/p&#10;qNpxMcUfQsmT44DP2Mt2gh3cScnUoE/toU6DSWKWVisq5iYuWthmHdolB6CC5i3mkvH0mM1j8yVo&#10;WFCjOvtoGb8GIR4EALdX9nUwQiVf50V8YLtExDDSxpqOS+K1yUk8t1zs74SdpxeORwjF86VaQE1w&#10;7lH497sPXz+ZVABmnIT3qqwoSf8toaLFXBbWThHgqnPYNLiQER9G4JY8sVNUAm5btHc0Su9H+YLL&#10;Lh5kxRTPYBoZe7A2rbC2N86tujhWQkKmokMHLgbYB2JXwz8Is/27/lUL2wOKsCq8JyzTRG0nCDMp&#10;ekHpiyTUsf2gdsLNuQSA0Jv97d7008cmiHNMwPyjyWHthmGmeLVrtx40qBf3f/HbpWS9TJH06wVc&#10;VFhV9V/+oj4tO6P80Wi/MJULZCkBuLivRqgq4KM2XPScwRTZCvHes8HCaUTU/rm3mo+E9t0SrN7M&#10;fDQgeHcTZo/uFOw2ZyQgGk7XnYCdKtVqRX7HzK2AeD2rjZYqPHFlrvsm4wzApfB4WKWkuoExUFdf&#10;jgZ6RAa+O2b2QUCd4o682rhieJ6btX2bmYlZ7YAOokzxH5cKyDQA7zCEz8TguG+Vyiil1wLkFgXZ&#10;TNREjGiItfIyVypfNwYgaWVSf7OJg8s6zySS9gAO7mOrwl3DJ1KVkEEbYwvBiysFT1VLb0IngKc3&#10;29g1BaEnzX+XFKrfen+5LXwYTymUlPxRCGnTamYnh9oqcdjKPKhYFzb+X/+R74iM/w+hf7kzIIOY&#10;x0AmCeNR8HORFje4W7gn2r/YLBLPsvrt2lEDiA3U4TMlmJWTAjQWpQ2aMCrqHrvoteuqd8rR+TIY&#10;uQ0j1WS5sAihEaBt1y/3JHaxszalZw8Y+d2W2sK9rXv45g8X9UXYn6VnSZdNZTelOgDy6gHH7NOK&#10;hymQF/NXAyCcCXCfneDndV0b5PmBslmPQPx5Juy6PCEnz4Qc0lSLPJx35mgbcmzDLnIETJ5P+rG8&#10;MC4advJZ90wiRHlU+9z1FznjVz1GTWGZ/OU7pY7v/BmEkvvHN5JBdQ834cIhFNo6hDvEBs0TiYxY&#10;tRdK5EmfgE70QEC/5aSlElBgt56J7c5VCjCnUywm++r5OdrUmEnKr98vajrXwPQ4wqRww9l5bn3U&#10;xXir/t7xWaCw//RdTRORMUbT0vLFUj72AqAlo0I8eaAzZui7qnMNQC+aoqbLjQDzBuAufP/UnPmN&#10;bZRNn4K03hnKr5UBXCFSmjFIGcvCiwEcNy06Rhx6gRHSg0zbj9cXvaQ36tdd3Dgp36OkIBCRvrZ0&#10;NBUEUEoVFHmSl0+2u2V2k9daKLOXd+8lNIoQ3+pbpqJhNHVg7ft82UXMVj8F9KJSiG/udjY/jD3p&#10;u840LBikRZxinJxWd+PnxzfeHEXgLM7UHE3NhDa7AL4Q66A73LNhod4BDOpIc0YYpBl6X2sC/RAH&#10;oP9CbrQprdKPaQPxlfboA5pPAXEP8NNUXP56zI6HSIoHxJ6nYo4tvuX0to9fv6CbJaNjO+oMbaTP&#10;0wFP4oMwQu4CeUuishmpcQEaVTFaqKA+jLAxc0bE26SfjXJvxf2YeyCEH4cK/jHWsTgA4yWxwSPl&#10;3brpCibbG3KdfZ/kLtz7/uISMUVj/JCThvX5DFbGjw6zV/b15ZM9r9WUTzJyiEyWY1UrZmK9yJMC&#10;+uPNvFHg+UBR6tmKBrBO6WicS3/VA5WthZy+7cuF0J6bTbJaiCIkCfj+Wn1rF6jFJvk5hwgxppoy&#10;bQEHzH3u+26eA9cGMLNxI9oW7NG1utWw7Zbm+97mwcQbFjjkopMM7UdssDZJkhURZ3mANoiOPuSe&#10;vAXiL49t2LAKB97pxGIDW8vfIgcZpQ5XokXxSyOEhZEYRvXkxWahk2Aloizg9kOk/XjhHKsPpymo&#10;HHlh5hm7F1/xs1ZW9HQqwb4jgQ6+E0oAC2MPpQ1V3h1raoIyvh25w3h3S3Bzsn6z8LmYmRuQj+jc&#10;UwVGZp5gUi0lKpIEzCAZzd2EgsZucxYsEmXSyo9aqPXWCJw0N2wUj7JRu7JlAJk7n76TNuFMDETO&#10;wP8ujxnLs5LdXPbq7E5LrPNBhd5Bhdc+fMYWVc+Qpz1yz/xbKgd/pVDNinZ+F5DXsyYw3X2UhKAs&#10;2rZQypJafjlq1IT8gTxiVeuoZtYkaTjssofV8tnzxju7UrNdD42Fdk0t+dvu7hhU7tHcrULiPM5F&#10;3/R6Uv+7pL/Xf6bypP/3HVFitkyd1LBurc/ZgNseZwolTl51JaHo1lDOu9DYVr+BiY936aKPd1e7&#10;P0Z1vf14f2bIebAGRShpitas9an/K9JG3P254rT3tyaiD7naeaTGk26D4SXMyd7bzA3UMgmhB3fl&#10;bqibJhRlqJ69t+3ahXCnFblVThQbeDSUG3jWF1e61wV6EKIaP8btavpXXG8o7fPe9zmFC8J8mMqO&#10;Y+5Yk/mXhk+2Sv4EEqAajQsjIMw2kA51g3SkzCeKVx/azcDOUBzqG87Qu3WzoBNA0Lp7Nf5VJjD0&#10;j0xjioE+SDnoa6IonyrodJtICrfbsga2Y3qQD+WpewJdH4PEGOSuap8PKTYgdpXzqi8z2PwjKVwc&#10;BmYysMvv1ylu1cBRZq7BuZ4I1cSxkjVT9zqVNBVByGN7iRDeFG3PpT6xOnaYW46LVrLcp1W9aLuY&#10;Z6kG1yr6iy75dGo2O9IkeGgk0Xx0sHIu292UP2vbgRHfCjHC922GwvfmAijWktrnc2lPREftyp2O&#10;7fGbTYMMF5VHdeNVr/np3g9iLtiD8I8hL/N/KyYZb23XCNSSv+afNCXb9EEBKWRb6DS4JlckugKC&#10;Oql1ykt5VDtq1vZNecPadPdB538+8CHnhUN27F35T2r2ObdJ9hQGySXvKkJpb03CB6C69nCUcvDi&#10;gCLpoOyjmt1F05k7yajInzvky4ur3MiqsKYzt+WeCXrKCMUDLnmEUgBK9JwkMoPMEDYlNJ+Wm5KW&#10;hOmpC7C4ZGdqKobRMgiqBGK7f0Mrhpp2oM+AjH1cZP/xmer/cB3SqaMnlPI37DnSFX3h8HCqnbja&#10;MSuoC12DkH9xwzzvYTx2gW9E3pGeePqPecZwZA0p1DekCxzLHrOnHsu78m0UHXydv7c247AWPx3z&#10;Y6cJCtCTDGHi3grTzw5y23aXUM+0fbaj8UTLqWGLGrmZkcb0jpjRSEf2byd8c5ijHioTjZavNrVP&#10;H2uM1XV3TV9ywa56cOp3pBmiEasbq3ITSf64XH8rUO4/W0Bro9qWueLAWPCz6j4QYHabasbuurlc&#10;t/bXI5LrN10H0DsO1dYPb2hTW4OIury9fIF10PfXY/Xb59FDcvS07e1zJZbzyyfiG/HxX0HuMi5q&#10;g/u/TEILzmJ+lWa3T6YubU891QnWwEO3ICJAM8hg/Z7rQ+4yskGPSL2Q/ihfdXnq++1NxY0C0rBh&#10;D6jc5TtsNCmAaQ7MEQ6Ov8r3VjughGIl9H2DfpF3PyH9b94HvnSVyAWaGqpq3FUi3kKkr1ywwNlp&#10;Ld9uNSMnbJRaUSzRL2WzN+BVueTPIy+5lrzkfB/0LgDaedNTgyixjBL8N5/koAQXese7A2e8lsCY&#10;O7Hb+Dp2wGZHzMteyllU/Br3geqzeOiWk4A0+8eDMVtBzv6xtRlXTSAH1w1aa/3AZyYAi3WmObrR&#10;UvApahnCLy+KOndNba8z0/Z3G9XrQRmTo8ADZZnKm9HbuX2pm58nlJtiC9qnca9GV7InaNJ2y2yj&#10;SfmRXkvaL5PlOYIsyzZ4XookFW+yJTNbDj/tM2W5/v1SaXnh06XM3rHWmFHTB9s/tkQjPp/2/lxl&#10;1cclLKMgQxkz/5+xtEpc5+ptEflnegateoaQHc2j6Bz0deTEeNWqO3tK0Bke/P0QLsBacs/bZffK&#10;e7JADn3U7/krv0BL9p05HcjtlgEKVGVNa/Xk4SV0SVWAZDowMo98bez6s4/n6DQHCH27Eu0kWZVJ&#10;N4KPOl/x8vazkkf/S0X01ydxpwbRLzmYE7RHcaD4U8x2p/2LJxIAKqbxrUVa1sST0t7AK/rCeDR5&#10;os8hv5Ic823MnrPgaWsmiCvcgQLOhamWSsEzXcPH67eRlWtv1kdVCe6tpM0xveU6gxu82WzaBkvs&#10;qTlIvfma2xbYPTDmYZwIPw2e2zS0JtpFVpqMGQbRCbcjJSEgK9tIqUisXoDcRF0C2fg1cG6db1oo&#10;Ukg1NT0VAz9lDFc3DhIUnl6E6WHCLu2op/uo8TSmNne6bP2d1QdluwgPoZ1gIWBjElga8zQyasSb&#10;857Hd87jaJGx1PXj9IVm/L8oC2xxjvh6i0tH4lxvM/Xt5jVQPsexW0OQ7qPMRHCTMmssF0T9ghmr&#10;Vo8nUZHce4khVmH+lXTSSjZ6ryO3FPDcsJ0YwCPQ9gxgjfyQKO41V1r1aa4yU61XynNBR0EtQUpF&#10;RAgQDvsLObbOiUxcePPtlwwaiiwk4Tg2lqHw+FmRslRboqC9ZJciNI4mpfBoU1FxsRvNc5RnrBXP&#10;aqsgYfiyLaVvxvN2F3ao7cgWYI76Pt/2DH0B0cxq/u4vNDGiTKsv2DeJ3wK+rVxWJvacoR4mOEv5&#10;7owkRzUTazpGikRTggMDLm63E0+ftl8hf1qpC44rc2+vvtBoULlgtfRHQT4iPDMNPKM0aVn6Lmrw&#10;bfiAGjSDTbNq8ooaQs2TCs9lUoCt4lTUtN/8c/nnAMSrRyYeAAsrU4p7gk/m3FbU6wnOdiGL2ubX&#10;3re7aTV9IkmY/qvBi1oty1vOQMBklcOqCTKYsajNA1lxE1pLn3cq7mIBPsLOAEvz0LGt4AQ5Zo0V&#10;nwn88S3XwfTHcjF/44SBNIuzKjzFp9YnOFgoPU01L9yX8GM4pU+n9Og1Q4RgcB94y4F2/hcV7jD3&#10;/6hW4NTXyF9KAK4yrlW0M0cZyMybro4HkqacROhMSKtoRc9NWHRceEpX87+AtuhjW9Q24Rxssu4o&#10;+gsHuGv5DAzlQ8fuDscCvmcEUiIBJ3xTHvZiGYO+Sz2I2JdXzVJukycUAUPP2D0LkPWt5SwcR5tk&#10;bcjS4K3MgTRD8840dNsryb1yGscfGwfeuiAlzj4rlonRxyFV+eXJyC4iKeKPvFBvj+b8vS0NntwM&#10;dEREj5r4b6WJznKgBQ94cwF+G9XiDd47SoE3TbR/OFTIfl6MydQApM8ihdVWlyUGdvJjzOiX8PWf&#10;iMYclvDm9ef06Ltm9xtj/RmRr/quYqhK9RZMzvxhzV9np4Xn3DbC4Dsoh4mkmA9Dse9BTe0xzvGC&#10;/qTVU5GRuMjtZSnWci+k1TY0zMYrTw06ZAQj6Tt8qdZ4JSsGR+zGnbRRFzxDnq5JDPXeleYtvAzm&#10;j5g8aNoEETNxZaNJgQA0tXyE/pgTHBHWlpvEXvoTRceOUqtnNqRQkO8qHKbQkNKdiXBDnhQHZXlE&#10;eX4to2DtkzbldTdOushG7z98ETAP/p0ZOgY7Y5hjlX/fy7h5pTHMVY9panD0Rtms7fZFDcbU1Vzc&#10;u2R608IrZ7p5ltnVSX237uFX8E9W80N9IFFqntyfXe3294TXWyAspkX0hpxnmu8HZ+wL+lupm6MR&#10;m8etRwbzE0595nOEEZP4Wg2FQ8nL5UOyTI+S8qkRt1IBLOqED4DqkmnxnDFzB9aJWU7O1TAQNdfC&#10;XfEDDd/WhYUM11V9Wk+dmtBlup6LHsLpBcowPKx7BtMbhrqpVuvkuEiXLmp4vCCLFGFRo0HZ9mcY&#10;TJ4KmTBBgd+qquAS52Dl/MMqnMW0fKKYQSiI7iEjqAG2MlzLH2hkLayB36wtXcNPe5K6KNfArzyv&#10;LjfRNYLuLh5BL7THhJUY+tY8R0s3sb/FKi9Q4kVnofCNXsisoDjRf90mIprgUsEl34ur+qYn4qfh&#10;UoXbHs5IrOECsFMDJlWEPe+bZZZB000JAqPp01OTIe7ueXOVbxkL/+AxsR8icBivVpj/37RVStvz&#10;PLi3NfHG0iahqo/5fDJDrVOUUfyKXYc3LjI4OtZqsO+gpSCO1qSliQu50WxazcIMJ2BGY4Q43vp4&#10;/090qTZovNa30v6jo4X9R6aNvAZ7vHlTg0pBvuIiW22RvZ9ySOUuVdju/X4Ky1XAAZlS0M4PW4RU&#10;G2SNKc5KsJCJR4Ks8ymj/r/nPQdmIWT/2UH8T1DGQyD/CABTqTItzs0j65xoJkLx9yu1+5tOxCO3&#10;3g7m/qyZKuMGHpLmgYpDbWgwv+PL47cubpwufCiUk8eZBt/JPut3p6gnveRvLRUAg7M4Z78h/8jp&#10;GAzV2Pxy78sVADTzbVWUEZYiRXZ5ZVRN/9ZisU+pDT2DFxbSalojj4wQMXTC01Kg/ggDQgYG8uMo&#10;Snu0c2i7QnCj7ueDCJcTz/fr8OyXdxbwsX27ti3R+7/06pyvP5vJJLEvpeCvU3HmqiyNxpmfd5Vf&#10;Og0S51Qb9i/CJFIUO4z8G8hnbSA4X9abVqDNdc27jFBdj1kHT3bVPb2ay6IcxAfYrbsu4nle5gVA&#10;JItmNYMhtx3rj/hRbyuuVPokZLsKC+whc/QL8PQPWk8D+kBxAMi8/5jKhkX8OWq2AGDIYwZBc92k&#10;psH98x76jm49+O8UWapLWsp3ZtypGWuNyLqWXRop3jC//oAX9LunYkwAjnSgqDTB7U0YCNU8p7oc&#10;4G9fLYouC5xsjpgQGYFnMVERSnsN4AGL+7tLUVnUsuHGvSnd5a1nzVrGyD9IJsbsuxkcHAIyBewQ&#10;XFpjweD8EKo72d0XW74l/OtLKHwFCA1fFWC+sGI3XqDAP+yVlj1Knmpe71bg3Li4wT107hPNyd9x&#10;IOCVPazM1fqJgE8M7Vu8d6sv+bJA2Jb60n/ikeRlY8zC1sf40c/7VB0r5v1uUaZ6BQy6aC/jtWDv&#10;5JMAp0c09vslZcioPAuprmWDB69XHBqAszPhVX671l//LfYXvBepR8h07axHedbd9/AgxISNf9Bx&#10;sLtBczWsFgC9ukzgmlafZrsF6akI2K4hp9RHgw0D3YIMAseGY3IqxKQnCbsTsl9qPCGfuIfunrjy&#10;B7yoCIDdoD0awl08yPcASPfAm1p/E/LBecwpuocdMIvQearKwkvcvEjkiFvbOY2cdFEGb3mPL9RU&#10;Ol9TbWmDGFn2KimVshphA0CXNssuyy8wMvoCUo5ruGW9O7v9SL7+KhxsecNiPDv/9DGdLp4W2xL0&#10;tzC79Mnd/AGttTTQjk8ie3r9tQXyFFAOdNxer+p53ah5vmKHWe5AEcO9lYVtxDEN3B5DmBfYCsV7&#10;iqR5w0DAmj8tfOQmzozWgm1RFRFbEqKW5UR1asD6SjkWEE76HG6bbhuR/ZhSnF8Y2ZDsJ/hL6Z7G&#10;i2n8eKE0D2UFGi6f6FxGjWcC3atp9Fer9oS3v4Gc5kB5djyjEdYwgCgOYmrvk2trfCsCHWycvv70&#10;/5qNWc2gwN9kz79mXvfyAan7FiMe7c9wASxS7iMheu8muy9/OTn8kNwP5c3f0xo+5waCH6uyasov&#10;TShNjk6PI2uDOO6mI5EcLCQ+r3IOMTn9kAVWSLLj6Mres97p1gDfbfdyNvU60QiY5aV79xpWYUuj&#10;2HrDNhOUYVlACjTZGH4Bt85ZF1o+RbavOvbkcupDjtncd+RIThKzdxjx8u73u+vTN9X6NxRWPPRX&#10;Blh/IQeKv9elr2eR4v1sPJLd/P9H0bm4M734cXxzWxLqqCTXTqfQhSL32XR1zkkhSpiN45RTQohh&#10;Fzp0OSeXzi8syUZyv+Y+ZpSi47YS5rKLSzM2NjY2G+P3Pf/A9ux5vnue7+fzeb3fL5lb1jvEC+50&#10;jrk1Pr0vk/tMV36ZPod0WRY9DfknGwTr0bW7lF5iGZpa70cqsl6fSOZmRkBjg+I3nhGyjSlxAdO2&#10;UOmM9lpbN6uNL8vjVp9g46Z5olmfiPIN5UGWPvfmJj0iuUNwKSJzsrsBmfgFgloy3a1d98qrsrD6&#10;SkDIpJ7b85OaakmtvDEnjnwZ8kDN6rZxb+M31kGdcsCljlGS3WhePXeHhx7dWRENk9NLHhxPyR4M&#10;KTfyGhy2Mw3qjk7vJ26OoENZbWvWW10lAE/oxUV+mzGmAlc30y37RC+XPXy7Gx/uK/xLPKiyWgN/&#10;RMDRMEp/M+lcvlrDOy3xzkAU/7hyf9F7fFC1l7HDk0q+723S6PfxU+J643OKA0/ulKSdzgsrpsYc&#10;zVeb7XzwXCsfdNXlzqHGB63PdI/2q40lIVzs+sADDSpp4NG7eknq/UcMhpBEWNKOqTlpR5z5iSBq&#10;7MR8F7QOFdYwQH3Ua8XGpnTuGQuC3iKr4fyaCRpbii6f36qGWywZeL94kXz2nAIvvPgkBfwfvayf&#10;EYCgbn+wWfkxVWhLwmwLyHOd6PyQ28JESdYkjyt7nLSc7wjw1ry4YeEit4bliZff6lQI4u7M+rsH&#10;7PPZA8hF36iBSEb7KFAwAwxkGqjA1uGnFqywEaNc/KdvYO4aB1nEqW/KkNgVVMEWnz2A1aiUDulN&#10;uK/csH4skdww3NAM5+j9U5IOBXa7qO2ZD69D0/+NQoj76t8EKKE4PA0x8DM8Env9mDTlFcHFbV6X&#10;rqu8q/kV4eywslo9aqk+ESB2BxMycdh0Xx/f8oaHViZOXLPUWBujv6UHjxpsRxraefNEdykxAw6P&#10;sUBnLpSe95+PiHrvy86pxmCYhiUbfXU4jTZA51E7kKTzNtGQnXrrg6nTGy5j/VUrbw8xHfGpAXx1&#10;X8ELq1C7apo9ZnWisC+YbuiFJG8zPjdLeZMoEFFf7u0yeT7EkfsJ9DPtI2yenWNbLJtnQ6PgUUQR&#10;lP/a9NuTpm47be43dANN77+D8OyW85ow2XEoX9RMaj8mwsHAGJkQ6qqHjzGkMxf3rlOTq59ahYnZ&#10;nksNst5k7n5Lb/MNiRf98ZAzk1bilLDfgzpIh4o3rJx3fNad893XbPHc9492yVl/jhvwKJSaupdq&#10;2d/T5tzSj5/xfeIDLsCnkKWSoWf73IyHyLExa4dTYaSy2VHazph1O6OONxSFN/OJHPvwLukwDZlT&#10;r46IPqmdqSzwXgDFl888jAr0cwB06PNpIZWMXOzcuyYAe6kJM+ttvEwXRzSas8VG6xQNWNbSh2Z+&#10;/W+Dx/qwh8RDSVEgGP3CeyP+PacISX8OdlMe3KcZsrh/5zqkGmrlzZPM+KMqMdcnuc8OyHxPCQEb&#10;8HKNsjDsGPrXWKLK2DN03jctjj5BzM20ZMVdi5cAvmT9DOT+KeeHUJ+1iWI/ZBtXYF8PjRv5yumO&#10;llj6kJpCyMtjA5xM5ewnbXFJgpft2aqLjvfoRZxlpk/2+ViUpxYz9LpDIOEWJ+lVs7T7EdB3Iu7d&#10;8s/OdrYdsNwIQ16TsOrMRI94S/V9M3W04ou3Ok4+62q0bdwEO1maQcJ8PbRYFLMkvaKFPZgTFq4j&#10;u5/DsT6WoBNmpovtb16jv1tw3gRLzXQNm/3Jq+vM8/8MnqR8MVxidHXc58o4/wu2JTR6YQhOllAK&#10;lrN1uXeWTgTgTVmqaDmrJ2vD0rkcMIKo2wgzPahe7fCotDa2+wntgJhzTlgIw5gi/x77YnR7SdfI&#10;tyXfHeQuI6p9SBZUqXWiMIN7wGxzNjjuEnCT8XqvAYQI2zV0OlF4+R7OmxdaFlyDjsRS9nhOz6JO&#10;L7qaC46LHfd1zcq1cDrJ6IdH0mw4ZRs12suDDLC7euJsUUn28UGHo53OUrEJtpQ9uXc5VWSIRW9v&#10;FGyEH4MsNZ5mfBG2Rt4Zp4R7vsRM6S1T8RxGLMhdVZsSDXdXZzOU3dXhSzQQhUKuP9pUyupJ4Rli&#10;afATpnEhL0wz0mv3dSYvdm6MeSZPzrohjMaIu5HYsSnY0sL0+YOlLN5t6r6mEEdxndYO2ked7kTG&#10;d+kC82QnlpAXe8KwaftcKUDEIJlOTyriv7RHWPKkWkVoqWFXQDX8d3lyIVxLuiAn1/HlDpz187aZ&#10;ybG5PlqThXit2BpSWZoXjxuMdODOp4Eny5h0mpE34tt9gOadYA4Zv+tjgEZAwBAXaNeJnzjEV0Im&#10;z6o3m0/p2TgGApwm04XsyEuenejTVZKpcxp/Caxx21EeCinVeIj2CMAspd5yC8t6lqshXS17RYuK&#10;5/00DJljntS+qcyfAjLhuwOM1uzjBo60Y5edwdhz4dKOCCQDUBgueBlqdwobb98dRytS6/giNaz+&#10;+cQXkKUDFvPkZ8XeRR5F+SWXUA7RHsPw3wmyyCebg896LqD8s9OfebDLwiE0uNZX/4GboyH3wqzY&#10;9ucsdX/Kp4lS3gAvPYEOUnH8dlvcK6iLUb5uSToXif/aAC7IdlcWWCNsQ39efSFNL3n4vtOyU2On&#10;8gfrnrUdu08MJgW6tID5aSLnvqGLzjr0q2MtftvzwFCgbwAp/fQ+QpZkN2aR12lQqTY/QlB7lwUc&#10;7OarrpZP+G/8eooYbOpt19QqfzEIPZRfXR0Vme0SgAsavKinu2qi6Nm4Zjp5WiYPG720wmKAhTA0&#10;5o62uEh1Y/HiE/XzTg3KcTFiWVxsxZymhn994AWcgLj9FN432fLgnq9VsIuzfhdfLzI9zv1+3sPo&#10;Mw3ZGRFw98GLxPo8gnuq9RHqLc73Oq485x/TqisbDpUhe5+ikcrPm8H4LwHzt7RPBZAJSiKsMp+X&#10;tOC9PP03HrbOLmXqrFaUoI4OKqDNouGlicpX10muAFGcsoL4wvdhquqoZY4X8kOwDzI8OmuIXqQe&#10;N+KPlJZrJFK9DTUxSfiXwkn1o9F4cM9QaK67aoqQvFbS+5LllDV+mPwX14+KcpEWvdggXNQxY25k&#10;y3RgVqwzcSMvnYsxhvX+lKnDFqScJwRwSqQu1tCuUvND859x3e2bKXjDihitKVjYU0q30gft6Shq&#10;jt2UUfgCpJGhDM8P1YPX+rtIp4HOk66Exd27YWAoAbiLf1BvdHfB36wxnJzClMQWOemUpBj7beMK&#10;H0dUermgg7offtsKaI7wOZO8oj5x1kPw0SlM8VedIqTpmGEz69jePhDvi2PNtKItBbN6KAY2e2lV&#10;nc5XHwKL/519khKpDY/9veNzobe7ixFv7eCfPFHSg6WSNMNrxRn6B3vX9GafqK4Ga+YbHwxnnV8C&#10;XnqGOQ7VHm3jQLGL6reeT86LMyKGqvsnYnnMr7GBuLlMdUAy+e4W4/OEdP3rHhK0ekvroJPVkE5P&#10;6onDT3aZKXgRqXEFNZefxH2NKAHGYsMmhdt4EN+dYIlNqKiLYRaG8Rx+J217a4Ya5f+a1d8oi0WV&#10;Ym5Kh51lhk3Kf8TvAEXkUrxDmlnKFipinR+SyfnhrIssXIkfK6ztUlBAlavi5IvwIY60mvbrz2FC&#10;tJbJIPS82tM+qcEjUWZPxJu7+Q4+60R0wuXPfE21EdgGmmkxNDgx9t55dtFc/0uVBNX3Gm6Z+DuT&#10;aAjzkV+rES7nPA1hwmLC2h3x1HZ4AbY4XJe41xFngTz2maBB8Tb5rupCFGEdDgUIQ5ANVZjXp1DQ&#10;65IZJChwMI4bBt/z66b3grVAFJ2hN/YfCJGQ+yO1q4cCf+tIfAgAKmBpXlOM9mbIYZRBvnbMphay&#10;c+oGu11qsmEbmU5xeQ5i6RUgQtS/ey0QpwJ2fO4T173XWkOIbgcNCOalORLZ7QBevLfgYuo0cmjB&#10;i+SLG52p9nguiTd2bnHVu9FBQvwzNZ5wtVAeax4spwudQPg4oVUz/rbulTJSh5zsDy3b8odT8emu&#10;a5bfgBm/ns/FTX/fcwupoNDKSInTm34RLCDAOU8YplWubpYV9s2AxIcPG5dCZgiDr35oimKlyoXS&#10;/s/+p/a9JSFsa5A3bKtvGggE30YtcowP2a0fnxswP86lnQzdP1J35JnyVMTNdycExSH6N6rM+T41&#10;5vo3aiz5PlXH9en3jvHp4ccEBZD59zLgSHiXCxLpjwp+4Ml+pt9XvDrpWZ36iI+pXq44iWxquqda&#10;6/Wu/gZaPLOQDStotbcTdyi62wv+5IYTf4XtWzYBOCd1ZlkLWLwtnypK+iASCaKS7Jm0EJYwcfPT&#10;uSVBemxnHhAyseyIPyJazQIRN8Jq19lkQoT1fRm8v+xxoHWgOmJrq50LbFHe7K1J+mlEDKSsBKLe&#10;JdOGyVwpyZe6/f0TJ4SG8sSfj5FKgGYk4k7giHd49xe1KZ1WDWujhf8kH2uQDJWkbeVHogzSDsAH&#10;9qxNG7Z3RQjT2/iDtAjRgQwnQja38ps2vuoqg5KfAkoXvaSrTFL4wpLmDvfrxrimUrYva2WrBvm8&#10;lAadboMNfQcbCsaLDa5O6R0Too2Pd9TQVCtVUh8eT9yl+rrz0n0bsMWpnfeUqIBsu368hkUpgeVy&#10;u2ziyvPOHltKyd9f+wZn3a2wEb6fr3gooHVDM4/cU33fcNri5+Ka25sZghIIvfNg7W5Q8dsMAuAE&#10;PJPqo4IedtInd0iYwFJzyjQoTBnPd2TjfuIln09yXLZQ+aiDTwZm02WeGXp/1fHrDfKN5gRW1VfH&#10;m+Xsh/MpVxl4O4/WyNCIe71oXmywXpdBFOOmu2FGERdE+2IvUUpV0VjyFOQ2ODcSZtT/V/RJ51Vf&#10;/fbEvEbLsPHNspqkj43p3HzD3WVErkVezEuYePzWBJduFLfQ2bdD5nZNveZqEx3VXa9N642WRKWH&#10;KiET5xmngIgfDRXA1ciE+fFtjfQpO1Ze1Kx3OaoaPcrD3GNe778eP1vH1vuZPjsXaoCZzmAF/kVL&#10;wdWGR1/rrvT3FVSIy43+MGEblVsaf1bdm+n/TNGnkMo8qo1r88BLmUx1dtEjdc6n+hPCvwhCB3D3&#10;XAhD5eu5/0jMtCM1I8OXvVh3l26xK8SKwWDw9Ht0pAlRMTd5xZnvTgPPzViXJ5LoKltzZQgzd3L9&#10;W+pKHbEBV0+0I1EaKCtjF99F+KLmsby+lzOitJxajXvNQt5L/9F/o8N2zf5lHdPwoiStdeJybi45&#10;CT6RbBUIOuBaYKGJvNaoPDI01RD1fB9FtS7JEqR237N539NQUuTyycmjqZcP7Mg/DWIfmAMzrr2t&#10;gGSa+dhthEJipoL8SyPyXfOwe5LKck1+dYhptzmonFqgMtojxMuxDUWfcWvU6NlqoICBCU6UqkKy&#10;/GkTJdA4WRDn0aS7eYRz5B2ZINonS8puqZKFV5Di2Rjqdhzys/DBXaAI3hxoik4gKhEPbnXRhX9h&#10;pr6tQcdYO6eYGpY07jmytcq6ZztXw46qu/jC5j5t15sow3BaJakVLn0IDhkumZFMvvo00gyfEYnI&#10;v+v1ceeA1K/16KUciop8MKV9JLHpOtv6S3P9kGN2Eygz4dzc69LD/Q8GD/XVIUrdGL57eU50zVYg&#10;XQS8Ar8/vsDGTnZoDzjWhVVbcwczudgs7vodnlnGO1SbKUhv7di+eLzFy1YXjBkrNCDbBLnZ3vRu&#10;5JtPuiUR0xXVbwCXV23Mi3+r6sS05tNWVnNpD5vVSTaBQ4g8vegrnXnHxEnLjbgP/rM/2duaxrtB&#10;uS/Fg7jfZ1zeRRfUhIQ7OwDXjykdALEEbVqysfZJxU5Ao8XyEEVUlKSyLLfJbpHA+JLOAwMI+J+L&#10;vcOEnqgA3x6u0vNG6g0Plstst4Ii9L5FzcgC88/dSmoTol1gBThBFvZ5AFyWV+0Gr3HG4slLlPbe&#10;6GYSgvTvPjDrG9P+k7V0VvTxEZFEeyfz9ymfqrLs4L9UfG68bGpGv4F/JQJ9bYR2GH/k6J0vJYrf&#10;7PL2YbU2T3AMvuu54tiqva9kDAPM2zwJmZ10ZodlqhON1HH6HO1AHEGNzdynjWibZXIJB53fO/1h&#10;ofId4FAS5oJPiE8jXzmYe7mTAtuFKi6oRHVW0UO02ufkhb2CEwEDThUzg6HZjR/Wj9Z4dmgAQjPa&#10;Z/xYF6QGSmEkCFgciYaWmTYyxjtePiePGHgRM9iI4qEleSE8ciVf4lskoDlNmdPfA6vvpXwFA5iB&#10;PrSdN3bT1hWj8wKMWkWlouErpj34ax/5s4+cBnfZ1yBb3/mQNOQ9EfbvoPfXIjmDl7Us6SScC3lx&#10;uL1P1iPwuwqLC3CQ5WtySp19sg9LEQFaY3VvFzvifxmvi7oNkuLQSIRkIt7TIa5m5JZUU9xHbTtx&#10;cmOp9YQbluSXKBx41mekr5vJHKVpTIbObkZ5nCx5Dr+H/oK77vA7/UiQIBj2m5TDGWsHPjrW/1r6&#10;ZMhFhyDhdc5iV6wFwaDDJ8V7mU6KDyRPVyZ/CIdJv4C+o1HYB2TF5vk+o2eXMhU+6dprG9HNxH27&#10;t/4BnJE7tsdsTNWStHXX7Ei+HYUtee47Eq8Fh/WiA+HMQeDp3oyw508lLVcBgwTFaapsiglxV+Bn&#10;VcsSIhBfUDGSoEiu01rb8434WmAtkLyi69VGug+Ez5+5w35i0Oq93wOf8I0J0a5EJa78W3A/cb6p&#10;T4kCT+BmAQkx9UR+VsjjjXgeeumqQwIpCQhsv3uy6JfuHCetLdSaaATQMOC51maio0undDojfDta&#10;DIEroyAZMkWwJCIBwi1B9hoEgCvWtbiFD3pL5ej91fP/sVkttusw271Ck/800iQp1T3Hqtgtz9HW&#10;BLoMS1idsrrrrTxuPuUlsxgAxeY7B7VBI3cjneOT5XbHYgMNU9yXWTsn4FoMa0MBt+LhYlnstj02&#10;xLkVrVWIR+tCgXvCRjDZiQ0EksbDntx/Mlni+mQ9uQlzHSNclVlVCiWcZRwvHo4HTrnT/L5pjIXZ&#10;E4Ftm0GtuCFqE3/5gxlLGwGvqsz52rHYlnAN4KDdFg0AmUUhhPkwypIG4oBsdUUm9i2a/+uDdJ+N&#10;XMssI+TnFfWhe+Nu7RUkybM/FRaefEkEIUthPw/mUWLlfx8/epe88pJsTifKA/yoAETLu6tMaStE&#10;GovSarYex3cp/WFMiT8LerBsgIAHzjKShhCfop2Ejw7JZkxsdpA8cuV5D4XyLyT79UFVZ6GBS6tE&#10;fS1kF9s8s5RxzquLZkw/zvjoVR+BsD+W7xxhNCyeqTJhjXXCG1u/QN9jsntjo90IqyLREeX4O+NN&#10;Nu7MlAzvjswB9Zn3XwaOH23scgdGnIKFdBhzuA8ycVbiQaYZIOa83N2Vf9P/2TLj4SLIofAmJPZh&#10;nAUAo5gc2AwzSSh8DMGTL/i4K+5pGJTkPnh+85Wf/0tptTLN5EytZory8DmPg5T9kK8c5Un1mRGg&#10;Xb7wcQjIaRloWTuymr2f5+Mv6/ZE/WEk+uT754M1ndJQWjvFSsHZ/BYFm+De5O3k6HkhmAYo55UH&#10;GxGJo3Tu+KJXNJcK/HYFVPzDBaV17CWiZq1WuYbOh5KqGlJYPu7T62KjFx0FeIHOEBeQNf+LsPQd&#10;jtT56BTcmwcomQenLCqKP8pe2ZW5uzwA8AXoSMI5ifdHzGltF0Lx05JXETw5YuWGZ8f23P0s9yIU&#10;3OmyPkE6wdOII5jCErHbLd9w3978EoZ+TyfTymn5jxlfo+GWVVrLsDse3BZ33NfvCfiQEQXR0QxE&#10;iXxLGKmfGoz9G/ga4RXjscjcIZmXf5YFUBK5S0AJ06O3XdZzPQJrCQVtPJqVP+7FTb89WNP9SUFZ&#10;wSm1AH+OrRRWotpMUUg6D1msKfxhN0yQYMyqdzNWqkRrcDB/ok3wgnnqP0IiuhbXXYucjjVK1e1u&#10;FyabMyfnAk7mY2xARpmQKde1Be9LEsFYMVbo1/0nEuTTUQ2e7BmhkomQGUjMpO0HNSrdMTmh4Txa&#10;MK/30qEWUzWpXLodDaJ1SmHeAqcw/aCa9LSdjgGJXm7KkZ2Gu9U/t2YYPL2szFYuzTA+uJvoF8tY&#10;phYAbV+mafqI4qv3BFDSqXJUATJEfZrzzNrEKAnCOBsHYgXwXriSZ3E/q0vFOpcy/w2+G6/JvRoq&#10;uA+RkssI8Ahey93gu5N7wKySEfYJb0DmR7S/fTMHdsetUwooHTP3JG9kBylvZHueh2QfUmAI4HZ+&#10;xDNiwOWa6rzeq07hPk0KRknfKEn2+7hETDInyb7f4GiQFBfGYv0Ti++JZe6ZtNFoCEVZMImvzsa1&#10;qjuFS8lDkbm0zCVY23Wzl2U5DyWGTTKAalhq3roQGYHnttbMALsRl9DCcLXg3LaOs2spgK5o6rj7&#10;wfksAogaQg+73IE0/DFvrXTAvN/rkVZr8tLCj7AgbPnoo7LfjBG0twSbl9GqDRrgKG7FSu2XovZU&#10;3cfQxJwSrS9AxxFK6x/Idytu5ppg9RFoTZ274Ql0h7c5wZiCEvASFNSigdIbs9B+GlEVETa6s7Mn&#10;ga/XDItnxm66AZN5/fVxIAZ46fWRl3TX0o+TScBF9uO3t1mmqbQ46pmvhV2jYIY5+1G+E10cCD3F&#10;rvgm2QOhgeNAhtCIvYuo0hskXEn3vva48inxRU2gppkGVD0daYeiadxnEOSF5T81+euP5ExyQADK&#10;5k7Mh+SHwkcWaVyVsA/Hz03Gr1x7zP1+5O89a063GJ1GYDYOPlBJ2vBdi4YX4iH9es61/eVsdSC3&#10;qnmyvmeUbfmCj97ulwvjNTkniX6AqbzoDd61djwYkvXIyzX7yLdLkLc+R6kt+OIQuvCxwxomCKlA&#10;WJIcDt2LVWx/ZkQ24hQdGv7QMISvQ8ivvtaJCWPlZK/JIeu+CdX63tZH9X2PP61tewJ1pWl9+7PS&#10;+gjZV1ywmnSLAAQwS/qOWvojt0mN5VukUFyktgIooPkwomjNsmn/LWC8NiEYlLAS00fPSquwHRXl&#10;FSJg/uTXxzc1b3GB6pnGUNvsqi0uTtoSbbPNEZWQcGWbPe6op8twNub0ueLNRDjWhme23ZXhIuH+&#10;yNrJ1znquukKrHYgydu0GqR6YdJ2G9pIa0zrzOXtEX9pFoqKd3VZvzSyhW3j5f0Am93esk6S58xn&#10;+CFf8oRqVLty9CEQaTeMWZocG8j5r8PSBWr2C3i7WchAIalL6yLGmmsmXQArokTS7nAw7ghvVuJC&#10;q6jCJ+JY4sZcXhF2eZPEBFv2Y6ZmB6WAuJB7Fi3JYJPhJ0T45T+SJCkADwoBpNfNqHcR8PijoxHu&#10;i5q1g+0wkPZH5dH+Zyq7nqpkfLu4Cd9eXvBoiT5ibPE9UYQASb2HNNYIINQfxp1ojsxKWQdt5xhj&#10;b8cDnZnfg7lJAnvIhMbXTsP9O80C1XfcyY+d7TV42XsmCfIbKI8RG30xQitRziHwreObQH1DZbYR&#10;1/P8QwrjNueN7sf3dt3dVkfp3O0tfHM1v88l7pCL2oOmikJ+S6fW04HjSjZk3TOpIQOZy90NUgfd&#10;2TmjYgz6vmEqpINzejeCGMW9kvOAHyefJZJybxHBqQVsiinsrN1zwv0hx0rtC9r74gz1k9AohyyA&#10;YcK8tYz8cuD3q4/aG61pRx+WvPvhby7rl+ZzsZHiXw68BiH0QzrrQyS+OTiJ22vVYF/l5QXtmdHV&#10;mrUNDokn/VfIk6rbMxhSgR6dq9TaXAXn/o/W6uClfSGe+vGfkLNEctNE4iavz2b7L9GAqaV5BAzv&#10;eUAVENuc/GYXt1PlzJSySdjeoblQJi83w+Fmbn3RLpVl390+bES/8+Rc61IaPvWWsD7N+X8AYYPk&#10;sMZdxdbh2Tn6n8Jbs0JmpjBK8eGjOtR6inbeTmL8jW7b2/wWUb/zSXroyTngWn1K93fVvx8Fhh9r&#10;KIJXso07KknxkuNsUyF0b0FDy9qC5aGmd+JFM2vj4NvO0aeMZyuO9yv2N5MkFw9iIYjFmOMf6Vfb&#10;ERVf1okOPwcbSS4CMcFfbtZUU1eDd92SzVyUmKMUr5tlSSbqUherwL0NmU0oieWh4t0/71WqEDVw&#10;/caoUXBSzA+2Vnc46g5rVUSoxVI9EQrSXfakHZj4yeNaeKpKx1xV3oMmCB3oEn9hSzyVNpGHwYhL&#10;lGJd34lXelDUg9E7Ly4EEx7vBLruNywdToA2NUsERqCtLAytnETvm2lbaaeHpwtt2Xeo4i25U8bj&#10;8dm4oxH0NQo2WjZ92e7xQZgwEaiR9OyMPitMR0vbS44nAHh1PGIot1lWPJTN1bCcAq2AKDaTkGXI&#10;S/UKzEvaBeB8zFf+9N164/NqhMHSzTmOdbBvdud1nKIcIDTVYuPxgxlWtFOknIQJpatDc/nuJm7+&#10;8b3OHaN4jjqH89qqKnF3RaMb4+VpLl2gdeDK9LHvsUb5s39v6aIiBpsjo7CRQdVXEmccCKncm+e4&#10;NzY+YxoHF4r8Z43uzio201oljjfOxaLrgB4LbMiQcDSm9AUOz/jO5R6e7d77a4levV4NvvmJvrw7&#10;M6dNYnJs/eQZlKUmaDLfqdPUAvXHro1JVqICuZK36ik/jF7m/Y2hkn3cHMGUkK3hAdP9FvPtoBcy&#10;t1yVZXVbryySpUppsAFu58Chnn1W0UFzA37iqO2GiIBkfC7s7PdLMoH46OqMRtzrO0DB579vcbZn&#10;Y8O5japzI2sBVYPHpSRDELJdZaMfqSTMQERfaPDcqvfhj9+nt611fAGkbijzKeWPdFzdjYJ45T4Y&#10;3aVZltzXm0PDfphL3WANKva72zheLmqJLoDj1qHWCynL3d+QzBP0G7jowCEUZnVmnfquZ9Ct3i7t&#10;f8hEOajw/Zp3a+4LctIy8rdf7NlaNUB+cmrQsH25ZG1TaQ5EpuU57kLQYkoWUH9U/yMtyn2TJoQc&#10;qq2xVPwpWHgM0/yD68eShimP8RMay4L9k7Hc7OM4E/8AEMthkKA+XO8q6RxvSPxPTEkWf1D0VXGX&#10;dHfG5TMmnMUoyo1E/3asKyXzH0wQFWjiFgVNOe3YXi5amspTQiJ29GqclXDDnZzlEPZ7zB0Q8SAr&#10;b817Q+5pnJQ40/2it9DuNULQPjMfNXnxCSF0EFaLiJzAc/7UkewCJa7CKvo8MVXmTxapdYttdzzH&#10;g5mUS9PIsGab6B81PyovtlXm+TRV5vhLGA0txbqZAxXcTKbdcIKNBSNasVlHf6wKFkorwiT72Q2n&#10;8rFJ6wHZWYAP4Fr6OCYGJCuU3vS9WhZtL14+yVk83JzyStp/nk4IpUFPITpQ17nxPUdcCaF344Kv&#10;kOI/8+oenKNHCQpC+f/n6Dzj2dz/N54IUlrjVFttKbrQmoeiNh1H+zNCaRWxjqK1CWIkkRrVhfaU&#10;KiU4WqO1apPEqqJGolZaIjFqhiRmRIT/ff4P7rzyKI/uvL7f63N9rvel32rCjI9b37UfB6Oacw5m&#10;rH0FAT7OpSn5oqjWakywa6zff2hSgU6EoXzIwZBXn2vmGZeg1p0SLLPBNdyhibv3tS/C98yI+HQT&#10;buHJ/niN/76+RSefpddpzO5OZ5CMm+GxJDvPmZXsmjTVzLyxkslKA0ZJ2FyWRX07BwIh5MXtgf9o&#10;ZXcm9EZ3r8o/Yi5OcplyUdNJxXLOFQasRhC7AW6XN2tMSVdiEXVBe+eR8D/OasYBrFCLyeE0miET&#10;49t9ptnFEGu6P2j8lb/3A8q6Jz7uj9YPaM3tO8tbgW/T0a7UA0D4ACdZ8FQ84CZW+3zLAbGsUAPP&#10;m0KhRnqbQNqQKt2fe2eeErL9cs17mlCqY1LXn6ujTx2wJ0JYS2FyKCjt26+dta9973587W38cr63&#10;U6SwL3GtjtSYTREeSRKhfrMQ92fGBIvZ/wHjq4uVLKBZIlNO8ZFnb9FFJ6V6ii+GwCTpE0SWTnkF&#10;ADTBIxkOMVsrR8fK/bsjhVAaFffwu17bY9NamdnFvt2wjEezMZnDab/K4aEk87n0r2NvZyXg98Tp&#10;XkF8eP9li1WiggOb2s8C6jSd9Pw99MMo0XP/zkaKHTeS3uxmNil7ABjTd2LZNVIc91MescPxf4Br&#10;wWFzZoZ1+m1qaoLU0mnzkIgmLJRivsH1wgt3uut4mbWxhxkLkivQoS2RQV/DR2h/yyb1wKDSB5xz&#10;IAirPWJrJJNzcH61slBXpcKI+X4qyDp2mMlk0q5cmaydAr4w2y824t8Iwg7dvoVNNJMV+JFlpaiu&#10;/eblmH0emolGfKRn+Rr7E+NW7kb0frbJRUxO0jcmPmoEgjaOra+nFz6H9l2imft3O2EXX1bn3JFF&#10;0YMXHq2GtDxmvjkn+IVD9QxL0atYsb8p97+d4/Z9LYYw9Vj1M/KSbtnrlsXiqm+Eg1xyRvsbkyPv&#10;AZu+8dAH9Ed/6/+dFu2ZXFbK8W/QT5HhCZ0vZN27yWPqtLiIcQpIehXjybV3ERZjdafsxvrlz4RO&#10;45ZHTO6RZUbdJBLTIv2ItiPkU3JVf3ywGtWQFImPx5kpX9R6KEo4fCldqllJVch2w1lfs+XuHxK1&#10;l78mGf1krETaUnQeigtCmKrTlUYh93FaHlWaZiHW0sFJnYCfe1gXgZR4lbAsUuz6Qumqb+lTKF5q&#10;KOHnjJUT2xjeCZODn7AqDYR93lIUe76TWmNB4Y6tjRCS7NFYTdUh5Dt9Lavdo76J5FPD4qwUcAiQ&#10;B//7l7cdWtEvriLl+gGQxmr8AF4VGUlRedwaA2qpz7B8lccVmS23KIyXd5jwO8aegfcdRv9+tdCK&#10;h5qETwUqsLK0HBaZGvdxHPjpp+rGzFAd3le3Kvd3qILwt7zzE14mzB5ibRXNfuvjatNGeolhZeo3&#10;ua3XT9NubruaqIEItYkLVHof3XdhqSBEooEV6PuF1fC3TwndkSQjDdgc3Enku2MRde1DW8SF+GyM&#10;HbEbTk5gHWOns/p8dM8CJgWE3Wt9SsAWeQRYyq5JnFOZTxXV28ShL2/flIIKH5H/hQBINYUxY3Ss&#10;mu6RQ62rxWOXiA3jylhdJMtE4NAcbxE3TcP1uuGPsbUtdC4jpwA+I/3UVQ107yAJTE8JNNDbPB8D&#10;+KWx0h6m7bFSLLuiI8tywrX2BJjMTNmu3GoI0Y6APHTI9F9KvbeVtbxplX+nxTZTUrc+jgJipywT&#10;EWY7wp0qlEskzEIYzq49bXH4z46CUVAU6NgxiJ69mERYfH4hdPthclF+cXiREVskUiB3PR28YSG+&#10;IleFXhl087S3kFC1/0tMuVB46+lm6NcYi2bG2ldeukjhrpAHssKwYf2aRw4+Wn0RMNrmZmQ5fums&#10;IbNobywq3/g4+5qmnEeewetr6BuntP+Na4zP0yrQr8zt271d2PSpktW2dh7SmCY7UrwK3/b0vn+A&#10;m1ZsqZTgLNMPQ/Zy7WbPNEz+G3ATTRgtAv9qGA+YrRrQdW4NIOwX9yrKlMmERufzFGUqHXVpDycP&#10;uX6eAHhCvfPvR8JG66kPiJGFqfSYGrFe3ffBJwH0DKtxoMtzKtaf0Bf5HkA2A3O9RGlolD1arFop&#10;oDgk8y1Ijj0Q7vnp9/BxVHyEh3473siWBj1xTTTE1jlLkK3QyP8nNvkXYtuFWSpcPxG3XUisj5iM&#10;cxnd7DqcUN2PG7k3higHoEDv6yhbns8YGFdGlGHASEWXhN5W4IaHyQVNn6UuVQ1TBY+Kga/QC0QD&#10;ik65t0FwXVCs4bxGEKlJ0cnNaQlkRNkmRUBHJ5MJ8mP3lM88bKCNueZ893JtEJ7QU8ttKOOgEerb&#10;DHRQDXMi6ASX9CxTKcBhNYWxB1OIRRB1nzZYOHsSUIMm5ETobF1l8NtQdMRk2OyQP17NMs/GJZNU&#10;h7IIYhsG/EExLlnyNxSZjR3hJEqcBMVwzo81Mg9zQlewct4dU26ArF3tK2GP/9CneZucy4bTpWq6&#10;NjX+E7Ps71MxfGJW74sfPdUeHVNacUYw5a2G1i7fNKa09+NYP+5NKQZddgutGUd9FYkYmB/l9JW9&#10;5k+Yt/o/5wlt0TUNbWQcT8BOH187U/SylLKlFzaWWB3QlXja5rKKtJUGXr00jszU1FPgP0+qYQTz&#10;Xu5y2lawGw4bnzPVL+HVJr48MUz3PnxCOMe9LrwbtIlnEQjzq/C3GnCHyMlHTj8/6UbJg+Juzx6N&#10;K775old8YyEzAtB+qwfbRLKwQ7A1j5XmJrKjHi5GUOk+LXkQAIpSwF3DHY59zg3XyfPQx3KReSJC&#10;RhG6eksrSHqMkYKR8oG7KUYfPgBhwX/YdySwVjTokE35F+vjL3fbYmXSxe8idSSBlbWDnSX/P+ad&#10;5j2KwtKrFIwGd01N4y5ir87xXjTIuQPVi7/XlwOVkgT2k/PwiisUdzzelUvio1SwBwMTnCf8Zmcc&#10;l4QBrJC5PHpz8e3KuaPNDZenDj7Wt5dRKukxJXsrfcjubpEmYKa1T+yGpGqDGo/jlF7quot6AmkO&#10;sjZ1goyAMv2jFcWblfp9h+4YV1rFx/EPlmUkkp1z+ZsDsRCM7UNthUznq9MXFfYa8lpOV2mfPfZO&#10;Wb7qX9nUjQl/Gax2Fcuk0UKBwO1xkalVuhV0AMovcoEs2RVvl5MFK7GZmhk7uyfia3u/S+lqbnx5&#10;aPi48ZVfrqgbb6oxWsYeo5BPrk2ktzXbyhxBFetCX+bIqAtO1Um0KZWkaXf7H4xlxu7Lo5dSF79C&#10;Lw5BtimhAk9FZAegr+poY9q9IyZbswGcFRWKmukFTUeAtgUdbQPozgTBd0ljg+NYYgdcyX/eTWvw&#10;OChDUWPYVcaLFosdIvagGJVHnmYdPAoywa7JMwwXJLbQAsfsm+wbBPxM+jWLAtzjun4bTJdtClJU&#10;uz/L1Uhkc43seXhDKjmBfYwNH5Ip1nWZqOri5h3sD8tZ6dwrgm2MtEbYupVQDcnuUozFqGTZ5Lpb&#10;PeUar9pOP12wEFyv8w38iJdfD2MODZu5zdrB8hwIY6/AQCXrIGkU5QZor6XobTyBjuH9Wsw8lTd4&#10;v38YNxwnEOz/D8NDtuuihJEwwtwMyJ/0qeZ7TA6bovHzjjy7yQURWtzagEWvBoNWZ6Kv5LPfpAsk&#10;t74ojllnfzmdoNl9/kxAKDldRzroSevm4rcfFkzrQO/YaDfD+6/5l1Um3/UbsvLChmq9gn+2jg+2&#10;8lXd9dEl58l1Bl1gM8jvMUYePa6ZVBdqh2MfaxO8Vu7dlQG+CE4XvDgm/dNGMy9ET6xM0LDtBPvz&#10;Fm3R/f24cFvSrl85y6CvuNdZ/1FFTU6taqV1oLZ3mPi80J6MFCj6ICM5M+7gF0AAjVt3dp1QgjwN&#10;ETqYcfXNBAKMZ6kkOgYoVHwyvH0IdLCMXngiQEMsz/678650lXioZUP4H86qkjtRY8qw8MkB1KuS&#10;Aer8L6kLYW+bHGI1gakyO7QPltqKsxF5qy847mHBl1CPvxmkjr+NCE7PSplAbNS7gVznE4xGqtvS&#10;UIw5t14vkYyszVqrvs3Et06ORhvtF2KfrgMvY/Gf92O5vTKwro8LVz9442e6LjFplz4HUrI0Up5Z&#10;SpGNilw9L3e0Xw01y4lJP+0GP4VwpPxM3P68uXKe8pdR92v+qZr1+csDu1DNCs6JQ2kmM+exzUF1&#10;KUcuDQ8fJ7LR/qPVb8frIq2M1HgDWo96T7lgQtjPZHYNWsYjSd+bFW/ozMsT7fJy/aZ0rx4KLx6H&#10;lwzIJkfFzynu36Y3nRAhfNvytd7K5UeTLk1dwhgngAibsnRY6z06jx51ue2i5EOrpqI1O7PVPlkC&#10;bASRu6U9EteVcTyz68PFENKuFX2dUEk0JeIfR57VZDYcu5JZfOQNSw+WjfykyTiUFWZCEFjI8Bah&#10;Eyl1jP6dAEZy5SiPAixTtOCFAaeLKCFgSxk8reRRL9cf0QXRbJhzSs7BN1u5jZEbq5nPkIStO+I3&#10;yMgW4F3KjEhar4ZReid8ZwaM10PbIuxIbrY2mPhIW30w6mVlUbfO8ZiU2Iabsg5xBfqsM8rQnsdR&#10;iuKkhOUO23oKpvaRUZdSuo/a5huzvLAW8NouaE5GUmLZ33DyR7E/N1w7mIpt/lNgbQqPXMuUazpH&#10;ikOuKguRM/SVvWAu0j6yJg82zHsHFlbuBpkg6UAQb3o8ggWOOquDqsgIjVv6oiLQghg4mBunWyJz&#10;pfNzw84YAayja2ZuO0PGC8m8aAUTOIWyCx8yjWUsFTzV05ufBc/lCh2ED8TuzQ/3JVBw94PwvxfD&#10;vgolZ/iTjMvgmHHzubJCjrKSPKFZtoH+PGyHaXhMcp8N5GWEjHZafJJLPVWQ7+4ctJuWPhnuJR1W&#10;Gt1Jrx7eE/Hujp49Hzg6tOS9laqdHfK9tpoxdMq74UxxcjaGPE4yUZnvjF5LLnuksLfGU9OwYH65&#10;SsqVliN2/xO2iXvR+4ynIbaInP6CFwa1zvdDIFh35Lz53PzpOxWV72jFKzUhUWj1SjWgWeY2aCf8&#10;pkRjTXeFqVpZqGnc33gBOdRCjByKjKD/mnTESUrui5u1FMXNzxQWxqF5kgpkjMQOc4VzAGkrdkWQ&#10;7OY+acsIGVGAhTfQ3nFfWacKw4PE9SVEqlpmHuaGMlA6pIk7irOMWUYKdyYwpnj8BvjpT8h5KvKs&#10;DpDhpY7U2KcFTBmy1V/WTKX9LM6J2dyfS/faDjY9yDXc9ZKYVAGWWOt8km2JldRHNmY7x3XgLbMr&#10;gPEJ5KUQ4nu1J3ZMLo2wQEbAlZgcXvR3SnEf12gD3fHTs+AhlF5sdUpqKncmN4nBtbveV/L6+rkj&#10;kqYxt/DLxhks1VmRGXPk2TfinTUOhMpAkWmXSorw2qPSGJjlFj5KgOPQAazlTeHDfzVvLtlt4AOO&#10;z+9ZLrfYJfjF5uqKDkZ2nO3rO9VddtlXjmgJimLzOxNOZEiJw++njsdGAu08+69cixINY3o5UpzA&#10;9LWKdsSgbDhAl++BsEV6wAhudEszMD0AyS5GisUcbg8JxWJ+JK5ChjROUoxJkaa8ngzwmnkYH8vZ&#10;DS1X8/qxIP4m1gLNf6bxnmaavumBGQPTUpLWzzwEoB/RgX9GfHxMA12pQv+WOwz5YB9vX5gwRO2y&#10;hEwn9V4M8CVhF57gOnKG4JgRp3t9dwvdoDMZQqTHaNGohT9hSOG9niDv6USTVWCXNdvx/7W5hJux&#10;9rUQN5nSeAnv2EDpKFOPpojs8SAsTz1C3JB88qhwP4SZD7SBpf8JWz0pn7lppgiSuFokauLxu+MH&#10;2LjdNuRKe8w1h3wH4Brp8UkyQMhn7iIqU7FydFS/8bCA0iGb47yXX4zPCT4Dc/uh8d+kqC8+f609&#10;fPLw+9p52agqQ/MrWzECEVXNOuIdeOFPH/+MOEr1fQfCfH/5B3gcYOy7ygZI+04RtCx9U/ygbEOy&#10;jDRZ+RW501FVVr6gJcW8GSNV70t/NH/uSotRsVuJuD3OWz9QO9SX6SLtn8XwRkefDIHd4eIKUJyz&#10;o6w18xs6vDY+stVV6QoyztUX3sJjGdxliizPacsjq8aMx5a9zbP5Ra5np4JawzQk0l9oiyLl01Rx&#10;Q6ZmRqDWsP131bMvY1jFYqk7cpZK0Bvuf/paOZnEhpcMlc6sInmm5gRNcoqjDSBRzGP/2+RG4nQM&#10;4GSNd5qaQ/MpDGkPIwVOiZtYQN7PygFrFHl8bHGxD8HiQqdKBwBWJHXzB9Eg0zy3XvQQPZQf0bv9&#10;vlJmoYR8erSh/9SwXn6LiU9qgAKq3tDrAce2KYGpABSf+aac0I1+uetqDNqPQxgDLE758Q0WIDO/&#10;J+CTh84AjaLtyKBFc44duv7wIQ2TcS5LR7wNck9kyvQxu4NUgIJODgu0NOSC87BvHv/r3y2Vqqgq&#10;RD3FvmQtJz0z+xjhW5226Kh4tRJ9n6UVvYnV8u5v00KvTGl5UV89hYU94TW2e84cuYE0Mcxkg4wK&#10;nwLDYpUYNrrrw25DV6M5eIISaSG/zNGlrBeEIyP3no4zQ8xaU71/T2lhRl6FiNE7m54GUzthZUte&#10;T46oFgpz1M5Dt1USeCOtx5vDVYn4yKdVw7ouV0Dor7CMlGW5X1EJEefgwbldYwcORLfKL2KUwP8g&#10;Vw0/H3wV7ml4zBkAcfzGIdQkkdlTU0Di+N4hiWqA1M1caEcOGp8lXI0SLanvGMVWBYbomRtmGM76&#10;uGWjKFOVVY6ccoh4n68CQiXAR6RA20p604G0nrQuMIgM8lC5G3N5AsH66d60sHITZHzWQMG0Oi6z&#10;1b7RfsBXpjTHsSVY+lVc38Prk9QJokHQUfXBJhMotd19/ivWk9/cmZze9R1N0L/wCroy8DizEDBk&#10;MXScyj6sAszNwesLsFTvro0pPEbJgT3Ky4PNtk6znBhN8mM/x7Up63f4NDypwQKKu1j/MJneFqsi&#10;SQ+q2bJMtqa8iCKn1pXH0A0DbKLdWXdlQqA/Ee7st211KOZrK2BEVjIvc9hxMx9TN9YClPExXetL&#10;KBGV8eyJYHw0KMrDDbe2+Yl1f2G5+PABO91zP1BOdBdJ0xoB7qsW9ykmpucEprvFFu8pSkyaOLAK&#10;UHm2By1ZV2pb3kPHOAfYXQzTnk7ZImqV+fLVHo5swH8mLHvwcnYxWY7044cZsX9j0O79p38o0fDX&#10;loZOWJewUrN1keEpaTLOG7sZ3C3jo9FbrnVRM4PV4UPsXQ5tZ1dvcmQX+YCP3KDuTuj6/g3iHt+i&#10;23yWJokqt8asrVSHTfdX+/3IOU1S//xWVblPemRnJmkrOK3JO5O70fspaaN3vQnhx3cOmo5vfFsZ&#10;8HYilFQGJMJHqm0+UWV0YiFT2gN1kihfoNqglXuD+xUPE0Y56j7m0THsX9i1a2YtoUoHVkDX6HRp&#10;s/nGkaYPB+Q0dz+PjYb3NX2lv5tyoDQwUlFdLP1gtiFvByDQyJtWbJnuUYEExyckmx9sWjHL//Gi&#10;oERoM0derCvhfcHe/g5irjVuO6yWt2WhrlxJxYRx9wa6AUE2QYbbtWx1XizAHqy6cDIPdtprRnHi&#10;kkDc9vaBRr7KDi4/l8flyO0bgshmSNGo58DP57WumX3gT0DJwtgG3YMdgCDe7U4wViBIHCmTkdSw&#10;EjIEutQFfxf4VfoH00pPFqGAWfM0pMPlvbMS42JU8FiZXQ/eEUSoc3iybMKbeoLj7aS1ohzNXAfh&#10;aHbuYSZ9JDLOfULAQOZuJKQZbCAp0SlQmDiUAS7aWyiu7gIZJHROiUIarme5Xaesg/yFdRMmPCJB&#10;7HFY/P/4F3sEXV0tKQt5yxjwDanfup9mhH9D5qkdhgf8heBJmVXLYXeciEYFuV8q84RXLGvt5Od6&#10;54GflxbLC7SyKlLDQ4wWIPnaG0GcIdtZhwkjKCjW7I2+U4MPJsXQx+uH+DdjEMvA9MTUZVeZ/4rU&#10;7tjlSt7Hl7dNnvb5VQtYb+O3QiadNViGbxRhE0ypKqEPAm/yLy3a8MWBXf0HQQXg+hXL97/eXlk9&#10;yatcybpfDJvv2vz2Mu3ZRDKVpCVqoO7XbqC+j+6cOTPtJUkx3e8lzvEqMYqkdOGl+80N+4sp+D4N&#10;WoyyiSTI5fHsvCm+8pl+k6k+SZC1jRJAPSrXvE91zkrT6oevm/hGvw35aeKYig+Q19BkCFcBnv5x&#10;AAcSfVpywee9TEz0ro6Pj3VdYG6YmkwPbVPoVnbl1qbRTbfAhH/lBAUnHzt7NstT3q75n/eMLLv5&#10;XsstTuFN09zVzlE7NxNEJfbEbLV0WGDKr90Eh2scJ9za/xCwkcy3HtR9+3utZkn+XOab6oryGt3q&#10;VE6GbVyXwIxysNHyLcd7xoHaq/elzQQTe+rAD9qfSTNNDLEoAXjBer5842RZHtK78KSQpNnpOedp&#10;vZ3vcBWoVgmkSCCkt88eeqN3uwYTbzjrtQ7XXn3QvP4rU7dOIzx3ynVSNY/fB9Ojbt/kjr6PoBuf&#10;MnsqsN/kAlNLg6MDmhgdCYBVYO27cleOOP9uPQlKAiqA0i6Z7i/nDljYBLZCMRTzKN5F5pI069AG&#10;6k7HQe02NyEzOOXV0X1GmrtTC2emfBp87qwRiEVrIotol39pJI6W3Kr8jNh83G6s0/od8tT83PNb&#10;+UM5WREN9b0XULU+Y8oFiGz/uTLjN0VB/llX5u531Rhp+/BuxG2/u+L1vX7zDfpSYYXR22hm6LUW&#10;QnJXRSphTJPx3Le5enco8vO5PQv3aIX8K47DM0MpZ3n1GiPQlbDVD/7dhH+J2XmIiHJYYKPumOC+&#10;CP3xvhWkuz3y8g6Sgdsx51tzmQzkE+LCJG0scrvQ9S0iI3PD4Um58Qn0ooa50U5Fq6q/3PxbryLM&#10;QrzJcZY/JAq9EJUdk7I7QXxdRIR/lUVU3C46vCq0GvXEHsw6r+DHGOPy99RwsTg195jf66DErq+f&#10;r6d2nzzqtmzI+58ybvbR0GmQRjoO0dBAYKXb5XnjdI+2vS/2b/1olc1IZDwaqknlVGvNcGXMzTWY&#10;ritnNNQYPtl0oQipenuThtM7NuBAWhfLNYORu9Gvc1uSJODjKJUJdJUuRPhHs26YXQUTtHb/yUR/&#10;8M7exWWN1Y9QLFIHdp3Od6M0A+/04Fvzw68FrD6I2w1RE3ezT0xgGN3/sHtGFXCsHJ/wuH8dj7uO&#10;8oCM2D/7/Nl4Q+vEbF/oX7s1lJtOq7sPv3GBkm69TYBjowr/QdE0PQSQRC1BsFXxNl7UB7sWyq5a&#10;Ps1CUGRqo2lGZOa1f9qlTPlWRNMcgd87q4c75kEdt22JYyft4oZsAoFu2CehAHjSfGqgu1JdgxYd&#10;hOVcubxn1Hfm6cJzIGDTBuOTcI3TH0JuB4s78Lsk2pJVeLEayuSR9bTJcOfoxeY316wxfReB8JwG&#10;OCXtcmYOykP/oJHfu5TMskulxTrpxwCu1qVk1r1UKnKheoFU04HddD1ho/r5BEy8TbwlYfWlAEBo&#10;b/BG9C1/rOmIdDIilsGHftdMIodIwFGkjGdq1q0QUZGAQ/IRPCPhRsy3Pt56lVRQHGPskwd4QaHj&#10;YEAXiV/OzK2GKc8EExd7ZnIi/XZK0Xrq3SyTz4T9nmJIoymCoT8dJhcCO0TeQuHA5FGjKBhYQ7wF&#10;IOf421wC2h7uvNuBUHCnAeEE7JQUY1qXOgohLfSo9j/BtGACeycSFMfndiejBabSLjnmCXXIO1Vc&#10;5bOv8s5gkds8MSD2AtqvHhaXYNvwMWvfkzM2bK425gzPxAPqLp52ii1BjXFSpsm38HtDbmqIdy5w&#10;WZmjLaCoXo6XuJuUpwrWlLvIB9AvnrzyAMc2ViuvuhoorQcKSvyF2AHFMRLS5DyqDwmd5zBPxtnO&#10;k2QpzBhaFitlHX1tFoPZ3QlRM41eX9SKWP5pS9AGNmH3el5DIM1p8npa/yEtH8HJC03//U3YroeA&#10;hXBpH2eBnVqHjkqxmeE7x1t1UQAdQ4SWJDIBGHwnlzn3hFAgbtDE25YJipZrTvmSaaOeqF5OQixS&#10;mWgQaBuZA1kXU4FS0LHtt/GZgMN3XxyuU5oT83MobOaxZW9pMtPBxjSqG8sqlmu83sY5j8w95dth&#10;CYinQFHEIH/zOtCw1gZhOCx66D4Vfwih5+v1bfzMIFfnGymI/8NbTIpxdRXdAQy+jBcwqnZbzOVJ&#10;+y+4kDO3HJUeG4wSmgn3Pwi4TQBxcImpSnf+iz57+smt11W5E9zr98giehsO09jaq2ygK7tta0x7&#10;yhw419UXh9WM7VP/Bu7kI5DOhtHRTO2pprw8nWqLxrw80wpHs6uXd+5uWNyIHswNw/0DZGSowwlz&#10;Izvcaez+SwtnjGx+XoiSqf/9xh8L27T7GcVh0tnn7RXBqPQ8/QttF9+JGMRnYhWVsy/7sqWOifnb&#10;Q6EfKouAqaFoNG3HDXxLagUBUZew/egMjdS2qnr/6gw7sE0z6WrIkQt6C5mQnvUMX2rJZ6icfzK4&#10;15pHbXmhtxz5KeSVi9F0hADy0aN1M/aSQ++wDFZiMGEi1LiuXv+RrVnENPVZOjVlPbcDDcg0z/UP&#10;YHbpc3dgX7P2z6CQYs1A+xZLr91bmnTRqeGjbdpbYSvl+cCxLrFm5T8z7k/Ckuv+xUjnXS3zatyH&#10;WZIFxpyatre2Xn8rM6A0B7cFccYAYhlyslmpGh5LqK/7eqQt7+/WLxlbTX/3LdMeMLmfmvWQpTz4&#10;7vNm5LfCgMk4sQvBuzXdK06xR7HBXX82busQVogBzmacm28YmFI0s/nhncbX0B8TZ/dkYxtLKyu+&#10;vFB6ChgxOIEWwKMSF9rrjZ7t21uD/Idk8eIFybBzVWL8omZ7EECyRhTVRt9YhGTl+rkg/toSaTSu&#10;CEb47A7KnfnfgY1LesX7cpf6iZDcISTe2i8mWSv0FkUr0qwbxAP/sNh+uUFt+sLxlNjAeDqsp+LZ&#10;X2BvxgrdkCoA9edZzJIPThTTVbUKqU0w9sBrL2wQOLcTTL48g+DfAsDPROuSVU32f+0BM91jTSBW&#10;qLCRUAg58Pqa3CARuaD1gQQzWKT59V74HTDlC7lpboOVogpaQLLH6H+BQKAj+8AH8Ny0/kvlkJlA&#10;0h4fBGIDz4qXLchkVfmNpIOTH1L9a7c400nxCENKuA0mS9ObSWcNdx0R7TGJWMmvSlw/BWWAOXZ1&#10;Yr1IhdyJ6Clj1x9pcm4sJzVLMY00aznTC9ce9abOYkwcGKTY4IDlRk9PrycSFXH2mxrXhTfVEhj0&#10;w/zYYPnu/vBfQe+HPn695/0iRU/5fWBjUB3gm8mUOzamLpzGfTu1KlMu85bteqtJvKrYrjn4/yg6&#10;93+m+z6Ob1aWxHS5So7T1VW4RC5n5tx9VdelTHFROXYJOZ/NYWOic+G6CyEbpZDDihzHtlQqw+Q0&#10;xsyhGZZtDjM2s/t7/wnfH76fx/v9fh2eV7n/f+5CKTtnpmit4K1+q9rgWqBOhJX2QIlq6RP98wkd&#10;zgdvV128MefWDFElNgYq8IlU0bVg0lpfF0MoyZFPRhUmVTdCNFyPnNJGI91PKZkrtXJHh5TazcgG&#10;pR6z5yemSnqwY28Yh3WVzkCmBm5BSWbfr1Vc/OjRYyWw70+SEyOdMBBWqa32JHPMo6t17MVdKLup&#10;H+lgPbtS4aAmJf4H515iPdqV7OsxCJE0QDfGn2/wSalLk0nDWLF9C9NkqJgb7UOAh6ez020jMkqV&#10;nh/4ZGclYvr4Tick4Xm8YrMls/rQ+lOPfNCvOi2SRrIl+TwWIuptRpw80dpboG0p9ZxS4xpFlT4q&#10;TWC8GBjzXG32VyJGR8SAVjQLc33GLF+ztwW6drF4gUOFPUpUZkWQhDzoCGipmw+gfk+afM0rqrfK&#10;MxkugC5j7ASo0IEYP1G4tnfJsZPisa75rp/cSR9eBccCZp4ehHFQIDMvly6oOKhLO6FUw6eJ/Z+y&#10;J+CD9eePjBxb01Nu4NOd7eBK+24B253y1W4jDAbZV8uvmGge2DjKpP4Qu/mbkxYuAB71MdaeWWAB&#10;nL72j7SfwC9Yai57qbrMch5NPuKov4Z6Zl1ZV2xV8aP9RtoV+5hLUkSqi5RYpld5T9j6dfX08DKr&#10;zozLSvOg3k8VskYVqwosHnDJZRykIaK/5HJyMWQKeS9WuCPmL7UPz6UJ0ZmwB1bbQ95GdbIGf1/Z&#10;CWac/wssEsQKr4kN9aU1kdGSCZAgMy0vXpLAdnRI+T1QknmpjK4CNOSqpxx4UvWPdiCUuX5A9LBq&#10;rlTsp96LiuaofgzV0od+b/7a1WUL2iW3GjAM3r9H3Q8HWvHkv4Asl617GT1/SDkQXQ8bmeRzz8b2&#10;GltCMz6FWfi4thalV1AUbUPqFAq22USa/xWHjO2eNQlK52SmlOexwqHIhETknhyZt8lMmaSXz5jq&#10;T7DHg0ije+2t1mcQkpVWnVwzDlBmQ94VFD91xT2iqYIko5Ow0aQbDoGg9+9Xc/jgvslANEVoi5TX&#10;vQnAmoaV7PMbcMlyH7N5y63FMFDGev9ZKoGFMe8Nt/KdprdtOs/BO5Mjqt+BmXWshlde/ogo7CHz&#10;PfOfwLb5+7+A2pyImbUi9Y0ZDY19SSfs9Mve2L9/az6oEamweImOKJgHmT1+BZfPOf5M9S/XNv09&#10;Sqp79KxzI7g+/INfdqV0jZcvHdruVP0qu4Piwaxhka7IwIFfpi03tRIipnw1mhc+3HJNDdu+lmW+&#10;nAYUU037brzoTNusjneI32IT+9sZC9eUHnUVxzRZgqe4Wu/A3ZpFQF1l9Is02ce/M7uTF0htyDmG&#10;1wlwWkNVh0KL6kkqzXIkxi8z2BS39HasOTLXuZq859PIOHB9gx3OjgBPhE9O4DKaFRau5h2J8HsR&#10;QE/tpa3+SSPF066YOT0xzXXJ3c5LNa4W7u0Abq5zmZsWoc4s7YUgUCxsHPL9FrbTTlaMd8cerxyA&#10;7Xk4rDPS2jj0yAgMd1c8V/p4TaGiPmYaSg9sFOOqTr5Q4gpPCZl9BeSkF8lqr8DfXbgnT5WnK/md&#10;vRqFD6MeiZ962xIVoXRX84VDfdOqD7dalNyfuf7+6mdcimngMd0vwjbzqPYYxp+L2lGjUtk1zKZf&#10;9l7xubtGjpLrPfKv3c904HEsX0N2ncLd5a7ncCdLuiGYuBruoy6iMkJtKtLmehUBL4qx42kM2KpX&#10;nWCRH2LXC0Lo5pE00q2d1KqLQZrW77ye3GsNaMvc3vEL/ZRmcAzW6YVMjYt4rdR7Lv+M3/LaHiLD&#10;0wsj39HudTtsuLmx/K6pk7ZqzN7F88Q1rOlgt9RcOVi1oSlng+F1FrGs4Gc4D4FsU+68faq2D6kO&#10;6+1E09rBk2WyDM5e6F4sWfgDQ52na3v7E2WdAs9ZESc0gFyVyhEbVZMVMiZVKZ9jzlePc1OW13fG&#10;hr2b8WDWM1mGd6qsyaqQT4p13d6tbYWmiA725pESkT8Oihht9XlvNcjS6yz3LqtQss+DHmGH6ZQJ&#10;9HLGi3bCguETmAvb9nK2r1qI/XA8pjjNRn71fFHhoOnkl/gx/w6LC18KRMd6LnOz/V3YZn2WTRgp&#10;+F7vX1YhqUM/jTFQc71U16fLV+0m91b4gNvym+VShAknXbgvCc8er+rrJZbN9+/GY55nrEC+0y23&#10;cE52EtQAArXOSll9teYsRQgQQvvdlQ7vaQI/RsVhcihZzqvCPNVG1hm9EqCTX31K6rGR0dVwFMTH&#10;EfxoSa+nwTwvED60O8JMEqWbBCmyb2WED5W0vW3USt/UM37nMK0e+MJsJgAzc3MTddfh4UGs7HOM&#10;nXr54MRIT/7+LXdYq9NIZKu6D4TaFFAYpPrqK01SGnxLobKpzGsQlxCyZmZPlaOCENSO3r/UYvo9&#10;CBZMos/EKceMMI/WC9u4w69R0X342pXRtmbTTOzk1FpJcVH7dd+n5b5fKmvoTquvHjarAH1xIFyE&#10;UQO65T121deMrOm53nu93bMkwucpT+SI4hSzP6UP3BM7UN5w5s6vW1rXX0j/5XPhCmh8rWbUo0a5&#10;W5EsHrE4KMfB63+P8ItejEhnBDJcH0eTdO3LYaQmKzzJ8uGc9iDyOPp2xGkUvQeHtS9YdUruqMnk&#10;FtvKw/eNoGmaEX6a8Gz7jA+r7NePkw1Q/vHnUnmbZlSgJOYgG53/r//BuWMPGTQ6d4skHqmazzaE&#10;17g3QAQEJuqiPtMZJXiG2P5MIMhu19FniOa0Q6h1wjSr7QXntg5a9mMl9NN6wf6MZUySf+2KYwAV&#10;IoAFZMa384f1bjMkm9S8PLM+g2ZHzOa32f3SJ6eTjT5rt7nazC929SrcqTO4w2t/p9VCz2VjLRQh&#10;OI+Pep5QZnsFK7Q5YUatwL7sqDKFb06su2wKgJ4Jl82NsNLePzx6jRX1ivwWkL8ZLuSdiig8b0A0&#10;LtGSXeQ5Dnr3qWvKFMiytWLwLHI85nP87Go6wOFbzOnqHa3SvhzdtVgdLxutypncYobAjKknNvVp&#10;zGR/yiaQjbR3CRclnqY5pR4tSHdJ+f+uAPSBjj4S+23NJFmsiIcngWJQNa1v0QMYMnsuCEICLk7A&#10;MnbhmaI4CJhpgwGfJ10EBA8BNWxACdNRHjP1DX51wIZHid+Mk3yyEQDpw/Rvf7JLFJEPBdOlxsqC&#10;ASEAMsPurNCfTTZgoUBtObA2foPWA4gKg7N8DzfrSEL82r+SQtW8Kb0pGr91cqhRtPwpWHRIkRpN&#10;VduTGNAcGQ1Kme0t4zRDUho4NSzNQzvvsIL1kEenmqryDNZDka9n26z59szBB8hSS2On9G7UXwBz&#10;waJofQANtwh3B2o+KHnq9nV+CrBX2YLzWoGhCix68h/4VHXoRFZSS4thWlysdmJVRigwznUCIfaH&#10;rXJbOSsgtP50exm/w8/XLLWLaGW8KL1znTbg8zEzUowcI5VZHphZPLBwbLPMewBxjR4/rmPWe5To&#10;ZqSn3dmmRZLUiXdWjuzfyi5E/lal9eZXkN0R5EHaIelFYv99s7H3P8xgARfdENev6A+DU8ITBXa0&#10;G9DWWzOpt2dsBi9sD4CSKFM2q+VouTisX0faAZOqOuR4wwEQcgm3nJqKuMAFPM/wvmrIF2rVf+lF&#10;1hDuoz9KWob+6DIXqH9MVkbfjDwqcPs6gE0J6wVPOFndNSJRn10M5hR/mAQjTIxxoWQIx7f3jo+Y&#10;YVmwPe7g8+69aGFH1B7UAtsHKzSEkRAQ/y9tFaxr4eTG9boS8nUX9Ml86ZHPDPjeI3pPcfllk+kA&#10;86h0u6SoF/VKabv35iMnG8E+2/uIUM0fvs0pkU4J4dejOX4eurWP8y915RSqX5q9KSg3PFcCwpWo&#10;D1ZVv+o4LLe4pGxPcE4GYqlfIJ+7bVQlt8N19snfbcKljIUuh3Z5Fuq9SVYK1HtaJO+lNz5gCsK8&#10;MihNdbJdVH5DKzbRdQmr/yvFeMk5lV09V9R35JvyYpbgzw/Egm8Q2z2RqHrmmYrde5Nb75oriDCF&#10;j1lJwiOX8SD/4md53MhWA8fKPg0WAoRoI3Fzp1h5NQkr2q9FS0Ed0Lt4u+cJlauXZk4rRBA9ulAO&#10;+fv0/ZSuc54D0dqt7j8xpRJffnrt1yLgF7VDeV7xF8Vn+P4Lv2qyxCMKgPpbJqeW6+8l/z3AC//g&#10;RkwI82yS1iZQfPBe5EmE/JiiZLMGMIBWddwTdYJol7QSfHS4JXl+JwWnGDIa+nraO66Bo4bU+Ukl&#10;Y7ptt+I2537GOfqFbmkn8CqMYJzByKyBv9Ed3YCwYNyEPukhCmIims6KDDzuRMNBmn0VbT/ahfIv&#10;P8hzn7hpEjzSopoyvl/QYNT3qbPIfZrDgD+l3CFpX57GtF7X/XmjnzqQ6lMGQBtGY+Ra+cDFjAUB&#10;LvgfmRuY9cljaYBp9yIjtFyyh9JVsrVl6QqCtVSpwyHzBtOfYT90OPoebYqfRzbPbC79tEluL4cd&#10;RwdwyJlz8ThwSf3y9VXPKjleIELTrLohoDnudNqt9NTysqGydrd9cPcMT1mywOHbBO+D5F0ARFBO&#10;NBsvGwWehDaH4O7B5H0wEmRVF3HEMXFmM/gLNjp4vBx3sMghudIU8oub0KEuM8/0jbeUyf9Wk8gd&#10;qUgcT6YOXavt/9AyjX6M/c71eOP94irMHbcstMznldz0UwdqS7HQ7+ysH7MhGY+VqIWl0SPKc8Vb&#10;IaXRly2ZlYWTbXHOp0ifFjQLjFrHrV1UMqj9YzFYyeHNkyUzIJBs48//OHtmwubn7bbCPflOxPmY&#10;HBDaZasBGyEl/lowAOq0nlk6sAVa026rjZmixniLAGCIlTHsRlVP9N6NuaX7Or9eEMbT6632tw0o&#10;uuNERsqk0CP7OZYgPOdVlYudH9njqZmKg0jTWvmmRL/yUMkk/sqJzSBNNM1+eXxPuqod/G8RpiUo&#10;ZnJ+YvpuRhl1UfxDgX2PqumNf6/wIe2PjrUZRCyhb8bfB5oYiumIvCROiihPd0mj+JEDu8wz1eT4&#10;2E6TwC6LuqOU6b1PWCHZ+8osYC2hOG6OcA7M5nYtM8MeYEdARJgucCBZ3bMKnFDWhtZsrwFVrCQU&#10;0E1189EvUUSjsQeYYeXJiBu0u5I32Y06ntBh1W7ReMiDRgwGV4mqkxA/9HBbP6QGVypAPsZETVlE&#10;crPFOtiiEIfNs3TbAZ4Fb2e3Iekhc/mpxyH+PJ6UdEGe3rz570W0k6foEUprhtdVFOi/r9e11L5l&#10;95FJXAoGCdvPRhzauSl2qEisugHgFUkQ/gO9kbV5aGHZqzFWYQn5DSnBa+CIj9f5WrI0SFzE9uCy&#10;rpots+ISlskJnAv6hiG5xggkgSz1uD1Kvvd5jMySrnD5c1+FMSsGwf3dfwoZB5EO/2iznNIopJb2&#10;EF7lG7aQ5VvLGSEf55LfjzesL7NaolIZ4y9209P54pi2JI27u19T+QrzYEAb2z6fhpMo9yDUSDWi&#10;CXegiG4u0A7yRX1w19ERYwFCCNMBA8eHbHK57RHWSGrDjgjpv19CgJOPHNWX3RHBCWzcDejYspxA&#10;trpqyGY5vg6qObEb4JhqNDf1VrZcdpZKI6dlbrN9YJ+bd2Q7X6nsGPhoXELm7uqD5rJQaiue+Loz&#10;mVOjlEMWflxbgHCAozielOy6zZyE7chAKfIU2bQ6fxSbPKONlTHTYQWsTonTU+uCdJzIDSyjtmq0&#10;bmTWRmUJbGIozKvuH7IF7V4LQPbJ2mOAoQABBh6hLdhuL8Gc8760yTQMZNemWC5RmY1xzKjZaR9Y&#10;KQogE3bEmrBREu6kbHN2Pc6SNAjdP2Pydwpl1jajEFSimSaQIpvrHUFAuacn8E5DvlAOxM0ol0NH&#10;sYOAHNTUKdrmyh3WVG2T08geFIOfCCHGUPT2wPzKG5vhd8XuxpIQrOHigmOg9Oz1BTO283tQKOvG&#10;wKEQzyWxRejZnwX/VeHU0DPieTa3zeeDJ+Qhd9c+gOEmlZopTvbrfatqMfYqWPiiKM65Ie4dU36p&#10;ncdxsM/SMwlXVhqP7mU/laPQbRataGne02nVMRcopwKfaHIdd2YSwDpgN3bJjny+3o291/xaNcar&#10;cY29bQA57Ko/WeHfAo+eDk4Kuhos5/HyhL78XM1sTfN85FaL/Yvc5HdFcNBlKAi3+jFQZsAKX9ig&#10;4zt/Orq4/7t4ax4QYH/bDZqG6vKQ05oRnCAF+Fnrn5y2HhOmVeNwuk/n5Z65Gp3/owxz4vzexO4g&#10;wN0KWtimZdLkYg1PgdE3/U4E7Dsp1+Yiv99svfXwUB0x7zAFda2jlNbcVNj+6iTY7pCdh4NuRpea&#10;Ark+iqcuulyy+qXoBI1RqyYpbylyhz+sqlNbSJo2jMjP/48G4WeGeQD3OSGSPvW95kOfeiX0wpNW&#10;f5eIG9L4hwre2MNLIEXvT7x7DswH8i1y0f1dl5AYafUx5pF1h+sBEwRxdyd5zkY+HbSVL28HGXDS&#10;V5G3y/LXBY0PON0rHZg2G6nJFM/csg3FyTuAhSezOsW6+/M/3+pqYRuWzvgyzZe6+zz8ZaD/Jow3&#10;Q14teeAcrkr+9sJTGtHBowV6j7KQoPyMq9yIyWdNfK0gl9SV36DWXWjRNnu2NleBKHl+mgEGvMmA&#10;/bIn7iArXdiz9tiKHz4dJ1QXdoqt79w5IKI47JlJrZ5pnlsJbTB2bJDK6jYVuxPOymYjUPI5mZyJ&#10;Drg/8djmCRV+5w34TfblR9QU+4hNBbaEjm9/zquJiLD926pAyGR/OEVv7xTe2Ba4PlLL8o1ZTw6o&#10;z0pMONyKa381ZnTt+jT0VbQc57yEvNbMvnqjb7Ng8zuHUQtJax94a2DY11JAs8xySj+vHqYQzg4j&#10;JnX2ELTpvfdqIRlVx58ehn4+Nj2mTH0b4eor/YGQjDakFBZVZQ5+s43QHKQ6vE+ZkU4ObGR2OaAC&#10;OqrQ6y99qJN4coU2BcIHLMzLGd8aNofiI+fEEtZ5klB5a7vbaGU98gnFamS3NM98zSHCkK71XXFw&#10;9y9VGhfmT+A6JU23LLQ7dnp00j8GYSIW2795teCDhUcTo1gG/HmcpMG6zi51+N4KaHq8vt4eTMn0&#10;FDWavc765Ek2E1wMOF/2Cg7XN4frptJDbFW9x7SuKm30Wfr6WEmG/IFZX6YWGSoOb647doraMkZL&#10;q08Ny3Dd0dbF7U8pBAZIwknfodZHdH9quzrKabkD+rK5pyC4PgGl5GL4OLWhHvwUt33FahLy1gw5&#10;dSSHN6+m01HdFXMCaRNVG5GRIXlHgC9tyi1ydYitIGJHQOpcYzUec6Y06n4CSMcXOkXe+sIGswxG&#10;wWvyJVbLqIWgn1fe5eI/7+Ue96u2p9XmFX00WCKv/WoSwPfGHL6MFTEOX4ZlpJ95iOjxkRyIjSoL&#10;10qsQocqzGv+jZYiyge+NR0aJDUomSnjQDsL/ihxA5tHVTbEkyVT7i2QzRqsbNdQ2MogpSy1YLdB&#10;O9w82yppN1YYY58U1VYB/V7DSM2fKdl9y3Xb96XBnlKmsftJrMmJ3KKxlrS2FKlA0aje1Fhm6+Zs&#10;Nhik0wmdJftOprCzAHkGb1NrF0dVZ/+riTwlwoi//z8Uh0ZXA1LcRBhA1nPTB/rKM21WvthT1c/y&#10;tcOXHytP1mtlCpZj/4Q1mg3aRwrn3nR5jb7T4DWFhDkxLagLBX7JTw+1/PO1r3G40yD4a13cimXm&#10;msA0yhNviklkmd7xoaxmzzk2cJBaPwVOX6m788OW/Cxx5n68+Fpt7ye9FW9jBwAg//VPyRPNAUe7&#10;gRDoFyQj9NoVuxafZ9zdDSNOTzEf2KsfAvy9KBBeUKYpPhttZ8Zo57xeyN4Dmu7Y1/4cEJxH+GBW&#10;3j4hApQ5fCtKZXdnvjs69ozkavL8LT35h2SeHdxaSxW0+1wV9lCw3ARIhWVJiQg0eWPkWO8tvZuC&#10;O0/Wa8uSfpDYdfObinvtgiWjzWWaXCkAI2xdV5iJkWzYgGcM2DTrEHzslUzGW0nBvDLTyHcQn9ZH&#10;ituVGJxdAcrhYeNBVW0BM4jJoNE5rID4w5r4FlBO3VwdbWSYpedhUZZdfntZrwFZ8v+QiJ4207Ch&#10;u8lsSV+x6jG3FYDC1hbbvXUxbgyABOLiQBnjg2CluwRL9DjF9Hos2TTxnOwcymjgzAH4z2HZUOEj&#10;Uxe6wpQPs18vsmhXBsMiB3H/r4Ce+XAcUxTlKnLzuXPpruEFWdyio++dSPIfE+lFxey27OSTn+Ft&#10;bVpNtB0s/zPP6tSPN8yQwsfKjKM/8yUr1sZTA/hO2Vz8Ym8Ne+bQY+rez3XG0JOlKuXadlWXq+I5&#10;vwAcpnGQXb5yNGSNgmDbuJ9Sfkh9LP89wSKT902oTgh+nxSlfzqYnPIP7YbrlXxtfW95NHTUm6Z5&#10;eB68lIWKsrnj78MALY5Cpc6oINenBHykYVYG2vdN4HmEFrTCOWoV2K2w3ieck27y5cORxrULFia+&#10;qWG9l956kLM5c4wnpJRLZFMSywvMApsKMJvVAJrjfWpoD/xd+BmbWPaGidB5+8qLjhzFNLj8Edhi&#10;g71Ujtt/WWPwFM544+XFD6V5tuAJn7XKUlcNtskM7q9/4sKmMB7vs3mgTpUnMbeE51PDdPVvtHNy&#10;H/9S6e7mCiL0FyTFnCwzs34yGtiucg6a894/PKJc7ZmftdJJaObZM9bpLvON/hO/Q1pzTbKIJpPA&#10;h3nDUuQrs8Ip2pdRSq8hK3PqN8e694zNKVBGVQMm93apXFZDBndGmGQkS5kHL73ntK+COuKwgqYe&#10;kVIKbycZo+FhmBKq8O1RgG9q3Mp1ncXoh0Ojh0IwS0Mlpv0acj/GbvQPKTSXzYIZZ4WsxoeanVHY&#10;lFDK+i8UJUzD2/gxnTchqS22d42UrasYz8SlK+aP79xKy4xw2Nc1Ioz8S/T7yjwtb39O3zgboRlg&#10;y4csvKXfv1LxEAnin1aRqMy0Anphqnh+uUxdL9YNwK4jJBjhTYUV3enLUvt8CcthACb/LgqezX8o&#10;tl8+T0hPcikTvZsFz4BTORTYj3fX1OmE08Xm1QnFAXwiEMPdVhX3PK17ZDGRKn7TiO4RNJ5mwhQx&#10;lN8bAop/fx5abFeX3mYJ4CR2kxOn2hKZ/5QNYWqRBYB86CFGMSoP8NsvgGcnmT2I4a6xinD88Kv7&#10;qAurxnuYZs8Qt0uDQjsRUNLm79WuT1M6nuF/r0MWj5N9xivBzA9SaY5GVRoc1glbPlzxO0gwp8C6&#10;9UKcdPKYJJpO2bQsQJhYZMTm3fWoz1ti2a8NCdEINGE1p6xGV97svduZsAPJtpCMnXLcNdU7G8Ye&#10;t0WKFJw8cHB5fHYzBmWBL6SD7MZx90VxpyVP/jwG3RPLSXZ4RN2+lp2WA+Y5oasnz66XDzvmNqoj&#10;Xu92mVSj1D05FtcDCRrRAWnJBDLdr8UAoPVdaZkMGba2wjQpaZYPWF7OLGuMVqLXtuym4V/TuWee&#10;LqQNX7D8rTS6zfmj1USgFICGBRBqyLPy+N80o74U2D0dqN9Ji+u3nAosS7Zarz/MW5jUlZwobQiw&#10;ZKQwG1dP4Ctj3v6hVBtF2hZfW+kFIhXwlk/iCsAV+ql1IpHpbpBd4pTuIsp55iJgsgydfiviKDDN&#10;9oyDt7xGiRt9EHa6aPzEkPMlJ0CTn3Xe9CQ2jVl7OAChq7tVAh4zirrPoNM5JXpm+Di6GzApvK26&#10;yiRpXRatYXm5/wHNGrA0YUpAFnX2lsP+i60TdKF6Da3nroOwg24pnKim9VOMV6cqv2pOBVG/ROBe&#10;DhxU5ndFFV/GB9BfyCcbZ6dFH1TRyYczQidNOwMwhWLUAV3HWInRsXpU1QXXqn66AmDlYQVTkzSP&#10;o/08jOnDGLI1dSORiTf+MXyLDFP77kGGCOyXGZBRHmQddcPlx461XApgEU2CkKgAj3Un16fe2zZy&#10;tebNynKbL0QwYzeZ3IQcxTS7Mb0tCEp9is3vm9H0wwkt6aJ6K+BJRzEis02iF7OSCnmrzsnGiy9f&#10;ctPCfJehTwhBU6TcrgTtY1zSBWbAaAfAPYkkxqWwYndAwZ2Svhd30t204fDrI13/WlZLvFb9S63f&#10;hXZ9Zi6T/5DQMx8oGw9z06+fwbR+tOEL/T4l2euSA6fKwyG9U+KYMe0TsEcp/jQCvyYYWCBjgQVy&#10;n6qmcOe1zXwvT5HLmhj9mIV6o5MTYEPcVeq6ET8R8XWkxLGmR/uFuVEvzzTi/BXLqP/k1HJyT9WG&#10;jJE5IXTWxytBkOVQ3yOx5NvqrKCMYS+iYpqJ/TW7L7iwmgzkOXzYlbEJ/hO++gks9J465QCg9c9e&#10;6rranapSLFf6l0NWh9kMsFeFQh5Wibvi7GXnKP8In1xQkbbCu0aiM6VvcmuUejywslUErUVTt/5A&#10;q1BhRsatIjzJrFDe7Tk9e3s3wUrbZ7qN07e2eUztttwunJSYvt1P5xtmSqaHj/sNAidMx5b20pi/&#10;KbJNH1hhQOb6rkkcp6sViOVJ7XRldMZhQEWYh7pDSdOYOvTGrUm5Th+zpbniGN5CvXK52yjMXQ64&#10;45qpTKMh3R4ereCU31LKDwrcQDFl9UZ8OYfErWERbr+EKckbtaXtues2fmBD7tPcz3OZuxchZ2Vb&#10;sxw57KVfsnEKU0M/xYOPK6SAf5f9Ll4AXJqD1n4NEidd3WQ/PemvWOQMLkyd7oXGuov2Ou0bA3c1&#10;gK/OqOa7nsMPjqfIUTBCHMh2+yDWbKb/QialjQvAkPAYs+CHBZ/OQkbl7rY6T+VIhvovlpBA6bg9&#10;lRfruKcOiRgjRY3LcY9lQCZQK+Gv4AabUojaBjiXe/Xl8fNuIHh+R8O95pix7wkVN14+l2KYcMZQ&#10;S3y7Q3tuKuE7MYSneW5ZJ4LW0et9517otlegoZJn8BqIri+qP9Os1G3WMCK7xDLCruK5kuP8esuR&#10;vz9bN50ChqU0+M2tfR873nTSXNJH7KZi0sFolGWbrBxweSLmddplY1NxYB6V1n5WNqS9tzw0N1BF&#10;bm0Ojl5t6VnelQtsNhr4qY5joTu5f7IgeMiUifnbclh1Iy0jZ62SfTUkreO/ob4RRPn5Kx04pMmp&#10;dz2+PTKBYtKzUTsoD5pfvOJjFqbw/hYvnXcHxBfu/kkNgsgtAO70HL54COfwDq/L2mo+Zs95Xm8e&#10;1fTsRZtFGmc7Yg6XpeiUvyo3P3aCn2X3WfEc5H8cnXs80/37xzeTUTmUShJTfUslh25nw8S33B0c&#10;iijnbrdUcjanDROlu5y+d06FIWUR5nzcbCi6TUZhOW1Dsxg2h20Y2+9z//72F4895n1d1+v1fD4i&#10;347d3pMxcjEjRmiBvGzh3AveZptDDLYHNwh6E8PFhvNvHjqPE/BYRZDhzD2pG0op7uMGsk8gUlRG&#10;QhwZpOmpPnTDUvNWUcpbcpIhaHK9INRHJKfTgN3Yz4IELexl3EFjXtUOpEr1Ztc6n7WkLDp6yOVh&#10;ELQbqgv9/8HQ3JpzAjW93Cu3c25S45wOWEWyhmf+DY6BdoLYyx4aHYIfa+G7OgIRT/ySlgsjhnms&#10;i5R501B45ojlGNqwm54407tGZ4fIUg8xtqf4YIakLuPcCaDzkwZU9mzAEuBH531ifj0BOclZprv9&#10;OqUunIY6cYm/dgKwkGOXjUTMdHOq3rQaRou2P6Y/qkpRttLy4cDun3KOTxfvt9evlBnGvi6mTXwR&#10;VBUZf2qoar/hybBhpZ1mvycIUvrbYWv5Zj8Cet86BDLMgvnufdouevikBwJSxXDPI7WHE4NhTYLD&#10;yyMJ4cGq1LXtehU/RWKcHbl9SZv6BMokzeUn0bi6jDhW85rDNAzWGSvRWmFPWqPpqUunRDc8RG8W&#10;GO1xz2bLnhhvMgYm6Q+wl1mNegNtTws4bhzPzhhHeEpLKvrLCUOt+PlW8k+ZuMTZeOvXj92+pH22&#10;fMWdaJgXJwgyDPot89QPvvCx8wbxFgMpRCgz/amNSuMhEyuZyHnUyZmtiVCL0vrfHraZFKzJkweN&#10;373U+jSWIYy0ETyGf+U2EQgOm8HHbUhy37KV66V5497lbKh7gm02dDbJVZfdpqbIBFza3+WJdVoE&#10;o4RAbJb5uoXB2Im5rwSrm0RoTE1u4OdPLP9xly7OKUqAx2xsBkoqpj9W6F5cvdwRvGhIypkdiI9h&#10;idcngdm/aBklqWCMBO4Dh+1dB+zTTuLw6VOgVUVAZBs13TE1nLxg3fabL6HdLBqVfsvHPePlNe8C&#10;kEXLig/z2+5rziM4EgF/U/pmk4ZtMz7EBhHYJ8Fo9CGpLzRBOoLqBKU/HeHObnmeo6YTkLf7fqAP&#10;hdJOQ3MCHT2cV1o3mWvdluw91jQoX5TpjScV4OmHUSew/0zk1nWuWZf9kdkwGYjwKb2TyJxdY/Ud&#10;87dALWDX545lu+VWFqHiAAI3AbLqK4I2FQO6jhNTbCg6calyk5z0UsJescBbRIjMWKseg3vdONGe&#10;YTZt/L/nKoucVgiLaeGcf80KDvCTgydw3TKR5yod4ZU3e2BIZmX4J3FHdo/ASyNqyBueCm5fKiG6&#10;ZsdHT9ct1VHeYngfo994uC6b4i4UIJouYM06J37UXv5+Jee1HzR3fK7I0uLtkn68i/Xm6zJRzvuw&#10;Z5whpz51Ik1h5m9xo61b7r4MRodn3Jr4Ir0Db9o2dbsvgbJll33Zrz1XWZDvIQRwpWLtTCBczVMg&#10;J68sPMGex26rA0FOq8EkUs1NUkOkbSKb1ZczqWdZPhU+c2A5gOSjZyHhPbKTSXEEJfbE9j0DLwdC&#10;Ngt0zSvUyc7dPgkT91izrxT2gqjLFmVxOOBjT0WIS0C8vMKoPwvBidvDqNS3RWu7udrUC9He0Qmt&#10;QBNC1WQjmyecRl8FEDGizd25hJtEgOH1RAPomNG3uCu0JJSutojb6TeO4iv4UwH5PBj9cTs+9fN3&#10;G74CwQS4SoTL7DwxU4aQnYGFbTZ337zDuYb79me/4zJ1DO7fkP2BPQ9sdoPZFUzVz/AfDnyFesiC&#10;Dc1zKJlTY2D1Tp5sgLHEs7RCHSkcV7d1a3S3IGXttVb16J547eeAIz53b8wQUOureB5QA4+eKI/k&#10;EJALY2EfvzWsu5aenNVVJhydTuwI377ZkfdKwdtVwd2g+nhd31L4xAw8t0z42lngbVwOdDO7w8du&#10;8rfcjXT+1SeCdoY7qLp9Sxe1MDtiuJHuNBjwI34lR9OsTTftu7BM+GGuzfkIJfVfMnPOSStV0QuL&#10;oJ++plkK3RRasTEIhcy+qZHP/gaEtDRD9vt2GGfTAgR68pFuJpQHsCyqGPwgS71QpkW5BJ5pOfdQ&#10;rlq5sSNKjAI6jSMPrh+bu5YgPO1H+R9qUA+6dIv2sGULTCnasioXzpdeeX+tyOytGSAkxrlQgUwp&#10;6nwcP4+qcevIjV+qK7/4lLUykB/gOjvgqK6n/sAE62odktF7ZiUZRFvo13jnBtVnBOL+ARuuo5cx&#10;i/A0xVE4ZLCtLE/mHYQbe0UAVNlkdjwN23w+lJx73vSqctblhhaG4T/zpX5uSoaAi3/rDjta4nYs&#10;RuGtc5Dz1eTV9TNCxZZ1jOX75rXF35jeapiwuX4sakumPLnd2jCf4pnMvAAmoGVeUKDJOTncibuc&#10;fshSiXkO/HYHJ2U1VidzrcjG2729NHNnQqW2cPkJV+4dX8/yniFv/y2KgWJsjTNRzx673d9PjWL5&#10;o+SY1QFxB2pdMe3IuUu+SyVBNqqKgwYguvn8rpNxvyN+2T4QBEea8RSM97EurmK+NlSMqIGoANCW&#10;FHnf4MjcYF1DIZ4fqiuuPP3qpCVRcaklznu8bCVe9LhPFQLJmgxo+/85cA8jCTkEA2goSdFhSl5f&#10;su8Sa616mmp2Hzkmbwkq2ZojfKv6/Fu0RrobMpc6n0GP5ZVJAToVBPKB8LdWSi8wFyKDf0UEod+B&#10;OuGvAIoe4xwzumpZt1qU1BEXzMJlLt4u3889oJTwQ+CRl1Bkcs6yxYv0uIFu/n5ynpNNnwwewmxq&#10;eGSvxrfsa7XqGLvKG/xK0Jd/7jgKt3ZcVZhyVBsru6H6TWcwHMp05lvFA374UhgfrskAxRgn+Bas&#10;xSvR+qdnbZNWm7zCmEWL6u+g8pf+q6/+p+MQwIBoL8FhVKiE/d/3xENm1H4p+DZXvqx4Af5aB4nL&#10;vmorGgnbSM8q2AIuowAHOHrdF9X7FEQ05Q2ygGS6YqejBrCSGAR+Uamf7PbO3NIomFmjGzmGFz/C&#10;SwADEYtl121+DWnS0jzXQd1YUV/exTkzpP5e2TUGyFficr3VoewBlGryw5dYT48r3qukWBNyB6/K&#10;7AzW6Vi9opbSRn9gi4lP/qISogn0tUym/0yuTeHOTn2BrFTXzJ+bvhT7sERUXhDkZDyJ7pFVHoJG&#10;MhaVlYqvbboaWUw+akDa7qF+8vBKafn4omW6UZ3cMm+0Km87Pri2E1YSDw/Iid7+mRbzsOZ1IK/o&#10;D/N75mRthwWFxuvKT5asg86zunz8DRBTH1oubYa20WPXo3gK3c5dAVOxiyNs+RhGuakCOAbKHJ8A&#10;df7DKFf/JMpPeWE5uuSyJMd8So6bGMJ6tPREbc3JbGV9tjuvPnFpd3N7x6GKupUPiOwrqdz8Li8I&#10;wD6teWobF6IcBvOPmn5EBK1mr1pbyDqOFw0Rdz13apA6i8i4PSWR1NaNFF41yPvLtw6QovSY24Pp&#10;u/R9HG6C/qO4SpED0qKiU1FFiPRx6jYAJXxMp8nJ6g0eJEf/iJn+FvudD/ybZmIDOrXSVJ4sTrfw&#10;S69E6FpGRKHLwcAmgHUpGna4NhhJmF6MuQOMlPLK7L/p2+B11SfrZHRNBNW8OElww4hrxDWBnZSf&#10;sSz1dlQbNvH8jmpxqODm3C3b7m1btYFF6hz3kSybtzuCYvpSBtSnSRcKvBPzzihmGsxGFy49/7AN&#10;d5WkN04+uVrqCqUn8XMa+pq7tq76y1ND+CbXZHuT15g7Dq8WQzY+gf3tdTo4Uxf9P4/M+Pvvou7z&#10;B4b9b+/C77P/saWsbaO04vO21Zrqm4ntYp2Ggih2ZiAIrf0guiiA5NyGl5/u2nI9jW4vgjLvnp9x&#10;rtaRTlMuhAwCiYxt6aG1ip+XovU3hVzLI6H5JzWO3p8a+jjZWpmou9jUHc3GGtAk4uGP974p9zoD&#10;6ne74pAWiXj8IzJDL9eHEBYdK6yg9KusmFcTQr+HsbSFRV6dwqnbrB6VGm3S9uL0Z1WeZKsnoD8x&#10;3om9Ni1DhkPEVC7iIE/9seNoxyae3mZisxcoBA4VSWEpWy6fcE0JN3zlYyCbggC8/GFC7LWWZ2MC&#10;n05nWsWzMTcL8m5qUFY9Hcq0TBfFBpDZd1erDpNT1RKGRJOOn9w9fDi7BSGWtxIEox39dvjEcvTO&#10;+8l+PUYnaUc8mdli+0do/i01jJhiR01FcRGJGzagTZeTEXrLiPRdaIWSk/TVgytJOM3zSldmfr+9&#10;/xpuEpmL6Tgc04BZCapVzQKvHfwt+fGN4432QzWSxN3N93dwLs6Qx0y1w3E2HKcGmlVjkS57MimG&#10;OOZjE36GXvnmvhztfXLbxJ60+uIBE7eFQzxSjej5N3qd7Lzd8tYMp8UOlSiutXqJiDeb/4nIdd4T&#10;NHiIt/1Pkyyk7GsZnRppWVz5R+Aae9sCw0075v0GdXLkjDIVJZ3VHgL24Li/hLydHbvlFfutodAp&#10;0WZrAhQ0reZ3deh8uhTWHX6ixlRWD0iRmh7cniciYek6242DSK+uaNgT04MnrGQq4isD0/o51Akg&#10;5clTf8cvXhVgM6+Fh8APksVHxISv67beuDYEjJAQCMe05C35Z403if6k/pXcDtLR30c/fwq7peqY&#10;r/0VWd42GPD7Xdr4FQMxnOO9+j9ryGjbqAwpKabk4veiWPutAlZDlehnwhnNFoexye3T0gFjdMsv&#10;ooLcxW2XES00DQGSUBlrxzdLZrriHAuAXd4cLWCFKl2xnYUnpUz2lt6o0fpwkBqs42cfMUU3ITxq&#10;JfWz4L8jasBHOR+wFt6mmL27+WUXz+Hs/e90am1U1HSuxV7bxGeE2yB/Jj8AHZUtGjqOliJ18Qgy&#10;t1plBBZr18BVybOgRWeTYherCHEnq+tj5n6Vb/0ALhx0uPY/SQWBu+CQak2Y/t+9aXI7rkdSStIM&#10;FeaGM6LGUXr043zlygBsu81DAH0w5kE5SgprHcMD4dQ3Ps27i0QVmRhghwXaWWZz3bCEmZS1z1Dq&#10;S0ZqSLxGVWuTOllUu5DH4NXdWD/xXAQls+uUMv4KFcB5YnEAXo+RuJALXAUXTUm3uMNqwmdru3A9&#10;M9en5kUe3PkeqdDe1qrM+D8ZOxsc7MIkJdWngspSYwbvBlVFvMVAvcDXOYVKX4m+8xe8Onxxgf5T&#10;ioHa2Wf0uMWthAvF5eql5q9p7naeqveXvQLaluweXBjv/O0uFZnhnO83UL8Nrv358Ho+EJjM3PYh&#10;wDFwfYVnkKCxc98bPDmmVdeb2e6S7hvfEwTD5ioiKEhaYvUALrGcHtbCBMwyqlBSGAk9b9G7QiT9&#10;HPeEmuAu+iLwwAM2nIL132jztpAwbpHM39p5EfUZmrDW5V9SAV0QNBA+Lva9SPO0JJ2mezAf0SGl&#10;O489jh0911jTjYY6WQJ1tYzjX4yM439oI0TbZaWd0MNd10LHNhsnNxjWkfHGgr/+nuoYbW0UXk0w&#10;ML5XHqg116ZQoxZoLZbsGf88rrVrBCgGFx5ZUi2gRV4U5ytEV1M9Evg77bJX1uEH7HCNSEeTjQpM&#10;NILsd5/QyzWLLlp/tIdREjGvFRMVglmXZsl1si5ybHLkXQO2HjtvRZrhMyxW0cKPHMvBkf8xNoYH&#10;nEmL14Uefvg20sxbYjPePnEf603r/flSy9rCpJ94RNxlTEzWDrxJHkTv0ysxN+oIH6Pkjxg57LKJ&#10;GW2nP+D5nTze+zC6GVOc3A49x/hcMeOD+vW3U+Hkq96lOSWQNzzWceCv8MInO3A9xgGe+qeoIjt4&#10;TDn6sa9FrE9VE2NUbXDKErTzUXGMBC1uNe9P3PyM6gHF0A9U5WxI86xcwmR2Jh193Ogxm2vAUrOk&#10;ozXganu95wj7Nc9GU7w1ObiXB0TQVzIuFiSvz+WsJvWoNYkB24QHljg3tfapOiC1gC/CmzVNIUfP&#10;sQQUR91or9grbXNrBv1GATAPXbNdXjj9amp2Qwa8pDB2ScxKA+6QSOspW8Fzg0+KjETAEwGbeRP+&#10;JeFj/yXR0kGZeSkeWdT/vqEnV6fQNXfg9Q+Zmb68p9/7cttepdJCI++aB9iMVxy7bXGWFPNozib3&#10;TRCDZdAv7hjYq5TYO/ORcjvg+K2+uD+2Bi735aLwVm1TEZ//8qeZ2VJKAWEtsJu51ybpV+YwDAOa&#10;tBmqmhLyba2UpvYiXIrjJjD2kPf1GEne92UX6JlaMOEdNepAr6+1FBjidtuCohIgzAq66i/sCX7H&#10;kBkvb8SIuJTdu7xzGnfcXdd0hhy1Z2eP1vHjur/0zFm8TVC3nSK7KNIJjsFFQieL27nbTl3OJEQU&#10;DUf5l8KyuEmhWpmDLEIdgeUjIQseBxJv2grTIhhtxQFA1WCPpUcDOuFuA6U7CgTY9XjW/z4EAQYw&#10;IuAKMdVASxpTjAgIv2sa8uj1Xa4OBCi3rcwrEzrKE2Dw5ptAVg+yYgPC1ltSgXKGXvzvL7cB+ILh&#10;GQayO9o3fpkTeZl6sJdyfZP+CBjkhNKrF2Y61hlPreEgRtNk1HtUpsMB4O2SjQRZXH4tyV5iBBUA&#10;1fXXfqIxFMraLBy/x7+Ypdw9vfMZt+Qt8LjYuWRaFm22xXzP2ujJyzs1NnC2b8XMxHMY1kIjmAqL&#10;bvY690BoGKNa+1GFDODoZSK7Yp7DWlhRP5sn8zx5sV+KLTd1KeIRv6nL7Af2EfJEKCnyWvHZMgXI&#10;EDgxPtQWj13FrI53xi1qU3WIF58HQmNU3K4gmJFSm64suJO8w0uKCPXLyuibJ7c9FP3143JT1+Ot&#10;0vM+hu3T8RaXRRdRenJkS39eFJippbh4p/Ul9iLhOjmaTYq4pDgBa+cshX/SWO8fRumlhY4PXAL6&#10;syUEqzTVGABCY/4Dew1F6/1j6tv3tFf/OD87Ro95ug2lCr1d2aSeFMyC9X80SSKHV1Ltzl0Gi0LL&#10;XPtgKI+JM31QIX8+ujkybq78uKY/EH0r3LfmH5Gay9pnl12ksj9TP2dUU6920IhoyE6CcEsutvzc&#10;Vy5Vl3wqkTW7nZA/giPqPt/frfWf+yCCuRwNTHchalXJ1CnfSh6zCZ5hJY+tvTfQpzf9dkM16PS7&#10;kKBTHIqblohi6KuK9u709fw0amBVig5bWPT3sPHbw6xYxZkNlth/xXtXzjQknvFSPxOsHl1oO41X&#10;D+AUSMi/RUwJ/Dcw1TZgRCCa2n3YUmUjXevJ/fjP1Zb5WCUNX5kfScEnSnSkf94tN2AX632kwam7&#10;0q0Are5zesTXb+dKE6Cz63PSEeN+bFV/WnvmJUHR4vo9/GnDFtiyEW/qhzVyZbYrijk9bDDrSXVu&#10;cP6UvNArPRYAvyCsMW7K46m7uOWtqWNU6tv8RHsG5hOAtWb/E973Z9Hym8HpoM22uThoto8rB3Qi&#10;o/7OXfZyyAFWQPqyMzC7effKLx6HOSeFxsODPM2D6x0W6vjb4Kizc1AkvTWtIjabB5J/Ct8EnCOy&#10;7fu05JcOVUbXzDubKZKTf1kdAzFxilxgAgSIQnFj9Z6Twsep3EE9rGkrqgxgKtHKwhA+7PNAV3Yz&#10;yUsNGUySqUy9Pp80bSNffD6mkj+8274n6xofpf3BcQ/AO/K8lfNCkTt5uqbtDQ6Dewul4zJ+wZSw&#10;9mrjZ5lt+SpnsoGH+OZdZQDYP7BqS2mss+1PWx30gx3UnceNGgazu4TDtnE5YWXbkmlVridFuDx+&#10;scqDrXOd5uCRE9RMv0A2LimqjMwq0Ba6tqx4hFweJ8a2prBdNUwZoWVIynYTPU6tSrn5UnrLBM56&#10;qzny3serL40rbxKBSDrwQM830c31u8pCYTaNQaStI0ZB6/KUMwW3uhMrHzePM2xjQAlB0RuPX7bD&#10;WmpYLdWsrqgX0bVeX+xNh3QHpQgh42ezbJHHY9VGSV6FpGlrN90vBvSyufth8o3aebS1dzdtkmut&#10;9T4UhJWY6JTCf3DMp0u1MDST78aKNtZoRCjRLVXf+liWo77O42ze1zBZ0A6zXeVf3WJXTOJL8KrL&#10;N0F1ph3atBvtK9Utcvps0BPx6QtdfSIj6AP1v9SgWbM37sV2NKzZ1o12tGaCTXyzlqi1/GvvSEDY&#10;HXz17NZ6mkM1N+XcqUdqTcWXpltkjYx5at5nB/Di6i+WxFq+Z+zKQpFacUDv9fXVrokFYpUHUYvI&#10;mTBitgELHl/HcwwFDjxEozRQZhGHQsEQ77SkgleSYq7IKw42hKYrRtJErJDpahN3XGSFsEE7c99o&#10;++ju2MN1/jVo8IqJh4nLkosgWwjs7em3TFw2jOQjHT9bOCm2fsQRNZDcEG5PRtxXPprm3jmZy3kW&#10;5MNWqI8eGzxiVL1cJh3R6BgXVRn47fPE40OwwDtu87+DOL8gz62Q2Ayq7Ch62q80AzauR38fSyVm&#10;4tJ/ec2nLfgkeshkx/LVm0o6ywphiIZO2pHR6HEF5yuXWyP3HvWRpMOrxc9cJ2Ov7KI+updF4hMZ&#10;9upHYKhlc5I43j0x2m3U9EdnxC78QYuZX+Vo/SsOl9VY6k/b5v4x03/O9tRU0PyHenbh8OgiI2fi&#10;w5Y2hxvRWgL91hUlUyWhRJMjV34WbLiQtAv6o2cSEzeugQDXmfKnlwa+qk4OFI6FSN1TTM0MFAHA&#10;zG8AVGsFtAOj417glNxwN7s7gveIfJEfJianhpK5vh1KaElmps9L9EPS7tirexLBvWWcPFlCpfpo&#10;s2DeejDS9us1uoFbNsAbdohdnZ+jqAkLb9JRQAC3TAWvJ9nI6ZAiGCgBFZMWroW3eI1+ClmkETiI&#10;DnEmStZNVrQlGwLLe+nbxPnEjjpE5fourtt6C4h7OmFCNEBV9oN2OyI9+p0EcQ5qdn9UYM4666SV&#10;L3ry2M0PwPoMrjWyG0GE+aKlYpgAtXb2rgLaLc/Girwjcvz0ZifwK0QVEbcrWBM05OXB4lfHMN1T&#10;dc49FNGKtkl2ZicatZUaYqU0tO7TWi/59dTphHOXZJOj6ViW/Yeviu9h8kqH/PE9fZ9JojX7mWca&#10;aTIZkpllKMSixWYlLfldtzRv9eKlabgcn2x+4heFGNttWXLjdUqvXM4lg/jTG1D8V6N7za1i0IQ0&#10;D0TU38ZvgTs+qiL0/9slwSPV43+CjtS53PZAleuxPjCAz0ynycSNaCEskZWxJt5HyyuOX+40v09W&#10;PZrY7OQn5UBu50MYFT/jNVdTuYbee6euzw2ntps53pcXN1lpD/rIAOgoGctLl0/EyIbiwqcmKvXU&#10;mdm6Pu41qxOAuSeEHhI78b/ymlVKIAPKqI6ImLocTwWtkFGVlT2LlpTVB9qTBipBSVyJL6kRvLmj&#10;9F+zZe2+ERNHcrp2hGRhCVGYyPtMNRS10vEMCeakpC4OsRIouEdkC6D6MGH9CkS4ivPpgI+spp8X&#10;0917zSRfCSBr8qfXq+ChQNkB8a/rQPPmKK9trMEHAJCHoYz6R1ud2tH6+icIFk6mmDWVlQsMFKsZ&#10;syA3VoGuQDESZ+b1a2+a82S72Vu0b1V/WfHvKcZ433kS6jek4uwal7D/BOwxlK5Mhit6T1qzqaTg&#10;XQ08StwABr4baKnigR5xqN7yy6myWbntr993+KdqMogl8tzsqjxNRsezaAjLUxuHDVNLrCmuu27A&#10;bpxSm6CsXqWgfKvf/+PmMzk7QUvMNXJlXVLCKEXe93WTOjh0UBPiBEJiPvF9FkMOa2JDl4Y5GfKb&#10;CkfRq/dgh00VJXWg4+RnApCf0+9vjA/OJtv6Jptjo7PU9+cJe/3ynh671dFbbu93M/fh9Y67fUZD&#10;VfuV1ugvTVInH9XwRm+P5XuwC/ZOSdtuzYA2V05Jh4FWAZmEdrRXpG8sr/9Uf3yehncwPFoC4mX6&#10;RN8oBEsEBm7NkM1N08rO9aUKiysnhM/YulRMCxW02VJMqEdvlb6U+gQcxB2hGOGJF2zmNJWuhBol&#10;1ucNdOUP0CwqbAqItnLeQgmn+BwCPTfoZGKSxRdgOucf735loKc8MBfB5YYczUaFiWarmgYHKcqF&#10;AiePD+hnE852r6u0R0iG/ml2qAvr7ztcHd5wHrsVLN5X6z1j2XfC0Ji/Diis5YMe2an5wmUHQQ+d&#10;FI46mtYUmo9N/GgMRDQ158x9p074HcnLDdz3sy6TUcWtxFsdja+RZ7aVJgpZHkCNUWC9lTCtBbJQ&#10;UuxmtzbsPoaL+pGDhAt59x0qBMK6pPV5RjVV3enBTv+fqEUID+N9ngmJog0Zfa4LcC0e81QbzxT+&#10;tfuKU6MTeDY719dSmBtfkjikjmE/wUrR1x8Q+ffwko3AzE8NNx4ujQ+uL/CLd/UjHghur18CBYp7&#10;A0Go3NtX3lilmbB9vb9l5+T6jz1bujCHvc6zmCFsSC/LARTb61Iomhzby4CVc6Dze3k+1WrWpB6o&#10;DOoDD55ugII2Z5SwHjbd/my+YP1q6LI3K+6cFmIdvZnNDX642OaDR4RfJbxqWjaxSZy4eeVYvs60&#10;UVYhv0mxqkMyXhw3/4/opYCfd580nqy5pjUnJZR4X1L8z6QiVgfWBuINYqBf2v5SaXcAYIGjMAOZ&#10;CPtfX9+x+86HWMXbxy49U6Y0tBTdTVg8moK3OtTPNeFY/fxbA0PDEo+CCOWiB+TjEWkXrWDXR0TC&#10;5bxHBY7eyi8iaPO/bykwDeYuHvFjdsLQOAyJ/a3nWN5a02MLAEPK5uRsZ8S2WbUMJuOp7wGqqPmZ&#10;LK+7gez9gAPL/HQk7m3A1EiErWJ38rJP3DvxZH0ulOkFEDxVkTeQDBJzDmQHnjrqB2XmQGYQKGHs&#10;073if6iFzhodW0uP2NnQGsRHYLJ8yFr5OLgfpHjGBw1cz7qdFRVBwN9FlP297T0iioRptVOvLT/e&#10;JlkE8aDctrfHmxmLtclCr7sKU6jL40F5T/2po9f7+4vmU/Zt77+0qc52PAcfKDqknzBcdeWAYje1&#10;2Lx+4LVh1QBWFmQve3hn4CJxDsFqe4u4z33Pyk52y3UsRt5pHSDxu/36e2jFXlYoGsu/+LNfv/h6&#10;7wgp0EFP0RN5K7Zy8FwXIKHK5o1wL8zA3TaEwGmzFQvg/ZYt5v4GuPIeeub1AOOTfg/MuAthqO3Z&#10;kWfDdhOlYoamjVgdDXxwDJvsE7dWCmbiTee+1AKUTjYwfeqasXiOgxhEgqT2pSOCQE+1pVzmJ4BW&#10;NS1YIi+aj5PGzgCr9DkO6NgXgal+4H/PiUCtykwyTYRHMrz6rQJzG21jFqO997pyLfRW1GT1PG9y&#10;xzPgA2fhOq8PBADHwJfz9ntBpD+7RkIvIRIFKSBeQ3mm9vp9x70qG4CK/oJzedoLA6bqYQveynEA&#10;pG6wd9OF8C9JZpZsJlu86gpS7KR4qHXjUHHWRaJYJ698WncK1xd9nvEUg5ISRP4fR+fiznT///Gx&#10;JOXQnbpVYvp2FyWnSk4z1F3ucuxWDjl2u0U5H2YOGxNSSep2Pm3cCJHJ+TjH0DBCFsYcmsXYMDvY&#10;zH6f+/c37HPtel+v5/PxeJpj70Y8+jBfJ80jHuuP3yxKYM4UxTF0LU8gy2SdM6tn/U+JpjdM3gq9&#10;g8s0pi62Xc61JRo9wYasx1gQxCrfZ9rJzVXkw3e2a2f/WfT6tldEbV+eSpfnuB8/zLOTI58lE8GM&#10;dMDM3wU9FLuOYYm/Z16PjSift/nu/QjNK54hRnkX6h2VfaX6015STbLHeaJi4rN85pB8luRgsu8R&#10;fQXScyjVNNTrR+gdpnRE8Pt8qPCgI260Au8KZsPEbSHrpE5+tOYTcm381MK1QmspWQ+7f4zUjec6&#10;cDLUU0c1tbqvO2wtmbawKBcpE2oLiOwrhZZK458slSeLLH92+oN4EsvR5iYezazpOEFveJ48AQGa&#10;390ysoYcrV7tjhSeqY2y3kkDwb5tDGf/kApVBkWvWNhh1JFdBRcttjp9/qKgU9BGPGBk7W305bwz&#10;Y6itnbjFGPyJ4SEH84c9cBBswi5jGBS1m94npqvwRlN9DTXrtVXO1wSQObeHpuxbhWH+WkX84YMn&#10;mdfy/or63emGq7FiQgDxNe2uUlhZiIONIbvtaH2gKWsT9KNLM/tIV9m/UfN9t2U6gwiqdyNI0lUB&#10;icyltd/8Rq+jHy1kX6y77qfw2IgQ/0Uqt4E601wSt0XwcvV4qCaTniV7X9WFdNvN18JpQ03L0odp&#10;SCugfbRrcjaiE71MmlgufLuueCagzTtjivB92vE5LoLreU/xvtvYSkjMgFMvAGyCZxHlT0ybfVeT&#10;Kw2y5nThbQa0vfEQq6nLBce8Xru21sKu1dj7Zk56n+sSlAfpBbpPxz/hqP2Uq6JnrSlHIGTwWgAC&#10;1bVHSEw5rZyf2v6QtF8apTDTRMySHAVoYHn/zXxwppEIlVQBd58cG0BKLVR8p71elX/F2U07mLla&#10;HDXZoVszrOwwMcA5jNg5coGjfkR1R33ovYyG+ppxSLrEeWgWGySqun5irzmOGE/RXHCmbFyX+i+M&#10;Jz6HzPgnX2mlNZbe+8i9XHd75zB42qk5F0I+fyPTG0jnF4yWb2OWQvpfzIshv5fEwWTXnCkOVvlW&#10;yjPqx3elFlS/NaJ776Ga/CVZkwBZVQGncpm1T06No4bKz2H5ob/jNgjNZtjmQoX3hrBFFTCA99MM&#10;AKzy+X2GiuD11/jTiYIX+yPTjHP8z3AMF5hLn9xafj61A3Q6E5c6gCX6+c7X1PDYyULbZrnV2Y/S&#10;IdWsBbdSB6EV9XGBPz44VLNNO31jURwfzLL2lw1Q3Xn/m4I3Qe1IuqQ2AiN4r5iZ8jQnnGed4YZz&#10;FovO3UlpsBs6EDFaC4fUf6A4ywC3sgBkodFQ8Cnc2yP8wdn2N537SmLtgYf7SAYBLV5pQCN8WZr3&#10;8bpscRS3ybw5LdCuCbwJO2QJplzVQnvrvvp7Ff0Up+ncCMDqoItdDOapmgftJwaTLeQSd+wVn+dF&#10;gpQ9rBp0wT/iONIVnzIcZF+n1lfD3Kq8fNuMjQLv8cNmAS8w/oEjRdl5gGIHbqRcv2zWXhOrMQBY&#10;ZsYmhO3ay8e3tlHXbkiYVMPMQXvlYnOeJvG1IGiikVe0Kff06LIiVAvURtOA/S1G8TXYnAs9zoyP&#10;KlhQeoG9VhXdN0CizdUZtMBoW+8sUVOfE7uM4cKf+JG6X+cvrDme1Gdahk51Dq08EhoG2h8Mm/t3&#10;qiK08hGSZzeRvnFCBV8N7wActcD09+KIMXmSBJcBuffajpOiDw6rT0RWsmddZ8EkqXWx3aCXcsNg&#10;jin3umJCchSXbBxCIZsrY023D3bZsQNtDQMACGNz1p9fEQ4aZaOSGn39v2utypwtFGTCU79BNwuW&#10;jHsxHOuC4rHvebtTxvWfoxbfzGfL4/MsiGUD4YrA4+1WusRaYuQ+PlUhYQHJNZx3a4j1Xeuggc/T&#10;15cvMYmn2B3r56S5xqbQQGV2wXV/H2aEaqh758Trr2yEp2VzjTv0076xrQjVxnqtE9wokE17Xt9S&#10;Avn1MO9b6MC3mn0N7WDb6Uc3RLXkQBuhv5tdrLMDieKoEpPKNzpQz3SNRXA/UBG4WId1nej7CdGj&#10;is6cClGjvsdWSa1INk2MdzA7VFGrpGYfoPk0Rfw579nuVv0xaw3ZWotQjfs2rdqTTBOkpvRv1mjM&#10;JtR1ELg6iXlrY+5IUkvjvy6EfegqHmGayC+6+zrHRom2gkiyV1QBxa58s7fLfz41y12hIJ02qhAw&#10;XbEkAvwYl6mQeTWqgru0Ao8JC30QSSXaDSU3YWzxQaQKqrBMSwvSEYLaZZMYmqLt/V6qSSzv/i5O&#10;DqMJVEaXqYDcpWpvQA5zOXbPPpQD9GI2MLROPQYNEpDEkFpwnhsDbxJdRSyBTaJ5HKWTe39XXpvP&#10;KAZoKuT7vT1gj+Hw/q5AxkfSSSR9IxZXbfFRlDVDZHZyAROqHFYzll+TuSyLiVvzL9RbvhGkMPyY&#10;/OHqFmUqWunVbhSzfHWaieeGgVKasG2XVLRPNDaywX/ur29EAyEO/uPeT/WmJAGzU7jXoC+pDBI2&#10;Z8buxoUum+iLSdsOxSLFlVTUTh7OjysWe0BH2j3xs0Rf6xIt44Bnp+L9g6aJIKRptmHso+E6hsxd&#10;xp6Nh+1gJGG8+1Sh9Enw9LEf4rEq595ybChR9XtD5tjURtMpEyStgiN37DROzCaTguf6dGjJmWfb&#10;7qfClaqwDeJHGgCtdr9oi6XVlytGvb/2y5TByTrBW5D7oe3cOt+N3UGzaV7XYoGguDMsXksZcngy&#10;SiUa4CXlBCQdCTEK3THGjrY1yy1Po3+nC4VWc56Fj5/5LsPdDNnNogQOpGG/d4bnXNQQ8cyRFRKA&#10;qMbSLy/H3E1TDdhgiz17rGbjNEZuVZdc8LVrb7Cch6wOo4aCh+RJSVBSfzl+10tx+GSda2S1kAbl&#10;jgdCw+8YJZQFPFjRe+NWXiSnVC9IRpzGyXRG4eKIDDi4XFHhh4tHaKiwjb++z88jt5ncj9m1LyYK&#10;y5oijcu98ByP3dU8ruTRvWmSspqJaE245deSKUve/1nJTU9dYzF6T4ymbqoCEOZqIfYtipfRVpy/&#10;KeneWowUwU3LxYZu1IjVe0hdASarthNVar27WWqalj+x6Ien7cyNZoQMhYCLEOTum5lOHbLSFhO4&#10;Ofiog3wUy+2nTkuSRWtguIyylG67L0RC++h9TBjExfZKPFu6z3vt4s1uLNsMxR0w/ooVLuC/N2FC&#10;Vcgn13F7jr91N+s05l6jNozamUYdGUva0gnO3LXsSNjkoBHWN052HZkkiNYl4d2PV6UaM6w+N+9Q&#10;UNzQLYgovSyWt3+EnRP7v8lPCxKkHfRpBNsktgymR4mowiOYGpSorRU0cgkj4Vm0oqdFfyQzLtPp&#10;K4AxK6MJVqI6rIFB4SiTzqQx8aJdvmZsYaMDd44EkXq7W9cEqRQa/wIS5/HmK0daul2oz/SBw0XR&#10;diol4grI7YNPRcQIJQk0jGSLDe9qg8b0shJY6NFKuXwH5ea1mpBRL8mMaC2TenLM4j41M5Srmeoa&#10;a/mfdCdBfH7gD1jEy9RXa22vHSTM1Q+gcdH9KF/2zlsug27j6urWwdzjGGdwZyQvrr6ab3VMI3cu&#10;cRJp/fPEVJ3c1PsR93y6tHgrys+wnHY+Ibo/YebrbcYd9rAeM7oxA532RP6+1dECyMXmgBGbuiyQ&#10;x9jsjN191UMSFfVYOIv7Vfg6xP3H3c5gp+qPZ5IjOFqp07PbZOdlPdndKrgs4XFrMzR6dr6mEw3d&#10;tKJwsvfFomyJulezLp+jYK4NoIMb8sM2XghAN5xIhPNo79XTyn/TApQjRN1ZzJeAuhO77K/UiRqq&#10;uknUZYX4V6GGcRwvZFcbbcvonT2pONN77YkR44GzEqmnuZo9MgHNv2qllM8ajMw17xp52A/9aMap&#10;bIdHbM2zlg1ZDRVKNGcKgvqO+jLPWtMd+aPWdvuDLyqGP1VMHWDvCu+gYrpt3svBG85jDnuwDsah&#10;6j3XpwZmfrg8JP2eK/SmNDce/EiS8iy18GxZYTaI0dfBYVOY/Q4H4fvzHlxEKaUMtKqr0d0KvaDx&#10;CJVLt/Rdu6a5WKflafFHAPLyxES6JDploiEyWVUlsCC1eRtkYKtZ7dK4ajj0Y5qBbrvWBetu4f+C&#10;Y/5V833gNP8vkKFuZ6dXLYr7BVpfNLI+cfq0wxu7SAgCeNbgKXO+mzMt1MXtDhiWk43ylLuAFBHV&#10;ESS680x3NOMWtYLc8ta72iwq+g4Z83hGsF7gnWVebVS0t9zG5lbgz+Xr2Dxgvo6kZrDuJXN2ilGk&#10;G6i74E8FYC3Lt1YPrHcDUobPnthc8RuJTGzm/8igLhVnZSaZoPx2oz6Cy8v4c0D7GmpxHvrZCJCo&#10;oBzslbb0lFvqkdRPQ+dGGgCbln5Le8ioBLUy1fWBW+xmbW6M18foB5Gr1awhWqCJ6nre6FajLenH&#10;bquNW3NxY6ynPy2Xn/f55sQ3aijXxRHTxnq2TXZVyDIPNGyDRvROU4sUR9W57s5YGp2ogYjl54cs&#10;31LNsMGG+rWsAUCLRNkZe6LBYmHIjI5kurzsbOUZxKAbdazDoXH2UTRjvI/r+oAz618Wfl7XYUWF&#10;8aq0TnxB0xnasf5DekvCjnBMBcHo0z4as7+j4zVf/9Wr+/Wn4A6f/mzQtsuEkdx+NiozY5nrbG8N&#10;9Yhs2W8vJnhrGuscFyDcnEjLRXRCHBCkthFPHSMgugr4wsXreqxUkgEsqjeHum+DdVRuXinZHoOX&#10;/Z4/Fzn9tegZ7dV+ka+NlpwbeBh7JpxWCvRkNQ1bycjuX6hTyW9ehVJwJswXIRsG5vXYnP+Uqpm+&#10;o8aG660sU56nBUYKmBdKl1zEGdOaa9RtTGpdkEvdRRGdvB+9M5NMlzG9DzyWjaGaNBKxb7QZ030x&#10;KUE96kkWJjKshc5PJnTouT5k4BeXQgRshUxFHLTSJbL7JfXfq6mXvDFBHmqUivk4xFFMAXInhjoI&#10;JiXQd+O5bsqbKO4JFriRiQ+5B4rgpnDFuQFZXqw1VN6DcDfDtmAjG7HOoKfNOe7XYh+qzXuPnoQA&#10;TOD6y+ApIwdWOoNMtMFe/2SZA622zNc29Bvv04lVGGXNx0VkXgIGVOrtemiARGHeDL64uSgcensW&#10;1fNcdsP5oBxjLsbYxxb8PcNKDbvGBXK/vwMbwgy0iHB/ipvrXREsRXEWZmxk/h23wl2fv+gnCFBS&#10;LH6FI3kguU+XZv3rIuUDOu6pJUUh4DBaVOJfvPY0zqWB9aaaM41AybZHLPkmG88kyi/tcetS3Zzs&#10;iUpn3goTOlay4unzMI+BLerxINTIcMhOdV2P7KzX02nvJB3gtFE8NG9xO+tq/sVO7l4Ij/CEWj73&#10;OPEO4s3e2TZLKTBTjuwVYuBHOkXdnCGdrSxLbFVSkezpDtsEtmJ6zUJqlK7ZDGJsRYWuoCjvRtKW&#10;hiSlJT9w3DSKyp1+4jKN2hr8eXX01agtHh/n5+Fy6DHOSf9DMBs/kY4eP75A9Ch7bhLxbR20VS0W&#10;sLtgBG6ajRMcoxWnakRPcjgV/huNN12LZwY0Wc8lj6eX2dzlycs5/gqKWUL7E+qLCv4Xtm8E7k0B&#10;r5Moj9qI6knVOYpjbliVXQb5C3Oh95khRUl1ytdX9+zULZeZbnXvycjUN3QhAnNstwsfzB9E31vU&#10;yh9T9TBa6Mw99pT48+c54nPuL2auAtSasWPHpAGzmKDMht1xdmXKBc1X9abXPjYDk+T7wMyF0vqD&#10;MbKBSVtdqNZqG2dY7N/NnyjB4aHE8C7E0Qf8fz+9Y+T+CbupErZadfZejEHh4WriydNvQ/dL9nX9&#10;/ZwafJBOVzrEOpPfT21fNU/3gr/p+Tzx/HbzctW7XyTJiGyxEvFe3cCZmlqP7cJyXD5/BmNQbdMV&#10;umAoppMtw7i6FnUpOlKq1ekZJ2FlvJ5qeHwuVCntymXyRLIWAD4GOWDf42HfJMYbCrQfZo8Zx7Xj&#10;c4NlUoFMPc/zIGfEcwctuxijfMBdu9Q9T+/ZIvxMB+HHYoE4YKC52s85xBb0NIayFf7rOBOrQitW&#10;eg8xc3zqqnPCP1biE3Vu033IDPMO4l4zxB9y8JBZ+NH576XUM+NsYGzI2n3lIjkyIHSlzXhk4pm+&#10;YwDukGfqZMffzA3bgda/+wsfj06ifoWAJ4VmcRDPcm4Ue+lOcMfs+JetOPM0d0F270cUmN6NIHAl&#10;2DGJp2EcizmjtKRJX8LvHiV2Oderon/kNcF1YiCyvPKumNyreHdkPagLl01FUT2LdYpsyRXzZbca&#10;1vO/GvfCod/4ffuuhGw3JYIP7YhddkDdvdUahmEppVER2Pm4rnWuiXn0EjzoMadcbLE/Ym1sY6gv&#10;bsSAOfGc7TeZrpsPbb7XZsR1PfWK60S8I1koGej+XhYHr7Q6PX7Vb9sWVB5d5CI5clFXVabOJqrx&#10;Jlcfgg/MuoJ3V/JVGsiGzUqYjg+8Vc7LMvBca+5nV67OPrcQPppr8kt6IWwLVK6u/c9gqu9s5Do6&#10;kEPoMMp818A8izLMWBS2PU9RnDIav036FHLWJPjvzisxPqOnp4JTGe4XUspZQY3b37vfmfiTF2xb&#10;bZSu6vuN/+z22qvZ97IUGkNgHoIrf/3BvFJjw0Vv9Pg3zdT4NX27UGqXZLVM5siymzJmjM5es5DQ&#10;fzHy57152c44xlNTgyAMqTCyiyWTF8agkRpl9FxM/IpTrqvRcZ0BJVI51yKXvjL6Zchyb91mH/eL&#10;N6vy5NhGIHfWddyTj41eigmUf6detvjVBqTgFEKPN57enH9EtxLvGVJg2pII00wimhI+JLPUajTW&#10;Mff4l7JXNhb6gKwP+OuW6S0FiKTLCz5zE8aGAb9GRsr809TDO8AtNHxxdwQAyzddH97gWIKXzBwu&#10;aH50KPv4NEejd7sqhGqGgrOkIz8gjiqrNSrE/fWkWn6sLC/q/fAYfkR5pRazPY1/E0oRwN+kWkRE&#10;gJbMp7wVIyR+RL60vQCzrKBCvbfFgoqQgtnQQ9XxDPmkSe9/8aEJ7U41T87RWbY4Ja93T968OkkK&#10;bFMzagwcWCl/0agNy159gO1Qdv7MWp1Op0WZ0qx6D4ZPX37TcXKyodoMFXOuahky6GtKa51SYU3R&#10;Jbvksm2s3EUXSnOZcwcLMrZeg0Xoa9+Mb+nXyMwfMfM760HB0afYQltSY65gAQNM17efnkQVpsLG&#10;G6cL730I3KoIkpfrQ8w9jUdTZ/0PD+Lkt0ArcEipL6pIgAG5xqwkCiKjSzleFNDurP9+BZo/O8XZ&#10;G5nr8AS0hDhnw8A6t48OAlwjylzFzYhuPhhvasqTpZMieY59jmv6ek6qICTTUOstxfATrIHZDYfI&#10;4KKHB455RiEu9bb6KzEjMX8c60qtZDrOW7QPeKesKUHu7aoMB74L+prA1/vyo8irjB/o0rg8yW+6&#10;KXT9B+/h11l7U6jx8GFsWxyvgE4xHHo6rctuisRJpBHWptmBnZHsQDJf71t1++dJZMDPCloFlet0&#10;5VNVmubyRBcnDC77IbnOHh79YT5RJPxq8UgFWYLaRO6mXv8pixeRUt0vE+G0pfwPHfeCgM/l9pab&#10;QLjJ2nhyiuZWUCp+BklixKIAIyy2wf8o5vAezl+TZsaWVgS2qX6FDrHGrgpNYveeXjSJ7Uh3R148&#10;vtnftyGoRBTYu/GHX1LZ0dZalBhO7faiBSkzNob1JhwkokCmtpCil+jNHpP26NjdOT0Iz10MmmHE&#10;I45AeRhal0XoCPLtGHJ9E5liogBS1gfmNmDH7pqsrSSMxO53nVq0yTBBdr4EusplBCwsonav4s2q&#10;HNyvK6KLB5lql8P4F0brFmbOGE50u1QTRduLde8OEgGLDFiyWuxezbHmf7XFFcWeAjWuHREwA5/4&#10;9OQLyQURW1Urq3N//ZttT/wzGzISaeqKlq7ahmD2bx4vAWnLE8Qninz27JcZc7wun6fmlzxXPfQW&#10;8hecT4JmWmM6xfj9ctK2TvtbSVjck8K9uq8KJ//xOFAytJ+j77ARWyH4cvo8miYBQopQBQCsoSEy&#10;iWUVgTZlkDjfh8x4Hduc+A4+WPti6nCOgzidA6h97ud/I4ai2Y37K4Q/b2FZpOs24CmzXE6ps/yF&#10;TrYyXw0cxP3FHKYFc5Gq5BYEC6zipP/4U6SaXXJctDorl7k36nf0S3OecMzUj1ol74MJPWCS09xg&#10;06VxX3mzjsgn+BbxZ8SPmF3cHHfMDisK3ynFI+EletzmOMH2nJ7nIOybQlNghp7kBY1ZkIAtA8Mj&#10;KQaLf83sjgYai1bRZKhekLvNHa3qN3wDWaETpEjnpFwhsfI5bcocZoqMWT9n3L2Hm3+Cbn8bt9OF&#10;AiFZKFqRtrne37xkvixoUQzBfSnG2qZSGxosB/1EcSjf+B171mVQww0SJvmy3Mlnp3peD6XyKvUS&#10;O0SEFGpHVqAaJWqVv81ITjn9Vbk2NttXZWFWa/7Y0+jCtHtKdoqPDRtgtrmFrtChV3ZfwSWEhg9r&#10;czc99S5w+42/eENpoMwV2LDwX5ceBL204A+cP9190PQhykuUkwUBl1dq0ANGuhVMwa/FyWZ3uwZ1&#10;ebLX4/W3++Qx4ncXDNEy+HhIejkI6iPVD/pt3r+LrUWP4Se1ZsGq4ScXuPKQ2EmUjya6rUURK5Aa&#10;dJSPJhm2kBhpV6ZWV52tXwtFA3JuhwVbpLXWRjHefXlwLPlHCF0Qr2W7Pn+K1Bkj2t2uw5nYx+zb&#10;K406KEuDw3O42ryAgBX/6vmhldHmmbJcB2K2GScJhnKM5OWeA/dRwrtjiqzDhNNG1urusWvbIgdQ&#10;oKhZi3OHcbEo1RDP552gspM039QO77/LwqiQl8l6w/M1FHkMLeYdLaaVJA3Vw614grl5hu0Gp28A&#10;sp7nHd6QKE1yIP1dzZURt2Bsg/dciMmXNE3Kwwp1G7XRiL5lZdQnYodM11Ca7LUn5sLLkEg4LvGb&#10;oUpVyyCYBvpQhdMK0hTzjLlW2JEfH6LzPLe/r9TbraTzoaBaII4GLFyGwhnPftD7O5KojF8I3jq4&#10;VlUzvZoRF3ntsvMvDhYBH0D4Ep/d2u9fUzC0a89jSEf4/g27TLpLzp+r27N95lRGlmxp7KeYfnZe&#10;u2rHvVGAEI8YOKGW5k8ztqVgXuyvQeWtxVP6A9fHh23UrGKIdrkw16G6gOOfb4z6k0mGCDimlTq5&#10;vdkwIIH+b8+jPt5yQ+0I3g4SGi1cmSDdnp1yKhceqF0ZCr3drBPoDAl9F4Bdyf2hu5BDvzACX5l1&#10;IHgbF+34ZXm5YLY5duAqxbeY2KYSKiW7As2VbrX+ifFynELIrUei6JViezJH9fSKUmWvmBS1tJSM&#10;u7bSLSW/ZCBw3xwG2sgzFz2V+cM0q9xtAixcGPz/8tkr23GhXvX0eM2Daqr339SsCPIuiLVz0sHf&#10;UHslSp5XtJa9+OOP35BcTFHcU4PviUBcsJKzwVH8WRCwRBEiGx7CzrZfsdof+ZTKcolg/zj/tskm&#10;4wsKOfA56XdFykdmCWItP18Dh/L/IKKqrn1/6rybL1Wn5ZWPBcD7QzZWAeTjtN17zkR1Zl2LoUi4&#10;vYzQdMA0/wvlry6Lp4N/EmO8QYDxC/wj8jaIcnG+k9NXVlxlOI7f2TxPHUp1s5+PWpsZ9LahRNw9&#10;8/HfyyBRaZKmFmCuDY7cIrJ63Dq4/4KYlMhP+HjYAP3GXPQo+fimUENl/6XvkLqcqxOmk96zvbOh&#10;kAnIfdQXBOf03G0ZnfvtoE2EGyocxANGJKtdJPuwiL9aeDvnhirMme5vYEGkp21JSngSoeYm1/Ge&#10;7IxnpEHQKBAI61qAf16hvWCOH1xEuBmqp0+Sc7QwJgbpk0cep6gf8U5NDdof/vRoCbR3wzsZDKx/&#10;Z1BDVdOX5R46WRv/bdWyV3+zR0I4oqDkENC2XhJCyyjLzIK0N55pfBo1HbvKA63auMRGCedMKqDf&#10;w6faroGUI7xTyUEPE+TcokNaaIRl8S49xk8bDa476m4Ll5D2PyCE6EaEs24NHEB3Msjnltv3FDX1&#10;NaXDRvXV5PBNwEbUgYUWtuQCznC5/LrCTlJ/JJCkqkDlTbgJ4J4uDquLlyYnC9KKmQoWJDo889WE&#10;tkCD6CfEFpmtq/+ANhXyY36PuAianWADv8xRJv9nPCLZEwz4pgdh6gS3yl8lAAFIpPqg4GAPs3Z5&#10;HcQE0uZTi+O3JsD4+M37jEmGaXsoxXv4pMJ1FJ9n2/ZfwbmHK7VsLgTmUwpuA7rXiLu8AwCn+qSa&#10;9HwLQGcTGCpQRf0aoNvcWVa5C8TQIFgc0k0VaQOP7uJgrA71cefxdgmopzHPEOgOhQfIFG7Qr8hk&#10;+Ex4JXpzH9zu3aRhQWHkpUuda00X2o9eMme0lZ9p4bbXDrzxHBJrs9Sknam7RIwxeYprSTkd87UG&#10;9PM/Q+2CEVUQHD2skYTDKNtinKOOYpL5unWSWQbnGpPDLgFnJDAF4a4NnWRJ/ZBzE7NOvTSw0VZ4&#10;xlVg6HFr2Rrzj5Ij7TZG6dPsOnp9GxT6Ck4i2BLaDmbLX6sTZlZgQafT3x+GOHPcrVNg18kjYH5h&#10;2352480C/HICGshL9W8ZbMqU2xXFMyapr8fnctZNjYJkXtu9Use+2rUt0co7Tm8L6a4BbbZpKck3&#10;ImX16PH0h1qH9HZmwqaMNq0lRk8Yb8oqP6OoGGzG9DGOLIHRB0SVtFRZuCFotEqimQE+UJT6S7ir&#10;9qXxUicFyCVHVXqG59R7zo6Xm0prqgzH8T4pZDHBhtjuDitddyNJh1E8DZpY54aqYX+9tSdpmph+&#10;D9VB8JaXhiNq8seV/CQpFYusdUC+KOmC1fufSmB/nPvbaw+2Px7NiOOh26Dv/Vbiqgh/9se3+H3Z&#10;uYD/a78ZvVod92gL1HP1ufmMdZ25hE9KfQUbFjfn/2rl9jeoPuGL5GOzKO9u1TCbnzKHRrE9J1DL&#10;sliC8u8HXcS27DM6DNeuHA1fqqm2cg7tP+CDsAcWrJARJKmlOi3UkYnJjMxVPvifDBKuHlDgSuw8&#10;uO0G2jaEaUcMd20QJu/NeQrRTyC6w1hyk6XirTvTOuRRIwesUZR3j12/Vv71wmHs/Pdnp+BEeKyv&#10;FumWgO/vGn8mzbbVdhe93VCl3W04Vm2ZqSeHgZaoq9+3zqlx6qXDTv4SnXVsHl9DGh+6EQPI9QX/&#10;R9G5BzK5/3F8c1sIxSm3WP06pSuVIjZDndI5YoqSXDuSajH368ZEqU6lcyKEjSPmrlyH2aYLZZhy&#10;mctuiGFsmBlm/J7z5/7bH8+efT/fz/v9emUlQyBMhNIHrW79VaYvZz80ZK4h4j4tet4T2hnJy0ua&#10;TWx0Lx6I7zzIlBja7gXBJTLWB+yn8odneldyR9q7nsrHOS14wHJCyvf14auSzfca43xdO+x22aJi&#10;pKcCb1efiv+NcSrShXmKEt1x6r9xs5kfFeBF6ClKTHXqtBBUuMY9aPCZaZwvlsTVnqoYbQi4KvdW&#10;6FPsr0uK7jW6G60x2FUS1Hyns2jECEeA17nDYqCjVGGqAYRrsn0YcU5lu5p91IImjqmZKbHbSAF7&#10;d65uGtG/4j2/pKqbGJNq9pDCfJZh7wTFRR1TkSzPhLLtwg8BM30Br09VoFNP7Kix8jfMn9vzKvwG&#10;1RRsDhhMkuPSP0R6jetcXNZQ5LVJvxXKHjnpfYeBgIvUVYT/x9727o2stoCPX5OC7kvBAf29m0WB&#10;TM1bo8EfrsyQJMVFEw05yl4qOZ7syr9MYpz/Ehy30ByQmeygOMVSFuMItBWDh5OxeWUrT6qVuX3a&#10;HwPh9nCQmRfDY7EeccYmAPgVNJsvuvGICgjwxojKR/Wk1UqBV9fRJGDHXSmOFjdoDh6g/4bpQz4y&#10;XFdarAhPbX4pEe20M45BAh0P/UXWQO1ZswRPvLJFSQATMOZwrzdpKJCJVz5Hh6xEOSH1tHprzzqQ&#10;V3YJf3qOq44VPSUG6B/EgyjR/MpPVw+LjgHtuOldkAFD5njOF4d9bgtVeTu1GkaJ40s3+0B3eEaX&#10;dR8yxv2sQdyY2Ok9u5+t3v+RQa/BbWTZsz9pj5fbllIMSwrbonyOFb8cQuBaUG/2+nDS97E/mqcG&#10;ho3Tem79IKsv7c/9PTn9W2BjuF0ctHOhZie0a3mk4bmQve/B5xVPCAA38s+JKiK/ijPEIE+IDF5p&#10;XfJxamqTrN3x8EHsiuc2rxTkopMX91qhFQrCqqX7bJ98Tdv/U1outcZFBnnGjyztBA1pbbhWupbx&#10;h+dxZPFoUS1OFPSe3fHL84feNzObzVxtkFaMz/MOsn+OUAPnawMznRwb5y22CzgFj0eDgVoS2RXb&#10;kbTgJurhiRq6m8FjsEEpQUvBLhqqBVrwYsti9nqx0Nc6fDt6CxG68Lzlqok7CNISeHBBOJoi4QJ6&#10;Ct+GlzLrQVidbGrx79fxgkITvHMulPogTq6Ra03uAp7aLv0BIlCJtRw3T5UcEl+UqunZUt/4XqWb&#10;Vk/mqlI7Np4GSCpOBhxwX5FI74bKu/8Y2Fi6l0x/a7Wfbu025wejx5yTXtf7j18wwws9+jxtPeiI&#10;hIrdVmwJQjAit7ggzM1mD93ilnW3dlfgMdoqnT+QQqzZaoQC1p0FXpzBV812IirOxSfbjeq4JSIk&#10;FHiDq6mihM31pSUjYrpusBUFsyjs62xB+rhRZBu7JgmUMM81erwWcP4jQEPPb7n9B6wF+qxSEeJG&#10;wtbmJyCOWhCtsiHixL8zAlIzxyaAfAIre2VwjiFKJmrg+Nqb1bbrGFq4sErnxyY9DV++6EC3pUpD&#10;cKvcBOnfS6lQuDFoMw0Kl1MVYsqC7TxyVBMnwS1UubO3q19LlZWfRlgN3FyWKUJcJXGUs/LsN9G2&#10;pTPQQZl4MXD/xrwUf4gat/W3y5WtyQldOlW+nPFEUZTGDXmwQcxvSLr8SiFrh4J2trOR85c8kMGQ&#10;hUUV5RHO3BHEfd4SqmWm+VXPbNr41Sy7uSdy7kdWgt4OhXd15zx7nx0gTY7nGeANY6HHN+YLm9Nm&#10;yXYPnoWprcLVudZqL8YcfIPdigc1I8AZdka97BF5lTD+jvOU38vSBLQQFS6E9R1Uhm+rzkVJEpbb&#10;g0KFpMiryGbZ1/kN6KzXuEeFWAmwbu7flN8xk3PMN25N7KTBdQ4md9mZ3oDsScr4kfHhzrhqYyXB&#10;hZ0ys512+4f2DU91VJCNNsnkyZ9VOrSjWumNg8gbZblkVtp4+zuNyAy6rJyCwd6BZZvgq5a6u20U&#10;VuxihJ0Ajz4sWKBIY1rUUCxeKPc6LZQlTqRZYSe+4+bJ7r+GoJUX9DeLhfT6yqQn3W9vEk+Hd8VU&#10;uRfzsV/P0CU7bmoJxhEGKE4fObjejVybm9NrPkJrV/n5l8mNwHwVwJ2dyK/POQ8mnFB8X9fgd9tu&#10;I9NW54Tck1C+FsSz6dPuCs/Tyrpq2lJ8OTgyx8wXK1kmYH91+8B4N2Pb91ns7e/cpDLe3t412rod&#10;pShyW9nepXx/NGnLM02p69r1HGHqShiWpv1+23OJpgI+ya1q0NsEnjFlnc9Wt1QeCnea19wRQlS/&#10;fvA95Apmx+SnQ0EBa1BmVILbqJI090wQkiTlOR493eDT/oCQ1RL9z5kwdAaEi/W7IN9MhVL0eEar&#10;ihezzy4sjihmKvWujumiOO7GR6gbxUCOarLQzPZGwsZAqiB+Zmw1hAa38xPX7wa9aZra1IFw+oJs&#10;7C7IheezAO9CMzx0InSyAAndCdosrpUeS/OJjohdxNduuoNEhf8qLax9/41jHk+n7LwKNBOF+4rI&#10;NoNl/7i329SZzBmiXkPzhvbj990bPJOUH9vUMbWttwwdNJ/qFRhEauiZ4tjZH1m7eLKasjYKGVF6&#10;XAfQVaWDf1jf/dXJF9RqvZQRefzyjjzaTdnlRFHrUEn8QN/jBtpAysq52PUaLqipAhrEpHwW+yev&#10;IFDWtQetDh7seU447CgXfgKF6B1TYS/PJ2vJkwU/tA1Go8cvxxZgaE4sjpIond50O3b+vla+4zak&#10;BB/MBwPYKYBmNHgChTa2uiP+GtNjQs9Ccqpzaz/M6Ox5gNA84RBCbhi+fjGvAhp5Hyt1eGutuvuF&#10;lcix6mmv9fR+5n6ZI8isO7c+IKjOni1cw/5snlCk2SZ2eBS8d3fGToJihFTbEoZpI9euxEKSLTco&#10;X/TUCr0lVJxopHY9Gmacm3zkYUIn7W7uafYYrN8YPCE+9FFs+RX2/KklrWmNdzQp7lxMwFK0vQHK&#10;SfarMBaNtwwZMecbx170pmK4sX8X566pvnDAB543eDI//K1pinS417dZyjqrYmc49au3x2SKlXsA&#10;2gZNWFo+buLQIoInOo3C1tfvuk/rS2Bgsvon5fggS3GN9/1YGkGNs1pX/cKlt7EtZmYqv2J9ZBmm&#10;1JwoEDc2tERBmmziV5LlSv+4liRO1EZqMXekQGbawt6YzmTUMwEIXaybaKVSHpTW2bJVVvhJrABi&#10;1JVqSeb7zkIoDYUvA38dZe4+K5o4AX1cpMap51YoLVSaTlcmaV0SkqZxSzOu1zMEjKHj/bN+1pPr&#10;Heh+7geAPl81bbv+Qw5wCkczClOIEYFVcsr7aEK1GOX6hYqJlrNjF34c3GoDwARQ0mma7KjUS2/l&#10;kczsMBqOubY2osPMQMPjw0u41EUvNoPBlHl9asS3lpI3V+snxVIfbdAmADc6nsaOu6IHSpQSGUca&#10;vUMvNo191KFLdHP1QJuP/0IedcfHY6xkn89PbAC24azklUMOc61le5oYsyH21K0qmDKGixr4B9BQ&#10;3O/ZGVgOZgeEn1cmBD5NhYmtdAyUMRqe++CFjwkng12yYQF3h6O/bISN7yunfzExcqtCCJ6ELT6V&#10;vSlnwM/+MiP1CY+LnSsWdy7Gm20DbW3k6WZCquH7vBi2yzOuH7sBlH9qtW09GxRz69BYNcLquYJx&#10;DFBd0TkH1mrnRgLYIYcMT1P4KSBqu1BKo878TzhluAtTXqSAaINJxV4MX+zUdzC3KY86V/fpPDhR&#10;NVNMNDYQbj7qwSKVgZEu3PksD2D5XCAa7dyx2fwX8jjTJ+KPprFn5vQzmbk3e2wme6N4CayClkdg&#10;kckeioPVFO/M5ALW/c15qQ9QY04h4vjP8OpxfAmR//AMnZ+qAGhBO76wGAw1ECC+sZL4dOfZAARe&#10;c+KL433ENA0Qgw2fhK06a2iRTO7qEuD35rhFJ3k2GcAJZC+MZ6rEfVSKycQLp0pHtixBBAs/2gqY&#10;18cGGBdakfEaOh9r3aiB2z6axCAVeYYCbZxRhC5D4EJlnp56sGrsbf2m0oJbEiGou6DPojrqD6H+&#10;qvFr54XN2dM7r8iOmwKE23cVPqf/nWuIuZ2rmNiFENPHWhhHTIzrDvUkAzHyWPC3w0Nf2lb230dk&#10;yBb7xeWHagKVbvue/uBAk/Zpee5eyFvacxdCHbjVL0yXtHTpuzkj7qZezPCRES8So4jBRAykp3TM&#10;8Ctin5/1gum7FMi4/foZsYPKpWIMcZPjvzgEYoAzUU24+chgmaliuuG11mZCyWyS4GZw6kgwNuow&#10;N9oTfrBfxGpVZPvBQFpu4cOav5kzQbFHOIc/Z+zKpNzffFKzZdrX6Vyrku7hb52JnbWe82CmzJ/1&#10;9yvhIWEPLniLmwfroYFUooJxCuRnWwhWcXyvlYvWc/MFL9uTeGv0bBQUihOsXTkHkGvIa38EDv7u&#10;PcFsaJrpIC/vj3gsT4AxnsSQSnx9mK1VL7TU7aS7wlPP8LDEpy9GqA1EDUCzOAeK+xi1A5+UX5oA&#10;uXiYv79C+ue1PPq/9xQ75xZtFHPLqvfQNFlHj7LrwxvboiN1euiZ/Lcw8S5xR3qGekf9edcjfBC9&#10;73C6YSZ/aemmsXLdq3EjHMQ1Cehb5dusag4qLrgJ/O6fm0jp2d57Z7zylUcJGc47mx87r/WA6KXE&#10;jf6phg0ufAjheoLJZ6dZI4SYBnoNcma8kml1JzTEquPnCEQZAC6lnQEXgmez/ZMGXgaM9853DtmP&#10;KgEXHU0ECK8PBwB5Upst65QbUI31idiib/SER5X3pvLJiwHY4udn/Jey6v06HVrjqpsyGK1+hF9x&#10;jNY/g1dy0xBdJ21Bf6t8hvkmNOYVf+nYjeD0Frf+LVPDEGAFaFzCkZjOaOGYfUx8aqqSf73DlPM0&#10;VDjRlBdYpdiAnNYF7K6Y3GHbMNmp+MsMAHhr2NIv7Sxr2k9fyj5P72xIC7o+Ej2xrqLnAb/lR8og&#10;WJMcsi3euWfD3zuQ/qfS2sjFyH9kt0xqMA97A+pDUgm0wcZ90JueYi9JaCgdOjzQ9Jhw+p1DCks/&#10;HL29C5ILLfZ63dGu9aCHsPuIYM+9Z9EHEQBo24VnjbL28mq0jw/USzPsPQ7y2Zq32AaiMmqyJ3+e&#10;v/5GR9PLR9Oj9j3F0iSFHl82gh+t8m1+UO9cck5/rypcc64tQ2ri8jpJ6H8fuv0J1JaMzD5R5psN&#10;j/I7xG5bDY00nhCQiM9LBYjY37LI/4Fw/wagSW3Y5jf2rS3pCBvrjJ7RYOPBook3iZCMwy0wdOOF&#10;z0UXjC3nPIOHhP+0sq/JDj5HRYM2dUbTa8g37ZZ2O9I2t77cBGMeA67UaHb7BawgW8yDDZm+wwAH&#10;OVW+DllxqYt1VdJjMbrqGpo3w4tPeL43qLy7MnUjEmUd4tMnoDhKYEg4iOxys9xzHQ7xyQqehQUX&#10;Os/7/xUJbJ/Y1CrFkKsdjeC1FHw+rBCXdqpeq/PndZImTbFOlet6Mm9Q7WdfP3ik1nSb1rKaLHL0&#10;4MizdSNLoB4G+Cf6f+RXxpTxmg7oNheHEBOQWfiy6L3YZVrwzhExDVbCURvXaT+6/7KL7a0b1bhF&#10;/9TTjAjYbSinsEuPDbMjo9Ri7o13KuVDKdhsVZZW0Mv8S9V69/wwMlgBRSvmxyvNTldPcUkbnIug&#10;FPwj3dlNC87JvNXa8NTfhPRDlz+L1xhOKB/fiJ0cwlWxRtC7A7SB4rSqMGl5M5L9iZQjqou1Wzvr&#10;ybEplZa4tzoAB2jUec/ZsBeMVphywiAxPVD1Z98j+CHjP5a7DS/EGdyo3v6VMAkLGs6Vmirx9S3X&#10;V3Akl7X2a/L2kypl0VCF1QUaKawCoe23uNOOzfX6nqouX/d6KttrP43ltDTQS8bbVoNzEsuWh+Zc&#10;i9yNdM2UyL+sHvrzrEg5CHqZZCs8gPz1nMhT+h27q8eYXd1l6J5YPose/rPj3fMZz90voC5R2Wea&#10;K96aN8zBsbezuMYz6qjhpsI4JrcQUZDFLdicf99XZx9g9CrvgBfkh/fWoicynUsRXwK2fsbHE+NE&#10;35ZSo6Fm1K0p/3k/YwywsYYGYUUzUSAorulmMwEy1rYCV6RcW9QkKz4piKpmdp6FcrIXt5YHk4G4&#10;MdnsBx3pc2RLHtot+2olZryxJW9F4MyC+foLzmP4vT6Hjvec3+KI55lLpIItAoFiANqEEVqqyBGy&#10;UjDPt0WcvtTjz88UwaNj1zosg4FvI01yIbvSws+b9Wwuc5IjnQwsl/+7MzLjNrdsfGIKj1E3i815&#10;htP4Z9Htcngk+Ww1COGzyrY8lF2aJTBIADJnhboKFi63FWtfLA2v8esroacXudg0tUZOjvXBlY63&#10;7TSP3bMhoJVRpMoT5QdtPgUW4FUQK1LYY1yMQeKGDz0tTQXP8+mJGxsDSwDMcUj4eDM6co/bAnVN&#10;OFHwLmpFRt0aVx8bzNVOlfkBDs+tRcfJatvYA6CyKJ0ns6ng/rGDrVXK5vg9iV1jEAmn/YbhjW6a&#10;QGmo4Eb1vMvTq+7raY40SH4/lHTP1G7bKwU3C5px/3039mwObBd5bXP8uIuQs0RvhD5gkdzDj9mR&#10;8quxBjrm1/N9Rkf6Lz4MCN8MZ2+NOO7Yqq3m6kyoDDVlJm59QY2yhSjHnMWx386EQ6TYdDsrhhG1&#10;Zj2z6tiFDVtKpC8ma1y/i5+6bmOHaTUb+4eCeF2KQw9uzOAahDmyATXql8rfFbzfM+vr/5ydslH6&#10;X2WppAE/SGPJOyxAJVVRj1Cf/mSOXEXGr4d011TENbnXFSbOA2GaXzoZpyfDMB/Jg2mnpco3FHm+&#10;TVuskAtbPfyq40C2twq0EPoS4+kxccIH21ytOvhvj5j5y1493JYr9s7W6rx1z32/+IdSpXmOk/4d&#10;iiCxTHR17xXfqbzwu/VkaOc2ccJtn/JJa7pjCLp7yae558StmvjMGSuk1HQM85F1XTZm2JgJxcw0&#10;nAgV0HCXer/jQSfsxSC+GdtgwSYp7qH09IzqlPdRupPNAt5UoI/7R+0ibyj+YJtaOPLdcGK7/x6r&#10;3cy99weRr8y0UpwGIs6x3FzNcUwr6WD72xu117NErYqXwBalyypZ9uG0Xb+A7X46QqLtMuHqebKo&#10;wK6rpxUy9rZEgZDQ3bGNhwUGuVv3zgin22yCp7u/tJq7x/fr6Si1bAkrT1pC1c+KZFVZf7VWsMyo&#10;1whNaFtm1SWVKRzQpD8dKx+jn5f0IGLklCUtEdwjYak4vBBaISom/rkBVDyRqmj8lEZUViO2GLlX&#10;3CjxAHC4ZDAcSiNHiIYnsz2R20CJoklIJiOXisaVmKDLqJ+08L6cuPVnoAUoJSF+43qFBi/2IK+U&#10;hr3PPu/29Hm8nzR9GHVuUlyYRk7jeQt3ylikR4PbSsyh4aAP3d/lJ2yrtsQe31xgqivzDlKV5atm&#10;4IqGfmlOkVP8Ja+4x6p87X8PB7J/HjbTyFL4Q+f+74HrYBlAP45h60qvrZ0O+sY4edjEzdf6r4TZ&#10;G+8CjemCPa4vtXBunPq0U7gTII6ezh7FhfacfCbFv/PXGz6jc45vwp3sKvGkCCauICF9baFbpkhL&#10;nu8XQTESypNEea3XB8vwTklPbP3bphxkVTLfozlSe0rP7pwcvCBi1ivxvtTnzd94TSaO/GIQ3xM9&#10;39R4Ttql80cfQHVKuWx1kLu4U4MHL2MlfLefzICYqt29l7tUP1FoqAaMj3mLeVVUz9Guk4ZoDtPL&#10;MP7gWBOpdbD5ejZBcgNl9AaYdhopw5koXt2VAku8h3Z+ywqMdopRO6rGlZs+cYye19c9UojHYH8O&#10;tT24s8GZWE8Yb9c552SK9+8SD7E9GWdcCfccPWYlDE7oRT1lsoU50lt+qLrKonRAopwLsAcCEwuB&#10;HPCg8m1IZ1MBwH6cfEB3AHfedbQ66ISPzMyEat7mqv70Rr2mR4E4sbN+K5Z4tBdVZnRpNSjNpURx&#10;gfVddveT+I7vYYcxPM6rRBOENjvMXG97Cg/mc8vC1+PmCaH2jPQPulQAoPS94ewhQvB8/WTyP9U2&#10;10SJozH6F8jh/d2PFnl+wbEETDrvri6fKusVZOc4a5CcAcwowHF8wn/IkcgI1DNuok7cXCXg2Zum&#10;LtAeTXr2hCVOreOEnRd8jkNotZkiyl6v78BajyDf7r7MzzBD2J3xFcCx/rGQ54nCqThRMABcXu6b&#10;/CKrAqSTA3arJmjqaRCmhFttXYiZWuqjO+kS9oA2DQLf+kZdPFRlZj2RFdYeCsko1BwCaKnct2H9&#10;FFTnd9m8gZAv9az1x7HeDzh+jPJuKmGXjB3mifeEtmtgm/8lpqBTRebt6U19DpmxfRffWL1OTW91&#10;7zqaKvzwLjfyJ36S7C89ppv3Htk0NXf+/N8JggMdu/g0Anb1Wc2fN7eWWEa6GR1VNvXwSLFHqDH8&#10;PX4H4pqI1dvY/G9mNcvfEu9t3LTZhRM+V9h86fgyCLLQkwDUTmV4tdX6sXhSga00K4xt5ZC6zm4S&#10;MXPDL/sD9Kcqa8F02GS2w6MkIK4LeWC7SHvvRq0FmqxwFsP1I0ADQzwOOUabcRB59py9Qw3r+Zaa&#10;su49/TyhMxqw1r3KjOqyb3kESd6vecMoeBq8CuB+9wmHhUcRV6jmoUChEv8lWyQ2Se3OMS/oqpY+&#10;WE//HtDefxLMDezZ4/tJFcxNillUEj43wD8lGsb12uyLPxqC3AUf4pTFQMaHX7XJPz7WELhfXezZ&#10;BKZBnM0+OK3nHXj+IzAFNgvO6lCUKeG2BBBiF0Cj5cX7wKSt8surPaNvgvOs04FQXd0DbqTgVAmy&#10;4xSJcT2AqFxIPwkRur3kJP5uFSH1KOgqBsi8m09s7qSqryu6Ox2RzcEb9tTzc2u4PTqdBajizOTr&#10;zoc7hOa2P+yk+1EeMzyLIYrg49jfiT+SHBUGFTmQ6rcGwVOuSc7zVblLJoObn927DbUD6wgY3o8o&#10;qbj0IeTnI5rVXfwfAFzTvdvI2CW7zNBP5d+mm5BM4ONIv+epsgq87Wne1s6W7pfNdhTygPjib61u&#10;1Oos87o5OCrEK9VzPe+tmGUfcNGJTrsbSDQBDN4/XL/xs2dGFHnuA1am2YPEuWvMe0zrN/LZZpyo&#10;y0rYEw6pcgim/k6TZu9vfqP/qSV95pO1wx7g8gS54HwLqVGNNP1ZuFWEuJrlwh8kFTRqIo75uS2s&#10;XVEofBJdWdHc7ijHl627reWIZtfIoMvqUungLUazqSqPeczAm9Rn2SG/fvk4qy8QxpPV6L8oF2Ez&#10;kSjIwi+LuEM44VsD41+KLhaHQGwP/1Na2dZ73e8IAOt6TzxwyUmZjCqA39trzdN8+7DIrgUV/MnT&#10;HgBqB+R6aL63rs39Vz8C4mquxOs7Y7NNqz252O9IvsYOYK+YYXlozsBP+XbGt4gpg9MqTL6Tgdvu&#10;/oRoj7MfjGhmudbLAIj1NdE0BLB074uqu/ZJaTnW6AQp6PKPWt/5S8hV9qH+phGoNmcb67WVTpwy&#10;Rmubb1DnV1MwL28nV42n6wS98aaff/ce23CY0vBocO/Az/XG4CZnD4uOwuevfrCzaoKb71taxo58&#10;c7GKTKELame6VljQ+d7WoLRLf01ozLJoUbPRZdKzI/k9wz7vcL6t5+XdpdKWxfQTcFqLfD8e+uDs&#10;J0RPPeGK9DwbKm6XqIvU2g3F5RL9Bc1eV2rqAAYKw4nMDy6/aOrWG225vOdH0WVDzhmvXpEX92g5&#10;/8UR1CwMBBghwTFTFZwiiej18P741LehnfnCsZdZf+a1SD/IBSJH4vE/mN2DGoW5SkGHXHU+Ko7H&#10;WsSfiwp0VBSojmjTHJEgrV71CZYUGC+Xmq08DXCQ8SKr12/pcVgn/UEY66CWsMZjplVCfBY+lzYc&#10;3RHG2qQrfCTE8DrXZbWkx+VAvXv3gI3tv116tvnP9Vn1y3OkWy3lwYEULWGTNymXmEA85PyfAumL&#10;g2aVPG3O8FWedsKxaTf+35P9qodGYum48nzRSl7DMe/G0ZoHTd/iCmZVRmHBLR6kHKSg/5YYxACu&#10;EViNI2U+6NZQvR1aNPQHK2WMfw664Yoi13I433uR0jDbuus9sUy+VQ5eKH3si25Fngn8Us3MtUU+&#10;ApBPtxRibjUXZGbybLo3cNHv8wC6UgxyGtjtrenZ4yM9bb0k4WeQEuP32FGn8bdXaI6QUfsY/mfg&#10;NXNPdaJtpcfo7YmJvfAMWZRnhe4+4IUTx0AFflYESoOua/jZFSWh6sTh8ckDEZmZAa7elS8qXi94&#10;e0HBMy1Bu3BGIbpXHdWLAILb/fv3Qu9gMrtHB+bgsKHRSj8jDGM5Asmgrbk1mzOzIRTUeaMde24T&#10;eCxpAVuB1tiSAx0qtUk3MYphTJhkBULznVadlbU4ak3muqcW8v7nw4KdL6mK/jS9madAhpX7sD5o&#10;V/XlBpjZtMH1GOmQ7mFasOebgsgXWau4OLMbpDsQrsCm4Bm/qjW+NXCUGQFCXJMADo8im2kgNqxF&#10;CdwWkzzLi8YzOAGOamuRHz+7HtAqIcLidyDAmCN8TzDm3UBDBpEGkba4fkMzSRn8BGhKIHvyymei&#10;AVWD5tpmghHdJNQK621p7Hjgoma8dLwt2thFJaJKFjGq8T9OvEDSSWu+iBVIXlmjT/hMUxYva4vW&#10;DJqZXkMtaX0CWXwcW/elNXic2VVOTQ3v+DK8KJ6FGWOkO/VAtugIAmgBsT3HpsYz22PrsXfqn3mh&#10;Mz1fYAFWuM3AQPfEiYKlVLSNQegYmhN7osdnC9iHXdtc5fgD/WuEdr5xDJBtfuIreHxOPqH7UcMG&#10;SKImd/vB8zcJUOovuNZdtGTevR/payJAdQjIJufo0Q4+a8Mo8NThsXqAHYswtlPHEIORuuJ+YT7M&#10;7o1wxvPaouq4J3jjaDTex6dJ/vOs4ua8A+ModwtA3OpWc29urnZDJljRC3lWW3lyQTS0Utx4UQsg&#10;YFiKWO6bM6joDF9KbCAwlkLLBMu3YTgIW3ws5tYNb0fUigyN2MmPSSZuLX3in2/dKEfDh0h61ZIk&#10;pi8Zi14z+SOeT0mkrsjH+iZ9bRMseDBJy6lj+1Z8Exa87G4EZkOeByl27LXIEmBCcbrvlJClKTpR&#10;D1/R4keog/G/A6xBV+Dfb+svNAu618doRSSh4HCbta9rvieGKaTSIhRJpVYE9Zgl4MbfNRem5Wc+&#10;4VxiDFV2QymLVNkvLAeWlkjTkB32R112gnYeLLmsp37uoZ3dL3pyNLTVLUEinLjlV1Sj+vjFC9Si&#10;qDUMtdb2f5bOxZ/p/v3jm2HO604lp+iW3DlWipxGdUd3SG5J5NTtlsr5uDlPlLuIunNI2Lgl50M5&#10;MxsqarJ1O81xG5phbHPYgWG/z/19/P6CPR57fD7v9+e6rtf1fAa2Pb6kscTQxZu5qK8m6Mv5krgu&#10;pqXj+LG9B7M5c/c00kSCQcSVWdHu9iCYhueNatPTfbDliVnSc16FWj37GW1sWZCRfGU+RkPnqog+&#10;zc/36d67YZm6fPFn4qOGzbltlLN7oQuF3A49bz1bd0frpHxjExq8FGjhfuTTqwCD3Bbc+OSbTj68&#10;MSw5V0hQzH+c8kjkgbkb+LG5Qn7tFGlj/4TvrZMjZ0fz10F/TOUQ376/BWrAmtxuLdVYF+1+Viqr&#10;FUW1WXfgJAWoO7SJvcHu6iyTD6HCxY9ktj41dnlxY/T5QHr33rcxeqoR5Sf2MQ0iEoMCUgip61Vp&#10;TocTUDtsS1WyryUSQxIbbNp5XLcIkdkm3MPFvwFR29e8FjL37jCCDN7S0cRdOcVPOiXBEi0svUHk&#10;ZsJ5RnGTA0IB27Sp6KAjOPzEvKiz3cNiKaE8hV130nqz59+beAhLGeqAdZkxvduv+A9Iv5ZrftzR&#10;YzywRZ/PCgjE8vI1xGqtrh8YS+gJBNktmZlKkkuQuoXAj6RJct864yHmhEd6wxfvP+g5f1U5gJO0&#10;3x+Ht9TJsrhPzHbKX9PMbD24m7Q3GUgodPJRLzlJxnPhjdhQllvWbEKmxqEYavL+9cT0pIWnNz62&#10;VmenHPyeQ1C/D51RbtscTtpp6QwQ67dWA0L+QBFerGfs5Hf+yT0H/kBR7Suzr6LhMqV0wl7H9HUZ&#10;WhLjsxB6qGO91oqwYHoOtF8c0KBLTVp/AkwDawH/QPXk5j6YE2rtgmG+YeHEWA4Fu42X3Ev3ZPMY&#10;Ayq8tHOBEivuWnyViQgfxfFOJc3xfA38OYJxoALQu/KKd4iNhCaDlsV9WHdZymv+09JDZ4snlVb8&#10;8eNEZLP023cSYSGp2wTdj1vasxdm3EAmtOo4gHXT2JrPzwA/d3iTWJHJy3TqPFdqhaZ/8CFPBiT8&#10;tT4cDO77/b1CLRCezFtXsbt0T7L5zIMHdfG/q3NbtNeKlULkcgEKgUpLfOcbaDuwInnASVCBO6PS&#10;tV1QES47pOXosdhlOrzhJ7Ng7B38jKHWiwjou5PhiQkabOGl9ZejX9BnPrdUWUV+CYw0DVme3/kd&#10;bn3pQOc7FPRXNvbHi4hZ5ficfFZXiWOvJ/VpS9YOvDNcEojDkLq/vzvzp7Dk/RnZWX7aWIfI845S&#10;LMHffdudgv28tqCfz21++eAmzde0sihYUPmM3rRcsGG5GO/1BSsqQBRGxBqQWvgaLgOhQDJ4qVDZ&#10;jniKvyeLwKivRH/3QJ8pSA1XKVu3z3+XeZqsWRKTSOwmA42P3V8qEsYD5ndcTEhIcvoOfHV9fxP+&#10;4l0mUpc27coJBsFzV7eTXvZHGJTTjyr2ydJlW/IBG/ruWkAL9Zep3pD4hkkyf/TcHmVKYTBSQ9f+&#10;fT22m2Geu/ptf0PupGWbUkeRiFiDGN+LvRu7vZ/x0LvbiftGZb/GyWtEgTbmZMozyxNcKMl679rC&#10;7pRmogVBs0ZGMyqRTdA6PEyrvQQ/n0Zft/joZTlm7m9RbjFmIUAT+KH4HqtdLt0e5nUkDCBUHvtv&#10;rE+tZEoQ8DHUK87wMY40bdIUU/Y33sRz2Dp+s4DecYf4jFPeZVgb7Ont3YXPi/8xwlVu70zg1duL&#10;9STz0IOEJoS3J7p97e+wi8nsFoY4qgKF534YIVSQrOGg3SG3osMPmRkky9ai2N1eYAMRoZfOxp+0&#10;2X0pZHsoTAe4gpC6K42uGZDOBg+49Si7j25hbpfw0P0C4o8C6/iEAtNAT3ebbW+DOQsOZSUviZgz&#10;5887wUoeyNfiT1YVRXBWInrX4/PtnSh4z2TeXXr9oJNumzfSASQoQ2BcFDxMqrBhbDqYhsHRV+ct&#10;AQweOF4MCGXASSkA/8oq7qM7fY5JlAJgl5Qkhd3PA7kkz6igjuU+v8t7xO5dR6UbbRrq34tl9hcz&#10;VK9YAnlSn3ie8/OdvSI/j1ow5xAnHx3+a4cAkFxeqVA7Vg3cbsPqvtBpI0vu94hJd7tc+4dmQFv6&#10;nUu3T0S/M5hKsowR3eg2BpDu1rwXXpB2TMQn77vElACsUuOCwmSZ2gfyRlzDkRwrN8Mgt562VAEd&#10;A0IS+OKcDMam5+nzNOGj2Fd9ewk1zn1OBWd1Z76nH0wiCP4+AP94K39LmqbY3taHkGyFcOrIdQ/q&#10;qvm3QEZAK55VFeUEosYVh6G1X+frAN/Yqj06acDhBOQxdDKBaRvVAjF1EvQ/SlFIcZvhXly0bmJ8&#10;kNeTrdnOevZWxCecPSGp5p1S9eplRLG7wnTwLbM5lDb9ixVjlKlM78l1ESNofLgXl2YXftjn8jZw&#10;1cBvJ3+vrrorbHh9SDfOcPXUUq6rQi1gvEso8VJrV3q0EbjoglAwGGB1lxQlLRHXDBkuEiRQrC/8&#10;P/+vdFpoDlXTPNdU2/KLgzJpCBvDm7kbtVWmrhv/MD74gZ0XF8AP+Zw1+S++K5CLghA0oyu/1TgX&#10;pVI0jUEwbyioQbITslHlYO2bb37EcDo/61TgyhSKPfOvRnuch5kvfQs0XqOUqS8cO7vijHfpTuU0&#10;2UVnR05sqiEP7H+xOpLnx/M+mPggXnTYxQ+9CMIJpY7Psu8olXhJtRaWWfq/da8Q+JYSpW+TYs+u&#10;82CwmNcHvsez/V0IKTX3riS1Fzgp7XETA/THH/2OqU7EFDPbjzyX/15Vb0wDxvqTx1y7IjY8DrN6&#10;zK4S1C+crn5+s6PGKPtpxaNjWKV7mJlhnVqErSnk7xTuzV4IW87h8DXI77m/SZGGy5FiSJSrJTih&#10;8x9odsp42pdLpwvBH33P3p9ZqYZvghc6FKGSN3zg+H3WUuTiF9tl7+nfrb1aA3Xk/7xOqzX8BS8O&#10;ql8QZz7WbAl/r5Zuwi1ccNAkna2rMtYcl3ghWakufTqJ0+rf90LBf6WyPtrQapqEAuiBn6AozG9c&#10;SrsbOSkLMzWtcsLXKZ/ZcXLHNEtNT2Bw0zapv0WLmON4tSEJAChXodpME2h3GyasQRY04sH2wrIL&#10;bFkby8PYMqkY99M4loSwYv3FCwbOBXcH43Uk08BiPFEC6PGHApG2ER3Q7sxv8Gth9fGis6F/eJU9&#10;HVJm990EEmFND3GNh3ucNP6t+6ZB1kEnshiTH5a5oS8falq6bQ0GjAb8OcX5EJYQHOkQDD3Eppp5&#10;frPIV/eETlVRLqpcQz5DsjKEiCn9jQW5uSRQQiTO4qpCXioTPJseHepGkPGCxBkz1XTGz5ngvJ3q&#10;Y12qggP3z9XX243t/mQFMYxwspZRq91bys+IrX9xiuJkjsyPEITILiCfa/E8PZOTj4xRC9QHQ+wr&#10;xoQuIttC+M/EEEa9xVjf5XgXEOKU1g4CRt+pTJnOn/uPpAsd640GGBk9IeA5cGxszsbo1xIL/7NL&#10;17Tlsfyl9ivL7dogrPv/FEJVT2hnJyjvF6NXmv0nY6YdIc2hTUMn145P4CbvMSXSEHWZzY6mXm1B&#10;HVeGGsZl/gNnc3Dr/aqtXc99pveBGBz9th4qu1PVRAZZkhgMcjpsRJGhKfYNij5JWLnuVkyNrlVF&#10;hHqyMyqG1cOcAEZZD2TtTlf9SeIvc+66QFY1ygKjiX7aIE9zkWB7ChRoJ307DSSAlp4hcCw2DLSC&#10;B8CbUaqwd5GH0SyG8oRCSaSOofgsYLlobrr5PlAHeDpLsyPOOybQeNMSOeR3rWDEOzgN6Jah2Bud&#10;Qe62W0yVkll3RlVQaJb7/RzgfkkBtErSy4oECGf4YH/F32gxK/gLcH/gUW+DqfrNy6qkjkCNudOk&#10;BLEoXcGi3Hp/+zvEdUsEN3aoODaw80XX5pfAeJ8b06l7ftAofb+dUDdbPvN7SA6fovMxPvgwGS51&#10;QNdU/ITCdOeFzZn0yxR/CFPl0dAeUg00wbTQ9u1iXo9OrEnZ2Ph9G+AnA1JQYfDKZihptDsHhH6a&#10;OtfTfvbQsnIEhFqO+/hD2iKEx5fZDtI6nuhd8Uz9KvRfZdPNks5mByg5d/M4CgYZlRAsaKU+JGxP&#10;2Hjd9RGSBqS4yr/9AvuUukHhQlZwLd6Er2w3fgM3Sl3Dj7vsYctfuf0E0RCvN0NG/HK5K8RVMmqm&#10;MewO29uo6LbI5KGw+LeMpvkBeany3Ufrewv8hykwgu3o3tm3ke4DBWtyF5TEONJzoo1iHQjRviII&#10;CgyNM0UrTP5jXbgrp/RtA73seXbVTAp3sTbmuCYMC0SBZ0k6f5HObYMSphp6S42o6qifTkPXLyY1&#10;/gSCdB3EGYc/RHzPKM+IW/4W/S4FQJsb08ACN/aFcmwMsL4YCEPfwfEn9QZJuLDI7T0Lfn7yHk9r&#10;jQG8nXPP9qE3ObABMw5e8ss0TWiNj3ba/th2rIq5dXONKoA7d7dVz4s4+wtgp44SxjW1NOggpChp&#10;s3Sji6/6i/yF5N3c6UFSYJfnd8h68s7+Ap0Kr+VXehR99R6Qqk3tGN5QiwShD5pP36WtkaidpgSA&#10;Dn4KTJDERf7mdFFu5loDv3FNDgnctXsM9ozSs/hYkF6Y9N+PDkzZLxk2PGgwG7DwDVO9mblJnfb8&#10;rvOXZAEwCEFqKjgM2oNgDhUWCBmR5FET31vJO2JOKbaR23dmjVAXDpwqtogBMfaAr9YSmRsSfz2U&#10;fc6sCKVobFMTt/MENprE76LeyDlXUBQDjTm/wpMUPNRovisvOO+zPDqTnYtJ3tsHXT3EGeWwu8Mc&#10;t3n25M/YCPRiUNLMkDGDZhyLVbqdLs5lqQMaD7alWvyXprnLfwN4mhdChfH9deFQ+uH+L58gOLKZ&#10;cmDfSiajJVa78rATKjRY8UsnaTiN97dIH9o2G/pAEyv8GYZ1dRP2l+K2VmtaqGrZCWG33ZdZDZ3D&#10;ngxsBEzWK0B154jpke39heLpQD9xkHoBDa2cf/YbOvjxxM7+v/kre5XC+UAnb2fAqrg0oQr/Lui1&#10;bxtFuMxuUhOwu0dvCPvUwTO9MYt7J2BIJcJm+A04FNWJFONn6gSRmGFuIjTMBg7mEH4crUs3+7Fb&#10;Ll1w3uFVvZoiItSY8gZN99J7VQLfTNoGtnIdPR55H5e9Sl2cspoLqAlXNnT4bHbjjSbuMCqjrW9D&#10;/HSfuEHd+niE9BT9t9DH55WzsSYTGEK8bSLsW/LmNtMPD4JfilfFgrsLYlAqKK3SQ0ix6vYj0Km0&#10;nvQI936LjPBc2YSwaDnCD7N1kI/uXIrTtrSDTSkjxNrq24SNjwZgbxI3DueL+UpibObkwAH8gwmi&#10;yelsiUzIBfBB21IHdVFGG+YvwAQglwalqvI3uYhtZlLhscxsqXZVUrY8ynGhzegNDMKSXfLzSnLB&#10;yEb++GOySdA3W5Hu9kxYf+HtTALRm945gjC4+Qw0aoquYX9VCq2M/9Eq6L4KEjH56HqSTaIpdu++&#10;Da8NvR+1qq2R0J4/P7p+SfgN/SofRUmM+YFaj90fSUV9n3J3Y56gdiPYw4opQugSyoOigf6JlN7Z&#10;gVus9eJWOq8pMv/WHG85rRkkX5D4SteVLD2U+z5k5ceA/E7Mmrd2iYQvfTJSv/RuTg15KiK7dwyo&#10;1o0ihzHCt7Xtifncg/V6Ro7W8x1HCIyZrVNO6gGnjROVtS7IcVTakN6yuV9PD7559aHgpIONvqiO&#10;5OWTJMh940MleQ42AftILFpxtv0q+zbmoS86ao3+eijVXc/P1PqewnCk1+b2UJx0T2SQnO9uSDAE&#10;VXG/9di4q+r8CkOlOtBy8c+glS7TqcHolyyPrv5i+lZdffs5cocJ2qdkIysDZmha3OQUC7B6IH9V&#10;k2qhZSio66m8Mf9JfGsktaBm3aNwxu3BxuPFP0N8G61WzZlxot9IEbxOZKs2sFwLMJA+G9M8vEil&#10;iBbEbVwbcNDNTttEkwoRsW/MKSPu8GQtz/i8gvZze69fnTnq4o3n0R6DH3Y3ARS6+T7xpe2fbC9x&#10;iuxYSmS0Cztwsy0gp0mnNns/x5gqvjRc11GWSUmodp7Sy3/GQ7HGKjuB5sv5l6Qfp8qSnuz8uaJq&#10;F2gp/KM/R0YQ2pKyaorBnjxE53mymu6xZzy8k7eeTeV1/9uekW8EU0teK7X/A3YKoxE/Ucj7eUnh&#10;y3Qhjx6sdOxo454dl7/wfKBBJhB7+hyjB7/R85meke15JHj6VVUllL/pDqJeRCwQsyVVuEl73XXB&#10;nIO+3qzH/AKYZTsawL6E6pGocbaoKMMfYKCX4PVvKpuYDGX4dGbIbsuKNbp8c/mcupFlBqblAtmK&#10;9oUiqYUEwRtR/0c3AATbYBXuWAdZJAt9RuCI6Y4WdtPgKzJGZW4TY1Zh6bxQsgXgrEwB8vcz62R+&#10;OV352fodI10YNSqpS+xYAhDTH2Oou9Wb8yciuNs6eXpEs3rPiPFw+qORLF0d9ZZks5WSWQhOA8de&#10;udGj0Tj9AdTeY7AE4OMqzCD7IjGOr8VnYdGDsp8dylAY08/JE06/QNmtlUXI788iiP92QQ/g2Ss7&#10;hd7yaXjRSEX+x1tE/QCNTiyWxzlP761x0neamSgS7nOiZwimKKtZUirHd7fbTV1DE05MDzWDHENW&#10;pCVz3owQrNyKbrMAt1mEUHugDYKU4aM4SsXfWU/QdGWOqQ/yEih2hc8kWsNXPa4JIrP13DCJDh2r&#10;37QGtSs0vA3N6p6MtWPwnJzLYo2QtR4hPUBDnVMsBr+7W96CPoDC7676Qfp84hb/LU2ATgCObgYw&#10;lwYlb8zF26q9tp5r7Casp7OUdZH1S3zv7gv6WfIT/s7uTUHe7t0jMzHTse+1IO+AixJYdAOkKrRi&#10;CNtSEHXFOlqXA9elxU94PONHmWEWzY8DEstu9UYYi8yKgze46y6kxAR0i/DA8nKzLBl3fQKARABF&#10;XbjkrkfIUjxX8Os2Je6IpSa17B2ELU3riprpjFprdl2mdkUuUyOZN3rYrQkeZmFk4GnInokMMeN+&#10;9/+vVBtcF5rKIMOK9XbK+Gil016eby5AFnqjW6kbT8HLMG+rutWWhYmI+RT7nxPZxf1XirvzsqSV&#10;NmcmIiUwunHVW4eb/ldqRPqaCb/k0q9qNK5e+gpvDbNwOgzL08Axa0GbnoRUFs3iFexnCIt2FpIH&#10;XioOkJNZkltk2s/mRj759cvoWJ45IdyU1I6u8ITSwPd7lNWcGg3VgyRpMGqdc729ou6r7RxOjzl/&#10;9RCHJjTcVPd3HvAg64N3DSPTx85jlIIt+IkJ+DpCO+7Ok51E4tKx0rSKRwgTYbjQUH4kv7VYHd9n&#10;NjYGrFQiAn96lhSWuD5xFboM87LSm3dQvnEs0/TepgOw7VSk+I2hzLq5CgUyDljU5uDJz+YSWxVP&#10;GtZeGy/VWVYqTAH6SEGS3js7NcBkGANGRHu6fAxI5CimYaxLETlgJhgRVhx37IUbkTt/am+6NKGa&#10;ptjj0tWUxuq7BWjjY6ueQZe9IHXSM4+DGO5lfdpWR2V7ZKtovT7fzS+agIryVkIa3ZVRE+d/KdYs&#10;6lO38Xnve6knSlP9L1KnuyHpAsnkBzQqJNIN1tkU5YJZuHa6rv5c9HNHS+GL/O2gijjrulQhyIFU&#10;PNGVqXyDzygJJmydmYVgLYBXwefCUOzic4N60jGgtId8c/BZBNZgKCUd4csWAz883EubvRBFKvSK&#10;5yxlDcUwaENRTM5gy1UJS5f6Avtiu+78nq5u7Wbr+bLnsVrzQfHeR2IqF6K638GN4TunfUAUZyma&#10;sPqKotaPRxTKUxMmHDy6VjxhOsKEVy6myq8A8hHVx0AJh+fJfnLSGCv7pjbSpb5oIaZJSsJYxdrc&#10;TnrbK7GHXU/sy0hjPNsBzi52a1iQJ2Rdb4UyHbvz146huhcVwu02DQxai79RYBwS9rRpEhoDe63Q&#10;B1vp9LcpyFI9b7isHKatfpT0AdifRaIULCH/AiXMveXWuP7XcPB0L2J9uSwemukEkUrpOXM+qt6Y&#10;K+Sgp3NYhXUuJxVWD63wtfjVyW7qjbX7tvpZgdeQuoLufFIWvuueo9qhkJYUvjjQfQp1+agAtkzn&#10;rnn0y7Fcn/CWD4YVp3DAs9AYvVRhjAz3DEc6TQwDqgzknAM9rOg0UW+TElCip4cu/ycssqaGTw+J&#10;VRuvxNCsGpQ5uK8nMTJSwHjtgW9MZ5HPtMlk83hVHsDSEOFpO6I8ykOmcxfgVSevncbxMCCK8pb0&#10;lJe9ko8qrk0MCRydO17tJiilR2s2FoES62u+OHlchZh3u+sQZN6rIVEywdulB8G0OSXiGy4Bic5y&#10;455i2Z3xyDlgdrnBMvCPqyaDYyRLID82Pj9eP27rCBmJ9LnRqJMWIL2luBJoehfbWfqoYT3IJZHR&#10;VxOIpx/b/STRbQwkEVOjT6uHVWBjht7ArquYbrpff/0Oa0m3DK16km8XjA5TD0ME/RrXcWAj4ieN&#10;SSRxehjZVZIUksPmxkm5xpNRjaPrDiqPE8QEzeJcY9stfeJREsI2qedjT8xp+FAHYBCEW686H6t1&#10;ira6oGYXsLWsxn73Mnq2x79nVijr8I7HgyueDUv0bTOANLu8Tl2fL+lk3iTbQzo6/gmNtjNy9B5X&#10;fFcF+yQLIaRutXgdd7VYut6NluFFPYDVp3Kq/iAZU/7rrRofQH+gXBidJRZwzhNz6GAbKaBY6Q6U&#10;ArpgD2YDLaweWm/EjbXGj28818mRL1M4oHGL6pe4Yvxlh8wI6YmJNmCqyC21hysPR4+0k1lVwiGk&#10;Z7itpaaRA4iUN0qNR9/pEURXUtzbnzecVCgBRutSTseNbj6RRR5/vBtKCQH5dlZBF8uwOy0KdAuJ&#10;XfwDYZnkB50wmGC/V3atfqF3U3y9J776R7KIokjXwMckt4/noV/Aff0Kd86NrYEsesqHxNeAv/qd&#10;pS/bfGUULvJgWkDQsju24GSP2M2USEIbpuOf3a2WQgKbgjMCYpHx20sdwAK1JUjE4GtIC/YzjKi3&#10;kgBIidbuGOAVxyfz5zYAHN+x//SRECA2I7BOEj4NO46u9j9+n1JE3bu5vRZPTEg+gdIjb66SqMnV&#10;uzuz6QTr7sjkoeQTo9979H1FhaFjTLaVIqfYuRcQSfWbDxSVP1IRjPFI+H3f7c93YBJS0DfF6kY/&#10;xKznmpDjxnlLDXWhK8jGbZ+Vbok3ybwjbl/5UFT5Myi2ajblY1Q6S8VhdwDxbaH0xo6ICSUBCsQ9&#10;HmQh2RBkoTm0pSOOAdQronLiT7+K/WYzIhJsK4mVPHp0yMVGpsUCcpYr+zZ5C/ic5KYTjdhJvDcg&#10;bWkjRduH2eDW5Op4A3lUnqSNWOG8tHav91olVKYrzwnMDtrGJHDRt/02d2jRoq+xrtuA1OTTzO+z&#10;IdfHuQsNMz+FMBJPHFdP4L981EQrzxBe7TWPNbFEwGkcy+aufxr4RO8v56Glvc5+0aEgpB30aMW6&#10;Sk27ma7sDBAm8MNthz85Kx39uF7xQ8XOq1wfvHLgIu4+1fyBMdm+awox2+ndl7asf7Edt0X6VHDm&#10;lJ8+wd8rVpqW+5K9cGBPqqNbkga2uWYsSgkNOkPRMMl7UZgvHh5wQ8SRPdRasha9fqbfOnHz5Uav&#10;3n8miu3xjY8quM1RV/oeyZtaj6yIEgWwvuC9+Yph/D5HYP+MoszW4n9Ciy+5HG7w1l3sjYudp7gF&#10;VjxVxVgFJN5mUZsdTJNPUt4Qi0L3B0PvDw6cfj69N362A60//YX3dnnk6GukkDt93nuaaDxa0Dwe&#10;hTp01Gu6Jzb+lNcUpKzqEqLhKEes5ETay/wQ/J3BqwHD5HotdPWD4weAvRRxli/s9atrDpK45L/J&#10;ty/Jn4aA7trIvLKTLrhxgiluGcvq3BgbaPjFJ4Hzz0aLTkP1QhBI6TZoF3QOJQ+CHcOuT2jPdRb/&#10;oYZthaO1mJ+xm2/PBC5OWUbKpw27YxmUWEuU1FVp4lnduzIeQHIY8P2FJPbGgNB6cYxe4wfWyTUA&#10;ER3MkftT8unFO3cpFqCDu2Bq+1jFCrThFM0Hx659PZjqpuEdgg8TRXws6MoHaC43QYJQePKaSA8F&#10;/RfMNcW0n+W9yjabsaNZjbHgi2EGURjFnulUiqgjVKU8aQGnURLYn+ikjigLciSJs5x7yOYagczY&#10;9f0DfJYLdQDKohq3oQ+yyofyEalbj0rqTWrTI3zLmtMoG7WYpHIdSxc3tJXYUsoIK//A0u/ATljZ&#10;kPizDszBe8YvXM1H7vVz78qtnCGD8rprPVn2DyZ9xr+u08+DbJ9OUaiqzwtj/STGhn9o3yZ+cCe+&#10;zn3gqHRNuGhvmg4gw+Eo4WDbuYCu5DneRksnwsaau7Z+G0NW4SY/euh3DnZv5sFwQceimleGcTi9&#10;uWy2KNuk96Ldr7sleaXt3Otfoseyhf9036/JslOV1n1+PgXHuw3sxaEcYt2z/dV+hV6oe5/9MHMB&#10;PQiDlZ1YPGY5GGndIGe82GAZG23jEjsZ0Ew18fYL5t2FfFrjLhbv/Ib+ngR5NTSZEFm/cXF+5mNf&#10;2tilfqsLnLqQVrbZFpoLd3rBmrrwtoNnSPpAGSN8Hcx+uxF6MPogpfBypAHmrHcSkJjyKZ7d/+Go&#10;00qyR0ewuiI/0XVuQBe62bmuWe6mwW+azL66kC2oOz+wuSPHchOYoX8hyvCOu9fb85TwqqQxan7A&#10;Gw7TSWR11YlD3KpBJzVlBp40NBAaP2mAO7PdE6+77O2PG5MHuqjHxLBr0kLm0FSF8TQ1+alSlgWg&#10;iK9z+RypLaJPEaGhMz78rA3use7F2MXuOWN6S7rhc05AqLV3CByBjxBegdp1ZOM8qHPwX2ti5yg4&#10;R/cGg8RlSJBpllwvkvQoW8IGySNG3mRTTJ+L7e9NeYsJsG3wDY5wXqsBWm/+DxbJ6Ci9VXG/IglK&#10;fUytDfY3vyJkhNTgnRFFijJIlHqjUvLavux8paL/bTGB7R4goKgZDOR7eeLWg9ZEn6cD49uay708&#10;BtEatL2CQpJc/FL1AsTBOm62io7Wuy5FW93l/z9NteN/NFUYBXmxg/GmadAgv+j3+lIKXCRAcWyM&#10;ulaLFAnaDDUfovkyB5A04jSaBzYiaCwLKAoaQdbH+NxaPaczM2SxWfyU3Y6MAyHrGRcRIHgwMfOM&#10;/+LoS/+pt3fvupyUO+UyADMcGYCdygjIMoCyOt+qNYk2Ir5WQXMznKaMSoSzbkWerO6VUdACzDPS&#10;1iwco02vduHJR4v8yJgj97JAlocT9FCwtk03zIGT+xPPc9gzYxAuwdx4/5tUxz9kaLmVIGm2w04y&#10;AToX2r31o/OWTq6qUVDqGkNd8cC+cX6RZwh+vvm2nYbxTMRy1fpFSKjY+BYh8v9oOvd4pvv//28N&#10;S8oqneR4XV2hg0MUYoa6qqtSI+VQ5nDJITKHYRvmEFKXU9dF5LDhqhzKKefDxih0Oa1yGIYNzTBt&#10;Y80w4/v+/G633/uv95+v2+t9e79v79fj+XjcH8d386OwXygjFPJ5KvA2V1qvn/EjvreK8hG6hdxX&#10;lWe9fgZa8dEYit5uFU6DxbthU5T80DH1H1c3oofBA86Ca8uNp+8KoMsNnuNY+vx67MubPtmo8FeH&#10;NaNH0jC9IWL017qmJJ7bpfWN2qn2laKIggsEl6YiThoC9U0boOk/uptjGvzQqbsnVcWhO0X5Tnea&#10;2n0tm2MHZha+xveV2sX3PjsAmXUBQkQPgzCjkaeZXco6+um7tmMggr2xgRYQYASbKJCfbM6F1UdS&#10;0ImrnduElsT6XeukqcZkYLnrPxiF5uzIp4CcmcBB0GPSxAs1V0Dr5y63ZhJG+09LKvMdFBn+aCvs&#10;PFlkD9uOOSbh+lqkneEzwz/fTtkV//Dcg3+6fM/VPnRu6P//V8oHommaEjTfVHHIRsso4/rTkumW&#10;8AJC1IN2uD8lZvne2L2RkRGCxqI9E3Xz4xVzFuHzICbXiInNUXknJman7hPoKfYnQ5aHV4f5s4Wt&#10;UQaux19BxxtJ5ucn5sJJKjg0V0W8cvlXmUkYwytaZxi8Tpv6CEsNmbODnncc/B6ICLOiYgwuvuRT&#10;jVhkdn/R3w6wfijj6K1lNaol7Z+SF5xKtcziheIn0Oy4BYdSUmyE8NHlzgHyVihD7yFeMWq+mXSJ&#10;8L7540fRFjoM0fAKVYUyNEs5I347JDeCzz2IXqg3D7blGNbQ7wcfIZsKEITfs2t877QfU7Ft5zjY&#10;f7yAMJH0X4Wg1wfAmKqiTTfT0zy76dVHeZnx4a9UqicpuUYrsZwAsf9yN/GRlqILzz26MVd9P5zz&#10;p4/4/lyrfph3TIB/shmpwjtzysEm4BA/gN4UPfNpO3hf+q7euCgB3Lp5U35O6XNr2n1nNfam3Lj1&#10;XaBrCbrBQS4f3YMPY8wQ8v5CMIauFYPH7l5K7qMnNRmz/d22e/GevUeMrsnioFOJ3/p8UvaGCckD&#10;xvKycEjmgxmz2L27ks9AEuMe7uE4UM+qC/C9nP2kPryB2u9Y6ZMW4yM0ULHKlVZ4EbduX2HJzYiA&#10;JrRw3PPXqvod1by67Y6oIm4q6tWP/6CAYbPRrjDm2IikNE6td6yD+FEKF7UCxS7TYCyLck+q12+M&#10;0XsV6Rpms5lBvz8YG+YJeV//YaRT3o4k1EaaX0y/RG8yEXYlx83tbUAZtqnVYXRhZIBpZN5lfnKr&#10;d1MXxDIq+FU9CjiUj1oiocaP39ATzlshLLRAyyx8ay/AWq00Ob1e9joyCzitJSbJCi91ASbSMpY9&#10;2NLrd1pLA3Q48DZkyrG/FONU0GGYd+vxb6X+0V+b2rw6gMYg+//ozSrt153heJyzodfvOeYeQ4Z4&#10;J6ZheAbPq78Q/aPhEV8EsQlDcW56xQeWH5H7LW7uMojnSoRkpasN19qof9WPVTWVywevDPPKQo4W&#10;7C4fWX9138dF9yh6ovVyQA9+gHv+C5n5FCxDZMLrriXZAvoetr7zJvWDpPwslGfQrtrG+BYiGLyF&#10;++n6YJQ/u1zT95ezKMdGL+PqCJNhhq7MPfWUyNjrEnLZsjASMlPGgoqndQYToPTmtz6QJenP9wBC&#10;fP3hoYHFTtXlVMxn8yqlJSwoOl7Rf5RJE91IEo2e5VZ+TIXLSui/tk233P3hnxlGl1x1jiRe6M31&#10;J1SU168t/e0967bT7eg3dRXMXIpGHBIEfEG9yjIgnvwdZrI6MoEaLqnvwNIJRdH7ABueY1vL/Y3u&#10;XLfUlUdQd6x61GmW4wUBZcRqTUaQctx1dx1A3RiMqIrxDOWxorbMtP3Ldt5+pmGYADgH9VlExrDe&#10;xoULBzvZW2ai3Pr2iUrAMhAX/sVizh2uU2CFsI5qIUGZRHnaFYsxkl+o1q0pRZIPwlcxy75b2wn5&#10;eTDA9NlgABwyBP7psBu5ovjJv/VBSX0nIFofCmg1NonajapS80eSUn8DwQMVpS2jESj6oyTegDKb&#10;2/1U6dG8BYiRg71xEegDPtPHdXmdnyy2gxjvwfJcKOlqC0579jO8867K6tMi9RQ/QQSrVhKHL4qd&#10;8dVGV9ecu25Ju4PR5CiPS5F0m0rm0+si8w/OUuPdJYrcr6QjjoiKaOSbnn1jmr1vSmLX6lNzRCrn&#10;vf6gGZZF9+Tr6vOiVuWNj/9Ep9WwbhCcpJUGnDwYryX8O6zcuza9minnpi81efOCUyz1B/PLFpSo&#10;JYakO9GFFyuKbaJbkqATHZJReCWgzbKmG8suJrUhGJtnlRbsy7VTfNzh3GWGvzSgOnzA7UR564CO&#10;f3RzqPP70bKZpyLpkjM9hwtIVjgDkkqkZtu9CwVaRE31QuRYwV94tASMk+tXsI6wis5oyYJi3zOv&#10;5d1cUt03tvtNYOetpcl5MaP72fzy+vQHLe/UynYPwN08oGZS2F/R/gizxB/ys9p8dxon9y/GBEaF&#10;rFDhEE4frSB9XYPZajT4HMqytjJQz0z3Ly3mhu3cmbMyAjFLZwsUSwGpkUo+TO2zT+pF/TGicHr7&#10;YyM/2bSrZWtvXCigbUDnyphd7JsQ182/HSyLKGY7wtqjfTvRa3c2vnf5XwYjpdsTAdqZgdMEvw3e&#10;Cc7LAkrQFaAZOlq/AHEA0DkEk98ggliJT5ULKnpz9jCbU+VqHy0cTWXD+NPqaGBTtUNLEnaGksRX&#10;X6EXOuyPqBxE4E+zNmK2fpbZUiENd4d2RMk+CnQhSxLIxUVvrA2wafWUmO1oSHEcN0ZiRxRqINS7&#10;X1rcdPzZvjNqAW4d8ZrMg34hDF3swcrYyBx2brkPnQP7a7aNy3yhus+BP4Fxe/AvNty4EYXrxXt3&#10;lomMXYOyBtIOJbBBDIou90r5y98hYkbh5BSbUx+jsm9bqn1IYqwJP+iu7AstGdq1Ro9OLMuEGUhn&#10;4sGFsZ0yzZru2yVnv+xka1iqEbaLK0eYo3iW4jblmv7u/bTDTdzYWXLW8/jeca2bmvmCc78EjoK1&#10;rV2s7pPL7Dllbcj5DSV0JpcSuzyv/uwodGgKiQ4SPKZiC6fgkJ+dttLI0QsBeo+bQAx8Eetkp1ba&#10;3Q5AK8KQBMMWsd8GgQwGYipVu9q+RwqxW61tk2AsbUiR3spYNcHpCnRLgYnG/PW8pWf+l808Ap/8&#10;fHxTLRgofugLf1k/GImA4fEBxSMf5EY+bFBxuMvVxlY4AS0m5GZekowgRvpf7TmfZge16wIKp3Lv&#10;7vVkLDpd/ATvGDC9IWJgs9ILKC1kAvMieFxompKwBNqCFbQ3kEO5/7GJEtq+Z5UBfBmrqtun2V1s&#10;6drUZlsbNvD7W24E3mXy/fu0AaPuLPGZ8wWkeMktHb2C5xzMizRB/AQTq44GEgOfW5yZtb4Bl4mP&#10;L8O5BsFBmXGSRT34L0CRaTXxhvrvXmW5MAM35iN/24Xx3x5mZZOM73zoP0j6C+Aqn7355d1ZrowB&#10;YX7J1tbIPSuublTG98Rjq1sQ9KcH+x5er/6FtCjzyzdNqOYucqy6lbymPl/ao7fvdQPH2MIj3R9R&#10;7n+DUM0ZbwmPdXHvJjg3pkUYaM93S9nFid4uqZeGVePseOPSkutGmoqh0B9Uy5UEDGtLRUwPRoQ4&#10;S12nnNvvpScx8IKp5tbMFcsYznSu2J0KFMuqQf8BqRfe8M16ke136JMDrSlXLFhfXRddyzbXGyuZ&#10;xM3zip4A72RZO5QVMO8nKzC2fXX5BTFvI+rp6AFRa4gmaZd6oc+Sjomc0Ps2hpDzsb9xtF8J56kE&#10;hhyKG59H5HkeHabh0aTrmNtbqKNq+2lKUY5uCIEWbQJ0Qskh70TR2sC94goI5pRuJXzIvdxnfvy5&#10;tsEFRECpfqaD5UzYJU+RkhzHqSawaBtjY+OitrIX1VcDN5arQ3miTCGubpv1zpoSOdGdjgDIbqVs&#10;fRv7o/uP0J8aWIuS9Ec5d9rjM/nuWxKaizJ+8ps5R1ovoelbhaDvBKUi2I/ophYwzDwph5ySF09u&#10;JDtuzButTnS/sag2nLM0htaTsNNGn33KLebvE44jXTPELwOOlzS7L7I1OVd1iMJfZU6CcXxeVbvU&#10;FoT1oTLxX60/HAAn0L3RDSvR70t0hW/OFigMFYs6Upg4JVxJjQupZovHbjFG9vZXNJn1EuhvMMRc&#10;BeEJXuRiJL2/dt8BESV69p/1wQ3Sf0LSfCPdiRyTejRV6U8X58ro6NoRz9lmvBXRW4iqDRcihOOx&#10;893/bPSbJrZNGTt8NwpNd9b6gUD5q39/3qeEvdXpzp4FkU+YDBtlzTNivG65TbYFn+EciYqRFF2V&#10;L/ChnnHUyjwiZvya4r/ET214mfw+w/Mub5wcynH+uiZ2aypD2SlSH1w29nHynOUPm7lLxK5Nbxsw&#10;AdTgRxvDK7MFbQRkbOhf4UGkJNkgUoir9P3t6beq7T35IVOLkcMi9OXb0kq793SuUlsyZFX5PkN+&#10;qgJo6SAbHBK7t96CLP5F2lR7hkSCjU+PObm7TrXus0u7GCxHNhKDcZXs5hcl4cBA8YJ5fWTWdYiA&#10;xgy5/yluTQZwAaz/O/a7dkHz1d3T9h1A2VwXu4sxuFckgbmVM6f8XL62C1lesgkxMw21fZ70fCf1&#10;9rU3IfpY7lFVB15zwgPR5d5UHw0XtBm/OkS4kZSdpw9vmMRv/Mdu86cp7o6R4nvqzzRUmUoWTDFb&#10;kwCDD2m5XRiyNSNJUIgQELJfJn+UbqEZuskYpiMaYR4bQBLdXpn2w3in6NYWp+oZFafsXUAQVp/t&#10;LrGZrLM5bvkbS5JwLr537G9pX8rzj71ZySUvCeFO99OmAxkhM9clPeNc9/ULJRqHQKQ92+/sYTqM&#10;AWU7Enkjf3VYl5Nlrg835GVw8e4Uu0YTEGlTOqqgqGtCjLQtZZax8DK+dwXAWoHbMqCzQ1gYInoE&#10;zTqDHG8HSjna2P9krCmANEaLcVCWivnZQyv0fPzvsRvvB+E1LigOLIrzRD0UYOphmEqVJZEbCYIS&#10;1Q/XJM38yW8KNPPFwpBHAZx3m49V5YMGZLUTfZ7UppkX5ofNWrOHPdf2LSh2FgStq/8AbY9BsHqD&#10;fx0NsURKFakaNfRw0YbuexrabpwgGZjbCLZoH5jHTIwIzmT16+Tp5x9X0XlMcjofGOK0C/c/t2iF&#10;cfCswDB8+UX4AklvMdGzB338i8W+KA1ElLt5FLay1WDVWG04eg0YzLJuHb8S1bkeag1rq9rDkoj5&#10;rnL7lpVECRUggHpjilzUI7FnLSJDnwdZMdEedwWLT9p6uol93Sphew7DgdXWwncspr4EVm9HgFkm&#10;00HEb63cCK+MNm52V+21rIz0sTLV6r6tkM/okfAcx3C3D84XfZPGwaxTAx1BlXNgoKtToOaLXFcs&#10;t+8sydtAGZd8VmcqLr7twNFtyRCeC8DhmWBHkJ4QH+DcXdpdPvJbRXXhBor/xPM0KVFL63e7W5/m&#10;oojSRuLhytG4eWlDjvIS9q8gvLuwU54yS6qrQgmmwzRFR4agV1D05fpvhPOcFsjyZL+Pquk0pm+x&#10;6PeX0z5c5wNazwBFRr7yLeQuRtcy5iFofWqqXVIp7FCjCJkv1Wr6nsRyT0RUKu8BNjZYap6gEkEt&#10;OK0RBF1KtctLmZiSgjHGB5YpI3Vm+mSQ7VvkY6GigVkmHyBmqNHB/Nl5nR5VW0raOOG3syUO0Dbs&#10;RKcy374z37rds6J2oPyAV3uFd5bUcXDPbn1aPUDukVTWE+jBXXzE4z++8LbN+5ONgaHBfGSARa1a&#10;AldpN9AZ7ILyeDdxaooNXqr8u+SsR9tq6AUS/dn7AuCPixZd66L65eiNwIuRNlRst6wFkImiEUwh&#10;PmCc1cuLRqqmR6BJYG9bp92/2ptUvbLUKzynCfvtvUlP8wwgfkEWXL62av2yXmOWHmv42cZO0fAM&#10;tmKbis3icVHtQX5z/xDfHR9zMHGPSeU+gFuH7wr0im1EWHlyqLS8vb+JTykZTxmwJJ88VLqUBZeA&#10;Xhfye+hwvGD1jefjejepl4tGBYGLbEbU3k47ObRU3MzXPZqSHuWtN2zEkWc56uU6fbz6gbccsRTu&#10;DhyTx4VkrJbbtLGI8G8EzcxKujr+GkK2bxeGgpogPzDaijoMPZJTQ74jvad/BjzSnANldWDyjCaH&#10;6s5RevsHNhsHPImO6Pmetec+/8LB8P+RrQWEb9U8cOGRYbPJwcgeQknWhI7BBzfnc2EZNdzZFTY1&#10;wPvla+wDByZb2StJVmk235VX0FxYsvttOJTSHAN7hahzVLYImjOsickG/cjMn9QObJr3m7mj/Exj&#10;ODUpHu31sD31oxdcp+fweaejvfc4zTC+MoecPn+6Zeep13DsvtmteQ+CmZwAwjoVmPSzSPDDybhi&#10;DnxYNEAM5Q+6yYPa+1bL2NWo7E8mguqpIy8zFCda8iM+K86wPRt1vbNQDoAdflLeq/cV0HhBgQYd&#10;ZO0CzJq2MDHfQU40qXnpqmhwYOtLNOrXN9F8Zq09kJpCKD3TiuU7M97EQmeA2h9x9W3/l4PE0VNE&#10;s0rUKJ+MXhzzqIgFhvSQObqzmPtDjlzlWCXZlRloT4bw3aovtKuP7pkBi/Rj8PXVCQugTWYiEGEg&#10;PXFFrQD/JSgfQEjrwIqtVvQGHRJ5FWtily8mBm2u7d1+B7QSmIVDJp1vrHEGbVw5/6M3sIBBD3Bs&#10;+KgD3yCO/cb0nu8dolQTlzOTX5Ix5u3RSVWJKhECCuOq/zX4CL8sisbJvYENQr0qRJGnBrY2Rc10&#10;cpqbm65mxLvJRFDUO2bHTxlOIaGBeBo3WnKzp8aaqO1BV9wnQMZq7NmM0Lcxv8RtOjypBYcOdRHt&#10;eWOy3tIz/ve6AMzM6rfZ3oMT8T+nL/N1QLBP6UuOTLqfPGtIjQDkHt99h3TD0Jk/KvYjpr71KdHI&#10;d7tL7rgiNBXexXM1zZv0BrxTeSqLiycirrwKio6SVtqUM49vTOYjGXXYnHPk0YqZnx6EXb3ISibE&#10;INpPWhzXMcc10Y0N0k0fAENanoYghoWEMo65zDMAo/L97n+S20948iOJbcmXqi0O850Vv8Eexwtn&#10;QXB25CVx6AFYWjwg5u5GHtC3PLz2TZNcuxTJAP2p2zC+KSLuYiZyR8UaCUAuU6tCbWlDZpnaimsq&#10;qeIesUIeFfXWot3865+mXIqem4h+9916fa9K4K5LL0h+231etvT6vhc8bldx0q0TLuaPH8fYTnun&#10;zOfQjg+N+R1aYpkq0WonmpN30pGkvc8qbVyicyNY59a3YwoQbtv7vkdyBleTsPzdQVW3SUBABUA4&#10;lkISAXrVSgJHvntHYr/0U67T/mnrIF6Qk13UwgLCyB4NGRvUVmASPczV7+vVdy0jUPb7UNtxwhX2&#10;4ntYANZ6R9qjf9YyYulfYDY55bwthBZKPrJ3old/PxW7DiPK7vzRVLiTJEafsYQCJiby1mq9Pxc+&#10;CdAC0vlTB67K7zgGHbbZHrQAs5R6GaXuGbuMHGNbhMwO8c4GnpKN1PmooTi2LTQJPFvQFo7aKEnn&#10;VYlBNZbHqZuBBbE/MoXpMlGyXs7UsSOaGjfWIwJacDtvGq6M38whAhNOCjQ0MBlwvoEMBES9rzHC&#10;gHdLVy12GgsQ9tubGSWQ6Xju3ijoHrD4bqcR6ODena4HjXKxO1UFFkpi1jYYpw6aTEekXJA8BI6n&#10;nIl7c9QTVlDjXTFWAa+pFG2X/p2foge/DiqBsFvtUZKG1QzHSv32bW9USZjrt7fY0z+VNp90sgKe&#10;uAWZWBeHiL7bYbb/vtQ8ikkl7x2pPdWhJcsZsUdCVnbW/rM/1z6YBZ1QeqcwdeYmVsKzNIH/9sbR&#10;sbl5D01eA3FI5e7jWcEkRR8w5I4iMHPgV+jKg8VAuFFipr0NMd+pzYu7VmFwT0rm7FUKNQqL5eZH&#10;ehnr1XVi6XXdtQP5D0Bfjfq2a1yc05xbe1EFhL5s7yU/JDHqSOdyBp5ENlxHbpagzfQOCaqYkQ4E&#10;PbrcZ2NHuDFIcOm0yDJKMu1kVDAqThj//Ctta5tTQnsKTY3ZYnWA+FXMsKsbP0fybm6M+H/4Cj0P&#10;s90eVWNzMjPrFY/B3rTjJKdmOtXdocvWaw7HqtRBsFl7qgIbLJiQisyxLzXIOFR5gNi3bdLcKLtw&#10;nVmbsDrbGbPOew02VPoHMg9m+5tP9HMv6aKAsoz1gbK67VpSWKGLimbZmqHMlLLv6WF9TVjak6JV&#10;MO2xW0y3jr41OcrbwshL/vvIgcan9pRJvyUFsG9RGIgc31BYbuv6/uTP/0w/fzTc+eijcrJkfz/o&#10;3pvE2GtPYNR4L/Vj1FjPnTiNnec7vhloF6bJniug+QEoLb22O04HpJ55w7H3YqUqA4qEGGYPt+U/&#10;mNSxrt2Lu6GpR5OQqmG4vv3lb47JzXbsq5Zm0Jcw+J2iTUqEJrWVnO5Gvjg5GC94RP2NehuMXga1&#10;cjp/bPG5x+UK4/4ImniVaRky4MGOO6N4SuwaEdS82E/pvafNu8trcm8fwwk6MrIP91iABG3ZixYn&#10;6ZkXIOQSf7z/fytgYweAZGB0WzDY+sRs3vTuahWkixVB2THT+FahciGEAvKmGlpxNlpocp9NuH+o&#10;CZe2YxtCGdufL1zrinoTgYir4ih0l32sy2OZeARAflU5yp+3j6Hm1r8liOBGtC8YyKP6gPIJG6tS&#10;1+OHL3zOoz1oXnvZfHWhZZmJu9/z1a9yYO0tqoCu/L7pxJHonzdqi1NoTpiBkzZy8aklBJuADWf9&#10;Drx/My72ZzbXiVkudIzhADLMukZ7WKR5bIw0TmE2Ql2tDhrqf1PlIqxC+odKyTkvUogI1RcQ2SkY&#10;DT+4lAyZnF3KgWAyrSw59OPPQ38gVZb+8jfqOWU5NHuJhnSJuej6SNSVmtfs9kU6j1k7JXaJ8P1k&#10;fZPuowaaNld8GPKDKH0nnDJrS19qqtCmkZph/vD2GJuJTTHKo818WjZ4/8V2C/lMQkFNm+GPPAXm&#10;FSaSj2qL6SXwee1brPXR+rVsFVCUOGC6mV8TvxQZfIXIV5mTaJM87ziaeZBXjmkf5W+0GQQzV2TY&#10;o6GIM/z8Gplm8j86nqtDByOS/ZEur/gVuE6c+HH81dOsrhGP7oVpVI/w+i6crbIOwBrQ0358O6Nq&#10;R7V2LZVucs0sJikE8ywyYm5bAYhoA60ojFBZ6oOjo0lhvijQcpFDzPxTM5hjPQTfTYB/ViyNX2jM&#10;b3X7DhHI0zWaVktDJnm1ffKRQK2iC872+ymkLNwd9k37BdIe2RaGfL7TSfQx7tEyLaEcXyf54UDT&#10;4/yiqCq6PCUJaDqIln4IXgPclOUpgUbutz8oUneqt0nBFrSTFmODieR1IOSNciX/SAHx8FpbrTC3&#10;4y+InJfrU3JzwKTKV18vdE3Sh81HRf/8VuGhYRljX8pixgzjBdnZjjyzdngUO5hNSk5LwXy1XjTX&#10;D23bOMCex8B0HfNrkM3Lbyi9Iz7q99HNC00hO2GcTEmlRaMLZhRgnehbiKpDRpp7srj6iHoXwtf/&#10;2E+M0vS0NShu/7Og9hVJeHfXJoOTa4SjyQzafqZ3cjOYNUcWy2b0TebMQYZrwn3Nve7mGAY75cCB&#10;0UFY7YzHt0erJiomb2xUzZv6q0SNKETrcssIOeQ74kF2MtKs0CWG9zd40hqXB1VvnkkJ2bZrzfrB&#10;STtLmwr2wM83CLmB0g/syv/X7AikcY7BmuwpzKjpjgPTIdu/pKps3r99sgBEWpU+rV1iKnBUj/t0&#10;MEN5B8AzVaY/CkPYi9CeDf7yX0PNhYFWrbjiqovC0nCdwBMfN7TVnAYvtl3kEls3/tf4OBgFPLW3&#10;QG8UmxjRP+2hST7v+DObeI8Ret6q3l8f3uwSNi3Pnh1KTxk4wBnhhH77OzIxD8+h9uD5F6L7weaJ&#10;ChEGJDsqAIUUdFLC76vrLVhcPo2jGQzGVF0Ft3fNLnpobh0ERa95e3X0y6+c9bk1RynEN2QKXL6U&#10;3CKZ/mtzzPw8CL4weEceKVLs/B/M4OiN5JJNi0OCeEnmL5c3G+LxL1D3VR9C5xgjggC/DYeMxneA&#10;Z9in4sZ6gmBZYaXBiDkUEcZBt2GswgUW+4JKIpCyW09VQn3LhRMrGmMQqU8ALazvifLH3kfX+PfX&#10;JsOvgtaljdh5SV3IJyBylR/mfh8Ij1ScKrPmfsSi9rPdG87fM4Pw2HEUZznQGUZBbnTrYvDVLcXk&#10;a7Jv6HS9vHR9c121Bw6DU+c3TYMkzgeWADavv/VmClclhW78+iE0DzaGDqee6sW+uDjCdz8vCx9p&#10;FbLjIv1w9GPa6+WkzdjzuxWp2jjoa/vDiqX2OIU43Ducl2b9qgNdWGmvvcpJ1WGcLfUSTcdhNV2j&#10;kt7G1hj1XXuqggf6vqaVAVArxjLwbLdsW/zdYb6x6piv+0ewgY9SPL7mesdWjj7mZd7h4ZsmErLM&#10;H0aYuWXcXOrArrwY3hPEXBGuqgFV0XcFfqU1kvF6sKvzA2EXMFWL1C24z3hcaa9RyqxAKGTlKTsM&#10;KisLgI7MjfK+pr+zs3uxcjVcEw9z0yp4UYS/aujRd7Aa4JtZiaFEODu6nmZ3AErpyTqfZjAI2Hcf&#10;ofbePZq0k9KUcwQGLa6Ato+gsn7LaeuiO5q1MXkd0vd90ybuT8Gx3+VejVz/svdLfE3Zgpzw6G3I&#10;v8Sv03WX7SwIj/mx6w/0p89u3hyroil7SpI2KVMnCQHmDKRvQWFu8+1St+LKVRnBpuy48gIiwrYn&#10;QkMFCkwC3Uak8P3tTZU3l4A9a+fZachvYuDy02VtokePVxPmL1l4oueLHp3gW5e65PWemhu45jrX&#10;llLwJ3EC4IM0dGI95hVOTb+8ycELSOcKbw8ofornvIaGnra/tgY8itz9frg9OKvpHMHSrWPfLhj7&#10;NJXkzEmylJUknzAPjd2bAGlHNrTKGG/DN2ZHiueXxbmN91DQB4OqR1QkVmKvjM2sAG7jn+lv5/qK&#10;GDQ9bX7rlYvBfD/J43u3LwYlbd7KPeijH8+Y7DfnApne9G7Yo0M/Oj0Ixs8AZvMkfWfT7+2co6NC&#10;dk/sgNaU2Uu7QQf+0MlhgaecXZu4fNTCve38H7BuGL/VwwoboLg4/kuhxVvdC4RLnXbxrddK9faP&#10;YuOrXp6TmmVTHAcrmfOJM8S5z1PZmfaw6Yb8yH71xD3R4sO1u6j6eReMB2MBs/R1aohvQWrvM/BU&#10;n0GezMRgNOep6+7Oa6aFWfuWXDfDuU5ya1Ole2WWIwMBEOboBqvfeYbSUv4gAvvjmN6CyVLd/1F0&#10;7v9M9/8f3yhLTnWpFI26OiCFShZzSteVThopZ8MlyXHOszEmUldRXZ/kEHOIHHKqHOa0g0PUsMn5&#10;uDnNYmxOszGH7/v7y/sfeL9vr/fr8Xg+H/dHuJlIDl6hkuKDBqm+KEwgfi3zKIPUEyXQKbpIowdL&#10;vnrnRIIBl0poK1whuqvaVqEWyA+mhzYL8PO+UQbnGYkIUDamfINmR35AXvvU/6fsUtaAbfvVoonr&#10;4N2ks3KNNo0h1xjGuHMT7EI4Fgi988+/X5qLVk0rjCpMcG0or96zPOXXQveV8kP0w+3WzF+K9LqN&#10;XRjq8aguybFYtFSjTPEkvKYuX0GEvNChMWkjp9BqUycJIKoAGg3wGQAoMmCC+0P+Q9ySrC4RI2ll&#10;ZxE5b00VVvBlQZQgC87PBrJ1UyENOTSSpY/fCkXL08/GE5vifyrKl3If3LyA2kb1hGy/6FCSoGBc&#10;yGrX5x2FAEuBGmke4W628ZCeABkrlOUrumvhEVcizdEHkPWHa4gJJ/y08Nn6pRZDoTnQR6yq9ctV&#10;Tq1eb3gqk48zQv+NmjsGqMI638dJn1k/D+JonZOCUXuK8eUEwbnp+SG25bGxMqCxQcdv4Af5v/YL&#10;9fWXLda1K9kP87oDHi6oUCxvt0SGy1Yb9Ru9NyqS7ZakS89rsjFS7mU0kRUNCMvwzbBP0YyL2e/0&#10;pqtbzu5/i8yEyPtSpRLH+r5+TTrtr6JXWiI3H/nN2iW1bxmPy4SyCvCFHyCsdMFUJGE+nLYewMWd&#10;Oc94ypk7DVPI98n+WTl5m0QOk8WT5JykeatRuJDuyha7f+7FWzKV/1NbPRUzrtOPcSYmLox/3dkJ&#10;fYkSz1g2pNwCtkv6/ygqbIjIaTQoIdRXghcdLNKxZeXsXW47InVlNZUWs/O72GpqZ33RqYPPrFuU&#10;+SyM3zh/uH5OW0UW0vEMZPBC1WxHnbEn0O55RnjgwUCvuacmPf5mxuXe4KUc23PcSqOmxtooQYeO&#10;a5m/8WA0wG9gyG2XwNScmA3CNav/r4tgUXbdwMDCpVRbh5jIH3fli+krGTCUBgW7Xb8ySgyQBSk0&#10;wiE72aaNFVvsyGok6Uj87h2SNiM2Vf/5RCRWVjTMhSWjTMOjNyZl7BJ813c3h3vZOoIRQK+Ur/zs&#10;sIPgd708NpJXsh1VnVFx/AdLoCcEpxO2+w5JLD0Q5L4o397pCjPFXeobLCvn9FLd275HZuGy5hfi&#10;v991OsQHXS4a8xkb2N00fjkAl6ixOSL5oe/3XHQG+IPZpe8UsSj1jcoVith9s58RE7V+V4NK+Ff+&#10;drv9GILkmvP2jLPsVdHk9cXtFzbxkksULGd9JQPNlz2BMsFbZkjWTir8fekoSyqhWm7mbOIh2p2j&#10;papFra1syFjAZfyKUO3+fpsd5kPy7tbD3KewwradEkN5LyGnYJ9wnkkNY5yl/0aFwPjRHi3XMrxA&#10;gcxN0Oju5rYjUrx/CWnZaNCW85ofB6EVovTm7afBzeOKSmsxpSESr9MrbH/4L7hdQe+sxPY3uobF&#10;pxcGSAw9IX4w6fPmUdKJa7onXAmdwk7HJp91yZnPfMO5TsalFI9fMU/DF19qdUQtzkiBheyo/tBr&#10;uyPGXilvskiftxa6Rv8h2BcOaOxT862m53YpZ5OCQkAilmMvivmHikXnsqtJ9Ee6MC8XHzPNuyyZ&#10;Iq4RrS+1gpNDELslRH6iEevqZFyq2n0mbqa5Dbot5H7YDJjGmrxfupupCVn7Do7wHAnRxjErurc5&#10;zmznGed0LzP4REQX4otco/ppyLRNbrl8SBJHUu/SAafI4fD1n6Vg9ubNCflvAP4cGJ2+Rara73/9&#10;UsWmHIKT+aTYxs3r/3bvAzkpN8zSYdpgfc9aj5vWPhlaTQMlpsTA1AWqC5G9r8OnHF6TAVfveSvt&#10;/8e3WEPpBz3UNw9OXOLxVsc2bO/clKCCTCYOf9nzV6yFma35mblOxc8ZAvYnTYB8ZpJKllbopR7B&#10;H+wOmYVPyLeBoCDL+q3DACAXlpzdiORMlW0eZ0aeAOlZ+cvjTwXkYAiibFcKktXSJogyd1lt6dry&#10;GIQ+zNy4dyF6+lhkSglixGBqjCe51HXjc8a8Mi4HSuV8+EY3C/f9YbA0S38s1W0MEpcA99D4pRVH&#10;mMtQEXgdU16MVDq7b8/STF1h/Fs3eRCzaDJD7kD5ryPv4T+kbkjyzJxCjuyQvuqXxvqdig2jW5R/&#10;SuRg7wcgn6nVgCsbByolAYUaeLU9DeSMW/yhhCVLv28Z2fwRHb8SfHfkR7AHbfkxhhtGW8tDYIJM&#10;dQbrK/QBSAQs9lv1mbs/CFzLuou3vTCznGrpvPfbMwR4yzbQjFaXhV6Hp66BGlcnix83PV7NI+uX&#10;YnStszZ6yRdP70Gcwbx+Z82sb2s7tDHyX4XlIDsyH7p9zCORRI81+Fmn+EEL0zN8RBIuyBCWJun5&#10;EwuSrAmNyCIUxvxcBM0TmPwgM5+m33aFCndKUMZHPSCzTZ1+FXP8EV3uoH16WP/+iWfHhGRRlogX&#10;oWCGmt1+si21gSzuaK3mEkAWJNgc7s+TJN+iUTbGgvTOoS3fvyBy5sOpjyhBVUY3SZDxc6YBMnib&#10;C9xvs6fa/sxi3NwX1YBOwRs31aNPjAb6R49+703eSPBK59dHuQd0S/x8tmnVngYWxXNGnuxdSh6X&#10;dZt9mRW7fLcuXDApjHN0Ldp9kpcwTKwyqWaP2L4lgJibX3ZIqW5X7XmyIqEqaqyVIlg6EwYdP+iJ&#10;dom6qaJByR3D/cz9z+KgAg3Oh+ZAWAzDiNX1y6xrWLxLg3k5V7H1ziuZ/tUsjEWE35K8SI7GOj39&#10;OOkpC7MuIETVbCStlA8fCGd5Pq/Smiie1BxvArhnLt02RMk5qtFb+VZKVLsDeNi0dDt/xGXk68UT&#10;RkPlJr7JfKW/gWQcmL8gZozbj9bWRImXAQcQgDnstoYVphQGXCWVT7+b8gu1Un5LXh673kLatFQ6&#10;rnhO5KRtUjcWuLPM/qgof04pM9Ctbqs0j2aZSrANqAd6jjcw7c8lVPFoKSOltYaAhqpAuAKVXxVs&#10;PRzQsRG0DmQptuoUR68tdhbnnXrUq/5maxck2k3tyrioD1rWdmLoWCw2WNatJccBRQ4JIdcVqKwY&#10;wU92lSRRU1yRaY2s5/SsTPQXAvmNDLnX/yZJTWA/hLCOAcMRhJwCTVLQVRDfQrvAgapObI/0Krw4&#10;gOfwmHWrg5lh9kdF0YJjcn6UevpBu1XpqeH3hVBV7TkddtvuTFzHXnW1B9pGn6yp2eip2CvRNzUm&#10;wOEvgdHb1CG+OrTOwmCj6IYcoAeMFYDZhWsTYbuuHRL1JmTjjanuIWAiSEIY7HwZ7wh6zjui/Zuw&#10;N2aGnLR/5wuO+Cr0M4uwC3TYa9FU4VeJMUjxquIlRmjDhdm9wFwx+lfmv57LY120/9W962h2UOxo&#10;dDBSubtPpMoIPXzYCGQaNFawCFTJAZj+ZwA2c7wuC3AT6uO43m6REuiTv+VpkivND2PheeGoalsR&#10;QD4QCUGNAGMjxCCbJoxfnnxKdsqL2o0Bi5Jqs1lPSIGCkTxuvaeVGujjdYdLXg8MpofGO5oadM5B&#10;nkVuOAA0C+fAD1qb8Xw3w7clnccWqVfM5BckVqkbuXDGq2CpxI7eBL2rsmSbloq06lsa08LRgBtd&#10;Gcc/i8s4cq/W+woDB9XTFgw3emjUrcOX9f/9+vvUtcp66qW3strw1agmIFU1ZjNfeyR5Yxr7TIK5&#10;XWvbYL74tKejQLZ07iu4qrhzekv4d5I4wupDz/gw99AYPlQiPAzviTnElF6MFdnaUxYl3kb4UYWE&#10;eVJFpul5gKlMWWxukzMeFAJ3eSGuZ0KOtgZgpCUjcDoZ+kV+dtz7L4J/ydpePIBjDmVd1JmVDGV0&#10;yfB0XMSjzqAaTsKex/R43jgJNMU7w0DDonOMH3Cd7mrCBzfyzyPMKHYXnC7lxgwHj3QHd9c4j47W&#10;XiyOXR1xZGrMtvjjVCYGCy4NZmjhnUnA7ALqL8k8gT03pDkHxpoRYvkr32OFpZLlheB5EBzIur3y&#10;tcsoR1whXQqEvmVEIDtmYpdHgsphInIwr/bbk563L2yokgCitXnvO1/Ssa7haekPl8c+lst5/RcH&#10;1ChGTRy2ss0uTp1HBToo3zyS7ToIYusJxCv15Crw/GM1S8KNM9qo2VrwM5nIc6KNd5SI8ob6KeoX&#10;X3sgtzQ/k1Y1jl9w97yBe4MPp+Jm8ILmw6TLE5962UB1nZNhB+6Yk2RmdUX2go3pSApKlYr2uE3N&#10;Es50ojemZtvC2vIaBUjn1Omar9d+bDdu2twQaMhwV/MeIcIim9GBQA0fU/zRMBoDzAcAYUDjVrIn&#10;8TLYG2wT76E2ME0TqO6cR9PCU6hA/UmGtF9amj7Zzk8qUBWws5o5CRAaer/IqumN/4O43oQwrVfz&#10;1U6MYuHVXJSDyaeY4ZrohnWXi3XHie3/C3bcPpJNZqWAJxhDMSXBzciODk0xyubeSExDcPfrO7TG&#10;5ThaQkmFrWG0Z3XPZEnJ+2pbpws5B9FrIMMMvUYUNSwns/ndpZ66FpeBzeDhJZWSZy//eAEZuBYW&#10;dkzQWKVbYWeRGRkpVSVzqqKtOBgS0BjQsP9wqYOuu1WmOHpIW6bjJLzrjRwSwBqVZuIeAKnQWX5t&#10;fjQjhVHE8LuffvUjumF08f/7ASe3Ydp5sLmHN+QXDlKhUYCougE2zX99MFSt26ulx2taHsw6htI1&#10;n4DGK/Ergwp7QqZffxLfgLbI4VLlDJMDBLDDoZBPsUBjKDfwb8r6vCue3xMDLPfx5hKQmeINI0kT&#10;M6wMXgn1jE9zes+fKjvLCHMwbWqojcKVPmz3MQJtAWKueBxq/IN3PCKH8D+1F149c1nI6BLxRtWD&#10;FtjZN06bOntfQGbYF31EoaZAW5xI7y3gQ4UaIATAMPk+mPH/yBRyy4jry4j2MPLxeVG5il4MZ8jq&#10;v3MRnOYKlHFc+o68j019xx2N7CVSkNpuUvjDSInwbtKdRaXTbKzJGINbUvN+EGJf4b0IULBOkNs3&#10;LaObd45eJ+mPD1s0vn7vWG9NqVDptt33LW5OeuQac22HClSYAZ5TScflPYrCaHneV+RwfiRuFxsm&#10;u0+BqsB9yBr1AVJbD40m5MkI6C/i+F7jtKz58CAr41UQQIKPX5s/uyTVq1jLOD5MDVqOX8GL85sE&#10;wvwB67MX1KKyLxdEAz7ChVfq8tJUsttYziX/J290J3DMtE3LMjaQXEjIi4mvtFiXzoA7YnYvEQfS&#10;TXN3El5Dj56IHik4JOp6DJ4mGJaij9nxQ0JZclPRGAUAx/RVqe3YqtGB0O0xF9y5aWMtzpfCEgzj&#10;OeZIlgpiTw5cYa/0pLgvvOwMd38UMbfFcaioHOXOKodO2cupGKZxikhjRU1UICCeTUOfpb+7FXHZ&#10;O24O1Lj8lNesB8q6gwM8NHvgmwH6SGhCJJSinAJAqupd959gFc4KFtfeX2rkYD17eb6pB0kDWqfE&#10;pU5tCo4UP/1Hed8cny7HL6RLDe1ujUNopriIGOraA+/Cz1DnN5umpYLRBVbM0l8bq2ieDGwNvwJs&#10;czoP7W5nlqCtSEFwIMT69mpspESoe9aw/KPYBZCRJH8V6w60GyCK6PkuFYQBPeB9fwYcfEp/I98k&#10;6BZIBPCQ/qTjYxZTpmliIcE6enskbPKpqh/QBWh6ZB4N0EQ7IGiLYVNypNPGdAMxxRTHfY1fBgEh&#10;ys3jzbsdaFNTCHn8zHZ7mLavyuzPrf1dcOKUKYY9skLy0r6gZoKxpoavK7Dq1Mfou5NO6AExppSp&#10;A9s0E7eEBfCSNsBjXbcCgnUp+trx7bFqMK/muDnwCLeaqv9bi24WdrK7q1WxUcZp2mHAUeG4FK94&#10;oimSGu8rBm364w/evTuhsedVkg5MHsQ+78IJWV1cwFq5OrGwWx9Xup4zXoXUEn7KUWNjQSe6aXhD&#10;GnqJtE32zRjZwJXxx9YWZDrzb+4sCJw6vFDjTHn3a4++2Kbp3h+NKfblZM/Xf3yyhxkj83LggPNm&#10;iIur9CmwW4HcSRBDQDLYqMimHGBKtMaGpzAknBE/sjb0jfErssmIMCOENCVSWH51p8k4lp8lzCav&#10;mokLZA4ci4doOT2cc+7e5TUoSCXrufK6roYszJ92DuP3YBAr1ZC125ytWrtAl6K7UNADDUq1Je7s&#10;+S5DbwcLeB+galAmrrifvtDKKpP3t4C9jC2AI+ORU+/JYEUHg0QK2bXnsyhdR3MMKnmdJ0NCr2Pv&#10;ifqdiMkI17ryLdGzEp+tGtCSKW6jLVxpbUCwu7PFftKBJdYwcUtbL8TyP4VQLP/XK/OmHTXTyJON&#10;OlYsp4rGw0tH3aG3Rw/8j9M9qvGn6ckZFCXMdSy17mL2lIHFXbLwFOch9DE9ZHrvknzz7lzkG4t9&#10;5rsrGcK/DGk+GRi5A3J69XQjqScVi5/frSrc5a5mk3f/olr7+1T0k4wkR6sVktWLfj33DbF8RBku&#10;qIpado0JRGz0EzPqe7xp7DrK+d7n+qDj7m3sktSzrqo2Wec2F0xHX5kwK/zJXGyGYm074u9QRYTS&#10;5PkmFft3ulqTnkU816K5I3kzUmzJTtNeDQPF8H/Vx2hXb+496+lyVrvi8JCXMcYbeH3kqzbCuZJR&#10;d5kvFmDEQWmfKuVnp4VrasZonJlt215S5PYXuSMGvcP2ja/IGUmjG7MLHkIFPetcw/0SgZTFRhxN&#10;ULioClLVuKW0xsLN0uofB5Txf8R9XSfpfM2dHof8Ax02c2cWjYTId/mWXMq6g/X+YpJrBMo2u/ie&#10;X9f2/ViOl39EOTVTHPIaDlIDVTMtTKZDSbwdtpPKRArHz7IWmY7NJuEQfs5Wsx/sZUqoDt7+XDjs&#10;yg/GTnyW4pP9+U8/l/cX7lSd4TlO/7vu6u08oD7zvt1ZiS1QnlXO5SZ7mvTq9Nb4fsNJbYKjDEy0&#10;f2tOCD4hfG+ndRvnBrW9l6Ty1NvTBtkf7u6z9L63Td/eAkrhPjfuLO3NxULYmlPZFHEinj7vzbgy&#10;ext+bLDGquGiWj/1ycugoMFLB/5oLTgPY8xa1XETVWTvpjFaSU5GoMAmlHwXgu5N9zQxLZDjOPlm&#10;s686tIW8TlTn6HJ+Gs/irIgULAvjClrCJNRw/U5PRCMp89YGnKHqa9uqA/ITpsKP/7E+2h7lk5b9&#10;v07eMKL8bV5Qjt0Yl5hgX2SdZIEpYKYxSzMsntl0/s4Xnd08TjE3Qz/WZ3sWrd1eGBA17YN8fWra&#10;QJ71J+tzPHuKN3z59hftLscmQ12e0XIUulGmzP9fmVWnof2jivFAcMGw7/eKoDfC4j+y3sqnfvCv&#10;4j7FFNhk/3fMYk7kuammCO9zgbihMbfEqbssfS09nB7OR9gF0ZZNW4zMNhttoL76a+ceaN7MEIQA&#10;K/xPcga01SHMdOKRFpbqC5SHeFvh3WPH+Nl9LKnb6DkbodMhHidGTLDgGrFss/ns/xTafO9knsED&#10;pXOfF9nq+TB61Z6lNgWy2H9lB+fcPhXZ+i7x1D0NADQCkI3rJefoobs7IbB4CeRv2Ygby/JUG0Dz&#10;9JjjoZnAb4QmPK8IEbg2iBtX2khKVS3CN1l1JqAtompDfaPwx3t2klj7gs54UPR25FrmSucFL6Ax&#10;Af7pNXcG0FPqz53W4drezrUs7PIyeBJ1VVgbLDhmIYWniGau065w1FwDyFtrwYtnClNk7pl+zAxq&#10;bmLne6xrPVer9R1GC8skqURzp/2iLiWEgnC10ksfWBaChiIy9L1blQ7xzcR6vN8lluzX5ITewtc+&#10;hwaujAW8MvBk/w/YlDImvrw8AA4EZfmKOhBjWnhAcNA12/mk0sbl7n52VsdrHYVBceTES0WJ0tEn&#10;JxJFfz8nNhAokwuSEtSOO29AsMywwCFgS/WPRVaE/omYR9QdFYaBUZ9wk7JSdR2gvEQ7TkebnIz6&#10;YHD3yhb7SuPv0yrKyoOrICAP8x1h8E9F8Ii1XNTuU4mdH23GpKUxR1YdfwIO3EQKN6F409WhbUly&#10;CKBdbShxi8VYICgxCXhUEzg+gagh5tV7DnulHvZM9T/y/RcYHkAq8qP0P9WdK0sdxLCiwkGivZVt&#10;qc8q1fe8IGr+Q++76MlcC7rAQIfiyuWi0PKANXrWUhkqBeAMpCeeYY4Y9QPetZtxbKQW3gsPPOzI&#10;5/wQHZWs74pVXmn7I5bvqke4AtLOmIXdiaxAqrxXNdbfJ+KNiR6CAVKfEr/n0/W5Xo/tS6FWxEtf&#10;0IWXqmIK61MKk6cVhsuP13KfBk/QQ2i5DXSFZwaB2ka1Cc8X9WBU2JBcfkdhKASjUM49PuOiS/bC&#10;B01k/rSzczbWnlKXdyb6Nbj9Nfx48gVQcr8NWdQrXPjKzv8mHLDpCJexuKE2Hye+6yx2Ps+v28jH&#10;/1xZK8R9GZYCPU4c+xLXIQ4wPgXayvw1fkpuwapWJ70PxpN7q1/A7pVKiAz3KmRAe/OOU/gva1PM&#10;VTSk6Ne8c46+RZrgnkxikSa/tfd87L/1W167wdaxLiJZJ6dT1WXd3sCAjoMpNPhdzPVrKLKm8L/2&#10;91lVv1mk3KslAP11RxDK9jVpX71rCeFtkfVvGZbS+mq1St3GnO6xoaO5fmJMS8e9K/I1l1eTOZTL&#10;Ia3rSIPL9AC0mkG0x5vVsVSEJhyF5KIuFm8zu36SRzu1nelwiGqi0rer0yTlL+SOla7mcFfr6Wo5&#10;oWb+LDHXrcSgZSpxa9wX26EMU5tq6N+EXygJca4Yf233dORId9YXaAQCJnDDzH66Fcdxg4t4iRFU&#10;5hUHtUA79cMAT91BchzybPj0AU4gQ5cMlI/rcdpK2q9s/Ai0INfOXkhnZqbK29okxrGnzDdkr3L+&#10;MD6Jnb6nuhYgG/UpFJKu+PqyJ6jR166P887M6Qf+8Qk42LAoQ5un+ES96p6oCxSEmbI0bWPmV8tg&#10;ZZLeqYRxAMv6m/sxgxyPYT9R2381B0GPiLfcBoD8XVsaM3cPhBTrXYBYlEmPrs6YTtf7aEEN3ejJ&#10;qb90LuiEi2H/Egbh0B5msNMJi7nrQh0d868OvEt4Z12NnFZmzeLjF6jwDj3hak/xSzRvt0bmbIr/&#10;LOJFktIA3vJYcQSAhfVuPGlFYRD2kWFeVIQKS3323JQAmbnNKwK1y88M8+eGQXgi2OuWyyktrrKL&#10;A8UhxMLvQXgpf7VYrK1TyKd8HFkJZp4cTeldH/2Y+ZX1MriZd4d2seECcDRU/5kMxHvJfyZnqVSQ&#10;HKkp8oAKHNig+YADABGGLEiC3r+Bup/N6TZxX6kt5Um2Dm66DE4rY4AC1/u9htnYv1jlrrra88Uz&#10;zwVMjUTHaA27pSvlUb3I5GWV1uG+6+Jw7QnXIhYcVxbNHdAZ7VRxkmeF3TKIKty7TOz9Famtqd4n&#10;BihMIyGYYe+5vm+LUz89NzKXwcuav9vlvdsyQdERGSO4h3c0KLeg4gnD8P0i5jg8BUmfRO6lQiIA&#10;H6an0pfTQ7QoG/TPw/O5aOcGv25vggjqUti1aIReg46Oddsk3QGQv1SXtKAvTqSCHeVFwNoJu72q&#10;/zCy5IyfV0+JOfozJmWuNPWAGuAhIY9HuUZCfcSO62E+Ih1YhoSPcuLgvXMASfLB/6NnMhTifcsE&#10;73WGDLlRZaG/qUnRpB0V13O+Fdv9NwvDFmpvEK6DSAZCwr+VD77LABtb/XDfLslx+IBgX23cEmYW&#10;Pj0MwSulKjQXKiMN+1a50VfcjCog4zB7rZ4g/SioGkyQ+I8Jt/hUcqHsaWBxt4fp4qNCGJS9qUAn&#10;1pcgXuiUn8+NakZ7ms/9KPEYCCi5E3xCtc+ySNs1E9xQ9tbO2Ftge0Wg2Da673rTosZ+FQ+/lz89&#10;NBqzPQBAj4dUXyjO4gYwEAzPljuFGsvhnXmw5E81zg37EOWeciYflVNzeUzlmVHavXEAUav+SKlg&#10;v+pbVBdk4n2XmhMl9xQWchcyNPxROmPPIzv9mAeUb4F+lG+Pts56/oyP9bTeXv/2fRqS/F2gIts6&#10;ulAZ8c82HfGZongl0zTaLR1WvnOvn8/fCoqj9eWGjcU1vE8HRfvr8FBuqbVvJklwSBo6wKQC3LdC&#10;N4cUXFvINTb8PvtniF90el2KxRWFRuFoRFkPJePKquAFTJtrDFcxPH5nKcneSx+99FI3p8agaHDT&#10;vS63uZLedfTrjagSeHSZX9WAz8H1Il9oKKpvLkluvj7guE5PGKENG1rK5lYg20k3NLYJi/If0SWe&#10;5i/D3VmCjOA5JhdXtlbMN4/x/RVpHXPHEFc8ksq9wo0uTpzv1Rx42iUX1GrmV7pU2jDIGawsvRFG&#10;+Czc3ZzrPSixELNJx7GFfGBZU1TW0GKGNEPiJoy5cbxDtaCt3a2Z4fXKmer0gP7+bWdplsaQIjXu&#10;PhWuiBBp02s/QA4Rggj49DPxDOz5ayaSI9XvQMgPmndE9MzdnUFH/rRX+T6lNR1mRChGMDDdkUHM&#10;tievdhuw7SqQTjsi+gV2hdq4647Y4k1NQw5kJkY4m5T7dvd7h12qKyUIB4/fbYGhpEG7DeiACwBq&#10;lJD7lIPdsUOxjp+V/xxyRoGc4asCHVIzrS3c6mhXeP6N4LvuGrM6EGiK2KswYtMVxz+05kb2Wlsd&#10;RMke3feYSNc50XGlTtf9n88VimsF37APi8qNJnVsLOp0e9PVCYvWZK4kHrL5vXgh9ocr6EHF2KHy&#10;amOVnN6hUknGkOha0Hyox2GIaXFSXWXh0yhubGWHFprgWBsC8TS7mPMfuBR/3kpIv85R0ibXuUNs&#10;rsvtlEVKWKkXDegMspK/tx3Sppp+nvaWXDrhYe68SBOn1qfUZkLc/2jezUvaE+Z/Bo+G/t4TIUN4&#10;Lq86bOZmYh8AnN1EnmyRfE37Vn8dwwBxALGXkX+ZEQZsveJw67DBMDS605WZ2nWUN3hcgthZu5Il&#10;cXvQQBq2pqZ/O1ToXTqvqaQco9V32GvEbb5qAGYxcgCrOo89MrXSp6gkQQSVG0p3JemcLAnGGCDD&#10;0qK8rVwcXpdVl9cGFZ0CbOPRzT1MTVSs6WeBgmrDaVBjtZvlDVEc0L37GKCdIhVNMBv1K69gAeco&#10;GE7NSgcMpa1mhI3GcLMqaXAhwQZZu9G68jjJ6Tr58gD8KKprV/Sd65H3PPQcs47ESZ9AmVbrz1eW&#10;P15cPnpSzQ992hyrm9PNyb1Wbw0aRFPaxhXMZP+YjfoACWGP3+wuPc95/lGp00pJAyFcfTBnGrGc&#10;AJqJ2amlp2+N3CO7jkjomB084ejYAETB1m2ubemYloYsldWH+zZIj2uyVjvRoPdTJrF1NWNx4VVy&#10;USrEGkFulu61q6DdVaEyWuBAD94+/cQOtipo+mbqX+bzfySd+z/T/f/HN8NSOZRKyOnqKkUOpQgb&#10;qs9V13VVpigJo4OEZs7bbLY5dD65KlSYTnI+5HwYG4py2ETMYbahWY5jMzMzvu9u3x/4A/zw9no+&#10;n4/H/T74BMsIqTK53r6oCFI0yjVAReQDkkgKSeP1xvIDTYTLeFk6RnmnaqL2Rrwq+SA2o31KucXF&#10;Q+ljhbLvcRez6b9Nf/4b8qZXoGW0CBnRDTDxV6sjR7vABjTmqeq2sM0zPkgOfubBPZqE9wWM27fZ&#10;HbU8Wu5ZfWIv755SpS4pkoPNtwRb8ltFK4rAu0qAPn5pHyuDehqEDfyjzb7zKdLDibDyQNSB5mzh&#10;ugmTHu8H6rEcvHV/ypGAuc70ygBXMPat/Yd7dlmjo7zHK/qLK6iDzKmXppGp3UB/PKi022bTGx9h&#10;SzkEIbavSli6eKmoWPYVVuraABoo4ezwv9x42OVFt3fcwgzCuThgzIt5RO2ptnLB+0evQqIL/wkK&#10;UJvSHjJLK2HOJFY++VL+zPS6PTL5XG1N8p5Lh12nh+OU/FvTrnU13m494Adr2zPicDJINVjQ8FEv&#10;sycTOPqQJE3idkeEz2XiOdrjrH7uZ505e5t+G7tpXJx5hWpldjwK9Vpfwb+zLSjO7QEtQlgLzieJ&#10;m1reWkL5fQtPalrl786yrvv9aOGopbvDpBlAjogRqLS0y72q6dE/Xhza0XkrLhYLs9YIEEVcU7Fp&#10;FQiPvmdj+5HAOup/R06On2fG5Y1fDr4KQrIrz9Im6hbOf3+knxTaaCIbCXqMR9BR3QPyZ9w/gq68&#10;rpuq7ZenWPu8sn0BmZTFPbPK5C905XNfaGap9KTHtlekuHmtD7oSdcTDpiMbRxuyXGqF209jLZ27&#10;xM+EcVs954Y/Z9ZiPu/65slaQTfc+XZN5ttJkFDNj6PM3TVvYp62pgufHzKG+3bKOQ8iqzmgm/kS&#10;VTpE3F4IZ50j4u8MBQwdRjw5vKBetQO8rCM8agNEgkrLfYWa5aGFRoG1idM+3STx95O1lHxsMDZ5&#10;tRzNYWlM1KZ4tmbDIINoGo8u4l04lebXuO4/K38SS4rOqDRgXTdQ/IllRinFyY4HtL7mjWCzccEH&#10;oSCqvbVno5dtVLwwzYiGIgP2PpgT3WF5bUEsMSiUMtThIM0KkudwtCEIC8TeuNnH5GmhJSS7/uke&#10;IAO53toggJIDx9Tv5STRgHWzlNJgwkhYL1Wh09YHKiVcGx1VAknU2gtpLL9bAj/CgNOme7TbDXSM&#10;PENh67/IHSCYdDItM+JSLSBZ7+hDPQiZV3Q+1zDLycKG2S/8igMynkKfpU06E+Z6fPkOcTPK/ktF&#10;ebOAYeh3w9XIgJzaISPPPD+ZVGnGdlcBwBKDj4LedxTqXoOsBZOm99i0/yc/vHF5mgmnsqO/LYxa&#10;Gv4JDBXaHY3eZ/cH7io7i5OsmY+tLgEzrsW2eU2f6PNkadRBTWp5zDxy/MU8CPYeCxzWZups6NjS&#10;tVI3ujvXL7rVhC9y19DYgBhdw5gQMls8WvzOdVjmSXayAHEdmkHOiUUziOv4uV+DMlMjoMUgGrK0&#10;WzweSP8NE+VTn2vct+HVZkE5tVkAZNUEj9buNiCkOa28ydxN2YidV5DhVRo6i47oBmuYzp8EblD6&#10;lyuil5E8oCaZcR88JnA10gZR7K+CyFkHA87s3AMUo60B8sZvj/wUMErrLOKAQE2WVuP2OshsgRIQ&#10;oPIWa1eY3gJcH2TAfwFAcrYLm5MWXlWbkdEX6A+lM7VXJjkN5+iOpsiXgY2JKservt8x6LijX+xd&#10;V0i7OBgFQDZcnmoEDCWB+csnYvYBvBzqTK3khRs9kkl5gDGW/hrRSdkdrNep8rk8Q8/weqDLUvvg&#10;iWGTo5I/XEqKQ8i4MOzoDcDuNrsqNkh7pLbcyGrfvwWxh2pLju6+5N3DuCE4e1Wnu2Lp/ZksnhNW&#10;46N+wcE9ZwDbS677bGZo/wjU2zabJK/99WLth/Ch3bTn8CuP4VdbzWLCdM/kBENH9lc1RVk7jTBO&#10;22gZGkMLNNlXiORA1N+JfT/GGWgoD+N78OAbPAVMI/TvBRpq0FkYbaZ+tvNQmdROqe6s/oSzdf0O&#10;s+UA/5kKk4DvnxujNe58iaszfTMSB5nl1VfY2wgn/mnEA+r0ApnaiHYNoD4LF5/gZ0kDZ/KSMM4i&#10;cSduviHaqbOXOMzIuyZjF1FhO9xI/Ip5My2Wpa5njGrfsAtsvjEuvYOUrtW55VcjInPTXk1y2qmF&#10;306CPOAGpFkWaFjqOsnIHezzOhrkcqkZJ7mtNqL7d4mFibcDKoyOSUbCS6MHF8+GpDP+M9pS1cf+&#10;HiDWO+9kBfkZogds4TUaTckCW8r+NOilxMkzelGeGldteEdNIiAptSjuny8Wh26+wULSwcGSpslO&#10;6Pva656WtO35prnQYu9425tWHp5wVK65+ubEWW3b2fMn1We2mRxZ/7BlRClU39lGZ9voJ90rJxtK&#10;vqX/j0K8DCaZ32SZdguRkYV5mwPV+lOyawOlaRIbZ8Gx+kL73YYfjJBVeSGZ/5Kmfs1VwsU2h4BW&#10;I74uA8rZz/+i/fWhFftW2C7H0uvtHwM4y/EB3zxObf9hn2lboaCIz2BBhtjAbQB5utf08Ekwevyv&#10;/LXAvqpdOiB65DGjMOK2lJuZw2cdUrqm63ztG5yk3xTtRMmIUyMxjZnLnY3URHoxVEelyIsMNgY3&#10;sGW4y+zUnHX1Lppggp/UUH0gx4Dq7nUId3PyEyN49MlOMhDeLPiCa/ZnFN5vgdDRtlddXlkX+uW2&#10;n1Kf2mFbyD05O8EOKi48hgU0aMDfVscMAoTQ+GoT8fsCW9x5ShcTbVdidWvWpgLOZfZCqrJj/Tw0&#10;Rq4gby07BNEs2vdDiw60zTS8m6nsKyxrGfsW/WSae/P9Skr8iKPy16yjVLSu4weM7sE33qDlt5Xc&#10;o9I4/6eHCC7SmGVLS2XuseVjCr0N3BLWCrDqVEz7LE71mDBIOQRh5cJK9imFxchNheTfHAAWY8BS&#10;nFx9ojTLZgBX4YXjxpTsjcDeypygiRHyoskzTHWAbX5sWRlQiSBKDd0a+mWX42L8KqyUYrV8/78X&#10;iTOmpOPNsDyDMDvDeQAOFD+3OQoxQAEBXpw0zQrAAbiBxokNSfo2PfAJkA046EwXG1ZxYv3MgVmQ&#10;fxzMnIXx5tjAjQro0S1fMCHkj/VNc7IZcYFmKyUViTFkA58cAsJYszvQ4OOBqahLcH/H08uuusyt&#10;dTZ8URKbVU5erDRQbSz3+JY4Q3botnwqX/EYqgZWpzELFwMarD0W+7ZSTWEIgEUSE6DG0S42JaNv&#10;S4pwPf4W2+HWZ2pHqA+n7/5BAX8Jv/U/jAuuATT/xhGk+RUxVBF+SkiQKE+74Jujw6+EDHITF2xO&#10;iX593w1UCDm9WytsJFvpDxOFV3bLlaOykMPaSr/8V5sXJPqO+Rgv649oEGY+LkgxVzVU1jUlHKo5&#10;dk6nws+2dq0fUUJrcJ8Sim+cGNNXG2MWca+odkJEP0TNt7VVq7m7xxnE/l/ELXWIYNl9lGAixxQc&#10;utoUG6Y/o9qARy1X9tA2Pd3gZx5nV2HYeHEFdT3yi8Pb5JwHOamCVE656hicxGSWK4+IcSvEU15x&#10;xca0s6BP4DdOLfHRcWUeJe4F7iUYb+HpKwdTGX7mcMdwuJAttbpdoHDK9Hy68CBROPZozIAA5eB/&#10;YHQfCb24WaPRm9+vFBqFXPv+YcXRvmiNU6U4aVlAa0pn0UxSf9DUV9Xr9fgHtNTYEdOucAuhppCr&#10;PXUZpLPqmrxpLmFsUokyLfOgr8+Ot3XQ1uc/iUjOeFvQagm3sbIq0tMFPzXXStHAFjNvlqjcS+Tn&#10;nYf+3P/Plybzdv6Ms0lkkmTlArg+Zis1ENdamV48txs5yw0ZZCIbPlFj2vaHr+FdltOfWnDr1jtF&#10;vQJLcxpOsSIq4dbmrLa1aVaeWKYRsGjZoqyjQzOLWkoQde7htyH8fIiimezRO0DEm7S2BOf7Aa9m&#10;Rb2Uha8pIFwcBnplIR1obkPR6mQ9ICJfv3tZE4uoXhPtH++dXQVmP8exyUbk17VZuebtELx408a1&#10;scfeY7o4Vco32jovT4Tm4qkT50457xLQ7nbM2FpTug1+bS9L+t30i/U6PporbWk78V2jYpPv+4z9&#10;Oe90HCLXuCRR1OKmdwKvAUbThJNjVrSZxJtpjdCZKuYvyXNKOG7E5Z5K/iyUuZ/JjrqFE37f1L6+&#10;NsV3+y+xhG7kovo5/iX9g4MxvM9RqwgVdzMr+ypbb32mMr25CJshNBBsZomEzhebLeJQ2knKydqL&#10;SmlqY3QMz4D8m6d10EUTFDmqYfYQeqtEnGyotLggrkabc0mjD0QF0lBNumtfqGFXXHOMP9JrQnAS&#10;ujQsnbsn/aE7P/fFZ2MTNn3ny/KurvsH//wfRpMkWxwMO6FZVl+t3Hc8Ui2qfu9blNK/QZIXfJ+v&#10;vVWwADWrynRxKgqSX/x9b4fsHPOkSuSs85ACWmufGtNQ1/rBd/x5TtFMepBfwy3aET9Hf7Pc0weh&#10;K+eaaLFtQXzvpz7bQIYEqboac7PE3kuTY8417FaUs0I3zIfaPMMsVTq6miGQcddxK0PvT/wlfBST&#10;yjFI6j8qkQOQiZ3psPNXNPO9c+aGsSMP5R21kEePvfXoh0Nxc2B/61MTTZXHUyP5Dqjavb45DwXl&#10;vXvdip26Xd9qnElIo39YdiZ6sNoxhhpuGu9CeutBcwkGrQNDMQmRPMiBNcGK4m2YwMyn/kX7geHn&#10;JezouZFyRkzSUHeV3K0YJf0bZ8hrIHqSZEWteIh7qtAMOGiLtVixrOma7Ei2qEx4eHIGoeh3yGrw&#10;FuQ9eXuOzkVO2x9vsnE/ZVT8ls5KPbvxx9I62kZKt96XEVYDXrDrn/94ybQwPHGt1sF7IFjUU5hW&#10;0Vl+A1Z/QT1Jmb3zK7Dg+pxyjp4z1nDuMpJjiP4x76n6C2SvpAQ/G325Y6izXjU5/ky7kkNjd02E&#10;auoj8ObY+faWDkmO8HLxUeJd0HxPCQcfg1v/9HD83gbD/4Gw3EPpF4gyV1+E0ElrfqR1y/SO6wAd&#10;Zrfnoi5QAh9vio08uwVNqX3HPKs7YSuwE7iyqfXQcZXwrZ/rNXmDkaqj5AMyMvVIMshg+ZBmO2pg&#10;ZbGrvtkdtO+07uxlSdlsEgfXYP22Zm3rS5to7c5D3Rf1p15ee4Bged8d8gBYZ/qLT7DeeJxz0bX/&#10;0hTBptNmOtA/JLuLi5fcZSEo6HKJdEOCF2LlDOBcooRoRSF4c8itZwIVZwo2ERKZ/mVYs27fNDL7&#10;41bLySbs3KQzYaHuqBGlPjawzZ0x7Z019M/REmfc0DPgqJI8/FJUr2n0mBBdIfQFvsxM20eI2vDB&#10;N82byLjSLU2wPeSnuBIJOy1EZBhZ/OEx4mV4nBoYq79p34hvyIGVwCnQDIITdb52tBPeccLTyBdZ&#10;J5+JSQ4OpcvZL11m0WufnavWHn1y8gS8rlThSj4AwIgJeQ0elsV9q+CKqUiHkoBGBOeYzDh2KYV1&#10;g233SGQArK3np/JbCKcWxzMlXTLeZOv0qeal/k+EUPUwxO3YZoywsFu8lRkrgjlL8nhfxN4fKYRw&#10;CT+n1tWpA32ltfwMkmgeISZTd6UTpveDHW/O6W92ML13cYnRkpa00anxG0rx8+X+Kf6rAk8h3GZo&#10;0Ul+x52eyLK9FLTpUfUEqrPMsmjL3AQ4rDtjU2yywS7oNy+lCGOn+LrDkLE8nl+dPEP0K7qNVTnh&#10;HenZsN6arZAj3AblI989I4uWPnAJv8ZqXEkr/9A169Ih49kcps2oX150123ZmDodI7uv/wQwUmP8&#10;CP4KufBFmIVmFUn0r6KY5kMLt+rDFHHsNjC3w9NE/g63HUEICyB/JNo2tw0YkTDiPDLmsc14H04e&#10;/7ADivhRSygmvh8GUecTTfU2rE8o0lQIpLE7ve29dlm6V8x4wvqxpAhpgCnAY7FvZIdxzvHrIp/s&#10;Y2UCdoapxd3tAaZGeloAAvuhq+MBn4ysmNW1t0TniVJ4u4l8dttGIATFk/d33EjjP/yYohK5V5Wc&#10;ZRPiAxpSngcPeRtTw3o+n+342XVHJSrrUBD2s+5OzeZE6vAtp5yZqq6xozaKhHGphWdmuBuOl+/e&#10;ofCkbBNUOscqdANYe6514E7NeiCp8mdfSWMfy4OxV9njQEJ0hxk2VNoUI6BFniBxU9qAf1geXwEs&#10;Nj0HPM/Kwv0dzln9jZsJ5DtCncAEihzokYUB79nj1mvtegm/jUlJkI7atjkdQELfqVgdxd/OPC98&#10;PI3bq0HP+suC1HOM3xMbNx6zNgCaB3CkjwEkTiZQ+GsE/37EzY/GEGmz7aPQGTeNYZI8goc0PyHT&#10;qHNvBDpic1TqDBUVGQUa3pHErfvoacvZvI8HZ1noMPedFrgGezZZUXozoEYCGpRstH20M+/adLmB&#10;115ELjNi7N5vvzo2UG0MALrtB0r0yvMgfHNMMhwQQAr47s2nBlSH1/1ATm8dO6KUpEnCAqXlJOGB&#10;EUZOvFAfza55DYyY24BrJBiiurOQtjY0C2okPY1uL5NdAwbURkemuhah2/KxKPl4xsNrIcsf4qqB&#10;R3FjxUwlIWJfS1O4oMq9IFFQb5mlNRout7Dy7tLVm3wvRQI6SNSx3Mns+Oh2zL8YM7kCk7F93osg&#10;3Z6+XUAT1heVj9YmGOnzdrr0s2LEp7YLyoyqxlfL+BVN4XOO3ZvfJc65UMXcL/GBWvYmDqWbrW3m&#10;+vS/wiyngu8+83u1NL4qvjx3AGtyU6Ou5KX9gTMOF+Y3vwAmTBPLTpjx5aFoOl7v6+Y/Ip1pkoTR&#10;0ViOTJjO3OUR4+PQuKtKPnYUQvTIOvKwnDv4aIvPpxirh7b6WmZYS8lIiZyJ82dPJs5OMFuVAm61&#10;OQjrrfQ9l/IiaYENaOkNpAt2Yq3XIq4TuE3p962UtX5plAd50qxQiYKDTxmvsrbgJm4Abux2inlg&#10;33Rg1eCiKp1lKx2KCF4sbxn7FA7XsppDgnFmWA74p1HNOJsszovVOc++iyGnRMMP6HneeDK3JZkg&#10;tciprH+O4LnqWmVaU8DTbBZkqih/rd86y2/6430fyJp4YOLBJc1KLkwfadQDIlG2aAyF+rIuu4xM&#10;Mq5CE+P9zJbfBojr+ocusHiWLEGlT2P3kY79JYKj67uM00L94diM7rrtqYk/jW2y5RejO0HEfuZ0&#10;07ryCs5ifnrlFkCSbmg6CQKBNq8Bv4Cfv86eNN/gonR7VQEChhgQaOaaGyiE7p0B2MHoCL2Rglu2&#10;G8nco48S0sO3lDypav6o/tCmp/qlOwuTHrIme/66fLLyVTtGkWvlR8Gak1kfw3dGJuAXqIbk6niX&#10;xopPDyBzzVTT6M4c9S0TgzZvyNyIpl8g0YQzm4/fi6IbJGn24Y/4EztWLDbmWqOwr7oMIo78jpBW&#10;v3qsCqyXxDBQ585eO159rS3CvXVpIygr0lofWzJ7psS261XbuN4FGNa5gVGJIU11q7f3xHZVRfvU&#10;W+70cuVEhtsLk4s6vORoJMPJH2eP5wbwF+E6KWKNgXcZZcOrEZ9tezv+wR/YnzNX/pd9bHUAv7Ml&#10;xsLRinI+FrN8ftKdtg6CpX3p1G1Wp8957X2qt+2B6GAiXoWAyK5dvgf2hWida3VvjtzNVCE0A31S&#10;3VzoT7XBeY6+8mf9vpLTSf4/eECsj5NJA8q6PjT19iWxaeoJzKVt3OXdGOROYEt2olodRKIviY8b&#10;MFUUPbq7xzNwIM7LkyzuwWs5ZCPHzzV4KMHIPjfQEdjO3bpZJJgBRp3na776notwh9tbKadXwHCW&#10;lSK2j9s3lwmhY3xJI2ThlUzHF+oOxfrJBmFSfLs6/K96oHw8Roa57+CjQIa/VEe1r5YnLYzl/Q1t&#10;1ZfLQWti0YWi+CUvZ99uwFaxi4A2Xk97V5IknMp54NQGqhMs17xDG9id/ovAiIe9XXQIKfleTICO&#10;H8NZI4G852zRxmUYMMUDUdQLZ+1BNGJO3wkVbu218QSiQkPyOpjnCNzKGy6oZP2LndDjA1gX3GOC&#10;ZP/kbVHF6GXcj/kX02QHFq85bLcfN6/Cybdf/odPCSopBIcqkqfEgJjn1bK0nF3iBBOrUuXJMeNb&#10;H7Xpp01fAErqBNyV1yHnFYalVacbYt5XKg1ooBw3/hEP08py4+A3NQNnovlHY+khMcU/dbMjm2Mm&#10;L3ZT2oEPspdqXU4d/BjePDkL9uHct0CvZoxLxr9x/fcoAaPL4IC5m5a/5Gl/NRa14JOmMsHzm6Yw&#10;mNEBp4BwhapVuvWbW0jSiaQe735u9nZJ9U3ZT5OAh/tP7G6o5WYPMZ516fWt9rxGTux8dV+9MNDF&#10;+W8EHH2mFQ2z1QRLWo8GRq27Mdy7ETu7MyzQGq3qA9ZPBnmpDUJVP3NFXSFSFeWTNb7iZwGpJ753&#10;el5yKpbXGpJ2bKRfLRrmwoT8U1MnrELCjLi+4anMb5HXKQV1b+z12aiRsFdG+pn59lwnj5VoAwdB&#10;Q18uP1OTtjDE/urY0QCU/s9PUngN6LslqWuMRyVC7j2Hj98S8S/4Eu6XW0EKO/G7+9Ec2/E9wVEK&#10;fPCZwXcM4UWJUKst55bfuiry8Xk9LUSuOnEvAUr5fFuNB6lb//kqV99s0Qj2XZWQtWGPpVS8LnYP&#10;rHT2Kqk13XwpNfTFPPNLpf/bxnVBeZrSPdNt0BwR+xrI8HDO3ypAM+rv5ZLHpbZ0jaiDC0nT7Vs7&#10;TcmIo1mscGfN5uHr88D+4fYKHAzUSN7EKgGipnXp8zYI4GbRZJjrKC0YOROJssHTnqpAQ2Jd0iLv&#10;oBEXXVyw3QqdbeISX09A+q3Oxwi5W0AUJSeTVT+nmDn7ZfZLEa1vbc2XZLx8qrLhqVG+VPa3jGk0&#10;PDN/02d8iEsUM6yt+8uXh9sQqTTi+v0hJ7vFp0mvdbpVieBlUgGqzOMTRDBmbEW2RGTUi5NoxjCd&#10;pSEQr+Vy+6EzIE3C+kKiXE9FbifUkA7buoP+412HpdXdKVTpHrDZoZm8OYG06PYoXS4EKChncTKG&#10;eztQhvMAynCr59cWu0RGzgXMhXIdpasJAbw/U6xdxACa0+qFNI9QTdnfImkCYUNWej1D93FJKyLR&#10;e0HJk3KgcU2scZjQ8EkfUpXQYf6epDdvVkkrTc/3jDrOr92N9dtcqpx2DMtSzHR5t0sp9YdsVV62&#10;kNYXB0VemWlSQ0erHzO1/5kIMsyc7JzJs7X2x7+O4eJog6X+vbcxz2urlecnnrxz+NFXiSw4B7yR&#10;rChSVU5ChctuUF4n/G/501vrnyzUXyROqNW/qvNvtF29a09WWbpBsXeHHuhLI/4MAtQG0RUWys3I&#10;AuE7om+WolZ1w1nrEHbrG9+PPpdfEct8iEuowmKMBmHfKBpuz1sGpu1d3Ffsmt7GmGm42PKKDUBY&#10;xykvMBrihJP8bwWaVgif6P9lSELP1vdXd1xmUdDPhLrRq0xuTZEBHXIfpr3Tz9zaVSsr8s/DnKTm&#10;ie33Si1HnssiEENfBcbFGfH3Js7Ve/mlD53XJEP3gM/QDXZCb+f1Zh+LMMOx9Pye7HlbfeS/a+dU&#10;7+2EqlCrxBkY1F42U1z/nuZgee3gSZQSR+0xeBcqGAFfShey9XnpchmXOEDH31ireP+4M5IkctGJ&#10;3EvRhz7yympOKi1K5fka7O0iLnUNN+dygU+J8cWXC7S0NTxuksK1uXnhpuPxRHtB1h7jGxNs+M9L&#10;Yq8O99Rxu9BwWRGrGsCuU+Nj1CB8cPSbqxQ5JQySjPhyZbx4+TWAyz2qxmvKUXbbVlr0xjzlrRcz&#10;dgEFPhHqhGdGDH4aTglBDFbCPLj7ydOOiD60uMPuBbcffRQkzPwUQ1zrh/N10KzK7gmv+BUDN7u0&#10;CSZufjIC6eTOWs2Xv09Db7RGUzr/q/x9QBS/31yo9Imcn9TnbwPJOnZg6sfig6tnK44H8doU9sU/&#10;04QcIy3KIcBgbP4z1D9w3NZJXPZkrfLbB0h+ddOgco2ot7MkpNAuulJgb/PmqD+qKCcOld/xo6ML&#10;1J5t4yxOouRMRxRO7ZTfZSINWInIWc6Wqdj2Rv3u4Zfh5tdaP8CO1VOpzv11rkXnjH1eH7IDH849&#10;4GcP0qBGulut8mQhSnWQ+aAhlQLJP5+KZ5N+DVXtd6n/IWyvRXm2+rznUqEsfkMFl7vJrvXOJi2n&#10;J8G5kWnTzRl8OF+BE7ysWbJhVEw3/hzUAn2AzNvHSA2Q4KFWxYCkLW2YwXV2gR2Bdc/FRtf0YKx6&#10;QAW26QcHOkcNi4twXfKpV3u3BY4Vbn+Hb7vN2S2MnL5jRKtsbBoD1UeQ2UeGFhj/QJo9BotTNI/T&#10;1j/v2YJ5vKbXhx9PWMNbHXbj2J1s2HUiIUYRdKJ2mr+HnHZD5gvwYEUfiq5NeO9xZtnemx3+M5RI&#10;0CeL+930z1ArMw9LKp5bTvQ9R29W/4yeg8dTqaWAdQXNJh1L6vqYo+riXripaSJtDmYOOnyEelC/&#10;nljoqLBmNu3937VHB2UxnmJfKC9OEMctQmtxhrSh/WDMnCBenDRqjEuISHZKWci7npOEiHbcI9e2&#10;o3hwzU+lsr2EHeW21erYQJy6p3isGMfnOAgq1TeukoVHnEfrcfPy673k5fesXfr6W7C6BzVt2+ER&#10;XedGY9fKxqvu73YlPI+P/hcDMPED8xIQucWMaWmGTphBlM55qrl8okUnxU6Ibn8Z8iNu5c7zjSm/&#10;4TI7ftv4Rpib8rhc3C+RG829sTwQDa8HGDV54aqwAGzNW9rM5wjhdlM7y19MZ0vQ6vYch/HVrxEj&#10;9m0pHb+5nGErV/jU15ipcHnKbo2h7F1lXA0+uaHKvF5YQ50p63oWs6wxEFobdcMLRorIWHdCM5Ks&#10;9vG86t4A11Fg5ukpwoGoVVJudMHxI8Tv9+Vp+gzHd7CYlkGJoaslgh0Vg/v12r1jrqM1bZrhkEsN&#10;Y335DzHC1Rhh5rwElGJ+BGBBMwpPs3uAdUNmXtRZzEvKIdImM1o6ogMNt4YK84Ay4u+iIXYdrwUw&#10;fgk0Ru1soMEFy8JrziUMrn3bjDfDKTYrzJnU+h14wjmP58Z1vGqb83aFRwAj3Nv6O//4hbWbfJLF&#10;j2XKZSGWR0c3AefFqKEt/AxtjQc2PIRjDI0snAwFup1GZcIqMPe2fJaTIWOQlxUxw2ag1eJhK7U0&#10;MWi133wiBRVc0yeyD5A90w2QJeQFFOyxoYF4mSqadMdNTqN4PU9AMW96+/FmCQCj8WrG8uDMuEAA&#10;CXrZ6QTdl9pHlsZD8LZajbOdUuAcoLR8cYAC3B6/mp/23t54VzJQujjVeAw/UOQtALYJNdX53F5b&#10;9psTEC5ApMg/TL7yM3nIEwDBtAc87/hPjvKKGYwoJ49BhTAAnjrcDKoDrZo4dlqaCqsv/B9HZxqX&#10;ZPq2YRCVrFzKKTPXmaa0TStTUwE1p2XatMEyc6spJRfccEGRxbRsym3eLDUVLCs1RS33DchSCxQc&#10;11xBTXEHNQRF4H36f+bD8+X5PTf3dZ7XcZD+hdRmX9MYoYGnecuv/sQrGQvosg4AMbq6byR8qcvU&#10;PijtwZRwVEe1l3t7eaZIsxuytLI25BegJ6ToiXSLNFuQLEh7L2DNsl4BlR0P/XhpUf2Ete8+iC1k&#10;be4w5KHT1+bwWJLo6FvN1PmPfswwUTz+cdwh/K2swNhfJeQu8k59bORuO0mzIgoz/NEOUgR8w0g3&#10;tdwMGLarO6ff5dwabLKR5unFXsCGkWK4i34P9sZNHDBg+eWU+rSteZhnCDFtPx6/L82yPGm1tc5Z&#10;fMsCLN6cbsn9Xr+2kpFN8YrRKcIQQ/EIXJBGv/N2UzJoTPZ2sOrWgtVel4qEvraxF5lC+PA/6mqs&#10;OcB9cnYQ3frjw+o0krn2JOfyVjVeJQ1RBDD6x0Brg29rGuMqQcsjXcP5FYq1Skg38mPllEXSH0C7&#10;Mnim/Zn/PiuNLbSBfgtIaeHWsVPdzXEPGbCpjeDDb8+SceFNJJQpG6bHYa+GfyZ92D61DEsXkaKD&#10;Z5EPKBdi+P/Yuem/3nV/xrX/Vjl23n0maOw7GDybfTJzpkV5GQR7cBLyX71zyC8i9XuqLzOrHOdd&#10;H1pfWD/7p7O75ufGhzcRk3MuyZButfiPwbeV5pUnhy4/sNJi152jHHuFGwzCik/4upaDBKSw57WN&#10;8RTX9mvAJ2ZbIag3Zc6recFcqmNNTlx0iA3WOnbgTn/Z++MD+7EDZFv/fBioPPdrD3Rg3bhpdR79&#10;8Ji4/uB9jw2S0PKyunnVS6Vk6AQYm3PEVAps42Gsgx3cYfU292+Nv3YEj9V/c56SdrzHn/4ICEsh&#10;80HdM4a+c3Vjx8uP8KQz/xu+uHx162lLBlrfFMu4TydC7g58WEy+zHyQFOLGRoSywsdve2ReTB0x&#10;y5fWS80PZxrWfPAM+14zlWjg9+xOLeXqlcE7YTaE2tapGS+dzErN4Xr9aunusLHl/BQ71Yjo/iqL&#10;hGKeI5xkNspBPoMIPH8D0pg308jMAW6ueh9k1Vb5kZsJT0ricBKgD7qnThz74+q2aXDMvo1Sn4f9&#10;XIMKtTjKqXsFLq+WGqoIlJoct9TRO+42iyQqs69wya0MFskNb7ttl+EU7e3K/XT1uGDbXFzC5oYR&#10;3V9wwv+uIgBy5xPjLb6xf7n3fVUR14NzX9P6h8xaQyVOYWsoBAhPcLsksPA2vF+hAAHtgcZS7vug&#10;b/7NZ6fGpgkIDlHnwCO/lSH0rv2w0LyAcFDOC8/NJ8eawXNUEO1qHbLB+oJIUW4ZuWrLgF8T6kJ5&#10;lfB8OCc+xHW1DM1OdFNlmARBeR7thzpw53lm5gJ7h80Gip4Wt371Zgq1NrZRibwXsWsZ8H6+43l5&#10;86tzbEnYpEi6Z78H/6J6oo+gBMzWfmXi4hxKCyBjlWIG3hx0lpQZPmUHZiQoMhaBOrHSLMhWy9x8&#10;PPZ52DVBXIhqS0khQlh2VAsxD+0QjOTO5wlz4+dWrG7MX1wE+tcotZnK4AZqyANBb3en7veUC3uL&#10;LoM4TeVgbCC508Kze3g9N+QrCKT48ecfjq5HnM50qssqNsihVMQ7H9nwv9vWCKKQp3L1R9As7S/A&#10;yE+3MN3Z2Hz0XRT0Q6uHV7edwqvo59Ds0Jiu0HUJ2CbcqmX0GEAJf5ruhwVP66TM6wnh4M2VDbsP&#10;r+TXg64Sz5EAFQQPXzIryvFRJ2VmvosJJYPbtydDN8GSKUviVPIONP5HyYD6o8Ag1Sy39p1dtP48&#10;H9Z0SvFk2Z3cm4KYoa4UVsd4SonsvWzAfJ808lCBtF9wV1z9t9k5zW/52wVIeiF8DgNmNlJ7QD/I&#10;BkpVuLMxS03Yn+fcSmy5QnTKWznC6JsvNUpI3hqF+qa5ZZd0bjHdKwvVZBLKFc6XqDwSNFzXVhJk&#10;AIankFYHPSdbAnX7cqOLVIVbqDmP9Est4vhGyC4bNf7JEL95mtQXUkOvdFi35YpCio+iz1KJTlTV&#10;e7Wn0VqaWcqvwRdB3voVyh3avYXbJAr59+wVuj0eAEzScdLUFaDB5i3vjzoLu1abXrKhuIdkKDgc&#10;chqNEYG+CmTy0HLGoa3++bu3PzXqauq3ZDd5K9oqD5Eyr2RpCg9k+OyiFcqGNZNnW0F93CbFwgrz&#10;aPuDrfKU4SumXAKv1KVesZaip8Ro1xVSELvGKfRIFLBMYFNAUvyH1HnG8aa9Y3+6PJUWaSgfH7VT&#10;oinGR4dZQFD5ZnM6x+EHdQeUV5+vKBRYLc1+jLxlgOWTyXMy+0Cfn5sgTUiGhUguNYmUEyX3xlcU&#10;dOKKay5EDrBq0ipsdud3zskULLHhtjPmIG5ugfQeI1pLZ0EFq52LKrq0RYkFedi6un397P4xkNRe&#10;wXsJah3aKEwzLBLzEIaBSQyGVeYIOeHyLsZrPsug1vJHZlrQb9iK0ZSGanCunoBI2AiqWi6JFhwp&#10;H8PfjJlo2MeSpnl9I6RuKOTT1aTHDhc2k+aQGam1Sd0+9Ziu4uH6gIEk9QP9IgrtGl8mayizr6vd&#10;rEGU+NDxQLiqSItVn6J1qkxvrYIccXT4NXTOM/J2nVq52AHsvK7RlCBMscz33uJKUK2xj3WMmaRZ&#10;sJy9G9+7fEpYATbg3ItGFBs9Jnd6EmKARkPMah4HGqHDLHikY/vKuEkFtBAZtGTOX17lo3vOYN7i&#10;Wm4qBmVyZOZzAS000uFsDBOEmYzktHkTxGdBoQ5MYqqUE7iu9tmrEAG55VUOZ1zYUsRixc79XteJ&#10;WLVdPDHp2l5fTp4lyiferHDpsfuH/irrwILcBvwUavle5kvuam+Qt83vLnFkLgx63PDBqeE0b09E&#10;zOzD6ZxJ6VW6Ac16uv/t7kB+tMgrSo6bRL9a8+He5jPsIzt3TC1hxBq7ZAJuOecdgc7AcnWZYpgb&#10;mQ9FfZTWfIXuhOfsCfSKpst5tBXglme07IOXjlXY9/LFaSL4xjou+hmlL3qmJzpYE9muurV9Sx2C&#10;EZGngwkOdnTi7MH6Tv/GH9DPthNNZsf9uAE5yaUdnsi3kZhp3DhU4DcAdXkFHwiw+JQrVu4bDFbC&#10;l83EO194LwCuXyN2KTmhzKlEflsnKZqk/MefN7QDvz/d2E78ccNBnOZTX7MpSdFzAlM4vTBSV/7B&#10;Legj9ddNsxz1Fxuhb33mjV/CLIjdLSfXwe+5tP0Me23F984cpvNYwC9d/sUBOs5fluzlHteW3fuD&#10;I1N7drZYG8v7QQKexf44BEv500TbAc9djG0p2cVPp470hDkP4Qpqlq9j2NXYobRh3rSmD616k/fG&#10;g9mer+x7K+drIHPvly1Vf+ndtyFp8liwc6Ajjob5yhskR7U1GGb9fzTTuc95zMuopV1bsS45G6PL&#10;2+hUbqDgieguVUlIaR40HdGNXslviFEe9WmWloL2uS4bwWLO4OBjKh3mErNg2g9NrBpVPaZDf7++&#10;8kW4xx3VCpIrpxsPvgvSY2jQDkMKHpSF9QuHNb30UTTFArVRb2A1cqxbBX8abTzclGUtvElRq3U/&#10;3LTLjYP5G4R2GLdFRIKEidNt6TFqOC9tRmNNARztmztr3UPF+3nOjE1Vp15TkEPW0OjPx1XMrZZ6&#10;MKUdp5LP6W9JFV2/7CUGZFtXnqNgwMJBDfWOeOomsK4d25WXA+B3ikmFj5wZGqeRjwLdhvacKDNC&#10;lSWM8CLX9tt7BaHwjyX6tbb5dhJymWR1Jj7u3Adqk9FAwGEBWNIhzTA/WjXrYDDpdjav1GASya0z&#10;oo8nnlJ4STqohW2SzhKbif2kF0bYgedWOSnKGUzY7rgdDJNvu2ONmmonOrgq1C4PzyINBzkTjvoD&#10;Rm91Ny9fHYsHCvfu7Tfo691q/T406Y+a2MgF87m03wwZtDpaknqueOkEen340zR88fu3TXJFMkp2&#10;oPwqRSqXRO1P331ifZqx+pfb5jMc+5AzN+7vz1SiqOolbHLoS02ftl/OIMKUzUoSJDWNKOc7i9me&#10;4pixKfCzj5EVI9Y6caovHTFa5Oj/A9qrJU1xA4PLY7oJnUrRXhEOyU50NQl8WwyzmEvluAJ+oJeJ&#10;mjME/6aL/VZnbCcBYx/H0thz7x5U95haKOx2w0qtUf1JXrPtRLIS4tmPn7FjRTkaKKqW9alWaLah&#10;7BenIpNJdhZ+9MvT4/GstC0cPSt6FpReTUCa2QawXBhSaox8DelEvTIrb449KrwC5hg0n8xny2Bd&#10;7Ly401EDoMUY1c1Aca7BbOIqCf4MpsWRbaZ5N1gaw0TSWqPyQN7XwIC8J/MhvSpTU3bmps6jEWft&#10;Eom8Oe3T6+o0+4jOg2CuUd1GVTh/v8lzD/NTNC8wkfXAJBNXZmvi2UXBrDhOdWhrHDExqnS2uUdZ&#10;ZNIaQ66tDQIvmq5hMF/nyuHDuy+bexzN2QWAYRQaNORH5PmEpZh+3LyucIQDFAb6drZYpOuQuKjC&#10;o6fBxLWrOGUS8XuDBaTKIj+Ou+vpPvnCok5GewjsMDuePvmqAHBTA0Ps8SjF4ztOIiCSTEZZ52HO&#10;14+XJjAjUfp7Fm3caGFORGwumKMCsPvywMTO7HOJ8YsMu8n7CHUSfbdp+TrQI20UfgboOhzgKh0v&#10;QBkN56prfilUkpe+UOUNtoo2AOoEJx5IA3Vyw2/YyGbww15dEGHyBrxFVqupAtsPA9GlqawWkrg5&#10;avDVQlVKJVcnccUAqD3Sw5/U+57Bk3M4lJ2czKM51vXxgj6YDorBeQF710E+vU7mbxIJhnGTj2lX&#10;GQlCNkHn7W+GgBVSuzRBqHt/uXRXW+F+kuabzQOdNsLiYGctCsjwnvMWCg9+TcB0FF8DN1WOZmMP&#10;8f6HmBIBS5Kc1bE3rdYTsWO6NXqlOiAav23+2a8y6+0qm2bD7KNJS9Uxg+ip7+ES8hNmvB37UO94&#10;GEEysTyuIZE0P89srs3ayS83ali9T+LbBSHKgixDej5I+5HMHbijZrjepjPIjbNysF2nGS7Y7uhI&#10;R0gl1pUhPjqtcfTcYmWVfiV3OmzaJloM2kQMX9bcs3gpAsUwalodAQlJK452HerGufnRlF3IO/pM&#10;cPSkco/2WWRl4St4vC3InCBMXd06MF95LnJbNDA6LqnncG+PZ51C5jXGirzODaobF67oY1V59b4+&#10;tr5PQZXd+UFKUVv90/dm6Sg1MKsLRqp5Gxq/8CLJWBCIl10P3OejaUFD+SBgVA4dBzQHcdDE4s/o&#10;A+cHFEsDbRA9tW4ICDiDakLsQ24MRpd89VXY1p6OMcYexupwbDRueLdzHKJBeSujMpZ27fvbdOqL&#10;VX58pFgtGNiw7AB8eLO+hVPAvudFqyeVQ59EcQYhCPr//Bwz6D9AI8Au7KpSg4WLN+LbUlOMEC9t&#10;jUzpXQcGODPNtyrl4JaDvGhq4P0VL+IEUbMNOOE92Ht1a/4+UC39tpEM09NTP/DHTX2hx4z9fOH2&#10;Ys6uDKPdos2kEwCRT7dcdgkiHDbTNUq/rn+psEI1prj0o9dyJz94r1V0OPdD6Abj9PKVFKqGi+bn&#10;EmhLwloZElpReA/6FBzwPHgWPKvc6YAryOCTm6+yWU/fktw0O6LQSkFddh9rIpTmgzw88WFm3e3q&#10;w6eCJr4YAoqm5D4w68GReCmQsf3WcTJUI2u+HX7eJJkTKPK9xKBZpSTsL01bG25711QN9waFJ4Ax&#10;eS54s5XOhJQd4OH5TfaL/DS5aKhmfXd/iCoPaFtObpvHPMZwC/sJ7epbLIFPzML76hQrIeKJVBIA&#10;guXYNkQn68UBfMreJv/eZbQDYfpGBY04SSBXTwXeYVaYjRMIs3545kQYnCUXeUTLXw5nXEwbee8Z&#10;8YUZviRnsc5Ay00z9Ruu1YcqOlnuOPMjhYuIcn13enm7AFaeWyPePVWFrz3UvvS+KTeOsSaCU3YE&#10;j/fsWtsIxNuM3N02sMEM8G22vH541LbcW3VtYY/V6xCZasqcz4EUQxdVURn9eB5AgbnE310ZD+9P&#10;WR05t32kKFm317J3dt8G2uWhWCXF9vltvG179tftTT9zphOv3JJOvHNuPyXOux/B0i1gGrLePneq&#10;yXO7MoQ6YxPDPQpUPhauliHwinCm43DGvuhyolHQcThos8WW+/ShOKUTBIKpNKlDUsJyuBYg2Dfy&#10;nLj/FIg+SzJ8QxS0/VRZaiUL+qhIGXrhRkO0e/l74PmGXrbPgkXRvwBTN0HT2NAOwcht6ofb/MhJ&#10;T6AvnwF91aowTOQ0kb4BTr7R3GdkB8R4LIRrbx1DcZK0Xb9MPM6xpEAAU8Q4GFshY4ncA3M24NId&#10;KDUeUkQ2m01p1j38Rrq3enuigqmz9J9sVTXdbP0N5oqnszqlyyAI5RCnFONvxvcY7TKJE1Q9x3Dp&#10;O3m5SuSNZmRSuWqyzv0ZT7bJkUxVDnKW7B+Z6H4utrn6+hPblay6+R/PgFJ2c1i75bx0NaWb2nPz&#10;zcDDeRWY2Gw/iZuf+p9ddVizRijg8jmlZX6pS6PFYgBJK3xheBfQwH20SSc7AHs9xoZZIZHulK3r&#10;lyxEJ67IyFahk5GQJpMRX8+shAarTtISaPMtvPmT1X8RByehUUcn57lpOX1iPDN96bYrtwVml3f5&#10;HVfp5WV7JsDAt9XK68JfO9N0CsT5vp/EOVltx4MHTYZk6H5q0AnVF3r/RW9ePSsKShI8mQtp/78N&#10;g9EmObXi7wsyfF7Dn1lxxwi+MvgtjwFuylEZewCWT5DWF7CYuiJx3IbwQ2fphni+YwPnTmx0iJld&#10;nAv5uvIn5NUSc9aJeR1IR58cVOdxb3vLpK/lUWYUTyJqXhCvDrJS7RipCsy+1m7bmIq/ski8IFvM&#10;hb2+qNtDv4Px2YfLVEuwOvQJ1y8AVrWGXp9sILi1bx851qQhCbZNwDsMVA9Zn4o5S/ZhbNTsg5ty&#10;P0Yz4B+lDgGSm1a/dHGzThOoAb1Cg4C8htS5F093fyBE4i9ojuSXJYnma2lIL2cR/JfgvwZ2CGnF&#10;kcgBTleD91mxNz25mDvp7xRreX2AkXtV1vLMXlPp4hy3jIGLzbqp3qGac+M+eutd5hDsnCdg+irk&#10;qCi7Jak4AEkoiAGwLwXslcIQrnbwTJ62D2H59DqXQy4ZgCOHu9j7wprnHfpnBO0c5WPAFMt9bsb1&#10;qVxamPLYoEPpb8U8qpr4jk+BGWwNTB8QqQ1lN6gtVutMsd8q/AseZxot9tXFgqoxPLDEesmWCote&#10;vDpVP59qWj4a7gnh+TS9+mnXYNk3E8+tlxvZ7+XTFYDoK8O+CY9Zby0ZSFSSt3O8d26VGMExYaa8&#10;+peKxRxrKBZFV0yjX5IUePS+23aRuCxsNQATCrlRNAGQWsPG7LYYAbCKBYRRyZ0yfMKkPbYutXls&#10;Ps3wMJGK2aBHEg5ygVRUzk4Y/9d4l3CJU/l6xlch+c8J/J/iejl0EPjl6G3PckD91AFNLH958gv5&#10;V+PFIaL0dY0738dT99QISZI0WU8aAx0TC4wrmtb4N/heI5XgA8W16L2gFPQaKJ1qeUd1vHoyJmF9&#10;hGOPnzw+1cjxNCTp31VwGtoI0o/Ny5TGEAQ2Kka0ZME8x/He4WulVofaGqvVd7Nm7UdrCUSo6a2Y&#10;wmm2HtBe3zjhhyLMQ+45Y7edCL8sGJuye9J4UKrPQLZYB0hUT5lEyBeoHk6ypSN3VtvenJCWlu1L&#10;h1vDSMv00sD9o90mEW78SZ2Dz8wOccsCOy0suG2XRMFlnf++T3pMX9uh9/scNnvZ5UUjNFRab3fF&#10;jFu2aqpOMqlSNQbbulzD+xr3bovO3TlQDGFCJoYi4Olk/CavdX7CPspRUUcj6CglDm9x4WthVU+/&#10;8cpcfXcZoxY7N0zUkjpjK4wS3dykt9BKko4e2smiF/k27c8f4/3X5xqMhLJ6jytHykdjYuvSFP9t&#10;G3iQqcr9v28MJN26P3VSG4ErQBRoLh22x8kervTYvqXQ4tDrXy8O9Ipi3bBXsOv9T1nA22AAIEMM&#10;ANY7Pg2EXTZCENEx4n+3sTzEZIPAdtieix3SpEh4P0q1TrHiIc6g9FavuHsRV0DYW4b5ijMG245p&#10;NtkhHGjSD21Vk4PZUA5n5B+WtTlwDR6yuHt1bRE6X4n547Q2lPvmwS2bvoaqhmkvo+lRC6bV64+e&#10;857Sud+/QQeBYalzwHtNCu0QqClqcmG1BjVbD2G1qb87Bmpp6NEEKTSN7PW7pNVQ9pEQWETU+tI2&#10;t7ZV3zmQE6jDLs3ThYQzTgIfnf4M+134vozqJDuQvjsTtbnIM3hdNtltXruaIfbkIT8O7xm3X/Pw&#10;4lh0ydxE2SypqHYpTatUxQGpm1theEQ1xXHq+h5nmQZNIXzTMBYA+1j//gb99CQAvr/AxZ/n433h&#10;vkCTobyBTYsJqStQXQA1J8Ya52kdU061j1lMPfvx4v49Wv8t61qrnle1ZRiDoKWQ3drfD2Avph85&#10;CdV1a8/9inm7ArCBvIPtQihRIAVg3SzDYM55XRS3ifv9NAIPwqGvc2ICD3K6oJOUhnFJuOJN0ufY&#10;p2zbYoJOJsqwtF5M+VI5l9OpfoRvZnWkL0R5JvfO7vsdIJ1TfEOCOC9pgjZC52u2NbYNfiLovVZI&#10;RtvvHM06jP79e5QXaOWF35wpysaHauy5Z9ZtzraYc2nLxLSo7W1u/VhWaaNroMlCn8bF0HLDQAMP&#10;BGfElZF8znu+7pkJiRMe+DBaWXZgQTU5O4zfpjnVpvnbE4vIFfmH3K/OQn2xy7yp8xb2SmyFAYkf&#10;6y1ZbCDn6lCWZvrAOtqnA92IKyksT18fJqbU/WwKa6X5OLkp7dt24QUD5zyI4J+YdD+1oD4MtSZ7&#10;3n0MM/YUd7fb3e/S6XXevbWDnBum3BAEihLOnUrKNAmGHV/qEc3h+Ad5YGz6NYI2/YNBC7IFUgUQ&#10;8izCBLWCw/lLOTm+K89wFJBkc2nrVPE+jcc4QdAjyDh++HVzNNP7HfGptcwFU8It4nJx+l/osI3O&#10;98eIOJf/TII4iMRL5DAmJg/F8/yhPKU2gTHA1WpnmSRCS33oihHsudIY33VY3+VdAGwP7e8Gxxfx&#10;vZCc4zvWl/bfjc7jIu5cAplzIgX2hDOMFdiwPunKPTMNBp3AVXk/3i4elATtqRN+2bUo49848boI&#10;RVvl4uRtUflULz07Ux6mQHWPBgFJBYqlfT+xeABk37jx5C7YMY4p7+B34g2iUy9RNBZrzhl1FSy2&#10;3dMmQb9Xv/S0Gwy+L9ZPgIkvFVMmLQE4nU9kxHqr9TzXy5hIFUj/EBGWXrKYfSaCG4DVpGtlCM9X&#10;/gPwj0YHz/w0880CSsDXGJNysy8abYXNIsY6AANip6zynhVD2vi6QgHshkDUuqEe9zZV9nXDuvOO&#10;iEwuCpwZe8JkRZPdFKpAOBs1enARRbfHdv4DfmXULP/xE8IKyDxgb2ChIt2pmm3Opta5uEukO0s9&#10;grqq5z7E2/XjE09ZB88JrqXaRdSGt/yLe56wNmTFWzS0Q+94DBDv+AnIcxhAiIiInq47EdiW1fY2&#10;xR+6pMarzylMHwtq6QpFGvLgn65vsSfcM+XV+hyn60cyzKbuP9VMteCFNH6vW+mqRn2WfIzK3/yS&#10;x88sDIGXAxlu9o5wJyK/tT0RAASsN5rDrYBEM1z+fFXzoHUu3gHC48CrLsvGfq66giV67AA2kS7a&#10;LGCm8PXHNH4ilmg++Lbxl6FpFtwS8FILaKXQ8rEkMMD7EI9jT1AEQJXj7AV1MkhDpUWemNDr/ZKE&#10;Yt/n3ydvlbcgNdW3UPiM2oZ8+kLpnQD5y6nXn9ZMTfRp52yWH8GHOaRCEhDHoEHydHxNGgb4i/JY&#10;PBp1Y++vEkN+c7nnHiGQWnj08htKEc56h2ADQNTFtvI5ZfmLcBXlvF0S/PQBH4YPKCBRbKgIRYDF&#10;21R1nR/U6UtY1c+AR8E4TkkMpLNL/Kl/IEtUkHdc6DYSdEC7BdVgyQZWXi0pXTKFCs+dDOaWDJwF&#10;jyPBmjUYRwrI+7y6+dJC9CEsiDwUIjmgl0kb7T+EW6jI1//A//CB9fwp69fGjm0ggWdkaDQd7aca&#10;WhjHJ5CVDL6MhSRlg79Fex8/zpCBGzuAi3Z90UJVayJoWbp40o4hfb6a9AwfMGqQmWbuYb7XXWMM&#10;7zgYLdX1FQDDGZr0sdX+zd3aLLBdx6FG0idLjSJrPsc6+LtI7cdS1a1L3+MFnoNJc7jBuiKK/0vb&#10;jIk2zRvmlJo/c0vYz2T3/8ErDSEn+WchQoNEwJ6Gaf+xxZTqcwsvl9DAbPGoX1Td6ee1oX8rQPMj&#10;Hci/MB/NOiNthGUabyLurysvZ/Q6VKpv2R5RGIdiJ/L98AK0X8bsvoaMMEi/uoStIuu93Ph5MDvf&#10;3mGRgDbmvWHAcd5WxqHFmoxVw1vyKO+TDUEWuPM2Rc8F9U1sn2E/Fcys/Wn0yS/qGmrftYuQCgvx&#10;NAIkwQcOjSgJpME2R6fd9jpAW/S22MNPV3jon4/mzIGXw9D43Y3lWfq+25O5AewKl1ZW4UP7OHHr&#10;IvAy1Ob+1YImVqPnVpUnPj1hdP9z9W3IIewB5y3JgPQOEFBiJiv1z3P9v76O9WELam//feE7WDhh&#10;Z7YGa3+2/ykUWpRJBxY856yBU3naIpjvqFDeBMA6rwjQUEesi8FJaK+b2V69UIO7Plaoe9n21cRs&#10;+3of92Noh5c1qnM6rpAH8d6RTjFePUOXB2bYmXx2nkf0LY+4wQ7VV+YUuC3vg8WAo9iV9sRCmPfY&#10;MPnK+bxDYbdswZGTLc3xs0O+zF4VWrz4uFNj4tUWSAcj/H4oL7dzOPnw2lmwJm3bp114NOfU3q4x&#10;UPgkK+wL0PmVd2zI/QdUlUKbbXxo9VdsWaOHv+Tp/RK+2dmWMC1ftUW/tgbxRkeGj4AZuOu3GlFZ&#10;nO6mEJuQSx2Hv9BuraTXZa5rqz54gkcB9NwRDoBkzr1YMn8Je4iwmumtHHQr6/h7n9edOU2DI3vT&#10;9LS2YrUQrsIC3APxk+IEu+d502mmdpzhk2wcfSYdzVSBot3NEBHz4YO3h1WBSZT5txB/m8C09akM&#10;L35GQW2255VhIO9Fl3ey/sEdOdq+UPPaM2wFPPVo1O0XFDxk5KVNyQulzJ0D2QMTxpsNJeW7u7RI&#10;RoiKwNxqRJBD5om66Pbu2sNfJKJuTELfE8yTVkcsA/+DYQbmtUPCCup6ysXH3xF1PYa/VdWckWn8&#10;nlK6mCha0BL6lzQQ0r7F+NtMMhZZKucWgR0hf0F460FpRg7brjQ3Vljz0y/ZF7J4/0Nrx4adN79N&#10;ctDBWu8/84z14m9G1lUhwC4qro7y/xSdd1zSiR/GQRKyHHVWnpmj68qGo7Qk9+iu7i7n6TnKmakl&#10;btygYpbeXa5+OVNRU3OPVMQBimlY7nLgBgduhqAigvr73n+8vn/x4g/geT7P835ggFn2QZqcEmBq&#10;mvQfRVugf4xWPid7nOpbNDSEYTnHPOjcldAZ43tbd1l3vAb6oRO53mxbSL619iBmtR/SFMu8iyRK&#10;vFc+ZYF4tSHhevS+WoF9iMTpkRR2pgp0eVxOcUu+VAiKaJ4FmB5mKLMOctofvMQYXI3UcNRsSLsV&#10;y33nHbW5MCyfOUs4HnHstz0ssti5J4RyFeBr8Zyy2MSzpFKR6DEudeRCYcP8Pi7JW0kP6HzCsoAV&#10;xKsWzWopl9Gw71zH8LXbEb2tvo2hjW9ITrq91+azhQobtdY6tfz0/fbwhPGTzyRJkA2VudL96M8R&#10;TLkaWdb3+yG5NMH9nciA9gNi5Q4QFYbWxK3r2dz96UXmia1jbLkwe32Vi8IKUPvZ9krIsia/8B31&#10;WXWA3Rw+WfUiulmtNoKk5oGr1zuJlWCOX3Qctv6ku4K2yTeXABwHxTorWcOAIhDHhg2egTNOP6dX&#10;W0bv193fMfC1x+/jJe6gkVeE/W8kHHn6v4Vtp7E/WRIFauMcEOeSnNykO0MjasQPsJwiV5KX4tst&#10;Xvp0ljl7uB34PtKrCXOw7cArCW1HoJnVXuKq02x76xippiy9m0rC0IaETPnlRDXdQXnr0MoYGdCa&#10;URsBeJC0p6V5H+pIrT70xTsdMCa+UoHDdZfTBjXUJEJ3nHr2+ZbH4n6a6jprRnJHAOX4/xVzEo83&#10;rspQLet4TDaTHWIQNb/7amTdDOjSiAbBj/L6VufyTOT9axJ2Vy3j/zop9dOdxsLnlpQQSBOES2rz&#10;V9nRFSWyfFrfUxuXP5p5z1p2UnAaBdHU+FF/+WHJZinmeHmT6EJYGaNWcf7DDvXsPTjTZj/MuXK7&#10;+sjvR8ejpI/XLE7kUa7G5Wq6UA2Zq8Al+Zbddo7Euu39nXXHK2MrBu7hrPOh5TFdof8M/HCY/Mhm&#10;5ZPn+Bhp5+XCAumudCasGLLy6YgvK7rf8OpGREWoq5PwKHrLcd5T4amnzWwaa70C0o3EHQp4TJ+E&#10;gv1jtM6JY8uu6ZqV116XJx4trqhnHO05qFbuAgOQMkpOx/tfHwGtVHFrHtXguVHbrv2LCNCp48Kh&#10;IWdx65TLqXZ2+hft1oA2qWfEIbmo7yT8gsNcy8ooZ3FFTdUQxa8A1P2s1SG3JyXjSLD9FQjuRhYL&#10;FwX4zPz28F/5xRkxwtFXdIFFruK88pCLbTR/P4TOoxJKhMy8nEvCBCmmytH+rc+8OABu+xwPqO2w&#10;wGXdongZHa4T4S+x/Ot7MYJvRac1LA8Nm9/UcpkOt9g6KxToP+gMjhE7hr83j2kSo16ridliytMz&#10;d1pAEUcLDpSWfQow+Fm228a6bcRQ35GFFBsp/q2s5gNCImfzY1YJjPvy2BOBXo5xm65tLbumzSvm&#10;FqLflZoHICZKCqdgtKTpqOPG4XLqzoSdl5xhD1iGlELH1UEr/HPQM1gNoLuXOftRpemlNbr16L2l&#10;y/OhBrGNzbizB2MfizW09SDolc5Vygw9UPwMD1MpAfqYTYMlTR9MBAw3GXfej2dfseyB3X+BEptB&#10;JmN+dT01KlgKqSH5q3fwaTWcldbo6KNZVF/t+rv3ofjYWBGAKewRFfPngVr+TwajzDEjgCL58ugz&#10;3D/JTCpQnMRTSGqBhnzuZFuu4pOudd4ASdy3DjMI7Lq1pfj9O+jDim+VGDNx9o5RiRbHcAxX7jdX&#10;yRvS3V1JAQBcz3wKwOJE6632MS9flWW9AlRe2HPnUy8nE279nfMQ9C1mPM7VcQ/CJslB/onVCoA7&#10;FsUUA34RtUXXVV0UjtTqMDsNCkzE7YouTP5IE3A2B5TTZPx0WwjRFFk6MUHtqmE48x2nD8+8erRf&#10;VPpkxoQqzf0jtq/yhaagpeJo/qRdpmJHsG/DWmGTopxSe5QLf0A3LM2FiEShH2BQOdpVI/nt0dZ8&#10;W6cGTGzSj3OlhuOsecX26dwEf/ScoWf1kvB1jn9hY/P+upiDSMDwBCEiXuzx54H8lcMUwzKkEzUG&#10;NMlfAwybssCwWvlCvszyozoxkdEAYlPsaXdLciLEEc5yLfPilLL0FVw1bXrHEuVNP4ZmfYxVAsWd&#10;2gv2J0vdDV9eWH+Un5ZIar/zBA2SIB2Szib8IhfoH3LYiBj4OdXqiq9+zqXC6KooejWSMbct2r3s&#10;2Pcw5PaI/4z/48fkScINzO4KTT7xmA544hgj7Rvm58+LfWH5DtO35pZ1fLPsCg+3p09MJn3V/BL4&#10;ru/Y6vpJbsQNaS9OQ3V/H+JVzR1b0KGyv5aXieYpKUJRsajsq/zxj/Fyvjf3QqKoc82jfpCPKvMq&#10;qcVYQYZyTTtqIOmE0e0+s5MdgoLoyorAfHSfNipdV22iVg+98wa8VAXZAKN5czpPluxY4xvUGveT&#10;FmCXlyxABKS3Daqoz0U/QmteiAW13nhI4a5DE2u5PgZV1xAk4RL3FNxi3Cb58/6XFrxalQMyd4eO&#10;awLvTjY/ZbRKDRFjE/HdDb5OLj5jjaHbJTWNH59mo7mIwQH9h5bYIYgeD60XZ5ua/8GxPbBFq7Mw&#10;sgbmKc25MmOuJA6qHJnKHM566epi8qROh2LbVC5/3X7FBBJkKhSo36nTdfsYKfb5M3jdR9lMMNXo&#10;OfacmPECPn+74Eujm2+bpH3/1ppy7Yhz0whp98rg6NueIB/TGRxZuUYxZIkeIn5zCIGMNh7UszYY&#10;+eRjcXBBWnqIn26bQicaRM4G0j808ACt5ELYqAKVryP62gDYDwBtyF88dsP3TJ0Wxm3ozJ6vkl64&#10;uDmcGkT9JpyLDEOXcljHrqgGJ7EIzTjVYKdxt7k3Qn1LT1/EiL8l4rEJAxe/f8YLMGtGB9CBjCvh&#10;FM/kyUcr/15IhE7EhmwRWLYg1mGJ8Ragp9dL6H3SGnxT3ZqBIN+HN0awWoSwKpzqlk0PZKe3hBq9&#10;9+lDdWmN5Nm7SqriFHaKi8LG7PmhpLNaTxwDF5LfNNmGI0/hmb69oGFqOPt9q1YVV07EJwHFa9qV&#10;xnoZylIUcXw5niCn0WBExr+Gyo70TfoPtfXmaBkiI3rGwqM1SQTTsqd7ZhnHsvxE0ZKueR3HsGFN&#10;Kl89+saFU1pupVBEy6Qq3S2ZjwoDNXkspy+LVv18XCnzAggrF5lD1EM8SN8j0l4cKteOU3F26wKX&#10;RZBeGaDvIyna4NG8I2CVJ0dMdm9w+sRqjWlUBmiODM25XMYmPh5khhl0RAAW8NYut3eRgrU9wpYf&#10;NbWsF3NWcaUZD2oM7tB27lEsu/NtFQjL/QGGUtddUONv6P97K6WSMhv5vGXlHfLTAb+8Z1Pekvc3&#10;JEw8te+Vdhi3MNzldpGK091qlWzdFpWl92imp8fhphh43svCnyaoqFgd0JI73fvs4p3t7n+6+pa+&#10;ur/38a7uesXv/ngPMqGeY4jbrKMTgoRubZl9AOJfb4Md5C9/1EXJc2AiDeFYhxp9LimoW43bxw1z&#10;ccS2bbznLFWv3D/0lbkg63oweDIlUdDBql/0njtNH3ydIvljDACFhBVY4HTpunvRglcPXn3t4BMu&#10;9e3ghhDmhj9vVoxIneRxI9pRL3hyg4btM+hvv592jp5yo9dbS6lSrKsgyyEzMrloS23ey4M+YB3z&#10;x9Dxj4K0kZTJytwIR+l66+QZ4oWYL+b0va6wa6UKbXbajGZiX4uygv2gQTSQfaXV1jCQv1qIsiav&#10;LtZjRQ6XinaTk34of2kYXlvddxq26Sg5h2oLmojWzYTwZmo2idyMQL+OIkjoXGTg4mfX13yPHt/M&#10;DN8mR0vbu38UxD+uzrLTctG7NDOs7nQXV2Wvp4nl5sou9hIcpH8CgKzqubol/fmaLf15OIdsfVSD&#10;htdytwZivPu8ecXaV4/10UCXuucj5IRY9nxGdD9bI3L0g9ulB+LXciTl7eMlZS3jpaZ/9vlCO3yj&#10;/LQXijcGYvjgXVs8N/scFMOiEMXXqYsnr/gbUf1KYvKTKkOk5I7P8RhWkburP2SkYtfzdpizl5XQ&#10;lCSKulNraPLNqocrAXBgkY9Xk9d7H/gH3BriUAuwQ6u9qX8f/aYw0WYtq92MyONq00lOMumQ0NzH&#10;klPlVjaQmQSmXq2Vvb+h5ugYh271OG7ZSOdVW+pGpNpq+VTsTlxYnt05C4adbb/sD2rL5dNcQhjb&#10;KccIiEQLTtS1WdXV5urfBmnUmeZJ/nTDOuXrSAdi+96tWqdTCv3jV+60NCLHSq4NGPP5OTv/Ipdb&#10;vrgYuFuOUv3bZK2WffZVvaTE6PyFrweLPkFe/wNWubad9S6O0lBVtPgob4ebhS5Gz70DPiQ3zHXp&#10;o+TqQs1a71hclRqOG9AT8el4apPom/PqErCa+RWD3yUD9TNa1G6Zgoe3BFxu9GO/IqXSxyDEsv8t&#10;ly9VgWwnIhByKAp/1mNyIkC/Y2DGbf5fhQL8N2CVpGCWsEwWuTiR51ULWTKV/U1yMG5jXtQ1MK/v&#10;1QAZNixvRMGukM4X+Cdv4G6Uihp5CXzhlaoWAun/GMdk/uF3bJw2T3hBmxbhqw8c0L3NkehOIEog&#10;aXGco1fplAmXU3tSPapVpXlOAfgFmFLUTDnDHfzuVZ1zcWFzf1/lp9kPyV5aJ0Fcx9HSIOz72Umm&#10;GCf9q9cCSTeTK8Y3jvIYzJZZiVZoztMvtLi6UP7BONTSYGyroCaa5Oz7u3qe1l2aIAN5P716GSLE&#10;1Ua4r9uToeEuWlEjARHmUcQgP/mHdypoA17iJ+8SPldBp5AptVI055jBYtjbnU4znYABUHjNVKf3&#10;CQH0CdyrGF4R4NpqlQ1PRf9CivBbeSC56kj2qXcro5bjjMOH5U2hrRCShd9geZg8KO9fFOjCHvaW&#10;WvqKkvZZYcGjzFb530pbw5zRkIFXSjr01lu/t6lpXRm1nILGjaN54KqTdC60oP+uzxXQqhzNsLkq&#10;y/CKln5zzVrl5LFUP+FAOuqmDHMIpyXTTRwfJtzk5dbQB2Ijl6GWQ8GtpLCjhnV8t9Dq81Cu/Uqo&#10;KfU4vEhEfvYGwdX0fLPfpN9yQdDo7kjf5YRqFRn5OoJjJDuDXn+v6UQmV0ax3kM7rKOELoRkpGvy&#10;HlmazwXe13YfEqUX53kBD5z/NKeiIrTdKJ/pC/uo6G2Fx+lviOusBwl3/hjaoZwIn0AW7ZxQmpr/&#10;j4YbFYKrH8+0uyE/bq/qOts9f9A3YdbaE7ERBRdGBt4PzJcYvzo7LvgD06Yg33GOnH7rx7RTz8Yn&#10;jD242e5958ZAuusPvR5I1dKL9jF/bMAaC/910kaYaj/t+fzfaNUNvAsAjtmJ3YfvaeIz/Q0CkdoA&#10;W62vU1dVTeCn2dGfX/d7rrY+gQcFn1D2m9Kd+ZYiO1Nk+uN4aeL5mQZxxYlqcSbRqihccbg5tzRc&#10;UWs4m62PiEaeE9LanXoL5uSachqosO0z48HEjPPRixLjN2a1NoebC1mNoT+ektKopbgNkA+ErS4p&#10;yNGWDBkLa7Wl0Oi8ELta+ujKQPaGzaq4uAViMNQfKU8992LeBbTuG5Ab6aTTqfsF+wcPw3App7xg&#10;MRi3MU6Kk+TzLi7Vuw93nKvJlLKhHODoLAe1r9j+HBtOmiXH2lK2OSCe+UYUcXBk6nQoc7iY8liA&#10;YBTioO/9bSgKNPOx/2Z4LXCoCqoDxRxx3yEzWQnF8KpW77lTI/OC7wQvGyptqlYBYrmUlPrN2kUd&#10;F8kyyRr8p9AIk4iZ4YZje5y0nfVdfgurAHX+77kS9yj1cZeGZN6NAYetOxKb/jMtz92LJAfuyww7&#10;yQWa4cKlNprbxkK1qpDf2jI+9m/81TOX0CZ4pK412GgcMiyPkYGt0hMAS2FttqTJitrD3LCer1XY&#10;it6R38S9QYxfT84ISIw7FV6Kgc2WVxAf27BphEYNViSJj82792Yg51fM3nmywLHrn5zgG2+1qqlV&#10;F/V7Vx+RZ4VnhtFP8zWifmFhtkYQkd4HA3UtAegDiX86kOu8QPLffm8M3X9JCZg2n5xr9vUfBfBc&#10;Mi+2Bh1XvkcxV6PfUHLBVBKPfwkFDfdaeLgBPyv0fKi8LTH9ZB1T/znN2ONzYyx4CV8RI7BqYNHg&#10;hEOyv0vMIr62A47ZV0P2ZMiv+3eGjiTAgqlIt4PpJ8zV+ofVDcgDCRlPtFTOLxtUyWlEZVMbwtef&#10;ty+QGGbZx3Q5dTCq3Dz69h9b3Ol4sp5KXvefWraOP+e3Meu16N1xeK7b89V+lNxoSeIG3ri/sGEp&#10;wYdgi7aGM9rNZWdCBo7nqavXJEpMuO78lrI6dg2kt2dQZnDU6TQucbkNgIVat8UxxRYAv0seo9ga&#10;6ASRq3ECGg5x4BDVHgfO1HNErYuTy8L+qdJUvNYVSZ/kn7Pu1Ptnw6MtD1BNh3k3q7wcJPREdDoD&#10;QP/j2Cvw+pJ+cp7rwm1+wzDF5keAw/dq4nXd2XLdWj2ScCgfiKQJeqSYSdy3sQucSrs/+AMI8Pw9&#10;3ynop85Hp6SEQU1wwfQQVuq3rHHQQuml/ttfjvXDcv0hbeDHMeIYfTn6OvTuYfOc1BdbQXGrF61j&#10;37Gkg0cDlsZdWtdWOcyoUpgNbOqIzawG6MWG9kASPCXzaH/pIyeF2nqJJuRNkXQF7G/I3gcp+XYG&#10;KPo6B2h8OB9uM3Qh9QB3tswtb/bQEsOjornLnEq8v0rM3jgDPAHmxZRxoe1Hiwm8pkqqdLdyMIwW&#10;G1YYFEGLNCEdY7fE/kQLiUq2+U5r0+y6V3L4VlmkHUKhnSuDPqXP/Kv87E9oci9s/QfLyxPHzoF0&#10;Mf3A+ekN0KcGO0u3xtU7Bsfs7lcXnjk8EPBEA2C0a/NHfdz9Q3e6TO2cTfTezF+3mDNGoJcdXNIk&#10;eILaflQFtMn+oOqDKYb/0bu2kJmZQ82l0YImTGHaJrYyMJxMBokcbU1Lfbbvz76VpXxgf8RpLoKx&#10;rn31BYFmHK4fQKIpIVij0dzLv2ipF+BbRLyEpVwLKkFb65pwREpRcu+Q24qNdqI8wK6Yz/sJATMh&#10;/hmctUEBatlukbKuBUQhiBfitKHbc3G7P7FL85ZknY38kFh/xooQeXRRNV+2AVENu8KI8O5qgHEx&#10;Jehxk3Ms6yh/ffeLdea/Y3NUwutvDgGf6cEWwaFGjOZMJb/luTqtUWdk43jUu7m/AnmssU+OuTCf&#10;o9WPmEDOKCR2RNr4kw0tWQ6RI131TbmmkrUnX0qWZdfORHvzV8tviKw74PkDX1fEcmWlBKKpokHE&#10;8Kjw9YDg2LABsoTChejdfbPCLPyyj7Du90WZEPlo7jfuhn1upVQjnD0bf5a32iJburI0mQ1Bzh9A&#10;pkAmHi1NWTrkEgNrZard4pl3FLT/kT01yisjZg9NHOIxn8HY46C/5yN3Bogfn8kVg+QG4tAMuXs1&#10;t9xFqMZmQ/HezhOScES0yVOG9h+g4+bwzsGCsY6Qz0F53m1nVXIUI7BFfJC9jxL4z5nKW18pKRv2&#10;JqbuAyEl8gEP8qdCDckl7egA8h3yG8QwIQtG5wwk7WvDjTTYkvY6R3L9xWU+sFR1K5p1lBazJb96&#10;I+n63LezoMbd7OiB9GjcSUJrWGDABHE5jNIsXVE5cp5yLjw9IiKG8wNNk5EgclS9rxbVsOtwj/1D&#10;ljRsbWoeVU3xOfcMVI/6vU7hZjsZuRirNebGSfvatyH9abrA6JYk4Wj5cftzqYTWt5VPQYdbGymS&#10;z5a1W2E5r0Hh7FnPLAtq2cYlLTL7nCWr1Iyv4HzWO5eTJ4jAOBsY5cv9Gh66tzqJeD9DyJECVnrV&#10;Of12kGY5XA3uIoOf5cVfv7VRc6djZ9IBUYOD0q9BjmU3C/pwvbZmG4+JL3fElLmPNtTSlkOIOPIA&#10;6oN0ca+FvZ/Tdellzf/l1/2lAMHIBuRsHesG5yIUJ1MM6mMYUBK63SoV8qTWMMAYZIyZwC1gBBUg&#10;hVTICembXtTv4LH1kPHrz/qLHRJXcNACL2ykUpEG5cWAUklwKwLWilt8FFJPTUQ8yNs07Fmcm3mN&#10;piiThgKbzeU9yBcNp8ew4c75i8FAnU/O3bGvsQgoBr+LnISP+M3Fbc2iJt3AtGu0/LaDbVDDFEeP&#10;Ix5Oyv9KuV+pfHIoNbYbW603PPXOlKTaH/bgHe5T+IZt8/Uzdg+wkZMfqBDvCFYqrlpvY+nOZL5l&#10;9i59OiB9J0i8t6Efep6+Lqh5Ktss0S0yBYIPM1CM6er+8+c0uKlGBuCWRkvn+N763Gw4fypTXVWy&#10;OMfleYesqT7IANxhSfR5bZd6jG0Cmoo/Oz+d4ngeoTvfNhwZQ59DukvHr5y0QYrmY2a3xL4XoD6F&#10;WTpGYHHmsWppsMSTY28ya9bzOga7wcBcIAY2ExvhAeBa7SzKFevam9Jp+uBWwTflEnQGoMk5iZzD&#10;vAfh0L0LzZq+aIWO+ogjDH8qYyW4S7YNQLFMExzR27YMBdsLr6U7IOpjrINKPFDyOcMGbPnGUhFA&#10;rK8Fa7JaeYptjQT0imzgqJh9rSRkARxBaX/Q4tIzkkuJCUn8FSuIWUtG9o3AsVYK7ZziIFZJT4ZA&#10;3dCAJuiiYM+pzSi2HAJfg2EuEd4t/BeL0yQN+q4bPVZO7SreMfpRs6EhLy0OwtSxFv4H8L28Mzit&#10;du0GPN8pQwXkpiyalqeLRGMAnFLDhzu0qL8yl6q9n9GcLvwdZrDnuaglESJM++fSeyID72gPSFC3&#10;bYknLlGDb+idG0OA4A+2jViK1/wJICXn9WUn+D2ei9xsBbE3OxEWqnhszC8tB8KuHEH7ctrxzjDv&#10;cOgghGWkj9PL3CG13YbQ8g4kCS5RU50MEDZQU3GlLT/iKSi8Th7tJbbs30x7CdAC2AUAF5hrrleQ&#10;GyJsdxOjDd0NZR230PHm1R1jp7GVdM8C55ZWa9JKC5vTUo03nl+NC5WkcAcxXkrCNzCmreSkV0/Q&#10;arvumBfel8TTD5t5v9nK+C7yyR//xHjS+7lcsIsBXsVFo8GH+CTaoYUurP9Vj3rN4xvh97ErCXSk&#10;892YIIf15tgIawiwcUMS9GdL9ybKLvZtr0mLNA5l3bq1QGtbma14wevvSVQ4x5b/WwY2C+YdAzqC&#10;ejSsV3vpd31j4VEH6PA1+wAJAq6I1nys9157FNwvgTXbVuuiNVPm/uNeeyBewkR0iI5OSdLNVJOr&#10;eqy1SfAEhR+tMcRHLkLa0gshWtcblCVUUX7wjs0GxqblZes/NUHCLGIG9CqsXNbyRPOLogIdUThI&#10;6iWEU6ALFAMIt+vEbz+07kdqqrtEDZ9bgv0rvbQuY2Q+USMZAk/X0bxSIEPyKD8Pe7IjWtUHwRk7&#10;uEOEr7RE+mWp+vvQTa9E5g8U+bYjzrMu2Z2HH7YrtZRot35TO0YzRg43gTek74mZfZVkfkDwbTpK&#10;N0JJdu2I0beZbIrsSp+neBUXbkCW49bvbJt8k+AgNQ3dXEv3pNbXuq7+I4QtkwsXqEEfGjaVM+M2&#10;ckXYbRSvOjui4anohF8vQYBOQakGdiGm51d3SDNk1bEnYSoPAahRpALqxd5L7mCnjKFr2yR4Osz5&#10;btNme/CT5qMVsU7udxjJ3/ql17UhZK8ECFuqeRDLnfjZaqChzvgTmhuaauSsnxr1uarTY7IR/HHc&#10;B/oGSmuowZX2c8exXmVmQ7n0+1C1w64cUm/2VqJeSnAJyyF2de0dVsM5909nR2xjOGn7nXpxPYxu&#10;HETTiyW2muyYiNYydHrEOsKquJLdQ+epupymx1PAatCH9lAnqU24b2J5VKI4hAohWeMsJm9jBKHA&#10;pEz1SvKNG57jiNi9R4ovYZyWzy63I1wbRYECRPmCZx8iB3MXYYRerFdAe5I0f5QMhtehfhsVHez0&#10;SpU1VYAXPxTIsr9jNI3yoBOaUc2S6HFouKT3UM6mI38O/H4H0h13uHYea/XhIfwmUfat3k64TIH9&#10;kF4hIfhGbdUdQyfhSvwLOvJ8gSQZwgURUHbqYD02wKQpJi1bKDxaNvMenAozFJuR7j8JjgAo0L9f&#10;n9F8CgylloXkTlrIUnUHi6k+NkMaEaYsEOstefuadc945CVUz+RWTujjIlOFOr9J30N20GFsXx/9&#10;gc8shtf1LjUvhrRM34w6B8MYhnVcphPOG3rSPcE0CyrSCneZPgpUFjSlJj5caOmr13geUPt9DVGZ&#10;njTO98Z0KxCKgoWRDqgk9fRkRK3zuBDIeDO89b0nuwujNuz3M9fcoWkX9Smql/ZDJI9TG0bsFgnz&#10;gJD9s7VWkP69bYRyQubL7LhD9fYaITL7ZjOKxEtHKmcEQlq7J7tIEr/BPZ7la1Tw4sHeJqIdz1Pq&#10;ezhr9O24JvWhucDnEfPMvl6UxeyjuRhmTRC/HJbRFebgLDnjFnhwmCSG0axwycSwFxO2EwfAg/nU&#10;Rla8x7MB6mjEmA0Tgko7nbOt0gUNVb8ngEPbpco7akEHV4jtx6mCUOBN+8xc2zwCUFFdkmBqbLjc&#10;1KeSfR1Eo1wmQ2z+szR5JRvg1FEcN274hrTbtm8lRTrhamOidkL3sBnDF55aCC7kUji1UZerzjbV&#10;Ro7rjkDDhxxz1JY7eWOUZ1OJAO7x7urcuoKiDcBJL/09jin7J956u3S/o0unEh8XdrEInXlOhFkY&#10;zBrOPZDM6ns4hsrdcRZY0AE/U1yX0jJb547M0BuWbNVkgBlic9nhjz5FAnxU/OnTNpnQ3seFhPDK&#10;8h4TMZdpkcERBvoToIBcqQHEWtFgOwr1sX5rZIfP7b0/G/MoJQvyT1mPpqVDy59D2yHMOeNhfTN9&#10;kvwzvPGHsyR8/oGzwEdJ+KjEIkoZ8Jl/qpUg8ajNyyEhc+GQCXDY1kV93V+/GIQh57qzeTnrU/dz&#10;3Ig6r6yeKmeVflfQrUNk3656cBAdfGNRa+1PspTfKNvaZLLdykflDynDhnX4G7PamI2b7Dwr/Enw&#10;c0uFpzIr/4ue7zYTIQlCv5RecWmaJIHY3PvbVwEVSolg2bC53rpKwnHreKgQSss08wZe77BKGJ7+&#10;j5qwxrKGzZs3w8LLKLIgqVzWx4JD/dMk4j+QdRNSFH5fQFRede4iAuoTNUZlzS4nq6BGqcHzNTth&#10;P6bCFgDxOu9DTzMT2bWehRyM7k33V7jhqr1bNNfsTGs7Yq3j0y/nSFw72bkROaS54f8p99tB38y+&#10;6vJfrqb59y8PjYBYIt/j4O9NXYjiMwFJGI6rPl3PnhpzcGdBjrBGll/H4619us/PFTmPlPyfovP+&#10;S3J//ziISlaOk3XKbZ9OaUtLU3ObntOyHGFpiqPjMSpzDxyIOMrKNPvmyFS0U2pujyMXAmppOcBK&#10;xQmoIQUyFBEBle8dj8f9D/DD+76v9/V6PZ9OGl9bA4FqLtpry/yhJn7b6JPeNUohcHFyXcudXfkv&#10;9q7x3Iypg98OSbMbhzIaRmyZFyITF0abNCdfchnn/tDfc/HfH7mK1CrKr4EWBR0DrxNQmxfbXWWL&#10;bbwnOUVr0XnYeuY4dKF1hd0WppxnGCBMtk8+DbIHYUfhF0t0T20hyG1OsaDswwcgebngNXrOBoAj&#10;7QXaVuonoD+kdvsXlDGugHQOdl42PyPKD7OPPBfPetU3KKDouVM7AT0fydagQM828RJISNgCWsR8&#10;mfTni99ki4lteTy72FAH5HrJBVI2n9ngB9v+mdY1SEBH+xvSYFvbFD1bOPMndVVgUX+8FD8YJNQB&#10;j/VE51cjD34ykl/06UkMxgfffwWqtrXge1kBJrlIz/UCvcif2+HEOY8bMHjaNQxWfHpg6aKfnMXo&#10;0flOlBu4EZT6PVHXodYcHgxRGD8FMQV7k/cWKwT1eHE7O7a2qd8882m4eB/DUXDcgMZk7spUsEVe&#10;G9fyEFbB7PQjlUfWQ1tQYzkDzwfHRfYTuOgUcow1pOLopx7kse+xiTzqj64Unqq82u9tET1wRv+L&#10;WRQw9/Lif7d1wBrNqz/KMOn2GxgGx+1Q9H6xpHBmTa97zJd0aqtSYgRuLO2O8hGvcYoG7VGyFDd8&#10;GgtOgrVXWidUGCd1Dshvm7t8kjK62lohcWQXGqgEsVj4eQjxgv9F8Fm0cxac/t2g7IrX50jfR8HO&#10;VuAq8/I3LjOmv5u42ZL6G3gaENJXUPixaCEu7VZrSNJLi5Bg9Y1o4wlt4wMsTBddE6OIizqnjPsV&#10;J1Bx3s8qs24Xk+1XAetZQZeqmmvRROXpyF+KIiLglMMwk/omh4vwWQOtVAVKf7thPA1na/483Iz3&#10;NE7LovbgwAGvGvyhXr2xGMmiZ31DiJ1H6dDJ1u4lcXPy9nNlqGoLOZC96VykunXEy0wkxgbZxrPa&#10;LWJma9hPzdjMTjc91Ma6aUG+PYrXs8rUs9dFvPOBkqYUPgiDOZqZ5t2y6bbQWWtMTfb7sS9Gwpcy&#10;YkX6s+YFtmlOvmq63APM64iXMI7G8Zw4GQO6P2CqvZVB/SCss98aIuNNaBaf4nvGslefuv7YXkOQ&#10;QNq81HWipv7el+DmB9NRvqTSeLcBr7nSSIpWpXmU0Z7dKZYjL8cgfkdJYKG1HBV0g/jPMT3Z+O3c&#10;TqMOY8Xquqs5VjPQtFUN1vH5BjvQocVYf2zN6qTHV/Pzt11mM6zqx/PFn1BHXAstx2Kfdil3pkUG&#10;BKTG6auWbSoRtx/aaTaGLlc15hfkn8LvG0NYkXsKVHEzGCJog5Zcue3nIaDKuajCI7xAG5WhVkbc&#10;GVSXPy138yGIj7tfu5NeZ61lbwiw/+fbSttthpF9R3RiGIjC+FOIXvlEbMaZb4RNuKclAVsU889W&#10;Krqj4+DMaVH9CHuYgOj5/tNgxnWS9PbbW+ELcf2L2JL1j2CcPB37WG20WXxu2mq32vasmTvZSuHT&#10;uHMclgxDOwIyvYk/HRGKyxV/dU5cdRvybshT3Kotl6dNN+P3/K+tV6RITKaiU7/fmCwO/GzeQo68&#10;31tbxNdqV1yE7zKHpdbschwyxU+gvzY13HfSiRkPVKrrcbmVkBOe1al0LqsvMW/rjsWtzhbJIKNb&#10;yP/oTp58er2L9dl5/+rqKhV+3JjnKrN8KA8wfyMvFoN5eN9A7h5iTaVe0vGh96taSxre1o7swWlS&#10;K7k2kFaPQnqfZDfW9n3IQ1ixZ6IX2z5Z/1/Su6HIQ87BXVRb2t/iwdbDRsMm/ZlPeJXm3RZfB4ti&#10;tT4phwrcHG9x7QD5chLBFCsexm12N8lzpodRd6NYmgIWEhO8UezJtx3nOuaH1LCtOJ39Z7sDSaeS&#10;f3KjWBaS+vWo8e7AXA62qtXgpFHDzRdZnTYpZj9KjgFp6Fwma3LHi8HIW6+amICLpjSYXWi1foEF&#10;t0tMasdAxx/Qu9oj+b66B1x1jPXKVNvErnCNEE3X7L+k/QexW0d3tW9H6ySaOWD3+HVIR11C97rR&#10;uhZ0wN0lRWF2HVgorcE+iQKsYy9AMbKJRaGPW7LpZsjnYiD7m+w1oPRvGqcsobPUs/SeLma/K2WN&#10;FkMOqUZSUDNH0l65JpFXP4GihLEjCDIVdT5+cxo26ORZ7MXt+P6yUXpv83Www4Zpb5bUiYK9zm1f&#10;fhvJ/ssgf8jV+g+6VJmp58MlbG9GLh42KIhyOVtWnPQ1BUzvMLMPJ4c4KvB2b3DavN1+H546UQYo&#10;XBcf0KUtl/qGnh4NlPv1PfzqFE7zY2JW27nJozBNCwZgfxGmUHXee3vE0tB3DfnGtov8yKGPAwUZ&#10;YTZA/hbWVrK/UQdDWHoKGZSSZ69huwW9qx9OMtNn4nciRbvxsG0In5ROkA2qAx/bBFo46SAj3+2j&#10;nno+vURzW2KqesyzNDagKOk3ImQZyBEWhkG4EeuJPjuG/X0XPcdWM11s/6ADg2VUNpIq9WMMB66r&#10;8NEsoLaMgn53tUeXgniOsRMR0gcSAF+VzlN+FAb0ln+0HBo8euHMBXkQd5Y0U6tPUqElF0SO+s1k&#10;cNpmJsC0Ka61kXEXpxHo60oZ/32+1ZWXOTh4ckkBQMEKLIM+/mJYNd0MWkGB8Ck8cx83fJStPXId&#10;GHEBS2tcqV0SvCu+XoyCbXEt27AKxtoWsX9igEmyDoTmH9mavs5TmvI5iFudWJPtIjbcA6Ec4+jd&#10;AAgQoDqN2pLQYRCgzg+la/xwARvLzzMiLtHqnAfcCMipAA4IiDu+GvIl3nIrJQX9LI4IIpQU5PbF&#10;Qme08qTgGfIO4dol6H2NwSC6+iPon+e+OiFL9AISGZu3OGVaXlCaUxZc+cBVCwFrEHKRAW6susc8&#10;5uv/06TEu4jlB4/vfFQpUcz1RdhgTjxIdExaKf8GlR+daENV+GOSZv461HdfPjx0a8kU+rG9aj0l&#10;USi3QKa2vCcfRr/ZASWdi1az2McBGUGi846/QUGn85wh3SCA+AKgp2ONCycI64SbT7/g3jrHMGZH&#10;pM9+yvMF/etGgGRnv5v2bLblTcuO5bvYGo4PT0/eIkPpIzhCcJhc8SBaBqxoGge6Q+xOe/Dh05ld&#10;YaMlC3OFYiX6UWqKKNySML7WJBvUWEHVKid9jzptlGSZTBVY/VPZAQbeyEVmvYJzvoewBeLsrAPC&#10;m/FHzKM/7WpQCAmSTsT8mIpDs+44YYPvv8u54Zo4j6fdfpoXUzszDJRjFXDMBct4FayrtOLxx0Wn&#10;OSzR9rX1qArGQM0V1ICVgCwaS/glC7YN5AQWhgokLmcKrt4f48S4VM0zuvx8k1LF018qo763ds39&#10;q8ShJ808MIe6MZ7tfiBVcW4fKHV7//J004lCm5ba4kB14od3Nb6L37Ib9+GaR9jCvcKx2Vr3SmuL&#10;bnd02rjgCCxUdTdIGQ8BxsU4Fau0T6QgoEhNq2rruU23JMYasoqaJ+09carKbnMO4vNT9XPLx8lt&#10;0PmsPrHIMZ7FmBzLM1BpidrfoP2hwL4Sb+DIn9tgdN3QGaUqQo6JH8Ae5geZXnigFR8qbXvZV568&#10;eBADlaPuTMepnCg5XTs3IsONKBZYqrczw2zkQNy9HFCiI7AIPoizeW2zculQQu5/aRbvGHsFW3J4&#10;053xILRkw6ptUVLw+NC9hD8bTOLjnpk0UbyDPm/4Mcokur4RY7GM3rT8NkhcrPi3mTHcL6hAT0oR&#10;FAN0QuoG//NxfdIM9AdfIH3dXKaiBJGD1OODPTMnDQH6tfuEf2Cr4lqMX3O0TzIH8yIYFdMKej02&#10;wEaHtLotqvz8Dx2xJGnSCJR7FwEmxE3zTZKiaV9j6sb/LdFl197oRL95LxKOX+ap+B8rihafj8g+&#10;/VHyfpf58SJlri4fWgym73fR9rudpelxZPcP7/NrXg1Pf86dxnzbPo7Iy2iw7sIJNq4yhBn1J13n&#10;EtwtOTk6g+dmjI2gvJaW+7YIVHu93hdEX3jGVbB90nDZgvbGwW6KcZ/ife1jALv3EFR0rA9qqbqd&#10;uSQKC2hQHjySZL7zMC6aV89+YAB6v/KQnb5LYlRCURp1VjLGowfMnKZKBpHvuQm0O89MAbpVd7Jt&#10;QGKq+LyYSox/AlCUR8wIuiC7W9YbgL3UOhy7cgNUWqYTB3i2pi+DSgMIKeKRVg6xu3zkBiyj9RjN&#10;52SKzQ/qTroGiDeLjIIQTQV5IOxnCF0dn8Zk14vLm274OjneHYVbGpbyba9aOdgE+MryL/3AUt7u&#10;8cPzo4Lpljkuj1XanQGAFu3B10GfFOBs9ei94MfJOJyuOkmtAvOrUhG25nDr4RiP9SuzZkorJWBj&#10;6s4Fi3ci7txbFGJVk+/HPr8ZzOF+/3bSdleBqDWJSRq4CcSl+Fms7gFF/2c5QmpOl6T1kDywCzp0&#10;H9YB6610Tljx+FQpnPmhZRY2Mvmo+RKyfvhohXW6KLMlfSWX/wZ6Xw1R6HqgKaI4yi7oDsUEiBj3&#10;bXarV4skPr3KtgVrsIxo5Xck0MZusBjDF870Vaj8vHF7PCyoerGkDX8HTnPDWzNLHhsrMgfWdynY&#10;TI5wNr+OsHg9udtgeluJ2Rm61NxU6wBhpEVzglYFWIK1fGNrCIXWFJr/zlh93Su0mu0lnkcy4ihV&#10;5Hfm/bJfcvN6A0HYq8MOG7ATItFkhTdDRsI2w+srrOYQFm8o2yy5zRsvSHX/UpkFxmyam7195KpG&#10;uL+aE+5OuNNLbCrbNj9xwOKUhyzTQCXbdGJOtvw8ibW5dgLWLqW1JGpQA0tM7vSNDz3CsvNvzVGy&#10;r7o42J61ry54Y2/1YGbjTCgjJc4B/efW76HXCCmAnAkPG8yQlOxEp0l8G9hyOZ7JXqLzOsZj5/sv&#10;UHjVcTKJH0i0MNh836zxNNhGX+VPOX6tu7y9Nl8b4KOpV0ddkjF5dm5oEZUDplfRASKy940R8XeW&#10;+2dTkN8WrTvxgnhlF+VD/KzD6cmd+ZDmXtC8PdqKqH1xxyRm2fFuwInrK4UFO33LbPVRRYMamMpo&#10;heRz5R6c1NRV4AaaP2xGQm33NHvmGzTYtdgg5+YZrTPZxmG0pGvWQP2I+VA3ff82I1GUMRRP39qC&#10;uqgecN0nq7GoVxVag1y3SBikmu5TGaerLdefEAX7kBJjtCRrJmk466s2NacLlGjqRKblCta3mvox&#10;5NUdcxcb3bsVyw32sYqbbzjc4R5fotXBEst/lDzVm8COq8NmDvn8C1hEgN84zF97Vt5yxPTUUPua&#10;OWHsyywKwvf4OptvnVnCsvX9IujnP9Ob9beLW+tdHQwxeGAdf0pn7Ps17L8bFjyaL1p2rsSTFR11&#10;HcCb683quL0KjhXlMcmmRgxhZZi+Lga6KNQrUmd1fz+vcNsuBXkebLy7NTFkvz4F4SiL/qa6xNBU&#10;t/AseywDVSxLJl7A78KO0DyJk/44pI/4m6ruTpDqD1hrsOp9pP206KnhwtyLdpS+nYUcZq3jvbBw&#10;VNlwDXdgUnEbhLxZEO/Xz7l5HCKwuRDcY3sRchXbmuhO8XYrfVzDu9nsUTEddy5EJX8Fo7+bImh1&#10;qXAy86ettL9fL9fh7FLf442QjJyG8MV65R68r45PRDc81+CAIIrfX/0M/o2aROeKfVx3gmSbVw3S&#10;tSQ8u/j471pFvKfxAUv9m4XQQLm5uoOX0a9HjDum/rooJElTR/4HHweqqsHsl0f/03sXeK9MSqYq&#10;/sWrXbwX0LH+QPL30gRw4fJy5DHzx1auAVejpmDxBUKlsOW/Y870EcxjHgF1VVypNx7jwclo8NUT&#10;lylMKu1NUJSQYsuFL8ooZ8uznGe21TWX357ZZrtinzHlIq/1ApYS7f7bs/VmdpQEi/bnbX5J3xin&#10;FycatlMOUBrTiyxVjiWonZ/BNsQs+O2JvXbtSDSYrde9/ilOdQ5BLZBG2zZf6rf8MB2bfCWxP+CK&#10;xCR5LHdhIs0KYwJSjks96hgPOrOxux50FNN8pkwu9okFvzxiaHf9UtI9H8IqoxCx+P5S72TU9pg7&#10;beOjr0EobgFbs3K5i1JrXMI7wIdOlvvcCzf6NmhXQxtx6yEo2TREopN8/Hpj3QzHxwDxNdMsAPAo&#10;6kIMaTLGBfJH6eXHCeTDUMAZCMIxEei/fSd4T3iPeBlhWcjWfUTgQLD7UPHM/ICrmFTrzj5Nzmqz&#10;lMd4Dth8hw9I3UvrbAS5mNkDtTDyRewKZsGBatpWrMb+kJDHk2wupaHEyiOI4nyybU/iK1zL8Le2&#10;lveR2pJbGGR9d/oPh1KbCPbV6eaVE2PulJiF1Y/jQVUoqFKdL33/ZJBSZmEc8XvC1dTp+05FnBCK&#10;VdXC+9d9ksvhsy0rHXL4x8kqtOawGJ8BYq37reOo/InYVI78oBJdWHfSzeRWS3SqoJbpHWIYOJWB&#10;2vqn8Own7nYLJ8ndoAFWYcxJKG0aTjrMJ3VOyyn3fJ3dfah+OEaJ7tu3h9hlNPOp07IfWm/T9Euf&#10;yqjPVDUiU2O976eG601HkvVxpyGtwy8j4RhehpB3hmwOxrUj3+4jZg4FKvUxgtByEfmnfG0aRkTE&#10;LgBdPnChsOXUTPjV0Ojnt+sFV1uUnH2+ThEiCaqOMauaFSXDMFrbFHAPk07lXvd7hbxoV0Z6+6Ae&#10;TAJv1h7fpi4WnH8Zs+rNO/htO5CiAyt2wopZNQPe17nD7bkQHv65ZE0n6Uf1ocFFi2IvCrUETOtB&#10;sEeiXECy9UPC6cr6J8zp2oHzp1XDYS/TJlaJIfc20ucDUKlhnEHE19yVBioS/SEFMKEEWDdurgKl&#10;rspQG8vVFKRYw2TnRvT1huStA86OsVs/TPMkX1kgDs/mb5fNitVjo0+Nb3UDgyiXIpXDR21xC+EJ&#10;yxOM/wu80X+Tn63T+N9BMGr7Ybit7PnKtLbbQCmzszn8nMzrDRqgFYkxth+7zhQI9XEoeskFJTXq&#10;2XZsMkCeG6oRFe8HbRcWkU64+iWfby9lpm5Rh4DEIzwmsh2L3JbaepbcCO1+GSmdPOu/BWRljSz8&#10;ox3jN5Yyh5T3l+7li54uijJN+1N8ucNV9B6f0B89XnzfHXjIe6AwmyNLBOk+unr4DF+lfyd46tJi&#10;yT77Jh0iO5BX0mZooNuZ2CHBBQ75ek4QWkPt2nSIu8i2kQORAnFGgQiL78CtEvcxVorIRqKxRIUp&#10;PdzqBwwPDhCfSIRkPuuFkxJZZ6tuv64GCOuNLbdO4G+9+rauusFdFgWTz56pvf4LH9jSfNzF3mZ3&#10;zv5IJ2PZNUR7W0fpfj/U9Gtge2Ed+aw/m9pcjPoQeitgs9CASwlFlIwZ0uIP3iEl2ZsvP5luMKVP&#10;xRvo7AEBghY4uVIyd/tx2vpkxR9xCOly03Ui8tgGwJlqWu4QPGkayD4+mH18fwagGWam/nqwIf9F&#10;37j5/k4CEbkkTqBG3c4yFjAngK4sqlhsF8N6+Sud+x6ygSLhtFsSrD5tNj4OlMM/O2DXroNXnYl2&#10;86qRQ4cXzQDKiM10Xh0I21oKpsnNTlWr6WJ4M4pzAu2NM5eB7jSCkMYHnI1o2jvnyq/dA+ezYvwJ&#10;0Zzp0yAURZkSTJc+ZO818lrEzfiVOCmbBQOOeWk5bPB54slnppNVL3t8WYxDsT4HQqc6VJDmm18S&#10;jZXLV+e7jHfn7LwDKcMcxexsyZCKGIuQ3Gt42EcDm+uqNgqd53xyzMdmrUlKblfMlP9oqEYBRW5J&#10;reomt/2fK2sjrbaNu2ZDuwPi1mqSA7+Vnj11XJ4p7P643MMZnWgnwhdvB5xxULli6mBzMNG7ep6x&#10;K2XdowMiAMyn7Z1KLMGJuGqBosSClRRYOVmRStEVCcZukdBY007ETat4t5vmQQGguHBrc+MxaUUC&#10;lC6qEYVRiUi6LU5+LF6OGKUO2VDBMS15Y1tlXdKYUgBXVFMVQw3evhZyxRDKOWUBslFT7Wy2tQgj&#10;JT+L9TxDPmUeMib815V8cvZL2znxWjHdLsrpoZD4ferD/NQ/3i8H9sadH6x97YT0HwWtew+YmiJu&#10;+hctDGtPD4N6i2Dkv8kni+KDsJnMeVRCf5KNmkqLaYS+zm5of7P23gLVemcIV6lrPEIFh1KsgHWm&#10;cWbxaSszlHjmPez/0EyrUtYdVYzrJLnFQJ6OpKIuE0VnjiHFQAEYDaUXuLYdJApHjsgF7tM8BFI9&#10;kuGTENAF/LEXVYiw91FkLEj33W2HtjVmvDIcWnRO9BmI5WHIzTRwfAh4rcz6bEn1yjDlIWorQkpt&#10;x1U+CZNcKu9s35zdrS8/Nm5hFHPtNcmEbMZK466CQ0d1hgt+DzPfO4auTGG9gRAzrbtKdslmG3Oi&#10;jjQchSxcyH0AMz8pMDArUiMiFRu7kqNumaZGv0pwFOQLPszK1v7rZsPXDUmNnkuSqjfvaNK8o4GS&#10;jF0SIHt4VB0ao+IQDd9ShPALdPAmQEWYZmyNAwPRiDQ+aNNSamQERGbj39GrFsiTwRGWdwvEjA9z&#10;+bkCFeprbdzIZtOdBf7X5j7NcmlCsPzmTHtU1JnPVsHoqmgvZg14niKV3AvaaiXs1Q+d/oQO6joM&#10;G3x6ekuOGGaGgPs6Bw4OuycNtcx3L+CYCurQC8XsxR5fym6FpeUEva6Q0zX5op0Xebv/vvxpn6lB&#10;7l8vHj7IXHgMEHxeWPzUBKywVgHsKcYPq4nM7Lk38PA13edURE1HUIZC0ceO3kBpvT8hK6b+/Jpx&#10;n+S+W78y9zfEWEbI10Pw0Sh78oiNAoAi7xeiyCZ/BzTEAgUEu7f+FNDKVifyWHdn9I4oRUAV4sEr&#10;mbh5iN4V967NGmXrYMontb8Ka03nDXqPrzjy4TuyK4Hv+lh9lcZkxq4c3GeZdnaGI3rfx67ohx4r&#10;vZ9qYrSC68ez1/csW3DQ1Nh8CLsunw+YYbD+QGUerkvZBOHiF+6h01yCFdKBKjm7VpynOEwxKxjV&#10;vuPP1Kr5y7CEr30FOgucHTfa1ljAgFjnma9mNzdzXD11qS7Hdr4zmn2Tp/QdpmF80uh7NlXMZ4mq&#10;kl0jDtLerKuDuhXwpqPdUsXgBxHWpUSacPoulCv05uyALFE20znmBBD35xOsph+8RJ7rsHmejTpM&#10;wqiq+c9AZ8/FnfIrBrrzXyr32I3zbEvmfRchncBwJul8HY58K88nJVCsQDgTxVHVn5+v2v6Fk7AV&#10;UWFmIL9Ph86/m2dbq/RC+ItQpJKCzYaL0K4NDWWKQyd4pVHzBqo/VxVApaPd+3qjPnM344ga6X5n&#10;dR9xby494+4DYSVJLiHBE6P1YHoBJfJX1ZqEKvVLrjwi2gUiMNbOBQ1VzY6qhgIcXZoiDYm1Pgay&#10;YVgzJLHCtoDKm4fkiLybyYiOEihFVE0QBUjRQl6FL5u3SRJa/EOTSFWHee4yRbcLSfmn0KKEEV2c&#10;egpfyJMbTEySW4EvWKehCxQWh7KFooQuSd1cffa59qutjBcZZ2hDR4XIxz5bl4RtMQtlJg3osJ54&#10;gUmn64DJa5li0H0C6TcJKbuanKWVSPMdSMbw3iRSmDACQDB6e4GJYdOtAQCcc/MjSsyplwXpnRPt&#10;9a6NWOA9S0dg10EA5TkL8cbwm2sxWHVyqWPZEbRHPgT+yn5v/z7AALqDbLgo+wlYaBqo+I5N4YVn&#10;+as1+y+LGQIwNa+m6FicoltKEQElmAByoKGZdlV0TwU+UfvRLi6QPmS1gJFHsHcddsY9RvG7p6t3&#10;bpzN6MyHfojy17Pdo8ZNtks8qm8T9B7d0Ssj+OM90Cv9J+dTtz9qPQPGBiChquiFVLHZIePZo86C&#10;cGoY5qvtDDIcjhfSNRhpGeRj9nGSf1czKfVZnQCQaW4+ErjYTuXPjhrkyJ6V2tzYXqx0BQQ61I5c&#10;YO29TErf76rf4HJsvtxJR5bWr5zksH7vqxLddsYDKImb0vPL/9XEyQ14g228ID+a0hMWlOTL1SVP&#10;0lRX84ZgS/fDMfseqXou0upCUGt3QMOl3bHOw13Mf2onHq4sVYDZpPOPKNyz5Ti06O5rtGzGwNwA&#10;VA8y3rfGZBK6CoDM6H+bfEZNX5a1w9ZMmJkiESIi/ghjx8yWDsQz9OxmP7Dbo+rSftE8ohRwWWpm&#10;tVtvKRh5/us/k1Vnq4NfK8cVdRXDAgxkLwpZtuNkYFFKXZ3pNEeL5pn6vnfUU0Z+w+Dw7xbm1GH5&#10;LKQ4oLtzgtABfdljkaPYMoTY0SRWDYmx8RfmpvzFykx7jn1twulQWYMk7NmIJ7GU5kpPSTY2VuL6&#10;xwAE1krnDrAJcfeJQGoHwG15JSSOgU+39hFPys6F4teUUzUKTMrmLHnx69aL9/zs+Eb/JL9jD0/x&#10;MLrX6/7r8iT3dU/lCj7XWORdqLfC2UR9W2FUBT9T2bcJfea7J7Qu65vIMUn00xtTp8PFx1zo0tqi&#10;4RNd31G7k8X1Wytp0kFX/+6D8C8CKv+nlkXBM2w5Zh1vc2NA4JCkS/nYKQZyzlnMF6ecpJZ62JSV&#10;hILaQ4Jb2+pfq5kapzDk1sGm7Fhb/9sqT/WGYWQz0CaCR9UlT2kXJQIdTbYTYfrbw7jZZF/V+ufG&#10;8mZRgR/80Zv3bSD34vSpydfSdCQwT+tpc12xfk0EmN9fe6WLewHfWmsfGCkreyz6fLbuNzGxevt+&#10;/0WLjX7+8FUD4ArCvh4nGH0Q8fsGzEJbT3ZLBacZ1esV+BUIUr7qvBD4KeKPRsXodyeEx40p+9qv&#10;zCm3gP6gX6me77kodiRqnBEnbXF3aL3MC13WiumOnXuDnguzMw6U9/N/R3NymLNhtCmEDyLYCbxG&#10;8foVX8g0xGvCo/4Q/bPtgPe9tGegvxcj8e59aVz7MFhdWofSxM3e62KlKYbBI9cdxzl+heIcl302&#10;G6R3NNnq513PyScbAZ6MfTLNSwv7WGyu1xGf4d6XiKZ35TTZjmUazx3g+86++gc+knbkpxnkDpge&#10;ouJOtvleHAets4xfMmFa3CoB0FZfZuUemsd6vbmCDdYooPSXkt0K2WvzicUhRxEanvlHOFaUd6Xi&#10;iUwbLZDNrqgw28IoxWKDO1BuOjYTYVgP/2GZwqu7S350s2gitPdWsHy7QpwPuMVcEG/KaXlf59cb&#10;lo9xS5zKNld3qbxrLQ1cGDErMzvgoiz7KHEM8O5iIaQy+/5tq9AG1rAMD3vTfviPP5WUUnLUkAtc&#10;F+2/vTBqs3O/fq13nH0uV7WN+VaYlpBavhVmb000UwfidTxJkSIkjaw3ENyx3LpOpRSi1kVe8Ia0&#10;nAUJiNmeAJThRd1qcTcGUOr/T9GZxiWVt2EYRCXHhRpLM1PsbcolExsrc8G1cmassKzcl8ZcyhR3&#10;XFBwaZmprCZLTQUdKy3XsnIDRDM199wwlcXdRAFFQEHgPfOBH18PH8453P/nfq4rwZXduf/BE/7u&#10;ZVf/tMr/Ia4hh83s7QZxbasL7z6gPlaTTEPFw1B3mMOoxyf3skbfcrK1GLvRNCurATGwmlQfXfgv&#10;v/BoAx7slBV2vJzuQX0/mDrjFcVNMvPik3/Qc+BnG9GjwV4DKV389nYLYtLV7fNR6PBZv5720fMN&#10;ZtfXRyxfL54mY89+IfeMrqW0+eY1EVyTOnYr1BnUh29wQjgpgb7+sWl1wY0YSqgpe9nVW096PcAp&#10;mKAi4FA2H4Na13OkSBARSMmNl1oh64xmA5krhuguWqnGjwI6u/vfXSV9pU5OiQ76g8qsoi0Zw90D&#10;OqVcVXCekDxDTTDpGT5Ejv75eebSyIoKLV1A4zYXA9xjq5IoYEyospQOIIUa33pUw2fz7ZcGHjz5&#10;O2Ee3/SOkbSyXg4wwsG85Zf/BOgdcOVq9gdCqVUHBJLgzqMPYHB/gDV1KhKEFxUYyNPwQK1p+Jlt&#10;+YXvGrUSn7btTwBM1QG12q9EFi+TvWv8dLeKJfWp4241kxOndOEArwTA1k9Bckdb2MAHo51jiLat&#10;swWcp4CZW2EzpcaOPJVk5bHc2fGdu1J9BIVA2EY5N84u1wEjgf6v6iDYin4Sbx00068BBKlf90VB&#10;e4pghOmX0c7dWccyZcrUWEf7kMvOWwTzT167Vs/xFHm+Y5niI1ooxN2agEsXbG76GXXDSdOF6yv0&#10;3A4dLooec8Fhwx32wl2/ifMBiMP9Ty3v/CT7q6D/7xiQnb0daBq8ebcGeWKE25+Oe+wjrkBFxjvK&#10;o5WwEArapL4Qd+4IvmUNSKkPtffT/jTcVo8a2Ihf1NeDn/AN4Fe/CfYgNBo7maSZAHHsOUj2IIh2&#10;5z/HoSrKxnTl32EYIncswYPgI2lgvYyhnyn7kIGJNtkELLPvC2PbSuZ7Zy1z3B/ZlReSbqRa/eiK&#10;ny/P9Mj5TON4RNz4Xpvcckqih4dtMhRYzkotMY5AHx2Zw+Ufvvu7RSDBhLBOh2o97YRFNBQTT346&#10;V0BCgxKBVTneVF+szYAUW8i2Dwk7gh2AHZ170ynUO3E8hxuY/JbemihcS6ybQF7b7hzl9vHIOlTL&#10;EU4BGPvC+keCDACBI4VLQ1GOAbNFNquXrD8wjSvdOxOuAZAfW0yjge0JovyeEP4VhIVFnsFMllTm&#10;2Xza3xAXYyWkJoFdwZtBYxfuWzCLLDQomd8NjFxF3D6WniL0fKvbzcjuGNCenXuApuKRHfpRaV/a&#10;8Q3FNg6m6gaQNRX6s/TG3XSnWEgeeFNw/+yXBmplo2neiE1HSVhZFvTGs7L7mBt4PbwHE6q48DyS&#10;/WbGOZUek705dAOy/BEWeeWeZcV3TUqsFYL4HllCajC/PPZxZXYVlJjqPfzx/lnF6ydbgi2Unz2E&#10;nlP9chJo68b2Wcffi2WKNEAt2Amq59NNg5JqBIgY/mzQp/HEP7AHR54Sr5lMNxaggP+b+kmq4I1v&#10;u6DfLasrU5puzTDnou0ResU4Ga/jnWJPh9K9epywq/PnhdapI2Agja5qcXVFeKl2k0tlZuo7e+Fn&#10;6fXz7bFEbFfJwxQjkfoDD1TaWD1zaqDGy/xt/9fvMoGdn7Xx2Ig+iGsqvBbprATLM3RAnbGFLKZH&#10;XSNAavQ9Nf6BLDnFf+wTFmPasAa2fv2xzvYRTGR3zhNkd9Oh2VJ9ak223cv8Y/M6LsR+PBoPMAa+&#10;Oyb9IZKG8j+ZvzctHGzphdejGsoCzN/h2JsLof3A0clXi86RlPLnnUnrFnehvwC/UputyiYXVk/e&#10;djgRVpSkwkqPi1w0bnQRsvd3Y/D5TT4BDhZG5wXV8jPDd0cp4vpPHmfT+0GCrCWVSWMWH4JXZHeP&#10;/K4NyL/HRz0GsMPzgB+HnnWt+QxRZUNz0307k3P/MFCUM9Qw4XfCjGIdhe9SZyD3vwcJ/7bYaFwn&#10;oqT+EYwG2dGTxb176afk5OijDy24xlO3f6gb8PGCyx2hRrjlLu+Ttx79Gh028KuO7dtokH4csx5X&#10;7yS1iyGaBXvW+HUvkTHGFYdFR3P1yL+AttUNq8OQIiRV8vrM9AuCX8zmVEzrAYseJegFBE2v7uX0&#10;i7TPpJjWEr4zGDcfHd5zsSc0Z02afKdiutomUsfg8UzzarZvFvpb7ar9lU/yWwVDCQUnwVOFi5SY&#10;sSUQ56my6J4EYXv8XJVo5cP02rGuF0kC9FoX4xXaMFQN7SX8QTqPJwhUD4+KPOTvaUB5H60Z+UT7&#10;/L6rWufKcTjR8t7AcvuPWL/78bHLdafCT3+vqZZnfEtRjvP2FYV820wGwCBEKxKmwV859qyIvQuU&#10;5laT/SpgQAPMgq6MHjJl2WhvjLYPC7BMcb3WAyhdEygbkzFcT7l+ghHSuv4oXUqfir8rxsTktklt&#10;NxnvpBolWOhTaQT9RmeEwnvIyo8QipeAAPLfliuzWvlXA/VNBHdOUDcXABTTa5e0iFLkHiTvghLx&#10;tanfsM0RYMhI7Zdi+0t1Giw7xtVmLJvfYiK3Q3YQnwfqJ6JEfDALM2VClTAhvPVP9OWnVcFtvaET&#10;nPezY1ULn6GdBz5UsLsSKsPzbtQS/tSPQnkSHez8+lxDrcI0MpprNCvlyGcpzXrsvR/9TcY0qT2o&#10;PSQ7UNyYGn32lkhrJzyUYnm7+Zb8xz0IrwMyifkudAczmi820Ci2d9dvky65jfdAt4aDyU0lLywR&#10;/OrYkrjFGP2o3Nz/HsBbTjeiKC6GP6q8r3CB1jyMmrk29IT2byKzTqmpTDcZPrtBr4pQr1dxVbJl&#10;AciJpQvqA3OrfXuSerZ4viPA7fUvqhO/UposeTh87DJXDYs2mrUkKsFryegyPHs3B0TaAIB50Czi&#10;7mURkI18Bwf2XhqG6Ia2Zq4laW2rAW/ZV/ChUtO3XNGXoBQoFiOzgbBS5+a2RXjASfPnESwazANo&#10;92n6+AAf3MHqmpbJvV0X1iglsgWrKDE+pquydRd02nELwkb/LtCoaTl/slf32827I8zn0L59PydE&#10;SdWhg5D1imVm5WgxGXZSejjPE/dojKkqQeld0uClFMuq/C7JzVYtx7zWBdJTz70paK9Tr2VHq7jf&#10;3sRX7WN/K23PX5eymc/IE7nfyNY5F1PErDfuOmOlfjrj8XeHWjgBs0aPi1zlTaG+3ZmreOsuDlZ+&#10;QIBUHcsUZi7Leph1DJ/UZuvkwNymAWFq2T3RZJVfe5KxzngpZTLcv+N2NuzGU5bmDvVcnn0awAZw&#10;mEQj9ywDp9sjKzkruC2Gxce+4SfcKcxbDK+IvWVrqI9HKwvFypuaHF0IXs4kktcs/4iLsu2PrOGD&#10;Job1jkNOaTbdPwIpn1MCzKULaUC9VPbymsqKY5Vbg6w2Wmh75eSeIwaqyoCnx/++RRGzQTICGKI6&#10;76ZOpw/3eBBP2eestiRxs/Eclo2E7YK63S2tDyBZGNjusZVMh9PupIhxssfhsjvrfku2m25k3Mb1&#10;cdw268d6gH0SAChrE9iykaNcFumU+/P5Nw9QtB8qLH7mT4erp17I+ZZFN2SJRg2tk1ldBqXx7whb&#10;JRkfzGlaD66PIUuKjw8+jZb+kpgtZL76I80ErxJ8XKkp9fcBCCC4PGH3T/lqLGHrG549fUdGh/Yb&#10;oxmYEFAc3GV78VEAYCIC2e7BFkICaLeT97+UCcP7iaRP26xVn+5HjMbSKHcYw52qml/XqWfp8BAw&#10;y5nHHpRNIux3wu+BeB3uHmF0hTYa+Z0/mLyKOu/j+rfwjutaR7IXhL3DJCNQVqq9JK4X++Jr5d5E&#10;ov0picTmERRfr10Nviz/qs25Zz7KawmzojEEUSgYBXghL/dBdyhy8ZazIMdGmBOrz7Z9Vc8TuhN8&#10;fuL7keAJw8JQAzjvmfmQf2gSB8m3fcfE8n7bkhXU007gDGZUJluTlG81a89JTmWeKZpwyVa5vIVK&#10;kL/TMNuCxfHdlN8qcKg2ecof/oDU4CAz7LpCk8RBRM0obqWzaaQRlIi2P50Ud8mIlX9wF9Y2MJuT&#10;FBLhaBH+GskHq4AG7js1lMjbkGvYxtDbtgjshvj8vE2NL5AFhavzpZbYnCj0FjOgxWuxPZZ6MN5f&#10;NLrYZ7NyuyFEtAO06E13FhrT2r0L7D2v6VOLzdnG9YvVFuDKhIW3eons789rcKIMyRyMWREuXjX8&#10;U76KwP+pL34+lmv3wTURWA/OD4Vjd4Mjf4oNoKJCIyoK+NfGRvY7aKas6lu0KE5Uf3mxSDgWn7Ue&#10;Y5+1nMHlQIMsbjzeg8Ut/f1w/o1uNuI/sA9VBG9JQTtg5hckFSJdBpgKlzYye3t8eyf3jWvP+uDi&#10;19Ni1DsAH2awg6IB+NxL+t2WrcGmmABmuYuAQ1A0cdSJqCxNjU4F7XK73uf4C75rvPjnWqVNSjI3&#10;/wlXp2QCmtP7pFFL1CC1QAku/RWhFm/rMTH/IiNPxTm9kdgiDwOd2bKvwen26fSe8KCxvKmnXqsB&#10;AYY9q00jgLQSPexbkTsqib5w+MHt5SN2x5NNizWNlKjurRBe9ffCWelV5h7GkV5+gchXITHlxd8Y&#10;4TSfdmL33yj/XaISyaWiOHfEhbW8x5MThlOfEmbwjB4MUT88Qk6HccAL/tLtWe1O724MYqkHm3SJ&#10;907xSk3K7R8oZMmH5JmJ680PLBfvFxAH97evvpJ8JgciqyLejtN9hGen7EA/1ldKsLWovVGk54b4&#10;XMMReCyiLquZ8yTEqHCndeeuX2d/GPI1tSpUHTLTQSW2wXLL+xSfCR3EMLNcmsljbnxzwG/2sfzJ&#10;IQ5VahvQg8+OxYIKmGkbQw2EDfHjoIYLvIn9mguqgjdp/H3XxbNBhiDtAWBNJPu+LsKx8QNMMWvh&#10;n63ludj82B52VET3CPhqH6opiQz6LbSFmSBznC+peGSGYMRfpXpKK9ilELOlvp4XDf4R+wZk9Pkj&#10;AzaGLdFoUAcHtkDhY9rIXSQLMtFWk2EBdOIvkmjzx+LfP3TzyogL5oRzf0lKYrKfviFGzzsFmQcT&#10;vJ6nhupyH3oAxfQhq05YAOnkOrJmZjmpunUFi04xVNXMci37Km/4SvOnA2pwZuyCV9cnr0ikXl30&#10;F5X7n4tIMVuXV9WMtJa1b9Fc0saBfDnz6pk7roydeGCJAVotGOUNcTo7oAb10NqFJrsrs+qBdDzj&#10;zf/QdyZmxMqs0ZKrudAsyI83ISjqBSWEfLLmYhqgr98GcQZG0yqCUzmch9MHFVJd2bS9gc1WIN6C&#10;eEKqfdqPzwImXgPWC5WmB0hsjL071b2kJYFpNT8UpJ2lwGBqcySpcyyuIoiLTofV4TGcOXB8FLLV&#10;xnIDWLQrdQUgiMVIR9vcjRp6aiSE4hErS8GC3CSzu6je0QMDrtRwka/nYnQ02QNhPMBMS/tPEGjM&#10;gpOnV0C8qQFmvBKQIrNUk3/alNTYlJGE4xHzHHa/ekMKx/hubt0F2+Og7Wvs8vJFYDOzR/u86pU4&#10;p8TuJUWew9Ed9tErg3geXjxe23LF2TDnmfb0Pdk1h+32d5k9MkmfWv1yKBzn1jj/j/vyVP/fdczU&#10;0w7zaT1JLjkHnz9QH7XBbDh1b3ZGnjpoYMsD+BH3cnGIUcmhziwbMfSmVSLaLxEKmuaSNvNAwD4j&#10;oEYWnVKVAQny/GKsDeyTJQj7ljEs2L4SmOLXOYmweTV17qPZo3/ICwFpY68BrxlXm/C+RLAC1GaA&#10;I/V0HuC6Od0IkHu9wdgMzI2zYBznL93uH536ly5MNXwqjGp/AeJ17m96e8s6LMnqT/r7mPEXh8B0&#10;x8SfNiEeR3cIJC/2ANWvGv+TloHNFqzh9XOJWyBbI8TGxdMNpUSrA74DmcCBKyr/PRpYKaKgCk+Z&#10;tIXswXLqB/0XkebYcSpoBbhYpmYTZD0fKBJaQkSK6yp0ew3WwZrFENDAS9FEabTWtlydWqYr7mJW&#10;ORuxvjTH008Up3T6TZ5kpdwt8gFjTVjGbduLxwWj+vSEbPk9vRNRopgLZBzKPibYSkbdKsEH1Acm&#10;Fh7VyIK8VhlKvwgi/EzwiR7UNHiWG0qqgGZkvnEyJ2R47TO6onEys7yzumiXQ6K+0lA7uefr3d7w&#10;27y+KP8i29D9U8+U4xvboP2PkGFXH3x+RUraS9taXjikwXsBcTgCMBcnFT8Fkq3SqUOAkoLn+lqI&#10;qAiBqX9MdkhkkZRelrWltnyFeKc3Y6PqdQD7IMqt5iEwvTZmVT3cAnS47TJ3iJY7KYNrsP0y3c97&#10;D8/3s3t+Jj1b5dTj/5G+CFKoHO+Qon3F5CehyNFr3eB4A73C1xuhUFo4o/aDkKbAggX0a2bEihtl&#10;xJ1nT9TQX+9x/7fXZWfvN0UwzUf4VX8r6qC9GogJ87I+KXQlL0japUF9dNexVtkvtzxcKCmAmGoi&#10;NDV+40CVPTuMmze722Hz83PUX7GsqmbpV9iBn5MzF9haDx/y6a0JPO8daffhDczNe5kzy+mAAlao&#10;8Zvq8yNA7iaTFIUzVMnbpoQkDeDOcw1Vf9gUiNhDbgL0VdlJKgLVt5nccK0H6iwVqmsNweZT5Yv5&#10;g4+Tuf1x2dhZtcTUJV2HMcsvSNCAYPsfnc8/bV4AepYdPPPH2NYRx2sqb287WDaoe1uOLPo2ufeI&#10;VN1sSehOEK/412K10+yK6T8pOJBsv7NNrTegrB9hXl4ShwRuffhGbgPFBZUZo3YizAZcwAYk8dDW&#10;O3xShWpvaHNlp68LpN1y96rq4RHBDTBvTCNLNK3A4xTiSmC64yvfUnt6L8ZTJMKjT+/GZjKjyojw&#10;Q7/5qDLARlPzr5b1HqPtYPovoYyyB+WxVScj3US1Ks7JiokAyGLzHQRz5LPopodwlV5dWThSNoXt&#10;EMd8/r3CCYwSpH15fWb+71Kt3J5sX0+zksQaZQoxhfUh5scdKzCA9kr4ctG1+0pnpZH2fsrLQszm&#10;UMzmzNfgvSB6dOdVIE2QpEKimc0KL/+9ZuC4sC548uhEzmqFgPvNzJcLWXW/s2Fq4cLxujrAqDd9&#10;MY4YyWNrjYg6378RbO0LODyyFZuiRnm0TA7XGQpaFHPy9u4kxCBH12I7NSq5RTcE0rGDyxvsD1fy&#10;bcvDreTl0tnSNv4jb52djPz+3VUg3WeLGe8gM9uzNz6LzGaVhT8JUghg+7CafjDzLqcuZRqAgKfV&#10;xatsMtQAlySzNHyyI9qU3liChoMAT6gfeyKOO3QSmNCyUrsWuEbFpB4z9WcYCzyqi2Bul46tm9xa&#10;SMzgZ833RemZDyR6xyZRNyZO7tmYwM1oRnQb2n8/PPMmTZvmUSoNuW3jWkvYwtXY8tsLACH1up8R&#10;M5/LsjlkW6xR7d6o+io9/trCKxtxpese4pYKs2hNgwqAWIAyqs3P+Ak9T9Q4gaV3D2VAdKOUfKqJ&#10;wMwxKGBmgaNtuBnKnLj4MTT1sPog2oMWtlg1oeiJGuyfxypgujGLwJpAD8ocXtyyYIiH3WP+DAXA&#10;H7O3u1sx86ZgJI/AQ17hsCRm8ZFtcY7EA0bMulhyGaaKPyHTfBWeSnFMBPh4jTyWJLL51p5a5ABA&#10;jMreic1llsnSFJmNxSiPDTKb+/UypQzMbcta8x0CAmKxHfdzyuol5XgmxU5Ckm4CatP1NkXeLuGP&#10;8bd30Mq8UokRcA7HoT1L34iWSYojg7vxZmuMPA9mPcChMXuJJ7ozW2JdhGpKJAvg8fKG6XHhh0gO&#10;LNbjjQWWc3PpgDR7hM1+TSN5wz1hDf5yYP3ybp+eVkLDo11sdJibrEtcYOIoOSaw/PpauozO96a8&#10;k529JGKJbZ5e8tejpjlLm3Fh0tSYJdKTXdC5N9xcWovPQl21bEFxgTbKVL/bq+M3NtYid2UzS14J&#10;6hUcWmKWWe9rZate5k2YfB/51T6di/JsmujTI80FtQpuv7g+ZBkvtrwZViP2p5c+mIil/Ron+hR8&#10;ORXH8WG+gjTXq0MYRWv9QV+7kDZKWfCxOmfQ5oGj8MunlK+P+xcpNFn2S7n7JWqfeuAkl85yy5ce&#10;9Lo0es+mY8rVyVIwK33y8v8gs4GNbjJ4y5rnXhbBQQ+PgtDlEkN1c1iXfMsGpQQoRnSlClyqTB4D&#10;DxgOHG1J1c7DWeUsqfRC/pbz5u98xGPwO15CXrz8jyd9GiwyINltuIwy1Pjgb0t1C2BBd6unydWb&#10;V92ENfbJxqBtbX1rw908BCPxckOxXMjP/dLIaZEM+ZXcBI6rS6HTcsVbuNXpdTZiyovtd9EucTtj&#10;/VsPLQe3uU6eD6DIfos+KSNSnAX9q1uZ87CAsgzc2+1OGOFofw9wHmJASjRhOCZE+e/D5l4lRPmX&#10;V75zUQcRU0IeDv8MUAbeAHGXpzIJvDirblSG90EO1ulDRhxMnkfki4eEylFKNuA+5ZzU8m22yLfH&#10;osR0kRMQRim2OXRs54U3+mbMlrXErYX7tCxddHQKHw0fDa8KnhqwAHpVylXpNzkTLXyxADzbegu/&#10;vxajjDGZTo+P5geKF2YIf+k2X6z5VCW5SV5fiWf5vZjxnxrHL3Nbvj6lugvE7O1lgfnjdtyvEtif&#10;tf3SUL/y4iIlM8XrAggVJ68q6LH0p1gvXOirQQfte/R7RWf77MRNO7cwU9bR1nKyudZjw/77WVbf&#10;XVhduAfhByMGcuYJGZiJvwrqQ1F0xXmnEFPQVWRQz3C9raAukoEaEvc3drsTImKxgYO47Mx/ZbO+&#10;KbHnNs0UvYBWufrwS0ekwWPw72IQabuT8jEalYzaXiFLnMBysV9olhWEENOiQy1AlKt0q/T13f2F&#10;1YzpeMQglW5vrDYvN9cwCgTStVwueSdBn4Gbee82ipv/2tNDCyCZcXDS75q0vayG4KKq3DQ/HJ9f&#10;Sohhq50DxTXeWd8wjEAatbQGm5iFv4Gn3jw4gqomn+hae/hEUqJvDo6bo4TlihRi7ctDkUMOt0D7&#10;x0+mcZ7Ix08iRIRjHyzQqc36tFXGcSLJZWUPNU/0ZC1reak0CZ63fZla4OLkhd+Db5EPfe7+7KHv&#10;pd+8sJTnk1bZ+jRDrFYMdu3r2yx+0EB5mCt5ujMn33kMXNJ6dufu08quU5ksG8ipVtQ88PVvq6mo&#10;zC5PonmOVv/x8UntIN2nQ9aLN/odPOx6rAYKn4oJ8PiVN8nCKSnop8kgwRxOrveHN6epKDrVpZxR&#10;tBWZVmztSYBrbDcxRG0hBlxvh0PxSQQ3OO9Ktdlv7RHvP4IfVu7ZlNUI8t/Z7R4xyLFIahU1I+zK&#10;bdOk38CDvva1i037Bsn+AfRZZtqoF+/R7VeqyWdH+6m7gXUDWJc/f6Q0G+oF0n5sd/nR0ZTlooMf&#10;GAztIbX9OQnyJOWVR/HXGdyFsJrei/kfU4VjmrOfodQiY6gK3XlG/DShxQvGFoh6rS3iK92dYiWg&#10;XvIaa+tdP6eqslMB6zF8N+75oeto5QWvgPxUN5qnCgg8odh8IzD6RcI5+wXo4T/YLvvUriJaf/VU&#10;y/4KyagjPhIdjfSFZzRY8mWKrPmLoZYG2yGbRVHWkl3dqCVT9bMK3xZ4zWhbTaoXxdqJFp7NKrJN&#10;VcgHHWap++o6e3uNnc8zQ/BviwEc63LA1KbKD8c4fvFvA8fqKEKrmv3uaS/Y4KsfUWEIpouyyI/y&#10;biqGIwatgbabASrs6mi8XouM9/XeImHHxxN3a0ZTez9qD6S0Nxu2JrdFDPyVMtHcYWM63ZTc/ZKf&#10;9Ae/0GgA8+xDg/lk4tX2h0+2OtwWtnaJto17Pqw5JhDs53QgiZZnFVIEH25Qt5XDRJHili9y5jnk&#10;tVi/ARAIcZlj1S1jJG+2xax947fpNS1qR+VyuWff/hgNdWi2w//5Y9sTVJy7uKVQAV5UXOBARQd5&#10;BBCD0Z2rvBxAWZxabysKPVP4ash3x3WoJ/orpGXeSj/jpmxU0g+YXNLONhR7wDxRkBHHhJ/QJXEL&#10;4EE4lEclPUL10sjS/qBcJbx8aTUlyB9t7y0PIc0F5SUfFYgZ4MWAKlHIR9HNLY9lEiP84lrBEU1a&#10;B7m3sFn2bEIm64EhtCNfaAJ646gvu+bnxZJea7HutCijRT17CDzU+BQ68IZpL+8Knr5ASF8tthnF&#10;mkw/KytIXvWnzFaui5GLZ/a3LybLfOIp1XQXFZKSJ9xfwZ8kLVyfilgcadFe7LBaMjg+eE4JBYab&#10;bBb0H8H4JlyizuF5i3p++uTVmfXl0vrnzdXIMl+s+HXMtE6BAhVed+1MORPmewKxm3d/8YJp3etV&#10;nxAUuhAG6Ek+n0lSzSL+eu10/vFIT2clpiKr4ArPqfaqf5tol7M4J1qiYaQ7ZmZsqN9o3e/Uwn87&#10;3COlEbz0S8Iw1dITZTnhF2xqb/laV5NkrCvzP3wGVKmyWz2dyj+S/acEqgCSV0qymDEGrH4midJj&#10;QMmsZTXjPA7CglCIdca7eZYBUVhQoj8ED1gsLODHfKPF0/+hllKPOzQCzpfk5elr2kVxSwsWrPDE&#10;1q9374j1/lP8CmzqZP1JUDq6Ye5DzHBwaPt3Ls0/8WaffclzuF+/1XRtTPdF6PMgy5WAbJsVPIjn&#10;tFPWBfFQzALeQmyPfmBh6Ehuv1nF874bSjxX7fOIHlGBTtLM1IB7C8CvPYCIIAImFooLdiLveSxL&#10;96fEhSnRdoOTrWjcRdv5zsZRiPLKFWWNJfcGAmpJ41PZRTLAvYnWIO28hc5W9XISXe64b/iYWaDr&#10;G/pNuOmjvZGzikxJMEOmxKk3aDTcL1tHnm8Kz9V45booBNNtgBEjyHbvAGhTQy/hXh3T5gPAQqD4&#10;lOn9MVBtc3vixsJ42nxeplaucy7KrBN+vL4wZmn7/V+TmzeB9KZxxvaM1aZGxt/wjxpRaIeLbzGD&#10;mntfnYa6gC9G6Q5qZbw0sBv86Z/Dpq/+Ub6Re35Vu3h8vBj7tvxZeofKrHH17W6j6tyBvTuDQJ+K&#10;rfcizBTn8rcVp5yKkT3GjHnItAqrL/drwK8RDtF3EglKA5fUYf6ZY0dC1VV+QwT8drH/Y3NT/z//&#10;IWVBnFsF0av74IdHZMvjY5mTG8CVmqp2iNQ3Ob6Xr1ngF+0Ib5EHMHfGOqy9EfALnjbsw4odo5re&#10;PvE6Z4AJCyg+0I7f/oY5H6pvjiiKYpDB1Ew2eIZNAqWVJLnNTQbh7fbwhH3S1lVsGuia3gsuYAqv&#10;yuIvBxNSXPySJualOfC/fvPBpdRFy9/ER8bLJOfDrlAyuXb3HufCz+MBuitk41xa2m8HVjN3CLBh&#10;T0zEh9yVlYvPJ8LyIGIgbMcqZ1ksvitbT11NEzCK3Lm3tW6TE/7P0bkHMrn4f3yzGAmdVCoxnU7p&#10;6pqIudUpFZmikGtfR8v9lmZtY6LLOYhzcsm9q0tyKbcZZkqUy+bksjA2MWMzm82Mzeb3nN+/z1/7&#10;53n2+Xze7/frzeGkHPqaV+5S3N9HBDjOoysnevalV4hE02QSeF6bCfmWbhM/CMMGWETd9T4d9jvh&#10;ZblLuRfyP424TuMaZAx0710f660P2m0vwFdEPXbrfFzQOpe8SB/gWlJx0FlJlUgbYaLlAWGa91js&#10;XABZEyg73lgaoN+NVA7oirbnlYoKTxM9w/TmsJITz3Z71vivMvBS3IyLJD8odHK3zgoFXUri+y+/&#10;3CL692yRsn3TrZ3cwDNiG5BWRcpithzQL+MFkwV43gDZD8d9E/kGKlH1XHJ/PCJMBm0s3aJ4ec4V&#10;AUFFt0w9QDeceGQtLBui5RQi/PS2rlU99d7B9FP95N7hbLNpS8UjLYsIH30x8IkO34YY7zMi5kMW&#10;U3nGmfHUZud/FyjH9qd6TUcjJhKbGsKa40MYiRMfhzRLj/ngyq6MrQ5F9Ga1W+e2BMlosiQXgq2/&#10;Fy2qXVY9Bex9VbcjTy9lyVBTxG0LpHNFPm2BWLlu/T3Hdqeeh2YkRE+1Ukn185Yo3AV2bozs7nEI&#10;oLMDg3eeWROJ7+prWVuEmRV+JE719OmBr8rYuYkLXfeNubWUmWGN433oHr1rh7W47iori9sBMUwy&#10;LbtbeyvPBESKynz6lrrUekGVXA4WePDJGKUEQTsy7970vRLZur6fDRCQnsR1jTa6Tzxxj4tzBHAf&#10;BD5h6HR1JDsZaF0YMFHMxNw6xkxeue0crdjUwlNXOUn725C+hdUtabUzDxZ2LkfY/VuGvdnRmN4q&#10;s8pM5FJ/991U4+nOnAZhKTY5gAYjKAnU/708EjpWeJ33nUxMyPX57NvHa16/O3a7D/F7hf87ljY9&#10;ZSkQOKV9TeH/NMAkeqjWIZ9HzleOVo50irZwQrJ5akP1LkWV/IPn10Ft96V/u3qK38fZIFujYKPB&#10;ebxfB6yX2uIX3Pha6LOHo2jFoTAb7L04IsW0pNWancr/zmta/6NqR8mXdeHIbHD+qettTWrzKAuJ&#10;tf1lib7YUp+pSaq/e55RxaWApyG9/LUFPIDP2bvHONP5Pt4fS3XVUMZSb7ru0uoqD7aDzH7eJY+0&#10;ycERLbMFIe3W4Xo188leBol8I4o2wzq9cAUnKXvC33kguFUr9o0uWsOq9PKaKYa/bzrb0fYvc+pe&#10;EIKnd2xdARzG4MwiJFkdSUPVZR1LHK1bCqY80RcXf3TCdaxozlNO2ga3RQfLZZ0n4TYvSGxCAeqe&#10;TKEtCSEUl56x2inglklql5ODedm4XqJUd5uXPVYx+PFWpFwOp44JUvr+FjfTptWPTD3OmfF01VTV&#10;IsH8kpD63klpSuLHNAYZRMr6X+LMA5zusXWpT6dXFfdHFWe/Jw31qxhHqEd1b/RPg1kt/ZZRSFqr&#10;yjscraFCMVlgcbc5uhPhmESeLQhgfKsPK9CVPXwt+5IvtPvjuVWgRNpcFlekY4/NXA3+vVbzF+H/&#10;zIAysTUuo5Lk9/mh/AdxKXwDrx+z8fXrFNDmQvIL9ZeYhfKJUTjio+adrIOr443bGPVBszZ/dZke&#10;inC4ycz9s3yf/74sKGNT0OgEBIPdR1w1tAibOUT5Y6pFYOyAuwTFZ8AALmmgYnNjdmTeuNOOKWXz&#10;QavU1B1nmKg0XSB9iz8ECSdDTB79I+9IXL4A2hqoSrjkxhhfglqEn4kqUsr7fgP9jglGg6a8fBm6&#10;PriFTcVCFfhBh2KRxSrGINLimPZJmyEsH6rfPqP5JPH6RG8HVv7SjVSftLmkzSq1xx5ZLLVLeLHx&#10;s3hCCWhobOT28Ul3EeT1JOnNk5sXIF0QAaUPOutDq97HwpyNN7FzxMTlW13UosQhjO0pGVCfDkXC&#10;YqGWHogX/db/yn6szmZelP1VGfYwyChafUnFIzI5US1IN4sADssnCLe8VVPW/sl6rNGrfXaN6oU3&#10;H6Hs/B7jj7Gomd3kGsZT7e4bOTS3tMASztet7uwysHLYrDKe1AkJ3LBPnA9Kvc+Xz7/Fc3z/3exc&#10;X4o/mSjvlMe4Wj9cqyXFBmADDezp3VVDSnRwEp6BFnarvgjoSwfIeCKOSa8kE7LmVkQjsd7uI8Wo&#10;tGn9QlhOshuF0pX8yUYqT1sk+yTvM50A33wDDaazYo8DymXFeTVbd20ak7CIdUtY0LBcWZZx0GWt&#10;JET00XC1U2roMdCeRZHXN+PLz5iIha/V4lcOIo7w7Lbr3N4UaiuloGr+teIAF0HVG5XI/bycS33U&#10;2GDpLY4JlWCGOzwbq0XsIFhCf7jfOrnFv9MK5JW/wUgcsBhGXcaVRjtGGa+8DgiS06h2Oj3XrOyl&#10;DydcNXUAUQF9v0r9Pj99A98ZD46tUVe9GyULhP4hSQSaZb0t+B8Yo1j+KdjOMwhFi26mlurmCLtG&#10;E1RrHMYjDiiH1+0Wsrx9Xq6PQ2O4hzXoAErvN2o9MpGzJiBbu4FT/pI23Var9asPM0HR/pZ9ib2S&#10;Xo7AQ7Kz8qjYXF3npJKIrdMe4E2uxD9dDLV2XKPrvHC/aYOp3cTaz+JeBYhcHIoiU774Ac3KDcTx&#10;WVw5jBbMcFfTeK8rQ8Dad2ZZXA8FWB7X1ll5sBp+affj/d4MJ/WavH/GGg/vsWhCsxrnxA/OuLQ0&#10;yI753UvJVWOCr2XtBSnXZCe/GWaqXX0IagqrM5JCMH6lYY2WP+cCAX/qSIwW3jmwTeyGwIh2vYvS&#10;8MtruWmIWdj3vhwu/4rS63gfB6IDVeQ2sAVL3UFakTcx15KfSnLR33OixMHfZtB//6n7CzXmP/v9&#10;tl+ypc51yOdH5qHbmyLppgz0tCMrN05TFYQ4v2Ttm4lO4Xeskx97ZiD1sSjGmMijvpVNKEKoGjPM&#10;/5Z8mtDy85rCbHwE8Vf9vUnI94jEjc73LR+qcwbvmwYLh5X32vaM+sHwL9sWqbh3pKzKQvEKY61i&#10;ZlOXDCkd/asFJbT7uNRbHSdS/HaiUWvMqcDaxTeJU56Mky5Pp5JGIHc6A5inD5gbnMimNHVfC4Cd&#10;aULjAwei4TJwWn7iR2pmoXTp/PY9AH+44y2/ANrVR9Mxf0oSVxbD5b3O8ye3VHVejAFZ90CLtR2O&#10;98F5yWEOEzc3hCk9r5MC618eiWxwzw3094mhZYXlxe1Azr2ouTcQGBCAlqM1+jcy8nhxvriKPNmb&#10;4vtAKezVloXFxlv/X8M4gWPRKea0s8pagxz3vQaccZKfBND849uDeGFtMQEWdr/9QqQ9XK8Bd7d/&#10;pk+ozY2A28wpXayQvi7Rud3yO+qvjrvrnEA8AfZA7144S6o8xkgQ0L8O3dCLwSULxk15DSFvdJ1S&#10;8Uzg0nIiGU1MQjh/VcQ4R5c4FFeWht5b/6SzZFVNj+5+lwAjeSWhUre2NkFH60sSn8MPT/nO4S7Z&#10;8qM03EoixxzDJDny2ZBfD7TJukhKdPL6UHPRvu36Fa6SJWbjaiDmGIV16Af0SylxPVsosOgBWkNs&#10;gaWH/FCs31J/fWzJF1VX/EnW4oPYLBQBmlEahM+p+5qU/FPRfWN7KQz0m0t5W5Jo2lmJmJSijqV5&#10;167j4iA07kb/QXYBbWZv9CTICsSfqUl7WqALmmLks6PsLUZHH99cRjEHbM6NaRJT2PRvKUuAjxH+&#10;vKafr7a7hzvccZRvhw2ZrZLwPCOPGw+HsR/4w4ZXfAeTvNhzxOohm0zf3QClUxKwB4g3+lC2bi8G&#10;FcRuAMZPI8RUbCIaoED0vbYsDYgk4mV3I4czj3kW4/5Abzx17quX+PtEkhYb3ALiHJM+dUN6uyGS&#10;48AKqKmKADOiHTuAG++7O5z5ASbOC78W8uzCyIoAJFh4YLdrcGB7iYYeEYFHgRL7v4KDu7t+Yb1/&#10;djrXHGH1pgjzqZM12ueqCdq80/7UrTkAdbNlo2uE1a+hDqAKGddKOkSvQnUecdG0wlUX53GoKgh+&#10;UWsKshxop7xxjla0b5V83bDHGyDMLuaKgHwFTNBeowECfg/RHzn6Ud31SLN/7OWWhU/aPu2qay+m&#10;l6oowJP7oRVMwAGw2ABkWgJie2+Bp6i20y+sAOIXdModnPQtX7fvLVJv77SFTtFOQfHEeqGxfT09&#10;ZgB9ixaAvd+y0h/UBwQgr1Lgq1nRtlpkWNIaB3BlOcE+fgTkxuAxQiKaO8YHRv+NA2ESdZ0V0Aan&#10;QGViZlGyWxluoNXGfrxr1fIcpo+3kV4ZdFYZNj3870s8dLylFPrzS/Lat2dOj7/14fRP3eGDBEwb&#10;3VN1UeSEwXbvdaPilxvb3DU6UPzuMUEgZu7tDn8i1X/Sme+fhNndZrU29doJQjS8U/5I57AvYhcc&#10;ZHzShSai//t4ayJNT/2tPyaSPWFBOcfbERk/kTtpQ4umRfRdhRoZOVXnwwL5Pxrre03DyvJe01wi&#10;jjDZmhpvbQgUUHioKKPqaLbuuyAyTlhHARMzz0TfrqCwTGsmwffF+JjtsHAVROe1rKb1jegYZGcf&#10;Em9KwK5wQn550LPwqESpJAz7gu511uH0tF20eoP5TD5ssOSAp2ghdir+ZPG/9kLtNaUu2VUyde9u&#10;N71olJ11NClcSsa3OWCPzY5cVSFAeEJCLXT6S3KgmAUWcHUshhnQ/loety1oqVFT3F7PKM7YSs7k&#10;M44CjjPdodb+MVTmx/uun23wFhcJkQPv+16ptR9kOG3l/FaBHL1Bug9qP1Wn+ca90dCr/C4Vu72k&#10;usjUigIwjvVM/An3p+pM8HqpllpBs4/B/aYq0yWJ6PaA/T5uM0uHwqKMHeLnEuv0HYiDJePOtzN3&#10;fGfbIqnCg+qY0nhecfuHgFHsZ+Gf4H60AWhQ+2OcM/UguM7IyLhdFyT4ToY7u8HerXt/9kkGBGNw&#10;1AXHUqauCbTX/Tz1ujzdFJN7zvOKBqijrCbm0/r71xrqI9gr5tS3sZdXPZqac6mna2PiXQ9yGy0o&#10;T8rTPctqmqR95vNHGZ0Sj07jal6y8NG14l9LNIzSQnHM+wuLt8ANyeHICsiCxyKwWyxtoAy89euK&#10;svTu6kDLOnG8VDUmi1pqZmKQ8GDVg5i0/7nhxTxXVmtb+MGA/UV5pxEw9TvHq2s9PocVrlNaA07F&#10;3yli2QXdLc0VTcpy/jyHygTE/jqyDxgwIiithbwOnfhTfLNbHPWQX1PsDY1kVyOUgB4aW9b3haMO&#10;etth0aVmdzPNqrsNNbjXL6zy9m+9GqiPh9Gr/BYmQvoSVqlnwoG24WELVpm75hHL0o9JLY+UFBVf&#10;WJygvEfq0jStUp3pkR780nElkjuZkfD9HSBGQrOPZ/rtBSleXTne9+jLs8tJ7GJ+Q/BY/YwreHmc&#10;13Z+YTCZiCn8OORaejQCpXR9Irva/t+ylYUmXP8yGcidvUzrzosXTyl9pbVqcdubwq91xAa2W+YN&#10;x/uZ1CDyrV7EEZ4F+NMSPv9zlPX+iuxx+SPb8cRj2cseK49P5N9klL5OiytqKS2xfefZEL8kQxfe&#10;2IINgEfyx/nzbvdiq+HNS529Cwf7cuwUNjPzbj6r/H9J28aq4iqAi5Vk4UPY3sGquL3DmOYbqqVb&#10;AaOGZEmzF7WVJtopYGIOhlcwRIsoEMmnp+kllj/aoojg1QURXvAHI1vX6iIe83SRHXz6vdaPQ5SJ&#10;JmIJdNxec8bcKPwIS1dgu2sxSafbsvPeAasSPFxopzIh/nA97R1AUZsqJ7yujW80N8oTVoYyzgac&#10;DDKZqTTsT/i8z0gEUEHQ/J0CX6ozZBlk84RybUCzDLk/gRGadroa759/upe1fKKOazThdATR0ugK&#10;aBEzlTPJCQCWn8fEEAskNk77T0WpsNUmAHBBDXy61Vrtx8jVEvRPv3uTNY2IyFk99zofecZIZQTu&#10;dlMtLtyJRwp+k5yAdmg9tVbCtL2F/SS+7Sn6CTAe1rYsDgt6h6PszP3bw2nbxluK81RYldOO6Fyj&#10;hb05NsypVp/2jokR9DAbFg2d6kzA2+UIyLJIi4CLGgi1UqYt9RGUUazGD09oYtdMpIKXmBiqX9MJ&#10;TAPj2LYnsAYZZfro5x5LA2yRpz8D13Z728RrP3LChV1anyB83wqZmyEYThMxZWu4I9OtOXs/c1rv&#10;ujWbveTXgBmOa5Xy1lQZGihrFkyuA19gVfs4QDy0CM3Ej8Y94vvfprXJORhD8EaB1PLhQ067Qk+F&#10;AcHTGBhwd/mKBiiJDFgw/vrQrkSEWSPdQGtX0pxUPKATlqMM7OMBmL5APi+1UcPalyluTHokTYS/&#10;70jLrOlAj5XdzNPzZpQPi7ZlUetni807SJQgv2JIzsYjqabdG0UxkpLNPpYUUY2Klvvw4WiDxKu4&#10;5o9isaWWeGN84Ryw7LZ2Ol2ZqkrrORNHIvWUb1P3MUN75duF1+KXw11KjeLbMaPiyaoaVKYUwPPV&#10;hlpVKwYKzBIypTaNPmTZtxQuo63APiZQYhaUIG/12ny6Tu618bfteeZSI7/YDNjnfV/kJjcJdxSk&#10;zCcpnm4gAbCV0Zz32bW7l6h+cnvcWnSq9OKuJquc+Y6kLSs2SAXrJnsBEAztthsVO0aDinQT8PBs&#10;brwr2eesPf5365E2suaLQxpKm2LDWmUv6NDRiZac8nsZisSV2GHlsp8ua+Md5l8zxsKBAPElxUi5&#10;0dHS1pmuOku+tSkwwawIr0+HKgI6lqPXm6Psbyi4UOpGhlLJT3keEI67vFbagQtbXyi0zLPHijtB&#10;gv/+g2tJCZ7rPJnkkbCYDTpQt3RCEm3IUJpOvndgu1aDYTqUXk/a2JSjZwigmqHCA21ilcZz64oM&#10;lVkVIG0mR/o4xhKvNhuN9hSY1V24Ux07kNqvD7J98YvgWSCtRwPvr4AaQg694sPa3BTCz9Y9/NjN&#10;STeSZRWzUrgph9IX7a8rXtbkNbQollKgvVFTHbW7rNWTOadoDsoUPxsDyhvHkHhtN8M6lemj00my&#10;HCiEABD2xXMG1LHJASO2Npar81umXWiSgb17pLziR/JKwxZqYMamVxlBKev9rjsFRlzd0HXkqyQM&#10;UPcB2yaWPTb2/YUj32Ref1UQk7NeB3qOyugeiL+UtXV8r65Jo9PZ2/1099taIyOUqXFZ6sB/rI/U&#10;fv/DW64brZT+OBux4/tWsKHg23547RIYd5waD27ILmxeP0JtMY9hgYLs2C98Hlga5Hzft5gDfaf0&#10;QdiJEoiMxWjFjMRf9eudotR3U2qbojTLtKBfSlpZXUKAjpPdvGRTjhUvHD+IaIlfVpgiMXkGJ0eZ&#10;KeM9lhwxPiNq6heQIi+AUIvl5VdxzNf+2F85PSkSRpSntouZaNZIK/UJ957f3P/0mfjEuAERMSOk&#10;yNc8nqwcFgoT7fUoMw4DnS37lHd2D55ie9Ww8+U9aWNZyyhHNSMkIPaEOP1tjfWoscMdZ9Wzx5rn&#10;urecOtrL0yKcXHqNp3vi7ryuxu0yMzH026470Xqo8yO6ldrfY1tBgof9gwaEFVW1kQxd2ua0Nvhm&#10;iwFQRDAE6b55HEhVEmTU1dr2aFw6tX+oUenNiwyxWQkB7QMTC6d2jX/GGoFgfFvRP+XGDpd0b62W&#10;Gwf9NpzDL/B79sG3FUs7TN2Db020hQorPpe2Lf/42hdv9qhB0fAN1xAw9yzoT12E9epHZQK7ZZwc&#10;orQKb9XL1ngu3cocdYOnkNUG8+9xvkEajky/zUm+4AB4UPvdOzYrFSpuEq6xJeXq3O61p+qaJyxL&#10;25NACRyc5GGYKSOgPYD/Z+2oTBGG6DY3buhZHcJd+HInALzLYGoKwsfDA4WUzzojbMF7kGDpegTc&#10;eBW8Um/YLzWTHLSott3ledtoAHOMmviOb9c410JZtZb13n3QSTcO8jkIMjrQ2uhccVLrCRWAnby8&#10;f5Zr1GDJmUd432z6puAFrZbD+xYz4LKZlB3i1BdGZHUQpEGtAuxD9pqY+2B2yni7PfgDcfwvSBC9&#10;msuWRU26290fWtbaOZSReT3W/8StCotYe6JKPN0TbO0jhdJT1Wq0PZD0De0Hhl6bC3mcVrJFw7C5&#10;PY9lQZWIoUZPrDvk0iFw78i3mM442kujvibOnWfB3ZZGz1S+jnzQZLa0beEYHOtDn6ZeLalbt8bt&#10;f/GU9NyKmSg6wz0LpirL1VEle7PcdYMqoeRNhQ/1CyGw2ixrd1v8RqpEib/HjvINAF3NLAUdEC1e&#10;ZMt8rDvRo2E1B/uRl/ORl+ii18XE72q8wpnx4CShmb1GF5DrY/8OL3Vi+pUQpMIcZy7Vdus/rXk/&#10;EyPAbOZ7DFV2iQTnH2UJG8FdhdOYqfKzZTWn8S2J9HqKHlvTD2ZAJCjEf8sXjp+UUbIWRJM9Rn/C&#10;QfrRtzVQixmiDR5yX528t53dDd1DuVqeiHhoA2np5M6RdsxzRTK+FYfZLZyP78nribIyNYBbCsYB&#10;U+p0h2dpMA4kHuYGWuVJPHjjYUH7BaXq2Ji4eKrsDtl3Ms1unwlCjvOSJShq6vt0gbaQweIddufc&#10;7JIxojbdUbyAgZmpEb4trzGilRDhFHyHYiVHHMVenn4wdVOK+RuAsB5OYL90/sSC4zVrHnMme7ZQ&#10;aaal4djBPGAyEXhn7rCbQFq3Q0w4Ek/+mdq2WEkLeDqAOEMHii4Gs5mZ/phQtHCugMTbEA5X66Ta&#10;xkycB7agjGKfxM8Pe3J6IjvetK0xM1hEdUS6eTfVFh3kMJnBzctN0QJFsx8plahLD6mX567X9zQf&#10;YzgmqLQhiq3MANcmP3wFWC8Zv2j8cFXWI7c/CsSWQIC4C59jXGzfuD/uB8cqScERPT0u8cXdbpFw&#10;3CHP7RNn8l8udqzNs1jCGYlxwP3VUSFdT6fLW0LnyQTMykKKqkAByKvnSdL/YAgQAUxlNkwvcr0T&#10;hexUL1ZO6kPrAlTWzgDU3C2WtF7T2LII5dGyutjtvW4AF9vorJwFpE3odDVrQKfYraYq2LPo6gTN&#10;xO9fyLJOUXR0i+B32O5TBhtjPdWZJruWKQ/s+bPnellImC4I6JNU0n9S/qRjNj0odGwZgN1w0SA7&#10;v0HI8n+21v24rwCaT2ss6eqZO6wHj2ToyHktL6/RpQ6D4SUQlggclbS+speVKInIDNtIrJtpDL3O&#10;DP3pCVAajS/mogWTTrvsap6f+tNHOsDuBAhR01DNRb1BvUDELmz9cWm64V1G6/n1EnLxIYAuMILp&#10;HplI21q7lyzh7OOgBLaLQZHsIbua/wjoQBtJeWNUBw6YV3/ENkXRnk7kTRYN/agPOvJGZXHs5f74&#10;wVexzETtPkfnw9kzowNGTnomjfsb718eS1p94XYipUqNCg7F44bGK1lZLI0flyzskHR9sONRZuf1&#10;Y2imnpWy+8PxPk/NggezBiYEzfeQbz21pbsORB/vNx+o/Hm0yrxaT2AT5yEBtXSDKOIQfcAo2XJJ&#10;FxYIxX4ZgcQ1agRObJnXXpS6OfihKSlIAxvntzZWHcRH9OJaEAOp9GZn7/AARal2xhW2R/zmofDI&#10;pOMfcV7WrwP6S7+0iBrtAGxOnL198NdIcFkRuCPQl4+f9mCNHrFVxfNGoxeycb82lI1e3GsQyXt+&#10;t+St1j+wGzKrP/4lsQZvdjeE4Ncf/TW551OOucroMiYikmamKDK1haRH3bS1YFrvatM6nV1VVUs3&#10;DslSzDcOvS7BqIc3268aSQZwQRHPMQPEH4WpYrSWRXMj0q5h0HhQiyRT/ZXOMY5yuLsVJSgCmE4O&#10;fnZxp0DX27AhwehUh1zwer4K9+jCF9Hi5paFyps6D4RCZHPR0UTB9z+nIx7E+qPj5HfPlDLh0/AK&#10;6vV2NyAhqQDHVaw7WTBlK49i/ScWLWVKEzoxl2yC3QglAafDPPbQBAbwL9JXC+eA29y1FIHB6ecn&#10;B8gAxPiP6L0Oc4klHN0ElVzdQD0yjVGHF3wHYY8xHvo22cQBr2XIa8wXNA90xkvzjWE2dCY/drue&#10;lSfluwVpNUQ4AiT2oBMj2r1B0sBhhd1W5lJxKAPeM4I8SX2L5Cwg7PLW1X6wr+zzvZ0e4lsfFlss&#10;FG2g8MXCyX3JS96HjWfAM06L1w9HF8P/yFQdWwNPzqT/cWzN1LdF8gOwsb3/G5M9pFniE2kdhANJ&#10;uAgvfyPr8EjQWhhgSqlhgxOWuU8DbtTUxtdMNVTQ9yywGgeEsSMxVb2HnGpPsKNuXtW8afUyfQrT&#10;/D3+8cnLkqaJbFtrvu+9H2VXQmiRfR/jHqwV27k3rbsUfkc/RmS3aKuohJ8JXxiOXQTX93aKFX4+&#10;/J54sR9hswEczGpQBI+sSDWLfRn1z6Q5h7SluSlzogLTJlIHO7vesvpEFdfc/EXf6eAu/Yi+98R7&#10;Tkv2VXbuM33zU3q9f0KNjnE59Xfv4E7XWouZscO9lcFfssEswoj5OTA/fEbeLTGOu7Doreln1UKP&#10;XloO/jb8d8ySQDDlBxiSt/tflE8lZbq+/C9kp8qoqykc4bfy9oWi2CRg7aFI6NW4sdcYuc94pWKA&#10;HjyB57fGh+oI9PaopFQ2ocbQrd8T8/T6KDYRE6DvIxVMx7VUXvayy75wxu2JCxdDKF2dsYP7TRDP&#10;AfvozFl8sbJL1LWm8mB0/TeqVG0IGOHDobO67NYka2Ctq2RoCwt9zmLEnRKQoNHuB+n8SfX5qVcJ&#10;yIWz+hcRLJuskl5U8ETEyOH0s3qn/gvJqnyVERwLt6yPOT0m1qgxN7tP4ngQfNQ9C+DjzfZYpHdF&#10;dcQXEmr3Hmo1u/VuPBlF9pOncjkVpYEllbX26Mr3UTda3ZvKie1jZFTZtizEdhiZdGlA81WaYYLW&#10;eZlrhjnLZpFwPqQ1Qg8jQ9BMmzVpq8KWD1RzNuutOpbdxheMnZ4uIU02lapKgOUULpiqXKWd75jA&#10;/erQqmWaLIFvFttIXaB4/segVFBbPUDWLN9XYiO9fYTvkgDST9dBbNf6FOdOJbzh0+JlVn890Fgk&#10;uY+F5VG7vWeH+ecwTRoG1Cu2Blo/nk6WO4PW/8Zc7UIdm5Fe+8OG3UYK4rY+S7vf4+Gie/nb5BlK&#10;EvvBlLcAOE+4VgcCrslSW6wk+rwWmVrbFL1SoiERiaNOzAMW4XFfMmwRZxnh5m0ayccL6F9qS01f&#10;7D/Vt1cA6VVoS06Ela+qiWV/p13Y8oRBiE54Dt+aACq52gXh9wwzTvScnGoOf9eB/IJYORCUATuD&#10;unPmnaKJ7pVE/QASipyyNeo5cA5mdyqUlfk8QOZ96rALnE6nMVTCyla1HKIo2cKwMDr9S7L0HHuE&#10;0S6WDPwlbT5Oya3t0Mi9ss/jxpUqmlW5gpRvQTyRf+pN/94RwxP/x9GZhyWVsG0cJENzoTIzc8Gm&#10;ebOy0SZzyQXM3l6bNjRNc7dxjDHLfUNBcMmaymymXEpFzcott1xxQdzLDXMjE8ElJFFARURl+858&#10;f3Fd8M+54BzOuZ/nvn93m5pjv+nyL9+jKA57TR+KHtfVLurAL44zK44uM0de8xeUxG/grM3BvgOA&#10;/dVzr1ZdRrBrhQX9E9JTJu4zyZALat0grcmrlBYsb/EBRwpYYC+WrLTjJZcpsy7jyXzVR6isIYLm&#10;revS4ftYUwK04xYRkr8qReJlJII/QRn0soDouYTE1bl/AQQifHLN0y+h8/fAx/f2pikAW1LJEOHO&#10;8M8m7dijBcKHKF8PH6BF0pHSniAOYw2k53qTxfOaYbuBcYVcIhsDz8q506gUAGIun/JsPHAyFogN&#10;w9vD8ccZABRpDi/KEAPANcAoUKygH4saMd7FGFOzPWRikrYjzQdEHDYX7kt7FA5gXOjabCfI2va+&#10;B1FA1LxELdLZFeiIYQbJt8MULt25prGuXBG03DwRp+wyAVGvKB9BbCt14jNv6GynOwb67cOy4/RB&#10;sJjVX9DlzgUWdApk7QBfLQOxJRXD4CfbY/mVhLnFPdHFibPa0KKOwL06T+9Q6pb7m5Xn0oYCbL/K&#10;lk1ouO3Vvw/llxH36D9CewlN72+ANwzpWhwTMP6pqC31CqZ/E8SJaqtAJV0H9X471iRjueWW+7DF&#10;9/0ENa71ZDIBx2OXzpLGi1egM8g4wXuCwGV9ccTGcAS+d9fKRj71QQ2LZRNe9fJKsocy/t2r5p3L&#10;f+7iTYVEJbbQY6IkDg2trfjsM44oHC1XdP3ZCRNwJmLQjRzW/cqq3+6kALSvHjxN8a7OOixDJkji&#10;jGKhC4luBgfpRVg5e0cftCBEX6e8x0gXkx3m9WZbd7J4lvXgz3xAZq6OaxYCgEHG66biiLz9Hy+K&#10;TZAHVqUAMkejbBvemhC0/dkzJlOkT66W8KQPF7zt9WA/8IWLbfINTVaQiZcO7U9jDM5A4Th66EML&#10;Niz+jo0wQi+7CVMz2OhDL2uJPr2PcN0EzPn5U0MWxuQ70AKE4SjlsBVTPr0IJsZ03l4u8Hq1BnLy&#10;ZzvsV54/MZvWRTfadMoOHWUk/WSgfPz3oRkTDExbZeOsIfepssfdquuDhYq9zSbYFIOX5lC7SXy2&#10;mBoV4bT7a78gnztf6YQkqfe+6aaSDlN3Sg3/WLzjw/OnFZ4qbA4XFyNxTb2tBwOFg8ixb1eCitua&#10;Z2tjSmz8b+lEreQvJ6w0F/W3ZenvpxLrJx7G9QbMv3JdbE45Z26aaVMmqiLfYk4LZTE8UyWVyghY&#10;/uNoO82fFf6ncVDa3KOHsx+LvFbV5niOoJKdtPbK1Y2+b9+3Y6EKF4OReByJ87aHRR5QV9viMqqH&#10;NzsilqeupsO0m6mUyHigG9p5Qql/Gr1NaJWKOlLPBF7GSD2z6Dm3Xtx1aaPL2O4bpDscd09utjSA&#10;8XDUHUWsE/+1NM10iC/Fs9LELYXk+l5EXHXC0HObwmiP97W5v0Hi/JrqqXHux9RlASX4zMAFSMrm&#10;N92XgVoEToTazXPPc0PP3Q4lsKx8ht3ossWHu3iaPIbGGed/IK0EA0XzR7kgxhZn+eiRlg22vqUJ&#10;PRoIUlsgaZ8HvX0XuzbQCecsllIY8+dCCsMj+mMnaYjlOzi7b4cdB1VyBnrGNv7envJdNMNTClCO&#10;8J8l22Ibx7M24BJoK57XoeJfEV4heO0Ftfv8XWUiXjD3xD+tohS2a2Obzi3O0qF6aKApyHBuDetd&#10;C1UdlH9/ojhBPgbzffJrx05xMOKcQQUpzqTVVyRXQfn4THtrr8EUToa4prdkmRJP2/IxGM5ixLur&#10;eSmC7VPHtcoAcJ2N+Kqjsa+Xd2EMZAy1GH9nbKgVbcG+rFkVQq2x+rYEy8ZXyqSisOfsvng1yxgm&#10;Ce6eFAtEsSPAb1UmPttwAXs9RNi/vj0oymNfVOpUmRno3z+rcwVpz4kZyQsgnTOClmkEQxZnzSDz&#10;2kr3mTPOm655ImJzs6arczfkO8COHkxeMGFERZdQ8TKZf+EjKJNP2ngEWkHGimQlxbDnxPi4iOfF&#10;xv+x3jJ+2dctFK/cL4YWFJdRt2tyAav9iWnwlkMlstDGe9qRjG/bVG7F1zzr2MhZ9dYRrN0miL2Q&#10;zApc6xrlQWECe5Pp4ENlxIVjpLIIf6kkzW+7MNOUPlZhk20MeFs6Icsc7NpfAwuP9OCiNulsT8WI&#10;tw67u/zf/H0pVoss6r4JZvq2LnyoRgdbtQ2/K0yIORiX+zDB+RozPBgjeR8xoGGRr2X8I4RUAk4j&#10;FbSzRl/0j4m83H1iZ4GGGbR+vGOuiTrHyjlXQTZi9uQwZ0l65+UDoE2NZNoH8PZcAdPgUhyQByol&#10;wG0/gtHajirNKhrAX3w+uheymqPuftPYVvAjnG3G7p7agPmgpAnRlA0av701N+qHJHzoxDLHg8ac&#10;FnntZ7ciMQuvKkCIOcBk1o9ZJTp1MuNZf7FeeWyut2X19CnPxifFojssxvk6ELJKlydIyZdmBLZp&#10;2X7zov9+FtEjmLTVfatvK7swM5kHsgECPHkKZG1KbeRvMLK1jj4BPTwLnatCyLuVSG+R8u9dkFbf&#10;WM57j4Rb5xaykz2peK07uXtkW100AO8zAjmYBXEbNFl2HTRadh0yCSqr8Dln4me9pd7k3Ga9nLee&#10;l8jfHCW+T+Tfuzzjy2Ojr8G12B2ofATCwGaiBadr/sF3pQanOE3KRc+f0gQaKztFkQ4wcjEHEI+f&#10;1DuL9xATBe6TH5IASy3FGtgVUXl6AJGIx+7YkpsAOTkbyGwp47zoKvRpjCwevYesdwEMo0Qg4Whm&#10;dJBn6ib3xvWppjLdj/cuT9XFxRGC98SiKVWvzapzYz/RCe+VbbWuLTlf8DtwNSRXrO5iuAsZ1tUK&#10;4oIasYSz4CasneZ/3z2FNqAsQ6NBMy7hkHpQzVlFSedavKLj9ecqqtZMG68vNEzY+SqTfvRpnafX&#10;ROu9ipMaJclri0eQgDLKubt9tfwFiKH7jnbq0E3XYf3De2I4UcHfT0wlRlOAb2WukniGnOrecK+3&#10;4B+Qj4fvS14aJrSQAaK2Qi3luLm3ZDDDUPWHrnnUn6JQJMCxRwTIvrZxdlQDb2Z7ai2/KABEDKs/&#10;+8ydmZfl0BRPT7jHveduA+m3zMn3ynAclC3LwKrIrzibGXIj/5NFg5WdaP4z7ve80TYb699vFgEa&#10;aXd3um0Fiz5Z9QrZqtvUNKfY4ZHM5b3bxedpxo9+uKuVJMDATqA3TdKaGVBQQQvs5+NzpEJk9Az9&#10;4xLhFXjoxNyJr+CoVWzXx8+sVU1nSLNzp2mgHY6XzSiMRP0H2/yOdh3u1xaOAc950r+oaPQW52B4&#10;nI5QePMlNonfz0pe7j/O0SDDP9670Z134fqXSuMrsahtchzvhxUcvns8vkmZsgwbKW71tangMTcK&#10;AQzW3vbIxU+vLT6cyqkNOXSLzBy8DZ49jy54vW47Q4KsDiyqwhzzeOMk9+Ik6HeBV2yorfcIe2qd&#10;0tDqQi5XuUWtFJmCYM9MF0D8c+bZiMBu3toRQmsKb1D3gfJKbXrKqv39iS/mhVj7KC4W5Hf9RSpf&#10;W3C2+ERR3ERcmum8oFkIBQhOO1JIM1V3uuqq7mIXOOJuCbMjKmDyf14+AM/TbOhM5czb2/Evf0sO&#10;inNMD+0byDCxIM91xviJHCmwlamGjW/CWnARlhBxFXewChF2s7zf+xOrdbVTLUKh01pLH4tqKXwf&#10;gvT3Jsm6pQNmhrqOw7b3wkg748kXPpNRhicn9DiHrFOTDrp8TyV3GXtm5MVIIqcw0+YBRhyRsfU4&#10;GnepZArlgWzXbZFvhP/ZBsuixUzM18Rnar4QnbjSKzIWX/vhnYkqXYtrv9FVVSbSm66TPw1fP/KE&#10;I/4jvNwivUdj98siWLaz67j4+Q2ZxH8yc4FGNSrWa/h5nH/FkOf87JZVTW74iMSRYlIuMq5fHPQQ&#10;dRbRsgZQ537yOiyiByyfafZNP3Ovynjusb7BLiYwcBElxkepKEoYM9Yv25rNTs2MQPhDbLI1Py+q&#10;NAjgfn6LbhmtmdksxKK2jMkCdc+HgOE+5F9bYXPeYR+lVuceyFo/cCXyPC28Wg33hqTylYfcTVOo&#10;H+8MSO5MYCchM2MfZQAVx4W7rgEQgffqZ2uh0xry73k5DMnv/cIORwB5aEZOR7y9cFBlS30kRPCZ&#10;8H18CYDncN5Px63dgdCdFfMBtuWmIqBgPoBZQfjphJ9eLs+D4k4CF2egge1ygF7mqg9GYUu11lYI&#10;KN/oadRDjt7Vf49joWPTpb08aw8mkDXDsd3dCllzARg4jesvuQbYFi7gI8/rebX2C3sQwutvbmCa&#10;j6oS3GBv2akIcKvlRWDeFwU8+lfWqwmB3SeQxbxdNtczoeLoOxYf/Y2sWWfR8ibG1cZZvZk/gWlx&#10;7HZoVW41fJoumLcO0dndDZvxzxqtapjbwTqK9DxnRpP5BtikWMysdY8wu81acTDP/I/00yNaP4TP&#10;wLMadRZ+8emWOsBtNTBgDBqjpimR4OLrFbYu+ucqMhtPCTo8pdbVb8lyABunDSQSIuTDasACM6hY&#10;aBT0nuesTrRt0rUCZFzo/9rDV4Ev6JFil4f3SDLfD0vYAkwnFhsO48xqhwlmYR+N+d8CcU39qQXl&#10;WYsJ5pO+SeZp4L2AvglmBPB5jJ9kHyLlw9z7HWtQLDKuPYxV0uMPjDcH4F74owobORmCLvs2qvqH&#10;dls74DYWuGd7whmaMSEM2QQL+bPfpoSNrtLp6oRgqe25GKy7ZbAdYWO3F7No8PAX6+E0WAjkQlwd&#10;9jslh6JfEVjJZfM95detgtoX0ZZ45jeUt6g0Kv8Yb6wGDJyMke7GauTa1DMMDBdFk7AVOoHcrD6r&#10;xSbQmCOX6LHb23XRbWj48MXrq7IwJapMbFjVSJxSf53s72f1VeUTQdXPGLIAcPn2Kp5NcnVi95n5&#10;Tn8rlmWfvWKnZH8ZIpxtWQOZRlwCwf7Eb3CELFZO+omqmWgsRjjp36kmtSCSmgD3qmc/Ehfqaxe7&#10;mifd9kzPYias8TyiPUsY2iATqVjEV9kiBv8Ax24CTE91kMkuwGAPZMC0Prp0Pyl/IZRtVfT1A3TX&#10;aonAAp62g4gEzYC38sk4h+0ZMawh4VIH8HRGP7CKL5UmrhqYPc8FaX4Fj4d7P9heSw4PtMtwjyhs&#10;wG8vlbNimNifZC80XVbz38lqMzrFVchyLn7r97Bg6yICKiPOPpzgbQVuPJfI8epHYxRChPsJbIl8&#10;yTo9C18pLsgNIJNvkIjVh2cnGx2JO5OQkTs7mVXXgPN4L/WjyeZDYHs6PY6RzL5az6myvZWwhogy&#10;KglHgWkaNgpZyk0amwDU3YsWwqsCz+WhqZpSMdVr/14ieJ2CHc7hwHPTz03U5J6vqnoKkZyaWRhY&#10;0GdmE9qwEfdzvdunhpq2Xx+12/Xzb9PosL2qIBdfpTOkzFb4rU0WIjyNg0mdsR48tJ2/0V+neUeK&#10;JUbo74SjnCQ7qBsUqQkSawYyXZDpYqGFpNw7s9YsMRI3fY6TBttDcRRoycYs8vdkiKHUGz0+jgyy&#10;nH6aXS9f5VqrvKsgZedsxxl/gN56bwuST4vgxkiMuNJyWcrmM5wT5B1FLB2qt3OC4B0UQpZznsDG&#10;2ZK/LY0Yt9rF1eC2jgkvDdzniLbKF6Rg/8T9o4u3uUNHaD/TLnvpg4Co3DAlojmFWvfrx0phPTqQ&#10;6P588hYxDAfRnrQRPXFXCSBUbzc92zVv0FBzZtd/E79sKRX0Csih1wiXFO7iHi1DVcEOrainAeTJ&#10;86QR6e9YXGmI7YdEs6slRIpeCurr9aWr25Wqb28uDtIs4JbIdWz3XEgSWaNSwdxLe3nah5QQFjXo&#10;3pZSWmnI+8vKl/YyqAguyMza/kZ61nqnMMrVTU+kJcDa4MWff4VKOekkH+44/vvrowO2Wbq6YeIy&#10;E2lQiFcYDvi5Roe/Gry0cmdGfYK+HX9R3LaDeWZ7XOXxMbpiil0RHf040PHAH7CeDc+YSWnkdYTJ&#10;CZnx2eF2N/Uf5ZDVJ+XlviBOYfkzgJohLDZJbyqyxqb4JfBMReEI0Xy7/JspqxF+1msk3gL0k328&#10;vl+b4sfkNV6ixK7btsCnuaIxdfKzZaWtaCiuNZIWyJINWIwHkc9MTiGO2dVFc+7mCFlmzKO8ICmb&#10;bMFvrHZ62KjgoGjJ+V2wT1F5uCLf0UN7oKne2YL2t1mjs+H0yRfmrg1D0b54UlhvTMJ/wVuBF/Km&#10;VQe0LVV2oz18vzWjPuKlj033uF0Oul9SXeqVyF9x9qzOM2t8YQ4VHXabmeyvzQy6Lx30bC89Q/O1&#10;D1pKmaFE9b6yAlKVZ19MZm1SCs6EFdBz8WsZfW+8G5x88VNZzf37w8uP5gFoGjIz7vs/9kIVzkBW&#10;Frfj0vIfFbXew20kfCHCbiAft/13tnV2yH1SXvvc4ARQzmHx0jDY5tcDI5v28bhF7VX8lmyAxRJT&#10;jdC6ZyromC+FLCBlGAR+45ZJ4zB7LDg77cJPF1kzfSZp6ZHkrUEW6wrVx4ksoWfcJjrzg6knm/JG&#10;rJnpm/2mR6/GMnRFTx+V8xuLYjMDDZFjDOfRb4QVhMs/0SHHTcnmCMbas0GEb7t85ZNItxxdubN6&#10;jxkJpGmPiXRB07wTIB96xHOQD1F04E+jXZSJz3WnwXGLgQPjY4zaI/efYl0ZmI35pr4Z8RQcwpvQ&#10;PEYofktND3gaono5nKLzQdb5wq0HCgRiQ1FKMy2UBuwREHW/R/KKX2zn2q71guZaBnjLF8taA82I&#10;fBpqGM5BP+WfZMQatKwlxs9aJ7acKfBFHCduP02SpT00rhTNdoXJm5n7Wxs7t7QqgfZ21uK6RxvZ&#10;IcSyBiAIaLJaCLg2frvLckKhz5XmAmrQPotnmFiiFxIkH81DZ9Sq5x3eE1v5Axe5Ft1WXPGuHYYY&#10;WW8BeeGXE+OqGpsyoJNjirb/Ihba8bIvV+a7jB1eH4cyMyCr9hRZW1/lB27wowheKZPEjNmNbSK2&#10;A+nKTi46szjEpsIGJ3gFfkfyKt7aXUUqxG+k1gKhlBLVQ5C+Rt+wu5hNcvmARoyXU6UNOzt8c+3h&#10;LkJMr2XWIpAS7Kjy/qwo7QbqsV79+v5qnmXrVV1rywLrf5s3/vJ/uPsS2t9B7ZT42Q/f/6mFgAAG&#10;nPK/48GtSphBwlRSIOtR1JV/F3/e+s3Cf9ZH0ti9JKHXUHss+wGrPt7YuPjDK1ceOda5jbYsXe9W&#10;C6tAWMbKJiM4QguQDYTZFYxE0sdNw0Cyd2JjI75NwgXMXOWTgS4a0ZVWGnYdsRc//UBNKR/dwYyV&#10;fanxGSYUR6MB7Ak3K2//v5sBEnFWolkccsqNGPYHSQJUP/YYhjwyBVrnVBNjR6RvnGEqGmg/CeB4&#10;dTW2ZD1SMrGJ8m96W5wkcupccqhKl57jlkStJe6CMEuZ2kr4zlQzVokQKKkrP5gZNbCYWT/A3k3w&#10;jbG75gZhOguNc5Hx9hRRT8SxDEjmsPJES1ve2eBLK1XSmiqvEWsIIm1HD9tYrEw/v/UUpk83PLUw&#10;zpeK+VN7Zjtign+YqlEecnD8ma6djaV9k40h1EnL5ZmW+JcqInqtZ0o8F/AyRR35OhzNbPNfYuBo&#10;qdMYdHsjKHZVChBcg1ui7t1s5R/cE7vm3V+pF62+pT6cvOYSrzbdMJdK5mauwfvio0PcNlcanLW/&#10;xdPCVzrEGWpG7zOKaMOqx+M/7X/MSCxMQkZLBz/Kc4+AHXROrsnMEKX3ygKA/KUR6ORx6kuIEHhR&#10;eZT0jnIi46xdFXzVBQfaqeviCJpjI428oIEdPqvZZfFr3W0LXoLIV+pK6HPPVRqSlnqvTIiTfmvr&#10;GlSrvlbCUF2AlD1x87w5togmAwAN5TlT5MzUlWWdXDdi5qwv6WxBPvc722bogrhXt2kwxO7Px7wu&#10;1+vGpiKu+/+EwW7HYLyDBgnzFGMwM6+iFSC5dkqtH1hXtw3jm4y14cvQ2OTlSejPMe8Rte+VxwQX&#10;UiEcunqVGExxrrjRCa8v46lV+3BnPdirHjRpAXBmmpxm9MGM7uasPq2+e2PFCMRPfhRpFhLcC543&#10;rWt3Wae0xD+GQsK4K0VkBQatzlE+lR/7LCtq0uSwZsDSJGLgmY3fZbXiXVjg3HEqR2f4Tw4rP9K3&#10;w7Ur3540obY0PnsqxvGEtMEKUe/gkXp9lEJln4MqInZ1X9ejkiw7olk+DEaArKmeho6BNyJVqJRw&#10;A8R5W8jsBJQ6MVX9++XvgsfVCWHeLdLehgTKETnl4gFxVILKia2+3aG0YnKPELxRle0swnZ8tVcG&#10;rB5lGP+BhDGA7ep7JugPIwIgOvPP81nCw6UARtD3TDmDGlVht+kkbdkVC6D2DWqxBXqfJg174lN3&#10;3p8t1i9WBQC0F8+BQk5VW881nV29JlR/Y/jczfB8S3Pp66zJ6zZH2p5fO9TgWYeKuD+LLUIYMKsG&#10;9ZEGi8d5V+Mql+pvZv01UJwtAoNjEUADI0g0/AydFjEXJA2T/sSjby6JeXo8DqSu8Wt3oW3XMRhf&#10;c2npaFyW9lEAxsskrHoPZOOaX564EK+YzX5MRoupKTsadYhQ3mo4a628/50DVwswhhQdzFJRfwVI&#10;mf3EUSAIjUWB8NeG2pe+SxdUtwbSvZ2Gre45gXhhUg4zU69RCdQekxUNlkVPR4lB/xCO9nAn8+85&#10;R0vu5Zy5v+UTsL2xT0iGa/ZvHOXgmgsRnuVo1T1KJl7n3vmWzIryf60+pTtdfiqHbkEfh9/gs2vV&#10;fW88m8LHHV848V2kwyzWbWB2f7y9lnImZJw455Ow8DGuCgX3GLYFoFbbFExhAm2xOyqi/9vU0SLG&#10;P78l9yc1M9zya2oQfQuX869PZ9h+C3H+n5Drs3uFQV5xlleGAZMl0fIUAB0tJfCZ5VeWposiAIwM&#10;e4rYEnU8PnLmP08PE9f1sPzR28WjgVl69n/PcMLJHlk7ooagYu/L03qNgU1ezL/6pbUVq3l79LFZ&#10;uxfBojtbRGAGCuwxR4gFNh07fWAJGlEkk499ZDAnZ+5NoRWig9kWycJ2fAP20CV5qfm+Y5HppsxG&#10;c6p5QM59hGYYuwHvJSU62g68TQSi6YbHtag79oAbFYeiDI9yAY93zysrkIRpv5W6HJu5JhnSEG2o&#10;q4kAGA5HG32A54eN8Ax7b3O+ra5p+U0rIE+HMim2arEwkaAyLAcF/RMKpBJQjYJRO+tpTM7OKQWO&#10;8pzn4h/qB3YKWtZd+pPXre/PHPumWFBFuya9vo8qtflB9rw/RprkM4CcLVBFWE/lIr5wohE3Vynx&#10;JxdeRcznUB+iD6z6SYh5DbAt9W5g5lO2ZRs907yxUn2zovZayZyI14ozIoicqIwoSYJ3zClI9DRJ&#10;daboglrMKWkLd+/JrfMt3AOVVAfuhKUGkTMTf5r6lxZ0tvTjiUrt47qPVw6CgIMYMJ174LI6bx9Q&#10;+1CkqogtmSv/5WujW9izuFs4kckHPDpzsv1XgM8KX81bx+H5rTvkhWgEFQ8Fkv+VbGehereKp/co&#10;jWnjsuowybTtM8l3fFbVDkGVtXsfElpbF8qIhY+0kviGv+Q4Xq9oV0F9wAveTf2qohPMgZW3C3O1&#10;TBKuSnE9dnFzf9XLi5ZbRCU74nkl/tyOBeB2sK6T/XL7wLqf5IhwRp+3tMxPhLDHmf3CmE7Oq6Nd&#10;C0rV6h+Lr9UCLna6ZKcxdPF58Nyo7w8szlhCEsUsSr7jrC4eQvM9mR6VPu+B7TpI/8M7V2jIee/d&#10;FPmaTno94Czqlddf3Jax+TaaRxQBxvNVfVBVhYyyApgtMme9Je0J45ZP9E5R9xrIl1F3Jez8IBDj&#10;m1uSCKjs7D+vvfeizl4fuLJQg5L8W0EW0HQBlkVaV+lD5vOu8YoSffFrxPXePEOAMkHX68uK4VvX&#10;Y7mlKgP/37rRlcV/FvH/t0T5ep4hoM8BZhQwYH7vqiTPEfH2gPgrMTw2XjI5VPhIzs9vvdWHRbxc&#10;pcSZxqZHzJQncoHKp3yCD+Im0B2jXFUhvD7C040yZnOLbOKN9OC3sFlvZK8I/KVU/Q3F1g9X7G2X&#10;T5ggb1UPgw6DeuxOBEa9lK+Jo57elV3QtfkY8m3RnT3Op1PlS0VWwWYLSd/tKSTtShXBAoig/edw&#10;+DFide5v8rWiw64DVusPQFZ+eX75n1+4Bqtm8ug9GhRDVZpbnOrIsWnzXvN8w3kIgTkpTvwotc6P&#10;IP74JQp3OHTKY7H5P3/UD6fVC5wudCniNnPgyk2b+RPii6+dyJ4qEcIOQjPiZ8fM522FZPwbCQdS&#10;sJ1o783EMmwMQnxGEQf90qzSIpZf4QIK/JPmW3eLdq+eYJIhN05NB73AYNJPU30Yzv12x2f7bf+h&#10;VkV98UGOpomLw/DaWT9p+0EYMjE7ZAK9kwEKG6et26Fnh/BvFR7iy/gH9+oTUMfv8hYFTCS+SDLn&#10;iYJi5avbQf1a8DZLkE22LLmRdxwpfxMVSAjzNxUojhB+c7hDWG6XjSazrE2YgNTejh/IJ0vv4TZ1&#10;wWtY3CQ8HXsSw7BNkAubDfkWftbPS5CC0CF7Gh2b/rPBkNlgVI0+p+ngNvGKYO6GjuN3TYJ1rN/4&#10;a9Ag4eif79rqqbg/gE1dncMkvQlOjr1vZ0zLL/B85Yg5qc0tIh1KBucaNI4wtk7/hFAv4T6F2iv8&#10;tNNgiPHuBx1gV+e8WDZ3E3w8OHlVuih0Qnl5Ps/YQVIVLKAgBHuBfElLOpkyyk1GV/0FO/chSyaY&#10;URxsSvDPfhj2Mqc2COVo9EtlmtnHXmVKxV/LTsbpgTlhuGZ91s6X/CYbmqqHu8pSa28rXqgSnSjw&#10;03j0lr7V6zhcZ6YlgBTUWaTKhEcrEMdZcQ8WA1Api8olSazS36GPKO6hSpKwdPf2SKd8IYC+em47&#10;wAqwOW9UvesW+BrMt62GHsfjhIu3g44Gq314EFQNRZz5DQSTALHKnXV/8BdusSg5vgMxAJmdgW0y&#10;pXNH1QJmbSCOdbXq27rfGZ8HbBXmhrqkftc09pf5V9CtOZ8b4ZiQWxeW7+LdeXje38s3gvUId5YD&#10;1MCBx5C0XLOuQOEDzomgVFp/dmQqPISmexJ1KCRkw2HGSG0HHGsXqnDnCORBotdeJ+RisAk3UICd&#10;gFSR4qHTJaGJ5nvu2bnP5KabDx2Dv9w4Apq9i6vIE6WzQRLFf4QBwTsDmNeenXcCBZ+stKnrLvXo&#10;+O1FpVALkf8pLsVeuO6/K+BcpTlAmzklGK9X9yuxrG9umHT3XVxfEw6nK4xrLWbbR6UBzZAel5CY&#10;sd/ATH4L1h+zk+ncHyTKh/uXFdHr/4+jMw9LKm/fOLiRudBkvmpuNU5pWWBZuYJaTTZTubxa5m7j&#10;qJkpKhKiiKiVM1lZbymaijrlvpXmLrilNopgrrkgLiEKCiohuOHv9PuXiz/O4Tqc6/s8931/bkne&#10;jFikJfWJu1JpHhFsgZrPBoldRW1W2/jd5s9Gs+Oc3JZflpUcvQ8veL8W/DIziTb+pvh3wJRPiWxi&#10;EY414Xbnjdg5EX08tBWBVvyKKOO2AETdtfu/l5FWkZx/KpE7hBdVsKFUjiDBWFXpCC9O4YWZMVMt&#10;2tAVq584Ox3fdlqSI27eWh95aUgesJ7furmxzgy6Qm0gPF2RPqgqy/JXqoHu/m52KV5f5fNba8jw&#10;0IgVSoXvLS5ONcdHgS8HIW8DTR7Pf75bPJLbKPp4NQSu0sJLrda7C5FoP1mf7GWSdHz0GtaLb4li&#10;ZESBIot9lTa7msZDXl3aLkwgegkD7aRSV/14yWAydGDKOi57nf5K1MS12mUDXJ+qqXi7YmBKrRrm&#10;/LKSImp6WuYoBG2rdTRLo7u5GQzWgxgLzvsldumr9E8EgHchHj1zbqZ5gCX7AjGyPNP00fyIo4qj&#10;yAHM2G2Bbh5sMXZkN6+uQHhS65u59WNcq1l2TCh8pBa3sbU+eon0miSwNDyyI6y33GuJULXsEr8y&#10;y9UF6XkpAMDB+OV0JRmjpC5XJtYL54HjS0N6k8x8bsOs0C5Elksq0siP/xICAxQ62omQ9P6TZSTG&#10;ljaIsWJ9dTsC5LgpjQCxlKe6tI7Ac0KvqEwWnfI1R0wV++InfjqTC6m0abbGMzPZj5phJ6umMBG4&#10;79xXve4QxgmAuOxD2ROUiAXPsrzprAdhuIVCj/quYwgJbK+rGQ6rmsK6F7PBEkgVorbFab4KER4Q&#10;rRCu2iJae5koobhle4W1Ln6N5MnbA93k/GwDfwrxAWxhCCTxhFuc6HCiQvAaehpA2WRN6vP3Wm0p&#10;SYKXYzKszl18ykFyTtnO9xv5xFb2k5pe7zFvJ37Lxs6P2o/LyEdA2WuP3Dse7gcUPWv0NHASKiPR&#10;K2PNOCjQTukbB1BrOP8daNV11fg//UbJFb56JnoPiwj1rUv9fheVHup7itODkhYo351/9SgENKuE&#10;1fxElMzqXFusKRH1eKVcq87wT5LhdWA/y3wUTLTaB5eb7TK4D17VT15txghcmx5MAg7IHrD1MQAy&#10;nrxh9cgjFTONSSauHnruNSBeGfmwXGOffBb3yQezy0kzcGPcL35U8kXjuREEdtj9uU14IMjhxaGr&#10;KKNXRQ/XdxcxLh2238K/+PCSmIABVwHyyaw8e+CNg3wNYON+UVgHCXGX+eMOeVP1O/3wOEVd+t9W&#10;07UfvR4QGZDJjCo/afoQ4LRb9DHHCYhzC7nEnBNW7+gBa98Jzj14mou+Iq19XY67Xn2aXXuuoZLx&#10;kNd7lvbhYBPPkyy9bcDQfDvXggtIPpXltPB80hiosxB0BHc+gKcYbhgbg32eFAaodbokQA8R/fy+&#10;bhU06RKBlZyyxKG2ZQcIUWTVOVoU8k+wrUAMld1uttrPp18jqzegbSFlcBCTuqjtCvnUHrYdAtc0&#10;Uf0rK3WL+4YUkQOtUjFbg9AqQv7LK/qDmu9R5T/mtL1slR+buCG3rLieFvJKlCGZNeZNC8zq6EXP&#10;fQUh98TPygqTnVtQty1L6FURG4iGsBtmKzan26yM4DTT1Zy/UTkJ2IVT+O3wbyf1y64/pZbMAgbf&#10;uc7a3Z0m/ZQQ1ggIc0RPGdJ1YkrLbF05GwhtOulaa5Rm8Xk4Rz/cR/ABxrzMIjWK+yLcDl6pO9St&#10;45GwMzXxQJpRjd/4TFwzXngKUzqONrUx+lG1SI8HhsBoFQgk3Pfm2K+fVRAHAAm6HlnOqAz43hYW&#10;QMtjXuxX6XCJdWmU5W35g/DddtjVNxe9KGy0PelfgxPj28MXDglBcZ3n8SdHXCiqRMNzQXnRC0E+&#10;6OyCSTzI9/A7koK4sdBNHzhWt2Ur0p+i2jCl+F5JlC/Ka37TxI7Kc0ONNhxGWViRb2gOvqXpDJnN&#10;gXaou01yfhqQSVPX1BNqdK2hKprOiOHrVaAU/fHfqcvMD995VP+lIczk2dbn9mDHAMIXALuq3gNL&#10;EbLAEqHqG2e6zZ+3AC0yjV03NKbwELpI6Hji1MryEuaA45mKZb2/2vPdYOb3cBbl0/GxH3cvL42E&#10;8QYppxvq0EtfInpAMYqCBxOlAKLnVejvrEqr0aA//2u00Pgau7C9VlZEesszDUSWAeY/YISA57iO&#10;3ZsiB7RnIHpb4mLlLtt8nB4L0v9wLm+740xs2q/+saQ0ERWyoPG0Mtb0XSzQUU6IozjCkWGhtjGc&#10;vtyY1UTLBWqtdGaCkHu2tfJM185L46B0Jva+ywSh9EZw/a9Zg2VJwoJ6VZBNNMMBzBIvV6PHyyZh&#10;BeKwlWtVsFCD6bI+mMgSqyoW+lkv8pVRR9WtQazGzo0CXqUVEPdLWc8Br+XsxDFrQ0ESQJZPZgBV&#10;eawhUHQvFgaY9FgPrEwIfbdA+iaEMobCQ9StKjPPi6J+J6lAVhJ4d098qq9dJAe8bU6Bd1gnmTbq&#10;+zcdR+IczYT9QS2yAs+w8eMz27c84/5Rr+ZkCq7vzIP07jve1q3klP07T0Y+s9r66M21rJbjT/W7&#10;tAMQ17k0wURY1tyy+DE3riYr+k5i1AIWOkCGfavRoTmE0AGasvfGSxB5qQcir7LIMh9D3FxRnGc7&#10;f3bpCXrTF6PQVl8RMryciGSgIXNqpbGqXUMHpRwvOywjREay0EQOACKkko1aPgxDfy1gck2hbUrN&#10;/OoAkIRuFXd8xqoBRj7goyfLaSyAzLLRv+nfEh5sUnLRgtKMZVlASPKsrfV565HYKtXa3crJT7HH&#10;wNY8VmiRU4dgKKC52rEotO8FczL9ZSz/MIi8jgCcw7zDd2RwgOuEbBXVLQ8Aj+V3X7czZT6a9mJ7&#10;77fpRjPM1XLPXM6hB3ic9zMHps/tuS3sZ3egCgQ9S62jNh/misH5gRyg4oOTSGB+pOYToVjh6f2S&#10;p6b7AX1N1yXezbnWpQVoWHddJe6UiLDKEsL6+pVo/G4Ww+H22Uqd+ujrFjHtxcQVnI/1YqXN7AeR&#10;ePRfEZYVIULEX4/bs7xGDv3uWSRNB89Bq1oD3kGrdnWc4+E6C9jPtDsRF4CkZn3szd2sGx9U60xn&#10;4rZmmLw3my/yQ8p53+0wu6UJy6Oh3TOVdzIVJsG4YFGh6uIhdu+3evAU2POI2dGwk7NaAVYNqoDN&#10;0lWwzGDhStNtNF64IUIzCAe5Sa0lMaib1Pjvv2+KBRSdO5oH9ubHZIgpnMaVqX7D+5C/diANBz6+&#10;gh5OSXpo650oigrSJ+4G5abgV39HiPZEseelzpd26TcpMUTEdp84FwoSeLAogu/hlwTKAKgchYz9&#10;bXPc0yyN1RrvuCms11P5gRLwtYk57jVgymlDI6AdprbSMd+m5p1OiBiYQbqFJBILv0m2DPSuSiXD&#10;4qX8V+Bx8IP037G2PvuoQNtuf998pE+GH5I7EiLMl1NjUIRrl2Sit9/sjzaxAJuvZpvAwSUmp+2M&#10;TIaU58uxhyXS1ta4op3lXUivmU/zBwyqjQVqYxFOtjWfUYsyXHb4nMNfLXi0kDFg3Y6vOWYEydsb&#10;kGmP9xVf1hxz7Utbgt9cnVBEX/fLAU9ezwIivl05naoxHHsl4HfM5d12BQDDcGokCmjjmTnRV7Kn&#10;BpP981SCf+UHjPL5mJSfbcY+NcxZ+AaXRqOrYbTz9zTQeweGC+6GFa+2Y52Ao+DmCthk75W4gVDI&#10;rSXlnSJxZvCd8wkcY45hzsLhjE1DWhr9rBhkXqps4krOpw4OayR6cRcoATk0u0zCR2H5SQ1uX3xx&#10;6/bnLrCTnc17rb9k3U/kgKOD2XlWYuHr1UMNR7SGWmOF8fGbt1r8ASrL/8JV9qYNNNIYzLjAzUF/&#10;0kPPLV8CrqYsTmwtgRSfCV/pQTG1VnXvFkXtJVdJTP61v1aVti40uwTeo7ihYDZ7OxQwt4QVv5sW&#10;A60rt6s0uHvk3OMQ2ocp40bVjXc4308JNkITmyPtjaOjx9vf7V1VOJw1Zu+lv3XhFpIxKn/3HJwN&#10;Mrh6VxnT35PBNR1INJMJ79Tpn/3BwyEr2oblmU7R42v4mPP+sgZ+StGFFGptLYdmCXqt6BF5ihf6&#10;fPSqtvjZZimKvq4WmWg1UUZiA5/k85wCddCgtanYykawnXZQDO/S7pQhOp3xTUl0R28hkPLNFB2s&#10;N6k5DuMcrVBRM6u8MHFvrEXazcDPNypExIap9of8c31vFN73PUQ5sIIGeSpT+W2pT3T8HJ3wUPEv&#10;tkugbEub5e39d5tbB+Wtw7OdckpIoWdV6L1qXIMEvKyDhdtmk/mQtLDmVlrzD8JqROeZCD4FP+Zf&#10;8Yy0YKC2uluUi8JH2TUuzmfJLSOv3jnSsvlfi5No1O9lsu9AsK16+ujglvxwBS9ItzxLdNZe/BZz&#10;baCSGrNeof6iGDjkHw89XVMRg2tlH05anPGsPKoJvA0nLI8P3EoN0PlIj/v3XJ9lcKbDTVzdtQFW&#10;+RMzqB+Qv/wg7yBLmTntpLCvT23Ml34+ra2RsSX/GOzblrGN4w+e8FKT0zbk3MUvXcl9Jn4kqpZO&#10;W4xOv/G0CuuiuBF3A0G5L96AWQsn4PkP6PbWnLzr3gesJwt/RrTXrcvNgpoeDG459G2NHxcWVKir&#10;mT1vgKq94XR9yhpz2z7FaKCa0iL6f8v2xO2PDuOgEIK2WyDHcfIAK4P73nesVWXv9h4BGdm5xl5/&#10;RUoLcfRUB31fsYfDfGMWSt/Dk9pHft5dBuoJbiv9iGTVJa0+vcikFhx7EeQujfBjKS/VOPoh58n2&#10;4sctJAESsV5gyrIyYIWsE7FxOCTT5iLGOhWFjPIpZtiFmli3W5rztMLh8bvsftgCOALn12RyFJ8e&#10;8oph++ZceBU5cloHP/M/E99Gg/9MbXOvyq50q5sFbsB9P4MkRkpf8f6gqJkpPVnAX7PvNA2KPLzU&#10;7S4gSmIBkKCJt4fNhJKoYBlwxwbf7Eni0MNIcGmOGf7coLmhj88lDCEEL9f28c4WQUQV8hDcaYrV&#10;YNVUrM/HVxx/6ABTB6HxDM2FG/vi+ROgVd/owmns+R0Pyh5YXH9vc7uWnyzCvUvcM49mnEHrgiRF&#10;YdYl2a0Rtxr5H9XZ09fMXmvwzU+PMiyPExnQ6kHmTjKDecCEotXh8mm7edYfDpIqpYYit3U/om5T&#10;3HLLt4XhuzfWvZgkNy4qSyNsv4Quj5AHXEAaKKxch0VFr4DDbzgyVQ7xoy5NrU/lkF73oCjvp/B3&#10;ZDV940ZfsivLGEZwZFRco6BbCUiZ9m+esNfV4aS4vNV//+cVd6pfpDv17u/u1tgdljzwBvwWYdD3&#10;8EunR0KorYRYm8VkmGmLzv1VNk3t3H4kQxgh1PRm9qCMSLkY10bxBLoPuD49IMkhLbCCncKS4y83&#10;bn2S7dXIbaC2CBdr85/EzzW59KHrs5n3qqbQv+FKRiGz7cC32bHwZ6JV50TTGX3UpknCVg5XNzpo&#10;DuqDjmnkrL/qzSHp6N+T8BjMQ8B5BjJdwgKsxGtyq89SD5fznNndAEJnLCf2fuPycGffsdMHpIOH&#10;IazGd44mDPW4pneQGYbF7Ezkv1r26QAjhzIVL+y6U+8b96B4pqpx5p1TT24ELYH97e1o+qsLFSd6&#10;9OqqdTCfqyNpj9XBs47W9wHUTBYAUlBH94FHNnyRwBxrWXbKw+TYFMOQqAF7gzgzyrJYVVHHz799&#10;8nUy/Yciueb/eCRO92Bshv7Nb+QnQM4+Kw1ANFxbVW1Cn4A2cQCh3RGcC0ImWIU4KCVsujaYbvaH&#10;cR4Nr+Y/YYWaPnRcnY4T0396sDSRvzxd67I0+m9mrYrsrBV/4gf6R/CVkDyIG8v5vWhjsiv+kIvT&#10;yjSGM9hsvz1YH7RdTRgfjtzJ304z2MjV47xJqu2JNGv9Y4eVDWYcaxAyU32sKnRMsFfHG+7hLaKX&#10;iolVtmayYwVqyJSkeVusjITmouqTVDP1ypAICc40l9DTHXn6AHvZlF7Tv/XrW5lPx6McH8V2hAML&#10;EY4eqwfUfaGw8Rdlm+KF0+WYwOcr7un0w5rspXSfeOW7Zo8JcffzWnXsCRtB14Pj/upzsekuCcmD&#10;zyAnz3uVp5b4n5+A5XxpPfWmxTHzTKl9Gzao1TRsgOSgpbk/+l7ozBhk3wZgQC6ZUXjuouhYQO5F&#10;502/ibgR70SprEX+UixcT5CfIcxMzebHAE/CTOM/kJmuNFNeRe45f0PJxp0kSsCgn8Vdgf9+hZ2k&#10;tZ6KkOjbJvDYIgTb8gWMr4PzUfmmWxvo8Tb3sNtxFsWIZa+xgUhbp78G+gsOSN+ru64TpcP7EiLD&#10;AE48soAe+oc3SRE8W5EF1QRhQT6H75OQfzw6Tz7I6xW2SWuiD2nqHQ1H6TdUjMFHms0PMNQpH6Ob&#10;XkLGSljgNQCmC88ehoMoprM5KlVIYqXOX9g/E95Ci4FrthMnpQ+fWVA2vlaoYtRnRDdUeVrDVQOW&#10;hE+fEL58k36BLjpsUvEbVMB7nkiQ/tK7EZNK19UNWyTR9Zw7X1YM6Go6mjuotP7hs6tt+Y+bVhM2&#10;GbSKozaaABZF7lAtharW5pIB9Ik2lAHW5cSkue53kahbNUkstWQsfP5xlMoR8uZMs3kD2USv3A24&#10;y5bUfV5JZwt9N6/r4vysRFu0M+WFPSIljV204Xdj0+5l98CxD193LFtxatuk4LcbT2NGQ0e/egRF&#10;rWB/kY8VnA1Y1AsYpcb1Dt+heHQCTRbKGci4y5RC51j7nDXZB8ZqkBW9td+SEgDdzutGUFyhTVAr&#10;lF97bbxsaLTAV6zbm7gm20v7CdGX+CU2/Vqqt3slIgLTuNCgzn5yIwUQD2lwkn7j+6nwud5I4QnI&#10;uY579blNTV6NEXZEiaejp0uldRiuceZzF3v40kJaI6ZiCzN5nO4o6JKP4+Rcw8Yb1IU2tE8TUi4E&#10;NDvWngDENpdu8SSlPMssX+e2QBtEED09+gPi1XdHlElG/FHv1GzK52iksspoWuMUms5oLU1zooCm&#10;zzSdNjQu3DBW2wh2K1RZvr3wfNFHlezLyhRJswer0MVGOfUtLUiloPu3dbh422XJ+ZreL2VBr3/F&#10;pLpdx8pd2TsbcpkifaV6wn7Fpnl5hJAyOFsT+ntRxcRrmN+fOSFjQGizqX6yWv0sf7zWWymapTyD&#10;LYtXi+U3oZfGS0LbxJUr9fDmER7gRv9Bf0Vvd/eEqEDPWl2gx6Ga476qThIugHY2JlHOdWXplQuP&#10;hgEhEjJdXyZ6mE9g/e8Jvu/9HnwfA7kbvBmvT62RE/Wv2AHKi83mvxeywHGAZfjrn7nBxczxoPpi&#10;TIjk7wsqkuk6nyoWlO4nXrMzNWIRtDnU+k3tka2eG0zX4qIE/ilGCODVfwKUnMy5O+oMK1SrBV5L&#10;mswjoOP77z1If2892/yRZesOox+8Z9bjXtpvCvwvd48RxT/Z0ij0VC5zB7QJ1HJgykMGSyr1ZWfB&#10;WC6Wv6ALbj+GOMBg4k2vA9ZGpX4DTqb+vvC/4Q7HgCkDttSM+QojBzDOgVgfRoVeQDh/rXzeIVd1&#10;H+MBb8CJUsTblFtf+gc53w/ACIBt54FoTiFVqwN49hnA3nD6LTPoGsNST7NVXDlJirMUuG4sVV+K&#10;rgHNbT+YRl58AtBGDWIw+2SZyfUNb4sSUbZiZu87MNNAlWpF/6N7VQ8ges+qdddYyyLzrYGK17kC&#10;cDQxY//09l88HJCtI4TuWl0V0VXfnH9nHpKju4haL7fLJ9pEL+T9KIXMf2BzN3BPIarocVVr6xxN&#10;vKWtgIcu6sIW7eWvF4UFKY53JWy4cAUZcnxFlqkr59uWtuJ7CL9kweWYYFni1DfGwvSXRi9F+aMc&#10;kvvl55IhT20apPTwZxE5Il1BjnWVlJJrWh4Ureg3erpFUXlxojQGiDeUetq80L2vwcCDkO07LS8R&#10;PBZR7yXr+IigrVEisIk2z1sJJH1n7PZnCoDOr7Mg/eUR5Ol2gQ1B9HKCM1Sras4CopxUM223VUXa&#10;niuA0J+6nNQwPHxxDyyw8UnQ9oPNxqJ17gKRwAa6elxDddWmorANMIH0ZvX8R2Z1irM9MAMkEj19&#10;Gu64NOTF8/ivOuR3Hacb8nc2UrD/AZFlpHAWrmVnG5t7Ml7CTWKn+saad7h2uLSl7K1TrDrld+HU&#10;cPvNBSW317lUdMi7xn+KnkKASMALRLtlmhVgak1GWR8M47CPZWhAli+d8BV/jtn+62ev/rHdz6lH&#10;P83viD0UqFayem3yr4aIxbdJTVcUR9QqT15zkp/6t3701FEgYFm/sZak0Yui+ogXkp+l6tzupGy6&#10;5BNT0TO8bDVCCkDa+R94wRcYT/fZ3fXzwnV8f8jvL6wyKtsGtezN14dsNavYQpt4ZuC6lmWlz+kX&#10;6mpnuFKAEKKTX63jFtuLDs8O9qcUTydgNxxPD+yR9MN3lbMjOLt3vTu744JVmDXKTjWPT4Grzm+x&#10;SQJoV/OZZ3dOCU2wEej3F3r7LWxU/eb8rEB7NXDnfJng4S4MIb8DhZfLX04WTDvjf8mDuYlmrOq/&#10;L6TljU1FVupDWtfBlkclcgNNCgfUy9fxMQ5Z2+GtJnF/5l4srPgYa2Qjc1VSfuqG7t4ZaPVuri/F&#10;U8rRQGmAyB2HJfLfBlUoUbJN20fa7aEq6o04LQBhv+PSFj9fwJPtaI1guLNHrByUQHtftOvV72Ew&#10;TPGCYkdCcB50+0sWVi56rxMweLmupGKUYQCJW8oxrAK8vMGY7J/2HDEwohTV6iEuryxAeqvNQORA&#10;hNErmeflb6BVMvFLgZqqgzI/cZOUpELNh9fdll3bbN9iXpLuRa+IjtEQZ8lS2m9kc2IxSvTUmHH4&#10;apbQE5qrz5uVbkQcGqiMn08kd9fpr4M9iHJ+X660bkV6N3L42iZy5XIOXm8j2JlVa+DrIlo7BQAh&#10;nNp6MC0IEeeoY9R+8ZxXfnZC//WHZG6wwAOMDA5Y8Nvx0p8/nneeOoBZTHG3eeGEiAjgLrkV+x73&#10;RcT96zZm/dGlkjWl5J+VFEN0LkUKM9GMq9qdIjZB65KNRZ204Fk++cMKs0xM1loRsaX/ig4F+k5k&#10;VG2G60J7E0svxnLJ1Sw/udts3NswiJfdL+EaGZA7Nd6lc3ZMIINkiavz5qRgyR6VSFxrZI88r7em&#10;nqxZenOMLE44M9RR00nSO22DL+P/lpOMlR1p5oB0wPNDKpTUi59apX949xUKZ5hlZN0jcMGNVd2v&#10;/bGdbzI9T94teEQjuPsGkm3/wQxdGGP4BFeFLbDj/GjdcSwiV7HHVPV3T7OQceUvpuTgkOw28hNS&#10;AGHUcQgevW9xXOm9p9V2IPz1uP5RTS17BfwHPo+nUnB+QOl6iuxAXlTiA+GXZCnNglOskleusm9n&#10;ETNcpVF7MSCUaXCq6pKNomtFrVj37gQ+d9IMQ5P9POr7Bqdldnq2san7UGGA9pi8TClcxTVENtHw&#10;Loo/JPrctzGnbyZ6qDiK9tmiITPWHwrHbVJEwR92jhzZ7nuxZMaxc0YhKm3miZFfvij1Ikh6ekHN&#10;ZrLRY/Od+2cduc3aD+NF7Uq9avXZXg4+ZmdmECDBFHYjjZPg/qJu4tpYOtSnHAf30g1EWZuVAD1w&#10;sPsKnIuFPh0bqZckyqaVtBoOhd34ehQmzJ4lhz4tQC3pFOG8MNZFcziBJHYhLk3hr6QJWxxS1rah&#10;+noN/vFwX93ghFINGbDPxxX9423d87qI2tBk23zmHTB6iN7Vuhl2o5zji7ay53TbHGZUw1Ka4/GS&#10;jvPWAN3ABZN9b0J29Om9nBNFPkWJY4ZOsAqYOfRd0kp33Cy9preCo3sIkwCsKk/67upAGtwUBl2o&#10;hnkMqIItlkG2sCybtrfUp8ZcI2IrF1udWfNeDFk+SmaDMVJbJWrdmXvGFp4eA1San2znDWSFFIAq&#10;QSHp/P/EJe2DQoG1JxB3F7dBPGaaWw38LPcxVloOuBbhId8AD8cGN9K+Sue9hozIN/rjtMDRy3ty&#10;GDsqFL3xaTpGJ+4dvLnTSUof4yNsQNaxS8/RfcL6mv6wMXA0N4wr5giaPloDABz28z6H/W7cqUJW&#10;fGcjeEbQKG0J31Vty435fhSMVmuD55h9ALOCnsOEgRbGeJbTVbSzQzu9Tby2rarC3s54KdsBin7/&#10;H2LQW3uzuQ5rK51ofWS0YDFJKYovqGpdfBfJwnDSksOKxzCsNJFZd0F+TCu7/FJvKOd+cUjsNdwm&#10;P+XSrnRYpQgSzSFIx7MYT/B+5C3EkR1vDfmH8YWF+hTpd9DqqRYZ12v7gJPDrKxb7i1+8/rri4rx&#10;4gDDbhxQoPiVfpDqQjWNCFGkejqCyFtMrbXh1akvSatEK0CwZJXM2hD0rOV3Mnsq4RrDMWZeAJh1&#10;/g26t8KNrAUk/Tp8oyZeRjjEmxJttgbYWZ1JYrj22KlnQlY7FrYIltzsCySpXwtMP5ZSROpS0gbO&#10;krTM22I0UMQnCfbv3dGa711e8pdpc8wafr/0SqyiCaXW/D1/5XXE2+Q6giu4iSOdAC7pfDMZuwGs&#10;+MrdN1UbrIYQ4J1p4KQHFngxzJpzHQ8AwduM94ijsU25JHp0h8QV8NXgVPHZ21IsCE/yxipumxOh&#10;53cqrdKYTcsHnfIvTVZ0qvP0mFhFje+yG1xXVV/T+vtf4z2MQsCu+zku0Czf57ct8suzLfJuOiu3&#10;5YYvTkWu/u8LgOygsr9dCiLNQ7P1AoiWi6rWsn15pp+VzZOAzH5bwoJKLeq9nk5RuQOW63fmvfI0&#10;LHOq/rre8Jlhvut6kT7VaL3d8wjy0Pi17ofGwsy32FTpsyqB3E5ljxdNEeS4mNs21dKQ6+vMUaVW&#10;laNdfHVD7aJDae6f0+mLrP2LtSTDStVrafjukfOEUTPHUCP+M/TXUkVM2FvZP1zaU6eDSMCw0gmg&#10;aX9CdKogQK00rRz0FYUDCgXEUKfsg5564dczc0B63+vSwc0aT5Vl29XahJHht5mpSQvPjJJhAMxy&#10;SLVCpJpt87PXQFWW1ampL9tHfk4TbJ2lxnbqZTTz0JThlXJ3sEATrO98198BRDC97Xis2TqfoB32&#10;TdtENwrCeXYspw2ResQPaBV5EmtnhTkxk4DtORkORG6bk/jKD1kNkR7PxnjeZ5F+saXTYFzIyRyi&#10;XhRkIU1W1FOeqXUAyXjBiUEyHmK7rTX1bQmta+CZxnQIAMIVR50X3MdGrFLcz8DlhtrF6jWPH/Zt&#10;juQFpGz9CG8GaIlZQ8nDH8QqMwJajJPNzdVhUXeKcC4nHxFyeTxe2lAd+OVTdSQ/Q6ZD//3di8Wj&#10;4DV1IUjoXDFz+EARHnimRM3mXcAMsV8SZQctBTKTW55nUNe/U+61N3wuMsH+H0dnGpBU3rZxCNfc&#10;mmkxV+yZpzTNpcxMRbFtnBlTbLTMXMsxS1NyBRcQtcmmUmtyyVTQp9x3zQUVQStt3LBccAVcEHdw&#10;QRAE3jPvh8NX+HDO4X9f93X9rm5rWavgD/k19LaX0EnjbpnZxF3YlHf8DsX59S3VEf2C7B5SvOEM&#10;8X129isfb8xC44MS+KkqFT7fT5i3Ceny3s/bFPcl/dMoEWDuzIryJnvaf7XHEEBcPVsFeMzF42RE&#10;jmsIvUUSsLvUAZ68FAXCboxjfzgAhO2+A4LDNOASHS56uQbkaP6IG8JeJTjPYnWfQFvdU75Ch0sw&#10;OVaRzeGzxUWsyTe0jBcXTM5ka9uZHuEc2aCIePqVCqhtZpwBI3hCRb/aAEWIeExcWzpZiIf7LRbU&#10;owAQDilafH15CtBJsn9rnwQKAz2bRJG59Z8CJzOMpz6ezkcJ3DSaEen1jM9Cu9xbDOh2d6ZTX3FW&#10;Ks8H1taRThvBZo0E5k7mb3lfDEY3n8P8wj4XY59iYMNiEll5P2Vn/Cqekn9FsCt1tfrjEsb9OvT2&#10;sdTlm7eub/gCwcd7nzemst7QqMbu+bGPDRZOs4mt7Px7v870dW9qJfedeKGfmbKChAcC834ThtJK&#10;mkR6WiP5/9T3BU5leDcFuU4igcZRs6R3bY0Mk8rAkvwDraipANF3TLbOb7ToqT+jJoqe6qBeNjD+&#10;jNkFCluDx8OfKLHiUqJtnjROlVW7vjinHc+IbpNDIyB0S0jM5lMj4WOIdIIq8wThCLzqZi9tywBm&#10;H6lKF7Luy7EEV0snTVxgVUDC+0gkhe/SmVAMnu1EnRBI/kF8PG2z3uI039wT2pZlooMymbGmMY6s&#10;a7EZqKrgFnP7jpkSyGCDW7V+AeKBmgtk6aFNqKisXjxGeOZyB5a5+V2xoaF6iHOMXQoZV5y9tKHT&#10;LLw64jR87Azy6YJ9o9nd/Z7td52x5q+ynW8TApQjqebzHtvT/hLjCP85vfgGMPchKL5BFBPGD7bf&#10;Xl9967TCXyQuapsPbF0BM+3AMIgAstE8ZTg9FGGj1gXwgfpqB0OaDWYmkUcN0Vlssuu/B4g9vfb6&#10;/vk0YCMzjarZm4sbA5pU41tLECCELNlBRyle3VodUNaGw1LQaWBB4syUXDz7b+wv1N2A21TvA+1q&#10;jPc/QJsc2s59DJxSAAvqMJqhSz2c4cajFGDUeEQYIg/f5/okIOo2MdYZdSSUIhO/sZR/zUSH/UVt&#10;+VjB8f9Gy8XjxYPifWHOvwxUelALXn4mJYPHQ5q9///Bg2MS/XUtEcwclsVAwtWQN8lIr/PWg6Hy&#10;X8BRcnjI+nSfZfLuE44i68vpOepFvzsDw9GRwKLxGYiLI8WCYDatElVHBdMPr7JRf4gxDhbIaj2A&#10;x2pJz9ks3ABuysoyzmQmT6cdfZ1QXyohyTHyc6lAcp/6JwwEnEdWiKGKE0BYUGa+Mzoqv44zL8c7&#10;tRviO+nikLyoZ+1iJE6psT1WCOPaUrHq8jNSYTI7OBeAnBdYgtsP9SNL63yVL36hAOO7dNiKY9zL&#10;J2Olo7Ug1qhkf4YN8QFzyXsFYYtnKZAd3I96STDcbazhAqQj+RIc23jXmGsrFO2ap5ozVtt/NHGE&#10;bONsXN21dhlwTGOGb/sNyd5qehYQab6bB5HOpTpk0ZDw6njBgizrfXaN4WCidNgSejpBXOrjroST&#10;stWgB0GmkRtxrR/U5SelggEHoOaFCk+IM5hN2N0I+eE3YN+pK2wDdOPsntF2F+BHuJ4lHBRMNz+2&#10;8KX9ohmf7XwcusGuKHpuPTBZK7N52e/M3cJ6mdItsGtxXuKGlFul30cWL2RusaFkL0lFta9/lW/p&#10;utYGNZEu1x5qvwCSMiCfoUYMibaF6s3UhrtIpVeSbEL7oajDV/Xz5Ia+DP8PscE+/b1CDCxP07g0&#10;qN2hIetOYiuFjE6Ke7he9pUsImp1sdqIN9qlQHLtmk6McG9pILc3fXUaxIePnpXsJwcG+aZn+3YA&#10;+9WJ7FUfLY4R/+kNiuWgO5ISzA/VvPhpwdMTJFH3bTVdBJWyo3JKiKz9eGW/0P797Xf9N6A4IWfF&#10;1nFC9Wvf+0iA8Qc340DAK2gQvcNl2ciScP+iKuxd8CB8G8B26un9Ha1nqL463WRONWlZJ0JaY+oP&#10;8S+p1FbBhteg5G+C2p96HAsMzt86cEd6V3UtixFfuM8xZQDnCpzNV+XWkrl336eIo8wf0TumPJ0F&#10;29fb6WoOduX8gPxPzT7EuvYwqRWLNeUMxFhjYveYZUYSOYq+nhzy8N/1vvGd5uJfIB0J28v/Enld&#10;sALi1H8iK5/CgA0bZ1oHZEf7ZH1qRy4LhKA+R2XvaXxqXGxsmFY70QBdhJiMAwUf92wBE5j4yLJe&#10;0T6sJHeFNj1KxVbGpC37ZOiHhFIKhYonGm9Ar7v1xFlyVHr5kTxVnOYw/m2yOMx2ckH8+Zxqpaa+&#10;3aMHiSO7XycDJ60DoGODeeFO9k5+izmezs/iPmsP/FoamnSzMJrSEDzkDB2DyGSqDZaWYOjJwHCr&#10;BqFobn/rbh+9wZiOkFwOGfnhXcO+l+t8b3b2aq6e+9tXtP3Rs/gmv9cdH0fVolouEE22coID5iZK&#10;Vvv2/lvwIyq/t8q0j2dRbXXcU0jzjdpNuGLrfG2wIokk95HQxlrYGnHSH2E/kVfSBSzLtbN7IpoQ&#10;ZdEZlOTzmBax/FZBjn7gYcFxixWVwJEEGKHR8AhXLze4uXgzLSiRIxXwYpEYQaQBE4zmyij8Wuqc&#10;o9Dapn5pb6cX9O6xhnKryE8mDxWffLYynQSKmXHYQARn8GVfBTpVBmz7LOp6uPMLhWO/e/NfNkZL&#10;IscAmYhfrJGm1Ln6ZMPuDmg28VHwA9JbdPGo43iI+FLRPvOSzt5AVCkSqLfYH095pIY2Z+0O+oCx&#10;4GF4QoL9lEy7ntnjXJc7WrydzAjZURbx1M8gEEhZAnwA1zWnn40U7A/8uS8GgbjAtQbUs4VQfFZu&#10;BVKArpKib1nCO3G0d+v9ne1/jg36LFjfCeS3NTbLjzkT9xbkwYojhyNfaH0aj1HpvUc35n0ZzST4&#10;eZLO+3lJY0gTJRc8pPMh9aquDtAxvR4/K/heb2dXnmcEdOt2+TaL3dJ1JpsTW1mxk6lvbJSt3WYA&#10;2m9ozj8GtQXVrxCPiYLWfGMRNLKO6XREdIxAON+bk0I9g/KqPzEYj+BKThTsn/sa57/HZa3eOQFr&#10;gON9qc/EXPz1JWMT6HmEnmSzxeXdr5afUHeLSdv1022XiS1mw3gLamGrIvtLDv8vYbfjK8Zb9k2L&#10;msKfkXILij2HcZA5X2TipkYv7ZaByv+M/IWgr5kBRBj0a6l+/itvoov4PGvrSffX+Bjht1MFYiXL&#10;JhBb7qr8xxizgnh1/qxsJlHU1yCfBlm2b2uytzqEBx6qhcEkanytth9VaI8y3OC07X+NJRibUBlh&#10;9xcqfmLIgwvaNvN+Ql7fnRRHQT1xMT/JSDAKQwBw1xUkEQv5rIh0L23ASi4tyMJIclrpPF1JEMan&#10;Y2fLCTwHRs/nvN9MDVbdg2EK0xJmyioOUHwThL0gLrDYu0WSN3kYX7nzMyaBFB1s5ILgDhowD1dC&#10;tgefApW7K0mbR7gg2BKemX8QoBsMJgT6VovD4GoUciw1hpXZNqgGlGNI+43ZGSVIW8szI3QLcf+6&#10;emYgp6UFBqz2gREUofpKWRse3/cna0++2hjlhblFXAJCgR49OnecbRaHwvdng/vuBmdlNPYFyj/x&#10;rUMHtRQQbCIe5djFXH0hJAHenlFRx5W+z2c/AdC2lcIgdSjRg2d3v39IAYweU2YGIqDuY2cI6qGj&#10;yPaFDBB3sEI6fcU9pVyc2WYCIKy91R9VrkZe+UDMB87UtG0qHX0fhy5HcWc0a2EQn68npf6W+Td1&#10;q6IwGfay0nGVwKZyxrCsWOyer3lsY8nU9iyovbHXnOHRSkAYkD1kE7xA6BMn94tKtI+B7K5wSRrA&#10;QHeGiivBweffRlX9JjAatCr2KqrZTjd1xytRoD/gAJaO/iOY3prgp11TB92PH7SJ0R4TtUE3PHxp&#10;P8b7ksOxHm3hPh7EyFserQ/ueLQyXtb7qrCp+bcXBx7mSe2CJ5fOIYXjIG4ZTnoR+Bb2U+z0UuHs&#10;KMXu1GO1o/tfTwSMDw2YLLMsCWK6MlO62M+n23qC933iNnx2JwLTa59wyp7Jz7ju4UF2d4GWBRmO&#10;xgUjJqAtbICZcZEP80RAIRaOM12EWaYX+S9P1mGOAxVmydzpIdQDsmvLoOysWL9J+mFjBJvrQkFx&#10;PmIAQldowAD2Ta/hQUZOMuR58qxDTY4mm4wM9xFtbQasJ/0A/vl0Gj/3e0kl3vJjXrSgPbz3qVXh&#10;b8UKBItih5ZE+bdls53RhzzvWJmpjiR9AxF32hXj5Iacbp5/4OihMj040eyQY3WvGdeUMezXYA04&#10;J+DIft2zUO5Yy8gCBZWWy9RGy3ekVnhpG9wqVhF0NA2GDczdCMBUtSWENLePORW1xtrHdEXbe8fR&#10;Tqp9lSccbnU0Cuz+Y1IfHTgJ3lsbOrpoU6yN4q49sAl7zD6H9es59y9aB3A9UekoqkvCBjwYDbrb&#10;G7x6r+qDBm1Jry7in0Q01ISr+QpqXFkxH1oLrWbojgTbjluMYFBZ5qXdBoCQcMgnfmDtROET+cGy&#10;lWERCNL/6UqX5M2csB96vNl08b4v5gyYIiroylsL0zX1M+X5k7/wjEe62xvdaeNzk+XDLaFD7bNY&#10;OizLeVWdKX0bZX6HIvnwDl6o3VhcfUnlNF1Ddv91RXHzU3sbRxAypCqwfDZG/eIKbvl1TV4ZgTVN&#10;BSCxByiJ6LBDdtPT7jbxox9d3kNWUsDPLWSmYvIKnsn/A0bvuXH8rFitLfEg/CTmCkl38VlSVBT5&#10;GGKZZlDBf2K+nnMRRB0lYX93Mv2AAxx1aOAuS8Jr6v63xFl+sBNlKHBLL/m3DBWnLj+VL3beU+22&#10;UcMMfgZ/w3/Pn8OcdBco9WSPvtD/eZLI7QYtD//ZJtg/DYFQ0nWmi44KIMtl0YSxOcmMV/9fU+hy&#10;PrDNiLkAK4ovn25QfkY9FzN54Urcwf0/XZ+OoCZrXUqTl16cUjuz3c1xXXxZte5AC66Ybd/E9K6d&#10;bawB+AhNEJZryo1yjk5YDE70JHEGUpvMSrUm/UdmMnceFGdI7xm7MLLhUY3Jg8ALPDVmyMETzd2j&#10;iiBGs79Gg3tb/cN/BMKpe07E/bdFrPpUpd4B/WrD5rxW67Xiw7eyVoPsuNiZs45zygKj9DtHAqbH&#10;CM0PwzzOF6KWJ5qcAJ/s6tPVpdD1XnrbKPkED/n5AuEBhe/dvPcH4OoK9LAr6pAPHOPPjQjXqKUJ&#10;8isY7AJ2vvcEz8pr8dO706LPDeuQXI1PbbJodiw2CjOGsInEEplvj4ad2h8nRZ95I2pUQ/Ho5koO&#10;nBvdPHrZ9Y3hjsq88RptFOVlOP11X18drA59akXc59SRnkbhX4yT4HJYz4fVgFdM2FUNekUIqOVG&#10;HKpsc7AIkZ3f66PTrHZoPKAHke3dLI2cCHtxoWj9lsoLNaWgWHZVy77kEQj9mwBXMJ3SPHWKYoM4&#10;K7kVHtXRl+bZ3IovwXGGZJjEP0pwCJBaawkQhGQErSKyqaF7/wDoHuTEYxsC0BvUSNdGoPFDgNJ1&#10;f+p/iwkXlHEl4UD2UfyH7wAGwiHsu1U5rtPnsD66X2y4HazA4BlNbFMxin4XsAevVhfpU21mtMMa&#10;HI9z6VXmxzn+T0J6nY+wbS64bRZG1wT/+gOhHB1Tdh3RaFOKj7kM8tQuRd56o/+oBFiJv3lhHhZz&#10;o3lDHZTv9+5Gsmj81cnb8uVfwLz8JtFVp4RTK3X9VGs9m8OIx6YL0dgp4/wA6V9ZsHVNrm1NIgsG&#10;aY2wJW9fcCrnW0uD5pjAPQ9CPwxd3j6uMG++/Tz4gaeIQRx7eDbCbwrpzeGETMpUstPsmG3pLiux&#10;0VVxrDPoLOaMB7dSVM3j+/WEeN7kVgUJhNpFnsKPTzhzOJgCgd1VMmeb2HYecSR3lJvawNyGAcUs&#10;ZUAmETqE484pMv9MjkaqAybLa/CPDm1AIgCIYpcxHXaDfH9enyh8uTp10g1wt5rXAk8atiQpW24u&#10;X4ngZzeHQYXIcinnHigfT/4iSgUYDUJLGSCNi9gECGge5kDsWA2gE8EDXW7jFdXCkeVk37Qqckl6&#10;Gdk9zQtWrE2sDXMWKfKarx8If5x3WfxBOPWz5L5gUMW2xWd7lXMgrNZ2ZlQpXyNh0jBqxSZ2g1tf&#10;N5h50E4Pq4SmWQqwV/MRpcxV5JgTr7kwHVLK9+5r1ayuTnDHoGtrJSoy/YGqG/SLzSTJDOFsaeF9&#10;wjSSJijonBzQXHwp0K17ak96f+2YMNeq3j1+3AwI795d+SW4GVmT76hVm7Vi0xkzP80HKnr+H7oa&#10;XUACT2mtBPH6qHB1iq1T3FD2Q34Cdvdne/RGTid/60Xz5RPvuGIyVhB7nMbRu0gbYN40GhKFz1fO&#10;y5zzQybdAx1vOZC08FcF35RRxSuX/YMWmGqEEOhG5WZsZXCmAWyRFy3bl+S6XrUlUtM944uZ+99W&#10;r3HPU8xG2uG+FISPW8d2FytMFcaVkOHYjn1qOt5IKv5kXYO0uyVhfQLY8EZCBmYZv9WHQqYfyihB&#10;s0MlBPLmL8DIurVrzHJA0o/czUjsbGyfUCGZM3IT4w/w/9889yhwDhd/OSZm9wtevIrCV4otCiLw&#10;wbrsepo4pMVQflrLZSDWE6HXpauQs+/VI8MlS3ddASCs/bJk2N3fdI1KJa9pB4DqwE9S+zIBIfBQ&#10;zpw4t8bbk4LS89l38G2xdWOt5OgzlbP03zpzlQcdKxz3VDukxA15PcCT0BgSSsAsMTRL+fm0GrWj&#10;QrKNPzkgJEPrkzZYCE2Q7E42gTe0gJW4hL61zef8ZbW/GKwmh5N22jSnJE5VM2IPVhEaQZLvPJui&#10;1jDX9dBQ4s/dry/AQT4dMdI1W7YX4yaWZ5cZcWVZtT6Z212Ibi7p/qXIBqD/46PWenyxa/G8FH/V&#10;/gh96Ph5h0NDeVr8a5+0kmBmigb9ogV139iCQTYeff806VIUZaKB38M5P2ifLX2P2nhu3SudDU6X&#10;f6lu+fTsTKBQvoti/2qYdEq1CdRvv50g2Un922RJw4CmzOykJFRyfrTnMnSMN/ssg6eJ/CiV1QZp&#10;ApYX3f9vwNCwhhF3K2Yz681lWWkqu8Z4OYnu9XZ1W/dcisw7MkY6uyWqGeOVy9VKd/vUMjkd8f57&#10;dCPL0cCqTfqN3dx3HMyiJrEAwc1/7DZtvhgDzvJCVROHeOZxr0UFqbF6ly97laNo69e3YS90ZOS7&#10;h21wH4XddcXCHxG3g5VpwYgqCzMwOqAjJrYY/LMIqTt2Fep3qohUd3vjyuAVHdwbYrXbVNsp2j1V&#10;UPDluXZGpYXfPfr33tQQaJXjZdftKPi7N9gI2N0Dv2+PNUfexjytJ8U/lnuLIgl/0PwkPIAFUZVQ&#10;eb9Tbgf072dowRP1hkvqUiuMIa9HLROiPlf5DvZoe6kfH6iqt3tp6suwz2oSjuzWraYd9AuYqSTY&#10;9X+5uKLEqyF1hK//eP8vTyNRiNfDods2YrN5M/tjegMNvEsh7KXkGUIbZxp0NaE8AQ72NnPXjC96&#10;jsCd+cMPpkB1lIXYG1jFmBYAIYh8MAKs9jfxWEQdna6xV9lGnvYssPlig/5PqA/zGfEAVxGwX/Cb&#10;oa1mi1VqTLpXFYF39tZGzurut2TRb3YN3b3+mI6hejpnTBzPTsP9zbELC/vYiB+z5WjZD/lMGmEW&#10;bAuc/RFaZjOTJ90A8LBVzFiVRniDzOKcnuUz4+uvAlM1DuExB4s6SwKRtsTBHgdDfuNuSb/PQ32E&#10;LwUqUF451RJAqTmv9yhtsWdLc0ffWPVgRQ30kAeMClWr9Z5quTDP5m2VM3W5+Ab5vW/XsTKzMdE1&#10;B/6GeiSjOMGy9MVMnPWwn9dikXB//j5eccKcM//Yk2i1CukfC9zNjXqLvtMVRdHyG/EdTC0zRZCU&#10;4XbuD0MaOmBhd8duDB6FQ87X2GCk4Z9yKgCfxAtU/lFD/6iPKJVdJjA8kQdWGKOcscCFulznMwh6&#10;7G9EVlJyb5G+SRnP1Ai0b7liLoziEjUPQe076By/fZovq55UCGMvzthyNH6NIvJPOpqZVuMjIzpg&#10;cflmdidI5CtzvX8qMkmfMuIcPiSu0QlzdPaKGe/wUPKWkHvd8DD/Uq9N+grn+TNIw1yZmXo22+OX&#10;24THsETS0PbfVMKWDFePGM6xpp5/I+num2ZZ2sePUXcVFzP73OGrFskCJCnWc9pzMBoJioL+hlsd&#10;jCQbXw5CRxl0JcbUWoNh/C37i37AFjV1e6GI5VqVPKH8Sp6fac47PVA2QcwO7B114sUfiNXzZWz9&#10;fsIULvoasXKa1ym4ThZ/ZoXBO3iCADCTfEeEFf0z2ZQG+VekfSm9t057CzgGYmzxSlTGPE3H12Ty&#10;PNkrfqc9vM8quPeKu44GVG/CdXWVcxn7+UvH7n4qeKoTxcwX5msJ3bogG3owJBAosKbYNG8Dcz8I&#10;ofgvD5QAkgzIm4bKcgFLi88/gG+1bfZlbQ8SZo7bdm3OVwdoDpLBvvwAugsZ0pNOjw4DCaZqrBvy&#10;Eraeho8ppmRGIEJbCuGRA9gwiejd0Ya+8pPDfdht0FRdwOSH2UIsAYZ90KIvz/QAXusPiXiold7g&#10;QYTA+YQTD78pRwmxF76+Isq6tl2c1Wi02COw9I4NIopWGvogtNFV4vo+aLmGjrlBZD67xtpQSj/D&#10;sQuPItGVeh1RedByfk+NbRHMvWb7ZGAHg34R4qN1cA+0iYtvLAma7lEA2JpHuOleqNh/AST/KuSA&#10;hRatdFG6BOL+fx+JqNy8N98979ghO/i9Q/VyL+FnQTCBLoX0hQdjtZkNJsP3huRw8IArRMHHOyXv&#10;tplFplYYf6JL23CawrizIkGvY7aQyQXtMEWnHSy7XNM9AFdvqvyGuo+Sqq1fmAHACwA0e4qpJ4x0&#10;Js+m7oy3Gz/s20ccR4mNUFXfGT6VqiALU1DrdgRyJQBsHfC5Aao5yVZmipirnqZ9tkVZ5zuZ18+/&#10;Lwubx/pYz1AbOjCxsk/kGRN4Uqs0dY6k0W6Zu59uxASjwnD4X4H4EwM1VXXlp/0EMHcwhjPW6G8v&#10;mLHm3AEohe7WG/URgPNutKW36M42lM08wG+1RQW7x653OE68nxoM+A5ssZiqXhfqHt0+e9Ktyd7G&#10;LK7rUsPcS66bgatOzVur2jNvawOt7s/shM91NvSFrQY+OREnkwYCSXd+vXrJ7T8xG7ddylxzrMrj&#10;QBOHVfGH13dk6cE9IRffIooqAdSa3H9L6lt5eVxWVE0P56gh/7BaOWY0fNMNwbEsQ+TYBvHfHhYo&#10;7R+YL4jpCjtVfWYWZq86pG8m/6mTH9UbPKOs7jRVcjQDsjRYQd1d/t2HrMhMLbpunclU3DBfn4fw&#10;dt5sLPEivob/Jnq9eSnpwpuUaOM3TyNPmzuMWehMV/UfJ8aNfz8tXtW0sLcAhZB+Hw1VSUTF2MPc&#10;t8eUzQIpFqOibuuUTyu8mjpV3h218lXELHZ87izr2cn5Ay913EQyjHRvW+PLhoL3q/jjDr67PXb/&#10;PY9o5ui1YIrsLZusztKV1vKtXFg176wMhKAxjF5BdTzOOy8ABj9nVv1x9aa6X0k4Cv5XbnJcv3jR&#10;LgJ5g9Tg1pXMGlkd4fi1HXKTHwYATQveBTeoKeBGgqZuc2j0iOzWe+NrmKr3vr/F9sY+lj7LHO59&#10;LaLtWqj09+xxHbXkiiPMESpq3ytymbAj3MaOx8sjl6rK0a/wKzoP2M/tRjnXO2AFun+wk3QflODl&#10;mZfiD9HRdrXAE30YKAKfM2Knqx7aWEMBwkyLefmOeHXyMVwtGqH5reHlCqPspVa9pwb8Y1zpF36u&#10;3cdRknjyC4/uZW3htgtATu8vHf4KvUUBnAGnZz3KmfkQqg7smvUbuR62k+6hCNfAwc9Y8Gqqvu4G&#10;M9jWBGCAKl5Z8To1Ru5zlbfM4Eq2E36kbcVlz2JQfwlBpENDJZEE22pkDhxr73EBc5WCtI+f/Xwp&#10;oPOzBDwVOCYE7a9tRjmLNo7y1C+aAnili206x+Vnypg88+qEZtBa2eNASsd5nCq3IjjvydZwkJXl&#10;zspX9QNbw8Q66HJrbNZmY8jO2QfN9UhO9Gzj3MobWta/TJ5qeJ3EpuTa3uDAfmpPjUG2trW+F9UX&#10;tV//jtzuFRf/yQQOKE9ujCq7Rysd/gcEOr14HdQZ0qWbQQuIJsBsK3bLsf5fgsfZZPmXv0a1x6rR&#10;GL+v3k99uZ2YSvZj6BbiSor515OEds+37GbnJF3+7lkRlsap6egWPMHaj1Yf2UWfjaXLw+mWDlVv&#10;3dI87MryYof2w2e/VfznQxK8nt5whAu0bXtljYplmbQx9n/t7Mv5Y3+fTu5jzqAM/IXRJu9F0WVx&#10;Lpx/OmZ6O0Rrt+Q43+p2KhIYcjtLt2Oj6GWR9Id9tfnNj1ybpP0AC8e7SXzdiOn07B203MofdnNG&#10;5W27E+7hCW4H7xYhzfwbavyHx9JIED/yEsEQbaYbDzhq5q6okAduvVa9KJk4Nu7Dli2QerNiDz+R&#10;jpRcMJprHr/XF+S3f/+tNOwoCXvZ27fHEUTV7OVbFwtKtO4azgJAnDrPkno+vi3bRGfqS0/cTFtT&#10;+quDHYVP2O+wbSBuVfVisEI7p2XmWFVgp01bfpfOA8Q40Kk5ujppUVTVZpYYbU5xfjawsN4+UHL5&#10;rklVR7Ti9OFi13LIdw0ELt8ew16HeySYhgxPOmu8qsKbzYwmM+cGCnKXHWzwf+439YpOwRW+NtBj&#10;3A8lcdZXJz/OCF3vbsBd8G0xQ/mJrOVzujhk27q+v8/epv2dqfwLV2K23Tfeg2iOYCpIoNy29nvP&#10;w7aAloLA/CBMIUDWKcPKz3scQD/nR1qp1b9wBdyyh+0yuXFj6C6Unm5kICge0u+IPKpnNz+Dklxf&#10;nnmY8v29D0SBUTEzVgW4ZtCGgs4ZAEabzAW1bwO9Jcmc93EoBcudEQ5T9ASrMq7agdAdsbAXtWCi&#10;U83AMD14EzIF1OnGHeHaw27uZkh0PkVZC66D1bps5HWfwB/cuiJLvfCJ36nC34a6Usy5M1ZcrRWk&#10;3itRqbBteUkoWnhQS5rc5Fk646eA/63uRDS72bGkYk+G0/VmlfNsnh9cOp3uY2aIs4HMIWrIKS1F&#10;DDfGNz0YmqMcM+8CRGxTaETtW2wDWL3EBFYuCWWpwhfXf3KuXipRVW4WKa1yXIAyLZSbQvbONNXz&#10;/WZc84uhib0CUeXdmZ+uo3gjW5erxeyX4z/NzQb4Pea7UCH/R9HZxzO5/398s9CNqOOcJLfVKUks&#10;5H5MdU7OrxtTlMjQEUIMMzPMVirnFOlUbkosR7kJm3I7zCZFxzDH3Yqx4TvLlo2xjc34Xeff66/r&#10;8bge1/W43p/36/V8KmM3FtqI1m/cvmwkEq8Nyv8bXx8+oYGTTv+KZI5ojhTj+i4l6N7wLbY/riJk&#10;KKkgzrO/g5husyZ3Wa29I+eeVpiGagrB10GmZYGaeF+c9ZZ7gOBadCXmdpfOXdYJf7mfxI96ChS8&#10;FkKQBvZlgaVgHmEteW2pqDlPYercnC6W+/aKmouDpjoEDSApPEXWKq1mca9syIz0CjY3puuB6VFU&#10;FskkZEieS4HdTs36UrVeHjyd3ymdgHKQbVTaunLSjSmhJ6HWCijwSxsLE4hn9HTBP9LIOCa8hbI+&#10;R3PrpdCTIksfbSokcF/27D1AYnyromGDnVuyvbHRRwnFtBOqZ5vGvRoHmqMDkPWbq2I0nyJTputc&#10;p6d7XjcDFJXQZ3AChTyNFRnDpQkaj+eNFwK1iQX+Pc8MPFVFiF++0jc/fx3gTWfuHoeItM+OQ65D&#10;UsHLcgFfaoZhgX/dDNi412NzLCRV+kQqM6BUqXAhK0tQjG432mYdUJD/HPQJvbnR70/elueiEi4X&#10;eG2Nh8hOHQ8MOlIMcr+e2nrDv4T8lfpMmzx6saCqKPaHeDc3tRElyF/S1iPCT89mp4aMxmzqxS3T&#10;l5PW8MUCPe7/hlbzzxAwYiVbN117uh5hrvYPoUKFfA6y2U6d+f0VVan8P/+1D+3emE/6JRVAbgYb&#10;gmpxkpv1b9QbFfZFblnRqvoIjhAVod/87YRYgo/FPIGuL/iLVkezBa793L/Az1H0FYMHsla23Ngc&#10;fA70klDN0nm83fnO+RliLc6WiPDY+5nhyWMtVwdrIOJfRJV5HCkPct98rke0XDZOE7sPb8vWt8tE&#10;vzJ27jlCv+0YPsNbCfGITmldBXbs1zrk30f5k9osKIWLOYMTdaB7C8zoDeu8WrdeBD0e1ffP3u4t&#10;Ak/Slhc/LvJc77XV8zanM72YTiEtNtLlSUFxgdm+40dTYmZTV8BHnrc1YP3uhEWFWe0YRTFbPzMb&#10;HfQWNUDPtOiWA8WZKGsQzocjaxVX+rL9NsfgnEV2wovLA/0qLfOM1ZnGi3H0ZfxbnZX3e5Rn48ne&#10;colroQO6eO4tQVEjOq7ra2M9kpU685WyqyapeO5WTvZ+hKFvCNfvq7yQGkdw61Aprf+9EkJf5ZVK&#10;i5XrG5w0qkcmnABM6P1OcVbw2jQFABPevbwlspKEDCFnNvVyCJ67LjsWlvU57JswbXFURSFrDO2d&#10;0HmkRVIV1DppcltS3rx+dqqwfPZv6Gxbskxf45qFKB/EDL5XtLjnDVXwwzewBx9SH3q0bpvwCMTr&#10;9hUWtHlJ2rAcZNGnOflJvxA4ZZTdfkuhp4eNyEqBd+Uf+66DtrqhW3TBddKVUvh1+YXLqFsYxhhb&#10;AndifF4QUKAKZPJN3Ib8KeRJgJmZ/ZrP57RB2lPWL7MHt5oJTvzIAcEOHdyKKAXUdk4PIEtD3FT+&#10;XGEzPWCcuicmmlJDafT+Q7eGMNtoxMR28gPZa2xusxZmg0uRbOUprqGmgjOAihk/TTKF7EByTbjv&#10;m8beBUfecU7LU3QkSA9qJ4RVRSK/G+o3+/N2HS/2hIUmF58Tl7rKfwkIRJudTwt271gOpJH947IV&#10;Ravs4BbHGfkpEsjklQiGCd0zqCUiTiRFDRCvheZWkTxNQVfyfQoPVRpo4xtZdp7cveOFzTF2emjv&#10;0DXp5KOzN4npafyNBO6c+ugWeJ7o9OTVMifx9ubh7vOeurDMhOcDLa4ukdc90ZGX68f9l10FsJqq&#10;tduvxG+IKdZodnf7yF8GZnsasqOyg5xmHxhBZxlRBxHjL2+nLP99V/EO8intoJrWXOMSvmkN3ge+&#10;GruQZ89bmLQWkKFOJY3lnLSvu0vvaPFGHUx/Q+l9d/AVlFbn2uQiCekfzejTd5+8jfJhK21nj5sH&#10;K4swZjWaVxeCWbL3h8e628yn7ZjpOEOW4lL+jqLb9TAMEaWyXtmwPQy5BI/rHW4PsSPr3No0qsZx&#10;FuiyrXzZvU/PF/uo33tD6JJ1KVUVM6U2yG82baksvZOx3gtqCK3JwKk/K7sf73Gi310LSX8/Zc9Y&#10;RsuKF79jHAbI1iFpu1/VinSOwQmn1dZB3Ouhdj9hH+Lnq6rLYMv10F1md3Mx1bG1FsvetmfQaSBn&#10;Tin7ncZr+Nxs1n1VKu6Vc57b443g2k0lxEDrhH9J3Cy1qAARRdaTgVCK6LHRAg9GPD804+hI0XX4&#10;5Xbnbxv3LCg6IL2Oc20FjaVkbQVh5Z72QXUcTby3LFjhH02QjMIWYCElZgu1T2Oayrlk1l/LXCgs&#10;MZi6UnmPL0frHmNNJZ3FLYjRkJcQSQ49gN0g9s0Ive7OrUUTAAsnhGxvPlUCWdk5qrr8jixxD55F&#10;BBtMtzXqqqTD7I9pn4M6gtkHflqkcLEnW0iEabk9EziW8i2hzXKk/6uNzMuiwGthqbOG4KKTkYvq&#10;adGADTY4OZq68VLLPNl7LawZeaWkVfQ2cSIvcguHxls5yPyzaCzPNxegzr9PvgjihO+ouA+smIF/&#10;CZJQsR8805NrevVw9r5djsl+m3YRN+hEyewZPd3RNJBij5FtYuiXuuv4mA2GXZKPZIhAEoPv52ge&#10;5SauRU3v29yIQeTmage3Cp4o3eayEweuLzMnDVBvWTzMdITpTcELwFkFzM4EZXd9r71TMbKERk3Y&#10;4wEMfv2RWcpiL6I2xeOQn0QnHbELutlh5a3zLYPrUJHXRoFROcn/JPDl53JzF8fOeR/BInHRjcNd&#10;RwDHnRsFVs9J/hrFL3/ofZTtU03CJFFXRg5+sPEwTKIs2T86ZlCSeNUTM3c6iznA8bPxwId9rHX7&#10;ItbJWGOP4anSvrLeNQuTfVFnwISAyfp6xLiPt1vysiFQ7Z3vMfHzhiViXNIn/05cHVf37ta2sdZe&#10;gMNhBh/XJECY+c0AngSnfqffSA4A9Bjx7ixN97LUgvJ0BLobHsNYvV5KNINH/PbfPa5EHE+/Osma&#10;zvzwkVqE+KL78WGWFB8q8WmCLFQREfy0+gMbs72KbEGAhNEKMw923e8+WPIAe2ZhqvaaCiQZ/xmI&#10;xAIhvK9lY1X7zbm1IvLuxN0TVF/VUOO5C9h5H1fJuGMQX4mQiouxf26eQLWwJm036jmEvZIxXJZd&#10;A0ExVNsVyZSuzfZ2Oyz3ljvUAwmVjz7H7SNpkAWRQc4xr5oZU+PjZsFzjySXbZzniYnrJ+shSXfe&#10;EW0uNz4WpYaWVKMZBTP7BrFTLegeRVE7loGPvnV8te5QGFOJ62KOu5zuGsUdLavYufDDtIuXtVXM&#10;nK7Vco/EkPxZr9DthOfmi7Uu5p9ZfbGXQyD8UGfGzhZmWKjTr7CWnUMPIXwOzfcVqnL5QgvZxFfr&#10;EUQg3HE7aaEwg/+mdbJlRulTXtuB9v5x8zml2OPSGxRsP6a+nlY11bOy4FOe+y34sK7QLyLnu6mA&#10;J4GHeQbYp8W7JGo6LTXScV29+x+eyetaONlf/2gGPCLaiA10ededlX/agI2pxOgFO9uN2+KMjrBj&#10;1BHDuXbTu5ndvxqtdV8M2bhYfbhx4CQnY0LUJXKQvoi/Mak3W00ImoRiRkZzAVB8mD8iZyNHs28i&#10;8oxM93vmgrk7iIQTOxCR365CRJgvvfd3pPF560uiSM0RrF5UQWkGpyKnbtqd+LY4UpPfm/6zuQ3U&#10;Q6MqDKxa2/9/LR/hr0qbmknSA1MaEqfawkuCOlSAEyGJVp4AJHxvak8vw1b/o+466/18iee7Qqaw&#10;zF+1XP/n2Xh3zyE15INvPSro8mb3sb36jwHICximCUPTf4NS0Ni7H4Wt+YB36Qp0n77nOlGzUZyh&#10;D3lfrxbBKjm3MVE+Ji9DHNOufiVVS56fjk7/baW5nDz/IBVqXfgeERBAQswfstfOszyY9syW8yFX&#10;GFCeK76858JURcIedfb+8AsmKPXvyzVs+o1L2bTB50J9ldZWkusTu0mX7xDmSoK6t+ZPCJNjebp3&#10;ZUn1LIqo+MVmHlgeA4Y5Dg0yVXsm1uO6J+NW3KwlKzJbbAIy8Quxw1wlSuPB8CaEpxivwmz3NF3M&#10;6PMIn++b/qsEXhpSOVlwvhpduUD9MwQWezU7LIgIDxpC3DIMOy/ZO+EAEgyLjF/uZ+Wos//Ff8je&#10;0cqqwV+oDmMNoh72R/dW3In0BVSbh3dOHPRU/SJMic+4QQJwYFPhQ4tT4cZ8FXHyb/HHTiRzFdym&#10;tdgx/XInX/jUv8AIce1anEt4LHX6rvpgu/Cb+tRPiKWMUdtzvRgLylGnEVen4gQfF3TXHbsageMb&#10;tk1sL1E88ex2GypEDsBYQXXuAAQXQLRe8KxzCdN6FqCSVyukHxO/DBnyH2s+7X0RUNYLthe2oeSV&#10;iYvrqaR+U1ObBwXnv13L964Ruf7t9RKBoGYMdIfzhcN62zXb7WeqZvy959nOCrzyVWI6XgvqPkdM&#10;HH5u1Hu5ogZaUFzXGpS6DuZ/7zIoeDrWv92Z4jGrFcgF6R6yggwf1vkW2C0TcVZDr5NsRlvzt0Gw&#10;UGDut4IAnOxavOG/kQq7lo3YhWHa6ZYvXFqXHHDJrOjsovdbnAq/kEf7ZAHuQ9yfcb/M2VnXjoli&#10;J6vez+pOPIttmvr7VvNCfrjqheC8ottQQrK8hoLUEd7foo5aBJ5sj2fW7uMZPa64X+HKTS2yPgDn&#10;ua0imeClCIOlHJjNjBNptmSMKN25ywy0UX/tGQK19LzOuun1g82khrVfHt57i+SOSEDp/eg4ICId&#10;q9+kdiSR2Wc7Oy7koHYLOJDFDESSiNORdIvu+5W2MbY4cSA0XY3stCc67PjGSZ64aoVzY8u+dARP&#10;OMpSm2rCGmvZNGROM7d06WSXLuaCJ27pagiuVD4XTQNP3pY5W9E0myp+CDZrEzdcuOs2X/FCqtWO&#10;quTqn91hBPBIgyIDukdGuyX72eAZo9wilc+oqPnR/KyOWcx3P8UVU3v//YsDIPmVz8ETBE4r5sv+&#10;U+y/zNL+ENlTXE7S1pOQ0Dgb2yzX8obWJdsPNhOOcwZm2SfIXC8Nsi37APyXz3o6LW+0Z06uAfXl&#10;nOO89MnT4vnh1lEFyF92Kurtmqk5zgFXVFt6X5ur3w5k5I7i4j3yltMwk5Z+y/jW5ocNyfNNHuNj&#10;ts8VFwlHVyeTdQ1kAPj3nc44XmBXp/IO/42VHO686g0OiR2ZMumy+vyHOzaufYdWsuVsJ2aQdsgD&#10;n5K7ePhnMXa0JcOE+c1jgVk5taDxn/WSaNaMVdk1YSf2Sb4IHQHmcrb2jILEgd4y8V+Que8Rj4u4&#10;HZkibn+XkOtnw2Gf15zXzusSSoZPz+lYGolQFtPKedWWx9yGlBsu0XDBu9ztR0xBGUuFoIXs35H7&#10;krQHTtOmLpXYfKOSIoNGfRsgMmVpecXLSIv/BDZj3JevYM4IE8nLlLerXZGjuNHj5ur13eDNqtni&#10;bfR3G7rOlflQvvoNufO9EpuWgezCybDzL5XixsN9LpJs0dpa2T4BlbWXQ+0z+Wrvuf5aaXRdWRdI&#10;3/De1Vwu7dqJX0DFTT41hLgWOA5ERjJSu0pQl4HtBcPt8Y5B+0E1IUOausYya7+yIZ2ka0oG/Aq8&#10;FeKh0B/ZUnPs0QFDn0NQcEfrNp7lGcsbJ7l+NRVuqSCbvDKdlM3h3OBoh7rDohNsCGfYuslD/2NR&#10;ZMaWRULGRoQn4FIAFr55XlBL1BTuDI4/p997DVsc7JGy/kFKKyA/qp/cXBxVAf2nTWWnPR9OVyWt&#10;5aLgARsrjV699HRZqbSH4hGUsflGFe2E3ULc7IFy/TdWZF4QxiZgtGluqQWIuSqFqdXm0r+z/JAO&#10;2VVkbgVgRxHkluitmoaqD/YujEsURgkME2KB947mFTN3I8CF409zTNP8UHFgiipnuG01Mw9unwsA&#10;AAkY2ANUPuiq8WPE1Ymby78TJ7f4nTfu4wmN7mrP1TrwFhsNyDYoDuEKbnOeqTEjQsBBlDowlqS7&#10;qurCxlnDU1T5IElI2lKv9CmUs5thvEur4p4QzO5//KJK+1h1Bcw8sZ+ZfAyMk5fCKM9d10XQECOG&#10;YTpAVeZYYciYjM31fotAMDDs06ucKZPa27NfmNx1Sl5u/RONlHxPTjDb8r/VU+jjTq+mMG+1Hwsc&#10;5l5WDaF1BK2Zp7ZZnvQAPRwqskrWeuL7IpNWUkRYHS9LuNA9RMh4PLhaOENV6rTvNdNc3+jK+uD2&#10;wUxEszwhuFrRKtkJeWe0y2BvMtkVpHF8/Y0HK5ScPlcCuvG8BYZ2xDJ23zjfUmyWcBxQAsTe3Qa/&#10;fXTT5WxtuZkifwk2K3bH3xGHot+G3b5aegLy5uC6UF+mlp5qR7U/9UifeyuVqwX3lcUukBINU4aD&#10;U9heJiYzwrN6LR7K/f77VBvzOdAnZ/acQPSk3XXS6yWIv3e9oen9HFhiqPbBtHrHTLdKXyD167Zu&#10;t8PUIpe1oXNlObBlZkyj1tgH2RxudWaMo9zeyGzUAnWeNHdRSTv8dNOPomDcnDL9PmZJYe46hzIn&#10;BbRhzmQvZGxhYvj5IDeiC7PW9mkFUuMs3sirhBqBD/uZyMrd+RHco0eil3sMs3vS/sA+Io0J8tX/&#10;kcJy6euhnsPc0TSlPyZ3Jdx40OjuKIpcLyuIdK+0xxe+6gt8jhDvtpesV3biZwJfDCsd8jOIwWwK&#10;XG10bhxW6dQ4HLKMj3SvuSd7CiiF/Wwzn5qHngpgXIJ1voa9TfIxHgkX+iI1gpUX8/mvChyn7JVj&#10;BfJemGpI2pkU+77EbtYQnifu1V/M7ODRk2c8tT9/cljMiRSbHU2JVPo2pHpnrIpNMLHGE+++pmmj&#10;9QL00TfkJa6kvy8ax2tPvelc8/uYiX8XMVb1onGAZtA8Jx/1MoKvriP5PTLX9IalTxWUY9wqtqwL&#10;OobPaG5Sf6Dx3VDcgA6kYjqmsXYFy52e4RjO5+jtKcyQFbDu2CYi3AljUx5X/WX9ej4PY6L/qc/a&#10;lvypFm1vPOBQJ6c6bbtLG/ZUoOipvin7r5fsBk0FeR5g7CjU/HQbvf/IHGwu4gipLhCZf9zwi2bn&#10;JcxRvaACA5+2QLl1SSkMfYN8oZANuvPVgj2dOmk1JOTvO0TE0r7qpYhf9O18Zh9i/tXhhV78y+V+&#10;6tunWjc1sMrYklw6jqo3huQYu8OpU8ITXYpvZY+uH8MbsWGJJvXnS+xw29gnU+qQW9sB+o7drh//&#10;d2tK+0FyBDfONS3WikjgT6EhlUZd49WQsU1pplL3bQx69B8mE2mAOkKBx59sAVW80LK3rDRi0DZs&#10;qmOeg4KDQsaGsrYSoYsxwDsw9WnhaUr5157hMXtwezr+QX0NJPv9lo2ZfqLbznhU09x6xC6S/F7g&#10;mQUWP4O4mlUM5daB5nODxuuybCxR8JSEvVtZHztTzXa9u+V13drsrsEmByLIczJtqWtf4/1aemeD&#10;oza4T1ti/MqvzbJ5tNEZLB66jZb8onUgUyABOuj/g1AZbakgKIgUE1dbE0YmSe/+SyJ8lzoTjLd4&#10;79rYqJeXJjxya9n5yj58COTyWdy3umXZs71FhXCd+PlWxVuD6IPQ623piuoONCBwWpa6Cz727Bcf&#10;WixWTqpfgoJVZhkbt79Z9fwozEyopxSrhtyj+oPqBV+0d2zjQWG/x1HnV0bBvAUjonjvTzHdXaem&#10;DMQVq1tfDwCrUzXvEJhLl65g+LQeofuXmcSSta2zk17RU0/ZeUAWo719zZNmIXSlL/+GzxCuo21O&#10;xVD6Snw76UmCr/xPbQM2iMnUK7jv5cPM0+zicY1plo7TCnDpImjVaMC9PAgrv5hwZc3dn4Q07Vib&#10;kXLw7LwiG/dDxMUAC9PARy63NhNn/hUx78tUeRC9q3sX81PHv0r0u3V0IIAR8N6s3MSnO+ebgWP0&#10;VdJ7yWJH6S2sFmx14FeXbx6JfhdyTS/dzxJJAZSjmUs7wtA1hfU+xGR2MTM//xzLpSkorXOJP1Dt&#10;Dc3lJHnj5h7t6K1WhARv3icFDDinJOMWe2dF6HhMywtgfQHId/gvpQd4GcNfHfBx/yWafT/ATeME&#10;RrxiFW5xck1CgPAorlWl6XThs0QB38KRofrU4/j9if5/q/If4r5JWtYBptCqG9m5jJO+9A//PnGu&#10;qJdfYRZg4xYbdhe0/muF6dT2CUOHNNBq/aPt3zLkS9qaxIo4QfQGMPCT1cWXVG7vghLOAOUpeS/L&#10;bX7wCkivxU2hLtxpFTg5iHJNiXK5NZlxHdQ+C0kfeQya8vrRyoB1jGlwqQuxfdXm9R1gyXlb1VNr&#10;yHC7RNSY2q0x/Sl09ZUP3R5UosJpdewA+CafFSL2f7uNYz8tfsi2iEe8SUO/+IDcCgyvQqDCyjup&#10;9KPViyexOyGzbwCvPFgMiPmu9YAWf5TUXOtpenMuqxgY+h9r8izHWqAL/4b3DEXmysE8NqXwomPN&#10;i8u6AY6HOGGZqUYK0j5xu5NY8l3ROhCWppUeYk+4+tw9VQEaMCC1NhljBzn3VQk2J9j9W79tb7rT&#10;ZFUu1seZH1/dbpxJYVas5Pgg1xg2WIGXjxPLKLiyVr/wUoKvR4UQ/6nvNhhGNSTZJjYTyzw0Pi8L&#10;9OseZkqfiQcCtDuLQ0ihprsMBshsfuAIEz3Oh8iHto13LoH+h7H2RKuB9AnFH/rTEqO1YUO2vzbu&#10;qFhmgUBG4e1lZekAzLPm4eExxSX6o/DeQXK4sM4G0KUGJ+zZ3LBXjmKMr7JjbyHZS+C6XOBvO3zy&#10;zSd/1r4f64xAiN/iELovUXijx0gkX/pp9ByDrOsbQcgu1eMPCSfYW0TdI81KuXGQ9lijG1WMyNjK&#10;M/XxDzQRpi0AT6Jjx0k0yPh8RUnz5qmzinio5OYWUMcYmDepP06NbDiXQjGLhw8zWl27E1j7/A1T&#10;oN6dO26VJC1ybu5o1+ZQ0OUNzZvyoSktYq4g7PcA98iUl5fxQ0oqcAYZFJE511NLMmAAhfcsSuG+&#10;7kNqZaDWoBk9wpvWNB8+9oc78wMw2m4TGQDNV9zrFfddR3LrJ40EvaKu+m3vLYBiQcr5u9VC+/c3&#10;AzeJfJGwEbwYs4etSpr69j51usWHBpEMYEOuqGIYioul0SFIUVXRoEkomzUUkFkW0hQfTf9mwCG5&#10;RivsEknJ4X0MJPPZX5PM70tpeWv6cpuHh2U5qvzthP5223D1h1byOQvtuxVzJCqKYhcTJAEtASeG&#10;DLtRF6FKjDycI0TuGdh7MSJbEjJ33jRIpPN29jtyDmF6ae7CvqCILTe1m1QFmvpao+/ujygGPcLn&#10;Kj0AOJX1K1q+b26mqOo4C/3Fcvyk6tdGKA78NYYrpeZV3BLYepoeob+6P3CXpQdiYIXrAbPUflQ6&#10;7HhMOt2u7JF9tXxHt68MbaD32ohpDLCwGHIXczyt5ARuWLR+Sh18enAqa8uIGBjDfxrEz9TRer/s&#10;b2R1uosCsXrYTfPllb/cmR348fx36vG8h94cehCuV5i48Gc10yTSJCjONQpDVd58oPiJ3/1Uodc2&#10;PQLR6OAmDpTy+wCe1RIea0Mbb7KkYdW/gFanTJqPpDWozlde6JGLggV+ipsrROUxHZun2rJjOyx0&#10;jlVHZB+1Ks85whRNHSs6UVnzwvF1TUkAFzssVKX/XuvWhDjyW8VO4aXuhUlyN7YWRwPIQBnh/7a4&#10;MyuDJ/JsadhjVocl+r1rmRF6VhU1xZfJbmu8xMkqWfPHf5lMnJe1tf/LBuCjqezkC331gAJ2M4GY&#10;EvnJ7aEL51TzS3cdRi5F0vNPZluB5elkqG+W4tisdvJOCaRd57zhuBU5/EswsvdxcHEvz9214LYM&#10;FcWNW4B8RDdydzI4ct/witqJZybN0URFrMfEYc5DyOeRiWcSc9tfnd+o5BOxl5PHEybeoycWmLpu&#10;ccMaQ3BkMieqaNMMiTIhjebJUPbD3jl7Cu7+fPOHU/FPdh3USDiwZZtY7MOZtBQP/v3TK59XDZ+2&#10;L4xMxgqHExSRrtL1sTYy5r14qsteYiaqV3xNI9UKXnLiFyTjl6rlC/u36qVgVx9Rj06xkNofIZyL&#10;g0+91vOvQcJdeSbHUTwkJSYdeqw2cNSUHG8hXnQ3ZhQ9CBa9LnFbmXJb+L62L7HHxOH1nAm3/gJu&#10;58Vop60DcV60gTMQTxhZbtLh9kekr9laykjUUF1TvGMHblslvqh/99hvAjCI0PxoydQkzN3k2vky&#10;1yHP4X1jrQfjBRTF9RaFwPQU7z0kJdt58CsIjdn6LBnEvSoq9SDfngNhsgbjQNgRXiGJLeYVP04f&#10;0ghPqwMfNF6HdIXt44QdlWk5oPIGbTUxEAcPrdUe4zpIz7wVTpdLzVraotbjua9xwjA3cdoLcRzt&#10;x4p04SJu8f3Ir/sSzN3CEkGSsKRwWFTw/RMfKrtruAudCb/sHic42n57+Sq7GT1zULwNnDJTWNH8&#10;4G3YHFl0ARxSm6Rd2TZj4iwRdLc9KTkeTCBo8Ez6fE1BZtzX+QG/J8VmSu62VKIM+qmLmJ0fsFEB&#10;XBAsf7z1XdKwxDv11EGIEKSoSd795N/yUnXGB6K4sCLNlM1IyZQFat8/6+bzwUvYfLi7w6UlQPs4&#10;JOdi5mw+/pdS0l9T/9ct4l7yzS54lYp4t/pt5tF+ENxQD/GT5R7vt7/ZHVo/r6Y5eRFO941xX3im&#10;EN2OYrIknhie8oA6FhJvAY0/acbASk0+T+DVbcx2sPt5B4kn3GdYhB/XXSyun3Y5mNEq/3R5eS/m&#10;4p5wWERkFxBw77Y/0pbjV37CCRTyfGiIl/bngC1a45bgFraj/yfL/j43z6izvpZCzkfHoJ8s0FMZ&#10;IN6Opy6Z8MCzDTABHbDPVWs0r0Qna8EeF9tzbLEh4gfYUJt5EE57CZQyIiVseDLvgVNArsJLoa2Z&#10;mNAfGQ+ThowZaR1W01TH0M0MXpPhlx1HgHxxjJRFoRQp85ZfgpcKq7i3F0K0dpU4h0oiQIiAIfDi&#10;iPZvjgYyUsg2XkeTaKHo7KYA+hkRkuoTjLtRHDTuxgbBzq76e5Of6JV8ORASxLWip/P/eHVDYLxK&#10;wEtb1lmqyJ2MMMKl00BN1kuT5bJISFW4gfTStTkEVRnow+Y85BmV2PYwgoFluA6aoEG5P5iij+hl&#10;6w0QCUGitFMbG0uaa4QQLVHWO7LxIeIDo62bClbSwCiIcqT9dh8j/v8pOvNAKNc2jL9jjpmyDC2n&#10;bDM4ElJJss5g4mQ5ZUuR7Ecosg7N2GeOQhFC9q3IUkKW7EwICSP7PmMdxMxYh2H45vv3/fN9nve9&#10;n+u67+d3QX/hccQbLvF7Hn3TmvCkXwcEY9jYCUUHuCv76BaVRNUyHXuv9912QzJgfs7FPBRTquE5&#10;BGqEdH+6+dV+/hXckiFuM+m8bo5w4CNepGdYxlkZIJi1PmVgXOSYLOuH0+XsiIBMv26KL8Jfyxs+&#10;dkgq27EapJ7cO4pkiieSmz5tMZY4wOpPAiJRrojjjeH7GdoSKqInlnOYLzfMFBzY7E9Ij6kFdbyM&#10;sXYICh9oM4npFSrilYL5zfU846TR1IBn0oIi36MNiXKl42aa8xDE2M/M6+d0RmJV2GIB1u5w8KXg&#10;zc/HXpp/hQ25JvomgYbMs/lPJymqMjXOAxfwFyWEik7gifMger58fluOQPcvbXRaeJs3WEMj6YNd&#10;WIEBWIvr+2PqTvTkHX7epx/g2brZSksEFTypiGi7Ecuanm0gMLF9ViKiZ8fwbQ2xvuzw20FrU9gh&#10;eiboeHOFn5O9Eg6hPOl8d4P9RzJoAI/B78aV0VQBOhnW91wGrowiI5v9ZclWAuZD7pPbb7XAs0Vx&#10;2MgvXC77xooWPY5KjF/vruYqihFPaxD1dnrHhOUlBWeobTb+luCnExw1ZzQ5FLmaoeb6S8mC1daY&#10;d0L/tVHAwDVWn42pOKYtxAZ8PiRU1gQ5xJ633EkbPLD53JdaO/o6IPcK7cNl0/SNIG0rL3El/37Y&#10;Ij4lSTpuB/h4HRrz5/IrFjuaCv7QGJKzHQTFdXrUvlD4jV2KjFzs9HIT9wspilTf3cc++Ee8tkCT&#10;ZSg88cG42WdbwMFYXIiXqdb+QWx/Oyte8W7EV1y2XCfrXTzTNyaD1bWl/k4hH2PUtP0y0EDGOATW&#10;CcKjvS158takemdVR58vgKA/eLGiJggHsS5jrf5X2CkCCj96s6jmZnq4WYya80vziCPTnMIzhUYx&#10;gYbQG7ZaFTrGT7MvBCXD3mRFszIOfKZ0K2/OJrqq88wmhYruGf+RkbCnsrnGjQm5JmRdPQCnwKL0&#10;2bENAZF0/KVuRUsXjdCk9R5tF1JCepnqKlbFA6CYNYFXs9XrjGf+NkQUBIa9xcz7w83aEpmEvulR&#10;Dc+llN1D9cKyIbr7HeTT0z50cM+fWycNnI7qLmY1V2jlm8t0TDXwZAZHfk8Nt5+42FdpMAlgKQeu&#10;rDUwBbS1zV0OBfROvQY9JtAglVfpqkJLQLavpHep5CjhtAa+m/iIRk2vDXeN8Yv8PnXbIN1LzAEV&#10;MyipOsp5Ycu/l57AEE2ZcTlqemy8E0XskqdqqXBKmxddtSO1LlLxF2RL/zhqEKaXsdu4MtFvj77m&#10;rqPugAioorvrIi1y+gg1NzOEntgciL1ZwiyUw/2/6OJavcFud7WZDiXiq88AFCOEOeBY8LRllyIC&#10;ZjRnJzm+JjB6oAz21BH31xUugEdQ2o/R1/hCF2ePmSMyvR/QBIWifijrZWu3IQRaOsQmnOwKye7o&#10;bR2KP5Hi65/pdQ8n0hEImLX92atayI58Y5EFy4e2pl+3e63GEKG8Zo1/Q5Z2nSRsJmEe0DktlVMC&#10;UdBWMIYTeFsr0RmVyEmgoAQDC9NiR8eMBb3f4GvZR/FLpjOd1C2ikAfm20pvQVJn0e/6EXbCDN1z&#10;Ef7YCe0vEQBU+ZcO45eLRn/oshGw1YCLoJWhNs0F0G+533pNSYV2aORo0qzWaq42qgWVkWlECiJi&#10;lkqXi+cHfr210KaD/L0VdnBk4TiyrgG855QTJFgpJ+5pliMQyh7iGW/ApWZOapIAlGtjS9BLKT3Y&#10;ONmRPPatMlKRaqJZ3nOWUZvMoeDFUktGbNfZRMlD3sIdK1SLvieqiPSqw/5X1flqvv5pECps3gDa&#10;k/cftNVevb4bONzXlb8DCnMjnQ7ws6f8h+A+dGJ6xevvlvBxBlQL0zO2w0XPd0ebaF2IEyfLMa/k&#10;XEWO9iYqRxd2r8m1Lc7ItT2aipqBeJsZMy/1fqkkb2F8kMf/h2d4Zn3Qd3H9QeJxaCymDCKF8fpy&#10;667NDW4ishmZMToaZtcHJ60DgMPMFSnnrF0Pege37yolsM77UV5mS9hrm7BHGah693eXxe5fMIHb&#10;5dHbjeuC/cKLKQQ61a/kPFPhrcxu2TXguP3mvY1PVzhTVK05w4xtmvTm2NFbyKwPUsAPC5B2pBrO&#10;/WxDJgtxitQxg+Zc0KpdIe19ixTA4AAY6bXvOO1DUFbbtPtSqoeVRu9UD7nm0cen1lptfYGd04dL&#10;zoN8zeApRXxDOI7zoBeFDu2cqHtI/uuze6nw/+8wrQbMOw9WrFT8oztEK5oxI5KyUX+7xIg7CCI4&#10;VvZJKVbX3myTc0/8K2LETrLkfemBsveRIJxlK3P9e8ErhEu72TfwZJtk8E1mqcvTKqC5MnvFNhzD&#10;7v1EKP3Qhu25xxjuh39vaHgHJZ7RP0m+uNaD1YEyYItmPyLlKdM2IBMDLR+ihmREK1yQTpy+T2+H&#10;EzFw2EzblYv1X+pyvWYudwMo2r/7pM1zv16vaf+QWiVL9abfKD9GUbWnfg83G4ko1+rOZajGWyhW&#10;S3/G8KZpVAwA/f2bfGnI5po7wg8lzCMWeK8uFvK39WKbH10YUazZcp5+2J2bEFvx2E0cWZZZkQjF&#10;HOFib96PbCCObG4vJS+VP7Oh3yhezRbk2khqAyrOHIDmMdV36r1H1DyXbetiPu3P/im35Bnsl+Nn&#10;3nRG3HTo2xzRzEHWQTSeH4B+BNf57PcpCyKI/LLQ9kT98Yq1B+HF+Hto9RXApztQE42h5aEWxYiJ&#10;kS8668RlTay6X7QFRe4nOeUBEilBcibHNLj56btqzDtxlcditF/S/7y6myGCFzcd6wMOl19d4Ezw&#10;pilVoJdeX31za/7nlUbsg+ZebUrQg5PxCMvNYpWWEtAWnZHpS/TTadm9PtVZH08Xle7K0Hx/rcrO&#10;s0T+SZXudDt8aFBgDqN3zsrOucaiILgQwdK4Pdo/mf6OJJQtqJaI+LOpeHpHGKh3wmPurRMsI/5K&#10;U68fc9gTynLSCYPUQctjT2erlYc8umUJ3ms/+UPG+EQStP9MIVwluF9l5emhdw3r6Z73MJLE6+6+&#10;vrpFLACmhg6EN2oLO6U1AcReLO+eVgD80e6Y3XX3e3UEP+Bg6NsLjVJfD6Q95M+CVK7Q4PvZBPd7&#10;W7JkW03S/kZtmviggn5OnOd/hTx90Zw6I8q6qZmYj437uhSKwG4tmMGU6xsyxcdVRx1Qnstm35Gp&#10;+nIC8Z2mbfOe2demuDU3foHVfmoO97nRB+pL/X6LObt+TFm8aGBl0ZilLy5LUTL6rl1qLzA5pFRg&#10;jy2+9IdfTfIrxHr+dfHc6V+ACs9ewlRsQoaIwtvvcsmQ7dLLBhVKc7qXtt3AueAhxXskWLlZaUMg&#10;nMmYXbyWq/EENqc4YNrPJHqEWLwH4QZA29LA4bbKyHkWgWdmem6eRxzwcurflKX4fPIq3fEXw/ut&#10;flAoorxkcnW5LwPZKLqCM8/gmZ4xv/iyJ7IcoSjzGyshZ1HhrZkjcj4TntOzz3h9oXjY9npRbfjT&#10;dOSD3SsIqaCluHh2tF46/AGqm290u+E8THXxICKN7Zxbev+gS+Q0OTfCzy20sGqg3GM7a0CyPnkB&#10;+1JZfuDZT6UJQ8PRP1Z+fXlx1u1AM1G9RtXinwQf8akBtBqkXEd5lbrPUhbUqnYGphMzyJLCG0yD&#10;wmXr/EuF1T1DWI8IrU7zbXUr1Q8ta3Z83uJXmFeEJCf9xA4sTDjSX0YEb3/jq433fQE+8KtfMCo0&#10;Jf99UUwyV99fIwGO/FsJ1qmRAIC6tLcGc1u3NnxWqPbj8ajOwMTXJOPP6QZ3M1wSMsdsTmeoVmDo&#10;oJeZca9Pq1XMwFvTxv1ph9kEnE0eOUCU+o7sKFk6oc6Ecx/aYo/QtMZ5C173aUzkB3C9WTqSoUK0&#10;86gNalk8UL4sIMW5xay8EKTsJlQCrcizwJ4QQGHxxo+fDJeutE3/hH7cI0o3yc8b6i8ah6mPZu2u&#10;CFCmVc+Vy5FIvgIOwUbmRDDFjAieNWPrj3lFakBmNiAOM37bNdzX4Oc3e05hvkMgpaABYN7llP+F&#10;0idST0h6uvzWN4pleqV+i+D0mvgbsfh107SDKHCyLTctXlhKgLGmF4CubnPm24M9gpQjcdjRtXyz&#10;DpAyk9vhCIZJNMlQfO1mZb+CeZp09Gyg7hXnKkNVVJG7R0ADaE/PGSE71TZMb1dk3c6q9hx1LX54&#10;k5Ta5XS1KHzDR2BlAXxUt2t0cuhmkJa4lmXSTp0jX4x0cLCWTL6iTDbMmzphSwPPBRz5hJFrRwS4&#10;zu+lw2Li+jVsTtFpv+s8T1nJ58fLIEp9seW00hUQQ+jaTK/tmGhtGYT+Oc/N+kRXnIdfYZYAWWPT&#10;M5pzGpOCW48o7SABLfWvhHzv3SCd54++RifFqAxLNGFiQM8cgj07ZW+Du8FThrfdbck6pfsht6aA&#10;ptCGKf6Q3OdxVb1/a04oq2C3hQQRXTE8iBNxoAWzVvBM51l/FQ6+HS/e5mLGZv+By3nfIu7CmPxw&#10;qW2IDpneqZHwJPscx/LAZT3dnvErUjRWsZat4AV1ela/Y4gBv/Y1kgRKYnp6FDwIOtzaxv4pgVjW&#10;fk2edqvShQ8ZZVbMv9JIn01G7GndPTYGU4KwHu8crVcyzsm8ZU0rnyjDzF7C4QMDfM173d+t/Lo7&#10;Jnc38JnHJWk5RciMWUvKb/ofvINDd3cOOOlq+Vt2I3XFI+RLACPUQq0cvty3g+1movlNMlHYm3Tg&#10;qFBB+0JLwO87JwqQD6B33l2FfgV/wG8tOMIocm3CjCSMoABO/9tBXFm2CiP2H/gJgW006LYQjKKO&#10;nZJo7AC5wv5jpwdFgaeKocu0qw0nm8q2I7Uo/2VjssioSqur9AyZUVhfyifoUpooC6vwNEHBa02J&#10;uREWTD213xnXl8EbyDk05ULbj2+1kZt3cw8PX0i5tOD2iw6XdqCLAl45VZVzIMZUJItdJo76uOU7&#10;AhyStZ3DdSgWM33PR68DTEqjz70p9ILEBfZkmR+8ud3p2/xDuvD+8CeZBes58cyaaifbsOM+4f15&#10;KJVPbP4VopzvAXczkhMctU4zFQV+Ws3LjhKqksD1oM0pwJdYBDRDPb996R+fn7jqARoC9RDtAf9a&#10;92dkAMjV4zaxmoD8C/5hWHjZzcdhR7UMURnsoLJfSlMZpQ1T0jeHXr6Y4FFafRSzMAhzOlz9njdi&#10;OZmZuzXHgC8f/VRFvMlp2Y0/5LI8TNdrAQ0WdSqy0C0nngi0TR90qu5GsFbXA8PgVU5J0lm9INjs&#10;lVLS6dyTe7AoKGXz8hkuOvAF8pnc4OCqBI4db2xVwy9pj4bOR8yogkxlPA7GN0oE2MfTDYVGbGNt&#10;EAP3F9BqLuA89vwbrsmIjwHFO0yvnCFBSOAAtCV0Jz8onZlyw4SKgJbCXOog2RrPbynG/AyZm+ps&#10;uBNClMefw08nzXhxey5Ni6GR8dQQVfp51jooOe/h8cIEKID2bth3h/AdQjF7xdUT0BzCB0ODrNBK&#10;tCDqHAzMCJbf86TMgs9va4fO1tYVQonmAv28Qj0+IlrQGH5c15hhHn/H36JFoYQ5ANnRmWkeW5cb&#10;wtIhF0Wi0Jf70zbyDrHDyHkm/4nGvKm2dDMZydEe5fiUepyXXOceQAdwlMww9xUpJkfVKHk42ZhD&#10;0aeYa7B+YV5J/7uxikoXoZ2hcSmuWkLiIXnasBRCCqzU0MkIBxOC7rzp1FBy6eDxDqHKsSMafbpZ&#10;PULqhQfD0dZGvw4TVU26qazsXIujhz+DdwIpRv81l88SWMvyHv36E87GYu2D+tnqHbOk8DgZMSI4&#10;Vo6KuaNZZj/lwi7wpDH9cnTnUNQS7Z27sUemCk7Omo+j6xZDdSbAh+qp3G7g5pfgCiAS1k74Cnj3&#10;vJNxNnt/BnqOi0KYx99Bi+xP0b2FAENE/K/JD3w+PZINhQHqEwWwyH07hYh/zgBxXKHHr2YrXFck&#10;6nCPm707lDAbszshGvogPDUoChmoM/JyQ0nPPe/hLAwn0w5sCL3CdRiECcswAbLZRyV6j/TvWyE9&#10;1R98YmK0FIh+AMqBXSx1e/HFlvVCRs32wdY2KIDJuhlwOyc8JWdKskyrztwugGtniQ1ZT5PvMAm5&#10;qR3Of/F5ifRKiVLIv6En0qxp8+m9J22UVCK/9aToBkAbIQHVYh1CJ+GtTlWuHis1Ub1ywfNjj//A&#10;ywhwy5mOSCLjhVJ5vaWz4lGUq+WjUx2fTmG917yz1PyBxwTHoVuZgWJ/J9KIqcEO5xnRdZvq4MbT&#10;rLGog9prm3DGZmZEXFb85jY3OiYh4yvIT7aB0LMdHhp4vBIZueDYUyeKMWpob/IqOeURRH6S4dts&#10;l+RkJKyAfsMSrvSyIAITC4PapU3iqbq73gxY+fYNzg93UDh61NC2NlMfFKf51au5Lt91qkpfVAxK&#10;DCmRz4WrkVL5i36jzBBRJGVmfxg5Fa3lwzLK9HfgP9lG0CCLm2DKQytfUM06e302i6UOg3cYahg6&#10;Zfz1jZ5vVfaRhY6whfEH4WxVtNe+6431kmTtyuGp5DPv/+u4/Prg0/AOQgOPvea1oc/VBfODNnNR&#10;wNKHDysLTUr2tZcCRmPLVKRoRMQJk5Ci34rQoypXnuBe8F9BDbIThFXYGGEU788nBHvKvKFDUV9s&#10;GxQLTjTWIuXp+kTuLDhywNMEmtgn/G+WvAZkNVdBiHSddI4kTjrtk20+Y75ZLDrGsXn0tYsHVQXj&#10;l7JFcBcVmTD8eb6ltbEIQ463eXVZ/IGyxVWa/SNR2Zng4JpQXjD9WjCUPT4n2l7Z2Wir+bW7zw9K&#10;zMPrnwyr5DoaxkxQ9WsyuI56ow9eKHHMzFAUwMh6fVphJQTA3WPgbjqwfW6GzR699bVb7wklHrwC&#10;msVtpF0FPtcoDZu1gGexZdkeq+u349YSPxUKdH+9zxQRs6tzSOhJ09ApMBG77BSxk/BLV9758XH2&#10;9XJ7jn5SkKPcYSQJcjY2ns49/uNcJ3fIw3+QhvSJGYnPbQ8vS39o+vbgLMM28bS0UnXWow81NSxq&#10;n5C0aLJJSrj1uR/F4e6LU+Dfiz+cRBf3K4MWulhProf9TWgWf3p3Qt5EG5fDyc19yvxXvcH9DSrA&#10;u+4mzqYficdyH37X/dTLPhQ2/waltoh6W0rFntY6S67uAQ6lgpKtD1xhpb8CrD8+ieZvjfxEBjGC&#10;OCJ8Xd5Pa7RHcbnZiiooaCJybaYvyP7GDwkkBb5M47i9K7KTdS7g9r77ldXZaRXuyju9N7hRpcs/&#10;oEQwedq0iZR5rZ+ClHQlgqfNWhq+hAK4XCQDLkiuaWzY/nT52iLy0t7HmRcQjuSW5hY+p4FjGp17&#10;lokOlPlhwN/TKJL/jK8uB4up2SqaJjCEPFfWD7H8tiA6MDMbdKLr+PxeLCcRr9mpNAK7DMNju2Lf&#10;GKdTfdadCXQObDWJDqNkKHuc5mIUjYgR827oguJ4rQ4E/I+U1N9/rYr5KP/5vZvhTRd94XETqqq2&#10;lcvr4nj1+e0mObobbVq9EH5+u4isNDnytjnAo+dPzaucwxfQ9aQt+o5wDEuoi8eUe+T0e7xMpnIj&#10;EVDofpw0rvtKIxUUa2ZgjhhdIUxulwjioVFcFHUFsQ/I9dyv0I68/5ZE3h7FD1yFkEF5aA8+IDY9&#10;S4urDrSO9uwGLYLmYD1y8zyBtDYDaII5lDI13ZUXi+VGCp6TarF3RBavvXFwLopUkf3NfJ/MqWmM&#10;oW9N7Sui+7yF2yqAgMGidsJWYrownj6j3tp3v7TbJOlNpvSr3wOOmn5avPyNedc6U93vLaMxPbMq&#10;uZnVoFKkH9N9Du2rswmslECZ6vHU0E38envI66bL7gYi+yXKCNg1BRP2kNKD0VfuAEqSs8Ye4Bkf&#10;p7jfHMwrdWzrzhUhe0cKHO3JsPn9aIubB7fkVduninnljrP8ihEXhEvQS5cVV7eDV7f8pvryQjsN&#10;mPF+2taI//vzHJb4FUgwM55fHsD1vaLG4JACzR8bPB6DMqnPYpOFpW47dzCyCx7nXC9CL8W4PHVm&#10;ZaZ0l5g1PcIFFNzcUwzx5Z+ar8hWmgPtZ9Jh96hiARIoR2Custe9Nb7ibDij6rvwVhLoUOBTP/U+&#10;vzQKmJFEQZ5DiXHLeaTmr4p3D6LfJXWadju162//VNZlZ6Wck5/2pkfzWoX/Wl8L3iZI25YYqUDL&#10;3wAn4lhZob7nQlr+Mx4oq40G4aZawZNm9Uw5QyXmlhBRVNfMk9Ig0ng+vzq5IhN2vdZVz+Bb9uCX&#10;NBAGjyQr6ESuy46DaLDxk3K3xZzrw3FgivDn3ltawAwhoG7kxWn4DpJdtbWkZC36nHonUOWEg3PS&#10;oAaevi1sub2doiK2hNEKfrErL0YchHk4Jd1UzhlV7lutFyY64fc9szLGI8K32yNEVIYDRW93FtRM&#10;RBQ03e7oKq1r46ulW6vp7M4lN08os48+5DkfNDpe1yWnJPS9SRipKKhyPwwx9AyoaR8pc6QWpTzO&#10;uB8gN0zRBBiLuHOm8yLLMI63BZVofvHN2zwPO+B1v/Nx9BnIxmOjuIS19sCC53ee+ER+DUrpgVtI&#10;iLrAkpxZNS4ftc7f1k/5OVInxUekP9Cw8MgE4WwGFMTML5ofULuKBh5hTvIPFV6hBH3RCuIsdpvC&#10;nW9XwpRCOlMTlwi3w7IqaVkbQv13Bh52GgTqmBvGxiXAekX/odYaGBpHJe9+9jsamqh+esEjXfkG&#10;c6JXdDTBwmg1PTqQeJF45lp0uqjluj+tTnd1uGnS4Rkw6PVmopqW0OA+4wLMOCJ9Bkx7nbDTRyHh&#10;szWfTkEbz0Cf5V0qLKn7TJ1pADO3ax5rRbRmCwIC91TL7fgpL6GCiL2j6XE6hFLN776lst4w8g3C&#10;0cGCmhoV2e3VMQkuv8QszX/a0OYlC33CJ1T0WNzeriWZ/vSPuFBt03MkjdrYsnC3Rli5KrDx/LD5&#10;8TRK5/SOKv+IRVhb1S+yuufn96Kpk7suZjv5zoMRFjNDS6/d0kA5hJ+zSw6Tsyg9sfjeJlgioRfv&#10;Ood+wjfW41+rHox9/Jorm/+PIX3yikxIXNyTC2807B8MRlTzVQ1m6/qS0cTK1uq4b7NIkgAlkx9e&#10;TS9yHE3a0hDK8Port7HNnwZqPhgTLmvD5pwhlzg4+2dqPeuIPqV/imS1Uxrougbgln6+Q42G0lAS&#10;CJIg+pkDsn/6LUOI88W2QFo7vw/x1qVDS5H4uOiPHt6aYl1nZC7AsdtTuuoUZAQPQjn4J6RGFN/J&#10;8aFmM0bfXPXh/+AePO92gtN0S2Kg/19h7kErwMNb9TeU3yIlEFICaiYi+0RsS5/noEF9tadD6TJo&#10;o85DNO28QJ9qZ8XOQThvYB+hk+Vanay18jn/o3VjzNWT+J3lVuPrH3OdgLnbGid5cACKoyeJosH0&#10;nCcf/fBqQLaa4PTwMmwEXu+EgHaBZ6cNqNlWrEmHrxwISuOB8Kbs+GdPNg08S9goxRdesZwQ3Rsl&#10;33biRXYtHz67XpDbxNdrlCSpYWxJZBoOk0m21obkGNwsCiehsUWIDjVvw75UORF3EMChguI4XI8r&#10;+ZelLC5VnsnnMi1j1h0EOIS+PVqHF7VwuwHux3szTpuTNcbWJ/rZ527txAEMQqtGlLbwf5uynCSO&#10;483qSKMn/PnH5LJS4XZ9wjo6p2KKWrpuyFvWaUsEt0x7aI4eHy0JK3GaEWJvZXOj+h1RlG7dTVOf&#10;f9sNMUrx92wFBGmWXjmnpqbAl82aMHaaHgMqGbyhByPC+6y0ts2R8YMe9uFiCGZh4l3d5m4d/+ZO&#10;JXThvIK4CnBcRvLz1ELJhAUdlxySoHE/asSzavbEyQP19mEPQo87pCAzYcyCDnJgOycgV0sjbx2Y&#10;9i8N8zMuEz/ghOpeXSas1WYdrx+gxxNdWgLoSRzD7JgaTbRl21exFXI0ZcXtJiRbAtmS4bSl75TE&#10;aMgUew2be/0fz7NkvGVSP+DqcMP73Am+Iu7G+gPfubChHf1fCK2y5nOAmYnMH+VziD0BcahboLlv&#10;Czvqm2upYuQQ4H12+XkVf7C+srH90f68vEXEAbwZHPnFy07TpXyPbq/lPFr7orAM7dyxKAoRyqmr&#10;hRZYZnjxEJ9uEfp4vdM0vFVJNl+sZmsejpaR1Yq39qMOl3rNOfrD0FUXbMddxOsUjHa/R9/mXdRi&#10;L6V/Eboz6r4pezsnDVMKb02kx8+ownFhths/Mo/Wo29DdOCnuea8/fv0Tg9NP/sbvfPASlfFzFR8&#10;605XAZ4zVlITPJLNahuNar7e8jSVsaGo/XWWwib2ovBnZQ0mibom0LPI552Nl0l/UM7Opx8lQvz8&#10;42/bEm+tfq9NuZ4PKrNrqe3t9lZwePsFvIwvwFs2AoCjmc4ZrmlCP+EvBHOt0P9yiXrpOEn0LDS1&#10;5XjIE8wwEbdyA7IxCT/yQihy66e4lh/zGjAXBZSPFq6G7wVXjqGfRwrc2xnajx41FokPY7daBOyv&#10;FcRPunbMzX8PtnscHV9fhrC/mKnaJ2aajZqR3yT49xDIP22uqxbVpoL78FAix+mSoG+9zhiW70zm&#10;8U69QdRYqSIollX9CNMzj9jYnG5vA60rCQj91jPQro1zBUx7REAsA+jHg8qb2qCeIejYdjXkHkbc&#10;/8yA9lKalmLoQG1HbeSz4jjU6r9auBkhVYQEUN7DTaOOM9CajTJe9uNXyjS/9Dqslu0EQBqPDzXZ&#10;Ls27BpR/GkWKBsVZtzJ9rkFoMvlX7vnGvKlzjMVBhOWZtW/60stfEvLORA3ad5AKICMjo7HPinIO&#10;iqJDbZBfpiZyNZfiUDSZHC0fAYxBSJLketY1iWVGhlr8yeU/uqR7e4eXhRbrnsn2VoNx0LTU0ZPP&#10;L8Rt2gTZ2oARctQQilZ3IvRGweV3zD8lTERyuYq2GSPFEIqPbpgn2cZRiQcDw1MPOjuuHn29Ru0R&#10;J0m467UUDw7ThQSzqYTXhrIUI+4yjwH9mM3MdU9qbaTcwMniQZW/l2sSXaEpm0ncH+c/sj5/OliQ&#10;YR3MNolG3tnp29mi0pTKeHIa8Qfe934QuNKf4aMI1zUY/+Poy+Oh2v//z5hrprKWkm0Gt29pt2/N&#10;YKJIyhKFsnWJ7MtgrGOUops9yU7ZVbbs65BrNyNEGIzshpmxNYxlfufz++v8MfM4j8c5j8d5v9+v&#10;5/qHeEOoKwqMvQlbf0tGYRexd9Ne4noTyBYiqoSz5wYY5+aRvUGIjkCV8UFiwOF4RcXMoA85W+4i&#10;zVgC4P3lU/T28QSZwPLhpyK6oS4QO0IQfI1iEJp03jfKIOvKguxKLau3YuEPehc8RoVeD/EQkcX+&#10;q5503vDGwoGN6mKGQtUAmFkssGxvVeW6ul8e85fmo8126fralfX9C6fhm8QbE3+T9+9xLHHsjpRw&#10;StWsfYFNKYRCcCtdkcR2Hxi/9tWWClYLWRIDBFJunVlbKHrp54Cu21nk3YWPxnzYgguLDTrkcrsb&#10;8++CwoEzTArZapcNKIUz+ScvzR3+bXgjtDoEoUVN3/gH49qC6ghP+3JGlzIwe0MX3ZTx4dl6FMqC&#10;hR76PjDLDlOkbzHs6hJeq3vJbCvVGo9jJ45eZTp2WB+uORGDxUeeElvE2tODbHTMh6H90Oek+k2C&#10;L7BXIBgCF0b54qqbliAvyiSsnXUpfYKt/trDsWVyZ3cJOExTpj3HK6cgbHEeNmsBsWqxJ6w7VUt6&#10;5EFqjtf/CYmkiwgiiPx18CZTWDfdxb83nqxRmigzLwaGP19luU54btZl+2Y9zZI+vdbE0yQDBGRp&#10;TfxVOQzTDQQ0P+pwctztwrzMuBgqSC5jIvY095av7+GtcbncIeDge3phD19mMMkrjHVJ5W/umRMt&#10;L4+aNgyFnKblzRh4WIjd5Dr+9LZbN/HwYLhrbLKe4Wk1UlEur9PnZQVcZ0KYbRWQJzrMzOrWIN+v&#10;VugqKyTqf8xs0Qz0mCSwqwgf69lYN+BtmXt9BI6zC2Avy0LF9ycLI4fpz+YSL1WG/BGxVME1Xc3S&#10;mLbbzZN/qOAfICmqWX4P9vD9nWeWpcXUYAecfH5j5uH012+v6rLJ9wyr1P71txoUL/c7u12MuHZL&#10;mi9KRku5/mvehfN3aqv8Yf8uGUp6CAZxFrk3B6ffFxBaAxyardQrLGsGJC+IO22PzbTtL+QrNs6z&#10;3+zfm8U7LmkHWnXtbVf4+azgm/WGs9Ad48wbknWftDo6I6o31cpBUGhwj0H0B+OHBNyf2HmsGK3b&#10;XO+qfb4/ebZv/PDzAB8YFAEcJFwL30QcC/OdfKBegX21trTGOqO4jg6lsD2tNR/Sn9wYB9DXV1Sv&#10;Zl2lCRsmKfPIdC+eGb7fwx9g+w04c8BrWfu85EsG6qbK1TZoG1ez0+ubAZTB3BdL6N3qx/iV5lyH&#10;nv6EAgJLESQa5vzBUeLErsnL3nuQuFN4SvndzLETovJFZrCdayeSGAtT+XGl50pwpFCQ1p+DMIk4&#10;3h0Uc0rV3K5tj2HdQSEX+tXsOFwzTUS97ie9rJ3jnog0A4E+O/RYx8BA0+P0iEeO/POQDasZ3olw&#10;BmbP6xxf+XSJWI1QUMZ++0fUBtOV0JgNNVpmIs7xR6iKSI4TeX8Gm+XeOGXSWnNLtdSTk0oK+6Sn&#10;UnLtfnqOdqPeRNftOx5jt8CQYGPdnZ6ElYzbfAFXhli5pvamYmRx2wvqCPETHksyfL0J+cPs3i8/&#10;/oO95wvhl1XA9Oyt8XubaAp9aodVvovdDOzpsIG5BT+rqdrqDu/a6tpWEkF99Cyo/wiv5NL3hvLf&#10;4n7xyVjlfUWyuGWqiyBSWUH68u6P0CG+59AfK0KwaL0Vw6jEZnPWaIESnBT50puKembcZBoZyT8X&#10;ziRg4VtZS3Lg89yBt2O19rb/Y3y8tipNps1pkpfS0DkKctXoxmpIAOnqwPpp53Tpy9/m7oOmVYXb&#10;xq1ksSwnWAeMoEjuCPcmeIzaOVgmDqh624ov3khh2MV04+YmVE2MYQQ6S6iQH9AKtIEZG2WJj7mV&#10;5lwfFb5jlKHJNWny3bQQChK7c373CYwkHmpYbD/i4d88MtsK8aQ9FuBL2s+GECU/sVZDYsAktuv6&#10;OtX0E7gsBLWhMXHJZjVV/guxNLATWO8onmScl8SQlXfquJDQTbLIQwfyGalpSNO4lNWPpZ7dowZ6&#10;w2tw+PiQmhs0cZKPsDLUb9EHHzF1HF1+kJobOBw5xNDGPiQ3qjahrZc+WjjGXlTOR+tp17ERgIDF&#10;0sQZemmE5Jjs2MimhxCcm7HN/NctVEsEynDOii7t/SB/yONgkU9yFrWzmVGOEaDl0kZVzWGPHC2j&#10;dsq6k0p8Qmvh833lJUiFIK+E+bzOu3G8oZo/fYZ/532S02e/zxOzEGCn2g8iFlChOZxtgWdNnqcw&#10;3DOf9cBE1l+hJxrT0iSosZUS1Klm1y8OMtVyyoGcRKWtQZPUQvftIc8wZTO4LmssGC5cKGosgzhm&#10;lKFI1ZeZnzizgfHWxml5Xqd9O5WvpjGtclxtkJHL+khgfVsNpxeBTcTNPI13Zn6XPvipOMC2+bSz&#10;UFCl8KrhZsB6683dDGA3t/vPfSjswJOL2fENBb++KKq6Qz0pVfj5dU9F4rsRUGrgnpPmpKjnH9m5&#10;+EKz/mfmg0F1beG4SwlTPLq9sfXfHfYzPlaG9ViMK4dFuNXj4r+kU/Qu7Nx9l1f0JO9+pthQzVM+&#10;/SJbnbSxoYCO9cSx4lSznTsKv6avNH81W7VikUbq7xrFb1aNPig59NoBsS3uIGdzu5A+hlTIKY/X&#10;6QYmd3lQ6Rqt9kKmqAsqJU/B5p1Hvu9bLL0XucLqW4b7tseztb4YJ8defn9fEd7juM7qrNd5Ntw0&#10;W/ls9qKlhj3h6ggON1r+j+iDotbG3zRxkb5hxidoQEsckaXQJLB8A9aLa0m98WE9XV9XW0j/bVz8&#10;9qhJotjZS3W/GJRP4ZnXBvaYiMcqcnVjFy4YT3Mdf7I8819dUUNBbFxMiZNUy+13N2AGkK91FnoQ&#10;UuoS3yrMsbzBZj1eudRWxuFgSjk+1Agot/9b7M671375f6xr9TPTamkzK7pDJc5Cs247umlxm00e&#10;mWmweZMhKIk20tJ3mpWhQbakE8KIN/yvuAQkMZP/hA60/qcNClTodTvBPoWjpkKsrcdIFjOBz2Wc&#10;8TJZPkanVUhEwKlxa5+gJpV1P3i7uOXPG/l4f7J1uCseJ03OUPqhrv2DvwPGWxtd4jmIIPD16+rT&#10;MeCWR5L+q72rU0kJ8JTT/ETCre66lN+z5s8PJ1sJ3Yj2pw5MKLk/mMT4qFnANe0JjmbT840G/r2v&#10;0nVCJ4yoUTku/+EVMwXAPrqGJRUeZyGMoSWxlqVI+a+JNVx2iZGTURGIwJft2E76ndFgJTK2dFu+&#10;B2TzRKs5hpYh6oZxxxhz/xxc5OhvhXSSMwQLebEv2BqnlFtfW5g1o9wV/70yBdkoDYCToLP1nbyD&#10;kZco3x8yRbyHwuk/djwUlw3FQM/NxbnrtEAByMZxiYSRqqz6j0uh64OfSiG7I6MnE09FsuKAFuwR&#10;Kjk1KjiQ2pj8xlNKHWHcrKc/VsdO/MnP2gpPD4pWC8QER7sSUYLIneCc155FG50FhC4+jcEULDVy&#10;eeY67xm0IN6i5ejoqr7CT5TgdMzWtLdW3CvornPog/vccezQhiP6d8I80Q+6ErqNM1X2FYBv0PHT&#10;Ax/RJ/ztgnZFmTd/XcvDgx/n1I/0U1kzE087NUy3VQ/+OpzS0A0T4BvdgFDhS/939/YD00tDgZdW&#10;BJ85ESPTobuVeSJQpsY7ey4skE25xzFUGms9ezB17PRW/3lBSSDuSfCXztbwcUlbpajYTcRurHoU&#10;h85+I6gmYLZhroQA/+EXSe+QH5I3J6PiVdUOTKi/pze1BEYYGK/fH7fmP1t35kZ0SVTZdyC4Iiez&#10;q/hAqSPlsOnSopYAKbzQ0E7C42Pr4WZatyr58eQ2BOCoVmu14GzwrM7czZ785s2DjYXF10e94eOb&#10;nanV/rCDMhuNy6AyOO9gf+vtZlycH0nzRBJTBMhSnOEckHId6zLhLdDfnD+z9jAqZ7vNmScc3J/h&#10;IBuLA8kn5GAsF3I5Fmwp+AluyEMtIfT4pq3d0M29mMPNxlqjVK7pRZZeg0fGG458CfstLAVsFXkj&#10;SAAplit+ZitEO+oVwdH3ZOJKWBjWeild/eeSzhiPvWYoIqQUskGUM5sUKRcp579ViLdTZ079nMqr&#10;NwiiNoZvj8Wmb6YpcI56lPe6xj7wtbwDGwMfv4vs88+R39s++772O047B6XLgQzkgW+oKVI8EAhZ&#10;XLG1tVbW2Tn69sEvi4B3+ePxXBO7iu0JrdKRJIwybKaRPigjsVCH6Oix4WPWZxgrEfxU/UIJZ4zn&#10;KKS2DwAbT9KlJa5ymRCw6OEmyQhCwMuFn9jwicwYYKTnADt9cJYsWRMEYcJmleP2+Bg8uhr9Z7dg&#10;/fAASIsFVkpEruchSYRmNAOUiDgnYe10kZ2Kt+7MiMLJ/Jhf0rKDCcEBrZf0NAh6vUDEJXjEX3cT&#10;/4wZ7Whwfjubauf6+gFxV/wBJSLiGMNGNoBR34ntentxBGl1nixhuxEGNMW9/0N4SLxy+ksR5bAf&#10;R0T9G2Q1OMcdoTiL6Gz1CmpuCqJrYvfuZQI/qYjji2+DRAtfauUoMONURAvJ57G31EE0S24McJZi&#10;pJ/FTaSMRxAlyo9Dzm5nQAUiCvkn8G6Mq+otzk0D57F9+wZhRW+DnOMaUp+wIc9ht4K0nCXtokxI&#10;Y737tzmQghEQqqLQXAckEvUs6VtLkSrPaWydK+t4zzi0FJql8AjOGWkLSxkWyEJ0HifAK30KrvwP&#10;m6LpIepOcaidkL1ivIyaABKUp4fd7/toUWCzGFmdb7QdPoD4cvxwu0VhrNSwkEzRQ859yt7uO0PC&#10;bLvKJPNMiy/L7HXoL2lmO0WzjxVHBh9vltii+u037KKHZOhgvgD5fo6jgCpRGAPxeltvgCV8fQnq&#10;Ua3gDfNY2fiTc/jI5TzTWAW87IpWsBB3GJWd5bt6gY5JajERlmOcCOi1g13MprjmLCe4D/MSJS3U&#10;24EmLQFJdLP5JHXPwZ6ME7dIkVxsV+WmHoI9O4IgHKiF33safH26tXKGTbX/KEDEjazy51sajP6r&#10;/gwf6HFdsxyjdpa9I+N/4jqtQnZ7vDKXxyawmxQSxp6fEEzSO8MZzdfYzB8l1yGGuMSKx1Qf7E5s&#10;RZt0tjWw4gKfHh0PjWm63uvNx8y/OpanCB/RuWM51DwthXZgXHRXMMx6+BvzlNeLRwT++9Tv1xJq&#10;sBB4CSrvgi+VJ3rHhygrJUKYpn2S8AuWgHKhjl34y4LLipPT2hiSoSnMJqHlNEGIk6Vka5p9tvUs&#10;9N8t/kH+u57adsqHH61njmFs6ws856HJx0ULY+ob8NOKo/JN+M1lnvXd4DtpUMcrhX7q24UCVTQ/&#10;lBfrSC6Mv6E1/QplZLgWAHP50N64tnViIhugUcIcyVbj39zqJGy02qz69lPp09dd+zPskpwOj10S&#10;akmuEiCwQjrb04Jbdsy7BtjyAh2Ha9hOMuslWpV44SP5rC5l1qkOUnPJYHkPryU9mM50zKF7DyFi&#10;9/3qDms3Z1c+ojPn0iFN6dCAVobjucygeyZh/p/HeeI85M8rEYUvimP2dmAj94vpVCsdoPx7AAjW&#10;QmmIwUauaVJqGQz8cD/T/mqZGwC4bywKIpf5BbskOlDRMjEKRQM9WICx6j8U+EfObDmC4L35wkkB&#10;7K2ftZZnOHvkfQv/v4NuaOQK2h7fGiniB8wg6FBq/YcYZTe5NgKD7Gprkq1o1CjMJ392mzU1aY6c&#10;0jQAC79LPN/VXqdXtJ4Ncdpt7MP+p9gZPBBU3wXJ2e9zqrJ1gUSPHWWOeWcO42kghg4EjCaqLTVC&#10;Z8ctQKEzhexZu/Nn4GxSvY9DDGT32/6H3nFoXZZtwewJ7OzR7qzf4gtkVIjdlNV4jVuJBKWqmxTW&#10;erB8M9Bu3+dlx8Uv6vYhC+3FlXajFlBw1IXU1kXBiR+En6WJB+GUGdJMjWYeuebmm7tIdevzsqoP&#10;KysfaANIpmFK6vg4NcTlrri+gaFcjpZ7u5SlStgLN1tFPX63NNk4pJWMUdavq06sr/FdAqWJfMOf&#10;54mbGzBqNqp+AEC74Chk2yA7MBiAqlvvE1DdxjIQ+KJ4LvYuEgibHXTB6sRxHVHCHzqO8BHgLdm/&#10;FMgYkHdGELUacM+OESWnGrp5d+n0JcmJ5rtlH7pLH37rzyX+WVB02O9dAeUl36GzIBn7u6cS3+Mw&#10;3uJf4y5nl2VOzv6/J49INV4/m97coAdW2q+HjFf4JGdyQBcMJCx79Ns/4PAu51d0NUv+73k8/mj7&#10;5P+nuiHMiHe6f1R+7nckhL7CUsOZ9pHmaTJQEF/nbr5C9dYg1zMwIIvNT7XeI3WeYHnZgUq/0z0D&#10;7WdC/y21/sABmD36iH7edlexywGnGfwggm1P9DdtMNcJIDZ+nqnnj1wrDWkdJ6wVjU8BNCCgv8zT&#10;X8OoWxS835Pq6Ip4VzizIzdNSQmkzqZI4XFFTperi3R31rQO9shhRzoI8+2DQtzn5SB/fhknPiMR&#10;iikdYfnUZbLisDLPFh/8EnUx5gO5KBFye31g5+DFmzMKTm5GqfLaY7nlmZC1+rlg0Yy/Aj75wrJi&#10;aZmOUiJ1DU9Jgi8ZU9WaWjwSu3TiWSkDMTANYNA1Stwr56IgEjASY2JDOFeLLz936sX9Bu+7SQgc&#10;GSR6s291K1/ftF4wjII0hM8VZJXCZjABdEiSfZ5pHBTH202TylRjmUiWT23VxQnidjD43kF+71Wu&#10;I9PXas4dx8cBjMYIX97VnufPPExN3P0YlFuXK+d4iQIjfrueAD65VGjr2EVZ/TfJLeobyZ03gAFL&#10;Ie3+cFUsIxB0kIlimnT84LsRSZDEYKSumG5GA9OXmn7N+PeWVfn43018vT7rs8cQqMsB9MKD7TYN&#10;pX7FO/xqXTza+i6KT7BmTMCLRJAsc4UDS3tydpoX1bSygiUq32lWFeI/g2/BNEspcq2mTYfRRuMq&#10;pet/73/WPPq2AvJX7v1oFUsjbTaXhaT5e3evTC921D+KpOddGqgSED2pevpKAevwBrIrmqYVaCcg&#10;ap36NN2WsNz0smip6w+fSgdQblJlJJHkKYikGnYrr3SYdGFr0CWBdBnPIerf2EPNktrSGcLf0DFo&#10;UEGfVzNSq8hCd6fvQ1uzMdGpb7DXStQs9dz3z0pfcQJvBdbysaO1kWbvn+mXtZ8euJLkbL9/13Bs&#10;NPFHPVjI02Eg/O8y3doBczsZxPZb4tZinhwgFQLvVNwTt3GR9tiAn8apkMUevkK4a7JP+yeW/D59&#10;acDDkyDuFTOB/myAhQ5kFGb9kO9MYmyLm2//ykn0fbmE8clRISBAzaKX5KPS0B8KhD3I7WLpM+jy&#10;qfeb/OPyI0MZkjYZyCtQgxbTHyxdE1Cqv2ddsv/h+SrHZi8zz8gkMa3GMvFyaHXM3WvpH4Q9AcQu&#10;SQPYbd/+C8qsYpQjcmf4qZDV6IQYGLfocRUPqZDavOTE0YrivJqYxCSVBNisSTeWFOjCdT2FIX/M&#10;llJdHJguUjzTz80myQ57rnU6P4RNOdFQcjbZ+9PF9/MNOlh5futip2xl5AD0YPEt2tWxGviCjKhX&#10;We/68/8tX79kPme+yoIFyDrN3Q5qerXIr1n/KpxVGQ0SVBif00x1d5o4YenJt8f7SgVWrdZsw9hh&#10;L5iX/kyhOvtAdoj1FMLIb3Ha6krq/X28mbelLFvjVvL91UL3LnGRb1sz1XiQf2oucjWotrjESBbp&#10;tz9RwhL2N8S7WNnrO/80rpz4DVO38UEpfdgeTRi6Jj9xuipDZup8abiv26Muqs1kyg3Y/rG59BEF&#10;4FiU52h5Qfhuh/BJmEP4R2Bu0YStWuUccZj51baw4NA6xoWC+XRO7O7wBbaq+uW/y/93qfz4ynsg&#10;d+Bx562JArWj67VRIwe6O9UtdlsSYbnydqr0Gb4Q7NewLtrP5i6raegkohxKDafXVXCOWC4WSGlH&#10;4AgeDqGagL9sRL08CSfOXeui9KqW2kuvBuB1BiNfu2ACZojmnxe/Lsa2Gg5I3plq9PxWH/VmZEaY&#10;j6FivkZc+JXyWjqKD3MBWfpChu+OpwtLl5UiX5sFy4NhUHmdXjN0TLprL/D5uH6jaKkQV4q8nWJg&#10;RF4kNIBYddP16ySkntUmhbuWo7Tq1dzp15p8cwBfSFL0WHAWh8ajOlj4f/j7QKM1fVqY/K5x1QnK&#10;1YkuvxkeiI2DzArO0PLvl02qSgDj38mNMlNdBpSl13s50WT4IIIb/RQae8pY8XaITqZTpipOI67+&#10;MjLu5PxcwbR0ow6L40jAAWjvXlBfK5ClBq56ZFdR+EbTy6a49bTR9/4DLpPBJ0AqH/snuAAv/g2l&#10;pAzNAykpYC2i5+vqa7tGaEBvfYKhuhUZOo0gzrlDgewxm9YEfXbM+g8bmK8AEcQZ42h78hrvrsWy&#10;QUdxbghu1zCk5Cgrrbg1mMAwDYZTp6bI9iC+mRO7l8oUIWQO/mQQAmUjRaPGGKtch3xzgtMfUQDy&#10;V1jZkbDfebQ3nIGng2of1pb9DqO7OwTh5JjBuyYse7gzOfnNXqj6uSKFzBphBDt/KGhTp1s/ETEG&#10;RyvITF+DS6oLIOALb7fHBPRCZ3WcemhN0D+uB/sGJBw83raKmZ0NHZHtzjbxDWNHHNB4zGiQeJlD&#10;FBFvuVVqSZn6Bao1qjm0t1cc+SkIYmPC4grB02w5BRogJdxrQ0ht/CTje/5gAECmzI+V9hbwLnUK&#10;NfyTpdDRfNCK34yGBFLzG9s5+3FKRvvMrlrJdziy57ul2GvvCgWuyXEfXJExnxBltuLXUw42Dk39&#10;k/c5eLzJ0eH43KZn5jk4MyyUEQ1Mc3ZJl7BanD7z2J4ySBkj8xHKGTRYHLGMyH2cg+UXlmoEzpZe&#10;nKgbiEC4BJi3cOZoBtIAh/7uyULMlvi6BMNTa2zvcO14s2TtVtwTCgQt9/OpElV090QER5h1qDWk&#10;PqyUo7wgR9yvtYVjuZW4xbiGoxRbPfjNTFzmLh8WeqKvtgaBvC3oosX+VBGUE6YscTbXI7nPaC2N&#10;5frA+6F4k3jwioH+W3+WxeTPh+xZQWmgvCm4Nx4upSJ4BPHoNhK9CkO/61STuIMydszQ1IUyPbOT&#10;ZlpZRaSE0u+FbSimK+K7rI3G01nJ6VCzbE+VQmZ0tiJuvTVkTlpxUYLI9wvWEuYbGnfTrXOh9EAU&#10;Kn6cMBH9Xk38ePsUKXgZHE7bISsipR8OeR0Wd4eXjMWza3BcW4F299wu5thmo1+i+ndGwVbRrSUB&#10;UYJTM+fovwU7ZFX29IVnKa7ai0Oq8iKEsLmT6XpaoCl1ic+NxkZZ+MstUn/eVPTuBW7LR5YSDH83&#10;vUUbJEENuQz15zLPZwa/wT5S31H/6zxjRivUcGavkHca+ELZQZfg7FBAFuPYondsHRDNYSYog2ey&#10;NujcTGNTl1XXMNIr2/P4HMTqhy0GASCJRztbXf1TB2UzISMkPOd7MLupuWyrWBdZmgVhSPAxt1QN&#10;XxHkMKnePvenDpZkV593us+cQ8gERgtd7AaNedyiih91LNkd42OY52YMAk5bBQnMb3BhxH8t5Bo4&#10;zGxKP5Lc6n5coVnFTfgTr4I4zbW+LLt1L4zwnuAwtMJzmIN+Rgiss4DzBt9gDfLveWy/CpmQykN0&#10;hvMEE67s4ePGYn4gx0RocT9sVazLVwBPuNut3YUnEq1evewXehDqPnkncOEAx8va0kI36huup543&#10;Qth6zBU0A39gq2FJqxSymn5uWfTbwX0dLYkXwTMh6LpErRrvjJwImQFV/vLY/jdxkehsnpyLrjqZ&#10;H2Kv1uC9+C7+d3EplPhchlAU2U/o5e99A4VWeC3zuwFyXvdFIxsjKAbLi1Ip8fsSGUJDMK+Ty8L4&#10;LJS7ieQiC3L/OGSnNYiVEYv6dQwjyu5Sr6+7u/hlutkACnB227gLCE58AUsp8LDkFIOsk4tyv+IF&#10;CY9PM9E8F2dAyx1INO4ejQo1as/lz4gAyBxSwzCM9l1MrrZ/J9iI8Y4W9yWxVnbudXAZtRJZDvK3&#10;vLuSNBYo55TUajLWHPW8TP6FdRrtuxLnmeC5/aSHbWyrdq/r+eTSB/w+ej9EATmEJjVxXQoPTGLt&#10;bATmS3hnQTYPA6UMNZkpDcXv4nNFAmSm6xv0NIOEi/YJN59T5V6fSgOxDcwazdxItAhGTOSP55bA&#10;CjBp7W23hbmcIVUUAfSFbB+MVSRlxAiRdM5wonECtyisynHzpYoJcDFcW6eYl72wGQNCX6Tn5lIv&#10;dISs8dMgbYxltnoA7IFQYWuVUUbFD/PO1z+0NkXge8Jj7KLIBkvZ3/2HYVUmU3D2HCFrv3iYtqXe&#10;9hx+bmofQ+lr4GaiAKbI9TpIClF/k5Ac4XYd0OWarpWVcHBqzJ5CGanZixet2J/fHoBjfInnD3NC&#10;+yEo90gyj/dQD86C/O14ncP1FGjSjFuJnWE3tnyFmhGPXozc7NAvdKtTJyzZlF6C9i+K5SJK9XHH&#10;kPyk+j9VTJqXnWFWYWShqBwO1agMMAh2fBr0sWjlpiZWG1hiibxKoKfrCE4//GEF9dI/xyu79Exd&#10;S4Lw9qSqXdyE9TWrPQ/mlBkDEoLT4RO4Ay9tNAAVopjMKi85cHHcrF9yhBKwksaU2cYuyJ8IWXnz&#10;OEalTwQoHl7qkCfhltR/783XL6h3Ejbmt6JNOxneXkaHNpKsvS13suxqwDVOrlPcuOOratO+gRoy&#10;QsrJvz/ZgIUt3dd9uQxytU+OYMwve4pdaR/zVJUPRRFjzqEXkD+dvmOaNAWcwjfYnjpfI/2YyvaZ&#10;Fgb/o1YhTImK9gJgU80HYMayEd+5D+tf9i1QpMHtdMY8/YWEKn0J+ev5CXqzq1Nf7JnhAT92/bnJ&#10;+Y7pakfUGPn97eHIvvbU3H7uw92EizPBaZM+p4eB3aPQE3ztrKv9x24+Bk9/Gp9dUaZtTr7urmNF&#10;+ZCajEN6ucqxSf3Hj7100YBm7ROZlYeJ5xUv8Cb7GRT2lfphF46uvZ2f1biRDB8F81I+77D6giw1&#10;ih8YumVcKsvUklJFUv55nb5X6BttHvuF5xLVpCVSHECeQa+yFIM/cGNsh2UltE+2DhHAiRVU1/5v&#10;i+om5cOo5LUnz5z7EeIise7Wl7tqrylyH7xsfNSb8LXPgZymXoCfqXFrcHsifw1ginlYqvyH5rET&#10;TzZMcHd1HIdBKSRQ50sss45CsYvB0bUdaC/LOPOCKX4WttQqm6k+NAo7g6ZODZAJXcbtRhImzoMa&#10;FAs9OBPqd2hhpDX8/0g676gk+/ePg6RkKvSk5UQtKy01Z05cWZl7VWaO7HHnlhRQREgfbbjKnYqm&#10;5kjTyr0Q09ypmXthbjHBvXD87u/5/XsfDpzDuT/jel/v9+vKFGMFrVF2+7O9F4KmEhnF0heHk5Iy&#10;LD6/GL5pvOKZdn3ErGmUAQQQwbE0RB+QbI+tUw/qVys3PZ3aDIhxLvSl8R/HbaprJ1zVOW7iz+8x&#10;+hoeFEmE0Vu++p42HSm2dkRpAUwVDrSOz1nN2g9HbaoOIAjZUYJ+SXAgMaji2VhotnKBneXMe+W3&#10;gX7medoCDx5cLmvdVhiUWrTq5be72mxgmatY9lEqY8j04U8BNxBZ9EongDywjAFHg3sN87aVQTH+&#10;fLsbBJssST90bE8NY1+CVjT4U+IDuBSycc7Y3FjgjHOW+HSDz65S4LGSw0DvOlvtDEt96ZRC1Emf&#10;EMkHxEPhWsqTeTBmSlElIBLlsQXUa3qaooh2BD4abH5NT9hsUqdOcqAws+834j23eHSgrRxjF+Lc&#10;nLg9Zx4TKDeTaw4VJTGXgxtfwN5Nyn2fyJ95Qb7c8NGXDZc5cYq/vyw+albLB5oD0zO2d0B1CEEa&#10;mLtuYoWf6fK9kFy50mJWD5ZTqHm1s0ghCmr1NRpY6PXiGdWfY0u40667+ayHv+57bAGdr+b1NVF7&#10;hlMCfVl/EZRkTPdaPsZhMkDKB68MhAfrF/fzWGg5GiQxUtjWUMVHpOQQCTLEy3rgFAJ7pFUv60sH&#10;OmsUTXRUTOg9+6W/GKUA0OzR2HmG9oHvAyRh6sEWJsChDEoLImkhb/QlEUNDIjAwIYop4qEENxtN&#10;Qe0R4weiYUp3/5fa1Sk46akStA96oMdXsKrqrTOsy2CdgmwAsGoXGnpiEC7x999Pex26Z342qPcB&#10;90/LyG3F/7An2U6oTE3U/f+6EVQrlyipqvpC3S5OoMq1uB4fmdjlQCkfe0lmldcvzY9akuaOSO66&#10;Le36AR/maiQkYdkGi2MXk3TGnJzjV67//p3sPOn06MFXu8W8isTyHunLH0NQR3Wjj1+j4nNDsZWc&#10;hQP7S0/Oyo8Jlx4JTlqdsPE+l5cBhQVdHW1FIJG+V/GZL26ACb137KZMXtdeucfmuna1Ku41HZEr&#10;Km2yUVv57p23V7mtDcqGKl4ab106saNE19GwrKCXyGep3GFLzmOn7zAX0JW4hYjnnb7weX2Z4Vqz&#10;ht1uI8BNf3ENwVqvGww6pPQb8ZslPTUIAeGmg+xXehhO7g0cAXTzkSLwXMgs6Bm+9T/wDHGFANw/&#10;1QlQgZwJNiAI4boJ9l5gB9NL8L30/v4NS26xj7pldR8t39R5OZpkTtwu/HvBg3QjgsXY/3HX6XrV&#10;rd8MIz/XwlPhz18nFD98rEku4amEEyyoUgmrfvJGiy4O9rxAx/No+PjBMyr0GVXSYra7mj4ubd75&#10;3JaARgPxeRnDaC7+gA/3ZHoH/MrfyA6vpY9OVczbWSTGiwq6wuUGmdm/fsjbUCef4pq3BWMFeNzK&#10;71M7nLklV+tebIRIfzoKjuzMqxFz9n8A1x+Sy68qkZlUv6vvzXRTiPTUVrwFXLOqiwMlnjjmRmrm&#10;sKqFpj/JHL6m0kbOMpR841r+KiFhhO0daWSkMyfrZ3+wrd0bNeElKEjR2Tte7YW8pmYekbinJA15&#10;oDw9QMDlqIEJsSBP6BdE1tQltUtOfsZil5Xyvt6+WeA8JJVNKnfr157Z8kEbHgUjzLV8V2CciwyF&#10;IWTeWzCeUt2MnRgc/oRNGyAzAzk8pvAe7aC/VVQLXfza0bQnNoGBpuLf8N/YkoPSB968z3R85jZs&#10;15eDF3eSKmD+L1YibR9JPUu0IG2Or/jZY25qt73XG4Y3ORLUXtNVjuxeCO4OGQuOY2klj1zpstMa&#10;AKcpFzo320o6+Oq7u1O+iKUct26HKSz5hTGeeStHrgq3zQepZOXXFzWrNpLNvXqs9KxDi36ocjQc&#10;21EVIAao6H/aio0Ar8MQyoprRVAYtBRb9xEYBPVba2L8N8zdPuZrGb98ZU2PsZFu2GY3+3SGx0Ks&#10;Rxbyy5QyazjgsGNGsa7BnOCxCg8HTsjsTYuEfRAFZazKw8AEU17mRACRkHE5Sl1dFpQ8G6hJdg+x&#10;bI+HGaH7Yt5g8TYsEzUwOHG15Zopvym0FjJtAyT7Jn6JK9a0TQBYVKuVgU/k3Mu37z2+let0+e6o&#10;i2D3RXUq5ESpmqZR5WgkQe0KD8PwbBJ2i8MjBtcazO+Be0cZrIg0PkW273Usws3nNc5gtJHA4Vcv&#10;+cec4ji7pcwtOgWcQqwaoGP7I7vTl8VPtdQdAIyDEgzgXEnfunMwzrKJM61C/dmuYqVaZNUVTRZm&#10;xikR1lqOBHa3qouAj8e2e0iGlc06vzzm4k84L95g+V7f2d9ymRXJOOt+fdv+0M7EfV0ERPK41YNX&#10;Ht4cBJE2gRuEc6G07llSdVNQA8zq165+bLwAYbcRh+kRFVs/OaK9/g+GeAWhfvXR4spS/XIkI/JO&#10;uDoFnQXzRVNMhCB9weT8OskgSWaOYZ428F/O1rT+p+A941cYvYKxagrt4qc/sWVvej4t65eldh3d&#10;b3S+0OtdJNPJgXvfOxeSINupmoJC90swvzaST6rrj0YuYBfW/kXphs6usWDXPzhvdMwjNtKGY7sy&#10;tXADtu0njTIkAH0hkyGO1jHd243t7cqc0vA6K8y7Bdp7Qsbfwh/T/tlfHYenCgbRofVUTqC5+jQr&#10;CGqrjmk73npVEi8AEoR4hwY5ZtbvDijtLyarTfVmJoSGBIxS1GX5z8JxaBDciPV+HRMLJEz6hmYv&#10;qnye1fH7mcfmkAvBLCSrXs5QvRytIssncTgoqTcHH9ObIOX4Agbv0e0oqCMnKMCKAimlBvm/IXoS&#10;bvoiIKcgo4hKyJScKeSCwlVtOTZM6+qBuDKMT8oFqe3e6QCbZ588/q4WspdyeFjBvfEDDu/0oapd&#10;C8UxorDcex1v9Obii+rmc7rUpQ9Hu9qKpaaPrGrz+M6EaCufwVBvU0bkrJLK3EEULrf8k6jU5+iT&#10;3pSONg7QhZK7uwHMdSCEu2JldgrirKorOLjgF9ZdUBd6uOG3D2Rj2bqIi+RrhCC5g+93oUjRL1N8&#10;KLb0fFPyKJHrrKfQ3t/IXRs72B+sN04BInucX6qRHVC9GAaaUxMVA1LpvncnohehvgcHP7w2tsIk&#10;OestYtSEcJZQxtWFXpG+6FoJqBQEY0Glbo+DB2a1NsAmhEeW+JXdMGMkH+pUinMzQXcPLbOqxLtO&#10;2eU1W3V/GaQmROHOvs+ay5IJXgfSyNU5WW2TwJLY68m7CEjMmA23eM2z/2rfbo169x6b7d3Knis2&#10;2ag3JyeSAJX3/5mikRG3v3kAioFNmx9BJtknuRpLwZtVoT/MsPSt2jgmth/ctAXJ8aax8sT3Cv3W&#10;OvhRlficoIgCO+RKbQueHr7ZVBD/fCEary4b6GawFBdfCx4Blnq6UjX1qYR7C7F3K7FSlvbtwH6x&#10;4L/ILSzSOU0mBdVTtTB6a7t3n0HFoyZ51p7QyuDaIccTABwMP6zam7bDB5md0Zohjm291fxSSFD1&#10;fWQS6haveLBiNqG7EKdScqzalf4tl1mdqrfQ9kcKO9BR7ydyN61gcfQURUUfpR2FzcCLgIiu1AeL&#10;BJdppS+DTZJ9fWCkcwf0ZY4B+t6KtlDOjX5EbXBDy7VFZ3AUxQFKS5glrykeaL+XnK5ZzOgSuug7&#10;0A+6AnodP+7SGcMa5rSYTfRf77vFvAGaToU/EQsdOrT+V3hZHUWgTdr1cLs6nvkDtYK3r/BW2gRv&#10;vSGb/W9DaEA+GWjG9V+4uLPMocdpFloyC+JsZOepr27OUk9TIQcd5SJ3R1xUgx1i6ot7AVfDBoEp&#10;s2XTXfXiZqDo3xVtkRRxwg33LahYNF5OuD+kJ1UvEmvfM9xGlPGKE7YXWXXo1toW4Bz6tvXP6ZOF&#10;jxkvgkMcpBwEfGE8QJsVWpKNQ2/XJaO0jdWmgeBsF9d7sIv+Ip72QUqbs7qrATYBSRECGunTzlyP&#10;OBZ4eU9awCueQaDW33pQOlAsbHosbLmAYlVBbaDqctO08K1I/Nm2JfiCw8Tv5cz837BtharuMt3A&#10;/pQnpOU1/B4bSFQ5oC8P4gX9S+qp2G1i6k0sXj8N3mzCAq/eQHOT9UgwZ7n8icRYDR4zzmkJtM5U&#10;OgbW6CYkshnv6j/5n9e4oAkXTU7zfSy15X53VzABGvitJBw2yK91N31/QZ0b1sfuw7bGt+4LAgx5&#10;ca0aLfqQmJn+yS5w+tF7/zl1bfQa1314rOVVIQrVM6GBPw8yCq5Nn0VYNAG4nFLqCswnDNnqsepu&#10;LXkyEhi2oj3uK3Y0uEks8u/u+pB3VcQM/vdHiOqHsOCBDYyQL3rX00W+KGIMo+VwRGQQ1Q+4gFDf&#10;aol/2z1obbAwKMMDup7S1sy48pPBGtUImDiAV7xecogdkWUZUS05vT5HUZi/joncTkkOkOi92YsH&#10;HRKPbG4xXtfhTvZa/xkfqHAxSM0AeAtaDav2kLXqGEATHeYh6ZAHkbrFNT5AeF8r35GFjILVQzD3&#10;GTK0IDMoiLTt8PkR91DncFw06JHvcfCX1BfR3MnCj5zPHo99DdgY+PPA/7jvDPBlmVpot0TwnniM&#10;5zs9eHEiZMW1qydRgfO7yEi1mcnfx9Jtu8VvESsLKcFbd3ZjEqwtI/iqP9MG7di2ehTcBCXy6gRx&#10;0LGk82iOmuvQfjWghjOEzCtYQNoBFw2kBXpmb8dldFJNP8gge6vbtKzSN43ssn5/tM6PKDROvi08&#10;UdNiu5hjr1XlU9MtklTqOCFaiqw0batrAmrriUxN8q/+UpqQ7VCN7GDwNv9aCUFPR6SAmswPMJbg&#10;UW1C33P+d1hfgM2Yetq5Ae6eLZGJr9+7ewE5PFYwiGdNG5DFS5aUb7w/qwbBT87of3PfV1TvCilL&#10;al5FVrqPGkHW05J7kz4XAbM9kmo+6IFN24GxQq7RSnuw8LYj5HWgevRezI+ie5QsmjcJhgPYmufH&#10;dZA9c93OVSHM0LnzyFaglQ3MmZQOvuBy3FbD4Fs/nODhGDUDXNj0F1Mx//Td/Nl97+1WeS6jh2i6&#10;yqfGQFxBAp1I6gddX7I6BZDSq3S2p64OTasHlo0hUH3CdLwwRRg2P+msEZeBA5Io3Cx/0pRj92IV&#10;pptnFwI1P70t97zw9EROuKT7zbP7pu/vKsmDRD48XCkZN8Ym910yGGv7VPFMCiXOmWSdw2wvv3hH&#10;3l0bDVlLd4722K2Z7XSi9QnLF+TmXJvO51y+wXHVqrP4qwaXGss7ve2OcoWRxWhphSxYLmsJixM4&#10;H/RYVJbmHvXcyopXXC/1cVowiKRtliX+hYfvDEHE+tfgDMiMZ7/8wVsEb3qdHVdNiAIhzBOEJAgX&#10;0P0Ac3yf4CPT06d3md8HV0gR4L4OSEq8qYBzdXJQCATkrNKbEQQug602FIdh6B9O5sCXGzRu8axN&#10;1t1O/R6vYNhV+6Ow4h3xP4RTQlLq/cSLCpGByfuOr7kokE+TZdredQf9qgsPISPdGtju1eop9yS4&#10;kytdLpKRa852WliiF3JHzbk9J71oZfSejiYtkLaA1yZHJoBTLEnBk3YaRzkmtGyfFvBGdUEb2/ly&#10;ju23yFs08VzvqEWxRkNu/omysu6n9WIcP1FNW79+KOWHGail5p+iqLG5QX0h41i8Wd9sj7CsqR3F&#10;V1vFQcStt6ytIgzTuSH1bbT56UHft8vBQ25p206TyxAPVT8zeBhj9mBlYvnAHwchXVwboKCiWESW&#10;NH2em3pAArT+3PYSOV+vu8f+AByeqSLaq/QjwbmyEnCVV8NvrF6fhW7JDjKrj7Hy2fKGBsTfzyiL&#10;TfP8bOnmSbt3f6UPWx+c/2hQWn+Z3+y987OdzmzFa72m7N+/l1iM6Xa5p05dmcxVLC3aGmiMPur0&#10;z73dWHhlMv6jlbky/1jpvYgt6SFMhBPaq2jo7rvxirjs9BtJ1MbsOiMh84uoq7CE4LYHHQl/zst7&#10;O/iBZpkByl+4wvWOepjNdcPipRn3Axe7t25D1sI1LGysXwYf4D2l2hmesprKhTXgffJ/ajCEIAHh&#10;NlWa9YZzUA4ygihXgMNGO6D1VrSG7n8AFqebafq386qrnt7LYjeYkUkBv3fUPLRq+ZxchcGMI4Pn&#10;9hzbzPjhXwR1AAzVmHZ+iUoaUEHlxJ4RLrBPT3W7jklYKaCr8gJyFBVg0FFystCnffrspItQHB1/&#10;B+7Lj+kZGtzS7fAcfnTgzgx7rZbGBVzEdbeDVe83wsNqq+TOahlkbsult2VS7dmcfqRtd0WVKbzx&#10;y0EWn14iXQ55figxwc70yAx2vcwHwAogU4YVWg39MxC+0k0uN2hLZF0mWpSqID000edYg7iUa0Yd&#10;HHh40/kdOd6GNyqBS4HZlWcNcU7Eqw8Z0aW72pJGrNvzTg3KJ8wyFfSoVpzzzHpzZ7YjG+VD0vOX&#10;ZF35cwL37q7cfZfaN2JrCOm1+HclFfwLpaYUT6/OZPQNfL+UMU4qZL94+smnzaiZRomaxK2ldrb8&#10;Cwvkqd63ps/07bgul3mVW/vjcmsa6ULDj8Zu+oi+erb+a9uIn6qWRy6PKnaknFviHIEV/zJ+WrFM&#10;dZS0QrDMEoukL9EEs9i+Vz0bujeTdkdANF8otHk/WLjIfYCIFqSoRNyavIj1LTeyG3fQO6Sr+9yc&#10;ldo9qKDLFwUsSltsVgocBGeRB01fcmB7/PQ6Yj4BKL+INiGetX+iV1JZSJUjp6ZB5DtGkDA6xddB&#10;IWvUIahCECuqfnG64UH8gQvgojT3j+flcPK2GL6/Ff7rnwpWWa7iwKzVtTGdyv+ZiUCYyC3AH7oC&#10;cp5J0XWLtYSt/V34MkYMCgv2/hpX1gdehU0T+wOVaitfVQy4gjwAKlBdMl71kbi9IaP5pYKWJ9/0&#10;e79fPpsXsjYjR4UU+7ClRxm1IqYsSJFu3tfBCdsJOuwMECnOv2CGyIyCZPVg7Lh6MeuwaUEenLAQ&#10;pW4cT1Cfvez0V/q5NGcrhA7eeioqDMAFqEQGH8AlilHH8qyCAqBrJVGNoxoa+8AzjxjJIGNo/ewL&#10;ILvulTaozIpszePj2EYYe39mhNbbiOkPoZOiFel4EgNMjaAfTJ6qn42ZsutXfwntB0o1OoSCYsMB&#10;sJIWvXv2kfc6WFuqvJwiWPBmJcdHZoLvh6d6QtsIa9wGlk64XifIWguRTkF71h4HVicbvz58SMtp&#10;LDtgffYcrQsn6M1rfq4vImLQMozrGLReLIumUI+jxHRN4La6LyKRyXJkxwIAEBgOx3UrntLJHoCd&#10;WL0TrXQHsPcGvkm015ezGJOzMFC/o2+96FbYx8BZL+ZZlDQaIijqUXod9qRPyx3vSf0DIJy5RcIx&#10;OVZpr8dFCpl9lpE60d39R2Pb4Sb5aIvdcj97h7U2BwNgDpOfSZhOPdFSkwFSLPVhKNuKnAsnw7zE&#10;fkSfiRoAQPHuI26STIRygH2/5OS4MGl/7hrqhL6zCJfpzNTETNxCCzIMqL4jsHL/L3RtYTETAV/h&#10;0wwKSWUXc1qUpRV8oAqZAh+eMA8ivGQxR39davAn37VZQ0+Q2OU/8xvLg3YbZbwM5Svq3nMn28us&#10;ZT7EHpGMm8qblN0Tnf9gxSEn5vtHddUF+BHQoYy9urfssamIxnUqfr06RpmwdkKRZrpSNjYvsiKz&#10;xnqCSiNWU4pm9PO7ZexD+6blvhydhKCk5+gIiFmdIMbqBqSQWErFF6I2Cnt2jdmen2SUaBDiVDew&#10;bHjZJ7ApcKFmW5PtDO0goZB6UhCSayyq7jr827W7jZidieNsP55/A+eTOv5bE8aWjzjlqP3Moa6o&#10;vBG7nfLjyH6s5abcKspkzbVXS9TnydjT5ZPNeecmhGann3qyfeYTW34mH7GzW/DslO2+1tc7ZMwC&#10;QWMXyWjErepgd2cuYLd/VbxIC72/7umpLQ1gFRzx4L8Mu9GniyOQHr9YRtqpJck0Dr4cn8ugL5AW&#10;4lQJzjU9F7xVA5UwEXZ0Kk63PNlHwU8LIsyaIXMAVdUPdMi0Chx3AVF5tJ+sKU5fR6OWS+cxMNAK&#10;JURbY/lPGrj6JLqtql3PlFF2cM1QEKhCXF+ehUhsSK3Vg6TBjhQbkJJ2Mg5aj9RKmLdmeZ59iF94&#10;OxiYCVGigb+ZJ6ncrW1+SsvBZwkFHFs3ilBui54+YzMV2nkyr2fKj9Pj4sJAKUzsvidNZzXmzZ5V&#10;r6c8yPR0wsnMfk5gY1jo/cqt80ucyLZtZBZiDebWRgBcbP2vNidZtoLTcI6EatgGvyCDy9GvfRUV&#10;KXejn1/MGZDMl6MQYj0hh+LygjDfH/Dwu4N3BLSFRVc9wO0ajaExWcVsp+JbkRDBEJMGuwMK7rdS&#10;XDJyKDpuJVl43AnVZMusIta25/dGDQ5H70M8LarCPJVgcXftEvJDxhTW9oW8B9EcBsEHt/g7z+Vz&#10;boMcCjkgtdl4/PxX6Txc6xFSjx3IpdoK1/tk12O84w+Xy/I5C8ihIY31wUdZ4Pu2kdwHKSmG2lIr&#10;sx4gp/zQbo27Im7xeJa/2BsSzUcpu8n7f2pcTPi0nHGz7H70j9KtB1RRpDZoyYTKVxSbGdwxi5eB&#10;OxwdYr12P+ptCeb09hblS8MIe39VEcNlavlaSG/3TCRqwJYceiRPHTF8eOHe6XCQU81rBGVFm/qh&#10;Iv/r6A+i/F3NrAyVDz6gteBX3P4/Q8K1zR0OGVsa+zP/Rc7t/06b34qx/hZw4+TR5wQ99KSH4B1M&#10;a/fK7e3NloMypW6xle+H5vnXKKUIxb2eCB6K+jD+ApIBEe1mNmHM7CBBISEFkgVwHxbxuVkRWj35&#10;eXcPPnT9K3Ouc/38xtyfKxu0ePWfk8jFBlR4k0L+ULuHqWc8FVfQ+xafYy1OekISo82O5j4ZyttJ&#10;jFtX53Gdwmki6PKuADYPsiRXmgBdeNv6+MtDch4hH545tE5rGIC0ByaqgMZ7v7lOgDxL5IAF9gH8&#10;LZyuJCxhKODQ9fv7n5sOF8wMVR2kzEYnswBnK2MszKPYhB7w4OYy3y5WEIZu/qMAtHrlU/Kxar03&#10;Zq/M2U37gDe35yBvvGByC9Gu4fJ/vJh8bsOl7M2zf7AEnaHIwII3FSBY/MJ0yk67Y7Rsqw4iCoAU&#10;U/l99nAYNa9//I2ph8Kdp5yJe7lgBlyQD/rtoJWdPtron/D/FZ1HZdOjoVc312/mIp9iBDV5yReA&#10;fVJMJMdYqzStxmUCp0VY6Iaw9W2pNgmRLWM8FiI8+gvDANnEg6A0zLe9Z3uyNhAEDMU9pRIcnCCW&#10;K9x/zXCyYK5DvTGUZKtZK3W/lcnp9pFznjhPgoYH8AGYHLDa5pKjeK5ttTlvABCuhtutNJQAZZsR&#10;5BexEjYGrgn/s27V427zHr7E2lI3I7AnLDFv/jMnDh5VsYClCAHwPzugUlLvyOPivBms4gaPXIYt&#10;InItkzwi13RGQTtQ2oGxkgzfKsvvV+qX4Y1X50LOxNaZw9pjwBMQMxECJnIPAHaVJrv2k37l76TS&#10;hHi3oFYxSYnchgAy5LHsCM+aFaw0ToQ20RBq3Qi2emEsf5jxdBU3OTpBZGJtyvQCkPlV9+sy2xAa&#10;ovbDb7Z/Bz3iGGKn9Dxel2ar/Q3lWSuGC16yBYfuy57xnSiBFP3PmFOdpQdUzqG0vas1z3Fv0ifq&#10;DHY+N1jtFKc6n9lrtknuKIQIzvcNffzmN3rfWsmjfELdj2Ak/HtYW4fRL7Vs9dbjy4VBRZAmiLHM&#10;5mNumJMeOE1KmzL3N6vMD0igW3cAuTPJnLIaqd6ftGeUpM1pYjWrRr/uNFlUXP8u/IYy62EnK/dc&#10;e8+8P67NAnV03J1Tx5mVOaX5ZMiEJu2jgTcjqdfo9qxaA861jachLsITUgXT5o2O6UxhidlhAUKj&#10;r/Zv2GclQGDF2PbmfIKjdQEJG6BPsx4ua0jeWge1y8TrlfuwURk2UnpVblM9if648TOjVS4lAHjl&#10;l4+9fAfnHhnfpIJaBXItez1I1DGTts8NBFaZ+9tv8jsW5nc785zLpMjOy0bqkGNK65288CeNbt88&#10;HyHvPOzml9y8Ck+qsYxM5ThQtYyI6CEAO+5FUXxnynHgjrqgwJe3YV1Obif/8o+IU2/1vAC24ZDr&#10;QfceMG7Z6KG1MjPTLv3YX64sqZlUsxHwU7r/BXB92/ZBqHUBhkqg2DNAJlIXLQpwPODmFMFw4Mj1&#10;OvdY/9ZKUuAqfQm8AZsEL538FKqEDM7O/HsLCFWoD3/9rDgl39qDaRwFZgH98bvDMBN2oPKcJ0X8&#10;+sVlBPYB6uLJ9uPmqd73Xv1fSIolmskXTsMBdcDz1mZE/8WSt1lxdrL6w/9qT7MJ+y7T68xZYpcS&#10;L+UwfVv9PfitRx8smNKcgZ/JhcwCsODAoUDnqocL9sLVtLUBuziIMyKPxYZYplHXyodjnWIxBLoy&#10;JQZ53qJXvSng9xLTwfMtUO/GEG5tKogADFgf4waXiXFIwzihce+gKtAh/4zkc1cSNc55cuaC24hh&#10;Az9CSvLEJy8iAzACXr6rcRmKC+E7oJM5c15B0L2c0AHd9gY+r4TFFvaSjZph2krG0zN7wOQJwD9K&#10;KeN/gQUDjc+XzB2hVA2WREzWLWglt3zmHX1jRRmzH5BGazhF2WOaTk31IajLpu+7Rj+SAbBQd1QJ&#10;an4D28W8rwOhi+TWcp0Gsa53xfZjVzKRDmrYAR3srdJM3/lyfKBISBa+H8QY0E3364PSUhRlba4H&#10;AGq2fvJ5BWh7N5AJrsWy/a0GtSpkt4sie2XjMjxu1V+fNn/aMae5Y7uOAzfLOWicJblmuPLJxoLp&#10;NbE7C6YFsoPAo59C5PWwijnV2aBDkN1vHQ2jV72bz84EK71aUitLJfqN1buFpoxbv/dh6GBf9zxN&#10;Ss2wLL14BGmJpSXeeIA9ENoxkj+PCxX1tdfjf/z+GY3+6fvlawZv4g8Tkt6NXjTwt3wMdHvHlCz6&#10;zXYCn11V1fd7N/Yh9bk34krH6vvUK4qlMj8FqFfeboeKfv1V8dHayfiVu63lJdoDSfWVmYU9qEWV&#10;C5clWqn4535rVbtGFdQ72ebu8NuWh2/PDReTc5+/TPz3aOeCU2CC5pWDGzApuYCjCX1dJ6dGHP+U&#10;ulXEksp1/3MfffDBwaYYrQNecOv4qAphFbTTWW8CdoLGJdOUoX2kRLczmCykN524GGiqw2tZrgDV&#10;RhPUlrUDQBraU+fXrgAgqJ/Ivqkm5DQpuDBMxfvQvGn2O/6ee9798/n84dACK7+hupoMU/mzIo8s&#10;fJVwsTf6G10jvPyXSOfEP6oipKcU6sJ40B6u7ulUe9K4fqfvnczRhxsE+rV1i4T3Dk9NkpP6Pzsq&#10;/B9H5x7P5P+/8c0+DslGH59ynMNXQipJOR9WKkmUFDknp+RsmGFMCpVDoeSsnJMJ5WzmEIWmnM+b&#10;4zBsDGPDfne/v/fY/c99P+779Xpf1/W8lmNeZiJ7zfEKnu/7b/aPq7/Z+eU5kd6F/nl2VUzU8t0p&#10;w5vJLg+dFHQcMXH6xZAGhW76LPHCx4JXAkpLD7F8d/4JoWUe86QDW5/MEfI6jxety5pt7Q3QeZ4q&#10;/ausNluAcmsCA3wcREj0xvIGz3dzPIQUdf9Z3XPau9Eb/MmPCoyKTyWTlK40yA++CdtutjFwxqK5&#10;bCpobFZpsyuzbcZNopj59u3+WaUPpOzCT2ESYu9JZlXCVOMndt6QvVL/oELTOduT+EMmNPWDW9DC&#10;aVCC0FLMip4VRSgoLIco+wX+Y9qQFDtb8K6/UcJ9QuGGoz1nWsvbtDzpvptCxvFAD9kx7ZESaqmy&#10;WuWLQE8RuWVvgF0cLmfsLXwWbnvpoiKfZKDI9hFTiRsTJ1i1df5+MRpk3TheGXEZ7/UhOapx2akg&#10;aE1+ge+HyDJw1i8JXiFpTbiEMGE35CBz/Yl/PHsvc40uqZgEXjAnpVyPAw+BV7L+JLZlq5FUUWK3&#10;4SXTYwUjX4j24PCRfVbQeipPEK1KqMyWGhy9Zvo/iff8UprSAwX4q0BSH0odEriMvCKwoH1+8vgE&#10;1omVkJHpeW9jHvz6p1xCpX+S4ePYUdinFykx4Ff2QwkZEo9XP/n0g4gIN95Vh8TX7HW8YYt90T3B&#10;vIsLP5EPEpLhdCKzHKgOnSeKXxJoqPXpphU8ju7HoojXuj5KXMBr72DiP8eO64/GgbBdSy2+on7n&#10;+y45z2lPBhmgI1SYxxSSoGJeN/k6pUs4U+GQp74RdVT1ThFQ5ApzR8nE3iExMJbjkFgH8OLfHuqm&#10;YYE8MCAe1eRH+N6lBUdvdFQijlf0XT2YKLh/7yw7s+3SiQE6zGPspKYcsDEjQh5i6h5JeeKcPYTt&#10;SYAeHzJdqa7KmryItyB9syl6Spv89Cbwe9i1K89Odqlf9D0e9W8ODfQEhee2OYX7EOj5ikvqttib&#10;GrEuXft7lJTOS66rerw/uoZSendZPDNHBpw9M/mlkmSty6lj1vRwYeW7GembmGcRYXudiWdNVTW2&#10;FMlgOmwGTMvaA1Kqf3l+qryAYx5blwv526NQp+OlkO0Zu2nXaP4uDLRdvY3qOnOQPUPHrIPsfueH&#10;Ajw0Qu7O6NZV9gDb5UczS8c5NNdnmGLOQrkURITFMn+35Jb+KtBVsuluuJrOam4yid8abskF7f57&#10;kG0+rtRJ1joPDF8gKe5wp+Iby4Ut1lEb3CydE991CHCNw7rcihuerpROpIrPEnC+/E28LsNo49XM&#10;I6k0QFwF1eTbCBJ00MD4RAU9sfsG6Yd/0vFi1hXzvtw7+s5IHJ3j++X0Lb2XXFKi64ugHKHvZ+k/&#10;Wv0AbADkMxIqGrCbKBGK4OG8EAzk+mw+7KSXB0sb/NrjBrp3wGEPBa2RUjaJcxOmwJBkBObsv5Df&#10;PPzOnqe6M39WkHSdTgdP/gaU3CjaqKOBpnIk+FSkX6fMvi8pogOhu9ESDnCJgY/436yyqGC4Btsc&#10;VK6K0OUPmCWgBI2NEhKOBt0DQrSpI4R7GnkqIA3APr6/uI/C6vgdl5M+2uqRrZx3jLEgIfoe6GYl&#10;eyJEgVdi7s793Lct40Xg8tsTRaSWkKNWq0kr3/QhjvpKHPaAJ88z+2Woy6nEzQxN4H25bDDyDOQB&#10;2gY4wuIlFH2BS5p3xvtyOJvyMkM+M5MPccvCaCwq/qsBFQlvGK4H+oHmF/KLsLwNjN65I7O2Z7vC&#10;wCGctzXtjbMv0VfIOpQmSHfk1mpE65SOz7SxM1yUFxPBLi3naUgX7l/SWIaR2ls1zmfVP8wHozdf&#10;uXtZcPtsm1cMuHd2aHpZXP7G5BpcASEnydVi5MJqz3I91uUpGPB7vgtFH/BlhG2OiiLCnm2tTZno&#10;LAy4RzWybq0wwHG8dQyBP++iI3m/NTlj75FFv8RTnl7EgW0Q52YP9/2gWKPl7safzYe95gojILuV&#10;Ux3YN4OXxWVdsestgzTeTq22r8Z4SMh/f3ARXbsxr3f+DPCuZgUD69XhzKUT+O0OmMVttigfvJdL&#10;H+ypCNzCElJL6HqJPWNtdklARpdCmGuFgJL+nCCJLEIe83m5hjepxR+J458sJMGs27tMl+68e601&#10;67ACmuYS9dfiGOQ6qo2i9uh3o/+A0PcA3KQe6PK9mab2EG7ZbPV0AFAJq12Wk+lnGwKZWWF9hS1o&#10;fgSQzZW0DMtODardtrPQQIxRRilR2o9jOQKRm1HPeb5gqnlkUurzdQG/WqmI6Kv+vfTY4R9haWNn&#10;2hr9fk4eMrxmOverRZLEAWt3KTwYx9Rgndm3HIFsb5okQZ7U2GK20vYWxgn4xKlck8WchKNbUf6/&#10;pddlt6pgHWIQj3nV68NxniyzyGUNCaEHguuyBuHIpxWXti2kGIHrlwv79L4a2wOo2ZVnCGZu005J&#10;a8jmeZmzX+Cjayu/knDS6n6CfBAv8KfR3k1PTIw9eu23JCHOBpjaPAirma3aIGmEoFChQ39JbMCg&#10;sRZI1WOQF1tcUXdLv9oz0StrzLZGZUnFndmrDuoLQVNElakESdXgXMHF93jwA/MGyCQ02JPvGQXj&#10;B8H/kaZpyIjf+MUwze6V989RGb+sRCyC2uUb1PjidBvC3inNmAN7e6fSHh1oHQKAUQKDc8QDd5bp&#10;P6OMLHpTtVZ0w+h/T1WDeVdxNxVc9JcN0Pq5HT8ZVYQruQbD/IXKrumeCEEs71J7hoVUSccoaHWx&#10;yJ7K2wZQwEu7lvsYCgKvdXa5gZyZhw/WNrafoE4QobQjFxvbbVe4uCBANJjw9RVTRdV1R6PC4AlT&#10;+0bRoZ8QbKsQxkvPodzJCGzZ0a5zw7036IS+X2CNv3i7+aPGg4WverFY9ys22mZ9W33JPcQgTu3E&#10;Q6ltNSnBn+5nQPeHo2qwQYM9rN3Q/ndd0H3qwftoL99Xlf8+Knhz+4b1lc32D7UUCIBxF/4Y5z49&#10;uk9g+amMdKmbqnMDdlQwHXG3f8OGwNp14+8Ger5IH3QAN0R9nsCKy5XbFHE//qWd+qDv2rJ+urqw&#10;wfn6IL4krfCuGyi5KVqxT3xgXk00ZrYAXF+fe/HKuExCgJ2w1NR5h8TP0u7U7xm/1al84cWOg4bW&#10;m6UictLvk1CwWJobAoXBiTWWfmtf3wDYYq91o3fnwcg+njw4kk+QEASijTyDLU3p6S0DFCb/XEN0&#10;S/smRFMaEYIHl8xEkUU911dQGn1ICAHSX5HzwFkWOxXV1M70A/42DwG4Jw4aQcc27QmPM7XadH/N&#10;Efb8ENIOxPvsaZF76yrLk/VhYbNYVBvC+PahelgM2hJM97o+K7CD6bn+45OxnutAM8aF03+MM/P0&#10;cKp46yD0f5pEkK/a50vAKTdjK73HD8QZr88uAozu6HWmGtlaAyhsoXLXUWwFgGyshZFfEYdHhw2n&#10;J9rrfrl1TvKBuDbksDJaGcK9P5PwlOtwZkr5CiiCuRIGJRiEP4xeJVU9sOyFO1P6E6UtT91fqL9r&#10;naXk+tzjrnmW7Fu96rVJP5SeY1auJbzIpKX7KY0ocJumOKWmbSxI5Ke9Awqd/K3/gkTnqiQfvjqd&#10;E5jnU4t7kTxeWQjmjFnEdjd5GC7Mf4AG7EQFFUVELg7CDqZqrpn5ZCvbrsNP5k6HPIh0piWr6Yj0&#10;AHJUeNi7dDaaiKXsowyAw+CmbAiHYINeoWujr0D5APPQCCOLAwvvukMwqHJ+ozQNXqfAcNDLu4R3&#10;y9untSox9WI+S/5GkfP4wgC/Ay7k5Zag5YtjX0M+5gGoZ8E44KLVhRarkiHESMEzIMDYbY73tb90&#10;e91W1URdJed0o2XfG96aM2p8Ld5DZ8Y+BeVnuaf8Q8fM9JrzkP6eTOveDDnatZWmangaX+3U7LL1&#10;m1/s7v173vJuXiUgQnXMegzgsHaAPrBF6HrOU4ERRm3XYe3pNHGHNq41HzE9q7Rm6A4IEcAIjXNg&#10;qpFM1/5SSHXifCd2DPqiUKKCLijy+m+4XG4gEGkGHbo1ihEshqf6G69dG0orMocCNTt7gsGHSKld&#10;qbE8Mz4CIExck0C/sDHKdANgnI++xq+l+bqb3l5Neqnl9zbhkQjfEb6rB/q40xbXt83eqmIGXKc7&#10;+NNVP/0gVIHp+CmBW4lDTa3P16DqXLfBOFHsiS8mfCGB25folbrN9c8JaITS9QkvEOgll4UWQ2L3&#10;xUdRq2nFPLanzlc9fz9cq7fVe52txfHLwMq5IEr4D3j6SYzG6xId3PwXpLo145mMWY92MN5bU1GQ&#10;+KRYL55VVxzpz1umLLkvHACw5BWACrbtUEyB2gmUq37dRet+YaqJWeypYFh4REC8wJn1x+tDXV/Q&#10;eQYvkUQn98RoYB/l+hY1RAjE6iJhLu54Y3ci/J3FOzTFgYDSFOXNIIWvyWQ3gOYnjTDPUlvrFqVY&#10;baF39SXxbEzBHuOygb/ebQPj4j7Rtd9WpAcP15eDcDErGXSBM+9He0C6yM7xL/5c2ETwlGqO/RVm&#10;CXYTTjDT7nubxpvKaJoJnc5FbxpXB7RvLkybf198KeXMONLX0khQcIH7V5iNKfU24lQoY5nKmPLI&#10;R6SL6SV9hOaGHbWt9NZT28MXmu+6Ji72SVk+zAsYx9ql3/2+AZI8noe0eauc3zMQKMDS3R5056N/&#10;msmbdVmeyE+Jch6c2iutXDzR3GTEq2PUZHTdczlneJz4mNK746Pkn/w2WSZdqVz+G1LZg6R991+b&#10;Kg+K1AtPS6sM9VZ5daGzfv4CJQ1s3ku92dtrl578EMRbGfoMCP1AxnYCnW3h2OMU2ZHP52ylNXqe&#10;wOf+txa+5Q95VaBb29wanGhFbp61d5qD+SxDdrNl209Xu4T4YkTK2t9gkK5XcyUbT12dut1QNqVK&#10;1uJHAX0a5xbBm3ZqGojgvMbGjOImZTJ4y0eRvHHmPABD9nMId0jeUuK7tw4js1ea1PoUyeYA/5qW&#10;wN5rw7mBUGQdIf1cxvR2w8my5suh5DBB+9jwyR33mrdX7EVi6QXOdZmUHCn7OVPuvusvzcpXjO+G&#10;YyQmEGuQPpDRs7wIabu8PlD392QiD8loRS0OPGOUdnJsrCPLanU9mQ2QZD9lXV3OnbBkVVbK6IA2&#10;OuB4Zo+XtxtdL1+8waqduYmL6kFbtSJP6VB+QMj+grkkeZubd21vWE6wkidwUalFHUvICpLYwTku&#10;4KVQkX5P1tYN+tr+aMxP4p7hAmHWfJPQbfz0KEsKLi72lfYfpuzk9XDHuzZTcvbO1Pebzc4DjdxD&#10;p29aouTXVizzdM9RwN4I9f/oe9mZmXf1a72Fqcr07F+Q5q2pL3WJx+nTVpTiWiKUMiJS3JGxEPTE&#10;zfL1ZD/Ivngx6KQp1dRXRHHOwsbTpiemH4fWs/iBepnwGrZh3o+7L4w09/VZydRQ/514V/T7+ZjQ&#10;Oo/oxjPTH/3zpE5dvO/f3ih/rgF/aO/j4gSiSvzDv7nEs7gplQeXGLjjZ+tzek+xaTIcVRR2cn1t&#10;W3xB99ya6iw29C/mYD1f0gMUKgBYM7tANNgMtGOkVAk1hS4rBNjf931P74VmOLLV1RDnMeAT+evF&#10;uYq1R4Bp65hdMzScqfnEN7Z1kFeA519IT6kINp6lFwfBcQZ+NUFQsavYwFjae0fnuoyKUtLpKwTd&#10;m36xGx1yK9Pngu68KfvwxB0aYKFz40ls3euwYPJXyHJdUWvMEUT4rfxGQ0whh+Cz2JGg+ogQTNCZ&#10;k8+u2npBKyk7bAfrMO+IBAmHwuf9VZivRaZPMQMS0JjJLr1Udx9j5/IbxQKMnnQgY9f5sh7o/PDS&#10;9QORTn9K1BvAAYgGxj7XdNQaYrcoIRAvzsgiFbqG7EAWAFzf1B9AsO0lPh/Bd3jkTh5vzub4ZNrz&#10;UTO4pOYkQz6b9LD+ZgMnKo+ZeqbzHs3TphmQIKTXEK+u0QeG+h4e5RKZG83kxv7m7IgW7YDA62pH&#10;q//FbmyfLDaFWLQ6132kDX2rL53eK9rEXDuAxXet6ZLhgE9h4C8s8B4ti6NvGhlt3YSySp9UtnZb&#10;8a33u699Ho4kSwFIzxp20O4YDbZIeTwlCkRrpRDMW9bn31MRR3yFHCJ1uGaKV1Bimf3KUyz9hjuR&#10;scuk5Dd7LJR2ef0zyO7LgvN0HCl08s//s/y1vFeMmTXQgge00hueTueWo+j78OW3Up5k+FzGa1MH&#10;GHlvwmJOwzfnX6Ifx+wt7E7X0P53DmgDhJRpaEeCLlEIyL4WPMGbLX9WAhSMUpUeRFkf7rei9+bC&#10;kqwlikJHAjqiA9IWmDRdN59sMD2rfZ1SCYSlBQq177wSiuN9qCA9ev2w1tFBjVE9G4XZ7BFZNRiu&#10;MPjaf5gC3z3ZEmF8eDDgDu1ASjN1doER4t9cKI9vNkk84DKn3fnVQv3cq4UEJHVhgNo4L1IBH6qi&#10;QAnOnN1jn5jVsrtA4zC9DzHP9L+PsTnMk8XCrRiRnNWPYABdkcZZ01FYsPLVP9kSSjkWPZyVfjjB&#10;1FLY/wpGkcM0443kYRe5V7ki4A46IIo4X8+lPBHmPNYCpHtuHL4E5gOeExWcKg5e5dyrgeS50V7I&#10;yI3a/ey7jSGgyOoflEeXJcgiP47e4rVJgSleV4UBTrW1OVAdJPqI8Zz+CugWUhArlgct6ITq5B19&#10;f0P6BcRLVOTgfx2g51sTXcZodXFQfnoSqTns+mGJ7DpLNcc83v1AkPakxeBRc06yASbEYYRS8Cu/&#10;jADed2wOv+Wg1WKsHxJaQTySqYsbtcuz7LLX3YNxlJKU0Q81ndlrOizYStZ5I0RI588QMWnGNUnm&#10;BgHtaLKen9Xu162alhrGeMGer7dQ9j5U7JNkSao5qAN66jHOQqPCggYr68A416ktt6Wc8dmjbsBo&#10;rE/tWaXUVlJoXDUay8acg3de4PSqEd6gFZIukuWFfuUeJ8t94X99XSxyOi7MmlwWO2jUjB8uAJ9T&#10;Hd+gDLKj/FX4QwwED6lpZqJClAzTo74G9fY+krY+MfyHgJD8EzBmW0sMGvM95mng4lpW4Qf85Lgg&#10;fBHyn95G/xZMI4judSogSHftQ3hxeW5zRD/i9ENByB1hLiGxllp3gtmAqLLzBnqB/XwlvfKC2WYp&#10;xC9uBQA0pNMQS2lEL3Xybl9F7h9AXlJILeYQbKcdHYU1VlyJ8Kxq9VRKmDEH250qlwS0+YnFErfe&#10;HKqd6i/p6eoJeaChUZG0XeT4WW4tuasZcMsKFhTrrchnq9fzvIaMiOlguL7qowKaEzg0R11vKdh7&#10;X5aZdASzUr/F0U5dft82DfXzNklLuWVv9wiEnmb2+cvhH54Df/ovhrHtVsJhwLsm6beI5klD9udX&#10;hgGdCIO9nfP6/XUwlfZmXRPFedXuuwbOcmZihLPYHPUQqXDJQcb4nO1aRs0P50Ssh6jMoBOcIFSy&#10;jLYT5mJj3W8bfB2+9xprjpUX4i/ZrVXBedgq9kCO1xhexR2sBmMro7364aLOsJHSV0DqWZoJMlQ6&#10;WneSI+I7JzYX7y1A/jxtMUF7GzRw+oo7obpzRuJYyDtRlT5eGheDkAWwsVl2GzBsVwjvpERHmkrW&#10;l8MQ6fquoZlBw2ZYL4bo/4cYA7X7LW2jZrPj2TLd8LUrRxoQilLabK2YPxX6ljMO6Q+XsslaYMKc&#10;8RyD8hR6YQty3oT91fSHDejp2FcEJ12Cd71Xy22uX0jUOCsMLvlvLZWhI7ALmhm9B37AXcU1ISbd&#10;+YAUeX0izJLK/lBjD+c8YC89lIAgGFmaqTydm5LgJz8VCiLI8LzVEZrjxS9ENSM9EDp2OBXy0l6v&#10;cnzWAMP4PGQq9aE9fF1u/cvYjObiwf+gcw59DH3VCkl4G/L7JNiqYokpydc3OW7neHRwCWEzONir&#10;tFAaXUPCiw+aSMDI9W5SUVGAHb3xncDbLsGzNYGd11k6aZARxqCxZF7XJW+xq8OsJYXf7zb+FNW2&#10;N30x80qlqzrN7zXGP4/epXt6OvaEZudEPKGcGbtQ0QLocr+rHVLnJC6TjiwLz/2jCBmAOsQM9e1O&#10;yteltUoOC184xTv7rFcPSX6YjaZTi6XtXDON6nbQH3VlQVmv3TM1eQTkSa0NaUhCgj90vihCxUgC&#10;4Tv+MCG3LvIN2rBugy4OmZk26u5XAIwbcNiABwTSqa3r9hlGUl383r8tRRN22j3ogBNi7YYNTogS&#10;hmXDAVDp366H31Crn87rK5MJzNcRXzq94v0XGrsgP6RKSPVFZ2YGWBqMcTmqQBPyhC6OAq+CjEaR&#10;ItYAorYH7p0gAgPa84gNhheFtZyfjTD9oRexxlhaFt0OkZgukjjIM5gW5GUeZlXJ/vSmtLUCOW7n&#10;EUhZZ3f9FOMWmPOJuNF1m4oyjVTh9vyvjuZ+9gjAJnea/mc0fGPfeG1ALvPWASyuJdSlsMg7uTZ3&#10;1PN0yOSAo15Vd38Je/bwGg+F1BiImEYH5Db5O9Xu02cSNnujqQvLzuCQzm2WMNvqxxw7LbMsiNw4&#10;8Zw90rNnSJ1vze5x4TRY85CZuGxlo5qzGqDIG4aE9aXL3y/k/c+ke9Pi1zUf1z6fuw6puHcegM0w&#10;VGUp5xE9m9EeCzuTVioc+xOL/97f2BSbunUjperpLSViX2pW77mip309y6enqi2AZZhw9rzU8UsA&#10;MIluXeotr6Y0nTqexcF7jAVqBfmVZ9VHlmdNN97CZf12n5m3rI8cOqn1JTArfG/SA733Ry/AqS8g&#10;erVkqkJ6QtFKkIpE2eWmxWpknpYCpEwFWDhFYE/B/3uF/2QfUHGwpkvXm4QelNr3zP/RU56fBNsN&#10;ViSnhK6BDv80ly28yVa+hJ/lgHanlN3FsCgmY8LPqGKEgPqrwKoSI424W9zAG0o8ZDDtfX2+o6Z1&#10;TUWdFczH5gzQ7ZP2S1uhhGwtByD3QiOmv848ZaMniYBwPKh60AuiCxttv9uQC31u9ydJ9N7pdh5y&#10;hL4jz/bZ160HXMf3USB9g8CvCLQxaEZVpkl51pS7wvNn5wuOAYgmBCzsuRyAKLetIyM1mshGy4QD&#10;jOPgNSALFUubEdKX7AjjA76Vt5dehvDSn/nAyECrT6rLLzkBvDBvE3INhLcOxHi0RS4aDdZw4jm+&#10;IKnaqrPO4ibUxYRbUc/6A9oIXOlaVR0EOaH/ZDxfbs3sFWlf39Z3QryLckGW6zWMylzwHyQQjEBa&#10;lBTIfXAJLPwFxDeqLcvEZ/uJ+Cevwc1UW4OwL1E3sQr0qRmFJw9ZzzJEl568doQurflMTB2vi/a+&#10;YlWQ//LUSegSxWcOXpPimDzW1sl9tTgrOrQ7QDAIgOsRm2H9qrwHBWjbQcjr7QbJrymUvQKnQSqS&#10;/0dhgtZcjwuiUj9t41uhEUV0RnK3qeDxhB/oBs+qGfy9azdqddqpVWy5V/p3xh7vZ0idtUmur6Ng&#10;fGC3uVQddIknUcelK86ClxkDNHkYQvv0PssuKBqy8TuDC2vCoXrzFkS2UUu9dB1RD5dVHNEdYCCT&#10;q9nHnyl4J+W2ZaY9tDXdcDERzZ0DGTDHVb9p11Mks+BCtxsgKNTtPmRnjHB3SuKHl5RxGrjE2eKb&#10;tOhalaVumI8ur9d/srlh5TSbvuRKPdeFZ/zWlyrtLE0VU4bEcZl3PbpJhdrDrtqLZ1n7FZnjVsNm&#10;y3Jlp5hvuMcXdZtRf5ZyqvxupfcOoIRR23VzDpofanvF7D/0Rem3yLMkmTQn3FLUYHSY6zKpxUWp&#10;20dFrxGVPJtlFnwdCAKnbVgrAedDWmba8upvO3ZP9Z+TtbFRr1Cp/CVxo/q99r8jV4BrQC9r2R69&#10;g2Qz53Ma8e64Mhq+OmYS7QltPJXtaTE4zIpS8jF3GEf/+Aa0wNR6jNHqn26dEOs3GamrytyipZ+B&#10;3Ixm8oOSinkFNFjtYUEpTseXxd0exIljrroWLVLDCgAIHlSxE4pJFlAyefupjdhmvQk0uvTSHl7X&#10;kWO5GZM+Eu/yBw57zmL4daw1v3wuEzg9EmaSXODoL2Iypw/UIVEFz5ilbH7eWYzARxo3/FIGTP9A&#10;hcbYEpYrJxAUjmYSwS59ay4yUiDH928eL/tgg/C1U0MvL1ZolieAQ3r/2yh9kTxU/xZ95sfS73v9&#10;E9eMA6jXa/xB1zhx/Ac120C6HNEQv5T+v3aTwKy69BHa9y8fzU7Azq4qRm9cuIPRU6zI3urzdp6R&#10;yVawwFNqLvHRQBEIHNHaLEwMFE/ky9Nx73DmMfMzyHWAlpeB1T9Eh2CPv9zN2kkoDDMimuNU0ss9&#10;TdzszipRx+8VUdmXrEhp11jngHtsW0OUetxnIAQcZMlE0JJVubCU3t2vlt967f3xEew7Q3OnpBbC&#10;AspYPH3YVcKlyU5gQ1SDKvI2gHssnKmZL+EagPA3uSjYv0dNGzDrwj41sOzCmmCyR1bVgxMjKj4P&#10;9xt1TTTaSki4e4RmiVHG5zbxJq/GW7X+jJ9bYa3CfnEFhTc+1onVjmbMTXQC1bOijIutiymwymPB&#10;Ha8yITf+w9dNJw61DC1+knhc7uSJDQvUM473eJg55+ef1KZ/7lNO68PJKY2kDm+ddWo0ctjWYw8R&#10;5Nhl18aoJYFV/N6el/zK5TCG5fXrugMcPWMr0F3MXqjeIv/uOIqq48A088CGbbHqGlqmBO4I0gv1&#10;eVsGuckUNni32OGKLvgfB/DKTcNfvLspZpkdYzKEGCxPaEI9F1zTkYmjZbKD2lioSIPdzsGG+ytD&#10;+znPC4bKrQ3Fh47cowHthI3Rof1Yqh0kBz4rfJd4WW99ojTJ1AgFJIEfBRGrLcaNbbpCIDSvoiVR&#10;abkjv8THFvn7vZDc/MGDtKFzS3uWj/TVAfoMu0kowFSLOF+BSdux7+E9Ny8WTczPgATXZjJeOH8G&#10;U1fzsr/RL7U+QOH7RF1Bu7iGYrP+KIZsYWPR3BNpCB65JjPdXwacM9ITPzztenVzIK6xwLhZWjTQ&#10;iDtpUw/vYQ/ZXA+YniLqxANsl4MmA9qGdnGT8Ibpk3Su6WZTv0Odc0sTGhVy9rPiMan0bGeJG11u&#10;GcMfcUqkqPX3hkzETOLEHqgXKN8BfMx9airiZ6kZ/FLcug56mhy9Wm85C7xI8MsLhvUJIsfUL8zY&#10;/wM0fwJOIuct3yMxR0PJwBvhuK57q84zI7BB6ZUK5WToy74R0nlECEqDdkfPbnv9YU71NJgBfNiG&#10;UpjwEt4f7j/3o8Qty6YpHpPgJmWSKuu8aaRj/tNcm9IWzDdaO2Oie2k28YKAoIXSn7vd6PXs/xXe&#10;oYC4AQkzliY6AkKnrjYPPJJvMXSOBsQy83bhruN6n5iPmnPRvUCA9ze+DmjfYj8NPhbs7U7g7JQP&#10;8IiB50YN9CEfI4vDOT2xrVp02C/4LS4i52BhIPj/KDoXf6b7949vVlZhlMp58qv7KymRs82hlEPl&#10;lO6i0LoXy/kwh80c5lA6yCHkPIpQylkOc1iRc07JcWyIOW5jNMz4ffoTtsfn9L5e1+v57GtubpCO&#10;ZDsAXK2FpLj/4B1WiOTDMZu1BOg8hOZ7TTSEW0mv09LZ2z6BlbGQPaj8YjDhG78Y9A1RtM8YGZkL&#10;D1//9DWICFfYfx6+1h8itL+ZhBFuSoJl+YFEcYWOp5ChW0l/oKDw2YhrETI7szduAvnt/m66PoA0&#10;XtueFQRgXvv8WdYQCzYk15AXrLibV8DfTOII0g+D2YAmfa35px+twd+uKWQtbHtxuX0O45116DIu&#10;yJilamDdAvWaB48Q7ZvbQGXAtKH1Haptc4vWjGr5dgLiBjqbK875noVqtekWKOhAN639D+SBhhvW&#10;+hqFiX4a3ixoSBWqKxtZ09k6OPruY4FoLUZRtPbl/cAuSclhvw2J0Rv2IP2EyVMcRMQ9Ejv7RlZl&#10;7WWDkOCaX+A08BbYSLZeoGsBgc59IIk+I7pgqntlubT3oKDdvhDjnfuuKMgzW4J0VysO9RsyD97M&#10;MSR0HJ+Rf0Ar5UBlDRTPMv9i33xF+v4X3Rzqaz5xBIXYbo1gJyuKnN3PrLGSJmJW04Qo2h/9sRL7&#10;XTaZQgBsKWGv2TB0/PhaD5SSvblLy6GqnurNmg4mbdcFhiT++FBKLjUF0aSwZelzqaysN0CKvFFz&#10;cVNuCLNVI09KpC1jb5I3njBighdElztMwOPvPHco1EuloNukf6BVFJv5VPwfXYxjCPNwXXvOBYBY&#10;K2merU0zzihVX/ykr/paq2X5wDuwmVI3WSRhridY+N/d+Adh1ns0qxy1J/u20PnuFJ6EFDGcMxN4&#10;GejHvBM5JW8E01RBbSS5Q3tWd/uc8HZN+LXoyzhDKAmtzp7/qulGQBnKgAx4Cud+QARCAnw6JAFM&#10;1u6g9ylSnxQfZPDaxH6nVbaua5yyeR+zScCZt2+UXTbrvQo03Yyk0ZZFExEqAX7yLIj7Vccp6Ph6&#10;9UbY63akajvJNLTKKjTZ14jFFQt6/MJGm8vJRjmqtk1vql2c0uJckYtNR84D0liIM6gSZLkE1LDv&#10;tImEtJ8wlIEDdpP4r55IrQXe7je0jMjHsE5sbh9lYuRPd3f91FC3+k0y0XEH4F5Ko/4MJn5/Y5q5&#10;8dJ3EHgjC4qUuArNhl1hOgP+VXl5CQWalRZ2dMdV3+mNQeVX0KY21kRvUy2m5+h1/RLzQpFBuSKw&#10;JtiYeAUlbRTp7xCZBCVCRn1Xy5hWOU6/9OBquKtbivzMZTFJawtZ4iIFgAhJcKbxae1gJsWqK9iM&#10;T4XSQcG7m5xivfCvUmzQFlrmf+m31tj15YI/7DDzz33Vw3viIfjwVODiqQKvYATusnBXD11muf2L&#10;zLw9KkypXTj99BzAYwso1+pRWu4k7+2OiawPbv8QpJcaNpiQCP55u7dpyznNQb0Uzb6+lxJMgJyT&#10;WnpABjNaFZl6WOvwFvbQLibpECgtMD0KKKrK8qjgJLkhXm2toHBi/ETYA/kZasyg+Pu5n4rDC7Rn&#10;PJHIPP954YAgY3kY/fAYkj0lEuq9QT7g0Sz1FOKPv/OttJORPm3/f6LWQrcZ27Nj7+B0svderrCC&#10;tbAdrzvooqTPfAYmgdcYFlvPh49ztBofSPp24QzoGZrzHYfnn+sKlAk8xBekK86/Rs4fOxWbCMty&#10;dup5T9AkipZmqoEzLso6PEL/dxqsMmkOyKxUVSgXPK0VxUZ/sarQqDs007Yjt4XlZTaxrzACWoGq&#10;YYOyRPGnD2gepHBscyeiGvvmU46963WcljBIW6ll96f3cIIv+5VPWY9dg9fM7wEM8Sw690LfLO8b&#10;/6SBVNFUepCRlgL22666fI/6YgO3B8oxxq/vGnQde93X2BpBy0cj9+HQxwRd0Q85YQmitQzejLVc&#10;2nWSd0KuY6xezkDzNpCwPmyFnCXkpEc9nO/UPrOVlcjgEsJrR5bXdd5+YPwIjD5FJl9UPFBLXs/W&#10;mXfepQZBuckK2SH0SoiH9o7QcWi9uABdDfo73zHMp9rBsPpy9zIyS7gXBw0kr1MjgnSIXI11yJYl&#10;HGVAnNeS/5UpLttKo9b4YH0sqTmag5G8Jve+VxrarGLa8mrlUaXRhTKLL33yZ90L3wAVVF5neYD4&#10;3Fqo0Nz4wL+CHYbAMLhLnOzhOarxXTuq+v8eQUQ3QdMAf89/iCXpxfC9vD8/S35SSe9sJ/3SFKBA&#10;FsC7tbWFPZnxrMPgLRnFYVee++oupxBWcsyh3PCLoY++PGjrX2A2jZWnNbUCNM/Q+PGBVeXfgOpn&#10;boGpWeG1eBtB+BLk+zH7rlA00KA9svVixuvWL+U+oqerTcHl8Qj+C+e13Q8Vfovn0y89LHJKNWOR&#10;gNj3dd52XYTQDoAI7rMAkF7ncN+YGXHdwb0vrazcLjwZy3YeXDCoCOzUGCPj32YZVFnCyeGvHJAV&#10;liT9OkcSfsFgzMA7DVnv2bS7sGO8/q0z+6/g1egPxtLjTWG8F8CVWDHO/D1ebvEGFh10EOm1ctHt&#10;mT7+UdTT5R4+sl+OnOtcB7vNLpq2abso5MH1iwKKywD72I3rhi+6B45H7OTdf9O5V815NPKC4Mxd&#10;GqsI3dYY+/JfhoejliOQ4B6jcN1A3udwFsY/YCEPah67bW6zanNzlGTe3BzhuXR8mVN35mbUnQTS&#10;coaV1DG/y/E7k9NkMgl43OXxuqITU7RykkzvpruHU3tFmXcl9X7mVG9srhQrAOpBoGh9TeSB0zfd&#10;fXuFf5AfcXEilGKwysKPCn+5SvL1mp6SyL/fMfNAmNBP86hNhzaJC0zpa2wBzV+iHoXvcsiqviUQ&#10;sloOPHuml3CQtYf9/P0iWgtAwDgJuGo1PmDY58+9CwTRM4c073JsXll3/Ep9thOQH7ZKtgDT3plD&#10;nr/8oPg5c1hrpO/n05My/geGBa7anJbRkCN5q1SBSWies+RZE19hDcFzCKTgrTxh+CTiF10pQKcV&#10;evUYjDU2RlEGncx9WQxcZy8Vb6eB/YHxdlAyy8jmSu7HX5OK+sf1rirmy0cDO3vnFfhgH0iDzVuE&#10;daHsSKjQ+Hho8ulXFUOMrsCLLExjEgstWGX71J+J2c3f7HVHO8uWoIdegWPqYhICz1rp0dMMEFcL&#10;gKCGwH2s/OFwwHsAL6v041nqi5Xhgh3oGQiw894n43gGCPCJmN50W6IeZ5WxWgnr0WdT32pzbuoS&#10;dXwBqpHCCGw8dLJoZLouKjBmAUZXYs0HHPW76Gyu+GPZL4hbNHHYFTOw5ae8LAZY2Cv62wSu9Bbl&#10;fOJouN9OfPJzc6xKfVgTJgaN5HwC1CFV4txZ4TeWizICHCN8139IbvI/P6YRviTj9Q/uFX+OOiMY&#10;FMgMHmqnfAopY/04s2qxRcij5chseulyJf7PqTE9TIJHDsIOpiKlBD0poj2BCH+24qjqENgncw5R&#10;1dOrG+X8c2NvXungfd0ShzevRDzW0m7Z6335dmo3ciBYv6nmfLbd+9ALWmLdY+w8AuOA21qYfn6Q&#10;+d0o1ty2uXRgItWfQoiUCq8ksnwv6LjXR5xp1U5MKxp3sUnkpkFFqDcgtCUqNjNCC+rX6v6r4V/m&#10;VfA+xGj3QmCoRNlKHMteNq1F9ztIw8ien3Hvi4nIhJiqr91z4eXPrM+9yiCA1pK3s8AbsKKNTI0B&#10;t+BqHm+Jmy9dn2ci//Ni+xUKgigLnAkKAA/poQdvnowjp4h6TGa5E371/XltG8Fktzo3GYdEwKo6&#10;CygjugiZZ+nF1sAn/AmALrV+M2qVwgU7uw42a1SPnwh9/YGuuy+3BXsEpXBLBNeNcOs+1+Klp06s&#10;Uf5Q8+/cek16vMSlWl6IrFI5S58989nRVv2ULdmlugdB8VmFkEStgSJuzHIN6vaHMNuuWzfXYDho&#10;219WnaShdTNgVYtheZWEQSno6RIGz9/dE7gT2Y1WLpliIdBbkGpdbraG8CHahfKIMzUNN27doyo1&#10;Vv73Htgb9zvm3i0Qajh8c/X0jY1s1Okj7NDMJgnCyVeqE2RcvqyD2lfktfz2SXRJji9a/uxS5nUr&#10;T0P9t4lAbiQFugByrU2D9foItkImhQv+0dDaDMabyGA1H6QUo38XCcipJ0wCVxAoxDkwMhkj6Drn&#10;+vkK+qqCFW/x8/INr5j/3QtPDktCexqDVn1dQh66ffod4Kqy3Vku+LtST1MiTryDSb1yqTpeVpny&#10;9OWVUFHdmvobHrNGurSqklbNphv/nWa+bl2ojxysaWxKJZoILxx65jG14FV5J3EniLymHyFgv/8F&#10;+0eH2VdekAEsNvkcjj8iJylEnAsywoaJP9ZDDaf89OglSwlDuvHxp6WHK7xB54KAMLzpzueJfMts&#10;xMo4jcDTGjqS/HPocM9BCsKh0DL3UqY/kWkj4maOPb6TEccj3N5JVrj6vE//VZWhhcZvJCdY01vt&#10;PZBZxsvmr1mA/SE0d+DEdAUUwic0YWTCl+4UT64Nfq15puMjBxgwGBn+wE5oF+JZ+yy05Pcac+C9&#10;BVapu1t1Kw48o66naMaIdhn8EGAbtSa5DErAMG16OJndWscWdFSh7J5y8n77M8ikXENS/JOWwJjl&#10;VjkSemPyMpIj3yTY9DWS7XKtIXVuPAcy2Cg3YxTYS/bO59Yfgf+NAPsdBmer346zf4vV5ow0y++c&#10;z9Q8MsSWBBmomOTMPsuYD5zSfitmuh13P9iQp38nx5nEuTMuCAK28lcztA9Nxbts9uhASKcVekQa&#10;m2wD4SGZZlGA2XwbJmb13BM1UhISJEQkiN8oPO/qgGnTruLQKo9Fqjajkyh6V6WNYKES6v+J1M6G&#10;kcS4nFabJrJMcK6WG1B5YYfeNFeEsO0OEZe9L/cSTVPCSvdKIEUxxVS5khjlaf74v+xpCmDGBtMl&#10;hLteb7uBcEHXDN2NtNOntH8c37I9Z/voeikIIF9AKaKLJJRYGDGMTAh08wDBsaB4oWBDKJztxXZs&#10;5p0dBfJWftzM5C+WnbOJsgW0rT3tbQgmKdWYENuMAJZgYyGtcu/QRv5QppHZlVN6gjhGlv+38DvF&#10;Q466zI8BQ7mggF4sQzqByahPMrGP9V+in8cv8UYkRoTDCHAF1GRfOPQNT9MIDqEg0kwDrm+VytNU&#10;VYXtwK3rOStFktvxvhTEqe0J7xIo3Wr5wILM0IiO5yDQz5J3nFIeiT//Rjlm3r3WmqTbZOaEIN8x&#10;IJdPgHZrchwTwkN27FC/QHvelIDqhOXtIMvuvzjhMNFoUQg7fNuOtzNtD2Enf78pUoovoofvdh3d&#10;3t2OWv9RbHpwoRfP8gKah2Jw1A5ivW5vI3IXXLMhDTCxHA47Hhalm1TLwugt04h5EHw2Q/eRilpJ&#10;+AcuRG6qqQJBZNcPS85F8iBBG0UVEY0bYB/YTSh1EIpS7fLEPtm/Rv8oV/byY2YI6iLmGyQpoolk&#10;eQjHuBlA7U9i0E+cPUQRmEmcD22XPD3iBCOeOJcXagT2FmuSpuRF7zfGcWo87vRv0QwJXVeSWbVs&#10;KBXYy9XCs9ZVMhWXoPng57JXAKGSadWiiRQ0cSMJS23GLz6rozA88HHH2OXNBDzhsa3AbOt3faOs&#10;6keWEbTfaJwBqsS6SV27Nid8dsalG+2U7p2886mxVAgEf6IFIomAa5kYW0opzdCTsfXzpGe/1vWQ&#10;2G3M55vZpfyCMHkZymvGs3Lw/8C3YmmMnEux6X4OvHFrEk91XpDdEdoaqv+cp9mfqJlv0HW00HJ+&#10;eAT8zIRHuWUFieZ4ol6lQ7bHKgNd9pJ4DOBouvZbD8/7+xXnGtM08LTFBXS+ayW+lJkq3+yDPECz&#10;+cb5DKGIz4QBw0+2nJhpNtNAdtQ0dEhu6ink7nzcmqrXoCxTwF2p2+5suz6yhfLnQQNg0EPmro2w&#10;spK8nQYqgDu21thpaXObkma1hP7020behPw7yZInOScbbSvfRkWTTOSQXAOtwQ/xTa/b0g5FFBGv&#10;N3UbmAx3dYsz4IMfRnjfJYv2n6jLeFzYgg/AfJLK8/5gGnoQXeidFmroGgDjWlsWzRQKpr6YNdjF&#10;sAxcSlp12zO1FqAoiX9kWaro9xbDLzQJ21SXZfm+s3MR67FPAt42pzVze9T4hfAYjsPf+b7uSqEn&#10;s9By/bHQKQr1FunSFIwrxtWY71BAAAcuVagHJDlxr7IGLqSUWSfY+y6kPWxdsF1SVr3/QMNvHaiR&#10;ZtmRIjM4JRVZ0nKCneyLW5knwsuYlOxLaVEEirTPykSpt51u7wXomcnm4E8rdqpmzAfq91Tg987K&#10;ylMyVGNik+pQ+pJBYhgYBGUhu8AE/mXvfl5XGAAZA1wBpetwOTW2oOz7UkHaZ++v4+VOQ32VnSYx&#10;GKvSFBnFuzGntJjjzcNqa9SQP+tRgqUPmmp/xenQJ7b//AOiAu36/558Ce3XooPorkB6s8sRHU8E&#10;KRQ5ZPfqEL/0YLdCIKoRV3sUOXPbHh6oC6BrVrL3/s9qqvl22F5BE7o0+8tmgdeV2zssZCiFiADt&#10;6Wf3BW3Yt5jlCaOGL+twt9UPOECDETqCJduVV/W2YcS6PuMuEKau7+0FNzwTv9Th5w4waNFV5hk1&#10;1+xjdQJeM129WEvUUd1ePZOm8mhkKugu8WKfTFsGguhsINcGaaKRCzYX1LfinhJx4y0L2pQUNc4U&#10;Eo9L/+rRZhm+gKCIPW7n/NCreBpNsRv/b1ISwfrHJyEomVcbiNubt83ybrSYGPfi+5ZZ8Hqey4x4&#10;OWCbZVynvEHzxvcLuwvGQudaQ23nBgdOCGrUxejmIbHmMrDrh6WUXSV90ssnAaXpHJ6/ISLZl9Yg&#10;39Dd46pjhNmTi4UURgz1HMT2IsyA4Dm46XCY6HymhCp0aegobETNqgZf4hVP2CLZKJL0zQrDp0og&#10;4euNIiVq8bY0ofHhl/dEOZRxXSKXnaIYOObws6lmlX+4tN0YSP2ePCCX3XDSb1Y/MBXRAZpL7Q1l&#10;uGRje30r93JyER151GWrBbshs0JDQVLxyADvZd0SwCyQiTYsRgd7vPxAe04gl5zjfjFTZI5Mhens&#10;wnbEQf4sCH+NcQQd56XVh511grIdbKGz7Q2TmQ8bZLhPvLUoJww5u5F/jh7cXep8X4G/80C3ITgL&#10;6YsqB8w39WJGjCI4SWlvmK4QUQ2hzOpHbX4LQH4MEt6KO7J3wrGGjQWsyfE3gq/QkQpLOAdqc8ny&#10;7s62IyDRCX0cdRmgKx3ZUhT9pHF3hQEYdjjc0jeVwSJ/eU5HgASQMNyT6FiM6V7LLhamGJah33s4&#10;IkxP9soqRPECU9cjNRbHTn+n/0XFULifBauygNGnPLW58JM9AOW7kKGgXhBbhW3lJQeK3mZ/1xWc&#10;EqovTBeAs0mpmSr6foPnYVl9nStnFh2P5bsX2tlOWMF/mb75Ia1MHv6Rgh7vq4y50/0rJkAfPumM&#10;aaBpY3OpOvWXw/xXoxtwbqlxAdUOozXfgLf45MqoXhQg46Z50Ccd+2VCRnaIrBIisKfbFXR8TdJt&#10;K0aXEzpSIRZtKEIc0QHtDTFT/PxGztl+JR/b23v1UriJZafVMj/sMAAsIFoEhhFQRGACDSxFfsM2&#10;4nVVFjCdWo7igDGWLjdRhnr9KQOhcgAYRQBHXuB1BqzHq8eAcL1sKCUvUl6tbBTwwGjmU4+z+cqE&#10;0Xv/FdEmZSmVTSnOO8LJj26UDjpEsbMAXh5b/2WFyLfKN19I+pd6/LCXhL9h8hUzJ1cip1JYXtOU&#10;bB033Mzn2fujATo40RgWbEwf7kXZuvP5XSSWjs4EIuQFuNc0aGrVBST/84xO/C9wyM+Op39bqcDR&#10;jaL9SaL2ydwut+S5xSP/fYf0S2doVAIEpZsjbXTkfPYLAuuyboERw8EdpUiRwgnjDkiLK2ZzahRh&#10;h4wuEiUShPwPHsCKPP7nd8aOEPmqdD64Kc9v3qB3wYQP2zpAvJcJqbDgW8qD2PngjggayJeoFXoE&#10;yiJ6DT6DdCmJgoI6LHWJSq4UIyMEPk3513Oe/hDDBM5NMuXHAnXFbSP70qi6t/EbrwL5TncBTN3d&#10;JvGgBAfS5D0/a/j7KtXl9IGu3kZ5pzceXj/4u4DWCUIHD3+SWGaIyZ1+pYtRj36gvg98Ym76cngg&#10;RtGA+axTScS8kc8pJFB6V7KS3gzOTBuxqAd6aCbgWANrxWVLMwMTAhFHQc49TtppEFaFgwyf42U+&#10;cUHc6lKcCGUZRJelwMzaJ5EjPWPvnqcIDoPXQAE9DYc3OlVTN2pJpqtMlQXfTRZJsgjC5cDoaxuq&#10;NhMuk3goLs7O0Lbzp+KP9mwkxbdvZsDPZ9suigmVEE2dVW7rGnDOc6ZRL1cQhkFj6oRcj8wxqy83&#10;WaczCzdTLqh/7Bm2WvrHvaqvu8qQ47/3Jk4p6R9096OBUT/73OmZtUbn8QSBVUzuM2A0cKPtzmaC&#10;DX+9Z47Qt2L5OmfMsiJJ/EwlNst/tf/663Gt1LjDFj841yqL9ASXZu6bjAe9O8j89GvpF/mG2yQ2&#10;xr6xPmiirq+V1TB7so7/hdUpVxNOm5H0FR4Z0mTtRAx9lAIRbDtpbxdrHuPui3wIJYh0LlBvAS35&#10;1w9DK5yLStZAx9k7vSKsFJf2uyC62inE0wq52rhj8FNx4Dnz2dhA6FpJILSI8f5LGbAzkP8kKpC+&#10;398V+9e92Aeo3NeBcRl/+sR4X4WXIB260ZOw935RcBz676MOit9quGY06+5rtyO4eapjP2TG97Io&#10;8WLn6uNMhSP11SnwxcOBMKQqnLuexXFKeCNG5FpeyDf1c+9cHbw3OFGToFKeWLAR+9He+J52k6PJ&#10;vy7dZZf4TFfy6QCqIP0lovvs8dT35i55H/us5fP6Nreu8wXfLHKLy9DV643Zl3EobHPWVcgAP2LN&#10;rdXiYNwO4rQqkfydXH1Y6qPPcZYRsOnZatOItWjItY19VOOKAsktXLpG09xJHliH2YaWZFn/T7k9&#10;NYMbU51ESAdis4aWLcBF9uhdE7b2c/urUJvr6lE0HPjyIkxjNovhVXRvot1OtmYABGyf2AXe/3Ej&#10;9tImglFXqZZraCrms3vZpSEOUgaXnL22HbeMH2KdmBTYmlJ/X/fEibTc0Gtzp0C17oPSzOLdy7fU&#10;IRsn7D1vKj1IlMpSoKlrOgU716gr/9I9b/kq6ZgjYzD2qiNjXnDR92G8G3xkLCL47j5cu67dYQwi&#10;ac+r7cgYrBhwLBAQvKpXJXz7e8SyN73wQ6LMSHLR0yDpx3EDGwvPCNF5ZzIeO/nc2Qkq6QZwcEBU&#10;COsRyXCXCjPWecwI1dLe2HS/vjpec19aBgtM/9xwn4WEjs/VSH4qRHInQqs3ELdE0sA/4RVg0AJc&#10;zr4P1ZxeAKGNyY6eq4/gm1weiz9C0mF8Jw/KGn92YjGlXUTcDorBKXHgn8CTM2w+ujaHD2toShK5&#10;+otIAjygakvmsa8SrvNXRwsxccddFM19vV4kM97fcOXeFiqnVv15nTTe21T8QQ793tMh3zNaVWL3&#10;1fJ4m0DO/StRy78octgUpOrUw0bPO/26gOVd+0rM7LQgsd1ZH0WqU/yh0NiCn/nSuxmpvhjK12cS&#10;SSGkw7lIXxDQlwRZPduuY7cCr8jrcEgHZ1cKN4Jvu/d96M2CSZBktGKslw+5jgTtAJ6v5Fk3+IIX&#10;/NQGXutEg7QK476Jj0pI2UC0Tr+c8UGrDl6EULBWuc+BA3TgTEw6e2tW+sbIqAlgZrp3aeKq+b2Q&#10;6Ec17ud0AY/wnft8A1cq5xkj8LGXwojHyteD+jQNhGWe46PcMG/5h14M3WZZUDxvIyzdVwEQoYZl&#10;7elL2X8OAV45lYpu42f4k9/HWNHEIOg6AOdcAPq+DXmRikyVOTVKfUsAEUHkN7/XLXqgoWNVWums&#10;gmkqviDbo8seK4hsrvF2AwIEjz9G/FfD2j8cfscrLZ6Z3fQ+KEiUTxa/GDqYYW7ebnIrUfZ0imOm&#10;uasif+8f8TYzX0L2S7e7GzC62vFVSlAvEdoKodk05z01XYwrxucSLvIBQI7vfRamQ/xWG6iheEDf&#10;/yC5eBTMag5nxNbNBM6RjYEJkeQRvx5g76gYDlR+2cTg2JDeRODXzHx2ElFaBsHPMulyZkxg4Wjd&#10;ASIe4V50P4Kdj9iCFIC0rE8KqJpB93ZXi4sDtVS5M1/S6sE7G/vhzU1v0eHXDZp9m5Fc+pG6P5Qr&#10;dX6PSxwQSCsnvepbBvUVFn8RyKv7ulGs/d2VLGD+BTUAOq9hDGHfXhj0CzAMAGCyqiQ/ZiS85QLf&#10;sDmk6zYrRz9mYm3229hiOM+BAXvvF2AmfQqeOg2yvd0N/NdrTD1ZkFBrwDUk++horJAXsMBllC56&#10;NxYhvLktFC+DGiEQ7xVBwMfDhzWPnK9N9Qu03IZ6PD00DqUK+DxAVpqQgO9gpfqIr1VW8p3QcwCl&#10;hXIR80G83g3+S1tQzCRbpEhwpfJ5pBpoi/gIhjPnbEKH1AxmgNGh0Nyn2D9JuuVNT5XogOH28PYG&#10;4DPdvF/4Wx7YbgXtz0rEH2GU7du1x+/wo4oJHl6yMMQzfx3oELhMN+FAayKLb3w0/t1eac4Cef2D&#10;Qap8jnYKAtPZHPgwD+w1LELsxYFpsTTHr+j8Simgj61hqtSXzkmeNpgfvsnry0K3RrAalJtxvOQG&#10;wkFUeZvRoBUtpN+h/2fcCMtrzV5mp8XlhZX3SuWOJ+dFiT56fduF2uBOvFSSfjpHcb7loTLqVcDa&#10;Nna0S3POvCVEJOJ1jzLWDNDcO3+I0eViUvySfekWBktcoxR4bQ6G07kswUwqFj2vBajhiPsbY9BP&#10;okPGMkhFB4i+580+JIotNyuMQyFo2neb0bVFDCp+RbHUwMMIVsboT9nr9w5/IJnZ8pikgFIfiY3y&#10;lnCV5LPLj97bPfGDkHL6qN0EqCOcP2h8Empm+7ReEurbdo08NIdGMzvy5De6R16H9Rtwkyztxwty&#10;Pr3kJmnEanTZXBxxusi1gc2tL0vUjG0zY2OqFeP9SVJdnJ4tctSAAUtkLh0xn+gHwo1jPhmGR4mI&#10;xkvh5tLAKFnrFAI4/0Hzn4TQyib87FFbSvhb9ytbA1hT4fWderFCz6WDPQIt5rNS67rQQ7Yk/x1T&#10;miREIQAX3lgKSzAPyu0NjXZQPxmzXDUb+tbyCpNb9xa2M12WE3LqrKAd1OO/otyIp0Rrogyl/ytC&#10;LKGWLAS9KZBAjKFcp6jQJcxEav07YBsH34kXnrd+WVH7RjvXUSRWyXiBncQrmsXskBIss5OnP+FL&#10;DPHzaSFbGw91K7wiV+5pXP1TKqnC4PZVYloZpO0zvbweBzXFDRlrIHKepmdzhm0aIY1rcRTOV03U&#10;8Q5TPGUzdTzGqpo21Mdpz7pl2Pa/o3HKuLm1CzsXhlh77ooAI3QGHxi2O+9KCJzqv0TldlZ6COig&#10;poUKR7rvW60klDoNYUap/f/P0bmHM93/f/zDsslhdLtzNrpLdCuH5DDGSNHJqW4khzCH5GzY5jhR&#10;OjhVSs7k1JEiwjRDOcYkmfPmtDlkW05z9vt8f39s/+66dl2fw/v1ej4fj0XUVGlRZCs/azUu+qhN&#10;Hobixuxt1sSCIy7CyyaKGZqaG5Ju4fh7qvkbmI60AhsCd95rFB62EVGK2e0PJKx0uV77UgyOnZve&#10;YqAUCQNNVv0kcso4X4Y9m238BBp2IHiz2tyAhxxYEy8WgydqsUtRXjZPDMdUjuUZ9yG8Hkhcfd5X&#10;RKZzvDSBnVHrBdzaG3LrbY4LvHfTxxVftlvvDT8YPyWNDbCxn1Z0FnPuayI4tjuLMuaFiVnrt2g/&#10;o62k9TD8Z66KLfIRS0UZGkI3RtzH+TvItEJwFf+lQrV9os9nuRTrdCYgyRVmYyjfF0WadJvgKI+b&#10;6u+WiMgJwCtpON9OG8gfh9TK04Xz05PGBUGKkJhi67E0vqGLkHuhikw3xErsdcclPc6RaZg3f278&#10;GLx1WHAyJ/CFWhekROE+ZqydNC+eX380bM4qr+JCeTItyM3pp+AX9QrfpxjZW5lnttpjZn6oNKXp&#10;m+fzCsKm3nWuRDYleLX1RG868zEK0FIALigHj//y9QvHPyMESCtKhLVAXtyMic5s9nZuRhPw9S7T&#10;WXwdMZtD/xoG5Z0xOeMLcGnqoQcAnyIYMDZZC8FPUXx1bfVnmMN1y32yi59f03XChhBw0jBAvAuq&#10;7MQ94E0Ji4WBI1guO6a5LmLFr+tu5mwsXZU7bmTq9MIsbmTVOAan4K+uuVFxBECA2PZF1JIraiBV&#10;xx0j9b+OMRCqtOUkxet4axDbqORseEjesXmFnwhrq3YduAsmYb/HwSbDEVzjQqhbU4jHe+chktKB&#10;6ZDz+z9qYG/GqYsGBeOBXAVSLIrIsVa4cSSN43JcSuydIB+esV1v1rBnoZcjtDdU+60qqMd/uOa2&#10;PcAA2cpJ8MD0cTnJjpi3Pp0Lyk+9RjZiT7/CxXYIGAHkT0oukc88Lz64B578+u3X1NOR2u1ZWzEt&#10;L+JbkFOQf4VLz6Bbnfuk1i9kvmxMBmpxlx/vsGUrI84XPJu42FBak/l95tzFxb/U7EqR0CdIqZik&#10;dU4fExnKjq8J3X0cYBDkNLs8WVMVcTWIYDqtiAq/7mpEss5HfvzGACkVtO2h0m0H2cSmUM+E2cnY&#10;fH0hfPVtvVX4+K48yJiGTx60pdzUTzwbm+JaeQYQywAP7gBibm8ONBu1fz752Oitd/d66c+e2lM/&#10;gzdF6oM6/wPJsbxTBeo5z610hth9eeLiad0xjO3UGqwXq4FQ5bcbfY3MKek9DBKpzl/zzHvu8h5b&#10;HTyi+T+r7fes0wNjVMz/iJwVsXoOq9NvvhO5mHvPh2W40mwWRLAgyGerOBpGno6dMEuV5K4wDmqN&#10;/ciUnK+2eaJW+g151Tn91F3C+DENDe0DjOqG0mwvn9KLtAoFkf8fosuFBUnlLqVubnIC3vA1kl6y&#10;UPhHDqRcMb1Ckto4qD2hgON3as1oHIRLxOnBuAjdWf9ft8Fa6wQfV9pNlFZRVwT+8B3y4xthnhDf&#10;9yCIMWPlbsiayBi0lio9MN5bhHB87sl4eoayU/jECrxNP5fi76xufyZ7/4A6JPWEmWMSSTocuM1X&#10;QbzeXwdl8N+FzShnO0VW1IupLrBZSRlh8NcTPUvRdnqk42HX4QzoLchZvvGYZQnRMglY+tU2d8OY&#10;in9v7ysGIw4HBmYKqrF8XySE6rU550uoeA1/LPrTDyVQwhaKXLZa5flYnT6xF1rlZ7BowoTYlhWy&#10;Ir7DXxAgs5TbL5iGYjthq56fnx8pdRE5bt0ftfdzN7pQHLfRu8P/7gEkwRFC0Q0p1KfNfJSMVcg3&#10;lwc4ft9ipGmuimvX2pr1CV8VBiGDYCBEV5OBnB9jrUXmJaKwJRp5//nOXmBlFcGXHzyl7oIrZD2q&#10;gJs8QJWF0P9kA0TYq2J/lYCJodMy9tmeLErxQ5asF8pLymrOi5EXpQq+FHOEXZN+vcbo9qFrBwa4&#10;ZN87ax5L96cj84175MfM7C0rMpZW7h1YmBAw89pvbF6mvJwM9fh2HdmIT0R9cAMh9ZWbPHh6nvZb&#10;kTbOi183a62W1JzK1rQhHZX8tX6K9qmLyn7HF9dKyFV457snpa8dkdj2liMqjlrQ88jIO3eib1X6&#10;QygC8wHKxWbYi74SR11GdTJLdHuOffTCYN8m3xh0tvdD1RIwkyfnvw5aKpPtPp0J/I/WG1VxbVvd&#10;16bpuQwwcWTbCEcPNN8b1wnSFrdGBCNIT7mDslc5+YalzACQcK8TZ9PaW1D5LzX90G6oV13FsFIM&#10;FTZvqFN3ZpjSQCpUSa0XjgRXZhR9GkgVXSVuPEQsiZSk/c4MWMApGVSw4heGXr2RJyGci8J9ZSoU&#10;OrA9X+oKcA6rn+KzYw+or1zWLsXFVokMiAugfMAZDRICrn0TS/hY24fLs/oVAGvwvvVNKTrECtZJ&#10;vXJmI3VzmD0ebrx81SnntKxytOvVd9llKsoX+Bf7X5WdMfn2dgUWjKBVJhlXyoBV2ZhU28/THrHn&#10;bC0SxoqjIrTkymjFa3JaFZmplT5PRObyVe2QB71jqvm/4fSj24kc1Ra1fowZ+H+AKjN5Cgb+yuYB&#10;eG6wumGbKX0xwO7awyfZHfwxBR+i1uSc8/9SNmto7x4wfl2F94z3H2QpbIAH1RZL7S0ZYrvRLgUB&#10;BqPLKmYi7qevDoYvbTtMnPox8Bo4TYmKSCqDVh2M5zQPc+LVtlY32p5kifsGsoSf3knhp/DiCSYb&#10;tdBfMRL8zApW92kPkHSD17gc4LsSvxldlM4pp8r6jF4b7IZwOovhBbR4ozvr0FsXbhScDDBjvblC&#10;U7SLjWU9v9pfU7N6Jejo+a2TMyEzJtveTybM24eOG5Skw3SPm9Mke8kRXo0kDtTbA7Rfpw8mNm3u&#10;pLR/02d9pH0Up/xW745/Dzi5cXqEAiDLwBBUxyxfHWATVzs6GvqvN8ngW7jajPjfJs5uFeAj7Grb&#10;fyuvZjjkU0C3zlqDrL5hRhtIZTufZykLYw1Ov5mgpqfNvotKUZnjKLS8guKyJu81OZ47hTXkLOAS&#10;/tTwH44+l2BYej55sBQLRKuk9I1Ti/EwD2zK2fzo/1YGft1gGWhUP82Q8pRObIeu9Td13/4idLr0&#10;TpzKTNkF3iocOldNWvisi2zuTfCJtV3F+N9yS05WnOv9qGAMk/b9/ohqVNSKTeJOKuUToB8MPXGl&#10;jZkqvW38bd90HkYksSeFCEnL5IgMrLiYG+4witUMmchZDLooIp4WtSX9/ml6qO0aRxMAHX5A9Lkv&#10;TspvJpf47geFlZ9gIKXAfggpD6zinmxfxIq6tYsa9YF4pkRpV6Xf9TRUF0AngPAgUNpjfYT5xLj2&#10;8bHP/koyBy1F3oBk9s+CFyEdmK98HOmQZFHj4YB/jlWaZazeon/9jwvgyX6qdVoDo4mQtS+KhRwj&#10;9TnktoK09f1RcPwhHQLoQcH2L7WPfp15z7XpLhT0+pSB7dR0diAryL6OtKlDUcCtwmel5oLege6f&#10;A7QVbLBR5ZEFnuMucee1ZIGRTRxatENzQ4zogwV2c2wqmu52rXI8Av0SOF4u/5gBZNy/D3m3DCEI&#10;cMk9ZtvC+y0dcBucbSvnnWm6DEzFc8FHx1dSDgGtjRiCE3HiaY9dE1Zo8YyKUFhHTneAqAIFVlFH&#10;9RsRgHCgXegvx+P2Zy5d+AFPPItEVLjh+ti063hkwhJA6CfyfnlpMRoh0SflKRBw7cuOADHpS5nN&#10;BLYr3IbvA+AM5AUbpS3vFqBj2nrVWc5uIhvwRJbxGA27B6pOLfluonEDwE5K8eWZ5WZk6O4cqP6Z&#10;ESJwOsEM4/7WH8dNGos1S7/pnB4XI1lXDOvaX3ra/nsMB1r9GPvLk8hryP0/CdXgwOAQrB8ysZuL&#10;p4CLXPSRV6Nxe8yEFkcufOzj/ubUwQTuV9vWfXax9rJFgITeVNyPMIdmDHyKb5R4LYkLnUHX34KC&#10;bG4DE5+KMXk4/z9Z1XE7M/d2Ji1A1KgDrwMEw75wYjUtRrvX/V2G4opi7eoT8M6lTS9nKxEu/sC2&#10;xg0quonsHcPP5n8wrybkx9BIlwKS/SIA1PxXrS6+NyHu1nT5Lb5eTU5CgpnIEGsX0gAIxzPiNpOr&#10;a8MRdLGxFcit+AF01Jrp5lQSL2dhN854tj7qbOx6g/E1DX47hHhvZNxKZwCUP0tvIVz1YlSJbRMP&#10;gm9fEbxSnBzgTXEi1q6t0KxuRbXPSlWiVcFksslE44dOkFQ/rq3nbxWMseIeo0QjlXwQwT3WjvlZ&#10;1vnDfvkSsZvrrbrW38sh+Axu8mHpFIMc7VU63uNtcKxRO+xDPLiN/q4tpxCsk7a5xRWJ+9OasPzj&#10;l8ug2IRF/uGkXxRzogyzb4iVkI58KbJimru5shlic9mFbF9CGM8olzc3XrlMYP6t1Fl9KSZDpYf6&#10;F2xosoaiZw0W69w3l+8eZTYznlnodVWr2HetiFVqBd8j4QeT9rZWqDp+MH+ztVThyP+4ubA0/nyO&#10;NGOXVWnsYYLggbQ0W8w0GyHdzutgQTu6r99qbW+tSUtL/9OvzlwhPrZ2kV4DNoINQWi/YNqygpL1&#10;BVneB/jAJOZPfQl6wEx2FnQNgfloV+Ixwjut2ZbthXAb9PRL17ZzecSrzOQwdpErhbmWZD/SYJMa&#10;Eb0k/wGrOHuxvBFt9skSufz6ES/pTNvD5c2eR4aza8KjohRtlmqXqNsiaeuoS5DSTmbDnmqmFrpd&#10;jpHSjSuA9TpaHGrHmil8okoT7g2hGOLSoAm197qvGMZFWo8uwz5aEDERebuccTCedT80+XHVwKxJ&#10;XqymxpiZ7NqIgZ/8USv6zl4wXkj6m40pBj4fu6crvvlpNmZ34YTaI74DCrWGJy18UzazlkogIycg&#10;dVBJiCxfs2qVbc+1tsmPreDIFz+ey4PbrDcoqMeFuWzHTb9ChdHPDJ8u7+oFia5u5NcOvkn1Ht9R&#10;2vJGFHODqbHFJemZOF1N9LYCkBaCavZjfZ7PFegbaY/PBtsPbgWs5E3PL9G9Tf0cNFU0PRPbEHLe&#10;mpAvpxt0gPq41p3HqIm3PGqxGjTmncCluE1EcSABPx0GOLH2hmAaKkx+NS02pGdsKzrUMncztC45&#10;RAwbvNtcY0/fdhCTGfOZFig8jBfWFHEAc19iSVxKOGwe3kDw1swXq5hXYRzSN8+N6pgmA4n75cJh&#10;TWngjXi0LtMv6c9Asw6TRzBCfZ484iWPwEw4gP5Mudz8EVAuc1RBjYYytFZw9XDLqPey4qOAV8db&#10;U4IlCOHFx033xyZwVScfQLJ8H8USLuwTf8I/acVJgYoNka+zw17vHa3ZReptlgVf4AvHUvn3Zlec&#10;apLXb263rtz7a6J9Yckm6e18UC8WEJM2jnMr+u1ifHa9Ul5ZBTemlpn2/lNtfVoNhh0d2BpfZRae&#10;XOWMGVjaFdN49EPRTQcrNAB1MyD6GF+AJErA6jDwcqPe3RnDA7w6Otj6HprRbk8seczxUrXu2IHY&#10;BrGFg1E72VsXVqK0ti4ZLFUfV2UQAmUMvRfY7TU3rX8/kVoLEgVy1utp2/cPlbtumdxyQ3yIYRtK&#10;rUr/0SsY8fkg1wHWff2RDSFVed1wotjfEzmz2eTpoHntzcmUoxH22xOzR2c77l38FRy7Gwf4b10o&#10;sE2US7ef3jVbit3b+7Y88/EwlB5iar1/UwiyWHFGRVSJU5jTmNPtzvdJTMlgaTk62DKO/z6CEpHz&#10;eSGIWL6pY7657zcjsCTO8yuQoN9nTEMpozHZe8cn+KwCTnPJQcOC26Ohnj148En0zIArb9JLF0hV&#10;rXu3T47aararDUnwSeJlilq+UKPZfoQpGWsSDf/d6BY7qQdYy2+wAbDvBa0DR73r5FB8TX1+U9it&#10;Gr4NbNTzDhlREFTBA/e2j8tT5w0UbqhY1J7M2PVjJYJt8NEv5qkcF5VR2nctqdW3ktZPNrWTckaX&#10;+b5EviAtuypnQRlqUd5y0Ra7rrkF3oURwftXZU4XfgeHvAPrpxaPHD7vWBZpsQs+o06CW+IFEA5j&#10;LguQnYT25yU1IGqR0ihX46jk365o616FYSUH64XqkMCC3nF4/YegrHfSTscrjRsuT5CDTfLjPC0E&#10;KaATKa0gRRAkxBM5NOsxH29WE5qxgOsNv+l+7y9EVJiYD3lxzE5tio+dGdabr99oixgVy7gpU1dK&#10;/zgGqjuyYhZFKIqkoI98+AEOWFHx0vbq7p8Ppf811kdN335OTbe8XH73b67c22k54mq2zxucC0QJ&#10;Bez1MZW9YbrqQkqoWSnL56W81CfftM2liT6t/Opz42uoEBhXlaHQMp0a2/KKDGU4WgMo96aHzvP0&#10;8j6Kod8DtUgYyABJYoMXCni01NQweyjcIBPtY3Y+MDB7ZuZAn4IACjBWMXTp/5mwMsn3Bz5p24yF&#10;o6CeFmuBt3m6H6HTWmmQX+PjqAjtZFjL57PzCCjDKDB477jUKnwqRyclo0yLfoKuQLGw0NN89MBX&#10;mp8bqPU4/ErKt//VHzqg4aUXpyOZ3tn7J9uMbkVcFZa5+tyDRaLK2ilpJ810rZoOn65wuA14w2al&#10;uQo2A6beafO+H15U0/iouRBOodwvXaGNEJMZ03poIl858Sal4i3jvZVOP7HK5BcZ+ef0p7riEwUh&#10;H0H45tzBk+eX4BuwBixZdwFTqLZkyIASJWDeDjNtObIKHSl8XzpXtBtOLM5qLvC9uSYGyG9YyQIT&#10;7iioM5U90JGMfKH3sWWh/J3a3AkLo08Wii+kksNGSk9u5lvF1UEnniQ9tmpqqAk6JuACLq9bRGMq&#10;cxPFibDlXsVrYFKuVdQI+wDGd1ZJB0vNrZacxKYeUinQd9+IBKj1itetclEMPUIifDiesbJGUEo5&#10;/e6orzOpGz8FGtUtHRd45Cf3NqF3XkOqzyDq3vEaNP/+k+H+E4rJ1qsYYLqX9C6eyUOPrUO+xTNf&#10;jdq+lwCTiOej9ncioIMXi+VzjGxIGvkDo4WNiuDcHiFOPS4OvqHYCSx5Pl93b/7qWpSiCg5WCFJD&#10;ghT5K78M7K3nT8FsyBoIZRJTJCPmdntmakbxo6TuIkLCzFxLkSRaH/dhdqlAe0hpZ/11jOfiwEQV&#10;xhw9fKY0890g0vU9xsXIdPrpv0vR+N5OV+T7S6ziC+3XSzAd2gAadMa+eXit1Mc+yvAyqhojPJ89&#10;9N9pg2+XQl/GPsrWe143d6/s2Hl3WeGxs5u9hJ8hP8rMU/o4ZglbNaWBeaRSq6XsqyTJhxuGPXUV&#10;BFpA6KgYWQU3vgmpJzGXvL/GBfuJ1q/AlXYD+NJpfmOO9PVdSql2zpT5qkb6D8gyyJa7T86xU86D&#10;3HLN8gocBJc6DxVvTNjds5szHFKpQ1zvP78lFS5UCmHXs50GfjiPpL3perLMDninLnLXsAvv0Chh&#10;cZiq8yHvDBiR9zrItwLg/1uvK2TJ43Gm6EKR2aiyE3QQzZDXY/ONVwnlxvaSXtNXnpZ8svCBcAky&#10;Acf0DusNfpRUOQBefAiHWTAK+jYGezE17XFZeGDmi5HPl1pH/S7M5OmUxJk+TH49sPZr/d7fC9Hz&#10;uXwMiwXeIUhj2pLj+zsOEEraLyQ/iAeAkXmcx6p2BmiKj5IWd9j0THq9g3fhBjtHtAQqDRkflcXj&#10;pMB2oluV2mR8l7QQPll71FCn/vyWV3v3+vlir+lc06rASLThNpgJhWlTJALTWfP0LDuJrt+ojbWf&#10;W0PezxSELTqY9a2ea8l8VR5bJjEa211Tnbt3sRwkzujn31xb6JvhDDdxMuZTrFqIsqjJowy2QnaW&#10;EPmYTDoiCMg3Ngy2+BHorqOvcqAks+TbJepqnbizT+AHYwNJ5vubgXdkaJDlka7CO+u65flWMhUq&#10;c9hE2YhPxhhVj+FjWu/uFwNPPPG2lxhMtJTDhkLp6bd5r2cv//yUl2t19VmBv8VfwbXR9ttlzBaE&#10;nUa61uvwkrBUv3ecYBdD3TYQE9tqK138MO1/HDKLRfoWFPdimUQIc4H0mRDO/vcn4qRok9jq53gF&#10;u2JO9H/nxk3eV9jL9Qm/o+kL4ZLAfxtMspogGV/seziL27sK8lA3CJgWhuaN+PfXJ2Fn/C6dazWo&#10;PfjBdjzq+8Ki3mzFaP2+5Erbz1exp1ZqDw1f2C5rcgi2U/z56vm5QVI3+VqIpZxjB06Ym9rfWJr6&#10;1BJmGY6w2bMYbHKRpe3G84Vv3ZECQMaVG+48Su4vriAj5+8OWBvpH0QhvcwO03nlUvqdd+pliZzS&#10;JuXtte/PdpKt+o++T/jbR+WyrVWVaWRX2OXAoyDroadasKn+hk5K+oakLchgrZOLxRmK+ePuNibg&#10;lkX6FqP527S2IFdUwgDOSsohFY0xFLWyaVTpEIB3I7XyOIPqt9JCU/zG1Q81MFUn+djEjXs3oOJp&#10;yERwpBPyYy0ByyW0ydJP9eSMBQDGVXtiJyf+eTNyKuYFPwhUuKcWKaK3CkT8zY0d4xcCDxPvw1N2&#10;9e/BT8kNR/UpG//zybTU7FED07TFpc/QU+UKrcoEL6JpbXDkXwIV8h3zahrZ/08T5to1MnYvKnBU&#10;cLvM7oPWxaaUWf/vP/TFEf/jTR38Y37akb5/cfb1EUgwRkLtzgpIUd5XdA+SKf/1bDbg5/ifxAO8&#10;lveFuaFvHp6+xL3D/7BlfHxc4Q7JjMuQPPZ13Ehh3qo/8OdPbSNtIyOj6onw99cWmVb5hHxe69ZS&#10;zPowmYoMb63Z94NMbcKnoBOTYLCr53BM0G7M1aJbIK00WAV0XZAg//OBFyJoYI88A0xKlWeWZS8S&#10;cGgxYsEPaxBf4x8AYSyhImtCjPpXt3PdFni9f8JLVMvK6gs5T2xuNtT6uQnhlRpJ+Zz8IbARpZnv&#10;h7VM+1w2NwIds22GTEZ9cH/tksgXkcGW5uaJn0e159WdRkjfnKcqAiOVOXKRJoaXePSmmDdnQR8N&#10;3rl1+vne8/hQrKGY+P5Mg0xFpst7uDNujh3SothQYuGF6CqfffVz0pAXvzITIsih5Gmi2LfxA43/&#10;73DwgJ0kE0DzWNztu7ssA4AVF7v7cmeXRIJOxnfWvQSJnTizNFtYDFgmXXtLS+1esZDqxFpIdr3f&#10;rZ65ixGeXavunk14uzjzOUhBC9jnVVbeitPoRpMbXsY0eQL5YW5bBTZHmnA39pYPMXYbdzaLyy3X&#10;4NH7ODdtt52nWO8KIqienUXTwje33uzMT1eDB/wH1fW/7mDpkEKEyQZjLIz4moTVk1rN5tDjEK/a&#10;LmKJlkjIMoVnnbDSgcyU33i4iE/WD5a4IEn0SIkL6WEuWRe4SIJrqlD3PBneHe3GIKdYGN7EVQ8X&#10;B/+6t0Sq6zT2C+zTUjp9O8ChaxtvEwUh2jpOe+Tt/cQpwnh8rcSzIyUBsLIS5Cfsi0U5EeCPiSTj&#10;iC+Fd7Mppp9iuFtizZQhkn3Rtq+0rUsOxa78+9C8sCeieUkz/F7QjUIN4oUp091mnSNM4On2qrCO&#10;bo42kQsm7+K2570gi3WjMFltxdVHWtpxEXsN976LYhM/E6ls9hkT6sryWrczJ10sf9iz4jffal1v&#10;e3Qu/hHDP6zwh8aEgbri+ETRShn26p8xgGZLrtaV9sOsLUZepbMMYO+Kg/y5NT6tj1qvKP2D8RHV&#10;HLz7EUtlJep7yfd7zBzNEy+O1ZjGJoP3mxfUE3IBguOW+ul/bX+Tsx52/gu07LZIwAaBHlcjBVWH&#10;+KJPs9S/wg9dlQpG/ALTIMrgsGx/6lf5b5JANE4JJHGHUHGCGpDv2t7Tny3F6r7B/54mopWOxqxq&#10;PWFjwIhxEqH0JDGdlRNNwWWwAVCcnqa2hY5rIUlm8JA8JAY1INDh5czuzYueMF4qBFhyl3J5Y7Q2&#10;upbfze3zY8w6jy9ZZhTteeefuktaVkRl2ne1cP6Pm+akl7kNBHtixcA0VWCtbnms/VwsoCLO/lVO&#10;GyWM+pd4pJ7oHgpG73dio0S/xr2ingwWdhh7VUBvePgwNGEtR1fwtcSF3he+EtOI8EnZ/L3Qnp2n&#10;UtNRHjmoT5bJa0V0+PdOYX2mM/bsYG4YM3GH40q/7SvtdUtuDbVb6LLMRWHT/JjE9TpoFz+Kj0Rx&#10;cKjFEHUL5VhBoEyAPXPkmKLmXg7NypcU/5ZwFjadCLidRQeNmRpCB8IEUOlD7iF4l0RpHsCZaa87&#10;fkC2CRfzefi15TXPtRI282E+OF49spqAdDfOEnZurXb1f1LoulBoyQTm4EQLAbFEHEDF/mnptHvO&#10;ceDk1vzp+1y59mVW8PCCB+ZuU5I5AAAie+AX+Dlvaa4maMJ/d2cXALjg5zfGBvh+YiWFdWCvl88c&#10;bHkIgRx0ot75RmMH/6+gkDVX8F9871HW53anzPxPHAFqWd75ys15bUzLHUvxkefrAtyuGF2BPr0R&#10;N/8xjH+uRCD3eoHLQGNiiXZakMtEGX17Gppn3FhPGxyx+w24Lgj1RqLdqF8KIGLpPhAhxmC80Ydc&#10;VluRFuVFpPwnCVgD/1FCvjwTqokiNgA3pojOsFm4/wMIjuDaKQFPUDj5U7ePZlZZ4LfsVkJoyrrM&#10;MLwHk2DuPx3lZQwCDvkOlFPYjh2+uCw0aTASPeADY2yua9fdEDNBE7nsizE3a+gzRaeSxj9R9d+j&#10;iVgXxZEjqYd44WUot/6iL9T4tMdB4oWZ6eHmz6xzURnhSr2NhjtlJ8FVeExFJ9Zrn38Y9bng943T&#10;53r9cwLV5xw1lrfKDnZdhUpfaqqzdgyCHLVyymfSJjSoVDzfFDGIqB3SD1Cl/SgouWBY9s3CLz3L&#10;68+WoG87W41gC64FcrSSp5k1rcBIhS7ulpURmQm/Oi+xeYFnHGLpNJGa2TyHPuLLfkZELiM1g6Md&#10;actd9gm0ulDYwNO0hhAnRThjXq5o+HxP8frtu4uE1HHKYaNLEUndxPVHUcyDgSw6ufZaoILTEQex&#10;k1WraWz5vtjf6U9zyrsePhj3pFZNNtReXooFCiFD8L7yArwx0FJdi4qj+DK2l8rtpaObIt2KxrFe&#10;Rppyr5bUOfNPy5FEHFaTLRTN7Cg4AltMRDnBmUbjHNs2d1I5Zt/nRnqapqpU3bAYEO2WnPPxidjs&#10;VpQBjJp3PUCuAV6JOCoV0ft893JS9zW/9lGZJdVf8TN1D9qdvlnu8hT68tamhrXEhG6gEcLAQu44&#10;/L6FKAcoCGNsV1s4SCeDSdKFLbGg31p3jdawxjtLrd1LYzy5V3SeRmZOkk2CxmOsYXCOMfoAXUPx&#10;OgbY28m3A6nIqOEvkWW/HbUtIt4qjDRcSWVf9+3DbTZ+rLrFVM0yDHhxRd7xeOs2TvvzrBHJ82L5&#10;DkU0pj332IkOy+eN8KUrAtRNhrILds3Atkp7ShldnWfK+/1/HJ2LP1P/48c3i3VxK13ItXxEF0nu&#10;zC1FkluK3AkJIffbMKnc73K/5l7I/X4LWYxNzH3MdXMfRsNsfuf7+wv2eJw9tvd5vy7PV7Q304Kb&#10;GrC+WIufKenjRmBq92U1tRwFufor7J7ib6bL1j1OGeK5UVKX26jj/DUT6ZWNJmEp9q1ZU7AZNJl2&#10;mN6zRx+j7S1GDLlTh008VOO6adpDlF/1EHn7TJbeJFZEML33lt/2YdLe4IIU4QsfBtQgZ/2TMNX4&#10;yEWxXt9lI3CxMpxt/uShH2Eyyd3v1FGu1aNM9VBCIWW10bWMB9+mt3R3efnfCvAP4QFY8Rmiptd0&#10;xSWu7WsVT3Ftb6vzITqYdjqsPt6eCy5F4Js8Hc92F3zEN3tXAuKDpXdFjo2dEZrLZg5M0L5eKP2Y&#10;oMPluO6T1/oDHxHH++KmDRPlwWos9SghtCVdm7OI8oXy/xRzuQsdRhOsI41G+XkfoW2QechhjjWA&#10;PSL/5pVgBozknIOh53GpZuZG45dQA+eZd+aUFPuBVPLiTKOr8NraOeBpPuHn5+f6SOry7Qp4BE/u&#10;7XucscdLlliICGvNQXZbt0H8jIBjpsOm8CLDLG932A8g+HaRxTHMDC3jbILpPi7txiLWTzRamrN/&#10;VgWA6G5Utp1weSnmriWXy1eMUeq6nK8zZEuHcX5x6yz3dFP1hfofXpXZuQICjmOYARtgkMbbP5i7&#10;TL4ufObpt/PqN967bKIYKMtNz0pY0fc0ZlmzoDWJUFkzCx4nva/71rOJ5dkjOGngaxE4Hw5tgMw6&#10;QDnZPgmzNjG9hoxGFATdir3EG67NBaI82FK24pX5Z8a2XWkz2nYUccDimcTKI1yotCcfjgTtIrwX&#10;GctYipoCk+JbPQQCfIOOVS10Ib0QYtlEiJIfDy5RPbcsKoYBC7XaxHY02/ZhWcEACTvhRQY/73ud&#10;4ZZbbItZnmgdqJU9N6LRb6z6WB36aBwUro0Lkd9AJCBnR5KgnDp8j+ZlVbJPsBd2bvE2MXvaawPP&#10;DuK55yf3M8nTrJ+jRHR6Psd15EMRbC2ZsSPutnbtSd0T7sLWH/7HPb44CYgG3yBn/tGXK9D7i1Bv&#10;ydLYa4xmqAIXaB4AucM1xx0DNlKXt7Iwn0Acym+kGcC38GF3ChdmQ4j8jDDMVefdk1bT43TB1te5&#10;O3ziJhPu/aXoGtf+D3JtnoWbuddUKDTgpW/y4y/3dzrBcnkT0IPjeRzY/2fnZta0hvdzA7WLymVY&#10;s1EAGqdt+C5gA0lJHrPRYu4W45vSvrrelKK7WUAeNX7LvP2fDZXggK8dfOJHYa1OTMV14zLs+6S/&#10;1jWwCAlWNvc2lIppb8CsqwqN29cJYIjTeGlK2fxMXfTZ5FKpnHiT44pS44LIlz9M5M4sApG9GX74&#10;PPIqAw6gmk5wfqDnQ4PffGCpLwmpgN7VTI3VZJoP20cn0FuuBh4EPFTBt74QcC/ryCziZe6AWmeA&#10;vecYQSfxl7AkMFDpTQIKefHKTycq2ky/e26zOyACHxtXRt/ByLDHdWcHFLKtp1vfWPvEunxOMbfk&#10;YCAuVel32Ys5KbVnezPpmUdBsw8HaW2t+STjNFv7LsqvJ+0ZueA4N4LigE+5QHsMmMKMZnKdGKwU&#10;TwZW03CFV0duNFQX1n0XHnJ6JQ3Cz+/mPn288mzkaUXbg1edn9MfVpVmM4/tMkwNzcKty4HOL/Vd&#10;tsH7x422HmoAAfmDIgnE94EZzvpyqnQK8gRmCDDgthcqeUF40Zh9kXppphnwFCsuFFbB0pIUez4H&#10;Vvqk1sToq3X2oi2ye6HGaffp1MOA+PfZEsM4DGZ5MvphoCXVjuuE6+/t8Ze75C9X/iSKmzOP/8ye&#10;s2wQ4xLkJsYlh3IT/qxz9QjVv9KOiCi955DgJaRLvMCOSR/ykw8WwSv0Sj6gkHk5PF2m/gx/r7zc&#10;KzMexHg+0GhnRh2SvJWeETttznI2zicBvSZapBUwYqpZgi1u0My3DCoHUysdtAu1HG0yBRdBPtAd&#10;TvvduNX8YIWWPF/GJiEUZ6ChfnLssBSoL06F6wdmMm37GObzLBF8jNtHxdRKHA7V2BSlKknMSnzT&#10;5opbaMgR98YSIbrnNOXp3hWOWs+jTI75lO9XcL8SP/jQM82WAZB/2KJdpqsyyjrBgwdOykB3nAUY&#10;iuSOzXz3ujND0lFvlLlq+44nDl1gIfO5tQ+4+Y2FDYH2CjkMA0/ooPvKX7gp0E0K0/YaxPe0aQXS&#10;bdp+rA2Wh+C1L9InQw2hIKXSCyuBeZxEQOaqgHLKfDcQOuQ1qK1x5nScKi3+Mib0bdyG4N35pGD9&#10;LcK3ErwR3Ww3Oi0dlKewxFTnESPl/IfCVho3zTd8Gp8tGPex46IAp1QD2vI56jgxZ3jAbNBeWEPT&#10;s7bl0mhbznLh48x1Rctgo8WPSje+V/c2juEdp8UUxgs0Ax1GvyVIOuih+shqRQoOlZHAihDlEeis&#10;/f1zp66VBEVPoTY1z5GT6QW4b2Chn3lOarxn2G59TtcYHDQTsvmp0p8oI+hCTBdTgYdmxE1zHQ7e&#10;eHboL8VXE3PxYj2/9Fl8aWVlQAy0cFrwa6FFPZWloXHcnuPQonOdVvwJ+UET0/5WnlKK/58cn9Ki&#10;pOI335YL4R+t++L82GHiJmInC8B4ZWvfKavYmGbiNapTsIW2CUtWvp2fRShw+zX9tGsiMANjgUk5&#10;HBw30p2dMhk62F/5tPYRLoZ64AGPOo+EarzRGpNMrPuqymvD0kUGVNBOA5sD0qgsjWkpKOh5Kqgt&#10;bhRvCsCe8aJJ+65jkrRZa2KVj5YkSFktWHgxKIcMpE+CMuiBkCbIpDh0L2jLin766UBkYQbVRs9o&#10;tCwG++ZRzdoJ93wFYIB4QTHY91HizjdLwFAcX+u33QaUhi6KyzE3F8jVMB/YwwG8+ZDdz/peasC/&#10;BoDEPKHAabTzn8T+ujo0FqozEZvjBrJlq2aXANHibn6QxufYxUz2ImrunIK9o0/XSTAY1dl2pHgg&#10;L8D7W5jIu2TI99Rl2ITE4dO03UXzcS0Y7j2onaMe8YYuIzyi4ViWQp8nCgS3PVA4jqeQwRURXDrR&#10;ro3d4Lyfh4chp9zJy1uozHJng8ZgSpaq9wDXh1NCbIhvaOkVl9XA6L0tD8JHenMoeeVrScpAlAYA&#10;hdYgoJzsU/qRMtL9Py2U752e/HWAbJ8eDEmJeryi01BRe/yW5onB1I9+f+XOFAf7EgLUgbA/APok&#10;dkA2QrY5ib2na6GjTAohRCZLKdYzjF3uOrKIq6+kq1JsIDuGoAd9r+QpImSKa+7Fy3udcGLayaj9&#10;dOp5O6Ch/0Q+8l2UEcJ1ANQUwZ13+hEIA4JhmJmso+ugIoYnUzqqmrylOK8Ty9mzqu9HeDpav2d5&#10;h/RFQ8KjTf1fzhSC53j3Wp7hl0A+0fBByDCdIq/RZAbNArWCfGDcCAOVDMizEWPL7aNaCOdyxy+p&#10;lwuk7Bq/34xtjVtVudIRSX1+1Cbq6VoUKDRmjy5hqob5FhoEHVKRX2S9rAnhkcd6vBsyA5oZthLK&#10;p4fbxqbXCCTiT56GoBomLBnVCHkXteG/jgyEeQD9a7/CzsGFCTFSqq6Ly9c4l/fSsmyF9rycG654&#10;QHMZvJBHSnXlk5nU4SMkKZ2EKWm8fwbSS8Kj90/PeHmCBMH/lAOOwodaMbcPGAOZcUkKn6B1NaoQ&#10;vXNPBdnWBs/l/7wy4QJ6kCsY3UyuX+5ofJIFxwna8q6yBRa6ssqChxC280J2QSUYIT9EWpcu+krw&#10;yub1ULiK7MCI63Qx7963d/aDygEL8SH/cuemnEB0LZo6aP6Ij4EI3vsksnykVLMbTvrLf5A5IPNF&#10;0qxwqTtHmx3U2Sqc8jlHg58fI+WxhrkTuJghLs7aN9hGhUukppX5jMEtnpLjW0q5D1Fto/9+7k+d&#10;bmBcVrNgop1BlrnCLJ3+UnpMBZLq1ToW4/FBD67R4aPXzADSbcBlOxVdnwunrpZzNQG9IfHLRVnK&#10;YlgN3q63XZIeaMVjLXnaBegcyHc8fHd3k4E89R8oWQidtibsoZENdKdznazuOrGEl8AOduF6MjTr&#10;2NtLO3hilGfOBXQ4pVkwxitPNEcQb6YSsJ8Nr1P9U8umUsI2eNumG0C82HzTmS6ErUVH2Sd5w8tx&#10;NptK0otdT+b/QWW8HU2zGnX981KY3gdS+rhCNxES83fmsRgEkrn7B5gQIgSAWWd8AHuU/EuI90Km&#10;J8PXhlAvhOCHvyTwUsSokl5a26dlr9+S5+FGpqOVd/OU25p159obtNDOuUJOJclpd48zw1Kv133j&#10;6/uDe6hRzk/u5nlYMsgxzMt2NoiuMAELBfmhLYXFCBjFPtjDifelTYHvqxvqLaiR383wDlKXtzoW&#10;QprfbjvEDUubrDZOL+XOrZSyoFH2Bt33t+6u/TIxgKorTRdpw0R2YA9TET55G/ZN3yf8zkRDqPjW&#10;9hmzZQjKTYs+woj2sBASs8S9s9Orqw1BaIPKlav4GvtPtOkVQWGvAxC1IUExSXHNhS7TZImtc/0Q&#10;Aa+x9h5Hgf/6TAxSJMeTvUGpHfqQtI0P8jzLbwohA7xW5PefS3bv7WzuZL0Qnr/ete7oBakE7c2E&#10;tCiBxmdCicWLGfBkjz9RcrYlwdFIJMEvPAyv9hmollqFQjIfcW7UIlNRXwM9WEr9LQb8Acy8k58R&#10;J0cV+/AfzrWCuHTZeXbI4sO3hEigTS+XmVmDW8poY205F6gUodCELA2TT78w0h8adSploGWLj7zI&#10;NE/isXQgSVFwEmAS3xZYFFxTGtbOSypR84kOiucnB10k8h2thvUYQjs+WVyj9FNr6IGg6W8C0BMG&#10;awA+O0Pk8N0ioyR+nczAjGD8sCQ491NImoeOTGV3P0ZR4M5a01Vot0FsWxfgsA0Vc9Nd2IErs64i&#10;62FIlYo5f1Q2rXLpLPjwrqk2CyZty+xAYuMe8JG04TeZdyF/7ENbLORr5461sjkBhOPUJxEcGI94&#10;Oy/PzidCX/MIW1njrbUl49zNZxII33OonF5tXp9Zrkwjo0o7J1AVgijRM/sFwPy6b3pzU2cAvD4v&#10;y54D9B0Qe1e6v6503AB5nOXv+gfqakXB2Zp15bnPtPF4xfcxQdaDDZEnDM4O9NR3ujHNb1zSXAkZ&#10;9TbZDyw5MoWlpd9lL+86EZKaz3SFhQZI39xlzZ2FaQN50zcDlJLG54C2qmEYAwwR5s7+dcWL0rzN&#10;Zx1IhxJhAOuP6LfQTpxy42TLs2/fXoUzTCqe6fbIga3ADcJSl/yK+d9LW9Nd+c1vyLBVxDtBU1Ar&#10;7ajNaLJWQEpGJHca/C31kYGL5VyjYSWPmavjFmSDcF1grt2/YdNcBnN5BzF3EFUysGhcYPerTv+h&#10;3cvmaO5x0z5WUakeXsUdXkZ46kfP22e6fZ4mxhpHXLFvFn599gNm6NnDQ9asJ7uxKL95hfmrkIFv&#10;seg/T+PLo2X7n8V9xUVz3t7IEfLoS0UVC3GsYNFC7nCUmVxnQAQO1mAx11SjqwOTU7vKfDdF14V/&#10;DI89pivxZl3A9EE264HijlyngQvfMCW0eViuC3hDgQaTw9EhaAwjunfCH7xlpP8nF/fee2v4euhe&#10;JUI5bD2QdKe5yqc+a7b2Rc5c/SP0puFM9XOd95Y3kUDmgEMhZSDd/Mfy4T87d6seBvKdqsAjz0zL&#10;96jE2zUOu7ZT5Qt9nznstnDVjku2tG+ahBd8kEpXE2nthso05waHo+cS0o+tTOv4sHuotzHV5N1r&#10;z7lueQizpfoZqP/Zr4bYEXpvPLR+bFm720P91P03NGAgHDw7lAReKFUVeuhuxcb1cvzJgP/VNLdC&#10;0Hnf+QB79CEpx36ORa8FMiennifC5gr95cZQ7hpbKTauOsFpI8H49s5h+TzzYR3W++qthqgE73N/&#10;37pVOzM3IJH1Uh6MbWo+Rl1hP+ZnP2ixPUbKCuZQRU0lpcmeMmHb2pmgBVLZ/Cxj4Oh5p5Gqhi9e&#10;hcZLLVf3cokXDz6SXx6xWdIhky/fXJRi7oYQuDWwNaevNf4yRWuAv8xMrxKk7N7lwrkmOrtUpCLf&#10;dN15wKOyzn5NQOusFY9h4htpN5VKsPflvdBWoWnFEcRWaKswF4/QMr2rcmuT7is1wJzIvKAAAp3u&#10;az5WfTlyghO7G5lwO2umYgWE6sH+ccoES+LTHqKDXF3X4ZVhTrMr2aD83ymxLGMd8cGPHVq+ehXB&#10;7AN1uV68c+njylR9rQ0dZNiZ0usqBgM5d/gTa6DQB5LT47PSOSsCnYNQqO9yQ4gIb9wUBM07DMH1&#10;a/BU6fAY7SdDupO2BXLkebCjfAf/7g/DZ2cyUUflqy3FcI2Y/qnedvebdnolvqYAkyfvEhs6JHeS&#10;zYcuX6LoZX7HSm7Y/wXj5K1e0KSKz7p1jLFl6NSVI2PqjsRIukSXZN51iDqkaOqsipJAPV6Q/5nH&#10;dIkosEdTxn+W7bnPO8wBLsH8Tl5ASFGz2xbQjiceCYp5ucVpn1kWDCyt/LuoWfTvxD1XUkwrABFc&#10;CT72UPdkrSd+yHUCKCN6OfA5ilxB6/QXaI5bjvkiDPWpDlmcsNYT+ZH+LQ1Zq+oWXc41ocZ67/pb&#10;F4J+C2Q6hCQCvMbzbecaF9+IPHSfUmyPK1to1N4SzLz1L5llqQX1kDZT7eDO/yOOPG//D5NaZKM1&#10;eIW2mW9u+zyiYaKiPXqjInCTIU1dMef+k+JKl5tc1TH/SX3Pr4scdgVvZx7MajSfnXz0asCHQcTI&#10;aPT5rsmBuIcqaZuY63tiLWGGpk6ROLdXxRebvvnIHLDNIuV6RRT5HxxQl9gMEzWCX2i2XFuVyQ+u&#10;Zt7IdkK0W5Z4/3NhXgn8a3/uigKC52zc+XajoPLbf2nXU/df+zVi2Z8i7WDrXmaDqWtNCnb10pT9&#10;ApS77fNOeOhRE3D/np00QFZZHHfsD50rWymL8y9NOoa+FFlFHZifqfN57ip61GRDmkSboQF73Y47&#10;1f9aCZcvyRxn0cO89irtLbHdY1vBvqPAG7kCVzUpdA6fb/NZ/AR6hQZD24i9Ml+7k8cv4Qu/1JXS&#10;0h6/bLe8/qpd9zu9NLFX6vu90Ho27+0A/d9cpOOt61NSmuqempJCsLUub6N2tt8VnXMblmex7SX+&#10;Mr8DKr/IOXcS5bNJF25cVVk3ZMKGbHZ5C8AecD+BWXXUqYHWoqYZB3x81HK5X5m63/yxLpFxd+PW&#10;QUJFLfRPzpMeu1qlpZl9Y7xkfeM9nixhFNIz5bdgpJ2JcfHzYRL+D5/mQ+NOu6xTNFUmaknAk3Z8&#10;pSGpLkVKKF//iqajiXmiKVbyc2s2hVUk6rsw77eb/wFbx43bR+IxRQI6agbV46mPAung3WK07vt7&#10;v28PMVdlaiSUS49ICJucT8x4qrRdJLehWPEZrV233DveSJ71WPIMnMamxLr5xzBIFpWVWadrkW8N&#10;539lFomsFQSnkcUVZ7j/XMebn97i+jQqKQX0e+VBNJH2sGd8vkbj+RXJTpm0g+a1ArLpgIkd1H5P&#10;4nRWQrDov7smLeseZ8Ix0U62mbKXTMYTpbW/P3X3VNMc221w+Sh/Yu0w1ZQh6fpau+c6UyE31r+3&#10;UnDdUBr4pZWagzGu0CDBvE8UPEeXR3lQ9nqDdRy7l/wwDESIS/uezRK8DMlacucNHyRdiO38RZOf&#10;51ll3WH8Ts4WP4y+Sd0Nex7BEs7EnrS9vXFUsWjfA2xb6nIZkQzEHA+LD35kXM8RlEL84kRki3+j&#10;Iy+AqtKoy0s+Cc56KvpDbjwZJV5LGSN5fT0vfk6HXlI1Fu1pXnHOHEtYvXrA3CSsIfW1tNiLmVVD&#10;6qfTmsOuaJH5TF9xCvJAmRsyuBIshVuqvfpK1GJLn6ZUc24t5BlTo5MSHfEycBmZYlHyvcGUpq/1&#10;Uz9dYsuLrxu7xvo7nX/wV0uo36PKkFVWrKba3zhhEJsbSnd15UM9/3IrlKyok/tD2Tv3AEN9fJ3v&#10;XBrABuvk33gZ+ODytNxxHG0S2KD71SY92ixgq8O9ev3x+kmvzE+x2/8br95Qly45V3HQPHaETCMZ&#10;XhxjAUh5mRv+9S6lneZy3Ba5pvSghd2QGGH9IcenyUpEkQX99gKErovxDMymzsnQfGQGK6HlXEE5&#10;UNR0eDWziLPh0H37PHCmd1Tpe6XfSFcoE9L4w9BbPukTz2GSBhjBNZyFHUSLNtaiRk0nL3KsHP1t&#10;aI5g0YOH+f3Ujy/wtje4SKLJ0rS/jAS2BeFB25O2NBpR+lUwytpgvzE688es4uNdVitK7YL5Llox&#10;bJdzAsvYSxykTB0r2BbT72cXdaoRV0mX8fu2tL+k0Ze0TIWkpWLJ5QyJDSqxLmFv8+la4mRXuam7&#10;2hqussPzWanw712vIqcXnzwjf4qZc8hhFB9FvtlgiqQ0+XvHgGfNAfGPCUa4v9aMTN9hdPPaaikM&#10;9GiN++FvNmHE0DZjvO3YC947Pe6/EnVKweRKHcZ+vosLWRHB9yxQT+HUrBAno57WyNmFy3lXgY0I&#10;qCek4AFah+nFxcTtndkYyTxmJitBTz3Ie4n4Stpex8URPsTm1gXuoSv3HF+G0qx38AO0zYayRe3f&#10;1F2hDbaVkMO9WfLelpbGMmE7fe8kn3FvHdhWHqn+vNdtcGF5VstpZSaVwi17OoHBMIIsWIBMPhK0&#10;qXKozJCGV7ZT52ncV/E16vCgUX1iUSSWytxm6GKzJTgoApItrkK1VO580+e3cnqc39CDC/KX23lj&#10;9YHv6+GVhZPD3I4mU6ABHH9CL5Dw1oHp4RYUDiAN+iMFTUge2NIXHqk6iC908v1rYA2Z0K6Sf+Fx&#10;oc7lRWwU+LN+lE3dkjNDJpjI+jfQBrwEOW79G8a+Pw4v/RVyUOw7cZJ2tzPkncoDRHKPaqX4/JUJ&#10;FW2r78oyTNZSvOxDXKRguOXEMgdvKDobIxMoeEZnlKgML6eNHVmzygnTolL/DRDFNlnrVc+CCoOs&#10;2NyAKAxwsT7iqZJ/b+eSJoaQccPz/CL/UejJOkViXE1PeXF/+Wzy+fLkV1aFPZDT6VrHP7hXUERv&#10;ANhFSBy6yPTvrpW8M2RnaKsDLeyByjrOqL4NsondiVeh7k8hB3zhFs48jjj7Nk7EefY1PZ5wpqfL&#10;U/nMBw/EksGsVN9S6Kp6Vg0nxQEzU8ITaBXUrr1nEDZB9GCWXYKtRbXav6byFOxYdvpb0I9rM/d+&#10;bWV/vMN1FvpO3Xpj/muQLw3LiDg9LuphwosDiRs+GF6tQw7oaVHtG71N+To+Fy6l5Ljy3Di6HfaG&#10;rsvPaJW+658ZDYaM/LXctonuRw5IBS61/obtPH8wwblUxBNYrDMAvhOCKI/ACJGgTnvUuAPFw1WH&#10;o62w6cbGOJTYnNwNfNu5yXYob38Ykf34SfZ+iDQ4uUvHiKfT3TsbrNdFtVRqvd8UBo1k0JCDctcr&#10;0d5kYX/Jj8j0DbzlO20YDV6/Vch7vADiENHGr0HJfX2RCrqi1cTe3AsD4haEnk7G3pD8ZWTbaXL+&#10;/Z9xksBuUOVaLgYyzFQ14NGt2KcSdIwOxOgGYBc2HvmNlCbFsOwneDcX60ZHtZxdU6BMxXc1xkiV&#10;WOw9hPaWZe5h++G11SG1VcZQq3vEH5BF7ZUAAyTcPQb8n9EfSFfE6eJWyQoqVY6NDiytCVx6wB7P&#10;9E6tKOZ49hUB5AUFyjHg2ZD+zhH7zKaQOftQMrqfbd/nLFv8ckZDU3GQ2XABoHgpy9XG8bwWf+HC&#10;Y/ZeBXKIwskh7OfExxGShPsfVPlgoS5BQ+rshMs2OsaC45HNtqxyjqBD+obPUXFNyvKYUgajBc+7&#10;MK+8eysiuq1mHqcWQXM/FQ2RGMselmC9FDh2BXNxg98Cyo77ulY6gm9iGg54oRR8FJ4tcXpph7Z5&#10;XQsymPTFfdZsofNqViMGBkkAJS1k3gQhOZ2Q9T3OhDEZfavekNFPyxIi5vmct7L3lgtg8RH1v8hg&#10;B5B6GAmm3GtuzcLJdId6DClp1mjp8Z3nZqpjcB+FqtxVGZtuq5/Yk7ctVhwAyzVrnCK+L5fgOWme&#10;emjf0kzZG4Qlu+guiYEwvGD20Rm0GyY3cNtAzJmdmKPmBpKw8S7lm9Ml/CZ+8RNQtgFkAYTaI0Lk&#10;MU9aQPanQoNGTEWJAZtdevBi177XaED/3ErPEK+iQJpPLpXOWsO3j/zagytRQshO4Mj/1pQPqPVI&#10;TeFCbZCI23H4In27f6zBoku/79GcEXjomjRqw2if6ucV1uZtnCtGe5tvSPDrBlXSB6stWJ+EZHQZ&#10;7X3IlephxuUEvKjczHbdALRwi/FtLEGzwfgTrJxDD3h1r4Lg/U55c970tvMeMyCKggC4ZxRgW4YX&#10;hPs07vtgyqWMSNEoYoqffRDQG5yfrW++uwgRonwh3cZELCXmBICAsxRDyhBE5ma9v3No5HX/56al&#10;SCrl/khHTbVTXJu7DtXHuxYW/KZdFX9Np0ICxBweTBh+0RxkVR1yyA1NnWxPlWvM2nXA8zTY5ABF&#10;d8geZKZntJmpyuCLLGEnO17Jf9qcF9CNQGzhwfqjaXcJN1+zOXMMs9pODE98HB41Dng0/tCz880S&#10;1GOQTN11phWv1tbbGabf4za/F3CVJSFK4S2qnyWJuQs/vhu8i7t4dEhQiiLHWio8wJsNk50hXTZ0&#10;XILO2d7OMjIANvoa8PTcT0pbcPKNuiFBeTHXvcENHm6Eco2JC093zHFkvJNXGKmkUTS+diZ1jdpi&#10;gt6yEEXKiEkXSRM7XY3lx0AnBq2GqA7ha/0tTwyYt9Hpko9uxYhcu7zD+eBauEKVq/3arKJuJPnF&#10;c5bc1AQrpveYZ3EyEkWt1/PaAx0VDB5BFiVGZzT9n0Vz7fBq6cQmFhY+1Wz04DcdWFU1t9sYcKhx&#10;GpOUa3buyO7vCJiS5R4l2zcM5BQV2PUhzMzv0jLz/hF+m++NrAGu/J/rzQ2u6TjFFh0L2Y6/oDZV&#10;XzMUycLxme+iyPxPfrMrWTE/gZJdg+Wvz7RfY8Ak9bS02CZTF1AZjwPP6ZJMXLzdkS/8HDduhpJC&#10;RFMLTK9yI5A/uu5jN+7aT3Pt6N7vpZ38N3XeykiQFWGpGBD9ywe701SMlL4/LmWMPiJ5DMly8EkB&#10;0G0cVixd/M4ZfLUxx5c/mxFqdr+i/z60e346/OUcdKf3f9MjQOo3mPTGVCOa5QroMLFSrhjuw8nf&#10;lIuRPLRIy7Tuc2NoaL4pIX5mobr8X0RiQopVJMCx2352WNg7CbiUCAX2OXMMBMjMA7JxpQ3i39Pk&#10;HeD88w3b5qScWoI6NJeYABZaeyt4IbNMitiinw1kzfuWCJcPY/Ovq43ZnU6Vu9Frp08lZjDG/8fR&#10;mQcy/f9xfLNs+WIUcl9JpFy5xobRgXIVJTkLUW6juW1R6us+yj1EqETua1jOcofIubk2R8zZ3H6f&#10;7++P/bE/9s+uz+f1ej+fj8eCducPrl/EaseLqkk/F9oL+IQnNX9xN4GsxEo/F9lYsrdl3gebgDNB&#10;eptMuvi6ZPBNJgp4leQ9GQ7pfAP5jl90OPD76mqvjhZONdbKOcTJsby7KaK7aQYwaYXQJhpoAnGe&#10;tZljHVbUUM7PrPlvIEXjKdoheaBWgiYCmFwn67lmdUX1Oa7ACiCnFdEa9iIvNZZAWF10ffYK3AtW&#10;AvkDXp73W0AG6LcahTx6KNEQ+S/hINMSKGOraJmeBdnFDxuWAzYfK0fz9Cklq9RAP2ma37sL3cQ7&#10;WUZg7RKTg3gwecMW5AJ9DH4L425/Za/slaXi42BT1ymAya7yBcpNp0AYFi8gRscE61JydmJWhM7d&#10;SYnsVwsQst7KNJUKEQcMy3EQv/H58ZimCJqfC5yvU1ov5He8nDSeSzaGxuHV5GL95q33W00/UylA&#10;o07kCtT+3qpSssryNIXmn6wlWBF5LhLQC4yCVwsqR515dvswfR1nVDNNRTExmyHLOCH+zoqhS/dV&#10;DZcvHfDCEyBb0NSVPYktaPqs8CL8tXaTS5EQc0+/nNJuqKOttrpCTbZb1mT3MB206+dQ3/Xpjo0R&#10;uNlFH39lWDUlZvlid+ffZHVIlKNjivml7jdvj/dYrn6VvhH4/HVCE/Mb6Bdk2w193+sL8VHTVD+R&#10;pMB7axWYQFdwmwyJw56VsjVw9Nbw5z/6DKVpFtEBX23ykd5bmZcleDoOC4gz5mwXIlVWv4l2SzBg&#10;9osJohCCjEFAzRWMtvZXvYKsKdv7xfT6Jos8Py3YMnKw0OzFpbklZHwmBmh+tt7eCfopJXVqSLg+&#10;L11vQavSvNs1qzEqMV8vNPrSXOc72ke/5DONFezTjEtsfc8L4WLEX2Py/csgEmQdyK5dDdWnw6/G&#10;94ICm01o3D+GGAryVR98u6PUdmPPNuU7JNZlwYhA82+SQfrtYhrP70RrzPOBVWd0aeam1fHCKv8z&#10;Phm//rzxp/Yi9YWIpDPERgIUvAPkAVo/vf1jpaA/yj+61dqwXGu0IeI54Py6j399ynoQO+IZ+aGq&#10;QpkSZBlKeSZibz2tKGfqawGwFkpaH6Gcc7BM+hbS03h67QfsbmxAZnwwKZCbavnls2BbgM/Duj8E&#10;tbY/pNmZcs8ZU/VK3/yxkjqI7Gpfwj0q+I1RatD9aJ6+EnnjZ2J1iiqSUvUF+SphumcFNS/+6P3E&#10;7xgHBHnfr2g+o2gi6/Hgq7qQzWfCDngNow8PaPXSTW90/CcHIDNISZWUlgvsfsJ36pDBtIP0MzZ6&#10;5Y9XDHJjG6S/1HFL1ZzuiwNmcOH3EIthNKIPD6d+eBPAiQbblZB1humAxbHvDihzB3WrdUZDpOVn&#10;oGdECb+9R3oo2Us7ZtZX1yTkr58mbKFdv7lYnz+eSyLcL8R0aLYrPX7rALyZ+cgunUuq0Weup/XG&#10;nQPVfUOVhGh/YezDfO6lkFiV1+42t8eVv1z6km6utvM8g1p14ZOT5puYaAXsam2BHktsbmgc6TY8&#10;gyGjulF2R/69yEb6/sQL9tAdZTtZJWC/x74MtfVVmM2fOAKyP00OmUjb0vtOW5UQU2r6VrvirPTE&#10;lLAGWVQ7jPiOCvRzplHN9w6F9vRwHc9qO2qURtSTrLe8bqJu+YsFNS5zwD75HzWBWzZA9nK7KygP&#10;ECGefCP0vrrcELht9bxgWnmje9L4E/+zpA/aXYw/5lmjbaqJZ6cMZx+qfj2QnvOugleWbviDsoxC&#10;Sv3GAzZ5BgRes7twqMEmTFDmBp9QhxINf4kizlrBtrtyQKppS9ZPgcOlU2gwSMB0is7sBQDxqg8i&#10;/t64NgjQOLxhdDj5aVKoP/mZRcD36GauJjCp+67oNPM6An2k+lemNoumH9HZcz5jcWu0MtbSx9HB&#10;IOrZk3fj1R8r4zwl+Vm+uHOFa342coUN2I6e3kEOEDhTdoB07dY5z92Itupi93XNMj8vaLB1xXLi&#10;8Pt3YH/7IIQvrJbLxwhVdkPFwNOqk41inFpAR2wM63+5NhfBn5A+XV4wX/1FkGldcr9xsZB+udNg&#10;t0MKlWBPYtzZb4hghBGPbwoCoYibfrFKp7ULXF98nMLPRZAYS/sNrumhsItlY/ea2UkY6+9IayxJ&#10;qzmsCfxcm5WgbNGKzGQcStPAdExXxZU20DrOf3gt80DLMqzUaICM+J1812iIHOjQcPEHBaUKrlKE&#10;EIGLFomLCUiCkRh9LJljtv32qIEpPFFnL2L/Ceg523psAjRY6ote/XGvvofjLUDNaOv7xbTpFg6I&#10;FheRhZuQOGAmW+MLrkHh9v8ZiCkHkP72768E4Ff59oS6ALHXrHVSijJFdcG7Nzrt1nZr1Ej1tVDd&#10;0khi0WdF6z7I/BsupkVNMkf3XXlnlYzx7Z056JT3HY4IGBEJnKYZZhUtLZXumB3Esu6P9hcnOnP0&#10;ptDi5Aa8SlBYXwIxzKkxeGuwCf3zeMly76C/tCssrHBra8fJ/eT9WDM4UZvF+mdGi80WE+UE5HJC&#10;8ZUGWkGH9OnQrs2IvkgLCDTy2lPKcljwR4zHMtamsF9OEHdSEyc/tgEumjHiOZEsocp39du1H60E&#10;BpxQL+61T3QCEksp/AoWLU/hGWAr1pMVfQDKwdMLUk+YRtfwz3i8oIu6TvvONrwgMc6f38oa1GEX&#10;5zxEpOOi/MI3HspzHnXzMgRMGRjyU3JucO1ZQi3Eq4vyWPilas5vXG3ByU3aWWnmRR8ESyqTL2Lb&#10;y2tJ4Szw2AMix8lkop9u6MmaJo/W0YbWQOzn1TESjknkYKhwvDSuSjbLbDlfa1nS2A6nCccJP0/s&#10;ELoa1iMxus3rpNGRzsnUZvTWLqFj8uTvEfqS4RR8R7r/QZorNQUI2RMvgqbIqOaH04iarsnvSqPS&#10;U+Bl0jY5jK+HJeMy7qSYdSuO9xS2iu5qELr5E9ulcLMDKi0Z441ZxdwSgjz8aQLbJl20l/SmRhwj&#10;e3bqZtLLo6PiaWz+JppakflB/LBCeH6IR6NJD08/E4UtT26v1fUd/BTkFVgDXIv25y5DK3W90pYa&#10;oSKdATfZA6zaNukv0KG4ieiY46BnvvVUzorRptuNnRe1IXuQjjjoWu4Bd74liTJrch5j6UuYfDrc&#10;b8iZJCPegQD55iuSo+M4HeRSRfdpgDI06JxytraUbQrEiqTiShKKj03P6IVJU8D0ElzhFb/NNYV+&#10;oh3IZPxx71J4s3Mxiwf5Tt3JUl735s/eKWjEydLc5X1iVjVmDListBQadz2q1GmsBHsV2EmHp7l2&#10;tGN0p+YlHI1eY8hkLPX1tpUe71j9RnF8R3A5tQciPkezIk2ayq8Eh9KUVzieDnc+IMpS/w1O9QSt&#10;q8+nUet03hhZUhMCmTiDBpZz2Vxp/WcYreAr/eKM12aiTsFGwHQlxMD1Hk8PqO3rqC+fF/VWRXiN&#10;aGPCDr6ftRGlrpdTWaybIJMlwtaO62sWdIKaZH1Drh57nMw71xxU1+NNplWQvvTcmMvLcf4cEQ/4&#10;nCJIclUdaHlC8Jf0ptBYiuiy1XihaOXtzC0yXodW3Q9AcoB9tOS1XubGa5bUc1sxHDglghP1jHT/&#10;3nLRVCsA3ciDkcze1TnA025T3yJcW25GU/gSuuuN/cVOb/rE+V1wlN27OSCyUBTnd/4CexVSxp+C&#10;zC39QhPPFykdzRbff9zfapM8g/tNYfOatJx7cXibep/GObqRyRrbEBjtOpmc5ygVV8qM/ndvU8VL&#10;zOD7PihGWASZD/XCxAXjnm0mvgLrWEIixya3EPaJflJ2CCHY7CZbna4mqg/zWj0HOrJpDZp2ifoL&#10;tpgJuWAcKk8bSNt/bTXB8/Vd/FXQfZCM3xln46LOTrQW7opCv02smYhEVrzPWmK6zzGKq9BjeX2f&#10;PzLchUqigddvaYgHKAzyw55Oh1GZ0EaZjHBftHwAKgvFt0QK1B0XjzmMmIZNT7ErBXUfv5VYGJwO&#10;qM7tAKNw2TsgklkNfiYKH5ixab01fVDFyI4/NuswXwnUDjYcpgeoY0TWDe30C0MHL3XuZIw+FwiG&#10;tTX5XVs59We5ottaY/tJlv/fv7KiMibufFJqcFnl7z8mkcXMvj7sbVAPiA++FPjMGiDmy0++fDeZ&#10;SnbO+tivlrSr1KpCeuscXkXdy7E1s7HYJs8A7zsJeKAPM0axp9B1j5Ve0JxLTqdBAOJHXnxoVUtL&#10;roocrVT04WP7DMQtzBpk5g4xe/yqES005cMUotK6U/8Eu5wajurPeni5P9valXyPghQHBt0T6gd3&#10;6Mybio03Gi6wRc8F0AJPiLfYfzTdWbfTJP1Wl6FO9CKagBAnTQ8BbJE54DT/RR02Z61DoOJmcZ57&#10;xIDyyJt45S5OBi3BOWnvaL4PLEx/aKmZm+GWef+Z2PF2khlbTt6/YbTyUJjHWhKvXyihU5A0c+Nv&#10;8EvI7kTnNv8Iop/Dfcsw9zls3gyOBaqcaFT/6aOZoJl+XrIQ6LBhvziSG0gfH3fhQS0wWkpesJ3b&#10;80cMGTMSxnbvZwyrI6MLxOlppWXztzjrcmSNbIrNClAY0nuk6dqiwI+srTEUsZHbKoip/FqsR9iW&#10;XXK5n5nxzIPqLRp32+e/PGhPZW28U9GHi+38ETeO4DlGt2NHKqUxBnCciaGbxNKSYrr2zfK7E997&#10;yo4cV3wma0wSJASdx6l4h5XCFWv3oQ1PFbXilYK3S/QEIKS+A9nseLm6uTy0T8gcdyxheAqRBEmf&#10;OHE1mBkGbKYq5DIQ7hamTJa0q1qgGV7tSEwH/zpub6v2I7lqNgg03St++DQGQolztzkfqSarDGq2&#10;oA1Rz/1u8nrvlqo9nUx3e/676XHBfy6rkf5sscvOsYk8FXoZ+8LrTR7fHC2bvf4F7666UtPAZCNw&#10;6c7M+9Clnp9XwzZN05TeGJ1tBSTaODtl1z8MELEVy70uPQ2mC0kqFBMb2C6xglArr5kIX4kmUt+Y&#10;NWkkxogr93rm3nQVwkrD7w9QLBUrbBSW5IRTKtYDgWctrTpPEgPU9A1iU4aTTykB5uZ/AKBNiQd2&#10;9xgwm+cEzXOIEcMZJ4I47Gn6DEc/jmOY7sdObNgHuBbLU2KoNcdf1mdePfxx3Npw8Vb1p3OPi76P&#10;K5dKsLifZ+M2Ehq818EmHQ+2STQ8A089ZQ1fy7SPPyfdreItJkk6t8uy7ev17/t0TrE3AgFd8Uzh&#10;c/AJMI3kjVbvqGr9axC+yU7Ic6OT1bVO/dHU/jrFA9wOUkKyX0hDjkD+nnnKzTF4X1wQOfZnIs+9&#10;a/+aCfCjoTIZ+40twuremxrxnaB18ZTtcSwpwF8oVevmAQxxipQEz5Hi8FhlwW9lqgHnBxQNJ4QS&#10;QaklaL5aVYLc89OGfRITtjmgC5xmjqxZJEsHsMR8uGbYGM/UlH/tMrhIkVGbCZCFBF6t/IW/2BeW&#10;1q68vMLjlgqyhmQGOSpXVM0KOEgwu/I0pb2o9SygCEgecORqbL1RjFybzvL6VkuALt9py3uVrVic&#10;9M1l/7q2enaobnva2hwgKksGV+a55zyXNWKNcaKauufpJS7kokwzaLFaTN/xMxH5ecYwktK5zU2h&#10;q1TmzF7bjWIBxGhQdDcemRtjMgRaI0Tun8afuBmmfpxL1fqa9+u2YJLfags7n/a90RSE2PSjEzbr&#10;0RWEl7a25egjWia43PObvToiLEfIUvl67BUh6YMnjLeaSvtd02lO+PGQh563IUR62tjt54ayiqBm&#10;sxNbLyhKbtFi6bBY6JfBObautx9aVWIv75dpOomU0IIWK8iaNh0p1K6vJfyDSDVbqK9xEn/rbcfx&#10;r4Sr3vYWIc1B3yO+TTl5leryq+Wb7zNkEuUClgYVL1sOnh3Xv/msOID90ZblrcdWB+82QmYF27CF&#10;oY3pd0s92JGC07lAyBFSr71NiTNi9vwP7hA6j6ccMmDKcMSBt+RHq9XOuyOS1zrY165cC1zaejFI&#10;xFAeA3sjcdD05KBFfhk/s+DIbXJFuRDrwbl216brELoDbNkfymNpkw8mq7eGGGrbzH27ce6uh68l&#10;QSckGrGMxWnZaoO28zku/fjKCdLmBliSckss3Q0Ftw1Cidt/UqVDkDMELSu60y2Tvle0zF05S+g0&#10;Evs6peXvz7vD4sabgxO3PAC+uLHbJX5Fo55/EiU+uBYc/33ter4s5pM+tGs14kli9m9djYtPtRo9&#10;Jkybf6IbZRg/5jQ8i5AHPEs1FZ+batrfUKlCzMTsLa3rNDbOUyCRSYPme+kwyeoPH72PEXKD6jVC&#10;FsszcjT6fxszd6OnU7JzB/+RNOyBn2KQL1rVY2n10KeRXkK700y7/uvdX1mRlFDhh93v0iBO/Ye5&#10;Pl4/pNXLgyvxDE1W6I/jdgCx9/6Rj287XwAVd9yE6vNsN/LxWXGzVPpifS52rYQuTo5hwtTE+QgP&#10;EMAPXENNjgg8NuTkT8B6bWjvOjhb8DNmsqRuJ8EHjVGF5Tz+ELbHIrDM4F4ECB8TXRcL4d47kvJl&#10;CfPVri7ekybOKzW8O0H3zYUbCopbGY97ozRC0DrFYAQ1Td1ZEzg2kW7+gseaNa2omHrkH8sK2wo5&#10;Q19Lse/GPnvu1cknyyUr4bva4XtDMkMy6dYO0uo92TqEAJtvTz8vorZDjcm5BuBksj9Eq94tdn0Z&#10;tX9+RHf0lDz70oaRpGRJGTAGim+4L4/dbCh6B2Rr2rjwKi1GGo/Ynz7zWIRwqEe4jXzuVf+z4zrm&#10;GdNxxk8X13gnfPxcYKYvCDUqPb9iHtZiTpeewf8peF4qUDQ5xubyafcfgFkhjiMor40lqD/b/qAT&#10;LgBwsliDi28tHLCRIPmXIs83PFqVMsxi3775ptdTtGNBJizHf5Fh+qUTuGPmg75vSNQsM3JAEiAq&#10;z58ZYt7EubkA3XgOIeiAc3VUcuzq3Ooh1t7b7TOUeg+UsvNL5CgB7IJWvuUV/osHwBmpx8OIc+wX&#10;UMKs/be1xBgcalKcTMPADEj3Wl+jigkvGk+LhYF+KO5Tnacc4IONqNXxyfsB0sO8kXSgFrqDDFb7&#10;1RCbUc+iGRsJ7pvrzANlCD1cCszxiPPkeTR9CrcsPZFmoaqqkC1NsVItBsb+A7R/H05PhaybfQ+E&#10;0pN9AISt11cfjtTTQm2z99qoKrpiAAdtPAsB0qq7x25GdEADtUMV9q4kwnB5/UsozWr03fA5lQt2&#10;zSpZXBnjdQsgf9U2ygtAFE3XpqMychEeL2JUMre0qoPeA72MhssURftDxNEU0iDsZMZHhBNogRc3&#10;q3gJa6eQ3ffVunlWGdbdsHhNVIhtgO3pviRoZmeI5kCW0oIiwJIR2u07I1bbDBSLgFE7BJnKFPoA&#10;TC5EM5NtwpSQvjBSw9lp8w2D2oRSz5tEvVtcrMJtkDFF2Ib2qXUQttjBLSv+lsg1Fo5UNWbUuvDi&#10;sbyoneroFp/3ICCpIPRDeLdBz8TU7IUghLlykZeF4D1AKaySe3kIPHFy1GtzW28qSiP5OVuTK7/F&#10;hBkBZTu9cirdAefPBqK731W7iYQfL3F9+uVpF9SVTD/Z6ubVlfHHNfxiVFUDqmgB6VfloirHYU9t&#10;tleikA0Lfd8CfDBkw7oQ+2rwLkOuNEmevqbsctyfnZlwcjj2lhPXKRniBUetFUIArzdO6sSTrPFX&#10;8zQ9nhBE2g375XOyscCD7BcWWy6ZURxeDps73FcAcfie9PeX/mgO67vDlO/dhCpZkE9lOm6dsJrP&#10;Q1qxn4P8MmI+2mAOL6uVgTW9x51sFdIilKjgMrQVrA/kr80lonBKjNUe9Wy5G3rmI4cLawQt0x10&#10;FQT0+Zfczu/OvtTc3Fh1h/60KWNXhhafHP4KhybweyIOoeVDeiUhWoa5pRgdrUhb3ANYWwROa3ab&#10;15T6NGI7oywnWPktAynlNrn9RiPNdd+pZKIxWyO7Nvuk9wCAPiupNQfy6rNwj6gMq4vD7ffGPkey&#10;+zLVL4mWvAEH9Ejs4cat57qEB/qEyuTg02kmqipAa6CzUVEsUvGqSNdjHAKkERCSh/MU2V2qQC7U&#10;ObDO7yVFufeF7U/aWgkO02vLC68cFciqIhTuU4cPZgTB66GUfwMiSdHifHagwiUuzK2T73qZ+2me&#10;JUuXvwqCFpxOf+zGn8eNjn4HS/QLQf1PPQDLrKYNaQg3BWUTje2ws5OFIiXg3G2z0JNPeCXzjfnc&#10;EIs7c9PpARenOq83/j0khvWpbiKCYe8BZiPxZMMmpA+0GshBWrsFgJBmYBY140/EYmfX5xC7I5QF&#10;3PEgDC3qPgh0pBV6ML0h1LgBvOKWjtYIXl1cVNzBca32vyrujACp1/pwNQOpKtfxTGzvaGjTOfbL&#10;7sPmH9mncIIOfUWsi6/r9qdo3A6aYNLJ4SURo5L0Tb4PSEDFAbT54CcbrZSjLdo7rZ/Ouh3MmfON&#10;4sZaHS2aPW9btl8GRfTwHuWw9fOESMrPPZ4slnd4IlRcGCZaFOUHnd0XglzjhwUIJQ/q7ZNCdKN9&#10;qQPfLrnfKWTAJLT3XpvBVgzGrXicow8whhnJeaV8e0/Jowkb8fS/Ze1Mhx/kqBmbxcx+gXZeFX1U&#10;GPVwOImL3bFeADiYc7uW8I/9yU4QL9unvBeAwq59CsRf5KwuyFcLEzqZinRD17nsIB7ARs7CSMAf&#10;cwk+GT6vaVI7EaS7fANskrk+NwFjMwVRsHJCFxpS2BJvBz0RPAVx/NoRzQXq3+rqOINGrcQqevSF&#10;dOLW+DgJ8bQ4lU7cDHwgLWjZYQs6ILyDJD8Q01i5HkoQJEiMQ7eTOrZ0AnTVcg70arAugaBZSyvP&#10;oZVctjnK+Nzw7TAv5pOZVc3N+lgGJksNh8oR9kPislxBKG9KQ13x6NW25hGVJ41prvaIFdJkEjT6&#10;+VdjAVOl1P4gGaxul+k732Ya4weHG1UrPvtgmCXTEfMSTF/BXxWE1DN1Ahu14FadMjImp7tCx4Yv&#10;nnt3dZVpQp+1NHL/Ems87IKZvMLbw/l2kP2wXjYL3kW7eEL8ynr0hqLtoDAx8CACh9alDuRmj+qI&#10;dOhoC+k7bL8N3dTaqwUUZRrRkhwBBlJrmGvprQ+z1Up5d2O7/XNUMZR14Tx4NAO7Wkkodx5TMCNt&#10;rQ1dXK2VYoq+OnztewPwPbMV9e75VtCKXZbYPkYWc8B6bWHezf2a4R9qLzTXtnMPFHUY2ZRguohK&#10;JzhDakqVJbKqwS1zrNu8q6dRENNfD3LH09HByzp7hgEgGVdjkRGymjUiXso4oxI8Lynq58N+3clm&#10;iUPhb/sQOALLS4OTNa/vGGeW8UWPKl71yDYTren8yHqv8RuWHT8En9aED3TsoOIzXMXUGPjfk61H&#10;qKdF/fg1ee3GsT91SSsLY1yfw32c1QT8O73Uwmi/b9URnZuq6wxKVu0u0LA9qnwcyth2zWdB8vSc&#10;LF/d8U6Udsi3BZS43OoScmk7CiVyt+Nbo06ICgg1zWl4xmT6n9+xZVqARK+MUPy2Oc4a0gOej1CL&#10;k6tgdGWrkxhVR6zsJM90vNVAKLQ/rjRDzFnV6C2jdDVRrc+zuoJi4BwD/jMcVcdE2AevRKBMsH7H&#10;pj2YaaQTeAMAhJEmKu5u/PmN1c++sd8SrMToF7J1Wi68ffAuzARsctq6KdC+cRJxmJ9JrrgJdwc2&#10;UNPm48+kKRxuto/jsastP8r99/XTNL1rowXP1l7N1gqN/zZ53PhPvl2prpkhrTouJXMbAVlXT8Ov&#10;BJgDizNAhA15fEfX+Z50PtB2jotyvZS26iCponi3/lzB04lWp1XiT5/FHwE+Hv13IbNYk/UYVDGm&#10;yoA8euzjO8V9dBB0d7q+coKCtOX30juZ9A65Dy9Jtoq06P4S/nl+eQ29E3rwXQMpetyBB7zU/XTr&#10;/B05gIo+TP/t1NudqY6j/TmsQP7y0mzG3pNGNYfFjNWFfGYnZU/WGRLGq81j3WwvwNTkuCf3PW00&#10;flGQ/+waRV388YqZy3CvyemSzO6SQLabjD8w2ZLV5DOePlkP+WU9VvY8lDki2+Fcce91yDprIXQZ&#10;CzqM9g5nOq2tjigVXV/jFFmE4wDPdBeWcpCjlcVOSkk5l8a+OGQATfZTXI89ALbghS98kSeNQTTr&#10;Jet4d+D1QD0N+RgdA5zOGIGjTRTlYZaW3+roPwy8xeeisVh1Dn9YS9LNRZIwq0UL0g3Lx+GLjWIL&#10;3wD5R67/p84q/f/hMWlLdHZmPeukGEoSjPAkhRXDnNPTkfeH6VUyGe+jTx5Ita26dRf4SRb4Qd64&#10;2pC50yX2qd3z4u3UV8I7apxcfOpfEX2zcBV8M5/pWQrLKeYnTHoHvB2n1tpgWGXGNtqXAuhWeTeO&#10;/nVgLzIRSnX+KrQOx+ntwB1pbJ6bCTfVB/F/5rELyJysIL6FOvo//rqb4AV12sTkD97O27TKi3dt&#10;uZ2d8Zi+mmtAGNFrzJzOA9Wvxsz5RZP8SIgc4fXYeuFrZX0q8VlBaEzyBoD0Jl4KVJkPLYwugE78&#10;UAp7LB++Pn9j1fhoyLcnAhRij8KJLMjJJQxJuAriaNazhDF3w/Z+IchrMH0tVCTHKNi31LxR9IPr&#10;OYcVqAtBuz7jEsVSaYRlwDgAto5zGARvRSR/A631sG+Bo52nvUb7g5kWjojboS/LoFOK1FSfWldY&#10;PYSCX6rtKowDPTff3047yN9TYfAlQQIIUjjVI8y68eSvjfyfziufqQ6Gkw7EfC7GJnw6IJS/ovX5&#10;MqVpdMab+ig9lt1iU3rFIEO1UgGRrsPOu+12VYfHZBFE8Kl4xf2DmJDlSCxhTD4KKA+a4RwrCXPF&#10;9v2RCFJB1bvE45/34Tn6QkoRXKEb9upNvkVCtqYeDEYvv1iQM3u8RJTe9xkgB8woPi7H9qHHasRM&#10;uUQfoO7CZUXlO0eMk659Lvj+0Qiz40m6q04Mjf1jo3n7b2mWRHche4IKpuO34vmVHcEm56Pzlpph&#10;5T1pCtcLYkUuSOwzkssTHy9N5H1vSnkZsHR3WPGaBq9f/CHxyoaR/hpLW9w0ZaKNEeMpQL6AFibF&#10;Yua8LewaHzqx9EWF6X+yCDA3NWL6+OlzzCLZoCBmTVaiWyN9U6hmPXMm9iyhYupOc4rfT4btHNBU&#10;Z2R5+T8t0Anothq0LYhefJLxan3yZ0Ntlm93zFWQiQD56rTEMt8vi1F3dC7+uRiSkrVb1FQHjDZX&#10;Re4RG4pqmu5l8sdlBHL/PWqo4u0Lp13ZxUuqX621IHzDigX3vzBfIqRcaE8rS0wavlVu9lAQRx8o&#10;eXkBkF85r2Nfe8qNeffmN3bceVZQ+UmC+ceX/CTq5Vv/4+jc45n6/zh+Zt9M5VZSbnP5+rpVbrnb&#10;xkrRDUmFQkqS3A1zGSZFF3e6uGzInaJyv0/KLSzXhbG5ziWba3Mbv9Pvj/1rj8d52Dnn/f68Xs9n&#10;jOYGQiX5zlDggK0KJWjX5LolI7psGubbEZ+FWt+xTFVuKS/lD1bXvpSyg+HM8n11CrV4Ei4Dco6l&#10;v2KM2X+6u/xqoQHAKmomWBwKhtyHu5cCn602lEM9Fkdv1wcH5Sh1gkzV2973hSKo6ICBiZpeyDXR&#10;64KuQGjaHnO46dHTZix+p/GC0XTO3mz9J6c823EDkxKmTU6TlFXnsDLmwWK9zBfssK5N6cwt03kF&#10;1zyBxLPft3HT3y5aaWt809b+yf8cRnJuM7ZuN5azJWNUVUsKCZA4EIEYC6HPy4Z8zwW3JpDlwIN8&#10;chpFsfA1sBVPgtI0RobelN8alGvw44tgBa4ckREh727NPmus6c0y5TegVMoT1re6XB1fXs8cush5&#10;yN/vuezFkRcYZOmwwU3tb12MaAuKcz5kD88U2qi5ADe0yMBYdmAvJZyFT+Xe9U9enxdU5qxORWh9&#10;1UKJK4AB9LmQ+su+/RsL6XDZQKWP/0mRD3codwkZtX0QiVhdcZdd9wxDNQuHROi79Rn12iv/Qx/O&#10;tKoy8xv1hVrDPjky/1oE+Wdqok4FUfsoRbeHAWTJLGTabQ86xzU65of8NPZ6hX9cPWo1Z6ow339J&#10;ARx+x72vSKVfCGtCroiUDEBztZmji5SALml1QFwYSQy5rVkI2hezQxWmbf0RifnEvT8uN/qlVR+7&#10;YgLHCyLLXWx/JC8VlENWQMwu7u8gd39gZGvbM+rf2JLLrxK6crT7al2UC2/OGCxh6DdJEB0Olz20&#10;BGUmtaI7GfJwCjBONfI4x/uz21YXr+A7g8iqy8Ze0Ecjr9XB2PNQQckL+mlcXh3mUhb50A54jqO9&#10;lPsn7g8HxcXnFEIO0a7S3a8b+kEmXFqMWuMGC//g4SEkY1gsonlZk4TUGaTlVb+DfShbgZRyoYOo&#10;e3UmXIb7cFkpD/C0FthUBKU2MZput4zupw2Wl4HNZiX3hZRtgqciHVV4wTSCWZ3e5qUhkKwAp/M7&#10;CFjVQcfCV0qeKwiAjEJ3lNIA6+rnUGdguWFDfB6QZK/Vs0lY3oDu4J4UVnbtt8VgcVWhy4lL9Rte&#10;PIb2YdDarEiTA+ThJcw69ocb52NM0dhN5oSgpOwYpIEGPg9wbE0HhFdG2QzYJtLFY/9OiIzUqTPG&#10;CzSLxgu5ot181WC5YgkpuBdcMjfFZXRAwFfAqgVKh1dDh8cq6usysQfqWwJL9E4Ry8fht6/YeNwp&#10;nMbDwS3m6+WnRCZAUJOIB+/M5gVoZdoJ8lPqMIYvh737FO/dd60AWufC8sywe9u0v24v2lcvVdLY&#10;9mgnagk6d8nIRiBAgclkWcxP6YuBc3TwseWw4mtN2f46gzsM/SFVKJZNeoCNMTd0YeRXYTs0gp0L&#10;u+ProhgdBKOymVyhV1cPeDJIYT6tpJ2wMIzdD9shA4LOFA4EskDB/BYd3s7vBfuJ2asTB/YonhIJ&#10;ho9Twnq/hLtuArrQCLsj/L5gvuTwdlPY93rvyH1hAoJp17d+mPtBeCf+Jmy8ZNn4SHfNBMjq27nr&#10;rbVfU5L9RsZQpSv8aEGphaFjSfqBkwcEt1LPnh69uGIBLi10GHcbAtCMnepmR7rKUq/nOTQoGfBR&#10;WTli2Rx14/eIZJH7NqkVCqMnO/Linfr2V16NZu0QYY9g0VyXIa7zCpz3GetvGxMl1/V+aaLTBdH8&#10;pD/acwJrVw15wIGzTWscimc2cejJOPabnrFi2PSoTpy1VIrOLD6Qs50boQ2Gb9Y97VH3HfcG79T+&#10;Ed6yhiEc7RbzTbWPfboE+Y5Ym007zhO+Tavnjx6s9/+DoIthf+MZhzb5FUvxbINIVSYzcTE4/8cM&#10;ytJ93CUOM+sdd9UOIs1LpU3Z4TfQKHLrwYUcFcu2phdXfpNuIkkJWw/tUwyjRvknOqZIqTWzkotc&#10;j/4tfYvJVpE+juZVPUbN5xU86nVhDt8HEeP88VdbyHLvvNc4SzQzbGd5WYayXw7y4aAjq+4Be998&#10;Av/8OhrIXjhex3Bc97axzcCsvn+yv3XKBDQ7UcJ2ZpUilnH7oWuRPf2jtcTtscnRVh3mK2d2RxSl&#10;UpTU5hp1lo3tafekzXBq3Ry5ltVhtsFpXSdC5Mey3HR3H15df1XP7zOvwwYqkuVifHIgu+2sokCH&#10;zJlC0PDuS5eNT/q5mBv2tN5qwLxuHNa5PwFF6thqCgps/jeN9KF2T0USV4AzHYvXCN7XFLzPESGz&#10;hOqWhyOM4awM0vXW8/vz5DtWXhVwRSoIo02+V6I2Minp8jQ6atW2//iSw4A5Daw3VcsLOOZQ6ygW&#10;35g8qLD0QfPU0gNLoABM6QpiwNxu/YV2jYCa/NjO99vxUQaC+R6tS37XBbxET3QM/MA0VxfExWt0&#10;l8LfuWJauGFIfsBElUl0AjWDF3SZ7eE16d58vm0ADW+O10XzDyrLqHVPHInfJW9Xbeiwylwmo/+I&#10;qnJF+Z0O4HFI4sKIATZAXvFERwRkX8kolK609Kxq6WVw33hd4yhV1rDBPRKyiboCGxUBlkhuvA7d&#10;iK/Usj/I7BwNrNsmj1VjMChwkRccestoo7zQczQr3P+uUexrEGj1xPNYoPXhhVyJJZ+Yz6E594gK&#10;7QLl/NonElprjwTBn06zaxWNJJm9J2ZjtqCbW0iuqhfQaLiaRj7aCX2G/Q47CXj3dfyoiPDt+8rX&#10;/pst8QXsvGbzlQrhv1Uw8vmYgZLRmg5C0u+ceaSZguP31K6JKhpLwlpFApFSJL6Cy2nrLxrPnAAs&#10;ts8R+PPUJwcO+E7ZbDQm0Xba3tWH4ZFSTQwo6ShXV3ubSIPpbJp+YZsMipONZM+rbnjFnZmQHpni&#10;z4Is5/TeBT7UBbO3vGZKyDAnCZzjBJ6wM8FSXEOP5VjGkbtnQtaWeDcJr2B3QIeo5Qk6gU0WXl5/&#10;Eb8zMOF6bhQ0luGozj2iUMq03F1dB3lVUAS3iSqNWB0wkhB89URCThc/SPnGSCt3XGzrTKjI5os+&#10;Q+GmniKeWC2rTA6b7wqCEtHusNUc0emhIIkFroBCWr+a+ZprVMNAnL6Ylla8yGbslZC/RFGTFX68&#10;Qk+1yCnHh7hp5/ocvXq2K7Pfc+HAZUR6KzDMP2yRA/1iR+CXgAVgTO0RdznU4xHLaJ8mBkBwhS2X&#10;EmhuPzl9zMA/DTOnN7ElzIE9bgfaIvYtu1GURM5hg60W7o1+g5AG74DCQaNUEDXny27cRC2s1Frv&#10;j45IpglSIyBrZyVkQ3cK9lSCH+faYW5A0DspRlfWdZaQNX4PUuAor8VfPh/TvEsrGLyDW88IZU6D&#10;myXcE2xl0YceUxZfoXRafSb5lwuhOEl/PBs8Fl2Dk56D2boUMHUZkJKZbIKKSyTWKsLq/74DDSui&#10;7aHL+qGG+ygRk0z8vgweJg2mcOXvItqNI03BlGHBp5B5TUS+xIHdPb7D4M582g4V9r4rg5sKl0ky&#10;+aODR/gHeIoafPrm4F5aoufPj7MwewkaPsGD08PNWASbQ5wEdzp/H6az75Fat1rQHGLiUddDm2Bt&#10;LlGEcu5ynW/8hf7Ijk6bFqf97WGfxztcYJa8ot7Hv64+jBN/dr0m4vD0KvP76gQIxq7AhG9zcvvN&#10;Ow8rZIDP9nAWWfKO80px8NuFjdvQZW7aKdufGG7koc1iGHQ51IV2CLpC0VKlKE6aCpduXSPtC4Iy&#10;rU+3VCRtnSdETQ9L7x6ybEbgQQY6jlbpW+tm92R0q+PLvebzw9VeiW63u1KWLU/zzezk5Wr8prLt&#10;XE+IUJv9P95VRFCUeZrZG7cpL/UceUlp4tsu2b93sQMs8FIkFTrCRHDOLf8AoV3x9nk4hpiIoY+D&#10;uShIN21mQ3IhOGeNZ6BKzb51xJ8sZNWMVeJqdBa/dg5CU0fYrSJyQH02IIAjkyfc9ll1mSaQjIQj&#10;6fuxnyHQuWkSfBCRlQ95/xXMkuSyNU9/8StjKY23yCBXpLgCTttuSV5vcG3XmlfGr+Q9FaAH9z9H&#10;c2JfxmDS1aOWd52rlDoXbh1sxu5hQCfRXqXywmUfN1klZTN10oOfRXcrwz3o+teOzGjSj5LmwQpL&#10;R4i0PCAJDXhz4nxakYjOmOOPL7+vYnkr9D+ll41Dfpc8h6Wyu9zdJ6ab4d18KGlJgHUIu30Ojg/G&#10;IzeqnxCDLra1m4gBRG3gO+A3MIIPoOZiYn74khBqKSApYwMdSO0Vj6es8AGxj0LSRyUluTotSqC9&#10;kN/8Uy1jIDsw+CmAw5qCmODMOHA7gHoZqNqipTIPiVLUGK0qdFJT1DE499Iy9SL595A25cNhElx4&#10;6+kZ23Jn0WluW4H5o6oNmNupPqOQMs9UBw5u6h8ZigiFvwxub36SPKj/SpNPWF8tLWjkTrpmj7Mk&#10;ReHKtem4wcDzHy+LUE9pLxt8Rhq1bpgmDcseetD6EwlyqiKuzlHs5QV+1ojkOYokurokbTt3bn7x&#10;TdHWbSsRfWWEObdt1F72XfciOzg6Tpf8H3s2ZuHxlLQH3XYtoPGSMEhaXR64IGYsxm5vS7/npjth&#10;w5AsCmp9sJZD/lcNBAq34p61BC8QEV+SopUHvQU6jvQ0jOuXlYIPhrLt9qwtjhNl3Z57GMJUsIpO&#10;FPph0ln4Wrjy/jtkw8NoW6ruTbNSCVXGkGlif3Frx8QzIycWeI7sGHQXxJLfqCSfrCqrqOqG/7uY&#10;z37rZ7nzo7Nj5oznAwEb3cbSHqxAisGHqEKaRTNZZMxqNlpcUbaz9mIV9UEHpSnwAk5gI+3tsf7r&#10;qVpFTjTexsPpB7vZHcKsGLGh18+5K/g6ve0QvJUIrzZdDUk/5L2KorMjQnGoR7TMorgbiZEVkm9q&#10;LCM7l79wgRIEPz2SID3m37EJrBdBRjbIOWXiyBPw1hhRm9/57ez3My5eChgZ0GGygXBuyg7N0C6K&#10;Gss24NVZLxjniNGZIEUYeY0YA5QvxhN3Qk2JZ+W2P2BdS98oOREq4uT0HhaMW9Qz8o0v2V++U+bG&#10;sfspo3T9i+bVl9HxAZyevEqX/0Bhz8bJKxhCVM5xv5zgqH/mX789TRhte/f3+xwa3c8Lu9xYuxf4&#10;24BQlirwzyHwHXjszLp4a957f26qt5anB9mCJLSwARCiQp+t9DU5RifPVCY06iX0qZZ+hARYkpwX&#10;WMKc2Eww7+lIeuAQXFX+RuY7Ag26zF2pGUlt5CAFsEQeHHTY8tnUmUahn/K5CV29WEfK13t/oiWt&#10;tW/zq4rLtd2Kfe14yhgsYq9Nz+5d8Akh4zjd1ddLluxOg2uLhKXDkR2zehEPhp9et0FW5p8Wpdzh&#10;Pi4n6mY8SBz6Ujktp/l6vb02LxSM6rp3vXAVfLKi5x3TjQppq+YZFbw2YLaTNHL10FHxVEj/X/0R&#10;2E3eEAMyRopqQ1wR8tqV3ebVBIHCcS3VZYJuya43iqaR/Wy9IzZZRp9S/VIqXkouYt0z2qj6CGFE&#10;9JpUPnnROsQ+fAmkvsGzeX9mRUr1Hnw76M3NUM+E08Gjguo2+UVaziWU1sfg1MKpqONztIpzH4sv&#10;UvRVb3WuWdBhRIFI/0vqcRC3grk8zumen2oKxvrOFYNqZpcPHZWTqtoo/CiHynpWriaMo+fBlyWr&#10;M0tdvEAgORqchbAV4EyxKvh/wGLPq9Kb3fTg7pPho4FRbR6z9w2ubsQewW6ahUK748adSXCA5fwV&#10;w43TfeT/vbJ5qpOdVithzYucpWJvLCvrTTV4myIUwFNOEOrtAnfpz4n977y2tjCiyHVgueCT0Drq&#10;Aid2AXWq5mP45vS7h9wLBz9Ppj/QoCM/ZcTEdsksZVXD/BEk7ry61bEdbl8Ft9sZMRCt7hgDtKRg&#10;XGKGz9NkzHOBXf/n5iKh3SFWvUL5HyK8pGs8+YFvjt9SMLMxNX+0fOhxvbCFb18XFQxb9XXxbfjt&#10;cUlKBbGa1vOibQq9dDJ6qtFhb8PzSoid69dK08XLtsWRfdfDyob6K9X70uZpr4z180VU5iyahRi/&#10;Q24sf95GuY8WFH3T/Cjj3e2a4u0GEySynOseavGWO6b04ixdb0uIgBA9EjMevCxqkheQ3j1RJkfi&#10;dra6tP26weCn5In1kLLNkoWdEpaYScgnCOzA7kUOvKOOHCxZT/vMTW95zXKsqygTnOPHSeU3QV9A&#10;2xhznlfoCI/5GmJWk5PFF/Ig7bkIG55j3k9LfsdYq6di5yQ9qAKdTu/0fDOGTMKakhc8CR6Ff2Ka&#10;ZWHjVwBWnq9ABNMW8UA1unCtQbfVZjnniL41iOwXEZSUJjfwJwz+p1OU9/0S1pqMFRbG5TaF+Z36&#10;p9sunCmdLvhM39vqHbRBb+1XuG6gxICldr1KcZrmqktqWjHjkgItLOTIr7DQ0JaFNf3nUVdLwycb&#10;D0rXG5RcwuaCnsyyysbqe2j4r72qDBdiBk0du54j7rv/H/5ZwWTNPq0pYHz16bF18pIG+H8BXhId&#10;Njm+zmS2E2al825xM2zrtwtijcO6O9VoACyHcX6nK42CvwKs1VfoBGek3+vmXyq46Id9PvSbM0Fk&#10;CDJT1OFw/YESH/DlI8CqORsHItOaQrxvMhLLr9xuU4qgMksIq/w0dXxZzX+USnzF/koZ2t1cIiA6&#10;a2jP6qMAT9x9hISb0N6rHmUX9H20MkmEtLO9VbE6JEdIO3RAC5/qXyD0GqEmIrfLIC8dqjHIjyuP&#10;OZIft962c1V/zQFv3X8J+lLDhOSHF3Y4tLxAgmt4iXE//tgUROuH2HdBQ5ZrspTPRe2vpwXCGkEb&#10;2clNMpEmJzU2/PBQwPZ50Z5sZ9nwjwl/unV41PzRdc3YbpOL+n5lw+E70UndhwrInNMhs8mNWYmw&#10;5DL+p0AglJVh+yke1wUSFpPXRrg3Qn0dy+q9cAlUVOPP2ZSNiUboLhC5gFndVr9zuLXDmuoa3oxt&#10;MNmZdu4Gc41d93TASHcWWWM50XU2IzjvekhoE2Q8bHc18IeRzRAeh1bPzC99lQ8tsqbQqyNOcZ8K&#10;Txq4BEdG8Xe+6C+5EyCFUgWlvaFric2Vi9tmllIOuzGHxXm/NmHkvLS6qx/1L1Zua2VAA7rGOvZX&#10;b9q16JinnBDU/vcI19R+gQywZ1WaAfqJkQ9mQH950Klr4f0623FfRTM7NxuUt80l8cURjqvXW2W0&#10;KNEx9dP3TofGrdRMvmE/CRZxPSfKxJjCm7bQGRTVCNOL+MuAwuKulKFALENayvX8fr2AfX7zAltV&#10;5PfucopdsyhLylaTQgsbZOk5Nyed8DJtv913t9NiPKuqxYV4aTXBTOoirLxPdeiJ1kTg+7hvNq6t&#10;RqHbrdUF5Ax4XyEYmC2AunUmxiZEaXpSMqRm+XORS5YngHfO3NIsMugfHhMJpBZE7SDZydnuCzlx&#10;BvarRxLbKO8M4mcd5R+YKZrUsoWE91+HlC3ZbJ3gpL1gQzJ7n9lpmCpvg4OqyIw+oyo7Z28yV/bJ&#10;DyygC/otc5+C0dxlw5CgMWbdGU6aDjCtuK/XM7UD8v+av0HSSGbSoM0PpUqXes77ATsH881XLnER&#10;aBfAh7FHVCxPE8f07fxPiygGv+X7rA6027hGO6cEKkxz1mtkesra8gTA4+3xsYsKqiyRtR6NVpwQ&#10;Q/R+DJT178459qOICpkezHnxp40qVEaqltw3g0bLz6LoxcMLvLGmXu09WjKg6dsgoRXTIn9gNibQ&#10;V0v/2jvda2IFRu2R3NJq0om6W/hvXVVGD0jqWdBHk8krglPEfAtPXS+GJAV5xdYyyv19AX5y3DAa&#10;B1gOJZkeB5zwdWkttucAlNc73ay28ArSjYU803Ot58cAj74CqKBbYKlb2Z+C/a7K+TfGd+dOhcjk&#10;IKfunaY6fsixzKBh6NwPnHDTMgTketsPqHv4l5wtXIICrkfksJc48CP4QhikguSyzRfv5DFXDHWn&#10;fUJLrNX8a6ZH19q6tObdH0kxIgzMrF0SVQ3zYJwebvTKlLBF3e5hpbrjE3epbGzCFpQLGgGPt1Sd&#10;xafrH6xxJlmPtiCb4oYhGt5MofvlLyb6xqdkNj9s2ddJAKHScms/bIW4SC80yDpxpyu3nEvU+8ba&#10;nQNV3bTVFulD+NADAwe+WuYbsb0AFgWp8xR9o+se0kUxA7LMfb2C9aG4jghrNMT629H97ftFTjiu&#10;f0b4OpfsjkDquw+ga7lyoJWQAdJjktZLH2rXVChxhwqNr3sVcK6TnjpO7cngwVef6q5hCf4dU8IW&#10;V/1raj2zCumQrwXglnXAyH7hACm7nr2tZJ4agWWd2oLM4/06e82t5vsVyOY2AGreUHOAlVzmfG6q&#10;K0p88Q8yTXCdxZVJ0PJShenwq2jzkDmM8lCiaixKtza0HrUohSwzUWGmOgKhY9NHh5uS13Te/hj/&#10;bjQDLu+9YsWDpJHSBNPjJaHODd4XWOCrDKPxrzFcytagj9qT/QQsHFhGeh50CvD/pUiSB7Z/lHXs&#10;0vrqqzObQr2eQQK6bAuKs+bkNQ/s9prm4WGk7J/cR9MOb/OtzdDf5M4ycYNfL33xMs7ESxnWdyX3&#10;Z0euJzdzasVwqp2mlWW0OuGHkQDyZADWEIw4A0i0NkrOCzRkgDFcb266uu1PBYU2EfBo1+XkkuX7&#10;ru+cD94zX7x7A4bLgmqRFYGxJW1i0DmpMeRJRpVquYahReNUqCQYEf8OB03orAKaOvgHDbwuNV3u&#10;9/X4U6p5Yp3C/wE0P+Oagh+XUfU+dySzuo4QuSQaoTOqk5foMFA7OwGWCrn2TjvYLw2UvM57Yrg+&#10;/e9wlQeRAI1zv6vdAuB4qhd39Z/S6h8UFY5DwNNbbEmK53IIG4yD0aFpnipzcJJqmjB681m/Sdqh&#10;cchuuTfUqa8g9CGABW0tyQIOOIAOYy+tov6vuJ2A1wtxTYJ07RzXEt/FZNnvWzaJb1+frEkRXm7g&#10;IjkqTqgPpZkeV6SHg2at5IynBXS7rXlgfHCZGSn5bs8IMOch+bTvNdlsNuzzkdJGOGHqYCw/oOz5&#10;IZ67ENoY3p7ZNzjpVySGb6uO+zd6P8Ds5ct4mYY1XhIIzHZgMiBzaHMA3DGDT8uRLIRXki9abguf&#10;YYv4Bh+sa1CiO8f+Pm0ZdXxkmIn2t/0hBEuHdgTPXLjM5lfmTYfSFPg6dTZ7UADSCSy9z1uQ6zrh&#10;PAJeCgJb3nfIqL5HEavVibBP0DFv1TjIhIXn1EvQFoozaeaLlhqtijgb0OnX8Uge6tdVMBS+4FjO&#10;Mbhw+5ZRFLMktq2dwQCvyEDHj0DWNNsH7U9CoIk4Erbz+gnmQkeVQ2IjNBW0cAFxl8swO7NPdrYM&#10;tiy46QrzYt2SPcPT1ZZkbZG4JxLS4EeH+eGZkeMqNOkFlApyFYQusuJFZaVm1PD6P0MW0CRsQqXF&#10;o2WC131D29ops8aIs4GZCBLRt3MFl9kKK3Isi8Rq8ghEg/jvEcgKAP42WlFxGip4bbKYV7B11X+L&#10;4uPCwNRZsF+1RYXlre1+LgSszfRWLSKrjfyweqxP6c6UURnCFlemkM8SC7iW4VqMcSB2SfQq+crX&#10;U84aqnWWaZdFCXdGh9uc8XxE/JAxYFp5dVFuZza5w/JK5LsRwvJ6Z4KPB198yBNbqtpZlTnawtpi&#10;q/Xutz4LH8ELy10+w2cK838T7eVH85I7a3sJTt0FZl/u3X8BYrlM38QunC4rHzu4fXp0mE5I2tDr&#10;Se7N1VdtuZLj+rC8EVGvY7du05NgQPiScw3sUXyvTP715kji8RNKB93TngFI/IcjJe8Xb+jE85+H&#10;fTvSNoYEo7aVdaBBvqduMTAONs8+wJxjCfS4cf+iKz3sm2vsK/3vCvfGoWMz/LRwqoh3TwAD558Z&#10;DMyOivNIDZs0iYMM9tX4nrzHUjoFF43ZLEUUQv5i6deAlDP1UVel7O7jiRrTcLCpEoHFapG1lt6N&#10;Bnb/aFDnrCp3h6NcqPmlOFmTN8KdBaEX+vJ1TS+vCnV/x906h3GRGr169I6OGp3YBzp1TSb6akvK&#10;XaxNR7SLVNxliy5NPRYQw5m/cJOuOai8Lp6kjMIk5ajlxtRktimH3F9L/Xt7MlxxkHvhaWfFvfEA&#10;CoQw3kU94BjnivsyurBdk9t8Uzw8dAQjca0bdCkhYMvQl5O8X9ntjzwuB2TqCY5Tf1Z5unjBWwaR&#10;L7GTEycDbsx9s0gAJc3e82ZwElulMCYXc1l2XuQu5QYdXBckocAT9ZIDRjO/Ul+sDhSBN7S4UrFT&#10;FP+e14ioN51r2zsrNfm3/gIYZkir3l8c99SG1bJth8yWFE7Jb7yeh77ibcyuBbn44Dwqd0r/3JmR&#10;oY94Jt/vOymiN8nUXuzzs4P25B6PNjtkyaTFxxNyOm++gjhhOmSexP6aI1/Ze3CZ+Ov3weL8U5LA&#10;QLUJPOCfucTxvk7vbtt7gGzm9X2qoui40rUGDLcmcxrMmKpM589pHL7BuDo3IXwIbO7gY3XpBF0Z&#10;yuzX2/vcE8Rt4qsFTcv+OGb0ewPTvD+DTcrb48CPSCjEzz18f8at+meTUMOZOyMJcqgvsrme99KP&#10;5eskpf8Dx17GYMzvDsgY6z88f+W65uNN46OD+udSdQodgXEyxjmbrxULQMEVCFtjwpVCKjaLh20g&#10;KMCmmDnSDZCMPywNKxEycV/6RNBdJlRH+Fo2FuvhYfWUoj3rZ6t2Pwz9m17Lqs4KEjUBHUaxENdL&#10;vicUPjTyp+jFWCvpG8toTKYnbtGYmwo+Cah6LJSs+vXrU7dFHimY6UcWBx1jWedTjyFOGJgxuslv&#10;8lF0xNLnwmZtyI2CMcikSHzD2e5OmZ/jBWbCEaCSuQ9kaTopCtgyUnf5hy4pPEgHAppYM88t39al&#10;Y6HxiOi2xfBSPppTWlMba59ooeO+K0jaCZFG+Onh8z2A+uLfkOXqGYVpa4CX9U9FYVrF0CeZMNfH&#10;N9/ob7PDwSNYSo7JjbBfpLq692DnFZx1Kk0fXy7efr0xevvCSEWRq8ecY9qtpIAIphZoAX/kSflQ&#10;W/O+zQth/vxwELq+LgNWW7cAF4mrcLUflEaWzIWzrG8Vp/ZZNKnabcnPVWVho7RlALL6sfoIt8YJ&#10;wgNZPhbiUAAeAVqlYURd7mhQQmdLrnuWWbNnPCURAFsE/AzbxoCGSGo2L417MllWKp4Yz4rMt4iq&#10;q8mPKdy172cdVGEoPNa1CTv1qRkGxFXxbdMsm1z5qcFz2DHQdPgI+7pOaUyL38sEQrNr+pzjvaQy&#10;s2VWuw0n9WjNTzwO6ONIgn08kJEN90dscuc5fjO6vHmIh18XrAMWfN7neu4axFNtNRBukU9rKxBS&#10;/F7TjsbdWNwH3rhKqrqiia6dLtRB5lPuX3pVnOJggIDkH5+XmrHlM78YitfvHN/frfljE7NJC83j&#10;cOTxV/E2MLOw/Vmbsv2tP3rFrCrPjGSdno8Jd3ac/0fRmQcy/f9xfDO2DkapKDb66ptKOXNuhpSj&#10;fo5SUbmK3HKbOSdKh6vctyL0zRUjt6HMvSUs5+baHNnG3Ofv07/7Z/+8P5/P+/V6Pp+PZxqYbhPg&#10;Eh68/AceMVcacDCaksJPhLGYEJDgXaASekrBjNgcYhm6s31sa/1F48qPEvdkpoQWs3iH+HTPhiDe&#10;rs4i+tIvy4tQVw52vYAlf/36XrOveE2etOD6tzJfq9DAB/urLae3WIO6K7+Y2KgTQ6DHeEUO9UM1&#10;CTxS1BU+nJ+QwymzsaLiai8RzbFfWaZianrikN91R3YqHbHdGSLU7iCqipgtFGomET+ctIkEtGsP&#10;ec8LRjnhnMn57+NLDTpPTkxrnB+9agp2C79LVCsN0ZyvhOjS8yH3pkBy1xInixrDaaJ2LU7UcPW9&#10;j2WrUfFGvKnks3t7c0P3laZWY3xzsD2ka1kYOVEuXXYzTWQlfv8Hd8cNczu3Eu72ElQ3nQZaQ2lP&#10;3OWws+HgAKWSDPUC64W2NvBZZi1kKE2McRE/aPJIAzevuqRBcTQuZsV5kfqgeO0qFj51CwpXjOpR&#10;8FnksqnwR+HmY7qzxnN6iDFBOUHxT4jcc7l/2LTxKu+BG+m6d80rA7XmRD5AZEEX7D5d9kxb7jdf&#10;AC9o+ljQHi+JWMs1BezjAeUipiE0tDGp0Cob0bPzonvTpsGrlb6jWgZlMXtP7nW3qAMR8bBAmxyx&#10;Jg92ZhVbnFajFfrqWwTxKIwiQNHPmSerekBdHCSvsI/b5V5hRHzdFJc/FeZgyDzD9ZMUpKS4dnkv&#10;EYe5ZnJ2y4Gd+unkw2e7noCkuLN7udbaZ5csMthZqt+Yz4qibyPDNupCpzEDG7cEhMibF7ot82Yc&#10;3BoSIouzIpxHPk3QcfxjA0r6BMHvq9xvD/Tb49LFhbZzaBjX6bO9JHZ73R3YfCRBV5NwK6gYwjV+&#10;FP0WHf0O9wFDl1lqCAr5MqiPayd+5RsrlENHDJhkEfSRC/T07QskbucyNH/5f7+SmR8EpiYcF540&#10;5JulRFivPBkrNGLRMNDUhx5kpta80kvV46CT9DOeayJ7jw4Hf/MZtpkWXy/kbxUOLVicXZ91vfAT&#10;AHOtbu2VYMoyr8R2+ySyac64AW4pYNmGhIaz4fTwZrz/iQ38/8jTHET5YQqsxq40mIRn17TBUnPt&#10;0Y24//5Y/LZZLxN1MI10/PkBxe2ueaAazQRrvwEP76nz1kXV50mfkyO/bb7Vo37WT9gx9nPODuEH&#10;t0t51gLGEg79jzaNzQEfYhNwk8HrZdYCQz+5FRORq+8AQpFWV1g+zacvkPQJze0+D2NLuCekeIiQ&#10;ESFSfT4GjQM62d9KeUmnKXIe5BwxDzLtykqCHkYio/Dn+TXIp3FxIqrDn9OnEYjMVhpKRoMu5ZZ8&#10;IYRXgB6D5M5SRJz+l7kTaYmyPS/h9wuqneiYggFNhBcTbgBFu/x/pBvKg2J13Lav4wCY1XhuwI/z&#10;PNcWdD7d3LNMyFGjRDfg/doNHxEtFnKLNyIw6r4b1fIrGfOip1XtnqBXBYoOWZ6PqVmrfGIMGoWP&#10;1bI5mRqvEvQyA1/ZRUtwdwcOzz2VRbRC1sANAPbJHmjvrfL6mDmiOJh7zjN1HbjyhKnxFxh7tJ1V&#10;XELhHS9PqE6lMv1m1bgOBRtFYjcUn4pfT0gJgs81Nqb0Favi4WrYe2pnJYWJ2/sCIYxLA2SQkaok&#10;6j/nnvEQiHct84g9vaQ2jqrSOona46tOYABFAmi5UNrYmxxrx7VfgAPUBWvZp3WwGqhkc7Sd2b6p&#10;wIhTl4ypgE+GtwOEC/EASH34cJlL8+2snFH10f5aeNSMqGeGr6QafnT8e4Jxh/JWUQIaSiIDrcyx&#10;H3cXmvgqcP5p4W4e1MVCrUTVAJvbIrOfM66OrKn55ZUyG7aocp6nwnJ9gQprXNjnKCMeSzsC6XeN&#10;/unS8BVRO6zq7oAOkkVD140xSItPjU2eZf8zeopfPk6weHALUXlNdg57RfRcin/fO5l6ZmdV41H+&#10;1rDAR2Fs5+Yy9qMLVEHZcraoa8ji3PG3eZGw8rzQMAbxydGLgp5hi1NDQomFshm6S1JQ34O55FAy&#10;P9Gj0kgQTvdAWAFVUVMTT70fm4Bo4K5n5vDSFMdY9+S3O0NpR7cRMg6pk8+RoGbs9LWIBtDmj0q9&#10;0dOcPBisy9kysf7OmQ0uLm35fcZg32VPrRxbOuIpEMURHcUoT4Aug5DfZoomzMy8tCRAgI/3wYPX&#10;jOdNkqo/LPPJSHPZ0fv/Sxr/UtC5bOQz07r+w3uRfmZrrv3YcL1T9F4UKYWclYiVYyelmMxvTD8P&#10;LesbQx0AYiIgCS9JuX4n44GP4bT6wV5r6Q/vJYoLbr/nfm2Qy1vwptKoSCh7FwtZ3jHveNH4RYCA&#10;wpNeJTjMnxQCRs1Jo7dL4oDS85IntPuJZZ9JktHb260mSQJHQYCf18gc0urxSJ1kSYYATI161cuK&#10;ozvAZPt5DV3rll6crWWdTEYC1sH9uyqG/Elp07DuxNuziq79pihIduX2uICmiospiBa1wX78NwMc&#10;MDRwkhNyiR4Eonvpkv2ygeoiq5WmQjyJT/PldqPds4cGh3NGwcrBb3zn4o9768R1Pz3BiXy99KQJ&#10;RlcAoajEjY6h3j8jJ5eBxbU9c+QkezI3yxs+2far7SRnEtiisTJJLgCnJ9jjRM0Hj4ma6halXI0u&#10;bLTaf9j9CLHZ+jYsCta0Ps0IxdQ9hTiPFicTXM3Moev8Y1d87isCN9d/yk/VHPqfgKW4tCh+5n9e&#10;/YEOVfL0w6nnePkh/4TnQTRIt8rGhvyhaNY0mKHtpTpGynvGTh++7NuO2sIvZdJiNbLRSJ6R20CB&#10;VfjqQIumLRrU5PGY8COcU1oBA7xkO/7RKsp/LdgauV2DLNFnvwyljTGSWOfQRwCX+BIWr3YJS1T3&#10;RDixFvzp6noaZ7dMO3xyKmYAEIVlQpwQKG4qq64mG1NRGU1VB2L6cVm3xM1MjrwXM0yJPlUQ6ggB&#10;U8Tj0WG+IgK3sXlqgmM/8zQAr2Bxkq4fXUlymCo8F/socKgXrLxlgeoSCjxDxXuUDju1aC4UyJqH&#10;Qoo7bzWiBQnhl2iSDevAw8fV8xtSDH8oQeVmmgH67zZ5i836mB2PHtDNILQVgEcm01X21M/FyQzj&#10;rNt2bubUtHfoz5Ujp9MxPnEr+eoBhejp76Dt0v8K5Qi6GlupWjkyC+djNHpmm2JxlmXX035qmcFl&#10;EZdIyQIpeW9h3cf2vo393Jr1dmvRVlcsa35xYdJkMeTP9ymd5FDb+1rDyiVlf9LHHqnMPWRnP7w0&#10;Kr2R2Dtd38l4Pf50epNV4eBm/oD3D3XfZCHhX7u12vajLZzjKqonuucwfP0Xq2KapNL66/NCN+6M&#10;GMTt3u2Mdv33yhrq53+PjQxjn10syRhQTqGw1PNeF6AidYHiGE3LeZZQtrx4nV1+wkY4LEw8k69s&#10;g3Xg9W+E9q/z/O91Qo6uoawlI275AHhxy9MT0uSB2Ygg+y6DGLu9+rmN679AdEvI98Phc223fOyj&#10;k5kd0a9167oI7zRL0I6VPqW7/afbroQkMsDpgqwkZ9mFi2+nxh+jzpYjDpmgCDpIW01nOFM/xY+g&#10;ErVur6tdvbrYbx0o8smgsMfposHbxNXU9venxjtyg9wqR6Cj4SwLmb5L912tmQoR7HdrXwz8r8nM&#10;p+Wct0KdM3ggHVv0Kqkhf+hO6nELy+n/+vPbQ+7s/Lx5Z+/dTUZrkwdzvaWWa/VrbedEIU1+r933&#10;ZjlWdHoUfb25WRwVrn/k8iuSAa1B5bnj8ZWUxQ3ISbTQhI5i/LjAJotxBNtjRUmAcZDEreSCy/oC&#10;zy5xCeeh9Mq8/7oTVyyHK30J4M2QW6s0S1fpzuXB6dnv6Ye9nXcu4/TCbCaGaG/Ycx7t5ibuFNrN&#10;SgAu5tdnO4x2zS3OHqOe4Jj5XjElptgTqippCen3U3qKoFD67SKHHyrxfzahDJXsmk8/rgIGNXuy&#10;iZMkbnmtN+gQp9HMxQyyHKm+HaLMF2wJ8VEmO0gnsjOPxgUFJnJEWZtHlbOCaz6wKQUFFxdvO38c&#10;4iX66KEoIRdk595OQV5Zvz/7q3s1g0gbYH0ueEXatQywvDP6gOJSUwDtibkQ+5U75cWnef/gZSz7&#10;uLRwHd+RB27v97OAUicpJnzA40S2RN35TkrsV8XrVKrVmLActbkxQGuOqtC1X+BHdnscphs4q3+L&#10;CX93J3Ow3bK/8Jvr+U6v3n81jpM1WjyOmhNUn90lo21yg/WXrBu78s6C2CxmLbTOjhGKPBk82HVn&#10;7Sss/1kMSWDlYwX0v7zS83BPJvawF1aXbTp+8jcoYKzHLnMrdhTAQ9ZiBXloIs+Xs43Fi/jtoa/q&#10;FcVM+wp0T3As3r5UXq03H22t7l1MW0DUxE4h6Nknxu8ez0uP7DsPq/bRijOq73T/ZBflz9A5VB5X&#10;l119RtW2Ukp/H+1i97hYdJpgFz6wuTdrDTJgYs8w5lnHiCeXi2bBa5Z28HXN2GOwJsgfRGvlPEjU&#10;+JCQ6oVSL9oFumtrsHDd1rapCAUhBHQg1jDtrD9LqG7U5MFahbFCJmKRhM7g3Jdl5gjz3aJVtuo9&#10;wFhAkdQkRwwtMmQXpTIGKqR4PA3jFgNVzt9YUK1+2khaGk3/XVH6wC3hzHEy+0FfANUj8svE3yXz&#10;uID5KvC6By8Ho1qTOPBp1PXBlD9Oe9nXqSkfA/o04+RBNDk5PeiJ72LBzM3XLdu9T4XhbDUxF451&#10;+HbWRroPHfetLYnz+9xeCO8Jwah5kE/iEpzMvkiNIKhvi/2e1Di7IV7us4RHvop7FFQmMfeMY+V+&#10;h+yr1KQMwjaZtLSD93otMyUb10bbcSw8l+VspCs7Ez4DAqqtx03cnLwsKRBa0N1MiMmZLn9tFB5R&#10;3lclFq8pV5f8A9GUQOb2F1ykA36heHH6s9JJmX7Tljwo6RMKNEEMetGaWcGSnfigqXdG+w2FnKSP&#10;eOOy2l2/s3TZPlejHMGtPoQoqs/AaSd/Zsjkokozb1dN96UBKV9zImT89SPa6pnZHa2moL7EH0Ss&#10;ZUReH2O7uanRzvEfSCZAOA+gY1wCtlg4sWn2hDqgOf6+JIep6jjB+QbvSRSJk0ssy6G5E3e1mmqc&#10;iAggRLPhCiBoPUlVaPr4IDsslJ0I3ixj/YkXlC1JYFur586Wpu+RRB7u3xrrtjnU5wVouV/xlnSN&#10;0tnbjRD6wXJMX1osn6lg8AG5rKw7RyvwYehnv7CtsWc+QUhvmdI1HgsgRWuHr4Y8g/3QDpiaQAJ+&#10;8SaQbWI/6BwwHmLAeOnYinT1p2YQ0OggB2878h1EicS7TWk7jPxjXL/62h/xP2GN7wwkPasm3F5F&#10;wSmdCmvwFprf45kBb4s78ViKa7yPU4PifTh9ejzbAgGMLXlRRPVrPAayf3geciq7j8HjM1721G1/&#10;oMZE63MERvhJth5yaG7cdbdQiSWjGqkiGewdVBgc6JhSw4PkxG5nCUnFrD2GgIniNbFHgzwS1uUZ&#10;opLA+Vbm1j62EqhxxbS3iIYuQ5/98Os5yQXNFVox0mohgUDu2alrV4mdj3u13ABqAUfNfHCXIymH&#10;2BpZqEYHTajCEvJxGTN8kr8Eo9VmQdmWZtLyb9b8N+EUWF2/HP8cb0Pw1rwy9KNpftjOiNnKSK0f&#10;dFKrrvaXbYoHr2S+FpzupWWymaFqcjqStISm6QMngHa7kRtil/cuZ8OYFv4tepyhTz0CMnmEV+h3&#10;eqsQn6KCQCqFob9Ep/gC02FDdIwGWvApyBcD6zm7kRrEeLU7MP3U+W31RUjiTLqRYPT446vsN7o3&#10;x7oOpmLMoCPhrKJYMOtgf9DdrA0yd9iZCpZmZFwAyqq+7DB/K4AIdtwvG3Na7uWyqzCD2ONn8B3f&#10;0vb7Jdq7H77P+frOODT3n9xxUo+l0La4kjRBdw9vwIhY9s5RKcoIJiNtXGQnaI1Ng4w3Qmso09Sm&#10;Oy/9lnGF5Oik9UOfo7a9vOA1TIz7O1Xx9TvZNWUiVGQhcoSe7l2svpGWkNJXWq0gby2JAupvXN5M&#10;iqGusm9EvMF7guq/DL8Oi1a0pC4liBBy5HwwOwoQjg2EGb4kJ1G1C3piTnykGUgDox4HaNge55N0&#10;/xiKrVLBmTbWjyDoxuKzmpInhQ46syDezhuW6lW4938srxJBaKFIddg5JWMb/ZwvoPMw0H6l44aY&#10;G1P9nPGhRKxdE0Kjsro4puyY3/Ll91GujF+/OtkbFw5+pVwlv4W5RfD4/GgIKbY7p7VlIXat2V8t&#10;9mu2TUNwRxeElsa0WcA+j99p6oysiD7d0Zf6unJiZhK5x8zeSAnd+h2AVShr28G/o3FNRZy/f46r&#10;8oEYcHfV3Not9BnDZbUwwvmrr6zA+PAeeCQCCZEIOzSuYHv+LP200y0rwtHr2BqB1fPGmAVJ3n/M&#10;tGbDM9bF5wMpWnR1fJIam0doaSx2fjsrzdEzyXdhVcUg7wD0gPXzvF+NgghGItEn18Qgx7CyQUMP&#10;r2LnZbFklx8HJ3UyKeNcnmdt3cKBmRoduojvF5n0kW5TOZ/nk/eRlLfHA1Qd3UoRMoXfjIUtKb9E&#10;hkhgtB/4eSfb3dNojNq7Y5C5Emmh5gbFKAn2oLguPnm4PQAhEJ/ovZrmCvwzQxthypJE1sADNnyJ&#10;dTIj4Kl8CKpTP7S07eRA/jsJSvDOnLcM03QcjM5QxC89yz8QahXuR2on4cAf8wJhDcLbaWyMNBww&#10;RuYrhVlWnp5kdWqXuPvdJWIZsxXrxyj8mVAnSNphBAby0RBiKSx4dxoUoqLC64K1veriE622dfHt&#10;OxJ+48ESqbMKSg9vFytIGfkqMVYoa14ShJuCN89nMH1esTJ4rNElIeiv7Qsk/HQiNs8EA13Ih5Pb&#10;lNdsLSHUtLjFk2IQtBYSXGOiKeo88HYkWx3z1bnCHf24FMzZ1RyWr0pxyx6mJrJNPNJkpYdMrtrC&#10;r+uD48A/PcQfOl3yV9VGn6WP66BermQJyR/sLg86DPjpUztzTLKHTXIGsVY7xJdRqrLeJ57Hbsy5&#10;QDhUOG/pINA2b3v6X1XQfv9+lfdeR4I3hp/ItlQ38y9aGq8harNHXggLNJHT0NcdYiVcjgALW8GL&#10;bIf4U3zB3z7yX+wxfN+K7uMxuXrIRLTmbDNscnwWsGblheS+gUsGFz8IDHz+wNs7Mf8TISmxJlmx&#10;xkM6DfUY/8da0wyupU623Uwa754dVNrWrGuwGTK6lHCjTaOTic1+T80Zog07rm1plZCzz5SPL23v&#10;zz7WDq26CPQrgja7g1I6f4zf6jE6iJFydY/lHMfXbo+rymU6KrVNyFcFvTgaWOqlEwemeenGHd2e&#10;Hk3pfNd7i5+YF8qM3lvqdugseAH2hTUBsysI6GqENdSvIEYPZu6olz+t/TNKGLCkeAwGqshmuYCQ&#10;fLsfnaUAFFQwk3/zc96OGB64sUzeboFMeumwQaHf8e9NDwE/pfh3K4PijjRdp6p46pRR/+XrLyyc&#10;oAY4bzyZf5gocwOX9tdEHRpU2Xpkutjuspb0eCzCNqa3XudOZi4gJgCBLV/V1WcgfxhH29e8Ub/6&#10;mUN7VRQe18x8g+3yXAJhxFtReEGspsfCht7aNRCGl5YxkHDK6OrEBbUdxCfUQeeiZMwBxY/KvdDp&#10;ybz58Oi+WaWhkWG0iz2zLXbexv4/isJThP31squnJ5QGteW67OjSnrDNI+W8we8npPLSZsHGPJaG&#10;UrzXkhk3bhYS9Ar8N7jj4VMg36gFljXSgKyMk19JEJE0QU6BgqP+5CdAE6XD2LHun8wC7W5BiJCZ&#10;w38bXmDLRRMIQt5zJubNzwmc+xXgxvwR9jvuT9bj+0MX+yTVoWokwFqMyIVbSMOvSvOmJ8RVju9d&#10;3lTQsGYlSFCM0yFBuZj4CXYvcnS8L4JkFPK6T4KDkLmueRdMv70ICXkAyUVBCVDPPGAhOKLtgZf3&#10;FC3nL4fGVr4UFUqr4r0EoYMpM165LNu0qnO8aOEV8YCsxELk9pR2xgoBwqvPh2mo79OVS5y/WOHp&#10;ploiZ7LYWn+tQMdlu9cB3A4OYGL2SEXkFg18hr+BlHGHT9QHNWZtXhzh1uloNAZaajXPjs/CmKXE&#10;vcNxjI5ks5ZMs7fOxgQG76cKrlBUVzYdoCikNkmpTr/hf7JG7+y+6HV+/Vd3hrIb6v2XhxxzJHQC&#10;pK5YaBkrJ3pOOoW/Skg0zM26Vjx10Lza5M/Z0faUjg/DkKfURGv/vZk5Y4cvLxnddT9/VATaf+2R&#10;SJWqTNVfop3rW5Tr/qpELOQfUBYd1H/p2w3U8H6Tt3rTb/dJ91p+frX7JUMXhStnDEYL1gSIO6oA&#10;T8UPqOq9JwM4Om3q79/zMRyX/xjrKXs1d++nPkvVB9jz0PfpEK0jLM313BdxTiMml+4pcpQCr3vM&#10;26TLQXZmuiWJQWXwgkvA46EbaL9Yn1HGrp9YbPc6zqfobKoawn57BQM4RV7UDEpYWV/mnofH8yXA&#10;0mQ299NzPEcM3PMeFfAvZnnEh+7m9hW8l3hk7QRCAqMBIjX2ZrZaOUJUMFiat2P6PXIOY9wcM3OF&#10;nXnpE0I4vyhE7KKBqzun0c7F1dBZ7PGRHv+ShYwvW0Xtyvw1kFcPVYueaDcZ9kZ9wpXof5JUftgs&#10;gOu/F4Zd7TH5uYEGopNiUmoHiLcupg8eDgZdX9C0NkwfCtQOnJGGUpq1m59qKq6ikhxoytmakqj2&#10;byI+IImi6emr0SJ0gKD8qKqIuBb84ui25yxAeqKw4setyMIa0cx0NdyFiIUswKn0yOp077+qBclV&#10;tbZ3vxGzdov3/+qoGZcLAcN2YU6mA30vef/l9b39gv1TwVvfNdSb3WPFrZVvV5PFXC4FgHYbjo2v&#10;IS4lVzTwXux8k7xesnizvmDwXLOVUlahw3sE1UIDoF77B+uimjWlP7zT2YR/jVmt+6rja4sCITeN&#10;Xx3dHqsJPGmLMW11JHz+9/OVL2ligQ0xtkVTw6AbZ3D4NQtvHyvyQ633f6qr/mQ+6ZORJTu7/k3G&#10;EmXoqK6Nd1mrHo7Uu2bNeRbSM/vlz0UhTJAaCLFgIZkFUSeKlodYpgA8g1P+Mar3vkRc5Y/Xsjjw&#10;j7nQj344tJjaUVD43v70o4/uq0N1qx5gMYVABuF9xUeL+Xe/9NQAEssUyoGQ1JM/dPxXXTjB5T5J&#10;Mvh6o/ZyX9BEbtN+KQWL/B2rmD3tIW9ejwLecsLp94LG6CjoCdgQDy58mmgVxYGHavJuQ22/8fx2&#10;RcLYAZSiFs3e7pCFf/KLqb1VKYIn1lqGmfCscJZ2gKT8s5/hLIWSfy7bK/2TK3JI0En/JHmLk6lv&#10;fGYBa4tmLRxdpQlY6HmLOd85OAzpKloI/wkICr/WR788iQhv84exo09KlehkSQP7v3H8xIXh2yTV&#10;z+ZXeIF2HWRpKsBY/Q5eL1o4rVrKgGC54UcDc9XagymlYnu2rGCk+75EmORMP9CWZHCGiyhuMSk2&#10;vrZQaAxjRQIbLJn+Eol7EoTav0TjJcls1wG2dsDla0zoyeCEurhb0xoa+g+RN4K/vFrwP4V2JHKt&#10;ZndGSm8gDF3ukelB17gjjDcY9TvULzgBQ3cr0gk2fMpoCzlI7ActhQ6hOH/9LFhltHz2YnSHxnux&#10;UVMNaRVlSJNgT5zSpnWyGCIYspL39AQJMe/RcSxrFRUjfTREK+qk3ulgiYe5zQrKfQ84DXn5x7x7&#10;g5ZcAmBzkaKc8enJm1jbBhnGuHJIAGYh42MztzVp1W0sre+YzklQthHGjZenyWTuc/PpW/1LozcO&#10;vArJUCltNYZkNmWQVeBd5qkr+Ipk2lb/KDCKBR9CtQ8dztpBlkZjgVxDs26QGTHPGzuIIma6JmZ+&#10;rxW03d5DOQpEQtoVYBx/9pLSBl19Q3mXKSjXpVqTF7I1od45s7P0KPPFPmH3Rnft++xty+VnLhtl&#10;PIf6apdAWG2UY/V0q2gRrIhnxjNWMSRXzjp5u1yo4WD+XsQS6D6/xWEL3jOQGavHi+VC5eTTy3+x&#10;Tz37nInTOGY/FDc/c7zWJ6AUHRQQ2xDs/TUYhy38TIX83idU+01INshM7vEHJLILIsO4qbvdUY6z&#10;NIy6x3oh1rgjSGSog0l2e9cc5nWDRH6wBZyTJtjfpA4FIWU80jwfgOdYCDXbz2tv0pyzbDSb9Sfq&#10;K3RC16cwwDjD6IS84tvmeRg+PAk9pKfZ2wD6sMzP8bChCRFlynnmeEHcWtK1hakjHjzabmYWi6Ig&#10;hrYzsfTbMfge4vovke0bmFwFL5AKMTUoGyq6z4qRKtAgWWlQE/WV4UWeAYavftpEXyVeERLA61pL&#10;wrV5nWC7eTS8q1ZYFg50fweYT1ug0G3jOe2MXtDqSVtjZI65yol46QYa5r6E9PxfxSMkOCgD6Pj4&#10;XMs+mPcJKhH01zu4BatiF/qKF3WGF0q7G4l/r+eZoPaqwIM5hCyUyUFRhsI70pAeqSs1PKVHYEKA&#10;v8JVqyEsOkMjVXDhegj5PCgbwuhRsXLCLXgFHBHnlQ8840psSMjxxRe13ewHFyZ+uOw6aZsOpH+M&#10;h3paxOYHbuV8TtiuZYz/G9OkPvO9w4Pt/UNJB+U20mJa3uz3WumieUcQtXpk45Dt/tCWANABHSE2&#10;OtstAj9TtCYgPSS9N1SzgzvBSdyZdSXNUon+MUDKzX51UdW4i0qWIOwE39ptwLZ/R+9eyynRWni4&#10;a0wVBZmM98BC7PmJikC0uX0T7GyJcitAbuvNTfuBDJAMYS4uF86I9k8160f4J7Qr2/Fq8PDUOrCK&#10;cgJB/qtiHVujWPJp/MHaqLhcy4P1bXjTcyxfSI7WE+5N+gv8Wn5ZdJTaonbj988J6ABJW+FIssLe&#10;Y/5VsKeAPG9rk/ezkrUcgTvFtRHOC1xmRMUM3/+U4Dlm0RUq7BGVpRW0WrQ90iAPDkvXNry7qB3A&#10;SKoTd9muNMiayZODW79WUrFRUsFRJEYey17UReYAYnew6Jr3km0SemCa+HvH5Ix28lee22nS7d27&#10;PwXb+cT3lnaYAqwm3NO3wM14vtTp4HrOEqCz/sBQHU/n8vsebN9b+jYh3dwWODVJQdBja0eB78ql&#10;AHO+BLbgNrz8Ij6UVwzEM4uSRII8KHssHSVU3HYtBNqePSJvXN3Llg5KhhO8vi4/r7ULtZCyKbSN&#10;3uiTOphZn4jfwYEaZOjLXbZeWRJD8Jq+zK9QeAEuNtVnKCKY6H4tWqXjqBoptdCkqiwcdZAHpSNy&#10;7dCLq4PUlxUDOg/omlxDBJs29nQWQ1UnbA3tyGVa/SsxNuFMe7nxf47OPZDp/f/jm8VUbJXKZVhS&#10;0Vfux3VupVxSLukk1+SayJ1tGJOii1Akd8q9RO7muiL3TMslDHOd6+Yyxhi/z/n96d/PH/Z6vd7P&#10;5+Phs6qQz/lQJpoMZ6y8i2fQ35oxfbjWxLm1WUabIamSyHSfc+dc7HrPGBxqZcdns66kfAhNFxbV&#10;CjVKa8XE/M4rr7GD2IGnS4F8rFOehhdPvSYeSvWP/6c00p3otTS763emutUbJG3+hn155sSHCqL9&#10;kmsUCAc+sncJTDavzBrR/Nl42fd2dnE82+O4Y+zrTUTMh2fU2i2afw750psDzf1Lfbjesq4OFeeN&#10;QDg/z2Nx1TR1cziyYfi79qjLgRDc/CzGxGHDNz4shfVciSIlTx2mIYmhj34JjWjVZkdikr7HxjcO&#10;iMGoYp/+PBhtfdQ6lstPF5BilrMpO6ljWgJEz/nkoNaw8UYx9uIWGeZhJ4DeMTOqj8KShcoeOA8I&#10;ZAkG4I+f5oGFauYgtnRnCkl54CaPxJqoCrPR2pgDJSBNwwVphyyCv+hhRt3CfURtL5GyHAT89c0i&#10;Gpt836NweeHTw3BZ2OjnOsPshePYPq90CUFWb2WzMg+xAeIJqoV4XSs1hsdQiB59jlAHVBU0DfLt&#10;JeKCLoLJGf1+g2fSb7U5dP1E1Hp4ttIEzADLgPr1jh2JRYnSrmB7z2wLdfvQLbP4IUzGqmdkQyj5&#10;UQ/DmV6TtZPftDn3apv0fkMwmFS9kTVJI4K1EbfWdogZG1oVilFvBD2lthR4IwK37ms0ez/NoCh0&#10;UUgzIQccT/btho+Mleey2/yg+sqHMT7ceDHIENDGKAGYAgiaWs8bzmu+7pmn4ufgeTQtjnu1g96e&#10;Oxres2cjPwNtVpaSz6CcI4m33uAk2hz+T6MBcgbtKD0lRnyg860PtD8yDsCSAkw1ToQvV3jwUFk+&#10;DudlaHHVm5OF8cvyfzrgb19K9rg+OqQXJANUg9+nyZnHx0wcYvR2gcOC8iSkdlN6SoZCKpQSesFN&#10;dLYLUMW4uaH4ITt9uO7CCzfSUKFJlC9VcNCOJGK++32TzOzQx6AN9h/2k4YQ8+TYhUtfOlhK3Puo&#10;D9udX9xrRMIitoFNnFEaAm1uAI9roLIqqUCw5Gpft7vzU597952ImdjpfbQuBHhj/Ynz5Gt0xrNM&#10;YoZi+iLUFABPkG65M+EyNd6bQIvO0pggOMVdpkauFmDKzH/43NhqDksungTeW4dJHzI9ad1ysh1+&#10;IGitnPIcitYCAVbpupwH6kF1vdlaAwOMykt8bz2ceY5M1UUGT+y1vXWVQDODw4g5DhILpi+Oiasx&#10;IXvBNbfPYFSIdrsTtVZvU6N2HMZf5Zk8jANjktYyj1fm1TlHn57NR+DRVsyR1K75dbyKCoOna11i&#10;J44wPf4vg/54gr8zjkDWruD64QybF+uMgWBqkT9YCdP2+nqNtj1u/MCoTwUsvO+A6mXax+AO0R+b&#10;2YSzQ1/k+JemxWs+gwHUtbd9JHPfPbRh4dKp8Ypk5krS+cTooJMUrXh6uusa7npZ0gkMdOUElMIl&#10;ERkLsiHCqAJUXgx3uwCXJDTYOGF6IJpMwAkEKMbbYqi7GYrjfBkBpiiq6JoOuqS02gEyBmYWUY0B&#10;LcuMRSfr8ot3TNV/+eoSYY5SmfuEoxn5lB9ARi4fDWLcRAMBtnkNSeH+uGUs2gyY1IzMdO7OE9Go&#10;4w+WUxWkJweWiqZMqpF5hDFsjtZwm+LGyU+P0N/Ewyf/XadIxlnwGOkGYcpvCd9zYb0OmjB3ma/1&#10;vPDT43a+u7ftsiDuxnq9rxcc0tWrnYNI4Rdy0+a1ltJT8sXcwcbZC8RdMa4ObAnuv0XZ9J+8quUo&#10;Iqnr2RdAZJOQ47/IHj0P1eaKXu/BZiP9igI8oBcJw8Y60wCOBb5qGb3HjNQshnf24Vra6xi+lDGp&#10;8Y6r9QgOT5qlfNB6LFkOa5yL6zbPCmnUwhpJwudXlUg6Vs8GFh11iyT/9OGRgyr3Lm0ZJUWx06fX&#10;noIjN3CmqRn9EQAdXd289cDf/yAH1EySUztH4nD+hPZsr4//2jZdlbXtCH6/1XrMxcO6/oo8KWFL&#10;UrP71XdCRc6Dglvyt9+PQPxdUvsY0+UXlZzNP2aebHb0ImgRgJi11MidieImkcfLmMW8CAZ+Tfhx&#10;RgtiXOvaJ5vrz1Q3HPmZCC5fSDNkWp0h9sV+6lWzzWDHLY43njO1dyWQu7FQ22H34ZTWDpTx5QKL&#10;I21ulLwll/Ayly2ER5qnSc5EB3142RrS2blxPqrXNXMrU1bm3RTumIuv2cA6t1LQ9eLYJasrztBA&#10;xXSVmuxY5IDskfEG2lJttPJAoq1J5Sg8HbVTDmmwzcyFBiqlq5ekE94gh1BWywte3TuKHFSxR9bG&#10;Nct+yHwHXDr5ZZQmNB3MDInddvUliS4jjjHFsaCdmnfjpal51U8eUaUAzzDhalxs0WM93rWJT96u&#10;lo21paxn/5T4t7SpFl/U9rdk7v2eGAJxhzF+BFbKWQNJkL/dsexpEasPyUA7tz7+33dng8TflY6U&#10;k81afkfVu3dSvdmri2nn6zINpygPWqBRr6ZdeBVqfpi8TG8o7NjSklvcm72eapOp3KvBEvu3oSGN&#10;8Y6sdWS6ocB/nIxHDWkQUiPRfcC/IchM16SsrAKA4QEKvUT47xZhhDtcVZApPVpLQni5fwd6GTf7&#10;vLPkSGLWl9VYi4wDgBDYZILqPd6fn8lGOH33tVYurl1xUDIYunU58YZziDCekTxkU5GLuGnggjN+&#10;Ym24EYQDDkdVsKNvepVmzl+Qaf5YFV8sv/ibnw7eSXLjGbCogZDHDIeqKsfHM7X8+Oqyzvzb0Rdm&#10;uNjHqRqqZiLsgGXTZlnkY6P1W5U8+9aYi8DfVcweb8mo49MuvuElfItC7nJThmjj8p1vP46kxrpz&#10;xz0vAjElg25HC/KA+k4zHv7PeqBcr4oaRrub+lfyantwnIr+UVLtEXXd6DcPf4bZMn3kEpqOgEjW&#10;f1ZdnEgXUu+/+qxiYYD2cT8XXlQTKdJsZZr3ZH7pR+rh7lHyZak+kFYLt9PoP0o+mvsOCrxlDG2e&#10;sI6/+x2X9JqPqzA5ZU+hfLhhiw4I1V4initLmbp8t8wr56zjcr/wt5V+UerxBW72KX+kI4P1n8zq&#10;GhGFLSJtAsiUK6Afkf8TV+G0spZZ82+RCIVm6FekanV9jN6OyPsIp6Ugqtbjnc6CoAuXDSJaPXjD&#10;gFviM8OTJOE14s7Tletdv15U7t8zs4/b/b0+1I+umZeUoPL9dWt8RgxqR8CmF2Wc52tFhtuMJU3F&#10;reoEuCZ/fW2MiynfSbHbonezHDMiNXXCNiNZiubNgKxoUogawMDlZPfKB5m7qz8DEICbv4QACGPM&#10;Oq6j0b4sWxPX651nqeu84TdQtl30T9FByvP5pw49Ux+5QQ+sxr5za8st7ja3qwxXP7IY1oprU/nq&#10;cUKn3HX8RKzZoA8EIAJnlbT4WbQ6txkbnkTSwycGGW0jbZAkWlogNTS8MdzslEg6V/P1FpkozSVG&#10;2vR14SIGuqVRWvgzQxU40YaByrcy6Wku3jQsCbzWOOn1bSoTmTRs0yLwW+IGQEIWVyyYauIt0xPh&#10;GgLsWGdLo6HE0IXHmOnZqQYF/Yievssk/rsM9tgQQKUzb87tK8wumpBiDU0ONCkBmjKXzVnFWxEo&#10;3zyemaVEMQ8EX0ie2vHIAKr6x4ZPhhz6/zC99uREJPCjVjHO/xP1OaQs3pO86fzYJDh9iWdZJrWe&#10;0/q6wBGAByoAR6WZ8+IKh+6/AFEopgGFKY00JbJ9z6CCQHnNdZVWOs3N43paxyyWjkyjpA2/0omi&#10;L2DPgLgPEbz2DI+mXIc8AOnD4ASe6IT4EHPgAA3ek95aLLw81RLeDtJSOHmf7/7sFS/yr4ucWpJN&#10;ph5fVPfoQQQu1GpWTf71/tKN3V+2UrNNMmbdnu5WnZWG8wCaghd4YL1d4H3Y0+HeC1ov+u+sjh2g&#10;49EBqMMJ491xhOFc9qSubARnJ0P45k58mXdSfKmXAuhQd3L62mHFfoMI8OUbGz6gO01F+sXUmIcb&#10;lxet+L7lPu1YWWFZwbsE0WjhWJYmaEfvHvSrkB9IFojPf8kCV/cKypHALb1A3Zz1G9aTIjXdmx6F&#10;jt1VefFlhod4SFMj3R/He8T8rXpzc2wMFsPMyz0PLQmAb+kE4TACw3kyV444oK5cgv2dxvpSl0g8&#10;eonNMRCnc0O1Pr6lIaCwxZar2wpAKwnEwjoqR0ahs5VHeXL+DNNMryihDyOGt/bGSEGm/5sX6O9T&#10;N69D8A6vY1uEpQwo8w4z0iMaAZkJvySYr2mnjWC+h3NjGTJvKlgpccKDMul8fQiFQhI+EK9toO1Q&#10;O2yMiz0utLB5hOiuf2x3AcFh0vD7TMh77VWuwBRUBKMohsDtpFQrxCoS7Oza54JFWvfWtppnIWOm&#10;gUV8aU4nKMEgE/YSbFBlOJ7UWhRV7awPC+LKBD2YzbdXg6Jna/m12NpTnPY5IIn3emUFbVncgr05&#10;0VRlPNFScUOnuboHhJprsmezY+B9iDBgmS/yYiHCOsLz5xGxvig4/pAQzsDTQTsPWnCa5t+XMULL&#10;Pn6MsuWtLU/DOVtOzU6dEPTEew0qrjVFbfI+VS91fSeMHWaR/M+SlHbYQZ2hTru+aC7f1t+6qidD&#10;fHWv3wJQ2SO+hpmq2YxlSgQR9eOtwIfbW33WjLoDnt4ApIJZelL+5MAMbv1gXatfJyixXT3VPUue&#10;eG75hQUUB7lWGX64M7cpUcR760gyGyN2a6Y03X+gIwXHKY4JAxneXUlyLV2ELjIhvCZ79O10rTxF&#10;tbBlodckqVUuW+wERaisgwANu5iHdGifknsSiqoyzjYuvPKELL/kLF5nZt1OD0Lt0whSSAbXrvRx&#10;UUMwH6Up1D9fK9TpeaQzXn5NEHQ452kGlIp2Qd1CjjuSnHR+6Utie/NbAqM8CF+uE2bjAI6T0QZe&#10;t4NMgxl62LtdoLvTIHRSN+wQv07Uyzmz5LgBMov/ipRJpzHf2r/eS3c/onr1W0FsFy0B69SrhSq9&#10;dbBQ0Bfwc4QhPYG9BGbkOcOyU3WzQ6cPGv2yA0s94nfn0kJVh0n3iiaDDlKQdxkFYcOegPVIK9EB&#10;iZDHBDfKTgTIHyZvs4bK8zXp4zWXBmI82cNyTxSKAFaR/BMuCnitTXFaL2Q6u+nbJDBEMrNrsOL7&#10;BNdG5nP3WFqClpYyCDOdNz6WRGxPpFIwxH9AiBc3O7Wv0cEEwqH+OTiF+4DLFVyiZ0WuuxQHviNG&#10;9JcXvWCptgpux922QFYeBSkcu5t74Ltjoi1EetsauJRjNmAoljEVtkoMg5TkafSzVEE+gsGLPgSB&#10;LysazBCPmGau7iYxs44XAaSrmhKukWXM+HKsfduipMTw1OZUADXoTvQG3pqMX5o4iz2aCp2PD5P+&#10;DLhmHUHvAoHTjfa3x0mEmXZuzh+UmwjGFcieayqWGrPCzZEKKdthGXkovUt92tNCOIkLb7DQe8q1&#10;8ydznMbDdEQDBTqkacMUyE1Al1baJJ/3x6xUzCEx7m12yNM9IpNq54cvGZ7bCs1uii0Db91np6pM&#10;Rq1phZYmqJ1pHHr9Kov27DZUevJBw6cnDkPVZPUn2AiPKOzPMEqz6UQE+/kX5uvQeZEUYN4pFmvO&#10;PYDhsaC0yMFnRPdrMUtCLNCAGSPF1ZVA0lLPCJaUJ/GQugmr7F7PUDp98ntDQxCaaiYG3O/6IT/s&#10;38AUauvNPLIHHLBsY0KAVz4YQ/kdMLlnhGO+9oSuCm3tjfrFh+ACwB6xL3cJIY5v3zvHNcY/y1OM&#10;71C91d/Ys0poswW7E4E2/7EdfRmDLkvPjp7dJ2y5jPvO5zi57szQwm0RXPhja6NdGB76rWF51zYm&#10;OW1pfJBe903qTQhod3bqFmdZZNoeBDqcus25Z3/s9BrmSN3egA0h6D5t7q8NoT4iNWOk+ZwLyC2m&#10;C4h+9Wf/rbm1/TVV7E4Lwxo1bNfPGKu6PySbdkFZii/pcm4PHzFebNQwmn/hIe35h/dnjbOzuMlf&#10;LZNPz/rDMJ+uYvoC0IOhgAj36n3LFvcLaYA9/uYjyi+I258/M3m4PUyAITCDFBtbvMui3Lup6Yow&#10;clAMrVq5r3jb1Mv6Qm3cQprYsDt7MdOftcBjrVhQuGKrNUrdsxUM7jKR2hJWL3egBeT3RfZNKdpP&#10;5vZ2LCUA+Zk+4Q10XKlaA9blK0W9avT0mpe5enVQc/Hkk7jtMr6rmOm6HN0W93+BzxPYcpqHWn4I&#10;KM+tiAwbDasa2czLtuo0e34QEEA9p1UDqH9QkImpPZgsNHay0u9j5mHcVHhWtbWC64veTPX787eE&#10;LmwWxCrwAnMaNh3APwOZbYZlB+yb+rEdCVf727t9flwp+hjWY/wp8YDaTdh0aGCX4vLE5Ukqik47&#10;7j9q8tChftZ9ErU3PjwRhzCKe5+X98j4VqzSQtx/Ic3oV+MkLPrG3iHyGauuMPFsKQYNaYzpEPuB&#10;wrTQnjZ7d4LWZdMH1ECkCCrX4FHFuyX7hvWt6GuAd+qz0ulSC9ld+JzNqeHPcXyrifLKzF1RBxH8&#10;8kftU64uHp+vWh38EVd/Cb5nTgYLRW7oiZMjE4g3NwJ+cd7amBkHm0TN/PR4U+LQh+nALxAxfU/Q&#10;+ajhojmCgQQ8AS1N0rYbBLSko5CR4nhAMNngqlLrqSuYxS52DmT0nniEnJQ3NGDeUuPW+Jb5Dx4A&#10;g09ok2YjxWThVKA5DvSt/ktsteU6QNMENAOlsoFKencDOROAsRBDrznup2x4NcAfFYr6dSfAnhm6&#10;TipevKb06bHI9aVYVH8JdR/N7tZUPwEDKX3TGs5RSMhQAalD6q0RQz+HX2jZhYpgQZ3PhLbAKS8T&#10;s1V5CQV8w7BSbW3R65XblNYFw2xKZ8KHIwOLeOwSNFqApdq6nMuYvQjfOik1q5ODyPXeIAuWxfCf&#10;H9DnOCBxBQ+ALZwLAE+Uvb1YfBba+Qc2k8vn0YbTacIttRclKjEBqy906w5Uwn0NfvnVW8XxGVc6&#10;/sqIcmG2aIaVXMOloMQoy9DORW7O3Mqn7yKwu4grUvP8Sa3KTJ8Npo7/I4PilXSyfvAbhtsapxOA&#10;N4VeQ4+giq/Dbsm+b1UO7blanZkY2hmJhbjMFTntme0TRjtSo44HyVZs7Q6ia7LjAnxfJp3JNy4u&#10;/mqZX3kw3jPYYrs6Y2vslH6JLOojHPTlZo9B9RMB+LcXPsatbHAYGgSMyeKdMCD6CXt0KIGR4qPu&#10;Q3ioX4o/Ov3U9gsLFOi6+UQytUv2olT1+0D5W0ne2PU7NhlO5rgNwBtUUtsclVnJZ8pipH1l3I+0&#10;Z8n2vduQE2NmXk54OlBDvvglE/zhhRQ9URNYLz+zrN6JwP99x/MvPdHh+aprXlxEe4pS5XpUQ08/&#10;OSyKAdo/iTvORzUTGQVMQSvncajF/dk2BAZpee/CTDdqsVbaMJrZ/R48Xj0O+Iu01RwqphEmBl6S&#10;kLXVXET6tFJNargZAkqfTx8M/8e8YRh7azptKNlNBXkSWO/G2u+knJVs0iwwYWW44Fpye7lxtF71&#10;MS08l45Maep1tc+XLPizEs6qIN8VqDA+tN2rzovvOwkKd/xwVzhPtcTzM98gA/TZpA+DtBMFodHG&#10;8VziVps8EyoT8rr32PMG6WCghiA9FLnYVJnL/6OBLdYPW2sH0TPWYc9oFPRG/amsE1tA/VjDXVu3&#10;Jmv255DqGS1Ga5rHXIHTpFJowtUdTo9Bz9T7mdmlLO6NH+WDPJO6dZ9ajMtWkqxI3skmDWc76Tck&#10;XQfz7owoOOOvpPfbzsctyEFQhUYxRbzG3haWSmMGRqZhlpV8t3tiPa+sOp/vFSVW6oB28oaq8xUI&#10;hMsjkWuZZBshLTPPf7WPjPnpwh9B6xKjQ7FWP22zHsWBPM4R0pLJFWnAbW9HrFo2QB85SaSYs3ri&#10;lHh1zWmCg6hzzfF9tw9XapQ+qf8GnLwNPPM3jA8zhoByrmPBPUaqE0hMoQPVq4J/EsL4p9L4Iht4&#10;eiMCwztoberxyAiEK91haEJvP6W0XKneBLQj9b4gVSScLyKGmUr0vF2WUXNnVNFUczlE0PW6sZvT&#10;ceNYgI3wKe2my2ueGkL87fB9OnGGew1YCoiARokeJ14dOtiBrPG0+pGbUbbelnvn60YUD3CG1aRy&#10;t2kyuadP1W+IDK8/o6jd5yfONTsAKfvGJOD89G0Cj+OO7TAnQoDOhnz0HbEdevSGCIhEmB1E7pUX&#10;//WzyBYav/XO2VYIEMrW/kELqmgdw+LDHl8zeen9fDhhFMC0+iK+vUkPiqHgPdhLvmN7dA9Y3tER&#10;hcWAH+rXFqvF1RR+CYFWpMcUya0fGyBoR1U/MnhOz48N5is0Y75p5poldNg59xb+Qv9s/AMli8bO&#10;hEyMVQZQt8Q959y7//BIrAHCNPAsfOk4EGT3l28kVZ2xAMjP8+eaXx7I/vjL+/Aezc9jJMcGNC4D&#10;CgtMTDv1py4kJwxwsicAJMBPLU/AdO+p0oWj4BUMCdSG8oI2po9hcR3GtPCHTsqLJRFf6pdYR3h9&#10;aC3uOSHxQLroeAhI67Mfpb/yd7QyVYrZ7xP0nGtCbRg0Al5rXo8OvDYRSn8YBgetwQbBS95Ta9o7&#10;plXwq+gWQ43pSiaa2AhmpxfGH2QV49eKJjRYuE8HsDaZmIYs2grbwt7S5emB97mVSYsWT3YTV/OH&#10;JR+zgbXwaJRE8mRNwfdgANKfgA5qzPdwiFkrBdzVQFfa0xF4MNrJGqxf0gbBr8Bj6KCgmA0h88w9&#10;/BPgZAQJDuAPK6QchgWoBYajJBYffNypr/iJPw1CSptq8C2IgzZCvSePWjTl3uUOAf0VrYd8xksc&#10;Pm3YLMt+23KwUlB8PfLxAM17we+92QM/UpxG7xGdtC/r8hAIrOF4yBL3aP/ZnN2IcA6gNLIbnnm3&#10;lyljlsZ1MPR9ZIPyG/v/rZqI9VOlzPhuXZwvGQRglw9p8aYxgBqISTdWBr4hqyXMtz1pLY/DnL+H&#10;nWEqNcyLAhmNFlyfATST9Up5vPUXWGuN86C6Bf9fBz1FUfj+cD2eEbH7TDMQJoPXpnXkvkDv8J/g&#10;eaGsBrJj8ekZAZuws+l9qF5qq9FQqwRgiPzLt8atA8kEz002+bWVimkB2YAcVrbORzg4Ybv5BK3X&#10;/+7cLHe4MzCWateSk6ZnXRvx2A2UUZ5PyUd9y3iU0U9RLa4jq9bk8t2AORKIuJut2yI6ep8YAJnl&#10;2W44n70NjJGv9oflS1TPmWli1f+IqZuJzHy318by+y7vH/oQEQy+3our5EueD5eYrzQKSczJj7nx&#10;J41IbM6KK2gAHLVa46e37LTJ+yqEbTbeQvbEiwVZSIGyQnsl3brDf0U5ZYVgYebURPgO9wJzl+sV&#10;NpuyAN/SVJDU5eTzkV5F+qpERBsVZrRaP0DgiyGB9NDw0Ytv1kP3UWLy5xAYnhfntRsfEH2aLxN9&#10;D/uobgcbcYsb28/f1FhDQWb7bwqHu/aGa7vQZcja/Y+/dJGVijMVkbukrHGZbMrEEyx+eT7aoedw&#10;XdvektMOZhoXirqmCLAXT+yo1Q+1DAVx54FpC/IBP/a5fqegmnGxI+2Fm9PtGCPIzYq4Xvm5FMPY&#10;CgprXcBd7MWfZtLRAESWgT1RE7L6eECfF3gzBxYqhl5wLdDe7aY26LvF6rDrLQuHDTWdNwM3Dpaa&#10;LDcKSU9/KcZ+fz/RRiDZYZEpSNWbYCFrd3Y3dqX3JOuRAO8xO5eVXu45TupFwOpQkabZaWK9QUZm&#10;IfCXncsVPYVLFemVBrM0jaAXxpq47f2quSD1sPwHVd8xfPMTE66LA/oRRs5vGh3olslbrrF1Ze6N&#10;va+HjQFNFFynMAladKrwytrWMFurOXjdmOCHsQANP9C84jP+Vw5QiuuFs7stohhCNz3xckTBHZOM&#10;Kp+tVAMVkvUGyIR6+ptYCmBH7jxcyqzkmY48AGFi1bH4+pYh9FQt0u5UXyRQ5jsKXit6GvmAaLwE&#10;jdOpfhjrlWUJxDgpnMrm2EzsNguv4QYTkjwh9Jd2E3BYGIhe3I8hAY+vPh+XJlw2v9soxJRoIxAp&#10;8tMl4GWzTpETTni/+enM5aKUan4x+SUWi/Fo19amti8XgomhlEDX0tkayCzsESBWyXnTkz43+vbG&#10;Rla4rk4/gzfoRIWcj25la6niKFEnxLsljD0tYStlJnUYg2ZZP6KvVPv0Poe4Db0C/vOK0Y/5Ts8G&#10;bIYlsYDv3ClycIIIsQX/pcAH81mpcPZhQThK+PhM64vE7aW52xvsQdmNuHC0MAQ7WVfgmRO0U3lj&#10;shiRY2qUXlIG8SZeJApCorlOR3YDLyAL8PYwc5g0wz3cEomDVp3qwD8pmgXn82xUi8VU4u1btlUV&#10;if94MKEBmNsL31L6I1Uktsz7GA/tArL/GWUBAPDidB2/yT09bYAKoxROldV7799MeL6MkzHo7PsZ&#10;dfvof1Aov3xNVlP2AET0kqmtjtvous4pKbjB2DM9F3IXSWVLsYzncxBHgeVEpVOEBXjCttcfZkVj&#10;UXm7GaBy41z5PI2B+TQlZtQJc75Gbp6WEAl1QbE6k06VoLUSDK7qlzplX5rLqmnPjUvVd22FynU4&#10;P5WvGj80KaOpphb4Vc5HUZCph7abshT02zjJ1iLTlQ2TbUTmrF+bhNK6UgGZW/fHGzwZUeHe7zyh&#10;gunvMssVeGLIQn5mkmX66zI28xQ6IZm+hXFY4rmlHM7+6QYadYOt6V3LBi3NQh47e/HkOMwPPqxl&#10;fZdogoSTfXXjEcCv0v98Y9aFzNP2Z/NbZtGuKA5koSWP89NhoKoh5LCgJsKwx5dTMj/Fju47Ojw7&#10;kxb2N2gVNfNQH8KI0hb8UNtVfNtyZZ81fhya/hEP/Qzpi6RLA/SpDBrMEfo5ALkDu4uu3QyHAXim&#10;AcYspC2AMaLfMzcdp+HvyuAiFLCEgMgyhKjjPrVspyBfNJmtUWfnLWpz+QNL7uh/z55mDDuXYz4D&#10;48Mwn6QvMaqd619NXEmfUwvCJ0uDH/1xGmnxeBvpcE7+P81NngWH/y8XwGySppbL3UgNdgh1MH2X&#10;OZ6VKo70185OFhXT27p7LrSBSE4EPAxu5QMDQoC2pbzqmZFH9qmLTQ1zPRnGrS5bK4oVoXN8GpXO&#10;qXG22em5bJ3Mif+RxCLuuMGvJOjLSHUu09CdrwuZ9rq5jNWuY4L7MZAAIH3mdyN+SSzgDKDGA6hM&#10;c86wyVRJ9FUzUX1whDdLewtF5dzhxqMhwHym24B+A96JQghGDzB6FUHAk+xYsvLkfz9UoPBXXnbq&#10;xqpyqefN5DL/N3bvlxIvHK9mq2YYXDpcIULzCh8AXArcltFH/+NF1mVl6wTnXAVy3EAG+oz2453f&#10;UaFpXFm5Ry7F/h9H5/7I5Pv/8XsWS++M0oEcK6GESjnNqZNDEkIOOZWccs5hbMakUjkm5TRDTuWc&#10;82lMB3IWMofZnI/Z5tRsjO/9+e4P2H65t72u1/V8Ph5EeUwqJDhLY+XtoTDHTIUrWUjX83Lyw4EK&#10;V/0BKsE/aHGXiYt50tEzFEhPuKh2nAJn2BN5Divb5xaU732tAX98ejHtfITIoG8jKfqVvls7+zwT&#10;E8Dq1CQniila5QSf/P4/ehRFJ/Qniw6nPrxa4nMi7B+Cx6q2PCwwGjZJSMtYuDOSFWSx02fv+PDu&#10;Cs/RwYpS3z3EwqV4MbAi0o5RMgK9vLDhT89gL462510mEfVuSDZFGkfV50JMogKMEx+dOz+v3CxV&#10;8OHLIGQ1DI9Y3hIfledLMRYnm+bzQVHOIr7t2BVi8DQZRmR23iSQhjqfgQHkkPXgkOW2v/YvH4Y4&#10;qvuKBcc2hpBV3r8aA7NfLGBrtvWOetUVZ41JiTmtrUpr4JoWCRs2sCiBaR3RmPRj/+AB2DfV59Oh&#10;u2TUDWW+hFf/hbV9J98Vs3HbSEw3sVwXPNvNCTW4J+LVknF+Uph/Y4UhZvXXJOXaM0Zv2hGu+DeV&#10;LjpPpnNZKL9VBi4B9UuP3OcDY8zcz/Af9ePT/iKah0gQ2aZc36i4Dk1e00Gzb6HFDt8aPBE46BCj&#10;2vdf35uirg49/fCDYkP+q77pAiM9mm2rCXj1ephogXzfyunVRz86DNXbmtY0zF4FKB/s54f9+1Gw&#10;ZHN4INAlrokv08MnOXRIr6Xex69JKEmqSxZjrxsY9y5QsLHrzYec2cVdSEU4SrG+6dkLW/vLd2ne&#10;+It93mlSSBWjD64qxh8Q7FoWy0tp9o/mxmxsZPTsd0GPOQ6IEzLu8/qoOBQW4lS2S+uFsL5P3FxH&#10;c5DTmQ6a58JDdp7vcjYQFe5PHVJzMGml9LXZvRC2rWtnzBRh03rliWsL8k78R1xQyTk5UG+jp6y8&#10;LU6t+Frlft84TW8IZGJdKnIoeus1/DXnwgWQDQ4HFbZzO4Lx2qLP1OKLWIxK6neIBslCHG0lLlO8&#10;m/BK+2O7eGGu+4fc5ZwPuWmvjFa0L/J5UBUtxIulqi9YXplDJf89YOBp13dsFntCJ4gjE3Z0ZIYp&#10;8qRsyxf037L0Bpr+zaTVRlQVWlqk/Sn0XOIr1JSyqG6+wO8mLj9YRTs70LTndEK5OCizqpj5+vyw&#10;oM1wYnOGEl93Tp3eRFyieD88BZnHSTqSd8XbREU4O8SXO/OE2KM5pZl0A11bM7A7ySYYfb8wtqBX&#10;vdcule/O12Hw9Fwetzt74q2SM9r8e+FAVVvkQNPw94HPbM5AXRt0IKszPtBW+1CeShEr4WohKrOq&#10;1HJ0uuSp9pPCnoGm4CX8cWfXFv5Vij3PMWmhFxLPo0M5+Uck8qlypawavsVc6pfpIBfMfzPFtvSm&#10;EZMRORkb1JPqd7TUd+wSDzlNxI8XxXouSQF9bnKECie+NteqwkdEEHkECumPbUASfBTUTKvzyu0w&#10;S+/HdUFxrTWC0OKJU+s3Z8i1M5Mmol+BECmzLeanvXm1b/QfFusdJTfX2WocTIAnAUfVcoBfzHRk&#10;YDhVEJswbLf4sAXKRc/ApmtsHqVluECQVLu/PlYNxkbna3jPVHtpGkQXKqb6xUqdfUACBbMZ+6KD&#10;uYW5esPKcvpPpW+fl5fKc+Yzqz55DgYmWMbfQKeNuCUsSJMNkCCCtLaAlkxptpRy0YU3RoX6d6IL&#10;E0+aUdfL1bIN75id73l7VUDldeXIfzM95zTfBpvTR+rE3a/IatuwXWqStIR7nugEeQinjHeSjaHj&#10;2CWdwF4/nvzYwZYPOW8/cU1S5H21teulDID1F7OwJuiYSUMcyefY6eVtoF/GTfM8z5zJ4Kdg7oNc&#10;MPQKtSYR/m7ALDPCuwH/cnX8zg4oJhb4Y3V0TPnd5+HY3MDoV0ePj14NOHDPkCP2fDwkTK+uCMyI&#10;tJzXgGNdc2IzoA7VFRg93+sS8HRQoupgcHZTNevEnHr2Ql5xu6biCfjE1zQL8XfL8Ssq81OZ+nNR&#10;YReNNZ5lmodcxbYBTpKK5cmqWcmVv/zC4cHtJt+gC7x+pvEI1DzXtvj4p+bz1Ie3zN8PG3mMtv2s&#10;+6Wbn+JDxlLNIKEw9ZyDC6e2RXEICU9p36xVp/XLr0RC6hY2nB9o+ioZHwzQ4+bHMkE1g2SIagyT&#10;D1ZqAosblGG/eQkNHuPLHKdbvzREW7Y0/nagNY5lNIj+EEQaA+QNPiA3pIHZqnlkEiXu/weNycjk&#10;QRmRJ36r/Cx6X2pc2WCsL8KJHb9fNr64W9nBS9oIdRjXNef9MjWTTur3WdDcjssObedo8GD1OL1f&#10;j4MFkwY0LmAS8cg0cc/ujofX/yC/mvfTXgKh+3F+PIWwZeSJLYQAvkcZB+nTFTnGIAbGpfr20/Tu&#10;AbPgHc8Gfqw26wa3ROmL9vwVn2Jh9k5X7EoqW6RrRmju8nTSzzkQCIVe0eRgoldYAHHF54c9W6TE&#10;PFxuhW5gTvc843iWlIJfdX6C5Ix/alERFsHff+50x0Y/eVb6PllBtUjscxwihFhfNBlBm7pEgWic&#10;BvBX4LNfIlVPbyVEqQrgmzSVbPTPAY1yJAgdNx5XfwGPDlII5Q6VuQXh35wf6wuBEf3xGtlF835q&#10;8WhX4jGimH6cjVh14zg1LAiRe/cn1hmr2AsK48XhfwAFIjiiA5RON22I+wuhrH3t+v2X/1iGkw+z&#10;nvI8+3SfZ/lTKQ/4wH4RdLv5EAge+khEYsWAvYmi9NmXM9GzqZxWFr0MZ3OGjneQd6BQFKhNVXp7&#10;DJpZPgrEn++vd1iL+Wdh9ZZowB6/j6azAH5Fuxlj2xwWVNDk7/1hrpWbQ21ueuy9uM+2Br3l/WKk&#10;jZSiSVMCAisDTwjKMiQfp+sgaY1+eA1fCuRSeUpIuRGvuiLxgePFftJA82MaVH8VEHdcSJDHOtjA&#10;Noq8nDy5AHNonmlYVKMXksFvxZ/EqMO31J4mDkJac9WSkBYsS8XV9/HeXtfq+PqDTjJ01Nk3FrHv&#10;wnguaQIMsiuG93LLAmg04QGcW0OYsvjMj4oOIz466SHZxkIzudphQZrpUEpzBWV9RI3doLxJT/bh&#10;8Z6HjG0OYpvj3qBK4Bk+kiq61rT3bTyv++i0y75xciF4NLstZVFi5mxPqxej1LZmYSgb3HrnCDYP&#10;74Wv7Tb35x9ahh5liT4qVuE8iu3Owf5L1rp/MruRWOBFTG6J7M5hzkX531VnXS7toPfxr0Kb9mr9&#10;jshon2ZCfP6/2Jlw8vO8wLHbrMwAT+K15XwNZ4JW1CJuq7eWG4jv5LDxozVqr8Fz3j8VVh/TrKib&#10;TzNr4jh4yzB6bLNLxXhZKWLsH/ZP+yhNlqKGj4zVDkVjt8J3EwL5QHWBNuRbk0pLKLNq9w6JR4fp&#10;b6fUrNYNFfigIeQsqqxuPje28NaDdjm++8iG8euXfWKrj5JO87dh+maWsE/IeTs2a57vYDqspQwM&#10;CExo8W9GdCLJvYKfVF0oqSsMLdWLW8pC0JXbmR1dVi2DdAkBvMf6lRNttzEaei+wRp2DJ+d5a0eL&#10;NbOSVFnbyr+VA5X6frgnN7i9bxJyyvWpavefxjiFiX4agM1n7r3TDQFHJ3fizuBD6UMXXAd2havW&#10;FlO+JIcNnpymyCxnhU3nojkvhqAm7X+0QtwkgG4XSG92O7ZhiL5xx3r41eXf4sTkCrITuWoNjRHX&#10;biLo2Q8vsGslFpE7E5U8fhHg+N6CsluwzdzIJIR1TyLKhYF4D/8B39S4GyJWvHUHdCFk0+9QDXDt&#10;BhjryC8H+6vtL5up25Nx9FpVgGLXD53ShA9Bud7xL6JCzx7aBogOFIQhDW/l4tETnCLYNt92bQ4o&#10;kSCPuC8zMwmh4Af4wRjkHPhwhOvr+sc0YEdDu1m3W8WjI/RUKEmjm5dHSncNHrpv0w49BjtTmQ3x&#10;4foXl+DQVaFVXO1VFbz6+XroJEg2TzC2U3QguwFpKFm6o5gqX9X8KWLc6BFIWlSNxkSrxlJ+Lqkh&#10;YrZYkIHb8v0MQk8DVd2QJka43eDLkhJ+WbXfg4aFEpYv4fun6kjXdzwvZtGn5kW4AfCxeYP4DOZg&#10;+ctsD5kPwv+V9Jb/A7LhWRGp8KwycSs3xyNzKjOfLnJ+ysLu/gSKFHH2XltOQMiNtt6R12YqktTx&#10;07l83yROLc1eZhTrin42oJp8fA+z+svZbAIZz6qnsxJCf9QvbKF3mkTwyaGzMhJMXkgB1s6yWrDi&#10;y9w/M7m7EPAWEGYZr1xL1vFgQ/th5niKeg9QXBsZ0vJFxN/krrXE956cLs9eQia5Un0z1VHBWo6q&#10;35p2NJFWrkkWrRuUDvwtTiKfjRXI8tKxoAvCyq94j23WP4Fj6wHXrEu+pNbLS3RNweD/fLeNRDzt&#10;s0RJm7FGXPAJzHeePjhVA5/Z2G7ZwQed6SqWULTr/9c78Z8D2LpVFSEioxhDKx6GDwHfAbfMq21c&#10;ofzHNrsNyt8BI3yfpeF/pTf5uOF/IkbglbwRQ1i3dbbtpTBatuSCMKNZcJ22rd5vmaXdn8F2o0Zo&#10;bCW8+q0Q+JhSKkIjQXoAV3MqqIsDJOCrX95f8bEf9fb6RA5fXVcOuU7XLGAC9FrI3lCJ0+nNtSPh&#10;WwMPIE1gEFnf250gU3uvdo0Bn3Ym4j1KdhbH/NZnNykVgUHaanWhubjRH+Fvl4XiSq4C+61bEzyT&#10;YK/1IQq6rOdX0Dx0cXeslZAJo4OheYczILbqT6hcD7e2woJ2vb8JhVCzgt6YPLTtAfsogtX7E5tB&#10;JfwAda/1ZWI2TrQFNdjeyPxP8MvuSrdX0oN72srCrvKpLOhQrAVhqYfCyOXNV7xvpcYIDZndQc+O&#10;C09pNjwZH6WzRg0SM9MvCi9dnkfhN6hibVyOpo0g4aGnCRo8AFWVcHIlvm+HhLrYxGyuWB/jYqAt&#10;+67MsfImumbnH2F073kmRiNOdj1/lDGXGinH19wSgKpsYleF3cRTPjFJIr56ayBcFwTF4FeK0Mld&#10;HzTZtk9/qTEsmWUHeyMsG585OruFmRBm3uJBolSIzu5g9xTtQ9AeopyzPsXnAqcqitn4MDjP2yCM&#10;9hqFy0BLOGZyOny8wr3C/7YvfDfuQ+UT0rLa6YMtIbwLrcYfq/+TfgFo6IbOJHZUhMwFjDYH1Xyh&#10;ktzwzpW6HQOpZ1cPB5u1rtgaCQ3r+Y5rG5B4J2kKi5fBFKxKce3kT2BbK/CvZOo197rr25C8n/N/&#10;ABHb4Z7icKrCQBmyIGGHlVhazzMZvVEJ7gqoPQEllYElkTM8XE6Cr+QmoYow3nkWNgc2PTP2iojw&#10;OywE/u3BGFMCWqJ1++CSawQ8Lu8rAvGj9fSnYbSndSA54tfeTX8g/qi45dfPgyYla5lzdS9ANPf6&#10;tHbi+G1d/Tt3XxymjV7n+Zjb4Tv0G6r+K6XZ/UrFVRMYVAqS//llVIC7JcRlMA95z8MQpsslK2Z7&#10;tB1Ixp3Tdjdpbn0KelnIf+g67sdWiYHA1SXALWokCXpPUIZQLNtG7mbKxVWvz4J5d14IOeU75kYv&#10;sn1O45LYS8SjEFNcHpjeni5NgrWB73xGdmb0kg4VvMi+qlJXhjnLJ2usn045OT3LXah0b2Cp0uew&#10;5ETfF6TlDhE1/7wKX1/S469z/dnZJYFoNGd47N7b85NLihvd6o7d1zyA3dslq6RiGJCuIc4McJDr&#10;9M1E63j1QW2ltWpU3qJ6o41Jm6JKjoh5vyjGi7pWZkBvHvIgHMcTgEZoaP8wKFDMhQwaOB2uMqbW&#10;GYeA3Qr+wMSoprpWV9EfkPUYbgt1FibGXtyEdgFZGkG/2Sg9dm1p6Lb9cpaXh7/Vu5jh6jNiTt4a&#10;ufFJ2cXJBT7k9OI+BX9la1L6BlVlhTq+ISLzK7bn/VzbK7/1b3Hu652lqevDEdzrcXvDIZb73s0F&#10;4YbUPy1zIzJsJMeDQ/i3Wj2xzhpk05sMx+cW2A8nkbX/uiQ26bI8r/e75ApmVfok3u/vbn4UtVfW&#10;lV5s6haj3Jbe7Pnw1bmhhoNY2XhQTL+HRviQk0hspILc15LcWyrJD/g8DJ8MompOt/dKllqcyw2b&#10;+/V2TPbhVmPrKL0OB6KF7VmnI2nwMbEGKNmU4GSbExe+eyTW43X6sp5pPinkRouhRe6X0ZmB4lan&#10;sSDnN567L8DA5lmzMlKJqOxI+jDq1tjVYmk1g3fPG3fH4nf1ly2ajc8UasgGSuy8GRpqyvXjw7Zr&#10;+m1FyRnE6l0wuEawvEn/g/rbvv6D82H2t4RFBePdnQgLtOSlMeAj1PvTKc1HAk3OE1F8r/0zyPkR&#10;uVUlPo+epaOOThw4uRHvbmUHIpOfOo9eTDhmTQXndXCsZVYI2uj72SSFiVSAl7nhLp5m0NtDfMHt&#10;FmG3/mQKxcAaSOjixFsaa07R7wte/SuLyJ9yITiYFm7K6yetf3siTL5m1OLAlqflU9MU3INiL4jf&#10;lI+7Q0laT7O3x0k5v1wt9qQ+P3B+JcVNoPmqSlt3hMZkhtJwBJ0nbeBs3lWZe7oBfQnN9V/nvcXl&#10;XuutUoZuDK1jnlXZvvRA2faDTKnE5y9QQc27b8875z930AaPv2lqOnHFeCnSFrJrv53k0O4a4ryz&#10;E0yoMzyqf9DgtZypZF0j+Lrpd55Gu+eHlLVYlt8KylcWS1Zyne/+rVYRtmKDfBDc6RpG1R72oKN3&#10;KLWzER4tpDDmN2UEaiGyCyzANUZtMftR9eUcbrWqp4n1+HC/pw4lJIePRjT5Sr2gDzT1Xp6Gf1vv&#10;v22lW7UDGh7R13rfKvkc0GG2BXoY5hQTDw16GIbd9+31t8/oHLhY9LHqV6mXAEEyu/C8DUjYoYxP&#10;f9KSu78s8+CdrsGfXGubF1W/Prtf2NY9f2TgioxuGikWPokJteh4e0FOrbrTgKP+QUo7v0m4dHF8&#10;KDapd2v6iRWMs/MSgbpG7uN3/0JNHQb3qvSJS/dQQ2XynFPtwth2+eovj7d8eBTm9GruKYnkha9c&#10;wrKr8KzncmxhgknN9A31PkfNLPHqFSvO+C2x5fjBlvOyczJBvR9TCdBrF92BulZ5szzLR2L+52NJ&#10;z+F8R3ONCMGg+cUR0DImHV7Emcuc2RbLpgKARhuPTlg4iFL41ngGTz2JRZrTd5slpcpQec/ulzx2&#10;hzJ0XClo23LBdqAueKkV+3ve72asRlTfEGRdPStI1Uh4IHqqcbhAEQCXSQD/axgRGg8ZxD6dpjWL&#10;LdIAcQb8/1ERxiWCn0FcWuBT86pLWoUVUu0vDV7tuUx3BxP9esr1lpkm/X+J4+1/Z57YF0Pd4fUY&#10;zd2xwe4LH6tiTf2arxcerHHKNsGpXSlrPz4HbxXm1yXLC/mUN8dEl9dRz+RowvYorlnF/PMHsAX8&#10;838ZYooAD+laQLUmK3sGHGuKW0pyamBYpgAg8WXNd9ioZesIys6wXeikaWsv1nhoQdognNrmLuFe&#10;Xaivu3oh0TwHJ3xhu+nHqcQSetg9W4tImhCVC/x+MXWXTCGvSUixn42Z3PHZz9u5CSIkEGJYFgfZ&#10;7uVeG2g0rdj0SHPBjkE03voBu2Cm+afCIieF11GVKCZEdyU2gjxlYYlCLGxo5nhk3U2wgnWRk/ES&#10;QhXrRLwukAC1FAuEmSDxc1pU7BJhqxa0D083Mb+yEUe3tWzbEU1OeC9JYs4hAfHt3rbSvZKKA8bn&#10;xf577JVjukN22+lVU0WmUM611KQ2fmrv5sOYaj0Nme4ZLLTWTKKHnWhqzC4QLWTmn7e469eH0opA&#10;iY3A9cHwtfei6dd9xfLd8TOkddBL1xW+9YtPk/hGnRjk2GAXHmS9ZzCOspWXODQRwQjfn8LvkpjX&#10;caFRbCzK8SRjmZ+/T/gXVxv0G6BQGsNkaLc0OmEgrSaZA3DMLqfxoQsoPUjHOjoqnAAmNyCTeXt9&#10;XMjlKl6snhdvCmw7m2dvtxcesjF0v74GnUbWVB237W/hDBxlrbdJg8zljP9B3neEGS9wGzSwnw46&#10;EaZ1gr85EL5SzTeTuIn7JBXLagVJY1LZwbooPMR4rGX51G6X68meu6N7c9yswQVX8S/92vwDEZsj&#10;mRFlp91BawMSaJKAbBfVzBPvjB/O9kf+MsRVB1066CYJz3LFQPrg+e6CWfe0s2njwg7AGGRFdsr0&#10;BWxGGswH6oAywGyIl1dUz1Ha272Z9PS7Fr22S+/RbYSZUaAZ8gfrmQLVdRQB2hag/eckEqDYsxls&#10;eH3dfHPl2jTBcOWwrZIK+0lY95udiPuZrjNTPUSOmmsejOMmLEaS0OYjY/3tEX3H009Z1RIxoe92&#10;fMwHGuaJj4bGZIupGpWd36hNEriJnpGU/5x2VvUavNm9j6uMhGMuN/yHmWT5UDS9AXFnUPvBJwvC&#10;3di/7ftfUeSMXDnWPuP9DMbdhPkLoeSh8BNEC50LK7c5/Vsu4sVyzAhlTA9BlJWrFDZ5sv/tFrNC&#10;yE/R0A6WS4GvzImco4naPdG17jWDETdsuVqEZJyFZdxDb/pK9J2CDLAehAa61pLVwO5ScHO46IdW&#10;YcaIq0pNlyJF9TGdiw6hngFbzotw3P5ez9mgsu7qXT3X6BYzIcyj3N8yM64UomXbbN85ZtzV+V4N&#10;2ZvW0xrhMWKqv9KcWv2PVYHQVq2loQKjUrFLg/wYXyP9U4GYkjc7nFxN9vUj3WPsnYhvnO9FD/me&#10;PqOATIcNf6ppG3QhBL+7F0Lds/+tcpoDyPKG7y9Zs6YmctbTozx1D9q2mIlvoPXFojrJhmMudqKf&#10;G+/jvg7KBLrDNvY6CkTbrvUJ9PE7cafcJ9GhpM0uW6uTbO7XgzzM136mH40OAcFtOhj6e+UbZZfH&#10;cuzGiJ9vUpNm9t61o3XEnyIntRjJYSkymAlVVYder8wLyHj5Gq2UdNLPFJE7qN4BVy9hhAgCWAq2&#10;BsAR2qto98G++L5u5oIP9Te65N9EYwPtKRCsc/mOl7YZjgFrFkvzVujfsoM843JTo2bQ+UmypP3c&#10;8BU7Fg0UfIDR6iD5PbYplP5CduornTq8Y3ZgCrS17O/GuVesvtSqcF2ShDLK8Dcg/Fjt3A0tdyZP&#10;TrzDChUFY0jYjj7uk+07eygYbwD+wLMYGqTmiIhqJ4K1wzB+AX91OiYC3ebf2dDgEYbs4jdx2eC6&#10;JCpwz03AfuV+PHqBmegj6vojfKuQgvaKrMEOEN2GJhUzw34r6wC/R6UgKcjazSE/t/gjrlCAFRO5&#10;ngteIi9ZjEksEGALjMqpiGuwb5V72SYT9OzIYBgj6afszYdEz3XsINagtOOs/LFmQVey58Vg0XIl&#10;4+Fo1QRQ0+5jd/16U8cQSFS3kinD2Xl5XYaPucKBADZPTFoip/NsdV2ku+OZS4Ol1RedIGlck7yY&#10;v3XJ+WJjuTE+koyw14Piq/3xzLnT5SpDN7oc4Va8Ny3WZo8wE0KXEYuwsIG4xgKmupWbNnw94qdQ&#10;iKd6VhOzY+RLO4Jn8TYExBtNGEYJhwa6GYlNKr19pKO5+vtVX9Tld23qaPHTrE3I1eZyj7hqPfFA&#10;2S5UZRuI6mGQYTe6Vej9D9x2NvVwCWiDRvhnQnE8H7fa07DOK67DojfX+K/y0LioErYHjzGE1pil&#10;FdaO6LXArCZ759X+5tb1So9u7GpMcr0As4oEoY7BspIbsMxk47LhBdR7SABoZDl487oGJkt9QVyA&#10;K8ogfGZatx7z+CVZvZl8bBMIzqrxOUO0JfTWdfgzjMRPM07NjH2YATzNXnlYD7+ontPyp1ohhj9c&#10;m0nTGE5jAWT3rp0AwFgbDnL1r7YZ7Gw6zSDqxxwr5aZ4wYyrG9IwfIdx5SG6c1CaOf2j7fwzT45U&#10;yE5nzWOAfgLVgzNhQcnUfhTA9op+9QtcNcjHGnF3v+w51x2PLkevmVhrl0R54v/o/a/Ilhy06P/w&#10;wKR2U4Ud2MZxoLRUXfM93eJfej0Q3Gt/A+mFtmjcleSa3o+WccVJyfzypCrnZ/spvftDPIgdzuA4&#10;W8vhD3Ljk9b3BZXj0G1ElGXaDksOnZziERij1AtZ05ktitrUEp2Qkp10GGu2/VeW+jB0b8fecW0s&#10;pOIZRdVaw+lFNwjXmr8nfAG3r+UXsP8Y4Ad336Fd8ywuMOsZvz5xjPFSjWcCUv6TQbhe04pUMmpf&#10;3zDtKDgVo4KcA8HPveIHYwy3nAf1fvXODc6NRQQ+w+xHP9uYfIqoxTATv16p9jGrR4oqHn3IR3Ty&#10;yRh/vA/h84X1Cj47sUv4XjRXMwxtciL9U1A5p+El/MKysdBPZ8fCqJ1sF/6ZC7R21qXBmhzUmijf&#10;DE+D5gREEIoZ/ezJxhmQGH2wxXXLdrTGswGyXWKYvw8FtG8rX8RJFc3Hv7/2n/Sv/1HDmnzQfh/F&#10;eIFQhxbzrmOQbedKvZPXt39f8SADUHAm6Ti70/ljisBXAwX/peFUXjtOnB5UUuPtNgW3Rcn74IVa&#10;JBFKhCfBGqL3IoQerO5GKoyoz2zfCt3Q5XaBT476RmiuY01IgAaz+dF3WygDBwEzCZYE8GbQD0YH&#10;4SRo2+Px587xeC9q0nwzEsAovm1jyKm2cNRGJhXHiRMOKDvuAuAvaUmTzRm7UWr7qT3hA8Nxn6W+&#10;XoPe1tg/DdcBz933/x7B8r+P2V4eyM2Ky4jQyNXLbqX+xpz69RnPuvIJXQr4Q5KJRo4ak0PXFQFB&#10;wFi8/L3Ar0PYA48/hbWb5ENxEUM6gdOl5guhwceoOBb8s7TmMRto/WVLHDQ/4s9gVG11gGPtTT9s&#10;TSQSWw9Z/zfKMwAeoz0XQPS3rWDB4SXbmQphwFjLFxdk2jJY4yPuiNvsSFmMCo35+rAljZZ+WLRX&#10;EKkfb4r/ZyV4IybIlFX5OyskqA4SbM4QE2kzKHvgXuPnOM8grtY36rbXyRQjmK93dERlezCAFKJ8&#10;QevIY/g7XrHHgvfxV8dExwtMpDd9LgrC3B6eunfqMyuySpOvnenxZMnWaTCqOnE0Z6xj6LT8X9Tw&#10;r5p8LtitvlOv2LgFLktaXYQen4TsomnXey3XWw9XW74eXrWqrRN1AhKUxNt6gyMmuoUl41lk0yEl&#10;ZGe58k31J+OV/wkh+fmqXg78z6tSr5A68n0Z8QT2aTCqJErLY6T43apz56Se67DxsI9aKWUhdlFy&#10;kOdAOR7NVZ75uW/9AMY7ZeduxoIUJnnYiHbBsubuBzTCpTMdPf9LpNGlE4Fe6Iy0q5ybwIAOhcjo&#10;uZyzXd2UwZYFCVGbMw7LVKZxXNlA1fH1+j1vYCDcb/c2a3S0er16r4ZraN83sGB3MNJsncSv2NV8&#10;8tW4dJkBZtP+32/XbD0lzKvxZaU/pjzLKoKkhYmHJ+7IcdKT04+e/cJe1R+gGzxe9f0i+H8UnXkg&#10;0/8fxzfLVjk7nRP1LaRyzzFX6ZtSDJVSzoTcV8wwtm9Kx5xRuTYiV67cTDMpN2M5cs3cV2xuxvh9&#10;fv/vr/2xvV+v1/P5eNzvRPztfZtrEWr978bC9NIwnodYNmZOjSTuAvuGB5T3gqnN1VB6Jk7xMY/6&#10;wprFQo0sv15fru2jzz/abi6JOwlQB44qyNxSDi0DWNBvacZp4tPntWqT8R96PynlfTQ3GkJ0Jd7s&#10;jU80PgkJ1BeqDh7Mudxhknf5DQd+abfjhMWxWLtxTJ7lplieNefI3T8PLuVlZN+tcpuX/fL3Nzih&#10;2HbzVoOTDruu9kPhHavOr/nT5vQHPeVuTuXWWia/lQr2Thy/v6FFjs6z/GEQnNolU8lZg7LcH2Bu&#10;+MBJKaLZLL/oMKHkeY38xLDGRzdzsq3iJa0s4zPbbhW2oW5HVJqTF9aO28xb5ZlvHhkGmZFX/Wcs&#10;6vfeo256TLuscwF87nPswVpW1SNSf02gd2SA56UXQ4sauYb2EG23P3lX7eESyRueX8fKAnc4hXmK&#10;XGTv+31xizPSY1UmRKviD4P0MqsP6262A+khOdBWZ+uYpULaAQ7BMelAfAkanVOJtyEXTP2yjN+r&#10;bqP/U5j9paqr0POtXxdw4U2PXvcgZrOc3a3UKr9eInUbVnaIuS1PK7IePZUKZ2iTrShhO7mhgbvp&#10;GLB2pXM+wOi0QNDOeDHDOguuqqCfuyT9qa947vbpKfCYcaai71JnL0g89c5Y+cDLkSBM8j9PS3Zu&#10;5vPaW8zpPx0NyyVZN+oc1nzeHlPs/DYIp20gJRyjjiqWMbH48baPVf0bGCxHzBmOAe4PerUeJHa0&#10;qIAjim2uHn2icDPwnuuLlZdHEsuj3LJFlyw/2Su5P0uphTK+OXiWPjV7d3J+4J8MUYqQV9zTK7nN&#10;82Oi0hwz7iaEITtX5W5NBmzCeoYX0D2shKHr95Y4WFL2WGVrGl/Hjar+epmhZU2uBML8oNI+d9xV&#10;6Kb+N3/KnQUL6TJORYny8648pzaLaH4q37Vdzhv6Wf2GOq2phWCn80a3n1iXfIuJ0qwmAWMMSxi2&#10;EjQ5rvESgjHQqVc/DGaP37/4x1lfZ/lQitd/5/xeO25KZLWECKV/1AmrZ2NLogw20w4zPdOHLkiB&#10;JowwDRUvhz4abr91Ir73+wLhDcUwtuiolEd111pl39FUZsXT/4KIYSO4phVJuHlZfG/BZ1Zm2OM7&#10;XCmbvvRQP4/q6Ir/wC7X2iApcAOJkX6Er4nQn00TSAxkuTlDZ4d4I617x6JplBJCkRBOU0MduNrh&#10;F0bGq8iEWe2b4YeY8rQN1FB/BQ8FsganlgWCQ5v7Du7+wgaRKVBGpPcd6rXdbMkUaRBbbgT/99iQ&#10;18Maly/Zm3dvN/M+n/0EWs0MgI/w6i6gETbn5zn+dTDj7eff9XFBANEY18wHBY5FXRDmzmmfUaXL&#10;dAATFXCPLThqDhTnDUfpkOkUl34V0Jh8ffTzPnQTOJTkDI6APRKibwkLnTAcdga8Dz2c3R9dVt4k&#10;1za0PdIMDmItoOlvHImom9r2Uj7RbvANbeh1Uv/tcFieb5QL3zWq9sxKEmf36Q3ShV/TZnWoxS8D&#10;nGFQHxJhuhjNyq7fQU6n7IZGK4zPHedXvIB9lDXUc94j/4n/qTH+H5UcAfBP9MXX6rFeRVP+n/kp&#10;k2EUT+cIm8wIAPQIL43kAf7SXXuNNqLVTfOfykwm/SHfYv5HXBsMP2DIvzDPHRg1K88kwEp3BxcA&#10;5YSOzIDgIngWxGb5GIV4F6dF/jWA+z9DPaNyUx5Dq1+/n7E/o7H6E7xQjYFGgGUF+g+CxrpcNKZ3&#10;NRq0VvROcwxfHg2tWmPW1zgAXDxVy4IgRR624F0tPuI30CcABwwkT3PfiIuBwn2Hr9dQQvLTIAfM&#10;n2fH+dH/3w7yTwNMtN0YRUXx0INGstE7gTlT8bdowmI9Nri/rXYVvr2vSCKp/vFanlZn+YIOBlCK&#10;h6BTA6WCTM+7+GiRaf1uLgmcd4ZUoTkfkYAGCY04e/I8awc0StsS2Xu80pACXH5EgZAvE25G2DjY&#10;Yv238e+OVz5rK/q0t4f0cyekL+f8oTrAoCkssp5l/mrXEGlgjzZEYYd4OlT1ux4drE7D+0WEU1cB&#10;sI+kip70aaWj9o0P4Xo8iCS+adAjnEobR/IW5KmYMHY3ty7AK7HON/jl3kThubP1370nM7ybVnMi&#10;Ac8sFdBz3XhMiKSAwqwhjJZMFCfHk6DTBnYDkyNEFxa2gGpotzvrdZHqtJjE2k7fbk5FIYgqYV9T&#10;YUgJxhRHT8bKz5uT/VHVrHq61l7tzR5Bs4MlGPink2T49j9m+Y9ru44AAQlGIsCZA7MbdtbwVeAF&#10;jo7k1PHSfaKg3CFrFdt+8DlSKe7ikMP3W1XqZpN65gMO36pQj7O+2SbI1KFD36Qd60S+lSXoz32C&#10;l5hHbn3qPvmjWKrERFBn+PSCBg81un3H205Luj6IW6IT5PqlLuxJTV1AcCJ4+4xaVMg4wAomcuSY&#10;NYqpvDTdyd3r2+1oU2ClW+3fCSQB55JU1/wN2sSVYelXJs9HBUg/jUpS8CWaXOuPVZc2nevuJp25&#10;ZudPWC3v3MNy5QzJCZmCnspSTJmSuIpM7/6PsdphHzZjvCd/XSXVoDZsdXtDVo/ReqxepMkRXGNW&#10;1kLvxlQ+I+0/e/dN82f2X0V9TZkxypetW/UhP7/rLyiZzmwy98RrMHMv00N7kHe0iPBVDOmmy+XQ&#10;9zyLL+OizQW7jYH5LPIjukJz8aoeS84gZdNKCIG2HlFvpIshnT4J0U64JkC6/U30CVGYux+Ug/RB&#10;Vk3X9kMeIE7TEoM/NToQArF15Q3buTEKgV3Xczw59n97HVNxjCrForJaQgwm2W23H7FWDiLAmBOm&#10;+zAswtclOlg8lpCRP3PJF1RXc3ugVpCpPIHzSr+yPBu+FdspFXSH+hiccs10sZp9SBhkR1gFObRN&#10;ZjNGHZEAAuKAY4h9JWV7EnSl+53JoY+BtIQlPs5pBeaYJtlittpmeLCYmypHKcaFI8DMBanYozgA&#10;5kDljm8sQccxgcr9Rx/s76eWhOlsFehn1EPkJjBF1TBrIJY7F0H1elAIGT1ihezov7PYI7iFD8Sx&#10;e3kZ5G+bBtsPaPNlWI83e8b1iuWN4nUhTmXgQCbSB95tShIcPgIeze2UP8gIy7wZsranDXcHdSku&#10;ET3NBmV03FHERmcNuqTeCR5KntBfaKoFY1zXSaktot8XRNP0+SpkD6MAfFzT1xl+LkWCQDpX1Gyf&#10;kZfot0MNXXy/Pwd5yNfixC/FY49vNkBIX/BFi8WsnmoRZDrtEd7Mvqm8malLNELAY2nVridajmbl&#10;eA/xvWSszzo8SxV+Pc8e/I1LMnDAXcGl7bnDTg9tP5M4F/OcfjgJtmFeCHGDx+oz6hsDzpwZ+Imv&#10;y6Amx1aC/oK2gZh324oAEAGOZ7nMQXDm3xzLb5PWUVKewoCrxMkW6GtX9jdrfdXBzfbK0sCIxa7a&#10;46X9Bfop0tWwCAq0/N+RTiBPPqB3+oxQkw6okHKa8LJGReheL5UJ+5cNl4v6Ic4WTGgGNU/BhEUf&#10;LEkUojj2HYRTqCM6Qh3TbYya1dJ9KSWg1zwtGSStPRmymx+G6nIdPQsSSm02a6sX1NGLuqZTrVEg&#10;wmRQyQz/ofSu0Y/P93IsWxVcBsRjAW51JdzLUZAKD/TvtJbzdxrjgUxb2raDvoD75Frkb+vWu6zT&#10;svnsHvTHf1MSmcAFJKyuGwLmeWGS+9CqWr/QmvLQK9z7rwJqADZ+9LzuQCofi82YrfA1tdOq9fpc&#10;F+IZCUbbazdZ+6iyfA2QM0Wzvkb12BWz4SD2fpRNZVNHZBRvZYP9wTUr/UyXb3wc/8fOLRvfg4We&#10;E0RdANWdV2bDZubXpkEA6rlkKtbhgDQjAnmMUfoJ2xGV9hEgplxfE54nX4dnpR5E8+xzFTg2ddW/&#10;ZqSq7YRGaHZDURO6gAa2zpxaX77EyxUs6sV4qgFRairrsW5z76ABU3fRLvaygrMozk4NWw3gsdi/&#10;mwQQwAdeoln8CZ6X4EMnkxd3nE38slwnPfI+kiyAVssr8JbZdvQxGq093gwYxmmdJsoa0zP5dV7x&#10;5R7JLl7d+Nbb2YLv4e3ZrVGGEoAm87/68pA3Hkkad5wF3L6wBFJ8Alu4kxzTlONhLwpjyMTw6Qg9&#10;VTfQNrI6ZYw8ksBa/m9/JuM+lGl1jr8P4PGB6khcr9l6EXmm4rKNExW+LXWUqQwcoDd2uF+X+Lcb&#10;U04DFl0fQ5rWriDT0KY7E5im7T8XqALulcHq5/kedK2yYxM/l+/7LXff0Cr1T/r7EPkYcZkk87Xi&#10;knDYr5FvUMCmu6So2iz0wdUR+gmwNurkoyNZjpGbSpAfk62gwzQt9osQtNI2o8xR9cUytrbygxQ8&#10;JWU8UKovpLkyigdAExHh6t21VhnyTAGKRofG1lqUYS9rJES6Lm3XTvHPazBuloL0EXq5mDFjHFQV&#10;noUz6lkGEdnAyrp5fBd1b6U6A/ijr05FB+QrMLn635T33w+DdY4G7QotnQW6zgTHPVn1+T0jv+An&#10;Eb0mb2OvXC5zGqEGqpQ+cISMngvpU93WK3APjONbvQHVwSeLKr1Xi1zG3aHqzAtqg7eAgT9Y9L4G&#10;Dv4pCkyqgWpmvoXdu9t0f2kq8yIsFPka9iQzFGZPE+3pStcFpYTS84ywgE+JMcqY9Au7Vu98mqf/&#10;iK+y9/J0iMaHfc+yO8do6sIMcOhW9i2VItQJ94HRLqROjlD/m+cETcfzXXsts8m+SnowVpaDhziI&#10;/vsCFe7PqwM6I7JbuHbOBDyWnQ5kCMhqt7q1vqQ8Cd//UwTFgzsFO99A8IYaV32W0tOqxxQjV6hP&#10;YaypuKYKiR3HYA0ltp6Tj38SovzLS2tHXGARfgUHQB0cqEF0aKXJQKV4+99xuXHwn9R2KVFjoL7u&#10;A0B1nxBL5ZbBa9aqUFwNJKgIvEAYPDXbAfzUihFMDr/APagVVMjejHs5WZtcBdXRBPWDpwsiByBt&#10;/l6IaTjFcV3dlCRvz+mV0UZ8N+ptuDBfpuzyENkwipQmBpe/aw+W3ruDvZHUPnLM08mjysNK/0uK&#10;9TDCpsiTeGkL3RW7+zinReFxdsvisEvLItI5eXhn93F2yii9fheNuPMBvY7uGHDZ0GAsY/y8G09q&#10;fQ0vRtGWFFxmtz7efhfZsvPrhUDXwazRg6kYb1Kijf96ytDXNx2ivZY3AjyzWLZ8WCnk3NqgMfS5&#10;m9dsTFW/N/zodsf2zVYzwx3iI1mL40/OeTQKjokUvArTP7uOtCi7oV5mBmJRR2VC5EJln5/XGTjV&#10;npBAp+lenjZ2SzqOEgvl+2pxLf9BqKWbpULGWB6d03nRlZ1WYtkXHy9s1UMFfA+33wl8vFJ4VKAk&#10;E1dgvoJRxelAX8N+aBR/lIlao/P3g8YEaiFMs18fw9rsddyMf7iJT3yW+hV6/eXsP+cuWJeecLsZ&#10;el3rxYryfWPjCgtwqlDxNsGT/zXd9wQPw90yrIlfY9Xg+aXaNtXjD2ya71+dTCQhBuaWJLJE96RG&#10;yRUdEgOoG1vusknfEs8bCtijuNUlFsDlmU0Utm26xz7mRExQWtIv/XsiXtL8kSZL8nWCRSahNyrv&#10;n52A/BQVyn3b/8IUjm8g4/7xLFcsuM99igTWTkOVtqXizYFZ4j9ZvUomQ/MBIZdf3N4N81wToEKG&#10;/0+fApsAJJ69vW+6Tl25XtkJs/zrhJZ4aJaK2weEqEDWjPXGjym3Xy75VR3RCa6Q4Za6Y3Cnhpbo&#10;UjcLbytlSqTkQz1bU89Up4vbZ8b0XOrDi4DMUcjHKPVtSuCmvZXat5w6Tf/0/ahneeGR4ouf7r69&#10;VzBuoXhkoEf9pePJo78dv9gaJ4CG1tQv2w3AFCECqhN/67CrEm5SXrlafOIb7uCjD22qLohpd9X2&#10;0C8im/h59Y3D7nGX1p58sXr0SQ1KOW/5MavkeLyUlaXfOnH6l2Xc37m3FmY5bzt1NWoLsizDb6i4&#10;JygJk46tFEz1Xjy/o+z05TZXW6XOJhq/1XD5t9N1sodY96VbHLX8c1iJX8lHpVqguDM9F/uYyFfx&#10;2NDdWpXP/74leH70YmItZj2ScMhgE1gXhAFbHHvp0Gnx9J4CN9B12HHYxX209pdxkMHeSW7KKwk3&#10;kPVBdjDN301Mc9H2k4eRcDmQQ2gKcOx4YfgoTekWUD9fWE6IkLt1u8jzIjqaemui6pbHPWUc+jBK&#10;XEZYCoUUrVf97H7vo3bPseOnbHdkQVLVy27oMDK701dO6DCUY/HKfUKuA/JvQOws9U+7pk6RbR7B&#10;80qBBSULvK1ynnT0rxUXmhDcxgxxRcw8kzxsZ1ovIFcDNJjtpZWhd4DylKX2lZlJN0s1Jh9gwtFm&#10;UOui30WBe5Kh5TlXfMiiaotbhzW29JzH1EDXm5eQ84KdSS8k7FO6Bwh+oj4jNPct944GXWzQcPk4&#10;xsBr7KHBiIPmAIFUypDytGcg5gsAO9NL3XzOE17KjGogrhYSRApZuXBoqZ0WIWvLP6o+RXz0vRkU&#10;qunFeQcKLWc86AoHGkjWvyGTje36gE548VkwITsjDEYB3hIraj/E2JiVhiSWKFtXtqgNdQ+IbuvP&#10;Aqd4AnDQP85Y22ZUFDweHqFl/sey1bflqJnGUTq1ZHVHAZh4aDMvl13J2UWFi8TMsw9nI58DIebl&#10;t4xEdlGgrGdQiprCrqY1rImMxDDJjRh7pIwLGTIKZgONaEWZGTbWD8VNGyjE35lJSV8iLOfXDwMt&#10;ydENtPfYB1dnyYaf3kxGJ/0QLxALKBajovlW0jNci54CUvK3aP5thpaito8h6ZRD+qj09w+8PyFM&#10;eBu6SCRzrPVhe84ll/oTn6nNp/ZPUP3vAUjwa1QyaVIwVlbgwSrI17oVQsbPAG9ZJiiQLrfWyeU6&#10;2wr6RIPb8Vai9j1/FyWyibBVyOobCHdeYo5W05Y7j3deXwmvr/Z+ixlSSqwUd/whevuZmPR6/ekG&#10;pxFvMmcUWDuLlvDhqr69BPLeLMFx32/7S4uwqTR/hem2Lnk/z4GEJ6AD9oTbzn6FDZRxwBmcfwKi&#10;YdgH+794XyzJjeFZuQz8chi0LjJ3TJm6awfud1v+T2r3IAc4Yr8XVOPmKHaJSzrbpnI7ZyAwNg7d&#10;39DH9tBRYu9XVK7cL0EUMf6dXlxcAEmBJKmb9r8hSvzMpuCMOegfngHwDEAoMgC0KFjeV+9CDfas&#10;4BAvNn5RW1aaQ7si8nUOP1ztlXM5XQlDOKHEckW4pCku8aiJxbxwgNVEgG5S0yV2cPZtyFiIVEZ+&#10;liBIWPimGMI2/eLB3NCFnb+bgTusM96P6+uDd0v2TqOgQqhT8k0BlFrTApElSAPI6afrCdChEX/7&#10;BeGTn35u5wpReRmrRNAbMDk36mBx92NAFL4VZLmgKts71bFWin+HvlKgCooZxjR55AeoW3enYCWr&#10;3+fYQBr/pZ5+zStcXnYQ0AnsEfQkDND0wxh02JbwYcncQnwoZRyvpRRGP2zlTa923sddMjiPAWIc&#10;7ndGFne5Z02lNmr0RQcEGXWeVDFhAXbr7g5LfyROf3GtE9uY2+xvfFOsHyrXpfHju8d21VtWu4gG&#10;uqXwu//0Ml5kqi/z9lRmewo/lcyjd5Lqb0fBLKVfxS4ngTE2IhwHQoFskyb2Spbqlf4IdzskHQN9&#10;s1agZNvGvrNa131hR9STLhQgB0kNsI/6FtYLob9inGgLktATnCi/amVwbuvN82WF+RHVNqBER3HM&#10;Hbfh7pOFMM4V9QMr+yXNHIe9CME3372LxESWMgJhteE5LJqGkOCQunHQzA2KPoQQqUqleaU8cVyJ&#10;upzgYBMKz50tGR6I0OGcj9mA2L83JRcccU3IMaFz90GmeCbVA4EG4cyJZcdwFFcSJdcISxcqFHeQ&#10;mS+QX9oJmouscVy/qgvSwa7s0UW20sLwFR1JeiO5RvURZ2yN+sgNQNza3UCcC8JisZ/OyRRNjdVT&#10;BqM1DH7tc4dlpyLRPBXIonpl6VKymtF5Vj7Gvu4r07XZOrdesjoe1sKjBLjwIGP4OmuIKj4Vh6a3&#10;bOlYA7/pR3wBnsEBV/bjtMYZG6V0/rnagCB86qC2VWXH4nnk6c24NWT24aPbtOVSjCup6DEzmFgB&#10;ppYdwW2K0cgiGkNWLMlIJhCfFZFSPVVXdGyrj6RKxBACppA/vjOJJdkF5+d7fXnJX3vwLQZBdlUx&#10;G8Rjpba9GSZjd66GCC7DszMDYdW/uxY5nfs1XbBETYyBA1VzsTn52OxwV0Wjt4HMdLXz9x3yL21H&#10;A1raO2gbnBtmLgKicf0CShv9i1wbr6oBX65um29UzVlGO11WBhPBkAIROyGCo1ZnJqhBP4ZlP7Ri&#10;62rm1ppmIHTQisc1adbIshXUffDO1fBUsgDoC9ZeDmPgwt8C/XNoojZe0mk96gXfetqvxz/6J3ZU&#10;EOkXhUkbWbr9r90Bn+5aJpzqlRs3M78Oq/v52tG2qV1VbxWbCkLR4fnIh4B9GOJB1fU/G1PKmJnE&#10;3o12H4JN0PVK4tQY8vaLAL+7tNJHN0aCc0JCViIhS18fJfWwNRns7Dogo8E9ZvEBIf/uWI4kNq5Z&#10;VIzPf31HE+eiC3cuoxgA2eypu6SdIFI5asRBCci+OEiJugoW33JJ7ZVZOnZ9lliqNyxwGIIBqlHv&#10;Rn/tIj9Wie8FGKCSO1EksablyRmr2jqX6JcEiZIuMRYhbh/HEr0Y9Jfx7RRwK7TLFBKQp31/8h7k&#10;KFAIifi/yQc/TPWIXKL62Gv429cZ+MxcF/fP6NhJ848om8h7ob23t4yx4GeqX9cyHSs4dREd2UuJ&#10;ayiWNzyghg79mKNl6GAEO5RjVKFN64gr4zH1z4Bs036TGNZI/VALkiBLMyivFBvq+rADmer9ML/K&#10;7tKTYFmlnSiaxhqCQcSaOFO9+eV4ol/uOJ6td4boujzrZPOu725tMk/Ybh14lc5phfbiWd5EWxd7&#10;eN/um4oTTqwJB+h48TLRrgA3W4DG6cgYEGuz/u+sGhusvx6ueKWU3UT591FgXNpaNH3+fcquyZED&#10;hhOW0uWptnFQ+KJ2xk0k8IoSudz7DaMYgHMCjGnFvzYXBmLSV+0UmjUuH+4Kt9PuA5bbYWNkB7yH&#10;nToQaVJMRXSM0FDwE3LZRoLLXrMRECaeVZgyKxHkTc8tUrvYoQY6Qx0oIOWOmVOQsYq5Hy/v8AZ0&#10;TocyX0kBm0bK3J3tkXuuw6UU/oXRHtBem1WmJwHoB+Oaz+9FNX51mk7Q8/NovMQt9LFclvo9O5VF&#10;eZeDSOZw91fUoWMseN/sRITee6OBZA4cQgHCVBqbsIUthX8lTiolAJRKGNs687+cMVWkyGD2S7ON&#10;kGd7x6VtDQGu2ci3kf9DP4zA9SF9koM1TyrB25dvQw7X+/Y8vUshe9rqjS439MDbp758/zpFYOTc&#10;HZpd0VWY/skQcVp8V7bkEbaMYr4NIwANaDIJjJoDAZYa55toVem9krC0pRE0M+Rg2ZOfujVPp/ey&#10;Roc0BJghkc7ZoTBqlbfNsy0IIEQag1P9Besatj6HRI+DwYeFQr17pZuXdbe0yV7JSY2BkX8FGfA2&#10;2VP4TTO+ANWYOOAJUx34R0o8XJKCxG0dMAN56yDb20Pq/yAuduxDJCDUlOE/r43/BVHm9Mnu996X&#10;LCQujVjuO6Ye5M7oB+6gNssjfFpvvwNqp0edHhZfUCkwYuphr9N4IGxDbZfWEtPB7EtQN55B/Cfg&#10;6CoCeXxtFbQWIRorAqE6Cn4AT4E8JsJO6/iIt3SqU8WVlrqTS5cfSaUL+sC8JouIlSCWKDUZISvg&#10;5uDkmmn07qlr0uPG3qW7sCrEwCo10IOOO/3LhQJhKBed0T8hZYAiM7IVlpSLwMuCv8WKY/CYWKPg&#10;3GukwDq9eQPMzFUM4qRwjqDXDph92e/sW3BolfMt7YNLKc3rGZ4C0pAYfEMu9Qg8C0LLmZOU3eAD&#10;6QxMORg4U1XmofHqtAxdX0IlnJH5FPYjZuLv+Nn7yPFqisDlQxRyHOJzCAW/XeOoPfd9QN2NdKHM&#10;qDxezDClPQEf5TRTcloFY3BOld6SgnjY/BVT9qqqfHtOCqNCQXHPPjtD9Wzq0gFPgjBNez8+dVVC&#10;9UTQ52mqbTeE6acBiBeIYvdV7cXaT2B4BgcckTfS8x1iP+84xfaylWLrPWY1XsfeOJzXvP3Hh6cc&#10;9rNMyuPSJ3q9WWXXvGxOf3Qimezc+n3p9xQnuWfm1X6i593pxMLfU5ucW36Pw98zxhCGy55JF4pZ&#10;yedIiyzje2zvpSTFM3NjY6gN750HHPSBKrdz/eW+ycHelDHyxD7Nmxiv/z3AtN9kTn4NWpG4Mire&#10;WhK9wbu19vtVwMBWbQV/n7eLCFcq0O2RtOe6xEPFc7al791vewXXqfXX+9cktUI7tiuvG0WK4YzA&#10;Z6zKaq1OccO2xdgZRbOG4LrGLTOQHaV3zWI1SfbLuj8qKeQZ9fjRIFDo9cTZrMAo+vEXRynB8nlW&#10;05g885qIn/250lZHzOPfS17mnfcVv3HrMZc8WiDdB9KcrTWKTPwwNM65/LskeCenwLZx5Ok8g/Im&#10;q3kg1o+W8TC8v7fYSd30GSjviTwEAM2uAi/tcfC+1ZG4+Eyuc9MNwH+UhScuTJPiSoxpVqIEllbe&#10;o80jnrPyefeXMHwmx+yOfFyl3faomM2CGti2/9N3qZDl/ZmflcFqTjdVcb+nKIZM/15p12o9CJjZ&#10;XGLO98q5S+tJfewfEpEAPfn6AUAhpHo/+CRTuCgrkVWcx72P3TxyRHEt4l5/yR+zxd1XEIEaZ8nq&#10;b8VfAibydRQC8vVklQkVq7+PFztGFee73ifGZZXM/lNmadX69oqsmLlTx4Z2fpD1KE28p9W6AYBm&#10;2SCLhlIAFNZkr7hzqkhMOydwZyWQGJrz4/rdn6j5MeOZmL//tAMt6b73uy0T5mlOrcDlKjABe7u5&#10;LXH0HQCz4PV70sgPBLzf/rVF2CI+40j9KMsu0awxQy6ZodbZ5eT8G+xYnL32xOSzgq5iQP7HHnUF&#10;R6nDPoOARFJG2jrMIkGt9Wbs6UH5QMvQFye7QqPVcLSmlzdc4+iaum3XqOIgyu0X1+cH/+ns0r4x&#10;f8R6InT3AmdL+V0m1O3D+97XKrWIApRWa1RPufgQ6ZFb0JFbBZsJ/9zDWlj8ICX+t23sXFjqZkz7&#10;EQRhNw47twkDnue2PBl42bkstIOnWLeaLYiF8+td+AlTzz8HOeooUARhGqndjjW/HP80fr8zLXus&#10;XB4OSem2PLiiYRr/Jjj8wvNud3VpAFv9zRO/XpMde2bA9oBS2RlHETjx5WtX3t3/cXSu8Uz+/x/f&#10;LJZvTqVyHDqIciZkTosiZyrkrJzPZxuGSUXlFCJn5XxWzuelQnOYkOW0zWEWshGas//1+9/Ybu3W&#10;tsd1XZ/3+/V6PpVe/XQPKhpWf8IOepsV8POqqIXUtdnzRL0QT/1P3Wde7gucAiWPwXZHQj4d+84j&#10;9dbL/c98DyJs2ULW1u4Q0qcVq5iFFLfzom2PjAd0sKaA14TvHc0FhEU8gXYinEByKxzVXcY/9UtK&#10;nrRRS7SABGzmBLI7XeMEgyRGnnCkE6jQcrZ3yuL4a3mfTLLAo+C1Wk8oVgAF3G9hwly839DBt0j1&#10;oG5IKnurJaqZV4kbOKntxixgPKHTIL8xweA06kYueqFbmpei52T0rgo/N99FPbBOoYf9z7XKV1VX&#10;UlcGQS6897Gy/0Y2DNMC/NKyxIOA3zRGfKt26IK3FjkXOfmdgFMG1xtXi7n8j+dbV/G4uFnY3J4w&#10;1U0Q3SaqAxOsHbfFCwKX72+3+FYeLxslVnrTO2NRIzGAoVAyEj/1+2ufgGW309epoS+u15RkVTDI&#10;XyNNHcVUfnGSvMyk7aiyUXJ6c0hRiV1zt+4+DURWgXRbcvfeDJrnAA7T6vTOAjCnN7QWIG3Freez&#10;uBd8baNH8uPS7dmdAboaLsXi1DgkXqh8ilU4GU+r6zHabnnfkc3YzorMyTFan/uaEEQSc++6Hpn9&#10;KD5QmLEF2s03SisO+gJnIXastpToNjxcmXyWCI85E05W7UPWuOg8a5zk2k2aQU3Q7M48eWWHP7Da&#10;WILMgP/krnEAAaiBkaYqMqsc7sGLgID0fm6sn2XbQRYd5A90lnLXNKP8+ybWy8mAUPboaL0AhFJ2&#10;VHG7XNT91qHHV5qs12+kckk/dBXcLAkTKZ0/OTxsTow5/m0ZFUAaSe1n1qDADiGTckFydRR3SDyL&#10;oZN3cRtAB21ss7WEGDMBZwZeoApgonYeq+rO0qsa7/Ynl3pEyYMFnvw+E+hDfdjWHvSpM9S5Gx38&#10;+C06EpnTVngyWFa2ROqGy0SxHPZEhdY+AievhZFVsbBvqil5t1yA5QT5ZNGr84xtSk9k1G3Ckqcc&#10;WpdyzCOlOzs7Fh0mCqjrRuPH2k7fgXQEWHGiTpIL1uBeQkCjU/kKb/rJZdPyDn3YrTPnT8kzjbH1&#10;rsFvmbLYQqCwAUgSprSaEI2OHgRpkCc/owoDOR+ucyyyp6+Fd7QxCSG3l8xYRjlGdRJ9Fsfam28X&#10;DrwTW/m8/HJrkmeFJb/nvxH6CY8d0IMJkY3DKqqvLC3u53nZfoX0gawRvI4XQWcyN4sfcLQcVrNT&#10;sST1T1gl3no5Mme4ycnK4nhovkZhTng19Og+z71TkkXChZcRKcGTHJlH2EjbdoA0UnhLehBwb8ZB&#10;ESobmexni48oVYjrHP6MYUjj3uuWpCzr4yIvm2cKi2FJPsMhQwgkWZX+WNxQl92kBwPfv7Y05SrV&#10;Fuftj9hLPoicFjkFPK2UlXMPXfJnNx7gvyUiVpzwxfgvquydJgXWyFQBetJ4F26aGDa/nB3R32ll&#10;QL66kRCIMe6bx4tSju+SgHnS56OIJTsMejWAqEo7tLLc2/HqleNr7tuf213vyI526pi9sxmKetMZ&#10;GPwSjQ55XSPFwASiG2bZ1VccSNANZlPgn4wIy78SdLcuSNmEhR++e41WT1AW4HLzTsiSn+Wu07ap&#10;znF4wFG/tnZXAEiBTz5Vm37PsZ5iAlvdD+cuk0QIFEm6nF5JRk+eczRSmfZnPpQh9sZqkaOEdpP4&#10;j5XpRRuaXlz5oa3C1So7Hq/3Z1VrPUiTiJ4YEPCtAEXrEQyDEUvNRp5tknerhpSGEXmvuLh/UbYf&#10;5VnfV1genSZdn3zZHWkknmxWsKeg4xdLPYPChadSqbEQwpTaIv7C2hBKPDZi94qXThYPy/7f5t+c&#10;RX5xm9VikbLCOBAyQBmfew/6a0yasH33nvq0qPAZ2oHLmZiqmIWjzh0wpoRDmpwloR8at4pAIeo7&#10;bkeDvv6kHmXSC6SNIWMd07B3f2hUzXG//xBCGNbgkN+DrqKW3ZCXQHPCENPaUYi8wr6j6p/ChTkt&#10;u2QLTE1teJR/8QeOqAtIh0oJiRxkcKYadJStBdUbHkCubRmqT6O0hL2FmIwVrp2nF8yyPaR3Zj57&#10;F4vKP0uTwV8PmMxWdGEHANjdANtLiD7dwpmUhRP8psIlxAzP4cHQMMFabJjjDWAstE2UDpoyyQ1R&#10;+Nkx6ZQo56i6g/nxlTR+4OtzHuwvorz2XYdlUgAzAgQyjHv+junH9qMu1od5ZQkTXb+MmEHiQbsN&#10;M6VZnpnBNIEVxJ24fdD91XPUbpV7YnnhCTFqtAZSEC7FWIVOWNuU/CiNQSI1OR3dosTn6gTRnydo&#10;rYBUZe4H96cMteQJxj9ME8isNksC/zbWI64BGL3LIib6aVslQiymolcTA5yK9wTjAf6SFhjlPnu7&#10;oX9Fczs7EGthmcXthsZ4Tr8XdGld3hOj+TzI+CdE/7LoO1FUDUHN+oyz0FO00QvFMCtV4gjwTAdc&#10;rnsXcPn7CH2M5MYF8aGmlsF3cn1/vAwjEuI0IiXTy4YX4PscQZyPqE9+1RJ4BcQPj02T/3JMvjy4&#10;pea7fuHte86FpTRdUsLzYdAssjaLMMMzdYqrnGS3ySHCsqshfr+rI/Dwsr7E8MHuP3uDBo2YLXho&#10;virxY07cRX608s/upKM5g31JD4H0u0ZRW7/kw9ZwFyErxR+V6rqfCYTCFARArxY0OAtbILumkF4H&#10;zU9fRVokRljlRBS3PscrcEI3gbLWiS3kk9kzSAVpYu/WM6i9w6w6oa+vfUtQ1gLgioXZBrEcJmob&#10;vFKWlBWqrRO29Xb6qwDgBGK1UVoGEky08rmXqgmAkIdLqNBEffrJerLfO8nMf0PKPNuYHYODi7wo&#10;aCU307RZd0Mb5uZysAldfauryomaHd74/ZCXE/91pWac8k0vzwjAm+iC8Sr0usqu94ut7UG1udOy&#10;d5Pq+N2oX+g28rM40GzMeu2zMuPygzDMwRzEgJLIDX8xd8YQHM3YCGwL83/po0U+ZOBpp4DVIp7E&#10;RBR+VIpPH3HqPxNeYJ/yOkKlBR3zPx4Zwhl0uPNlbelr87fQ7v1mlwcuB6+yvoGiTpZFWcKpxnze&#10;q8iHE4Co6M1jSPtAYVReMZIxOfbRR9tj6iaB3CHAJaS8JP4ehoUQzRA5AoGJPJ6PTLShgMOJKojC&#10;pbJgoMcLf6OOJ958ivp8darpSYataqN9rbC1F7WBpNFsnJFA9w3an1/f2j+uVoT09oTpkKouA0tw&#10;wANl1h1ksVpzBEYrU1QxeQ1zSCklAJe952XNsZG0ALAOV+fwMZo9Z5Dbg5S/x7puPQ7w1sneKl2l&#10;dwGRZut/iDyvAWQm8LH3T6MFsYshoC9Hmn17BwdKnuqKIocVkV6U3doLgY5bAG/N5eMf+x7EpMde&#10;4mApT9h13usKfdsNQQBiO5TlsLxbM4ZeBEVKsGyUoukzZvuhPqKR7RUhHte72htlQQ7VUfTRofMb&#10;s3GmwPT6RCqnUrFCRoqfcMAKbFT8GBoyw/9bEYgNDdxLqd6++uAzZCpAM1kFjczc5lgSVo7beacd&#10;piyi9h7C6J+PsPVOz6JuFhAPoUgt2+Krk/OaHQEH/IAKuq//jgWh/tXzf8JTP5meZ7Wl1Jj9tB14&#10;EWf+5hVFXz+x/hULeS+Zkg6fTz1neffTuSqDnhF2Z9MWLT5iQ8zt+cdzW4ArGsNpG89zURvwktZf&#10;xOrlBhcC+/2E4Lgd7UapQgVHfory+y/uGEXs1Jbc2AD0XhEK6cheTRu7StQaMt+uReiuGMOmi9hX&#10;3yQJIG2b8byTIyJqjkA+EAHkDZ3EF8GbxW+g8cLTKqSRj25GL5AS9Rra2jnaBWRJVO3UPdlu9wYw&#10;IeGtfDojTC4UJ6dTO5WLVRQCi+NfMClxyP4L3fEyKNMJCY56OVZm3t427uaE/fMG9tp8FuEg0hQb&#10;DN3g3gfNxAK/xwTHL5jzA44UNtNQy3+249cK4ffwygM0aeCGWxQFQHkCtCw7IasHLQbKoB5nfU6+&#10;uaruhNV8L8fI/RRXFhKr2I6fOzlvd+K2keTcJXWdsCEcT1uV2x9xSgx9SxcpO2AM9xdC7iRkoh9u&#10;TgQMcKT0f1MLKqY9/Wjn3fUIggPNVGhrEBqp+uFjbsmrjp6h5zfSoMy1yxXAM5WImj5qutcUByGz&#10;urH5eeGZnHJHOxD/JPlvyNTwOYGOa49taJSaB4bMyRL70AjXQYmZskEvVTfczL7Aq1HwYYTgj4aQ&#10;F51dEd2dVT1WGr8YT9GtDOYwv+TjORL8QXdb/d1jYEX190DZeBA3D3PRKVge6/EoZVsfRdD1lLPg&#10;jTng3WNYjl5BaGJJRNULIDNrZ600kHq4DS/l9cO5NlRf1TMqtztMfFlpdteTwCFjge3Y79Lau/+N&#10;2qXqLhYsIpztWth9pzAKeNLGPcQa1gD5bviHhK86GZnWuS32DxYVcVngNq+4zLQ/xdauVqyKV2UU&#10;rfmBfmeca9g3kJCjyV68Pj77roWUCznStO5fqoWYVq8EcFg9Ox3V9Jcl2f99goF7bYx66VMZRuP1&#10;+QAFOo22VvaN75lfaTQhINKEb7ryVRXlPxMDZ5cJBj77zP704898NEWc5nVFifMVZAlNqZBe/XcC&#10;+9Pm+Rl3EpEeqRV0JDRLvvj1dbKZ5+IL4vmtn/4ODrgR6b63gU9HYPVsDy+P8PUjRGdrgpLUPP2C&#10;PgraDI8k1I2wMME0QfkK62C6uYHmpXmXgokAdZ/69uwM8KSCktJpspBm6aoCACv3yKvEn7pYG3Kl&#10;0fvhlJjhz5GwrUibhpWyj0OwOfMMQ5pMUfjNj0GLM0t9zK9Gn556vfhJyDF5xyvtylyO8zueF21f&#10;IKDkGnC1yaroGd2Q1LtFqoMLcnbO377mfzL9stMQN/Ai7IvzXiP4k/sTv7DHWiYPelpqChxfmadX&#10;v2wnmoVzohNTL6sk9zytdWLt4sSvqqN0tgoUuSxlRHX4Xa7da8i9atNQmnuhwNpgVUw3G2iYQBoH&#10;kgAQdsx/xOU3MKnnrObFYeGtbJ5pUuMszWkfu6wH60eMbmq2/WKONF7XT4XZEW03CDXmwIzpapz6&#10;lRVFg3vWiVRRxQUVhdlfDHfTfkdBGiniQp9+znblmKjM/f3zQFmD5Yf8vZNa8P9Hf1q6hd2+EpLf&#10;vpF64GKbw8Y3fuNu6W/StBWQ8J6uKOTtTfZ5e73IptjmNKZgrCSfbwPYYgsGGWiWB3zarhQWU1/7&#10;xoehpwp74Q6TmEP+5M+zg5nR9oHpXZpYZOfjUyAhTrWYadgXgeSIpU0vjOqlHrOnpOu3+UH57OqH&#10;gIAas5/zVTuqDJQOk2+4xAXC62jhVJ+JAWTkS465jaYApsGlyvK6F6gbzXfE8RY1BlIT6batECup&#10;1hgHAXFiLqGNJCYhSHYmgcG8dQvDG5+wFgSSpb7ZGpbF8wOzTOs97Nv2L85keUSbVpYY+9JiKQyU&#10;fBlmur4a0gdADEepMV5hEGL4cDhXe3beaIzyylDWrVGN88sRfJZNOW6Yy8DVUDCIC4+qoJLzw4lQ&#10;n7G6L8hlJ7LdMB5TJrSFfK66PnZNJ/fmxDoItc9AO8goDEOwAvEEjeH1Tuv0f6wJLTuEw0eRxreE&#10;NfQXc78Ll3mlXLSz63n+cz2y/0KkvrMoZBMtPO5U+av0HMCLRiptcMHRSHO12t9mnXGVRLPOhhWo&#10;otqkvNhG6g/5BkCvaPYZOVAr2sV/jQ9N/yGux9KIk3VPYCJWh5QmrNs63ggBHTxSk/GINwh/0LXm&#10;ZwRSw+Rve3hfniDJcW8jT5MjK481riT1wlKEKjEML0SHxAJ11e/s2G/8FhMX6Y72SCShXX1HOWfy&#10;LnBnoR4i+xKYolKOjZcTGEphP1hIm0k/rKiEtsdP7ZCTfix7oRydUbqm2BYFP/4m9kIgr6wAIMnK&#10;STGb4vMxW7RSIWzSat6n1ooywRDMv/SdhgUVE2Ge7V/c5SNyE4BmuxfUC/la504030uuA2+K/6yz&#10;mu5hEu9p9Q7AHTFaWiSFXf45ALLkveKTo5xCDtkstIjsBi/ikOHnaz1zOyJTqiC0PO4Ij2yhnES1&#10;eu0AAXK9vW9rUIoOCARiOwbegNddIx2J0wim54dHINAG8PrjZApKFs4d8/rrZxWf+tO8GxMKOSJ9&#10;SIK+s1MyXRv9X74Ky/NIj/+GLyQsoUDOU22CXb1yidQZfb+7u8WACG+w9V3Pu97CGE5V5Y/y9y1B&#10;B0QWVcycrK0Nloaf4OukrQTvHhSYXYgOvn+8O8/6GkI82eMmS3nuBWmCaUNpIVe2Q0IVftk7V/N5&#10;URhfJh9SPUu91vyFdmnkPC4n7acRp0ATTK7g8ehLJjOLkj6O/CwTAa2nBs6A/irGeoGu4+pDqzsg&#10;weTW2Mihcfb86HCdA8Ix5i//sRHVOPcAYTU7sjg2l8yyEVru53MhDCyyPXyaKLaHuiHiHIWIhI6B&#10;3LXyWWeqTW/az36EFKtcybu19vhoNfysfFJBT7OuRk+HEeB9mkao1ReEun+ZmGcpj6GBnwXL/jf6&#10;2UdepGAYxEvxGCe3EqNjGft/jv9dwYjiUCNwqCfEPRaNY3qapU3WspsZ7/4oLCyYwVlXkxmnrDR9&#10;iGqemsCyvBAmqXjnML+TEeAzbeG2Js7oroeVRi5zt4ctdCgzBpXr6E03R2rcBBG3C69QDSG6MQog&#10;WTbx07d23Jju4bZ64VyMm/kCSv6mF6/AHp12/9q0R+ruvt4TxYPcbTcuWFHdVTjKR0c4ENvqb9OE&#10;HXwLLaO2SrtJyGA1HrZjsEjMtvepTbnWH5rYROpF3v+cnTjSIeUK1ybWQDsyNNqkRgZusD9joCZW&#10;ZuDLmo2P7VBsgHwoTWqRSmRyjyllySEt8oV/T7pEPs2GURd4+8sUnCLGiWdp/QDdl7+WwPivMD5g&#10;nc57iQ7T6ekMSn+sllAQUH99YDC1712rbuP3zqye5DnAuYuDj5aoR1voUbMVwRchMnPDAGCYjXyc&#10;KVPLh4YOBGkKflUdcmUDPU5ohjxC/9p3TNLg+NvGsMev3RfaYD/NnJpqEhm3m+5UvTTOQZGbvlzw&#10;F6jqmey/l3bJElgZymvuEgpYTpDTWTV9MWr+I+GArtnt7eLO6f/aBlUo55gZUip9NAqloJ1AFGEH&#10;ZL4wViPSlNOfw110KW/B5hw2mGbl/2KXrvnDbX/RgOU52Kd82iwFWMPfBrWGeNcx+y7M7ahWhkws&#10;PGs0IG0Pdh4ey0b1GeYGyF+LtpCdBAo79afbj/chNOV+MfKCJuakYG48kLEj1FWzxsggbkHFlnjo&#10;+c0B4C3B7iLBfnZV2Yyg3z3h2j0Oys0z1oGTRytSaUPMR0SXWCBwPPWvZt5e4RrtAmOCXkNyW+49&#10;Ilej8vPqHJitF0fQcRQ5KI2ZrukxVMDOBTCLhUeJXdboqLjGyFDN0zHzudfZbL+FaGwhjNh2nUaG&#10;oPFAAVPlXCqHu1jy1qgeUpuVs5rFtIgfOn2w9RmFWkZvsQZheZWF+N5dWRQr2EzrR7My6nhv8IQa&#10;t6g06HAMg18/q43vF1yFlLe1IDxErnrk9x+xFEYFR5Yds8/6Ic6Kr5pe/MX8TPQUU4OObRDerPxB&#10;388e7/ZCwTDQba2EZsF2uG2IP/upf/L2mfIxq2Gx364vpsz1VW6dqlTQxcp6WOjMOApOvJfpcZUs&#10;N1dp4Wv5gVXY31QJC1umuBG4F6wLEk/ZHoTv2ro3oLzvhhU/z6fS1pYBEv30AcMrWUFoVR7ZNwLf&#10;kIwKjAta2lGPOkj/13P3X90dsCbgKuIgV5j8plFj6njXyVnkz5REJR4lPS63pLrc8B9KmfV6LxLP&#10;afAkBFyoW9vDHml6Gc/OqwbQwJGt4Bi5haHnKQFTuSAKNUSQJzjvZ3wEv+PBkcTMUt7rHMrbtFa4&#10;wwO0g71mg1ktzUaSkVQ3GYE/C4oZgzXd0kdOLkXO5q41PHfDKMy4nq9TdnosiAn8u8lLxkuuCcA1&#10;prXDON7p+HCKI8WPEP0GgryGpwdcBTGuExSQj4x22PRlDsP+PLWwYkinnN/rYFwqFJjeMefmGQuD&#10;Wx0qLkmvxUa8CiDV/Yn4vPxNcS/dyXgozQs5NcKLWQSh/gw1Z7Hsrow/Vnuf/CZAlmVMsPcApbeV&#10;yMS7GBSiHjJwJQlMsjKgca47Ttbyb8zZjZDCPN5O+cC2hjPt023gyQJilvzPoq2o/bt+go+q8QXH&#10;dpPhYgB0+Od4++DfTRhl9JVcaWhPhP/LztIg9N3+QJ9+b5WuqA+5tooWHDLCj8nk3WzW0kBdWDJ/&#10;PtcuB0qXzyT3JvZQot8hfcvGDVflLTm6a5QHWdvbeBEF8Vt/w5D2leNheMMR4OhFsnxbuH+F7Z29&#10;brc3uXMXeEWmRhRIPVq03FlxAiCgAkU7rqtNtZ1D/lZw1vRcT3ztTCot+RQwZWgl61Q8lKc2CzrE&#10;CNW4LJFr5QtNoHzw+qrtlR+T539gLEdAfk8lAmPpz9qWw2ffh4PmG14P/1110fMFfFHgOcWk+/z3&#10;6KD8IFwmfl5yWy/wXn/wCja8SzeHMrLJvqwURawP3R/ZanHumVUvxf/9objfEZ7XlhO9c7VncWdK&#10;5ZO1r3C4me8fB2lLxu9w2rgbPUVDOY4w4HKe3nHRJt4gIn1DGbSTjYeDZ2XoEWbS63dDeh6OrD+q&#10;xY/eCLrN+YyxsQ8g1FoL+m+dHH39JxqInrk/1eOb/+fRdyt6g9RsV3jttxbpHN+1RPCcskyWJyJq&#10;fKEiW1P3X42NCFRZOoNb1QL3Pa9q6fekS6DzoHyHsk1jHg918WlUai3+lpV8RGdbAZJnG8vArqNl&#10;+BSqMxP4x76MrIsJqna2+Hz4PdNQ85mRbwfZHck6BgH2WfpE7cfnQtQ/QEKdhSxAKafoBXXFYUpd&#10;w0mHgrsseyv3U9IuP2cON1Ecwhtn7Id5pJY9nms89f27fkb1UHoBJvThmq0qBllOAzgEl1SXXWw3&#10;jXkro6DNB4qeCtANuSYv/eCa06qxb2/pqE2Y9vd/PXWyZ1flav6gk/sJpmEg+zG/hTIzugmXW2Kt&#10;s/DhBiu1y/Wr5dvOdP+VGTmHF6Fejv+hyJujvm2lzkJjKjMIMQQM8ZKdzobCK9xiZ+vDEKKMckfn&#10;lTamf5IR7liFgCEw3EW2sEMAS7xA+xrRbMg6i0UOp12a++viTNdaIX2szSoJ+U4In7YwOxEnRTTd&#10;awow4pvAPaRjUbUBt+mFsJatdKSompMOn4nGCqSJHgVnISuZ5jWRbSNsOPM453nJ0W8GI2t1fwte&#10;1x1Ag9c0ohGqAsxootP+zQy9WGtca5QRe2MQcFXIqBjrvp1g1XLt5VhRWCqbrwNhtnhcw5SPfOZq&#10;6PNbmGwjTl4ncDn0FUMnfG4Uo7rBK26kjoMihExYYrJh8bR6WH3SU5jyJsYHSk+DKr55CWk0Pnnh&#10;+rWMw+Pa+AulzPd2q9MKsfrAof5LB8Wjs2kINm7sCpoHjDKRq3uKO/0MiXSgPf4IPp/+2cjlGg7l&#10;k9YM8XpMaDSKsE3+88bNqUTNqcxolsg9pskS7JbvzfY4D7NaDa6f+0lbanAtzmrvOl3+IKNt8T9h&#10;y71nuQ+SD9BKivVJABen59+cA8G8oOH7BOHmyNOCWRO6H51JpTX4me3sLT1pwN3YskMKbFE2TrFZ&#10;6x9YZ3eiUKTShmnu03ns3OxDPU1utWjUw+iCBQ/XrmMLuzIXJZM05WbjzMwd+lYTpWhpAgjiDK51&#10;UE402kSjUVsJknwTOjrAslIub7t726PGa/y77Wjy+szt9hbJlOW2l2O1b6IgW9uqmUJXsjYVS/Ts&#10;KycGDVPgihIzKhsfFat4QUxE0Pzei4dV9mY3zKUlKBLpqZ8o+vdW5PF6FWN460efJhS+eXwVLtEU&#10;LZkAPUbIVWffvkS2YlU9UYd/SP9nZXzOy7JRAeA/OhQBmXJhc7NPDz6wdRIG49/+eebvMSNr0N5c&#10;7UaVKzKkSjoi2AJsRxezW32fpLPRZ6yefBk0+BC1CNrAopcvWhalfnPqxdnAAH3O/W7XPSqbdVn/&#10;w7RwjyYfO8ybGgHne2m5dyqsVlRelm8kxCBxkPA5H7XHNa/wv/bWxevlas2qIZMBosKlPv2WEfY9&#10;TjsuuJRaea3ozJsj8W/a5cxj4RcKeLAR3qI1D9oar1rIABvr9OvydsJN7nk2DdWngFFRbBREQM8e&#10;3XpTLzmjPNDkXuJY8nkaaE8ffwqHHEnjtNROxC+DJD8tpMFp5+AERExyB1qJtfBFWZ67FHeRy4em&#10;mqfwn87l6rqCZ38YWxiuS1SVcqZSxlmmpuZ9ziyUGEXlPUH+67Jezt7xyHIjdyNf2/KNNiP6GJ43&#10;qkrZ098+2B9st9KWspVrK5AUIjzIMPzto+SGEssa60k0FPpl0TMstdPl+6Sv7V/iuFf2IAoBnImb&#10;vp3zTFcGJUt40kTxzLo8E6wyEh9/hsC8LEZVLN4uDdy4b0CHeeVyO2h/Wrtzb651lZ8z88+vG6nm&#10;HalNyRFhSrCb+pXXpOQ9s9cofLGqv3+1f39GrHF+Qm9WqlOaCqdfHrwHkRC49pz1JwBY+1AiahGF&#10;663OLhG1JigoVyYED73MOB6+7+L/mm1lTta+nUrIILI/cXFcPLViziUF2YngdBcmqk2dp8cK9Bu0&#10;tM+zzKtAhDK3nLY7NNtD2g0nevxywSZwlwpdOCENTqmi4B4lKV4P1NTUPyGye7yRVl8jvAFiOVwQ&#10;wVCfwsibbEkiv2dvaf+nUCTqUHBUXSyumnRZSq6PrJoTsNGYxvVgPAEANpAEfTGosdkNHLelhC3J&#10;Tcqhqv3zE6zqKOyKL+Hs59LbthPcnFWv4oQidYsqbeLNeNxfzyChm9jQBD+9ELJcvf1MVTE9ICvV&#10;5J5HJMm0OyL+jX13MGhxMKWWdDWdjgkbkYNGQQoA2Z+rrADG/u/1l9iayJdiJZVRX3pxkGeDvO+U&#10;xGsoGPLnsN/4d38BNIv3PlgJsgQbsum4u5F7i+X3NalftlyYwGUjwfh1UN6txxvs7BilzX5wRPkP&#10;DYT6+dEI/k3QmOb95bhl7he9kQtC4fBIWWlsuzZKOOJ3K6wzjeHu/Xm3S7qe+Lgzxw/t/xyd3ic3&#10;Oy6ma5nZ+FsWsim+kLaTg1cGG1SYm5FOcPt5Nd75Mih8GGkv6abh60831Zz85+4URM/+gCyDN2pf&#10;+Fm3ZNwcnuh5s3J27IM0jeBlkBnOOgZX0IcTXqf5Pt/nUDZM6TZKdUFs3eSbvTFOPii0WHEtnw9g&#10;aBhHRyTQrUm9P2Bb2/Sg2r6174+OfNT/j6Jzj2fq/+P4mWWLMrq5xCbdkBBy3YyuUi5JJfdKkvtl&#10;GLlNRBe33O8UyS0ql9ytfJv7/X7bJpdhMffZGL/z+2/7b3ts53M+7895vZ7Pm5TxVva4zUtrDjKn&#10;cZQwQ8R3gXZFIspkTWoC2dDdSxGW+lvtDa1EZ8OJ3fP9//0tV38biXaqmvmZNwQHM486867PTjFj&#10;vNnjtfqVgeuKG7XZlFA2gI+avhWHijTu3LZyuw4Ps4uJ8jccUOsCzyDkZO6N0U+uRrpDSbhMdEzm&#10;D22/tg3n+NMZXrKrpN5zJkHTc82jyr5OiN9FgGg2ePrBe3wFwJ/abfQP88OdcgV8kFsaBxHZjBOy&#10;OKs91rTS2rBh9wkobi0YlGrNFA/VOq1wGgMD9fdo6DHYkPUPx1Not0kwmfR8zBswTPeP2NUK8DEL&#10;9MYn7e6SXZaYrwpm3B/wE+CnNYS5a7im3qL/85LS227hYJZ75A88tmr+W4i/SrDKXkYcX9lnTSJx&#10;qpz2n1EtzcMqrbV2Jm2blv0zY1uta+xe7rXW2Yq1aUc//V4w+bBHE+1qbXT6hhTYTzLsbnGlaJ5u&#10;DNyJ2V2YugPL4dlfmeIZLxeoOTIlDvFp81G3Fi895kDE4/RLbSGMktD9/iYlb5TauxfaZb+e68PZ&#10;XOtuUxwTWfqWuWxz0CKUG3hJ0CJky3ybvBsLtu2vDp2A8vqJCRx2kg9bloCJ3fTl09vbnjsP/VXO&#10;fYl09w+u0Y0VxRbb7gpDDOwBvuyPFHGyxgvi7rjqlmkA+zPWXsvP66f0SL1sJsRVdOSfjSqh9Ga6&#10;e8BLv/eDZb4LGMhyKPi9ZQ9BmMSL98eL4d9apkQL9YeS9HkBb4JaQG9psE+GpETMuAQmO1Np2L16&#10;tx3vBon6wS4XuZTJdyyfEbT/i4f1Jw0+044enxFyFR+ozkwK2gmjsdNLZo9YhtSv0ZnRJ0ohOPef&#10;e6HFIqSAX3qjpbaP+CNeTpiT+P95zHNHeB4UklqDemFJOK46XM/8SqonIGNroW6IJuoQ57OwvTRa&#10;u/nal+hNkZ2/ebss44AubKPE/t663xprKcAjgOKv/t2l7hfeYm2f9b4IJhn8DDQM+whCH2Cc+7Aw&#10;Yp6r9pmb6fg0jQnV8DztXrSOUIqM01/MzoBd3d5Ev6CNt4+OZlv2p59K0176KwNX3ggJxK8S8cdX&#10;wZPAv6zHzo8M4d3CvhEZymcQerDtsofxdphiLZYwp0/L1r55qqwUMp1rebVNoyMPGd4Xj/fRSfe9&#10;hzIhVyXTGoARUMIYA3Kv7Zxt4q+cMBwvPsdROJ8ZNAZNVbReUyBNLexhWGrJUImeD+yID5cjFC12&#10;xAjRESkNwvIshL1uU5342JpHaHxTC/y+hziyuD/q569HC4eGGRvtqfeitwgfnW6ues51BTwtHtjc&#10;kqIzuNznbmrYk8U5KxdzpPDKSm6iZxCHuTc8nmsQ0raHS91VWDnrA5AJwSB92t4pgElwv7pYZvrK&#10;j73wFfncifeJcTfedd7MiuJAJz4Smx9Typ728ukcGfFs2iH5GYolO6ZBN6rht22IePE4GRzEk+iz&#10;5hbM7wMnBpXanDrAdh/S0kGkj2GMKut7dBDFYs8ZEnb/cKWmMkMJdqRrpJb6p7JadQ2tAGZ5Uas+&#10;ZGdj0ixcYblSmRZAyuFan560XT/MjMEsS5MVHoVHuzqVqeGeLiVn1WbDtPfXOGV/XDYgWZWrBK8b&#10;fKX0rRQyvmM6kNxQMPOeWGcN1VBou4TIPDdEbl5kQCRIz0NzHHXaHb+oC2kBWx3N0x00sNgoyH4J&#10;6bFkRaYORwsAj8qqgUdLBNSjaKPm+1M3HmduN6vi6ZRf9VwRB+aPcF2CtAmfitv5B9rnoWbHK+Pt&#10;vuZfOznnJTbvoa+xBGVM/sHYz/RnMml3UzFjz9MRZJ6UkG4koIdG9BdAq2zLgKVky0FfwYxxvXnb&#10;lvXvvfw9kwS/D2NZO+HvshS1LX73YAmVmTcDhpqny3VFrpZea3mk0KdgDS29pjWQc9HxBrnJnL1b&#10;yFnpsg/5kA42O1bvGnNBLZ0jPScJX9P1o0+n1SB+IxuO/U0BtrsmgBVxutJqJvYQ+Ff9HMR+drGj&#10;e0xNvIqtOmJ1gPrWJrc/vMm7TdRpWE1CW3jd83GtaA9ns99xdrl3VjCI8aNkUn1pvePMpS4NgOqK&#10;tJIorQtthqpIZ2P4T6m6CQnotST/BO3fzUOG5bR2hkhAjpOOQtfJD4i7f+ZDLmfaUC/TwTkAzxSm&#10;Ju8dRMqhdyWXfpdU523BDKCd4haPcU0nQ8iAPXzUJbcfZcuz0BSsuqTxDLbSLzjdVPUF67KsIMqT&#10;nBYtLgCu12tqJII/e4MPsvHLBxlxTBEF/4e1ztawOR3puMZzrbQVTrYm77zqjPOM8JybXed/wMEt&#10;0Rpt8lmQZSI+e2fzmMw7PmH+5MbAxwUZZVFCBzJfx5nntadPyT4brUJ4+E+era50zLSgaFovf9yg&#10;KJh3uaY/9Xbo9FGvcHkl5utenE5WG4xf1t46NP5cBMQFQycmlTW/ZfiXyC8lH5Oa3vStqgxq6MIn&#10;BL4fFf5MabxjPnuNk0iNyvLiarDu0yAy+2uN6uR3eQhgrWzpmOjM3Ft9D38612i9Q+K/l+55v6gZ&#10;jnNtyxWHbDmxC2t/f7f+eDH0IkXTN1lPXOsW6TBd4toO/jIQDWlNU25LDNtU1OeOZKur7aMJK4AX&#10;fCVYlH1R+uLMxW29kBXf1MyMOIfT8ZbvQWH3hu71K/c/mlrVQHzG6IPVn6vr4JddLTT0DZasvjKf&#10;hU9gChltd9JmO4ZYirjHd0BeYtaoA1UM+P/lCiVzDm+bwzcDUS+/C5Osh7yIm2BbrbYy6PUvfITj&#10;RFeOf2OV3WsLdIuqkyVAxjtO1heFKFGZ3BJhiuK4c2DS3MY8qeUXn3xLpvJ6RxmwAhLSHteF+D72&#10;zw4E8TnRrtbS8ktmspLedVLNlQuUv1/bZZeoiZ9/+JoCVBP55IsyNP2YP2UkHheaXYToM1J9KqYm&#10;K2OYn0AbAYC6a9tHQFJkNgi8pA8VpHgu9GxIriCnd5l3uTFDefYN5Q7pOyAsLd2O+AstQa23cnFw&#10;B5OqLjc/PbPLO15EVj+GalkeRowjibVghHFdEXz1+1hYTZrkgR9QausZz+3lx5kCUtYyFyY6rmDc&#10;H5tGHoQzBt9TTc8VPKx4lTF78uEJoU+fz370tm3VOxj3L/7SwtjpOzeZrnJn/FQvf4tkB7glOYE5&#10;5Pv3l5f7RPMxP2TsiHDq5Ec/qYhmwgjgFDJ+4xvyhFrY6YknflkqC7DBax/REm5jpdLTttWoHmlz&#10;tlfLj+8aBEm+beytZt7rIKPCEz+opo0cMdCw+euEJ4F77eTopMsDjJIYuz0wei9KYFYAr6BVk8Ak&#10;4AKnugAvj/dWdYO23arU5tdYx18aEYM1EaLb5NNfwl5b4OZACbzc6+99X42Q0JUN0MN5Eu6mqUZH&#10;ZndUhOBVcRKlTEGTDe3nAGb2Fu2kz+HH/wdLBQ8HNqAf+1tYIxnE57DMVuhvaC1kjuhBVHM/hR4G&#10;fNo6xHpJxO1TXReHdn1txkXvfunIDb4yHkpYU6in63YLrsKGgxnxOfwdU2hbCHPmycAX8gh2c+lk&#10;jOEEvV/QfoMPHMs7kiIPET2GIpQ3PJclHX8rS9i6uYrnT5lKOru6ZZPwN7CETC/8I8ZKQOEQpKG7&#10;pyHvsIu0jd9AXGs978zKmpFHIOeAeq1DKJh4bK//4fyjribg3cQ45tfvYbBYPuytl6SK747Fb3XH&#10;MfllY8J1ktp2wpNeiHSOY3XIw41l+VTKmEK79q6fn1VMY4P31Zky87WmjCbF2p/Y8Ax62qLP6nZg&#10;jbfls/ulQ4p5hn4LQ6etQTgXOHm/TnHvu1QUVV6Y5UIr/DJQgiLycbBAosPrB5cOijd9F1Q4clTk&#10;xPknUwmfbw+u3fv41F7aeMs35B9KIxneUJsgxQLbtj9ss5R/9pwwcn/IF198ZPB2Chdq1k/RZcTR&#10;JD50nvcPjXisNE1MmiWicC8ZaUczxr+IPaM5dvykBbwKSnW/0aEMiqqo5vOURZVIj4uyBYLvthxi&#10;79emnr1ponwnqsAFxz2BG/Ivj4LGmE+lSP7bxQ9B58kYrT8RkbxgDP02D7Q2nrtuWg5bnUcqSojf&#10;/tbn7eL39LopLjjqKfJ15ZXNwnOHI6blGuzauVIu5xdFMCi6ZrPndHPKH+kOuudevx/zL/lSpEni&#10;duGYjvJX83r/7zcSfdvuL8SLDBQUXExVu7+48Eg07/rtysBmGxmsbEUb9skllNBSxMfn1ZLn6jyp&#10;NVj1wnQqqvHmuQk1LRmFqXMddF3OhlRrRNHp76lhgwXs4twBqa/T0rYCWKPxk+TP353ML3fFLwDb&#10;FWVhDvsB+lOIOucMIclOOulWe3qVDq1NKE83Os/rs10Z1YJ1xXn9WdPEkbW/5cGwFdVO8ZzVX8/v&#10;nN9ISGlC0ynvw/o+Pyn0dEx3seuDknd+ysTIRfbrfbTSkrZIHYxM2Mhf8ybhvDMuoYu0zlTWnNWh&#10;cyILn0qgDo/4HClivvNrD3v74vHThS+h659sihIqdlpF9p0ePi67vvSuRqXmYf6ekmOC6vCO1JT6&#10;scAX4S8VA7ThKap1tR1ifaPa/vSaCr6anDDnTJS9QIOpmb7u1z0LBUL3GynphcGspPgLhrqcMVu+&#10;Hj6nxPMBoud0GTCvXEcX2QVjLRKAyUbGIO6CylWqH00nReYlkf3tuW4i/AWcZJNjtkA5+rXJdMVm&#10;HEb7A6V99X//TAnn9TUIjC/0NJ6r7oU1EZ7K9jV1dgaK16su0SVv78AK2B3Nh5oxz87e1H3oEfEs&#10;d5EhzJk8Kop0oWqqV4adHS6wnePFw5erPtr1W3s+S/6FAz8AahslZDp4f8n/DoERGgji8835YYRm&#10;tOGz0Lzh/NNHBmWECbSx7ABli0/wNDxAgoUObms24T+/C6y9kHNcfj89vt/PmVjf0Q+baqWdFLCu&#10;vMUHzlv/QRsg6yh4HY4vXfK6rHWZh0hBAQUD+M/eM0x7IM2JqP4OJ+4faIAOysR/U+oPXol3T9oA&#10;5gAMvM2jTWPXe2VJe7y99jWXI5xhEX7Vpe9q5OWOK775sZmBRqU7ZjW+qTJ/C+6kY0g6olaJ9Mcd&#10;V7RcsCri0Gk7bPIXX5GskG7Vcj7+pgrDeMYeU9oqK0MDc0eja2ywXfeefgBzM8UjacOp5onSg5tO&#10;1LBM15suGQ4wKu6v25VSSsPMSUEu6lschtvBB+Oc/QpvskHYzhPxdyxKaz4IbmBp6BmY1VlC9+Ti&#10;n9uMm29/nU97mKIYoS/vrAjGIc+M0127vEdhZKP/1rEwASzlr/Al1GuNnoyeadj0Jl5KG7mCKvRn&#10;rlPeguGISCXqpHL9Z7rr77ds8+Pb2GtBdICK/G34r/fWTc8+yrpDyPjs+BGxDN7YzzaBsZ4lSact&#10;DxkfOMWfzIgRl/z649O/fMQQF3O9OPiKF6eBaprjeCU9wM7tinXxG/mDh4HuvNddvuzJfhWN4cjE&#10;5fTPpbBQRuoXx0LnkV5xsxKdpuMLVsli6RD+UB3WXpIhUK9NBdY0BriLoV5QIKizZH8hxxhGrYaJ&#10;7ffr2M3gGZkxWgHbsUO1Z/c5S3wsCgOySJwBGtqj8fqDKN7Rev2rHQlkQuBiDEk40H86ZndlDIK7&#10;AcYjA5frskyjuO3a4QDq2gm+FzdX+Tz/bGLcjkyPEWUCBAvI1yQw7vHRwLY4SiyBUg8+pK+qt2yo&#10;qdeXc0k5ZVJpADpsZiP114pUt9qtUZlH4xn7O1+7povuzAXugR3j1DUOkyEeJ+/q+iFarvSDq/Wk&#10;bNDufG4BdX9t1NTcBD7fMa56TuBprhHsW5dGDCn1bqbn8usvxokewrzb++ytvOyI/U1084ydPCNR&#10;y9+n7ZTcpSSvq87OK7H6h80E8WSCGoEgs+AfwuV4HUVKfQLYqGgB+ciX0ASeaxJV0t3KBuqgVFV0&#10;2yAdEz8qbmFp5+BSKspbPCoFET4PMp9zXv1UGbzrYiy+ctjCOzmqcGez/87sYJKgeXplC/jo14PK&#10;cCc1KWunbuXbZB7zDACmnKyAhpxTdrKQhuLXTffCnbQa3puvEjM0JZZ6sRIBx8ZSd/8VBrtoY3pQ&#10;Zwx2gCDmfaKye19D0HoMNrqZ77+yVYABKT5ho6q6xhCr3PIlIbf6JUkaP/KK+WxTxHl9DO1chAGs&#10;8B1A2NfAB1G1T3xI3bHeREM2zolP+0LcIGGEZzMQdMimmtHhaPu4rX/JId2lJye41/ZYSs53pkNz&#10;p7k4Wx9v/LA1cHWmpzbEMcu7vj6VajHdJrqzJQ68UVRhE6vkN7iLn1pEvL7Mnm1Qr+IOhHAIKwzL&#10;0Rfd2E37bgkQd2VA0ByzwZavtsObZ5pVoxfRJbPiiwFsasQuL1BIOUxE3/Z7jPFCJh5TNLjKzpYd&#10;it50V+tMl6KfSlq9G/YyV8klaKsFOtALB6N+MUmrxlFeKy/juYcUhBZ75DalmpWnqVjwasZVuGvy&#10;O9FQEE9LyH4RHvpAi9OPtaEhs/nZW9Wx0UaJmLYP3WzoIV3JTgnV9U3PoVcqrZLRvr2CznE352PG&#10;p3JoH26m5fqhlj7AI2axcYZvPnRXvcjyAKg9nmM45raPzpOM+feYNt8gjCEK3rKjdDO1+9AhUis6&#10;iERAF3oAl4AP+z1wLmiZpRGCgKdGQmoVANW7R4QNA4i1tW9oJ6kO3zh7WE6UW4S222VoT4rX6ibV&#10;97FcseT0+WcWiHFIf8T7Lf8y4O5Y89GXQ+iVnoTVXOhkEKvXlMUyb74YBeEAK3V4eefUU+Y0ZmJT&#10;kQ4vCCBnBdvFK9voTfAHeT9CkwSJG50a3hPJroN+ZWN9Us0cqvoXJNmELBo+kWtMWe6W2ZmtvyM6&#10;EyKTpsfTPUEY7BCyZUxOt+vxRDRD5nj87TKC27IWap/w+gRYaQ3uHTSqy7ngbVvXhC/h0V3H9TX2&#10;u0IZfI4Bvt0X12FEZrj7GiKma8RUHLSJ/PEX1uo+RTppFO5rRKZXiToTa2pf0MiQYaOtWhnvUwVa&#10;rqGIuQKdvfDhu+FgSUpqiSCcrZd67enj5y+w9kS9Eksko2dgSsnXKvqH9vU21hxfWy/CVprm3hF8&#10;afqZ3ITMVZP/bP6zR3tihAO2hcHCFnaOOEK7ejD/wG0oxRJMB6gctL4fvsqaKDBErt2SzMLI36EU&#10;v6btWOyCJjtfPyz/mv/uiI7qJqO3HrpWxN8lirFUqq/99+jyoy5GunN2wh6wUiwbk3I5nKwimHEo&#10;U/hqAidUKreef7HGKJqN8IMsFyt/BKWDgOvDARguWyvrS2kvXUglud5XesSCamsqzoagduoW+N/o&#10;+VpUGcNXeP3hi1yR4hbU4i1ihsYl1F19jYCvWYN3EKUidnR4TJ74nKf3jh5YPBAnskTDuR6UlR4T&#10;LP+VsliVabd+BWhBYmw+Zqc2QLbyB8EYuMvFu1/hDm6ldIFUNoJVj2QDETj9rNwMskbT3A3xjqYp&#10;jZLZ6kanOuKt9V0c+jlPm89QPwM5u3AsZwl8m8Y6DxM/5Ito5bnWfCuzO411N9pxDk5sFquxyfV7&#10;o6A6dhaEyC2BP/Ff1Shub+Pm2z5L2x7/b10Cu+2SnlGSQ2NKBKSVqlEev8NFGUnv2GM1W2A7flCB&#10;MqFpWOKUZn9hO44tlv4ISWS+H7drb88fZMrGK6XlmR4kMMum3HX2x1oHHyYqzeoqmWzuCC0ySDfY&#10;HV9/MiQpnfxydDxrzAANzfRS3NzZu+HhwryqXkF//RRwXUEm0f1S6ILQlXCVDgWwGuZDuGTXyDAr&#10;0x6SS71QJKj/4RyOdLInQzGvMQJJNoYxneWh7tZk8NGwKVBXQBkUI+K2VAXI3f4gutOnmZcXWPpV&#10;TVVXL5iLQp3D0BpVnc0MU1W74iCa4+3l7iH6s/W2f/Sq3dxyJrRqTWiVBi7i5vI7Jnrx6tfG5il5&#10;mh6MeY3qyiQcY5OF/UgJVTI/XGmjzUqDPxR+E8QaMTMGmwrf7g27VVRnNFfdNAraaTkJZVVlgaBE&#10;sOLvUmlIF3skk08WCR+PPCPaSWAMRzvHtocPt7ci77yf6O6WhTFGGrzkW0oe1MzdWMRP7OUE8k/0&#10;HIMBqBUEAV6T469Vbv9WjFw3AB6Tg+buyqfLYLkSRn5/anfgOzR0nWLJWVZ5+aIbaHEc+aIjGrJc&#10;X1OheGb5HV7bP59db1kE06qY48t9MO0fskxk5vHh3mVBTH6VvX0lcNA6OevcpkffOckzuj+Uvh+/&#10;soTwL01LMPsXmNnzS2NLjcCvDx87hm9ZFgCJIjYAaAKIl/AEDTeZ/o/BlRuy6mIBpVyDYASPWA0C&#10;GLvyTyev2caLmejfUw+vMuA2boxeHO4AHeJTEpa4Z3dpNYrFjiUixFFIXUG93wFaraiFPNfyf5MJ&#10;6B6N489zADwUnEab1fo1j9fUKiDCN4Q3QY02ZNzvp35ScAbu3RRaO1Ab3jY7/hyg+lGGRAQ/gRgD&#10;6FyrjRPRiyKlPW9f4s+M2Q1OnyxyhpYH8Il9i0NswMZiDTNp4xqbsNu00TnIHIMGMtzIE4OO6ZFQ&#10;TbNcYZ/mKtRYBbHL//97b7Tqmw97Xyv46vk3bMFuftzTfIMWGEASOBmLdRa47dsV4urgNUHoKVcq&#10;EKdt41zUHbwHlkBErxWU2rxV7CowdmINQQxe0F47Monj844zYIk0GVmpxikEHFpSPzmoRAE0Wdq4&#10;Ra5BHssp8k/9H5byyT2tYxuKiKlgRnLRnH14oAjUPl6ULPulCiPhrIQ6pWHFRaBD7rq6OMIi4NnQ&#10;v9XhIDplZJ6o3OZ7fM1J+6DF2E8F5To/MaDPWOgM3wjW9+6hlLxhKerooydyC6BbfgAcxW8lHRI9&#10;38bNYYoCe8t5qx5+k8K+tu1nfZ3Hj/N9aWlPO9/K+Rr8MaLxu3fExKDGsElk4rCKofJ2YBDnQPVP&#10;73QLa6wFeVRZZ292M26tUdw6qVt+Oea1RjPr2niKg6+eoeUXrDMY/CIg+DZ92xJV+O4d/q1aALoS&#10;s5VoxVB5dRsh1UaiXFT+rTeIuBGzQa4bDp0XjqKsjAofysqcuBAfo2ibqSBjIuemad1goTtVh8ff&#10;YSzPu98wZPV9zkrktc36cCGBS1nSjqjzOiG2Kp83VtC6E8Dc3t42m+2897fwloFZ7uWWt3FsU4XY&#10;uHvGGpe7P5Q4L4pYcGc234hX+qO0up164uxn7wf2k5fu8CrabNYKnhfhORKbcN/43nThnaeetrqF&#10;ludu9asbZ76s8BLzckhM6DPUlJBWSPhs+yS13CFZDmk+c9vFIffZfyaqD2xvf22LFRE67zV95h3V&#10;YJPa8c/shGyxaCnHfkf6Q9WVIfXBwmcu08EbrUfGdAZpTmf+m/jO2RDtuTGmeivJH3mncE5y/qXd&#10;Ahs60u/wMDYi3+El8rz0kYSz0sWvsiPgxJzUrJxGxyhnU2nZMvpBuxQa6WFCVZuhKAYxrPjh5N/n&#10;qOliHxUYQHWc9kANr6cbWu/xoIuwRQYPkHjlgmOk6s3uVDR75s29WLESx/enG/47pvjRVXS02vPT&#10;PwsVq0SDf2fotMOqqhvphyiXlW7zHi0UhG4/N63gS1TtLpaV3cisKBaV0e9zuF2at/AjYPU6lFGb&#10;uMAIOw00Bu694GwJ8lIn+f7szlvJdoR5OTtdCnw0nNf3xauhXPpWbITZCS5mn4Op1+/XkWcB1cN/&#10;0G7ITXTaOTVRcqQjgZOjf9y2I0ETdfDe5t446fWF7lslWDxfXNNSul/2MbmN1bPBvIGjucGKxTYf&#10;y7veJvzOvYTeyRQoyrqrH1uIcV6p194vyQtPirGwZBa/ORprxuIBb0gaV++vLCn9/qxjFb/hLCDD&#10;4bV55tN+HKfZPcrgsIaK3J3bfDpBbZgWaZ7S9j1/fNz2hMxc8JrxhuvRU4Hpe8hzjVXFe5YHiNNs&#10;lNScnVLOwyWylO5LldZv+seBbe/IDabhQ2SrQeSHGunveYFw4vDbAglddyMYddrm9zm5mpoAfrVP&#10;vwcZ6UwDjAQiaeNDrLCodOvqBxh1NW+qhHam6YLIC5qFTxTp+7RbYTy4qIciJpuKEoarhr6utoiG&#10;p4U4uAppHyZ6V0UcYsV2g5IzBWptFpw/HpwotbH3ZRm0ZpPH0A9D8iZr9gWPFlOAKse6V4nX+Bi3&#10;fSZGoGMLww82hNvwxl10VX4hJgjgWjnRjrXNFslfcljXueDxGJcdxv96GVGiySfVyYxTW9i3XplU&#10;vfjNqsFl421bprLNhDAHzsF62Hdv++vF/2lhVkhmKArbrAYGdGAfqpgrILrX3Y9oEOwirCjt1b0P&#10;fS2bDkYO91V+atpwjSfjiOhEAdM/XTS7aw+eRmpzun5qKNe8C/wCFdpI6T3BV5kTCE77U5rXecBW&#10;3abfEwd99DoSAF2um7FFd+pD2+4JWBcIE0GKuCPnOrQVsJvoYYLaMJRcWEWJYyGIRsM+DNLiGkc2&#10;QMcgDASVRxcHaH01NE7pK/peMFd98wS/dvPdb90DFNmyEbcC92yNRe/smqIJhT4e3SY1ZsbW+XnX&#10;sbe7pFn8tz05VJ8cyH3jH1DIITAoF8YHlpY8/n6+ZvXJs6CUMgNr7ctxrwk4xNc1/P5np66sUkjZ&#10;yioM8MdXdYUdIKIpIhPtzIsRPzEWQ3HRtYFDRficZyHLSPqQ4grZYDidjuIr17S0VlG/JBjPNMwO&#10;hNeMqzMcCD4Ds9oehGWtIP+uiCqZvuCG/V0FW3nhbW5gnzVlijvCn8wPInK8G5+cQnKDTSTWrKZx&#10;tXHmFrjzKvn0BXn4RfS7zLWZlEJz+i6DXx48fEzfR4TS/J93dCXsb1WKUCcl6iB/Sz0PUxx27YJ/&#10;nBTYt9aar2uEXYatIKRo30DNx7zcvPuDyFe76+bjM+/TzGf+hSl4uPer+dJnjuKu7I//RIyaMrS3&#10;G/f/vdvdyzizBkLd0GdQ83ujkZFrU58H17pGZ8dIz1mdtTp63PxvnvOl/ATrbpEVp7NidohjZQiw&#10;Arf8liJfx039IT68G8Q6/Id1w5i4v1V/bIzmOx5BfAnEBxd3iAP7rhS6WSAuR/gC5CPBoxiSCWb1&#10;47mFj2q0HJgpi9J2Hhr6pe7IB3hXVIj2TFr27MsMmyX9AGUB53Gut3KQJm+hcUY/oBH70zQTKHPd&#10;2uqyAIMTC38z17B3YzwPFSPiY0DeMRlqE2JWjiff0pGOruE04xFCzKlTqSq6O+wES9iWLu5SJNrH&#10;omq6gXx8oQaF0dLWe8y7Apda45hXbcJewm77kG6hI17/j6Pz8If68eP451w5Gae+KvOMVEj2dmel&#10;0FdWipRVVvY4nO1EaVih7BXZm+xxRWSejpB1l73P7HCO3+f7+xtuPD7vz+v1ej716DrLrMSgpZSa&#10;mNBt+I3H6r85m7XhpJWENqMu9CKVTy2gZxGkdFxH2yOC2SBoW96IvKrMqDDVFCFJUEOXKonpJdDT&#10;nhbueK4wr+8E4lGI27lY2KvdUuCSv6WfL486Xf8jbhy7pEghWyFRRBs57znY2ixDqekKa2/I7WZR&#10;Bg6ih0tY2sCPBcN8hKw8Hoh0YImZlCldPJ/mu9L9B6yOz6rbt1uZG3/chjZu8j5x6X3S68V3t6Cl&#10;Xi+tf0CAz/+/eGRremOsMI6Iegbw1u9FoLhrNUI7OYW00vbmyOlQ5y59atT7fejt+1neoKrBeUaz&#10;HOIR9W4HLsKpsOAYWyeZBcULU94GjcbVcbAfRuB8B4e0NmKo/kSe7X0atE7qRaB9+aoPj9teT5N1&#10;5wp+mFNQAH0ty/MfStWRHH8yC88U1PqKYyZebk09E6zwLWo0JTnAa7mB+Q76j2aaE9ao+T+raQGo&#10;gpFcHlcjeOXdQKz+UTaPFu9SPZp4wP3H5tm0J6s+58RWiJmDtfDuZxX3yIA8KRMQIdAXNuVyA3KV&#10;rvp1WiptI+mtgAI/91nU3w6kMrmeDhiUGyIANOdI5n//IciTz0ly+lDqK/gI5O5z6C9wD3rVGpOo&#10;72OvDw/Sw8bzP43JP4+N06OLiEra/tnenCO0+W9wNt+YCz/OsB2a7vkVXNBHgi8AW790TA3kYtXq&#10;3KJESOcgW+5W8y2bA3UxU6FdPU1PzWW0dojtTRrdLI9msse4y1CUxDgqQ6W9JYoYYU6lLZ6QXvzH&#10;I+gfF+5AGb2EFkG23TOtCtC/HdP4xx8BDHaq/ZyVzIawltyg0EI8kzUCzUAmIcA2zEBLzxIDJJMp&#10;Myu4L/JHT/TcBvfFUqoqt9DaFkiUN24Ab9WUOc7FRsGMONkZPoI7jzl/RYbl5wWKsyUwDVlFWeGu&#10;mEbJaEeSUQrwGSmCIW7uHx5s/3FYEmCUqTBKh35+jzNyKAL+FoItvYRLQEUOwT/4m2Cr89Bgj/xo&#10;5ro/YLRTuLSB9KNse22AEOjlJBCwh1j9B6Y/oVjhMnZ4Vj1dtbKbyh8d+Ko1wC16CvnlviWyfRSL&#10;8u/v6zNOOtGh+JyLTohUwjowmw+/sjKOaYgNd6YwqqvcGmWG4tD5h3iiojjVJCr+js3Ej/zG4IVv&#10;5Ur0T4M3oyD181gf2O9R9wt+oQvrTuHbqOb+WK8pm17DsaUVax4PvXTMyy/2A4dujYyZQ7OPI5vg&#10;m2+oU6+hw8SG10eWfRYnIqUFMRViC2RSwPE1BLXRR9lyw2oN+GKkCvV5oyZMt2XO1o3tLP1eJDbM&#10;bFiT2TZTCl379upsIK+3qzvCzGlXEN9NZ01/FSlcIEF43dyUFoLQYqOz9lyJYUyn3uYcfIBJHvgC&#10;dTSY46rfc8lXv0PGTS7dbp9Xurpk+clvCYEu3BRAX4+ZyIiGNRBB01vXFDLxdEbC+cz4UnoQqQ3/&#10;648SLXe5SweWTuWiooR1p8Zww68D1UJYkgtYem3Mh+UZ/aaG5kJ4gVALMjs9VqglwCXlKwgkm6JS&#10;u8eW693CzWdqDOUH1yRkImU/PDRu7v0pByI55l7MQI5/bYBG6Kzfkj3mP7OmUdPqyLe+iRvqvhfJ&#10;5sbs52N1/bOpOZdyF+ab7tKviTBhQ/cv8l6oG8ckuBc3Zo/J/WEOak6CfeQAgf3HjdPvBgxxNqas&#10;q+P4jfh3MJOezIcyzDjyI6lp3Jb+yMQae9/ipRo9yOm3vQvSNt+skQZBOu3w74wgfQ02KO+ebrPZ&#10;HVYJ+DGDaTWJxuP3LWAf2A7LecVKqM7TeBozz/7B8VeL4WO5EqGOI8yHlLnIVEIg9a2ZV8hpgDEO&#10;2gKZT1tkfv95rmmF8jcO4jfVC1IMgP/ye1AsipcDeA/gz8GNcPnSxjGIRwi1tvvxm9zXv3/80kJU&#10;71Cf6Aun/WE5SneJn+zep3o8K+HcdtaGMoSuDCkrxTif7u/akVOV6EmaLMu8AZvUrjsJA4qsmY2b&#10;ZjJEayQYY5xVAULIE+y2zTO5Yn0OMFJwl7CZsnMU5OA3W+TlrFN4EFgcz0auYnDN3I7hIJX6VyBl&#10;cADcp2+XI6AMZPABWO8QpJmbrV0/S/j01K1qZ5qstvWfhMrmHAhpIa4trarg7ya1lF7s6dP/0MTZ&#10;M4tDMBjwnEV9vPjJrbshBCV2sRc6BVmDk1RiIKSw9XI/zJa+5fOmkumwzTyQhWba0qzSBFcP+vDW&#10;7p5c1+FnEZDWTD0cadghVBiHMa8YEXES2EC/WPWzatWwpVSYE9lweR3gVd+Im/gw34mwBXvr9bsN&#10;T2HFSOuliWFQBF4eR6kuBEFdx9nijfRTIFpO78cBZAvri0Nq8STtFZKmW1s0MXj0vupK513WssjV&#10;KXwdhgMvtxJuyOOkSEBBn3MLcF9yaVUca3suCHmLGQyioElKVITpXkMaefi65i43Ry3iV0nO3rAv&#10;UiEmybKMkKc7p0woCnFdGb7yfQKerdy7n1XcELbpBtgCQdkx7iJsVHosL47Z+++RRisARvFKzQgQ&#10;eldR9d5iF6S6Zb9wd6FngIWwrse5SQadNMDpezyp8MIsyco3Gn7qqivlOgXi6jMa1PSfrmK3v8bc&#10;z1S0ntZQW6BL2oGUFiAIHNwLtx7udzpGenWusCrCPbofVVjrPeYwd0BMBeK+eVq8k796Jo0L2ONY&#10;DcUhy5eWop3cXeMMkLWQ1wW8lYg0mfyaImLkGi1LMTul/3NmDO31iSuqNSAqPdCzYeq3rNHmSrvd&#10;JtgJr3BJ5a9wyxSWqMjix4DtyzGMfgK4FWdkPGzm7uoR5RbqQSIdehyOAnd1adP7bSdwagR6VkHv&#10;Y9YauSI0YKHymLhUP69JQ4JfbfTk8veUaTb6uvcpNgG9818z9lufF+MfqYRvZaTa6nZ3+Xy2GTZH&#10;f8nMuiyqflDbwBWfArgwJZ158P3LPrdxjRfQ+U303y9OC3n3P9/Pfy5htvO+KQM9E0Y+ZcAlmFTd&#10;chQxott3BNqxN4GDH6vXBti0nTKKv4OIiZ8FQg+SAnxs8hxpto7xWcIs6FUdii9LnnEf6s05URsS&#10;z2s38W7nM5uLMqsRujUvHjgmpwmfA9sGq6Bg3qFL+5GKuqqPYAlK9FefikC01xxLW71jukgZt11y&#10;5HkAlXbRK+HKgIqK1tSo2DVC4uHZIqP7aioT5qnQVzI2xakXYL1CL5Ok9//WPp1mwcVuTusH1JdL&#10;cCp38SCeaD241FP68OHqaLmbkx9/kH3ZKj0x4dDE+bH3ywI9Obz9Wz2mAp1uekdCOb+Z8ojBh4Ni&#10;PBdW25HPeMXxTfFBnsdg4K3bItDthoyKs4kVO1FhlLwf1fbbqbHIo5HHhTo+KkW5hzjK+L8Gd/cd&#10;MuM8W5/0nJXf37ASSLPiEHO2h7+/NAxbw1SHyfYV2zE6ZQeWTIFribBt4CB/5ctNl7hH04mjovnM&#10;iRm6Qn2Zl4bnl18dgl1pqwaW8yVGqcwuBcQZfRY72/p8kMexGqd/pLeSGxoOCs/yDZsUxtp/T9hb&#10;grfSWfzi+85U+tEwN5wCqak5h74O6QEbzQ0ouOmPDZDXTo7Evq6mX0lG+967hsCIGZ/U3LUOa1OT&#10;iNq0m7kKNs0lNnbmWFrYR4quDEh/yrtjUmuxNFJuTWr19GoYeVfiIr4s06EL7vL7Vw3Sbl1m/9VQ&#10;smkpoTVh90q3vkUYralW6x/POdRqapkHskS2NVOvJufY803Ld5CU3RYsVmKeBNwyJyTIa5zK6xPa&#10;EyIS59JXLqSybsFeQUgbpYsokskLV7/lnyjdJtme+NEjFCd2bAkpplp8cEzJO3gcn1poIkQYfFlh&#10;jCxlaItMY1Q1Ck0DVuectM9srtrsY3S9fUQj2aNT72zOQhY2nXhl9gMf3YFu+Pbf8buG1iD3YnbG&#10;JV+/NP1KCyJ18Z5n5lhs7vQzHIYmrYR7T7XkWmr/5OXCkCxnfwNduRGYzy0li0oKvNCWJIn9KLPG&#10;pSzZLcvWfvRRtN8MEORfxmeZk1c0adQIrQqGAvy8D1HWMwIoSeWL4P8MZwnUBVunuckvYRhrA1ru&#10;dRLoW/56z1rKj/B428CPpCYcyh4ZgEqEvJcxXyHNY57LMf6psRleM6w06evyPJKqBGALTjCDUujP&#10;K2thcgy47IrWBFxfOj/XjrwNFvzxF67gKDob3KZ7fu06r0tduD382qtISEON+7mid7lmHjy7ofvY&#10;VikQb9TZjDzSOsrwAvBmWw057nGfyJj7cuFklvgOZhz7dVOZfQVSIzqszcCpQZdMvGlB/6U//mvZ&#10;KheWjyBtCCJCIdNzewoepABV7DoHP68gAhrD9skv62dFowZmFtzPN4b7ZiP5Mw+8aa0vPmUoGmZK&#10;XmxCRrCuLruLbsTuzrhqYl9Fufpp0zIm9UP76saIR2D/hS5z4D6C6Z+34EJ/TB1DYXyR84rcuS34&#10;G/JI4UdmyaFSWBKL/LEHfVD9N+WPY1X8dQ3mBeY0sUnFz+MsKud5AbwRYnr1lxSZLr2GdcvBWF0K&#10;ezoc6bCQpcqojhziHocD9Cd0fo2+HPqcWEUtTtjyeOhJlPODqcImCU5rLRHWRNYduu/NSaxyR14/&#10;7lmIng6woD/rHxCJxI/toYHdiWQcZjadPZo2iXdPe4yg1meh4UHZb+trvqq1cxSSQi835HdfohFD&#10;c3ywrcq8wMWccMytbME/oaezdofTkQ7zk6aUHqExhb7AJctENHd372+f3PmBuXfzw7rOC2MV5CRi&#10;a/D44ItTUA3WK2FFFHLPML/Jqn8z3jRmMKleX+IDq3h5PEWi5bk6mFRRUul4bSySRdculU4aTOOp&#10;9met0KMwd2hEzlosZH771tZaPd33kyy1rxtUuydqUc4k6umxH370GwTE5OQeOAwCt/g/dLQa4gFz&#10;KIhpqVItrRDJ94mGfMdakqTXmI/lFU7vpPEBLcDTfrw35rtSHAcaf8by4/F/c2u3ecfJXZa2UF6c&#10;HXOyfuiU6Q6kP2cBcqweBMgCxzXIJyyqw/KOtRqIKEXaffgjV9yxoN7woVK2r+TgY0WOs+sg2+oC&#10;hL6R7sSUzFvfVPvfRRc2s/ey2X/wHaxtzgi7RublkT4YbApQEyaa2UzNhO5OhIRvu4QA6TKwCdsB&#10;zno8jDTIVS3vol/pM+yQ2cYJW3EJyI7yvz0UshUDHJ8usiQmIpn9qn7SLS+TFBkgzQ4sDOAIKfNc&#10;ZG+E+e5NCKWwY3cBD8cj8FwOn3P/6Rary8g5kdoc3Jb2uHNy0tH6zOO44qjNBmyv+uaq9As0ElmP&#10;BL2XmTmu7TlMEg9PTxaCw6MBcRyxT+gjvbX+wNJCsKQQLBBQd9ZtT2nIBIslcNRfpkFSiGaWaAaM&#10;GKsWehnnPYO41fXt4HmCPI80GyXoVtfdpg77cilAkPJy2xqOPscpY1dEJlfj03zv5saEu89GhaPK&#10;HZP+iuDNlXZpVm0EudNkB4nx82HSMwr3JHkn8lTBqm7CX8dw8FjOCTfqWqUdHjTkZ4r6c7K7VunX&#10;fk/neVbjDyzrNNf+2S3YGJLtje/aXaK88+3B+Mgd7mmf9oefGDUGIqPCFO0ePQGvPrkob5yQz3I4&#10;qANb1PQ3f2UcKU83zqse1PXignbK+tDUhzz1n8SV3c7fG4ttrTpP9XnGY+gm8eZCsc7G7c4p7kTF&#10;cuIX6Oir5k+sgJrbPLQBXsgifw4hFnL5RdV6VZyPv+wSLSA6nm9flZgPrCbAx2HVUHBRXqMBgMfZ&#10;wKOwX1HvZIhK7AgG2n5agNWM0tOt1C/2u0ykDBmSEQ59HTWUspQpVRlSKoKPVZOZUlCX6cXI34Rk&#10;NipMaS9+RwXJwAScDVR3/zY+8zt7MLvpNunX0VSp2kKcYpXn89CnUcfqJlAp7Fvw89GQO5DV/p4P&#10;m1jQcdgfPUAfASeV3cRRN3mZlJqz2vxCwAcLYntdaHmZCgWLwiDxAZK+oZZ3czPbmTg8ow7pPhnx&#10;o7P8LmM1F++fjOq7KgDrcNJdQda46AtCWXIHpBvYgIRpG3kEoCm1qL88RPhaZQUtL4Ke6UQoL7RG&#10;aZr/B62fHZlLVfRIPIqwhPGvLTAMiLsTMIZ9zxkArQ088jbXbq7rKh1iJesvpBgwma29xBjZyrNo&#10;U7mzNJba558IChhmAWfwk8L+GfGs1EXM5r3HP9Kc3EdZaWYlxb6RZS3Cowq1Q0fsVPy7gQLs4xkZ&#10;flGS5xoT9N42c8RnCz5WycsKezj/iWwJUn34BsW92t+2fko1bDbg4fau/ilg9YAUAW9yLXubKQPb&#10;zOmibX3xUWceuT5ALvi6dz5w4zhAxrSLTXtjUFHl5IadbAUHjj3MfRae3wjv4oj6TbVFAKMhA7vn&#10;Eh1c+iO9ZyOiUuogRQV19xTiNiVTfTDj/WAphAO6gBBno5vmZFrB7Rme19NRAeRcnwJ/2bgLllWI&#10;dvuQYctXJ2G/atmxGzhwSLmQcn1+Rum1Q7nfbT/H3Qeu6Or0Kdnviz3o88I0pevPEorwFmWDiuF1&#10;UDvV3WyrLjAA9BoRlF1oyqemi+jqKE18ilpK0EJiQ6wUdswE0boVh8IkyFYEFhMlAxLMTL37y9+C&#10;govT9gBpwxE+CwUjE/yySM0r+QT2Au/3giXdKbqHgZG15GCm+dHMQy/Nsb87o5xe/lTvxkq71PRJ&#10;6Q4sEovgwB9umts0pGvTBv3JhfMgoWQOsuVb1xJD+ZBksqrwLPIk8FmWPyNkFH3vRQakwoYON/cC&#10;JJngN57cZP8r/mE3ULYNXfV7v+Oo3HzCYamdHOLZpDFbplvAwTPz8n4g7Rlao92jiyNFxjG5P02e&#10;cHGrkBjJsnyVFlgPbvjo2u4kAG1cHgMGEr4aZOCk4LIwyVOTT/2A1I/ZMexQcIoTHEgbSfiox2Q7&#10;n80rbTN13tif/FjOVJ9sKWbKutYa6lgyhao2+Ri1cWMtfz9JgpwRR+32ROLzGSzC2dZYapshRLCT&#10;7dwEt6f6iL0bDNY+3HTyw2iADbod9An1A63k3v4mCQFywZduHjUL1a/I1Gh2107zo1YxwPHvVone&#10;n2JM4NnM/39Bl4sXv3f9bs6fzV+7tqdHL72sO64Yt0JJRmDA2XjdffJdzbtLW0wF0ZIM7dZHz6Fb&#10;Cdp/P7zpCOTGLjH7jWzCp8FnRCrmo8adNKH1dYpb2du5htwlHQg4RqaAqk1Sxu5JIxFORDTYdHpq&#10;uHNLra6ojC4By5ZxGfYCH60UwAyY0c+01SbkckvJxHT8Pzbv8L5CMf5NSZ71u6dWm0uIWujYtA6T&#10;HsV5NgdH4/t6sFV5wxdh8uF0qpz/yyG+p+FGvGXB2/k8k6QLwak9lZYvpRvQQJunilqx0GYr08Ct&#10;HKQ1J8N6XEotyH9RwlK8E2dwDurKuIy4EOxqbBYYPcz8QWpxjcFJ4NS4tV/Qz6ARR2sRnYGsqftE&#10;bYMPcipZQzlITyzogFni2kcZIpZjpLkuNWV933RU94ftgIrP8/iU7XDv0iiE5gb+MUBMQUrOTC06&#10;mw2+AGF5pu317hzOHm0Jr4RJK2yGzIBWGIvide/nzNaY/WaoH8FTTS3HgHSF+IGMdeD3MjwpAGZG&#10;1lr3LSn9Cj9U8jQ/iuDCVhuKYB7Ii7AgKOlu4NMgbejGd/F1mNyHoo4X0hyG6efj9C2wjSUTb4b5&#10;xOffQH+/GRYfSxSIln8NXbJY2VywsDPggy+XsWYI4SWdw574Y5WccRNV8FI+gexMrxA9ldHkARgk&#10;gnVkc8QGsX0byMYwqF2uoA9QY7+3Lo7u8q4OVC53tzFTrEuAHGj2afWmyNks9DZt+3Yhh2hf9NgW&#10;vtYV7Vh3y/q71uS7ZtwgI9KFstIfXWGNFYtn3SP6k8npIlkIPw3VGaQp72aKIN9GppgVwuym+wpx&#10;0WrFHa82rXY19HSvuMXLuqifk4NHSvKTtmaKZF7GPd6fd7oJ2sSVRUKzT9ve8/eCKrLrxU+XFhvp&#10;E5UUEAp7nGB89md4Vqm5sbgxtg6d5mwix8DKU2LSGFV0G/LQDiB/zkrYsctMAmF6TgHnmsWfrJqJ&#10;7B8b398xA8Zk7n/2UgrfX/CYNBfHSpRjDd6WOYmDyCWhO6aJDVx2VwWKW0A5nCR/zJVWs9bbjr8k&#10;HwZgnG66ptmahTi5XEJg9IxrbHp+PuyfDspNvy3yg0B2eqBUlHa/Y0LvXQnXoyC5Hh3mmvPLsZAj&#10;T4yVaGnE3sbovQk5/MeYsp281nIDXyc946/o60EaTrWca7/4BU24fkUrsJ+YByovjcz9Td79LsWP&#10;KicYPYGvj+tc1uO9Mhy5RqzLLFtH+VmfX2J1yEmvMNInXBFNvsIryRpnUGo5aj4Cfa001+raauts&#10;Q14FY3DPV6qnFrZ/OsPu1/veuUvYFirOsdYeGGzcFJ5UmkNwWGnvPjP8WnJt1t5yTEjgU56lmg0p&#10;o6khA9Y2Rmh71qsm8BSvKkCbnO/TfcLeW6WHZsZVJBOsTPC85cT96/n//eQHn7unsBkzk9LsgM+C&#10;LLi5QcTnfVA5cCYWdQxXKmhXMByqBz1KpMCsj0rSn0Qd2nanHYvIFzKlD9w8XO4o7M4OFbCE8qWm&#10;MWbKDRgUO47yiz0m5JrtesgMYvBvWWoEgU/vBhe60RAKTD0SsgDuMz6UIoTOW2pV76dYI+K/6f4b&#10;EnSJ5lab0MF9+UeM3bDtSiKk2uMWXwqyqdnbNf1KY9XCZ/6catl/mZKuc8oxD/6KFhcceDv4drDE&#10;Qn/HplfXd+B+PJvZY8ZnvalM9kAQ5ciToKTwb9P8r/jMfae+bPuefA++kauW9LJvZeSCso5+Xo6X&#10;r/UnnIKBTXnscLtgRMI+mRcX/OlELP1TqDOwJThp92PIRES6RS+V2aHjUQnzSjK3yIbXlc9601yL&#10;L9qMWxVXft/sA1Dc3OM637oSZWc+j3PFZ5pPgteeilH7OcBfoZylqzsbW/F0SEW5OnXkTYxkLCfO&#10;k3mojxKOnunpPvh4QOnUQGrP3X5QcfVXyUNZpmHFxbEgNJ0PyjKol9vbgXlb6te1++SajgnpwlFd&#10;lMDDXpVrdlmht/5VYcNh1NYyFMuXjLrZYLU2droou2LMrDBRF1Xmg91LBclpXwKjGRvUJez+i4Se&#10;XtIFhwR1c3UzAgqVyoYvkyQZDFRxKdtK3tdBims79DUCCyKxYf969v+Rw05UTPM8GC7vWDMEF2KB&#10;wrYFrLNTfDdlYweYI1TFe6ursHHOXTzK3dmt2nOeDXC/pZkR5g5nyJYqR+BysuYSxwR9ztLTD7pq&#10;T1cpDalHFI0yfdtrb8rCGNtcfhoJHpVFEdr57nB7KPJerbJvfAZkXTC+S9jn7nnFvZueQ5xsOfAo&#10;KiDG5pt5cq0iua2m276fPaIImJ6KWwMHWo5yLrl6k+mPHN8bDfdDpCr9dNZcgseq7XR0aYjxmwPM&#10;l46Fs31Bfp2EwfINP5B+4aHeUjKlMiCAwvGAYYt1hkftSRvP53bkGyjJgpPVIyu7vRsxxLbU4g/d&#10;buVKOQoOwtAyCtrDupfdn317PyHEePAHsU+syFjrw8k30pOQ8926zVOKKyP8Dye2FBRrPlrU976t&#10;m1MwzJ97BUrar/D+QlpnRKtwjOF8UWeABak2BQvuTtj21EQ+mDtf1VO2vXOX2q+DZGoLr4uuqsMF&#10;D6Y4oOhJ/90Y7biX/tlN8LOr6pTugaeNJQRNiEox5qYHn0Fa4jl+GYduaCxkHf6nVeUoz30i1/XB&#10;bij1+MVxH3thhgQ3tvvzUXto2R+F+ncPQb81cOFvfYV7cU4IKHSRlUNZX8hedgM3OfArRrrQ9xBP&#10;0Ps5PQTaIGIpLPSfQkI9Al5OqUhqi7un2TIe1Fs9vpFlYSnUHuRT8ZUCCrFNTvZr0DtgtWD89xY5&#10;y+JpMQWDL4uLNB1NhZDaQ13xBhe3kpunMAA5je8RK0YGr3yB7rdRIxsl8I7KJmztXZVbaUoF9xix&#10;pXoMuxUaHNr86By+5bSTy5lb/S6W+fw5YZjkmRs2ibnMniReLc7sypKON2nF1Dlj+hcW04OPod8Q&#10;xdwco1+87sg7RoxAhI0vJ+tbrALvRDrk7Eo3JGrFXMMDsL7W8jTrWg3OizNYDL9yZYrvDwfzRKFT&#10;MAh+YjZRINF1psX3tR7C+RQ6qK/qsLaYnXpYbcnh/L0pxxZmfnpi8+BrwToPxrjCObBcGgMY6HD2&#10;evHg2lcCoQeLN21MJ5HrBWpH16P/6uRGQf0Wf7Qsw36dmFIwj5VJtL4kzLjyAS3bykqbjx3/wl0y&#10;m1X+n0pO3BI9AA2B3IYC/mUM/QhJyUU84wLtNw7rgBVb3XYzilH0KRWz6NBO406WocEkeYHT53Mw&#10;yxtuZu2hB2cko5/s1tDPLQ9DWtSao75qFIU/D3VTia3zz4eYsWMGJA9OenX7WKyVavero9IUAWZJ&#10;+s7c6faQfHxHx67vZrPmAdkKaSu+rPRPOPlCGiPPoLQJv4BWYB4E1nhdnwuI+fKUt3MlFiUvaZhF&#10;BVB5er2S11dr9EtFF3oKxDek9BXaF0MIl7vk7CBVcKWVrMBIAtjbEShf8kTGYujUhDL/Pn/XNJKr&#10;uvsnVeqCtCoIK0MdPVt3G8m5OXQBq8OJcpfk6+oKBvgDlXakIqtr9Rj8vjf8DQlCdYrE/qRf66jR&#10;Vfbh4PYcjTk5uFxdp2pPEsOffWv7oDdPytIUgR54fECDxO3c/CmPvppncXG7rTE8ALiPORcD+RJa&#10;gT+/hfCDW8Nquc1DzwsPIpya6XiX9bgM4QcnNaZQa96AzBaoQ9f6Wk9y8My8lP0Oh6g/h03H89jt&#10;g1cQ0+/DCjS6PE7RoYyql98w8kzAtNRgSDd2W/i1Gcy85P/DxxLq4o81B8ubvBKUIXKamkwelHQ4&#10;GhLi7lDllL4tE4sRL6s/ymMjsB62jI0spDZkUE9WIWuxVDvHj91dVx5sNp9lwCvLqGULFzsRbbcU&#10;wcRlegjU+PUHKm9AiGpjPldtg4JCB0HV2Qwwo9jcO8PZ9a8yN+p1AjzCQRylicKg3mExmYISuunH&#10;kQp3J50oMY0NV9KVlF5jfl1fAEaxD2aFZyElwstKgdTcNaRreT8imcmFfkb5tlDG0B+ZMXi8CHTL&#10;bqBBPjmY/jnniA9HtCeY6h4Dx/TZSQHqRrDJkAE/ziXwZQl7B4YkIYDOTg83vXWUm4mHVg7ILc5h&#10;lvUQixpTl2ZBgPZc4R+lWxCsrsrEjhx/noTp70iujQsBam30IRuObnmBaZ3BFuMc2NZQ18hXR/1t&#10;Xj8GFaxUytIyfODY+v3/cXTecUmu/x9+kIJytp2ofRu2XBmOQNQ8aWquYyfNXWZmbk1BRcU085Qr&#10;Z7ktZ7ly5AYcqblQc+QCnDjBGeL8Pef3N3/B83pu7vv+vN/X1XewZ20s4M3u8z69nPbDKI2E96u8&#10;2gFZZVmOXVaKli5f+0WMHszaCOEJ/iKW7+LyYk/iGk3VuoI57kWW00r9BqFJgCYm6KjVWcpW5Gc9&#10;6ZWVrxazxKjTIG8zVE0in/ZNe5qbgJ7+QfgZkeBxwpMiJLjU4acMmhAJK3Ipu9oWwNQGiiEkmStA&#10;vib5Ufm8/XwIcV6iN0Je8Q5BwbdCUyWzPORFiR6K+JG+ePAatjeCJqOfh5SFVjQqV19mxqT18m0z&#10;jcR/7LaqBHT9OADHxctUk/TpY1z3JK78gtC73vnwhQp297Xp0SzjmG/xrf6OFLyorOPM7mWuqYoQ&#10;eYP1gnfGcArgLHYeoWzD+6dSTQ0OEjI7EHUl7JVk6leeXeuYr7eleHPQQLrdsR7XDHtxSR8ZhMy7&#10;1sqqz0L8JSJO6vv2PVjGDT+ElOTB1NCCpzejC2hyS7HPRFSimIyS5WSH1bTVnqycH75kcCAZ4hu/&#10;VuXdVZ3poDmYJCsRj90KVFX+THlPXTK14e7pgJNthtaT+KWTeODKGwGOma9AZ3IxQa3WN3jZQkGP&#10;38XSFhDvjeQKHOuoyS2FLRPlXOLTIJSPU81wH8WjeyAt/C2FAO/isgUzvJITEHTMBN921DqCvZEF&#10;DmRdGaRhgfHf01R8V0z6nEHAYP2/sHTK8vEe86CNJvG0DeuPyPyEZdzjbPzWuk6N/1+s/W9b66N6&#10;ovoLTMl0ZfCrsCwum748EMTeKD3x29WhwQnHFiIVDX1cRxytb/QNYR0KgaRjRNLGHqPqK+2baJuS&#10;4H/dYkFhQpvyRlo5VcDZ7MobRelzln2gLueoquvhBEK1gx0iKgieVUGpVl3abrHjFboKXPzoXu1r&#10;k5U99iUFbVFCBsq3uitZrgVAh1VxmTQKpkEECBKY0q+N7EDVUSF38MowAji/iDUle1FR9IlJsOa6&#10;PdTNw0v0mgEAqmQ9FRvFA9RCab4wS06UCs4tJsnxGg5AgwkrVPQ6mMT6SpOXrP86FncHwOdDRn9u&#10;7PVWf6Uen2hAD7fI91utHODEh7NRzvB6k3M8R/9jrKuVQZ6fBCtnD8yEQwy/nbyUY+0XCtnOmlg6&#10;C2WdTyuHzvpT/HJfaY+sXMNl3owZ0VBwJLjEg0/wMGhK9Vbxit1nv7PJKk+lZB+siXPTJqQb6rIE&#10;kOrfI//phNKg4RQxLnfm6kQCM+JHd8IK/xz4Ws34W60TlrNa/TLxDnyE1eJXDqrHJsRA8rVwOaVP&#10;6YzcwXFo8scpxNZue/rrc1O6EqabCNFh+eHNK3T/Wzqlf4Dmai34ERTa5xKKPqgBKtHaCKxAGNr+&#10;wAbaBW2GCm6kTmIq9KJ4n2dcbq4t+ylporyB/5PvA5s3ToT2yIO3Zp4Plj/7nz1WPHm1uTVSJyTl&#10;Z3yWNG9o3QuEJDNGjM5/H17xS2AF6LuqgL2P+hryCnGBj25g9WaNgL8TcavEcPwfdgtkwfnM47Q9&#10;SyxdxT3N+0h6eSJRIxhZuZvLTnAa34A7kOC21KVefiD9T42UyZtSDY1dsb4etNjqDdCBVOCkpMd4&#10;x3XQn/vT02v6aQ3J/stVqs2Esob1iBxVfW+f73T3UVUGKehP/03O1CY3Z2/mJgdHQ4cwWa4plyWY&#10;yZcy5pHc28NKhu9Zm0p0iS3a+8PdLWmVymex95mPbIaz3vMumNtobbrIeF3+k3DJ5M1iXd99v+9d&#10;CeJFG7zEKteY/0lzx/KBYKy79yZmzGNFRM9/Q14XBhU5Afcjgewso6OELKMi84KKmhda3fzP4URU&#10;KHbbwGyH45A94GWeO+MFA4u/LAADKF1aQZ2RsCowW4vi2f4d3g/77aFCU5ZtBPDvwABjsWPu5uLv&#10;e8nDhvLb6WmWmtz9dv8hvz1NXnycfEX0bbgVslwBV4d/RxGkuvmUM1LE7e0Jm5MJ6bGP98dEcazR&#10;YuJLVxNb7zgn05u4d1OISmRpg4fPq2KrL685o7ILQgy+6XUh9eXEzwFZ9cs0otHDbuHroJwFCdB0&#10;GXOMk9BQwjKZXSuf/driue72fMfc/xpGvQznqyRNh7pES0hB54QJQY6Md55Gh1qMloeJsJ8nY7u1&#10;wkRy9Puicv5KGDz4qmOlKDIv8vnIUSJ0Nu5Cp67W/bt8nUIVhponbbYelY/OcgGGyvkBASZkljlG&#10;I9GQKQUOQi935vHF/oRuuXl8FVsYuqU5OhlWHfip4qehnFMCwmEVIbhZ/Yn1QNbYRzbjGoumfLkk&#10;HXxVzOdZX7K/wNjGRIGl8fYoPYAcvTgyDgqAj4BKuMVB3eGS4IiFX0Og7ZzKE3shx+Nh6uturzik&#10;uOzrhW/Pju7cgM6qwCSVzjcp6t7q1i+LPEPGqSO0UvVPX1lcWvCKadt/Jv0isR8LroAWqtoGzlbX&#10;Ntr+xB+4eHVvBVLmduokibEV7cX2ANHxmT509aNxjrOBtI62qqipMffSg8Qdj9kcOeKnq5RdpL48&#10;IIBn/bqisYN8m9TYLdGIVd8Nf1hw04jE3hdtNd9pH3IEg8gtcYrVjq/Az1C9E93/sOIRQ7cHJcFl&#10;SXtaONc+GbL98OOkIv+4BtYp9pqqxUCl2x3GM+9uKyVR85tbKoZ9LAggXur65c8HdyjT1fKzu/YW&#10;P8Ew/BftYgsyEg2oMCeP2336kvxEfB6MT2ynu6/QEtrDv4CHldtS6MKyB0V/UyPsvKpzeXV9iWqV&#10;m/4zopBPTotKBbo6K3mxA9yy1xM60OcHr6EvyCO3sAYJp049XFAZczb79gCY9IBH30HM+v3rkC4H&#10;7TK9avN307WkhC9ndR+NZ6ElxfPdZBjvLPvsZoP37MEccf74fj3OlHy6zagNRdD+qR9u3PPPhisE&#10;JxA/y7+kGVyh6byols7yIPEj/5vIdkKWqXnQIDiTf2hCrFbhYbGExPXZ49cT7Zm1ine9XgIS1SRG&#10;qn/PisADZldw7zSmtfebCY3x1L4iAMSFYU0bhwc22zvEND8F5TV1CIfDieWNl6+CP7oX+lhiDo19&#10;f1/R8+K9h4WBGYPcm2kMlF47Vug1+lyqgET1J1Ca1RS/+gS8FhabVZLp91fURc6iuLcbpct4yQIv&#10;DNDN9N3fBjsWVSEHRJckK/zBf6p53qOsuf9Zd/+zHojInymIcztvm9b7zxozPd3JENpu4lp4IJ5z&#10;g7lqtQ/++SqcKFmJ7ieGebcnabiU5fhf6MEbltVwjaEWaaPfd7BvnSz7sG7xuZyrc29JAdaFjdgH&#10;i2CG8xX2tb98OKUIkT8F2rPZYSCy0Ti2gOaBpGkuVemXnC/6u4mXXDWMGcvWHoXBC70nzIcop7NK&#10;05QlBTc2DzlMn5NmAl0ablfwWKP7x+61eoP9qEOawEDD4+FsL8yegLoAcnzQBO7O2jeR+H1/7Mci&#10;h1KZUVK8B2qWAB/e+YMkipvQxanx5+OX4mB47QDuI9BlyI7R2ZQl70ioZfAawUdSrLTtzMTdYbKM&#10;ZckvmEuAj9fXcRVlw2JW8uWqPz3xFnV5KTw7hrJFCTYN3w0PPnntLmnnzRiyJJIkbMacHJpB7Soz&#10;w5omqVZXZUUEWVb43Q4ZzqAFfNZQIq1iY/KQYzew7OBMLDydcu43nuz3uNC4VBzYIe8CTm/eH2zv&#10;b/g3Ju+jZLZJ9c7F8x4ah4MTaT6ByqVnh/eEMo+7L54vPRlzZGZVmT6tdFtNUt4JDuQieBPYpMXq&#10;4LZUB4MUdUt1NY7aOYgrWTZz+HGdpm3mTV38eMXYx03zJIzYb2iicXGdCOLH9zr3PIy92LaF/yh8&#10;BTrqoXD4vlh1deIf+uahGqnejgPg+gvguDzpxdNg77QmcusXOUCtV5S9QcIthWusqX0r+KtNP/wt&#10;4rl+u0i5QVfGNy7Swq82ngGpl2drv26RAvYJljQlC2u1yvEhiBB/5jMoEHYqne+SkFMEaofi6gaO&#10;FVbKDu754wLK8XhoUoe2ywphrRDh9UmiS+lcr7jdlv6ZloW43bWqDBuF1Xcq20f4IZd9FQE7AJ2O&#10;MK1CzfwIh9YRvsRPcz5Jv6lTd0HLb5srGNJuNHu91gZGcxEdUG7ImhD34zOrMxBVRIw/+lb3eVkX&#10;uehe+Vj+QhTJLhmCUxeT5FFesntW3BXpYwalC8ZQqO//t4VyZUycVXVomvZJZ8Fk/kBWsyRHNf7n&#10;UnZOXXM94H7xTo7bncwUN+4nywNZvC5GYd5ZLv2OKWuQyXY7xBVt8SVIe7ba3MrSX5j9OC0xr+pu&#10;vOPhBsp/pnGkEgY2p9SI3bnxmWodKi2taKbLdn2DRLSadbonYNTaMyqH2ZFKkzeKLmu5ajiWfdJT&#10;/5GELKibArOttRhsB0QRlBkhBm5KRZRVQC/aW/7XUuaenV5qOxfyeIdubRRWG98mFn7KYaUB0WGU&#10;TpQDOM0pwbvO47WH66o7mM92dhd6XKHjwLJRtf74Y5Dzf9zqLu8xgX5vZ9ZiMgYIk+hfg7/wb+3+&#10;ECB9TDP45XNzOQNFnuXhNThz3fisguIUbFqz9Wg8rFaNqah2BixGgPnHVNg9UB7hRnRaA0zIEo8U&#10;OuqN6/1evFZtG5diZqgloQ9DI04DlNsmPcOJKqXM+jbnXPqY5k4bFrwG2Sk6gj/c46s/Nr9DnbCz&#10;x/EDwxXaj0a5LMsP+DuDwkSDijbeE+ESNGi1RMwbLFvkObz4dC3EQZ6A9gZnQMw5bpxCwJCwgpft&#10;uLpPa8haZCPO4MMbSty6pcmQkkgMSDQ7oX2SP3Wu5ol48TFsJcoRwBXrMISzeYfR19UHl+DWMRTW&#10;i6AXaBt1Hcmc5meEy4Rz5E4kIckJuD0s5EvWNw03kTi2yKmYXE2JweQLoLNvrCZ5Ui8H4ETOy2TK&#10;z3VuzKfwEdZgYZV8skvTnwXmmnOBO63qh/Fr3wsY9JTb2V76otmc1AI98eEZ47BvsT1i9TcciQ+z&#10;lqb3e2Gc7L4o9vRwKFWqtXo/2Q/8d6PK1VUtW2Ga4nsID93iKi/VH/brSiv1PagTKwLmYWDawJX3&#10;aP31NsieUOkgBO3LsuKb207MLe8B2G1WfaLhsuYKd1rJDVJPqZsu17DI6DpO7YmbAv2/xcjPIGNy&#10;QCF8YOmDXGvbbzn4CME2WkGQd37Jm+sDn5BWzf6x2tPw2yYZYNCisgRiJGzWhXQBin6yPWLC3oeh&#10;fEfdsevU4uhgZXfRXn2rYkcJuuEjLNwwdYe/9bgO2ynCr+KuiC34bbN41cp8XlVy+uccczFStCWU&#10;OiPZ5xjIFoVQFWEPcvnt8mRH/1IxFN5pzmfYrdZwxKq1JgUIDq4VgqNKRoiNcrp8sU0fkuhp+z6V&#10;qmIhw7SRTBKQuWlGGe2XWVmxxvQ7zw64lrk+M1Sp9ny55stUYvckifrPfczCkypcki2pyF/xy/E1&#10;3xlHQ0D6ZrEO2E6LgLfGUZCS6bcerCV5I1jzvzl1cELQG4flQswbxiYm/chFKD3pZ0IIKHp6nFZl&#10;DaWpwA/Ge+7Ome+Db5mYc3zcWFJ7sLfXfQgpgHMLunqFriTz8Xzns+iES+VtogQQhJQvLp//jnfx&#10;V4/lB+ik/0tHx+KfxoWioW6EJU4X2ANmzoo+1Xv82OBkKOXmlj89F/Orw7Y6v03kzJEFhAWy/2BH&#10;6IF1nXusxtLG7jD34sZu3uZHDLHPkkfcSlUfU+tDHqdMhx0Mxom+tequW0fUVQa9HsdksjczWwWK&#10;b4SxQG3jbN0PgYWdF3uLwXQxXE9H214XyJEmYKfUcW9YICdCDz68aGY6JgzOhOXpKMI+vfWuJ36X&#10;26TxM65NjPz5lcP+iDMhC6fN4Q/VFo7e9QWnoNuVPLnttT9+PeWkesAmIau/K+ShXWJkQ6FBw1Z+&#10;lgsQ2JLpejM08nTD6AiHVRyIZW+kQsAGG3gjPIliCwG0MkfrtfdQAvuc/ro0cxH7ZjV131pWaZCO&#10;ojcEBuYOdHZe8VTLeA5gluTP4q8QsNAWqdfkLaONW6akXWQHVt0vn4sKIrIW+Gnypo0oAlbZUIib&#10;DmFlOTRuSIzsSfn8ZSZc8KgoXiOvOvlSjv2+svDvyvRN2Vct6pMaiHJe8pQf3iyPfLTueq3+YJEH&#10;SXwESdhItD5SHTxEdiLlWpkW2GW9AMPrQyXJmi/gK9mQsf3U7aCX1vVVCwHQX5qNtXUfwUXCbqN6&#10;eK0sG0VgrykEzR0HtFeY7kPDXMdYTprW+e/VYlUWU5V5AoW8mMUri7iPSlSI+z/8+LZwgV6VrRdx&#10;MqrmOTCHZqV/ZX3UBACfH8i3Lpnu4OYEYIHTXSm228EhwY8s3wo+knoPhJrXEe7NyzdLNXM3nVI+&#10;TXf1rUfykg0R/U3gUTgwEZU59hi3u4MEd5rYWJXPY52bJ4u6+VTtgWnAg4zy6Af+AN62KA9A1eVk&#10;7SnqRHscpfLrOKIeOiu/DvPuKsUIvYPiOure+d7BalOQTj9vT/mlv6yHGYUxRhr4bqQNlFdjtghM&#10;8p8fp2stVG3R7IzNkc+3hULb6iAU5IlAqhmB1ONh5rWmQC8pSpEscU677JbfUOf0HV+KTcfj3bPw&#10;+UHltBGUKUa53gijUmOJUa3sil+1ERveDn69XnnQuptzkL63lSC93nBQvKsbNL2ve9i9aihg8HZv&#10;9UuqpdI/5yKXbpRrvYz5BrXo6LWu/aN5uz20MW3gth4paqfIOfaqqsWw0ja/WY9pp244+F4/91Kj&#10;1HQLAdKKuiSpk5CLzfv42Q7QbPuDXojFyktUpwQZ6CbgH+om4lqbyuzbZbPWGNIH9xASAM7WADfL&#10;4MulXxOnp59rq2k4ezFLy1Hnq5WxyNOB2DmOzpxInd0v54WhL+p+Ps+fM+eNF2t30uRkkVr9T5pX&#10;/DIPIiX5hKLf+U2RsXTMeZnZ8tgLFw3H2sK1H/obMCytwzZdrheJONwDiQH99XL/nPrUqfOkyDM2&#10;TuhxpmAl0oGhIMNbyvMBPsUFri3pyudheJD2i2tlu7kFoRhRK07qwuSQMbsHSamaljHHXpZY8oa4&#10;x/GGUopOX/6WkCEv16X1tlsvt0NmP+W2QdvOaE5Ime0dNZ1/r5zXv/m/leUnllJKxRZ6IvaOKVcf&#10;919EtfZsw7Y/i7PGlU1qkV+vT6Q46LWFOfbHe40Ndm3dXPo0XWTx9VV2WFLs8vzb9abfmD+7k/Nh&#10;NWW4vyUeKVaSrjY58LMK7XodCvWyeJkPruyPnZ1X+kwkhvC9dbGtg93M/hx4YaciceK6QwejxKpM&#10;WWbMH1ni5C6RtEH+c3x/bBE11nrHlBy9RNPS2nLNouFdSA3fB3MKavRk70fGtwr3waIsZqTubYz/&#10;5fjhpB071z6w7BYlavhmdWJUbNPmaP8N2UfmQ3rlu6+v+0WU79Vob/W/EM7WvpSSQ7HKxYRUp6Vj&#10;Ct8tP1K1iHKzuAZX6vq1diuJj6dVt63pr4Iks7vJ9gsbMZbdZ1a7lxYVTpj0APgkrZ8+Bi9Dtjv6&#10;LxbU3rqf/xQguvjoLwxe1PG7pRvDTN0t9qDv9iY69uc9jth8ccJlNSA+kA0B1/jgdc3kSx3kZ+Qv&#10;Vxb+VurqB+XdE8Yku5ZgcJE76fKre2tvwJrPWaEnn/9Rf1FgxMv2gqvSCk33IbRynbebLmkui+zA&#10;lUU9VAD/srCDJo/DYtvSblwmSefJhYtXMX9PG/vkonrHzqO5X/a7Gxq2Ixex6wSmus1Y/WfaSaw8&#10;BXtk2hlsdJAM/3fLwKwhOVdw/xmk3ivSF0MTj1+9wnAUrJYQLFhbXT8l+si4H6QyvQ80bFIeVvtU&#10;aP1G79kTPpQPl3snO9d8xOFi4dTGqYcHKiHzZ3U/PR12M875Gzarp7YRGsjT8REOWDKH8/9uBfzB&#10;IfYgYJAU2NG1xEW1sopOuH72g43XAdpWJD8ChS8+HrxJcCaGnO2gJ6r+jt88hofPlSKMooznPICD&#10;6K4Nefj8pqZ1plnQEcpC9E3XGTt+xgIFgm5FequC4bZU+f9AUdUZzawYKqRB0xdAzW3JTw3k8K+4&#10;H/j/danI9OAqDzgM9GOp7KqaB1E8bxxv+9e94tiqKrA6223UYAc+itVQscca6Etlr1wIU1dOWPb/&#10;R5ijmR0q0t8SjYoee1bf0vvqyEISRNgbUPNFt97ER7kz4gOWQae/98jPohRrNYkQ3B1b/LwKWM0N&#10;BvGEjNtgvL1C2fED1O/OKNDupYV2XTBu93pY/3XWSt5w3oFoQtlZGVVvxV6/hd3OB0WRdmR2n9VS&#10;52/xSHv3OsuFIbkRgt8bv399KmAAMe2gYbb2bJA296lb0leN2pxEyNQzqy/+I54QsOO9b65N1t0K&#10;r7ogW1uQ9cqh210p+k56aU2g9tizoXifj5XZLlrxNZVt47MNkO22LFRWHpT+7XB3svg14OnlccA8&#10;bmIbp/UIvgo8zUQ5EO3UZ0h4z4eBh1QPzlokdH1lv2H93bDAqAqLKnhCHHrlF1OCGqQznT9TcqbO&#10;EKu0ebgzi/Ta5R2Ywv853GOm741RmNzc26RA34kmI8BQKL4ux4MQAITzDQX6jkiibHkI946tQveA&#10;kupcmWvbGTTahSqBroSx3Wc/G0K8ZnuoHz3dDp05M1MinGmU9qxb/gfvKABn2RsU4PRub69HkcPp&#10;RPHWH05FBqxfeOuUyQqBru+yo3+SMr8f0LNHaBhS5tJJHJ8tNVTIaZkdhmztRrMJJ6Atu8L7hVJL&#10;z+1JtU++YMG7FGCbJlhQ/Qg61GT7tVglReCDmqiAHPnUYZ9Aqh0CeFCtc7ghKFgkE7P5Bv6m++zt&#10;zE2WGjXh8OCSw8ul/QHvZ1ZBB4sYDr0DxpkZehbSBSaZbmVBcbbbNr4YItcREEfS6xLDmTZ5yH9v&#10;789rwdmijeuzk5GRsPjgn2pEr98Plis0UirgM/Ab0N5/TWBbSi4c4bV4eCiKzl6vmLWlKcG3hap9&#10;fqgYjSsdN9u+lHlCaRz4cVoRrvg/IBEyVaFjgcHutM3DV3s+tLe1H7JsxpGZgd6U+2Nk9YxCpd4M&#10;JLz0l2yMCNlAmIzmwHqQaZWMQhwa0UtyA8UpU2AUciiMWK+683iF5D+dSd2wbT7K4iLztEMLue6v&#10;RwBvgzMsTWD3VnpFL/SU31UhZCStxfg5m2e6DWV4P8NvUvA48d+/NR7xEjjUhEhzRlkxSz/gWTuP&#10;5QjUaSGaMZDxaOfoUJ8AcAbgWQZZ6TFt1WIV1Nv16u4aAtvN0oonYj2piudd1l2VZ6D8n3Bst1Pg&#10;q52/Tgv4ablU90kCqRZgHE0U27kJG4XJ7Zjd83K/l4q8GN3bdr899Z5dxAcKmEPNq/hxe7u6QW3u&#10;R8PFp/rgtsNglJe6BZibRHvnGfa8CjpcfxZgIMPdFpAZejjxJtqSYhJW2+KYshPYfbtPYN9/bMb4&#10;TXUJknKaPpxApPJv1cxRjWF2y+J5LhG1EUl+oTMnY7VFnDRRlnHwwqdFju8CxaJM+O3lpyWzeSn8&#10;vuBgP0+tMyLlT3UV21BGQbJLGffw6pIo8p7dXsQb5WnJvxb4N//iRH3ae/xeV1idW3122YOuyG16&#10;8Fli8Bp5F5Q7I8mRkIZgSzKbhqm/QuLMv9ozz2h2ow6okBo/rpE3yXjeQtDHfOkltUVY8FxXisen&#10;Pw7NXA7RrIEdnAjZZT9waYzyGV72Kd5n20Dco2viGwlrl3KV5qETfQoMJGdBAJK9tazK9pS7v4Ax&#10;vtwnIoERyghnxDFSGeFru/t2XaHjgnfUb8lNDNK7eIBDr/2HgVvXnKr1jCqhzQsSv/X9N+9afHBD&#10;A5lQWvAs0GloTZXNaPDsbRJwXbnZzuQGwbeK50K5cHAWAd8F4uh2nkRsdis0/vZNFDo9XAihnPHo&#10;b9/wtWvhPIwxbFfQTv465puOS5QzCc2wcSCDDkI5cLdtf7xA71Hmn7wqb8xwSPk4pFjdCUz3fiXY&#10;8Pa+y0qG8aKMcnkpr6HP72Rem33ePKnkAqgHZ7VAKuMvZaM9RnMaer/Lsj7aTTM4T8d/0NlNfgFh&#10;Q2ZWZIUA3GH+K/B4SCitWspKkorqg9kmrsnxrx8LcJ35dXlLJw+z8ncSByd8JxqE2oFpQc+BSwI8&#10;abKc4ntS3bt5/MMRPIKbqYdRo8JH0S+erxM6KjRsSpaSLfuR/ibD89AGtpvVyN/LowjkXt1wVWfR&#10;dGelJaAY3ES2u6OuoCUGuG0c9XOywBnSfc8zUyTkSEGb+u37reF2xTh4KSrUYUJOthMtdOiv5GP2&#10;SJGn2i/d42a6dvEc9OwOFJGkaTUV7yVpmEx58/2RBHYEzAyXdWWU8XciKn6dC1DOzL3hax12i7ca&#10;tIEHoAdy0qskuAsa1OhI25QT9/i2LzPZoTG3KzTuZQjNzjdDqqOTMO4Z0et7M7kFMPLVpVk5CdHz&#10;05ejlVdMEj2MM2q74ogQjrPcsZV3t12zXEwyblaApeayy1QB7yJZaRv8QV0U9ILB6N205p8uCv95&#10;Xv0y0XZEj+f/jveqMK1UzK1Th6zAqtXzdEn+euVR9durYqv8oaQGm12qvIkBSEfJU9IfoI14rfDi&#10;lEDrCNjAZ5BJnnt33/2/rYHQ1uOSUrBfUk7yAm3AZJKXdUajgl90dEnfN1lZGLgVorBsnqzub0Yd&#10;9QwcngLkJCwvJLFLbg7nALgBFsq0R663zn+CB0a3gqgFLKuH1MRpbSW8D6nTJYkX3d+nlpiiTO7D&#10;O55bxjH0ppvUG0EcVC500LgRtAIMsK7MXtUWJoOpjuA19XHrNIuOmT7o04OZybLAtTMqZb7/WqIz&#10;aTEBECG1ihdv05awgWNcvhtdiiZkkp8nmAIdNjx6HkgHSZQk/NPIcbUvlINv3rnhpO9KynAq5RX2&#10;RJBeZynG9E9JRaDZhfGtuilQ1fGCDdqfmQz58T4vGNrJz4/NDV3VVpSNtbNI+sAlTjYI56aCA2Uy&#10;dBpyvAVLVP7P9mQLhtYaoTTKspWD47gouA8Ez/83pEcvyntVdGXc/vtct9h1hTYBRYDSMNVO0BHR&#10;PsoCqFa9Xix3FQFc0EwgBlhlBh6sldNqKOCv2/QZxwiEToIA9FimzDxfk+BVOo8nlGecAmcQd0dY&#10;WQCV4iPweu3w3nFKZR5kQPPsWkvwQrrglzBsZV0eZDx4QcijP3glHtKFwktlHFa0ch3Fny2wQo1b&#10;Vn86967QenRchpEd1pnJ5LM3Y98RtjzyLXgkBDWIVNq088v0oyitRgjfZ5qfSHUphuXPJPcSvJLU&#10;kUyy6Fn048M/j4YUyTU2dfdD5lsQLf7ioAwSHAFbosLzpDtUqvNUSzRtMLCp4pdSLTuVPytePuDw&#10;j0KWCWxwKtG2wddR1XktXWGJnBpc3DVi9X8UnYkj0/8fxzeLKcfqKyG29K3QRcg5x8qvpHKlS86S&#10;K4YZ5hoToXLkyJFjJKREIbdtOtw2R2iMTcMc2dw3+32+f8T783m9Xs/n8/HsRcYpMpuRLcO/ZRZ0&#10;gVgXKNeDGg2Eo5eliwA7bFTt+WPvN1EbJN17tr3spyTvzttzUiwgbfUNEg7I+EI+0JMpQtoKcsyG&#10;L1OCPgjIj4Y3I+CdiT2l4Qj6e6qsZNCltv2sLXnqTRg13HhUnIGgn6Bdxu2HgXi9jQmvoX/6qbV7&#10;8V1i+vKMO7z8SXgahLG/HetmhszPI+5Z9FmlV4NWot6piv9aqbZGdfYduWq3taJTiehK16YAaq7T&#10;ebkOrHmdNygApD/X3eRqB6AD30IpKkeZ3cN/SD4qU4lzj/6LjrW8oBcgHxwFhY1Pa/q6fD9cV+8f&#10;zRg1MBpDVlkYaNdaGBhUXTNA1t8k9TJXmaCBVa0p2gpuE7flXclbZZ6JIveFi4SFu6fsmPD1V2u0&#10;EtsNyQH39/L43C0AhziptQ5rN2wKsTcgf7l3dzpwkIo4aRVTnfKw6U1bLOm88wohQK0+PERGPS+y&#10;Ltc7WUJxXtaVbs0Rq1xtuKN4U03ixKmzOg+W1P45eUJ1GCV78LyqZh9F5skdKqH8VmFcDvg/WFUk&#10;79QNPfQR0DpHlCKRdtbmQUeqcskQONsY7lASul/sJSuk8J/q/bFYOvqERfyt5MN29trpel9cZNrN&#10;3ivHVzoVOjcddrfK8GLP9/1rXl9d4vohEHU8rbvur8yXgGh9+SKrlwKZWs5REYHUyNa/nhsbs0WP&#10;cZOhYS5Vv4bW9lt2Ahgd5wK/md4v+b9oL74sM22OFLnRfdpvvnc50BH9oNq/6bb7vYzjnw7c8guN&#10;+O8axW0Qq1W8erhVrE3qNM3qSeqg69ucc1kGDFQos3pVlILdu3AQIdWGcpbXw9gOuv764HjAlGAx&#10;/8L8QRC/oXHv2f6trpqU8zcUZAONv+TI3jNZkvh4/fvK0b6TNpz0I8dXV7bHPtg3VnW81BJmWvJ0&#10;DizZA+7oFGrNMwORCR3Pb/hQ9oqSVflQPwDtPXYfaR5uVZZciUzv+La/6fE8Y7xoH1Hj7UuSUyDe&#10;sd9EEQ+jO/Zf6tedC6F3ey4REtTw1+5l6pQCodwvdmnm8EcXir3P7h6pGeThY4SmgnOXx8BcRP0/&#10;CJDhW1f13TEtTWFDEtng+3nfQv+wtyuemYr4Ya1XuegD70I6BWZ+15b5eSSp4Ic1qpZXGzQ6X1Pf&#10;DJIeFhkY0vua/CGnu+LUEwUBU9RVAnZb9vG0rT96OeXESWOeukfsDfyv9UCIbtP2lbo88uRdmsxx&#10;EcW119T45MILV4i0FWErslN83zf/3bPXXtZb9jW5vwED5dcj9b19eue75EPTt770Nbj7OsZLvDNP&#10;+Z/MmK4RUAemBmI2yfcd5ikxMJeYNZfQM3blaStdiRc3EpKEXkH7GtTGRqlO7IaJjlqqjlq+Ry54&#10;4/noKs/RA18msmrgGk1XAFEfcW+/nxv612qrujM9DC6yqn8jubFKqf36i+T6kl7Alnyj76J4qHmo&#10;aH0Io3zzrnYe9AU2/gBiaAoUREVztiO2N4ctB16mLty5uZiQFRSWtRAiOG0mpz7QsBdwfOJN4wvJ&#10;61kCCOHEerlTuCc5R5OPHnvIFqpePt9pMoD74AV3z6MFFOzsc3+LXRbTyZbItTirrdJ4/4rd19T/&#10;3T19fiCC5ZybNvHbB8/zsBlJutNx/faAWhrxPfO7Tx62RLFbED+p1hzEFc8Az4FcYoAud9UOjNhN&#10;BS5oLL/GyB86DXIfzjuXb7TcEyzeDE+WgDkGggZPs70mVcv0R0eWg/N9mK83xwwwW6v176yiQ1gW&#10;RIxANzwbG/8NcC4pjZvAnv39YaJI9H23OXywWM6j/c3dTxulowXvn5zqfuSRmjKRMbtVU/ChhMn2&#10;uKs2nbD4qdV2lxqtLGouDVy5gCRH6oJ0a9Tn3v2nAAsXrwwPXfE+yJ3eRGiafDwdv+oNdqVs0zm7&#10;Nr9ec1fZhUQSD7Qxjl7RcpBl9Lpaa7/9tGfmmW4jygLPRBH8YaMau581t7ZvGf3igpYPzVflDGYe&#10;EeiNmClLhf5qeIRgcY+zcoBs7PDiWmtAicoJpJvhFdd+CHAnSRzwlQjWSEuyO3qNODWzNjo7es4I&#10;OL9osBJEtsRXk+ezTB8UC11qxO6eREqN3VkInTtHrbkiptH4PcDqp8cbSOCSBQUbZrCQ89n0qpj6&#10;YcCJ5J1yp5OUUz04vCdBsT88dB+Eh/SIbPjjVggYlnLPztk9K5twbXAfePIdeOy0LGocK5RsSWl4&#10;K0vZ+QiNmZAq52lt7BXDzG0axFl21uY2Vfsd98q9yzv5u4GtVDy/prz86DnxvEWNSBvCedYGf3fW&#10;f3Mbti5Wz/5HBvU/ufUBvrUfQs8rD7z4ftwdGvgC/JK/PlT+xsOTgqQceH+ZMQdZ5K+nl7dJ1dR0&#10;4uVH9+i+ZGFgSAkkhfrjU8DAoMNfWqjaWTZWyRTZOmZPR0cfRcj/h60GDsYW5IakhN3JfvWfB8dG&#10;17AqO424wc7RFf6urKYBo+or/8+UZoNiKRkS2Ci4s1zMmTSH0TKkwCzkUNmHFrihR3NoBE/JM1ML&#10;E4NpbomaE3iME9R2pN/uDBar8geJXeOv81b2pn9jPorvE+KGBXtkNT/s2J6Cbgl6QZ5ZWkO4EU0g&#10;T6ohf+/Td6GHMop5cha71J93lrZmCu/CMsQuQO0lBLzgeSkwlpBaCu+JN0X9IOICwO9inIteMxCf&#10;7Yc5XzuRCFR5xoLH43KCDtY/kovtYoQXryPcutUPbAT0mNkYKGytrElLZO0XNoGi1O9NXaXjVMpe&#10;03h/P7umGlgbEZCO8GvdwxJLyp9lBH9vD6lExksS/LiSGK66LNgCYJVmHlv+sxOiqRnqi/3oI4RE&#10;szR3s4bEZ/EiFKk8EZZg6b7b4DNBmtfYdhj5FvUJQoZHTIpX6iR9yRf18HLuWRsrO4kpb1nlF4NJ&#10;ermnYnYJZ1j/eHH48yPIYSlZ+IrMEKnN9Zw0mz3cCqk9IRYLpQhU9Sk4Z6Z8t6EA74gFD+r6Cdab&#10;Vw0bfnSOcGEQAnQlm6/SexZBLDESmRYdDyIVEPjfv1MmkZ9TSG6JqhUKpAhCgDtxZb3M82LsVesy&#10;QPFbB1t0fJXdFK9S5cruXsAtuUVW1xUd6/gs/g4y75Yiph33XGNpUXBd8b25rr+71L0V/uK8HT6t&#10;bBYrqSdSBVh1xTv6YxJT/Pravk/TyvfD32ENlW44oLwbD/Uoz1AsBxmcK3ZTJnYdVsRaI6/Lfacj&#10;Md2B960uT13Jyt7uVr+SVTW+C9EEEz1/+GgxV8wN2PnhXDj7hJlN6SkApaVaeznTwPoGdCPuWZBF&#10;9EHBxgh7jTylC4deCU8IdRTI407psCSEaRqOufwNaKwAnYAhb8lrqyMcYQCXFJhh/3VifsZcn7+x&#10;a8D/Gx+pGZALldfw+FkbOhoII6w1YosChrTz+mkRxl9o0tOJy80RESsmTM9/KHItQJovhhyC/xia&#10;z8xwmEE26yyUNheOqjuvJ0cIsdaBAuQhWFdlyHd9x+6dJiDWeciXfN+GK+lhmh3yU9/ngukIap3G&#10;4/X6j3gvQ4MB8/JTdRylyTsBI28Gv9fllKoxGXwo1HiXm3/6D08I6Fr6/qfaH08KEZHabehq217J&#10;jR7mKuJwb3q18I+60nHELxeEpgBKC0MkXBkflr/5w2RdDYS7V72sdwj6gf0hR3u9/7g+6/CCmS6m&#10;r8Q8W51lSKqzkbu1LKorLXRAAocliMoJZdxSOKybwg0CWS89D5FZikX+gLaxK+TaulskVIz0RbVD&#10;1n/fypJiu34HSJTjKqCx7cUvPmKE1tXaxBi9Pnda61Vm6vrFreJz7H+J2uwVDXnxuO/XltWqLhk8&#10;dAuPSr00aprbsKFI45iQc1v8ldpaG+XQrKlwfodlBXbxIPZKuMuI6A3XnV/heXNLmrlgP1MvuT87&#10;vGe6yvDOO3YpZ21e0KyhXg6GFT8ISq8Gmi/IS7eJ/U/QANu9YUkBbEpgAPT7yCbkTxQqYKpZ+8Kg&#10;ZIGyxxVGBHLoLre05au3bRC5CI8Vm3ZF8A2/7elSO5c72C0lhRiGjCPjNcb4qoytEA6Hi5Hfvw+n&#10;iHpqREBdjtUafmfy5uLgSdNb9IARdMOol//6DnWbgVVgTtGZyzsY+3RGOnMJHuhAxFomAN3qZox8&#10;pBPkAzIO2qUW1nID4SwnYBUzN6EuPgxphLCa4mhZr6o4QW+qm84RjrbtViQkaZYYkxr8XfV+AUEH&#10;974oaVZmsG3xeU2tvOuKzHzt+c1APVO+9OZEr+aqqsqNazLDLZ92yyblzD9/JpESY3zLrq5/eZT6&#10;UK6USOznorHwz+aytorxR8dap+cuX0NOWKWt6a3UJhL9C/HDzcrw+0984MiGkIhCOxl+Y5nY7pun&#10;DiP0yuC40iy6TZr5B7Wa7doRaLXDKPla7m/yb9AOwGPyGLON5CWi++e2j7hpG5XBHzxai6pezU5Y&#10;fbu2Kur0K6z8CVHL/9yP8mMP8p394Anlr5dra4Zco5kTOKLee/7VZsHd7wF729hiy+flSa2wcmA+&#10;psEp/iEgpjna4SRnvfTVnLGWNKHVbN72dCvC/t+GwbcCWd7KPTC0nTsobJKxKMRyNZc7U6kIU5cE&#10;DHYxQ3dlCNDht6/E8zzzgM224CmUwjYbG+BJPwlkUAFNOMi96FWRKAih7cHlaBz7PFIT4pppiE/N&#10;wZD8uz11thbUgma/2Gm6UMMNP7u8KJEcawxuA+2clVqTJoRPPg0D5HlNYRgBNx22vaFgRTHEOMaP&#10;iTSVx5ADtMKXf1+1kfjFM3endz6Y2rJMXYC1rTrBZtQ//2R0FRCAA3UUsBjTK0MmoemwTixnrZ3d&#10;qtlJx8+JkojDX69/9wcamQ9E/gXsu1wOmGtzj3pxWnwf6vgxysZPoJyCzPbd69qDTv4F55SPSbH0&#10;xhOgU52RnS5HQx0qHZNHFakzNZVbrvHqwjxZhaK5JiMwDGAkO6ECbWkN20HQxaZ6qCsJ0Or9VXal&#10;AP8iTjDU5NKbUd5WiH3xf79k7FrIQ7P6w5MuGUvw6dzXSW7H0zJzHQ8A9zUQYGHExMyL/9HfNYVU&#10;YLuNEiGjERxpgv4v20Owx61ynwsCcFiNRuJmApgxumHuuQdpaGqxzF88Vp7dJCfVe/PfkdHzOiXo&#10;x8PTXDWMhauMg83jsnFF8a5090gfB3s3x14aHqoAScOgzY72yAUr67mjNNxRmgez/uvbIEDTIAMR&#10;O0JdGnK2r59MKdMj/k6wb431/8rXw3Tkn4S6Jf6aq8VB3SR0LypO/A2A/pX4LZyH8TwHNEReDZXL&#10;IykTNwKtGiDUiBlPPdRPhKeuD8ssu+dSA21EckF8FN5ihVCXL/cgHEVAKObSeR7OHocA88Dzrz/V&#10;7i5HLLxnwSkFja27+j2BmxNjQqHg7wyYaGCcjb+8KobiAxoCOrYUYcIdUfYFiA40CAlCuAFMRkYr&#10;dl/z9JhMEUrLvzHN+gLpuo+RIf7+F9FPZhUHKWKHobkFYTD5oGdfVbG372Xqlv5Y8oHBbFvfs4Gx&#10;Mt8o8PK9GkhPE+JVjjYASZ96YL8scwK9cd+z0R99qDg7MmCqOxhEb3cS+/0ZFfYeQxY+3dp0ihot&#10;2FG5Jj2/oSDEjcwRNCwpLjOqO82UKgg9xhwFOE9SaXGn05dHOO3qWyObXRGnlpL3qKS35MxyuO2/&#10;5VyHM4a/a+6PaVdfzx0iWxJ/6xp58XLO0mbJm7mGtRZe82/OpmuZJtesavH/DmN8g7ulgx5PXtOp&#10;8Hsn56BzN6E855ysq+irQnZIW4VJk3PvjzC1eu/ncfDfd6bMZR6Dwv7E2vcV3wzfPpBSWHSjunm2&#10;48/N9psH0rNT3dqvP09mrASamMZdWMg9+Ikpr7k2rdV6eMGUpwE7SlhREOOlpXUfDZv33ePyOptw&#10;YeY+OokajRwvdz+evi9tHQKwzfyn/jo7mmYV4UyWo5lJ796DXhSE0mLdj8+odp8kwV1TmIqb7fMn&#10;VUo++amYJeXm9BcWXTSKXuX+21Q/JY0SzBUgWZ144EFXmjksoaD6SbY92+TEYz80zOT5E2d5oYOJ&#10;L/FUZ3Nx7ycHxdNXlaYtTa9Wk2gUMefg15OZISF5nkAvcypH8drDB8btJhRTzNn2l97og1mLjj9n&#10;mjN5Su+xKcNzgcOZwC4fqqC8YHnbWKMfM+qMgm5QrXeUEtxFKJEfnVhai/Llr4Fz2D8jMlGK3TqL&#10;h0xJ55uQxW0kU5EJ1tTP4HBoG6vD8zTtRWrcQnTf6bdJOXdsMxgtoNCwAx3ctFtv6Pb1j6/sA9lz&#10;rNIkz7+uw6x24KYklRa/2vtmTMxJg8yUDHQacpbpNK6dd7ihXjX2dWm2wX1NlUz5s66ivTyUQyRP&#10;pGW9d/1TA+nlgNCo5WfIBCd+YGdc33nrFbfCZUqJTg7LF/375jSkfrqmxvV5XOlptcmdDAO5K713&#10;yPAcsWpzudsuV0MbDcgpMbencZb9u6v4YyXhIrcn6UELTtv+GuYCtllv8Y4p0Hs2dYfwulngaUvc&#10;8l/R+QE619Iy+N2l9T9xSjPZkh53kw8dr3te+87r+ObzeoXnn1a3+63M5pj/24n3m5w2mgoIp6dG&#10;9H1UGiOEhIViI3lRoKBSvcqCuiHo0fEiGamOyRkl2sg1MS9Ow8mwTwResvz36+wuwhweOzxABJvH&#10;HiB5u8hWGtDRztdMUi/hUrlcX0TWJ3IKNwGxkTAShNqJ4rqrWfefqHcnPrPsO19YGA+RHiyQvyuU&#10;VtgZa/+sr9hGEV/sxz0OMjAl7xcalwDYyrog2G3jeXG/1gG9h7db01bd7xVCRvfrxy/WQL2mgQg5&#10;87B86Pu+Uf7d42bTsvtHJZteowOIF9GHCW6kU3UzX9Z2L292KWT9KZUeuR+F8byS3qi9nNHcNKX/&#10;EyIgG6A7g4vwBrXgBHgy0pxYxauzDbIDV0GrvdkO5UxJkN4UiNSuzzyQutwNngYThI5AXo/UuLu5&#10;Egv+4wiACcVyk+DuMiWoG1K6NSMFggYumS6V4E17muSifXpoDDtqJyeGA6YyoalWRxL3TVgRdd+5&#10;a/mJjhku9ujNIncUaUYdPaS6xfJITpdUYEL9KLiBCOH55FTcVyKs68UsVh2qWkW752NiePAHY2gU&#10;QjA0NFBEpI4/voU7jzDfaEESOLJxArlYlp2kud75t4WP//c1zawX3bVzM1ATKag8HWlqWRdasKkw&#10;621Z82tt1TUPEmPptt7P8bjm/qEZd3ihoKPvaSXz4yqv/cNNPExkJadLK5b7ISBv4/eHuOCalYyz&#10;DPAiAUcrEA36sVsaKFprJn2AMXoNMgdfsapGUNSFTM3hFuf6PeilJeFZYuc0QYnXm84o9pWqnb3+&#10;oWK15l/Fu08O+BgdQ4NIROrrg5J60chg2/51lV7mld2phwEGofalmZDA4ZY5IR+EsGGtxwu7j13C&#10;KcomW3bX3V174Cfsc48eec9arXnp7QaB8qLCg/nJzXb3fkBwEfU/wEtExphKeXYQxZHHL2z8jzwa&#10;4NY/SutfK7cP+V/YYgcG0l51w25YqDplzaCtUjXU13Rvq3+uKLg1Xhd1KEPYwtjygKforxlaJz90&#10;9anPET2vJExSl8xP0ApqM6wzr4ko4s2hDEW0h4eVOJNq0Rd+Hj+OEpSH+OFA/ERabloicUxRJcfe&#10;aWE388TLiRLI8sRP47RORXNuKrMx+PIeO6YYIszn6lg180c+tk4CuTSNjYT8UP7Pj6039/MrpWAd&#10;5faGD88E2vZK7E11WwmxdsNqRcI0z+4sDaQElCE9fujyaZyaX16yUa7zdNHmjfuGZZCZRWnWmUDR&#10;g+ZuPbXiFP6ua43nGAo1JT5xYl/1IYEzEWxQQAckjV86/8+jcEHxoQjsYRbIyrGqOfB8IjgRzBUv&#10;NUnhlf2x1HUCDamsyGxOBx3OMBalWO0dcxA6w60p81aF3Ook67u+OhoYj5naDKkJGPzIBteHb8hb&#10;MFICpv8elAN5WdixJw4Bfbabw4tbvtJsCKOfTLSiDh8CvEb14IU4+PYSUIPQWwkVWF/x9yFqylHU&#10;XZfwlRTXrZs+Octcmcp0JzZFXfFeR2KZd2W3+Ep7MKhvJv0i66gwjCW4VtH+g+i9ZI2drYi+VPfS&#10;xUBl8B9BvVVM+p63d04KzV7Xy/Vfia1dxX3vluwXSh1RF3IlRWtjwT+VWhvYQXrG+c56ZtaigZ2/&#10;M7TmvtUC8KQFxQn6IwnhBTGlmDNHpvc45t4zv7XP/DHx+D5S4H25xdjQFusYA7YwUYf+oWgNF8l1&#10;WA23jtXWD5SpjvV07/txWuSvoG2FghITYwSL5ddoAfU9C+IsVU1NEGsG5tYmPcNsNUb0pGN0lIQo&#10;YElwbGqBuLO1Q0ffEUzMqIH5Uh219hqwqZ3+LtdWbM4Vw0LlIPzpyCBV745AQP+Pc5arWh7wSJQB&#10;5kI9fE9upN/wD1BsV0yY28js7H0lNluRKrdfRn3zl6C8r6E0ZP18FR46X0quuZKt1zWuOtdmGwu5&#10;ayKhJjS1r3bCwGllhibusfiNvlqkK/SkwqD4WO6j9cjqjPRynfxyWAu+wAD78FyVaXijcdzPfOTU&#10;hTGam7Ed14tmAmnSwY4O8AiejjUQb+zc3rf9EBxKe8niLWT2tEibQB+YINYI6XLQVjhG8rlvELwY&#10;Cw5kVZW/Lie2kqmc38+N0bYgXF+ciFMXyDoOc0HoWDnRnCYEFvUHIAxkoPTrnmGf/6A2Kte/rtE7&#10;V+6++jfbHuwRPZ4u50tlZsQXH+Iu3GU0qOg+Lldi3YJSDylR5cq0VH6zhb+DjIPZFJ/ImZpI7Hhd&#10;cep6beagas3qg+jgX4riBEDl6YEv+4GYkJ+N6esbskMBwsrkT2LooZGw7ZLRtbheFZo4poV3nCaH&#10;fezZleSaHHq57IsBaZPg+6POzBo6K70uDrGA3Hje8DFAM1SbItQCuVVilF2RDeZzU6CibwVQcF3k&#10;vin6CbHHQgdjLgdqdSQZ6+TeyCsdKrS7TOZelQFVeM/mOSw1ApveokBwJtTJxcxTjtIGXbileDgW&#10;4h1RVnXJRhrvm1MB/j3q0gOAd9633v8tClJSYD6sGDrFy1rGFohNTc9x8OAF6Zjv/n+q2LvBzFxz&#10;xki1OuNruWJC2cVV5AK+tS9/6ilCPjHEnyiysKthl5LuZ1qGePB26O6I+gyHBPAa7MLmekFH2cEI&#10;f1X5w45zn7cnbzRbz1VtJ09VUsVZdFazgvAgkQP93C0XmgOvt0r3m85cqA4YNkDrEtZrV7EGhJXU&#10;4lHUJ4S0k+80VVpGxSJLT4WdRy+X8EXoZakKy7yMfNSlJW9xRKQbIAFkea201utUKbyT26Q4Q3vt&#10;aeMXMS1/OrDUFWO0+H2XnaqftTKQ+d4j7sOLmu6RoVypA9jZqISki5x3PHvVPsZXK6Je14g8dz3r&#10;yyvO7sHop348IHMgozhUwsP7jo4oruh1tf7QaLkBB5ZztFr4Emiu9g1HD7D+FMQqmhl8CBzsZrA8&#10;9hImTzxu3/AFcm+2ml0Jj7W9y6akBj8yvRHWZ+6tUVMqkS6/6Od28UQFqQDaADPHGfiO5sH9kaA9&#10;kxzaa/xLMYrhR6ewpd9H6wIsRnTqH3jJWTvTzpG/80Z1PUF7hepZkzPGiFfF5qDX90RAe33Nd3wD&#10;+L7AZdg1QEVdUA/okBDtmhLdSEHezRDZ0od1pevPSQFQUX3Z9DcVwwzaUM5pQG5tFZ1zX6jGmZY0&#10;46j7jHc9FyQnsV4fUg+7CHpNi6jPx+HO/RLUdy6JFBhDNUXrZLYX5bb8DELT1IDCh42Ye12v2DCV&#10;dA51PolD5Q5q/D7ZkJ6QckcieIbcQAOyP/dUuBog/tJmzlIffb4omIwJzGHoVVEZNKZ27d0y3pCr&#10;H+96J7k+PL4uv/WpOnOoXfI8dr4tuO6D++EFqfVP1ZUPVLgOxXObeS3+6DlKQ4zSuCWZ7DNOAAci&#10;+buU4Ehea7WyhqBeFhQEsN0M5+CQ2oIoaIvELaENLgiBW67NC/dkKtxgpyFQZNO5Tw4XBwZd6KWq&#10;LqWS3C0ps2NozhSWDAKkax1IWNcFrg0vWGtF7jhF4QDOMBFjaEliDxBedUvmz+L6UEFLDPYlwJN9&#10;Si9LCbQgDcrtlmTYdIEbzzLsBHnKnIi5/7DtzItL4Pmo/A4cCLnJ3MfNR+UepCTo+PAVXkFJMW+M&#10;AvkwdCn6Y1ERyih+8IvdieZ5rO9N9XZTL3TZh9YVWjrY+fnTkaDbVApO9P4cZbRZjZXUuIj3FVsT&#10;wINpE3VngCQfyFjfAINKuoS93QzaW0RxSHWrPaOSC0rNYC4qeAnMffc8BOFP2CQAPm7K+kP/oPwz&#10;AVuuEoSSP/5y4sPPkY+Bd8EYbyiGUyBz+OUICC5mMaMVkN1h53mOub5xkuvL4uOqfdmb4gRjQVrQ&#10;Avdp2CuqLIhJ9ght6hizy5N4+xQGCmGZ5YY06ztKRBkFUdT5vbq4x88KZQznLRCBN+Hcr2dZdXxC&#10;4B+Qv7w2h8h+iqhZ6o9OkxY2xnAd4Uri8q2CO+/tZ1bzAIOC4i9fhSCSHTQD0rEf/BcVchm69H5Y&#10;n3ix+rEvDumQi8l7agyH3W9VMraDgXlVvIMkxFTiuXJmICpbp9IFFbhkLXJZU+Nz0bu6lgd/ggga&#10;/1s1QwxZkpA9xqdoGrNUWZtC9pxypfG9tgp3vNi3lNZhdAbdnKqnZ6PslXNCCpGtwDmWIS81aPrq&#10;hoeGrb5ZgsrRf6GcgQ6nLdxMiYbTxMSbJF/HXhBdtaH4r432tWrq7AlZxaG2WVXnistDzstxpKW8&#10;tS+YYAfrROQOsNauroAr3C572708k6nZ+OBuF+JU1j3qq0wnaNu7pCbnCcqBTL0PiTd7vD14S6El&#10;Pcwyr2dbI2npZ4JkALiRoVFFH/uk6lWyadLD5MOyXq7ImBqPh2PqwzVeT15sTNQKb5slh9NymEkN&#10;5PXz7oMb9nXH1pdri8hs5NKokNhFfAwDx8FNjiFlr72MZqr7SL4346WmTh9Jlu69/+cbN6kxNSD5&#10;0OjNtw/Gjqt+4l0EOSQf8uIuRSx8HX352NE/v07M+Ge2yMm4J84ggxP1OSf93Y67J6Efd354dssy&#10;VRn+hnmqPen83LjuhZbbM1/QYtRWnNsZSzRXy62/enG965SOMteydij13XUidavhlZzLAQxVi5ON&#10;Zfiz78JZyEbjJPBGKCO7OHoIsvF/is7Dn6r/j+OX++U2XPRtIC4aolRIWddMUVmVCnWNsjcZ93Iv&#10;7o0vJavs7DJTRDaXa2Rce887uHHte83LtX7n9x+cx3k8znl/Xp/36/V8pbbILkGGbf29vRbODN6d&#10;mSQ50116YZNGCYYwJ0+sqmyquiwIk9eem0vQ53N/mtfE0xPWJuH/bMO9k5nO9XZt3s5MzitpU0o/&#10;plQfDynplpAvLfn7p1zWIRU22XVdur4gKi+ZYyf8ncPCyNWn9FPFG48Ud8jPB7FHA2VRdoSd64jZ&#10;PbN1mPCjInJ0v9rHv004g4pkd/qJA2iGwgOFGyLOTkxbY2donZHYCzMxTurBlC/AxM96l6FQ9dJf&#10;IEcQJTZZ+zti4fk16z3uRSSiJ2VytxE37QvoQw6asrzY1t7mtFrX2YOqQ5LNxK/zv5Wt2RPVbK/W&#10;zUFvvmSVi0pur5uo14SGiwt5fhBjn29caR/6FLB86LF5N3EZRHwhkJfMFlbcvu8IuyydW5DtU6Xr&#10;n3h5Qqf39GRCx6A9SzCELrLzXD70wdFNgMV021m0Kuv/o6YfPPME8ODWAOb7U8S+E8H63Tkq8vrc&#10;cS0PG74KCj0+c6O55jLRCrpnV5koKnQD2gRYaaQAFKAU9SHwXbLWsdt+bOGaB0F6Arw3S3b2Jy4m&#10;f2u4hN0tie+ww6JA+2Pfzywkjj7xH9A11L2q5yx9R/mUQivONm1T8flR4AD9lFLkWxFQxgf7D0NS&#10;YObDNZjEhQq8lu+z1ZCk2lQI0RoLpGwIqDp7UBCOoGkBtPB8ao/Csq4MnChHk5IZ+VTz49EzsD7D&#10;Lw2v251HNgODmdhdu0hGQisLAlIuNT/d0e/5FRM9yOLaiTrrG/6Z+PlMgdQIXeRxfi/m+evPQgxF&#10;Vu138T+qTlYo7fzr+oOsy8/XfVZR3Q943B1F7zS9Iku6nie9ZuKDe8B3MLW5SL1JO6QeGt8qtPkJ&#10;NjYmqGlDgPOnl0nPaMev5Tc/BP+SM0kB/4EFQr5vaN43hIHqmv1BKrKpt33MIKrQx7246sRGUzTx&#10;NQhJ/HxkULXq55Yu4KRut/hflACIgSU9X633JAx2gTeUT5VeQVgX/TBxUDZptm5RVs80/83Qa3vB&#10;eoBaQnejtWwmdbgpyr5AzjmkzUX7PspY3rghTJH3oaKcHtT9wsInNjrTTlb9nfXdlxOeYi6YmdrO&#10;OUkq+slT+MJ3SmipCrjFJLtcESCQsk6RlNhaR62FxIoNypMG4OzJFOVsgr23pn0vN0xTScMMuPHO&#10;h81c1W44i5FsB3+PjX7Sm1UHRhKteBc+DFbUZmb0aR/VZ2sMVNWYWFtfCwLzXdWT/8/fxy3O9SIn&#10;wYTe8qD6UKfE8yQIiD2dYeKVwBYUaZOmvWRm/rCnNqVW3NDfRjc5y7ftGrwcQGXvMoD6CMHoQn/V&#10;EG9DBwnS58nzKMlNJSZelJBSiMx0hO3fx0dltfqa8mKCaE1X/NaGnHapHSTuQI7GojcQNufoEfjs&#10;DpzjQS50ohnw3YbkiXATINeOpnXpsw2UPEoxifwKLWYZf8RmhhdQnnh8I3NJfX0DUeDkJrnuUxow&#10;rdSkwvYdI3bQ4b6ylwxj0fdZuqBsiH9LtY7QYo2wrzgUCyjruyCqBnoCoR+0PXXB72Bfxxj/7V1D&#10;CTqhzsOloM7T7idme1M0GAB4Hwl/30L2djLIqjca/GeTCoA3S0A+W81o8CAAIpbMeKx5tJNa/a3t&#10;cH/adndJsvEA4MBP/H7xo1PD48PR8XSu9IHbKcLpt6hRSJxRBkkGJWbVDN4yrdUIyGTRSF52QZij&#10;r0WzNG4cDo81tappVhs5JTuPpRVroB+NLtZwIDJlNAWseqt3QdbGWQ0fwrfifgp5hJRnw0YGekP4&#10;6s4hziLyrDWdB1zyxbNFf0EyOWWz1DIrCher6ZsnM2dVkcsbidFj1XNYp2dLYl4V9UWSsqJJq7IA&#10;4tPJfTHGl9m7T8qnyYpJRT8ibwTuD/EWRr/yDWOGiObVgX1a19jxBucGBHQsI8LeVti9PMc8rFY/&#10;Lbhb1ZI3lVgMq/QM3JxSh59M32vex63w7uK+Eh6vnvK8G2E/xqHMGmqUY2H984njUmuUDOeUDItY&#10;MQvKdTHVykqLrcPZwryuev+VsllPS4dRitDElgJMB3zzajMK+4nwmO1btZwFNh9ouapHop6nqo69&#10;5/Cgk2O3fefD+G3Z5dofeU7M/JwutlSVbjjiZ/A0CjEORWK3DzGuSSddZd3uEsHboK/quliZ7694&#10;JG5Q/p3rqgRfWt1KluyV9jjL7KkGcOM8O1G7rceo8BRhKSO11lmaDaKMA0ODcaau8fbx8SeW7Api&#10;0gpoS12qpnrrV43MIeOCjneJO/hvsEU2ItDD8duUUn1L6z1167U72QFUSes8y7sjGTURKaqLjxMC&#10;51NUWnCh2QFdEbjbK6eeUoZHy/TqtS3vTgCG/uxqS0xigbbfhLhBLcJro5R8k5Wkstk2liTpJ5UD&#10;lKJfytgLWPoU/9azVwQ90k571bqjzIL16akR/TTKOgVN5ScuRMdQxNcxopsPz1sR96tkECcnNP/0&#10;fhLTLXcD1eEmNUbt3zuDXEGKBBKH4hxxpzgwv6FbhguoaKR30FRkj9uSE9n6gC5y8spkoXthClxs&#10;CDtgdzOe2oWZa96gW7+JCBR7PG2t+cqkwcvwILFYI5clmP/TVQ3Zxb6P6xXExqlbFH3S4TjaFWZj&#10;5tFr40vRROdRZLu0SeW4/5oFmIq8IWxDb6Qo1Qyt4tz9mZTEPnrkHjYMl2dUVIrWhtdpCHpSrECg&#10;ID6PIm7vNjVVqljlmu+K4xAZxykKtjt9+Lc6GPfInG6gPNXRsDVkIT/B9K1SxCIVhEDTZnwDm1we&#10;kLf1b3dfg2lalriXadXKqgBq62MLGCXqwstRFjtnfrG3sTbRU1zsBFWN4boi4CWwkcUvqvnomHce&#10;zwVNoF81guXPPV+8eotFnNIOa8C+wcrxC146MAAZpVtCRMHp1dyaf6qi/uO0iwbb+wVyfBPcRbTV&#10;ic6CqiIE+joxSZLURCXNsbjxl6NLeztqrq6kqRsy5uQ36UK/xBD9/tEQUJrf4x5t9+YL8BjhpF4f&#10;UCnrz76pzDr+5ij+BlvCxjVJ8sIK278/NOwH1+xCtELd9daN0HcHC20K7dX4k38J7LVS6z8eynWO&#10;nxEa9UREmbxABAuKXhuwU/6NjlL1fJOT8wRvnVoI0JbANCHpg5kvMAIflqumAXP8ffFsD4ReBe4I&#10;GASzml6rzgmLO3S29U7symtOxNPzo2Cl1jIZkxeLU0cVepzSz/MfcsHAWVp+P43M0/lGYsq/8rGb&#10;BWVo/8xw+uBq1d26XteAXxPlFcUVHSErf48yQIddCf59y8KcnKNbfEQaJJGYDPMqu77KCJYrSQ4p&#10;33yLsA7+x3pDATe6CfmlscXUB3dGJK+FRIk5GDQkRXfQNAOoPvnCfhPZ0KFFycqufAh50yAjTsJQ&#10;iKqoYz6nH0BUMbUXsUjsy1IFNtEN0d2RqhFLSZUPU9lSSwEieZU9ny8JXxkXHO8iCAo2VNJcHyeo&#10;jvxTuSPAkvm00hnaWfdEotTmbrKL5a17PYx09xPIuBVFXpnYFN0E56oW0P5/pN+zA4d+vitzJWfZ&#10;tRq9RIvxhsdFoggXei2lz5OD+uQPeKqkjSUTr4c+1zEM7uQpo/2kNtON5htOb1LCTHyJJ6PdEiSj&#10;i2LzotZYi9eOczHtt2/8lqeW6O2Vm8eR8yqSnX2mesUCHbKWKVWavj+hiEzGeNlYj6Clkk9VwXdP&#10;rWh2wPr8ITDhwenyLTAC8uYJaiEYxZO/ak+oRfvdNW7w4q5L4Bh5q47yTE/ofpg4ZdjB7c1R9w2y&#10;dSumzn/1H6/hQKcwdYi9b4e0Ce/ChKqUsP0QMaG6eZPiazJ78Epytlxv7++4MZucPugOyP2hBH8A&#10;65WmxC/KpWrfZEkT2Vep3BDsg4Gi2QdzHyCzi/3QmkBnKCFj8vdLxoZ/9S+jjMnTr6BVgMec56wq&#10;6LC1YGXu2lGXehyjU/8gatr3kJkwyz1tvsIbAqlDoxw2bhnjxUg1i5Y9QW3vYxucSZjxGruoq9Ru&#10;7cblEjsskF6ekglmOBm38RUBcGjNnelyku0OVXQulEzqBc94avGhdLmiOaaAqDK67pWjxyF82wBk&#10;+TJzYZ+6wwH0Yx6srtKfNFljkT1BwOH2MbAtYfF/BISeW7rR/CqdRKoLc8sKB4Bgwb58sCb01CAW&#10;aVVX2Hp3Gg2iCuulJEQua+hzMJ+8Zj1888z6g3tQ3uYNo09C34g5RnRToafx14E8MZ/mcct/CYjI&#10;6Db8CuEiODE/FLapsiNB6Tz9BmtxhqyJfNaYP/EBPEOC4vPksPCYNOexTOKZYAYw9WvzOh/PqKkA&#10;HoEr1vnNOLKm96H2KXAumNodieke5SfReP88UYrtbeUY4M0/fpXVrUr8di+P17HotxAAhRD1XKx6&#10;Eo1hr8lTYa1gsu4gtzAMW69iRIWL1yMdfwwlSJqhfyw0lQzbgVDPRkGzj30UbbEdjeOM1BXy8+an&#10;B3MmL9Mp2qvCPsHeH65Ome9GpexSr+9oPl89AZzKQzhweijNqtog5DFeWT6sqjh+agg4TePomp5A&#10;izN4wrhNW1N5N85zZ1Ucdiwa7RexXtbGDSr6v69nKOsG46R1hMttQlJlMdS5fXf1h/YvncaJ0qJs&#10;3GIc3c9CqaJ2zsRMOO41OKRw8WGt7juzS53LXaxq68Kug/2vHXdUzpEj/x2/XfwiyjXpetuoQUzb&#10;iNGnQee2znHIlY7qrdjZkvLTf7vYD9969MsqV9u9Sx2ouySt21ExHjCLexhf6rcK8kM18vtZ+YuZ&#10;qdbo2/Hd/ASh83y+Y7zJ7noZwOtks/3rhJlSfeLVzwIGolLS9tDEs/I67UkcJJuZPlFuahhfftzh&#10;HYmnFqk375t5DkhoPD8hT8v5ZfzuDH2eYaZVY3M5VC8vWwp6aUXERvPlvcncf4dLqkMqHS9ePT79&#10;Of7f01iFbnf/o7SBv+mMhzQ0IwbewOV9FFVWdSQKZhisHtZP7eG5B+b3oNkLatBs10F49p8AaLbP&#10;N/eHH2uFH5zsdqZU4W4fFs05qhRtwQZyjHUXBiWeX9t4k40c5RFCfKOENT4fqLzeCTh/wt0k5H6u&#10;ylU25QvKW0880nob0nVe8cEVPsYls7XXn8eyCq72l7w/hzzvrfWTN+S4+2HAB7eA6JawO3H5L5B6&#10;+inobjVPW62vPNd7Px2aw4Uc8ttPVG545PHMXzzZtvmZVJjbiYPMtYcXaG8GdCnMohJ/OAQvY83Z&#10;b3MCAh+hjbfydBTKvViJ+kIXhc8ZxnGd5j4BDBECzD/Pl/qDRd33VATh6d8Cdcfr7Val/FCztxdy&#10;rL8TI+X+oBGdjIfev931Ho2pfZ6woPdPWwS3E1iGJZFLz5lVCb0fnSWGd48PFN47Cu1fm34rqu0X&#10;zZkOBWliEOO0EfWKP0jb7fei25Vds80ptrtxjaUYp59aO8O/QxfQlkWUoqcB9dI26zG3km+VISiV&#10;5wMo1wA4X/pexLTaZsCKzMnW7cQLZ6tv/bhGIey1p4tczeqdJbyVj1uO5X7+xeDHT1kQ33vdg6jI&#10;4SWsTxE4ElZPGwkKnQNiOmuDOttxa8Flh9RHQnk0wZHaZ9xL7GixKVKUHOi21w8tR7uItGmKsvwj&#10;4ltadq7suMI9IHQmAf+VRsO4pZFvupMxLTOFecNE9nizzWO/L3G5ZZ/vmtP2q67Yca0ZSBiN1r7S&#10;gQNBE0cdEWZI8hIrNerWL6kX7Fndhw11x+DgwAeeEZu9w/tToHqaBbmxVng3FarxMIgPu5xPPphC&#10;EgC7xxacOzPja8NHAjsrpz/3CyMNduW5o2s2+lwKR5lBQKVTrU+pgQTqNGEQnKKrIsF9AqX62vtR&#10;ZAkL6JkDqV8pTQuFQUs3yGAqbrUIA2mFh0BqwP4Hy8geFwD2FQIhxLqR/4pu5PY3TvUrHrfCFOZy&#10;kzmYpp3nIm/8Q6jMl1d1tEodTz8/Sh5iuJQ+jHJyY8KG4X34y/CXj7zeZNub5fJ8vxrXz/4hN2oh&#10;4Xgr85ZuKEsqYWIRsxFDWOPKEerfRlBhOOjtgk8AqJcv9Jr61dLIFnnLNOnQFH820JBY/xFkYyXP&#10;JF24pTlOKq7loMhhFcRr+/GpH0RdpDz6oCAkaGVFKbvtUMaDsfK6yAlpunrAr3I7jyczXfXuet2P&#10;xI0qbb91DI9FqLpDyq683ZmlpOCNx31RcmJh6whJQ6GRDo56MApgP7p+cSTpUMp/U5tfUdz70vj5&#10;o6dDRWkiqLovl3Xm1U6M1v3aA8tIsw0MPzjkvvbacxX/S+akGm8e5oTcib99AAUR6C0VnxAB3Cc2&#10;0RZfJhrr01LDyMoS+jXfPc+pXnM9Q9aG5yUbLCfLnPb/2zFP1Bcyzgli+fR+LhlOzlVRZJpDemDh&#10;0SdxKyGBkTv568/2FDZ7o+M4uJ5wz0DO/ulg3uywS5WL/h74MuPuSdy+FONg2W89j3Xj1tZBtmh1&#10;o/KmSkXJ+bYrDuo353FrzdLwDqpbwa1fr8KHEnImWlOJy8cmvV8Y88ucHZdjvzotoIlqmkIt5FAe&#10;hTH3DWckcjJeUr5evnMQ0BFd3q0r+FhUm4MSuzHtdXFTJSXWWy325XkbwHO+iL9+QxZxAKSf3G7O&#10;c1SAvM4saXrdNSkGBzZgFpIa7RG/NLxckvd32L7B8+sb9GUXlLgqE2bKg6Xv+2bWVt6f/Msxd1Xb&#10;bOIO6qjxzu6ermXtNyQAQhO12qeIWSpKKBLOCX4gCtyBe3ArzYrDpGyO1g6XtYINqhIgQ57QmJkL&#10;MSTcRcdMOccZQSruiKnL4X5iD+h3+rhQHOiBIOMrDCz8vMuvUosZqRcq+W7GCETdkFPcBJ7s/f5h&#10;ty60nhZ+GM1IjT9CLT0xbgxa2+cIZmgiNfhE94aXJDmH93RN/rpr4O0ugA5lxML8JareFO3iGLia&#10;tDsDaw3o8aKSdNBObzpcvCFgSc5ct04AcWeH1/soMooD1BvKvS7yD/g/ji6sjPigRr3/yEiokvMH&#10;uJ+VVAxM2+xAw1Lt0tHBgk/hyXs6WlAs52eQbn5vQJY6vQbcb/7fwZoXZDZ4co+HAJ5VE4vhTgL9&#10;w5XJDN/foE8YpcHRUyPfypAmmzJpr6QVo2/G6aHtxnbXI7hMeU3tLUA+CoI7V8BDwwwNvB52pivN&#10;t13SUO3uQBktcyp+MX+aY2bz4xKytUeHn1BbQKHgrXyuhhEPO0ejUvolV5Qw9mlXIWOSfKZHnaNi&#10;nyzxngPr89FLZY01X+faZlWd/7rtkfRAoBOZkAcSLaCnmmpdWmf94ricavWQxvFH9+j7/ba7m7aI&#10;W2IxisVusUi35c+Wh0x9/Bthcb66v6Sm/fr1Hqabsv7WIWxuwN3hi9zjkYyrA+oKRC6v4xH2keho&#10;LvHDJQPuoVkhz/wO+T06YBsICpIBEeMa82kHA+qjslZOv85pmU2ATE+tr1rLpE9a2aNOs4X+8jbI&#10;za1smQnXn1L9XZWmy8XnjRR0t29cUnkjcoow8fScYKdpfm9N3zkrwUxu1UsURd5+xVbVpNhigaVV&#10;KxL9wauIMMzMj2jhg1015u2t+RT0Ws9P87eORyLCAHMt2czdPfHW5uwG18itm0BRs85kxMe102/i&#10;8sQWB3ld+yC2ghDPDIj1GzwuDNMMaHjigNjB07B13oYPsUZCdxf7ZFbepm3Pw29HV6jZdBfoKoOu&#10;fEcSZIjObCrrHVqrdj+XubzWtaMiL0o8Zc9Dvml1BkRkHDsYVPTKlmFnygyou1kBf/IkaIji/OFF&#10;4c9K5y88LgN7m5N4h7h94Q50jSMN1GoVhxpVhiosC9nR+u/QK+Bcw4D9aRAfChIStAnGRxcvIl81&#10;OHY1Tst7UdGGohuXbfTVFVpbdhAcfGVct7+CbDCbK/YhgNSTcTQ+7gQkav6PVsv+Fm6fZopE9Lm/&#10;GrKMchWxFxZF8Zm5p+uunlrq9mdvtB/UFgR9VA20wrnmZkZou66CQTCvHDi3PiQVPDj+nkmzD0Yf&#10;rRrXuhyWTVOEEH0ptaifYdJ+i0rZWyXgtWQxliR2VevLHS1bYI570SwbzqOMM11bI5U9JKOV/0W+&#10;N0xFNpIW5NOtUrX8iKc+59YBi3x7mfZm/IEFeCG1A5rqSz2csl660e117sQ0zOo0pzHHeOpRjzKz&#10;C4rl3ZGwSedNajhOliMqx1wBFuAgoirfX3gf97WULzW8bzaWOa/JhY0P+ewsLzqCpwUUIcJc3l31&#10;JVhl+TaBHrcyT/aY7KJ1xCdMOiQT3hrKvzzs3Fi1EFYaEVsvmBH9yRmEam0cE5S0dYxdyh/Ubnsk&#10;HGd9kzcbb7DeYR0Y8SlGtWiQ24/MO1qnDsCWqcr0CvdXCs9EEbKaUapKZj2MVw6gdHq88inOKdxa&#10;HrIrbqnNZKwVvPjVH1JzRA3fXtvZBk2NlhtZ4mpZVBcf6q9gq6INl107yIjGEIhZb8FbUNBcJ/Ji&#10;kE/8fPvu5qWlRfMeMNUSo0+zLzdfOV1o0uycUoYjKYWqHB292+dwQG5tdSYyOfmrcttAXUA6tA5k&#10;o7EEVMP7qfMnxZRirWu3TalNsGP6R5udOpyApQA1Z6C+6D83fw2tiFXdCrgeEV+eU/wbTjdrEDzY&#10;+TKo+OuL3NMwNsFhaJ2coO25+FkXTXBefA0Q1NjkhEoIUIGzdF/YIl1+8vgCZckrzT97ITFGYUrV&#10;wCyiVNRfnfa1u62it0RZbPL2fd4fMHuv2SRwq6Hf3HyroJDAlkPYEn37etxPvdDzGIpsZbEfDuU9&#10;CWynTW2I26B6mdgliEBHDt5rdqa++u1K+5uDn2ZOvjOND9fnAd61U+cz4z8AOWtrvxrmBW2hvRVl&#10;bWCRcYxEFudC4uJej3vLqQPDRbjLiZ0wAwALsOPviixHKJdNALL9QJqHYKlyLMbS+gTqGZkAOLz2&#10;FLvi0wrzOld9NmwYbC7fEaWbPU9Me9OUxsSV7MNpA5im9+q3/B34gLpJkKjP7XAfzR9aqDN9Pva1&#10;KWxlxV+EA1VZUSWxqqu93fo8zwbMCnwNlS5Y1ZvYlgCjXfqjfVQ89GNeRz30ZLer9JHj3kA16e1S&#10;i52ZQm4tAJhrPMMEGEFXZDIoNyrF+lmbEYHCQ0obByNPDnQc36sF6FOSaSnXGSkg0bNAcVL3cXvk&#10;An7gFmhHOkzs150ajAe+iH4F2GUgsXC3eRjhNOcsB7OqQ5fEhdUotS2ZeAp0JlPlpnrBEzgm5Vkj&#10;hN5cXOb1f9t2oCgY8Hfjyavd28Ney/r7N6TpSWGcgGJML+est56Sj+KhpmcFimmUZuBYJc3VQXib&#10;MYJTMGNKG6lhNJana29cZT1lwkMFEN2YJsKSFmj6oD7oNOH3btMwcDkPJMopcjPVykLcFBxz1U19&#10;CKbmAft4xI1BgssAiIv7hCKwxybDWoCLgbDlLGaa85E7KF3piEN0JLekIPNf68lHd22MH0a4XI6/&#10;X+Kvwd0ZbgbmwYwmSAqG/Pk/eHmvelQ+LK69pV75HGTs37dQ5rLsqLkfWj1zMNNXZupzoiBW9w9v&#10;CB3jgpSPXocd0zDrBE13SAJmw1VfMmKU1aPgYJAiRYbFnB4oLhyR3G6+E0g9JPcgGcm24vH8pnyX&#10;WUo6wkDnxbTqhjgAkYAwLSid1pp+vUcCY0Vb+Juz7QAb73hJR80L0I6nik4cE3ztM7SJr7+ade3D&#10;pwv+7g6Q+VrvN0bBeN547elbAF3lVw9evDsgSa1On9YYekymWe1y9upm41QtYUsVC9ydhMMIrpp1&#10;qzyouDWQv7hKEQmwoZfzM6Exbfm/UU8jR5rTvHFdQsL5NLmi1wRfmZOaklBT5H21cGRR7dv07QMe&#10;FGiP+eWM8aRxxpJFVIXqijhA/BzFzXXF73rxJWkwRd4bqlPTbi/9kV8l+ioogyietF62Mfe3Oo29&#10;qdMDXjomwNvi0HBHlHfBTF4L86MyFLoK4mkpuZ0foMZ/SyD27ZeWrhCzZr8tupSJmCo8iioaqRs+&#10;bXMU3r/OnMKV+vlqmH31MlUtejTSI2TTeiUOZ/thG0EjvUaxrgs9TrhYnio0WXwvdKs9PpA0AH0D&#10;Rn8chD/y1AmpftN6x8uW7g3fg1FD4XbiL3RE7KXCxsdrCJH5FamJRZTEF9AcAxo853kzPHvNHJp9&#10;5zHXfTpJSwTZFclwETfYnAigQDXhdKnKKgZv9REa+reIG7rsn6JDid82qHfuw/NXrn5wzcm9fF/F&#10;PlRvtIuXe7KW45jXN1sHg/SrGceVM/zvZTwFr42v5ZNSUgo97vasdYe7XpJYeDJQ6JWbdgBFtIFm&#10;qh+u8JTqVtYXGnJQmhAtuuU1gwT0vY9wnh6B7LLE0h+CYEYst3esJ/6ErYtBfZfwywuFklvxeOkr&#10;HY13Bm0Yi46l1uP3zOQD3vMU98izWuYqYFxoDHy6CwlSzczYWDLb+DJw20zOPuJ6hjriRY9IAUuq&#10;LY5uvvny7VjA54HDwA+uuwHBFALqbiacCTsmVmzdNhexcuO3DiuuRwi2HPFWU46qlruLvPzVEwxe&#10;C1kRVoiZP0fp9wuynJkgZdGqjU48faWXuMmbO7f8k6bFwffXyAUdvWUUZHo3pdbAIKOPvTeicGJB&#10;F7lAgbVVECtmB20ax+pL7UZkkxVz8+qtZ9kGM2N8Ue81f5LNrkBX7Vb/hj1bYAkj151+624lDP/W&#10;Seasr3iVUJ0uZmFuBQpswt763RF8DZoJHsQxkqQB0wyYNo6Ve1JcO+mXCVfQm2TV0Jw6oQTgdopv&#10;qGQoQQgDK/AJZS04YYcz4Tfp8PuT+Gmy5xCH8Kmu/4Le6AXTU+Yih4KkFxs6ikr89mIQww2zohaq&#10;hiPdIm+cnjxbqZaLvCw/YxG8BkIBrmv8MztkmYLKUo0xr/YBALaoZw0743/DBRHNB/vtReybyA97&#10;wNo0dG836/4nbmrevDvAseYHMImxW3DQe93jRvN0glcA4nk4z5KItcKvx3udx/kQann/dVDDQfVe&#10;ZzjIEmNx2EX4pazgbEnvuK6/DzoefKj4JvV0aMa66bLcTUQz77+kksi0NV4s0HD+pBZMVrNp5tUR&#10;KYaDfBVA/wIn0/csVT4cI/AKBtDJBmurRKQ4ZuMKa/yTwMpLBYWxKdOGS1XhbbX32xKQ57EyxIi4&#10;dxEeJ3GMkOc5bEUDFqeQabyzsCJ3gv2kYklG/VJA5y1bTdsiv3EQweRszsRGY2VznfO9iiF3HeGl&#10;S/95rV56CRgf4sZkJ/Nj+AdHCCW1abrH/8fRebglvf99GOIIlYqdU7lQ1Ky0zFw5wZGeNDNXnjTN&#10;mYMMZ6i4xSwtZ44cubM0y723aKW5zYUb1HILblREnu/v+QO4Lrgu4PP9vN/363VTcyasyhL3zylx&#10;vvUZpL4FgJz0WvDrDtDibxSh4GZIT/ySc8TCbaaw/pQ1z6CBea+IqnC29IU61NOCacXbTfTbGWgz&#10;kpxY0vrL3ngZ1H9cHXH86qD1FvM2YsNifMexyh/nHnDTq5jquADEXb0+99I/Ai3n31c3GV6yYEPq&#10;b7qcAnxqIzRMpy0OiigTIIpV6bCRe6kyCIA/7drYTZ9S89DKLiBvCzCTl7YESWQox0F/vEB+cCnu&#10;NuBcKGq1C4tMdHTwC48eoj+zpIN84kpGWtlGQZu8bn/Aa4R9T29i5jleLl8xfQH8TlikPWfL+cmr&#10;gtXgw1+yZcLaR3+0LX4q7xD3ulT33Hf5mYgceG/jWoDJDFbNsShEAQqaD90OinIIlGI2PmIA9Iay&#10;7hFeV/Y0uVEJqMl3jG3hqge2R7RroIPujEeF3bHvkIdvoLMznKrSAIbBDxDlX3cVBbUu0nQ8PdbZ&#10;KIJrWX17cOicpxxZvjAG7Nt+s8uVoy4A8b3xU00i9HMxay1Mb3FbwJd9d2+nUzCDNbUm9mdniQvx&#10;MmTu93WTb5BfrK1r9w4fQ8ONuxN1/NzZCXHxUKBODCCQRpJoI2yzLFqBYZe6+pl+yYIYf56DbIo2&#10;832oDSzeKfuvsz6aRN57a61BnnrDJLa9W0sRkGBPSS4C7ItJcl1BIZfDqS/gHePRRJiLV9kOSYW+&#10;w2L8qNzupCNJ8kqu3azam9DrB2I+fUnpAU49emLJXTqKNT3AZfq/k80x++0lIZvTwseNS/fZWGsk&#10;A+C8YGMdVjJ+FwxQ5fG7IL/pftYSA3Sgt003LO22UT8DaiJzAWVY9ibfSNhv2q/St7+SkNU7uxO8&#10;RGZbIwgh8AjfGCe0EHyScNtXc/rwscUU/jX8NNQIPDJ9Ub1DpWwO/EPlngtgzpxlHY5Kfo37isfb&#10;wW1PdZRn5RKHwJcOQecpjIiBdUWPPlVmJ48hUC9AgUiDi4y4F5C5wUtZz6HN1+b2lNlMIQXZSmgy&#10;CO1xTLNBO7utpp0fzPQDV4Ip8Lk0sbcZRy2HgMw20cmA4AnMr+Gbzt/AymWC+JUi9gER4dkBqQLX&#10;I1CTnEGHptUQMeDChguImMmkhQTONp33kAqm95sf9j0u6Av+BCVg0D42q9OLw2LPAkAqOe+rfTb5&#10;CeYXZnnYvEUx9FNfxCFK35XihEBAeNuFdTQjB6WwDrYuHi6/Ym6H4RB/IuLcR5VVRVjH2+aQjrqc&#10;Aq5ZnlnB2fMEEfpZyr1G+KX62mlMFl9HmHHWEdCpLUwdOEXiQy3icvU1Wxdz1U3QiN6oA5r3Ruvx&#10;XN42woqhHvyPb3uO5VOme42uetWcM/ESMRKTjYkpBxhYUNw2N/A2Pkguzg9c8Zz8wwApOagSqBks&#10;QP4x8EJnjxoeFWIjMfYyOCh6dy4nrXwL+TymhZfH+zjrQZzPaeeIeqDFuc2IO7XPe753ggEAut+Z&#10;toIrKSfqg+7DGzpmXaV79ceGTG1p7lZMS9YI7LTKfacbwbTlMDW+MK0HpVp8Rzlw73rqBi5zcAny&#10;9C9kRc1vObdJNoMhhQ75OPuqPzuf0BvDPKRUCXs7jpYWdOWsgmcLqoqWxfUZM5BaooqzZYZm++rk&#10;uI6lygwKeWpup0E2gF8J6FrQ8xg1ID+egWV1jBbXXB35xHHuQsoOvF7QLU8a5guZCG0kesFoqY3v&#10;WStcXvo26mI09TwcY47tcHQqRf8VdfCEPWjfKAtCDCVrHBha/yLXkSAPm0ovpnMEIovOrGn9TPWI&#10;oSFOKcGy0Ph0LiMHdEkwDC2rICS1eW58f6vHv9XrBoGo6LZ+9sKyCvcYLGUnwJQjvm/HvyfXO2/9&#10;vu/sNyOjvoM6/LS75thh10JPHxZMTKPHewMxY+j79OfNBm1wD9h7lJIYs+QEyTaYmQdVylMH0X0U&#10;GMWqThq7htZnx+CbseWhRNUzZf3UF0LjUeXQIj7sD0W+ur6DVIkF+2Y+dRFm5WLWouqOX9mZ0MDu&#10;AxUPSaM62BIxkcbdYH0SAIqG/gvRDR3+DS7iO48QP90Fazfh3oT3dogz9jldFxr283Dz1igBn7IN&#10;4akFeJeWSPk39xJ7+FWtUj+kiHe9doZCkw3xunO0WlGxysEaKLW+7A1lQkdo0P0oTMFtEhM4GxsX&#10;pUAYlLKedAEe4vfbf2jc0TfnMOqWuy9YSt9+VbzdnkbJ8B0Lexu8PEBqY9ipJeWGdIOzwGXwDaB/&#10;cqdauJ/3dQAjd8P4pDv0io81I92w4o1tust7sg3SQsnIgJYqmcIlWaNcnkY4/PsUxfjYRqXubpZK&#10;8xixaSBdmaH91/wsF/OoAReyTCK1UfmW1tcadqLt8v1Lo3BcAgaMDOeoW2WTJVazz3C2NzP6BlQS&#10;WWjbY2PJkOCowvUzXZ2B6LpeHbDhe0D8xVkCHhJEQyJD6zWsbCXLeNkYlXFqu1KDqSpJIgZWHD/X&#10;csEHw/zPVKN9IDlN/UeOBrxIyE2q1dO1bxlWzFi2L3RhQRBDo43qwffUgJ/SFw6KmJKymXSyt3VJ&#10;ynOPPgSTrw08EtcS1LxRxUEqRPBXIGe5odOL/Djoc5OBTi1yUm4sae8tVo1nKKvTO1pp4VK/7+mV&#10;CCWcdlpcVOCRVuHAFux/gH70KwXxuCdZ+xNJGnxDOkIZ1xGLu4mfEq87TG3bPXfZ+U+5EVdybSp0&#10;k0DHwrgnwyWbpoFCOiJj9t03fXCI25KLXl4gED2OzIoRqTUokjugdtPZG7lTm5mXyXcUKlZR/n61&#10;TYEGtOGVCI52IB0Mol0/6IkY4yeo1wbUFzaDe+pMyQyiC2RTg8pE8PD9DvLdc4GQo/JjpB3lI1dX&#10;FiJ+1tkF9QYdvlXxmMr78tP2BghJ2tJ49D8Jsfxp7Bc68cUORVmohVq0WeQAoR5OdEEp5R/WL6yY&#10;G1826YRXyPV71gb77vwD5CzGDYKuGrgnFhigxXcifBJxUynLrXw3l1tF4e8ZhwWG6MtSag2j/UE6&#10;W8BGuk6CItiNgx7vhQGpZcjURBKI0MnJfNUsIfkvM9hcq58AOwYARFDI3k8tKBlQGM+6Z846Q4Fz&#10;jIvQ6h8Y9T+5k3qNt18zAIq0ABvooZFNEJ7CiJXHcXQAr3vH6LLi4vXqBOIyObCfOHcf9bKckxOK&#10;f3BXtPHeWV/87bh/kHFsACF5TH+TB+MN7ARticLo0jy7WtjGqaDf6/iifFnCegY47p9ZuyYJypu8&#10;aDGgcIRNFfg6BTaznv3wxrDS6WEqm7G5/rQkbhsuSqWsCTCkDkcOAkj5gUGW1qHRadqg6oWmiEU7&#10;+MyMUTOg5KE6mzWh/p/zbohoyAEg69dbQjOS6WysegRi4sG8sWnNYUv0stllREpM/A+TgB7KqgOf&#10;ZdplE+hCQ9MjI6Lhio24HPRdMCeFscSmAHoV6KHdJFECntawoVxxFpYe5HukdObd7GbJ3jO8pllr&#10;gADPHnyxS1TVeA08DyTcRuaHI7zLg2U6NIRMYMuoz+HbQf/p51MsEuUGOukSn1EQtYGOMwSkaZoF&#10;V3fob/igDFFZxBVlJLaRflbcELlxLiHfdT7X+40JuSdmrfCw+XmRYMQ2N8mP/yXpwEMygnHY9tD5&#10;gYnAFabXjD/+TaJa5oJLJXjPIyR2UoWwaJO9BD/tNOM8rKipdPfqX0jcmBiW6B2xyUs/80ohnA5R&#10;7H8B84BUhO7Ufebqg73mKrx3a5kTDfve+A/yEzoneJpgaa5U2Aj2yVHaI8xXrXTjk9Z/5z6HZS3s&#10;Z21X3cmoEJ+sX1xqISV3mpOTAIvVY6LPyNZL+N4Zcy4N5TWwOKa/SOywJS20mq0IFyMvumGb2cfu&#10;e+6RbG5B8op1tmGANZeSeohl9Y0MI9GdDrP3R0EdP29W2D4BrZP6l8V0FO8DEu6On7OOoo6kebsK&#10;1xNhPZolWtOJ83rSntxRz2pXs8PW8tm0XFpXpOfD/dnyOYfkGnX9zqlS7As/7eUpeV1tIMIROX03&#10;jOQ4McctZeCaN9ZvK6mBMKMSKR92PVaSEZiSNPbhSx9NNB/jvlklsHmtCps/y5z/dlld8t4/KjVv&#10;d8el33Biv2yBLL/n3So2gXfUuIrHS9LiNxfxuj0B/KlpH6yKgVve3UQU/908msLbDjJW2JXKqqlq&#10;qA291VoZemsY+3Ux1hjh+GXlTiKjpzfeVw/02XQc+uIMRKWnau6dLC5JTYuJSp9PP6x7JnBRcbPs&#10;cnXe7g2DatxE6PIZO3oav2q9vajuGfeisbsJKreSpr8reA+2pDl01CSNvO5I4J4YUbiatPQDkUQl&#10;m5NHrX/IBuWoyX3rdizcb/Z5IjRRbfsSmEEY+EghsYjl/eKMG5URyYj/xPXdMMKCpD8ZewatMq7U&#10;sb22PdRSlI4eq9vSXAX3schG+td/te/qtxbnU3EzC4/JriWL56dmscB9sM4Uzy/QuYHWOG6Bcvb+&#10;Uemmi8xUXpFreJNpPLt40wpntWDakFXsbTWjouAmXChIk+PZXfnFeeXKvJvJt6XO2ltvXx5l6kOM&#10;+1oQRKYP/a7lY0HcAXNxUe1DYU2hq1ht42O4y1ArJM79nRaXZDKf1lfHid+3t4kZv2QxDoYQWpiE&#10;nONT75qWKD7Zskta4WO/f+Z8uQ8s+Sem97jWsgpo7RqAVx1qeo88xMFnbHIjz38VH6TxKjgFwPbi&#10;+N7lO8FK4lb7ZK78kfXjJTZrAnUuoVtajT11k5H+9B0NfH9YtmJLaS9yWK/UO1FEdRevmZ3SJfoF&#10;mFRtmF0PY1zoGWzJ/GRoHru7PN0F9B6CrMl8WSLNIWzX7BbtQIpAMIKuLm3ltkJ2VK+rMrNWau1B&#10;c5aD7Yen/65wsiiOXonHnitUakm77QMK9HzAfk3XzRkYUthkIuwOrYangGusIdb1+q61v+BFYO/3&#10;M/xUsBfp32qg9SBu5R+pb2dFHR10ozmkIhO+HGg/SB+27lh1b0t6z2HSet5glJy8chQgoxeis7jm&#10;TnFh9olw5sDGcKZo19jCuwnlRwGyny9b3zv/Xq9QDVWXCP2ypQbOqjw/iSDoADf/JUvv2FwNsPv1&#10;g4NYKAW85PnrKOvHKvnG3BGwksW7XDG26+s7r+3QSJnGU1Blqkq05upCymP55gHL0U7tqsRY13S9&#10;CIW+lws3jNrsqbmdxQ9xF2h0fi/3mQ/lfISWOwuUG89jK+++ccau0k8HxSlNoSRaql0bugxcJLuM&#10;9a/cIdMvjVS/ejPUqhkStVvPVzig6eqdlY/jaDlvOp/VIv7Q37tP1mz3FZ9MQiG23fgiL0itRIv9&#10;zRlsPs71SwiqWnYPxX3+F3DbgAnqNCrQ9bDMq08IDqCqbE8AZ/OiBCONBMXHBT0iNGmgDNiiND+F&#10;8xbeg6qBvkV1/WuvNfxoRGRDeLb0F8+Cx1vaouvh+F2UF13GHzXCta2UqG5UbJ+bk3lstAz/j76G&#10;xFerLwpnvw3UHKH1IYJ1LOTrtdq9gpThhMrDCfHwLdQrz6rTdPYFPABkA7uaOeWE71THgP5X7vy+&#10;yoMMGCHO/St5ruzqYjgQtTZ1wIVt3nljt/giq0/5UdpJ8nxkM5R21s9TtuxflhM14Spz276XsLmA&#10;fe74iORQOXexrXEJ0whMfomokgUZCtpR20uvxl2LPO3B94jX9ebyVvIvdUMW8q8nGJ+3WZmT6ZeQ&#10;FPjTzj/M1yXXnAh++CD3brwlBa8TL0SkX2PqOTxvfcI3JWeobYrpOi0ZxTlYvj9Ee+CNpKjeu77b&#10;DAbmTaGb4nOAbDHMl0Nxj3epHZFUaoPok3gtp/U3F/AAEJce0JJJ8O+P1BEkKxd6N4OnlGu+XdzV&#10;8B3iNLKy/5wfuvT5s3Kn4GZUfAeI2ApWavK6f5yxr7EVPEtEkYx/oJTym40gZ3Ex28DQeyqJ1dmp&#10;+NtdCFpC7cqzwq7ZF9O75MOqAPo2U8Mw57zRIBhN4Mav8BL+Ps3l9VdRru1flx7AUzUFYZvw8GAG&#10;9crGAvbVV8gVoHSNxRx+vJ1NswGibCcxmVCKMdFmSsYKSVYYBZYFNjOXbFRDBkHHNqEslQH1PLUQ&#10;Zrw/yH2TuTKzPVecufjiBOCnFek7IYG0omMSjOe3lFBeIBeFIUS21w+L4Si6Qv9G4uEBPiPQw3EJ&#10;yICL1pSHyp9gZ1Tz4LMQo6b0KT/BqMaPsHML2wIUbDdVEVldDT4Gbh0XRdZitpkYKSHFPUVp3s/R&#10;7P7TDQtnkWwqbn1aa7+4oU32MeaG26FjGXbwlwXNLOZhZU35C9kixb1Qm4+F7NLad2iY7mGpskwZ&#10;ddyzenSA/6u259us/cr0PVCWH19dSdg6yFfR7D1k8hpMGNYkJ7X9xr7kM6ZYOkfpXMZW5c3o9KV/&#10;8m4wf+VLrAq2Q2ihNHd07BdsZn1lp2hogOjBxhSGo4V1PGq/t5fGJWKPyTRuxwlZilDXzj5ymAku&#10;GFh0n212IbLlPBmoSgbLQqHrnCM7+bdCbMitKsBeZWU0iqurE4CWD07o2TMKF49LQy5o/NeaQjAV&#10;Phd5nwKX7prjGogj44+8PXoOeNlz4reeuwP8QvfLU9aapYj3NEo65vVbIGbRyqB4Hq6P6tyg2mZs&#10;A9jpXOlSvXGyjAxs8k86cdzDnnNTE8wJOHYs6f673w7OpMkJJx+CZydyws7OiqCf+aqbCe0Ba5x6&#10;nl299BPVbXTICR9CxP5qHHaWBwdePrWWirCfRy16TPQ8Sfqkpv3evwrcu8BP1rAZ4LJRenrdl8Ig&#10;t/hPHuWrrg7B1u4JSJ8e9wJtYHvlx0LVAgN7o/yOeHnz3DU2Kwg23f+IxXkmQG+Gt+Mo8trkabmj&#10;fYXXJuH79dBbV/vkNa6IbEg7HeFE9YXqXha4rh7W1cOKOHGYIMJirWFxjU+qnAgO7DPEjb1nU9Um&#10;r1GebWWQ8fxldNRSpPdHq47+utCJcdgAsgbPe45rueMn5BnEF1Id4AFF2zKiSAP8yx1MNIW5Yzbw&#10;E1P611L7wr6g8P3jgtJnaWYG/BodaoG6a7j1l4uQP35xvrXmsDH2u9EytbauSvQTQoly599oJ/vn&#10;ddF6R+4N2Zii6KgT499yUKIoE3wsSICUAr211CWh91N6+8X8TmfvzN4Zi92bT/NdWDVFiNHh9vr1&#10;ikXyA1D7P9YeNiwW2Pe/dTj5jDExfYg55uYakN3/cK0550/WLHapMo/QGYPGLFX6AHMhmNzpUpxD&#10;CfzR2uimN9meIP12SvGWtFpHPz3RHQ4cmlYR1N6UtSJ2hHpqpfrXIoi2mjMLCmiQjWbBaCZE64xf&#10;v28LYb0uHWPpTv44AOpNhPnSsdMYCgObsoecHsfi/uKIOIUHFWt5RXQRMZo54rkQhyFLyLqKC/5n&#10;n/y2QEn4Cwt3njxDSKu3Ec/4yXEaJ3SeT074ZL+wmltWUUg06EnVRk5yIEXui0fEr+/gQYItgCbY&#10;or+vpNe3ehl0hqysedud9ILzhLpfhVuKfbSJ6I2O2RbPk7HR6jZKVv6nIKhDM8M/mPMVLUZnbJkR&#10;2G3ZWZr2S6vmBvKyWG1fkkREys/KJYXJplTRzcwYKXQrkS5mWFwOyJBx+30w+IK5mA2ml4AXBGF6&#10;g0MItKJmLSDiCaS50Dsf4Ht86lhDJCVDCdhdsvoSxXPBfbfVi5T/hNKS2G3l73l0fKZvtjt9hQ06&#10;ZYy31ggRLGxvUnj2UEZ8m+wj8gfB142qUNI+y8izZYLXSQgKsypWJ+Y5CEtAMWXVjqBlNqim6cUw&#10;T07RbD9UNMZg11Bdw6ljTTjdE9fXuYaACDxjjAs8bXyQiY6YmeWmTjunN7EHcFtM9ZJuK3k+Pi/Z&#10;E1hH9cjwEewIaPxtEiE7gt+R39nbLbcb2WmYrSEV0CRgyRbk6NCGl7yklfRtQBMrfROEHjxpb/mR&#10;T7ApphH7H4oCYekabEnhBOCpajfgBBb7OBQEApRvuRROKzVY9rtkX9NRjK5VOpcF3HnZTxJKRr2t&#10;UIA023IgLxAgkAH7dPo/ACinSAcG9kIZo5gdYyZUtcIYAMjNuShSWF8qEWjFrstRr8QV1j8K2V93&#10;g0yCDlTXnLrA/eKwdneLJzf7Sb3pTz14clD208ImH+ME+YlTt72p3eAax0zj2yz1AaBo7NQTMM3m&#10;Kxm8FRp19CLjAkpIUUqiawQIHumAbawTRJu/3nPY/gmucD68P9HsGQ92AR1PqIIJOvVq7nfN/ObK&#10;N7Z/SKR4nzD6mMe4gtruHgye9ylAaq0K1u5kMN1W8X2NPrbV0+gPAy+tG3OhHhiTU57qkJNLkb4b&#10;ETFnzeCu0pvBhxRtYAlNdler6AMdD8dREzD96zKQ9oUXJ92/In7/NugPtnmCIdpTXyCXY8+ejNc8&#10;BKRYz/QWnoQwVie4O/fQN5cGBKddvgD4N8h3elgo8Gka2Bd9AQQc7KwUdv8RmtP5iO4LzSEZTOp1&#10;X5P2rzG8QybPGA/Hm7+ngxHXjeogZMH2Rgl/s++NnRB1CPCbpHPhDtzSpVaBOtMsWAvmYwcfQWzD&#10;YwbwMR4Mog1ZNudm31FzNwXZX9HgFMGyiHyt200Qf2KjFh5GcwuGApos95lLBwOU8c3FhAsz0xc2&#10;TbRNu6Jl3uWrCRkhpeyPHLoyfoVe4gdxjUDbDX8pAf3duLfsXjDNJ9/BRKIj4arC58cfdm++gSet&#10;MXc2ivAUFZEvPiAUYIdGETOxGVuxqzM9Ddij0D+6ssYLwx6OZIkpCgo0Mc8822vU0ojw16SgoBcw&#10;TdEDYBUQ944faDh0Bz6ty1V8t/ytbBW4SuwjcsMWkLr8qVv0ltnus1JNP+V1PzptbZb2X2blbd8+&#10;CBFol4ikIxsAFFwDjQHgAGfEI47jO9Wcl33+KGzIwCf/uoXLDPgeJMJJ4OoPlaq9BchjzEc2QD5J&#10;tOkQBbv7Aqnu5wQonBmwduC+sQbC9fsLjalO2CraCkBe4GJ8oA8vd4+fKFc8N1U3qWq8nikLwnWD&#10;O8GHBKA/OkfwoSpJPKzHTxMRFvvDtiH5E4d2Y0nGEr/ja5MsBekj+9jgAePqPDedCQMBj36LrRvl&#10;SJD3WHh1Pge2d7KPz7iE5A/sHvRppDqh786d/QGdHWbd89dUeyGgc1n7zjja+zcVmB+8Ew0en4uy&#10;gVrA2OK3o8NHy0HX3wb7k7eoRD+WlsQDRw3domjqrC50lUkzF5CQvyMDkNWoLr2n1185F18GjIy6&#10;UQ02lyxuvU16HXBFrLy+MNNTNSt7XPNsgsU9XYvUC4WOnbUJJfUyQ1+xYoUrGc+WhM8LDVU+gpou&#10;6Q0MGchiXdTTFO3K7gtNmGnvUq/nMd7psbbRfMOtmk7Ry6J5/vhkvwXoTyC4u6csWYEbQhXoLO9M&#10;6Pqn5K8FPBaHdFdIflynXHetVRrtH9aHNxpeSg/WIS/JmisEvb6RMWKYzymVMpH3tboP6fRdjHMo&#10;4PHjZx7BJy/VZPGWQrjbavYO1TdSx83y4aL90IiWimf7p5lO3gkfyxo5L2P+VYxfNiWTDqwS+Kbu&#10;H61UvzJ5xtkN/9yboDYz5GiEFzRZulD4My7FOGg3c2wLhIict+BPHVfClaGVsGUuaeYSqCV4fBB7&#10;eHeWX5gjbT6+ImDrqXLZs4r7a2YOS6Sx33nnODScTC0lwpjxkq1SdZkwIr5rjF6Ha7jP+0BSTmc/&#10;eT4JnoAgWTyYVLx1kDVCbfEHGSIxLXmBOmnImeOAoV0UJ1BQ/kcuvLtmVO6jOynJ/+7sfADn5ZZR&#10;waFykbJj6zONtaH/KjgLr/zN+elWc7NX35mU4yTTBIHglMveHKCAmuCdUBroJJUbn7rdopXorjvF&#10;QNxFxbLVNYbe+qU2UVdu16ZUv//TZ+p+nU+/OE691WnxdJq6dvaoRdDNhvx7Ax98C6+9Ht2LkpaC&#10;uoBWjAWkRtlkhopN6q7NKd7MEMc6xSXHq+7SP2GT2+i/mlV66lqOZukLKBPHc8Fe2f2LgoSdrTeG&#10;/BbA3/abAd4ZHQ/glMs3CuHZZchUNRbObiURNIN9aZcqWy5mOngMBK6QVM2OTJd+boKtPn64rCt7&#10;fq9Zl2p7s6O8vUql9FzmpV6GJv1YqYtE/6JjXXeS7pHZ5Avmun1MbpOZaHweuGnZi7wp0bFGFnl3&#10;1LSkw75UuGCNPM0VqDieNdpmOZDifbYSXZK7v54p9HnQuJVrI8HB7RNsUaeL8uIuX5KQSLOcha7+&#10;PbkwKq9w8H/ORbt33a6KRuZxEg0/35epc5NuUZkB5ICC6bmtesO7td8ubpocMNeTbc8e5GYufDR0&#10;e9lW/OHlWML54V4Few9qUPADWFgfFRy2IKYU+UI/n0D/WAdPSOaVlDmi6zSO9fVeVIX+q/gjIJ3i&#10;G5kKl7zSEMQeRrMrRvB5wdrxg613POTINXdEww63jDc+OSYGfPKuZHC2o1zwV5ogvjnow4yLXIHu&#10;XuTMZK4Lbv602iumjI4wmIa8Tett31pKE83Akz9cMWkshv/u/fHmhEx+J+ksfdlMOdFPFcK3/b11&#10;FQ/68aVxau6jP67V/F2Ic2u6gOmYCL88lZQkcHPFlz3yqfMqnuD+7xQwdSLfnopJ/s3LDLjBUR0i&#10;6jxlwap55hdX5RKcEuo7Mv15HrxJ8O0FMkbvEDMMwTASvFEwHDXoIx0D/qSVqyLyR2a7kHY4y71x&#10;auxMvXYWxHsIviBDTem8Rtuoi98/0YUtsHf7NWpsd9CDpjQj1j+m0RTb0IuRviV21ilKaxACl7zl&#10;4JTypiQ1Gd4w5uvUdh48AAZlcdo/evAyeGfcdjK3MBMm9IlsGo0m32+TNwMcGImTitVyc6FbdTk6&#10;bDRQizT4AOkUzhN/tum6g84aKmYI9cB/8d8ewvxlPiNeseZdlNLny8Zk2oUpB7mPuA8c1PcOtJOf&#10;FRfC1l4SfTSBFgSkaMzQTGiAvvbjwnuj7i/Cmysm9YSYNft9b8rOgeIuIUcZZf1Hktf0q+oaCwHc&#10;LsOCqf3sdLSQyaegnCSaydNVQHCJBwizOR3S71TG4ewPTyjlMB9CLke+0oVOA/xXZIsFy+c022YG&#10;Gw3zDeiiS+QoichiB8gs+g5vN96sbke/PXLh8chX8tbQL/lPxWlf5xCpjTuGJe/ZvYg0KRtgOXqy&#10;mAf18hRiNQpllle1bRsqDws+RJUMhu5gOEGQAtYm9U7x+c+lhWurrkDOzDVN9vEaeEJmPuSw66Ec&#10;aKd1XAf8L7QlT21frhZsBroMw9RdY+1gSH9KbaZvPZTSOOghGfI3/XhXr+Vr1sraA5aNzP1moI3M&#10;PVPxLvRlJ8gxZLD8eCsM6xMu94XCOlkO58P9H0fn4dVU1nbxGyKJSokjKjUBBmkWEOkkFEVkaAKi&#10;oHQFRKSL9ASCILwqbQBFakBBbPQqLVGkl9A7IdTQS0IIne/O9x9kZd11znn2s/dvY/c3o+aYpcuz&#10;INLMEAIePBkGabN9VjVG7Me6NrKgG2/dvysVHJXJq8nGHqsJcZnjouuT4xLC6nUGR6sxurOs9Uxw&#10;ss8jpCdrhgb0rBhr9qjWx6WFxBBDW++tAgGDlx/s53H+Ps6LJXRyur20xx3vjhhZOQxSlkK8Ru4N&#10;DgtTauzbXG+Srke2CYijr0FbLixtC+z8qXb4oQp8oOOnjg8b3c3SQ5l73jcGYqx84L7ApZsi78Ov&#10;jMoXMTVY9G+1Qd6JQg+Ve29a98AvuZ5bD0sYWZ5pxHOdJ/kr3QNyFnmrDpdyuejTI4rzBUivrkg2&#10;+IZUMxi1cFlSfdCMQYDfREZJB0cLN8bZHbNmn7lM8rdXIf/t+vI6ko+s2NEebAXaZk0WS02nVl2t&#10;ZvtoiGFvYFxQScfLOOSrw87sSF3q4P7OCM8gsbIRBtmbHUFkMiXdcPhAksbgOxofcLx7Ob2vc55d&#10;6ep4UfDNn3YLNe1qsA1U8pTaZ4vYdlkK25vMIp/J45m673SyLGEoOGcSj8js3j+nZQ/IrgK6Ya+0&#10;REkI6skdbdQMtd6b/AVqDc48hTn88k5Va7t/wvc5b+n+a4Sbhw0fCvyBWp0KBZGWAfePcsicp3fi&#10;bDF/E4hNgf1hlmkaC+0xcqCQRr5wWwBoU+GDLrf8XJeieqqX9CoJAL+B/K1Vxgw/k5bi2nFsUagp&#10;IWQKwSN8ddcBinbTLfXB9hsapERWXPx2CkdT1dOxbKnbuCyZZUSRmBHSM7wiDJvDL8kM+zLb9xmq&#10;VdCjuRx+eJt4ikD0u3lkRGi3W2QtVe7V7cyNObthowfaIdtAaEQI2SUtZIHAzML5I7vA5CWjqLwX&#10;0/Qbw4fYtY2MV8CBW2o0i5KtuiqvPL2lzb8m6jK91arCxyualbD9QHLPiZuC2tXSX5Prfh9sqFrQ&#10;E6UpX8ahIEnY7Bb2Ddw27fjU+xlJB6E68txrfzlQcVO2plFyOxKQtl7ErpZblhRYYHKadNOmi38D&#10;ZkhQf4YXFOPegD0LZTYwYDVhZ9cpavcQVGQQ0UewBWetsRdG4VUErpMOHWyaEWWTcS/upIPsDUFq&#10;+4MPkg6OKx2vgxurgLRo+HmMi8WyvN/eb5Nanj0YpOmGUOWW+e39J2J4T7DUKu66cAu312SxY5Zb&#10;ymRz10vd3BYfqlYqc/ZwtqbhcHr30cTDUEDRdckrbbkDPqcWyREEYEgTU8TG8o5g32f+Sn/XhQYX&#10;Do4JV+UT68gdM1pB+JoG/5v3NiLGoRbhn0KOqPx1zpVxw6mQEiRJXqOpjfHL51dtplrxb6ULRfOY&#10;wllID5KEtpd05Kq6o7pU5NEBqjnouVpu3OMvo0anCryVTIDRwCZgVSvIosYnA2uv5ACrhxbZEUsa&#10;xkPRT2ECPP4qXJwSsudIiU34j7NgYWUFt0FYFWjJgBcCBlqXLgBtXEzc2d567aCl7Hn4dslXvNzM&#10;2cOvPN/d7iiFXDXW3NLdL1vWSvGG5Nrscv3Pz2I1yXuhS6gOOW5IxDkQpalydrxN00Xv6mtrWbRl&#10;J4fBbeyRNbztbqTfyVaHAu58fkkH0TUfydoQx1fjGqWmk9/7YLlDnUtOHgtxnikSNFZncp5wMAnA&#10;RNKRMz/ZO6ALyKpP8c1H4vnkDoPqAjKB/Qjm8zG0o7kxiO5WPF91INlVXbob5vw/BYcTGDO4j04V&#10;dMeiYC2eJuvxr1Wc+zUdtPPozNnjr32I4c9sg9Du2Le4ef0UXoVjv4wx3Cjd+X+KEPwnDV0jrn/m&#10;hXyzVtt9aTVQ8HkCBYuFH6Kx/hvLpA+usLzle+DMlV9vC+cuPYUv9+oGy9eNyQ7cEfgggvIM5xX8&#10;vJYzfJx7bDG5+0Z1OEhN+Istvy46xqyQR+0k3Br6Jdy7INGnZt5qdBl9Mk9jyAVBWl1N4FXjJpTa&#10;MbDTW0ZEsObuzCcE2WfnjppCl2J0xU/Pev6w5ehXjCGCel2P9S9o/WtNn0sfoKzVrW3VErfHuVcE&#10;Jo3M7yzL7A/GvONBGCsrgrXN49v8YQOQHQbolBpoeMtZAV30VgeRJFLzhWDyG0xDbdD8uxLb9zgh&#10;FDCgnY2X7JRIJ2B8bhLlo2ZXJbkF8DTOgHMb5HTsPwXCtpfTIaGbpLYgIHQTHxls8eEtk0ZeXD+c&#10;iZrrr8gF2Xb/8VDcJpsamf8hxV/DfJo5v/3bEx6cCvE0/TVTMQ7BLvBvVCXrTsVyBFmAM/YEF87D&#10;483sE3G9O3knpMUzUvhIOx8NXT/pBhZzLowYfY5DuoGQsp24tYeSydye13X2fOI8hsptpC43sxSG&#10;GMKa/k3j5E94eAsxKCQ543htbf6U6j4SALlcwzENy/0qe87aVK4s7mro9OtPkXmy1t01bCD3IAJe&#10;NImpawAwsBehR7UhYyZEwuijNdrIFfzeIenz7rbwmhRFZR/JkJ8MZ1As+KMlYyDUMLCyqhSO2gsF&#10;ZfNNt3gS+2GTeJ9T50u9J9/njb7AN4ZXXmuvHoBMsRBuzBnUDOo5DANmkTE0kkNVlr8/I1tmQW5a&#10;ahJJGrpMfevTuYo19YjkZ43HCW90T5Dhp3cuykctTZ7YmMXx1EcJDE0IkWpqAqfxvlHrBZGSsgrC&#10;w2vZNZngOr/gjT9oHEQoUoNdu8zdQ8De8gETtQrXK6dMr16smDm8+2HkhnmXsARDknV9WP2jRWTY&#10;0E+xGn4v9tMfR2GoT78zNL7883ngQtu9zmaArmUH7wYeA8x4uqMZqETuJzelBiXLj6mSkdA/6Be6&#10;m9zW4IcAFIBQgBqfNdBl7xoBmglIfSgcUDIidK3k0oTbLafUMDC/IEV9PfMxGCQcnFyLH9VeAksM&#10;7tW4BpHhWQgZgxIFUmoQtzeuIFOC08gHKWY06RDsyI9HTPygAqh1QCrNlOhDCda5E7xol+nosfAf&#10;eckb3SUAxYY1kazt5dqe4eUOVdxoAk0fkC1kgUGjwtKv08tgpPbRKAfw4t8bAV3udirZll6Kml8r&#10;SPZKb55bdztUvcvjDAR8qegz2KmItqAdlNa2x8vL+3rhHE6t/ZnzdzIr8DTwry7TphAvLUCL7qRr&#10;fInqqYCGLpl17TtxJmULU2sr2xUHI3+WyoSEoAV5AdraVTzTyb0KVuRsg/wx85ug+Oe8Oi3fwUBy&#10;u+R6WYP6lG1R4CPK8Gkf9Th6aFv3Y/nBlHpvbeKTIM9DroL3i9Wwhu93O5ZvGT2K4Ox2ds+JDfO6&#10;Z4wTZv5sTGvI8tADt35LKT0xF3OhtPehFh+tQnV/W2GtpscmryLTlONbzCffS4HB6rIwm7duI1of&#10;W8wMTtZYJaApkovg/u5rQx3sm6mGZMTEZbn89aTYmHqnDZ+jnbC9K9vd/sXVtsU2mUgx7W/0LeQg&#10;LZHRkNjAOS9RXtf841pxvgZCjShXx6QUwaplEmGpV1OsL/dFsj2EJs9ySG4NLasrgIZ2URunX1WZ&#10;JY53PUv5q+tnAoV98/GM0tsWYz+n50drPcNCZOm+bk57K0ntC/V73C4hyXdWczGSN2HmjuAs/uZs&#10;sCHxcYrJmA6hLuy6h9bXc85liWEDKTCGLlNagXXwpcL0Ge2W8vuWfcGWHNvAz88n1WrMKzpBz8H7&#10;2KRwDlh7dmOD0/rHR88DmI6q5S4VHQt2FyfuWho8cpNvjXV7LDPHMfAfHs0+uZOLPRW2wvzeUixf&#10;MfLDJPWCjGpx/gkmmqSe3al+dmhJ5rUHNyfR7GMqjlygo3RYUFZdGiZNVZZJdQR5nKMP76ZSusDe&#10;+gBA2YF2JWjNyOjGY+A23SH3CroXwCa7ifgIcpT6/khnxMLD7iLF1tZMSboKxwV/KnrkyvYyk+Zu&#10;txehdkv8Z7AjdSEFP9IVQV8835NrIftvFq97vvDkt850okUlO/kpNKqQL6J49XtHU88vVs/+YXdu&#10;9SGyPK3tz6B2bK0+T/5GiV//YUkcEfj4Ev4R2u+N6OKf4ANQAyAzdIVUcKFE9YTyVtUZ4Xspl8O/&#10;lTh5+cZONFMyzHI8A1P7/cgJKJu7OVa2ZUnzt/UVZd6VW3sEBaOFheIQYB5AXDP3U2C4ffgJcEDj&#10;+OFs2Vwzm/1KDARfMLeVaWaSSqBvd6i1/vzMXDfo/g+pPrLp1T7uuqYTbLWYMK6v0lwlyDD2cOmu&#10;M0gt8H7mavan5hKK6exOO8Fv/c1cyFN/YCqDJ7dCxDLy3O1W0njs9Yua46T9p4eDPGwTpvVDFxXL&#10;vV4eUYy+Gb7b3HMnAWscW2kVJsT1CC1wWD6D8j0Yh+xNDE6S61VXc6zHFr45zGGcapWoXJAs869k&#10;wxvPdcM7AmpaDKPjV/ofMJb+TNbAqA4NnX8zPTn7VyJ6/nIXl6jNvxVRrgAIn/+IR3gO3fx7rDJB&#10;6si8h6gLxnZXIW4sn5mwygfo2MoiozCW/oPvEk+4QVpVtki9ESPyc4jnc7J/jvb3/Vzr46MCmc5+&#10;GrpJ6R7V/W/5gncXlyYV/7pKlCxeZVrxRuURbp8dmgpp1X8qzl/sZtLrf58QStEDMLZ/nUbr6Pkl&#10;aPBkvFjLmM6VunzjtFpjii5+Z+PC/DRGtPa+Osi1xeblnETDKTbtUeXufHiWOUt/309tbb4D0YIE&#10;XtwUkb+gRSscmOMuV5ctKhTFUlMPl+UpXxtSX7ExupfLGn0BjMv0D9+nD6Ox0RjivMPmZoTAkHZn&#10;O2yIGLlQ4AfaquZ/p2PW0s5+0dWYA9Z/jZ44Q1lO9BgzpI3P3nEZOkDh5gUGGvxrzwIzxVKHY0qW&#10;6wjnX9ARhy0NYHJGbcHzyT1g3oYfDDJD6yX9n0qoBhX68AyLDAwC2IqjGM6IZpVnJ5ZTs8lG5jlh&#10;OwUuSEOuODXBbkzWLeJm1f9k3yTWvyoWaOLD0uqETc46C3oAKxHD9p0NLYwzcXwkloYqkqs+WVyp&#10;tMj5yQd3yiMeLvMMyiDGZZh1iytXXbSbcIaqYXocorULhu7ZscaHgvdj5Km69535scKRQwnPD61q&#10;BJ2Jzf8ZJdZO75QYWvcsr+s9uaeOX3+Y5BYK3QjWFvDfOtTvCzc69WxiYIMTT0e+q7k84c6TIE2d&#10;ce8cP/04Vf/zkfpvTxe9mwby9GvTVQeyxutSXEebIzxM0KfWHjhtVxswTEKfOXSN574VWoKKb+et&#10;vIo4uQ769Bl0dplF1TyMSV2awH641qO47OfNHZ2Y7cTvfty1eWH0srjHgkDcKF/3blolmf/M7cWj&#10;uEI2Fn0+1Xp/r9C4sDU09CjigCZZhW7O3zy1C9p7ViyBAKJ5PdhWswd5iNcDrne5wkg+TQd2Gri2&#10;3i9hx/RNo10CQV0MlA74oRuFmTaeAEXkIPMhvSObnb49Z0Qvdd5Omf5/ck2h2pFmLa7p3jqBQhET&#10;pox7bK8xr8KmQg8bEmGjNpA4UHNfg3gsPCzVrAttHUS8QoMOduVxskPokdbQ3OpbX8pJmbTdpqi9&#10;oIKgoTMb7SkzX8rD2kgThPozUpaQm3hVPMpV54BMAB5DT8b1pu0DQrcHuDZgZwR/DDpDq9rrRLqa&#10;4Mok2W+ueGEU+3/YMozP8/IV63E7D82SNgznCdaMy7LgGdgXZ2hEMFhi6iMLWYoWrDpMHKvpPDzM&#10;k0WWxECiG5pPAJJGC88C5vVH74PFsqP79PIZ2FR+FzxuzJdRksUEFw32h+iw4lO/CDdEMB670trB&#10;9Zkk7OgTeWBGVLhRQ/C8RvBU1sF+HEp+487/diVeh/apnqEFVhrxqOnu2Rse8+JpP53yX9J4ZaFa&#10;zuPJmt+dPJZ8UBgGBDPvtk16pd6kvjtdrruiLtr1F6ebxlSKc3gEAYq4tsWCntGdjIZ4/YNyZ4x7&#10;TeIzk9gfByELyb7ClQ13qSjfgC78mpuAl8We25sb7gZj/9V+s5aFXb+40gUx8guHO7Pw5tmZZLaN&#10;26rwjW0Ns6MMgCR/pzckww+3+oFXVAsxh9a37iL4DcP5HNI7BMXuoMtuIEVGaJrdNFqGwWcsQh2K&#10;2lhbYhGIKKE+kkpYWXRUPdKWx/kqNpo7f3GS1qRW4ud2FvTniiE+GXHutAwPGzbsPBCcbwuCHgPB&#10;Hb+GwvxAdYc1uchgndd9cvBgfQJtV1MJ7p2jKsK6yrTVR32zOtWuKbVhcM/f3bi9txnIRpZut/7A&#10;O/ehUlM7aUYgMPrfQEa6aVR1GRn7ISo8ZO9TbTJE7W5sMQiiT+pIDDRpCruqC/a77YnkyMw9fau0&#10;yOswvqXHvydmdHJjdjcLMf9L6IFn023BMg7ME1THazkQ8tO2I3SNTikwE4FWgT/NrOsh/P1HDfjf&#10;YN+6yw0I4h8YKDrMCdI4j6aq+bWiLgfR8RNajwBw396QjJJ7dYUquAC+vjUd8+1u1aGqBpyhCFGc&#10;j7HRRMHh1JNMuewWZ8MkB+tZuEMfRnF8qq+yxhFez6PMu0dGlteb/OJ5TGLJlqlTanRRqVJWvNuJ&#10;q2/hLT1cDqvIWX64EtpLovPJycyra3KiLnZWa+yBET92o8ilf019iJ2yB6iQNuP1QotCB6kNaDdK&#10;K3gaCPzNyjzVFQa2AZH84Dv9TBWfxg/fPUOKmKFnr72tCRTBbYQ8SFPTqLfqoIGMLaVKYzvVR1Ou&#10;FsIVqt2aZHnRNaZ6jAG2IE3NTrupbe9goZWErJNmbQp4iZkU92lOfbcAtoNXbKEjk1UVDVqYoRbn&#10;H6SApHZjlJ0La2yCRgxySZOmjlhvhEICokGAktP/oDrIVPQL2O9Itmd0aV0U6azXqX/EjYS+xDhD&#10;ojFZ4rQQqFw+4bub/vD5DoOZCLwdfQX73D3Nu49XJOmo1m7pE0DEPanD+Ick3gjo9fOo3mb/h/nz&#10;msT8zrwizm7AhMgThE5yMuwX60S3WuMoHcnxm14xWPrT5MAZnbAYITeVLBQj16jNrIvx1UDDu6kx&#10;iPoyc1tlP2g/QRQ8c5kbCoHzV9oOO2HUyd7gzifQzFPzQSEs68AjNuci+Bv/Ngjl1ETV9ji/dSO8&#10;7cUgQkfNoSTeWZtwFV/znaIHnWl1EPvz04YxSz9qrFAq+2X9M68jahsAz4mkA7xfVxa8zA5kwnXl&#10;wpsSQ5d7mO9hJE3BBNry79RumTYGD8JIsZtTBTbPFgBZJT26CSifyVCZ7xaMN0gP6vemugVmF9AU&#10;j7ZaAf0+TVAwWGNv88u08lcm+8533YYowTZW7r5frhrPk10PP0Le5gnKjAuP33yOvMaVA3sQLGjt&#10;/ynaUwuwr3H1T5qn1JP/+qThJIQN5UkCc+QRcUOQg7wyoe7DxWrmY6GcOpubSyYE77OpA3NDDb6d&#10;YhdjLCcnFtELlWq6Fu2rictGOHASDekT9q3yr7GIUUJX+oddQU12xjoEODIUVOtdPmIq3COtR9Wb&#10;rbvt0GUt1t2EEY0JEpg9nDABp8pcYkmcPCW5RdFG3h7TTahXZWVstNWL0/feZdB/rfLQ1zob6F0x&#10;2jAqQfUrWckvqBTjnc7oJcLA/bzuYYgf+bkq0flV7d7OjcDN6RDVYqfXQiFexSsP0brbmGuT9zaC&#10;la8kGBk4t3wLTHSc+OhS8hSMv6PL8n4SQHTJRkVFMHgLm6eKi7O7zOtTrmja6J+Gir/Qy7Y147iv&#10;8ymW3DCHNU/4+nLlSkCMWV6tQeYIydYJliD8AHMfZStnJiMU1D1eb4cuuTG56b5npW5W0SUsqhlo&#10;eezx069qbZyFpK9I45pRA/6HWw30cT2c7TJwAD5T08ASVwZpJ00XFW8Vh3F8A3IfJtXKdTJVKnq6&#10;8JIxb/s92QKWj78UrLa6PyH504ENWVvMUwDlhBFk71qxcf2PSMw2uWvs04WFV0CnXjtUpTcD63xD&#10;3JiqfntwnQ0myVFgYzwHkbf8YPQnvfsNf5Dn52FQrVhEsP/HPy8N7UqaYsosmJJ4HqfD43iha1PU&#10;kPOwCTlNDtRATRphl/uF8ycdnSHrr1cuJ12v07XRL8l1ReJlm1axSCzoQKBP9FV9BE30MCz5H6N4&#10;BcXxzv1AsBXMHotFWkuuH7cLVaMfgOkF6sSvWjvJLmZQefA+mLYQ+3v0w6VM7H7cphrYql0QUelD&#10;tYLJPFKFohrNn2GtXnN4Sk3UfF6o45NI1H3xl/UrY6T53yBN/CT1fLe+UDz3BxiJzE9pFMFQcTcJ&#10;bqDv0IsYCyFABvH2nPGrtO8+yKexL3FeTm9u+Fu3prGF2Gf/8qVDNvFBJPRivc20IRdnAE1Af6fV&#10;0l+r8sQi9McXs6xPZ25fHa9UsWxOe/TMyV7+WQCAdX9YAgmOWuZ24Od10VIQXfInqWihvDqxX+AY&#10;5nUPkmXUasTM/uxgXJTKah9stVjJzdELQKyIl3kvYItSAIrp+d46kZttJaOLluLgTppv8avPTQi5&#10;OnpIEQ4rTB1stpd94/t791P78h7H3p9giI/IxVWGKOdEAODop6i+tP3KATIcFpSxD4o++Oecnie3&#10;nL1+cpPAFK+IMlWQymWi23gnZXfmUj4Sr+Hey22fSa8qhkenVb561Pg7kJEjbZz2i+/l0Zfm0pN/&#10;8jBeGc+t81C4ux6bOc9uZJCrXpau+PxALpWc+qUsCXSYVvJEfsbxhBfymmS45jhzrz4D+XygiJVs&#10;vObgveSDMOkvfR8dJ3cNZd0tmzLeMBjmV6RT3cSxFXI144FDGupZu2mSb/ylco8U99yL5a+SnKP0&#10;TJ9zLCYM6l8qHTMIsRaTNnwmw/8vS98yKjjHrB+XcCGk8Jaipz0NC51xGAsh49FU9Wpm5cUCZqV4&#10;rR70dU/t7PZkMhihvh4g2EevCVrl1nPzT855UWUxPYadbMvOuW3a+XMy/FIJ5xqbYNA5iQ/LE+lS&#10;XZVrUuKtpEbzu+94XDY9+Fed2rI8ntk4LlELruO+UIzLUxoudzzhvJz881NNe5noXLWSuuPUju31&#10;CoKGmaUf5cOz0odiW6joVY910r06XUaTb/KiGJOfzyZ/8mKnWVrWesutOkkOia1eVk4bVV0r5CnL&#10;MJz+VpKZ3Ji4v4Rb/+z+InGxod19pq3qSKe30DXhhWz0OzmoAdf4TBsuwLh/UFotzktaz+0Sew+r&#10;NUHuXYnTnXy31FEDVOagVYXRutj+/FDbEXu4I+ulaEmwXtZL2g/b8dfJEhXxtcOf51GaygXvXjyl&#10;u4evB5wn5Ste2kmPUJq/oFl8iPvs0VyOafMRCTZ8uy4I7nJBFiN3kLBJns8ROiud8U35ioAsQ5Kr&#10;yOicW+pJz20kQyKed9Ly0vNpzm/JTjoGgXeSvpJNPybP6ejfN/2RRNPVMzJN79KkcP4Ddln3JMVU&#10;0SVtM3kldaTdfd31fxSel4/i37IjeqW72cgZoawxpuaGyL+1L5VwlST5v4mvrXqSgEQGWLbENl4N&#10;4TD7RRNXGKKVZm/zuApe33b/INuex/XvowkOzuoZP0rSevi3Ti9VcgpIexLBiC5KN7j2bx3FLfyV&#10;vmxrJaMo/nVeRkPzZ0Y+QvckFQcgELkZavrZlKg3Bw+kDRGJL8v8elVl9Ut8bVVTEemdg8xp2yQw&#10;WpG07UcOaOpDU2Rb3YmFM+3/DhUIV3TGKMflJzNqttaT2bUHItt7mKWOhvff3/tcoWix5pcZ9Exw&#10;MbXXUr+jPJjDrIGn+fRjASsUHrXhSPqhQjn3Xawmt+0aNYVC+CvXGywsJfmLoKeotbHzkSEmHnAo&#10;4zN+PVUkkVnZf29tL/jl2G7uXoG9wdb+LQ0w1B6XFtQVITxy1TbIqeL9Utmgki3lfldJ0yH2vu3L&#10;JJqEvl7eA723Ls6n19PL+FrXk6RG+DcTMoXOVxHi3nYT5SzTEtQtj+e12IUp9bnSI6s/WOYxnCQH&#10;0ClU83WGuZ60ved/EkCBPIm5seVJET6t4Rtg4/tOrAG4eJkDrZdvArU8x56w9IOs4Ys/QsOHXrQO&#10;sC7fqXZs0n9456W7BIkdF/Lsw88s4+inbjA8Wa8vOGPU9qPlhPTrPW6/N+4ugte+vUnIvWhFSFb7&#10;z2AGEDLOSn8tXuWsn7kq9U390nHTnrKZAYjRBkUAsFGbK0bLqX+94CXClWOlvu/chtYTe4Uz/OKV&#10;NVn+O6tnBH2K7vzD32Ym+yU0T+GrWa2P+rkqHsk410w4eHeQLWvSAkclb7kYp9l27XPZ72UwcVWB&#10;NbNR7xnFUWwMk/i1tJPgpU3yval0IWC8PZj/pmdUtXvqksD4sY3LwIPQwtGirx9f8S+xttX8fu/E&#10;XhXXLwSxbjI01cwsh7c1V0/UJ8Kx4CVH8u9frwIveAKKYnj9bzYQzPc/2pWd/m2WYABcPzmn7Lu/&#10;Tly773j+0IL/iQ2NIoWe3zdszjp9OaoHM+kb2tUL+xRVYOOPaTVLNvq6PwO3dQivZrUt2hfQ9KAT&#10;wY6vHj54R7FsG2lJHLHdW2QJ8U0SRUZJ6LXVsLWAQT7K1dyuiYMhagZjstnc50TvEBBSdnSUHaR7&#10;qPHPMVd36bWm2I6F76snllhSjJO/VTewzbudAGjJQ4H1pqGJJ/WgVPg7p7HPPzQaWz9H6p6aJF7U&#10;G4spLec3+RYampyrp3l49C+s7VO07mZmQWiUY9Ty6LP0GTlgc7fH6Modfrz6NSIkXgiaenyU4UMf&#10;8YHPOssKXXdSvCbUEju1DQJtj5vzKjv+V7OEZJZ/L3JZLoStQrV/xaTtZWWQJmoFccD71+iISo3Q&#10;b4c4esQBr8h2HbA9nSkI9fqYCTsryHcEatoWB4UEdReT/kfSVNQQLcn7U6x0YahA+uHKmXZRZDzq&#10;wTHNOLNXiU3rlFRT51aNsVsyr7CNmDHK+qmfw7F14BLJOnBmOih8hRjA/HDQbBUncKu5FDjt3xWs&#10;u3n0yww9K2nskexf4K6kvHV8NOgytrPRTEhPnCT6N53rPs71+cOubn9E1toiLKRCeidrpI53u3R2&#10;C4WjqveIqC9UkK623CDANnN8wjDfSpf+UHMQGFC65GEv4zK4bQzYkobRtM4M5WxPc6Ae8vYkxDAA&#10;Cmjsp5b+lzfa39hnS6dRso6UVI57zoePmd8eOmg2XvtXkvuq0k5sm4AFjUnhXMIgDo4m2mEKx1b7&#10;9gf97H7H+8E0t3B2kuDQCrBSaKsqUVVaWTqynIXGnYVHQmk2pxAi/njjnWYE9J2qIPwl1wmpDVnB&#10;p+Jc18S50qElqt1z/L+koj6mb7v09S/5HvbIAJnewO7IFdIToE3ugsU0GKcU2mwWXlbvDzkyG0oO&#10;/l37EJ6pqiUTP0Qwanrk0Lf/5rJfU1OpAcp1N5ns+XBc+e61O71J0DfX4SQRamLgc9lA1MH/gFgh&#10;Kv+jTrlaBLD8lbdD9WnzWkr+feoR0iGfj8NJWlczotZ5FqoQFhzdvPy4v0FolG7IBv0/is77L8mu&#10;D8AgKTlpPeVCLDMtc2XuWZYzd6XmzpW59wQxLRvO3Ntyl7n3QEwTNcW9TTB3JJgLRdH3fn+4+fAP&#10;3HDO91znuvoKRBGy7vLY63ryo5Ylyv1S4vd71LnikxCzHfEZLYXgueO1238s+EWJrGYDB7ypUoj+&#10;58tcDhNHXW8YZSS3lE5/x+L+dLa25lLlz5eE5191QVzZeX7MufNJiT6iSj+m/3Qu91QTWDqD8fYM&#10;Fi/TtUArr+Kk7gejefPTMZzi/utzU+8TZDbivQ9o1U7l4kPnkV45AeBQtKOazJK9VZuKPX/8v8/j&#10;RTGqV7BuPWpZMWOfGioF9ubRyZYlHP9Aj/NkOM+yMTHU3oPIxYBfmQvNOrqnS/EntdThwjih7j4N&#10;ciyu+CslvKQ4ozTnWEmIh0s04CronEa6c8mSzqH/qDlSkEYLFLirHvx38lW8/2yJe//5Et6lH2a6&#10;lLTDMRXqBxXmiKJx8GhSg9RMeNBTVBCyJGIlPJTyJexwklERwpcevVi88EmpB6jisPjxy4G433KU&#10;cuDdVR1XIqaETSM00X5EhTf98GmOFzL1VF/cI//Tja/Of9uCRz2t59zX3ozlNX8O309oKyGtY/Pu&#10;0hfbXzX7xB1Vxy45jP0FjMsnxNlEn6V149BJjAvqDJPr90xGHtGGOV/sToR3bGgf0u6XNmQ4Yg7k&#10;b0nmwaJoaHcd/uXbQZYTwEkWPvh05BvyslCd/2h1LR5rDlJy7AXevhUljvSSnMa88dCf5tRZFZfJ&#10;ZFrDu/tzDF7Wyi2PrEPDLAwpZchibDHfZmLDzqq0Ow/UL6wYP7ld93OvMfe+f8dQz/oK+FsUgFVU&#10;wYm01YsRR//mSqaY+1+IVAZjXVSF4GoDytAztZ+wnZJTwtBLN9z5j7Y5IMNqLmjfUiM+uUfZJJAx&#10;SJKpTZBQmbR/B5CIFzKDv2D1RmMSa4TfgrPGhRCQ56Fz4wWi0MPkAjHkofQArsfsJil4IEkeENGV&#10;WArpWdHylSHDzxZ2+qTkrKaYDjlXJGav6oUXcqXFs5v+UW0r22n/4k4YDs2/Ony4JzTNWzWGrivD&#10;kMYXK61gf2xj2BN+cqIXXUsmevcfRrIrff6LpI0/Q3qixyKgZ3IFZXzaUO5feQl3ra3b8ncwB/nH&#10;xAsVx/7se/BFeNfB5tm2MDeJKnwPUz4Nhld+wcNrPSn58QaCqM8V+HBoz3lXHuJ1J1VKcXU6hCHX&#10;3HWyP0LeNfIouML3VHKbdzRpSIp4dc8Q5ytaGh8CT1Eg8pi1Gh9lP0fWYJILVGd3FWLAIDa2NcU1&#10;+98t1NfPctbYXsDWAZNewkJEzRBzgYp/qUF4VGEExRQG7kgz4/PHYPal3UoQs0J+nGS6wvVArN4p&#10;RzWXgD0Yn0SZmo4iYnN80O6j6SLL8DAT6IFeR+FGpGsMGNJAGD2pTCyhEKUA/g7/78cHi5UbWcx1&#10;So6lH143DE6fddffLSChLNbuHTO3B6hX2tWFHxLvSK1u8Oc2cOZVJlVCFpNw8prIWN5fcub6SncH&#10;F94xCug6jGVjfCx3OL7xCKTt49NK4r4lA/Z2Uodqan895MPKd7y8z+qi+fb6KpdPMPV+LU/0014T&#10;YJ5QZMX6iI6KDEbYuL7/P9sG8PPLi69OvpFCV5Ku6Pcryu5R173pYpajgfRqYrBdUs+g5q68Asa6&#10;Y4f06JAjTLWRZ+/Ipzn4PiENByMpkJMEYKKJcBHnPrK07wq2R9BnvdOxxn7wuGXnB67vvTx4Okeu&#10;pjKGe1xdA7bpeFmY2JpxTcGwo2RKZPrXf8050Djd7fkYfqsEOydg6moSWUvwNS7MB1F3y4wtB7j+&#10;lU1eTkBsdQR0nplp98jNnqsc+lPmzkS0kWtVlxniuRaaGptiANgCrdubLHKViyibG6I+umvH3Z8m&#10;imsYWuwb40iKu703WA8NbLcNny++IXQqBtDXNZpDgtr3vL0JL5t9vNpnlqB7wfLfi99EQ86G/7Yz&#10;6eSJUm1X98iZER2yUrJ17rBR2c63VDrIz55r7JzHI0JelGUEXzbr0Nr3NLst1PBNUnYnewVT4tEF&#10;AcAOz86HdBb5/a1b8q3iclQ44/HIJml5Og66jF1NqdGljHC4Oy/VcNXYbTyau14dRn4AoewUx1R5&#10;jZRXF6PylIOjcgoA1mK6UBIyaPh96T3KrONl2aa5Uxb8ZahvoZrpxljBh9dNeZQJeNruj5dFxlbW&#10;DsPtFmuWN0XGmp5pgEAgthPgA3ge6mmInFVjeH1MB4G2gOevvSEoTezQKeeDL4M4dKZsT5N9eblw&#10;Nvg0SLl34NHHXSAKrftBSiDOe0ER+2soDPbku323OhgZZklELVTKe1G3u9U7W7uCRtH+MXUi8xHk&#10;xUXRTcsJrZMCybZYrpe1HJuZc3sBm0BwDvzvODo4vTkXBlI65cKHZ/s6uYQ8T+8OaDPQgJGv7dzY&#10;S66OZHGc9ZpXuZLBAv8hT/5/RQAX/ZjRYyaiAbs0W8HMVGzEAbkVMfb/IYC6C//dYa5p0mEhDsTY&#10;4sz56Eb3N4UV159JA0/ow3/uiiiWXptJ3qG3dHOdQVTYc84I6DrFl5dC/9AVcD+J7x//DCySOIzs&#10;N3EAOf952eyi3tK7Rc65DZNWQd6B9kTV5EhKBtynOdaCvVfPFO5L/QKPcyyA68ad7cFTWkAQdOAK&#10;v0E26kVWQkg5jz+6mWlBmkD6/QpFG66442JbvXs75uP7cokNkwsidH+9lrXXcwps37Q+vqPXOv4r&#10;5DaXrjXI0YGbDTYvrTDVgQloZzW5Ya4qPcw9yqKVn/XrWYSvWM3BR+ZfjiNNX0Dl8bdqz1VCsQfM&#10;SF+23iV2cIIBd+XZwj7qdulvl6yQJNraRJpQ/J0POFMLLXrirzE2syScgqEMmvDf/m29v2muPGxK&#10;8NLtVnPVQi6RvZm3apmx0HGYDOwMz3ktSONNHO9N3DMIIeJvHU76NycVffQg+w7H4jvIRPOUkmyh&#10;i+tgDJhpVnL7RZaKfBrCNr4l17XbFL/uOXTBd++k11kd98WFXs674uL8HhOoBHXr4ed9GivLYkk2&#10;1bHhhw8FOH5RgWVHLugAExld6ivhspsxqdt/OZys7jz7Wp/C99CowTtykJfX2TCDx8PjO9RPN8n6&#10;B7OT+pcaB1vzll0x7WRMTnAeQ9d/m+kLtHKYcKI3klUUP1MlPC0xjhFevRxTNlnPKWyRFpdo9fVG&#10;/+pDAcefv41qXE4kLASUoF5AMBO725njiC/VyQltZvubWuhqfUukZL8+tLPljsHqz8BodoWdPT79&#10;8bv8qPIKKAj1Z6uiRm0uq4J6rv74sbtvIYYQdAO0O6Zy1TDPNcyUKUC7So8t8usdB9rbW1wLAoBi&#10;1vzOY4oL9ThuVPRb0WPn+kRB+37HX8nWNQHGgeay1Tp86Y9FYXokQQvnvUT2zMaAsJTbI2v+uXGh&#10;USiDL1JdbE01XFefdBSVToCXgrXdHc0qn3ONt2PRkhW00OTizJY2C/3kiN/ZUamAGaAbX0i5NDaP&#10;L8RNtN1bSd5fZeAziwulZxSE9H7cUGcT1qxv1SWfWkNcgjS98KjoYkLa92SvPgOOOK7S4SPL3Dnr&#10;W/7WjjSlx6sPtRvL1X6Y2TnT/jQKSt1B35KPyAriZyVi7j4huWZ8mjisCcBzzhGbXDctZ5qd4oqE&#10;OP46GTLZAr5mbAF66P3LS2a79P2/PxppFahKY4ed0XfbW9t9NciJu8G2CwAl2hV6aSPEK1urumwB&#10;vMnp3LHkbvdg6AJrCdtGxRAo6/bunKQH+t4BOEXeOH2h0zKmwAmvfRZ/5ETuPFbU0dZoAodgFVjC&#10;L50OiKaHxlwSaqjWE3itQM5++8Yp2Ii9SLjh3b0aumtJX706TXY99z+fYGDyjLF742YjB4RjDf5Y&#10;2N7yqU2eNL40dVfi24drGJ08Rv7A6lV/fTe7f7sNgeklUc+QBC8u5c+6NTH3vJ9dEkLWKAClTrsf&#10;khEMGIn7TFeismaRtgHp94C7pIbIaHkY6oGL7cW9QDZOVauOIt09RUWbjgxOQ1TxCXngb5KzzL0O&#10;BIRVoAhgV0FKMox+erAksTIF/P9NFFwiVneWBFVFNYztv//9Sx1/gJRR/KGtbdRSKKi5QWAd3PRk&#10;O8EQKcwnFUTPs7qQ2Tlp6RVFr0zfEXuFdQKfOzf0kBaoY5ZVvIrE/YkCBaElxNaayYDprSj0pxPV&#10;/EjNJrqHSqCLRpYLj7UG4hNvwW2CPWo6A1c7nV6RGbX3Mf74cWcVWX2WXfPe0cDqB5TQZ2G67yjT&#10;hs9+/VTcUe7TfyEkmPO5SDcg+9mr5ZIH0xpnQGFPnzd1+7uJSW5m6fhFY9m+R0vXd+R49cU7g/C1&#10;ziqYROw8mTTfC3Fayvwlc7kOQ+Cvac0WypP6+05xnMkWUnuTgs5S6j/X6KNHSemJpXy8wU5J/n9g&#10;blWPzHz/25qtkheUglUxTITUzvCDhpnWk5xM0CXAUdNl4U0XEfQypz/E9J8NJJBm58a5kU+x7QJt&#10;KkRRUXDMnAajNK2Q7apLj3qeigfiin8YL5raEyiT8HRWtp96hs4jJ1OecXOhy2LB2c6B9GbPe34E&#10;V+/ppKZSs4fkXvA8xycNxFpKNBuTl70sR2Q/dnPQjhvabS50cWvfAqnc8noYz80XL5hxfvC64F+V&#10;m9osYxSnbD/d+IQKF1pWJpf7ZOP1hyFXrmt1PKeLTgS2lqAC5fsZSGUUmckOuUn0MT9dlGJ6SRSy&#10;104xOXcTua3w4nB/VERzbpLwCZU5ZXrKdKZnap3yVBBn0S1bTdHSa9jPWMC3eeY3IT53dFU0UWx4&#10;Pfv3PznSAl1g9CwL93OELG4Z1OXe3n63jOGvpQsaU8t9peSgmb6JDvGPA2hKinziqHSk55kO6PlU&#10;XGBHsfC9kNTrG56P6oLNFql9bd8cNMbDbUL/E5p5o4wymc4erhU2CrkiuEGAqfm1VxDUQEq5cui/&#10;5rTWDJ4ZrY5Ot6cvAR6WdS/0j/XDL7sUIrdVq9hN0cJ7XpiD/yKXp4FEevf8MCQ4YrV09nRfG7QA&#10;xy4x0Sl5Su4Vw4CpL6CAry2aAblt6Lj0PXdnKQJ3unMoKjXrd5ayhgnNxoC71aZVIVDVoPl8sYQr&#10;Ve/k30J5P6cysQE6XqKE7XkJyh/3beFILiWZs+Fdl6aBltzNyCg1Ifx9WeHjEb3DX/FGRNeMPBUX&#10;j+Lw7WXr4I3qeh/kqVJzsG3EvEKbYe60rKa1Yoe+CtIj73h10GQbQcmWBMEsT7vih7iSTw/2PUza&#10;IQvw7+H7x6jIzXDa1quMzkDpccoyhHj6mbpiINw7g90CphY7oZ0ajH87VB2SIuP+wefT8+6In5kX&#10;x4/hCkCOZrIDybOl0SQZwSqmedNJTjXGAXrgJUJ57eopcCtDQo6RSFR1At8H+TweDR+rfz4Ij4Hk&#10;gCnhhzFSQ/5hqhP/yuhrmsJ9kbEX58X/gPrD97cFWnIb3dxVg0/SwRrkTlVMkMZPpU9D+XFLmlcG&#10;Cr57+rcNxHv7Bhzm1VnNQqyX9E+nPHNTDWyUrtlgaFrKL6A+ECzXldW1zosfPYdi4mQ5Ec6voPmT&#10;YPHhRGlwbiLTBYbts32wX3V2a+On19eHUvY5fsMPIHNGM1JMNMeYbuYNxBZZk/kctG2ph1dQeoh3&#10;gcvyHvt1QYfB6dsRt+YXhbbiQnuk/hKTajgdJVbvmW8zTHO7xdlmx2ywIp8a/a1NJb/Mk0ftaRCv&#10;za8NyplBv9vC5cT4QbOApY5fnKlcCJavo1guvdKkoRi18GbK+XiBA5kwNO0CWdeBVyStIb0oYbke&#10;hTfV4VhBVxxnW/jsjTMtrQosW6A2VvSad3OI1yfLaeU5LJ99Cfs2+60pcKCqIkJA760stIeylI/o&#10;Oc9C1IY4IMW6Xaau3t75bACqghzIVnjUUy5R2Imp3gwhEFvk6Gy+yntPfJ8TENc+3d1YHU5DmV9c&#10;PVNVyN6/A19WCC5npo+KbUogOoS6N5Ikjd/UgAyhuwORwc+TO9fzVEopS7ZWEuSLe8zhRRSGl66X&#10;Wkq75XNB/8nwK4Aqod+sJtF7dhy72q3lN6fQ2q1pMBnTNYw8lgK1LxCfjKcN5KC4oO61n9CDnJYF&#10;2QTFyQ+kcnFsf54Ijak8CffMKPVwFEbSUgR25xqZ28mAOrCT861JnIpEjybf0o1C5bjnoC0Gv/AS&#10;gv7jlY4g0ucIT9ubHn/C6RUoZxsFl3MX0CdFKAPDTsjrMujdwCtUtQC0YvA4tPujQaYM+m8UFvl4&#10;QW0fZh30AEV7r1IbEttCmZ8Xp/xScLA/mIENcVmiUvTOtgSoTuypJZ6Y+FYjghyJYfSkLCGusDW+&#10;T2jch++yVhVJAU+Uzi1UfvJbPcSKAhGQyST/6/hZMJzQhBmM+4b1ZWLxRu8LiedINMUycL+NzQrL&#10;l3ZVfwvuYs6AEnmov5qENZ88sqqAbJep8yQz+mXNNlXoqck7IgeZ2XNd5fuH36yBZ9qtIH8yNbm2&#10;tcZkg5k2SH/sl71/xSpVZGVa4HT4kEr+Id8iwsUpWE4zZn6mazvltiDnDg3uJsbSMwcMeUDBMxNu&#10;2JqIk56FyIUoWl8eZmYThAUxJ1wnPNkH/R9Z4KrUzZQ8aCqLPJRbj29J/icp4YG46NiskRk2W6Qn&#10;TnK/w9cv6dk/XEFVt6KkhRRmCDiG8S5Lcowuj12xv6Hfmr5HjcLv9ctE9qsBkBx5uU/9HztwDKwY&#10;EJ9k0AyzVvq/LU4axjiUu8Cvi/NL0aulcQYt33YFziZ5D8iaV6si3hbA8JTMJ6ebv6fPYWa6D+Fh&#10;i7fJy+ANnsEPIC840WOLXl68kVf9xRtO5Hhbkk199wkNVVBFeZX90oWSyp8InxNyUO4VGqRjlTbR&#10;WQrL552XwI7Thtv9K9HutZ0Z8Nrl77nBPqTlTBo7xzwrJQ1Vqsm7hfHcewFZSl5E2Sfv3SkETwA8&#10;IgbtZVuj7oGAJeQMXi2dbVc5FN7ug65fXMtMA3Brsc0RMcMZcLgwWwkCupXe5d1zjqXpprry/Vl/&#10;acUpLdUGZNzN3xmwzSCrWe9p/cyTNtgQNAEyg5gKBhHznJB+33JHpds/u75LpNh/Zp9lcUdUcWCh&#10;WJP4Bi3IYrVQPf4/uCpL6OSrQ5P46mEmd0mEDStkR4hvePsrGxYRYvtq4ZSx5oWf88wdTzSvpdQk&#10;PgBXfxzb9XO5f4HRx//0Wi3r3Grvhp7JSrWo1Ep2jzg5W9yA11JsCnY76etRam/SLIJyWSfQFGOz&#10;RLsKH1tM8bGbYoBQEKqh91F+7pWdVFMxj9qj/29lxOFmYqYcSxrI+mxC4yi/ktfhO3uaW/aMoGpT&#10;mFkFYu5WNMLyVugkPg0Ju53c/lJtMTp16CP0sn5ikRSu/7k0lrw8QmdvK8juAW1hZ99XNBejcGgK&#10;0zQcu+akVfYmZ0eKdFt9p66cG8D+4i7kSi367pgUlV5XZ2HdCzHK3B+xWtXnegniQ8d+Od4vUFzu&#10;0zxw+ps8kRTa1wd15gb4w6EZqgF87Ajl8K2Tym/pqRMYScbtZZgIeOyfxSIj54OW7/nKI9JVrkTz&#10;SZwLP0SfPIUvcKodQNp0YRkt8InW1nzqVp9mYD/QKTbjBoUfbjlBtoQCK+qrEQttA0qsvKgXzeAg&#10;GXmiBnDZfyvnbsWaUbNqjVWHUKhsBgOfISwo8OBkKzN4ezizuQZ1yGbecX3LuMphUm4xHSSjwxmV&#10;p9Lv1hP1KYTAdML6/8MiOo98vgYTtSLhXns/CRwmHKR5GEc6zNRJ3hI0Nn96LB1GeWa71V531/T9&#10;+5o/+P1TWlNEdvbjPry+5MFCmcnnDFzEFrDsZSLCmy62yCdAm46k749yulRETwrkSS2qp5DT8474&#10;Qpjauqi9Wt+fXhj59JqrwrKgy4ILvabaVF1VtbrXD7iqhtuRrngb92uiWdLJ06US7+I9BCThPNoh&#10;z325VOs+sG2mCCa9SZ42/9WuI1AU3njGJBdGzr0hEOLcN8wXQQq0vcw/+mQB7RT9s4IhcEvlyw25&#10;o/lKxbclvO6gzxFz6DA1RZaACqO8MKKcd79RrkzPLl56nckPqsGw0MczITXnZkkIYwWT6a3XzeQw&#10;NhFsZY+SPj3ZmORzP5QzalXkFCKknFjal3P65iutnO0TKMz2vJ+vZI9LL/HU4vcbxkvzi2wmGmhl&#10;LScW82WxptsEOynWWj8cMU5C2PGwmx2NhCCKOfpl/5PT8Xz8m9NjCrwlPGxUVEBjaoOsGb0d4jR/&#10;6Q0lYd3U5BN4JeK82ZsG/fMbmzOnfFyddi/ayvHzHOibYxWm3kFtlUAbyyZvtrsjFpP/DU9N/mqV&#10;CkT7veCGONmXs7rqhZF7K4e+lHCQNDNbygWuupBh3gYQdAQhGbzN0Kdtr+bV7135Asavn7kWgXkH&#10;XKg2YJ1X3ZbE3lmy442KAX5Of6D3K7Kp+8KsbsXi2y8i70RVAEv/ABlR7quwAZ5rUm8CJ46mHz4d&#10;5LXlD98beGYuj0SXdYMHuk0HOYVdnWEy1E2R4r3Guw1Ok/zmss5v3Z7JGcuIc9n/E9XFfdUbd+1y&#10;OHw8+2XCcG7S60ddxCoL6l+3SvGDklj2neif6h80LVTb1I/Xgql/vbjyhwQ0lSQWJsaOfu6v2DuQ&#10;Ro2cSGvjL61tgP29MkSJdT40RtpZ1EyKfJE0xO2VF2SwFdUZJjR5ue/vSMvlWqZ+BySmeH1Hmhsr&#10;Vzzq1lAhohMEUjFESCiEOxQ1dGmcmz82TS9hoC1l8MxLj5xcRNQfF3bSOPZF7sqeum3fHHpxk/5e&#10;wJE8fMFctT3NLVdRjS97RlPmEekmT/E4Z1S4rXHRbeeCn8T7XDY5L9eoDEa3pIAaXZjJjhZaFmzZ&#10;DCEqytAbHH7UX8J/B9h7U2jqB0cvvdzdyoEq3w35eEyDguab/dsJRvSW3vUTq6JiCe1bPs8H6xXE&#10;JgZFQ55G7W58dFujQQgWsi78sRQPfiphRI0bVRkRJd2uq/CjISW7u8H448i9/h1FnWCP9OSVuiSx&#10;DOza2xBqZ+mkSM13PUa9t6+kDNWjs1wd1XTW6kD436Oo7Xwdeu7j6WqIlRRD7315cVjpRvZldBD+&#10;FWXMvKNZucZxdphlpso2RqnO4ZWbuYx2QEWGHY6DKIMx1f6yK6aXdHXikGlZPhxxwJGMmLDIi19U&#10;HkRTpDR2a+zP3Zh8qpPnkRHwJtApTLdP+6VAc5+7oOKn2EGe9Pefuc7mXSFo1Ng/03G5pTMhXDbw&#10;/o6cjOVUq6fRK1DhmxRSIMYiM+bL+nWBn2MDT3b6mdsd135L1oSvXA8OWvCaaffLDlZQO8TYd57N&#10;kK560FJUdzdtBwjPGHqHSUVS0JLJW+jqC4Nf9WFJH9NvfPw69DClAoaMHQtViPHNNOoI1Ev8JPiP&#10;iSA5TkEq1KeA5e0Avsu0vTWWlCqM3EPtD3k4u1TE34xNNVdW7HtEt0ov6BjzPVQeWQvJPGHS30wR&#10;WNqluiWkbmb8sv6i4I33qToEUXce9m0W3RbRZxn7fF25ob3ZxOC9h0hzxj/j9Lxr5jnPBRU+1wcP&#10;gAvtg4idhl2QlU1P2AkHs+utkc2sjFtc54aatyyXsoP6txu1LPBvYZ4ii3aDbMb22MCY2t9gMpqq&#10;5kKwNMQovmWyhNjYK67PpjrpdLxn2DBNFVHepZDFuEZGC/jNmQJ+Tjp/UTsN6Pu43RZUJqx1CU+F&#10;tjkX1SVF9fZc+EVWcQmG8d0nJ44OcEZSXrvQBpx/kEKTnvNj+JVn28APGtwd1mI061wdQIDTDhcQ&#10;QeUnhj4zLqTTGSWgGMhixkVijtJ9W+klqDUkDW6riA70YlcCbo91l2DSBO6mVzrOZA+XZ/RkLdgD&#10;LeAd/+0G3mLIN3hI1itL3D1uAb6XZBY+qelvK5K/l8HdXPFZXYExflURRFciZW99rrMl/vWJ0uZU&#10;Lw6pDOTqsql3vbGhrptCxlPyhi2QBQCbbYMsQKZ2BgcvdFk84/w6JPRGMSSZUr3J85Le8/HCyCMg&#10;+AD0U4JCHFi1X1YewrO40UPv3AsISQEf89C6IUjnj7Mb1JpIP+1N4R/vaMiJqtvqHRGZphn/CTRZ&#10;iY95Ps4/0K/zxYvstpNziwhzuzKjjRKzbA+Brf1RclXjCXKqg1MCjg1AK7lsh648NLPCKLqRNyo2&#10;F39jolFjYKDAML4fFXlYnFzUt8VCP2pwzr1HPZ9Co3qK0wdJFg4SqMdP9NvBRNzereTzNCvuZyn/&#10;uWFIH58TvOMug7GBQ5qbfJ5ZDf17VAZQvHf3BwtAsuLwUDpR/3zsLvBXVRuz9Sa156tWMSZQXjJI&#10;x+UZbGpmN/l8QONNAnjroffg3lyha9b47GgQx80pTxfv+xc3suctW9bq0j523xgF7bmXfgjCw3A5&#10;h6oqyFG1gymWA7UMDjkcequUCG7mWDh9VhIkFMt9Eh6+n1wE3sr+FKdzBHyv6zUd4o4KLGpo1Av/&#10;BBQVZQCwhoKFn4MNC+pzskwpx4EJEW9Bo56pV89gISRwKvo2Vuq9Mfayd34oKFsaZrqB+JUgbq1w&#10;1VMZ89CD75kwUJxJyYKuushZWKvUzoLCvIoV15pJtI0g8D/V0H/5Vr6MSovxfOHDwEBtv9eTIC8a&#10;HnRafnyPRD/BrbFh7EsJp8VUCCj+sOUcE3nd+99p4bfzoNzaA4CVI3qThoDlnrnmJEPgknALUp3B&#10;Fd9yxxSkJMHCyeJnD0ebAhqityB2kEDCMUW11dEd5Owdf7LiimO/7qsKGlGjntK6wYHEC7lHD+D8&#10;QKA3z0bFFb19qDnFZZJF/wkCne5qP7j3+BH41ohMAuLg5ChQbIY3Y45Sj4icn+XTZPc61XM5lZzC&#10;ZzVCehbJi81kHV+a06Nu8DKg+/OScVR5H4xUgaMUhAU5+Lfv5g9HiBIT5Kqo4nlQvivoKeH5DVxE&#10;q8gCF4yegFC4PCrDsfmh2YdydsZvK6sRzxmFu4jOyzEgcDyvJvyxBG/F/LgnTO2zEyL24QaUmVJN&#10;CGvvF2eByEAtaAu+EwuZF2cDIZqqYOPdnO525exIsCEckOBdnUK2t3lCP8ScP6djVWES1/D2KFOx&#10;VIiMTXblUHVJuos0ibs7JO4OcIoDiQ3tfBvD/0wW5qD3QbPilCxn0Ln1fgUpjXzZYQYQaVNxnQm7&#10;9Am9xvVDkfJOPTg0t16JbpxabXxFgjWMkY2hL+I1x0vmjbE8yT81TuNC8f4QYSmnhSezawr+L5Ia&#10;XuSFyZwHWR70HP6Po/NwS6p///hBEhqKlg0XYk/leLLMvVApc5ThyJZlapmRucMBufCrZZkrR+71&#10;aGnlKDX3oDK34kDJCU4UB7hCcf1Ovz+A6+LicK5z7s/9fr9eTQI8nK7/fZO+89JJxP9MPgjx+HdF&#10;lG/X82PEl5CT/53fXJtfPZmLpLaVXawBHXna9nkK3Iiq62HOoq7Qhtci10/80rE/dgzd/NJ+6aCu&#10;xfegQq/H2KRTIBBtKMudt2+hV4872n4BwXprPjvfIUkIIsCepM4XiNDmolWn9weTR4SCHrc6LE2p&#10;SA1Elz+J09sY2/QLVzIaeoSUa/aesMlB0C4M5ZoHvbPOyayPAJnUsLGgHIo4y4esIS1J2l3VUEzK&#10;vgvfhrzQhKeU/g7+Sn7YBipRF0Mxd44uNWwu37T6GWcsrik0kifJesLQWc5EozCENmBBa29bBAtl&#10;QU9sNE9j09nma4Mz20QqO7Pev3em8TmwGVWAOuV3G/ENlKfMrOwuCywvPBO6Y9rQXCDEFiRiNipG&#10;O2tsucw33x6CeMkIHw9K1LzvyPecI7jJH2EUlJqJYFbTWSAGqTE1BWlDkksf20Cf5sg0Y7VwjnEz&#10;2jHp6/tirbrGK4uVNuWmkCVW0f69INfZTIqcNp/teKAOCd9aM8iw8+VEEXU77n/akvQwDdzZOChx&#10;CuQpVFlE/QF+0VWzNGGn+V20T8M9HpKehFEQaUrSqh59F1WNrHtJZhHlQM7U168hzGh1+XlGvPoF&#10;Vq/MzA41xEWtTbPlTKdo62rJGIzxTnXHIiNwOyXRAU1tno12FqXVWw8wr/hlL3fHKG2oTdiibrNE&#10;OUjRaB0iQ5uMNFhHeDG1LTKc88dbcxSWvtKr640ztL7Z3sIWxMNx3AQHCRkxL/8/PXCBUChdKzU9&#10;8l93m9GnnHR33SZfXWBR4pqgectXYQzBqtmO0CLQHSW++0tFYo+fHIdrI5wzGIGgp5WWXIESqDR2&#10;1j7dGfGrCm7DLRHlvha+gzURo0CfisDLJ/9BAUHT5H/aucyf85UH051FuWlr2fCmYbUltZMxadqN&#10;0a4pLg6QfG0SfFs7TWbfEZXHcBaCHiDVOOiP8Ws8YMCUjB83eQHM9Bnr3hlA85brJev99hDvIVS5&#10;Id3Ip2mell3ZaOnUta9Yq2tnlj75rFQaBbDeGiM7hmUomI1lNdh4MJPkA2gbbfdmOz6GMYPX7yaq&#10;57MXIZTi3mLbnBGR6uMnvF1boAtQuqejuf6UEgolgveIoSRdoRUPz2Fh1ULFmWBJRVB9WidDGlEg&#10;dUrWu4jwoJLo8iIr0BcIIlL8tRq8yy9ulIo/xHDvNQ+AZLEDQfe2iJeYAT5bNiFLaZtRkKnip2IT&#10;bL2PDYrmqAQNFI19bT+pQk2/2qhr0VoBx1VIOLR1u8Wh5t3QIPs2pEu2vAWPC1FppywSMX90v5Cp&#10;bD9aZ+KoM7O9/GapYH1xiortcRpkNHkS3p5ruSNQKzRnZ+1OHlo5r3VdAE0x3bw7bgtnHML3npvy&#10;9+hIYKdxze4kNYuNf4QxSkvjThdLG07KX7dJ+rSY2L7t9NNxZ+LKs+fcu1bp+gHPayAEm+7JoT8T&#10;Rb9WdgsdVlY2F8F5EyTIo/7SlxNXaUKwImam5g9Lc16BlONq40vMZuBDK10SLoQPRhLCbIfAGIrI&#10;7gaK1tZO4y2dSSQDfMJZ1onIXj4M7tqjUQG/ge2P90GyPiqA8EJy8D9Kq0G7ayS34J50jVdd8NLW&#10;uvZJ4d2Wn2cFySh69V2zpTs4Tvra93OfpzgDaiXuqwcHa59GfefC32ETv73Ja2/bjBMk5/jbafvV&#10;jhZXWRm3TAxOPpppfKDseM21jm/sIvrk36Y/JwCDva2DR0XDRLlqFvUnaOmbtlkPsm94nY0NDz9S&#10;6uZo2Ft4Lzs+fiqpF3lWoUMVEPKntF0tgi+JiR047iudGXvklKcn8ozuGdvrlvVQ6rzCYXLRu302&#10;xYdG0diq+Mak5xuIV74bS+G+vYjR+8fYtI5O/0f3Xof/M6VPtvxeEZOPKOyUJK+iaJX57O7s9/Lj&#10;lvU5d+d/l7+HEHatUvcszLHU3R8SEqRMzdpUgU+tF7p/bbKntVxzy/8ZvMHOeY5LPeK9QGLU+lDn&#10;SR2WaukC/0LlIZ8w12/HQEuqljYRYweCXZISZffVrqJc8vucUnlU/jRLyjB/L+S3LO3dPky1grXM&#10;mmL8a2i4QHW04fLtxA+SZBDFdBC0AYjZa3Wnq8+FVIbcBDsZESHPwPLf4gxJ6r3eJIwswvWRo6SR&#10;CsiGQ+taOsAf7xzJzfhs9KKKzw3Okk9aJCx/3FJ/EgI8QVBtXg1ze+7PU9nftWYrn4D3ewpyFU+t&#10;giUZiwldhidB219DDYMXSQRpbYv07mB5R09voWvvEUTgZht0CFlyvbk99NJtkt5JWituDJGTvDqi&#10;TVjkpK8feLFYIMb9RXnArC4+55Gg6fgK30nLVPXQPLrUJxMjAZj7jaEWeU0H2p6Nftdy9Fcg49v6&#10;3lXMTT+Jfk7e7Q7cj2yJe7w0EsSCFLXmBR2doK7jIMc0OQEs4YBA1Shl/+XcDNioJUGHZPdqa6tH&#10;2zhSMaW7r3epaTTzzMrxiM9flYE/1qf4XmykWZbdLJz2a1n5uPNoudF25tz/npUdWIBvu9to2hzH&#10;LjyQuAsczN/SnAjOQSbBr3LhJwQS6pxlW3+aGrVVg6pBMp5CbKpkoxUJaPsdAsy/KNcpZN1xrNR4&#10;bvVC0dCMrnf+mBWWImktU9p8q021ViGCfd7KyOsQo2b0jXIdE0TDdcXx53wqw6JNZ9UK3yyjf3NN&#10;mnXuNJyIgzmNYQIePzXF7ozlqRpdjRMfVhLXSYyKB09T294RoY7tabvBTs8nqVIlgSVFYfX4Q2EJ&#10;LdQx65nAQDkL/ZqQv7bwtSjuVZfP7AO4ubxQjdg/kRKioX9n1RO64aEq7Vo0/zvFl+ZGzxk+vRoL&#10;euJV5/rOjf4IvK9jnZzxS94HFrRXIjBnmfbkqQEAXxrFr91LF+6x+DE8Iu+a6m+8tOcGrWLrCOYa&#10;rPqdVilKTw+K5KtXULRpe/Yj1/mWBJRzc7Pnf6n2pR0tQK0vy974gFefMAlxzddg7pV2/T86bV3r&#10;oLLdEVMvnR35CzIc//OYCpChTlJt/zDQ9sFw8hG32rqEGTxY4jp9Q3CdXba++qhz4e1z/U8ugh6+&#10;dgkn3PGwllKl7wnLk7zE1tDgY6Cng2yOvOvgBIi6TfblpFy9+sjBipxnqJEg0Hn22vwTRvp8smVn&#10;5zH9ordht5mtLSl8+AC0CY3gT7mUPGBOL9TjV67yrY8o7op1CjjoODgLJk7qKwpSuk0HsKyzzjJr&#10;A18qLnJ3TJvbZqxDHr3bzYg3GlXkP8wFg9kz11PInvxc00BqQK9W0WukIWmcT1xjtdH0ofgVw+um&#10;YlZvTzqAUu38ElUoJ+Sgwws83VNXP1fT7JzRy+OG7Vnb+8Vsj7iS6nBX8WIx/WZGCU1tojvp38/o&#10;Ls2GHed/yUMabicVfVWuwxnpgqa6yf8C/7f7J3KSC7Y30mUjJZwz+jOIlteF6SNZd5zuVq4txp4Z&#10;fRZ3Wskmczw0CjZ+6FnsaRWDvbHXTg5BOI4vv/EIw2wsunycLbD6IycoJMsLXmtc7vyQ5WuPJn7w&#10;ch/uIGkH/bzMoitupz9k1Hmfgi5Lvg45KDWt46g7Buv3Q5JhepMlddhSnTMq2XVrn1vidqeJyln/&#10;0EGof3jX5wuGsATm0Oovlf4KBatPprEg/aDu9Bw+9hPlzQulc2cKln1zHUp1Tp+tL7y4UVJ7+dsj&#10;+avR5X+0ZCWfvOEh+/1ii6CwUPbv6mxX1RazyHcRjR6ppzhIB9vsCxlqDDTB9wq9TOkphzyNzhq5&#10;WC4/3C/50CqTCMfoABszRlKVY2u2UDZi3JIsEUrjxa+vIOqU4AuAi8AFBLXJRCfGV9hs/7ZMlJaJ&#10;7KNrbmOoGWIZqBPf3wa/MDbMdY4QWtXbFt/hG66i6zVtLfWy08RpqfQtpNNzboVAI35MZ4lp9d+w&#10;2BPcqdjMHUQEs+aVuBQ/2ijQZothQ7gUz8mnOwyNgJD/svzjsSPZr4PBusjyj1zwO4/0nJB5MVgR&#10;LXg1fT0VGmEsKPRKsZdtRcyTGy9YYRXIQTm6z7S20DZ75YvS/bwKSen6vBlIl9+8hpi7hNxA8AJi&#10;YvD0T7+hU3k5xNuQSgcCLctMMSDogNIN9rf0OLBqITc+aLMvFF4fZ3TM/FUNEdgm7MCi5mzt1a80&#10;VInw4tvyl3gVzwzL185i1aafYy/WBtCXX/7vP+TnbjpfkafN63uObh4LV8oDffu0VUEoyGBP57mO&#10;8KePG46l/wOs8oZ/VSSzfbb8OgBQ0YqpzdwaA2l78hOehkKk5j7E/K3kQbPn8xXR2GrB+r+q9ImE&#10;SRiI/fWIn5fLhywimr8C5XA3ZpUUifijGHwlr7r3/BLQADViQbh7m2Ieekdn4Yt8ya9BrG80G2/0&#10;59ibvUWcxnx/OwYbtkx2ZGhbDI4rZyX6XyqCDFm6ichSgkFmRUuomBdN6QH5U8PeQvnF8b1Nltah&#10;PV5r3MrqbbNkCd5wcyJ4Yr++1RmCn4ZHFyonRfGQwB4ddf/tXs8y34R+0DjpvgEENBSh9Je/QAjx&#10;nAb/STDPH42KozuN0mu9h1jQJU8d9hITHAv0SN7UcblfWpkZxOyHMxHPVzwvsnEscB1ehMf9hOBK&#10;Uj972524jwPrrUfU1FbhopAZ0i2MurTQ3slDHeRf6oyRYxyym7pm1lO4qgNphr4XqvJbqzltdaL4&#10;986EeFaad3MO2dyTdkiysiU5xVmwpLs+eKYiuOf2gvX3uvpoGmWTu7WXaF6UzJfh45mOMIG9hFZB&#10;WtxIbkdHAVAwG4rBX5o5EPMzqSFEVfqEJ8UXGgUhACYzKcgz1eXunzwXD5GXXPtONCXNZvq3Vf6L&#10;+i1IYo6S/SAn8eUO/F6CHhej7wUORODilSBbJGzQ5oTT6l3g6L42zz3Aahun7XFQmH9KID2TAhfu&#10;0H1sBZtvvxPM7gjmhgseW1KCmAiF5mWEYAe+B2uDzmu00GTyyje+08pGGaAP6DSk8+9g4ZCLRaX+&#10;tGyDSNTprnykqPFkKScvzHgHFK2NLz7M7k7wkTOWiHjzFVpircHQYZqXzoV6/1H6YrtmcJ/3XwCL&#10;z4NeVzW88BOHGDhLJ77zxFLwZhKIa9Z4lIpHgh6hobLLN0xJWT1LIdyO1Xti3iQoIlP9jn7TL+2+&#10;dwbeISXPI3kdyeiBTL+L4DPlSZhWj+JJ/H9SDBHOj9WfNkptPIKYCIlO21fZKt4ND9jixVBU2u7U&#10;BbAsEKvejma7EfaNTmHqSHKO194sceCwkADNe5v5zcXDSHtpzunN1x7U6iOBiETvyQCOD+nKrj/Y&#10;2DbV5a1s/RRNQjX9JurJGwf0xk+Lr88m+rQwt0yCcueEGKZaK/nmKeWS2g5jGcUo1xUzYWWjsbND&#10;9jaimxHQSXFpcTWN81NBHyhIQAxaD1W2LIR2Wn7ICYXv4yPZ1pZZ6wVgadtgvFQS+lse+ioPTT78&#10;Zbc5OrPkOclrKFcAyFD9MkplD4VBCbx9vKCNBaXNuTeyi0PRmboPA0AFyLqOsFS/1kHCDDnli7pO&#10;4oC4P708vwFcdwV/GQxxxvjMtG1bm9JzhQ8ylJb0503FhmY0ftFSnFH1Hr9BIfvnzeHKO/pPwNJW&#10;58t9AwiTTh7w5Qr0I/IhdCr5EEliP6JlRhzsTs0uZUn+xuoAbiuzITF/nKKrEX2teedZPh3Dy9vd&#10;ymXGNWvGJnahEchTZsSOB7WJDtdcLjAW3Flxxlo29D7FgMpUL0DGU+CYJhGtDxCXdIFk3Isy6NNe&#10;NA7AMpQ3c6tmOGKnzMRWDigu3jsNXMlArcgZZDYGJ48hHP45jd0aO+/A0UPm+xFX0LloGCCD1cfY&#10;9I59SJTtHHE6q0pp70ZkU8JKXGSkM5ViwjzTq0VpaGxLUjCb7DWW4Jup5UJCgr3jELORYyvkjW5V&#10;TMZzc6TdKf1AVhbEgMoWoqDkwgai4t74zbQuWjkLvgLP0AwpnoL+P83Rmt9rgzmFzNSQlXSu4KEX&#10;yy7/gxTkeMA/9R0HwAwVBynMzhotlsilqZ4EaSD6EVv7CTCP0pmpww+n8Ok4kib3Z/FbuGpeBjMO&#10;viATnSMJ5hUmPC9SvNlxmvaSk4Pr2iPwIYbL8xUTKN3yZ2nVftqaylN8QZfpid8KR/J7IZ9DSc80&#10;hh53RLxVJ7EyPrgOrSnb4C+YZ4Ao3BIDPEmFMfSgFOqiyPQYhpQZPGuaiEkprxVsMn2lvPsj48Wz&#10;QC6f1Q98eiQ/WNUGf1awlm+f+YcE0vSCp0irEto+I10iDR/wtf6EKnmGYNf8nXzz+xNpOhSC63kq&#10;zR/OifflR9tLGUCCrjRfvk/lRYRU9cAWld0jVPHPV6Zg0NF8Og3Lljdt8kmAM//E/Zxvan9xf3V6&#10;KPsMz7dTHH8xemtzHp7YMuiqMt0BJuknycpWDZl0PdrfAhy88Z5Nc6jEcxuQet9Q6ZcNxiI55pID&#10;WlLWZ9ijvezdTnD61BKSAijPh0eiCxPa4bd//x06re8Vk5iS+C6VoPFtMP7Ue5LoRbs7WOqTsWCj&#10;NjySM3EQeUGAZKeHj1BIVmrqEslUcou5Jtpj/FKw4N3FgPZO2NrBkQSQUM5+UdUK+91p0UCrypQt&#10;8DUU8mierk35TFdi+BkZpUE2utJLc/1uZl8T7b9963ySXOrtrpg3H/To/2hE6YtWhuvX3joepRA3&#10;HO1SpsKxI7i8uQi64qcgk+6SiKyt/p3PU57p+uPfDKrV79Iw28vroHllpjVMwevEWj7j61n4t4ii&#10;Y8DuyvdIGMNTf2+qdRHE5PzSYYxGrq0bl7NKv92UGq4zkxr82kTeer34WfAHaqTsRnlhkiMgNdtF&#10;XIKvaXOQarU12WDJ3Y1l2QgdD2aDMoBc4r1bcBY38ixOjGT3zT68IEmjFX1MmA+EFB96HDHwxYxf&#10;v3zgBnvSaK0wjOOD2CaBl4deXF26xu65CVvr2frUFDC97RsPsvS7popnU9yB+pIS6sL/2+UBqb9b&#10;pI5JgKBBZbe29sTGCJ90avWEMZSiob9FHp46rSezbUeuhW5YYFDFD/KHiUCNgc8KeAchu0RkhQAU&#10;Evn4L3noaJvKUYw3R/efgvc7OPW915F8UoD5flAyLkQScjZMK72Xapr3yLVhZyc2cczsQ1RR/Eld&#10;FUcW57yyp0Uw9ZbMkNZ8voVWJngTO/CY1k/ceuGJ4sIa9jbwydfQGkl7ET6zqiXhYy2vISbybyyj&#10;V3Qtt5yQWZpOYPBmOD5PkFU9gZSONCWGLWF8Jmyg9eZiuQ5U1emql9mhvvwg3x7O4+smpnUf29RT&#10;XMk3SCsh+XYl+07rEMvaN5R6I45liT4l+2ByoMSwnjKheP5/8Qj1Vfl56gCAlhAEOHVvHBa2/ZuA&#10;WVvtj3dnouceMzNAmWJt9HyiY0xAG4MvZNkNfLHa3th1eYhRsnGxiNd0hfQq+aqBTNjsqp9UC0aX&#10;NSebRYyojh/XniZtkggTiIUApKSbSKwM/YF6t2Tl4nyTdnYs7DrUxVoljGHD3JR2m8+jWfsBaLIk&#10;YJbmDHgMATFWCOi+HE2upgNfkkNE2PofHAn38tmYkFED1cF/7dfvOsFePTd7HYfHBWtM0BH/INfg&#10;Jgd4Es/AEAQAoX3wD9D+YE5jotmA9lMAf5RD8plATFt+zfGXRd1Tza6wnXfrRv7aKpHfKZQCpDzM&#10;kZfst3nEn48GqXofalF0fTueT1SCm1NhrkJhod6kC/mAevSFis43L1MPBg6X9IC5c2FrndKGrlOE&#10;lwREJRckGZPZ+txf7FPOTvaBlyL12nmSc2lh3uYaipJ4r6VVGa9Ea54Ctp9uYdMdzQzoUUvKU79F&#10;dz3KwYfh7QZbDhcMaqoLzGmEbmkY0uWHMi98uSxDfVZglFFnRVCfTem9MYNYVPC7HdUfJERNcbUa&#10;/urxxSVTw0KdsnAq9UO/6Cv6hcJEBeb27gNH5aK8wLPaslewgfHy4SJDY/I+TX6XHV674hMhBHuV&#10;NjfqGPSsMnbd1ipFut/wwDpQfzuRChLqTZAjXQ6Vm79GFZkVzDPf3uXmNx055hNd5rZ2zqpBozon&#10;uMxtQ/e106jJ9VOpprds8PKdLu6MOnzeQK9WTmE63C5ZZEvxIEEjPgrwOrqYlOl+7ZW3GbQMf66X&#10;dNXzWVIwQWfvTvv440rVb4Uz32JYtU/qcFo8wU8xaqVh7U0vqjPa89r+3FRZ2OYegFa6O5Z/J0XC&#10;RJ8SBh7/ID/bqfvYvdXbT13C+F4ioZcyrYY04r1sjIzVEnI5L2PF+y+DxMOz8oexCwq+NlGJuT4X&#10;5G7cK2oAifGdxa1xy3VvOs6oXOUq3eQNW749aeU33T5yd0fqlnfsA8Nl5Y//Ws0ILSiYvnzX/qlH&#10;reTBdf3BAnanOtroGupJ0Yjf6YqYWE5NruqH7KNGY7Lvv0YKNokomj49OTqRKubFHvxYl95jI0ls&#10;WOtiyeW09zmG/4H7F5+LSMg+c+D6Z25OkFvoIKnWAwvtz3EkHMB9nwyvr1szc3bCNZiDWLs5noRK&#10;vULrDTbwHNie7fL8TuT0yytXBBUpdNNxNt142HYuSzW5gC27xNRyTsG/1zIX59IkE2Mk+i6zb5+d&#10;iz3sxGxgLldghmViD9Mtn/Wts1NyPfClbhLbmmMfHJx3hv9LSPYbGHcXJKOv+mJUPvkCaI8UTQ8k&#10;lGqV2fBA24eqPqSusREllkubXwrM6AwGoXhYfvqRV4WOAAWz+JfffnTWMP0heHwZ2Aw6G0wNzdLW&#10;5K8kDpVIivXXUMc0AH+nW7npcLp89rfcxhIlhtSVcOryt0orsOTuSj5GOWA499YnCn1+Fu8F/gUW&#10;H2BP167vrAN6eiWOuiTziKenDHlcfWaDirq+PnK16gFs8t6IK+67Q2cqzGPUhv0Z0gl6x4VTy4L/&#10;aIua77/mm0BUwfhO1vBzotScnlW8R5KDBL9D8xev4vWD9KhnakPWLQ4VQoV95RD7fElmw4iRgI6i&#10;aqEVvpZoYg1YXfKXW2hGZy4fzkMA9eO6gmC2OpTq/B84iyyW0aOqbXt4khAaZCm4rQ6cfm+ApHl4&#10;l58UZ7QrkLbVFmC0LoUa6MagQYPiRjnXVNaGIht6Ja/lOOiDE47GRY78fscTdHGmG9r7Oz3zC+GE&#10;yjF0ZL8lpKSJfuwKv+DLuh87bGJolPSx6iu4v/7TqFYTqBM8t/PmyLnLPWMqGsAq2SdLJyvjWd3q&#10;w/fm9XqTac1FNE6JZfrg9zY+jpLvRQr78EECFVzh5s35dvZzYOPro6K0nJYfb/uJymXo9i5XeD1e&#10;8jUUvLgSghtNNX6beu/le0EUnlbb5cILH9NPh43KehYuqdK2SX86TGq/q5YJz5rZGhEcoCuhg+OR&#10;Al9yCPBKh4LDAIiv4VfCztv7O6+W99ntdbELg/ZWNLQapgU12TtMRZSKBeLvQ+3G3o4Oc98Z9MFN&#10;fU+pKlu8ow4tmJU7agOhqLUdeWhjcEBIeLdTCKVye478KKtGflQtsztSFZCa3mrYmy2Qz7L0hDI6&#10;Ezabo+FtXO33pQY+cJZcGbIsDiYax6VpC7teoGE87NMgu3baRre/QyfBl0qGJXmPfYKSAqnRN7zo&#10;9SAOjXdJRvv5fxzRq76T4ffoY1UWMw2E+Uz6SAF7FIp7UuxOIvh5KoLIbrq1OVfqJ9iUE2p8bG8e&#10;lREfFLQVX5UFr907rjEnl0PXPduw1SN2z28J6kmvZRwkMBbogbz4zkOvwg+t0uu9b+1yclZhjMEp&#10;i6Co+i4RQMiDP60UUT5+8efe9gXS2w6UBWwfdHvjOaAKSKThkXIM93lxvQdtLmT9+dYmuHQRZFHI&#10;sh7ObKjJ4wPKQvAjA3QQTl0buHmSyGxCWNmLufjvWIZ0pjkLkZj1wzCI2kzY9R1zXgSkCDJftrfZ&#10;bjxVmhiVwidlWF/4cytxXvCVwA0fBhbZBJz2lUYsPBwj6ZBkYrqCT560oKzKQ+2hC1+NKh9z9Uhz&#10;ZO8B0nLVZvXGJmeqR5+IYFT5IsYHPX7UEneVBpKIPfokIU6j7lu7uieT/0RreSxpeHRRM8wXv2ri&#10;gUY+0WS4p0D+wW6eYLPZk6CIMJXVKvOgfuY77wfYRUmCVQPc4y14fnAeRPEAbwPBHqqYp7QcJVLC&#10;aSD6q7bJnxXRRfCkWynAMmoFESMP/iOsomLQxcazjvuVpPOZpYiyK36hJCy49Owvha166IOswZGH&#10;cX+UrtM1WBaJ6CbTHSE3VAzOrOidRFiiqL8xBDQg2JVrthEG4NIteIP7Q/+5s6CeVYm5TqmR+iNW&#10;Q44iwLyRFJ6cpOgwMbq2LpP5bWK3W29xOaIbEdAN44arncRqXWJ16wc4YOyzDq3C5EozQIEbq0/R&#10;+8JABHoI9orvejLKsaqp5qKew7Knkj4vR4oYv65uMK7jSgy4dGMJs2FX27raPDhnXKYYdRmTjKI+&#10;0ItIri6AUw5uYn4zdAOoTc1p21oz9RYyZUFN7XUrnvh0T8DT6Q03vKTMmNgQVKAREOcDmKdwQ3aV&#10;Zq76UfOiilGerG49vP39yuK16XX/wIjI+anVUTBYUXZfMJJvLJ6pmPZFOGnfDVnB7kZX9FXno6sA&#10;4VKbJQwwH6FEMRWI7lBpc7FeMkGAbObH1vcdAaHUK7uTTPMkT+SJQdK8BbA3vmr8onTGGkXWXKWX&#10;PnzlYofGlJ9fwGUc5KhDjk75QlZxHbTYb/adm4hStyToTnSGfr5n1jai8ITkqWBPBPpfkNbtchdT&#10;SEkBsgweaFkMNdkwb2X4M1Q9pbUd5X2t6MQ2PtBIaDVwEe0EaC5Cm+TfZJc3yxlYd5ArBgLGJwxg&#10;La05eie9nzTP91WE+AlVmaHGUEZ+iGkldjNEbyfO3Fp9H0EySTBmnz00IZgl+kXUvqV6WRKIqTLT&#10;gvfZHgewEoisKzoFM9VQ/MrHvdly6w9HYfZ+98qwEpjbJDVvOYkhlOfQpDaQuNJYh3CsFeLJYMVQ&#10;qdGvNafFRIykTgIn7Nu9eZuPJdzi1796pO/WneuN0C0LcA9Bk7RxDQ34rRjI+r3ookRcl5vyfnM9&#10;XD2Yu6Jyil41I3fumS8mnqDonQaRAOeYPh0JgirPk+ddqQ2gyppPSnSXNR227ve181IWby4sr0XE&#10;+N1vbgbWHlxjuytgiBOV8WBmGPE7mBX6IRxen/OSVhkCKrxsj59YG0m0AMxniQUi8/NOGYoTGdFa&#10;8bKZflf2S8vqkxYqw4XsyyumF7VI8FyHRuugoWzBldoRh2HcPSluEs6T0vb2/zg6938m//+PX7OY&#10;ktHRcUMlSjkm59GRDqj0foscKiGR0zCHbSZKRSTklFGE0ptCmdNMZI5NiMhsFHPclmFsNt/r8/0H&#10;9sOu6/a6Xs/H4/G8PyIYZs5Wg5K4MkimQQXkyeUAqGfcz2K6XeKXsORQJP840EMJbGarv3x2vNGd&#10;03rThJIv+LNDa4sD+ulHp0Qes+nIB7qwxFrd7N46FjvmpsVot4lqksLCiBZY8HLM2AqZQ6GSSQW/&#10;4cdsZ1NUBNUxCkM60+57POXWjLd0Gf3bfqbDdVc/8t4OfoinWc0V5K86iltf5curmjoH/+2on7W6&#10;PX/fNUYLRLvfpU2k2zpnq0T/L1jzMbGk+1NTUq+kFSAO2c1uUMjVEfgLs3IFohCEBRfxkw0etha+&#10;FLAYMx7L7TGI4rdDon6HAgxPy4aRoeQQVIgbh/bx09Lazd0iCKE5NDI/JQu9vJLT8IG2m+vLr8iC&#10;quwdUZoXHj+SAZXTNZYGbVsd39T0qWpqXn30UIKGIT4yCMrVZthuf2cApLrWV10ngnIpCoiAciVz&#10;rlzJ9j7bqK93alvogP0iW4pQy2MYE9OhH+xrjJg6OjLefZTDOVbhpPeehvYRsz8vZRgFDs46Fowd&#10;0TKhpbnEP5nqLRcuBzF3Cax++gDi2V0qPYHWS4V1BTCKp9fvuG8FfZncV9tAg7roXXMINr3E5Ec5&#10;I+RE7GJHCUVS9Mp+dNPHSN2yCwM2xEfyTQ/jdnOzUgPT0i2cu//eK++RtNIAiCt0crRD0yiOCuX1&#10;SorYT5NuswSSn1cTj+uZrOHvsqBSDJDfBqQuMqqWNm2HXajOOJ/1AkT5RO6WnZNseY3T6lvZbPal&#10;MXeZr08aMvedcS3eve3NG/NwTI4gzCciwDti1aSehRln5aFjSi2E1CirCganyYSLR7EMgOaQHwEj&#10;9YHk9x6mvYUNUPAoUM2miEDlGjRj8aMJGmAzK7hn9RhNFXeI6bfvFHwruc9CRhK1uAhuyjakNGdb&#10;JJvAGaprCpvt9zCPOJK19GSfH8OjACcbqaenV9P3DzuB/YR4jImYElpfe+jq+tzFw+edS+DZ89p6&#10;OsZ/1Sav+Zy/rySP3IM7f/7COYcUg0IxjoedK4wAK6tvnjyJ1kl6eu8uhiKkg3p+PKc3xFhNuyt4&#10;ZU5+/B9vUiF1jcYdLN77vEBJ522IbLF7yP2LyJETZ/l6Bh2o177E5Fm6eZicMYDMK/QDLNXh1xak&#10;FsKewa9BUUVSsNMW10A51M4dxsz4/tDSuSHduj5Gpxv271JBYIIiQXXqKDco2LiCe93PTPRCOUEF&#10;vCVOI9f84oHaPXv55toRSvFmXsmtbjlyUpe01M5YAOOsTpINZi693Rh11pMMy/j+bc+qYlQG9FBc&#10;LOVW4f4oRb+un0ZDSTuV7Z64Nptbd4EYI1ZMjf2HVqmxTNo1wtKUU3RuvarRB7N61xL4ISMmHAzp&#10;N47ZWPIpUBbd2MrbI2UHNd9qSvED8tQ/jjgBpcnqSXTS/M+yXJFuZOJKXP26hd3/Uv/nVSazK1X6&#10;kiF1iEBoZdxvxXUbF+cP6QfZfS9MRT3fMQrMXpQ5dzof8qQyz7hj7kEWmmGFnkJGw7cFO1ryvNTi&#10;oRLeEUwKP7NhyeLTkz7fPB8/wddsFfSroHZpARwura+lbkFRk6ehJa84tcc04r/Jlzsq8TT/fABC&#10;nHv18kevF1wwgXai24PphCFbiHVF0hv3HamvFEt1Ccj97BVgRqeEL/PD83iOWKk6MWXEkaVUxsWR&#10;FYXdL4e/qd5B3wrEIut31+jvUXt3DOXIo36wpXvzvqSVYGFfOK5m44PcBSOOpLBDLIDIriaxellx&#10;oiIr2hCTRP4FtoCDtD4S+vOR/ijad7yp+hZsgcnHhos/zMc4YALCZiP5VcvE3vlT808XWvin4las&#10;3jqqxFAPLg/QOj7c5aXchLkdfv7mVOAul5IYktdEcF0Q22bEsKE5ju8OcuUrouJv/3qPrwo/qzZy&#10;vLQ5IPctbSsHfqr89i3OLTTomR9zOW+0T1OPTDzEjOOCzl64/7mGsWvQ+aJga8YnO0FEh4kktgBu&#10;1l/pRFyW/OI8fe1npTlHbRIQihGhb2yjcq8qtI02/R2LIWb+tHutvGGzb05ss89/0y53zOOC6/HG&#10;1sJ9/M6sKeOspZfSh7oDD75x2SH1t9xVU9EuqGDA7V2NKleMAAGVtjLn16p6tJ1Q5o8wbxpORV1d&#10;tll7sqAIXR2TdJTOkJjrJzbZnLF+HfMYHxQ2iPlYQM6KX85Z1u+DB1ONAPaqwe5uAogBQW8KyzwW&#10;e55GVj5xcyKzqCbPl8saik2N+xtlbn8dSh86ZH+v4JzzpHKz9teMPFE5N+w1YwRxPedwWGSmeO+s&#10;R5FNQd+ZWIV6hc7BwAeGlwt+kd5dzLmITwxQup6jgRZmdo2G0L3pa8iq6IvOI7XBNQHEMeeHLw7Y&#10;1Q4+7P+8nlpM+upYrC3Q6tco+hjW+7Tmg3lT2tvf3TvvXqAut78Y1izPSea8DHqmpuKS731+GXJv&#10;56lta/gzIf2ejBYNgQgeqeaU6TPxcy4MbSKHLfiv2YC3jNklbX059jqBXTZZB8XnigN7hmj9+/AW&#10;g9Pzwl4Ed2C5iSopui1ahFKMApufn4Zyy85fpvCSL6fUdj5Ku19zZ0J3cSxDsfN7s2NwOfxa7aXN&#10;zx9ifhUB7LSIzZiAbu14zsa9uDmVZ3CsyTDv7tH9c67EutLhZpNLXQNSqZYhRyW+WnpE5tpuwZCF&#10;VtyEwIxX92FIqBdn7cTRTvunxwHGfyetTVQn+0DmHKPUingk1Nsm3F9p/L97wb0nvIkZc8LcrLFr&#10;SwN5oEWosLxVgPx6bCOtDqHX9ejFl2XFTsdpZSg96+UWpzPQO16545pHlRkancqOjsn6awXydEqG&#10;2KXzaLE9/l3c2l77uZnoeZVLMNIuCUaO9Taxjz37WdmjUQ1JS2AcYsU0V6VYvNSCE0pfWk5OVxA3&#10;BJgNPUlL2N4ylv7LVeAe83NDNFhp0in6QBgGB221jKI+vthOeBOQ65RBbOsjQdcpEmCgqsegQCZY&#10;jYIMZMC4SAk6p/4owFEFuFXtGJFN7pwH8yHy1A7H+jdsnCGmhTf+9lUkmF1vt01gWgQTfbuNvqUE&#10;HTYrIQTty8nNUmGc7r8+aAQiUEGP/Vx0TY1DgI/GsGohQe9c0nYcdccSnapxgE2gyuKyvhx4C1Kj&#10;/bP+W7minPdrBV73ffpWk5fH+0N/LndhepIMslbKphpC+g5bu9YraLq6A/jUWxUx5wwLGZI0zfWQ&#10;oUTPuJYTpqOFNazA8C8oAX2ST5P7wUgJsVoJihalqBQxYtKFmYmDHK/62h9LQ64mTtGf7bPY5qkO&#10;DwT8EnxiFZI8vDXuL3JyzwOoA/1CdbHXzSc15+8c2foUf+Dx09gjLr3zdkiPLbfmLpSTzl6h3NT/&#10;9KWt5ErG4MUn6fsXuCff4oPQDHDzqVpMnAhF7rdHgdkBdxEXXsh4+vODg5nPJ+CP9o/Nq0WuGGmO&#10;vEjOmJsfyrQ4u85hmCvc525uJ6fbNmd0O5sYb15Gp6e8mjwrcpjp8jzZb+Ojbqm+5FxppSgBwnth&#10;xHpIGOQd4Kq+79lOppgfJGEyWxxXBVxRPxje6GFKgM1JMCGnCXJM2T6ZWh6w1oz7W9xhQru29rWa&#10;360jR9cBzSVdGtHtprx4HebcpZJlkluVLxy/3FKE5VswY8WTBvFsgF9JtA4oJNY3Y6cg5fwgTr4s&#10;ZI3RFN6+XT71F371J8SycIifyJVTs7wb+BfCfL/rkT/AX5Rpwf115dDq1WzcwPq1HMgAENklYbqZ&#10;jTAPJmxVvyVHeB4rXB+QmpC9RS6lLaDhhsz74nerRcJKDdx3LfnhVw06zb0rjdNRo4M/6jeBNdtV&#10;2idc6WZsrW/LHsjwPfdm7PqJdcGD36vw4Oz7LNAUaB7EBb85LpqcE7EqX1b9HYH1EAyFLS+l/dVN&#10;J5pjyzhxyoR1hcoCwxvf6l30/MPWzihDsWmswqxnx9ZrWiWtOFkMY5rpMucZ/VSPhtXU6vg7F0T+&#10;ftjhDZFvbyQ++BRdbjtMWvAyW4ejzTkCthAWJcuTpElodensW+M2106OQt+QI/+STkRMfyXqmwzd&#10;YM94Yim7uXBmE4KQiUnAn4M6x7XA67Z2eh2BVXgM8/vmheNGQdOncF1+FywKjBalrRwQsXv/rPOW&#10;zJ7bvqyrUmvDxd6hbejHsiC9NpYg8hmlz8hgwv/BWc450VjfFJfX13nUqf7xutDQgQMNlQWc7SgV&#10;0qvS7R3RIrH3kBotmZ+/3qeHLvH0VBOl226WyUNIqu9vEDO8FnZELRzqS8Pd6u1JCi08yPNRHZJp&#10;vA0ff2HJUBlNo5rPaF2yDKw5hn4lN93acNqMVyx7z2AJUpZQPJsXlWabiyJ8a5uF3VnE3WwsXZCh&#10;jPJUz1fD1Y918SuXhcw855Dvqd3rv803k3yKo4Ku6eH61HitM7BLF5DzN/MXIP6lscnmPY9xf/J9&#10;Kv7s8iUuX1BCt2DVQEbd224xOdo77wc621FpHc7s5ImWaPu934M9Dm0j1tPgE5MLzzERfmmRtt4t&#10;od3q1OorUJJ89/qGFDlvp7iOIrI4HA79c5dykXLoCai9gflLI31iPZwBmaFED7IJGODTKWxXHG/w&#10;Fer3JQXJjVI9S8VQL7CZaje3zTpylQTxT+QEzbpebo792+/3y3Golfi64wwklnGfHBrcawd2P8Oi&#10;FN7+piVZeemNNAebLONNNT401cc2fIqF395CI2wMVyzqA6ky2EFO2X8uqdAAwLgQIb+oK4D8sAk6&#10;OffR8z2M+1QnGmMl19NOYBVHHZwg5OOjzsLJBoIvqoPpMFXYQyOpRTun9pfSBu0H7T2LrZbNewaG&#10;T7u3S66BKMfUyEhE+zJK9Z0FVmvL6ee20henm9SfQtK2QroGvxKyB/ezmUozs+HAIpEas01fs9di&#10;jpuHQty20JZLZLTN5pntgPXvxOwB3YB44SSCkBgfJNBanC+Mnbv1B4p2R/Q2fPHQV5uLwnVlq4Vv&#10;VUonG3SV/fYb6lBtpfrqAbOKBNFbXt52MnQkjl3pPtz0Po5dNm5Q6YjkRU9VVfAWDoIlusnvC8ad&#10;Io4o79M6bj/AqPoq9QXxuggfOy/wELpPmKTQtjPpcRYaMBrXLmEbSrUxZiakiyQjHjEaQ6gBkUtg&#10;dAgu7vTthbfH0YshE3/M1PkiXnQCEJHqlGqqsa7dO5vEivtf1SYKflZpBUEGj1S/OXmWbgTGxNF9&#10;cG7sH1p1KcpLX23UdCFixkHVDkGMmJHdfTAsPNp0MKJMjNvPmO8jWo423MrHl50igi6Nmaovtr8N&#10;pFr7OROdzm6MVUSVRJSC/0CMgG8wk4edblnzoAlKyEPQXFBIOKJKbgAjLwnLEEJpUP/YIj6CjzVr&#10;8q94yWjuGIWsziqYbpqiy5USj6PkpqfQ3rqq6sFfUYdBX8rW5OIL713mXXNv3b2n/jAPP7wg3DvC&#10;AgBwolLfKIIpdD9AoHtlRfHXfTq+0kG8L0jVmHQOq0RKcjmet3RnQizkkpsjbr95U2BZ54GKvLLZ&#10;TqpguMgFgSpHQJXltF9MsBsj0cs/DF/+50vcniVmhWboLNfcieJp/YrhlyWXZ7Ey0DDUcXOsIOja&#10;nc8Y0Un0iWaf8QNOFDRs47WSl/coCexguuYYz2mVCvsobBXy39dYtEK4m92SOEWCno6fJgRLM8ri&#10;kfKCBg7aPkmCrjkgQ3oALPW44WlqttW9bHCU/gce4PaeFlVecWYYk81Jsqryn1V0Gmla7UCBw//l&#10;qNkvuk4t1uF30+teYWp5pMLYhQ5zowYZcjv46B+n5/3ZsZpgToVwwCcrDaa3SFBx/wlZ/0HOBIBk&#10;skGoOjiU6qmSnZHmJA+kec1lhwXwxTOPvcoFyY3kTKkRyF9weE5HzE8rYRnNUW+VorSZCErBz08O&#10;3xYY2lTMf1lFv4ZzZQRCtssNLq57NKoKyz5goQ6JZIkxkwllDNZFxM05zAL78Sl7ENOO+W0edxNn&#10;3s3Fu/eSoOOZHAr/hMj8em4M6HrLETijhy41o2GWoKnNZrMgfxMImO0rFq8aXtuKiOnpt8B6dPUg&#10;3ZmB5nguUmtLm+8BqkoAZg0ZWJLhmJpVU0OSfySX+Hfr1t6jjBOWsxzoWnZ2u9TEovjH2jRYMut4&#10;T5z+crNt2rq96LWycgJ1j9XmuW+xoUX41JQ7d55UZyRod9o9yVhOONv/0dK+XS5QK/3h1ezudciP&#10;t4b1zjrxTWPU5F9Rg1yMXGXGIVfqTbMbMjekLm0pu2njAOiE2zlRC7NKbIcp/oDSojTEyyZq9JlU&#10;2c5oqy59Z1DNJpKTaqxvHMMNONe1rBE1/7rKmSzFxQSoa6yDi85HvYyQXms3IQWlWQbOGB1HJQ15&#10;Yri+mvN3o1gwJXNd4FUxaPvxlJ3Z/JI8eq0DnwZ+ZqzfeVwV7nGx305pkECpUqBGcWPAPYyMtVfC&#10;qkkj3RpYC4Z+KbqvBbejdhShgPFfaTACFSfq062H0ave6+oj31jJK9st8qm7fOGEAOD4pTzzbJ2C&#10;uA+DLYQBwFn9OHcPiS2Emmp+G7+UWD/oVXDNRChF0VSzcxz7MQBfHLnQD9y2OR78kmxww5A3EQzc&#10;yK+rL8dOc9BtD8zXVabhQwaj57Lua+NQLaI1mwiBj1sB9Hf9+suQbnZwvjyl163xqL9G8Uu86n2n&#10;wJhj5HIlpuqjlF5Vl6PVZ8OfaTpFu6BuIMpSXMfjrNbbshj04a5H0KmmozEStz2PoS6tp/tcHJoS&#10;fs11y6S1QGwsC+v9b9YEpwooXWE4h0jHmYDErREV2erXFVKPgaF9XwaBbRkb64z4wsPazrOSVhoE&#10;dOt5S992Hw8AjGc6ql3W5IW7J6Sbqb+azy5Cv3xfENXoxh1hob/lc6ajibRnbDX/qQ/yuHRiICy0&#10;S3aU1rdMmbvYsCpR2/wjR9b7Dbkyz1cuo7da0Nk0ENONqxYqBWPWyGd4n2kI9fmSGeJctI+/tZep&#10;9NUczaauK9ttWO0/jB8cf7E7JO/0UIUmYtvz7cfl2FeLGf+t91fvc4/+x1sJSyWxEFCSBYHlQQ98&#10;42f42ve6Uv8nCoD1Lld8e/ofl2fqZ0a+7/y17PDYD9tw+sd62rGNkKPn7rhS2QaBmWOnu3i3ivfV&#10;1mV424J4sIS6re1005tnIjJqaI83YGsO4C4P2A20JRKzUhQf0TXKeq42puWZqTamEKTvPJx6mGx/&#10;10mmDmpavY6YTjEtP3MP7U1DMu/ir5mwZwPvCU/eGYeY7z1X+xlYP+J0jBVqjb5odcju7mG/NIzy&#10;Efgh5vWhzLGEh89HNxw6U4PuICUAMe6wYc/ZCL97h/sm6mmtwb1uxMNe5n86rop6s39cb+bXK3Ql&#10;B0oaNpXjEzHfsj7uqR/WfByKyfrXsNRZxcWqqnrM4lVWQO4gdS7c0f+A+/P5C4nF9f26FZ/DHPyP&#10;WKFf305AZV22EUfMGl6mQt/x7+45Ch090DEzFwDl/jyN8A2OerL9iP1z8det/8aejnH7rtV9SRSo&#10;9l9B6db8qot1qI/ozw+ACMDSBpeC5++YdCVajJ/T6+dj3+L/BTgyy9XxkPlDDddjtUpmgjoSdEGz&#10;0D13edhAUGNfQwvkv448RPujHHfnbcfjzP4F00Mgccr9eZGm5tnN44+ePkvY+1SWCGWu/5KQVlP7&#10;L9a3bct5UNljFRbQGUgXxtgHC+z/Q8mxzqS8EIylR9Ry0DMmmx+7hasIWpVjJzxwUC7cS2V8Re9K&#10;dv4NfjVGt/eFWKC7cidLx6obfb9V9Z5RMeZMygOrrqri2hfh2g5pX5Ip/qdLyHp1h+wXjZ73LcCh&#10;3P+u7JNtVPBtV35EMx7mPe2ZLJp7sBsUdYvy6Jq9eWM3gf91cVLp+IDib5/O5ctjtWpM51kVwr0r&#10;oIdNmnAsvilSUxorQQKqXNmaCHmHGf08UynpUl0ND4jyUAM9A2SpYxSWx4nirYgEi7F2wl/4d5zq&#10;qFmAFs39jwWo4xU5mBK02GfNCeK4aDoVWuFlE+k8JIwjBK+xnxHlHcGVkUi4Jxf+DJYcdPV6d9Aw&#10;/0R33g/RxxNr2ggFIIiJqJQVoKTu8g9qAKnKxGMAynZzVbIezPPrd/ex8nYN/wQs5/iva/aWYGlP&#10;KoK4Tfu0PEZ92mb4pfjNIbDzE6Dxb2uJPNpE2F+DdlDO4oqw7ojVlYHeYsujoCX6o06FbOjUbVTj&#10;eLSyPxqIUreQJ0Zrt17+5qTAhL/X8ijh3PX+F0SxRH4EyLW0AJ/2V8pgpGbUbbwcQl9Hql7J3/XE&#10;cWEXEHmVs99cweVnqeWF+lnWlg4xjdkQy+GJunyTTl2+Fj5/QIhyeEo6ZZg7/EK1UfpYpRdADsd6&#10;VW/8fCg18b+OeACbw95amG8cmk2R0/4QMcghptYC5PK1PLJtnumsU0lz0d1Pf+a1Lr4SJ/L1HgLm&#10;fVmkE3w95K6xtzFrWbQKZXUpdWj2212B43BwnYkqFn+VdQpEy1kevgeAd/IlUIZwayeskBype0w0&#10;zrOD+Tw4cyv9jYl8WmMzXkTaoNU6Km9obnYrpD4YSy3qKZH1DtQuv9ziRTirnk6PF6/bO2GL8FkF&#10;1jqbvBUwYZ3l0PHL+XOno5qbDi3f9VCqmod6bYoeHLIW5GF6dy6cYi6VDKv38txcflRXVIqUR14L&#10;usvnf8t9kMEBReO1FAmk3hbVyBsFP/VWW9WPng8xtqmOc8+3oKXUN+N+J7/ZXDOIwfwY2lArcHsR&#10;K5x5vQgRnh6JxRXHiA/xydYH2Xc3WJX5L5pB/3ljvTzPJ1Y0fQ4yDl0DQrNP2QH6fXlmplt8HUXr&#10;a0bbYDzCeCpxVMuR6Oaz7Qy0UICFcCkX4Hs25v1ZPYS/PanQLT1yX8146KnjXEUFbgTFZkC1Bqj/&#10;/QIZuaCOtIMvRDwwbydCOhDvJMgEd4IhrIKiS0mNv25TpuLv66m4OZ+VqnIDdsNr2T+4+SDb6wp1&#10;/q/qe3GMXJ6IBVNYjALodTCxJ2PQ4BNHDx/djA2bJ2DXv4RYNFKEXehJGwkhZYyQ3LMLmCkciNsn&#10;LwdVrTqYSH6/gxQ4Dg0LinToyWzdAqxVrrj7wgdb0BL39BPzks/l4m5sqj6xGIyY6UUaHg//8jR0&#10;upN8RU6+03KWATEARxkHO3eBj2wbzp7xn9adebSGA+KkHg+Fc+jJwhKQ72zceBI9lxWhgrLu7EHN&#10;5RC/1nH0pYnv8bypuBhq52++XmaBVUzb+Bl1Sw9EpJSNLOGwl4HzaNXBIbvY91QN49/6mIzmBRq4&#10;fvtlTiIMoW8kB2zTfxBlpEaEfkjDtjObDobZbW2bctFH8m6wk88VtCmpaHed2CL4IiP9+0byOUQy&#10;7ZEKrRvSUIpI2WmI8hbDE2q/dsBWP1i3iZrU4cem8qVqoAxE2y7xv8186ToFYsjP60PfyAZIYbvF&#10;to3VcCPMtG1uaCwDTKCarMZHvE+KJO1EeOEzmlx/6xJZJxHTFzzFOfvtLZLxiumgtr1g/ExJcYM3&#10;TMuzCDsJsrKZhwVzuuursjhHRlNA+Ae9cFFCaa191gXYXlcc5RBhJYvjYUiCr7VfKoR2QGbAm5xg&#10;uJJocmf7jYNbliQGwJ3ScMxRR1U76Tvh6o4xzq3o0sZTUWCZ3x8nBWBzhAcptP3h/ySGnlUbXjA+&#10;aBzbLuKUrfoDlhwVohYA1hZBuJGvAGkJ6ahYBMVL7BZJg75hn8W9WGChen95cfPl175xZH5z3xNj&#10;I6uZeKKxhK5LEsKwDDKpPQIZtwmb3l4c4fy3bcQXNjcI80HPxJnbBM5NjOYbFlrp/zph6W0TOQqM&#10;QRaST6DaSR4KRfAoS+d22cQFJNUNwTmbo+KXuDKhbm0p5+UBZ4oAifXlE8qFskcOblGE5pyDfkKc&#10;tbjj6ym7bbjN75RVYXXrvUQBvBQxyKtIk3ou8e9s1kf90e+wGy8NOUmGSwbM93zWYtkFFVoRUmNl&#10;puCYhh9HhTsngjBztBKvZZtQXhwLmZMvRS3aDch5L59D+TGM1PX8vXQ9EkmVT+uXbd09LfySQwWt&#10;HVQslh1LFW0Qvfff5r3EV2HW7aLuDFs28JWlv4kW/teAoZiIQZqRKKhdWDwR1Y1HD6NsovIPDfvZ&#10;PjILk6PJOMY2q64FghVi8DJfGjCiKEy4Qs9kebTXX0ti7ahyTiCywv2SdmilRi9vDcB8aiyl/4xZ&#10;Td5Iv+6rmAxWkpWLcK8Rl4j1yZ2K2pOIDYkKA4q+xo28VeDmSSYpKy2CcBEVjHi0wLUcm4FlRpsS&#10;fHuqLVi5ILwrxrqHynoAee2XdBlOgrk5FfxFJPzup88L1xipMdaKTJAc9S4MMOd/9qq4gRnmVTz0&#10;9Rgfot7GuoGObNk9Y9ovZru45JtcLU9xbs1IEICsiJtfngicMfC0EJ5EjW8lQZHSzZipOy6Wn8//&#10;az+7b953tYoGBUSj371DeW1366KwmS0gUxWUUNQ3RoQ+nVNNSX/aL7u3xr3Zq7V9kNPdIynaL/UH&#10;ZD6kYXhx4dMgeJy6jNmYuKcBbM5M/BM61Xce4cy/+BvOpC0OiSS01eh35vi1gcTvorED1M9HMqHz&#10;Cl3kFRnwVyo+8W53V81W3RoydTHH1Rypj6npyTf8MkZLRYyeerg8fyBeEPbsZnz9OVrFVElGuyTu&#10;zC83P+dcrcwpyX7y+0+QSIoFP65BsvC44+gd+uRz1Xjumf+qi0nA17D6t8zurqVip8RbSihSw5GX&#10;xq5s94ha1fH607oI+u05HLBxIWu1+2EO9DZ1cocU07OpxhYf7RDrRRvXohFHSoQNLQSwe032s9oA&#10;rXGabllR4Cl7blfs0m721HCX5g3RR1lI8rCVBAU6CcUsC7D+wMbKrl+LfRK6M3R6YwMR9JZRn0eY&#10;wpwm/z895Jg/a6t74n6t21/4U9aCsQ+67j2H4R8DQHpXqk40s4EBjb01bF5dDTve2dmkIkvhtDxo&#10;+vyrhLZA3GO0vRFKR3ypdDGks/FgOUpMV3AO6mYZJLJZBslNUYl2ap5HFhHULhfdl3OmoD/cCt7U&#10;nU5BXWrJyt02ziHAKM41OnBIZCx5gt/csBPJi2Hylvq3N1o8CsrP8qtgVZNZPsRnxypmWt2/JQ6j&#10;AbWK+3KJ/4vcJpw7B3lGtXRAbT5GKCj4cRHVDYzLmcZy4iIV8MtfK2T8cHNpj8XaGr/VSns6fz46&#10;FP046LLzTtexQ7j6mhdpuAu3b3NOKg2UdqjrVXwL2byIvTbspjRc+5Mdx3LwUTdiD7vvgBf+H0fn&#10;4s/U/8fxzWqT2JSKsNFXSBd3uV+iQmEulXIvSVIhl7lttvRNN5dQQjZFLl2IcmebSAhzv24mw1y3&#10;5Ta38Tvf31+wx3ns8Tnn836/Xq/nC3peQogCuo0v2oN9dookLoX4rrQrJE4G2LWpfH0hPnghPfaa&#10;lx7AR1tP7ZH0wRsOg2uCvLksByZrGT39LGzK0rUb3jPTs/keKbgOXkZsCIk6pRlnm87GZdJkrnKD&#10;occ1UZOP4KOEh2QPWj6cH85SJRmO1ZQ91XLexB53vGl2+bGxZBMoMsdMbuC5BegD9JUy4sdCbZF/&#10;YIspHnNp4RE1lN4HGQTP5iIrvSVgB4CrLH6jBOtiTQr7a3CLOAmZALjnjoTuNkJSCfgz6C5sEX/F&#10;S0d8hKCrfmisvZpQNK88B/sh9HkIwJwSNaII4G7wj/mV29iBAjQq9KkhTwn+3SeAZwNqviXa2uzr&#10;OYMQ73j3b0TBVqhtJU/5qLErH78sumo9QLnhggheMi11fS26kKr0XClQNzp7EPZGS21q4SvprxWk&#10;SCOOmwou9YvV0O03N0ydBN3F660gOSNEm/n72chwjjiDYzlQd0stgjOvz18KHrw++X20nGZE8kmJ&#10;uooKQkSgevONI8AhiBfa/jn0keJ0ggE5sSMgqYOSJvrxQhlN8o72tsJbYx/EG93/ega8K0lsEOSe&#10;Xht1CQH7e6znb1G9x1dYtEe4ZPiVZfamPlYv7tzxhTFQXIzeLm0yBafM21oxBlOD3SGd2HC2W2Yi&#10;tv9xeQ/tIa5oefNZJ/PTNYtY7geV2GXDm2bpordJt2AiBhPaWiDK+YHa65GeQwa++LvEUctyGkeN&#10;3z5/IpPLUZTJX02KUgp7Gf/fAUJ8Jpm+jwXgAturqmgdUJaE668D0wXfWJlbVi6ntySdWPDZS0ch&#10;ht81Q8OYH+86lSFm6RegIW0pHguaol/5hW2lmuOMC07zdiv1WS7WlAtfPF95cxhVe8l6Cq0cY7Sf&#10;B3p/BkMRtAY1/ai4D5DB3gPSbnfOnNU+nnJNFWFN021rCqgrRlzidUmXJ9mdK3FkGAD0nHzzVM6x&#10;YYiikdnowUTk8/0f9n+4gbtYqPpElzdaElpKCL/EMwv/fcJKXeqcySH8x6sC1HPdFQX1PNsLuUir&#10;gpNWqZrZyS6Xr5dey2w7lPx8ZDzE3dNRouXuNZr5ooijQgg6c2Y409XoRDl54nbEhW8jueqFL6vO&#10;c9ybgq3SjvRFHFkz+WhRTuCX9KVrFjoV2fRxg2M5WQ9uhiUKfSt0837PLM5ZrkO5Ek+mlJngUZAO&#10;w1w599f/NIDnFrptNEzfn7zWdOXWm2e4VPJFp+qJ31LkHLE8dvNE0fppTi/xX+iPIC1TN8pvwirr&#10;Y/DN72Tdyiy5wghWKBzPt3Z/YH4cw8FY7kaEwz7TZhlNoiB05Dvy79/L376aUTbxnAlaNzNzCLu8&#10;6Rljmrd8LLkECangQ0I5lYXQtrLft++ARuFXDxy9GHE/eSK/aRDJU9mogAAjI/GAjE+M09HGs9YP&#10;3L43KeR+kMbU5zxkB4ilLnAeAiisC5+3kfuv0cxq6/lTYgvcfUutEn1n/1GQsVrKI7jIgpiOc5Vx&#10;xFvts9Y9eaE6DPt/MqH3GUHXmd9HE9vts9Mk86x9rn8MKW7uol0qQQ6PtUJBRpjtJdSuODfNDzlk&#10;p1rfgrFgR+m54Vkrt8Z7P9yZUgM6E3NRQwZl/1YR1ZpvX4MwM6U+29728Nzvqv1V/YOPd/AZxAt0&#10;ZwS7V/YKUDD5IcZZR+gkLPhWu6wJiPqt6Ylw72xFZvp+MpTqDe3zB+lBqYBHNAaFkR/9OooWpQ4U&#10;A0iaS0D4hd4Z5crd+0aA1YkEUShOrTVdpqx9vh6PCkbqTDdWq+HDDNneqGHuK9+72Ybnh1lSnQxw&#10;La2HfSHKK4ph6J++D/ZDAkbVrVyCdfNUkTmcxKOlfxagY+C/ZsAOakSrS6dxbjt/zrC9TIS+j4bd&#10;djtBZXDpfxEh6HvvQrXFHvENgR4IKQzZ+xiwI2Wq6tYf4E1uZP3iH2H+lGJu4sPJex1+VTy758Wv&#10;l2zUTaZPVztmHAKS9dqnfmRHF5KD76V8R4sRgN8C5kIMfSBHHJGN3evUgulA9zIL9AqtLBZQviIR&#10;qSxONfIrOmPL5IMfYALAjj+qu+B4MiCk4sbhvrLmH3+yRHzMzhFFC48nES5/+eCsAjKxjYEkf3C1&#10;jhzkRyRvo8YYu0CkuzykmoRs+IxL8nWidWkINv3U7OCZwrsC/i5ooCU4Uf8RRpwm4H2mvTP8miXO&#10;GgMDxuYo2umnR3Q3wxeoOjHsrakwXdwpM/0LYW0HeSC6JzB0XBqkW8Jtmr4Y8ATFJE+tstNUqWM7&#10;WIC2St7mbZ+DNKeCxwizBd8JzTGC+cf9Ao5qxKJsq0QGNrJ9nmLaRQ6SQ5wc0Nfr1XniBglF3k7e&#10;BjTes7j1VJUpwtOCXPCLXJWGV8ZBFAsT/G9nm3bRJ1D1nEsAtDsoYEsCYApQtBLVSKZKXA/GETUS&#10;U94UG1jmZqqHLuKQFIs9rsoJ8XAwo6gm1J9bgHm6JSXKZg9gyXXrhrCCHHZIcrMeZMRdspffMGR8&#10;yJS4uwlXapmHQ0B4Ox0Mrg4mCchsxvFjttb2rS/51tfN7Gz/VVxvoD1s2Av9Y/o5SKI4amsTAXJG&#10;ZICrd5YnWa9h8z8rDUf/1ECczYgEE8y+4nfpqzO38FVTQ+owc9HO33+E4bu2prBZxWWTHtsy5UWA&#10;YnyGz9OA8MxCjWTU5ahaHyNiO7lGd2cD+2mV1DCqcjC4DZKIbHZK0wBgOGlzBWxwIq6AWn/K/yji&#10;NrQ57PZM4OG9s57qnYkZKCoH610bPFGCU2PJCwfKrAXMYr7wRyq0t8tN1BgwoiSI+EkyeltWaW1i&#10;xqJcyciQl7BIXrQRzaagKiHsa+rK8ERxjL2oUSi+1WUP8uh7PExKS83EsK0F8SkwkCBYjj28/Gu0&#10;Mw7SwQvao6KcC8e/qlNo9DEgqTAtmJYby3W56P4fbkg7rZhW7PYjE5hos43nsgWWGxuW6pR2Ordh&#10;pCRsuJP4oMnLGE+J47e9zlS+Ip0dqGfrHnDRNBcbEHGajaGf8uVk/uMMb/vGPhR+byxri2MP8u56&#10;XefLvKrAKvX8XH+wZ14yaZeOSegx2Lim6fgbi5sgJXw3+7yrfHH+4cwwUFD/GX1ggnq7PbO3wJr+&#10;6x3wOnWfsjP97hug0U8dDXefDd9ZhsnufvbNw1MLGx7VNgcp/qtHjeRV1pv8He0kGoeBdhbm2l75&#10;RjcBckbRdDpM4JSmA/JLhxyJOuP5wjZDEJp00WTlNtoqI3rjhhzgEhPqTcmjI858NRndt9o3MB+0&#10;mhxmAg3Ojo/13hCiSvjGg/gxWHZy1TnYjxxxjPDORQFqa2HTeWLFv8ZWZ1tGcD/3hQGlh9tUHGrq&#10;RhAsjEiKfmaZoLLthP+LdLURuFI8yZUamdCCxA0pebFK5e3ZnJovop12UbELLuen72C6cbDampId&#10;Xr/G+tqMmTUtqx+PcwZkff+m3UZNqL/z+o/wGXKSyzVpYq83ucgAEXe4jz0nTn9Qd1VOoV2rMjQy&#10;3gh7K54QBjwsL4vXwy6QqCzwFQWxXHWFOvce8Nn+LMGLB/8ADze6/4S/gZ5NyZNdQ3nAILdNY/w+&#10;LdQNfCDy2SvHgivtTEKnf9VXWgSr/UIaY8MNzWcdpkLrjM8TM/kt9AJu8NFctHmApWynnewYGvDd&#10;QB43vNM4L03lRMAZyEoZqX7jsALRsV0hN0blzFJXGwsvmpoFyKsc8SMexDoOIITCTc1ch3soiSzo&#10;2zwx+6zvAwqJJsJ+rGB5IMHc0KIMr93dtFjlRTTz3HhnMtmrsODPD5Idc4wLS9Xw3VBa8M+WG05G&#10;u/efNaKTEQwNT8nN1Y54IJzK/yLlw2FjVFHSQjxQIAenLEqnBUhc4mx1VG1GjBnGORH148yNA1XQ&#10;2Lg5Jmyec4MIjNPFiGjlxKSoihZvtfvGzXUz9fUicazGITRRJ2gWTFFRkHtj5z6+LWu1eQa6OjCX&#10;ghbw9Hx6wR8lSmnAOqNdpH4GZJSzpoTERw5rHcJmv4Z5QSh7NOS//gJsINdbW3Qng8WOhSVtM/QI&#10;+p1hCokGy5DA1SQLIeC1IoFRT0hGVtq6Dycr2Xm+iDd4qw0DC6vAWnvUJpfrB+chkxNdr9dvmKBn&#10;1zNAPLPFOISqxsqGBeyQzBPlBTMkcAo2cpEL1j2SrEz/iKkCGvcjR+fe9BKduPvKYyGidjZp1SzK&#10;jS2Rj/BE0JJWKLh7JCPM9bh+T0VXSdFkRdZHwKG7+tPCHEPN3Kg7D+bOYmJ5dBZOHVAo/2RVD8S9&#10;ztwQ0MuHDgmNBVlwO5H/OWTdumr2bgzI9XHb926kfybwoAy+mpYweusd9vfEH0F1E+P35DiYESfw&#10;F6NSouZqm7gaK5vk0CUxsjfdgnxv8uQ1Hd+HJ7P0zx9CyykEKyF0+UusOL4mcCjZMD73JMMwLcOg&#10;utr9jFh0wIe//8QCtZz0Dog3obRSSfffkGs4Yar36+LQKghw1fHzKwopOJ7qYFHdklzFujkyXPXg&#10;bk2HwCo+aq0hvGbwiH/eavkKdrHXOmJy/H7E1HdcXAF4jGQSvx930UrAoQqewioVPEx1dexRu7dy&#10;gIJtIZTzMhA28UWt4QSEdun7IuC1X+gF7ajFNlTEOH1UHE+JCEv8Sfj/WgnBcVfmB7gWlWtWQog1&#10;Y4S/mWn/ciKZddff1WPonSwcCpB5Yd2ARNvhRiPRsWgrMCKaWXonQYXJ7Sn/lGajM02+23HW6Qcr&#10;ATdn/PzmUK21pve4eLq+XwGBfy3F8g3wTeUekVxuiPydu0/gs5xN1PxqWbY856EC2QwTYYC58mTL&#10;tAfYjsmN2hPmImuzs44qfewZQEfX4U6pssEc+B/BNkYUxMVQfX0/XLh1vvTMiqiOW3f+ADW0GzrU&#10;0A2dfDpAF8CjMYOcbGPZH957dL4yLGgNlZZ94FoGgKgca7+z/W2Egwvo0rP/Yakt7Pbz/OnkW2L+&#10;IzF3fv3STn40Fap4qpwYEkBShFRPtLzB3Wvr23rCWdfMDS6vCmjarS2PUiysL74OPrpa0/EUYop8&#10;5g3y6ab6mikExlfW5OYnENS/WLqq5Yj5yUtT35bD6YShF+dMQPTfM8+jNyDPIGQsHN4+k2IEIPdT&#10;8hAkCezaWxUF2u83kMnUrrRPOyoKiWFvilPWWY+JVSAsUlxLuRX/KZfwcLk+8o0pb1+lYdSl/E5g&#10;EzhK4OISBc0czu5ss1/NnRqaZcXl0B/5ov3bcRVazn/hbe6TnCDzbEM8UscwCanHnQRFjle+VZZb&#10;s5Pm2d3Gk6G5WkpHkg7i9zbvLn9wDK8Pdm3JQYXKdkCugtvnJTf/HAcOcd0NRLM3bcg0u1wuyYur&#10;HnOokZ0we5v2RHtl0DlbfXNGcD03XQ16k9RZUXayM/RUei/Qu13JKAb66a6b8dOrERNfiF0js2Dg&#10;yfUlFuenmfUlVYnO3nBON3K3fvARkh4XNvcekbooda8OPefviHAq+W9XmxPuix6yXJW0h083yX6G&#10;dO8ZAlbbITDeBHDOh2/klvBOiE0jpNDGICOs2G3SSePhRqvi8r8bhzv55iSxpTpY39qPPwCkipth&#10;nfcINgqo/cHj6z0Uii7nCql8+xo7PUiKwG7BLRo5fN00XpM1GgOJj+rhuccGCdzw51QZqDqDKTeb&#10;sYi1+jcC4qW2EKxX65K37P+Ja0UQnUlVqLsoket9/1Gq0qiK+5LCzZwOABff1+RXd7MhFQVluq8n&#10;MAw/1Nztx4yNzmzYhLgfG1NenYIzjGb6layfOWVY4cyBP6tyB3lwqxJ3WfO7awnjIlx2Vyn/Psnv&#10;ul6gcrFnaAJjpSNrAcQ/kuWaKTafpJz1fL8oPm2q0WquV9iJ+378RYCja8aAoKTqXcBaisv+yzWv&#10;bzb2vhLqTYsoCVMzAKHKtECjl7hfcsSozlO6umOjJaCfhnwB9P6MNea4DbDOM1C60mfQ4TaEUQXG&#10;xfzcGPt6iXxc9qPE02WG62aF3cuHHImHFe71aBdffg8O7Z0rGASuuIG/FisV9AqfElavtNieskN1&#10;Mt4Z3fvGkgbsJb0Gh9u5mj+xlFbAhMyKrErkIFXZymFq6pLzLIObLYOtorHcwZPtmUVctdPOzKx/&#10;3S6+59LkBR2Kb/tymi9xUz5+8+nCi1w7ndt66W8je1X15ZDxc58zFM1rgxT6InjZLPyunaeAvHD5&#10;LghVYHL5V0Ye19VToCp3dX/A6UtsXRsSH//+9RSOGMUsRETr7q7F6T6qIcG+Qvp9l08mr0Nay3bM&#10;g40Rb/LbAMDPKL0Xc/4cyb81qpdrvNdFmnrDs/pQoPw/F3gh1CgH99R/+n6mdxsYX9Fc5j5ty70N&#10;meVEks99g+4fkZVctl0JiIuEjrmW31Zqzzgt3jsLWnv02lZsuEn7k1OOcLGvPDE6lYOP3FZ6+uL2&#10;UduM3hKcmKP/YZGgVhtBUcynXago+4YByewihvvo2OnCfO5pkeWP5UOOxGKui3V1xIWxDKEizPTl&#10;l948pEx/2SC8emzhnbqtqfIGbkJJR3N39I0lwwUyN7e5Zvlbj/2zlbqTNPTrbvrZFvS964GvDRtY&#10;CssBOZV5ya9yYzz7/hP+7l5yd3KWZB/N7JYe24sPGL1qGqtzPNSr/MSWvlVn7h5VVkCFeHBzO6pS&#10;BJVz6shcE6OW7Y1f2CiLORYPYohBJoFblcXefbaz0ONr0lftoryqYwNAFZ/a9qjkeNjnh1nV29HP&#10;UGp++hKlvFN+GQnXiZ2nM7okMD8N5BkHObi42kzaXkhtzayx24yHK6kKzM/QvrUyN61XVrZTs31O&#10;mn6YDgPmGBivPVTuRgjyGNAvPdV3RgxE07K940EDGTGzpIqmwQD1KsgCuLactElIfZ96LPhc4kad&#10;kWEH2WJklu8QkYDLLww6tgdEw8S4ChLu5DB/g/j9QWJijZLKOmUhgCirYv006XRLe+6xopf1/OSz&#10;oJBUlbE9ALaCQfiraB1vIU820jkOWrm2EdHHxYlKLlDvuFVguriTdgYIvJE6UbtozqEVMg67/B4/&#10;QAmtmWZ+d3/mczXun8NuQy6PQ+8DSmvAvzhM+W8d6miZbQY2X0JodB3O9tpLVMQvXWW2Rs/khVYh&#10;TF1jfB+4QOPe2ZNzAi0XOrC8yhw2PPyHkYCsxFy1HJhcUrO+I/WQ10jgFXGKOxJ6uV92HbavZ6xa&#10;34pO7BPiGGjDRoViqipkzUT1ml4ZqK/vYBefpNdcgZEhLIfaGKas9M4fwfN+3ftzQEsBQ8OsJnol&#10;F+wzLqU6I6ZOQdf8ZhL4iXI6u2shmDjuVIcb+1yGHlUy21r2oFFSllENbaMsBWru0OQ0dQ//X6Ca&#10;IxQGptEDOOpSKcWk06Cd9W+WE4xfYa2biQtJaR1ftHYb3Z92oFICw8pqY7A1VZmWK3ArXxp+dv7g&#10;qNAgGsjsEDfHCndOcBhQcszy1z5vLpgntfnLZOPbupq8TuswRk0qV8ytfI5YWHJ+1oFkzD4MGnO4&#10;vMNXJowzD/LIiQCp4kTU8ghfLpnmSVXUUq2QK68D8aCtvniGT+wjqkYb4QQeLtWGEnocG5l4Ncp0&#10;kDqavONJmtkid24lqg2F76x27f69SSP5eW68qNpBbmI4MTFxDXuHJVfPgNgE6jLLGQrqp0Tog+LM&#10;fKcO4vuoNorFwVQ3Hc7CNUnOvEMvhI1/ZHaj/6wpJ1kuG3oWwlmPJBT3KtvJ4YNi+KJuS20r699o&#10;jRqjTovkqeCVHw6G6n9E1pmUYA/cUl4e08BffJs5irXCCZpiw8zA8h0EIbh04FV87K5c277iOXDC&#10;NxxeaYnVCVqCzWuizc2U/QOFn5bKhB8EfYFAkwT20KUHAfvDD3rJEplqo3oSs8+TsGCy5unNRtxf&#10;u6/o3usBoAR4qoAH3TyPfVFNTltu2NqTriyeqtOFWO/9MxRZxU5hJ73q/JUXw4wFjUMxLSmWsjno&#10;uPLvkFnwtj1LaBd4ZH6fT+8HtQ3qbbY/dmXxkH5ZxHu3UV3L0dpqBjy2uZj4jZ/ScOQzSSNcdbnB&#10;7ZpM8F9jL9tjow6xLJyM2YNbm4zTsNaZhoH4l7cChpTNlDZp7/bNfj09dc5QXg2U8kBO2ei/WRU3&#10;AX4UUeTB8T9q6z7VHrxinP8iMtVpgDUvI+C1ATU26uMvftYS+nthu4KUNbx3aGrEspWu1ysOOxiu&#10;Z9eawCVtW216Lf/UAv+HltxUvQF9C+uFakyXoA0cHIAPp+9dn9+3gl9Ivd4Wry9EQL7dJPYgPPZL&#10;ZfpeMJ6yMVycfl79aGIfvxPhEu4uv8k1rb3DQwonfkTqzgSYkpkgw+ysUpqHngol0pVU+Li3nlx/&#10;gnpig2OyiQcHQlhqb5OKmXoB/DcQT3cB4MLzqmS0F01RZSFfc0RhBxyh9oqkqDHCalE2bMowNT8B&#10;vOmLbpbRfRPVqcanUHYaX4rjLWcEJSbP+SHtgzD0n+7t3Lo4o+f5tM8SRuh5F4Pm+emNkrC1XaGq&#10;TKd50yjatyMJ77OMJ74RYMKgrd9pujIhlnsQIRXcMl/96a8DTepJxZszINQ5rTkvd1CAMxHyU2Mc&#10;Xr0HzAAEz4F3sl/FCvLlWmtlk2xRc+zO2Ip8U3m9lScpkvDhlnyacgddwnE8BSgqs6RWVwQpkNjz&#10;Xll6wf90SBVsEOZMoNjsYWU7me4XFsIh+aggbs/oO2l7DnW4viT2buseQkNq1OEV90JR7dXIxj2F&#10;c6DRIyewPNUbvTDzJfLLxJdAN5a3fdwq1U1OLrtd6s9K4fOXXFbKLTfz2a6EoHRTIAxaGAd+5mfp&#10;3noYcPzzf+vhkvDb08/XvVINzfLVzNEQ/OGGgYsUMnSxsMFkXZrhvlOTKJcMmGBT3S8+bqnTigKa&#10;fGuw5duPT2qIw3fFsIbvx3Lr6ziZCxU/60qzIzHCtCOv8kHzbF3pJ/lfYsPa8JHxEcTYiLZfCmdD&#10;bfSDfdTCtz/HhQpVXFMwk11akWNqX0bRTS7aE51IRrXi4pivwODObNmrhkD38DGCXarDSGFImQNR&#10;QigUPNRozAQbYteOgMxHfcaXaUa1qNVszqYWO3y1YAbiZUdpRD4wpENxKbBLYc22GZpoQ1llMSNl&#10;BO+Ffnb+i7/ChxNxhb8NatW6lcttdIU5K/iR7/yqHvig2Ge+BWSip3/4tvt898vJPJxyI573B0TE&#10;qTdRb88thTkvHWOWwMrbU2GYjoMcAqyWhRsdq+nPOXUcA5cQ942XEmTjlRPryEEPYt/ST1ue7pjx&#10;BfzwW+XnYicJ8U6TpeV1QW58du9wktD2S0E1LO51s+0B7uahkf/GAzCXvoPz2dm/F8xzvvb7jPvO&#10;9awUaWBdcuQUUO93RZBleDzA6COlJG3ZkPO9Y3LQIGJ+0EWwGQTIrOagrcmGTwsmS0tRV5qrjD+1&#10;CbZG0G/71qT1S/0K5ynK9hSuh+HAGK9DJ9gChPv59qlmaEhMLDcHhgE+E/0UTJnKWM2VspcJB3c7&#10;Xu4aBhlx2AuotXICAAyGp566csJv5AKIp/ghwvEAdGzkgNDdng/mm4B9O0Bk7WVsTWu3Puvm0rPD&#10;i9SEV4TFrcZDgqKhQhL3S+kDR4RA5nZWdPjSI3qkV8rW8jw8glN/b7H3afshk5j7cWcwHCzbJBwf&#10;DWLqTpsw/P+U5czZruMWCPFTD0e9tv5E2QgAQ9oWPLx2N4hJMqiggWprspXtUPLbwy0LgBN5C4yt&#10;COmQ4lNyHprW+qRXdTMr/J4y1uGBmJF3UYho0+xQ+6Zg7ua6havN+vYYOeqUUQnbI9iUcm8heuh7&#10;ZMJnT32n/pNZt57xD+7Na15cT7E48lgEN8rIEfpvA9A80QW5+eMJ+ZaE5aqWgsl9qwAnKmLaw0d1&#10;GkneFHCv8jt8CJvr0pLLx4CM80VRqvOlA/+60WqqRFA8zp3wYF1S2i1oNOBRTj9stvKibQLU6Pvh&#10;qsEpQc3W57YD1tbxaakTeta2F5O0qTWPcyUkbphz2IT1q46OgXwgJYxW7gVhxs2AzUbKeXBiUMVH&#10;CACKCEb7xwsRd9rO34M+wvx7eCfdDrkda6xS9BS8dv9VhGYt2vVwV378iwXPfxQiv2uWbU5zvpjb&#10;ywpzOdMEF7z9mAo1U/zqVCdA9x83c8BL+2WrhFobUqFvhP48gayCfKh6eMNQ2VxDUD6K1a3rN9sp&#10;h03yXeqLblK0EwR20sJzsXc3FFEmAWoNTzZdCi6avmiRra2jdf1SRPCX5o/waAOibiEgbnCemHcn&#10;nCeSihypGRwzbAUkSchYlQTOnFIOHYtQLeqALfYQNQL3INagjawEVNpfsxBRYbTwWcxPQ7/exaJn&#10;sNIUy8rwB86/Id1q6d3teOPzKPk+gir+oM+3miBL9w4j0JdeBZLeCt19m+6AvIcQZgzu7TebNiNi&#10;80Qr20303yjR+JEdzdSDddxCi0AKOit62CERB+5YagpNBve1lKPg0l5FGxUrftFduarlavOJA96e&#10;g4gD80DITehgRHa4b8efsSwgkCQVAYBUlVfB9sblvidG5PA6mw1ETUunUvT8nfLw0nJnV/V3zz+/&#10;7RoYFipzSM+JrNDxI8GHCVM4eaEndiRgrRi53ssptSGpnKcjpPVS8xGzydBWyMBT/h2ZE4xnLoOG&#10;v3wfGvvEV2Yyq268nXc1vLb6mXgsU1KsrEHkxU83bJ0sNVuOk2eZziHpEhW4gqb1hlOcuNvhYatu&#10;cYvkK5kXI83HNm1GMzWMBhJW9dnfmr+xDy8Z/zzz7ppZFDLOpAFs5Oy4fAr9Gudj3a2i5ijyPuaY&#10;4CLLp47DfBaEnBwtNBb7kRONWbOL7tFuB2AqZzYmqy21YJeb39z/0l6nxv/ILv+sUFWyIrZfMu/c&#10;BYZL2dET1Qk2svaKFgaSrbz790Rzc3Cw8hw8RsdInGzp91F0wVEeO+J7+C7X/eWRWIOpTBGyc0T1&#10;JEsEFejyWsYfg6m48Cz5+5SYoogeP8Wle74jBsA2f1ZscSi7BweFH8g0U8AfbbV1qmL7G1T8ewaj&#10;axadjUPQO1hQykXrC8LUEePFLw5dyhnvbhbftzWqH5fiMyCbtooZpGxWubrk4jHL36V45wy7eGGV&#10;4T2EuQKmxnjRA185MK8yVtXqaXLto7xk0mDbMJhVmEJfVs7DswMB1VK3re5i8s1Lv9wOj+ijm/rw&#10;gfQqWjdX4gD327KWbj6GcLKTW/hhw278R1apNVLTx23zUvCkiRNT2Wzjfxyd91+S79vGbyTBylVW&#10;jgStvmVlOTMHiJY5Gq6PlVmucmeuHIiCYJo2XKVpuXCVlqYttyJmae6ZKxWcOAEnCqHP3fMPwA+8&#10;uK7rPM7jeB89d39/cfcNhdIiqZzqdR6Wsm2vNO/wgX+gWZjCKOWjCW52sUzmZBO27QDTn+UweJH7&#10;7VlS/fHP7xLkbPfLweiJzrbwpLU5WL9HaPnGbncGE0vnXkdIAJ2IdWpw24LKwNxwXI1j2wOrfrFC&#10;E/UUDrDpLfj53cmfH9VZpzspnper1gp+pbR8DzjVFpPy91sw6DI2/WuGtSovhIz4oeTkEG9dRnhj&#10;5yrgmKr3/FqIyfm3odcJEayT46Ba2hKM+ttEkx/uQK9cOvcND2g03r24XTbucwggXLo0CthqCo3k&#10;G2tUGRyV2f4B3Ges4N//uppEefWxrXDXgKQvCwV8xhom18LxHb5v23n2L39fvLKe0dbLOW6q99zP&#10;NOxBloYZb3osNInl9WUi78azsLDE9a99X168p1Xqyf5GOU1EIX339sV641Pef7jzdoHmezYttSeV&#10;R7ODxK+M/p4q4H2O0uHMzsJ6iobsDpWrjSrXQZG+IoOilW8G0I5Vii0Nv+dNf1tUV5cDG60kPF//&#10;lBhY+ChK9Sky3KW0DDVE8y5L89WS5QAgPVFSxpiXld4VXs2RE/1DCBt3CbOubgg8I1sWXZ3FIAkG&#10;hm9EfhP8NhmW2fWKFVkcA05n49CDNR0XPnrU/lkUj3ysI0nCR3bEMxrUGzR09TPdUsXfZ2PERO8A&#10;k5b1qCcMM5BF4dY0jzVv54iII8GQb6anyvAs58OFYH7cZPXrT9frqke0SM5XNjejIKS498qPC747&#10;HY6i4r0DvE498ZE/fsq0/fSXo2//00t8O2fajjK8fN/pa5mH6TVth4+0ScTKOuF88MdJBU1VE7Ea&#10;44O0yldhYIYExKF8U6izvpwq/N77uFNokgy+qXHdW/lYVdmrcbsrzu759/h2zb20lAcRC3isfxPK&#10;WgsYF6nw1AYyA+iPME3FGqfGq3VMByQH9FcmFuZYDrp2WHWrytU7QgHKJn0aC5zghUgYmDnqov3P&#10;q6EeEs3Wx05Me8RqjJl8qKBRGkNKL19/noI0/KxWZFBWv9mFYIMNQzl/J97Chffndp241C0SYNy9&#10;dARAUmNQXL2dRVT5qjf1Xgyeezx+k4Yh2oJOZNOIRanTwVkoWLrxeLvdYMFU+BooF/BESWDoxlfC&#10;F8wEIvcCXzrgJLORu2gLCfpui//JCZmjrNcFaB4GlQOQXwKu4d/0nR2VYfRGEgsEaSVXknfYM/Zb&#10;dK4ZbrLnBG7pe+3KxFBpEPxvq9hHHhxgwQ8JDanTdT5l/MsR7dTHIlxv7oyqrzSZK8kU7ZiTgmMJ&#10;ctQ/dkw5O9XNOLU3EQJS876ohKxAkT5iltP9dPEsXgk4VXftJcHDoM+9ljSUZp/uMKFZiCzx2adq&#10;Wr6tLPEMPkRK4Dzk6WsDs5YCDo0MtQlf1X8g7wlQLvfmQ3xt6QOyuwBq7q8djnnxrxLLlQV1ODU3&#10;ZKeTg2sqnkfal1czLPera3IbrCAWUgNzZF1sn770qh9p4ZlX49SQGkYfWVrR+UrcYLmTeBEKr7Q+&#10;/GRuHts/03KLrpYg5iR7sQXYpPrpCX0fE2jXFr+QznlZy9A9trNKRr7geDPVhFgsBfgREgut4Ije&#10;KBwwG8reR6oo5EH4RW+WTdSJ/c0j4WTgLFnTf03cd4+zsw9ArAiCXXnBSaa0kggzHWgIS4osmTQS&#10;85MCD93zRIzk+akT0icKZ01ZxuM+6VHV9E+usist45ZrdM0wPLP0MFJ60fNzBBTVxbYxj2LgLn/C&#10;SVW58a6cynyX5Lo7w2nrrzRZp00augKhdbJSPfTF3ZtGCNfmeemI89BQnwxbDyajBHnbMVqafZud&#10;3+kz6JZUKzKWSLUCJj+LNq5uq1gb5Jrg3TlnrMbBDl9zVKNbG3t5LjpobUlliAxdvTcKXHFU9V48&#10;lau09Bq1jleKjDGUwydLxVPmolXnaOS9oQJoV3sQRcISGLaI3rYIdpqy7Kg2IlIGYoxp6GpwPTyc&#10;mdh0RIp4As9Uuc4c4Yk+MV7f7l+vPSQwSQSFzzv5JW+2peBScarFdVfXfoZ28kACVayu0b49STlK&#10;FikR4oD9xpNt+9ov7XRl/svG2eeciDCptHOTlk0XQMLpmKJorW8dhs+1XzlzzW6nTTWCXeGiAPrr&#10;fhA3vl8G4bfzCF/wv8QTrsiN3Jl/pQ6b9Lsstjaj5E/a6nQgak3dRs7ujRSkCFiHr1Bx8xAyZP4H&#10;CBma2kKwBst9ZlHvjBD6GjPsDDScyULjrtuHPqgrHQeoksqzVefEgJ1tdc4fNKaPcEFwB9NpONBc&#10;g4vHMSDhtjwSl8DL2X4YPOru/8KLueU5doxmvtF5Ad35DMvbiu5fUK82J08rqVN6x4gPyfXBPd/y&#10;2w/HQ+KwMhXOGe+Q/VqOf46UNQRFT4kWDZl3Yt3NZKDXoe9H36I/pWJU+81MdJkxRObEodaGX6uf&#10;56C5PjPLfVuhppBOUPdex6kWx5ujhlFn4OkS3NuvJfwutgh5tN42UYf5H+8Incga/dMdzbiz6Z6F&#10;d6PJvoaahTeQbqyQmvOGrKN/kTyicwCn4buixQ2QrwYeLbJUK7M7VAWCZRNEy+XHe3Py2Bjjkvb6&#10;CHopCwF1tyKX3sVIXhQGrtJAWEJZkoTbg/kuZRzmxHqzgrOD++Rkonl6ZYhuT1F8SOa7mO3dHsY2&#10;m8FtaYH+g4JAnYs3cUglN0X2tnoH/QjWIdcMngfSng12uDe8SmgGCuXXygxcZR9CaqAjOxcEieHV&#10;41A6M2u0/W51vmUdKhjeWC2DnPVg2zOaV6H21V/StTyFqVriKNJQ6M2YpOc8SZvK8soAx8/1G77Y&#10;1bVx8RFe7kg2ymUqMQjqjOqDqaC6Ak8y/ZSxwUtOXT7B6ZWOfYJavYcKTGeVZpvB8gIZf3Fz6U9/&#10;GD9v2cdri3Pw+ufob/DDFWrpOt8UyA8dKzlXkUvhzD5disdtoU9WnRD0wjsi6TyhK7MszA2N0/eV&#10;11aaCF8aCOCTsNbfq/cgNdfWLsutMRbYFMgiEIy1FiPp1TrFvZ9QbQFTmJH5Zz05gVvbqgrYq50Y&#10;B5CjE1Qiq8g5K3umMD8oMbA39NeLdYnpep7rv3bejrvi0ayUjY4URfih5tgGHRrh+dI2loS6EmxF&#10;8UR6MOMZ/j8Q7MFKhD+I/gQ9QMNguBg0VH3Sw25gcCu74CdZ3XVyA7M+g3vU/w2iynK3Jf+j1vlN&#10;5uH//nXxTwnzbThqRa3eG2JNLUnXtU9ul1FUZJi/eCMR9StJle/SlsB8F8YagGrdUbJDJZsE2ii+&#10;f5CmsNS6IvIdnNSZ4cpnVQDWB3d6qA0uO8kDAeDvpj04daZDTev54ZCkbmBT9IZhv/KezdBk08SP&#10;ha6pilimPXF+0YxvNqSUslGSYJhbGOgz0Ho4XjapEH6z9Wv+OupGKwm0UiWxSZznoclvJvj9l/lI&#10;i2ocPtG2ob1mOHby8HTLi9Cpbp6fZl39hHUcMM0S6duQwQThn49CWUqz5GDf8hF0bSvwNxaObf74&#10;NbSdtEzFJnHdOB9BzAM8qKh/q4QLB+InCLzb/DSnhotDNiCXegX8RlAE1qvFGphAwE/heN92LWb4&#10;XajDjaKtqCX2+PIiW60bN8+mukZxR+26/H30lGZVAfQzznID7/X+sOGKejWP60Qo+xg8IKW+VqeF&#10;jgnn6srW5IZhAR/vWVRSGrfWrvoelD2NthLRNtknSm94xa4gc0JpqkBNQ7A8SKE+q3sMYEcm7Ttx&#10;vOnKwyvp09GHHccOsiOlSIhjYl1xL8xMNpnb2JgKg2BhwZr3dE8mCXRAr8qNVmQb7zYfZt6PFdru&#10;LXdZ5b6UoV1/6SRjEvgnQLq7/LrR+qmXd0dXTLX3/H24rqki++Txgj8V1PcfklIi3B1P0g+Iz/im&#10;6eSFd5MsLyqDuhigcf/hCuCn79mYi2Eu8QHACOllIdobhVHhOiLHNMUHmrC5MaCsugidkorHT0xZ&#10;xWt0KfC74YF4WZYi3rZFOh4/n2hO/OZ2VlQwnNi3WrovH9koK5WiU/zEaCluAXe9asRKJFKu23Rg&#10;qHpwZTaN4MgaOkbeSz/c9RRkLXabzzq4PwtkBsGLnIqfYAev/eKzRDOfQlM9jEd9VUylAb2RjJoG&#10;bKOgPDTKst7KCMlOSeBG9gnehvog3n1VXoSENmRawEymcfu/KCdZxtc2DCrTz0yvGUh7iDWDa9Hk&#10;XrdPdXaBXjceeRI2IiJgIIjymRvQ3xECYRe9qpC76Kj8BLomDc3quE3qeh0RlFXdeVjFnHCRpIsL&#10;FtJHiGZt1E7Qd30IImmy0whQMOLutsCCgYbtaDheLnxaH9s3r+9/0bouVC9StP+Ugvcnu4HoUMJE&#10;5jvR6VvBKNuW1b9g8FoSQzYd0+yvusu0qF4l8L6ozoQhq93MiBG8tqcc6OQou1DIomzyboRbexhb&#10;lB0zaL4SLCmEC0uCjuUPVOQYd4MPvNgaGq9DfYbv2LmkK9NSPXLZtdD0u2DtO5wbGHMA9Oz1jKHD&#10;+S2kZwfmEv78AP5mfQm20XxbLQ0goRXRBsFWDSCO+Q5D+OVv7uKM8Mekz6N7nYPz8RHDBTu3Fc4n&#10;JxWgjp+aCPJgK5fmmawacU6rqwjZyv3++oOkQ0cAYk+aRGrfTyiqFaWLN6yjuzLEAbEahXPWrI/7&#10;hWEH351PaXtt1LNfPMj47NMivoFHSH5U4Lbh/rSxu+LITZFzarci76uXG5psgcHz3SD0GuVH/hwX&#10;voA7AxqLhiBpwKaZ4SnXcfHMilH1EqfAM3lnLk/qb+0SmQxEnhX+BP3zx7Vp8MKjl0XuaQrg7dxy&#10;OfcR/It/FyBE09Hu0Qdp+Y/1jnjPD60i385xRwvqFKryDT6ouTg3PZDOHr91fZaL2J1uX0BToM7/&#10;jLjiElZ3781AucmhOYb3e4p6EqQnnG2l49L6gI+BBynL5rnc3wu7CVaP938sbZuzcWcTlgECcZ2Q&#10;Wkh+vMXVpVyiff7JRQqMj3qh9fEBLh/WFN2VCHeMmxPK/GA03sFLrdSJW6YKv34FNau9O23aOItq&#10;RrBgv38Di21/DrJkhYQObHBri7eknFSs+w35u3WIfWu5H9bsPrS83PZKzFOMPv0wJ+806j+dWX/v&#10;lN4RZhurW8k65MZBk6YevFWA2xxNbq7ipvmTl1Ob1IY4aDAzzPyZIYJmm3N03ed5wYkjn7w/Yd6B&#10;kGAADYsRQy/tIhIt4oOYjzAjhqgP2G2zp08KlEXpud9qwV+8sfzqtUtezZc9jtidvn2Zs1KTsJKx&#10;gIjCehaSYwVWH6l8u/piO6OnY6ImGuiO8+rJi6U4DS2L/F5blbaxfpn6+zxYxs6KHOFnPn6+NQu7&#10;H9sG0gbOapQ9DbeNqKh6d230mG1GYpz3h1WvA9QHVn81faT054yw81UaY2tmdliER9/s+acPglJ+&#10;33UoaBrLVsG+Np0VH7tQEX0zbqKG0hhIltFsLOVjlWY94LvyKdBN/WXk4jES6hPwrTffIFgusRLo&#10;notGx3DBxYicS6Q3CJysfpnxWZZb/QIeyfnW+RwdHw3dZFcojjdAagrH/7HOnsCwUuCpWS/RZKg7&#10;Dw6d/nJoOmISB159+jWjux2g9DvHDXfRtGUExiv3ZhpcOsgluEa/WZls1wq4/o4laTGWdQ4eOSHz&#10;GpKxt0IMkbL4mcqJetmbE5enwf/srFln9SxR4JcoieF4zcZI/evEVNR/SXlLVjJgb7z9VpDN2W8E&#10;XasEKE21TmEsHGWEdERK0e7sUORsXymDtCYRJt4a+s99DJ9zKyAehNd8WapOZy0z375xtXtmtV4u&#10;PwSid2Z3ayc9zk8Z0RrNTy49rjij9JzR9DuxbG5fkPwedpzb/h7D5tiz8VpjAhY1KBL4WhJAbtq/&#10;GPtBKdRSifTzaqS3CPsb6BXUbsPKribeLhhsf/U333qRuaxMRjm3cBzqwlqonxuw+p8a7LJCsu6L&#10;UUsYj6HBVAyndScbtrgDo67sY85DS0N//cbHQqb5mGBH9Dx2ayb51DhRMODSwe2vADU6wvQAfURX&#10;NOkHQgsQdr+MkY9RS2oAVHuklHIsN3NOwLqqIAk7m3PrCf/cT8StxXd43sRucOL0xnHmz6vDl5Uz&#10;7zhtMEt5oFvtq8OiohJPtWfxYzW5CdjIIy6vqG51cjr/ZMPka/6QSe06Chv9jjUdkuqaLNcqeBW5&#10;KFzjYXA4n0eUmx2mQX/AleaHUPOR1+c01neu8qgZumwN21IRLdjJ6g8ZCUHUc3Qp6sHg6a7Dt2BF&#10;R8U0J0UZqiukbNHx3TubWze2+NGSU5I+mckOtQSjbfaQxlY7D5IgSN1ZzvWE0UB/2DiRZ5aFdhWW&#10;V5qEVlU4gJfEm87HOm3R6EYxx6PAciSe33I5Q0/8UPkMN3PO9he0q2uGRcM4rQYCQrbQ5G5lp5ew&#10;ewJxs3KO5rQgTi3zcCMlW35HZ9EseCOFk6TFZOjVlA7Y9kNpzU1XIeCyA9wsb5Yr6zkSLDrJInCT&#10;WYmTyOJITiAv9fJXWNsAdNFpjGrlKO8oS99sOXZn0b9BPZ+oR/2uRXXCmFM59C1B8eGmCZuuuob/&#10;4EUxTerwGgF5SN42pmtscvH4+u5mt7BFdT5Kf6MW1Hozy/pyifontvqWNVbb3kgSBK7aqE92JXdN&#10;LkoE1iKyDmzG6ogLVhXm4Jh96+tWKRsx7VyAbcySPjIQfzaJQx70gh/XOtAw5kegdjoYvCDUlb4V&#10;m3m+fA2vlPdUHS6Pdoxc31lPy2/Dm7/eu/DuLM8U6bv8W/GPsNlL2K5eMT+qmnwi31F2Rr9unL/P&#10;7WxRNycJc0uP1/Q17+z65VXcOH9566vct1yHmA3SDf0yqMc8r2LqcwkGswrbswy6Guy3qiVI1gfm&#10;bF18zXjaeXxmH8ZstsZ7fjA+iqR1hIAq+mmyKv1O+SLXpU4qDafW9M/FzBb88dV1XsfCzd4WTpW1&#10;USZsQnbRlQN/5WO2pCZXhvZ0OslmQl3awglZypli2FpoU6W57K89mz80/lqXkBOVHVCK5AWOLHtj&#10;5cXxm6w0zUAxB4zXugjdXoyuKY8o1Vm3tLAyQiSx9bfIdeu+Xcz8/IvrdhqdCLAHBsLIs6zLLcZq&#10;xd9PP18wPdfACidy+lWtqKEooEaRrkew/EPxPeqrWxK6XszcC2x/lTQb5uIOAcFo+UU71etlHaxj&#10;8JvxCVd5jCHQu5WP7CRxUrVYktGnTk6+uTu1L4cEck/hK9SQxVGFUmZ77cw2WJnjKO6450EjaXhR&#10;mjScfT67wWcFgQ8F+3GM7TYQT9pTIYypLXXBgl6FdQ/WfFA0uy+bKFyqEzj6HCKeHlChbdHkfnWY&#10;52jrYzDLD9WGQ7zTbzv5vyUEE1Zk274iV9wZBIDUANGAVcAKBJ48DdU+AsiwW+xRJ/NFWR8NPOlq&#10;ndBcuRg1fXU/rAjTCyQTwfvXnuLSfB2XXKQCa0f+SPwXjwumtTVc0HNM2RKge0iKDr1nqQwZDNtr&#10;17T1X9Ptv+aQZElOKFsz2KmIEtNMmi9B5/j/B02VgLWsf7y50R846hnrMKJJo3IZerpeQNhkEQZG&#10;j/9Idmazv49RRXQDISy8D4VgQP66fTN9EN1cU+srtXsd5e9KKXqlEnyIusrqY9E04ctSCYmhNAiz&#10;+DW8RYKD2T10LPOYx8bYBZ2txfZukcQHDzb+1Os4Zup8Y+j6GlZB/Vpko1CynC/yyhWJYC+nStcb&#10;NL3y8BbJrk4PsbmXve5HwMQ0pVvMJZqT+/KJPtGPkLPCWifI24QH8OY8yB8goAVxi2erwm2wwEv0&#10;xG1D5tbatUaOmI/YtVnFJ2yrrCDu9eZ3PgfdXe6FsU91xlqFk+TuuGCnv8oBPjNPT/OP6m8/6TDg&#10;HDpYcxjIxI+09MrxndYauHMRFGBBygvYZGzMpWvELuC4mpIcneTwEI3hxyXR2oknzCohWw2K05Sf&#10;DS78trGZR2HrfcUbyDeSQl7RApmc1RWK4Aq7WNtVMqjzVSEv5XUlF2xbB3FdPxz6CA2+uvEZ3Ton&#10;wSO8IofIHDmE41VtI211T5Y4dLPeRgf9UhfzVhUi8mfB6ereq/B5Y9HiF6vVATTR4lfRG8V9ujXG&#10;Y6FXdpJxzJz6CV3PmZZiDX/nzircP2LDnZTOhN/+Ci2pgontP7e+qUIjUXRjkfn77FofTlBP7tU3&#10;AcVKyaLTH/8VPuxgSGKgpK3v+akMRpX8DQTbJvnDwS6cDsTVIp++jbSbbQm1OgojVXoPL+kZ5JfP&#10;uYWkpI+oGbsKn+nePI9jcfkPcfEUCWOm6mbY6iAMt1IRxjT3frEQPSBNMhaMn+c3S9wRpjpofzJC&#10;DpXgND5wFJv64XdFwIKBeEFOvc/5g2g4ALCZUSB54TA3v5MlCYC4jNam860N0eelSHqf/V8NNY8u&#10;TG3LAMQCo2kmgOSsVoM06KUqDjXYqt7HNicwJW1vCB0FiwHrhPZsZtyO0/5XXhAJsm18Z27ZqDhd&#10;i+USnvzzGkNHmkSXXMQzN5NUwZMoIVPN1cJcWuNT9ChE75uDLwPVhQBYbN1PeyLYiMIr7Uvozv2A&#10;nCiNb8PL3iu8GQcZA43CSazImWcYlAUFnEJhFdUv/gEBLGtDtXGRU9ru2Fmz2eSErr9kgeCJ4gMG&#10;hnJyA9/7WDvXID731ZNcu03bfn0NpR+bHyKWrZAnL589bII5nfl915zNq+OT8OSW15ifamXm9P8Q&#10;B+fzwqire6qt/lwv4V8tkn0t6AxLEHhkeS80s8H9ItfP3dSuh4SKQQMagPRgVDeSdAXD7xFbqlEW&#10;nhV2h900kyZ9R7zViQZI7DU7d9xIvJnuvGNS/GJqLh8GZFKEwrHj7PS/vptmmZ31A99vh2+EsamM&#10;ppH35piFe7p5tWLxvZkJFHc97HXj5xICPjzrec6VmxJW/zbLFTkM0c2x6eYZ79Bb+eldENgGWWvB&#10;2EO063hHBrOgAoRXTFVOnnbhCvXVh+8NuZj1BYotzF2/LNH0Sjdw5JfCFNNP2PCrAdZc/TzuR3gZ&#10;yZmqGGqO9JWyaLkdXkzy2HhUe0yMfgVD4vESRuVPk0phZf+Bh9RUb8fdv+kyT8xN9GL2JZUPEC4c&#10;kT47yTs4iHFcfFVNdzMHmBUMBphPc+kNGUTuE8gMnwecZhaeYfsnPmAbjUCTTggxDep1kqH9Waww&#10;n6NBFUlwNR9UnGm0myc9XCGxnp/IlhLrY4OEYlVxsUFYjFU0yP8pZDTD25x+6MrRfeZ268z86HAd&#10;99Oka+uPHcEUT+Oi+Kf3v8V6pBPk2BQ14vXNtiH5vyvUm6YDW556Nc8pRsOrDwb3MonG2XFXCcxK&#10;BTIDJAQyWtSnhlbb/oIKCWQZwBc30+WfTYt1c0zr8v9mQCqgNDd3cH455BXs9m6WU/8tnFvb+/FV&#10;PSecO/Shw+OMlwQzoZtb+ynknuTQjwyWekiadkDTQX6ZDT8SNV7eCfKbAs0Pxfd8hiW3FihtqVWc&#10;/nNgYenhbRlfuGyT5tbnc9Ufk8NlsugFmW/VajyzOw5br20F1YWSg970FzvceGfDmNCS7jpyJ+RG&#10;Xgu9A6d2icfsxYwyNVg2qR/IxJEHUKOXBvf9D0yf1JBIg2Hr/cXwvw4SRuVeV3vNROxHuhzDHkI9&#10;gP+o2pMZbBi0F8qCDf+mlHgrLB0xItoN59kg5Z9VebeJbDLptWrkrRNSPwQoknmGV+6GJL1PbA2I&#10;B/J+pjq8RIANMdUHpHCqqZKF02dLw/a2Hmvnj9r4ibQhdO3hFZ2yQGcgMBky6wPAkwPEmrAdGoba&#10;XSFvKIf1V45z/6ia10Fn1hRfPo646vKe4vn8HFmnggi/l4s2Xo47i/zPQxwpH7+HcIG2P4IF1q42&#10;OK3F7kHeEpV1yJmE9EV/e/rKXtvUxSIt+dHRMAvLojUfxNmGqxLOD1xSQWciv2NQlImgRtOWOvis&#10;GPN0/Iy7uP2CAL1yMrN6rvJOZiirKbAH+/WoacjBxsN9Ag+zi6fFjW5kY5pyDrx3f/U/r4cvhU82&#10;afo4R2++nFzziX3tuoGNqIzyiaoO7lt80fMFdynL2fqrAeE+uEBCEa2/uT9MeU97Ch1SLaY+fXC7&#10;07ZrlSNELASy59LU/HPjntUYQp96Dw0C+MlGwCVpBHvlK0wvuSCq/PLCmtTcwPuPoOHCS/2t8Xum&#10;S9NF6aHca1EBSueFxGJA1WHkwLLsfkjyzXneUwXBmot5ZQWKu4fdajYyyFKnvNTumfIzD9g0jXTk&#10;4ptG0V26RnpWwJ+YTROrWjDf8BZXxLSMLSScMWKIRWoqA1VisvYq1kwR73Io7GzO/JVLvai3IIFp&#10;CMEOczwi6/wP2VG/owx99P9oPMk1EZldd3uNSttth8xGgQJ4Ao9Iq96uu7ERs9QStAIlyVE5bNy9&#10;cdxYlBbuAubZFkBFOSsESJm/kdvj61LTENLynRWqwARZ+SqyVHjxLFScBRZJHuncpUKz4Gxs3C69&#10;JhJvDL3OXrYMfKT4ekLmqpGtxGVvS4f969qQaYnUOf8BDsR898heFizJeJ8cszSiwUAfS+FU7s+V&#10;3z2wXv9bqsJe2SxOZRKz9ijSNTm6MMQx0P6B16lr9+UFn5786UcbM7nSkwrmtu1itYwyzp+c6A1Y&#10;vCQfpuuRNtxGwg/kOM/lkF2+fxhJhs1btkgYa9BK7OKEmV23jQKNl+3PGKAOps4TLnH+49VkPWgC&#10;mEAwpXd005t1y59TDfqFptiiVF11bkdCNqnz+cdCfy9nagZuP1Yq/nlYmMPpVQFNbsUI+PaURxev&#10;hrNdTom8RZe+IFhXrtQ6SA88nWq2EM159b8Fjk1U38VmUMwCfoZFa3scYBaHwIXA4rrvPMLy+AfP&#10;ea1z7/4SKeCDpi54JqF+oYRc5+CrLEZSCAAfsUheNFixCtu/s7DgJuxd5Ylr+71IDchCPbNzPApq&#10;VDOOYwcmALelvZtmw61LHb4ZJQ0e138WtPjp7qQok5PqwgKvbjMK86895bemmDe76ZOasK0K5osa&#10;UKpe6P1KNDbkcY1/YCGe18MPcg8nODvsMAoPZxMEqdVYiHW9v89fRudiIq0OMVIq502JpzAA/zYI&#10;Wn6/e1SaJ2mRRQsxWdA9SuRdH+DUH1z9H4kByNcgtLo0UgVG+lbRrUAXCK54P7GOQ5kYecV9GP29&#10;SDofnQzoXpyhA3sqhPRz244o+pFkxOO5beEY4iqSs09P/l3FAIMXKgrtW2tGsKWuBJPABTlllkwh&#10;vSqQq8Nt/R9F5/7I1P/H8bMWq2gqFbK5fLtI5JpcNrNSJEVS6eJWS3InMbKxUa2LUKlcN6VSKRRy&#10;n4lccpncr9uYS27bXMeYfc/nH9j55Wx7v96v5/PxKDDf665duwZEAzrYTEvHRD5NvJAE9LsY+XsT&#10;nkWttEGlo0kxcKEXNyF2/R9FXxNHZBi5yy2G4aexMbzkiOvAD+iNSsJs0ocGPH4eCNk5Vl408vaI&#10;9Qz8Ln4RdJsqLGAFCakiIVRuGyOoMjUdrxa4XfXTF2LLff9paDh67+Ty1ZmKvwb98qJ2fRNO9ApZ&#10;1qkvuB5E1G5qDHZHU+W9olRJydizbHwT+WBCbMXwyg9aLJ+ReK/p6ZFz7ase9AVrVO3NrfAcovNw&#10;4naNfTQjQyvBQMkldaBiPW6ZGrZnfsWAGQjIuUstf/dMzOcJzN1ZqubEc6zSn5b+mLwTrPJQt8C8&#10;45XX1td+c8e+kZgHnNQBTrJC8C3XaQgxP2DBJqqpcVcP42RT9x9XSAByWz587LcZub9D6tz5+MU2&#10;C5/MKLZGHzRWE6fTZEGwi5XTvuUKN2nwhPMcSPSg53LlQ2oUJi20ZiLes845KSuGkKFJdKhFb7oS&#10;UzRkPuvZfK/i8MPG8AsCWiXj+hPHuRbu6tYD4rmzOaqbOGZcfRjYtybeQHTZYkYX6oakqUZTt+SS&#10;oKTdJw86Aa0PC0UqK+jlAUM8/+n4CYsFJl2Pyte3QjaN11ENdLvOVsbOmzmlDJhpV7azEe6mah1V&#10;purSj2APXS1KzDbiyEWMK1jdP3edvkHrkYz2Or5FeNMkcLfCbRLSDvmnGDg4hOLIFM0BoQy0eLux&#10;UcRWkpDQ1DdodutQ2GQQwGlUYN7nkUAF7+C8gv0eQpQ1W8u5leuqilPt1YCbINgmx+A5Sl5ApOTL&#10;0Njj6PGasur8IEZLZP4bMGE857ypUmt8Ps8SXNBebBdFZC+Gv7EIEyVAwCL/pyFIBgOzJHWQh0Vy&#10;TU3QeA4vMO2IuseI/Ib+cKuiFr889FLyPYZP1K112du2Ln3LYaw38SfrDT8iW1OPzENi2zW8jCcd&#10;KYTJZYTXlN7gOGm7tXi95/HFS2y5jSa3wYzVwDgIxH0ke9l6Aqy1GrwcE6vfTTqrFI71o8znYkr7&#10;J3ELXL1UPYRv2fE0tLtGkOrT0IVx9/7VLJ0g0J171NVOKTwp/mTaHVEV6VdO6TgvEKuP+3Fg7rJC&#10;yGXY4u1q8VDTZhNbldFxPDNfNLKKeDRP/wsTO8QXW+LdUQ9viB/IXPPumOyXDXwZqgf+GvGr/Nq3&#10;MiTTJS/vcNc7f4TbWeTHZNf1DXY7xWsbjeYWVbEqwrF1/Tdgrst07rltCSlE9/UcgbQBdCzIRkIU&#10;8GoR53pwIBILHZ5kGZbtBF3YrBQzS+pTxD3/SWwVm4WwZVOhzMaL/Gn9EL2lPctno+DcZC11r9gj&#10;RELR66gLZVB/Mgs+pN+Gdb3Azsn5qEJKXdeZrg5B8UbIo+RSariezrmeY4YCJeiTsl8Dxyw4SUdG&#10;hxaRrYYYr2FWVownCRWML0QTHbsh6Iw9gbyEFLP77/UBsxACocsqbf22kDFW9i1qcsiKPVQUfxLx&#10;oLTkSW6QsdwJ6wa7FBNw2qz9gKntWaiiGsC33FPDMFSAAO97SJnupRGQRHhhrqldzjJPTjGoqRsr&#10;keO7HVrttks0ai9VJrFNsnIRdM/otH5965zbUeWpiBMlxZ7UtMGjli0DxoPTczwpdSBqiX7lzmJG&#10;3PeA71VhxzvmETePzcJJlZ8WAQE1cmIYdKeNbXdkVN4Lz4UsezJ9X13TMAYNPlqUS8qkSoJ7ofNA&#10;1gz828v8sgUli7yLrChROVpS72BaEfGq5JRFIP9/vXLApf4KUCPjhj75monQ0hqLfSOFj3/9uDoi&#10;VUSsIbUYfLKHBR9jZ1lHQAUuh55CdxHC3WdOQ33cXPfN/NkQciSwi3dPQyUURrCxyUn86XV4/8kV&#10;aa/GAppdp98Ht9xDZcEqQNTN7PUKvG8+RkG8ltbzlW0fMbIe4Vm/tn1m0Xj5EWFtRBMqiOe5eQiQ&#10;EcPrEc05/0rJfPKEZ26tGPQTzdEvivBLZiXrjAMlT7LvBVuoDkDiv7uFyYadqPudw6q86J82sB3k&#10;5adFza1hwsfeQsHxec4pLsAIDL4JNPDfjnJ54AJgigNfru6/9NC5VZ7XVQGOlyRYS7A1qGnhgnOr&#10;3SllDmrLMlKo87oZHMP7PPCNh4h2QBgFpHFwyvrTPu9tEoONFzKPFwmGsmavi80aQacOyLDKo7vc&#10;vCzJUQfY2ddQwZZMpASSEJB7HUXEeHwE150S5gU+4ovaPiSc5bJVlfom/eWtbRgEXV7OHgoGChdy&#10;CHjb01uc/+DA0g98WN67YyZxe+lwekIZ+zBS9XDQ96t8GtjFoSv7BmwH2R2lc7SBge4thHELjONw&#10;yqnjd8EzDE1t9Nvwe9srT84gXTW5q0WFEWwyk8HdTOyrT4Bf+eXSAKZvwW1XkuwmmFmZ1l1AgaOk&#10;N56XUlDta9+uq07cBvvZvhuwjqrx0/5mrwISASzgpeQKbAhsWjp1tc0T6LPGj/vfczf1Hw3it0BI&#10;GbEF0Cu1GhunDeDB12W7GCb+I+GY+UxzTupSwX5aJOlhhydx4YE+XhSaWRFvjSLtnQHyGSewOowK&#10;ve8/S94ac1xfXe/K1m7goHUK6pZkB0byhRiFpaq3JmDT3zyw1+Uvk3busKG1FNgtyue6phdrlW3N&#10;kTtceGS0QJ05VK5MBHFYe+Q1TiTP6Ew8hj6xgbqZ7rz+hbfZxa8CfhXSiw5Yqpn/BUFbqXhgQwOm&#10;Rl2tMEGxnkOCo+UIvZbyW3FfE4OI1/rJG2JD7vSQCiGcwUHw9LAw3OBy+KauZvWz8uzB5CgTkvUo&#10;PMwTPTx1a+uPknNvytjkZngDMQoYvI8Nd/67imlWqr4IDHr0FrhKczYHHbNXGtNhkQcKPqRndyGH&#10;530/cXHnYUXz8P5BpJgAd/0XjO9eIIXT5AAqs43xZ6chy3iJGg5aEusDrpld/amtcmDqlvBlYb7o&#10;ahTB7spe3FykABE2XiJJR82Mx3ueJX7VhQ+ca8GYBYIA59uUiHD0HVneTsSaetSLSHsIJ5wCrLYX&#10;spockLKM4AA0h3oUDvZLdY4K511k3r03GQqdSOrF7v631mXHOzCVtZgYkbWo129SaH1KSpUXHfmZ&#10;zsYLdV9vrhDUPz8s1mo7a+qarOAJSF8MnS8tfD8ktwFkoeJ9VdOD6wgTf4+eFDkNtRg3qBEoXd8N&#10;8nBxspOJWgONrIojmhs5lBAfP4+xqxVoF4vVXhEy4aOf4/tghxeB1rqngzuGlf4u7v84ZA/qsg6F&#10;uRPOxPRv3edR6HvQzyA1dTWMo5VXcSQzOdHD6v5/aKSB/vZc9iJPD6kITQuqV1GBtbrDRxtg9fm8&#10;0BJy460LmQw8VJB8+OwoHKQvQgcggsvXXGS8sGisSivrKIUAEG1jZi9fcY3+6aez0jDAdXZry/Sx&#10;LStXnDfQe5e6Tl9oYz8EW/n+hV6i2AMhf9lQohOpU2ZxVeGBKPqYXzMA9u/nADYQyFm6Ic65YlDw&#10;hwMe8mndFsVCZCFKMHhsDU2kFduyXHoNd3PSV3usE/f/IUXvvlWcAvroGL9eqwNyYdYrmC//6wXQ&#10;nPRQBv7XighVlUaeQQBJrEy9jWzNTJU/IHxueVI7RsBF/Vvt0nd6OBHRm613qXTWN39vc6eh99WO&#10;0mnj1caKcYZw5HWzLL0/nSfCPyh5navv3MKNxuTUShHvPmVE/8BCAnZfAeuRggqPE4N7AlCMVStp&#10;TqqRn/uf8J2Cj7u7f5Ii1+2OKaluv8j8elLmArc4SE7tTgzK2yazzNvmmJXthIvLQeSTtkVzW70H&#10;OgAYrjgYbiM302bF5jJWNyyGsX8smEPodUYlZ28osw54NU/ZOlyNLWh+8qb8/amYnMMhvKGccbKg&#10;mMq0iTuqMHZ4z6DXpHBh4ze3zKX4ABYoncOFbjr2bHXe1H3b3xPdGVO+ObRjjIj22qJracSqRpJl&#10;CGy8+KMcZVjRCwYWHkWRMIJYVGRb/TAFXDxCxoDA4zDB0Ja7lMFYyrVwEe5MX0JdOeJL/+UUe/Pj&#10;NLlFQpxEgeSpTSqFLvOzNgc95Qf/7wSIHID9gLIHSf9h5qGluK28NR1QXOfcaj1JBTiPHWF4sExR&#10;YsDQPlocuVnuXPLj5qZ5CO/f4GGiVaPVi2gf0SezpYo/Qg0AvGj4UPjJT8XEZK26Co4OdCcIcWHK&#10;Q5PbM1CXknouzOGUQT9yImRZ24/WuwaPEZBCmoZQ7EYGvs2vPfUqFXpv5yhpuito8QN67+k+T2vl&#10;2xrwsDozhX0pEPZmMt/SbHf9oxw/WfrLMUMQ7o/R/dRfwkyfOgjw7hPi59NZ+eh+Bhrmco4ebIym&#10;Zf9Mfv6CtRZquFPAEEaPAAXQgeS9oPnmQTb7+5OFU1DwdWWUVeHpqS+UT5UtHGgztTDbyIl4s69e&#10;TzwYDNhftqWXKJ1nQCNdFuNWwwA9tWV7GmHcW8WE92Wxcm363lnXjOgsOGfQUgT8kqx/C56bbSbO&#10;DT0zn8vNxSjeMeIT3Q9yK9wAc53uknnEJkmqMVOJtJbasuvU8ryTveJ92O4NneRHDJ2MfYIpXTfW&#10;EYYdBisLgP90+iT0okO4BETn7oaNQI0/61pEdU0H9CkEA5cz9SSjjRojnkVLjRHdP1NlRBp8t33M&#10;NOdbwlLJlI+GJUwRwcAVv6vLBHT+kQW8J2CLtDIsNGoTI4otJVYl0VQ3PpwKz5dT3dzBNOJsO/Vk&#10;8vWKeDFf+X9ugy8qCYRmuGxeADb0Gl8IlIcjgJE79mue8Q8ZWq09GXwY5D6MsQMWB1kEPks3hsTr&#10;ATvdN5MoMhMSUS+3D5609RyMAzs94U4n9XBaiAO/lAe6K8SdKPITFcHoljBelKRTeXzUjT2ig0+n&#10;5CTPKsKWF0dlNO66sBfP0mMOizb8ew67jYtLdGDW1Z7TQCWBwyt63v1M3wYziO/7K6qLZKs166OT&#10;gUsv8W3qpjlci3vetLXpEsvXY+egGeL/KL+JnrTw+M/WolSnuMYA9m8P89X1dI0NTauyUTqY3UGs&#10;gLFHkB0lhskV183hqcgnP6Qn81o4pt+7tN6uZA7A1FaTgJuypCYUJ6OnyshdZnk04qxpreLIKhpI&#10;SCyLCGIoZ7wgLh5pfVOKtp1LQjGbyNrMuCACXNErdvE5PwKbAlbWYhIikw1D1tLVaHSirBoyp5U5&#10;k3ZdB2xef/0LQRPb4kx2f3UUcj7HzH2PpM76MgyHIh7zNejx0ypE4vgsg+HsVV0aRgHGv76c3axE&#10;QWPfWYZMtj30HFd7gR6zw8B2h/2c1rdSXYDp1c2gV48Tl94sCs4gtuTz6ZSRWXARuZQyXncdmAz8&#10;dx/TG8zShWugQ30/z8BwebkF1zHr1OtND4z0DjBTS/ReV1IKqpJUZz6pqsDet8MFccNihYDA4o26&#10;EOtCtvlVWHFky1iLKCm7yEO2bYFZ2uPI0p3zT3fFZbwW/mUrsTZzVpvltb5FFu+gHf2aWtJqMf8u&#10;qi22MUWxrvu0aXCgoGUI2qePITq+uTMcwOo5PMBff4rX2RMoRX13vm6xGDofwO7iZ3QzN/szHH5Z&#10;RN77VoXvmI3MQjG2cLZuE0b+exlaQwsPe0m+JJLKcFQAJ7TOGVL4XMneQXXwdEFeSwxXmVHsnqNZ&#10;eIxhwfbbzvc6gEpr7Jw4ZNCSFy0ZMYXLbIQd65HHooD1enNck1QFNCzH3t2iWh2tHvGHjroPO3Tn&#10;YDUZTUNa1B9PE4/3lufSHOHo8jselBlT9S1uFD729vGleDRsAN6sCaoY0kJMp0M/mOWloEWbYMsM&#10;vwxjtdSf8LEJZSOzlYK9tLJe/XK1sGt8GADizWza66aMWhF77TBWyMk51jZP2eO1J55FzVeFdFFL&#10;DI8SQUHN+xxhc6me6E4C3PfACBFCNXOGHQXpTlmJkJQGPNbuX0KaiXTaUjE0kJHdDb07Z2dGqiuH&#10;j6kNNrcv1C3XfOavgEqg8MSX/GCc7BzwdURfxwe6o+wv6zoqmKsWHW+tDOjTNLueOdAwBHqNl8/s&#10;nhAzNZXLcVOhHVz+BOq0is6gZlbstlOSmgajj4EacgHy8apueyPexCcinz6sJ1/EnRHL3N1431ES&#10;c42yGBx8wkKOsrETRWlafsZFxY/XiK4oUOBhoaQ7lNHi97AaaJdEiQQi5eGDDePbyGXvPHXLLWD8&#10;hSkBMqMZcy5yRc2/y6nXuV5DLtA+TQSEDbvyxgDqMl5gDvT7U0OXz6z1zjPEEVv/bQgl14GrS/iE&#10;knC6xfSOf7dz+EjreWXKulK75VKzHABMNsD62l8bJQgFLKndc64ONIM+A1UwZZ8+q9Q9/gtNbgJ8&#10;x+xTSt8nG7amtR4z99MT7aOh+f0XBa7xJrWXwaoEAmsSwj7Tr8wAdbw/7/VJb4qfCkucwt4djlRA&#10;Sz8SYogI0S1CGykUKOuWYtD687EtBhZ+1qbcHnPBnrba6xjivcqv8SXbLSrx3xGXjRuAtXf6r+4w&#10;Y6l3bg+GmcZ3A37Cnu+jEoBj70f1DvV6wxOCbUY8j1wZdPfVZ7bqgIGlinleR8d8zwNzmZkWPAO1&#10;jXV9TdlJ2FAWH1whq6IZmixzj0eOGiZvlebkIl21nOBfX1BCdV9ShNrGn2TPRYrWXMOFXVeCkyNv&#10;cwmmpSEliL6Cmg4+LOg5/fpz38sGF183K+59mhX/osTRSpEEAhHU1vIgLjf/MXKkGyCCAUncBrqL&#10;V0a0NcTtiqvaxZm+pFfdA1J8QKWedWkKFOL27xyzcZhCOFa9eTViE1L2P2Vc18j1H34zzjFdiJ0c&#10;lSUNe7/OEF4isbGusbQsYoqtJxL+7tx7x6Z7uUddjEZ0V9rH5RgbgaGSch9Yd8NitYj37pZTfhnb&#10;aOMvt79gn8P/O4oDvilysh7lkQ95bG/Q8FNOXt4DgnDrimWoEZNBU0yCC3j2sKDjChG99PPwwaIB&#10;d9GxwfmKASk33CeOQ3U/UoCWc5kX95OFPjGlIufQHFiHbuJhn/EG88aPyoS6AdDYSl1+d4V7fEvY&#10;0rZl0Mz6L25y0NL5bzyi56zVwpQ3ABKbJFLgJwl5rh/CX7V9wD0YlKjAOeBjA2H0/sINJ0VnngZv&#10;LX5ZWw1R98Jbx2uJ0qaPfF9lG76IiWB3PqJktZ+X124mCmpAEoKt3ZOtV87fsJWpbjxXBO3R3Hti&#10;gnfdt/GgzOCOzheFmCdGamgJmSfRbIny5kareChJtjelfznIydw7dfrS6WCb2M9aH74Nf/hx8Jg0&#10;XjexzPpSY4JOyZi3CuOoHzY5ltf3Z+dB8uSaqks+NArS7A94H5+EvEEO/8cfiKsDjVmeInU7qtAS&#10;0TO5smCNwfWHiZ/cbGPsqGoWJVZ9MMgJeBs70Yxc3L8bPpHm5SEvUmisV0EgbuM8cKs7L2/aJtVm&#10;VhxabCcZgTYg3xtiRt9XQ0r5UK85TaGp2U6YdjuMtF3NFtX1WzF2vLW3Djqy4RlkZv/nxQ+2DrYT&#10;V1JuHwrDomffpjuw8jUOzoQQXWLK/iXLWKVVbyKBdljbEZ46IuX2hymd158tQ5AxWzxaPi1JE8ig&#10;fO/CFONuG2t354+Yu5Pn7cyb2rEXmwZb5dtU1Tm7MnX7gIdBZfBED8mVIq134XJAL9b7T73Ggvht&#10;0zyyNN9zev9KTtrH2GILedgsGIb/Ao0Bcw5Lu9oh/ekzrRDKTtL0p0EID6QOqf36o1QxE7iBQT1y&#10;aCXwVFOaDXgpwPO5JZvnWZVfcxLFxYF1xln4QK/8GJcDGrkvCMU4qu3HhYQPjhEpW1SMyqvCXBqj&#10;/6Z7NCzzwI2mxhWzt5Qm5V6HS2e6ws9M7tfKWvieYGYoXZQf2NlBvxT//dKZqetTNa+hiVmhcpoS&#10;h2VDFU5UZ1Pkx1INRN9+23uJtadz58IG+3ek7iWts8Itb7b/Uv8RVOUew8++az8oZc6PU92xyZ3A&#10;ETMGquO78KeqR/HCwvGa8fvhht0ncYXUHEopOmKpl1YRpXuOJh5NHr5ELZz96lDGRHb/BsqzOaaB&#10;VeNgPteGzX8uUtrTgTkrSqy1cVjzO5981Xr3JKrU+7jnfxrXgUym6rVcH71tuREnio8Jvb6NZUbS&#10;vrINcWVT+LMU7RmND1YnWeev7j9iIJx3CPG2qZkpnKY7896rsHOPiwqZL76Uj0mzynZqnOaH7vn5&#10;2LgnLsQrc/Xac22o2c3TkklZpQ5164chf/mcJQSjoY0Z6SPWqU+kgveYvzIvWXvF7ZDfRbhzweWx&#10;dPTgpUZeTN1+oi+3f6va6P6jPyIiULs0krZsN/IoS7vt2P4fS+mrSQPvEewrJbsPpZBlk/XuAhi5&#10;r4TeBiSKo7x3KvjFIQ7m09MbKopPIrg3vVJ3+fiPaxUgtDpNWtPznOuqEeXgwQMmgA/JGOI+6GlZ&#10;nZ4b3m/8/fvNmq5X7xZuhXqK66mi9MFrUQqkThHSNBhb0qTUY3dr8bD+oknrvRK6hi04r5W/DE3a&#10;+k+6HFfzRtZb96n0hfpyjB9ITwLoON4dFracXvaJBaY5y7jgnh9/YQFYhEgdfm/vel9WO/YoEF8W&#10;vnNWMXBdFaQYyyb/zX418K3yiiIFkqQgABlhj7ZQYzZ+Gta09LM4W8eFg9CBm8T4A3ebDKXWSEcf&#10;j0XSg0MLCuzjNzk7TQXrtjwykINO7/9yByDcOx5sc/YRHL7w2yrl2jIoyNqhnB3lWOB7iyK5Wnti&#10;T1jdK/SWMBhIoiP/ZR+bKF0S1lpABf9hxU9kmoXqJSytfbvBG0/tfF2LFd4K2bcjSdVBA8gVqRT5&#10;hmZdeHPTVhi6IvL/eLquq0F0pf7N9sE/ssXC7CbjEJ2MPE+vn4lcU/WKkp0fTvR4xjCxds44m7bI&#10;QAu351l8Yqov6EuTGL+O+1FxEuRQK+qMvcw0srDrzomyeBup23Q68etNceqZqeRUohFcPu9SRpnm&#10;uk9bFdnaxXMrKd4/Z3X7IGPy7QvYC9RGPGPGPa0Y6jc8onQfVmvcJTp7N2CS7a/GatsKvYhadKmA&#10;D0iHQouQgcHxZgzlT2eVKIhNJU/Nf56E+lRTX477IRPbMf+0krolHhidt9n86nk0jY7mCdJXHkCX&#10;AzeBmfqAc6sa5/l2LvbImVyWn/RAiTSgyAdYz+Zq/h148Z5/9yrh/r7CDv6/11v3mdMf3/xX9nzP&#10;00P0txhJ7YuPHr2Pt4OG+5p515u3XeAB+06y9j/ejj99p8blRiAG8SuTZP80j7kbnHnZBw6Db9xC&#10;mVP/eG2HMZhtZ751WXD5qBiwy42tfS4Omqd8X6282hfGl+rTAEvcvzNI8Yk7iEWb+/cZv3xyRhzr&#10;WZQYJ0rvt6kMBq2Gp5zELSpt309J4w8e6UQNZXjneNcXRQyuXix8Qd8D+4EiCaEXazShv4KFKIrL&#10;l4WyZMtba7UfJgPSPq+FiN/PCMgt8RH8EolKtRhzPXkdc72mRL5SL4dewPTVQYLCKQOtQyS+5rMP&#10;RCvHibZDtRkR7LZ9SudStKGN52UZcrl/nquL+q3Ldx/C7+wrxtYRRXyWGQ7oeWs2tk2laI50B6ur&#10;phIIHnPTBfdA3GIHSOg9LPEsgqdsWXfKTTuasBWQ/tkeX/beehffAwgDtY/FkqlMrTkLNkZzroz2&#10;R4OJ0Ps9YZyLdg+P4lKX7XOl9FwsOSWadIsS74yU1vnNZGZHyEU0/olE3J+1DmkBWy4KzEY3i6hf&#10;vHeeOgNuum7mmpUR818/c9zCb1egxQyD8OGe445Vmb6SZuWsGQDKQCos8Fg08caWqNnpY8Eo8J4a&#10;JDxVEniktaVmx5/CAikOimS9wgNUElogZD40DDgEUM3XaLq0bSvHx9eqdq1MluDmnjrZNfBZkfVd&#10;f45BYTmka0vJq3XfLYhvV4WzHmVliEePIJ8guXB3ciDpjDH4q/M9SaZ1Uo7G0gsG5BI0mpEtWJMM&#10;dQ5yW5x4+Nv83IQ9tIi5QC6LAkOB9LtXMZGTgRxvV7YM1pwL2UA+fJAjWVg5G/MMi1VLiTEfqyE0&#10;4BVtMSHnKjPLrZXsN/lufK2v2/UbgZjb0AIE0jGx60nZzUOdjtJXHbLz8TneEixtpr+7iAJ/ArQ2&#10;QP9Au3p9JtvGjPlpryTLp2izdaWqfIubIeQFbCALrKveq6HCWqmhB6f1Exc6PKhY7Njm2xsLDCzY&#10;Pti9U7VJqAjLehZAWdHWk6udjYE2KQsn2OWE80KdYke28IV5Rq5Trq/8wAnDHL4C7geTpLsezH7F&#10;nNbNSCRuLJdiDr1obifrMR8J68ZPoajqQVGhVOnYNlb3g+f2qvddrcxF6qqZAXPJhttezfaoUlEM&#10;uBQaPIk2icKMw2CXUURRsWKwaKFk75J2cbskf1yu33BUr7pbV7WI2cOuLPngZ4rddpA+8TRIH/uN&#10;qawmM+KRMx3QKtSPKe/Yq1oMPlAz4lQUXWep9VkpWmasKWzhqTfSeMo+zdkjWMiUHY0d4rZqRNQs&#10;l9sC9mOgg2c/mNtrnC7JD4gCVbuXahFJ8lMZcmMtBC97duLfXGHzZXTEsOLUcHIC3ycjDZ2BOrQc&#10;tSr4shRSWXUJhEaPQQQFQ0Tulb+vTfN0amuSGts9u3rJSn+WCXnwKOn7HddpegMthvil5PVPtpKv&#10;Tz1PulCmvjazDZc2ntTE5at2QDe2q/q8fcaX8vkYkKGH3dM9B7oTP/m3Xq1cJU1LZnu5c414XSU9&#10;4jJjQzAy7guyEz15B1DQ46d2qxi8EQAXLwiKv2jYWWCdagEGtJU8AQRTJrBWvHhJc0T8Q84BEvgt&#10;KH4FO/AuQYga9rI1FQNsi5XPcdegI5BoWicQziN5xqlOiNza8eQITgkbbBhOQ9TSxaaFIU8QV1Gn&#10;Q3WUbgNU1BDkAeEAeRwtpw3wVo8HUfdv29Hdh94ba5BbLYy36MZTezRyQe+dIH0WumvtVswfwB82&#10;SfKEDY5Af21G0nHTGhFTK/6AT6wJMRyD47wi0ZE8R7sIBho7sLqBBB1VigFVuki1NJPaivUFGwtw&#10;T9CSxKyeks/CqHM3LCvFLH3tnwKVTX81gkR7VfZYyB6aZ0HSkdHysLgN522g+TaZyx+fdQ+J/0dD&#10;DysSHexU9JRNZDLexx7RYw+ZCJT1ZJoWhbT12/HPlyKRPyWGmbF0ZFyESy3ICC1ibsaha/eDOOUZ&#10;L+vk3KdHuPLC8DDV9xM0ExLCchTuDruVeWDc/bGlLxZNUt6FDpq8gRV150x3VVK6/6y/AmGQ3Gjq&#10;ai4Ilt1mR/wPsQeE5RA4GUqUT8uud7EtzmH+wI0lYxLfLFKRZJyxbg4w0UmplJH/c3Qu/kzvfxzf&#10;LFsqo1SIjU6npItrctmGqFQqpJIiyi2557K5TzqtznEr5G6EkFsuYS4zkbvmFnLb3HPbxtjYjN+3&#10;37+wx/exz/v9fr1ez5cZY8kTzxAAUYgpynPOxBMN5/TjqywdKXryVm+67gK1s63pDcxW15QMKQ4b&#10;gU+CqyjWa56Nt5HOEWUA/CQk1Hjv035JpOhtjxTFMRNmDNHftktChTp2evpHgJ44nZ2JCMYhPPbH&#10;GPnCZ6B3IYnSCSTQaNKJWYo3EK0j+JuJgW5pH98IRjTnG1p3qMI2B3yvMUByklzGNyQ7GJJK/KXa&#10;yqsDUYYqKWz1wDkZNBZkktpzd0Xjy1hrYzwmOBYOY1V8Rw6UmrinOARDNr2uUB+sG8pYUCW4G9p4&#10;hRB36l+/yD7Zrqn9JkcjnisYt9wD/FC4sOqrxNYPnV+z/vTebCHKZ2Y+Kb4I6LxAKsO++9WEmk/a&#10;hwSZbHcNJn16DSP3I4dDPvAnuecvaq5XE1t1cWuJpIzQhT73YGbVP2NUvRC9GEvuxhvdEkOXm4IQ&#10;PwCnEu7SXa8D2uluNWn/KTE6Q69nL09gXbkjJCjdK4zsvOVTCwmZrDio5nuB+4orbtUTLT1oCOWs&#10;nIbwfFSEgxLgbjcFE+S/h0Bo4F7KBPr8sIYe9+/bdjiPdSV8mPqMHir8cq/S0jklSNEjBYjhN2e4&#10;q4XynpkTmBZNOagz6ymn6VTmh6/mAZ1zpPB1ze0yUkbrTzTUU2HPtz8mRwtO0eB6/VzAzipf8/UB&#10;8d3EwUtgQFKtJorBWDTSx3mlzVt/lv4GapdV7xBoM/fHigQQJNJEO8xzSmJjURZBWNj2Dw1HQlVR&#10;THDKy8AJ8Aqei6mhvSoEkCRAV/qkWaO3ZB1NtMFp+s6vSj+y60NMq6ugI2nuJfInv48k4bC13X4U&#10;cASzENPIzX/UWzsL28MOIY/UFdC8jKIjj/WMg7ZjJtJ2EvYHLPP3bRanjQhKUHRVrg/IB7sJj+Fe&#10;+BcrX0dKg9XNZyeCaeClB1o+WHFi+ofT+YqrR9/fNr715cLcl7TqcBwVC8xTSKldQE3J/P4Tz7pe&#10;eiza/Wi135V3LWnM3lsHKFnnIOSs5n0MpJs9SJfkgKndrTdyqIz43X+fgXzswI2Yfh7i6VATsWQm&#10;b1fz9aJkJ97+QPUyXfoEI0PizTEKTZ/EmM1GeMZGa3/5RDYMZiYErB9Jn9eP50G/813qL+Ed0uw8&#10;0uyo2+JWsMNPzQlxlgE+JfehAGBuIOu8t+3t9X/AAC6PMjS/MKvL9TwB2KHa51usEHP88WWyE/w/&#10;kbA36yZjxy942f7V4czT33qcJufQU+/iVZiDOnLZOLpSxA8GjNjFMBBFglvvZMWoboWAbIN0bP1B&#10;S3O2V9IjFuPPnwj8eKHlFgoGHnlN0WYhxMCUe1x5fQxhEbgy5f0Ka32FFZsjc84sQdoW5YkBze1Z&#10;6VU5RLNxoSEBuWRZmL8HLQpjebvIo46LfxDYNRwoe57qJJxx8hZiCugBV14gzhvIOuhshF8cWy1m&#10;fzZjZzGMwEzGPImfJq4vlnoqUhPE6TkCmHPmFkGJWna2edOqLR9TtXxPsw2Fli2qeYjT5CcMW2/p&#10;6DtpLzpADApraxqVIhSyNV7fLYzBH3uk9em/MI6DRGDyI195lJc+Z8pr/ECPOaFOA8utqiiYh/RM&#10;jA+2hkHgf9nOQATS+/+0tG6HxPOUKt9+mDgikonFQyDFQUYbZEdHOcgqaPOnOmuv+JiCSfCEAvw4&#10;KyrrjlE3GacG218z7JQ634qej/ot7/16Sf1njFN7LcX7ZDbcf/k4U5xvTMyjhfGBwP4yhJYLd5O8&#10;00iVOmiFUiERQxQ2BqjGQ0ELJcSiKP9bOfKc1r5ylRuMtF7AG2oHPJp0eBDtQn0CKVshyiDkLdlQ&#10;IqBin37IvdfrrrHPOnTlIfJC/9jbrzw8ZF4F1ADdL6RhdGwgLGmetnt+YOITbG2WZ+v3oN3FcwuP&#10;kp6wgmNCdgFyKD6MMnqmqD8nfj3/WmzYz+RoPg/u3/enObLqejy8aLq7qARMjHN8Lz1qOkXyOLY3&#10;5/Ux4AVVfPf1ZLmDtbeMVbqEwxksHeU+GrYJ8p+ieFsNACBmCgzoX7+ZcfoU4wY2nHnMg0jrOzCL&#10;lp9g54tVM+/Gufcc3muTniI/mzf9FY1fUX25luYTiIit6xvDQZjVRgp72lBxsG+SDt+TjtVoKdxf&#10;6/8rO74Yo1BKtl/i6SyVJ+oVE8gKaeuYPqxzXoiCqLtyOS+hsy5stuyGnubZq0uBWUwiBBjH4RPt&#10;QDiw8/Vv7KMGtaTR2mbb7b7GeLUGZW5rgpTr/ARAq0O7080+0opoDtV1rUXoSfrUhz/lJ1kjuYlC&#10;SJZujfW/l7BYDHAlE0H0O9wYcoWsmtcG5w7D6oB1ZF8Q/GBGgFGRGCAWeTthxEOeGgkQS9lPcoOk&#10;i5id+Cl7bz3aFeJ5rFJW3PnuZ0o5NbQi9XXrn5guEw9F51Wz94cln7DSGhD4lTBY2mse9vIJPuob&#10;euGyBoCBAU/lu8B21pn7vBuQ92h//rBvidpAMsOYB29daBaur2wyN/G5bNipPh2T8bD/jc4nvEff&#10;jJLzmJbp7aEhqtllgVzyQ5K3P9nnPPUrNt/80r8hp/Y53CzhfJr7PotmIR48+HDwvFt/sgyo29nS&#10;Bp+zGulRrlLkb614Dcizbnjs/jipDfwIRdoivK23QxjQZ6NBDc110OZla8nPWMZBBdcU4intfNW5&#10;l7qKpzxrqccAQouLHwgptPrON9uriZh4ljec+Pp98rDVoYcXj8BW8N6HZ7Lzmc+xBBacft4kUuA6&#10;UlFMyvAYq+bogXCLarpeHOp4A2FsyyVVZUxQC/EjrMO/t4vhA2PEErEgxr9Y4omryDn5tBDQtpRg&#10;C6erG6wGvSrDa22DDUr0RRP8pMLJS2MAUkcpzcjazcZmyAJAY+gxixfam0Qx+rrxSynrmDnSycua&#10;MfaCYp/NKBQv+zcPShs/gsmk7RfDRXsE1CZBcBHMe+SlVdx7CZrpw5Oa714OOEJpXsbR3Oj7IpEn&#10;a69Ylw+unp6UcRl+8OLrrasDac+rZN4YHf+BfQH0FyPei2DHGf++GLE3GnpnsFJ+l+ZGCbQM8HZO&#10;+GfUX0DuGuA8199U4gWPF9wN1dOpUt0rh4TnuSPGlh6/y2rQ84fSmqx/SCiUEAaPL2fQuqW4jZBJ&#10;MCOphiGbZlLNazCNBLZbiJwmn2NtbgefeVt13dV+H2AzKqAXeD+UCmI+lnIihPATcoc3pJvOqIuS&#10;o/N+aEC+DakN83tPQliAi+zICt7WAKRMQUAu77bWJtz6/v/K1kWdQmDiuZasU+2xu/Yra4Tx8dJ2&#10;Q/BO9TYn0hv6b6hgRLrTSDr6rC9PWCtrE4rP0m+Nr9peU7yUz++YjYQe8JoVnTEALuuIjDfgoVLP&#10;4aiD3AumOyY2ukqhWzyRAlgq1D3rY4KNrgsMlAhryYQMCphMtD1oJ0fdZWaw94oQHisMfNNmNeW5&#10;Y4IoCzBc60tJQyi/MKjIG1oDhHlFzCi7a/H8n8gvlXjghg7BWTXbgTARJBgIhU//9DJkqY4R7Ck/&#10;RZVbOEYjPYMhqnfTSKPJeldIstU3NQEC6krw7mRs50veMdCBme/VuQKa7rccreJMSIYTy4q7rOdD&#10;3L3F365nJFGbMuo+7PKN8MsyI63TazZE3Uzqyoc5mwRaxrMhp/2vspQJiXn6eiFKpm1CG6YNu5xu&#10;gq+y0AZf2Ubs8OcIEQBGYjs7akFto5FDzkgZ853gILWuVtAXITfpoUapWbztFF49Q8phwJdyO3gO&#10;qnXitk1XpNqIqsWa1yQ8208KHnTlys6PSMQaL+vRuV0Tq0usLY1AG/BiZRUvBPQLIhXavoxlLgTQ&#10;AkxHU0vnQQNGx01QIG1fEXD9zKq2LXpu2TRau9RC16QrTNvbMXqvohj8jtVX7MST3VwqMg5AL5UZ&#10;Kvnt8lOqVYxIiLzeegxfGL/nRa9Y4LwgUHZz3+ZT2jZJRVKOWA+j9EryZbvmS3vGLKObboU+rpj1&#10;740i45QmcqMvYTiNSzCqoql9v5y3fcPvWJLAUq8f5GxLawp07Awf/SQN2vNJyDe/M7C7LigUoMCe&#10;pmtXsBbKYcv+9J8UjEjQZnZIsU3r+K7DqN5g08OFaI4Um63BeyK8tWL8ieKIzjhPeVVZ2D1v0laz&#10;EH2xMHojpiXPhLbeOZEstNkOOepUf3oov4l9nMpNjNkZRg3+eMwey6fWqaajPJME9iERrWPbpN70&#10;0jwjJFueNqQvN5GOab4GaZKO/tqjsFUBrsyauLyKxN9n1OhlsefEr/RIMo+3PJSl9H+4EFx2dLBj&#10;uAu82c1vR1tCxBNXhy3gUp5GZU1BXfOXkRv5nTggRvsfpmXYkPdkGSROk3y4f0W1I1ECtKN+eEeZ&#10;ePEZXB7W8xRvI69zw0+eI+HEeLcfJnmsLWenZKLWlXUY/1ooATV6q3fnZVSmQPxjBvbNga5c8qW1&#10;Y9g1fWzcIt7XFu1Mkafvxe8NAt6dDYSs0Elp6hF2dcYu65cElL7Qf4Q14L9RWl/5Wtln5TRd1Yqx&#10;a9UwKrB+Gmo6w3h8ESiZBpI538Ew3LCJfm24L9yw2qs6TCD8eOrfFO5L7qsAtIuuybrJm/qNTSSE&#10;9UoOU7BRsZMylhvsUKs4+OsESF1FNhqM9+R0XtKij4AxgTekQaOZml4mEncIWm7giYpZT2HnjusS&#10;MFf2zQUqEbPyzERaJRXd8v0ahG6tIacLiwgiMF5FhJHK0nTg/Zb88oSL7f2SjK+8AXANYQg7W8s1&#10;Sd5ghVRnPoRGBY5kXmBGNqjPsOH+pCZAHZ3z/2M4zjgnHhvUgGxkh43hTQjMCTlfAWYj/O/EeTNq&#10;/wD2BJEcpIu3XlSFX7WZ0JxG4XN12Wtep9kapglqvKZrgbu6p5wpXw19B1hjv+A4BXjbHF7EyyBC&#10;bfFONHdn1hjVdY8TzIZ1VAqHzwx8WFjrKaYD4B/MBn6rGA+rYW8FbIcd4Yx+ezhsPPj2WypVl4Bo&#10;a2UdAuMBJz8NMBmJJElCX8HqCGN9QyAc768fD6Rsk2MwJ+SeiXpyg+YutXlnnneAF6suBoZWZMra&#10;FWYo88ATMJVfojGiFN94TWfKBX94sfO057FnUcmCmcEFoWvc4CeyhOVlmQ2poXtrM+oma3JCD+T2&#10;fAydVyNSD4CQlCCAgBk+EEFQveh9fE86pOK6nb7TIDgDmjr918QT9FVEiYn1Wl6nDnhq4Hve9Ky+&#10;X8sT9GJpyCKS7PQx8pLN6QESEdEWpa0PaNTu68aPWvakqusRwxuxvN56ijXGLWwl10uyxBtMnn6f&#10;rjPgdPvVeit5U/3phNRWLrYrtr6gtXMiPsthY8C97PkNyXFqvl9oLWTTSExZZBwQK0OfzbuSQp6R&#10;SJkAtt2z4ZNzHCvbjGJjOzGy+7Ppj08GMmVG0fOaQgpktl7l080a9AIZuoJzbh8UbkO5DXp+9pFA&#10;7WKJzUhDBwPf8CX0K3jWCTmioGytfSYhyl1NuI4m+IEBusqA5Pb87WN/xV5df6caXpNkvAmU11yn&#10;pcc71tdWqYNomcGZFcqdmhuBvrVC+Z9PHwAFOWfejduziC20Tpqz2PYA2ViJPxidAohD2ELXE3YE&#10;7kVcnfm8N04du0ZzwpZ6O/HNcxmxW01nZmc+WPKq3u0IWOvS/jtdfv6LzY4kP8/IRixQlCq/+3tH&#10;48V0GzScUU2ENRNsAerTVySWAngwG8uN4JOAuAsj09CIsd2dgSYYAAUOMjpCxQCLAIxb+MG8dkgK&#10;gE5F/Su3SZ6f+AcKSHWFkT2iIOYZwNRNwcqjWRjTLuXYlaWjbYO+7Fnd9N7PlmVPJ/8OZ+RNlJ70&#10;PpXIS6uHUCRs1Jzet7QmHkLu1QO4SLV8xAb/dyPGfp2CVKuzsZAeznoI5S7Yg5AbKCiuFc+y1tkz&#10;SDIkgXGMMOWCMMDPNmHdC5lQtWhwcjyVvIYAyTGidFEnLF+omRt8EMaZGFfEqH1bj8O1X7u1N/5g&#10;axswBOz9kw5IDaLU5oYB6frulbqWMKZq78G+vh0J2VmU0u/w3WE/kNx2rn+w+XswTXUnFq1NTspW&#10;uHrtuRVk4XG8skCn6kOY9aPOV+ActUybR7UW/tfuvc5HtW6cjhOp/3el2N7qYlZUyz+oL5LPru69&#10;LBwXVRxGaUbcITzSKmxBy8XM0UeWQO9gFSZf1QiT8PUFmTfwB0yb+L+aahwJh1fzJo18qBpZ8Jj0&#10;oK4nGPkosgqv5SWfEY4aW9AL2mlOkjzuqzISIL2iyNV9y09Napgvv9oXBzmcD4lxuHngzf7Lsg+S&#10;HCmI4YmS4OR/xo2nRJunX4dk6yaoYvbZ35GDq9Dd9UDM4hqn83aBlWrDkUIhd3YNpH9iHl3l9qwh&#10;k9TqAl/Hg0fC1kG28orUo9f2nZsl+/VNio831rSKKGKFNR3wdiA1Z4sWyHOzxmlkKG7+XJo6dwPG&#10;F8p2VL7GHgN/lor5GaZz/Ko2vzm9NyqmBoTrmkS7gTnLmj1+vZvu91uk0Ki5PXevrkTuDxnrgIyS&#10;lhBSYrYKYptRBrK/AS5fnzn5uaMcyenilzpio68BQGMEj1iLmiQH2ap6zTVuFoYL7IhaLMqOXXUE&#10;VnMtrwVBQYFgzQAUlwLpQxRnBcAqp18jpJgOp6fBq/r+a2Zvss7khtL1XKZtwUvCdeVXbdFblB2N&#10;ctgwLgIDdJhJm6adqT/7fp39wYUpwm/LDBsvONUWdSTLQTAGBj7n1WYvDypYLB2z5ICRNfiCkTbL&#10;4VPrOaeZq+/F0U6MF7BvEkJ0S4gXJ8KpU/dO9HwHVpSoOoUVO1elA1008o1RNDzT5RjxOW7hxOho&#10;2H6+Ug8WsEZozfMPgGyS7zziJbR0tCQJRMklKYfyxoZ+Py4sUCWsSs0a+56frpltZ0X9+oRn/jrV&#10;Ky8C+iifn998kZc59j2tSXTnCtTv+flGBOtkX4Navy2vR4lHWsmhqULOGrjPmTVBaAS/7v1wA992&#10;9d+AD4LgjBobzsrGWqxXRypTo0pr33i1R+0jX6kf/fvzj+jvjHAjYRqrFUpnTy1dS1k/BQ0YmW9J&#10;BLPOVmA6rmIxEQexwqhMQ5wBZP0fkU+4VtPulBdkXyvQ1CPSS6S4WIXJT9ytYZ0rI87+dCHr+aLX&#10;h8g1Dzp9rEBBtYPtUJpIJ1tCtA4VA/sBAHOcKuNSZxyBNWtzSzHy7xNzSoo3nZ89htYscWcHdhzK&#10;goJMgh9bO0yqCMaif//tsl5eakUrcGhCvbLqUkbcd3PGA32ZtqjV+App0+PG0MrY2eRTUZkBMHIt&#10;D/Em+l8kXfceUa7D9+6KPsczh//qtiV00gtjstXzXuu/aGbMKbszsQ53ay9Lj+u2H5Ay0ZOF6wui&#10;1gA4G2QczAIFtKRkBJssxuSv3odO5vqcj8mcze+7RXRLGDvaZ0bU/LK/amDFpU7ssMNSek5lzPLM&#10;HDg1wt2RQfe6JJe7cLT31rIuJ/HB4UXRFQ+RDDSMv7yDFYyGN2gsIzfbeOBX0XlnVbsXEy3roF3m&#10;rYwAj2NSSr+1z0mNKdvQeBF9DRY3Bch8psd/vL7s66AomZ/8zMsXN99Z+i/dXei7ODqRxeHdXlca&#10;ovHcHaBT/LszSb6KN2L/9A69P3YyhxdVIVQ2CNp0td7Pqi/zTfY53RHXt7xH3aoHQu9/eFG1ik3B&#10;1p5Ff3qrSG8CB4U8LLTPvTxKM7vudcs3svES5JFTt674x+cKRC1AfHjROVfjviKjvxM8tNK8NAR9&#10;OHR63AVfmztuSvF+BgYBfefAMwhmwXesLcVm/DYjNcNsi30NTFMFOXD/V/oeizVrCLsJfY8p+EKS&#10;wo1gGGOy5WEeU3y81fP3TnA1M/jYg6HS6v1EdMlSsFZMlfbP3ouAj31zInsn7WgriFX9EeAx0AWP&#10;N6vzXjcej038xHncsoi1t2IHQCfNvlVF1HUW2xsIy0laPnqaMgGknRPW8bji1WsReUW0oq8AHB9R&#10;WyyPlC9hHn7dGrv+WwdYainAErVpQCZOyVy/XxHCbdGIk13R06x8lz9pVpZ1FHY/YQmreRT/nOHv&#10;ca5I4ljSaorB3iCj6zYxPZfPeD/dKJcFWjX1AWjZBXnyGc0fh1n1nWUO+g5npSdyAHcWMmrx8alw&#10;1JFr1H9vLtx5/9f4jf5zFeHmvLQJUlFIy4Xxe4boj+LzMUcJ9Zv1T9J/qfqexCwqPbJYusyo8zj1&#10;XUcSXk93l2PXMksvKr67EzfQpRu7/QNEC0fRtwRurrRbCLYQiPbV1xiA3udd0wA0tHQUvbSU90in&#10;0PrDwDdrnX24cMYxAAe4C5GcZFqr7D2gAqPUgj+Gsnn+gLg5DaXmw/CwSsiklx6gjaC6vN7CbY0W&#10;GGcCMrZrLbBtVcrpe8H2BmP5u5Li1qKaC/qbeoLlz4035f/mnodoh6WHChZFwpmTn7H48rOTCIrd&#10;5A2cgbfF7obEy0A//UUnKiJe2UbL3fQOOXgEDtrmRZbPdYwPCjbO728I2cmre+FXjw7xTEeH4MJI&#10;maHhhmCqrMpeMX0YJeXsLrXEMhUDLYOMmzUGbv5kw752m4WzG3Bb1eNHxAqddsME/+9fZZoIeUap&#10;YikLDfVi1xpcuQ1As1uwWgmYOYQ72KPF1rT1yEjlZ0O47ErJ56FPQ32iKDYZgGSt4spJGuRLMzrM&#10;SrMeih3YCw/ajeRELuHkU5rc6fI3sHgtDo2o90R+hytHd5RJoIOlvHH7DvCTGJrBYENRH3Jn6q/y&#10;FB4ackUH/59Ow0+NO2K/oc1PXVsgPPWLX5Tb9lPk/NdFDkMyLNMZ0tOH3ovt/UiuHXFEw1zxMnML&#10;3jmY2cdikhycnCd27RX+hfw5FZlZHaXfAoCrw1zWVpr1D9XepLMECR6pZSo4ZE0VD9kr5ynbs19q&#10;l5cjwZGmJ0HaLYkl/enRPyIrINfmXPmfXexFAWKqyXXIL+lwKpwtAMpc13a66wc1oeidmV9Ng8Qq&#10;iIGQdPA5DkFrGtR7vZywrI1/7zeQFWXI8aTv/1uUiHLA3zBYS1TwWlyzUmmhS5vOCVQU+rrieTvw&#10;GGi2GlYuXG2qripCdG/zhgYIeRJdXOpPxZdEXJHhcUjmnJ1Y/nKGMOHksGGdHMuKHLxRUecdnADG&#10;1cG+EJaFg1UlWz7JzQGUnVVkmSNspi56Wf15EMcoZKNudtTp0lB78tv+H40vcEjBIbGJfib8mWl0&#10;UMtT3Th1uakBOyWppSxy9HVtAerB3JbQu3zjwC5+dhe4tipLjBOjgzfr63qrcYcQAlB/1oKiw4zy&#10;NM0aQwsatBtC5t9/yDoNVIrDyxdiQ54ZNSQaPhichYknKgjWgsBfC9+9sDnR4VInLz5PMqfFbxUS&#10;dqx8xWRPEXV/x843b0ptgezjuM2/nIA2FfChxdAcZrtmSZq6FvwcLBnyGOg26QtjxsXqNnikj49H&#10;8o59cfsiyKEjuTHJ9VfTIpN4VqNgz7cyM0VmZea7kh6L89ajQv0CJX+KvOmBjM0lbElblYeVigNm&#10;67RdPuFpeikISPnmTe+uV2xc30kZ4rQHaorJ+Ah3TEF3vcdt6KqmkhtboSEBTemafMo8Yzlqoczt&#10;iZ73pQanLXHSi2eZCLwIbCFo7peH3rCh7LSOkP6JyVYqKwlty8yV08lUciskOsFl8Eaiu+8Gg5da&#10;yOLbjkQQVd8RXx6OAxYxijvnIB0B/0qsrf7egXNEozosC4ZOwNs4F91BnulH3H4TVvONbYDtU0rG&#10;08SasAJvzp/PSAOCt68GfLPSmwIX3xnxVvtdZnntP/2wmOl3JoEdw5Jzt5ACVSM6ikUDo5l7qdLD&#10;beXQu3Z1Z2dQMS2guuKbuUUp4c4RAfDiBQIH9GBCG0jQvqCf9LUpCgNyhYjnsdQgdHdi80KsWt+6&#10;4bXHWrJOaKLm9ME+PS9qblptR67eVJyd7im2Q/0AVpzpvYpOab1iHZscjptwgMxL+tAuMLfYl3aW&#10;ohcndD+zUdiSnwpU+N8Yr2ZG7YRWQbQi3cQj7Yn+zmC+ftptGbIhoPQNzaNf4DKtq1YHkkB+6mKE&#10;scJ3/pAqcDuw6ha/xIJCly5RNFW2H1tLUgkQNGUtfsTCcxeFT61f1bJb/aGCzIQETC1HGvoCNnRo&#10;hZ+WiWxWfS54vE4yXewy9Mv0HSRf9w2MgopQyFaKkcTf1HYTkuq2XimYaVwpP9DMr/slc6CNoZKu&#10;ddxbXkwD3QMIoEg3AQu08Rv2JkIovVR6yJAwDQDg+uBD1709+CEMPq2AemfIQHfDUiz4TkLABMHQ&#10;d63d+542XgZkgpCL9fVWoffUiLzwabIvgMhigRAV7GPt2YBv7Jrb+JqCMWfDtsQKB7S3MjVsz7jk&#10;4iGhUepyspPvM+M3x5C1bdVd19kCTxA714Rnt+Lkd15lb4PT99OWuqWxhYkD17kOEWAfOorTdilt&#10;lCx8XHM9gbPIrrYZMs0KCV3+wgh/DcQ7+fEC41custWwHZ7qeOB5GEXvVW3AVwWT4gQxj3HlEt0y&#10;/u4eVnUGEKXNaeT+NwYJ1Wcjh/8usaq3Sa8Nars7EjjY/S6twEnmFa3y6WtXGw1jt8rCR1rXP1CR&#10;Cvs/wROkp2EA3OgwgFwMqy8w/JNIwn4+U2xGRuE93NxnwAuIkfhrDpaekuj7Zmb2Sr9HK7o1mnxJ&#10;itmPnK4v1fk4P4pz+7ykaMfrTFU0dJjHsGcG3INtAP6kRnmLWw2204ER47fW8jWc5/GP+VrjtFib&#10;SwKncylBrE09tzIZE/ziv3waYPbjtpqWy1m5AN0uUmI9sDo7/KYL11tyG8o+igdPKiNm+GcAWuUk&#10;gMQMZ0rCO7wl4dL4VsF2fFYKILGJ73SRAwHte/J8583vDS6CIAjrNNA1yi3qrR+K4dO8LgGKMAhn&#10;y1c17y4BNAXGS4DuBKdrLqo/JD0rO5eqMRLHhNMsziX+9Z9TtOafKct1Z71ULbCjrQfDGgOL4eRU&#10;Mwoubb6D1KTwt0LGzzrYlsDVvihz+RbJpH1kY8KhhR6y1peOyr7SRRTwZQDnEArXExS9lnbBfaFp&#10;ErUPdw6D0d0z4l1+Z1cRr0ANq03w1ymCVgLQx8raEQRfF8/d9gQxAeQqw7HYNqXgJzAvmmtMoUDR&#10;+9J3QbcjPc44e0WeVPia71PQEU9Oe5i0n5dp/ag9DykMVSL4tr23NDwLlAazorTVPppHhfnLf2rq&#10;ZxrOHxyH7O1CdENLYHvoydXh3n3rJsdO3AqlXJiCNy/kOl1P3RClZEdWZenhdWLqTWovhy/isXh0&#10;DKJpZZvlrg2dM/tWyxvvjwB/OWFvBbpo9w46pTrETCm6Hqnli8//H0fnHsj09//xzcoIo4tcN3xU&#10;lHItYhsrn1Jy6/aRXEuo3IlZjC2VLkIX5DYKUbnm3lwmIpeskOuY3MbGNoaxGb/39/fHe//un73P&#10;zjmv5/PxyLuTiIMLwHLC6/oDP9L1ARU4bgVyhYQ84uBf8R9MLSecM3DI7v6bg9bU5YlxLK0XMuPQ&#10;YK/WO56jyadUaK1IRvFjd6u+oszwHzYWe7lwopQGTF3PhnftOvyXOIEJZ9aOpKMsPMBHgf3oXcmP&#10;sXeV56xHXKmebtTmgF/uPrElRVIgFdS2sWGe5dcXLShT7QkOgbM3SP6HMuyPyEMs8qzr2pOoZUKp&#10;WyL+lssE0iuXDMUyyffHwcdWIWdwPhAm5rZLN2SEuFwigZ1BBm0hvU4GjEYqqgO5At0ZUQK2TdqF&#10;hjUCUeuBBSNM22fsTWnmYykhrNpqQUdUHrig5gH8U8/XeSLTwZPlTrknHXJ4vSfqPoerA618Odn6&#10;tnNUxH9en/hhRuLX0b3ES6qJIHCUj0jV2KO46GXVHp8YdprJ0IQFN91SB7TeqB0h3OG4T98e0DJ5&#10;vH2kMitTKZwMRlMFm3LinDi1I5jigBx8XuPlvW8tTS5TeAvaU+rguB2bILDvgUTGj1AGriL8dDxq&#10;bXzsT6i62E7ULqGT8hfsghJ010n9mxxsIKx0jnwtGSie40f+7Ur/iPZKLsHziqJDOCtuX9yyTQKA&#10;6tTsK/MdE2F4Qfehef7Pt2ycobXFa3zXpXz98mjQ+Unlc34i4A6TcpKJZR+CUqZOI+SRoOgrpTeV&#10;RmuKwRH7uOiLm/N8SCcW5T4xLwb4kcl3cV4fvhsAGGMYzjDnSDv7Iccp5cazcIIp/7PPpDnySyOI&#10;fpFi1V9y8GKY7/A7Qt4TtQtuNyGHrf1vguDnEt6/JONF5htBq0iNXeGOjZCJsQYUBX7b0oImKVt2&#10;6tR5JDsGuDvKSHg0reUEIJK6HMh7xcaaskt6zSj8tWIxOfeUvYEaG6CNV7R/P2qfM5I3UVd6Szcr&#10;Tqu0DrjF6kpotOzVjD7gKnXT6wB2nrX1YpD+BWf5+dZMLeLLdfrhN1wdq3mGDLek+uYtLSfT+tyj&#10;atf9uVlBj0Z6Ty0e21FPZV880LVKxpZHp+ZEaf0r02RD/y4vgLdmLRb2gqdA4VcW/x4BWvxAIY2X&#10;Bwz6yvCZ0Y0gIENyfqqT1Ahaosk0eeREW80HSk+BJiSJW573pNvIZHLjqMA84W6qxljIP/lHG0lX&#10;fI6/tqsz+KBf3PPUQP4In8E4ZDUsmj1c65qYWNmkApqhYKGTGGCJJpvAT7v0kf9BAEkoV7rJ/yBO&#10;Ox1pOdHQNXGuqQPlcmKTFWgpb4o4ohxIm7ATOuenpZwIsFEN42fNfoHr03J6ms5Z4uMy+j8eXHxu&#10;mFezJRrPt/36xuv7ucHJeyKb5Dmfd+o7Jjo+D2Bbr7QbCHQBVTewjgr7G5MbqY+UxP8+78NhX+Xp&#10;o9vqwbcOnbW26SMDIZQoALc3ilOPKirR1KvK3zdz6MKnAUijVqWfXxB8CBaBPVjfDu+EkIkdmEiU&#10;HHiUtbTht097gDiACc0x9pquY2ZFUcw8PT4ElAJfNV6nAAYidDajHOWd9bGcIAk2SDXpp2L3CwMQ&#10;DbzAJ4/FXDOKwwzbmc5jdiZeRxO4AX/jJB80PpC7nbChqt9mnFTiWfs167gX8Zv5uUjnWfkV+W5i&#10;ebrxL9PBwdXbc88ATCsXvhN1w8YIzzku+yhqbPTuTv6K1Tzvzn9W74lzhWOeysrxAE0uBuC9Y4+e&#10;79rzD+vtu4f2t8OtZAhNlyeVRa3SwALdeDXk8mHrxOOKL0zz2qQgjhrrwnOIkrmLTyF5pvsgT6A/&#10;IABna65Oh0Tftwxvy3iPeoGke9qK3EroRHY06aT1eo/AdaypYcvuCou+nDX6loXr5+RZ3dNLBsOd&#10;ARIxMNBpiEyL9l4h16P0zpr9wWwgZgTYwujSvcsNPRypXRHRdEPn/pf9T5AHcnH+l9dD56QlZG8x&#10;Qq2egCeJ7Ig80DfIVJeRpx+pNqf0V8O3zr51eIB2ctpPGzC94qTd48oLqdEHnxpW4h/H/6b/NDBj&#10;nB8bVXxYujpor5ZsAcFZ1B6I2YSeEOaKh4B7YiK2n23y2xPTzNLkBhcAkfyDqK3ucrlrBY1jOiX+&#10;Do6QB2M/68npWrK1CZ/vLTu0xgjWzTf64hI76eYNAbMgxCPUopLatc1UaqAEv3xve5WAQUW8pDeG&#10;jdO+Q/4S58ULqlCAoAjCt/ijPeMqshttisJ3qatSxLUxEkc1tms4Lm9S9QJeMqj+SdsRnN0bwlTQ&#10;Oqs6QS8A/lJFyICCtoZu4lb/yiz/CbWa5hXIdpa6I/13rTXFBLdMAFQkeZQuE7xS+75dRmSip5pc&#10;SrLw42ZFgdCOoIlnCEc+LWtbjeOub/kC2L4NBLJ+n8i5xSDdw0zGbC88JrJitkGyIG3RkrgcxVN6&#10;Im63icOnmYVYnfKLd5BR7RUgr5XEEQSIqghDgc9jtCl7cZTTcVcxxsugYkrIPmblzoc51/PQG2zx&#10;DNOLwDz2DGImRrD5YRWiaHSQ+bnAFr9the/JblgnnNpHSWuxaMtHi5RUB/DrP0cVbE5tPx/sGcla&#10;KtqgWkTSloND7ef0U34NSujvqP7dVJpmDucawnjtthZJ8ibTGGyOKQWOgQVByypqFING+/qXUJP9&#10;OyfFaGMn0JFUo4my7wp6iFSV9tTOy7Il1Ut1dgTT0dB+/JTo4HRdmWN9y0OU5sCk0MZ54IeZ6qsv&#10;ATCfJGqFdxPYjaIzoDaewJBpzbNXG+Un4r8NKWRLnY3pf3dUkYW030myQkPrupODiSn9N2yWlbLr&#10;QL0g4Ji65RelGmP+sFJjZaNP1tPAIsa+cOoZftyWgmSX1akpYBeL5OW67kdopUGm9C3WZLnCtqrF&#10;9HYEr4Qk2+wN0vE0hC6rwi63RXSPDdqaUuNxvSZhEcYU5zcblWH55o6GXDteNE/Uqrgy5ZsXEOG+&#10;Yomg9oMNvIqyV/WNw4YCmX0pJ3H9zUPQ3kof8/5cNeaGm5Gx742jgrz4yPqxY0hqMhBxru4vsF/b&#10;nauW3cSRoirNHCoTOQoiW26oqKOgOH3QZgE1mGF2JAp1t4zq0/2jncB3r4/onDh6BxX8C3bisAOd&#10;0ZMJB8h+RNMlUpI9wtEtao0mAi4HRMuSScKOWO8tJc/xVoOBcxLr34f0mL+0hN9ODlHpmBsIShhI&#10;OylZrgymX4Mc9X2zBFp9Hrd/GM0leIA2qfRerFsMEvwDNkYkV0Kj+mC5MRikuM0Ou/d+Vic4E5mo&#10;fm72e+8m+QV5YUfzYRJY+KQrBkA8upTsAH3IfQVty00/s2SzHR8rRjIPfrG9oeNzAk+ZoLWPUPUq&#10;7Qds0yGyqoZggMVqtZOTbWGx4ztZqkgrit8h0niSAAVTkJg9M4tWwKsvSzqZ1zTMnw810w50HdUM&#10;dBsrxqum1JSExmzu/hz4DPcTiLh4pIl2GEI+uebbKUvIBHm7Bxdst01ReJbLCVtrTe/x7pEeVVWr&#10;kD2w/jssyigRuaq/TBwB1IXGwIOKvz8NXEI87M9PACq4+lAObJA423o4t/HzGN4NSPOGIa8wnILf&#10;PvCRsAmv7a44kJh0HCSPETBziRfCCYazuId5TyGZ8GdiKvB6sYg7F3C1L4Gie/R8y43GpmyQ0yxm&#10;vc1TWIUCrY6rLT7pGwDXttyatTcPK5SS+3Bs42EjjHLYP8puPCEYXJgHL9zbXo/A36+jdjDO0Elr&#10;htnZNXw54fwj/2p3qoVq90x+F9IfsaC2sVU0Xocbwugw6YvP4zpFKgWdyS1dC27rCpXHQm9ElbhF&#10;nLcgmyCueUH1SKifDUxwv7crrH0+e+lJ5AjxZNtQ/8FWhAU+kRblIDxZc9FCZ3Smo4Lf2QLoYTSt&#10;Up3rajylBbh05MAfklnDKRJKSXugo8D+dHe2kbCZJFYMHCHMwhyykN3hudK59qfbbsHyDHpXppJo&#10;jDMjrBxrRlY+Okw79IcdPudr4t54Kg3Uot0Xa/C0TzZM5BY5uzDVN+hp5ahEa6gN/Iiq9ymPZsxn&#10;In6d+AQOwX0geAOgbZCyooyHRbnX16JM2plqXcVbi2Vd0JQMdLgNCy450gulpFdr81yfUsd33+y3&#10;zGevunpFu7QPfQkqUx09/tPjJBegwLKniGytauqrikiFa5tDKWTb39Gxot/L/7PE8mqzBkXgstx4&#10;k6tktiQOE3V6uUOqOfJnroWg9kOkPelU1BoARX/ddhWtv92/NhyyNBESyxUOJqRu5I52pd8Zu8Xo&#10;vRESMXZtbHTjq8KFmd4t3FpGT7MZ7Nrk/BN6plQkw8l018YFocLc1nxmGKm29H9gSdHIy2RvWY6b&#10;3AMuNXP4gJpFcdPeRHhSqu7CK4A7NTLGIfAvRFY1xZrRNX2r6CcAepW3VpyicRegCftRkQpjkY4l&#10;41mMtGU8R7Dzi/+MzXDZrWdFrvoX/6Oq6Okw7JIe9Z3tKHpq6bX5i/QhHVH8N8cc3k3gak98PgLi&#10;FOdflv/V4PCpi/fzGD618+b8wEcAiimfX9zdAOw3bjtfGrj+7MSLdyTdu1kaM/l1l34bWz3mcw50&#10;zSakHjPL1nSuDcdYCGUDBqkLMJHrmJ5PzbGk77lmTA4LIqiZ89pYnw0GTG8BIj4HgduqjM7O+sMp&#10;55Gly3JTYta6E+Simna9aV/cFPE7/1jSXscksn+bXYBMHW6qj3mBCsGw1L5alSDcArEUd1ROWBgn&#10;gDSCqM22qLpMws0RmrHS2okXtv+HRK7Ds1Yb6q0QNLIdm17tkuDvrgs1PvYGzppNXxwvw6wFuNzS&#10;gEr/gPS8Pnsw5pbwSF3M4PVYbhzb+cazCL/Bx99D6Om42ejosV6y10a9ZLX9c5+E1/+jdR2seLDe&#10;O7z3qHlor0OaQfATIpbWY5993ObQCyV1z8erQCEv9/GKhF+QfShaNkqtn5z7iBLBjuGMVlh/DddN&#10;1s0asdbCD7QisdrJazMuWg7ai6MKaSaxlEYAcAJYM1HW2CYe/GA9mQRN8mQHmNNWUTeUj/Ar/5Vq&#10;CoSNuS6xg+C/2Hex6kgvNzvgNIl8aPWxDV28tJRe2haTHmqvIze+xatvO+N3peLxB0Pf3U7u/2SM&#10;HTyWMfi6f73tFYnwjaU7P25+QTxcJ4noyvOK4IspDRa8SCPbQ2/umZyl/RmYEu5UV/awNlXHLecY&#10;Kv2RuupDjOe43wTOD8ykXUp9SEIRrIxYUglRhhSfh7wA55Xoq40YdOWcpOypZeZklN828b9dR5yW&#10;FEnZpnXDuRjcLFP07oAWrDAXLXolu+DJjrdNP4k30mK+4oQ9RaqLK77+0EB9dL874/hZ2im9O52S&#10;d6y2YR2mByhEUOxQy0hap8ITiXuqvRp9E5H83h3z/6Woo4+8ynO/+lW6qOc4gTOBkLCmg0Jd2qZG&#10;4LUy04dk5VGPmVHXCmx0VAalFLZQ7aBvuQ+s8heY9zpBMysy6uE/YIXQ/cgDZzfskHE8ihdk1NNM&#10;JYJkIX4mSivNoLKXpMBeHpYaaDNf9sO1teKMF5AEIFfgABRwblnQDpqCcHe3L0G+YK61AcocuVA+&#10;BxTUlv2ZXqfoyUUpxaGnKGDWDXir5NIuDI1o4H13Q9JV5hok82Lhayv0Phbtjuy1Q4lyQXaumMqa&#10;AlKB0usklODMBrssHZ8HVKiWpN/4Ng7KQFcrNRJ9QRHm8bbu8WfMWTnoDZTlyPp1/d7uONNL7V0f&#10;L2ylnNH0yyL4jj9lf/8NAKlpw3pQbuHEMHTtMUSiWVksVSj+ZxEvMS61HKELcP8yz/NQsdXdGYzd&#10;b3g2OLUnPKcPAHiCE+fDXHS9kfgOkJYktgi96I74C92fra6ehdzJCIqLX0w/puMgsp8HYFb8V8lT&#10;yHQxhDO6vKKZXyUI3NnLKmCFKrofuyyofkWcWTJ0sXAe23Uz72jVy31tf5IBIM/But+yeb9l70oG&#10;PNSSLUz5jbb2sqEaKg3bNuX2g+Y9IxW63rqdMXRpigR4TSUaCYPPT8G/3AVFpcAbm8Vzq0uJy7lf&#10;9/9IYqrOu7/UbegyzWyBN3SIhyyM/wUssPDRc/+w+g2f+4bE/Wuy/u5xTdqDvVXecZP7Ph6x2c9O&#10;gqbk3udceatd+94Eu1IM5kmKu4qdiHpQGZilnryTaI04CfHTGq86QDhBk1eLdkeBxpvRS2s4bSZE&#10;nf5OG71v8j2iNgD73ReB/V7TZd9bd1BCl0Xk591xf+fN/+YbQwPTD5n0uPxW8K5KeqDsuEnDZiPC&#10;CvLObP77JZ1+KNlpt2GtoWUbi6MgF/0SaE+nDV02ntC46efo9IluoKiOPxx3aoXsk9/orLMi9O2g&#10;hDgV0t0R7vn+jrcbNgSRRoEYFafjed1+fycuXQjFIgOm2yez8o/ana2+8OZplpFXVPs9pT/mHfHr&#10;/ey6/wZK1S+dvXLgx8kr3BHv0wXSvl2u3IpVrL83Z8CwJqb8qOJDKUG1YUF29Lav0uI89p4XaAWy&#10;2rCFYEUaFp489fXWidef+g/1mleVX/E5kdpTfNM2bNcP3+Q9d9gDlz0zhrKGngbvfkceJ7Jq061m&#10;ElLhBGTMhSSAdnZRRmat2o/4qYH0LyTjRPztPdPBQ7Jz3XTVaU82Me7kRv/zgaYz33hgjuoev8cP&#10;nIVieyBxGccnYMuj0m/b/u1PKXrofekN4qBX3bHFaOZLdJeMXIrXGZW3DPyUEWi6O+GjVodt4OtW&#10;75rzwWdD53/bbbsN8qF60qpMUKOjvNe50YUD5G34HKIg9C/olN+BZ9GE4i1Rf14CkXZapFLmz7IJ&#10;1VBTkImS9TDRuEMNlQCyQ3GMaXAb+If4S5mj0JyxG/UfaScWxVUL4CKH2SP8s+JfIVgeiRG6ZNAR&#10;mlvCt1d2GH/vNPEO9OTntYhDOapepmXIT+fRXdB7r6kNrEpIAmTIYFLmLq0dWpaJEwWC1KbB9Is/&#10;INOxYWa1PgGtRGHexW+53rK0LqhHQ3PWiOMiBsdhLTUcsIMzTepZ7pWLiXmPEpp5fmfhi4mRm3XG&#10;oJqVBVnqUKktqHNqhgBRjDh17rYbHaiGA6c8HmY9ReD6bI95+TxcA5SIvA+L2HfgjGJE4OuB04Aw&#10;63X87UXL0Xzjpi72c2jv3mVRfEgmNqXFmrbUE7iTAOeS9rraX/9+4otcyyKK36ZQcFaxEuoBoX+u&#10;WDXKGv9mPghf4RHC/nAYJWc6eslHL4tfmU0LBkn/ERKYUfN0DXdx7OE30X8ARxY/YlKXsUHiC+nk&#10;ecbnyDPV93q/3BVFMyq+M47kD2cJ6r5aGjrP0W7WQho/OqWUpIYpHLKydnPxvPP6wT/m31w4qXnV&#10;ZcfVEfnmcRKdvZoyraHQKOGKxPz4p/wVXWsJdnTgZ1/tJ8mn8g8bWsew2sI6U8+PrXBGEnBgwnaf&#10;VerMNj7Cacsl1wMQkG3OjvOaosP7cowmlhPVXF9vFwSDNjn0Rm13bva8HjBcf3Efvp7gjCPUfxz6&#10;A3AfX31I0Jn4KSMgpy6MLzdFL78dc7Vz7Zxh2Gf0jrNjHS2LAalCmh1Ql+G3QHKJTMXgnHwI1qST&#10;wMHcP03VlCFA/ExVd+zYLbZOMNJDVf4GbZa6oX0/LTTNjwwnujcGWZdwMrRMYMfeaCXovhrUpem4&#10;o0LPmUcyCYBbKNh1tIWoRcievw8qUXORAK//z3UkhwBt8xQSlQgF0pbowLKtVWhYky5QHDYvYKEC&#10;QQCi6GH7QvQmXzf9pmrtzgM7Cg2wpydeWl7qPpUHCQDuIXJzoKq5veLiud1tcwDe3DlwPyFSsNYA&#10;flXuvqAGFFYdkr8uHPME19ZqKhFuBom6tKS1L8UJYIK5vbzq+J2V70Wcew2FHGD8ubR8PtTZ/hxe&#10;wE3CyU1qTAwGoo+6b66AN1aU1jauzIlO8NdKsyogu8QNfdtWcdeE6TjwgF/UC+SBW27g2gYPID2P&#10;/BS+Jqe5iMmCyDQWwIC2CmT6Y2wIKbK1LnJMAxVJJXeLhLVm7QeNMCloH9lhzbVhhjUw8ykUcxED&#10;nTeic1c9YHPw6337PWVBj96UB3Ruuk7i/4rAT36Xqn3NAd7Ms/h4nzaUYlwlpzjR0nX2jLl/Q4MF&#10;ND7c7TEucvZ0HbVLmAsLbdfmr953nlXeggmjPl4wD/ixYX+9v3aTcXTXnXHHtYwqXkJfAq7CYqEU&#10;3JwhLIJtFKUupe0NFhyyiHJr1J18iNKhSzFBcHBtP888YnC9+5eeuiKISrbNLIffvqzGE00oiSWa&#10;2hBfUsmWc6uK2WZFceaKsUnV/e/UBqT+/YBg3oxbf2NkHgYoeJmvrGIo2LWXW0PYTiAbrRb2ROgT&#10;v1aZH1/vkW0/d1L17kRF+7sHoeI9gCRhrxgNzKLcnDArg89Z01jgN5J3ZMsKYMFtt/wcL/ACeE6e&#10;xajA2RtcfkfsGvrBUta3UxJAqzQLrZF3jJV7jJCFmpzuk2XN/BL3arXAbb3dtGFAHXbWQ8aIjNq3&#10;QBFvM+ykLGrnyiUg2igjKl0VSp2T8tiJ6CMJxwGjcUTnHOSJpEf7VdQvOAiYQkrnQG22l78bzZ4m&#10;Ndx0b/pNR6/pct0AdoVJ5/X6hKA5YjTAaMSAUHe9Lk/6ZrfO97E/xAgKc05qbT5h8Pp3/4WFw+7k&#10;dI5V3QMAzC6/gWwsFiqPjOS0YWVBW4sZkTKUJiyLwF6KRto0Z/W1ArFWMI7xNQVdwtm0LY7xbEpz&#10;d8c8AWu6N+NFU0K/GGLvwjtyihb9lNm45DieWfghjOaMWdMUVwFz+wFcmy6s645VzJaLpEGnASfb&#10;jB43pxgcN9X6saWC0RgB25HkXQLYaB/XyHKgBy3wBimQ+yMe3bEM2JCMh27ABl+FEFYIUCwn90Cl&#10;95qhPkjXsihmqodey967F7RLQgTThU6Y1pu/s7xLqE18CqADwSSwjXnRnf4FcFRBFt823WwF0hr2&#10;lrnR/8687aQi3kjBo7TlPvO1N6JfQyZ+Db+EXi6XwEsDlzUCxQ1zq0AWT8aECR5xr/vmVpFN8wEs&#10;x2IjUH53RSpKa227WAVq2yBNoB+vaQIDOIEkFRA1ooioo+BQ4W5abRNgXtsjHahc0uod3Z1mqm9B&#10;UtmIb1ceUnCXCiYdnhA9NVKZHtiwXV5pcZ5+Cpy804AZ5VDKnZB57qXYpe4/f43EI2RN2nIs1DIY&#10;E2FKicFB2zCMty7Fd1LVMCeQ+Ru68TCgm063GFeBsooGB21MP4WP7CkgNeltjd9XSbSox56SqIZ8&#10;AXMVec0/PKPjrWJg3I/2mdVv6Qdhx4E599Q6+p2cYk9o2Peaz33g6dpHQFrXOkuA4QOmHX0AP0sC&#10;FElkI6R319Nj2NH7IgIo1Eua+V4bm4zWKPkrW5ThoQ7nbiUlrK5/XBXvSqSbaO6YlCnx3fzAVpND&#10;1EbfH3Qha43vY18XP8eX+2Fn6tVaymr8FafikG1ewnS7uN3fY/quURvaSj+JS/zJ+dFweZpYXDE9&#10;9GE+5ApdWKepc2sqszHEmoG9vag4JoU/JOBU8Mjeyvf4kJTNxiAZCCKRwKZgL3f4Ag575kYoclY5&#10;qD3CDjZ9FgQCSW8BH8BzxvasjgRG7NEmoB/lAs+CpwOonNHjbwBKlBKk6rH/3zsImyhVvfZuqmRg&#10;67/OFuE9PX7pqz4k5O2LEAB/0F5TmgTh6ya5+jKUCVBxes39FFoFMJnNMrX2z+zOMLu0/6eiL5tx&#10;0UZ2cbRjH9dSEGZosoLBAjTW9c7lKClkYdjvTTZ8xJqxdkZ8om6wIUuZzdCpRbrwCNxrN4JT9u33&#10;tvYiD/ReFYpR6BURz/yuG16FBV5XH7QHSpSZA5x3PPJMlRWs43dY363v6wECk1+Wy7/3as20qAiw&#10;PZoC0SYXgRMQbWefbQ33CZTM6/4QRH0j+4GhBB9AdyX7UBcrQ9RFmlCcO0RfNh5K8XSElRhJyBKa&#10;3gu9dblhupQ1LercNQa/y14PLgleb7dbTNJpr1GOsqgyAmbWPckh04354mPY4uxACl44YvrF/6ff&#10;aODyUORpZk4EltuTxY322UyI3N/5OL9vZpu3mvo3BW71oLrY+NnHt2lpaUr5R+TPXT1iYGR0rbu7&#10;O36/Uax/Wlr5YoAJdaX7+E+baFy7WXClcx+Hr1mS9+Pc9cisVyT5lwqZwbdMOZUtXfPti+52qJuh&#10;mdQOK7aK3DjOCxFlIZhAQyhqjduPQ9aJKl3NQvZurihJNFBluY43Lrl7mlrqNgSbGCy+LofgRi5U&#10;ly1U33VzqosKd3Khes9Pznt1fFMCftTdJLTBdNOuU1SeayGO38SLYuy0uNlKAAFamm9hFDSHECi/&#10;eHhbPtO+FEtokG+N5RTrmzfQIbWOG0cJVIdytu9iHzQiENX/zbk4smA9m4Emh/mBuaMp0Q3hh1vE&#10;72lDIv2d22Q5V9bcjHL9xv2vD9fec9ktngbdPOWrkiST8OA7RcHel+t6+xYB0X3FPlD07a9X9tW9&#10;nc0snx0PLW61dH/ZTj/s1TSmlWpp0vPsOPj+N38H47/hD/zWQMyVe//VhFeX8dn/uO/D7K98wZ1j&#10;4ZrtZRLZsWtv9yG4u90aZSrTsWKBv479LTH4dqFpxLgkOORo6HtPt0vVcxVagcUj3Zqr58Q2Xexn&#10;h48H9IxFlGf7jkmi81XLvE8TuvdiJo4971SCHpWdqBd2g3cHRA9XNnqt0pq9anCWnc+URJBv3zP5&#10;+k1pYDfiRa5qENQqH4Pi6rqiG+wp4feZlKtyJK0yQxA1wRCkd1CGlo3gysf/sSDqcn3HJT1fBMoW&#10;La1/hYnVq5GdLNQknihz7zwE+QYZr/VtFCKD6W2X4Qd22uKnPTgJw6EBGOxhOY7mI14CLRf+jfma&#10;QuIedxzIxlYaZGVvzITm92w5QdZtiowG79pKfnh6IrZz4JhtBCz8wvyDQeap+Yc0yf6x1zC7z30f&#10;dJvJKPS3xi3QV2NB54G/tdGXvAT3Mp9XFUJ6z/ekmv+2c4QX9nj3XDRleLl89esNZpvbcLuPpv2q&#10;EqVxVct9/WczSIuYunqjbqNgBO5stFRwif9FadAKygrHOGvy96vPM1KjYL3sgb+A2Yz9GPw0emED&#10;f79n6FyHbOA/I98DLncyBSrOhh8up9GEUl68BxrAdObzzwbvN6/5JPgvkQ5UT1JvXSfB2VkXHc4P&#10;6TAgVxVASxFOAz1zFwdsOBf3x7Md9r+Yv+QtPVJuM99kqVTb91/+aGrNEXJA1VWnE57nTCMSTXeb&#10;IQj0+nvWoJdohUH6HHsVfj1GZbwOkIx8Rv2wMz4GV/k1xhn/s5f5RrPJ495w/W2/4foIl+Erl8e5&#10;n31gMkHsEle5272/Sv6PoivxZ/r/4xuyfJNV+n7V1zG65KvQ5dxG9E19FR3fUjn7aq1CrthmhxWp&#10;vrlKkdimi0TkPrbZqG9EzDnnNloMs4OZYWa//f6Cz+Pxeb8f7/fr/TwRZ/ACxehyzDtFadAfAahV&#10;/+ny9mwvdenIA0vBl2F4aBivLh1GMwZmPVJ9Tj4z8fir4vHBm+ukFtU+8XWJIiYy+YOvZccn+TVu&#10;3VoU5CDRoEZb4lWYtre9MP3frcEUWENQVWE2VM88aLdMb1LQv/xFNbcfQLZc7XtC93BDj+ffLS7H&#10;xz3c1BJ63eAR9b7ixYH82SPIG0NYcVdFBKd95wyvpldInXm2kjYeIO6Ul/UhZ2grJnORID6Grj1/&#10;LhwpOZ/gkys4fIa2tl+r9W6UlCSIT87kYePUgJ/5zkyDOsNYc9pqQQ7+jSpys98tDrDa1cWzzAwi&#10;JakOKUpjbhjLFk5Xth943fi3yiN77gNks6IDQrtxzekt/BBwDKn/h3VLnK3X8Thr2YMjkY9Bq6tn&#10;YTuTqlxYGKWBqLd+rq30poRr6hWkJo8Bebqj2P4Ez4WpYQvxbRaVt7PBW0AavorVihuDMuONM3xB&#10;b0GnQPmhTkKc/gl0PRUSQOHChtdI52KbLj/ljpCEspEoge2zNPn23/4l/It967m4d0NhH7IYnt6M&#10;d4AkLvk5HYSvH4+FlozUIM4U2j7vVsVZZQolzbLGsMlWdHKBgeTC9ZQoeVPrwRB/FcpfXTo+YdCj&#10;pQk/vsu7+WDxTuHH2j/4yQrbzBkG6AFY3G9Axcxrc/XGgeGv0wy22Z6+se9CFugN5mmmbpgDWTr8&#10;CJafrbSgqKosb6hLGuv3Fu6/WUk5DWHC3GtQH2RiWswzatygBRFXjMQkx4F+NqECJyfBNZIrrB3j&#10;zumxm8itlpGWALyWki2/dKiVHKrbjRrN4uz5QscVOt9GyT7InsWVxkzv+IkThZjp8Sb670rEWAm3&#10;iSOR4+I+hpZoXBp04fDOD3eFW537VIOxSmkGC7z/pzbTF7ap0SdblBu5EFBrDXPGFS3MLk1cqdXU&#10;FMJNGy/FS1aXidKdmCrFULW+sDwkKRslalpaI+1wpQm8gWMPlra9R8YE0WgP9d1o0gVoW8sCFy5G&#10;Uw7WxQDQgT93Un1VNiPHBjFmUgCtdXfMV7agppFXqD/793WDUonUQu4QmDDgRStrWbR6LKSOKLH/&#10;9VkgRHkrNpccLcZc1lOkeH7PyVSj1dlu4MjOe98WxqMsaUqeb6fJBfZ3Ywjj+UTl8XVERSfpwIeI&#10;GAWeAxoLOIFfHo+FadYADdlBlGbq3rE69EBhkONch8059CEI/Tk3oTK5IcjDOfvPN8LVlkUbr5aF&#10;9esZ16MZFYSVfKIkV5D2XjLdjWDcl6vq7ri3XmRiW1lkcPD3GBd3inoXcLUY+KUJKZ0PSmgqVsql&#10;69X8ATMDMLph4a04wgeMttpWZnMVSkqabVMLsss07t/igR/iefXy568e8Lsw4AhQ4Jog1KR5lrlu&#10;e8XGJFB50DZa84g59JMNRSt4T5jl5eyVYKidDht44tynjbN/JMjOopsKQUfQ7dpckN4OrdVxurLt&#10;sYMZBLAmp3rv58VPVsxXDkT8wUDLsqT3BHQzhUD9Y3m9K7iEyjclgkYxjdpSvZ+Yxg0wcB8VtCaI&#10;GDUxh+DULRDokBhIQfW0+7UkKL9tAP7rdqzoyLWh4RLPl0z94MpGnVbG2hhZOqY7zifM31JGMBTX&#10;kvaAHdUhxIq7Ulr53RNSE0ft7MELyDyTAZOUm/r5v53R/kHci5/uAom/g66dOtuJaU8svMwyA6Pt&#10;yJ5QIgK3ONXVgUlCSWsp66MIrx0cPSBpq2ufQW0sbh3sTtJrn02h+jEOBi6aPMm8kEowe3eXHJiY&#10;wdcbvhuLXfKFF7xHrm9oIbPpEyJyl2lwYeZVod5SKZhYFqSFHm9PuEIpTMp3C4QXTl79uPj4hTHM&#10;eXJ/tWu9jfDObfNC5NGcS17iq+I38YJM0dermj6r36arF7u/2jzMMe99MdN7cSYnk37B8/sj784n&#10;ZNphwT/qjweaGPb2U5vjw4raj/SWW57DXxFcPRV+LhwA9bFSZ7JhY/l/7A11HWId+Nhtdu1EWFH1&#10;79l4+5jUhZjU5dGfwzGkmerKDckjfiL1PNWhTSOojqhJ8WnJWRPzQXzSz3qNLScI+S2NwOY7nUXu&#10;Q2CEGQ4g+3cL8kKK8p/AhQ5LhWV4d2VcUeOXYVlOZk3ng9JWrbAr2gGvXQMw/LbCVFzc0M22VE8X&#10;8zzuLABaZ2Dg1f8tUeRawgg1z3KoIgw/gpsfnDLYZe3Qc6yhNWNi8okgVzZHlpX/iRucJ5A+P1B4&#10;HtvIlcL3bTke4OLC1vlk+RDpdRnvprhSmLq6RHJpKxOOHvWXmhDBl9Y6AyyCnZeKTe+s+9kUGz89&#10;bjBV4+4bnGVG0qGP2XWRr85gXLT5Y9YR8oUCFcfhQ0dNxiL8zKcHzb4jDJouYIqguiubUTJBv6Yn&#10;0RdKItx7XLfYD+pozrUQVcHixAG1TCGxptCYuUY3aDYE1KKE6wX+Zb2tjuqzL2QzxLheyGkc9rAC&#10;SPzduQ37v9AOJtWm2xAVEjouZnnZRaFDBPET5gtkNBj7xxDgR6okEaBEJohq6ZUsnU+dsFj7xc2t&#10;a1Eqqg9zKZ1cLHk4PEAQbB+KGXMZb4iPZToAbqfoyPW6H9k/deNcmv7oHbT9lG8LGa7X4wckLFrO&#10;O90uFq234F2U5OWZzukDWo+ZbdWNMHQ3lLtZOf6SFPoGNPzB52o63I9pRUpSmVuPWcstdLo9TV2c&#10;IJiVm9RfoTJ9Ndurtiox3Dlnjz4oDngFE3PVi1un1yZ3cI1fKS4sDCR/yolpdfoASjU0sQ71ymCZ&#10;vc9dGQq6lZeX2JBnuPx+Y5XhGKm1OLtW8gV+GBnjhVlNzmxb9izVB6ilR1rW3cGr56xf2i3G4iB2&#10;UqJgzoBJvdLUYmKOa57wNx7Ra3hUIb/0WOWrWyjXHuRhVz7MT/Kznw9A6LsAqzJFXi9aEw3xZ1X5&#10;83x/1x0UspRZFfdP0FufUfS5gN5H40cJEsSDbKoNfBeteuhg6ScxoGK5G/n59xP3lkw8PxjoWA55&#10;Z3+sCsUDnE3xFSTC8B5z3LFt7zF2yhyXzhuvAX/DMkZatCY3Rvde9YLEdWyXxsGbXybI2Ye0mK4Y&#10;/k1gN4aROGHu+MhOfGHLW8sMy3xM0jUGdY4YAZJWp25UEe+4G1UlLDQYajXkFlfnhNxD3RxOcxpF&#10;EerVH0LaUgViX24pa4tUNZhqCVraQ+vqB/LdoCcIEQFUaCQ5Eg4bNmzuZchfJ372WquOh08f8fHx&#10;01oSiF3LoAGUN9KCMgHJvmcD1wS3lankmEqNTGsLTCoHFqJF09j/PLekB2JPAZYcIM5lBcgvjOkT&#10;xUY0sM1dFKDxrnwjzhLKoTRO950gXdDCcKVBCYsr8721Emsepqhx5wh0zJCZIM+6Jahxbhnp/Lgo&#10;bBgGrGZeCMRODc+zM2uzBszo5VD0Z8wE28vbZoCS4F4//XoP1Nk2TKpceFOr2cyo+/mukbKZ9X6d&#10;MryorR7BmVlG9FdcRkz05CC+vS5CcPPmENySKIT4ezli8dlZxFpKFGIu7+QTXRzF6ZUpk0V2Kfr+&#10;AvbqVHHstea344iZvu7+r0kV/3xLqRCIN/xjkE2Ou1SvbOvVYjIWg/EsWCDvcRC9ehT3FTjRxl/c&#10;lyAjGWkCJdkKZeZANqQx0nN5stdBs/mKGf9hbVOxY0dRZtKyUfxJNDVx1rYe0ji8slSU205N91dS&#10;mFDwkjSFIftBlAR9xCe9AfHuKraOCzAMhqJPNMEXiB+lbw+sU89ICQkzaV5t2gNk4+514vqVkmjF&#10;BaQujiH7w1yVQpzV452M/1Lsw0IzSUSJO8syifFjlN9+ucX0jLdLHENKcJUlabef9BSrKEzl3IPb&#10;Njt+y0MvZWlqzs3qXpngpQVSousscSOQ+442PlEb5n92MZCxQ2NYhVhMjQBo4H2Lg+FHh+gF1jOX&#10;bfNc6/ddsXu376WrqLcyD3YAyjNsrI2nJ0rEBIHIQEMzz+t1A5eSxD3fkS5Abm87qcVlyvunH51r&#10;yMxMEp2T6/FPuisuAiBccfgWs1t05y+wjxhPawCvEFWrsTKrPWjCOIQbxQCxxExDfCGS2lettNsI&#10;wuvZqdZ7nuNRlN9eZRw1t9tLZxlCqQJNd4UAE55spLhF7jNs+/rfzs/Way/wv+niLN2g68FMSWX8&#10;P24RY/uPOlD1mmJMrMA3Y+/0iw4gI6d2nzlUBugQFnxVcfwuptnkZqfrp6OvCgwLHDJi4y4fCg1O&#10;+ZgXCRV4X7HYr1x5WuXh6zeTe74ZhQlfIMJic7ILYBN52MEi5Y8QYKASiK/9bls4W1mXx4nzVDzV&#10;47RXWOG1mIkSKgty5WLH72fs94cuduWdTzmZcrWzZ9RLMJm4bpPh+z7di/YxFZPfnlzXXPHS2wlN&#10;GIgz4FOw9QnwccsXbKSK1vTKIwWZCr8kPXUiNSQhmqdxPA7jHLuO6di5qrZwNSoOlzZjolngnPH1&#10;B7twluKDoL+ntcrHSp49qM6QhvlRnQY3WGE1YYrAsY/9/j8/nt+ekqXV63bH/bYc4LB3Y4GhNMdM&#10;ldQ9Y+tM8HALRW4IK9auHQJOv9t1FeMeZ3+Qwu8O+ew4D3CCyXrIT5Gv98sNPwizuwJMD5RqBJAP&#10;Uv2t/VZyGenWU078+yEu1RJj0mOfwW2h1XD+jHYj1ZB32dEQ+dNfREeyKl+wSu1/hEEHllMc/ZC2&#10;kpKXYJfft9leoLymrA09aC0OAZcItkfg/rEhJCr7UaNPozhtt8/HP8/Rrt1vLNDfizStqjKpJPzV&#10;OgTa94cA0gB179aW+lJor/wTVgqiRUVYXaLrVVlV9Bczw7ZuLFvBr+hGqPIsEO4U2+wnAXDf5NmG&#10;C9vZE7Ztq+Wc9nK/rD7UzNuKm9NL0WMvLyMY/b0j4iiI8SfSbGX0P2iG9iyXPj1NZgb83ECWEmkN&#10;OlK/rJSykIHGx5rxHjqOadpg5Rpzrexg+DWW9J6ELjT6i0UynqapLr5DtXzUNr8rhR7kmPKSXkLO&#10;XewwuRyuHz6G3UD0AS+vy7z/KEJ8n9W1kI+MpyWK5s1vxNMdYlOzXeps1nF6DQO3X7Js0xt7t3CC&#10;PW1InjPU1SGiIDTl+PmCdLFx88hQwPfgLOqyUarowkXvacir1Ox0SeB1MLd83/b++u+QhvOX7cIE&#10;FYQrjIoEDv/zzBqljnCxfoz5fKLn80xEjOTPCZpKGIGmrOhH5BmPT3IUnSOmGqDJ59nRpZ2+afsf&#10;zMcFHS5RBSpUkxtv+SiKWDl3+FVwBGMl0OjpWtdKoCvuvzrnOJF1218q7O6ftIX3K2kLRwFluCLl&#10;2LuW0iJRe7G44ux4uG0e3m1pBbf+KOP2LXXFLf/0ipEvBIT8bcOknqqtR0+1U0dFK8fzO2XjKuqz&#10;zarcMzNjKHT+BmveGw9ZxAMzknbj49eZAC7DGoBWFwBym0b1Kw3Ev3j4PDt5L9jKVqwJLruL0mqu&#10;TVy1X/L2gdNLXCQL/2WQSbX76S6JHyjWmQ9QEaX7x5o27PCGmI1xWsyar2pLtZ1xr/SnK2K3X6Ak&#10;5oSsPKNf7Nz3eEa2cZe3yehHuEfiCHD1PZCj1bjBicco3fxiHa/pshs5xaSvOGX7FfXGgVovdISf&#10;V1JPmcy3BsLWIFZEhDJkvyhwONwOerSKcE5uHq01rSMa9pMdo5Yv8E9zP2TXaMh8rHCp7SMfSXcK&#10;zbQMQ7rstVlHRS3rh/m0ej+rRuDjG2vT/rvtHoOIGRG3+z0X1XI/dBAM2eRal7JF/f0SfQ0ihHRd&#10;cbI1k5FQK9HTNUL2eDdZij8Dy0y53VXZG7eRWCbPdwEK+1FDQ6q5IBuO8FA2WfrWt/CjBxRLd+6r&#10;CWD83SCSGs15mw7HCADSfGfHDqEp+v8PYshRzICBqD5kOzu08IT2oPY8hykMb28NHMnqxtfY8pWi&#10;LRZTR1EWM5xfbTs2LZx/EGvTm4zSQ8M+wvk0niB16lcAoWkqcE45CQQ3FoJWC3ZnChmmhYe5kg2W&#10;WafbC7M3eu1JBq3+RaSv3b74fdtmriR0MvUxjdd9O+br8YZb7Cmi5h6CKvhvEskux+48OqViH+xb&#10;G2ykJqEYnxbYTXwORwpdKdSf2YKIEajg2EsD64/auoMuH2zA0sou+kwFsNmKI0uNiLX3ACmUh2mC&#10;1ET/NTSTsCqdluJAPHW1yAxltd7gda2HjEI3kZIsoZtskxSuKkBJQkOATx36ZnxDKH+zhIzGiJgu&#10;T8B71XyBB5q54c+yNDHFFfN29TOKEgZ2UVPBkv2u6OUVohgAXd+h3fhrhdfz81s6kXQqR10uCrwT&#10;q5Oiu8i0tAKfHTMl2ibICdTshQT12Wp5b3az9lpC/4JvxOjZQIYpzhXW3CUjqse9BnQdQeP3M3wA&#10;ENSMWvptHpkv52O1GhPFVm7QKW/QQyPy2ggr0MxMrla1sJ4lrH2rLJ9c3TQOhvAgV5f+BEbaQjfp&#10;R+pZGHy/N7FR3yddOsmdccX1JD2/LY4FPaPoLRnoqFOxAsytWgxbWyoGFO7UgfndhKC19wJPRHaY&#10;ab0Znr3qfjU4EGZKpgTnNlwvPY1GKm9733FzKarR+T5J6TqzxnJFO2v+qDtBVF/crIu92TJ4gABz&#10;CJSaU2nplnkWEoUrbiGYw6dqN4ay4F/tQDsibBY7cLPZB7aU2MuKlKHqhFkbxa3CXwY7labXQLxH&#10;cUWqft1G6oDKMqIfOUEfaac0ys8saE/dXf10nsWUKfm1M5VnKNahC/7DHsIq13rPyX/WJp9r3dsT&#10;2b/ntDRHmaeMCJp+/wZJP2dfJeA6uuCb/rLrbtm6/Rvx08YC4LUFmNHkC+V7W+xil3O0bYcHvOUs&#10;EhfK1tVNfDHfaUGvazpvfz57m7XiYavQ8ogrNiOkp0OOIWOOLUOqyriouKQrPhHq0WyTXpDuIsA/&#10;C3Rh6Ehj1GCfZUuH08lHTpX9v9Tq4YMvrkFmhtT9ipfI7sEe4g9eKVbOKdyhkqF+d5lcb1CZHXoI&#10;Eu4UMZEHPttChp2EyWdKzn4IhMR8h7UiT3zw/uVcca9ly5Eg1l3BrpZT9K2y3fPscNM70bCNJiij&#10;VTzQB8jWke4acbukta335CX9tkIyLj6q0BfFH+L4DwWf4k/UcX2/DDmHxE4utStmlEr+8NoiaaIl&#10;YpRtIIZR2Lc5Ye888Yv9e/q/GqgojShfNFOGBg1rP2MkRBDPZmxd+vWW2SnQw95i0xeFhXB67iMo&#10;82Ugm/Zu6C3oX8+Hy2AzfWD7IywPeNrOlt7/RsTB/pshqqcspggcbZtqzRrt8mmqXkuPTq+h64kg&#10;6AEbW4xwK8HsYXqXhFUvVH5dIg29AZU6HtZEBk2MdsxtTgEbA9CMo4DGX5u97lMUDoAzarG1w0BM&#10;pOXq/s1xayO2o5vM14wkXGOL6YTFmmLD0vRqogQ43rTykkXX+mzIRJJUz1AGeu0JS52warF4h4kK&#10;BVi7EpH+bmVXYoRVHwCgXjh57Ojfm3wAPs96c0mwhoWK1NJo9ubYZYvkivIhVn15/8tb2axnHJOW&#10;QWKxfU20zYHFYvlQkdaUsy1x22Gda4Y0r6M3mY5N0LqPQffmk3g5A5aus62EBcMzlri0dLuZyoxN&#10;Gj3BfBIs0lGg3dCo/nnhAgP43ckmQHbY8v9UQqyT7YpTckMe+FMeQzt20Vz+bjI3ZJPzIjGw1NM0&#10;o7jT5PnQYTh19gX4QOAwyykjfdgN+0sEen6ucrHo7uou0S2+Rnc9F9q+ERmuV3aD+evoWrwopLTj&#10;iKGcVwwmBwU2qEfr/v/6JD9iH3lh5Fh8qmS3IDcWyBIO9+m5qJsqB3TQCXNrMq1mhrLv+UZ0WbMH&#10;Gb+y8k7ne5kMq+jec4xeESXSvrGxztBOSfYCFwudDg33ejPVw7ZHqXAASivmdWqr9liw0ydwHVKd&#10;l14ZrJ3XSQh2ouv0zxZnO9huIn/0NaOZLzYRtnm8QMXPnpQjvVxXmI62cWcU5aE+e21HLwviZNuB&#10;Y0H1iub57x8LaxPjBCcO7qNBL9m8hZpDMlSlst/TFfaAMhh92LBRe+amNWzl3eQ1aHxYdya4aPE+&#10;WnB5rdPQVzfD6Hgg3WUE85Ux70aK4ICIq03CNDC6801A65In7thZRaIvjhgjLLPqIggQDzyVufKh&#10;VuVPPam3Vg3PVzEh3rMKNf7avWcBN7qbt/iEifc18+t0uVUbPTqZM5GSqOEbmNwoeDOLqlbJQZ2p&#10;wlOaVCc4bPwdi8NFN7rG9j6KBbNSVjNjw1mcuONourbYxz/hnL9RBkagS1NL5dQdqqlvQi0mcn28&#10;VPWfy8zLEcCqocMFl1pKUGP8wJ/y2qjzSZQE+RPjH4RogBlOAARraTcb5cXfcBK9x7cVeUogwUab&#10;LINFyRyjrCPWk884WR2/SFCbNK2+NzX1npprxjViRRPV5ANYyhg6ErSujuSEdc+Bh7gn5VMOI67l&#10;wGP8c/yUlbUIVU+0+BEoy5rl/Ie4KEEwlzvDUxYLV0ZHCFH10k+c9o9IyJm1uQdlbDWXXolb6no+&#10;YWnLC2iUf98/oapxGQtiFNYrTHFG1+E6zzRjAjQiHkAGrRqDAy+z3jeiPrQy4iUTwHGO2oDJiFQg&#10;JqpBZY+kMh0iq0sGgcYgAehxAYWunK9TqpqEjVs2BSYBAWvsdu9HmxamgWBmbTLJMsoBF250zyxM&#10;AEwQHBEkO9Cw43oASeDa+fQhhzGs1tLFMoWhwQjVBCsNfKIlFfegJMqzINGFtBK5p0kV0qmgxjRI&#10;fv8Nj0a4PES7jXEh+qynAMhECZT3595LdhHnLtuh/vK3GjMJsAIwM2lC0i4iiHsU9TRQqjfakmLG&#10;NuD6jWOLAVI9zqNo9u4k1uG72HtLJdrDfkBc8ReOZFxOltLPG+PUWzXruDKZkE8tjG3p+azWnx0o&#10;StnWV6QvYZwfCh8fjB7kPm4v6D/fTqD6aGJGiaBg8Bn/dcyfegwCOVJ8vs1CeF3XTsun6cBYLK/f&#10;kM9FfQoYXO6w/rqOKNic8KWgHtH+QS8qAeqom6bVrfe+qXsrYhH9Z2J4m3D0+Yhuw/NUvd8gNVHH&#10;kyg+ANtV2ifxnVTg9+2surB7UU7JfdvY2fneruFDlLS+uq9/d2IACediw/weN+Ql3Pti0u6ol1Q9&#10;TcUsa0YlgOV7Kx06lcahMoJPaeY4Gvc+Jagy+NJQzM3+dGqtQLfqlE9QTMh5vPtJBMT00pv6u6SZ&#10;d2Nv45hDdXo8DL1Y+9pz4/dc3CxT6NRErdiaF+iAOmPq4bhcXg7/Ud8Ka68fcsACRu8xacUjildw&#10;v5VdGetudpw127eO56dItqT1Le8ZXDeLOa7NgI4Nhe/YnbIB2/kC34CxYZPGFXevF6kAuR3gM7rd&#10;wIiu0fh+q9BaSPCRqVNJwaCx8y1m3UBq7yHyLnPW38Z4qR+Wf7rx4GQznFSl/bKX1ahB8Z7XmomC&#10;G+Kdk0ztJ6a1Jr9ecxg48eDt6Qa494mIJZiRgbV1wUIKfsdCEtnByP7dpCQQt8kMh4KTe1dPNG//&#10;WY/A3otn/Wu/0nmKjP7tynh888oqaWIofk0DRGThM6K43cJ/8rYyPp/e4JmFMIx/Vt2rzJrgU7Pw&#10;2Sl/FEoY7/PODsR+XavmXbVuiy2cvXAbio+pV42q2nf6QvzUpjH/YFYbDHfII85BUhrXIlUuyq6J&#10;CXF7ehmy9tVsffAdpzuiEoDYctZXoe460gHyop4ulnQOTXTJY8VHIJKufjnqYm+SFOCyidIVMPzH&#10;cK81QfIf3/0KbGzg+/azcblOr0teOkHNVxfGYc3Gm+22Dw5x/hv5Dy8d62aWjhx3jP/0sNYRbfCl&#10;DhTYuvwuUzdrtyGo6n4+ZFvgEyv3gcQZ9w7LSBbUZwlg38sxHgWcfbopoCF68sWw/UEa92gsJtwN&#10;mr7E0kLLp/V8mv0I/gxN4S1RUzBcmDpzviDl/wP8qAZWCeOR2kcP0Jt33hE/LEXMDZohul+UIpbr&#10;zBDfXjSIN5u2PT1r2v5vFKe954lp+8wcpx0YK0nnhRx3wvJ2T7yNrdxxDGaewIY/1tSmVAoP7fmb&#10;/kmW7zL+TgP+iAGrm62/6mxD1VIj5wG0w4jPfVwET8PYb7ZuyX4zw/PRaCRW0lxfN1a6oRRUr/t5&#10;qNrVaTnmYosHJMn1dji+hT2X4vGDsPynXBKMJ6RJ93WY/T6eO+Bt/De70+RcXC68pCTvIquILOyx&#10;8mhLsoD9WNMga+IDYJY8UM77pZk1kOBxbCHPHrzE7VmJeLSkOLaf2kIqvJP8Z4SYwDsyFn4PJc8B&#10;UYAz7GiWuHo0pPAE9c5wwR3xp3DD+MZfXrz89NuXVOxn1HL0QxcqZrdiVno/nk1vy1uhdf5KfwWn&#10;6hzeevOoznoWA1uLTJnaHu6FTNkb+pt3it1CM4tlwinTSHHsAatvN6vaPsFJzdrDdInHDKPMbalJ&#10;zrvEtJ3aQEvfdkm98Xr6MDuEVE6u6TPD2ftDYVZuJd5+lTU+n98XDwTh3W8xjYPts+IwRbA22DtP&#10;3rbL9hebF/IMSUkLbU63056bQ9u/ngXdaxcsDX8fqSdKPs5bhQ1IYs56X3UIL9y4OHT4eAH0x92l&#10;cEbVhWdA+cI5wZDNFuB6CabyuGq9X3nyBx/nMHW9bsFA1LEjkQXBtOi38lMdbzxbRB7o74mLpqj3&#10;wvc91Z31SLx4JY5j4YZTBDC2PTE6oSAVzy7V99Ty2YgztaYz1DvKg/m9bItgFw3KVqigKiREm5HD&#10;vgkLXKekAZw1EcRrWRw5MEbdJDNUolKUvZYbp/qYS/Z2rjcjHxwsXRsJWFqsAxGuSVbgQiNpwF4U&#10;V1IslJigeaFzb6WE7OtLy/LHtzhPrRCie+VRtVRwMa0X0ywJTDA65sTjw9/+BZAklq7WEQVwqTgN&#10;C6HWzWvYyoGIgRs7g3GEY8GwJCRDKbrPAo3h7cwPtuS9IrXfe8LZubqafFnOo1YmH1+/Qhek6g8x&#10;1lJdri1rPmiUTLAen5RxUfMSBq5otaXsdzeD14n/o+jc45ls/De+WVpyTn0p2fRU1JNQKoed6OTp&#10;kUNRUmx6OkhIKLPNHKLD81RUaAqjJMphIodstulAEXOMOW0l5rSDsc3M7Hf//rpf91/3f/frc13X&#10;+/p8ZpKcBgw+pohdrR6bEtEvnMkgWDBUkmXy2b2e4FMx2Hc31XrZGxcOQnKmnyYkqspbDmowCfNn&#10;lXW4xnV8pSBy5H9vXPAfM1LF5TDRznJ8066UosPYvAM+xr0Zt/5Nerc3bk2c1deahDDbxHiM5XId&#10;9cNbRlzbv+M1CG9dkNhgEc6I80wtADLRLb9v5wMPEFVBlwCIsqJW2lYXuROTOP9a2p+PNBIyeCMQ&#10;TaF/hT6wckDpgVXY3YUyajRHJ2V/JipGrFtZvUprUJqh7rTTj/WVdT+gy+Uyvi0t1mdgUCNzbG+B&#10;BtNcYAPBCH4YfOu+xKGEKbgyfz9MkrRsh6lHHFwF2VaQS67Cy3cnO5c8U61da/WXn/fkG39ooFW9&#10;1lxm8rk38tWxjj87mlB8sfdNJuDi61312OHpfxFEFQePayRRLXbYctJyoJIuRp5aWZC5T6Mxm0J0&#10;P5pbu4V33A/qNMrNeA7veroO7rJcX/FGnwmZfdfPS0SirzzCHzipxdSszCi0kyiampCfhfRDFAVj&#10;vqAFgH5VCDucP3NuOGsPVPUsxl4wHEZ60ul77mC4D1L+MsJTx6P8oQGZ8Edk+cnaf5GqwR7qvoNu&#10;rASP3xoOnPcQRYH6Jh8x8uVyTdQPy0dcumFD3cgQZS7C4uYEKHApv7jAigRiCFJ/K41ipRsf/2nu&#10;IHs1G3qBR6gOCXL9E8RB/BeSaahTZlKw37BhKeDu0sJnbYhDmRPqH9bDCNrDUNRnhjRAq3aewFFb&#10;6lxNlIryxk3ho+YRBOB+plAxjfh1Lt19zQ14upnhb6vQlrPzNrIts5sQ+RmbMU3kMNQJ63ayB2l2&#10;srh9YHp8yohQOzk3Qek+743+SWe4kA6XBWh699xx6UQeam8rBs3pdCX/MwVnXRpF+8WVDV5syf3O&#10;ShYvvXrl3igTENmx4n2CN+ifNEHH8PcW5x4oP3Hp6aMJxy8OwR3hneCsRrgMOtQ3RIoIr4OME5sx&#10;wAkwlHfSzdFey12Gl3yoLaTRMYPeHnBqkx/Adxzb9bnPFPl6HjjLMslLTaaFEVXUvwjFEGmrznkC&#10;2/qV4JvXLF0tNYaw9f0YisWiExPammIx0oToCugi0KLOMph4CVa/KhUK0bG78fjErDYHr2DzElbQ&#10;YPc4tmpHM8zFVPAYfsQIbsUl/RS073JDivFbBMl4qpiP2ME5hM7fQJz4dSgpdSi4hlyX/oEi36M4&#10;Q19KHePTVXyT/0LI8og+bbpbJPtcnrQfW2+7tK7W5GVIXgKf/n7kXKN8+xvOnQMuSy4xxGbHo2m6&#10;9cy5ySNdza/3qVKuB1cIQPbQf5qOXT+z0ekHlR0YgG7a3ulpiuyjFuSAPgfQ8tcbtSe47gUBANlO&#10;/TPXkIJ26xYfyoW5JOgf7Q/NKCj11Kvd1/0xQm4+NXrQkVrlBxfqdE5Zz3oNLb3/GCoLn4E6mcjL&#10;nBWuzybdV0o/tKbMFhCJ7JDnIKrBHmyPuCFasf1u1gxnmD6c0OQG5rud+jkCjiMJPq3l0OmtOIKE&#10;kSSORMdGgRYD7zt75KXPe3+19TwRK/pgh2ucKZPEmSbAUg342PnfQmvb9OgKf0zooBbPLU7W2vwe&#10;Iz14z8TefH3/6qS6g8L3u2jlNXnb7vlTQFR/1PWKkfqdrTqSh0XpvCOD20PvK9QjlM2bDqBa0K5x&#10;c2jYNG6nK+Lcj0fKMmhnnj64N58u/C5lj7sfqVfW09WjVn4M1UDPTJ4kGvrZ5HvPz3JbeHTLhy1L&#10;28I1NkmUtz3p+xo8s+OXuC1mUzr5McYJK/qP176VuEB5RQQ7AASLo9HrLOwBXKoCMnXwG2QB5ALy&#10;ntwFmRncy4ivNZGo3yzF6/h6D6zlLLrYGsb9goBinGY6i8Y/N4Z8cd+BD4zzOfwHqA/XKB6WTkBw&#10;O8XIeDfCUvMYML5ZGEtGWNuPINZRR3kO+CZVpR4QhT4fa3VwzN9EFSH5t6mJK/KGu3iqL4zxa3Iw&#10;9qyyKQwPhEVwzKnEHsMgmNFKH2k6YOQER9hhtRwP5J7ihhIkSXBb5hh1iCCYGtrq5+I6myYb+vRp&#10;6UHSR//cmBvO4t8pbd/uRtq6z9ZVzNIBVRPx7XsVce5BrMR2hKycTRJumbfOetbjftsm2/GdDRVT&#10;ZBNgX2ODs999sYvxbYuuwFP/GSbx6jPfNvDPkLRdGcUP/r3RURYFjk8fTiQ7z2eTWx+absbB6EUr&#10;VrD6vcgeHvn3tOQai8/fMN7Vlr4rcWmwZ3yI8wP/T7mm6z7+qSH8TeIFEbOSMc/PGm9XTdP5zCUV&#10;rXvtr6LIYRwP1fd6oYY0Q60hMFPmH7MEVbWd86a1bottrW2KoABs4mKD9McFx6OLyoWkxJl3OW0z&#10;6SPr4fskt6D823mKqBR14/x/PYBjXu66dKTd3WBjNPXrkGaI5lKq/zHfWMEWWEgcA/W6889W0Cd7&#10;o5XOLUcWCcDZzLkWeK0/Gw/3eCSJx1zhALpm+YWqQl+suGA4ggBm1sVCA+56wPN5fdMD8v/q+49Z&#10;Bp3XX/bctIoBGGuGi8oYqxbyCoOvI1Zwq2cIHblm/KBFIEAmKEi3FFEX3DPfXbhT9wn/BOBiRzS7&#10;QrXnglUhRRuaE//HThExhnt0sUsBoPwXAowuf1yzCyROXJILP8RsRNeTNjrXx2zcf6W/6vyXzOiv&#10;r28b30rgjbx+elPXXXsYzHXzNcKzsoBdaSobOG7eBLJ+rtsPmnRsRJUgaZgaB73oC1u7vg0iAc51&#10;I1qD7S2f8jes2v7QMXZsTwX2avhN12ekYV/vt5jONfV0SAKt6BPgyS7aliEa11f2LXM96M2PJkbG&#10;grEXqsELBYBofn/ori3pZEzhBfTCe0hCc6tEvq3l5VghhDw5VRfKLWnWZe7ezKiUsqVb6P14Tv21&#10;KCgSGAgS1E9OXOqRvjM+xkYKt/oce+C5zmXdmBklO4VgnYSJ4n05AX0pDVeAk5yTxgIowWfzPiSL&#10;XMsOBMP42uUj+2l5Z+j7D9Sa0y5pSbVUyGnvATzWeZx9BEyZV4JPyqrvrJrWOTuePupkfbDTo2nR&#10;RI41w0pcS2NJltoJMmgkdzTm5z2jmaIwr0EMqu3Zu9Wg5wPQGS8jr/cpfauyoXXJoaRC/dRaU35s&#10;qSPpoPh40xTgN026Gw54xeXFSldijZAthS1egxRKVWEQLvbflTeQsmquyx2GofbkV/O7XmnlZVhn&#10;1AgKTvq+8cyB3TBj1W8IMNx2ibg+l3Gtd8j4A/JcU5eoCuqhCEIzUKywPjs0OV0M5JEgYkhJbuyU&#10;SxhRZ4T7KKSf0IPSZMvmzh9N8+Y4tFzIs4EN1ZRRf9A3V5+/7Bw1nxt9bYRzfwZN111pdqjLpNsi&#10;XyGjZVFzxlsI49T51hbv+36xYUqlyvCpN7ahPF7Trmrb6ph7ogI1UxC9zGzTqoSfSmy72yeQdcqq&#10;Wx/nTBytJxCMD7supIrQcetuHobF99dGdZVIoiNvixb+eupotynoQIc59kAH/JQcu5fZ+rnq2sok&#10;CIBfH66xk3MLSXetlwfAFh9NqO6X64SgRbtMGILMvFGmfEzG7/5EEp+57BdUoL3MjZAD/sB9QuP8&#10;AxpBnvqn1xpOW/ZdwAnRc6N5oRt/nUMNNMUEo1A/s8B4VyzKcLH31LW+vqc+2ISOxRXA/TH0Xldi&#10;lZTvVH9uI6bE95lT5YU4iV0OsuT7xr5yG7ORQpvNPY02G/sbv5t3vbPZPFJURh2ml+V2ltrAuG9s&#10;ysdHrOW20N0WuDQcpnhzw42Dr4rDc3Feo2FuytYV/XsYMrB9s48V0TKLdrZcelxqlWqNSI9VfiIv&#10;+2maX0kucxogpnp2qnbTq0ydjYbP4Q0XwyNo4qasjINpOIfGzec0VvmMhFhnMm1JVJ5omha4593m&#10;auLfrnFaX+H+mqcgWahGsmTzznoVOTWK6vwebb21rcG5vfpdmTDQSk8E3FoS+RV5xF1XTHF3rqC6&#10;SvFqxyP5B8SKA4ujxSuIW+6MRO9F/BFBB+LAizb6PsWV4hDSLrOnisi0VaJy1zOkdFv2e3or+Nfq&#10;PwF2IQxyoI6AShEj+SN9I8XnYuCKr2CLtuGGp1xq07ObZF2rrL4Y68OpqxSMDIIsIMCZFMiNUZZV&#10;/fNjYElxI34yDvt+dz4KzeC3GIg2bpkk/AUQru/0Zk8l2tUMF7d0gDNV8uEivY2dNXrmvY0dN3PO&#10;HJo9l4Onox5x9nvEoHT+g+xIYdXouVoHWwdoAoxs95/Wuv6GGCrKiBZ9YBBjT1oLjFQBPa/zo+KN&#10;ggOvMz60BXG5ThmMnsb9D5CVVEByLMS+FT+xsiHfWrycdjJmDye3lHheiB8V3b/UEjENm/UZwnNt&#10;Dw7PJ1n/2BQzSgDKVAwuCnJyy+/2rsCHOoND5+RT+OEXHTWtFUOnhk713hyQz18qtos45SIGsSPN&#10;k9BbyGtBvFD3TtYHBHYH0Qj2QHx2puFfts/NpRuDFcxDLL/VeEEX0yN+oJc1rf+GM38Pe7BLvLng&#10;ueQ/6Dg4DgsoN+ivPoIdpO9TQ4TvHcVAw/EyjZXpLSAGva5/OmMhKb1zgVxrCOKkxE8XdBgnjKIk&#10;L8+tAVZrkfsAxHWEsYT/55haMX9rLgLP9r528VumJBqHLmRyilUFocGM/ttU641P0E10n4VnS+d+&#10;Rd5Lhx5dKJmfrAuLY7d5gOMsEw6qg57HpHZE0lsAM1cpSrkVsJXUbCF3uHvzYfrLQMO9iYfrqqqY&#10;tAP9rPMq2wpNWiBWg7YtUd6WiS+ozevgINY/0c6VzPQa7SQ87sN6+9VkcwI62MXMNnWZl6D6Bspm&#10;sJuuEM43mrzq+Tll6/m1Y3WS4au6teqFMoHMdoHRsKOf6WxraVgFETFYt/M0KjFq4/mpppBgNDj+&#10;YKzWwZCgWk1iVvL+Sr3fWvJ17LpPY2KMib3jJzEFQ/ZZEUfy/uQlyKelTyvv1OWfHH8l7SoUUOCN&#10;8UFKIQn/lLU8OQqSaJYLQwbBAOD4/9EQj/AhRfzbG8eyEyUWf4LAXuH1XZV5KkVOySok/4gWX6nh&#10;JSyEzzZplCPmQtiPbYeoxaCG6Wo96cpQJE7nm6rV5KMuwTbXZdKAPWTuSi2B8AgfNTeD+uGscYNx&#10;uhYyOQJ9+utfWgWBB51UV+HjJiVWZlnek9lJxvcg47nHtOIiblTT/IBZ/fbLYqieFcjhfxZwzzVd&#10;u9X5rCvoTcY1bmuI/w84MxAL7fqWHsERBtuS//l4aCzbV2s423/EgY1UcLFrj3nnusdV17kRsOKX&#10;+klind8mvYKAyZa0dPeVxW+fxqE0nl/CwsTuPVBLkytZjtAYT/tw2w8cHYKwUX0sL3zrO/ebu+VB&#10;jczpohs1RYACKAUMSzNx5KNNwb3NaXtkxbT8d8KdiOl1h7vbncN8Oz6YqEQBBRceTkhHx0yh1301&#10;XPRsZZ5y8yH6h6riihr4+f7l7yb7xo212brJ+isE5kN3O0WXk2WZANNkaeHzFDvzbJtfR9W8x2I4&#10;Wue1MIf8nVClauqh3KbQov4lChOXf3etSbTVczHjPI0qa3Ga3ZgiPK16RnkepnU5zC8EN/kuBLWN&#10;42Zxwmq255K1KiPw3IxTqEcALsbTQniYddqC5JYuuQptM3kpyBNPqW0553Lc5ZgfLPdEf43tN2un&#10;p90ZIYecG381nRHogXK8E86c9+wwi+N8ONbuTs6lk7hug0vmnZj8IW8qy0q0X5H8NzpkupxLNefc&#10;1UloQfITcYJVJRCgnY0wy8d/3CUIkkyh9NemlIGAUpF9Dp/SCTmnmUUt5llDKm/9ZvSOu8nX7NeM&#10;qoXB6PPOKDbscB3gF4i/m7aqZ3CNr9GclWtMM/LA39mab7qORzWs5R++wtEF14rOeUz5Aabyl35N&#10;fJgSUoDrqYOhMZZIsWKX9yAK+OdyZrCLy/oT88HAt8B8cu7vPLZKfa7PttKArVkop08rh/2ZK9/7&#10;xs05WBPYHLr2uvwGoQnyBCkxeTK0q2AEpsUF1aD8KPYIRR1YFEyGfJyq+ftg9Ms8tOvKioP/HRC/&#10;XBheVU7F/igySDJ4ZZ3U7+WdmZpLYSY1+OGCsSVRlVlpB4jK3Ed4KsNGdHtii3BM18e0N/O/K48k&#10;KLe9fN3JVkhWUlGVfFWr5Vv5KvFC0t+ykz5PbOn6Nya6yKdAQerJ7YEHTBumY+KFzfHzPz1aSd6B&#10;XLS3+qHOOutVlJCtqse9j5+nx8oXoF5Z8ymZubpiMqHSpaXLP4d5cv74izCvae4qQozhuqthvpft&#10;VN/qtBTp1Lk9rlsZ6r6uLT8uotGH6wXdn8a8JAhbpNPBhykVIEX/Vcy8g0bcy2s+lx7ohyVPLoPE&#10;NNT3GLpO1+jaV1lCN9HtzGxH8IvyL4uWyhEKHDtayqqm9fGyHy2wVaoavY8p0lnj2nPCZDF63de5&#10;ezcDTGibC8y3/eBku8Z/DN9JfhPyqPOdgXwds7gE2lWdH3IoL+FNIUu+2f3ZqzSk+WC7Xf4Lf3hD&#10;JZKsmtrTr3eeZkh7OXtoHRuR4whrcAKJfR2p66hiELHUH2FG9dmMpPTbNRG1iJY4HFXMpZ1axzAR&#10;6vDN1yQeHco1z2ku2MqpjY+3d60D0EdTaZ4AMak+HuFv+BoywUb4GDB5UVPnwfw+XU+aFwLcBQw6&#10;Qc8lQc5HlN8QM4t4R+VsafvARJPuSvvSgxze7RYRNo23rzAwqnspmjfu/vmuebBLvQGTFZSvJNmh&#10;K4ej5a/rIQCGt0jdMgletL52pUB9yB9mYUTtp88bF7FPgUHLwLsJ3GsNRjNCidzFI43L17hpRFtl&#10;KGnnOBDwNUEknFGiVw3pNJASzlE9WmPw/Qq+Q10qdNkBH/Qj9S/WRFl02/biOwJZlgDma4tWS6RZ&#10;GQY7WyzevwjHVpeUnbXfDlp+e6RnDIvHv6ed3VtYFohstHneQicHuuLPT1LsymVtt4sEFpj9okTc&#10;u+vEgIbrZzNN2Nappsz4wQfvwPwRCIbcOlmlav0ATvfGXBVH99y27nWoEN++W6ETtyIrnkYoqPdb&#10;A1Q2NnYjxNNKpbniaSQygFea3sfyAFBWhop9aVxGn0aMrywNNdQxcWwZyTaCYnqNxlEEySKPtldT&#10;CC+mRtRefxxXB1FSkbghncWVVrV/Vh2c9YahWYiIUiBAHFUQLMlalJQold+HsHmkdu5PtSiNLFHL&#10;d3mFQSVJJCKzDSItB2EHCHyLVLwCASSksCTW0nJG65cQuG8HarwzunkOmpmRPthtwHNYrz4BDV8D&#10;5hsORaYDfKqocjcYCLZ0UYmd6LC2lRx8mCKJFybslsQDrgMe1hEjkzq3q8X3X39RAvbMr3Ngxj5x&#10;IsXrjWAtu+7Q4p5PkAZdlJ03sFkODUYck4w+92ZTsaLyAtQW5IkOo4VUGMiOtlINQouSIiGS8i2T&#10;5qEghiaZimcrJgfjSucS4CgGHrQYkLFEaTztbTdD8dyRc/q4rYr2DAaAMkaWq17dmmD/yS3WZ4dt&#10;LdjbqXNZS/LxLbwe+gizE/mzScGAwjKhedze4g1Y6+zV7QMnDSvAA3zEvcG1jBpwwcc6iMT8f/o7&#10;3Wf3F07M5F4N0rr2Eas1msrQuUNwr35Wy90PVwIQyRvo6PYyTuy8H6f23eyGc1x3tLzkR0+/f4N4&#10;em4P7ro5Gx0uXAC1k6Tf83pLy3JFo+OwS4oPh1onXBQ3de9SUED+dbeXvF9zeiDb3vdvKQQ0s4ep&#10;3F6W6Whnb7HZEV2ydlSrk0Htmd940cuM5tU6FNSYUOASZyE40VJlq3o0BhGD6/o9DZyVSbfH63fX&#10;NE6Y01QTREhoR9tgWdtKMk30GTpKLmCbrCxA/DN7DK6IEjU3dutqdQ9qFkrwo+g7welp5DqodOKK&#10;vhx0r04zcQHTbb75eC3U9f3eTs9e7i6iZWytBzi6EkCVLBFD69gpU4OT24z6n1KFO5HTU9svFlt7&#10;XvfCvdWLy6EwlnJ9iT3mGZ4EYUB+zHH6j4tIl1b56lSefeJf3PrgK7NdCbuCwuxfBhK7sWA+twP1&#10;Ll95wi03iDyam1F9osNha8ffKmf3sjdjOYWdGs84YmVuwt9aBIJkxPk1FHWCwtJ+U0V8IQDYWI7R&#10;WNxraV51S5nbpfmXSwoSX35J+Zk6vqCmAA3ZcjTEtI9cvzCwf/xl4WlKjGHApqmaYtEpEWv2q1Ry&#10;quXo0P5i4SkRc7ZE2lljTXGvQDR2hEZxw35mR0tg1a2w+aOZX/omRNVQ9xuP1DOIzkhF5RJ2IUEG&#10;NgF3J8e+wb+tXUjyXqTe5CPseaO11/0CMCFXAhxD4h7QCXOpVVEr2VWX5SWPshyOpjoidhjk1mdQ&#10;BH+AeHdNrQ07OvTNpnmEGaAf+pNgQMtGI9mql/9Chra7MexlUf7LIUj+sTs5/jQb3tqRnowRlHga&#10;SCiLdAamtqVGakukoMblWy6UeihTm5mh54a5dIazN+KwGHQQfbjyjvYF1WeLbx+77GD91TYWvMKy&#10;5911wIp2us3mrp0Xp7KvXeq6l/YzmfC19dglnnZha8L9lkxZz+pMfQdo1lZ8qfhtjUPbMVLH7mLR&#10;/uLcSXKgZgKwJZDesdE3yMwmueTvSLCkm1GK+pInhPbNI8On6gdpK/qlWh8hIncbaH9LHzr8nYPt&#10;NBs/One4nlhL4FTXEToqq95WcNy1zSd+CMJOqFV7IsMPH6007AiVVjIvxbEqLh3WwMBPSDcjV4Sd&#10;5STgMJfxVeZaw7gnrswwShCErZgeTM2L1O6wrOxl7WeHjJ82y3OtT5aCUNfLMZY8dvxBlsX/8AO2&#10;yMwmPHv9tof2QNFv99bVsTb3BQ927prwXhOw94Kf6+JtGeEY2+Cj3RtOf9XGwraXS8tlQU5Fx+Fc&#10;a+oGoe7rBzsAWPLfo4azMKNRd50Uoi6CdcF1caWRQNd14P2GyoXrQ4kfTGZCswLxIqi9Xm1xC70K&#10;eSWXOjRd5ti2sOB5nSqTWwuzU/ac/Zkg2mNBUFFJkQ/WSzadgfLytEG0joCFmZqwXI+j8ALoe8gM&#10;iB79MdZF53ffsb6cuqiHl0abHTGECD6dNKEDojHUFM1LlB65goVTBM0QbtgeWopNczD+k4nDczLT&#10;186G9UBT6wzZqo6hegTVdNn0D+9a1fDpSy121041iPz6G1FOOAHuS8yXsaBp7pN1j42IfQQtycg0&#10;kTQrHe8u/XQAgKEjZkjVaEPZxtn+0BzJLYrBW84akJ32WI8JQOj4G0etireWspEgu+OqbDQi60Rj&#10;nW6lwft0UQ1AokssPk+4GTDDxrbDqVI1InPqUAPgSI6bQCkbMqDaqTjnS9fj2HQVWXzJN0fFM+1L&#10;NN2djz2w22T8arTx1MWu32Awvyn2hcCEoXvMLv+xx+HMv545vF6pe1BzY/S1nrDBEzI4Brl1tn/u&#10;Pvgn4RNkXmc4eXFhwjRhVC12cF8AdOLl9EkYKKFDYisLGi6dPRARzN0X6ed85YjaMUod+QTy9IGd&#10;yg5maoR9m7aZSTzLXWsEYL1JOFfYA2gC+IYwUf3w7qddI2qBZt7a7ofctBUTr5gq8RArWNCmQcBw&#10;l1G8J6l8lFD6wFo6fdJOtT2c0qDJ87+uJU8EMFCK3XvdpGPs74lKmYcwNGxIUzg/49+KUa/X+228&#10;67u8Dfy8ycb14d0FzdJ46TguUU18tfGW5q7dyJnRetWDeggsKVHFdPgEwQ4sYhKlPiNt1tObqAC7&#10;8ztxZYELVESAMUXzqzznky52NEgiStIUw5HGf/zphtW1jMTlblgUXUhdJdUh9EDMGWqbe3WnSUbB&#10;/S2gU1VC4EtXx/bjIlamctIzeQk3cCq1eNWaWsFJLTbddIXGhFTut3fCBP41sNYpObRgy5pwOJh5&#10;2vXZTeQ8OOFCEjdc92a+i8470PfUgqWN9wUo/trLyfsLTH1ejwSAxWgqf0qUYqzVoFHmpFNYNE6F&#10;4THX449W8hPlJ1/xyFN3pHO+lJbl9pH62WcpNV8cTsz8LqzowNXHkbLCKinTe4lJVci83vQ12jVo&#10;dMKVZLm04+ThW0A2YBCKfa9oji/Tj9daJUxBeS/mxbwXDCYfDLnAdBb0Fl1YCS/pmQiUHs8cn9oh&#10;aBBiJGuPa6Vbbkw/P3a1f7WPB7eARpuL1rxyxhG57o3oifCHP96yCM5QI4PN2j8XNkSBGX35VOZn&#10;YretOfVhoMkeA7PnYYWRerW3d5J/3bnQVtgP2wA3A5U2d9rlo2Iu9SBfDZZzEgQxnIQ073zy2M6e&#10;SAv4mV6786yoB6rmT4IsXj+vcA2k4xkzAbRMw5SM1QIFmh/N5zlLv6c27Rri1hq4NLd2Tul0ytoE&#10;zS3ackRzaUTHtvkf2yP1QgypV+scw684UmuqKE9iHnWHtC2X4f7G8VY3OKq86uZOsjCr9Fb3JwdT&#10;RXwVnLU9HGNu2IeK7mvOEJJffUyzLinWZXpophHefYovEbdN5d68xuLlm2S75UvlITlA1KE7v8dx&#10;fBV7Oq+xEdJTE5BBGPJ3mbiWXubLek8R74xNlEWNjLlYLXqB8PZBa+uBHhCkqQB5Jn/LTPLN69gz&#10;xAj+231NSPOfaqzMLZZtsYNya8yVcOcBtLUIOUb43t3/FDv3QSzvZoKlcgrsGIldtD6bUgWVLHWy&#10;yQoQclEtEGPMRyV2PJIXYXZprNVTMBtU4RQa8WFqth18xHUdh4KS28TFzo5xpnn9OAZHdyXNJT3n&#10;F36GINv8BM4gxsSbuTGVw/vHU1rsgMhcUOGkqx5xhmNl8GETeL3R4zXDLZrqJabsBMhSL3qItWDm&#10;7US9HuScHAtc61lX/jHN4TH0k1tkEhJT9ZcZtdtlNUqdLNe7SxsdACG+JQRAa60L8NpNKk7gRkK3&#10;i9eg9h9AQAcJS/5yujJXEvQB/Fk/c/X5ZL/rjof6U6oOw0O1ThXsHVrnU229IWElpXiTXfTYtmAr&#10;nXLfB6VU0VD6JvqKxdWc+1GTlXb5Y+fg7ypWn3H8x2upe34PKGgGfL38m/tW5//RT5J7jW8udbU7&#10;/x6MZnWXBmIIxEEgKY6N8dJPrbuzut5xixxzW7KtpbitwmeZrWoHCn8ixuSjeoH5d0/XcOQYkdOo&#10;nvwC5v8fReceznT/h/HNsOQwpZLk0NNTq8Qqj8QO6PDTiVUK5diTQ+VUTttsY8mhenrQU0iZkUrl&#10;MCHHsYWoiak5nzY5DMPGzNgcft/+2z+7vte169r38/687/t+3UAqb621eYcrFYS6Xrn8RFnUlRZw&#10;5kEQKasJ5h52Hg/wxeAshX6y56U4f/+nZQBBuH6tIH38OSVCKWgkAFrdS1y+J2koP4znwW05YcHx&#10;Q2rjnyQ3oaIwxrT99xMfBivDS//V9GVZD5OKPm9/BRJTLCOTcjw/xBwnXdAfiDyKMRy+tzBV64Ae&#10;nszSxkSciXqdD0BMsMlWo9sL73hiPtduoWDfrfUuljmU1HU6DbliB0m3FZVxWrCl5hDrN+KTOPsV&#10;sosRV6vVLjRn1Jxmaxin+wJz4hsXLHhYssYiLQJ3KXMpyU3RPrcLtNSmWO2EIg5YZpaGWEkpKmNx&#10;rea7NzZ6SCvEd6guQ8I19qB/mq7oWOHAWqrpWALX8hnSrKeCAXT8lc8eq0URRtTGPgqTNMVrXy3s&#10;oQ+6deNiVtfUGyQGcdBBtWQg7MioXJmmKlpkXrW5JGH8SyDmgoRJpoo4DYPS3gAdQ7Hxiouo0hjF&#10;96qU/ZQn1VWQxAOD4EcQba/o21WzjBGIqldk18WxeieYqYAW6mp1m/nJN9m3lD1fpdOgMIjzso4J&#10;vfpxw3naZrFHJR5XHuLOLNh5txEzVnlDax90llk3/Sma0Bv0ZaAk8McCpeInSBymL7qFe4DwPISe&#10;5+Ylmz7dm2w2slfDlLs3eSOfuGAnbFmGG10uspE9t5bJ+2vXP8zXFwqaDUT0ocXU0N7hmnQjxp2A&#10;5UVzy2cww+oy0szH/D9EZkt0m4s8B+wQIAHRuyx0PMWMQTscyyMLjrKla4aHxIvr25iX+x8wiDwe&#10;HlARZ59WPINlVaGPcyTRQGVyzS8tvNFfjOVG07E3UDoQh6QxRkrmv7YCPb7MkXluPXBw6d4yPrHq&#10;/xVgWLBM7ov/FAGBjvjsdM+YH9/G2PTMC2ZIRU/ocIZ9qgRr84o01tHwhwZ6abZo7TyZBWIZ4XrG&#10;KyGeS8sjMF7ezmh+kzgKypP1l1n70NAuaehuUxN9meu1rpm6fXzio5vKbQ1X/1MWt3F6vyRusWhF&#10;8iWGeBDwZWURTUVcCKwhAeuBeOdpaD93BL3nBBfus15QdhxPKEajh8D4bI+1dXUg2VcIqsOJknaB&#10;eYNu7IDCs1EsBe3TCYCVcCNRZtYADd8H1AWZKYqoTl0IQ5fF3qCoXuLY61BWnx6YOGChdemej+1R&#10;bSbh2/NfWktbjNXPQ6+Bl8jODu+ONqVr/mMP2JPi5qbwDRBaYGyuWvEYOPIGJQQU3OcT01lWd2rf&#10;XdZlWlweKpTAgIgVBTuctK7avDG4CcFPl5zyegGMIX5IOybD2jpjR7crWy21FHE45FUWYG3JCutS&#10;Vd4cZgENsoLOXNcn8UZsuj9W/H2Wpr1rQtcBYLwgdgJ4/oyekdyjHBN70WAPlu/4eI+KYa9kTgkU&#10;ZFMy0wFJb3a3O9u+5aAK7Z7zoe0+0ItcfQxGw9XSNHySMmdcsMUV+/y8pTB18sPu4cO1kX9b+UkK&#10;Qn+uSdh33fxScy3nfgnINujZlYr0xYGrxPFQEeVyjmBw3WxhZe6lUL7osdl4qHqh1JmYKZjVK/2f&#10;0Nec0zT005c5KZm0V8nAGgcZVNnwy+XKQNdMQiwWnA8WxQnkf7q70Lx3LqlOdO6Hu2JP082CuBFa&#10;ixkO1uG9PxEzfrWwjSX/Fjc7R59OuS7oPCO97mV03Isq1XuZRQYPdLcabHkCI4UPQzRcdNwj598W&#10;30qeps61dtprLP7jcAPZoCNb7dD3nCJRT3jqpVhnV5NiI33/qAZvgL0LuNFsvz1vumLB5qH/fbxf&#10;Gya8InT4sD7bFx5spmtQc5iNCbXyHmvcYMMMXuSXRI6zjtxo1/K9slpIrRa9Ch3IKm35FqEpsPrn&#10;fvoz9SRXPdBaGVmQCmB4PMyQwUFVb4sUKdVwYmu+SOHolvqwFlBSZkquTK59KTzLmyk/cOI2VcGz&#10;j1x3v2ruf/qkaq8r7yHR1MCgO3xa3wjhoJYsW4hKf2tPSniTLBP/bOpH79n1myvCl2XavMpqbS+x&#10;N/BvYDzZtBbdUL93J7qn2meeRRmXxN026jWZHTMYWG4BXxjwGMjjHn0z0uXWuSJQ2qY5WRcUJ1Rt&#10;03XY3nFan4K9C0OBYG3i/zQGD6CG4j9Chz6RXxhtbd95Htr2OZxlcB7KFyQZtAONYVO+ni8uZBm8&#10;SoapU3yWe4PEg7VDhZtto/HJR25dyDsSdLO7Uh3o9PVgF2zy+BW9tpxbnbZnhPhlUNwC75IF4Ztk&#10;B/Ph0v1CP439ioMfRAPVeS/HOw9DZ9zfSgfLCwpmAt4umLpt00C4jWuaQA8aemjR/e21Cv2JPg7J&#10;HuamcXDrm9Ff/971q7mMWHV/wrbqwtxspk1x1n4Q3RSMWnJc+JG2Kg1CjcGV8Tbla63gIcgvl17/&#10;NnFJZCivhOjB+fCwFnAMGpbaP+s0T2i21zvuqLhz/Wc7ZngVUwZDiDxGHHHraRNDuU54FmA1kJBw&#10;wK+CUCaLgjXjuiw/h6WpHco0tr4eAZK2/Vtx7B3VU+xNl6tqhPTbjs1gjLS3UuD1yffzkXNJQ7MI&#10;tvieR0vlplr2s7sQ9uuorhuJi/tORM1c2sbZ6bYNa+Qx7rDDedxx545lvRuqJzPyFI05aABTlDVv&#10;3qx1cASKS1bwvmV7RqzVP5JNaRv3rS55i7LlIXm77lenrpGR/wNk1gqdMn8qo/q7m+6xlf0rwV3P&#10;L+w8iPUOTl646AcrbgNY1HvbyzkEmI0H0ZSmOEgLUmt8I4+dyUZicYR296w8pjR23pY4tcfVJd0Y&#10;A9jvXeHfksGhQVVQZBB01IXYH7OfXxNeA0iDkT3yMN+8IBtNuxAPjMZdLdQQecsPZrPZG69kKvtB&#10;9XqRwyHsjakTkQNpK6fCklcWvW4mzmVlUHvoP+/WIFKp+avAsgPEEXpsly8kiMpWBf/ckXpk9mvV&#10;t8VYvQ6b4b7HxAxGykkAC0oXwlK3g32VPBJxh1uGN8HY+UJg1ZHCgERfwO4SVmhi5+08KpKI3FOT&#10;2228BSChMdF26SgHx9/x2IhLbG5CRvPNciw/8oqGT5mNopbqvkfssoDV0TOsXhmwoCQvIPnJDPXD&#10;s0QfvY+T87QeMjXX/oeHP8ArMYiWFEmAIJlu7bBd/kkCB1roZTVMzftCntZ/OePk4rHdSkMitjcS&#10;gSumjtaKTr6s4cdn0y6tb2sNgoh9euOGfFsff/aVrMgBuVuTZJNdJySt/ImurFP/dj3/bdqJQTDH&#10;iUqpmXWHJpn/id4Ai3tqQ575PN+cbLRvfTWRc2W1m81cmR6bF2ANTWxiRrrmXbxi9oEOiyK0vXoH&#10;RSDrfkp1pOHM8VYTfSxSnDVztfuAbalYCEKB73G5wLTCBewvNF+CrTUYPlyocVz9i+H1RmGUeaP1&#10;kpnKM4q5eNv31Tyj7rvRc2dBS/OJuBaRTSWTES48E6S9NpoiIkkfVa6vhjClp6dzTysxgJcOf30W&#10;mdy4KqLUbHmAReBzBOvjbrBTx4BX9HEOAAFYrF/rUSce/2W4Up4yRosXThVwMa551cyiEfUYrfkp&#10;fwSLHydkKpbW5kcsgx9erkU704A96jyPZOS+dfyFZWCYqPQ02Pi6UrdyUDb0mFrbWTe7fRStSnDX&#10;9H+UrghOD/bQC0GKOMXUtxhh3JUoU1n6paYW+sO/nwCeaoO56xaCSbrfdtGx2q33tBD47DUOj1DC&#10;UHyNHyuEctQVk52ct3OFDrWE57TQuMX1NaeZXSsz6RNgzN9fyWVNzhPBhVOjVIgIL2Mh9cfwngFI&#10;/Rj50eRR6A3sPWzA3kXuzgco0HOFg+4zJS0nTuaYzorfh9asa7nWkQUXPbKeHvXfA9unJBKhoq7b&#10;3ib/rItu2ivP98d6lZckTQj0rmMNfSyTPlnZR2CmbxZCR1EBy8Nf+pPdtYu5jInbuQHUJp/mrFG0&#10;VL5P31LwX0BFBeNuPHNcb4/yUVvNtR/fCBOc4LNFdl/vypyJWjO1UQpbXl9romfWE6nvh7WnArra&#10;oQlL5S3zlPVkmzod4TyD2+myBOCjXiHxflILGaoCBZE4I2jEYINbJopRQ18qId8SIYwoahIffO/y&#10;lj54DQ2V9xndCGjxpyQdqVG7OANBzk+zkW4jP9OxnDDg2IkppRzD4rVd9XywE1oFeStSHDlFfHKm&#10;P+69oFCTxYUmT+a7vG3WubZ9nlZHxC7n98mMppB/SBkul1A3xoXu1CdoSEJqLfF75wp48TtXvd1N&#10;sVnYjaVKrUZ40SM5G75keVNBUxRk+4titN2h51rlJgFOcFjH/dJ5VnDsijLT1uyB1gPJJayrVua5&#10;+BQo/x6BlZlUgrGNiqrvpwN6plljXaxYbXFyIpf5V9D4duYHgS8t5hLn4lB0TeJqFdIRIXOPOl21&#10;PGA61se1THNjlmAJC3032FCs5w4mjujLm85fVRmKkeY8gGo+xmlhboodNxP4uXCEiRdR/qjyD1Dc&#10;+g9hRVPIKS8BH7JBZFpMbbQAiQav1Hmtz96bbxtpyNO/GRSjE6vDt951rIdKsFb7ZU57H0l+M/3G&#10;dFlZzCd06VsqYie9338MzXR+4Fji6HUrIScP2+NEM9LYV2pyRfZNvZU6aYzaoHHhQB70WIrG0s+n&#10;eztao0Fl5qoEKTRAess7VKcJo5iEtAnpZp8PgWiR0t1q+fpU/YaiI8b5qy8R1bC6KhNPfeL4ecsc&#10;QpJ62lRuK6nVLSNpbfylnP8B5fF+ratz46/JbzrloTPswE2r9zzkVRULE/r3/93Z4P6Y23M0uQmC&#10;kVx1hC11ER4o3RnpVXTw2t5Wqhv+RRY+UQ3X525v2jozTG22nZMoMSBzxqTZgNmn0VOhmCre1AOL&#10;M70aruR1wliuoEh9eHWtr0HXgr/68Zw+YkmOehI3U/jKLAfYTN4htO/wafvYq8Lr3drn6fmCT52A&#10;OUJkai29ASqzagufwONNZ+7QlstSJYdhAalTN+pmvGuLaKMkIIsFj3OhpSikUMIIzcizkz4oGAHd&#10;4FrZ9NndYRlscLHvAI8DHJ7Qk6pfYSovDu+ALQNlhHQA/a/D8Ec/XO4oiWYMGVXLexbvLNe350P5&#10;kyg/LQsVVkgtP3u+XQpXvsm5MK9MwrJmPfEgQx8gFac2/Wa//OMuOk0s4QwpJlfFtqS4V3TJGGF9&#10;flW3ceeAU8x3T25Lb+LBhwpeSBEz3r91dVzO84N1+a8MlbbkyzKvGNbNi8WxuC8PN5iAVke6jXSz&#10;5mcfQYe9KiWPfyVd1qY1I/m/D6EsGTNG3HhlzD5kwMBQbIQhRBDWP+ZD6pjRXuS9og+CCBx6nYg4&#10;wOHd9dyN87icVVWIscF5ufOqZKkVtOpCVCiXsMlw9e0/2IO/6Tggb9DaK66WOiimZygfYLjnpQ9u&#10;czAx0XVU38DEzzaCxOd0HTV7K5uBCitZ/Ni73Yv7dT3Co6peb9wQI17TZ7/VNOlDD+vUI15YWvgA&#10;oFLf3l9XwaHxR4xsovF6lsGnM9Bhgb0BqyWh9cMv681XXpQmAVyl2YbuzvXyQtFDqBkC5hXqU7W4&#10;JB0LYS4HLo9+k2MK5xdrdQF/ah2DJJnUb8HR8mOYWe9FFVD6QUQ3BiCD4YpXq9yEIfxIYthVEP6Q&#10;58uaYUBhJJEKLrRcEXzpM1NePSfz3PT7pobLqrQCNtnANjNm5IuiJZHD0xEP2mv+oY6KiWnl/Ti5&#10;/TRsqaYIUzoQ0dm7Kci4gXNf9FPjjEgD/xlw2/Dtlmro+YLw1qphMJCyONeGqna/0/QEDADvrk/o&#10;MGh3B+zGMp9q/ZOyYLyiZh+4396g7KMByyiSlRAJww+JfHi1zioUXnHX1eiN/JekqM8cID84LIjP&#10;4exTbTvMGBacv5XeWwqHxmFBokBg9fr7Ngko07smAP+pTiX8cXfaTKFSOWS676ektvNE3dZK/9oj&#10;E0Mbh3XqYg5QfzNj0FHhG5bMSIEVbTXPiqgv1jdhKmMER/xc6UcqOY6+PxZyxrL/VW9peqPDBhO/&#10;m+mnPzaFzh5Gs2DejU+f4458VTsoYt6+BDy4JV4vBFV9z4G1kwL3RtJxOT/PxGV5Wexi8MEXIzen&#10;xebKld7y35WXqZ2lU9H7+ChtdUeB6/iWC7jBDorIPihr6yQmvyn1RBdWvQaz3dvJK7LzU+wdQkRX&#10;mvUU5eqik831QozaV53RqXOcaxMvkMhCW09q1XNc0eGgeyKHDXK/aLVnuo8nLzk7zuiLDeJ4xTdP&#10;ntQFiSiyEZmbu2MPc05J1flzuPgpGbQlW5lFNdp+28z2gCLbEp+R1arW8hBFFjvrBe5hVd+dgBT+&#10;dMb6rz6mw1zpDjZR0wafuh+HTtn906LSPOPpiMRftIriLogp3Tzz4d1gvsfGJsEyiP4xXV8AMKF4&#10;AN+km3MgcRpjYVxELl1DuSgCYZ/eV8AJRX2Z8B+clen05bOtg1DoInulsHml8AmInR0O2K9s80v9&#10;s4kmW7Agh7IfVUtx/+5iN1kkoPhFMCKDreMtwEDG+x6rPeM6YCMWnSxr5528atZGX41YnoyZCXR9&#10;GTbyzZHm8B9/CEV+UBw9xJe77dQG1G4Xf9PxWxoSF38baXdTudxvkBWt/xd9/93Ztu96AvtdbY8d&#10;j+NeIYBmVPjrdNVMXsgtq5Hs1LHv911OXVYmpHjoxaV7hq54jj0CViuSpIHd7CK8tsN1uspudkLV&#10;iZbYi1T2Kzmx/1iIq1U03Wps1FSdfTWiDbTiouXRpcWPz01n/oqLGJuq9oIHvtDXjhmeaPPtKvZg&#10;N2L603IMyg+g68qu6HWOtPiys6nshZyaBFxNigSTuanqVzaagfRrQj4DIE5mKgNciGeWOAU6IDHD&#10;B53ETPUZrzRZN/X13m/QARQFommGNii6ond3yyN5Eo6Hg7Tp27aduHsZCBumGCJTPSqGDqCG43MF&#10;vcfeejUfedWcBL7Ckn3RgVr+/KUJAwZ6jmc+dCVGC2lzcF75JNw4Silcqf6cTpEO4DfbrTbtlIgx&#10;ttFBGfQjUEcEjyfXaSAUXfa+4aX2wiUjQ1fsQD4q+4QeN6xGHEdDVhMzLN92wYbe/CbVZli+CrM1&#10;xjW2IABUTbP0EfIheOlLbvWzqgZknEuVYqT7vNBl2789nwreHT3K0dvsKSB2yCxA0R1TctnJytFT&#10;uezP0vP4AqOPmenypVCfQmhX/CMo306yKtQ76jnD3d34O9DwWQhh5AHAEXobVbT/eJ/IiSYwjTAk&#10;Ohhddk4WXY182ZNXsJ1XM40JOt1L7vpaosg8fJcpif12/8UGcIMi/R7aOg08+BLAHOMvRuBZ98V8&#10;JF1WV1ud8BXwLRQh04MN9FlZd6g+hmIHkMNmjQqlcdWNNcmZzZGQeJ2BhOg8AyXGuXhtwKWfy/Pt&#10;56h8j6A6pid5HaytCfaynr4QQzQoNyNPmaPu4tHrP1ZbKu0Gf2UprHQS4s7rd9LP6/3IM6hX34q5&#10;e5O893b0+U4D83f2eoezA/Surf/71zts4gYLm9uuoqVjrESlhnxDsWN1xK3jtW70iOfYIvTnygju&#10;k70k1aw3lDLU8pYHlkNTGbe5yQLSrDlCNrD7xuQ5eyNC1J8zb4LkJ62aTxfParDC2695fiVT0CfY&#10;Tw/eH5B/hfCyGaSpkhvR47eGuvbvAXpQ7wvZjMEzsbhlxOop8wSJUXteGOh3gvITCDC9E0DRo/zZ&#10;uwaUZMvvrajHNBCmqT9nLoH32WNemjFZ2ZC+m6NeNxIZMXslHSRS+0WM3Bx0vV9b1igBQgzILgKu&#10;cP+kqyL8Xdh0lQl9Sb7SuYWi+ygaL/LYbXCN5vDHSfL/tgORA/BghQm5JtAAFG0rQHwxmAKy7wU1&#10;QvJlzgyElVwg12N71Mp0qWfuI5UptIu8gNKEyP0Se+njr4YoPqROUesC5smeu617fMJfwjPp75kx&#10;18dHIB/knneuPLwJz/dL0hDXeddT5EkGfXHvQhSsjRRZjtPxxeuD5Qgd1b8IhiIG34nhTz4EKoPM&#10;dmV/1/G0jrjTTZFwEyPUlzBB3okHap71NrzAifZu8mHJfHXYdlIytBIiBg8JiRcH7VqmeOzlXLbz&#10;mCxE5ZjgkxZLQBXz52zWJzLmZTzCQe8j2W3qABFgfU2qP1ZqKLZVAJ8CnkCFk37H5HESILGrcrkt&#10;8r8Uq3kb4i6Q+fCy1jE4BZuipg2ZBpmHAAoORZUKvAReVjsj5pS7hg3W//mfLVesup5a3GscTD3R&#10;CmRBiY0N+XIABrz+Tqhbv1Ko4CQdWkDwIv/Gf45Z+koYa6a7e8mye+3fF8+rDRMq1REciUG4bsKa&#10;Lp3nGi1ZLByjMyO9lhUh6AGt4ZmaMPGmRuaLc4P6gpEbD9YlL7tHcuNtolc/gyoaq/9GR8xQZr2c&#10;9WcCCiLm66nrdTNaodm6D7DZIbQY2XDtWLpocCvf0uZOMQdVwyW+TF8xmqqMWZ1p/gP2Cty5PpcI&#10;mG7A4cY72lW/3rsN+vN5erv59cDT+njLhI994Ajy4o6Qpb0n8fWsuIeU7SKnQyrZF+1hG5T1wHjK&#10;Zu/0WBGrpgMtXhf6d47DTl4urvuf7jtcCEP8E3gA/NWQ9ffP7oVfXnRknHOCPsY4N5MwWelAH8ZL&#10;GHTff9fso0fteFDDSxFtn6t8XOXK84v6cd2J5GJYWelsXPpixnN1VzW/ze1O1Ko+3f37bg6xu3Ko&#10;nlkO9U6RJTTpNy584XELd0tglyWnCbqd3Rb7zumo0Xvzw34Y2LhScGxp4GtLm2w/Q4A8WqDJGL0a&#10;aJZlrrSmJG5jrrTa/7CR9u4dZ/v1lUMXzQQ+mIXRQv1GnRcdBjmsI5UbB3oTlYflz0ur4IEWPOAu&#10;9ZaSYJwdPa3XMuAm6+9pCk+T/8yF8CEPmy6u9YW5fNmqnuW/WrAnsAyMzxIXNbenHfKoQbNDiw5z&#10;nAyQ46kKO0vZudrl0SohPRmdnWeqcK1BFztzvNcwZfq7Z17QPqKYXXn/1kX+/Z3kNYGgsa5V3Rum&#10;AYSJeRDqEG9j/0Nr7+dQlPdB2gUPN8CrcTSOpQomYNbfd61+6FJLDz4/A2YLMwtaVh4K+sM2vg0w&#10;d5kZp3LicU8jfa3jTBWpTEAfdzi2pDofK8wOVAo3FNkyovhbLqwHkS33+HRrVZ/t3LQcV9/rtZGt&#10;NAraA9rwGL4zfW8m9hDW9oShGMzrZ4xKyYpNOcMhD1Yfrw4b8CK9ULVl1Pq0jrXodWn/3yFqoBD6&#10;YCtJUqUAiFdX8gpMKrIqQvCNTMnEl01mGFlPVp/AK5p/VsnoRocFk+w2XSp7YvJnZqtlVu2B41rr&#10;o6199CKvsgdG3autyXAGYsWZRz6O7y9lwxGebtEX12fBczb40ra5f91eOX6dpcm9s2cD6kMUgxv5&#10;dtPKIrXPMxWRY8pzhd5oRf7u8NfT4F/Hv3Al9+LbJbbvF8tyEW7h5ldCGMpCK3jQLZfaReclwwD8&#10;ezUjxOpo/N5wkpIPqDuj5X5tnNnSRp98Diplo8Ze21SlmiyrIJAv0JrIGnxr82AAdCvIO/+uUzr5&#10;P1tXozDtqNoqk1o1TUTr8sTLsM69Kg6EKTgFer23RfrWYESw4yGpfrYjvfsttm1Tz5W9ge0X85Jh&#10;177v7+8UMHp2W3XZcyqxQ1Z/7RI8tBbuqcJ2HYB98MQ1jYspwEnqlNXRRvEI++j5BD5tDqyDIF5q&#10;S2ZKscsZT5+ZfYte/IpqtbSrYhBuQ9M/35YcyqruaIkO1CZY01q5e+an9yi72CfiyFFcCIDr2o6t&#10;H6nTLD6nQ4IMyUtzMf2h35WFl6Th6JquQjN07+RtS7gv4VUtOga4oMYT74W0K6bb91jB/MF3JH+m&#10;x854l2sLGHxuKQqMP35X8IF+lLXzTszUuNMfjOq5M5BhwgDNiHwtB+kmB09Q6gR/CMNQf9AMl/oM&#10;GVPPH7y6A+Q4TxlJ/JoTDX6WnTKiYEWRQ5PeyGIz2GvI1NTmevjpdKXZ2UTo2KfJXM91ZfHoE33s&#10;I2tZC7SDHkZ64lJX1V2FwrfeHetxMP/NqX0XY3P0GVKYyZKmB/BcZjHItW1iSsxKX27L/XSja7PH&#10;Qpjzo1JMSWB9R42CinkSM9CHsP6zvkxpFjVsh8+ZePP7rBwSidCRpyi4HIFbLe/bPzgLT3E9xyai&#10;pUraG+HxFX0XuqJT4XE5mDndETq43KxKYS7G6rD3+O/cFLo4B00bgQ25avUSZRvsYHXAspUliRWs&#10;OrJwrJVnT7VMXNwjI63WTeCpN5L66NNOiqC+MN+rH338BqAwFiITuf9kBnzl1zJqMs9+n+QWt+mZ&#10;nnmTCn8QR996ePEU3Mg9mDkRV71oIgSWmLxlD91UmFF1yQC5a20siSvbzyQVriFH8qUhbJ3uZy7B&#10;yHwGWaQyvHW9VhCy38gm0oEg+tzSYoLz3D48wYuemKoGYuwR/kDxV73sYI1idabaMgRNigAt5YWg&#10;ESBGjYDAYuJDBkcS6SYhqFAyCC9elSYKa6bf90NYTMV3g7E3iUUm2EHCra/mOK+rWZWrPyshQ4a8&#10;6C+3xpJMsED+BAiGqWM3DmtiQXjjtXITzkGcu0fEB8+EbLg3ChQzE5/3LL8N+dE9vOvHMDim7Vvi&#10;M26yokOxunADdtDfMObOaIP6mjGOGbIRhAUmOxE0+KqOGF3LBy9JA7ZVNMiaFGS73xPf8q5TQyo2&#10;IYuvj1WoSHd+YxC4x0FLzgj8rgm4w46tfGq3wl8UDe3WKYYHYmvj5icHHS9hPwxs7NWpy8sjHsf7&#10;bs4Z7z/+g6t7acijALRCAaPPrq/RhlSA+ehEu4QEE30qMjjHMat5NuQReQACaAtNydP6huL88aT9&#10;0OnDFYFX0aY+dN+RFgxIxn44HKT5KLZZL8FwYviWWqOEAkXphKuX7izpfx26AcF5MQ/8aR+i+KpJ&#10;m23/Gt63/YPG49gf88opDqyzMFuLvLfrZSAxtIgKKMVQ9VueLfbBLwyimpSkoQU7Edy4koWfTtaK&#10;W3AWQ95x5nRBSP1SGd2spW/z2l7xm4Y0dO5T4VsIm4pn/Qz9nqbi28Ke8x16brap7tp2+RuLT7KF&#10;gubMpEH/6A38A5lIPGkFUz/FMbMPzNymvSDWdIKkVYcY/GUTKVJNyIdyyayUQ2i7v1w3/nX/w8v0&#10;xwUBBluDwj/lJZZuee3HcWWDAmNd/RvKFynTEUnHOTRiBzv0+3jUNiH8SsbmFL1pizRtQYCfNHnL&#10;il+D6/85Ovt4pvf3j2+G5VtuOipHmJzOSfekImZDN0edjlR0JPeVViFy0za7lZU6lVQiYajclNsI&#10;Mbahg+Nuyv3NNpINsxs2xmbb73N+f++/fR6fz/t9Xdfrej7BK3I/7+SyZYMAeL550FDDUHPINPkC&#10;wO5csLp7sCPmb8Ro1xUuFNKtWll2Yl0EwkI3DcHhWNvxSwfNG52ktWWyeE9Q+VOjhW2Hcj3mT9xF&#10;YeODPzXcZkYJdGpKs03qzoqW/zALaXv9JH2qyLOCOnW1g3rgHe81R6B4R5Ue+L3nEUY3Kw/IRyoU&#10;lVf2xmjzhG31dYm/rDUIdOf1/ZYnnxvL9/pQa34LrwjF456zHixEE5+ofovzEL0LskBNPJ6djexe&#10;3n/ClyT1sXc4moOIvsTOrApTvm99b08/z9+HeFvz3oteUjb5zYm158yIf085a2l2frCRS0PGICW+&#10;9u9RGaOksUr596/Tx9Hx4qqKrHNt/2XNSWWNpQqTwVVS/ihd1N/Y+QQ1H3Rm+BBjvhaQXpiyS7vM&#10;v33cMLJkozW/PEIsJtOSIkvEj/KnpnrkxvJy4J1cvORQOM8YS40ehi2h64m3fjRh0S2JQj0ucLl8&#10;zbR4kA5MFOI4bQJ+3ZsrVyGTKP0nygmHfdk/gzhsRsM28JbK2MXeyuBxsh3KO6fVmC4wyB8zIJ2r&#10;H3Q8jRPK7tm9G1sO9S7P7nyFpN1HOTKzbS2uQ69uXeG4op9HzOrkhOYC08qvmj0SaqDEV3c4IX51&#10;PhMmaZgx/hIWyRsko+MXWzMOf4js94CN73PmelHycg5VXKHc5p1wQsWy7GKOp9vFnUyyu3Kx0Ajd&#10;wjIbKf1zjnYswymYbxdzNskOjSn8nP5zqgkMKzeNe2xF+31GsXkKl/bPW3gbQrD+vvASb8P4+71m&#10;fdXz9nnokbDBlMpQTnul5s2B6d54WJJNjndyEJyW5c1SSaZfdILX/w4lu0R9fVCpuRtymLWdGEup&#10;sG4eWX+ARVO1b57avvlb4CvsNFn06PfNEqq1iu68IIiJiiLYUzqCDpe5Y+ZsLPrelmQgD4mIQciI&#10;i5S0wCOhJ03hFTGmARo2Uwk4Dpxx8utAKvYtik+WzIK5/iF9GHqiGCl5C2Uq0ffOyhBODq5I0b1y&#10;7JvAETbn/FF3xPUN2xL/WdR744eoNt6BFlYco1iLKwXLX3NqYyEvaneNRdIurH7jb52cHq9VJofO&#10;9waGfm8n3vZE12a/ptGgd7h1emacuDa7OBnTLqKLDBK/uL/0P7Fc71teY+dME6LjQQIbsrJYwQOz&#10;pggSZhmYg22SCxtPz45mFH4GFBvNXnAr3NEo5a7qVu3pwVdGyMnPDdVF0EJw2DSFB5DV2/vycuyR&#10;OnMeGVepSNpsHMcJeiM5VHTc1Bk6tfRst/VZgP2n1a7Ym2lyKgBrPwIayM6rgozWqr7/ZSUisRSl&#10;jN51ftvv95M0QCBXq8H4WebvQweltymklmSzAUasuJ4woMFnh8UzHeRN7icVN/sOfuysASnTO5LJ&#10;JIuYIadA/Jdz/JGHPqQB6MgJP0kClIV9s2ECXYyrPl3d93FUdwJdal8/RG+E37LwwUjIlv0RSXdA&#10;Lm96DDHQsaSl0V1MHONM0C1DhCHdcLbRKyY9Pif7u1r2calRu+TpfHWE6fpW+TiygZMAzDI/AUsL&#10;LwRcs0DJC+j8VnQRy5SzT5vM12PcnMtVUG8e7bXxoiL3qreU+NlaObMT4qiiR9b6OzsLDAwApsKx&#10;fV/PkzEpSAR3qMvMEgQLtxyMGFtR2t4OTl+mAUsWiQu5cGbPFBv/MkakneKT1mPKptEjcYfF45MB&#10;nSVNFp2VHxGdyEdzXJoCHS5WiLTH5AGH6ucZ79QOrR0K7uYL5BWIgFRYxP3b3WkiO2/CDMQhczec&#10;MNyx3kaTbskOUi/7eaaSVKt7prnEPO5pIdPc37oj9lTz5ZQAxKmZM7UDxkjBu7mESYZSZAy+p2G+&#10;WFF66qRCUU2Xoo6QV21clojQjITrTAs8NMfYNcyTvclp1sOwuUqPqvVOyJG4hFHk8P8mlCvEVUAw&#10;st/SOR44ZRnEoff/4XWAH0jqVmDkf+q40cpC36TqjHpB+XSIKLefUJVmZp6VRXIvEeUi4XQ5kl67&#10;1u0Ae6Cc0Ei+sqfL6epdFPmB48SilI2Q1EzV+3ou8cjgGbw/s8qiv1sFQrvFL41iW8Okt+/iZA9t&#10;NUfHEsUgWn+SAZDAHMdiNQO1sH0MzSjk2QfIyk/POxNTmQFHAyLmPlmbe4KFw2hq6U9n6fqXks74&#10;aSj4eeNeg16vQoT4DTQSHEdetGEsnAw4zX6qGNcSaVZUKAhTmdKcLSFJA3LH3EFIUFGM4tmSYtvE&#10;ahHKEnPod1Cvwp+PYb4x1Dmuk3J3mksStn6w2QA/u84cYSRYSec2XFJWXiCZLI1UIr+Hg+SPO4w4&#10;4jeH+hEPVOX2J8xA8647bf83Aznh5koGuqTVKtCf3axAPjXzICElBUYIs1o+0JlRmBN2zcsSizr1&#10;E72Dn6HVphfXfY6D/ZiB6r529y978MV46uapMM8jXfaZ569s5CtIGlngKpe0egbkkHcc257GUG+L&#10;HfmaHnHZ5iQ1EwHyfJITv8hzF1crWXriIh8xHO7qNMbMxk6PPgnRXyZXFJefHc5VZRpmm8Tkowjz&#10;xk516YvhcPeI1qg2QvzKmBfnK8mXFNRakxO+dQpt6fKzePsk/6Hql/Bvvw2GMUrPNd6RyvZmJvY7&#10;msL5vx4OIiwdLGi0298+u/q2haqOBZ8jjKBsEurxPe6Wy/Mqa1aQMWsvjXfMRvkV9SgCd8VZ+dw2&#10;e0jB7efuN1xxGeRWOkW42orD5c9Ja10XBmBMTRTm+gtZlifZxjNHX/5KM/FkrFMAoD0pFvxn+/5U&#10;RDJEch5nYcd8XR1fvH+yrsHRWOm6iL7BKnlBXfItxxfDjFhTisI4fefhey+gIwlDlJI5t9jeLVnQ&#10;C9NuIaHv7Txvhkp8LLHPzwbtjDYy8ubn9VxBTDq57gcg6jBhRkHZHXnEmAkq2GbauKfQAOz0sOF2&#10;ExbUe4nkw2pyhx7tdYBJUGmAkOLdOGaZF919w6zZWP0s7Oku4KIcQiay7qo6EZuInCSPMhfwBMIL&#10;6+O8OigdSpPDGnc6c0kX5HwT5PEiXMoz6DvkpzrlN0inPkrsS5fOPbm9GWSzEsmIPpbKUL7GVbFJ&#10;RK+sJFU1S6/cOBf+dO+Y0hlakXUVmYc7GlvhPLYUYgJwTOkxWo+vHYfwCwKDQgnkGMX8yZfGaqDL&#10;Wwhrp75Z07Sv14+F3tD7/Jrs+8EiV4fQFPa8AjkmO4X5X/SO4/mCjFO9rwkPDmQ6iwW6F83ebo6u&#10;8nCHfdKJM96S+NUS0UeptpZ9mj390yJvLbWUNd79MHk5C2oh9a5Z/hT253vHH1nRBu+LNyALDfxW&#10;N5IV5plI11JD2vvOv0ZPPUWDOFuxq7Vpsz+cZNCj7Kn29UBHu+HdgOkQ5gv9vytvE5rl+/tftoZO&#10;3/5qP+N6M2L5n8Ab1qMzNzwJS3VJrTtGbJTf0gvLPQJqXgyidsZRXkM593KtmTjeQ/5j4uiZmTIG&#10;/g/ki9EfMXuNArIP8TNDOFWWKwYFYT7lCGDdEnhGnJkngVrR9uBbwWNAG90vWyIVbSKtvJ7Sug7h&#10;u8bfz4O2NWGDG0+xJ4nx1XF/DR9OqyROHHnmKbm1gTCA24Gpth72bOx/ttUPEWzYTOthfnaWdeev&#10;rstdPcLMyq9NZB8mlIpMMQbvEqeFRo2DCZKJeruV/RcKXlDF2/Bp+QoEUTm78S6VKLAAakSGN38O&#10;tgKde32rXOp8O8dxerwlLS2zZ6Rw/HaTerJb/d0CRQG2H5uFA2oP69SksiMl43FN4OmRTM/ksDMg&#10;+Z/33gLzzSIBVvL32w6EieUWq5kTuzCTyU4sszMGq4qqoTYLSY4z+goTqFAjERhf7BQxavXudzWa&#10;KrEZxxKxvLT4LbXAdFcS6TJ5rAjXuccwKEhU/70/uvMfax2gSt3TpqOtC8RDXeRfEjtPJUX8D8QI&#10;mR6vvDXdAJKY3oXhg9rNgGd3GqUbBeU8PRIu/q+CjbxYe4hZ2jut993NX96UZLJ292bk5OPPx8zJ&#10;OQgcHjMgrm57E/09D/dSmsxljMfN/jv9BFq2O9IHKxA96nA3DDx3Cx4nXvwx3ZbKUBephSShaLGF&#10;f8tgRT3Zkv7SstFbswVJIGD56tOdUMMgXw6hiO4Do+0Hxppyihgg1eDYjelpDrCGygY1c/PGv9Uj&#10;YzbrWGhJtsNaFdpbBS3f5Tzhgq+h1+Y07tkG5MiyNJmenEtUmvjD4g+LJdMG6TcJkTTTKt3+hWEk&#10;q+2PG8efggAhYkO6lIK2xjNXapRAQQkvd7R25iTIZUTGx7lAXNNDodUMCy6UfIaoS4wNdxda0IL+&#10;q35LjA0AYCts5a3h+M+TfOAmL2vK/A4DHsWuo18Tgf+PCnVeZ7M5OZCoen3CqoGbnb1TF4S/T02/&#10;u5BLs5UxcRwwd+td4trnZ0KOWG/Yq7+6A9XInSVL9L4n6atYHMmc2xJLS669GEyLjqehYHhPEHdO&#10;xdl6l/4vOllzGxgfhKv5RzwrmwjwtHPH4rXJ3E83rzlGsRsqsdOpgCoz0+dQXsrUGfmAM8c6VXvB&#10;1dCzszF9kWJhKdT2132mB3Q1RA0ch32WZnn8JvTzlNce27YaTefr1xeaOOL0ilpuZcKCCyPY41YR&#10;ipiOEDPU8ZlVFdrSUotpWR8Sj+mvyiNpEaLsBet2Fm8oqgp7TBHrxRwsZ+NnRMgYV+X4pyqr33iv&#10;a4wVBfpLwbdHT8+UqyQIFJTMn9w/vvbt30YgkI0POhh29vGzGGiy5zDpnOPlct9JX4PwRLG7yBGx&#10;DVdwlC5mxIc73tDo5EEa1isN2nM+c9d2QvJd9xrt9jAaxXSyHjqfzcrditHxdQtZleGH0ku1maNu&#10;XhGxj1GB1vPwQvNKd4Ty8NRclplNfIrpD5ShTDffLegsbF5fckkIq759bSTyn2EyoKVI3u2ubZtj&#10;gQqxmXZDB/bVyanvKbJFa5EgeZFXhsFKdbH5vD+6trtFErVzDbKgBQkogZcNAElD3QBuz7pH9vSd&#10;WlfeQy+qsh/auU58a69q+NAdrWuK8EJ+fXRznFSSR/HO+Lnl1SKPeb8azG8Yyi6W9l6D1RHtf5II&#10;bHSG3DCWt+cPoIKz3OMZZvxFrzlSDLUuqG5ORnjjglO8fiE9mBx/5Wtt8qDRIvKPEFbWPPSAicrZ&#10;5HyooMbBF+XB28q6xi7WFrmuOV7wUe8NqzCsxq/+m9nxW5wFyNkoh6nOrZcXF8of7dnPezr/88bN&#10;Z0ZxRMcIBrC3wHq/7IbRag46G5EgQQdEXaxT7UlKM3aw2QmIOmz6oMJLBTJu/uNZuofp6Ozp0KHS&#10;mt20bvMLPfBrpx0vs5zEhLS0KXkp6+JmW5i3C56dBUioaZXyiGKyeNYCyJ8Ba79VDaEZxeD79+er&#10;r3tTcqGT8lcOu0ENFS0izfRSe8tGQGM0it2dPFcVBtrOETfeWb08OxQi+Ibj26RNshPShJBmaaz2&#10;ZzcMTLRHMAoy3xYYaDHcUxV4EiMJsMiWXUq/OzM7SeVIfNNTEH3ai+T6+hLP3v2My60zd657luud&#10;cvl11A0jZ0tTAEsl0DBimY8czGWNHyAA3aCHkDu7qn6/s6/vfuzOg0lDcclzMP6paxtEZ9Melypa&#10;6ikOzr4Hq/SkLpFX0+1q0/gbBBd5hoKzW4bW7uZdYAwmLuxpXd5Z3CbfncnfYAMdRFHmGYB+EzdY&#10;URmiyK3UrH2dzr2EzFUj2JHqXiN0Ox+xKHrqEsKWrTtgWJMoAojC9bRj6t7QK7/EIiYMvogdSJjt&#10;A7yCkSXTV065JRlOFSVlu3bWYo5qMLqUtDto9adzhI5hMKIZQo9Mz4b8Ihewf/uFHysctNoGcNU+&#10;a9iM7fV3rr8b25+Pkwecru2B65CtyTj8Dx/ljhRPcK8XlFI4xd3OtDmiX2+97sx1/WBIu+sBsjg5&#10;ChRI4nzroM2v/FN5mnCnT+r78200hdZCOJmTvHE3vhBYUaxRrpd8WrgkOh9HyQCKqiHS+gXA8USM&#10;ynCuD3JV/nsFmhaioqXlqer7V8MtatDDt4orBT1B62Z6pI0oFUEm2O5MMP6FjXeLChSTG5wiBp9b&#10;bvrhrrtr8DSTpz2hx/Uq3Pzu9ED+GS3NfCYh9UnG1DUXQmq+Xlcf7KLBJeivkYnzx7F+RjT9icQx&#10;vSHjhs7a/yFUP40Xnx5jwnsN6q0pXIVU/4HmMiFyrkXQmCAO0KLTwrhtRj3HhgE3x4pcMPxsidsN&#10;GFKy0eHOc0u/8V7BJFgNHORJyYFymzBDZuS5bPQaHlNrXP/LvljOe2TMheP+oP/MNO7cur/hE7QB&#10;7/6UhG04FuBTkd6R7/9tuyAmPwsm1gN6dkBSZWYKtgQb0/kC+3eqkbUMnBBuGBBcTLIW3YNOAmIx&#10;ibRNtj/m9+V1/88bVX54f6xj7kaigHbz4hqPgGlZT+x7/i94ohHyWh6jQvNSFWVUpyPILvBENVjW&#10;wL33nluB+YOJFsdb2i70mwBcU82ZBcD6Hf+cKmbWr15rx9pS+TT8XfSb/cf4NCUbNzhgSfMQBS37&#10;2e3/BT1/GHcROJ8Atht214rBF+l97t8+tjv/PTis+r4NTcFpsDHyFYbmea1iPfiFRmH2BAU32rsB&#10;YQRMD4/4uH/zAiSLSxeZ32WDafyNhl0Qld6zKs8/rihfLloysKVryvKgfSTdeMbqyclVdWR1cu0h&#10;cNdAAq9hqO+FSgOeO+whvvNmv5JyK3MIf7/YE2SI1yrUm9KoaiMHieUvNapMh9OrfdBpH/F4AIf0&#10;Y22Rh0CloUUuxQWFSVCAAUv7CFSJlslAvbnqzkrVLLzwnGaoANEHPxL5sxxo7h79qlnOHusQc2nb&#10;QWtcgjSvdb3azPC4hqFcfruwAHkVWf4A0aVcEHaLXeqtcxUadYvgACmY3aYz+KuNBwtd4WPB3GPe&#10;uAnD1xfNS98mcRtI6NXOyP4FguzsmNsCQ9PU9zFI70fC92FG/F+5IfGmiRmlnM7zcXo2CQ5nDV7p&#10;E1LqRivvS0CR0vs+llajY66HzchWRrrDH1FdZGHE8hPU4wpVoqKBqHxITkVmGd3lWEhWS3AiNkSM&#10;xLgGXo/Xak9ccHWOxNiDsPbGkg4zFp585rLHhNnODdo3IJu6N1P6fm8jfmzaEiUOzzpxP9fkJehx&#10;LZHlUGHT7zLcSVVB3rgibQ0l2vsGrPtTK3NiQEfzeVnSMxM9upI9h8v/wmQSBkItVUIHi7BTtw1i&#10;S776dx+jZn/S+eu1X3IIHnvlojvSpOdA29XMfRNecHjsTxgBtL2vc2Hpt8Vll6YYJFzR95In/SAc&#10;8fPc7cnB+APW1Orlfz63VuhKO+o+XmGR3aQQ7253y5pSGz7wNes6lok4GTm39soqr+p2l8BwqRZQ&#10;HGIwLpuuZOQcVuYeP2TAyucfHBNa0Vo7ljJoB7pc5FY5OqHvVzOK8dQEp5iNcczRmT+Mj3TyqaMu&#10;MRVEQTtisIDqwRwZb/JUfSrsznqRWsbVI0z18QcMZIsXoUNN0pwG/SJifC18VR1Wq0uBDr7EMqSP&#10;h6y9XLNRtE2uuhP32nU9XH/uXYkUwLV+VUPKVz9AJWblAzFs89K2+BiLua6h8YG+KpPB1NA32YEg&#10;xVOmWAlJhTQCmJphbKDImfPSDUN+aQ23CJmrgpXokIy1q/INHnsw149fOwLU24vHQVKKwIUoVy/2&#10;yc0wPV4WtoVj/5v24qrJs6S15T7wTIKrYva38gDCXcydB+qjNCkequXmo9yr8wFG5w1Hs00zO5ZQ&#10;t/bXrnMjsT8KYZJlNlJROtIWRDrbpqyga+a4RcCe5ZXjySszs3um5hkBEf/BeQAvaRlKQhd4i3a6&#10;YKU9BSI27ntGFEk1RG2sd44R7Jqmdxo+4mZzC6SxQm3DFUt6nN+qQuoDTdG8N/xVVooLtzSOhkyB&#10;dvTqf7EGbpBUMtLldcqc+PFJnvG8cbAMgJ0+MTzwid8ont+a88TcJ5C2cAncUPOUGmMtjxNuo8L+&#10;jW7GKCYOtv9v5towNtjngwfCteTPra9wMbJzugFuF20vIGYMiM/XZiBF79yhr3Qy859YO9CeEEKb&#10;a+4QZl4nxa965h0OJsWQrwipJ5xG9QLudGXvc2LS4mMOoioGsmSHxf7uR1ExHXGV/26B3xgbdmSY&#10;P3oVJDI7myneYv+4KbDnYXL0KBB/PYe/2Iuhk1SOS8sP04lVxPq6IdDshcLwvQ7ZVZEYpssd1cNz&#10;8gOGit28/KcE3Ykcuqp/cYDWs1OMIJxwhtQl/yn0SBMm9K+dohYfTtkb9jbMo+dS5qYfaUM7PODL&#10;F30/7FOebnw05U/9UANr/JVSiItvYvhPX4BJnvqb2yLbwK3GRdbenifP/JitBj664Y2ykXanmLfu&#10;zFtxvHWfEicWeaYc8YXji70FpIPpunTImAhvXdrrt04B3e+ye3RWSzqa/yu44eMDR6Ma6XbQlQ+4&#10;iY63HVMOWd4CzcHPDluKyoTqPck35RhDEKmtbrpuLLN3KbbbTcF86d6WZB7+Kump7o++gop5nv4f&#10;LvFsvY3/g5Gho2BMShaID1Rhy12JYvA3wVa7HKr410n8f4iw0ZbRsbf1KNe1xjgPH2oDPeuzvCu6&#10;NWF9h9Bk3QFGEFNmAvCUowmDepEr7uXI+nHCZMJ0cW3WeWrd7LvFfn3rfsJ10V20UM9I80eA9EUc&#10;A28OZvrxT6MHpKUC3Qm2Sj3lIN4VhOPVg4DK0jtnOql8HQgoYpd8i7S+rHfRfNFfenyrlI8V54OB&#10;tQ3Sap6gwyI9exwQ/YLU36qSd/Oz8VGgFa+n4+cNuOin0Uzqnk4eIk0XiBn67Ms4t6U7039LV8bF&#10;0KMZLji8Lz322jiEMdS6GcwF+wf2M3HjFvSoSyDMrpRiG7M5SnaOXehx34rgP8Yd6GLq6c46a/Oz&#10;+xFLE4vtcaiXDiJaZUOcZwC3MT1VLqZ98o/7IZoe8OvZCxyozxan0sFyQYecSnuPB1bmO4HQnEYX&#10;W08fgtX/0vyV5D+kXIYsT/99Z8bgM8DtWvzmI47hKvOFz/P4Y1Zr7KWAxfYlYPDrHtRY1cHeSOQA&#10;eyNrfp7sv+jxNuXyR8eYaDmjcJ2U1HKvLd1s//X18v8WMJP39Gw4BSK1/GPdli3Zho8HxpimyTAy&#10;y0imN8FCzk4AyB6PGex//yFp3CoT2GnkqeVPpitUg+nH5AEmHLE23iVYzIbQxY0h2JGG26HjY4Zf&#10;UKOYLzbr/j345zpxi57l2QeXJyB/A9oCu7i5YbvbzTN2t+Yf2IWsFWmgzaexzbXN6CUmTgu9ytJa&#10;Yf2t0HRMZV9dWR2MHlwS9iEoPvi7y575VzBNtYmrNUayAPihwBsEmvCnSb67/lzgjuQZ3+VAx6p5&#10;Wvy1kQZ89Ehl9M2RmIXhSuwIZflsOyB+fIJ75BZ5dqzxn21rBf+8hTSLa6OPmp00M2HCyNyqOWAn&#10;dZeEaovMqyEGVy/eOqhwN3X9bVttdPONePLulQ2Dkf62zjLXzhZ5lq/B2JF9P8iHjQFSZUMZ+Hvu&#10;nl6Px5BgIPMbRKsrzzhcUZLjcGjuoRNgo9r0KfQYZ22GsKU5bDuvmx5P+HbrKLb+eCCuK1S8Og0I&#10;LNMgN3Om+5T3yJLigqX1hj7ovyzrW4/w7MrNa8V3R1G3HJsa+6GHYDznjgR0cAAGHcq0WCuADPbB&#10;VSn5Xw0/QQ8aN0Nyz4N+vjqgm3U3B/TJGXST23Rd8qoWAUeZ1+9t/cZdA8UtD2u9BoBOLPMufTza&#10;BH/0cu5h8s3qyL1XJPShoRVrb1rbYD3EZ4h/OQAhRhSkTY3yPH7aaTb26tveqhMlfUd4OpsytwfY&#10;OjQ5+A1eg81F7ydXNkJrwNeEir7DGtnvng9KusoWuoMa6YsfLQcK6DLQ9WUhVuQneugM0g/s63b8&#10;wJKI9bhLHw1lDxdmH+4AxZq1UCtCIurUWVeaYwjTI7U7JiwAvtNXSWXoyMywMYBEEPSMlPvHDCIn&#10;d3k6iJ84XBO9jHuV2WAfT7G4fCb2ZDNJWpNW0snvcY4hxDqbOA+y2USFesl0NPJ2uy90ACUn558j&#10;sWeVaQLWcPl4FE893fHC/gQi+8G7iutXfZ0+umfYB9M+D7quYAnDzvLeC5MLBg1BsT9GX4sC9zvG&#10;B9TJv79t6UlYsqjjNxwAuxRsmPduXeK83zC8GpPfx6/ZjbPJDCShaS+nlt8zyvfpY1yiy7HTKXFV&#10;nfTiAuANAKQhl8oYbxU0no6nu2kKK0X2K2IKLN+AYAB8WHublY+hwvHJ0KfY7Tex/i/1qp0r55E4&#10;DGglDjBA4xbe7fbqUKwCDEbiSH9e6EhqyO308hShsW6cvhEXPWSThqThd23DP7UAbJexYx83COle&#10;lHc5hwtIGQ4hURkHbwVnGL5J5LyAmjAtMNazKg4lR9PfZ7GXFd28CLxRFImvTT60oJCqnjP+tKfQ&#10;4Kl8tgWng8lx+uROGeZPuuCuiu1I4ZrKqGayHcmfkXLPeGuGQw0640BDmK8tPTID+S4m4xzrttW2&#10;Q5XurlZWz8CrvsfgOo9Npsm1OzKGSW129KHB0PM5EZ3jVhYdMiL8+G5/VStQ3u9Y3ldsLdsnKDTc&#10;JSgYIHyo2eINr1IKvQvkI/SS7EO54a8RJfOOMcEjdgDSqVxdkwywzKYEtInPCtgEGAi8KBwuV9su&#10;TWm1Q6TQfTDfZSqiwrwiCgPCUMXQVXhDhRpRxmpqNU3UootpuUjrg7rp1X26L9mFhkC/8Dqe0doX&#10;xyv6rPS/vnyOQGu1kDhPuP2ABaD1WMvUhjGaeGtKtuyD8HjgzOomK8FDIps2b/6+Ep+eDP9S7bAN&#10;8TVttR+cbMyENGn/eubzn67jPRY1NhbokZrY0Zfd2Z1l8Ai/UEHF13J04bdanzanQEg6JFg8wRGX&#10;fqdGprwkFzlnJAxSLQSfL+guDef/ac6p/fPnwcINgqE6GeQbmu0k0vTQusyKxil+JvEWqXxTF8Li&#10;A7vY4Kd20ddzyP+U9sJD0MueO8P31Z2JOB+3zfGrTUh9DWWuruxToefcVb/iskPCwiLWgdGxO+NO&#10;oiDol4eGZpi3xX1pIZMDz9YkVv84n39NuLmN8Hfv4hg+pHjG/UfTHaPAwH4tsuYR6eOF1UV+Jpzb&#10;9hTmfd9QtBkHjw2u/UziQjdeub+cDJ/ANnuawo+UQY0SgpOceuwHWu/kgCW8q9lMRq8UtNYT9yTj&#10;qXJSgGcv9BhToQ1O/8fRuf8z3f9/fAxThFqlcpiuDjqiukpho3xKXap1uCLJ6KDpQpPTNjs6dKmr&#10;QuVU2AhROeXMZhu6kNNcyZlZiWFsY2xjZt933z9gv7xv23uv5+v5eNzv5hKvcF4lAjLUvAhxGH/0&#10;Vj5TXZQdUtEMyKPFb/9eKBATNYsYDdGSANggKdYI/0sqkisv8vbTO80Om+rOqpkHUyEVsdjRymeT&#10;NRe29lHyqDMiAqQQytFzNmx/+kOD9aomO6JJ+df3VJ7veKJObXH64ZJkQhPjKYQZX3LsQOp1tyW/&#10;Dyx1vWyiNuGWxvCjTG+4/58MILdrXzlziEJUVa2Ulw6lf1o0G7Ll5d1ZnjGlidYRMafaoVLX+P83&#10;EMiZVRGsjzu6Y3ux0xLaejsKKsNeLM8dIySNQ5WJPa+m2Vi0gRUDOT1kTjYPBTyPWaOlmSz1RLwf&#10;G0r+qPUyJtYGxN0xqBoDJFtBC8zSRykQigbOXLLm78iQS15pwANtixb5RFSCxRRphwu4Yb+UhSzG&#10;jpdnGRBtDS+lUgVqpRyjs6B9T2Mh0Y1P66rbxEGT/i4GcKXBwD+ekyJGPDWgv7rWxVofnqAE7h7h&#10;PwnWNwFr8yiJPzzPixZoxQg01CrjoiJ/tq2slbYLpxY7Ruz7iWGrgmKyIKNfikdrd1ms0BG1lnwl&#10;Rckb296wit5DUNJhJ6ji18ZRqBacZBmYHs5QsYRG4eggx+vWWGSgk6ov7CZqppXZtyaeLB8ES06p&#10;XE+b6Fbzdm/dxqOdU5s/wyh9NJiuknV3Qbuo2xJ0AzQrQ8vBMVNb1xqdScVz6jrZmziWRMiPWUdM&#10;8DIfpnvPlM/14jf16lhsMzbKhryJnvqqVox4zr04eSqc67DFkIUekHJdUY8xXShHfMMRHm4NP/L0&#10;pZbj685i+LtSX2UlFPYMU0/bGA/fanQBAw4s2i/C6vdqKxDAAZyNDnlmsxJGH3kCy2TFvSDcDyD4&#10;1AXs3qJ9cWrA0Kh3i8zZw/ElwdeslZpZ0j5RHB9xDPrPm/3wsEHovrJ1Di975xZSSvMoskO7PWMC&#10;fX8r7lxJmoL6cl+iH8G569JaaRpjf0xNhCRXtkemug+6dUrbaiazrT8ZiiiUhcFsAFMRH6rULNCk&#10;vEcGk6c7/mOmx5YoZGmkkItZH73SWLKvRz5XRgi+bK7TWuHbW+OE5eqZfiR3t8Tgs54zMJMV7W1G&#10;O9LtF1vxBgEDJvendYYLQj4lp1tzsaSOJ0UVfx3ZXTeMGR/Ou5l3QkNB1qOWkWWjqyecfa55H0t/&#10;UjPlz81dsxAJaL/+B7l8DrqNx9DhYxyGKKvmPhT05H6hFLkohtbpXzXsB0sGF+/oHQDHUW2Cltiq&#10;laR5QgmNPPuRckTkNSu28j/KxThgw9p7Vj0sH6eF5KWBUBmC/dy0dbC/mOpvuePPY61082k84U4N&#10;h3zXxJPXOX8yCPzI8MApoNdRqjEIULb+ScL3qUUmi+eFy6CHmWYbDa8bsNzPWQCHf6odHLRp8moK&#10;FeVNW3DKPHbJ0XkY/Hzw+atjU6ulIuCZyC8BETQ+PhUsiUdhiTU/csJ+CfXAEjGcfJ/4563RmSy0&#10;tWx57AxIIQZWkUv8L21tSuTNzfKv0cJM+6V/GYvwufCR7qrpmkiJeNjMSd2YV6Q7JHZ7qKKWSdLn&#10;3kKkUgRu+zRlQTYbdnDRdJoIzQT3g+TNXG+TsE4OC/27JkF0gLMYI1kjyl3zdcrXBM4TiR1DfL99&#10;yjXfg7xON/L2kmkPLO4qlGS0fNwxoV857bLhs8vQ0+d9NWXnH6/TgvocjywNjvLl6pIC+buuv59Z&#10;ClolI0EfETRDUKIXisnPivBJOcjVAhBuiq9a9U07ltLPOWo3iYLYWaQAWe66gAdNSe/MYIM7N0Ku&#10;9nQf3W0jPuHefMxz6WJmdvvfdneMfAM/I16n1M44N5uDSpdNHJX/5aLJAV/dHwwWF/oftr3Eipz7&#10;iqm7i3lT9lvAcl1kjju9Fh2TyRbP7wBXRr2Dwa816xYv7S5gwXX4MNZq//y3wDwtqly/7LTLG//2&#10;pQHPQKcj/APImavT56BFrhr+Sv+R6fKyV3Y07crSi29Iz1/BnOukPzfN3prA17tqKFLMjzuCVoR8&#10;ZtBCWHoML6Aq7lVlMOLKYiF+LE3q7A6DvkcM5g6apJLJDDOOvTKazx0hhYMU6Aebiur+ywX7gXlr&#10;PtXP6eTTzVBT+KrjNnTUhA9u4mTwXoXI7MsxhgX7U8xbOeGrAafsfoG+MfJZkhT3c3As2+B/efL2&#10;g+heivh384U1QnxrtPjt3lThUPxywo8ffujoQGyWY5cOfwokse6r86trhN+yu+xmbfgWDNhYOAv7&#10;Wgfx9WUnvavxgP6wiJAGfBWzRM8hDa/srRDlNyNW3oAkAtPanOEI3up4p56hAmku8a4DqNtEEs+7&#10;TpA+33+0OVFpdWKnAzDBz32mSqx5YfeGtZEchWB6G501lXgcBjvnQHCFlw1x9yFHcEC/HsYCcOLM&#10;CJelJnfhKO0YkA2tcwzp3hpWECGT37xOY6j2A8whYP9ahA6X/7son6gjYEBAb9GhcDjiy5fxN8Wm&#10;ZpcUb6Tx1ikA+xIEhESR9h/m3iJus8PGqRcYSSMpnfv83dr3MqzpZnzi9+Fz2kTI9xQrGkp2HSDN&#10;ejKqCwYCTw5vZd3rWZGkXxRPLVC5rNedNMS783S70gPedtkB/STyieWEdeM/ug3ja+pwSCgC4OM1&#10;cClB6l3j/zS6pyDNGftAK1wU4+PKZO5QKxL1noLxZtWtrCwSNIFYrZPKVjAGJAhgNbsbusAiERkp&#10;xvrKOa9Ac3LUNuWOP9X75X2jP8DuZ3QjLFbHldMsnrea5YB3xaunhjQ5lJVh+FGKC179cVF8PsmW&#10;Vr0LSDMD4CdGvgOuET++Kuw8aHhTnaTrzFVmGDsUA2tUy5UMd9qm3wxZgIOkCvXwzLDKAKgmz9t6&#10;RdyA06GaHCkV8ORQjaNW26EGB9B0nF9MBoSXMQDARAZ+GvLKTB9yloMlyRUafKkBTkJq+zW1n1Ro&#10;SRDpFkx+ms2C1Dndkos1Yq1f0mmQUum2jDVwwwbLxwJtx/s/UoENkj3Imr59EtqE3hJBE+cc/ezw&#10;Qh1gNknjZKyowZKt4QhtIvDXv+b7owzk/UwCNAoRCRjSBEnHMtHNh++3U3XL7DDTJaWCr+99u0v3&#10;+oo3XQV6oMfX8Hd8nvvx4qFaAdTrNP9hMLYQjUU46ctDGvmReCpqMhRELva9o8mSEjGLf2NhDvwC&#10;Q88rQTe9F+c5v7cUmfHdIHejeywc46+VpOcdCZoyCOMDq0x/9Zt9DAgi0tY+8zgjoEIz+LaBhamY&#10;bP51cOFcyUVYgiDsYkqqMWEi4Nm3DpmWaPlDSp7ej7buQ25RZImq5UJI2/prBjcdsw+kfss+kDGY&#10;V5DOc2SOkiQl/6KKwx3JYwcPrqzMKY/yJkD2l7ZSSWK8xvfZju2E82u9JCaTifcIp9wXA1o/giPr&#10;PXx9Ns5cuJ5ONX48cbnQvF1wmdL7ff9t8+XI3AltyRtIWmGtZ3K8PkahF+dpYpTUTIh4I0T23dzw&#10;R2zdDesAxYse2qUF/v2zGbARrYmmI0XAlia0P2mDsHRzZUV003sAYtAjzEYN3HTyFUKSO9LiNlpU&#10;qpdLNay62z7lTCTKnuAHCdKWpa9JtsXpJsr3aeh/X41sNQq5w01vj6aOTSRwhjyWrkcd5A8OTKJJ&#10;TQnceM32NHMz6TXDWrCkSMfG2t83NtZBQR7DQ3SeQTqPmLKlv7OYJ14jhYqJNgZr7h/M4ORrzKmV&#10;lXwnuP3ER4yo2C4ToOJ0QFl0PL80WFbfc68QPFQvj5H0pdfu4tjBuS8NPUGKvarKJ4TvI0Irffit&#10;NOOVgbAHAtPyt+k16q9USRXtqjrj8qyeB5ssyqfqXoWEWb1axu6BVw18mCnvcfMdTSoiXr8cx2Pm&#10;mLIeoqihVK9V6khe3ydBUnS4/ykuWHJhKP1sUhkCPjJ2J38fR1m7xF9+jHOMFptsjpoPs9LbVozl&#10;iUHEloIXGnyN1IqQJp2bGl5uHVuuJZ//iyOf+QRurdbIGLL4r3L93+YxsH4843B+m8w3dPSi77QE&#10;8TBlOfEWHMzb4GtE6c3nPcrDR7CkiZD2SOnClRRkAu2l7yUAsazRg68Fz4a6dWwzeV9aWb6LXnvF&#10;iHwjwzviXpTk1Kze+5lscCZJlIp6scFc0urEtOmELov+/MXi7INUv9qCg3ziFPw7FpGya0yZWLOj&#10;9owJyPETV7ZYM4DItAc5oiVFvvWSTo1R47jJDfLm4vQuy1Mc7kzVHdDyrh2M00ODe8FtEzU7WhF6&#10;LonOQswyJ6JTaWXqJnuPJvxPVWheN5QIEp36Bp5t7kV/Pw+LBRwdxRXmOMdqhCFfuX5R3JC1f/fp&#10;fCUcbWBgJI67eyt9xIsd/JVaOrRwax3uI9oqcUER6fXbzWMgxwJMFUiigcaOWIGI9BujdS5jUxc3&#10;lLdVaeJAppeA2095jMhDp7MMsXhjKFIWM0vduycdtK3rms7ljo+NnUNaOHGJNNxXYFYZtzFBfgtU&#10;PZq1zq5sx8zxgbA07iNBcGyg+jfQvv7pTnGcPbkodGAcYJiSnh3PdPFybf4rRMlNKhwSWWAyCeCi&#10;erlOCwXBLByv/+7R3ZT8ZSxWW7dz6Q3jxN03l268Ee6Y2a3PDY5LeckTeox+SHm5SK+473Bf9AUt&#10;1ZjC5iuHdfqgH8Dja8YicUZey94aipspFZZUyxM6OG6jFxuAk234bImzNSakwn7/XVLn4hSunOHJ&#10;X0RHaMXAEJmeOdAm/WdotDLCjU/YT8WSX9tZOwH0dkOF/ml61rh0adJDvi0Ic6qrjzTyUNjSPDLX&#10;+2eg+IpgpGJCGTa4mzkcK+fVvGP8Xf21vvkPXvaOiFnTw0zBxdkpftGQdo4Y4Pwczny64LouX/zJ&#10;a+sIIQ+Iz1ay9uOA3+apLuiltPwQQ6ZEOgaZMRXvR0kQJR7wQD+g+G6XhfH4vdKdWUykblp/6V78&#10;GhDdxyt0w/bJOhP3zi1u4fQj71QYsC4yvmqladfVMZKINEiVxx1yF19ffwYUFjRi6rLYv90JKPMv&#10;ftXPQkJwgiVECE6Vdtk3uOIo9npVqc/dQljJHScFcMWQGIb47Y39gUxl1sfdakuuPFFr3lPFpbOu&#10;rC41Wz9yKUkYBprLk5SlrZiF3RtVAB92TjK92hgrT3Qkrzg5ydTStr42tnomCVQPinCSerM2dKls&#10;xbxrZCVvRKN7RM+w3P+qzveprr53ceuOOQ82CR4ZNug9LTI4C6FGLpwHdpbFVc6LWsKFDSXRspii&#10;iCBjqk54RTf4Y6O07uABuEZKJFIeGv1ZLexruiuomMew8dlxS1eWvrfZJsXTq6uJihZtDf4oZXJ4&#10;ftHSat/o0vSmcTls2IwnVO8L5iBpe09x1d2GNODiHDuKz1kZb5YnjpKC0LiGXxUh9XeV/dNfXAZ1&#10;YxVsr/pP+QqbMpohDiPSFI7Lfw2ZqS7oRigV7nQHU/PIjrofeCw8f9Jq3vhpgoC/5fG6TNVKnX12&#10;e5k3w0bo0HgShxZvBfG/qD8QoDDH8tm6byzgrP5Pd7e5hYZLTuZG3Vz9v3b6gPs4tkZW9RvzFVhH&#10;oh1Ck/+EqwdIv52nr6/JIjkklNhoZC1GDVDfVW6UcFNPdXnCMOEw5P+qlzDw9TzRQzlhk0SF9Kbk&#10;mDVIH/eZ0+ZG34cUawbvplYZcHS+aXlCHVwLPeAl9+IL41scscq9h7AwfWrdMiiRVqg7Jh7IVwKn&#10;OtlRPiN++8rqh5/mL4cxsgEwqHCIlmBq0v97csjZPa1x6BgzPKnj0PbKinxk/kd2RPiAK+gjHU/9&#10;GODf3Vx9v++EsLj9wR9Rni+dUi8OIoP2XquUg/Ltbs9OSCmrigft9n1pspDzspzXgl1I675kp+tr&#10;4+aJlOUJ6KmY9xdByODA0IEqHSHyuB+t97wxtSNsyjL3FXe3fW8RirdSfq7DJa2kX5R779XFQenJ&#10;FuB4H5Tj5KBcSgPsmqG5CJ05QltpjavqWM8477hzA+vTwJcjt1PifhfkX2Bdc7cfqrGcUH2R9n02&#10;Tc8OOwEmbbgkbEPFOfexlEEc4LU5quqSCrFqvxFPcxkAMmIO4yv0LlhzXc0OAEtPGaVAfHSWmb14&#10;LqE4Lm6BUTxsKtEvAD+JHGMvi8rGMWQJMead+os9FkJcZ71YWxRToRUkJ7Z4PmWi/xxg1JOnxzw6&#10;FlujW0IbxpZP2AhLJX6CRf1EsLAV5NCylqk53epzwG+fYcP+bmAU/Pwx5R2ohgpPo9ppdJlY8IaV&#10;q1JDmAFIXWZovvacLp0n5uy02WP4AzxLWe48cms/PFYt6bBsZJjfzaEfewZu3SclV/WKWRGuS0Ix&#10;HJq1qgFo/05YnlrjHTwsGn/TLTsAdDZ3OfzQCK6VtZftrMhj57OfjBJxmKVZlzCyePgyICKt0I6B&#10;CEmpc3UpGKtRoqiWKmGrJrOoYp8V+YeDkowiiQyhJblMPRKMQGz+cmTBgCL+4gqwk3dzRiSFl8yG&#10;kycg0MzaI0GbOy25F8wdkC00gTaRvDB89D9LZd1S/7+XXSCmkFZ8YdnJBYy2YBBa6n/1IsOjOO4u&#10;Aj7bfTHR24/ZlrvX6ei5hAPigpMuFhsU1wybokpi4spS7pk91uvV/EjTtlj/LSfPTDL+WjVXdiE1&#10;9E655q3bpuzL0j/6L/AIp/zkTU+Hj/jdXAz99ikvQB8fTr16rCxe9u3IsS16Bt098S3dL6o2104H&#10;p990KXJPqzlb6Jk2errBX/XtvxfbkOxh/1sTkcBMxLHXGEsy2TNKBPkAJ7n3fTTW++Gg3mRdE6uY&#10;437LJ0dMAPFCNZzMRigNUYRQ/ERctyZHyW9kQvPzHiR3XHjjK0XCT7lT3gtO8bZG9028K0CKPqoy&#10;IS/RpCj5+YzLiXTmb6fagTRFlxRHyU3WAOpxCq2pJm12iP5vdA48C//xZ3WmTOVuOoDiGhDmM6sS&#10;4Yta+pQfTa9aAbflDfn8M4WNU90n4L0oYg6RjLbnMGykoPCogO2Tj2y5jO8ZaQ4+PFwm3S2M+/j3&#10;OtGaSQMWw5BnStLqWjsG5Ugv2iYvGb1Y/42N68Nvj/fCBquwnVvHT5hLrrVfTo1QHXkbFQ9uX0OF&#10;ZNX7GS3/5x8XTyzIG9RpPjm/4Af52i2EN7axL9GffPN/NMucgLG+f64WetlzcfNdFyyTLMUBPnAv&#10;iep5hFtTiFjZHTajLHKoRSgJSd0yuruV48N4xdBDcW7st7CMjZIMiAMGy1Hl/qVHpUjmG9uAeoMn&#10;LShP+bxjRLzw6O2vnPJLyUiszjzCATROkdxQec5dUREujWfnFf0/jqZYjsYgyhywwoGwAumPVbkl&#10;pkD14IMyBJBcepHdlwb1sMl5ompglC2GV3WqmHca9JQfik1NQKtRAKAWbVrmjePkWS6eJBTvNXGz&#10;3kMo8rhybKZyj08ArpShR65PLPXp/Fl6+8tMta0pDqnoBNNQUViUeG8hiCxrP+Q78HLKd2S6Zjwx&#10;W25lnI7zwUuAlCYhfuRPHrB1B/ByJvHe7jyWcCV45JOwlYtiZa+sZiyLH/WJ1ipWh6pE1hScPGs+&#10;Lx5maKTurVu0De3TBiSXVvsxVOGp1tEb9DkGgB6ESVRFxywo8n9nQavjg4JN5lIOYRMeCyDjVdHo&#10;B9behFXR/NxT+SOBvWJVdrUqKQXGYjkQuJuAdf3kQePEWMxfWo/ZgOiyLTCFfkPEnH4WLO8RfDaT&#10;ZNpvoQz55lWBcSgJXznrntFjAFxDSWPYq29fCZdMjUGr8yFx+43TH97lYAHbG0fPHogm4SD8eMfQ&#10;kJgsx1VJXSN49TE4Jnu0zPTyEBCuMcDxM3SdDVnFo3fOeVQp33JbGkpvzf4ASYqgLWd1ioxa7Fce&#10;ZdHt/YOB2xhHx7BWxWH8136qaGqKZgGoLruVZjeRuqNrx3IHQXI3EJ0nKQSZX1cDrCtNuRtXrtbi&#10;fdR1pmPZllSMiIIR+e0SBW6y20wVg4F81qXdzyY9z+hP3khuN78qGwm8iGuZKQPWoqW3/wDiM0kg&#10;pqRZKUacEIVBvuDJDKVX9R3UALAeCfw+hX/Rnc1++CUfJFozkrvmZ7enebpOaZIG0SZdFcPjhDbM&#10;qtx6V69R5/W3rqNCtmx6QF7sf3PxuT3f8PqR9wEee7+Fg79AoyzPoo3v9tG60mml9kPjIYgFqjRm&#10;an6wJy8w5M/RtYOej6xuWQtyDLdgLtzCcAfGS57/MisKksC9F6xDmrHrDBU9RyBNEfL3Sqa69KEv&#10;BfWprVnrscNSZq4GH5pKi+DP29GfHNp8dipawykphcKRX3huWR0MJqQpy0/6qkD3Zvn7jPSXd2+E&#10;PBoA3X2OHoWa0/H981Sxwwye030Oriq4ijKz0edEtTQFiY9nLEp1+vC2CYh6TJS/1MZye+OIfB1Q&#10;gRUsnV84BLv/D5kTnLxo6x6e1GH2LRdtXfEFzWDOdZzmrfZbwtZODs3Iv6YyEPPv2zbjDhyF3NaX&#10;/cyVWch7eZNp70mg9ucudDNSe9vWJ2tBnDRofGitrIWn2RtgMppeanWyLoIzRC5Z59P9Cj1ELB8n&#10;FoaNRWX5ch81TosZFKriJqwaQOf2oB/s7aMzKCfU/UfnTKkCWT2uiXtoXBpQeFot5J6wsWCeuO6I&#10;Q9rOptlf7r0XEDGdDjOzMQuCtF1lBfdPB3du3w/m+DNk5SRNZrTEHUBVngGubDhMo4U04+f/6Jo+&#10;bQ4/2Bz4BgbDPi5PsFj92bF4Xu51s7OIXVxmcN3N6kQ4qWZ8OBrgpDbhG3d8EzP/q9NkxYs+kaZW&#10;xwv/iC+s+sCeyl20nX3z+PQ4f7FsjDQd8SRbFqr977NfFeEice7R7tb6ivNO8o1iFN8sQDBnxYWi&#10;1jZEi6krqLamlDr3i/sIVq8vAYfztzPHCDiPI9i7HvaY8y0PytKImklhUsvkipDmFPiHgvRO+wwX&#10;/Bhc1BmKEpOwqmD7x+KaMWN/svJwKTbvMN6vGDB0qA8XrqpSDxdgD8r9DMUGDWCGj11+p9SMCDDf&#10;1gxAa109haXpYUCsSt1T1nzavqsIo6mqBpOH+YcJM5l+Y2voQhDlXvyM2fZksAPSfJgji3B7unth&#10;r7RZdqA7NlxffJmTYbkXBPj5mg9jY2wWzNpWbkBYDCjNlvhO9DeE3yzrrz0/W3XV4xgLkyN6Sj8U&#10;1CeZTO+lCFqiXRv2W4e6SLs6fetLinyXqV6tw/UZrX97NE5LK2xoH18dO7jnF+jW9UzoPhO0/p7Y&#10;4jdX4jzs69LLBSvBfqRwA9SxLFMvetKd3l625eIAaDj+OrzCtJR4O+aOTi71A2lzL7tO70yyyjh+&#10;v/Ddume/oGTHm5WbqIIOu0pKHkhyZzlazEhEOHxjSNxGs0KFlQDTFhAwiutd6yqxU6XOU8N4pREe&#10;NfUcvRw+i+8yS4U0QRvydgKAdFDFpj3gT5d1Yv3xebOOsL0YeQZWcWUAnxfYFmcf4MVayeUmBVau&#10;EoE+aNW+IeKUdWsKu+Sabkua5LjPQpz3Pwk/vs8ywYaC3Q61JfPMYftZxaOv2XdIvYV5yY/MIAkn&#10;h2IGLY6nBpBF6YDBsA/Lm3rqGzTi+H3iubbiDRvxeqJ2A1mw7epkPhcOKurZ79+muoz8ipJdgN+X&#10;HRktABZ4gcu7dqZMpCdCr6NpLSbQb8nIzJG1gxW+o36YIbXWciuVUbtAdJfnsv3mAQ3ipi2Iahfd&#10;fsTts9yzeJaeo3WYpZqzLL4hIckSL/sux9zyPauyLZirKgqvKhT8q4eq7ZZ5P5t75v+g82uIBZMZ&#10;f9gBYm/nfWti9v3RnuCqDBMulg937mkjhIffZnTWuIwUA4vmxLkwMlRIBBCu2w4TVjhGsF3PZ+pc&#10;t/7HqBkyuwnj+ccezlFW+gZVBbZ20Rr+swWRcT3ftzuWTDzKhNVDWfLwWRD5B1XHBwjpVbqEDhU9&#10;K7ADyhmZxhWNyqd99h7HPnnnENrNLx/rLKaAJ54ViZcPrVd9drnOU/tPPHuaMO86KCJ4HwUGV5ND&#10;VqtncowdLJArham277yHlVYrDrqGQLIHEf5HMZa2PHHuZ8cQsdGfzXoaiTWf6851Fior3kE/FL4P&#10;O8h7gUBtIPNcnE3QBnvThKNu4k/O0+wXXwBG08+9kCeV438ULLOGp73JqzeWvB0JR0WfJ3aZSurW&#10;Fvvz+tbwR1xWq0Yjcla65XQD3CrGkVSzwoUhvIcc6xozJA/Ui/bYvyEOEhRZfo9hTGyQackKJWY+&#10;9/QUFxSrFDxTyiwKm9oE9LkdjF+a+yCdCrwGASZKxPvDmVMPQt7bVc7TFBvlb6FyNlp3maIKHMn2&#10;jloqhlAhWMr8YOG4PdfbiyVT/Ksx6ohT7Nfgs+d+/jueghnZ9n15RzAnnr4KRA0hTAJvRBt4EQH2&#10;ag50CSAeYmMy1ZhRwtuV4lr5L6vmqVXA1pDiSJk/O1O8MkoWfpqPd8TZnSoEJ1J3clKNNks0B5ys&#10;9qZqP9NAW+zKd1kdF4QZfvjflgjU99GI8pUpE8PTrQijB46zwMbcoQLfO5QN9Dn9H2JkAAO2y+CA&#10;hn6J1mdQBsggaF15+xLo4To/osNMhabf9z58g/2OOyavUqqXLFd29qZnbgLt7M0tuJD64NZP0oHt&#10;hr8E3CBCRKM0CmlTnA4ClqXmC58BE7RO57ChQbnmtNqNjpFqPsFdjpLIepbb1wRAk80PrMY7Ms1I&#10;M87ZVwV/9k1Gg9dv+W2BOOSiC4yYOy6URy3r4wwKexRaXeXNTdqZ0D/15OKtJZCmFtIfRmdjEXXD&#10;VTGc6Z4B5/Dnr7jr7UMzNEjoPcXmTE3Uc+fYgyS4/0Ruenjua24pi/OO1eQ7FJJd/OnbazCc1K9z&#10;6DkGWXiahNBranPIwjwYOJPiZTcve5JqrStfBq82Tz1cf5GHj6B1cJkLh+jDsLDOEdYbQ+CDl9/d&#10;8dq5+HjuyYnX0eGVgFWlRwWYUe8pFz3f8oYzxjAIpiNCH7BFmt4WLWQjVYEC8VB/IeGeqMkot74s&#10;TdAc3l/YsJl02yFwYQOzbAeM1hIGr0GoboRVrB/ryhXUtIffee2aPNWlDXjJU0SIHRMisElmOnUS&#10;RIyoc+2Jll5BTYfOX8TxzRO1b0YOAE1QHA8GXP0/2gmB1t9Dlfgc4uhzosu+a3h3J0RUfg55zWYT&#10;2a8ZpaO1qsW0EoSvuF5rfrl78byHFCYcfStmoxYd/U41gSd8iogNAzFToU5XL23OhAih01/BU1Ma&#10;7JkcY7gZqH/58Aoxao46dhCE+mCWYzkYGW6TIXdIMCgHkHndWz/fdU0jb41AKPMsiXf+j6Nz8We6&#10;/9/4Zhi3bJW75HYs3UmJohy3IX1vlaLclUQOt6QDkdM2MyZKZ+6SU4yS5Cznw04UCpkcc9pIM4fZ&#10;xsxss/l97t/+g+2xz+f9fl2v63peM1yFekm+4414Bx/xK6ipicg36kwTJ6kO/PfETLf2jjLNCkbc&#10;aChv0g2AO8Wy2293pzAb/0RM4WM7SmVLzgvMSXZFuVTmIJYfbLiQq90N9yEfIzELEdNINeDFcAoB&#10;94t98Bn9YA/y2jtlthHQW7TYRI6LUElZ//GpeUR1UCNnnDkR8EIcfLscbfkLQMAa81BRWIe7gUuk&#10;UdWHsKfXVcSXaBWwox7QaqMTI/sqkfYwg7G0mklgnfj5skMFEwSSfVU7i4lSsD0IaR8rdDDgQ3P2&#10;gdL7BSZVbyqr5arp8xgfgkufBc8v6O/f76UQb7Z9MZrb16VayBp19eLcS+TZYy8i4m3il4ohW7Wd&#10;fP/ppYVVJMOqttC2y+YI5ZK654Ew1bQh4yC7m7pW7AOh5aqMgevvZ/81sJMexUVfHSoawNCMCJsX&#10;/iDQYeDgSruAiAkIXY2oKfBK8b6CKsMJ6oKy+dJhcevfBhIW6+Nr1/1mk/F3EAHE1hyntrCbj8Of&#10;O4VT3zV5SPbl1183+IGSztEQNSnkkyqVlZbF4fUfwf8MxEsf3aIucdHGKWiF5kQgcjdQMzO6JzjT&#10;rS18Ckke83IkWTaPckcvheot9Dwi1zolf/EqSEk6wcXMy2+19BqyYTGJS6h7U9+4CFoo46eBnZsA&#10;tCS61HJxO23xZdU4dEcKM+yfp5o+a7Ror9MbyvfzQtWdQuVnJ7X8uzNtNKNQiufiWD6MUXaa1Mx+&#10;H4h0jsu9q4lMyCDBbbmN/KnwRSw0CU3CajAkhKO71Nvso5dUP+qhP0I45W0FSPK0fmnEqwxUJBCt&#10;UBCuEqJCpuz2b8ZMSgm8i7wONbgJnDkxYQzvoV4RZTCQs54js7wH8IbYWqAg9388HhREh+jFxsvr&#10;B/Y8s2OGIo/RpIYeuv/Bcb+s/BjqfFWEEfjexdBEmlxEASLCZagUJyw7Num9yLW2Gz60uR5llD7C&#10;o1b9f9EK2reC91oz1JhnHxeYRARcqDRAW65kuIum02sM/6sFga2n5FELSIJfz1jfX9MB4HNUTNP0&#10;xsyeo7ageFZT5wmVGBBR1IL7AV5fJTCrgfaUoJmS6pspgUu7v2rQ6K+PHTmBWbnYfR0aC711PzvP&#10;6knGxmfz+PowocaePFaTRacSIc8Gf8GzOsx9tGo8J7z3K7RdxkthxvhjRd+1uxdFg+gZcsarFP2m&#10;ZkRU+11W+kurV0wS1lfcXvpMJEVTYwLEk+PwNPt4781D0vKgbh4D9yF25QI+BXUufkA0IupM9FCO&#10;dIOvk6TIfjvTEmnUeVloQXNonqqjG0DQG4boJW3yxRLeZ0usKMuu62DKBBCaTBnEk3ljNW1APJEt&#10;ixt5FZRmV4EgT0QJs1jE273qlWiA/PSdjedb1f63LA5t2niauuV/ZhsbF31tKryjfM6WemNmz2+L&#10;I4rs7gJRo/if014KpLzwwbjpbfE//1VPsl/rI0PagBM1cc3Ta228tlnV0Tdw4MGOu0H2QGoKCXx9&#10;oGBlO3vJOzdUQ+znfrZIMQlo5NSM0YvVjEYhgUgqYFKaN61F3BQCy0pgJGYNLJJ3UOIvyQ+C6Ad9&#10;fiMZPdwsY+MYEHp3bueV03QiIP53vvqlyyfbLl2RRPEuKws5vzN4htDog6VsN5PkMt/f0U5cMiLw&#10;H4y7AuL4brWDbpY9+sOzxijTqRbpA5HGHqy48UPKVmGp0V9fJOpPShklqoGbx/7ual0MStLcmN0x&#10;o9CROO5gbZ0bhmy1posUmVP1aTDe6upjo1mFjcRYAFl0lW1lyo1Ha260LhLWi8HZGtk1TkxrgtVr&#10;1aEIU8A5e+SvBcJs13DxVV284HtGiCUY09xVPoW8j1/023wnS0/KTVqbjT45WTQj8nW3HCIrTKEr&#10;pU23OgiNocA/L2zEuYxlY1egS8sLMwhdvMj6JWud2pdD+QLKb6iu11n8jHcM8Zn/dnXOE0oZc07d&#10;oaNk6ejat5Nw7BKkXxtzBnryT5pZaMzUjlj7fCLkYTexFtzPNfQV5Ek+slwj/I61Vh9p9Y1B5BQm&#10;3XGYtrUEn1wCA0KMD+64YJjUlI2OCU78ximxCs2/YuMIYMb52Q021TNO4AgQA3sv8Sen2MJX6pRC&#10;oXT4O7dYpk6O1RahwAVLpb9fTp/9MWsyNJLZu3tkd56+wt4LdPx1w4Rjh0MQlnWelYPZ855Wb4J8&#10;e1IOSSLLDNndi3hRlux4j2O8jBABknUNWGW4uI6dc0XeuIuAjj1lm2zPSVxZiKgUbFQiQlzezf7j&#10;rSeU7LJjn3bAviVWoDg3IRPYAl/M4Bhoka1L8bLZfDhZ4HoyRoGiYeAzhyHoZYp2d76/b9i98pXc&#10;BcBv2yDyzOaR5GG8/RjvbqUNq1HyWvkkFohegeS5mnrngfio/+jt1i8gflu6YFZ7YlqtcDyj/kBA&#10;zB0PAEYsbwkIxI9wbMwqXm3V/UWQoBSZjwDJwvNv5o4QIhDNT1xlNAE2Bj7AhTUBT2s0Bu2PMTag&#10;RssfVjvndr4PRKVna/XT1s8Htq++AeRo63sHX6efPaitebaYJzoVSM+uyLR8a5JniyD9GEiM/W9n&#10;esJseo7q3RzScHF+BPxw0/1Q6N8d6nM+71N+r6bgVLbaR1zLa9TGSPjKHXSNt3Eb+QS2g40fhSTX&#10;Vj0Zep+zFzgj3p6pRrbiF8CSpJCAVM8AB7OIOS3zwJMifiyUcP353DYiz6VoUHxmzmP2Kddn9unC&#10;pdlnxREhLSJdAtrNPPVY1LnORmctgma/FoEZIknl72Opm5kg4esEfiJaXQVeYvbHpAUIMQUj0fX6&#10;i3U7El26F3+4dAofNRvj0SYzuGANyW3g5h/Eob71jh2UhA89wmVYrHldGnblekXn/WjRqcIE09aA&#10;qk/6HOdN4KfVhMBu0rZplutaeXwB3Lt/4onJXottFVkEPtdNuTb6tW0jOEJD+dWfGtD2IQgqfVe/&#10;usoEZcvSeXpz9/O70Fget0XxBu97QAaBd7VlKFxKNcS08C7bRo1VRHIaQ1r4p4GA+W/T2BYR9/sR&#10;P1wbkP+YAoj4+RoHIBRw3NCQ+Trjbkb57ab6i/ODd4uqu3vHX5nF+ZeuNFF/AA4WzVsScXk24sPr&#10;VKu2D6Gb90Hl2y4haEfpMfnYUtthtsJbNK/qLAGDjfgi/Zxw/ZxNQk0TmJ9UgYr08o8+HvlCXGZU&#10;HtPRdcxo78i+b2vDqKQ7z0W+83Xp86ciYHtH0kDIkbVR27f6p3blpSJDatduhjLf19fhQY4YqlEa&#10;2nReJldiX6SfzZT/64R7tVwAlG5KP/iTnQhACCORVyCjdMIPFSiLTGacVw8+YZ95PMiogdN4VSF1&#10;VKFv2lJDsYA57XKk/kj56Ab2I+9cJ3S6FRNIb++tq/g7F5c8Rh1Yi4q/lafcjIueu2gXlaO7uOut&#10;0VPOgE3FHX7vXfXONok8x+rmySyb+vgv7yRy8BBY5I+UUerVdlXqHKbMAnbCXMrlv9YmbRBT0KHw&#10;iAYJLPAMUxcgBRC5wMgZbeRX32ycaJdhLMQfraMkv98SzPDvNmqS4s99GfP8ZGje3WxjOMMFDp63&#10;efx7ou+v0LT+4k8LOCwGQ6rMsmvWpWkAZbtRO54YwWBhpicoKYpJ+WwlnmFRI5Tia9FJYiPZCzK1&#10;noYHufDiGItScuoVKuZMXrW0dncg3cbwZ+LeN2wPt7mr6U8XvIddlzRTZYTCAIVmF1HlJpfRIBc9&#10;+LK7v5wmAqKYyudWHigzwWF6gGhLVfkmfxmksE/wWW5PjT32ixrPG11JYcYdQFS3RhjkNhZ4ZwJh&#10;DxgNwo08ebAMOuGIAXIfpI/3j29KeUgtUKampUpeGNLfDtwH6B/OLdHCBfftHbfZSvRLa9IGX/IF&#10;OVmJ9DJeunRwWghrCzoZM80eABCpQvSEl2QQECepa3NiVkEydfu8ld5/d5kh7S4eg1yg/nZkmbJ5&#10;QqxvH1uyIYATt8BF9vEyOYHT1gtsKpgan7tvb7L1ERflBc9z2VOfoHr8vbyEzYZm1zCb1pbfdc5c&#10;Vp4F+9Pg+a9oZm9yfk9Tzr3vt/nJGZ6eR8U6i9u90Om+ZC/2crkzRCFxKl4q64SkCQjsj3dSJuw2&#10;hZU+OwhaRyGvtocr/E1TVRn6TUHV4BYRhMBt8guMIA4QfjBko9eY/iTDmlaUQrF5IDyVcCKq6Y5t&#10;flOKRhIn/UoQQehWUh46XFebsBb/YcUtZPd8hP6cAk+ynA8PjaFH60I+KIWALhzWVazvNHh3t3xI&#10;p/a19lUQ7ITyE1XtSBrApFrbGWu01gpVAQ0As1uDTCuS0uE2dSu0XNvaikIOkyeFxIwtqVZdg/Xu&#10;Ealt9Mi6gva9qfpY9if4UKZKWvUp+7yDltsRs1mAxa9isFkQXFvqdr5ek+hW/7TI1RP/PMi040KQ&#10;CaEnVi5sCD2hTebcNsGnReSYsP949j8P4tXAmOFfM487K+33oQ4sH1G6XEKMQ8XvpbcxqsyUfJbq&#10;mAn4f7MtpE3xay93vf6lkxt0/ObMMtBnl9UNUbluf5st5DZt4Ync/vhxR11SP1bL8LY6EiT9zTLb&#10;o/fTZXf671/FVVn5OVWOHpuKXTeZmTYUcc1LPGuIpecJ/1KRi4w4hbccEj9sjQUDsebvgjruv2PX&#10;Q3llgvBo33KJ+g3oVY0+iEAxDDo+D6lpGxgoKjjES9BM11mXyBfRymmQJ44BDuLKBVxCRn3Yqjs1&#10;gP1aUJ9BVA/6GbyUAXQu6vUPwRHpB9hX5pshcm26lf/nBHSfzi/84rKLQtfKYygjIfKcDJjQVNcl&#10;nRLXGTBcoZR+ThicCshh0C4oAb/8fiWDGXNgWPmBAmsFqIr9ioOn6ZMjfMXy18IsmWQG/BMcOTUZ&#10;R+CuKW9A3F6BPVLV09x4kqQlSQl04VlAaAJ6q9yukp9GIfeyHl2Jd8HO/OvSPZmhe77COsqpaSHy&#10;Ta3oWWoXiET+yhxIWdDDz4yWdhn5kqt12zY5S+NPcExHYSjF4Mr/8FakK2zhyjfWTFGFiT7qfLx9&#10;5YgNxfBA++S2Er2ylNtbFrIkIBp0ezDO9FHNC/l6rp0CSRBnBIo+TcwYxL6ztmA796v55JIsDFam&#10;RNCoQ8HfX71XDzLRQWJ6KfITeg5A17U7KyejuTawTHHJWGKUZAS0ji7qgKeThlRzNR7aoYUO5n2Z&#10;9ATm87gk01zFfsKhTOOLGedsoxyd+Gufiu7HhOZHKkhrC4N7OBn5u/azhtQuvIYibTvMffE0F37G&#10;Icuhm4KJ2YlBljercPhsJwZYm5S/devNIKKa7kRlWVHuggIXv3489fzgUPqM58s+iSpzQEBu2iR7&#10;FuCrdspAGNqaxEIEu9El0NpgyeTCsZG4Y/naPyh72+g4KkaOaWU3z2cajTfRF74Zi47SMFfdFjA7&#10;GcVUppVe42F32mZ7jGnXWtKzSyBmdvUhYEkq6M/kzWQoeQMogXWr2zZvWja0hVb6DpT0b+0WjuHE&#10;KRv4iiIn+LYbKC+qsh4c9TbvI/ZFaZGLEZmOrOGcnu/MjIoDTy9m595nb/+szARiI17IRlhH4pLi&#10;hx31OmHQL4UL81b67jm/4/y9wyavvJtfJvrPFc7uxXMkGntC3qmi4c0a07PUmPFR1n076naQ/E3p&#10;czM640qImpdvZ1xZ7zMPLKbOA3/zNJAx/G7GwLpiEplR07vBYuEpPpGxkN+MyKyI5V10zmiptDan&#10;xdzDnkMiZwsVCRkMtPAI64EabH/KZPSVCTN6vWTczKYW4Z3H81hkSFruLipBXz1JmSzPwfa1PcwP&#10;/+SJy8CZ2lj/R8ntu/oBiyZr6PGz4i4+FB8gIAHHOXVRRJKV4Ni9ogyurdVxuhcPkqF/MW+5u8uM&#10;WbmpHFNHqcmjFpNElyEAnZAazfvffU2SBUt1c/Vb0NCmafP+fHM6V5TXVEgS/4gCT/FaZnvCxwuL&#10;Pst+jeQCDvbmrvtFugAUyQ15nRne06rdViDpO4RLk6157yD24yp9t/nwEW+xdWY59jbXxD89A6fL&#10;TgV+53wNbD0ThnfPsgiIbWmwU3FzEClPuarwUUEdP74AQ2tF2WXbcp3awItNv8oMu1hF+leITWS5&#10;sj5lN2mQ2Sx9scIA0qTjbuPueta8VBX7zdIRHkDaFTAIfGYpL9N3JN5qQy6T8N438MzsY+fXCMCa&#10;nSo9JzuEwkRhWb3KzUXvoLFp9hGAOsr86iKSgtjZK7MFVmkpeS0HAV/wOkeXVaDJVTdbryRHxmPa&#10;qGs/zoKn9EnTE+H0of8gPLgKVOnEXfHNf1fiqLLHA2M8PFuohwauOQ4bhUUAepi1MgBpaxHoEoDT&#10;VBuQXkHyBQFA3QXn8XM1gXUUN95t3dRMacrN+h8Xm9nUb0AHIZ8rFyny2/pCYZ5aIMYxhWtLXLWZ&#10;A2AAaQTmJT5eJYSiiDdAiCz7IiKPYxwYjZRmWexLFrX0CUCxXUHT0iKFNiv/OQ0a8MSrTtagCndQ&#10;ErkA/UWDBHj1sCC9/zpNp2U+grx7IssUkZ68SGy6RLzdBlgp8S0AQRcXZVygvHYg4MGqycu/Vg8u&#10;pv82jqrkkMuW45gRy+uNebuSNCXW3F1AtjM81pMahplQosLNetoLuil+37uUPwAFqiDE5Gqs/bVP&#10;PdHrxDdzGq5GYcxK9ZLEAYMGS1s/88tnU74kdoBqloE+9IFcHrRCSe5cn5xvf01WW/WySndwxN5B&#10;NDbrE912ZxZbmDgQKfyeoY5PIlnpC292OkNHfbtM8bbub01bER9R0dixAUPnstda9Y4NGsDWbngY&#10;v/Ne3NKG/zQ4lEPe+VQFFD9BjOj+GhK2niTTTNOA/ywnNfZiXevgE6b7g3RnURGpWWjLyltoguAO&#10;e4m8131EpbGbmQM6X2UFRhzO4e/Yr5Q2X3sPE2ig7a3sM7kEDLiL0N/y3EfaKDLFKbzKFKncV/tc&#10;Tn0hZxu+ML/qCKsQCHA5W6wiQJXP447fENSkJ/2c/U3ZC76u9uN0nVEqNGY0ww0Dc6hhcSOEU0dx&#10;Npfu+UUtbzvulStf/uhQlyEN8ln4hS1/nVcXlClMYswW6PtbIQHodcBc9z780gkqokaRp1j2PuhM&#10;RPcxFmkpYdkxMqrJMsJAcvrZfNMXKbO83XoW316MgwIkMQ7+k3RSqMDWaSqJZc1N/izYgvOPiyyU&#10;gNkdAb56YRnZodxHFv0jOuX/i19aEBZkvFkMME0uh63HjS5rd7d3lqlNF/ZC9K5BZ+4TqauN6mAm&#10;trV0BkwfuHrhkVKAbYZWYvR+aEUJLy2G+3rhCryCd1iPbxSSDVgFPkvupFIXfh1irQlS9heJr5YT&#10;3deuWL/v+eN74ZkFKrAPEnYXfgJCpYl2eIoOWbQSPjj7J+vhGJuGfD+EHhysZt751lKB9V0HFVMM&#10;S0D8ftli6PaHaA/EYXg1hIeYup+TcUBAcPNENLllIW5kmN+luQZyd9GwfpjWUG/OVQR5+Z8cqwpV&#10;O9/7zoZmJw18fvtikos4SrP5gsQNEswrQtnmJW5sEA/Swrks4TSfxcTB5ikuWpOVt7WGa5wI+/Xy&#10;j2+DmNOsAJ2UHqmQCpkrB1Gu7nu236Xo6W9fiPyr+PeqUzW+CnjjOeBFrPTygaaP+PhMoi/XeJ9h&#10;S6jv9WccLeA23nL4Gw1nONmVc/6qQpsAwCoxgmDTLJ/xUhOdodIencHiMqJ7p9bAwakWu6mvq44t&#10;6aeiqOAN/h39oYIe3eE/k9B2fFh9IueldGk9T7JMNDKQvz0y2d160ChjxqrnIFunsTkHTyuppt/7&#10;Dn6DqezmeeVVTu5bMy7tEJrcviV7MJ/YxYhw/qzLS67I1HmT2TDIniJI0OLUIWHor5JiFg0oWHqP&#10;FYrDlFprd297HDM9RwlkzKEC75w1Ul/QEZ0X8UghWn3Y5P6i05hWUViy1FXI1NA9XYnSdekERsyK&#10;q+gtKYC8yPOWRi7Unp1f3wzglH+q6XmRhB+7m6H4wuHh1hdbjcD39m6dONTYYneU+9+n76xTS8sZ&#10;UaSo1i1l6Qe3p5fLiWvxojYvniLLYFL8iFBaUDETtZDjvNImu5C7UAgB+ZbnnBIusOoo9wovlioL&#10;j92+VGuOHSvZOtbyLrT9MUFYrfxEfXVBdj+MiG4PBxOgFI/SS38JX6V3vXLRxlS6N5Eu7Pe9ctpe&#10;mIl4T/8DwB2h+6vdAPo3CHa8BDL1Te2PXZUR1u8sJ1/pW+1KGbEDLOLoYEfrlzlwZf67jictMYVT&#10;TmADG0CZWqQRLZjF6MtLgj7myOy5nLj3TuPru0DrnPycmGTWnSDMaTuZVrLpgrc93jt2i4OOw9mu&#10;McLMaqDpQiqoTAAGh3C+F9juvKEeW+TG/1dBtlGglLSWr8M5iLtarNjYAqKOioxOy1bPKyrEOpfM&#10;HSu7WEe69q4jqxP3HvVJq/jjbjcMadwmSP8wc2/Rm1wxY48HU0Pp7N4/Uae75uqC8ECrTuVlV7bJ&#10;NhGhwYLjMvyYbWdAvmVTbuamCLka4Vnu4XWrRDbUPR9XMiXmgvTgmONDEK7hgVfp1/Ai1tGH/z5d&#10;V4HwddfXban/1n5Hn/F3JdV+PZu2UbsL4KojxiB+z0Yah9ovpP2aW3mRH2/0cw8x7cH3HT1exPrB&#10;D7+NNbwArw/OVb/Zuqo3PInsfn3s6VGQ27pYB5/3y6rMn3ekrVfwRh1EcY57AUTaftrcUzTDTLWc&#10;Kj2DY0M77yt2uocpx36Zubp56feGkLJ4+/BD/5w+f4mUEHW8T3pl5Y851OeRF0frJoOflL+NT7yV&#10;GYZC9r9LoPgKdR+TxV/rCrGfxqJn7Yz79zQ9rz31pB7+0jao/ccoT4XXTJE8X8zx9Hr82ujy0VR/&#10;SQOc/3zEbivDcWO/zMrJuC0Fwkh4nqRnNGG3dcP+9BSPqfpI1jScDF7fXN+o35gnq62wRWZ/ENCp&#10;sBNGSiQp8LNh3EXhznLNyJHfkYRAWgvOf3NAylY3F5wnFB7g7lBv3Cu0+DQpyEXlJHOJPB94mDOB&#10;5wMUqvmZH9e77Ib0nwAgG+eO358R93r+3JR1ax7a5D4rX5ktrNt5T28ORoif4YRjN7tsxSsMU/Gs&#10;GL/zuB4IjtkcL/IwkcnsirZQID/jBR0fz61jEUzdz3+7qUioi3Gbdj6rs0rxSMVpsUGCzMCcgM88&#10;p3Dj4zFQIthbJpQmoOeN6EuWNGcq6KEyO37zL5GWQwiDq+/7Ut/H3pRJirygEkKXC8CKuGCprCbP&#10;wMZnTO8QwaaCl/dnskdKFbZP7UPkByhB0RX8m66ywszW7lIfEcjZjKbf0kiJVWwVXkfOBWyRaCWj&#10;aHrGfaPIxvmgCNkZYWlYup0PPxYBvsA2hLijrP2/MakxbYgp4wHN/fCpz58y4zDaBcnHQEM/glbt&#10;zinZVt+ZDdr8qI6D7Nfk2C+C9snZcFGIehID+ld2kLTIfqncCUNA7E63oTJTjh8OxS7RJRsSc30c&#10;P4txG+QbvCwr0vW6Ad0PzgY9TLsZpL66HJfmCV+zufb+m3+Zr/MsCKHg/90ZeXi77monatZPR/SH&#10;pO8s3g8HYsy7vB4/TYxete4p1AOc3dvD5pvF662db1KipJgFUk+UQ2ZyzMqPHoEDERurI/YwK39Z&#10;42X0NXGg2+lf2Af2LgXOlM8elqHObJDJSCbSwSgQtcUvZd1a6cdTGIeN9Qu5oymFlrXHJddPOM9h&#10;F2d3YuUTp0sDDhEcV/ngrfpJ6+Svxxz75kdSYxurglSkyeUTB9O0ks8+DXDt6kmBdZW9JoeTvSM4&#10;DlCHLOQM6o1+zNbVF7Zha5aRNdc7IMujdsNn4iP7MqRplmsvxHOfbLig9bxJozNxYR1S+/kItQud&#10;iblVAj0fvQ/PnUnJmUWbuAb0Ff1KZ0287hgVj09O0HSwqNKtDAUtj0iINAhQT5IYv5Tp6LkGC+vV&#10;C0Pur0HFw3QqBjrq9hUylNbpl/vNItWT/KGDCoPxpTwtgN+5sxF2Aprp7rwLm28MEkFlLWqXoX12&#10;15z595wJn+bePf+ofDOUl86Mi5ycasJ9gHTaY30EZvPZx/C8LNnKpF3Gr1KrVcagpQNStpxTtCXM&#10;Cb6bDc77lcA1dUCvmj9H0PJk70L74ib8zAz0dB2cQSOMHQXXZDmoaBjJMS1qhtUecZtzJrp3dPPn&#10;n71RI+gfum9dFNvw90BTzGbKUIWFn+4P+VB3JzCqLh7iHGbwmNTWOht//QASNuTJ809eOPTXpmWc&#10;8Cqun+uyxwO00URfJkBpM+BNuQXGn3f4cm+y4ru1I46A1TUmIqTxEqwbPAVjNv21OtNMqaBqg5hP&#10;lz8oDU4/40zlWFbYG88Uox+66UpOFYvETR2mtGh3yctm4Cnj59rmH9Y/aa2inPYSuqdmVnRnyfKD&#10;6kNWzEsFD+QEKTFUArp10ynF6caq3dPC3BjanqpUc/0rU0o8vyybquQjDH18WgJ1DhyroJwwpNdL&#10;RPUkn1N+8Y+G5EbEm8mRT4h3PnQdyr7Zv+DHiXEnMVmDne5/mdFGl6KRq8tRqdWukpfoXJVFBWJL&#10;g9StTxfkmmdgCwqoenVbqapdiqeinJJMjZ5aV2nu6m35Zg/CrCkGvavccj8vXjh2Ccta2EnmWXoS&#10;UaDQYQKeUzP+MATWv406vIpLOKmoaZndifTn5XlIjSOezS82b4wtwxw/QMNeiuA7LlPHb/vwDvw4&#10;YR3TS6DejXyU2wC8184vWVZiQOTnYFtIOZg9d8LKL1ukhuW8IZpvh03NJ4uso60jnYF0ZwgorBfX&#10;sFX65272ci+gkNqTvuQf9hml3cq3HAFZqycZBds6EM/xvM0WvAkCTPHLho/Zej4WvUR4cBgf9jAo&#10;jsSk84ghUbXgX00j8ykeFFzHOOJWsiNmh5+0HSlQ/8y0bW7rsoKZqR3/spjjsG7X6XE5PrhtpwOi&#10;3ibVSAhXtebSJPleIeAXkJHla0ZKmcxhJIBUHRSJb9bBzaKB4pFk+a9TNmrEOAfs8f6BuPDxSDsv&#10;vVQ4xiqsUgBmjC6O34IejhtKq9gHWv90+69kwMLNNdpAsEmA8ITphBBt3UkzCYIcGYzgDOJ7iHpq&#10;tq4S0ChrEGVmiRo/elJA2NxQkmmv9YAh/BwInNAANz4NpNp+iht/jhHbV3o+HguX8m9hubUos5G1&#10;bjVNdMm3J9d4C1rVocLg0aZ/3gd7mp+tr8wO4ePny87vHM7pE2gka46LpwlX2tIhTFyU6RZsY8PB&#10;Ff7/UXTmj0z4fxzfrIwwpFI5Rir5RCrJtTFUQlI63ENIhZRrc4yJ0oEJKTchRMi1sDGUm7lyM7mG&#10;sWEYm/Hd9194//B6P1/P1/P1eqyb5doXwhbtBsanlOXbxQ3+1oJhU2l16LugOZm6/jz3lmN9JW5S&#10;SeovYz2sYNb+yhlfOYQbSHh9B2w4Q6/MBgkr62skO9jp/QHsUlGstiGWaAeZsUDJPT82y5HE2XJV&#10;6dBP5s9X4vEXljhLnWcDrg9xl6pl+HlhYNntkP3fNwLo2/wBewOPA+izN4T0GPILa8Fgkl62T71v&#10;AD6gvj6IFbF3VevpYi1rg/dEeXM/ahXn/pwHG/DO/C4jnyNXJbdKPimkSLbTH6ipHOB+/FFDob0q&#10;pwjq4Hgn/RrJJamuTrxR2gwQGsIPkwvp73ta9rLt/gjhiiY4nUnZuTm9+LRJpLHE5uJfwpQgXM9n&#10;1zGcgf49w9XF7MolwQKxt46Lp+53a60i0Cws9HtBEyqcDn+/J4lt4cgAyJszyS9nsQ0o3Yon6So/&#10;NkZBU8wU9UTC+K22ttvlq8wc0vaLbfo/alvQr4Df8Glx8DpkuukPMFjTQ5GB2HPi/eV5E1k6rpkE&#10;ELpdf3hnioBiYUXBqxFhf6SimRSJR6dOZzsVufC02O7yaSW6hVxT0JH2t7IqZgL2sCJbtRO24yY3&#10;NjzOckfz2rAxJy4XBRVvMBC6cIGgcd0JgroIf6Xpp4a0HfPaI8wQcAVoKujY1dI7GzlNNRqJvZhk&#10;6/ca8PRMUmCzlgv4eyQIJafhOCp/oTT5CIMe4hknsj3TGw3erciqiaGPyDNQAF5tiqQVf74s9mWA&#10;c0D2j/5x9pTHDiCxH+o4X1VthnVZRkiXZZMPbt9eKhXB+bAd9aoyQwdL/QfdgktIEOzYlR+0Ys7f&#10;q6o2q1jGyPcwILo7eX4X5Qh3ywJFukUrxy02Af6SHhFYay4tnJRVJsASoIxZO6R4X0d+UMdGanP2&#10;Z7y65hX/LOHlg8dAJOAvSIjM8ilIohvk/JXV9h06wsbxQqC1wuROznCbn7Oq5e3zV4cPOX7Tu/OF&#10;AAoBjwrIJa8rT+2SHsqLQV+tactmdltZNGeLOn6YqADFywAUij7qDosuu5rlLAB2T3Wa6a0XSR2/&#10;pefb14wGdwz047Qt2qM2Az30wRfTgqI3M8n6aq+6I1nJ/pH7k/M+mfF+O5r4dz8rnCRpTJxIfpNU&#10;2mY82ENB3j75JAD8zJ37vg0jXMNynyAZkHGLvcPLVt8wwCmdz1FxEx0t7WHq8S4TqSFlgY+h1rqV&#10;kcpp4110EMWBougxlYoejPbsfCdr4dEIYQMGF3E9n3WHuwhV/J55ZJPKv66bCQgBI5wkjCf9qBCV&#10;svU6V2dXZqr+PDFGEraadpXA+zfTmI9yPANVwtfQf1jduE/i7OKUAvKSHREnqK/3gKKXUysZk5gm&#10;ZGR95f3eD1DrR/F7D8uWHl4BOHB/WsTdxb8KIJkvlJD782/7V/xOkPd0cWHYBVFf3gKn00lb77ib&#10;1r1u3sm6eAIoH9QskZyOUmFYI3TSeXnHOBOLbpR5HP1HXEQpM2mz3dR3x+Lwg+KEa5bKZwTVofGd&#10;w//FSTjYj7q0jGnVpXbdfrute42m1P6JrtJnKJbOxAped0iIF1uPIOc7mMZlbzBu/jHKfV6Zl3M7&#10;tyUHudk3fyntyIMRQPCzW+rGhZIC8u9SaJrNkgnovBn5Z7JryYFE/a1vTy0SUh6tEu7sQ3ontdVW&#10;n3llSEUUKapfLCkI+E09kEUVUju8srvzauPA2ovtYAFS0vzNxx5+oM5UHeFgqp1zdxA1CjUVRP0m&#10;2JdrTajoKFA8+LRS5QhcNmel/FEXTWZ7MjF2Q6myS0r2F0SZV8bLKTJf3Voexs636cN7iJ42UQ3b&#10;iSJ8AqIEL7uSV1VDl9GUK3XJ+ttnXzagp+4huSZA3/YfblnTHPwhwqCO63f4M9uh1OOLuVsW9CQp&#10;xT877/rw1qDFidO3a6i/bUbxPJDKSqxSfOAivF/J6A1+qL4gzdv15t03wv+1x+mq+JJ9zVKPimw8&#10;cliGLX4x4d8/7G6ZkP8998y3x1rvcAUnEduthw7nbn5MHhxwRxYGagmZiWJLZPS3dwCNMyKi98Ex&#10;oImwZYHYtMAl4VT3SVLwmRXLU9i+FwAvR6vcsnn3h03hSL8Hf0z3lAoi8sqW5Ddg6Qwc3Ia3jxYg&#10;Cnco3nC2qOucsdh6Z5RjMaIoUvcm3GkeGKyzoPHL4R1bUTjHOVwIIOWFgRW4P1RyE5ukGVYlkp5E&#10;/gtJJNIACZGfxcGz/6Zpin4vbi9hCtzMh6WWz54ENMraVLuE4KMH9OvJYbc9vkUP/MmCxaZdzpzI&#10;gjm39keKHu6sJRaF75LGJkZNETpQ7e0WiL6WgBbDiZrR5/6mhROfex+PxN0w3jyjp9FEGFOzoBnX&#10;6LZgUYR/H69h9gHzzA0uwrZYl3FdpWyFdX6VQFhSyW7cRZMiDdHMCEvbX/65m5Okh82aweDfapOw&#10;aXWH6xzLwHXxgrvIEuBFZImG55yvMiJdQfjw1+/Gga/q3A67m0pU4mNZLjdSw1ivljXjt7riVjAp&#10;D+qTgX4AGGm021wxNZj7/ViMLBkN+9fGFJ42jomsBqLDWXMbXjfFGifId40A/4Lvz/Ka8O3HIpUX&#10;chN9n0iXhErEgRaQfFNrWMYk7I9u6dwXJYMeVj9Lz60B39bHigJu87M1cu620tJYZ9x+60Qwkinn&#10;BJQc8GUjbw9Atf4e0vW1sAUy0POgyTadYMU/kw/Zzz2SGqsZfreS1d/GfntXqdwoIG6gvaTzyz77&#10;ZhAFOFU7dy1lw2sEwU+jEMTZLLJh98yO7s1QCdbTY+fh3tm5R1b/z7ROrFfZp7p3e4OjwIC9kgxk&#10;5QbD4fB/ezW7HYobxCOHGeY609p2xz+Idaf/rNgf0gCwa9cpFH63JhAN2FkfQKt4Xcy6QxueQ64h&#10;0Acyb6O9DXwlXh3LB8odAjyZEoQAFK5ouk4d3dlnr10vNMoHsw9MbRW31Req7K9xffZ7IBVNzicm&#10;IkRRcJKeXEcH9WH7+bzPtsMBPNP+ZUju66z9+T+g9RQ8sDZPZRcmfoDn96uS5kXJUhFGmkyZVYgv&#10;a5VZP6jOna90Xo/Em6eAuQ56dc+g8N0VKr7LNgV3BtsGvF/nDpA9d1sWK1JxcKHMiGQ3tSPqJfOZ&#10;QdF0on5g/gOSxmAdeprunO0ZHcWujl0NRsZHhzq/dljP4gySAXnX5FQt5Oygjb8VOny0Y2xoKNKg&#10;BdTXy21Kyeu6J5kvonn6yhXZolC2MuDrtWOlPtTQkKZmvh/S7VzrEnWxbmDmnN4jM0sVAgxJIqn2&#10;Zw+9vbSRrecHkWsDmRW0yIK/I+6TIOmf9OpkUseeZ1EfgF/JIAx/NyixDrCOu4LU8fg2fAn0JyeO&#10;+yhDsNCcbUoEd8Y7sNJw+tuOYUQnSvWF5dzQHsTka+78yRfwulDml5VLmF32G4MNd4d5HvnpsY5o&#10;EtyofiW3+A8r2q/08Tri3uiwxKi1BGeJpbOZ87bJ1lx8UMSOX7ZWt/mXLhtNFNqMeok2ddh4YVb6&#10;2t0IuuyoXDpYXF/lBN58DnaFGsFpp/yk7HqaiPo67AWcysKLrE44VpMXr9s4VF3hnDwOJyAmfxH0&#10;WZulmKgGH6MMHirkSsxY4mjkye8ZqDCQv0fDDV00QIyvbOJeciWH+95sDwiquswvVY3vEfw1BwLQ&#10;L229J87Yt3DebXI2EaIrIRhuyCYc4O1z5QDzckzIBsu9bbez43gxMKC5L8PfYql3ZrJ14Y9uvWwx&#10;rm7gLv+38sfrw626PZAvKADZj2o9nxRE3z5c7eeYbi806Wkn1aw1fANaQMuenFpMCT7ubUydzv9g&#10;yiY84QTpv/UlDevg/a2tdiiYYMO91UVPU2DTwMvnu0SJjtkkZ9P7DqtOzZHk5Z/VIT2oIRQbwk8I&#10;Zc4bM79cbY0e4tqiX2eoi+HMHIiB11amFKIUHj7GAZhF0Le4i7JfRGPPuobIqfvz9QM+PYf6IUXz&#10;2Z9VGUka1UEpzJ/YoFRQM3xARwmzaocq8f2ddZY2L41i3XGLyvgbc4e/Su3NZc9iqC3Aa5YrjGbH&#10;lh2zGHwzgfBvrs5kjQ351Qu83P8++n0RX5Kh9hY8yycNvFPVqZToyWR3tInEz/5RK1xRwOMyRpSg&#10;kxPfh1wjMQsb/4hp6/Q0uSjt1RNfuo0u7OmLsc6xjq+mU2OCYtwbN6dCsqAsaGnaZc8NBbJasxXD&#10;aFIPWbZuGlkknKB4sBNULeOrc9EIO0sXxDmqOtWHrSSErSP8LbDnkG2zE+WTmzWZUiWuU1oruhlC&#10;mwPVeB0MYK/iEsN9CF8g27zyEf8cNN17At0HmhZk7fPU0NZdPqj6ahafOGKyPpdtslRQng8k88+I&#10;zV+3kryToW2x34qtvLzflf1htrq8sPOG7tWpziDdO4B1b+g2/BCAmuR3x2ySBmiARFR7tYKmehuI&#10;xtADGIEVxDNfBaxN8zpyKuD/Co4Z2JyJg7FgAQds85k4UKO+jnNSBgGXpepj8Q3qV9FP5rBrzmVD&#10;3woHP4bgWzgc6eeSSs5hH3nYhgQz9ri0FfxhzPPUJ9gve53AO48nSHawb0D8AIhVrYhdJTuMi6FT&#10;Cqc899aPVhrRjMUJvRjz3tcys71tur+4z/NAqNHSePeDp8+KeGULH1c0PzTA3xgExxj36nPFuxmT&#10;Wh26xxGAqX8AGU2R/OZj4AUI9wTuwpD5oYgWmnSssO9ZXz1HyWpUYPT4X22DIlC+EighibkXsIIK&#10;TkozCmUOW1TnBixpZu/16VbOkILdqeFAANfzqK70rxCXn7pg06Lo9UpDIUO5NL9SI8mtTkFfwNsH&#10;5ALP/iLeaun3b7OqiRU+e7DMCeLA2s0W5DL/w5TP1VVJijWDUBs9/dteKU6uICp/z+dkI1j6GrqV&#10;Aq/p637r1hVVHeiYJcjFCGuLFp+QDHbMDLppFSAHK5XOihkgTq9h9Soxid21BsXSp5WJ9MW73REO&#10;Fz4LrMVYcnW732Soumk6h7Bg5R9FBTQZmK4o5LH/9v8wx0Vpyzb//oV69x/hgRo/dJ4ct/NXlj4N&#10;fiiMV5v0omecH2LxU0k+xZw5e5/Zxq0k/iHy87RTVLx5vBRnvrUS/iyersCXD+6m3Nd5ni+Tkypu&#10;vrAD/xDZ9s0as9LJIstKVzIpwNUEaGoP5xiZFX5+LsmwUJnoh72z8WxfnoiHLGC87Sh+rNutE/FS&#10;c7/n81w5cUplPiPCI1UuNR722vaD3RnKpm7RH1/333ibwe2u/tfEf8CJGim8cJYbiLooJnSN5x/H&#10;HvytnbBZ3jAmf93sldq0UCXxtB0m0r9LeLbGCBZYg3qiRNSujDvhzG57c1BijlQz4u3P4eNyqk2R&#10;mpUPZRfUa0tYjbLcsd3kOveQ4MWcXYtQveDs0JnQgP3S3fx68ZDCUE4os2wvuj70Wl0APZ/gg6TA&#10;3fBWC4Fyu0SFhmreyMOgm6IA41Z7ru8mqawvt5ll+VDaKDqVI+3ktMGfnze9/nYZslGJCzDqbHgQ&#10;ljWz3hBevk4n3lufmkZWY56l6LN8gixtTRYCCJSPIBr1aQ0ixgPpQcJQavLMVkMUD/62bd2JFnKl&#10;fLvu/YJmoVWGqU7br/OaCB4hBhbbQwGwoSdzBMEyj0m0kL5e6PzNgMBmAWv2BjpJx/PLrRO2yv3N&#10;rM9a9950jBcoCJPMpUcseau7zm4NIAqvdQl+ISoEFw1WXOkXKuHJdKnFkTS1XSERgsSbdJyKgD7O&#10;12PIYHRB/cJUK5AwJZRykzZolpOZ+a7iSe9wYw+V6maKRNa4PL6aEBV1uq3NuPIKnKh/86S6Sezs&#10;LDsu7rAbos6pz9yJ2tRQO8StJ1DspyWWTAweAf41NRAyuOmrsaebryedHihRWPtZaUitn+FCXqDM&#10;0QbNzQO9Zd96Kwu/vHio5KTrc/KPsf8zzOIPzuVfqI9Rys8VmwLxH/fsma7XXn40cV/8q2vL7+t+&#10;KrxG41MDPPkmJWbR4hZ6B/L08i/bmI3n/T0IztSFEYvx4o9hgVi4/EDkZmd83YqUMW7QuK/W871w&#10;C+ceL/baPAg90XuPFnhAblK/MvIJuMpHFuYHcI/QRlxFLpFQo2GEAeCVsGmAq1y14UuEhmszaLhA&#10;zcvHTKbZ581uT/EiP10R8kQ+HlwZd5foLXKs//PPDb8nuB8Il267lrNsRzW/jSZ+1ovQbRDfKPwA&#10;jM13B6cY7PNDlICsnW0xwT0U7CuXuxtYeSt277rSGc5htHn5Q4TyCwm59xd81RRrxOdzuvX+c8wo&#10;TavKM5rplQluRUjNCEhAl53F6mSf0N0z0y8VSZL9Rn+mYIBWEocn9C/3yDouI2mQN8BC7EuDGp+Q&#10;6qCrMyNm0Ag/rWAUAgJ73JUwkZ2aoPVUASfSKZhvBI1NueqoIvaZJyTn1XBPzTAX2E7QnlHWp5dF&#10;r3cWcSvYpxaj1ucxYqzOG4qbkMXeaCQ7vi8yIbD4RE2+MwTaoVlfnPAzzZ9ixL4EGZN2BGfKkv0N&#10;tnh4kAC6p6+dZfioftBFKBswMhyVRnssWsoOUBhrf6PFFbkPogzdUrm6XfckYW9F2eRTuhmtfWqr&#10;4PLdjHcjTTa2b1l/v7txdsXZQQFfl60vdZO0J5frblMkHcBV95rd00OWQY4ya5WaLxyy+Fyo4YDl&#10;LGEXNySI/oxqMCFJGP5crjij/dSkXvYy6trHonQ+7BC7twZqeMh1ZPtCmU/W3l5PddVC8lAh3VU7&#10;pHj0ottNqROFjCqI1l2LLxZmN/zbPgqy6Uu9p2/wHzvdqkysP7aonlTC0asNDfNIV78DUU6RU2Mf&#10;Pa7sB6Bc+fkmDehQb6H0Dv09oSFqJDuwPSdsxWV0NeayU6zuWGBGTC/H9xrj2+XvXnVEUU6F6ae2&#10;8LH28Z8Trgb1Bie6diYxG9ymkdWJHats3uHlLwqgscc3WcdEclBO7+t0pDoyb1f34c8ZBuJvx09X&#10;jfSdqqwKS1nCfY4bPWpinDB6t/aRUoH1wxUlBxOLpYcSBpUKP3wG6JCdPrynBMaLasx6uNh3b2Vl&#10;4qztqLrZZdVufzOpk7fIt99e/CVru2JcYDv3kpkc8+MNTOmd+FHlqACLFRP+WSmNt3GJ1ogt/j7l&#10;HyEvkMGBqV1D2hoj3c+80sW95JdtH5815jxOsvgSf8ozJcd07Ft0hcP7hm1/G/qXDHmZDcbFHuKd&#10;/b0qkw9Da8bfaq8Hfl3s8jqiGi11w1ZzoTPiJsj5RKqhh5iuJuqXvTM25GuMKGFc63zSDB+WseIz&#10;UBV1rs00/5HTIpB53foSf/nNj1eTeo+Nnrhj/isANrmm+Ycj0/bdchKh3aek2CsXEmKg0jbEyXrQ&#10;pM0/ZizolZFx5ClL0OhobLJR/redd39zrIPPPP1oZW9z9kH56mb1Zrv1F/bXK5Xn8+oqOvKd5TBP&#10;Ij2ElBy+WPSzqX8SLbl/c4PKD9D6L+ncCJynUaJ3ebHfD4LwiVN/u4nkB7bej84X3v8kjLC5HxAe&#10;aEfJyX9/2LIwdeDH3RtfC+FnLql33Lx1LaAge07bxqH2W9XfAmX1CpEFobe4fH2rHVK/jCay/OGZ&#10;gu877z+lx5nYXCBXjyTzeij0GdDvsCrS4uioRs3j68yrMfkW3ZmKK+gUhdmwgog0ls9s7112gZEI&#10;QW/nmpKS0Ish718AB/gRLac2YMUC73B1nxIIK/Md9G+iMIXQMLqOe03SlEs5stCVDGQB1jIs7GtH&#10;m1sOzP6c8P0cenk1dajyksYjz43eOtniDJ6o15V9lrG6uyE/B+I/xX8/PzMoP+jD/e9WzVuSOoIl&#10;5Or5+YIfO4EfHxg46kr3lF/4zTz22GFIDLAXtwBaluQCaN9FAWaHSps/pBJd9IYN5TSCRAB4HNR3&#10;/50uwKNkNSImdPpuwUbC1gMl7k1ARcZ/D0wO0wb7KBlr82uQYPNeN/lcp4Scs0amFsERezf+Uq0p&#10;8mbeGxroG6+M9ZkebV3PngQdaAWvzxgzWg7GnrLTU3XOC6h21hiyb3EE0f6FzBBQU9rTyLVJ3CV+&#10;mp+n+nmYkjF7TEvhUvukOoG6LvVXSPdA+9tK0ZTVc15jVpTQp5vLbyMH8k36ztWU5Sr5bQQU2v5N&#10;r3RRURCpjGE9rRmk/pwM/HtG66tH60yaqKu3n+rbi3FZM1h2w10oO73QcmSSNfvuGd818Dc8Ofrz&#10;BTYEXIPqNIst7jppc44d5lnuckeHm4b88ji0xC7wqtcTjKA5DkDlHJ0zISfuEgUb/2qYxwgu97CU&#10;oHRHHktOLDG9pojNLo62tJW6j/dZ7Dqv94CVf1emrR91JFTSNm8onrB9kg2J+ThYcMkitij0fNyz&#10;sRbj123iW/Rpwxyk2UwOqp/dp5IXs9EefWm7+5JU04e+ZSsRl9K9s4KnrfmX6lVNgF1aMzJf6KvS&#10;jhAPI0LMEWz3CC82OfMrN1WQ0TORBXdtnlHBXWwmUp+Ca/ojS5dy9pkTGM9aV4DsVPfOfEjxrhdF&#10;13kz+PRqqMAJB75UYJRAqbjVgSJQsgKkEwhDKGDFeg5hIeN8x6vvbL2MajA9IW8uNd2TvibrLQ3k&#10;I6J8PhAwrkSCT8APnkH9KpTZ+N/O+p7svygWhRhkEiIE446ckZCDIVdDgxm3BEiRGdzbOyyvxbrv&#10;u2tpautkRgb+HGh/q6B4c8bd/0Y1CDEY6XZF7thbodnrraDHIlWhrKg54BpirB6TyyneTCgA5+vw&#10;Zkrb7BMMyITItHttOLoZONlreGgcTNALDXwpcHjfZEjk3A2sO8IHq0U6bH4fZgUClFQ9gVPJEibQ&#10;bf5xZy9gYGgPrUObGHPEy7e5VBQNAFnloxxN0y9BQjAwlmAAQqHmSZ5erPATUHB2Bu7lHcFbhq21&#10;z+cNoKSVeDfUidNuDlYavNi35fKZoPZJb3uxpRGHrX7Wh591FAHPDeBAtqhMyI/d0div+0TblFma&#10;pai11NB7DnCBrD1sCC4fju6qE624x5BLJmbKZt3SY/fQX/wtAbqOBgyi/YOFyR9oa2vLUkqkY2Kd&#10;yGxwFi48dP5lbSvoQ6+Zjp8AVzw05Ofrzd75qn76VnaLXjrpQr3RTe7IvDUvjUY30238hfL4CfNx&#10;yeKCVQDpM8c1ywAA3PZdGWlrEjfyOUCWxqy8rCqGC3q/Y1XIyJ4YeqboNx60F7O+uZ28AAb8Bn3B&#10;MJkLGEzna7y6T09G0BGpc5FkcMIB5a+fWcc47ZUbL4eFpPOgmwKuo23loQv6in4JvQd/ucD8e96o&#10;LMj5yQwbyqbYQzEnTNNZylB1Ao8tbzcB78fSKPUB3Tzx2kLN0SPFXyr6cMRJFzYKZAB8CaNAIoX4&#10;shsrGSsyFYVX7zkOPAZ6HWapAenG70dRFYSKBavKW1oZm1p8jTObzwFIhgisWxAsqvmnaTcFDz8C&#10;T982mu34LPqaftBiVFNvj/n5FXMgbJLkpXdvAt4GfE5CtKfqMag2avxobguZHiGnYSBTEI4aBHUG&#10;aZ4m4HhmAHi6swt5Mf0y9+YJU6lNngswfD5TBrDP0qt1rSotKU75ueBmD9kwDsumw/eZVNyJ4P1/&#10;KkRLB53zDnW+fbBDwDtogldoILYobdS+qmvRTfYDK0al8gUTOjHhBNjLDhrzi7Ff/wfnrfunsI67&#10;nLUBXpRBdNe+3i1vkewwpVqOEUFo8C8mLG5duYd8L/1SeglK00H3lmijGphHp2NBWVIFtAbTvXsY&#10;PUDchOmEYTsoWekeLi1nQH72xMwMD7z8IgYyVee9IAuZBo5hPUhXA5Oa9PFNqI0AOLeAqUvawsk6&#10;0vRBq17jp6UxgDXeHs1RwPbzUm77Dc7FFWfPfcRY2GqJPX/+dC+xSfckoqcL7SEnugEu7X8jMgzx&#10;qA997ncRl2j81BmDeEZXjZwlubZDyoDEWfHI9nRqkr70bTWIU6rhi6E5UiqM9d8KwkZOmQxh/cfM&#10;zgjZ2xNw9APMiTf30xGTY639867sWJSAWRromTlRz/UA4xl77VZ114WEpz6YhJ9SmjUWGSmVakEd&#10;6XMKIiQKvLpx2XBBFH2VvCijJuIYsl00+Zk3Ij1vWfWmsVZB1a6vuvj5R8tGwswP7q52+Pw/th12&#10;pKJ6FQj0W1YJiIBhRxp0GtlK5fsI76VtK8BaGS6vEz0IyPnW7XdJ0q84MnBr0nN1wPP6+O359djV&#10;iFijVT6wYyRsVFRVnFAc1h5hyJv7NYbRSKgDYqLB9d4vwlInLzVZtKPMf1SEDEEkvqa9oKExqmpy&#10;5nDur/mIclFdfitZvg0AylHHII0FpjuM7lcIsletjKxAd04+6WrhQ6y9EAhxYsB0DNNgslR6bogf&#10;wwDEQKAsHGF+kFFViZi0+y0Bv9Ci5xnI5YReY6nARZpfp6lMpsw2xKU+GLGiW9WYyVlT6f8BWQgJ&#10;bPEwLaDWPUYazPhcE4SeLL0xpZO+3XrpR4ZGWXTn8T47/wsCgN13fs7L+LGVcPOONENgsNH2xXAB&#10;wV1ifYV7jd247gPXsoDmGcFQ45KUtKMlVXbjV/u7IxWvwZGrRkNRnz2Z/K2KLIi1AC95ELoSpwul&#10;8igclch0napRko43lXSoutIricePjawIvsYolKDN/kgBz42GffL2bZIeqfT9vmylbX9VNfWUbWJn&#10;rLq5eZxreUt7XFK2CAknM9pPoIAlUYe7+VXpf5HsLQ9FYs1B+bawBXQV6F8YAzIlLqeS1WYrOXvT&#10;qdAj/qHKZZWDjUFWgYQpLd7QWYDj76nCzBOOr2Q2t9Wp98/VFM+8LpeaO2pPacGz2uFEum2e/yfU&#10;hswamDu2L8VNWyXWSYUOUC5QFmtnUaoZCQ71OfWS6VrnHCb/Uoq0t7rUUkRI9b7B4ZgvWEkYkkGW&#10;tnUDyG7HsHSmJoCwAlAAYtdUEtVWaLnVPoaHdESS0wSB6ClOCiqmrdwN35HWrzO3W6fuT+cs2qeC&#10;6n8bkGcO1nutSH8KOAtAixqKBrdIpK8ya9XrpcjbXR/mSIln5rm3jwdOcWKOlguTFGiSt0V4FfFp&#10;zHv60VVMQ9Fd/ik3M1kPPqzi7m7O3T+Xn93RqE2ciQRnUT86hdfYLuzIg2psbMbziPrbk/+j6Nzj&#10;mfr/OH5mZYSNrm67SCXdFLkPQyUpl+hCuRSiXHMds0yULliikGu5pYu7yHUuX7cwt8x1JnfD5jrG&#10;+J3fH+c8zh/7b4/HOZ/X+/16PV9aS888VmoALNrax310WPtbPrO15FwvczQr5+DhKR6UJDd5ZmN+&#10;PlbUE1yKp8DqsrMajaysPHcIZVhhRtX8fviEGEMT9EbWjWm+f2VQmbVUYHbi6drRG3MGtPeBXcqZ&#10;7hYiK8+mk26v4BUEDRFBeUesR24eKzc+/vrtzwfTLsvoT/gjJa7vTyGFvDOMEqVnu6pfr86/kxsZ&#10;nLrKWVfvzjYyn/2bU1C78YBodS3VOKG75t4v4blcDqHJB3pVnzDRmpY7oJjmnRXi1woEMjTfpRQH&#10;g1UmRgnPgMCw8mj8swNZ1aFzzPduGCk1OMbv64197L020IgWjvsHZ6cOE+Rd585oDQC7kBuO/fdg&#10;AXlFif8k4j7/YNRMtD2QsjLedEg1WpCXKBXr5J6mPN7cgx5qlp353D4t62sXeWPR0AQZ2GwfTqhN&#10;P31y5SmAFsqfws6m2I5SKvKifdOhncLH+Bv5nkC+Qy7B5zF7PykpMOuvTKXNO9X0IHBGOtz0uMLL&#10;+00rvsrpuNzVlDJAo9+2k6zD1tISd4CHrpCX9lKd8YWELM374HawNQcmvKU2+NWemLEKjsk1unSl&#10;1n7Qxn5BmWyeHZaSHDBcNOSbjgBE2Mjhz9FEYZwtqXRIH405z82B7as4D+ORWuCxsyxeZUrBj9eB&#10;Phrx0/XQDjcYThbljnwQkRf3NFZifMX0BPVTfkis38qe1Ns/xjVmNnL92jdmQl1e3mhrDwxZyn2r&#10;WIf3OYukWfYZM91whPq2ncLHfaKWFz6XtqHpLXpWHLdoTP1aQkqfgm0KysZBZlSQAyeN1ni93zmL&#10;QloJcfM/bAblFYT+zk94NvH7BJyxKUAKnLcXNkWy3VGbg3GdSzj/qcvN9t/DU2AUhYTOy31tM/az&#10;31q09Aq99svMVTRnDfAch4Z1C4l0u4E0b2BsmlmS0Jf3QpezuPm0W6Ok/Po/7HoKVwqT+QaycSG5&#10;2zGKHvx27dMZSbquH/MTIi/pzFsDX8HKyDVeswQ7JzqzPV0hd1n2ZqaFfIJSOblNckA/S3gRE8Nf&#10;qszQzriTG9Ht/yfjgZvjNqNPETeaOGJ1vGV1DOk417muWF2Gu7LeyTGLw0r0yKrJoQCdcoKSkDeZ&#10;tvWu4xLisQxv0NGyn5F71jzDw+wjBF85kn46VtEUdWvTbOV+ntmiWI7ljlnMKXKc4th9/7QNxrmf&#10;GQa6WQdL/3xAvXjcXeVb7vP4w6lkqwzJVx4JgifJHx5FfnnR2TImisprX+2fq7NsIt3LCNkhGkbl&#10;PMmveeBz6M90Zq/yXZv+sgdXSayr3xvlu4+dpWOCKrIk+CfeLrMjPI65SWZfG5KuHC35Efz23uyo&#10;JYnQE8vtVsvJNXSvDzwM15CTb9XTy276qziWDvn/yTqszyPxgMJPy7cBJAPJCP4GzQiPjxYjemr+&#10;bW9j1iPt241Q51nyuJQVOmRttZ6ZjB1nf/OIMxsl3XxwrTgTwKdpkuRPf/sC8WccsEkV2DzxRIoj&#10;NK16gIuiBkKXBG/dYEfI+Wg5UVcguKakuxVUjenGD/iuOypUAsKFHK7lm2Dm2MZEWeNZ45vweWru&#10;HUNF+1N395GoETkZmxjXi00wB7m+2GLu3+O/Gs33t2hZLAi+zrM2m2Ou/TT/Wdz7dTXeIo8d/8IV&#10;NsPn2v6n/IkEtJQypuiIivaaRJcW+8ze5A//47XoN9BUvBvDfz2kPcyTTBuVe1ryfeD3ipnyKcPk&#10;uUM3mg98lG4WYvjaLQAoLRwnOyWooWE50EQWZ5fRFqNjaMmYN4dY8HvJzlzO39spnPFf0RAEmzLK&#10;P+ybTHrCUOYBi7iNN4dKaq5NtppY7cM0XdE+jMv/fWWyUEYAQeJohC4NjmJ3Q1iHoIl1kMpS6Gi7&#10;UI2XqC4JIXVqRvtOp/ZkSbDliKy2F0UT2Sx8KeqH1e2Ha6qYrT8G8Puyrk4iP1q0hnPsiasFzGy/&#10;ldrnhCipMASUjXqZ3KtjxwgsrHG8pvOI9kXPssQgzyCz0EQCo8CJXyfeHFolNvcrfmq8YhE971AV&#10;XhRzXPlzlMOxpqtW12IdHBuuWT0pPjarFN2dFrVzJVLlfGrcCG555WZmQMwVqzvUPsrA0rPcyoDh&#10;uB+CM8ZzKVuxLdC/S3hEGheEVomuBG0v7fKxJ9SfpA2nD5bOy97U+fJlQvmNEsuf7hKU1quiYDno&#10;0DhAeOn99x6zIu1FNWxfj73IJ+io1JWPpbGvjiY8Fev+6u4rU3j1ms9fzPOrFo6PM1gdPkSn8ot9&#10;nLsxl4jBvd/dRdGIgMr2EHbSgVTJWzafjl3ul1hM6qEXGL4PwWP7CYczHlvrP46zti2flEs8EqRD&#10;LJWdIJReBc0ZUp/22Czr4rnnbgjeST1RJVSoB1SbxzgQ5VRirxOzwRf3Azavzb/DX64SC/oxTQZj&#10;r6Ir36olaot5bDxZrx6fEaITQdjmneWoY61XH3i5zb475BatzS15goGuejx8uqImkVajyQ5CD5yr&#10;d8Br8lSft3b6PVb8euON8ElXDE9of+ZB+gzFs6GqL2QyFjKdERsyF8xb/bY9xvNeZqqaxANjEA68&#10;B6wjCXKKIJQrUXeD/Kl7tCgESs02uzIKylZS5S2+3t74EhJQ93M8AREhN8zVgR7W2VdZoc5E5j3E&#10;YPL5BeuCdDx8KTIYAXZzrTrjTSCw365tTNPeUGIaSC3UD8AlZ+MpshHTwoOq53KjaR3n4mjUn+cR&#10;G2QPt2hbbP9p0ATevEd0l0Zl36+RDFu+U6u003QHIcTgDR1Zt9xHklvFgqBqVoryhvty7fHNPwZ3&#10;2raS2TMkHeAiZk4V7YlaPbRZmueRCAxDyvEO0EbkoGT8rc+RB/FGUjjxV/D4bBSDSYqrpvNj1hVz&#10;yPZtRxQWY1TzcpUh2BWzBpZ2mZ1ovOkyHgFlDHinJUANACxmZ4i2ahPIqQyoexkeWVpoo8Axhv99&#10;UUIQWMSNmogOyBwPuAkrzhijpaosIsI/9EKdxJZ71R18rFf3fvRK9bxYm01duABExWnImyYxKShI&#10;R03AQr41Yv2vjoMdS74oLxb5wxulTQNkTKrqAxryjtMoW0W7xWPWoOH+wT7OHj+ujZpno/vc/X5E&#10;A+fthZ0QPmZ2GxeZ/95ptLNpRaw6fOYzfQ2oAW7jHpVCTgqJ2sND86zC4aPTnkPDjwa7wuFUpTjq&#10;OK19YU2Fa26QcJC4qG6iqYd0628mNlbhdxtuQtn+CIV35MVFRbU/BseGQ1+NkteF53hNnwB8pUu8&#10;kFSZbWeLxt0jzEzUA4UCiSXiumLdXR+uRn+ev7u7socFIENF+KULzcAnMqM2xanEFt/1Kk9TE3Qf&#10;Gs4YkB3s/CPZOe1COTf/qFLIPj9yCb5VhUbvA45bKmj8XhfQ6GoS5xbs9uvZ+nhFpmr+tliUtrRj&#10;PZ4fp+PI1FA4Tl6e0Kjms5erfo2kNXkXti7pjMbfOaCNzPPCnPfcUkXPbU21e/MnQNxp69QYJ7KC&#10;iPWRvsbAeE4p2lYFwTFBzcd4rCULk+SEsSD5Wh/zj4wujzyeP2IXBDAEA6LcAHzdB+jvhCPNImn8&#10;Ngf2a0tvQ6og7FVIFvR3QcLT4geabFFnFn0a3whtDXkqkD80plkeEiCgMYDgfmlq+hxeXRzz8MhK&#10;F01G890Bwg73L7GITIbOIBwMSvX9U4d8zQw0VdLD1YM314+Hsmrwm7GVgU+LpO8rW/1SEHcGnq1N&#10;5Bba0wGZIPZI/dsJZd4Qd+fnz+Xa5LP8DJ3fNT3Atqa//9d5wTROFeMqNAURRWZYBkz1H9Xcgbzq&#10;WGPQp1CwugqgL8dAutCcxQMWUqbpsuRsolosqHXojP4xU+TX+TSkKdwzKwq7EIuM0ozgr+yBbUSh&#10;Bk/KxiJnoGWQkV6lj5X1rjAWaipFZSo9WSXsAmlD1WOhVztCZP4SverGVe+FdKY9i15LQHkQ3Qi2&#10;vmJmJLIk+322h2hjUFF7+/22t+xoCghEWMGbOyfHzjJd0nXc+oUwweJBmvlZwvF+DOHiTLpuFVkI&#10;9Fv6RjwF40fYLLQ8VZB9mB3gviV82huh9FIbTrIOLtOe0m02D9dudU/n+G5BqttMtIjWCO8Ncdrb&#10;Oyrj+OqAKemL6aGK62n1tNf0Is1HLd8eazn8F+te6DLruRLfCEUl/3jh+w62yPc5hCXweQFSAvhR&#10;tozwVVD6reYtifmw4Kah4VrlFWgxMt88PC2xMNQ7fPhHy0rxJv2h1BrgPHhXx5Fr/gjVmtEmcgZW&#10;12P8hqYZmB/KfGXTZyj1Sy0oG43efOcvSk3SmX1gmx+cDMFTKsLV/AOW/p2AMkjrBCea+HV/qn/l&#10;IBJMMIgNSlN6jIMZv5m4r6omm7JGwnD7bH18WP46xb+jzP+kiQTV38j3jIaAJSJpajhADzz7Fmyu&#10;RiUMOoXoPrXD4oapNnJ7I8KheJA7PW9pJ4rWonhg1GxAszGmvD5oeXEtKltjbeZLZGD4bnGMk/Ee&#10;KfazGr/4qnuP83kTKh0vYGwFxatkba5NvxYNZGkH7RkDZbRN3T/oOOeclEzMlrIYjA27E3UeCHak&#10;CUPZ+FpNkhy3/nVkjDAldfCiTYdHsiuAmonKxoKYa21NCkdJKvtuoNHC78yV1CENsPwZ7ZDCwm34&#10;u89sTTzX5hwXTUG0COgEb6XRXWCrNv2lvcD2SH2gDtL2NMKYSQTjXW4rk52DCYUuv+fuaVj/OvNJ&#10;kjJyOcZxbduw8OEiPkH5wasIiW79KyJzZl7G+CMSd4cHAGxKZ1ikXAYWSPGuRVZKBamKU9XHIHgF&#10;54RDfGzdjWVpKAu0be9e6NXQMX+5unjS+4Tw+1tFBn/of3smpsb+Hr69O1nEnJwupycGipTObE3G&#10;SGm2D/HuEXWIOazcvDXeymS79fKC0tZkj4vmZLrRvcnp0lWPPhCvkNLFaWkR8Xu5vcD7M7lY+3dq&#10;7+78U6Jc0rAzXwT496ZVQPGcsOCdYb+AlUbdAE6HGWjGn9hcmeJFVfLaBAM8n5YOa5fUg/OJBSOR&#10;aihdrI7KslYawjIE18ilWzKVw0ZgHuYZlZutD6BY/ns2qr3b7w8UPUqZt1I2UDmXdCbxiMkHkbdZ&#10;EqRpWcGOZ7BqhUSd2kq603Vp8f0dRIOsiFmF8Zdr77tCK6TCpsUhWIaBs0Z+WYzwzJAZlzOL4XH9&#10;3lVXDSWIhykIarHQ9zyrotcvb3b/KrHxiBLvPAiQYZXJu3RsU5jnKg5fyQhZIPlhCGqeBs3jEDJe&#10;LRA2f1XtXXD/uNb9tnEtYco4DwUfjQbKadFcX9nr0pQmWmSx1/XkueOfp9V3qwZ1gI1ys7/Xz6Ct&#10;L+//9ySBZjbedknTVkkmq7z35y2bL9/ioptPmVyreuVlNaXz9M+1eu729Eb6e0nby+W/2t/pan0y&#10;fBrnKtFdlLPaeCDTJXeVGe9+fkRXk57cGw1rgA6LYUeromIvUAKxDND+cJihzhDFiPTvdZYlOTCw&#10;DHHRBZx0nudcSCPlCrZBDHPBvnOvtB/Aogx9vuCpAfyDkNAjFQXXJfuHb7bKElR+PZ15KCzPK3gd&#10;8JKpbXdaT8sv7cDQV2+7G/RaLc/Y37NGSKKYXr036iKKHarpIP7/1EWSElWducgTceW/CL1tmAOt&#10;Voyr9yZpMJ1qHomMB3lilO35yETumHL7cP+8fcjChBjHp+lR3/N840b1GUc3SEZ2sOgb1MYbNTBt&#10;JjsxG9pebN5kdRc27swp5ECn+DJznHi9mtc5KrBq8JPyWTsQqF6V2ctHCL5ZR/FeEGul2HP2wyQJ&#10;OssRTfw+MbCDhCpq/XavUkohoY+A7JTYgMfb6jil/VVCr/ClSugP0OqtZsfdeqElSJ8eGmS7sKXK&#10;F47TllkIXYrIRBPFm5LgDTkICpGRCc+wUSqJ03VjrC8vVQlXm5w+l787jzLt7+zQb0qX/iqSMVri&#10;nDFvqdgHbNMPjesRSHaJQ2+Q/YtM9m+iVuwAetDQLWmw8q6vqBfKZKNEaUsiFvYLOlJwwPKile/1&#10;WZAOBmfcMc4EO+P07izoj7oX4q8bWOqk581bnW/DVEI3JALJUQsfZfXXEpi0E1cAABDeAW/gdfnG&#10;ldMCOL4X2zwAYIPXvL0pcHnQ6UrrRSJ/+GzFGZD1qPjDrfB6t4uKNSv6wzynzL3Qe8fzr9K1w5Hz&#10;rig2XvpIpoHhkwW5TMvQT/vvFcQ23D4HViOVxD3Wr4iHbX/VPuuwbEpcXKMnp9GCywe1vF2PSNSv&#10;5LI6DUPfOLSm/VIsCHbRHCeabvlUmQzOFA3eH9W99Jchmyot0adMdcBtuc7e6m/Wo3o7XE1VSTj8&#10;sAqTnnIx4szpCx/QSlR/vcYmC6KiGljo99Uo7v3MKZOrkdnXDIPavbp/OoK1yLEKvMFpCTDeoDGS&#10;4aJbDsHrnSp1T8KctVD4HGP+5bTRFZ7ke4k7PVj1JcYPW548pE5ubjQSX5nl617XK3fp9ruNV8v8&#10;/0L+4U7jsCnpU1rfNrMiV1mm9c4t195EB9VRVY2VxcnZmvlIGbITOORrvzl+DDGTIn42UqohDId9&#10;8Hnpuq8H3rWhb7jBqrvk8qda+TAlBoSdQfHHBQ39uBs6g/9qDis+WrLyz2gwZDWJRe6k6T6L2UMJ&#10;VIYa3hh/crVo41M39kJdQxW2CJwfRR45SUEKTLKRtaeRCni9YVmKT5rGZl3vVegiPser2lv3zdw5&#10;yCLgt8c01Sy7WHBN3fePVBmsebrRqy/oVuhi/5yfvRCK3X/5lXOazWGMdkGW9fQVQMXayEuL52aa&#10;HtH7jf3KQh5qevb4rT/jhvdbMScxMWx6Uk0UdslZXv47Bwk2x89piN0SPg9liCzOEWECUTm3DIPv&#10;9f5aKY6Z64stF/tw3Di44ljDzIr+nlTJD3wnbYsKL1l8t2NLnkTE+5m6MjgtQL7s4lLU+VTDx+3f&#10;RfmQpsyUKX5HfYYW208uU/r5wqHQ84uL8u68YiRr12vSwv+1nAYgnbhxnqKrgkbEx5V1wExht7dg&#10;gPIpGAOZ3wHb+6OF+sbpXJiWPrq8LdF2etyePwzcjvEtmUjGN7lrP8F8AghGkrfSn89OtuFtYTjJ&#10;B+fyStfm8HVDcTTmE0KOng6ix73T+oWW8JEafmDDy9FyK6YWJhok+pnDxzF6vHjArvLjgXTZDOIf&#10;bItb7El1+bUbiuZz166ki7dc/+7SqaUsf40dRG15VUq+pL6V/MpB5MCXef1QOYsjhBblEoIpk7Qg&#10;k7im8ULIbQzFFnCRWVOiW5MWSQETcgqbchlRi/YPi+mpvt/6K/ZtGIeRbycs6QmAM8uUf2FPPEbL&#10;JsQjKx2EuuBYkz6O7GPGfzb1ANZMX/LS7YsCo/m31WOKT3YE5LnnS5G9wzSwE13/hSuGBcOqvSuv&#10;KhHRxX0cvrGRTcorf+nzqBn6b0NoLRTMVYELrf34KtV3qEstnbH+Rrsqlt3ZpsH+Kh4ONmziviIR&#10;ShGqI3janu+o47G/Z9zkUzYFxqa0Dmr/E9VWyHkZUOvErEF7/ft2d0KM/vnnzXRoF+c4qxlLpHqe&#10;MdCtv7qlOVhh+WVV4er7kL0ijqSd9bXOFTgDVnpiNagwoGYlMcP2+56V5wp7T8JegYaEqXMUH4Sy&#10;SQXtgPEOGZ2kKo64tBu3X8GfKzs2Lga+rfCbO+rM3ZE/4W3m0mVwvIGAATVhCRewnHSIrIrlC9qt&#10;Dz8iMs9VZ4WZI8Knw141mSPvwrf5RCEFJNbuCjNOZAewAs5NQLTgw/V7QbkuRtF0hG0LOHbMPmMu&#10;awTMTjxcIRk883NKDKpNYOZJx6JtNM/oVD/tTduqCQ6o7+j5/zcIJByFai23rxD0bdgCY9O723T1&#10;zbe5a7agQpWZiQ7enAhk8HIfilrRONlUi36yx6K4KKyOz3G0rLCx7j00FPILHlQ/dvb8kbIOtYYH&#10;58/TPiuUS+/w+Y8UDYVgF9BaRTe0Cfn3qoMe1/xdeboHiBdlkvAANn+49vAWmnKrLsr2/+52R8aB&#10;ZsFhB7cMAV88mlCGh63iT0NxYqteWgOIXHlTsbFyGOEgKeAmV6Z22/8nkjGDOUwSrMyYHycKO652&#10;h3MBuG2cbZV3o177eE7HsyKdeTlCxzO+scdyrM6kVc0qBXF9+gsVruwqYrezVrfK1gSj5X0hyqW2&#10;5HPN5RedPCfrH0O0a+AkTetz26eg3ashSfflFLyrSMkUw7ntASD2JgLDX/Y+u4baogbIs99gqcdX&#10;bsIOjkv8G/jSkWpY4zfjufWVo2XQDHXiBRagbnJ/w131FdyeBZtSS477WqeUkvXYj4Knk7bn6TYr&#10;SUcParFnjyggCwjxhA6WDoDlHPPF3WGgt0jadPUZe51+g5pp4jlX0OS6r5QcaIL81oPuv56iQTnH&#10;C6BG80EerwTEh1YZkFmCazOX7upoWOsQwsBYdq6QC5uD5v6eglfMQmMzEBrIhp7Ug2qvtTcXvvu1&#10;j5aVX/BBfPkD0fY7r8oBtp6fvbPeFnuE+rNw6yBSYF227UZrUFv7XVdI+b+fwp67IwZBd70tWfU9&#10;MrWEQx5ueuWa10F2K+RiWrxStG1NofxqQZgOp21tTUpOuBJMa9JZi3sRvZee/WQpu26tRzLwkD1S&#10;oWT+1aosP9HCFO/6kB6cM+MiThInch9mCh0hDfa/juy/ooWGd6I3pmymcCfsZNwy4FWziGMw+gVE&#10;oDhz/KpEvfSq/1dqpTvCcT1cZf1V9czDM+dHmgpLe2UivBnGUv98JwrCFe3dtv9kT/RsBSJHezn1&#10;Qk2OQ9uQwsfGtgNqRaWu8V1GIAe3E9cMtlUMiCmw6P2uwX+kKVKr1TBTOOWizExIfSmCWior1U8A&#10;fhN+eCvwfYAsYBXODWvCE38/2ul6pY/ngkoQk7q1lZx472fE+RTRVY/RYdTzeXg5ZBTwh83Eii3D&#10;fxhKhIv6pWgsw3+O/Pn/wqtUttdsXaWR4Wh8krCcm+q3PJwHwYwexdfAxqZDVbhgnwqJVW5MJ7JG&#10;hh/Jo8CtsY0CNdVSBk+BMpCFSqqBtmVlHWlYpufTEQH03k5y4E3Oe9B/mOb3biEAc3bBZto0oRei&#10;Kk9sAZ3g77vjDlI6lPZkZCrYkwZwlnXVMdPavtYR+vlCVb0BWjlUXVSyewwtvBQS08Uqly7rmfpl&#10;ZkDXVeZ+bUKFd8cGLHbWWznbozpqT1zidL9OdmS9MTtcLe3ZkRShi6/uItP9PVhd2JTNROEz0H51&#10;kxGtUUPI8gyw45Xn6QPxg+QTb5CeAng1T04VrhlaIcYtfDQ321RtbtI62LyFUgoPb+fw0tD/UMtw&#10;ao49aq6TfBZwW70Ah/zyjiQa++wXBJzRM4J6VB21dOZ/Qjurkv9XiOMQkzcwbOf28OIAf5fgAAtA&#10;yQQ/1nnwNy5Mr4uQWA/upANnWDZLFH/XPeVbTXxJY3DnJqEUsrzAZZOThNaJhTMb7w9i2g324MNs&#10;+9WHsI0hNFCe4xlEVFLeIjASoj7bHmqkn8JKQiBINRZ8NWIAVh4zojXcUgHHVBDKzU2uoecM1XtG&#10;Puv44Zs3mQYfJfBNzGT2KoDX6x7tcnkdKVd6vShgacZAoIgazg//9/uRlBNHGWzCvBQyb6V2NyoX&#10;KeukcuPdH83soacql/5Cqr2zNGnSiA2jiketU+pak83fxE7VT8zMdYGEDL8VB/UC96T7/Rrj6Im2&#10;qRyVnc7WC1zWN7flomn4n3s0P1Ag2GjXdAFBwCiU3bHJ4meQcz9Og1k1vFnq+MrQZMPH31MPqp2O&#10;iz7Lmr+rYv7rbKJMklL1o1oHS22npLYUNYsTcJasffj6L++6Lb/Tiggw/QVhL4rd2AAfeG2cVFyQ&#10;/QEwRderQbvJ+eQxqDZQqSjcrEp9n4K0apmI5jk2fn04UIz/Ij1w8Y67dPc0o/9JwA0aZ/Hvgpch&#10;h0HZDlmeLIJNeNN1uG1EnwdVQZmsn3ms+Q+2w93+7b8jl2tftC//h+SJePlmVz4NDK30CUoe1ike&#10;PMo3rE7qSGWAOI4kMsJVbrgyPMUfYK0lJe82rkGXO5LH/eBYBjKA1ycGZdPIbhcAMgf8LcW/jhrD&#10;N2niaoviY/OPGHU8z55HsSss2M9gFHN+Cst6qzigNi9Vp0v7nScCD2rYw+0SB5afpaoSy9pSFBvs&#10;tnsLoA6DZSH8DDDcDXJLQlgHDDhxF2S5kiQWLfErv5s+G2mCD2VP8VAAvgM8Xgwp05hgeQRsCQDH&#10;KSvgeIcRsgRsnLiheOz06QFMZeiGqKdJJAI8ZXdt/Wbtqm4YD2gNhTBTEHnQ6nvige3hhJoYVXkI&#10;W4aNujd07MKvY3uIqybTNbJjMjPWZ7aDqua6MTI3FaX+xv0oVnudY22otnuQlVouduj4m/z8v0ZS&#10;EeSv2/GXbhMtjn6LfT+X5G1VHVv8eL9CKGHqD6UDtLZalwszuyxe+nk8PJ9s2oovk8U3gIv/ZfqV&#10;fa+yo1S4GOjSN5pGmsqDyZBG4Ek4G3jYUEWBsOsr9ozNzcKc+ekcVzGPAFg9vL/LkM6EzEbIXt7t&#10;NJ7lH2riuJwyDy9WVMB3vJfbo7XQX3v/VegGexPSM+N4bt5O2HFQdK5AopYfUHmsRkoFI8Gb/CPc&#10;g8cMs4edY1Dt49d8lh/oKYWWL0IQab75C50jY9rPbXAauI9+80nKP5LbjWzn2dWLk1HW/YZovU89&#10;VFrT3daZY6zPHRJM1DzO3xVad/NKfrQfoJH/QWWONPADJGiXO8Pw0EdEooAjdwPE15obVAS/Itks&#10;v2J+jsLmhNphzoPAiEWbtWLIN7HBgvYm4EcXmVgso40gOsv9d44LTYWMFCuhTROwa/16EsAN1BZk&#10;3OaK6sIEiGXPyYZvfdWPo4bC1FFsl0fwTm1r31zAz/6IPWRQIIAbczRiJRAxAA9SZS0LVoEVy73V&#10;P4UpiMeJR2MCVZXz3VImTBAf6r/LtUQrm082l88efknPixt6YXeaJj2UEK7oQtlKrfKaWSRQ8fdi&#10;Bh0pyHslCByKjA9nuWTNWV2zw67nJr+mBfkfwGE7R2SwisGX7g0o+qfNW16sA7ajssObrySHiq4m&#10;QXV+pFeHvrmZae+HHMNu2LTPGT5ykJewiHd+9+xE18ENzCXWFs+oqZX+nz1YxRt1+Fypi83/KDr3&#10;eKb+P46fGaZcRvqF2PBF0gVRuWyzFRlSKl2RS+4hymWby8wtFVHRV8o1Si4hdxkW5Zq73M1cchs2&#10;jLn7ne9/Hv7beTzO+Xzer8vzjWk2y3tg3eXq22IyFQehpGp+T6i5Q0w93BKf7i+bm+zt6ylUB++a&#10;eWgQcGW4ZYDMpwHuE7YNOh9laUKg7vWCiK6oBXsZvd+JIzbbs9t2SdZwcKlun+uxXx5rQRbx8tUH&#10;ez65rToIytvEi3umvCFm428F/k4LMKjEfyK/XLmRIWQ3J/vW4v0EX0fiIjBf4yHN3EZb+ks4mpTf&#10;DoGh60gNl0jCC9GT1Kmh7ooLHvILGimpV95kCPtAx0ZPpnhxpiD7z0tPWtz1lwt0f6kxLTx2vOwp&#10;KQfach9YJb4F26gvPFNSvmzpDGMA9mnNo7NW3/hHisU/Kp5MKaYzjZysPJoVb7kmHQI7lJ2x5H0c&#10;AJjddWkPURbC4EYhus410AwV6LAK9MWs/rwjqH8KUnijCV4dd8NYQ/BX4SUuoq7WLJrS6pJpzJtj&#10;a1AW12s2Zkr50tHo/0AscCs8BczXrF6HdVa7xfHGrd9LMi4o08pzFUU2LaUsRYNRTlA4Ja0ARF44&#10;cWEpPsGFSVPAfr1Kas7JDRJ3s8ik3Gz/EJPtIpfiNqx47tkpILw8VoXj35eb3V/+r0nbQX4lN6hf&#10;K0gkgfvIqSEnKKO6Ym+FVKEOIRN+twmDeI4W/n9hLGEmXpLS0ck86AOrUf5laLKr+0fx8+3/PY/N&#10;d+QhEuBP0s7jhtKrAiqlM8lGQj+xvAxEtD1MFOl15QXwEEE193RTCZkQ8Q7pfQYl2hIrIrGMETn0&#10;qzt8gE3Gk0FRChcOzErTU0mjIuJfBbkmzkhbrAot9TjU8Q//jTR02ap0TJCBwCLYwvCovrqgVZhM&#10;LYhkhm3AYHnZH9sFKWpZLEGOPM5NDi2nK0OFVg+a7wOhChDRug5LRR69JqIihZXERd6rTMpUbjCx&#10;fq83+bJHEZub7sDUTL5Z8NRB68Xbs0FO7NCOq7GaxmbZbukzz1X7TmldOsTR+9GXdVNNVG/kyEJa&#10;zHaruxPiYXk98Uaf2LMlj+c35XlCD252wvhzoGzr2zMq+gJBf6JgaOfaxvldmXtzB1zvlj/FSLxc&#10;25y+P3AG24YeG4WmlBzPCjlAw5x+ujqWK20A3h+e+OfRmVvDHzLQG6I5ITWyy+AzJijyUPDdnN3n&#10;6kcOMAL4mmNyj7WZZ2Reej/06qirc+VqjAIvBv+ILSYGbrU4Mv4X5JOng2yV7ipH/TA2sY572ug1&#10;5NJgd61HDMcj2cP5J9cjWaHawvE9LLAqySBsMTzF7Ot9Oq9ARyI7kBpnfDwwiCtKRs6mpLOUcGhR&#10;kIamqE1WIM483qvCHxwPU/roU3L1ebxq5bfuctKbw+WmJd5gRSzM4tyr9K9xEexVAVukVHpwQWSp&#10;mdaGnsn+levzatgqp7Thdov9N8UjLMmdz6YuxCEBqBnWVmcRFD6joYv3ZagK8aNhKWyOKjIULH7L&#10;2mCdwO9rRr+H7aOFtF0bvcoTwT9XEZ6sgqWW/Z2N0J1+OPy3INJlwnYE8ydkXuQjRZeGDUdfE4AY&#10;RsTaR9cTuYc/YYMAa5GJ+xJBOmq7o27Sf3+ZQyjBm72HQO16sxj190PCeqvaskHwYiGpFsrYn8y1&#10;XAmuqVQI3pqlkhp7YGB8GI1LQTvTJjf3CkBTTQA8+IGU3TJNNranelLGpxq5n7PdPDhJuwNuJbek&#10;dmGra1tpaPoAxcJWrXO9Q0k9gUyxSssP84OxBBZTawv70XmQpmj9d5HkpfHdvlLfvthqoEaBRqCB&#10;8itFKzIaKKc9omZ5CspnuGriNpvPhb0PtKUdPf1zp0piSsszuVRjpSOV14tOfb22xdMqY/GGR64+&#10;otIohJL5+1cpl8n064JLF/5Jl//uitfKZj6p7t3tabxwln89rpqDeZC6/IzwrH2v++qLax0pui5Z&#10;LzFcPZH+5w9p59aYdfTIjgs2+bJr+ZHVMJq9slv91fLBC6dIfTPMdDgT5lcEvtoC2xek2fEa21dN&#10;EIWCNL7Dl2bDrNdj0YsiD7OdH8lJANHOUTPNa5tWmegP4Pv6BR+KgdNQHvRU9Fp8ZT66eACXWNqZ&#10;ivYle2DWgi7CWTzuVWWeZRA7HJKp+ez+oeaQWD2B13ssm7FiNCAlB6NlyDLtR0W+fpMdDnz5SLnO&#10;GrpfGHZ+IROLk8S1EfsarL8pl2imEMRUCoWkB91qDRe0sqGe+VEFcLA5GhU0+zlatQFydK4e+UB2&#10;jZMBZ0J1uztYUuGkkLdEmvfpQX0O+zoPy3h+NqwQS45Nj1wrfKppeewoo96wr6UUrLVqwHYl6601&#10;RTb26gbfluENuhj6KWo2esdk38FYVzc5Py6M1sc9nLmyuVwdtbI7PHMxhUWxk9P02hBGzfhHQe4s&#10;2I/W9hFU2cnF4HQymzS+95epu/RVk5+x6+6JnvgWx4zwEDj/GM7YXKojwnoBj5UBipaOl9CXpx4A&#10;aWj0ZLJGp7C2/rwHxYc6A2ED5zk3wGU89/d3fhXfhimCzTq9i0CoeePdNIUJUTr2qi1yheNbgRTZ&#10;kLqM2KWOhqAuJuqgwRM9hjwQJgHa9wNbB/jBAGYSpJbkJKtT6P6O6uX/lkpyrCbRVl9LjM8E701Y&#10;j8v46b2Qi9e1TWC2NSI7kq0eqnT8s91RPV+YvP3rgn8Fe8GLtSL0D32MCY548nprVjZwfRaSLTIS&#10;0oUjoAcr8dQFD5wXtaZ+vCIyD2bY0x9yzl7GVvOIfKyIJeFAdNbCd8oEzWMhvU2+gvSeKTmkHbm7&#10;Jm35p0GBf1wqSoSBkhVny4A/jq1qIOEFmIFbeXS33vV3+GRF6/U3Ux/JItk4/w+X+YhmVfVekZ0i&#10;uc09hphs6CO507j+kK/cjNEIXV4GM5uLxzLezzSHqE8m9nh4YTjenh4tHP0veCvsRcxWdTKVaai2&#10;FSQydBfq8SiWaS8k+r6mhISYlPnS81SkjyY1CD4gYiBep8SPmnw6hqu7S2wn2sjNwrS9Y84DICXt&#10;IVNYL1MAQIfOoJxrxP3pEUbigV/GcYgvbSkbWzI+PTGdhvPMtAUg5TBCpLsZddg5uQRlxfX3uQbD&#10;zWCatFOj/PqNB8cx2bH6lJEBI2xLVrnpuU7EbzxxJ/ViVxzsJ5ZgOFMrGvgM4IWlyA6j77Edgnen&#10;Y0SJhC9IEYYKygtfZ4dWYSPS4X7agTOTIC+HPhR4Fofwol9kMbWhLCUkO9AlJAE8ZFAUmCmUUamc&#10;n6tK0cLJbAgP8L+D/oSMTImhWLs4hl2Ms07aMIQaGaLMlw/tBT+v4qPhpc6qkYsl6bKzS45bGnc2&#10;qOEZ/10vgt1Xzxb/j0XwSaQjisGYSfHY4g6pFKIWHM78+b5/bixap17QcbzCryigS1Tnmx1V1ALJ&#10;JnPZPOOniO1k/IC+3neG0MatOFRT+v/qpwbeiz15grH/LB0Ia4hTVtzd9IAEYksfF410YrQzztOx&#10;lUN6cpM7BOpYCEstydJzHWCItQfWfr+zOFrbC4BqTsH9npmZias61UE1kI3Rk05N+W+LHbg5g0WO&#10;zWfBKb1WnB+UQszBAeq5wvY9gS36fYvLBe0R08LCRDxQRLlX11yu5vLgIn08QJsyc4r4EzOz3ALQ&#10;xP1rPC5f9JVoyRQLcpx+V1PkMXdYp9D/+97e/QdItlqShYKn1YBi1u3Yt6vMY00ENZm4WI5OkD5L&#10;CdjhctdbY+ExA/fYNrNV88MBkX+rYFsBk0OqUHZBkoUyXKTgDeq7WvhMLcH96wi2tJnXbAOF75N0&#10;qQ12ygUT1o0l+Qbs6Kylv5e3yq///ZML85GFt+RqiTSf7Ie3CCZwWzSdy5pLMz4s7nA1q+60DGJy&#10;hb7L0jO5f2Icn8wx/K/cGdAbJrFOoHzBL8xyVV+7MAX1900xg9CFH0bz7k47/pBiAxu3zMzOsggJ&#10;WVnCCRHF+A9eyJ3fxmELCwQ0AwLOkAln6v1bw6/vOsR/BoirZNYovQ7Em8QoU0n1XHc3oMa5vy/d&#10;zUPWqqTHjV7zyTiyrE0f1KdYuP/c/7SOtivF6qCV2h4yY0rkhhIKiNzoYEmaAmibsovH6vU7QAmO&#10;PTolv/HIC+ki60ev0ifGvRN4/jLbkYdCEGClsCmEPYUk78sQ9vM1BSWd150p3968P3z6utiP4JaV&#10;1OEusVuf8g/KGy8bReXfs865E3jzo86q1sfomyctTVY0Hzg41J7XKAnQnOuXH26XRXYV3zvOi3mF&#10;YPllmq9uaRSZaeaybsW72yLVwPPbmj0l3As23UMQPcLu4EQ6i7O11ZJ7p3ENzLMwAogJC4e8EOHJ&#10;YKL78DshOX7/nsgzs7y0HkOpatUgwbhMQi4xbBHYUAmzfApQSb8ScIQGTVldFdQ1Z1WfbkOpWNI0&#10;5Bq0/ht8+cxUyAjtUYPuDnLw9J3hA5FjI7SA7YUhedB5Bq189iLlIe+G0E8/AK6IV8MllW4jbaFp&#10;yX7Tj3FmL4SfzcxNbkeqAijHFWun+xx7ZMPrCRV4mp/nk4XHRsIMP+kDayKv+ItuzLxCAK1D2j3J&#10;aF+wnzM527h1T8vRzDVLjS19oTzsceQoPfKwnPCUr2js1YVMEdGFwqTDA+2SWzcaydC/1abSbvrK&#10;vgPhybP/fIJ7zGb99kdomMM31ksf+fs/++G6MrA0aVUb0NoTYyvrDwzPPgZqXQIJlpr297C72pOj&#10;QEBzYF7cXqaAR6a005EPEmhcwGQepIi0fu2edlFUNDMFzNfHspu3TonnIK/Vuq7jdCqehMpYat26&#10;6p7iimTvXeAtexowrKlFuuFe/6ilhjXAcFx/Th1u0lkl/hB/gYzd2FQYkg4cQzu/iviEF2ph3qVO&#10;7Y4Q5wHO5cZxPlniGuuuupUfGmNa1i51ytIJ/kYpA9V6qjrBWchFyd4n2eDDrLDjzQMAsM8xNrhw&#10;89UtS/+zuWr3nzy8vLpR1K2U+280872SeYDWN1EOkSZrpWe9Fv2KpD9kXD4i6ZogptImfRPcBZFj&#10;5OfO91z1jskbhdQ3S6fNHXGRVvfOe7w69f7GqeJGv9eu32twnESZvr6LPWa3MeJrgzL95RHR84M3&#10;+f2aOrdTuXdEj+zPdRkcmf3YgReX6qrOjvgiO6KC33Y0ri1LvGEVb4dkYyzOdZ+1/F5qGqfaJn3P&#10;ZepYs29ba9GQ+SfFnJXJQ+ksL1rAS2UT4783PimWtUwOYUfbKbA6rkq3zrmx0ksKKHHkXFLqA2cZ&#10;77LHjZ+bLa6+pXs8cbRV3rUcynt94Rh6TKdHUo4vU/lmdUCDcu+Jk74n0Dl/NY58RArIAnku4Kt2&#10;ukjaZDVPURAPN1UuoUa8u/ODiZGpifOnywf61X/nZ4SwjrzQK/NvgtYcV/5BO2w3K9jNNFmN1+Uf&#10;DZmNkFrLdL0hekTKNfGQI0VA7crFY96Pzrhed9q9lqKXyVGIR02yyXCuf5appH/kMtIfKRA7pQzZ&#10;c7NM0RyU7s91uIaApEH/WGrlnF7UsD/Fi2EnH1aHuxMYMYy5pZTlaIV4DHh0glQ9tOzBQie9I0D4&#10;OAQEGpyD920BNSbTt1rP8AfSQrQCrevBXvHzMiOYim+YEb+xzBlRy9aPIoq/biZUNJm8uVn72UD0&#10;QtaJawmdo/6xtw6gmyEZZnoWLQyn5Pm/pxeITk8wxjE9Y/988//K4RpBd3cvam+Ffzn6RvJ+T138&#10;qjQv5JgCxT5yTkB0QEnmYNU1fDBNS7Rv3F2g5SEyWaQ2Wxk+u9a7mt/4Q1tUBjAz+RJU11HVqLu4&#10;tBnzCk9h70EAGr162lifYrOo/uOzuh3yp/52ZDBA0cKcn9hsxwstSHUO6OXkmd+ab+x9dTdGvnss&#10;eKfM/gpo8/BT1HJ1xahNg8rljVhFNqYsSHU3bgal4ohmLJruNR5nnlPukFociize9b5x6NM9p5wf&#10;3CM6LxWjjh9RWVO6PGbWvEXlGde8tXE8Plbfu/ioUVUfyW86ILDagn/geQkFMevXwW35m/JGuSkX&#10;YWVuI02aR3PQhwJN2eaSQXBN1l8vUdZuzrye+BW5G8EK/TdHr/sHQxk6UD186uJIpm638djbcFe8&#10;7kyWceQxFf6x4fNXi0AbjQUKkJ06MCRgJiUpeycDFMbimw7yV2B2qGHEyGW/dn/Miu5t85iXLq+P&#10;Kn3VXEN84vGZgSroiU5UN8AuEWuhYyFsMIDY4S2Cnkif3f7f54c6+i8ENTM9maZz91+5itIjrnEW&#10;i9bGtHxPSBIbDeEXxu6OPR54LS4Rntoondq5its4JswJeveRpf2/GMPxMGU6iuYX89OlFW/6vmwK&#10;k+cKu6/fsWMwN2ayeAoEZBgFf4CruB+vH8psela2xQo7BCc6OGSdWg1lDaJv+5d+Ufu0NzfqLa/m&#10;A+eDb/ixl+RS0BMzxagSLgiy+44VAvNCRJCXaZasTwRDckyabHV4kjOSo6kG0sD3EzpKliQIv1fB&#10;RtczGJmHSBnHadHyw56sAIihZpQtrAggGs3B1HkKNZF2aNFnjznLj3vBhFx4GWtMF+QKDZ0oSLF8&#10;ND5z4NL+XqnwyqAmaqoVViVM29/6OsnP2F+MYq6k2oz9u7+1nu91ZMeTrmfnBYKwA/HAcm3AZHgI&#10;tzboya9ubE0AXQ4dUI8UC00pzoGEBm9v5UeMw7p5BiDFtKECax0XCrc2uLd666/3bTOpAre0045p&#10;pwHJV8yUAZw1RVUFl8CeI5ajKFy/6XrND2dKoEY1pDWXWSJQlwYNVYGWUVxwaIpsf/huo/2aRIFM&#10;+XlKSkBJsR50UZZ5rn9Hll7rQN8PZ+xr+qYygzZ/JYuaGih7iRjN2MbpdM6RIiOmQpJFrF2VzV6o&#10;/mQGJjE/vtQ5Hgef/lmPpTAWEoJ/08igB+uoFyPnWDDgtjKdnd//XIC3VyE/bNlKYn7Ae36QsFLy&#10;Gq9Myoenpe71Dq91YUCBBNNg6F66+0fDzb72FRuTjiicS6EJ2L52ayTCSvdG0mCFgi78fhAfqcvJ&#10;rJPeVeQGnjAxn9fdkTPPwVzj+hHt1qToxwgOvNYwP3WPnDyrj5gAEnU5pGBPe9V5SXCC5BAgrzUE&#10;IsiTNCtoHTL0qKhp5tOxoDTuRIfnXBV+7O0YXcuTaKPlDVmmeC8I+p2B+20h3+DvKgTggtfhwyPW&#10;PiRMP4CgRs2GIXDWKwMiXj+3waTs9/sJLMTFZBvY/G6iomN0/xnsGpj5bORvyYvS5XRFom2Xfsz9&#10;LbvD+aWH+9sq0feuOq/HPPzxs36I7iYDktZ8jnHU7qTHSBynXrVvfLtOss6u5ykXJbsKMEK+Ab7t&#10;36bdN1h03uMwno1LlB8Ul6nJmXVph7/2ENA1D0raFgncvzHmTLMGdEX3ovo5yGBm9IEZWvDe/ONV&#10;q4ZjS5CGf+JDSqK3t3wXud3XW1G9/F72MPWjOBEDKKVHRBt2E1oBWlf+uKMU/neGkkENHyO9lmaB&#10;PEijVCySIqGOgBNvMKQ7ZapFNiBPaZjp5ccC3jyj2fogwr9B806Fx1R1KpQ0/62NKTnZOboITNhr&#10;snd7tiOFz3ukWJ764Mx9+9V7u7lhrtph7I38ysiyUigX5Uxb1ZqWKEDeHI38+0ErdrgLSKqH7zRo&#10;JgewQPdzkUQTTHEzkXq3gFcAukczknsh1DB/z4yFIKosV8a70xAxWWFTiSWvM2wFdKFtkHmKD5eM&#10;H9keHdcMQnzR5Bfd3Xr5tezYfPUoBKU7x+wc8g1IJC/NXcX2X0FMQpaj7WIsG49IH9+fKDVfF4Ou&#10;zQI5k4PtNcuBYn5I9lL6LMlwwFIOkz7f9Usmmi8Pup+YWpkYp/O7/v6wmLsvnLT1+p8RwWdh7jjN&#10;i8lZNEvgK9ebvWgPGRTYBerphkgE7Y7tMdLWddZFKdFWSXRrUBLT4RS4Xi2WSxKFTfTaS3g8Ai2B&#10;7AxTm272cj4ckZ/q/A7tS0/1l7DBdox0Ccc5DGaqFjlcVNYpe1z040G7u3NSsFW9ZuMI4AJGp8s5&#10;W/f/1lPuH7FGgjwgMLj5UfEaiyfcr6mNDNSIpVWEeZuBkWg5Ltpt5Vs0NNwcdjxr9IIuexQzPNcq&#10;mabry1EC3VvEl7gbHXflzjcetMIW0uZFI9dLoJNqC0mOkwOt21mucPR4yPIzyB/71jZoynGAmAod&#10;6FhIcu1MFoB0PMTgEGp+dd3iIsgvIOGb/GwGMRBg5C8oC4+/E/DtADumjUKgP6c9GALYJZXc7V/V&#10;3qf5wKUHkB7i08lKkSS9cu8ymbGzvwBtL5lC4V5+2mSpyIihTHwVF2XfxUfhinLCwYAotE4Keg0v&#10;W4i4n0X4HS9umZVIhq3IV1vgsfNN0FGVfd5xCSa5/cy4EBGOiSVvqSszQFMjZU/Ar4juPez8Hraz&#10;0+Xh2LWxLg+qfDul4FYrSXkslE4d+HZlEVP5OHTBRs/gqqdMgcbt7VnkfAoPQ4w6fgAPp8BGUkc1&#10;rqjOgf8pYFnaAinXOMQf0PHln+VwHpGCV86x+UWaY5CBZ8n7ZAvW4knUmtTQCWe/U4WirKrbpm+T&#10;T37+4HweQDZVBfbdTcSQ00ylNXFO0dKK5g1C8Xa735so1ohMy+0j0z+uNpHC9xmQikjohijR8639&#10;xEztcCXrxBLE7D+4o0Rp078fpxNvjHwqNUXS8X0YzA90Izw/2UlWpPBfCbOCuP72vAQMiLFrQxRP&#10;3SmY9yQH4clfOsYaJbSa7pQTmgtstJ2APemgxp2r+0v7JlyY2gah3fMMsD9xJuhzbJ5Qewg2pyPo&#10;+X+ziyiHTEfNgVn4qb7XpU9W2aApDm+fr1pqsV4NDd7dko/rf4Q8L7C/8wnzhMu5XUl68MFqoPa8&#10;Dz+YI2oPyQp0WH0wWOx/VYDGUm2GMgj5XTtP+cCx8CNp9YXNuUYALT9Xqcc8wgeQlxfOHEuC1to2&#10;GCXq2VFCCO3BjYLkpV6xY2BIOxD882faksYTL7iUbuGHiNSZHUImvvwilL0bhXqvTWF1feqkVaVu&#10;dgyykqBjn+xDSPVQhuXsOR92DDBxAAsPhH2HMjAs0A3Z8AJAnHZ9OmpF3T1Ysq4KtlMP6MnUWAZI&#10;ErnqnGN2zjTo6H8U7piBShYR9+e4p/MP8YYeSOBF9yvZ5rlUg4eWi0dxWy2HENdHV3zd7iRUfB+y&#10;rs4z+ANGIkFyTETjZeOo33cT0R9zSZcn+LAgk3quX68e9z11X8RFeewM9rahhJaWJ8HhbgcaBd4Y&#10;QL1lAoL9Yi7ajegEbw+60D+QbhCDwQ+dDBmnuc839/Afz1LzkpQUOZwl8i66E2YH7ln6VuLdvkUp&#10;a9Yo8zSHssPTZHsifR2lwuGRi7MNhj6aEirn0xM0Qq/iuHl2SZZ7PTqrHP1OPHaoMOrwRtsm+Hhi&#10;ySDIl/quc5NFZEcGuEFTR/WlbaV7/xfR14LO/B31CATZuvN8BIN+NO/Ihbw2CPr7bJTyufWuVA1/&#10;0fk68BVaGeAPbzjGdScAZsjCF8CzbxLaptUBb4uPyYHx5ArhvCxZaxbxj0T5I1uVycRI/9SoZZrj&#10;dEZ0GmyD6d3z1JrbYCjxKrg11G765ZXgaX0JsMqbCgIGxQtNkddAxjTw4p7guiYsSMagB2ZHhnXp&#10;IX+IbEHT7sN1Zy9/wAsNqBNerTmLhO/0RdR7yJC2fsuG9ZNRloLfjSCDoC9O7Vj0+lD5zXXtt17R&#10;9f22CicL+D3tnAzI0sti/uaFCx5tPdHFt5cpqTkdK3XXF9uKwSAE9GQD0zNC5YnD7s3iSGYd+QwM&#10;1H+9nw7TyJ1Lh4ouROzlDYNViXtsQR9Po4ToxQfs5Fjef81mH6WzQxbiOPR0ln9yI3paeV0dqLXN&#10;XMqKGQ+DNHh8QBn4nZa0E0W+i/mNHLFo4D506rDsp37vPl/97+FPt8/NJd0z/8x59A+RVtAd4D7a&#10;WwNu4ur5faHI3Z2QOIJP/bvHdyNeTF7qzCclrZoig7enlbJ9W4y2R7Y0HuMsd6+o1zG2e8cXf28H&#10;5dDv9PxRdZhXD9rjL39rDD3oWDKkfnst0SXl1cavr3Fr5NlP3MN4J4fhTRaFO/HxrFTvGcut8laN&#10;uX7VxvZdX7AWzTLvvbtV4naimlN+tfFIIr8Z8zbpxsOEYIMcPQuTE29PKJ1L7SXosnUyUnx6v4lM&#10;6IgjPbeQfFJ+DeozPzMKCNJA0NPpVYcve218deINNa4m0VOKhiZVx1S6Ky89DbGkoG1rrP8oK17Y&#10;b1fXAimIjP6v6/GkJu/bYJ8s66dJcbRBGJu2cfuesFLtT0HwU0P86b2OwiGX1TkChTXXqy3eDMqx&#10;v4C2PxvhuUPlF5uGjN3rp9UAIwgaNFdgUCge9hk6AMJG/FBZFbwVqFdZMehuVRQ9LZB8I7O0cgbF&#10;RjBi+kHLRmONSAU7JQxUqLLuTJH4eeQXJG615V+eYXCX+vz4LGSBWAMdzs6Srbs73xRgM2Sp+Fg1&#10;8NZqEYyjKfHAuZY5IiAr5vDrdld1zifuxRJSX5GnatIns7Mhhr65Jn4XPcJiX0oD00wTf/fwIOD1&#10;68Me9N+luXpKpSewKqXsovyNit7824Y5b2Hu/2popx62bKUFmAR6GOdl1eLZvH2Pl7dQfODooMxH&#10;+9A7nUFr4V86wCei6DuwRMHwPi1dsgM8O2VYq+o0YVv+9ht+Aleqy7Gnev+bScYE5GTkluQnja+Y&#10;pKEAegeBsLEEVmQpASiU3m+9G+gusYubk4kxCZg6K1C0C/iT4/jJ8OXBI9PYE/8IzKXeLf83IsW5&#10;4JRikINjGHvtY84gC22LAm9dstZF5OmTWd4RIL5kYGFyX7imipgJAQI3n5iZJCrLvm6UPQDouJnl&#10;SasMZj/vPqtw6b1zlknxbwfXpKPO1+Eb7NDtYydLU6acfoICJY2Apm9q3Y367Lou3TuuS2fhgmrL&#10;Bm4tNTPChNbjfUnHg8fw4P6GcchcYDyuibQkz0DJz2BkML6qvSSMfQXs27lz+WWZfbECerjs3A4r&#10;C0wQ/pdR5M5h1+T/KY++zxoM+JZbsy+A7Wg0NpAESdzONPGnyNmrg8xDCqFg1mQmd5IP7sXVZKxu&#10;GmWTr6yen6H6/sR0IGjeHAEk+/TaIN8TKOP5k/GZWvFQJIu756EhBKohx7dqvr5pU0jRw1jyj89s&#10;zwWQcVXoy1Vnr3QRIvKx71fnoCgISzWQGnaaWPXfFEucgtI/nOstOgjQsTvjVO5HjqRrRySPklyN&#10;+SRxrlu7nbosy/+fQh1KLtlrk/6jZ/60xLhUlKNf8iitbK2pAPwhDUbZ4IF8vDZgJi/kEYwpUltf&#10;PeoKj5yk2SrKVFRd29tO+JEINqAudkLp2cqxRBQ7uZKyELw3W7SzHBaVTvriHbuxv/N/ks7Fn+n+&#10;f+OfWUx3bNzu+3bc6NadfLuLkuPmUCoqUTpQOZXE3cExttnGRKkUFYVkFKW6FeUUhkU5MxXmOJPD&#10;xrCxMTbj974fv78A89nn/X69rut6XpNnVgS/LrvyVmLlC+WrEyJI+U+Ht4m2vehJaFivHZvgRO8c&#10;rebClnj7eG46SMn8zH4uPoT2IMe+woldU+7DppcOOODAaXcLA61X491a7GMJPmtjSQarYPsOLdcp&#10;nB6x9x+dggl3JuSuD58zGve1qzKIlY9/TK5RA8Gk0rhzSs/rYiYyyBLpoSQITBlf0IVj5qq3X6rw&#10;5AAEZc4M4phs/h5Hh7wgUyJigvarBeZ2cqCtgSbDJYO0pFPsmsV9s752X0PpUMz8983xQmW2oC5a&#10;ULg6lwetWYvFV+KshmQ103kq7VtO2nKH1ufj2/6rnmoDuOpgYx+hfW1May+SjEct27+mIMUZTVyD&#10;SMZh3TcVwD+XGW2SZYfexIODamsQs0P6bduX3XC4lweU3CiGKyasuXMxtMuVFv0lTxmaeSicH1ef&#10;jpvp/paexm9x0gDJRar3icZPru9Tbj5nmZ+35PvHEv+gI2VnEMT3cBnjKayy1mT8zZjON2bRZlnC&#10;zhFUQo1DgcCM2FjpM3CIYl+Dquq6E5wzMvsipcGnlxN109d+QbxXM5K3xE+xu5rXbuUbX9TQtJbK&#10;bhiKj+2WZYozNZIm2G9e3gi06NrYpXRS6f1HZKOMBNUMGSFTp+Ir/o4Uj2bv1b8qLCs2gc46vOPn&#10;J4PVc2e34Yzi2KGalJH0QtVjzrFiaUzotYw2idqgMzHxeVLYjCalOCnFqFhbRsmhMPuMxAbiQB/3&#10;q/56RPEFYMZAnbHz8qPMoBm/2t4L9LkaWe2J4svn5aKFztlrC0aUguJ1qiBFnC2tqXUUOjjFNJAA&#10;+dkGcqjcOvf8np9mFexljm1ss9+qfkzjN6X063WuT8nPI5VN0Qbr2bUnrOz1bkulZffDiQKXTdeQ&#10;1AJk0WII2+oaRgCWQEPoeo27tN3F6qRPIRst3fpWik5lNMBWEczQnaRQJayfjrOqCrwWtkodR76N&#10;6xbDo+EfV5whqhLZCFWIsIOx18Si6idPLSuTw7Yh7wXSE3MLgOsVihXDcqikujWHogaZh0r3eQ2L&#10;TwicnIKLyB20V3MoZvpVzzEDTfiUotjUqymlqrb3zvssAPr1FoXOjKyUjV2qWv24ipSrWSxfi45p&#10;w3OXJE8M/z3YUuKk2TIY7b08WD+/dSmZLMlnaxbMBEFLe1bhvzhg/fRGY8bXoM4R+7L29+qSLYtD&#10;2HujNO7al8GsqDn0ABqgShToqYF6s+JF4iff4s8wq1y9PlfMbQxyVP+PxCVlxtNdMUp0Uh14XG2J&#10;ULljsHRQe6aivLUaX95GqnJTNhhu+AlvRhP8NeWCZ56XHZ7xD1Q3hM/98DAJKUUd9zSD2BOOaDe0&#10;YD9uIjN+F+9gemKek37Et4Paz7N3L4A5d/0I1IHMi2t1OD6nkchLO4Q+TQLap+cPez13LP0gQmJu&#10;/OCP23OUKcfD9o1dkxBmfp4aMNDVoDVdfDPaxNDOktj449aDQIy7OJfVNP+3YalZRcq8uWljpJm+&#10;nKwiJ/paUX2ty6pvztaSwm8SGWaN9nOjK6/sbXyqHPpir35RKpu99V5deV2NDOTrxAHkj36nBLxy&#10;qB4WnW8ojtASPMgOUzZ9FjXdbIbxZjfBsItph9TtHBZikBNTidfInntrWKPHY8gN+3Ub2Me50VOb&#10;2g8Wq2Jhc4RdwDUpzCd4wCvnTQPt5+2aRM9K+mAzVHwuNpCu8QtGCxXkpMeoLsDmys9D+j5N7Aso&#10;wd6rCPqJragHCAZpbYFWqcRrMRR/hWOCYohMXBtIA0qsqEM1w0V8PeXQQZil31B9s8YFH8VPHcCh&#10;+k2RgKCm/skQnRgMVFaH1HopF/gnrWv8b71LNBc9vOEYhTrOJDOI0+TgEEd9i1uDid48iC4bGoXY&#10;ktvNxlcKJA8qDc9ugmIEj84rcUyuZl2ggQOyvst3pIBUjRXGcBuSIgZftX7N/gG4ux8+xk45wOe4&#10;kWiGJOLcq+bHtiUT9clTShxrmVz8yhhI+vM8oqAXs8LLhE8qAs18zslOyDFMRhRs/FDrE4zxeh9l&#10;cgooh7P+/070n+BPTH/+Pfzqj6v9NeF3W/f0l4XfuurbqC0kMNwevzRzai0Mk1+Uflrb7b8KbU5Y&#10;Ea5lv/RIV5jq2+pmUx58wQCTElTPTDQgt+lpcKTrqgySVrT0j/LmR38c1c0sDaZtnj176chI583d&#10;YUGofjrh7rOhWk/Xq08NK5CK+r/hrD6AOqTawxZus8aSxWjy+s+wFZ/YImDNfcwU28aRYwW52bD1&#10;l7X6se9iuXU1AM4cvZRLJl9Lhy2nu/FKIr1y3jX8O5FpWKXZFB/BUXcgL4PfuhabAJibIcO4/Ngx&#10;ZJuuJTJLc7WNpVAZez59yK6yH2Ro5xhL/uc0dQkIhmjX57hF0cnJKzFxeyUUPg35Gf999l8FBoD9&#10;X+iv+OchbDn+3JPmmI6xjW66U9IDqaq1IBK8wdYYinnrY2aPwCjbX/l+LNMu5oGLXj+rM7ZCKHIk&#10;tQrjhl2UJFyXddfdFx08wGMDgNkwuU0mBHBWGIhZNtkHs6sKOvEAqGIoAn3Ueh2wLPqICWrio1mX&#10;Do813t/XlS0UjRYPN3RlcavTU813qCcKR7uGRZBEuDsUzZnbzANXDCX2WJ5L/XNSs8y2HU4z4zQw&#10;Y1LubqB7mJm66QYympoOJoA/9OCHb6f++njwjMxtYPpU65EOncdlIUdlqOGzPdu1Sou8S5592Z+W&#10;/snm95eXM93dH2iYOEaXpa2hIwKOpeOmBi06gD46Zzu4p/S35rmu7N3G7DkG8QsfJiS0o6af/RVf&#10;phLUGE8mpF9tg7NgvVSCgwVHxzQFuhs3TKj5kRhGxSfyoYhWMczuhFJtnq6fa6sWfSxuEMl5eLym&#10;1FdyVdvjniX+ISwI0X3vgL7ID+4z2T4qOo5afWVyrR32OiqoQ0eL6/9tVh6oeiWQ3yjKFo3MdzoV&#10;qwtCoYL4mcq8gdbVD+i/sy20TBYVskFnSm8SPpb23rLNz7Trj4wjGJjejxycmm7fDI0/13LfFGW8&#10;SFN4MQX3RBw78er+bqEWdfr5T1gr8ou2ozZ0RFdOLWuoDh0Of6dS+qqD++dXpRl0b2aJ/JxnP2s/&#10;RleP+iNncTlxo7INbEA8oScXrvVt1GrcOpMHyK97GjHShwp30X/DperSDzv9dok6TskJPvC4+W4L&#10;z0L5UITutntGlpHj/zj1dkyHBNAr/iko4mc85+fftyPcMDl5bnIqmueErhKuvkJFfTzoZwuABwNY&#10;AmjyuHqi4vLBkDOg5agws8ejt2OqQCr13PDaugpBeBhCs3S5pHLZsAEb0HK7U1p43SW1v4r9dQzb&#10;1lgJH2dMz4eHdmx4fOhjyAQhK4mvMBQYkjGmD9ADJ4Fh8rW/m7bu2i7YYr444N2MBn+LW9U/bD+s&#10;BF2cDPY5Mfls/oxquUYtZrk26ulc/7Ya/VsVqYtm0v5ERRD46LJ0ERgdaeKVafe07OOnzH7bL9V8&#10;6cxctfon+6z3wlirFvhyyN1rUKf90w+ZxEtk6cnpDduN+ILcgomvm7DjM503v7s3RYZ8c/iel/Md&#10;73wkE+cs4Kp7B0w2d+4+MGIYcb1W23CgbXltR8CqA8VeJXhHnqy81BCnR3fjsf63YQzBZ4+p2/t7&#10;ko6KAoLSvYAtgWXhHV1++EMER/avykxfH25WVsE0s2K/OXMX0Jw41Zrhes5xcYSF4V/EEpeoC9v2&#10;hJMXjbYYv7gX11vfLp0EYQwBa6dH9B8XnSVPYN2CYZ3mnO1w7B6wlrFwu5sU/tJzEcnr8xqYsEh7&#10;pZqXH3C2cNr5MbJD59De0zc+n/OzUsMIZDaA0Hzyq9Pfe+z2ee8HxU0nagqzi4a27fxO74ct5DMi&#10;4fP/O2plVrWhakwdmKIIrdxjrnc/pKjgNthGcAv2HxJ1A2qw89czLQ6GCeTjUc9gBD9SYuOdJzZk&#10;y2Kal9GGDmNsGoIG7zkEcDqjbDrs+ah1A1rNp4OD375v6Aoaw+vY89dvuMAP8Lxt8EZrD0zoHASA&#10;sMBHP5VPKIX3bDziNv2cV1PkGM2hOxIGiuHnYyZh9VlNFEqr/R3SW8Bv/lh6xhE6e1Htgk3522zb&#10;a9wvrKLzpE2eWzpen3OUWLu780+ld0vN/9r19mP+lwPOZ8nX5B3H+ut7nMAeYLrn7bY7u3q2nJK5&#10;p3w5eDptg1x132GCQGkXoc6jAidEq+kX1Xk3s9679xr8z6cdFJZlWQsvN5bQHozuTFBr4mOK/kms&#10;cAiQzERBbmffeEHjh2o6ZJlpG+kjtgn0HBMBZgo4Tw6yaglvNWL0wygEf3gCWgV+J46NZGn7Px/p&#10;OQhn/2VB0g0skVWKnr1xu+z/P7t//ovgD8f8e8okMJAHxjsqKhteRDrEIyLmwLr83jXM3dpwYq9u&#10;IfozpuTAzcXBp5GzEF6zFVTLmdJQas4b9zIzxj8Fwf9TL0ey8o0Ov7Ir0MbVAd/ChxfHb9jVTUnP&#10;nRUx8HaXJ0e8z0jpJYFeTksNtuxZHdzXyG+UbbJ8IoP12quXYYNZJ19nNCGoIuiTffA+Xf2w7u+1&#10;mGg2DGCLHviuGV+PqFmU8vSolMbepMI/E9rAORRz+dHpkRf7DPqleqFejsEX8ol0SZdku6Du9JT0&#10;/XFYVdMp0vf8ve8+KrGJgq0H0lL3v7gVhA1g2IAjJILeNk8GK0+IbNEU9eWkBQS+yLMEGnwI2HGW&#10;l6zDlNjze4xSJOCxmp+EoTzB2Zhvu5CaTyrhALMP0DKiXMl7q36r+DbyE531ek/JMTH5YtqxxV2H&#10;mt7/ysSLYlJY+FPu+3no86OTpxZSDWe8v+/ZaFoUQGGuqOtPZjIfYp4q/Czx/9//A5e0t9t2+9Qz&#10;JR7nlO3tiwMegV2syvLogTf/+2dS0b709XFlhiiMoyyXW3nF6j5RqIXThxt0NqNm5IKQnNT1erge&#10;QfL5wIqcxFX9Au+Y9wK+3z50FbD9ioaZMUaRVgLTNaNjsU3XYYOZDTUzhz7cjJpcH9SsaIdjmHiO&#10;qQJVCYItqOVqCtFWB9nPNbpUHiRzbajZ0lDllK5Ozy+2bG99ubaTNnohy+Owwfg/Kxnrq7W1nw1w&#10;C71fexZWarwXViKwHW3ykByfh+ur7qwzCpyHdZSYo2ur84qiZAQ94o9VDwkeXCZCRnA7Y9c4z1bb&#10;nDTNVTmyOvWlsxI47FjsYv35eOGMIncUHh73UZmhqYy65yQ8ifhu8+mAnjI8eKNHp49Cz+yMMKU0&#10;5ZWD16aQ9YnZriZkN4zd0TCwt2hJPj3RsDB7pWk8SROpRUVMjqFdb0chiA62iQlp6u/7cyKTRy7H&#10;xgtyvMxSgBVuXV4yqMRZX0zVXchiubWhimimApDugc93IfZEZrQuOjRXQ7MQRTyK8VP5KQ9CKFww&#10;ZGnVMA5wVNlpjCMcTCgY5yKHx88YyhgxH5ug8CXW5ipf+DR5PW5cbMQ0h/KBTKyuQa2Ov37ditr0&#10;Az08ilmIyYeq1AacK+28HGcaXXs7aksspp29ybHUvJk4wR1fM/cvLNXrB/pQfr+pbdqmQ/gTQdX2&#10;rvXNZ2xfSlspvmlz/XsOnxo8B9dvwPGeF/katd7bfGB1bXOImsdXmbTskt2CD5OwoLzY/UG/Tsq5&#10;QcTBybCaHH4NWc7xEhXHcCd7H8gLH0deMJHchROm9b6DQzZD8b0Iudfe/4wu6CxCZCiqXUSpzRTo&#10;+w3BrI+l25jIPNdNb1j0OthGLS/mmwQM8BKPudkvtB+grYn3dt0xTZ7v/jYn66T3MWvD7lOftDNl&#10;qZRcpBBJbzBkQzQ7x7X5R3xHS2ORjA0Nxc3EypZotkwGAfcstkDwu5/V5lH1pThiX4jEhovZ8GyA&#10;tL/I+opZ39qvsoO+nZ326rd74d0wgJLd92OsRmUmdnZaqTIsiHbTgmsIzcEHYlfmFONnHfCc3bna&#10;AnzrOOx5wuZAtr5yRJEUHkKi18JXxCuOgG/AUgaSKuI3kJ+mx00wwhAjo5ThVD3mdT8dxqZQVSqC&#10;iuW80q+iToNiyh8pUe6J61SryabtT+YTPoKfw8ltIEn88J9AALEbJnqNmuqV+5n06Tvs6kJ5bgza&#10;b+IP3eyG06l3HdbrYiJHesNFXQr9FeSMmQz7Y71uAuPByaXHY1eaWuNT2/7eIEfgyxPs9vyskTQM&#10;Vq2HFBuBnviMCMF8oY2LBLWHZl3ebPfLKG1UZ14F6+wEiRkk2gFJuOSBCKLMBdBiW5Fjmcy9OAlS&#10;P8xqD4KB9TI6MCRDa7nptyLZLfB3LT+QJwvuGdFJyWZPKJEpYY1QZcuP9Q7drNm/QezegOb/O3W8&#10;VF0Ho4y8iAdX5p5vd3Y800bhEO0lydVNTzzFKNntOHOeXtEVWZaHxa2l6bLthCQEt1KWCCdrcdiz&#10;fffsBlqqh0eJA+q6RRK0xDA0EydBCDO6RUNu+eIIg6O6/nq3UgvuR8/Z1iGm+P5TTmhRqJsCk579&#10;QQybdJ9ki2U9o59YP9JXMuLXxt84FUnyOm+udZtZVhH+2AZ/o+2GZf5OoZiQ78HxAu41XHwpfNjj&#10;6Ji9hcwT4+niSZyJYuInxeYKI751rWuzv9HxcTMmXkN++zDLawOL15Q4b+DLCrb9mwzKHSOpVuV+&#10;cIOhThbbtolRUWH2JKywJQ5HctX2ph6RRscmziB/xAEIlzuwJTca8l5gBrUc0RTQFRbjlpuE37HI&#10;E+/qa9FiTG1Pt9AlNyUNNWT52n5icLD7TsLc6cDnPTeF3F/QnilgBDrsMcUUz82yEz8C1wqNmwdx&#10;TH2EfXe8xw+9aTptgKP+N/32Tl7JRRdFwicvY4m51uAiHYbsVgo+YVfj/+rxvAXixlhYp2dnciA9&#10;pySYJvwL0nMjbPAmVFdL7Pi2tQF34witMxuJk3stc7NxP/2GB+lr7Z1nJnel2I5S2i95IwLrZE4Q&#10;5rK9p0hB1nxhahkJNI7+8c5w8vAG6xoiODjwAjxutGiWcnZuyjxABVprf9ISHsXfIqJyVQgQ/eaz&#10;EZtTO69mXQLMDT5aGXW97i0pAUNdfRefNAFwYT511b6CsZy5IkTgJ7zl1IhupwWL9GYDI9Wnv26/&#10;a3D2dkSvy8PsNqMMzVVaT8nf48DsOVZ/6GPo9LFM83LPVyk7n7TkSZsTztcEBIU5TbFqnKOjgv8a&#10;xpam7bwmcqSBbWtuNH/VBQvy03RSI3z4Ya+iNah47U04MO5Vf/GfgU/Pf5ssOKLZY1bqhsi0rsq5&#10;6q67E+1pyEIWlor4+s88t5vQPA1N9M4ZnyuQPGG5vnuSM9K/3XeoP1BtLataNp6kOzirsiyg9cRK&#10;pqon06Wy0dQr2PGSLGlMTaUHG1ckSP3Bn1hJlT5DnzHEo4oeVTuxngJq2wH9mDkskYpb+KkoV11p&#10;D5Pr/pcwHmwaf7xdNvHyX9mODbYYIAnWRV9M3Xieh2aMKbqtdTWuKHFSrnnr3BDcJn2GcyrePQsA&#10;OdUy/XBnGUiv3TAqG4NN3nsYUNI0sAsGXmZMZo7dvsmj6EtdwNKhCcz5bi46p66qAUlUc/X1ZltH&#10;cMWthY/MJyCADT7Gb70TaDIFTg9B7LQrQomeI0NddwILeW2homLl97enxmKpYM+nEQPsgBJSdDQc&#10;PgsRFpBjLSTdLqB+0oBJOZSzVhxIT0fXG1l07fkwjls2hdU2fe35IBShkogNTqzdzWvFYGzBPMeo&#10;5Ryzd3/06wuAjAy79KL73Ykzl09tv3Z+Ok5wPPLy4fvTj/NPvzusNHqF9TaI8uLP1kGiUP3U4RYe&#10;bDYglPnH95JIQ+3+6kqV6WeG8dUXzzUTOdGD9KAjYH9foRFsp1dOuh0NDg/LVWrys/NDDI4ZleTC&#10;NOiubiAUOQrdD0DDaXEi6LKfhZ/eMmbud7dfOEs4f54jhqDPWNm6uwpPu0nT7zcDDUbOT36Wq4J/&#10;g39m0hpEbrShIgqBy77WUIz3c7OfZAzqcYAhIqwPzEVjw6n0T5GOU9/z31+/dtatyjzJXA2Ey/1m&#10;jmkL7UKuYzN3lTo0Lm62cYjItneOa4EiW5GFD0OVBcf0smkKL7WZeuDyP7XptpJrXmqtOAKaM8hK&#10;CxODhfL0NnjiIXTGj4MYxl1XKXYGGJIHJ1/eU53L7Hw61eSkyAP0Y33TZzGFqs/1/dFfzFDGFOc4&#10;ei2iHZHWuBWyn2X4TqszbCMZftRdxMSV7ko8zhgzwPD1myfPcgMYlQVIDmzK4YKBDRXzWuW6U/OP&#10;9N9Ambqoq4Y2rwzYCa7YqA8m1BC6dKUYGlQOEcgO2eYO5i67lEWGW8YLtxdo1NZUdKo7rL8bCFlv&#10;PTT5O7sg4EV2it2tMZin4Mv7Abv9ycEZfyb2up7MvArRbEfZfnZiLM8oAIg2Zvblx7k+UnajjprU&#10;D3utMMtWsaqkQFkGuSCAM6eW4BJY0gGzJQGMi7RdF7h0uSY6wy24SclOzI5BrurjjhIlHRffPR/z&#10;bubqD+9gse2Hn3abgdafJeN/Ut2/1jNNftSw95Tk6J3d5Rpw475t8dUba5PfRmIQp5tf2h4R42cP&#10;ar+3kZa6mjvYVeG3Z1qWp7vo9u5tlLBkFBfNM69FMI4Rj0wArgMn8Xf8E3B7ocpKN0tV3tybyg4J&#10;rE+ZzRMkx9zcTXc6saPC4pN94ZUT2t0bnTuthfSSp1pagh4bQC31gNXD65Ow40cE5UeBkf266FhB&#10;8rEWxp+52Ac6ADnUXsE88jFs+CzP5zXEhs3X/GKmyoCzZaWduzaP+EYaJuQ38TUgFKF+U63HcVrH&#10;qbTBrn3mYw9pWsfff9m+ZqwBn3+sn968kNK/0hoJviBHZzVPnXrE70n7W07quVfCOQLRSYyIrTgD&#10;u3ODIit9WvHim8UOrC7snvov+sudTYorLWUd8NrIS4Uwww0od4M/DDBFEgvtD08UBlrgg7ZinPE+&#10;ymChFVzAIC4wiAaWahjenBr7RH0bnIGuSkXUw8fUp+Ehi4w8dG4yYVu0ez0TPqJe/w3ffqcM10Wz&#10;g/CN8OkpN09prkpfkXH/eQsDYkJGkcdX916FPWZ+T/TOq9HkCh8DWCj62HzUtVd8RaVfT+sKvOx+&#10;Qr8qjJlNsz4GKemZPHhRH2m4nxLPu/yIbdBKH9LtVsWxYXPQcsbTiT2+7Bd8aGTsssdD3vTEDJnI&#10;INWcffzStSf8rMfey6OnfGwgAcE8VYGzUWOuC62WwvpINIEXHzGwUjh2kD4DsUUoSYTaNeGZr/Re&#10;88iiEITg9ufQmti4SWTb/FvQKDDUAjp3ptWkNhedqGOlMnp3JmZ2U26BSQBC2L5peevXeEwxMpRr&#10;qJi7C2L7kfcbEOr84Zt5fJ7Axj23pgLGybQkz84gfFahYJHU5F/Rrc8SkIOykhphVPNdO1of/apv&#10;eHSxwiwQYPWyAlPdHuAoT9Rpp+y+Ox8pNLyvOxWR5cWMSS1vZRanOH7oSd5xjLSsBpKQobBaQyqh&#10;FYpkYPncNehThJKdA2YjQgjhUVimrb+7wghQ0WXWTRjK4p/b+7WFLdEpTaz3Qb96T+x641tSeuAW&#10;B56Ho7B+u/jlzPJKfTuBtJXgCgk2mh8GGZ5yEWwTUzXgP/tO3ALGh+3YLtMWnll8mwVx3iC6C5pO&#10;pqUNBMz2j/trp17sPM31TFKmOPWYCySuxDvfC0wbwPwsYERxSOl0AqAlP4pxOP4qTgKb1WljLFUq&#10;cWQVHWWhYvrIoytTNvyTylvevgDl1k6ElEdVCLJw3nUHBX+yrNv+Fw6lqToFry5wZqe3mGMsoZGX&#10;YTfEwU+3yM9ubXMoSzVjIzSDfGJJBoTPKGOXXcr2dO+qm7kC3wcXN/MSrwdtiR946WxM74TNUYPB&#10;ZxKCEDKiBtbEo3+tzA4G7oMwYW5EzUaFmUPDRzCf5gLEpsm1DlECR7RxJFnFodXq+kMjF7tAxjqf&#10;Szjsay7cRLbYVlhFxTHCJO6IVav9eGWE8zpIjO55MOenbLBB+YVLVmJ6gUrXeRx143P73CZoVTBS&#10;HNqzvrqiujI+hyTKWs8S1xsPEvkLOkTZd51Ne1Ge6wUVbq0j9nXBEMZkeX1l8v0qU1Kl7zv8KHZt&#10;/AUsur4TPhI7PwTiRnWx3LRVPnNn2/rKzbnZQFa7Bi2NwoHfFPhit47Uhu9fmwIpRfwwfAnGQ/IU&#10;B36qrktCIk1i1Z9tEgh79+6Qg1MsIyldGkt220ANnJDYsPTtFWMUrIqmo/tHdKuWBqvcuDcfyNLW&#10;Z7MC/y6LyfHaxFhp8vjKfIX4BBPoDVhv2ZD7gdsNE/AQ1KZNmfMJPUbduOfcdVFS4LiJvrfZChf1&#10;XittfZBLpqvdc1xbaePoERBvaYHBk+LKd0VseD7kQN1yTZkojaj5wIpDAinZWVeuldjBmy/rx5Df&#10;XtkOm0L2UVL6fQ2sWTftlClBiIwfjYuwjz/SrzQiNNiJ/Ftk+fRm/tjYa0fNAOmLxOjJDbUajxnP&#10;NWRIL0U1OLPlBDOajEYSKXWvnbSOZPtilzY0K36p1/3VYAJi25bUmBAn4QNQGSGKcKuLuYqkTcXv&#10;mDGPnDGxWV1jIKUrWo0R73hOtDC7W1H6TpjnYMAE5aT5hSzqTnapib6FUBoyYmtk4nt2Oz7F5FH6&#10;zukS8pV/3/1uhbjt/4730zbeVHOpLiLi31nF8mJNCDvi77crMhh1TdyktASnIFvejJ3N1bCaJdWb&#10;hzonu7pfv1BXIaOd2KpqYsgLQPGSggfIKOMIufNU0wCPG6129bzP0o0rbr7szBmj2TRYpvhzzNIv&#10;tvSQzHT5pez8QtjwzFcmbcRkpK6A9FJA9Y0J3WtHLHarJclKYQSHT2AGIG+Jyy4cFgR+Yd30kURd&#10;Au/fLo3kNQ9p7erqAVz7ot2E4SuWqw4jAMnAPkQJyUC8DYwpEuT4TlWrLCcXmIJ7X12q0Vd+1m+3&#10;73jIi4DnW9qlSjXSfybDEIbgq7A+aC6nLnwfu6rmCM225jD7U2XD5MpwgaVLAemhIfXavqHUAgys&#10;3d1J1+J4ouv1aqeq+LBpiJsGi0mLS6ZipdZp8D74XJzsXgQT3wh1wRYgir6j/fS2c74VYxN5l7Lg&#10;gfYmbO5+SyJHt2v9vwofzs8FWn/4VbnVpr11wWcBdZ36gJSo2VrNsmhFWFq2WJrwReLOQ9je+Lq9&#10;I7WfEzcmlKIgUCPlgG8FnzzXu7OmrYZBUn5uwjQ3Fpi5J053w7PknopzRaHZYGAEb9+oxMlRjGCU&#10;g6a6anseRTPQt+dyaXaMUOqeADHsLWwyDSbrti5E+MB70Yy6yIgkGEFyi2v4xG1OXw03kGOrauWl&#10;vWCFz/4/ls7EH8r9/f/3GBk+luHoFGnGVuRUFFlnDJHUESqdpGWQkGTLMsNYRtS0KETKnrKksots&#10;Y0RIzMi+jmHs24x17L7vHr/f/3A/Hvf7uq7X6/mEvMH9RxLdjyMN51cSg3MqPf0cBWmg9iA/OcSq&#10;JAyaYmR3xNAD/aL5Dh/64T0NwV171rLESCoaykEqGnSD/52Q87ioQ66l3eQnzjq+0/SfPmjRLssd&#10;uxiHE6sFUyzvHzZUgEvxSi+G/XKBL+rJnW09LZ08rKInZdrrJmcZcrkJwHJ1AbvqWtPooJhauwB/&#10;pprexwal0t6V2/uzJ2yOMjQcgIfWGeRYk5K2W6S5ZO96B7Ugm6OOG3AwHCD2UYNfs+Fa156sT9Bz&#10;C1pXgDR+pODF9p7Vwm7Ig+WxtpEfg7VbGs38uW9kc7J8QeullqGON5wKTEais9J8gWe1jfRVZhQd&#10;RbZ/fnhTFv9cv35fOBBNfIGTmCqQ6+KTMEJqolegFDcGZRj0fQAOruOtfoBwFcsrToWD5lzrALbb&#10;kn+iwsov0k8Owxw2vPcOe/GA1+T8dnRUQyWdTUvepuGHXClzZNAcCpqCB5rerXUyqoe3rBOhu3Py&#10;bBSNtOZPGUkv9cEtKmubn6xZQkEcOTQ3yGZJcIM+n+CI5pAJXaNjwqSJvuD8uOeb49Lhpm9T/cUZ&#10;S/KQn11MvxEaQj5pkGEyniM2MIHV+aTcvlNDLIzreFjkoNnjpldecy3w4Kl0i8KQXsGySlKcf/UQ&#10;bq0YtiYDvLrmqBBr3pNtzFd/IMH4TOpc9XUAnKXhBy5Alsk4ySD2tXp5TYj8Sh3CmavOX0z+FLZX&#10;LuQ2+04V7vNKb18W4xy3RoRB3y6aGdUMKplPuXZ8wu/B452/dKvMV+7tLJfYPLgf83JQ3fSlR7Iy&#10;oqsFFD2hremyD3fm2h3u/IwYVnfw8YjXLblWj5yRdxC0weV/Fjk+fwxO+vomdy4BMPk3H97EVCer&#10;GwIW7/efMW1O3KpDB/XBBdJkj25boU2CP7Viee66HBtBiMlSFn2VY+Yzt3m1aWX719wXv+/1Bjqf&#10;eCNpGYVeDwjwadnpzZEPR/ub4Tuf+0ki39nbO58nIg/EKmO3GbmcWEuPScxih57/5sg+/91pizKC&#10;zyP/GoMPekK/IlnbwZwzUL+EAW9waRjaqapoaIYzGWQk8jQwMxHt/nCmMc7VFFItSGcJhtjV8vUi&#10;76iFcmIJufEO6HlwfOSmFbG69Y/fsKa/6lxSbnxW5uC4nuRV6NMlZaPlUelfzYjH1hluVU7VGov/&#10;/ypoEhxJBhkhrz+QJVnd4jciAIJ8+5xlGDd4h5SKdxOt38+7p6xfvvfapD8NI061qgh0sY31APxI&#10;cerHj/HFHa70eJCFAsglI3Fw2AVUFUsUNaYBk1L5KN3y98bZ83F8XRK8B4jGrCzNU5MW0usU7pLX&#10;yV1hGoaYZ1td0vF5vz2o0M4Pp03+BEhhUEyyNXsf/RcU2U1ireNr+4RON61zXH4WvEq5bKsu86M/&#10;pG9RtiA64ezZq9HXAd/TqP2A5tEE7SBzcOtVv5x1VTf71opQ9q05CWmN/LDl+SjFqr50gXdVCHGl&#10;QUM9uypfCzfp3xXZj1KUj1XBCYvoBykd9GA1IWODL6RckdYF/Rt1Mt8EPlWU6nHjK4Uvpnj/hk3H&#10;hokvZgtUhPZFwF5FqsDmaG78RxhvuXufoGnLWAwcSI+MKzLNusdPquc7KEq3HTaGpnt+HJwUqNOg&#10;2+t5l+fETgFa2X1HVVZ5f02gIQEB0DmrSR/EPjrrzxUquFl09WbJneZ9iA51we31BP+OVI3CRmgr&#10;/DYtRNi1YRP1bVY8pZL0iqR/IkEPwRGrCe0WG/zZTsGmDesfwjp8NEYEQauTSpFQUUF08OSDJxbP&#10;BpczkmMLeXuI8KeIErMCr2KS7XgGSmYbDqdhlmDu8TFLAy4fxPTFGkLHR2tD9bd/m0pLXUDnW/5v&#10;OQMt3iy18QEBO2Ylm0KosvwMPYXNxnSKUWaHWUkAQHFNJNaU/ANyQkzhTQ3s1h7rwt0OBrgYR5Ko&#10;FXj+t6KNAnjSszliXVEkxHF7fvbtBIYV9DM9d99pmHh1sCp6lZjozW+l3Vvi+Q22Rs05IEXmWPdc&#10;VJrWN+qPWw8z55JNxfLah/j6J/qYRRTS1QgNJAExJ9ZW8BSA7XpG/DZsFogjaik9P3ACtMy/2wMe&#10;Vy4XEMY6UsqzUMdvaZpvXphSmcmcwZtPqx5V8iuq4lYZk+fCsxF1ILl3LtJ0K6437A7ve/S+x8Fj&#10;4ehCv39l4zU/tuLU7ZLn1F3//Tz6r98ORr34iMnViG5XXObzg9e0LLTokx72kzw11NE3BNXWIQON&#10;O+2zNQEGy9HxtZhzu37S49m4TDDzYvOTI2b6/1Va9TheZEqI+6EHzjDx6YwtKRxzylrO4fmNn41o&#10;8+alZPGlGIHi37icnOARmlbb5/xoH/e4I+vZX5vZBd+CXlJTF2elxI1+8FwtD71iXfD7LguvrShu&#10;PsUdPGlgvDE5VOV+huPS12j0m3C8Y0g/p7DYPKRh9FQUALT64bF8+e7xV62BsCTDNVhx6kasg5HO&#10;bTr//G8F8429D1YDU0TuDnW0zR9vO34myDKH05qeFhqIndK/oq+1cqz55IkxrpAgqCoWJ/8te2tM&#10;6GnuVmxy3sEbnx8mq+CBIyVZTaxuT0fGzFCuCPbiTKd63tp9nAK8Dj6mov3FtQ2riC/8y9XsbBC2&#10;yBVcykGMvgGTNhE6b6gYNv/ivZncPvkJGMf32I8b7e+ID9IfPRC4M/zfv/rojFuJUweKoIUCLQFY&#10;MTzunAQWK1QgEqvMD7JeiimIJ2yYhyHeirXXRae5wSwWi/8wqWhS/tGcCLzMUfSkvzksZtXQwmNw&#10;+puVn8WiuTjtiWrn+ivqgpbPUIbqdtIzd+Y6flvYGuo762ufv5jIfZhDoahOdMOHXQ88qVNMOaWf&#10;+zhTU6RR8sW7Szc9sVC3BPibRUZ+OrSi8CTX6up0p6oHhHs2JPM65dRws9tl+mCu1deIuo4jHusH&#10;xmQ1sreuqGQv31EJWxyFfTL0f6eB/rWywjM781p9/LhlYlhAWNnhFObrptevPv0duhL6RtMuKbao&#10;HkYbRUEVpqe4ZcWZlvdQXBm1tabXILiP8URfc6fd/CXGRDlZ+TVa2PIeaovnlfBvS5kOpZK/nfaa&#10;s7KwQqxGZIisZTZjxVIXtpzmBPGjYv02ssx5iBCuNf1QC2X9qHWZOGlwjyVrGczCsZI1HTT8L487&#10;BvP3pxAP9WjTXT2Y36JHpzjsepeFNgVlkwRHJWkfj4QUO9mmU783KpeJLq/Sqp/LnDlv335K5W6T&#10;F/7FYZMQ3oOcJuyBRqt/wjlICkfQEEdeDC0NYHXu3G3sr/L7+qAEOSuUHbbW+Gns67xQGGd8Hb84&#10;LDDR9CbIiFd5Rrs7oawsROexytkhs8ATl0sfz7v+MM3IxGddD2h5wqyp+HL+MopU/ZX+bz4yCmxC&#10;y+CDobOqlbvnXBR9kWsiQfTLHxqtCwFKZJKPiPjOFuVwk3nXnKqaDjPucOWRUYkX53OW48eqaivS&#10;vN0fVimXa7nIwfvH3wIKEfj9XP7eihzhULrgLFLxhbiR9yLSoKo7ZdK77xn1RvAnqprCoYI+9qsD&#10;Nl1Myal7ir6B72o3yUg/rl9DJlQveSu9vPfHZhhBVJafiwcSXqZ54KkrH9k6vOTWpcHFv9Lf9AmR&#10;G+BUW2EaiQUzKJY7X1+MpIfIdnxKE3FNdAIvqIQGmXDO5+pIUmlEzGXI11CHb9RkAI62s9AnJ1V2&#10;K46iPlnVhyUXkH3C/Ths32XgX9lYo6x8A/lyKGp3NaN28UdY0GI/gZFAUWOhuE+zNMWbayrMdMgI&#10;6DciTUw8EqKSdciKhnvxc+FxziJRT7RYKF9Bh1BzILgFiGGat8Cm2pCe4x8bQzc9L2q/5bFXvNxc&#10;7bxV2+rgKzsbPw+vc/I4jbvrP47DuYu/Jozw3N1lpov87JY2g6Mpv0shWCZ2b4UEerWD467kJejI&#10;zm/H54Y09Fb75sSYWiozdhdYaJcsEDS4x0K4cobIW1FeigC9nIANgrjkG5UdqEL4wO6yNH6EvGwI&#10;LXRsr6k668qW7oSsvyoqDmVCtpVjnV1q82/znWkn7BRYyCPjfB/hF/iaJ509YyP/Wb6+BXUEDF8U&#10;d8J3CxAJAA4JUrFrdGnuvlw8RxLrVKZ006Du9FHPyPVJ9ohcnKvwnTqt0lC/DTgPUifLyKF9J7OQ&#10;/vXQLvQ0dt0uNGp7xx7+DnWujlq0O6tLQmLfi+pwPJNPGpJykczk2DJcBCyzPTIW1I2xTkEqmEae&#10;rjQjKRYUhztJYUf4ZzX8MFv8hrCob0Mosfb6jW9XqbjpHuTil5gqBROy9RkBQSRPZOC9AXsrYVNq&#10;o51SVqZ8M28IQbtJ3rcqH9HgVB28rGgiOxeRFckwkYbdsXJK6meUi+eWceAb4oixyT2rOzPajGdb&#10;w6JmtjrV/86n2rjLoWtwCO4sqny7yqhJT4eT5KtuwBP3tpP01otVsrRd5ePOusr7Jp7v1d74IKw/&#10;CT/2XjaxF7FxkbPdalyVl+rVbJI8VFS8MH97hz3T8LYUiAnMO6Inkht0cDq3OQNOHIRPnVhX3coZ&#10;WQYqaACYXdSCegigaAksPTVoXDBtE8XdYQOAdR17e76BTzwFzaVr/u8pHtP1suXLUPc4T5h3cKlo&#10;38awEDJwd2FQOGCXo53Hsw3x7H2n0xqtS/VfSq8xAytO7BgqHG4pAWm06h+st0IInlVuHazZ7M5D&#10;yLf9tOJt99eUcQynGLadOI+kS8mmV97gqy1zH8lVhPmG69E+MiaCzqloaNt1VbVvV/ohmM0InSy0&#10;+J7mD3T9+YULiFYvOnabPAYReHG8/JVJnypD8BplbojNFCBu3FfrwK0+Q0rOOsCTwzrcjAy8+3RQ&#10;yHNl+d6PD9pg6o1aPZJ6b5TQpxSdtS1jnZHHo0pV8zSg3RUzxCyKhzItmRx654FHYlmhzWJ9oeMC&#10;T1a2W5ZGTiSf2zfqH+wfh6qMUdg5LaEnFYlD3mLo12+bYBwk6hdF5M4Y5HtPpv7WuqWh0i3ybn5E&#10;Dn1R1DMzMtk2b4W5X0o03Q+1fHjPNYrxn63pwhHnY7ycMMJlpInl6B5sp+7S9mjXT4GB309FDT2b&#10;tCNV1fUDdWrwVE/3F6F+XTPONO8dQOXhifN6nqNxBw0RWrpEZRCkSilfu476Dv9PgsIh3zbU8KU5&#10;XG7qwCQJBOgeQXAfWJ7sktf0bPMNCOG/O3txaKXcPTygdNi+x0Lf4Uj7/HZli1utU5PYa2m2dxkK&#10;p1ZO1Do/FYYrbZ8wVPZHtC87tGDzlger70VALG0DfUP6/VSXP0XHCHvR5aVISehbEugUpeydFLMr&#10;8Wb6HpSfXCA74+y0Vu3h3vCC+FR/lyygk7wLf6ECenqNPWInHL+QEjevAzXyTs+eycxkanE0b0eQ&#10;22nAT1MaVxjTs6KcUN4YsLjMVOuIcRYrjdYbN0IMd/ci3sM8qTrkfrca91XJtXlAlHWCTkUNpm2u&#10;63uPhs6jWPFRs0BWUBnmfxlaqW1N0XuHY/Z+iSzrtSRjZPdHKRS3O63G0gjhQbAkUG9eID6RzEXd&#10;FW0WCIQXA7+JB6TjOFoyLxokloN2vd16q0GXjCiXpKeQmr73cRIcXTGlpFUDst8ui/ZrVjQK/c5d&#10;7tYPA37uxeVYFM1B0Y1Yqyh/LW+Gb8f2mBCFEWBTTZkAwb+Hl9xGpy6ZFDo5Wep+YcBYWxvM3n0B&#10;TONWg7D9VdM1Dmiv/1em1Tg2gmBbuItgJ2EAQMmqGCPQxcBBMjIn9eOS2u9Nh+eDbCQ9r+CIwplk&#10;Ow5sfj9vMqCE8boIM/4zeiWmhT0/2tUbkNPdmCMpM7pM/1FIaLnQW+r38r7tSfMuNSnlo+MRcWWS&#10;G79iJfSBElJV3f0uQbqjKMeftp/gKsk3f27ivdNpnYAWOFC56PvbVVDSkBRuzg2nRxBosphcn+/M&#10;fiQy998hy0iOWoV1c5QZybpxDmSMX3snjtX87nyw2/i/MqrDy/tvO8yp3z5zop9vEMa3zq6vTfut&#10;b/RuCwyHeLmWJsOQsdqCu82wdVbbPv9LDdTgq6k8IKyNr/01ip5gy15XZaBtjwLtrOQiGfFN0g+9&#10;sMRaeBwyvCXmP1GyM05cDYcB1xQaWGfpoSELTTj/1dlV8UCDao8XoYTR2ZT/wMH2Pv4IRVviFd5x&#10;6Taci7naXCy+jNBWjR2cGY/PqjAGwz7969IdSonHDc1+aCthj6QxFPyz+bff6uZ7mw/G0M6UtCIg&#10;PSEASV8sXDn5xHsGcAJ+oPCihxMUwtM4vVVfawggSTSyCdw5gxgEFwWj9pftuiXET5Au2UuaCQsv&#10;HTIwaKcHgR8gU6JyCDaLfszUHwSehdhC0OL/DsO+A4hq2Bw6jlk1CJYs0pDsflsFMEQbFQvJoWFU&#10;5fo92cZruwYQc08P3iDzsT8giceMzPT8mWgLfRX+OX/mzJg4OQ9flNSRe8vmXscRxeh/vrq+jmty&#10;/Pe80QV/6b6Kixs+zXHUuTZHuWHZCrZb/LHB60pS9zmtX1JqfEF4Ab1G9+ei/VKwIPeiCK1dqko8&#10;H5ID14Pnhk4IQqia50lFrbC+YnitC+IuzzXmPvuuYnNFra+hroOKIvSgHlp2cTj2Lglr3yqka1BO&#10;cBA2GKrKyE2zSjgNtsHhGugg3L5bkxmDabiLaHmGKX9P3UFo1RNCpmfJOi4Ww4ekKQ0kSpLeOIyR&#10;gPg6cWwLolUoaxhKQwauRFc4N2ZDW+Mcet5cjCvQBP/sorgHCy+SoGmtCG5Xvqg0JtHUuXEai7CB&#10;5plyCQa8DFW5eY3DHmGy3SXfJe00w9YE9rU7383ykYnE+ciLrZ6fYuDkvvxNFhYxVQMK2X23mk2e&#10;uS8a4sczBmfIE+iHKeobVS9iAShMN7SBKWDoR2MgoB59c192i1i6QL4Mf1cBsQDORtWRZO0wrEF7&#10;sHQMnQcTg44vdiDb+aDbpKHadraipa1PubXuTJ3SbD3OTqdbyNBjYpChqtUjOilwnxSPtNwfYU+l&#10;FjosnLPBOJAjplKcxanWS8TNj+QybvBQiefHHTxamdINkLkymTZSIM0j6wKtxydWIQo1DLxJ5wIv&#10;lzJoFSUxtxkPvVAtmY5WPkglX821ebmUVp6Zks/JNWqw1vCob04MqbHeZvvOTOVpv1UMmjv7wuTv&#10;tz217zAqcswlsjcIqs/SiGQ9/KIkaaoiPT+tmPHpsFvbp/MVxdOvbk1IqJz7YscNeo9LDM/JMpho&#10;lGxCWwbQH9rmkTQdDdMeRXJuvb3tXAwyxmfP+jDeeAVlqxUTBs4EGbzI592ykm7TbJjed2H2uHHF&#10;mHQ6goq8m6piXKH1WkI/4ReL7n85Cn0c9PbitmL1/rqxfTLbqiD2TJzaYRshzTuGb8bV812Fpzqv&#10;DkXfEr4TuzM4kxHCENQcSrMpL6a7HEm+cUc6EFGpOLeiLRyVsFTRP6pZHNzSfjvDOfGmS7vOTyMV&#10;9t9DVC/4VNux/zaKf8bJ6yHR0YOJM6QbVnbgHguf0t2UWhMLnzCGjFil312xyjV0ykQtmeqWeK56&#10;tUWknn18mslNH5ewzflSw5u853hB0FQ2LySMvJBUMctCMe5hmUK6Hs6Rb8LfIbhtatq69XTwqE/R&#10;mFp/C0HIu7z86fmqpxTttCTR5jfESL6X5xbk9tyHdWPGlUA4sSkGiBE+CS0067zTJwtJvdTB8rAj&#10;tME0m2/Qjyq1gC/Vq8YPpq+eAg37Pgk5GecjcBZ8DW+59FW0nL0yP1HNNgf7W3GcYnlgozCODPiz&#10;M/i7/2uGx60jBL/E4HrOEsGHgt8RYL66h+DqW0yc/5xFemQdqAl/HrhM012o8V/oPHz4+tKKa4J1&#10;4PX74el1XeryIkH3Ao+fbwv2+v06PfjKD6ipO/ue0bcAMjBeI5qtVUTvI8EsM7wgl3N9/JIkC5O/&#10;V80z3JsNKxhmLo6iSuCVoS2aoJbbedTAnrk4TE56AGyB/FXJuvgR2DxzIj08FHEGniNBLg7zXlLo&#10;1kNwJ00MtlG0mNvIEe5gaOWMV4/b8HS29QK23EZ2BoCBBmWShojgBypO+2XoH7ypG+ss++m/gIHx&#10;r5FQMY5bEjKinBeyu0Z+Aj+8CjGFkJEvnXpFM6wSA10SMqqfr/jz0yacNUWwrK+qBkWht0L+gA8N&#10;1676Z7el/ZdbfO+VvawlNLh+UYF70VrlQ3f6gKRAL1g1ghGsO+hE5ArrQBEeacBAQ2wV9rq7rKJU&#10;uJokH2fn0uOW/852r4fnWv6iEX2KbDuPYpW+rgTt/a/oy5krQZcVPmNVo1+jY6Rauj/j+94T6rqI&#10;/wiapF5pYKYKQuh8d1OtuqvIRyl/4mNkwvQ5XWHwCMtl2H+4ywqUPt+2roMAEZx9f4enelzJenja&#10;w05btoMbsdi8iAMp32EJppAYG8YNEm4ztp+IdjeXbFEEmJSUhYPObZ/lOrHDmyX0U2sWxUim6HnN&#10;lFNcMbLlZyscUfZUK+/sF6rtX/6UaUzGaNWz7orT/kzHwxwtpnLl0Joc+SOq8vOzA53RJS6X2ix2&#10;qbCRiunNEut2/qnnzsHPAbSYSI2ci5K3WiYASQyi+K6dM00xSZIDUb+duPQvrLrWuEVR7NdP9tN5&#10;9PSfFKClDHvh+m6njPIYxTpS+pBAgkacFmURVy+PMcKAtsTpP3MMfYXtvzu2tNmyJINc292a113f&#10;BAPMozRnkZLPUSHfRC4o7HkSracDF4G9FGdhoRTqKMzEUJ2Ge4da0KofWT+PwrOHqoJvMivLu+gh&#10;1SH3qVgCMaXS2z8H5lvZGzq1+GtTgCWxfprHmelf9LBlRhkEel4NJvpXrw664bnEFsmHO0O4ik+b&#10;hqfIZuX7rY8f5gtNfSEbeMTrlwLfNZ3gzj2BCGY5dGeQfYArIzakAvdeKBdQgPcdtIMXkB1HQx+m&#10;C5KfVy1SaZo0WaP4KnlHWwlZxH0Hg6A8lQ8zlvc2banlrgFSvF+lyweqiT24YxAIMtooMrmCf56/&#10;827ISeNANCWoQ/dJ+kutxeJLSpYYx1w1ntDMnmI75Yfdip6RARu6rIwLMjOCXU94Iaw5espItkXj&#10;qCWHoy7I0DQcMB6EYX1Hy3CQT18ZTnBbStiTr8/7xUfvE8iIrJa8OaCbLeKuMBF/qIikiEHylf6h&#10;v55Md4vbexzkV6Rqq0bYy/ZIVr+cldT7Zkm+CFkun0CSHqLHnfLI7yCr8IJmcDR5+xwb9YsDC6G+&#10;TdQad8KPG+fZWt53Ug0vG/ALn+EEVV0I8XlPidWrQPy3X35yl9vru86QtY2q3uXS3m2+DioaZT49&#10;LDBCdqfdYSJ6It3vjwbRtsPQq6G+a1UNG/mJvptVdQOQvR2uvMdg1nszKIITTYosotAeVNKzswzY&#10;rZTgNkqePMlc378vkLHOFdx2LrlQ/NUeuXpbWMVx8abw+HDC+4aJ7352SjOjHw6tSlVR3bt/JPw2&#10;aRroCcN1/whu5bzhTAUtU7tCiDbUEM5DIfyEQSUyott5EUVXRHShNe0sbCt7hU7uTsHpfdaDHtP6&#10;7zliPiDX/aws/k3hkIHgqkZc0fBCRIMxSkdMcM8hPlq8DE10QEA1hu9CtuIy2CqG4PnaYM1Pat0h&#10;LdqBRpFGJSzWN7Uq8CYuwLOxPnA3BVeaB+uH5xFo/4h31GBUvNVL4cQN+VEQYHay4PkgSnSlEEQH&#10;RBTE4o+CJ+3Os2UEQN7rSeoP+rXK/mzvyfmLqZrvIn3bUtePgOQ+bZMC+wLvH8T7tO/fhoh2cux8&#10;OM3faWZvb/Xtb/dJ5de0GELQVry5JLgOvXjuOlp7I1GUFrI7folkvTPyunbjwsHfrtlLA8jK3qeF&#10;sHOENbEjmSmkLQB3Ev2EiSJEveRHz5HAMewfteQJh8SqgKGkq/qYsXgHs1n88Brf9FC18TISOw5P&#10;ExkVuOm9TR6FHOXKwdNY98SgobcQUYDcTtECXNuTj7ffR3TrkPtqiymRK4XG28gU0fev1hCCoIDM&#10;fnro9M7O1OsHD9rrWvXrkyBFaEsjKy4RNeCcBEp9AauclaMyo4/aj4pQAdG03IVk3S0W3qCVIi1H&#10;DTnIgkDKaWTGUypy7gs80n/G+zBXdYLKgiNZ6o6Gx6MSAprIttOTlszTp0BUUIYn6QBVF8uTr8ha&#10;yvhvLNwk9lotX+R4Rzlj50an4HKrfk2j8TJpAHOCvKaU0RyIq55ZVN+QnvGLUs64ILsMHqVk+27E&#10;zSxGyphii/DdmYenBcyEToM5GctwV8yXbgRztKLhmb6bAy89+89ViZJfzDW/OB4r0edfX/DixDJR&#10;ZimX1dc6Lodae2GBGDf0Wo2J1VtMn3Sqwomx/g2ZnnqOvekUlN4h3zzmqmQiFRYcro7fpFx9Gdet&#10;6lYSTHb3+WaqF8AlIyqHdAsAoN9xUTtSLc6ZkXvqiRhx/AKRAWfB5pIkgPQSToRwtANpL73H1UBg&#10;RJ7z23y9Lg7AVeZ0dL/dKx78NXvSLxrRvFQDX70skAAfXieST8wZzpiRUuOKKqAxy0SCLgv1cQ46&#10;CGuUvW5wenVqu4jQK1jlTt6BaIl0RbOWpcDuQnunyH6OrCzEXOeS9/7JU6qT0UKsrffiZEIkAQSo&#10;J0JXnpTaTwxKHnVDJVWFvIhE/ZsrxOOTVTyI17jqJHJfqYjihXb3qHiZtaxP8Nq8IqwfqYyFduqD&#10;b3FUcaekHFrRlryl/qyeobdHKzJ/Ztxq9x0g6lKDk5I6q03EWEDkxgVtlPmZov5MYQn0t+rekFwh&#10;zr33ET2UA8rWPzvhz0VpkiOro3E2wOzyDVNon3Cz54Pb5ptf0ebejpxp6Qd32QCZfe/x/Ws6TLmt&#10;rZ9hd0Za3dWdDE2lMemJIvOddAgg+13TluVP+WfxTXVkZtes0jYVMIKn824zuUjY2qobxNW93Iqt&#10;5YeGMk0yfdz7gXX27Q7qzvAorDBk7phuqYO9IG3IoLCJ7mlQ8ODL/YQ2Y1zFV0u8fsFZvEHZdaZu&#10;aY0RPeQT55ma+2ysbArmUOoM5ied0k2g3yhXU5veXiucbzBTvipDbviw0xWa4Xc2GBru3oaTq/2J&#10;L8Z0N1FAZ1cEuBcAoQHmDw2W7bfKbmhrxeHG6GKaqMCI5dxN9OLD3alja3sSbBUaSo4XnVjuf8MA&#10;xt277Qq9FfbU5CUxMmBywLhk3vGjTgfCETS1VA0ln3GM/OR5Z8sDB/93GknU5vCEAK7hD85j7WUE&#10;us/srMi0qoPpPgoLvPUahNHioPD8vY0wJwXu/pU1vC5/+TVm+X+5QsMTiZq/BGGA+MVBc8CjF5jc&#10;gclnxJfMO5stapSfXEh5T5DiMDmjsmJWtmpabYeu7skDRRsUNRHqNwPXZip88LzDB1Rh9ynIVk3v&#10;ux3WNzyFd3EZ4IgPp+H/j6ZzD2e6///4ZmyI0d2JnG+h7sr5vI3hLknOdyHn5JQzsTluDqWDHEJy&#10;WpJDJBTlzJSzmJA5hCFG2ObU2Jjf5/vHb3/u2j/bde36vF+v9/P5ePhD6M/UMr7ZPD4SWNYvfwNM&#10;se97n1jbyBWFy0EY6elZxZ6DH60d5D4u21i/uXPB58c5A2g4KXtBcXJ5c7Y+piJZOjm6+b9Vq2Ei&#10;kN2aAAM/XluUG2R16p8OPDIspi6wuuhuwmZcylXVGpvS5CKcifY+6Mk7+KlC9bB80g1R/IbkFjFw&#10;infafM/bVTMtXxfwg5XKokOU3oyCkYdgILzWMsdnNFdmFi+w9kLuBEurfl8kSQ+vKwVR1g/lOvIx&#10;0kIX6E38K9maGbeWifqFvKBrshnf49lC2XxurD9PnYEQNJhK97z/gClx35/K39cEE0mSrxevg5DK&#10;YryCL0ullE+CY22gdRlc71eNXFpe+ADPb35AAAbHlsKr7xtSEMWlEtpmzZBwvPoFf2LIFLidJpOi&#10;h9YIH4Y5jckml+hv/CtLhCbqdrq1kIwk/oyeWVkXzlf5BsNerZ7m0i5L+cT+CZh/el4+WETYX8Pd&#10;/Uy7ODtBdIH9+FfMda5cgQfeXKZJfDm8PiDPQ5h6VwaZA68Swz8ZT4N662R2HJRLE0qIv06xMHHC&#10;qzZP8xwmdgTV2NOi1F/Ht4iLDN3EUCBw3IKTJjrX6I3z/OoeEO8d1KHj/VwREX5e/mPpVTmvvxy/&#10;MZqwr8D0kcz/UKH60eZFRDqkFaMoLj9NFUqfeWrc+/omi4kdvDupjUmLKeyIDSDoj+GBZp4YiPYo&#10;qguRRm3a/A66YynZW8VORtH2zfthXGLLPu32iesKRWgM0BiT3RcMZU1LKp7t6TnmFCYREx9T8J0M&#10;QkluTaBCXU1nFuEhQft2k+2ZyjsJu3O9EI+SKZ2ooLjrvse8plUUrPlt3olEB95qr6u7dt4LGG6r&#10;OLkcmnZjbJNfrg4RpOe8A1SWKF4CPhdtoJ800uIU5pNfO3ncFZoxinFJUVKsCdo6wT7Tu+Pmv4vK&#10;AGbcX71jHVdUA29gtnO91if0eKBzCjuBXm5L0786r2+PnTepsLlVdDH7+flTLYrvkFbXK1A3r5/V&#10;qpQ9bK7LXDCPS/5Ntp9rHywxtjqxWopbbFqba3K+TXuLW2To8VhDPvu+wI2du6xn+GRrpNjM+UnH&#10;fpF834i6XPfQo56EVszrqhJ/d8SxBtt36giFCUqU24uIrhO5kr3waPrkPzaRp+6KvlQ4Gavw48el&#10;8s+rq+S2xwUnLN4C3p3qcVbUPxbUeyIelvy8Ug6t+Z3/XfCX1pMEOTgd0RIfFPcEfBlZFBXqXLzk&#10;2QJMIdiejEBAsrLrY1n2PAIA7xAYLDMx6PzY5hS3ePqCCX+mQiDlLfdJ8Nu434l3aD+L48A+1sj5&#10;cljT4r55TiToJXij4exIkUGxukVy2gF3wZt/c7vI6mBXavdNoQ4/Yn0ZfiPItQsJ/61TLdEM4mCf&#10;30llvpZ0iK/N2mxIrTsJJkJ+oX6F3nIaCuL0jUrsDdkzE6d74CCUlKQrLKJlKSZWX02SN/u40wfu&#10;icX5J14xS9L3w/1utp7+ce5TgJzJ0/fWXPPvAJiUGUKKULufoWH2pLyCXJ7bgclg3S77Yg98Owh1&#10;8U3FtdZH/KdLJUUsrkW6ImV+60hJnk9Nim4QLmrz5BnKra6MufjwC7mZGvq+H22PBnSCALG33Qaq&#10;Z5MyovP4ZCIGKLdBAvelM1ujvkJKfFcONO5lZlyvoF/4vWv/5VhB5JTEE0iQ4EKF4v0GEWXyWFxr&#10;xKdtR1vsmLR2eM4ZlpGypBsSOJm0oDwGssnBS/GMbZB3LFn0EbnxOBq44VOG2sHxsE6b0gKUqyKM&#10;c2pgUwZM+GPwNgIyQqQ/b5wUM+y0Hf2k0LkSU5DuTVi/LAYQpC7FKG5Zl0SYG22HB6bPDM/q6/Tt&#10;GlJQtW7J94dxtpuBNetjrEjBgWs+QxE4x+qkqQ3qQa0kqJFE99q0+fOIG7q6v4f2v1pRPqO4zgMC&#10;tE0dBG4QgL/cYX3gkVkxz3tx+XfcEJ155a5Gq/E/KHmN3al/70lIHduME6a/b7i9tM4L1dPtqJUA&#10;V0DIgNR6Mxyg2/2OMBw4MY5q1FzUPuEcdjysyJmymwKa21+RkyuqRCWABaqFn9zqiAJVhxS5ghp0&#10;ALfnW35Qc1R76HiUxVCirahlMS4B2AVdnZtkBUiNXyCxdv0zqugM9SjS62wvlPEr/9QXBjnMU3T+&#10;WaHillQQI1yxpY2ELXMVo/9z5PoIY2XwhNMawduCGSpXQuVqpgXoBI+8CY5ZzciW7hpcMAPqt01O&#10;ucnkOak3iLs8zpsP+k7HS4IChdvMnh/OKC4RJWRSQf2b1j3ALm2tRnyPlpav2fIxXb8FZxAbfZh4&#10;sPVp8QVGKdJC9CmQPD3ktG6fNp+Raf6K2WH/BN+FJ+rEbg+J7m8OZkBF+Jo5c+3Rs2hkGv8j/hpD&#10;vDsANJF5x3wDV36M1SdKBfUDKyWQKWDMbE4qKZNgQKMBxM+mkgvyPH1u9lK1i90FkiTBF8R5tn1x&#10;yateU+zGEfmV0+n9H9tbLi4zmhbY/c22AtiRLWid7SXQdrTQKLH1vz3ZttdnQFpXiAJxAG/QnS2F&#10;IRscMz/IWf9C1AE1tarfRa+5KpJrb835R3Fm3BaIeXTAsd9nAhpYLGxkFD5xBdRQmbVbq4mXoPCn&#10;Xc1BhQw/1t67/9YUR8n7qn+GKL/By14RPrNyNSc4kQC4ZkZ3YkPMYpkdcojFQxdcLIIRDmvChaCu&#10;4cKNOMW+3YuEtgChppeju2kYRu8B/M7x9ZDXg2QaZZjcbZf0utgxamfv9vdTO60+MnOTpn8kLTAt&#10;6uDfvLtwKvjXIyMsbIUQ4o/fwDYtakjRNmnkEzEgLKh17YsRQdW98ijpzIZoxzgDJU1nEzVcWysf&#10;hG85ygLjKNg0LrtSKoin5aAnDOZ6WhrSaajPNN3TMEhKcLXeCQ5UOROzYipp9ySAJfsztG5UKk/4&#10;dw7ETZycqn4w625u/Tu6oDLpk7XFk8srd5Bh37qSpLEOR2wm04wXhXMjq0fQfllDovC6fzr05Yma&#10;4/2oOMn71qTbL4XEwOugiP51pShetEIXnHZhfNCO5Vp7LKpLTyWVXptg9Nv+DPPSmnFq9ZnWR/R3&#10;0wkAEYgR4K4fF7aztMg3NXFs2fCViwJa0/2waVhquiZPtcnb65Ku99fTW+unvkg2zMw3GTK7mr0E&#10;2xZ5ODPNVCOgpcnFkE9ECBO2Jzaid7Mf3zZsiJaOAs21R6G0ueIi8JxY+l4MVcqAeyOTz6RKs8IZ&#10;MNzEYz+CD3GHmzcT+vDX8eeH/1ImJYGLA2RBBUFbaI8vDZDSODIaU6h2oXByXoMhUY2BbSa+wrGH&#10;AhJerXg6jw/kfxPqDD8vtKMgRXucapkUi0eEg3pAy9hPamVfbyCHP8DEdHAz/l/Mu7kGViDnqEZc&#10;oGajGLxekygkjZnKb5f33mKD6FnPx66ZaV0QFXrprtetKpQOmlArlAzCUoviPoY5u/yPy9kD4ewv&#10;mgLjbrTXu+gS3In2KCMyox/MjmIvDXQknYxOBEfDI7zmANSqQtdiAVtsXqJLzaS/RxVpQYgNwtS3&#10;RPokGGBpx/Ds5vrw3mNetr4IarvUeBu2nz6m89m+X4QbWI9AmH4wQ0jdcZBOUPe8+gawtym9Iam9&#10;cfgWUoEohHqPJrHIgX6CS6sJEyJAZYT5jYrEChkd/T5VKC/Zuf1NvupEqM55YwXmSV0+W+Dm/TmD&#10;rUSw93EDLu0CnWbu0iN3Fg+B8B6Swvco9XKlYEylYANwNCdWLcyvxmy06XW6NTyFuCd1oB2tgYPd&#10;vC7zlAeMDG+K+/yzNhPchne6H4XbYTsWAw1wL23sHx1RC0J4N5enCfj7rJTEN2OUByvkFRvrciJe&#10;sX/CZJK6FZZIbvQfU3moMzy4negMQh7xNXpw0EAVAhC2YLqV9Q+/89yHiizsm6+sk6vvYFwvcjFK&#10;hS5EzniS3I+VTxtLKq9/1q3rMRK17Pu5Xp/qQcKX4YOTNut0vDGMlGcBSdMC0SWCiFVf14NO/gGI&#10;B3ht5Y2Spk4QcKXD7cTrvpJ0GXEa/lz2XU9/qMKtXMmp1agAdrLwDgbADjREfantsRUiZYv1xNdS&#10;jlPUAYwshqjmwUxToDMkrglWlgpt4Kcv3oaqn+gXPzzz59uHoNWobMF6DVe1cHCchV/+Sf6+1GfA&#10;CgkYmvKXYsN7Lm2fhXlD2nWoMzLaw3kne5+J2yHMtSGcn39yoAw+N6FOrYKeF3kE1MWrL1EcKzCj&#10;QEMaHU5B/OVMZRSEqWq5zrzWj0jaBMTahQgp/uGrkcb+KnTMztvYcVNuWDshb3knq/xw6+5sr+ZH&#10;/+/SOo1u1sKGsdQdYWBw4miyi9bclfYLwcPA83nMZULTZMg/75KCVooaNlCGihni5WOB9pKpBEpu&#10;zVF2WODxKghdX897QXKe5YRo6AQdbJqp3WB8VrPXv5kSSLjQozn4YuaiQt941+Jd9ojJR4/Nc8cM&#10;LM6zGhdZvXXpKMEv/6vD0c8bscLTDFoRItH07+UeQfBogyowgLJwq022vKfcxt0GEI4/P3hWcjO2&#10;KQKop05/7n/RNjPdiydcCacdbK0aLfWyGkPC2VyNUdhnBZOc9Y6S5dbYoO/KOi13E6NDnI6u5tvJ&#10;BhKcfaktR4W4nvZfdFbJ4FZOm6neOIZHmGMTI9RSTaI1swgR2wdQBIzT6H7xksDhRsKAAHEO8ZqV&#10;ClnA8SNwa71TwontuKtzStm7gaQNWVb9+ts+h/qU/ne2QkC8c4uyEABh1Fts1CjvZMOrtICeHRBY&#10;/V9kB3AYDEvNNKnzIkg5/7MwsTUV01pvU0Gx7X9kgUFz2pYEXPK2ADU0xVp5uCqvvn/0ES4zOO4M&#10;EjjIEZkqRpETooyvsPAMFSCSjJWy+9k3FA9rmp6kt05B9/UkBIih3frCs8BBOaAXwjnioWzGwr4A&#10;IFPmfeb2HJieWGBhXqUkKNadCwI6psD7W0A5uwfgfdONCZ9ZiXlKfDoA9lvIxGQiohDhtoSqQ4La&#10;AgoqgIetEBb4U51TlDd8vlBUYuDo7/M84+/gMN8pXNtfFRlqBr5X/1MGSdmXffzvndWtv//uN33P&#10;O3TsssKnihNTdZl6Ss+KjadvrI7KfEVORdX7eBdGXqu/cSGA3EtEoCVIGEBFJPk+Q6Au9XdeIIgQ&#10;zLth1KQFd43uEYDsAypGddBs64RJ65AbYGtsIwbgdf3hMz6yQq5MTqaTEENChmTHAmVv4ulzhNC5&#10;2ksSUxo2V/8IAD2+5W9d+d/ASIVU0GY5kDgKA8AKusSCyOXQagy3Ux3pLPQaHHSQf1xC4Dem/5mm&#10;zEmUbwc7v/YnmAxNVrj/eXheMj72d+Fp1ev+fxjrNNEULW33L691/bFxoyn1SA+iRtA06WnZUAfS&#10;I1GFZgAQJNC+rMJjYI6uNjOSNSokTDqos0oygyd/gLykEV8hY2oGXjelGikcCq93nr4PKfje57gC&#10;sKY36iDF368gAMT7mI2xlKtK1OOa6vXVo54Jl4fkrHOrAIP53Tdph8937U/b+X1+AJ1UnVZV+//X&#10;qYaXOY3vGqOaoiKXBQiPtWh2T5yao1jRZKZs1bes/Eb0dNv2Y+6K6lejpHExDyANJ52sGvW70DNc&#10;CN+ZCfEESsYfIWNxHYnEO3jlYFIoVuDScuQN5iV79Yph6YPlSYggHjKO4gbyLPu/+4B/ppIYuUsg&#10;+3emgVmgIu0HfroSFtqJn0UHd/dOOFkNaXRrpEXtJ6Z8vI07ojkjHZcFfS8n3Ca/cNtYMyXJm6iW&#10;27rnqBV/ilt/Hwp7CDqYLZH1ONr6EG5+WFfEpvVjxvN3w4m07j1tBYLKRx28GVfpw1fjRrdWtCfE&#10;iS9/SgA0X/f3ltTaF5USeeIN0DZ2ZGT+RxB2bPObx5BwTHjkUl/8cX+PhD/tvh2Wk61BLysLfhq9&#10;WBEJdtMPdT0mWkYf4I7h3B5LSZM3kSsJyLpzGu6do7i4W3BlM2X+uSRzt9PqC0lq1oC1pvXBZZo1&#10;Um8GEf2pYvsqh6D6OtBhlSw/MMYAAsqaZ7YHynbTH0N2tBKqlNCxXXVg1WKblA7mh5jbA4wAHpbT&#10;e6X3qhklVht2jy8zixsR3X+bouS/N/hW71UibSpfZkaUvjSobCtwMFE4RI22OrXd93vhPk8J2PC4&#10;Vm3o877dw/Lh4pCER0TXX6km/5poTF06TFz6NDKHRquObfIIjnKRd3V8WGakj6Fzx0JHBdtCCcpV&#10;j4OvpKq21Vg9vO9nPf0fHRDjablJbH1Dof5hxbMea54ZyoO1MenDgHDIT95ol74jfDgzVu6D6jN7&#10;mp5875ScZO/t8kzw3tuPFmvRr2pqQlYV5D7f4btQtn2ZfV/lKWQpjuH3DyU/eDmu8YkkmTo5FRB+&#10;/VToOyHvnh/IwkcNCZikTeK5Qk00H1a9JqaqfBY8jw53PTks4RGdlH8y1JSkAa0MZ8AfkVJSlVdo&#10;ZPtg4v2h2CPRNsiHR4hMDGZQDzp1jgbsdEAUUTHiU9VML2TmYvLel/Wz4ZpIaUnppGORmMMboslN&#10;O1fakyHHKJF8eRcPuZjRslwxILpVG9eCiJqMdEqkYFgVlF8DeDa1kVOUAu/tEf8GuhvZO+i95L3r&#10;z8+ecQPpmazJ37roW4Mqv/1gWHSzgS1/ue3J8pUsNY/oJxxPk5E5ROwGmoDN53SDmxRWA4uwhzOL&#10;Xr1vKq4KvrK8iZNdrbW6gpvu9GZ/mNLsWSuMVRDszRUWk/lRZ9bCM3/h0dwt4j3myV89u/9ezRye&#10;My7h4XW5/WqQn9US7Ch0yxlnA/4h4XeCq6mcpOHvdgq0mHvVOwyrEHapTZS4GCuI7hEvTeoBr6F9&#10;QcjhsyIb0gROzMHLVDlHHqnkDE3crLTr8OFkj8CXPH5OOQgLKVVhc7xdRDWKSq68aRo5pzZD0R23&#10;a5excz48ZwPAqcCbbymha3Kmnu+5fSYbCHW+6ZdNPpyC8DR9HrTiwl5wPRBZNO6QzP/uzD1livSA&#10;PtKyq1o8NzNGlyOoB/KKm6JbilKmbzLqTtWV+UI7ja2qD5tEv5GHWd/3Yb5/apMSrx3S7hCZK/wd&#10;VqJ+0AWHrEqSwKykdVH/RCNN/AM4CPMD4bZhF6OwEwGsak2+qhZdz/VYZYJOIfn3oNFCO+x5hsQS&#10;QsxJO6FAUFmEfn4ONJf2FSGEV3p7yt+tob+gdvYxxifzn4IQm5J3sQPsT/fOQ3YCbSyGHgVajzqO&#10;5iFY47slNov/RTFX38iLcdXpG+KoYiVQr6HtZxS269yTokDfRfUWb25Jw3WHiofGQpRmf/j16jvQ&#10;R4FOZbmNhfT0MpzvWJOn3Fk8PT1DeubjQrGtc7zAvdL2rm2bu3ZrTeHwlosUtnfk3LLPSHvYQ4F7&#10;tmI8yKoFq8rFvyTtJEV8cJetXY7Y2eQlXJvxfuxo1dHerOixBFVbgZeQcSvvE5gJ8wO6m65H7GE3&#10;XwIDjznJEAHN/mC8NIqd0qIcfL+yv+ZlO7gB0KaPyEJM4JAzDr6DvoA/68qrvbxcI/DmUiFQFQyW&#10;PlvTP5AOx8KuBW94+JxZzI02BB1opcJzuTgPFo/9mn09uUUZFo9YGvtrn/FbFwHhMAPFT+wv36LE&#10;cnqiluM5FlKELJfXIbG7hdHBMEabiV5To7NeQ9stvebmm5z9E0NL7XcYM3SwmMyXZ2EHAwrZPxTP&#10;/gfbeXhxns/ppllT2XHdt9Sz6JU1GNr9snhvurE4tlu3MT0pHV4HadIB4tpPIvKjv03N7+GVqvLm&#10;DQl6uG2aTujl1MMltUH2rwrKEEdIylk1e8cxbzqitfv8tpLLrOobIZYgPS9W/Euknk9nq4BMTAZM&#10;3UOvWOfcXQl8ZCISlrn5J1qxgQoLh7THrcBHJhlEVojgSQUBf+zwrgLcFWNpocvkxgpZUgVw/eAd&#10;iVkIdbXHALHBjjlHimv357V0r/yWGswSz9FiHhPms5RL9crbB52PEeyDOYItndI3SFCPxxlC64Y3&#10;b0jgJJWby66sPbJK4oicWCSuDNCPQy+VXPI1c4B/jnlfbnQNkZx10E7voT79Li/j/sd3K+byW1JD&#10;RLdKwmaTHuj8z+cL8bnbaWAL4l1WMV0fVzFXV63Nmn9xQDsEvay9mjy6WC9Eqv9zGMWdeLVraLsT&#10;k8A5kFSWFPra0xdTJDjlEVCpJp2j0mxFovPJuJ8bwkoMjUKZ6RFBG5a594kS2zy3tgQLcZp8w9lz&#10;mG6jo7qNIEnZZyo1ngSLR99h5DojqZ0uXWXjhTGvaP2WB2cd2x9M0bUiD//MFEADwVvto2HQa0d7&#10;L4bWBke3RhFUgRcQE6uaxVuSpxAgTrMtfPrDMazsaycYo9M+dNnwbPeUsqIDiQxhMohfjbPHxXiP&#10;ugC0GhZyKi4DToyjx00haiyc/42LHcarPgmhqNfocJe68FMOgE1A33S9To/YTSxoEJye3yrIWyJE&#10;QXh1jML2RWLA1Lgpv6sgQlF+aQskcAEdgpaOafzriOTy84MKKAu0lV9Pu47R5EuD+WF4SXYSn21S&#10;dOEDF4yuoV7JdmvsxmvwnWS0BRNboa7f+go3BwtkwlCWWZ9FINT2wJxpB03S6ilropQLoh90sEa1&#10;zeHiDCQhltjZzCQQEhcKBghYtkSEdHjDEPQvQhTBaws5szgG6YXMxq2e/61SBWYUT6bzlH4kb85N&#10;eEacnzMxOnXUMTOjm4SCZkU8VE76DgocAf/AhxC1mE+p693pD2TkEA9ZBSF48aQJpKzjdnKDb+SI&#10;98CAMFVsvbu5++qr+qA+nE31D+0yDm3zyq0kr0kZ7at5OxazptSgmdYvjn9qc+K254INUi9GZjLa&#10;PoAtj6aWQEWQKZU5AXResmiNeX64yjLxAGBWf61tQLp4kOKN7nwzqM376gVSIuPtYaMiwyfTTMUy&#10;5UjzahvpPVFoMWQg8QblUkTm7ue3RuxfkMg+am6aHl8EyRuGNxVlBWVpbVg+RFb1QTJtzmiv+7vt&#10;UIcRLbiFTFnS9LnUtOjUUUX6ue2JVr+GytypQcdhKXv9jrFJJRe45gVl6GzY+MMIHigD7jgMoZi4&#10;i8PbRS92a/j2aL9U83GG7yqt4i1dLvZbEpDE4tTsP6JqytNg5FJD4Nhm8ANISHupPhrByNLuFunz&#10;ouk5T3leEiGPyZk7dT+9MzUaI+53kiK+6R/KzjE8y3sU3/ja5W5EprsiMbxwbyYDG2V33lZoqJaZ&#10;/UaCRnD0JEqcN3v04FWS+U8wqmYma5GWSwj5dZxrXmIhRMiJj5QO2hm0s2yr/SwSvAzG9sjpDoun&#10;pTRjHYGEFngSHWDblpQQKHBNqKVHUJ+2pjI1n/sMjGeecJCfthNRcsfUAKBa36E4IVcEPxMtKCWp&#10;sBOMnSNi50TQK+67z7gqYQSwskPe32cOftqM39moC1B9j5PNUWspWbdT1bYsD3wFYJAaiv4HmDr4&#10;ruEuSMyzjfMwurFJA3G2aKvhgon69YJXDv5LoFclwupqX3MzYu8s/usQpWlYwwH6w89N2Z7TzEH6&#10;9DOI6Q5z0VCnMbhpEkgs/1qBvm93q5i1GIp/pdhsCIpN9rutfeuFhdg501L4c1HZ5r4dK9SG+N4H&#10;oybgkfXg6RbcrMSBHb068tmkdzc6z9O+ND6QYKvFTTHjc+Gei9vgMVszfbeczyd1npKnUXXRLPRe&#10;Lnt/1smhr9B54+4XirkqzhFQOUc+zJ/+YOms3WjgjGw0lyywk60ucFYSUwjLGnAozWPvk68h2qyB&#10;PSlugL6ucgrJOCzIePdLLWZOB8KxEfyQWu2fhVEMeC5URUuDGe/OIFsu/YrncDY/bVE6oY1h3llx&#10;GMchyGw1jUw9SItNMl+tZ/7V8+6gEt/Dg+LHEtkzow6AnNbXeLxvEvXu168Uj+WHs1l0Y00ldeY2&#10;e3zoxeEaL/VskNZKysB+llpC0OC6MN74EA7QY1ve4HtuXc6XNvVMVSVvh8oLpeecgAJDxJhK3O/D&#10;QL/7+jnaH1OTpWYH/HYoATjgwzwor3YIRaUwql1P4tthtFQr8LPoQNpi1q6ONEkj6tK5QKlceu0f&#10;Zk01hnCkY6EGAHxqXhHYYdECZgdnhoCpOGkVTpboDd2gSJQ0v2Kn7Gu8sJPtvvRzI7phPlIylFcK&#10;VvPo/V1pCfIWCPheJFDb8//e/3Wci/HjzcXr1o73r4FJouXn44PI9/j3ev+yLg/hK//L6fbf/6AU&#10;blZk8oP3nixJZTyy7tpxKpdzur2qNvc6riPMkcT0yZBJ0CVrZffjwwC0SNh/NEeb07bbjjZQ2938&#10;40KJxseB9EoMEAjoD0dr0sjgaZC/q67M6tsh8GjV37BKmxSkwI8GSFRVOQzPjE6O/vZj/S0mWEe/&#10;EBJAFestTAkTIDIDXab71eST9oj3bbsQdkyVELP84HRAM1SQpqvnWSXREvps7cD+65TJU9305VhC&#10;I6Y3RWUvpV9MDjEshhYUIKCKPoFdF4gUqxnIeXgmVC/JKBRf2yNxH1LGd8FUr5CgAbqflBA1JQtU&#10;0zWDNMyd0O8gwf0jpfVUSr5u8qRRv5rmgoiH96voZGQ/KAC8U7chBulVSNXZa7kWWkOjZGuKyq4C&#10;FZOtuiQVc5b8TNYUNE7h/vMPrSF3rY/kT2OYVBC2RQBUHfflF3jVHrOA9kNvrru9v7u5AlpWFLXx&#10;liHm1vafeXYv0OftAJ/JtPKb1JI33wgqhTmXxCcNAHThRTGvP1oipMklR8ikREvSRYqJgpRyalSk&#10;tDa1Nak5ChYPmdYaEnPtxyx32qmgtSgFOgH22hOgg4o+p1/EJyrQd1atqefHMB+vAKydyQQH0bHZ&#10;D0FpoowY0vPj997sYEKVcqqY8VFdtf1TobgGJXy47YJ7mwmRDmOCHUrXGiJvSR3zWgsdPFvb5uv5&#10;B1Cwtfl52mnVpj5oa+xoFQDN9clKlBxUmORDXLx/h4OQazcarrONwe2YTV77was8EgrMZxqvKkm2&#10;qQdnv4gyNtZs03f4u4o9u+6M/P2mZcfnxSX3Zs+BGzFeZWtsXUyQ76QO7uWFeYcfFed0Hnuca78F&#10;ksD/7a+W4XFXK0bqYVjWhYSpvJEYmndM6U7s5RF2UjMrfUZskn7mvy2j5hWEbqFlN3PDFd1sdbWy&#10;uCcz63rX08mcr+h3DSuq0OPu/2SpM781WFTx5lc5Tg0NQy3HzSvlBUcW5arNc9UHqi6vbt68cSU5&#10;C1f1MnNM1690Aen/ExVacFrKR7itgNPmk+UwMJRKH35bemHaqulNfM9llX+wX2Yv65S+eSHqvlSJ&#10;GdsiYjCmFryP/o+j6w5Lqu3DIAYNxcq30hRHS81ypqjgKN8cmZpamTnLlXsHbkzTMpVSc69y5izT&#10;3Ig5c4C5yAW4t+BKxfWd9/sbuK7D4Tk/nvu5l1v840FSnEjm0u3XurZWEddktILxnEtD945c5xnS&#10;pIiyzGu+cltuLwZPnjU9VAxdznsluV3xMBpLyjJeyA/VhbVoYwZvuS4aZOc9KrORoo4NGeOl/nvq&#10;kTdH7pBCAYhygMY+TAVhcbeYBb4ri33/dpX/Al3oBjkOTBJF4tOJued9pko4fM0guUDcz0ukEJqp&#10;zD79Dof6On47AESFXFU8zZk0o3ZqnrOFbR+QMlmoYUOfpqzOVWQ/nPFVX4lMdSA9KTUFAPuThnhe&#10;5qkLWxVLUpk/QlU8xPCxKjiX20ruhPoQrCDXQnUq9KuHq8ozO05E3cVUHikQmq7MT5x6DQIxTgsY&#10;bzqnEGOtu1IV38xZsI2ZHwjwmRhOZnfyRIlwyt5FZ5mpZ2yD6hOlRTOf5L5q0UyImy78eKXU0ERH&#10;UxGfHGlB+6AQc6vgqUXh0gY4DFZtbfDx3h+fALnAvxUuVgEaJ1PPiS8xMmOhixCf+hjdPbafU8IF&#10;hT+OvRHRuwii0gPuLs67iXHuurRCNe8QVRymDcLLB6TvNqiQndmzVNvU0947TUaBeZZ94X3gVmj/&#10;VpXZ/BgmnpGbcZL4PcGjso4CrraGTzYg9GGLECon4UJwX7HZr/we5bpQDGmuzEQ9Uz3ma0HilRp+&#10;JwNZ0qQuX96Ij0UDu0Of0N1yp1Ydu3CC8UXyl9QrJSkDVcGYVs3EU+lNFjVRMd83Zf9rMiCEEMfm&#10;i5IpuGCraqbmB7dUuHc9CHunXtgKPg3ea/JgDwHTzY/hwVQEQfbIavxJUf4mS9pLVdB8TfHt78oq&#10;+6+RKtZ+ltyXu7QiVSIcWM6gCYMm+3kvG/cGR17IWhgIa0ywXnh0T8uz1f6K3LoiZHlrK3AaUR59&#10;Y3ALESlmvYiNKnd4Cj+HpvETEPz6IZhTAzP8+mAs4/3HF8B/Bqp3/J+Vu/9pg1CzOX92maJUQKoN&#10;NItLAFLk4nwHTtsXz0o/zqGakcI31x20Szbj2xQJnz8H4gPUz9JOEB7xWJ8komkF9DpbnAXncbxM&#10;pvRs/iLSqORuyfW+WtdHC3+k9GrnrupYIowwCH/88pWFj8bqLLl7CU09/TZPulLOw51Lj0iiBQ7M&#10;BkvZdMsPbAR72Vk+yVYgEBbD0bv6V9By4vxh+G168O4/wLHphvX6yin/mQhNGPsjeR/c/GoCdaKG&#10;zxc4LK1v9iZK33MVKhdfPOERqu+LUxZewAWM5MId3cxKp9ZTvcgziZIdgGKdCLqUderFNuAXylF0&#10;B1jwiz6422q8nTUnqc3MvwWAhaJiLVOVirzAlMw0tWOOC+2HmKzvf/BdP5yRW+/vgk0n1j4++vvr&#10;qhHRmrjFsBgRFwRY4Myx4UuZY08kM8dHRAVpI1agw+xUvhlJ3AheAujde19prRxg7izb3F5Al+TN&#10;ObbPNmJQy10L9gypeKIQBtQfq/2zo9Gxj1uDU99811NTt+Kb7e0TFrKKVnA53S6q6R8GV3eJa0FW&#10;QSgbIGxJ6OfxT0ru3F+13/yGF2IluS0SPHEPBFGz1pcragXZF61Ya4qnMRserB00Ke14g3KbLgEo&#10;RcLKu9O4Nr0qa0O9h1KcJsMK/iBSjKAb3p3umSAGWlMy7amNUMatddyiGubhKs9MvXL36HrvAINx&#10;7N4LS77J7tC9E1Hsep49sqsLONPZrhTF+vUt4dUHcduv38u0hPwcyBXQQCBZWz6QelbK82kv/YJT&#10;3bBIg4ztyJda26wgt+Mm/iw7jqhMRUN4dpSqV8Vt35FPkqXJ4tvReyeSsi0FRaayXdo8ID6j1OR1&#10;5rRh6NNuwYL7JvLhYRBsW0htAqv4DA5/1JGrS+CN+iDHtvONBAzOI2Y0eLPL6y5fVNxav8RBbFul&#10;us/sHFlk6lmQReLe7TT/brkVWXkiL6inyxAfQESlcrgiUuw3st3auCryOKyz4Na5urO308qjXu/2&#10;CgivfJjlYxOdksqsJMYdX/FiaFXNfTlODM73IQytCzqa0GVK50KYag7Eve27q3Nvj3autQu6o++4&#10;JxxxlSGQIPK3U0llEN+WBbyHrHzbv2mVNippSC5cvj7oEpHnazSfH+xX1DH3hd69jUQ8b8DRzjES&#10;mosoxxz9OAFygvTflTps8Pfn/GkkYMUVdqyXTfhECAVIhWhBWPSLuMcrWGdFQbBGhKUnHZAXkPML&#10;XIOsMlrjjcZdemRNJvROzefx26hIzJ02aNaGE1fItMX5Dk3FWQ0Cn69FuLQsHLiYtV1+LQgR8oKX&#10;ywfx1FBQ6KXVjPuwUhl++ckfS/nuZQm+fExcaFfEPzVZlhJuS7Tf+gzXjwyBlTi3LcasseRq1V70&#10;NuQhU80nww0jhl8rXYtak9iI2lhGBQALFyRQDX8Q3Kg1A7fR3IUHaD7TF+hFQLqNYryBltbqXGPI&#10;dVl7tVrxAUC/Z49DOQRz0cWaD7w3yuGlX/DvMHS4i1EmOsPISvl9qiww+75Dnf+1Uuf0apE7aOfy&#10;4VxlxHb523fMHHgBSUuv+gmh7iNzKb50CypSNqCYnFeTQSE8IParWB0O6hQ0hH4fCyxGt0dx7ZCS&#10;kmEbl6O/GSYoLLQsIB+uzupBKtXG3Okcf44NKFW83FIicwjbauVzUNBGapYRbRMPkpSIXiMgOtha&#10;7FQaJ2w8/jK+1gwV8FcG5zyJsxLkdmhxwKMj+tAMFckRzkw+97Gy5uhbI1bdE1ap6JG5kfYmf/b3&#10;7MSyZGozaH/CZ4pzctI89Js0lGo5YmUWxbdzOI9mBgcaVJNYJ9df9cAEtmu+221yMsfrnJPAWm1q&#10;Jt1A7hsoV815xIo6cBnvTatWGwW5DqVUNwMsx5bSVtJlW+18TnoRngxGzbzljtVTWRiAUKcK052i&#10;PKtT2nGFgIo5tgvYT40D6mEe1EFvQqXptGeGT4Ofe0j4O5epjp7sd8vK0PuQ5BAGPOOAA2scjapX&#10;abT/AfTEiOmj2afk2P368ZAdo9G8RX/CEFE1lS0JRk/cmkv5phSAAdjMKi96ctUspPIEAmDm3Lso&#10;SqJzituIJDxbxi0We1DmqFz/w/mo9F1pC9yeNoIPlLHroVJvKXthiNhUFwEHpP5t6h1PtOYuPlJJ&#10;ZbsxJq2cE1TFCXqa4N9+MEf95vvcM5M/WTGnRoyu75J2JRFDjh+Fzf0qgXj1cCprKFnAcYzqTzSV&#10;xjJEU6jh4fKsx6tTrMAuaPKZxlpjCmbvoewIsLJHfB+TXFPznGS7Sk2O3tXZdfwqibNpjz38YRKy&#10;h3GhXaoptw9p2pY19RYYtf/1tqf/TuROqFO+4640lIYpSbqSeiE6ztYI1rmoeLnn3P70M3PbPmYp&#10;0PWD4aWWAbFDZkLKJzdy/SPshEFkX+a+5ul72DEAN4LXAOyK/CLZc5FyqiYNQH5vRKhXqhJuke4h&#10;gY1bkBX5h4yt1gUTmS9A4ipKvXTZ4rpkxogoV0xpLABKP9YpJd4NPTV9GNK6Putw8DLzqb3EvGo1&#10;jyjVgBjs5ZVYH2xXIjYZnN+ICPpES3Xb2u64AHTaiuy7NHwzGjV1PbmztLd5oFhxRyCt1615oWcW&#10;KAUUKH0lwk7MxgVPjQShjhCnARHEwaivB35Mtc7cVYAmagwv+aADezyczBAFnjSGuWwXva4ua25/&#10;u8Fp9s8uozodc7zRabAYoGClSSGaBwTX31dMvlu9KjaXMUkg84nrzEXJnUPPEab+U0SDmaUBmQqF&#10;ia+N2uFSx/EsRDOn8umgzd6MvFeCSl+LxAAdQJhybWUsoQFyFS38gODUPjsbJLCF2j4LvLlBSFUn&#10;ZXpQ1ql4u/YDFQOkVrdxXhXJL72NfcicAKmMmR0DwOMJgBq5lOvveAYn4g0hRBTRD8aAxFDBC4K2&#10;Cafz/LiMfx4p4+ZUXwFjZZvIeXAEZUobnNM9hm/VuJvElrFBW7K5woOdU3UsenzjqvSjzpTJhuc2&#10;HkCA3k5BQZ9hTcexwH9r2q9KFFb/86NYpEHJRocWM9xXpq6+8Pi9nX0V1+LAg5uy7GMnFGnpp3f0&#10;3qBYEse+JOjxC3EVwIjbTvjF+rz0ytVCDzUl4kU1uKjgmLA7grzLCIKimSkBOPQu0a0UPMPjQHQ1&#10;buRmYzqkemcpzXgwSBqvzozLrvAD+yomIltwpAm3ujmhJtDBpWVvlnMG8xplDSOgvEVsLIgvBxgt&#10;0uugtRwUjjF0S/ukV+FCPY/94+OvILHmgG1fYPDvNLhpeBbkHqXAHAtBbRmkxK0C1c/1lv1cn9Q9&#10;19c4QO/zOb6ObvyCfO275tuinR3V7NL3htsQ34tkA70QW8oSPK2nNJWNSJ2bv5MKmVr/G1APf6lt&#10;X1yhObbkrgpeir/MCeJ4n8fZxpDKlOGxBf1O+8L1BPYEUhRCBL0c6/++GrYaIyCqPxYiT7zwFY5t&#10;fzN1ODZVrdp+tTbUd2D4lOaPOABv8rzJlM4i4pTcA1cfdH6WF3TOSlcQBgnwkJNneb5mONGRICCX&#10;wmy8EuUhDwfRwMNhhGfE8V5Zcsm78I7It+n3wXjT3bXxrWS3bIbb94e8/Vfb43c3o1np1i9BwG9u&#10;/i6cFzeH9iO9mfOdEijPGNtg7pEboKSN+x5lJsHBfwtkvf518rqtakzxTSllbAqz6pc2ACw7YTPU&#10;mwClgFc2NH4M0sRvdl/bJPXvIpHGm3xzm8jjeBG2IX9PhgaUbg8fmNPnPN7oek//ALPGE8ocnYPL&#10;HNsf+1SyHLUzrGQhFFBU+zHHxfwgXMX8/o8evkuNe8wfaHQNFU0a+5Pf6I+5Gf9udC5Zh6VpLz96&#10;RspL0zvBtcfx3oBs6xXCfem32OKkkJ6P/eFA/5Oy7d8OEmsvK7Gbd9xgjqLRtu3iGrmz5RXRVXzG&#10;nINA5uvX19h8cXm30kmrebrw1aX6/e+tOaZ1djKO7voLv3OjbxXEOdOcsp4mx+p3eOmfkzX+pX9B&#10;3E4iTfECX4Fr1v2pVh/+c5X89vaQFQ9e8781dGdrNfSMwlS1U11eX6Uut9gATdH8qV3ycwQwtIAn&#10;u26GIn8soOz8Vq66RaG361PTWvkip5MYjDHXf8dUjsDipYCwpFgGrfRDctFU3Tmbp4LV2Zq8NPmy&#10;mArS7/XKuOV694Fc0WEAQEhm+d8d81xCX+pCOyzgnvRld6pa2xq0Quge6oKmE7xfEv+5qrt4Jemk&#10;AOQnsuTRTfYYg0ZIAngddxPkfzsdC9Eq4bsy7GONUH3wxeKGxLD4cM3cGAXqce7+CT2tcehgZ4oi&#10;llxsQeWQwjv5WSF7UQUQeqkVBdrPsZ79r6Q9NAr5yOFDZ/wtqwug8Y8sUcZ/49pDHb/eEGj36vZ2&#10;ysdMmS3UdSzJ3DXbVvTUfRixPyEU04ZzcmAR7zaoY/5Zq/6cf8PHOe7OGW8Y8btd2t2e5IHh2gS1&#10;7RQ/xCumxxnDRK+vRU6mHh85fvKlDdBuYK21CgzvxYI+PAXo2s85LxRhTB41AQgxjnTtTF/NNeDu&#10;KglQNsPEpD9AabKTnznb6u5QB9cJHscAo0cLtEDEsXH2eZr9jfKcKw6qOf4XrQhPH/K+4y5f+21V&#10;9wNoqSBkh2FsAx4hdJwHT0JHpc1GrOu/T0hleP42u8ALlBOGueZAxpU3A0Zm+UBSIiRGTbDNNHhf&#10;TIcHTtXeCIBtwuldCXd+HW2S7WlFHkMoZrquMqfTor+hpPbThcYIT0cRHndYuXX0Zur7zI/PhU8T&#10;HOzKpwdLnlkRKg+hZHKpmJjHh78HHlxg0SHwLHxyGA0Kw6jPcPFjLuz+p/2/Gvlwj+WyIV+gjxKl&#10;K9980KiaS1Mh+OungCe7ErMy89VXV3pQIb6cx2PAopYsD/M4kavXJ03evh3YovgT295fachf86Od&#10;9Y6e2kJ6n0OoO9fkX32U+UgN3Tv+aPX/OSXed7L8L0rMeEiW0U5jVBn2TXGJhgsmXvo0tUYxnwoz&#10;vbOltOzlujAnDLFOvHsYG9rZELwEzfOD1WdjYW3fpWFVQPNaHzBRRnebVrwqnfM2XYaJzg/qboT+&#10;HQAnbNzsKFgvvqKJFhY7l1nBOEcTIyjz0EQJd+HTgRtn+WLf7G3f0Cn5ktB+VeX6Tp4Yi1O3yJnZ&#10;ICWusN1gP/VwIfSkKhLo47Nv4OrUvzBGxr8oaSSbztev9wPnlz2Ucl2j+wekNYXLm9st7+E+uTxf&#10;Afso1Flk0xsk9ZeiL2GyUweEILvRlISDWfS0j8fYIWFA5HZ4yFJI6uaplyvXsUIyUhneuPpQIBxU&#10;g9esP04/47CIum7QDEkF9J4Ouwu6K3txXZ+86OCXahJZ5ydozZ59xxEE7m1v4vksqJT6xc6Xd9xC&#10;fzRPhVlk/jhkSGYiQUeTC62e2wBBs9ZypybY/Qda6ZuWSs03aXb60TqVF3V0AEQyP1/cFrRUFGKY&#10;m4q4mT0RFrQwv5xJHRMSpD4RYZhZiLlZPr16xJ70KNs5K0jVyalzZFcaXHwu9ewhOTHEyVcIPWs1&#10;fpO/OiIVEOBesTqrBT29pahUb5v+sytMXQ+gok+AjsItshMaP6uyQHng6jxlNYHwkYNMlcZrjf17&#10;O6lckkmjbiOwitR3u+TS1M70wzsrTgi6wNcP5Ty2BaFFfkXZM2i836YOT1T0GntWrHfGGUGkbX29&#10;unpbl1mDBGXaukIfBUeY5FsSvO6pNDR2gWrcXlm5gOeSIL5c4/sq4OmQhRYgFeOQRXBYZ7aw7bJ+&#10;q4SuqBLOgIImBQwTajdhWbD6fglhJgK5GZVZw9rnVZ2C6slYru8funM6+yh08ZtwjdAvCr1bK7VS&#10;u0/lHYr8G6hbALHhdAt9iYg0TKjMsew0SviLsyFK9b3gc5/FUdpjDDK/GUb8qIHxw277j5n+ZJYP&#10;XG15MUoJC1Kc4/nTstfjz7AGP/E6rCuih5iqmcUP8QfiEqF0VJucD3+vrHzWYbZX0TKC7cfeRit/&#10;MtdC1MdDHiOF6tkUmRaHOKXpvZ1A13h71+72ZypqyUro/uJoyjPz5FCaG4uzEVksFxmIu0ohao/k&#10;m7OYa+CSt/0qLlKWs3oZEVQJSjEvGQDCbkAXxggsfGQjjyz2dU/n5lFDAqQlO+zo/tJEyiGA3o9m&#10;Q3WgdI/b+juDXZq6J7je5DcwLBQdU6126ugTFEnEV+le5BSzB4IOTYLsSAog/jEbg1RLG6dkh8H8&#10;2OLfQupCVtKGY2pOCiA3Qe4Rq9CcTFUbd94/HPvr5dXp7TPo90Of5Nwv+ih70G8EQkoQHRAF7XZu&#10;0CcI9s7AbNQphRgw/YTHCikJ5I5TEeSeEkYQ9Uzaos60i07Z1tgtm/VfcyCiGc0bxRa/zXiQbbXS&#10;KvrWl8FSCQRcOFFe/tj+UhUX57VVU5WBAQBJWCIbimoA1xxtBGVqoVSjRa2tGJEvBNMNAF3m2kuc&#10;SJj7MXQngyJRIqvVvUHyj1qDr0VtdBsk9GbepkbrC64iq/9TRL4sBS+3AFux0jndrVJoFqyl0d8p&#10;guc94dOWNwI3230Ocg/SBWCtYRPuPtzQmOZQhNMiKunlE7LXq9q0W5PoU3iJY1KZLNyGsURpVU2q&#10;IWK+dMO6+bRX0MEi1HdrXcn3sNtTkeARxf8UOTKyxapYOp1Rse1jkQYhYz4wLnRub3vfL8uwtBbK&#10;2Mp1EVLWMDeel7UceWYEcpjeRYOYLcmCHn2iXWNaUzWebziZM8nuCpzefxXIsmrnH+gokeUpaqaT&#10;00akicoq9dQK8rVzsNoc8DS4eNog02n9C+MrdVQoXWnCOkcyoqulwY0uuVvx9gxs389URd4t4vCE&#10;Q9doPofGWJcv7x3W83FQLOo8lzQIoKM0kfdvVb5UwNlzc1p7g47oV3r5FGLEt9Vs9SxxTt0UXDX+&#10;bQBdUmIU/CmKN4n0R7RLGUyCRCSLT2WjO5+tnnMxwHtSVbZMgicHhAEqW7fzrL0zfFBMX1DNp03d&#10;tDvTd01XOAfRJ7bk447QE7C+hJcxM0r8q3B08PdTKytVZ85LGKsCYm7q8kNYk478/u52ub6SipUu&#10;5fwWqhqraWZryNXh5kcronTOUkgvF7vEiPbGull2PMyxzt9Pkqv3GBEypQhBQPogmSb2Q6J/3n/t&#10;GOuA9PYE7gfdzJ61Gn1W1Yylv6xeTFOyuJDEiMSy7vjC9/PcsvYWEP2vvWgnzCfI6GqgAPBiKucY&#10;p/J55/vHiXVubO4g/Q6584aN3JTDAKody8ydnCS7QbtVVxW1RCX+w+Sb+yvdG7TUy4ZSmqKeSaes&#10;8no6tD9ULPcDPu2WzMfvw/ZCBC9L5yqZVJ2CdTR9VHeZmm5Nx21o27WQXTKvi8jHIGf2alb61dVU&#10;HjSR432+13ZNrpX0GBEBR8v0H6WxP0sHfxp6QfvDJbJyacLtSF0kYNQNXzaRvv1DgsfldFDz/u/y&#10;50DNCCTob1JGnpag6r8u7sa8ygXfv+R7qJMVma9veuW6BCVUOCXcdEmxe3o8bNuLjiDOIQudJObA&#10;q3DaN41h3r5/S3y+h/dVqhMqUYRgWDIyL2LZTMYieEPiY6KeW6x/hHEHhSuGB2eJ/qpmgfr2mFr3&#10;9a5Kfb05tfGrNhXVaKDSi2FeDjxSbSw3Uamr1w7a6nu223AosVd5+HeCfwdAvSQKq2rzQNx0ZuLb&#10;OSi9bDlDHAm/ISuEYztc/Q2qBwoZkFxl3/5TLwCumhUolVbndYud/u2CxKo8KHiX7igbzwDahOiB&#10;24W8UGrIeog4azfvVftBPZ8U4EseUYTSMRE1mZitvZTWOJutz2+FQYAJCGvUtKfILAC+K4TWjp9/&#10;trYwJRe4DDJqmgoPWu4VkHF8YMwrW5wIxo6Rsz0F/1RlN700JkAm3069Ihjt5eXh5vYxqyIS86ZV&#10;HbLHAqbGakPOgbF01CygKuOUAUoXButCt91PqcKon+rEaYhqVNJ2tSVk3JwX3/q47Aaw2SGmv9+g&#10;jwepQFRwjH0RSeGjmnejD7P8q8F0zk5NBxOAAC5LPiuZvGV4VYxwb/7+fcBFIBY1CUjV6OnY+968&#10;b4t30h7GYB93JorZgQjnXN+M2mnjf2zlahaN9FX6FopRYBhSvEWJU3ItogMeBiuvE/ebnK4kvZXj&#10;AfQfxPqiaeD12NtPoczl655ZKByfXDUEKyQvhKDDQbAYSG/I4kBz9UsfJR9Rdf/49p/n1ltC/UYs&#10;USvZRuZGTdtOic/UBED6irBV+JZ2tu4dK5RDvEfVRg54CLys5gtbCeJ0zy9u3l4INTUdfa04mBv4&#10;WG4hiS9/o/STQ7f0gypI0oozQ7ppl0F8LsQMI0Qvc2AjUkAvYIMgg7FfkN/g9Arwcs6NXYC03ROl&#10;I0r9FdcRhdyxUH5MwWLposO73mh0lMLKmXz4VgMXUOKTHZYnOTKVcijV6eurpnjQG16HxOzoBbbN&#10;bImqq6xwywguxq2mngpYnjawWwvTAziaZZzDwCrICiRHCZJQVOO7sFWsaJXkiXN5OKBmaaUkJVCJ&#10;AglcBk44P+jWVBr5L9LIQeUedpahG0asW/KtgCwcRE6eStslPNNQ1REhOAyBQuk8rnMGQHDMW0ke&#10;8xcg6jiZ+7M8LEz28ew0KMP3NCuZ2e17kBZUHqQBpHO3U/TlQbQyoXFnbARUxumBzig/EbgR2yUb&#10;rC7Sa3VbWrmBp1WrQjK5oVduJgDzz+pmT+CznoMgZrcHPlA9giY5JJCaQ5ahB0aqUMK+h1eVR8P7&#10;I+brPpMVyHW5nBLvfx2kdAyAd2W+lFEjMhQT2qA/d7NH/jCSPJS/2zg2asiY9g/dH5Tr9+0R/LQd&#10;qMZtkrftRPnZVO7VJHSgLNt5R179Kwm084FF8OmM/rgf33fWsj6J5PZqf3E8lTVqHWNGa0Sz0xj8&#10;T8UwXEuNjNLVj2SBtPjRdvnUyYY+7lb2Su/Ks61X1n89V3INfLyFaYrV9iuz40oAgqUXGWmurAZi&#10;NowWZTdbLoBZHd/c/vex4aNfOkUSnHFF2pWe5OS+coMDjl/kL+I3N7xyXTViXYiTbz5EslZioo5H&#10;fY/2KON4EPnl4WMgof1e+aFu04F8exTo29lCDS2jg72EUhcIDaerJpcVwCDdzMW0n+/7IqSjVHWc&#10;rvAfa31yR0LX8R75lV/f1caECtL9Wxc20ze2qh5oPHLITHSda/KSD8jXYB04x4krn7x4Ly7KcTac&#10;kP8D9h5G9FJBly4i+vgKKISR6aGEx8OVueaXD1YGpZpJvrCC7DDoD+OSnOCyTuWrMzrnv39PAj//&#10;tt9zfTcJvHvdNkMGEEjw4v3nF1NoUnIaKUO68cUDQGmIUdMFMbr0Q6arrxiuxLFP9KpG+VlxbVfD&#10;ChvKm/hwj4Ip8XsvL63+EdfZeHoiNtWstc+j0SLfUVGcJvUjjZeJoACtroB6rDpfU/lky0krDIim&#10;3YxjlurBsJBq0JMwtRsRU9PgdgSJGxYEpo8OlLlex2YBhivINM4Cp/SwoEJTmaU2Hlkr+AT6sFmr&#10;2cxHPzi+R/uLDRRrny6jiFIF57r6OrznecZMxyIQpjdvWup38YaVWQDVo45WoIDaw8fa0RKSC4PX&#10;U/LZhNDCTGWVwviB3srIdxK2q/NvKW9KrKDL7ETIuO95qVLtbSejbuMbYoOX7ml9Pjwf+dueT0oQ&#10;cpqikMCT3RgXKYS+hxVCSdWlHFLfvhPLbwzZRPyeK3S0/WeRHG6FLNxpBE88JTx/bZ/jvdDu0n+p&#10;MZEpYFOIlSP6RcWE0B4SXYJSv92W4SfwRUmyMcMG/whlBbYy63T2LsWcpT1DBdbJCGwRyM3yZ+Pn&#10;kGYnQleChhQZKEr9nugqUKVND2GE5QAnizBC4hzfZ2jAHP9OH1n5am5GYF+9CzOwqTU46PHNX+Tu&#10;98XeB3ryWh/sWDH2ue1P3swMxsRpONt8MRr/OZss1hebXbdJu1+zFevSz2FtF1RKgCVpfuxfK9j1&#10;PWxJxt/Gpjer3kLITtnJirlYpYkwVqweic+PLKRYndOZEssK4127PmPyPVYerqbiLvgHv46AEBMH&#10;3WLE6cPL1mShbV1Kid+xwL/eUdJKCdgDvWSWsvxPoXoTb4dQxhb39YW9sw5ERIHePBPxEXVyZ/MF&#10;KVLSwXXeoF0k3v9nJ6Bp3gv79iHfpOSJg4nIEAjtnmp97aTM5xzLUweBhY3kvVtll5VT5t222haE&#10;KRuvh3/NOgqcxi8i5qmn3K6xdAG5E94vI/uG59ku7YakWMPGixIMnRQYxwDzkHMS9Qo8sWungOOK&#10;ZzS1CfTtasghGfwesy8Bl4s0CedmWZbiTbr3XmL4LXSibi6HJ6DdD3lPBrDpCH7+H0dn4ddU+/7x&#10;jQkThaHyoNSIRxHwkVY6BiogiIAgPUARkJYcgwFDVAxKQTolJUaXxKYozWiQ2kb3Rseo3/n+/oXz&#10;Ouc+13194o1XL8tirGYhoHr1YnBjngNiEj+j2pYH/x023mACJvOz/VrEK6s2m8oNfLN6JF+duvAx&#10;njx1+XA6HQmhAFM4CPiV3TjtSRGeb0tgS8nygV6Npb3iO8/P9y1OLvF4095b9+xEFwooxuGPdsUR&#10;VBrVnGuy5GwzbHtLl/g6xOjo7OCLun/4Cui6RibvAihdPjNGXpM38bFKuCfh1hYWTbXmg2QaEqcb&#10;Rlva7w13yJMaKzT50ixcQSRkX8gr+zTMtm2++oFaY9C/wDzaMLGlltpxOv/0cOYnDL2+9gRNG3A+&#10;XBoPEMNbWKvV3rdWqbwfHK27va/flQEu+kGcvnAQckaPP86Q8O1Rxef5/QGOjyqlPiGfDVjc7h1b&#10;peW6HLbQw14GEeiNczUK586toRVdZhGx1c97sK/imLE3L/HK61uAZs8OuxDm6/a8PmcWNP6N1U9a&#10;R6zp4DVAHPcCAJl24Oaz6cH/mFY+yPBR4ZTYClxivlvr3OwF/hSbI96XKV5V0Z9bU18J6ZMydhTY&#10;Vhin9T2uRRqSmVfQ9eTgS6nrPea/yU1ef0e2MnaDy0gLpydhMgvfwbUbIM8Gue5Zu6ZoG6tal05w&#10;t+jF+8KRdGVduT39BDnx0ngJ679u9qA92KooD2xDagBL5VwfkNuetZZGRbjYXJ/pPlqUBsv7vl/Z&#10;T5EXRC9UHA1ny3qMvGu07cGZ88p3bbMXO1JIGXvYXwh9rHCQYTqKA3QxU2iO9DwOumVgEnzSPr6/&#10;+Nnzzf6094wCQ5Vh1FaOIWnxqirfSh//q6vaWsjDltUtNXyA6JDq9n1wiBv5tjfP2fQ6nMknZLPV&#10;c3NWYhIC6RUL6lPrvbt6bhJysKmSZbPw6xjpRuu9br8cvSnpoYGHRoQCnrOjN0N2kQX3uGzYqRwu&#10;GuiRWJeZSXZ6dgjhBvleiH57NpLKKrBV4pLiGjFp0/qQzzcoNbi0boFkmLHVneTT+tsfc1z838mT&#10;aMVTJNi/UlXEu57ftV0dzOZzlru3f1Hv6MNW8aBprR4jDXih+tm1WPV5GatU7pXCh/EX89eRx5u7&#10;7FvzF8FYR+WIywIdymMvCE0MjcmKNjSXTGe15308Ziz/MPorzZ2OGfxcpf8D9mURUi6Do1YQztAp&#10;gpNp4NEYrS6zDUSlzvBBcEC1Cb/IxfZcNWhiRHQPGFYjNRBaD8LQ25Z4JKknSvehBAV5aPPZwYjC&#10;RWS1PlKj0/9HqK9br9wVUJskYIWzEu01M5dphcMoSRftXkR1v60GuTLUBB9lBYer4t0E3GgVgqFb&#10;QSZs5iq5saL/RJdwubm/ofGlO144iKa5xfJb99Pai6DzRQl740ftlV2BTP5MGhBSC1i5V2o/6eix&#10;AqWqiDxlNQ9zDVleczZq8Wa10mJmc83v/u/aiDkXSkVfoROTMyrhrGLbQJYJ35B1REJxUiN/spRH&#10;g0OkEHdGsZ6d8rxaJY9V5xUC045rfXjjUVz7a5avD52QC2suhElrRbwOX6oFoMJZitZGdSdsNzia&#10;BUYMhqqtozMQvuOYw2Nno37IrqcKDTB/Kl/iy1X2BS8RtDNvzPpeo0dERjLUFea78eQTQz0H8Tyr&#10;tn4qr+D65++0/ho8D27C2oJu2XJUK/U+OaiGOHc+iV5kXdL5EeaarhLeFCcYecpL8O6Rech9cmU/&#10;JrhAK2VI6EaavC/8xuBVSgpm5fmOrqK9U5gU2jJHae5mzyKCNxuGzhm8Krg71scAbChsM4vT+o1q&#10;uvmB7r/sv0yEQfHVXw06gVhXxF3s7rToZBfkIIQ6On1ntPut1CC/bwekAIJYntgu0FIdhWl15OtD&#10;f0eE7hWwXXJk2VGHt+rzWMnojyNyWZZuRGL42Slwu9OhLLEteE2slnmE31L4aXQJv8dufT7BZ0Sw&#10;Udx90VMtZJug8WkwvpTjgjcLiM1n0VzrMIqHLqOUZ+G/P6QT1od1RChuwH2VJMfVlQ3SpK3YvzjY&#10;WrL6yu9qQ4wDzYcW4wTPIYDDxg5eTjg5xjRk5Nfqyb0M5tqlp9d7PdvnDRuD1QMP/dbBoJLDG2CA&#10;iVMp9Q09eIM9qFRiOADwW/dZezkNf/BP3emnKM7eELNaJ2K0L+JbsRsR13krjv6+zxg40iPPVaIp&#10;haSLC4BAJHXJi7+ubdLS9qBxWuyFRu8jc8m8yJ/+RBd8kH+Wcsjz72knUZ8OY1fbOkI5Wl5cwzkm&#10;sHyF06PWbFSNcWtJuWi7ubWRD0wkw98ZU4rmjz3SRdpGIqWUqp1e13+DNvMPuxCUeHT8ZaUamTLf&#10;k/EBb3jJyj//OXJ9p4BHLjYFNltNNZhNJD6TPB3AoX/keX8CHfsoNAYnryEVDGsk+MR4FqPjOGSY&#10;Or99CLI/xspKB903TVItbIjg+vuT+Jp/PD+NZYn0hI5yE1JRmksZL/Iu0vTTvLV4+Vs3ot86xrRN&#10;g4iSM91GV/e8h8zogTPSnjkSrtUQpR6cZKaX2C+8d6/wt9Ifq35RDN40Jbp+LppY7HSs3e96G2lk&#10;v0yJXwg4DdOlp8yuPPZWO6PWszJRyH3750BnuifIbcsTlZ2005LfrCdKdJjn1WMt09p2S3oaevNA&#10;B7JxrXa7wYIcFkYXh1u7nWT5QZttJkuWw0c5MfhATJhyiEPRd7LhT7xPcLiyciXSWhmvS00bc6Cc&#10;dOOEvPz2vRSqvesBeC5gSYRf2/nNDN4IlxW/swv46qCbqWA8u+/xO8YK0646OhyEDza3RRzkemt2&#10;VdTPnl7DZkj/iH4EH+216tXnHBv8xcXOxINFMSpvBPmfPWaihO/RXLFNprUjQH/fJoTu9LcozWe6&#10;IBQnlhu4eBVo2N1I66MEdvE6TRSW12fJ7QbiSIM3Q3noANuoZ/LkmJwBPosGKV998vNafcriGqr7&#10;KQ22YNjE/g7iLze0wVyXXHr5ekdHuUPdN9SlaCHhVu0nDLilosQtuNDVPRls6QEbWBm3OFto8mXu&#10;oPBLvBWSe+hx9dl5nJnsAdvYko59D/yWjjgxOPrjrf/6++fX1N6CNz5zpEuB+PmRGhZy30WDFBd0&#10;Mn7dhixOWeZ0FaRH5uBbA2u/u+nsifc8YWllo6U7FvqzJGynbpNuNSSLkrV2nbiBaRbkjwjujV9m&#10;moBHQKpDB0DuUGrOM8TBK3lYdx5Mkk8eBtCDfkzPvzeKV5V3gds+Hi/DJUmXSRo0sQNrCWItdGSQ&#10;T9MSFKyBc4qV6pdIgUgiFJerujgB0C55Sk/FifMw9UTVzaDo39rtciby5rm+e6OXD6g6z2zL1dfU&#10;e1gKZ27BecjCvSwbUVnSTI2QjO+rrdUQt/Hr55qNwpUpIoe/p0SgZXsxijBKvR92ZXZ2XF1JMzDu&#10;es9P5WUcRusr9RBkEbcal8UGrarqwWAa4xhvD8LsQcSIUB8g6HOY0y+7EsDPY/C3N2wx2QvxPG4G&#10;+1JW9hH/E1vKtQOg7NkaUlzfOggC8dEgiGey9+R/t7ICBVVvGyAoU7w3q49w1EraqxMfgYDoGDAp&#10;dBLhK6BUiJop6O2YdfUXkFpw9h8Ab4j0JSwrlqVTAdwW0aptp1uWQ2GxQMZElv0StJ1djlOtxFFb&#10;hXhIFemk12rHqrutdkaAxew/17QwgUDKhSjKEfVPi54YPnBT2yirJImk5SfGI7btczJ2qdyqrcKT&#10;KqDraEVwo44BEeEadwe1BtRcigv9Q5o9yawpOoDNzLR1LZ0PRINNGzZCJhW8Mw5+q0Z2q5z8Vq2X&#10;/u6RHrFiYZMHe/l8A15L72q91jn5LEBteIFl+LQ6TU9xH76tIPsd75o2qG/y0sY1gPBVzXu5X15d&#10;cbX21ncfqSa5oB2yq9L873dcdKX7IWFriRKje7fjJ6Cm7U3Xi+ZbUqC7ZL/AF82nI6AnWmqW3cQu&#10;vSh/nUJV00fk/r2F18Hlp+Lq66qFWkaiBZYPVp5KiPvaZcTSPeuuBY8TwY8LzTSeADB2syTep9Zf&#10;wMAY9q6uBydw2T491pl7pv8cqJccllhwweFD+dMbQuIWWJoTs5TDw2QmH8dsDmoC2HzXRXiM6TaW&#10;PQRq8OUbln+o0iCA42rif/Q9+gRUbiftogFwXS51udTsPZg8cLnAyGB04ALPbJ717KHvI1ZyESNu&#10;hSeRG6jptSn68dMvU4npvZYg7Z0Gny9G6URl2DAknEPWWcCtclW7q9gC4Eyf9gx7MgyyFpiKcxRM&#10;X9dNfCridXFdki+B/jk3o8J7xhMJ7KoZWY1yPNf9jfByf6oxmtUxW/CuUnjRSW7iLb5EIMRHgb2H&#10;ti8OUcxCXzZosrIl5luZMCxWaZm1+1qz6t1jtTlHMfwFGVe5v0vdmHpKI6AGDKchVaAVnBfUB9zy&#10;cDH5UibjGkN7rKY2fGiDgMIGukduMVEg+9sc3fN33AuR5TqHDtXPczhuzSdjm249ePbifLPSi+yo&#10;Yd0RP6OixKSu4Cb3Au8CI6AnB4EmluCK0Ky+QcyhgHTRW2BCHKL5+qb54waHsBvfyzlyTZ7HDT16&#10;H/dmaeCKaW7ObxNRQWYp+xvNzk53EZi3MbfSYxxBwGkJF6pogAjDXrUZ3GSfeU2y6oX83OU2W19B&#10;AX/zOeAznrLLNqyfdeaTPIkI9UBpsR0wYWeZVGXzrMoUPpMfc397rcVK0/HzVtMPAe39e56/CJ8r&#10;GZxfbxgvK0kIynSGvofaKoprkg/7boYiQvX5vN+PLPJgWSOE507u6mviAiRe9yD8UOjeI9grqIkS&#10;Vu4V8lQBMobYkBbC9ui/mRHaQWpwERf4iAO9uBKajoOeU/zTQUKg9fo5CFVvBci/Crta4N/dwaUI&#10;RPIMSc4r6Ry8Tk3241NuY33lc452e3ZhEr1w7kWbr6pdPr/cgCEutu2AS2a104JOr/Ar9ty9Nb9m&#10;uQwiZSqBbGalLltojobdZajZjvyN3ei/PM4UYzOKrT8ao0eUPGK2PbbjDvklK7rZNK1k9GA721w/&#10;sm2plgNkgxyVtabZnG8sGo5gBTU2ZLdVK3f6TRIbKlQs8fDfHd67SprcjoTFvPtjqE96ajisllPU&#10;EVp2hDLN0D51V+IpU3XHnfNkI/xg0C5P5PQ7QKa4m4NSh4etI9CTxMD3Gs1uDqxO1vmFQZADHIgy&#10;hoX4l3IglasEwz0AfnTzRUz0JGdsyCDm3uVL6eVJn44jRJxM1Ygsuw2QA1Cz8MN8Jk8mcuDCijyP&#10;UAfFgWshgITAqItx/b3TY7yhsnVFj1Gt7KnY8sTryrUxg5gbf7BLdcls/+MjQzdBPgJKG9dMNwmv&#10;UILROvC6x8empfwJNs1+t1/gAaKqul2ngbAVIy3rnv3QVhUzFkrx1lQmnODxeOGz7VnIYbSHexc+&#10;yBd5uvupiEkK/BmkDUTyfobOgiRMXdj3q4DGWMCX2vN1Y67/KtCl1ZggCDtmUH0GkNX3CmzJzY2P&#10;SY11mqT6CmtrxWYza5UmY9W6GnXVH+UdVnveDs2l+R4vDqj9wQBT0Rm4QHOjab+cD1eIsujtNWn0&#10;aZ/r4a5L+Hw0LfUOpLnS+ox+qCcTtuAMszcPx2Oi6NztOJejp5kYOd8G7vnzZ9Ekcsjplbtyl66O&#10;kixM235jzGRA/IQLmYxWkALwHXAAjk+ICrqMuEYww7obxCsWx5ZyjLoagCye7zDfPlqZD1q4BSjT&#10;Ta6rWvihLDfq27AHK4Hc6zKPx4XYzp//DVkzV7N4VxGXVRz9WblT3nhuvMsO5DLy3vPbC0dvaBbY&#10;LYjImwkhmnt0ghtDMCeJmD3b2j1v64zPFAU7ZElP9GvPk4UTW9fulJhqttZrCAOE6kc/+mJ6/2mC&#10;BPUzG81VSm7nLxn4v/2IdSfYHG0Fv4wNfEAuBq/Ormprc6+uEeJ3be0IbKVQx5cpqwGUJhzzpg0+&#10;TNcHCU27TvhEbxSeBPSwZPn1vpuCQV78S7GeZXw7rDmM3Qwv0fGc+T+NgkbRUHT+S0jM/eTj07uB&#10;NDOJdLYIzMogm9vAtUxW23Nm9rd3tMhxufrpkIVH5q2PkOOZKs2MZx1SV+gnEErw0dblw5U/LV4J&#10;Z1aku1NDxvyTf1372PTPNZ/+bOWQ/XRu/7JtlNT/oheegD7MYFUeXAw9+UIVSDsiBPgrZt1zxeex&#10;RVfKDtmrWhlFVd/YUexOq563Lg9GKK6UEZvfwdac2K5HKvNf17Rsto74rJqUUNubujSRIYF7CG2e&#10;JZ201VZnyD1mxlUY4iA38MHziWB3AcULKKIV9Ea2KrQ1W16LA3A0XYr5ZAi7xNrIFAfJMywNefsa&#10;2bYgvqzAw6v98ZMX8aPjCbhUZDqUagMsOIh/TrXJyEmficQqvfB2hF34DEGHTQr1QJ+LH7IB52Ty&#10;uWe/CuI56LkL4j2YRfCAYALAl5SFReXELoiTAePwddb9TYI74qpTFfMcQ5khtSsBNpFqGNbQ5ZMp&#10;BbxSAseao6m7B6E9F2mpg4F+VhmDJ/H8sOnQ1aoOzro8G8RNg499vT/2lTulTVek/GygI4RSsEME&#10;3F51Xjs7khzk0wNoHm9G9WjiXcL/jNc3Yw+yXbR4eH/KtKzSUbstDRNu3ozke6Q/Hh/jNvhJJIdM&#10;Tu016gDZ0fvXFLJm+V/QOliyDbvE6VTM4YKgW47KjinpoElIlE2v9z3t4Lp/+Rgbqy8W4Au3G2on&#10;0g0RsmVj6sq9l5lioJoAcYQYt1kRvC6IPTr9YO+13cdQz2ig2PRkVPUv4te288d9S0s3b4Oy8jee&#10;7gnhwgkTNxmMNwk+rX8Cw3Uy7kzaZxssHs4nMWXy3B5F44k3mQTob30ZsNAZyFSQnmFLQzh4PPs2&#10;Yove/zYPAMnIBC+cP4DS8T5+uWnq+k21OzydFs1oFdBpcRjgjahU5oelSJEupnuke8uF98Yt1gvC&#10;OBdUZk62pGG99X4iq+vbrs9PSeiQnT8NDyaGspWXh6bHp6v27/GdKMXlq0F/Ds1zL62i4/5oZ6vO&#10;5qsNLKV4RXzw4VdC8z2PEyYP+uNBnasOXu9eSIwpl+JT/yo/4Es1L3Fp/NO6QuZfYfgaSqzjWlzb&#10;HxX36K/+63Ii5T7y+VBGk22q3S4Y1hNEUmUz/e7dQ/+ipTD+rLiYn/LP+07FL/opQ3bA++3QO5DF&#10;pOh08U9l71flOHKVOp8bO7RMRhUrYpAs7/JaI1m585Lj2o4uNx/oL5aAXvz9EOowmJeQDfD6mt0J&#10;r0ZGwIqCOn7/bODOQVUhKesWrAlznNbMylEVvKMriKCZaUpaAMhFo5MhHckcpTjVGwgUfRJ5arcJ&#10;XgI1ouRP/wBdsCC5GPhf6jKVlLaVA2kBbwnX6smM7sZB3ig15nf368XOUX54XlUr9y3kOhz1EWsR&#10;VBR0459QHtsS0U8OH3pmtaPFEzedHLwcW18WShmgKgg+aBbdrGZpvQlqBJfxHZlExiXdS+lYm2as&#10;8HoiPFb/Evtzu0HrWtfJrO58ayjaC7POqVCHSVyz6LPxI9KEA6/NBvvFhO7pNjgkfkID7XN+ss4b&#10;vOCxzR1C0qayruv5MeX86JLD9NwW10echX4Cx+WRsa7sLR1iRvaLX6a93POjQsgaTRI/orjV6h9M&#10;TCrew8GtnlOXot1Sb0JN9GOC/mvr+FkdO0egf69w6+A0V6wv7eYn33OIWBLZFt6Jc2pR4orhH8SX&#10;sFDjJeygPjGXmyy7+tJLclDhmgOC+CgLFVHXfoPkxZE7ch8Y0dU5yO13Ax9lyN4uXDFt85jB1OSB&#10;CiekU3ys4OHY8gAus9nHZcKMydftpndVRuSgeYah19mGM9onIMyK/D0E1esac+9TeFey4fr8ySfL&#10;+T/3uuZmXSbmuywD53qMXOaQQVqqinh11VHUqW6QfkhuyDa+qdqouc+jF0pHzdmRkEFy1v2oNXux&#10;kCPC8/oax6xJpRqAcQIlzDLsk5jXaQIpv0fa9fQgrdkfoQS8n31pI8YzurW2q+f66vxK6LDXfJ9i&#10;fZnH19TJZrPHrpYvxJc85YCwIhsxKMMOt8TM5m5mC+KjUIH48QzrL49ED/cllHP9FM9CB6yk4WmX&#10;q+VdXdnSZKcVlBok+OfOZSbA1/3/0fJKT8i9QtQ/tMQMSDQ9qDsmXdrLtraPa6OA5KkWfYXvErnW&#10;MXB5tCjMZ91MYEqxOsYdaaHTMKL3aDNqAujpGsly8xYVaa+UIRs2NqweTk4G5AVDgfCZIT6cB9BJ&#10;+yeSaE6bV6HElIsBTTcfsdanCrPE0aqd84570JuiotOLBKj4cigAxO4qumxHXQDffsgsQv6P5873&#10;rGfPd9v76mkiRZN/vof5IZRftbasSH0tLpn7xgqqHojN0RhbzHnyduCqpmbc586vnuo2JoXGosJf&#10;bzkFMBJFxODYw49/co03n38xKv3h45QiChjDgTs6/YFBUw3LDZwghcufVPT0XX0s/9j13i2Dmv3R&#10;ipPx4c/B66vJDXQ+scFcS3XnGGszfSY/95eb6anQUvtGPkE3BmIo6Q3CHbqKeJUpC1yD2VBa+opO&#10;c/0wJ6AyBzRZsqqVZAGXf6xgTBkCF3qvf9wXkBjEOWW4RCivDIr7Ss7E+ZrSCcDGvDSs4fA7xPJC&#10;J+rXw5Nk3aNUeafhTMCh++UGcis2x3uQWzrH2+F8MeQzuPUNrAc8eL3BwUktUsNJJAKcahVL1fHQ&#10;oABO/JQKd4IbSP4Sz0tqGbdItEbqHYqoPXzce33+gxE/peeupgJB1v5l7+ByilSf+Db4ihHb6Fk2&#10;9k9dMH/WOszFCeH3MoEu/cM0KsI+Wx3fmhdz02MGm3d1poZ3tyo6qYbz4mhBeWjjDvgfP0l9bgNO&#10;A1as3GAzqMnVwTYWkhm0ea4kf519MTWIIokg2Za/Q6AFZEc/tV7trPiAfLFZF/U6ZYcjtiHpPx8N&#10;q/zS1AGkid76s3ntFntFpzihtB9vEBubTT5T4bU10tgFoVmlDrp5UAk82vtUAY31HqgjSYfEvK0K&#10;7eEfJsbN5LglTvVa1cY2o0mI1QR5OwH+8/igzfNGlftOSQ5n5SplSDfISvHwAjrMfr+in16Lzlnr&#10;8wqMjy7H47F7zHRe9yS131sJkav/Gu3wzXJneLnyItJ6uVZTOdiW8ojxCmG34WX6it72YSDvLV+7&#10;CM4UHoOG2Xfp9XTu2MfoAS1U1x3747hTPdb2SqKf6rF2k/49y45fhnQMi5O40e4pLmOkhaJ0KVjm&#10;ZOXEHtMN3z9rOSAtBVrjdaS4smlbm9VGrjLneMASa2aZ+E8m7WF2q/PU6btbw9uOc60kjgD8D+2G&#10;1BcfRjzsnefzeziCegoWX9D7oqQLJLV+LDhqx0Ygnlk1WDx8WLSVOvRR1P7dymeZN55NRPQv7L7x&#10;Savw/acGg7QA4zei41IzCP/mfebhW7qYRzlo+Q/ROFumYq3DCwQGeYXEImOm/a4/5/7cXmzVig+y&#10;GNS14MW2oTd7vJyTNL5WJnuvtuo2DXU+ifl6e2r8hU6tCWuuXaXiQMkD5DLLUEepPaI5yP3jjmvH&#10;Zb6xgZL6YP6JBe2UtX86dHC317eldzzu49QxxA8SrlZdGlYTKGerCaD/73P1MNl03dtZt01zN8fN&#10;T8wpL8R0e5fmYuLs+7DQqlX2BqgRVBSRsLld+z0Hhzqs0GcSKJ+L/TU21J+b8aU7jlO0IOOF+Ebo&#10;OgKITwRHKQikX0LRsf5q7PC/sLibrl+shzUIVyRJyAEj2LCSL3aDc1GGncmpLrL0ksi6i7G06Xr1&#10;cx3tpjpp7kXlXekByfLGoWgJl/ivry33tT85jhTYHkYOFJ1b2c6hTNpjr26omLa0BkROLHfXVeRh&#10;GcsgDSzfVmVGREq+mD/2YjxJeYLkztfijoMSIS2SFPjumECf1eI7Hf7qYFXx/diiv8CEVBKqyOfr&#10;QrkMgsAcbpqYFN1gZWfgtJFo/haqadzMSV06UT5gevg0J70GWFhUV2OeGDvJ4GIL475y94NtUajt&#10;N9SVFBeEUlYRiRlME/kOXqvLlOsjOrAGqcpbplaSDH9Ailu+0jz77V0hUKxauQV6u9jWMVDrax/5&#10;EfaV8Sqs5RPPm8U133SJ8LHPzv1fux4a38B/rnK9/FI4o+9nw1exJ+lKO0y8gUpxghkuILVMuMD6&#10;RxQqsPfu4ufYxXUmXx3opXE6qyyzAXRbCiCFiV4u+Bna99k+F5Pk+Cn4jHE5VS36Iy9qFXMR1JP6&#10;IWomjcYYg/d7EnGn41FCPNpXSE2mZ7In27nNoA4yub0Ddx4pe3en96HMBklepuM0cuiOMLJiVeih&#10;Dkbo+7s2UBBqPZ3ilNnY3MKRXq76up5xAeBeSF8jtgk/tpaUGzEctR5srwxwlRdhoE0vOLlqMFTN&#10;CoG8/+qnKk8Obru9cIO3pigFnOTFoU3wUkLpZbvMxnv6E7UFX+I/DARgPArjAh5d2a1/WGRikrH+&#10;5Qu3kWYG7cIX7pLeH8Grs/+p2j9z/jpzxebU84Rns9jN4dk2Kzl8Z+nKE6WaCPgyxYn3KCab9i00&#10;IKgNO9EYjcnwH00ZxTks/sh2bVvH0F5bcHvtBb7Ly9WJxlB83vm4pf7rJr27HzhovEyywk9x+7l/&#10;ufkWfTcH6feNi8zTrLLTW3thg4h67x/2xivvzT6rBiiADm1suJDuoc1uTMfI+XTr7QY+y7M/IFUV&#10;cIm5rbSOJ9He0vV+TWE84KYJ3fKVvwKkkk1aQEriC6Eb/+sMs8n+Zzkl4XZQlStNs2Og9vupbD96&#10;+nWzaaXxclLpsthALufGFAftN3hrGsR3APNHjS5ifYZWsL5Dy9h9CRotvpe6FpNhreJMnQVvUaXh&#10;BD4Y5Yz0kr26oQWwTWISbPA3zvaG9Q7hZXst3sl+WqfrEylM14HxZ18i2I+VjXAd9uIXVv/NHHj8&#10;l6DyggBpWtGpahqU/iMnkAdxE2oUl8vSOQb0IFs3B9TZkPDND62Vap8AuwAra7WGJyT52l+g42v7&#10;fn/HDv1hB/sSY92EpMPa+YkEWLtl6mjAsxIM01xDJZKkWPnIWqHcoDmoTjd48yX+eLAh31XFXGuy&#10;KruOEZT9+3Q2/1r3ac7eYi9oE7tHKGls0IBOfosByNz7HCD9KZumQAtsTc6hBXgFlE+4nclBiHKB&#10;vkLIUXj6hkMtQeoK4YryNjwgHUsgkAVuLGgBb0TAC3puXjClKnVn85dqpTY7RccETx1ziyxTYu4s&#10;qJ+/82JN1XqgzsH6zZxMMEtZxP9RdN5xSfVtHD5IiuXAnpYL0Mr0qdRMRREHZaWVs+3O1NTcEydC&#10;+thSc+VeqYk2sFJzK2a5V6ZSLnCSqOAMxfWe918+/MP5HOD87vt7Xd+3v60rG0sDxnWV9OoDuvKq&#10;oJ54lJdYg4s+1Il0oeoZEzMp8WC8K5UZ2TDXueUUo6vXEmn+d4tmzs4RTl52T1SwPIRTdnigvXY5&#10;t/Cgs7vCfHgYqNd6Lyv73I7nvFjXeJ/SVFf9VyUj344j5L05clf0Xu2o8s35iMKdehjO2QRSPiPR&#10;lCbEukEsjfQYFoJ90dZfa+V5e/1RBQqfKPa+Vnfd3TWH82v7TYzlKwWLZlqY8gr1Zpu2DQ3GDiiU&#10;MT8oZJ9Plo+tYGR8nrbXlopyN4IURfwFUq2zVMLvsREW7s5mdKwaDU0LW75PHudE/qV8mn1Yo1Sn&#10;15WAqe7PxkBCdzYdlIjnV7aDnYwaHoo7GXLXT5zU2ZbIF16HTCfbG1cVefCK6uhCQ0+1ea3FvTv5&#10;wvNTvXweB3k6BUi3qB9HgwcgRv2wmTDrtamAOlM2wo/cqGw3tMKTfv2Pbr1TYtOiHsHnZ08Avpgd&#10;j4gXCQO/hTifu3DoX2BtGtLeTlYCvUt7O/PyAR5xrns8zz+V4jIit/g1V234ihoCPJJ0nLuOVXI5&#10;4GHZWyyvvYqYmHYmiRQJ4Ftm7iOfsj4iN5AdEcVgudb5JYEYvgVIHqTbk+oG+iMR0BuQd21QRweK&#10;FlkaNzoPMNoLbGB3BvivSWwPbRJ2H8dd2BOozs8EV4WuUe437seCQ386qS2K8sj5bHmsinxLuzgQ&#10;tWZs546kxur4zArFQ5PN4zDYtROiha3SAK/OJXUXWCn0sjtHtYaWpg8P3u94244wPhLx6KdmdbA3&#10;xYMysbk1e2S0B3UUrQCZ2K9XU3tbtz9U8CxhZpQldvbKwZ7QJtXeMiBPIM3h29XQvSHPF6vu9923&#10;J6S+CkjypoaPrF3QpYuP/oYtjQ33BwKz2lKUEPlpzHH/Co057daJ4AkQz6Oq9SIY28MEYEDazyfG&#10;yoktT9dEyYvlOJwnDnfNDL6Y519nuqXy/ac1lY+4xQTX52CgYWl2x/4sFdROSQ2z61XPLBgF1gq0&#10;uW2Vuv0+ZqpYqe7kgSgsmyOqoMa0bUUpKA8HZvjJulDfdMTIBYuWozGmzGI6f8tuSwWuujfjHA3X&#10;3vg7RznHFTaizczpWTWs0fe9rxj8rQQ6PRPu6x0LeUAqxpkQ3+pFinusjN6IQ9cjFx/Y9mzJrRGq&#10;TvW2PoMEtxcoLWKIRfCVeo/JmM6tApFJ8c3yC3rjlZUvE9iu037dWX9Cd96PB+5iWVbJfVzT0sRU&#10;Za/Pn8yi8Qk1OKMOuu7XIOg6qG1Hz41sOcfEZLtNpkH98zA+KKgTmOlXBpmul5rzplhxHxYvWrBR&#10;b9qnWxLQ2zwKtF9tFsc6kVaoZrOXEJPlM/H0sSFwOza8ZAzF+bfo67D29YXHfmiun2pqgXT8TDnz&#10;Pv0l2b48wv3npfCGu2mTCFxcB6KWPC8ShIfmZbJsRJ72pLOpYFKPmr28ZH3eRHnqmo9MQ607nraq&#10;QI0MeSHSIFU8rnpXiTMpvPJb4ANkgup3EbxFtUelk2t5o51A65hcfeUFySsS/RrdHOWRo3C0i4lF&#10;nm4AZE58MTry75RV0T0MJykQdC8nzQK6auhsob7s4HShcDRfcUIgodXoZnrmpB3tWQVDd8FW12g2&#10;xkUWtBqRpa3Vv1K1GNkcucBHzUG/G/2fumf+tPoCaqVrj4nG67wQkPQmL3yqmJqejn5WVNT6ZntZ&#10;5JC/jvPv6I9yDiMggTxKPuHW2tFzOdJ9kask5elcR9f8+M26e8oWtAm461Vd2bJSH2KAda4Q7cCg&#10;sUuYRjdKNv9L80Ba/0EBpvKChYI82KU89u5U2+zlE11j828toN1oRUnFF6fWU0qatTpiEmwcrfeG&#10;ztvfD5XQK44U5gxe5B1FJ+qCCm6r+bNzt8zo791GrF1p73PKlduSv3RLGtp3urv+KP6i1mnyasj4&#10;kdXvuO759FhUn0lK3OJpgztxSapS5PaKMaHpngY5X1Mmd2iz+3OApTKmzru4OjfiMh20JSATUUhk&#10;SmXveyHIBnwte+tGIz99vnazoqEVt9FLmaPf2CmqDwiMrQsPLKh7O4NC2irhRRVTtwxo4lEGO7vb&#10;Jca+Vs3eAJiCONbjmXRXmZNgcCxQitgY4B9pja1qAbY368/MDMTJPWytVFS5u1o85gN2SNHLQooo&#10;TOEXHCsrf9G66KytOMjEGL/O6Y1FS1GQ5a5vUQ9fXZn77Dl3+CaoFzvWK/kv6CID4/KpXcgCWgFY&#10;UQC2acDDcs8XNTbhqaEbvzknBPzVAT1fb5DpUwDbOsXPNeC5XwQYoYEeHkMVN8+40otK0t+N++jQ&#10;i4wbIOA9+RwPtichAZB9ZhN0rTfZAk/lu29zQM7yAlwNXDPguAOHk9kXpC9rbyb7CYLgsiGKuMFK&#10;TL7VzQh9cPwad28Pov08D/zUsyxD66OhKHXVxDc3vn/+x/x1ucWtV4Il4uYt1FBHR4kXDttPFAGk&#10;nNl/N74XWoDnCnaW/E6N4/VGE5E3esyiyg+K0OeMEM6s6/mPxoibQVgA5otXNlSPF01G/dChsYBh&#10;LDR9MHq97RUkW9KQNvvvhVDLlLBh6Q7M8iJL8nCry0/ZL+C113T+ejNO05Ua2DIBjDVhfbzgeK5C&#10;91Xo5KEHCn/q9Xj5yEX7teaKl1Dol5/HfL4erNGNgTLYb0Ei9hFe+bp08872e/vF90bz0Sr9+bbJ&#10;/u7JCjarkQEOHpAFwCtPCyfVtnA6EFdW6ynv/wrjRJoUrf3XAAsEwdanod8gQ9/qUTwg7maKWke/&#10;khORNf5SKi8znmAtC18qOruYZIoCB5SwEKx45Zet6fb3CR6O3QsNR3vEKTPRX8790X3vBhWShz96&#10;KDtXZlChLq4XYEj67kpv7WnZN+x4FsDz8vQaBRRuDmkIpknxfiwKf3RgE5B+lWsn/IWt/QhafQgF&#10;U8wt0AzH0JQZmdCS/Sj+0VjL58nCN5VJ23GSNo36UEYtPj0+ZPrHk1SyDeAXpHV/vJNvtN5Lph7C&#10;zte8MpIsW6jk3OJlpTY65ICziosQRBd6l94jG68KdPa8KRD+jLJWNRf9kO34JW2L3CvIHJRyzx39&#10;aT0LfW/O6pXoH07mVdEMJkyRb8NBtlic8lciU99vskGCpPL5Di4gFysbDKolPn8ihvVEgd0OgI6T&#10;IbwH7+UGEJrahj7jct9V3Kxpb3jT7MTNl/38DL2mO+lD/PQhfeBm0dqj4ydGBpMCK05fnYqaPP/x&#10;co3RPM0ocI7z3G9kw6P8mifKWk45e/y4l+2oYmqg0hBdqlmO4q5SctDcqL8gJ+Xt9xdXt7IkBRhY&#10;9DWVcxnp94ZwbouPSEIPDr9UOLEYxmApPC0wlhAOM/2Xbwly66WgxLWgmKDHBA5p5dMrUizp9T6Q&#10;KkpbCEp4mnhZrKEQcgquklwuOoVR1s3/NiWgjvHCokH47UeW9YdkR2jIAVZGhUfyaZsMmuitpU2e&#10;sftg3/ubSZazKQ02nhnVb3qNX6SkiGy2FKTQ6ObBEhmpSgjJQTUxuq68zbAT+WpoRaBFSb9sbZEE&#10;gJyPj8RuRfdf2ENrfMg8HiyhXli0q/jeUhcIUnDxOYiweVOYrLhTFew/Yc1c6dVRGuzQOdPNIhsS&#10;sjWhd4EzDAwl06dANAb2DVp1gHU7dXtYpYhx6UicW2AH9PezJKSC1hlwWgWNqg5BnIAP1tU+RR9x&#10;8S28QJCxCpfx5zP7UC7hA2jbR0rOvLG/wd9uNOT7bEa4Bjq52n96pIxvzXddq0/o13i5IPiSj16s&#10;5NDgvMDIILC0PnXtatkwOIaRM+m8i65cK4qmfdHMTA/ZLCm++e6/no9c1XlEm6pycmXUlyZcbuzw&#10;DycRqrP85SOkjY7XfhQQ1BmfP3lLMFsInmZUYmn56PvdxOk/5x8CG9/a+gMHcA9uWfipwl3wlSvE&#10;oItAXa4IONAOugRU+bWA5yQIh52PmMJMDHcnc8zfLP7hA2NKPpHsH3LdZk1+sVYhuLpI2/to9lTB&#10;6ZSE0wdxeG3YK3S8h5jtqsp9zdkO37vpSVfCCZWQCUSHQyH2PlkZKGv253HdVhQ4O31KgB5x6buI&#10;5Z4wBXps9Uhn6rkprnV1fy8Yfa7Qdi1eup4SZn1t6kG9NJOiZ+9cknoDGkeeC+8GJWLG5296OJxn&#10;1lf2ccUDQoGxdRtzoVucKNLxnIgTFe7WBgckaeiNHMuC53H7q2IP5K4yA2IuLyEuaxtcj/dEpg54&#10;L/fWGmNmZwKkGw6dN0Cf2uCdvGJgqF4PLx4jsdn9OZpzVPweUiuGG3sNQoz42tXTqLz5rXccuJZH&#10;iOgf4lc+nnXGy3kQOra+2/JnJ3Zwy8yYefSYxcXWpnvXWKs2HSCYrSNXEzVQvP3e4rnlg29JAoxN&#10;bDxy/b3jJT15dYdr6csfPsZiH4XlmrU5BKx78bdU/hersqn+jsU9bVuD7lHQWkXgV12PPgCCKPux&#10;M0Pn/ox/Mk8kbQyJOIg0VPZejd+2LLezzRiIQfce/SIh87Zq4L3kPctXzu7N4nTU3lHI+FyuyIWG&#10;5SccfqDBooZw/ff7QvqRhhNZ5nBiL81Lgs00Xs5JPauzmihchfc0M9ZybslwCx7tgDKecduuqjFE&#10;iahfajYCaj8jDv0JE1Ar/Vd/ZKiywEegfCjiupppRYTzYaggdJjUTMWD5woABWzOC3yz+cTuy1Kj&#10;YpZ26s/w4MtumcIt0OF2rm8EfFyHHlvGUIlk08fVGV4dPC+OeNQeGa7cdgwemCk0vLd952dElQNR&#10;wsyV+llQBnoB8meCOra6naHpOjE3AdD1n6wQsTFujENmQn2XdIDX27NOm2NY5rSGV3aCKYcdn2qq&#10;nETrVUrV6C1NpvWcVT2yjVdmJ+nVhVoyQ27vMrdqi4jO9Y3BPo2QDXxPaYKpp3tir6eHCn7NK8vi&#10;bC593JEyv8f7EWwlZcXt9a/3qRaVGdxaJfcqt+uFgyE2Z2Ni1b0qS55d49cKrPNlKNJ8hu849M0Z&#10;77gK4O15O+GN2dOPcLLx/a+LWlUY0vFx6/dt7qFYZZTy6xKRubnz4Txeyn9fghlTq+g7bIQPi0+R&#10;FDRAhg8fn8748vRQP2opvkpfn5O6NT3XRfobNmoNFUk/NJe8f8U/i/oQAZufkTr21IGi7YxAfHNw&#10;Pw5E7U12FwwdbbGeg/W1ZoUJFz+WkHdw+LBfQtlt9z9dKQXMXGpgfQQO2wvusRRM6IU7Gy0H539q&#10;qNzvggNGel0HcR2SmzxVZ578S//+MMQipn8zc2Xvg8MQjPuU+V1W223tRSWf9wLnsAff3SqvtdYy&#10;apZL0ifAKkevomulSnmtdUPBVLAwQKYj5Bysw+wYg586o3MSsVrdR9iodzpbl0m1l4H35peW9ib1&#10;jZB1p2TpuXa4GugGWAudwLHTke3NvadUye1OeGJwLM35RS+HE4+y1SvkXqEVuahG0QrCc6Va7oWp&#10;7tvph085UWyj3XizOefAS4nM6dFsLxDpquc/p9dh1jqhETwuun7PT9nAyrOKLKDwWTd5laDw5IeJ&#10;4I13KspDaZpunfUTGLIH74HtAGhniodT1z4BNXv5dCRRhlmcv2+3u/XuRfYAiVY8TPqN26DPVYrE&#10;P3lhN1BBvHZf44oOgKHG+edpPg/G6u84tXSLbxRla/xaeOuVp30NT52Ae81l/KH/c2uTyuWuh8ZK&#10;Ij/C28iKeXlnUuZSfXxF3GGWib1VEqoOMqLeAqcPablAwyCDkO5pEO4bBeQmAbcukpq3ZHG3ekAJ&#10;0zWZjIw/8OswMhFGhNWoOt8NKHA3KFn0oWof8AQWC/zcut7wtioD4moC1+Bq+wT55CXkdx7oPuwQ&#10;S2ypEz/xEREUENQtHunoflgm2+dmiliB9Pxkpohhgd59XTH4RoMHIeJmE1Q3xdRFOTRFFF1JleYn&#10;JWZ48QHIqXuiDOzf9p3Flfb67KJEgw87KboocedUKON3mP21dSvSPzkYv5z/U/assFaghUiAtYY1&#10;Evu0udawicB3KE/tEcA1R+TWGMWdmS4ruiQA6mEDYZxk2KVDkw07Q5++/w2LyOd29byi+YxjRU9a&#10;v+1tPhhaKY4CkOtbkYeuu2d1xWJeg6WAqibo/ZphBlf3cKu/9q3+2bbc/FtxCO3ZQlT5i5VPydgK&#10;ajFAKYy5Zqr7EHu4218pJb5bbcdD2RDeyDH4x82lnHPHhvMaSlHrFnqT5ZvDRw7/kIIu2ZZjSMxf&#10;FzSWUpz573eETkvdBkrFNwtDLVjLSkujWoeLdD++8mf86xMR0XaiUHpRTH4tZFypV5U2MZUv7BPj&#10;zwreSyYLTzllgVGLoKCRb3M/V+sQK2NVgas+/Uj7IHqdKXU01o93QOlPpZK4AvmLyU+mx4dxGnWn&#10;Dho0CbBwAQ03aPgPX/57sY2bMd3SNRl3fTJXCP7lLc0OM/+IZfsT1dfTUAESJ3bsbUVlTCRKXwTn&#10;Uk1ifPINnbum7cfRPrzjudVlyHLTBi8xqsLWVwliBMDSUUyDsmcg600P9+XVNwcO59lcjNEi+gLn&#10;OuZTlTzjt5zvCH2UnsEC473ueBmO0p8xJ20AGSQMpgS2BCBdVN4POdnbOh58yz7Logtk3dNBrBq+&#10;cVl12cCppcRG8wKsNSzHARewsr+9QHhTdFzksZsN3pxzf3Rie/x2gZGsaUb1c5r/rWXYUJx6Mdvj&#10;51HaNIYoX6jnlarrEvm53CGcky7Fxxb3Oy6yQfDcEsa6ZTMfBzgigCUr8IBbfcKqY/vHh8Vfifpu&#10;0SPBi+4XQ7wfpBNQdzs2P4C+jwYHWzshc2rB09YdsHS571o2LfrZkC4Lf9Gd89ne12XdJVQ0yPbp&#10;qkbcJ2lLnSsUDm2TbSFjMGR0DoCbwT6jxs79niQGErfmPLR2j/NrBzrtHb+u1+D6dsEW3c+AygK7&#10;XaIfygjPFwbRcM+0U9iUl+oyEQ9awzAf7WsWbHUuB1KyTq62cOP/1RdyWokXFZh6wm1LRX5gXd/7&#10;ag2CT9VrnIFL0f7K8TkeZW9CM91vdhxDlzoM1QcUHZ6lpaAxV/vfGet7FBScze34Xa/jxH382tfx&#10;t0L1Z4+UUb2qW8jsPu7exiMLLKXA+rea8bhOKb24oHPmRWbtTOgOO+w1Zy+Vh98Zsaqd8QtPbezH&#10;77iFH4t43ehKWN++sHkh4gkjf/dIONzbbu/rpyMr2wcrDrnNTCwH+DLbTqsnL83P/P006LsqyGws&#10;INjZ43b/K7NaFN64qzSngYvdyJ7KXLOwc2YzexctjvItVWWAExDxt1ybM+RMyAS+9OJ+VBYEHmbA&#10;j/qsXuZEb+H/fLvTAzpc8NhO1QB9Nv0BI3zm8TLoIANAmk2w0eVhXnSuCoFoU9sZfIsjLoYEUMX0&#10;2s6lXRvHgTy2ACjfBt/IN357SRQMex7iDLymMkKffNmUlQPrpS6/uNL/3gKs0SkyLhMG65e551TL&#10;Uqrz8Az2LI3Aro0Mota8AwVp90IsbxyMUvbVz5V0PoCHLbEJ46CLHrTZZRqIoKoyX6JTVyMcfF7t&#10;5QJIfZH9Tw02kcXlHZIxrTthH9Yuqe6uVoRtTj6kBBnsxGGI+IABUO2UVPyU/Ebi+aseTD/5ZlED&#10;fF04g+txt5WhxZ6qVafYPz8MgJVGl1IXAH8N009hxJUlT4wADQyVy9lkyF0nF6k7+tNBPl3ZPUsG&#10;ikXHv7Yp07+fG1JstQFHwyaBwH5B0gzVk4peytKFzICGuJpDD2yj0eIoGeklYwsKaXp6K3hlYvGf&#10;Gy9VNN3JonPlxthvOxlixS8hk2CceeTZTzjtpkCeI+zeseEqq6GXKej0wUJ9z7oLG0jF/i4pwPMP&#10;qZ0iLr/vOXQQMi46RXpDMYLhsC7ycDGT4BVgEHdnMk0/hIhZd0H9ORDF/xWrTT7r0Z/bup80PMA/&#10;pKoLYxFDhot0hoGwQ+S62nC8oGkm1X+Ac6aIq5anizcKTe9rfPYd/MYFtlZdWTcRLMxVrcmGhA77&#10;/TJpy0p7coahwjuR+zkmcvm8RkcBAVYIHTxm+sdRwFv+m5yW5xxkeRrKgKwWZvJsWqfMEEtCgLyo&#10;dKCgiaD4LOdVZFB/lUAW6KXqG5BDLBkhcSE/RyFDlOYAFt+P5p9AfxqUwLr58ksbWXsqr9RD6ElU&#10;i2Fj8ph2xFPQxt/PtmgcclezbxYal8yQzJJH4UCJ1lbXRECSyLeC+NYA7LXAnjcwyiGtGOZ2EIVE&#10;owZOUoNgS8nksw72ZRA/gfequhdnqdIWUnbydljuPqqkuV6diCkMdIINWYIl748AQsW4hnUPx+a8&#10;0d+zyEdKfzR6/jhlAr/OAcRcanTWUYn+E/Imnx/kJFN+fzoPFkshOmUwtTYRZUgrcmPsGv0Qc53O&#10;o8Hbbu9ga8JYuKsKdkbn32qfAS1IyYVPH/BMWjvyvp6dG7vWGNn9SECm/OHtkkNWHcnR1KMD34jX&#10;R48UiJq8i+PV559svWJ48Vbe9PfYsCopNyAHgb3hL0KF1mGj4BqA7jriWo2kuB930BNsJdF3Pnn5&#10;6o0K3xslRipXn505EZB4RiKMyYWfBoWKlZ1X1StXd4anDTtD9hcRmNKhownO5FvoI2Gw+tmsIOtB&#10;6PinOONHUqBjPy6g64PiYlm5tYMIZAWj3j38cDD5q/bizT3dyumuuRrXxNuq5p/dBuOnWa/c64Cq&#10;R7c706y8R1enTtcOJH0vnCz7vrDAbbmsNES6hDtBTDhDt+F/iQ3E6tfbJzYF4nQCABsSD0tkFfqI&#10;uMt/s140EXxKPjv3jeRMxctImQn9Em27ePt5P2gRvXHjzJ3SQx2SQdxz8or9xDroxoIjwuCa3Ag1&#10;IdXyx+glKG3E+ZThy+2M2cAGc9+o6aJLhoQPCqorEHb3+beG72oGL1LmVKeuZa4gXOBRGuphITEl&#10;46Rl8QN3aoeqwcUmqboANG+uuLVca456LsBfpiZyRHuWUW8f2xE4ru7cRKOp4/hfTsSN9/xHqxE4&#10;VcDHr41EmVHlbyu6MZtWRyfidEss+UNhxJVvKgztDlBBIQCqJnRoktG1MQY6cY+z176xjiiKVLKz&#10;5uPeBY/2QkdVJt1nqTvawfuHK5vGnk5e5lxPeFBjaIG0KXnftIGDoKr08SdQZmyGjvW6ie5raDCM&#10;S2QqHJ7U+ouD7Plh4DbG/8dpAohD7LfZ/gw9qZvnCL0+lNDfN0wzRgLRd1P6uIUbqt8LL1aT3cuM&#10;58jrY/+uVzmevJOwvZABuUTDJ5SNKHZdTdoWuCr7Hdun03ghP7jdJTvzFIZnkkBHN1Kqs0zjfgZQ&#10;CnfmNfg12OAM+sCt03vlkKBVXbMJi05lOy1NvM4vR2rwWpecWQM2TJ59Omhl/5hOY3U6DZMf+PKh&#10;H0nSpx9YGsVa/y7wB53PT1+E9rw02LQDE+EnMACHGCRTdwGvCK0ii7Lwo33gj8RXKD3S+OT3NyHT&#10;ZbxuJVn1t0eb8BXlaTce4jamiycTi6KHs70eh+85XPtFj6xZdloIxUnS5RpQ27EMqcT22lv1WZCg&#10;8at7Rcs68/FvGo+sY4n94DTb52IyJ3s1sfAc9oKWugmaIRrmlXmETB+/FLls7MaqPFv9GBLUwucN&#10;q6M9DRqddD88KTkISupG+zI7NzPM/4Yvc+BIzC+xgXIXPzEKc2xH27Uq7/+FUWuPEk9BLQcSLig+&#10;ylzvpdGru9e5YYS3/jR6fTE9VN2kf81fYqgmR/h0sZM9/VRJ/3UmXxWHpq0vUD6AYZINU1ue9f+r&#10;DCbTKWGgIkMaeAlpJ01VZcDiDvF17Dd3jhDyD/loQFjuOAj9Xjz5rwECtuQ5wRj7KT1Qi92KP7D7&#10;jgqGwOdXXtDiOkrpWp7A7t6uv93u1NbICoc+dl5dm3qsWKBvO7RYNK9ZOzverSNEy4kUnmbnUD63&#10;7qMBr+K7AnntrQOuk+kNx/fWlo/cbIrY9DZN4COUQIKEj63mjo+/dfMzpLGyKJ2KqkPrtQawmXo3&#10;qZnITqkuUDq6myQlNTOYJDTd/M5t2pSTLQoJGqkym36MjN9JVS5N25lbzX3FAawYtfrWOFkBYqvT&#10;34jdIDuz+giu5KNVIQEW4EU1HGq2l191jBNVCP8g2A7tSmD6RHpcnp80S45fL5AW49o1DOhqbknT&#10;xrTQdG0IToAHkSMFi1qVtFZJH028ol2n3CF2Iy4khn/VrWMrS8EAG9XV3noA52RE9QJFKCOIhlDJ&#10;5/4x2hTIFL2Bz1D3kQdvIw1ulrj+nZiki8ppyqPfnxIEdtkJmJWe9XWBQddDbWwfuiBj5/VTckQj&#10;LaV08QeqpS5sfK39CsBQMkvz2agvkI52C9MGAF44IRBdXwRhBA8F3WkgYIizMagCBO5dsx1bnSM8&#10;VzyCIHxCdr0KuC8dQyJcJZ/lZL58tfwz5101+EjMje1rUt3BKJzK5oFBeJdM/Ct8bsBEg1n0Rq/f&#10;rkTXT+VMsV/Jj0cejd7dYy36rbA2A3wJP/cFT2zkN5pTVynLhN+q5vsYri+qIZXpWAf7mC4SYS6y&#10;IQ0lk1Cx7JzmP9mVrtX1KuSbChsFLvzfI5zmelfvwdkaHgkGYPI7YNL2ia4ZN9HEKoY2Uoh0663g&#10;dtf0o11HO5eM5bqe9XFiS0le/8jsGoSXErjLchMx7jgZb9EgUWKrJh2xscgK7CeSBJY93dUHMQc2&#10;7cKD2leI/1GNZOprS2D7Jod38SjbIZ/Jq4w0kDpkqM5+zBaBNIZxQHislX+HrLxQpnlubGzkp95O&#10;/j+n/OV0ici2tqpfgkAWXl2XMWaPkRFburRN49iJNuGFXfhv+Z4zlngynOwnFxIUag39QfQQnxEk&#10;eVMuwT5CrRE10BTSMg7fb2aKdSfMDx+dcPcD1ObczfLChx0W1gxq15rFBW2+i6pBz/H9CL8JBEhb&#10;7+w67GB3/gaPXGL4FYiwzj3sd4HJ9K7nNlY5fBTdiFsJ2IlBfg4ysrLAlJgFKkucBOFT0O1M7mxO&#10;ui4yuSJyEcJh4XHbznB8hhSPprSPBUJp74jTbpmL6TPBMLPMScR9ihtQ+HDX/Q5wB1qu0qMJU3MA&#10;HG8tEXK0xTJ45VMHQmL+7iIfQj+JOM6X8bkIUJJEidzzxWOo18O0sLuPV0eTnrQKAtqe05DZOj3q&#10;Gq67V0cYrQGpeKaqxFZefeDHz01VY001IInwAdgVvvXG0J3CmR/Hwh2qEpzrFJioOUu+zrlOe/Cp&#10;qpSd/S8Tb/JpeanHjLmyCwaG95rL3rmbhE3du442ARgl/+PozMOhet8/fsbEyDKUyjpotVW2EDO2&#10;fEMJSWXJVpJkzzJ2I0WL7CG7CBXKlp1BGfsI2ZmxjmwztsbSjN/z+f1x5r8517nOdc55nvu+3+/X&#10;e3l9+CtLPBwiCqUsHVyHqlE3I1udMnmyvxDUxWbVT3N/M2iv1Hl4vh6zmhDjaRhofhlDx8wMSkwu&#10;B47nxVFmP/J8XU4zq28s4Cu4yPAXm5LYbhCLKgPgemNjem0Rt4//VyiikASjjZ9AHj1G4yFuiPxR&#10;9MR+bSiobw3C3vTMXQlZP98ZdHvX75e5cCrfQqyI5OqfoiMM1Ym/3lOBkNIs7O7MqamvTohczSVo&#10;xIkwWzEt7dXfoLlwXYTWYSXV5adPSdVADcLLLPjGcrhcTZPVtBvmLc/hCgUcnl2mdH4tfcuOjb7I&#10;+TY89q/TMAzjGqBu1adZW2GSOUxi0/qLqO1NDw0J6noIawdgT5WtOfjQpKsaNDVbQaVUwclOw783&#10;cYFjgJeSDnDdZM2bY9Z9uRGOm3jDSmdEePlE6zRaVwQegLbCel2tBYAmNYd6pG6mTsCYBtBva2M7&#10;bYdVYxdcTafuM+Le8vmIdl0QGwEiLI2a/Atj4nmhG0FGhbthE8jZV14X1YnvanJkLb8A9nfnRkfG&#10;w6cHmPfoMq0ho+VTekNvEznR+YI4eu7lkqVa2MR/hn4w5HA+RkunhjxgHKp50Bf6HbYzcC8fGPSM&#10;uSaE+9frcSyZFcFdeo9rDu+hrCQLVIxVWDG8TPySZ74voQHzxE/8HwiT4vphj/Prnn3+TwJNwX9I&#10;aXrqUVpCsFKtOU5nmALosIW6DdI1XdqRfj5esY6/85M1542zTSi5poD4FRu0hW+RgOx40tt37wYQ&#10;nfmsuQ+nRjIVfPRzukV/G7ZtA9/0vaF3jauqfLWlXGuJEsHjyomNq0td3y76K9Q6Nt4QHASZVStn&#10;uwi+ca0Gep0fLyje2GWS+xT857csaxocG4tEB7RtNGuGrIizvoAiDaM19VE7jfeqGHRZsQTSEmmL&#10;WuKW8HUrcANtePBW6I/W3vCWKjASyvPEnFdk/cc51gbH7TfP57fBW0jqpXfXRGxPq2ztzaz9ZJsB&#10;YJ5s4DKGMNPhA+NcLbbq9UPATJatBwPD00KS59UYIeDA+ELGFqcLsoDBKUrm0aKaUZWcCN7dRv7C&#10;3LOQyQ/Xyh4wL1touBc10/1NIwW8wdmy0UDDfS1NyanwE9kED58B8CBJsjwZ7bZoyLA5NGXSOL5L&#10;BcFbYk91SF/upfH6IVpyQ9wHyuJeFJI2N8t1HAFVlnDz/8fAB3RwJvXoo8Cfis/o0wZdn95wor5x&#10;UsWgENtQz63PkVbdwlHGT9/wfBoIo3p63rkBy0oXOA3iXJfozwsBMhzQDslhckiSp7EIkix/jCal&#10;9PlaeK0T28xuzMjr4waCfrJma6rhNDeHrmNVW3j14MNoRIVbQJT3YxMzNvpjaQbacbxmtToeexPp&#10;vWYa6/Y68Yh1GbdlAhsXdfDMLy21iC8BwLZInkQx+tZU+xuOd7b7GUhw88ZwBoyxVdhD7mOsIQMX&#10;5SasuwJDkQeoJPTjAi7PTo+38WCOK0f6vTQ4LbQT/euiU/fhXGsqIveCXV2yBHEfO49mewz61VDn&#10;bKro8OZgM7e6PXDilXk/sWrlYo8hQGCJLQMIiIdcdjfYt3x90MP4p50sdWF/BbRQ2dc1TtqlByFo&#10;ebAmJ8K71R8mo4FC2UIeRihcY1qr3waOKuDoD69uffdXy23s4/mTuqg9caO6fHNgZrabDFNbo5jU&#10;EsXMCkn3Myi4/JNyVF0Ncqa3uHxshu9h1BZfgWabNkhtsIKoic241cLRyW1MbAbvTzQYTpNBvhfY&#10;24JW1pJr5IwVH+IYH8uLsE4BskD1DcHOp2+XvSFG0m4410vTaPA5h2c6vWnynwP5KCqdcUaB6XFG&#10;GcWcbPcyw7HdXbAvgnzBMEqM2yD1b3ycLzGwSr+SW2BCZ4hvp9Fn+hsvTrP2/mdmD8qd0OTxHX1x&#10;XjVBNHtNXDSb2xwsfeOtQDcYRkOuSC07/zAXzHU/bzeVp5pC9+435xl6WfPNVyN0Ju/eVMoVOE0X&#10;giAuJvgBx1VDXRl2LZYX/xgQRAPHiv1NKP2g0e8G2qKA7hqnYVudA0KkHHxtR+UaCqJzHeUyOxoe&#10;Pjpged93Vk/td0zSyhPja9oBqoKTF8ahf0n+rS5ewqH2pPpas4MMX/NQFcPkjC4Jg6cfJc5+apmN&#10;F1l/LkU2aTQWHdGtXSgQxBFQlyGNy0S0pcdbpNUnYTMbhQdd+sU77B0vv575g+tYOs6t8WHlZ0sY&#10;Wot4ErwAUI7OFS4fiQVe0Vj2vK2+O3OiD9YyNZRO9k94mV3cf/5QrrGiMz7r3ZkMy0FOV62VX2U5&#10;MD+8T8wJ7jwzGUagpaLu0s/k5BPcRz86bwachP+ATwITb7YKe5bZwEQf1snKmMPrkvHX8Ucz0qo9&#10;vc/dEzpGaakloWmcaU+yDMvyHGzUgRHWQChvmdT95AjbLFeK7rukfqL6SYfXmlJnsyQffR488f5T&#10;/o8qH6NXic/UStnGTRpBkNxqfU0+Ef876Lb+bjQsC/UZDr4sAN3eu1/zJ29AGaiSkG1WMGIwazZs&#10;jGXkrnKe9FVWHheDr3vpg0V3W+yCMqr7H+GxVv2zR4UgHkjxTpCVFHzZZan9s0kv2Ywg0ovl0UJ7&#10;iPJw4ivylb7oa18Aih2mBSWBy+XrqdHDDtz18E45HJoyBKTw3oOfS3COFzUkFoiCg7tK9i/KGZu3&#10;/pOcCAnvuElPJj7uuFb8hFdUKSh8Tr9jsHIB43feYFPonN57mT0tlEjhtCLtbzZdIee6VDBwlNje&#10;eiCt4dyJteqBD7/avMh79+L+bXKARvzTvfPLirwvamutICfrq0bs6dzYZSM1LdC6q0X1rdHUb+0X&#10;HX2177t0ompjyIa1V/NgVxIRScJjTVvNZlboT8d8yW4aE9BcHrwd1RIYPGUR0hTn1ie645bG0s6Z&#10;jfGZhJafI4cbrBHb3UfcryLJqN7xc2EcYXsZJC8H8Pp/fK35SFgmK6g+JTHoe8pPi+FUpS0L4g1+&#10;K4L9hc0nBm8mLPP99H73CgKK37ntmQM2vNek/td7jwr0x+st4zNMDD90qZ912Kqy949+KWnRfRvU&#10;tEPJ2BPbdTVMx7dKGacVQPyR7zHgLzftXFbf3BfM1E3fSKzcv428zCwK88MFFk3xXzlGm1tH/TBs&#10;yFIiVh3JRsYSOpP9zh8i92wHvS8Aqb1kebMWvQ9Bw1SDRCGOnc9PfndqXlgPoMY/uG7wZPvpI79A&#10;/DJ8SgyivoojPj9GE7wD7+ulN5PrQnj8qOsRzdhW6wH7xJNc9S4eJQG04hkqu3j91dXP3wUR9M2G&#10;1OFLp5FRertTJ2WY7hCmD+X8Ozu1otDsTpOEvG9P1TkZqRZmxMf/aTjYt+iXux8hcTDqXgAd8zkS&#10;f6O6iGtcgT2PK/lX0BXxIAPGwoOgQA5Fvo+ujCf9OgfnWPo8T5OaLCK2XONPBXu7NKSdMeBhrI5/&#10;tYDmYFQdyyH533VSpMrzTpJkREVfqOZikwoEFr06isTBBRyByTCw2+HmhP1EdqBi4UOv4KOw+Wo9&#10;RD2IoyHX6/h1woc/zbYprZoQp8uqrgWm/GxCrjQ11jmLM201mj4Mq3Dhu74CzSfDb1gLo8ULCbiB&#10;nFaRk8N4oxkBT5USmC8e6x4ZWwtJllgf54liwZjw0Nw4dmw14w/61mHnTf40ed6vrH/65NUnsHEo&#10;nNZsrLEI8fPG36Y1lrh4a/06mO4x3OjYvgBipCo3dleLn9yb29VRnN8eeDNHpGbFNQV5KOfhDpYL&#10;1ES9dGwPDTdVu0CivMJIEqhIWZLCpiA/xQwZOe5YDjl4FAv7ewmPDOeFrsrW67L8mWviaZU0Jc+U&#10;VyaZQfh8qVWSxvFqfzMdi1WOYC4y57dDEybJ6/9ZgPvBRnn8Byw06k29R67xFTG+tpRgzOCmwtwR&#10;AG4qn2qd7MlloaQqzaXKx+uml3ptwez15JnrDa4bcAKnh3HTwvkt8g1fsAR9Zzz/2SHxP0O3z4HW&#10;wv2FgfYH3jVY75JPqmErhb/k987k2eIwrwP7g+yh2VMZSrAPLHoW/CXvFb0O1YKl6kteuWgRzzK+&#10;MoNasllwYa9098SkTKZipli0zM7KrvrQCSobkYMeQelQEdjZ1KnDWQ4l0c/8y5TX3SvgbiJawV0E&#10;0a671ZLGggs6Irk35BY4hyRWd8uvqPcLJIiJaQs5dNAdk5Xl2ggi+rMhHmIateWmGqHVxsydX3f8&#10;lzsf1VQ7xGNCXcCn+hjNtqFCb5hi9Tick87Hz6wgKHYHzvOmXdpzYP4QRCyz8D5EvbLPg9f5MxnM&#10;m5mV4t65XMGxopiqsMBgW/4ZmxhfObz6cOL94mrNxpA5GL9JcXlEov3EnD9J4wTJXKu2ijhR7W41&#10;cMJ+swdRBKOtFWCJKbB/IQzmVVM4fIlJ2+XeXZUw487OfYA9jrlu2W1dDx9D4dErbbjt6lKJPBFA&#10;NqEVEOFBJpnL9EMqywFvc26eO1ARs413J2FyXFcSeMTWDr/YCgfu3qnyk9DpXr/22VT5bJd84zZD&#10;tWHcRXF+siCZ6yVcA/4ZZgtJZaudHEYOSXHeZtHnQyTFGWkM58EXq8+tPfEfI1QrjxR7sdXzqdnp&#10;HaeyPUe0JxAXDvWzgz1pWkgbj0CBcds1WyQVk3Ep+wQubnNckK8tSB9x10Pjn7vm4L6ld5u6632b&#10;pNoK+OWHE6G7GyWw8kmDiJRxoIsIeCVDVulZk0Lc5QL/k0gz8BK/DGX22KcfMGOASjh5qLPL0Sxl&#10;fIvHzRWMwKp6Lha2AhrYcquSc0tAzjnEd3tMK94RJ0+VIsrTsjDKqofwmRWrj3BBdt/T6kIlti6V&#10;6JQsvYkqHx1NnJET0udJpzCgQS/DGhWfIB7jYrnYdgE/fkEeuXEVjp183HDlBYwI4J7/HKF5k0v+&#10;+PPg9gVAfL0TSQWSO4E/6OIfHrFYrThYnJCGM7S88f/CTQ22mav9FPuq3/Ax+Ia/GbQhMGtvVRLg&#10;WA6tQpsAhi42RKrsObGBhMzDPuGs7WSJx/FjA6hvgRoLWqkK0+LpCikF960S9NLy7AdZjwbWwu02&#10;2BuQw4mn3yog8+T7J/y+X4OPsHx4NYCY76AwCtRn5viAWTjPXuMvzdk9qyzvF9L+1CHkUyZaekfH&#10;mTBqMYg1Oj/sM+kyOz25TT/2stvcQzNmj/HRC0fVurPWVsflzdzf7VehSs/62iEPUVIDoFtjEkYW&#10;iNFEL0mjtApD1Azkhm+gawt29uv62eI8jSW4JTnw+Vk0ZQtsVNng/dYOBp9mOEgRY/Wj1/ARcKOi&#10;iD57vD/XT8zwMM+FpEjHoU7rVZ7Ff1oEzmqNcq+Imjys2VZ1DBCK9anuT8LqhZdPIMk9PRgOrCs8&#10;V0MrKwCiGASGe02pSjCeHAmi/Avg2nGj5MOjfkPTJx1q/jZfflVnwmZuLMK+No8i89F92+nfq/+r&#10;XmFeZDUvREsCJTazXl1Gb2w7uEGsQkeEnWi+CF8E4bpvMWN66+DxwVC+JLQtsCvHpPBD1pqgYxsk&#10;NpAb1i2UJHtv4W/SrDBh5P0adgv9ikWUnQfgPLPMVUBRJ2YpP9H7Qo8R8nTWT7XBqcyqjwlRJZSN&#10;Ln1EC1uuVIdtN7+nVX+k+M9Sx4E2eT5vqKbaqyR97JLheIp0YHL0pauBO/5UyWnQ9plFdSfoqXYf&#10;nGb221gnM96sTLFtF1hmNHxpW7TsGdpvuh3tPiS/lupox2x/ZJ0AN5ir/u7p0XrMQLPU4Xv6mILe&#10;EFHk8UGHhvv/cs5njZj+LU4Rr0uOSTD0imifKbV22MPfLbO7LWGhifodiLVQyE/4tPD9xvJpgllU&#10;3DJ6oZ1TL6lrMzK5A4REutd+bwq2xJo2wEkkTKll4xC13WxvPJyWzMPTTt2m/suyUTunaUU6Z2tj&#10;LttUW0W4TWsK9L4d0kfSylrCLr0ZD+xmZXDqmXW28n0B3VSbQ26iFk5kFBg6Ww/IrtjYiTN3Ffew&#10;1K1H8PWYi4vuMV7j8zlt1IyxM8PR5GchNelTNSPiYKuMRwMyXQQPVqfJUcmxBQFNTaMfUZq/cvaG&#10;YaEmp93bFk1+ZUXWAtWZAJzL3I9aZ3BVA1eTF6gaq/MO9CDR4/92phu6bzA0vqVxLZlKMgKyfRHV&#10;VTJqBw0ZYXQNdWhjNS+QknRrRJkE6rKNDC+yISvpQ9wl90xnXo1/XDuhAMnTHNmKHaRCfqBMnETh&#10;606JfoseQyVvAmNTn1sf4wCBM34ZI7+DfA6eWiuJ219vHZqVEcZJRMncajrgxsneatkUq30+/afj&#10;KtTkVix0Ikl201uf9bigyZXPT1C4eu3dMiKrm0EX2+vcMiAL1Z5N7f/kAxccbHi1tdanFVD1xd7x&#10;O/zVftWn0+Fjw8nM4ifvOQPIilqjJ5U4du5bl3OfozuZGrAB8vb9yadceDgtsLL4rLqloz79hFPY&#10;sn8vjjqCt1PXDUS2HHZK+Iv6BqdcQ0TwPUCSpTjFsTjjdN53aFdoRh532aHDyzzm17nVm1neYx9F&#10;coTBsNJokcMPr3ZxwSn5sr9N7x2agFzIX9rfBWSTxao+SAFbHjr/e+iN11bYKPJX2AhkAilke/s5&#10;DtJV2RIO17BhTKeOb8wdIRTCzSUu1HOx9SH0vSIw34QWYzhSn0q2/eG/GV16GCrkzj5rFDzm295j&#10;DmNohZRIEXZE9hL0BGcGHTUKJ1X3UdlIHE8kzT6AYin6Gtt/IldDzOyxf55s2mfS9GHrnhTN2Ml3&#10;q3iftrXsDIXGHFxpTmwBRhx1By2HulMXvuNTvm85lRi2m4TMs1VqKND2Q6yzLUn4Hta+H9nxA9YO&#10;OZAxnmaf6kx4fitDmQFaXkuq/9OFIS9jb/aSMFqXnLam1+YaQvcAwbDhwt5HjZMlY05pAVvGzL9X&#10;dRyIr0vLgp7yjFc3C9IE6G+2WRrdbS9N9IaCzkki9bkVnDx8g3p6MxIhveO6GfFcHPP6qfi/v7s6&#10;q6neduiT5IymrJLXji6NcTgfu0wmfVKnjcNFImv3VpLzxns+B31Ha3PEfyn0pT9z0ebVT8pK6O1D&#10;CqHmBnBaOitPIgL/NbOIGKehuLm1m/6r4P2Wc+p51NKdON9taYNQhi6MjL2IOl1QRUwQ1rsLiNl/&#10;u5bN6J3xnpMf9TZrb83/eRB/ZLfiTJLUudK9SZFfNaVRf6Zus1U6SzIsfyuJs1xytZBoux2G57La&#10;H4I15h6LlpWtfHI7PvXV8bNKF6+A/F1hduOXsNpkZb+XquZcTb7kaBg57IaWDiISxHd5oHEAB/pc&#10;SxcRpCUx1sqK/X2deL1nTro/+1HUQyh0iYDQ27r0lf/W96oeo19NcIv+Mu167byF7S8GBUET3Qcu&#10;qLRBBf6tlJosiczwlgxF0vKhz/SVS04DchZjjz4u+dRmHI7xcbGyrf3eHhe9a9Ff7GrqFHdveGJT&#10;+Fhx9+gI7JuM2Z6U/8L6g1v/Sh/cUsx5XdFR7HTxXRjhwtLdqs142GrY/sKTEw8KL4XpJrbiVmAV&#10;PBNDua8lUIW9Sm4rHfCXsHFUNfyLfH+N7p9ogHlzQZKdbwdcufUZ4/oNxZ4ltB2Vd1XTmaK5r9rH&#10;7Xyb6xMJ9ewX23B1snvKzXM3ix/dRr7Qunh7TfJW2FPQVl+ekDbY774c7iHpYFJcu/4PNu11VDp1&#10;/3GmjrIktD3Rvep9/ax2Kc+xHxeUhflxz7dh4Xv1j85dXVKDkytDravY1LDKibFGQpTW4WFHBHvM&#10;qcxN8vrfWNF7zVBQKjPiWh/lKGvQFW+nVzH9lOMCNmtO8NXq9zHnNx+C4GFjRH2CHnt7peGZq683&#10;IJyz9QWq+KR28Zc5BupUT+f/kmI7370WXvTBGyxSj+QID9fLsP3w1LM1Iakg/ow1hXtGriInrnnx&#10;imltZqNkZ+0mN2ryebg9jxuLfMlzOLVlfdZIjUJMWDg5fzisHTmrjnSRsPk+Z39r4xNU7zWFppQ6&#10;/o5WoW+4pg4m/Cs6Fjxs8r3g+pcJLqfMV0vqRqmFle3XlfuM6uMaTYES/bGlrM3YQh4Y0zN1k/1v&#10;nDJQfyTsJ/0upMUOCLNaX/bHGHwsM05lyeQ+IQK3u+7foyMlluPvco6c6akpZ1eXJjPTIdHLmK1G&#10;ZgPeoxaGww97NebUVP82E8hGKuqkRekgPru3XraYtKpw9vUoto+Ik92fsAchDTjqHZ9g+600i49R&#10;vZ/m+I5+3Lyvc7gvo5wEoyp9Tox93k7hajSToacMFu4kNmOj6OnucBt5F0UkpWi57g2Ca0oR2E8C&#10;Zp4HOe40Qs2Tq+g2UnzLilB+ABj91hvkPgykjysVuUGi9E1J0j2VKCWykflNs6YXldJpHKIxwvUU&#10;aGew0zgSwpCgRlYX5n17HhJ/dJmk5Bi5dUFUvN59ZZ36Wsev8arf9GKfnLblcLG0dRnfx8hoVnC+&#10;ycB5p0I2P7GJ6weTfWVJYDZgxlZV6ArIG1dJpTZR3r9ruAZrclIRZPgymtIGilvhyUqTGVJtNoK3&#10;7vo+pQKKgv8OW56OTb+0EtrYJNYJr91XspuEBV9+iS10t7N4e2mJaShILhWiMQ6YHmDOmga15AZU&#10;lZOa6hzIgosRsL+QO3QWJAOKXNaf6KqJW/iTCJ/4xZb9eg+vOlOSj/UwEMSjyVOJtKag5sSW6uzQ&#10;7RUOU7ymWml7lBdZE1C4GkOdmmB+vSEE1oZ/HsSFjTSVmC7CsDI4VDr5sd9TWZgvWsu7Qzb3juwm&#10;x8iOqN0P3d35/O+PDgru1hz2Lf9Zk4tW31tvcWk5QShmQ4ROdTkKXWbpxT3Sqjlg/mFN01xuDQpz&#10;707etiuxKmdr1B10ZM7FRXu+3U01FcsN1kSD0Vv69/If8lA93AU+ocYvLqa7PxWtYzqWoz4zrZu1&#10;RbU/xBERQziZV/UzhcHcHelQ0We2eYaPf390dfYBSh4+8USzPmSEfJkomqYhqYey441FpazFMr7u&#10;IRlfGjVh6eq5s9y9UwhfOMXEEE4+bHFaiylDSb53b+uqJrROtVF/7Ll38lAjWhLRbRrTp3xk0SpF&#10;eLk5tVS3m/+sgp1AdafS8rQXQSCGeCQ3eJxsMvcsM1Z1eu/9HgYxWIBaglvBOupPN/ZuEc39SthR&#10;iQkUXeHnFdP4YUL7yHuErpAXFFUjnRbyEh7wqUtJ159Id8QT5mY/iu09Ep1j9Xjfw4qYixyOXkbn&#10;Eof0zOZfJMjM7ZUIApwMxkv7YLRhdWP+Td08XSzzsGsLeapUOaoZpjrLql9+TgNLTeijcIhw3W6I&#10;LEZCUwRji6HYp+CCZpD1UnpqwU9RU2I+DbJDb8H0fV10PTqOzerhWmME5nSFtsUYXT4WWSixtZ3r&#10;viGgGCx3sf9x5OXVlPidhRNe68xI45KOGPeM0s0ck3oWIihjn02F1ck4mVQlsAlIiEExe+mg7udJ&#10;0StFHkLUwqVgUVvhcRHB/+yyYK1UQJddbOW0ZMZq041tJr6uUt/RqVSFb8jHiDNHq5TFUMq8HHZ6&#10;h4nmEyOHtDQ8s9Vju3Iu9QktcgXBcUcQGFO2Qu4UrIeRKI1dnNGa5sg9Yl9iziodZ6y61M+2Cic5&#10;iZkboyFfs9rcZ2xys9yQlxxVPLM6mYCGdqOIhB8gcWFLOxTyo2Z57unCI5dwBm2HMTpSxJq1piD6&#10;h7cJNf2innvZhgs/lSK6AsQHS36GOyzXh5T5G4nB8LICo1duNsNB3swv7Dd2/Gb0BxwWOtjdrOvW&#10;+B3IHhQ6P3G9JtQ7rLGua44vOGnnUXYbm24uL0KfjwANSZLD/uABMq+e57lspsX9tUl/vUIqlKks&#10;Uh9JrksNf5r9HY7tb8nB+Cd6zu4dbzDDPwY9pvHJITAbnMKoQz/C5mQz4Mculpfu+EHjkOvM2i0x&#10;eIvXweHwmuJ3Ol90U04lYmEevSlcz2YPa80iyX+62ryCEwSlffGqVAXhIzQBT9OmyET76CjBzR74&#10;8wodi7Xk/6KjndN9i6xXw6mALmin4PE7pxzuOIOhzNlDZuf/jXVVx7VtvvHXcFX1k/ixyFNtkAl3&#10;nVLqr/m7TuuORwx+DHYnEsjzizHVrTadtJUB/tgUzEweHyXjpFHac427G/WGTeeyqpM/ojq9gu3m&#10;9eG0NMp28mzaOeGinz6qFxf9bf0j/R1fKSKXYO/DiLgdrNsaR3FyzFufdXleLPzJQISOO1l1mWWQ&#10;Lf5W5l+nyKChMP9a1YkCpCcIb2nskDDSVxcHDbuIMnzAUJIntL/rJhfaGYh+nriu7JYTMdTEifyP&#10;IN4Z2vsMW43s9h2JftHq13/hjPHyRF8pFOM+kBXNXbm/yte16gJuA781vG+UKwwWHba6EGFD6A0Q&#10;fDnsnbgO+S3B1l7NDoniwEAJ2n+/qsjVX3YYgkJnxcU1cVS8p51KbJrfZRdgacS7bUgRKuF+ssvz&#10;9ShZqj/kOwavTwh5Vj5QZciZQVl77TtE2N/WEMEPnHC4LJGJUZaDxk2ac2mI6sCJ47Si49J+ytLf&#10;RItG602KH1p9vfFeteKTSxrJLLpEzOGzL1Y7lDpyFGwg4aHe25Jg984b6rt5xhSfNYUx6XXJPFWg&#10;bKSwA/LHCkmotqwxzGiJ/H8RJrPC58ZSbjbNBmTy8vLYEaBlLTBl/IaSIyr5ixJuEqhWChNa+z/V&#10;mxvmF1/yqYlizHk1y0KezVuPoG2j3VI/0J/tyxsPuyWVjN5SrfV5vWKraDR8k7r8d1SNcLi/wOmD&#10;9xOBs67Oeu07JRaA4nUm4+B2jY/dJ6tRJVtKyXKJ034ldZKTLc0z+jyNMfe59KkRwQdLuhJOc88Y&#10;FacMv1XZ/zsF899tV/DXI30hbo9vpjbeoy4HsuMObJpiNCfHpDT/0Bf2ne/NSzCEd2UYDbSBcMbG&#10;5Kq6JTYrKJ8kcGxbkkwVu3cfYi40f3y6XBhy2qjonTMi+Y9XsZPe3c47KBlH8J6C2+DYrHm5cpQM&#10;qJhv9s1SOUDR74Fo8WIDgnFeHiBVoA4oaRB6caTcnFawC1lbpBdlOVLwaJxt08P4Igu55qhNALCW&#10;TdG4kf921X4JxEiG+92mDRC2k//MIl70hhI8dGJYRHeihQOs+nj+DJjs0V34zeNYgDtW+VGoFzOQ&#10;wPJnsLHmfdaBTWzWcRbahXvKymeDdnapbnisHSiPEVQtLLg0/xmgrzqOsUNtoylF/3lvwU5ooo8/&#10;A0YFoceswQ+uKL36Isoo31NXVT5EnrU3wZu9e74UFwq0qcvIaVQF2hsUWemCWUnHTjt1/D6jfvbu&#10;Z+ddDocseTvt9tCJB9W35rl2yCt0rTs/Q599sFnqK8vxdhu4uefbGSda/ATIJjOQNxGNPC5mxhG+&#10;j8V1Lq3hheB3wUOzOSH1hlv792TBp0+TaOVriY3/x9G5xzO9/3H8O4slNkoXYaxTbt3crxtWKnKX&#10;Su4kIffr3E3EqdwqoVyLkktULrmblPumkLluY5iIjbnO7fc9v//23x6Pse8+n/f79Xo+kfMGeetB&#10;/M3QabAB7PIH6rsIiBGSprjdTEQEkR/gB6UPBIPajWNMwjg9bvD0lZcIADdsou2MC8KsuaUo31wu&#10;DFgswY2iUpafXRNf1PDdUA+1LfjXNXGVL6IoErX77bNdIeh9at2NcLJ/aMW8Xf23MUL1IvAd8gZw&#10;xquYnczn19cLWnLMElRbLb+IAxBiMLwQqCYFQhIxo2dSPOYh/THMwjUfi4HRA7YD4oTcwHbAE9Y+&#10;IOElf9zxgnxWjX4RwqVLOkmzF6pvgs5s9VG5uZQNTWkIRTWMsbzhi39BaBkh9OjKcNye8d/R36zV&#10;q9vNGvi1NxL5imSKWhYvfinx9xtMfHgoVvMT8h2a/N3SZMEpP6dysksa8aHj34JUWC80Nobi4XrA&#10;tc4ZUfv4BUJd6sAR6BTuvPh9mrDM0kwXrgD8i3cXhEkHhmi7hnj0gMqo9Rp3oQ8mGoBKEAjxvzfj&#10;CvdyvzjXJZ2iuX07+dlaJWx412WAm9XkUxoYLj5EnJezOc7/8uMD9PGUVDtDvVdv4hwqQpVWray0&#10;Pn71ukIfx+E5ydxtRpMmImRQwyxoqjkj9jPAuFNdWPqUx6xHV0StVKCKDh7cDhBFnvVl191Hdjlb&#10;QGvuPizvmCMc2+3/jHShl1G+RFzWezWoNHaTNcaAHxz/2ffXo8Y6L+klJ9GImSNHX21apMjYj5Ir&#10;/vGat6xx9eyKW/qCmzmgUakbjaYOy8FuG/fjSh6DGlXs21xeIOJGHUAw/Ttg0L7hKXVac6ablaxx&#10;Ctv/zryk+DhECDgKeFw7z3qfNphYinL3m5F899o6aDfqBCQEJfQJeWIUQXnc8YZ/SPDEqvekIOXY&#10;Mh43uISg+ZXC8TBbHt8ja15/BMt0H/dYDdcWVGSYE1WhN2W3M2UzG6pJz9d5fg8Y71LUC0pynCi1&#10;t6taN5KNNZhaxDRm7VscQL2opnX0rT8z1aYHLHXq8IFfYI8wkAgfL9uvatOj7IVCZrkYqu3aJPNx&#10;nmQTd2wVsvhopMEWztfemLttq+pdFZa6/gNv+fO/eqc6HjJRxQADdj+SXx8FT7VjbzB/4vDrvhmr&#10;gHwFHQThrQgTcj6ZGLnzQVwIwbb/yeE9wayYeRN03LxZiAsM2uwFPDhGfHr2YpDxlogwQ3eAp++g&#10;U9O8pPEiaWQJqzCFVxj8QFDAwXNsCsog6jjdiZpL2VXlJ84tirSPKTG832a9vzY2QvxgrWEhcpDp&#10;m7J2OUbg/HdJVZTgQZ9uW6xT0hOe0Rj0nDgNAPZXr1+5dHMJ7I80dMSsxN3RshNII/BMetxEjP/q&#10;sFQ0JFMVa/MrXgm69zVosW+tvfodfiibG+SRg/468YM+P2/nmaKh9nQQHMX/BFqHjEPfg9Wivwdt&#10;Iu5IT4+iGuIVRkE+fv5FUKUAC8kQG74LPpjS9Cz79wZtl0kNQp7A5tZrebFPdBFx+ih9OtyKvzN5&#10;2RYdx9BH7U9cE+NLWMrMuNQFv3KtyzhbkMAfEr2uQFKSk5Kt30sSKTR4eq2a2BRh30SzxeFBS959&#10;uEfm060dDi/PaNakv3ZlvLJPpsxH/xuFds6RlqLvFsLLW16sUW7J7ad9vxViXaKH8fAeoW8O3RxU&#10;SI8866vhYN5hu37doglUT6GK/V7+NYouB59nF+frYBEZ8qq6tLfic0tZp2tNxyXKHyeUToBThUlk&#10;o176kMpQBB5dzuAF8zQg2qicCg9oq7htS2+2OuVrun/vmcEe72OZ5dpLmw84i07eXZzwLOIZsSIg&#10;pGMRQ2WtDvvz0CxK05UNS1armqhdz/qE8Qy7dVw2kwu8SMI92w9ZtoKfRtaNhgfFqaIhtt/YUStq&#10;ccZ2MpRd5tOGPFhj5Vb8ho7tbvKbCJ/bNi1Bf455CZnSE2WgTGE65DubyNXsKpX2lcnfYQNQY8Av&#10;SQzz0sFMhuiBQgH+DXbzZNGtHDd3C7lr9TNSBn3tXf2V5vAANWqFewm/95v9ZLfiltCxhZZT1uRn&#10;Tl4LJz2Z5XQYAXdZo2Ly59DaPTCP3t+CZYu4h5lkr3qXs73TOZVc4sNLgpTJhob8DmB6SVW8bRcz&#10;79m/v5CF5hmfwLPStujhjGlQVVD9ZTIfGfAz2TxPExt5eWV/JmCRwbe4bUjcXyqHbEbv/oN3AIn7&#10;gMBNrg9vbsDSoEOAN4B11Aj1trVod2rSlZ2SGY3pt0Xj3yLnIcIQ2yhjjdFTaQ5NbvmikhQ+6YzO&#10;AounM5O/Qlf6lx/NPtyrbLCZsfQRUzixCgbyMUCuyh493NVoC4Hf/3scFRVbTHXQ1NSL2uq+tCUw&#10;W8pWqIDUi0f/eITuXpf73TxUF30Mi4OyXgvIz/D7JC5gd6Ns9jhX86ddBwA28F7BdehJqjIgQk6D&#10;HuBE1N33sjIdelSPuKEwb5YbMcQrqW4mAsALrzjBe3/cKYrejl8+0L0Tva+qLifO9vsJsh6hUCuf&#10;FfmlpJQkv1TmjLyEEv17o9a8b8Vji+RwQ632zYEsaf5P0PpINpcgZaIZ2twSvZja6p2rZcuonE27&#10;Kmuq1Q2d0d24nBQx/5xU/XVBVFJ+DPvWa+9DH8wZRYWgg9zHbrGq6KIH8DPTLxAH2sUO0k1yBGkC&#10;ny6rGIgESBJvMsMW3XtPNWpFJ5u1Vl56SOTCRg3lqtzbBcrxDqjzpzbayTnVa67fqXLRwZ1tbm1M&#10;tEtnwYV8xY1/PbrV8WA+z2tlp/9E39kHK74/QkOyVhkbuZjEqOt0q3x4N/QzpbGeMljdEprBWC0h&#10;bT9pDHZqGh9XMixfyn7LZN/YmibdtiDsTxZUBrdsrn/6/DDofm8ZxJnXQQjWP739WkGu/ftwzM00&#10;J/s050Rtn6lCBbWhX+SkwH78eNygdFKNLGOtLvgH5tr4mCuGcDVhKZGspi5/PLpCrF/In1jPAYWx&#10;sxDVIz+lrmmy38vhZzoEgpo2xSOD226yspXggzy54CFphOB92REjL5qaMJqtiPXuB2iDBfyC4jgW&#10;EAY0Fvcz/z5H653I6t61ZNp9wmC1F7m4Jez6t0vdZZbcBeb2Zkr1+Akt4Wr4v4RAVYgZbNg0UvXA&#10;z6Li8WpxF2EJmqCjaTOEw4DOaKb2tCql8uLj0Dis0s/XGNhdvBdWwpe31vhkf8zotFOVbsP0Cz07&#10;lBpWrPPYg43JqNguQiBBPl84CJ2K5Fbu9gKhqdCQbxt+FlGRHm5Gq8ZjzX54j5UIaEzGsjobwqOo&#10;3f7jzjCWlnVYpu31z+MubcdY+JB54HvwRZEzWfc3airBahlb76gwmM4KLsyBgBcWyss+h+FS6sPd&#10;2Yfia2jWxOVIEqX+C4UUEx0S8QyjWWmrPbTdraSvxS/TO3uAhn7iN0us/8TTKpUdeZsHety5MFQU&#10;sonI397nYqnVnDzQgUmJAiZzTajiU1K56lsETx3/GFdeVOSufL53jbZOjHW24I+dBs42Fx4+eH8A&#10;/I1tN7TRRqQtCW/kKIPXji5V6/GBoLMiGSmto83NxKMD30fEHM0oqCjaVC5cPa62laFVIJZ16EPC&#10;Mpi15nLewQfPx5euxjLLagKgqWWR7sheu59os3Z8GdZ+CuOA917h3RU5rSNmFI7+3lYhS0dN9Ggm&#10;rquGngh1hfRhCuKmhYq08Rn+2lI+HUQIxlk6Bfew5vpp6tjpQq3u7WEZvf9ExYnKfQV2U3GJeVUF&#10;C+2v+DhgAO512HFUz0mWhJZESDmtiR5ZeB71LAyR7tBM2EWk7YMBxlka+w3GDzb93Uoaxiw8fONi&#10;RHME+QP9FEu0oPErSBakaa7VrQfHDPQOLITlCedPOKHzJ+iIqT8g0ZUl1oLVJNuLExARuEcNedx9&#10;r1NJHMGwk/1IQgCFg/SC+UYIdfbdSbnIewk3FSfsiLzzF4VECVzhIdCReDj/NHTGT4NZvgCW2Upg&#10;d7IWHVCMYNKX8B5hX3TKEXE+y5YGSOME5oIYSYiLbFdnov0nWmCurcJuAnHPdSn32q6QTZG1DWIE&#10;HNRQKGDq+JfUtWjYWt275DUv71nGo94+vDQS1RfPl2tH+tZxGljQjJQv6eQRUU1f5ON0xdzSnSE8&#10;cfJ3J/OD/J9Jn0ktx45Ajbqo7GIqGHIPwWpRv7PH3vfUfRzgL8+bUCVyNBrvJ8pOgupsOmRZeCsR&#10;pruFiNCpdIm3BakINE3C7nC7LM8YZEGGAlmxFDifztfAeFUa2o+fj4ORE9WEU9BhedLzYbPE+LgB&#10;zsW8X5+XTQKYn51FpV9l8C1tjdgpebXB3aWHTNO2wXXnPG/OO7vFlX7Fj2mrnUnPRqArLtQpJ3+P&#10;/cuhIUZ5ExMBM6OkEf/wPAqVaDGTSemjn7vWLYlkxkY+nf6PuPxI9+lMc83++qsg/9C2M6GLmwYB&#10;KvvPmgeo44NU4wi5QDsquqkb2CFzwKNbdKhH0c4sxd6CQH++t41ugBOiC6itZNOP6bCEjNfh2+F6&#10;a3aaZX2sS5HSylfAu1uuupm4yk6bkuhTUgz1fjDzO09dZERTsyHoNrpx8a/N/bObSg3pwhG4NfRk&#10;c3Wl8e6SKwEKpnXBUSPaF91yg32b+AWMVKNv9x2CbMINpXvmt+hEcKm5NRDf/fc6FF7v/D4sT72T&#10;BkalGzjIOdIIM06YFTmYX654F2t5crzBjGf1gQ9Yjt5tTJChhge6u8xvkJCvT0Ywh8tH+ro37o8c&#10;V/V5IqItd4C2O46bitpDs5ouxSa2gAml8cfh9bqhCaxoARp0M9ftSUii4jQ6Tm9GHLupDmXxPv59&#10;RvvUKCka1gxaOw5KSLigQHgq9JczBHwgJXVc4V56HLMct6OnjMoNmPKzyrMuKBk0ScngBxqH+G6a&#10;t9ZlrUu8Xpdo3mFcOHRuT0nN7N6yxPMdBq6CtNVfYdPM/3foDqeqVA6qqZLWilR6F40epMG5j2GW&#10;UOC5qxIy8KGXV6MjQp9hZNGD6zI9orOA5NZy7aQ/bHaOgv8ZxUhOp1OMevK5YMHg3O0JtApZH65D&#10;WCclHTmP+CuFdESY4X40ZIDApFScL5M8yE2Cbv6JXZkeSC+dMq9wnlz8BaP7A30qf9JOwVlL18Lj&#10;0goEsBjXtq8fhNy9GWMMX1XXxlUPGzINvcBzlPsMVNc8CVplrECR9oWYajsKdhpng9LycgzuN5ow&#10;7oQhZ5b+LhbILoIDGHdCNKG+yDzlM1BV/NT69fJPbVoUMbGZp75YL7Ib8l1h/o06uH8IbW/xvIEr&#10;1Q1fNY1O5DVDZBZdmDWxwQZwnBFVptp/mqXwQe1XkOWWJosukRz1TJiLe8I6SCkpJIpQugG0/MQk&#10;miwzCZKze7Y0ZNgqef7T0IWYZbwDUKfr5KjwRhT7KlUR77ICIclUQzoHQYNCt0Yqz1todpfuj+Rn&#10;JtFsvWq+Sx7MWHDHmTXg9mLdPRaDV3afNk9Ql89V8Mocc4jHFcvtjr3PSlrI8WDffwFsAeFTg5LN&#10;uB9u0InaBtcd4UglRLv+2NLlvM9C1jqv9azyslImQPve8wTzvpfMuOmBhFKa1QlqCPb119bazK8Z&#10;zjl4lsf71dTInmtdJdcn7t0s4oCC4xjP179Na0hIN1bkhHKTtMWqfcrC+RdrVtn5fb9oqtWFHt5B&#10;XYnh1ocCSrrGFXLuLTw392esXgvd3xL64vVL5uRwTczR+9KGvUo/zqhM8VoQyGWrhUbzEwbtOI+z&#10;p/kqe3mqyk/H4vm85j2GsS2v/tzIPOaDqo66zH396QXJk797DAw83QNcs8uW4zIVjzgc871zo2VR&#10;ZgBKEwef/YNVk/M2agnPCefwLxtqpVaVgXTID4OYt6rPiZb4FoMfkpKfv9wbeqwGOEx13b3BKb4b&#10;TArIWzcu9OiJn73RfOv+c+WPQqe9/Fe3KWfsRtUMqgUDBFNWJggNr3NgeT0aLAheYOpkv30PF83P&#10;lPrG3OtCqZO93Z9Bo/2oOSr7uFV14Y2uDuPDyFtLVrH3PzzYQq+XJfO5tVuRQoM89O2J8/1l3tmt&#10;gdiXxeoWUNwKIQi2IKMSo7fUf/KHNOuVx2WaEItiJ//iPy4hOJX94l2Ox708ZwAmZ8lJcs6fLhR3&#10;DzwHqRFnPMI05ZvnPN1QyIsldeW3jPNiOl35SVA25C6wDDKf+mW0bsx3ZKT/nT50w0ytnXDH5K6G&#10;kmNEVJiku7nou/Cr7mOooaOg3OgbzXbzLE+vOht5DENnaPSa9H+2lCveTauuOanTfefoVs1h1Lu7&#10;tLNZSktwMPgRfkV/2STzhYjLKRDsp/WmFeQzCeJh1iJxMPvbKfIVAv/v2r99kpJ03pumJUYQ4vpD&#10;NG5qPsHTuTayG8o+lXUE2nd4r5dtk+AqHoA1zX05QDXEbDTC8L69FGmvE7UCcR0RFk+LBiSYwmvy&#10;0QKPocOPt9/rR1k8W8LmBso9fdJ8dySvVctMHLB9/50OKSQvA0MabUiBa8LkODwu+RBXlXMjDEHT&#10;uPHP20EhSIjcbaPccKMWc7+Xhe6345XJG6VeA5znea+kklaRsNoCb73fyYZb7bUCPqmOn5okUc1R&#10;D5ssQurc3vWZj43fc3/1CpXk0a5fFsV+a3h0gFFde8byFzWVM3b4GEaP72ZSyDXqSIdkyY7F8Yrb&#10;fzQavmZv9eEeOcPMfmQMcOI+TCtgteiMnOTzPRp/W5ug3fsRcrEqP1QwvtmpPrqJ728xQn/K3yYL&#10;n0aWvg8aDrkyVpsrfS+Aazft3Frtx7xIw1V02y+e2o4iMZe509ZM0zUDjtaQ6lTVblznkecfqK54&#10;9Hw02EL9fQ7j5NpCHmSqM5WYwSDEqVVKdBcxvIFtgSNoSnefnPAK5r3Jqs0TsLK1Ki6KPrFZw8q5&#10;OwDP8h02atseT1Lqz9rnp0FWsJvJwN9xkJI25tJhOFZ2wN284nUoMR+EbTLVqMKqO8N1qwqS76KC&#10;kIZJ/rNBsQVymyRgDDK/ugDkJulEBGzyQObdRWfQLmKDUOqWDSxCD/xBbTaliyh+QNnxHL3XSTiu&#10;ogt6uCnhaheYQ3oMNeGMVc2vzcTAqKQj7wKCg2KZO2MFmW3B433b4LTVNqHNH4+WF9Zf6l73dQHJ&#10;dcEJ7DTIt/2ttqenLNmU3NiI0YCXkSHan8DNpCgH+O5hpYI6Q1uhNje5n8LCO2E7P/A+tuhAHM0E&#10;I0awSK5HZBc/fYvs1LNKMKi6OuoQaJRWcJE20bPfZ9onenSfNnQ7dO8KQGVK5Dp7z1Ebvpg017bY&#10;RW2v+9ml8PHQRlgonQd2SeCbs1fohtszbaULYPz94d5uT+l0tQUfnLA/5prhBffKwZMdJpSvogU3&#10;81rqwQ4/ksPRWCBYJKp/Ev20SSxoO4UnZmfyYZOUp8q4yeKwI2HZqWuAvabZgXVz8YKyNpMhHpmt&#10;X01Irk3ucS7/mEVtVZLw/oyNNLw3wFhr1MkT4VW3rq3vmi1MRvyDnOao0FL9fKn6pwsvzPtROwsS&#10;GX7EO/8dNacjglRVP9VgnBEUZBz0Z1dBIjSQpkIT0ydpAaTniE6etHCNxLAqQ/R0Q1Z4rlO5O+OE&#10;j3i130/p0Kqn/RNpf676ao+7nVNPyF7D8gp8uPpGTHiJft3Z4sDMvw1ZEfPy+74b7EQhoE9rm9jg&#10;+tde44NrkpXaEoRFhs8dYnHPasbdT4K0xJVpnQpNY4f3RDIogv6LDzzL/yQo98ZcdG8sjSM40BBA&#10;5noxve9wkBv5kiI9WJjIxtbRKA6qtYkZXENT25YpXSf6mBnR++sxlzYT9I53bRHp06SYkZXWpKSH&#10;XGAnNBsRGT6cSdBUlHZUbb8P4fyThHukHeqQqUNOTNiLCa/tmG26W9b7uNGXYIwuk3OvYvQ1VqDd&#10;hRdDo6ctKAyE7cZn8/gIBwGONHV7Vuu0ibbX51nPozRRwkZyVKfzokxf5Hr4otcNAeiDvc112a0X&#10;zWwZ2n9WItthpQGC6pNgAO2IhPpDp0Bc3W8/OebZQEe1GWBOhgZZBYNIMTMycXk6TTeiltettnZ+&#10;0MaD54F5SAQQ0s01GZMjZ2frbLBp6qDpKCjO+lOCW3kcLlElELJBBLIDkrK8LFuU7GnITwfZ7H6I&#10;NkGRdEUaLpwE+YGPIah0QwsUVvDBg9yvNf6VTvLoBuiPoZ8AiyruQpgM1ALSgg/CY/xoC0lQ9vm9&#10;tR49IrCW1gr8JIRx/LEI4SK5cndqh56OffzPDr7E742gxLG36EJCce+jKDF1ToSZ2pKV5uAgM5u7&#10;JeLym/MiE92kNa06vzJZmt9hgQP7q6dK1glroH0OjERMxiwybcfc4g/t/WaDEZcsmQmo2jzBgf/Y&#10;5vZX3Oj4RBKGXLX4M1MTs+G5eckOQZNKqS1lTMygl303EazgWgE32ENogyzjSSBBbenZ9QK4RWzp&#10;sj0wGVrjLWYlQ0YQySpTGq3IDYPIdK5bmvGX81ScbFtDcFYOwvR8Lw5L+ySU/f3fSgRiTraHzQdG&#10;1XbxIPAIUGfYLD8hPVZEzFFr39Bb6n9gNZlwVs4G0bFJBOwsJ76ozflcsSGJ37ApOx+Er0lspZ6m&#10;ne/j7TvYlx7rlivarV77vixhWkizV2rpmshiiBbqYp9kn2Lo4Du5BOrqJQ25PrYhkglOipn5GQUS&#10;EudmZOhsVmD3s2t5UYu75nl+6gQpCXboM5PQPAn5V8pH62vzqNWBmbbjSpZm+lCaTtSpzXjHiGjh&#10;c9328+A4mVRhf5e/NQx9tEPmqYJP/y5S6p4Ron5CGPQw26YF/ND0G3VerG0HQZ55UGz2SpXx3OLh&#10;L95xg0UO3bRDYmYG2QqKxzmnSGonChCnsq6yxCbp73JQEqkCm9Jyw4lYfREGHUq57pxk5pxHVRiY&#10;ksu28bkIDhgJuDRazIV0tLRlJh+nFItrugZP2Q4FU5bOU9lEgTjQxHqqJIQUotPiWkML3ntDQY+q&#10;14TeOJgL3Y0p/xrYWEuQnta8d9V3IsmjlxZ82FfaZI4cR/Aj1Jb+fhxu14KogCrDyixyFcH/crEx&#10;jBXCJ9ORlhOlH1CQm8X4fD9NGn5QIKL5xgEKL/Kys23lSXDNK3r8DphThuiucZ9YFb0fnDFhCOuk&#10;vIudWVl65Z9nfOKB2jrxpVKWVHeMiy6c8B/DoQCvprYqKtUNooh7F3euImHMIwYhjmgePE7ddK+Y&#10;mH24ItTGNR618xg+OpQ8wgN6r8UFmSU4muYpgtZOdohaOUiy9XQlZcsxyzdS5mqTy0V9PKD5MAJ0&#10;fOOjmIsrrfK456yjJ+Or0YtzY67d4ZZfe1btNZ4fu2WkOfQRxeaZ7Rk6qTV9NdL+czjnvDMu0NjH&#10;XQe3/qdpWMNO3G10t4lvJjSyhkrTfwIilH47n5seXHkWPLudwbmwfYVK9vFZVN02yzMHdnBfcV1y&#10;a6KHQvYf7V3Y3G2Drixsh/9e7wEBtZ1McWQGU0LseYZZs4T1P7iNhXB/38eyK0Tu3UvIga4gnnHz&#10;FqpONeXosnj0cvZeU+OnNn4gmj1n3bRfCm/OG6u8QlqyP1sUfP650FjG6BbIwQDdQvVovEAaq/Ie&#10;dbSOZ3yfpzmg6X4NJIQGzoH1dpv9l+7EMrGbLgEdnd9OtsHrTUVFa9/CvpmK/x4D5c1LwWCDVFAc&#10;0LmLdUXvR7pRTRRrffSgrNpc5kj1y7q3HWEgu5XVZFN0vP+znUUsc9FaJX2nHc7//10taACAGvek&#10;3Sf6XwZ3sGi/QSZiGCylTiGHTcb74sHkLsit1Z0B7YoAhqUlqaEuQMlvTOeDsYB14FvHq+2twmn1&#10;64PgFCr+iDgLga+wb1rZFyI4I2i7npu+IM5J/MQqdtPa3Y9n+jpd7CaB78E//DMNot5z5rDlvJod&#10;aVxLOXd/g7xpWI0Hyu51kaEEIawhrP8r3HtSVF9uD/oxyOukkXUpYQL9BrL8jdNf6VIf6JV+ftH/&#10;7rtI+2zZCbtF7UKbmipiqTeoJ96wDQBxlIzekPl+k4S/d6Cjp+t3/s4i8cZijhQFNRJeJz87UAK6&#10;RQiaEudqlU14m6OsNnog26J9jBWlX4AgAyGjBOBPnLbU5Yq+8Qm41gx+EQidBeKkTURmbMgpz2/D&#10;SwzGyu6goVH55bJgfBqTOnx09GrqyTvw/GAW4igsGfqTFzIy/QxB47n2YvZTrr+woCjKtJ7xJlja&#10;ZDsOHwQji2vyF9ml9X9H/gut5nXPUP3QlinbJgYwp5VOYDWcrzgRs/WLzgeZO1m4/lbeVXVDpxVc&#10;yJPbVUDg0V4a47BZ6HoTBp+LkdPVdEds/IlVPxtKCmaIhVjWQsfsJpae4GBL5ekbyvPAQwgVcOiN&#10;QROEQQ3RS+RzC5AcnHodpo4OCTZDIgplE8zzFCkCjmNJGJSGrygrUTS4/dFz7cbyol+w9vaHMYse&#10;3Zm5I4ol4e8TmS9c2ffEsGGqLZAJnJyoO2qPVf+Yp9b89wDC6+5qjAhSXgd3gNG2/zc9D9P+w1r+&#10;NvUMNjc2YJbuERea25ehnLDkKQN8Q7NcMYhd2QXB3OXzEtQR216mPcb2eLKntHO9clpxZFZnukYt&#10;kVyd+c7LaF5KtGiBsxBQZZRHvs45b/xn4Ga98pMX90/OnFGrTgtdJYR3NH7OAaVZVvLf8vVih/uf&#10;m5VkKpfZXzurY270hd7dOT6Zc88zA1NpjlxrYmZfcNZkdH/6ZnTyl6wN52s/0/FSfOvzh2G/JZWq&#10;v+Tk2CldVNdVl1T17bHTKimscy+3ry7LgQn44gBm+wbYUYzKdICKITU10wI3EQfKrN81Rm6YD/hj&#10;eLO+4JfTYDsF9kkyVkbdWhZGb7u1vBmXoJMNR++J2Kp1gldQa1fywVYcdOXqxTlZZ++S3+PcWutK&#10;/5IXbIl9BhfOFswQ5/UbpNYKb5kgi7OELyy/NBSNk9vwVLB4y/VnWIYH/70b89HD4RyFJMoow6GO&#10;/Dy0wQaC0v5+mLAJKA/6eAfK4q6+y/+2AOi4pUXI/ZLZFn50Kg6MnILRMJGXylN4RY5ydb02lKDC&#10;j2MDqvzvzgHat3TPX5z6LOgG+0Z/r/nmm9DxjiAVWnLANMQZrzhYgq3vFZnpvRBpby0JdUE0jhsr&#10;X5yrFDLwCKsC9SlSXkBRUKnVSVXkcCjx+ktj3pRDxzeT/dIxXqqkD57sfAEU5pO8mt3YYA0E7NqC&#10;bzCvI9dUUge+Uuv+V2E4+VyYI8YdwViQdqu3Xqw1eC9G+iB+mIuVfQkRx3gF0qVRXmvdkpcBcWdd&#10;1JMHsOVM2cmCh645VO0Y7r6Gto244YPQrxhmo9weYlPqKJR+jOtR/blfvObaBQ9h/9+gunzDRx9e&#10;hXGNoW9WjTxSTpibXh7rvaTlfIY4ifHzOP226koaLynxfxSdd1zS6/vGQVSyXGVl5uzXOWmWIy1N&#10;caXnZMN1wiwHaplajhykgAscjVOOOpmaAzQzN+YeOHDn3uEEnIQkoKgoDn58P389f39er2fc931d&#10;17u2/OSElvOGmHz3GM96/rcgYFJyYUrN4tfw3PyVoOS5M+6Ekld+LoU4V5iTPt6X2qSiD6N42DN7&#10;7mGmm27EtCLM7ZkaFf9dFm6kkUbCHHnymlqdZF8Vo6Ebwcv5X982o+9XtRTxIgFtMg4aB3H2w9zy&#10;zcXOP8w5l56aeFDl2w42OYfFyeH31FcRlffo3TFBPo5tOsmk64EKO5JHwO85zhPnjNRRP9+Hy3Qb&#10;k66J1HmYhf6vr4XAGysuTkroXQBMOJ5/vY+v6bZuqW8lCQ5br4PFYKU3SarH7dnTF9jG5cFBcFM3&#10;44Vn7/LpBPG4bo5FlrDeF7ZJ8jGyp4QBPjZAiCLaLONC+xXeh2I0BgB2MpN7vQqouyblwDcBcpTP&#10;s8lHQL8ah5A1gJrFMPIES9AUINYWKmdyB+tZaxUyEm21PoIc3gkLbSxLbFUgdEpx3ZUrhFXHjRc6&#10;zDZrDDDsqwNA8hGA1cMsIJEgH9af2F6gmHk8ad26be/m6/7r9ExnAXtLHSlgg3OjB8aePC12+hYh&#10;sBuJpoGJ3EdKU2KnWaXrzYb5zLriAOy5yPS8O6oHTbMiZf+cPW2xLunHZ6imiteBixCzWDfNCkAm&#10;4YTSw8HqfMKCYt6eFsCQlXlFWurqdrDZFlp4it/sP31OeBJE5e+OXRJMqCyOlz1zE6a9EbQTvxz+&#10;zYA8RWQvZ8+VXVng/wDYYiDg1fE8I2pP60nBeX6d7ioJsjrg2hb0avUQSPo9c+2cpZeLx5Y+6d5d&#10;3oL3LcUyGIICcqXUY4Nkq9WLZiD/aSGcwG4dLvtaLo3NOC/3EWaWxjIyltY4feJt6Ej0631601hN&#10;dKsRKKIYvrufDrz3wII/UwuUFj36RVt16Ib+sLwan8DVSrvrSlXBSHgMpIHZ/9W97j+1eJbj6/6n&#10;u4S72KxHEyD4DKnqdqYeoEYr01U9gCKwFCH30gp/lCu7Qnzcud2kpJ5aLeVRdtz+ei7u/mYcWXIN&#10;xHuadE116NEFUavNoOtXl86eufXmQ5fxkgE7KMwQ8LFCtIwC8X0vrzLo9NjogZE3pTmYSDVClVxB&#10;SY47opMXAXDqNczsOQM7+es2JiH/gvwLLUwwilQbw6ErW4EGUg/DuF2iu9RtL2fdAJwAc4uvvS1g&#10;2eUZfp+FHXgAXszyPw5V3rhl6IkyYf9nlrmurbVyd288V2HtH1EBiWDPfUzINzFISuE6B8uOAMw7&#10;OjM/UeRX7VKMmOe5uvtKcFsFMjzg2bsXWrEjekPn6GZuAK3A+KvkG8zKWCRPhbklgPHa3HKrumHi&#10;sbgrJCDS8hYJhCVGqiTdSeT5L5ayk0pqjXWy855Xr2WtXp+s1u//3FrC25jn5TWu+2ByRdLkPRbm&#10;iGnHOAK+Tk4A2uRALl8848gtD/HD0hyT7wpmtrfODl3kZCtP//nHAOkt6l4SvLhwkfPF38UHNEJP&#10;8o2vh+IGjlUxPP4vaftpajlIo3BI/z/Em+Ye2qGO8spNmPIxbtKhRYY0meT9rzezvW9jDEITrwOS&#10;+PQ+55WbSmaS+6LP91BMteHb4Cq4RJrwG1B7D+gr6Hf9Bdw2RtdsjUU2LKb/TaswnfT1VOwCUeas&#10;tydiOVZNh6WJux6KlzyfZoQRw6aFt6GvjHhfbEeBr7A3TYrcWMqgUGBxtIfZs5PzLrlC4I3jhlQQ&#10;QCjn9vlEYBFwqiMaaeY3qoABpWP0q0SWLhwczEAk2ha8DjMeJMo9BQu3IL0+GaF9Xt4QWLnUBMbn&#10;YXiCevr1yBHJg+u3Nn1ZqVcM2N0R8QDj+AoiAoMLuOr+G3B95a0qYBToXSKz/A8b1HW9O+x/AUqR&#10;rQBBgNLHywoTo4NbIkS36WsD7nBANOIVQJC5wt8h66H2VkVjmQGurt6CeLUR0GIh6Hq3Ah70n6PU&#10;z8sKRI7GjfuJo1m+vfekkPEinkJsyY7QScmntHj4NMJdkXj4aaU5y3cDs1JlkWlknn2VViq/2dzc&#10;OTtIMW1qw17Uw7Lj1xs/P87UMbQdtMtvLuwJia8KUDG1cpSy9+aIPDOSxb46Du4nFIfhFXmGwt+0&#10;VAjFAgRxgaDiigN2SDAveXk05uwaguNRDXthP2OuvJodpgj7MBTejm+sNLvO5AYQLwWBqw6x7l8h&#10;BV6NZg9ej8Ylz6MEAZdG7Ua+44JVVgVZVkDy6bjIsMvSIYN9W42iO1ygryuWPiaOKG1FlMwzFoJ6&#10;OeRg69nu/p1fqQ340ZWmLgVX6GC3+a3I+IbxG8CWKIeAqcqIuECbnQNo8XK1L6+fMsHN/QX7aqxy&#10;AZC53hz2rDLKQiiVoUZ9NkPrvY5SVXwLX/uOi9gwwl0RTMRxH9sDuwTMmYjnm7YZJWKeEdZPKTPw&#10;hzaGnrfPd6iBL4sQx0T9P674H7e8Lzn5rUV2cw+MyTfu+rUoCCAUaMDY85q0290YdskHnO3g53Up&#10;m7JyCclMIP/LdsKxMMxVzUUg84y04p+Qo4JYw17Egzb4VcA5WsvivaxyLNnEOtE/XQ2SInl8nCU1&#10;iL9SJ6GAeMACoBcwiNeszK0kHawE0MzPpRUKDmm4NF54jB1KYp2jlp4jzQexZCYPk2a7CeGo0YuC&#10;7XcQ/I3QjnzNFOiY4l886AxHn/FUIFaOtM6ussRGj9wGR8GHpkqIYdiZa9BAU9McKcyFBykJAaqQ&#10;01ufZOS7erYO4BYCzySTFOSXoQ5OlTp2UdAvBey8g+T3/bsls0R9+0GUO5UZs5pFexcOQlru2twy&#10;oQOQKrv1/pVLbYkGwREHTwwqvGKig7G51pV7TyEf+62N4evWwuMWc89Vmn6UmuyeGSLtllYuEStG&#10;gv0G/jIof16R6WLaiU8qy3CXN4uwaDOJ7EZoyfkEjaI0S5tKx5Z5WNTGz86BisBb0S/wbjca9ErU&#10;VB8kpHi2O/eej2x2G6EAtVYruStykc1bcpE3cD3h4bQfnIZvUlwNbeqgAasM9/BP5V+Vkah2YZQr&#10;aV/3wDUih6Iqfh/ifvDxnfwSSUuhgkNBj1I0Wxqb7h6WtIxElaLQw5Qz6PEXVIFOmTvIQCwWNMuD&#10;N3cpZazBnDxRwdVOMai4w4Jmh4EbcjHgRtPrpZTPuvIWq1xwHda0/AYlXyKMT/qRB7q09JvZGRy8&#10;Z25Q7h9djzWtRVS7GH0fxOz9/PPjE74hrKy68p37vh+0FYJRXTJCuoyCKLWlmY96EYD90NKWILq9&#10;47WAzHocmKiVpTttz8Yg/FbiokUFzTCqt62S19GdoPawsxHdIsbaUf3vmTqNaFUIf252mMt4AlCq&#10;5QCQ4yzQXmiy69z0LQp2zVqEkqdt11Lrgz0/kHE1WU9jo1/igG855WbpG+yCIgf0PFb3Enx25W/v&#10;P/7f4n9fzR+xl53/+/xkhYll0qPyA8b6OxKGBiuTEo0rf0aylMP/fhJ48+YKvKh5fQbYASVqpZvm&#10;9uNMjQejhuBUKHDILPQo4i3XiA9TyzInhzgvQ3xfrnu8AgcqQ74FWWgpqe+MxIKIcC2cd+vrE1GT&#10;2SviOzkHIGK+BJD6evPZS3ZOTNmKFVJbCQme3+PSFVZMUQc0zZfhRdToUKpimvK1EoScSZ2lnF5B&#10;uNyVr95yxo22crrmrqSdJCtqkwX4ziW8Ve0lF/jzETxsHvuCAktJhj0YUCOUYV1DXQ2bfzc+sQLs&#10;GKfYqhG0VpiRPnXZFHiPGyFAKrBpseM62ATWC21mVXrdiSNcVoRKkkNspkI66+za4da254asjbf0&#10;Txlxf59coOohBWmrauDB6CBpk1ZDaby4Cu4O8psR9EFDQy+z4ukTX+eNUbXVyvgI0oLYSIKqtdN2&#10;sU0itAUTaY70XLoNTeLBptMdQRYHksSAh9pfflf63DFALpYEb7q+E7oT2wPQeSNRkf8W1qhhDy5e&#10;zmtQMHtgIyft6toWQutU/u4VvKS71RrgCYMOEn6WNfp1Izuq8yTW1EFvdNdqq4WZvcC1BSv5jYKR&#10;CVrvfmY6+qb/Imbio6CpdAAFcp1YbwxT2vUHL3dPHNoWH+Du9+HEVkkbNOVqE7wgnvQRXmB7Bri2&#10;4GV6GVAU56Kmxim22MTYPTGcNLma/RaK0HqArbGsK0jSsSz1fzmcrQ3CyijE9mVfea+JtZOzEv0O&#10;DKIazNjdNCY6KXp+vcjyQ9jtj4NS/mpZQLhEPKwSMysG2ffBNZ5fBoTFREpn/Qeb6c1yQXMknUwN&#10;+lHc7t8m+YMHbU/vGgNMEmhyIRN9CcDpq3pcFeahrq0LthzAWQA01nTOpRqKzSTo0yyNaDbpweaB&#10;MIIYZWIgyqXYI+LzhWTJDrgljtYG7aCEMaOXU+DcSw+wVfB6ZjJPPHGm3sWDYwmLtWRerYxavJly&#10;6mN4Kr0dMCzpSa7T3IJcq/rt2hLSzSKU/K5/HPz5WtXdz+PeezrfGF6ew3prvZrwm6ljXOeJo+R6&#10;knFV1JCks37uqy3nmm9RWgoz5RVR5xn6IRMlj4A1RDw9N+zTOoggPJyjEnJBb/j6Y7tanUY3kk6d&#10;bb5OCZqkE2FW+yY2CRMB6otG2LHvfiqTHgfxNhDmCo2P3d0ZI+fnziJ+0redIGb2ZgWJ1/xank01&#10;HGq+mKmBTT3i/aoYq5jqRDF8Za3FEePFsvFal1abyjKvFXWKNAW6xPV9S3oT2D3l4pBU6Nkl+lR2&#10;aPNCgP3X0nT98umliicrkzqDNyuiYL0/wiiRhv6ONRSF/pk/ukDZ0Ykuw3czDGrQmZBm5AYVsEhE&#10;tcHxi7K2CidPa0eJf0KW2TXGbpqFF828xEeHBmljn4GfpuKVHuYZTfz6ejgD/uMud9RsOu5wzWJg&#10;8CZJxyLc75+b21Pf4lcJ/nRSOYw+kwOjU5phchPvjkYRdOo43zzdu60XwhaINvOK0YVSP6RYzX8T&#10;A3xeuEsl61/weOQud0s0XkwmLXojuWi0kFL/JjRUN9dlOTF9+n4mz9hfVFvZ7jtcoGOV6EBNtDPq&#10;CpiMMJE5+WFXWqErPHdgJZEuI3/OS5LluJKkLG2G/T+kH9/Gsy0bn3Ai6laSThCShWG1+xqyJQdj&#10;WG2iRCiBtDXbZLCXdSwsRX0nusmwY+Ro8oAFL1Ty3fmjq9WLpxvPt0UZr4ZUv3gpuRkzgcGHSPbe&#10;gxy7QcEq1hyh+lR2U10lImyvGanwl8PH6/Dc5q97m/aTfX0JgIVC6nNfdxMEDcAfjppb3ZszFq+r&#10;LRz9BswQvCZT1rqRkOfkqn+6V10/r7+Ontoi99N3cozbveLl7Sn5I56ds+ueU79HPOnxI0CKrJWS&#10;vcOQvKJ75Pr4jXUNJx3/QLW5VCu5kxkmDoMKSl6V76uJ1rvs5xnJN0IkpNYqnsnNrl/KiatN2cOs&#10;AsLWWmiha3dY6T9zncoa8OCt2QbxUkajLYw25+NaNuh2EbbKFY5jjXm+e1NL+fKTUfeMDmNVz2wn&#10;GJKDbunNYGiJQ4AOY4+hU37Kdi2OB6u1xQE0Q9yEgNHcGsvEuqnPy4yH47FXOiNT125wuySarwHb&#10;GN2zQusLepiOC+8NXwUKLkeLAxuEei6vSqudcVbRgaQuBaBCSBzqXj9PEqml8O98ZNZDUsvAMbKb&#10;fDBmZ8rDJZzSUO2HXyeH+EeyIqAR4XHxtUezww08d/vPAWf8hUHzhfNZQK25KydPshkrCeq+tETx&#10;HaU7oe8b/xz/WfJhri+N7NypeyqGbfR80upJ7IeAmGAViEjjgJE55QQl2Yq71lO5kGfpVH1/TDQl&#10;pPJVivHpREkRSF64Glk2URxE4TrZc04nvm1skk0UA7Q4N0nd3B0cpzz7+d6OGJCp+/Vy1vD5qAzn&#10;U2wiQXtuJF/IJBqirfkEGNeCNBb/Kz+Uv6ivrNnC58XmTIou1396oHmOsENxikF6ft4xjTp8QYwo&#10;EnAJOhmP7Nn8bc5NEdz7k9KeYm+jjdkKD23csdIm0UYfKXpSVWOvfOmjOqbAz9v3trD+R6bQB8ws&#10;QFB2Hn+Hv3qelpKk1JIdsfOrftl5yOVe1CGzdFm5Ze+v3SQtV0kAjkbks9xa5Dh7e2UUt6jt7VLg&#10;bAt/dGL5Y77mZQpqZWFjCp4KTua36yu9RfFwLfjFUviJ901kNGhe/ow4NqZkHtucAiTzD1IDhOMQ&#10;+Gsijfwq8FmiDvxThlQH0CyIm06Fpj0TmwVAPD/vCxdsyJwU+jPAKNBh93BG/5Np1PbTgu4bSzj0&#10;FtMwMdwiyAbIp6DtGeiW6Dz/GcBWsMvlG+cBT8V7f8lftVeN/hrWdV5YDHgzhfheTnnMlTPr5mf2&#10;4liczcvwkmLDspaDnWiAsblnPzw9QlrBSpBA3+vdvCE2DIxaU//4fK1wZsYc7bm51aT//MiZAHFA&#10;U4XYfPXFq/m8+ObVMMBo/Wht/XwSBb+rccF4iFoLbJuNZf0UU9Hq56rpn3yqanyyY3b/e7mLjLkX&#10;duBZW/BQL1w4IA/1uiQrAus4xBkMWZyKpgMkdpYdfXUphN+2BkP9cFFkq6r7FIT+6wirNjTDm/fn&#10;G5IDXoJh6ULpKprzarqqJA/YMY3YQGYNkXopaO6uENE0fPHKchZ4UBM3wd1QZc050fiFSIeVVdMo&#10;Dw/LxVNtacFN/3xyhtc/38p1WzEJtrpMM3eBmDXs6agCmlDQLqchhNmM/4z3agwMkHsYkboU+2Za&#10;Zmjvmj7ZjTQ94mWSFCGVJ/cujLd9sMg7u6+bOhphusmoRyl1/SYnWB4GrJ4Vmr84xt+fowlVxa5Q&#10;9a4fMgJMj9vJ79v8spaTSgFt4JeBc+bSLvK9b6GFr4N3OgUAl2CCOBGaH7s9Ta0gV4dNA44Uhmyt&#10;V/I0gNS82E2AMdQhUtrejUd6dV2tyO2ZFYq9yqWgLgwGgYujzeyMYeWxfoATR4StYh9vtIYFWjX7&#10;2qXX27C/amTbOXKP2EdD0bxGPM0W57/aCH+QtQcRwvNXFruFqu6C3owd7Jc1r99Kq6tSbkHYwooT&#10;nEzmTe8GFsAwpjlhMdyr9F41lhOMNDohw19avhly2erMkVfqWpSIektNdBbQFogeGSnu27W8rPUA&#10;V3FFkGGL3usJEm2s5u4y9LvCee21AZIgir/90cnD/fvHg/+WIsZuRLFKrAWDJCEU5z/tJuDYyQU3&#10;/CPAFOEPK5EI+FwdLl/9gRRRtKLV671Bn49l2jfNW1Jt70BjeqcAo9lhSh+JhJjh9Aqbwnl/pyCy&#10;ofRgJASTxYYVuHkAZ24gPIKz3iK5n4nGCe/CHjkDWAaOCAmVUM0wEFWm7XXxvqrmO6Mh6asO3U5X&#10;ohat/yYEfZahbGaCuD79FFSCz8F0ne3yZ70S3xRWbNAZWU4U/dJ8ZV2IqnBygmUa98PyV9VkWuk5&#10;isXBVMcX091pIS/YO2/0NNShQILxMI11xNfZxjgocmmn6jO9K2057wrn19nMQd9ItXzFyLO1jVZD&#10;OsSlLFlF+0zBP5PqFRKIi91IRN/amuZ8nkh+JLQj60BSGzSCa4y4+5XGFf1hQ8SSVi70YSb9ow2g&#10;XTtfCxmGjGOfA5ShNiY7JRqe4z1hU97bH/xvQbvgukocDduMjeXbqbiiMMYn+TAzk26NoaZY5uA9&#10;8BQsliW2wDlrf//VWXLmPzhoLrSl5f5e3o4otj4LvfdvH4gIIcyFqFNveAwrxuW/oJkbE/ckVIXt&#10;RakBJuiWYI7I3uu3WCGlQPBINFzbCBimTkYZsktwBE7Jd6PXikuHzgCcncmjhtCOT6eEqNMPDssz&#10;bJ9P2Q2PfwSPHst75+3ILbV9tiH0tbYKF3nLVkXL3iHNswJnj4llUjf4EsTwVy5b0EgoWpmg+kMn&#10;N7OOlRm8K8bobUpVtsfWzddtLGTl8z8JYVezhJTiwBTl5o03wfzl16JxaFG1lp4pZrcwhmtkhiRm&#10;nXBtoHwLryOXcY/iY+lDZKfuoL0p4DyrjvoesPgzUdcJyJv9y6yHGTVO4Fa0g9IJoS1ct6AnACT2&#10;FIC7p2VcZAQfoy93zgz9Kx2P5n2D9hZzM2WJrs68Ztpo+xd/39FZAHvoZyi2Zblqg363NtnZhlKp&#10;UPH4hUFo+9eN5zBCqnK5B2qb59HXbTuBKMb32WIbv0SwzQ62J671/F8Uaxc4T6nn/N6YP5D9iYx0&#10;faDwj0khazx/y/hLFN/i4OBwL0np6PfDytTnl9ElaN+D8ig3wXn2s8U4yhldGcVd1VhO3eIuDG0F&#10;ZJs2ufGjwn73btChW4SdQIFcKGtPU51l8uIZaq+Vd/hPvWmEJ4r2ofjoKSPEpllEHRa9ytsgfyRV&#10;Y0H87VxSir6zgOTAFuzSSO9I7nN/FaOJ8Ibs/Djw/JgLiG3PpoYLIdmwI0RoK/wGuj1PFfwmHyMF&#10;4dc5AFgKSO9muAG6bT48LgvZgQVSZxpwtrlRpi8oEjkY06dlWzkYSkDSNc8yWMFcanIC47Sg0sSl&#10;C156rYIx70DvrufWWxEJJOWRQwcQ+fyXrFbmKQGhM0br3D6lAZf/Ij8QPO9YNJd36eNu4f9qWseG&#10;TFpM85oc2z28jesAcBuTl90U+P3mZJprRdjPgAugZu7T+62qmHw/MOXAWwPkeJZN1j/JzoZMDmKQ&#10;ZlG/f0R5Lg27epq12ADJhNA5/H0RuqlhLe8OocIya/EA4ewQCjNo+l3jc2cqsvNrher7Ji+nujsU&#10;+MVazqy6rfprfADxqruG+N+8ItE2Vo2fn9mWRehnGQC2N2s1EhcC7XP1vfC6aJOY5ZWyrMv7lJUa&#10;r2nJLFc5ST3WHSr28rqa5HNvwslVPJAvzJpCbOOoMKM+IH2htw9E7az+hBqV6fA9z6mG3zrmIutN&#10;hWRj3bG3h3RWvaLIFik5GISy/IqEhssQ6zrcHYDMkK+jmPqRukKMfklo6morHLElSia/u9RtFkBV&#10;oIZqJOPMFP5ASIxCy9/5ymSeBv+cyoEMHEllq6DMo7ZkiMcEGdh1a+lAMn4LFOhLQm6KNOanu4Ul&#10;WiqaKVq1UH9JLH+dNgGg9R66cVxAHKuzfTv11cY525jQNYaye/771JRV5MEbt+A2fCn9JFvAiNc9&#10;iihCiJYI3l6PGq8jNu1ZVIj+2igRlqLiZBRtuNMHeGYmd1k0+WVvzA+AkUppRNvTR+oTeb7QzIt3&#10;gZJ/XQIV+L67eEk5LT8G3Fz9idasuxy9ryCzvIfts/x0QLJSs2TqFZ9i+vYFaXNhKKsCSitiFbHW&#10;p3+a27b5getXMtrxkqed+HEbdnJ5M4tuvgzHLnmHb8x9rDO4fTeEsP0Sn+cNWS0EddCMfWhfcn2y&#10;ZFYnbUqG6L+2giIpnpYTaJCCC3+t0bZ+fTOydyufeQr/C7jzcdvJXnI7wckQfzl9sqkEq1vg5yJ+&#10;Wkr9HQPxLLXTo7dXLlbocUw6NJMrqKYM3DvHgze7GpikAbXX46y5eYFDS9Y3PyV2FcEi8hKV7Vvy&#10;/fiK+clNKdYX5RFpD3/2Kyoysa29he3hnai286tclF2Sf/va+nvX2WCEeKfqKe0C4bbuembT2U7D&#10;YbCwDrWsvOvPSOcJ/6LgvBBWlb8ZUqA0MYaNxEZedn9Snegs5JGRup1xTfNb6kDWQweNNHuHfjlo&#10;ypDSfYcBZdLDpm8RbhC0+cOYLa1zBA714qLvAYadsGFc4qoFpslaXRxnUS8jhgD7aTeMhaKAcLPL&#10;9zUYdv4Z1ozJ6QAHr3i6LIfmF+adHjsKMDxi6v3HGYqqyzDcUooIjY117v0uaHLEboi7gxc7l//J&#10;/Xb3qbaryY6mxPcvfsujchHKc74MzPOTa4D971jnlHNz+lLSpt/7HrS9Cpn5Ik6vcJSbDuHoFECt&#10;GXW3/f7vofYjdwzSDu4uyFjXrxIU+k+Guu436cC7NsWGAxqZvldI81vNQK59YY1QhU+CefNUxPcn&#10;5vxboIWVJP/Z4cqpXIwZzRYhXvkZ8Ct/VISsKlVIvyZ84mUyu0tI+14HRBcbhjisM+TLiCaLLIqO&#10;h+51TbFdRmNZKkYi+1+PRwpJwm8P1uXYsm0kpFRUMbZcjoDQq+LjL/mrx9jo7xeLjzNf6jR/i84f&#10;HzfTZEvWhDK+P5ObJOC5z527u059U5g8SnSGZtXifX3fhZb20gIhlKbIYnUyYUyNJS+QsGARNuF4&#10;R/XaPNAKXmZS1/s/EJt4+IOHIBfwuOTJR5G9JT25fZs953ur1i364j4c9O0cP1j4/YLrs28uH+T3&#10;IwgHq5n6Qy+HfcL9sEuS6Xp68Izj6YEz0JTBItaci/yTrg5H5uALN532b2kfgHNAhDSWe/QOgnyZ&#10;yL1fadmFeNYZ/yhov3U/KLI3c8QYJDmkTLqE2a/gDWzEo8zZTOAeRCvjPr/G+WGoY0/46GzFI3q8&#10;TnHKZ0dSFeLFyTpI0YPPTqT5guiBrnc5W6iOSmY9rEQwJqf9rucInfjeFAX6XLcHntob9wYRueCf&#10;BD8ZimUKk+bvctaJb+Og5x5pfVfb9KtJy2G1KW2YW+QbPTVJlXs5s9dwwc+soqu/uJzd0fqKtJ7I&#10;pBgI5DmaCvrZcD+d+ShsguLwuUYndvA8RNpSP76Adeca64P15THLcYQ/cnFESBxMjUZIm5Qs77yb&#10;3NRtRhDh32fWT4wzB1G27EEdyWbL6ZgrnvkvPc5v4vN9UayGusOb3GkdezYRckSrPyCj4iRnfLtZ&#10;ls7DFu9uFj3Kta2hy4/9BOzMIc7Irm7FPrC+BCZRjIYPspdlhIhQQfSey9jrcB5qdixJfBkCwD1q&#10;+E4pPczq/0lqyUCkQ6qA7NkvtSF/D3W0IjVXotfty0HrC2L9rRst/EEZIFVApzkPnAUiPQuosEr7&#10;jsq43d4nzubLozBj6u/fiN4AgAlsGIp7JVQtEge8466oImz050ObN8f0boPoJ4ZjYxd6CzLovVeI&#10;t52Erq5bQS1xU6wWvhOhLHUD4abRwluJXG6yHNJwi9zf3zhs904tMw66IZh52FLCK/ZJWoxIB90h&#10;e/bsMIi9sibLmjuejX18WEnTlADwE7oHtXCm6L93F+YgHtB29OFC6QZ/v4DMTXKLHzjC5CujJzEe&#10;HGDXBUCKaFvsBsbofiVfmIvjZ6cbAOeCsbOWTkJW65mmZolvT5vZkzMBQVZn33vj40wjaDUbPXdJ&#10;whH/T9F1BiS5vn0Qk0yFTrbM1DqdpqamuXed8pzStOxkJo5Ox8jcOQCR4Wo7+ufIVNBKzW3ugYBW&#10;ZpJSpuIE1BAVFRwIisDL+/H5eH947uu37t8lf5SlKGsRl/AnvLCQgnYEQocVxGHhNoqsJ5ArXqjU&#10;Kf8CczvtSGL4jfxvtNYCYnqLs3uG/u10pRNnl5JyVH+TC/K/vF5d4eUV1bZUPtX5AzEj2KfH3GMM&#10;s39sCN1Pt4xMA37yntGDgesbSkLL5ovKszF/JNEbYfoiPQrWbspgsq2Riqyaz+wlfxIWPj+jVsQ1&#10;86fnk1OUe0qPG+Elx6HJCpzL9Dipt/5Rwfwj75I/R2oglwiPGv4lAJFBxxmZKzM+G8p9hDSzIvLZ&#10;S0GCYdPM4nbY256Z0R54JbGCyC8iD9zBN66oZnOO3oyB9lxuisEtm/UI0Upk+ZyN25CQuk2uxvno&#10;bAQRStqgBA+yD+ujHgV9OV9+V6N+m6DLeSN/HsHoyuE9nxuz255DIvWJLt1LfGLsREYULto2h80w&#10;x99i649AAK/Pi+YxywefX7bbWPK5R848Y4jK4HXdUV/JiWgZwmIVnSjyBcs0Gws9VafG7CXr03jt&#10;5sDg0ZSIUeVrjH49e0zr1vrL40qxoKnOqFVCzwNjb12xhmPxDl/rnaoPaW5mrXHHdAaA74A+AlEb&#10;35IufaGItJ8cKh1ziuF8jjTYNN9bNcNJXK6Kl+KJZr0jQpEf5k/8RU7DbdjKuc+Sb2ZCGeH+P20l&#10;V5vUNINB8EOtZwuuog4diMsGpwKTV3yOB0e6AWybq3X8r9r4kxX9/tIhQKW/9XtIVXE56hTi1L3C&#10;IHY+cL2fKj4I3V/qtpP2SvjiFPbwLNc35WvDB+1nZ/SJBb7WkQ7z92wsFBtGn1v38HhMGkTNYg2l&#10;spXsXKn+/gErAJy5j//rmnjrph+xPea8o5ju294YVyK7UuvmSzLBK8SmnY/3XevE8T6Xg4a9s7Gg&#10;AzcxPnhulBPUEfSpX2p/Kpeh2qzlD4GV/9zbmYumnBkfQstljbpsw170ytB57gWtOebRQGL71S/u&#10;DIlnPo+pVFtpx5uf5KU9CaqaPUmn3ODzEmOJ11f9MPP9zcWP3W5eOVkNa0ZWi+7pvMvdOCviyX5O&#10;tdofKWDUrW3Z3eEtBNF9dbIEOiey+C3H/oD+tTk+WMltaQOL8gDM9jHbjm/PlrHiqPY0ePX9bYKh&#10;l42rOj8eNUZWcq3/nQrsQYkyNcGBg55fpDfDVirOFJgfbm5uUJlHNTl6lf0nekOQeA7Ztd4dvd0l&#10;aJI+rTtoeiKfcejDesZPxDkeidgoFL7k+/c1rJsQpq/1mfkjGZ/Bj5RkQ2oQ9QtnM9fB9CEz0S2f&#10;l0IdELu9fNSTonpyMJ5/cW6RnPL1puZ7bnRCZHSmqadBPGqsFdBUO/LQtnBNeX70Ksv0Rfbifw5L&#10;bq81VEdCs0A/MgO93YaHHJFDGdOXZAmz1Ys3xy0EqhkPbMKOnFMSJQnOpZtWD6LK+/YAoE89KKaO&#10;B4JLYPsS+M+VmCN8alu6Xey0KvBXCvh7dFo/nzI/+0BqJUnqkeZb9ymPzM3bOcUpzoKV6QZys8BV&#10;dubsRg2g1TGG6ihQHGzq1GIy5dUV3fmAfXAge+ZWS9JM/y4qaH0qhNZtYa6QyeqggT1wHantNW5h&#10;5e+2heiu3FU2/bGi49NUW+vKMDzUUWwK9YGFWqPpK93Rzg/LpINoOqTaCLBFQxCuEqoiZdSAR42t&#10;BQhd2yJS3VRLAaWObGH+wb0drQtrTeSb/4W8iM0m3VkpHY4XZC+VReLQmL1NBK0d9RJDh9+HdkS3&#10;poCmuqCv2iyoOvh92fwDfyHC+hWUNsP9pwNmdY6TbDM/PhCj17b0bvZI36tqFH0i5oa0t9lynBWU&#10;qL/1iCfu/XHeU9eH0LIxsDKlA8/MDnWoi1v79A9Hdhmiz2dEx3hJ7TBbPR9pCF6TPNH6eIZAz/7B&#10;1U+UjV8czvQXHv9vH4TeAFyBbGXCTRc/sky8UrlJsBRJwULJqhfGGbvSmcIR8QdwTe1IjxPs0kkn&#10;sR8jbFFvnrUTN/NPcaNkGcTNIg4oHIta7Koe6V3c1j0pBllAduvDUbhvVvoShXbYGtle+3AUarWj&#10;S1EoxbQSlMaBmSdZI2i38ZtM7ForQGA0gfBCrS9dVtRCiGVsITwLXWVvCuszPaQbReFMadIqs/MG&#10;3iQ4VHa5PVllKehkmBr7JMsJaThbbS8X19DoNo2wuKEXnISfULVttgA9Q2750cf7jsU5bLInfn+X&#10;hFi3EaLvaPcA0RUppmwgcl7kY26gcTRO4S/WkBY+/HxqKcd8CYjsKeOsftxmt90IQlbQxQS3o3He&#10;ACi5hLfR2CNKWsShVeK8LdYGFm8f0eyUm+GhiNXTewHk4pT9VxRlw+pa43lA4k7yabyeMqmJiujS&#10;keKBgDiRSUFYUz/FjWHsbv/xdqIk4zAIndS2+dt5Scbk+VjwvZKCS3syg3Ygd2Iz5AA907OjnNHd&#10;yELDN5AxONf6C4+bORGT9xsASzT7SQNq380CDfVudycxLhmOl2T57H1uAK7M2Vs1ER8aOgS61wRA&#10;3l+387xy4tGiuRHVplv3vlhBP5lB2hdst9PNMO88PQgKIdwKVHtyGOFr+bsjav14PnC09DG8K/wv&#10;neqV+WfHt2dXLyYtucDQPf8Re4Dz1xdU+1Pin8B9H4bQyul72t0l50Je6d3xsoCHDz+dk9JeW53v&#10;WaJ1ZZ837zvpvGBPOejL3fHrCh4S06bS1RJe4g9ma6aCJnrw3NIEMA04ozAjfqqODN7peW+kvBGP&#10;WdQ/4ppz/WeQh/f1acfWWGBNUNuoW7JNOP1X+Z08gKUjpLX8bRxTG4BjvuApNXu06PlIQAyfxEWq&#10;rSPuwenLG1UVUYVnQ47dREBVGcnfUAI8KUIt8+pQ9DudpsNs9LkYqk4c96EvrJuK+C5d8YiR6IOQ&#10;wMCd+2f3FFt7x577pfxLNRkYZOztdfscV3mYbd2ALGP5lBMP+XoZe/tE32x9Cw8Z81BJB7/vQBbb&#10;hejVK7Q32sVMn30ap50XrcsbSHFlCMUuGy0F5/mk7SBYXFgrd5PtqjeNFuoPNEW0OgTChtR8jrt4&#10;er6OiF+b+ZPculJ/JKqSVGulNzWT3YZW+LVRG11vSOY+YzXUt51Hv2gTPyxp+e4NNmgWkqTTYWne&#10;9JFqGOJ++6PWmL7yoJVvIM9Pt2wLsBKFd7Z7J7aJM93jpH03846oKkiebsZJkt7ISln9kvHPz0eZ&#10;XzGNp6WN9zwhvmZvD5JDb1g9sMu9CillPfk4L4n9U8rU8aUg8FuFQu2ocOmxBcq//1qFC5/Xcvu/&#10;BmQnT/c83Jjumfc6cr5D417v/kGLAojnFzy9W5YP6hItki7oZ4C1O06ouACdA1d2Hbg2moAJOfz7&#10;dmj3IwkvdGyPwG7iu8fHL9GuUE5oyenp8eieW9y/PfSqXzm0LFji/sXbNcY6SUPpgQN8rWttplzF&#10;zUiDP09FEoSE7/mvsSPfIszsyQuWYfdzTLE3qaLCQ146iRpgx9HZDqGoMqzEfeNB5UQEz1WJKpqv&#10;QeXYYN29LCPcc6zeODuuut9LDb0uiHQWQjg27r2finoPMI/gSZaa2RaYvxjbOZdLCsDLn0s0YsxN&#10;s7+n1PrCRp8XTvT8curDch+SPbRYYZJwI4f/p5f30k7TwuFOovGy52WBbyVNRkfmXwP5KoiJWvUF&#10;EuqT8zrTHmDmtl1qHXd0RQUxRlJf7MNIhwL+aqp8c5rTJeK7q0QP/+Eo/xWfTwt+unbG75SodLr0&#10;mqeL3kFqhVV1C1BgY80aQ/VpbmaMHFGoVIcOePZfr667GHN6/EckDqpsXibri4DY5po2eoJ2gRGQ&#10;THtBKDO567bunbcfk4AN+UYTP2zAWBdKakCwDl9sjXA8A8iFUxQSS/VYMZBWYLA9TEOdx7A6ZP24&#10;R0W0uL/GnL4LXAZEBBwsMu5vWf0Ym+RKtGx22T9Y8rwcB3LNNX7nUoGDuuo5vHPR8ZZnleOOp1Ti&#10;bID1EzzWBfVX4FmPFoWfNTgWGvPCMJj35JzVspHdtbMBMJCIqV8WjZmlH2DI1yLO08QvMHfaodW4&#10;tpSDw5UBhqMMq2FrpkPuVevgEcOMKdJ5F50JikGOHXnB35RG2jQcEkWMLHwAjml5rhRIUuucLQTt&#10;WHiWq/Y1hQTilcUwq72/LqidrrgdwPlWGMAoetkzinrbA3k539bfZZogHm+9koTfGij0+djQqrHf&#10;PAkvMB9VpEZuedWF/+tlHnQ9MGM9kfYm8OPrupkg4upxDYPVoNGEkx97FC/Wlb67aU0cB0h/baYu&#10;pxpjFqgmYT2Pawuwpnk+Dqg1PHKG4PAY8t7jLZQ/ZtVJzm/aYWlf33TE1rprPKcJL47uiwQ9CuLB&#10;P+GrPtytyMcewjUwo/PX5j6EBN/fnolJkSyNLNzue8RYIb1UDJObGs4M+P/4ldF2VX4Sk1ZR4wfU&#10;w6N48PhJVrvN1AakV9uP9eyqP5o7dU81dC6EHbGQiCTT2G2rw+00WonGY1PFcHQS20p04ujff2hi&#10;cxVTl4WooA+0Vdk5hxrk254Yje4jadhFyCT4zcXJh2TRjUrDFSfxUaHXaYRtxyfg1TTOQ90vN399&#10;2HuOtfeYgyOmnaIR+RDs6FAjy52k7hHyUy6M0xk4bQNdz/WJ28Ej8B+vatr3Pt/BJgc94224kxno&#10;kYD1mnA/vZ1YZo17x/HHikoU2+9XcjQ+gfjqJ7IuciCkkjIdW7caArz9WaQNdDeI19OUvBgCjPOt&#10;M3hZY9+hAGKiMFbgVTKDRFSi0x+pxRbs/uYym1cDuQ4HaJ7YphyfoPps11TxSbBxqdpUqX5VqqW4&#10;SCExloJOJdzu17RWihj/no3bjHXkQgnNBSRJtxWQTZH9Sp5MkFFw8lJ3ipzPIv02L4o6z1cXU+JW&#10;bgLERHL05Y0f2hYZRBLWp1kRzHyiRqOzWlu21t9K7oTKpdwwZTz3ocwBu3z/fRbQyXhn8J6E5plP&#10;CrGebfJ5FSfbrASEjC8koLsIh6pCbAsDx4I28LBON9SMxfQ5lJ+Sp2D1xQrdAV24JYXeuj46+Dxx&#10;h+xndtgJIik8ZGPiS1qWXPzPqstAwIwD0ennDRCARrR/Hpf+0mS4HbDQebD8DGd/suPv20ufN0vS&#10;s8OvouBIjwRuXs55/wNrV973bmtffZi5Qd/cwt9fmv6ZbHuiqqKVbdldqX7P0K9tqAKunET7mYUd&#10;oGGTCMSY+pyAB+cdi4MYYpPQRMfUXFoc1YeAvRZY7Rdx2HQvD9wtl+VaPNRqklVqLXG1hLbdCznH&#10;Xu157cfHWynHRDI17dEI22yYvhcz8prefzGVeXANQF2cjIAqPlkOsVwcRect9tRBkqxUAjKyifzS&#10;hiOnC2sjmveFKAn6upv2Vn6lxK0HDzun+eziUigovhbHxgimBZDRhdJ1W7tyFpamtegqp+qIK+0w&#10;swzLB5WcWFOVwBl1/6asIn01GDBq6TR/LO4AxWSI3GDgqq3YLetxMLiEHY0jozaNIZGluqb2t1PB&#10;3fCQL+UEcorbRlwqWafLX4YxEm5Lty7xhjl0HR7oE7Fa2rfWPqKfKSKCm06Kt3mf4xEFOi7gTmC0&#10;u+1EayIbJ+tQewH+jlkZ7X3BX0AGAB+455/yQaWrDBSdA5cwcZtlK+0Ibc/1UeUzpc/iI78f/NNi&#10;7zSAKSzJM+cEehJ7TKOdkNEnRBz9oGBYWOL0eGkizaCjfidAU8ntnLH6H8rvgLWA2UEquQLkEnT8&#10;NinyV+ncWCMx3F3nkI47POO70XjELUeRH1Y6ORRV8P85O12k64Wo0N3dZ4B/9svEI5FnfDE7ek2b&#10;M6ej9LqWDlhmHBvIQv+V/t41pC5pGUV3BGce7o7oLW3bCyBcnqSl+nnrts7XDI8v9x3Zp0zdxtIS&#10;yCr3VW0HsfNFkFYbeb4SASP+9JkTRIft5WiWwbe/a5Nf70BzqZNuvpeyl1x1As8FhtkjQwFBkcMD&#10;LUfxMaBm7e4KUuPaYcIhB2C9ef2FED7ZEbkDaWwNtOWrD+kXYOh7HnVtbvkual5HyCSMEGPk3OhK&#10;Smxa1ed4kbIgwhyt0ZLC/R/hlP1hEvpuyKRNXeou40QCuwguBQ7+V+n2ocoOoKW87SN1OumzXiNA&#10;fLCJv18cWueXgLybmLgcZOqIwSAyGFVnbrqdC9lRdPzVXgY8a8+xPPO70T7aL4Xvfc/NS6otfx96&#10;bcZlVoRVjfl45zJdo+sDQ+7TpEGXiQaTDWSfoNy/f4aNLZ8qx3Y+uP3Nw9UU518TlSXMie0qlVfo&#10;O/C9YRh+gUlnm5HVOxhuiAlktxwp6ZcJWoJoCGaz3VIvOvgtxDJf+zeyLA/VZlhgAqg2yrrj5m6o&#10;UW8eiurv1flJQHle9FpMGKvKZGQvf70cbuij7Vjy3YzB7GnGhdy12fyeZf9L4VmWHzd0tdG4HgYg&#10;kQcyVagUEXL6DVNcNBLlJIRQQUvmRwACx7b6RgBhGzLsK/rtwwhdiR3sm9+umjyb2B7hdWoivy+8&#10;JAlxw8piLUMwTvcIVShyKt/NsLlH34+G2YZRAEOwsRIeSoofOLdTh61S62MRnqcmUimjleSBJwe3&#10;tSf7W76sOlhThdkhMyiBBtSX6kwDhhuyMWVv/VCjVz1b40JqDmanfw0L6h/wYJnh5d0pxx/qC5OW&#10;zC88Rl/s1z6Eu/stp1cdsJXI0PV4rxg5amk+/+BsIAZQX8xN1OaM5kfpFtjN15eJLGCKFksy4WH2&#10;J2F0Fm7ucCEWJ1j5OLUlUkhLRwBbPvt0d7MeMXpR7RYRlL+n6IPoWiv1x03F+Ej3iQ0O3nI/Vs5x&#10;Bqtb3EWZR7m3enQm8nbzl2gNxn3plLlf+Nn5Ty38htOC/IgwKNXGj9Dpq9eXQzc5x/OwgbE8qCzE&#10;3CSnPI3B31K4qatQby/DB7LFJzbZFvN1LeIaTiFefkWKpUSyrDjt1gpO7pzme7AMCZCVC3Pa/+EL&#10;G1rN7d8vhzEali9I160k0uNC7bXEzdS4W6xEIiXu8sbyqsWAoDj8gjwbqnuCguH1rfA2Lfr5PBac&#10;hRUnrHT4wLPc5tErPzD7shBLthZ9WbhHbRttffrVEz6MCanQByV4ujIjFaKj/DBEx40v1apiWX+7&#10;0A71q+cGR9KW5qc3L0Logaerq/k/BoFsYutb+2fedCMoCxmDYrfWKVFNQ7l6in0RAIGFX9Q5APL2&#10;KXaH4ieDfa/LNbJpGI/haCVv5qttunf6PbjUMk+aViL7DTyQSea+mIVyOxBVXLrVRvrjSGc6J05J&#10;XP9RxI3B+liF0804NdIYQwmfXLzwIQI1TGhb2n8RqHeIvI0a6UC5vzHu3g7i0/bRIXviQCy4Mt5t&#10;OyWcuYbnoyBxZWOanxL56v+5Za8ZdKCL9T9+tg0ap0PDop2IT8XXqU0J4tuKT3WAG9ABuZ0jkauy&#10;vQ/HaYuZFLnfR8SMOsvezmbbK8QNW4BDcHj1DQC0EaozfHq3YEAQCPuRpjvSlFqNe+5nB3/6gMtz&#10;+AM6jAkYCehdqIU3THi6nZaEvLoKGQkIHcEtrgEEkiqCL+SmhX6faYyKrZnFrIZ9JIi/JfLJeg65&#10;YLGHZMp0ijl1TXFXDb7shLAw2JGae3+emD452VIB5ncE3484jNcITpxzaSX/ih9lNwbtJMTPKeis&#10;focFlRA621Dy/CxnV1WQMwrTDdrk8C7LNlvOK63p1RZGnCQC7HnGmDOXEIt3vQLeBQZ9HrAP4NST&#10;C7Gs5nvXkXtqWuI3HYC2AMgN0OAUe1MW3QeB2Rxd8fgNStU/cl3l8b4SF083rwLYhvKKlx/21HDD&#10;UaPbLZYA6Ptn+tUw7xpoa3l2+ITlOzXNPrjveqajwzxjfVjVDCrYrSQIyVyi2lhCu/yiFrqURom+&#10;Y9OvmcPvx4WfP8VHTw8QscBNZQHb5gRfN37zeqNpxMVJSCcxRlDbfGU/fVcnDXp060mv1q8CI3d1&#10;pePIK4dOu9p21Fh25wMODGQVk01UuUVtN1R2ujlWYgKrckz6tWYrTqf7aC3+kU5vHd31wILC7/kA&#10;nITetCs8SGFsNe+bVpoo5eSIfbJ1f1iruI+1zDHyVjgba6MWsiRO58FcCYDWEGII4x1xHcFvRlfM&#10;nziSwfXtr89cfefA1o2jB033p5mMZH0g1ogSarF91AcDVZH/YnS8WC/sslOreCExwX80L26BlKis&#10;8Nh8Vqt5Hhi3Hh/dO2SG+BaqNvX+sdeRsexkzbYvF3NeQit4sRQO573dXrBtCSRvNGzMpDWoDc//&#10;MmitgSQeYOfHCx4NITytAUSVSwt1JGxb1tkvsQsk/2BHZM+10DluCs/vmMbiAces2P2zwID4m4AT&#10;u6tD2G01px+XVHDstcP5g1oZ4KzGZ0i5LoyBgHTrcv2amguaftOPty2qtsXg0weoGYKxuCIfLT/c&#10;eYC9IH9lj6LrO/wSwBKfD1xSZX/Odg0rIPECTL8oI/2sQXjizqpFz285MIUbty9XzdFIkH/AizL9&#10;SKix3aJYhgUG7haYPw+p+7vNpCZV5xvRovgqOdExIwelYhsOKbABE3bpng1Tm8oJ2ujHC5O6/Ukr&#10;8+X6yjNFIL6HSszTOPMIAH7I/hApfWVPElTE2/0B06QGMFKeBkePvFkLx401PIPvmImP9df95/R+&#10;fs7lO+fbwrTpuJtpiweaGIMASgTmPkVqnfE3qJnK3yXyn3YC1J0EKWWZwc1F2/et0Y5pqB9yu0rb&#10;1l5XJA8DEEyyFVGafdfIxx3f4cGsk2hNshoQsXq3Kni7P+FZHXvC7UQyOFoV8eutSpRqwXgTU/M7&#10;hARaDFRln5zSdDTFDx4QNO2YhdSAFvFtGklVzhqlUg2+z90rVbjqlCU9R3RPM9BsQcc8IoplEvpn&#10;tUngdblJzD1NJcHQcMUThe354XzPY9mE0lN09vtCjx8QglrpCFAYdcaIaW5X7YQqhrVmpj1ocL0U&#10;FITuSiq8XXdMI+2Dy/4fbS4HfhiZM9XL6U1h2b2XKFdys50mGg1ArcFeKjETZX13mgD81WMazxAR&#10;G3kRAcvPf9OYJZhYUkUJqqApAwRL09c8JsrlTwwckWf2+yGbWfK/Xek10avO2RpqX7I+v5SAd/dF&#10;Az7R68zv57nqfvr50Tygk3pgKLpX0jH+QehTGuT/P42TQmnEAkBs37ROvzsg7L7LEEWW3TlMyp2W&#10;ZCd7PHrkWkrvbH1l/M47x7IenmN+1xHZ8QpGzEUBer2CO0vpf5hz1pZucouxrNZgn1arc/65MUVo&#10;6bG1MrpqFHghebewtCy7OJ8p1NIoW91RKwqJF2gVg5OV17wQ/j6eUh4JWhbU2/V+eOedSBd6yLRd&#10;dJRyGNQ89xUoVzP4GoD18c6fDX8n2mQ8SRzNbpmeR8Bh9E3DaAMPlaa0jVDeU8JyxYtLUQDMRj0w&#10;YLDicGXoTPJ1QWksYh398gqQ1UwUpZbEMkXGaRWAYefBsPTp07taPShjgHTnwOHuT+UXY4F/03+3&#10;DTrr7GOpSeBtbFbqfD7azncRiRuH2XWhM4LaCGZ3Lav2a4Cc87KHLLRIVdJFOrz35beHRylM0p26&#10;4fRIlmikUGYXlgg0k3/rCBBte9sp3drctKirY4OocilCVwH5O2JCf8QjdiAN53JXJ/0ge7bkKr5k&#10;pJ2/1aFv/5BWv8ZHUu1WM9zSCQJfa80wNe7YDFxn8UKuIvrbhwXnKYR9Yvnyvlt0rBtikr3znqgJ&#10;oNus9LS59K5c2Ca6dZi04v+bu3Lf0QKwco4JTtvTOdc/0z4jrU7h12JP4uRXT+JQDgBbY4AC6n33&#10;UiCPEZumDIp87ceKfGNOrVdLQMGYfouT06AEjWogwNZizQHFK1752RRmwEJzysKd5JK0pSct4upR&#10;OQ67fDf/rbXbOA13lXt0/CGokT6IunfIQrCjq/jyMr7VoSxy/XNQ9Dg9S8EjZIBH13tVScmBchiX&#10;1d5CP2tseNhHyZxNj+5LfjB6f2Yu050MEsjF0zOwtYNg0UyErlQiytAjoZwV1DQlaOHgo5jnh7/8&#10;LyShnnoYeRsE3NmN/1PKNXXbnnuH9uH4H33rmRHQ3YLrzJmnwMlA/3rhZx3bJsHSNE4RWsYz2Tbp&#10;+dq643psjQH5e/uw7zaZC4E9Nm2vRsdXnzR480yFY2XjDUer1Nm5eN/XzVGFHwI9dPFXdOZvYbIU&#10;Wcvnxk5trsAe966x/w7RLVuKwJMoN8Bk5R4Acyu+Xuu1X8TqX8vBMjtwpP5Z+oZLRm8DB4XkO06N&#10;3ytMNY/UQXErnl1HczfdDadXAEY7vApcclvMhTlSzoHeD7PONqMBcvFbLg+95bvBIFJ04VTF8+hb&#10;S6vcniZCSxnpwZevhQnyd+RnfnFIeD7tkTd9gTs3Cdcb1zFkdjRGdRB2Ml+bXoy4Y0Im6bEnrLPu&#10;YrR/Bony93zvsdtfZxvyVdPzS0Pz+rvE5c2I6nN33LuarrxuzCjsj5Z3ge/FZsdpRyq2OYqqUq7a&#10;FxjRYV/rOhwpM/1CGoKoe2cmy554xx4uDbdwrVTTTRDsXrzOpSLL2MkGmXMAG7EM6oA6WtAcxQGg&#10;AboG4Il4m0MwH4G2y+UAs/Bt+0s6816LiyR9qeTBgPGxxNyBrtEfWO9M239Mugn3/wtYq9TAXAIf&#10;7PBIf/a/G3L1GpWVa5j7wdQXH44i94Lzd21+UF7wMvzZH9JuPEm0xe98/DbG7bNNs4vq9lZrqG64&#10;nHThcLV6pi3IPxOoXx+0ZQWZfoMFSzXX1YpA/3Vlz019y9NOi+DejDcRnT7Nd5WoSiZsvk+qi8f6&#10;WBRYxNQVTufbG9vwlJV3Gpwn2qlPzLIUtFGKDmPC7HGLrStz+oxPTYoKfD1KJBogRujZV4fbydsZ&#10;YTsubFkQ2n7vSWTOgz5OdapkWVTNxt9mlP4nMtSnZ4B/tGfP/Ibfd43qcYssmf38AmwsUUHJD3Tj&#10;/glyGIUzNedGp1MJFk8seK9ClsQL+TY9bW5+vr7Vgeyz6M11j39TsDckat1MJbbHRh/Jr0cFUE3f&#10;fcLNH1JAEVneU/3X3HAu5HvNRYXhtzo04EkM9r97wL80v4uj4Loa4SpuHaeom21hzD0c+y1tAN9X&#10;8/8oug6/pNb/D6KSmlLZUnN0u2VmjjInuOrelhqWlebu+lMrByo5kWGOhvPeXLnQhqPh3iigpZYL&#10;c+YC1JAUFdQQFYXf+f4B5/U6r/N6zvM8n/ekTtbOTbjqq0Br5ciTP18rDLwP8Psb893HDd7p3frN&#10;q3zovE5bnYAaVa3Aii0HVdbQ2gy4RY81aM0ZmZzBVqeX28PFj4Nuq7QvXSrYcFOpCZ7/0ZHxb1dt&#10;R5LWUJ/21Y8pYQfey7XNLFlOormLShXRc1BI0xejywLfue4+9rI6SO2rFLOpULz0yWcoMVl/hYaI&#10;GFOuDJgimBHovcZDWVXN7BZK3NRgfOe/+m6RXo6nwI0Xxky5E9dAxIDnpCPe+VU6F9S7H1qyr6nP&#10;FsT6LT83YFV7LJ+MMNYcVweJb2AtM4L11nrBDWuFcD0QqKV60XkSQHru1avqrqtXeEX8/g+0dHAF&#10;1YRbGpxd2hhTK+f7FfBY0H4YhD5ybQ9MA05BEC/Vuq1bYz3zYrbVh6tC0EQrlZ+AdPOeqL2V/RTM&#10;O8iTWRrBbyYoSvz34Q1Z/86ChumvTy3ykotvT+rT7JVBsH5fTJlTFte5+cLY3hboWJswbqn7gQNm&#10;8W2Ie1RzS4lkwzfw7cPQSnPiXaYbZ9KkDUux29vgWok39Z/7GTKIW+/p6KrQavCo9Gji/LcL+Sg8&#10;VeO4YqoN2nlZFkVZ/KofXCh65bIY7YH2j3xdz410eko/Cay18IfpgmFeu4luYUco4vQNKVgCZJ7a&#10;jPAyDhT8C2j7ItKmsH++hc5bPw4dtGvF+MgsZwzdcHlG879aGfxX8/ntpt2dWE7DzujaOkxN13eJ&#10;csnUn78ZsqaG7tbmW/SP4+9HNonMQWRK8JgSK0BNQs2kokXM3GJNC2nyDb+5I027j/LnuMOCxSN8&#10;UjsrOoHxgVuRdrMN787lGvNJSHkxqYH7vIaJ9xCLdjMYfc39lGBxJCsX5upEb51bWttQZaePocxr&#10;WqZf4/BzBTbdkwIPd3rkr24CD7TzQTAaPlfUoyK108p3e7+FQtxmcLo4grWyXCASnn91NwER5RY5&#10;N8PpthG47weJnk/qnk6dvsXIzVVhrhyL2PilcyTeJooHTJinHqvtvGKVf+iX3VRoZ6D7TO8bu4eE&#10;nGa2ha+wK1p/xYVM/60ZLyEaRKekoAE4GhxRaQ7eGddUnXofZ7n6FSvR7tBeIwlgGLHAS+FIn3RJ&#10;5R63wu41mAALgtH0moGe6wbxVBy59qNnc1V4wKP/gbgP8fJMdl/BLR9atpNPf95RpqonipNANxxb&#10;K59s/598lNrjcKo/Vt1hvTOl1Khaqh3m93GercQDtaAZKn79MVAmVH7ZURrGUd9okAVCJVs9KIHv&#10;UIxy8dNrvq2YcN3dqHCZkzu/9u/2fL2P7Smd2b243/JxkOB8SMTcf2pp7BSL8ivD5KdmfmTfmUEy&#10;WmjXwwOIm+OYCi3hUvWlcczuUnXi+osxWy3oCoK0RMFdHoce9JD/gpQ37r79uhC+uTczlj7MFVbk&#10;3i0dLwO+03xeOAj3efbf/2mc5z5Wc6qr/r1yvEKhp576SOPYBcZDUWWQKizCV40qn9MTrmM+QzKJ&#10;OCXZlvE9c01mpC2qCMFzB8bGHEx3stRgGyCtHp/bkChhXyEB7ptpA4Va7a7TM6njXvdrX3mqR7P/&#10;IUoUwDlBHMrrVwYgNSvot3grQ8inttBMTzeyCTPfU1gY6vAGQT1LfK8qCdyF0lxb99aUh3jW+YUO&#10;qWJdgso9TiU/RJpvERCN+YXuyvrlqbc/OxTZOGr24y09I029iR2sbLf59BoYvco14ud2SNt+Tns/&#10;3N/OlFOY8W/Y6nc+w8QQwU67M/PH1NbqhAH9WAMmU7qWYwBuqY1bGSNirfyaDAKazcj1k8Dp8kPp&#10;zs7C07OpLehUZ0WqG1n/vnn4b6qeJ8DyWp+3+VFg5WS61S3R4dl0XiYH7MMihPCcnF2eyRM0I+5q&#10;xjSbNKyn0zW5DZdqiz5a1FakGJ2eb4vYmrCInvsdwsx5zhqQd+ipwvTqXFk5X5MXxhws/WBeZKZh&#10;VNcoAnF6UgEB4c4dzeXDczaF5X0t7DjWeEPjqr5Xf/Xa8KEx8mP0n+WBF4UtsEpztz6bsUw0T2tm&#10;mrTaeMWrQWaGrp3yyXtDjkcOFqWdR/3c8N4u1Ome2j+Z4f2yOcFmexPObIF05x85djvwg1+sShRI&#10;1O4VdkaTSzpL1uwp3tBxgKIcfPZOkj8SLRH9U++MXM29HlATlCCTWaolCs9qGKkTThQIH9PG3/mX&#10;wxG6UtDy0cQfj5hwwx1r/qREN1wbR2EpzuZNuT0icdhJ/v1PiUa1S/oP7V8ZvnZs3PZJpxWVL03P&#10;/kf6+5PMT/7yaKlxfHkZXYseI1BTbXhk3mU2wvM033f1lfbOAeVARwBycwTw4iM08xp09qs310G8&#10;a5+j4hM53kXu6i6jvfnHgrAjS8/3F/ds3e3AtG8qS/BsilO1EktStW18kvRs2LZnbHyQZxQ5qMz1&#10;vDJXUqAw4+7VhWiUQK7w5lk41F2UuTyRcW6XlKHqpz7//JbiXon8tvBOHSxhJvhga6tsfPOFAVV7&#10;aFJ4tr5+4bnGgocyk+DtXhsWvAMOmVUcRC4xzu3dc+TWF4lghwR+kt3BN34TX8muTuuPKt1Am7q5&#10;DYm+WuoEokU1sg7nfZuYwp9QGpps6BSa5kaT7LoJ27bSY75GlegaJS9bbkqo27AFNExWQyFKL+eH&#10;5fCHogT18bp+u6zDI2cEwmRMVO7Bt++CT+SzLWJXZwZxtjqW9eEBNcC4vgXZ6tNkmqH/bPipsyjY&#10;n5wV8/cc9IuPNPpBPzt1WV33V8AfQUQrThp9UtqpOBD648reX8eOa8DIsatr2yNCxWZpa4e+qcXD&#10;LeFPQeWRBSaelriIiubL23+ZeNuKgdGWERTMjVr7hfN2xaoNdcHOOHQp7HHcVFw083G4zJdj8X9X&#10;xX6mbsqceDRtbd6+a/pVrcvg8SfuXYF0rUM9G56+KsmbLXuSpb7S52dmzC+fHAv/umurZKixLZ13&#10;BbakXBguCYNO16fUDEPDpl/vDaJHJV6RpO/3GRE6IwL+rwXvd9hWt8c3VVeuZK8WfBjVWb3wuad7&#10;PHkxHx55PZzdiNakhGxXVj+af6a/+IChdH2Bv84R+G/wtpM5ty+Hia/H2RTvPW1TorD3KuXBPwx7&#10;CmRV/uzKrTxVStAtMeGb3KkNuawNmR3HfuVD14WG650j4bjH9/zQ31u+B5MRjoKLuRJJuc50H7Bv&#10;CbLUKDKCps/IGld8mnCA7pNsgm/12FVpQKp6icv3PwFcJUbLoNWW2KtynEmt+THn+6Op/D+Se0Qx&#10;fNWlsTe4ocVoB3INiBfqNvGjzRwb4Vgams0+X2jx8nhdf6X7ZOflV1qXmrvggVgI18guUrNTgFJX&#10;+wO0+RhOVHH8EuATLI0AoSya+B76dJLPm0tY3yv803PCwDvFsOWjIOy3nyIwUxXbLrU7u9q6iHJi&#10;VP9zXUxY8e96CIG0C3f3cM8ilE3ErTjFMoCkJZDTJlQJ6nRs4jamOlRpmnRzyeGL0GLC6kuslIs+&#10;HTOlyYQf5eYubqbUvxfEccmt1BZUzw30/wQkKVpCvQq8HKDWqRf/t8qyF+NKZwrWr2S65XEt0DwP&#10;otACf3v80zzgd+5AzbXcB88AWiXy0h1xYOCVeDspMVdnhS1eICEzKMKNNyxAx4kAndN3x63fAG1K&#10;/irUZ2HO0BUrtbX1Dq3MykxOSmwmQXgLswU5BcLI5YRZ+FQ/5cAiIJFmYgD5gcw5sKm0RMw9seuk&#10;RHKchukA9Fdd/GK35tWQ/DOR9+f9kMo9YeBTp2DRenhR6c6YOl2Hpaeejhf3cVhIouVh3yHc5s94&#10;AJjPcyCvDv8NULMNHqSSnelwNS3x2mffbsrIuae7w8csHHCCOmi3HoNisJcgXs0dy+JSokIbieI+&#10;R67/9FseypIloqxKUxWtIGFtYY/mpYeffJWJb3Pely0Xpc/3QDA8zBxb61cTJ9xbx1qQVgZtxCYD&#10;4xXHbMINNZCmbdorDcC9OAx9E43cg0IQ3gWDSPidDUVD0aOtjqewTCK+LubFVouTRe6xxOgzXkGQ&#10;pbePoJvZomSXpmMOo4qnCtPL7YqjlRv9A5P02HKl0g3vXiE9Abx0w4OCrTmULfeJkucni5Z9/H7N&#10;1jEBPD1YNtKGoV13mUgv8QBop0/a5ndWxokWrokl1fmzagNQ0Sd40IuLB7MdGRHpfWad1C81ekyP&#10;HP1O4RuzlUf9mdA5vAdFCr+9ZLPPT7dtKs+X1uua48K9Npl8cLA6OhNcGEOPq9+ydZVr86D1mg2k&#10;NCYffBU4/aRrVGoA4h/zufM1yu8OftFZETjD7E29BjMvqFw+dmIVxsDoGiXsbOSmZlhi2Qtrb4wD&#10;tfWmQqIjd1eGFjHRwVt845VPtFKcYsCtUs5siUfrh2hBcq7ExLm5GvoUsf5ee7hXmm9vuytlpQOr&#10;LXf7Ghq25S5TN1NQ3SrJm3is43YvmM/n5rJEGYa6PhatVyroGB8qPs2CCP0V6J5E6zzMyg4zP1GE&#10;KDL9vZSc9d5xchyoUcGEUja3IeAp3I6oNVhhh0j2YHTROIKVmhJIu0MuhAGCn1YgQ+bwmys1N6V5&#10;N/Qrzm7qKOAMAh68vKXiGTnbqQgxiem6vTBrVWVkEb2y+EvFEzqWD6vw0LBngEhGGYeexHZ3Gyto&#10;3M4xA7wcbYYibVieSpBsnHS+Q2sB89jOeWmqzA9w6hfwJapzQdWptMyshQlQcTZiIFl5XxroYN0n&#10;Vat82YJZ1SA8p0hOovZWs3gpVghpsUEe+X37uwd2tprwtWI6/MbvAMVYzNXSFYukE0XN59t7w1Gd&#10;GtNH4wbjZH60GQfpDGWbXVxudhxIVB5X4mURK4/3E9hP6Eo82lTIxUhWgcHszmO/PtJGbAMquc+e&#10;jGZiIrgRc/Nr319mpWetmJhShTDAQ2+qKDr0IvQ6n/NaniFjlR/zc+Gy2ulRCxDXuLNYjXGIapLB&#10;G1R2orUiOnb4octE9UrN9fVGxdAaXP3x2wppo8QTxtEG7mRB0tqo15EsxrDgd1+Xni5qONgZbRRW&#10;SZioQ4KmlXgawMaH7oGnuh31iX0W4rk1togWax+Kxo5eXBiVRMMC7vAY0TEffkvjMD6jNfzO/NZ6&#10;/8KHtzfk9TdszSkoSogf6NYLP7oGNdyr6ht1XqooMpTRe+yH1T5PRsSHcYQnlmNc9GelLG5eCLoq&#10;ZxC411RhTCbx1flFpSyjqUTB15wM6F6bdbUzvjrXs+Z3Jf1qLH4VL7t2jVOqz3Z577IbO0ayut6C&#10;v3WzTNbJg9WWAT5uy0o2GzPOk1RmXcnyqCwVfIlNgfCQjLAoIIiRaYmtGXdNY8iowAh/z4wR18+i&#10;UnwV2v20uVrHI+k1F9AnbTV0/eF6a8mp39D5POdj1Bv25fkfuxDooshrm+W2OG03zWM0o6GQ/Lfe&#10;6otG++g+MT6fCRdUrtRC/qvu3MW9+YiafNo8XoxYGO3DIN3u0bFrLwhLwZ3wSvfkRdUg5B49u827&#10;OpAfcmUzTblQJthNIHUmdk2PAS011mXGrIZzsDGMsgvQ8rblOJ4ePdxaOw6/IJJ7o1YpD6DnKJZi&#10;tJziCz+bLX/4Ic7soHWUhrpGFjStpN1NRWYuwy6tYGz7tqiNk5LIsaXV809Ydr0mm+j3BcAdVzwN&#10;UZDCde8u1LMLtFNghGAd6N/yNY1ma7HSIYczE1Nc3ALNUcQQxiFoFhtlaUjuMvp7yw2zkGI275cq&#10;wyLpM4XJwz9L4lS2hXrwFsSe0jEhX838Mf/7qnBROU0A1/7dD14lbE5nHXNeaf39ddt4OB480xbh&#10;JT0YsFToz36vphHusfhVkX2+4JG5uf7pl4EbHSNSI/GLpR/U0vQCX0o8oE1/RLPAkawyniWW37+N&#10;Sn/avR9IODQ/svdMF/f8G1f8YGfISJUfpJ6CYy+wPmH6ZfeIH+Vrjl1kU/E15abXBZbwxWLcGMWF&#10;QfEYYSzRFs1+JhT84Z4NEvnyJ8HkGssWDLLxtTieQdnGRfeTvmH52KbVn2udAXUUOE0HRcfejxTS&#10;E3tyBaOCaoDmtIZRn8qSO3Z3tAVuo7IzTQVIEHJXN3r9Xw6ECmyTHTr7RK+B2jkuQLq3OVDlFIEn&#10;8II7vvFgHgATM7mtG4AwyNgVaKNcaVeUlUJs4ka2ujL99BBVrvhVwLSOkEIc+c0mhj2wEgylTlpa&#10;IXi4tZuYK1PAcLoT/HRZ6frmCYUfpkz43AsRbzf8uQFTMBX5t1XEwLQp8DOe3HGHc53CXCgf/X8E&#10;37/X+vjGvabHgR/komQ3xR6gAglcZ5JMkQ+Ah0GWC+GVuubgaJc9jMODmgTf5O18le3LYL3U9rwD&#10;gNQYyngqjwJFtwvEeFD0xfCFe8VIou4nkFp0CcE3FvpY73PC7z1Z64A3D/DSw9QnDA7yTlweIUPH&#10;jLZDX4g1ig8AKQmtPWDMWW2hf7ZDmDNwz6iOdi1lwiZMSEsNgVHj6I7h6p5/XqyvejMO9SktDjOZ&#10;IdTNfJ+Em7UQngac1x92z6x4qcXfNg8Ma4arWIDNgyoUrMh4OeqNO8JOqc8u070cYBQfXgA1Ifa5&#10;fj09Cr5g5Zq72JgJ/Sg3gsoFEPpc22a/otVGpJWbc33RjfdTSiaoqbUMu/Dfi5NXK+d+47y/fVED&#10;M8NdzMoPUdVbgu+a+nAvF93AKjxpkFpdSLCwbv5d7/tFDuZuqTOoa4HLMht9VcfQApcq4j5AbTXT&#10;xiwqdfMXHM0jx33mE22Qlbp2x56NGe0pD4jcvg1buptg5kE2ciJsQxzTFTec9qXtDmOzJAmWgoER&#10;8GQHeHMd5uGSAhDL2nnQpXeA43l14rvHRsCx4RXXAY+g3hvnYN2Etc7HHVqYBFngcmulehU6pXQH&#10;3qjQDFkFIa7ipQQ/+WYxrX4aalbST4eSzTyBKzTyq4IsZFyGAQ7SHWeR7loMxXjZm96vRRTei3w4&#10;IbWtmKJZmFWC9br2jHGYEPtTpjhjLrBgESu+MwdpgfDSZ7vhgvxZNzgTTlpuv5QTfLOV2OjXtFK7&#10;jeqfU3FctfXodWoLfjj/F8ZUuqgqke2UbNNsNruYe8T7rbcpP+4VcbcRWbj7OzZTijCWiVi9NIqU&#10;GVsH3LOuEc9m7oMJxOHwl+ffiYu9/yGGsQbqXvZAHNUOyQLA7zRlKmpUxHrf7B5oEsAI2V0QArvN&#10;qkKfgt4h9OWY9y7pHS+j6kpHrjzthn3NG/CrCRnIWWAxR/qjiLdSyhmENwGZ98y1kiTIwdYMagRB&#10;xFTVTIcshvPsrcgTIjIaPsydVfDqWTH86ZytPWN/7sbPbpIvwf7MtTMdVVgVQQ9Vg6mQpBnnO2NE&#10;Nji5Exbc/3hsOWZJ7w7vZomfDqM12JGYVlnlTFHe7L/TmrYQqx1o3zJ0N5kjMFVMSM9AA1GhHufe&#10;xHC1fVP0bEqMgBgd3sVMkHv+OwPNdO+aUwmL2JHXSt7zm/eLwkqiud9x6yaU3G06diFLLlq3wfo7&#10;EOWWRXar15pETZSfzb6AGOb3q9DQA74wzrG0Pf4SMfl2Cmo1C59LWzDSGtIjbaHMo/YlD6A/FOt9&#10;1Y7SrHyoQEZYEsxwp1DXeyIt0LuzUu3T9R/jdRYjxl8tfKxKQLxY0hjQH5Yx2Np/HL1ieWT7ZcJj&#10;mPGyzJQWHeBz3wOa49AFRnDPIIZkZ0MLMNJqrd+9/uUdeNVrO1TXSxiupfjI8iXHpBj2aU5t0hiE&#10;ONmCfqP14EgqVxFEn8p+I7k6uzcCuamwbbgizA298q/fyuEkrjrVTXibZhtVyuDs5jisS1Enh/eh&#10;jd8jrbqfMzGJErjfhf3ef+3mnji0AmpCM2LCHu59BmVab3UCwG3CE+7MyaLicyoGhNDKfNb42oTk&#10;dJug6hJGMu1ISsVc/u0ueLkFsDhHRg+y5p6GxNK1R5VCWwx+KAUFvvyna8NDy7x5vHAwj73CPVVo&#10;nsHDqyD3McrK3bybCtWnSm6iaXkmf2732YEQkAtU7PpgxVDxO4+uMPA09LHo+rFLzC1g5BuKk9ed&#10;6qlwu1D2MZ87/Z47tbQf3O7Yq+x+l1YUpP49qkCYM/6m/bP0ZiAaNvYTzrXnjKSVSAImPaxtRZ9K&#10;A9sBmrCd/4cFGOGECHgA1JnTlKff9KoNGRDWvlgvn1D4opdz4TSo5ZypC2739ar3dPt2Ck31zqeU&#10;sVNv/vaaa4l8H003iBjMdmMMaX3ODffcYZZ7r3wpmlHy2thsmxGpBqm7iO/yp9F/Sf3QTVfoRVvr&#10;WfjY7wrrM6tuTJS/+lE5HKJjUUrb8LaqkG4pudkWy/V/IJ6A7fMg1pzQ2w4dP99p/c6yjDw35wxC&#10;cBV6SeTC8siVzTKGb2o5p/vfgzrrn70IpjX/+1Eti8JfGdSPD1N7tRx/L0S2+xzl/rGpVnC2c/zP&#10;oTryZ/OetW+7Es0Q3ixTOHHv0mep1hN2oE3WkHRHzfT9J+FVeOp63CrukvSYoWHp0CnvZ32qhro/&#10;qz77KDOuci+AuC1iAs9TCHRVBbjZU2BMUlrwNco/3czKk3UAHiXMymcna5H6Ve5s3LslzrcnmsbD&#10;+fBNsnBqBswIz7HQ9/ct53O2PWf7sVBGPGinfN1vK/JzN92m0whIRDCfgZ8E7D3/izwSrX07ESwv&#10;evLzLDgKEuchY19AcFN26p1o37xd34O0Z4yKOEeSXTAvoqTbSWEi+A8g1P8Skp/fzQVxR76AP9ZK&#10;sjT2N/4pP3DAF7T/5Sk9MMZZ4px3Lb9hwGLm5XnQ4X2bFZSo1p1JFP2seHXSuJtIEUacLqRsTXkX&#10;AXd0EbTCzRG3NQLvVidH4k/PiCfZqU/Hf1GFVPXGa3hx/9qHCvqhR1uSPAZ2pnuNI+A+mP7Fq7A0&#10;ooW6Vh2fia/Eyx/ds2ahso988wt+4T/3PRtrR3koVyAd13ZVW0SkYEn9lww056VdIfwD/3fdOGsl&#10;43nPkSeY3ug/hx8DslgCF79FV2RRdn/ZUPeSjXVXOTmbs8nKeK3hTo37o8YNvU5Wl4P2DwhXMeFS&#10;oPQSyznPcUqjGeHRk7vFLWFJpjNBG9/N6OqGsmH2OUqoM33xMmNgv0X21C+m89cD2QaEzGbX7IcT&#10;kr1lfW2BhS7kxseXy8qJkitMs9P9tRXqCwRSWDot+CpkEg/4tvY7NgRgbF3xa1+Sbdz4p5l1Smd2&#10;uGNbH2jP/XCymx5YyHCAa2duV57D+tmVcW/lDCMnXZpBVfl5Gnojieqcezp9de8wzbDwLOijqjdL&#10;+0rd7tInTWmNHsHQROWpj/KgpsiC5OsFrOavuFodnTEZz2VlgsBiZ5pNS/fA7xbxuj29vsLcSe8Q&#10;QP4SGGgpmR80Q4aPRfpNiTEKFNF8LGvuiPKPLwaX2kPncWu4+O0QRq/r/00JOo+B2YV1q5sKSqj6&#10;thByzac8Wq/BkXkrBCPxrBei3DzrNjtnbqeTdTRDUB6zbtSc7UhrM1EksxuT4mNyqF64E59gCxNi&#10;foPaczRTvNa6vUNxIQp9kVDPEg1onXXogLkbCdCN5WEivKlXr/+W5A9W64IqlgCkxUhDMbyTCc/e&#10;q2Fgv0maqqDY1WHDgwvC2nFYSWb0wjaIq4RkwrpL/nDP8ctcWWwL1/3cZv4edT0CeypdWqvDWl+j&#10;b9P/ACgOFCa7PnUa5A+5CTo2oEN8eMIaDoklaEZST37d+IBCHEhTJUCfOyzsrMNaG5B/qdXBeWfU&#10;o6Ee4KiFCf0USfZFwVsAM8sdwB79EF3EiStZ8VDpvu6novwhbGjqaT0L8uQgr/8nee1tMl4KkBsu&#10;NP6ndpjq8gioT0S7WAEpGUBeuVqauLMmK5ONMi9qEf+SYpEqpo+CRJN6EErhesbqLqhjsmBkha6y&#10;b9oqJLLsieOVB16p0aHpxhUyFX01piN3z3D4M7vXmXutfL+eZrwKG+cANmY6ZnFt7WWFpZN7FDNv&#10;rfsSuy7KsXIG8uOwQC1a5KNK6pOmue/3bWMEfyezZvxSH5jLgnekl60DHlLhQYyNpAir6Wylk9E/&#10;1tcC39N+bjiTTWPhbZV1p3rZD1W1YRP4tZC5jd0PNNdpgsAIZMElLbcagCyMJIdDep34Gcwjz+xA&#10;OtPO3/FPHm4FzKAkFpPYmNd5Rtn8HD+FKam7bU5+OWxoJLUq7MA+uVa/idBl+quwmqS1+fiyio8W&#10;b9kR/JNuSseHbnRmBHNnJ9JKyE37HJFKyyyTyEQePQLV1gbXM62dCl49zipzQWqXEcQbnL5O9eIC&#10;TFURqLfXN/9MBFYpVjhI9hOw3d/Z9Aj7q7daRKj7Etx6nptb5MSBrFN6PU2ZesjmYFEAZm0i5fk3&#10;h7uqC2eJXFKq2y3uG1MjiK2hr12u60+PfZ4vD9yb7H6g2Wc4VF4PigBq0lQflOCQzBtgWHvJAXdE&#10;NyLsYSmDETm7Zk8tkbWYJAFusW4v4/yjBXLUQJBKhK+VMOCIuutK4+8B0Lj8WUtL4DgGYvwuSqdo&#10;v+wO23gHfNgu1V+Z0k80PY/Qoq1cXV1ShxmntwbrtO3Ia2d7HhgMXfxGf12dpdkXenFzCZkdzL/3&#10;ntIWZqWUBG2mmfv/TV0atdsHy/MoaF1PCtkdx2ScCHvlfIOOt276/SWU1Z+ocBpJj3bNE4tEc1mj&#10;jEQzhoDo4t64PLw2LN+VpVkONwLipzGr1vtL0vGbiyd6XhrnOamVYiW4ZVG+5cQygVcfYXWw8R10&#10;In9axMzokiaw/6BvLcuMgyPE+xWSXFxW4sdtmc7THNqPmvIPNhItJYnYQD63aZa3Zq+qIthGToWE&#10;+F/YZxE+9uqc8cFAq103vjll9WMrZDBX83g4X90i1C1yp1mxu8jvVHrs3SRdtnp1iyt2qpnAc+2H&#10;cIER0idyFdA8u9akLubsfiRfsdxofc9JkQWkTMRRVMI6I0aA5MBPiNa3AxJbtndBDK0Z/B2KAeUj&#10;3mO3EDcZb1lG+ZdoHmm3NerlmG6MsiS13JDCs7dYyxgOPIzhnWwe5B05R+7hHHN3JjrIfwDa6Vo2&#10;OTD3Q0Aar3B3ugt1hosI84pctu4ydHUuaJ77Tx8kmlGhyYMYjTmWhsM8qnA5K//A/bkc0ccga2I5&#10;O94TAeQcAymLsHYPbFswmKkkBUyhM0pPn8K30UjTC64AFaupVuV7ega8KcntxyFZwEqALtfVH2vm&#10;JthT1WvHtk0ganEl0b6YperqpZquHBCP9P8Unfsj0/3/xjcrqxy73XeSY3d3IYWS81mfDndy6CaS&#10;YwdJcx62mc1E6SC670Q5DCnHjMhxszkU5TTlMIfZHJph2IwZm/F9f/+A/bIfXu/n83ld1+MieB8B&#10;YZf5qEpey/BeSbvK6Sub0q1GQa3UfKO63jzjpmE5a2M0HqpQXfKbBq4k1gWUr4h/ClkqfKbpPbur&#10;DKRl3Vobmt8pCNdeSGHvv4DbMg+1AteNZ1AmVHASIr1xSuIN2maWMyDdQgCcv17FKhdwabjNtroV&#10;xbClRxB0hr2E+Mg77gESoNnk/aaRoWnxGaEzBZVf0ligF6UdHvqwVI+9lScGjNS6wFZoXrikUB6e&#10;q34AOFu46BINiqzyb254MewiBlQCpPPyWGTL+5TYB3YxbG3IMueQrAxwASBbguoS35E7PVMVDlfJ&#10;K6+XRUFb7YWy9htLxwrNZrPxN31zpdSXpNuVupNmxy9ruTzV97U1kf0G7/tMtdtaOp8wPlysOJAu&#10;/lhcee4kck2rNzYjsDPApzA+f7xkyZDsPRY8/Q0H8GMA2NYoJnuN1hYa4aP2O7RDqdQRMjDR/ATa&#10;2Bbk6td8rtAEx07mZMzzf3vvSLt4criu6oV7pt7sTZXM2d9OJIdPPI4ETeMozSASLNAucqu72/YD&#10;Qw+kQDCy08BBRxNjeerRtqWE/YGJqEB9WywNxKPT2HNSs32rT9leXFHJwyA7Kx3q9RYzBN+u2QgA&#10;ZOVAp6ss0UzQ6v6pRJGRvO/BW1Kol0fMnK+bRMjaaIPYfwInBqk7q3t+LGrjDkG/J4YVxkcu5zdS&#10;23WO+aLtml39+a/7sF9YejmKfnjyBxUlnrOELJ6ZZlXnFV8QdycCKciEzWalYyt0hOFO/Zr8AYB2&#10;sanaP6rtzgtAPBQu9bQ0Od8PS0Vx9w8CJER0f1Tnm1BWbqOHxxE3+Qzq2RVT0z9GXavDYik1aw/b&#10;IgnWlshJwON+jQOsoPmuPSE6RP0jfvfkx8p7Neqd5Bp0erSjdWn4enQpswwAzxX1h/tqg7Y/dK34&#10;6NvEAv+FD9Ug72dJr+pw2am3o7VLDVEPxkJ/jIJ4g9JhmitsFzo62PxeFopVHWPUfaZOfsAZnDA6&#10;/pQ1dX22Xf6muU3qgZ0nIrw6KSTa/O7Wm2rIIlLob9G85E258Ds2TRgwtMG5Z/pgGJimH+ndCnhc&#10;81u1qk2Bt8p4lSMOOaD+F4CrqgQjLkrk27Vx4VrxRQeWJ2Oeg1Zl/woJ+NN0or+awELH6pQ9oX7W&#10;zxjN4HnX63WgY06tnZA1eF7y4rRekPMpzpyLwvF4h83Awc6MD4MXpbXYj7Hfhw4W0vdOZVHx7pn9&#10;b31i35gX9uacbZZdmPwQPfa4QjzeFZuzdx7KSNxszLcwYVOECzUXcl9bk8KzXJsJ2aZN9ZanAg42&#10;cIC04LcwcLq9Nu6w+8xJ9NzlA4OMSLnspIWFZxrR0MHEu1OH411KcwmLH44X5AP9U6NDohxzlF2J&#10;2XMMsLlOY3P6ius1Bsz7kezy7J4I6ZnIo872lrWZn47eEmz/HaOR8hi9BRbY2CNxLdSNnNcagGN6&#10;nR47+LPBpsNmueEJ0k9YEfh4iO1w2umodXGCGLfrWMzHG2r9/375z6p8vQx4a8/q3NUjZrZ3dEw3&#10;JiH1YwOGQe/RH+IIQg+2gakhqPJ36txgjBT6yg07+WTThLkvb+yQK5soqQjp7dLEvO4CxkRye95z&#10;VHUumA9chiapChXwrxl7GZWPNCbCfyu/Wx55IEoLfTWP6V6btJ2EDnXrHGJb1QMePadSqhMTzEiJ&#10;rRox7n8f1G0kAKO6TuF+zXZgJAWbxKf8FhhbJPvgDa7FMUWUmlq293PJc1G99Iie9q+HgOQjBCcs&#10;hj1DBCDcKfKrauiwCf0CyyrlkZ+kSImUB5eEvIKhdGbWAaIopeRE5jBctzcUW8Z88lbQkm1u1Tu2&#10;MgUDAhc1bhe4pID4MbMEn/eWnmpTeWfvi3n/gdohvFfSId7MnLleRMQbiwlj4VrI4kv5wJ9Tyz0Z&#10;hT7l4Z4nZOn1nZaPxlWt/MwK/Uu5oWpnNQw1vyg/SG/GH2AceZfh78t9GpXggfFXJ56pJGhzO/97&#10;WwT5kr7CbEqdHyy0KSHEyAl0ihaJCjUlUn77vrl9fy4z0b7h/oldVytoQwDIJpV9+ZdUf6nwWjhi&#10;2PkndcbknbyQSl7AmeCXRjxiZ/E+2AQ8243yRyuRm4qI6H6pX8nzvf9KCngfbGDRDcD9Ye0AeWI0&#10;IClpy+t+x1XJyISV0sosbPzz0YmUaxS4LXXZytgKZPAey04DBMqw+RyjWehXIhezgbWAMBAh97Oc&#10;egqc/XUhMLP34kOfRkQN4coPkJTTQ+ItPFs4GBP32yrGx6JwR+OFquuhF2WzahO2BM+rGkdAjDPK&#10;liNsivjd/sD0R3d6GM9hZgnuuBgCW4nEtUDfH7vDeCLdSRP/7QYUAVlSVQ7xJjvPhQF94glGRmHz&#10;E5HmCu0yAK5UzkXinNfn1FzLtBdYQTQuU8+Vx4TN28Nf+mIzwTQlkmOPBWHwl1t3TxZQ2dS/EJvH&#10;2epkiWAs2wQvzudcjLzfwx6fCjc3CAswRXmC1Ev3doJ93ma26t6qUbRz+YY/iWIBEhvfgTZWzyfk&#10;bLRue/bs7gwSgU/bGijRlGtdF88D4MGqLn6bnic3E7ZXlFj5CbzoFtq9jg5mAvsp/ysR4UFs2Z6R&#10;TEDakzaYmK1Fvjicrkxtvwhdu+PWnoUHk+nJATY/j9sO82131z+4xu7a+pPcdyRZrW/gDE78MFsX&#10;z/Y0fbBpMCyZUrkRtPIbvttIm8B6rndMYb43WnrA3GjbHxsG+fKclY/l+4Amrdzob3LrJOm2yMLt&#10;dAB8s5ZaN2ZYWJmcqPWn1mVfmZ3EV6CiKNE3do5g6Ptqhd7pRFiacdfE+0DS2HtQ6Ykbf0gxCuoU&#10;P0oDA1jQFm7YuI8uY7/+kXNTJeaD3jH13114lTa8ytToAB9r6rU31TacitmbFt/kF1Wfy4FnRPDK&#10;sHZEZIzSomPQeJTLzLis4e73IhbXJjztwGXhWsJWqiP/XiXSBP96Szloq9f6GK4B7E3r8nGkbgkZ&#10;OlyVh1zZy/0xHVZugW3erTIZ9SbDg/qHS5b3bO+fqK36XH/n86FfDadhvmcGxusQrdkS1iWFIXHl&#10;muAVrVvIbKyL52zBAB/68wa8K1my/ccj5T3UftJbuN9fgBzFTIQVjI/2PtqK6oPjzjwhIgx9mCu+&#10;dDNfYtBssAz3A4BMfiz+fnbx/qvjL7NKcmG3Rg4+SBJl3p5E1nFvpOXCA62UXAdIEO5VL0JNG3Lt&#10;gfxkhfDnqC7KC3vs8zGqWCR24SAXibtdVLxuglCi7DAmH6/t8/5+yf92iZrD5qXMJH+AzIpbnTK9&#10;LB+XtGyHwtPwB9b3zDtEHPgolZ2bJb8nyQ1nNuX4PYd3MNUzZaHjBgg4ttNR3M5MzOfrnapZNvao&#10;O2JeU0VPTrrJSiXAG/qgFHe8esh2AFqedOn32Na0T2M6LwkcpVNls+Od4KMF7B0f2PkjEQZDKRtN&#10;F6ApunTdZt3PidfZZDdy0kpGf+seHYXRJIF//K83iSLC8OoCJJr6iRhrK7r7wyXPLfCtWc9qmbb8&#10;oXKD/iFjWweB1bEI6mbd/gMWEA0cRZThC7gv9l4i6HjmkdxQS81FM7nrQk1KI8MFLm0VYwlijshZ&#10;ize3eiCtlDVXX2YVw9UG02TDMdUZVqVxf+eR1U0y3/85mftWuVotJIhs9PtihvBn6Obfb0I0+kos&#10;FrOZezZx1tWEj7HrH6imGmbafFAcauUY5d+foAXXCgrSF7WzYtRthMg9wlF0VVDmu4B/BCzXFcYj&#10;7pEsAraVTNW9yct+nLjPmajYy4oAUdq3xWd3ZgpRYS3z2GTgZ/NaKs51pb7yUjBIe2DBS6rj54QU&#10;EmVSCFr4oV1x5+4Zg5iPJse/YB6udobD7Z7rhluDikYutsOqjcF15yJZ72V89UqcM3vOZXI135Sn&#10;1WWjVr43wymM88s5kNBGipoMJIWFNv3IVLtkpPDiJH7hefB5bPutqYEbQ9T1pZTA7EYR4QXN7PWr&#10;ube4rvGzztzn4p8nXJHCwJQsNIAY+p3HtQ00+iIQqMbCKrIOhIK/ky1F77BC2bLW0MaBe+3Laukv&#10;m3Zz4WtSj4+ko19lBT5CafLt5pYGR+sKyVaS73DbcbjB1GfU57dJDrm3fby5tpM4zJUoWv/V9FhN&#10;mPvKIszofKYiwOfnqC2NZK2aCEE7etTXmJ6m1TpMzAx946aHT9zGNBYXfTJWy4zeRzM7TlKMRwC1&#10;oAW6dSabGrO/yskf4nGb44cQbG2uURU9cjoRcJoKUvT1DRjwMNTMnFv7cespDOPfCql2ysbUBXAX&#10;OJawoLqP+jUe0qgUW9JUrO+CWC9oFC2e0PI0ADfxtZpgkhr3AUfI9+GGM6AMCnexqMfaU0NlYPJN&#10;xvUT4pGUz8nit8W+d2rABaHjcAT+j4t7d1qHu77M7TNkNBUXxBKOw4PCdKcUJoP/MQ+rGvsUzCH3&#10;KJymMlFXTvfEYDBzAuIGf7L/mq2JT1+tdpgZge7fE2lrIJmGpQG065hYzlvuyLcOmppSl+U+jGYr&#10;IjKCkb1nrKkgYWejFmAo50yilk32uzawT0gFqKuVxEK/+cokbsHlfTXKY+ew9jEFkuK1jdPpzPh/&#10;kJcj8grFe3n22NhwDE3QJdciyDkZpxpMsIhkixS2j7Ke1Cn1nPdU8wuzhVXxp46nZHiGWX4gubNx&#10;eqIgQsUamqNb+Gy3gHBdf94ewZO8Evm5Ed3Ibl92S8np/NYt5hATFragO5sg6cxjKVeNMNvi0oFE&#10;fTa/R1S55STJe49LrwlnemIFGy2skqrJP0A7L4iLa8RdvmEQBYpLwMmIRH5WyEBUy7ijEKhWbMp3&#10;yVpb6ktRRQsSRb4gZnhLgRVK/JX1lqgvAzQsyAEbz5a3gWUTHdP3ltVf4WzQ4Iu90sQenwtBRuzg&#10;K6j6QAL2nybWf243r/O0SK7jk7Q87zDK3MeI8y5gIPjZ029xMoML5OQUFUhJvCB8REApU3cmEQnC&#10;L1pTAZ6UV6cCA30+F0yh6et14ISTCL+DJ/r3SvRhWRl5HqcfuPP0DsUvYLFt6503Qdv/XTBuuTkB&#10;GJkZKsZERSS0zzdpCZBQAX0Ih/ZreDx7UToZQEwBbY+AxPH5YAe0zg4Z1OpG2s0HYQemyGDmLhO0&#10;ieMZM0oQRWmIPEX8DF6Udw0Y+jXPfPTUmS4DjMkPEnmnD2xeAxSko8ZqZ6rveJmEh4yhO0g1JbUM&#10;GvWUmGvVsNSA9RgLBaDC4u7vLJxcv2q+r07L2L/oU/sK5Arg1hSDBoHqvXOK5OJrFKCelRnXVzpj&#10;RGanKc2qIWNeQ9fbwkF5wbbXuQUN8YU7dqGgPHRcq+VR8wjpRsjaz+G9q7U2o/LZjpBpQdfnEvLZ&#10;8Si5dsBmoBbgSTNuJBgsH0ifhF9LdVRLDeq+1q7aRbqmDmk1yKHrAcDNfrkWc6OUruUJnYm2iGeI&#10;xahqNRwbq6GlXKKflY+Lz389e0z+YY8ylP6o4HNz/0sm4lLO8bmLmBOU0zzPlV+HbuhncEkxy0ee&#10;W+wfawtZaKWcAWjfHp7WLFbSr9/ZMyYHS7Wp5hNaFg38AMtN+fjmQ5T5UrmD/3Tlk3drIhwVSqXW&#10;+59AGXVF/pnPMAui6HtWwFnhQNm0wOmowjfIEs6SJ/+x1kPIL1k6tMUnWIWme9RtGwetqKMcqlVB&#10;UBz4rp3KX9I5XxNRIHP75kbSOZB5IdyBf5U6YL70O2+cdcQvu55VAfmfYxbz0BWOnjgjv3XiRptQ&#10;EqumfDTASaLvYn4ACSjobIakDZZmYJpX5w9CKO48U4rdr8i14LowmwpBrrSUdTUXKeQC/asem5z6&#10;6p0vBp4hfDWXHezm3x3cEdOOCn3KbYmP9jKvuwQM9a5etiUJIfqjoSkHWQUisg+qGy/wS9O5tGSl&#10;5zNgoDb46ap6tdfbgaJrbcwoQGglO6adEg6fpQ9YQnea3TbCTOLVSM0ELksgPlP4MftMQa/62KeQ&#10;XFPSx3zrU+4ps+hQj04h/X1uDfNZ1PaKIO8j838rbG8qxt/aplfallapSCanXKKRFfyNCWrNt0PM&#10;R1Hbep2vJZlpBBMTn5+a1bejSqcR3ueaH892O69dfNz9L//gjTzWVc40xkHO5rYdDfdfi6WlCxHD&#10;aRoOLUS3IiNavgIlwmhhWs6jyBfLuQ9An2BdpyGNEK4KdGbweEvjGo0YTvFaqEYRz75DlJwN2q6u&#10;ieCX1nQMnQnc+XIL/ErZ+bDHoVTNm3MvVG8A/S/uh5zV/pkb2iTtT+r56TXbLW/UlfVosOv111pA&#10;u+WSBJ5XgCafvfGmHqoH6iuWwykXiBFohc5aee8oU3Lwgj/3B+oHzoale2OPYWQKCfcn/KERE/0I&#10;vemBtKKbj7T09E4b22TM5NwmJjT+7e/KHjT2tgq+fBhJuu+Qx32aVESCxZTIrxzpXhk7hs5SMbYe&#10;5tKn3NqlIkF/fut3Iq1RdadSNujFshwipvFT8eN861i73EJK2I+hs4jtl67kJG5LfajyFSEZKJqZ&#10;Z6DFfcf2zBJDhwnrIRTUwgONRXiENHmtDR1K+RuQcQfPftzoUrd+LXr3FAIhX/vYv5/z25R1P66q&#10;kON13vKrsR33CA46WRboJYWakkt2PE6SU1jwLRgrDXjlIIOrgr/SkOpVDQcZLZJcDtPNtYx05C0U&#10;loGcVhqYkbhRD2QxrDb3k7TfQKfyekKPdZgFtSisaByNkH8pxfd5BMuX49JsQFab8qRaHE/w1qmS&#10;akDVABK9A5CaERNwVEHmi4+084uWF1sA/lE7OgiZ+mRWpdnN1ZTdpjA/2EQ+VhDmNlJ8KDCZf0l2&#10;ya84TVPtTlofWMCttJ80MUgihh9U1bkomKxPVR+wsdMxk7vq9h9kyX2Zw35hYNlfujD4+HWMzIkv&#10;TSv0HrfmqjzT4qXP931ASH0WeNMYfnFPakyLuOZ7YRx0MshyVn1b/dZybCmsGYMT7pfUp3H+hjTI&#10;mPVOWplZkYvTl2sD7W4HG10cQak2hqrYBuREfOhvibPbvJWmM68S1qPuCzphUCXRTvY/V4aAvCkB&#10;vBYzazYodxDALHxbdLKYJoy8ixkpWmQWm1Snag4BeMHa6PMuEnww0Fsld5E+oFDGVeKtEL/9PI5h&#10;ErwzdwQY2VGG1HSHHAYYNc4/MWY37plbQvAmxb2ze1z+UpKOTkVgp7+IXlRwkxFhC0OFgd8zjq6S&#10;zfwxP1s3BNZlTLwozZytHoHYIKKMu3wG1iwCsFaqU3mnK+BzY6sB9hJy9BWKa9PEG5YQBLx3j1An&#10;rASWputa2/zgpHZO4ovL03JFWO0uAaNedrH67wVfSpnEMvSfxxulFBVfUz2IRfz+qVC1N/8wrxPm&#10;tYcFKhr6i+IetciDGoYhsmVM4pZAXWq6bfPrrPg16xUsX/CWkG3RGJJr2bzUdNehdMq0P+z3FeIQ&#10;s/qFkfQj8RYAf3qmiCtJgy4AAMbj8U5B02TsQjJPsVYh/ZpA+PIAWZ3G39+qYohfjI5EOUSoHc4i&#10;5MKmJAb5Voe0rMEtG6UspVZH2IR0T31RvoGf3i7HNPwSZiPc9gFgidzYsb0JZHX+3Z31DK8HCbM6&#10;jujsXiwty2Oe2m7wJ3ntdFGBH2zPZh3bpvqbumrY7e5u/6eH0p/LQR4xe8NT5zmO9n6xjzv61XKe&#10;kGuidOrheKfHDn8YV5pPRl5HcciDPZfS8zwZmKlUfl+J/kkgZ5uN4xQ+DDeH7/onbDuERG2muOSf&#10;osTvrvA7aGEP+hMT1uZAG1rb4RRs+BY8dHBLCJT8zOFRkM0STfLhgAmrRu6eOYcNF2N1LXFX/rmg&#10;e89VK1wnga4cBr+ogauTsPlrtVRIPT1w9lYpbBmENLclKJWeNdQXla4mJxP6jpqN4SQnNHmQfd5d&#10;nj26VXKsmvDA1K7tbqgR2D7AzWv2tyPK86WpcTNX4xwcF350CfMVphR03GJSngs0bZVV/8DNJ0+A&#10;jB3NKlPN5rt9IPSZjLmpunOE8ToZPyPqhXkSemHcHYpThn4Fwwe8L58On4xwqvJnHMgAjwmOGog9&#10;51LCmWrFvbsiyQRL84H/bkjthZb8XQ/uKpWJPXV1QpR6ZgT9+RpkPRwdRopnEyEDTdiPyvCQFStL&#10;6uO/TUv479GH8MpTB0ay4SBaXdC/nCs6BjT7YrSHVi1fFFWZ2hgkfy5I4gNBVfoQjoXKwJe6f615&#10;Ou+74t3Frwund777GB16E/bzAzimdQxI5C1rv+aSokO3FtCIzntP6Ou8/ycw45VHd3oAAwB26weG&#10;ZcpEVgPG5T54Leqoqcm2iCPALsa9BEoiN7pE9B33/KxPTbYL5pp8r345I797uQ6t9Ny7fg7I1fhL&#10;Z/PACzgtu1J8+DtzOKUzYBASEUbufbXTFntn0K8+ONWdv4hkLH6rbWsdTR6BgLg7O+tbtayG/CEk&#10;RgEcMnUk4L3frqPkELi7TGO3rwEv6yo16loPWdQyfvnX+whoJsj4KO+0Akg6pg7Sql0tXaYz4vbD&#10;2ViB4DZElB5pcxz4Ty8C5GaxKb+RlG13dF8Vvj7kwEuuhl8ju9dipGJRja5pmGOJtNse9AwPk1P5&#10;wwKgp7J9vhB3ujRbfLpQ4eqzyz9SPo3ebU31LE0AGUw3iM+5rMjceDVn09Z86pgvOY7Q59huD5dM&#10;uOCfmTsavnE9M2GMWHwKU40f3mA6bNB9FNlPKBG+oAc8zTexgLvUr9l8SqTRaGJgIhMPcMwKb5LE&#10;75J6+oKWfQnmMbSotn8tM+FpNzwINpgsV4R3bT9u971NFpAOd5T0NZ+26v1yTbXKz61roLGAHbfz&#10;nZN+kmsdhd0mSKpt3ArUl0xMZqUGP4CZ/g5A0ld0Q9zdjeYUrrVLrCNyQRqpWV01pD5dJ3HAxmvw&#10;im8Q5WfIkX/885Ys7UlxJl//ymj4gXsUR8aGv6eINy84ee9fzIfRu5PWHNgd3lVlmdD2yunk6dA2&#10;5MnZloQM/rj4pkyy6SWTUNeX2BsTzsLtEb3S4Vbxxb2hGNTOSCIMhD++qbx4aaLzt2qKH/siZIuh&#10;XnjmAxETbKJ0uWG19aCCuR+LgXroyH3+ziCwxcCJKAeinlHJj3nglFQCvqH5oD++YUSllG05i54e&#10;x4A6QPr3l26if36+U8m21HZRxyT2FxBq9g8M/1tyemFRF+JTASONfxfqd/2Fpy0GiYwaoowx8Y0d&#10;zgXLXkiXpk7s/PhsdxJNzRvfJAHM10VZw+afykrH/noF8mP2IoE6CoD6UwHfvlsLPibuD6KbOKnD&#10;X4MsO05VnXpFUFgLzXWg4WLbt3KhW/gXsJeiImVCepEsAy0qx6WBGpz2cG3hMTpUZtkJzSny7mKR&#10;Q+IOX8K+kL0qrVW1fDw+K/NO3ypSQ+R8I//OPju/LtB/JZzNcwC33we9yJIGhya1j0NZdZW5Th7m&#10;GqxJ2wK9XjZicAyddQeRc22FNF+A6w0oZ4NrpAYKrL6eO1wlt0z0l/xdtCdBkChzZ3Bv9c7FZb2A&#10;jckXt9U3pad9k6a7QUx6h/ZVlwB8YTSrth+OyL+OJy0PRfnncbvCzc0zJOmM6NtNkv+SeiQ0NfWF&#10;8IkM14lmyX/n37kUYx8iAmzlqgEX2qhq0MTqTUr3Ps2mnWT+r9MlmcorNtpzQ5LscEP6vcoO06sn&#10;g9QazzetrE9yLCOuohbrX8Ga1nLC/SWZLfEKWdwYummEekI8il+s9Ge/BmnxyeYkdidtUIqBpli5&#10;Vau/LEFCmdaXuMrI/tKJJix0qA1ZHk3tN3JUlB+ALP98DaZ+AIj97BLN6vO/ILzx9+WU3fKiDg3C&#10;lsmtX29Xx/cI6iC8CgN50QSI1wnJ+iKA1S1XWWOcQnQaxTOQ8wu7S3LaGZcWRSgyQ+xoindllK8J&#10;nTH4pQ5RCMWD9sN0ES728K1tFQP+itlZKCe8ryMrQ9MagRkFkMvggCB6/+42y/umLzVh9YrEZGSH&#10;7EWbonKES6YCLs6fFA8bEs/UWQKvYlNVvGhdELljqbzOtXFntqRwKM81m/+cQs+GkbGqGs3NpLjd&#10;P27N0PvciFBkwvtOTcoH0ipPLqbP340m+spa9TaQFRAV4xPmO+E9eZ55N8OaZt5HTVwvSZ5EASs3&#10;nkPdfzg/tut1yWtvA2vjVkst7tVN96/MqK1gVqaeiwHNN/52LsRlWb5Rxn4T7myjQ3CxuZcf1fkU&#10;mqmURq9VS/iiwXom43IqKD/qsrlgXtITmbIE8JpgvuYh+XLgySa8LeuNRMYwYYrBOb9Fnnj84aB0&#10;NDOmyzBsXjgeGjMWU8IKnG0ODCypc+wRDT+fld08/vxe5oW1kr33oZNZK4YlS9UdSzUR073VKHhQ&#10;xtva4ozgwa4sXbeuzLLBzmHO34HbyQcD198cjbSO/Fl6Npg/fxbV/cYwMrg7dfomXrx1pm+M2+4O&#10;cK0cqjFD344WIjXNb0fAfJrjtcjXSML9s1jsfDX2FiiuORMwaDYC1UD98dzrlQim8zSW7JLvXHeV&#10;drMhSOXMZxc7IRhD3IMroR9x6rsud1fz6wv2lEbgPuF6EnpvPDsbSy/dCfxSEHZ8solww5CsRkLk&#10;rcXAu+2JBrpQLvm8zgxiMjJqDDaZWkMrLwvcrRuEaGk2Dn6soZbrsgZ82a8FMilQV+igwg0uafN7&#10;IMVY0Dz+L9HgFEC7uhmb67Q1ZNttLqPxHsoqm24T+2alBT8abzU2I5siNmUuZhxD4L3lyySOEGJb&#10;tP7iV4UxQ6Ofw4WpbL6vJXC8iEHJXvX0wG4UylWrZ0Bpw7VguyM8+W8yY7dUVSeqGEKwgJF63TxA&#10;7b50J3htz6rIy7AY7gXAnAHYkb3dROePjBxVkPm0WYFsmEzd8avfcovlN/uMWyxaG6PtfLONpj9w&#10;W277qM/+0pGpeQ71CV/QFpWGJmZ0LZtU5ca11kTN4OtaIFlZRQi8b38ImNda3zwDXuBsfgYDx2N6&#10;praT14n0PwHh5AXp/AP0cOMDW87A68J+aZj9zdY/cp3uoxfBjn9iNw5W/CnJgGQlW+RxkIUwdgFM&#10;ptpj4+GxkS8C85SPsoflorV5e8ftBWvl12obHnF/fh08bf06vvk9dLbt1pSy+wj504kp6XeJtxZE&#10;Si5PTvXCAtuCZ6Opi8E0szoZZ5kOAVoODCtf/5iD0TWQS44NVSMokfXYsghhLmrq3FfkQ6Q+vekt&#10;u98aTLKYIiLDFA2d7wy5dNYCNX6Iyf8j6bzCmkrbtp2IEBEpDiq9OI5iA5QOCUUdFQcpCgpIk0FA&#10;egmQUBMEZWak+I4UqUEZmvROIA1QUAIBaYEACb2FEFoIJJR/+X+ba2+tI9l4nvu+rvMcCb7eI4/U&#10;6V6+xtYe96RtJ/4nR9T570qBuF9zmHEGxpGJqQkwH7dje70g7eAzUlShfQqOYQ79zZ8LLxkH9Sl0&#10;z1Ixzsn00JjMIc/B2hdR3BP3Q71si0RHNUz4ClLyjxWbV5cC76IccvkOKziXoAlKkOK+DKT8ejGr&#10;CUYwftsVeu1tZ6ioNNGbRtIocmit7ShRmx+KTs+4QIUbGhfL4z4FXUONrjw4/YqVOL4HgzjvT6XN&#10;+hhl24mVsxcPySuI+jeUN4tFMUfukt2HyUUlDDOJV7KBvUOH7pzUmKBDdTtt1OaUhmc7WsPLrgmd&#10;NKX2JLAvOTvDaFK2aTsfmrGJb2lUnzQIcGgJnSgKYR+XblTPHQ9QfO5k5N7qI1SPoOX9iWCiN6dc&#10;Hd5Jd9NpOqERfc8CTNkW7pvfDt1H4l2nNSJoJTHuO6O33Gl/EYYjMoRw4qqanadOZOt62WVqev2e&#10;qR9k56s4GrMVBt6GvupWaCxnjRAaGbAp/tPs+mvjvrTKekbw+4Gg8V6zDFbjX6IgtGbG8BAbOhQO&#10;epWbiansK9Ww/qG4/vLMX0+6NBNlCY9K1D+YXDS4qnPiepaW1oA0dw86tNErY1h9PVPj83WMUWOP&#10;guZlnTPNefqfXHxvWAUk/M0heEdq3g9uoGvqyPcoQJUnHlvfsM6oPW/YeOpb1vTUmoNgYp5x+Ev7&#10;JuQzey13ZM+wBLq6w+Pjv56GTRVc2kcKvzH7eOBiuDIFVrWRp6CreieySd2pycuWFzZRvs3G3V12&#10;wfx4p+aQan+Bl6rgmSz22lgQWGiUDEYOcQYvz5QySoHB8+LtZzLVCqYpBeL3di4PCsHJjByFXhLs&#10;M+/4mj7VRF4ZQuirgt+kCr2OMPQz9YuL3D3fG75rfX+EGLryAZtffCikUzHWNuXh8s9CpxBnVGcg&#10;NbRXEMmIQHWT5QbImVPmcn7ki81K1nw57RKf5iYAFThT4uzuG215T7QSxRgKvfkxWaT/rAbLW2X8&#10;+GbDrZuiM8FybNP4jxy2utzvLSGf+/5LLk1xk12JHPge6fYeWGzPSCfwku27dHB2VbnMLaYNZvxb&#10;7OTMKd5G581mNxnd6jsytILKBH+XK7O8ALmrwZUTsz07mb1jrLLFIaL7CsPtOS9Z801GKBwc3r3Z&#10;Nu2hiLSlhLOYUol/bzIXUtTKPMTVyxZOqfosiIqPB+28azFqzajB617TfBNawv49QyN0Pexjed4o&#10;qmwkxMtayE9uw/6Cwd2YdEkLaSuqP7uX/IHgkO7VARVMlHocYt1r3VPsrWjjDBwuS+ixSLe5kRjA&#10;VAvkt+nuP4AZJtJNmmFsMwt7AiK9LRZ/C2d1ia6ckXsKK/ubw6adPmhptMsYzWkbgN+GvwCnnMyd&#10;wRaezPu77iFkNm2LWwlnAMP1XDC74r7C0KIvS/8cWuWtcKj5xSglBrXotcUG67ubEkyJndxrolP1&#10;cIUYjbtfc/7bzV85Tn9SEJ46t6uxHKwA61rxCDarX5duyZ7fNDCGUupj/3w59ndE1EZz7Y/MJZGu&#10;Lx7X+52aGymLFvD7qe6S/DOVy4icToWog5jhmxse4Jzxl1r1Wx4cfvX/GbQ+JcCnmk7JDfsAQRFu&#10;Y5DLe+Qr6f6bPR6KCzmRnhPq8sY3dBSxns5qODb8DefyW+ZBVTnDVYjAbB2TuHG1s4E88T+Obvmb&#10;OjndLZPIvD3C4qsfQUb7YPIKYxaaKHJ2v9Oeg8BVjkWfo6KkepRO5x+i5zkB6RFHfDUZW1rsXH7z&#10;jY/htzePAxyPPKbafzEQBjYJMnqL20NmHufQ/psRyr5CwNpQ1abEagWWK90kSZY+xIeTmOEI48qD&#10;EYkoqVeUI97WJWPAb+Oxx3UZIcQcWJSUxSLeZWo4P2vnHF872rnWHbYs+g4SaX0RI2T3KOOYmaiV&#10;f+qWcLlG6g6GGFO2Tw2gqx3xxdnHp/a/jzelIhT16nDcqcx5Ft/imkv07urm2FvbN3I845h9E9Du&#10;gm80fO/2XmuAsXPM116eXFMqhgi/b/J/SGl6GTVdnU7E708Wp4yEI28OHVFIiCMdaRB5bdBwn9x3&#10;eRw7gsLvc2UPm4Db3WGsT2g1ljJGBHE54aB/jw7uq38F5s5E4u76oambcFXbt+OZwjqSJDJkvyfF&#10;irCZ70TJCBY2zdSqFtu2VnMtP/yl6Op75ScMbBv4hCDUxNh9jmkLHXv66t4yQFg0x6B/26Wb7N5L&#10;EndUQUJawd6XVGdJ3lkhobWnmk+S4mpAjdqZa5xBEkC55tc8BWGi/6mzwXedPqn63DFyBo3TAOFC&#10;1p0ONrsQbqdg128s0/Z6qWvqqD3KbJBWLOKufCoVozGGqfEetN+wKaA9vYSBU5womD1OlGPc54UB&#10;eTNy6CfH28/ZJy6v6s8/I+ukchNJjl68VPHRYP6p7WfWA/bpnjMj8Q2pTEF5ofBhyxt9MHg6s73Z&#10;Lpk6Goy/XGxR6XeVbQMnz7bzMh2Sr1VNwiNKvMFICUNqwuJc+BjOZFkMlzDc4FpwvG6sLfTVrvGw&#10;Z4HfgcDQRH1kQGLfAfDFjZOY8Ay24lauNTV6bitQ1bJ1zdxhwY7Af2SrCDqhdgxF6wnINRDmwyVv&#10;G8kdMMn7S8WqL6ielEwDfQu/5ZSfIFUlPMJymqewL1QpKfFqavrfQ5+U498KT0gt8s5e52dgiGdN&#10;FE0WZuRtJF89ew5BCn3TDNRLYwsnXrG7FZnvwiCFtxAhTW2E4zGHd+jNOZIBDzvTAdasxJyNraHX&#10;bavD5XHLvzXdYxEkGUeh3CuFbR7+3bEegXmb8n+F3VP99iBJjBRXogOWfnsTlMT7JnpMWCoW+lzY&#10;Ch4g0y0F4aUKtPTEhr+/FCK6Ag4mKeRf7sXFRSmnYLVTBubcM4F0lE0WIfFuS2OOsfgU7fnUYe9r&#10;5NXOWK7Ump7qWu4mHQbGdX9ohVKM8ycCecBJXRJxFbT/E5ZExeDvAw7gjm4f8RwnOmr70yZLqqqM&#10;WNaUhqEi+hcugA7rqFVlbp8ZtbaV6kqwmEdASlXTB+sDGKvyKfMZpP3OG8QLlXjIqaX0S2LBcdP2&#10;QnrFz5sI86ixpwUfLPPVbPqgF52g4H6HKYLBjFe+AUid/vmvqr79OtsVZB7x0gwtrXgyJFuJRQi5&#10;Q7qo7JATXlV+hymYaGF2QuxPlSnghyAcnZ3wX1bRPfZbVPFvglOMyP2BzQZZy9GTuAVZiUXt9hbB&#10;r5Kbi5GzBoMDieYEK8NqJ5ls83pXXzrYNT209w66diB+LC/IroOeFD9DEK+8BVUrjAU2ghOQNKLB&#10;SF1/tPB8aZko+ykBYa97q652gaTdn7Xheyf6QCWVWhRB68/T2Ex7r075khl1yb+cQqIcvqY1uHb+&#10;7xzA4PVk62kODdjMUtB9XGt7tyHUICFMjruVX1XzQDfMPUokWD6/Lmg542L8ub4QrnKuu2Mm0HCM&#10;aMTAz4tPCI3GIq4Gn+eyVn3UR7Q3N83ny/qcJcPzoSf2f1k/3A8Fo4yRlZkO8DkZTZYsMI8LrEgM&#10;cif+QKiKtEBeWJ5g/GmCg80K4EsZveffWajmOv9aXypOMkzbmtFPbpQTcBSZH/Odi1zEEg76L84f&#10;dFVeVp8MDws/ICxEBQJ/OuTJaJKictFn1AYd/mv9g7ZLoMruW74SuTRDk51clzwFTHg+Iq+XchfP&#10;1HJv417nXvxmXDEBnz/tCtoXaWAXs/XwEyGHMQ3X7x7ubeBIPDnKpC5NiNfAMX37NiJQIcT2njHX&#10;Bf5wTnP+delQcRFqiTd7x+koLNrCNq/WB8tqj2u/y9dscNkyr4jZuOnTvRHZc3VRHqeV7NYMqNG7&#10;6xB5TzFPDpz89gh4JNt+/n9yyaopkyFR+/eMI2aD5qeZclbqaiwgPnRdN6fOE4To6gCt57d65ngS&#10;RdoCJRT0IG2xW10BejVWrQIAXuxia5TaTNsmrMuoD2EZChOE6qmnSAlJHFWaiV9LGdnx1QNNNQAm&#10;8uGzum9wMdPJNEbuYnqxv4GqzQ57WHumaaTmV5cKJieOFyUz3AqnMyp9vtqzlYYW+cMGDJcy5vZs&#10;yyXjUubGIO/wFZsSdrS6wXOwJgoDnvg3mx28aBAdKIEPzz+wTublnlQs9zSuZO+Ir2zxfmhSG9A8&#10;XlMHXDc1RRFXj4sal5lvgFKuBdBdGHWQNi5PjAEYjzbW3pJFEPpcPJA5AxI0AgANI+KOCJpYgzsY&#10;7a34udmeBBy8Pz28CBeUB5a1Yt3hj92cC4YuxQAX+pFrK5z54lR+pbHKmQ2gyExiRPbqo+bTD4vM&#10;LK80BbuhvnrNd5ItrmTkRj5EI9SWJNsxiJXzYIYlNOYoeOZRZJp1ynhVTiTN9bTxdDW+uwbCdgbe&#10;qjh4O7ZVKOSnOql7uUvpzMrunZ1xu53J6NCxSKpCh+iBs1950B1i42qtqz0aIF5Rc5/ea476nqOB&#10;osw93SW8+D5Ri9zIqb771iMtfMszfQxeJIj29HPlx/99YTYrSc4YhoZKQujjstV5Uz8v6qdjwhWj&#10;ZrOcW/R8KCglaaCFhM2y3KXv7ANnKtFPr5T6C4Z/+fJWYCMaKD1G8xGly0lBF41fmFYdXUOLrzsn&#10;8QAMi37JfRm7LQiH+awCLqP5KSAT5mElo/vJ8u3nWs99T86rzA5y8ttL6QdhDo93JpvzV/GuFvqB&#10;TXc//sOAnxXkJ9Ye8TrDnHTUTPZjob2nqvOuAvBwifwIc3MHQ+1KKkXh2QhF6RnTPEDVUpjo+uOv&#10;2q2ZR9OdiqsewmSu40zU3I/5EqeFtAMfuSlt9/CrY7eCbhi1GeZbKFSpvYf0qyBt1ScpZtaWKOGD&#10;15tpgmuZTBuCUq3rUxbcX7+ZIjjYaDCBK6ZNZK6KpmKk5I6lW6zYj1AUzyyS4vZF0YvdMd5DZk1b&#10;Jvp2uf3PDARmnDT7c2QNz26ttKZbnCb4U0i1g/vnK/qd9OUEUp9YhEsofkkx4F8XW1KDhVGxYPos&#10;jhMBxGaY3Ruqs1ZKyGItKdkL+WvOnLMrO3FP69+cCrF9iprZRG8VhGGcLGiohOCRaahQotA0eLpO&#10;fLwmp/ZoBs2eigLtulHvY63Fn8kqK56ROjY/tLKS8Iz3rWF+v8P2/gkgpZo6vhm7AVrvKk/ZUfML&#10;uiOOg9+pis5XQCJUxRMR0cPLkW94CspCb8Av3AaLkMe8No53Xb/VHNwJ+U0lJyw3SNnB6fx7sd8F&#10;RmSObQk3NGQetKgsd79QRGJWEJxCuG6foCEItd7yffoV3TGOn8+/QMXYKBKXh0AblZk1oKnbB+NL&#10;+X3x6z12SW34hVFOVblW0N4COXRcVGilCR+w160Bz2WFeyyQGzbWX5Lq2v2kRhjvW9Z8z2F59Xgy&#10;bTmaTNDZui5vP/KQaYs5ytpcrVgUQrvoF1raG0ab2N/EWmYOBLzVcOsfmabtUETEVamYFtvmT8T5&#10;Hjw5KVQtwCAaEzz2Q647PGFIG8veDF6iLbsD1B73vf+c3Q+XLNynl9TceSQ/8pvMOPIPucW0DmbT&#10;OumsZPctskpqx1PzKwlVpVvjx6btTbjeynwwuauRtHPvNDuLh49db0jiqR6TG70FSx6SKBk92/9B&#10;/7fnZFp4QXetfQd5QviAPHR6ssNvq/4Rfmb/hfIP7Jjj5QQ5bjp8ojWMdkk5qs+fZVa845CePE7F&#10;URyo25eMnXri2OMBk5UhE/6Deq1ZfN8R1/GwwgMd1knBG1ZKgcTBdLBULHIRWA3ralHeQKbHEh9F&#10;y8lpKk/BMgZOlRePFr8seskermm05h+nQ/3xD0oY1mBxQkBduNu4nz2fHjYI+hPeyb0movJ4lCs+&#10;fMV2IjVzolNdvvc1Dx0oZxxqmnEbb5FpVJb8GryUz9t25XArAxY1/IGEAYPiJBVGL3eSodfdkRlr&#10;tZb5UeaWaRRskqlPs2fhL1hUVFKGPhq2n23Qydb8GCmITtliQMIS4Th+E2j3o2HT1Y6IgCddBC+A&#10;uaygAwD/ZmQK2s8askECzJyQ8ce5qidL6G58czOimgMEDZnpfeKWneo/3iSydHnViSwGKvXJ00l0&#10;Gxuadp9uBidBd8+BLPfESCpREF7W1jQzJ3FZAZTHDM83PN8q8aXgk6Dka5ioHjOT6QU3RCD7QEFT&#10;/E83D8gzf8d1XCDNxTpli54s4H+lyWvmm5UQwSHpNwBLzok8QNgAoWNzpI7NCa8LJIaNt2yzW57M&#10;Af7px/1xbFBL3dQFo/qaoI7WjAcFkV3hM46ZKauD+smP+5MJ93bY8leRal1y+YyS4oSR4A7vPfAk&#10;9AvPh+gUbUxDFRLMxtPWOIbrzpwlnJPvL8vVvR41HlC/rbRRqz/hwsNGr4nEisuMK5Nd24zGh/ID&#10;ACF74rzN3MR79eybehRTyI82b+8dAG39JitX1mB4dWg9nBLZkss1txJHSvlPuEbZG1Sgco+S3RdM&#10;JUL5GpUx3Evi9MYeeefBz+aKzeaj8TEO6RsA/SXILgHEqrsfJjasbVrl2I4M2pvl+Z91c75RY5nj&#10;LtbeJ9cHvc3+138oEz53azfEHRARxBDPWRxj8NPStu59QfiGRyP8/guK4cWDFbp7WhaKhrShLSh+&#10;i4dB6veOyAT+3kdOtPxC5mvEMRDeDbYVa9gW9g9HqDnSQyZAZPbrhVVn6h/qzlKyafukliJaVtIv&#10;yjhtL4XEVXz0ZYaK2OrjTqpEFORTx8XIg8PfQlwM3ZD2+qGmmdr1ZpkuDAX298S23GOdul0Gp06k&#10;nEG3XlCOp3+F/XobxnjUGPXsAJ9lVE0gH5A/29/ppkCHGI3unIB57IVjgT/9v2VlY2cuTQStoGsb&#10;KVdOrB0MY2pqY4HZTzSTpjBSQTDzA7JUYvUisUgdAsqpCmZaPyf4gW07yNN7k2+G7PjGjXFNYt8o&#10;srSHNSLsb3qZMLHbiQbGU5FOBa0Ur1MvINM/peZEPxLAemH6TKLXRO6nCaRbnCiE2XJmIFUf5EfE&#10;pCG9tzZtCj1h51u0lHNjV1PZpJotMjh0Pu39vd6DrgAj+cq5zMZhM1DfQGHE5XniS8fPzDuY+YyA&#10;117vaXyXmO3bJYlH856pdaJoodlhcaTlj8OvGX8gAw3AMGUMKDfWb0rZrERN0RPbhBXKNflt6gH9&#10;aP+AD36d9kB6KevXQyDPmLtJjOH6o5HrHASjmYg7Wtefz+VbigtMEY9WGqYtABrS0S6Wj6qkM8xc&#10;dW7sHzLFhaIW/1FEH2Hr/F1a1YAyGGrHLjchQ5bLNw7/mHkNLtR89F/QgS/MS/hKG7CZn5UiG49g&#10;BaYnoR+8k5Enb1iiDusfgT0Ng7iXtSAD9QHOwRa/OL9CjaksCX15YCsFenjig4SN4ay3iHDDlSSZ&#10;7Jsr1z5e1hMxRf9vM+m+od8L6PWqhmLHCZRZi6iMclTLE8sPFvZi7y7JW06pqZ+/Ztpn4vtPcGhz&#10;EqR2XqB6xKOFWlzZJIRGrDu0kpqsjIUHgcSdUYpoYC7JyUB3C+Tf8j9PcKQPdKyolmJ8uP3VpzuA&#10;eGiCUzn6Mo+oCCjv9MWRjOBKK4+IZcWsl2WUtEU3ZzidNIzb8b2S1wZ/N6zpvhlr99GzUlG7vhF3&#10;h/YunRVXp1zlmco0b9HA+m/u/VHnvJ3b97SloSRR+5Zr1uzDd76JoJowJx8V6u/tru4NH6Pn5xwC&#10;OoVIXpY8z6pJK2cCf2hzQEEFcLeqsDelf1yeGiwAXcQFDCgZVzDwKWsiha17nsA5+qrWUWmqriet&#10;GA0p2cLfMJpt+rutU9ItFNWtyc3Pw9p2Oi5uWblAgac1WbuCoVBLnRokpr5CnaEOr8TYtPhYl5iv&#10;MOJZtIGM2ry0/igvuRcPCwkwv7ItcsAIH6k01dJolb1nGXxV+13Sv/JfxGzZSjDpQCk0QMaoM+EQ&#10;o9hf0Sszm7HXTBSlBUxKsGngT2g3k7zYr6DEYBBMGxuDxsXHT+ksmeufCpbL8Fl3AqIgMs3LBk+2&#10;rzvFkAUEGcgpnFWIQJ/oEv7iTwirxz8qH4R0GOHxPptbJ28cjHRIpTcxQ3e4vA6p45eRnLatZ3yz&#10;d/5iJC0hNfBz0K+mS3mSqdkq7gOa6HCrcyf+yBerNUP0kkRZi/ulVX5eD8OpK5dehCjQhVeig8gW&#10;t1jOW0bWe2JzjwFb4cJ3nNV3gY0+ekRwCSPAAF4VeEu8ErRum9sIxy7WCgiQULsAnaMIxaOw5qVc&#10;8NAzgGE7gXfAyu7mOhOvAFih6dJpoGt+RQALds8WSDw/jSCtSsm9xjYwcy2V/Q0j7//yaTG0nVuE&#10;Fypq9RCmR7//Yj2sZplVS+8gVnS5G3J3XYCSNS8aS6DfzwXYknXiofVcLzwxAL9PBa4ha6uDBl0j&#10;Ie1Lx8e90KmcPAnnrOABjcqUiTP5AcpdtPrwLxOPxnX9mUQbqIqpGMiBf0OIVQiNYB1b6hSobT3X&#10;DfRSu+RSHKW96HdZ0sVa3gg/jz3cDv2B5B+6Qm41ahVebIKWz2gWBNr2aO+hvcQQ74kztpH7HyEY&#10;fWX3isJLDgUgeJm60foQpyd6YfM9GQGZTF9r1FhClNdtzte6cq2NnkEiYuyDo6cS1znMDsvT+ucj&#10;fvb6hq5STdDHytmm7F7N8BS/tnrNfuKh/Nfogle6/iwf63FhcuHXrQqq10D9hTxueaJWuP5T6vXF&#10;+xP4F3nB+Xq6LMeFuFW02pKFqPgra2JrUQzqXGDMUjto1n5hsrgyEdeIho57YINuGXf/FoVQfQgK&#10;OAWecCDxmZysBxkM7wbx7A6T0Ocj0T6D2u8XnTMbJ8sMRiQGqzZgcGbp6/Znk4v+xnjcHunu/Ovx&#10;Pl/B9XzvdmcQFbthAsij9SQB2bxXfw5NYV0I6yTAmNKpzn2uMCGEZZTPvsOsO8mgc0oFSGWAuXES&#10;yGcrYjfiQew88HoM+8n9znsnFjKX+eki4ok7zqVsGWSVOVohisjc7LiQ9Aem3all36ZDYH0g8bt0&#10;IaqCcEFKobXSMWyms9lFEdTDBQBdjy0mfCz0vdjYIEdhqUOuY9DLa+gmmW8eubaKerrP+ZJNOdLK&#10;h8lmYtcRzhFW4Zsj79vnYrfEnSNtYE2QKoPPEzFt4I0oE2Rfkz73YA6paNLqOZ0Jmkn8VTERQi2d&#10;aQs6iVx27I/bMWmFkRSjbOkNvWfzauocMJ85zVOo/aL3AChly/dd0D+78eyHrbSgc4Z3DyGWWnnu&#10;hEeMjIAR7tI4x+HgwQGev/A+I8PSR1Z3ixJRHAWZPjpHilthlDHibQBHSKVM/mGc5wq7Q0AqHYOz&#10;QjFWosGbxIiD5Msq4lFH/zUe7AEVahdCWOQeR47D/ou6dtkYWRNTrFSFmp2APwrnt5Fvg492OpLI&#10;ezYkYqdCtEjUYrDz7sgFqu7OkrlrlSFQ5tjIu0auQ7godgoeFOhilECHh0zKVS4dGYadpQ12+Be+&#10;Im7WB3cNex4H3o39OegqgAk9avr/0V9PXacYb+w+zq2DA5NAfR+7P7z7aDriEDcoLr4u1oKJaQd/&#10;fGW8mZ80/yEuTASE+hIj5wAGeGAn2LDduJ0xq51xN3MTpGs7F88MLYh3OQswobMugumIZ03l5Q74&#10;5nJHHXWbdRJ0HirAkPyibqcHVQaCmS3FtYZt/NGgjmNfzMjVqoAGOu85XhXd5/NO4S9LTuRt7vk4&#10;vuBfSlrVsazSKKlgaN88jJQHMprsqWtcW7wjyiCaLRtXO6CB6qmRrx0GtJ7KoqCBFnZHBOS5p826&#10;25sdtYKEbW9HiviS7OIJS+kx4kP5SWPHAgrGqKgnD1b+UIFa9VBxsOyh4nBduZNO4WrTuJh7X+5C&#10;aq6txZXIKozTjpOu5sQPds1nfRX63nprIGbikzdDyaZqmRJb/Kb4HKQc4aKhAwzg6eJj7hb6f6YI&#10;gievMIahJQuPyq3zBabQeqEGL2NG39iDZ7AZxq6Yi+DmWN+1lUIAd8hzmoxnrQisCo83lJbDgi7l&#10;TbmEAziwkb4g0Eo+VHdfeNG+IBVxCGs2ujSlsy7qKMCmAPezigB7Q7hJcy9wSIp4Ln/GUhrQzExe&#10;Z1qP+PBH8SucPLjACwHmGKSZZTDMNlMJTQlqHok5Fqk8oT1YRDiWzLbnT0THMMdW7w97ftPG+QS+&#10;vxYxC+p7vVJ9fFVH/qW1kXKAJHo7fqP7j/cqYnlKONc/9IOId09DbMHP+nNjv6qwWi/nw+a1+vPe&#10;ycNsEzYVoiD9bc/eyYUAQfZQ1xlPhXqcY3DPm5cqYJh0lWGgoVN/HOvjPwH64nQhsNcUdFRcWqAb&#10;rU1i0XYTk7JyveSuC+Ff5+tJ2or5PrXUB0E/wtPJPvNpD274GU0A0ifv5W6RBgFTlUAq4XAwUcRU&#10;SrFmK9EKH7eeEJCjOKsrtaLPVohCbb/5SexSkvoc6SG/Zm/cA5N9H3kzPX4rD7MhDdVMvu4zMbCd&#10;NjsM5OVfkut+pPDfXbLMLM8OTT1LD1w7dHXsEWCPLH3tYsmvH/Tz8PoveutrmfvT8+0XEFcB3bgz&#10;dv+LIVnMrTWdUwfJECwwSJOJa7wyCPF/IuQ/XCmPHdwO5mMhaa1qsOYJ+PT5eaEtZ+COU8KZ/7cg&#10;7KqUfKNO6rbOYXkWXWWlV7HeL3ME8daqWKmliJAg55HRwUTMfuP5QQfeZJ37SRPYNHSN/Dw5mAUU&#10;SrIl4iGT4o4/PsVXnVshFs4KfIHaIqgXJcktsi5GcDv7G+Em6N2xWaZu1Iu+QKx5m4harLnjALTJ&#10;cHidAmdPuJYNxIz3PktrNflUfdDoUhrucDxV6timvXgIZF5gBOFbsyP6fNV5kB9Gv6osk7EN7xRV&#10;07zHUa/rPJXY/O5qHgA4wNz0Nx3bucb6I8NP52+ekw+RdYtrPp7mp+Nl21gZnsgzPB8lWxh1RMl+&#10;fTss4fud7v2NoYYzbXc6WPrf7goTvRdKZMVONm3U3d8RTTO4Yf63YeHhYVIVEeMIVOXyQy09ewKO&#10;0n7Cvf6g0hbRERh8UsUOtSD5PZ8r1um41TKiZ0r5uj8FJJF/REOHNrPTYhQIj+9t0yp7ZB34ZTqu&#10;phkgtkDrCK4yO70N33j1Dj9Qjui13BDNquq45P47hnXnvNjjlNXJ8zar+HFUYch4yyOACWWz9hzG&#10;FnJKCmg1SDdQc02hqYCMmyOjKdopSUxqTY/cYBXlK6kWOZOv4fc8QSPaqstq+FV0abUg/0ussdpS&#10;W5jnsjUB0iz3o7ka2OgKjMJ1zQ/ESIW8aP/c/0fRmYYllTZuHCU1c8GpJjNz6W1aXXNXUEn/0zKW&#10;WlpmilqNWbngkgrigstYU27zplmpoFnuYuWOKJipjQuYuS9AGqKigAuibP7P+wG+cXFd5zrnOc9y&#10;378fw3Tf9j/tKgrxIX8cdqy4UhkYYsOU1x3ZM3w+ynQ2Lu+CGt7UF9fSAIz+8/qtMHcHbpvCWHlc&#10;kQr6WA5VQBJ2pjtZER0g+ol/JkmjCdHEhi8FaiCgNeI4xRoGrD3XwC1Eng5o4v4/WdFZoZc+endD&#10;f6H/ZjeR8ekhVqg+FoKgFS3bLc1GPJ/QN30nbAr8LTBCp8tCW7/nsYlLGWC1ar87NvQpcuvDJ8Dn&#10;hGUrM4tGOyK+tXw6FKA0r5mhfAI2PgfE1TMtgkip63PwdjMqJlbtXfbyx8vwmKotIIiumoML0LmC&#10;d2hICD4NCckvJ0QqA7/jXDsEDCXjN5rdG82rYoxHPFapvipnZs0zVeL4Ojn+sGh4O08W6C09ZFJ4&#10;m+wTrUPV+n6Kqqs3iykw60gSg/gvnkSrKZDqRXLb36wytj6cKXXgiJoNeIogCQWXu+q56v95qymo&#10;A4gqUUjBPM9CbYb88hlGa1F5up7veMqmrs6bxl85b4VbgTNY6ppfo/z2NUF7Jc+Gpm1QDlFp3Hn7&#10;MWFur2r4bFu3EXQvnneVmEpTMwUgCP731St5jzqSGnUFdtbr1WUQZX4H6XcFchj9qTuF1/TYiQJo&#10;dSEUMH2gUSO+vIx21dxKP3mJGhcrg9Yd7cKE6hTrPAWWDlO9m5PGc312DL838Sxs3D7RN/tmZeFm&#10;yF3eat9PO82NixZnt38vxSim+dsBuwBuNFSINwIvJRJvWo1gpm4l1Yf8BmYK/SysKGLFs7IzUh+1&#10;XKFPLD9LgNwQidkr29L8EQYtjufJXwWtp/1U7jSXmLgTF068y6cf+uoCnkR41KeuMZJY6eupXkjD&#10;JNH2P+5E8FaNEcVNrOdYuXRwynLEH75rQt8LXF/W+d+r/Hbgmi6WgO/kOqX8P7AbPyiPU+7DW2uT&#10;Q68czQCXYB/D+xo14AMtkdgiu+FOZ9MruoBV9kdrSbMtE6LneKtD9LW1BJu0W1LfN45vKZZsrhb0&#10;4x3RFZKuoOy8XVl7OaedrMGXMpLGUEqmwCKQSXcHtkVXLiLptxKFmeI+smzzr+uJwps7/uTKe7Kl&#10;/KC5XY6bn9HufO8C4dpumZaBmI0n35bh/Um6f3gSit9rYajP1fYt/KEjzIv6DL+sD5mIqvVLuSzE&#10;7cDxGg1gAyx0owwXuQ53T3jgjAsuMxKwTvw22JHWJ49Rlbzg6Y5cpbyCm96pPvcsaHdgalvMAyx3&#10;hcEojSPbZVcUI7GPsD5xPuDyZNSxcOOrtqY37DR/BhgyZWy3M6v45w4U4e5Ntu9OmmjKHWLhpSlR&#10;vH+gJpjRqCYHWJS84JEaupeUMPVuUi0oq8OKvLE+ypqm+f/KnH2z3XuIjxfqEwgtdoaeGwySI9eH&#10;aOsyEUwfwAfNv36FhI8q7t0IzcoTFHbbawryrpquoFuaTka2P/DANf1svT+l+Qg6nmo63+oaWett&#10;IAI/q33uWz8sgJhxvHZ8TdZn8tX+08NBeF187es49oaz2VDMcPMjlpFQ7H9ZkwXZBgzUwjoWA6SM&#10;f2C5uGRTT74/6fY0iiSZ6xLJ1i+4s63ZNsfiYTw30Jb4tpwEz6lf9ztSfu6S9QX4kE2olamDxowE&#10;ZZKGU3hw3yPtXHD/q8YSXMxAHlp+pGKJVVCXNi/6l12pFnXSv2Dh5brm/20OrGs9wGu9sGo4gXfy&#10;khZa0zoPkzemMlkvgBNU3xryxmL3Gp6eG8QUOo4gD/1uG2i3KAMKfwdAugFKY8mxioR+t1cn96zk&#10;iTdiOfYJ8x+3s9HYW97wwx8UMZRTGm/mit7qnFbN5yJnjiR4tKTynOA674LQtYXxFJ3DA0RlBYR5&#10;8et9sFGeU473G5jplGW39SWpSMp+2azX8cHBmfCBZsCzT3zIuYW9aCr36vHJjqv7sC1il3D1Fo87&#10;z8qh6GLIkBwVtJG2tUApTHYKyPm0cIMYk3uHmROf44YILTcQpW1OXQVBxrS8Gjb6rpYsJm10bhxX&#10;/9Rsn6qbprQwS24w7AJTEvJ19i8LfWiTzb6YqTDW21KvfJWsyY++McOiSB5L6S+VGKyogOZ3I5Ev&#10;usp6LuSddUzY3fqg1x4ksf6y8Mqa52gAYMoSd0kOB0Ayl+64e0kqlANvUmlWG6ZDPvZLcGKDZ3F1&#10;wYeptmP0hqTQYHvWyIsF+5d1MMt2i8BhEGrpoAwEG9/x5E8NZ8U5cdnktZT6Nrm7lEM17VZzwzXd&#10;e1bntBbsGmOSH5nCjjVvXsIkc3bu14OiyJ48XHnQXkpUdB2tCT4RV0+AX5Auml9t63nxKHrc1njp&#10;IVqtxmAeAeTxlIYi67PM6BfnvZSKNc/WQYKtO5vP/e1Tqrq9SfiJKb5S1qYkvBsqTv8KrvhrrN0M&#10;4ov+kyOWmwueJnq5YmyV6PboKziHBiN/GNtoXhSl9mcQLnFUkxaxd8Ou3Wdb/Yj5A9TkGkflEnpV&#10;C5MuL2s/VVcV5c0YbC6YP5YxmhDXPGp+s09Y5xh0VF+cvy9G2go5aXyVQeg+8JkdncVo/7OjBXlV&#10;HrmmyjoDTlQ5/4jlECcjYleZxhqQGg8KcM/MBWxvCAt1jnWLe+vo+1mdkTmw6cstBL1jOfsqiC+D&#10;jvad21FmzofEfGjfGq1KrLtDLCkf8rqgzU01A7IZbplBc29e+2vQj3wM+xJlaCUP6vUcEx0kJtE0&#10;nibtEKLkAbMQs5tVWk5QfqBClO/I5Y9wgfPbuwZAC/c1quVtXYJj+OpHue/JURqwUVYAMThchxlG&#10;Ee3U7ji5+2qh4a0W4wu7AOTayKuQ6ILeTp+f10JdoEiAA2Pukl7bzjvQAgU9FjQ3lfSz50D/oOZR&#10;jdCT2Py6BKbuU82mG6vTvwWYJ1smAOX23hmMK9y2GzouBZEakzZsxWn/nb1gw/inWY/dyJzbTtz2&#10;Af8pjO1t99K9yW1b5j91TNxQZpVwstRNTcIybcTSl1HCTLVfxjKP65H8cZCvRX/ERJgehbmdVk/v&#10;p7EVJ8Arw++Thd437QPhYqiJXQuwcE7+0SiPZcfooZLkw70ILzWrlJhB+B74L7uUXw+Kg/KQMAxC&#10;GmMNkvkIECJXaej2Vr1XPm9smy1I2IlDTPtSkzzZljO08dbd+4h6EMmcfqADvIa1U4jHCh7NUKOs&#10;TfDrRftxd3UrvPxE2cuxTGASCAxpeddk48hZn0QxHcwKqmMgHFA/P63TwUyMlACLuyptbysjSRcb&#10;I8YwKUBRdfBJ3d8tOcBhNABU2bedz22vSpw2VlOAgXZRz0XSTg4nqk20uQumlMt3WJLmRj5M38ZC&#10;BWIdS9Lq8MnVJgPaaWvfuMiWYvLW2wPyJP/4McBmROZndFXreFMB03CkTOtigzyKu5htE14eOdIJ&#10;VUI5LmMRTnImsHUKoq9EHLZ3bxJFt9pZ4ArMC+sfO+L1dbGM0PlnnzZELDnAbGwJNT5b7WVsGOy1&#10;6h4zE/Hk0+MlEjmF7ztEew21BzbMqOAl5bnplFh9vyOB8US8216TXKs7kgpANO1JOvVUafrMLCLK&#10;Fg8gyUCJ/OILa/SbUlkzCNf4F8938NT/GttFLPUODwAWD1jJD0OI2TqTJobweBUsMGWyqsD4umk7&#10;NlzB2zQMvLaqMvQ3bV0xxfhO3qG+MkNfwZvdDy83Qz/O/hTQM/Sp/83rQOAR7CdUl+XZj7uaiJGv&#10;EFvTpqUrHfNfQHyoiZaHesU4CLao/k6vY5q0V27b/mWWgUG5QMVrc1jobX5Cn2SHjpGUtA38TaSg&#10;z46cmTzPd39XV5FghNcIY2fTdTxx2oEHwqBPdFQd/+waOA1pOeU5/tICpMt0C4RhTdzar9zzFExd&#10;NjVRA94h4mSr/SOPBbmhM4PTGgEkD3Bc+ZuEwZrkH3G4fYmjGbIINUrUknphKkf1IC1u6r8n99Dk&#10;wvjSr7P3FQq93KaXQavKXyuXY70tYFN3et5mwgzspyoDK8fyspuWC8G8U7x2Z3gsYZHmgOp9qlcv&#10;JkX+oRKuJGr8x9ReDuNjvY2m9X31uKj3OWQ+w9kr19naNfhG4ymswo/Jh0rGoTe6PChRXpA3BpCO&#10;6mDzlOAhGAefwH8WufQRqoB15H24wRoA5ytg8yF3wd0jI8DDjmlQIqauBpAspJfAP4oEibOTYkWs&#10;UlZRvno6eFr/XAVh1rMwlapcnhdr5DoIcXgOZq/D/1z9DVDGTOeYqD8KQrBYl7+TEw/E9YMHRu8U&#10;23nx5nwHPFr1iHceteCC5nqQxg1RwsCLADcwTiarzlLTr+uwjaIFEIdaNouk8vO2MeNT/eL8np+c&#10;rhkDXqsueVxyGllopfTqovaekX7MqJK5YqCgNmE1mWddlBSgM9/ZWDMIacuVxhRq0LWzKhk592KL&#10;/NX9HesJqZkCRnpzrhDXUmJ4dLZ1BZaE8rYCUHtMtmqwf9nWbM2KKfGebSOBdrHO1th3iHGDvSby&#10;WLbX8eL9mED0s3q5141tQhJsoxknWB9E7VPRsqHb5VGvJ+69wAKgPseqxFNZTb8ohTRrvVeLB7j1&#10;/4M/iqR1xyTbWJ7TPkC8VgLNb8vlYyWJLsuxwZNfPk2rz/dRn3Niw5+sBa6mfJSbY9vWYx7XYflU&#10;V6r5x67ByLqt9+T6f9qQmuw2a0rCNJZ7kNROROod08dX0YFG8BFgnf39qv34ZgIxTJPdGMtIfD5M&#10;9glt4zTJ/RBHz3zKWGLUDuBt3oJ4WKgLiFezsVSqqDi0crMfUiFVX16q4RICA7K35DbbQuofwoFI&#10;SH8M0BZ7hjJeei+YaEK8dnzo7m0XiiokrxTGsE08KCavPYGWzJ6c2HTx3BnnrlkY9kK3XWJAvlmJ&#10;bCt59t7yjDsplc5sC4eXGzkJ6HX0OrGWO08zntfg3Tasc7BuLKotJtC9udb5X9dMIDVD8KBCu3TC&#10;lZj5g7qI+xl1ZLKz3bh4+u3m6nXx4s3+MauZVGIqMdQ7XThjZaV4OH/tgWNfCLBS/v6w353yRFu0&#10;VSD7Fcvby4+hAyiqpwMJ7Zl7ZoZohzt/j98NP+BYIhwLjCSvPtugd3awXijt+Qn+0Uoq61CQ97qi&#10;feQP+r/gKSULwJPyORb0C+Cm0Brf8PzAbKsv1sxY9mFU4xpD6sLFyHkwyDE4Y/BYuw8NC8jY9t3j&#10;jFgOqcelcLl/ExGTS/eUXp4pFVkGlY9z0oR9fwdJM8yBDEFsEBkibHYdN7sb0GsWD39ClG0ysNs9&#10;R/i46ChDZpvkmwB5FpR4pfA8/Rz9RMHt4XvgxbBZM44dKB6h4jPaSEQgenGnIEBU5E2j9/3RmV8C&#10;WSvHAgcl1wIFpH8idKwwqNN0j284dos5u9k8PGFn5Nhazf4+4Nh7rtUsNnFb8tEeXGOunyCb4NZW&#10;xejbdxI30ziE96l877BvaX6Ba7+FbiEtl2OexYTb3+BRMGdnO2MpiL0ddYXe46MWvTYjgs9XpV+I&#10;Do/a5gHqHg7UIygl0U+O8IB9ZR4MY+N3LzIhpiPoAEc40MrL5Rxfbivsi7VqsR6it7xSYvyPrSE3&#10;+8Yi6LOwkme2102qa7wUvBMmwFD6U6Lvl2bGPvasW5X/w017uHZUEF9IA6gJdqNtQnmQMGztrNzn&#10;jbNyaZjsiuH2VLr10CxUmaRSYGc/L1XVXH8BjDblgN3B2vCDbnpjFWOcWrVhV5kYVPU3AKrE8uQE&#10;k6PkVZ1jP1SF5xLuzQCr8KyCPVhg2TuB+2P7H3ttfdq7cu24P1BlA8ws/zPHl4X74mN3l1ISF4pd&#10;Ax8lpL8AUghlm7XRGKQfry6hHY87V2YZrVZTS3OUk7hGr+hDQSZXANZZihAau1i1xHoabd5fUl3e&#10;eJaxu48CZin3O6PpPfu/Bh3FBhHylNjnUeO5a47ojbH1nefj6VXQY/Yv6nAWVcghLdM9uecFu6Ju&#10;7WsLSfG7O+tCRpwh9nF1cGjYuA8IOCvevbBDMDIVsZF7/gz1pGau29NSgfgVpqp1+gj8lB7QEHqD&#10;SrHjK7+Sp7w7A7EKLEpC2uJx8vQEyXJXm7McBHi1yk4hZw/uQ2nI8B1izyJwgVYICmVrZfzKmr7n&#10;fy4nJ6ls3jrsrGO8VBTuvatHRp0ASXYlAm055uDFgX+z/WTXFfx5k9ugiy81prf3/0m0ksGO6+Vm&#10;XVUR+M1EnV3qlnMRGg3YDoc1/ThCcQmvrrF5VaETeh+z/LNHQZBx0fblaspf6NqjLvz8HPeCvp/R&#10;TnB39zck0m5acoT0+D5B0Pxk2j4ZJtNMR1XpwoGbqT+KH8ujA/dTXA54uepEgA7pK00DF7RZTtQn&#10;tzh1yZKIAk0i7Q/fgcfrk5ry9qECu6OOKs91xvG90Fihj4nvtUQRtfajbReaz71qH507Sg6ODt3z&#10;YDr70xzuyc4A+y4XJoxXx5614WihHT+RzPr6Yld3wJS+Zx43VGrBtF9rFO7/pZz3nvM9SpFs7zI+&#10;9R2/6fsEFzjdUety0v8NUTT2xOIezbJUl9Vs1X5AdKP3cFqreqYXdGzsopv/bT/y7oA7JWm10qVr&#10;1PJrmK49hmZE2i85LEmEzdCgYLr5lmrSTiNGto9isCFGWj+KTJD9qD8FpjwvaC4EF7tNJUm57bcY&#10;AS123O7tQZ1bJzNj1aNKHF7cl6CRy+zC5J+GHHD81AsTT3r9Wm0UzhJeEbIQ2DZl0btArP3X+kJU&#10;peooNxZQEElE873PzJnnkSAN7K5zgl7SRtGpfp4Dxg4L/codEDomyOK/dPp/2J6um9kPUn0lbws/&#10;GCgT5PMu2KIDnkTqO9hAvpQf8dPKwf/3aIN5OqMJeIa34MgcKFw4HWvxbEPIU+b3ZlgPNu4ylfaO&#10;gtXee8SD+1VvKf5wRF4DIMa+vnY3Ppoz30u3fLKV4O/vKsoylR+MZJ+TcKfdLvh9PvJySFs1EhlA&#10;RMtv7TeUY9laL3ybeWVt+jVdAc0stB09mbPn+tl7sgbI5+mBYkdBnoslTGOv4R8Qynbh7i3yO+wM&#10;d+15NupC8RFyZfQB+dKUWAb6ZoeYzHkL7ssMWtECyapexAJvaH/USpU7xfHx4A+W9JSJMmgXsDQB&#10;7fXw6J0IhJvVqcl3eyhJ4rzq/l4aQmvfthfXrjH8/K7UOizUl9iMjXjGXbC1ICx4O/HTqMM1aD7M&#10;Gk8K7z1z7eQxew+/Sc/nbExu+Gy0zxB+WWStB2v+9XHbzZvtoF03/1/mG69d0Jof8msSN8YlgSSn&#10;TDZCQMYel8YdluOfs1/zqZG7U/W5/4IMil3uDCJgi5ITH/LLr9wOO2l6KIgL/U9yL/b+d/lRM0Fk&#10;Oz6eHl2bTCTI3QHOGz77tDnxbuPUTBzl4n1elNUI/22MvbwNVIjTlPai6eYP5wx/JdAR49j26BCY&#10;8odMlaOKF9qhPcE6KvVXzv43kxF3049o2o/Rayl1PbwqvXZTHHqH5DCykXXJBUUd8Eq5VeZ4kuA6&#10;7W6PnrpHmO6JqqEn8Cy7uSd67YIis8NH1Sbadw8i91jnw8C41wVpX5yGikRF+2WlQYRM8cC51MIO&#10;Ba5z0vrwuoOA5/NC+GL+Hnd05nRpyFjwdDrx831Dr/S7epfYfjorrhQJ3cOrCddJ/RJqDFphRahB&#10;BhYkj1x8KyBklTlbxpxoT2eUw3UWVcGeefROY7gtj7hVUGI1oGYaLME1N8n/bB4wsoHM3Xfkag0J&#10;Ql+EuWa4VKiPr2f7xzqh+c9Kl19lSqve8Aa264//LDsaT+ZVHXdepUpJrSVAGQA3682HIDC+aOHf&#10;BvPxqJ68Vo2ZwWB25fS7HxnR9P2vbGxwhPkDX8GLWNtmgaZuc1MZNFj2GcTz/abSiXLHPUO071kE&#10;ORarb7c12YIe0NTkhivolQuj14ANFHojS0S3620uTILXPBT+iyMCTWoh60ne9y3/W1Q71OVWgNzO&#10;GtsAnIrrJrOxMfHa8U9C7mK4hO9gQj94uvLnX7SZiEfVLnE7JemQvLaNudY3dVHXeLOTvCwCH1Y5&#10;Wzn2F9O2Qj2dHM72luv1WDIetAThn6Fo1zrcEfqzjTZAoROH3zl3ykp3Bj1551zQTsZAMrtavY09&#10;3OX0sE4v+Oc8G1lB1hMU1TFQfQAzbF6E4U/WC3xujltNyASiePK11YLoq4m+dUVi2aoo65ObXhss&#10;II5YqPTtPOqk66ixsV4uOwagSqd7CTFuWP7475dO7BY08wzI8Rzc+k69ANmEoRrw6EkPq1VEsbqA&#10;pX2HP1qS4ja+ocz0fjH2NiVpsyzcGUKMguJBsm8+xqch9HDXCgavY2Ez/HyS2LI8D1pn326r1PG7&#10;nMkeJi/sHJc9OeuF1/kDtQ91DMRbEQYb25T4JsjWjKqExz+34MjMzeN93qd0PVvwSnQtgfia0uoR&#10;4wU5FB+won3uEjImTjOEt/23ZqNvFIo7AHCY8xq1pYjRXpbMdzJeBMaKwNMM6xrEkabEwf+C1krS&#10;/FtPe/KKAY52KGLI2qpdIBHChPa/ri1l4VpdgX+P1dB9B2SXx/Z/MQdSwLVGGUo/PHZwBLb5UYsK&#10;L0psUGfqmmEefynFwZNPCPZFv9TQjdcbIftgURoOQEXc33cIoj30PuPoTHuG7lT9FV3oh4E3gHSG&#10;Z6B51ag6f+C0Qewr30PUIzfuX1nx78levH0ya+XmIZqW300jXf+taXSibUDzTmDzDY++HtaBvkRt&#10;dm77uKvaNLJr81PE0iKW38tte5fMa6OqPRgUEOtprWWxDjC+6zGyeD0iotbwBEwDkuNRANxiaZAH&#10;HZHXK5jnI5jaQNb+fGhQBz6S8uzmIv1QoUv/p8qM2Nqrpv4OgZgxj4u7T0IezPSzG83Wv7Parfb3&#10;TavCM9VR5W9nUSMuIGThwvkHqvqi5OAznOT4oCGaOnYQG/1w6jK4CMJ4fxncmqd5VikxlTOyiEWd&#10;XWxUa+kfL2safaGUo807X30yzxzie811GvkQfuXZtrn6Ld2Y4Y7n/UtGAcCM08mYcj5mSWS3MXTj&#10;G85hxiNM9dIDZCEBPKDX0HD0I2cAy/T9duqnPZqsI095Dq4rSXQkRVhCssDCuQVsnC4sX7GjuosF&#10;zJVAsMNuckk7awLGpYt1z7eG82wBZHYiTuiqAPBs4fhlhGTZ/MhhAmw72PDzHkbPCZMbM8q4zrtM&#10;H9vxvuSe5ZMfDkV2G+PgPv7Ll6KKKLOW7kU5joOWL+qMyozQxVZ8Ag1TZ2MXQNxgQG5DK1daH/8J&#10;R+kf3R7TBO1OZJanidEg3afjWbbmdT3B3DSum+OC5yxJL/Sy2y2cMDADWM2OALqRCfuFHhSP9JN/&#10;uDoxZN8lbJ0rtTyo2o/aPLhn7O84Q18WvgUzmdS9HYmSZhU2jL8FIGAq/YDy+Aa39ecrEe97Qb+L&#10;0Pd6DMLGzIpX82oG6vvVbbne29v0rXPjan+fMqJfIdqe4d/rDKDqJ5Veclzppb6Jm1TWXNd4PhAa&#10;0Qn6rOfP2E14mXWmunzL6Lso1C+mCGo4wrsoujmK7E3u71XEuinEA8TDpHuhnZjPQotxasd7CZhh&#10;rjtO7UOca11pDLk+Gf3v9ofZl8/cDIMXsoyfn4JkbPxoDVKSnFQLxgaezvKZMQJfRUCt2F7mVcKs&#10;aeRYVQrv+kZLBW84ghPu4XbG5PFVW8Z7e4HYKvMvedzzcO6w9glY49YFEAikKgO+gM/vVy8Y7IXL&#10;/yWRgkB84LNyzx2UJhI7K5MfLL8Kd3G8t1lshpx7ahY1wDSrCerFvggIZBhP53W22+V/dBa9/CEl&#10;5jsUNYfegCD9+0E8naZHmjn10peDjY+DSmgFFu8McVZmuXxqCuSw2xrieyW5O/+Krm4QMSrV4cPG&#10;wg+7xBXKhWvQd9SuRVmRsy01AVr6KFaNJKwSDpdLFwIDNE1R1e6l5QbbYdNN1T/K5LCVjZhmJDbO&#10;pzTEvzXcybu9RfaSWpF0XJVzPX2zNiGaATvI99z8DCSbz9wTRWeYM0+pVZKliGZ14UbCI7FoeTKx&#10;vkcav6qHLU8BFid7GQ85ihTwKCUCd8yxgfNSDmg44P27zkibIc0T6A4Lpq5xFQeJcdrRSoWmTQeP&#10;eyhFh+RyD4gu7tU1g+te+UlNXMihyh2Vu6CPMyJIr3VHnecNSDdhptGoKNjnlvMIpzzXWhxlRnLi&#10;qdsH1x0uztft8Fj1wFHHlitANHxkdWzjdBU656hFLStdMOUQ8n+hvRs6lh8WIMszFNmjuS5xI/Lg&#10;YmMSdqwNNBephjRUZgDl24c93z9mVCd5ZeqNmB+cmJe2j5YmVDC1aGokGxuHzjeK09Apw+tdq1OW&#10;uP3wn973xCOxd9y9YQmXUISJyo7vwRyGAedQRoh9KSJeKvmnJDyGah07X2zHDKv/kt5a2vfmdVff&#10;shacQ/kUtvVUpPPq+pb3udoVUkDIO5OixUlU2Sxng6tx7HeL0yrpZg+hV1Zmqx5puol9LkFA5mjl&#10;Oe3TsNMhrIxjchJ2BldXUZS6uz6VHsBPiYievQFeCsrk3iS7CbR9x2ca7Bx9admrbYjXdg2yWtsP&#10;94rYWXLMyYxv0TXR9uggJcGEQy4Hp7XIrVAbq2BoF+sas6bhwrQVwvs27mxrB0dA/PXrePTPFaFF&#10;4NtExJMf3iUEwNulxfdIf6z2u62CRP2FYu6N+os9mM+DpNjnKfaMyseWPJ11LgCy52DMgx+Uu1P6&#10;NT/NqB5XH/Cg1BX1159H6EWl/89fmOoPDX4A6IVRsOxDdLZsTdLe1VNad1kKzV2KTgztieBChRup&#10;UORtcqdPXuesVfYGMzm2L/YlH3EEvHoehS7J5V37Hof0uq9aJ7Qg+IcQX19jPOQniLDqgdQhaiCd&#10;f19q9HqoraZwqqXU3/Yj4TVRMaZG2EzMyi5An0UR2Fr6eH6RWeLue6tPo+RRDg/hO87oSI0tvK4+&#10;G/HI9tFszbC6r9tefLHv7SMBVErMsb27/swwF3v+q9uz0TuD0G/qgjbzOef39Ov+hcmCpLJhCfVA&#10;SRgwvYjWv629uz4b1O/fsXMJtJS0Lam8Cacp2Hsc2szaYCStxZ0mHmjZFZsw9jVvfLbga+5x/VrI&#10;dD0C/vW9Qf5Q0YkcpR4Ju6VhV9oL+c+e2MZ/QLj/4PfTJxJ3OhGsrl6qCXIW82jCGk88fZBPlk7Z&#10;syDAEabvkAcZQC8PbvR//Idy9M0BoaS7rVkJu0s3GM/1TwgP2mHrjaEl3QaCRM5E0roTSs0UCSIN&#10;KmGJtuEQ5eLOXlJvWh53UJq23B7YJR++SxOgT/32/xyd90OS+/+GQVKyUtquHH065cpdLsRRpzwn&#10;c5SezK3HzMw9EBRFNM22dVLJVNRjrtx7oIJaWJhizlyAGaKSghoiuL7P+fIL/wDPm+f1et/3df2l&#10;Y3T6t8FMVe0o0hrOMDI/eD1z8XrurU0PLbbMp0A3a5cd9UKE35sLDoe3DQQUlqvJ6r5X+d7FgY7u&#10;9yq8VYaVQNwvGF6uqvigHFPiz+Fc9PsR8FIyu+pYvuobZ2dEOBL31wp7b23idSXI00MizB8RLFZP&#10;bg4saBN5r9W3o6f07rgmRQ46z+S1o9zUmAlb/C0x8h6N0XEi3iFV/oxDnuB+xdL8OVw7zP8t22x+&#10;OsueRr7YsmIC4JKq2+NeECAq5c8uFB8SbzREwIPVSjzF0MXuVUfi1WHX1F8H6uRhXthvTRTHBRw6&#10;77/GUoe9U8huCILeHi5BXXJ94UGIpZy2dcOtwdNynOloZsWaqMM/vdoi3kW4Emj0MDuG9rFt1f3L&#10;bHUn+L6FLAAn48WsYJROk79PjAroLquUEi9/sirOSNv34vh817ZsifDTcwjlDZeACU9bcmFTs7Nz&#10;zhQrBxMthCbcqkZJlfdc07wiwxm4LPTkE8ia8NAvP61NpQPPYSMy9re5WU8Sdue1ZoFJY1doDZPY&#10;jFaCnzAZPL/LFkmJ0buOLAVqoJlGXXo48f89NqjZBVRdo2EI2DmItySz7LvcX8bkQ7+lPtkthP5r&#10;kQ/7JvGjLECdBVCH8LT1cTDJ6fuk2ktd+sV15W2VjucQ6mdIVhkxhWwAiXPka+8rBMdeazTT2UnL&#10;M1f0s/pLAfTM4MQmZX1nUsnywEaLPRkqa8/zffEla2vfly8+Gph+KVBefm7WGRxiON2AtJT4Yq0B&#10;ulDy3lNxecHiRGN3RXkoiB7fqho2c27f+wTBFwXcVjRNhxF/N8hyk8hFeI1/uaxnLXCPcGjJI3G6&#10;H1D5/j+PWOqBt3vGlW7Qsb+SgBm2aw6fHjqG4q3jqzUt0JxiY+A1mcdA79at9ftXqwFjLDKG+2p9&#10;ThEpYXbW5OXOwBmZ46DOiUPhjri7mTwzqzaUXemz55fJO5qCnBucUaRz39lD+DxqdPELw3dnyTL4&#10;eUUx7ihma3Z9ztVirQ6oToz7S3Zl20KkeOPmm0oaaBwrFGTGJADI2p/BtMcy9swqQgQu9hKmoHZh&#10;2F2ODb3IWF+7jrBGNvhroVck3Y7pq/4uwILmLG93h3Nt3JgE7o23gtR/PUwCPREvvzQKhhoNG3UI&#10;SyhuQCAcINBm89W0r5M5HnpXFy2DXkwAf4IaM6KTsao/Wq3502deHlJr3pEG1+bf3+DsfBaoTzk4&#10;K1RZ3Y4ZMmBsJn9pSYf6uQyETjUkz0x+zdNzXDa1zrm52amZduCNaLSkWnJzd3mc9Ou2z0/Jd/FG&#10;OAEssFWgJNhWyA8xm4SmZOhp7zSlTFF1g9XP9MvO5NVdiix6fqraQZFlBkMepfvvb3OMdDSNtIZF&#10;Q+Yku1kG+WY+LYEg866WDf6c57OJzV/4de7bLIhvOn7QDGw2CmfFly65UUDRff5jXwyaCfL5Y/Wj&#10;Oiq0HwFpEfIfRqvD/yhEo9qvmrvFv9ekmcYuUV73IWSUXceHKpHYqgNom9P9amWJwHCSLEH3PY+s&#10;+hDsChotK7aI22hzuAmUorZsBITxAwyr6X0rwA+8MkXF+IrpptRLA5Dn5BkjgqwGSknsP9J9rlSe&#10;P9B6kRwFo4LBy7gItxpYDZCcbrE7kSA4Yb0vCnWuY23yz5c6dkcGtIhb2PYXXXcfYKrN/s2JGfwe&#10;ZhFqF1MKGg6eXA3mVf6ho794n/5Ke+BxCZr9D+C0YWSZ0VKHZu4qFHDF1PZ+70DR/lk6ZWm/MPAO&#10;vKhCDDxtWf1ssN7GWMeuVvoNXNnTY2WhCy1gY/th9mKgbUV+x8lJs9nWGLuBR7TdLpR/L2Qz1CIq&#10;XLjZKqos42qOr3sBjfIwBANIIHMLYqs5e278XAgzC+0+jgUcW2azcD94IxxpxtO2zeHEaC8kCqpH&#10;+fxla20ti4TV+TWiEVcavfcaQGL/B+nqbVyZAihMnh07Px3IJGxofPVKOeN56hJmi5nBGt3SgfHo&#10;JzsNLHf50JTxzHHlNvNpmgWKdgLMGFYiLf9rvKWII7EnDeR5WH4Z60WgnWazZ0xEOUeYrQM36d5T&#10;AKptzPKZyH4TFsXGTts5BxPVuvLv627tECCqvT0srcUmRAB7jpEeakDvivMLRFCzA0n1kcXso46+&#10;1VTuXy+mE9gRC3ROn89W0H5Z+x3soGdgXyKmSnPrZ51vuSie1DGWES9wnzrAnKiCawXeICVI0svo&#10;zpW3D18VJ8UJk4CWNeY9c6L7yuJDbGzWRUxE6QQYeQ2tAkQhw4AJvewRdI61A1iHJ1MG4micBqcP&#10;AINpBJiKlemAAaTeqWcvQXKLg+5/EsjYO3v6Uk006r9PaL7C/3/jQ6ZnxPb9nbzvT7HEw98/b9Sz&#10;fnYkTA1UuXFXK2rrorFs+lYv+q/+NZf6+bhbgpLOQhF41dYBCIO25QK3wD/n2yiOWoyKZO5M2a+V&#10;r+ZMTClzCynNI5wEdYb2gniXRUiNB6IotcKHv9SGgSBnZPEhHc2T17Wzb/VrBWbaaWmetDu/7n9I&#10;00BVSm24V6B+7GqU1GESVviujv1e3W80adbvc0UiC2dbT8WmcwLPZTSup6aPRkIz5gRep6pY4GgH&#10;xYbiTTu0VFOvHK9RGh42k74/Q3zOKhDn5uJwaiFaqpPbXAHuKIIsWLZHMlsLSp7Q6kSmpZKEBzOX&#10;kOTocReL3itdVV6LQL1kUmY8cyNDfMqDvfPICLTTgJtKEJu2+dsXtGBXRLrvyqgLC8J3n+1oozY4&#10;kaB3GJG3DMzw0gSiRE3ahL4Bsz6QqRDm7JlANnwjTXmwMgQKH5+8ae5jktG+9p2atDLCfXZU6cMX&#10;znDLc4Y/tuEVu1XBvxvt4CGaSK1+ope0Zwi+5yx3LWZHd+6G9PWSeZk25UHFZMRdmpwU09P21D3x&#10;8MRw9seS7E1HaXdZ3s504S1xnLO2946VDXUCqiO1H0Z+ypbjBXjXxj7LFpoxPKZwZh+BLoQZC/It&#10;bzAsXvoQZO6St7yKRH/XXVa6kec4uSH2EqtOSmhZDzhTbl4epQ/VwXTh4Kao+Na7Lvbyb7SiKs8P&#10;V+t7mxp3RlwT4LgK7F+wxlYTI08+aDN4/JQyVUDURvxv6Q9oXz9+VZa0+ps3lAIckK31zY/FTuH9&#10;tc3shZPg9cbTuapgmqbHnGaoNr8IVmw3kLU7rJm0BVmOuaJ7dSdgbr4edh46FgrlE/vPHOf5n6qp&#10;mI5dKWCNiqZaAQmuWKdyrc/VUqY/bPmwxubEg8n0sniUhsISJmbxK4f6F5+uxuRWLNe6DRjnu8f8&#10;nMfxfn5pw6aVchR+89Ivtsn6GjoepmgPGJ+gUdWBezUZzyOZbhqMYRzKv7OEI+xgww4OSx9j6Du7&#10;QjqfGqVGBs6kFPYRLoamvW3qbX/Fz3oRIrZWCPlmcix2NT02bU6UGXAGI/EIam71h/fRlqUhH/ZQ&#10;LpUYmE2R4zkt57pl2C0rvAcs4lmr52cxvdFEQ5XtEC+d4Ogd18Xpu/ihIk/IYsVBFJ8Yfxb0G6tp&#10;vfFYO00e/pvlNjNkWYzQvEPJO97jEagcb9qsvtPWpLlDHGU0bhCvmB7OAxEmzQfoErOkm5zxBuHr&#10;VMrEosr2P+qXIWSa/Ndy4624r8lWfrMfrMAM/+eLXiJUxVw10nIj0QNVvf71NFPr9sHpa+wNoIo/&#10;3YGcjTUf5cYv5YRdGSCTCMso6c0BcmstoDo2REkJlnpiG8uWl4cOfWPbKt4c08l2nb+u5JSAccN3&#10;xZfuoCrjE864D6JCd1gO1o7fbpLTlL9VvkDih0jrVQU1wNUdvVXPHsQoss3dGoNTJgDnx8AD6AGr&#10;oGwoaLsrFxWwcYisaOEtnQmJUlFWexNSrR7ehXIYbIy6L6BkjSIu1XLePnYU3dwwnXqLWRYvxFzU&#10;nM2F0hR3Ds3WuKLu0YyVE6IY0n5RQN+1m6dU8Ad05liLahBNV2o/dKZ33PBLuAazv9V/oTXm4bxk&#10;Mv7q2eUcoRXC7WPsuMyJdiSjJDK3cIWY8RUouVxHYnGuKkYDzwQCh2Noo7QR7qUnHMkHmIxwCOYC&#10;eHOgyD87dIS9yhcFLWHq+/A2JbmkU0pHQaix+XIp+/24yv7TgTLPdIBdyZP6mfERAaqn+4afx062&#10;L/+n1ZGqLIOWt2H3yLeu+YMI4Vak6A1enc/Go7ubnWVNrGehwOMMnVMnuL0v8ZcOb0ITHa6yY2Zx&#10;95JuMBXv+H8nw8fXLo0dbXrApeouDp18xvmrh3Cx0kaOgRLoB3hPORB17ietdcf4LrkWJlcboqIE&#10;LbfSFETGcOydRp+Zv3sOL5hXTGkXYEuSlIdJHrJn2/t/H77KP8CVfHGKJy16GBNCxgg2+Ijlhkiz&#10;4T2FqD0SGM29YWRtP8LZx/PgyC+5M/ZeNML8N6be+Tx43i+3ulMR6Be0Z+e3DVygXo+nqfexnxX/&#10;4h7Ldjw3Xjs/n5m8AMK0+9sq3LYMzzdPJG6HI1CPUQ4e3HNzndiZL5Rzzxoa61MfHozNvmBGk6pP&#10;TdmKYc4YNLZ2y+vtgeLa6/lTMLJjjaCUcfAA2jv3v12bk30KRgx9WuaX5GyRn3ETakq/trMX1B7d&#10;KwhS1F7wH+H4zW3hG4cfpl90VJizEWxSmmuqXgt7TDOu8JXwIxg3z3HWk1oE9f1qh1g7ZO374lsl&#10;nIX3agtufSg4KlJ7e0xkd6rm3vWJLpOfWlYx8ofzBk/9Ziebt5jOVTEN+/kTpWs+dQ3Pz+9oC5h8&#10;CR0K5Fgk8O/nrBO0WYnxSMtY4fT9VCLfdT4hAUhkeMepMbNBcd0o5o4Ftv9EHIS81ypmDqzyzwcF&#10;DOl77L9tUAO798+GFylBc61Lg6xNHcXonjuA1t3VSWjpaN/7eYJVNGWnVk2PiYhhd9X3qVa7O2N3&#10;NnJZKEarKmibJI5mD5BqP3fFbY9iYCnjIBDhoAiWR/yfEy9hp3CZBQzTcUKu13h4/IZ7C2uvNy1P&#10;e29z2L9HHPFIujv1QOdnxY7a2n3FMVLfz37Y5sDy9h8OtdO3YP+ByByX3JsmiixzYz4LqaKlO3vf&#10;L41rbSGDPbvCg++Y7PwWZ1u6/zDV0f7Tj5KzDc7SxoB1xXZe7nP9V2Yzg6GE+6Wc+3gv/PJH6fwk&#10;Ttmdk+ceQdtTQGZAF8btbZQ2W25zIB3innhbY8HJ0j9Pcihj2KsbKdQqQPRhE+lOzc3JC97wDD7Q&#10;SR5dUybFnBV9v6UM2rC7MQ9vnp7HWezyClqKP+yWp1l6r1CbP7pDakCag/erEAc5EnHibnK48py4&#10;dY0QxTeBq3F2S6zIV8XxmU/Q8WqFFeZZ/lIamLuSWUWY4gnzvtix6y+cFZf9SWtqNV2+fg2qtntC&#10;ehvJ3XepNplJDYTGJfCWLvc9RRFudu4sXAG0KfTj/u0Y6UUX3FGBfyj9Vktms+ScM6PVyPCqsbkK&#10;4tSPSAPuvBn7ixzviyw/OMhQBxRJ0elHyBY2rnTohbAQMmEwFSfKtJqvecQyhjHCX6baHjDBr7lz&#10;5kI5bxvlmCj+jq5StlhnzSvmTDCrt5pxlMfNiw9MEFwVZotmhHxYU+/EisXeBoIVKXDr/SfMiyTi&#10;nb+849m3u7QFy1TuQPuCmmidkQnksJdZB3arzbGGuNa9BQm10jEPSBdImqzZ3/hySmiBdWBz5mT+&#10;J12Fk8VBVSq198Oe4BDg14xOVdG68i8VpaKYJEQM5fcdwpyY4ENRn71K6BzIYbdP2ex4jVnBGfL1&#10;r1KWqmEnxdaGEu/lK76xc4DtfzB6yeGEirhJAjUlvn8vPxPVj0wQs1KR4kGiS3/hwu4nOJj5yLXc&#10;oX/JiGONiK84Hjl46ubQE82eL/XRlhVRVjpVtvFUfDFh8PYb9t9xl5b9TAfTmeZGUrL4NkOHHwb/&#10;fkdKbHvIKB1fSW49YS74dBbMVG7feLS2tgOkNBFRPmpMkuDbR/AsaW/kLIto72AEiedjA+VBOtu8&#10;jxz5FTYn8s9Hy4jPhYrku4dzWrHc1of/o8Px3Nf6ZLTG12OZmiUvIrKuIgY+lE0nBvlT/AFXuCS7&#10;iAMvMJL59Z1S9uzCcmumUgzN8wRX5bD0e7fmMc+QQ7XYoy1PDxpoK+LsH4XkFv2L0Nq6+xyrwJyh&#10;iF9Dc7XRXA+b2xyhfuBn2Zv9drkDNoDsnuJfEaAFbkdfitGIEczt3FSlJQuqzoY5WxN+BVkj/J73&#10;yV/IPOWY9O06ND2FQvCW3d9onsVNjfOp8vGzurmMpr2JJdc2lhME3air2QF0GW5hZ8rkq7G662Ov&#10;BB1sM+tIJDI31bTTP/j+Pcs436GSNUqx7SIFai72Ck+oMT9eR2NEhvw3+FmgK2uF50gKZIM/ptFY&#10;yr43U8lfwxRCpSNDvmSY/1L3KD1kIDP/27jVmF8nQnTYmQSEDNBLY47ZfUmznbZDjVdiqoPj2fWv&#10;uXLqZ9LnzZOvK1xiZRxxHjBuKKnQk60O/xOfSXOKpx29Z/+N4F/+YBpEeg6m6s1BmY2zrQs93FtN&#10;obafxovZWlEwXFU9FeFFGz0nln3QEusg91L8FknQ8FxuoMrCaBoPt3Y3O8HNJxrLCA0PfNMFJcOV&#10;CabTtxNjQxYdFWnxHQ6ubwOFa6Btp9yDjl3SnZB5pi6EkojWQB/uBNPtNWHuACXJl380X/V3Z6+3&#10;xsZ5B9D+3Zy5/jbtOkIgsBH2iQvZr0uxDjVXX+E2PZU+r7psRNy9el5zHKjMx/BEEn+w9c6Q9Dot&#10;jq+qmAEMkQFbhAOs5QFvCbT6nSC3n+sSQlwq/fY7mOJIMlDJvdEKWSJIyQ68e/BDq18CSpf40PoS&#10;oGgdoyrKKB9dxMH99pD+IVoCz/A76bPhKrNEzED/AUNVgND16pVSyC4HXiW1FAd0yCeEXOWx0G5r&#10;PmZnWJS72zXHb6sy4O2k8hEQwFbMHWNLtjm2k4i58rvt++XOwkFAOrzlAWcIJ0xeX7MEMEfN1TNy&#10;uN1KU5k1gIS4tJaND4Xh9upNM9PyOgvaw53jQ0PKSTOwEQZgR+RWc+d38BlGShWMkXPiZt8Gdn/E&#10;mp/eHgXPerVzl2pKuFWMF0RtzTQGNlxt9hiZET8aAESH+dTXl4WEA+jB3JmwVUnwXGsejNgQLm22&#10;qQTafWJARYznOFZ1MJMjvgakpvwXWl5TBJYBNDOfvQhR+Bb+WNq3o+8FAFnop5cdvKqqp3BDy1q5&#10;3RoY2meyuLhtn63g86krxIJTWOZ8xMKuwkGZX1srrXU/2ec3O26lTAmTeRxnmg5n7Lxa4K3+wIdc&#10;G5n+8wfZtloHT17XfHqyX60v86IT76DMwCGeeeDYO/3I+Q/68ZMf9JHUTf1g0aY+crLl7qD5f7Dp&#10;kG1ei8SU23vm8In4zOf6Z1IvXBYcUmcA4uBhRcRHou4ssR4QEjuK553UJch3utrI/Do/PWBktRlm&#10;7XX5wKYFGK2xWVWUkDdQFFr9wo9HrvIbxFkkCi48ASTH8v8o0Ari4emfC7cyxA2u4lMMepNF8fx/&#10;1MEMGVrZ+EFKxtlIa7y6LwYfMLeVuXqmLaO2xxRf5kvM4AMIIS2F4gzIxhuPpqps9w0Xo7MjXEyl&#10;rBtwh3bD5M7ws4hBUVl4E+b9EMzdpDY5e9M1NO3jGcDnGGlFywHDPigT/TxBwcibtdrS7ZF/Agdq&#10;9ODbz+CvXVEOcCu483qVwMNcm+qX83kY6xnoDF/S88tCv+i5KB73fsb3jJUtZCExLF9BVyaJ4X2B&#10;iUiISq1DxzWHvSL9fS2vLurvy5Wh15mt+irENZWLh2HRRDuV6meBg/I1Y2n65xM7Yqnv3nvEagw5&#10;6sEyFRRSTEHVzzrBKDYg1AGa0Vt6fGHtsQ2CDCDcqisv1BKUe4R5KF8C1MN6AcOyRXkxC09aMkt+&#10;Cq2rNVUVW2py0OQk496OIs0Y75MtwKE/9rHnkiLskaZM1VKap4cd4s6fpWMZAOgGzcv8N7tPGAnz&#10;UGKTIq1gH7wirkN4SfQAHKBIH7Rb1r7wcB938hbltmuSN09u5O53cl1cTL6x5SG1clUniXw7JHrM&#10;0RPBkrs9kH7k3HUZ6JvEoJcdZ9HOXmZ9/uaDUiE2+OJdbJ91BtJgK13r6cOHQ9Nxcq/1qFB6GWMU&#10;0gKOEQQdS+6cLtGz8W3f9wajLerH+y+IAAZACP23WZEocuNpzIXe74bGxpdmP9k6+ubE0OaTF/uK&#10;cdf7Wg1vHaab4VZWXtft/SdXJi69Q/xd/9FKk5Lha0Q7dLG9MY52tjc9NISkATLbxC7tAnf0kgjq&#10;9Gwutf2IYt83bXimenyn57morYgcyN52MJ8x7r/sFWISTIrodYFmwGnmLdPoNTrrnzNjKXCRZtrU&#10;bW3Tv5EmwXkpYBpbKsBjzG7lxOplK8H9AXRoWTQMRApymkhY/FTH+OcIMqjn8pXQZ0F926Ll9020&#10;f4/4YPoVblanjofdTg6itfKJrtXN2rJHmmI2mBT+9qt+XaxBI3P7RsEjhm6ok4uJ720XfaRDFrwg&#10;IedP8/A/8PrRlqkOYnBuS8f6h3Jk0BZfd/XWCI+4cjuaIbSZjSBMKobJNIXyVTcJAU48j0nDisjy&#10;3O9mKO0W9W9df96fXVXZbinwQzO0ixwrp+YD4cn36S4rVL1wlf/iKFxGZXAHvaz12eGXAJNekWoU&#10;/e00+dv2556+7ceX5TU2ayHUkdkOKsCZouYAQKekt5Tl7QYfxGWPFfco7Rn4uB6yWiBOF2s6TnMa&#10;dRonJvil4pbydVmR74Nb3w8YFLrgb3k9j0jftdQSLFzGNEmDYEeTVo+vAnKKVP1Ad1Jd0ApQMnCi&#10;OXQCSdNqzZQtPKRbM9B9RDjSCNrmEZapb0RTtv2VocyZhw+j3YeaRdfIl3kdwcuMuw8HiAkmZD3c&#10;TGG/cx/OznIyxI/yiDAr5S1ML5DKEL0c8Fup0Q6/avAJOpaEk5wDW0owi/85iaPVl4NjDEMbtj3B&#10;fDCa7flgBWRW+EhxnBhcK5d0AEt9WRUeWihCqh3jvLEMY05fhV6LpnVTwCoeC52I7NUHgV6vH2YE&#10;FIpSRDFDNZ56OlRib2Iu6unzA9RrwyczOqQOA025AyIOCq2Y1nr3+CoE0/TY4EOKE29eh4x1vHdq&#10;sulGz6qkL4dhd7mtUfsyh2HbsdTWYNXjOllZ9XGmHLxSubQevU3G2cHxfD639ITB1cyL/NDS508p&#10;eKl1a7zfsAjPGi6jQzP5/HhPA4y3ixEqzAXxtG5CSM/fevkJwgCPP4982AvvCB/4hFs5hIO6InpW&#10;O6K1fNsSznjDWwZKZ9YnXaY1S36lrXeXvao/xBsYba+nJyJ5HjlLM0gNhtXmhfFpmg7hG9GVUePU&#10;rPN2sCTsAVc+3X5BG4aGpqgLR2f/wa600P3uKu796Mq9vGOHlNq+SbY/9a322Uo9Ro7uy9YnvE1w&#10;Z4h+ElOsJbll7GO0CnOiU5dAetOTUb7xnSgeJmMPyvMhCAee/j5vsHrB27M1kY8YUa6vPUdfnqQN&#10;KhEzVpG5ttW+b132lAgX6zDtyl+2IMWY5nZnoB5BABdLBeA2ef+7MRyU492qLhElc7NzHV0TQ18A&#10;ovHc9v89cpMxDMBxX5wGt0Ci4Jn55hAFw8wIgRcbEETbIYMQfd9MSfOZB4Vgxc6T19Ar7KxfTi2q&#10;d0pi7W1kLdpQ2aKcSQoFchgbVX3LL44UPZuE7So19/v8rdOvLNRjx6h7TXLnb8inigLFvyF/tFCr&#10;feceYkc3zX0Gkr1cx1N015aMdA4+uQIC7f3683crJ3+XXGhNfM8IuCBZRmwdhNCl/bWDPcghQU4+&#10;14KnMzq/VphDSV3eoFNqe5GHufJ/QCeL9pa30h7ChecPtpXrwK6HBizZOOfdBNKwbKNqo7JvCmEW&#10;pzsiWKjQq+aD0kF7fTI4zx5FICCQcGPKkStzMU1su16mZ+1Z5Dlp19p9nJFJUM0g30LeUfFpYDho&#10;AKlB8XiABSqCpwffrewJe5ovCQFOhhMvD+GG3aVosT66pelUM+LvxwhfHKNu0dxPVrES+JXwpRyE&#10;O5fbaqqqMxoThD6qyzU02N6YEkjg9lhuzaliwAmStIe3z6uKvDugsITyBLfk7SVgdyOEJWl5B19K&#10;d6aObhz9XcK7PNNBz+fdlpCPUt7vh86M5K4YWSk54Nd/syUYkyVEieiluzv7qiZ9lrIFmX7vnrKN&#10;GwLPV436URMLv4uOaRSGZIZO2DdJBt2cizWk/BtK+yQPmrVaMKbmD5x9uk60qI50nrv0JPywUn6o&#10;JEnu0QF0iUZHUaJoslHiwyiEbIFeXVqj1+OhydD++s4m3MS+LQCL61WsiS8OCZFm7ubInblYugFG&#10;z8lAmWBvX/BM4mzU69BC0P7rz6W6DWif495GXru7znaxgSYPa9UZ7PY3mrEyIBWVqdPusxOSoxl5&#10;862l1e3+pe0X57P+BDY0T80t7y5S3lUELusvSlbW50Qtq1crFvTLrj0ffWMV7DfyujiUlf4ZyZqU&#10;rdgab871UOrY/QQC+KZxVjlgmniH/2JWzLn5/9qJsofpV1PzSEjr0sjgZNBMxg1z9697vK5JbKG9&#10;4MehTcaIKcjQG5iMTYGW28dw4MV6f/9jvWtG+OM/cUpktnmHRQzDsuVCuOCneVe0oCRe9yZmrVHg&#10;jAyOu8U9eB46O3yx01iGaRG32rbGSBDaCYltBHqC8GGYFo0szIurr9W7vEUo2Bpqxqb74dZojFYd&#10;nPx+WLRjwR5flSb+RSJQjUaeIe01dJZbYMrkford9tZiwf9qfnnjc58gb568/9O+TpuSHxJXLOWe&#10;xF7D3N/YFyPad9ADsmiJ6Uaynul5DEDWKJoDP8rtxau1wsytTAWcZ3UKd/Da+5hWttodjupV26kq&#10;Wwb5F2S+OY9gah6T5X56b2qBzYuyZPJpd5OSf3i7J4Wt97qXvJVBQz4kngFNz+9DJp7ms2ycvdQ8&#10;Opx+vLU47IVNusZyfUjxDpr8m1J6fsHvFOWMrbsJ6Ms671TX9TnedKgJJi9iK2Yr9d8jDu9wpNXp&#10;StZnN3s1HTrmas6rXQRZ+Nimr5mD2aRs1FPLBbm3puCV7fxPrcAbtLJZ/JX6o/SYVS5QkJjuNDlf&#10;gE5a3cfpBsjuKWvqX7sWkje0EmM9NefeSAS3bJhT2qr93nGcXfgNV3y0EVs3Gai/lKmigbuktWCJ&#10;R3oWKCQwc8y8BRWVfam8oXDllOPL+wKn1v/j6LwD2Uz8P56IUjVb12pr9nu9mqWtovbodde4auvU&#10;/jqNUTMlSEKUjrtS7lujRoIqaoVrbTLQ0lpBETOJESRIIkHESH7P/f7N/3me5/Mer7dslsrj1oY/&#10;MPitw0OTV8SYU8SLS3jtWLIxveZadDuUlLmc7Zsfl36sDMKcl+n7KlYjyXbwn546r1gH5Y2MbmEv&#10;xeE+E+KX7BPHc7dWUSqPPmvpXggpmO9W8w+VWOh/lBWG10arqPQKDHUW1HsH9Kiy64/6Jmvhznnx&#10;U5/HvyYtSfZP8bxvkuGOPlPSAUTxvjyY1vJQeqFrLF69Ksq88fI6K/l2Ts+r1+keqsFzOZrNF1L/&#10;mjnF3d1gV3BakjqmFmNsasALYsmR5y1Bdu8W4OexStMNiP+VFbSODDwYrL1c5EGI++xnlyeUKC1s&#10;Fi5+DNcgsdbcEns//nz3lSFOkdFQ5bRd7PRiJMu4aSrTkPopNYE/+YzjCwiVkUcQGZ55UbsXHw/9&#10;iB58fllQ6WVHvTLwOgEcF2T6KnevSaMp94MN/9yOgk4ynWQ4MfgzOGfeaMarx+VqJWAm4yEnPez4&#10;8Y4opwbxKAYq6ZK4eG65QPNhoxfibqptXx+kzqsqP2zt3yeIFNGjM4ae80uqdAp4U4XleRaZ2LwN&#10;VRvlos2BlS91tEqwsl2MTXvjo8p2cELoHTfnd6TZ6BfD3uvJk1YRfOFelqvCO49BG+StloP55N4D&#10;N80HHEYqmk1Q7G8684BLBwqmwG9H/wLu6WS2bzuyEfN63wJ3H7gRv5/Z8FTlHiyi2aNLWOVoS8au&#10;saPejguBFnsvVgM0+1V3PCnqTBsw1QRpnNYqkQMlUkpfXlPXOPLk7gXi0vVv64nYrPDB5hKzl2YU&#10;2s3QU7VwGs2GQLatIMpojnJ7tvZE+F2MFI0GqGLQdmAH+c4QZmQ2DqA7w5n4lzp0o4/MEUMZusje&#10;C5H6Xh3AKhmTZ9ufFl+e06S1N7n0JjZR01tB+xxvoj5932hVsPR2OUwvfBaVIHzcAG/0eUgQ7EQz&#10;BtZzcswax8L7u9zMCsGFJHV0uAxw5QKtvUPifms3yZTEzXHZvqsAgQoAUakDQzFhxPdg2qQ6peCE&#10;XiyUaMy1nhmGXTOqkSG93BOWcQdDBg0pwAyyuXgxGdLpE9V9tBjpDEoEjmEppK2ozjo/i0Pay9XW&#10;ODb3m3So4Q028aIn2fVLYcQXKiMDNZ4DaaoGVog8uvKwR3ZQTdVhUtwZcjJ3dbzfyGPb8xQwU6yO&#10;JPNpHXAlbF8cEJjesfHvTjkMHSi49/huLcUYc8jW0A5RSfuq/EV2oVpgCwOGl51lxMtHdsQ+QMn2&#10;6TXO6Qhpuu6cO3Dg2rVe8BqCrFWkwOW/9MRtOHKBBdItJP8U98DSrDo8za0kRdEESXvjd3W3Pl1M&#10;kpzTTmOpLhPIhTaVBhgznEG+rY3Wfu813/0Pnx4zFz8Bq12fIsZfRdyyjfk955Lfr8uPEuwm2+Nv&#10;T4Y7gxKCJxEHmZ/8vn/81PNpOLJxrzgf2h3HDlmW08tcQJuo8HxNX2GC4XMvhFfzwVY5W74WK9gM&#10;dUnptoYzXp6tjdteNjhgKlcHZAGhlCbx3GkNpscWkzeZnd4evOZWeOgTXEPWBZ/c6qu6hSCbVe3L&#10;0k3A3XuObqzDjt/mmhajfWxa3AqSiH6DGRO/2v1jpDnxUOWPch3n2BoCQGySan8qamm+rAfzW5JN&#10;e57EMIWcnSAnLAbk2SRFctWbJanA2TnSAKvFgBN/reliIDNrymxK22zqwYvlVXG4lYqZr8r9+qvt&#10;iC0HXaJgLWrXr0+i0rXRtRNCvz/qq5+1+Vv+6pWmfrnne5M3qg8PIaLOl2ND0G4o3Ipu1WTQ3vnD&#10;KwqdshjxYL1se/kl1cPjRset38nxIF93QXMNmoZMRZzQsUgVbWrqe+X4lEGPnAKkq8g0o7o9Ht0Q&#10;cmalGteMBFnIL0phGa9DehpsvjRgAt41Nmg/XZeLJc1a68mWtY2rMNrk5TM5SybWCoE5iN1pQ6uz&#10;RW0Wvlbf5Ef4enRCP+aT6aUvBwWt0Ja1xfhwR9iS+bvaKvLEaa56SlNHR7vecnuMcGl6GHLjScEx&#10;2DwhFKQEBbpKcXZDPmH3h8qfCj5aGZvm66tdpMcVtoYvpG53UZwUMhxliAeVb1nEvjBDMywqwtxv&#10;9VnUaJl7wEB9QsBkCjUA/IvOyuXm6MnPCbb71ISN7asMRtugURMm0q5FOIrqW4fe69T0xNnGcaK+&#10;XtxyV/untcCVsslEGMkd39f4LJXN8G/LDPC3ePFeHV0eXx4hPV8xC+k00lRXAprq0KMZ3vzsNzhK&#10;SR4gu3onr8nMKpNkBd6HJxSNEAOnTh+Jg37RB2QTE0OWSro+wuiUZkT35FBV1flC07P38z5fF+i4&#10;vow27IrneF9XYN3ffTp9ftCKPRlHeREd+qC1gdZSP4vqubKKyY8fwv+ChKo/4uzbArwq4XXjFM7o&#10;bkhpF9tHqIlrQcRMmNARNMMaCMl1oGmSeac4arlTw5f2fJV97tvgLwcfk6x76d4AP3khrBRWNbWE&#10;s5Sa4VDDluflAi/ELE0kBYxksAOuHxzkTSwuqaE1aUTXU9NNVz9S2ziiUhcCfHL9Drjccuzi8xDh&#10;Q0spSakaTJZipyvbkp97cIspGnN4rtDdVvar9ALGWeFVVSFIw4UzHVneWWp1eLpmLKd3cxh/FW8Z&#10;GUiJ97E8lKI5TPTKhGyd/F1xzbwQAGZZx7jkWidEnHLvuVyHmF7RTKFoAnFO+vT6SIQtLZKi/l/j&#10;znf2sw4mbAIoKNiLjhBNiAJQB44+/aqdJIWAcfqbgO0Mp+LBQ9JJDkWYpMQ73QIZlakiLQj91Ao2&#10;eCco2XKs1St4FgemfS3f5vxetrnqUiAt3+mMOwPSDJ6M5wzOmtkCmeNa/hB6GmTVYAEhJ8EFVgAN&#10;y+WT88l7e9gLH4Tx//lln4SLTBxkSs/xv4GwcqfHTeltF+73Oar+3P85RIqECPtpVCTymxsnvOla&#10;ks3XeyJVZ2OVfutqfHbH6FAo8fRB1AZtbIYSPRb8Uv32cmuYNGXLb/Z8TeKNdXzUw8mQ7/XvBGmA&#10;bPfA+CVwvnqVPqV50mhb/Bej9SIw9WC2yzSOppKusEOIiemSxy/8EtvINYRwSNXL/j8kD5ls1UOl&#10;5l9UogJfgtjoan6TvQuQJDys55wHTEGgeotMB47AQTZeA21Obpt0JPZQIVrDU3o6ySdCfdPrcrFz&#10;c4nzDvs0wDPMkt9q2/wT1dcerwmk69hrcJDGivqk8lqo1/Utak3qWkNIrhcnlJlavCGSY/7j4Q/7&#10;1cvSSgXNzQT0t/nZKdR5zz7FleHtRNDOfbysMkk7NacslTfPUmCN2TiAqI+43u62pvCdMjnOWOVd&#10;dc/lCsL0j1Vapx08/s9vn2fA25s3lVQ9X2xoDNXEXX2NzPdu98dWfcJZ36EqbHu6iMO8LCr+kcpO&#10;1UcYnFamz5bJ2VEfVz1wXZ1J5xwnjzdhyyXJXfvOqo9oHfYN+FvJvc2EUNUh/OmviGYMp/FOczF8&#10;9h5TofW19lNpunU+mjPWXKjpTtMG2Qwm1XL2O4eL9tAg7p1VTv9ffx50rVv1NfQcAHBGlU39VWtc&#10;ZYgW+Xn6zsRuU+TbSxrIcGa2d3M9jnM8+jzHvIpgtEWAg7rt6dkA+bhTpt/jWaxfN6AZYNuE1eQ0&#10;iwdWOrU4pF8eIQXMIH6kEIuoYR/Zxs7Tckg41bxZGE6U6rLfPjch3PgBLrGHouVJEi86tFwcT1+4&#10;Vjz4cSlpX8xvM+tNFIsGbkJ49lOghmiru3i5ju2UDZkSRpBZn0vhtGTG+sEquVBf0woeINxOBng+&#10;bNvP7TEU3aP/woX7fPBN+P0FZ+xHWEgYECjPV5ipclQEalWDPGaVmVS1mHmHIpkiFpqF64lXS26w&#10;CsxmxvMR/E0AKnUibKXlAxStfyhGwm+ZIa51Pg0i/65MMnZhm9GmT8CWTxdAuOhbDHsr/rugOKJD&#10;EK8BfCTYDbV1CcuUW3vbM3roOANxfbdoaAwHLbr7zP0gD7YFQ576tAbQgm7/OHd45ZF7KJqTuLdQ&#10;zsKPx1WuSjVLXbdnS67To5+FRxTEY1hqXCcdbGQA6Pc674IQRAhJSi4yNITi/pWG4M3zJj2aMhP3&#10;64dNdarOCz0piIeTZZfXAeC+k97iWJ/NGPlpkZetXftTRqr65kB0xpEDouiir8LT5Mm0tFNLve1x&#10;GnYWxjTs8yGYVJJ3C6ca3fLG95vjUXB4yMHjDI8Fh9AgDwudKoNAOQNEIza/kRE32FuZQ65mwDJx&#10;BYQkL7JHQlmTgfbgYp8xUCf6FJMFaXs+nkr4uhVylzUVAdLJIcaWvxF0gri1M7B4UCy7JnELg/D3&#10;ij2xBAQCw0Sb0YY9tfpEBNwDFKuqFavzbUAZW7r85QB59ZD4Zqr8ougrnCMLErylhAVJUQh+3SFW&#10;3eFOPEKK6S3QNlW1eGPpxUnO25bx7CFj393LggogXgLjkCwzFJpfu3a8nlYjpVlF7yeOchjiSg4Z&#10;YeTp4T2dEEaCB8fejlsPvqO5a1ILmk9vhiTyt3lf4U3HoSRYrZOXQjDshrhn18lCWqOfqwnoZbYo&#10;byK4EH+MdFIN7FWwPvih9LQGSOraMVJfSSrZeDhJm37dus6HJrM5wrBC35Ing2wuHPB3HTMVeLpV&#10;BRu3laWZWSrPUulWWZaBQn4TJ/TFRpAMlRa39ok3o15+/IK3UNGHYJ7JY4FLtJZvZPJHN0wkGa7y&#10;HO8Zox2pQIgNW8UXEgu6IQgNQztEOGnYfawWujhrXPnDCQwLSOn9Lt34hbG6CrdFWjmwnJhxl+22&#10;/6bL0++ACtGO7owP+jlKjoXdeUqFUxkSItZb0xeW67JvPL0HLYODWhjPUADgFXvPO46+xptCQXvM&#10;mZpjDYIOmFtOuDUyDLRjpmHR9obzP15JXvexTpib2A+Vjb70Sj4seSrc2pPyQznnWrxDBJNjDXcE&#10;k11RhncPD36Ig2YqV1bJ8UPvjiGzf2RzArz1tQdyeb1x0M/hS5g/ZDZybdoRNJzgKpD3Sl6xrV6V&#10;bi+7LE3z97/p5cN8rOEiHnxLD/K/eqOvubXihZsh2BpUSKedVFMGkZItx7VXxCzI8qGbm2o1Z0K+&#10;TkkY228gm9rNKgJVVFofU88MeZ2+uc1KVvm1FcEVfX+brWQ7xgGhHHaeuObFE7TH30cKvX/36Q6Q&#10;P/fkkAMD4YwMWayCFFVCdh8ts78/yuJo1HjRVKD2HtNCti4HETDr0cV6tTzzsdxn/Y4r9pcrpqYc&#10;187HdepPpWm0hJEDb3U778NTwR5e/n/sRhhpFcABBtX/Z5sFvaZaI5NCeQaCQCFFOrCtxJg2PvBE&#10;8v+Qq8IJe2NWa/zHbqMU+jb/iZo7BXWW7qbwYXDPVUVJUNMbdymGX4LkW1RuPdrWThOKYp3YXQ2X&#10;loYEZ/veUdRe7o02ihoKg3oDX95SPq3ii9GLLcqLOzHF31cW7WG+77LtV7Cbxba0SxTzEwuNTvWy&#10;za6EEJVNqR53nelVGITu0yJ+hgbc3ZB8XSvXgE9WEU7PnQ6JC+rzpCtdX9Eiv3eAK36kJTYaDVyX&#10;oGN0jYyKkc/Cs7XU1MjGk8p1kK88+0QWfLkzeQPddol19spysMavToea4oGWwuqjPZm5rENYRvk9&#10;b0KsRCJL1Of0iCZHr5gD75RzqomHtqY7kEZITR16qWsrDSU8w8DqK8hzReJ7RNrDnlhdODeNTzP+&#10;Y7xV8GIeoxqnhF0FirNkmVcA7nuGXx0TDO8+sCU5bSQIAGDVngwBwm/yjvBNGUyAW6ERps7Tq9Y2&#10;yFVdBgHAYZHHoPxvNeU5oWaXRzluGAK0HjzDLwN17jlZArnhcrQzFzhVBX7Rac/YoHbuwY3nwMgw&#10;t9JVHp0jVZe8nsmep9UuSEy1YMXNCfo6tI7t8LE9YYw6p9anBe9+vlCYKKzZ6wNOW+L+bkNbH9SI&#10;6k1FrfzF24bkZDY1jXGm/bfCXwEf0rVUj8LhZLccM81qjrCLIh2RuEHdDW0u/543mOKssvlvnhkO&#10;ASBL4W1zBS6EcEBOihKYlOdMG9rqAqSbWOaGHwAvUKS2cJgJ2COipdPlaCLz/VuJVlciLeq7LuAJ&#10;r/ca95ZC1X4ztDnggrjLmKcuwOZPsS0/BaIKJWrinc1XvyRLkD7/SLfVAe1X9Ggo4ZbSr/jCJi6+&#10;BALK+1gGHU85hLQNLIwOIAI2rwRVCGBFOG0Bjmm1OvmmBrqI8foak0SYPKXG495DXAHtyZ3sfj3+&#10;kqMMY+/ZIWOHg0F5/L9ubbkjxqXsroYK15qcCJWhJsVo2aRNYczFqG9DhKPSc7p092c7kuzOVO0n&#10;4RVoZ7dNoJ/cKbhP0r4PlZnRpXmURdrT8LfUORbFKJIgwasPnSB/WDNseUEu9sgOMHcDuNgtgeqj&#10;bdG5FyN9c03iInLNULHuDbFRdjsNfWUmbcXSi6oXCIOra8MBrBRCQP+QU8BoRkxAqxgk+WycbLAX&#10;jn1gaqTpsf37RdwaMeG2eWBXPXq1r2zbsFy93srO9KP8M05be7GVdGtpMq1zQeCtBP3k+hoyamei&#10;ha3zPJBcQzeHbB3rvgPhPJ966JQ4Cc0ek0IDMSFWw/7Ta7WpMVu5EdiAxN/Cf9R/Evw1tVQZychI&#10;c81fp8tHF5iEEscW+i4iyPIm4uq/1/va/8H08YJQvd3CrquM7oCEBeq5l/kxvZuXSdZjq2jzt2UG&#10;166gmRbFth/PS/I7Nu5CJsCxjHsBtbP9sPM4oLzYsQ1Yrqe41pkcxIAuVP3L8f3qKGRNuJXMNqyA&#10;3hrCHCEJ7n9ddU1wEKXwL1Lxj1MkNDzLsVJdmO9Y33d5XkA6/6NsHoQ7yrfDAUWR0xonpf6oKHI9&#10;YKvFcg/mSyimhUcLi1uX7h0+5hqV/N3uUySaYGdp0nhlaP30E4DkdkS1xBS8kPLNXUVS5VKQzHjS&#10;YrWiXfKizMyYipubhlbNk2zoSH2pgRaGUlSvVH/CAuJ9at1iD1VY+rMDOHGl9c+BMFGao6rM7Fhx&#10;ilu6yjPJOfZwc0seHLMwkhPC/8/AhPJ4iKUZ5J0tE/v3wPGKajiHV1/6hhfUkmRvYay55D3Bm+yO&#10;hETj1X0oB7oeyy8td6yXFXDMqr4SSuGjMGsBPWrGmy9BQpDdHJmuD++yPJYUmC5LiqsuJ9LZnoAN&#10;GxrHyfXos0XuB8ftFev3eS2rn4ght9zItBy0Omtn9WCfcWNcpODpGRpk/qPVx4TwpGC8zeA0tcxA&#10;8bDtJ6HVDn5J7k0aqMhiIoHbu3H0Hl6z7oknmo9SSeb6S9R9Rp1IO/LNac6wf6fMPTnPb19ja694&#10;vcb05Fj42S1rpVqDa/veRfvvh4sLvGyr5jotBv+HtagzwI4aae0vzs321YnW+7giTKfskZOTROg0&#10;yNXzQtMs4w54xLJxN545Gl/u0uXa3URlVPkN/rnc6j0x3LKhZU5ZWSf+FkOLeznSMkDperQ++gqy&#10;PFUSFU6Uzdp3+3nxL41Uaapyp75l3Y29SzE3OZegI68u+f1eeCnsZu2leF/BpYRAzqWgX4ku59JX&#10;xmwG70KT29gnlFS1VhunFfzm8dMJ1j8teaZAOIOu5eekh4C/dPZr/jCk7UUl5nVIUOayna3OjWiF&#10;tVzVM26bLPgHNGc0wp/zJA63sNcojmf+YIc8l40lZevRpJL+Rk1lijDwI6+u1K0OgksqPnf4kbzx&#10;R/FT2d+vIrJyS6RTWjXfxWwjwyRAc4ClwhwvK+5c/sun4HWMgJSWUPAnNWj5SlX8IGCqMTPPPP8v&#10;oI0dt5qQ3v0FJBmVJLgPeCwQ5bNLuSNaC/sX8RCCs7odY+qXqTJ0oe2nMsV1DeBDzl6RALtqG+bb&#10;w3UAvRCw612bnzWBk96fmpDsY+S+rGhI+95AeMo3hj0RX6qhQnbMH9uVX4rxRY1HD7ZyCP4YqKAl&#10;5O26Wgj6dkup7jQvFtRtjUrf9jmPYsGUlrHYa+3jF0/kn6kujDywyJaBWOTYN6CO/Be6CsfBqA2P&#10;ylsfSjfSWgYjibv5NsXVhZaEJ+/MitfcxU5TIRsfYjnjZPVTSlmt1r4IVHgF1ex8NWexXxRgnK6y&#10;lQ/q3duzM0/8OUKVE/jnQbbzkaEjWFfl6SvglShl5yxCoEPtYX6eg7qOc4RhzS9XpCeNa8EjgCxo&#10;HPBvJnnyTZRsd6QmuRSpftWx5H36Z/wqLVHOU/odOKYuLu5gvDrf+D0OD56LShj+IvpHJrCbi9sK&#10;L6YG+B3kwwbf7TZFeCmSuIV0jtNz/d2j1nDdBel6eRD5+qgA6uLYBBjSh9CWXCwLnkg29Ry5E25B&#10;wct0lu8Js68zDI3A7QKLM0iSsEzezNf2cLjXRLtfWhJFazNl9+Cp7U9cpvp/qFnB54+vO7CAd3s2&#10;yNtcVe+LtVu+L6Bc/Q5mLwu8HoofettcBLXLn3pzruiZiiDUxwx288NFfqjyl2cbKH+r7qXU7dyf&#10;EdlHt/K7DpCFpj4KzQokaWT41I6vl3Ek2f4dEBMKTQ08TmEjfkWF8+ViOXvtR/G9f+1aqbxhPSjb&#10;DnEtUwxUUbV1ENqUghcwYHKBWIFUzsMLn+y0Xj9B2YIM1dbSChuiNR5SOMOfWtkV9CTh8+iBpA2P&#10;JTkjy/r71dpnVcghESe5A0p/hFe8AVCfI5hD5LRWF4LFyNeGHEOWcj1k7f5acWA462d+F+Buprbm&#10;t8H+WnLrbDCt21G0RemRYDqzIdOgn9BSEuBg4EEaGXH5jNUPH4nV7IjcJCTLmCJD/aosAjuRTt4R&#10;cLpL1xPF8195b3Nw52mIxWcX9HbM2NZ4JLf/OFCsbTMChpGcwIqVbc78rrcklXDqbzaI9TJAcRd1&#10;D4BpxNjVcV4Ox9pFJCrped9uHv4kI7bY5uXyf0t+1ZnP/2lCq04JvXxRi0NGyQzI6Nw2CWfPlO9F&#10;GfFC9SLS7U67CNJ3qxjug+k8g+nx60uQOoPdj9H2hCdXNWWsrI3COpK+GIR7b/XVGzli43ePS58C&#10;392YMThDM/nxAuk78ghEU12mTlf/1ofk/WE3nDLFdLI5YxmoZzRndWer5coFXCoP13CgWGilEqJ7&#10;f6mBSjxglaLrODaooDjxc/2+5XDaicrA6M/hlZtEUd3wDQmvOJaMMlUvf+E3p0CD7rMKzbBrtQkS&#10;u82FFhrrxmxg36ic3ry12r9hqzs84IYTIE2xJdDH3llgcm6zsNGGZ51xDlvnhqnuicJ/K5l5zGJc&#10;l11QEnhmmUkF1FhvpRQZx+IKn/icYgAWskgY+yWNcvAKMkM4Oj8VXct2RSlNT1Tf8heJfuTkqLAt&#10;fgHtN2lYEJHczoZIKWRYP9egOT+xiUDp7YXQQ1+4dH/2x7bxgQu0pSmXhEfP+DZtFYZQ4wfMLyvG&#10;GeFgqXdPMUdA1hnD+DslEU2i2fx9A33Hvd3xF0jYYFZ7GshU0qVTtmIeHAvyCixw+GvbTLPlQm8y&#10;b5S3dLGHSU2V7ofQMWDxnuZvZWYz7a7pn33E3L95gkKiGuupkqwSJE+8q71lvbuWhb5kB9CJ34u/&#10;vnR+GWwxNkr635Vv+RdeSYhec8bDuxQ1FU86ymjOwdnhL9Yyo9Bnvlpq3Rw2NJQPlF5NcrygEQHl&#10;lco0LHjGMjpsQ4GkBJO4z260EMB/yjhgIMi4kOXUV8m5Wvv6AozymZtA8eOlEU0NrfwEKt+wl+Z3&#10;f4BuCamy19C6qfbldpY23d97xmxIYQ2M7rfKvcFcuoUNYfIG8s37zR845RE2S94QrDRRZ9Fw+Ztg&#10;T5autqMX0D/9tNt3ERRMymzM+pED5X8Z0JZGEpcWHRmVb82yX6e7PzC0SXjQsvA/SJ8xvEDtyA6F&#10;Y6t9f90Wsb7Ei/NKN8Xv72Stspprq1bpu7yF1nO6NCJ/4uvcCxEwZSNntimTXdFfQcYwnZKwJMsz&#10;Vi6GOIOd9bzvCE5LSN4YsyLb7bo7syLBzenjG5uCUgUCQgUvy2pHcnKLv+SUPdkuD6uc/Rwq1TrN&#10;7Zz+Il078zsl9up3BRvI8Pi5w+phix28sn0zjXnc3nsLjrzZZiKWdkmDSwhS24Xb0hJmzDfZRJu9&#10;smimTgoygYQTDLQFqSctmJfZSnNlRhgIt2M47d/dzpFhzoKtkUcOqOhjJKg1he2VZ5JTNzZRbXnB&#10;jAyT8mDsPT5LajwHvsccbzV9t4VTZ8yoKsH/pfZS0jzJvNEBuL3H1Gj2rjAhT1PY+zpE8922RtXP&#10;syYX+hjmY9GtJdL00uQKlm7f6A8CQafXyCI+oOU9wTLzn8HUhIWjN5RnToKo73jTgYb9ybsgq622&#10;jGmYv78Mwb0M/P38QtGHjfyXBQLJGcKN3pbymU2AhGQKDoFVtQtdaRMzOVFTbk7543n1l4N4++fQ&#10;s71lvV6ecQv3HprHsU4mJ4zdWmHnMx+pX/8bW7kpuTF3jtDoeAiTYd3zHmezmYPSg/z1yGiy0Wrj&#10;aYBi/Cpk8/GIJ4RbG7pg8e+9OsoBL3QIzoE0b28FgyxWnNI0WHDQ/rirg9DpUG018GU592Osfcic&#10;xcTZTIG5VeCVuASEzmA+TrlMttSYMvjMueRZTmHYD/fOGKYvovGtMBeLY32mZRd5i0dOZ4gKpkQy&#10;DKp+uo6KRltlQTy9PcLeWd5I/m7ierHsQtvCHt1y/u6OCtuyTSgXezuWrh4BHUyG9kYyw/hffqZo&#10;agKF4z3lrabv148WAdFbMNsXiV0d/DgDjq1TR0pTrM28dT/OAhWeMtgMEGjA6c4nxcM6zouTzQrv&#10;azTP7dRBV/l4catyr3+TGRBNjppLGu5Jpmi6sVt36MHS3bSTtokA8ukfoi2yqhDAs4o/ikzFzQQP&#10;zTET2U5t4D6yF0hyM7kgqwmFOlkMX+GLa6N4v0UVUu3aBjMxkn/qDFIcglmSEzb+Xfic3G0TzTgy&#10;yskz9xN2fj1YR+5P8TAvWfCFDv3eO/AxePDeg60mIOHRvR3SWSAWdVrnZLux8VZrYil6Ib4KTNME&#10;1CIQR2sfT8FMXtnD7B6MKPfK56ipSAEeNGqgbbvahQBgD7tfv1E8nLjwXNu0DYjY0I2stoZA3Bxs&#10;3B8t9MyreeTE5XigqjzvbBlDRHOgBbG+oNiwFdVgQQODe2D2nAXgL2G2iSTvqj6Rx8McSCNOZkeh&#10;m+OTdiRhVUO/b2nrTu9S2h0IgfMg9EdZQMBA3jUw1a36ndvDmkdKc58CYPNysUpYCZszSJ25cucj&#10;h2nHSBBAjUcjJHb+fHv92s0tw/Nn2jMksNP/x9G5xzPd//9/M5mzrkt95Kyrb1FOoZxP1edK16VE&#10;lOTYJefDyGFmxjRSOXWQJbaR5JAocmZGRZc5JSzM5tDMeWPNDsx+78/vr/272257v17v5/PxeNwf&#10;gkIm0b2r0cFBDBQGEbxb8ysTobPeR0hasjy8ZvEEe8G3o1nBeY7W5N2BZlO/6ZZgN/fgB4nH0bAj&#10;B1IqLTkonYqbQOZqnORSllFiFeYK4v/Z6ASNB2QEeHNKT8bpMDCTmW/MCc6Rxv7S2Xuf+u6CQnf/&#10;QDXjfZcKVmQxbACNxnvt3DIxGr5HRx7nvb0AeVX5j8aeVKMqdnO99Oyz4h5+w1925NUV0UJJfAB+&#10;wceXofw54qom2rbMqvWNPWjEMe5vrp1KnrS7fxWxYbUl8qpv4Cg2vsw0bFqO77fxwC5EKsYhkvPr&#10;PWTSeiT1vFUoynDmjq7Wez2fdeOXP7oMSkbfqQJZYybmR8Fi6RlHBbx7NmblsgYpeHwzq5Zw5FQS&#10;yZt4kDpsCRk/udxEAXiauHV3H+lC2Itv9RptqeFWAJW4TMM+bK0TtDX/iNgcRy20+uDmiEDj2oKF&#10;JvaxqIeVplrLFlLca5n1gJl23T6uF2W7jKLSGskPd4fkHsvtADp8jBs6MTz8tiPvArawMc9HNYEE&#10;d7UH28aMHBBlOtUp6sl9DtFgJ0S3JuKO47nA7ICqgceGC0NbZP6AjJYaP7fkv9N29bM/WDJ6RO+G&#10;lEehopY+65a68MDL51dV1gbADFDT3bGC2Hd2jNcdhdiNCgnbo3aQBuUxffK1JzAziMqvQ2ykocbv&#10;q3GckmIZR6DxSZFotrJEP3IksxsZ3gY+yrmLOUe7cB5RGPiUKWg1154eRppc5IS7THgaz1yzONpp&#10;cietgIU3ZHSEpE6Cs8n/JqBw7bx7d8f84shfnOqNWwhpoYiFN2YLlzKvxN0vsFtDMvUetB2zATRT&#10;deaYC6vF28umCYbYbI4ja9OQzSn7kzvbIt0643x/ZPhU6lQsg8bJM2jBJwJPRw0/Im/GI+pChopm&#10;w6uSj2EXrRqI5cghLWDCneoyUJ0wKQUqS5B3H8CoT92C8q0wA2+8IBKdcU8Aa3rn3X/QvAw21Miz&#10;OVbz0Y71DUf7+d2+IsgnH8gWeG7NTrSyzn+iIN0d4PHD3nm1Jf7bcvJIucRPsPmw0tKYWgbBjHi1&#10;yK173qx/x3BxFQZqmfP5LpdueFDu9arER1ZzIImjiO5o/AEXh9/Ur/mVaINtftc9tt6XanFqQ9EG&#10;a96BsgpI6Qccve0beq3gn82Oe5QFDTgJZ4Nga8ZXJmmbtXoWmSa7FtlHhxaZBgcUmQe7ooHT7Jgw&#10;QQbSme551PNnAFyN74Jb9+GW2c3cb5j2Auy3fBcg2MYUDBuCU97WW3fvO4O7zlk6NaHjqEQIXf41&#10;pB243N5XN+dWeHeF1NF3m3ZvZQQC5gkOs/qXEy9Cpe7tufpUHFFrVNVV6n56KEgVTbBsdSoyB+qu&#10;7dvTyn63mNRoNDnuKjl7ciG35ZORTcYjumB5dq3x9Butd0SfPlDGp+Qzjl7PbqH2H0QHLZUqgueq&#10;44ApwcFoiGMbSzlft9zzqRU/2m2gRq83ODJTWfaoPsqwJpaNa08VfO4JYvwsA9YozqvcgnO+vX07&#10;73i0rutUXbZCb5yyUrjEAsraEptGAW0uQuEKX41mqRkzwjKugJI4iDVdlWAL9nAIGOeABW+VG86b&#10;+DH3eNS3yuVeEhonmzo45/JB5ls7dC4KtLwZim6PvrZi2xDyyc769FT9Bta5xZqJWU1ymvgwokFr&#10;rC2xNyXtTk8Fkle9ygeEVoHkNwJ0daDOxTPV2Ajh+rmgoZx9Luul/VmaK7FSTtjE3Z17oRXmXZhn&#10;uFv74uAcivwKIGNXKoWr1yTIAsCjmgSpAsjCHEB8qwPzJTkB1hW7n/c7nLTQQNoeyE7Wnl4cUwXV&#10;b0iy5GuvOlMWfEobJdnna+B1S+D54xORe17WQa6k1Sd2iScvdKR0ydewQAwka9JfVu9ymMJnXkRL&#10;YAnY4cmaoH0zOGfT7SI36jqBbrEaF1frKNpt6lg8qjfT8wtW4NGTrXuzMgB+H6i88uq0OEsQWeUw&#10;n/otzwZfSF6prMudxrIyzgZ9lwbBzBR0rni5hAFrL3UPx0TX2d1/3LOvGFSjmWf/APaX7sIWmeW6&#10;TvgTBD3ynhtl99IBmELFGmL+UZjPEE/2QGfcJNZl07vw8qqyltRS8a7wioVWHfPkr0rFDTV1NWHz&#10;rIlOh4LSwqz3xkGjZUgNBXnbEdn+ynMYaKMcLEdr/9iPiN3fXXdr6hYCWwmWPP+DuUv83t9Fo3GU&#10;m9pDxWaRWtXdTY42FhydTkvv051xaHg4H4CuDUyxhzNZKlsIzMzzAwmzAKVKg2JGHWX5srpUSbp7&#10;UgNtD8Qs/24tSoDN1+LSm4iwOuXRkPa4wbYKysX2anGWtoOqo/317YEQoEJtbst4v2CHRZj84PHd&#10;3hLgkIh3YX764q0ZSrlBqzSJDAPxKRIv3W5LnBMLOiwgZyCwUktGhzkp7HHBrcMa5Q+kYsEAkyZi&#10;TqV07MSBlGZdhdMFeDaliHOILQQJxW+n++upAPBgN9/vJhExEnbbIQUAlM7A6LPyY7P1glCZOcAj&#10;3AGsjg+gJPj+nQhnwSycpUjhinc4TLK4GlVEEPMHgx96lm+KOYhALYRkTH5ZBkyCLfPGS8KJsz3S&#10;tOmQMo1e2H7docs7qRgqO/v2NPn4zRHbODZzq8RmK6MNVMZ8hnbzBh0drbqS8EV52STw6wf14oM5&#10;FZsTWR+aayujoh55Q7dJsaeSNn+kh8aoOR5oyqS2YSYRUrZVOMr50rO+ExhqdWShiqApqli1tZVi&#10;/7VuqFuwdYzRFWKsP0KPTclI2/vWPL1k9o1oilfmsX+DSbQ7Gv5pc6CDmPPbYxXPN4wlEEUIf0eD&#10;0buMpy9BaO+43QIZy2n01JJxT52VBGpI+VnwfsbA6ZG/VA+SVfuX7Om5JZzaeqPv+cmqpgK8HQkS&#10;QyZve130VoVmNxoufjNOirzCCD4S9II5VGtyQuEOFPO8USrHy3sMHMrgPoswo+QInmzu6834IwEQ&#10;VK+mLpayadPYuTvOYHBgE+1cxAs4RyyYacHy/DvN11voaTrDD7CFAJzNW/3/WmuYO4QKCtRoWdxe&#10;p8pZ8/Ou86b0jWxPnQ6iQtz7upJVBvNjkf0+zLjrflYbplFV5b4r5tWSkfVrOxSuiI/QFAPR2dtp&#10;/OWt7W8WMENCJ8pTsOINLxjphqe9FvNzZxaExuF2sklRy8YUzIf05HFyATdta/4Zo7GFBeg+Flw7&#10;gSgrASeuovmfBWmApDocvUtF9al7kY4mjyFnyiOxJ/y9ZJOiB78ov0hnDViq4HvVJG8oLh8YPDnZ&#10;Yz3QitWybJli2Hpuz1nPOanCLqA/enRgMAGEj/4p3c0zkusVEVe7bCGAfhJgEyPow6gUAu5pbVe8&#10;SAjkdS2026s640e8nhD+Ftjqa31mbquXphGcp/4D0vqvc0CIOzg0KNqn2CIM1LZ7fbJET+niy2MH&#10;R1PuBW8DZgbu4IeUjTv4M0u3tABW5W+/TFnzuXPcl34KZySVcA4ijArsVPXnoPFOVney94vOq90i&#10;Rxxr97xvyorJWwjJHzXw5r7zxqLn8xmj6W7bVE4skPsj7ua4AkAg/3HeyG7Qp2/9MMvifeH2v2st&#10;kug05hM5SK+NWDOj0rYy2YIFKLKxqBNM6B2pnvR4+ivJZZk55QHMMutsD8/jA1mZckKnXjNI+VXl&#10;VFUBAODZz9gbI8G5vydH6N/u3POYiOgPVgEBjHKTg+aZ6BGZ1+Cog2o6IdUZTKN9XP9a13hCwQq9&#10;eu3pwxArkP12RJq5zM/7EJoaQLgaW2p6ESRO8fVSntQOUGzQPQTt8XHGFpZthVA7Fq05HN9/PlSX&#10;vqmUwJ/8RE27hwwq90MpkXzWfosf4h24FCEDi8M84jkhHkUxUvTHt+xb+yVrS2vOylCnJSWXaipz&#10;uPWdbaPd5kWJBW7+VqzsePUbP2UYjCNfemgw+2QvRCXRGEbhfUZyyj2jFXRYXX/92bnTcJWX8H0K&#10;mdUvzfwLwg6gWWgTDWjGXG+i+CqVGgPUk8KrqSdHNP2/HYmQSJz7IWo3h419zvVObr1Wz2g6Ri8J&#10;sSPd8uJUliBcnfAfQpADqt1bJ5+hzKLkhuxuGuWvQMehF8181Qci/NWW8SMut+qgAFEdsdIbaUG5&#10;+CYiq01q9EKP30z8O5+d6rrdr1a3zaE/u6qdE/B1G8q9ZqMa/w0x90NvHGI5AtUrKpV5wTptyQHw&#10;yQNzXxbl+d4uCl87Nl4GXsiNUujc3bvyQYsU8HfkBvqTx7SjEbdpzzWAnhhsCL8IzkC4HqzBJnzv&#10;ak9e6P24XE4M0Yk9Na1cq/u18p+rX4EwRnray2THj62JDQqxIbNxKAAelYU1U/L2cbGK8Wv79ZrL&#10;yHNWOjlTZ2OOTibn2oD2yDPD2WeAlC5+DXF0TvFH3F8stdfwzY4h5fOk2TjJReVeGHwnGWfhJGHb&#10;N5uCUwlPCsCDNzaHXsR9SkcSW5rhi4jdL333PFdf/kicjeVq5YUSr8b1aXUxft6lMLIyoaDNJQKx&#10;sg4TdYiumymbitTMbo6sen/0zszh4ezZSttUUSyDyYUB0mTaz+It/uHb2pMJSr1pNymJ9+ClODB7&#10;KKSb0u3WqyDCYDPA6yDbr/gYkRKMqgw4tWhngZZw2931KfXeqrkJFHzmOCMr38eNhmxNxRCqujWv&#10;TsCGINyOGH+UFpwCZ5RFSJC6E8XPy5LS9jedB+KAuZZB1F9QewxzBJzT/sqbTDDfkicK1gKrGS2z&#10;2naAhw/DtvBN8WkTPF08dmc4o3tx4LsaqWu6SUVjxhJq7zNG+D2RzKh8PlNvbbYOAKWiE+3Spryc&#10;DuQAEVsrQSl6UweQV9fVjZav2id3LzXSVbGcLFb3UbQNlgON8lXX0UqhwzmP+tqALYb3DYse3v1t&#10;VP4VsgQR5tNt6cFei2hN3OhtSE74dKuXV+Hc9opwGKjPJR7PINhFhBdZBW6LQWxH5H3qsFzlZU31&#10;WJCfdG/WmsANo+aaOj4qLkNrW79Oa1y1e85G4P5OuqjA0uDHWPgrZIQsxCqmKEBeW4ATgBLF/Dh6&#10;Ne17cnz4zZa8ipD8+3JC16+8UG3g/rcCVgjQa0RetL/Ur3DPPvkVvz6FNa8T+SvuSy7q/wGAcuyC&#10;TWdm7knyUn6UFLv2eAEzL3XyJ7gpdcQ00vGtaWpSZUPYxM+7n1OzISRtYDaZCpx6cXdOWB00UlF+&#10;YSthvLANPHAu4X0xeJZkqaOYh6HqTpg7RotvK5RC2NCzPYmCVbf8COeXptNPTihdhk6cSyr1tjpx&#10;pUNmmfuWGI8K/dSUdF5cOOqLN5VH/29C7+FhJimxkfhbivTAW0f00tbtOQsOP8D8CvfkzIVcIWoi&#10;BxzEyEmd10Q/9bOZDtit1fA2N1a7saZgoL6kZORdmCt7XPTNm3nm5Gb/+F3qAkeKdLw7VyLNGg5M&#10;9lczbfSMjAqMJHuVaZCFYZyU1IjVnT+tFtHH51Px6QBv2q8NOHBnlZcx/O2P73yBJ7DL5IGcasXe&#10;SaixosUvp6gi1dP2vqPuBMgWKeX+IXb/ho3FOCtEu6mmBDn40nWyMS7fR7lGGKfof93INhgFsGdS&#10;ebHzTyI+VfHza3mIZMO0HoCUpNq098E7JFMOGYXh+9TEFSn+juksPatXQlLVk8pXlsR8cTzNVvhP&#10;ZUQy2+o6feBahjMUxwh7tuBDTEUjuOnwozr1VxJ+GQ6dlTbMB4umg/qkPqoTTJoytgfUIHwiq+HJ&#10;bcBu65c3GxEMiuFVafA4qxHY3/2Qq6oE5GR03iwqlNegbDGO9LvxfbA6V4JkxWhnvm9nnz7euX2o&#10;Jqlm325ABjnyaDtEo1OP1L5r6scL1vql60s3uN15ZiTTOaWsrQwdwtRs6CxxpdAfJtjJpvPfuvzw&#10;afZPAGDxq8rkhMoN5Tnk4npPEIdaFiScu3F7f5GeJqw/Qm+syz/MpfdQCkdoKe/3fk3sDkCNqV54&#10;4tb63RmvrAKksW07Ff7N5Gyqaxt3EEJu0t3wirYMq7/L/bBGvt4/3vTe37fFe03N37PbUzm54MCn&#10;6cKzz5Lvq4m+cr+Tz+mfkLxM4Q3820XefmgXaIYut1T0tWlab4n0+Rnle+bUZerFdDu92z28W4nO&#10;UdkP6wlWp9G2FB7S7cuIqkZzULRoZyiuee/Bss04u6nL41Nj16v8b7Gp7JdTQOpVpossscqUQZFf&#10;l/kOfLWnJrDUSuV0lvKQji3mQ641cOwN8M9zCWgANfUOLrrWWgujrOqD6dX0mZb9v6/AMjRPfnnb&#10;VL1C528rMtZszsijWd9SscBMPGKK3H7QEDn8uiF+57Np3N6oaWyS5siD1CDqYy1wf3oQGhEq2lg4&#10;oWFAsG/wLzpdhVSdqAyc1ypZ1Thz4Csp8n0tfLc+8zzuaUooSzhD6YqqolTPtD0PHn9HzY+bV2xO&#10;Z3vUUwHg7b1EGZoy7S8I/eRa9XucAs21G+I5Xo6+vmaKiGlZsE2WDQ+Pd1TJ0L7GfPFyUqO/6GfX&#10;9Lh5onH5bqI0AFCNddW+DGvtoJ/s01iMvnffQ5ibK2FzXz2ZR7JrsY7FJ+PyZTAnizqw/2JaX0Kl&#10;kNj/9ZiiCWa1gV6W7XmwJCx6/VALyFb6xebwOX78X0rSdTiTM2MQPcV11++7WMazAs2DUl/dP9fh&#10;7BsM1BzeX172ZDbRvKtCENSVqfZfa+3OekPp7JuBOHge8//sAy93m4bdRC1hOiZ3YfQfL0aDgADE&#10;pRbXHsjW+NY2GDWqGWqRBZ4YCsyXWsaeGFd6NlwL05Kuqt6NP+OZMBtft1b6nUImGdEfhECazR4f&#10;idS+xsGVK5QOa0x21ZaYd9biTRoiX9gYRW7UCl0mYshP/+XuWlsNb9Ii5lvZ9vO+cT/l8y1shXzk&#10;f23t5mtLaA6R3defDRD1de9nJwNvYtel7mHW0DZ6Lj32ZfToBL9utzfyYb4UT4opPLLlfaYyMnNI&#10;a7ZiUGOqeuqNfDX37RXNaaPzjxKjrHTxa0IrLqwlDDIzzpwm1j3Li73SY2B8RTgOfleuyHZ5PtJl&#10;ye+I/PvYnYIf8y+J982c4mUslt2l4AbK0I/6n9o3PYRw/t0Vyr5zUEBlfcHt2S5j//q1QF6fFHRg&#10;XdH/Hcs5y/Rh1v32/RMKGx5S8fvhtsdGhncH4zJ5hbJ4fWHh5nKXurkS9y3rNew/bDzdGDGXAuIJ&#10;r6yuqrvSuX5NhgwQMprpJa57t+hd1g0+S+d9vtXUdz+zeM98/t5se6kU4Ud9lOpMBM+0Iq3jR4Ep&#10;/L88tqIJ0IdsHaKgwg0DwGMPQ8w9QFs0GxYWPmpzUYaV/E1SXb39c5/sGvCK2Vg3mLZou08Lov3A&#10;BwnfC2vXfK7WsZi/5hNm5TfUFjVGy1Kha9QlVfYCas0WwjbH/pRSPoFX/yOlsRUHpacnq4dFVsXu&#10;dyGlBD28h+bKwII7KSrOh4cLfJZ/9nOturoTUGcw3cOLsXCoCfGy7PQu8mQGpuJ0AfqE/UgmcNHN&#10;vx8OchPZG2p9O7tqZaNVgCVCDpYctDy8cbnEOx5kd5jl2NlqW8dI35Fkgky5NqOKcxD2gLNYjsTc&#10;nfnD5bd6+wj7kT0VhQkkaIVg57/PYV4JGabYnhJ8FZ/Fsuuzns4m5DDNQnq7fYAemHqo3tW5/4+i&#10;mosEddzSzoDOnBujp7D2t1fUFf7cTtt7E0trbJeZ98V0yRQ0rVind7iqvskXCzeKGQ6pvjN8bsQQ&#10;aJ/ZhGKLOpQI/rROVg6ApS2vNJIL2qXvLZdtX3VANSDsMwc7RQC4+kAKXHEPwFmpRC87IEV92zMs&#10;6vX9TYxTeFtIYPSPNNR+eFNfI+SXWPCdOeAw9QIE9Cs6LG52lcVL6SiX6GbASLw+BBtRLzM04Tbc&#10;1Z6W4O5b22k69jNI87ZfCLIO7PA4r2LAa2a7IepNnv2Rm7Ja9x5Y+QVVYLLQ/m9kJv41katgvGid&#10;gs4rkzArIKtLCq8ktqu1sFIlf8cZFhSC7Oebt3UMIHPVc8W+XWm/Lh2Z2+/J9nxO0ba0o46KN65q&#10;vUtQf5Qs6HtKsp+RxJZoir+0sOS/KtaZodSzP3rceMu0PmcMIgQWakWlXVL16/ei5FoNCH7Jg6Jc&#10;qSnplfgrvQE6E2Zb8s/LaT9vFLV7TaXYT//+d6Bg/UXC04j/WnOt+HhWNTF9OaUy52G1/uBWuIpH&#10;4SaOcznXS2RQmdOAb9sFdZKMRGTnqro85OCWSWyEBz6CF5grWpiBYy20bFtskWvA/NJxVa7VaV6R&#10;xLQGSwCa7Td9iwxk8qmkkVEp2ZEr0qTdSUsYQS5ZBA0FnKQwKmbfbDBkDmVyYtHTr/0DGInGMZ/q&#10;+KqeqMtpWLpcUm08Tmy9u91W0vIbKFJcm0cQLewqFRjTZm/sV6dagAX5Udb8f58x8ps0XI3zH2I4&#10;+LI2laVgUMAzudhT/O695ertfiW8dAtHx5wLtBgn2Y7/9NgqeD0+CnhtD0LIIH/HfSWWgyqiYKOA&#10;5mjirGOgWQK/YatTVZfyXjaHohSjOClQ4odsWtvpaMM5fReOshw2nz9Z8uFL/tI52vJj9Y1+siPB&#10;GRm2/13MgW++ZX3xZXQx6/Tr7WL8MkptWxWJZCi1h9cfbVnnesT52VUZAA7FAP4+hzh15alyIBYx&#10;Q37Q1H9zquteJOmfXntHVyu0fk+H7XvnW+cTw9oenvsqUWW/krL89lVJ+/SlFvGqfr02Qgilp+1d&#10;7BJjIy/PTYuXgkNfxGglifnePjz6YfTB1yqV05Jz9XZBcQCfRc8vZnD77icr74ELFM0p+Tkwd4SI&#10;iBD8iRIv/MiiRFct3k2zKCRMxIPwwlmbmnUAwKzq2AHG1iuWyudUnppt0RuJgOJQxhl591x1yUsd&#10;Uq4hXoKAhN5dj34yZEU51Bny44tqa11uvIWxv2/Q+HMjyaUKJLxEtG/HnKacfr7AGt9VPoGOlplO&#10;35bcGDs5m4nu7CyMXj75E/KV8qG1X8MdL44uf8CtsrfYwXecfRwhmfExrxOi0wYfQAZerk6GyQx4&#10;ScDDaO88BrLJnlnH47GFG2bcIlMZkXIq5nXfnQ3v4iLFpxLlRH2i6hjaM2yycc2gXmE1kgeVcO9P&#10;phwh6dvRwaU/bI4XBBt1ImmaDB8yBXua7ivS047j/7y+Rez0pBfDHOKiEJg1jm6dPNoo/2VRdnJN&#10;YuAg8VwAK1tB/38NOyC+Lsymq3N/tGIrFQE4X2neR4Oarft4k8fMR44QmNOgNUNwkkTw4n/azW8I&#10;rPoXzvOeJ6CZBp/ulox9bjTkKN5lUr9SiMLtgr9GDvQVP9Y4wpUfN+ufjph6sz1VZ1WomMMU0KYp&#10;hR9CWxgo5gvSjiR77MWeRwf5e4jzj5GPUbPSRbZ/Jw8klw0dovZDVtCm5TrQMXBSDLb3ZYNahtIR&#10;uuQ8eC/mgn+umg9Okv3kBhnCVgJ9acHfIHKTUFfxbfYgqxjFl5DNuQ7AMdu1M3f8m3mSeM+OCc3w&#10;dCHIbL7TDfq91yyhIqgjR6gZ78JXPCWXzvTog4zJLICX488ZFxTKJnE/HsP9BSRIZ75An39X9DsI&#10;2n+qTPnCPWZBONS9UopMkVvl/QG2vQ4Qq/6XyjebiyKV38cWygqQxjYGBSz5mDQA5HVMMRHYffuM&#10;QICBMYqLyzabj7A17x43UX+LdCYptlZGde/zpTl4qj5le+mRjRhZb23qwV4lCn42MbZshk8pzaaE&#10;I341m70ySug6G2LokMR9wqjLVtQbmU28KwC6E9jPhLlvUsW3RYmnN5nnklZ5vFXr/TmTkG4Lg8Ns&#10;oKXYlt++7wjf+VbuKRkqZji3FBr7dR7PmcZFJK8Y+g6792W/Vanb1G7v3Fv+pk9W0n4XiHi1v2/r&#10;RRdvYAthNLgXYoPo/Elke3gvG+57Dd8h6hXO0E6v8rCbxDPjbAVpViQ/4jxYPIjDZgo1kwBqh2zS&#10;e5x6cuLin/2FESM2DTKfLTxYhiP3mHlakd2bvYBwrEKx9sT/prP/qDH/FJaAiq+inwPqh0D7AKFZ&#10;gWsDStt2Q2IDlaY0anjK+dRKjbhLkD4IO2ujhajabnYwVWzn+Vy0c1MVlEqwu3EGwkeF7/sVF0KB&#10;2BaY3/S2rZjgXWhM0BzFSaQKttuAvfuewP3TNRHtd5KTZUiyYxIbN4AT/g+Ek0OOQEil3OPJc6iA&#10;L7nFowfIEoNTnPm0elj+WMtVHnqj1OZ4Ss38JwU7Pbok/eQMUEVUkxRWlsyaslofAacQ8Jr79cDX&#10;TnV8BviVtc9WRYCA315gdjEjneWxOb5JVrGUS40EXjSomT7fs/UvGHbf2Vw2RZ3vNq1NKzb9CHtr&#10;mhia1RAqJDVoo7tGXt39qtU48J9wzvPFRQP+J3OLYRfo12oaOCqg5Hcf6UHMTKXG+zPnAZh053Fb&#10;6Of0ZICBWWcXMhiRFcYDVONFh073FcVmM+7zb/fvevW3fqzs9qBgBH2v/RGrp+DjWo3k9LUTIqWm&#10;XeCjQHQjX+EgEKv2YrDtgjPO49cEBxY77gPQrFrwFmFN/w1X3/kEL+eKTKnQz9nJfOZN5gWyEIH5&#10;Q5LOjRsvnAKv9ghElBw5aVYJ4lGSIy5CCLkRmy/W1VF6jJkH2egYv3aEDiq3sz4EhMahQq65r0pQ&#10;DrGdYCW09fsA7vNjoVtemKd3aXszKbHUl6q6My055X6YoEM761ovz7VhK9a6N2FYw0hoH+dy0uY8&#10;0NGXWjWRX4MAjOxZBg/bh584cEYPg+dxV9J2buuTvep43h6K3mbVJUTgUL8E6iMg5sbu/r3BG582&#10;5iuOu3+HsM+L3KYwbBn8uXD0SzXtDKmHFWTojDtOwUfO/WS9jzO3OWkJ0x9gTlL4J8LfYTUU6goD&#10;vM2/hWcfb73KxpPs060uufxb5xBESggX2y0pyfKJYlmjXKdMdQRJfc5TXOecL8216RC9ulBsoQSa&#10;Ff4lPXy8a2fcSqzXL8nWe19Fo2yDgPy+dNpW7HBzvdj8XeK/W7aStbI2YXQrN6USCyJ1PIAqI4jy&#10;GyW4OmyeS44+4mq0nX/zsCw/O9/HPe/t2mZVuxGYL7dq3cqoFa3BRL8xhN95uQldiB0SmoJOJPHc&#10;cAO9v+EGtmPtBh56L2G9h61edyYxDzB4DklvUvbfZZGV8MQKaoKfyNfmzpW2nw8UGHlxivoWhNSA&#10;NkYOZAClou0WbY0i3BU9LCbn6m78dorfyPM9ArQWdcZHetl9cPI68wrl5bELogFjZLFDDOMzaOH/&#10;UXTmgUz/fxzfDEty9PXtq3L2LZUORLk2R/kWRaYoOYZ+vlK5j7W5ZqJ0ocORmyRHjJzDMITvd3OV&#10;Y64diGFsc8xcm9/n+9/+9Mfm/X6/nq/n49GXCzzlkE4mtQGuBuphwpxbJGowMKgyJwYVxawB2i+D&#10;fmWemW+SUywlpzr+YlMJlStCwSO08YxXhTOPM2eOT0ZvxVlNNP5t4+TWXRn5eK8qfI4ZeMjE52/h&#10;zWLG6g/huOTfYpc1E7OTZG0NIGV1jH15st9D7jAahLaF1rD9mxUpbjTnFCBjLgktpSKNIwtClwkh&#10;jxwr0PSg+EBLgCMMDKfuMao8tglVD0c2daO3P+qGTFfqRi0xdb2GcCDuB8sNmbRFEHEN4PADnWXo&#10;tPebEk8VPR1zPgGMpAAwKbFGCK/MMbNC/OPyWB24APqEZjK01IeCjuAw+51Bpnd4nCBzlaab0Onf&#10;K8n2XU9Glyn/CdhGwFNs4a22IunQTNB0Fm8E9sei4D4NeDKHg3NpM/Bw89elQ8Qq8Q7zC5sH7JKU&#10;Boz0D+mwCmIXJplKsMOHM6GP3XtGYVSR5tYE1fs+1ld5voYiGzRiAjIrDZjQrau7WQILeRECmDB2&#10;wvSj/04D8Rb+jBCWTfWCTC1AqvvEp9IJVbhjILOAEwK+zGaOd5v9dy0Vs8oeJZqB60AS235vBFBw&#10;LMjiIrSEbFdQBidbKTovq1HFAzrRra/JTClKLHqa5m8itj71vgXdpFsXbXFQrkVvtv0mZpD43Gdv&#10;XO5FhQk/XuA//vfPr/h4WVjqZaQmjT35ZPNG9Z+HxeeqmrrxsO9OVNdwbWVqfVm60SdfN52Wpdq/&#10;r8RlKuoPcdpN/rA9HXGudCUsQUbrzWteAj8baeBj5+TCuMVhaQIb4Pi57J2+u/3K90aGdEMs0Vof&#10;oBy3k+sTGuYwK2A74/ETdf1DbD3LJ/syL5WaUi8gKbsrJmRiEA1CQKhOfrE5XBmRrl8WRcJ4jb45&#10;qNJxZcGUaA9CL/4KQ51/IQ3si2t7EzDKSftMjsvZ3RRM5wf6i3FBQTMuYkcFmvaSVHRttwH5bZ/7&#10;2eONXGWyoC27xVkydPLbgYVtvm7NhO3UA1XAWK+6XnvL0xf5lblybnHlAsCHAvtRmP4wam2li28G&#10;z7T7iPDmfgxZ0MKPspaIfBrKOKPkda9FrwQn0NpxQ30F6rU5/1obqm0Rb9bQNLdfy8BRUU6OI9S8&#10;8bRvsmznNRzLGJ/Pp6mOciheDkhE4oOPrq35V7jZvdph1+AacIP1ZC690FCt5brQ/8NrtFbSs0A/&#10;NyUlpW0oUGpiBdO3nY0Ko0mCqwrhnfURka13g/xNlQaLsN1sZ0HvwnApMMRcNaEJ177f77jevhG3&#10;lJBwKhEMCI4GaDuU782DRDOCtz8HvGnEz87Sq/FJv1tRtO6n0u2K4+j78OjySibPUY/vkvQGoi5n&#10;K6pjF+bd3llq5Eo2xvLymuQxAYTP3IMrKqdpCo2xc3tS37G7NsUjJWNgN8kXsXN53+yczwDKg94k&#10;Vc1W4UbzbEX0ZmD1DVUS9fnFZY2BNDlj+8r44J1qViZyAsJzoHddFuZoLe7x07QBCBMzHbvHKeim&#10;mEXdSKAbZmZrDNy0Erm3Ch+ANnEbw6TrrxzslhjR5b3XaGVpeSrz1iRpQCY9WR1JQj5yH/q2WwVm&#10;JLDNvgo5EYI0QW4LXH13YqJPixEOpKV0hTTxewaKc23Nz4VLY8CxQZr4zGMDT8lDu0UVNHl5t8P+&#10;863R0VtNaiYOImqS6vloQYfl403MFsMMWyrFNHMRbQ16k82iVh1IAAjkdch+NvGU4H89XRysaO6U&#10;+SNIy1zzDegJhccn//L6GVNnY+/WNBd/fdC2rlDtPuQBXQkn+7c4ovqNXXMca7tn9w2rNljKpnDB&#10;3tiqJMpTLyd1Rh7KUDnoAXmOkrwNWWyPW2SiSxkKXUXtk7UEuFdn4SXqVzZfmxF9jngmThDjHC+9&#10;ygByV6Q3OpURuZezmqYGP0ydlur322flkaue/V7oHTCpnO+zDGqQ2in0GnNwYmGwK30q79IEv3qC&#10;FtEP9K6J+YVA20VTlqBwi17/nJ6CyH6ryaaONUjx+m52kWScokC5dsroBO9Qv/dMwwXht7ju5Fzg&#10;Dn7/Cyukp2X2pc/ZnTxnR1ugyexJPuuzS8pA5d3UsVbxkXtroC8oIW6P9xK2OdTanWDaw72p1TkL&#10;VgrLH/btCGlvernpf/Teau+1FbZBKlCBbQGi0JjfAbwsFxsYjQvP/PO753Jk+5p5x3CLiICCMntz&#10;RW+uNvqEME1/S6VA6gobLN8mNkX6eZl+6K8Z/K2uqV781+q95HJhCGzPgJ8JLo7mjffm+xc932va&#10;xltBZvcasQjcVu5wlTlcXVsuz8B9jromoZMwOFqMbigFxOPzkl/Akwt/AOcBZo/zQRGAaPPA1zwO&#10;3evirwG4sxPmvzFttmR/6umoHraXfIg4LPP9rFzLacQjuY+neAU4KLeYlh50GNDqEWS/x/tshS+b&#10;rad4mxPhSvt+m7eeeZJzq9zeGZL2+0rJq6LQopPAUmXr2vqLvTlavFjLV2gLK2xl+ido82KI2Bw4&#10;kHSQkPyYL/6JayLXrj9E+Nmb1PDPVjLUsOSsyf0TeX9tWS6fknMVy14vxHsf/3vcilDYP3l65YcB&#10;IJWnGnYc3ZUWUPsZ8m+RrnQE/dcj5gYoFg/WpHrMzHaXy0hEil0Ficb1BKfl3CL+IuRF8+nVZOB+&#10;cAZETPAzC6utc1z+YBCAXwt0IaL7ogXY222ta/90gk/RI+ef4pZy2gzq3eVV4bgQhqT6pPNNlPGH&#10;VB3jYTapgSjOcUqcHeNwTRxZn6Wqdky/XDcAYKD4ToUR6WHwDv9fyj4qHzHMlQkZAuI6wT4cwlzm&#10;r5B635uNqf5C3TCpWmTsbVIzH5+FWt5F8b+3bSq3DhD8xP/tVR858XDv/H7ydk+5nPyH0s0NadkX&#10;tXm0OPcfDxKU1HyMTD3fnwIkg57v+t7A+oM28GeOJ5SwjM+z1Dn8f42TUMrmAMkK6VIh5dTm8HbI&#10;4GrjpSXTqpwd8k0J8qliiVttzstbOVaOjkeEL4rC3D8vWCOXSzNn32iAm4mRaSWMDr2/ohTFWmAQ&#10;0YKPWNfE9ysyci0R3m9uTXSV9Fonudhrmd1HNiy3x2aAdzOTRvglzSdBAUtdJCWc0cM3ad2457c6&#10;Tv2lf4pcJT64TSH2pPlrrY7DvZyvLJd9kHcBKtgBT32/lBnnNaEKEajgc3MXYzB99T6oZ2P1QfuG&#10;5STChaIJ83fkB7PB9nGExjAumXUvHe7ZE0EWpQwmPamtwIs+z0rGnJNusSfoMWnpCx66AVBz49k1&#10;64mji2g7RabEdJvfjdD+3wyBNWAAYfxV2gpSn8AOmTkQJL/ba5waMBIRUQvo9iQjjuyT3TQNXP6W&#10;bxpdQndp57E4phVwFKwS6x+2FfMa0g5hA8vWgtSVOO7P0Q12UoAkBVf1BBnbs33DsLcKcb90KsWv&#10;BJC14JqJafVK7IVZgMh6mqVaS8xCbb4H8fC9kEIYhZtjeHpvieb93Yjbh2tlV8V2SDT3ouXcom1w&#10;Ase6XDUyht2xA65zOaUuULip7paVGZZ5XHXKLQcac7RV+BTCrjY1g8vieJwfUenSgmVTX9O3D/p6&#10;mwlwwRnbZfzuht1K7lGB9l4nVKuUz1ZmhD3xm/k1l6CALdBcU2vgfFwlecWncs2eOG11ZqIvuQ5Q&#10;uc/WGE6NeXtvFZMtRadwaKGbMGr3cvbx+1lS7lS1f2QrIYt5MFB/ObywSWctefaTmzEgkNqVW4St&#10;YpEhaqZPUBbgvX/uzNIsK84wIgiiuybBXmHxq8J8ycjo2ZbGjYDWSnjEhMTsFgy3+dpCKGrP/k99&#10;OO1OrM9/Gr3S8pUyiHZ1Vm1cIK56XOKwuK1TS8EMvjdwr9NicQlzNVXCubUrBxFS/RomoH4OcXE9&#10;A/tgzYk3xDVwf/IYhwlSF2WsJZ11zI2O1AMOSSCHfhssehSfVo0wNuzDAtvV8P9ZgzZn5BjOiaaY&#10;JNBKe6zATWE/hplttJM9EcZhlTAEdCLcgQtdqm5RJu59sWsrEjMd4vpo0lkSQNDq/VoRthblrBCZ&#10;q7p/M467xkLI8SNGlx5NPcf+/PVjT3sYqIBpLdjzc4BNKpY9WNtmIIcn7F/ey1xVieQONrksDCuZ&#10;cw+flCVZOiuEQic7Xa4IbKCspidfZ++lbYCnAAXR14gmM3vSf6OJ2J06OSWjSuDPPaIgmWZk/7x7&#10;i9sX5f5tIIzr2hfL8YQ0xnKjZZmdMdtG9vGp1wsiUjU9w1N/ANtwFyAuaWMKEcm10papsYIs5Ia7&#10;We1Sc/j/xurHsYB8qEPw8RCZG/crT58pQ4idlhoEP/GfT5owbj1COitdDGGTVaqpk4QvD9K0TWbO&#10;g02Gj2zi5RamyWILUgspl1RxSLOuUyZ3ttWJ8nmOX4L6dkZB3GRuvG8WQIg2MgYZgRC1tj9MvUO7&#10;gU0P3tkvgoS9QNb71KOq/8XUEwJX3T+nHbj4to1yiiU0D50DH8xpAVDrAAPu6fS0eqRbfaiRNnJf&#10;hndGsMsfScUhNEOYiLRtgyMHGuUyo4CS8ko8NVKyzEfavF+Pzj8+lFPX8IXqNndBuD8Gw4/rw0GH&#10;nwF11L5a0bsIG2l12y1ZMmR1ctAeGHzZZC2aJK+jznnsPpqcphrWwoZNNYgYMQxT2GNxmuCYHJJ0&#10;T4Wn8gvBlMND+pjGjnzS5sudHhlmpt29IysO3yAMkJHhgRNAnRSUBgZ8I+QXkL5pG6PlmCWcwWjW&#10;ALyCnw1yVyXg/Z+iU/2X7VXwWT5eNbOmq7toDisGA6I3SyW0EWoA9NUZjN/cF4jfI8di+ENt4WRH&#10;auqg3Ed3LcPgq0IBqzS486USubO7TCtNuelLFor3KZg+RSHLePsn6Hb75ty2nYh2EzY11TndDBN8&#10;VhGyKZH7FCqb9LGC+fR5xRdpip7GNaaUbSJYYC/IAfjW7uHrjcHL/0Y8Q4ZFCpvHQmydLuS7OBmU&#10;I9LNXjVWo9L1gVD74Zu9X1yHP5LmXe8ilu5sIA1LlZEMLhBOV7sGuUbpW5ZX+Gntz2v2D24N7sJa&#10;U7JZwIPYTPA2eC19B2A7wwiT2LmW2fEZ/WRp2XvOWnBMmBEL18jR7zm9o61qP4JYVgyMpg9seA0n&#10;t8y+kNGjTLF96KtSs6SUD+TGIxDPA5STQ9xf6yLwhMAN3hj2AQSSI0M4Sg9k9g836SQohZOi1nou&#10;e9n7vfYJL8UsTI7E8vres3667fseEhRwHHTVNETmp3er+rFOLeoPvedoLT1S/oXmmV1/TmvbzcCj&#10;ZZJx4POsd9UbTVy78eUqi4WRKXahNyv7uC9LeePoxsIIzvM49MnZkKLEM68fvJHu3FlfsSDXBEHY&#10;3Gt7uqglHPAmJgF14Fy7TxBOgWSo5nFo6BusBcpZxlfi8UwWL7+ZHCdCdvTCOo1Od+Ew/vNN9aLg&#10;hZFF60JEfEDcq1rHJuPUo0XzapPVUUEjMMxyzm2hVq8wZoyM4zvwzF2pdQl6n2gGdt3LEfX6yQ2g&#10;8J1p38dBHF7JtJ/44YPejYJ9dksHQj0LngJH1GJMjxTzlCznbhc1rKoEtE5Zef5b6/V3uaVunlAg&#10;DgJoA4kcNTqYhLGDuVYJ/FyuUU1BmBuu5oFdpA1w69xwrdnr6bCH8S8q0k1PvKH44rJ1TY8R5eXF&#10;pwY1TGph87Z3gGpB5KuRo+769+0Gj/Bo5Jp8pMUF62fsSV//7+Agb1K8NXfDXRvJHu1e/+rji6ve&#10;Za+Vd6UQt0BjNMsuE3c3seSbo7L4iL4cg3mtBA0S+vOVjieawqZl121UeYhz94+K4xI8xysvb76j&#10;VQ/LgmkR1Ldft2JUWo4OhM7W5Aelbn2R8AQIAAWeBe1u0t3iD9E1HSOdCqXDrSZzSVKnF19AFzLn&#10;Ek+z2Tvzzc5IxsolPcmhVovH2CgzQTF3Y8RLob3ZEOLYgFKbiGDp4vu18gOhkw2vodOdmlNtd+Wf&#10;/BD3pzclp3dMxPeqTdSeU2Y09xz9cYwcAqvQoq4PcaZ0sZHcBwLeATgwIsVcm83xfkKxpq5OqwNC&#10;IfIjSMGBw7mZ4CtRSIuolxVZFz6fK2W8fQkZHxJUo44M1t85Qitq8bwkDhSZjlkdIMktbdaCeK6Z&#10;CNXRBhuV21yfv5J0vR4WjR64+AkdZRY+jC7s9v92uR12v0DK5zQdWI0avC00JQBHLCpAgdoQ1BUB&#10;6amm85uLIrm3WmXMidzD2orZ6L0byoKB8l6qZ8drQXgy93KUu5/qS9Rw+VQizWk+6GSjjEr2kzOx&#10;49G1B7jrtbqAoUEdG6mCJobEsoEhAku3xExxXeWoesuCSoi4OCgXz24O2MJ3zqVdjyKTFyAQAJwB&#10;4eGjvmoyVWSYTqM8nVIWHuXaJI5BBCglc5oXwzmDLfnhUGpzEigyC+JecRkt+HC/MbsIq3hGrkvP&#10;7XykPbzgiP6NA8DPicdH5iJzaVn52RbggObP28h9pDVji+Y+4O19vBEa6T6npFtleXq6DT07N7Rz&#10;C+qbCyuOSrdnWSu/KXrOiHmvYg5ldl5GvTW8HA7US8ib4itS7wHlnbpuSsQIlKFAOJuLchbDzPly&#10;bFhuwtZWzKWu9yCRWfRa+FY/I6p6d03b7UBxz3q3TNQZ5mVC3D84+XvQP59y8i4qFGElv5tbA/lp&#10;kzEoS/83WWmFRV2Q6XjZo3SBdm5ICKNGk5lWEScmqmBEf47cXErpPYMBuW0C2Kuua88mfT38Ad2p&#10;QPsoaz5Tz38RDBzsgzLCbm13F+zKdu8sGkiIsXt9zbP1jMam54K06E3mypeGqC919ixBtbeFBGJB&#10;jrTXa5mgN0l7HXYQ3Sqzzxo5aQe2TpPcna1dtQl3Yyl/e5OZlkqCVTxz0qacKr4kGZLuVW1D2fg+&#10;7FjkFbHlO3Tw6cvkYfXjHmXL4sSfomN93lBglEa9BHKOHdvbvurHXsugitdrdj8r0UeAtG2Y55Oc&#10;YKs4f5BIG7v+EIR6656pjwZx9tbHBgHibuv227Nby7XZz8dp2wW29cBcI65x+5V+5vaPgCsbxYNi&#10;I6dw9TmdZqU+4kQotqAHUfxvzBjgwFp71NcjbegDeV6gFNwMaSV/DAjJCJFziPmL+a7x52Valmd+&#10;MKhyS/LvzpTroJxMbbga6MhbXcmZFdlHFmHLGjapD+A/h29xWrF7d9dT7Jz++RVjZX73qQ+KFi8K&#10;WbYyaCnLFLAzFhyPrDCIO+ZZQFhyvjtNkQvXYKqCcvvFgSlOEdbbXF0C3gnU1eBHSeGbtIgJT/s4&#10;LKSRytqr5yMvmXrq+q95uSW/e7A7l+iCtpsIN9D2UDn9MIvcYCD4JLM8azLffYmnSmrO2JhdiBUT&#10;pTGi83YXm6EULhvzsxl+lXjxBhrPatvIJYZFfG8Lx893zrIkxegH12dU2x9HgUSDAbeqGX8wE0qz&#10;pMNvhFRm+qBB2WyMuUqW2F2SbqBKMjQzxk0HOQaXVj3cMDfUm58hmZlsfbjCFCf2l/0EO8lY0UGg&#10;xsed0JEjsbY4XSdl/3zuwz16VE9DZVRqf6nnGg6+N7a3Wrcm9t6eFKIhh5d2Egs1V/nn13hm1b3x&#10;gGheYNQXgWQNa07pBLBj6T5jTjSEtPRKM2UmY6ykDoCvCnJO0lzTYbPIr/24InH2alzeDxVF1cNM&#10;cBlEord1Oxr/AppR8y4T/GtBwRf6knBDcr9m+DNAlf49twWFAAlC71QQg5nTGpYV+/fJnTSGiHYL&#10;0lK+2k4cBolmd/rPMMpCEMN9Eib7AgalIczojZHzU71zOwi3u/RwHnG1qy6EXK/W/Pk56xAg2CDP&#10;7eb7JJ6Rcw2yiuw2D+O+lzcX9Frtk/sYO7Aaxf3IfcW9cwWDuo3UTngU+6/3uFUhrNhfGc+vMFnY&#10;VkDrC1NO4bXqs+sv6UvBA4fzZ+dCBGe0ATJaGOulNYQEg6hibItldGKsGmzLr9oZp7DIT0d6GlNS&#10;1eHHDHS0e3rBXdTR0AG7trVfpOJfjEgCOLftqt37cWrGSk4hZVM5VvB6/x2z6W0ET8u9OPFb8Ywx&#10;wCD3vEOVVERNeiYiw0cSMMjqc/crLzhlepR8O/nQmx7rSgHqvOLNZI2em4a+2RHapFDUrx08Brra&#10;/I/gLDhkI6USifQavg5aaj4YvboxKEYW5bVIgwAa4KNkrhQze6EczvRxHd/Au6JWu0A8ATLMAWfs&#10;DXAZKrgZQRH9CvJKETMqG4kQtvp6rgNzC9tUJD748x49s6Ua4Arm2c5JhWSDfozVb/8cTB6MDz2W&#10;V14mwvnyUz5oXdRfeyTil/SmkrK6xZYfQhx6Iz0OEYZyA5xNfdZKtL3W7yuHIcb1JIX3LI2g43XX&#10;1fuHqA9GvLtSUQ0HirCC8oilPzyOqrf+aW4cqKw1D96KB0ocuInhYgaY41jv7kov7d+Hi97u0wNa&#10;aa/QX/DyuICaO9323IPrUQ2JEq7QOIXA2DGmloS+OWf7WbiaFDEGvTEdpSgJ/FARBNkaQPZik7b+&#10;U0810E2pVrvSVXlT8em/2zcOI2j4LPiKOLddnGNz1H6k9ub+uVfT2dLhZzZ9+sdvc1rn5lfJsYqd&#10;BgdDBX48oUJRKCtD1RfRCRvtE8I/CH4tF138uThapsL+/t9zL+fC6QCaoYBWPfVE9K+LbcJmVJra&#10;LWq7RL4NtJum8E9Lc6riSRu0miulaFslOaCYjgjIiYUuRhl+YOjNfBJNZdqWCCIukwRAmHxym0kj&#10;fUnyXiSaRa1d95qYjU9OWmT87j7UCjMtYcTnDgVcpegxgbOaXc+8xWp1/w1YU4heH81dEhqjHf57&#10;ivE8YCDtBNg2oxnrSEKzgKAUaSW1dy37dT3XsJp4izu7g+pt3mEWzk6gJhm0ux3L/OwW7qdVWjde&#10;ixGx9Hw7swc2cGi2s0lbC2jS3BqlCIbQU33WSotArxuhsrdLm/xBZRAi8OcQk0HXgbyUGYOWbGcE&#10;zWrOfqHYvtBjgDGlGLuW/FdmGgAfK0gjZXdhtu6oW/TBq8CHxK/9+zexyxLdaV/7Yfq/rzhmo10b&#10;prM8ySksVSXO/OX/Eh4zQbKFhUR0+1TEs2kg+sWYLeb1FuZj3V06EvKfek8l0sOA9ex4MSz7i1d+&#10;eBGWEeBjIdHKmpu9r76bcceBG0J5dSjkylYfIce96u+7uM3nvYA2Vz9i45chBDvSo+lF/hXUuyhw&#10;aIYsA50M4LJBgUxCZTgq+ev3O3b2Woe4jyxEe4QchAS8Fsa0FWod2KSLTziJ8YmSAKnHcrQcuLU3&#10;e5IEqjQfpZuzmkzo+vJqtATP16pV1ushYNJcGlD1an9BB5s9sFX+TV3lXlEksN+2mQpSxXjnwQp3&#10;X0l8oGRoDFJWtz6Q3zd4UqoaPMnTY8fJb76ZUPI47mdnoPVaZ1my5+OXLxUpE8MejEUv/6pCdRKC&#10;mY2aXkLiMXDb5QAdpVHJPjA6aMEcEOOpG+nk3EAF6WTpIo3yXJWtinQUEIQKrVqnxnxqUSPQl1t0&#10;a2EXCLIUKlUqDSRxjNHgEHP/3wdYphTchpQX91CBGEHtG2u9EjSjdFLCwXQrTyP/Ye6lqijQppd9&#10;BBSH7mKPeM1kMHde4JbPTe2MG0Gmw5M6O4BGopBcmh51PIdFgQgBiTYzQeMyHMJ4NjR/wAPhuOba&#10;GTtzwAoR2L/hbtxomLv99o6CWKNaY/j/sqTkHgQg4Z+U71Eg9HGxgRJ6Z+HC8TvcMShTNtFawfGu&#10;0cw+Rz4q0fek/O0ayFQyx3XgNQCtKVgk3m7L/VW2GftHyqBPix4zIUYJG2imLz60ErdflOcFnkw3&#10;vEoMWW7ITYv+8U1JjGRP9BEMbBNxWLu0cZUliaEYH9KRdYmXCsV6XrpI1waAa3ZxJCfy7ZEaR9Wa&#10;NHwCcEbhIvnJEjnVKqg4HJyQ6+G68/Pjk+CeK+Qn/NkF9gAKVV52xL3uXKmPL50U/M+41AU3kohw&#10;vvpPfM63edgxg3l/33EJtp+xlYBLfrpsvu3VXfH6bQxXUbW2KqvS6xpI8NWW7pBIv2gEgttFs8N2&#10;LEX/7vT4c+IbLJkmO75GAQciDVq3U4smj/DDct2opKt8p9ttIbBoYYkLZfgU56CHiLmtWqHMKPf9&#10;+KPi3NHZpV/ZlJqYpmQJT+O0reOwVKPYidSEQWhyQ+xEsszg9vNXkZ0E/KVydyeDQjTI37sUwW62&#10;Nt9Usp1onYxYuQCeCgBP9dPNQLte8eVaaSq3uiPNkT4u2Wbu1CHyda+kMQuKGMjXaqIqvw5FevUy&#10;/wqUKYeEnScZbLYEhrLsflV8HDrLND4sS7BvPRUInUFaO0I/Q8f95EHAQBK9CPwzCLHUlokDvvcY&#10;734lxn2+UligEKvs0Krmuk6pvgy6eKBYrzHCycgH46Tvdy/dIMgj634Ovr0t6HGQVr/mt6b6vfDT&#10;7TCOqPBnOY16g4tvSr3MXJvHetFr3nnRkw/mB+bCq6LTjT9Fp+uUIXY5OO6Ha/wERr5UR9YK/dLv&#10;HPAUFOV/TyEU8ayGDRoWNiYHRcHiGyNdW7cjRlpTS47dkw6NnfAIIAQV7YNWNy39Id/UoeW+fzQH&#10;X1ayHIMxR+5NNkDov/OkWuyFueRxfXfGMVL9qiebYJFOQaKKupx4ffkGOSUdEVcfRnbpf0KzQZ5S&#10;9Gdd+3UQR0b0QJFnmGBhaibI/LL8jwcgPMvimdqZLRr5TVDsdLqhYk7QD/81cfSPGXZ1wT3oVEOk&#10;ZKs5+j+SPK9bxuQqZ1QVlgZofcpnNcMaVLjygfInPn8MKAas3BozOxKhiE3bg0D/O1c3yoOl+819&#10;R9crEHhLmRqYJ43/sSnZA17JKUcfAAV4iuXR7fbQMqQcebfTjEkrhDyX3uMiGHHX8muts7iXZswA&#10;aeqYhWH67XoAFyJiQpfgyNat7AYQ0zuhovAF65e0ra9edrVtyJa723UT+eujUfEESVx2fnN4F68K&#10;tZBcxSh91MuLGnx6CzwmcNM17WPSPUXFOpXZl3C7BJ1uE18899ioVgtjfzfT5s1FrQXwcNzS75w8&#10;o01bft9nShGwYeex9kYQx5XuCpVC/HH2y7pmNRudMP7xiiocugEOnZ0pW7mfnWFgB+KoP2rMgN6I&#10;AcaaQ7yfCn3WiM2+YGUpBv9RFmj36UozpV0qqv2LDPc3EBaDtJ9LS1hsdkl369a7r45CfdVRn3Ce&#10;Gp/Us+s34s2wM1QcqfibZ/U9MaeKGVERvksLtM9PERpARR1s9hkB6NTpaQ71rB3pLmC2ep7h0w2P&#10;Y29plf9PIbH3Ul+2IHGcCf4OEPmmzS9CpuNRomtH6IVgOnjzICo7YanK/v8snYs/0/3//8diSQ6l&#10;Exq6uooOKHKeU3XluupCpYucdblEOR+HHUV0kXR9nCrnFAlDctzMIhQZCctpm5hhdnCY2Wb2ffe7&#10;/f6D3dxum9fz+Xw87ndUfpx+tqj5VDYk5qyLvKnd9sax6Z112PDPttItbimiC76g9yjGSoWAKP6x&#10;ACv+8IwjQxuUvkpiDyz64MfgoS0i6xruNZO+U4DZKUSg/GBldIV4aWEU//mVS3eGc81c4a0+CyIm&#10;Te9MIaz12rPj+hVj8GBRfdhq4V1lnMCoxuG5Z509kGoCOOINzSNKHeZvikHFngnD1jnc4+1m3fH3&#10;48OWq2aZSuwj54p/FGkUB3hpzj6wKbNUVVFmPmffWhj5EJUgFfac2df8p5vWKyAKNJ7cpTDn+Xbe&#10;sxmqqnFAKlSUuaKpI2w7KVhWatkEsjHO3jvS7fQo8cR1DWP+mIRZ4kI0I8s6Xy94eqgwfZ1qG2T3&#10;Z/9dukmmogi72OvFqjpOfm/PVj5wDaKY+1/lk41P4TdJaSKJWV2+1IUdfh9zgFcqxmd536JOoJ2E&#10;ZODe6OxDtAHoAWHdSW0g2likIUaarTugTYT7CleaCgAqCWQWs/ZjjNHoFqbXKRyHMgyJYjthNTfc&#10;ELOe7NDfaY4hNINJ0ZeAKZdbYg29Iuf8nxJZHU4tqZch+L654z9nLwuLDJj2JGfECPWV3l9owb5e&#10;058K6N/dlK/zl8fmf8NuhX9Q8loTl+sJZDS/3Gcz956Ca67zkRp0TfKQz1mMILvS/5JsuR7kndr7&#10;xls9GQMQN0by1BoorOJx7Og7m1Zpiy369MKk/GOMeOyaI49f3N47yty/83W3N1gAajNRD2MVYC15&#10;OEPUfTP7DlWeM++MflnHdcTIek1kQDnHObQ+SO+z/c2yBHkpcYsMZmRxKVElF0CtMesBNoO1CRfS&#10;sLXtFnXjeIvcSi+b42WBoCNnuO6t8n9jhDPi7ppTBX+T/il18JVK+lrA/ckfc76BcKK1qEzG1pz7&#10;eKD+YOsrltmAro5xsxf+R9V3Myf//+VFWIqfGuCgof2V9zGLL7r7XcygmqfjsVmKIi/F6QGr01hF&#10;UcmogD9HCVO24+7FyBMQWo9P78yFU29yoz3XLSWXUDs6BItvJQkNEzKfyEqKCvSZgm2kK/Y5wkRb&#10;aG0UxpjJQBgLliqo8geFHCjWrbcweb73Qy5szKo8RurtKGaotGZg9Ejb0re0kwBxQgQ77lNsVPzQ&#10;5n3+kEdh+86cWbjhrWZAuCv0HeeOSXfGWIwsPkoGbx9OL2ovqk4Y3n1ZIYI6H6W1N89wV6ZaDeiU&#10;wDfyskVUd0oUjZGWlq6l17b+MrnL7ny9FpJiRucWwiOyUKuc5LJesycwXZ+j53bpqu0XqaBVrycw&#10;v7uwAy0CWvOdzTawFnSnrzt31C5DaOB/bLp7hKEyzA5Mf3IRyaqJYAk4ahOXsU4KB+2PH3v6a+a/&#10;BWbXVSKM4bhcY4hfNoxx5M3ii6TfSckJA5lKyy/gOr7uoYtmfU/Zshl7/6ncfHUfeFu2Ku/a450B&#10;/nfvrVfbcgo9hpZRv7WWQQAEz/3fLNaH5Rhr2RQ5LKSskz/8sAw7ZEzv8CwZp/3GK0pg6tFp08Cx&#10;j000BoRMhJfI2yVK9ZKPjn25leHWbYREaZvMJxQcoCxfhpDUUqZGZZ8iILaJD82SFcE5Z67tU7ll&#10;/LTYTJX76t3k17gHsWWC7CQ+UJesmUA8IuY4Z/fiPwX01eo5U5FIQkGpWK3lqDZdUhk+alFz7Fq8&#10;/vtj8z3ioX+bgtYfxZyzzOWMV0TpNJmcNeh8fbpIZi4hq3f8ke8+EFVU/oD5difXEuP3iqmcIps5&#10;nmTyP543XkSBBFjpnERK/9I8j8uE+fv1Vj5pyAj0ZrzPZ+TI0J7HVbk+tNj8FK6RzZWJyIsYmzyU&#10;X8Iaw78qXBuZr/zsBsH+dQUQ6b6qqj66xbZehfYjE6jHylgp3Lbzdvgf1GOUyRvSGwbvuVYtBE+a&#10;hAtDeCew/j3TTfSknQIVayZqun7MtHDUPMAz1ZlBUncYxQNZu00MQEOojkwDgts5yYOuXubUHmKn&#10;8BxJOd0MS4SFGs0ZUa9MXPEhK2bf3Z7c9SqamAOw4QPWkNWeFedjmyZGXp2qxCz723m6s5yINsBv&#10;gChX11tb/YVmgvM0Mgp2nGbODhra2kbPR48eArL1p0skmnWb+5s9WRYLt0iNBF/JwrORkBBZOkpt&#10;blpgVRSNdkqoRes+vDVjaIuMJAUMrTSFZjbS24ohJF80vStCzTmzGJginOUIwyYgpYpkTtURTMOT&#10;Gx4XQ48tDtj5CO2sg/ZGdUZw5QZPbzmEwV6HdI67r1YexC18gI/vb1dU3zIwvIMZ2CExdnH81oHL&#10;cBYrxsrQMWjvnx2AGzdl8muzoLuDGsGxYbySMFNudEbbhu+A4AXzKaY7j8SmsisHeFN1VpYgGHju&#10;1KwxFNtievSrnxKIY3oooZhEyDxUanVNsH6LVwo7sZ1skinDWXDbTUrm4mbqxG2Ct+U/PIrNdbjU&#10;v5XDbGufVM0W2e1ECyaPRia2LXzpCH6x6bxX5XDv2sWi9cDwWolv7GUglA9g/c9oU7hgEPcooCtW&#10;J1G4SxC+5uReGgueLcO1raEtvFdZNgNFQMbaciGzPTJCGiHRARuvqvUMENfNFQiu7BTEKmF5oG34&#10;MgrN3FEcaOHgOhunlvEiP5QZt6OesB6BKmnx/YuKbiXmAzhLTLYmDxqE4RNFHWGyPNy3YjxrBMtL&#10;2BGXO+KYLTMxYQn03uj+DrNiaL9gCmd5ogvghMvaDGE7GSPZskRjg8U6fP2CWRWtrnPxI3bVzAt5&#10;s2275jiY4ELSxf4kPYO7FNX54j8cwpS20PNJgL9cO5LUaw7gAoBjCtGF5EKMtnaWECmpJzKjaWZn&#10;laai595huT8dRiA0Y20iYOKde8BE+kSAsD9hsDmkZ/ruCWCnM00GkrcPIHRwVwuIVxUHELzUecVX&#10;BTAxivfURomybkLGxuWdjj+H/sjzqFTol7YB8E/VYqUj3xs32JRadyEQfdEgpkruJ5a8UG6HL42c&#10;xCK6gEJzNHMcMIKVcscary3NsJzDWFU0iMqiz36SbnzWOq06idsNiVM2l31Q756d2qvOW0rUQh6u&#10;aIvbxCOZ3XWeNh1ni61xZ4usyr4A7qO859dNawtvuOpr+B5y1PZacFp26VW6/9cVAa2p5plJ6dF2&#10;5krUfF5CACt9NaDkL7WBpGBNA6qKp1nt0fmVb1hbk/DPz+4uFl3dSKH5wT5xXhhB/4F0eyezJl2U&#10;/8wv4efeoVuqluxJYEM7BQ9kP1Zfm8Dt/b0Oc88P5fG4pVlhGdyJNeeLb3jeTf0BPcDU0NIJt2O0&#10;a1VunjVObQFIqWzYVDW1fN3XzKAUqU3dSzczOLIfYLMCzyQoqfIx5TDwF/7qMvFzy0dr/+cff2M7&#10;qHN7KbD3/6S7sRCmteX0e12hEcCmMoQebI67zzUH/9Su0owwQRZI9vz1D3UlY50hL6z07Nqb9xOA&#10;b2sYYMYF3o080TVAk81t6ZJP772bFOHWydyIsMX0zg4ArezWu16tpZVXK+OBz3qk0gnuZGXGB20/&#10;NyG/Z9k8drAFiRMccAqLaA5ARham1SkfhJnYAgsZTAhUV247QJcDAMbvXLKo3lTiaHX0bUTUKssD&#10;myBjOGvtlcwovW5rTJfrPuWjfq//JIgi/4bt4U4/shsy2NOkkK7bClSTM85k+3lqd+0a7v88FCcT&#10;H7l0MWC/l+KHKKyPZt+KxfFpcmNtRtrDG4Lk5d7jF+4KlKfx2sey+0Iu+y2r4+P4gLmnEbwcqP3O&#10;HNjpFL8/bydeRTgaMrUbCDu1Hc1HG9AXQQnnqPsuLOuVK4WeXy8Nv2dhy3E8Gi84Op+hmd1Q6E3p&#10;Eqbpn8mHNhK90Cup5+iSrXaqyhtuDzpD467SkBYB8dwmiGIUHFRtFHhZbBRKCgvoSdGSmaA4Lnku&#10;qIS6LCiHeo87c6EGrNArMvUCXyNcyAuL1r2hjZdQtqI8K0PYu+lEzgcGwOY+DS+Jtmtb30D1D+qG&#10;61OOtlR5RQynX/9QguC9jdquaLsBHyDsC+DwnAIu1hVdUsDwlkW1HjZlaKYGbtY+YXXMRZybcLzw&#10;88wJHTzXr1io3GylUqyBnnksMxhhMz1MIezi4TLVkVnRdGbWI6VdiJ8SJWlycOdK/V/ZA7N8fPxl&#10;lIqKh+XLo++Qtz5mVdFMA8dZh3W8zAJvu5tEB7mbon53P5cAOIVwvs+NXjqoT7SEgi/yg9T80ifb&#10;v3GsUvACg9rOW717OTdPZnK8T2au/FWRxfK966zh5fpF3e2QE9T9ZMQp25+4LoKvHfff8sTcz/6i&#10;HAWAxLva3e4wcwNsJRdfiYY4J7mm3wU9jvxDGZvJGSt7zJ1q+1NjtOlPbWo10G3Vne4ANwP/KRXP&#10;ze2X/4Ibx8+QX7tNhX/cgsQGHywtmIT91TQ9HX2Ndq8FCk6E3+OPYXlYr7mVrVQNQEPGDvkFtCIT&#10;ybfkejD98+VVK/IY1jreQvxh3HtxzNb9b0eb97zR3VX6QfRfh8wiWWZjbmWJjO+7ApLcXJB9PP3D&#10;hQjmiV5PMk2141vO2/no9X0YnGyOfnsqMlCJvf+qS32GWNjjj9iFPOxrSXSTQItVdSJu0lwHh4t+&#10;AXgpFry11kq4aWzXxWU4HZoC2aq6U7nBUq3fh2U+0Kp51QrQopmH92yZ+v7LDPKX/c7ZMVZuBrOx&#10;wEI3G3thQSgrWGhxKIBekhhw1AsCgz9NqlPrUOoXl6aiW4ApuYhFrf3FScH2jZj8Go6qFDfNHJt+&#10;lbX8OXPLrJ/Q0DFAPFORnzxO/jdiYERUQAyJKmQqE1yIul4tN35rDZfgeyKV7aymGom26hxvKc6i&#10;dAfVOGSEW3JIbQeuBSai98egGpz5NPhehgigckG85FrUugyraJkHjeWvtPpdRGnxNe8kf1n73AFu&#10;ryuc1u16PYcYDfecC8Gww2vmlLIOFa9+Mgig8nCrZ6uyNfuUR+Ne9P6iPJ3M+3FNd7S5iEvNgYyA&#10;iXanF68plOgcAd3NYJmPj4YP/u+zZGD6vHX/tAfaqRbyHrx0XGyeeCff6KUg7KFnAjMnq+6Y2xII&#10;9sg6NoJy2zjkLtS/3IfVHreceE/MGCkfy2dFU09RL6lS72qPl1/yV7sesmt5OMLY+Ss1UgC9Jvbu&#10;PODw+6PG620UQV/DEegy/ltDrCRsTPB7R29vnm0H98lbXpHfuGuiV1BrabjLFYqA3Jt054k5qA7P&#10;udlr7lQ2+f2FDY6ImANmFvUlNVHzmTmWIOTvb/g7lx6v00IjylKc6cTESTpAtp6bUTziK81zGkOE&#10;kR4dVwh5/2ZocrLBqbChBHj7YaiGIAEa2nno2BEuwm7QaSIMwGcDNPddmuDUGCW61pIpeTR4yQ62&#10;ZRMb1CLKrKU99Lg7gnVadcpammknWuF7OiYijKOvV55kXa/gw+cfch29sxxBxS+KbtRbgalmu1Mg&#10;M8bKn9bJ5+ER5SF24rIi2e/GAP4DmZaydFHVOodporWH/0KZZxQZAa13LuW8sFj33k3KpxH3hepB&#10;gHQTYOWjKJvxyZYQJn8fs1W6MgFaPp865GsgXXUvlx7pZhqmvtSsn+9Vv11xd2F5RkiVihTpHWVv&#10;5Cux7pGgDM1l7U7kJeGAQFvB/Oqqck7fBNcxnR8TWqf8yXCXGFt762tGsJtYx/ui4Sa38+puX64U&#10;Hp5zkw2IaWvM1yWILK/raN5Wz6BOMXBu1sPYmw9zk/tkCUBHW+NZWuf2h+a1dUq48jWQtNGtzrAT&#10;OTe+NgUkrwXrUlFkUV0JDBrd+yX6oy3KYHLuXYnGVK98/VBr5gRKBquE3RNE3E/hnOLqmkFBNRYl&#10;a+6yEZHsfhenxArG0c/R+oYDv047guWSnAN6xlxO3gnazGcwAqYmSloR/u5XrNnqA7ZSwqYma/51&#10;/BWQqfme0tT/deAqv4NuMsmW5f/E9Z4rDet41hcjB7SYZpZlabNtZeNym7kUB+GcppydlC/g4Njg&#10;xSyKjSazM/o3FeqDrbZjdlZnR5bj512cmBOzMqxgje9AIpQQXBZZFRxtJyvEftSODOC4uwAokKGc&#10;fh3nrjCKX8175PjCda/Ei35L46ltAWvR0ATXBQ931LnIe/1YEq72zD2F3CQ4KsGh6ga/b9TNoG8P&#10;J51lPJWTJ2HebrODO0+auMZ+8GOz1HJcnUr0p9x8i4NRBQWAdLcaiSe2DFEjkXpAtFjyCsQbbcbE&#10;cz98H11ncaluNoj1zf08SUFLTpYv3gQw+3lvLwDNb1tV1koGnPNkfdYWlTGw1ev1rHEoWMOu6CnM&#10;vu28psqj0OJn59t8/flh/eDdY0JbzJbrtNu4CxnVKr8+42+juX5i13q0DVrcnXZxbMfNtPJC0bWh&#10;MZgqoAAldNbR1Ja3BL4dp0ZXSwnIPSKQMPao6Bx6SMcPOSitz4NvbhymzRzqj+RMSUXZTNlH4BBy&#10;EEr6uqA/nIb4dZSjTUBGY5XeCjulG4wI3ZLAIvAAMAvs+STzyUqTinmRfGMHLEk1bsn5tlmiec7N&#10;gn3uKsJ/S2glOMgMYAGPfgtt4UKErgopmUNOgADSyuSLFLsO8295sCsTKnkuTS0pi6TXF+gzTa2q&#10;SDctpHRjEFGwvn42nt+UHVu1kGQnUMbpmkOE2Kinn6dB1+jZsICH2JdtOcV+1jLtawlKeyoyMKhH&#10;wcYyiLxALGF1tzcL4gVYF+rBWC9ytKM209Ptmt0QAzi5W9oimDsgj3xop+n00E8AGIhXCb1VQvvM&#10;6u+mQF18COKNNZGE+VHIsa3tnCuh/P9yPl/AY/IFw3j+B0VKXrh1DFof4SqcbaTk+BJQzgnbvf4D&#10;/Mrws4Y0RFxIOv03MBby3KVMGQbm4mQiE0Y+8HeN0C1BXMtjlrEdrTEB+9uDj9vDcrcbW0q8OIQI&#10;2tqovu6u0aFml/N1ZxHspOiXTo9XczXBrVYaP/r4ngBDV3Mf4QzI5SKHC1PY8lGLgC4eejBy9hto&#10;edfq6PyXin12nh4fg33DKUIA4jbuf5gSmdzUe2V2MHarh1H7Qv7ig3zQKTC89hjPS1vf8cVOJsVK&#10;7pmmmd7QBsujuOHXy9nK35nWn9Z9NKqRsdFzGaL+2+U6jbFhHXhTJ5arh+zarjl6cFdk5B2iLva+&#10;rEcZIi+PNXPllwBa/OLLN8yZrzj4g3+rBz42PWef5qK+GnxSXEk0fDODuU1TH7YGcr3BBR6F0rDk&#10;dPPdKlF4XbYG5SCAVaUUNzu0za6g+jvcjqpf3yjSZeF9aFYgqlVdDZEfMK1U7srsLz6zKX9uKDIR&#10;p/Ce/1/eEhFv4Ub1Lh2xYs+Q4TBadHSpckStdRlxFC5VWHjenOP4VCVdlisMeXxsKujeeZyDgRJX&#10;cyEjUhi2lyBvDocSxvPOI3x65WpcDrjAbG9gzJp9UTGP7W05N96gIueuBli92TFqWW1SWY4DyoFw&#10;g43BtMg9DPXDcjDwSBLcH/zDRU46Ijk82mxYux4ZmbBaHA0G+miDrmIXX2+SsAdCNlxKLX6gNS9X&#10;Zx8bYW1v3lqgqrnrbn+D27K1whhqwemtOFqWBOY6Ty+f3RKFBNN0YI3Ndlt5HObrNLzo5FNgUXg9&#10;Afz1a5yiTp2t/z7nRdzRgXZS02bOwdNc4ofNaidaeSF8Iz3q62pwPzRf66bYoixSKig+qPm/EHLD&#10;jcUxSEiqeQssWlwVybGiFwP1V59PB60bbfYTXQgZU0/vuqQOooAtA+tIAQnxArgFVtDixr5mKik0&#10;hX3JQrwV+uHX+d3f7DqI7B/JA02BoUp4yX5/2/NP9kTQvIaTeSRCW/y9qZ6AqVjdnAEnqhcH344b&#10;mhp6PGgiQrY3C//p4AaGwYg7nmvja79JxJxAfkv+np1skUTYihajPToNgdOQKFs08yol0A8JEoq8&#10;Fx7siPktdPEU2ZAcXnkf8t0WsZm6+xSt7TlkumjVoMQzcRWQJRDXjGntofwOXPDJFXJjdZGnT6dk&#10;ZY0tZiEIknfAsrMz3gGFBgBjqClGGRrDeaJ4cWlne4Y/0y5YO3liO0BmtvugBABmBwKuqwK4twdl&#10;8gSjYcpAT4UWZT+BnmsrA0SL9oILp7c0DWAnQdu1+UVHcIvhnT9G/9+El9LZoGG2QUZVIg/bdEhS&#10;13jQ/PwzQ8F6tLaSzpWa8v6HlVoavCIRIFkCwt5W/PoIwGxSKbOmg8QKUAUAQ7r95C2up6kBMOFL&#10;fmA5CjRwLwWp6tMaNvjgeqcxh1kkIevR1wHXD2rhy7/7ZAGdcYYVGD05qgAUB4/BhpU/GpdCn1bG&#10;QH4Ake7rNl1AMjvwaA6E+lA/l6d/B6bqLENDchBqj4CbfNw5AHsCpLbpiPYy7kgTyhgLoY6xJmpD&#10;l2bKUZELYhKRBIQTX/lWGrWG9xm9cU6rvyOxzNsHtsxfmoM8XCvSpLe5OOQ8bLxiAo7vhx87sf22&#10;R617/jVQnfZtCbkLVKfhSxmBmXtBnbHdK+/uLG0Zof5sMYoMmgLgPvh3YR/qo0ip9xhPHY0HAH1x&#10;Lhi06UjWg6QGmlaT7cOO+Rkop+iqQvpkYg2WispfDHsL8zgrMvGALp0dzPquvy77Ery15qJv6Oju&#10;P5xqOva1Asa+5+bhk8wbsQM6UH7bw46xe4N1r3ziE4ynZFbdj0/ltflbPsQL/zKWz3mdjUgTC5XW&#10;0/KaouWBAEF70b/MpkZa0bEh5SmYtSiiGKanQnJ5wm2LuK1Htw9Cnfjd+ZxKv24Q5EvVDKP6uO/R&#10;A5BF7/BC4/qV6jCU6wEu5Gx1aHLMmV45rK9Fk1vOtRMdcQKPC7De/64msmV+rCWh52Tn7BMZIEyA&#10;DKLggN2W2maJNminPpPvjitQTY9ZhgMnsPjTW4pPAEwhvH5n2n88RaO4WvxNxedQWSO9arLtGTxV&#10;AmC0M4Ebl2m+i8D79hOmsvYbWiDaLhFUPKL1HRJdRbL3JZkNXckvPne0pmI4D80Ayr8JabW7j5xl&#10;txsLFLaUSNpNCR7Gbyh5yNgPUUuT44db62w5P14nsyfVHjD35ozjLpzzSKD0lrNjTML/NAVhKZOA&#10;sHuGeI+Dvd6p/T7Ry/gRRdll/PnyUrrPogcCSzA3VyEGPsMCqkHoLQh1CBZ0ByQIdqpd95hLq9PU&#10;fgp9ZRuXVcV4k5l98Vgd7HdD9EJSxsBfumxgA5EY2pptK6b3uos5Q4WtbpQFbuGlvNxG5bdDAdKH&#10;+2znsL8xCtttQFvRyh4e5FoWnSBaUakLjqC1k00HFz2f1HFX+JUcF9ZZ5VaiX0zaO+RNwbsRK/M6&#10;3MRBte7BbcfAFe2F51oetDr+N3Ee4JYy0Azce5pVsWn4Tcx2PRkj9VAfj0t7F/X3UNT6BMRBOEX+&#10;XjedODkO4pkVvWvyQn8RRX3ex+oPcAh96+/h7kSD/2HxN3vj3VDX14DPi7iAKxgcF5+X2ZiWsh/g&#10;yIn1tTR10EPC47Jdzpr1CL0NipP28PV2Ssyc4xEVkpWDVgwzEX1JgtstDQfc4of5Dc/97kkMDNTV&#10;rsZTZZSraEnHWZPmDWi3J2+5y//xC+AhEtcHPNMrSakHOsU1hR7jhm86Id/S8nu+peb+MZ2uwtUi&#10;xWyTDAJ+yox7F6kBm99lAiIlUHcLONL9Qujl51aREYBq2K9wwjr4T6lR6GWa0VsVfmLdi/EzB7h2&#10;ktbJ8cVj3v0f91kPvG+QdCl1BJ9GlOb1H/V6HSZfK46bPkVf6VLo7t9uAA/U3ECBiUNaM3Vfvg7V&#10;Fwf8DT0cpLiocRzcVPUN8V50dWliM1iGFq1mf0m900XvU9XnU7NtLxfuA5yjzp5Tw/a8iD98u/eB&#10;21M9tOMh3YjYrStv2PYXC+T2kwrAe9CBRSqssbcb91v87eCCucIoRuvbQInlBXINEAtfUyMmPxBV&#10;roTqJdp3F/1sbZuqrOzkQmV/Lyhv5e5AAd4wo6nxjYyRzqF52Zl8xzdDoUFpWC4QvtfX5XT8Ou0D&#10;3GDbsDpH9JTev34EN4gFE8x07pymJ221HW9PC06873uV9i/Y8sJok/UyShBTF2tghazdiFCOFbg2&#10;zGKXi0ZQk4+oq18+PufLkdIo2BfFflrv4UTrw5sznhgL8mzLUlLbk9iR6lhwzuZ0rQ1t8ko4ddd9&#10;Gpt4q2TQTXbxyUpTdHzCbcvXuKk/JP3pS0/Q6pp0CanJeGA8IPtHiKAj/8+znss0E68BF3zycs4K&#10;0BYxQLiK16/vUAckg0a149rueX8u3ji5SWt6vLTDN2pnOgVclbrOvoX+7ijgXdQp/gz+/tqlB8yJ&#10;7otTjCbjjacZ+gWj1TVvaTIFcNAWAyCPaVBTtdP5DDWZmR0ZetKmXFk81yPvMRtacAoUywCNAOSx&#10;XcMHnSP2dNW9sNQBDrWGzu2WODWi4Ythcwj6HjTNUZb8i1md0hbVghxVYtxMZCVb5dyI9c5colU8&#10;5vT9JuLwJ935UNmuLPZMc7PJm52OWxRn70odmNsyGVNJ5biUFDQNlj8UDPZmK+PZ1y2b3gaXhqJ8&#10;PblH/Ipk2NC4UJLACY8xwSKzNrESp0Fh0TKi3y5e/vsAmC6D5hZwu4ZFYSbUqd7/5E0xt/HlNZ9F&#10;kvoPJ2pw3BszrMSfkLhZh7jqIUJgNZYTEoNSKSywkX/KpRDzqrhBdd6sxKDWl3An5CUF2pmL3JyN&#10;3pNKwa+uPbd8Bt9F6riUMp55zksiGN8x6+dx8PJYbVcKWurkm9GmVvlP5ePKv0tudtZdXB9gEM4R&#10;D0qmIP/A5W1VVUjRFoaDqyA63nF/cdbcCaTndEamGVH/AK/hq//v/rXfdfxmXrVktsVOj7LP6I7y&#10;jSoc3L1pVnRAA9aBmS2cPMSwOrG9Ftnxcjp9tYMVHiRYEK3FbWX5gnhDuRjp9kOg5otuyqERXHeG&#10;6rD8/F+U7CAZ0tk+53yMWDhgUtQvaVrT7gQt+yoPK5N0cyA0GXiFwfezzhZPt1RoCB0QAUaRmcWM&#10;RziXrN561CiVfF5nZNkif73Vi+Hbd8vFPfiR0k5nlSRHR9Yr7JWdmQezM9uV6OTXHVu2mFXkRykj&#10;36uw8/YAwWung5xMwFSt6+iL+3c2VMjBDlTMtqjg9fZqUZecNUgKhMqBCjL6npD++Uw/Yueb8D/F&#10;/j5DL5ed5RlIv61043NilhKjPaFfGMldkEdKGZ4t+b4o1pO1AjgnfavP0Ptw4KdqZtuF5Sk6L+TL&#10;10705k0hZnld1ZQMC9f7NoPoWknJSlAhndbTHSLMW5+cdxq4cNfHvSLpwbICEIl/d/ZDbZSftuoe&#10;VY20tYmsdxZOS7iezP/UGwFhI+oe5PIBt95no/8BnMz554phPz6sSpkZ+eAgl/8j6Vz8mewf/7+l&#10;SE4d7pIc77vvXXSgUk7bTHXf1d0BWYUYSqicDcOOIu77zqH7ziFhuOUcCnOaHeTYFivn8xyasWGY&#10;GWbzuz6P35+w67E9dr1f79fr+SyOGQR3p5aE9Zlfe/0DIFj9TRbRBVDtQXd8p//G8TBXu35xTTl2&#10;JRvzfKv3ky0owoPEz4qS7WxyX3Fb0iuMTMYiH0dK5m8d72Y4eejqOJqB5D5iazjOyqBx5YbjOkAQ&#10;N0khKQ8nakXsoMSY9mZ0WHSE53c98zkzdeAPrW906hcZRJJG3/jeAn4NjyqZwh8tvvM2GyXQiiAx&#10;aiLllKicndUyRxaHsI7dZOnDD+SmvYDwRjDe8pRL6B7yfAYPBXwkbqpCTvE9sKvwbu2vdsf+zBIG&#10;VSh7ssJbq/Wf3zs3iinJCi6rBCZbrSjZU/dIL5so42nCQw7lf9Qy7AaTzBXCcaVN0jNh3X9wG0aT&#10;TQLhIW6MMNFGmXDMHS9ZirmEdyQStPceY/Iy34HwnjEx5P809kNnP07ESHvrrLsgc2nCuE+GbCJa&#10;MikfKwKScav7ShZr1tsSfU5SyBJcOJj17GoDtrLGJMDVZBx1DSUdKXhhHsfpD3tUAS+RGC5lKIhI&#10;DaJ6uuyHF9fE+rkNhh+ZubdeMJCD2T0pLtEArTg2pW4vf1+V6sOOfDw73l30S5rDojn8qV/9hlii&#10;/wH11oaC36HVUbFy/yWe8HlsIOfQLBR9zn1vQkyII6kxLwvVOh3S/rOIVXCy4q8dV6UR8G8fx68p&#10;ea5mFf/DiVjeHooF/YffVpzD+uStAeW+yDBr7Mue7YG9BL7r+jvJIRDVbfReLs6rOfymePdCSgs8&#10;Yn1ktflVXYrEvb5B66HCaAlz9xc4tuBAuglSC9RUEHL4K/j7Qcbp/CSLjYz9P/25a/+PP25tqAc8&#10;y/wPSapSnkGdYfwikbUX4SJ7iKdknayL3MSTHVkgd9LFYBnwplqgkLTUcpRcktB1aGRPfQX0GbJh&#10;NqGL+zfCLE0lydm52yII37CVouY1mgoUEmSpmO4E0TiuTGfTZiUg/5WaSU4T3sUVgo+RRgLHswnM&#10;5pz4evr1CsgpRm3YfKTCLMly75L2Tv4WRjUWUYshpNzpXJL9e72N9NHN6pxsPT99wMKJgKDC3fYd&#10;U/wWtf7Tj4G3koWSzKRk1DyHIG+0WoJczbYrqJRZ+FqbZQcV2DaML6e87jgwFLvS3qKZEl8BqYK6&#10;c+h1evT3WF4Ji+WS7NanuiKeR+4qALBI/9y6dUOtCeW806dbdI3UddxAriLJ1t1kWvJ0z2kMASpP&#10;Gjz8WXVVSkGj9eUGOSM4T+3SSHA2aJysdoYZ88TsQBAYuKkWtJd2xQp6HHSF7z7rE831cJ2m4eLH&#10;Hy7BAOfvdsVeoHmY2e6tOs2cjQP570X6RMp+bP9FSR7zE3XFF2fana70h5vTXGaZlDTBCERpPUqz&#10;oEExtdldGI3ugMxSU/SIm0andrYSI1YKRwJxcjJsns/zflGPb6ciD2c6MpZ82WNlruE9WwBg9EvK&#10;xIi4OzKQmjkCep3YcnQ18/XMwfSJC/esWa0YF143dLMwZDFbNLPZisJ8mIVHDe+cqxjgfJg3uGTq&#10;JiS8CF1fPx5Gjd1HD862caPbFNdjHO1IjT1VujY6QUpPjZqzswMVFOply3dOHiGOhEUcLuZ+zbbc&#10;3SGk/XhtEXXcNckd5Tcc3vYPt0vJxIhD4I94z6lXxcxdeQ33wPhrr91RuSStVZmO9HVEpon2MhXW&#10;bIxvBOosHba3s9jpUSDbUpVuRgZnKvT1FtHA6HZuE+a+8U8r6Gwt8bHczIOy7emxIMb6PEX+46Bb&#10;5++4z2h7yOHVM/d5j+pIR7R3kZQmgOZ3kkKuYqGdxt47K91nARXRc82LA/E1IDYxPNHX/Gds0lXn&#10;yJ4Co8yZb2lQz59OBV5tFoTpBVDnGFvan3wa5ur7uY3VtSlAeFkJjZAFnydMdKQvwSjBrl/WRY9N&#10;3+RDY5MnIm4DHZZpYQP/4+oYzud3GOkktLKIL7vwd7hEkCWRCh7unx0WEimiTa2jAEnevjA4YEcL&#10;vBqN8WmA3xeu/NMo//CIPaTYTDGG1Iyh2qZWugMoS0MRSUn/F9GUxnGTTrVPzCqK2CpgwF+FY8Ic&#10;9ZCsi027ofaDfFi63kM92vrc6qyMN0BQmXCmRcgAK63sBN6B7gKvpGstFInRsTgHgqZ1KSfIh75T&#10;L9fzyjomh2n/qWdRia2rPb5YvWX+tVLAMf6c08/Jcu8PHK90byBj79L/gJdzSHYCtEB2veKMMIDy&#10;Hru+fZbbq8nn2EjcHSbyQujC6VXqolg7qKOBK6Z0nw6EB/2xOQsTjzcIXqx+9gdW2oSVJRVWdR2E&#10;OZm1Cpi6+ji6p9AGtEc9seyxsEdvkPcGN/Zwv7uwz2pMYG0jJ+NMWbI74WxyUSqlwrpgLLz/D/Bk&#10;JXV57gQD/1AUKVTF0slunJDNZ8DMoJ1lazToGoGNTQ6kVIyFyRq4pa+STNKzcPcsd2qusixPomAE&#10;+/psHx9SqL3l5lscMzhe6GwLnyKGbK0otWktMwDpCXz9G5X5s9TfUBrgjFQf8UEOA7KIqkjZ9Mez&#10;Y18Hg3qtVg57AT4vgfjfqkddn/de3kz01UztP81Lu3969rf6x8MfqiKa16qeymv2anZnPpztfuc0&#10;y87QAfI9tqPCtNF00R3Ap4I4cVsH2Z6or2WG32XAPivrvOB95jBAyYlhzZ0nbk9ewLbm3mAFzZ27&#10;GQEsr7Uu1BC0LtYHDk3+LPtsOOO8azNWGKmOPZa+Np9m3RJ6mlN9nddT7juThR78St4OQEKuReWQ&#10;kDd3rJG3KvX8b1YGlN/amdDd1ajkp/+tQHWxt0F1frxEVeg+g4O8fBg49i3Ai/+W9gh1QsPolney&#10;EYuXaHJ61m6vixna1Zkc5OBMfRriXB1xc4j/+yHfkdi9wyNeiNI7xq94CWdOH0k6XZbet/3rDHMi&#10;k5cWU2t8Jn6huv5Mlllugn6PscH2wso4q/33fFa0tnd7wzJxOw/TbRy/eB5yb0Xeu5UbZhPcwoV0&#10;qn1FtCO+nFTVjNuF9+9yb1Pbrg8J8r+VhcHwWIHOZidAdWuywdun4oOj6deGzwdXWHVSva/tEDe3&#10;fJ+BIIY5H8edYp/1gDHziahunuKk4iYS0YnyAS6pv3hNDRl7yedsvw+OZCgwS5/hVNqo+/049R72&#10;w01PbwyRbhnaYswp5CKgqa31ErZckbWxIu16tcq8iXBz6SGiP2p7cKCEG8MWaPvhcz4erb1e1Bpx&#10;tVJrfcn3kgEuazQzKqJtiCjsSS72Iq6FVQMoI6Ve5Gl6uDf9BsJkVJFDLiPY631UAvzHSgzBm+i1&#10;PoGPThV01lYrDBS1T6LKhoXcSaEvD6lxm/IHrh2zV1VUGJw8TzZ3UjmowDEgdznZNFZzkyd8rxUL&#10;TCyDPd9i/YlflIde2oSXjiJPK72gDCRjT9hxPD4JdvdNg+rM3j/Tv2c7h9uIa4xzTFT71ZzxYXEB&#10;oeOkeYKo9Dn18HP3xvMlmfvCFq1c4LPcSa/zdrOspkw7EVMGBQlJ/YAPt2iEI3trwqAWaGVi4I9n&#10;Uogis2NHX9Wf70QTRqC8b79OhevlKo1quMBqdcj4x5a11jECu9EyVzSfxP1shfYZlDbUdG8CiJbT&#10;RYuQOtegjVX7DnfC1gS3Ctidv0p6eIikWCwoGQdLTNdz3G0rfXc+KGimifg4Eo29HfKQarfSIhgZ&#10;sShHO0Marlu+r+CI1J2djeHhCMtamtRUccHhSMJTxwd2S85mXcf2Z962LeEUi9QfHn4t/8eXzzEa&#10;zHHQo66/D2nRkqaqJDkh1N3Ol3yo5JjwniBSbRc5pap+1KvEijLbkYcV1o9QDYsJuOkzG9p8U8r0&#10;UBiXOWOWJrAbdqiwCkgO+f7IF6DEA9tG/3dIdVeriqQyO2eLKs8MeBOuPpaTeaX2WFhUVhetCa+g&#10;mayca1aGN+kQb19zvljhQqQTMeQF4Is2A322H06EaK6ZKpoZSHV4nwc3Plz+bnxUf5LmVqQtXbt4&#10;kNO7pQZ7OjwUsjYCJEZb457dzRqVmpneqVcHhoYulixUh14Z9mlLqfL68qMqpP3Pqoie3KqgaUbV&#10;057JKr+R5apa+YOFOm/b4cbH3s6OhKtmZ946pd3WejibtKjJ/CNIx4l04QM6A2Cr1ztq5sDwQRkW&#10;TWjDug61+QMkp/p8/fsiaXhg1rDqhz2/5T8YL5hapbqU6bKalK+ypr+0AFJKsbXn7rfDZV91x+u+&#10;avdWfj06kP9VZ8KUOLH9SXY88LfkgQLHMpN0sG74KeoIaIuy2w8dEFX8bBR76cp+JKHbEd1tdS6H&#10;12bq2Vk9na2tUR/D6BOP7Ja0dWgsHZscb39x0aMeQ6ns287WXqbOmF/JYyO3EqyW2hVjshUKFbba&#10;8wm5gF+tnucGmSbf5o1oFhc3hYC8hOGQNHz/FbF1sWdGHx1JHAQ4mE7pH1/mR6X8OhOlmFVgy32Y&#10;pSLGpff7mOuBFvbf9Pl4f2/9i5rJlcaMq7uYz2Moz6Z6gnH/aSzVgJuNFCApRjGQdi1OvpR8diqK&#10;JjUuQKv565yL9xRwjr9REht2U/Sdd7y/dB0sCbX7Hdgv+E8cnahGai3IS95m5mLSkegEkYzS5zOw&#10;JIDsfsu7D1pWmsiGcYpwZ3vXb/WHG17lW3gnLDx4wD72YL2UULlAj3o+ZC3GcdDcH0GWJjTe9KcD&#10;p6q9nslqv1YK793xZEoxXuwt9ZfmmVuZ3dVdcXtaWFsNLSy9W+1pV8271blbGzRKWrAMqNQr1hix&#10;itRKfavsijO0jccoKcPiTEYqdGMpCz2fa6bg1GAQmCUaLzlDGiquzsVrpt3JS1jS5MSk9oMiFzfC&#10;z7z7dtyjqVYzafEYl9e/ldvAE2wqN9+dhOVRvl16JeroMO/eVnoBc9kXlWn8oSCje17PSycR1emv&#10;8/G8x9ayutdEfaN3O9AUAzDtXrVhk36rQZcCj18rquz3qUFBcw70t6/7a+ai+bnGXnGeJ6JqTnlG&#10;kZXT51xLEKhRm+9lM44trGu8B2omGmY5oFmzlpoyTnw4ZFD4G1IjF1M0AElNulTpIkXeSq+FpKpT&#10;COWFuLPT45AFh9HNKP8iGpuCK6gpX6zhRMYDULfZ/4tgi9MybT4nYjoqOxrm1YLGTzRBLE6O49RQ&#10;dmLreMCBbthKjZ/hb7y0qduIlS8qdNrNjRbScrpfVhKOK0ziHsY74EcmbacK3d7OZjvYYrs79cJI&#10;jRdj0CKBq+w7LlyjctcVHq8jQwrwDzbBLEH15HSOw0RE+3qJ8IGk0Vpam6SmMTZkDt3fJ4lwqjM0&#10;9Q9K/9O8ffhns8Ebrzx38aXwQl7A+QDtvTrI8/m1U5RzVLyJ32oGvAqR4TLYupAnhty7mvltVtVX&#10;fx6Aa4h1gmjI7fYR7KwkvLm4+xFTJTLu7snKl5DtDk2TFMJOm4hLx2+GgADuK1ikNjibKJpoXt/Z&#10;4gq6lmFqN3gOpHfa9kpT0aGTsmQO5wjvXVkOMDaE3V9hyhp+XfYZkWVK9E0IsvyRdbb7PjTH46CU&#10;505zkEs0E005l40m1Rb2eJZ47AgkgZdipm87pv11klgUtVPEzlFTmBymy0vBs1p7M32eKiwN28WN&#10;JJ/vW7nbgmDsXNfVfi03DhufSd9D3GnO10zLgaLvb7agl4x2Nr57nq+bteD9DN4OnGgo2t4Wuyg0&#10;noxFn9i+Tl5iuzXkdX/xBE/uiHvjOkAMmTscU7DNKiLjL/lMV2ed/MYeSnzzh8LPh367IEpBpYrH&#10;EHHMp0oMxLXxrFvBXJua2P+mnd2Qywd0dusVlBzfLata1DmJyPHSMbz9urSiivj4SmtaWKKJ4PeR&#10;DnYafXPui32jSBX0JKbnyr5wCUMblL5NKBao2t828M8+etJQuTGmhh4JEOiW8qzUUb1EoYHlkNrH&#10;neWG08w35rr3l+h+9NVOcnzaoqOeE03yo42rKdz+gmtYPXtf+EkrN464lUyiVzXtfL4PXrgsjhVM&#10;Yt5F3Y5cfO+FmYQQK+2e4wK+0XfuIWPYrkf2OSzeHdTWLDjxlN+QYSJguFKEWPXZo7FeucANp5xl&#10;HrvLavC29VVRIZD1VVz0j6npSalTP9j3wp0ZWbG1J6Srjsc6mOJ7Ha7cQ0719GZ+Ebn52uErtCS/&#10;JBtl4qInGZk+S8NR7TlUnMsm8ECrtkcD3U7BCbzaVT6uKE1TaHUeBP0meeMYoM6QZAphTtY7A9S8&#10;B4puIp2gpc5sYbYABm76dAF1XO09Omc14YvsL5apyZUZsjW35KT7WH2JP44HNVkksmb7oBhOX5ck&#10;qaTyw/nNZD72mrJArOzwN6bSrwoEpHU28n5/3m8b5vqD4uUpT/AcOPybqzTSTnmKu+cDQfgPcd7g&#10;SHHqN9UEnt5ExFsMQhOLJuTsKheO6e5bZ/OxJxj/Y3ssI4/ZKO2L3jTQP6dfOupTzwwghs/8AVKZ&#10;c7gfk5dDECyNnAyTjYOHQOE2P/Vtf39lnha7rPzjJYNSv8qMks/fJL3IVglkijXcG8nY1Tvn6HlW&#10;SoWX+eicPd/7C67QTQ20P5arPi3XUQhmWC0DQVc6kDH3HdgVQPzpsP7hk07pQRpzthEafiX5+F2i&#10;BdNHjZ/m3nyxq9uZvsIlXhscYUYMONp1HuzTVjLcU+jlpncW5OBKWHfj/o9H55hd25AVwhgLYdKq&#10;rx6gy0qPM03rsn8qDd+3oeHW1Pg/sffnfLWjO72Oga8ky6LAcS3ObeM5Xc2VOfL1VEch7HQfL3cT&#10;w0YeEsZJXHWwki6g/y8GZN2qvwUHxrSj0FkHjafA6LDill4vqKHcnycY4PnDnHzAv+ZMJ7lSElF9&#10;0ZjX2VJs5p4JTGHFPzyBzj2ULbULHGgd8ujDrwZvnou4UkY+ylMNvOnRlGgiQQYH4QjFzYF7Ddh3&#10;YMVCefEnMRuECuqDpBkcg4bNnifuOyeaBj2hNy02ERGgskbnI8Wau9g9P2LKP+/uX13Lh8/fJjjH&#10;/+WDVFxHlDnkl7JUFC0qs8LfBpfkE/J8cX8LNH9LH6gKnKedvZK5K+EqIRLO37g2d10rrN/0utkJ&#10;w8pkHRSU9bAdYJyHuEUqTyaCsISlCgTLhIZxh8INho7VDVz2A+nFKjw8lHty4YjPNJOpWSpA9iRh&#10;nylPUhHTU3G0YyCNz6SwoemhmpAZZ5cWGBmfyhLGSOzgW4rlGRs57lLj97+qOprMzPZAo4Uk96+/&#10;9+rQH+yEg8bccWs9qw9ls8rRz75d7GnTDzCcqWY/PQQlzPWcw0X3m+0HLTLr07OqYxfPdrSn7GnL&#10;jpePKfBS9QcCASy5dKPTvygFUgmFugLjWg2G6IJHvoKX/JAYktGBXH672jNO5igZn+Hg/kuLrAnG&#10;wzBTtC3rAIrB7aytMVnTR9mL1WnA55fOxyitxjDa9Uol/mpo8VdzNu5PhbXpdqFbRhURYzjmu3fg&#10;Avtf7VDJEdzgevNI0dLuGv/HlsdJ8FSzvcLt9TQQCYZhR4LJzYEM2cLxtJeNWavZlKjInstLsTzm&#10;35B4vQTFqZypEPksYtdvMWwQtB+Tplnrp2IIlPhCGbopgJ4QOtUIFdtsXAyrQgbnTgDMdhNIjSt2&#10;+12I/PtpvrBtIAQoW7Q2bE1N0K2FPKFVflOIuwKDUE2rxnNwHTmNi62r38jXO8z9pWodKT5Llvlj&#10;BPHdPAsC2Vq0e165P1uEZxfE78HyEhmwV3X3GK9uIdhNQ2dWGKnX0/6HlR9I49QQhWHq9Z/ogukY&#10;303PmWEroSzaN1l5WT5UXtQXaZEPvTcKgMt6f1rq16PO961unC1KhxjDoN1EwtysVVxUJUOmm67j&#10;WgHxR0TW1kpHAwfpAlqkz2akrDZ6NmeQvKMyEfZcBwssAEy/iibBANYcLXiYRmLoZaHLszm0cMzm&#10;HdkA1oF+GV7JKQI4+5+210oErMCJevr21KIS67qdmzvQochaLZfyIZEE3HUhrbgpkt3G7ZK+A20D&#10;iQWdzI+ilFWIomRj45p95Cg8A73u2nXIGsN7KcZE3Y2sHQBAL/Indwjb6yKWJzoLAI9NrYVILhUp&#10;YunCrS2M02KSr62RuWvIbcb6vQaVhkyNdNEl2z12YnxL28lU4MRnBNrm8vQRFeXzmqRIp4aFpnwF&#10;Rg6G2cxNmJGc9smOsCkeN7GQ/RmybhSf8iZpgqJDaHXjtubXAvuDXMrrNstlpYvdWKVJybDv/WEM&#10;OxU8Ifm7mpOeCiuZNDfrjlaaejmfZK322r36cYAzJcQtlqXJPvWKZyfV349vHjPymmh6lof3mfZr&#10;T1D26vnxqQuEX7Dg0VC/w6cJR78ZA6x4syzp5mW1ems/G61zH9GtzeifN4xJg2fB2NIJ093D0rWl&#10;I2kGblAwFlg/hwczxskfb/HCgYVoxDk9onCQgpjvzfcnm+WFK002h++jPsJZpTfDICl5VN+oyvDg&#10;a/y+f6hX/S28QnMuoD4D557ZYtDyaU3iwptfSCC53QBI6Kc2RIu44kwNxToD+2tnSlPh4Ebj4Tf8&#10;auSDJBjW31K+HMZN8TRLTxXxXdWfIwqTl3T24+dr5F690+e9Ku8fYoIzvVNiShcbsH7bJ800xUrl&#10;PJpOa/YB45k642P3k8ZuBMOMKhBt6gxhdQh2OFDcWozqbJ/nFp9FzYwM80HQAksDja/mfTOerGbt&#10;wlgW2sYVnmv9thsAeknuDb4qKjgIr0zUwA7GhX7TjYU/bkmwf61Ho1U0R7FBTagiR9vFQzgrHr4X&#10;+pySBxAMwI8Av1tCkGD1n6kB0r8kXbKXd3FrAXjRALqB/zpRrdCIwuQs43uv8DfzwK5GnOiV/l5p&#10;yiXTLcU/w9Rad61hzhw99hrGDlXyRfxu16zeVFTllgEMmqyI6suVObBce4YvwmVE87n+nz65jatm&#10;oE6FMXIBjhnmU4foFHDIVSCgwco0/WFijUfI1Fwcuy0fh1ku5haAF6LdJ7X2KhWBH+8fuuQV8SL8&#10;VNS1u8KETVGyc6/q5OUny87IXEvkp5jZ2xADcriWPWnSmVYfbhPhTxxs/+W9Dcd36rVhpod2cVql&#10;3eDZUcV5MNprLCb46BtpaLnua1dal+L1gHfHlpF0PlhoZvo251VSmQSoA7QPkD0mYMJE1FY6NV01&#10;2WytrVzWxdM9agMf7bL8AiQBnl+lvT4TJ9voXbuZArg5LKuRMxYyRurdJ5ZGxpucvh749p7thFVZ&#10;ViM7K+R+toT1fFiFj3XFzq2GjCtnTm9lRSX3LQxmNTW4Ri1s2QNYUUSjwhKf5KVXlv2QtzRm5fZN&#10;9uT6vgW64U9jgqK1M9K+S1FOSPeivjA0f4Lsd4mkU5/rblWLGraoJgz7TrwO2SZVAz/LRq9Hw6N3&#10;f8oEEJhRN7eAnOE01DCrSjJt/zHwrWXTh0zri6DmP23djfMbF52MoVGeDYtZCixdnp49wK33beB+&#10;xX2uKEFFjitjYn+RxyHWjXwW695nuY1aeub8Cp5uaMqB1YdlmL6/U08DLlCVGv5S6pUg783calfc&#10;W1CzB17irVQ3mnd7odp32GKQAmvwe4ega5tq+9B8WyzXBUUDgTdfbES2XDmsb8z31S3djPsXH4Fz&#10;vz4gCQ219GiLDZlcXfl0nuG87NqDAESu1/sCCzy1kyagFJ37HdgFNxXWz9qzKQD7vJjzdkWsfYmK&#10;j/ceEPrK4kyyH9Lhb/gSX6wMn3ja1zvZ2NcbMC0Wqp5W6dA4Uy0QAoDzmH1hoh8Agq9vCsdsbYYx&#10;v35X4Afacy5426QH/a7xGVI5rNVFEdZcfUbxbRkRyrk9ijqj4lt5EeP+HbpMY8iC/ZE7Ws4PunUQ&#10;s0m6+5ezMU94B2OWRNckZ6uvr+1zsQiwyUAQBDaw5/2XdWl328Xz+3ntKJhGSMfwIjL81UeXQ7fT&#10;9c5RZbZgNBjtAfOIOHvc3+PNTWTjRW8UsXo2Wxvmfy9nI5trm3M6lEeS8DfEPRTEVV3271DHTQ+o&#10;HRiqGIRS4yM24t7R1q8Oj7oMD71mdIXfEX5EAbxldtoRHgO9SwNthBtdctqq27mp1Y9LvxBpIw3S&#10;siuneTyR2MNPnivCF/1d6LBnOFt6R+w3Xp7VA2c0QW8+YzyAVrbIxPv/Huz2+j5H+j5bE734uaAW&#10;1V7kqCA+9pxX62VoPg1zSaWFYZGRpnO1mIyL730yvuVsUVFayJ0Hf7zEnJpsBoZ9G0+uZi0ihVQ0&#10;lWPhSZBY8coFVOF6ag+1f/DYOXydSWozEq3ylCU2+zZKGU/33Ui1CMTiqXSy6NoAp1vLS7hlzooW&#10;y6yftHwIYbxTDLXbm7Mie3BHeUMd6KEwq8tZJ1oLm9NqCTjCtmxXI6IMUWqn1VObwCcjMkwLu+dV&#10;6RyEAGP6S8qCx6Vz3YwwkPU425S/eq9VQcQkCkUd4WfLfNQTUJw2YCJEXLhE+PLeDcxDso8OGF8Z&#10;ZBp/IBCeJWMw7J7qwiS7lxSf7tbmcHYKd/NHk/4HgIA4cGjDGh0qOSpK2ZIg6/Mq/YHGOrBgZ1cz&#10;1h4BrkI9Sqxv6H69ej14sRz3cPA3J/Z4i9hyUr3JLnSCoBbfJ/6KuQK0HTSq/8on1GXPGEbTkIYj&#10;kSUbIX6NT8X9W9RijpoN9RZ5IOnRkExQECYLDx0SlwHMw/Dn97dC/ZGNtdJrz+ijSQW+mdm7PpsG&#10;zEdj3YyJaG/q8PajN6rpou4bQnfpE4Bs0WrEAkdkqhSzL6+Hlu3wTiRbZfdkof+8155c7g8aVSX6&#10;TBXig9LPzZ+dkiTkjQNrDzPiVqcbJe3ROP3ANxywRw2myd/SwuSNeFhPfNi4kYFsA682qb6VXIYa&#10;Ii72ifxZPy7rTlveKRdeLO4GETxgSf/mxlZ6Ms+3RzyXFbvQzwOhj8lM1NLBJV5RH5oTd6lU8tLs&#10;n6GNu4O7N2hDVh8ImnaLdBdGqAGJp2lWRjPxm51sJF0LNUT5O5V5vTSNH1h7Pm2WvrAcmAN3lIur&#10;FVUVJ6Mjgl+nX9AjBtbnEMpnUSY7UV2BxZwdro/Jbg+lkWjxPbrCF2VuAYAIf6fUzUIUbsvL6wfC&#10;S3ltJZz+PcttJZSd+RmrdvemgzdnYz9OQhTWDhYDTcKOZqO80ElXUiNxIEdhg7CxMG/f5PA5RggY&#10;J6Cd+VFymYa+6o328epwo4U2ssrzPQnyHw2rJjl0HRBpn1zCodKx0mYRS6LXUJwXS+BXrX55NZjG&#10;wUuXrEySdxPNOyzd/7+fnelTOX5w8v+RdKZhSedtGwYpyVKptMXcappJrcxt1BTcappmstTCMnOh&#10;xikrd8lQEaU0W1yyyTUVNc09TM0FRXApbSChTCU3QB0kIQQ1REHk/T/H+41PfOI4+N3XfV/nWTyj&#10;TLOPSIttr2hgJUnZK45VjE9JjoJ3zavfR5aYLliz9Bm4N+ec7IXrCxIjC/y8N595m3ajOjEwre1o&#10;YVjbR4i6ngT6/V5V9/5u6F0a3S4aIegc/T3TvUTD68EYoZ208j37ubp8/nRgq5nFwA6WlLQufeiZ&#10;kha78B/49huDH+Ea3GZPkcYyW6rx94YAK9uVlRuCkShdEhXxYdSoRMQHrXy4UFF8mgkb+eEHK9Y5&#10;c7f23Cf/Ei78D1hWVWFclL7aXlNt63v87EXGc+gocjOsXeiOYD4JBo7FkJ36dCZ7VWW5wrmG3eVD&#10;kB152DqRX5SclRLNcOAXeTFOaPyc4qX255btW7Y78E1/U39u5VBwNRntIQptmygOrlQU23yxmbKJ&#10;ETSHvx54qlwhEZcHOm6Lx3PuisYViRURytEOm6vwfItLDsCYAY1g78PdfliH42r4/09ylpDfllDp&#10;+poEuBlAq6jE9ci1sTxjTddagiMhTTiexR+L3SB0rTRpsXosb0cxA7qKgvSNq8+Bo5RzzcGkuZ0U&#10;95aC2YvOExjD7wxFVL05a+T87l/VOQbJVA52tnVc5cQTU2R/r3GSlDfWWCXUy5RleQaYiyIlYeNU&#10;/7pDfuDELROQyY0NoWc2J3H95tvpwPSCex9A0fevW/rdJo/lkT4nsR8u6pdgHphFLPxHCl8vKCkd&#10;9yeVTFZk1WIHxkcqvVVyWuu9m1ctSzQ+VBPXMAGKz/1uFlBXhT2q61WCsMXvIHNZ9dDY2XjtbIlG&#10;O1pzwTOAJkcl8J6Bcri7IyGgDeXTwCexEqpydM9M4MdC55EY1DhYkfTTnOwhDCATCEGxtZdBgHf6&#10;akFsQ9JyF/+nVoSr8dUFB2Jaw1af1dG64N+mjzIwk2hcKnWtOrBudnalGAoRxNDmxPKn3y1GxBJF&#10;xurCVVPui/CZmuc55/IW44rCKvziWCArUPETg5vlCappuKLw6IEiXVcIFxRmqf0HvQPfNuywd2Gy&#10;cWm/YTUEBLqlMabzT4jxliFCCK2O/8L6qqElEbfG9SF05l51ojv6+AgQB7qwf6DPxcme4Y4EHx3f&#10;zHWrmTjme4k44dDgj2NPRm/Ufua9jNGh5QAnyg+JDkfw7Z9gqI1eylfQ8mhfJ71OJj7a4PSmjqz6&#10;7eRF7e7lX9WGXeJmU5c+2IbQC6HH0sX7JAskm09Ty6qDf1DLnIUhguUOB7sbeCWrxB4+OeqCm5ir&#10;btAur/ZWT4e+D3vzYfUbCLDl9RgdXr2tKwGq9FykdOO1xShFsJhn1Fk/iR17EmmuGhzXBqkYsz7Z&#10;Fk5jkWAY1+9hJpizRzyx48B+dtKK4PiecbfOUatXjrHfp84cr3UK+ovRgzn2outko8MrRmGC4O4A&#10;qGX40O7wFzreIXvwHqWDeGHKGNtGWgQfPYQ0qt9MqfZ8JR9Kiq2q5nhxwDEtX8gwWRZuLzrQ3mjg&#10;oy1PpzcYviR9HlZtAnuU14DjE0Ms6H8HrGXm2IQv1ObQ7XrWq8KW2nHo0GMzOzb9IdWONc6XMsiQ&#10;tcxYky5I3ILyzAfGMFPmspyzeOw2PUaSD//fDfPojZwQzEcLWSDlkKsx7208RYNiLBD4vODCFefe&#10;mMecc7ilJtk0Sftv0hdZFutyXPy9WA4/sWvj94Cqo7MvICM1qVBOzXQL/a2eq3JRPQWjeQnyNRN9&#10;EN94qPpGf9/O7k7UmUivFy9X6xomjZROcbLMpaG+PIC/UkXR7z/9zBOn3QupbAts/xUBBVUZu/jw&#10;Z2tSMdro12Gzb6Lwak5Tg8KDIys7sEqrxuGGLccjZpG9mCBZANqT0RMXNBiyYAMA+6acfoVKhofn&#10;Ptrqa+KvyMoMvhlcpbSufZyC07fJbPEABHQTa//xV52zGWnqp+WJXadro99MkH4Fk5vA3aR86IQx&#10;qA1j7B2H0l3bsYxT/XLeU6ExahjSF9eqUeFy5yCX/MuSjkTIcrD/LkefVRJA7KhAZG7evYHwqX3s&#10;86BVfYzFMcX/RCdTk2hbZkJ5nGGc7LMcvgig3AlLS4mW5NYB5bp5IQ0tE2/9RV5uH6GdxXiQ0H83&#10;T00IC6BL11vlmrJUa7ZBOybLCG9vP/eb4YCdD+KOaGy6iW2F3QhfZgHOq040U/54onXEYUx3YdnJ&#10;Z/fiVAhWg9uDuQZqL0sSMAJ4roZCYLL3ecp8Ko2fzYzjvXcEGmaCWd6eiCkAPDsXwKuSRmiDCNEB&#10;gvXTUsyWWH5i4FYikKGUaOJV8cou8CzpJf+fQOeL5Ox/jFJYuzcj8pZdlDPFZYmqET9YLjVR/Hlp&#10;Nk9sJhZRyQnr7zLAbI7TJ0uJUqSUBpCo+6QKZR4Un7TWc0StFyL+zoP4jHAKQzZ0QBZTPoQu8dLS&#10;Dyep3mRnGyJBuBnMhU02dSKiFe95n+Er2dBwUulkojT30WKikBL27AYZo96fvPwXQF3gxK6NRi9T&#10;RGBOQwMLHDufIZXv2kMIWCmi2rmuA5+QKwFva/zJsx9BYtD6nDTtxQwV2WPDD379Qp8mGzkytykB&#10;RYn9XScdYDh0AIuE+xFGOs731id9Z/u6V32/9NuBV810TqeAJdN3gfzO2Ip7WkueZMZFLjLiZUCk&#10;B+bcw5hJAKbHVczRzTOFhQm30CCmlhJ4MWwSDYLJxxc0eMh5wv8cd3P23hKtUwhQ0pW62a0gDmWw&#10;cYcYaDdza9g1HHi0O+eJoWHjzZ57myQH5RhTnVTZqs4I9v5qf5yNxBmokttcjyyAh0VWs6vOfbtY&#10;mSn2NeUEeyz47R7UC2wttmn4/rWpOtQ3KR43akNrbfaw2FapZRqkXnRF4VSm+f3O3wXWbwN8rZuT&#10;fK2CI02ng5+K/OfSRRcuFTsfB8kd3AdS/ikaMgzlqxHkiNluOJvs7b8IBr9qx+ZAiyBnBV4v0mSE&#10;q8VpcVKbzeX4OyybkdSgNy5C8PeznRo8KQRw1vfPdcQu8YutajRoSHGy+AuAP0RCCftqZaRyx9zN&#10;Umc3fsyyOhRR4iR4Gy3/1voMwCfLxwAOAVikMdYTFzdTiR4jHo1BHLc4RPbWjAcVRxuAoChwBNfg&#10;k/rfOkR9yPu3CTHZUVogjHY/fO4lu9FR85Hn9ZaQcehUznlUiUYiOHbATq1CDRXA+wHem7w2RLdn&#10;pjnKK15C2RZsSxtGDduMPJWH4F89zt22fsjy7jGX0C/1TbLJsWdqC5lmXFIzdeP+K3BZDqRAr1oz&#10;Nvnz/mbdBPW8nFn1QBTX4Vs9IlI7iw4QK9xfddgBQciO/YGJauiwW5wYs3yihaw0KexWXyM2uqhQ&#10;64LI855HBjGMF6prmQRQy3cV6hoUfkm4BFrX+xKfe/EL9pTf3GO/BKKgJ4bvmhC+xTK1aBuruBMl&#10;u0a+EGSzuxASzWg52Zi48eT8Dhlu+eWB634BzfsdgZ+zfnB2l7Aq94jQhtTIcBk5Xp3oW9zwkRPX&#10;n1+N7RFEnWsN4n3z6kHFj2ZHnzeEbla+ElbmFseEhc5eu3Z2oCnWW9FEIfZlxGREn4IdhgB/cFh4&#10;l/hP3o8Drw+2Kmh/OtFW5DhS7OAPvCQvonr5ougJcBwxKv3zAGyUqTdE/LgH05Y0YU3yFPa2LHNb&#10;H+YwBlofDdrabZmMi4KQO/MKmagL4dSrp4BLqRzeiiGd9ppvfsQ+wu8CcYL8xj+A+jgvIl/nmNiM&#10;XSV1IKUL7vxWMMSvAPGCz4r8ALSh85/1G4nXp75fA1NIeKPP89+Gph/tfiUqM1e7cNRwoqv+NefL&#10;q/LOnM19jrm8IGz2L+UduacO7nNNXGtfKMN77vlxTTr5+6Ga1SVdibcsFKdMbGq+zS6wgf7ecWvj&#10;EQC6W40vsQ2wqylq/vsvX+eYP5S/S01tUpHro5z7VjhahVsxbV0DImjrjKjYZqJ1uBzbZqajfsd0&#10;VijeauncVJUvNt+2xZM3qFx/EygSiD89nt7oGjmvhVk4bTz0MmFBx5y2o+TWeW1V2m7w50w5fTev&#10;nYmkJv2UzRgYJQcJWqyUjixKZ+oM7qzS/HnmwufDoWdFEX+35T7LFI1UpgvYtekNysN7rCrhxRfa&#10;n2q33505MM0oiibzpif9kpqKLg8cqDwuOeREYmBN6bDepbsDyuv+Ok8daYmU86kk9Z/Q9JIoDunE&#10;HlmRdeERnBUX3ob4dRySdm/ucXLn+8mbxh/4N/TxnqyV7qS68apYFr4zf/Svy8ie5DEy5NFDo/BR&#10;WMT5DkLCH652/VPH31tf1u71FGOvFNiW4kzPmUhv6TVS3C5nBew7Vo4l6K4t4eNcnSfzfXTQjrQ7&#10;Ee2FHg/u/DiP9NqNr2oScea/DkmHT/btSuh87oIaH1E4v2Kcooa//guivgsB4lBnzawi9LYZ4fPi&#10;f/dPRMM5rzdwfU5J7o1kYQdoys9QSlLrNlaROo7VZ9yuegRN+lhF+9MWlmIwJE2xrmHT78vZ5sWj&#10;1KOFgUkmwTAAmzJHfnZNV9SNXUaoky1eXKbq2ajnvH8u3xTro57iUp6IShm+tnFXj0NlnCzRoXMZ&#10;k7XGgep3ET8NhVclOE5+8Nw3XAngMQ54S76ktsA+aOfaPInJMvyoPtcTOlBz2PizqN0UI6/2KLtb&#10;4th+rsC6fbShkoheAylMuU2yx+cAX+Yalxwyv8K2eTt9XwbZb5TFPLfnJNxA79qWvUz1bkUF5XUI&#10;KRc8A4BU85amcDeZsRl+RfLzXR6a+qOir9bVB738+RWzVuDUk2aBrGRMKaZq1h3V+MET7uj/CTZ/&#10;50LKMW5/l3sAfXjCXNjW0Pe4xByoTPzlNG6kJ1hrHUg6ZPd862lw/oQmuvdayZMMvaEg2NpvoWyH&#10;sUNa4rPKxL+PxvIHjK88rQOLT5x56zCXdYgHb3br7xD6f/EmIf+zsaTQ/yzZVh2OdLuPKdTMD1ox&#10;4XYF9H0E/8G47vTAwRZx0bFtwVvQFQLgUcDxt++cQQ8QrwOZvnbRQFGr86+6YocB+a2kSRN3GRL2&#10;eBCmwQ17ovfVw0Cufsf4PAf1JsCxNlG/4iC2aKclYYgAzZgO2GfJtvpEWNP8COX2TaJEEV6ibXhj&#10;9sIj63rR9PXQvKCfNm0r9KIalncYXExyf6r1weNfAu2u2eqCvXa2Jw94jaUsIhwlK5/uy5VU1W/p&#10;mMNS9QToQ7N68Mwj80CtSJULNbEKGKvMXMno8HnVgvDpQ784UNf6dHJlrERjtKbTsHPB36+78fLi&#10;hbVbjOZMb7iqbUVm3MLZJNmP6qagKIEbPD5IbtzTOezgvn/LAphXSkJ4eQSWG1xWAcXIWtYmyYWs&#10;HEXcPHXjO+8m5A5zo8gEsal3Yw0KHDgoRvxerW+472gzwqt257Wg2psSlkkhdFkg+RgIcVHhkih8&#10;DPo2N+k0V7lpvoHdSdXoRlKSF0qVYhdHL/5aWbWCQ1GdXWMZO+9ZlruYcZOW5CWg1UfYQLGNWMos&#10;qw26hfYaS6Bc7h2e4wMTlcNoa2sFLTnVNUgt9qoF2JRbFT6aV1tVnCIZS42nCX0oQhrvOE+Pak2s&#10;yZOZPf1XR1W81dn/PTLSOGUY/DppuPrI7sRej1magpGoL/vN92NGWwaIS15PPRJ3FXBRfgJjzsxz&#10;Etavgu5cRYDh37SG0q5pJiKrIbNLBXcrxq08tjsHDNeVHOO3aPRCpDS+sp1RZMJl5ZFVi/T+OYil&#10;USnrYUip7v4QSn2ErFDYi84R++ZD+KrltggofvPpnsGUNgFJm6tWc5WIqHEYybQbNPugncKLCwyi&#10;+bmMXVqpM2cOvLB2jiPYI5nxz/ljDszgggHf07VJMi0PoefGQ0/xNlNZ3VNZnkraaX9mTWGRE9EV&#10;j6vmUGPFo4dAqj57sSlVIQgCRnHlnbXCCIRe996Uqk2er16jt7/4JUs9X5rT7U/ARj0FfHguLoyo&#10;5o9MK7q7/cp4dtU5qT+S1ei8BFDDJzuDmVrv0FOII3XKbwoo88GT4sK4QvP2Ytkkz91NFHkKJT61&#10;NiebvTx12Rg117tOACV5N1BV4bhjUsWmfGSjPtXhQp5DppZ6DE4pmcLSGqhXBrzNc8RcQ/uVTKpq&#10;AQd+b4p6n5snPr4UOCtYL9sLp7ezCRlaEDvPR7sAWfbcBdqshVOjhSs8Qr3UUbEgJIhx4ICcwb0i&#10;2s/kYMZIjOY4dYX7HlzZE2y5752HZCO5zW0pVW7wM2QOZILfkqAmzM47XK7F3fcutypgTUO1/tAl&#10;EhJ6ZNsK6MxY6tIMGfmurtxljXb4uQh8fr93pr3QRppuO/0SXVkvHz/7PKL+Ai/n36j2pyUUlVe6&#10;D1nmdyy8fQ9FUv+YN6SFpO0qrMyBrrzW2HUQpJpG+rxLrbQ37iglR3OAGW1qgk6XLWi+UrShKGZk&#10;rFe3C3aCtLlUNbonIj3mumEcG99pCyutwkkfhNChqPafQIo8QjvZoD0+DC8DvvOJ7Ten0VShf1fy&#10;Kt6xnbG5q+Wv51CWqNRmMxnNAt/h7Nle4r7e4JSE68boq+NXfRYmdnVzKndvXQV9bEm8/DoizNcl&#10;0yW+bENr8UJYoVz+mE5jCboea3meb4Cx93V7BX3SrtY8kzzlGq0WZeZlbtFzx8ik+xIsdER9b8mb&#10;HDVHegeRuKQx30xYclAHbdTAWx/Q4wBKwb/wU/1lMqfSG6xLvZED/QVh0b4RobQjs/uQDOmmHnnF&#10;paormADfrUlBmzJq2nKQnr4iOGPjPzN66O9exm87g8RPbrLsB2x5cWqNUb02IC44yGtCcSPMj/+x&#10;04Qz7vlN1CEzuRbRGxHnm/rvspZXf6MuUFZ/j6mq6LqprABuA1SUmAd/jWNO+opzMXacLwklOvXC&#10;hw6eHwhziudBkfWaoBIjDUT53P6NKbkzqG+Yy8V+DfJZ18DzzxTbiqHcRFnjOMttzw+NjSl0Ztov&#10;w5eA0xVFVMl++71aF05/X98TfniHsfJZFw8iZtS1DcQCj+3qQdD4uTwJBdmb4kURmgyoZR0pJM6c&#10;zAhUgJNrFNLl1WL+qX3EeVj4dsu7oJXP+nbvly3Db3/ThF1d7447serdDRGWNTXwKbNEiGSpdxAn&#10;Krz3hhbsQGS+j0haOxD2SMXGj2rqAqauLgzREFWCxPl89BtEn9PLmojZboCH/cHQkr+egDgmSxjI&#10;XbDtaWDPLqJH7VghZAWRa/d0nshEqE/UTGe4BaJZP4hOiX4iaqtbo3ijpCaEA7AFmcJkqRj3iL+M&#10;14Lw8wBpxK9kh3viBjHVkpwv8V5cn4LPBCQuMcJ4Yy9On0pkUlquqy4KIW87qaeJnOGK8Dz+aqO+&#10;vf0gZAusHw6dKkDzXh+kBrHdmOxldTZSA0bpDG/ewpL1HkyYJsr1L7HCXaXjMNkyc9iO9LKtTC0l&#10;6fulxh+YPKV9+O3QM+1hfqIkv9Cz2CqikjNKDQPcpE68PKnsIBhhv0StTSr06lGVbuR6NZvgI4h4&#10;KKeA3DCCKXjlF89qqdKirVJrqWPUak4zinw3Ym0sRJZtnLRIXCrPW9AEqZRAWcGUObVDAOSy7rAR&#10;TtptsdMlzjTEx55UksS7lypXvlfI1P+GTuh025NKG/haW6gNibKGLasb/xVjaUEYf10QQQE0wfEY&#10;smp0ircgBIrswP4D4D9wAWDg1tWJhvHzxK6/kaTpJnNe7pXMKW+6Vx8KPT/XhGH5grn6d2+QbirG&#10;I12o1/tmABxCNyBASODHA/41gMpFEMbRAGA4QD7gDxpxdBVObgknMMR5PcyP5RueN61BiQI3CaF/&#10;M+4EplY23aeAJhjrLnJUNzW42BXBzhq0pVMZdt9+zuTOj/YWhSCKe/NeySRD5YBXoX1+7KB3Xeko&#10;jggHIb6yJ68Ux19wVbR24+pmz0xcGsjWrjL0cWx1ch7yeP00I7axWNCSKb2SNwrM2aaW7dg6vDgZ&#10;23LrAgBvBN6sxgYDg8BuXxb3JTU37ktIgRkE0u25d+TVWT3WQV2A0ABoH9pCOb9Si6i33MZarkeN&#10;dc6mN4UgcXN0oc0+1mtNQYK33oiiwhodyrcO837YFHpD1eRdFBVpIAm0dhwW7bf/qlVp8ge0BRy7&#10;xj+6M7j4ZbwXeAYcU+oXiuH1hMe4JnANzu6Bs21FP18NHv4OhDKyOy7M7jusEZtDPNf1+pCjvtrZ&#10;0P948yHebeX0bLA5wC+zdZZBfo7wt26qfzHVdrR43IlLyv82LMp0w8xXXj/YtwuQbLGWQeTZTUAH&#10;pDc+BhTrZfhWvdktZkB3Dg93Pw5LP1KniScAvBCnnAXaJrJTdbQnj7y0n7Sk8aMgPi7AUHnLRFc1&#10;AsJe37me/K7byctzmkiOqnZXapsCXJsaCIBTUMfqZEHYrjHLs0famBY+ocX63ThOaxx45j2uCr9H&#10;YWipXtjyDO9Q1uztV/NbntrnTLeIN1figEG7WosozPunaFuc1A1T6l9b5Cg/E+lximFO3iuqOYaZ&#10;6iLBeMOfiVZ7G9BvAgkbUq1uVGfQLWXn3SjSbcXLfAsjjZQtb3rcVkGFYFCs6FCkZzsQGDuA11qq&#10;AtDP0Fk3zsZZLJwnWK8h3mFQSfGcpmseAVVpD1PlOP6Tz9N2Gy9tddT6m7tajPIp5Qz9zQgQ7E2y&#10;qBTuszJDRyXMVbwheygZOKcRxXj8U3dBl7nxRE0oMSQYG/C8U3AF5ccarpU7gbjM/K/lH+vEJV8X&#10;hiX0foyWvTCP4FuidJBusJiH7Qltb9elLEKdajfFzlXpTyyGFl+6oRXqd0NrYe+TaV/orJnnAsd6&#10;srmk8+rNdP54PKdtwf/CAlmSHu2OUx8WywLIlZNd2BhgaL7IGzU8QiuWruYu++R2BQ8e41sY+Yye&#10;ExoTv0Hb1ujWL7/saBF9+WkU++5ByZCLrkQzHeVcE/EOvTuNorAyP9Mw65ddALkCjUVZEYPxmLn1&#10;dI2ubZbU0NA2rw9oF4uMfInOvsb/vuxyWj12DPEL4huljP2ln9QnwGUcncg9Z7qnviDQzqLA6xLT&#10;yGixsQomvHAjU2AUiVsB2AVDn45d90Ztla2AZ6u0hLtZldqifccEhsgqmCjq9rsM/o0AgztZaWeK&#10;zheWRH4woX2G7qrn7rUf8j8RvLV0s+nslY654uivVfTVxIAzrrLA15D6p2IWMb2OGowH+OO/jOPF&#10;VbnTLajaVQ2lo+7CN5MfQu/f74QYRs28d1Of9TP+/LLo7nCVe95zbbOwpxtp+K8Mz7WEtEhf2PaV&#10;iKQTFQEejr8u/aQdZw6ZTBbjAd7JyY6WrXiD2rFLp9Xr+TudZgGJQ8JfpiM916OWTbTmjRqXT48s&#10;mkEohfqHFXfcSogSt1hJ1mnQmdWVFq2100mVYO77K1D1no7PTlfUj+p4vgBL8Gsz553oTxaVagBn&#10;YfyAPy2ZOJ9rkM4LN0qpSofe5kV5GuEpe3bdpYPEk2NIym3j6uJf8UsdMXpDa18jseeUBGKfmcoT&#10;vpY1VMnYDOI0IANgIg9N1tLkp0L49sCttWqlc163tT11BhRblpU1b3RcOEC7EXDQDADpgoEf65OZ&#10;dKylTnnOcJR0tFrMaNJLrtM6ekQQIav9As2JWX6Yk+E+YOe2gp+HXhS7rneQpBH3XpQcjmWRnjN/&#10;hB64e1uPW7wNmD0zG0JerfhyBjdELsZcwwSjcWn+8YUxQfN07pTDqfVHCyajsvKY58I4L3LZ3xHv&#10;HnhuLxHIUhabfx8Otq0EbBP4xXJ4ap7x1tjDmIVv91YA4Yo4e3Hphw1Z+Pn6Tf7Bk0rtImyunU/F&#10;kfiQbhtZEfTtWoIpJ6y6NBZlWRl8UhrIBK/eguiH8zNYe01GxDu2uNTTraIidCULYzc2FVq9e2D8&#10;tWZD9K9tfEChEm5ovH0K+2n5bflfyYxqOWV8P8QZ4zzd3Pj4v7flzjsaZwos1QI8nSo0q0OupC81&#10;4ib6MTf7HxFsRTriZ9Iv8xV97oVyj8vbTifUnnIgJp5sr2O+2dlr/J9V2/Lo+dDYGnHhpx1kn8vJ&#10;ixujMro9OIEfTvipZGYK45oPDfpBuQdQ/l0T+B1snQ/JYjuD9n5bBORDl/6CzTS8e6GIHi8Ob09o&#10;WAPWpGdfxA8Lp6+/bB34+NrBaPLVXJtL7R3neZsyPJB9Zx0CwcYhAhA5drHmPnRq4Ef4xf8d4FMj&#10;d9pKlXtHlNnWTRP/gtmGdKSLVj50Gku4UOJe2EdzDbqJu5wQ7GE86TzTyqwOeSfOyd6Z6B8gRgrk&#10;Z1k/hmqUnmHR52AAYMpGveVWe7X4IjWgJTPyqGYKbDNipDMW6BNC2fogyvROI0toKjg6K1/t/7fh&#10;ZpN9qukQz5Qjd96sq4ZDeBhxjkpJb/tJTFVy3y+hqKoT70xUsisyTuLG7/lCVV3rs09OB7rQSq9J&#10;yIYAJOm2zt/n1XKl97N3G6R5yLsLzkBLAhy4lwxvHaRmVrFdZMv7ETy4KYy4QUdFDUyBXi/t/F7H&#10;IsOUt58POQZ8Uj0t6dqpr5MooZnzOnUxTJQPZUNze1LM2nxh28MnUwj7ua5G33sP8d7dqu+izkIQ&#10;YjPipqoQttAQ5ryvkaMSBRMG3bVgYJfa2fVFOk+1/CUVLgecL4+YcdHMuUEcyUSy1kBduYl3lHEJ&#10;2UFc9IlFl9GQ/zqDB0BGqwVowYugbp2jmy7qPErG7jdehT45XOJ16QXOgbG0/6V8DMU+fSUXeZrk&#10;wmS1opnvO8AcM7bNJcc3g+ZdHUnaYcX6z4PCSD6E7fmDez8uuiglpJuwlLz7XFcHiVa6qoFDNlLH&#10;I2nJS5MU6gaXAZI6aI8m+F91hgyOQKZ0mkzyMcW9hJC5TevyskeszOh+0JLJJ8AhtP4lAxeqHitj&#10;t2OYmRgoGnTpXtnc0Dq+1sGFZGQKcruUtTU2N/4GTQ11gVkUt3vOCzdQs5tlhzYvCXJG4n7+OCjN&#10;5mc2E4OCQii7DYT2CrqtGcqoun8yLUYciMJK7p/YrHooRhhtXVUp2sS5EeSEAKRmLCgwFhzFVUkG&#10;TWicJH6BV0+dEAjM38AmWXddvz3VF2Bm1ek5tqmb5gSvrgQGorOIRCv9BsSn/H+ccpbHwTlSoVEO&#10;8JaoN3nD5F8tT0Ews1+wigBo/SitXR1xw2H5JsL1uC1cCj/VGcQ0GlafznAS7mtr/BfCBPenT2/U&#10;OfokKZL3qJFVM3VPN7tW3bT3mev5inauECB7VEvlp/u6448JSYX/x9GZhiWZvn0YRGMsl5pq1Ay1&#10;6V9almaOW+KWM9lialGZk1s5Zoo7KiLgUpaVqc24VSrqVC5pqJkLqIDlUm5oLpgLoKYYJOCKgMD7&#10;zPvh4Qtf4Hju47jv+7qu33lum2g4oDLz9b8rvGMCe9cVrGQj7L403uSHV8ek/aJPu90Ld+Qv3tDR&#10;I8wjmSz81mOPmqCzKcr8ldPrW1/6/75sdG8pZ7nnUC2UlVv+T6JYPg32TQ7ruVI7abZTtMTgE7vV&#10;A22zobOb7rhYUEjdiA8C2uemrVGSchWka805VfF7mGiyJunACnifmCrZfFRGaTgHLo58GozQn8g9&#10;fMJ9UHNRR/f6oeLPnu6Jc7775i5bIfIY+3mI6WPIY3vwnmHFPnot81OHQVRsf3P0+hhwWPZrlrau&#10;yHfnd7ZAaUnfl+2i5AMHsT1IzR8aTy/C9H1d+CwvAikWIZ5YZeQVj8ZCSsyfksEDNepCftHfotyg&#10;mu2giNVdJfKxg/kdZBAP5ay+GN5f0T3dEgcXeTQ7TCe/mm2Crr0VXxH21dmPzJlBYhQDxrF8AtWe&#10;2XRlfEe9I1iTr/Sd62UlqR2IR2yS1beZgjsZqTsSSh2SWVkEUhlY7Bdq9D4lhK2trXIedm8AQ9Rk&#10;e23/X1DID65xwbrID3utI73peSdGKbT7ynfVwJSo9dUXAfhPjEb4Th+YgIi2dmoRXccsWQcZ1MD9&#10;fe0faiSWp4urqzQDVAZy0Wpr96QksAuLb+zUmkA05pEDZJ8Zbo1vqy1Hy+827XJK6qlAwomrv9NU&#10;7AZhIQuQ/C7bgH5szYt7sTz9wnUNUJuYn0DPRRx2skH5ECRc5d8oeKyMCatg9bscLFs7pFt+Bv4D&#10;qOHVWEarSdaI3/O/e75Z+lGl+o7xWw1Hm7ZohCh2Jmp2W157tpujP2KhRkN9dtvLt56mQz5d+cbG&#10;VrCRWIk/uFqf9CvzgNg/ZiPsGPHeoM01kfslE7/noc76QxvmDcz23+Youumtrk5IX+U1yMMFXLB7&#10;yP4SDFB+0wdBSbBu/JhlR2u+PW6YVOofl9X186D8UZXSJ4nGDc2uYtHBi6+TFoKtvMcZG6+6Klz/&#10;bC4AwuR9x6/vYD4OcJfBniragatTvB9maci4YBZoOUJpldMpPwpMfX0nZ474+2V/gW26GRH84Wxx&#10;WxfVwuA3q6VZYMyx9AG0+LVoy2zAFkXEdz937zTJCp60/rkD0gPIaeK7u4S3ixx0lQuNRXH4AUs9&#10;OIpOTBYAPaifS8/TQlH+qA5jqeljVgKfg2labhGGyBZacQqicL/SADZLn4q/0FyqBSFIE/gLR9jT&#10;BxcJT2HeaJyCYj43jhvHPU323d5hWNJU+iHC0nqAJuLwNucxprDVENoN8KqaPjXsBnCt3zB9SDph&#10;xZa+jHWlTw9HOruD6aFnar1maOu6L2UcpCyLt08eKJMCi/B8bN0kAqz5yQrtAHB9bcoAxRSpGL01&#10;TT5DvQqUSWTMSx8hQpoUzUN/vxErT7pCdaISkyBAJktiNZDeNPrOaiyaATBsxLrSXs/i1srWBBEB&#10;IAaso2faJerWtaagLVtNn92AfnAzn9dwBRiVrdG7s/BA3i7x7RRbrG+9AQlnqYbJWhB5ne2GMi7o&#10;inAXVJ6344M6nkzIZ+KnicAOTmZFd25EDweOCG23rwOpWIYP5dCPMSQ6r8rEpvyI3HYdC7AHX7xb&#10;ncqdSSSEOQR5JccP4qVde8HsIzN0XzsH0FZZfV6eBXSOWv4zQUkvtThJklqmDVzSlESpfO8BRFu5&#10;ElP85MjLj+qy9yFs20PAvjdvu2kfc4cFRLMTZWSVv+jjgi9MPFklGRhw7E7SmCpwFsVY6dNk9D3L&#10;qiwn0QKIIFMoCfuv8jGF2zcXThAsoMIwN7vG90h8KA341r56NOo1qmDufNOwm5HdRJGHJA5uBmp9&#10;9t5ga/yAD4RSviNB2HZT8WgFz30KEq4GqWVsCkqk3+qmIR2mBNt/q30t66r97BoK2+ISbASF4vkP&#10;S709V7WKvDZC/XyJ5MiLpHjerAdVkx8dozMt6jiZXrB5zu7Xw62KQXtU+8PogX/qMjbfIBL2EudS&#10;Ih7H1uqeBcgvwthyzSMFv2Q9ihHn2P/x5K9ljyOzMAh7ZHG2BjK7Z31Cidag8gyZdSgeyiC9YFB4&#10;qsO50CVdmdLIwYPFh0o8GWZWa5J/Y/QnV5s92tNVgA77q0TDtH/0Hvraoj0cN1J5WsXm5nuWBtpj&#10;2UVSzE5m7BGamyoVv75p9JJyMmhAf88JlgUN1lHmCh2EQaZAJCStUVs44BQGgp3IugiGtmOPzhyp&#10;4GTwdzruH1TpzT03ijsd7+ing38Hv3bG4cq4pHaXo2LlOWp9vfP9y0IyG960VtJyyhGe3T19ylrt&#10;l/KVfZu3p/oQZL8m5Llk0QVuqxIfOJJ9I7301MJtIzh9j+FohCLizWttfOrvsfzNhdXujJGvJyI8&#10;Rsz05r0hTQHHoDMYchVnAzbupkKSTIBZr7l3J0DNjWN02LjyuBN/ak+JT4DZ4dgp5w8iXZPru/gc&#10;O6vVcBPwZmA2+cwPjOgtLOAVl9FYF+LyBmgc4zE9HHhLnu6evtyVrqXEd32Hgi4aI8vWAWfjEPlR&#10;6YMg7z6/yK7xaMq6N6PqmRCAnTXeW9NhwV55hvvhwz0ZnNeEnFPMqIpvnk9Mgv5E7ebajVpgBgqd&#10;5qfIt5vGGkii6u+B4uaBwPlUfiAKX9N5BjqXnwVEVUYiPqzJDQGV3UTuhbH+Y4wwn5/rZotbl7dW&#10;0Cz5LZkI6CstpiCJzPKNCJ/baqF+ZZp3tM5f4jdxxpCTeRmmN7QYFt5SeA1xjtd0/JjohxcifLIB&#10;DoLv3bJbx0I/sOpQgRj2P/WzW28y1m0IZqTQZ2YGIwt7vg9DG49+tNXTe+xQN727w1SHVVUG6X0s&#10;CfOxqUMbsbpj7Mlr1uQ/gkX5x3seNrrkzAcgnz8C4G9Rbb1bpetFhFMVx2DTB3OWL3TF7FBR3N1V&#10;NKudqqVFsFngE2Z9p8TrqAe5xy90qcSzKFOS4v11rKCsaqq68ynlnOfwCgQgQodlmn7ENpj8F8wO&#10;kDQZZ4dQEQ/QRw5iG459xBZ6d62FwQwe7suuCqRV+3XP/co0t/riaMbeS1urP96zXCz9/RUQdTq6&#10;yHzYu/X54TzuloW4fL/8efT19F/mUxPw/PH2wB4gnXwLBhGaHF5pDpnDNmzXHZbllAUY+Oqc3/x7&#10;2u347AfU3w4Yfw5INPsR4uM9rslLiP7OapzRS/BI2630+LM+oykMQUoshw178OJ2CSQjZ0kvbydT&#10;cs43fowqfrQ5530tHTb9/ZvzBwvJJ/vyUbG1fbL9XkVqyEFsk7FzS5OG0HV5euWT+4OfmdtUuvrx&#10;5A5N9KbF68yIpJUZ8O7+1/0gCSDOdAT1/vwParcD2f7eso/7UdQ29HYQ9U5oFkg4FtsFRHecrh8+&#10;3Nw6U5SpYUCvTqLlPt5XcXE05nrE4zu6v7pVrqKvVERg39v8G4PE/x6MOg1TfM7QFsJ4U0CuY/xe&#10;yeqrh/VFZmxgrBS3ogG6e5Kg4ma/tntGxh6ne5CS3h1ZkA4VE3mviTBdA5q3rkPeCPXiQKGfwvKZ&#10;w8mpj6ZFY+XyuInxw0lnG24GXpS1pLwoKhCnLmWmxCXDctwXB74dyX6zKZ4jj2Lt697XCOaOxF7U&#10;+B7ze8UQKQBKgjY6wEPv4IMw6v5sMtLRwkjjAxKSXHzyrKtIAn/QmGVzbQxubKyJc69w+2pfUJ55&#10;QF2lDWdAIOWx8R5pH5XIvN66PdZWZcp8VVbYu7OHWndC2HDTn1Auccb1abEao7aea5cLju/TVd7H&#10;FyBuChJB8ezpBxCiKMxae6qytC8c/cPwVv2Omp9yBCBcN/lwqxbzYB0bvJTZnVT23q7sj7aN5ycr&#10;eKqvPd8aP6GVnDKJ1B7Uh/A1aubesBaCnW3zvQ5iux4UOhW5qfkncm8e/3BBZW+LNt8y+v0p8vK0&#10;qpFC/EA12L8tsBDNc3/4OLH1xAiaNHmuGHi/ewDuX3NHvGZugg9y6nPav6wzd+9VLpfPFgFjQuUe&#10;aAXNGqX+hL4Kz9MAkio6Y7JXJ99PPpppS7HZNoZH1HsfTMTiu0NjbJaEdxzArQECfRCrarR0Hf+K&#10;UMMj8h4tv1VmFyHa7glyBN/v6l1vinKxEdpZLo8IKgW8swwu+i/rQBxjjnfqVKNa5RyYef+VsEiH&#10;tZQ63mxJtS/QkU0qA/KL4ineqwfb9ZJrkIemvjCCrNsSzZ/NnVsnZYpklaxsVwz3bATMkqZa0K5E&#10;y///RnGbj9G7I/UpMwrICcV78Aw42n+/gTxfv/U6ona/dThoI0k8cwHc0472n476EMeQ94oIWQHJ&#10;zNgTFNUPitaZBN9J1Rmd+232jgmROj+U2hyvso/dvHFXqEzrR7DbxOvKVSUFSDUAzqso9sPVHdnA&#10;okAKQWy4nBHBemyZwlVsyrBDhxdVLMFepT32P7V2Jin8qDi7W+NJnE7Ac5quosg13BiL8euIUqRF&#10;2OsBgmbmlJLQ0hbo0QZF5QLEuBGBNx0YsUMrP/XUTI5I3bZ5q6heK2B3KmfooQoLJKy7NFNyqK9P&#10;Cs0KM9qpKdOnSGOeOHDOenF6SKxC5OqPFwG6Ojn50IXPAROezEJQNKiU5zqt3Dzh6am/0B+V2R+1&#10;0fkNeQOWF2bjVsu9TkB6MbQdzzIqWbr0Mvvh4pFoh0QTA4vaJesDb5dv609Ema54Zwcdfyh2A9PX&#10;ARiLtrXmM0U2B3K3PB1TCx9dXmmPwUwB3kTaFtD57D+bMZ8k547ege6H9oMTwiAc1b7h+dZm4cQ3&#10;Xz3cl7TG3CG3PAg7Q6WVAQVwjsjsHVhG84iCmrRpAAB2leNTDtIHvc+DJwrdV1VcwbWO1aRt5Vtp&#10;hjs1J5TqepAXfJYSMpNrNkbMuveIxD9euep/dSdbeNLrL2VhLLmcfZ8sf/Y33zm+inC74WpXVhh1&#10;PYk/vVncKv6xsrzKyEmSDJkDUX5PZxUAWy8wnR72oKWXKl428atZpWQKVeRdwW6ALCjFVSZaOUg+&#10;Jb7yrzEjaQZYOjjWk1Vp9dXRyY1ixEAsqqoaNU/Dyc71v5WipjEbRbH9zy3703kG70X9U9Gjb0zn&#10;4U3KW106HD/8/0psd0vtCGJRsbq1mwo3saHyrfJ3/l5cOVM21CJyUdtk4eozOcCEAZXIimQXgqNp&#10;1sOeerp0NLPZbkw7XrMEQQ+aQtNggxAhrBcQo3iSKqB94dT44FK3BYpvKJrevV+prsRYGKH38zPE&#10;O0hVslRAFd//BB1xinv8V3AX1jOzKmoQ9kxr1Y+71VLD0gHtHVG/Lt26CHSn6YiiCRADPbr14B3M&#10;yFMjB/wtWcjCz31fsWIlElUrwGzVnna9MgKckaxP4zD88CdBe7WVKeW/ElIEPYZqENFIf9yTi0mq&#10;/asv5AUf0YG5vct/eXVnYJEd7wdQc1/yoycia0Y2Zxd8qchEoz3gP94wfaq6cpBNxYk7aRE7VLYA&#10;eeR+rqhJn1SLE36bv5mTWWJrIJDsQIerq2xZ+ZEPgODX+bYLXukzGgPj15VpWBYLu/JuRY7I70aF&#10;Oq4j5/A9F/f1VBkqGqCmauhNLmRu5rb864OCSI9fns5v11ODDt2393AAYdo2cstrNDbl7dlSQC9M&#10;7T5TxCAZRjgGLc+R3tMbOtdUaOlS+aU2U5A8w2UjR1RMOUmjbPiRNR+SrUHw5OrjkTmH3ruNq8Gx&#10;VjmBPR7xkDd8Z8IqtsZ7N2hf31gZ7wodVL3HA9rYkD+49TEhqf/4zbhG5MeMkeu785CGPN0LH+Jp&#10;03VI7mI3/ptdsPkZEAikJgc+gOePi2eMf3JUur8lA4GEwPMjwAN0AI4wnCGvEA/FeHaTpJ83vtnQ&#10;G594EngrzwXn83Jr1G/v75p7jhOuWdTltSGZNwTP1jUK75H9q5BMiOCG0tfUVdWOhvb9hk/R07bz&#10;121zxhyki3Urc5p620FJ322Ge8Lyqx9qDye/i1uf052b7hNsK+l7AgkdoyR66VXxXshfUzSfc+R2&#10;OxYwX5/czHh2o2DX6V3Ay4JMgyx2EkC++65N9sV9/EOa0jZvTJ/ayYLvNO9+xjrMMg9AqeVVvQxP&#10;nBxBPhFMLBY8Wteg6EIje2GUK3oemr5Vih9Fti8MKsVz9t76X2/T5KdYU/SWNI92xlruvdrCD/p7&#10;tnFQiRl0q6/a01mW0R/vwwO/HXmpP+/82XfSDUTPieqPL5xULol4E3weIzLYJoFhr/1uK4BjLraJ&#10;qgpAOKWInVNmzTvulM/a3cQsGEMTbaH09tuO++4k8obwpXeD/NeGLUyvCBtaEyTZh109/aRAgbsp&#10;9K0oFgO6LZ6gq4OJQayJTxveVm6xhZMn2Dp3x0BbnbqHrYDM1O6+//q+U3V2lh5iX6BIfFvsmw4u&#10;NlnUJwcHYGYz39YFtxeSXY5uovVq6LFJMGyblQcTf7lzMtWAtU3ZUS8Uyi4yhtCMI4bPkF80qWr8&#10;r4kI/wgSrL/ACWGbaFNvLnAr090bv722LsVY0h1hUwOPnhs7BY1VaxI8JCU8WZE9QN2aTqwjtgiS&#10;ljdWAJYd68917Gq6RLQtfxkEAHU26dN0xMckqpxY69HmEIfJBjAqsfjElxQUkPoCzCqK83gNASNo&#10;dT5BH2iQbibij3smQYpbKTgB8L+rRHkiPSL1gGhENJfS66yikEBiMxzi/8Cs0q6C2ZWADb5Etp7G&#10;a5GcxVPf3Jdizm/eA9AZCUvzLyhX6E7xy6xichVxTuaZayhgAo1loSxFF50njRi/xG+LciFJJTAw&#10;U0fopuq+bpLRLIBO0y9EtCS4dKQAdmk0cfF1vuCXVbwzaeUWkWNlOSIouJaqJL8bVgX5ACgY5qi2&#10;zNoQX6+WW3E2aNk7kBBJr+CMguLDF8HiztXyHBXU4fs8zPn4WrsDrc8E5uWZIY9l9ljJM2tAkMUu&#10;d9eBgeznaCig1GC/VyiToiOiLYpBek/dFwl54Yur8KtCELaMJi0uwP03ov1BtPB4M5UPHuIBIxnu&#10;QoKBfUpLs+AY3T3s68NdrIWROYUfiIKS7v6oYqeC44x1u0wsvZ87X6NhmOs07aaObgJtDdqH9QL0&#10;bkhrvc4cNOcBt0iJuZys2END0FBOSZL34MCuV/bg2XzT/Yhrx4s8rpnoIYoFHe+wk1+iv/ItAru7&#10;xKV3qdEibvT6H8jeMM/QozytrOPDLo2mc9sKLx/WDNttQJCKUZ6uRrwFDeOqIE0T49trxumGIrU7&#10;GsmI/AuVg695HHVgefceFmmAqAkLtFqAevxHj4qdtgYNsswFifcs+9s0E0LiAKd9BDEcyBZkvlar&#10;8NTwz7+7wX0DHWwZ2NsGMEGg0+XqIXt3Ai4us0B7EFASGE0gFzpE9Kc+nKHcOlOTzNWRwgA7AbCp&#10;oJ8yLU742vVgAvffE6l+9DrKRGAI3SXHAGe1DP7M5KpLDw3luP8p3TIlOnCg0Nyo504Qc1FjF9K3&#10;WqS8LgEPFSGdvbpLqKeO9d7x0w3A6iFuAwo4Di7SO/suYEZMD9PoMkYGgOPVJXcHaSeuWhu4zlMK&#10;LicMVycLggFQmN1K80soBxz+VIe9Laehu+1UiVqkYapn5r8+fhJQSXsM/lA144zSSqpEdcgpuCey&#10;VvrA5wKkFelMkTcUJcP2eF6b9P6GnKzbCp20XhPA7UCpYQQttiwv3ZNBjXKvQb4NjD8oVOvk+pnX&#10;u08VJ/Y933hueZrk2/306XSs6JVpMDNiI0zvSyBFfB69uRC2+oF8mKOusVc6zxmx+dOi0bs57jQN&#10;xV9sGlvfQbkAsI5gT+nInJWceTbu6IJpDT0TyNbVXlwveo4QRPj4BNlyE17hWNcYvX9UGeZe4J7y&#10;QjC+Pl/HK7Od0MB69fNm2YEAQx19Qmf+AVCNGeUMmGb5NL3dYui3eelRElDNEZxf9AoLv9RcbS4p&#10;tqnQE0X4LGRw93FbGtal7+ISWA+tqJXES2+kVdxCRLt+cyiehNLyXKvqwWvVIC9/YMXJV6J7N17P&#10;dx1P71HpNcypvz0iGHBiCAy2ahvTHtzw7aGOAmL6wN3SVAlevHlq41Fb77+XfF5kpjXa/88AV+Xe&#10;YGSXFXxp4NlgU3XRyROXDRI7U+1vprugMxLYdvlr7BbsjevqP6BsRv8+b0uGYLlLfNA5ynSbbMrM&#10;7tc8dFqAg47Jk5QXpT7uGosjVUtDYHaaKOQqef8Tu6nvHdSf2BBQgw3Q1Jsf/OUity+yZUr+7E9B&#10;xZe3V49jT3rSizWTz7epUdIncaft7H8M37JMOgpqHe/v1t94Hj3FcdCJlKc62+uAKB9V0/KB3FdO&#10;sHNL3n88NVX8EdaN3Ef4iZzPsokxTkesJDjwtGDsZjYQvwAs4NWBbjtA7mYOpUnSk/952iljUfjL&#10;b80D/cvPgrH+fonvb/TalFdz4rzg36z50Zd1vmbfIuF1hjnvH0LVKQ22C8PzQNNSp8frsZeHd98d&#10;R6ZMkzd20mDmqcnx3kXmUs+zRFgvm1ieF16up1NbC/y2VKR0zMXiVu9k9dOdhMAnkjPMcohR4ynu&#10;7qEIaYD93roXAYVLTqsBp8X2lO4jQJYsc5GpzOZk/Pg5iu0Ui7zRDAFWSW7QW7remNnU372ojF/1&#10;9pd9inP7A8a2nPq7ScOoZz7+DaDsOb80Jc9xhtBEP+Ivf59aePaTw4na1crXLrKW+zIbAKPlfmKC&#10;+8n9fpXimsuY2HoLUac6J3RvNErD352QmQe64gnp5QxW7/3dvc93dHvq3rAcsWhrlFua1iS5HKsS&#10;cLnDsrwxqi5XpJrq14kaOBYsCyuwsT4GBiqcr6U2F7ryl6rKcgHeonI1tAYc9SZmEHs9/+X5yYM3&#10;ckwM399RmgFhyRlBV2a5rwvihC1RS89A49xkRg/A8jNzhZ1I5PpHtkS5zmgIeS6n6uRLv5Um9p7U&#10;VFYEFIqugTec0AHKXeajBHlYRe2jD2d26BrRgMv06rYZO96Z8RQEz4axZtgFVBF7kPe+2PvM2o5B&#10;523nqTF/uZt1ki5EGFFbCCv56z6boc3BAuafPz2kPuF0dzwICssi8siJzqcY75yBYs6Z9TCfMwyz&#10;rEpehrHiM0RXtzR053Wzhgivk6Xo5w7kG7Lw9aPpob/vmyzv0554PeCeJpkGNKkbFfTqySOBkZzd&#10;Ac4770sq158vhx9YSli5WXfggYsarc3dJ+kKvzJOkLhSenPke7WfTG5ROYbX5OE9WuuvdKRJgHJF&#10;CBuIKAj8ldDdrhTUIPwm9m7cTqbZBQOBdDulRaP6nnDiRFNPikjiusm3W4NtY0KIq9eHXgY2P8m3&#10;InsWFby43G7uYT9LYpwE4ciF6FDz3SD6mRF4wQnHeN9d1Tt8b/2Syff65UkF1fRgS56NM/fFEqvM&#10;tYq1je2zvcu9itexPGIf26ZpfTz0Vla2EqAjpLWML398SyfrtYvMYu3u8nfzEv7yx0Foims4tNkE&#10;KSOJtFXsR71EZ2kICUS2U1TUV4Vc17vEQeRipBhOkHlGQL2Dkm12FgKHIq3uosd29OHLKvqcBrfT&#10;6G6MXEBNrN/qzfI1Slp/je1l4eaWQaWgk9rbc+7dUfNQYjhO/lZidzP69C2h9QwWchjRhKC3jEWe&#10;Ay6iHsdHH2zUh4EIl7XXLniUaTJyxMVUXFsOFVOzNWnqa+wQvzS2sqRFNPXDzK6szATk50TAsVez&#10;lfTgVgxVFgCOE95faTHV/wlw+ZoLfWDhi4qqzTmHBHvLcx40K0vX1qna4pHlq0gN1vMM5eAFtVS5&#10;fmxo17ld4X0L2ypcQUuJLwpOPtccMbR2v8Pdp71d6fD/VFTBjjt/S3nJ4wa7TEy9b18bbY3AcA1d&#10;+ynfDuFiCQHuHlUOwUrx2+OBbXSfdr7S5MTZT+F679TnPsW95t/AJh88oRYplxdkQbfGMnOw6PBp&#10;gJU0i1F3LfdwbxImwx0H8CcvfCJqnBhoa91zLKhLrfXehmKZEaECTGY9q5z7c99Teo54aLIpLXpy&#10;fC3snmNm2q8KkV/SsYXOF7UH7hXIqNJwCKUFTR/aJ/pRiN0mR62SbJs6pQg5v9fMtKf5NiHHvIYW&#10;OpZ92Qprwqyc6vgbdcyBkb7qANR9VsQX5gO/4q5NWGnMnbsj+DOzfbU/DohRg0gATroGnsQYW1nV&#10;1Deapya1AGA3P1NB0s0IzAyxH8ymrvTtnQESm0y4bBi4BddrrKkKldBdbOtujVCpG2h4wbm4KwS3&#10;4u0uNKGbIaAeaFMbao92057agY0phH15KIL11a2xVLYQ2PwX9N/+lI1v5ktIXTVGZgIIDugMrzAe&#10;jwsE+Jt+mBs4fhAxc2UCJAizB9kDXSQgVj8jB7GTVpcmFJp+aj9pvkJUQrxHhNwXpgEq/FErYKbY&#10;D7fmIeZFJB4wwHXh3C1CP6CPbAKTYt5aQS9Ouk0Ds9H+tH59CsovOR60up5mqgHier3egXmMFm5p&#10;NZg6yvrTTNUhU06Y+Yppkl65a5wGWbfF5q+FHb+pXKr8lgvuvP7BxkO9OU4tBjJEhIQlXzwdbbCk&#10;5Yc51vPq5zELx0JykWwUqqlQVSuPoaO6VWfXwiCOeRDofyWCVckQ1JEgIxHdUAYR1V/TeAPzwHgk&#10;XZqteSrYE4b/PtwF4vqYLEa0/OVFCp17H91ZphNIJz+af7DKyZN5Eo/7tQq2Hi7JB15q5ZraJUaJ&#10;aylZFLS+HeoqhvP3hV6e1NRIYJ9wDjKo31yLWyas/rsl4gpMmlbUX0stwG3tzyNVFSv94Hmg8f5F&#10;UkgkikKYEWqDRfzpt8gCl+qooz0Afr6+VT54aJ1Q8bhTLH/5p07hRev9tRs7cj4ylJuhP9oCMtsM&#10;p/4njXt8NdT8k5WfSoju0fDt8UtlEp+QtzrZUbhN+FPAjvA6y6+VslVBceZz0kUCkz09/kb+P6ZB&#10;FzJUvccaV1M/qRY63T6x18Mzj+tNQEMjtV76FPSQ+fuEgEIhhrnfg1duQ4ub2p93T9xDfa/4sCLM&#10;0P143C63TWQBJls++Xhm3/rub8iD0qFrq7jDDtIhNLMcUDk4uE6u9Lv4ut+Rzmshi0yZ+wLGtn0K&#10;h/MZ8V90k20iTVixgn/QjD9FvtcFK463dF1fjdnt5BUp5foErbyzvwAypdt+ygFHkIoVTFvC56L5&#10;gd5rKsnUuO6td4o39Uo0JEO7NZtpxjRvrZ/yh2wSg6QTMcDpGE0MynP00kEV8CbtJuNvmvRnY0At&#10;CJkGxRxDiwfEagbJ7pEaf4aw7Hrz8yN9FV2qd+4KezYTK5CtrjrzXhXDxc0nJWI2Sfe8UvScGfGJ&#10;TKPM+KUpyw2fMmUp927Au9Eit2P+j6IzjUsqb8MwSGqOCzZW6pjoTDOZmlumuOBSTdlkpY2WmbiU&#10;Y5YbbogLCKZZ06I1uWSuveWWiqa5I6KllhtOLpii4AIUKOCCiCi+Z77w7Xzid/7nPOe57usOT3nf&#10;W7QcrSubh2jK/y6f3KjNnwtt3SNkTzrc8W9nz0SdEu8RKk3O5Fu3ZJVHY8JUpm6AuaG7fOoRxSDK&#10;bdxsEqstnj8xep86LklY6l/tT+mY6y/4e1QtxGC/23jS6QSypfWPBMn+Sefm+hLsWCvUPeIjDi/q&#10;coWQU4dLTpw7pobtTrzz01NgE69PigmJ65u6ON6eWFKfLFJqCU7yzij9h3Gt50LzrAbF410SzNoM&#10;kcRJQFdrZsFhbTb6CHmS8FfrNEegw9y9D8jSsFfvtVONzRzjb7QQNSEwZ6fIoa9ookNmB3gSjNZ3&#10;zBaAEN+Gz+zgvKof2fW/fO45kjqfxZ8wZvIRRTUJNnsZeejABUK87EkCQ9dcNpdv7VKNpQKHNkg2&#10;p8O14R/I3/0fAWi950vypoeNayck2+O5almMcbHUS+QLVLBhclYYhpNdccxCW7e9biLZuItZqJxQ&#10;jxa8ftk30HmbxrM/K7+7EpibbTYevHIJd0Qwztn8sKW7xW8Q6YjXVVnt1JnrZFGsQ7KsabUmcVt2&#10;mLYnLVgPMeVO7hSVMDih+fuF+tuhVrtDLrUoOWGtU6IvLtkr2wtGavNrbyLi3GVTbWQdo81gfsf/&#10;HBsGgLA0/mTrbrovmIHqfJkkWevvgC+p7cWPBuWfFqm1BP9AerQ7TGS029JH/Bs4BaCVeeDLJnLE&#10;tXIOA0wZTcUdJ252PgJ3xgxoq8LXg02UDgACA0Oml1m+94Q1cKX8Tnfr826gv5zwH0ieKvgzoURa&#10;fec19O2sS/rFYsQvIMRrgtsB4HVOc/2wi5qKsOiHzRRIEhDMms0LdCa3ruqG5R4JQxXlnt88QTOc&#10;N5yzR0foqMPC3JjDbbERH+/lKn56JALamgX7V/BqTDe7lRfR80oumuqON7BrgSzQ5uj1wpE9zOlG&#10;xyP/IQ8l9q7qjFK/14TyZD3LEo8Kxn3oN/cjGdwrty79tN86cJ7yUm1vvsU7/IsF7+eKOaPlahHH&#10;AamM2zcdoHdvkRw0O9g1lyx7/NtC1RMT3tVLb6nS9ciT1J3tnumc7A4OkMbG+HY00mO/p9ejhwAw&#10;T7wStE0Bwns9bvJzlcweL1/bQGfvX2+tDMr2aciWel6f6uk9OgmKL8HJXpiCma2vnGLU4LxG2bos&#10;aCUNFjX8m0OQHcDCkSORNBBH3zagiMg/uX6CloUpBPOtQea0bMVanZKWfZCi67t01kJ/05Xn/VwA&#10;5LTg1zD+OFNwddd7WLUjXqhv9UClLJVzsy3GwUx+wfBrCoZ2MpFDsKcMH53LvcjbR+QVll+HvcFU&#10;48wL2jf30Hs/O8eoA7N4Q0qU/iGs19UfiDp6HoolXkUvf9pU6E7xpXVFPYx96tXO7IwmBrUHdLZG&#10;D+vaiew0V53JpNjM4gVL0/Cf4LcBhd+c9+gCYtoTJpR/dDIsZCncuC+trbC/UM6RPoh6Ob5fEZaW&#10;awShVClHQgR/mmsfopl+KnAvANOd34fqn9A3TW87vhW8miIiKXRDpktsPw1HNxCwNEs1e/Ui9Ht5&#10;+sCo42gnQn2bKh25NVlmC2aiyLevDFZaMW3zYgDhylIjAAdVroT/YG6qA3nTm5Ov9IaQGGFzruF7&#10;Seud0e08+97DhFhGmR075tb9H2T1T0Y/lCJ+224q/XC4tz2W988NFv2eSPelU11Ybei2XL+4ofy/&#10;TPI1Yg31GVigNJ8ilX89lRU1AzUuhwJQrLT7igak29+dpgqc3hLiAQ1Ajri9NZsqMO7FGD86G3c0&#10;n62m2rzWzL/uHTFJfkNvxuAkHL2OKxEzuLMVH3JpqL7vH+wU3iBwtznmFMU3h+iykchXxjnbW1vL&#10;k9c6vZEzqdwk2tDR5mWktxoy6lLC5sOGgZ2kiRyp2XWNOE4Gi7UxxZlppE5jqo/mFqMTdTlpkfc6&#10;A3s+1sdeoB3vwA8cf8dZCQphPB8g3dCVKzCDGaQn1Z6rXK1coBZcZiwArWUlHlCT8uS3Z75j4x8d&#10;fzX9ufHJbJBo8WRjGLVOfv5jZgRlI+GwfY7k1ZLgx+/blwsH6v/ADWiPKuSMWyrk2h62U6xjnW9B&#10;8T7oEO+5ORwLGC25ZHACbAgi7ygVm5i0+jq9PXPHVxohkRxkvQDmPoPkpjPaI7JPxxOEd4LYwuGg&#10;1ZK4oLBiQDoG/QUcQLjSct5JVPFFkvXatVatPIsYnmFWyEVdkyaqUfRM+NJX+H1G8VHMTAmykfp+&#10;r5cota3JxNIFutd5+IC1Bqfgot6Y8Kp6lFQ6jv7S8CpNcbGS+TWNvPw//jc7f6Kbrj454fRJs2Gr&#10;B4wKZfPi69NLWsty28ga6HJkGMjorXv/5chiOczv4hxw+9GRLtuQxLNWKLXWJ+xkHcrrkXAC+fXp&#10;O9MLY4ddeYcdtfmCnoKyW26ak1ntSHpDWcva/StVMfwXvxyiK0JfM4adQw6flX661Jd9uTDT7IP9&#10;IY8jEyvAV0TiwN9RKmQA0PLxNmIC/aVlirOKzfYIYsoKOEQ61naaewhqa0JAfdxRwyyGA4YvkXZz&#10;Fa9M9GpOUoIqrCLWqAHnua7h/fb3jztPpx3WGvm+6L4TPIj54a9bGndVldgp9YWXW/HkM4+iPX0F&#10;1kYqFWtGKt22xsE5ujoHsxrX+nJ6PBSzWKM81AxQbNgzuJUxxpCg15zFvWzb/O/RC/T0eyIxfu5F&#10;9MT2ZTAAPsScFiDJiIcYHZWKr0lN2xe06SufCFTnJMFVvPfUmMhMADyv+t+Aa6DdorPVaKMoSr7t&#10;1YzLH8SopHMmiuxi9cpVbvl0wsPNA6OK6ZcpqeuqpaTjNXJkafsv2RzkV/iUrak+CaHuJ139spoA&#10;2Glrg0M07sWekx7uRqBW5vKs/gWJslaZvChRB4AnF2rgDLA0BiGuGMpqFxfrbO1z+HhM8RFUSZTU&#10;p+Go665VzT7QjUmzx+T/mS4KOwBTaXkpiFz1zyHWOPkrxDqQVarXEG1uuv7++ZoZj614OvG9i7Os&#10;pS1xoftPytzmoVuH85+zp3+9IuhrX9pRyGw9L8D/lCtwuW8fF1hyW3EhqSD6GvZ5YmHi70enEyhC&#10;4kMqf6Zx7la8ZsSkG2DRH5NWHhR2DD0r9fGl3Wy1NJ1pH4/C2K5YvrrQHFWJCaXMwucqzCnIXZWl&#10;nOAL+7kJKmmpLKWeNcTa2ID0qdzmUEpHkqt47R347UYlrNR+Uq3CUlg4LQnzuhC/UAL0w+rwdBR7&#10;aYI3qOKhC6tHfpBe7tQjPyH9LPxxoTmaP5IRJNmcFdnGQvfq1XUQn/2BnnENnrCyD6RU3njm32df&#10;02Q7Km5qsi9NLi/nvs4Iv1C+MPAXY+GlWRDZO3nhBeqaMhfIDUFJjyAM0Ipqs5BiboWV28RvT3jM&#10;bSEdzYvPx+k7Ivv1EDnF5jAtBYYGZQDjwKvf3RyfvoGchgjAjFByPHeX6uZn1CnrT1n1T97ESsQM&#10;a3ovgBHaahUIdQIgfYahXSdL3GBHXxihgsaj+G3WR+mNeSA/WAuj5SyYcduYlyJ0vmZ0zXfAcVeM&#10;mjViQQV9vSnFJHSwBNCC52YeFcJmNH7Y1OuIc5V88NJTe1C0FpY8VC65CHKTANXF6KPMXZYiVeE9&#10;9cmP+giRPXwdobodevGkWCEy4kXC/ybVNv0yT2LM7Q7M8SFh8qtv2PdTGOxLfjFaRQS7OYMXL+oO&#10;kCBLq21YDvOQh/X0eYqxWW1wfu+bYgTVuh6/bJd7y7bsYtlQmEtYsnrRwE6kLV6dXF5Pf2kO492/&#10;85zV9iV9A+Ej/ua05ayrvxasR9fj/VOPRKJNZ1JifogTIqVMG8xKhuG/vpDuJ+C9irmzifEYDUIu&#10;R+sozY8dvONZO+ChEKA4mpLAxUiGZ8rJPS9pjo3YjD/0rCFaDeZ7djeq4P1O0YYC3SrejwR4cVFn&#10;a90chZ6F3zzK3uMpB1srPO7SmvGGPVqQQh5uZE1ufRItJjrCcaAeYHFqm9i0NRC3JqnK5w22vrvj&#10;dJIotpgeIn9BBk9k7gcp1Be1x7gmcHOesOCimWO7q0+ED1b4Gkn9jzAow9plxr58LbJ06iLL4D85&#10;ebx60R2IuUIm2Pd85ELd1UUfg9Uf/9IpjzLY4+YcgSAOWB5hI6Vco1zJlCua1GabfkJET5qgJtfj&#10;+vRts4lRPjy2qzfD8hbdOv+205ZE1vAqebdvC3a5zClxId387VyBz3IIdZOSOALbPPihcMtX5XYI&#10;WqFoYNTgGzEDXeYmzrFYxEtFBpD5KsjDlFvOL9b88QufCZLKh8FZIqa6eI0rW+zYuWekjYUftChw&#10;wm5wUwUC2ZYqJ0M2N7V7+lV8+U1Fx+L2NdIqK5iouqn2yZJWMcdKXencPn96GbVjrg5DXFEcU1w/&#10;aZFzPtb9wtShhxCrL/7J6/GghKdK+nLrICt9tSy58feQeRBiCjTVlUjxSVg2wGKG61VKFNSPVLhe&#10;K68mpSWX5FrcdjrQyLR7UFTiMB3pIHimfd/i18c02OYbZMa9qJNu9xI/934OYkzksXoLlQesptlZ&#10;rtSXyIjZxpJDLVuDq4PLnPR2SaTD7l+4CP9JndnT11qK8NyHNnG6j/FbOTGn5AW6oidyM6UTtt9U&#10;05LOfoHyUCsYriDk7URKhPrsFIgEjjfthSKB0qeknv6jwRe9T/en4p31KfkBmiXY/DbhvbOkhE4N&#10;JaY2/HMmEnP1cY/C01oE9K4cDyD0pt3/hQiscXvvCadSRc1lORZNGN6L2dpAKTOvClhsj6duCcai&#10;nSNP3RQoBnC1nMWmWnoByx1/xNeotIQMDms0pY5yE3MXPRza4YHYjSJdMEcEjm4n4kQ/UlwboGUd&#10;x1678UsASHdRbqeX8xJjm0Ja5VoIgGAI28a7O/6O3Mqx4MHel0w/nakrvWjWYoy32tgRxFU37SBf&#10;DJG4H4tf3aiJiiDxTa4stM7W4OompcqUlDfAhrpoYc/gkEkKtjsoQYk1vqKGW86eBhzdnJqkgSFN&#10;kydPVeF8PySMlIhzduJZMFwZBxj7Avexf74Bf2SVpP5XVWD1qpaWmTwB5y8XTZPE1A5uRVH/jFn4&#10;SlgmwM8VEJlADff+eMVnh9WwhVCFY5Cs3sWkf2IOAFUWtMHn2JEfK8TLny/KHbvhsOb7b1xbNM2/&#10;t5iaddcX0Cew2ZCYEBVm++aUE1bQlZhJs9LffJ3root+UizFm1JT4mlhd0cMbhcJZ+Lp95PMz4or&#10;zfqIkPrKxzmab2VTucl+dMYDTsRjonFxCcxcITTltjhLn2ZJk3n5tZSSTlbKmKXgSO0XyiGQ+fkK&#10;iDBrwvO7PlnmHA6y6YJfg5nvBAzGCGcs9qraQFbNxtfH7//0br4r9qmvr2FFUX9iOBeeWZo501Zj&#10;2GS/WSTpfRFelyYQjGMIv8y236nWrNbR+/l8NSCAGdI8YyuS6kBptvbugrkuZZ0VBg9zfvOfci4K&#10;rLk++zWYP7PPgqnXHuQKucV495regUHTDzNliybT3fK4sBM2FXfhUAIpFOrbbkGEbKwWOmFnbC+O&#10;FGre60NNHaJ+bZNnnZb4dYKJ0zY3diZB4G5LP1XQhkvE7I/UIYX7HEFNTIJ02K4YfQGz9JhzsH9z&#10;aiOlaiI3N0TSufPt79X2LR0ja3uh6Ya9GEisTi7vF5YklSkxK/+rT3AAYXHNlYzOq4A7bd2/irq0&#10;sNUR7F8ZeoSJxSkwqhhlKIQ33r64w2K/UO9QBWPKhWgkcHhvlgUgUZ1RjNnVjdMi+0gmd5Ute+mI&#10;vZjAIg/IUSxBRUGDGBAAp6AQ0ThcccTevVAK/CbF36+I1JCMEsxOR572V03DC9nKEAoDPSNhNVX9&#10;FCJWjCDbAHqwTg+yRwc8ZdOYqsySLtOWgDkXJHvZwckxFocd80LGxz1XTgTJ5tcmsn3zqXvlgRG6&#10;9RUnsQi8ghxBIRv09wuroG9nwJuA+ufmx+Ri+1DkoWCV+CiGbu2148YZKRguxjr8i/A4er7uCMgp&#10;YbsOJPAUehg8ORbooqoiatcCIoCn09eVdBAtGEBULi6uYCTt7oKZJzcGeSPvLn6f/P6esNwvCwbB&#10;Yt3UoWSMYMLiz5D/Mvgr+1e+eJLL53XTMMRD34qMNjUynIwIHXbhPsVaFkzwprVJpooyfL0cNhPp&#10;wCC+ShfEci8D86hc8hjlUlB850bQR0oGXo6pM0EQjBqsK7vudUrqLzE3T2a/kc39F/EGJXctvQIz&#10;acQXSOvqvKvWhVZVjmutr+5ykmXdJq79Z3wOZhvHFe4T7mzgODn2xCnPuGLL8mMFX6ou6M42PRbg&#10;z+eZlwR5I0oxLU9Yv8Tt3H125gLw59P/fTSHrNl3ODlgLsJPJf57/52d/q+NpNiuSSKrulX1HBVQ&#10;wcRFfNf+VvQ2rmSmEV0e6pqf+gvDtmUWuaNG4eAXy0+12xLgV3fnnMJv50dC7XFajazPQWc7nHaG&#10;YbOmXNAEU8o+8PpDIWLz0tdk2dTf4H81ugdex2LUPrn6uonsvxEPPa91UMfOtQxnLJkCSM7u+h+/&#10;n/R8dUpxsCts5LqjuVpIKqP3Wd1MB2EJ1FKvn9idyCpMFTFb64mliX44MQR4erXHLKdSttzGE4dz&#10;rcfQup65ZvJfdYOrMTibS/B1bspKb2WEXEzUWNfNSF86pkSXoDjFuvzBkkbAEGTdItXcNaV8Dwdo&#10;GGSGAC9Ru5o6rG/ncSn5Lpo15kVrtZh5n5QACuespkSgCSGi9Z/lSaUqF9xAxOq4k9HqfgnhQTpT&#10;nn7aCzEmvaQEv0m0fW4PKUlW9EhV+886pC2uAtNXGtq/nFsdAZRllvgnXfDn0zYX8xXRjc/PJyx/&#10;brb4uUOx4vVOaLPJUU1inmdckcUR0PaB/Fs5OnFjkprvfKsFSK9ryqaNnxUR6dUX6YuLoKEKffgd&#10;8UGtvP8dYDXZ5QK3S5dHD/UbHqs9w3oafdUX5VVs37yEdLSm2B/Y/ioim9XwFjOUqUcBHNxzuFJg&#10;xQKOAE9hwPbYrMEeAidRtjFT1W9i7/URxa91TCxDNuOiKJhIxU9AHpegyGwNLFMvnBQv1qcpi//o&#10;kKMUW73Gf3Xv1KH31+Z/KV+6bk2m+3XGMKWpSVSjTL937xDxn/PAc7pO2K/p0bymHlZZzaMBq2Cq&#10;Ga2ovQIZx166jrqpu/v0OObc9PGkAB7oYINCk9K3YV+sc3nlzW6xqavBenXCzsD2sxnIpfc72Edf&#10;VkYOlvpaMdFdFbC5m9guLVBn8A4sVplpekyhWXwqtrpCpDkean0QFMFMomk4+bYVCfPq1PqS25T+&#10;RCNklq+QpUt7Mt3YvZJRk/4/isP3gerdeFTNhxJgcmOSsj14UkfE1q2YsxiThrOE5+VWFDQ1pON6&#10;7rsd++y8QMWcO6+3sl918AQhfR7nm5sMsjfKYR4ZtuvPWSPAvt1lYqN0vsvjE6QOZ19w/eAYI0kd&#10;18tUC2I/zQDP9ZTdynpxAzKloP+/B4pfuzD9IgsHn/shs1Yhfqw3lF+sgp1LX+a+I4rmrpF5zn99&#10;pBDDQd6q2dhpG4VFg3WUjvhoxhrzEnPibzCn9Z2er0CnBMi2jtgFuxxYWbQvjDxXyKBaZbUsZ5id&#10;bi+6fnb99ihorSYzA6vfJtpXrPIteTv4Jz67K5G/bLjUdSrEvy7K0+vh2ETQzVqPgTQ7NS7m+925&#10;Gblob7PRrfdKpYZQKMhYHlHxQ6+Hk4+GM8LqhI3yxyJHkschSM8YnRJxOF2iBGa5iO1K3e08vv3J&#10;W02kyOMAmY23HU26TN/69KV99O9STN9z18yNvuzZ5Uxoo/2I2sdUobZ4J+tDvJ3Nm8jT1B0Ebc1a&#10;T3iw7jb3QX3I7GY9wIFLo2QV9emcwpfEasFwnrKLItYfvTUyOaips8W9vmd6JzySfajI56fZmKN0&#10;75i9xUzcwnwUeEyjrUEWDjWBTOlOvPkLM7v8xi07zqVxb8mlmkszwy2vvDTf6I2BxxxO/EmTfbsu&#10;qwD1/xmAdIR8anDQkcu5uKwXAPNs/g7GlifqzQwcydzCqp2SxN4RvAxeuEbHSJTmSnuJeOHM2l+t&#10;klNFaIo0xSrAt0WNkuQCChf8jX24HYupXV5yK0giclI2wbpqZrqZ0t/v4C88ckdlEgXq5y40zqw+&#10;ODin+hrvq2y9Efvu7CUJ9k5St3/WJROoYQevuelDZbGhwyUpFgC2W44H/i7dnOZX2xlwzHT9h6vw&#10;jwr9dw/aNDu6MTYaRfkdN67u2Ncl6wRDIzzYauH+NMyH8FZ0+FoW6hmHxhujnqFHPyX557+W+0dc&#10;E7i3YmaDeSTPg2tZFdjwqgeeavCYTlqYtBK8qz9G7/KCzFnyE4FdmpZbo6k/7JsuDRqhUjf3h10F&#10;GZ53d94aSuB/Aa0UZmRuTY1mtu5hassj9KHA02x1HhbqVBlHMw1qbzo637g8abUTZS/IP/ud7yPX&#10;BBFqzwduEdRWdAIt01GCwa32b83Rn1/AbngKkP2PpGrv3SpCExI7PQaq286GHwO+ID8o/lp7MU+u&#10;OpXbWJy2dCposILhwTjKUXmQe+QxFAR0/rWOjVFMz8R1Y3pN2mIUSKkfqw13Oag0nS28jB/zKlZx&#10;EhxveADA7Gx836QKlIC1APpF/XC20jlBoolB0RZ+97vmwC6nNmS6s1rSmWz5JVYDCrNyTjydN7Ot&#10;pX9h3Pgb6xqsIldofiOJ8t0Oun8jS8C1DPqJyNVZvitgCTp/DAefcVb7Br2U07ljbr0XGBjPG+LF&#10;NyRzvObsWqcYNGhTrNfagt0eY7EUa+n7V+i70+JiQ/YsllMQ84GK3kF1VTQLHm8KxgQMvKSXINzd&#10;Liw/ZSuwBW+q7hV8HZPatlzuQvZEGZFDJaRmJ0XhZXY53pPcbqBw/ci3Exglp2xXV2duWzT7LjjB&#10;FsPUDahIfrnKDTntTesCrLx+a7KTv7M0mgDJ0XFqlNz0oXzEiHrY9pBLZpY/njUnLFJXlxlQFbEK&#10;5UCirUt6te/ae2OqFv30XSTw+6Zov4HWJwmf15yjR4pKckaFX35vyTwUq0jKh8T3ynfwvjc5Ug3n&#10;d5dptWd8Vk9GBxQ/1I3H8K/5DC10GXgqstaQ55VqD2VLxX6dtlNZufp6JA676OH0ddDz3Q0ft94j&#10;mhv3UU7etJ1pi2L2l4IX0LV/nn4tA4wAtqthQ6+C+ciXCUMXkyTV9STOX6qL9KrcSk4hNe9Oe4K0&#10;/7OXpo1CU0f5cPZo7ljDuFsGFd23Je/Weq+MuwtIo41ZxU6muzJpc79Ppt+1o8yeFMUt8m6vyVwH&#10;5ZCPq7XJ9mlcJl6MJk6Dp+w/vP955w8c/kkf/JeuppgSuxutC2kLvX8RT34v0Fy4FHOxdZu/iAXv&#10;DjYW6PVNPQsxYLjhWoMDwUrgWFxe8LKOhyOUVToc83gX2WnhFM/hr3404ewpOIHpLYFdQc1qZm+j&#10;yLJrkq/3odmCGIYMkIn1a4/b/UZqWba2AGdvHc+gfwSRLUGFldDjxyNVbpdX7E7ojK1DswRknH9L&#10;8LCNEMnYXd9RfI0Sztg4j3npkVrcP+7OG2f+jk00QoNgD8pvu1FMYdu1H4tqE5zt7iEq1OrsvWDv&#10;gaKbK2sBa4TQKeD+SdNc8PEPsA4odNf5FbJEOFiX3r75Hx7eopCVEumcdVw/a/979k0YZaV4K4Bk&#10;t5oCr7vku0NIVpIX/ebvBGojU2wJLiEXuHCvhePokzHLLWykLXr9BlaJm215ibY44NH3zo7YChf6&#10;JhFT7yfBL5p5Rdh30LFd8wQhaPuiPScX4kVUbl7dvzzfiWfl2W1o1poyEiVbvywpmO+uNIiaRV9x&#10;c4Xzxm7+3kXtuBjA9Y6TdLkDU8ChzWTeM9dT+wTakmT89raVyBtSyJaw7a4SO1EPNrmMeBZbyGRu&#10;9vrGDAxIzR5YBTq0oqi99LzD5lcnIeY/Vo+lo9kzX+CQ/p0IrT7A362tI1etHeDrzdPG7n557qWA&#10;be71c6orJ0WKM9w/K3OE47mGHbVq4rVe0UqD9T7klVNRu3Q0+FzXd/aIzc+WzDDsEBjrvJvqbPfq&#10;vd0Fb8HT7T3rARJj6LKSM7G6ab1yZ8/7/ttw9quMlG7fnTTh1HOXHeLjFa6iM+3W3XjWEw9dyZZX&#10;Lzr8L6cE30JS7YVG8AuOg07mCWrjYVXxohvcczoA8Rv2477a8BD/t4AmAL/OvvhvucB9cK5LPNbW&#10;TOyAltRjKxuhG0ewmJm2Pz7xX4p/HWOPIzH8tpggUkOJGQiKuNtLK3CqRXaG3mgVr1q9e3ZmWlIT&#10;0PqMM+x6VeHXiYwNws2F6AJ3Opqx39mrMK3TIn0LO1SaYF6bwNf+mP68nKgGoY8GJZ0SEyb1E5YB&#10;mEOLOF71/dFvnnDYjh0813PHuUxwj8ffN3bCNPy395il9jLGkk/nsf0CEdKx5eJcRMQ4upiwibbX&#10;HJOuYlEZdvyThSdER2u6ossuPkwEzbY2PR7H/QSNLxIPFKTWWet+gl8Vf9capMHQ9s6hox/yob4H&#10;3630xGNkY7qcHivec3tcPyqUgvjdJ5Ov/BqLV7Ahi7uPHNj2yYTffAuh3/yUSr6ZCRFshX18VxsU&#10;6qOiojjdFczULri0qWaXup21od3sm6AATOxfc2LK/A1H1E5AeP2p/UocMIZ1KDT3zkJhG6ylhPMv&#10;M2PgavaysUv6D7INV6+cHVrE3hdDh8FQfZRjPRy0nQ8VKP33zkulk0sRyWu9q4sm+YGj1A/wYg0L&#10;ZuBat4Oq5iqgVW8i1uCiOrP4g7i7a0oMXY++cl4Chw3084gQXrx/mpV5L5UTYQcpGPdZi3MC28QI&#10;a49f05rfUUiXKfmZkx/r8KiEb1tDrL99eNf40xoRu8V70TL26mQjJ0usRyZtD+XyGI8FCPdk8VUA&#10;X967WwXXMfdDxFsAIqo0foIK+f60ZMv+sNo2nJukQsEjadte3OtZya3DcMjiVzg50pcgzoRVBfFW&#10;+jLHxaQMXuFObjacP6PB5/i3NpOBdp/rs5P4hKNMBm69rVt+B3ACmqBAAqjfgRUGQJ+smqvLGl1I&#10;ofAsuF5NZynU1wfvE2JrtHmfCzQlXGFVtm/kGPBbfmVKDzf7esLasuVk/6vfLZthkXmYdDnZrA4m&#10;G2DJffkdcZjDw1LW9C/s9hOZXRijeC7GgolqDwlulX0xYb18BM+uMt0+DHjVzOhNRsBaHejB1db8&#10;P0fn/sh0+//xzWIph7pViFGfDsgpCTGn6i7dOUzpzCxpyJrJYnOeVNwVdd85JOcihxiSw5iNEjUh&#10;LHPcnGZYNqY5bMz3fX//heuH63pdr+fz+Xj+HpOuZXYBFor8B6jGvLvXqiv/AtPvj3/8cLuFea7k&#10;v541wg+kEnEMYGYCBvomZ/Dqt8mEh64ZoLbn/28FM5nJ/LxyMj7ikQS5DWiZ6Z3eRthnN9oDERld&#10;FijOqNX6/1qh6pB58Drlo7mBKw+FANXJeEMqNmqKCFM8Y7s7Cr+y5Ai/HFn6H0iS+ANpf9QUPRbZ&#10;kAcdG661efcXmFMyqui60OTbSXABA7Hmo2Qi9L4SyCHmz+fHsLYD9mMIEjzzWC2hIE9a0GOneoSj&#10;RYrpnwKj2c/y0XOrOej+lBh0T9Y4kDVHqILo0X3rieDYxTVDBm0U01HIqzBSZ1Kd62/SbkeDVqVB&#10;A94qIw3vR6IGJSFtWS1oF/rL/5nYWqx/3DnPEGludDSsfdY6GiP4QVpgLiiREPK2XwB1o1WKCAvH&#10;nw1TCjDJgYNyBVPZ+NOqZDiUDSawMnkGPG0vIKP+wz4OXqx0P+iGXzzpleDSfLzvd8s/ns1HXsyw&#10;LMNmHK9Eg9bk1RpS0H0RZ+zOB4FgJ4oCOB9CXF7KxYy3doF5LaHBwH7hCcEAMmjAhnl0YaBZrLRd&#10;WQodX8KhA+bsBt8xLf30wyf8k1PBTTAPV8xp2DsAqqJMMoR0AS+HLUCrWUhhOdpszb03looYwEWR&#10;aBhS1BF2KnTzS2Q6dD1eRL5zwIe6K5FDCbtFEiuHmpDC3LOHYDcRVr9vNXWkezfh7w0IIlyRpeGg&#10;6w1BYXQQrzlELmCHtQ9Rzr9dqeyK1VIqhGFlvHdPs10+5UOyuAWE44EajrdYrQK4b2qESGPV2LVZ&#10;9YlHE7wfl8y6ZjJ4olGGbSzwChOMEGNyMvwPWsQ2138YTHOVq/P6eEwAH8Z3D6XI8SUdZtxpyIbh&#10;WwQrFY8DUBk3kgcVoEdWnVnApRHK6zSNnKN7lEyY2uIvFk+Yjh61aJZ0SXTcqZxKtBsFs/IhZEW+&#10;gwFrTEvRqusPHzjx9td186qy1yM1z34tDB7DDZSgVzTV5N6g6gNDBuvuuQ1e5LiG9a11MDrhaekY&#10;y25D/lzEVHJOORkjeGZjWg3NuTitjEWSh46bjgHMA060OE700tTuShfyKDWLHnWq1V893m7iturs&#10;LoVzYlz0OWL/wEymB92KTxx9xTZVYjoQ2JUfqqbjF+qy6R9tP+B8KcIJCx/VeSRqWXj9qk7Tr7IQ&#10;xPxKMraDoezfbcjC3h1gS0apAWeQw0/npBZNsdePUpGgp/fskg09pHVKxJiz8+2P92s9A13Iu9vz&#10;yht8SqHGmvpR4vW0V1RtfH4FEBGbiYsF9vkhuQ5kT+Y/oj0fbkatgJ6N3FnBGbqJqwpXShLS+lRw&#10;O/c9MVy6klCjD/yVnvYKZhCPGbAXQqLXgdzejQJAk3Zv8mG/Clle70Ev/avIfRBqzgg3PJxqTgFq&#10;PwLualfG3RQktik8fjhknhBazmkToMtO/IpvTAOP3khfHkmusy39aL22EDLRk6u4e31n7OAb7QtS&#10;YG8R57Delzfag/7224z7+5+mN5t9CQTFRzbnXCiuGzZv36UseEgYGN2lPvfaq2+JDlvHWs4GX8jC&#10;dxOmXyznb1F5hMMmRGJywNr+Obsqt0xSfNKShR3lVl/DL+pPthy7l3bSQpCT7ZF2XvrRpsy9+8kB&#10;3dLhK05pOcaqFd3jAxJtN5VJIOpc9PIU7JcNa2TCvc5apFY1G/dUGuYUfSSlzmvcY0ZBvywagr4k&#10;nI3Que3/Sd9I82ruRrHOvU7bb1Y4UuCN0jHK4brxVrtMFpAgGysphvm74O9RpD9rWuUttw4IVun6&#10;84hVl9Y1wR86qsn6SH7T/YoVWH/pzi7QfTT1f8Fnuqo/meUG7jSjDutslJxQ142a+xGEHp6joCd7&#10;Z9Hz1EVu2Rlfxpwk8kOpTCCR+nBnxYQoWWVIWmew2G5LX0to0BTlucPS73ExHMXplhcT/HrqE/k0&#10;9Jepc+Z7bGukv/7J5lfbmty0rrF5AVQHimD7CJvRN2JNdi1ED2v/oQNuxi+9OELYwbYQ/7zgJ6uX&#10;2JXMv1e9Et/PnFReWTTOZIrIw98/+SXN7MKXUUOUgtXZfv8RFwtuxHpVqDESTZxSF5v4+HkP1skN&#10;v694I5in1OcARsurOzI5mZs0F+bCdLWgiuft3B/v9V47iVV9Kr6pfE2Luh+08IyRI7K39HFfI9gf&#10;AbBYkcL+lOlcE+qtZ7PDDS5lwomCFtit+McWo01cn505LWf/MJl9FBBAmPA/3x3mlCoLtbWD61w4&#10;O/TqaB6ZMz7fYS0WNo76uxg08gmiNxJCM1sixYsHqzvWxCvzWRLCeFfhJGPtaXtK9bufdKQfk+78&#10;btnw/eF+TrPEC0iveITvBHOxRprM5cRjxafni2pc94it+4Uo4ZWEFHvjk2sHGGMSmSjMbC5vm3aU&#10;wptCD2ioUZ8C4UmSFe0QqXZlxOrSKGkWWo7LPNu44fZe+OWk1g/ysnKl1JLJJOTz/gpVCjWCIN77&#10;Qr7Bc3es3SI7p25nLYoHxId/rgOgT8EsOJwsK9yJYXsdYbHNS4QfpbM+8e4woOhuQPUTwYZW9Xex&#10;94ryEna76v/EWrfMn7u60opeSpnCP119X3pseGfZ10dfP17q+Wpylqq36tYvPlZNTh8US4+Vk0se&#10;CqnU7zqX6DUbgVpNc5w26jMmbnFqiNPaYFIgKmLS+qas8mR3ALr4JGOmofYGSNgsAJjbOxh3g4H7&#10;fteezQ2gomQQJNRUzQEvKXJbQszYm+OeiAQ5eOq84sjJUJ7iUHb8/FzcUqfvV6B3A2R/rSIbYJgt&#10;IBnl8KuDpP1530n35m67w/6U2wLG85p3FL8Ebbe9tCfPgwweT4VAwN4v/rlFY0tbjuW9tf+jGaNF&#10;ZNo3y2vf8dDZDtq0EqaKAHg1J2qtJXFTxm3/z0XIkU4o7+Rkw9eegbu/UygWm7Gu2WvL2VyecGQ3&#10;gLAhTq8Rr2zeaGeQiIzwI6uby595mWONlDdB0IFR9cvm/wkPnbkaC71bUkgBckEKQQ1pvGnyWo2t&#10;pV6Z9XFXyNYWD3xhzBLGha54EOavS7buWn52eu7GpyuTnWGia7D2od4K3hKQN78sG2/sVjhqoQey&#10;Iir/Gd+bQ7EZfFc1TcSbk6La+91Ln8dl4egR+FatdyeK7De/NRL2bCOCtBOhP9QYesehrSVjsKd9&#10;JjX79wGxhMjw5BJmNYzl0ZQD9F9aKHD7NuwGTJ4PeY9uSq2ErRpJrpqMcJAO0cpqcz2+QcZff3j1&#10;oW7mZ39+hOxi3/SWm7vOyWnju5ZuyEXgVfrfhQeJMnxDU76F5pNX+vC9j/HoQsrhjGNdXHPsX3aZ&#10;d6H603L2PyVzaPgdCZZdRyUxaowC7hpvMxyLXtOlx9RELaXyITT62g95sIS4EzRup4b3W3qgIbFV&#10;cO+CCB1iVgQkocMCmxYeWbb7LLc8euVWmYB1rVwvvHN/HfOG+ZW80YGsxulrr1fyjRKNUXDr3MG0&#10;sJr8Z/dmhkPFP30YcqK2l74e3RbiV7wKpctwlghnF3Zn7dN85ufCsKUYJlh8MsJkKhYVqw5yqzSe&#10;rI7njXRDFsbgZyoty/Siw5Pp66vjoj7VOZvoFRmIO3ewvuj1BpelowoZo8vmYD6O1GP76DYkA2Ju&#10;+03ipxX3zw4frEiUVcEIcOb+l36VJAL41WAoPzUd2vY+/R63MEeoS9twSSn07tdZ6H5kH5wJ8t52&#10;DXJctqRToCYcrcHRehNLVL6DbbrAYazin+CDm7Oqko1pjDjyN9cps9nKXQ81zMCwqmQgvcO5mMij&#10;ShoXz+pexAagOHPfPFjWpPSNo+37/q3SSBcxDISvLU9atDc3Hru48b4C+0MuinflxO4Frx+oRmzY&#10;YOyX16AFVClfKXhzZtCQwfKuP2L5KVF+U9TES7fSGYEJeJRC6BiKgnNyXNOlXZfGBKLqM6GjnIip&#10;f4M3VajSICtRhSEq9u/tgvdz9XHuedVs3nbWo0/rjTXKc/hMl4dGoP5yzRXw1oigHNUXGFdn8HkM&#10;zKWOLMZiQYJfWiiqQRtolzXL6ffaxbexh5elCQiUB5s48++105zwt+RH6SCf82zD09m62zb87+4r&#10;5mJiSfoa2/5w8jS12jWXHNerwTJU3m1FCiy7fjj/o6041eMs7EeNdaVCltorfp+Fu7cuGZ6eS9qz&#10;2nv4UINlSyT2xNWzjY61x+b4puMNMm7Vr1x09IaNArcm+533qXBQzgMOMTq2gNLiOBggzLARFGmd&#10;Jy5kO0eEkw3af5+uMk07PrmfNNthsxx00AsRLBhNizClvgRRMWsxJZ9D+p5h1pL94IyIosnoKD4b&#10;VJsHt1jgZvq3RR54bH1C2Q+ywDYT5oVuk4W3l3nMH6r0a8tsnzvva8eKEtZYBGkLhr0yEPhvAFHd&#10;Lyi3keAPLCF8HF8/sD1pOwBzXL8Jn35gbWmyMGwRLdfbBrrF8wMvaA4sw8xqHwqnD/KuInlDf7tu&#10;QXhpTm59Fb35yCztUo2eO7QVH6PbuDgSQtjoOuji3+YySCavKVALGVMKkHbFaTEfLmHI7MxwLjoa&#10;mUsz3ks2AV0fssy+rAZaa6l40xD1Se8n2NxZp03FMZhWwvL3A1uV6iHCZ+dh+lAuJ2ZijjS8gmyi&#10;2YYsTZMEQ6Bxg7m4MZIg1O01hLhwvTHPXE0vW+TpcGloDH7zOyiMB2qkTRUOh88f8rra5geKtiYk&#10;/c+h43BxOqJq80p07cUji3BTFLILZWETY0iMIY69Fo+ngkh1+clyslSoydZIWTKW+6WxyxBVLx4Z&#10;OLi66pp563O3BwFriuDgY4qnKXlFfoSKPACdJ1ALgLLiiHPL0/vskX3v04NmO//xb95YP83KgXW3&#10;CvNrDKnbtgqvx4vaGDpNhTGn5wYGJ+uw22fcwDi3gbdWWEOCAOnpHTvFcP80fMnHC5FoHTv6TiQu&#10;qjCNXUnVYwg5JbHvm0JjPdYJ+9iLCD7HbPZBzt+Q/+KzoM0kveUz2kQzDl126TRYleb/2mR2sF08&#10;GC/UZfK62bH1MXz+AG1dg7Ukjh5GcZICb9GdOREzc8EOqs30iE0umIMajUWDVtMFFRjqu10LtwAm&#10;h9ePBLv7rp2As3wUw7dhs7aM6QJO8kHYQnahnCxHK+wxf62xgn1Z0FC6k2fXElmf46ABAZLTVl61&#10;hfeiuMmgBZbA2goE6ClALJ5XbtBoWaGfLvBCLQuG3C0rULv2CHiYbfXxQngX8nIX3B/9GbYx2MEY&#10;xKjLk1B1gTHW0u+H/vmQ6uwPlA9yDDhXTbKR/TlmDvuAVBp0gpIPHdNL0tJOMwO264ucuNVF370C&#10;nvlyZCnnekOecLTI0zFU4Y1eQPf6w6VwpVrzSliUP8kWUOhP7rYluc26ibsilme8FH4LLyuozMB2&#10;6LyC9qgVAOzvVsLmASIhhzyr1uzch47mp7VbUPKgHHhWmJf+GKThKRjl0V/jzR+UtYKA43muOVLo&#10;ojFYHQyPlTDz8+8iaiJPc+3zXLR/vjVwUH6ovhktaWUDQ34siiipTASrftIjOcT2PQj51mXO2K1e&#10;ducJOLbzC58hVs+9HsSODKNsti0xZJmElMgKzpUgStTpwcr7Lo5Ek9kiJbjxrkV8e6gxMLoZ+Jtq&#10;qpmND07vnuzoLWmCfKx4tU0Jr9X9aK3yw73x4q+5Vg14UshNu3G42IYbcYStRisCCzS320+2PoVV&#10;wNZAVKoRdEdCpPjLgU/NKzVLj9v8wGPR94Vqcq14NXj4jxK0pLIf/W3Xvdn2LX++C+Ld8t5WEC+Y&#10;oJu+Zh7y6uoAsPkI4ZqeYBqpxrd7/vNeFmAGMqP3yUc/IEy/3uUFbYzDt3/fOPhRvg0JHUjtUfhB&#10;Ji/Cr7aHikUNS882ybEK9R3+Q8yzaZ3LU/5S5gKIGtXuxTafP2d6w+EAyLZZhYxz8L0LWjXucHqk&#10;FbGN2LxhtCjm/TaF97skUqN5gPLMYr5TwMtre5TFC2+9gvSQzNL5iqxU8Ns4dHiJAsHIIf/+gwUx&#10;HqrghbiZnbd3pJ8cxS2ci2fu4jraHmqI4p4M2gHnayV8kPi1gWMwHpTgM/Q7bpR7K4yFXUdx9xOI&#10;af1FvFkKrylAbR0xU4HAFlFyll5o7UjpQSUjNae9skeybnplQBnOFexjFV7VoTGg1afdWUySEKPH&#10;tPHouOwZmC35ZVIejc1wKPa6kDu7oZ57Qac+GE3x5/WGsMiF3MNH6fbVhiyE6dOzTOHsBWMGu/od&#10;lEif+CUhdLZJyrrKfK/BjZNNPR0MvTpQtHxZrQsf2VXCD8QiX/r3h1+7zpp888+83Cf8GSCcAEnP&#10;RdKWnmzmDqD6fwo7wjva0i3EmQrN3Xt77ZnCvEPu8Mr5/dx/k/D8Ie2rlixckoZgTCpvqPf4widc&#10;KedA4KqxODJ4qfYMmLOCivDT5+jWE7FNdeYM2dN+IEJYpk/AorwF1nQ2ZsOeTb3jQxF9v44Wlpag&#10;CbDP4U/PppsfXtbvm7O6t8uxf/7VVp/9D9smvtlBCp5GU+uT8d8e0tBrU2Ax1Wm2T4TnFiDq9J1q&#10;A3Y+WTaIH0oN921MPyOOxJr3jZghT4VvVwpzWOvLV9jd3tBU39Ee3XAfIDn7lJCEEb08hmLunQvJ&#10;pfOwjb/3cD8euJEiPxmZbuysl45X/xl+zZZ2V92wcaj2kG9H/xffT4c2l7+89T3dKsmIB0wj/5qN&#10;Mnqr7DqiyLPSGoNJafYek9YvQp0f3ILeCr5BoafU1zlTzQHlBp9dCPm0M9dEDybOCBFdiNU0G0fY&#10;rpsyeJhNPZhk9kOZTNatwW76rvXTDgQvzn2C7Fa6Nk25eRH3omn8Rs6RLEOg8bLxft5O9y1ZGZ1K&#10;0yF+5aonIEmGlOO5I6YMcI+lHUh0syAMq68xyF2NUHaUd/O0jAtzNNyvBdjTpiKy1im977m87UCu&#10;dOw6vS9ZEW9bf4A1XpRaFe1mOCn5aOg1qHo3NookDdK7h43+01Y9UPLP6I3HgbsrJ7/cDGh8y3hR&#10;66RwAtJBCgtc0YQMt5/9AzhdC6ZwwoBne9DLNX1qDL41c1v4msgxgHRif1TDVd2rQpTS6k47hKLG&#10;wOJBkzYHj9Y1hbFIZiSEDa+7W1+AGBuqYjs9j0B1lbwBE0plbGzyE9e9hv5JJrwKT3dLIyCUolIc&#10;q9qVF1ZBr1viC7++8RELH/egN/6VNDrgzgG2h3xyUyjeacul9KBrJ0z6+Q2DbxkZRc9NeEbaukcI&#10;VWzsRTAdTMjLCrca0TsUEXQ0mA0aV/7pcDnyuYfsjWIlAHWe7FTUKLfdgYvZwxQ71JFj2yl3wH/+&#10;V7Ol/xX2H48z56Jn4EulQ1G+as08SJgHFQ/471mL6D/TD3QEbFvREWf8LusuRUXniPcW21Npk/sa&#10;fVkkIrcMWQm7r9s/m/guJKeGh7M7+mJv1MqIx34cjNhd/C3J91y5adf6WHJCu0Zn+on5FKHdjYsP&#10;NtH1uepQHZKuJyfSYPd6c/IpUybOvaPBMjAQ8rjmRwlNFyhu44/ORVgWTUw8F2hkJvSz6EthuWYl&#10;v+CNMr+yHK9lckk7gFRUryiL1WLSdVeyLd7GnPZnLimCp+qMNTQ5PfhpJj17jqBveSVpfu8O+8m/&#10;l1TMXn/QLg6KDpiNZPBuQV4K9bfiTj9NgpsDpDzIZAKLEBmVawl+fxIjpKyMRupUUjOU78behtQT&#10;xnaPfx1YOAi7zJdbj5+zOhkpuQVqTAIMBoVGFU7ZQ7m1lHTEc8A38bNxQVXTl2YNIEMrcnC7VlWo&#10;ziWcSa2L7VOvmQTlhwjVvbRCAEIX/NqD/ohWc6tJ+q56UFzndxapd/cWEvGWv3fvT1nisRJyXbAd&#10;iqW3A6Gsyoyf9+oBirDZLURAclhQYXZkMpemErVMd5vS5H/ITB2ItPV5lo4hUCD6dmeCNlOe1UJg&#10;6VeDJx5+IZuHtoTchLkABX0lwNNbCbt91c1o9dnuCkHshj1rVlldTC7Ry/2gBUwBcVz35s31n4eD&#10;XRa3t8Vb7rPW31pqDf3GtYZmOh4ifa35D50G7gOM7JAPJEPsQXcFHy0S7V5XFsazFDv2xHM6Vpp9&#10;TYSTT9x8HvFdeSP2klSKs9NcBPBQRMRa72n1tOc5VKP/yOIE0YQgsx0IQGb5x9HfTxbGQDmxojYs&#10;N6GCrT3Lid7oce96CqmwV/+d1+TfxoRyWoiOqf9qHlRajTpqcmJme9dr+jTwo/L68LC7bI1i/Y8N&#10;Lmj6dcYBfIBJjeLdhhytg16YoGkYactyiOznt6pz4OtrXTBIwlAY2XWjdHLE/GtYhn+3/Ebs5vXs&#10;YVRTTz1H105rxw0GaTqWvKTYMH1WXmfnb/mIG1ZDDFlNxaZCcdSRkX88XsZzcNoDuwNdBWN9X+Ag&#10;lQZDCPBCTlQ1BkFAXNtKspFzs8q/hkLt2+ly8205Cs16Kd3+hqa71xj1XSMYb8hUknNkf1wEGfqx&#10;AjPNE3JQtA2R6z3c9BSOJv4TdPuJ8z5L3j5eRriCyNape9dD+RBuuJ/IPFU4AL/tlung2+0VGW73&#10;vObz77dRS+I5zbhathP6Y2EQWTetG+E56J18huZfPo+KXXdvxgMgPVR4ZdTabMdnR/s5T/YWuWZW&#10;+HH65urnog6HjXPPwp4E7DdYThBlR1fQqvM+rr24Yf7dLFSMow1tBRTLtvG93XI3yTXbzzeyr2GA&#10;WCJ7N+uZdUU1AK7jamyFjvz8iyQY8DJbIcscYoQUUfXK3iP3zd6nmuX82l55/HCwPUM3y0rLjITP&#10;PCbK+Gq1JzCYMcqJmVwMhqiS4idmh16HwEi8U+z6MuOVYlokoauz6cQCk7+PqrHgNWC+QyeqKExd&#10;y3ryAP6A0iWz6LhIiYdbkzbklWrv33Eb2SyhEUAErzplkLuw61V3/aIo1SzZdvrJeiOO1GcRvbH8&#10;6sCSr/LeyNbcpmjP7LfQN9hJ6BvwsaMmJ61ntqTFzaTMX+IzQH8yni6qFMT1u1xvdkOWhrG4cOgs&#10;0xUi++MNHFpToNgSZwj6WnXM2n4t7+qp0LUhfwkhyVqhuYC+2V99QWUXHje4p6827PfLyZ6EBgIy&#10;4qy+O2602ha0npoJTNH0iI7vombu+w5nAm7zrZyspIn7tsjUWLd/sk5nZPciG0XFeIZvtGQvxtCW&#10;m8kneDHsuo4bCo3lmJsKvxXYXPDkmPQqqr72T+py+t65gMrLZaHnlyqa5PpDqlVAViPY+HpOzFIO&#10;6Oa+ESsU3TCPLAEdcv/rL9W5SFNQiBb4mXyif3KJRdI3+C2PxNrP2GgkXjdqfK4hJizhAtBkkSLS&#10;tdVrE1vkx/AOb77vRqrPv385Nmin4ZxskB8qd6ld8QIS8XVUm6jlvCTKqMC+w3LjQnYgr6+NNa78&#10;9WzFKBdLqp/71lG/JIF+rs6ynex9Z0Z0EJcjN2adPAHLhl8yQmsuQE/4pcpsznR0xnz+8Ppzm+7+&#10;KgfkcIys7bAYLl14JHHhW0RraOFxktpvelYqRFNqheJHteORddTt3yOgUWq9keqFig+WXh3ySptu&#10;nLGbGIc0q0GlVPOzZyL6HjnLyeJIDF7k7MZSDiSuOXR5PNujCwBUPCBMhihtc8YrJePddCmzWaKx&#10;UL6vW+ekB+GuYXo2vLxrMsl1h+YvhWKDb3EToLGapC3zIJsldvU6e4YVGi3HurhPrf748+/Rr61W&#10;eDEh1Js1lhA/VkxBVxyevh38XrXhCWKh3JQ0vA4aIQz+8ujAL3Zxra3mBZCvrGSph5UUdAO79+iV&#10;pVfzx9odJdUEQaLvyr8m3J/p05TaP2SNhzcLI8MStrGrIo8/d3S46WYx783ssV9Q/V/8pFebswGT&#10;8ncs7xsGmDUrhNLzYgFt5ED1vQeGkuBYoT0mUOW7dIkgfEKpIo88rZrZ/vvdlEKyx7fsZrvdCyCb&#10;AZXDED6pMYqUI0Jasy4aVMhyIURWM2GtbUuz0MvckmpPWoCSORpHwjKNQMS26q/OI985tYW2BGm/&#10;6Dc20zd+nzz1hTpT+JwdEfRZeR1ZA6xbpXbp5Qaq3k37HaUv6+5iGEUvCEofnq6YeK+rWeGSbPfR&#10;dm42VT1+GF5pj/248L2wDvmxzBtXBmZ9H81OLz9SJ7Q7MD1f5VmXBrHK8tApX3v+0zp008ypLgcl&#10;GK2jUX83F44ns99t24jKT57PyKxNo0ds5IgQqMiG9VGpKkB0mwMM4pLsC1QPWpGcPfJH/CKnhE5w&#10;jHJclbhKA5HbdaVNpXwwEToGoBZ54FVTh5AzpBXCstAYZeNOH0UwOSlOc5Ey9+giHeobH2mFUQUH&#10;RR+XYthx7/8nk2JUEze9OfTAZjgXEHtjxc0WPhW2Wz9dhQcjB5xVvZA5TY3jMTqk2Jnpp4y4TBPA&#10;Yb7DWxuwQ9+ioygHfi0bdhnWedcae3XHCy8Jm6Wd0lqrMu+iGDqaswYeq2i8jQcRGQQBz3SIZgNa&#10;5zZys2E/skV2Y9Lr2z9zbblSsjHmlKJqM260nnrXBnOneVmZHziYZNhxHbMnTYxRT7Uw5FlS8lBH&#10;/S9eb7oVNEjs/+DeWiRposjFMB7m55OerwpfnlUg5h6PuTZQ3xP/Sd4O1N0aiwDlzhHymqwBYHtc&#10;WLjiSKYh5/q03sP06XulEy0rJtnD8neFPU0ejqv746WpVb6P08c/K7SFl3LUyP5D2h/jF7/fa8gj&#10;sBt+nvy5btCuQMJxpusBjFf2DV2t/sLOkxZRnfxhCrCtcNdR4e+1xN7NDZFMnURPP5ShJfU0dH8r&#10;GL1cEIfuSmlB934FxKqqdc1JaWpfkZJR9WGxaRFCa4fJjCaIfrdl5sN9WXEi0KE3OfIh9HNWSE94&#10;R0eqOnn7VlOZ1FhqeUZp1dNkWCNMGKq8tbu+gPMx5JTm8ObUsY/SHvSlXLVTyrGSehNAuqOhl2fc&#10;xi+mfdJOQeyjBy43J1Ji+h+M+4ytj1RlP62vIIMnRVZGezWrJrtf/ayYBn/yarEy2m/r2N2VF5h9&#10;ejebtKz4K47gmKsVUXni0sj24iWnlOp0kHyfXMgFEULjfuAAMx/L+D2O7Sj7B8s/oWXGjEOXEsa0&#10;byP0XQaBsLfBKDdunilg3DuZ24aMLuWkFr5CHSv0BOFB3uerVN5pGZ5TSYN7H6c5F+RZ4XX31TMt&#10;0BkNFx2Rnp0Af/Xjftcd3X/MYZzC9yHhyeL8qGXnjHIqRvR/HJ37P9ON+8c3i1EOdXciOXR3F8kh&#10;KafNqT7lvnOYoiQbolE5zLE5bDbpdJfDXTlU5JCQMEWOYyZFDZuc5rwxszIMM2OM77vvX7Af9th7&#10;7+u6Xq/nM2Ey0kbQWD+pQQxY6tL6mTOzsg049S/RPU8bsslCVICTQv+67BLT8VGkyk9ymH+do7dV&#10;AbYOAS3kJrT5nHyneM3BLiDPkwLsz0uNtDqvILKjaOFMDZ2DATMy7GGH/wTIjciSTZSrPYFkwmsr&#10;dOJJnhY3hgOdQynec3/aiBFqv/DwtoTTVLiRcPujkdC88qQ1ZaoOnJlh/baLQ4bMOFpJp16sBIEm&#10;tuQF/R1ht11RMRbxeMj68E7PzfddER3jSlEkRo7mDFCyo+uqeMf712PEPeEs0hHu+Osnh8cIP9S4&#10;tOHpal6nYe/6Qc/z1VvIXWJUEtYQ6NEbebjzlrMtmSLVvPzbzUvZvR1tDYZm0fYBy0ryze/p7Y8t&#10;zSKgudeKli0p2SjWmtQ9SNeGsLW45C6wuTjgyAdiLvVGygDzoOH+5wPswmdyVSvBKCTr/iI3iJXu&#10;AaGtFPrRzgUWZ7wWjXBfBN6oqSKtR/AboPdtVyGZOZc1R7DAKjAzWDcVGX4lJpLhwaXOn+bmCDMz&#10;yTVGBtggwJ/9ThwaI015V0um7OANYP3607zQ89/uoNv+u4Ju+Khy02NaEeOdkSS4yKqKRbhKoLpF&#10;g14n6wm22J2F699zj0FgBy9/uc77E+ejc3sGkTkebL2f5kikcIxzFVfH574w0pXtCe81CZWRlitG&#10;F7Jar6UNPDRNm09bdMu2PayLn59cRHOyJVavkLzqTeWgHJuTeesx8Mt91TXl8dCaPoEc58/htntR&#10;vZLM/ucSwMLNf2EfVSruLU8SMBt2Eeo6FtF/i11p7HmD1tMxI79tXSk2bz/BJSbctAJrdWM2AoCy&#10;AY6Fd4jad6z+efR4XTxa8h8dPfyf8i6Mtd1G5yGl0/C/t31I+A7ybdOX29JITHK1zbcr75jaNOjo&#10;zP98r2+F2p14wZc3KkZojR49o9J5YICUbf3mLMjB9o+kbYXVhcHzv+wWWuZSgu4G5h006710HixA&#10;6t8KIZGZcXO9M4/MtQZTHq8shD7p+hrVqhGZRcT5XjTLiz8LdjDg49zw9Ly8yJsPCyCU1HeBUX+J&#10;YhnPaX8tfHq1GKbe1dkyOK/zZWNK7t69ha4JmHbHQZMT+27KvQD7mWIdUytxw0CaTtJ9Murv4pNv&#10;2kt28ZvjNLxLG0iWOcv1j+YMxmvrWLbkPTcEsUuHuGmMWt32gYALi/O4njw6cAVXQAuXPNCcyVui&#10;WsyZobobt6XSHCRBpTi9av8FnXQTPjZE2nMdLZ2c4HZKylHuhJFgIgyQK1SG/Rp0qa6waNosomu5&#10;EqBH04TuuV415dkouge8uswKH+lhjA8lLsQX4633zBMtANqLLb/O5sRQbKbMAq1Ib3yN2qtsYIWQ&#10;RIKC/ZW/dvF+tUiqlFtLbVF+VHO2VZ00H9xarFwmCENhTFv1Xw1WdZbw9fObrLMw8jt3aL4oxrk/&#10;3BGrHe/LkiAbtFwf3IE3FrWf1xoIk1l1q60CCU4raXu33zZ5ym97a2iee6uVfPasEstthW3sYKQw&#10;SlcpEx+W5XT9E0T7yToKP/To/rjoLWOf4VDrXCwqK21YrRR3tdb1AuPKw0zNYs0rzfb2bbHmom/7&#10;Jiyuu4ifdyxIug54CvA9H5TRm4B4YKiPwk267TnDCgM1YqaOBCQZxbkjkiIZtDDu4yhXWroI88DB&#10;3UkXtl8JiNFgvnwVeeLH70rMBjYk2NY3Pybyb3z/aYjmrnqhfw0Oz9d57ao6OCpyTvrjfH4/74KY&#10;Y7Mr58/fULQMRBmLeftJ+4oy4g/T8b+I0E9NjPFzWUFvl0DilmqDW0K/EzlK8LkFl4l1L0VBZBCe&#10;N4MbgAPcsyw0xS2eQ/ZVMjVdBkRagM56vljzj5050O1CjcWJETPfzqrIYEHcn/Dzh/93Hr9PZJ2A&#10;nYb5QohO5yjPTfknDCcCVMpYw+Di9Fv4r1jMXtJUwnIvHxsaghJHzJhhQ6rXouYcigcw7WleOhm9&#10;0OpjwgfDqwOW7PXshhQ7yS2RZ4Hj8LLE6pnZD8uqxYKirsvLXQYg+DnYN+Xpuy3c2snPzbti8kgn&#10;FR6/NqGaz1ws3SqbCNG0RXzImRFvW1IrgB9qOknfytU6vn5+NxH7OqyULosHvmJshI3WSqllircZ&#10;G7awffNuU57+3/Sp+hxtj/EtaSsUfK//4hWNDynHMkOt8yv9ipwHevd1yw5LU1l9cRv4s8dmD8j+&#10;LqtL5nvziVvAbA68gl1YYeFjtnJB0cIs9YNvgdlP5d52zeitRX5tmzEIYLpVyF6a/2niZmttE/Jz&#10;S9Ru9KDHyjdHCy53Q21weEP1rePOV7ZWPOP8+vUuXHuXk/QUT/vAKnQSrSF89zrIwfsS25lFzOfo&#10;V2QLT3Wncuv5bf706tcc8ewSMsuWS1gPe53p3Re1XtqgPHNNxlltVWMnhe7X9g06qQaq0AL98cXR&#10;h68pOpa+X4rjf3d5ljgzmm4TxnlJeOMF7ERC5CiuORA+kq5DNNNkgsN54DsqepwE0TTvEjcJheeB&#10;mk7G5OShvMZL7/TONW3o71Y3Vm4oYha9WMBYRV6MmW0w6RB7kU9Pn78qx9iL3OY1hrXeH5EN8qBg&#10;6UIoGeQJdAx2/NTLYlyKp5fU9EWRtASXI/L0u/g901FpkEfJDhRs92lbsw5elW9bnhP6oENEV4lK&#10;40gotRCuAvXGb753aXZoXuypzieKN8IBUQhhFYxQRXYyeRvG7E3bQYZ1nc20TKiZnNjfKqF6NHOL&#10;o+KVFHdaOYKr+p9cZ3nAGk3n71pNVG9RXFhqSldFTPfDOFcEZelS1Isl2tFu7MZ6hc3F+MWWRCfG&#10;gGpVMGcAwGoyVTXUdboNM6otp+k4vmCkYvwaZWsFBWaDb+pFgzTqJHO1lJ00rPEoYTPsbILKsHpu&#10;zPVhOTZhQ9N9bvK+zdV4dLY3Xp8ItLEvYD8+9fgsrqDgPHUn7LB5KJs9QpqrYPooaEHF8Q/vHDUe&#10;GUE8Fbejdpw6jaGs/A8Q6kHmU8Cr9wT0YFUQu8UlQn7ZqwkdGyOpKRd5zbySFwuVRLCrUPN/Wk7+&#10;l7UjJiQDHDltnmBe2BCx0whMBiTnf9fNvTqpULd72IIegUZiO6cCj7dQNqcC3VEgI7uGSpb5u1hG&#10;Y1kvsj8HP6XK5ar+QTXRVmqUORZSH+3xRRSF688Y4j4z0Unn1+R6aY7Wmu6Zw1g5cuMvrrH/fUJ7&#10;iBhg/bA31MdoDe7Nem0bzQQWTz3hgkKHjnLyNGBpi8ardodo3J0zfQyaeKkj9ZdqbA7vb+lWl9G9&#10;m+TDd7+NAm0WZIboehNEGcQFAbzfJTOxdmB/980ui4zcUAvb1SqmbB9i/2oeGXO9aFzt4y8t8vWz&#10;uuze4/cstRsHBVTAMQE/QVxmxUtrrsn5UPTYMO2t5GGjb5hyGXqb3AXIV+OUVzori1L3iic4Tpp9&#10;/cYkhAwps0TUzeH/gzp3uFsLyi1+ylFF+TmcWYdXtuPkItJKZZLYWeNE9h85xw6n3uo1F6H159tF&#10;QcyPvLdJS7QbWpe4VTacPuWCDAL7lQkH5W4osOiACPq+ugkmYjeH+JAvJicGoncPmohcnbTEUlnG&#10;xoNB1d6DIYnDCjyuzoI/6Ygig6/A09D5yxkkgIGPJqZo/6Ua80Pyj9KH2I4BUOGwSOn37Vv9hQRA&#10;ib9xmrtllpoOxWvwopfgHcT2acGEulkGH9tVIRU8ijFTMTVFRmxmg0a7Lk/3GFnhg239bo0/2Ux6&#10;fnFOPUtwF6d9YMqprjzlo7kpdFo2ieGkqNCYLJizJ71jybBmA9Vt1ycexGF9pIkSeLLO6ATTeKra&#10;TbdD3An2CpUcplLGIZmSeVkiMyWuswsiCbnLOx1lyFodyxK8gvs7zh/u0GutbMQF29tA+U01W8/q&#10;tETZfJYoU0umDGuWzBsaYRgZjRs425htMvsq3ftWDnxkq4lgpzdazUL0VMZCncGjJaxqP5Rra+KI&#10;vh1OJhrkMROftPce9OXu2AhUbtivhCW3lsS5mBwa1nDaLootpSplvWKT+bSjAGIO+QpX4gR1D8nd&#10;bfizBZvlPN8Ujkr6Oi1v+NO7QXB3cLnNqy4i7h37/u7Y+fm5c0mr7ZgxpPJo9J137H4TrRKfZuEz&#10;kz9zyFfFRpr3xmzhhbDLjSdLojP1oAOQJdJQmXbaYwu/6aCtywHpVgFO22sXcw7tX3YTY2etCuDR&#10;0rbofWdkFi6AqDZhgFuBsdeqVqji5bneUDXem5iZHhCoNSGhpECJW9wRFaDpRHsOZhPWJU3c/SKs&#10;LgdoXwPEnWHXNToxOqYLvNEuGpGrgyxo9UUtXsfnaDemOcQ+XhXzr21EAMXg1Vqx9z4Sr4TVImbO&#10;kxs3/ZlwmhhKerRsA1lQkmcBiLXFb8lc0UOM/OrmVymzb725Eh7BRINZWuS5SdDC9doBTmKbEv4d&#10;q2Jk7wIAuzqEEw4KFFj1OcW4ZukMitvWUSOLKyaysC0PQAtx2Nd79VbHPBm6cXQoh/lgR6wxcAaG&#10;TmYdZ9dikLtOxAsfFKLXiy6j59SEMg0mi+zXFV7GOr6fXalPwCqNQKm8CQCsgaLZqFnx+Q3xdXRP&#10;XT56cvAQePwYu4RlIgeE1ROAkb7Ql1rcYzXWzbP4plxXPDx2OgNkLdwyAeXy9gCF90TBKEP8a6w8&#10;6YBHu1mYo5oxzmUKfXB12ywIpwkRduXHNeQAa0DKLhPKZavpu5TWW+3Q6OK7KmbLgCDbfAEEN1se&#10;c4blK86OFykKxkxHN51Vxw1AG33GTZAyhxZg/XCoEbeAn+8D5sd4yeo1/yUiaGGUwXjRp0Ndf8V9&#10;TntfuJsm6XftGAosZgKKqSAPQmw9e/QcdwlV2iHKJFUE/hoNtTFShu+Fy6tQbEJ715wurJrsT1Yk&#10;WuX1XkffEHDO7kWAz12m+E4TK+N/vHvgKbGwrVb9BflsYFWn/AU4Rx/e84Z+Nt0a+/cUTG4KuEqj&#10;ejfBP1wXld+bYWEqDcXktW3CGOUvpTtMIV/507dqV5p9outvCDdC7wfuBh+xyTJ+g3ppUhPx0ozk&#10;SiQQ1R4531SuhBXd450H6PuDCdEx9PTre4REcmwf8CV7vJ841h0RxLagKqUlji4ddLU3ezidkuCJ&#10;zogYsiolTKkXpwWubVvyfQxAI7tZnfnlreWNS7RLlMAnsBhukt2YG5tMCmkocAec63xu4XabMUbi&#10;lgJLxDsYakMQrT4SK3+OON78kZ7JiXQSDJ9TD7gXB3Q7i6A5sncGTlJPfFNMg3ymnjhhKPvYDt2u&#10;ffLn7LXPN4hq3fsI1nv5wzJLCcHMLy+a15dMznrksl+Be4e7SbGSH3J7G/18co/HdXt6Dll/6Orr&#10;Whr+tjgeOaEmEgyf3pVIANjq16seVP/rsm06pLVRMstTSTF2+WWi7TXiE19T0DVta5W+YqG1NHgk&#10;ICvrgQ5ImO847smRJNVBgzsAMSeCMO3PeOl6tjD+nzlhmwGAFtxP0oWulBmKZ6+6zZPEK7YaI9Ko&#10;JPHsTdvVaiDOf6j4k24Vvxb8YvxjELL+zsibo/2wvfDM5bSFHn6NobxqIw7Je6SEkDrvUqFWHGQV&#10;dqrHXht8gkW5xa+M+3F31M7rHefXnk2auH8YllnfSgaes7RwEr0+Nxf23rXet+Nz+Ljac5maxHn3&#10;bFeeT2tZ+GLDLVHOARrOb9iVuTnQMFDLFHQPSJQa3qf8etrBUAZuVluraJHgPT6LViAir7LvB9I2&#10;x0TjWMPjwIztFmJDCKufGLXgSiJ46YH08sD5zlsTmoSvX+a5yxOTWREqOMe6otzTU58eKTHGYLLi&#10;hqHDtDf/4iHOEUcUV0Jlx4q78gtbF3N1iw8Ov4m0XHTNvyGIHNW5sJ/0OfX2xeEBYUo7riGHYEpc&#10;P0YYAi1wYmsNSwMUy/nF8RHTqfp8/37MTGdC/tGxU9hoC8z3usHQD02ULFhmst7+MlVXuie8DPnh&#10;k6b7SPWNG8gdO238XDxs8D4WgbHSNqeqoeI4or1xQbHSHPKoYpC7HBZWvxxCCPo1svilZ+ItI/OO&#10;Do6SjVvV6QiLgrcDwDaLyd0GtO8P499s7ksqY0kA6UD3eVzMx2FAAl4oWU4AZgpqlx16I1dmNZGG&#10;cRFqI7H6kQo7c3k995ZBOhHK3VBkudyVS52uT+76UdVczj91HtredpGyBRAnogVh4XhTKBi+O/HA&#10;X65QXchES43bkKl7H/noFRNbaBlfHSBB2oOL264ICCvdyk4gzatVF69HMjkynWRo914cwl2Yd9yB&#10;G6FXcPaId677+zoN4QMQ1SgH/sHxwCBFcSbyzC3CbLFDlp+1h2X2KhDUBc40rOCUNTeLtQ/7ClvD&#10;CBedYTO7wTPH8u1Ft1EZzupXTA1yL5pWZGuETDO8TlWXeZuXZDdFXxhsO+dK8xAe3Ua0wQ5NrTZZ&#10;lca70q9dJdTOsBTz4nRZfEyV+UIgr6/aspY0dO45zeJJ4Fo9pyMt4fUFG70NjvXuwFyovPhMtbKm&#10;mS22FMRmmzkcIavOK0xqADDNKp1Qb/Mae9UFQyPT6L761xdZiEC9CXMI2W7Z47DlvcosGS8tU5lT&#10;7iOJC9Mv1mM/jvWDG+txUHYJ+2GkuT4QN8A0FW0fPxBMIjIDluN2FnW4GnX4WzBgLBV1Y92JYOtK&#10;zT8+u7apJy66LKpnJW9vs3or/FjIK8k9rpEivfFFCwHKfjx7CIWQN1IAbRCV29OtizUux1aTBC0l&#10;D+0f3b8TlZz0jpUdBhDuv7daZv4TZchL4WteN5nuFz9/qJTjQEJ6E6BMJwUybm4q/Jx0/bq3dPqC&#10;EawgPjMw9pZ0jPzN/939w6XJKQuanjzl4wFMTCbmqaD7Za+cXFKuN+upS6i4QtwrnHKJrHgxWlGW&#10;ZdGon9VtBL8dSjb8dO7ekRICDDHjzSrQNOBoiA1jbZqqLumJD72e2ehfUx24byZLknzdFAeph1rZ&#10;xbFcVf7FtBFNH3412xaJAGl5GQR5sU82vwrPf1MRcaGfPnJPSckHOGqDcLUZuU8ihAabwP+9rnez&#10;xsd/8oT/7qLI4FRKOf6mwlNuW1GakgFet3QKcHtWMirEjoshKf594v8lYU8cdMy9zLR0yQHFf/9m&#10;iJ74kIL+8c35Ogi+Y9XQlCA1TZg3CRwDXrkgFMZ71n4e8O7k07hiFx/scIxfX4f5cfAdpEWfAZ7Y&#10;tqwPEqR6KQ7u2Lzk5xpkwnyV6dCbYfm7ZN16yUmre7W4WpDbfHmz3WhcD5hdjX5LtrEy9OLb1rYb&#10;Rl47Lpute/tSt4qAz32kUHfkFEYZbaK1s/OU8KreUDpaIbsKHjFmsbCpBU0XKvDT+tsIGxNSFyos&#10;NbY59rDbQuH01m8auk0MJ8WlJcJuC0iOG7BiFhuI/C3uOiKTsBXl55e45pPycm0qJGdHrNznJ2DE&#10;3i1vyvr9F3HnwbmMCzMxL4sHP4R2y1osbK88ejPq96U4Ou0VTAxNMYmJyV6j+mQwApdewLWfTu5X&#10;PKWjcCGhJcje49Yr4axnTKgLbMj97teDfsKwCwk2O7ujGI5N2/7dkrh+nOcf2CjNVM/6I34Jp7ra&#10;ec/4b7NJH+Dh74gXg3fOZKntB33f3IxLtgbE0+fhUWGjCXnMFYG8KqKFrmEljwAbIdRiiPWirPcR&#10;jEOX+y0oOP8l3dGSgd69TZK1oHSnn8plxzuQ7u5e1lhQrgX0P6ANWZobrMqHpZqCNrBe9Ram5AVL&#10;MKXowLCUlx1treBtBWNsOyH3V8s/TN+c23g0XJ0L8JnNx0anAuqRZ2cCbOjpJkdpHKSrhFlsrOfn&#10;pGuE8BxI38x2SO9IlrmVHGfuQtnoTOdKdQyfRPe61WlvqIw3ns5pbd7s3yFawxmDNljx4n+XmCzc&#10;242lAuj2I7iGN5gvDyqAPZk9tdKiO5MDHMKvGnRw8X5wmkcgveUOJzwHNP7xDvVWt/q2TJ3LOgKI&#10;m7tX/PuhKgMXq66ryC3uQygNYNt/l+9fYHoHgmL58NyzA/0VgCdFmhXBRsJoDtX8cSSEAYQia+xu&#10;gnJua/wPo9xuR+BUk/pcbcAAf3e0FrIwY8xWhhfYyhq1HNN+mHXnfejOTXuB1rtgvvDHO4j83XkQ&#10;rq64Qpp408frE6pdzK+w9qKKmMqzCutc+9SBGvXt0XrcyPu5t6OZFI2QGcGjxbsNKV/XKAGCpT8f&#10;4OpIW2yqnSzcvX8y0czHQj54tk3RF3KR6Po5CNRmZWzbRZgt3fENApsJhOa5er28N9Zl0GIZnY7e&#10;/Yw8f5Ddc+cMlpv2z00gG6rArrLhZtUeNuow1UptdOyHHh1LXe3DoigNSLJfvK4vePXJQJKRWbYN&#10;wGeKMNma2J2ZkRqTH30bsZtI4OXvoMWleiG9mrc2lmhSHsAvpxSPhk3cDR+RFdKY3nWGpsoJvUSz&#10;rwBjjZi4qLQ6Hmq39WMHM60CznQ5k1gNwsicvx3RPXKav00+hDp5PugWyGv2pzi3mYS7OuIkr/TI&#10;lZq4aUu2FgXA1VTG/UGhf+s+jMzfpHOQUd6e/FB3QhQVuyLKxDxWXTCVawTQjUvOUs2wfwBP3ZYD&#10;wP3L9byjPVKPnaKUDmRkGSL3MMuwQAJgDCFzGw/5Ua9wqH9S4QUA9oUUpD/P9LEUoEYuqXt9+mWp&#10;TQoaL15qeyYNQAW/f473J8dg6ndR5WTQVjrcdBNDbjiSRgtw44u96qfzxHfbjoL8Ltl7gPaFOskz&#10;3rESYlwyjvnpW8gJiynG0ZjGJ9QPaQmLS2DftRgDcNyBuuw1WrT9y0CP9jhuU/63onERadY64sxQ&#10;xEpaNFZ3FG+WJqbHeDf5UXZTjxXWriTJ4q7Qa8/nXmK+JZm0dzG6auuAAYrV/WmRKs0aKWXAmuDh&#10;vfWLXbIHqo1kM8AYXspYcY3tTW3pfFPppPrT/zzq3dJh7lfwGerqVCdOOCIvNCOG9wMPLrPZ+BwF&#10;5lRzrtVozIgtsUu2AjeKQ1NHfjThTX5s7a/P1/6DUhPH9vx8OtBA8eipYzw0PI6xwsUk2eUSqz/W&#10;P5x1sKHvBp5TDIueFCeQb2IppnOeJ4IaJfPzGhdHOkHDd6f7BG3bvlFCmaRrPNow6WPCqs/a1yh4&#10;cjhjLM5Ol53MwqPVtXEyWCKMup4o0iRuxqZ2ddUlHe5bqTb8qUQ9zn8NZthFdUv7Y72pMe+H7ERJ&#10;v5zHmrYakp24SM4zzRcB9P4fXkXD3Erps4giWSLPALgcxq2UK52rT1Zgrz8Rzz92MW98HGqDAG99&#10;HjtdzhosxrD2qT/VpKxlL33R8ORoVPrXR5kFYAUoDduxUXTZOpQEP75nAb4dJCBdbCYXpfDThPT7&#10;xqDhJnfGwHqo/go5VM+2sV6YMtP7ogsmC6Ax5bdkGT9JGtx5PJ8GZMqNGGMRF2PYM8nc6odAdBwT&#10;qLsYLBe9VGTA/aVem5bbFIZZ42O19AjRvJalUvf57SCjFdiq8y/DTdggHfAZY6moUTGmL4p+EPgT&#10;uS5tAg01X+nAXWU0IwmJ1u+Z44S3FERUl8vnZk+BtLXhKHi1Ap8fD8ltyG+My6OwVPrF8xQHmgMW&#10;tae7SaGOyfkApYptZBeUIOyK2zLATvNORMxcvuR1PHsGICKOWrkDCq9/YSsZ9pgxV02LmyqsGp7P&#10;wVUr9JbT/vQ4UnPeaFQwpBGyMJuCB2DLv3EqNHGWIUsTGMI3HzR5Zo0yvGs4nb8N5t7qetG/ZD2v&#10;pL/mkZIGBbDa7It3glF7T+TM4HnT/Wj+A7SSKM6JYRFxcSjWReQMJkzPyObjeHc3k9BVh/fBV+Pb&#10;KnvPKth4djLV/Doah3a/Qv5/yTu6fXebYsjg4KFd6xo4LZNw2+c7JC5NYoEmQLBeKInGKLMB3O+Q&#10;3fJ0XtNajBeCneNjLXw71nDnkbkgbT5RbuXY2YfLKqL1uo9Alc4O79BMsXoFgi8ol5lBgVMR2W/t&#10;Fg280DMggoPhC4bKQE/ra9+cW0U1jPutp7prEe2S2kv7Rpnr+JI/BqEgNPtNtGFcGAghi1jMiaG3&#10;YM+vKTciNEaOa28ATu6OUbXEPzdhC/HTaq6H5QC1uP/ekJ8MD1iBfpbZm7Jss0pkHfqfes6r8iiD&#10;YAUg9scKXXzJrelgHMN6V5WTGDsOH4XHsTNeA/V4ZlphlVzaLryz/F6LIxtfEor3kX62iAt7JfuM&#10;Jxgoa0Oq5RF4t3LbkyrKnRBIUoW3uf6eGZCFCKAK9pRYcbLPWOdbOZyWWjgc67W/B0TIl2AZ0/Wx&#10;4Lr9iiRO3iWtnbY+TMlL9ESa18QZm0MbnU/nOhoXR89jVUCE+Z5d4NQSppmButp/VuCNuwqv/xyH&#10;vVCuA1JLwpI70Ckw9+tzcptFnqOx0VaSB17mJmRMgeX61dAJxDgIAQofbMPLcuZYxQfHi5vc+jqw&#10;qPWUanARYjbuzEuTStS7/paI7dHcTwwQIYZaT7H17R6rD9QGoHEi1Re5fv0hn2PQouagC7Wg2T0C&#10;Xl89mMMgCb8oWcljTM6GOJ9IhcuBBIpJ0Ed21z+oD95Rdk78rkB+nTimMAG+kdGt9rdcDur5g8p1&#10;bR//z29AXNAnXHBJ1uNwF1bUmqNmNONIvEw0nt8bPVVSYTB9ldUWz+Tyn6gu5JGd9gjPYx9Fb+Sk&#10;JiuWEKFffkP/5iLwRv3xIfBuf7rdShZe3cGvjN3sJDtdELbVhkHS3hc31owBZTUS3/R4ULkg2Xw+&#10;k1mJnb92JYRVA/xcxt+E56UEbNGPcFss2x4aIS9qNt2MqifwKsPPo7z9RvA1ZS+7y5ENIbeJ8x30&#10;HA3QxrMq/7QnAFNx/JTRaI93VYwdKJo085UA0PqSLFUC+YvPGlauOM1eyUgiCYYHDbkpT9zTpe45&#10;GsHZFlUED9On/LUaMFK1uuBq3R6qZyZCNy5QC9ktuGpMmbX08x2kOPVtVMnQYKym2PB6bVOFU2kL&#10;Af2bjHIWYKI8YPzEbrW9YviqJiUSVfc20zr+64PYxsrRj/jrdaxmwV0ul2RphB3gqJsylPIIOckw&#10;0diHfOIrAk5c0PElpz3jexNC3wT6SbmWOkmAWDQhLP5y6wGuuxevxXvBxYj7etUd33OVQKy5t0AR&#10;+czaJjBs9wmavtywXjGSkUf8YpH0X5tr+zZWZPc0l2UPwibHK16P1wa9Y3VEidT1p63MGG2fvk7/&#10;meU1g+U/6/frkHU4n7aDT+bhgMBxCCmK7m2uBxpsOIafWeVj6+KPZyJmLu9LFuzr/uMLZMG2YWLs&#10;/zg6z4Ak9/eNQ5RkplRWas5zKssyR2Zq4Kh+5SkzKy1LRS0zy71xgGKaLcdpqLlAG5p75wABtaRE&#10;wdLECZjhIkVBRVHg/5z/C97wAt7w8Dzf+76uz8c1kwRCEib2u0fROqyvp8loe7kHQsZd6w9jRrQc&#10;b/SoXd97+Y/HvbTpvTpv9sUN9F72DpFgfumqP5nSjQ5lO56ds99jqP0aug98rdci4Z2fCcBjylz8&#10;nuBD7Tb1dGktL9OiwHKeyrOvVGy6T4U+STdnQFNb8n9YVjl+e37WskCREulUmOdMBi+CgVBKIVbz&#10;h/Sjrvkh7Usofbx6ACVfoOnWuKbjRcx1zVUu58pL9uXu/LEF075MrEpaFPwMCxLsIm0aoNQrQrFW&#10;QQqTmF/YyPEf+y7NRW345KTYrSkHTJq/Pfdgf39bDV5p+mINPCAqq9bzmiwqbcqgKt5EP/9avDJg&#10;/6rvoxUdVGyAv/Nkt/i7SJIvVbD/fAMPMAfIx5pyi6MAu6ObUWl5NpxYjjMpj+NTmezep8sjHjKt&#10;WycbujVH4P2kiqgIc+I5IhRhc+AKNK0Dc8pZjNk3K0oS7GQSvfbfPTuK6lEeaeX6uH7W2IrU0RUD&#10;CHt1devZnOp75TVvqO6HNqMbQ/abhYNYd1oc1ENdsi1rveYmVu87Wot7fR7GPfDSTz21n6DtSsu7&#10;8jleu+9d5Tu67XltEDGyDlZteYcgMjcQuNkBQd9T5nzEOPoIt+FDOR/ZCdAGK8Ci9yT7Q6OcEXOj&#10;kjhUt0cpoWQsQTRfjCYt+UZEzbjiI8ifbKH+2j+476MaO2YXOfRDA6Zh6J0XT08/AqTcJ1PMUl78&#10;qmCawj/Rx8uv5kMohvm97+K8qBnPmZcUVZaISYOD4cviW9wWRRP1G8LBjGWx97I6Zqa2xjudH4w8&#10;6uqg7faJoekSeUzN9RPQ6W401HCkV8STK3OvyVZye8vKVZl1+prIePXOcKDszWQ/DGnNcStL5PeJ&#10;G1P/PYB41632vZXkOsdD5+3mB54JZbvb5OeMxcoXxPr0rf+PRJg4PB/LFJVSL4D7wTGeWu+hc7Yi&#10;hAVds27SyHr3Qr6vS4+bQL+XsGILZhyXQ+jwo690mVDv9ANjDOT951cteao388OexYk6Psqa8/E/&#10;yq5njwr7sfNhjyP1FXhwQtRdCWvA1GFZKaXOAjLyeu3scMa5Dnjmh3ctScfUhpr1KxlKWA/zt5Pp&#10;My5702adioaCrzPXRsU4/fq2t0Ums6J7NyRKPfPs0u6PfM6SGNfzZ6T2UgV/k2PcHYxKZ8Sp0kul&#10;vIpzLYYORkq/T4JiJ/LA010H7mdl1UzIZkY8Ds8UsRougVeS2mf1qG5+1/pkDy9K8wXW8WuRax5k&#10;0Jj67GrKFli7jO9h2nXuFpUcd4wSe+ac0d67wITrFVSqW76lN2EJgdrgx0s+gCY5hDBuXdyZ1c1L&#10;9A8gvFjQhgrYYLBJSGmspvNkyHNZvFQ8dk06M6HKD7Ia1D6yCgOI5yupPlVHyHEykoDBXj+zls4+&#10;4SaecjuINXvcDzR0DFmtcBCCu5HuQW7YmGjEfRSunaGIkreRFvNChZsbRWRpcLyNy5WfGge7U9dK&#10;783n/OFgpoi/722emjzBz9aDhtcSMydbdm9+n7PlOPBYbB6BVBcIsi0yp9TARSC3M9dBRrR/wtBd&#10;cEbNR+juh6ni/vRTnZ8liK14FiinAzUwuoxQhZHgzL2qJcg5P4bx9GGJobXV1sj4wfuwYNkiHLUZ&#10;cIAQEL4P/h1pRttoaDBCDqg6p7+UFnu0lF0oBE6ydU74BPLwVWqDfllr+EG8kXsOw3rkdrS+fRN+&#10;7pZJ/+p/MimsvrpK3FEtUayI2ppYXvKMPuVb2f3IB9d7Uy1wuif/+LVeOK3k1VoPrYl+3MGCOrsR&#10;rcYs34O5ZT2QxMOR+5tPPRgoCiE87q7rxAYY7fsnE6oLrH0sURFrnG+0XCDCT/T5ky1lalurg6Qe&#10;8dJrax0oLUPy2nCCoA7Gr/B60FQgo/s19q/52gSr78ROJo2IZTOx6/txTbzOAgemcumURkvg6PzP&#10;llfQ3w8YwuCe0X8yfiZvoM+v+S+VpfC6jDEbKxO2EJLsmLfYWdvPhT3sZJud9OsWTN/MZ02ztyiU&#10;Qwz5YtlvKmxtnN9+RfEMZHw339Mc4AH+GFYSknhnMSVi62iZFPQbTPSzpGj9D8Ju0wFp+W/CYX2N&#10;v+uNt30PIkb6YKOqkcgrO7AM6WlzmbGhnJkpYXXExmIPUVYP/a0WTB+lNrrv8ZFk6hrBPsbunRzO&#10;I65wHhUSlYM00NArem8h/cywCOV/1UyYwk7F8wl2OqloyraUQiy08vThBbmUiSKrv0hhDzbNn5jz&#10;0Y4u70mKplisAnZ2UKNNJR5z+KQUAv6a2ldTa1NgVWdPle9MuRWta+iIUVOw4Ztfby9Jg749DC1R&#10;q7IKCqREGUyjqvYB6S2AUT4NXg1CxF9fW81uve0RB+gfpF4qtlI4bM7AkN3YGnxWNjqX61XXnT6b&#10;M5HMCrvdfi/4LAzt8+ZRst1qGS0LTziCg33c+rEooVyeo7wPQqzESH7CfVnLYDqIaMj8ZAVa5Zly&#10;QVFX3OLblVUh00HK2CZ+J2jv1VpHCs9Ve3wbWy5VJVCf/TukME5dI3Huzg9HLhlJPqfdz68lVs3w&#10;SjARY/3rZV5950vZDfJK1vHsSuyvk/mqHu4OW/NFe3SGVX1nc8TxODyV43eYyms+WY//VzMYZc/u&#10;Mgb2gcKWzpfCOZf2cGbKaXf6gyLxnaHkE7yaP3a4FW4rmvPrTPMYus8+8O9eA4Di9DcX7heX5zsd&#10;fCE+WGN4KpmV/PCKgNngH5BY0iwFDNx2fKgwrXlAo9Ku1Vmf8UF+Qmg+bvqkO2KFZd93VmIgt4Fx&#10;zlfjG3yFbuaNwOfGtnDAnleujHw/Lyk6MHh5sEp7qnJKFf389wU9zpfeyTiWxuDg7VdyhNCR8lP4&#10;9V9wnrQudTNdTAsLSGjmrAOyq9RYk0A22BvNfk2rOfCEmew37Aj9k5k1Ecd/Wga5SV4fzABXNTzQ&#10;H3ZSOiFX3lBo79V7qOmSJn8NaDTsAZ/rkyAgOQkhy9mf6vPnnvysZPs7xnY1OUjUp4QooDpikTWl&#10;Feoemoa2BYVyG758kJbBTqSlmoAR9y+HALM5ha/PFJQ+Od5xDILLPQFHL4OinkVgDkRBx4GOLb75&#10;MWHVpZJVhRC1++t+Td0Wnd4/0a7zhBaoD3BR4B8vVwDGyklPAkKu0iclKnOeyw254LBWkbKR/KsV&#10;/AuJsvcwc2860G7wH4Mu6lL0n8xj3EXXxk5htHc85rIIuYPcasgKi4ueHOjhluTSn7LHi/mDuwym&#10;/yu5A+Kqh1COpavwSwPCWeBGTxydcY+TXedBeuFF/5pVYYFj9T/xVFzGcuPRsYGggGstiYvprGq9&#10;gYdvgNaqRb3SEu9WEx6Ii41ImOXpzfFFk+CFX+O5VT58UjUiUrgCWrBBREiVzQL10pGxl6Nn0vKB&#10;zbVwQCowC+IbkqPncAKaOHbpudh18ZW4ccuX2JZ86NgHAIQQg5woIJy4vZHFI+SDpEeXNdBZpFhP&#10;h+hG+vcR0ZwB3zL81tpF5Cu+VdSttdVvYvuYPzmCYUuVrEatj/xey4h5/qgyJZ8XLfcZmsLG32A/&#10;Slxo3QlxR6xaH+GclcQZzcMXcCu/87MybAObmxAxIwfBnDZUIHC0gwaWs1/wIjPglVbWBbFHOMoU&#10;tq50/foUNAnKUQOOmzCKI+WxGEPNBnbQ7OYCBxDZq+8ZaKHkIaD/4qg5L02VI1V3SMuvh9FaMsKA&#10;prRMqT1xEbQh+GLS1Q5owiSIPRs/HvXR3kY7bvrMyDe1es1PmbVE9jpowA/3819RYQog/AJm6Yl1&#10;C07bvNpnhlnlOogFW7ZvkeAhqyxMC1ACH0pYmgRZMTJownAzfOnq5BWS3VQk0BI2mH6sqLljFrWA&#10;aV+9GrKd8lymtaP15wWZHtaBM3/zUtSkRpN1hT2E1VgSMfxJjp3u95Bvg2gUvuZrugwQHdO2b9ng&#10;4AI6JBvvb1t2NRUizyxqla6EYDo+sk6L9N7FbvkXKI6DYEQG4Cu+pNZXd0kLyUufdipK4e28COg4&#10;jTnO+vtc6UhrghsxzBvD6qPNOIozP9Q9zgzwyXc3YLU0VeLrNjWxo76JQ9f35M4Oj7jNE33tmj6Q&#10;eTkx6OVmLkudcRQ2FnI7emnekvty7jnt1wOMUkuodUWeVVHY/xPQ37Lr/f2HSDGhoJBtUXpYUug9&#10;9iZi4pgPXftHeN55cFWKgAK/j4/QDHI7fgoELzDcMsbVy41W32v6egLL7zyoI16ojeYmtStKPrdV&#10;7FOXO265dXw5mv7jqjfv2ffxvzWdir/K0UvGHNsuc3HPIjmq/0R2axAAl7bCZ/heM5yvu7tQdR7U&#10;HKJ7E/oLHKCHpVNc9GyAFAmzjxJRGhbIbjhmeBuxY171ik/XATSzcrc5s8gLi5QVBLfUM9NqjhRb&#10;MpfG3Ua6hPtAJMdvYeMwYGQSe5K+9b8ktfyCgRbx9eIuSqhBQGSwEiVsDXbe8VHYfjxWzUYu7fR9&#10;o313s6gC8/ETwUq+QR7GujphndYoSXffOjRFFPs64jD9yyMoXrmaB+0NZJF4ww6DeImxkbslRs8v&#10;pRIyxuS7aAlzWVsnU+d3qB9CQIVFaSGb+CVYYMiADtxlJBdwoWHO3Ezpt2rKLXbB+hfel3gVhbjz&#10;/c70N0Kt+lzRvdGSap+R2ZunuTxGvmMg6xR59JO3u4WOlXjtOS0h365Di+QZ3RzvKlEs4XmGYLLO&#10;54u/hQ7N6oE5JaMJQfNsPYbef6R/gCJ/DPCB5E5l8BqP6RNmWwrjYNPuzGniXxXAbzsp0DbrqqbS&#10;sUSX+NLt5svK4NrikRN9wqTjDbKS/2dgUwYeb/nnllFR7C1Lr2BkrEnXGvAsH3HqE2vid6i7RA4s&#10;cg7AeRjcNC0BsGtuXiY2mspmayO8lsj0ztg4SRp2Aa6SfsSsXwCbRzprDTUWIsKHsr1lB8toHVmV&#10;x2DI2qJRcuy5ZhSzFrvoLztX5svqCvXLf+z3hehh1ur2tkqslBeygCtatqhJ4YWGq43NfPwxMbj3&#10;Q8+Uy+vIx58OV/jGuD1Pfpn/o1UoH7/ToHBEW/gU4EmArgY/u6C0jaH2k6CffaKpPNekUr+EDLHr&#10;XNZ7Tl3WV581y8uNXpzvy7AGxdPz/vJ+lYqIaMU7k32A35u/SLDTW/RjnPuWu592bhk5imQTFLLS&#10;nw52q1Soai/m/By5Qt5zUs+/MswEdZOQrD6XEND1PiGA9oZVAUi1ivcu9kJRVh+WAiP8NUVTFx/7&#10;jmbgF4b2js+j5wdJhUke1+IJTWdVjnuuVNPBPxK+ZycCPRQ59v5yG9N/dwffk59o++FkcsiTmYzw&#10;rueqvrmsOpNHi6SYclZOb4VVJ8zdMQPSRgP5uT7zv/sCEFHMYnp858Mb2t0Q4AKcAuGEcRVWHunp&#10;8nvCSlkfbLS/rL8JpGaNa6YfOTusqRWsmWRmRelf/egCtmZYmh1s0i7SsFPFq8Pey3OWFS8/9iWy&#10;ykh1rTvHHJSq7du210LmKXAVIU5lNdDxyzO1/bNB7CTxiGmr/y3gdfN4SV4d2leiy6gkPwZOQzH3&#10;7H0e/cIIa9WWRaHnDw+aHctxoiMRNU+4BmP1r0/FnQkoi6OqpMJc4SgnCUbDPZ5q+xrAeGWpdRDk&#10;ohCTr451vVi2NJcazt6cJXievQiJOek0okZjYcALD+Q5fcvEMC5c05ldctbltcX+ls7GNt0tDwJ/&#10;fDXdRW29vPWroq8ruyQZWu3Tbwprh/FCnUCrGs+tNNXTrQ4p7tjvzu5fPKmogUxGWb0NPg3DOdYk&#10;/tE5pYB1F+7/FGufCnZDKRVBFuRHPnSpvgvzbmrQ7p0Uji93mPisVZp/Op9CLQJN1FsUsoGQ8pD0&#10;6xWiyDfiPgU1IOzvuJie+Tgzbm4W3rv8+4p/WPplgK6RPjNWVJmfCeYQ8G48wOg1w5Y2HbYDW3vf&#10;Lz7ulaS6YDnL1pbQmgF0QZ0PTE9FH79wCCRNTg2TbqZ4IMltzhXZ11Z+BnG5y4Swb4JFb9FLY+7D&#10;L+/2j7X6o4fqYmKGau6iLWLvSdbvx0hiD9ugJeuhd/C19dJUBXMIA0TsuWki9wm2hciWCxlv7WCx&#10;5w+hdTlwYexfmYiw+bElKzPnOruE8GrMpSrHdtDa5vnK6Ko8M73Jsm+ON2Yx6qyKIqCRr7J0h4w6&#10;VRPHdo2rBAi/RVTwttXNCykixfNga6IVZAFzN91xH+tEaYg1n/SRtX8lVoIBcXx+BgmIt/MBkUng&#10;VHMecCG9UHiM2sYhoS811t7xF9XWWpVtBvyYrsdb7N4/p4brKSSjDis8jjhMs43UO2qLOvrcV50D&#10;hwiGysVaB55AOdQBUVA40kd+whXIFuK3Z03ZGGDX+WT/jyzl2U0diguXA+y/0+1b/aoy4yXjYecw&#10;WHdLOV2T5XxIl/zircmjZ0s0OZKsIOiT4mQoIML78hw6fnaZ1W3jNYuUM9BN2eKqnAkZx7pNWlyu&#10;zpOrtlPW8Eu0oEe+p2dcCP6jEcW0dTMpugciXQDLUNqZMuFII82QRahCLz0CFgw+HvGTXVdqZRMo&#10;3HZQUFxO0A2jqcn1IPLKP5+xDPOF3QvWcZIBgQP7JJsBRU8l6Jid+Chjk2Rua0ME0WttUpwr9rrN&#10;APogFkXf1dUyaTWmbqLdM6UnHIunZ4QJX69F+xuo3odyuG6TywjobeW0HId/d1D6DG9u/ZwQbXNf&#10;WDNzFP+45ZLrA/n7SOcbpcDOBSQztI7WAyG+br8xtW8TS0atirICzauDgM06ZlPKUPEndZ16OgaJ&#10;l4nrmBNWoKi5A91ypDZ/HfhfUZW3wqTk+PXz75t3tguNtIJFRxluV0mSLkV79UNveMN2XILfNR2c&#10;wB0/lLX7DwpJ1uc74ysfyHI9iAZ3chwnZCL8CGjh7use1EW8zkA6m1S2IYThFDKsbf5EJ3zBpftk&#10;Mjo3YrVwp9sn2HFzNVGZPW0WYfMWJmvxgdGWhfVhy7+/oJmklI66q+7x+kxlmmD2SJX/w8jcTSk0&#10;4+BtaVd5R/E2rgQA0Hja4er6Xyr9y0NoUUNul0crynlt2RbWbxFHpDsj3wHctA1kvvWC5NDysAN7&#10;6l4uXDAyS+h9crTKkJ+0/iLGVjqLubgG9dIS5ixix9JSbeMCY77GvvLpS4ixaVxssV2bREzZWxq5&#10;sgVuzrbRyzeX1nuKNwGbHtnCmE/HQcyR8VRqXX/ySgocTw7xpWnwnGO7vqHyxZqHN1ed3eKxvoOg&#10;ufVdMkop6Shs1IRx1Vp+oWS6hN7xaB3+em5dvVQk0tq6A1YK8ZQvBE8EtYagdmapJkGT+x2V6qF7&#10;f0J/fH6E+fXpGFhAOeB5gcApFKrMk3UEr5nJYqdqHdwKyJzSb0nwAElLXE8CPlYX5a7fugeFuajH&#10;OSwNkAgU/tA/WF0fErAr5lvxM4cdSv3Y4IJGv56xVsjoPJIUmeNKV6Cdyq6Kx+Sa7FBC9GqBDD3I&#10;XQ88tu3qCqvUpM6C/5mVzE4cytEh+4n7swQz19iten4dCfabQS6lt4MGawpGY8Z/6KosAbf3q1rN&#10;9zDR4/QKbio08nXVAAqGlnUqrHeZ8VC8d4ZuN6zixM8EbRNZSeJ8eMxtk6g/nmxMA/1nm2gfFlqa&#10;EHQx3GCa+1x2GcyYI0S0ITx44x2JNipJmS7KgiHnz/LxK2LQ7YEh2/45w1tBio0z4z9Iw8448slR&#10;KrDtXhD/tD4oNWkMkv9YmXIScse6pippm/TBhNPKgMuK+FTnKZwPOKyAwLKtmGjdBdHqdT5UGPYw&#10;WG6X6xRL2W+g1Ui09bLrhE09aSz2zJxTjJ/JiH1BBQKr6H4oysHRYTZHIN8MzBYqc/eHfZgj6rKb&#10;F7scB4hApnsoHe29NG7Ou6cVxn/NF2SEVAG82xYr5d+OxMS5mTgrhpo5b6PikPqz6CLLZaJs8mfO&#10;ZdXtOw7101FyW1cCaYyJpFH5ERO8RWCggDKC/Qibl19QongAsuvoAtJ+kN7NWfiLuWhYa9jrxgLP&#10;/iq56RifD525cuF2uaJsZjdXZX5UC8TCEHxspIXq9DR+MeqWx+wD19JWp3L1dLTXS59LQM6iW+5o&#10;BiqvOmdNl5vXZDZpfpsIbHesrzJ/7XdOSmDOeiNLYoahFR/kqdqkyT9yJ6qE4tX8qQyf/5emv2gF&#10;fwBHLQwDN829H5nO3WOJRA3kNfdm2S9zOe7yeAz9nfGmgWY1G5xf57vUzQtikWbN0788CcbX6pkr&#10;+bZric9QNmM1McNFcVPJ0gZJ1sCEwqYW8mJ1qly/OCtjij+iKccqg65smgQR18O2vw07yLimKNsY&#10;S13l4zIauFopzH0QYPgxWaYwCpnvn+VYBCvVPn5JSHuxvgYwES8JV/kC5W7Hr2Xr9/K1Sz65V0ke&#10;2MF/9bAjZ7pqA748CR1qNvnb7an5khtvZIeOdJ22PNQax3mLnXdgNdUgbjBLg/4oN+Y5xnt9+hwk&#10;eYXdsJyihm3h6w2fjgz+j8D1H8uaCSSwo6q1sNDZkvHTsdyAyAVEwIF3MdBf2aZKpMRFBNTIyxQF&#10;+xmSyD+JfiMs9pW+Wja/LnMYI5lgqSaon7VMP8b558e4L8oY/x2Gz63NEaBdQWx0wcZ86np7nESM&#10;HI/DCVqbadHndzIowN2T/ZFsUvJMNsi2dDhRsA5NdweIlLMiIAzuxCoRijsxKsD22S7CvjWajXsC&#10;XCQIbixwFsQJBGPLmKgCKQ5xk2wImK6Av0e+LHuT1dz1GrY28dMFMP4I8NlqEK1wsqgFeVuk6URm&#10;x/2MtgfhTFGn8SBp0VGGoZnHz2BrIDETOF012EByIwnLgUcgkkdTwPXmVaKpt2jgJ+CGxjmMxKy8&#10;1G0Uqt/oUQAxDkpyuHVds951uXcoJpVT/3HOALcRq4TTjPcwR4WCokPYCagHLXgAf5aiNrgZSIO3&#10;oXbE/a4meX/918r+v3g7ePWfddH2VVzgFCDl67RTLqVlFXVZVlj4MxDUAsQ7tI8NHGQd0997PKR9&#10;+ri3oCn4LLsY1RgMpMwkBYS1SQrS3R0VB5i2s/5TgqWNNFia7l6ozL9RgcxVvkgYAMoxq6yauUVg&#10;kAj42HRIPuuvaL0s4F2QgwQ3P5kAsNEtLqOWXljX7BRpYvEnK1HZRm/9DnNOi0omYjONO069fpE4&#10;ktmGcc0Et14upQZ05c1IaK+NkbTquGO0S7IQF1qlu1GtWwyr9grB9o9IPUA6CFQNagl/yN/EiCpE&#10;6PoXb1kFoUtixj+M8iBXEDd+p4Ini5WCXJOXzXVtNkZDkLTyq5q0UkCXrQhs6/bUiTO9TWKy6vYq&#10;HvWbghmUTW5/8qY6DelqEnRlsNRC4ivl5FgbCdrCOTiB5Z55EMK7FcCBd2YEVWJRSi2QdjccZMNG&#10;9unnK1qXC34EzRm72czAX0lvLiwmAVByN1AUUFfS0ihyUSFIGNfnr1HywXOg2gluX2yn8X0YByKo&#10;s83fywStb57mnCxQaofLNYPnNvPSwBHBYxGcPPCvmmbP0x09G2+0bB+7rj0fYDxxyg6/DVt9uD4M&#10;jm046kHWqRZ7WkD6U7dcYiYv3nWt/OZzh6qea6yW6HeN4h4/ObZ4SyiXPIvpeznu3fOHBGY346ae&#10;4R6DcZBu6DTOYKPH8CCiCgxCZC1SjJdPmutnwHTsTi9tpnmGl3ZkhOFAuLeIv0ybiOjQxuAAWEzi&#10;vNNUyjY3aU425m+yBeeykeKNuiS+IMWW3cXb35c0KgZzLCF/beoeJ37X/NUcde/kyWnZit0NKNaH&#10;Etu+6lSRyBXvzmJ1bsb4eZTKkvidtC2S+YhO0ICD/FYHxaBLk/pm+38ng0UTOOEwXbw9aKy53A2z&#10;0h06MdlcGEf2G2kX2NhrD7YUIJowV6OjqD9CpyyAGrf4Mn0aHaXGXqnjFvUodJmqO8DMgLpbnyIC&#10;Mq6uExdos/r8hr3+c9tPR2nUyCPPz4PkKrpSSIdeX4hAMv7EXxtyY7OFWel66jw448s68UV+1+A8&#10;9dHbJsntY2fsW306iH/Pr2V6T9DoJsW29x/llx3KCLA7T1X1B+1QZjVvdDa8iPB/dZYbf9WS/J7+&#10;PU2s0fTeZ33WjRX7rVTQvzyVaVvppr1DWmjnnGFr6OGqRUYjoz1FtdVQw1P7/7A0AeC6q0qmK6OC&#10;0UJvTVVg9q+NXV8fNfKyAcECscWy+DUxf7UyzSsEovs0lvomzWbXLp0EUEQh61HL5rcKB2L4rSJ3&#10;e75mYpsqpLNVxLL7pXXocmjYq9H63MhXcD4i7ERtIIu9LjXGj9VJ/swPVXGGsp/yD2QjXS/6E1zf&#10;uz7Xvlicm3uB6pqbPRTgqbqvpBU+FrgvA5unFRD0ctRd0/t/JTi/xOc9TiLOwwNqeSo+91apmR++&#10;TpMWj//twTgsuUHNWn5ZklfT0rhQmI6XXBBX9PSa+EkXwhP5Cn6O3otbfz2ofW9gB7SnWpzIDt3f&#10;IexmG2z65JazS+t9zdBOr70x4Q+IDxZhx568Srh59wKv0EvhVcr8Xy9Zx/63awlV4UOAf3Atcz1Q&#10;vgbr0UY7jeQqzoJflNbFdoHqb1zHPrIJp8DPECB1BDtZSuCK26YT6fz7usMJS7+Zd89nN0f+uk+P&#10;1XrweyejAxEKqYZehuxPqNj674+C8HDQYMKtZmPN7cTi8/Uv678O3Luj5SikoCinhmspEcxIW2y4&#10;0vB3X2jlocdjuk/zA40VUZvn7tr47tNtN5ZnXed9fH+O9RfmFLtIMqb25m260qVkyDcAzWDtqV2N&#10;Q3fyd5BmCAtxKeAohpvgklpBQ7Yd01hYeb/nzg3tr/vko8j7QWMVgfd15wLlPc2GeyGC5RSt6x+m&#10;wj9ISdyZtZSZVQ3IlKPf+j403rT2B7qBoep+r2iiWPHod5OWQc76e3DT8vTROj+7pe5jGbci9uR4&#10;FHkfre/xtWTbKZKcvZePB6BXzK2+Ehpa2ygHctp2HgshB7c23wXtIwzAd6i1LaGv3jkEYSuR5cf0&#10;ESHoTi+Lhyiq5ZYdWm0yOCXfkupWEykJr7ru87+L12OSnIoiPq1iNY5l9X+nxD6VViSdjD2zemzA&#10;QHI7EEcD2cSL/wfBGd8Tbe48yTSGTvIS+NnfE5LhCxrg98CX3XYEd+deiBmDlb/LLbXV+Byr/i0/&#10;KGNQyWwf1laZJdrC/72eFlID29UeVEeDgKJGdYNJ4cy6Q2+/pIfj+Lvry1/97botjlWDtnkyAqaE&#10;3KtSupb3wz7Uq6PbFASyKpLM/R9F5xnOhvqG8URaoUj0dKiVaLXUqdqtkcSotvRYPR2nqNXaVXvE&#10;ClFa7bFHEVvNHkVbapRKipohiFJBEjNGSQgS+5//p/fbe13vh/d63t/9PvdzD9cWbxdt/VnrWHKh&#10;MnbTbMhb+9oN/oXlkAc4RXV+V0msPare5p+EP68J4DHPEp7nWzqzMCvHMPklvqjMoRhwW3PI7nzg&#10;y88l1y0y4i+nO2+FJkKHUBWMge7Jc9Fd+k4O66KmFSvagPAa86EtkxMNWq4XZPKZ6ShCaVZFWITM&#10;tyGdR9PjX2ire4NMCn6VrpaQ3/yVn39M8mJl+aEnxG3M+1TPiL/2LRJjTgkNPmvwAJk/VJww72+g&#10;oKz0YOOPNmKNLgC2Iuf2zdH2hQkkNy4rH9wma1mhcrRpAxnemZ8xlO02YtuSrhBJOYK7v8yDhng2&#10;ePIjUkK2rq0pG6P/7NFSptQTChM0fMHJ+Paj9/2JXrmIiNjBF+DWtAF1ZxshmAiXMrmWfVbhC87W&#10;6WZ9BtnndQQ8JnAXk/xPMe320Zz5vbeFR69etyvvT90rCWvUUe0Yzj4Y2+N1XoF+puAjIUgoQMd6&#10;DWt7I3ZtLSxXLYYQhlWlnxP9fQNDV8Ee4ql4N5b0oCmsEBe0zj5sIME1uYc13vm1oqtoAPJwGsji&#10;Yrs4CAlWVhv/Oz5J4H9ZXfzVQJv+/bDoUR2s1KI5TAWMfQn4InWWLx1YKTBvDKrnGzpJAQJA3wRQ&#10;kFzZQ1KBnivGssmbzyxkF9wqy33hStTjpa+1hB9JkHlnxG/R+dmMw6kV+a2p6m58q4sS3/0DovJ5&#10;McnWsK2YKHSmBWxCAY76bHg426+uUyB2DL6RVdy1C/B/Rj/semQGOtSjopQjj6wZLPlMz4HBXvmO&#10;Ywi2i+50oJ0ZkRYC0AOZsQA3wA7XAPlI8F3dLGWS/Foh1aDc8N5CtOvMB+gN7YXkgIXkVgBGgPQB&#10;Sqmp+z65uxtsT4WRBObDV1sUh+v0wglgl0WeNrHLDXM4ZJACjpZzWeaEUW87hAI+mJE7Cl2ICXKX&#10;zUqii3O5j6cyI4dQu/JTDfyMQCUg1dJZpfDI3eEGDBgMIkTRsnLlN1vKfHvpkocJfZJmezYRe5/X&#10;dujDHQWR4eMyezVUHbJAD3A13VBy4gkimwmhC7qfAm6QwQeOfHDL48a3ybCEMNP3xf39dkWey4ML&#10;sUnMDCZ1pJ4aqR/BBh7u7+jCPAHjRs/7w6mCBxMycJWVlWWPTusU2gOp1L3adnTsGlXu/FIrGlki&#10;jAGkWl3pbLNW5e9NW1v9e+CJApYyAa17ovlmf+MWiJguy9TcFTk0xX9pqPFKyxyouabH4ka6UnUj&#10;p7H7vxNO6TBCIZgyRsoATUwZnlHgtrtnAXD6R9CadcTdVlidTc1HAVlym0IgM9LFzvYfAMLVTFCw&#10;Zqe5tFhnL3LDS99jGYgZquY0laCowPPm2jI6TOYqsE86lZ0/wo4D60L0i6yQwahFzkTDC+1DXP7V&#10;9D1zkhjlvLkxJkYHsjJk1xWPtJ5zI4Cq9MJuke2FC7WKoriPzLs1vR0Sj2Jwc2VK7gT08n1OrdiW&#10;4siGwGohysLtcKrgBLEE1AjAM1GB3TLI7F4ugH8beKBqAN0HFRbtRASQg0G+gEt0HVaeGkC+Tjcq&#10;qCSNPwbtY0zbFCKGS/vXJDHVPTnQAqTMI4iSys7PMOiyFFxTxIU4wSuExliFsMKGHE/wX6ouhddJ&#10;HYI9YBtEBV88aAwQqhcyXfLdKya0zkh6gUCOWhgpxiz8eIIo4pjZ6yv2pppHxuQbYeqCxKM5hjrz&#10;JynHFX3/ppd75zaoxQ/RokyOHSrNAdPPQZk3YA6Q1e9hYiLXxq9HJj/PnrK/blqjBoikZfTw0+EU&#10;1M86atQa02ZKBo58x66mXQAclvpf6bftZGcn6XG7kq6mNlQ/v7Yi7XWY5y3pz4ppFAAQTxkZHlgd&#10;2F63rPZYAuQ3Mk/JXN2L0gLw3q9vCVCkRI8ANgdjgIkeYIwuTXpC6TqUZejS1yUtnwkW902pnx9Z&#10;Sxvvn43LKI8kDhQfDNjdoI6i2vL5WvXCgqq+BwH273Oq0rssrqa5DhyPmD8JQEpwIAVA4vdzDZIa&#10;zs8tMT76/WFap10jHa2lsk6YylUpqKAtV8/z7qnYwkuN3mHdg3uJyGEcIkZX+nBPCtHimoskK+/E&#10;R29ABtzjkj/xHX67unGQl33DN7Iscn+SrDRf0Re8FBe+u72tcg0ajmYdzhhS8v9tDz72uueXgkUY&#10;NTHBHg8S079EO+YLUKFBeUvsWrj/3KnU0Qc8fgpYZk01agfUYRkJvaqVJ7mfIaa+yp+u7wxw7RRI&#10;DWhfJjIaS5V3BAkgCm+fqzV8mi9oa9x1DJWZYgmiZnJcvZroBHXMkLzj8cugAmljMoyOOwS+hbSH&#10;lGHAwyUhrUKrg3qrwdpwuKugb/RobKZEuCZ+iTfIKu36ZcMwSGoIvwPcXu87pU1TczDvWpeRTpsN&#10;aArIsgn10Tdv5tWTZMeIfI1dOvpVvcjoir+DBMb3o4v1q8BaVQ1k851wjUaFuKawThFuvcmxzSGV&#10;ILr2DW3KNAowS4ik7rw5VTnfCySOkfmZTW2FaskSCbzLx4ya10erO9YwZ32p395bhcqoMr87A2bi&#10;43b5D76gClUJMEsLlMZo1G9swDEA1BJcBqKEBOkxS4oOzCm4vFphnfuZovgtAMe/eeEctguJ+hjB&#10;6Q0d14gsVDyXJt8nn5n147QGXXVpQPdYqz3qs36+1nvPA0ks3nviYq1L++GPE/wyVLNBhBO4sXkb&#10;4V4tkgRYulMu9RFmAnIjFAtG+rFPg7aBhALPNqa4Sn6cc0dTh09QlzD7IMImkoQ9ymLq1fq7zE76&#10;ngQ+qYbpfLaBeOcqIjJGl5qVeXiFtNTR+uKV2xIRUbu/v3NqY8sRPBdXGTZ35cDsNoj6hWbLPkAd&#10;mKmeq2GMxIbatZYypD8enEGB7Mn+TGnUlShWzbIUPiSiuKUkDGyGNu0HTRRotxJnSlA1e/vuU3EW&#10;sNEvE3hj2Dj+Zr5WS1tb7LaiGp6J5VVK+hSGAJqC67Z0dswYAZlHYq2gWbh2NW29p2qjorfdTL8F&#10;xC1+LNabclVojt658xl9IDXe8KRa6pcGraOfxKR9LBw6hgJQS76D97+VeGZ5A2DcNYl1N4JkjP1p&#10;bhRaAB886oZDODe6E5Szq9bdZYmnD3IVAvmnbPfyuFknH/JPAddisgq7mAhWXl0RyES4tXgHEm40&#10;GNG132KIrqOtHyep82p4gaYe609uJKnPPCN+xJIcbnQo3Va8BAlGC9AeSMJ84SxA8Ez1TqJWOlqA&#10;uYTlVE+1Xe04QlCYgusoyX4SiJay32LKBkL1NV/DKIdHQoRmVrxLi0eXrB1UkDlSdpIQi26Z2CcY&#10;GdWpAuDSVMo+ATTj2FyfWffLWKH396XjS6oLZIxDyFcDbhmFqY+uo96RPfYVNH1SJjzor5KR9K2U&#10;Uv8V5+e2n8pWpDhe8utZignQFG7W6DBi1+vO4tA98lrK5q/tezja/dsQYsZ72Tjn8Q9Fnz36H3wH&#10;IwnSgEiniXDtprCUnSijxFU7B2sWNH9ShgGpST3VfLaXstMu8hxEA71JL7r0rTTSLl1YYe3SqVcu&#10;PR1PxtW8fF4JkqJNQu/YBqbyVBaj5b1LvXPT42pVuha3ty1SPoGGnW7eeiGsnJTZ0+5HjAnHPEx1&#10;/5TWpW69DZkGst1a+Q/pZKcHzh/iVwrcZMRFggk2nla5ThwIcQFEi9sNSDW4hSqt1/jn9kN5Ca3b&#10;iLBQzzJBGdjq6pNLKAkgkn4OkDR6vWy+C9BQBwHgkACkPgzA1G+1N3etRHg//1v2NNgB9Dlq0qte&#10;OpKubyWj7QyYTz8PqZjHJaP99BNvX3PADDXe8zj12lw6JkgAB43xc3uMGCxHDbul+aaYN1M1t4YG&#10;b/vDuObiWOR8SyJHiOj6uwUst8SIJ9Zqd5wAnh+cYqRr4BsJLb64KO2OTaQEy+aFPusNJBgsjAgH&#10;I0FvhhLhj894J8OS47Ww5Ykgn16+2vcWUoUiDuA60CRwlKP0Xl1AZBDeXiraD75xP2kDQgWuQDbc&#10;41yH3SWxZl/bfTak/y1O+Ba0oP/+L2ha0UvVBAkW8Ty759bJzk8e49232ewYbjmYCKK756gO6Urs&#10;2yjJ5PmGfU1KE+W2Wo7x3990+16DSzzaf9acrG+va0eNDWq8qZ+fFPYzxs/q/VbmT0Zf53qpX83o&#10;j/399ztf/J5ui2o3fzRPJEkodrlA3yrsDKVSv+KEzQRT2k1u98mtCqmz3fJmwRG1GUbs8HZh4sCj&#10;LP59HU/v8aynuHdhz7Fr0wY6mm7foeQQYAf03nvT5/JxRmK4oyD9CMydXFwB+MO70l/ffiYF9P/5&#10;oDeANt+TKvjWJQqYdsj+FR2qW7hlbkskWfz0jw5wmjae8ggMCRoC2HPiApMcb8ASgrFs4akwdiDe&#10;K7ua+S2oJZemYzvwQVK5K3Osb6hUdq5DjYCYvqzdFJBuBdaqN2Y4rRtrf3a76ZBv55zTyn4mrSeR&#10;R94tlVSEZ0zc751pM41T1d6EkAfjmcHNm5Cmfo3pdXg+Wf3m1y8tA8SmhlYlFYOCMYTpM78Z4c6x&#10;t4uaD/Llik1SnQJ8c+OVLQbrHQMgxU7v1mjru1efUuEAPRNSPi4U1i+VflHIg+zsjqnHFRm9Vh7y&#10;R+PWyt8WnzDLWMmuuWeFvGg4umQzUxlyC5Py4dzD4cUcXMQQgVlAbcfedWkI0nGxzfTyFHlq1ND8&#10;g46gjGKpGWPghf7a0CCNtNlLPbYlWoL+7KidQBmdu3lbVeZxKt2Qu/JVOlVx7l0c0uKwwIr0ZBrD&#10;2RhMyXHn8Pf79AIqgLwOQNNB8AaKeKN26ss0uZke3VxlEIS1CXUqnE9cARTa3s7kx8KnPg+VIB2k&#10;CyFu8glad6dMY4yozs7GoOHyGNoz0daTRA+Y6JnFxJ0Q0LqOLvs4lT4mSfg3uRNRtApFBuFpAGd9&#10;JIWs70YsKZ7qQzgE5WJGvvwM/IPagrvzy7afKLwzOONkpeGbrJirctflZyaOud1jeMJpmB6OU31X&#10;Y1qzcoV8+3TP77/PqHk4NeUPlarddx4uvBHNdMM7BkWMstSiWbWvPMLPrWnUIVtnwCvaqI/GkXG1&#10;pWq15VWosoX1wNXWrqg0AvWGrTwRx/jk9eZJaoHo0+SJ/l6EDzgItHASi1wiuGia0WrbzRb0Wm2O&#10;IBLYSzKekiLBH86roHOlIdOf6gEasCJG72BbftkBJF7ZRPAa10406bp/H/9Hai9d70buJ5X6Qu/O&#10;X536mKeMx9fgCYFVY1uQ6JWsIvBHhKlRe74r9qtH46mv/EiPO1bDg7ny+aNbA52uoO2vax/0wsB9&#10;AvwJVkevkptmn/JFrDgipp6fPa7iDSNPn21ePPVzQa45PepseMOoJqVBghs6tvGk/5IS8v8M6zj/&#10;Lmzi8aXNRJdh2Ir01eq0YMVbi5qny10fhpoi3g8kDDG/lj9wvbXEfOxd2x21reMyl7lCe5tTDkkW&#10;OfWfc1r+EKJspHu758CZzf1rvMJ1NhRVG8W8suUdfyZUqUb8/rPAs1Dl5CaQv1NLPs4wkDS2nA++&#10;AB0VJSBVZHud3MzjR84s0y69dVcLcysyrerJ+Dv09pMzzh8PMfFX+FqP///HhDE+HUbuu0aE03Cr&#10;5flV0XF3UVYr2/eKMGfkYpZbf15L8HL+OKVBBW5OrakaJ7nvTloeJKqKFEi5v+BvwWWPRUQxq4EW&#10;uUyCKSm2eKuaYfZAMpoVLq8fTI549P2PE54LlSxdAofPFr0/7f9e6P5+dO1XTTcCWHSqbkISgLgh&#10;JZ49/sN0d4zBUTkHNZXPY0yHoJyO0W6Cgmv6luVk2V/7svbPiT8eMek8u1mHdAowiBce9S6LfPpa&#10;2Hjt4kGAvezP3SmNPYZmkuBGUg0sBV/4dm82ds4C0FZg80ljLDjTu+DzoFmBLBJEPjrUllgFhJn+&#10;Kr51VPIjkkON3qjNtOgh2Wt7uisdcfnUV8YU070LapOvH+683R4C0FX1jsQ8QTzAed28z2Ek9djj&#10;IRoj0p91jvHbnDwaQ5MkY9CWP0ds1PV7vtCAsQR3uqL+NpyGdF+YjWJEHtzrqsAMHdHwEb0OVykE&#10;fZu6ySphls0EX8cwzNHPx4Ji3xo8qWFqH+ZT3LJNCA3ZatMJYRSZ8ZP1eEYnYo//G4OIaiaxNFYZ&#10;NtoUfPNwJZq9Ualp0cMg/X6bBJ94stH548sG9Wf/Ru2jxN6CQExEbMaXUYYfiN1165VeeMAPRbCK&#10;RbykQ6+U6vXYHqBNx1gIXa8ArZm2WHBsoY/X91+oTbIBeAG3y8RFPowdPAHYs3HKoF0KZFVtDKs7&#10;ChDtleJma1VsbV3Y1C6GzMg0uEumb4XOacdcpBUpOYtS3n0AhdrbL7N+O8rcXMlDM3DXeRNlDPXl&#10;ZreDLq9gyOUmZFXtQTR3jRdNCunmz2/uCem4RrzjLxLSW5xwuBy9Mudak396Z007pUDX8yzc54AF&#10;nvK3cdr5+di1Cr5cfIa5eh/vns0BhZdDhyuMdCVYFnnWk1pKMnqO+pdNbOtWgP0dB9/c4ByoXuRs&#10;/I5BA2/u4SHx+IwKTtShj9Opk9bVsmON4Dq3YmhcdVbW9azI0USNDUH36OTPc2G5226xGqOde5z6&#10;c7IyEv2+nRfwET8ofPWgGYB/rlg6yAY8C+wsUBXhupI+JGduTRwn+LsD0cAo8V3CV4D/ktIx3Z/e&#10;Z+3XLeVZJme5P49mXsoGuc+wGdC+R8rStSZqNs8LlTsFS9rj/3SY5FxZ0venvvQTYH636kTw4VX9&#10;+/fUH7VcCdyfwp2yh/YmvyrTDstzbU1hUkMIGrVRHfgd7n87Nl1OOmU04AI+1J7THiY2P6HJzKyh&#10;IV3n8RjGi6gtbzvvwbZI2cZJgnYfz43BqhwzP063o53KWmNJcCG/5dZclvDvWrdNIgEeGydlEIN5&#10;ATI651Vy67F0QPgwMAHrF7uIlJQKc6t07z/6bYvpYiTiap6aktkFrKzPtypPFya8RxO/g5wG/wHt&#10;J/Oz+JEgnGCUdfW64PMb2Es1ut0vM2a/riGIwhuaNfm1uwSWsn0TaYbgSbimL2FpHva6/HyHdLD/&#10;JwDPpKsGJdyk5nA4nNkNgGMRzHNI6UDLBnxvncgVF3IWeN/ezOcHMCgZ0sOARJYKRCtuS6zuNC4J&#10;ne+f4LVYU+6/+kQGs7vUz0uku/EPwz8W6GKjuVtTX30+/rbUunmd+CHj4SkTp9nNEwex+w9C3DgB&#10;IZuE5yHrrc78U7SfNLymkndyptKHe1aea+fztWsf2DVGluLeRTqMOYX8XrxBftUlAmDt/TTR516V&#10;g6MC71JDnBqs5IJPJODjckSwoDP976IGFNjE1pBPwP0LSH/xaA19xY/il8HxkVvL5jmyF7H/Xglc&#10;q7/2wr/Vo46HkmIcooaQYInv2ZSgeTpSaCeRFuJUniBeNFDr+kiy0SiuQOh45nZ/PftfITWbi4XC&#10;TMIlPrreXXE6JJ5f69Ojc8qk+Lxw8LI82jQF42EkkduW/rX94Y0NHBjqPsGIER3sbxk8Gyj1kS38&#10;8XgQaFwai2gpUyLFR9fnlMnqQjayHMHzWSloAZKl5RWZ5hrwgVY4Jw7ACxdowYNDwvVGpl+IzG6t&#10;nz+s7lAwDENOnAswwyQAlwUIb5O9O6IQvq2Iwk28IbNs53WDodXGPm4jprWgRam1BdjQdd0i9ces&#10;0GrO+QHnd7zxvZQ9FTGiCLPN6vWr3WkRx6ukrju0+Lzk7R3YyV2Z/oKTvcBEbUa3q2mEwsvAbW3H&#10;ASsxJYxPUTvnFRPYy/cbY/9RKUZgdkZa5EElIFxaV113l6PR2d5o7GENVlkLVGhXL8xO/oy9uyE6&#10;gAQs/fjGVoR+JDIBotKDIqfloYD+sPudhObRSwm+g7CD5Nshipe05uSOmYNYUTs2VACPa4ZuMIaP&#10;eUEW064dT987FwLevTiH0lZfSkJfynMFszK3lT8eNgn7zOurwDZEl9mSXZaL8P7AzlfbzTmFYIC6&#10;ElbLR0oAIlMutRRfoNYCZxpKIkFEBehz+RKkfv5g7xIilFIkMrsqTo+s/36kDYCvevfSQXlB4vL+&#10;fS/B1BWrPFKX+VKulN0zCWZc55nud0MhL+JSeVpVRlqO/HL41cEmK5dsZlLB4I5u2eoUwiqxujIz&#10;Laeze3w1DQTAe5QNZG6DNvHoV7aW3/06SqN3YbEZ55yM+qQqIM/lIZYMHhNpZa8Bgoex61ysXmNo&#10;/NvZ8T64HWLAlEQWy8wBHHY1mKYn+O+N34IuuJL++9vvZp8KjbFNzHR8XGYV/OTognYzOuW3pa71&#10;6ID45aRcK+WuLU3RU7vcL3qfw7Nail3J6F2OqASThmy1140MzvyO7rg2RRthsjwPFqhk74NvJhNz&#10;q+Drkk6RtzgzfeWPcnp2NAOY38r2XtaJJVZlMB7a6bx3RfrdJpkc5PD/OuROO2+MqB50Ji42BLg1&#10;8WTAMB/84ZS/Pl7kDGD/Cyg7MjghimsE4WcdTEdf2UKbcZLKjrswQGy214vD3if5Y73F8lyv68t2&#10;ZFoaeSKwv6HH0EhTPLzrCOH3AUiAUzRIx0QjHdqR42MOflTC3iv9+ppshYl/BgRMBzW5UWACaBL9&#10;LMSp71/xz75LD8Y/Ov0L5Dr781TOcPhVE0b825dko74WhS01b4oxewcSLK9rQpZzfBoxB8C9JqHP&#10;zGQVwG3IY8QB0qCaPtqpN8ZaXLWujd7sgedUdqvrsSD09R07m2SlSy/FE55SmEdd++GpTqXyf1lb&#10;t+AKvU/QVA3gYhPtF+vR6FPY4PvAzuYFBEHat5+jPyvN3izhyTWi0BjmUxbqs0lFwJKEi2fJ5pvM&#10;eOLpnl7zt//2Pj01szkttyhdDRpBBDQaURq8z1c9prk/6UqsMn3d4DkxuWFoOGHs1o0a/nQw9UfZ&#10;+QVGcwxVNiXP2tKtjGG4luoF2NlGZ1+8iU7nLm6nvh15uHGv2cTM/b8R6J8aAkkk9Ngr5YHVS28x&#10;p0pbVOx2FzY1PNEySN4u6n+0O6+NFH32WRBIC0mL7e5IOZMqDpf71vwlfc5O+qJqWcKr1YvvXR8L&#10;qf+ByNbeNXC+w4vCsVywEL9cyUhKB+Us9BZd3T3wNpSNSPxtpXdn2zv7T3nO1Qe8oJ/fctphN48y&#10;WioiG2wosmSjs3esQhtPX0JrJFw2TTtbftPY3OZ1OmMRcabLxBOve09PxfA2tCd9OFdJrULjH7mE&#10;7sw37ewXH6vvysVfTl5v33C6+TA1HpYsl3bNu+TVwYmwcy1wlMzDTo8DhS9N/GOq0kkLW5tFVmoP&#10;2a4ipLcpzt+En/M1uCYoitYt7JUFDH96+Ze7dYy7p+/fAFqpG+WxdlUsyVcTk1j2KYoaIciftO6c&#10;eF3TesrrBcbyCRo04FY4i4ep75KX/fonkcniBtEwLTPt2BnIh6ipDuDuW1xRmS+U7ooEWPeCGoGL&#10;kJ43aZDn5cLnPe+DE0JimfoBGxVGcMjaUIdcQStwPb1cavWPYcg8T+2s82QjFJuH9Fr0lAtsnFcH&#10;wYHGoA3Q6ps9y+7ZF6Dz7kQ4Kb0I1Xs/ydVBz5Fu+wb0YOiZSyLwsENckzRidf39vYynz2yPA/pK&#10;X5Sm9TqtfpCwUq/FKxbce5LNqSx71Jf6prQ+woaPIIZyv1L+EPex1TDu3e9UQPZsDkMkLcH/lQBl&#10;jvD8Bv06XaIbWmGnU2/5j9l/ySLqz5yor23YeTC3DLGJc78QLYxX2u0lOrJtDqTCFjdxa9GrxVvS&#10;4TXAAWhNgUzOAiT9KhssyQW3OWbABKBzaAIEC/7a7ILku8v5BPx1B1SWdjtXFbgCXC35+1W9KGW9&#10;j2+zvRnYO2RuX0EbpQzd+mw0ofcOT5MPUGScHe0ZP84Df2KRn8t3Y/HJ5i8dtHFTl6UGDPP3+bJx&#10;iAPYq6aAYsFz/v7pkYUobB2ojDUJlI5dEr+bN/m9LWrpiZrM1RE6IrmwIKLm1KawpXrpbRdIXyZw&#10;fMps7zSe95St0ymHKqc2FfcFJgoF2Kf/inCoWvh8FAA96QcEnvdaYBiJ5ZhKZnnpTvO+/pSENolW&#10;D+ydpk0PIGeXNFuwQgYHaRrE1Dx2bPe42X1TiFJVWnSch0h3gY12r8N+T6nI5wqqw37EFKI5sJ8z&#10;IKnEGZBSzJHnqCcMHjfcEDEFzhptJbwFiqfck6IZqDVfyyxhPRZuK3of92Ynm0gdRsxBmhjg/pJ5&#10;aM6dvZzsO6TtBpOj35ZTCHG1ajXDZZM/Slsv/9OZfsktTFXtFp62Pu+rllhriJ/q2a2aBkW4HDnh&#10;1FUenh1zqXQSD7DXuSCPZe5evdAX+A3r4BFgfn2x1a7Gvynigf14hX+9+/P3z28WP4yEn4WMhLxf&#10;lD3FQhXQTHZXrKCszq6gWwUC0ZFuqqDsr1+aegg8Xs25w4ZfS2uuFrqo9K7qtNytOwbhJac7nijp&#10;3vtz03Sthq16sabZ/UJxSvwm+dvdtxQrtmGpznGzMRWhvS2DvWsC4BIPcTOm5Bj1mFlw3RLw/q1P&#10;0iUqZVXu6YyuOk1aj+VdlhalROnlN51rZeW3Jq82TVlLhpMWwxte4rIqmZM2G8UTfxlwglLFfnYO&#10;D7fnPDYOUfrn4sspF5880bsnTicwg2ujdhqTc4gxje7dK+o+0irCXFCFjiV6MRFghTo2yJemABYO&#10;EvHBauifo815+bUYNUte3K92+aOM5uoU58Kf3rVtkSYue8JsIVGJF83X67T9+umB7uZz6YdK5Gds&#10;ZxfbFCLMavJudQ3xP+WhzRs8TUzMMukVAhBhh9HDPayk/WP7xfQ/hfTS2VhLyibl3vvef1XNHDSC&#10;o+LcuHy0+4FrIPg4oLvZtPJc1puznwzMlM5XODmeLPy7+Jz9L2xwAghlRWpM3KVWiYT6wXzGC03i&#10;4JTmzEWaAVFM7Exj8HdrAH5IEe3P1ud8390j2YGG70PuJn2EIUHLGDMB4LTXdZhZSKGWCmrwKX6i&#10;MMz3KXivTCis4Sfm119+X2cj6DD/gmn9POZkHU2ybm8vwNOrLZRve8oU9T+Kzj2eqf+P45vFKtdS&#10;yWUuqaTkNrltWIREiJI75Z6Q68x1vhTl3uQ+lFsqFCPXbUmuYy6Vu03u1425zu233z/ncf49j8fn&#10;nMd5v97P1+vl5eSHN5lZtfjeZJL5srgTa+Qphtm11SbSVCO6ugcbTmeomqkXzoaXhsfjONG0iTO7&#10;EdW3g2X4ABGN3wmPQgLq7n8YOzPp7YiVlxChbKe+HanGtL78/tsPeXdXQ+Xenc85V6rK07mbbRoC&#10;63QujY4/XR/uSH977o9F1b+WGuMXEjHxSltX1hXdLKOeY4vnqePqVir4/FPyEbrNR5qJA/56kZ4A&#10;muGrZcHWWbHDZqv3oWeyHmGl+d+cdQ52xSV0LRcTOB8o2h5ztB3AjybBS6LCeRQbvYzLHTFvnAUH&#10;VXoP2skiuTemP236FGfLCNqfk7I8T82ZDqW+fUUGh7aF1S3briduhNfrAmUtTJN93hyap330r9iP&#10;oYiLqxJ0bOmOchcWBdPFhD+xat/sZK8bLFx6t6hglsbnIQ9ZBiGCSMfQHTQSzz4UZpJ0ctyhSH/R&#10;3uLHabAEFdKzY6ThVicT4/m6ZJRpe+Jp/rtlSo2tqVDaSA9uGLioU11oVA3BbNwqeyKUnPYku539&#10;O3PcXTDvvHv9kKuepaqiXBdg31286S8IP+R2Yuri4X647RO5LMuPhBvWrs7GuOKhZ2M6zJhuYpGx&#10;GYbv0mEgRbLnaG9Qf4a1K3u+kUEWe0t5r7E/xb43JsDbfRx2+PHAfFbMwZ5/bxFTUg5x/zUNFvXa&#10;bjf6DBk+yhDTuhS5S686OIqOFboNJx/vbbMbgnCg4ePlQ8ONVUOpm5CFo8rKfGW0ESQPgm/kDQat&#10;OWg+4RMB5l7i2RaZOQvGS7h/BZlFaR+AlbOzANdjP8cNAS9LsuT/1ZMA4VUPZqlDgfLXd4rAgqGd&#10;faW+zSDq2ioTyrdaPZ/U8VlApdOG1ysdWfH83U7Fc4Xqjcy0yMMW672tMbfnEcfMkfOcWTStsE30&#10;wUYiZmNkMHQG0067hdp/z70xJTk283met8NnUsMTIGq+CbCe4waQcw9Xb2DFsHKTAlQOdy5x6WnQ&#10;vUKDiB7tNk9rKndJ30SCGv3C8D31lAsS3AV31YiFOm6jHHNA1jTg5sAf+2pGhX0oJs3T+u/ECdO/&#10;3YznnkV7abPYDv8O72mfazrj6Lq5BwLrQdcM1fdkcQYnW9ktL6VtNetCNhYxirg/uMiNr3zEl1zi&#10;N/z/ieeoMuJGgqk35NMDcH2QNwxSk/odcC++m7lkP5vjd+NM3Svi29bKyToTfPhszMHiIDFNw6sv&#10;2XNSEm/R6pEfJAjCL5yy0lFaFdNQJ//L/OkGT3i3EcN6/Y7//dLZtj/ponE5WbkP55b8YuTl3nog&#10;B5Mt7DAL5WxvwIBvn3IcnoJpC0ns4eaXF1FpO9tWN/6l6VgKLJ0JgXQBPknrq1MFV/1kSR0+Dt8V&#10;gI1RNFxP1vrgEPkiteQ+qT1yu2VKjztYtj+MPizbeC1KLmIyv96Vm95JfskeU9M2APAn2zJH2RZG&#10;OE9uGbj11hch8hHKSoEorbaWfdB3FLILULPXViej3bErWLpvK5XIkjh6w3ZtGWtpkneudYseTSRX&#10;Ct0F09mGjhmDsbMZYprOpiJo0MEWLh8fPnki0wtg3w3qUXMioGYfOo0lJKNaYw5MKE1k3ILCd+6C&#10;92LRK5VYhQVvLyV0MJMtD5SKdkDf6WrgUKeK1p1YAX6CZV7NhyPgTiV5njWwsHm2H/smYunIPNUC&#10;r5VvxwvzWtv9m6Cm45VyMNclkOwu2R+tQBR0ZDe6muz2DxBMhM4C1OTGCVaEyuqGtfnZYk6b2cXB&#10;5YByGvS+j3iNZ+rgBV+00iqwAuKM0cuZAc3EFV7h+TiHDRZAX6D12gKuvwadA07gbmsA6r4b2MQ0&#10;cYajxFjXRYBsV+N5YBfMtFSGPBOqwfSj0mh3WMSeOe+UINFYTYx3GsQDnFr/Y5LvzvmhvzF83RR6&#10;m5cFdpU9VDa6MRRJNHl7I9Stiz9WoCPeLT1HMARwkPNYWQgNxvsrcPBvAna7990uovU5RR3o7nGg&#10;hm/a9LZ3kI3WzvMbw+suHJMKDJ4Y/VARenfetBnIkc/0JFoXHbuiO5d1i95soC5/znyTBH3xdsdZ&#10;c70zyVE9L5zXFpzGCC885Hkxb3OHzs572U9rPU1yZm8ReoMbB2NVAv74qS6QSS6VBeQzWpSoW+Ho&#10;LITbNjtF6CvmkDwcRW7i3UOYU2/RD78mxe7M7/vKG9eXmGbvXDGGnZTPUF/RZxbAwze43Iu9ACq+&#10;Xeb5QR9/qooUmcc2zGD0G/P0bPLmUzLwcTBxKeO7orMe0cwvZ8hNnz1bJDcNUZEmbXNbHp/LdmE2&#10;eRVX1oDDyzx9r8GeEPdUEAlYwnp3J07uAR52sZaPvhtNGrG0SVHKaYoAqhVY0Zie3Iccr3By8KSQ&#10;SlAgkszB3qH/TOpg98yVw8aN2c9RrOkYzVgnNQ/OEEcf/Gh0z0+I326KbCMNizzH9Fa3a1CiVJwY&#10;gTy4124qvWr7ySg94XxVxl2rOWzNiyc+8sc81OZwMEs8s9Rbthi06/AR2lFMmBgT57Y0VtfOrSLa&#10;VYKos+McrgwutBSZ/DM+dH5kZG1avFL6YNuNCR3cDOEpuJ/k4Tt0HawIqs9XbewtgFLP0xOPfUjJ&#10;sJPge1C9SKm2tuBhgc32OsFogoC2ptMmsoUNcLQgPT09zYIhEnjpyXO3ph3hm8vocUDjX1/C8m2R&#10;xIBwCgeCNo3ELLoXm4sCeBOksLVNPL6TGOS03eEE+X1q5VbzzTbHwEAfRoVme5MAjTdMqz4we8VW&#10;mfWHIJBASq0ZvO7c3nKbg7q+fzTcWey32qGtIcBqhFZvBxz8eFRT5bkOUMM19Iof1EMGlXKfHdLH&#10;frKfjNgn07KkeEUtnbNX3BtBo0A6cbMbLJCjDDeF7Hq7UpEk3Dw23jNQ5J1f2PRlrJtddXj87Ga6&#10;IMfCOmdk2PSd5WU8dpC7JX9U85c4nOH7rD1ArQFVhVcp2RHoXi8fnMWHzncshroth9xMx+z0vpvw&#10;lOqoeOQ0c+awV4HgQ2uIrM2dULWexH81xqOeEcLKIqsjygic+Yu0aFCw0mT/M/2xQ7vDySgaB/XW&#10;YTl4C3mPrMAiGagKsOO3FZ3xUltNWng9e3ithT38W+/Mu+oQUezf6sO+AQAxv8+HGpc3H5uR04li&#10;lUiGG+IzJph2Kw5PxEWBxEaOA6d2FSW23W5ueVECa7MFPqIE5ovZCHT0J5YcHhF/BHJQyWtWHlOp&#10;PYwt5HU0LerEKH1/6GaKhud81oX/L+gJTlsymInlaCXMVjZ+LnSQkZN+HwpI/mKjtHgMCI4nX5Rk&#10;lCYpLSSRci1vVF/lzljkj1XR3ikBRAwXmJWVdakMMhiuiVC6vYONCzmzANwEmlLQSN5uZD00BUh3&#10;bwKN94eA2yTXQKKrO7kkZxCddQfwyab59l94KsS6+9rs9rCQ/hyhWdvogW9kcQudkZWHoojdEoCo&#10;L0BsUq3VMdzM70tRyZV7QcbZae8EDFC6DqANBWteAG8A8qSJSN/a2bMDA1SYBBXLtysqOgmgwsav&#10;TBG3v1oAg33oh0nboUilKYNBxQdY67v3Kk0N3ixes5KeKBKvLvX4bgIZdChJ+Lsna6KyyxMj15P8&#10;ruo/VRC9VUErmcbCMxgDOG89HCu0b5S4n/s62nlkJbXKb/Ki4K2PiOsbT8uNnhrBQLTwp7BMwEw1&#10;cEC32WWFri1obiNeLfW7Y/RloQuNaeW3Yj/x2ca18/3NwdnWChQTrp9Ey5LLIHulg02WKXYZO138&#10;vGvpg8zyyjyNO5/8G7oK/rM3y5vsMUqbc3yFOT63NjHJ7DSMT2n5ctfA0F0q3P9SsYOHXJnMgsSj&#10;X83OLx6JCWqKm3OkXe5I6bosqHHZ5mqyTJrBlq5ikcPb37xGmNuzvhwrUkkd727rKriuRejZRd0e&#10;qw/c/dDDhWsEczgGM+PCym6YKGlt/QpvuQK+Wzj9sTM59Umxr2KTkv1SN1si3QBkxt1UaMWdkN+n&#10;1am0qFDGyhpvlSQ2KVjjFWswX1hweuY/gPKQe761WCIKoS5Ejz7dKOjMIQpKArai3QcuipFrihUU&#10;xQnxf3Ru5NYGi3WJ81SU0ah5bkofgeNxnjWYNTrkveYLSMF9exfrj8WgxuYKHeSooxHcPB0fx/pE&#10;38PAMjlUTCefwFBpwAiVl0sxolL56jxDi/Gqe0Rktab8JZMLyXLQJ1yIkNFNTgBJ7HAvtzz7r1Zf&#10;0F8lxwPmSHQ5nLWFXkEEHvTxs40JmFxToBqHTS6wWWkU5r/WMm/H9ZdanJ4b7RfSx4hgZgG2uE7g&#10;uHt+4+sQ3Mf+gbbcvTtfrnF1ypdvuLCE/R/DbKGxt6AcC8M3iiItHoPoLtLYooqL0B3dREBEz+b1&#10;kQbHOOAuhGmTsA3TFkMHMAvt8kZyEH4F6oAJINwUG4ZWXwQEDqCXiswpt3Yg45JF5rJ1qnzoUMCB&#10;NtZfiYpcGE4iCV+SemRclpt5y7S3FyKx0/MZE20Ovnc/+cLbyZKsH2k9zArizqy6z0lf8QNrLOwf&#10;GnlQWXio+Xgo4sPa4Jm9B3Ng0bJ+WplS7buHbd8zulp5zFJ/P3g1tyPv5Y4z7j87Z8ZLl9U84BF8&#10;jJFmtKd3D7z+05D8ZqXRVoWfsv1IUWfMQb6hslzCdbc/DFxHHmQAAMkW8KlaVE16G8P2oD35mjyB&#10;Xh2Y/94gSW2njNlcnm15fT8jMT28e2m27kjD/2mPqlq5RMRUf4gWnGBh/B5IcKwD7tpVxwrFUNRr&#10;9GqNFn3m9obuf1RcNXY8eMvEK76/9IDDVe/urauV/PRDCKK2akaWOWlg9jid1YvjNDrxjEXNu8Hn&#10;BsCzbV1pQJTil4Lv6YmpDxq+6y0JWpe6XcJTo+i7vvolDy9nehy+1AnEc5R25wLDndeID60+UubO&#10;Hoqy8lsqB9QAeJYPAtt7vgoV8Po5xOaqTVtadufCfacul/KkyP4CkSzrvMvmLNX3U0NyVmnlzRVp&#10;luPB4EHTEf7OpIc4X0dMkFcyD/Je6ZxKx0SmFqE+C9d4qB669vtA3WBpwPoT1IlkoiLU+fNNSKf8&#10;oeanrVAPJe68P/eLP/8u0r2H0tYvM2KKtkkiggdEiBltD66O43QU+klQX6L6W/6JNtzd+GntVcHI&#10;riPbbPTWy5PVZqbDhc0GFjMaHMPxoR4ja6uXGw0No2k8U/4NtYq7vaxaEU6A9yWRTJ4DUK0kAuUo&#10;BuCmg2W23GIU58BN+p7x5mJ8d21i0tbhcyMSN0Z7M4Vp/Wvqrz0imwPqS7M2V15EV+gIL5YuK366&#10;rkt+IKvu6+pXVnaHbC17892iFam4DC8kN7RplgUraY0wZ0lUKWqF95y7+myz4Jf1CTX3BtPyNarG&#10;xfdXpt5VOT5MjNqZ0g0vun6r7Yv45vPI+M2l4PgfuuDkFfa8wYA14LI7l1OtMOsEKVCg5KL5p68I&#10;wAb+ueXR2UUhNsq3C2ial8pYcoCPf6Gd6WLYY+jieb/qXrcXr6MMYbZcUyvl/WqIbkhwT55Q2tAE&#10;osmjdJlylfjI6A/oSZanNkJGPL/WUpJEALUCF369lki0XkHvNNmXF11vrk67/HJY9MQbNv16Wye6&#10;3XQauKDwPC8JvMY2nkpMCy+Yoq0O8EoQKbdmgbtNoFGm+7NBDjpE3DZ9VHeH6BU0Uug2tnz50xav&#10;EUjTal6AKjI4dbVxk3jl5F+2+0ilSSftNfnBjdep5SuhRvEDe8mJKTFxf8+OMC9gPm4j7+4Y9xQb&#10;No4V+Y+NXfmyVT4wtSZcNK2hYgX/MAE5e35gHBG+b5PtEakiOC6aJizJqf94YU8NYZG0LNfd/rDr&#10;lXS085+661af9r1f5qnklGxituqk+ylmMq9kKoc0LDGSmE3a2KnwaRfbB01G1++nMw/sS6Y0rkEb&#10;+u/p6T7NPHLFYWztMg5kv3dSf5seQnpTF3X8WD0ScEEH7DMnqhm7hUwmuI09bP4fW4YK6TmhQo4i&#10;EBql8UPIV/p6xTR3OtmeasaRocBqvqM75tco03uz7LLPlc1aImW5AjNadk9GL9dFEVteR4IBwWF4&#10;RsKVuN8VXiuNnXHePrPfLrGlmAxC2Sm0uR0NPUK0/Uq7Y+Qoim+wa1soI+MFWfGa1D2OZUH1O2RD&#10;aqg5QOuaZIsMibrhYqknHmjlXo9MPZOVapY/8UhvPgCjflPl+o0u54AgXELPqsQ0IzQ7oTv+m1tL&#10;6m7KEDT4xVMpwQ9ucr4tQF/Aro8o5vio0wWjFbFRcMDE7s/wijmwRvhN39R8Denjz1PHYS8jN4jw&#10;w+MIRkwHkiyUMC9oGVePcpTQ7IjcX2M33B8acm8Auy6eQukB3hCCV3FZxjsBXSeuLop9q73GKDWp&#10;zOSga+FDxk9QEwu+TZ7LhIWxh8CCpU4cvH/w6vgxWkSogocWVcnjA1whbmmFvVFmuESvwY/X25O7&#10;fLSaPng85n4mWcR/NJ1TKrzcz+OlPl7aE3l0oMY/gI/YK2o6XvBG0aZWN45qIBtHf8pZAU37s5/n&#10;WQDR8dwvHQ5Kf4RbXpaP0jiEGMlsNebHUQkRUwUHB3+cOChRm7asBg5/VFT3aURw26s5DTq3OzjF&#10;2bYJ6vQzsv5nsDBtXj1iVaDutOkJHFtg1GeehKg1hMPASWlD9ZYDEAMdQfI3z1x78dvRAYQrafqp&#10;M3ARtPibUYt+hdBeektzCfa2TlYnKUjsHVXwkDUuJ2rmzEnyPD8lCPMyT1KMm98LTZmnncH5/wHA&#10;GaBNDsdCF540XcAX93sgu9dQZBpw+KwihSRBRtsdEAlIl5wf29Sn3bf8aQD0seDVhvxJuWMWYGEj&#10;yfQFcJGKIx30N4zGrHc4vwqUP0croOCgPiuntvuQWBoPFeVqtKmzj1fhQ2hmT27uVeZruTBo9By+&#10;hZ6wb1eL1NzdNKKmSMJ7rWeWUsjZ+/B9kVD89ykPOCyzVEbbLsbvpO9GmYmVCqG3TlXMvb291b6A&#10;x/pjQv52H/qY+YffdUAIcLz0i3vOIRs5f5ZNQCpTqnU+x5CTxOvZe8AnheXkWwEufeMhlXMSczUn&#10;VDSc5mwuORslpNIuTjWnlgjwAai/C7kHpOcpl2i9oQx79xL/KXTQofDB7D5vZqSfuBxAuO8oVAOG&#10;/uu9gd2t3DI6kQlqjZqL8ywHgeoRVDp2/cxTvSOWIbI7R91NTqOun6gQuDCd833N53eEPmBxkz0G&#10;dAGoAzRA314C/hEU+xoLH5XA1ukET0apFpy7CHYsFEOcC5Q20ZxbBPK7twBNCRGruQf/Jgw5koDy&#10;iKtU+YLTH4En5gURoOd66G4E/5HO8Z5/ToBJ7m+fVRw88HrfG/YF0HsPco0cZAnWEcRnTIjZ1BcE&#10;aNEhfDym8wPAfxmn40AcUfboYPA8ANY265ivikrI2G72IRfyvM/J20FKGgsnpKrOCoJdDBhNJRns&#10;13Ss5l77FZm3d2PaGoGALIpDZPAf3AZvJeTG2AVuhQ42NPjrl1xTGU8Wg945EbtDTi81kUkVIFfI&#10;A44nf9rMrMaqCKPBVVr+IfVw5AX/vnguooOGqqE9AWegiXqW/wNZULNvRghxf397N0POu1aJ1Ewo&#10;m4q3PprttmGRugUZ9UFez7Rj9lxNvmkBx4mmYUSGtyYSOG5bSmtuJ/3SKnc68YmhcvK/UyFHV1mm&#10;3BGW7xAHmoA0SSJCN/piWGwS6+CksXeBMvPgiUFr9yaQxElEI5bWIcelBIHuc4ifRugywmmfGtqq&#10;ZoBfpJf5hIAfGlL0F7wUHreG+2xMsMraO2/RPSjtMX0qgdd4AaWJYN5elReGdm0Isd9PDtLeO4CX&#10;Wg1Kb/77IjgbnniNd7jYri1uG07rqv6ui2ojVRM4FzdfKyVW55HKdYLA/YDnsQtfYPNA35iqmDSo&#10;+wQAJ01zHGPwHcuqSgG60hghrleeGidW/LLQ6DZezvw+8vJdor8nF5FC8Akq5GiiWf3NrRYC1PmP&#10;yIc6jG6sK7OvTfL6xsBjR2OIthtZ5qNP8P1+YJmqXjwhzKF+PymS4vPbjbueqi1cNBaiApxvXYxP&#10;iYjq1LzQVZey9gIb5gMCrPINdafo3Q1Nk8z3F/anoYN7xUmxUN48ctZ9yOh7TZeoyeNJAsibuPRj&#10;a5pk9wMz/xecTZNic9jwHoU4MIhuRimh6l+zkTrumIiF/MB/WfhOpxXAsxhf0yTfFGNUTB3nrLwY&#10;bRpqvtOeYUOI4RWx7DtJ7X8K/ijZGjUT9xMpe56v4RVrmmxBCGteizcJ7hpQ/gqBLiPcmO9lyQCk&#10;gE9yPR6nRYf50D46hcwd6A2aauG8m1ZZGehWVQFPHfaxqg0RX+Bf3WrTuY3I/tKLS+/r/TwoRiB6&#10;7FBCCoST2Xl0viZIk41CpuU+uTplZSJbJWIJa5PhfQEk14xH0REBrbemTimosfwWXYWrPGEs5gk9&#10;C6TJrWRXhpNqm6BjJSpswfgzMYbyuS9t+4YrD9koCp3Jf/dHJhgzUeGcSj7Z4wRklMjEp333aWdO&#10;liFlJzxg4hrKOHLeXqPRDB/ml3zw8Hh1d1Bqp+sxE0lUYcI2MJ6NpGOYJqXne2OeFW2xnjssUkAA&#10;nr39Ks8BsPv4RbKf/XGQeIQrtimEEoKaXnFFMVYsUIyIw5vmKFrVUa/DqDQ5z1ay4jAikLD27jBe&#10;+BYVSHMnavm5v7Qd+SyRTeP+7xTzM1jpUFygzeLWf0htoz6tiHvkA0yOsBHZ5y80ChrS/GOnO3ao&#10;+yXIkxufP1IzPtPXVh+lxOJ3cgSU2Xabl9korC80pIFfHyTKl7zIEiX+voPe34cAaFUR685W9Y4f&#10;fiCH0GAiGWvrRoVAGbvhUrlKrl+ByJg6UDAClr0WQ9xZz7aH1ZFwVAV9Wsk8+KGA8jNiI+/uhyYA&#10;vhEw2f8fa4kbIcodDKZXAJMFQ6ihtMmJy8rKnx7sHx6zU8+IN8bvB+8EOwZpAugxwDDegx8wdPs5&#10;DaIm9HNykdtlw4jb6efOudrEHe952/28Av8SvYcC40MXrNck7lNDG4OQwim81FDYO+WBMh1OED0z&#10;j3Z2suEMUf9ljSJLchiZClocXTeOpoWHxBp457sv5vwZM+pLFrZ3/U8ZXtBcde2HEpU1HhEzzrca&#10;EN46D0aAiW5X9C2z3nG2d66cAnGzEqQfyeU8NsJIwh53/H0Edd6khnXS+KXVDKYGVCTvbZhdulzz&#10;ONQg0VMuywBbFOnxX4LI2xuY5W4jYdGTkX60s2p1LiUrlrcskp7nXyndkU0zZ67awgi6Ljlw/8B8&#10;eHBYeW4/zY3CLKvyti/nkk6Ccu9+yhU1y7wgXV+W+jaj/9EbRoOhQQSvdMebtC+a2MtaN2xPV8EM&#10;va0zZz5SCzU1pB+eDalV6AnDzPBJk9ZKAgudHR+95fpolPbgp59zgFftptyb1CdM+IN8BRNeGYAI&#10;FRwxkMKVdavq7lyyXMaUNQf/3q8ybLHR2KfeVdloZts9r5d4n5reLSLt1mLOszBQQ9RS5kepXCsx&#10;xPRINi9aznBNXNiVN10tcI/jy7qallddkstda8cP+MgPe1FIasK2GkKoj5sPfJVf31DU0cRqCdhX&#10;pnNMdEWrOY7IXliAhqsFgFtAXZ0sBuq3v0Siekdfy5pZ+tmnq4DYzsKb4E2WdzNR7StyqDaTM3bu&#10;kD5UzmLLs1kt1x1u9nFj++5aRe+xxupeMHQpZAAwz8LT7pY2l/BR8oG0GejjBExAgUaBaDlSG/fv&#10;sfGqmxezGLjhLnwznBY68eW2RV5Qh4NCccM3zT1AOPHouhcnZhXhR72JEOh5hlBl+8jxwv82CI0P&#10;CyvbO+9QsA+6y9LNFRXcPcc+qEPM/4v6I8GuYJZ1Qbawm5/7gpOe2OAOLCMpJTSDywdN+ylUQ+n8&#10;ual5COzwEDZfL3rfuTa6DkCpvKT5grftM9z+4W7bnTA1Efzn3sEPbgN1CCzAfbLNrugH2MYGyuiz&#10;ZLWDTqufM3RcVFWIY/rvgnDhiGpg2qw177BxOHr/NBb6z52I4UG3z6sv7jqAe+WcvQLJ94cO1cwI&#10;yaPjFYqVFpHmb7WLLldgHy41vf/FVdRyQt6Ux11gYjsEioIHWuZF/ZSOrl5pnNHmYvRqgohQ8pfC&#10;/Z9SPTUz30J+zL7ZYxl8vtV+46sjCSqq2iztb6c3tEwqOpkmGS3mSwTqNhcpy+lxLO8peL5IWnFQ&#10;tuC5KSbHcgQr9kU4Hp1Uqw0uWsFC72yTRK/D3DxUv1sEkS46C9HHSrhT7mM+ucwuPAWZdPdr/t25&#10;0x35HNWUMEC72H3ycECS68ITV7HBhVlpO25TkDua1pNzC1q+qzykgvlvEksa2srseij4WbHk0ggC&#10;7hj5NsImymHXcjAmv4SypLTa7diU54LYZWdCZP6irCvc/r45U3+19TEPGUohsWiq6CTB+7s3p6+7&#10;DNadtoI13Jn7XdQ5flsw6IFTdhsq9kyIcsEv+5htd6OC4lN8dzCExx2soMUJu4HiHuzZCHL52f6l&#10;oFOevpgfKFBk6k32xMXsJvsBOam2CK2vRWapk7oc81tp6tEH34DBhieakN7nDhD8b+0rQmOCfWkI&#10;BrZv0PBpoEmZ0ssNiwr9UOk3i459kF37Dwxr4EMdmJZ95A1WsG1KunQiNzdu/FETjwTf5GB/Wvu5&#10;cL/dVY6uqJWKM7xpKoObLOFXnvda4GowQmzrmomIFwqg8ZWbj0ueo43tv6joOCD1GvEf99tzvjmX&#10;9Se96Xx9sJLrv9DqFy65LtizCl2m6r/8A4hayb+CpnAa2wZfV+beZW/oreDWcnuYZZWTCf3UQuor&#10;ZCe4ayfKXLSRnGbO37MyU1l8oQPFVOzY+lg3IgIOHEEijd8bO9GSBRCDhbBSIHLIGyk2Bp9GNiKG&#10;TlOTLsD3REu59hDIxoTCZSN4wxb3gMX+2p8pi8G7ba2q4u84IeigbR43ublZBWDytrrQwjrWG7cn&#10;iWUIWiazfA9T8hcWlqyX4zyJ5nIEpKfBql9jbWAGlgWfN9rEccBNcQWPhRl7tGzGbawyR3DUivuw&#10;ZAW7SYdu4Tk7faY2AxvypVEntK0F1mfxor8Ya6dH/AekWBvtC/fow/fjDn/lgYiFW9wBbU8Rt7Xr&#10;rCTieMEnnPzsd1xjNJH49pbfC3yHV8fu/o+j8+BrIu368IQgAZEiKL1Kk10B6SWhCCoqzRXXFQRB&#10;6SK9hBIgWVFQpCO9V3kQUJp0AiIghK5EakIJHRISILTAO/t+g5lMfjPnPuf6X+fh9PSFj1BiS0PH&#10;bN2cEbnpRtc0M7de3S8FWYRfxiU2t1OpNX8X4jaAh9lEY88bvYzKcnocnn1hOCa5nOG7O3P1w/e9&#10;bMy5mvt0vvDFlQ2ruGvitgUrlnGmlasOekS5tHXBcoKe7OrArtevdel2lxw4w6xvvAn3rvUbgPKh&#10;Lydd9qnFrPhcvqtSYJeZ8/ZbTMh0CftESnDnJuJ6bliX9nSUyfXmZdTXx/19W6MPagq3U4tHsmSq&#10;vu0lCfm0lMybX/lrJfkIizz54TAmxhGA+wZdGH2jdG/1isyPv5IqI/B++7fqm25EVHu+ZN62uSfp&#10;yIEzvJk2kcRdulEpyRS90gprX4xjBvvjSH6h91/u053vGkZvqX7iyIfYJQuykrkijdlzve1DXKAU&#10;o9orF7BFjDhgzl2dC4KNV1p99u8yHBBb1auXvlF6qVfTEElNuHiE1B0RlYwDiBV7XnTniDNqZkb2&#10;ma5QvfjTz5TqPDt1AHzo9gKd5AMLO8Rz52HoOA2jpWaMfg08wzajjk0l9MOmxi72M03bVqQluEgg&#10;goshom6LdHFbHtRHKIFtkLn5ndtLTQgF0LUHM5lodUN7eALb9dc9AugZM1PoBdGpK64x0LGzjcU/&#10;ZTknz45pckv0PJtkAsrb6vRU3Xktr3b37LB8v0BSiIr2zJfYgvsHAmcdHUGdR2BwtYjKSVztf3RI&#10;Gc1xDj/ttdjU6CyDC23hqu38JU6yhvQzd4ADcf2miotg9QIqEHQUzhiLUUyHuzWDkkKUM2ydvuxp&#10;R5fNqUNgIvqLMhcr7VL3qABXpBouWvjO2bURX5YlHbScfyVyjE1+5XBJeynQ+554uCQGkecCK9ld&#10;+5wa8jQtQQcnZX8xGpZdrBjQKj4lUfelQusSEjDJ3hf59OCNupsOrPg4yDXPZV2ltHRvNcolitZ9&#10;kSxuuZ++TQ9msofaQmr07Di/QiarbM0F8fawF1B3eegnxmpiDvX19pOOPqq+TmC7nOlIBG3sy22A&#10;vHcR3+PscTKpToZso59OxOyMcC3SlJOHBCD9rFsPhubbo1Ik41XqTI7OUMeRg/q0Zfcezd4TmmjS&#10;tvUk+jlahYSpQ9uPiV6Cq7mYXV103zpcSrx9x2qsfLi2Wth9ITTG30DNaXV4/Krxqvu9YOpOCadA&#10;kcXUoflwk0XupJfs6mhD2N4CSzA5EcvcNlw+LEPryjzKhr+Uu0mbxUOuk4Fcl2TNbffdom1ANEY0&#10;HPKdgPGP9EdrrrWy+0hoDbdKHeK4DIWIOU0uFrX0YP25LN+zwx0j6gBdTA3NkXC0zYBxYHkLSXEZ&#10;SOCEvGvKnAAdbEcx9AaMhXNR9OO4xp5Tl4P0iK0U1MFueLDYOMNiK5lwcmBdxKd7X8QgEhiCbGF9&#10;0eLcb/UEue5fioYZwH5bDpkNW8b50Db5WdGH73klmL2L9NbQSEO1f+1Cg9KWKzUiGtIhpyAZQ2pB&#10;iqlJXABnx5C0t0UFHKZS8bsRsFVARG0u4nDIqHTv9NQB49yUFiDAIQLzBwF/q/H3Zzs0Hef/sukw&#10;LMv7v3IR9hpbAtL4YMAXMq3L+fu5QpD+OjRC3iT0pxOqjmQvwrq9WGobhVkCZ/8IjwTy9bwBoM5C&#10;KCxI+PQpjnckR497DGJ1qpgSUKDYFUqL+/nNptqtQ0nYM5z4j/kfiU4O7E6k7ivaNSEpiMCgdkTo&#10;i4zDkIjFzoCj4ybbuTDHitYTA/vwOYmTDHA2SxEJXuqzeUWxyH18xUvDNRdauVPO6Q9rb4nYwyt5&#10;aX58d7iPF5tTBCmHErK+ovbnKJEXTM/tWsGGGkzFcps0YGAf1i7geltVH0BIHIRO9frZTI0G2rbk&#10;sEOw/vgXsNLkXj/7PyJqP3R2I7pUnRpvojX0hz0zc3VcO8i2Gg/R5KpzZ9RXkPvOuE3envcJztet&#10;6LFGAQZXDbLUlIx0yFsGQpKDN/4YTiFl6EWreulZIKBWEAtUxKYVNYvJjxzvHxlOr6zSfPzSoAFS&#10;I1X3A2XZc0PnkDPMNiZTa8sylb7rP/drIHFIi9UtXstBMh4pnVOjZxHJGsrsc78/mEioYydADFLa&#10;hpGk/KwRyNcVBlhr6o5pe6Gr6oza06BdTLZgQqYw18GY1J6jei55xsYGIp07DTcR02vqnosKG8iW&#10;BN00+YQae/SgJkFj0dFm0zJST+BVFOuid8EFyTUc3O97u3YTR8QEzSPctUX+vktOo+kNIdo93XyE&#10;k27eIZ2Kk2cAdRfn8kYkNf3QagqL+U0XI92zg30VXuTKkz/PGPU/iFP5L2lAW8E1uD3i4r6gVSKW&#10;n6rxcQUQqwxafntICQRmTlKBZOUyEJf1LdrhmPE8Xw2hdGPGl1o0tPg4TmZRLxGqSu9ffVHmg22x&#10;rr0fVGLNv2yhPTe6gh0clmKZD7iG9Y70kYAg7ErnH7xag9jYvTQUS2M+EUUM3tAlXaSCjgkP+Iwx&#10;+xwhUW0ZHYh62qo7hzl00o32s0JrQ7Dik9dHT8qGhT84nBIG0456dqzD24fSqobdbF85xAwyM0jQ&#10;WtLJkLxvyICWdkN4sZVwZ3NfRiWG7yQxYPElx2j4inDzR4cuHs58UUhXSzVyoWovjkAv2pBbRdT2&#10;PurrsWI49XYVsCxzzJEnfMSt3NCnP1PL9zWhoefx3Nmvst1tHk5+da6zHWM1HR7+wHDvFY7ULwjg&#10;/CT4p1zDYIJRVmmfMsfO6/imk1cVxv1rZoukQRPhpaI/nyy18HMOfD36+pP/CLnKHxLIROxoLO0Y&#10;/ycw/QzUDlAYYQxZCIVs87N2/dMppzoWHJef1tcKL+35CXO0d4TOPw2mL5gHr2BCSa8qjjQ7SbNU&#10;HBuDk6top/1O1eYTV+B0HoqZaPlGd4elDZB0m0uP/QlXYGpb96GR+nUPVm6dDekc6EZG7EbmKtE9&#10;8AHTUx/ZzlbLzZr1NfvrF7PMFEUnXcEWDPKaMo3GSeTS6EclQzf4hSL1P/sUYPbDsvj652LZhc6B&#10;XEbvJgIQ20JKtLpjoYQdKOEStgjSEbT8+D8KKE8n0LuIQGcrYtF40aF5jpKen6fm+dE0R2vGMBdC&#10;YW0nRnFeUwfsLP+W+EVqYiHMnsGBuZM2TSAI/y+su4iR+0HMi6IrpY4mhx0xtxOzmEC7wLYi52Jo&#10;D7P1dhWEDMomRmF6BPD8T2GEAlxBYGjhpqNcBbu38XFbo7QdlarK0SUnu5c6NC9ZCvn/CyOUDtrG&#10;CpGBIMMxNCVHpz718+cGoQY1gCBfHGwf3g7BOvw7B0Esr5hB9ZY4X1G+zE7dC0FFXnLeVUumuWLj&#10;BRKUiqL4TM6S9GL15kyoISYBd2vcOqCLd0FjCBNa3OaDZIzLxqRKcDQbJWycWi4rnGaW6FS74RjU&#10;YVr+x8hRxmiSIOFuDY+hjGZ9LSRo3Hx4849fr31UPB8n4kSeyMeUcSVVDvT2x/296DT97ksN8puj&#10;dmNYqU27xVl4iHcZwtezIvuX1wqmqIK0vrbnu4VznmxHZV/L0biz7q5Sn+f5IF1UoUnQVka/pWLJ&#10;8ebq09WqnTs/BjevBVvNNxs3l980efQiUlouMAWnlyMj1xYj3RuQMDf75B45t1JGuT3HcfVg7Cjy&#10;3pt7jzLj4LqG51Wkils/R124GptcAFaNL+ybf9JNUssNZkfDnH7mq61liSlmsHmU3DlWNCVfC1OV&#10;KhE6I/8tr8J3tiMV47j/mydDtfSmc7xi6rnFAae4N1IVSY5Btz4dxotbT1n2cJmrfuZyzVWT+PsN&#10;PVY5H9ZXobD+DEz5cd0Uf9t0NGUK3SiGYqPsQ1pVOiUQw2jijaPtlBy9K9Mn3xd5c/yxWobBWF2f&#10;dSDtrebr2ToLbbT256wjhCWnxKAqCbOCDjHFq7IAOh48D+K5RzgSljOOqpy2GQ/iXY78083FgKxw&#10;16LqIXUnCKWutzGzwUj0yB5Rd2NmcGJcz+FcZqjO8E9aOLDBSsnWwIDM4vfGNr1hIMhLGMQ+tVtd&#10;bIpHc6ERgMKI6JYbVmF5BdMI+OB55LrjEc6zeLMNuYGetQ5awlunmhDrErdpr3TV7mXA41YdnzKo&#10;ZjLA82jl027aqk2AVBHd40j4Arr3DHE9e1+0dFycKMqBWveBAArBaJ004A4MuwgX/5MTjLbprrcI&#10;2OOVr9R9g4+yMDImTpgHx7WtCtfoQ0Ku4cNcQ2JXYWV/C6P11V0+i+QVuAxQmKwelK+E9WY5osOz&#10;TDbOO34Y+vVCUWP1BDKL2eiGbLl2Q4kXcSO0VqcJCbBMCW+o+iU9q5peBW4CMRebavlpoMXNHjGY&#10;bq3BO/BFkmWhcMpGbu+yvIqX6evtjGuCVrn2EmEDJ9ZPjCayvHgHkRO8kp5pyv6VVmcyi3/UvWy6&#10;JvB34XFx3jVmwwl+d7hTjatpianwg6tS75KLvVAfD7k5O9oy6tqqMur+ucveYbSM58u6vdJ+roi0&#10;Sr1bg3yawza1jQ3Mb+nVNP+kYlXGUBD8y7XmYW/MBCMlPMyxNNfIdR664M4eKugIHZqXarveUJSh&#10;ofieK211QvPuxzippVTnsWVjobmfphS3p3aZhccl1e+rzdMSQxoKIFwoWLfDGzHC/nhFMkfmMNba&#10;qEM6o2wNLCjg4QS2tF/ryAcVoWxA9QqR77LpaJb20ReS7IHvU+VCg9Tyz9vpW3mlHmbldz8cteuW&#10;tF+/XZJ24adqh5dN9ENp48z4g4ORFhlJG9BVRvC8LgYQbhOKvu8N4m7qTu2IZp0Z+C4wxboo2uT/&#10;ilFa0WHMCmcXdWB2no11WNg/bZdVv3e0N1qLkOky5K8jQDbQgRLwzzlabt0QajQ0CICPiGLBo1Aw&#10;S0/Rnnmr3b1/2MHOeysc1SvS5t5ZJB/fFIJqLVLn8IcVwx8bA+uIIp8NbrGrFsFKMLVz/S1NR6Wy&#10;I5haNL37c5bZSF8PXYvShqisDedtPCG23vRVyNZG2A1r6XbcXvOaFpgJSlF7w8r/GA2aYnhj/TI8&#10;9u8wxHaPuwahU+QYOc6RoJIbBzeONJkz2yoff3XG7HoiszIGl6+cuy5q5m7vABAgcQq4nygRWapU&#10;1vTXTXCHzhYKz7lgayJGBKMowopzj/VI9WLH0GRaeu5K6J04V0ko1T9e+k1WNYoICtHSs2BYqhnk&#10;c1M20W+tdPbikCBuotbTFQElHrLIQ9WQtD1WQKQSyQwiYnzVHRU+Ktc1+8HfqyHb9kOYv5LsG4H7&#10;xq7f1KcYz89Zk6PdO8c1Ovgf3f5+bNxahUHp8l68xpQ/GRu8t+1R/ZXxDf7Z67cX7qK3GKuXLL6l&#10;PilX8mumeBAzJVdodq6OkNzSkLgrllMc2mfLMsf2X5NW6qTt3XRx1RFdATs7e/WiMXu7ZcyGzFKV&#10;81jTr73lf5ncygjq/G+aZ8NyImcnTK/sntzDM7BOmZm4q4LZl53Ssvkm0vo+SQaH5K7miibIWP7v&#10;gdPDcC7B6hVBFZNh/qGaHx+O6OY+XoIFtLhf8V90yDYzQv+LMEn93pC0vhSn0mownF/4uPzPOFVA&#10;X+try8ONXPunaPKPeTAO92Zds5wgsjzTtPraK2CCc5C6MLclZNZKN8HX3uqNsZeXagnNAo/RT94W&#10;2NQ0mUxP1I/SJGtbtkkf93nwa4pvXwQUQYKW4QV+flmhWLhk0uhiaC3NtYt3eX9s30Fn6qujYVZI&#10;j32IWOzxQ10lX38yQBTk5zNkcTbO+MBtOrI4xTyIhO1gkaYjcLT4/yK4HELAIgB73JftqXJ7xTe7&#10;X2C2w/mF3lfjon247OrGLtkHaNWHrkZtEDYMkMWPzpxXgl1909W+4Y/t9Fr+iDg4uHHIMOYnVec5&#10;hJwqHx6nxfcR2hud8/k93OvAuW1b91KZkqiG63u7g1Lr5qrv25lbZ8eDlvsiB/JcuF+8zanwABy9&#10;yW3MzgPoTyNxiT9N0Q/fzU/91dAe8rNnt9dCMePQAz1PGJ3Cn4Lv3qdoTUk0W/75EyORhkTOSHBX&#10;E4ePx2GH4MtePHxqz7VZXyGCQZU/HFixyDrZGnAh5RH0vNaWzhazXBTO4vV7/MOAr2vs3psjgvdX&#10;w57ngqvtppdmK6aXkuX2BYJgXUVs8fJHeYj6aXQLil4HAQUnZyYELgUkEQ7OTLiq3IIVYnpOxPXb&#10;XTd4Dha4lsUOafHVmVxBRDgIw56K2sNtZNUO1QAy9kkUhXNSdPcK8A/+QIZAbImDJLBdLfZIK2WM&#10;6vvdEJx45S8h4bMchRJPq5ZxwjQBNyd+EDqn9wJkza3QldXqw5z/ZFXBF8IOH7fa8U+VmVsWePSP&#10;i209GP4v+I/pVDgHjInWqNjhuCRpq9zCrgOoJJZVWXMxmtnhWRDtk1X0wSB8ZSvUh50n4jmObJtA&#10;CPPu7Jeck/3M/3FDIu90tDnQjoRSfR9Pff8Lnz4ycZ8uZA8iw6I79XJ54Vc3RiaVHLRw53ik0HbL&#10;PAIXogNGtu9PFugUvPKzg9tpUh8LL0/i3yH6a+Vck/0Nser2mS79NHAvXV2bPFli6lhaOpaK4IWh&#10;oTWg2qBd+cbZWi0Mx8yIoVcrD07F7x5/fwDxY0e4mKPC7xhBxUBR5Uhb+TLcTQypEDye4CWg3xWq&#10;8o9eYC4jRz4qVXtxqQad5oJjJX9H3U/1V7wMdEMWcS0R+q2aHqM91fpjYYeLxhdsIPXhO50yh/Hx&#10;1empzeCrdYsTYbwhssrODBuyjENM/O79rkU5Pk3mj7c+GHJoWZr028DlnYjvXWNKgA5DlrFIvDmM&#10;D7KPcV16ti/WyImS82/c5s5RBop0c3weDL8ORCNSpLgAC5CndwH+2jFu+47CQnsxOOxldPq3VSP3&#10;HgHWG1Ki2Pf6SEMY3uAVXnG2gjAo05mia03A1oBBa+FiqBb8UynCQJhiGsE5hHnCmXjVxO4plzfH&#10;Q+hDpulglwW04fJrZACHX89AI3fuxSmkZN6OMt/Rkq5bHsJwXRkGOOVBI7ywonuihSCvSFOPpftE&#10;Wwih46lP+XYOC3M7+PfQl9E3T3bAyj3kXoYbtjrz5z+clZ/SjOOvgfP19dfq1KEPZtTyU772s9+B&#10;wXud9VTq6wBqP3SDRIJN9FmW8QlH9nKd8PbyC2fDHkLr8joi2lp3gfv+r+Iw9NmSxZ6HZ9tAlW/n&#10;cifQz/QSkoFTonA3Rmt5B/aZ6J0WTuq3qtpHtaH3pWRfQeaVVn9TIFxqKzwS3KI3/ES5h0nAAudP&#10;yCbnJGbjQKOnVcWalkIyxBiFtNvmIhWFrsbnPK46Xo8GFvJ0aq17a21X+PnZaknr87caCJAytMTc&#10;W6/zlvPYl9QgpTlh+/WRqU71kZQEl4XNNuL05EsXzCv3dZWIlIDfZlZTcrvaMrMQZb+7wsDkrUWq&#10;41lmYqpFWP9YPPsa1hpblaVsXCHUaJKb5lD5caDxsWrP2l6b2brEEuMMSuGcF/zTp90CuBaapotD&#10;RlLaJLAWBsqER5asw7Vlx6pbQYLrVIbUUpMWiE+NDcOGRUbp086Az/eUB1b6LXkis2qjEuJ+faij&#10;17AenBWM2ea6bC81LLtu7X5WuEiD5uudpYu++8r6OH53HMr7y8JYwbmGud1vM180lqTa9X5Kxgcw&#10;TSQbCzm1cS7kzwwbRGqtcRaKhmie2+bMZghyxyZM1OV+NbsjKqG0lgJthmOXVS7vpReZcFwXSDDT&#10;Xv/rjXpBFZ0MiMUisfCFTCLaWUIVKxrrddIOL5aNT/Adfvrbccs7N78+rnFCh5Id8xwB/Tn6WzbP&#10;X2Lv76NRZSpnJAtBfXAjJHt/bWC+EbpnfyE9EzYEnYNuIaMWgaAIz/Obou1SNzL3y5zawvDbsGba&#10;to05MaPmdLuMnPMsFYo6tWJ/wqvwLWhnOI7taPbPdWaOA6fkd1uFE/P1RefyQDnAtffeN9Yyjh+t&#10;WmkT6ojg1FxxJdA0kQYvEwRDJHkzajfMP+brxisF4sPB3kN9nP1TsWjz6OyJdsjm0rO4OQaW/FSn&#10;a6xK1NZz/jCHtrSQC4y1sIV8+sP78BwlLv9cxMuBJZYYIIb0ObUJadUmMov4dTLJRARx/pcDl3LS&#10;MnSUVHEP9axP4je8JDwH5hBf7501tRm3Bz9PQ51SHh0uf5mlfjgPnDro0gjjhEaQON9CnnRAp0f/&#10;RVJO15tiqdSwDdJrS3dT9tP68aylreOvWfvH7vS1pvC/IjaUXibLUY5B3Fz8F+WLVPOKMHBSFPVP&#10;JhGk2+P5ENxEqh5jX/lGhH+sW4cUGhyHdwS+bEP4CHEcmLEQdmDx/31ZxfUafgAnJIcs0smpuu/6&#10;XIkvarrwNu8ulg4VXu473YukXcCKz3zuAxDOqxCK4rGmksrVeFmEHlG0C0rEkCFB4koVfCx6RH7T&#10;6rTXqrczWU7GJhc5uhbPwvaXLqo4dH2+DTLyvVwIIHfFZ0+9lKF3+9vbTPPouyFqBDYot50n2GEN&#10;RxL+s2GFgxfNdnSy6cgr0ZpVgOQ42NXzScqcmTYdlgItX8NZ+6EzdGsyGDbBkNOjjMfbysngHRkz&#10;6VOqGGLgzYEjcKln86IXsPx8JPAzil081pXTnMWNQWdsM5mC1ED+AEAaIAxFJEVZxXnGukxHoESQ&#10;SoDXp/TFYdhCklkA8ctTNs+va08WtTlK+6d2vRcr3dH7qGa2/sLX6edI4dniStsniSFmbrIecYfx&#10;NOWXUY3llZJwg9xr6TqmfGaVH0pU1x0HqG41bmuXZlX9SKttA0vEiVuZejYsaTJ33R6lLEm/vvf0&#10;XqNjd0AC7oA7pmzP0+V+e6nWaB3R5f2faYfJFU6MpJDJNs8aNufV6pxZ6Wq98Mdio5TTVyakhdEP&#10;1N9Wsyuwf/q+S7kvYZczVPxQry/8zzSxpvDxq5Vb53RLJJSsz9NaTJ7dSFkiBSZmb7L++LF+xc3t&#10;WVLm/xzukv8oD7siraD+IOnYP1XPLTEpSaiAx3MnsjguKYXnf8eyNx+w8sLvhNyT+2HKkVzXzf0D&#10;NEgFrxU8SBQvoYGuBNUu029itXRXIr9jgHrsUdKJa7l8fFpz55pKgL9dBrzp3rLZ/5IyHEyctg98&#10;Myolw1dhl+kP12S+9S86PvCIMxVJkkmOet6ue0t2YlfZbrzWeOlHn2y+cDTnw97i1sNXXgAe682s&#10;tQr+QcrrM0rV9T8VRx2+khN1jQ1sMfJfh6ZhtpcgPJjZV3u6P6DRyeYtrHtoWt08kOWfrwaIXd8m&#10;5jSLXVnaMdWOmuVscIs6dSVg4B48MMdxY7OG7Vuiqnt35DgazUBEaBURmu3b3aZgr7OG4w1urTDy&#10;HWsDrSYxyhfLxBdSoP2q4u8ztCQ/i0rENSAW0phcswIh1PfsZmslB+l4jYsLgA0aUeCewcu0OCqh&#10;6UH78p3lC0e6xR+qNNp7Nv0JV4cFv98QxPFrHQDJDIDJDSLcXtQ7rqHlm88R9bSvKKJu4oec6Kq5&#10;9jrlPZ+uQ0G2EbLnV51C3SHmCATMSE03gZt25W7TpfQ0qZgXpMa4te6ZThaixYvo/WNzXX7ndWTO&#10;r/0o54bA2cjzVuPgYemAFQhPHoLkiw4io8iu33gLz+kb49lX4zLobM1f144PmsuptfjqvjHly0mj&#10;e4qv3L7/eFY6O6XZVItBnLwfFi5z1w6L3sa/nHURXP73+fficJbLkI2q+ZYXU4AtXmVW6ignHqKy&#10;rmNWkUhKPh6okVc/Isc9qwnf9p7VfA3mMv56k7abOLXwcNxxU9S3LHJu1HRq9qepzkf79eaie32x&#10;g9Kbqc48swvGD8pd6KVr9TUBzpWbdipDuGFVZHoeyFLM7QS0PjMsgRyQAoADFGgdmmE8z4EtO28t&#10;hde4PrQTtOSTszyYOy7pv66rinn4ofzgMVmWoepQrCbTb4CKysoSBG5J6RUGq8qPo9QW5B7RE+/+&#10;faSQ1p0hgMKTHV84FbphLSruJaz9eqtSEVGTUYzMA/slMkaqg9d0T4maq9ZM85qr2ZLCe6bdN3XX&#10;NvzD8BYjyvFKH0oCgmse0sd4GI+cvXtc9Rf3cCIFoe0Red6ChYu9uNA8SouMemH9rqtfi79XaNnN&#10;Ob+Yug6GjnLyLpJwTVLBM5UTaStnOz17xXbaxkuoqOkLCNYEKgmm87uQn+bM2bI40R+tyUNVQu/9&#10;nVdVWjJ36T8K0B/2WQqLjFSjjrzxOj8/8ByembLPmbiQu1Wpq0bEbNexRYsXdwwWQ+YxZM65LKZg&#10;NeKgHCptmaUPHeJawXQwkv1dTddbrOACk+lixnX53Ud/moTYRAnLFCzGjtUOcklL7sqOo3tENCi6&#10;kg9pD2c2m3Lkm+ceY+zjhwUyhbMt05Pxbd9vyQ5pR7LfRUxrlxGYa252FN1y6K9HDIdsryE1nyya&#10;lF1I/Z7M0s/z4dzi0Y+P//Nn6CVtwZmXmdpHEeQgd9W3bsjapf31q8E6+mgkMzb6R7BE8zekIREu&#10;IdoXp4FwAwLXHennE3EC+SjKpnVXbmrJcXTjcZpxbfrpId+75CtOL8+uCaZUHMuUGUuhwSao9fbl&#10;I01Dt5rtWGlc71c1Bf8ZkSBBYujd565Su7LiI2Z9t2B4G7r/BJMAV5ALhyxXfx23a8xkMBVN5pzl&#10;yNSsw7DopV1vDMKUMIPIXDkMXZadxoWOcA+V9byvx3JGRma8gf/7JtT+3zPPzndM/HBgyNWt9/VM&#10;ocukR6AbEz/kzstV27EiRqVzuNgB2HZoQSYUe24NEuCKVyi0OH/PsNqbdR1mzQHNA2pz36ZnFS+K&#10;bqcMbZGvU7ZBgnvQNGxDuNI8qCKr2K9CWLqGxMETjufaEnFqa17zsymDb44xL8+4x/A4vvw784LC&#10;iBdczlr24RoZc5qjc6UlxlRxQ2H8j8WtbGvtN7Wq/zxaI4t1KDeqzauA+3xv78emPtM+elJBuHmm&#10;V3DEeHO38nQ5Mz5o/A3ZIXMRFYNyZ7PxHSVfs12J9etUIqesEbqge5rCHL5dkDXb4o5TjncV7KZt&#10;XH3vUpMizQMFPyLkGyVI7ZO1uzZAsRzSraTjL+TUicbRLFeHJc8VsgbvbiNAaYstP7w0Y7M6A3bR&#10;py4LVBPM+RVJM+Ou63PqxCbp+6mXnIk5BFikdu0X55v3ImbH/24maIdydJcZ992fk/uzC4XN2m8Z&#10;qgAdUtj4/tikxPQifJMfQAYdPg14F/8PbOfaTG2kxChxjXwI0gUstAkz3RF21npA0+8ItllKGxbk&#10;vr0hxH3yfxydV1gTWxuFJ0QJKE1RkRKKItioAelFOFJEQMWj0jnSQaSThBoERQ69CUiXZqGpobcg&#10;SIcgnYAktNBJILQAgX/OfzG5ysVc7Gfv2etb613zv9Fb1KblrQXvQ/bz0BlLWzjXkYa1+jQL27ls&#10;sF4HJTejliWruQ8MDOmQngmSNvBtmyp4xRoW3Hgwo98U1FlRmlfIS6HE/TzmCiY8pgT3CFMT5qlF&#10;Upy1tzAXlPDDkiCrLPEMzhz1KyEH34qCGA1HeAWw5s9H9xbYTqAmmVYMa8pnN87YXgcEbc6yQV9D&#10;GpwOQaRCYpwQ0e31qAqJMdSB5I3uKD8MCfKwmp8Uf1kWSm2r3cZl2vpnx3u1aYQ4lB/tNnpvFRsL&#10;ypns9Ep5XEo6rgH2GRF8J0v/pg/rGuQgF7IsUToCDtD40FLALFc5/r0jmRe3JMw7voIbg5S2TCOh&#10;QzMc++AfDtKgW6oc1Jdmb9Fz6UraerbRvTmtZtUWJNyFTa/hTcdTHisgSm7VQE854LXi3KbMo+Ll&#10;muva9QWHP+KiBsZSfB0aZe66v+flIzNzRUk79uZou5Dj0N7vYh5mB84mL6bHV27vbPdItP25eYoY&#10;qh1Ebr4RCPsIJf4u6OhVrUj7vu8Pu5DfaMjb/tcS4SD4Bm7Sqa69IMnBdsg//B2FE7bWG4NHiHDx&#10;rrsSQzCvyP2LqfTtxlYz6gN13MSkqJ1bZ3GmtoMWQbhvRt7eiZ/ERmJi/oF0GjrM42y/KxR9zhMw&#10;bqKcI+2EBLMAIQPYaWuXWegxd8lj1Xq8pIK0de9p706E2Alr6HoJROuDNnq0e4wFcLex6uhXzbu2&#10;+h4y9UTVVivtLKDAdwCGbknXV2n3BKhG5i3j0PUQyW/ApHOcKqGAA4+9W0sM8u/DsWD41pEkBZF4&#10;uB4HlfkFNywN8g2z0Dzy4/9IQbyV8uin05xUXRr8hKIRcJjp3NR8MHCH3nW2o9SSkCshLEzK9NO7&#10;eur6VafOIQUPOMbohIWPWnaasgyI47jx0TnK2Lgu//YulL44O3vACoBNQOaoOjHFz2ocQ27hUNgf&#10;m484ApnPADH60Kb8Fo4HzHUf6WdK6Gt0kzrx2HQHFa5TpfcxnLmx/mWsnIGLE//Ix3+4g7HkENJD&#10;Ply3gb/rCpB1DNeU0kwrftSeV9X6KtxR6JaI26A43ir726MO7Yjt+SENwko4RltYeP3hqJTIw/7F&#10;11WQfezdula/uCRdUy1yuk8uDyAosf/HICKDc7/SpNt+ffgxlDrG0YcATghQ176jo7idB4dUVre5&#10;vB0/kfb5PHbmGTCOquQv2WtTySRB08wQsKZO7sCpQ/2o6tXLfs8F3HZ0KxmOUiWI3P3ZQokqdyCc&#10;wx3e9p1jHup84ywOvRHat7uxBiddo9q3x9spgVw31YATPu9G4HrH2OF/LEDNxZdncn/fRGhwOoEm&#10;P1LotnGmBbjBBM5yflwIRIW2+MO2Uzl7U1pdVxZ6q27sGsUJdiC3dA6nUeW2/O0TiMNfgVyUD7/3&#10;jTDGmiBeUuoiNbaBH98gjk/WVTVSspHcceapOBNtH+sUFRiu2pYTxOEcttt1dV7FrmwMXyabM2tx&#10;PU91LrcE6tmNWGwLrU9zYF5L3HA7f3DwKFa90To8mAXSMn1pPSn24XvHAmdLKejAQoAjkakYgi1R&#10;IpZDLSMIgVLJ4hu4ySFWtdh4ysM0Spi6AIb7ytq3vRz1lw8vmkwZiF1I50TJoUFy/yebhuAqyIyS&#10;UI3Pt4BfHgEwApm/SKPgXIVrMws+uufwLz13/4lQtO16ujb5rRzQSBHn2YJPQec3L+KbRP6sJhnx&#10;UTgGmOMREYLFIe2LzuFgF8X1xfQ9D2nOzp06joXIpFiqJPOnnWixDbdzTA+M3dJf0LQn99xyXjFM&#10;ym+QijW24PPQdsPWo+GbYasYFy1hBNM2sxz0o6VKthwgp6VWUgFkbg5xXGZO864SxhqzhO/JyVXr&#10;w8Zzpu6M9C7TOKJhhl5bAAWrq2dJUmMo34Yle8tgZGo4UVhC+UqAv1Jbx310NlS6+Uk/pZWiQqCc&#10;jBmrul3hAGuDrOL8gE3V+l9A+I5H827vrTl79TK49Q2e3f5Udu+DnmiCnKl8qcVuGZ8zH4glNPH7&#10;VksngbVgJf0dkb/8+yWlqcGBrZfDqHvEr7R8x81liefKaR9XlUcIHQw2b3YMkrgRjvE7tR/ssZMG&#10;AjzG3oJjZbMtp04oUR+GyyGoWnKU8LlhsoN8bEauq+BrAGigwuVm1/esZDIo6CJPsaO4Dd3PEI2X&#10;0+JKylIXt49CDn+aoRf2tegb6UFb60kHSMaIxIFxW+NW5XF70GanEV0PHwg0RGaHsVAZfbSD+sJm&#10;iLvV1NHJKWpnj/gof3jIzL4Zmky9j16OPnb4QoIed+Vr7v1yeHu8mV83xnlbhnvbOGvA/WHPf5do&#10;p2YVkBKWTwf1iwgOZ0b+Kpg9Uc4NoMcHx3UopNUIoUiHKfmufafUvDYH/P8bi2t8C/rm3AKG3HUA&#10;AGA7Bn/A556hzi0WTaY3RwwAoILPmu1DQAPUZSBNQtPhNyh0ZhIYgq/hFhz/vh9giOprZVMTDqZt&#10;LZP3gkYaPL8HTj+HgkUuOYjap2Qj3ldcwTPbv8nQ4P5kZRpj4wOVg1gcze/iSVJh8kH+J/Qck0C/&#10;fGfu8T12rqYp0IseLCXVL/ffNR4cDuaqcDV9lkL9nCoR7erXi8cmP19OGjY4z23L9ysId/WkbOeY&#10;wvQQSeXwOEEOTF9lNkQp6AqB+ApqWl5cVJzMPgcKtNEXLZ4TbjoMQQLGU2B7AiHjAINM2sYheweQ&#10;a6i4cN/hxRAo9d0hpoOiwvcXsN8mKJLIx39zeXMmMWlw5D/CUOWI6aXZucYv7i9yTxMBcA6DQQKc&#10;gR3Nh+N5QfYbBS2yyJ/Cps1OH0syEWbv8XyfAxzzBIiVWkZro2o1yEqBcWXrS0Zw0UKnIvEI/eCc&#10;/ktMsz/OK694P9Nfv3glrPux3fQ8RNb9sYaprG3umgVCP5aSKVW8ezteF79MOQadFAORf28NfBvx&#10;cthjqvXwSLdQbLDoX1VAvsC/mAihBE7UBX95kPPk6sWL+o9NkiSv2bPyGcd/+SJ6Q2L92q9fMok5&#10;Qm4YtRvXLA7sfBKSsZKJw+I/RdWK67e71lwSMwVv3PiQk8BzbeKNmqg84vEgoj6toND3fUlJWWI2&#10;nxja9FziRHFYgSj2jiH9p4UcpdUwQB3R+OPNDX0R5o2zXnV67EVLrj/sAoOaonmzxW3fkjtrCKq8&#10;8ooGb/eMZUK251y87Tba7qcr3jYX4+xJOLgP+LyFcNgVkaHR5/6bs+V/mesD8Qq2Nt+0XXkwMvY3&#10;FDw9vrAu42wfNEHrIZ3D19g1OZ4jx9ls9qo+66qjo20xTfzOgAOu0TU//7RxhlNXkhF6BawGWMT5&#10;EsREs2RQKlhQIoWURNbTA9rvNodH90idorJd2ItiwrY+FzhDtwfIbw/mob3wD9Doy3GudUPM60kw&#10;xT2lKxtmNFVbJcye9lU+0l9KcjnPjMu/DRwWw9t6IAQ4bs4KF6r6gTqfJx+7q0jlx7B33uFSl5U2&#10;jrOm1+ZvGUKDLZrVX9PnZn59ezxZXc3WHXVHwvGo2QRGbQpAN75xas2vNdJT4ZiE10APShky95h7&#10;IvPpRp0ozBK2CyGc40gA6lTsxHMU13k93AHK8Let/Eq3oI4d7p4FK3jH71+tC9uD57xcHpVmftB4&#10;YtTH3ounZI0bryRpXSu1R5jmEiHBgZAKDlLqijKge2fFwj1tlDiruSevHKHph51d3OxbOtaEClqv&#10;Aqhu6xpkQsM27hUtJ1ppMRB7/rfOAzZEqSkGbvY9Snys8zXriGyAqOszEUSE5ybTMyZl67nu094E&#10;oOuiCTaTDJ0c6+W7GSX+1LzGb9fDVNYe80AwUZzhVc/fuzJ6oDtI3xC637OaoR8lJJfEUf156gBK&#10;cxWYPtJZ9jmME13rX2Vvj5iaeqD8GZg10aYko1t9BXx7LQvXPiCe7/bzvypakrlLAYLXx2VNH1mL&#10;3uJNfbuvOq1a2fxycM/q69yL2Dt4AadVjLt/7yxe8INUfo+JnZNVCdswTfCEQj/ICEXPvpIoR6wT&#10;R8dOSzfprq7aOb3CRt+ITNks3JT9UlEcPUxjcgNnWkxgU8nrjguMoxbn7zZ6dbcFCmZwT9LziTzk&#10;5dRVBaxOc1xl3XuOmU1u4w+FcbdAO5aBfd/zIwLsu0Vz6N/Kfr1T+Z4aVntqRfkGAdUK1Cz4yFPZ&#10;uqqUgn6Ja09DYFfN/tyEZxBF4ZTav5Ur6yx/Tk6JuLm7OdCIVq2C8FdJf3W/nbY3K2T82FG5OVx7&#10;XS9ehO7f5LD3vjv5VVHKv4oYJEvcgJRN6edRFU+5RX2puFU7KhykgXSqC0uYfUm8wt4Enf2aVA+S&#10;OX6nwRquJvt67zi1gdO9zy69ptCpSLB20MFG7daKIJTGMQXBYDS35mQUyu1lB6LHjqzcypPGd8f0&#10;n0Q5DP74w2loXo+MWOXrTayWTov2U0k1HHjlmMPtVRYU8kgP3/8WEeudgIil9eFVSCrEM0+FyKPO&#10;x9f702+mKxTddxhenpCtexyS4cXmwikZPbRTJ+9xY2DzEgI9XWxgEDkWxKn3ay3QOuuWFnDVY5MY&#10;1KQSDsPRGOd32WontpjA5iCHKsFOjneL6eDh3ZbBhBqU8RT8PQvzYwVOKK0HYgaWtdnVdAhm8Sc3&#10;F6hc5/ppMALyLEIOo2Z3bkeeDfyssMMZN6qiKdDJHo5MogHucuRzYAq41QwY6dmmgH63sdRfk3Xz&#10;Ps0d/RI4padnPHgBVdiHISsTgPKe63a0yz9apgczg2/i3sTLrTzKYXAJ+X1N0f36R35q09nI3KkJ&#10;SkQLPSjsQDaMjJ5BMCJn+nYO683PK1ezYEnacs00NfKZK4Xm5vqxK8K/4RsvT1ES3NzlqbH1onKk&#10;VsK0AxNG14JbkMv9fdZ2rUlPBn9L4JKaAu/AonkcriCoJ6PAdRW8yZ8dpejeYca2Qn6nDXWsaTzV&#10;fLvwl0HpMTviGb7wV43/Z3zCxaveOyX3U063ytoVHvdLfhpq5t4uma2GPhPT3nZvDr4hcpBVleBl&#10;CcXidPdiqhE+o/FMQ6+NB9VgKEqpY9DLjFVRkz2RRaBpAbI+0pUnq3fSXxCStLZRVBjHNvLjpY1O&#10;suW/fKYfQ9z/dlgyvSB+MagurTD5itozxYwfAZ7nCkuDz+5dDlyUfeRuCQMCXy7BY4gsRJhrCyGX&#10;NafwRFDYyOx+mM2WerljQP2nhwWLJp6BurQQof2guDvrwT9FlJTV1Q7PaR5h5OSI9d3Sf+bEJhKY&#10;Save9V3XGRn81OkLuDno9F8nloAP7LvxBr8jDj7OYbPn8/OA2Xt7Pk8kTizQ8GUAmN0TO6HtcBed&#10;Bl3zwDTpEJ9ziT5CYw4LOQERfBuVc1u/8ycXGBHVlwFmXP6bmLcqXOOVvuBaOoV695QipNGCVyXs&#10;GMt1NwcfPMm/0wBFl8MqOsLV7KW143YpyPKc9ycH1LsI/TibWMElssefuyrObeeEpTDH7kSgQ6on&#10;J/SID0RFLbqyYE4Ox4zlZSTi6H4PpjSK8Mb8HrrS2py5MBfbL4Kl9BDGmlKY37a+RjigmpvX2nnC&#10;oNO2oqo3Uo1zpm4JQaiCkxMsJGJjwwRO2bvHnpl0qNHU4OCwdLLdFbb168dh77bqAFwC9WDQNghD&#10;hxEQJ70ZGRRHwfS55pWG8SmnzE3hXlbpZBmlC5WqWDJ/L5374zmK2SbuHiDDdcnz+iqa2d03CJKh&#10;TmmDF4EA+Mek6zSInG+eezMLCS34OM6P9xZtBXjvQygMWjmXSKbFcBWzW/OQbuISDua5BwV9T6zx&#10;08zLZUFrdOBBeJOzkGaPhZIq8tOGGEPNqM41VmVqF33PhA/TjwBXUXD66x058PNqVK5J5PbdAUGt&#10;IEK+VPhuaB0GaaNiL81tLLi5tx8sNHkOQ2OWCNIC2/PqWlHdh8q0tbm5iaG1IJ9Aw7G3iq79DZCw&#10;yKRFaqZsCSet6+hA/R+jdMdBoB+wHO3bg6IFizlW532XI/yDZ1738M8zfrR8YEKHs9iHbgw7sq1x&#10;HsymGygVQBJDNjnI61Ldh3EbckBcu0RRabpG4Er+nw0e7rRbZPh/wRyPLEUSQ5sRbHp2NH2rl3fV&#10;UNBN+inWTKbwjLRjCc6LzDmjxpJ+NvcKaarviFYG3hvucYNwdZQ4wcMQOZgeMP1Hfu3cIGY+DnR+&#10;56giO+VmQ45jN0QuYsc1gndz37irNvzBTmwuHm/M1S88E1qqLrcPpeyjTzbP6paoUxmuavkhB2IV&#10;B9GBuy+AX6HrgMdsUSVjGBLQnqz2cEpEiW+HY05fVztbVYumVL6eO6HPHw7i7QRrn6kHHVfcDWmn&#10;tiQBa5bMCwD1VXu232dtPukU9SVuDwgL81vGVmNEb4hK8IzlVUHpmKo7fBuafmMWsOePmOPZ45kr&#10;oIP4jbR/uD5UOcGcKPGTJH/tE83rcv6fOccha+dgWkAyhojtsWeahnwiiy2FZuF0gFRtz+7Dcb18&#10;YxilzTlDUQSvLnZgY8Ex3Ki2at4TD0ubtYxMiqDGlj06KyxKJIbeEdjPkwcD3sbqbkn4AJCs5ztj&#10;M1FZMAocfeiy/+5wP1LA4pH4M87ehGIjyZRnkswAmHUFjsyfKfDahey8AIgJHbF9Ct7bBXm8nJ90&#10;WgXY94vxJaPy2SJOkdCvvzGO6pCkuBldqx4VRQdiPMfAPYHeO4bi7MBbHVnvf21GMJVE2epmUipo&#10;Qm4EZd2KLPeMb9JFRQSKpl+uMlHejOrUDV0L3UjLCdka9oKuO3mdX8wEBqHzQuNqrVtiY23pd5ZS&#10;yzNHa+2ty34g5y0j8xfiaoPa8ceskpy3Zbm6A6jqx9NrN7QG4QWJZOEP3wHTcLldqQVME/Yuunvf&#10;/jQBYgW1hbcPcaDbJjrmhSYU+3dliQVxrYf5QlK6ym7/MIHlEtfce4hvFNFgC5b+Xk219tI6917g&#10;wbWC4KH4Sp1xWmA+xrg/urg/r69RhxhU2vIkPIoX83DWSTFAT/m49NwsiyNbPM9+n0LbHtNDX81e&#10;RKr5AKY4rhJRm5JzCzYWk6K92sE7D7VD6JCz5B2suEA/dpzqKPyf7Ix/w4I5Ib0srl2gbC/CJfiV&#10;NS3XkT1NKoKSfC0naAYvWTAHzWjUMl/jIWpjFxaz8NBFmTwoCrYUHekIYhEw5uS3iguNAp4YSWnC&#10;ZD5bEJfuuyTdjOflQNqg4CL3OrejG7whgH84T3KxIWZmXDaoo7IIQsHwLrHV6AycgtUxZQmNeXF8&#10;lcEboYXVHsKFAwUVgxQH/NxXmhklo7C6IR48zufg1HA+nKPE7YOOkuRpgOTMv7/+YQ3iYe0ACDw0&#10;4htQG7DTjbIkGk7mxsaloEwAzhKNKM4giZOaMpi9wJchMbN1jpnlOHquIIHoFDp0yblMAm9xZd+p&#10;GRsS2gglclNwDSXpj2780LEbbwJXBk/UAJjSzofglehTSpIIiTFv78hMgqrV7m34C0fyLzWEfOYL&#10;hyXjrzYXww1uFVeBiBfH15Y2io2+XxjH3suvuSAfKZZWjuiaazXjJHDOc1Q24defBKtpxrp/u4sC&#10;81eCqwrP/WYGWYlCjiOf103ml8j6Xs8PVSteZUL2h/b638+ZFysw7SPMTpoCHCf8B3dN2fHuGdfx&#10;gubXpQStRcuznos2jzRLNA8RcVLlr97nqP/LewDfolcGLHAzLOmaeB4YdT80xKQZr7AdAPvZXIh+&#10;9fa48lA++FV+g49DVug+T1xpCk9sWYL4rlSK7t7txEWjpXQPi5M7E/U4YVXgmHD3j/hNzvUhinWP&#10;GivmmcgxSRIkAhrMfz+DL6MH00H5YP95Lj14mYvnwdOVY6vS1brpU27gGQSeysJHCexbA3m+RYxg&#10;/0VZMAHeBPZc5Z7D5Z/mDNSFTkOOjtn3X+c4zmzIh06Ac6PQTacW6DSyNMedjwrsVxqI9fxLn7MD&#10;e6m+v9y4HLbxQ5wdAfmJz1a0cIjmJywd/pEnwXFX07KFEB9zoktXpWzlwZ26IsjD0JrGiF1GzwLo&#10;BwO2wdNBzaAqD1XnCmyBDfy5G2j1NNG52fb1fxtJoJYWJ/dYMBIs4Nv6rw6Qji54RnEaCodlKoxE&#10;I6mCaQVxRydM1GEDo8ik8DarQfPDtemw71mVFml/+Ww44eBcnBjKQFOKGhS8hHEzzbL+OVI9z0e4&#10;/1PFmR5PPj/97c1fL7zUSypZyYsQ6qumIUigP+Vhl+HKlTfOj5indTl7kw4gSrL2drVsn3GwwNcX&#10;8nyT9hpZ/aGbSo2FivWpdh8jkybN2zkl3n/eSflud7/0pZmc/tN+gRv8PEbJlq4O3QluUQvDGwte&#10;NkMWSl6UF6bNqJJo3sxbYfe5r2lcs0isrx72xCb925AG4Dp8Ey/IMXn7dw4/sv/usQKYypa2P/id&#10;v348OKK21Zm+49WcjR4zKkuIiC1NjopI7brG6JfMmhbeW672OsJ5mVZ9MmJm70x+/fry50/3E7qP&#10;Pz9+mi6cwkgsbLj56IvLgd4OxufG5/uJid0Xls2zRdFBcwW5one9zgQYhKovpl67b+SZWWCHTOr9&#10;mZ1o/pG+8OHpJ0r2mPbjH3W8mfhBVNH7rs6lkvNi6ekzl/Dd/8p15mSB0fJBZQMX//AC+8dFPwoK&#10;fJLHrUp9miuT1SPXReU/NxaAHQQm9GtvlMmJVo8ts4V3tH/YH4SfSb9T9BysHeDEzsAc+ajQXaYg&#10;cU6jlISLjYVNsk/bOR84D4fDbkLTQn+DsXk5JpJYqSziyZfvP+26K9iG0sRjGlaiPb6efefHTWs7&#10;dLx3eZtZEZrvnKS8PTMgQIrpChiMhI7pw6YDLAmn7EyYFQ3V3UCrOpc4UUSVwopC9qEw8r43wnLf&#10;xAI9ECKW4nZ4maF2mZ/SruiUKtvmnOqFhYp6eVCks5UbEB5ZZwFAHHYSHSFrEiHtiFYuOrWuYBDi&#10;DuONv2eSsGif9GV9IuhKvbWdqHTPVPU3ibBt5UuYS0C2IqELJ4FRlBYw2WSxEXyn5ljQ37f/YqKp&#10;xmrsFPEw7TgOYfJL29c4ZmgPtBW2bzKa7I9tTFXyCcI1rR4wchv7hqsGx+Byxz9Hza4VQ5J0kDYh&#10;6t66Fvp0OlTF2YLPaXhqzG+qmvHxkTIlrULI+mYAmT1hzmB1vuZYZXf+5z9e/i0eSkruaQJpZldX&#10;XWh9JwGDf/p6x2qdvVancu9SmqZB+Yq0AU6yNgF/TZUKXhbQ3SPWy7NkRhlWx1DwWZP/BKOiXkym&#10;825sO8kxQw0n1P9s/HYXM3vae/mKN5hA+sj6N/OYqfHoxb7d2vwdS7FtxHiT3eOYu7tmaiYHq7yQ&#10;l/goik3wp3rscR79VuzLHejy9AZzpAsy/y5xCaya00A/OazvdUTbraqI1mmfZa1fFYt08vzqU7t4&#10;ydnbEsHaWJju0y7H4MwAX2C4wtz+3zJK9+97RSJNzl6FL9PN3Lwo26Exr/2OXP64aqKws2OxUgox&#10;+yPK4iyawbX9Q5l5dRTfECOhZHuxlAieX/q+LgpD724bRyYPFvQ/TrnkVrQSUNWoT7AmPiAsPz/w&#10;qbu7slXXUxJ64LZtnKR/UZ98VtBt/3PKZowZFXEoDqL3wKzBQ5er72C9+NGgeqfLAwZjbnahd1HY&#10;6WfLShHUBp297vt/FL76upfxWTp9f7o3eoVx6VN1zZ3JwF/4Ie/vVvjphNONdmD5OnQk6IqZ3gvU&#10;2WU4Qct/iWKHPX7lN1rL4cpeUd/S+7x6DO0WEgGqJH3zflmTd/h2N1CpTxx333dvX+aN53cXFuzb&#10;B0mCZCmhGBRW24Bbu69AruKLWOnXuwjYBg7981g55O9IAEUKgH0e+P63GacNUSM/Ix2vO3nB7Rnh&#10;6/2RrZuqSREDz9BeNYWnyV/N+X3EY3frD1PFYhTpmn7ZtpNEGyDbx0aVj6YZcGQEnW51dxX7p/oF&#10;gRFBsHLlTea+luQyuGNxc4QmWb05NRc93zB/NJ85r3X5vfR+UW1aqzu3I5/jtUuaFWcgFR1TR7Ob&#10;BwxvEft2m4kqG+zac1Wj98bwKyMTauyvka5Bjdjab+k+zvSrYQuatOiNNHV31woeLpC466zKDc7I&#10;bDgUdU3gORuaqCZruWlQMVuClIN6RqLq3ppPRlteJTy4uu2tfGr4u4AC4+TdMe2eZeJ9XhmRwR9z&#10;8PNl3uGF4f3+zJCF1VsIO71zAR+rLf21MFSnWujv0DncVhPr+o4CNioUCdq4flvOwQ2RWhF/MO6Y&#10;mmI07yw2DNgOPWzzfsG0jl55HBssE2CswsIDEcidewEY+moqpUZLo0GnGgNCh48OMTPyPCk8kE85&#10;BMMOJzNaXfWTtJBe2lw7btcijPXAyr8oD5LD5Zfq3CLu29RRUJztqadVo657igpf/v0NnU8OeN7D&#10;f62kr48sGSldMMI+eI92VXvj+4D8DNovhFrgOYG1/WpeaNJjfu2LiYHb6p0fXr9L/2Qxz9ZXNfY9&#10;mMrnJRaOxNxUSKtSDGC6JW7xcSmV79XG7UvLSj95fzhgj8tiuhN8bWn2XqbRtz/3yDy7gdjZQ5Uc&#10;G8o+wiMA1Q/TYYOtTEuZQ4a083bLS7L1An8Xh5gUrWZ2VNHzfMYQYmU7volfiVeJDIBRBSvyTQj9&#10;fE421ziN7f7Z3hroXEKLvxjpaf7TEx3B/BAFYziId9/JvJiJqLmA61Bvmpw4bIg6DATNdqheoquy&#10;8wZ3dhSsaLPMG5/eOfFuV+W1TmMYckok+U6mW6ZSWrvuzUTlD0/EkIkucAXyHmx12mHNaVMFo7sK&#10;H6K1Dv6097HCpu8IFdMMFKtyI+6i7F4XxYwEhisGz+jaI+VbHjAKmhrZhvMlNCwmv4xQXD4FP9Pe&#10;pjgUTIBD/8dMLYuHtpDAkwmTS8f0jlT+UGkREg+9x1gyY8JHWJX0BxS32HQwS+G4VuumYB1wvM9g&#10;jlhwxLMMCFUYNSdDZM+/qMreFSDzR5+seN46BMF5l8NPQGO8GQGMB4id7GxqO7jAnZijtW7xsrB9&#10;usrRcO/se1XcoZAGVG/OVQCIYb5DoMR1EZs5wKN7xCgA5ys3E0qDxDe7gF9LyO7TA3w4OOY5D6z7&#10;HdSd/itqVJK8SAxA1QfuDluFUTD7nOVuCuvgxYawBqDIKfGOg6HU5wIe60gbNVdqBkj9wyBptN50&#10;59ZVVRk8xxDEV/M+mcWzM1raOLklEQCyUVffjVX9KVfK5TK0kisKjZmHCIZGchiH5mBhmqfOML3Q&#10;36vcpHtSl209nCj45EI4AVB/HIHMjS4vrV7Mw1fu/Y+i845Ksn/DOIiK5c43zQGolbbduXCU/TRz&#10;lr3lTM1cmZk5ECemZZapqZUjV64sM1Nz5ADN3Btz4AAXbsCJgMjvef/k8A9wOOf73Pf3uj6fDjVa&#10;diUVWYkn8Rqm7EU0LoiW+OaeRAijMTeq30R/WLCJQ0Hup1ixQCF7eQPxMSjcz9/+EjlOrAzVNB7C&#10;r6Qnq8n9taRBWI9ouaCVDAC/77R+f9kOMleW6lNYdU/omYqPEja0n+m+AcLiXKmv/VON9UaHNX6Z&#10;ejZW/6lKGsOftbJz5hTnwVynZUIh6An+WMzjuN60K+EXRQigRBvxl+admuZZCz/0R/INCDuRjg45&#10;PwtklDNVQUGrwwqL4eyDVgydp7o4irD9GsLZPOSZViuxWIPtJ0oy7yo9TkYhJjwCesKZUhV7ZefX&#10;OqfUNIVmDYap0t/QKCguswEdqmb3ncUP/qLZ1Eii/kGKbPUeyBmgD1++IS59+OXVAVDwJXH9OSVI&#10;ajxoQZSZBw8aHP6ffigZc2WXOqPnZw1LtnyZTP9zXlGgevuAXy8OizaiD08uXYCJWEnK1pVEMWX0&#10;BwbSXzRkZUJDIEOmLEaYhEVBtqesWh7QI9Rd5Os6Ob0GWsYs8+UduWh16QiIxJbHxVmB84FUyCfY&#10;KohUKlxngrEhG7BXYnjv7g8EaQomvddRlv6cAEoEt2PccFVZjoBH2RuJEERruptrg5CDcItQ6EBs&#10;wuvD6FexC9Iu+MugegxfXtpYgO+dbt2X0GCuKox9QkalIyivGaLb/kdNrkKmbskQtm8hGVUs4y7S&#10;rRa51Qinmkq2X0cPQCpO9h4JILPfUpXfeiL43Teyq6PIknXRdrN929DuxOdGD/pGntrpl3eG4xC2&#10;+nOc/2y6UQf7TbwkYmRIldOL2YZrkMMJ1nuNzPylyt6GseD0Pa1nwI4vktOto93glgn2NtTY5ksP&#10;3wLq10UttnH1vRqy6aqxQkHRVYfr+iS0xMwbBveyE0C0GWMXNrKXLcXydDL3MfJzoMAyJ9C803mA&#10;wUyEDTbUhxoik7NFzotR9Womt4DuyxROfzbxeUw18V+PF0ACu4AHCB/kEMNDSsr/CE2qlb9LABmi&#10;EXsFAzyMXojc4D8bD6F4jBchr8zIjsyfd0Mq4OpH5roP+QiJP7YIIavn7tXToume7iN70TdEjyln&#10;kO457XZuZ6CObyin2K/dEr6ITApNGOh4Yz26vZKlL5llFDnc1JjU96cjoQEsq+P5zMh+T9UazmcF&#10;d8nWcoGJdG8DAw1LjWuwCKB9hXWCkWFdSs3J9H4x6E7TqGRym+Jed6l7pd/uGch6r8p2BwNn113f&#10;ntHBnMZ6vv/G3xrGzNRyLPEj1fInTzD9xhVHXCO0fEDkXrEACqO6Z+pYiVOhd9TIYivUx5i4Ywb3&#10;vwrSZKsIMT3uRU/igtt/H8giASpd3v7EHhKh6U94arvqq/yh0F8fj9jAIxhpJ5PUEi93FiA39kM+&#10;d1C5/VdtAEqDSoVMMiVZik/4ETT0JMgPpEegYLyE9RC0xOMiGF1W65WGrGQTs0mlkBPWJQYWJX4g&#10;DVlGNHvbN+oWr60VfDce0jrU7RkeKYnZ5MLGG3wCki76mM3o4GZn+ScuVtfR3WDSWdZHihl0hY8a&#10;5LFkjmfSt3AhuYitKY7eooVRs6vT/nTVa6A1GeY4rmklVAZzY8mAsI/vBBUcYb4O+9n3+/X6M1HP&#10;5W3699Htf+nbpUVPATxdQF8070FRRNXi+l4pL5B/XKJkA2Fx/2nQMi9ON9zTgNE8J8nXP77/5qgL&#10;S2byPA4l0Z07qWJyaT3TD3RII/h78DzXCQ+zXZVtE9AD5aC1C9iuD+G51I4ac0Ce53kCY1Br1jP9&#10;FS2t0FnaJ7a4w/zxNLKHG806/Lk1PMTYomQUbcXdTeqK0v8eVbKChWLDnlqdjEWBqCKHvmzKzAiV&#10;H5Sk0Jj1CYrDRv7nAyKxvnZK6uEtV+ufeD1HBj2pbwx9XEX2TfNhSWQcCe0dgMwqbTjJSqAGUs3C&#10;At8kLqM+bQ3O/CFmFY4t+RDaFyG/avcuvYWqwwT3+VmBHBmcIM/j46OrzMv74X7AavHZ4erQm6cM&#10;GpPzX/d2QBcjLBsORAoG2//wklQAgZ9JcHnmad07Aw93AKoEa3WimMeqzv2PwERFuH0MWddjaU1K&#10;g+TEDwcZBBwo48NNQJupJhzn7W0M/ebPf3lnp0eQUtTjpzNUK5zzRwS/qu8n5rEpZOACHmlPs7AY&#10;1DyuaZIE5DtIwFjylGq8Tzkkhu2uSu1H+w1iUN6rHJjYDgZFZ1lORevOreD+Y+bTEjmoOJrFWvCG&#10;+MNjE0UF71dOOTXEZgA8/v29DXte2ebfem/I5CMOtc34q6DwkLr3wHfMNnKQxgjz10+qkwpaJ68H&#10;LtUc++aPfzbWSHG9WKQL+uQjvSImJu+u3VT4RfaesVDvu5uQKvcLzcodt7MM9lLKKGDMwMbp53Z6&#10;Ajix+5XNfsEJ4H2w17zAyvmTPlsP+tOl7AyiGnvh087iVpLy0hJvPhRMSnTVQ3wuTNWiyx85adsF&#10;f8sFXIkWb8F/Nm+liZ99h1ZJyR43PYr/dSP0avop+qrLVY5bIIBzuNv9xS5mcc6VfVEX++eSpl4L&#10;UTD0ceZi8jyT5f/wzUfdSkeKbs0Ny6+9maPOTDrVjdZUh7zy6rxY0efq2rQ7iqtVzQ7/Pmuhf/py&#10;7ayRUbPzl3/unDLTHmx2xH9lXffnqAvanPqWF/f8+b9dKTZSiozj8Sk3Rdy4kqG9Eu/WGrxYEzxO&#10;p79/jvvnH3p1hZ9d2c6368kf5bO/H3h1db9+P9VKUcjQdjIH7ZaW5qfkwF3z4Db0H0d8g6JqhiIm&#10;bqSkEkztXIUl76TK44133/nvZ43RM+ylMQulRnj3EFPhbaDjrPjxpgTGLe8y6QRmA2CXuASiQ03U&#10;7iYhQnoHgaUvryIi3QLWfROh9YYaCNJ04aEJhqD2LbVlNXfBiyOAlCje5kP4qqoQoXRD2i3CGvrZ&#10;KDPpLXJVxxDwdELncyyvZwHqXTQvL5rIt7KTBJyVc1z2GQuQ1OVcnYXN9YBZHLGjLWxYgtELyIDE&#10;d3+Yg25DaxqIbsOrPXOCjqKK3DUD5RDHWT/9l1CpIh7e6oMIDMXrnXxq0IXreacROH9ZiYqelr25&#10;I6crXSmyE80haYCeNTqPWckdow5IR7J6uFYvSr0W3j8kq0Xip6LfiGQHgyhwrr/TMnrefBE28EFL&#10;WG8vZEQPUZFoF9o+D5pZw8NJOeqxNcvQ1D2fkjs9B4QLkK+6nnupv/njuob+Z2TBf7gzp6ONdMM8&#10;+qZ0GZRLPAw9u/LUhLQW3i8SQ+np+CCF6WhEFi8CBooGyBgQDFW5gg3ac5nQR3mdLHPWLLKnZDuf&#10;j7trob5/mHDjfzfSvYvf761ciEi9WqT+E5h5qj1ZS3sC1USTDxmSoeqED66RkY/qzRH3TrmXiqYg&#10;xm7eGqzzxcSmf4PK3z9W5/MVIdW4NszUiaHEO9lf9xhITJn6+bMtdubsNDicPuU1/HMDBiDCL0M2&#10;YZS6ewTilpF3kJOa9+v3exZ9hduwPoGXBUX6xmMTB+VrjMul1R96pdM8RCJZCVITGgEV6zka14L7&#10;T4zwzQ4lmqjBBdHqS5rmwxqS+LujFmfw1vT0/r7Km6d1UM9VA6xrzKXTz9r4qLo7/osoVTIVCD+z&#10;1G7LJ9O+FHgrbu00s9wjZbA44/bpwGSViLAs4oJ3uBtTEFiLeLp86YXnEX/kuFcxFTN6y01rqhlG&#10;lQ9mK2Ts7uT6Edb57ClrQQMFjGZ7bNzFX+VZiu977PscSlhHVa4Xh/UYrV6AvT0f8FMJNDB1xU4V&#10;+fXrjtWKTHqk1fojjx4WCaKtcy00aJTYnogCvEGHz2t/mV7N5FzXmdk9GbPp1e72FuSFkDgaLvC2&#10;ucupSFautQzsctiolR/gUu7MemLYfyAwSqyIoh93zh6xOzdnJAhgSs6L6Zg+PzzM2EMqFEvnhbrn&#10;8qnpWjhU84MgdXJtoszWRo1B4HClrRvC+1DFi9MSIBBnx/TaldtAVwObOlrwV9hcTIJPOEF467Fm&#10;1XaXa+11+wUYwVNRsnip48z03fT3HX1cnlKt9UuP1WRaHT4TaxzIFdtGAxYPurj1FIt3xipurX3S&#10;cC7bPNf3NVk76LRqqUJPNVrt0+QNxWm8nM4Yn34jDNfxYkbcC4vydSWKyw1K0PhAvL2Q36LAuhpd&#10;Agee4RRWGC+A667rwICJQxb8FbLtQIUENjic+rLRFyxXfDckwDTh0dkunZp72ZQ0WkOUl7u8A/u6&#10;PJWRn7az8mXJSLO082WKK5Nu7uTdKHB+1R2Uo8aNEQyHtkoorhLVTX9p7tCbbkStORnBSYIXoN0N&#10;7dpceYrZdT4lWUf2KYbMhup7/D5Kar/qyVDyylAiNE0XiRKxQnjVlFwL95Of6RtcWsm58vk1Gbl7&#10;xuxlG+rXEE4/SJTU4GQ+rO0+YwcZ5X0TWna2DdU4AQT3Uvt/YQEtAXEBtH8vtP1PHNFXXKFuPEVk&#10;6FbKJ0LmqG7zFOPw6tBtP5QPiOQvKBp69+QTKC6uZggp2IB67C5FBWOwNvI6q8Qur0aUF9z2Z912&#10;aPyjgJJA3zFHeZW7xC2PlakthZVPu2GBgz9WQ0J9JrMdDjr3QPbs/fu5edhcRw9CIdYvaxcVhA/R&#10;82sn97z69chu4LnKlMdyc8fzI5GzcVyvhij9r2+tXDIK9N08jUWTre308rE5fUx6UeTr+I1yCVB4&#10;SiQqwo1wAvN9iBru5aGpq1TfqC5fG9eVnFDOW+VfpHKm6avLcKQjujLhrEWNGrhHPHzAMZh0lUdc&#10;PrQaa4f9gAOilgD5ItKnlTIaYIcffAbthszjCwjpLpH6dmOyTmN8LSXh0TnejpXnRrEdYNpxHeP+&#10;PEOtpNbeKeSH44Oh0Ea3VzlLmSP9LX/A0/O9Rk6Wd/GRiBxR16XN2OamXrru4HTf0DZSNJeVmSSC&#10;kk2KAqi4FCV4C48gCUi8AAFA2AtIjQpd6CWH6JerPh4XFWwOxBMXPa14B9lqFpw515g/OOcxe9T+&#10;zO3z0rREMlMJkJqRtLlOFQ9w2HveFyGFUdcP/xPuLVnB32MPFm4y/CxY8x13+9KYRGxI6/DhwYoG&#10;P/qw44PVQyJu04TbZk3IEtZ+TAfDgUauYnkPuf6oOMH5pGhCJJUhC76QGs9s/uq5GPXezjXdqPia&#10;xmYJWm4PH0L/DDZkreyKMikb4hEX3yYJwR0aEKOsZ7A1RvrhgSXhB8tNANoeuNCBlnHW3xW8kZBO&#10;v0vSlQJ+2PBmyAzwBqbkgvgRmqgVA/tU25DHZlFBBwsKcWFS9VtjNcg14AIvRefqZE/DIOU7mCBl&#10;xULOnhvpVHFrDP9RYmOko37YZl745pYrgzFZskg3GGKeizoEXvV1gHEPhETy8oxuYeQ2UskVg2Px&#10;S8W0vy31vwO2ohNxV7caZYKWB1wvrMTOGNvIZe9NaWqAUoLtJIadGk748GJZ1ztGSZq5u+TWtu/E&#10;hjO5eqhrkcxVbzNP9oTPvRdbONSeAE3684b9nNCXI9HjfP5RvFO34GAMpNO0QJ+YAAGKagPNNaCQ&#10;stvqGwOuOv4E3leQsKHhYhlg8eGC+5EEdqFSeDEtXslclZ/NwnDBcZvlixY61Gs6bsVK3dp8nhYi&#10;SWodZdoDvQaGJwYF/lHI/ekiKHPZRggjcBDsYqnd7Do8dGIxQ+vq1Fi6VpAt6ipInU2zGBb25bFm&#10;3z+5UGywJ+g/fLYjEmKb+oL3wCrH4FSufhMRp+tCPa7uo/Sttn6RHWGZHkbS2Ra47RkJ2mkTJQG8&#10;ySC5tqtgKVqa20e+eY9HCfglTL3rTF01TmbLIgRNxvhFq7evi+T2QEGh3duJhxG34ujbnsxPF6QW&#10;lJwJD+wp+76c7BwEBggJQysgI+BtrxpAgyNOs9S33wL+Q8SmbUyOmIRUSz2/8kf1vAwjdI4pqmoL&#10;d3LMHDoOYFQk5wxRsnB/EhITr2VPBYW0b+aXH5dixu6zIjnx7Dsvmr1SL4NoIyVKhjKceKHbvJcg&#10;uJeQvGgfPtLUz54uSAjko1ODtNYLDyRIBgMaB2e+JVtnqjqeAJHBXSdifGrEuPhM5yX3O2VAJzPO&#10;t5NEpP2ThfkeCGAegZBukDNOBCwur8JZPA+5kvDuhy6SjvpkMZOlfrXdUgoQKBoFQKn6vFvRDiP5&#10;CIJ8H6B8QAtteHdY+LGQXL8GIwHCmzVAVFD5YXvH6uxb9nnjTiOWZxe+5H2XmcSdrAmGMJwoh9Ar&#10;DXjqXpAB1PSwaPfURQgpV+uHdY5BQ/ewCj4xuN67wRkAuLK785/XkHE3SD4ij5VdI2yhcdS26B9w&#10;LgHYKRteGpNcEOYLC6cMyvNGAonbe6wckbE2zwuYkKv0I8LXsKFezeAQ6K7QUr36iwk0CJkc36Pq&#10;hdOtK3kMyh2VSi/RpyYQGWPfH6d2AMGEpZ3eOZaHTOH2wcHzIHLuYQu7aiODDlgHNXtPu+lkoHhw&#10;J3OI/9zWbQyiWUgFxI8qote9t0qpmI97kGRYeohi/72lDO1iYQQ04q3JclA8vmasxICwd3klSSvv&#10;g2d727jI8ArEwv8SfLAY26PmmDj4U/badfrPYqFj1RK4QOgmPGq25RuvZVZr8JyFq67hWy3rNB3D&#10;0LbV5ZxZXVIDmLn1xnFKd2B4wmH9fDOQXSMMfi252/lMBf1God4fDNrxoNie7xcx0MVs1x158hra&#10;C3HX6//of3nQgKjqKcEoVPNLC6gTus5drIYoE/QWIoqS36lbKRbqt2ZajwEeg/TP8/ZruIA5ob+S&#10;YgFXcn4/aeeThSZzXctADMzrdQbwWTl8RM+8gAQSFvXOmoQ5Bm+p7CNFhsUXu0rKfVrCpHajZ70y&#10;IVPTC42/UThNOWuCnJZcJik2DfgY40PdHkqgGRhOrNIZs2LoXT0vOuxkkxMRFN7zwGd+16dBkKym&#10;cDVPe26eKxaCWcErgbifwMbh6flYZzos7yOyfS0ITB4BpzsPEj+YZChm3129OdMzHMdP3jN1E8AF&#10;z2TVvAQC3biH5DSR2RQwlUd26dkRFgxkxYcBcO02W7bskMPGnOnQQznHJ3MXeBpzJ3SG+i2ASjZQ&#10;Wmx88dKnKHdcp6tZ+IJsejsjUdZymbCPhCwIf5PEh9yMCayeGkpZ8oMeYHOn9R32LnxVU9sZcf1O&#10;m4Y5ahKaB4DcRedbCzFffQpki/rxdMOdBFWxnSV6r9p+ImhesqdLcH7x4L3p1mCi6dZQjPTiYsH2&#10;ogXbl7VbFbZgkDt5Hhu2iTm4x0k8IL+FbcXnOEUvU1cZQfbwXEooZW2CN9ZE7BCmhx2Mjfp3aXc3&#10;gDlZukWwY2cDfouFUPThuFQLN/t8yS4jISdOcTRdeB9HZz2tb0RFg4HpOXpdiDQUsiQpJ5QMxQGE&#10;vwoAPK/0MMR0eygSG/7gzRUAWaf4mObEs58IPJwtK8nYnvcMvqi5gQI1erd8reNFAs9sQMKSDijz&#10;Mm3Dfx8Yb6CqZ4cwJqwIfLfkm2e8B89WTgrgGjh0Bn7VnD9yNNZeTJ04hMnVqjQ2Fv6qPJ5IRLUy&#10;84+rPrUtSoDf882kGNIjj9cD6wMDK3tONxKf8F36jrsUbT+yQ0APSOkAA5/EwinJRwOWSbUiRGq5&#10;KFB7V8MfM+cH4rtCsza3uHJpxTxE7kbItOic0Nz0UoNPS8Oebh5seUZPZ/iUzrnWU18cPFdGNaZw&#10;Oldl4hOFTqmqXpOX17n+4RLs4ow2sg0Tdj1utJhh+VI8/DqwopAjUP/jE5RcUljWDawDdgC/lb/z&#10;P6JOtXMH7GQbZU5Gme+99PIt1kkNC06JfQxcVCtcu6Hm9sDF/9UIYPI4YrTl3kt6JKmp7vxKrUGD&#10;a7+1l+KRAq/atusSvZUG9yWseuuVEp2MxxY6OyPtVIMNo81PTN0lJ2x4ehuZ2SyQPNiTS8vG2vU+&#10;QPKk6faeb/pZ6OW+99962nteaf+sfNDucrYn8bIBEJtYT+tPydhpur2wm7JSYOY+23ZO+1dQMXi/&#10;w3LF71XO/Mclx/uhO82CW7i37k9XSfchNM+drCxN1MsdRLrC6ePxt2zFFSO+pgrEStDxTTczzjAW&#10;oy+HXXFP+edO0Ykn1Enh5ZyHFbDOnLs5snbuTacLrhEdjE598xNO7W1WUah3/0Ewfvbzg9OU0dbP&#10;R1e8y8D0hFZKis2w2VOzn4KYsJvCaw1lzq/edfWPHTwDdXouBqlt703w6J0+WQsUBzbOdUlmn9a+&#10;eJtZuBb6p/by9t7pibeqj5+8SKAQTRSELDVbFpA4GJ+q9Ro4ProOs9vyv5vkpSatouxohgpbTPCX&#10;g63Y/l3oAwg2ulOoDG3sMw3WsIZhqWlBZ6zgslKgJOs4ZPfwC8gjnAYpq7qYQK42yflggiFVg0kl&#10;+mwQRRKCBshrGysfkNTfPbeElK/ZEdwSFvBk2Wy3HLRnbPhMxtaIEWijepG8ZGoUk6rFPsb10SsJ&#10;OacfJwYtXGuU8M5KOI6gMQhwwidQlPk4HhEBYtkpOZ3sK5DJzE+ICwYkvmas9G8mAdPsQ6VB/3xR&#10;7INwuwJikHo/gHy8yL/6wFb0g+D9QLgYUCdwCsq10QQtn658+PB5Wbqjhywcv40LJ+TrEY4aNkX2&#10;BNW/J7OTeTEmHqMeGSuhBO62VBPdwnn6dAQ21UrHVwTlG4Y1NHT2KeYGhaxVP5wocnsKijLmiI9r&#10;fstdP+F8bhIw2q0Pa8UDnLreLzfew6p4e8iSEIHyArBwIPSLdPKYBk8l0KoMBu7MBIF8OxCE6yiQ&#10;xAIsvYmmz5Yegv0pemYd3aulEPf7HPPsyfvbenqfzLFxV9CqkS7laSWoVGa3eobel6t3+qQUekqE&#10;UrqMnhbqAOMuJSRmZ/1JauDID7AgGIERwRsKNJ0c1F+fuhoaO3Vfqgakb4iQ+qkC3EuEUwlM45gw&#10;L+ILDY5r3hHi3mU892OUmZo3o8Bj+JDskXJsovugXLgz8S3hk5akXabs/PndsBE/DwEJp6O/emz1&#10;oopXJGsKLw9gWNHPdyudjGI2Qy//IqnBrbH/Lo2Hf11DPk63vSStuKKbeFbFYJM/TmJZhrzSKN7z&#10;keCYYV1E9PRXknSAK6XuylR6TvsZfu7e30v5y7hjuhZY8I8x0VfkhYrrq8hPOegAqPuJl7lDSl3V&#10;pCP16spR11/0wpM98uAV/yPy0/gN5MfaeRI8H0UzGMdiXF4ahZjh/b8PhYP0d5UDDIwmedsKIgzO&#10;YeMyTHiD6WbUc8+P5BezP059K9qhhNcGUgNLrmD797MfB7wGM4JR6qmXa3nsN789fuihULbp1MeU&#10;MwyBbDbp3vB/6llqmaT6FZT+ovzGmscdCK/Hn+tR7D7utoLFx5mUUifz84gTSTSBMugT/3zwE0uZ&#10;i3cNdRXKnCB/5fRoMBolk56O+E5m32pV/970wKRW2Udon2fgNXBEwFKOlfsUuOb212aUok819WTf&#10;Gvz6RkBp1RcXEXJTKWNQ6d/2Far84dTSX7pGC5O3VXtOrlxVC89okksUb3SWsf+CnfBqUgI62ayF&#10;w2BT95a6c6naBd0PHnEEHGKqL108pbITvDJDNo7HNyUxHsl++71P2XhcSf1swpLuC+UG7iiDym6R&#10;8DDOoqHLKCgvURutPgum2n4D/SpgW9rNeXVDm2cm7aOc7O99Z+X99K7zbH9hqsTWP7mruz56eCd+&#10;1J/WO7McSBcuel2OrntPHd5TiNlclFRJ+SCiAOG/7379ZpkdrGURak8BmHwJkBlgPx3bIXWEYkjL&#10;p4rkVDh7SLwxGa/ve37WvKchWNf3n7Y5MbjaLnNm2uGErIkZrBOQhg4Z6ibLWFu9tOb9bAl/Alf2&#10;w8xYDPjwJZiEKAjjKCSYBbNdR4prSbCX7uVuT/PWKenVHdQxHnux9+xylnSIp4XNSWrN6+Nenor/&#10;q1Gn5YgXhVV5fi40rtXsQ4XjAniNa5r+vWo/5cV1m1ocVcU1NfSoYymssPx/Es1DQrUZJ9KE66fV&#10;F35Pzshn269pTpLvCPqlJr+X8gtycJm4+vtlMCrDlGlJCLZ9LX2qpqo5phwl7Ks0l7MGsCUINMP9&#10;cSHN7rTMQDuVL4Co20HxXdeLHzy8QOLl7OD2zShNbZ8dzQeMcdUMFWWzgRnuDOthh/bdDW8ReNWa&#10;WvUbDbEvD6YLpTJGlZyeylPTxt/3FdL1+k79nO+7NdrQtGN29N2vxhOlAytyboFUATxb+SpdKHMe&#10;EuQreN8zKHUWrffgNtEWr/p9RIcxHUTZZbU7HX1/AUPbdK2d1CFV5ps0SK9nXZmHmZ239SFpxpu5&#10;hFsdwIuCfHwfg5+sYE49n/7LN1sV1KRsAIT4JaK1UDfEVK4gADzfgHAPvqlsvm2nkRUNUHUgOSpj&#10;nwS/z5uwYDQhDCCx6hlyQRQTuefsaTY37gtWNogjZeEcWhrgDFlUlKBfztfPpHm1jK2hhvlIKktC&#10;/3CmoQB5fMwqkyR2SHXmwn/v4riUs7e/8sYN/Vc8OQAWAEd7c76CjsKaNf/Gdjw4QIDeedlHBffJ&#10;ynunm0LFObO/e3hJnP2h44w1q+Ul/xgAA8C9bClFgskdjg3QDICxzuVsMiXXIKqfdE5WsJP7CVc/&#10;m11ilVmKBnRAWmJbB0RnJ7WX+7XfERqfhTq5KwtEAT5Rgu7VzI6z/I3cv+Qw4dX5onE0PrdKM5Cz&#10;vmuyxPY2Avn0OwPDIc36bs28u6gAWP+c9eU58R47isJSt6E4zub8a3IYgk8YY2IDlwB5tXFW+2yK&#10;wQP2B0bERarXxloDl3c0tazE5ycEz84GrwMzrLvslcwlCGmaoxGEjdgujN4ziMh318feJ2UnL+U2&#10;BXXjQCIi49DOR0etMqJkS2JsmZAK3Y+nk4DWPzTvWAo0lltV9cPhOqG1TAn0NjKzNZhg9DLVGC4i&#10;hjHllEG9hd58c4SEdBDA74VfniybUCLqKxlEzZcVcbYnPaXHtu5SHZUZbMXoeLRh7e8neZdxQOOW&#10;zuaqWMyovHQvUWSDTlyRObxDfKvlA0B1L+p5RYTqcYdYNRi6Aoy1IDyGk7QkeMLtKCzdUmo3wjHt&#10;JAJ8tKrWOwvpojs4LofcECsRjtstE9zuclQtQarRC+WEUo5EZJ+JqUg0dMWorJSJhXXlazHWoS4j&#10;P3YLBJWBQ9XHVHoEuLDcBpYfbO1wzsqaZxli+FFfkAwwygKeruoeWz6GUCSTeZZxwPhNvsv8+1ra&#10;vO4zRjiE/Gx3RwRBdXyKo+sHHE32LAdt9koMxPLtZvhVz668btpgZfxQFhaaQBuHQLuZrCc/2pTk&#10;k3k/c2hdEeL368HYrcLte7G9R4hCQaJYkehiXfsFrwrIKMeIfuL/FJ2HO1t/G4cTUbQIqjVKzKJa&#10;e4cYpTVqVXVprdYqWpuEGlFKKaK192zp21o1aotRasYqaiSxd4Igtvf88g8kV865zvc8z/N57nuH&#10;ZwYAHECmQzcZJjdJ8zPvnaTtPM42GR2hPPoXFYRpa4EtKSlIFFpGywlUpyMcrtBD0/9ND2bbEKZV&#10;tQSmQP8OBejVMmHfNlI7+OTPY8WPMDnw1w4gEvTgIng7fJdRgV4XUhHai7aP3AA52crNpW9j7UAK&#10;W/TgTpUNugNW+v/aHQXMIIQW06uVU3kOhSl/6R2UOz4Hed1EFc2GxtXyurDTBBo4SZTCWQohfODP&#10;+ss06Iw+pxgGB3/TTlxtcZcaqGwlLDB7NSzwqIBJG9Yz+AsDLjbxxyc4uaeotAEcuTVwNUOTaWcr&#10;auisA0fevxDmsJcoB9nqFbsC6LW6MJJyBJK01VOHr8uEoDvLO3l7ju/OSm49X9yM/PXnO0tpQpGp&#10;tKw/qTnJsYSmxLOqFzx38FaPh9cWYukAS10GVeVfbRpa4inX54sfapV6m1rbbhvu67946Rlh6k0/&#10;GMVgizkbVF1+wFjOU0y6tmksiLh/1m3eyxOE9e4Ej4dupOaJ8ZtTUh/sywE0pYk7ao0544Id4yfs&#10;RSk86JCDlTZdLtPpVjVBj7MT0upO4sBVAj/gQCxJfSChlsxUEXSR14FvokzLgqioBcultXQgTfwC&#10;PcLefAOykI0ieVaVpelEriReCGBHgkgemYd7CtrDTdkpSJmBE3ndNRmOtRGlQw23HuFEkeuE6nIL&#10;u+GVdc8snBh53HM1UCOP0lN3hz8YjF2nGQ/dDMc+oL3PoI+M9dMO99pgbuvaOg5SGNQXNYGPf9bj&#10;xVIk2bp+0sWzfOira80WOt3somYQ1q6a1+bZ2F5r7VIylZMZOCrnyKzuU3diJDPY+wz2I2SLGg1H&#10;aiFOA+ivwMxayF5D33uEwkDR5Vut2kzf7pPGMfhXtWpovc1u/GonaKK6nKTjE0mWgg43xeS4o+8L&#10;iC1Dl5WvjQZ/AukPWOhxE9X2eHMTTJp/6Uy3WJExSn+EY3escevD/Os6GuVcrKRnMyDHSDIDDkqE&#10;aTToooTRdIn8T23fKO5NkUB4QUTbWZ7mTpBm3umA/NtLI2uvUBSjYwZQpqwgXgyb6dQJZqr/Qf5g&#10;gwxHbjNe0PBbk3GrOgbvYVZPrEbgNKLKb3J2GMqznPD/FM8ACyYWIXqQJj3pYG2hSVTTyqDONWgb&#10;Bo3vsP30dIvtK+1VMAaSJ8BrsSOSkweLlMgiLoVRLvNviSnHVnpTOjorvALbVZi7eqOM2Y0gAPPr&#10;GcBdVhgLXfpxa7vdtWtShVUqQOW1Uz+YUrhpiejb5zwGMx/YrYv1niUVLAymVzyOU293EB3QlBKB&#10;EeTMTF5nuJCZAwkNAVUSaU9dRFdyVCpN+BC5Qe7ZQl1KRonmGVUtsaqPYWTK0RR1dVESMNjvtHID&#10;aQAoD/r8tDeSCXt+7zzi5F2Izhq5Wy8guOk74W9XgB94FtgXs9IYpLCznpdm271qbfF7jGuu5Lm2&#10;yNw3lDNEoYYPzFco7pwYMJuuKQcbLVfePoYB1voIPuMDHeb4IMLlugDbtNvIcBXn1Pku6vGXsN7F&#10;/K+QWX6BUSdg+DoL7MpkIUcoUkAWYPhTrKjWwbFfmYwkymiIHx+z9BbwYNifarMHYpWvUk/xo7Sn&#10;/8nwKLCDZs/fPoALr9EZC7CrmQ9EKrv+zFkUMHf+Z8UD8R24pZOFXe21g0JGgEYC8GvQ1HrBxQdq&#10;5R1GAwWnUIBFC5kfChSjBaD2wVq+ea1IhdmhgHPrY/VuI5ydF7DuCWy1ZKlMklNzgYWDvkFqVFJh&#10;YfYSsHvQ6NxGjXEJ33zVSF3B/wbI/q1qaPdLePX+KgIPqFHnIIR+S8rMLBQ0wyageplvrDVXbQ7g&#10;AL5zd/Hju83OB6CdioLNQfx8AZj/6LfsNERhtep4qXS8ZNX7O+9nhLtndK7nPecx2Bh7dvT1rmHL&#10;O5Vv3+8lDClyyzmg8u7ZdBtfShJSONoJMDB4HHPFYU8GZGORKMDtmfcZxn+TPWIvSX3dsXdo05Cp&#10;FlP8J3F2kVvuxw8M06jX++7Zn45uTZaIejzoZFUdwPctwb3spwLhVRcSdhkXVwbuAhv/sc4EFimy&#10;sKJD95Id3wqGI9ClbP9B+lWRguOidOdNTim3SsLVYKQKWWoF7nFYnA07msmZaLnPp9JgZgJ7LmLX&#10;uavoTTmNtDdYJDKJ/zCSYWC5QR+97MwQiLv5MSFm7mn3t8HtxyKGNiU6+sEmd6fPOdGm0nGH1ui1&#10;ILvrz6eE+26uvtA+RiTkPJoGBNDC8C9NImUSY7aBAber7F2D3ZxNvyfM/Po1ti4StJMv8iW3IWKG&#10;qcPpf7SszV86qLWGjrHSSRVhww72LXfSlBBdJ7XSw/Ksr5ho6Z9Csra3AVkbb9Ab55gkSJspT7aD&#10;BiG0X8uaKDvIfWC4IsMjyCJjlIH1Mi2QGsz6aR2h4oz2naR5XGAG/aN3nInoYaOZccZsv0zPrk+k&#10;/zDCOZe+sZBnYKB5d/vNteoJ8fV5AQzAppG+rPJqGeb/9UcReMvf7w1qrtAsbkdLpEcWE9OqiG/S&#10;+LpSd10rU+mdv4FyMdRWD72G9R3253vev0gXuD2fo4HeXWAbKL1VhdyCz8NW3H8nunBfPBh3QnM2&#10;J8ECjWGZjgLTgr8ycoreYGNdX46tZcv1B5Swp0aVJTJXAm7SsjRrEZ5lJjnzfbQHrQzUiD61QfcW&#10;ENL227nRLv9OFIFz+5ytkD3k4mQJCnAfByPs/GL9Iw8Nu65yK8xoVD/bx8Gu63H87fnkH7Yw8U7w&#10;p9O9pI30h4I869H2TwPVujc9mn7wPxdVW2ZSHATUH3VHMFaaMcB42QohdANQaH8toNQ/TM3pCpcR&#10;XZEVfq1VJ2cx1s+Vb7dZNL8hzU631BPDJnK0uZKWOPbIpZapEPcfds1A51KhgMadgKoGk/pqF1E2&#10;pLLrqAatFwg0kj/F7dGzdpHrtZh4wFL+I9dB9QW/KOaGKVs3XPnSV+ePaUQVregIdEBVacZ5bprP&#10;qMxunOOw3vr8x0BSsUuaZs2zTmrvIFnMQDdFrOeg5w6lJa6Oyn3qU5bSxcPwPxzpZoLhvH0rUcKi&#10;5NhzJPxeGEnNiUUO2OPEh5IyfElKq7x5Ds2+XklpxV1PEDKBaQOEe6d0KXHiiYfCu8dc6W5yTk8j&#10;+rjihdhvvWRWzdtmUKHpWEY2GA7ruH+eLv1l4G/pyh3PKzTyv8/2FaVX07dSC4AqkQh0Ms2Da4Kd&#10;tEIUtobk7g46dv1ACDquDvnolSeXa1MpXjNve3XXzuzKxhy7G1tXf3o8TZbgTX/x0+dOXB+seNM1&#10;xNKI6xPBClABJoItrJgfzofxmC9avlv5uh52B9loWF/VIDkY3nJMtzp5ZnKx6TjgYh0l0jG7uaTU&#10;ION5RpqjT7B2eKEvi0LZEIOUSXTi//peyRuzxJf9JWifrLBIG8W/qFN3uK/LQrmAOQcegrJ6BGl4&#10;m9EYpIEVqzqYpYKG3QYiFCgi4hmpEM5bgGCF9fvKs2Rp+1fNPXf9V5McmawW3BYFWQrdRrD0xX3e&#10;/vsNbM9vdVM+crE7k+293Hclm+S4skRAgGB/eMfyUeLUIcQ25wuBc9uh3ulgZnaY9RCNnAQ3enNI&#10;jR6pJccmiJjTrWSXVPVK9Jl52XtHuZwKQ95jNUGSZ/vg2QMGMajW7kcJ9JA1zP1TrUyuEOczklLq&#10;QH3ep6yRj+SS2NC7WojJzcSuJshi6F4iYMSRsnoF78vNEPULH4tiTjh7b/DgE/uti6oRAyXuVXvk&#10;sVlo1KWLUo6gD29plqfwEmb1euhfp17zhdcVn+muEKTaDdn3kFJjUurbVjQj9Eu6BrHBYVifgRdS&#10;Lz7R3e8yPSkMPXn8Je3LZcuk0ZQX3F+f2E0HNnRN27HyGQOHB7BiBn1Kjxd+hQOOfh/6ZHa95/gX&#10;qquFZvQJi6+agZQj+dsnpIFlF4/RDXIQCDgCXw2Zp/hIIYj0+H4cJLhgauWoqgFP9L3nVDX7XN/r&#10;IEtU/BN14po3nRfH0j50fO9Swg/rvM884/+AJNvqq+L5EZihMcM1MokK+y+8146cy6uHwnyztEl1&#10;1qo1ja09PrXLus5TJ3TOhDlRZ+8u3+Gjff40eEAVcMGBHgat+hKpzrb1fTRps7ppSVOBFecQ01f8&#10;WK7Opl7iLyFj8+i42vll1Ou0pxI8XRdI0io8daNVvkcC/+Du4T/SBnESQUBkhlYUM064rNBc9OgL&#10;F9pGzey83zxbQhzmFs+HVExIXeov1Ke+9n0p5o0BBwJAILj7lhVuML0w7kHC5Zs68g36b9yQ3E+S&#10;i5cfx1gJ3CTNmOzkkyvceZ6Iv2qz6xbKG3kzzKhJyWN+ISbBPO1A4s2fnBZgkwy2JZhbcj22cFMe&#10;B2mhpPRtvwjI/y82FMkC3jo8UkZ51BUBGP8Bjh9ZHo4gwCnbRQ/U7wyY1H01xxXFuMVPk7sDcoWY&#10;5o8kB8o5kAewhbU2IlpM2T++5bHv6gBu+A5AKNHRACAe8ILqQBYAYAoL8DnT2Z+vL7PwePxX7C98&#10;54R2i5lufD5HHWscdj3B9Gg2o+6cHV69RsJwfUAKbrrnqL/O3Rp3z6pk1Z8oBrP8ObtsfFRk3IBX&#10;xA9dOyP1HxuF8W6+qJoJ3cDuhgRRYk4o60XMP9VQ9DUJeoD0be+hHd9q8vkiO53+0FP6fJp7IZRW&#10;kZF4Hd7chihfW+54tvg4WpAGaB1r0NYSAux65ELzwKgSynhZM/3W+envRyNSZ12/Qsv86bcYtmYu&#10;VO7FbFKcWAATMIRI8H+V8P4AQAlDpkIBjPTI6/ONaOf686NN+dhmomZtzV8txKJB18NTTQvOqr8h&#10;bXcZTjZsKvbsN1J79D5k1ISwG4KyWcr9njJv0AKo5JA9a9uIjNrbxzip3pBgn9vBx913GUP2zuCH&#10;C/+aHK+lKMlQN20TalLpl8KdIsPDtcxyVQ9H5/+1iufpPAv3ionyQt8h3iLGDwqq+lunBLPNjRZJ&#10;xbOldj/lnXwQ4XRrxFYSlOq2tPAoED9R0BJ4nJnUerON0BwwvRNy1slt6ORekcPr2BChosUrQyqH&#10;edpCyy9YKzOLm+rDq/CymoA+kR2wFu1MUfll/vMdjwKOdR3UJO1+vlW/Bh0WEhjaBHrR4zEUjqD/&#10;E8PtwVSIZA6ehPBBiOIjDytzNKLk6cau1PZaqvqIDWQC5YaOrXYHFexpK/8s58dV150ycvavwHA/&#10;D0Gw0ZKmhcVbgjCDA6AN9PoQq/JD1Cd1pspmLlEsR3ZQ87QiBzwHOsDZIIQ0h8gcIEydaxXwiJB3&#10;6uOntAbIkPsEz/Ch2yRhoDTRzgyo9camIDhFAvssobZl9Rxq84tNE+vQOX+WTsPMOqL6CayOoX0R&#10;nN1dALNhXzt+z7GWL4uJPxdT1wk5G/MvCTs/OK7GeE9KNx9V3Pe43eWTc/HQpjGcjBLQ2Mz8lNPo&#10;YdkseLYEZyeqYqH60AkIDbguJG9Z9gxvxcN3EJWML5LOrnJCV7oWQWa2WcjYbCf6rfADL+TI3m5k&#10;pxrl93ta+ZHTDj7KE5YYYNo6qxlwFJ+0tw0gqB9j4QJQmQMx6UwFbFytBZJY4eoasrMhCxk98C1i&#10;Yp2cXeeUzhnyryVMaqHxUtiQyJe75MljBm8IIOlEOVpax22DBbj5B9NruFja5NMroPVWU9NguAOa&#10;HPO+gsIfghUZ9veTRE4WArGrCT0r8kfk9UJe8j1Vbe5sAypQM16nFT1S0ReG3llIaw516Fhll+wy&#10;ptAFkiF88rvslxa30s12tmb9d/4MXXiGrGtEBX8JRY4Ej7MenA20Ty3OfH++kET5vjhUQKEFpmHH&#10;XXFSia56HNcS/QQGrGmLaT6Ck9w160ytG2OcD6tpwsUIs6oybIMTV85+mnSERiw07Zc3s9/fb3OE&#10;SDXyk6Nq1INoWnKaQmJDfYj1EFTkNsg3m1v48FW5+ZiiqoHYnYyEShbNbbQ/UMSigXkk8OapsShu&#10;+LyjO2SFaAmvDPpMxGTLzrrRMJyvRIlw/KSmsqNHfxrcpfs4UQB6hk87BKUKHYDoc3/qBZHllNGP&#10;56DWh52gHx2hs1Wt07Jl4dA/aXrawyss24e6T6XXVD4UwY5FfUpQS3Kg9duZsveT4/f2lFCawzCu&#10;EeVDaEKO40CaoRXLHG5tuvkHpevpDUP1JfpyqAw99OUlPuJFCdrHGkjPj93s6WfXPZpmD1cpPDyK&#10;OWAMzuU0pWzaVVBbDW2zDyXQnBuYTlfXAfgnwz/PMZvy/w2AgLFuMBH8PpDQimeUOvGw+NCL+CHO&#10;KQY0e9qXI6mipNVwDX7otAFy9jSI8PafGNlGEpMJzVVdx1oCL8+7F1H09Ql0uQAmTZ+/0KyzFd7G&#10;vXg/0/1S/8rXrZlW+GGhpwUYdQnrgAeuOa3IzJRQ/xQtGmXTkRayc8NwynhWjSb17gfzSCXUV0Tz&#10;uD8mMs4lze4orii5V0QdSSIoT7V9jFx6jn90ylHGa/PSc5jvr3viDicUVMXJs6GbkBnUFryjoq1B&#10;TJbbEDT1Bv+vsoshtPHANkQXJ9IDbgwlYt33v4R5GQ2NOHrcto1KXvQCvbmQvg18q6eWP4hgwNiT&#10;fxETr6vGMK97w1TVc9g58ohhU5av01CD0sPnqJH2RIovVzxa6SBU0c7hcOHyFPnpvX8tjlXOFTaT&#10;mLfg5iRfv7MXh2GUs7bSVS+/Y0B15hJ++G75XxCW0OIdQSoi0jAsc6EzKwEfZqWTzHnwy5HrYetU&#10;8gmeHzGYJReIWcCV4WoQ+91pJfKLK/UGqqXi6Zq9Cosl02MGNcqDNQCEzvVK6nKO+PF4XNKh3SVf&#10;qI/0WrODialblqjeuGn8I3bDM83EUySKUy+5JVROfl9lytaL7u4V0IX7AxYCYO07bCLv/sCXM2VF&#10;l3mNZZQ6lQbAy5nq+zHeqbXsfk5IJ6QfdZqSPfZJ8WxTg4rXHDD/+/fRX+BzerVxD663L8kniltV&#10;2x3u/rJzWHCEzD/rtCIoGwdTOvwOKXsQoANeHJJyPuL7so2cbCrlnoiRKk1A7iJBrOd5Zw0pE1v8&#10;K+4MpBXCXyTlzalu/oeQuwTBjUdBZGvNohad5ZrUS2erBd/7sxGNbS9bIPj+05PbxpgVJCm1mbN4&#10;Vn3sOHRxjzgzfFrfySIxspxLbtif3YJdANA+V7ew+xGg7CuKiEsHx4BNZSuO56iy4Un6raOEqRQg&#10;7XwKQAe816yATg615HkuIJXhCVB+0sZ+DgOxoAg/A5J/2CgpfgBrImO41wDf6TB8nqkTlyE3CToZ&#10;9dSxf9CvJf8SWO3g1wxAfyPqQcUT/gcW+erHP1iGBSHoUEVM7erqUoCDICmI8QyMtbvr372HzapC&#10;eiZzCzTrYzx1ALzf8Aj7uiBi6z94AKD+pOEDsejTt2UcH5bebqRGbJ2e24AIF1Ion2DnT0CYy3gr&#10;XMMpF9YOSjBrmQ/WUKgqqct1n6qJ8iENNvIBeb+oCxgwQVhNWRnEDxu2nGt7pu9l9Lw7Zv2GTkAR&#10;twz/P2XjTua+z9+EL41GF8p8K0h01L1n4RZzxYnW5QAPr0imby7LNJek8s8IOfm8sVIpH0CPftBY&#10;lfuBrDfiHjIUZb71Kaa0REHyc2+XUk9a062FBdLvn+4jTP8qgyM2rJWtoG4Z0npIl3/J/rdfH+Qd&#10;yjk/dF8l3LLYGRYSUc+rvP67KvnDmGbKaHFD/5ejXpbXv5Ar3eat5I9v6oep66Mkfy/UuCX87cvY&#10;jXpkDRNv6k2H04B75Gh78dUUobtBHrdy7F18iQGfsiE1kH+V9wuoF0dJdUFz14sQ1r316Q6JnfrP&#10;PBMLU+4YOpY9VRP9faNLbs8y4qsW8kkXZMVK0lSjRKXzQdjhlxmmziJOl5zfmsWrb+TRcSLfBJ59&#10;ZtxrrPli9dizyp7zjr7jYz2DlcmnnQ8d7vk6RMdwx78GBadahwwTQWhINHhKyxJpgJnMOvnw042D&#10;HPS4eoAymCv1BtSN9kjcLZ4HUxecw8Bb8K+BXo8iqi8QR5Rll8WLANeSit57liv0QgD0E34KqQTP&#10;WCZcecW8tcQrvlioFcBUyxz+tbTd70i7G6qAtDWxegBSGhf4Ir0EKuDbDEoAxfMUSLlGqyZCSrv2&#10;R+AlNHP093ynuyF9ssSLINhTjSqZscRYLY61QTpFNV/9bzpwUHazBxhX0e5PvLI952loCrMcNI+Y&#10;CuhsPwA97zBxlIdQGadpAj7la91lYwHpsJnC3fLIFgo9Wpou93Kh94xsoadm/B+ggQQVp1zxUbMW&#10;d5sHb3oeCcDvT1/dK72/zPVI7Vs7QC/3pl8HcEhmtRAiQG9R0/RzZZjnHFvoXfP88tNpgBVem3sv&#10;ToJPUIyDJWX+Y0QaDR9Dy93lrxI70O71Le9/Mnna6ym9gVlqiZuMupxcHvQ/5yP4ak1eo66QsCjL&#10;IQjeUwcIHQt8N8y6WL8fYf++py/vn5cnzst/4YADXhWc/Dpd7dkYrgQwLR7zKNA2m8Ksha4eMdPS&#10;5Pdtop4Ir47Niq6y0Rm1/CXSaUmLN9a1eu0MlbhXcLUDrHsps9pSNz+dpgxXW8T/kFe2DT71/yDE&#10;PH3znVAfHj91Pf/QlEkm7nvff70Mex/+oOVdHrW8z8Y3u+XqU5oTjt7YzYO0uH91z+9aFKjwj39/&#10;a/vbCsKaM35XdC86hbu+OXSbAxKsDdB76rRrTMqYbE8WzhypRt+qfOY7gpey+arFKg4NnpiuiNzq&#10;vNo7nE5joXDzyRIL7nOdzgP7iGDI13Uqg/LBvK+E3Uca1t97kYW+n4dTRR1FhmK/PNmYefBp4pmu&#10;fWSGi4+jAzE4uLQU53/EnJZHlr53cPcoBrQNequFEM9Q0Dfrw424D9CcZkte+yT5UW/u8rPxEo11&#10;//afVSVjI3IDcHTXX3VsyOfgZbE943iX0/2dDXrHiHvkhTgO/kY9e0bIdhSb5PW7IcLz2hnX0Jsc&#10;w32J21CH0N3NjJM7GHfFPbdXH3mM2WbqKkqj9pFcC7+rvQ1wMqsp3LcgPxu6c6dVuD9PWUUsiaTy&#10;nAyTYIVl2eQELqGgtz5K7xFrJ59JJf3365OpAsmBtQ+/suk1J+yavBJrmpt6NildV7lrylytaq0L&#10;ky4qyy+VXJeU3zD5rhPSkchnNmgsum+YAG+/5DD7KshUj6O7be2lMaM96UOg4TJGqFQtw+MdGZqB&#10;0jde1ajvICJIq2BqYDtHrPSveCZKZ3J3tHOY/Ui+rNy3mzZyDdVj1YQ/li8KXuslfeRBja6gWIlB&#10;4MElsYj0y1kH6438LxqlJd0VGFgUiox1kDvovddKV4orVt+rFtbmF/HdPMh+Ebv5b0eKzRBv10xx&#10;c1ytBpCnCdHTtOI4k8EW/3rDQJQhBT34xcou6v769I4SpKHwRskU/lR+tXQ9X0bx3hbfqGEO+f5p&#10;xgXOXS3f5rqwnYOsS32PyH8X1TeQaHf5iIYAvN0DdBCr0vUxkPobmelxCJFx7sMQvq1PAFUbfKte&#10;QQm5X0wM3XyPylmZnM6F3/R/SCYN86GgqV0gUm0OcpwCsrTsKvAwvdgws6b6mvp0bxeMLZKAn0gZ&#10;DFd36F56uQUJnFeddtlq0ut6LilBt8XBuceR0WLyor/zUrZsHv9EYKLWtGc/lWHk0M3z4x3kIPnL&#10;WUk00B70ZiV88WYPI8P2ji+iWFy/E0ZNjN9tsflKrU8pNrW+bOvSq0lye1FiZICTL4xZ5r4wMe46&#10;+y6739RqiiAuexTkmPW+5qAuaCR0CHXVIn/9LbXxJqN/hUN+8Hln8p+A09hJJQDEmaGhT8p6JDK1&#10;HBef9FpiiDD5D7JHZsqu0HjeHPQxgnNFuVK7po/rpYxq9akx3ezb9Qar/1HULHu/PlkhMLrojOhA&#10;nmZd7fhUpu9yC/JA7c/WNAN3nmtk6u5i1GahjO649mt58TGnVuV31LTEfsUbs1HtLB+czGkpGCRN&#10;TgiJ8bfaNn5+tzmqlyXcdJQMcw4Nxuw0VKdkpj7e24JBmumtlSenvvI1y14VF5QTEO57SE5S9cOq&#10;yfCxYo6AnCji+OaVLe4AjW9B6lr0pZAh2M/5z/iXbZX+twk5Bndn+kSvdPQszJHkvlw36Vw/vvPP&#10;J+iJfuQqNaC2NGjYLOC0ImBT9/xkyEFw7LglKHp959ZOf2/XwryYn0X0JEc5o8d5jjR/yvnZnCxk&#10;G7po1gW5GPpeSwczc6ZpQ1c+03oMrBxMT08VDJxFTLThYHLUTbSxQP33f4APCrzB5d8jA0Kg+bxZ&#10;3UvX1kd70agHtsqk9igIo4r3B7fyKihAKwbHA52K88xA0Ay8E6auy4OJiruWTbEWA209gYzvqYqV&#10;Ejt5pewWFpHSvYC0PjPwroTDw60nZFngbkM9wKq6LZlVn19IpW47fNyMiwSjEYs5mr8I07gCdNEZ&#10;J44/nmyj7hZ9GHIOKA+npLf40Jw0V7ZC6xgD0BXi1XtpeWP05ecGU6BUeFdq6EThay4BDQ3f+1iI&#10;4MxzUDSV0BSCtxxuOV8wOVzwf5gcKpRWM10GaY2Iv/JnOXcmT8g3tGRBE+WV06oFEtwLna/K0/Dv&#10;KcaJ0u+MeotUtiNj7Oi3Fpok0N9U9Sbx86MQG3GnRg2WlhBqfmkGI91MmnTkTnOwzM6ow+bLBdjj&#10;BJqvMK/KgUbe+YmkxUz3V9DBb8tSy/5l12hQeOk2eLlB5/wvSKfs0f46qCe0EYQaKwo8r2qkTviZ&#10;O7FjeLX64GPSe9zSQbl/9pV+eCZOxjB79KXyWEMK+kh3l5Prdp0GZP2pD7G85gOZlUqgtsTt1/ot&#10;/zP3Holb7tOFZkv7wlTehhSC/I/mZ3b2LXPOitff3Jh/tmsYknhYvZohp4mbCFSnqefCId2zk3A2&#10;qqI5LR5VGlAEqcTzNua7fw5n9gVcErwo83CRlzX70I6PpzPYqTnNyVa9dIWb025WXbsuLjrrrW0m&#10;lPBt3n8APNF93ATKDvXKtAsyz1Gd5l+uky69fQkNhNl5qWdPTjuDzzm2NNEbORohRsetjK2Q5OB9&#10;oegTbDGkkH4C6A5tT5t5w8/XgQbMDfr7YPwpqSBy4bty9cB6gOk4plvZ3UbBYwCORZRzp+4t8nAy&#10;1ZhjrjioecB0ZqHxYhf0E4qkNUufDNg0jYNOxHCwGmN6snrduAAiOjhsG5N/ZVyuSdSONsIO6yZw&#10;VWvy78wCTAhoaXUAqyuIcnpQh+xg0hFICL2DdJ9xH/y4j6crkO7sqea6lcHERe8xc/Wc+dF3tOEa&#10;mCs0VksS/SwI+Kt2LNmvwsUdSvvEyPGZiDfF7bpgIu8el3I5iwcpCHzwf4quPZ6p//+f2cdWYatP&#10;vrkOfUqoEMptbqXSRa4lRGS53w2b20yKiggrJEOEbu5yn5Vbuc1drnMfUzZGY26/8/tv/2w7Z4+d&#10;9/v9el6r5Ub5/tSIjGK9mZYmz3s12jrTU1MYtus/dVS+xszyr6ELjV61h/Ae2MmjNGjSJ+tSX5Be&#10;lPMyDhEe3DJp4NsbLb2i/fXOWt/7C2uj0RLG/KbtvujGVZZeeGJ9gP8XnQB8kU6g42s73XN3pfQO&#10;VDuc9NUtM8yC07AFXVp+hzdOAKuVnnVzsvZo04mqq2ZUNTrgcFcXKp8eSSw2dKAe/3g9+78Vxq2l&#10;z9ifEZtqfJSjsSjuinxXlOFnc0dNmHWbaIb34ULLUvTLAgSRrEr6U30nHyHhJT+r0zaQ40tEA5Pj&#10;NAdrB/rknfXETLtTSGn7h+zMnX6GlQRebp9EoFU7ZIkACsu9GpHAIKS3k5+JG8jtFMJ+G31PbvKW&#10;0Qy6ZkMj2q6tT2PbVXZDsyQxOkimn7c+w1szH0nm/8D9Wekn1xVUeFPXohtNhKtbdm/uhO7dN7+K&#10;IqIlVMjDNfzU8lNmzdDipYzQPAAHXSh4ikV8vu+bfbhk620RNFuOKHwAiZdrmdBwNrjDzIYR5qft&#10;13bmwz6jGFHfwu8CvfUSoiGOJ1dKQnzxNIBdfTpLTXvMrif3MfzamtBMZrm2R315PaMzqS2SMZmO&#10;idfyF1hZjlVdecULb7tuwyIl8Q1eb6BA8bhllsIwX5ll4t5SHHaSTLBxlexHApKbNw69ZeuUZJC2&#10;VjFrb+HhoXUd28esySG5kvgbTCBL2+B+LCtvsoBrKAairYhJd9ZVVHeI/jqEWBWmX9pJrG3CCU4h&#10;8AxJRzImXhtMv9ZCkoKv/WFip6qjgx2/Rnk0HOsZHZylBsEnEJVRrLegNSPsiymzJ4a3fnPkm1Bl&#10;me8f608CwsH8O0hH3WpydBBo+uCHaToUOmvLaUu/bSrEuc3+o1XrXDa/BO1hzUL1sn6pd7VrutgN&#10;zIagrHXz90JmL2WFNFT45kja3T2D/YR9+POxk2WTtJ3+pF0PvRFXRFF77NnDuowiGkEi3bnGWpXO&#10;j347aH236+VI+M1T+RSzvL1B4QknyC/qCXhm9X4uOak56ah1mDxg3wtuYVRsgmosKCK/gln7k/YC&#10;BWxiJIjraoHeZ6teSMsvmVM4L2bQfGwGIT0jZRTs5+ByCh3TTe32pemqd4KVxI6HvU4gyQUp6uX9&#10;ua9bfokSEZ76YZKuo+4wqVVjtpe3v8LrF4DPJdKkzwP7rrvb62d2UTs77VZbLbsScyd28xuK6aWJ&#10;W2MXGzG+Dr/cgD3Urvq7GDilMQ97a/QwVT/oMv1PEw8h1Yd70KhXHhE3B2YC57yHIaNY1dnwrxqB&#10;F2kq56Q2CRsvKci24TTdQoa0ZjOneVeHtYNcYSjCdlaFNtqImx3wofaWBt62LXzSdLyueYCVB76b&#10;wrqnPzYAfg6Of2cfNmX+vY6PwG19kv+I/tUHdN6r3Rs6Sz7ZwXiR4sxp+zmjdWEhVOoAy2eRYSyu&#10;oNZ6Vwz8rUFbeuJ2yAxlNlRKZF1+6ro5tW4s5C4FUzhTenE3TqheI37X5Dlkypyq8Q/bWXbE5f2V&#10;dNh0eV/YPz6LaqHXbG0fReHsejHA5mN8l1xwSvPjovxQOAVN1LgSjnJrIwjO7EeCK/5YiAwoZhDe&#10;lDo21C2YlsAnNczxATZjlBafbUsVTmTYMNkNUtQqXxd25iYLwDt9+//eBlEm9xd74RhHXY1S/oHe&#10;JqRAetN+9sNSltJR2HzaTWcnMW7Hs+S1z/LRbNkle0GKSP6VawFeZ8TU5B3uh/wm1XM6+UOWknJ5&#10;fybOduQLJn/sewhlz8JFRInKJgdfRV2ZmO/Fjs0vdWwzITuUF+Wdf73evPf0yJecqLk9dLYw6WJD&#10;WPtU2cmlTHqXMFfr55HkwyN2M01vrpnYeUYDWTphl8j6nyJdxwsiU97aetKrt8F2ghO8Lq13jQ6u&#10;YBqhIk9XZi+shSr4U/mPj8poB9xFfFNpMUW0On74fLGvEzDV8e/JOtN6SEB2mGEPAm+qyLRAjin4&#10;HmCo3GZdzCiy1RilamVPQGqj8e3i4s4Dpmeelp2v0+kFwmnf3a6ffp5U0Wd9XWnxv6XQ3bdOKMNQ&#10;tP3stGqw9WtjWF/Cj0pNdn+Mc3vzRcgP2Enkj4MaLZyBaRuIG3j8CXSsgQZTa6EB4FE8kFiblUup&#10;+1SACuFd1KVtJc1PfInn5W63jgUtItkmDtQgjQGWwUNHDT/JlwlOyaokdnx6qNc/2UhHtYhs1QIh&#10;7neVjSUBAPm7QM+5IgfZThym4tt3bMmq6iuvQkW5iDm4iaV0NeIk5Cu0w74GVAR8TlTC5Bq8+YCO&#10;Yp4wxwy2RMBroWZupvfaP0QfmowiGBay2Jl7P9AlyCIJ+Wmx3Lp3oMa1AXBcOSR+pz5axa5vVhbA&#10;bcUfFWk1yG7/fS1ab53xMoJT/y3o9ObFfAK9xss4s/YCcaVwBLJExAre5Rb+0WJRx+17UwKMjXHM&#10;EHTiEVOxiNrlEKbTJHJDhTQosbET9eQObArZVay6SXADIw0u1BSPq1GMXy+FC/WxqIvxB7RKrrXp&#10;fPxl16b8WYm0lbsmRJkhEL52xzVt3lKDib9sezocJ05g9YmPlDo+HpTOXXZ/XRRtlLDYWKe02IiR&#10;1jlJcxh1bcza3tAIGCEdL3PinYvbTVj2dKqOvSBkx7taufcBsrmorq/2XtHv8AXF7IMio0lAJhqq&#10;MVqI/DlLnnQyrqr5eXvFP5NFetTc7YGSRQWp+r/r1+7wi4g5Cl9Wk+i/19hho/pOqk92ifejIshp&#10;yr7RezDU522R991vw4th0PBixTjkZ8RjaMt1c4l3l7PU5A2PCdHKrdskTm0kKVqe7iKymmPB5z8P&#10;Xp9x63RK5dFQsccOuqWXhwaOdayJRwTnYjuJc0Cg3U/ooMjtJXrGCYHftk2qhs5+HkZLEvSyyee5&#10;K8nvlHA3nGlfv153fE7pqGhzWdo+9DIrl6b6FJnl3h5sYffrqCE5MIcwS2RjzeugzzciYBToLIqq&#10;PIv/5xDPzkZHp07qF03szQNmhON+8/OHYmMaXU4h0Cdg6d+/h429PEjdKlTqUJVYPNI9yparHs16&#10;4PXRLSIu0CM4ukaeNT4n928Al5Y32PUib+vFRUmOmaIcLHg/3qdPX80qZq715hXbitsncSoXwp09&#10;RMRIR5qfw9+kyn7VeIoI9D3QD3F42yT5FSPvBGGTLFODgb9RPPLL4vYXH2L/9G9okK33funsZjqo&#10;5tsRWdiDatk0j2+L/6mt3WzbQBDrCdGbk+zM9K582d1jD4BN/gsNgiAeqWNgZSp9FgQfXyrc4Vd1&#10;9arZsyLdCPW66Y4zOuGOE2F1KP47tMZ4XXaQH7AF/BK9QY0Y8ojX1QeWNx5T0M3zPsXeEHb9veoX&#10;jBGA/oyFuE2L81XeevbnLBLv60YN6Q7Tnfz/x+ADcfOXF+lHf2M0zyU4tW/AWuHGs6T6PLdnAp7O&#10;JSj8zbOr3V+ihT3H1hl9vKIsG9Gssrf//Fw6cupgrVVZbVWKE9k8tHDKiuDoQ/oWqO62uivrfOK2&#10;c/Djmiw41TKVpeazvGr16AYFFwBHG5GFhzcA/ExDikvgQZnQgEXvfDPX2Wvupg1tRV2ydzrUMG/e&#10;jKJyBf0QhW2a+ZKV6KuSeMumT++XSw3D7EbrksHKuPYQlsCmlDUGylL54nu+5QI71XpO/oe/KU3L&#10;4Jx/6wgYbRP9dgUlq6F3uTHoz9m/aE+imUS9A9X/biO0S4IPP94z6yPVJNQwPzapVJrDaxik/Ptu&#10;9Fqgqz161CF+70vGhNqNstBAlQOmkd7idMfdtkAvj0Obbn9SlqFTNp7A5rWILAg7qYtwClqe67xX&#10;Ej5y/n0WZDPsVGrHwkHnAFaF9qYepsQrQ+u21QvFft8kghGvYKQ1v4an0ZS245aeG3nTi6zdI7Pr&#10;EqHcHnj/qO35ZPKXyP8aAk2i+g37LjEvBTz0lHb/Kvbs1nXD8ktCFMwgDzclaq9vGDQh3KKeWq90&#10;S5DKveGGYUU88BL4GedxeuQIzxikujf/VqUv79cXeZ+8S0+pX0EZzyfI8X3XuVxVb+N0j356YmzC&#10;5dgYzwXKGbGFg7bm6weDoqqEBkAgJfahUXoOqFw4KiB1gKZiBvIFu2EV/b5hYWMvDd7iSL8Rk5DV&#10;6uQCwU0fxrpumq248lGBjWoEiHpGrQl1XF2+cDroFqJ3z2hRJ6EX9zT0hRklN+3qwcSZXVOWA8mh&#10;kdBuIO0nBe5Gqb5gwQDv+ta2a6LYw32WMrmkvi1UThah4wyAjJrSgvmfGR+ppy88RK8omAn8Ojh1&#10;+U6nVrzOAvUoR3X8+36m9YaDvrMCg+/VGjR07yCUXRQjl68hs1Hlm1X19Vj/bocnrAMgUY1k6g0D&#10;octCRYbMkleeeOn4pGVtotER6WZT5BQaBsAeQQ6qbK2EoFj92gWucyKmK6+Glb+kDisVqYVF758L&#10;8aprwcELwTtjih4ma7JJ0EXzb5bDy7mP4N37YI302jCyYq8NKU50PcEfc3qYJYJnkgGgY/xo2/gJ&#10;DP/9ZL7jKivQwTqF+cgntnYMxifPhdC9YdbbC/Pbd4tRGrI63jWmFkSyof6UTIQT1aIbegASS7Ry&#10;1Dc47Aezew+6oFg0ywWSytYF+QKHoifmK1xI3gYJC9hKx2VBq/nOK6j9KuLMEkdyNNs+H1l4Wf/N&#10;RbEA0UZJuAYp0aMPTP/iUL0tRvtfY33WweTxdj53SJW+VQM6vGD8f2y74bY5gJKT09payNWn6zo/&#10;X3btPluOn7MTse7cEEUS05ZTVF1Gz90XHh/PSBzTOLip81IuiNr1du1tmmdCOm4hy7Wl3jJhS/w4&#10;TQvOMcCQdZcfcQAnmf8pBKH+w5IrDW5oBbnflNaxXNPBNB4bzo4PMgprncH45ephCnQlLgEuLLux&#10;nI11LULAIOUuvh+gzq68eSEIBC080poFSRm8APBdDTcXxd7zUmkPUeqUyybfQiL6xE4MnyKX+8pP&#10;NUxRxE5g4ORZsDAshifKMRLzsFFHmKXWGAwi3eDN/VlNYbw5SVqsqgH6ebAgsN+x/BhC3eZnddtE&#10;gykQVLRzWvSWw4eI/b/vQ4PQBgKbsHAwaKMPwiDzZdHDeCU7M/x2fcvWk9WO/+//YqOuIQtP8d9H&#10;k4JT19ebVBha8EBXPYCkp9F5wmfRIXLzvmVT4z6pe2NDBlb/qfMnxsAJ3kx1TYC0UG9T0cxgQM0P&#10;YPN58dvm4uFSQHYjYfeSLjtf6dxQTl00wVG2rUiqVd4oZ3l2mgA8NjA0kOUs7WofaCMOx0epEvWp&#10;XVGa8wYPLLK1/RDYO7VQjAFqV/sx/DlWUf2I2VXyXmFsrz7nku7CcwwPK0OzXpSQPb0xsasbUnRL&#10;olvlVNE3UUFHr6wHpRFR5+4xhJLvpIR1PGJ6jdTk3VBaSfcB9ngtMrCdjLsaHfeQR7kRuR/o9JCH&#10;deGg/SmEwbTCWu6zc7TWpiZtYFP+Y90xxy4dqeaTsg72oZ2FfpafMtfNJUSufjN4L1Qt67xS7IAY&#10;f2fZqvYf/yk+S/lIxnV7DSQ/9oWK8ni/QKq6J+FTzSOjCMQ/fG+hwxPEq+AI2gFhIgYV2ogM0nQA&#10;OcC3TSUk9nc9F8xkEJ6n4nHmNJWNZ7Hx4sLWrNObcibF557oHRY+d+gsvxnWl2pJPcMAPnbCqYdk&#10;5TjfR53Jhab3ui2RUzfR8JmBFsmYlL6YWsn+hFpJy0S93dEBzqpZos4fLVNd4c86Aq0zU+Ta9ZuT&#10;xT/VXOMlsZRp/KIIsF/RDa5x1zNNh/7xW2cv2N6skdrNIUb+Pl/aK4aePeBUDe3LGsA4asPC2wAy&#10;AaGZCNGDrAIW8A2inY6Z44rqxAvVSbFJ9JDESitjcO7Nf/jd33v5T+Hn+hO4PfQ7k1dWaE385wgr&#10;UEyRYiThhQ5hBZ5t0i7uByRqnWPoKFyta+suqvhqgNenVbrRxvsQG8oK2ZkUzXwpZ+L1UfPG6V2+&#10;asg0olWrVZJo2fatJjooHrPQO6Yq3ZkBvgwN912MrkUwGqSZfoo8hiQ9mBmWzoWkcUunmKgnah+D&#10;B34TudtIxXM9CLCmWD/gBss+USsRJFVNmRsAw8AXN4IoCQaQmm12NSb23UkFb7Xn3Ju0hNkGAUOS&#10;1NSABMj25yvMswOV5S4u+mgRr0M29shB84p+/VnH2QMRQF+EMRUrsztbqySNSXl6cVtbti4heqMh&#10;9dbxttdjrXyNyq03xk5kyNm0by6mCAHV5LbtZ/qYBWGNbe6fN2fGUuNftlRe+Tr9+JbtYzuDn4T5&#10;qUuZker2i+hcunZ9BDuzhV8X2PtRKx69Gs6V0iq73BE0Gcw3WvALdnrotETCj1w/hpbDx+gVkWBz&#10;Db+LLD9yWTm3u0SVOZtPrqSmscb0hmV2ItAuy6sWnwR+MO7hvTouj1U0j+pfNQ7LlBBmt63rHPrV&#10;lFFR3GWpOFEZXlGTHTlX0t2gl7jLgVvvcFlSY7KRIdPZ4f42+xN4v/zwvSnYVgGD+9Phvs5/kX2N&#10;cvvz85i1DLngn75Z44p0ndDimrz9qT7tOIH9oZrBNTJhbHLQd7yOV7c+tCW0xnTf1dUqvXS/FzdV&#10;WS4x/0otoxO8OSlw3zX/ph/oWPphqthtBBomMgTFz1Dq0KFx+xTT4VmCfaLRRuZdKBXDlb6vkFpJ&#10;hycwWT0qESyTxbAQjxQ73RrzxCAh1P1cmh39fXT1jEMuq8cDqwvKHBN873kBek/3wWyFz5mKdcOd&#10;yROfNvATfCN1PuQRygZHcSON3Ryp0b9mL3HsR1FXHCittjt/8bWyqPKZY0PiRKONhOWtEEsjW8HN&#10;9Mqmh7zqHNgEyM0TfQvBkECO/BRkLXfQrBY6g2rFkGr4QJQDMW5OPQonYxIhIGnfDJ3WReioTPkb&#10;ZqWknxwR0xWizoaSRdkHD/a6AHhw3MP/BksD9NVBHAUPZyHoy5Dwh22h83UMFaBeApDiB0Wdwux8&#10;QjGUXUi/V+XjVJKJsaDqykhBqTgPkeZIODWFjw5ZPYLKgPssos8nrezI4S6f+Wki+Oo76ZqYfZKz&#10;/4s2xA/SaNQIbIoxsJ487az73tckXvj9k+tZ9dbQVX6F48mvekzI1dV374eup9Vvj4eEcNPLeSxS&#10;bi3B5Qc4A3unPojoRjm4q8zPatNPo61MkwqUWK/Vtl//zAlb+PHNGztPzN/+2pm0e4/RPtmFfW9b&#10;PIG+V5wkfvqKjblFmpji9Ymxm4lp6qrVdz8KKjxLrVSDMRurin/AE1mpGkVeGkAi355eRKMJUwMO&#10;RO79htlUfbUKfSV3LWuvFrGuZ9bIFX+pZCM7AboCeqfQLisLZ1Jkix2S5/7eJHWWrSTfmbzVX5Tc&#10;ix5ayyMGTIXeOA5aQIo2mIIvTZ57kMNv+FdEYXk3WIN3LG7yvTSh7I0nQnRO43hMlLJYw4wgpYD0&#10;z0bK2gnZ3JK4uWNBSXN5Vn1GY6aS6XKVhuUPa/OBUXfDoO4wnJqfwEuYFbQIrNXEUmuggVReoZ6/&#10;FSIQdglaHNVfXQiaSn5FMefMa6HTClhRWk0U/5GFIakgnRhVqSdaMpn+jlQfahU02EB1+EEukP2W&#10;Qw2U0dx4WgouMeZZtYUD9lo0a1BnbI1uB9gV82QtRrs/D/K9H75bo00O+ebWUe+fENwJhUmCX9Oq&#10;AmIURzUTPkparzCDus2Hp7Xn7eC5pq3NF8SyPm3VRFpoFCXmrLn+NggvMnIwCMky4s1S3Jp+QZyA&#10;ErH1gpiyiNXNybIH3WY2qjnjdqKztaIHhKnZSkM+gwN7+cb0WsfCmiy5xLjNLwJXrSOJflN1hriB&#10;NVF2xAzx4Rno5zrP0PGho9uoEhPmc5AfmDP/VRcwOfsNXQ//0Y+MEC/Jun0qowJJYrWlxieDgYJv&#10;BHgT/bx2hCLd6p4SZ/vUdUJbxsNwwl2bHHqh+24/GGu5H7Ga5oQ9g8TDy8I6cQlRrDm5pdD/Vra/&#10;vZp13t6Zhs19Cvj+ZcXz7t+lxvm/7bG0+z2RVZK9kWNFybqeLmmfcOM0nDeuPNB9S03N7t7RRO3a&#10;jRevg903ji7BiM8PTEkpLfpz4jyq+u0hBoLUXdPPejdCSDXyAWHvYzLKUNxB4t8nR3k/4s2fgEEE&#10;tRRsLeE8TZuzoWHb6GCAI7GqydL3B25dfd1sI6XBE6XmXx2mFn63BpPLVhf+Cwlnaao5lebe9nWz&#10;BOX570MV7bpzw+nn3zd+mL2rlohX7nGt+Khu1lhscS/2v9tZI29GLbBwU7HS4SXoYgIELC6hysax&#10;imhIzQtndY1j8gJfQ3RHMzZM3c68V7klqzGjvjRc/iKeGn3VXUNCxAM/3gedcWXWzZhJ+el5+r25&#10;GDi1zWdfAGPFLkoi+rk5JhcSc95wq9lvOQGOFIldE1Qhy5suLEaSODOvMJ1/Hy76V9BbaQKt/ton&#10;880bCPvcADszY/bjjtWzy1cE4u8aPhDw88GGnRA40bP31eB/WR8b634+6Hovr3SZ976lPfs3/kPn&#10;01dl5GnY9DMI8hz8HSZf9RZS4wCrPVgGPSUE0ELazaugM8/rKsv+Uksf8DJ03/7qa+F9PrOOvpuu&#10;oAZbRuuep8voqLta51zEeyVRTOM8bnipCbAjutk6EQXr9oOqXj9/3VeNvF36einsU8xaBOHCysJN&#10;6KZe0EsKPVrRy/CBk5Hlm/K9pnuL6H4rxsc/ijDNCYxBRbfRcALu5sVEP+wVxEvnJkNuAu46niMh&#10;1IN+moisuWmRew8EATw5whfPcnceI2ADcaHBr5PnerSrJy+tzaCZNSYLj6SusYLOTWqo9069lhAZ&#10;B6ZnyEl96MpPCScsLOqCXzfL7459jrCMOyHVF4Ofxd18uuf9v8mc9MvBfY0ttpMuHr9Jm93J4sM2&#10;2mDy4ugFnzxuzDLrntBTzoTsOhwAF2fOrb8s1Y9/gRJ4ttQm4jG8m3uL9bDxmWhQYSIPxFtFASkz&#10;xOE2RVDZZYCQNF3u+yXMrgl92//lycVAYs2neS1YIXSy9LN2xzMfH4CsXTgFYa2znuN4wfw6QU9B&#10;1fpE58Afg2ALItrDM1tnmt+sBRo8ojldujWSRhLuvZR84kIx66JxLFpWUBbN5AbjluoC4x5X1E6M&#10;92C8Hi32/HaJW0Y8NdqVeseywdehO9mXo6oe5S0Gvw7uxVV8+pvRc2XYwinPxu6yBJS9Hv1RqkR6&#10;bMmHw9cSepIcmWpVZS24ibglfh0e4TtiZpYudrx8A4eiSUsMfjVZOZNximRTS/ma+Fls7N7r6ZZ8&#10;hzLjXl9VdgRlzweaIrdxg9TSdGhuqs8/AB/ypfOzcerAV321TfLQNANUr1hdnb96487Vp+SbRRwg&#10;+QO9JjD9c2SsyYcelsr0k3UWrL5iYJH+KGKjznq8Mh0c91+BZhiLPjACY7DSqnshrvBU8keaYk1T&#10;V/KR0Ni82HGFLft715P2dgWN4R+P0lGLUoMzp5ZGF9Sj2VT8+ACmcNZyoO97RjocGs3ldQasc88q&#10;f3VuEOAR3HOOcVDv6+5d8TC61aRoKogfn8OMy4EbSzdOurIOgrswUwOd8dcyTROeqc7FZ93uueOB&#10;zXUONyEZdyZWBsbrCShnvBQ50ZSyjlqebLdolxMJThHTZrzYWwYJ+0gK4dLeXssF8BrGGneZD5J8&#10;zYoc1Njg+LEs1wWw1gYtYSNRf6ozjLZ8fBj6Ec1rRHw2mnqYbTyOIyqfni2+r2fOejQ5OE980Hkc&#10;veD/yz5qp4oGPYc8DI3PXWkFOfEp3SuQxF1aFe1XCC9bWQbtd8QRdlbWVLxwKlqIj6BbZF58eH/u&#10;SJ06Q567OjA8HBZ0RUPBr+ebSms+cX9nTSEuer9l48Qa80nl2szIq7W+GjBM2bwi1w+eD53w1zd9&#10;LhAK6BQtPIMiH++vf5hYeETm0esDm3+b+tJdwZrEOvFJQfAaEmuUG12l0dx5gLwNXOUDICmI2uvm&#10;IPKB49cppe9vru7CJqJYhdP+N1mOErOUJYGXS4d7ZXAoN7BFYL/zVVUOYjjoh4lYSLGhmILjEU4N&#10;/40AXSaGalTUpGuehUWA+2WapFsfjTVZ54aFVATLJECulcYsNx8/35NeS3V3uIkoaiAbLsewJ3Iu&#10;hOif4u95Fw/7weetS4qOBn1TjtX5rkKlDxbaltM8VXxaH9eKp5nQ56J41dptDfV0iXZPXK6JLhNr&#10;Sn3QekDzlJQOJk9IYbZZk+WCtQBZX0WO8XNIaMixt/CdZEZ6El8kpGkAnsepX4x2vUwOHThOC2vh&#10;TelySGZ8eTqG2WpDh0vKKTtbnM+7NdujbAYtxCLhQ6LKkJyJUmpbgvLrxoit6h/FWRrFqOLxxt6Z&#10;m41+Dyq7ZLHLGcppAmQ4pw0L2iyWGqSwP9VOOd8yS+SIDi9QRCUOi8mezZ5gdDFStvjk3/XIvdeb&#10;H7gIWaEmfB0/KiFC3FqxyArtVGDJYC9mTmkBc/6+kd1ENIzURlyRnH0uBe3cX0DZcfXdQoTZWe7b&#10;DqAvgLC/eie6s1Aian5/dYIDS4NkEbFMoMsfvT/yiTG3XBUYr5yl4pf4BlWyYoYyMxVrQ3xoQEYv&#10;mMKLxv0Vabvpa/aMBB3st4hcgpxSeIN7WOv8FAqaAK0CesAkAHSPqKNgM58XNMAsj+/uT3RhgdLh&#10;mNA5/dCFQjGgk1jz9w935uXLroN6wSvPao7P6wRpId3++TcA4Xd1n+pjEb+HIqj5xI7pK51gmYku&#10;eh9mle6+LpsmhmHq4wenNb130kg8gvdoL7JVZYr+QHo4z7So44K7wEPu6mYM0G3eqsW7eOWa3bKh&#10;hMf8D57tCKWwHdhJ9t8qw6yaQdnV2ZErOzdC5tdqQwHfcxQTyP7kiSiJ0EuG2Y/0I1kPa6oxH8er&#10;Ij7Wb4tK/LsyWOr7KTZKWf8ztmh59pVRsDXvOxSYAi6VEVDfoZ5RyXmkVTvwX/CdE7q8ujuqnuZA&#10;lD7tMhQNjjCfMFKNqCp2fZYBdvIODo2UZ4RBDfjeQUlE5hyqDKyFMZbabzhOZPwa8xd8yA0w0Iuw&#10;5/+LShPpjO2WKAXZxVwig4LCl69owvq02adokpJ2+lZDXUxPgwxcilbAy1to4jHHOMyoKq6wJF05&#10;AVXbH4PpBKqlUvqyooOZIY12ErnSrGhG1HeSP4fQm8AZ4KqERcgoY0C4Kj6YQAPw6g+BaZUEUBv8&#10;Ln2TrYMdBcYh7P+j6Nzjmfr/OL5ZrMToTmz0rUjJ9YvYMN+KVHLrKpdKyL25bXPZJpWUkLvcI5Ka&#10;yH1sK7cw98vcJ/fr5jZzG7/z+/P8fT7nPD7v9+v1er7Q2NDl4wd3X5DfqbsCpb/HMRdNhR9NS5Nn&#10;FLJaq2+ESvk0iFbX4HtF5huY4j+YPUtuKX9RnCaKKbzTc/7wA93qyH7dd6+bKmx+iloJzOH1gbUy&#10;W/KsDs84bVuWEwUnERYZwsiclNXYmEq8tvf09XUnpe9aS7cCGG1dvenqTPua16GKo0mb98vT8lkY&#10;17ZqNQL7iEQrP0agqtGS/fz4czb3kqnk7GRQ8AXv1se7SgJ34cVSQ8O0H4g5isXItgvOfQD30GKg&#10;EgMvaBZ6A29+LUnCHqvKH1ZYXXm3xU4tx17X9clFOEgD1/ce+jOSDlrqtFi20COt8KxWbVBZDTbC&#10;1D39MUn6DpKe6jUnQK1WmhcVXF/o6C8i3Pr83aBX7rwfsC+1ztVfZWRwG7ugssNaguKAI5x4hyPz&#10;3BTOBgCjUcMNTeWSYvh6AzfcnPeI1mHQqHmcOpNx8THcjC4zomJeypB5Akx3O/GCIZOJEXu/yQ+2&#10;3PBGfeWHX87jrKcTOYqgtHJOKPNu82T1T2BifLE743/xodZd2DeyJnMpMH8pDSwLjV+1Dl4E+a3A&#10;/sKr7FNot6GzxrqO/LyL6iJAXgAbjGgr9JcI2pY7hd77a3Jkka9fhC8y2Dgy6NiU+T5mcjRHoQhj&#10;EKfYxdLdKvfzeSX9UNew9buUPWg32Qj7RyZ9UJ7GpB0j4jFxCn+Jq923IBxi0GT5zuo7owmxtoUY&#10;fTsmEYmi2BH4V8RP7FryWzbvEz3fQPeohK4RCvFdlTcmpipndb2oVQa026MuNTFpKTWxab/Fz/c2&#10;2Kv9cGwFWFyCSXuFAghI5cMh3vAWqkdp0faZ3x7hIlK8NsgIKAiM0hvXAQA00Cp9L/+fBhsXGpjz&#10;nq/J7mM1R/b4dCvIUi5WSWvj1pY9SCyQVehVuXD/EHpD1xXiLQ48lzhGLNyX6ivt+Sn6m9NXjtYs&#10;+KiQn3BTbX/kxVStu/Ft+SUbHCCJbiQYaZJ+6T/HW4izAL1LacacBvkbmp9JwPYg2TPG+Ua3//R1&#10;QJ7OoDMCxSHUYnF62l2xv+Y1ATtYrdGAy6D05Dg3YWCCL0+PjIwUpgfYzJGnVEPZacDIP7inxVv1&#10;gA1L/ea9Bm6DHyFDGCRH4fjJk3QsHamAGX1Y5nLe3QqKYQVzyKQGUd08CI4UuL1u8tmSImfA4FVu&#10;cDx2pjESe5t9mXk+75893ttMRDAN3kb/k/1VC61hIwczPJAiH2NuczehqfivoEXPBfOVw0iJN8q3&#10;xBJ2JlrV7rRVBy6WV231qeLHl4+s9CAjZ1h/c7lSVdenwvOiftU1qmVVRt6U6rnhEjpxI3IJ6dAR&#10;u7uy1P8dHMjSGRzdZr/vMuETZkYEix434t6t2n6UVDoreSg6/bBcf+Pj9fShsI7vDmhM9E1J2y+s&#10;dPyWJ715hbxrwv+0C1/uK4yr7OUmf+V0dtisTsxQ67z+Y20mqQtd8zCIjY09e924ghy2knacU51h&#10;atq4mPoI03fjgmU2p11xVlfFRPh89Fka0bRxZvg7gprLe7t5yg46GjyZTfc21Q4Ftzvv2YM4S9Wn&#10;wnnra9NBAktdNyg3rMLWzY9ecPblWgqfPks502TdDhkNvS33QGRDoWbeOj8f/B84G+QEUvlx7Ms8&#10;GWCC0b2hy7FZT6EuljIbIvuBIOCicwjFH3uZJV4bQHhmXHx76pUkYzpRkxC0BZGOMWppvf8HeQWa&#10;AYlthJyUbrK8pSsi2yInUC/IMAR78LKZo9J8r/evxv0f6KM9LNipOokQj7kOIS6KmXlx0VoQYE0N&#10;DUEx/cDEN7gOKsoiQMMpFqn+dC9oVne6emXf1l+ExEFebRCopeK13Tt7GmJaMjmhwgUxbhUuOU6V&#10;LJgOuc82kHa8vXSkWKZ7sTw9Vzk25s5VG9E5caKEgx4CCppEL5l4QwHzfCJMgoXyTOQ26ggkQsbA&#10;4xPgJbel54IoYf97FaaSKY4ZqQTzYmBRlAeJmpYOau+df/BtC2MQiGf0AO6dACeYCojoFrZbOk+z&#10;wxjQPB2J/TUSDbFNsU+C5D9qRZuUHMtBpXxnfXUOUXva2Id+HxkdlDai//rwyGPUMgtjpG8zvZWm&#10;fdlhb6XQq2BEffrNHtWh9xFfK21XaoEK9+KMLRc97ZSdjczfvFX20M1+VJsEP7Fc/lMu598leA8S&#10;raxdVJh9NXPpyiaB8lJrOy8jilfec85v9fDASbeCP+9LW65ADlIal2wrR6COTWNhx4rcmkDbU7ek&#10;o8+ebj7C1WX8FNUcF9onZXzflEowWSQ7aDjoPr2CSam4gRiEaq1h1Cxo8NpLDa+nrybdOeGnsR+o&#10;FpHUz0T9elIHKW/Mis6VLjnr8EUNw4cF2iHzCtzancrcWx/1//HvwNt+XhV9Ln9Vl3bdvWSKGa4c&#10;c4w+8EGwCPeSHKIjztm8uqUH/is/j8uN5cYe0BHTwKuqnae8qzivFF512eu3Z9y39uSzyIXjCou9&#10;QG1kjZsbaDPPvw29LljJ7ndT9Tb7erPT82i7sATt+X1yMGGsmWKFWLXXhO5D27JyH/f7eRjcif+M&#10;E0gMjvaNIiScV/f1iHG4RkiJzb1qbMu7FX2y3+rwZW6ZenbFWrjb6bC/3xUj/nUBqvf2nx+4W2bF&#10;2Igw8RQZ6oHAHo6ch7N3woqrVN+Ms653lbqYW8nn2R9pDH92tjpghvOcUCXSoxHqBd+APYN+yQqE&#10;lo87ItojOoebgwHjbutjNPbRNuOUjn6NcMsUTDlaMOv6Ra6a2+6f6C0vy9/z2y/HUt8rfhkJ5jSv&#10;4ckpfffimXMB+dPPzWmPfMLq3tihyNZ3b36N/VzCF6kVu/A24VvfXaHhfpIAWszVL6TueiRbvNac&#10;h5uTQOwb89WLqSyO+z3x7B0EBuAcd2HeByKuIwRRmwwP97NamUCeG40iT4Pn7z+OvCXEBK+geZ/S&#10;Mrn1+FhO9y+z2tU0gVfjyGFnzJ+A3PprxhbFE/KG1wLvPzzgSSxTGEEWC6wLjVZ7J9d35ml8deVL&#10;3bCcO1Pvo+KroTR74Go7FXMa0lWeIUPmnAKleSqznoQuZZfHTQ8ytPAvyFrW7Ue0CMW7339XXLfh&#10;7MgddhEE2XVmfR/1o54D9420rtSFuYtWjfsh6nSipCXsRMIF6xs01dVLAmpTc+KhA5aRmuXpRpuw&#10;QNODlHw9k/9b7jMZDTMxeioDHYhLpgw+yiYGjR1KWR0qRFWJi9vbNZtR1RtwFx9d3gdKixJAMf/E&#10;u5HL+5/8+CmZFTDtWCoZIrEIwqHEQKOXH7Iek8f7l0CkyO7KWgKnb0zOW4tV4m05eFPYjNO9MH0c&#10;itjP0rVmRlsx2+O57fCy9cJTF194uTvNF7bASw/tu7dxbjlrYFiuw91T01ffhTOwgiidffZ5l/29&#10;iyMFAhbUNwxnPMN37x6hpPxAAP8Tad47V4Werfd2WtQC6ftqd2kXBEsrzlGdT4e59l6zQO7cFJIr&#10;S5jbuZb0hai+srjs2fFEkzzL7Z33XJuSjFuXqvMElM9WC4muvtEAGRsxh5342hLNHu12KY1Axw24&#10;hXQ+K5Ttnp19AaHqM9zwDP+S/OpPvBDzyBp/vkNSa81EtD5rjdNU/yGi0vD3m35WLSiQTHUSBaMQ&#10;h9+ODQA6wW02cAwXw8Eg/XMXGE0KUhm+5y01TDo9o3dNxB4ZCZoy/NCUBjz0t31JIlXq3FCD49WT&#10;T9MtuodHty7x3Z/tn9DWUvv88xfP3F+06ZIpxXCPO6mx6Tl0a2/u646U7HLMhZyX0KascKMH/Fys&#10;soQ1kMTbggMTKnsWQxxpv6iLl9VzGWZV+97dXWoN4tLFR6Eb24sBvEZa0CGSzVAyhQ+gA5LNI8Y+&#10;asJiwLYgRbSswpxD96REE1bkUQR4GK4JSQPHwZRCCve1x1LBHeiAR5vperW+SKUBX5F0gd10tR+c&#10;oBiBEfhvZCD0DCB5wnTMcuw2dyvdr21sfR7P8SduUnuE/jZCRs2Lj0AQGxHz+NFt4kyfWe2eAecY&#10;SMzHSFDsZe7uPWVptW3+fO5kOovybCnVqS7FnnGMd0/sAIvytL4e2jZo+DoSuPufge6r1MY1wHWF&#10;cWnHllnm9L25usvxu7MnEhZt4UMx0DQBnnS5BZvU8QuFB51WOZqF8D0pcD+iUV1P5gjpWNRMRpye&#10;ysr9yz/mHO7XzG9pqHp/32vs8X9zfc67XmeyL7gyucbDLmEiz+iteQNYY3SAqet7cn0WlGYvq42W&#10;/qwDQkQeBuFWiJ3bYLpUlFNXYwC4NleM3CYU/TookyG0pHYcugjybbWU2X9zB0NS4UrmMnNl2MMN&#10;rcipemTDJeM8U0ku7i4jP8Rt6uP0H+9PQFjrfNI03SpDyeFLHLyzK4JwDV+KcrVDouS3slLULFhX&#10;AHB76aeZ9VUqTIXc5s1zatPuFWpw27dMVVjVDD/QJwjQAQvSxDcXD670c0978akaK4zZYytjdRpC&#10;rUnQqab0s96NKT/CXmhDa9X3voyoTsG9ZcVSchH2S3iBb9766KfsQ950GAryFTJWYdeKR2GnwInQ&#10;N/bkpIPsEO/sNVNJ5pKJCgM8rUeY+pEHnGEJ9kzY3i3hWHk2Jd0byADh6Ch2tSpJWmkC7ED/UcDq&#10;rOjxPJshghP0ESolrowp/DS1+91SRT7Y0tVrUHLZf7QcgkVrRp08sU5+Ii/Y5+3ezZbRK2yTRYHS&#10;tJ+SzehEfv2DzZWSrpwXTtbk/wCwIR90O7Sr3BZ6CfKSZHuOsmmKo6tGDfdMgXChXaQAC/qJaW05&#10;wZyfeLqWuHVByNyQ/Fss9J60ZUIhWDFJva3rtSqgtMpHgvtIE3Q3utbz5NWJihM0GRCSF4pZkBJ5&#10;1hzUXv9X+/m7XQl9h+4G6RRKZ3IlrE/b1I5gs5IYGVMauy2N/MObFzh/yyPZ0WNGjCx5YfC4yIfP&#10;4+8UhXZKBUMmdsh5KzMdr1YWgi4AKiF7uvCEMjmeqewZjSV7xJSR3TRPrBXolneM0dNp2KKUfosL&#10;AfF3JFPwq4dSBy/wTi7Yt+p3YwU2dhf4ySL1kFGZS/+yhg5DgoHXlLj/2lO+hVC74MkV6/sxBdbD&#10;eb4vKuoCvQWUZlRlea46euhLHLkRFGiJjrVuXk2zfP1u016qvinMZHwejBTnN1peWEjcqmKC5DKQ&#10;QTj9bvzYhhp+bkLYtYbvL7XSDdxRmw1B+nIaZ3ceoL0yvJyCvCJBFjQeSK8gzpvi+PFrTAkjoCZw&#10;iapu6lYJLhd4WK3clDce1K5sKDXFtJyL0UzBAkmDkXl8Wix2nyyjz9koKb3h2bsOsUlCkMzBedCj&#10;m/BRJH0YkLNwbd4RlUP67GlVwCg0g7nqeX7jYLJIKUQRvEgmAPVub3EZcrIxarENtpHvlUGPR/RX&#10;vp0CqTXQnZtUjgKaI337tXbc8SNSV1XoUbxoXivtYJUdQ8z1Y+E2P5q49q9SV0I3xGdKPEtvCp0W&#10;u8WQmq2RD7OnXps++1w/8nCa2laOUh7v8tsm+Aybj0uHbSqMp/r8aQ16FBig2lROnArWkcAzgiul&#10;VI6+uYWc02Zc/R5R8ZbfmYYXGqmursFx0r22lgmNkAfKTPCuDFOQvmpbfkLwEaUG+45DwGX+8osw&#10;9Uh3acKCdLl/vGFfFs/7ymqYnUSbSCpMK2DNxOg5EQng6mAKrERhHMUeUYBk/Fw/B4lok4pxCqJt&#10;buzqXIqcQ3wOGn2L4CJ9+8VHx8EZXcquJyeR3GCOwcnye7lwruTpcXq50vjpNr7q8bmfj0n+0quB&#10;ODk91hcWeGn7bqRGj5TSDLN1QT7g7p1Bf6M6WCCRjZIaf9FyPRCKMSBimCLbEQKAoOOG0sFy/j0l&#10;tFOx2DXJKM0rxYTyBNoEUcg0ZaXxZfpvT10pJbNqyJR2g2d3WAtpT7sU9ly1rV41dslN+hIV87W/&#10;YvHnxEL1ub++Js+kQPpNgOYbqIVVlFEYjBeJGc53YQjyXwEeTA8f6UFMPplXYh+B8nlakVLtVLnQ&#10;y/ql7vrVpA5G2luMQU5GmnI+sPQrLo8gq6/oVRDfAzzJal/QbtTOg73eM3W6fH1dLJrq75MciHGn&#10;1EXuXSOyRmjZxBBnu75k3iynbbZHaOz/4rYReI8BsP0WMEGsyNmT+uW3yWw7a84LxLMZ1VFzwGre&#10;wN3hB6xtLj78J4E3V+2y26lnQ0nsBdP37IRxnc1Gz+/shQjsdlJ7cggNXNT/59y+X+9B64B7hkdO&#10;Po2816ICorn2pOwdo9vnEP6v6dcSWcVer93uaw/LogCHOpjm9avWH6SPbdrvDdCWsSfWaknp93XR&#10;js82U5w1gAE387X8cUBVH56sCsGKyNqpF9HC8xH3xUbDwHZ3o53/P5sE2t5t89dagwGmAqDPl5+W&#10;dtgTwwJ2mjTwxmuhQKMDpiOxi76jw99PBTZIl2v9661vB2VRuitS91RJ8lfBrDx7qRBONuC+ozQA&#10;yfusF/LryPbUo88iD+ud8/RY0s2uGY4/iSt4J9hGlIaMbkaOJ/5wXE+PB22MzKqqlWfndt9++nGw&#10;78FpSPm1ymf/6SepnLkHOEGjRyQ/WCR2Pxi77BET8nCqabAtJUYrXecsR9/oT/6FlZ55sVkapLWJ&#10;e6Hh6RV8TkV6un6mxXETxBntZfdsovm3FN1yCz+PxH+gpbNaTxLIjakHL+4ihTecNRwsEk+er1NI&#10;FV3LbSiJ2VlTik46+hikp69g7fc96StxGt5FZKZHT2/AuzjgkTNKMu2ejLTNItfxp9oBbiULzEDu&#10;jIACu8emaevsDQ4hL5pFCT0aL+/88Rl7ZrV57HO2wJ3Arwp/TX6NaP0avTSK/HzGMHoerSN0G/oa&#10;0iRanAB4wQ7L+kflHIOMjwvEUXpPC9YDuQUYS3SFGRzAYc4DxWGpXpANEr9TopHzOcjRN35tQrMz&#10;95KhIahVyOlkYKp1kotLnWr1uMO3eMijYIoQbr6bQ8eIkCLADPBiNwYkIitU2iZp+ez5iD2VMpe6&#10;BfT7ieD/P+rnGQXNgZrgLyEJxsHDdD/o2ERQINoJffnOhxFLZ638Gvyj0/j6K7rQvlhwn9R/bk2q&#10;A2Zi7SLZ67uSYgru5ffmoqd1pNUdZZiJ1C+9mDum1iP7QhZJh2SRhf3AiOFl3db2H18TxWrtEEKb&#10;ygD++jc8zKdKJ2nr5GXL+vvGqtBF2KiNoKkbjmyQzjhtGHCUg9o21tlN8n/fb1UaaGHXf6msaerL&#10;PYuAEF32XOJ7AWspEowkv4sUB0IffVsPQkRHIc3Bi2SgYgzSbex8UDHdNs7ZYQK8jmhOBSpZ8Ct0&#10;P4u5rhPoNPsB7cDpvl/8twMW/dpOP6QT9W/DWmXchDcsbxg1BfdDROjKTK7eP59DssvczkjVc+Mm&#10;ez4XJfZ19dQV+VhnfDW6uP8lQJYS+AunQtwA6cbNiE91Mi75tZF60Khpdbq0iedpExe3Vf2V8VY1&#10;cZ/iogDOE/vTwEcEGJU5I7OaP1+2I8+qLii903hf51vVcpRNonXGqkhax8p2GcX9mcjcYoRONvft&#10;SqodObZcK+ytLFMe0/ajpMTniX6eQY+twZv9I3eCQoU+G/vSEGrUotzwheE7Llv1zfv+uzJjJZPF&#10;umgNoNIaeDcSVCcVLGxOKmtsBdUYZn5tCYs1qBR6bndT+u9yZTzG3O5hmqylT+pNx0XIWM+5mtOk&#10;uPnlKza0FKNXs4VrYak0zBbogf7n/3pnV2t1ddvhPVX9ibZFn6yYB+ZWTvnboc+Sysh/X1WSE+at&#10;FdtZsVfvbBYVWTFb3vyTlMmaNq5eG+6poPNXnvER4QzOPyGdSGP8kwsKbP+yiStDcgpwgtzVQpNs&#10;tZKQcMU30ZjJZc3eAWrY8QZWWpBD0c2u8SQ+F6mp0tO9VBtvdDXSBZHQmX3w9Yl9srTzKrH5N7g2&#10;D7UNmTm9SRrnjOTWjeM+vFpWu5SbXBGhPCt5atbc/SzZ8ojxfmcPusqpb58lQYdGEW91rFoyMnNO&#10;fXytKXZ0+RSWde5Qi0d8VL1+nKaWRnREmVa0eEnrl/ES98h17DXb26v+k0iFH/ANW/GuoaNs7Q8m&#10;NzdvMZxGkR6ToVNXmu9Xya+ZxDVWUkFz5bF29Ug1aroifLBBpO/Wphs/FRCFYh+/++rLf3+hDOts&#10;/n53Pf97opljQ76cs8yWG+ZG5HWEmWnQQKRiWFl5u+Cw1Y231IPB+cvxh7um7oZ8rN10hAgsr+qS&#10;tcSLh4f1xYbCyyosLZ4gjR/cElMwYbI6ZkqjEV29Q+3Y+ee5rb72xu87WXuIVFG6vfYyfC5ThyM5&#10;mmr/7ZICIzwKdrbxL7dp43caXNEQEMW5KBUJAM9CPZP37igvXE0QNYfdNRR2DSgz4EV8P3nwcdCS&#10;Yrd582+dkm5awcfr+8+78KXOk99F3GkYLKx733k93d7/tqVk4nCdiKAvq7vVoq/6c+yZ4g8rT/ly&#10;Z0rjTuE7HFMgjhYF/+jeXD2V48cx2uEwxCHLk5W9q5UacYwv9Y7n/mKuikk0mOVB6obdA6nxDqNy&#10;tqL31tAbsW+QZzNr2kwEI5v9FY1pNgBCMp/f+dtX+hz7tCJB92vgE1qX/g+Z8ZPZ1mVn8mLWOjWE&#10;n8sLBV4W95zjtWL7sIe19nD7jMNcHmdqLrnRc0SqroBY/fTfciJV11/+S2l8UmzUG4wV2c9hzwQD&#10;S4791vVMSXG48tGqANynJb+XVnPdc5rOPRsA02/NcbZ9TPNi1/yV4lInQ7gs4WaDXKkmnkiZ//hT&#10;FGFjtn7ElK8pGX0khxWm+IBMw174epBx+eCI3kZOi1SKkvoaRd2OdtGVq+VYsUuAfFyeUqV+oXwr&#10;WHRiRf/+QznzfVg0Op8PZi2vmPd+T3rVk2jbYTm1jE0iALUyrLs3uDzvmjXhfpQryS1J16y0FfGE&#10;Zh/kXxw/sryVsoYNuna3PKgNmgPNkPqs/YNSQF4+VFGodn/vLif95rl3rQM5MbG185U39hdusB/Y&#10;DCT+fXXanGaPO/d8v6n0RpoLGnd06cEWg8R5NbzmuUzeWhgfNDa3dp3NImbxOkruZs6f4K3WEgpu&#10;MjWSBzqafuzitAwU0g85YhbN6ZGdtMtAHGlEtHKeJS+xWWgFi5XJnYclwgL/L35mvYVWQcbNayCs&#10;wkwg8C93mRbSmHrzEGuGY2cds7cJLEQPAHicYVAFjcDNDuStYCxLm7XadkK24IAJHLqzu9iVLzRq&#10;rF0fVE0phM7tMbVM/7C4OiQfSHQ66pFHy95qcsNFwUoAo06lgK84Q1D7cNpu2Sl6k9vTQIvR9qYM&#10;eueOOqgqn/Z9z7SgrwQcsWakLcunUQn1aKTSInGPzR8wbFifVLfaTTEAYsx8ge4wDdP0L3/AbFHR&#10;/Zzl+sK9zV38BxbtE1fmQ1sa8oynfnkPHQnabWmWmuQbsVXvIKOGbdqOQIGIAgn/hHoEsptgyimM&#10;3ZoAr9ihsGaEgy/30A07j1Wm99bY+OTT7Ej8WBocaDtqDKjyfiQ/mlI47qVHGi6f6PXzk55wb9Xr&#10;2V3TziRA670Z2nP72v8FDRJ3ZoDr/EmQVxPkHO4TLGMP4Fd+kuA6H9zHVTUXkhWsFdgEh6KNRk/5&#10;OnNACfbK4+WPWbacMo7tD6r5OnT6hQbdCpShZspIuIztzbvsG64jMW2sbTQyHzDCPMfH20AHROej&#10;LMTQ21M9Fx3dOlU+U0aa09c2QSN7X9pENXY4LD1PElwcto8nClprzjkeOkuQAQE6pjBuDqMvsZSq&#10;t0PA0SSg3o+T7btP/ueXnu4/Y4s19ZOpnBo6pkM6gWZYjWljGCiIPz5tAh5IkfLRJLcfz1hw/X2K&#10;GuLcObopuMxwbvP/FM6t1TlQpblPaemBTHY3T9OayXxZ42cn5VFsvwMin1Ai/wyA0PcsWA9BOwen&#10;mR874zcWST5pp1Z/DX1oWJIj5ROHmi0jYzedjuxT8AZSXu0P3XDV9zK0o1IDDtyelXdrvTSFADeH&#10;h+nAmKpTibEV+9BZOZ+Vt3z6bhEnnI2IErxZBdXp2RM/YM+hVeOOIzZtxJWhDn80ZxIICZz21K8c&#10;PLp03J7fyJ+6DlgLl+Dlok+FFO3pK54jVDs94qKeJZ24IQ3ifwEAdFWUR7lidCR+awz1I0bvuavY&#10;N563UEe6IR+Bxg5WLW2wQbX6xD7QTmibdFQkt/8vTFp23xr4jbdJvchNnzjNUeGEVZJzdy5J5dG/&#10;Zu+8MpDTpDbE6VRviSbPCAXsDxNW+KH7b8DCFWI0pfbD6LDBoCbwq26Ih1daoS2tqm5Uk4+xoaXl&#10;d8J9IH8UxvW+QCVyRe3HqKDatcvwe5mQafgUEpVDhaBpJwYq3vmGBnSfFszZtsa4b+VG1Php/qOC&#10;mNvwNedavAarR3im/iPPTnIBxFIUiLBYrJdDohFZbvixCYvFdImlrYW5MZo+kXV9cP9q/eVk4EvA&#10;/uGu5k9woWV/LOXNp1tUBXdKN+OEvrPw4QEjX4P20fvAC2LehMiUYe2WoXxvBO5m0+o/bepLooe6&#10;c1MCozzKnNqkMZ5DPFcxQaEhwmxwi9Abs2+Qv/jQRsDi/6ABQMLc/uh2nO6uNon2ihy/JXwO+jVr&#10;ZUJ6aSRuEZ0LGDvK/CfCkKba3ArYdZwIWjDDSc8aYzrSvaKjDDNR7YVPLR21T7VomP49r33b4VYw&#10;p8q+yq6qjQGfWjUJIGk5UJOCN2ul4y0N9dcWZVO3GBrTeTfmgryDiHLhLdvOl5Ro8bwwVQRaZZq0&#10;ADMz7k80QCSskfAyJ1x4TqA5Xoc+H7zZTxev9ZeP/CRxSczN55JpCq77F+mqdZslDOe0KoRHq48m&#10;YveXL9BTsfFeTWaACakW/EuXV1p3p8jRkOUPIjq3oVybt8bh9hdXPFQj3d4+IiSKpV/IQBYOmhfZ&#10;AzmP0AJIRJI+sd5Rx7SY4ucYBw6cgvLmYOt5HF+F04J60WrHyTXAX0V7PXYbUoxcm7LdMCxvkoYE&#10;qpt6SCMVoaX2eqGxYPM8o4ety7o1oK9fkvJqCtsKWgrXjbUzUrsLAvAsAQhwSiTtfY6hppe20Dex&#10;gIUEXraaSEmG/vEOJLBStlAK042QclF/mS6Mq3CgoQJb2E/T3Qw2AVTpOOoWvjarshRzQPLN0kth&#10;g3nNVhMSlwiP+Lj+ymdf4ABvJD10TU8ldGlEzN25xrdCiAlrMq+GrCe49AsETZ/oq49aDZgasKJ9&#10;45rM2jLTTP4H4SAe3wDAfNrTF7HgAfLck6n4tQ4QnnVsEF7r8g4dWj9BNsweIPPH5Nl637titEFv&#10;IPoTp1bps+P5rbWNRa5+J+47oTZwQ39+xzRzQ0/8d9zPEwMe9/XEZAe+H9lUa2uQZ7t72UiD8Dxj&#10;4DreWMw7y45ZlgLjOQdYpwxAz28XwP3q4WVyatsMbTNBzu3U3x4tZ1MZcB/lO/Cda21fNkL2rA7g&#10;+0ldg8zjgY2T5dzehXL8Xu1zxxy9v6lyYHm1HFw6TJ7U9fKZ/s58r3/T/PrxnfIH/VsSCP/dtW3y&#10;xtF58sXVTfLnFw/KX1/Wv+1fOGiGUv5P1w/Jt9e2y1ePbjcI/8mVzfKhftc+vLxJPtLfjXf1O/Wm&#10;zi/2qgH4dXL9uH4bDcDrd+xoAOBRwf8QA36FprpG9fiRQ/pO7ddnt3dJfez3hw+vtPjv5B84uKxe&#10;AX/lSADdGxqqd4fvFw4QmmJtHYRfYwAe1TvwHSP+Oynwfdfq6ZYSAx4Iv3vNP8J3XNBjuKDHiP+O&#10;Ef9968qZsm7pFNm4YnoQB37pZFk0u9ps2dzx5oIe+A6EnzdltMyaMNzczk8YXWkQvnZUf5kyvkqm&#10;aTnwnRQQP2xgqcF2VPC4mx9Z1UdGDC2vLyM/oF+h9O2dYzHgS4rSDMDn5/YU3M9jKOBxPQ98b6iG&#10;z85IlMy0eLVESU3qXh/7HfDu1r17pMR1jzYDumN+DIAHppub+TrlO3Hgu3WPMvBOWZeo0PpY7/+P&#10;1QF4YsCTuuod8I6K3dTvHVtaDHg3QDzwHRCP4h0Ij5EH1lt9TTHU8SEdWxhwB8AT+/1/A/Aou7qF&#10;t5CMuE4Gtcsyo6VfdoyMKk82QATsI67rHLXFtX2tjPiq5ZkRktWtpRQldZQrJzbK28+ckVceYXPv&#10;GfnFCxfkvaf031hvXBX5y2dyfMdymVnT1xTwi6cMlIKkdtInJ0IuHF4lx3cukJO7F8mJXYvk1L5l&#10;cnr/Sl1T06WyOF5ye3Q29XtpVrSkxneQ9ITOEhfZSs8ly9BeyXJkyxz9N9gD8vYje/W9IXzDPP3W&#10;LbDv57n9+v5vmy1n9J3bvWueDB+eI+X9ekp5RYqU90836J5bGi85JXFSWpEq5YPSTQFPLHjU8EB1&#10;YsADwdNRsdcBeAfoDeF5VnmcgfJUh+51EB738alapyGAp40bUB2zfkoDRXzDeslFUTqOeIv5jqv7&#10;AMBHW3x5AHxSUhvJTG0nxZkhUjMgVeaMKTX4Or5PD4tfPLw4NoCsY0qkT1rHQEU+Os8AOar36SNz&#10;DMYDywHrgHTAs0NsUlfHc448UN3BPcp3XM1TPmNUringUcw7nEep6zAbIw84BjADxx3OO1gHfmMo&#10;em2sBqADV/jAeAfTDs2pg8t58hbfXs9jtCdWvCvbge9+nnty8I1begwoznXoz6/HNQDbwHbgN1Ad&#10;wL5sUoUMzo/WupwP4rxzDmWju4sH1ANRAedAc/qjbwA7988YuHfKyVPOHPhGBa5NyrhoT1+AeHdv&#10;zzvJvdAXY8SA5ajfUb6ToobHBX1wn4kWNxh3xoyTzQJcg40JQO9ti0bU2TBLiQEPFHdVO1Ad4A40&#10;p8xdygO4SSdUJtWr2IH1Ht+dc7ShjP5Q13MOzwxclzzl9OdtgO/0Y8dji2TX3CFyeNFwObF8lJxe&#10;WS2n9O+UvbMGyq7pA2TxkAzpE9tEBia2MdC7bkI/WTgKKBi4zQYaOoBfN6XC8ribx/U8+Rn6rIn5&#10;Tuz3I2smyqFVteaK/v5d+rfm9nkyY0iWVGRESql+hwDvkc1/Il3b3mQqeNzPuwHho1rdYC7kDcZ3&#10;vNm+jX2zu8jIsiQZ3S9Vv5uFMqkq38D7vLFl9h0drt+gkWU9ZMZIvdcp/fV9SjFVLGuIdxYPCric&#10;pw4q+GH6bamp4H1MtbU9Rt89965gAL48sBqU5P0zpbYiQ2pKEw28jyjsajYsnzi9kQbiq/K6mGt6&#10;XNRP6NNTpg1K0znRNarpVF3fAHdAPFDbjTLcH4/X94YNDID4VbVlsnFapWydNVjumTEocFM/rlyW&#10;VxfLxkl9ZPnoAlk0jLjrQKtCU4viqhmXzQD4FaNLzYDvC4fmyexK/f70TTEDmAPIUeGPKogyED9C&#10;bQgxkfWb1iuuuZR2byYF0XcZmAdM4ZoZKA+4x43+1D4JpoIPYitnCrHkp+o3f86QHJk5MFOmV+q5&#10;obkyryrPQDwGKFs5RsdXHQD4xaN0fNW9ta2+45XZMqEiW0b3TpO+GV2lOClC8uJCDMTjSrun/p4S&#10;Rzqq7Z0GAgHNAHjgOzGnw1vfYQA+tOnPpVPjn0l0q1sltPFPJazJzwy+t/5ZI+l0ayNpo2nknY1M&#10;3V4a164+/jsKd2A78dwB7mN69bA8zxqX8sRyB4gvrgnAOKkD+BW1FRbj3eO8A9vN3bzWczhPvZUT&#10;+ssKfZ9QvC+v7W0eJVbps5xVlWPqd6D7/FFBO9za444aIIfr8tSwuyQjspnFmk6PbmPQHVUzUBWF&#10;Map3YnJjrkbGTOmsRkzurAT9+yIhTHpEtpTk6NYG4BNwhd29oxT0CJPilHCzgp4hBuNd0e4QHitO&#10;CrHjhinlHvsdLxQAeAA+/aKsTwxtps+vlXk26KZ/L3Vqcbu0vPNGU75Hssmx7d0G3x3Ah+rfWPw9&#10;1aHlHRIV2lLiozro3yph5hY9pOWNprDnG9I7qbP0SQ1ivOO2HfV4WUonc08PxOYYy40FdKI41jo6&#10;n2UoivU9LU3pILlxLSQzFoAdxHUnvru5f4+4sx68o1Z3N/MY9XBDnxLRWL9bN5tL/B4ht0pih1sM&#10;wBOjndjvPTreqs/s7sD1fEQTKezeRvK6trI8wB5388laPyXsduuT66RHNbFyFPb58W0lR9cpLudx&#10;P4/avYd+C3E/zzcypo1eu/NdQtx3QgbEd26i78gdEk0Igta3SGzHuwx4E/edjSyslci2d5gLegC8&#10;rw82sTiEJ8XbAK7nif0OjCft1PJmU75zDkjfvulNEhvWUqJD9Hm20rp1MfzZWNFVnzXwnTrWf/Ob&#10;pMPdN9j7GdbsRml/eyPp1u7n0r3tz6RQ53iM/h1CqIs1+hu1akyBwXfU8IvZWKTfKWyZ/m6v09+Y&#10;1fptnKK/vSNzusgs/ZuTmPCBV4+7pEDntETnriy+hQzO6Cyj8yLMKwc2U//WqtW/B2v1773p+lu5&#10;QP+2WjWxt6ydot/Scb3MQwsbkSqS2/3Dhio8m5DHRhZ0lbG9EmVcaQ+pyoqSAakRMjAtUgbr39JV&#10;Od1lYHq09O4RIn1TukjftCgpSdR3I76TxYVH/d6NEBFNfyrdWt8s3dvcIkmd79S1ousuopkU4ykr&#10;rq2976X6bwFU8Dm6xnB7j/t7gPvATFTxITrGTvpNbi/9gOOZ+reHzgXhRkbqGE3hXgfgMdzRY5SP&#10;07+xTBmfHSnTSuJlanGcwXZU7UB4V78D36u1P4D76PTOUqXXGpsdbmVDe7SRRsB0XMyjaseNPFBd&#10;vn7agDtxp3/z2hlziQ14dwDv8d9RwZNHsUueFGiIAQv/8M4F+bdPHzZILt89a27hcS9v4FqNeO6U&#10;uXt5QLgbZdQhj5rd4aHDTAejlLlLdeqiisfVPZAOcAtY++pVQNUJ+f2H9xt8/RdX12uKyvW/vn22&#10;3q01gBb4B8wDDmIG936BUh5X9DqWTx+140AR72N80lzNU98U8V8+Lf/x9bPyt690zn7/svzl46vy&#10;1tXt8v4ju+TNB7fI9dMrzQX921c2ybtXt5iLeRTvqODdAPK4oMfVvMN3DAU8UB41PPbNy0flLzoX&#10;2J+ZG03/8P55+ee6jQYAWTYMEP+deQHqYb9//5JBaAylu80JGxW0PvMK4CWlD8871Oc5AGq/fv2E&#10;uaZHJQ+Ux607sN761fI/fHC/eTv49ZvnDE56ygYANgNgPC+MkAE8P3MLz1h1HVHG2Cn/zVv3yfdv&#10;nLWUzQTMaQBTA3Dv94UB279/65zVq+9Xx06/Br61zEEy9+WwnJR1BaAmdTCNOdimjHv38xj9+Nrk&#10;2KG1QWotw4C1QGzylGOUAcrfe2y7wd13Ht1m6mpczVOPDSwGxN86a9AXgAvI9RjkbIZgfpl7PBJQ&#10;Rp+0BaJzH9RnLP/97ZO2aeLzl4/IJ8/vl9+8G9wD4Rl87LTl+ta3tm94L+R9/MwFdZlfngfPk2fz&#10;1cun7P1A4YkSmWfBmvtBaU689/vk9Ye2ymcvHrV3jvMO2sn7BgqgMRDZjx2oO3x38A5IJ+UawbP/&#10;wQMDefog5bxDd79Ow3pAeuA3qmrUqZTzbQBwv3RxvQG+Vy6vN2U78888/EW/KX96P1DAMz/fvXXa&#10;5vcXz+0zA8LzzL55OTA2W1g8eK3z5avHDKBzTYA4KZsFuD+u6aAciI7K3aE89SgDwJNn7jgHTAfW&#10;0557oQ7lpPTLPHDMvbpyPnDbfsiOMa7pmyeozzgoB86jfMcV/WtXiJEPmD4ibz8GYD8oX+qz/1rX&#10;AfbJi8fqFebAbiAzYB6V/GcvndK1p9d97qilgNB3LUa7rkltR0p/7pIeAI8S/tPrQO/9prz+5Qun&#10;DBCjgA/KdPwvnDC4TRnXdbgPnHO4BKAD8nPO1O8AxSs7DDS7YpvUAc9nL52Rb964aOeBzpzDyAOa&#10;DbrqN517CNySB67kHRJyjAL7+sVN2m6n3TNx89m0gIIPOPz5y6e1f+LQ32PHgG2H5g7SSYFqAG2/&#10;PmPl+g7eKXeX8uRJacs5oBxwjnsCOgHHfTPB2/ociZHOvJESV5fxseGA6wCYaUdfXIsy3wRAn8B1&#10;6nBNV8T7GBkf90GKAb2Ai2xo4F6AGsAy4AfQg1jAq6eUybrpfetc0M+sg8br7Hvx2kOb5JUHN+h1&#10;11n6xsNbzA39S2xou7TR6j6wb45BbYAMnix4JwDWwOtrJ5bKmXsnWxz0V65sNSP/4MF5cuXQ/HrX&#10;7MDx17VfUszdtns7zmHM1XPnNup3G5U/cfb1dx03vw9tN5gORH/u7Bp5+dImswCeBwp51gebMM5u&#10;n2KwiPFznu+OAfo6WO+qeMB5sDEogPIo54HuuLxnLQGjgJzk7dhdzKsR6x3VO0Z/rpwnT13eDeA5&#10;EBUoTerAFEjKWHmHKOMc741DW4A2YJdz9AOg552lDfUAsCjqgV0c8z466OWYd8VBuYNcznNtjoHi&#10;z+l9o7x+Vp+zg+PrD242NTcA1N833m/aeP9+L+Sp49ejjHocM37GzrEDfLeG5fTl/VPuAJD1DCDn&#10;PXj5oR12DERl3ROiwOCungcqA92BxEB8oDN53sdnzgSqb38/6Is2AH8D+idW6rzuMui6ZeEQWTW9&#10;j2xeMFj2rxtnoI8NIcw7Y+SemH/AH+e4V78f5p6x80z9vt3NPXCZsTIuOz7FvAUbDUhRPwOagal4&#10;CWCzAap/4tLTlnF724bwm28DeYfgrnTmm4LRjg0+QFhUxhw7APeUerSjf4wyxuownO81fTDn7lre&#10;3d+jQvb1xBpEmYwKmnu3zQFaF7CKit4hPCnPg+vQP1D1xMbJcu3oynp7cN8i+3bxDtMvRp5NBxh5&#10;X/fkGQ9jwch7O+A10Jp7eQgQr9fbu7pGzuyYaceAbOaYzRfUQzkO2OZ5uPoc4A3oRqWOOUB35Tt1&#10;KAN+s2Yc4gPAMc7R3hXznAeSexmKdQA616U+8Jx6jMnGXfcdZw45xjMAz5LxX6F+3XUA+ZhfE6Mv&#10;7gujP54r835g9VjZOKtSFo3Jlw0zK2T3khFyfMNEObttqsV1B8Lz/WUT0QP6PHE5T9gRvqWAeH47&#10;zu2Yainf/Mv75hl8Z6PV3tWjZfvSKvt2sO5Qv7MBjPvYv6rGNmlQzjEA3uPAX9ozz9YCx8R8f2C/&#10;jvvAYtsIsX/tWJsr20y2odY8EADdmXueCfHxD22cYEp45pPyHauq5dTOuXJ2zwKD+Ke3TJVjq0bL&#10;6dUj5YVDC+RXD2yW7x9DAb9bfvvYTnNDj31+/zr58PRS+fTSGvnnlw/LX146JH+8vl9+/+weM2LE&#10;/0bbfH5ls3z9yDZzSf+tfhMA+u/pN+xtXfev6vf/bX1/39Rvzfv698E7l7bJM0eWy5MWg36J2dX9&#10;uj51nV/aqfO0d4nBd+K8o3ZHAW+x3/foGt/PRrLl+pu0Uudjudy/nw0la82IA98w78dA94v7dD0d&#10;XC2PHNug63yVfrOWyqkdQPf5chQVvNrBTfNk/4Y5Bt/3rA9U8A1jwe9bD4QnHwB51O/ugn7nOs1v&#10;WGAAfuPSqQKARwW/auEEU727zZ82SuZNHyULZ9VYOnX8IIPvZjUDpLa6UiaOGaz5QYLy3UD8+CqL&#10;+Q6Ex3BJT0x4oPuoYX3V+un53lJZUSh9ynKktDhdCgpSpLggXQoL1fJSJT8nuR66o4InHjyKeMpy&#10;NQXCA997xEcbfPe4754C4AHtxIHHAO8o4HE9j/rdFPHdIqRr13CJiQk1mO5GbHfsx+p3zCF8RHgn&#10;CQ/rWH9MHqM8NKS9gXZXtrdvH6jeMc+jcscA8KjeAfcY5wHwHdreLaizgO3ELcVQb9l/Gmu+Y+s7&#10;7D8h47u0loLkSOmdESVlaREytl+KTB2cLdOHBrBv/hhcXRfIqmkDDQL2Sukk5emhFlOUGMXvPntG&#10;rl9hQzAbg9nYe94g/L9/87rIv32t798qmT++v6ydO1JWzqySXmmdpXd6iFw+ulYuHV4tx3fMlZM7&#10;F8q5AyvkrK7Xe1ZNkZL0aClM6yI5yRGS3iNE0uJDJKtnhLn6RaXfPydaDq6bbH8H8/fn02f1O3lw&#10;rlzYO8t+Q49tnyOHdsyXI/q+bNwyU4aPKpDS8h7SuyJZSvr0kNL+yZJd0lUyi2NloJ4bqvdYVJlq&#10;AB3onV2WINnliQFwVwOkA+CTiqIMqFOGAeftvJZRx+A55WpZfQIAn1be3coyyrpbPVeyY+62nnJg&#10;vLfnGgbv8yLNgrratiRaMnUMmXlhkpjYUrLT2ssgHfPM6mKd4zIDrgA5wNzI8ngD0EBeFNdAVwfY&#10;GBAX4AzIdRAOrAbo0h4ITLnDaW9HfYfknKfM2zsopx8H4a78dtBMOwfIQGggONfknI8dQO1wmT6I&#10;gwuUdCgPPB7VO87ac89cj/5pR8q1GYvfG67rGSdzQRn16Zcy6jsgHzcgRcZWJsvEIRkyaSgq+zwd&#10;F/eYIYtr+2i9NL1mstZFwR+UA+BHA0kHZko1MbhL4vQaeXqPbBJIM/hNvYax4VHWcw6wzjnyvFsN&#10;8+7unjpcz1PqcO251SX10J887Wgzr6ZU5y3YLIBbY9SLKBmJLzwoL8reaeaQZ0J8+A1zB+vfu1Wy&#10;cd4QWTe7UhZPKJFZo7Jl/tgiTfUbMCLb0tmj82TemEKZMjTdzi2q1TkdpOtCbfGEXvVlSyb2tpR2&#10;04dnmXFu+ZQ+snB8iUytypCZI3Nk2eRyK6eM4wW4MJ9eIXOq863Nhpn9Ze+CYXJ0yUg5vmy0HF9R&#10;bbZ//jDZNqNSpvVNkIKIW2VSWZwsGpUnK2vLDAgD3xeMJmZ1jgFjg8ST+tgxUJ501rAMmafjA/If&#10;WF4je5dUG4A/sUH/RtgwxTaw9O7Z3uA7cXFD7mok8R3uMIUghjowrv3tBuTDmzbS9EaJbXODqUDH&#10;VaYbYJ81ukSfi87DyCJbG6P7JOmzz5aF48p0/RXZGuD5kOeZsI54tqwPnrWHNOD5ksd7AXXY4MEm&#10;ENY6fbAeefb0hQVrKlPXf7wM0OfePyNMhhV2lSpiUOMOu6ibDNU1MaKY+PDxgvp2pJbVlCdIbV99&#10;B3nXK1JlyoAAxE/S/j0FyE/T8wDxKbxrasBtXMrjan6t3tuWKZVyj/5WbJjQVzbqM9kwvpesH1dq&#10;hjJ0pb57q0YXyxpdp6t13a7U+yddpnOwUO99kd7vAr0H3DijLMUd89zBOg8VPWS8fh/H6LexWr+B&#10;owoizaqyQ6Qypa0Myewk/ZNxt9xYyuKbSa/uzTR/t/RJbCUj9H5r9H23mPf6vWEzASp5FP5BXOUs&#10;matzvEDfm4WjSmTR6FJdN7qmhxXKPNThapYfFrhnB8JXFXSXUSVJ5pa+MqurAaycru0kI6a1dO9w&#10;pym2XZFrqtzmN5uqFzAf1fp2aXtbI+nU+CcG+iKb3ySxbW+T8Lt/Jh20PLSx2p2NJLrpT0wFX5kR&#10;LYNyYmRwbqyMKu1hmysmVmZZfPoJ/dPNBfwCYrajRldj0xzqdIz7WFLTW5aPA+D1sWPuj7KFI0v1&#10;3ekly8boubF9ZfWESlk3eZCsHF9p+dUT+5nHiFX6LMnPHabfWb3exH663koTpSI9wmBtfre2UpDQ&#10;QbJi2kh6l5bmZjyrWwdJ69re3IFHdyDOdjNTNANO2ZQAgHf4jjmMZ7NChP59ghKeWN64q0chnRTd&#10;RorToqQotYsUpoRrGiFFyWFmhUmhBuJRuuPeHEPtzvtY3LOjjq2dqbSB77inJ4wO4D03vrONMbN7&#10;iP1t0VXH1C2khY0jtPVd0rlVE1O9A9878TdVy7sknL+32uhY9e8y/rbCJT0W2r6JdNZ7Y2NjfEx7&#10;yU2JkkFFSTKiLEXG9M+SUX3SLJ0wWH/TeiVJZV43GZAfL4OLeshQXUcDCxKkb1aslKVHSb/srnbc&#10;P1/rFMbJ4JJE8zqUG9fONg+g4C/o0V5w+46b+6Ieeqz3SBx3wHmBPhOgf2lyZ73HNrYZAjfqqNE9&#10;VntqZBM7BpKnRmo77RtX4+QL43SetM/sri3tOswd/WTFtrBr029OXGu7fmrU3dIz/E4zQm9kxDY3&#10;IxQHLuejW98kcR3vsljveDDA7TwbVCLb3GrmwB31OWsEi9Y5ZLNKp6a3SlTH5hKGy/8WKNsDLxJs&#10;4sCA7Z1b3RLEgWedEBde3y9c1Ie0ucNAPHXYZBrd+W6L+w5o5/n6OgTyEyqCMBGd7r7R4DsbY7q0&#10;uNnewVj9vvdofYOF7cB7xsz+PWVlTb6sHJ0ty0ZkyZoxBbJRf8PWEnpD/95aP66X5nuZC/pp/ZIM&#10;sA/PCpO+PfTv7Kg7Jb3TjZbyXerXs41tFCKcBt/Smfq7TPgMwoCM0b9PMS/nm8v3i/5KuzU1jyDD&#10;9W/DqpxwM9+URH50Ude6sCOa6hoapd+qYXw/dA0NzSKNkvIenaRM1xKbZ9jsgeV2b21rojvhVTrd&#10;LnFtbzUVfGpYU7O0UEJkNDMvCfbe61rCC0duRBPJ17VXpM8dd/go3lHhV+i7Nzg9XC1UBum/G4Zq&#10;CoBH/Q5sn1Cg956j/+ZQG58XKN7H5nQx1/O1+lsFaEftToqynRTl+/jcSJmQr3Wzw2V4cnsZldZJ&#10;raOM0XmepPM5EfV8Zqg0+tePHzJw7q7lAfLkUdz+7o1zpsClXL599h8gPfWA7qQG579+WugLN9m4&#10;Wyf9zRtnRb552gA8oP0/v3zCwDoGtOYYuA58pwwgD6CnnPPAYM6ROgR2la6DQFLAlwNmAO+3r502&#10;yIYSFyAOSPri1RPyz796WP7r+2fkXz57RP7p4/sNxLtqHYAHcAPac+wwHqMvXNMD3/9WF2/+zx+h&#10;rH+kfuwAeM7Rn9nnevzVM/L3b58X+fWLdv5371ySDx7dLa/xn+Ynl5sr+neubNGybeZOHgCP8t3h&#10;O8co4AHwQHcgPIY7egC85TX99esn6+H7n96/YPY7g6s/uEBnowBzxD1yPwGExOX3eQOxQNw/aH3m&#10;FAMo0s5BbMMyFNPMO2ARiEhb4C8pQNhjxWMc069DYfpwKE0eyP7bt8/LFy8ek69fOWlgnDKgLimA&#10;nucK6KUeKTDd3Odr3eA+gnsCpgJVA5Uzyuez9Up/rtUQirsB1BkLeZ8r7hlIijFu2rD2MM6x/tzY&#10;TGDrT9tSj7zDevINr4VxrYZGHWAuqmhcm6NYZ27pg/6A4aaU1jpcj/Fwnryp1OvmGQDPPHMNr8P9&#10;cg0fI/bFK0flncdQ1W6TX75w0OpRn2cJ4OeYa3oftKGfhvfi4+Y87xtzzHPh+X350kmd7wfkzYe3&#10;G/QC/gKDgb5AXaD7r14gTvcO2yDBs+K5OSTn+QGQSTmm3N4/XbdAc3/OGHkH6g74aUs7zOtQ5gaI&#10;5hx9eT3y3qdDZ2KKk+dbwD28fGmDKeBfvn+dbZJgTpkXvHvgcYI88wGA/+aNk/Lxs3ttkwObH7DP&#10;njsgX7901AA89tlLhy2MA+Ohf6A/GxaYI8bMtSnn2AG75x28o1x3UE99QDl9ANV90wL1UcVzjufA&#10;9TDqcE3eEYwNSl+8HLi2B8wD+r3PAPLjRYC48WdN/f7+E/v13HF5vw6eA96/0rUAiP/o+QCeA9E/&#10;f+2spUBv8l+grK8zA/go1Z87JJ++dNyM/PvPHLD2Bt51PaGq5T/bgY0AeMA4sBkIDHR34O7An9Rd&#10;2wOdgC+Uo0inP4xzKM3pAxgNOAYoA3KACYAYj+0OPAYkAXgawmWAM7DLlPRqKH/pF7AD4OK+Ae/v&#10;Pr5P+9E5efqQbTrAJTpxbLl/Ng6g0HYAD5j+9LqOrw6gcw3GiLqa67L5gHNACiARwAJgR5kbbSgD&#10;vrsanXbUBZIA/rgP7plrAtzZKOBjDWB84E6e9kA63xjAWOiv4THm9bkm5xkH4J85a6h+B7BxjufI&#10;+IEcABDg+z3zBxt8B8JvntNfTm2dbGrtQDVOHHViyW80+P7aQxv1uvfIW4/cW68QJ845BninnYP3&#10;1x/aZt8jygE0gHHKAN4vXtYx3bfG4DrQmrjtbCoBumMAeJTsqMuB8NTHTN1+YZ08fXqdAdRnzhG3&#10;e70BbQxQzrgB8NfvWycvXdxYV/aDyh5YahsA9s+tdxHPd+ftR3fa2FGvkzqE5zxjf/jwQoNNjIPn&#10;5ipn+iMPeERdz30xRttYcGZV/byYu3qtz3hYh4Ao2rB+2VACWHcAjTWE5tRzoMv1KOOawC27HzX6&#10;oAz4C2QERAKvHcqT9/7om5R31KEoeSAmsBKlNcAXl+cAeOypC7iNXyUPHV8sB9aNMc8RbIKhncNW&#10;7sGhuY+34T2Rb7h5wM9RhjF22lPOmDgm9TzP+5UHt9kaBgqztlnnDqH9e8F6572jHnUcRPN+GnBn&#10;7ahxTB1S3k9T0J/X9QPoPhsAb9x5o2AGvgPigXnML/OKcS8YQB7IzBz6hgHug7zPDc+RPGP18XFd&#10;xmj3cAZPCAF8t1SNDQBAXWLXYxwDXL09Kf1xX+T5hpIHaDMPpHxbOecg3eePPPW5voPvhsY5+qYP&#10;zjvkpz55+qAe3xPKHXCzhrhX1gXHbErABTnPEC8PwH0gK2CVvjnmWoyR48v7FhhwPb5hFJ2LP9P7&#10;H8e3FpMYvzgiTLpR5Jrr5nJySlKEU5JrySV3FuY+qVSuRe5Gud+Wcr9ucst1LnNncx9z2Vxm7n7f&#10;8w/s+nhsn8/7/Xo9n1+QIRR7VGvUOcHHciPfYUeqLlAc4q0EvQ0NKE1ks3gW3/5UTMw+ePJkBII2&#10;aRM7Ez+b32MGAbnE/IAJ+nqrETlKYQy2+gDRcMZ8aCvIBitGEMzvVWSLhEyJdg9CqQUxQLCLkdTq&#10;PCJvPa5kCp/MG1HLZ+FDvvUkajm0PdCwQRxVO/ubtiMyd6I4kPqL09sag3ZrtyyMBboWzb7+QvXL&#10;qdXihl/UWmuU38sYVAjq7erpQXYaK19OJ6v3c4FC/CeuqOGda109autDogv69u7O/DVLvqrD3VIm&#10;AFrPHzcase3WYKRTYR5A5tmbfBGlQ7wwk8QtzAMnDO3fjtAnBnB4UMdAY2O8odBTZKP1zw/5gJo1&#10;PPUiWoaw95fi/jPppcG6xTMbc4ZzL0IeVlhMaZpp9tGnEk2rOkZ4KLby5JPlgoZN4aPUMfHDxMSR&#10;joM8gY4JJ/y1a4dSulz1JzNqR6zmsgDa3O8Tq0FrrZ/6wUUheUfG+AZ6uqWUGI3Ox3scdHQt0Muu&#10;7pCWcsydi98yXA6yvgw7Cg6ChXu7saS/HPjSkPngCWA91Dn1IMZoViPw0YiW5ySLtoG96uVJPwdh&#10;xKQv1vnH4La+1kYz/YrAFKNWoOWkXmtA+d/R2hjeGK5aer933aKY6GCkgdGqtwP2OUBW80BlyEw0&#10;ktJg/37VQqkE3gIBan70x5DfKpFg/PMOfrMqxy85zokPEha22oTQ1rfK2kh0SQr1gaj4WfsnqT1J&#10;qqTJ3qzgjGdFe/IQNoam2785pCc8twS17m7lk8N5aHa4JflNgGGNj4FbfaN2vdQ+ubRM+aHd2YXK&#10;Kb9l8umTwhUtrQoyZh0YTyAADYI2khfODHjmpaK3PPbw3Nx32hBd29cYOBE4+lZtZcOm5aUOtECB&#10;Gm9PPFdZ6qPkvnqkdHmYEAhLsiCeiIEaZ+SBGcW3b65sTMQjOIhSEKQIWc/1+RHGEBf10Kf8jkbM&#10;/C4DzsMa5TXzEnfu2VmlcV3n5E8qK9x82VYqEsYgiEH9mz/V6Znd1414+EyQ0mkzoEuk5OFjApju&#10;2837dLbb5pZ9+B7ip+M5o/kfGRPq45WBb1YnMvHctQISzhlBCjoLBRGIeVoHU+DuTAssiCca9/UA&#10;VpzwM+zsqlZrxKDtlQbdpHm7lvsGnxb5bl9Vyg2bf+3ufr94kNVbGUJlsGgoqmlnsy512Z3oUuP1&#10;4p3IEMqBGaTq87JE2lqt/wU+K/iHSMpNuyOT7FLD7/M7NBk/uw2BrYZHXR7CMeDpns5ztL+rIehI&#10;5LTo3OjQRnBvDHc2a/3GctBsMQ6CDlttHXc3eq3xVgVDVJuuxxre4MalPv4+Z6R/k/aCxiK94eiQ&#10;XH2xQeHje3avZkf++yWza7Sgme8XBLkn4UMSTZOPUVyObARIEXhU2zHSfx1GnlGySUGR2AZO5Yti&#10;UfB76+2wH+BFElvCnCbW+ad9YVfAqNq08lymjB/N66HYCGGSA0HnFUWvH0F6PXVj3oT075LZB4WE&#10;qY/wivDxAbG5LPcXWSbEf39jbq9FbKVtAdPThUkt2wvx569HOHe99Ppro3KOmxAHdYTUhaZJtn8c&#10;0k8O87DJgxi6WLB5j9nEOjO+okBo7RuxX5VhfZbXDUVBNzy+xqOSwp6G/8L6C3G+IiDau1XsrBx2&#10;8i8BxMMfVio6VJmWi4H4SDnUq27VhIc0Z1SYA2jxr12NPHXrxeH5jtV+tRSiEi+PBzQaEZhhbmJD&#10;SK8tB8cD6hwuyLBJIilGL3Sb4PdD35rgG90BWVuOO3Ys8ybbQBjhAjyJl4E6RofS3Dxp/Mwv5+NH&#10;ESpkrZqK+bcUaZMzoZmuAjRB8OrWXZoG16CShvZIOo4PhdDC/Yt/ZSYQAG89PuzfD7xr39W5kfMr&#10;xKwCvGuSmmsujabBhpna9XYX/9md0vqMFX/I1QKZMuJIWa5JGiYM3j03MmN/XY+WuVLxYJiI+9Vz&#10;waVyemzXf2bsy+bkaF+Lor0lYxVtjwyhDUZ7RXfYNtXFv1yJ8Vatz64rEcMgFgRpfpGHjkfkn2On&#10;ltYBSZShVqXhF67O5Re8cEmtWtM3XN3R8U21mqrwxxfcb+xv1L7P4xpw6FIneWZGApWVMEC2k52B&#10;oyddJ0HtBN9mmCXfKCvXxC2YLml899E9w5n0+8NXrszfGPoKs8p2apTMXqRMCzSqvI0XB/kbW6hm&#10;YdsF+GzNKB1m+w/ylrdSx/F50Tnh1/9x3jZHXJK1eL/wtrNvO1oBKfUP4DTsjC2HKVzMiQPMAqWq&#10;He/kfVO7/Lm+HhK2DQT0hWzYigv71dJJWg9HDBpxOVbsuUaNshfMLulvjxbXdtsoUfO4uxM6IMwJ&#10;xSvWuUvuwy3gGuPHAzqcfIiUA9dJ1/ZwJcV3shsltuNkmX5XN8UI8O+q+lYu1WShid4XXYnbJEpd&#10;tQ9gN3h2l3k/4X+tZxRqQhK6RZ5k41vZFLxLj2VMFyY2ysVr/IvptD+zoOqVcfN8ikhbzHmOCEq0&#10;+Ym8y4P/ZggJXYVn/ko4Na1nGv1DjtFYWIkvTlYlTCOmg1499IsFioeo368bpWphhV7biC+kftJu&#10;/iuj/tkv6hK5UU2syCRtZnTqLn9Pns+apLz4Q25c3awoU8HPgoh6YOEWvqFtZJwpteD5/CZXva1Z&#10;dY/B8gvhrdFM0y+4V05v4x1a78n2UK+qo9uHAtG8Ww26AVsDkAcyD7nlQTz5xGhn2eWpcX0rokdH&#10;JM/XyGq5jzEuRSPul8RL1m/lvM5L8L0QSCfVFvzzrnwQn/zsPkBBZEND24B0hdX/1A26QUhhEe9D&#10;wI3wQfnLpEZLW6TDN4A6qz+m3YcoKorC37p89+aTGKZ74eo6s01+4eo+iyeVe7P6/MOGDM2aqVXs&#10;GJrQ4AH8gtpeyTMXhqwQdmax6a6KdhndkpbmJdvJvJyZBdk+r77tCQxcLv9Y80Q3OXoENhtk0qt4&#10;evP8VdpoHY31+OBF86kZxSTEJDPOK1IXTLP34d5/EIFbyTLnjROjn/ooHuWqyPmJhZ3xFxmX/vAD&#10;12605nYeeWnah6xSCCJvYHi/haT6uPjH4b7mnpv6yP0/X2DAYE6+tpY6KVidOOIL/YoAwfvIlWPc&#10;A2DiuXHTp+Ft+9LrpShBGtqka2ULTPB1Cdaf2neyszo/Pjn2p9g2TtjlQX3GmrvrlRJhpS+7Alpx&#10;8vvwXnia67frHlp4R8cUaZEv0vrvczsLjcZ+WYU0v6FbfCweoAtaIe8uq1QgvwF2chvE9fbW/SOh&#10;lL9uQJjuFy6qYzVADD4m/a+zzG+vSo4t1Q1OlL2WYLESrRCOo9KfHyoD694vUwyzA4lyyLeRQ5WB&#10;xLb4a44UjfIfWPZZaO475zoOoS9jrZsL9ec9Xbu/IsXPjpY35XLO7ti2hEg8QSbA+yenAypx3+pH&#10;EwTsLwEzHW/X63Yba9m+FubX+5QwzGh3W8rH4GeaV5Q8EDFR3ZzF6ojfoENBEg3IVQx41nzOBXYF&#10;a9mSkx/pmuo3SdH/gf3ylijLBJ9IuVtD+6I/Org+9/ufzBeZIDqTtnvBmHauXyMFE6HAbXzWMHXF&#10;D3TgSzT7tAkYEjvVNgm+4/3srLEQaGEIgJ4frDu/MJjH6jo/EiN46D0NK2W3gEzohTbDFi2PVhlT&#10;TerTPE85k16zgHbfndB0MkxSn4abPuFTwkevuVtriZ8crTgsaDX6GR9vf9xhdUA26daWin0GlgRE&#10;abryCXOtLAHIl1ONmLWnsPwHE1QXfo5M4DANA6oEJwumMV3WWgG3f5wUH7J8R+4cMwornmtaqeOH&#10;gcr0bhV89IrYubiDdzqLXsCU4Kz/Zgjp4DRQrZ99DlmHQ7H8rUg7SqPXg2BDpFP6WVN8HNAIOUXG&#10;lPZeRs1f5PP46IxGCZ/0X1WEUkF+iyNNRWH2BOlHgvfWaE6Yy7GiIPrFJKRdUmK/oU5sT9ncBcwO&#10;4Li+DKj8SCCZ++jMdZUfWE4kcHfXGtigodi2a43JQ1vBsjCHGryNIptbJ1G4HAidgJLrxVCGkimh&#10;k9xdQsKsNTvcvkSwineN2MUKVruIorVIXDtQkugErujpqazmigfXLUeqWK3yC4Leks2OzYqMhzxI&#10;6Istkwz/7EnIyBxcvu2YzFc9QXZhcN57oIZJSppPq3L4bpdt0Wyyvx2wwSIOYzQRWMjKSldi9Ioi&#10;EtjnPIZM1CNglYCWb+qM67TVebQVbGZK5JMt6Hl4B/eKxyoxfR82K6qA0gAp2JXnRem4blok+gBy&#10;mL5B+Nm2whVTIrjWuilnu5W5uH6Bg7g1XbdFx9c7gbDUHpENkcYgvnu1luQQrzw/FTmOGOc+09fB&#10;VhpwtAJ6rTrUv+3tN3+2DzP3023FIiCoTESpqCqMX4KtGCEtkQOTGV2OQLI61LQRjF7qm+CluINZ&#10;5MhzGcm5UWJcnljmxZHf+hwUlXEwY5mOCnLADygxohodMpYREeOiHtEDh6lVssN12e2uSM/JjpPN&#10;BROfaAUofd0Lu0VAXVQjwB1hgoFbP4M2yYPh3AZAolhPjWcpV3PNkV4qylZb15ILi4U96mUKiTFE&#10;eLkx0EDIl9BHh7oIXoxz5jB7sdq9XBhIKJPL0QdkSNEUIIhqR9ry7wtOi1bU1Ejg36ayhnIDgenW&#10;DdDAJM/1TNFY7vnFZ6SZWhcODzt1QsdjfwKsbTY2Nf7ARhHMLph303UyXSYIdROE7BNlIlJBIvkQ&#10;ol6ymBjUL5yetoW8G5SZBQlRBsdCJRV8SZ5sWn7GNueFTz0SO3XbRxpuv04FDMuvfN6lNfimNDnE&#10;U0C7Izhe/eAwK+eGmqwQ0xCVsT9bLR0L7D891R5wOt5deIjoBZeAGdnxAKLaNB5So3by5/Od3O+6&#10;ShRefxQAxmx31LcePXu+8k/E+SpatcdJz5G74lWkt+PWdgHIJwujW3OskHoTXjuifd2Z7w9RUB7X&#10;0QYaVzAYB5I2UNyCEHTEoQz8iagiNvU8VW3pbB9X9zU2jl/JIAbsrUROQ913VsDloKVYcln0Zx8A&#10;DSEvGeEHd+zyB3rJ8Z6iKjjuwMkGr+wpnhVsI2gIY33xMgBDxLjuX2L7NJDhiutXwAt4h8YT5C8u&#10;nFU/AUi7G9Xvdc/QGaKJS9tdgbP/DVJOgtLqE2E5QnHNjrjwMVVvqw+ta57f1lL8edIcYIJSjBTN&#10;I6xL8f7x7BrGl7O6GyAqWCxaZgIbk8wEL8yt2M9etM1G/wAtd9feOfWMh6cITNfFRjhTAQRPghJ0&#10;HnchFe62dVvI2S9miQfu7IFuKwZHOhh0MkWSVN5OaLMcZGdxGQ+h/kSH4RS1D9BL3+e3DvJ4xl/E&#10;q8WyDhaSUIEBkhLuN15psM8OvFcQ47EFv4W83hNA5PtqR3/Ogx8FWO7nGq4nVrRooH4Ioprs+Rbf&#10;VxDk1/bI1uQqAo7Om3a8BIVUf/+0iPCxO3nhZ0O/7be/7e/cXJWo1GyB0hhGkK88NdRGG+P2bHej&#10;lU4zArtqro20CXMw0pUwLAhXzGmCiynBVtsVU62Djg4dg4X5aRJ8aaBRMCV+hlNUbpVqNDj4Q2pO&#10;dDWu9pymh6mYNipyJbO36oAiLNlx8weREKxVEMAbAzq7ZiVyPBhd0fw0lL7dWjH6EnMK69CRZjGp&#10;YZgQKVUIZdTtGq5XzC2QEvQ2+/6uF5EeolZMKl8Gz+z5iFFUDXrdUl1+Tse4iTiD4DpneAIdjv2U&#10;0eGEdbNbT3dwggXONu9cL0xX/ZnqRvHE/68Sc9jPzbcq4hzNzzwIqlu8gKEGzcOTpHx/8mC0gmOO&#10;h2lI3qyQufpQ5ie0spZ0xgDQujJMo1yq/oavd/+W1t/YW1zyWbfK8LMhk/KO8p/sIEOX7WRFt0oY&#10;AwSmtDQqzIMDXFMDve3C6lH+P+tR9h8DWbsNQF3O0/BkIs93qImlsYk48qXKbvtOiwbJag67T0Cd&#10;xCDzzNT90GNcfVFIHDJnZft6ELss1kz2hxWJknNZaj50ar9xdbDCy+NdTVr7o9/mhyzL2miWtHLi&#10;NggNDELOPA1Jo89fC8qV8iabnoR5rtN+MmuPPTXwz0b0MoO18A7JaRNltwETwi4P565OKtP97c2t&#10;BcKiGAlAgHD5ApgZKGMxOLhHZKzRvhIMQA2dBR7ImePRv4qTtKwEiIXKu40ed715WUGbHslKfk8b&#10;OLEApSEvSuzGlj3pz/bH5tMgLZ+XIfpF4Uyl6XWab+QoHbT30z/496i4scb3EA0gCWHdr2LdGeCg&#10;7+mZy8+frWdl9UmIMTXXaLsYrKnxt7F/233iW0m9+5Ffd90+Mwt9MbV57CO2IR4AmI/Q/k/4hNp0&#10;HWT3BMhfc4sH6ixFKyGpnOjeOJ91/hYUtDTLy90aSha+QJXTBoY9gUVPorgJ4T5Oeycg9GRO7Vn/&#10;CPMLA52zeOqV9/dPJtcVylU1Qf5hYUkDg+9BKqiHbHjHwJqanzIGLrYehdm65kd1Np/BLKrM2gDl&#10;jvIUfDhELE2Z98QaH2BI9t+MlE5Xv2ew9uyGhK/MZxOEQPLZxYdndTvKEn2FMXivwJLJkJdRSLRX&#10;lgWy/u+7T17qGf/rDHjAxNUKjL4MX+4+VkRImFHxJiZ6Ea+uBik2L0xJMCnyIzEr7nXHGt6vooJ1&#10;mAG+6MYd4Ityy7hMraCX5VX9GVioMH50riVEdm3CxJ+p/+XN5ukwRnUacSXVkVdEMpqmkWcYQ4hC&#10;boyA57xB2Hqx/6Qyi6MxW5jXUEbwOiBp4dc56lWj9YfEvLBMvWP0BArKiBeTSW54cVVN9sGvcre7&#10;Ph+utKgkbmRt2k1OPxAySrAhnunj0s6wNHnJC9eO8hL5w5W5iORNUce4ArABjKNx/AJsKZQ0t8+S&#10;yxIjqDDle00WM1P5kyJoIncQN1wI4t4F1CM/c9ydT5/SRysJvm1t7OA2XWGMpp3k0HLcwbS64FoN&#10;zv0S6LdJ+HH1eyl66LZF4j4OK8Fz2C4I2RrQkiK1ETS8kN7oaKGL8QegtF+LRnAi/N13IZUjP3vM&#10;gFEDX4X74l92SBZ7Jo/2HmFSxl9mMFPq6Hk8xFC09pStms8ujJEHtxHw0MfG+5DaQcuRUfHcCmnt&#10;kpffq9Kl5y76AJVRbaTntJBiKn+1r7EyHNQOnt5qFxB8CyX8x06UHNMDL2A8oetusFF52qml0J34&#10;AFrpUfjKIWg19CAN0huXoSw9qI2E+/vI5iuobB8IwBIh+rodvX468+QxiJ2rq3tHVPWdT7b0L2rP&#10;xHw3JSeMGm2rf0mk5xHRn3ExNZe9mKm5KzXW30k79OtdEvGdb2jIMbkKvIiZhnipEp/du+A5J6Yw&#10;OL6tx+vfrox7LyMy7icmqKQcvCTRW9qjXLdQKP2YU42XEJ0WXYZiRpKD71cuFD74Cvz/U4bqTZrU&#10;NxxaEZ37z2/u2nMOJ7gvMRy6t9izTXh2DYSmsRUt6s8v87M75sHlsLbTSKbe2BWlX1d6Cf4Z8Qbs&#10;w85SxmvkR3gI9ef9o4QUTquVWvBS6AbGlHBwSzQmZ98NTLY80iwzpgyCrzPXp6iODWPPYuJ3V6pf&#10;WuFQ+PsZrU7pMQC8AdwJ9Ku51SnZ5tfYnPx6P9e+CGaOnjPLWi6Ub/31L94bg3aZ+WNhJnc7o2o8&#10;u3E/ugg868xZ+2d+Ey1kfU5qaO9z7jPRsAFrvLeOgvfRSsC6dvGlgpLpTqGVv0aMP9UpK3rckrxs&#10;8Z7a+qd00tHEHTZIRRSWpta8xt0cOVjPkDEBlE/rifYbO0B6UCVbzFnK8m78lfuUco/ljLE7+3Z3&#10;9J/H8Ib1v3Ly20jv2eS7nX1LrXNyhKeTLv6XmWWOQl5d5FoRfYeAtMxIZt8JXSt7f77zkGb1KzO3&#10;aiGUXvY6qmeAqfwQr4Ly7rkpaHlJcdvXfyOJzD4KXpdyPkhKCWm6l16lXrUJYNHluIdy9q342UGN&#10;lYD+QS9/6qCLNs5pppk7STp2QSZpynX9W67zy8Nb1M0zx/N61NnDv5ONBmSVjPfzdPXMvN7yX8vU&#10;5vn65q1cR6ttFFmK0+ciYnrQ1heKsaTcVOrd2wM1Qp5BmGrMFzqpydTUepJjhwHnCP7M7ytaV2/f&#10;V7DlaqEyuRTzudN6l8h/e82q6z0neijONmdFyt6HyT+1SBF41f73EQeE/vFzyVXN+ooCXGhD+rNJ&#10;8bUU8g3xEmH9pxP27ONGdbrLlCehs6LTcBBQR/ec2avj5BA7IzlMOu41bq7jlRkEd4Fs+YefHlzT&#10;iosVUEmN8DYmjcyU0OWWIuu860+D3oH71i6c/Dt+69WV9JSpzPbyg5p/fOt1vo+/wu/fpA3sPNkq&#10;x0Qc5z/xxzEfVm6EoXfk19w+r6evxy5VqqTSkOVCZAG32N3YuuOZavP2iauNJrZ6HK4uG/sfidj8&#10;o3dVu8n/lNc3jfuueaT+U1Gj9zvlhNTZYTusPA9z1r9PmVInO1HzR3KGegYa5iy/CI6TSHSjEveh&#10;X+bS5IDXB4grv5hrOyqWI721Ag+GcN6v00EdnmeJzwiqleh19QyMb8xWtAObMvofn2p99fJ6vXEV&#10;/Bg/Q3zcFJFuvkgZEQXO0MVlq1h54zSypf/rVxJr9Nq/x6cKWObnL3zX+HYxmHxPnUK6x579viNN&#10;fF+GdsCOsb4lrS/AZfD5arMCaeDlY+/ogum9tp9+H9TntgOMPiJ8jtpsCDvHHWtcKVuiF7DCGzzv&#10;B0Sno8HjeqEMAhrpu1vzXG3mjRPW/enX46nTHv8B/SS0/u0qrGiE7HruB12gIPTaEpnl7qPT3RwB&#10;MeH2fG2XjQu9bKUD72TEP7peYPI77tfHD9yiY/0lOdDUnnGKjF66cKqwP9fVwGejlovpzeKB//kS&#10;Y2rN8VktuXTHkev04Wfs2yR5GkVsPTi4OsGcC83liKO85GfAAEswDp2RiTe03WZ1ztRlFPUMUpoe&#10;uCaWBOUsu6fuyBtQ2Tm0/mOl3HcTA+3iQ3aSml5PdtUVptteRPplBuh8rRtpEhlHJEHnT5jneTrw&#10;gYGtFn0hJ+Ov/Oif1zY333mzU0He2t5Q4Czd3YVZ136SKc079bwh9ED2RwelEU3SlvQY+Cbh5NJr&#10;FN4oQkDcg55Sx5yMyOI6rIP9Hh8fLuukWP1E9k0BeoRP6IvqABf+TB+gJYTf8pb9Od0zFSgaeTJB&#10;VdcsaVZ6pS8MOrTWzIlpvxO89eUPvv4ypSHYQDPkuLTew62i/k3t2uEFIJgK0HWPDelpRab4k5m1&#10;MnugZ4UkALj2vNWJxJhOOlndFgDiMbJPXvQJ3mHx4AaTzSMD5rGuJk0/Xq9rOZRhNMvUIb8BaWIR&#10;LEpPlAMRD9W+UFoCWa1WhtbbimSts8FQcDtlV0wlJjC8ht0XQDHap157LVoqI1IKjA0gvnrAp/2G&#10;Wh+6F/NGlY55mnnjvqMxKuhkna3I3fm72yGs6kiz2nD9HanrUHPMkaA+lxT/k48irFTLatco/V8o&#10;qvHadeqxXPgQrDh0LLiX2tLOtmvvVp+maaSP0uhuQjdrArUFIbnz0127gsLe9VjqMk8MW/50gTtR&#10;lwj54PkVJrKY5A8A478YG3TuCobH9FMeY/+XKtkYFMULBvctaIB2TzmFdoZGMMue9R74PG7003iE&#10;hnwSfQMJU2sD4Pgom9IwwBqRgfTF6VDif7IvhdmOKxXrn4gMnm8v5us8rLWIID3XpO7JPIL1sRPw&#10;+RT5CJUguzjeiXQqO+ZkC9qUAi7m+wKu7i3bnS6wZKL2pookAAggnWtLV5R/k+DSxqna7qpFSAVe&#10;X+/h7iIbQRXFIehgIcgEbWJuT2u4ethGnSNTT8WyZkwOXIOTIPugzEGekVM4kzYlQR4/gJhvxS54&#10;GvQ9m41T01Nhl0jXjb5ZKbii3egwlunhF9EkZcMrx3VHNZZb0ECoD3rxeA2xz+23VV/P2g5WJKjx&#10;ispFgzvANBJbb8heG9ve6uObP1Ba9Mz9I4fXa07mmVqM1JV+9sRui7McvWogNRssgPQo4LKwHHeS&#10;G3uOmOaKBf27T6vY2gRauyUwjFB+pKelsXYVJFgbWSC1UgO3y+8AAwFeUS/ITKhvPLCCGayuZR2H&#10;TkV2rBsSwX3gYREUxUUQ5KYo0ymkSHWkEtJte+XdjPfZaBAVmbVkhyOPEIAs1aKoGX4UGRGsmnuz&#10;fbtZLTJYrb2igArCOqM1elGwrQNPNHFS7VC93CdNhHKrY/bwe7A1spJg0Qdkvdu15VdgTATjqPVg&#10;hKaBq3zKcLlwqhsyCaZX20ENILWixXHQ+K1gBjzOgXtQlg7490gMbRGQEgjL5C61nxpMUN+m8qYF&#10;gxZGiO7DP0/jDqbYNB6lqYPcTPH4QjqbbY3V+QhyqMoNnzZihRE9zqtbsEZmOk1eva9dci7YaAWl&#10;ET4v6Ay3caEdqqtsZ5c3CfIFoUJi4DwWaieCjwJohAR+EH0uNwTXiji91FKiUvrZN0qJh8Hmdqr4&#10;oV3x2it96/h+6Nq95TA/hvMATK7DD4eyzDgLwNgTtDwpTn6rq/chjPllSOl7/Ve4v0NEBjNCIpbC&#10;/d1EDp56FAU7AZ19/QZ3YOM7imjvHcR6PgrXdNQVJmqheqf6nDOcYOMAs9UZ3CYYK1rKKWLPx4NJ&#10;9mqUJ2P3YQvXof5znXCOg9kwVmdRzGpCg3MbCbI7VVR4c0dF+/PGZkNztUOjBhKSebk02RNoArUZ&#10;dmrEKsDEIG0VQrIMsb8CdYC5PBtcPZJtWsE+MuDURdtJSNDeEarbD8oggV9vrUPc9mCPMmqyYO3l&#10;TaqGlpTMaQ+RLLh2vI8g09FQ2EaV1RsUx4oShU3XsJwxfiX0oAHsRr9Em+8X50d3RXEhnlQLv/nS&#10;YGEDnFLVNvDQ+0pPFXGYvDTmaRdqSlpW9wziLv6QbEHOmxtYAfmOxZ5+LZFb2/6UmoQEpfpBbRAc&#10;0N0X2q+jQ9fyS/2sSGwEE7E5tdlLotrEssD145In7IK5cOAZbbHyGPiW84t8ihqPXNUGnec3FERJ&#10;VlmHMKKl/Nu4PzgEaju1tavWsAf1y3rAgXfMoqKdVm4lK17SFxiZF8ZQqgLLe1nZ/mxILAINPaLz&#10;Noa3BOseRfvG2qa2JR/43Y6YxLv7aLxmOZSHuEa5mMk9yjgwFtdECktXn8eqEX//tTF/XRfMk0kl&#10;cyR7re3eUPs+N9bgVS4yod66+EmtFcMQJGIOclyon4x+PV8HTbxlxDcOSuV97fLMxONysljdsYoT&#10;9n/OBMnkMRH/J+nc45lu/z++WbbuO8ydDk4bnW5UCDnMhlV3RHKsnA8RKjkl5jSmkw4OiRyaU5FD&#10;yankvE1iyDHn4zDnYXOYMTbfT7/fH5/9vV2Pzx7X9b7er/fz+dDPobwW5/02bLXryDavJ/Sa4N5Y&#10;w8g0x3QpibbgM17Mpr2KCHKJ2t2uqlvrO2E3Pfb16rW/9obeCgPoQ0UdpQWA47RLuysjMkH77bNa&#10;U71pTqHH8gN4/Lpcsr/PfGi4w9zUDQe6jOOYgoxOtWmGXp1jEcL63zhEN2e6hATbYfPMIJSaKm1+&#10;JF6ebtUMgVntO70FuU/pcv1CB/jBp8Im3oTXzUIO737knREiOQ2TLTqWbP+N0vgDPin1eiVMQgOL&#10;qUJghvZ3HBrtyo7Wq7wbOfvYmjXY0ffVjfrJ5gFzEaAyMrsxLPzyjxfQieQOiRMHcuPO/6EI3+//&#10;eToVVWA0ayJ1VzR8M3FS1X/KN1XlVko9x9AVlspFbMVOeofvU6G94OmW9CYykZy6wDbnVC3vfIUJ&#10;vwt6JWWDAIVs/leIm2GxI8rC9p2X97y/f4JwNWTSnASh+auFXrG1sHrMFF/krJROQscA/cKYOcX/&#10;fr+O7cEp13bBus8TEUITrq4Ni8Lz46ytPSkCB6PQimsDA0BJBEXzyYrwW5bI/zf/FWkfGtOhk4Bn&#10;ZM/0FoyV5EP7L6TpYeI373QhCp3/0BlgTD7fndMFhW8+vwjRA+mAMM6iAN9OeXnIxGRUzWpPX+/T&#10;3pFj0n26PKmZaD6a/oZPnEwLWx9XR1X6fb9vo9oxsYPfsWrZxp+5HRhQkDZefiWjtsShKH3sLBxp&#10;57oyz9T73vFDVmgh3V3plnmnW97D+LRvd1qWhhoPsVpUvJb1QuWEW+JxGRRin1/wdv01KACixdjF&#10;MlPOygEvGMuRd1PaQRG2qZisQm8FBJDmNo+qsjoZCLntmb/ejMhdWNthlySmMKvwodBWzgfrr89K&#10;xo5hCuZKjV0omoSVlEzNU6E2opfGW9WFXZo8x7TZ6IIzE3UOnW+w5p3bS2VahgrR50GZb2SUhkJ0&#10;VQrKb+cGvg62PH27jfJQwvZ3e0YCJIhyj7xkZpkDaTIPRWNxIKfo02cQAYGgTpSBjmz543ujT8U8&#10;3/mL+0r2aRPSSAtiW9fwFq13NWtELPyNEa35DeWSsYLO42cKvtT7ENB0l7DebBFQOgNMA886Uotb&#10;Ku8yXCGtPXKgcU1ps4FiU6eNFn1I7F0YxcNYHNAv7GwrNPiW03omFGR7I1GyfZathDWQ93Vm+dsF&#10;ixu914pTiznYMA52e4nVd8zz0n5T5LzIlZm0uSpoQNBcs6UJEC8SnxOXeX10vjWAZRRZirzHPZm6&#10;hseaHH2lIpTj5r+P+E9Kz1vLHaJk+MJJLzVdXx14UKbmv2YNkGYEJfuewarI9byix/6tLZA+Qzm4&#10;4ecoBgXXKj1RU/UugzSfqZpV8zjEeXfNcKbM3SV1yQ7z4zpzZE44nndV/56ND6TIZlLTcK/3u6rP&#10;9diCfitjWSX1RdpxG5WquMbPmpdri4gSlx46CBurb5kY7wA/zO2fosd58NeXzlB/dQOVPmeqGwps&#10;y7Gab7VWY7LteNddRsav503XjiV+qJxvj76r8LZKhYtoVTu67k/dSEK5GrkFxhT1AL5Cr/+KvCZY&#10;5Q3rtxRLoINnL6BAGaoZCsHRHm1qeWmYTsTrDoDCDB62kcIGZpwqCPXAHtarPtsd7dpBrNneTQkZ&#10;WCfgCBhqDu/3xbbLOjP5k4i2gZqizrg395ZhnHVskP0xsUsI4hfmr2i+IRuE5LRR5OypCUpduDvv&#10;++1y10ssMq+CJs1fThVVJSuMO4DJwS4yQ/9pPVmtY6y5lZV+r6jnlNNDU8GT5n3FE9ufFL8oJM64&#10;vhJu6vzSev7G7nle0lcF53u0/74qcL9k5jBBREGQrbxh5CpW8XpepVcTNJeByXl4vqIF0sPGGx4o&#10;32o8VaqYc1bJzN8Cel31+VuJu6LVFxkiZ5Zy/ftvZIop8dWL1zHVVqYFp6MTIlEOH4+j9aG3qa1Z&#10;9nWO4Y8aYzPNUuUSoEeat0ip7uW8je2BggWP6ws+KyUukBX/h16KXds/6nalSfENBwqjtxgUzmVb&#10;kSuwb2gzWFZxqmiOyPiL7VgwHczO9c0cpBF4wy2Qs4KtnZI5noFY4Fq6L+B6Fsc8h3FMrnUlNbi+&#10;/Pz2exS3/apwn/pBhUsPakbq2IZ9PsYuKYknA1R+xcITcuZFZmelQH/fwbFip9IftGrBwuAdgINC&#10;15mUWjCtFvrkarhttI25bWFwk8Jv8l8PQp5JRsNIc6IN2qjjZtEcoQQBr4bSz00t2VrKRjFvHG3G&#10;TppSk0fLvz4pr+2xJ1Z4Pfj68L5fVCTHRFHq6u2oJHcQzqouO4jqe0Emn2ZnlNyhyHiP9psq5ZLL&#10;e4fVay4f1z6vXikjNtyqgTn4OG3ngNcBaxGXeINF2t33XqDOn+oekIuuryzHC/qANDRiYHE6si2/&#10;qvT5Jk6yFjYNvCH5MZ8wuQ3pSQZuJrqFfe0HBZf6y8y84q7uDZrECBOizpPN/yTzl1n9hIFHT1iz&#10;N5tQzqhjBy+u8FMfeq9Zqq0lPu25uQMpi9KY2TVd0vrEVryp/9ImjXNEr0J7sj3Cu79qSPjgJ7dJ&#10;RfawFwS3lhIFcvba5zdOtH75ngD3wRPrQ2o1/Jj3nUE/DAJ+Bw+gSsVXta3M0wO8An7P5XoemDex&#10;fqwR4/M6ELc32u8YEpYz/S+ujyyHHoZG/2RpaBcRP/IQMSf/Y5Rzg0ETag2SI8+Id3mra/EKVw0W&#10;fYayrltSIJNWA9OSYR7+/9DkeplBghJ5tO73qZPQlsgZkXbYPO3+W4VlxU20bPh/GSS9d1xO8y00&#10;cEbLn8pbpJmH1RDY3/3k33/8yOu1BwMht7Ung7K1+opkYYBwYGz4oRcgIOIwHeMeWIxUNIh14gC7&#10;xqmQjNge++hzL6UqG7guT8vaU9pPHhntoH6rNP9ApDmL6pY2eLkbIpivp01wRt7J7tCJ0EZGSsjD&#10;12s/A93DlIcK1WRP5TgCzmH4ROhRiVfU+Fr5x0x17U1bXnq9UNGcPvF9eHE37Zj9b0Dhut8U5QwM&#10;i4FI2id+gjCfOKXaA+KiJKg8nFAMW6Dpepohnq8ozUp9mhL+IQZxjHEloNmS/Y2+eqZLnGJHjPs9&#10;ppNOaJcsRvRQ1t/5DXUAIsCqukYbmWLg0IrSP7VHo2EU99jtYmuZTjrui3exWY8Vub5XTJHyvwKE&#10;qhmVZhQp8T2LkX4JAFduEJdqWydCSXiwVDQXuTBIY2f4HYsbCcZd3uMUZxRZkYk7wUXvAxAT9EfI&#10;/abkNQbjODnicjgYFPKgGMiL0/X4TDtF5XS7U0yd2j4QhoIQ3CUL4GhoHyhhTnrWex5B2ZtlJ0DH&#10;9g4381fdLMk1vL/k+a9+gcP2Zi5pZLbV0exAky8Cit0IXCdHIBADjOFqB2M/N9yZUG3ahTwBx0IZ&#10;jEMsgvNEzZmyLzJ1MGCvvD9amK2VB+e6NDzV8xEq6QBywvRU7USc1VzhP0JuNWcyI19hLUcXxVx3&#10;RzTNNset4BNVugM/CR9FWhDn0FoehdESZsAB3SIqcbWGGDj82gJamYsgXjjXAbZRgFgD6EBXLqAv&#10;g60UqeKwpuTKjx5FzaGh5FzO8jrc2qA7dmo4858AceVZr3xPpMjG9sHPmcG3CovSOHxDiaP6yGyk&#10;K5CHmen9ek1Um9ymRrw/mLPG0IRoCVHc1PYplBw9cZ7ipHuBzSfsrnFvPSaLNCK4a9KG4Hr5GoeY&#10;lZcBsMVenK8xXjkbSS0UjloSdxuHMZ72vq8dyJOm21Fq2gIinToze3DsqZDg5fqYI8V72XmBIzyg&#10;pQVPlQqZTUKd/L6TNwBPmZzKrJpz2F572sAGZbh20GMIq5BK8DTWf+VpsICIgADip2UTSii/I0XH&#10;LRYIgY5FsjdgXR4rDu2/MGrFo/CsDMZ2Lfjw3c5ywq4Iv+CXSsk/jYqtZQlEz2W9SvN38RbhtzhC&#10;VSWeSWlDz0JvuuSaxK+jPd6NVbg+sx9FVF7SF37ueZsvJg0SSPR9epwC69rop1cmGtSRnBxDb1c0&#10;6kLL9qYEe1cMptPlXsAjrusGzaZkvdyb+eXRpksK/9EBw/JTah+61fCoetS0bOGZcfic2WGBJ+AG&#10;wNylkRW15yvX2Mfj+DgVRXVUZucpmY3eYG3sdK9Tvc5Gs9kG4FXYEtK4vJht/h2YQhAH1HxSc/NH&#10;tzrLtWDzTfI4X5EJAXc1fSuKPz5WIuHMFsK7B7oeAkzj44uE/8tCEg8AU9fHKMUwbJ7i8i7320cf&#10;ZrKfQBsoAHR5sbs4LtNVSN6UrGslPIlpcgfLdhQdzm4TBrzpgrtlwy6oymrbFZoatV/p3E6AS6le&#10;luf0lGTw5I/T7cXJHBmDPlL9KDz70T57SOpja4bd/bHfR+iD466jqZm2t0BIK2atR/FAQUfVkeUx&#10;KUEFfDeAnO4an6y5sOwvNTOzUzHkDrbv1AtwjwEHDfvxGw9ou5cf7SgurtEXnZNuVC0BSL3eq5HM&#10;6FeD7PsCFMY+vK+DTPIceB4kp0EG8YIzCYVFm9DmqQ9DE9ynAbOxSFEfM5IIyV+xdUhrwuzI/DU9&#10;igdFjXkquO29umhCiMj3SJvaAayT0H4T9DBwakwMhNawHWAloeS0bGlx40zHZ8Q7ww+MUQEgVhxj&#10;15WwFWWqBJSyIpsSENC7nbyIIrrvMDOSoRW0GZ7Z57FNib88myT5PAIQ3qPq8La8ilbNY1tbVU4k&#10;t3z3VCerCLQvVPaNxQor9VBza2hbKBa/aE5lxAuEguPZXXY9HkolKJfs2nya2iEWRwnhbWQ7aiNj&#10;rTcOUub8rKthRGiAVBxls2NuMN8CvgT/ttpzpsLUka7K7+ButcKnlFM6CixREDzxsnk73jIzVICk&#10;vQ8336ET/0BYVtM3DfDEK9DtmlX08YtdR/Fa4nJMHjCZUAfnbvAXIF3ttlOaUDri1rK20FzaFwOv&#10;x8E0cTxXa5cbHoF1z6A3RCW11N9wXa545GlJc/6m62ERvVk0kQe3em654hb2CrUZiHUCKa+3+/Ti&#10;a+bEg2A/nAbRnQSlieH3aKiWnOBtSJdhsAZGDjaa6IrR6xcmao730qxxl+O64QFgKhYo3+8FwNZF&#10;Fhz+imtN375wKlYFnqLQUg6XxXDqKyOZ31zT5BtQuT5tRcX4Hpl1StqSveoP+xIlCUtZThvi9iLn&#10;FXpuniYVpHVMGpxxZCPU92JmdvieDnR3tZ0uTKphbMPgZ89ROkLba36g2/WJOp/1W743XtqwffVz&#10;qsGH6N35rMpg2ySjXTSZI3hsP2gdI9fBdNSwGPhhhCK5feIFgvt44ymaK3HXoNig2CqDWan5DrSx&#10;1otr67CWpKeX3GjcFw+Ceg6th/iG8ayrcugRQSMnt7d+h7yi8f/AD3munHeLCAhpb3a4bm1HDtfs&#10;gxz5l/YJPE7TqzAex5RidTHki+GA8vCYEuYcv4b6bTyhZoZIDbTNZDJwrBN4jl4X7Y3p0LcCsldx&#10;uq23LP9GOG6DM32Cp49ndSkFb26d9r+8t9X9dm3+/cyjg8hBkScG/+xNv2ALuzTQn+pfW6/MAgJa&#10;f5QI4CAqD0NLCnCXn3ghGHFEcJd0+EHInAWq5FaSAi2SFao5vz6sZeCVsWSjZ+CrKfMzHA7ajYxZ&#10;Z1xn+ZeHdexBgBobHgboCgCt7kL08DHopHCTKdIdFL7S261a993o3z6hxGFzntvvwWOqwaNmlvXZ&#10;BCqBNRvoaHmIhd3qbtgxjOmX0M0ZBWFW5naS5iTDqK2hM+/eJt6WADqhgOTwT/YcRpE7pU9EEXDz&#10;Ik9w6hioL45d0xhWbFmfAGuuEeBTZflUEOmYL44+6EpCB+EaBAFrECXkEhs9UXdrCbgXJwC+4ABp&#10;Cm6la1cGhNlD7bpaFfj943XyRFECzyDgsklhVZZBCxr2Nl2yyMv8t8tVuU21in7KSXsbwHjZGl/O&#10;5Wz9ZUnS878VVY87tEremVfYblDOTGg/QG0uDWUTK3BP7bVrTWJ9iMr+90KGcl8nF83TxpNxkgS5&#10;I7uuc7jWDy2XlvR6/EP1jYwqRA1j4AmOgoaqtx5+POQRkFybs9/ylpcDRp8UtPzIqwy/AObZme+5&#10;14W4xKcNqjts+qSehH3vfHNiJ7k5EnImp9D0zSGOyWtdnuXHWtVyJAVYm9qj1zcS00h/HalA7EdW&#10;JsCewEoHgRuIwmPRVHv2ytw5PRiQe2AqLSAoYhxE5cpdSS+pTacjhLCpRrvorQ9KkYf/u+JoWNgY&#10;IWOferynKal1nq9g8ViKGwmg9Afznx1EDKwQ7mA/fwZSevAwKMkyah17vyNbEhYO+QAeo3SXHn4x&#10;jMvSgjknCHy+e2AJ+rJHhl1wNOdnelyFK3cG46U1y6UEtFaO+6Z7dICfGhbAD83Z5m+AZ+/LZ5Ea&#10;ArnHmJRxh3ZL3JULiQWTX4w71eR6Ppcpfi8/s1InvP6Tx20SLLqwl0MIBck5H2r+S0vwHuQCeCbR&#10;P+7nbBP+zB+2H6TOI+ZkES4ydiEqZflbPWjum2DTb+U5xI/Qv1NkHPQjMAkyU2E9Sbrg5W8N0h30&#10;B2n0mYSdkdCXUg9der6iQJpb+B6IIAabUuUuJsBK12LJ90TS8v8vFyok3iGZYpnu8zrNv+gO7hzt&#10;nKlO240VwsPWsRidOenqHrjs+LrIqsSBc+ELT8bLAo1kqjw2ZYdUyEabisVJ6QeetZx0iKM8++CN&#10;+zWxZJaKOm+ZFK0Y/9T11bKN8u/yspzvxrMMXnAbzopiikz8NEP49QGrUMyEl9KYI9pW39skT38F&#10;6H7W6V8jhxxyZIveNgYyJfqtp/w0abNzSe44zxOuOwzpmOUTavpJV5YpxpZkyLicSEtZu5TYhq2a&#10;viALMbiSlT5H9Z/b9jNe7OzMlAuwkSkEZxxlUC4Jm8WxDZATJoh+aAkiW2lm+u7Vl/cyVDVMhJtf&#10;fFP3XFl4VW2r9U+rnwN8nvoLMncucQ2ievH26yLmaS9YV+oXZrsAnja3uPNIEmB8V2ZRD9c1cBq5&#10;UrdK7BnVqg9TdYkfuSaCbk+hdJU1As5FDkAtYcNENZHWpihoNO4yBhtennsm0tFWI9T5k/EAc2v0&#10;wl3VrxFvJPzokbd62CNal8hHgdpfG/JtlmE9u2A9O88zixU4LH7zI/PvifviFHnl4essb/n6SKsT&#10;a66Kz/iv05Sq+ccBPzren5559Ix6dfjzOJFBSaeMs2Lc3F8/w7nC8qbqJ8J3C98/ZWvgKvlNsUuH&#10;84dhizU6WFppPVcp+nS/usPpV1TXOi+8MtLykyeiAihkBgKrSUc8dZx3/naIG/ykEvlFesDqpqmk&#10;7NUmq+aLo7Of451EgjK1zJLiBmjr9/Cmz45K3d73DW50QK0vQs/ZNszO30rn/KugnercBw/xOQ+/&#10;x/wFUf3RJox3yy1S0OnUh4DCwu09LDnJHwMS2gZF/Rki+4U9ccmR3c9Frp0so4/dfAZOPYEWuEqU&#10;SoHqQz6VTlSWPoy774r0/Vu1xij4gqlCy8q/ggvdbxKkzYtfdkYD1SfpOuO23DPJXVgZ/bKcE9Xy&#10;9cEvc6ijCnf9bnFxpmgIXaQWfZ7c44wuHb80Uv76eewXduXH+sA/lcopTPBisINsrRRVfqZmnuaC&#10;lCPV8RX1x2IVze74K1LC1F6sjDYt+rdtP9+sDyDsVdbBvcTsxW7oRORNfmm+CL2rm/K5pk3ahF6N&#10;gJjQOxBmMarScIHJZYBJEWQ9MtJ+A00FeRZHgVfvvtI86bKZfU6zgvXFO6FrVvPqla/Es3GhgRYU&#10;1GJA64vOODAvkvPiH0WhlSgw3U+teGZauNJTh6KLnwpBvhbBArV2VAGtJqpCg55hVivGTPfPn5KQ&#10;y9gnnhzXTUW+94fclmtCF/jMZ8kcYhI4/Tiese1Y8GOvR80vmccNzdOFaj0C4QlplWYvekPv4S1P&#10;3OX36P/enNV/Q/tSV+WTOappc+Rg/62gjLOFrYDR88HtVZaxzbnz1zSMp2uun2TcC21Justzo0//&#10;nYo+b3Vvg3mHdOKnZ/FvsiaISVqNwhgF7YzPo9bSPPdPbCPfP5GhnbkA4DR9yob38YqiKV/wYZ4K&#10;L0l2RjUaye+5y/+O7/jyHOFd5JZtk7hun+0gHoICYoqMAUXoQeQNjBt0Uo1dcYz8OfzzQbfEcQbr&#10;x38Fbc+TRuc1fn9ht0PH0bShK8eZfMO6v5G4DZv49nKTM68EnQ4N3OSewn1nXqCd5KEvxcQY37f+&#10;Edrc1XbFkuLaoHrJ7ZARjuclQInrQ4kn0xpd6sUg4w7daEJxP2rfj4Q8IeC+LWSKZMW+77kwv9ER&#10;ObINNLtynw0wQJMMgOO/Qa6NsOGz+oO3R/Liei8FtBpGrv98CYzFiQcPCyyotPL/PotnvtnlstWg&#10;QFs+Uwd3ZZqjLHEFlg84qRg5FFwUqyhor3SoSrlY4gmQGZD/r/yA6LQ03mVaxRkYGCPMyiJZ/IFO&#10;tm3AMy4PLuPwfZ2i4Xy4JM0VpC2bUVsBK8sOwQEUfwmvO0y86B6PRg6rRk7sLa/LTX9lUKdjYBq/&#10;PDk+5wV3D3jcbD7gkfwLDffSoMT+Cgbt0kCzMk4apzAgJGtlkWOaOexF7YVR/jT8myMm+hFdIvJW&#10;kCbgSMhQLu6tCfMIT/GgoGVF/PfDg/bOrLIAML0FAaOPQsKkpwYawtRBZwmSuJH8sUimuCyyEf16&#10;oPUb0vdg19UMoE287yDxZW0HHrW4yaRpeVJBOAtadCR4pIBOQbIORAMrYe5QtVQK2LzIoUyXugMh&#10;RcKJgZRlYBxd12RNpKFOmJL2QLmhORSPPeuVIgMb3ri6OLBeHU5L9DeuyuRgeD1ypz0J2jMbT+M5&#10;ftY0mQXxviAR+eG7A75hvZMpnjZSeA2MMu38JBE8esdA5ttH4YFpcTXfttk4q1gb9KJqxUr5o7lI&#10;g/1Au0FzUHQ1C+xyaADMOiWC/rTScxETJKuKTfeAGUO52t/ydGVTHkStW18CxXGJ2vZRrsM9VhOC&#10;F+Zs2kdu9dZL//4aqJWroy8xkK1D9wiTtypG2NwB8ZcB7QOI2Tkbx3Q4B+q0P6f3MxA4n4E3j8Kl&#10;UgzAe0RNAfHO0Q+JsB9qmpQHFs6aAycCZpT8QeJyH9NCsKG0IMpWlUdTm9+lPgwHYh0xNf0Aneuj&#10;x1ydTdWTPUmJY3Qpl2SGYNRkTzqLccaB8Xb06a9qHOOyjXmuivtPBrQWMuWHEInWKw3+UI97vI7O&#10;JVp8f2/+7PPCxOhDlF/ndRQp4OVHuYprCT0jHtbIU4i9F/Bo2Qg/Wlgwq8tCjXDYV+DKBeRrgIz7&#10;VHWZJy4eC6b6ucHD5vR4kQ0U56gO7G1nzW1lpzpT2uer0DpUk7Q7JEclaofC0SxaLvcsMQSEhFnn&#10;DcpNZUB3CIKvwXcuh3ZAmlogBQR0NKxkJUuyOebAdrET2TlrrF6D7oyZVoB5q4WT4dycNG1suIzm&#10;QBa8acZ7tSBORb/j1gZdNj1QfP0/CalDZrX+Xq1gpm6UtKWJU1EWhw+kGVOueuDd0b55dWXDo10+&#10;7xz+xPaaS4Xp7X3nznEbrzKEKeTggFdVGTASmd8VgoeDx4jtXoCyBsYSaQbPYj0ngIkTVyE3FHV2&#10;6GInYIMeS/TrGPkNn8mpjcN6gjSojpu/P4a2EbSCxEAkYt7jX8RlABp+GNMU4Fgp/tMTdpO8Ph3+&#10;SrET3ajDMuFutezkgsadLJr2+bqIgehBF/ZisWD4WeinagHJ+dbZo6OT9NSp0oRfxoqmeC5Oc0Oe&#10;HtlNuDKMZuUKmTEm3q2HiwT9VSu4wdWXFBI1kQio0yUcnW9xh7Q29zx7kKWRhTAzySCpkATRScJq&#10;Zq0Yvw5Kqa7BxI6rtvfSO/7ybb9JqfyehV8jfoq0k5RSzuVW6zChgaCMapEtJHjmuXCMStRGPX4b&#10;KpilyNaK2/GstWEpgR8H44Dki28gQEGeqZvD1xMSexvy6eeGSMJcXRB5OzxYKAgYF6YgJxAALhJw&#10;Y40qcy5ogTQentMHgUBCfOADeC5f0z+zHyvwdJcHArGAZ8nVDDQACmoK8+VZ18Bn04JZVceZ/pOu&#10;cgFXhECX8XECRObJm5kDpWB3cGzi9iDCrAfGAb+e5VdaRS33F2d4dGzxwermyK/x1LmO+m+dMJ7v&#10;km+yKzkJ4t1EECACFG14hgqjfrJGZl0IpcGuyh1/5tklN8Daca7daFTPp7LlPehdl2BJzdvLXxnM&#10;+GqCx2KXjD4axkiJS+7d+Tduu3xsBtU5ClxL3b8+JY4VqYWyqqcQ9GDfjnrUp8DWyAVsUNRG/oBf&#10;nIlMocLi6zxh50xdELVQ3bnuUrBFB/p5HiI44lkbpPPtHEWHZdfOPO/5hOY9DPqAMFb7t2n+Xshi&#10;2SaP78esDrr/vjCj1+67svhpqqbxN/F1CkfO9MvvKrtC/5ouElF+QnFlpx8oh/ExjRERExR7f73O&#10;Jnk+cpIp1C/AVGIKyob31BrtoJ9ee4SB23fSY56GukhjTCkYzsNgJ1Ex5KndWRRkI+i9vS52dC11&#10;1iVjm7U9x0/xbE1RuyggKoXMVnK7/whEkRluc39yeRY8y1rsXsuK5ZVbXp1heHJaOXHMRB+ZOioI&#10;kDe/4HmzHHpoOqUOpOrqFhAvGe5TBFvFbsUpFSYy2Ri3yqy9zeHA7b63imuvdjSbj1op0E7QMKVW&#10;4by2C9tvw3fGu2jlmuyRnUj+yq7RXuy2WYTm+G8axyP2bDI1oCNTO5ep60fjLHL1spi94Q4J90yl&#10;nTxASHHAvGBZL+PodhrgY4sCuxEIObBubXYEuxUV53MOFDE1LvjAfQCYo4/S7FTvQ6/M4goz/q0Z&#10;aE+sk5p9xxNdd/jVdhjvrBcLpnUJ6vz5U4J0n+85Kl51j/uiObGzZNhw9gigVg0CUvR/fHSRny09&#10;o1L7hJgefwfdv7J3HGgiTHx+Luh0FBKekwEhwYvOxo9/THWvM1LNyZG/9vLAb4AlfiqAhZipkRLV&#10;PaPoaJFQbfQgTnwhVdRVaV5MTN1LFDLex6IA8uLP4zp8dH+XYJ1U19hYZwKOxSeDg+LYK340qaSo&#10;Z9+STRCQ5DVsgFWtq9fwKI8sAHwdy2K3XzVtgvio7zgA3mDlgSLM6flvd3pZQgKYd5TswKzIA9yz&#10;qZplzYmBalEzxLWDWRUuRh9FYcgSWG1LbJUdWY+4gVslSBhtFdNCrEnBO//ER+wY60asHxvSikj8&#10;MyRgZXI/6W0PjIj6Rg53i0sbqrNG6oTGYR7e+xy9RDw2dIShfvPBmw+nsv9H0bnHM73/cfw7y1Zh&#10;dLq4bjjlIOWS+33qFEquFZVLhYOIuW7MZZJ0cavkkmtR7pRb7oaycptbyG1jMfeNmbmN3/e3P/bv&#10;Hvs+vo/P5/P6vF+v58s47wwp5uqBY9qFPJ94fnmLlD0Ucna0pm69br9pf9Vm988OFBfXz9jr34ZR&#10;sd4SSiQ2drp5UNxld3N7oLgkBmy7qxBh1maDDPpFzsyLM1Bm8El9M+4qUx9YKRiGYhAmgp08WlOW&#10;s/HqN4gNVt6BnfWmd7YFy5Z91QVvGLPj03a32+RMFV9U+IeHjfWd0twwjYaEWijEguUUt4NLRpKt&#10;VS84FcHdfowaiZ46QGoZT+z/jBpwxRiUFUFq9QWqdOxhXtAMq3JaENJSgMBrAq22ioMStX2kQjBF&#10;QxsCaB2SyGex3AiwvaXqvZMhTIjnVF3ZV5oeG9hEUJuUynzKKOofM3SGlK55+ORk6Bi1ROpQupRn&#10;voHdf50TgpagbSvuVwht406BcWQlsLU+hLiVgv+gRNQHMS2PgAOvv3IkiEe2YJY8FLeEsxdyQCVe&#10;xnMNkolenfqJZO/jH96O51dYLeOg5LIWoPNHTGQF7b/jHNF28EqRkQdTBSR1SJGEbs5s/cbPf0R2&#10;qDsZdBH3Tjuc4UiP2EMp1E1F5y7GVJvUOWdqyITuHEdgC5ZE20dKxfOF/D8X0igFTP2EdiJzoIOQ&#10;eaJf556E65TkowKStvXO/ev9U7TWN9gtRG0+ShwCxBeMP+dtCeyVsiktzx626EjGvgmXX3GJba6U&#10;G4ck8XW4G7ZXeOV+f6wis1lCv5l7YlglvlsVLfgMTsyNBSum+C2nlEutzX0y5Jc2djWaLV7XOUo6&#10;5jH8Uxo+Xnt55dTptK2f0z1it/Vmf1XGdFXIR7n0PwmHUfL5u95GH9/5UXVs29qm3+a/eMVE0Aaf&#10;fQk6uoo6uifK4lfJkiWnu11b9ITQ0taXVeKDe0vgTsZonJOkCHMiIXL1j756apnnqT7zLL9F+JLG&#10;4WIqIStObGhWz3vB+MSHJH7NQBwwffxcmcFVHFrj6JZ21AB/QC7BKY+zVPMvQ3wefEw5usHLJACl&#10;BcbFqIhYp3xyl/NZ//gLCuW/Ah7UeWUMkbwG/zTDmjEWLY31ffHij3dOqsvAem/xlLHvoLHUXb+m&#10;U/L3suIO5RFxE2bQCYLDcbZD1qgtpaki69MZmcwhC8ql88W/dI4rbOA7QvqxYRnD3/15Ej0fXK4w&#10;KzOp7JFgGc/jlUvQc4iecotSCWHGt/vl8qqz2nQT4fizKuq6K8lxK+dfBiJ4mI5ejqhbi03laUO2&#10;txYYa+u+rhX1NeW/602h/LW6z5wMdJ7dNMSeSLeC/Vj0aHeZTXpfURKUsz9JcZqLP/dmIWrdxf72&#10;CzAOldc7oFBWXWh7vfrdsftCvjjvkhuuxnf3wH5m30/hWMDwnGGHBnLjGt/b8IX6IOs2AWLKxw6T&#10;7Fgt05eL7keDcvAm6brdGMFVZdQlXu+jzPiec7z1mofWC1o8jCXRWxNDdv6m2ZknPIQMNGWuvrjg&#10;fB3p9O64UlMlTaCRvkBB/NbP5bk2TJn/JmcaN9IyrfM1iRlEWNW9vjZVd/ONTk78u6bS7yGCjL6r&#10;pIEO615IB7LN2YhLPKn/OTOJRQBzoGBdVvwxQ4MKmz7hDnXl9QzoZgMv0bAgJnre1y4/ecCUDlkq&#10;YUXNGOhUVQ8L6ol8eQ7439TH/J5rdHBOd5uLi0PItWn/t+/cfueqWcF+zzP8ng4DKkLyBk9wWvfE&#10;AVT/WeBPfwjSH0qRmOU6/PWRTAZwxcAT7MiS0FfDO+W8AfDahrOScpL9O6fAOyPGm9wx0wTFR91/&#10;/T1mpxc0UwHttSpN92v63TNwm/RgxL19jdwTF+GeuRt8g4kOXlRR9CGNWnVD/4xr1PXH4mckIlif&#10;vj0xIRdsvi71/PvuyE3BzDfuK8UCQPOrcHpD1RAlyw8vuW1eIur033ulOUHTlJO/eHfCZxe/mrTc&#10;PM4eV6uzB9su0BqLjMO+M9vm6/EgWCFx3xR5zlsXncmQwTSd1e2+wSQGU3XlfamFtDIwB5IXGvNp&#10;EfvU5y9Kbv8O3vHUyNWjue9EnklmFDLAubJKma51yzjuXCsAeks0wfLibIkfULrnC6tfS7pZxSOr&#10;b/PoNnklbgVnqn5V+9qe9shn9a8mX/lrqvYVJHiiHwref2dLjl9Zb6ipwDG/T95JO9p87ktTcAfx&#10;e9hN86Qbrgs+z8PB1Lxn2jsouI0rzoNCcBFLxF+/lZpGipAsbzGSo8rOkTpdNI65/y4YErIhCpp6&#10;PZJfnfdk+zwgNkRtrY2RRmOFPA5pwcvwE5ynACpndaEldCtn71QBa5O3eIk4uVR7FsVhjRpGbOR8&#10;Dz+YX5tM7uSQj9ybeK8TTFQItubHIZLy+UXIKsFRi076/xywJm3WKRQDj8TjRI+iWR3CNS6aN6He&#10;cRd4tyRiClk7KAnb4wuL4D75HkkS4GJ9slXtYiBThEAC1ran4d1k0lr2hWT0ylQfuzFFm5Bf5tSA&#10;mvLMwkt1bBenaBwS2p/RCV5bvloX/l9aY+EB2h+UhEjg/2sl9DeyHkySG4HZO19tBoCSaSyePmDb&#10;gqXBKoHhLX1r93QSus9z/pSxo3adc40SZ8QkKkG/uyxvR0NxhDWoQUfuYTLTg4eGyvJkZ/USk91m&#10;hVLp31XmhN7R4eCT3narNyfUAjhr+CracdHXrNv3XnlU8I3VbyHw5ZkgFLTNuWA68gfBteOxCqI7&#10;gdv4CFYgXp6QdkEzvnDpEVCWNHjqx6LvH2SSeIZ3nxKQrr4ESqzYcJWYpT+ikitWtyM+kDNCEG3y&#10;+agwS7LDHtT/N0hSsZ+hvcjqQUjspi5AmddKcNblFqB3qnxQeTbkz6TWXHOtATnqOkJPXAO3tz+5&#10;OxtF4ojJwbZ4IiPrECORDEnDSgpVV5qHMNHa8byL/blO+kaQXDykJ3J2iK1hH7Uz5A9YTP1aQYw1&#10;NXGmqZMUfOxSv+Q9McDCkOhOEAZAqeGjV3V7KjggPdiP+OjAZ0pLIaK/+meI6yBJWEkyRTDrX97G&#10;y8+qwSfN3nUjIz/X6NlkQY4Gd9AwE9K6RwMJWv4/JiDf9QPR5uJjfpITUe2B2YKr0fVyVKsO6KBh&#10;8CqGGzif7gkKyoTkzJSvqN8f2YgfSuWSIyDInpObB7del5wQXE6XEcZef8Onm98ZNm7VYqExq8hk&#10;bgz/fGdevVXCeZTtHbxvI67eyKV//bQH1zpYiLuAqEXY0Q3LrfbeK9MM61XWW1VWIreH0h4+rDx+&#10;tzpzTF4/Bjmp9nuf9m6rpHZFxiLW/yDB/8avPTeDqxoJ050qB6/MkfvOk5F8sH8xOTM5cBN+DEQE&#10;8hpwBzxytDCifYiACJDRDtu0am7YQaqDKhbQhQXAapjZ22h323JoWyQN4D9RQYgANGjUHXTIiXVE&#10;bSFpVAv2dFCYQHmvH6hsO/AGi6EIPYHO1mmutrdqseVpYhKqSujTY5YMdrHc6HNRC72te7THTiQN&#10;iP24Qrn9d/UDx3ECOqvnCO4MNTW8oIvLs6+4nKYEH/k11vGyqdiT37sk1e6srMb1RE9Ssui55vD7&#10;pY2+rsVNPtl6DbYtLxv+TJJqOhtGahZ2GklDDC8ExFwXA897UxEeOd0IR/QGSzKBtZ1L48upW4wy&#10;d3gFND+Y7gBhrGgl9EuSNg4WoeOz27saC6GlI8H/3No3cBDXiaA/rl0pN8QlND4d41r3wQGUpYCy&#10;zJn26uORu8GLFcdivvQpjWCrG3w6pMn/QClSgD1JQCfx5Hcl5sl7ZnoBQ1lPjNFvE+6c6Dt40fue&#10;FE06jIQ8g13hcbayhDKRlqrmhPMvMGglrv/Uew308VzFjmBi2SVzQ3KTn5mkBJS+wPnx6c55J8Vv&#10;Ytg+Pqn2m2qBIoKWvyFaI/zU3SId7EbkUlhvvxLtjMwEbyBIWUtJZ1vBd7X/qdm7W48SUR35z6wb&#10;SX4qIED0alEaWxdoH3Vfa7Vp1e1qmJcCuY1LYrT0yDWEVQznRUjo3UZFxXrIKoo1GVeH9t3fiL4O&#10;u+g0zDmcCjJBeS3MPNBnyZm+ayX7hklNgaG3fiYzMjc7HB4c4jnEc0YaTTgcie57QvVufdzw/w9+&#10;0P3/35xX2jrYud6MNG234YZmTzd9PeUwCqc5osTil+J4tefI1K5pM/uuK+pkFblZ+KC1Ojf68qE/&#10;qkoSbcf9WkSgO9NcgZj+RvyP3AgiDvvcXEKqO+x0XqzTy5ZrRyb39BfR6X4AdiBYVvKOg4vUO+dY&#10;rICrSD5Gzlxspc9wKjtlA4lQ/qj3MhLIbbwr6rOe1t7tOSfRscdn29bgiev0ZTicJNdplUf5goGd&#10;fkVpLvXOvLj09kaMz1UtjCw5LiBWQz5hW0V6xZo0ft93dHsS8sxNEaBAhtA+UjVRuOb3567mSsze&#10;DuhohDykzSEDNRQHfHUFt3iHoJGQb8t0hgeAI6gsVF3bKd657t8nKIcVkURMg3F2ziypZjR0tMEv&#10;jz25S86QNt9m+gM0cEQv1/U3tJk8MdLjv/Nz79WKy0rSakXYFFq7/r+SCa1aE8raTuYt59bjGO7w&#10;l+i5B6jZ3bU4ZzNuuCvFDOmvb4jCbTi0Nf2nyHTUa75Nf96hgtZruY4a1ySFx2DOTzivwlsE9rC8&#10;Cxt8cmTGCyQffEnP/mzKZm8lRXXVG9XXq/oTp7IZe5rW8UCUoDvCl0MPt9x/UoP3I51DkqOD9if5&#10;4D/Sbkav/zzJxTM7PgE5hnXXw+vrfvILHezKjvKFF4uS8g42F1bmvLPWDafGXICspumW2sYB6p7F&#10;V827eApl4lzLCGUqAjdNGG69zEVtz3TqBNO2eIKNWyqzlzjTDbJBP413uCHGlGPl84149tDDYIcW&#10;HzLSSV5zc4mF/zd7sH0ndnmEY7C4qb9j5rE3UMYLo/rkYAy7Z64gs8N03IB1eFQY1Qfl5Hwqbxri&#10;Ua0X5PK2bteg1pHkyvLSrnAtkxhVHjzBrCHvLorCpjil2cdHx37f322mqBB3mwNZLoyxuhpB8J5t&#10;/LPLC8jWSf8OkSdOGlgzd0HwhHEWvOwEsrhUutl5NduN2uxstfqWWPEpkAPgbLyhLq6dB05EIMwC&#10;isN27z4DnOerclj6OqmL4C4d6kMpi666tFCWzIcBnQxEJBPxDCvTWPfe55X98lOD/1P1wcp4CSBh&#10;e59B3MQAkquPDaqc9kAbj38BCkGFLDdTdpt8DcGaVtvTGEOGIt0BpBnQRQL1rogCYGgZXI7bRCYK&#10;Ow7ttugSBOuuxZ2Vleu3LHCFNqb/epWlbQr7v+8+7N7dVm4jFBToRGwSM7KiptBFsyCH0eM6571f&#10;ejeGjd023d7aVl1fSbe9vM9WqPscUbh8R8Uo3ifbjQ+N0m28c8tsIb/lkmyqNegtKk5gvHK+69b1&#10;UsxN+jDXvWu/1OP56/R+uzsf1RO7q0JeZwh5HLiTPQdNKmyKlvYyzxo24n+D3bgp7K/tvz/6cYce&#10;aGPd45f7W9IQi7os6hTvBecrhgtj+td3EF7nHfBqwmBPIrv2UXiRKLjJ6gKoZwg1TXV8eEXV/F9A&#10;kGbMfBKkoqFzkoZYipz7JjAkrKbBqicEbYL07F4U47zfUswmgVOfMT7EqipnYwwpd0rjkn2yHC8N&#10;vLuZEtmk6oLLNhPVzAFtS9AquR9sHQiZgIMvAj4EDUvRw5O5NxsDyEUyTeND6vMrs8pSOotB6I0c&#10;c4FuYDw15bRkn8A9jtpFor40RmR03lLSjvHUb/LkYkY669Bn8dEJ+yXeskVkMn4XwI35F4ADysmT&#10;7Cpj8aojN2CKqrDT6gLKug5dH2qMpQWr6BlRLOu8Aot6+WQVhsLKgODQd8DyYo681AmC6YSRztng&#10;iR7ORfWX4ozewte3yzM24TIRxlHFaBu0wr3M3UMmH5GL0Lum/qnxVjWW2Sq21DcWhqH2+nE12nOi&#10;gZ87WXV+Dw2vuRUfvkGWywTDE1PAuuZXPLF6rO1p+EINVlc6UeJwPKQXwkSvY+xAGkAQ/6i5DpCt&#10;tT0kc6jzzdP+U3TIQHnmL3KvkaiUwUpi7/bLkI+3ufd3vN7bUS64JZ6TGPyetPwGPm+38dB7BZgs&#10;7Mp4oMvTqE09H+l8gkkEschC/rfu64pS8j/2RmnAViHMwcDu/AU77yztf29ZLJ+m4V2uOp0IQloL&#10;EHMJPidYiWqx4ZZj6nGv6pzxPzaOBc+FhH9oPk3a7Em+nVufuhPmYgGWLTWE3pHU731l5PBagEjT&#10;htD2dQiymfh5vgsm9GZVsgmtefcD30AdhxhwyuBVr75r+L08aFcMfYEVfbXC+UX08qw5KgdZgHCX&#10;RXl3Cw+k6RKDpfRI/31aH6bb04hIdKhTmBt1VeSXljL+yoFZmqodg0LUgE3TBR4kbAbBKCr2ffBd&#10;4lf1+XjIBJIIHT0CrcYb39aeWQUpi5vR2MMJF6durNN4xpW/NLTi2s7b4Lvm5JtALN+SbXyn6lbz&#10;QzPb2/ajrWB/tz9g6LT7l3fetGM2LwwIPjGnuhH+RXj/RpNxt/BMLU3WwIZxeuEJq2rfvrHDXZy1&#10;MX6E6ZTnjylzbIh76ci6OEFa0gyMnFNCvlW6ZjzPCbAzvm03+tOrn9l7ylryR7NJecT0PKLi3+y4&#10;k7RA/k8biWybkCJeok+wVWQJijI48ZP2OHz/s+J/Ci9Cuoqec10XnkRWeK0LhZWxv1qHhHmAyBQd&#10;9TjN6h1CTZyrS/hT/kfljA81PweUGprrhhkpJ0Uw3mbNzTFjmipb8QqejQDA3aku83ypulNdKqt/&#10;wXO8meMwMCMjq20+pll4GvluQbPUsaQwLbIJfS/cpxYyKv7N9k1evVWI/e8Sq0yTa/5Atp2CZQTp&#10;cvKr+bMyeeZx6wNykMDQm6bXY18lF1afaQj+ENBp+nai5MRCYubZFVWbM3fJcXjfHDzrz9jrsZxP&#10;akVIGYGlf0Vxxs/jIYO0Itukd/076QUiuJFSUZkj1R/UUR4e1bSio9R0itWaelUG6nhI45UTmMbX&#10;yYUSF8hfN1KLxsLVK2vlSotXhp+/HN5YPOVnf7rixe0VMauQfRG+n/lOQwm5yDEF7/SgXN9MQf4R&#10;il8zJ5Rq0OK15tPQOXcZ0Er4evrEhsDijZG1wbWym5dJF0ZzURjy34c7bcqv/LI+9WC5qVcDeFJ9&#10;FjqrXn4UX5Dyeuxm1+gtnmUbwc+a7LCVh3O9+jJGDM/Sq7Buq+7cZHiqv9fqjHN1RD/AJUaHs2Aq&#10;QeR3mkUej3h+3hYiXnz81PdkiQT7sFUjqfIr/mPMx/sljm8+DSaf/+vZWU/Ys3KrtfvPW2dDP8I/&#10;Pkw7XHjnQttiBT2i64r6mWt0Xj5A7IucUZfas3PSz29KvhaT+TsvkFt0IQxjPF52v9mgvHhD/zEp&#10;Tga33ufzanznCO9OxsKuKcVoiT3ZvitEzbIpLwkYphQAuBtMuckwJ+xM9I74EezG8hHyFHN5aXUB&#10;MX2dWzYHigI9jcaw1wGeYueD5X+BvIFFH+amgMLVyHC6VbvgIFYH35IwwNC7EpoXDj18vowC08Pz&#10;Pxo3eVGvNsjBJa8cMzynefMp9uEndrpH+o5EcovFzLXLJtW7p8+UBTwZKhSSZp81lCpU+WjGm+2Y&#10;/9hF9pY6kB111MB0d1BtOInp1dPKgzwlLRI6gr0aod/xdJHj8q83VPSXQT//1upZHP+WgQS7/qmR&#10;niWx8gDMn8HnNUX4QB/9NStz/bQh+dsdCz46mwQSbxMU/JPHapPgGdB+h1mEmaBhx3n9KxkVROw6&#10;ciw3w1iAjFqLONiX34Z7034RbCQpU9JO+l8pQ4z1LtY6xdDQ7aGXbQP0EwRLvA/oSHukFoPZTwJ8&#10;/wHRUEpKarRrELW66CtwwJFkv8OIC27tb5pGhYJ5eO5W7N42q3j9l0LMLM2N80NYCanWd8i9nYBB&#10;e/iLll/hthzsNUajuRHbPB/1ucGdNxgZL52h6yEooob0LIRBxEnpoQ8YId5SLF1bzc7xhNI3nDJv&#10;ZeENpaw7Z3wWJN2JgZsEeH2loN4mWdJJDTj4PqjL4GGOull4fw2b9jU6YOgg0Nh7oOXvIM85im+H&#10;+OK935drHN1Ozr0vwCrRqrXhLrMl9Onuiu5V3I1lwp0x3/mrE5c6AYpVV4M4fqDWUMQVbIQnpCQG&#10;wNvPZQEz4ZxOKxtibgg9nGca0vBpbEQNzmwJk7V0aLgK4u1HyL8r06NPyBX+puhqwTpidgrD3CAE&#10;hb4jaYZTmrYc1VtTtgNy10THpBNqoZ5zf7P+GhWw+36yKSVf4CLnFDoL6hsfdk45hmbwXxaMkO+w&#10;iFm+crvTcphDMH4kcINTX/uCRFirsfxYS6ktgu9VXAYCF4S9++WNmy8FYTNXiZM3Ju50SOv7duEN&#10;R08RdtseP2M4aisyKBPHHo+W/Q0PgmO2MvaYsN2M7C/473obbuT3DVF+i7ruJIkPNsPCPZYpOojB&#10;SfeXaj7kcczpHiO9R4lzfLwmtN9MA1Ez3UrQNun9+TdeTKbxfLzc5meCrwM4AlqKYP7R2P7z20HD&#10;G3wNt9nO6+maFiK19KwKB6LPVPu1SzltgjEM4CJVeyH2dPBGF+2cNbrOPONC7NLdkZrUh8nOZQIm&#10;FroFIRAGQX/GXnXkWzWPAqW52WHJviLiIZR2sNBOUlMi7G7EBEE5LDBI6fRbtUdqDylk+H25Ld4D&#10;ghvRQqNcRV/gQN8HAd6cGySrVyENzIkcEDa1Dv6AA3uqxSNYt8Vb1XG3H/LXocTjfqEXWRJU5z0a&#10;SvjLFIKYqba+Ra/Ljgq4p79AEFdirFjGBwiasmrsReFa09kbe9D9tqzfMCPLGai4hDnEDNAhnpc6&#10;+Rkh0m64bRUDuhIHynQEASx1KjNiD+pBYIE4hWF+O8E/c3vjwvwXUlY2Er4DBDyhTmE6chVBd5Ah&#10;BwNzWVd+bCt3DsCk0ZlarpEPgCPgT0MCSJ5Ex/PitV35CNfbcoA7/J+/eCgqgELHh0Odg5q9ggEz&#10;qIrUx2vjNe6fwaDppYgH7bUPePeOQvsY9uNeKFmcbNjB2DTQRpn6wPJ/E+x2z/OQ/THVfMgQjFTu&#10;fQGKoR15vE32R4spj3PssT/MxaQyKvK0U+l7VXRqZmJA5+g+w214EUdtliQfwsEPJy3BFpR8lPH7&#10;G0fx8ZaYemskem/gYzVsfEGTLpOH4t4zarWRTX6y3h6px4Xl+CvmqN47Unv4Ga/iK5j7ZemE4v96&#10;We/2N4FvugRStH6ghDVUSmXxwYag8gJ6wqgqyr7z8+enOoAjf0HXY2AHLRobQjS/p0JN2dl4g+Uh&#10;H2XxbnWwoIdIukBgyYGO+dB7ffgcsJUfaDbakqnWe8Rk9o6Esr/ZQSQ5SXp1TjkzCHQED9F1IJVo&#10;nR3yB0ivwNCn8ioj5ATYYd8oQd2XpHaxeip7VHtZMy8D9TZClfiI301oY76qCRBzSKGIZZYbTHi6&#10;2VZT+STYq+6k3hTTanAKiuHaf1US+xwtPOZmv+jPqHXsiIo+OnG6jJc2Ol0HxWjG0IlOUkUNOfBv&#10;urH0KV9k+OT054kEyNy3yK5v+pI0fRgG5m39lCPiKnHFJjlxU1sQzG2ux9P1u3df6S0C62sfILFf&#10;OSVTFmVpibuznBTtrtBAMvDHd3lWS5M711hF3n2ntkPCJwbEatHZ+zbD5Sk+UHCRDl+WyuIYjpgj&#10;B0xP/0nVmrV8otocqyv9ws+mbUl1Zjcfigv22fnwLAx0lkeqX4ZVpikQ7t8YKXbbqOKSIHREZOQU&#10;ATvgDnc3+6GCkeCwib4Dyp081OcNYqhnXp2BK6r+UQxtBmYOHvbJKY+F/BNKdF+EULmN4YiyBCzg&#10;3NM02eSS2i2S4QqEL2Xsg8CfpjkfiQFPuSDxBJ79jlfbft4x4ZWaceqzuz97aF4U7HokU4+MG6NO&#10;tuvLxpOEVtUZkuHpffERB3XZIn2ZlMNyM8/9feRpnNWOaZlWEJl9rQySAImFj7TVNgwgRxGhhnWP&#10;imZVEN/qYka/lMrN5Y/7xEFfwrsW3rb/Sb97d3aJNCJuB15sTR+xagCd05o74yxhgFvaA6O2NDRP&#10;8YNNJsjDB7Nvb663LkR/enawsyhmM3RgfuC916Vg/CdBCZWUvYGMFNvvIg13NcgKdzXsmHP/bfFw&#10;8hyDn7uqU045HZYf+qFF1GDEhytO1/xpE5PSySKxHYIeloLGH2YM+7ZhxYU8Qkugfct1OdrLVl1Y&#10;LJxI0flyi95xcIjpVgVi9Su7uZrAPrXjtp8LKzSKCdfs0dT97Ju1TFEese+FTk+OQrPUiA1Q3Anm&#10;NBDO3lurCA16ZbT10f+Fy37VxahVBOUIhKkqy58cXXlF/Em2VlE2BGfbSgtBbZnPMycdyJyFfsed&#10;zWWhF9A/SCJnOMC+D7uaKo/0u/v0BFhf5ypC8EnPPMUD6pX4cRd1dYByrrpZzbRQ0s+IAYDz9SAJ&#10;GBUCYmu1/3FxwsUwQMLNqoDYtxj+nFWhqR5p3U7sxCD+XT7oVlMHGA/Bk48Uan4VXCn0qLpX0uYX&#10;Z88oignnv827dSMYytyrHLYfMIbvuqyTTQjYmLkjAy3ONqJZgvPdSfLcO+JPnJTri404ou06owbf&#10;5KZTri8+six45HdSu/pR2d566yMbECK7cxK65DOhJRext6cdZlEx2XoDyvSKwOBoZq3nOUbXdze+&#10;+99arfbEzw60zq63+ru50IsKa2wV8C1fH9pbVKSDqvwT++OjW87+lymnCInvtwUUUkFK7UHv8R38&#10;fttRbtOHlpfxvW9UQY/zdJPqLKGZL8grW95fmP9t5KVxU87UwkCTz9OAlXR5hxAPCsumh91YTLH6&#10;4lzmBUJPhaYmu/D16VGbzBDvP8fn3McR1EuY5jCuEIFUwari9oKdXVnhAKtQkOAzrNIf76GgUP6q&#10;auXd3ytVXne67Dyy7zodhVclW3ErXfmVb12SYmwZiM4FhdU6Sj4E56veE5GDEEvEpqMscutFm4RI&#10;15dLIQORFLuWiUOig+lNP++KNX46d08cw7DMWP92xDcY3D1iCBfHaBNVs31Iy6ONWA4jD8LdrSl1&#10;W9lWec9JAbeTlYwY/8T4B5ladM4+lAJhJ31f0Xv5F7AWGwMNXaTKEMLWSfONqReqSuWTPUjCZ/pu&#10;YQRa2cDlI9wxIJlonSNXxOnXt7zgdjVbIkzzm0HeSMrDvl/3teeYElsLzF/3FXyBElJwR22+XEEh&#10;PUya6wgtgo7Iky6KEiPoVal9t46BgrwVRB1YqD6NhY6Y/GheAd+seTTmIkE7UWLU3EQbvgxg/0fR&#10;mQcy/f9x/LNWm3L1+3Y456hECck5ZhbfUglJUmIUEjlzDBsmoiKEIpojKVfu+9hWhNxXTa5h7mOb&#10;m83x+3z/+Pz/+eNzvN6v5/P5eBKrU6ABE/1Z4CIq88LVWuEbm2oq3HAp3eawMhNrGx7qDsNvte47&#10;bBbC7JfuAOpSu6JNyTFHNiocgybWIe6CAF4K1R24wR6OPTBq3Q3WOJDdU8yeAF7OFPG5Dz9HRw/3&#10;1t11up4tLr2eR5d1Tfm37dP1QH6yIG05NZP1syeg0GCzM7barmYwCFwVgXkptdz4zpz3tweM0i7X&#10;4+q0D1fvD+vatHzXYaR+ipad3PMEP1cbFxbqJ4VbmF5hdhYUs2jkJCAx24lmLrKiX6fFVr8yjTg6&#10;xuRV47kOnYYOX7fDxhm3YNmYuwkJBUXi3TXRIkeMgJ5+tIJDxegxQOXI1gt9L35vMQJtwfs3+PaD&#10;zXp32ETcHZb8Ohbp7ajk8N8Gy4oWUZuOe4F6eE3Bhm+8smtWNuXsZoKa3eohHornbUFDG+vP25wO&#10;S21y7frTX+xo2KRFtDwIBVaQb1V5kL8EaU98VnB4xKGhH/3lUvMIF1Ufsbr+4QdxiYobQ02Ppda4&#10;/SFjeRVXhBZ27FlP7nCEb1jqWc0qif5BzyZuQDEm16w5emknj4PFUjamjiC/LXLjW/y0TxG6QHjI&#10;/P0cyp6CS6ipire5+AlzdvOXsgO+8v3h3tzLZWVGv+lC5hJxz/4Xklz+cP2fuH/MrpbMm7/r7HA2&#10;7Gr/VyRhqPEkyVb/mVgbUT2ApWbv/gTQKagymFYr/ym8O5QeVOgYaQercBwtcrgM/WVYqID8VRxH&#10;Oi7vGseQyXuoAGXLFQSauMGXqT6AMhUxEA0JgTR9fguXMs63NppvMo9LypXhb4RGMyCVcvmRCjlu&#10;Pk/pEDL0SQITmJ91zpLJvZ0DxBo4BY5V76Weyj8m5DSGiPyG7UnH7w4W/yOURansn/+TWzB1/i9L&#10;bh6OQfOYfo1nekasNo48EawCDVRFndXX8iIGyY+jQnyjyLaNSA12PZZ0L8dM/obz0wfjALqJG0sC&#10;gP216/9evgOjbYuCXXeOp38cVDCLQM+xtIe50FER3ZOXxtZfKje+jDeoTv7dNrA7JnHRNzX8p/k5&#10;BbXzibflnY5wJ7VMQ4QgJ73mldmIewKEGWwpTvvI6mSNeceuTjeiBVtreZg3ZBbEiCtPsRIHjggO&#10;uHf7zoEbUNNvzXcDzkxelagytr7DlKM7CcoJ9sOZ8ZIfM8uq8wwUTHjCZsQPm8pkPS6PWN/63/Vc&#10;88txDPkbjMF3n/0ffVZ9VWiP79d4DQJKVOYT4k39nS5V4+Tx0xYnfXpmVCwGjO2K0aWR60PFVmmU&#10;E5la89wXh1QRF9KuqDesV5rUNq70VgQh595iDTllua4PLPn6N2WoiCxtmEszGAPngNgOxVnljWDH&#10;rs3lQxzELa8Y8Qa21tv7DziPG8WI8A3HPwH9nX/r/cHm6KO22g/Cb3a7N/rtPo76zQr7UKHySb/k&#10;+PTZNuF645N/b87n0LdTOdpZeHkRUqI0ycz5mv4GV0lE2lTwyjW9LK4rYd7Cv/s4+/76eThbB2n5&#10;LP50VuCNhO84nC4906Fu7fcCM83aJKC8+ymspTI/Z7lK+4hfYPBxH5cn3YH2xs+PzwlH9eB+ZatX&#10;kShgIeiCe84rkmgKB2EO/gPyfaxFhhRNz3o/OXNM++yLjWCwDGLMlDIkwS7wgNfUtvnznUB57CbS&#10;jJM44PbbQwPY7/OCgSO/3PT+3FKpNLCfRkc/ZFsHBRnvbawrbM+VM1aWIiP4YttY2COYHXcsD8R3&#10;7PzYSEzIEsYCBJcoxO5SgvrReztlOdUhRMzVsbNTxdpSe07brDSbi4DgTTgbUm0F2S+kj8aB1Pez&#10;kuj6NgBF3JGk1NlODWcbIjBqGBIBw5XUrXskzUbMChApQnV9qSnnZtQEhbsmiCZpo3bsXVLeQgcW&#10;XXsHa4pnTNwwK98fH+kDnyRqZhio34OSrVp3tB7old82024nrnzeZy7Fw8b38xkhuy+KlZMia5C3&#10;7FTuYm4TKxpaded0pixD0qdzd6HUkUOQ2E8SsoiqJXx4iiWnATgKDTtcLTj5oCa8Sg++pnXG1+/p&#10;DK3ETbz2Reiyh9CmQGvIaKqkQAWy4lkavGniABG1+ms6Zto07SfgduGox6oqK7R6bp8TMFsnEa7v&#10;ZwPoSdAu07P10Use37C0kzrZPYIcviKYr4pi2RWJuTDAv+nIPcNr6CUvvuGv0TZK/kGKtfCfilMU&#10;/O7LEejgJ+t0rTFaiO76S+joua7dg0AfuvV26zNjHKkLee8iJu1VfNP2rOSc3N51R9OD7L/mbLmx&#10;/bldW1AXkQYImnz7yx3x6oUAOwxllwA9Bf3+yqxTGpmRVxHSJjDpJIgxFvVsDdDudww6Blc1iyhx&#10;S9jcgPyehHLPGdZQ4LPa3WJb673V71ZEjy6sOPtvNp31utyl83MIvhr98zSdHNA/xp3pYiUqYbsd&#10;N8rtYHwijMI02nKASaE+i1dx8T7P9y3uJygn5LxQllZ67IJPlrbDMAAGKfrnkmJ4qZ2b0V/E5xpD&#10;Aqh6YwinKA3adTEroW7EWNBCy3+GTAby8U1gk4rBZOXRu9wQSjOVJqpbxjvD7389nqk0fss79MV5&#10;dAQsMNH9TdVij/CXS6Tvtj9eOVDKeLSqKgUOQ/w1QmK5fhEzZTH/w8mZDJuvY6NR7TFODOyq10MD&#10;jZt8WdUro12u/ilnW3veHOND28pxqxULuobn3JNsr+oCvAIuRcAPAAuoYoQ3eFIL/Uv5t/rc59Of&#10;w9OhNaa98dE1wW3DeyX2ekIfbPqxJ6OXnqRDcVvZy8oJMxh33JsYbmCUZmug1RT4q1+HzkAYmIsR&#10;W2EQb0GqdvfIGztgJ4V2D1Okj6XUjPRi+7YiqxxodotZbQ8mq1fFJklD3Ml6WcF7/vNme7+OyRtB&#10;gj27rMS6XHkjWgaddG4eiuHE7uLTtIrb+xdZ9FFF3frAH6kpSjaDsjb1VV0nqWPPRzf3f/oJ+IVn&#10;Q6Uco6Hf/CuAeXGwKjoPuipatPenXOFkXDNhZtuuh98VGPL3vdWgHSs78maXbkMuMr0FOmE99feH&#10;//7euHA7op5ucyg613PUQmlh283pwyOe3dZ36++NKZAF4ZmxAfM18T6lglByrMBHRxtc/wbG/E5q&#10;GfwirOWA0OFfUHFGtASDQMTPY3UuDkllhT6zqOkT8AEqBdwPn4OW+abzdx/YoXg72PEciJ95bRdd&#10;bTwfayJBJGkSRzYsaTNUyMK7ei9XCO+tZPU5+AwsAHotZGIN6sF3LStG4L3yyrVVVKeR1oyM8bWU&#10;SXwakUUlrGQzcp90RohKvMvfJFW0fNUF/E5qAIQ53W4haD/ktfUck0qyay/8LTQFyIXkFxAEq9Mo&#10;6bSgSwMNYlmXuFehirhC4YdHg5p7H5Z43c9YcjUKru4aj4TNsjqz9PnUD8xBotfSnk4O5oQin+Dk&#10;jMVPI4g3RT0BpcDVbp2TfgglkxZhwAFxLR52r/4TONTy/u8a3Nhr/1wbN2IZglZBj0t91KI6TWBM&#10;T+plfIJbmr33HhWS+1ItOYn0wG0xiSSkodbmcbYxCpVmV/roKHOX+tJLsVd5wuoYy7fpu7T2VFWB&#10;xyxz6X+3my8rNVuJ+aBiih9+DBkKI/88ct5vGvAYkdaii0wf9a9NFEwMfdqcBPl+f7IJdV/rHH1D&#10;Es6jEiNOgDJ0BC7CXkN/Ib9ccMbpEbWnAZJ3F7Rstf0ZGpXkYYwiAfTr8Nw+3GDTrMrSMdnGJ4lP&#10;J7WEzciRKY833zlBVez/DnQ+8/gphyS71Z0DuzYXocGMi4zCTQv6w8VNAT8DSPAjhh9iZix11Ric&#10;tlLtmAqRpkTmsM2KnyLAdnnbgNw2Xk0hcsd5NwdSSNxrFF9F0X9qDGZw7Qmlzhvaj7mqoWAXiR7z&#10;f5twOYrj1LVVtG2kw73sSq/wd+NJu2NQoTWvJY5xgYhCFyL5tKS1petrH2DHPe3fOYlFKOvo6HAv&#10;fdhlfJOm3mpSWdEqqKERbtWT6be/wQnYnh7U2p4d/sd/c5KwfWu/c+cOeMnuur4+sheq0tausCuo&#10;gWvR5qB3MHT+tHmNaflAHAGP/0oI8skjeNpFEL5QBMmBV4Pj0RUdVqADzn2xxxFPP1VNds8Y1vrM&#10;amJwsNrFnVI773Y5rsja63Q1MW+3g3gydFhZijAWBArJi12Bc9QjyHK7EPERLQMB91QZ7h8jjSHK&#10;wwrxAc1maq0+eJguCJL1VtsZVetPcTy/RZJXC153+VvuG12dYUPxe5ZOSFMb5BNaw2z9LH1tz0zQ&#10;+6DuSzxHhywLe1r1QkeLD5/mikZJatQVRgkPGIXzzwbQJMAi1DFtGIE1oqNxcIy7caYwcxLnLIMY&#10;rIiNXgJJHso4pAlKvDGT2HXD/ULOLx8jSBcanOfBGEw/6LfJxQ33eN2cPe8npT02svAij75vojiL&#10;KANLIjEEwrekWPkAPTi7IADMqBN9TKBltZx6t5F7bXb7OL3/rPXbBt9Aygyl2Vzp6b7LFfNobtdi&#10;v2VvjkPgXPzQvaveV94M3XjM5yzbB5tMEuMgG7SHgtirBlNtPz4duK+ekXhznmb5TPRunLJO71Sl&#10;JEqaNax1Ko3ih0UH7uXX+TBiCauDJwKF2uPjtQ/YiYU1LHy9/4B7d9Y92bB2sjyPu4ZrlfBnluw1&#10;/ebYwSdv5DWpyZyu/qLqflzJ1fKMYd70mzOyKleS1V7HX9gId8earZQutMwUWsd22fRQvqfqpNNF&#10;d4M+Wp6aEeyMM4NPt7yFcjo0629HSzxQjP+ycWlr9JuF4bnZkdsBfC4y24HeWG/XU65gF/As/w7s&#10;mdhOp+BwE5Tap3WiNlQpfAzbJI2U9hiVrvtqFs1wcU2p4Jt+WjPVc3Jd6+nAuVvfS5u13eYgq1iQ&#10;2znTDGx+W4k/YzDUupRwRsGy8YbEfvahCf4nCgzwHrKxc7BFYkc83N7Q9LIKr/XcTZ7PB8Og5JA+&#10;6pMENnCPKnPDe0Xcz8zXtvlfkSE4j3CV71cB/8YceNH0lqKaD/0mNBSjn171tQ+U01teQRfAiDuc&#10;0Cfh2an/Ab9wuykD1Zw9MFdb+wc+3AdbP8fr13wvwVYKq986fr7OMCBf5IifVTh0ArHIRUIyMGYF&#10;zeMa6f8kjlANMUj2P4dQDzTGnkskskYuPX3A8+RQ1TN3oEjgpojYRJmg+KEfWn4+T0w+qk70+2hK&#10;CjgcnuOdAmrW3h5SKevJuP75HJiCpG5JVOX9Lp5CQ3Oq7zbFVBM9+QDJv/XXedKhQ4hYaF3IHNFj&#10;BTKf3QVhYqO1gm5e89ezaoW25Sws3U7zjn5V2h26UvUFR9XNNTD78Mkp4YMV32bizQtFHt5dtmIH&#10;mCq7M5biZBXZIpFQy5QD4CLIbf5woPvWi9NaQ6Ms7ZkY1UMoroeQr9N5fyc1Ge3iEsiW5dSpM2oF&#10;YflJ6tfOzuH/x0Z7hUUvp4t/UK36lkN3fII/tm4ltymifxLkqyWwLoR7xBwe1mbKbEZqDgnHdlpJ&#10;jTAmwdrdJq+WCaHgk0mMjEMKyep32vjmu2/RR4wujFKsd2+B5gPrVhUTzcfkf2r8yc2Hv7nUhl8q&#10;0z8tMqBOZIUcIVfwtV6/aNuIbdotmbD/TE5r362LPgRItLje8CL1LW4z3WaslwU84GW1kCFoubbi&#10;DEv9OAsb0c2AlAlSUQ7q0azHt4Iaqg78RZfHnLsbsiw3ZvGmM1GmQaulZJxkvz5woHTKbkUftnb2&#10;IIFRAnIzyNN/ghhl5JJnBMH7ygW1L9qajidZjmxYKcE2ieypzGEtkTs232Z+eoTG1M5nNdwnYF4u&#10;zPt+ST00Bs5Tgi2Ziq4AU8j5PoZ7ycjA31DL9RLZT8w2CrJZlWaQFflgDn3/cG+1E7+ThMVVUQNd&#10;59fmVLyCbbIlYZubFWRuVLjysl/uzaf1h9f7GZ+dZc5YUKoDB2e1v9WTS2vnuYpK1pxKoziy6732&#10;npug/PiIF3V1SuPtd4TY7I7zZy+lK+ELOF6Anmlu/asr+7QreKa6+uizvVp3UH/Mu6aqk7Tu3wM7&#10;TCBO235mYPjrU4mxyoeEz/15plf+gQz0nMgyHXmS83XqnirPtas/l25JQE/RYgqdc932SYxweb+g&#10;/aITJseZ0+XWY/7lrVl8j6DlCJfmq+ZFfiTL30aexqIZDT4YQv2g6UmN2MKrli6fU0urrCfkJnQk&#10;NVnnfc368j6cwg6Vqw4+hmA8d/EdD8nvlNBny8gLLE2bW798Si+GFC9f4Yt6alXeq47+tW6nZ/fi&#10;B2mtv1GUw1WyTFZ9WaoJpHKJIn408LnQ4pW+OD9RTEUd+zdRbfXQUeafVNWNRZMb2c747kwt8Kwu&#10;iqCxmRIS3dGRfladQ3r89TGYTQ+hFbk5CLMqFQSzfFS1IPcpOlUIBZbHxR23UC6zCHxGcHD6cFxh&#10;7pdy3F1KcpmLsIzR/N33J/lPyZQ+LCt7etvMUvbKDcuO2/8UdunfJfXGJYo6dCf/vIJK9FrXrnxW&#10;Rsa9HvijR0farV5oHIJh1f9ELTxmkXtIZvzETALro2gOqx126VNk0MyQ7F98ieENh3NPLK05CywF&#10;vinwPOJRRDb5Cx3tGOm265cchmkwfW4a/Wex6pXIJhXSQZEXEX8+ZUJChoB19lm9/V2CXfXJAGJC&#10;SCLTeL1MyRpv3yLWNR7O2D7gv8M+hrdvSxhFXqpyzf18JTFhy+D0mY1xnlfyOXRKyf96i+b1e8uu&#10;ilx/cy6DYX51cCHJ9+ab4k3+81vPyzRD2SRRC411LlX9VYX1lbQ1yz808iBtT2T50sEuEefQEufW&#10;e7v8i2MIobVFSMxfCbboARpo1TJuJgbSTb/bMbzi7Z8EfIRsveVUAg4QFnm/9v7jbwAV2q9sUQ+l&#10;I/cquwrb0ugUOUogI2FnKtTwSzi8yAw2wMz160V+If+nZK+YHd3vSPk6OUMzOQjsaYSIBUxgzOBL&#10;cgxIP9F7BVimesMXMH4YWcXuw4gfB/TPzeQG3Kmi4Def78xlNvNlQyghLkBl8O+KPf4Xu4ImrV2s&#10;1LdKNugzdIr/DykkcSQDSWwdPwYIFu1tpqXRVlHSwduTnlA2M3zPnY52iKVfrm3w4yPCF6FksX7a&#10;QmZh4ccHioXW9865Y7EKSh8t7Y9saSh9u+TD1a33agV2gmfVDoCds6VwFHvkN4sKJsQHHsPKwPtv&#10;5q8DQ+c8gsT90O8r2uni15zxPgv3gPNzYrTDhP2OWscOjykBIrwROv5LX4bfFpTv8FRQ+fgM8Q55&#10;FYbBSilcFbG4cUy2qyNmLiXUekxJunnYjqoM++zLI5Hq5l+waAElD1n1VAP56i3WdQY1LJMYy7RY&#10;uzE1V+DvBwvYGoXHVtfTPdR/xr/q+Nc0KyEgWRW+ig3XWnvnuztQGB+LUmrwV452Rf3eGRQ+LVWX&#10;FqGcjmZcRfZWg9Yn25ECswXT8IDx3TVv5unNVyty0yFzwkv+3CABIDGP49TAEpuCdA/LU7WbBlZ3&#10;AtefV2y+rnhQ545c5YceiYclPPaEe0Vtn2j/jilm3hKXMhIFlTPVzCYBJf2PzxqvZ+bP/O/AGFLX&#10;jRRYfNif6py233hO3z/VrhUZNaOD8e/kBfC7K1pmVArh4QuCBz7vDT9jmRazbiVpVbYkgw70LSSw&#10;GwVCX6ShSpuJKLsXss9Z64GrQ5XG4RXytjv3D35Xs10LrR8w/Wa3xs8rydsE0XzJIXk3wTAxnqR+&#10;WXuXbEN/KemLR+V+lW8LVyfvJeJu/U2Lp0kO5TsIpATurnjWBjGFqIJUf//NOypwlrDibAOk7r4m&#10;wQAh+ZyNWc+BfR3RRNdOuQGso2hxchofdGIcVnYoyFZgzLqcmRG6YaPS2t20/8YTDd8PcgPqQnGL&#10;bI4njBHCFvbsT6ZK8/n9m8ZTbKsM7KbrZrPuXyDm2iw46+xtx5TEa8ktAxbZf0KW97f7DL/ASKrp&#10;WXzzSVLWfXliYXDf9LOo+sDkn6az2i2e3fBZ4NNDoky6diyiu0t5DCEs+BEHBCv5gVaQ2gw49dj+&#10;5N/TK8xjXH6wB4b+B4wkRzGEFN3iLFT3QNzRZHlzxeHzP4Zk77a2WVQkJ3swPu7B6DQjlpMEAEhW&#10;4YJZfxRThjIOKSrNVrKnoCs/I7l8z0Bq4RVN5l/TyFL2wXsCd8Ai22Jra2N01+oD2lpyeZT8CPIs&#10;6RJKBeM2eJakXofyL7uydRI/s+Cj489HrL7ZDN/cqT1YyQajd5qE4KU4lqwk0QFQlcaX6vo8ekWK&#10;0ULlrdFCUF2STcqBzXIGiDuLVUnNRloeJ8b4w2Q+g0SD5cQCF747244WbeX6XlOccX/pE6j0k1JG&#10;SHh5AthSv010JMpIpaCOZwHetqqtT3uJyQA2KqDgwhd3AD+fT/rbAAi7TeS0qSx0J3A7Tv2TQAdB&#10;4UbzPQK7n1wHoadqPW8iOVR/SFvCqt3Kq3jjawhOk88Lq0GhzSGIwqiWentPtWbeVwR3HcK8Z8Xe&#10;eIN47ghJTZTHz4jyNGn6ZtWmQHFAaaIX0KUyx5xWTpgKqyI5Unz4hGOOSMwevgV62bAXu21RmB4I&#10;ajMF/118rOavoSQm5kjSU6k3XKrP1ro25itdoA2pzkPwyMgaWvY8eSG/fzskbwPErgXK0qXVfC5O&#10;AIbznm/Cyqa2J03DuUbWTaHKmUqAcQpc9EC2yIOoZ2tvWDx2zR8vyxghou9nN9ZCuxAXwmzHIbRf&#10;9Y+N7T57Bl9vrgpiZsmP/1qtvqqLTNtMRL+Q/7MrOivGeiipwjncLvMmVitB2p4v2yDQRPaNVlJa&#10;6KW6QqXFD66wyWnrTvywdRK084NgHb1aaHK1I4PvqPhWx4GLx9lVGPgW2c+hdKlWgIqjrQg0xsxW&#10;tj7U9Bge6cCji0YgWhkNfp2hE6kz78kHhj/IroVW62k5rdFOTDBX0HU608dXXy0DQdAxR8GnCm3N&#10;Pm932662vFo/BpKuT0wV15f61FUZRE7mmBl2LIFEMX2H/daHHPSHfNeDm8n+wU+s3+qU1j31ozwM&#10;iloemhzgFKvTts6u1hKXZ+obdeyxyoLXHL+LTc1K4qlpQ8g28rKVUBGiqHPdI5i4FLUdXr27mFQ8&#10;jb0Vjm+Z+LBtp9U6bmQ2idxlpvax6DnlV1Z2xqtXlkGdeZ3x1Khjr80Vg0/33V9uuro9zoHxBpPJ&#10;xVt+8ZAtSXcY/juU3gDZcUy822Ji4vI2plMh3kKwMwFE174V7FKkranBJiDstDn83rFApR2/p193&#10;1vqxZt+D/V1rl+D7WUFc3aq6/6rY1Y5KyKDYu6+gHIJ47wyB/siMqutP+PbfHsEk9dFbs3RvQVt8&#10;ehgOAPOF70QL4iK5ieCcnh0bwubSGMZBuYtYlRGrIJa1hvZkUKpfFdd/QtviJu9/DqpMgg3a2jef&#10;ZyOYXueSuwTpGmXJz0SryezkvjjW/r5dwg6QmKrNoytPAFvn7GDJB1KPplwsoURJ9KocBI/Q2WPg&#10;9tpPA4Ny2sXj3mNHnnXUeLckGFfP9VYHhucMF0cvXdIbI9mBwD1O/ZU+2M/5zbB9E0DQRcNi1Tl7&#10;VFlX3ZyQqZWxQvSLHiGuburhxrSmgdGQ2q/bylwK7SV/whLGFzwLN909fG4UsiJeuomvD/CEjcqb&#10;n3fAUxnP0egC5/RuvZxGXadI6x5aNtbyVobM75xTOT551/OaPHtlSsl8swN3XgfY/5rcQ15yFGam&#10;gFb6kOnSNb/lAeZjot/x966idxJG/x5e4TA4lT3xzf99EiELkrp4y2jXpIwuFp+XUMztoI6okEu1&#10;RfGoII+sYc2Spvl6b4dKwtoPJLIe/4pvNu7sIWRO76mc9/bq1xP46g2WSpKvLayd+fXktsXg4/74&#10;/CbTEscR++25hoWV76URiyl8hODFAUK1h33qR2QJJnqucvr5nsRQOmUdzud6emn19hmKo9fcsIpR&#10;zYZRYh1ZS7DmS/gwmTExcmd6+1xGPS1kGrPlscUERqWrU2ZeSNJ5x+qjQn3h/+XG+XUCqdldyJ2d&#10;MHExIq3IyO1TmYuE/CFSXFaRu/wHZS2TswJujuwTmpErJJ0uCLvKekYYt4xxoqoVHSziyz94G7py&#10;Dbo2jk4tATxXgMCCqLOghbrbqk9I/1m6lGvsVbK+NeYi7OgUoR+e8AjwaDWNUNeU3Y5sxqnE3vh4&#10;SWAdgeL4t2SmQi1AtZozC91OkD1Yl0mQtbcCPkQdogZeC7Kbe49QysRXJpjWWwongODXwM5xGuSC&#10;D/vNCmLLjTHybtWhlS8QfTX9zgJJpnTN/8OlbNJ7B8jz1DxJGmJxm9/FYO4mInqkBR5wYMTTxHgI&#10;Y8qUZ6fGVohTI5T4ML8FirL4XZqKBAKC4/hrGLc/PltcGrkyw7+ZtPDoI7hL/3FoospFdhIr+BsZ&#10;wRGvYtqO/F5Qidg3MQedD61VHETmR5qsQOxZRCzYr472D8NGvJAoK35CCOJpNTET08XMvE0VrGQe&#10;K9/5+Mm4xNZFCLqBhled/XHIbiV0odsOpXBTbHhQCpXBOhEDmfprkRJYodElfgZ/8sQHMffj7Csj&#10;fVmOeZy4vuzkxsSYi/f+ys1fvq/hWFVNcmRtOr1AhLlKPo6aPdMXgeNb4roF9u49an/QlMqNqJaF&#10;2kR9V+aVQXXMvKQ7Rm23103fZ7+QRUmKH9PylszvsstASzasbUsZDx4lLWQPsZ7Pi17CKU8re0UR&#10;JhL46cdSPW7V/isCxjdxVuKMoKBYdCH0AU25qB9Z/XxSreDMsfVAaBiMz47oApqxEF6/tY9sAV/o&#10;ynD2uC+4QKd/b2eMuy0qDw9rz9q8lD0Ibo4W492OSgCUxzdDXEiDJn+MZh/ikbWt4rPRrz9q5vpA&#10;5wfdqeps16WtA4b6kC49/n5WVUxzB8rZJ2pFbt60RvtfA7W2vVXYYERlonnmYFvALqnezcXxvo5l&#10;26zyUUGpmGTfnM7A+UcwesTEWZvCK/oFjuROz4IUZasvXRtHlrqOB+55TqFOWVCE1CTew7RMxMxf&#10;x4abnzqToRfWmBgZm5B0O+7H6JBp1mdsuYGCi2Xea9UCU9N/gDRzwxu752OEX7ofv38jufFd4mK4&#10;cm/xfddfT7EWAQ4a/cjPLNyuouBCO5dS7ep+O5veorcbzt/DOsaahHAQCzT09SMlCyL97c7HT8+9&#10;Mu0tuZx/5ne0KpU3DPdCy0O4ivfCWYFunyJeosFPfqIjxWuYQvvysclTmqXY3/CwLmTK2WHx/xyd&#10;h1uS79vGIVIrV31Nc+H4NRw5U0PFgVmaVo7UzNS0XKmZOXGhmJZZ7pHmLvfeW5Fc5DY1cQLuCThx&#10;6/v0/gEcBxwPx/1c93We5+esDffe+0OEe+wg9T/U/BXWD0Da/359H7LhgPVEwKNSnXxAZPrJwLUk&#10;qn07tG4bfgnE4i4ULi8wNdzWE7zke+G90PT2B1e1l+YCtS/M3L1Dwf6aCZWOt1T1cR0/Gvc+3ik3&#10;ejQp59YsPOEiw29aHNduKPFqrvu5hrHPyJBJBvrmCBNtXEgyU0t5ZeTWE9ehWKdkfsqV3VawEm5K&#10;BoHSbk7UM6cIZiiXvNASN9Ue7llDMSnxgGZMxi6iS40rm9o1vzGZdRpLCuqLnf+jcm5sreOZ1O9+&#10;zHqaxudols8wG1Sxdk4iQx1kAiBa9/gMgY6qmFNwUJTo0qi/7PB2rdMz3YYq7Zhj3tQEckxW5qnn&#10;22QOye9df4ZuVX+yvpsn8T3U6EZmyamEBI9g8Vp8pdPNsRdWgf6Odx+v5wyUqcS2TU68pKKBAMa7&#10;pVAI0cQS4pc+WJ0PJPvCRbWOPsVn+/YkAXf9ip2+EquyZt8Xce7aBcLmyYYyy0Biqd1FbeB0oy6N&#10;ATiGGI4z/XBtn0UW3Haai8gezhxWAjzqWoB8lwG/jHEcFjYFIXg5WYOFSpEa4kGb6ibobKrX1R0x&#10;Ds6/+aH1GemD6gFED6tfam5cBlE/qHtX7Y1MqZUYVYdvFwg3w//HL4ffRu9xbC6494pyu2seELJN&#10;UuZh+FPr0fg0Lp/iidKX36urJV1slYde9x2+ST/KxscEmoCD+ScaasJGiJjrO74fzqm8h1lMIo73&#10;WcKZSiJtj9iKgwA6BXUdonorN1Bt/5f46z66E3kUw2vE3o9DZe5vV+zu/i/TtoxBicRLYvFiyMn0&#10;01yJAM+ccG6wWALHGI6s5D3yiwl7thEGIp4xIjccACHTye3PMXAVStYeCYSjR8BK7wqh3ZA8qvB4&#10;kPK0SFAFB/rzITT7jtR/b+xxHSA+OUXSCQ6v28VaSlegJxDTthHAsHEGuLrnaiWTuE9zkTrJt30s&#10;eSiLgRtnJ8nXmNvB+RivmahqsCHuoxL2JAClQ4SAzmqd9ckMR3lwd+R15l0x0mZpumtq7eMTybOd&#10;L367Uy+9T2ZFq+O3uuttto5D6bZo8XL0w/qNZ7uZjEiw19QQHJ3LBNjSBoDg/NlWp3QQJQ/IfUVe&#10;OVuzQxDgXzYv5436S0twbqouow6gR8VrcpBldObMJ+1xmtGZ/JjjVGBT4Sy4FmFiSW2mz3gAfgy8&#10;pBLBCXmB0kOB7cJBgbHBI4LQ5bWM8bVoiiDZamZpZ1uv8xD7Ez3bAdlRPeZ+Lgt6S+8PDMutIYUE&#10;LTcPJaeXEwr6aaqV7RmiSzlKGiaHXV4GCQpfpJ3t+a9HbntzH7CcXczXTd5Jd+UlmhJxbWoK+AV8&#10;289zW5yQzqiKMPAJ7SMjkPCi5mk186IWeQkSK3UvcOTKSDony7wFl0yWh7aqp+nEEbdlt1PKrvhW&#10;98fqrS6DX3w9SqrYlyTpsmuJfSorb72xTa9/MQxcWEB3xl3vb7021CxR9l0ePWW0ntiGCuluF9Hl&#10;EwRxZcN2vW51LSnxxlKXMlQGINvpDTvs8fInoMUfKh10tMJr+N+FCc++40Alqb506LOekMgVzpTo&#10;gbRxSSphSpQ6PZGzNJ3rlCIlNTDKBtpPfwl3YOROpGIuf3Dbl5OxRbhhFVFbaznp82ACensndmt9&#10;Tsf8sEcapSEXGd3fGL6WFRHJ5tF6TU4vUikC/BWtYqk8h1Du56rLSHf41J2IIpZbACuVGAL5uGbF&#10;9niY22t2ETsFPm5elEoK8Ev+YD7ZiWZkqZM2HvSFC8Eex7CtCX26F5k+IW+i45z0WmNqC3aq+Jah&#10;qPEjJKB24866Oj9fLWpFjtijoKdqe/Q385PdK9ClY8v0IxlT298rfYGFJ3B80dKfO3F7H8+FpUOg&#10;GWzddtjjYP++bGedJveez6OqU27kph2bvYorFcgO4UkL1FnB/8aBdd1HTvuQ0YhK1xISwxjkKUsx&#10;j6MLx8PEWVf8W4M8C7UfAe+jlfzflJvBm+6/4zW/VRuRuUN3tyT6Wr+zlFTk6on9E9/A5q1Sahze&#10;eT2m9h01HlZCvQNiLTrbEKFlEm/VRorXVjhPT1kx8oz2rV/nsV3j/8nNZx4SAzRuJ/dhVtOVfPX8&#10;B4lXiKvbO+Eqml7lr65MT8JquwyEEpK5v0sLngIaM0fAwRD91znR4z5HIPUtb+vwnhk8XKpcMx7R&#10;JcRilq18b9WbiykebhO4npXpH0AbWQUFO5qEuW33g+pavDzjm9mk0UqmQLsdejFnQyUH73VF9ypc&#10;/Sv98wukd0vefIBE3h4ma9yybVaRDj9pjwVbsv++VOW5TCnjFWDMo/Mf4E4rHug7P2kBFWD83B6u&#10;tMH1m5Ix+UocxIa4WPW/dPehzxCpAwYZD3DDvIuO5S2PN8kYkFy+7qQw6SJ4PW4GSlp9L5AT5CBw&#10;/DUBxmWWo6LhSwCa3BN1uPp1FW0tD9wzaLeymGygisP0VjYr10Z/V1uB0UBKkO2nH7HhPTrfrll5&#10;aDobmFgmceeQc0rJ9MO79ee7KxKxv8qCPEMoe+e8TM+7uX4M1GfaIwaDvOKoJf7APu0emDrJwRq9&#10;63bYXbLQxiw7ZNcp4zfgx7RLBTLaTj/OL3Aiu12nwz6aO0vfYLhzLhAA8l0d1i3pCKwkXr+3GtXp&#10;pr1cNhFYkXBTR2WRKjWE/u7H+HDb7b3ORP1Tptz8Nu+8OQdvwsURHOPnSKEVsYlXlPc6i0J4XDPN&#10;EVnXP7WpgJUHEb6nB/dChrqEIj1XGDVSVBr+MNw7XBRIlTI7iYgekHtd1VYe5CcgaaNEHDY36Ydz&#10;RjH/C/MPgOtBrli5wckjnNI8VMdkkZ3EU1kj2/4+oL+VGS0Nglo+NkVYG9fLDAivaSNnWebBXbwG&#10;EQ0A2o/WtvYHE+SLldGAg7wG5prWUymMinWnqB7N391adHec78PHpZoTREi6a0hykn+QBDXN/hIQ&#10;qq2NWN1fQ03UOgSvm+gLA8p45dFv5fMlbMhSvl4wCb7SROW83vkNNc9ayuW0F1h/4f1S2n93cqYe&#10;RRywVF6I8O09UQMHvAjAjyFfBqSv/6lHPut5OdqU+YImXaxe5+wRvW52d2pLx+GoLlm1txUR7pwC&#10;Q+Bcvjf5O+WuW7wULsTVJgjRHscO8FncVj1HSMd2HGtANrA0Kp9Fbs2vjKNI2F2GDfMWLlU4eun5&#10;HOelQ+dSZ1ljmuoK8QvxJfEtZVFVsfbeS4KqwUu89KFZi2qOF975jxD32SlN4mCx09Nbl5iMBRa8&#10;CgBdEopKRwEck/stw1SLaZHSNBNJyZTnVke/VGseLR2ooAisxVJ0xx+nj3Xq5nxOt/wXN5/CPdmV&#10;Cv6hoWcGKC/FhJCrTYaQVv4x+Ue0otScu20CSkctVlhk0KajnFmmfYcAAEKl4k6OkxToZ4AWIavd&#10;okZgNZJhIR2QAgiEV6l79wBD6F2nKUvIRjBoPzST/vdYq8riBwL4ePD04E6Grh2EEgw58iy/rH5A&#10;EC8N59qAXkjHS/cg4IPNBhJ6KsMCTRDvXrDSRvODyk+CIH5XBWLdaeoJUS5iCOCPfmZl2OBN5j41&#10;JjXi2NiCmokBzNjGj7eJ0/L0WFzneZLy3bt6LSG3SVrI2h2sF9MDv3hRmw/AhyMDpLYjJ5Ok2R/v&#10;vusuy3OlDRgZaoK8Tn98Hy6quVr17ob61ovfnFP6NMfrlQCW7XuQmxP/fj4EGNY2EF5opcupJx/h&#10;ORrdP6Wn54/7P25RyJlbBDbc/F8cLUm5JqD+bZqpcOM39hUie6U1e8H9f9oz7JdIjfBEUUupZxLP&#10;Ye6AcwIuoiRWje770M9XRVWPIxLWqzSGbin/vWf4glwZY205MDpUoW80XmFd5XfUz35Cbhz2Z5tW&#10;qn++tgY/Jr1VQHlheP/s/dlk67GOxix9CnOQhDbC5PYBt0/HVF0t+ZsouQEmnRf+yOvqItYFCRQq&#10;Yq41NXLx4rcAk1qyD0nBnuWPdNw6y1axGPkyNW93Ukh723NXzFoaLX5hsCEFB/Yb1gnN+TCwnCg8&#10;nkRs8DC3T+WShPhm9yyDFZ6OqJp+Oawo9WULKgPJZ0xlqXznOLeALkHYhCxgHQRk6QclEB//inSR&#10;+A7iIJbn+l3oVMRUx7tdHnNlZOQ7fw0EKtsEqO/hZYhoXfg8eD+QGpeLQsAEcd7ir4vE0WVBD/of&#10;tEARimVLvCPZfGRX8ziPh1q8RrJLN8PpLhh4hOUw90tf1uWC0CDAcwzcEAYA/Jwe9vzGp2KWoC/n&#10;WrhMQVfpU9pBeVj37sfDS9ZvrnGwWHOF4diVJZbBOyxjXKwUtkHe3yx+D8BPFAfZSVrLuLAfhRPQ&#10;369HcGb6zI+zeVGZEgWOaAfSO0x5+G3fFeTbF+bDa+Ny5/LHJaHV8gft4NGwwr9c39gmJqEPKYwA&#10;uLVEJ92EqStwJusVArn6GuERIaLJR1aIs3t55Sm+xxc6pMDqzQs5he4f1YtA5ukHIYtfD6uitF5E&#10;7MuTb2MJE5KrYgaHNhME6rqgaoC7kJu6agmS0UTxrsW38K4E8Up67mAL1er05m165MOak2N9LCzM&#10;D7FqVD9guGEus9Y9u6lsk4M5482RiegV6l0M7zfoTLBalNj+5Kvk6CXUKDkyQ7DyUibxuQagVDjn&#10;xfw9H+51CCjd7rVbhLklLk2E2/FB6lipRQMB156sJVrbgzw5rKR0v1f2skdIL16gR+OeFwUmnF+V&#10;R2ueUC7zyewTckp2uopElHfqycSCHPe3hjo+suFVJyjc8oF+S+YdWGLxXNW9UuiCYhnvBd3PyQfV&#10;D8yZHkLyjCN649kPfUfYN7F7WHZUhh8yYbvw01r5xJdXZJvxKM8KwwG5WuQntX2Fw95+wENhW559&#10;f8/W9oFPM9vO9+RxWA/28JMWynpu5LTmTLHbM0MRDb02lDduomTJyFDFiti3eeBdk3CkRIbZ+BG9&#10;zHAGLPitkhqhKtSSJgPKXNOs1K66f6ZakVqP+RhU0fuNxfF6T0ht/E11055WwXEHpy/imhxMo/Wl&#10;GpOPPFT614a7WxcOyQsNSyuNqOe24lxFVPLxfHcMh3e6bNFlwRW5R9q201s5y04cFs+4DX2f/1eo&#10;KqolnX1TpCEsq9MoqmriLxNWCBeHn9O2feJoFHNLbncP/c3xqrn2qrHv/TUVUZPQvx79+NgPRedX&#10;kocffkI6vnJzrYu4ve2idw2l4+7v7miE73Z/WHiz/omjlo6DuFah6V+OvezcWw9faDtpaYXFf/K4&#10;fjP/ZVUHeAXk3rQFwsf+95qpzCqvgW2uMPmHImtG7bdCNhHm/37eFOSLgvJC8kIhuc1iUdw2CiXz&#10;0ALICJtsutUsMC5sHmv8T7XgxXjUpTSrLTRNeEKapGgr1byPNPJKCmEZDzWQfBlQ+jesnVG/jD3K&#10;V6BVr5jtXJfLFWeJGbmiwr1QOvpvnR+6HGx63wjlaIuEFhje+3k7Qbb2uC5mr4yDMuZoKMXJIiB0&#10;/zvliMJQchZUDLowPhryMXw9l3WnkwxvYUTxe0agjkCwiWJ2kxc/byu/FVyS0dUOnxXT8Z5AGjW1&#10;eYysYz1nU26rlcbLhpBB3v1fj3zCrLZcTFitkZfT81a0kvhNZwRDxdzS7yc06hbEfynz8++5++W2&#10;ECBYR39jzrwJr86pctR/NJGLj1mPE7bXt1jy9eOyLxjQ0H570f5FZrD4c618DsG2ndrOL+XeFVa2&#10;qijN+a6a/Glr3M67ild+diawZ8QHh2mz0GqXp8hx2foQ8P7BYX/ahEzbyDRiUafLqJddSdSd0KI8&#10;NGeN8HQyqAdSW4GrCG8OSea35riMRupRxCwqRcV4brdRTXFBmDUP6OacADAU79bsE3b6ReKzH82J&#10;Dhm1kOn6QJtqnxdg+Tk4cCI13RzPoc8V7Ez8DUyuX5moY2Og498SfdbPQzrvaJ/RL4/ceLYaHyn1&#10;qOA0KhCp5GAp7vBNDnYyrvjNiceospmo3zLniUHTnRN3HN/N7LZTupR0X0sSymOMZX1YKqJeLSlM&#10;HD9Kff825FOOHz/Qe4KrdRaO3eX5UJCKImiuIjlhO0BqY6NtaM7GyxYK2cgjaZJKXhZfNj5VxAQD&#10;i/ydJGcQ3z5FgC9P58L7PVlsQ33q2ea4HhdshIoA4AzeaMD5UpcONH69m1DZqPvBcP8Hlj4v8+mt&#10;iElbEB+OBaj4DBg+xPArWVKPjCGwsbofdgNO6Lw2r27QDniuruX09C8b/azL9chDXoEIRy/sUcDp&#10;cUrgviqK5vWbWfnyC/+zL2peIKUy6AM4iPENUMrBdQZjoAA3eUhRoysfY7z4s2ZIy+nxppHBfg/V&#10;guOgr3Krhwe3UHzbcSFb5tF8x/DXJ+CzfivHJ+MsloBzP+Bsy+UVq9fUIGQ+oDN1v4eBOvGP6X52&#10;fKjvBgcA5rBinP/GWcHu6cIjEgUKW825ZBf29dqFy0O4luUxGT4s0D13Qhxn5duWP8rP5EYuyGs7&#10;ZpT+smiWnEGMZWwwgOMY9F6zdCgTu1sCJM6TRCBx7a2CigsXoDmQjyJzZJ8Ud+wty8TBHpN9Sn6U&#10;IvEas2XWzNBY/GxKkNurKi1FcrRmMtqu22wabpSmdHcAJOaNcC8JvSMmQGqqIf3gtDWIlN8Dg/ql&#10;DxC+hkBL5FPCwC8Pg0+KGFKw0uEi+aOl9+bPc2FH6txOllUzS+6Q4zu3VFsyrYqtsPWtk3OcVut6&#10;3pWDaB+C3WHrPuhHH/OR6S+VDTEggdOhfvg4XUb3CtY8TTxNiHSXdO2vB8nzNKks7/oYTWCMOv2r&#10;vs39HiztwVYoZLArV2yFT2ig53IMYJ71W4Th2sFjI7s+IO8hYXXvq7kgSZqhptPpHwPf+ZPkyfni&#10;Qp6FYhw+mdGbomq1g4/cUTjaaWj2xXiv5Pnt3xClTfuc5I14vGtxGyVYqGIKcIfrRykLfFJCgL/3&#10;fI2MBta9MxRzrlvh1vlPkCX0mlJtlkIwQ5ObuJmM0x8LtCK+Q9qmjj8lqKLdJAXBNVvV5fEzze4X&#10;eCFfk09qo7xZRn3wZH00lJ4QmjxJldqPmKYj1uo2M2KtzgJAfhmX8G72ChllQa9CNnN+4isQu3rN&#10;4S80+4ahGEB/kDZOh3RP8+Y0KrgjM04d6ZU65ZoTBG8wu7G3pDO6VcO/MvS/s3lrN5VNw1Hi0t9o&#10;e6FBUqDLWC9ec5gGTVwyLt6gocf9BGKfdhr9mXGvba0zGTwmbXH1fSmXH57GpY407f1AT7us0TXg&#10;35p3GLjLgA9j/rtNaw5XTwq4P9D2IbDSJ52LYUK5+IQZhjjNbl53YYpr9ZBBONWYEWBEtArZyULW&#10;sKaX/4bpNSaW6pA7HDdVCs50X8qL8Ss3WxACfCKb9tp1vLcPOYKmKadQ4S+i/+F3AQHkoe/ZRcND&#10;U3LioJqiIHbqVZM6sl9N0cNFRDclymorH6AtZAS4xDYh2QDxep0zExq33qSph2m5yNvc9At0PPyC&#10;VeqYYOAbFNDPZ245UF1IC6SMdKD3lQKwnlg4AnjF1HXa6SKbrpURVfQukrQn0SiQWAbn2IV1O9WN&#10;+kzXXnEFBFeHrA3o+frX9Y3vKvrpnlIM8QhTUkPuK2COEr+3BfobJ9Rfbz+MsHXhFlxCDgJ+8KRz&#10;gfX4dubRtIyXJH9CoPDuSjqP03uViUwm8h/We90+AQ/dNtb1vinOV0Ye98Wu6/PufN1CeJLg2FGj&#10;fYTyaqym8iIvKOoUwhyIQVtmyOBBsrco9iDbWbNcnm4k9rqDZcgG5owWKzw7UHLxYxZECkwFeTGB&#10;WGVtxVr/UsPgX4WBXjcS+EKotOYx5gp3ML6cpnLuQyAx60pM564CwKlhSYNGQG6Q0/KjdcydQ+56&#10;U4dH418/7K2O1TUhOGF1OyMrwm56N601oTojfEAO/KaEr36ab/BHXR9uTCDAA7vSSFApJ/6SHy4R&#10;gskLOop4mrQpGKkAKrsZWW4TjS4cP5lQAP4bLo/T6+9GKEdi3KBpS+hUmtQQUMf4NMINtKjA4AL8&#10;VqCQ5DKg9P67MDOPaGiF713rxyVy3idweSlJU893DFyuQXXpyaBrqZr9SpnMoIYg95B17O77KBZ5&#10;wEqQkSpPH5bL69IdtWQPTNVsRvIuW1pCN8Lp6MQ4vVa6bRsT8ojXlvfebibq/D/hrMq1yr9UqCt+&#10;2gcDHZ5fVaFZWuTZJEy4dX34aZW8k1xb8puSOw1r3hNTnPXukPfchQsSFTtjm2cjnTntWmQ4AyiM&#10;e+1UuFuYLIcvqeNT+S1i087yXqiz4MZJHYGBBCedpIwql+5xD2KcNvXGy6v0SjbF8pySIpe+RPuQ&#10;GZmn0scVTGli/CJujJU2fzbEvMkj/x1sddIfnC5qHEzLTALYoQ+nucnJ85OFjszYM/fYOXGgXAtL&#10;nJJQnRpzAJ0yPAG+gluln5tTUOB+aUlJLFG50djf53WIn+ur+HHfQxYvo6V9nkMzvxzql8hd0402&#10;tsYFnNDeb83D/qPVQ5aDxUWJA7OWZuc134PUbZ4F6Mko6r1NSJOvTWOT1z3ieMi38X+vQcD5vvZb&#10;1JtprITeHSdBtjql31DmxSYfHQQd6kw2P+9fNxHL9aQT3Q9K1msa0Eu2Adoum6zWwQHvg77pV6KI&#10;+N4KL9CCi67q5AiVfgbfJwfEJVcMTeScU8hg1mDg3r3lbWUzPuVS8WbxzXdVp+BAZMgmCwnoZHYg&#10;oVbH1Ohn9bGR/H90NVjXAE0ZQpK2BOTAVrWTLaZWyLw+BsheL1NWkb2B8FcJLMWy4j0RQEIbdDj6&#10;/QkTxq7msfS/jLXahX+noPkKy/sWPHoT2DshlXUvoBnyICSqhxqr9V4zAbydxRZDH8eAxd03lqtu&#10;hCCNf4VQDyi48nKjxwdA45gePzt73f3iK0YSWZe3m9XGC2NRigeaNkdVDUPNHjFMXY9kQKo/dGvI&#10;ZxSAiApj/YzLecP9xQvkdxTnUOHmEp0yfleXUOeJxR5lKx+auk3LKpQ5xNQntRRtbx8wmi64pCZT&#10;iSpFLYW0ZWoN8ITLEySpo0QGHg9MXwyFzP3oxesq8hGhwcaqq+vN/4qTcznRkm+IZoeL2Y90Yt+k&#10;thks4PZKfgMlZKu+4u9Vz9rrjVy1W9RxLL3RQYcSEznELbrDE4qCcA/W4x2+M2ZS3GjC/Un0etON&#10;rpWSzXfh1A8LLIPQn2fcfi21vDgWkvJAuB/DRtqiNmCXDxae0Z/lCZZUge2OQTAP/DM+AWZ3xAvH&#10;g2ffN4cwHspcLH5/j2QLkDlhK8PdtJ93LfG3x7YBw+NtBzMgLI72RLCRvOTn6f/7j4HzpwCtAv0u&#10;iKKc/P1/SfIrI8goHS5jPsiYfgXPzihApQBfZZnqgSdm8S39ZEbfRC0PZiXFQ2xdmUC2AZ60kiXe&#10;LDonet8WSJj91zv+T3aug9LA6Fxe7+vbT238Br7dKUE2qO0PngtWWQE/XI2+9XE6ifvzUuKpC/Pd&#10;d6PvSBJTwDvfJaKrLVUJ6/5B5foDZf1CO8cD92bbkXXwfSSIio4/ZKHZR95hGRRpQ2Ux7Z6Dnf7C&#10;kN7tBFUQYLM7Ia518Fzxq1ThpBNMJV71cpq0VRGn4wh1Cn6PpqtJN7Ar84mlXr9x9lmqPGAq84f0&#10;hjb2eDEsl8QJReiHWMVtod0RTY1pmmSdhsJl6dkRt0TdyZQQ2VmxCxsVoH0tH8xFSKV1Qw1OWtQb&#10;pLSUZJTnlu38SYS0FA5YwzVy8pFCtJ6oapnD7v6DNmvqbLSrH/mqiWIN4sulpMka7vU54g+tuKo8&#10;Ux1uwwC91WeXDDcAjhxeupupPsJOAtzFZbAoOxe65pu+FvfqEfrggTlznZtz3R7nHqpTikPZ+rkC&#10;5SYpOcr710k28yJsO/0gfFNM8b3mCkuwXXl4Pgl+czIF56EkmKaNpvYajFAp/gSjf1mO6UAl1AZq&#10;4V9GhjW4tq6fHzCqYJCPvsZQ7P9mI33CdgbyRKaTDRP6mW8//ywah8IbZyL4U50RE+xrWHeaH2yw&#10;pEUdik2OfsZEhGIbC70ZNgo1z/9Q3++os8ZLM7QOQAe7p2oGKLkDURhJBtuRGNv46zfq/YJHvOXv&#10;TYyIiLM11sbJxfrwoPeUCXZrKLcH8PcoQsboHYOlvsfNucM7fFbtAAGJ1XDrBR9Whb52pC4ZvzaM&#10;gfwxYUK7on7Q7AJVYIwemIG1yae2tDeilUeyCTcV7cBbPR4skFmqGaykhLru1uL6RnNcqgFxl8Mj&#10;9omiKixy7RYPzj2e+cGB5wljlW6ll26VozDkBXhtNgiVKMP2eLrntE94Jjbz0aPhJPYR0aQJ5QcB&#10;DFkgmcwerddyfZEijpcx9n4P7Ftfjpfb3Ki2Ncm3IIPtAQ5dFr7wRupwtZMl/OV/E0JaLRFdPma6&#10;W3fWHvrbKtvji76dfHtDrMBk/f0aY7tr9VhhOkv/SdDGk1iHj0D+JYyhDpYH5cqbXNN45Krch4+S&#10;JfllHroMCQiOWgJnGBCemZGOm83SL3nVzN1hk8mMERrNf5UB3YiACTCV8ZlUh/3yjKOwTJ9wCuhy&#10;CSi7GANRF94yChaasE3x5LvOX7s1P3NI2Pryq54HF83OL/eZ0r2b1x2pfYMyph+o6UgsiI9aFo1M&#10;/JmqyLIeSP3brfrWo6sNcKCtthuiRkiwL+4g71j68qE6TMQDF2407+cIB+WK1qD/+LOXIkfcCsA4&#10;abQ8afKHgsSifjXcL7JgP6rDni2DWOHiZD/9MzDQLwKAt5VvpSRsQwAaJRqVAXfpn0ETB9jSKIME&#10;UlO/EZD3ba9k8Psbc4WecBFMzTogbIQq2sU6rDaNKjz+PHkw+sTqZqGLR5d2gajT08wsJ4ci65FS&#10;sSev+eNvKZbyGH6OWlfMfhvY1ymibL0URqhw1ECOS4tb1Oj2xaYO73onDz4YXSV205Nw18a2VYxb&#10;htHWJNfGBpss9aAvQzfrC9zteRFUNS+ofarlpb3AQ8z5HLbZd4Q4ckfnMz6AuwwgjsaPgJYOe4Qn&#10;AxmNzECVkTXLkEqiPgKNzSFy/NcjwKTtp4XcTDi9VsgMtH1Y1fJ4cOrGZCnqzdFVrjwXAs/bliHR&#10;HxWBe7fKb2bbkLcAu3cG2i4wErLvqZiT+vR/T3YjPByvCDXvIBm6fTuxNBR+U+1ARaCyhml0e8eZ&#10;Syio0qHnRnOny2Gz6z/oipUqEmjXpv1M8bmjFqA58wHgSH8WIwMXVv64Z+qfqpiKpCq/icy0TQ+w&#10;/iEqQnZ5ZPPss+7Ly8N+l2jwClApy1rX+UoikNVAaLxtjStOkp56RltgNsD+H0XnHZZU/4bxg6RU&#10;DuztzY3ma+bKlZopOLIyzVmWZg4sM1NzD3AhpmXlLGflypGa5d4K0hK3phlu3FtxoyLyO7//uS4O&#10;5+Jc33M/z31/7tPk6yrZPJKNxaOQgE9Pwf8f13pccUAUra6aYzRsq+9BBJ7FjM6cJ0txEx3xRksO&#10;eO/RntxrzJHaleWjt4dHEXKbY25AwenN6RFn4/014GjZKr412Oyp+hOFMGzXv+t4XwcC1M+h4Sp2&#10;+CcehKbshs+n20uJkE7npDiLA9GcwLpt4uGk5P7mkNbmZFfXJ7wzfC/VVLFGa0KnqbztzqoOIWgQ&#10;VPbY3WesVDPFDrHwP56iqZ7oQSm0diWYzZbFrhRQ4tLYRAF4CCve00PgJctqV5P1H542yXmmToFL&#10;+jVkgnW4r6YylQcxBWPjyeHrj9FoztWsuHo5DOmrXL2dlqkQvQOiKU7+NHe09/ZwNjdaU4rtuFmD&#10;8D7eHkYGHsAh7TxzMkZC3n2IbiQW5nX77wROAKs+YR1i/IS3oa4EiuE6Q2x8DK4CC0TcE3dl6BO/&#10;mCkvBM0HUKU0l/Esc7RqLCpqxTZi/kFSPo/T9wdIcf9Cs4Xp64Kk4LoGaj/BY49ACtmAfByQEXVc&#10;6oXFEdDpPf3l68HLlNataMj7W0GVE5H1cJHHb2A9sARhvIiuw66qTnHPp0x6v26bKa4O0gvpFVAS&#10;emKcjoLbja2WIbYOdN2tAqAfmSJJDzwan6UnhOiI7W+fsvorbRb+xxY6cUAQtjGZZO1Wc3NMgkyO&#10;Yh0ixvBof5o8Gy9mL8Ox3sj9aNqVVVBr2mbmmV6FEVhnzlPUTObfdVWr+1/Arw9TSGrNxPnXDy6H&#10;TjeET9kilzB9Id8goeczHA/0Ec3gVDRbsQlxVts8oyGJHnCrYVocj9I70A2MOsiDHJasfZAsUI9P&#10;tfjQIuiHkQxxeFBmJ39sotaU8xvdSwKBbGTfK/GveTI8xzoxabJDlPFS9iwTHXQAbRKoCawPMBsd&#10;rumP3+eZ7nHPwPGPwmG0NAQ/1BO26DEJHI2jLoi0O+o62xZCR7W6IE0y2wPACiZi5+FItv9fN4S6&#10;ltQiz5QgWFFxLPKhLQCt6x5rflh3hW7iC0uryMBF0hGF3CjYP14i485xhuRc4CQ2G/xpoOdyBkKV&#10;maes+D/p5wbCeO8y239zTBVFLNF6DzYqwroEIk6PpHJVJgSY14j9DVrjxjtG7P3yEhMID8rivfrL&#10;s+RwYNAtNRh3ZV5Clx1KArrxeXiDCUES+8TcuqBSm7LuQazwiInMSskwSOM7KDD7yputWcb8UbDb&#10;Flzr3dgsdww0Mnx6agUts0hR3cWHQSlN91/USMdfFMV7kA71snFkYLUu+8bXGEGuC5akrU62gfDV&#10;FbP4dq3R59pKmRdR8eL+zOsoONBhJWw+dVR/8n35xEFdAH75MCeAY0IQ2nIMMBMROFHGhmL7sMi/&#10;yFMHebed6Eg1y9QUKOMs7AjNFp2fto2pjsDG7BbeAGdn4S7QCQ7Uz+8P1BL4etlDuGpMjuMbsqC5&#10;Znm/MQetGhqfqOmJjt1XrLsNM9H84vvqphfAxUTow24AHR4I1s2S09mGf593/FUP4IG99aO+sClb&#10;zkXde32Ic6fJ0hEQ6i2wXX5oGZGMzEacNVsANyVbeOxoZGn6X7tL3cuevf/wU7ajlh8e1utcyJwQ&#10;UvrDIBlmwtZOUxx67ciR8y+Wjx318etugoFsbgFo+JjIS4sXy157pkJkAScDekjJwJYAjHR+B8xM&#10;WPQd2jaNCKh39twQ9Xpf04QOgYYYR9Cp2w64f2tNNPouq9u4eLl3GkWt4Agx/HM07jC00iUcV55k&#10;HjEeEQoj9vFPgXdpOEdkVgMu7ts2fcEDss5ofK29lwNMbWdp+5rEyFBa/YGod8KfvBRfbIRA7cJ5&#10;Fh5fackfq3TfYJv+fq/CvENXx8t6eWN8hkBK/6iwdXLB5LgX2FxjLKqUeekVtLVNqudb0w/MXPF8&#10;oj6i/Q0PFkNa2y/xKwil8VMeU/JnvX53Izshh5/b2C8G3xO2vlhT+fTdmBnPAgbg304N6L7Ifuge&#10;uja4GYFRcmzfY5t4t9zEOfoBQh5F6qKme9JUXlzQ/HG5GQruVhmHM8Idlw8eXlmDR7MJoNc0Rn6g&#10;ajyJECxxA/Y3bsBtNrNTJR/ZkqMCIKnEiCRKPbN9esRpOUe8AjPwZKg6JFJmItVkTYGT7Pd2X2K4&#10;te/W19ndzLaD+SkP6DrVDs3PBnIemgOfdtkB4ysvjroK+YA9+c2xWPnNH1/d74cVg5o3cXUrbmls&#10;uu49y7T5lM4CZl0ltJZQSvsWr7DkOZwoN4MI7QnxCUwM2R3kA3lWwW61IV+olVZx8m+stolNRbRJ&#10;jKJ7Su1Apk7N7UyNCr2S1QHMtys1tyY/1F4pQdiLp6pyr+MewOlpGBMAdIiDjU9bjJQ0zoMtRuq7&#10;aJqEzZwQFlwpkTJ6Y6evCs9/QNiqW4WhO1Ogy9Wd7605JuwgnjUBcSt/Qmx7S+0u/z6LAnCTMadA&#10;jWtgren8RbAXAZjVORwYRNAsyNupgtMvWv/kkJioYBISryg0bHSSgUkWZ24aQ2ge4NA5YkcAMLvf&#10;8wx88G4RHYkwVC+iN65xvyluiI9twhDWDr5rQIlO9yUMPTMf/V+aI7Hwb9izwbezI+mhEz/6wWrR&#10;FVCR12WZXeBYn+Qdv/J/u3gPjAgdBwkwNyBiPBOvkC/JIlXQacdoCHgJoHYXO22hfGzCxPuX9uc6&#10;v1iFMH68J6Wqxq/L9WxEoyqodcsVPT6MvIOAPe/d1bxnUK7YqauaHMHHaGiNW7sXhKVq40tTEz84&#10;d5RIOl5wZ3y/5eNdi0P7KRCDAhuPuLE2LBzhrGL60AV1ngupUnFl2Y9iUf6ulSh/jw/Gon+vX7z9&#10;MN//fk7RXIXK7a6LH9TefvnEnecS8aTtZqwKwJp53rW5L1ewon7e5hEqNOA5qrR5tnuJcfTyKGCs&#10;WQdYr+TnTnmGk8/3T9XvK3dWWeyV6/pDe2f3TGugHyl58zFOoq2VM5te+u4qPbhry+bf4r8/tvA7&#10;JZ/I7KH6FCRedC/uZGYo1fuqJ6O5+ONr2Pd+UV7tr4n2vlEHHBMuEsW+V9u6vypaC1bnBRfckelj&#10;KH3GyFk0xy+M9wGobG4vrqccxFNZ6p8rIZbZsnjePe4/HBcbZUVfHueC/X2oqw3bJt2xjbDgSTDV&#10;AiTMeSk7eVDw+R+rdBVUOsctwGUQgF/47NANzTs3k1ZRWKExl55UgM77/QmKi5gaViyB5HKd7WOY&#10;MvI0Ygqa7Gx6Umo8lW9i+c57cedBR8g7FLe138YHi9j/4y3MxJ6WX7HPvsDhAb0WnhKj2Ful1Fwk&#10;2PuhCvhcEaXJedq82Bd31rUMA6KuYGVVIOvYcSrzBsODhHGQJmVU8Iwvwp0QfbdTcL1SfQtW4d2n&#10;R1/RPSyspr2/27OIBMDxGN65U8AIDAm7nu3eY6T5ZjFmz6fdR7R22wJB06aZGuHIQNg0z1j46s82&#10;X3at3sNxVB+w+hN8hnrTL/uXa0gMC1+QukboDtTQ2ZE2+wAE4rW9DwyFc4PVay/vDC4j9rQdn8QN&#10;1D4/Bq43VybdZ0kV/2k0+aSnD6naXepckLI4qK54zg8sHqaAE3/uYm2Qzxuf9rDC7qbalhcJeco8&#10;3oodJclbQXIEKV/66ftzrpiY4Gm68ISpiJJZK3MWB6IjmwVcRhXnioM/kURI0FGTnRLfYONaVQs7&#10;tnEQlNYFytFM0bSRVoeg5vRrlUT3JRijEXPyLLKlPCoPulY0D+C8PCbicIXaW6D8xcP2tl0F5bVs&#10;rhnWPn7D8aoh3zIxwN9IMDLrr5wd32ITx/dSMeGV36J1Hz2dSUNAsDIW9j33IqHjNQQFGnyJRVNR&#10;mKTk5wg9QDR1m2MSlnO+583+CrO0R90ryEHfXfAzZTTbL/LnOL+48qlTF6ULwr9kjJpdMl5WLJba&#10;fZsfJAZsFLdgVPh3fDmqLmLWV2rXGCOKvb4PpKn8cHfF6BdPqDdgJBE6PT2LubCo6CBitWfktybf&#10;3zRwEPNVbOz6pX/9U0ymt5zIM6IVjq5mQ8jc0pUPY+jdHsG8Sd0hta9ZTzNGjS7FySfsXN+vsImn&#10;Gy/KNUrRlUfUimpX+qugKhytlvKVKd6/jyY+4z53p56w2yFkltJia7jzzYobam74RrX8fmuZW5V3&#10;J+yO0N3QO0J3cPfeFqe+5Ri4KZDgKWKjkPcMRioY+E3lUGu/+WPhdl+dpbVhX2DWvxa3p4f1Y9/2&#10;VZlquFAv2G/aqCU0xRzUhJpQLA3fJv/j3Cx1/9Jn8djlO8lzeHoeNoLWJUx5w1fknx94084l5Y7N&#10;e9UvkkXcqjr1caru/yrGnp5eSfPjuo46iXUIuvkD6/L+9g0hdZBMtvwr7aQo52illaoSqJH2xrI9&#10;0sPpe/eYhH/tfvV5XYeLwD416om+9BDvbXqsVnSqCxyGZtyAoE2W/rx+27ABaS21seg5ndv8LUfW&#10;5uWvO8Vn77anckGwURt4+lKy0bs33eP/nyryWedX3TeMTS1TarjvUnR/41TR7Ulxk+A/FypunlhF&#10;BxIstZrthSkGGu1Wxddw2bj4vz6R+JCJ4MDd5TiFXEeEosm2aJ76V7l3B8GvvckM4HNQ0ubdDh3p&#10;ATltEYDVWjF3pm2sG/yWvFRlL7RKReRPy9B7rteTVQF4khTBm/lkw/3Y01vOIWoumbYjfOYVzTpr&#10;Ky6Ju8roQ0ORhR49YPij1oQ2We1zihJlV+SDLBhiYv5xi5UNbk4KltaTReX0eOffYEvdGTAyGBNY&#10;9T2zyr+FLEk/d01b1n/nsvLSKUNP8+vv/yjIF1XfvBn08LoLVdV0OH+JZmzSU2ih/1bu+uD4ErZs&#10;MDeMk5Y2bLfb/WfeJyh8Je2P9SWzmcDV/2yk/Cvlz627fgvgx/6VNig5/9Ut5W33MN+6llkzd8R9&#10;SiLRurrraqsDk1vFmJoK5iJOQDB4TZe6dDgVOp68Hjlzi+8J/EkB1xIIA3FJaywHkcZpUOyUVjXX&#10;OsHNgs9oIMF+8b4i4dMOfC/O3+UfyVUQvKFQ9LtPWe3m8EJ12c5NS8LrvoqAoYlGfkahaj9G11KP&#10;3SV/cfH9+Cd79jb3QkoG20p89W5j/qL6x8G72pQWf3hfOaJP9hufHJdbxlno/T8JV4ajXh0w2b7H&#10;u2dJO25j5IPr4n+76UPiGfvK9//uBlBoA9KhmFzcjX1t857nkHEa+3rudkiVo+zenPKnZ/FglKMY&#10;D6s4DboHqawz5jvj7PvLUalXPRbHwEM8CQMywsjmP1nL8xSua1A8ZIW1t2gN/V73TioD9ChuGdz4&#10;yiTDFd/dFOWnFIazNrb6a8RqV5lHXdzQ6kJPFzoYmL59tF+5/Ji1yY7fTzksVfTsyNIhKIhpVfcc&#10;WTN/GUV1jR3QdBqeKiyEYZfzZPxms+zVfoHbafya7tjAFOCPQcaDVZ3pSdCLt1vuzuK18LYOqVzm&#10;bEWso36LzR9yUTPMZWFuYiXskFOK/8UdsKcxCYzlw0jTr0XPoHSPesTSE2loTQePeRlYGVgCDfra&#10;W3XCfNrugCnr5uU93iNGrfoxdtS8mvqSJjHGItsHvvtF6tC5z+/QOt1hYyokm8E6euGj3gWsDzbj&#10;ckNz3GNZlTVmI6Nwvmu8Pis3XWCkewavWL+mhynFm4pZWp+YPLuGZJGp4HTNSSXRhWXzoa0fV5Q/&#10;QhYf4lde3Bb7RYxwjRrIE478ZLyhB4k6JDnBOkWCNZUytS9LS2Wp4mVdIoGgs6j9kteYNJo+oi+8&#10;TrrzxK07jd4ra3uE0Iia4RJKgbtRGCMyhH5wCtpQl0T3mVTKSvBb7rchd90LcYjmfb3V1DM5rSuy&#10;hVOxnDl18PDE3CX7C6Mf2H0zn0vx/AwUBUZJ9jGhfc24/bLDXS15Rvk4tafEWgO2yPMD8o30cKqw&#10;HISCZMhAIz+JemmhYh3b2RLCe/9IcudyzUuYjiSx5hU97g2BIDLGRt+piG7pVpkflV2M8JBdPAiG&#10;Qx6sED/2fIZgQxUhE7e+sY4I0Zu/fGFdsUjgiEHxN6b2Bm+9Hk9UN33PeQBy7bK1HFv3wpjtVyKm&#10;009fb0QrcqCk4rVVPH4uwhZjoGXpl2kFtSXuyvx/mzAGBVotGZox4bVmWrBN8GoWaJxAK718uunC&#10;eezSz39AjNmYHRPnQlHlhPKKkTBJLpOA6CDuASMG/ZwGLlq47q09JoVw4kXyL5cMQ38FOyTqcURi&#10;6kyxinh678ihDmTPSwnBMxzW1ZQODeg7TrtLavxNrH+v+GJ98nFgXRZV1cTU44+j2sG/HngIngt4&#10;XadocLnONS99UADv332CxIE7HRQ2mJsCPlnq7S+g/pzqbmPc30R363LphBU7LdrNoInLZAFvdT5O&#10;YIIuLyZ4E1oDlQTgNy6ZqvKCKTCZaLADe/cnXUH4gVLWUWPj4Wr0CyE8JnW/0SomiVCs/24JQ136&#10;zUet1e+3XNr4fGruosgvRX2Rq8zGQJzOUHNQXv1UQL7cIl4Z31nUddrfGGLVPzNVIsgRkIkUrku6&#10;MWs8atuFHnZIyHTsG2IJ67KOvhLmXowP7BQuhq/r+p/dZ6hj0kK93AoIwvb9PoA5zL8nC+00gYB+&#10;yX3f7P8oPBwLBtADh30w21XuTkNk5sr9wIMVoSsy0X07qyONXCRoaniF9Cqk/DSjoC3HG8H1XyLN&#10;6TKHATTrFdR7MevbomNV/SBQetWOpOZkWMDCG8X4dd8QhC4Pn+fjadU4HxfIIMnPqTicTlg4K5yv&#10;wstnwGRTGNxJ1zUZ5ig5RfRzyn1eFauRUHBh/r9Y4m+zbkNNF1zoXzOEp21voqkQ8GE5G7X6IB1e&#10;SGZjX7pHmNbdAfT60Xpg/tAArCF8xROltWoP9IgO6Rr9aZUGXwXBSiqU90p9tHCnJDMzWcJpI1Kh&#10;wjUIHkpsSftnmPwseL5FywG38dSLqXsT9l3b8qdhAVpgXbhu4aQHSUKhduyMOr2tQxN0Tpntrwe0&#10;0mtQPE9qGNa2HI4hwBDRWdslSfxchqYoLOY2/4RxWFOJ8KxBgXYgyT1qpVOl5YTv8R7s3uW9wQQy&#10;A7LQbftRm47Ywnnz6MAps6uCxpRLAp5RhMiQAq4JN8HNEwSTKZ7dQI6QECwZOh7K8rMibTGhTdDG&#10;8L8zKrQFOPU461LveX/pZugAg4fZ4org8wZ+FXUcslWBUiE9Yf+RebNAJqMexQXiGnroOlLxgSvt&#10;GBiYdPrQ8/DUVFOB+UK/DnB51ZyfHdVCsFVWpgKHh2/qK3D3zTRyaKzEg7GGJiPyI5ZtKIxjPYNd&#10;KUac5jO+CIJ4oORRWMsYv84eFjq+T9zXw4NdNcoA3NaZC9Hg2KmGFih32zDvcG4SdEbVrbs7ufGN&#10;tkFHb33L6t0Aq229yGOgRsMjqVdqHk4iawK/nbW+XFI5tAmOvtv2UNa2SXLFLbPtr2ahMwXOtR2p&#10;VlZtimZs4+qD2utUtI0i2s7eCRgf64Gd3ENsTu/oQsBjgYxfW9k52p+trgGtUFbqrVYHHox71FPA&#10;HjpzVI46PiiZhR5zXWdeR8BXuk53cLdDJ6nNdfbjfzzHYKmX2gooAa0jB18ddfZqFTzezJt9eRs9&#10;8rgjH6FJpyukuMFS3nEe+CIDa9ePBhjWXGNjBhJNPg716f2a87sX3lQGp7ZurHLOkF68q8CMdbIk&#10;8M5iWHzj0LDGARJY1+4AGWZU+JcsxWBKd7KWEIwINlCc3POPPi8YSWZnPlv84QSCvC2aHaXBzVPP&#10;B81R4DDvVuij9gWIOBDPBhYx6mKBwzLc/sXjv4LLD8AeLSzYdjnF2H6iqNVQk1ySUXmVlxhq6hsB&#10;Asj+rIH+PhCcjPLuw9PwdkCI7wgnMbxoAjzjcenDdQ9aVw8JAPFBhO5OHFtmEAlLarS5jAfP9EfN&#10;lNYf+A08yDmGW8d+5hhydCwW8AOjuMgQKepYTyUrGLR46wHjm7myxxUWQGXvEesANz8qf/2fjAYx&#10;J0/99ZvRKqzMkwEQquoYfWadgwqbf2HbkwvG7gqSnzsGPxZIf6d+sccBKbvnzqkv9FKnAdewysSF&#10;TBsHTs1oMoVvsNZCbViXQlgpIQfbJ+pD74VdFbGRs6IvYI5ahQIX+zzq68LyuTrdFOQTcySLDZ9V&#10;PUk/ay1vcQ5JKHpUa/AmpmUnz1DPfzEh86yWr3Crmzq9I9hMrIz6j1mW/fke9B+qaap6uyTTNAvV&#10;ZL67iHSuJXKSTVbP19sl5pvYv61Pv7Gf2eVd29L30czX4lsBxoX3nvI1uFUjlfPv2PeB9ZJncLPG&#10;4lglwMz6Dnh7I9YyhJ6fBW+j6EATuI2EkYeEelwtrIYfDaSIB4Wd5/LwBHC2zX9rFP0fqNsWwtao&#10;jLlzrZdjQcR2BIAhXcx+HzIloARv5f7JQWTb9WKYZkKDHKROPlHkzGbvvs3xXJMkam6khZE0Q/II&#10;ukTsypjZRTXxDCO6+/VT535bprJD8yoBfEN6/MXttuWGtxlBgKO6Z+LRP1MnHPwoDre+p59CfDU5&#10;iGHM/CbYtPd6mOSVxmnoit5FBXIgBSVioVfCR+tW9M9wLXC0QL9Dxkk03bG4nIzlvPigbtGVAVH8&#10;HTASLi/FY4Bp5UmaHQxHuft0Dr4xex8RCMjrf0giA408/otiEwJP4ivqG7uTTety3AVXmN3PTogZ&#10;ASg623o3ViVFYJp8+aKVNLSMIxPa+Y7z5zv4T8goEEBS38djJ9R1QYwD2Jg9XnKPbJCLUJxezKt/&#10;4xH8De4mB/ZoBao9ogV0/9h/ErHFW6CID6VBd279tBD7PxXIzG54ApUkTLGZrwKh7J3CrgD4Qhe9&#10;o94pwFsXQGH0qiCvDEveuLl13ynf/tfx6Mpm1vbUdUMsB6TKkWcK0cJQFuWuSy3Bztu/mVtbOFFP&#10;7pRbQ25BJbh9F9Y4HV8yDo8RHX9Gn/Tz8DNVBjzX5ge8rscjmVdWE7m+CJtb+R4309yfxGf65EHW&#10;2jD82wK8ouwogGilufbCEezuekb+VXHlY5Jsn3J5+rbLKTmJEfWkU+5LbaqhlilL/mzdEJDD/Gf8&#10;0zN4BM3tteb7vqQERyMKBlQFS5X8mhtqEmqh14AscEDSODPZAK7nAFx5prPLA2dr5YtoPv6At8oZ&#10;Fvk2/fdc7ino5dCiE6oWYE4lu25/s2sqAnyydM/o1BR/yey1s4zvUlffrusj/z9eXQM2bY3cwPnf&#10;srJW06RONNZnUrRLKA3ITztq0Bxa+ueNNoITIy+Towu+bIvUbjaPkxc5X8AHT52OPulE3db2cdgF&#10;NDQxhSLvdIw7uBIjfF+0HllHPOrZPrqPq7uC+W4Rrd9uyN0jj5CUmoMn5/pytE1qQJ1YMcQKwx6C&#10;JfnRaqHC3GZYuH3/hYwsR87tUKr4XZpZU9VXtMlFt+TUKiGnfBdja8PPlrdB8X3ttmpmu+jILcku&#10;bi1Gi3pfmbXyS7NXcs4Ppt/PyhPASPY55Yq8Vbmsf20shX6mvNFXk007KZjv4zpmYNG8Je85dC9M&#10;QvKa4KGTmM+/a/iAO2u7wde4wV3x63G+E65C4i6Ar20HNMdbrUd7UaDZ5aHEDoZHqSFIkNsI1ou8&#10;HbZV+MuSQtUoH+DKhG6MaWnxigrYV/8HNFUVjXnroD+uSNwuCjlRZFkfA5KinVbrfOpJssmhd2RT&#10;As/5GTfZtsHy70s6NBytfV4vvCNLL7sjvZWdJOff/Cu32m7zstX+bbi15qyG4mzxHezgBNJ8TByM&#10;21g+ZV/19XfJnuZD5769o8BKSJIXFD/Toc0rG785Jh6UnR1m8PkuVvft8g3D+CbLvsbsWD+P1PP7&#10;iIt5JvoVq8nwstJ7mnrtyS97K+DWoTBauWYcqJNPfvPZfVv6eb7Y/ghS9JEuDKDrY3YhrWiuHshs&#10;UrHl2hUj52bsGiZ6puG2RamWfmlyjYv67dJkrUUZsDgZhFIH6XkmUj+RMCTU64PIwgrwQ/DqYP/V&#10;4LvVrT7wtIeiqTu/z4gpHRcrZRqBPHAhSknhVnleXktqJbuEiWslfuZURgHcSG/g+IjpOY3NB4bR&#10;cjIyQaNVw8yKa9TFC+lgNXm8SPoIehdMjmD1pDRUC1KffkiSQhbsJBAqD9pelNutaKmYUH88d/8n&#10;P6zj/tusO3aakpaX9nhC1lKLaPqh8N3ulyrHzUSuLoKLg18gn8gJmQ3WFNvXgZbweYXqxuoiMhAC&#10;gG3PGrB5n/hza0FgGzPYJzOYiDAAXVLPcQF61tD1C/oGxXe/853Po/Qz/tnJzmtJPl5TWXhL7/1P&#10;1H/y0x1paqXWej5LVkm7hne5iNBdxiMOkOT54ZQnBX8QdqcEFzV8KWkySPtsCGtOky8I94d2eps+&#10;M4Nifh3U/j1RD5bf4cSK3GM7SyRyK5ZBfpmEjaSBOGeRXyds2T/G1Y5CaryKtSL184BTukrpyuNW&#10;DdCe8GXWZttdXzma+VFY6GHa4WSG7yYZ0yOcRubWWgTrtDm+0DeJdOQ6E60dbHu0OOa7ycB0n5T1&#10;n9DcpYtlKfs3QiYfKsG9bkjyRM6naU2FUzx0x7x2kNn8AjdFvQSl4/5DACwzWu4/hPNg0Dq1Czzb&#10;6ayD2UAV/JaYDuG/ZtZCjgx1FqMo/ASa44ivBXu1QkDoyRodwKrLlYaeP2YL3ePiI2J+H0xFc95D&#10;AXh+7ubAB1lNIR7lTdjHH1GYECIq8ElKE+7Bc5lh0IG+v95URGWdTjhyAqZYFKlUY0Q8GIhiNFpR&#10;BBNANx3raOrzELVqVAfXGwyJZInyM7+NT8WccXT9RD+59YuNdZi/S2t0ngmrFNBjHJQGZR1xw49R&#10;ywUmT0A3BD5j8Ehx3nFIU+NtcJZSEolZiGOOpFKqQA9uM8FpV4w6IS8+eJO03BAYqot0jxRezKR5&#10;ifGuOGg3KYjLMr0GtPWbT4Svl1wr4B4uQMwlF0CNXkHTwYWqqpemyCCUAJmOzIMuvGqEoLWOYaHU&#10;8MVI9DLhHPjiU1UgP5XE/hZZRw9ZGaHwdMwrriSX2mufRTfV9QwDUxYtI9sBhEP1UtGLEqYNWVm7&#10;iNbT802RRGk8kbGzrwb9uGH+QJZWa+pWuOiZxSlTidhjqw0noInY3gnk+Jl7g5Ok0UlFDtUCBbBm&#10;/HXgUrt/1KIAkJHQgPfr3HoSpQ28LzISWr1FTp7O22hiywofRTd5teodtAW6xDsLWW0rZtjIeGrX&#10;fPt3nba0RU7zIoQFsSq0S+M7PKkailnahJ5RA2gTCGv5SJYDHLcHfIO5SQw2jibekP0+nMUXi0zc&#10;wU55GV45Oz5Sum+R/yb2YEnWv91bqy6PY/RWqtvscL3+Uh0jaA0yfe0DENAHRcqKaT0vZl4FTaLA&#10;auq4xHA2Op6W5Q6I1pbyDP2PonN/ZOr/4/jWYhWmyycJ2/hIVC4hucw1FZFbktwVkjsJwzYTpU+u&#10;yTWXkVtyTe6XWXK/zS33bK7LdW4zt/E93/9gP5y9z3m9X8/n4yG1loq79Fr0Sk+0hNsBZ021Xe7l&#10;DQ4LOZvVQx4JY1eNcc7/dx6koVujyT3VntwRQd/q3mqiocsw6mmVtZsIYVyJ4hz70zDNrWN+bxB3&#10;384tvK8CXp7aAACPG+hi4xBBOgjB3Fp4g9varrNVtk0JsER54t+egrEbUuEW0R8whT+9ehdjBEwQ&#10;JJZke/EzdCpmv1f6ZtOfvbrziFMGFKfomwK1qFAaBu+lvp8Zf68sqOWroSL+F86Nhq/URBtO+AjS&#10;Z3/uIq2ysJJP+iHjRnV0C8VWV/Jm/yvPHnRRWGTF7fxGRyCbaCF/37dY4Jn6+T7A8tDHiRe9wgWp&#10;vzDzBi7YofpzNIGNxdX7qVf6g+NSzfMBTRIXCFoK6QYXggfwryu5N6ZFNneJe+x2XkHcSWzDB7J7&#10;Tcnxm5t7cptLLT7sAzaAyv1kiNFs4/GcpD99GAZZASZx1M4Ooyihd4bPtJ6iWts3tAFbtiHW9/6z&#10;Tk63ESVbnYoDGBW4PenJAQ9p3uPhojRfeEGe3w/afBYNZq50M1kGZEGSpfJBFAbVoKMkl6OPEZ85&#10;qJH/CmQsqnct97NTEwMs+e+jSM+44aTBq/MPINaz+gKjH15d5uVQZwsA5481KnnmwfEeS17cL8OI&#10;3gi6KIsqsB1dlnnwGKO6H3F9+ED3sinJmFwyNgHultFPDVcY0UpPOyiv9PoXP7B9QTDyXN5xEoTp&#10;CSIzlEKhpB8vT1CjBliL3i5csWVat52A/cpVgE25/OVnmf3z9MK03xMz+McLItid75keoZai3uOX&#10;kDevWkLmv59NHSaCcQ3Robyl5/5WB3bcxFqLhq6dVj/fzhGRK1DK7Jyq4RGNrMR/zfZ+CB8Qg9TP&#10;8Zaefr2Q5KtiD1N4SDsEyoP+dVM88w+Eo+06+ThH7Hg4eeNGlmePwvhHenhtu62QqM7NCCjet+yn&#10;xZrsvPKfkmhvT8koN6PgYVEC/byQj7QHYb/bVH5BcO/okFd8xBdN9m6IkKL7TbWpA9NTIAicDSkM&#10;nuC9/qqY+ZWoWaOFY0VI4SeqLj5LB/8KXkafE7JX7Qd8BJa/6vimwCj/uMz6EbZclKUowW5ByH/I&#10;24cYEjBu9/0UME2obKW5fKHj0SGbSpQ/Jqp23wN05EPoK+BGXx0/Fm754GmjGWjXBbrQcWG/eH5s&#10;ltWl8nzFTTqdSPAf2UjfOnhvxD5ySKuGcW2sN9X0WB1Lxq2NE3GmyVoRSCaJhmjLhlIm1UXI0hQP&#10;nmqr0SKmNQHIgpOA782FQNKnNj8OOWVb3GJ2sUzQQy0zZSGDhGUfyfQ+k+HevxI3RH2lL23ThmGf&#10;1IhlNrjqBiNcLZcrxRagaeGOlm8UaFJZBy6fPQAKEOkYbawpF0dXmxq2k9vBHs9t8u0d/be6udjy&#10;e3NjLz4Xfwx4uylWE9cp1hMvMv5Q9+OLzH3D6wvoBPnXxPpc5pxJmrBAENo/C7O/67t32CrpvzUZ&#10;YPyz0cf9k7K/OuEYHlDy3YqDs4lAySEPWE+18DOwNfcoatUpNplMFGgTNi+1agFE0Od29hZwR+3D&#10;/mVBvx7KkQJBE+D1UD8NNGULq2db90Q/cbUrt733omw3m8qS32Sfh4WiZqU44WpKokEil27uqPW6&#10;C8/DGJEfYLqwnIDdAYlMsBTzvsr50exCGG+EH0jNyV4Nsv4pnP2fCcEQwCWInKwKB7gjPZBpLzU1&#10;e/WR58ytVU5SGB1MqXHT7fAgXPOvMXuxt2qRDKZYnYv+rqbseQlEGL4C7LJTbjmdfQRcs2tKLhrz&#10;JSmGtr0/kHb2A3JUHAGmpJGCS9UJUBIK4/f7oOHs1KBRIwoDbQWCqaZAxO19mEXLB5EczJ6WHht9&#10;Pa2BCgHZdIDqVzU61UoKEmVAlGr9eRIbdmt8QFb03jsfN6F7f2QdXlclyOQb3PDWoH/wo0ARILUy&#10;l8/XrpgarHpQ4RN1lkFdxSO0al7SBdz6tjQLRcs93Ga/E2WxOfy7YXPuGUvPy7BxA2oKXIPIlyBj&#10;rW5cfaD/6WmHq6Xm+IsrD+5vvYsdkzGRMb+V8LBB/j8vkxzN+8KLSUYAPKwnvmSqXsxjkhNnB6YS&#10;VBp13AlWEomMqs4c2QL7uiNsOcbtIyf/iJG5zzfgd8wHFkhGZvtofMinWFy8orsVxch2oN2FrMN6&#10;4KlZj6pY4+HRf9YktP46+0XBxy+cGAScUehNRfd+DfLIg5ISY+EHdNLUGhcX8AHoUbzHPl1BHhLO&#10;bqi0Mr4iXFc5V/5N2I7dL0aaNd7ed7jw6Gmf5VXu3vhnbD0P2bizl2PMf2dsdT+rWfhSa/FCD4IG&#10;uQour5yDc5WdyDqoKJAieUXlL2dwt0eWYe2ZV2XutvVoCC4WW+YhYvgzwsvq83aia/H+gsKC/cHF&#10;BAigVvGAnnqojbjuNrOipa90Num24qW24jd5km4KGJqStrdw9KvQlWNYaupXN7COisfLkceAtL7a&#10;xe5yxiwHHgAr7juv/+n1geIg2sDEvuZ7CnaFLfvE5Pdz1Tfp8fk0qnKwcxqmtUlz3Buvn3obXj7o&#10;/gxwIJWRLEougMbUucjSC/7WPDEcgCAAeHuST04iI6S9R7YmOdaknSZFWyfoHHtPXmiXVtWtVqne&#10;8kTSSRNghUW8m62ykD+O8yyUdEH0z6BhKarU7yUC1g+fmlVCpKhm62mzqQVWV8oZ0vSPuw1tXkS+&#10;LGDgmdU/PUQH31X113MakwFirWB6ADClV9VMTbSaq1lVkvntg0SR5tJPYCUIKYsFzrKtm1fFy/4O&#10;lCeUPyi8Kof4r8/PWtYMiDS3Mt0dwmOf4m9Z05DeHBWo6ThcvXwF2Tnby+ApWjrwLq2voXkC7L6o&#10;uKB6MHN6gdc/29sg5OxZpOsyqV7kNchDkibXaykXfcm5OgNKjB7wt1UnGttdW/nis43VE4BUQwBt&#10;3a+tz+8ebwKIhbUWr5CNGoABHEJf5T9z0Mj8vXcSL38RY+4DrA5CDEk0EZNYooRL+8vVX9QVpQEp&#10;idbH0W/HfBzKdi7kKFDh7VEcvneg9Ol1lZPUtrm3IHmgW9IKfDmuw+bga1LXuuXYDieDx2TqghLE&#10;EeNGCVz0fznYXY7aTyQP6NJcGwUgjxhdWtqM96cehGPbBQ93an7ZA0Bw9ml5g1UJ/quMGLnZ2uQi&#10;wqhxdGDH/oaK/a/Q9DL/V0jZOBa/nFtX9lQZ1rkxZvWztOEOGSEOdYTFYgf3u34uQubbU4Vevd45&#10;yxFN5v+3bWH5e69802zA2i/zo75C0teqoH1QJLeMZ5DT75MhO3k8PJ2MigtzAAzhle/0TcXbBY2p&#10;qShtXxcb7t6/eQx2vm0Kyg5fKLHkvMRKZjH2Vibut176e5CPNb48dPXe5qNZkTrr7OzfYlIdv3XH&#10;0+m8a7TBpVIk5kHIqjrzMSutr/Q+aJy/NUFet9ispVDjIVs+pLqI86TENR9hs8m8+bGRBt/suybo&#10;x98SAsXmlODM5eaCOKzh9YRacgQmqsAUfbcz8X1MpwOibzZMpPaVkzcNVl58ck7iAB8nhbVpxw84&#10;lNdDPH6URfPhPQyrEq6IDifUym3LG1ecOW/a8KX5iYRUvI6a+EUQ7aJuygd4jHVlM+RRbXPIo8qh&#10;X5vtIec28b3/aSE/xIStRcdA5Y7WsecebWYeZA/9Yuqe7gnaBkcxJqOnSrAZUtxPkX/Dmf8dgacK&#10;nlyXmO9SFhdBEA3ImSxxm6aoroQAw+uytwPcfoN2zSsfscHzrotcMW8rrY1yaNnk5stmurR0AvXp&#10;74JppZhFwYbnYweMKmuzB3rfRMYudwzkmpTZO94eoNRGdluAzgR0xqtrWC/g6qARgWx6s8RSlXNr&#10;azXQeB0KcpLfrc685kAkt1OTvcUqWZ/XZONcyKL6TmfA6jyD9fReWzC6JqzCIAAxIzYVfEDCgJQ3&#10;QvnigekLTLG7rvYc1HiYZQ4lWU9rGDdB5pONxSgFf30gU14W0Zk4mrzrHVez/6LFnZaYAf052e4M&#10;rWz9CqgPcaYhs/zWB+xQ/W17ua/Xe2a6+DCOUt6PJzsAZl7Bi2tm0rUFKj/QGaPyDYkrybEevq7W&#10;NoqV2gRyi+Z8Bk70yZK8cyVONKyqWFjlESMtbLPOq9y+LT4uinHjgcbs0oBi/geAtvaSVG/xw5mn&#10;DdWuXgR53YYfxKOnkmGU4E3QsmeOstt2z1zDN4onllw2umh9Q7vg6h+LuzojL0x6AsojYtMX+1/U&#10;Z4HXg5VURgnwU9w3gYlZkOhiXjh3+5t4sk+X9v07lx+MlDrcMev4amM04JwozX1TkauAJ4T5aOCb&#10;vllHsUXvEB1uvL0fW5Dc5Q+8tyk1T/45sLww8mRI6N79GVVikbV3bnqVQ2pEd77Uhe0D29xZaesS&#10;bKH1gUKRrHRVZsQg5p91sem2SreXB6QsHHLgS+4qOJojQLAhOIDVSv2GmEedxVXjUjw11AQrPm/r&#10;5v97jgSgrwDsQ5GyF6n+117d0JqaiqMTCG2LajtWr4GVHx1dC6G7q++qBaE7gEi8b7dVzzFjsIDn&#10;lcBTKg7xlQsjemyAtEpoxGwmtVz7dURXD5iAWkd3QA8zmxzUdhpxAT0Z8kvbQYebsYerB45swN3k&#10;EXl8gRK09eZwtc2R8yaE2hg4W/3TD2gnkCDj8IcHiE1e/+1lSuPpuHWEH0CJR7zkHvUFvTufJLM9&#10;wvMPxuu3+pYaDv3oaH3qsj/j8JX/9PYJ/6PmEzU1Hp/rX/nmg3fp1pNSwMhZCN5t/DGq/ut4IACA&#10;rGlyvz6m7gPEncagA/uXdGZQP0bwMMjZbMWDAq4oSc4DRaiWtoMz2hmK70+OAw9g7fFmy2wCDWiJ&#10;1tGh3KUvAJkJdHztDeJvj6IADgXy+xqZiQF678X86OMSehIq2Etqw5nKcUNgwYLQCBtiwP46JXqH&#10;Jp5Wk3qGRn7VVDNaOU6JgnJAmy4eWnJjm5umG0Jw4wvK4oeCSO8+7rs5lrs+5088BdOnSxGzScrd&#10;Jguw7+CppBC3O+OebEoO8L8X9hULpyZEObOznEVfl3KLAXTCvl/PlBwMrSEr0gOc3WGa2EjIpFqQ&#10;e3Swf9henEh2hCYWtJVIdpkqaHMFKu+lP7hO4nkhPBCKtOBNT2ab/BhN4BRmSPCmPywU3A3yHEgi&#10;wD6pwO5CdQYl2b8CcHaEZzKmE5LywK73/+vRmnwteDp46dyjsCNwGviPMlSZqTxIKjWVKpa+CAQ9&#10;gWI3G2kWG9KiGnRouNyI1Vf1d/Y49f8uZvgl2OjMycmtIKYONR7PphlaPePIyStcHO+yhTsrmk3e&#10;voiP+pbuteE4PCXdUpru8uIjyK6N4RlZ/BnYmQc4hUvfH9NP0Ri/VhS9z3rTAt4IDnvD8QTG3FJH&#10;xzmCfIdWSb6mtShMY7nL/VPdwL2ag/gLQdwEZw3oMaj2UlgCz5tNDXTJnfSgCAjG8PpWtO9QJ7s2&#10;Y9Kx8ssLgj2AOHEHrUI8kSC0ab0LvEdUBb/RcgatB3Xd4t5bP/sSLCD/tIi9kH3owAu964KfCFZd&#10;54sB5OTBjchPUM82IHASkSdAA3VXn0EYdjxViKt6e9o8autEcwO3uqdgoMJ75tHu90TIyijDnc3y&#10;5AunFp+m31vTbpddbWSHOb9GfXwXCxgF1KEZe+47vb9xkP5F4ZHQgoCjfE97HxAl32VtRQ57fL2o&#10;MRZLa+tyZwmvkZzHwe3RnMHocUpNoeEEQijQNCrOqgvYv2strn1AZyh5be4UipXHzK6GQ99GnW4Q&#10;YJz2cuBs9quol9q27f3o7u1Bu4UaCY4XdvWwBfFOnVrX8Xw1eLImg/zzPy67brtmwD0xN8QOF5YI&#10;uk+TlIzm4lzlAgmcXVyYfsueUIxMLZgWUEn3kFw5DV7Lhmz583T4jWxXNwWtrTj/kEdQ3CXXg0OJ&#10;jiqlAhVEzet3BGWoyBzUsaDvezfnoudsNTca4fafFjqdB4JrSfcycutU8sT3SDYRAbCKjqyVntmf&#10;xGViRrCC4Cd/znrcRhO7MbFO1834PiTHAOo+uwjxwScKeCOKgxVoWR7NAFoHNlWjOgAe4A0/z8u/&#10;FJrY8lfUQZF7z/rS7GEc7SiL2CJ8guU7ugZKVyjlHY06x7Qr7hFSDnwNQXKp89yYCo5Tf4gXa8Pr&#10;DW1UExyPmb9lA84E+pek/GnLyNV0aE1azjhuNkM3KW9tUMfFtFQX8J/3ngvuZfRqyFFlRn5VgJB+&#10;knzPD8q91W6CrnjGykyipvTqs7gCCowIMbdr7kfBW1GkhaS+zNsO6JKNqCy3Xl3+KSRexgvkBhq5&#10;NK74IE+iW0OZlmO1kMS/xWbY+3SvCbIm1BbBFX4LrcrLnf5gyZNy+oFwduN2eE3nnkJYZErlvYN6&#10;3ZcpXrlca+DVg72aSyB0yNoz9pV5pclBjswGut/3dS1yTWBCAyF4w7IqxH2hrdasgYtzCzsfSErq&#10;0xqnquirLCms3N4lGlNUxhPCxJ/f2dMPnIP8lrAhR3eh/1kD+VKVdZgslw+cJFnRa5pWlZoK5bjU&#10;ip9N58L247L0TIchLEWpkSZZt06MRHgswaWCBVg6TPXWXpxBu/5uLt6xmCnELe9hf94hWWjxjJ3g&#10;5UFJTx1ZLyA2ixfSZaYmTdfAzBhvaUQEpNOPyKheoDVg/cni/IELCGZCTTvrhbLZqCdNvt1eN2/F&#10;TPlwZWH/9dpLRB/rzcIzx+30ExNGrVurwrAIGxlpmwQ9SWDNWe0cYGBMKulbZiNJIfp1rFUqDHG4&#10;F3UYb2wRGG3ZB5wBbA10Fgx/vDf8xFuNDjoSxZZkYhxL/DhBxxUJrL8z1/fWm3T2tjcD9jY77+9Z&#10;UkYINuOCNqrEe0Q0JqU+ENdQ7x0QCbi+6uBB6GcN9X6+kRpo28ODfRhOj+JCt5oU80i1vkFGmIuP&#10;VC4+XfSovIHyUfZb3CL6ZeLyEvgxjV99l09O3Rle8i41p5dAdn8HNA6/TPUgPWKxS8Ybo3jaF/+E&#10;zzVHvX31cktAscyfKDD5jxjFrwTcTm7gb06p2zNjB6wiPy4pn0V4g+iAcpR0sLQ36zA/+f3/Yu2a&#10;jDY8PfcN4faAIFDGqrp2j2W/+fVIBrtia9wIoeZFXHYF4bpLp2ReGfo9OwYuD7LQAA4dByVB12gT&#10;QE5Hk5WemCL0B1WVoK9IQs8o5oa2jVc4CSVL7ObZyxo3O74UAFGuiEwfn/n/2tCwAYUHtD6vgeIP&#10;bBa87rPcyofhrgqMX4f9GeNIVwCMnMwtGNVqA8Gfi4PWfoK+FLXO0bmcb1lTftfkhsdZ1atlX/Lr&#10;PP/7wBFwVGOOyv0CQHflTc5L/k0ZDo/LPW0iUmUGX0wbfHqGw7yzvVgip1TX+PKIsNVVZg/spx8J&#10;FUiKpqeJzAY4dK406eei22Alac7Xd0MKGMk2WY2J8t2lu7KO8osU7cR5A+SfhBJrhRslln2Ue3ny&#10;KWcQbIcX2oY7dE132ps14Dn+z02cBv/VkEmZwaneKxtISap4OUn6Z71Ggl/bevmumVqjoWoQK8It&#10;7yfPvUpDg8auEX3xjxz7rIZc8p99hp3DdrX+I4Xi8HyKUQPgSgWwuzSFApdH7SzljSdW/PxX5OOV&#10;8PW6seWS2g0cxShPPw7oGoJbLRcOwtwf+ceFshk+0Xqx4ecujGuFd9TA2vxgHxxK/+Kw9ckNiX68&#10;5dZB/iZSM+Zj39muDFnX3PTkIDxfYp6GTAAVO/xkgQ8c4i1GDB6B/TbSgFBpl+YvD0HmwJbgUTGy&#10;UfWFPHEGiPE1bQwq0LcqGKNgG1PWDK4amublNbBQ17KVceI1HOEaXTZM2xq86vNUTN0C9HxcKM0l&#10;E1aaVBaC+u7no9kFEQskXNPUroONgT+JUaxEupNu8rDLBVbcrNoSDrxdVZ1PqZOruK3AvY59E3Vx&#10;BCTAhkEJMFnDwXksb36ePNkXKyYGipZNEJ0UZ7XP/No5nF5LCmi2svPPiWrKtBNfgPPet/deuqbf&#10;+L9XuCsOIp7B7/gL+L087wRKx1IvG4MO8ZN3+e0EpSVpl20ouoTvDtaeatW4DOVwQV5jQRRQSJoj&#10;eeEVhfr4S2FJeRE3Rn8JKYPg6vQP6E4lSxul/JQKTX+PlLLma3RG8LQY1QvJjdFqUfUxrNTwH8Aa&#10;kcozq0nkfoXO3Yer3hwuUG1uNEGtNrz3LU8Lrev7bjNOwmG2kFhJwjLvsPh9WnjHakoNeaIWn9Nm&#10;rEZQKCPzkRJg5XBXmzDMZf8wWjxZtj6cyMEY38Y+zZ5tUQZX2g0yFFMVn1ISWa/Tl5U/TyKjIeMl&#10;/XtKJShzgVNkxGazFRc5tcmw8+ALt60yHpm42+3STTBe2BHEwiaNIdS0Ip77r51cqWn3RLPBg3BS&#10;lqvfvfobU1jpi4vsy+FgFmhoXZHBuQD8c4l2AOKTmFW58umc+heQwj0d2pxOJfIQvR87oR4gFxmb&#10;roQ8uB2e8POyl8x9igYAmIcQPQYo6csMeCSLD6MlQpec0mNYcwIXDCtBURwBlv2fws4j5IHMzuT3&#10;rDdaXI13CZFjWIuUTp/gqRKzfXhKNpkmAD/22n9Y8UBMuEL3rrb93dBt7fB4bPj9rnQ2YQfAEVbm&#10;ExA0disnOtivyme2lj+Uciu/yjV1tIv0p3Xjj31IrsfgodUge3v65VFBb1HuuxT5HAJ4N+tHWOdH&#10;s5D59W6NV/aVCPLpJjtvKNTWekvMW4cc5N7Bq1j1MEhNCnEtL2GJcpbj3ec0KxlLyaWNnHnhuZmy&#10;aR5Eyh9T/R5+8UsJETcdgOBHFFYW2u4ut1/36rFpslppWjdySIOHu+tTh8o2djD/LecwHdeWzReb&#10;8s+NmmtyVywaf60wp8SLy4dKNjOuPAl6/MjFJCauejPWMiv1ykjhlUjnx7HZ1Z18T/pLvw2NUC7/&#10;Jx3PWTsSXnTF50un7pujYdvvyIO4rErfKlqztLpyK3Hh8LZQRJH5OBV1tjrg7flHIRTp/QO20Ygl&#10;/hwUQCrefagM6p9LjPvggJThjVpqMNP5MhQe/TG0Wjv/6RkSeU9Hd0xr7dOr6CmPtVmjHK0nki5C&#10;6w3OIo/pOdmYZK2c5zWxj5b6odmu/4Vlbwtz82JE3UutJ0CkxACFOwjseu+/oCH619/S+6Y19dZa&#10;8WXDPHi1l0yja5mM0vZv85xE0zYJ7G+ZF3jmt3gk1+URU9ncN9XnidnD3iLK6qyP0H/LI6wJ5g8Z&#10;A4+0gkZMCrbfp4vecW6bftH4hvF2I8d6TOtfVwx4vT9e1/zvxAXpIzxTBvRaIkz34EyAm/jow/xL&#10;Dh+250K1OcCLX8eDVy8ifrv0u7A1QaZ0gcKFSZeya7jUGzaCA+doViG0VnT4m7MTCPPPTrzO4q6T&#10;laBy24oN0mK+H7SrtVQdF0jayYPWziakN8xlMQLA65HOpgn70jl6rPTHxjTHorLcAIOoG9d6lhIS&#10;eU5fFBGpDLW/+uR7A2WMXH+vpyzWpC71SkJkTOGolkM60TtaCuGQLrajt5pPtgtSvFmhHkWmi4qe&#10;ey4u4Lq0+3ZfP/kbnYpzMooFLE8demIuVJVGr7jtl+ddgBE5lOxi2VJol3XmjeNZW1RgvUEfxeAT&#10;OnGZzgNC4fn+Ri37bwavZxulY+LoEIs2fjw9DZHlVCF+sh5Kn/xLZU1c78Wjbk6RAt8RU+SmFHPK&#10;5pbrLu1OZd3TW/xk1kYNpBTWLuCIWgGp5fk21mXbSuZD14XMGF358YmcKr0DLk7WWr9CzwD5+tYm&#10;ngodXf1fnQPFGg5OViWp5d8s7lPg8W5Be6qLFZwkpvM5R46S1r/y7+89zZoQ5ccjx4qDV49Vr8ha&#10;X130c9ex/vYQ2Pv3Yc80XmJUjd2FJ3qRtp9U/C6PrFS6PT5c2q3OUL0pMQ4cui+MEqLOIHZhX5kN&#10;lLBFefazBvx2t9RmAJyKxDGjx3gTaQOeIZQqOLmr+0JWWnYoaqp2GXDNHkk1NUehGPgpqDI06tO7&#10;TiC9IAjNrluCn6WvsxoVwj4fbse2ewA0XMeetwykarWretqujWp/AEVZ6HhXxPMC91l2XtR7yH02&#10;Km/LTtGMjLw4d/tdM1DNjQlF9ptG3H36n+syoLbnXkXc2Pf0boe9hhKhbkvVrPXHp0YhjQJR/Zc2&#10;jzbHTCzugoZYdCQhVo0YNGzZpxYILPoDb5XKSxbGShGmJCjKVQZHh0f+xsTjiUumPfj16hzunWCK&#10;MNLSRgo583mdkcVOPR7JMwU2K2d2G51r1LCevVSU+9/gPrx9L5cte3GWam5Q8NJuPdxb6uF0MZO8&#10;rDDZiu8S+wX/ispml/xEj5nszRS6D4cOk3zGvaXY0ZCMQkJbZq2FQgy0b+JL+MxR3+1FAeN3t/Zn&#10;aMzXy2FRwTd26D4ED+fdmeV1VWO1yUPl5pqo9S1bgUH2kf/2FKQlQ8XmVQjlnl/dz2xW6YdmKGW2&#10;wal1fAQlgUHY6kd9xYHgjaREoe3Kl4QtYJT0aaeHgxTYx1H/H89TX0P3eZ2sYSTO0OO1iyrDNKSw&#10;Pp+/Ozi10XvFSYwU1IMfIDnhpZ+h+Z6hFdVlBaemVTIL6OChUHXndP8MZbdHUQrk64v1utp++N6D&#10;UD+wLauBf0ITlM6iqOGcwyRUSfM4qpswiKb+yvJnliWDOMA9zr3v+WXXEszpqAGiHc+ncZivFY55&#10;TDl81KA+IagOXrJVWu1DkMX96x0t+/UtePfmNnp/RaoKkRVpQsiM3pkTQz+GcvT29Y6lW0O3PkY5&#10;glpPUKF4GpKC91FHHXM6Sj1BvbAZtvrB9dlGrdQQMYGa2LymdfSnVBW0U11CS8Lc6eT/Py8hYnex&#10;5wKX+buIV86I53m39WIu8LeOIb7Hyf8tdgotdytVEf9ji9mQFnJSN54Jxa14Tpnssq9VRIey98vr&#10;A5HxA9A7SJv0UrW/ktB9Pre3/Ib87XBimHJmiA90Kn3N9g/Xe7qzf0Q1sytTrc1dIPDzCJeUy8hX&#10;rBCu5BWlhxy2D/c2qef/v7TzQi14mYsIWZZ77R2DdCeWKOOBOprYisTQdkwRoshhO8wpCdzMXERi&#10;Q90FwizQfF5L0+6oSViR5AAu4vt6uznP5T7T/Yupn2IwBmq17hFRXeiUvNuUqr+TYEsnPl+MCoLj&#10;jcTJ0TaEGFvf8+8hZH6eRENCjbbVSlNlR/DiD29/5mt/12Nx/0NB9wJaMnhtTAphIpZ+XaEVqwIi&#10;lKkf6gbmdsVjZfUiGQM5FZvdl/EVw4oXv/6Po3P/Z+p/4PiZlVWufZRcJ6lG5Jr7XKpP6OKWcsm1&#10;hJT7bZgxURSZJHej3CkKuYRZkrmT2+Q297luc9vk+j2f7x+wX85j53HO+7xer+ezPbwL6zadEhGE&#10;VRHnJXc8VI0Jl43/vRzPP8HNweHF12W3CMjqXjqBwi7j814ENJTZTLhtWa4A9fpvjYWnqPNZ5Nyg&#10;RjX2p2yaon7/oCQo4VfcA9G50OnoCpg2yQbqXyqa4XkoCSueaQO+6FNM/zwS8RWdtR3XIcdePlHo&#10;OzN5Lmh92Cdop/lWLeZx0a8s9dpLAy/fP2wMXNXZ/xEN9fBcxrBZ2g0GQBgC7Y8AaRO4AE9nCLUN&#10;wy4f/n/AeRcHY0R+DHk/nsbAV5n0orUAyd7+N1WmepqJF0BDm13dNMvOX92XDzgej8i8Mo29284W&#10;r0C8sChzJfsyTTXmpKRn9oPr2d/ASLupNUcb+04j18rejxOoiIQNnRKscbqjxn4iisnQ5q3BoloN&#10;M3ZXGOmOxigJ3JX1RTlqvthmx24onQ3oC6Kpdq6IajjH1ngssRH2hdrA2nxzm6M3QErBCW6Fr2Mf&#10;2RTuas/rPk5Pzi/NciHTxIlpL46JlGWMdOElRqbh3tydFLQ2YfMXP88COiq0P+7qnGi/YWbcicy/&#10;kECdIsq8o/XF1rkI38txmcMqbRP3iX5YReLftIldYsOOpPWxOXeH0ljEkWlHIIg/KV7Pav7SWTzh&#10;yMyvECupM6zO00ztzPspEr768+0PxpbBxMalejlF5Fj92hF63Q2fXbUNxyqRB6q3Rvs2ngi2JLhQ&#10;zhh+7W2iNcZpOv7UejT2Sok99o1YP8/EfZnsctTXAwKxg7NHi+7e8g95I6RiW49t0lsrLJpV2f2r&#10;P9g9yj+je8E/s/eZdrEj0dJ2UP1HKMjOG6ABKFUm1l7rc4GMyKC5Oc5TztPeUpai/fUmofHb1dD6&#10;b79PMcLdE8VKPeWPgnfSAQmkRBZYj3ZFa4In9rZM/lAMpiTEy+N9fVhAXojXwzchufRenFzpO57u&#10;UuUvcd/3uTD6BNTDTDCCN/fVP1zLe5MUZQ12rfyd34z1BQX4kmRq88gY88YpMmpR8xGdbX+f9PwU&#10;QYdjbiXuT7CnFfabeSnctqjn0aQHyD3HuIjYSFlwf+6r/XZXdsX6IpUlm9yveaYj1fb27EDcDQ27&#10;jVmGHjMoSxqmOnk3tGrFTtmQWZZ+WrGPWZr6cDEyUSJzJlN6wNxQ1YuOJpZZI03Nu4UlYvK5ki8o&#10;6Qn52as5JoLJe3dPlkpT5/hvY2HNsyZNOLFzfHpMZWHr4Q63vWjtu/eGRyfr6rJJWyFgrD7dUEcV&#10;iuxZTnEFW+y7WmWOSbW5iLi3HrQFzcoEFfcHQp2GxsZcL1xdb/ZVul6vcO4S2ucBehT4aXFwiw2a&#10;B17eZgsOFgx/7ofs74Svg+WJSdHJbgWwyRCs4Ieg6cIZ3FhwDgJ3rRILWTtgJMHNbjxtMVd2POy7&#10;NSd2fODeU2bP2KW8rsGn9wbvOu9Bq83v3XhV8sBo6V+LxB3lYoN3kZJtd4pdgVAH0nw+Vm4l4SKo&#10;gHIKwd1JHSv4VvuAnZCzfeTiSdiCW2ZZI938Di8zBDFW+y/FrOP1puo3ws8h49+UBBnLzNJGnB+N&#10;onHeU/tlckXX+ljRlo8ZdWU1p5Bc3ap0JqBtgbCa65Qj8J9rzEfR7LzW5/Cgyw4l2E3ntvm+K6rS&#10;pjt+Rm/dO/TbLcqyvrpHDydF30jYC/3uZ0AR3bGmrv8ZLDenpPYXsN4fXB9NQ7OGxtMMRuFduYas&#10;/ATb+KfyyEpEnZB8pmPUKjdZC+6RGxUR0Ne0HKw91bAKXuc505pnrQq8Ex3B2iQ7baWyr+9dr9t1&#10;CCymJp+rIAUof9M8e+ao9Fl+B+HCynShXGZDeXgbNiBbiSgEcBlQBYgndPVXOXoDtlTngK+6Vu1C&#10;8UPg88q3RojcPag5PvIRWewaB6lLPCqQwD2bx039qO2eYCTkbFK/bQPOxPy1l9BLfcaT57GCqss1&#10;lgjtB8uABmmzOS/QEUrVdSae0z35xTJFbOUmzke05qZmTSICBN38ma2F3NR6EyyC6ohVneSOhWX0&#10;RcE/LwlccVlxxfktbdtNVBraTg/M4F/UvaGmHPAWcGdnlkfm+tqr54v420CMhUAvuHDoBLNo8EKj&#10;U8amh5nxd6fmm6ExAhEVEv5j3m04BFAv8cWiNopA/PFjr7LJJlVefpRW8DOoz+rsD4V4fLkAC48k&#10;asdoWtZMzYkOzZTCgZ56G8WvukPdS4ic4CvfQuYXNx+u8PHU6P/GX1A6YToIQ5OgfeE07NqfnTsV&#10;BWDt+Gz9fOpdwpfPnfDx38BuDSFYlBhk1l2tvN29y2GifX33SLML58VNw2T//p1WglOOEyvh2m5d&#10;yurI0BL9aOxGNpvnaOHrgctnHu7OTIs/vtuoouj7RH/jmCKhYAL27VXD8XThENJwExTrWRwoen1e&#10;bmbWu+Wto31kUwXJ94evrkhrdz18tCEI6N8SZK/aQK4hN0KAyT8ebAvcYMCygQRmi8BZxboMweHk&#10;iTlvU2N1h+8RwafAmcWI4OcNks1wNdlHgx61UNFCoL94gIrHcwC4DkcbEejkz3Exap756bE+KA5r&#10;WJNNf88v3ZBOjhffyTg1P/D+w+dnHU8wWV3CKVLLLdS2He/MTgBcpei71hfensTbUU+2wNeJLH/H&#10;daefKaXs4xAaO2X8hOYR3lADTd+bjX4GcauqjQbUGPq4tqdJnFTT5VlBh7j10oWUc0VgCCp77svN&#10;o4I+DlOW6oRH5W6ZyiZDRkuy6fmbCZ93DK1UCbpVrsf8KMivUW5ZY9YBd+6n95GYgRSVrwUr+CEy&#10;04O0tVd6s+Hx4eZB/mPSnX3txl6b7hxz/S2jveH6h/x4S/lr3TJSCf0x+s9sDtkzdf7l7hF7wsuo&#10;7P5doaETzqAmxcXHSOtZ7w00ffAJ/s2rNMAQ0D1gfIKUuwTrLHPsO9oH3VsTbmEmzkmsP35gDIpQ&#10;s2I20+1TSuiLHoKK5WZmi0P1+ZWeJoZCFmjdf6QpiDcf4Ul6vy90KjfUZuCkEFyO0iOEMSIqW7MR&#10;sfSV9D0fanX8jzBSO/9T879JiUv34Untp2nJl06LfVHz6Mccrj9xh6nRXeftGpok7uYINTp6rXUT&#10;qBdyi5OKOFvlZGGtZffmtSOYpeWwS+TPpveXyK8T096ePp//uqqnqfkWcFD+j9XX3CSw9G4u6cRL&#10;CM5TzH+JOrMhOWCbF2cd3P6WpxDReG1R14nHi2RCrACAbRxkXAucLvlOluODK2+IYI2FK19JB4eW&#10;TOVF/2Lfc97Qmvuzm/nr+Mpo9zX2lldqjr8EUq/Zks5+cHYqErUWT6THwI95m9rXruzny7p8Kk4m&#10;h77HEMda9O+HNOvW0LuMhM6KQOstZDFZvyCrYx0XuaY3VR9ouY58yS/605ZjO5Ijs2byIBX22R2s&#10;Tw13q6u1XMC8V2RF3aMD25ecaOAs5D4SwH/PiPHtZUc36i+KFIqZ2Qkt+iNIFknBphfc6Sj+11dK&#10;bK8Kkd4nzPu33+6IBBlq5lI3X4capA3IuAPaSh8SINuxD5zO1z6KrCzkf1jMdOSI6vhaK/N6EUGK&#10;WW0eO/Dx+cE7Ov2QVTlRrkcxTFz9U/P6sR5FLlPY/EsDRfOCxdvnF02dRYXZZktuH8YGLibDETd0&#10;5+vvWcdf+fDMTGnyCl1v9KNEdfiLnEC5Gdfz1mHGlaXP9PYhqd+uTRE/BY6OQH92HJNdsdo8Bf9Y&#10;DNtxlGFbyLBpA79Atlg5RKZvh+7I0opcJSlK07fTdhruN/j0aXx9Xnm7+COlrn3nc8mTLw2GEbcS&#10;3psYdSQO7r1Osx8kRCV2ldrbjTxVB8KyNkfmQ8MczEUXyR/zg2AC0R2BzPSeQqeXZxLBVdtDOqtt&#10;5zMEDDRDH1HPp36iSDsgaTP6lcVSNTmo+3W1ieRn8GKyysf7IBT+nV7oyUtoZRtQ8aUAWkIFsahj&#10;xts4+nD/vvpbsSyelWTqdaKowGF1mecrYAJMwa9aYy87iKI6dZWx4HxAWZNGbkOssuiZjdI80KZD&#10;UFfWHha6EbtHru55KrK1e/lvB4LMVa8ZrW/KYQANrGvqPzX6izYRbgSwwJp8fW0iLNLsv9BVMJIt&#10;H9JVxEfrGxkAB6ziDpkh2equAArGQjmgeRGZO5EAE/zBJ5C+YAno7ugJE1k6mOfXDl9eRm7vsoxb&#10;6RPaF8rsbaTkMq3O9YjZg1KZwYqOOaWDh+srdlCQ6gADeX2mjYcQy50Whb9zWz/X55Q0Z9+NpnO1&#10;HIJQN/ZJCKh9oDRg+laydBrPgbUnuKOuY9Ph3prrstI+6bQa69dV35qm9Cvt7+LUn3BHdXPnHle/&#10;SAvCujjIkzKEGdwGiFytae6GBs+pAE8N3UyN5n3k5gvF0BDP7y/+WwEkrulum9ROb7wQQ+vU84Te&#10;ISRPPYjeHVaXR/hZxr2g1j4f/6FGHBOvI0nFKMRFxl7wytqIzIqJV8STtnb/jhUKe0zA9cYZvv1l&#10;XsO07IkPDXW/Wds8ZaKqP/mOojNnPEQl4tbszuZ2ospEGjgG3rVssG0HSMI9phjjDzVbfLkSL/r1&#10;GgZNT80ZoMirRG+Qg+Ycq0hE4y26b9gCGv6BYQyPvyDYfp05Yz37Rnp5bnzZevYnoqrNpYemwgOR&#10;uTY5ft1KV4X6QRuttVv7JCtkgquSyq7Gk61D1XFi9lvX0Fwe9jqVQI+xAtiwYZeOdAeVeXvEIhu5&#10;Y5cdkIEwCEUrc/mGVA+8L7eff1WN6MIpqd+opuNRBlJ8fYH6n1vLMKq1gRBjv52m7rPR+2iUCpq1&#10;NbH49UgRKO8fJTgHCN5RxL6fih//EXzs35dzL6h1gvfkVKDLv0zGl4PTCqKSOfpaxp247yi0fyxV&#10;FbCv9wzJ/mIxempFAXeNuw5q+q3T/CxTNE9jEY8qU3c7VIZ+h06ZZlFKdHlS8zUNYHGaDiiOHg7Y&#10;wtS8K3HTa+Hg8OjkV/SUpnP7jn34SmRpEk8Pgqc3tAwydRyyBgTqXNxU4x3rmqqBSk5PkRqT5klT&#10;/qKd6LGN8DW77n7kfuvIOdHkNRWEu+lx4tOfmbVHQkidHU1VRezO8vYhU5c6epHkHd29inTEkSr/&#10;j1pyWMnOBt14o4NUw5mubvfj2VpOPW6pDj2ZWi6aF4WjSd30gUrblTcihQxIElEbe163930f9lbU&#10;gMBa+i9G5npkou9RBX/IhABtG9IDuAH8Xvw36qDG2WdueR2oc8lfv4FLmxBXXuQ+UGdPgfao5/cA&#10;VcpK3zvW24LY5Uxl+lV3bmb4zEN03zjGau9+hGA//zDmP7moecmkYua56IXtkIi1zfEfdfYc5F/T&#10;z6nd5fb7Pmi6emAYbVMoxn5UTEabKKk/yn0PgywTs3dD99iTFckCOWbSXHhof3gKcGu6x35E0lPn&#10;K5nfTSZ97L5Kl5gDjVotI/Bk45iAYdBSzi325jrNtZjC1+FDv14HR+xHmTzPCeVh8qOGObF+lhzR&#10;s6GQd23/TQyxGYp2OEfcf+neqtMr9DgjuNJ4NBGRK+vsX+kp+dFUL4edKmSZQvzIdo0fDgTVRnVa&#10;z2fTWV3bGilUAeC2Ok2dNHuyOqRBFq9FlPGe6J8Qu9aHJWOfTazVzLKendt8lofk+OeYlH6rckKP&#10;KvGhnLO8DWU/N0gH+NXpWO8hj0st2/yTuDxGBY+9g9yV7IQNOIQILQzS9+amIygSE8o2fKxBcS3y&#10;NQNB/FWUew/yYYhgv9kOASDa99G1GfvRoXyvzF6q1+hT0DXWYTag0lSOPxJEfZb2sfNS+A3cyKzU&#10;l2Ny2ZqsWBUDiWY3euCq2H59YaMEXqP2VrdbltNhKx559vp8rJv06DxPou1t9va3/jmzYDaWvFPd&#10;Z4bgF8SGTTc/Qp+Bj6vpkfQby34BeO8ZTLPlP1TROXI35mGGGnOXSpmf1F4bzyj8G9vPKVrQpuFC&#10;/cN6US5jMlodkjs0GBTi9fYNpFcUCLtbxrVAA0Kz4jhO/L0eLGe+hGna32uXGnfvQY2yMDZnRmH8&#10;vDrV8tYBPXSJrPGx8zrIBuUjk2E1hAlOQGzYWSmKQVn2vBvF4J701jFuDWXY2/ZTPlEtOoQRSa27&#10;Qhom+lMHrwlkuz7Wn1EqediOLmYzcjZLq+pX+2QwvmESsm4/NixuPz4ikWVLkZITsb1oUd0jr1k2&#10;84v/WjX3MtqpjHAdJNgBYaE4bfABICG9GTqJCb+MNF/eqNcDT8TiLii59+B8fFHtsjIQ5rN7LdN3&#10;Y3bBOZPPmv+JGiV7p/u02WPKSCr7OAhHgEywPg2tDaq9DmqylS4QiqRUBCStPBCtyaZ8f/TdzUrd&#10;dkg2zYGBWew0ZaeI1kNHMHQQt4tOWz1qzzlJ4lyWyonyS/74QYuzCQcfun0Cxp/CEex7nSLXc4oR&#10;qQvaxGQXIjCTvpzfK2AhV5OH8l/CmmcS4B3uozY+vornEQjbB9Ue4p8f5I0fpUDopQGoVjj4rEiT&#10;mo7BhTOILPRDUCgGYwABFvV8iCOl0D71gGxaUPO+wLbRGKSeehJG1IxUBew/sTn2mDLhXGBPse9p&#10;3krW972IM/etRC9TJLXvpiGGEj/NPugrcsIsjsveZ/e78/7qqrfV2L2LW91JRfs+nDUVZBAuBiB7&#10;XR9R3CJoNXj9vwT0oiWUATNfpv+9rMTVBKXI0X5ToFHmrbfPVLVtFKi2voHenpu/us8vNujJbHuz&#10;vrMVUUXMMS7gT+hXNC1PIyd3OnPl3vRxb3N/d3H1AWx3q0D1M2JVkS8Xo8dlHbkxV1LQKfx7lFyd&#10;biEWSrJBFtItMWWUmvKrKkvoD4WS9ieCXQzSS4vYJxWImuyRVIGzdMZYF2j/+0r2fkKX16q3qVFH&#10;NrIEdpUBXFAQ+MIVafV3hLzXkhBRsvMpTTHX8+UdoaRnDO7sY7kSR1rY3MOHscjsi+1Op3p1ffqA&#10;6RWoXfxJF69TeeqrQGe4P/tKpQzAa7BgwttLix8bhTSxsbXNZFRCDc5XErYcxZ4xK7nHesy0sQvh&#10;1u7dN9Mro97S/dtmRGahZpCayqM17LqglPR1RY8KWecOqcSExAvwRDY/g27w6775mKHBvoI+gi7n&#10;Q+CYas4rJzYifnFi3Yi19D9G6gDaLkaIv4BLV3VStNdQq0XMwEjUQe3vymljAyF3Dd0CucQfIr1o&#10;sSdZPhkRzCfJKmo6TjdZPtz0myST+/0q7Sy7z3y5jv2Si+m2pFOduuZnkaW/IS3vtrQ7+3Z5slvM&#10;2DgkalxCw7D0d+ywLwKt3F4ogx6ta+LGGrqCUEKdJnqanfIN6cv7QgNkuHQr9Iqc3iPGvVL87uKF&#10;g9Aq9Cq5IIEOyJdp+PWaeFUyA/og9fbfPL4Td06De/FM5eKITtH+P2d12vde5GgIYrOU6itkBMwc&#10;Nn7c2T0Rom8Fdl6Ui6Lc0lWbAWRYzwZrPa1I63EtE+Vtema0XbwxiOvmp1PibYP0fpVKngiN1vq3&#10;f5lwkVFbulmZ36gLPtQQhL/ybTX8ZIrOQicxH9gcIxTIgo7zajOLvuO4oFKQ4tYaztD1BQ+0/njY&#10;EtD38/4SNnjJcX8r8wf/qZSrQZgqEKxDykOK92aqvTbA7npl6khs/jkrklbiFDO1ewwINXq+qs75&#10;GAXeQYOMFfVY9M65CbGdO+nCc5WWgvFW1i8/5PcUSf8cGXh7DnNouPr7X2emq2xM1OO21yfVy0FB&#10;tllTmfA7lxZ8Z+F48plyixAQg+mA9KCS33RX8ELr6z6LDNkl8bi6VF2jr75usrHSLs+REZyYcPsK&#10;lxNIkOCIqlJOx12Dp+gUx6ykKP978XTu7cyoc51pFmiD3WQJNBUXP/PsYtq50Iju0/fowsqPcSjO&#10;wV186r7TRg0blGZN4m+9uErBS2Eelw15O/KAMAyQujoDVWJT3eCewnUKXopy4VGADonhVS25u/oV&#10;n4KusAQ+jqjWthvXrwc4f+0efYEC9qT2tXCZA+v6VE75Y3QqtMUzs9dWZequfSNOWn+yuzGmdoGk&#10;YkQrcXwr967OqbVGdgf/dFz3u0qJ+GqCBAioLs+P9XxrMsgMKzP7FrnaY1s9PIfkJQQ8Vi8SfvNs&#10;zecf+4ZPUgXPbiT3USTzLqgUR/57H215rkT7Eb/tjZ+3fmjPggMvBUDwSyykXyFxHMsqLL7QBTBO&#10;d0x4vg626IfSwrdq7sKa68rh0TyB+oY4CNjgEUA3Q4cg0yBz7UpN3P3SbKrJ9SLuaFhSTnCBm1oh&#10;zwANN0yXPavh7YA0mehXGNga8I2nexN13D/gCy6HVjxkChuGlRxdUxSv6VZWNF9TmOMq3g30tinQ&#10;uyE9E/OPfEu8BncLZAkIcKgSPitC5IqGdb7DBYksGGoByN26ggu/blfofcu1yziYkDH/DO2DzAhs&#10;ya8XUr13sI/g20atXwvAhZIm7qjryZGsKDCgA/C+ORkwsEx7RceuTKfI/HRmWN4F8fJIyDa75axE&#10;X43eTfBg2syU9Txpr6fIdyklb1DWRXbBujn5XazGXK73NxAggJerNpKy0vxekWGnCKarjBWR1D+j&#10;eLHYz+fiOkXPayKYlT4bO49vsQYu9Yl/iJUa811Kehvwai7vtuMp6n3DozzRYknvJG9kCgl7wQh1&#10;50R6u+t4idxe1MAaQt24gdjAiXiw5KOLVvMjGZAMOow/P2WIQgkzB+OsGMSby1c/1RMidnPJfSxf&#10;9wq2/fy580vDTw7DV3VRnJI89xA9ACZTkX2yYtlCHqDo9Y8U6N0CxRfmPKqbogklt8gDTwR7i/Gc&#10;XaWIo22D58tCbyxm8buM4oAp/UWW06dQ+5Zl1BGl7VLwH7wzyg/o3Oz3um6fcvwxjEh+b/oZuh1X&#10;jIkPtWZfRrEX0rzAFiQoHxAneYD6aVVgLyzs8NMei6cnFTJxuDGKuLN/QLcfPzUmO6P3Zyw1zHt8&#10;sq4oXxnndw2lSt+tPZyKiFlPr+4Ze8+TUY2hmFLC9nP3tnJK1juWC+aSq7ufolVn6TofP4XZ/efg&#10;+succ2SP9DrOhYTJQLps33PfYc+oEw4CWeAN2Nlcx+YiDiJsWPMeeF5OLzCDc8AYAsVgnfiQedlE&#10;RxJ2b3f6xXX2L8B6TVWBltncsn/67p6nZ5vnBFKcbmPrAhy84IvhJDaGBBeFhPiWgM3u0MDfzDDS&#10;FvLsQZmYbbyY98lu7bEyMRXGwdpnQ+ewQGPScr901Rlke/DYqKPktPcN3Ak4arP03GFZlsmGjhMG&#10;RvT1BDpmIYmi0wlgotsF1ziGkhezi1LbioZGhtcBDnFFEZDJn6MbvRDVFgX/J8l7DD/VPim+Ce65&#10;8XodLCpqNZ9BVnPFG9Ulbq1PJGWR+2s9LAbRQe3x/NrcRHfYwgTO6yyNKHwMp86LkjRawEOPjasx&#10;mWpl1cvufMGNTf0LydVzixNJyWsbfAUi+4+8sdIrokOahYhNNQ61MbbklQdG1FM934VdC38FwYBZ&#10;uiLGeUyEHZqiMM2NA/vaT65Nrjf0aonU81HVm7GLeLHQFW8eLbAo5b7z829Y4Gpuva87eJVYHm7K&#10;rA17ZKPq7Dzl4Tco+CLV7j2yXhVkwZA95xdII6Y/O2fUWNvtdV/Tqeinsm+nemsBnPqjFdG1U+z+&#10;m31LsmN729/biC4hu6UOA2kRq7ug0vJJ/2lGDZFQDmORNzi52QbHL2jt2uc8R+D8wO7b92fBoAUF&#10;BJllOx1D8kdsMSoPVaEf0YFyDodZX/YPRYlZY2pDDlKvg2EFwDbxYuo4xzT96Aq76WA0eqQslaxw&#10;uu7g4aqulgjBUZflteHXwxG1MFwG2Wb4RVHxtFW2bQwOZfyzqeeMhx3Vbps2v7TtNQznpvzsPzQG&#10;4Bv1msR9oz/AEthxf3XdBySqUl9R0Cvy4x27XyNQbvTyqUNoU91fhdVaNnCxLz2JAetgT59onOXy&#10;gmaoV2BeWqlhq1Uqx4Iuo0KXc+PZJhw0JsQrMQ4S3n0iffZjcKTjgdtJmIntcN7cQHTWiKKdkaeT&#10;jiumJWDJZkCDEKZoIrxRU+cXwGGR+IgoC5xzLR076vWo0EABqywvLHD8CTQY8gObBFzOvnKYDYb4&#10;YAU5XkB+8MyxbCyCK09etpHcQ3NC/w3b35EKOlzEsC8V3V74gl8HjIjVcgLyZwsw50HEvbyDsJfW&#10;ApVtdVRkWRUAvRRpmY7XHJBO1zg44p7AZVNZcvGIOFmlL7DJf8WNMTuT8imEL1Sk7kb7hyCf5cQq&#10;76d5P26PitUJEDRlqCn7FMjyyq52WWGDTHqinPUZ7n+q7IA7UBUpWD3pCc9C0L/U3xdWEauB6Skl&#10;7QoOSNYRXvDNjn7SO2rehm8emxmypJbNQi95t2tkM9GiHmMomT1k5W10aCixjtXPz/HEHmPvPY21&#10;sWHUVUNbktUXSdqeBjy6AQC4UUvwkLfb1Q9TV8VMC25emR673bnbqSQS2hUJ0XVW0Afqjguqrt+k&#10;jh/ZzBNx5y1wvzb/Uu7EpHpzdL/xTvQ1ke3uhotHiHzr8B9KAAfbNrs3fIfzMdOTk8R88zuk+zac&#10;euG8O6XYNFw4ANOTfRdx5RtaAavzmc7Tmb3njIG5pT+VD6omiAWhbPueITK/y2xO4k3Y43miUT9f&#10;aAVxU23Fe6pOqLCrTOzELvn6PWQhd/WZ29pdTkMMlZ1Y1tvxjqjW31s5c2sRFZxEnZIwaS2MT9Hl&#10;ixqVzpEif0xy6ZFfxQFPessj3p4QB1l5eL3jvvaOzWNkYPU7fcFsTbgXw+cHOhwl45r4AUm5Q9D6&#10;T5nOUvGYNyXaD6gvAXhei83ZD/H2miW4InCzJ50fUL1P+fpiRqOj3nTVqW3YSJGAfi1ipfIvof7b&#10;DUJdw01CXe2ETW9YmPu4LSi3mqwbYZHD6Q9oQiRrUCCxAsGl7v4lqbar7ghzHzucqL2/3vaea97u&#10;4DIm6z/Od72vLECnIL9ZaNdVgfIIe1vKw3aWxabW2neCZiuMGBbgHhXib90xPibhaTcsWZZpizBe&#10;EtGpDkrbv6hRpUdfC8CYMxd8vb2+jmk02JWKwr6XDf1tuEd/AQ7UCieS03ZEt+Om92eZvzQakyyP&#10;hejUu+IFLwXC6JHcE6JN77hFtIr9RYjWEzvq+c8plX6v3WwUrVRk08+VzOOUgUaw7CxFAS0m20f7&#10;9Ucm6L4XeTjCgygcoe0p4YoegZ5KxLqI7ZMRoHsSxGc+hwtrfNF9ybXkDLZGGZbV9UNVMCQA/6XJ&#10;iw+kMgX5A9yyZFdHnV9Oos3Nldo63S51pSOizn4fLfuB6vygyW/HvUCTpf68z/gPMGZsUCjuv3TE&#10;ZN+uGmw3HxctrxPCq7ly/4+ic/Fn6v/j+JmllXspkcv07UI3cim5bFO+pfRlpJRLKNXc7/cxU5IS&#10;U5T7LRWV+2XktonMLSt3ho25M5s7G/Y7v/0BZ4/HeXzO4/N5f96v9/M57fDxeyQQUgUBy0tgcyDP&#10;6EuVQH1O1nhmFdjzdgA27995+ovPiPluOwqEGI1IQ0EU+4q6rNFG380uLS1L7qTmOxDXZLyD/Owh&#10;mwxSx64EJnCA339HrFq2zba8H49oDpY4+jryA+jQ3Q7/0CK31PPT/p0a2OUqXC6h4D1mQH0sbldM&#10;mzh0ZynR//w7mtKl9qGga13EoGfloOVUvXvupn/0CafRTxnlv93PuJXePllmebzV1crOu2u+Je3V&#10;yOQvSmUrlqtXIvpn/l7lABvgGfv4f9b7TmWWVQa0mew80HR01HXq177mjf0k4yiuda9B9464Fmx6&#10;jDK25HlDAVjWnU3qJ1XmU8DxJCnbThpH5/4XWwOTK5KtjuaGKRcLTr0I1XjiytdPXuDIaA2IxYdP&#10;4bX1JzjPmqf8MxxezuTRQov87LMM/GDhU6NW7QK24SGfDjxKWJKIujE43Hy3w7gWem8O8kft5Vyo&#10;98F8+eX9N2Gr3rbc6L/iL+PkarqC//M4TyfsUCGcAtE4aBakC8DYdDC5si80eaHQD5BEpJ2MZMJc&#10;1WOYkSQmHz/0YquKg760KfqfodriN9/lG7B38TCO4Y7JUdM0/zp4wskT8pVjCV5xJtpXOw1kusJn&#10;qmKU0i/t01aanTCnUw0UnNIaaSdGDoOR96/R0T7cwfMao4WV5mWOs/3VhVce9nQyg8vjTjJrWj+W&#10;PBBFUmV7tfe0y7jA5t5UNGzsBtwZSmr0BycqAqcgfq0OajCQOftAkNAmD8CrXokP90NbLO+oaaq2&#10;Lp73sul2MH85UyuX4qafsSlXAIswLEB+N6X2Kj2YKqVuJKmoB4Dt5YE1xNyGzHFv44dU7Q8x885+&#10;AyoOYwPuxD8Ap1OjLFCOU5/exz5hPS1GDKVrdcxgjAJxYa52F+5LxczZCwVKXfAFQV7BL/Y958Tz&#10;KuOvOQSDUfrOY4C4Z+bFExTF7fxjXLmZFe1Qe2vrYpBPLhK6ELhX+khzZ+bhsPXt5Ifbbn+FqPb1&#10;kQjrod3Fvd01nwY0Oq7KmP90AWvdKLFPMLJ5Iua7B4//srRSpJvZ1llx0ZGa9ET43FPwZxFtNeys&#10;plGelJw8+OH8LamU5GaHpBJKx3qgXsLjd/ETJ5LjNVq5fXXfMu9Nxipp0wl+bqMVLv2Fwd95hRjW&#10;XDau3xa8Gj7NUOuLAPSATPVzhzju+/OLxpZSLu09WUeffrYIDpSyyBuacYbHUNG8PvZDG2VhMjS1&#10;2Tff2UFnsyzrll/qn4qUGNadwevlKg7x2J7yk41WQ0Ml6VchBG4oc49+iKq1xhdrZUb4r7OGfmLv&#10;dQunva4QhtI1vRi8MLWiIxIo+nsE8UxldIEccydQYal3VNV9LjF2xnVeabXyKyL1/obztfxwO48e&#10;juh2StFRWrdJ0Rqptx9dZhD0g+jTJ0HTxeSxMi4q3+Fgp0VK3My5A2L80CG1z5VuaxVB9p2KNERd&#10;pvyyJ78j/0JCORBgr3fdxtQWyNBjIL5tmf6ajvGUfaokJSp6HOesxmsWJ6wm/zp+9fMtZYNW7KMr&#10;/sCmw0qpg0egvp7iUoveoaXnLMbwwkAOjp3fQHRztlh+29iERIrLuz2lP70UFkd/vktDYW/opvZU&#10;/hB1saNF+udhntN4Hk/XDlqsjFrnmyTX5FstWeeXkhzunJnLJmH2JKj6WTe1H64ZNJLaevv+7JL5&#10;2QcLShZ9NPvPr0flAEtTmXiaP2ulk/ef1U6nYUQThKMfNJkdCCOCHP3swvLh70dq4hEzENBCo1hH&#10;Ov5j6dg/vA4odcvzwD5xCVgLdGAwZyfW2ouF86mqOPI4cfkB29ro5dDIvP0ELGTDvzVo+CglC7G2&#10;GvuFm9SW/HJ8Y7upe5WZnXnWHiHKuJnjnngmQ3MraQ7C2LpxJUtWWmx7bzW0vVtR4Q8Yrfj89Mh/&#10;sGBo6/67R6pMSKsGKbjTObhqMTejQ/Wnxye8XLuaTucQPlb6nOuiE3zf0oSC4CgxgCDLVcchpVVm&#10;oum7oWf9aRuPxDeF6iON6GvQ74z579dnaQJk5udsy8PrKqRGq7vnXc+foTu54Vsrove88bg/pXSA&#10;+NW/shd0kowiXrg+43+BWyfkDf/wGOgc+8RHbDGWzSAMtnWK5IYi/G/+BmYv70NAkVfNWp5Xol++&#10;f6pfIe4e6F9m542V4GKMBluId91C7vF/r01rcECp57HmMokWMVdYc06w0p4/OZFK8F81jBr9WkbN&#10;uOva35orJcVI0Whr/qmTx/e0SRJKq699/B3l3/uT4/hzlz0yd7hC6rA78csTD6GA5fTBmlEqBFrL&#10;TFEQnrFlLprWO7BcRt3St+UEGU63ZDtljqxaihpxh4fd6lyG4yGcH6wzNE3+SAqLHVCG1RLZWCnb&#10;DnAzybx+6XvAjmkDMxLEfuL9RKTRlzvCMMXZuzwBvOFJFCWMnocOeUayFqCbUaDDN6Hj4esRL8C/&#10;4u/K8KpRyV7X+JjKMN7E0gBFHiBw0y9niW50Kdt6nSUI7araoeLNmqApk+62cQqKsIjjYhHXt1QC&#10;qWp4Dp/XaLjgERZ07BA7bHf8dBm9XhrYzUThNBWlJWi7UxiQZMMB2JrKSvCZ8wzjfb78di0qhqy3&#10;BlBvN8UrQackBZjQJOwNekTCwybIJv7cnfxWr4MAmvbv3V1TOcru4rSa7aGt8l69Era20KYdovR3&#10;BqqmJ0O34gSwHY1JpNUQFopV7S4/4q+ONsoABAiDFDgWV8ff7DQlha32FHoagG4nYwiNv7TzspG1&#10;TSf5IBM4EUCQYkip+PaaCB6TX8WB7dtNh8M4Qo57TwgvgBepbT1HHHPFsvXLszTcorpRXmSVLfUr&#10;D4f+wAunZ295Jl2KmGjtia2/wD1l56kTqvdGXd76i0Nb7zYqxHfWGjsgTDZHm1o5mNkd1XVK1/Vq&#10;LmTmxTTry8QhCoyU0BRyS64NQ9dtwhyFUJFHM2+mctHW3PtJzVdD5VOr5r5QjJBBn073J93Ijakt&#10;3lB5gRG2DK7Z/6bgyI3c+SU9hvbP0Rm87deSH7lVYVWkx/oPGcX6GtkMzWNkmT8iCVKflFTTv6gc&#10;C/oWffOBqic6gzuZJMcneDwoDlCgY4rsRh+RqoiIQ5wFfiwvtFaAYZKBfVWSXQqzglbN3hMK4U7I&#10;zcaX/EWFSsJizRMvT96mdEf69AZe6DSEK/wx2fF0rXhYP/N85cm5qvRcMer5Zaf2kjzKVtfLqTTk&#10;jXmrWm8vc2CziTVv5FDkjNdZLA9nR1D6jfcJ6rkz4drEE8uSWitb2IZpisHX1KJxY9knTvsyIUmC&#10;5G07DcXq8Wfps6uVD3lhghz9jWeAQnvPGirQjCxMPqLZIJZM1vni26DTRih94CPgCAXJOk6KmSbt&#10;N3JXJnRs7R94puu1HaI8UXHaxaP7t1ziEKJj/BS1p5ZH66HLggzBsc/+qvvoTwTmI/bfJ5mh0nOD&#10;BSG14BP1hhvbr4U06AjMqIf7vm8V6gMPassHHVGnFja5Xv4HL26fsruVanmvNbhn7frvM4B42pjV&#10;Rzxsz8P8IJHN3bj+a39BdF7OYZH+FmVNiB9+k1ep9C3AsoEnMhPLlTfXs9+2JWO7qAEN/nidrNSQ&#10;ZEVdRVtGRgj+3lGGg7IhhEM+ezXrRLHopuGNFB6+GriBT86SUXyvN07W6CK7HFrWv7muhVHl1y7J&#10;uw5OqKzPVaSbNaOqIeye9+1BIvtg+xLVjyah9ZbRAqFmHkpnAkR+nZ0tf/2Ag2DFIrN2vDwCfJMf&#10;aM9QtBPyUiEFqnbDB0N9QqZeE0Sku3Mw9yK5O9kGK6ytl1owG9g7UKk8kRcF6RDgUJHl2lncUrD3&#10;tdSkQgy+7kGrcI2wkyV1YiUrF8jYBPbqNTkgrK2/+bNku/ok3gVQBhQMrsX8tIFft7cRb+AMWIfQ&#10;t6OElcvYumt7MluhRu8Ma3xl9K1fey7nKd0v0GmafU4UYMjFe+trnPq8+yKkVxMueQGlb0dW6Y+b&#10;/x38MEOwTPDRK2HiLYgqAJ/zQX0B9JgHsnp1Pv/nJ63k0zCgDV/2tc0bDZLyJLiYVGUmm0+9uyTN&#10;SK13Mgizmn5z033GMjWk55mTwqYihBMrG1SIOLY4071xiPJOSQqv7nA4BGN7Okdsq4ngniZt5Afx&#10;uYoHUfINUB9oLXRCbR3cHnNwIAqCl1bG1mZVSd0mfYf/p49jf0ursjijRKibkBTf22qTowwiEDzN&#10;Ykv4swft2LTlUrCOPeAfwryPHe/oMiWhvF2zSdGbR3U0qZ2uDp2ntnwcjfS6kzT6wpFEBleD0rG/&#10;36D/7ZZ9J+cQeW0s5WR/KgsytRlo2sZMPhG+XJ4rT0rfjkQGP3riWlGKeRLLuq925hBHPzCBDWyt&#10;IKc7DsPPnZPrP22vy6sXrlU9SkWtemnROqWwSbSCb+l0nQYkzrcmdHdGijf39vf6vKHkZgbIVkHw&#10;uUSRCLT+diwInTsUwt8eusRbbfuAZ1dlw+rDAp+k7sxtfxHBU5DV9TTcRikJjSyljJJKG5E/iLo9&#10;bA8u2OGs4PUNYBMrabx7CP64Be9Xo+5CQftuLNbJcEA2cWNg7Xj7wlVwXPuXBqul+bT/4xWRGs/H&#10;L+ygSLzVJHGoSJA6UeHfwFSmQzgU4qYea5UXpMpr4PlgKO9MK4SbQE3EUbwS3BRt80SZsZGfLg/g&#10;2pdnIYx+1WQ5Tmjju69EHQ+jZpaeosKmysnt4dONbn1NC54GBLB4NYmaDwK2B8ZCBeodQEZgli4W&#10;hGAzIOyd4ArhNRBLwRFzNdwykduMfbs4WvHZb3bgDKDHqLsWvfchEKivw5HLs5Ug5o5Q21m1irpu&#10;CXuJYYlceQnwwftA14Xz3bPSPJLwz1xILdjgvE9eCwHQQa0Hr/1D0CEHnptLVEkxI5fRdc+c+UoX&#10;ZEgqEriIm/HgSUXoJJuo897Iaufb54Kg3+p9OddE253ttIAQf5AB+vHWg9Thomvgi7fPlhM8dQBD&#10;YpxfMRwaq+gGN/AFiHhg/y5bmaEqv05fiA+kcabHF/VqFudXXkm6sJZ3T/qvKVITL673hNJYv6Jh&#10;bvOlp/sKzU7O/8n/UOE135X9tcLdVomhi23QWt9yu51b6+f+4Pfixtru9yMmQ6m7Wv0uhAWxTXDC&#10;ELmNnfupgx1fPoWdGXamjbE9DSIriP4j8/enw40LQut5QVdFAFXP2P3FuSuPgSXfWsV/+SpAZuet&#10;536fe2HH/F5pzd5GdJWbB5XPWlCGNvIxxtYfyrhrQrQbqMzZ3e29plDJxpHgzD2dAm4QD0APEki+&#10;xBDPE62Fcg8IzAIcfRRZSyKuOml5z5S2FD5OfXz1ylHgclzYu3ELTXjXbTtGetylnmxRSo5K6A1j&#10;0f8mLvf0LuUJD8SIw7blTLXjCV4Z+t5Xsy6avhOX8DyLzPepMCVBJ7Yc93iI4p0YWhy5gCVESkJs&#10;0M89f2YJOlXERFqAPkLIf/y57h2C99xfsU3jtHrB1lnhwzpP9APfhCzjdyLeWGbZstTGb5ead6p9&#10;wvUv5Rn+aLvAvTaCviGvt4dzAPItpIe7Y3VXRFBLyDmL03Yz1HWyB0cMDraoyrC78CWaBF19Pd8w&#10;LETU4Jdd5w2Lukq5vAwRIXf6HUO/Diw8veYEi6DgVwQ4gJdikEB/PILuJYOWUxXFB3UlmIvPZCjT&#10;aUd5Vei9fQTnIyqTkDnhUBtpbHnOaxijG5dRmTkWCopBVYMUEbxa6CiEk6YaOQdPXA3JuxIlHAzo&#10;+T8VpjHOEevar1tmbEBMp6GR+Rbv821fwe+/sBb+BTNaue5XedPyfDzmEX+qhK5brOCHBDLEFZ4G&#10;ycDDIxKFkAeXmGrUFIflG5LeJG+0N8Hb7lf1Bi/e73cFlLOytGdUvgVWz2wVgH6Ejqn1LPeMIT8q&#10;TFalw43puKLIZwrva1Hme1iWcAHO6jUZP/ee47Yj1/3znxpYlYV5bgGgHoGh21fzcAngNH3V6KX8&#10;RlIGFdj04k+i7had1yu+P8pDUAK+PnTQuSPWzrp/GtjOI066plEw619d2kMVIBzl0UFaaJmdLiSw&#10;Z8gbpXpk9bVwde7hpYScFBixmx55s06gBTquZTIjMyvfDWuuX1ytU6fQjxn6ldVmp7sa9Uf2fbdQ&#10;++6D/RjlYb0olfq+96fYuY6S7u+5QxmWja7Tb66UwLYvkXI9DUhuRnCaFiaLlfwXZWPBTr1IFjsY&#10;HMxexR0AE3QD4LqgnA3bSMBlf6SjwDk7u32BaPsaPK9E0EBdMYPjO8oBwMPkv0CIwCgM3MovS9jy&#10;OuHWF3piO6nEHGHDgbeCjW6kxKUl8vrXUIfOD9wyAWsG9bNeWKSKdF/rUxFH5tTGGDn2Q3fdD1HH&#10;B/1c4je3kZQ7ZVN32RVf7kZbf7f6XGCyVZP/6C/cevAnvfIgMkB/s/RXeBkwkBlxWHW70bTuFst2&#10;IhbeVL+oj0FKPw7zsfdd7nx2a51msBO7LH9cDE+aJ7It39LCksDyeVx+TffYbI3HGpL9mL3x71rs&#10;reDRsIkPYOyUAkQxxRTuVv98tBGYxgpuOxy9oQzxztKRQCCfnrO8vGxWEm+IgPiRsUerJQUm97cS&#10;HLglal3Sa3tGB3ny0uL/wr5Bx720VaXBEe812/oJ+QOPOk4/6VBanNoPGcF7kbWybIrlBkySr/a+&#10;PfMArKLJl70AnWP6D74Ft80QkJ8ic9EVZsmxxzZNSBFA4CG2tJe+3uK0pVJE3gh7aenQ0q4nQjwK&#10;Y1xCLG6rJ84l/Bg5mkA6vh7EHqqq9XMzHQq+dNpDfl6qrHB3e3awPN/P405f9cVzDgXfR9wKvo86&#10;+UUfEkpcYO5o8f/UZnsRvEly6SP0WKq8hNGmz63rg8/PUn4ZnnU9XDIcJr6376wzq43fUg3KkXXu&#10;1f3WufNjRKf/nFzbxmJF9IB+WJ+oh3Wvtw7DCgmZU6Z5XRR/kzla6YX3Pz0SpCL0DdqzH3bp9Huz&#10;Opieh/npuW+j+OaTjT8RdSiCWa1DVVb/7kpTa46oM/ev/I72aH1w4MUG2s1EqwAYaHsIYGDRmUp3&#10;lnZCtuuOvn9dG3uRTcwQNZJRmdbtPf10RDa4nnraKEg/pCp/o7hyOofLnnUDOIO/22iMyM8Fdun/&#10;XOqgxHV/edS8Bk6UAIRsPLomK1FI4YXuXtNEAQVy7Ld0HZ+dDWNAodE4dGitdk5SSgB36wWYCOKv&#10;MSk/dydzDDU46RLQb9BuL42Yj4eT3MNCtP9PkrKXfULWUtSdC1SUs99FkYJUbIa6I3EtvNyNol9q&#10;g7AMJp82jX7aw+Zv9FP3AryFX5KQSpa4KqxDKhD2EVojyAxnTNz8qxJYyD2jpJKncpzAJYN3DllI&#10;jq0fsIjXPFR0RumTPCcTqQzz/wzO8/275kEK+7uQirlasduZo7ugvZvt65qN8PlHFQCFF3Yk347d&#10;rZ1bYzhQ9WyHr4fbCgluYwmsqDo6PdTXJaIqm59qt2kDvUnXhqvMlNDr/dtwK3P7eal2ox78VTXT&#10;S+FVkA87wRH/bLkV8c0EHgvGhRcJtLVJOt6zCmrLRbKioI8hxDnoDZN9A4dFLI76XXT457w5PeLT&#10;bGI13mP8toNL2uzSQSHleRsnQ+w5UcZkJFhHjr4cMiP4q8e80mkSZHw1VDjm9t5k+q/dFU9jK+bx&#10;hHH5iz/Gk5qLgnUi35Qv5+U6OBytWXYqKvlzvf/Gk1nk3Xs7Dj29QXk205JLAp7gd4HNwOgPtUjG&#10;HYmatn13eM+Selc1W/nIOYu8qqH9Q2fPF5+7ZRCqX7E885zpKIf30/MM2ewYMyWRVjYVsPzZujFc&#10;BoIRtqIjtK6xdKydXuvTgAxZjNsZfyu/3lzhtt4abcgqSyTQDKlwInonY5e7VoZ7w2N9z8yMlWBL&#10;koKY9Z77xU+gkVE/5EzTSi6cuhIYNAykQedbMfmzPsaZx7Mygudu2aKiul9OvVg5Uah9sjCIKa2a&#10;YQefC9gdjKFtJaq6EnM780ufnzUcfCXKdNt5Y7tLeeqiW6ujZH/pTBDYLYmqygFXo3TULddzEPZ+&#10;03P7aIKKT57Nhv2+XHg13KdC8t/E/dW5K13FCDf8xgB/pFFWApeSPrjtJpw3t3cmbjZzZ9vAblKa&#10;A+VZ2CLxMEfh4tyHupPA0LNTEui06tW3e8c/taoOeBxNEyYe0YSs+448m312iqMiqa+6j8HXvfXc&#10;/40/vXeXBuxer/HFDn2ivS3yl34dzFLLXLzF6nK7iyr4eU8GgDmGPT7/ektOt/TpG3lrrT4TtyQJ&#10;AFmG3Kl+2RaKHjc6evn564TLUpyR9rUrQqBEohaoXTzQk5xbuXm50iT2MmArFNQQMD40B5mJHQfT&#10;BnYDKN2EHAGOvtGVQPJ7wEKnSNEenRu+3GPcT8BVFW1xmqk3L5heT9lipM2+dPhyBekFucMVJEN7&#10;MoI8Q7cdUlfbnEbcpjhPIQwlcWcJhnqB5ykVaJVDE6SoCeLTAy3OcaQA7AhypWllzRhSAdQXH669&#10;+iPvyL97L0G9SnI7C0WPi/33y7OEiho3q0d5uRtXZYat/2wWCVFKsErX5KSXr/uCIbgQowDaZQ88&#10;y1LtTA8Vb5mF8BNcfgU1YDN/zFNdwwPwyva2WFLuYQ7ZkPEP9fi4AIdsFP644ekL9aGv4le7mpIl&#10;OzOJgIWIRL4OMJMEF2/NNRbQl5Tu3Ny8oS8EngGmyT+8OgU4AnP5R/rgx/ot59/OvylRacmtZ2BL&#10;TTDTUMZEDtAcp+BhZVm4vGoTh5YPqlIkaO54LwYvdqOckBPZYvMvdi3n8QHN3y526PytI1+UCsRQ&#10;+d36npUDlBHRJyEhf5hUIZHE5QhngwfcFj3MciYqYUlNYmWfMgZn9iWTpkUz4WoIShCEucyQrCmq&#10;5DBVyTkgYaHqPewTTzvYWr/a5rdPzI12QUT/PgCN1ZNuohwbFec1m6uWSRFUygzRBcTG+VOWo1WF&#10;lwLuWFujcsNcK/D/9+qAWxXnnji1jGKyWa1LbOnc0niDYCzNNCA5HTIueIwQdT/4cnwyEDaowuP9&#10;Ly/D/5nhKlE/z9omih9VzmT1R9XtxhMuXMjgA6DN3RBCctnKu4C8bl8U0ClKFck379whD5UQ7V1h&#10;1ogydMi/ZY8PLrrXvHzmvh7Vdyng37PWyOz431T3R6o8OjjM+YNSH+jqAmyqFhVo/R/TF+Z3vkS1&#10;KGjQT3FbtLfmjd5wpzA5B8/ndElhqZka/7+590KBbQ8Jws+d77nistgG0hxVg6yrMhe+kpDzLqw7&#10;M4xtO+rEth053BawEPOy8mUdzqmyzvshtoqDWxo3wa6UNOLSE4dStJ+7+YzeoNV418qPXEYcasUE&#10;qGja/LXTLmnoHyz1RKgOFIbSX51F49MlWhSyQrtri6Gy00P1a2XQ6m4xKJi3DChKfqJroSSBW3k9&#10;m423q7N/5maj87tPJVnKOYAlCCZCJDL3cjSURPZvigUarsXGyP7t9345gmcrj1FiF+BtYDuQAnC8&#10;EfRcWOG0dROO7X1FVRA8OrSyh0u++jnSzuXgwQMsTqFYhWOSB6ZtZ6XBNc/QDXo2F/GM9Ro60n3q&#10;pN4ahJME1CawnrGNHIbYCNEJCOf2L/NTgF39fyV4tgBn2+GyKOOVQ16LURkJs4sK3YL5/rq9sQfv&#10;cb+uPBvPHir/Jro4/CfSt9ClUadX9MiqA1ZTaFL2zCORCiWeM/S9aQ3bVkelB9TPcVe8aooyK3Cq&#10;hSlys4Zo9/LpTjYH03mmpgpTggigW2Cnek7VVIf9QOBC0vkjZd24rc3TNYGPn59PRXbpcJdqiG72&#10;bqn9YpzRfDM/l8Fyi/vx1e8LcGu3+z4b++nWOhDr1n568cj8xWiWx/Zog4u4rUdGddVoIbJqyETO&#10;0p62nX7B5YaPCz3HH/g/bbrarBZKn3ymIK06U7D8jJPmO9R1Qf5W/71qewWv5OXHPb9OhjI7e8cD&#10;J/YvSnowHeYGasIvOlsMVfvmuTIH+4NdEwE/4HrP6IKoaJqxTTrzY60Z2Wj9WmKpTOVK3hjkUw8k&#10;BPpHECpIFoRAAu/LYSTw2l5Xirj6BnPmH/BL/8qgEVfnvop5vtXkHLioR/nHmAbEjKo+6fksan+w&#10;uH1z4mOa14lv9L2QTDDqr5+J/CLi/HTkqFTFQ1ysZB1p2HbUHYALnHCf2W/2kpkhP2AMFxhahbac&#10;SqAF4UNNVNer0Yp1ZO0diY+uR+RyVe11ndruEJgCnbOyv3Qnny2tGusuX8AjFG13vqGbX582IR2N&#10;t5lbKcEfWsMHINWB+pUGiJAz4zzZci6ArAH3AEDWfcrWVIona0805o0rHLxmUq2eEli0Oau//dFr&#10;RMOtNec/QOG46GPDLbFDILUf/LKKVsdfjUDrzZXWg+GzzGVNCZyzv0bqhbyvk8ZzB9jnAi+3NL7f&#10;jFDIjoRPb3DiTO4enFncKRXX2+miyK0Xwft07iwG4ep9QmvJnlc7ZQn7AVC47ZGkTe6jtpSWWWO2&#10;sGvetBLHvPOrS+dk6YipooDu0hK4+2DmoVJb4zZeWXFdDJt2LuOVealVxFX5+yiHYrpwqCxMBMTo&#10;u8EUjpbXJytNvfWjWlF8qcV9Bn8Xvd6oA3rYdZ+dy9eH5zOowdMZj1hQKoQtd+Q+lXI58AvDdkwB&#10;/Pba5KsUvvmjoUw1hh48Pw6WRjFGFGeEdDVRfA0vEqKD+TGOL4SZy2ORCgBonq1ceeBSJu4pMGHI&#10;9GokoN5xbYvupX+EMCCm8SFyktVbXtspk/75BwtnzBoJKxj6wPp7NxsY6QMyUs/OHAhgbH5o3bma&#10;Lqp4JIpyHjHnb/MnB4c+yyAJMkb6pv2F46ijSwu02Hm/hDXycoF7lYNSzMG03f6YpYtvae0fRFmO&#10;0S/LK2XqrO93f0QVv6arPp4k3Wupvluju45GXfBISLdBjop1wB9in4r7Q5vFyx+UbacHW8FpyIrK&#10;fhlXLOapYBwlCjpWAi3bG3HGVnH3z39Fup9JrJQByvqmNpzjg1oI/dhx2BOlE1Ysn6JBXtm7NwpV&#10;f0GXrOc+KziLVpU5zFBw3Ge6pyNnBjFFaTL5TRXz217aMhD4Cd38Sg0kohefyIYWXprwj4kLXb03&#10;iYXdZ8wHWYSFja6t0ONDJFB+9kqp6sXRMYujXaW6WkvYkpI1J8v2ob4zbv+j6Drjkvj/+AEqpamV&#10;DUsFm1qWo3Iv0tJ+latSy11k7r1FBM2yclam5cLUcq/cm9KcKZp74gwXghMRkf/9H9w9uKf3uu99&#10;Pu+plzeO1ss9Vr77aURkX0HKhyEoZFtn/uWZ4pOBHyvHcbr450S5XB+Lto3VsydX2ll/Ckwq5lLW&#10;BJpqDyGFTKRpNPVvq7y/1agdJxonLsdxFWLq0ysvdjDGcM8vrNaMvCOvoaW6MD0pik+e4Dg5j3ZX&#10;DVthcwEnj8bZkXzqVZ9mjiSkxHrQV88bCvjLWO+m/mmgAn5Lcq4dEOqDNiHeXxLuk608cb4fw89C&#10;/DTUxAsLXqbX3UkPbVyO1/Id03sFLb43L31b7bUuZCooe9KNZcVDhNXNr4uhBLjgsUIXQaBoJsxB&#10;WPBOlgYT75um5rD7Kzurykbl4ifVLR+L3W+Esg9WrVpr3a2nGJOfmrnnvuETQP980G1rifKO4xWv&#10;wX0ZbCvI/VT325EZmGu+LeBkmRfm42bWu1uRfZq08JPqaEb+dzxfN+PvGmQgNlqezSj+IS+NKR2Q&#10;NmlzHH/SBuIR/0hJr0vkYQw+5I+FpuO/mjOasyVnNVKGGku28oyV/r+AIBA0i9noYTuxnckio0si&#10;s61fxq+PUMQ+1gagVKfE/DaD3nAZwtPs5NcpL5owsOzOLjUmyi/EbxTae0kInyXmMS/ovMrcV4s/&#10;jTDdbML3UvPC571zbZtGH5U4EyJCrnbA8bQ5Sk/SLJSBjYTVy2y/pi03+mGDJoH1x0T/ylX+e2aV&#10;PBegv/h6GI7ubo9pu8naP2isN/+CXRHImS0J7+wXH1VMBduia5kj2NNhX58RqKRA/O4xTheQmWXZ&#10;KQTthyxKkr+5w3vA8ZEWlqubqDRleXnnEB6O74wLb+dm49I9OV2l7Q1Ua41T4gnYZIgryueQj2qP&#10;mF+f53WZj3cRlZtl3G1gGSsRNunjDC59+wPXtwnkOpvtcNO6onAtiOAtqCes3JboEuIOTvuUz+J1&#10;h/DSkqnSQjYSMgVBWQgmjvmPmZ3liTrhocGzQyLXCwcA107JRpT81XFPVZl2JVNag1nOVZE4RknK&#10;9srihe25Xu6v+NbjbNWhSjge7NuVQVoKADKKYJ8bZ7GUBavB7czps3YWJ7aZGyxqkqnBsOYcGB9K&#10;k5xpDFq8M0wjK6E5kctbMdK24jJDEYLngRAca/U3UI63XSn66YPKt5FhxuVpuMdj/0B+9Buf8ngV&#10;1z6v4rGrpX7/s0Y8vvI+8/OUzEUGpblv9tyxKxcJvnNCulTpLRZYd2svDFi1GmK0/ibyaa3nSFxo&#10;6BjQd+H+9hbdzF3HPWwcHtT9Ug37GJWsttRTuWuIu5sXE6pT3Z2khD16bdtbZIsk/HdWIipHRiuK&#10;EOs7XLl0HL8MpY3PXvsEm+SmHKcE3x0jTDZ+COkNg26EdVAQTXExi/tCj1riDCzxpaNP4zwIvLey&#10;YtqV3niR95tYptQMu5jhIsSYC029WqaUUyuuFpsS80QW2JNBTpw6jAA4a3y617ZBL8pKZSPqCUG4&#10;A0wX6sDYKKJRKdGQpnZ4uhciDkKCLAPe4qoB/V8Lu82RQj1IeopXprqLZIa6jrWKwNbcQdQGV5gE&#10;Z+Ce+QecN/KJfZHlyPQWXdy9RcN/2x7FeDKi5xzk1nCr8GjPkXKQnoDNzH9HRNTPMCTA8KbQsHec&#10;xtDt0IufrQ7n8vnndlemBYbUDHO4pj6yyUI70qabVRZdjzVsznA1hCetxf2NDRr4L2mdD8oogwxx&#10;JABBWVNw3+4Fm5Y6mrg6bcv+e+kzL2SqyRHzT8gRo4vZpgHlKIUes+8/OCelDkw5yAjrW8w398la&#10;fl+n/dj0yE7SlxLMMKBqywhFUhK96kNmshRYawp6h0iHvwaTP+QXPPYKLoC4hz6TcEgg8Lw7KNCO&#10;vvWDw9rkQEH3LAi5+hHTH9PGvu8EGmi4vj/YAkL+sbyHDUS3VMURfl2eNwUzoQCvyaUYWf6Bt14W&#10;EL/fOUkV9jS0bVDySdRRm4MLR3fOImFvoH/sYecv6BOaIfbEh9HaoopbtJ3SHTeNqheatTVN/+bp&#10;MRXxgzW7MdSpUble+OGPGvZN1bIvQpRmNiPeC/h3lrYTTMPwClrHirJnIGvCHuty80LwYdgq0IFy&#10;OlTM+5xn8H28lgif3/C+2jxyvYqgy0/wFZRRXH5ARON7J6R0RhK/YJ+RaJ/6AkdX589R6btrEBOH&#10;GK39HLjCrTdHU+uuN0TLAlKO6Eetm3BvXT3+nUNEbKxX3fQDK8NkpzCP+qpgC9XuiN1mZcWl97rK&#10;pBsdAG0O7dDzn8i/sKBB6EV/A/UOfGacLllDvyXcjLAxdw4a8uxQz8G5eTNPMciQhR/EV+vTkR8n&#10;JLMQyyE3kDHuFtEk4eqEal3Qf/RGiLfsYfjG+czo7ojtuY1erfzFoOF7mG85TV5Qt1OZym4a4yM3&#10;NKUqHtqo/xg8hXT6LOi8Uwx8Uk1LoTR74L7b8/GtAwu8l4ZKufu8Xhm6LNzzkcwQc52C/M4XGnyz&#10;jU3YVZ+q1dTNTjAhbuxBiX08sd3lkB98C7DRt8iRBdJzpKK7VWzq7oqIgTn2+Vpbu/GaeaXDZKwh&#10;Ueb0WLvCn653gvrbhaKuWZX6Za36AfVoPnbKeRkN3jnthofmF3f2otadOlt5FQG1ofjDswG/kp2u&#10;eulV+TbLpXbFeegx7d8U3NpJe0eBIkdjW8vvDx4wP0TfW5d3t/dYZy1QmeKQA6TqH9JM+9cBSnOM&#10;xb/tE859oTf/f77KJP09Nz7cfWqk5USkq5NTXdDYn8nt3ozaFS8Oa3VjWYTauZy0krcssq8LEEZY&#10;E31QeigtDGk9cuLwfp+u74iuKXhccgaYel9d4c2NWz3f8TRN1fq/VkoVzVbbrNXyvrz0SDWAPSbo&#10;dnCLRTFAljCQ6jYGolbPEqrhvl3lrdGFxRIGBQe514pSNZ7iWL0ftxdJpHC+3YeqFKaXo6OwrDcr&#10;HQRIQmJunxhdK9gISrngOsc9wT1tC6U9qNQN7ISq/hjoHIc2FxGEqAsvdwoHrjcNc7Cs3CclHNbS&#10;q1kXZrKFea39AzASVBsMC+6dA2ggeQfsJbc3Obfs/PyiTg5ZlSTbfg00yJnyUNb0NmQAdCK4Itsh&#10;d1Itzc2yfKO05KJAKBuTPameykOnjo3jaV2JAxFY8jfvhKUUtbRaogozM4QWugVmKMvNQDdQvl86&#10;YHWU2q+6awLPEyB/waPOP7Ku7CiiTfqAgSXE70sH6MvpCEx5cDv/+VptA/cU084DSv6Im0k/26eJ&#10;Rwvu/PUzr78M8nkT7wYLb84D9Jcq8ge4995Ib7k40y5CprL46WTco+SXZuG8wRaEixUOq/Q/ZrBm&#10;wpp8SytSd1BP8PgetmG7UMzcLibVjIYbyv+RBzcN49uVYsXf3nsrtExt70uiDkjpuizPHFRIN5Va&#10;7s9/7ePwkGymUOiqJ2LCB5AbfMBeETi+yOjXqLy0kwTjatkQQeM5ssHzbN0EQA6wC9itYwQ8TbGs&#10;c6tOUWto892pNRqy8snXNqjcj7oGspgNWbMcIfxJJZnPBm9y1CwNTGRjqkZzrp4BENx1oETCPLAO&#10;3agz2Ds2WGjazGMnX+GAVgmHIoZWAH9qgEAQ9y/oLUgwsLg48hYqtjBR0FsPWZmDilSu1SclHJS/&#10;7oLfJDJ+SsaAposzxbHbn1F14MaFP+PyKCYY/7IjQ4Bo6HIw5GV/hoW4lccSlH/RGuuZimZdwK5D&#10;IIYiQxuhPZEJwSEF57DdXMfCy4oQyMgDg7BBr0D5Q/KqaSLo7sxbEsdk4Xgprs99iAwwtV6b3NwO&#10;y+VL9BLdKrg2pWyTigZGQOrXRbZFNzv4LxqoQffrzhfO9p1EHgdGKZFLomnIoQ3A/xE9WYrXnXjF&#10;8PgWa7sO1HyF9ES0+PKd3Pyj7tW15+miVR+drirhcanIqfk0pBhG/vbaTv3AH3gVQ2Wz2l+LBEo2&#10;BL1bu9TOpKXs1MmJndN/A+n+j+9vKVKtcXplueGZTiOw6q8M5Bcl93eS8lKi6Cyek2AOwjE6ZHqg&#10;MYagsuImiKdYQEaD3hCT3d3ScuHJBiJvIhg1Fc+dh3Ywcewp0/sLJwAECQLSwPgiD4Mzy49rq662&#10;LTp8hO+of6QO3ci7nf3bI8rAGu+O3wk1svwgmBCksRUCZaDyHQjXB6+kpbBebemnrvvgILQQGoAF&#10;ldCZjGurQqvnjq1m94+8TPWM5n9M0RgyOQql9/O9qk3Y+ClA4p9BMbzvYOvuHpb4Qw2p3TUrOalG&#10;xwJprXqOfuJBlSp+uojYYBVSOMIHRoSFGN6eiT61lQWoKbzvKSKg9sL0D4YhySWJett2xKBGHH7V&#10;PGtT8OTicMvBetBmFQ+ugXy7htUYC6BBHIygbbAjMsQessIh45UZ1wiTmsfIl8eUumPkcwziIFS/&#10;+2JTPjkfXTp1vCsvTSQ9Zq1X8oQV7WVofaVz9WeEapY6fqAmKsuK73WfeuLr/rN4+GQw4w/k1I40&#10;zBvEtd6BGI/vftuKs+oCFjIZsjbc4MDW+oJxV1hddnj5oSGGshVVd26DhzsuATJvVDm7nYrmsiEk&#10;VfW/sF5Ge/34UMbhB2y4fiG/XJf1qK/39xd9uc+4v+yiKsH40YX+GGC52sju3BspPV/78qrozHRx&#10;YYX3cwPza7kJV9sXnTpbwGUROdFFYKgnjX1GdAWJyZeNBxc422TpDFY/MXYyqi0rdzH8aTZ41Skq&#10;93jlv60O877R+QLf+ZmSRv9yz9sz9ZmeXzD5H1rz4qUcB6QS3igRLZ9GXb5Q8GLggZFJ+bO1bIMJ&#10;x/mI22+MrxgPXx7vNFF9VfDsbW2+45ezJt3kiLOr81V5FPVsMOLWJONZ+wGjGtiALXHrnW2ETnKx&#10;422cXScpy5WbJjSrziduXR20lg1/Q2FLsRE6d4LTPRsvTam0YE5RfsN55tAPiHkCgJX0PO0mG0fi&#10;l99LAah7SmfA/GoQE3FOk37nh1IUFxW6YSpaZfUrRkrWwHL9oFH1Q0F/gaDWfn3sh4RV68t+NrUd&#10;8q/HcMmbF4zVPKZqLXqcZPyrv8E7YOR7zADjyx611q2qUGJp8Ola+eygmAEZXIJ8TlDlluuTAZ6K&#10;gqfYROOy1KjO4Z7ocufHWWYKVZbynauGTYRP5Xt+JfeBndcXcIdXKfDAwBxO6uoXOXFxVQaEwTXF&#10;pq9AfL0LyYrBMgTLeCFk5n2G3bQ7rtsn39trpWAyr1sdUufBiGZtQfSM8kwPTvF7J8x70+2SODrA&#10;XIDA0ZN40I9rD/j8fdDRyUULWSEGLH07o/b6l/qxjf18buL1+OAg0XkS5avL5cBG0cbXUVSzIZ0A&#10;pewApnuCYBDNjIVY/tiox48wfFZ7XBN+jJ49ylK8alcvklCBCF11BX8zWPKIVIMdewZCLq3j72BM&#10;d13mwiMpG90aNC822+cn/ntFGw55cpe2spd/8b0iGdd6YtftzGHE0Ab3NIsLZ3dBEIzUE6sS8Jcg&#10;KHX4nwrAM26UZQk8PTNVCexZNwRdvCK+Z0oKO1gFGzYqFgIptzjQRBobdW09hAooLE37ii3cV9vW&#10;9PsYERipsX8O1xjA6uJ7Ya1J81mE/a6KoSxToG2gVDSWneBWp2b9NvqBGD0s59Bn6Sm9z683O2CF&#10;fNFCH058ltDjEIO0yhM6MeUZ/PQU9cmcJmG8GWiTQqAhPX0yHtF8YXOzXKwUBpuZ8f/pRZOKi1XH&#10;BToMy8i4VZAIqs859LxwrS2BIF1IjGqguCqGiNtdmQRoKzBCWPgKDZiy2mc0Bso+opH39p4L391p&#10;xCFv7w7gswF3sDF8h2StgkDeBZwh80Tbn143PW7Sb8RdjHrPQ4SScax/I9kvI5icvYKir2S147ah&#10;P/slrtI75ex1G6KPx46zxPvl/jKBp9ExkPyRDLV1TZ0JzEjR+5jFUt1z0dOB+7S9cYdWObkUeGvz&#10;gsjDxrtZMV1VX1RHX/HhinTVJnSwsG8hk8kSrRditiMTqoeSDfUJ0NF3fRqF77Mc8jxH23n/HRy3&#10;w1chEzz/UUoTom+1VTtGLpnOEu3zNOJ0rU9rMhevLTn+ETX4vt+ngylvutN5lqZdtPGeVCoydPTe&#10;THv4jXGD0FnuM9ibQpEGSVM3vqt929pLM1j12Iqp5I/urO+Go6rScBtLFYZEHP1PAyhUDR6Jhpnu&#10;NmJn94FNyfmQrTnc+t57f4393YG+6avnj3GYYx49r1mHH3d7wUy3VkipJv827kPSYC1vYb+NOjl7&#10;64P22mJaLd3MA4V9qUHlX93EWRgDZKSC6EsdAAAO7YM38LqtpyN1AAV9tccGADp4raANgZ1W5ioN&#10;x1xwxSx+5QchV7mEza1rvF0ZEevG9HvUV3DF4WVTv9GxGJpgm5Kfv5fIUN5rnzw/TNUkTxkaDDLv&#10;hc0YdaPx/uvlBmod/jnYvm0OvA0etHm47VKsdJu0kKFBwrcN3kQUCDUcIOhL0cwrYMOf916mKsVy&#10;w/5ldv7V0YhH+S+lHeUZTiNmJAdKSn4M+nT8xtJ0tHDa2bazQm/OIB8m7mafN3p41+g/Mx1EWrgh&#10;Ni/liiWnKMQf4voqdMSBGHXws1RB4OIu92woOROy0iFRlPYtRNWnnFGfLz4lY7+I7kO28rSg23WB&#10;t52YbTzIKVSlJZRIV5tmC10e2WNq6CdvQYo9YcDTL5ifRacwbWgGhv3ntC27xiMKMr6ImTdnHPlK&#10;toYsXqI0rKvNlBlM+f9AQO6F4S+1oESLJQ1vWwBHz1n7hJjj3SD6EP8lSKW97oHHF84jhb973me8&#10;itYmX36o7PLmYYvV3FyXyMiomSmzxCcPl1Biqol13AvrlxDsq7+DWVVdNfrbkVHYcjc17YqtsMen&#10;POv1EF9hW5StTXpc+9dxjSrZyOqDlQyJhNFXTXxaBznFmqZG2bCJkA5ANe252SK//2SdezHVUlnl&#10;kDE9RL7aA/nDFU/NJhOC3dHZ82A20d5scFSM89pWJ3uFZ4+LF1oGoeMNWn7XXQvGy27wooZEZXWb&#10;ITNzs6EI++5x3sy+6Br/UHH23Bd5I9PLfh3HoQzj755/y9Aap/g8us6hm/U0ej6vwRRCappDWsIo&#10;gt2l8G3W1lostvPLWLhAF6lZbjwH9j6kvdkooO91eWeVEsIp1Gsq8ZqAVup0ZISyeIz8LavAFNmT&#10;ZlLZYyF0Fc1Vv6UH+ncw0Tct1x+X8rVWbGACAlu0m0r0hGbQR1fPaYjaiK1BoMWiRfCwcVZgYdZs&#10;YMXh7xA1p1fy7ddTBBUXtOOtvKDgezVtS/4PInh/svGFc5UxXAU288QcH7A7vVtsZUu0x+7dVDm2&#10;zWwVKouJkVJDbrHO4L4XgpKgi/z2R90TY/QNiTQLlfMWXZpert/UF3ESlppLToMExSD7ZgRoKJMR&#10;ncvg/fcL97Li/jvludRZ2KF/prEpy7+uJy3nlBskLuudQk7TRcE0YWfAX6MC0uZ1NQfzFEn6yh1M&#10;xeqtMnzaakMqbaWHGSkBz6TnHULVtzda/H74BJOhMxB6gFBNsybtZOSiTWerX8nxaqozZ+8Ka3Nt&#10;Yrv3U9R2+ycfUPeuX53GWXoPJnFJU/p4vDkme70piuOkWqynTy12muZnrVFC0tigT/CZa03vT89b&#10;breX109b7VPsTMdKg1NlUh6f6GHfxg0JBXHmmVHba2gMtU9CcITcsJ/GZpsnUKP4xlbAWloMO3V4&#10;hiZr/mKkXLuTmmAgWm5ghe3RwMymY9dHb2PWOjQw8x3BmMW/VpiV/ouqDR7xLsmK4yYk4bnpA2M1&#10;SkO+VwhH3dmbhba+vqR3wBoI9qqi2D3/mBW4pmTDOr4GcKRUilRyCaFlQtazyX6FiUeWGKBKy7Ol&#10;EkytLbF5lg3aLqu+2pEYAQ91w0QCtcTVeP0f0RbryUZENAokBO0E/Wc8NQX9SYhhqjnvzuSEEGPj&#10;M1H16yN6isqNg4AMyE+R5fqpDgkb1y5NQlahK82f4mtA8cVe6JLfwJGwhF+WREsbyynLi79Vbfvf&#10;1wZ8IdYC6kDDM+Ui83WElNFK9yE8hVDv6ZTY/O3H3fGMeOnAWuNL5ue38W4Txbk+jg/ULXoYbqYS&#10;wN7CahQULHgjyHMpTqY46/hikhSqCrrAYdFdtdG3ZQpY81QXxOPsBcfQV9ca1eNZ5LN5bLF2nJev&#10;TIVudL7Ayc2qdDjRWnOl0bp1aMzcYNKu1rSrzMpl2YwkwF+A7lQZzP0vCg+uztUVKWOKFSeicp98&#10;rPlW8DBiffsYQjxV/ZmbJqYnVZ0AfuAB7vXqTSZWFJOREaGACjeSt/ki6Xu82GWzrIYt7ZvS5aqu&#10;C29hk3xQz5+MUGbozLWp2siypeMrs7WRNUvaLn3Yy/xB8A4+YuXqg4klxZqh1ztemI6FaAVb+2XD&#10;KoNVshLseEgt6jFKEnVMXCz2h7nLcm/mc5RyiBtKfCpRDZ87pUQUkJSM5V1pAt44Sr2S3jKahp7I&#10;EVR7VB39nicapb2bjlxXPsFeUmpehGcbKG8dhNDRu/0RN9wRO3+sKHhH8TKLYZiVR23MXeF5aU4Q&#10;JeOIjUJaoi/gmKZOF0njH38xeSBkrD9DgG6RppZl2oQfb/5EKnEwEG3rksvMpSjFCc1UIGy6w4+E&#10;lX0VtBgrLVLrsWSGneZzGH1o2pou3ZqG8Fi/06mugTwAtuUJx3zdpMxCbJzqP7zK77B8pSUWxQoY&#10;L5Yh/FUk3hiKYQ5tnUTZiR2hNMEL+Rxu+q0ffKJqYdBxZxktsA6hNy+elFez7fWtKkoIMlYrFoMR&#10;MwLhdfdOxRyxc2MogyjuMafAn9kC00tgr9jama8J4c8m+bnrHm2utIPs2jdNp4hY9Sk7OQGkDLKo&#10;B+G3vfnfgTJy6XNvyekhg2UkEPy7eVKhDK3n9ITpm/dwD2OSt8DY+zL8ey40eAlo7BbLGzvfaACh&#10;Xw/fYfI7LrbSnIVYrPIN5Z5ESkMPG4U4g1SXbe2gmLkLHnktEY5o2J7gmsppDcwSAxALAnh4P2wf&#10;sjA+ZNEpS0tSkWTKpakg0cBwtcGd8IjAolb2nw2oPwkrDIqwU4vwoEyZGwLWGz1am63vOpQKmRQA&#10;BIHT/WXOVc8GrdpQO5fqxwMD6zDUoMO0WSr+ckOu3hbr2VFGUpHtIdTrJVCgdhaMYsf746vHe2BT&#10;fYUL2sxV5nD8wXpn1lxDhZNZPJXrF6sGXvV0TIJRUiCECXiCKxq63uGrTz0ZYM6ugVEUo6l2SRIC&#10;xXpCP36ps29xopytymKNOR5npKyzY8uvsrXNZxjTX19lrNyZlFStOC+x/VqzyqZKLFFTrb8cz7Ds&#10;U3LluN8zOBAEL+xUZ2toNrL7eIQBBJ/8XqYVcx57bcoSTFhx9EcFQxfhPLf6Uzcy0dbLzBHfF9PF&#10;t5iri7NWwVzz7MhgX3sTE0D32FrrP/4ybF+Q9EWf0omPtWOTOfXUqT/707y4ohi+MY23gsLFkArp&#10;ypiCU2OtFSRRV3M7/spvyuraYpoFOKmk68203hUBBS97OAfriG6qUSiBiC39VtVJuGic7zLxY7DG&#10;StnJpPR59pdlkysv5DsmhMQbfOePmlSvTJjk9FuaTGwsD0iiffISKhI/0aJufI3c0ynvCB8osmo5&#10;3S/p1LVkXHGCP9fso8rxc4Rih4m7RgiTgvyBNT9CoHF98JanSVHgSPGo8d1Xtn+tKqMZpo06yk6P&#10;87Qep+R+a3I0uXwEyQdsGJGHsv2LjKVhO40SFYyf4OPj7o13uW3UZZH+OFOi79/5uxMOn/aSpXar&#10;42WwCZ8uBzvNPW0umWGMi3qF/Ko349YcrK/kjoW3wIY9NMFcFMioXD/ND/LzYYe/hrMkjkaF/DQq&#10;TwA2KTCfnKlLEtYAwhDcKV1ZRunBjbPfm0FtKOKiZNEulHbNBgvykldM9yqyDTD3bRDlqvT/y1kd&#10;iKqHEcK4k7mcsUa3+Yjx55/ecW7kBy6O5T/9BPLNIsbSzgWOJ0rPpCyPTW2X51tHdMQP1KXz0ww7&#10;W7yLkKTVleiBfLeN9cHcDupg/njXU/4IrMx4mwydchlU5CEWot//Q8c/DMig/vkgV9GBU724Ibpp&#10;ZxP+TvEJI9HvSeXoK222QBhtmWYn7Oh7Je/ms3PsSv9QTdL36bUWXIwEayNqczha3rmuER65/KjP&#10;k60oKtLXkMjv9uTn6xtX0dpsBuZW3nPCjrs8uc4Z5W+jClg5TKnNh02nTxKaQBnFWtMYhCb1pLCR&#10;b943B43eU/5TIa6+NIm2dGLunMI0zayJIldbESutnY4t22eBnaMQyrdQO4JfGoax+zvfaeLs4NeW&#10;lMFeCj4QwG4nIhe2Al7MGts0gIEudHLmqydRV0k4p4Qd1tLMzS41Ek6CzRZJotBm+PbYNvEc17RQ&#10;eLFBy0PexizX5hB69iyYrqw+86Cej9gnsKNvGUdbOSWIj1GfMkqbhVodturwIyryPOLEkNWSIAtQ&#10;qmTOCBxB5LrfWq8y/6AOnEEZ4NFxjmC4SrkEq+kE1lC4n36P6OAfHvC2UcDkwn7Job6gThMjVR4U&#10;oVHeNwOIp33sT6LUkPTe8LhVx3AjOAAvfqi6m46DBLRomWEaYXV40/6+SdpShNf8HlUwWN9a7QSw&#10;Pw83se2nrXBzWn7zb7f3sai0YCaevQEXHMMFzbe6w4icRSocWoHbHtdgLX3T3p6PgG8Y0+FN/OqH&#10;EZ/A1tOYVJ4G3O44hLVb/pEHD4+F+lW7ElGFIrKI3/Jpx6YOZf7GlwoHQGsyuQvlPkESQkqIDjeD&#10;DslG9io6QGzEYFuys5CWPJm0K2daH6hH8T8kE21a9CY1sZ4TlL0PpDW0BtkigutfujdnVlWwZXjx&#10;pcaA4lRyhWhMw5usAWpvUeV0nfA5HdVuI9swKL3ZIcvDY3JTTz367SgyQ4ByDzGbXj/Dy5QN0bih&#10;sP5XpyFSgVc5/l+k74rRfrdQ7S9blQAVzZa8/YGswk+7x21MG3Pv3SH3H8dL9CsNWH33HLgQo+FT&#10;ODf7KmS5VVeI6H+KEXff3bI4+YaOxWFw2mFI2Tpm1ATyZFswM6sJyiccVt1m5krYv50SKkZJyMlj&#10;wD66kayBY9r/X6rG6XKym9U+IQ5+f7DmDWeuXx8Fk7OiI1kGJP3UU0gNv/NElTQxIPpZipycRqoU&#10;KnBddkkd62uL8h6F9ivr5ox9A+vu8sTY6ZHw7I//REPACUZZAfNbk0M0wzByYEbddUca6FM1hkRr&#10;9Tpik60v9Y4V6GJS7Fr9H0XnGZZk34ZxEBVHjrTSUtEeK7XhyhlD0srKyiwzNVeZuXduFChLLYtK&#10;bWiurNx7b54sMRc+LtzgnggOQEXlvd+PcPDlPoD7f1/ndZ6/cxkrWVVyMPU0fzTgNl8UoMbdlVEq&#10;Dr7T4twPJWZt/bnceDYL1A2Ne/Ya22V8uME7L3X4w4jvg5Iy3J45CGYdLng1xZcqMNHns6i1r0U2&#10;4uC1PhMvHOcxNdzyssJBD0HcbeTGVPrOM8az1Tujwr+z+xJFm9r4aX3vBO42LR3mX/yuBp0Q+pUA&#10;KF+P+82qu0Ah6fkVdxyc4GI1AmUCv0t1btxXwPsk/eVvSSpG9Xpbmu/94B4/J6QhSU5rmslF7b23&#10;QrnTvxAWQy8Ivhp87Lsl7MD23lLXRXDMfqaRz90WjD3ss7BRLOZ5fNBiP/kjX1okjRxRO1iPqytS&#10;1kTe/ag4v3/Qi8Q/7RJQfAO1fPCzEO5XxZW/0odupqzfk3ETwnxatxT0+w7reVX3zP4z7gRID28r&#10;vNtqGYMwBjTYudh98YLO0h/T8NHNf296veE97IaKJ1qk1x1zDW+IruMJOTchLY8e9/7r3JCYYJWu&#10;zcqNSNYJmh57e1bcTQTxMeCoZF7Yr0p9yc+SQgcKEi7IKgkTpdssHXIaIxVKXPUlP+qeaLuu4IQs&#10;mtcao/SxS4rhB9yuGzIVMrDjHfjnaHM04vbX5UzP45rqPQcwMpc+WRC2j6dXISD4zzivWivXW1fz&#10;UZlOgIC/9M7cUd58w7wNoX0LJeUE2+4BDYn2zyI+y3QnEGRxjOhQGVDT+eboZ+vf/fPVAZD93Vs5&#10;nsW6F5NL/ZC66kVa/qirSo7T2erLby/YQkDB7Z9JOl6UWvc9LRWEhF73suIrDErw3brCtLPYalao&#10;VQ34m76GbGLzRyklMouyYU9+arzk9NvmTGLfS/ZKbneQisahNQcCS0DSdLY7RkQWlGZ4V97trcee&#10;0PzyBvgpqs49wE5isCCRvvkn6BtK8Zrkp9OwvjX+vKMQylbv5Mm1+tLgJ1Y5yiROviJonzZSCh4a&#10;Zuzlcj9yI35jsNXMbeQChUKq9P2jacS4NiHR/GJ/hW2IqFDXbxBhWkA48qA0z9+6j8V8HA1OTBUg&#10;i0QpSUEdQYPlByXJ5doNb7YiwC4VsyHJVLcoLJiJiWXiHCNQN0DEZTs8o9hhVIHiNDkk7q9+5ier&#10;Qrd8Z3gqzt7ZMbTBpiBtrOXIAW+PiHl2OUFx3F3RYcIp3bEDyiB4VRT/0/RnepS+bOoL4mgUe1dr&#10;FPl0yLoDEJTQfoai48jjdKBqRhHRYMjGk/YwObTilQNCvGFlLv25GdyZETLWCRm3IDYHeFyOJm6F&#10;aHiLbu2fwfIEiDy2CzYEs1wWub8iHNFG5raty8Mb/qEEq8v6ZOvfqja9VVT6SZ1R5YgK/OWAnfrc&#10;+HSAeg+gqpIdh1yKHQxnKL4pRtVzXNaMvu/71JH3rhFWXF07eAfQ8aFwpAfpSH8LHgQzcKFqVII3&#10;WVRZ4gcwCvb2j1ZHFdGtDZFsLHCo2pbxIpr4ogZ216oCJr/jgA/3M3AhSojMA4cR6gvZBPJbJA0A&#10;kIbQwRpbKP9OJbnzZVjZpRDAEEcs58BBKOFRW8aqt/EeYD8VJgR5UIZs9Yq9C5NVuE1mYAkM9Ctk&#10;7DA0BzIqMHsN0itqHLqOX058b27o/uUQE8dpTzJ78OfVyfM+8y7uII2BiGM9zonT4U2/Gzn8GHMG&#10;RMOAsLx9fbYxEgySwKjwE7N+SeFI9zxqzM9Fue5O1wT/kRrMu3h4eaziJcvHfjS8ssBn2P7Y0NBE&#10;19nq+84pqJI3XQqDf39KuMvwrioOV6Z5p+lr47h1X0y8ujYvZoabChCWFO5xWVmekCbptA2EEgIE&#10;q2+g8poMK3rTDCrV2FjsSpP9mvk2LGplH1irppzShRD18+4PJ+sXPRy/oFve7S330nPnCKtjuCTq&#10;Jr19uJLNfk1akSHDSmR2oyJWp05FzGWKsSt49K2hFrmVyQ1Pb86qe5Xb4m3PwSo70NZg45LgUyCD&#10;IgnMFq3Od35lDzBk3dfjZKIXtHtBgcZLMvzMRR1WXwkQ1h6Q+SjIPNdwKxslVni5/vpgbbmjImg3&#10;lj0Jk8cJyZusiVnz9/P5AVut2/2NILMMRU2xjJh6f7SqP06uROyzSAb/DljYXULoULRyYp0NLTXg&#10;X+ORvls0yWnZxL4r7Y47j87Gi+GEECe6So9Cw77/+PUEU5GSPP6PZX//a2RxhL4IqGubLz/XRI7N&#10;R7JHOr0nSJXB+4XQIt8Fn8zP5FPBi6CgdfACOvBiyFTncf8l6TuKTt3+4H35T8HyKVGaI05oTOvP&#10;4BU1c1uAU/BWVBaanDVDapN+eh+QWpU1zWF7Zrpk64WUgCnIiFVp07kz0aLhrfw016+RDxIr2ZWr&#10;ZXkvRAVioZc00sdUMgxAsIwOu8BxMGMdg7alJCCKhCnJlUSWQOv0M9Rg8rzzbzXl79jIxwfVaY2o&#10;PeZ7fr/UZRE/cwCNqSMSjA7/PT5HWJZaPgop0OimS6FhlxFBfBPlxQ3V2edAMFlxp/npQ90uq6rN&#10;4j5obxSapuDGFlLciA2evAATkrgE2Kz2RueHWo9CHmG3/tQip5zfBuuuVtleFrVJgova3CK06mU6&#10;BlY/mai6ifNFvfxyIcOdyDlBXw5Ed2AYhwrkBm9MXXwWEWuwATk7P3GVev/oht7IqEJbN+nkTGCx&#10;P9nPm39CYChmB2mcPmYO7htvo6DWaj4q9mZ6oENQ3aCycm9IkMBkS1DjfMITHieTfsbVCXiuHxJ/&#10;qtI1wZgBA/Kkc8O5kijr0evgSbzRdP1g5RCv0ZNvyr/lAC59cJTUn5t8c9VCpXfoabP+qafrhg+5&#10;/M2OMTrqh2+rkCkN/f8PUdPRWzo404PNgqrpfMyUhu6qa5F8gFEJv8p9Iiai3NSVHofm3Gz6CF6r&#10;z3YVOKti1NvXMJGIr3J5RPV70ez+jQqP8i0LeUpa13+Q+kDUBtCWbD5dr7YmL4WM7Iet5KJ6bxUz&#10;m89/JFSbiL4MA7Iq1o1SzFUGFZ7NLh33wQXQuEVqjd7V6dJAaASRiUOgATbc6VRJ5ttrhyXcKPvr&#10;IJOMeieEe+LqwzSo9SXgfkM1avTNwbQcbpxXeRVq7AsncZ9oeGnAU/V7u2dmh9bClL0YiWfh2iGf&#10;Ux0uTLztVHQhrbeOTL5w9iJ1eo2inGO910KesaTLvVKaFb1Sk7w7SKwqQxP4Djyamt1SP9T/L937&#10;RvGcXplrH24dAh+sdij0sPk0N1B4L3V9sCb8mqddfoVurv2pKlLu/R+XVGeAMdMlKP9jWXLS66OS&#10;jdcaRcADLueOWYoxJ2rYbzB4zrPFK7qNt1LbB8vwzcv3zknjFPIfFN6QXQsf6HjZC0uKZIn8OS/o&#10;li0PIuRzAzgTBz0iiEgQjObQQeXGUorunCrw6QrIDDAtlOhRsS/sbQSP599bD7moFL4P47irOlY+&#10;0sq/k5lzb00no/Ej+fLA+uWCO19+lVLrjeMJB0Gb/cpGKCfmux3d06FGLqtV7T+Q9uw0IfwkOmT9&#10;L6QXQgKvo9d00KaFt/akXvi+MtC0V59VU+Evg/QLsK/dFSxROUFgY0BEravUnHRQ2FLpPHxUylL1&#10;37Wox5f3Jk5PuRx+Pf4oiXGzwOPvg4KHA48Gmywue9osO3haTwZ73s2vEWPcoQpWFj55/oBbTsJy&#10;Y6qLHxruw9uOKCCmgbc9gAjiwYg0/TMbyp4O69DBYgetUaRzBn1+4m+zufVGTYZRdYCXKhXPwETz&#10;4dJ7SvNcBs48op/eHaqzalYGwKyFkAmLdEjT7JUoP2lz/dNHgZkUNU5VPBWUnwIGsADb+/JfZpv/&#10;m0kwHS45MgsZ64uyTGk/qg+oK8ZqVIHxYX0UsV5RunozHswCVD4wM3z/WxRpSzXv/t63hxgDzeSQ&#10;02mcqJXjKKth3JzX+Tvt6RsuJgLAwfaL4xXqi+Po3fOpXA16bStBJgnqnH2YtacQPc95VnDko35G&#10;0rl1agHghTkGxclEq0hsoUhUgsUvyKDFv+YsaqF7zSLDru9URfGxl3JhOLgLOjx37MfTbDuRUGPc&#10;7u1mWH9WVCZ2lxmu2okfw+7zvdiZZpsrIh/xuNI4w+ub/N+l/695ozeNmoJQtA+J/Tm0v9kwHEzW&#10;/FiPuqb5sfub3/HMzTMUNm/JnZ2cjV3qhd7mMSZqD6kv4K/eyXDG+aIPZhxwetku3cZ/NRsGEkUL&#10;fOXrFK2C/AbPVGQiM+1GRSek+cju0IJ/TqQj2hccg2L7qpceAiBmQ5jSgdjWMC0sb83Tl7sYFMFY&#10;s2dP7Z35v5KLXWw6zB4xWV5JSU89ALgbwgEUFV+VUT2M28Bjz6uYbO8vf5KARvNocQqTH9N2qY3B&#10;p5V2jZqwWsDTxK/pl/vTruwXEeH/PryIPrSd4w9uUR3CdxKtQFpEK6Kl3z3Jw6BbCugiUDlOb5K3&#10;t/NXCF9BDBvpS89AkKat5aXNWpx3VL5j1/njj8agNSOl7hwJ225372c8W7sOCRjQmM6ICt+Nfx7Z&#10;sEio6H6u0xoatL9DRLvjQ3eyFOYz9w00Rpbke7379en82dfuxuglS6wvEoL5Bvv/QyR8ahL8bXg/&#10;HoFGlWzdJzAqKOq+FYQ0uCQlXfutKTJVebvzjIt8jMFx0nz4okF8nHOufTwc6xjZIFZCRh0p2mtm&#10;brC1e7E7RHJXB29ufMPik872DHhi2EhBksya2nn/xJH1O+UiX7vACH4FIcpPEWYdfGs88s48du1s&#10;DzLvnWssuiFN7XsY7B0p8sYO3ZQzFMgprJLpLhSvAYp6ak88jqqNAS2hQxIZQ1xzuoQmeeP9u4D+&#10;VeD3fUPx3xIZRNEyNQoT0gleXRyWSwtKXZFOX1kWlwRgHnYkENAWhVtAzId2g2aBdKbGVYl+aFHW&#10;12xUIBEBnnSsLzu3biDIEv4CXwcxzb/aPqmJEMhzxj0FUf+rrK064xtLt9MxyEgHyJrI4xkKC4DV&#10;zF1II0F7H4Cdgj7AVG6cidK6GIRnVUilres43TcsgUHeilTwzE8JpaOCN8mlcefVW++Dgn++Kat4&#10;/0kQ565M0I7H7iecOkS0QDGtlF5i2aLAdlTWePZuzG2lVEnNzH1NJSk0X2h0csJtWq7TUaYakNIp&#10;wA/7oA+N9Yg+FvURjRd1O5Ne0V6ic1blJkLsv749KY3PVvDZhEH/XtZ5EIo64+H4EZXeaSqQZp5D&#10;EP/QuHpU+Xpof7E+gBAB0MKDxzZeGLN76vzB/TOthoHeGJ/aIwW51uQH2QAPpplva8b2P3VUcsab&#10;7EqHXk+IcmpTk3YSz/xnpdrWWYjBI7RxLhUcB3inPRwEZ6QK/vRfccfb/uj7WbcYMCWfslYi/sV8&#10;Lo0gZ52QuBial+/s1hld90mz63L4vo7jYmB2YfzTORgr4sarEON/zac6nxOzaMo0BYGqA0LXbIht&#10;kLjrBkCdsl9aAGF54uTukVCW//px6O1DkrFnvGgLahpwOmuoPAUTb+DTpDg0vbfKQkh8OdMtALnK&#10;94+woTkN6Ey60Al1QV+dAj3JJX0xKhJgJZHlD7ru6xZ3ymzPPEx+MBXdr/zdXGnNBKX4FR6I+4R7&#10;HsVg+vMVsfGNnYffKXxW/wF3j689mXgBtgUjIgVotUe+ynleI198S65NUK/ZP6oSNpY/czA7DXU6&#10;A6mo7Hbr6l3zeVNbTu3baudrwRgD0MyTZhZQCnllt4w3BxtH/KvXKSdJOyIzB/JDnNSEFogp6S/H&#10;z9egVo4/jiyx2rJ2puZ93XoHVu4ylU/0vFnKxk0GHJYAgphvudt925qwPpJEzG6U87nSVubUQcWY&#10;nnSOiaHzNyManBJbJquyPLT8jgBEV+1Iv1P3vDpSes7hWmv2Wd70lSggXbPileq/t/ULx0BvARSK&#10;8R3gScOoKawhXUPx9c21DTnGhpZuA7RNDqqor0m1g85hNsbAX1ikGO1O4Y3PnT+a4aFyavNxzgV/&#10;zEyPuFbhajGP3ceMQKGrZ9i1rm/KrGphDTIY5piWUTcm5XxDbWH6MOXjjcfmo0WlSb9748a9hqPV&#10;qwIw9x/oFHxRsEH8RhFddgfOgWlGTSUXIFTRujQZHKmpDrjK8S9MCoF+3Y5s1PAHVZsI2PnZEE86&#10;BMsxEeBN/Cl86Ij0NwDtQu+HtMIYquN4Jnk74hgz9V1DtbpPFUXR2tURGTK2vzlnwiZR9hh1+upD&#10;NjzkhHZWOt1Wsz+4U/FJjFV8+flRV+7OZsT+kEjE9vvn7KVp05UvovX04df74ns9sIgdfCqqOB/j&#10;IDMsPR885Myhl5iR9Ech0MHh4ch8+kLVH3CP/rk0t4jB7gMm2+oL6rPcv/ZmLcYCEt+pcxS/0W85&#10;MXxRGx+ugWn66l8eeW6cGvk528fXlG3fA3gdGqbDHXpSJQV2E7X+b3mt8P/rwKzJksFBG5ydX3Iq&#10;LYYbjbfVQYAXBhgSQ9hYlUOhKr/9kNTMmy23Lap9R3tsq90++yOLG8dFTwPBQ1DQLHhYAKAp3qnO&#10;XpaEtgO0GmM78v08y9N45uHrUMv7qkMOkg2irWaTt+w8QnsTEwSbpL9FfeJufwuheoSMre8Neer4&#10;B7ajvsWNhrGlXXiWtSYu5LuHgE24r01zWaWvpZpdj2tlsScEfkJkyz8y+YEPp1Uv0K/pVaHjxtDG&#10;1u+fhlWefw1G65wqCtOTvDncC/D6oDTem9J2HsxmHutaUGEGtYoGU9XqSyLi7Cea/1n5cv4BfU06&#10;ZaV2g7sytl85mHlRYHms4WeQm8Vosm6OFK3x4fh1f/rOU0+XxvqdIPrQ72MU9YfSVyqq9dPhD30R&#10;gT0ToeGOOM79InrJ/J5DRCujxXV3IpLZdLjKx+RtEN1+PDkk53ONL9nDS2EMR+ebxAG3YJRYm0C/&#10;GhBzcagsuExOPli1+IBiy8mV9o83GGwwfaM5W71kD196tKTYt6atPrf3GR3+b2g7/3xWZ599+TGb&#10;56dOFnqniOg9fGoqB8+5jLth5wah4QMCTYMO0F5naotfDrcqM0LQLG/L39P2vmZ20gz17pAT9NIP&#10;FFpy60qaE4x2OFZI9bcb5MD3A5+vpm+afo3iD1hMR/2lWC+kVwFggMUEtvyn8OiZUuhWYuY577kc&#10;cb28kD1cB9rvgFPXGvgDaGusiaXcvaYGVINBIVcgvRZx0h4aYbQqUEOGvj+ttn/RsNHgyjcMNPg8&#10;meh70Sc+mPj0YvjOCXEDle9fm/jJ7vk6x8P4to+JwsR0YETur1JQIOpOjsvrVlY8It6fDyiFNW/b&#10;erq6IkEtGhy3ynI7nh9qmjkU7pTASwO1gVeTXQcFKdEE2VAjEK6cg6LEsC616QoUlbfiRmryVCwV&#10;dkAVgYW5Zs12WNSuUlfQyZtwYtjKAOqCRV3MSKTXfNv00LMNICpkLX4b2qTRvnhoQgHH7M9SuL7t&#10;vr0Uvg5a7jfFd2ttM3FcPFcwhE3EsBOBqGQB6QVile5vgvUh2cEbAhq8084PWd3YpGb6sM7m33MB&#10;vC0xVlMxLwoiWrT1XDKKGWfZGN9jeSFjQ+Z/PaTQ8n8Ml8xASM7xjfbGLMOHb7Qd0T6DxahLx9MN&#10;gmr03UTtFKn1AOSJXUKJvIL9r/jTNJ8iZ70fogf+b/ET9zQ7gGELt+shLN054wSo2L5COdNqEocb&#10;qAl3iNCa+w4yxdTKJ6CtS2o2J8uhCKaCcto0OU54QlEzbVPT0RWkNKYBoapsrQEg42/RxdJ6pcvV&#10;3tqZxYw1BY/hoWBdr/hiVyK77eNhPkxWLEkAeToUZyCJInIXuqsehUY8WBSMdtT9ZgLaEsuqH3ob&#10;F6ld5RngOIr84Qi8aPRe3vKZ9Ikk6/TP7v0KNqcfDoP/PCEJc9mdW0N6tdT4lMYgfFaGsVHbJeLg&#10;Kfj93VzdhvJ3A/WF7yrPRCbcXLEkD5ov+JoemR35kjTtRf2KrwoMdxw1CrlNbFLevwUgbMWafcMf&#10;AXHXHlf0bvxvb2SJg3+rSMV9xKFNtcOIovkfL0n/+Pp8eOIYZlxLzFYvWrboY6QLt5kTUep08HvO&#10;7JuyjQ7SyIskafpU3jU2cyQ32L/LMsLvz6V630V+eG1ogUKHnHOMTPyrPaZEt6J3xLxYdSTMqOJx&#10;vHea1tCgudwMoyTLa7nhIHhmm+hrbIS65e6eFaFf7Q8ZGS1Z7fK+Pd86mB2J9KSUPKssuNuaTFFX&#10;KFoafib4AsMSeVEYNfBh8LuPjadduZcUsI+s6nW3yjY+9b3gWqHI/tu77cessn3CPC2z7KJZ+R/F&#10;Ia0QlkWXsyrdMwKLC7ZcRQdNPRt+NqFKHfZE+Tunr6hp6G9ZJ5X9QUiE7FwusN2OMGGp34uYXb/M&#10;lwcZB9NlaY2bjTU5zeeWks7NPlwcLbSd/WZV+0sMSP2klZZQ6p3gi8eSfOLfX3i22W+iIOFXfHtK&#10;PN96vRu3Gg04qpMBcE4QmM23uTJ/S35BHPH/yUVSI1a8BijptBMJx4cSd5AOwFjEDtAIoxB+DZEV&#10;am4dFeH80pdZX39Q8IHsOfsBRV6ZxXLM/wHEm/y5wNv1DeSNxmrrLu3qBxu2PwpeFMc9GXhtyw3/&#10;4XWbVPdxvPStmNfdAcGKnBnyWWxRcL6v866NlIPR7lG9ish7ywM50UE5wTGVZ7GBoK3c/Xh4vUdD&#10;qp12+615MYKEhaZdD4SqaLuM7dBQlOE2bxwk5xyZ3XVoHrb9tIcPygvwzOnCj8sqyr3vVh2QS6q4&#10;+MZM4Dbw9/WDlkEtfe9pZex2Nt300mMINryuAdPKU5Le6OEicHqAYvEHCJczgWPOv7OJ9fqFcZqW&#10;ZFnIrgGPztcwfUSRs0WM6F/akztSnund/uDWvIfeBBUZuBeCm2cJYZtItRU5kkDqt5OTc/+sE9zf&#10;ci06Z76e0qgC2TB07N89v6vvVMUTnxXzemi2q+/5l/izysvv7oP342NW4t4HJ3sv3jxLphbK7MC3&#10;v0Xd9MrkOXQvTm5MNouV1w1ULqLMpfcwJK48aBi8hANQ0LIZCqqEXwCqY/pnWt31rMRsh+NOXN4O&#10;zRYdcjGUVq+Esf0rbkDCLdV84dWHqAu2nbxko4BGzr6CSXvJfCU00njMOzORC9gCzHavPzfCl6cI&#10;CvE1UxgB5eN3fJFlow7hfpE1roLhkA78Y5A2TV9QHgoD02JFNf8izweBvF6JFt2N0Yl8hNvWiaVo&#10;9TLt20NZJvAp+QRMuwAtDrKBs+20WUni1c8DLY0NXs01ZYbA1/X/YNqkYxP2RyRryoKbos+QEAC0&#10;bLq+uYsS4rRM5EIPCMTbvHbpouVWsaOh1FLIGLlcZpdLYMRHAtl0IL8+DmJi1zfnNeRFTu4ahTmi&#10;J6th4z6KRiEGiCM08XQt8D3wK8cIJM0w4+jWK+E2PidwqSp29oIDKFnbqYyo4d++IFPyGhyAJ2kr&#10;qV9BvhUe+tlIM9pTlegxi8jQ9G9t0cqRm97V9DfhkdNRUqA0nTXs3jPPGUoL4TharOan+UjkRusX&#10;XE6nKOmRfF7HUC7ZjnaLZ9S0tswIAnXHPw/8loZGsb4ojjWKOizLq6l8LxwRBayGBtu/g+zaF57X&#10;yc6b2Qa5tYR+Vmk3LKLVzVl418wR5FNdKYTOSkfe7uOZvo/vnIWbRPelSXD8oYkCsbdqC2RrQ/HI&#10;viOf1TPeUsAZF97t8TB0zt95SkubsxloKpq6O+VFDF0KbMTRZUE7hOZH5sFG5PjTKItngb6QD6K/&#10;gOFpSfXmFydEK/JqLbFOCa7YJtQm/YGMLDBg7rA6RlfipM3ouXfN6JVmKfRPBK9y/WLv0pD0MQXP&#10;GIKNnwq5/MDWPjurnq8VQjGKWLOuyZSJJsU6A9lBL1dsKPs5j+Xp+sg8jB3D202SfohoMfA1BiHU&#10;pwEvfxuW9bsptMqv6Kv+9A8AysfZBIUZs19Dh+6abgh/x27sdC+kI+ZeAT799FrfJGRUgHsOzaIC&#10;MvjDCzhcb8vj9mcWk9j9X+5ZvKwPa9eqTeN5Xnkw1u9JDt25cWZSCx9qc4yIlYmXcZPBmc+DqbzX&#10;3tdo4Rd/cEOOLoUo6G9oocFmLSyevlmG5Qj/tipkRohfTTznDkLpukjPjzcY9Dm0klP9vPDYE0vG&#10;KE4gKgouxbSWLJPmS2priU1QMYN4XHS/8Q4u9kfrX7/Zgz/BDVN5d3v4ewTG+tj2rN7FimsD6jn7&#10;9h/VpT9rCE2yjvOJhLJx0Jrsf+GtF5wncqAr7/lg0xcWTITidf9cgNY5DtEp48Uy17dw6wUuzShZ&#10;72+FHLNk3YuqJSoL19J6F1lZOsunG6uaOiyhTj9ue7LqQQjJV7oHZqQOUJJPnSBoZ5z0B6bV3Wcs&#10;fIqs+7jyV8XjLJ2ip/WbpQNX5j+mQX/0AUYAzAD0yMbk/I79T4mDoPiyZkGaC+4q/vrZ9bi+bsoz&#10;Ym4veDISA5Ajdw0VE2iqzL14SoLtl3fhGMuA1nRn6wJXx+dflZejN1yaQPM1KTJ+MlehJWa6N3J0&#10;NjpjJPPOCBhQ4rS7soqEZ2U3snVc+pUJzlohF0LmpJlnAUvibtz5dFXqrIdDoMhj17S/kCppV8fA&#10;WivANjNrU25nimTEBnq1ZupmYFJl3FedW7tqnSsyi1Z1gUzx3mlC6PpX5vxzDv4kZ78fR49fZLb6&#10;P8SFoiRBzxiOCZ6jRyTeBLqIb+JfDkqT/Q4QThYIpzE2O0aGKr0u5XTgO2c21iRYvc1QtF8iAx3Q&#10;cNLrr9whybRphoPhP72ZLzmAC8yiEZK6HSrUB1svuNd+7bx6oQso8lhNPiroUeQ85SF91RZ1ev+/&#10;NzteAOXi/7CaHDbBR14OtN/+PgwMmDUJ8jYzzX8mKHNr4AktNGC+4y7EkOLGz++FwY8XSVPA5mLc&#10;XQO7T0N3JrfKQmGeqf+9RG3egExs2E1DBOe2acn+mZjmgKc2Y2aYq5W+QUWjsvVRHi6bF5Go9gjO&#10;YktwFxV/ZK5C2Feh/KWehK/CmZ/skqS7EcPtf5Fe44kOVY8fm40aln9qDHRPiGS3BXNXlp5wp5JJ&#10;GoXlGkVeFRrFPmUaRaf+30pR9psOLP0YcZJCZBizJo23MDWHYzLsh9wYjmOPGXWNHObcEGS/pQO+&#10;smEqMVQvU/WiXUF/syaFREfQ9o5iNYDZdWfPk/5JRg+AM3D0lzhYzCi10hHu27w3bFivCDIqLPb+&#10;2kuq6joKVFcSqrxfvxz9KTBcZehbozCKgq/8Dk4npIpiHD5uyxeVd5hSdvZq+mGG5V2wWt96e3hj&#10;H8ywfjSt8Wl/EbV6VB1GfaQScq46ctl1dFX3/C92Ucr/ODrzQKb/P45vFpNrSqIYqm/RRSo3Iypf&#10;34qkkLtGcpPYGDY6dIj6Usott9z3vYXMvXINw+Y+x1yzmdnv8/394Z/5wz97f3zer9fz+XgA6QE/&#10;VdhTaFPqcO1f4auJ3JHyAPNM0qrtYsDR4baGg1UIn3sgVs/57MjJsLCe5rdVT9YHhjlwYPNozFU+&#10;rauO6bubqB6Y1pOk2f3ETO6TOR65AgUKbyAGDk3A9L4JAwPj2BflddaWqWKT34Ep/i5cskFEkNTE&#10;gFPUO0GsuZ5l2/7sAPzsazkFFWmVSzBPqShoAWTkoCpNJz1urVMiyez85GyYXCxf07OsMupBWr+A&#10;tRQwN7ayLlEWAvi2Nd9VHGYC65er5F+/D6JvK2tsjVrEhYB0V83Zkaq8JO/+XBsQa8LL3YYXWAmM&#10;YlcPEMxWyeeA38+zI4Mmhh0Cn3Nv22q5GIBYRnsSCOpsg4g4lt6eAGJIPYzBsU950NPt39P7mmaZ&#10;Y7XwQPpwMGZqRUynHJO17W1F0gYe1/SEwars7Xzr92fUWvhDc4ZECzHE7KHG0FPL/bVvA57ajJwR&#10;8/EpRgT9dgCczCn1SUrUUqmilZKcPUTDBs1GJ+x500V7rTHtnfxH8GBypfeLBFtOXJ89QKL+JXyO&#10;nPciT4QVDR4EHn1pySUPd5bMjWcvdwrnjx8E6NSjLpkdZGm/a9Sh/g+JnyvCuccpLz/RPd/kgH0I&#10;vx6OFDZnqb82lEELz4ik0bfDYwi/QT+4ic5272MFmGflGWd8gUj8FAFhIPsIdK3YjOcu3MB/QEiQ&#10;7xD/+tnYsviKXTo5P0QWBoqKSAhxOhGwYOS3cWx5uODmpI1sNYdLedCJ80jT+JhQ2iq9OyCM2o5I&#10;qnHOEfM/CaIWmpss2+HRhIBOPxcY7YwYyKrx0DjoUwDEsz+ldtZaVsoXZpcTVdUJjcp5sDGQnsQE&#10;aoW/NMWIB3qRAz+fGiPm/+YZ7Cc5gEa/HIIyriAQhqBewK8zH74Bf6VvkBIc5yF78ceE9/Y/XELn&#10;XsXHSOp7Lb5/VBLHFItU3Ahay8jnxdrgn99uIdydvM9CRfx73HICDO0cxIC4eNBP512+oX4Vcqy6&#10;nc+Sufxp3bTkS3btMYvSxF99l+Ryo4XknKKn9GicEvXSfVVQ2Ap7dTvPWAa0133iotFsNCUwWiNZ&#10;dRctobS2pv8i0TgpeMwYh1bQPseKleGG+tCdKZoeaYXftAmpkWExz3/4fOgcc5b0Oe9M9zhaWXuq&#10;/mUzcGR8gSITeNofw6pbG9cE6WEKr8gXmBi2fVf7EWP8HL8gdypK7baW+3rBk/QC49LoaujoYpNJ&#10;9OAlyFJeC7dd72iACapY5uY4aIsQoKI4kLI24HpRkOC/1neUhfhuUQlaM6LscsmlNi/1wCorWBGc&#10;u6X2/biaFONjZoh/uswdrEAIP721+anXQsCwkvNz89oHGQb89EJcSOLYr7V5033MQHaZqKevj9KU&#10;eRtQembXPVFBM98ACSkc8BMBbUL+GJGf2NQI1iNwmAcbveYzm6pc3XlRwOxwxMATFMhX+3ZHVPpD&#10;Xwh5ayLQaRWkcxV7V2mk+vaCdyKg4yuMxRDD1jnzzpTHeJ4/xbJ69cFqhXb1kbJ3r4Qewh0V9fIn&#10;XIS5GoIgrO++uE7Z06/wr1eU7jO2+HH6mh6+K5AY8O5dymG+Kba101pFgbT8uyAw6+pHxb9EQ4gH&#10;xs2bka3mzfKOmhf6Bojt0O6uf5kmiBMCL/FUqg5JpUcUhHXrOVJf5p1gT9XsL/JOcokfulMNtbpT&#10;xrE0LbFwmGdNyeqUOhfAHbXP2K2n2iGGopXhHhypD0KURI3Oqh459+Uc0RK12HLPEdbEukPpperq&#10;Huk/PWdEPF2N6tXKwPtyl3MtIDIDWemiS0Pdu4GeT8dtBsvE7uRb/wieLTD5cNgS/+wTrkw0/wgA&#10;A19+cM57sGvCq/L80XJtuWLbWmfrQqFfhWc4LfFNlPy4c56DuFkAmvSBT5ZmV/69+pdoUzVSJShu&#10;tbLBy2B740YzbkKaADCSJP+ZkMQB+2C/cPTYb+Tbk/sTd/8A+75KyDA/5Xzc2RWXHZuOx9WsesrO&#10;yesHHeteRp72qcS8n3CW7Jz4BuaBAsa6y8mYJ1gUTA1B0wngnwBvzRz87l9ECPz53ECLIHtDe/br&#10;feB0wmcHThfq0urur7y8h49vt2rvL3bS3QYSu48rQ1bzd1m4NWmFpq+pGmmN3Xr6oucfsOZADDvF&#10;jS7J7emJ0NgHTOaDvYZzRxpHliyVPHvcv5S0hXETLc8/DrV5UF4QqNZs1M/oDfD0TTy3vi7BCC3g&#10;RUcv3R9/jSo4Ln9CdNP1kPKQjKSKM5er51TJQ4xXP2tIttG9PEa6BcYGdwjqlD+v0KsJboAn6o+R&#10;mV9ZC0/sIvOHfrTBh5qm7gwVX1v3nUd0p756xon+LisuNiPw9/TNsHe8fb7RoCbwIOAGSoS2Z4RB&#10;G5bZ8f1F7nHT71JqDHS54kQg6INiRir+dVGtgaB7U3YQqDWjKfnqmVoB51zaNNrmX7oyNLHzSQtr&#10;CdOsO4zaznWqCJgFCD74fddmSVTvgHcH3iiaDmc4fEIPTfem1NKQEMSXhKVNXbyjhO3kms57Lsoj&#10;i+cNGS+dNUrgj4ISVLapTzzDed49O9SLBrqT97FNwIiIzTZjuOrT4PEbhIDaFCm0Md004RIARM4F&#10;njoE1NQr3B3pEmvlIbBF7hRvrViCvGkAfA/OjryN/IdbTYJ28y8dPcDIdDOuBf6FcsXIG2av3j8x&#10;2Io0o1fqY1KZxPiMpMvR4RFb8WQUPw6qzl3knj82zI2RhxBj9UY73qtiE5QGD6p2/t2labyhZTwq&#10;uHqIr4f37zMjlWFTpYwPG/dTNUP5CqVb8CGm9oSG1GmyCXaruHbq1AvsOhs9/wfO7M779e2/bBQA&#10;FQTkGtiQ6SagLEaje6SqKDCsYiKFALBMxxUMIMs2NqNv+PrUpEMJvGKUfJl+g985ENfHUf8Rns0u&#10;feqBDz2jwNyct3x5UpuwXKz8l7w5WiauAeTMGS8Hu/K/AhfhrGhXnY4qCNcIbPyrYi3SLRmXdVvB&#10;lnCsBtYquXAmMzqqKq4/hqDt1tZqDWpsVd2NO64XHd7FNvu3sVlVQXcJkFQDa1tjO7q/CBg9yl2X&#10;2qEQSSsxoQ1ayux7SRLAk+S6f2/N83ldJalLUnFHDyg6m2pCe28FqMknQeUv+ZpWDMoiZx7JWrns&#10;+ob7/ZZqC/IV6U29SnQOGcj6sPRH8QR5ZSl9hNk9kvUEyyv/ih31Fxnt06cfk9o+BiBRg07MZAj3&#10;flY//gNgYOKxHDuBIsggHr1dw90NSM0JeYUxYIZo8iId9cQZyepun0NszsLQ8wl8czwGM0giCnpp&#10;2oRv2mG6SRJ9ZmY0tlg3PDgrfOXr0jOSUE2/lN/t5TecBOT6StDW0xS9QM9PjSxCAuMMY/fzncnR&#10;1E0y8US3hPxz0BwV427WLe9Pqnskpzqksg0Z44QQ7Th2odujHbhVwo5KWODl+ww82tkYhO41mf8p&#10;B4C5cbtUrO94GHe0FrQUh7zXgASxABzG3Zg/XzZP7v8sj4R0WphSX3YfIl6Hx9gGg0Ied10BOXzJ&#10;lIosNdurPCV8quHZ0zDC9lUctD3nDpuPQeWfynodf5DQJZTNP8ZP7WcDcTcDeQP/8zQ4AdHf65Uq&#10;+ZELtuvOvk2zv5m6q0ArPjY9aHygbCuS/9tmZyTGrSRH0wXMDsTKfPzXVCag7/cb8Ywo8WEF8Zdg&#10;N/4Bv9Lzkvo3dUc2j7LELvxzIflMtDlsGMS4FvTWjYcmlKQBt2vz37jpiNV3Evsohh373KnbLZw1&#10;91NAXBza7GoQjHgaL9ltBkFfQ6+0QQ92NAjWUef9cRHJ22d8e0M8ikAPa/wF2iPreXsx8MseKMxU&#10;GIJWX92BRg4LOJsd4Wg3pWF2tcvFSq5+JO+aP9Rew5dvace6JfOZ8CfJG/6Eiy+/fiwNsTxqR4XJ&#10;g5rPKMAl4u7Y1oX+1DYwTVNyuuNm+MHMS7Cf+EuJrLW4N7Ba32s7u6Tolf7XDqL/tx3jkMU+1nWx&#10;LuJHd/rt341Och8lty8CqeqKWIEqCHXtfekFRtMxaoOSfjWFUpf+Ur+r3EvxN8ZhTNjTKxzjtXqC&#10;WdsU/DKUYsUa4/v2DYUIc1rbqTi92SubHmJWX0FWy4m6FCr6dln7U3bR0iGyVlmKNaAymhNE7QIB&#10;BjAjEtz9FvzP9jVBTDjEMTxP6ZvfsqlDbrreRUIn92f5W06Manl2jYq08M5hl6i3lw37xog2mBk/&#10;ubp4wY4Mx6kB0eFVLrLOsQO6dzkaNEbJGW5Sy4A0QabZwLjbSSqgboDneZqwa+AS3ZwkjhbbE3CW&#10;kLPWUT+yXDGN5O8Es2eEcRamoYZAlVMWufk93M/u/prOF1HR6QyB3Tv3NzoijQzQQ7JeHUQMJPQP&#10;FPk4akuFzFzUJOYkIQ8bj2DZw5dtdeqxey2YZlybOhLdBWIkzsFEQNh1XHExUngvOYLui5a3XSF1&#10;5AX6breDAPomx4eY7fdtGbjbFUCL2Os9EshGP71tXefCqfHwGHHGYXH8Q8TNUfce8RzYkBjJC/F0&#10;GH9OY2DNAB0mL1YAd5WZh70rGx79iaWwxWOou9XyxFt/1oeLXP28dRL1KvIuypBHLO8sPvqRwyyb&#10;na4ffedn70lnKVehvL80RkZ+JwZSoFJDAjjeTJ82Z6uvrYRU7Cn6C4DGWW1aH6Yi8UGePsBjtphe&#10;QSryhLH2fxrJAMANKlChAPGGXizzEfA8hjpnodMbhho2JqMoOTF0YY0tpclwhpm8nTinOTaSw9Yg&#10;+ZRQG5+37U/e4SWuzAI8tPje0V89/Z7kbnBV6JABRRtT4pWi1m5pSpfA7BRt7YkKG48+I1FKfOMK&#10;E5K9MFacgAldUqBy6ozHBbIp3fqxVLSn4O+gyQVLzNaYQ31gYLy9Xnl/r/yI9DuWhE48v7XxSBOV&#10;skq5ShbztneKrFYpg9jOjTZtX4EQpsv2Gdls8NT/ZR5yrGihFD2axoXkfwkoDQLnXy3klfz/uh+l&#10;DQ+RJ/WQezRA4ECthOme+Addm6Z4BAC2QiagzOUjAjgifyip6G1XkILuCQA7QAMzcmm21QUePYkD&#10;3KMhZi9QP3cq+OQgrZBByeyfOjdtlOf5x7PC4sFU8+ZbbLE3wJF3qm+uOFjXFWdmt4TaNeBGc4Li&#10;GL9Way8COEkcUYi6n4GjX86b8jOJuXwL1BRavjRUaiIp8zsvDFgcAW/L068RNE4aM32re/HP7yHS&#10;cXcdqZhKFwnOq/O708tPRjOI6gc8oRXImlR84NNKe60SIH07+OLHXmgX9Q5TudJKHiHN4HZ+2mY2&#10;Z52qej4quPwn27Tmp8/PlMKA87axAoOFQS/ch6oeJvuaUEeKHbsEJAt9coLVMYYwzNxGIGb5FcBS&#10;SN3A0G/g11IaG3pSaqtaihzGnIxhpMpa4fKCB1IDa6IFm4Ts0p16APjbfIurzN8AChntU2gKairT&#10;Ex3kn8iKksLFGyLsrdL0vLaEna1siJ59WcEDinLIBcuuhCplHzrFqspkuu4/cQc4Of91J+qR97wz&#10;afGRF9LMA6RySYoA/Wqk957jFW6R1x8eGjEOunbNb9YihjsZngUwoA3G8P0ad5Ou0rNS5IaLnr0k&#10;WIKtwjEbJsvWXFurN7oDfQTrXXN4m0mSKvAJ5UHJ2xeJIwOPvDxzScSvwFh+LtfUwYpToXEbl0k+&#10;RpavXjeRz23lJ4P7QKvKoquiNzTTjjuJSsenH1c8YG1hqgNmA5dJ0nU4TDanKE2LvQTRNAvNIx1U&#10;3f0uZ5AU3NqRo2+4gWMNTLNCFHCjcIKYZ87Enuo4X36O5PblsRELn+2oa1WP3S0N0KOXTY/wkjwi&#10;tW8UPCk1tGz8GyDtVOd6Oepqz8mDZN8xPzV9uVnR0X1qyR8xMK1917R9jK/PLefj8s324EM4aDeE&#10;ZiLBt3jW8SNFbTddlJ2pNQHQgKbRBR44bTeFBmAgMWteBBkIn82lkbsXUg3QxcSaEUVAHIjwPU86&#10;KpI7vgigY34TWy9UeTHWYTucDPlVyvKrx3Ig2HX9CvcGuL2e6hGGzBOxUrcXlOGPTLWCO5X1fASN&#10;YjQGLfBNu30+0+f7PehMP8DWGT0stXUlsuzB9bIvDzMKAnqTORFB82HOhZeLxxwNfDpzJXZekcGr&#10;ZhtqMaWNfKuTAVTzVKSFcdGSOdt/zQ8msQEGASn3+94xMpymfikhAAOJOlV01aWih26uaPcbOD8h&#10;8nNA/l0OZBSmLp55CzDXt0I3P4ky4JWN+sXP6ocEh68UmkESR20ZeqpxaTjUWdrbWGhN890HfGlt&#10;u6HvMUhmJLTZbLOMDUgP5QZ/DX1YlCtaCF9f9q9/ddLhUlh5DphOadsRSROlfVmSFYTRbgYpS7KL&#10;zuqJotagT8CTIz6N8XAmipixn9JAol5B3XYpZk2A/8C6u8SkhlYk8QH39CmI011fxOhPIcvAmKNa&#10;qixBo56b+bFS+UH766vnvH8Yoyq4/pHDb7O0AnkJbwODf1lT1tYCc1f83mLR+yV/Twtg8dQuQlCb&#10;9PSmH98ceNt47kzRHD8tfN6NpiwOs84xi2pcmA3mAeLG2/t/Xp1aaY+Y/IQSlF5bb9k8SxK7dBBn&#10;zM+jlfmBJ0u7PHJGP4teMRTFPtp21sGP8rJt5rActL3BXt5sbWDIW17h7Blx7OOHRfD1TURZq1Ex&#10;Br2oqVPiXOCV8M2LAmxLY3aPzrB8TFPnwmJ2yxUoqY5cm+E3KT1eT2Oyv4z3T4dyH5JzKkUX+oaD&#10;K0ztyNUAT2hUbQP1xsal8GHh5aHvprW+LrCPxebZvrk55yXxg51H9ks/121GWhYtmBWGlNoafrL/&#10;sPGMwHImBdW6K4rFQW9Cqs2/SgikQZsx9VFTDXZ/cMxn5kBbQFJ3dSErM0fUy83IsSY2pzCtVkFn&#10;Oz8uw0e+3Lb28MG/iXebIeOA9UEzDX5+cR7sS3ZgrEBIcutxf/C977nb7AWQpI5Tw/XJxJNxtkHg&#10;wFlz0zdTyZfPToFXDILs2iDUjthzDiUpulMvDVBzxxccEhqXjyU6vjiMMD3CQO0pmTfH12wSLTeU&#10;9bNl/AqmGlEz5yfHG+DASnL9xnKwS2EAvW8oy+20zGhlOpB2ItUVbU/pBTzF8OirE4Rn2oNlfrr6&#10;G14vedmu1XmeRjaWFUOz2Mf0Lqpn4hlm2ZWCnhst9NaIleGIydbv6cdAWO9tNF7xdRtX84cVBMnb&#10;kRv0Llce9BZd6LniHaW/wxoWZPU2LeX+xgxd8BzpuUX8chwUmOIGxHT3wfnch6+Pp8zDSRoDAAA3&#10;bl3aJRN4c9JJa7h91wHTIlwznSI3q4OzXxwzVfO8Xu/+hZLlQNgJv9P5V9Gmx5jbdN1AybF9CnHT&#10;mjTTEVVdjTcKKPYwsrUSAwFx0UPL9rwJX7fUieWUq0PVYYdkxgriRH0e9KZ2DXom6PePcEI/43Mu&#10;yAz0WbLWOBvXPniNEM5UPTeYlpnDt3QJaFTf2PdGtGDl7xJI29SSjr3Aujt06/FnrDdpDxfvEiDk&#10;8HW3QZ00eLtpQvC9n11qXF9e6LkDz/ku8GYT56+sUjo4m1Jm33iVcJq1uAMIAaFidwxBKLD/kcFz&#10;LU9jLfEWZqGCf2PZfeYY7qQoc7BLcYXa0LhkEaOpvIEP4top6YCNeaz1U2Aibow3TybxC7p2Xz5r&#10;rTq1m2sAQoTPmF1P2Dxw949GgBZ2oz/0HtQ6XmBt6+ygrlsnznJAEg1IIVV29xr/PWZRk0p8xSOT&#10;hh1D5JrY7Lzr/Fh3k/+8BTNTIEaqHuZ3GG/02zCZCyBSv4LQ1fgQtjWAEgY2C3tQs5UylNzIUeUF&#10;LG930dcshtuCgY3y2FMJ8l2kLtG/3zyTUhB86ho9XRd8jCHuK/iGv4QviN8X3HzvV1el9qWjEgY5&#10;YnctP8pYaLlE1MsKf72txZZmf3W6StcUm35kt/VWNWysvl/KbVdg6RlgX4koI6BqU42vfYgUaLiS&#10;K0qckeYtN75nAhhaAU3X21vc98u2yDBpYTZhR6PIu8pKuaCSaHYhShPpjBBUVbjgz/fxTHIK7Cyz&#10;41SPFsg+j6h6LLIXMFQdVkzdl4b430CE/vlyOaoi2gg7YFRohh9AioGbksj+OypAToX7odgEz4yK&#10;VN+61V6zEHuVjmvd+qn6nN43feqv1H39kH0cl45xWLOCDS+TQ/T0S5onQpw9bk6KJSn+xV3tx6xs&#10;psLfN+jzdtdxqxX8DT/kJoT39yTlB+yAuZ+hbvgGGWKY8VtAXbgKSQhMqwXV49ROkEQ6Hypmgrty&#10;62vJHf2bEZivHCt39Kpf9Hb3t8/pVXVh6LBcGjbM7UUjdziaIULYW6ijqeFgD9sBW960fkgg9mUB&#10;ckjS/2bo3FfMh7ugfUA6wvSDv9/kJ+CDQjFK0w/7gcUvKN8fkUTRDwUApqTPoCW+FRxqyRyQGFmT&#10;au9FrydNBxnb4zi3YF5vPtZm+oz67beOSO3nXTlvyHUQJ0w7OID2PyGDHuFQhkuK4vttE2v8dxjw&#10;Fq5ugEsEI2IQQEur5Cq3fzgY/OOCVyfUXaiuqx3SlAMOOd6g3y634v2pdw1igT/+Ymqx4aovWYvx&#10;6CeWXaMgv3KILxSn2frZ8uFxofzbfiLDECeFuDyHOoCcaGj5+1WTgq6TA4d69MBGK/8qP80ls2Uj&#10;PZb2BaDqtbropHEp+SgC2gZcfBkcYDgrWaCosd3KPzKo7NXJ8QAhRMnCCTRMXTTi6m/jg7sECCs6&#10;GPDnqirANl9wnvz3JuF/yFcFH1OeoqixxQ8OQR/9G67P/njS/Ld/lI8j1QfCfv5Q2zG78l+HKwWn&#10;htJvK8ighZQuCtLAORWH7C4CPVUEboMnWYCNNzfeXjAmCuDyxfycStpuhg6e1/SeqvNpWt67zyTf&#10;3p5CQpgvmbq0pwIpV6By2Q+aOi2CtM0IKbtbEkFxFvHqW4k+iw13f3FKITWcSgmcosh2PdkiQRvw&#10;KKgSa1DrIpMjqjqrUIO9UIrraG/Do0Dx319hI2fnbezHSEmXARLzCJHXRhS5F3oFD1SEXIK9Ay46&#10;Zz4wtePmegfbT0anaAFRVYLD3Dtxg3eTz2RZ78B3zb9AzAEx7dtYMzvflMCob64SOx+HpHbAyMl9&#10;mu7VM0uyNskyJPUhqdmZRd24odAbYWOb7B0ldreoywzcOtZj+cnOwSytpT2uh38zXfeSHMjseJro&#10;3k3+GMPkyp/HH8kd+PNNmKY+C+Js+5d7zm45fNsd0Gn4mfpB7h5MAfZXzkUD2VOimfplHZSVRK9I&#10;9ahK+q1ypF1m3vvT+Sjs0cs+cvPSNY6uXL5+rWiEUBoC6bInmxiydElgyV8vLz7EuqRtqKdDaPAY&#10;KMzbtF5znhuGABBeLJodZubAmrSwxCaqDBpoWt7YFTna9ODUZfEUj+7tG9tFmifI51dH9tQEcK7L&#10;71oQYSLigJMNXqrMSjOS9/1LHPvMTmWM5Khf2qfM2lXsNb5fMzuv1as9uxNLBU+4TAR7poZurZSy&#10;3rgPAtbOJ+4o2y+Us8xQR7WzpaL9u6Nzi96x9SMS0LkRDMynDKbiU0bi+lSa7a09FgHxRmYvMn8N&#10;erHzd67/d3+gceatqig58dUjkVLq/MD9i0u0qhpxJaNGI+UAPwEDLsibuFGMCU3lztUimR0ZGEjN&#10;f3hZX50YoZStYmXvUlijz30GtcG3c5/xDp/YhB5q8Wc2r38ODNw+oFMBNLCS9Lt9jWKA5GzEZFXY&#10;5CVKxV9EdRU4sstVRIhS5pzk1dlV6XULyNLekENR6jzf0W3UKMxiRydgwiG7Zu0uFe0lBsLObonp&#10;VIWa5I6GM6BV3TCQmSBOvyE0HD6mrQLYD9vXbLR6qlQSk2pSHbW1aJzXv2K9psvyqp78eXkXuNGF&#10;jTSsg0fBDGAOTkr4mozbKYW08Oth8BnB0Dok3/+JPDC1vRKEOkCdBfQlrAk8igPAwNLjOUHhO730&#10;xJeVPuMKAOpniCWAlvI0HjEVxCkeqIiFOpudHzuY9cwK/tlkW8wTiPrWICMAwSbM2mGOUmLvF7fe&#10;2SLUjMLVKzQwX+aIuR1hPDPCkukaI14rGUHEmBYQkNC/DyydgT9jCKhZWoRwa0NlT5R67iaLLtpp&#10;AFnUtX5oVTkQzgW2PttAx3Ok6vGzL3A7Ol5PRypSJwiMpgGr9DnAtwtiGccUVyv2evpRlnb23DGL&#10;k0bM1lo9gCr7gxUZ1LX7AFJXvbXcX/FI1ONPSV2l+/1xG8yb3UaPrlH1Cit/nVKPcO5enhFzyN94&#10;JU94GRBtu+7tBzH7AjG9a+nEYu/qRozr8Eu38QKXeSEwjZLtVI+rv11inwaHBOd0mQAVz4hVN0Ez&#10;xEcH9syhTv5QG7Yyq2j/c44fiPY5ehq1E6b94D2Xqhi16Kz1IoHyNeyDJx+vQnaseaPtudjf0KdQ&#10;AQg2PJTgDTrOiNG8BMuFHjjQaW6cBhMU3IMk8DWAGTXJRC/Nj7CnYvdPwxb+0Rv9Z9I0FbA9VpzY&#10;2xzkZCUhzmao0E4SD630uFuo7mbKsWcOGh5eegH+4OVE7GR7L9hGCgeD9uLSlUoqrYL5VKGYxk96&#10;7jfwFdDXwhGQTPB8zVOoNaSWU6EkHyou5ZmjTO87x5G1IzLN7tNbwzeB7qWjV6aDYuuBgQfxSD+R&#10;PrvzUy8z3/orb/FfzcH/kgjmhFTHBN6r7FcMAjrrf0s8QTWfNxSmNBOt+6ECBcaSZva7a9S6f7e9&#10;HXqPf+H6GaDt/lzxsfPRPeRbCKY1yIB+EncbMxp3arMHpluEivBFp33hJaZyAndzlMmwEjFg52gW&#10;OgWEG96H5XZtn4h2w6OihW87ahbdEmiC9IYDNEkN+HCvsaLSYPhsTSo0F3iN1b7SIEpfeM8dlopZ&#10;e9J1Zlvkhi5Inl/Pq+QGsp6ld0+DpsMIWazxBlOJnOOUUt+aZGuNX5Zmi/Prf/b3PFz1ZOJLTQPe&#10;PXRJrU+4ITTSun/xpHwWpyL8ouFnkqp5Aczd/s/mXsjNwF68Rmzh4Yreh5tjsf/xZg9GcV6zM8Qu&#10;weOZ3/TGGmG7k/sWMgPrb7s4deaR8+Cdc6AUbYPnwEk9MZ3voDwfhEjzNTNCXUMbghqPMIxGLUVK&#10;ehFrhAC7Px5rqA2TjChSlgoMvJWrVKq6f7ulDQMsj9/u3z4FwCQlSRPtEffvtUQenli7tXHwFP0M&#10;K/qwHDIG8AEsU06megCWJ4UGMwLarjUjCvb5P7JQqGExaMTACyh/H5mfgZSX0iX8TKgt041eOwNy&#10;Va7BKIr+j3j413EKs2flGJvD1Tt+Q/fj7vD3T+BBYC3pcKnZK87r2xjpqOgGpzlVKvn8hPOd90fL&#10;sneOlD1p8tb+/D+Wzj2e6f7//5vFyGFKIrK5Pl1FKdKBMIfqik7MWeWQkqRyPjM2OqguoSslOYwk&#10;cj4fMtscModYct6wMSyH2Rhz3PZ997v9/txtt9v+e7/3ej0fj+f9LnpjucLa/CJlLEbCuegdoUon&#10;QBgvOTjjNv7WxudkjelcsBnSIxEmhcYXMPMekDPxYxTpDulSTqbBSRl5nY0ss/WcPcMBV4Ks6mcI&#10;mEulxgwPZOO96kxnvV74DZOJpdvI9qXbhkNwF93m3sidna6XfPljG54x2v+aX6IxI3IXO/6HkyYm&#10;yfUiVFjhkXmizBnBwR+q3uT3LOrcoFB/0lCk2kO/EwZYT7abKJn/Bj5mV8fWBtqaOp9tIPp8MP5x&#10;RNZXCehgXjJf977zxHCwSshGZ/If3rGLX69+efHbrVDK+/eDDRWyS0O/tkIePDamDlQtlQjqiHcc&#10;MGRNL9nClPJvmmPd++TUZXYReORnxZeFBKbnK+Hf6pUpDNK9o+1gZhzj1MpnpIVsErAaVxINcMvo&#10;AMn+aiQDKGolN8X0VL5sjELYjc/nlQSMv3LMv3W0SMmXO0oRwHV4BE7T4fm+/Q9wsfObHmLfgPpj&#10;S+qxeU5UjBvgiTReA6SoUIl95HMWvU4A0eQgMBdaEafaVJ5GBHqgoi902ZCKstSN2V+vIV3Gec3Y&#10;JIUXboXcpEPTEMmVvecw/96O5wDImJzIdSQjKmJsh85khZCTFidoBK+Zpc2KwWNOIyr2J+6WzL+v&#10;MPF5NMKFWxZjaPNCoc1pgO8GhJ4Z8Q2u8yNP4bKPK0USMGDJ9qLiXkn6sVE7NcleFc9MxO0PMLqS&#10;TOJGJ3A0ut9Qxg55e0FAaMFUmZ/R8mgVbKayOYYNQqvnTjCXWshkAK3XjVuiNXZvvHB8T3Z08XAz&#10;ds4s1J6zuABHKGyeliFp520nf5nwq6rcIzZyFFpZpYRc85Z+kS9zA3WgPFMwKT4eu1wwYVMHYRyF&#10;kJKWwyKPNz4zrVpQhK3zcqkOlZvC9PieVTp+LlqVuk+ktquNskJ/6x2tIo7lOC7AF26syS30Z/8D&#10;lL8ZRgEXBjgQFboq13iYJbZhQsMUzUZuzwh9q7ro/XsZE4BbIhCDSwbT8+KAMWlMTFZd5iWE0Nn8&#10;3BBFigQw1SXDySNMoFKrJZcM3ET/dz5SHajNkSrdK0HVYxX5k1HUXQNS/eVqkjog2LQD/Fg4NQf4&#10;HY/6T6LtMHhlUtaEktmWCC18sHoxmtonwgCnhXyF9WVljypTwl6s6kimhHecN8mQpHjyZZD6bfWD&#10;1hYdm+BxrK03CEcS/COwUl2zdAm6eFlt5YP+lKataN0LRcUIlwBsO0Y4f7Ns22W1NVy4dtrkujss&#10;HKdqarFvhGNS2++GbEQufvWQPrTDAJCK6U5WIwj6qm50+FGbcgyvOgfYGwdUaVUsvicIyRU0kUNH&#10;OLdND2y35MaI4sPgXD3UB0GWh/F9jET9J8cY5nWSnVlJ6V/LOphQJNPW2Uz5pBZJtdwIgd/7Hwqu&#10;fivkpPrJeb/5AjWJ4F1cW6s09cr5PYUy3IRbyh+uZPDNPGPvrimqi7rvWe7klqWaRoefTVj4rkLK&#10;NADOh+xL0YnLzYe3+8t6aXTCGlYw2bMt9jTQDWRPOvYzPWgvVgO3CS4+ZZoA/d17Q7kRdPwvQbKF&#10;QYQy8z4+41/1pllssh5A5/K+dhkD8m3/FLlqYXB1ZxWqkKHE/ISat+mtn3vyaNcuQjXGHOQ+f9L8&#10;dTxv17FrfZZRKy/tYP0NP3GlYO9EnrBq+0Kf3GXMwrIaf7Fhhk8dtAQPA3Vfv9vG+5fL6OfUQMI6&#10;Ih7Qbs3/iWPVODp0H2N1uDXKAGENygP/Wv7rkkv/rmIIsEkK8gLVpCxMB3DsoMwD2acYRj/Tonsa&#10;RKNH4tZaVPZih5usTOa5+VY5KR/8UtcpteQk1mgRrAyms5cUUgoL+g6VtsVX3Z+IuOtUL4S2KZxC&#10;/TBuRwf5gFbawNzbwp1/flDIOvAuTQY98rETkH1Cy+XOWPT1NuwVsXXgK2jkLuRB79iQLod4ZO+B&#10;DbkCDVn/fBkl/g/x8swG917sdnWeECDa9gC4yXlSqIy8yOfszlTBIUW8OzLbmJ3odoQbM+PuduM8&#10;cMGQ1LHOfD7kPXKiIxM8+rUyzrEcKcsUaWFxmX6b8hML0rMaoJiHO0xRs2t/K2GhflrqmzRpARms&#10;nVbBghxrifv59qRsfkrZ1lUPMzV3lMonW1RI/xHJfWu2CAX3OZjsPV0UKILkb+KeuMk7BZ6Jk3Df&#10;+1Tjev4f4ghwnVRU+gf1hB8cYWg6B9GEYVH8Xanf3JJxHopnzlesxkMCezJMNFLezMFkdqsI/o4+&#10;jDgqmQ3pBet8PN0c4CMFwu/mmfzivfuKgzHmIGcFaT1ST6EE3qTZ7BOQCfxytHV2E1vX/dir+we8&#10;F2medInlW0Zza88rEm/8u1vctj97H3CPdfOJrT0FDk9zj6T+8oxbvArpexF0cOZo2zm4p2FtO9rj&#10;+Ms8Snw49dfaGaVK0GSjAukEJPxu3JwYG9PzCxBvmIVsvSYc7YZBalmq3u/yJg3LXSWwMN6j3ce/&#10;+58vMy4+PbvAAPOfWezBEbXlSuCPGvfDktbAaJbJRUEM+3dlAbQA2q4hb5LmVCq7nqV+ZkEN4C+6&#10;KFwPKoxINFgNyGfZb1Y8RxvvmTLPjHgFU+jgyW8kHnOzds3e91ObAWDm1Aw8bQnMjwdz5ZLfMeca&#10;DqznJxlH6/ijAhMTcKz2xEujoe6eVik2qVFPv2WUZR2dR63js/a0nTUl3bbvT5/1+k7g1KMtQgCK&#10;EzAoT9yNpnT1gb+Bp58WK/aqfTiR/RpMDIvELR4gPr66LiOZn+h+zjthS8p63SvD1OsyZHsTBBI3&#10;AQlJ33TBjANKPBwpcutjQOsT8pcrfYmBWwo/nXCrlA82nXa9H+5mRkVPee3oczNEEzjeQsN9X0fN&#10;LpBKlXltLWB3eUZDj3UD/4oAMAtJoWvtHwkhhuZHF8cPJ9YKiiyosWdzd1RQ0uGlayQL5UUpypo5&#10;u/TRhY4dnq44N5OlQznhslZ1/64zNjdCuIi7R1uRIKu00HbBpTcezIBvi8IJDOHkxWNL57PmVgPC&#10;e5RpjcEfjCMC05rWp8Hbg2vj/KHBzNqAhyjnc5XvSjrY+wrXHRS+0eZfGrfoXV/yATDZtD58Dp/X&#10;383mWfDGO0zxfSaE6qOLb7vT2VVFzrKSuJH31t8h48T6b60mjfgTwJ10udW5xWR9J8mm7W1YiNNI&#10;fGrY9wnOU5wL7RHONECdtK2V7ziiyhp6thu+zlP2BqptbSJh3ml+oxKKxrmNpwhXg0TpAmpM1OTG&#10;w0ZMqz2NeC/FJz09E7SBf1PrvXzZmfjgc4kzsmvoxEFvaY21urz+Kp/lgeba+1aJJWn67f2tj5uf&#10;NuvFWHup6pe/fb04Tp1NQuzzNHLaNOrsswy9L1IxqvBKUxtvGJHzcf5/oKDJHB9sOKoM5xHlSCkf&#10;L/oC/ZNg8mM5RaykqkFpMm0qzeT511afvuo94DEwRzmqWSfTSPuPJdA0eiz7B5zLtOBLv5WOlBls&#10;HODsSfztdagySvwpcPXGEgB+KDOG4FTneGAmqs6q5zTXVfs3rbrQq+Sj/gtjRvqZr28BrzTwbgAc&#10;tBdAUSpdmNQttQ1tTyTX9aSbLysPiDAho7Hc3UCkAUJloJvDshtJRo74G5OSR5XQScGELSBTBRAH&#10;sEU+LkYHAAlwxbh/wHPd+1FCmx8TBWofh8vhJY+cifyQx+7kb3rVj6JV+6uu1GfjfhFDzMJBOwPn&#10;fXYMTo7r9ajdKfoiJyO+U1FzepE6WZMTh3mwbhvlT/4kE6yBjwm3XNwUro6W8Ee+WgrRN2coiTP8&#10;36NsQtb9mzj+GhMCco8yCyPut4wmOOsV+J5QdaziWz6icQnsElTjc71CjGrUTEUuv4u5zfZKWqq1&#10;oJRUs1bAO9IxFOO5dXpe/BBtZWZU7949wGxZZF5Ad14ngOn9RzoSxe/pgMg23XY66uEmaI3HE8x2&#10;N05X6+enGmXq2NSPruSjkowr+WQzl5mSqIGK2RKtG0SCrM9dKw3Vs9neZg/24aXN6/6NLgICoWas&#10;C0nTX5H7fHfWOZC88m7QwQHCVTPbFdCXacga6ImZPQPujdVaA8cNKJbnn/CXP6x9EhcKoTn0rl7D&#10;xSXk/FzTlc8/EeBuylZW8k48f1l1ag4mIdYO893vHvLYUUE18aoWjRLiLq061OQLFFFPsiup72Eg&#10;yma/knvmJsj6tL5mM3hQsxU8hfXeN6NJjp0APXIPs9JJ6eqRZVi+cI7A6pt/DCQZbH4G0+OWxZZX&#10;yRVHDyFyZT2uxIOCE3SlCvqfV4o3jB+SRaPqDsHKS8+wsHezmEsuhkP0MPMbExtufVnJQVP4TUb2&#10;zTznYquXnJs1UXudVtHFWI24ERj8ciasGTw1aenOeC3oCnDC6RMsZlWujQIubzPUAVBayKUD3iAk&#10;OTtxSNnzYPq3Vcg5SvrPnv2vOSoeZt8TVSNT2IDO5Drst9wZ/9bXgE/cZN+LrQLgUkhlzEBn9Nac&#10;rs+pzTAFWeayxDa6tCSvPeQ1Xgpw12m8VFSIahfs8p9tfQ+tpdT1BFX6rE+NgdiCW/Yy4mj2XXrd&#10;f6bH9lG+j7ZGn1hbWdMt8CRtZ/jWtPToktClqTa9BHZxCEA8qFv6awk2dGzBFVHD2J1lkKO9ruM7&#10;M3MXiGNPzUMYndBfCmJU8O/VXEK4CYgWO9/aOCAjCSv2Snha3Tz9xe35Q3i3r1OnRN1X+fkwd6Pd&#10;4VNxy2bhK0CSwrAILlDZbEXCQjTn13VdCy+d68X5kcIGUoGb95Yk6ZqUzqFMxxZIJcgRAFK/IL9I&#10;euw2cSS4YI96zDPK+pdl49fR1LDrbIRvbuwQ6aE68mHg+TBsrTrSetud8DBDAICsc2PoTM5mY37w&#10;mmHT4m+8MDQcHvV5nRcpYG+0NIfe7fQ3agj+B2jmn5Vom9D38lf2nR/euPVxmkUramcPFf7z1yO7&#10;wuSzy9tll5YvvGfy0liUhrUYzEGAf+tSD1l+6REVuwTaiADwI781RxSsCV7t2PLq3XBub8zSyJuI&#10;l1qRvcvldcbz0e4FLN32Y+eA4d4Z+SykfTPLESXTWB76KtNZdwJ+67TBFClMRhlzRIcMd3k3cF4c&#10;c7/zA5azCkVD/eHOyJZEnQPeGu9fV+QKCZEvkpwdE2u2h1AVb4s0Rl46MFvPCiYVhXV9852hD77v&#10;ojWGJ7DdzlCtgFJvY2pi1Wue+UiXN8RnM+W48zlCWc/BOcr8X8IMxFjn7Cy/qvNio7MVMVQPj0r3&#10;v5kkyx5trzQ8WyPMTL+Vur+mOIj3cejrzdfltbJaZOEyEF9KKiK3u4dLXcYe2mvedejer5eN/v5f&#10;nfPoXdOaT3UYnV8znEujgrfYXpCX+mn1xjZX/fh3x3cUim5MaRe5FL5wqK8rd1hZrzp1yTcpesqm&#10;wwMfBqbE/hZbeFowBXCqX4+0Eny/g3iWC061AMTe4uDFTav0j+84suoozXoKGbT6ug9RGKmOVwcS&#10;wSXmAaMIoFAvPvpVgWW/8aXg2oHNz0ch+LfkzVwsqrEgPyOZ8LKIWL3l+leEw47LyCnsCTEQ57E0&#10;UKygQgnmDZ/Ak9c28ZUWSMT1sSfzE8zDnOP3ZI/RPVw/OpYvlsoyW/uK9RzESKhFNkehSYXWlvXa&#10;J9APQ39gN7p19qjaQ18ZxXDH3L3vWUTWWC6ZZ77L37TB//LIy0sXFwemJvmkj1Kh3rzVG5T09rXy&#10;Cs3e9MhtiXUJEtSfGQr3gK1qn+VU8x18K+QU/Sq1HfxeRkXJUMww98EDNSIjkuvSrO6K9TdmpRvW&#10;Ldl1uxnCmHmVpZci3Q7rhAKcAWjLW0dk+2jpc8+6wr0gghf7fxX6O/jmE48dfJWckWMY4rIEU6+V&#10;rpu/2ehpDuawbbrXC4OS1vw+aAJ8dvQDM/ztJ58qknayjxwWIwUR3hoOlt8UprdnLWkJBPfeEXHF&#10;KgPHH68xZmvbMVVO2368Y6Ie8wOwlNvT5MzhqtIe3vr4pnDCiEZ/Al45/W2gck7ofHYcY/cluPSN&#10;TQ2Ku3694ZOG7APgXZAvF9B1CgTHQtBif0Pei3+UAttib5l9s58zc2Y0qBt4D74Ry0L+Wpy0KhC0&#10;dyplpKoIRTGb9YLNKotFOjH8OAgZ4m1Bv9LktahzW2O7CkIrJ6J5eAHZ7/Zukqw8tPTKaG+97hSp&#10;+syNVnsUYwfBi23CHvRxSI2cMyF2f9CalyTx7oC4agDaaJBCnOGU/VmxQcpvvL6mehGcpLqlkfij&#10;DmdcTp2IvmdRn2PRlziVKQCWq55ihKsfBYKy3mctwGd61OP0pu3f/BGoMKwss9zPzXi/uhA3gekQ&#10;MhfILcIe2g4vPvUuYgPTCSWauZaKm6sU7J5+FxWYrRWCbcTeUD9EcuAqXr4Wff72vJ1Sh2XWvJ2F&#10;vJPngIL9F06wWvMf9wLp1OZ0n0QuIvvU8/SIUoFpxdAYaNkFtfKfoLWs7dbdJvNojgI3cVh8cd3v&#10;72MBiefpKTQOTvpdPfacB6kA+mAG3Ul+QDZIRhkwhxoK5ATJjje/GUd8cNfP+aXMs+xYTkMlnu+A&#10;gm1vQoI67XDK2alIfilrYwCz3OwAXkzz6H3HXD4PRhhmJ0KPBx2kPsCrKJXfQHhJnus3JTfnIeUF&#10;dAzvntkqys3wMTEy0MksbOwX780urBpXONdtIVbODHTjAtr7LMPVS5l0fMQRew7aLFY6svTwycwo&#10;HBfFoY9wMvFth6PEqOLjUnm/Z4X5E4AhpRpnjB/VRmQoZad5gWYKW4PMoq0RkoKWhpoDwJ7tnOdy&#10;hVjW3g33WN5wyL3EWM7KkfNqpTB3OIgyZpfUoJDNuqjQu5arJNfewFRjVKUmqSLUsrHkE00DC7bl&#10;HlhgRRdD6vYj8c+goSNAK236FrzeykQ+Cz3PjMs6ty4T8jsVPU/gTQuB3bPOfhL/MMBPz9Zea0zh&#10;/jhMMrZpotQVxSspl/4uUwQteUuPAHeakuXYtjW0Spt0i3Rbfk4NoNB9kdmr80FYijYLws74SIXr&#10;SNIRYwYaKZycGEo8AHLHq+O33uYlaUiKXEFuLMgYWCwPfNsQdYdKKDIxkyxXf3D1Q2nq86+Fqlwt&#10;DP7U+Y1VgzdDUGllXnKaAkejqQyPDTm/sSu45QWk5uQUyQOE2zffJj4mfYzq8AX/2VJsNZYtPmlk&#10;nnad60q+jxQDcN/gf8SvA5W0jNwEwn9B1wA2FhHyM88NKKawwn9IBSnKw+VZQRaYADQnvqLzmSDN&#10;8q1vfQV9kS1wAXPB9DSNXmNEPYSuOxW3qA/arjvhKuEys+V9wr347eqtK+Sa95K6Q0o/rwBAyWq7&#10;puorm3Iky+PAyaha3NITC+zxgkN/1Ys5NZ3B5mdR955ynJoLpnZsa18bvrPzUfo4o54lFakAlYNc&#10;Fp+U8hRjz+GD1aa8SYl5YDSwRfTFUIx76nUsgOhH2dB5N72Uk+EPXixEJJzbHY41RPzTIWu84LH+&#10;354AUYWVZINj0qedtUcWrgyj9oNgappfqQGv25DFfJHPcVbyLlW4Eyh4u5DdcKK+tMNDLTCr+PCS&#10;Yq/dVe8eBZDJrE9SGR0NIUm3QFxjl+bQK/4a2iFoUsTsd3K3bkjSKYlxhbG3T6dtCF5HeadMhpQj&#10;kMz6MO/8qEve8wuE2dG205c3VwPkU7nOR767cbC+/K8acsnQNqZcDAAIytlFrwgOL+gw8DpKBlML&#10;unWx+maqN5LE4DdQxkOqmykAIK1H9+hvqdjp+gKosApmXIjm93q5JEDrid7N2SOcDC8lrtrGddxq&#10;XsVPJcFlKRQ8ukhuTXc+Z4hedT8hk0tXGJpvv3QRmIUup9OIOZYqA+d6o/Jx+l387ngWGc5NhfVW&#10;kFHagNqCPMyivgkxmIyESybZwjdKH1FqTMqfBw5x4ur3o0HNO36ZppqluhT/JQ2TFdIzpC/LO2xt&#10;478bp7vzg2sOqbaPOiJUEdcP3jTt45d2VJyOSSqHoklhHAVxpOCgi0EX//iBh2VuY485JhV0k4jZ&#10;F9E7q3eiRoZ/jgHw41qRDfF4/pOSA3Rj9Z1Pb9Qeb45o1/4vP9cn/VcrfN1AtEHlYzlAfx2o6c5a&#10;t2JC084tzdU9j17hvpcMOA97SibU1/abrOLXo48jXEe9ES5UOPfPi5jDQVafJW3zhG4av4UrnTN3&#10;poF0O5oxihACYzEvYvRkimDpWRU/PnWp7rZpdMtEQ3W327mmCfhElbrL1JLbew/a+9mRpRoFH+ZU&#10;X23gxEln3UeAZDhmq2Cp1n3KLN24FFM/vzheWrr2wKbV8EyBe6aKQ+X5TFXaSCzbZ2bRphbTL9bI&#10;YRgaNWE8R75Ga4m158ZYSBHDmMXlT1RnJdAADRbMqTuBe5j+3kpWcefb97eP5xb79DAr1t3pJqdc&#10;eoDhs2nSlBqAu9//ApfRTz+SdEAZWCsDtiumPOLXK6ybGsGMijcXo7xAyD8UQSDbzIYScuM41Iqb&#10;EsAzv1FbsuD1pzN7TRz2AmidrmRag9yuhv0SY3sPNrpQtEqQR+kV/x+HW3J1JnAyBqgEi0+KM6Rm&#10;Prm5G8vS3+0P1/hb7eqGGAj4ArxIhWbV/6rPArafJ4HUz9LHpQof8vCmFgjN0TsLIcE4Ez8Do87K&#10;gkwrUNLpHwfbzYO/PnrkJbPMIiVYk8qy9Dr0eg/4Qp2u18ZH90iScLRZon5j6lPpLXJiCcxDFDbA&#10;GbYqXqd/9BTinX2HrfzqLr2FOud/cSjx4FEnH8JB9OKYEABYAAa2XJu80tv17ls7LYzXxvYcwHni&#10;BCvAIipum56gycAhiboBppiIfFfMgyrjcPrVdIPG1LWD1hogdD7YstgSd08UdjO+uP1O4BWU5AMl&#10;kMbflgfkD56Ts1cCasP5YOQXZBeNX5T6tSjZRHfrKiQsTzou/Djkd6NjnSP7mHPS0lmfEewXPc9/&#10;aKDw+j63k5Ulshz7UYkabUS23GComKeC/sqiyKQ46DU2xPZYf6jk1UE0SU75s0m2HFYuOU9G/XKa&#10;GU7dpFw+/DJm2mMgx2TTUML/jR4JAGp8qlO897e25leTywr5MievfFxmOGbQixZLzzKZT762UkdH&#10;iu/rFdi9PkkNlMF/k+FIvLByWYAwwEzbeAgwHRUfT9NxGQQyx8EBAPycsvDyG/xZjNiwOFv3l22v&#10;Qn60CsCDtwdCy2ensEhBwPULvxKeMeVt45n9z5Eko82Bw0nyI9rAcypPdgCsOo9a99beWTopklUD&#10;Oqh5b7fMDcg5MVZlzyfjiAGb6SW+nRzoUz87ZmK9L5Zr/Xq7EVwYxKbIYVkqukTNEfCci+rswWzt&#10;jsT/ZZ0zP8ikVsA7ALuAWpNJsroV7imYK9BP98i9r2F/cEPOBfqBNymlzUxNYKs8DLVnY6NiI4e6&#10;/rtifHcRGzz2o1+uwLSX8wgrWOlcNGB7rKzH+l/BzTwqwzCtBwGiFyn3HrHeq4LtluHhzHoteXib&#10;pOcAIQ1zIxrXoc/uEu+QkKWzNjlJiy7GZme5kXP18Ari2ZmCkZtJK8rNgnbqESv4+u6ZHEfo+6jL&#10;mfV09AnI0OkofJTB8JNQQO6FAICb9rCQqJjbk7otC13jwFLzAdzWtSehUw3G889eZSUjSTvlcg6A&#10;X90f6LRfGKN4FEx4gsLnc+TUaCX3CZvR85R6KWHCRYBHDVCk82Ojzg82jv26dulq5ldf22bUF7yH&#10;ZbcP06MDuszbOiultEoKG2uFFIF/BhohugJgHrgQbGgMwaW2imMkcQ/awkkf6pbrWVIACTvGdpE8&#10;LGZlJSUxwX3uNH3aQm9npUfERTY3rvkOeT/s3yb6OqW7tilIgjb1GKO9jZR7eOMHNVVwHnA1hilW&#10;boXtq6zNI/odirZK3Youj7D1o51qSGKv6B5+FenSllT+JCh2WyrZQk1nzfDVegJ1nEwhsPVBO9gO&#10;5k7sErkJYT+vsT/xR30W2Uq7U2p9uWA4lsMatpSK8mdPSyJunO6E3zIFulRc4tzQ39qs1jUgEd2D&#10;CRdU7+oFODbRUiSEM/IYY3sSyN3+prReOnTX5AXuhoG2yy/EqiHZMaHGbkI0JysMm26fCw19K/Kp&#10;mBDdH8XGtxqEDvBgpRn7TsbQWvpqffnWzmd9XpzAvffR8pKpCuEF+gjrY/VCzSy6e+YfeEiEVmYU&#10;9+oV3rZQ7St7Irs41FL57UwV2DWdlpxV0roV/PD+OPVMeakwsSPqcqreWsmlJ11DxW6Xiuxm3B5Z&#10;51YPltz631j/cKH98anBbroC9tZDf/dgGwznWAvftA5N79owchz9FHajs0WYNXOnjxbzOIy+Fa3l&#10;ML1fK4KC8iCGpyxo9gPA1a5YVptNK2TApiV/EvkwggTMov1RaiuAHwHCFJ/8+qRP/yT8sGEpK+B8&#10;UlR0MSCPybFiuWCnB8BZkP5+kuvV0GxBpr7SK/nvRhJY6K/+RL028MpHBLUfURjm8kOpqcb6Pj1s&#10;xbqdHkWGXZiUe+zlF7MPCG91V/6lCy/WIUZd9RV3N25rPFvkc7bP4ctma67eqnN0aDkkhkjk+7ka&#10;mLz6aELCOBvvIqB+92nyT3Jo9Slrfi7UyKET++VVwpt+YHD8Xvj0wsTwzq83oVSO62KKyBLdLjpi&#10;QjQByPbTYlgEtf7zHybuRXwZgHy+1LDRIak+XjmW1EJ9T+ykvt8GMF/7JhVGHD/7TLm5MTJYyhS9&#10;CzLlclhgGKrPG7AzGswByClcwDRVKV3brWYMclOPsY+/BWbE5z4oC8jHicZzwgFs2Qr9ImP7IMYp&#10;i0mMMAvH/8fI/Dv/Yo3MGJQUlPXnvy6sLKhurdBuRELv6B5QTIrpsPm2cvuGsv/hpJXoXGJR8YrX&#10;hCHGSYZrUh/xh5gw9Z7gXcDk7ayjK0TCqVcxsSJzyKTXlp8ECJ66Kr3j6pFFVLo6atKJ8fgcDC3X&#10;2kWogiGPOK0O6KySwxC1IllJEZvHZ5UphM3HtT9dzFXb9sa8r39DBn0UW5o7Y+ZaGN5ljVC4Ow0Z&#10;+PrvbvjwGpgF0IFEywsaPTG8agFrGCWuKV5pC9sGdCx+fJoSpJpptSnwkntmqJhnsBuA1HuZ/e1e&#10;n7IDCrnQ+5csw1s6PD9jayBH1hxu7bqWBjkuO/bOAlFNfgGhbapjdSfhCEhL/JaatUictxKsyRhd&#10;yILJAWWqGPiaEUhYEz80qgOIPpNwVK/bxMDj/BDROgXRWZ+jIeciYlOSgGMfx5RgPABoPmyIuYkW&#10;gkQBzctpUYfIj9h1HIM+fEHmxe5d95eYKjHv669r7HN3UDt/Q/1/u/0bsND/FSZ8U46WXCxMMPmt&#10;BFkS0+oc1nWwUjWrUDfYxN4FX0swjJuM27Q1F/Xno0ZMt2/1uXGnJ7t2EKZ8D/SioAFcBc7B/h9F&#10;5x7P9P7H8c3KipiSkJiO06EUItfNpvyiy8klFXKrVJJ7cjcbiZJbh5LbkFxK7vfcFjJ3yv26uU5m&#10;5jK7se337Z/9bw/7fD/f9+v9ej5ZLAXSIziyXvnohgGeu2ivpyDicnSzjgYNpTbuH/abbT9t3Nc7&#10;7RrKuCobJEP5qNML9gW3/5P1bOuW+fbFE7mehXnbrMPKCc7PUHVE6MehlHhi/REXlM/uwPksdG2r&#10;d25pgkqhqTzuvInCrMQHSBzkyVkIAzJX7xn7rpoQmn0Xml2Zhej2y+ZCB2iwMjU2v6F2fcAoYPWI&#10;9HPBFKs/ZAaaC18FpKkvqRARI6SwBLRQNBGStn9CVCgQ1LQF7vkKBT6MlmsVppJ86s1ajDx2CnhD&#10;XaZgQfefipiTod4Y3rDhL9CeOi8MQtACOsNjMdRWTIRlx+Rb6P76/LHqT7weWPH5o9sZWt0BgG1r&#10;wbLVl++Fbp4iphT+DF+MzYSJy8hRXu5yWoIoz0C+3V1D+kkdhW9+vg/tvwHK8m/PSywQz9lyaqr6&#10;gUc1aIKQIsAg1AgI7h8hNOTH47nySw1MnPLRK+qF3ilbDsBL15ciPY4rLjN89LQVPjvgOzK1ex/w&#10;/0Tf0CvDEBsPDNDT0jV/+Wpmc6JOkQ2LcQL6vwsCtTebiy8KLkQKWRz8RygIB23fX7Kv9KO71wMY&#10;+FdoIxDIiiplql1PR6m94hKgukw5Yj89I/V8nk9e/BE5pZJn4MBplkgrcJ0qe6HhEbGhS771MSIl&#10;wk4Rpbgdta/XytFCDJvbX3sy5CIbH9/zSwIlNqqlgSTxjwMFMKFA+y1RAmQwnALYPZCrPzi7yJ+l&#10;R7vS1O13s6YvnA/fYbyFkelTawvjZECVKxZJyUiNVqIqT23eQPUXD0E64M5mIMZUo5PuZ3LeU+Ga&#10;XEfhsvw47RSd4h+MtH8pBUNf0dkI3FHJVwmBqNhbKj92a+d243a+7vAc/skuCblk0lAl4rgUU3SD&#10;K3ON2vwLw3BgOiz91gdFQMjeO/1hVM1fEas3d8NS8npEWv0vMqtOw50dlQaImw7/gNTZaiCY3sO+&#10;fchFWfKACCbx4pU0vTNsJTciMW2uTXxrQlLBWGyg+nqJC5CJ9+w49zwIs6UYBZWILS0eFnlIPf7k&#10;hqvZ6TbGvz+JJ2yON6uaHdD4YaEGGTkPQgxKJV6TdQUHdodvRRpN9mJk4T//7Yl94SLdsR1B2ecs&#10;co/qeqk/7hvuOXcwyMfBwnpImRY0Oug4IL+lJz7wadF2nkXzx8Yvqva9dgYIf8nrUymHKs+9iRpf&#10;cr6+0AieIPhl62TLEW4oAL+tJT2Qgow628wweTVZ0vStGYpWCLUv2PsO8W0T45VItS04gzraZxkq&#10;VN1eOTIvXmwjPieqAD3ZtZLiDBnX1yG2XhFlWEUj4xucf1xBrA50Xld+P1VyW1/H9crHMxk6VfUe&#10;fT3iG2I2LWFI9T/MtGooIHgaTLMsN0WKsI2pz4Tewx2zQsdxXPkFLtVZYzmLCsFR0vbdYpVvfIcO&#10;hAKui33Ava80daIn/5Dn2uZaHZZZfEISXuYNN1yhfnABefxeaI/aRJX4MJdH5JnMagdm/84MX3cG&#10;IAylLvi3Tp3bQDOlE9zlQGG0Rcea4AeloI3rpjWVj5TuTh0k8z7nMWc51cxmgSF7DnBVfX+5M3eT&#10;3yaavrbwRo6WFK074VKXFwBpdIY7TZ/4YyEDzx+0JGDJSyA2S80zDkPyMQTk6rp0Oy/z9Szpjmb6&#10;ALtBeoMHTNj3hSqHToxNA3iicUEwrZG3ri/YXQgShJBTk5g7VkTaC9UQWnFPCO0GzEmvdkRNwf6B&#10;aS07jWRIindPd46u6at2bti61NTs9+PCVFM/xZV+PB35sUC7yFaT2bmvsfbL7TPMf09M511da8I8&#10;o1xD1LvkzWCfNM1gA4tnAp7EZRrWGRjtlTu8RnB56ZR2FDD7NQUnHAHKJIp73ak1bjT7qXL/eA8H&#10;bS3AzVL28EuxnYFhJTTUhIb3svKFjrMPN7WNQwBo4Ng2MOEED/DpSsIsjXD2WviM+4cCn4vqrO2m&#10;htqaEvn0qJxQaHMPL7TAP66NF5p+zK/49huD0YoJMbZ4YMrVg+qdwO/jScovh0FDjz91LvUfwJbZ&#10;H1uccCC0QjL/e8MlciOh8db6BzKC4yoD2AgB5k/e1qm12Y8B48VoTpjJTryI44aDogJI3ZoBYouc&#10;oldMStGr74ip7scBelH+W/0Kl/kwBV2GZEhtxfR6nIdNwWQN5ieQfqgWHDog0xJ6EztVrkgs4X6r&#10;X3Rbnp9d4qs16AEtVgn+F0rWDHJMDe7oMYAnPRoz96yiwFFPEjJmXA3tRquYzWoTC00OQwajk6Uw&#10;AGW/4ZE+XFMT5zZJXqe5x5RGj/qpjkd0vaDRpAcmehJo15PpMC+AkYvHttInlNU9K4tgnlVayu8n&#10;GamGX1nZwaNfTEdAGx67OtdurTWtmhywT6mQhzwXJUDdWchsZCI+sO7FAJQGyDhw9Jv1wAm66c+j&#10;Kn9hHcUVkCLeC6/LDtKJSn3nu9qOV5c+KZ66zQzJ/hwH6niUu+Ipdc+nQ9Fpd0cUyoAMX/U7R+hp&#10;3gDpAqXM8HycL/lEtp3a3GnostgTu9NW5iCLDXtvh3t4PYwlVKpkC3hagoPIqmXvUIVtm7jo1SS+&#10;vk6+jwX0XWPHAZz8ZHGU2JrNiAnzi0tbyHClZZPcXTNSB5j8GSbTT7MjVSCs4y5gtKDAK0yplnov&#10;zEjuCqCXqdKyBj2bn9TKvCDhsH0FA9ItoUy4ZX5jXHfIRpEzkGT97PRv7dJxVFkMmH21SH1eE3WA&#10;AGIyjDttuiQjreVXVfuCNBynhyHkBu0zsus7B/X7Z99J8oKrausBRCvjsHyrh6AO3FfslX5ttKbf&#10;8E7pWsLX+xPwuzOAITRgWzPHkziDJKfBZA/4iKnvR45FuXXtzAcnmaYl6M0rvQ5NOo7XO+N5dBvk&#10;v3XVmfF98r7hoPqjnFjiy0Z4Cgz8CrIInHbj/eXCoGXfPd0TfgYghUAAYcSOn4sIq6kF1wwNjOP9&#10;FlA5YhrYCpJxXTmQ6dMnBJjVe05ja1LoT3nnZEZOJ69ZYfCgVUpNX2XmG5OJZf0294tmunLT/djr&#10;1KOVwafCHkp5nnuISbcu64LcDZbLqkTFud+Sdsot7r4Md8tnss4zq34bT3boSEzDQhcjKND5r1hM&#10;J8H+WULk3ZmhryHrlsvRNWs8NZV4a9Hu/XRXU/2NDIP2tuJGeDT/GVent+59Sg/H20r9MiasZdzG&#10;qei3YZIv5kbC5k5/9KEMa0F+XjNAAu0UdyfiNpNdtFUzw7fakOoFvtUWTeYrtlP/MLd8ldfwMusr&#10;ouv71UECj8uhmPTZqSw4Xlx6J4wOnvWhm+lJmh/F6+b7PZIb+RgR52E38pjx5N4baG0Mjxzw72+5&#10;bs/pUsiQxVtnI/d7OrsIK39vtWvbJ/29Z40QGgFGNoUzLjuVL7R2J8NlMa2vkgKelER7Eo+Jv+LN&#10;lSfx+cHejugp3YZa+Z5tFulRm5CeV8ag1q11O8xZgp/R7vOWKIczvL+NQis/vq5urE2sPrNpSLWY&#10;Uy4n8g5ON5fusGZvJ9H2uLL+gtXTOZEkLed7HXGha060KKo7YXeTY7w23vjdf5iIfa7mWd00u3YR&#10;xQSULS5lCT6RmY6aZ1oXRKNfXkYObL9fHOcV/bPPmyjUnItz0ppQsNcdUQORx3ZJ3gotK8KBKZp4&#10;rov13yBU8s529OTPxrc5gegVZ8VpOnFywbdxisIlfDzs/3xCBtF4gSh+TlZ+fQWuX9ZbAr/rCaPb&#10;PrSGnd1hvVry522IIFpCLhLYuWEZztT8aF08RvWfCWajT81j5hU7REAsmhL8MqWgHGIw8YEv7x5o&#10;juWz3F0xBhcqcpqmJstQtFYTJl3mpEWzU8E/Oq8S9BEXysF8s67dKyxmXGuwv/uDmUntqv5iXlOO&#10;q5jbRFmMdomD2r3QvpjLkCcL+c3JLU45wO0u5XF61p7eKms+YPqECDtElHRCsbmThq46EiBovyZ9&#10;g+lvmuc4j0+HvF8wU9BI6JZfMtjIQMZ+W3RehJDC13AhW/t2XruZB9FUAequY3Mh8BLdDQS7x3w6&#10;gDe+hsCtq1YmB25BP22Hh7e2os8dtcissu9zHqbITKKddrT8/ohc9K3RyvM3v6vG9QCLricHm659&#10;bv3zNCExX1zyH+t7ubYObMMAhwH9zd6nxNtn/ZOq3Wy+f6stecqbGokBsGLVX45ORYDIRJb7Q/3M&#10;vVqDYdI7oUaYp2WXsDZwSnbv6ZF3ui3lPVJIkiB2ZY/JqY0ZwTEpHJqCjc5y0NZBke+bb6+/8ypf&#10;v+1V7S7IpN2k+VNXfh/jy00W+8/h6LQz0+4e3bzx4LHTJ0ooLru+waHEp5vgwwPaL4f26n/4xrnI&#10;wo8BgpruAEXEwl9Hv5rKw3DQbtHm3JiCeIJhovyfc0PhidqpvUL/2+7Xsh7rVGBulFp3cYdVj69v&#10;FnBDho8IPNqPHXJ/7MvVFjmA9rLQSv/tA0RsqbHpGO5FbWC+3WRoAhD/b23Yir2ZuIKF9rk6zHbM&#10;T85i7Ua5COJyRgmYPMb2CsUF0LH1LdaSJQzSvLcxnS6tuscK+I3Lrykzf2HRtvCfggzsldN4ac45&#10;BqnnMh8BfQ4tNGeQ5ADAg/k6RZntJT7oEPLDSqfY7ZzqUZysdjDq32PJx2z4tergwa5mesSK0Oan&#10;/bNXVf+GB4qz/9dlJl99qr1QWiS4NHpLfowcWVgW/oHxDsdTPiTNwHKWObgJI5U4c295gnCoUkJw&#10;JMjvKC3D6eIHYEfFcKvwOopy/UpWjBU+itZt1dxdpcxrCdusSpAcWymkeeFCj24wG1IekEIAr2UA&#10;ugV4g52e/VbxA49uupCLwy5NnwmhcJmgjTUwYPFLL2gDglUnVPA4n5niAqnD8vfCdhkTPAWF3kKS&#10;gMHk5fwnGDNXhwI7lAKqsnWblOHJezIqPXvPHPaRAFfoxYvPCR/J5zQOPznQKPUpH14i6bN1VPrf&#10;fLhRVfeQD1cKV+B5omcMgtkrhXkaPY09/1N5Z/+KFgb7X6CWEYcPax7lM+biMGTOk78JNDsKrSgr&#10;U+Sy5kZygsKfWixWBcUHGWiJx5lScNc45QuiQt5awoqqFECnfQEWe5gdY6m8PEpJ0/+ESjyuZ2Y4&#10;aRnNH77jG+djH2vw4dayjK8xYksFEuPm5eMg3Q1uXjxs7pSU5WAv7blyWlovPxOlkI3uuITZOr+F&#10;4/ciYkJAqMGsBd9DHX/lIXZrISPh6yr14V11WaYTvAlVU1oWuuHYI0DBXmg+PYBenIPk4AvWYC3B&#10;imTDEIJgJiSsmf4x2JwZTJncOpTYLXcvHpxyekGWsB2OXAUl7YAPLSWDUz5Dy5QTalRmwD+fQhrz&#10;xZ9uSgPaB2vxXt90Z3O8/REqWJph5J9tsN3ud2pfoRsscBW0kKq8nKg53/t58lkc0EDVJ4axUC7A&#10;NjyhEo5UYwfVYNjTb2WUyBl6zvwGVgn3xN9lQBG6c/y15KqxULYBXPIKD5giw1JX3ugFEQJi63Pg&#10;y2mG5Lww4qdg8yKSpEwWUPXeSBHvjdM7E2hkkMhvATGFQI4c11zULsFNPXCtRYW4fQ5SEYC188OX&#10;WEnE9BxRNFR3PtjI1yk7FtiSc6AFTCqnG5gJb4Qg4grIHzS2cPoRyRFoXMYF5C0DsZNdsOw69Plw&#10;ZjQ4g2CGlr70K2JLE2OfqG/eUamKnUb8ty3W2V+/WCC6DOjnysBnIagDrZD3+7I1Vv9nOCC5JnQX&#10;/GnfeB75fRpCbCF8nWD075fA1Fv0q066wxtCjkIb++M0OxQT8TWgeY4EyuOgxm7NQbIP0Ni9CvnZ&#10;5hAadgW/ehAY56AUG4ldzmYPYEHLKk7aCTH8XhP4gAG8MktXAl8Od9TqFz8vje94BWcgh1NxgbH6&#10;I41Cc+DPEeRIGYvbg9vYCnrET7Al7GwnzvkSOGj0ebADdVyX4PGAkVN91givswWsj8R/vPvl6a/j&#10;okHn85te2zGeNzwnAVTnyfyTZfO/t88++fIGXJOHIgp10tPkNS7cKydJF74LX36bAj/jdC/TAq5u&#10;EXUQ5eb5qPuNP+rY51n9mkOsbVBgfcGYTPj6ZnhHvO1rVY8WwY6P8P2OtojSIkyP6e43s2zkGHBL&#10;AG/YG/9Z3JqxbentUiq406FNCcK5CN36YcRiayih0cuj2wdl0ScpR7d/u0Vz4upzSkqLrwOZLwfn&#10;Up81Nm0yi1qOCrqRPCBDeJeITO5NBkLyL4w+FKnXqbfcCR3fty1kdB2IufAO0TyYA/78sLP7dMF0&#10;7rBS1m6aHqVH/xdMbfVzgmXK3iIHFw1uUZsVZlHqLgATE7LDRiZy+juk3DIi9++W4AdBn8KXhaba&#10;wZN1Icr7InI1oJ6QMstUyOrpJM3MLZskFJSAIRg8KlyybIBMJ3jtuMTJPWWfC3rxMUPnax7EjfhD&#10;K6ppYD9j6B4cNFCnp0ZTSTqC9zmsKbylQdhzdhmbfIw2H44cMp1/WpPp4ag3XqOucGRMDCQYP91C&#10;gfUzA/Zh4YgLJDP3DbfKkwD6aNdavHZmDdqSwSMrc0+Yb+39nDvCH+f6+JyrE+7a9v1K65V7GpIS&#10;V9W3pzVE7AlW3De7fV8Y7g6iw4p7qjnO4ym132g75ZUKEzD8rovgDOpZ52vY5/GYCDfsc4+STAbK&#10;saFsYrb528xsS7Pq2hARNtnjcmcqXhbj8btTpybsAcwOP9T1fj7K397aDlHecE5uZHR0yb+sUtV0&#10;vCesuaXO613TbqKgb57Zz9lh8jli4MX9ZHRL1ZIdSEGa4cQt1wAhmUvOITRJ+58AHkkeiJrZ/I4J&#10;PyaXR6W9syp6MMBS3uOt6ju1lc5Ey3HjZAMYpXj7wxv8LFJoJ38jo2W7JXAUON59dpc/A9PasbDN&#10;QfHdH3mGfMfGGQVEUz/dtMWEODbJg6ZM1Su5rc0N2dGm58TmzBRUUH63vKgjJXg/1/CivpjR/LAg&#10;6mhFVDXL2ybhWE2wWUnmeHlr/5qDFIjf2tXHJPzcAZPN1x08Tf0XJ/h92+6k/An/wB4koq5rgeoS&#10;fSRsbPV3jfMSA8Q7ISq11+/n68GK4tT4/L4wVfHgMQAqCnfK1D0FAI2iiMvmcrKA74lOCASFmvmb&#10;y70fmTA5tPbUOYpZMX2/CdIMkxs/d+kekKWDN9YEs6XWDRaESkFIivgNYOmJHX96tuQ2xm3ka021&#10;+52xNN3PctcCwgOMGpOBZup0Xy5O+YZ9dwDgyYp0lUyWDlQWe6WspqIuYW4j8Q0yBsDwN8QzzBs+&#10;Sr+C1gEx0smYADLCo7OtO+X0sTuMdTtaga5UDAbIyCcF8tWA4nyXINkdMxsuN5L+1T/vr9Fcjwoi&#10;N1FN7GyBuVYPbabXxN9DQoS9VqPt8ZxlUhPyO9BOs9kcBFRcJfjtXH0+68cqjr4GxXpSLyEqu7Ka&#10;5PZkayayNpv9vU+GBBcJZuGOruaGK1gSfso5Wmdpfygli+QhZ117bKfo5W6QYmhRVPVXj1yD0V/b&#10;FSH+ZZ+Vdm1Zd7QxDmrVtY56bqWoMMWjG6VckhmgJtJX3PO1Dphc2pbzEOBtdYKCYVR0Y2o11Wrq&#10;m0ttFZPHk8Ec0Q6Sq7VoohRNdcHyGijQQwGAeGIdIURvarStTXPE455fIgdPofy0JP7sxbWINhfF&#10;VmUjeKIVogRfJDgQc2Cw6vqOns6dlsuu1Ki7F0i8vbqLr9PeG5Kja0rdeWkpB25ruGbLE6QtRJEm&#10;5xC+NlO4bJw7WcH7KEiEve/mkLDKNdRgvITRgb0FPdzNvPAvhEuyvMHoW1QZzKC43nU5AtBceedM&#10;CugubDuv0WGc1rzyAjl/AgaCPfw7oYnku6v8dPawIZVrULx0n+dtDLu1HHhcztvGCF0grQFnsbpQ&#10;66Dnyy8vSNg99f+F81sWKxT/G2A61+9f2T8y9MX/np5HFzStx9vP/MCe8PCQLq1QHaRep57Yv/np&#10;jvKnWG7d9wKUBr4mUsZPBbo1ZM3qyJvPjTDbibGlAjAu7R9LIQllE/oOrW6EJ4o+9CjwXPrtpr7j&#10;764rhr7QRB/40AMMjzZM98Njtn7SIA/d5Mui6pbtrbP172UGuZw7/GAxLxzxNCB5q8r5RmK++lZd&#10;/ydbpVCjk97iz8dQALIayZT4L/p60CFc/GHTUwNEIRy3DKA0nejg8iAPnVbp4FB7ozQMybJ94aKQ&#10;NhIXVlOqzvTKQkxTmrBW6bqAnOV3W5HyBKBDnSjJAx5m6Ao3B6p9bZ3dwaI7dYk7rndmO1gej62g&#10;5PVmR8CkGpX6bqbjGCdj4JI8/ZEK2Xa3cNA2dw5opSLu6bFA+DPJyyhCH3IKYZFVc7MOsJv6l0j5&#10;mjoBW1N+4YBG+ruYIUuIJbE0nGvos/pJij7phA8kcPBif6krInl+xa6Y9PeH6uLBJPAaKOAeMMSS&#10;KX12MYhpgl9xvsxBfQ6YKdtsbv6PRwJWX3QmEl6vaobTdO0HevKZ7keBRSop3Oy2NxpoyEObk/AT&#10;lTk3ft9UBiF1coy10xe2hSNJ2sVYI7e1qIgTKdSuWapKl2R2prxwpCkQpK4bIfQQPeL9a17Qx4we&#10;GyO2Po+2EvF1XA4vwWIQpcWqJK9Hjb99CWkV7+8R2R9Y981Rc5LZu3W+Tv6uRq94b09Nn2TIZMxh&#10;mrs/KUqn8KKlG52l9DTQfkRX/U7n5DvOW7/S4AYxL8f+mn+7K3bHzKqNt5taJox5es5IFHJ4meBr&#10;NH+6VvJN1LIxO/y+UWCcYPDr1yu5/xXMpubl0tY0h+lKbVK6IIfVgKN065qB8m25PS8dXRDyJEjh&#10;EXKQt9Uhexi4m7Cq0E1ndTv2ASADQ0+KZSOEBDt73NN07wNQk7cq4nnleRujfypMa04psFiRbtCU&#10;l03egmMh3OHgkG5aVxJVqB1d5RbeYtW7EeIbI2+zjkWXfnjYkHKjQmybaDMbCfDEOg5MVQTGFKcZ&#10;diwvPv7B33CG7hqiMZ/60vXa/xGnuy5UNtj2E9R07tuop79FDD7j1FW62Mkt0NOM2G9ffJso/D7j&#10;cYUkPlrrJkolNd2WoX9Ofjv2+baDG4We4p419PnRC/arsqu0a6N1dy4X3akpfKfq33Bb3fqs/S/r&#10;03GqXDvnrEAC4log07WFwqQTHWmn3rARxz0nmpBi5C7J59DBSiJyaY0V/0t+xQyVmI6ySLcSf07c&#10;txw+b+T/3f9H+Eq7JRHy0zVhCpPMu+ypusjk4dZxOybV3Xa81UdfbQ2x0BL7v7ZWb6t6iD1Njit7&#10;/GP+rVPBtS4cZzVpYbjEpjdtVA0e0pwbSNxB+gxvENgMRwB4YCqmrstInmEaw3uK0WyBXgiVXfLr&#10;rFNKas1qiZq0yrS2XqSMpeL3k4kS/yVGykTuu+L9Klrx+0yOd0D3TENVQ2NR0eRMyF5vRqoWtcSF&#10;V3GzQXMEs96E/TpArSCda8lE7jY4QjZUyPBhfb8QsptmhZfd6+ODZv8QGe8+5cg/fHpLPTXreDG9&#10;+PB/up5lvbGrJ4daGz7krVYaGJqQUkyev18MY8nULc8icsYerKA6RWiC5gdR+S5dV3npvIc34mcL&#10;ZCtuY6WlY0dImxvxmpZYXeJO4wwq8eKN+B7OYlnI3/lTY33FhiEl24d6zFdzB/I1bLu88viepYOk&#10;lUfcKTOb/t1XzUqgwXCgv04w8FzGlAaom0rRyTNxOslvs/JbdmPfrAL48LMBrG2VMV9J7pX7Maht&#10;4m96Ej+s78bxe5j+G2vninZ0S89jM4AreJZmb2zCWEp/bOJ/B7knRgIUbm2UFELXIXOysAOw0CxN&#10;Nir1wobClBy2hM+cO6PwI/hGcOyFFYTpzNcnENpFtngsUFmVCwZqOUd48jbIkpazj6ZkMDDh5obr&#10;3BFueqPJ2OFOcRvl9j7kyaeBAdrmr7Yy9RKb/0c66eNEWiaFsavCnacbBbsJPqIwRezoITZNYwaM&#10;7PYzMvDORA4E3FtPnBkeyXpp3w2ZdI3eygzGhqKrdHWXhiHXsMz5w0GANVX4nnz/AiojWJzVhJ3c&#10;W8ql3hH+H+QmuA8M2E2pKYdKIB0H5QcFKfXFppl8jgJdnHw6VyFbHJLm3P6ZOpg5eLGRtbDThN5a&#10;EcVB95RghAGZ3mj9Ti/HmgSRMB5Tf0rA/6ykyphr/hePaDZx1LdThhs2W4VtTp6fgsyC9kqztHSB&#10;yb2APXeDQ4Spp00C3/srwSYAMwRWljZBbCyHL8VxyppNxu5evMLpV9gQ5PAk5tfhuynmnp3o0MDL&#10;Yaz+IE4lPgHdFGDLZ6+f4iiD6o5rHMOJuu8/JlRmucFneT33wHLr9nYHGB+we4WyoGOBMTGydTFv&#10;heseEGxJC3JXrh83Piz2tyntkMTezyKYHJLXx1KTAdBMDSqYnbuccIUX8cQ6IzucWsz9DnCrlacH&#10;ru54gVeHsti9x+vq+FI3S/UWP98ksO+olM26t9wrEdyykoTRaQKHU6kt/FPfn6w1KGuTAK4RbH1/&#10;NGUG2iUmlKwGo/8ScF8kskCEms/t1QqE9OqHDudx+q4df38S93kxaSCtnmtoguE+FLP1VdQ+qbYg&#10;X2EFX3mzlbbZSTHez22VNyDgDZa5e31Jj+vMTCc8iR8XNIX9pj/AqN9NZayZybYOy5eccC4EA0py&#10;0P2v+hapHJ+wCRZvpIi6FupjBmJGJu9WR+g/odwlpxnx+jgAtx+ew+QDf2/j5xDjcQjPHP57nHuC&#10;Xe1YG4kdpfzw2rnbgevErSi6F5SSMPQKVJLCUAg9Yo/ZcHJl79ePHWFSfQB49ENR30RPEs9EnpBr&#10;T8QgqVc7g8cNCue0wXXxCOzoG+0HmBkbL4FRhN/y8b0JuYLIptnweVyAoA5XX2kOQFG2WwRrJzmM&#10;l7nc2GmllmBq495cU9FWJT3jvbmTweOdJwOb4GHL9YaKLKaRn3ULZIYzDspdU/bKeO8UxoooPjlr&#10;wS9koX4DDfGeZPraDl/fHVafHaAk9pA4XY30KZ2a93Q8JwOtwNo6DgLOTVbL44tG5mmDc7o5xp7q&#10;28ECpSaXevBaUYh15OQat9Gr9PqK66oMzlOhbVckLSEuiHTR2/SJ4rXtCNeBtrttl82hc/c7cW9y&#10;QidDsCmpiO1HqKeLEOw06MmirOLQBaKHh3aVAeLMJe+nLoXNKUn5YrOQE0/1cP6dkUGo5SA8E2l0&#10;y418IwOpGA3xMZJSC7M8U6GsYZLBC7HU+nhp/1e9UOUZg4GFDw0vhOs4euLDGPeO9ghfV0PTN5Dx&#10;dKkf51wNSwYd19Jgg+6PHNGFt2oZNRbNpbAN/iHek8CbCfA6X5s4zv8BrSBS33PsACM/fqAS4A+w&#10;x7H6xwgY8+Fctb7OOK9BGB4C4lxfX7yWPG7XhRpxv0a5Br+sLiF1gm2J+7Xs7fw69us7aOT5Rydf&#10;Vubtgta6P88Pxj1N38zxy8z78ePwPNoS8iGLr4Ur/x3qAo8dqtPe4rr+hNw71LGPU5rTlLmRhwGZ&#10;DdAD3JvNXdi7G3uH0K4K9zaYpzHgrOcF48zD7uXmZwDG3LmOud8AjrtqcO1dZsfHHtmsm62JQXm9&#10;BjSP+Vw5qOt5tMr6BL6SBpjTjvGA9Fe07vUjleY+HghPvq2NHgPltq+7GnME5l49vEYuaz9+nO52&#10;3o+BOArt8/uWGLgGWgO02cOcdii86YP5AHlDxx3qi48WuN84Bo47+MwK3b+hZxaQlnNFHs8Lr0s9&#10;uy4OLNdjWGyQH+gP9N1RNdsgrn8UgBof1b2BYU0Dd4HKO6szDVAzT86Hu2bHHGYTR9FOGevginba&#10;UUYciE059d1og+3U80cbylk3xqE+a0IaSL+nPs/OFe0Yl379mbtx2QzZsDS15brmmt7XMNeeN/ac&#10;bB4b2G7tNO1zB7bzjPJnqD+/CXmG+jOMvq8cWC1VJeMlb/JAKZ4xXCpyYm1uu2uzdd1L5PETVXLz&#10;iN63B/W6O8A9t8TKAPAPNxXK3urZsqdmtkH509tKzBX8sQ1FsnP1LNm1JqPlIzqeoYca8uTw2rn6&#10;3CyQfbU6R31uch0yH+bJfDDmyPGuLhojK/Lj5BF9F/Q94lkL1qVh8XRdy3J7bvPMxXvJ4Zpseedy&#10;k3x0Y6v84NZ2+eTmNnMF/6PHd8vrpxtk07xkg/D1+UmytjhF6grGSkNRstTMTZKa3HipmRMjV/U6&#10;ee7Iannz/Fr56OYWef9yCMID4DFc0QPif3prl/zk5k754bVt8umVLfLZ9W3yo5s75NNrW+WjixtN&#10;/Q6E/9Fje+Wjq1vlg2vbzd4+t0leOV4nLxypkqf0eXZdr+fnj9TIu1e2yzsXt8hb5zcagH/7TKP8&#10;Tt8t//Cy/r31or63qv3iiX3yk0f2yA+u77B671zdLq9qmxuHKuXy/jVyevdqOaHGPu3H99bLxupS&#10;KZs7VcZE9JWkUX1k1KAuEj+qr+3xnRDRR6IHd5HkqP5SMnuCbFw1Xw5sWClHt6yRs/sb5fLRjXLx&#10;8Ho5tb9WjuxYJQe2LLN+j25bKcd3rpEjW8lbIQc3LZdd68tl9/qlcnDLatm1bpk01ZTJlrpy2Vpf&#10;YQAeBXz9qhID8DXL5ktlRZHtAY8iHmNfeJTx2PLSXCkvzmzZCx6X9Cjg/R+d/BN0dvOe7zOnjdVw&#10;jFnqlCTb992h+/ixUaZ8R/WeGDvcFPCh9AgZHTVUYqNHSFTUMIPvAPZRo0JAHsgOgMeIU+7gnRCw&#10;TtnAgbigD7ib79dTBvTv1aKI79evi5X36dNJ+vbtLP16dzFleu8enaVH1w7SrWtH6dIZsN7BrFNH&#10;FO4PtUB4FPAO4R2+u7m7+Yfa3dcC4LtqfpeObdUesHEA7bd/o43cjRvUu79hLueB8O3uD6nf27e9&#10;U+6/51vSDvgOiG97u7S3f/x+TXp2ul1iRnSTSQkDZUpcf8kYN0SykgdL7vhhkj9+uOSMHSwLM5Jk&#10;XXmWbF1VIKsKplh8Xz3P8ip9VjTqe2uNvj8tl1ObQsCdf44fW19m6tGDjSV636+Uy0fWys1TO+Ta&#10;yV0yN228JEYMkkljIu0fuuxzOjo8TEaPGCiRQwZI9JAwiRjYR7KnjpPCjBSZmjRAnr22S9546rC8&#10;89QheefJffLKlc3ykt53z13dIk9rePPyRtmxa6EULhgnUzL03E8Kk8mZsTIuLUKSpo2QhGlDJWHK&#10;EImfOkTTwyQpdbgkTgVyD7Y0IeXJ6aO0XYy2C5fYiQMlesIAC0dPGmjlBt9T+kvU+P4G5MmnTuL0&#10;YTJyTC9rF9wPHhgfM1GPJ7mvjJ6geVofw1U9ZRFaN0rDURO0T41bn1ovXsdMBMon9pGM6SNlMW66&#10;c8bIvHSU0xEGE3MnDJQ8rZM/eYiFQHhAGwAOiLcQ0J4ebTAU6AmwA57SHmgK/AOgA0AdtANbvQ5l&#10;tMnV48a1N15TsnVeOZMHS+GMEICnHrCbkPYO4wHnlJOXOW6Aub0HCDIuY1DuYwAnqUcZfVEeAuhD&#10;LU4IoEYdnjcJODnIjDSg2iE4cUKgN7AamA0sd6Du+dTBaAcApx/K3aU87bw/yskHuJNPnkN8QLgD&#10;c+rT1gE+49JnyNU9HgX4sAFQj/txXMcnWlsgOn3SF2O52p0xge8AdD6i4Hwu0PMCrOV8srbUA/Kj&#10;1sf4OCFu0L0SM+Auu07WLcuQ6rJpBtZxMc959Q8T2A8+us+dMrzL1yWsXRuLM490vd5c2c7aA9Md&#10;sAPLOW+kmQNpB/LUA9CvyE82uO4A3pTtWkbo83boTpwy5lY5b5LlU4drgj48j+uEj0jc5b2H9E8+&#10;8/GxvAzwjEeHutJptnd8RlJvyU7u3wLt+WgFAO+qekA9ae4hgP2UyI6yfc0cOb97hT73smR14XiZ&#10;Nz1SUoa1l4QB95sCPnloewPwxdMiDG5zjjL0OgeaL9O5zNfznZOiz1O9/rkvgdt4qsBV/Owx/SQr&#10;qZ/VBdx7ucH58YOtDRCc+xf4Trm7kGcslPAeepztJmjnLudtL/jmedGetAF4NUA+Rpz2lBNvcVGv&#10;82B8APzc8QNl8siHDMKjhMcdPfvCT4/sZB8coPxnGwwgPHB+tob52jcKSvYSZr/3/DF9pWBsv2bg&#10;PjikfieOAl7vEVOHpgw2qO4hCvCFel2TBrSTxoDt5BHHFT37wM/XPsgDxufjtlnzKJsb19varkiN&#10;kKaiyXJgWbbZrkUhCH9sda4cKJ9l7tlxy257o2v+/vIZckjzcddOmn3Ube/4xalWBpTHvTsQHsMd&#10;PQp43L4Dt1GjH145Sw4uTwu5o189W46sypAT+rcOsHsf+83jGn55huzV/vYvS5edZVNleWq4ZEV0&#10;lJlDH5AJfW6Xkfe1kYh2fycR7f9eojp8XddwoKzOSpLdy+dI9ZxxsmtJlhxere/aaijVT9YWWJ/s&#10;aW1K3jWZpoQ/rvM4ofPAnT77XKP2Pa9/k5yvz5fT+m7O3FD8nmkolAvr5+u76mILb26vkKubF8ql&#10;jSEgz77YIdf08+R0bb6FF9fNl3MNRXKiaq65sMeVPR8E4H7+RE2+HK/Nk70rdA11TiHwniXHdJ4n&#10;db5A97Mb9e9Sfee8vG2F3NxTJdeb7fEj9fLE0QZ54uF6efb0enn+rL6n7tD33fUL5WD9PDX9G6Sh&#10;VHZXF8uWlfnStCxXtlbOk61V86VpVaGF2+tKZdfacttuabO+m1aX59r775qFc2RJ4SxZXJAmpbnT&#10;pWj2RCmYPVkKM6dIvr4jY3MzJ8ic9HEyR99Bi7OnSc5MfY5MSZTUlBjJnKbvouNDbuzHx400mzIm&#10;SsZEDZHooX3s/SZe32kiB/eSqCG9LS9yaG9zJ4+r+J64ie/+oPTVeP8e+g7Y6T7p0R67x0C87d2u&#10;1hH1e6d7NX6ndHxA0w+E3MUD3bu3Dxnu3FHm8zEjiv2oEX3NjT3tcHnfRd/5ena41z4C4MMAADvt&#10;CUMQ/g5pd/dXTJHes4PW0XfDLg9+Q3q2v1NGDOxkrvlTJ8WaRwDicaPCBBiPoh7oDnAHwgPfyfMQ&#10;LwG47EdtD6BnPFzUA9tRu7f91t9JD51bd50XYYd7vmHQnQ8GAPd8yIBHgbtwPX97GwPwthf8V9tI&#10;x7v/XgZ3v1eGdrtHRva8V5KGdpIJI7vLlIgeMnlUdxk3sK0k9b/fLGVYB83rKqlRWj6ig7lgnxh2&#10;t91zdn8unWn3CQD+BPfomixzSc+1fWRlpmwqGGcu0NOGPCApvb4pyb2+JUk9b5Nk/c0c2+cOmT68&#10;g6SO6CiZUT0kL76fPs9C6naeSUv1XWChvgcs0feBlfxe63vCYn1P4HkHSMdQlwO3+RCJ5yXPTWA6&#10;oHtOXK+WegB3zAG9Q3FXpAPdgeXTwztIBh9Jxfcymz26jyngZ+napEfQvo+k6zqU67sKHydVz44z&#10;byGrZkbJan5L9feX5zKQfm5SH32ed5PshJ6SFtVJJg2938A7htJ/uobTB98vmXoMJfqcX66/G6tm&#10;hMsafe+uzoiWWjUAvEF4fX+smxVpe8Cv1Xds4DzK96WTBssC/X0uSewlS/Q9FiNdOkbfRfTdFpf2&#10;i3n+8wEWz3o99qLRPSVf32Hm6noU6HHn63HP07UijpUk9LE0YZv/+MlzggHccZGOUhsj/d+/fLEF&#10;rgO+UW4D0QHjv3nnvIF0IDqAnHpupqz+9FED5qZy13L57csW/vnDa6ZI/v27l5rbPiPym1fkl2+e&#10;kU+eOyh/eO+yQXgA+58+uPoFqO8QHvD+5/cvWR0AG8DbIbir44F2lAHTgHEOvykDmuOKnvrkUc9h&#10;emsX9dShb/IJKfMxvL6PTx5l5GPUBby70SchAJ52P/vOSfn+0/sMvOOGnvCl0zWmgP8yAP9/fvqE&#10;pm/JP398uUUFD3x3NfwPn99re8Gjkqfdfxhwf8SU7//yyXUz4DDKb4Axe6D/Wtcd+4XO5VdvnDYY&#10;D4B3CAxoBuYCbYGGwG3fuxvg6vAd8IqRD4AFygKIAee0we24w1fS1EMpDRhljQGJAEJgKWsDSMcF&#10;uQF1lO7aF+3cZfdHz+2V77+w3+AtYJ7x6JNxHPQCh4GegFEU7cBpgClqZOCy/O5FU8BjHC/HiQHl&#10;UX0DWIGpKJpxI047h+HUA7BzHfIxAyAel/Z/fPeC5blynTVjHTEgLVCckHVlDvRHSF0guCviPcTo&#10;g5C6HCfHx3Haxw/aD/Pg4wDOER9LEDIGYzIeIcfHvKkPGOZDBCAy/VLGeLRhDgB8jHasBfNjD3lU&#10;9NShH0KDz7rGXAPAdl9/Qoy5vv/0Lnnt2npTwjNfrhnKuEbsA4zmNLAd6A6I/917un6aJuT64F7+&#10;zfeumAHhUX8T/vnjR+T3+jwBuAPg/6TPBSCypT/Q/HdDbuW5v0nzkcdnLx4zCP/LN89ZCKgGSvvz&#10;AlCNwpxnBgD+udP1cn3fUrmye5E8cWx1yIvCU7ts7biuWGvWj3XmGmPLAj7w4FphDQHynBuH7w7g&#10;SZMPCEfVDkR3+A5EB5pTxl7spmR/S+f19gX5yauhY/jwqf0WMvcPnt5vIW1o68p3V7Z7viveuc8c&#10;3LNWrBkAHvBO+udvnzMF/JMnqg3Ao3h32E4YhO9fBuOJY0HAHoTsQUW8K+Qden8Z/G5tret6e4ff&#10;wTrBvluP5WmMNg7NiZPH/IJ9EQ8Cdgfuf8tcjQ60+mswz4381vU83rqemwN48oOgE/h+Ref8OYj/&#10;HI6GjPgXwamP5/1gwfJgmYPDIIAHVDm4CuYTBi2YB+QA8LkSnJC052EAnCDEwQBEFq4PGaDZoXMw&#10;L5jGgNVAa+KmkNc+vX8fw+E78WDa50qI2fy2LjK3xBhx4HoQtP8to767//Z9uTFUygZjUVZquUF4&#10;nceJpnnm4hhwhFITd8scCzAM8E4Y/CABAxxirLmDVs4jIBULwndXxWNcC1yfwWsteA0Qksd1F8wL&#10;mrfx66X19UTc+6afIBx38zzPd1W7g/nWbYJx6rQu83vI84n7HIJz8Toeb212T/tHK4Hj8fsieLwO&#10;18nzcju3zXlebvm7vgjgga5uIXAcAu4YdTxtQL25jccxyjyvdZwweG4I/R7kugeObq/MNAjPnIDn&#10;eBngvuUDHTsHzZDc4PmBldYvdk3rAr8Bu5QB6SkHwvs8PATYAm4dtgOHMYA+edQBFnt9gLLNnb4P&#10;LLP90g9uKJBzeyvk6pFVBuW9PlA4NFbIWwHmXgGIc1+w7hyTP7/8/rEPdDQkj7WhnGcGIdcAbQHt&#10;5uK8ec9xADxgHciO4QodAO8gnjquxt9TN8cU6w7gOWbWAXjtKnEU7LifB3BzHNQl3yE6x+fr5zAe&#10;OE876lFO315OHv0T0h61OmNR9gVlevMzr2n5TNur3j/M4JjZB5/nDHk8B+mP4/C50CfzBcAD8anX&#10;UlfLMa4vQD7raeBan4VLc+IkY2wvWTBrlFQvGB9S8Ndk6/Mr5IL+1lG9p4/oNXRwmXkJ2FWTZdAd&#10;V/SHGnJCe8KvzZUDddlysD7XPImsXzTJoDi/xWe26jFqPvB9b3WWlR+on2vHw3XvvzvEgfEcPx+Q&#10;cPxbVqXpuHrO9Tzvrc8x1/QbdW2Ob9frYu9Ke27bh08b9XdnbY68eX6dfHx9i6nXcR//yRV9J7y5&#10;TX78xB55+USNNMyNl9q5cdJQMEbWFiaHFPFzE5otTury4+VcU5G8cqpO3rm0Xt6/ukk+uLJRPrry&#10;+V7wn13bIp9d3So/vhGC8D++scMA/CdXNht8/+D8egP/DuBtH/ibu+SjGzvlrbNN8tLROnlGn4FP&#10;63OOf2Q+tnu5fOdMk7xxXu3senn74gb54aN75B/5kPUVfVd89pD85ukD8vPHdsvPH98rn93aIe9d&#10;2SpvXtgor1/abM/D45t1HXeskAObymVL3QJZWZYhuTMTZdbEaFO9A92jh/WQ+PD+IQgfPUAih3Qx&#10;VTx7Y9YuypG9jctk//plcmZPg5w/2Chn9tXLw7srDcAf2rZCDm8PwfdTe6oNvocU8UtlR+MiU78b&#10;gN+w3FzPA91RvhM2rppvqneguwP4NRX5Bt49XLko10LKVi3Kl5WL82XJgjmytDRHFhXPNpf0QHnC&#10;wpxpghv6rFmTJD012UA8AH7y+FgD7+z/DnBvbez/DoCPjR4mcTEjW6A7Ie7oXemOuXq9tZId9Xr/&#10;/sS7aF5HS2N9+3Q387qh+pR9DuD79NR4r64G4Xv17Co9uneWnj26mAHku3fr1ALeUb67BdXvAHdX&#10;wAPg2z54j8F4AHw3A/EPmnXv/IAp3XFBzz7wwHdgfAjA32bg3QG8Qfi2t0uHh3Btepv07PJt6dv1&#10;DkmK6CnpycNkUkwvSR3dV3JShsr0yG4yf2qk7bVau3CWVM+fIcvzJsrWVXgGWqbP8KV6by+WQ/X6&#10;W7JxmZpeF3o97lqTL/tqCmXr8izZXVsolw7VyKm9lXLhyGZZOi9LEkYNkuTYkRIXMUhGjxogMVyn&#10;kYP1mh2gNlDiRgyRuJFhggv6lNEDTPn98mN75FW9T165vl1evbrF7EW935+8sE6e0Xv+0rkGWbsu&#10;T6bNGiljpw6UcdOHGngfp22TZ4YbbAegewhUj5s0SMZMH24AfmwqdfXa0TTlQHaM+vGTB1td4gbt&#10;NU57wDognhAwb0p5jQPfUb7jlp645Wlf9EO7yJR+LZA+esogiZo6SCImN7u0B9BPCDP4PnbiYBk7&#10;pq+kTxgiS/JTpDw3yZTgAOmQcjYqpHyfNFjmzwg3F9vAeAdqgDhAHxCT+oBuQoCpg1MM+E0+8Jy4&#10;pwkBmelj+5iyGOiep8efpfObo2sAcAWq4+oaQAuwpT8AKgpeylD2kgb8kiacPTa0Tzswl2MB0NMO&#10;2M8c6AcFPPOlPvAbOAz0Jg7YBsAD1B2kA74duAOjPQ0UB5i7y3nyaA+EDvbr9QHh9AlEpwyjPn06&#10;zKcubR3Ck0//1AHGO4inLSA9ZwLu7GO1f4A+Sn0+AgiBe9TvDt8Zl77ol74oQxkOhA2pueNtWwEg&#10;NWtHe/9AIC2hr0yP7ykTIjvJ2BHtJHP8QHPHXl+eavusA+E555xP+ub4p8X0kKGdvioDH2ojfe5j&#10;P/h77Dg4r65i58MM/2iCOHmca//AgnPrkN3bMWfqEALXaQMoZw7AceqRR5w8B/b0QzvOOWW4xacu&#10;Y61oBvte18eiDXHmiDEO1xLXr/cPWE9P6CmZY/uaC3pU8LieJw58x5W9pzHiKcMflB2VOXLtULVs&#10;W51tbuuB5akxPc31PAB+ZJfbZMFMXYPUqM9V53rd4zaeDyUA85ljwgxoA9Fxaw98J07obuCJA7oB&#10;8KSJo1AHgJv7eV0PQHrQ3J18sR4nacbmnvdy2mDkU9fn5nWYL3GfN+De4T71eYbQP3WykvrIJL2m&#10;AO6AdjeAPCHlrQF8rt6/c5P6ScHYAQKAB74TOoA3mzAo5OpYrzkH8G6tAbxDd1e/O5Anjjl0Jx/w&#10;RZy8vNheBuEL9P5gn/hVeg9unsfe8OkG3w/pb9ShJbPlyLIsg+9A9sMVGXJE8w4uTpcDi9g/Hiif&#10;YRAeCynj2W+dPeOJpxp8x/17yGabS/ijagA88tyt9QV9Hz9Xp+/kqzPlTE2uxYHyAHAU6Ceb1ej7&#10;dYy1ei2WJA8w+BbX7Zsy4I42EnZnyEa1+4rEdLpNZo7sKhXTo+RE/QI5UVssB1dmy8NVeXKmrkCu&#10;6Ds/MPGs9n+hLk+u6N8T52py5GxtjsH3qxvmy5X18wy8s9/1OS2/oCHgHeDO+yrxy02lcmVTme2H&#10;fWl9iYFJgLuNsbHU4szb4TsqePaRxxX98Wo91to8OVSJu/kcU78D389uKDXwDoAHvt/Qd89be6vl&#10;8YP18tihBnnkQJ0A4B87XCePHa01e+RwtTy8Tv+eqCmS/dWFtic8tmNNgWxckiWbV8yV7WuKZPPq&#10;AtleO1/2rV8sB5v0nWTTcjm8ZaXs37hcttbou6q+p9Yu1nfQsmyD8AvnzpCyvFQpy0+XhQWzzEMT&#10;WyTlzR4vmewpr++fC/Jmyrw50w3SA9+B8oTYrMlJMnvqWMlNmyjTk0cbhE+JHSET4sMtHBsxWJJH&#10;D5dxscMNXkcO7yURI3vLqOF9ZMSQnjK0f3cJ69VJBnTvIGE9Omr4kLmYZ1/3fhr2791B+uLuvktb&#10;2zoION35wW+ainxAtwdsLqj389InWJis777DwrpKn64PSg/cube/T3p2uF+6tbvLQDzqdPrAULKz&#10;x33XdrdL94e+JV3b3ib9u90rExKGSUHmRKlaXiSL52dIVtpYSZscb+r/8QnhdhzAd/oCwAPYMVTv&#10;5BFnH30gvNdxJT7wHdje+Z7bDLx30XfXbveHXNF3vPc2c3/PhwFD++r7ss73nm+2sT3nH8SF/+1t&#10;pMNdfyfdHviGhHW8w2x493slql9bieitYa97JTGsrYwf3lkmjuwsSYPb6rO8s0yK6GoeSyYPby8T&#10;wu7VZ0Y/2VMxQ/YtSTXo7gCekPvyQoPeE+vm2z25Q5/9wGD2Fp8d3l7moDKP6CRTBj0gUwcDo9sb&#10;gJ8xvKOkDutggJstM5bo7/gy/T2vzEo05TsQHjU8Snjc0HNfo2QHsvOsLNXfA0JU5wB4ADtxgLu7&#10;pqcN8bn6PDM4H9vToLur0lG9z2SbkOiuMisGcN5bZkXrO314V5k86CEZP+A+yRvdxz4MqM1KkvX5&#10;E6QxV38nZ422j5SA8Mv1d26R/gbwfC6bMkzmjusnueP6tgD4qUMfMAAPfJ8V0VGfrb1lns57sf5+&#10;oH5fmTpSKvU3tC4rVtZm69/Zs/RviGa1uxswvnpmhFSmhsui5P5Spr/NhMB4zPPK9XewfNwgqUjW&#10;PH2uA+Dn6fED4THihbomAPhCXS9sfnxvWai/O2Vj+lvYhj3WgeCufv+nTx6VP31w3VSitvf6T54y&#10;FTvg21yn//RpA+9A9F+9ddZgeRDCUw9ATxsD779+MWS/fdnKgefAdgyIH1K3XjU4RghkNzfk2gfg&#10;3VXy5GMAfcoxxkDdDvwGpKM0Jw60A2YBxoG5AN7/+qUe589C+8V7noN04gBzzyMOCAaYB8G8g3bq&#10;eD3aUOZwHiOOOYT3/h3QA+DJB8C//9hOg+7A9xdPVVucfeB/9soR2wMeiC6/0jatAPzv3zll4J29&#10;4IHvnzy9Uz58fKsp4XFBD7z/108A7ijar8pfgOca/tun7Al/04Dx7797Tv7hw2umfP/t2+fkD9+7&#10;KP+s5+ff+YDis9B+8UBYgCtKaFThqM8xwKkB4B89YhAWOE4eoPUnrz9scJV84LiXAeipD6TF3TYA&#10;HkDKuQMMcg24twLcyDuAd1U7BlgH7AJw2SsbePt/fq3nVctIMzbjMDZ1HW67shzg7B8TAJf/W9cW&#10;BTwh8BmATV3KSANbUTMD7wGmQHBgtfcLcEf1jvqdDxoMkmt7+qdfh+0O1OmTkDqAcCAtbZgbdTEH&#10;4h7SBjflfPjAOvqHDBwjZUBePhAAiAN2GRvlO+Ni1OEc+ocDQGA+KqCe/PYFU9EzLuea4+LDA0Ay&#10;5X6sfIjgHytwXbCGV/culDdvbWqB7oScf+bq58rz/uPnem+p/fg7x+TDZ3W+Lx20Nqjdge4Yccxd&#10;zmNcH9yL3M+kUb2ztQOK+N+9d01+895lA8gAeMyBPGAd8z4A0ijDUYpzjf3Dx9qPGn0DqYHugGvG&#10;4flBPunnzzTI1T0VBuAfP7rKADygnfVzJbvfJ1wnfKjwxvWNVsY6k0cdzjfnieuI64Z7iXMFDEfh&#10;DmxnjqQdoDNfIDlzYX6ujCeffeyJc4wO8Il7H9xPxD1NOUaaNWEMgLyvHSFrSRnAHgX8s2fq5Ynj&#10;NV8A8A7YCQHsmOcHIftfizsAd8DtADwIxYOw2/NJu3ke5v1gXi/Yd3AMrxdME35Z/+Qzby/3OsF4&#10;ELQ7lHcw733xT+nWoC4I+hwEOuwj/6/VcyPtFlK/fw7gfRzg+xetGRw29+nANTjG52X/cw6eR/8O&#10;6xweAqQ8bVBKjTyHWx53+O7lmAMPhzRurkIk7iCeug7FgeUAEofsmAN4QAgh4Nkgu6aDAN4Bm9XX&#10;fjDgkMdbW3BMr0dowOZLoDohAP5h3Om3Knej3pcBeOD72WYvA6wzAB4F/Gn9Q/OU9gfgwa0yrpEB&#10;ehwL8B0jzjECxzCO0dcCiMh6+4cPnIPQxxIL9RzpNavXQ+g6Qv0eOtd+zgmD14dfGxj5hH7dBa8T&#10;r9P6miHu5cF6tPVrPAjNW+c5fMcYP1gWtL8F4L0dimusdf7famfr0ArA+3G3Pk47h3oPYJ7vac8L&#10;plsDeMK/ZUBm7G+VBftx9ThxwuB8Gd8BvMPSvfV5BmG5F28cxf38Cqt7vdnrBnMFkmMAdwC7Kd/V&#10;fGzirtr3cuZBHDgP8CUNcHdYz/yIY5QB3YPHSh3KULsD3lHAo4RnHg6aAf60YzxgM6DYoLses7kN&#10;1/PFvcDxcG9w/NwXfh/x/CAkj/NLHe4ZP+eh5xfPiPkG4bkf96/NMwjve85TBmynzO7XjUWWJp97&#10;mONhbsyZ+QGuMYA2ITB7e1WWxakD4CZukLzZ/HjJpw8Unfsj0/8XxzeLVS7zSUlhoxIld0JjSCW5&#10;pRJyD0luIeY2JkW5Ta65ThEql9zvTBdzn9zmbrkNc5nrxly+7+8/sP2wvd7v1znPcx6PJdstWnZm&#10;0BK4vdGjxChNfTJ0p7AyydiGxvZ5hJXhgqUKI8TohXYT+idK5iQWzuGquiJ2ooEl8HMGwsVixZJ9&#10;fo81T3jYK2rk72K/Xgis6IKTx0BBJrqRtdlTVklffSLnWv8Bf3WPAqtxUzuEpeK1tOegw4F5f45J&#10;nMc1RQKPpc6iYVBn2SPISlCNA0LGGbWIwR5cdssn6e6kOlkLIURb5RQ0QnrWirtL4zDrEwYa5B3d&#10;Rn7EZB4jpgdvLzfcnPNosr7qdhOOzTqmcUyjvskEVV9pNVlfoYUaRAN6y5T0vkZ5hSfno1pPdDBM&#10;ynP0zzUHDd01V8P8UEy6nH7qcLt8e6PnrU/ea+h0SJBPAiX2EGqqLOh6tDXqu7telLnRr4O2eLd3&#10;wEpRbiempM3yCTN0cKvxRh4r8uz7RLLvR8G9tUwPecYmgeG0rbrLzDrzjCRc9CHFqDipWkaxnTW6&#10;QyYhEkL6GD0azUGWwZtdWrtzfIHcBKCrecBB0QCsfaXtIDXSmxmLs52lK3oOIf1Pv1rd0Lka+VDM&#10;3qtCH4F8cPkPLOH3O1ldASXNUxd+cTURb28lFXyychz9+N+DNIXbQ1KSieouKR1NPnpzsz1PVNG2&#10;RRnjVvaB7Yixyrw/L1kxV7MOgJcADwV9/fHHz88tMLW12TqYZje3t67fzC/RHkcAyJEJ8LomYF36&#10;PpmS9KwzPl6f05ggI5VqT8esN+hfwePFOKPku5TURVk/z3adWDkBrNSbKzx4wiW2P/B+/VkN8GT+&#10;xuR9A0th/r14SdT3EWcQ7v25v2yUiTOYW795JaOihUbZluQs+3ACLfD1Rofe7FWOBYPtyeaUr5RQ&#10;OscsK3wnBH18LTtLfSqQsbQjBkIdG7Pa5rGF1gH0wkerBHTEKmw8JOVt7lfOIGId2llcvQ51Sb2+&#10;MqFHeFVpjmVVHbHzGvozJ22pd2esb+dwbC40sNmZnqkCarJnIXNdWB56OMPzVQd10fAhkzzcuasK&#10;p6C6ATc/gpmKOwODP/Ic8q514i9IborrDTY8GjFXMuK5Lp3cWMnp4ORY6mphIhKhiHm5cgHzuKv8&#10;YLq6qCNBStLLwcmqVGi4pk3tasZwf4H9Ldq2qhkQdYvoyv26JO2VfYtWeeOGV9ytJWAQnmwFrII6&#10;R5bOLrTE805aJXelS5RoYO5bD7Fog4LIWbFGqnU/a021UQNMJ6mXafdkfvuwy9l6r2MgNF7RnJUl&#10;30ZhfVy8yA3cHsErRaE3HN1zuQtxCFuCEC9PdH6RduCGRPVOf0Rq2aQJvWApdAWL7rL6mxDBlhVX&#10;h917M2DHsWjcrGPU/3JJ5GGXRW2swrMN3nPKzu9yfxx5dYiYyyINI/svuBk5gcS+2T5qkPCh5nLJ&#10;0nlULsH8noEMtSnXRU5TDJDYr9omN0Wu8mYEbQi9gciGfhL4ht6hPKPFlxX+zcPiUwc6s6+thC5X&#10;+GwjNU9LaGBeMfgHkQcAcQeS4SSNNZnXEd7zAhkB9hf40A1lWyRBgMl9iQh8ElG4C9IUuiy6oP6I&#10;GFMZUPHnQG17ApiR3ZBAU3iOo5XXtxZn7uOb2jflWx27xFRrRnHO51J2Dj+Adn9r/xD+ggzEiw8H&#10;CQ1Bep2121Qq7CzndVURRpR2LEzq6iurs4uqM0KlqwVTzhGdrIFha/krdVH6UTTRh/b1Y9a7f5xz&#10;cr1aLh3E4KVizih0KSED67ybzJzmZVXLvt/aarAKmBq7s6fee2eaY9yF1qKmolHQqxqyWoR1CXd5&#10;Hefd6sN+TNwAk13zvQ9MAXn3/Raug8y58OsrqfRUPkX4U+Qf46KCjwu3KUi7ATie3+WXK7yZPQJv&#10;KsQM36VaBCqhDFu0jzGgL5hJu/bd7I0QADezKce5y6nwmZ10ynxmL3VD2EMh8MWmwRmYGZFbXSSf&#10;MeHmQNcO8fj/zDZDUDaj9D4OUtkuk/aN3OXQaJMfm1iWGpDpLAT4oNZr6qFVCTrHC6A/H666cbXR&#10;dtmiAWzLrBYz9lOQk1rEWqIC4iYU6Kg2wleuMOQ1kXese5lYp3BrU76I6kreP0DrbKCgJw8YbDcC&#10;6pOUrQJpgCqo0SqmQBeu3lz1+j/HKAvzTo6CdE8H3th29ZLTxlWQIV2gzs7nAtY6agG8nG2w4St0&#10;2NqI8YT+9onoko9qD15sBY/X8iqve8/ST1rWUNPYDgvAu1yQ9Tfiikf0Pn2FPs29i50jLhhfBVcj&#10;hV9uSr76U/nGzTNDNypkkKzvTqNwgOYa5cI55+pmrQc/+WojNBhgEWmRDjeJ38vmlkcvqJb7ZrlO&#10;a5/CuOsPsbyjJ0s+BKzcrjyKjB4I5E9HVTSucDc+KomwmnMuy7/QPd4M+WtcBGkHUzW9p03Tt9Tr&#10;7xAHt+a4azLIjKUlNcgyWVkmXtCCv9Meub2m0Z0v7QMIna+I5yJoFixCkjqrg685dyZjMPByRUlQ&#10;lZB1gljE91duPmoA7ZEq49rXfC69Y24672RtaWClGuZVkZpPbgtA443ZmP0XAKHj4N+SxGOLlBib&#10;ZIZJx9/KPbSFwQehwsHmlaUtj+gXVumOtQ9s0qTTk6mdrV/8H1jd0BuS6k6KkeTs8h1I7phs9RoB&#10;JrbTv9/TB9uYJEuZdPMGOy4KmZeKWCR3kxRvN3h8eNPdmXpVrFaBqyelxyBhV/Vr3htogJMBwsWu&#10;p+tEfOa9ST/d9I8i/a1/zFTsgzL09QXEvl5ZlkM42wrpnVcfmAyczuFoH675F3/6TJnn34tingP3&#10;3wsM6IXDFl5E7g6/OzyFujUVcWenH51TLO9liw4bsJtAKJJ3K/WiHLZ/Wj6kk9IybE8e1pbnt1Wc&#10;KD2l2oCr/QZ9mlPocSL9X309XplZvBaWCa8x2FyTb2sCsESuhSVxkeypD3JDFBzyY5RwjxKId4aD&#10;me2ev7rYNe6hobQtdhVx7mHE8PfMcMbHUXhBTxZ9wA6Htg0s8UXrspBNV9XHJp2vMldXVhOr0Nm/&#10;m/VwJZnR8JGpPbYG767ls1PNtAP5XGqYKC0At+UcmL7lgk7fClkQlK/oXDmlTBfVPb8V93unfurn&#10;rF3mJU9b5DmF3Ez/a+fO+uKjEa/wmOgYNvja6XzJ8i76Sa0FxgUGMfTL4oOU/yRHLo6OHU4ve6Ns&#10;8M56fq24VWeGECi4LxvK3eRE3Cpbkec3iok7iXEyK2qecWEKk6d2bu/1/ANlFSk+J1Wdl5g0bk5Z&#10;LAeox00rNfFELA3kh0V+Q08LuIVuCbhh11fD4ZDfEMrmVnUohu7ZSBLiCwy2kNfxSdh+y+fo5l42&#10;4Ch21zEg+hqeX7pzm3FcKSjpMNY7aPPBzze4PBDd335XQhP/6b+CbWRH9AdYu35ldJvhXsNKDoka&#10;XGaGn1smx+41uvtGK/a8T2ktrDkCT0puYwK+NBnJ9E+BLHsgo2eXBDTRN/vcQa8orPjTQNKes4Yz&#10;VhczohqZqT0hmkhGeh6fMoj0ccNuidVZ366L3a3jdzvcdCK1H7143DjjdUhCTMZNNXj/vfmIDnr5&#10;aLGgG3hC+j5arjGC/oZ0yBFUfCwgXqOUp9bBjI6zA5vNB6vsNGjNMRFvW55c6Lj91p+aAe/staWA&#10;m+UIDUdehBnQWp2M5zADj2I33HmIwuH2v0OnB9iPIRXRZobNAsAAlER+dJz8TQ9t9diwAKw/ibPK&#10;U+zQyFpd2sNmytWdCogeh5HktFlxGeF4m8bg8fG2ThI+/uhwJIGD4ql1lMIguYzIha3hUfVjj+j/&#10;F61JUEI3QwIYQA9eAxKmdJjPkA4C/x/gdkaNcIDwiTFuPIrKSg+Zs+dUxxV7+WK5bI/RmxgDhrvL&#10;Sb+k3BfkCFcBvGUOpAVcjH0qUvh9Rhdirwt5/lUb0xOx/w/Joa4RvBqX/Wg+7O3R/p/yAPi2WTOO&#10;7cYA7KD2W9Y6qDfX+E/I3oaot/fhZrXhqN9sf7g/5AN4SQjq3qzKc3p1VjUoRaPxxRyWquyheK7g&#10;mQaaopKd6It9eBN79X5609HijIuUO9XNQAl/fcCOywa5Efoj8ZMZ4FipM06CjH6l2WbVCVDGxkof&#10;FyJEaUQ5wUTy4X1LCOUgQxU4ZkJ5iJvRcgKIlIWuGE+5eQrxjw542Y7HwWmVEISVo93GBwcZwal4&#10;etSsRshuhRUfKeNr/FnpgdQx/54z5OPU17VsM7UcTL+ZQCPXlGr4iCu1iyRXTMWQ0NMFf/2lVTSp&#10;u5rMlDWaghb3mYav0yM3tEqsuOKWRbfBfZamFRBrSDaYZGkTsruQB0yNDyJtAe+EF/cGF9hSA/P5&#10;TvGK1VPpBYR6w03rpmFb4NtilewwZt5D7As9daVz4JN+XAs9AZ4r2WlOE+9Zh/Tlg55hrOc852no&#10;D0hvO/rPDe/Zj9hVIWhvlloWnsAiF7uXwcwWiBN/HxrCMS9dt7RRM3GwmqPZLzl5fsol4EI8XGN7&#10;CkjdspBj9C8guLdPfdgLHNLP9/5KL/J4kxwpx+qHoazwckml/9FHhu5452v/I+XN6y0zIhN1U7ZT&#10;LQ0yEGBgs5mLwIfmZGsWWdisCPudrSpwCf5Ky8P2vtSANZXJ7qJ+57mMO4I09hRlVOiTRRr795nY&#10;OG6XpS2FE7QceNULstBMBfLorXPYAdnjlK9h4FtCkaA/wnX2IdwEKK3mg9Nc90Hl9T1YGrWaY6OJ&#10;WrdSDwcBpgr7ZY8SfzMXkwYIU6Ym2xQyC5q2wF6bA4NglJZKeRFYytChMVjkfU2+3FCL3QUip9rM&#10;cCNqyWgnwYnkEUEPtmL6i+2X0Qj9H234rPldabtwmLXybLVhP96GEdKNag7XqKZsH1QX+hwMgVBm&#10;1dt+Lfa+JP4Wf/uWGfRmYLYPnEr+lbxZRA7mJSCvHR3Z83wH5wCKuvObfi+DVtspjfPkG9h4F3zj&#10;cG348rlc8gnyaeC01CPfQCMVpH9kloLnQC9JaFlYriOPdQoKNF+xXgUKwAU2kYnPSag5LFpT7WWi&#10;WrbCJ+0QLhH9Q8dMlr+6EWxz/T1cgfp6c55odNyBquKPopi8ZkWoMHhof5T+LQF7X7LCM1m/Fdiz&#10;Jya66m9kqWHVejMDgo+8LLuidksvE7x6OCnCZzc0vbOvz/F0nuCO//4fGrv2cpL1U6i1vi5TTRO5&#10;IkQBblD7EtTFzlFnTM9RlVI5dwUk25MIdFLt0WYGUxX27l0jLCXHxp1/Y+G8+TZ7M6n3Qiy1q+b3&#10;xiVJkR/2v4Z9uaRu+fj0pXv9kYrCkkbAlmVtg1GIBaMspPlw8hu4JT05f3RyLWVrHOHcpfBrW43j&#10;uce3jy9eADvFktNugrDuX9yYBe28m8g7LKm/SrdWeuT+BeBrs8guEf4KTjeL5YqVpvBHBZn1vZuZ&#10;PnbLksjO2Rkd34583LKsGcAdtD28ErltgZzNcUmfI5KEEs/iTDtLl1zNlSRvXj8trjeX8dw8QVhs&#10;sDZn8LOj8+j9ryRBqbNbT/z3KPK7PV+f+DOmA/wZQTlBXpioFoZRsWsSTuat5j7MwzUFr1am91LL&#10;KIOXfR/m7lp+MBUGOmyM2kP3fL3jv/gyCcyk8pimq2MKHljf+CuyZjmg6oIAMTWavG4eMqfldn9x&#10;6hiAj8p10CMqiEXPRv8q40mVZq0spLEM7rlN0HhZvWfWsqXFBb3IfF3Px2WzXXfjEj9qxQup9yau&#10;gfwOjfkRcpqfdbYUQRpy7j8KJVKlkLQOR/SvU95aIQHoxisUo5WvbqGrH7WZfIHfHRnhJ0fKPd+D&#10;mZk0/nTOPXXB5HNBHpbm1wS/bZ23tvhv9KjxHAEyecK4jgWnt2AopWKb5Y7GduGJ/Lnpqv/ngZ+h&#10;6iuzqwW2OHXpy7E3QPwS6f2XxQSweHnRnkQ6gTGb+w70DpeYyzR+8UEqLpPXdBPgIQE/XWNXP4gJ&#10;dE4PlJbztwMFK5TR22F77YQfKI5p1jZ37RdoDUwA+6IpYeWAJwModSknjBsCn7vP1ld4AAuYgycA&#10;Q+W0XJ+m33ILdJXf9KdggSnAXjveNLPU1LhFm9C9of4K3YmiS/wbA7Ts9CnZhdUlBnSNlVyBoaRz&#10;UEdkBkSCWGPp1RIL4gqtXEkDTNnU/8g68qegd/8lGpc5GEY+mjVMrOvj8t6M7OAa+1SVn3erqmTI&#10;6cGgmt7an7nvrZ6mzfm+octW1XdLBt+WaZcI7ljcPsOP+lH9e+kGhLIrrghC3SsZUbE6+hAW0FkQ&#10;qi7mPgt6LzSsG28f4DLmv9GqENE1sU/DrX4gu7unKG8d+t1Z63cqdk+mIqakiDwl8ebm/8k7t94/&#10;p+wWdwkgAcz05zi4vjheCBUFzmtl4L1RiTCaQAcaqFegWo0RcIYXBSm9EjpP8HlEz9X5spVUuheU&#10;aazSOk3YpZc2Guy6L6HHyTQFAUosG8qrQxOynpyPEVtQATFLZ6Dtb9YhYvZ9slfa3yX1dZk9bIEo&#10;g4exPz2111IqmHC2N9AL4Tth0GN3BBy+SGefun9Slt39qfW8P8EEpLKNzUoEK50YCRMEkjEiN+ZD&#10;8cVPkuvOtJfJh9j8LQ3PRzph338vCmb3mG3pIlv/qch26CKFnsHfRIN/30nlFvB9q8o7Dq6XrBNO&#10;5COCRirYoyHjV3KKtV8RUL0T/cWa4jHgv846WdroDeOB/timUGrnRryUgTAwxh2tgHK7D4Ry4HWQ&#10;38Zign3L/TpWBHgr7K+4f+HZFy96JEUmLZNpo6U9nVS2rASHF6/QYzlwEP56XonDD6JvWvFba3KQ&#10;CjgI+pOcbFDaOKCqkSHZ2tqtvik8/m+t+/6vnDynIE1ljmUneAZfc6wl2CiNFqVWfFZEtTfLCwrE&#10;OIgEv4Ofj5yvGSX4nFl8LC71qVo/dtmVmu75XBuVjffNBdOitZsgmAj6ACcmjveqzQe8q6j/fEDI&#10;vER5xzTQD/oErcgJqlanDL7UgmXIpLUOcQdwu8B9SMtmV6Hb1b4rnxdfi7OJ7NSIwnSHw9wc7tc3&#10;Jzyo4mt7p5zdrboBs8WOcz5r/XgDHgewyGsgQ+8ToM/RC7FzRsdX/q3e8+vq2DrM1rBVIWQozuyq&#10;lJ9iCVxTrtxTQbWeAAcuKdhMJ6o+F18BZamIOu/tBOH6odkTg//Ph8f/kgwXBtlmnRZUM84N/tkJ&#10;Blad6Y0S/tmA7Y31Wlf72qszwM44u5rsSUgB8iVarF6bIYLN7wI3pFPtioPFj7X1c4iprYSu+8up&#10;O1r3ga6Qt6eeyJv00AIH3rayc4xNGJos1S90qHJMGBMjrvVzMXkc0Ez461WtzudV+uUJSSMcY6E0&#10;gu+4BQSAFf4WJvDdiBO/BNNsQw1ivSwJM0+zcBwq/LZBQWSPe65Uj7s11rhfq24XPwQcXd5hhkev&#10;HEiNpdQar73lDmjOKOxvRrzgnFvixxCnstfI25uzj6TuwynFITml+axw+drKopvu7lLKbYbMAusj&#10;AHHR8H3qhNVucFVT704cUajJxvJ7SPpixgrT1KkTbBUV5lI2e98xNtxbHxzy7IANQjetkk4gwoY6&#10;ovLTuH7yQX8C+Y3yljLsUWfMgYnX07BD9R9VXcsvtVOXi64mW32PcqDdO6i3datdLsiQidHzciif&#10;dzP7IENLISUZnJ8yN70s+PiM7uBP/TFE8FyDeZmXVt7AcyF6rNSVHllQ8w/ZojnhJJW1r0ESkSZd&#10;nfJKatlIpE+Glsdpunm/8Sej6wK481mKmijvURWMMv5a+eWYhIH1dfkE9GOM6W1uWDReXnqUsv+m&#10;5m6qAELsYeutzsRjBrTAPqbKo01tx6Cfx72lSKil5XyUl+bZdiOjDwZKc2XBBqlfGSP9KB3qLyjb&#10;bfN+MZOp9/a/oB87WbIYjeUh6dlIOGfLOmmQJkHxPIN7mrnu5WQQp6R3s4PR9zO17IfKxPh6zg4+&#10;+ZQbYufybVj8+73iboGCCeFiyDTLJ7CXoLqE3kkUh10k7aQ1M647o6mm3ARACFGv9rI+qRS2fxeT&#10;8iwEA2EwQjpPb6rD637FNtvk1zto5tc7Pq8O/ELE2CRNwoIMOCqaDcJ9m7Tv7NTohaMP86IXNqTe&#10;046wl95UJolmeiT8s2oSvSh3EKO3FBjhaq4ygXpgJ3i8wSw7GDBNYKnBc9bqhY4W28rYg64RjwZ9&#10;vPPbvQbt9UZN/Jfli4DC5Efm9W9RXQYLHtILnESuxNt7k9EdQY5PolvQWR7/h4e4LxgTZnZzHk3p&#10;gNY4/Yj9Tuokvax00KvxTnuC7449dIg1Sa/5nM+1YGg1Tgo8L7Y/2wIDeuBsmdSMN8HyGAfx1Btb&#10;orqLgTiHN+h4gz8PHbSDIwu7z11UKp9xGIy++5BQYhiVbLKHpIJQyk35s0tyVLGdZFfMPOk9zc4u&#10;7RCeq2xhqK+cKkh+eK8SVbz3vf+iwW6TqLjxkCPRRaDErlBxCXmJt+nJFAIMvHxPukH8bArXSooD&#10;iAcN9dk6f6w/h0Ql/t5WGEYpf643t3tVwg9a8xz/C5n0NIHFkfqV7KYOr2uiu0TVsELkNYlB4dcz&#10;0nBeHltxhIjh8WvKHweXp88Ns9f8FCrkg97ie0BqqYjgqQX3b23L4FGTaim8C0QmCOuvmgFdgkyl&#10;QtwWiGAVUYzC2Wzkfetg1j1OrJPa9Buetjl0SVVioPBOvHjPeEMXDvxcP9PWRsBnEecVfZ2A3miQ&#10;9jSlHe1vP+SgNHvbFYUyyD3KZvsT6RazgIbX1VMb5gdIniUoR8xGhbxXR5RSqY2/fGNcQGCA1JlD&#10;e+Ar1CmlGkGMwisL4LUj+j/Hhz8jdkLJPkeHPg/dZ+SF5wABn6ZaqzVwNwCXaplUrUFhlDvvuV/p&#10;dPM4sIdDGkILi/vyotVMXSGxwj9zYqFwQQJ5m1li02RLhhVXeMbEsDFsQrZqBQPQWkZ4TTQiZYcn&#10;13igng3O1BM+PYTyAF2hnwMtsVIg2aH9oGfjfx9CycvLLMAo/477Tb70j9Oy3GpiBoLY6y7v9zLl&#10;ZKHUQmH7h8SW6wdyUBQoO0REOtJ5Hjx+R657HDTLw9otIKixL3huaIGJs9YcXK40la4oOVWO1ltf&#10;jSxioX44OeUOgahdZsSxivxofzmd6QEn6a4Ptb2wTcilhxEV+/P+FnzzLZX09ijo7IpOddsm1WWu&#10;NMJ02L+V/pig1LL/3rtYJQuHnzpbxxF8fu/HW9YZ2a4IBeyzPjXt47qQ5Pf2v2utJXTWD50w1wVe&#10;hRxFgv0s/24ur+8N5KBk8U01uPcK/By9HIYshagb4yXRv+B05R2ZBAtoymLU0AP/nVdJmOzQsszN&#10;tjpP9R+XC2G0cPKx8X7IiCoe63dzqLPHWaEA2na04bbjpPHdPpNv5zX14uloFuju4WRC4NyKjm+b&#10;zOTN2mArakDH8i8nHuf63n3wqgzdaORsrIAttG/zP96Vxc6Jfsi/0A0B+sGE+E4bErcWD8Mjn/sI&#10;bUC2bJoqtLJumG9qgILuH6z+uHG8OCxuryQ1zNe0N5A15D/AeXNVZHjH83ijjRFUdPeouwH+CWfQ&#10;4KPRIhfmD5cvkQmjV5l6leutZYOXZCOCtYapztDVGkyTv8rsYW0lWL9EmPlZzx1mwVjhP38x19dd&#10;HUH5pP0n2z+4t41RNYn7dfsmIRKio9wh1JTz+RhT1Q920w8g+h6j/wYr58qFTduwkUO13/B0C1XZ&#10;gy4p92n9WJ33/4ib40WZwbTF3oPd7iJ/iK/GoZ63NMmdXjAD5rT3bJcrcZljn52loG3lxYVvu/N3&#10;mceFm1jrfAFwUQ4/tJnR4QefN3+epATzDxNBVPSGFjt1M6r33Kb3Cpnfs5i9p8jmbBGpOgUz4nO6&#10;kOazoPAqJvi/8MCM0onXPq/5Czerlw6lQGt3gunDbsFBhbz001h2WiWqaoi4MKcFij0IAZ4mCzKd&#10;Hm4hnISxj0Wod+uBcSrkbcOBv0CYq5+6ySe+ZNFDm8k/z5UFRDH0Yl/xVXq6oqwwwVDdlMDXN9SJ&#10;MZzt77FrZPwqvU/ECS5w8VYeTCkZwrf3zUJ/tigdT8ZTDvt2x2oHvLvWmerEJy9d1fDYb+N6GRYb&#10;48Lq237BzIiThQlTa7OeHvHEtA++7DWSnVdyYkMECPvgYYLHEEiThxc4ApAKoBctfccCuiHgHJuq&#10;ssuzsgjNkTrgE8/1WIKwrlw0eH7wQGes7ABEHJS3weS93A/6+MP5dlqSAr9LXZF8/3hrP6wX3wQa&#10;P1x20AsTNjGv4q/xdVIP6oZd59dt7/rwQAVTkPjsVlua/0xhCWS7NgDFfz5Io9nlU8ZU+TBo/1PM&#10;27Lip5GuFkraPasS3C1b4WojDzPFWC+oCwrSNtdl9AZ3+c0nF4u+BJBMzBo8/92SJNZUqXIUo+fb&#10;PRVKuiX7uesScE8RM2p7Pr+hoE/2A95ffW/h8YXtwcKs/WT/jcntoo31brdPmDFjgs3YBYS1mYfs&#10;fv1e8c7qXAzHPxlaeWAO3AVjDbhEBMRcNvlypZXvnOcc5kTdG+riSUla/DXXlma+MdAktjHqiTlS&#10;sxL3wLvFGXm4p5CK13oPqxW1mUV5fk5cmkc4xJgbaHKjYjJf2bdqOCKlqsMin9zuAiO3ee/1bGY0&#10;2djKqFt6tB7SEZZjV5sDF9/s77zN4Zia4D7AvRpHWP5pPLyzO/nl8kOCxvdtvJq1jGklDLQfG777&#10;wOqDmOQ9J93uSLbUZCFRXWOIg/6AiMKhcTiYosO9dKH9L8TBM/iba9HVhAOa6ce9g/3DShtAEBE+&#10;afUXWIppUAeq2KlwsflwuABgpPIq71bidPyVdsrZzNzhKnPbhR8AAm3mPtP99Eg6ywWwSwGR7QBQ&#10;Dg/Q9c46pJ5sUsICZeS/iZdaNg/iLv/xVxAT94506BKSce4npu5h9mZ/84NIwfSaHGgTtBsc9NTy&#10;zZWpUBoWLVL36xWXI5LVNBOb1Tg1oYRpC7hugf5uzz+Uzw4MIqBBU0a/rBuR332SUJh6PfQ4icFz&#10;laI9D8jcAu9zG5mvWVtxL9WnB7aCmbDzw+SlsUl6JiJR2mr0XsmqcBe7Om+w5pR7X05nGMeUMKFc&#10;Wa14kbtO+TtlrZl6fexsk319vWtIb4/bWtyk8FpyW6jVJd/npucQgzrPLnMnnztx4PBMTUT69jdq&#10;vu7Ka/MyR8dPy9+sRcYenz1vO1V21Qiv9LYsp2y4b4zclYCJCZAhJ7fHnscojzXc4VEsistb8g9w&#10;d7o7+lslVe3yk3DGmqhuAOqpDneiWaOh/YWfl57esnlI0OH+H0Xn4s/0/8XxrZWRy5TKfchX0sX9&#10;zly/oYR0Ebn2Re73y7CNSVGREbkbRaSESJTbUO7mfg2bXIaxuY8xfp/f37DHZ4/3Oef5er7ExBVa&#10;mRMzn1LOspl6djn9CKy0nEHvVmiXMFq6x2q6vdSQXX8sVtPdZL1Ti8u9gRi8YIUb5WLmF8bmeMlj&#10;RTb+baU406lCiTfaSi35GkmiINxp+DgPMHtBhgBoXMOJoZ4vum4+OYswgldMcQvA3KG/4qQZyavP&#10;U6TcNu4L6hS5xTNzWQsTkvA7OM2ZqX4LQZcDgnMZ1mI4IOXSsnbbbvpNPqjpwKq6TC9XSaLotaxH&#10;6K479wCU3JJBHHO+0j8H6X9/pR30DuSnJ/P/+fUaNHQQFgBbTglcSWGLvevXvOoeA6jpWgZvr1m0&#10;Z50d+d2WL+usmeoqMkm8tSKcVbwLzInfgFZIfUwP7rc9McUYwzzZASFj6KEENbbLxgE8etAnKbu8&#10;YYDJAwTc4sXVF8JTDA7aIV2ifyH9bjjuKsWVAZ4dtTlw9c0UulOe+gLWb5EsdgrAc7ET3/QF6VtX&#10;zF1FjW208jV9NHiAAW3w2TBjztlh2K1hL/9EBZXyfKdVIOar5WaVkZ73qLzb5h0ZkxHnMSq72nb3&#10;Fp/r0GbwRK3ydOrUqlviLBH+Ilsr8mOC6JTV3wPS1RgxJnCzWdIvuZ4pe97mJlsGeDpHmgilxGnI&#10;8zelqZNSLaFKI41EXOgv8BIhYBC0EXtDqdAjvMjbTvVPGaVkwN6HNlMTEwVd1QtbGYCxORXnBNw8&#10;qP7rhKcmfY9sAo38eAhaKYswXiNCr06pAc2RMtDGKqMwEdAkhIx8QMkUwsMkBv+ibg4SoK5Of1QH&#10;GTOqlf+gElJ7XqjWvmaKWpwjeI2e3wM2Euzkl5QEzh8fkOtHp6pRVWdnDFc0z0GLtK4hM3jEAXt/&#10;xrPC6JXhHXUj+zj68AfEogfzQ06jwiaYte3h32DDmhECWo6N9/FFFP/Jjl1FyfcpP8xkzQWH/wMh&#10;yagSh3T9sS2BAPHU6MsNDwEk6f4qkJS6Jk3z+RifDAuGEviy4iN6W32CXo5CXCzZXuQVBMkOhBhw&#10;9B0tY/fuqTwPvFNuOlVShduXaDAXrYeCtVcY/Xj6uwaSoeySKMDuwWRmo1cF9Ka5xaOKrhgTrbwe&#10;tXKG7Ad+bSQMFl/dYX0PLVs449a3G7+T5Xu5IlTP167BD69mY7VR3+98W3TQ6uJkdfIskCO2jPCJ&#10;9RIREBs5onMN9pn1UyUq60rl8FdQ27kBlPdcP+pLDMxHz3X/3okf7ppvS5PanMePbG433gr3ppwO&#10;d6k7WvthehzpbdWo9QJav6UPehV+v0VAjGPPmO0Z2g6b6cVUmQj8pviQp3y0SXCYp6wzWXIkaAE9&#10;ZPCj2u2tdkC+lYP2V0u8+n3pml0rT+uh/0B7VNRYhxSGv6ESZcaJ1bV7eAXqdcuVkfXfRKVL2ar1&#10;l6irpbZF9Iuc235Z+5XFQOXX/bQOVYzc9HQ+/R+vqy65jZLlMr3yjK2rr4bWnIe7bmjctVQfAsCL&#10;dP4iYIdzTSYv/fEVQNtQX3yCxM+/rOXZfE2mK8tTLyIi8FtzKEFLdokDkZun8PuatM+r+SKLtxND&#10;b1wrG4sTRRG3AZj57UsOSde7/z27PcK4n49aGR94k3ZWTqktIa2TOaPpQE14PYyMT8b88yTM4iV8&#10;yix2x1eaM7Do5vTgCZu699ajX7LktpSkTdsKrasE+d5/8Tu3UsJnlD0rOzPdylfpeFBxZH+7Qcez&#10;YlfLjtQQuztaUdMcOQmaVbrX3pXz7ZxMb54EsG5y9TzreSRwsARCMtBO2DrM7g/jahpZdAFVbo40&#10;PabBljIYt9K/k97wMDDTIE16FkZz2vnx2IFfCpERaR+RTDoyr9IHLsMhUdv9DrvNYJ+I7wff33Kv&#10;7ST9u4za64czD0ciLQnIJsZVxdqtXDbygfbeg+Xj/jEX7GQSkfTmxQyyuwOO7Kgoq+msIDqmz+Yq&#10;O9LjAauYC6v+ZaXbzYjuC2fa0/reFHQPuh6/9wgM67xdJ427ZpZyiZVrreqRca5tR/lGiL6dHCay&#10;4ssNi0yN9zEuRiFViKmAU47KVnlfv2KulZvQb4LQ1UeJc5F4irB45AOjHP29hV4nOG+TdRQ/lq59&#10;NZoucCU0de3X1tmImwO1R09AG9d00C0HL4Q+BTupB6Qu/5LmqW/nsiZWqfODdOtjbotOEXWECJzs&#10;ZRS1Cwlq7E36URbC22rfNZWsrIqNJ+DrwLfic2YmDQgsTP1y0PSFCSMTdRhuVL/mnvXdC0884ajf&#10;W5YnUIR0Kr3NE/MQXO+Xq2X0fV5KEAvAk1f2Rpj4VyciXx6pgv5yTBxM76LH/GdrIyV4y7fy4rrs&#10;j2VlXi1fldp4fDfrY9MpoQs4mlv45b+WzRTj3f7Do0r3VadMWAVubLO2cfDSUqTOuahBPS22k8jz&#10;mgFc6rBz0om24eKq/py8J4dPFIHx4H6CHJaXVyj/hgk8iROCv0fqBnAPXjiBKFCGdYODwkgwfOBi&#10;SwbBOwHI0rEeY+2h9TrScbO/MtX6OT4CR9xHAzCf5bifvzxMhfzjwnVByOyqNGe4G3xYwhyTB/Pp&#10;cNZJiBE+os9MXSl39FZeTzwTdZzsA0SB12yLe15rA8eY7U1TRFqeticIXn2Awnm/oc+Mi+chatoB&#10;rRQnThPOv3O83izldQzFbjDKO6OO5gP2y/NWcrKmPxzTcqs24+ki6aQoftdD7iCtY7+fbatgWCoU&#10;BLGN/oZ1JpSCKQDXxL7EVvqXB95xS8hwh+taEc9CWSRbx122F79BjEYHrG7P247aiwB3w4vnJfM8&#10;K9Z9GDUkPZdEn7trrhN08VfDz8+k6F7QHVJd9hwk60T58RbFYmIDbBwgRzvtFveZ5+5yzM+MZi97&#10;06l9vnZ0g7sz9cPaMmlWNUSA7wGize6jqRb2mrO8rM9qTPSYmCpyTYSTStzYAEPEDEBzGrJtzXuX&#10;saHb+qR58BDGt5Cjs8Av73N6nWWbJjiFI1NrfcauiMokxx41Re2UisKCNvb9Gy1bHCdq+nViQT1B&#10;5upqOSiisBiMHIuHcV6mwP8ezf3QW3ISEehTOnGZh709zCqJLeMekbUiOzzReljs7fNuTCl8u73B&#10;WGyKMiyNO1qOSaJyr9NOBzOl81TRta0he6slmuHz/bfuAc9xW99PUXY9Qa/98daGx/1Plcc4KOec&#10;WdZyOkniROaGfgxKr4K6/vreZnwNUQB9PH/qCwNInvmB5wy7kKk0vb08NCVBfy+vsYzxJVZMF+rd&#10;9J9Xs1KC8zpixkY3MXc/pUgXujWjts7aodrOF1BgnXUWayrpu9v6tvmsLcpoF1/750egevoO7aAB&#10;8gk8D3J/WAp9983QEwft1a9j8J1c9902toeSruvVTaBFetqLI6kbTz3KxW5D25m2O2h4c0BTqTk1&#10;3GH6M/W/rr99s/gY/7hFOKwoZtG1WRMOfe+oK/B0w2GxLaP5m607kDQGH92oZbqyXePKokD/hLPn&#10;BKgbC5TikkOXoGHgXY3g4HXot4tr/dPv8ttj9rHBoOD+p/3Tj7+ln5KoH5k+/PEe4Q6STggkW/aL&#10;VPIVT/V2szfA/PhKhUWge7TTYffzfXmK/PXFTq4X2hiOtrdBTqheDdWwyv8pVl4sWouajAZuTPfX&#10;oSsBzrjJdER5QDf3tVGv+v2s3yLyB9U91f/mAL86B4LmQVSiaFnTQg41OYRcIxEDSHnahZwUx63m&#10;eqefIVpN0CksPWPMz+fblpeWOn9TOaJvq8F33Rqx1k7ZQeBC3LnJ4CyCThxFjzJKQGTsbsp9NkRZ&#10;oKJ+cbAc/pmPmGMuHAUCBsZTt96fXcTXhRR2jbo6+pQB6OefMD0NloYd9BtkFKOj5xe3HHlbIFxA&#10;b5zSngPadBjbWgbMuTpsO+a0yylxNbF246io4QIxcRVsprpRjvYKUAZUtTM6x/ARPIz8O5UEw0oT&#10;A/juGtknqDg3HDrAdLLvWEDyNoT0clS+HTygVn0/uu2fb76EKg5KwLNtKjoOz/MMTF9u7a2DoAka&#10;i4TcRq4iqrYJH5TGd2JRhhEgANlSwC7koAwW+wIUSA0qGt+NDqibPUpA6eqWE8ayyblUaeuDWOpW&#10;KcwHMIeHFuviNxb/NuxrhJjkGYL2NPi2cfvDj+/e02zebST9uGTYZ2pjwmq0KFeo5hQiWabIeC3i&#10;ks26i7KEI4BaVypCu9J8LF+2nVBPl4yq98C//eKobZOXjE5I9csXrSWi1R170t22d7tuHyw9C/ot&#10;5BRaVp0wh6jQCS7D0uOCj0SEWVU3OjKLDMJ3ghv+L/pCh4UXlJCigp2zJw4oo50wsQmAbaKTJn1B&#10;2ay/yOt4T0/GF9c517l6BTbyVSVjm5nJQ3WbNE1rnnLz9IfbGC4pAEb+3oniz56vyq7riSxkczne&#10;W3lyrwgyHYDos8YyxdHtkf6YdHRweHZ9ROmjxqB6qwO7q3KI0tnlnc2WAc8gs+MCaUY2k6XWJ5ZG&#10;QiCtj7YHWxdjj9prQpfCJAjHs4ArrKX1wWbq91nJZlPmbUT//Ut/Vl65mmJKhstH/dfOHkjbGPyr&#10;e/OViPsKY0DyIOt34orkLEQrO565b8PnyjrdkBY61l1irxLo6xiTM2Mr3Y60EvRGOouFTcX+iVy3&#10;tepK/vJZuaESGDqBfmRn6lXT26dwzFwMWdiqJ10lfvPRLgboDwLNMKKQoD5d5X23SxUNLrTb/x9u&#10;Uum1eXJZSmaLlL77pul2R7OZOgPiQERJXBuEbyBL51+8JehzK8xgmF6bb5Eg6iG7ZGzMrQbCtYiC&#10;xAKviz2RIOTyVqN4eyAkBBcn1XclNEi3/En/tH0/g2cNgltpwMXykFGM5UuICYgDlRx61A1CU1kk&#10;yzbIxDJ/ra6Lf9TLVyISHBsDbzJ4JWcl4wQSkGSx0fI6fWCZyFj7gEH6eAGICmDZDFttBDxd6yyH&#10;XklzOKgRFXdQ6PWn7sPDONQ/2qWfE1b/mJ812k4KKPjZvddBe6N73WCFv+jmUOWPyvAbyc2MhhBO&#10;7lp6mUxy7siNiGPPF8yGJ43NDIhwWvdMm5Rn9/x4mtCElaPEwg0ll78CRxIi0i8HWl3n8xvPntfp&#10;/37aJEH0yem9jmTWbRZcxW6sCWmcqf2k0MUsPlkQuJE6p6t22zJrxk0j8sBkx58/H4xzHr1UArDF&#10;BbPAfe8C7wlFxyc9cKkB57psJiJg0umlYPns8Ox1MtAXHNwuUlpnG+5Ulw0J7fpIEQdaeNWg9Gds&#10;I9Kxz4dpnZjbLLy6c+2/CbCSmRIlHcm7l54YdVtj2OYa4eTETdE9nVt5nbVFxSQFTas3RITsV1yh&#10;uaAsZ1B71gn4x7X+oXOdQ8Yd35aILfB1vRvAEbhtwhljZGcR847nVgldHqjKSoJtb0fKFPC4EgI3&#10;lyFS1YbAef4X0OAaH06QDgEfCuwoMKXMNNg+ShdadN35eY9o/av4d7BSPkzZFZ6qMX4qFVJgWcBn&#10;bI9X86gFBzqpeBg4aYGEq7Xv5DIBfG2mTB4akWKhUSGSfXakF6TqigUKKdur6z5TOtsF0hXbJMzh&#10;d/AKL+/xc5aMGRIQyItkHWX+SfmHk/KXyNNvl34tp0fWX/fqDG9z1Qwg8q0LXjYTZmadGftzn1oq&#10;VnYwcSzK3odnfY6/5/J76l8PO22z76U9qdymgy5mAydtHiT9B4L/Djb6L6rzpuDFqhQ2AaDgdfaq&#10;onOwnEzOWV8QnJ04nsNJfN17sw93dbRTmkbJ0QiEv7xHers8H2A+kQLfa7yoO6EzaCK4kRRuSjbk&#10;muS9mx7KM8Rh2eycYNE0PyTnsRngRR9LwJkK4i+C1rEhqWuEUBIUzt43+cYBX0ydtNOR/J7dvJdi&#10;2+3TO/q2Tx52ErS8d8QQRLenEQW9CEJkMwwgbEDh4XGQMIImtiHYqLCiGCV7pZ3DkKtDK7hYRJIn&#10;rH0civ+ZIwmlYQPJ6nOPaf/pGI6dIZuLbj6t0GGfQsBPMgQw/w0X545ll/SdIQN5PZ2lUCDc4/0F&#10;AvAV9bmFK+G/ngfO1spDbl3WjKYB0Sowuv9O3Il28LKvXih0TV9e7NqWcr7oc23xLPVFwsxulLRF&#10;N3b9skmDDu91M0qO6MDEro7vlazLxV7x3rCtlBEgJIMr7VGt2c4AhwXpik1Sp8GHARhSKP/2u1oI&#10;M5gzelAfZDE51fuQqhVgho9mmHI/Dwz3SX4+/rbtvypTZs3AKUyNTgF9ifKZ4p7LW9j++yDz58UD&#10;f/Jm241A9wdl3rKZTyr83unYgp4qiDZdjKF7SLIaR4zYZgSfbslg6CkBDfTk7XXfu9kIc9Vz5smQ&#10;7sqFlSKpQK+DwHBPx7faVU2P4NPVBtgNHO3RJRzNWlat5qG1+0GLGjElSFNN/NAjF/oqrGXurcR6&#10;4mauCkEKES7tGXw9G3z47sFEpdu+90SNYjfoUBL1sNv54NNCpiRwDIGobL5IPN7T330Km3CGfpqf&#10;9GVpPaQgfamK4WH2mT/ySA2f9L6YhF7rS/9iuuXq+KDkaNpS4o9VX/qaEIlUe//7WGr1eOz553cf&#10;Jjuf3su6wZR9pPgHKFF46qij28q1oxUrBAfK34G/yq2ylRXG5t/bnNHr4/UaSlwAAcAAUifr4csp&#10;BrRlt9tJGkrStxa3z900e8kdzQhj9ZqKyCi137jl2XL5pjCflA3f2Z2JXPGhuVbXwB551uvXqT0c&#10;Ba67hYBIS0RSZoAVgo9ArNnKSYeqmsxVXpTpxl+L37EPR2+LC/LNWJxtPfi0k54g81KVvi3DoYhi&#10;CkBWLw+3Rui4rIuyAxZk9ybiWZVSnH5YPmt7Q6EoMC8/yDBEVyLy2c5EwZraWgx25dVFj0/2Vz7z&#10;848rEHN4/UB4ZEdS1lH0hbEtvTBAlr7c3ACvRFAPQhvHSi3i6rg+MajBOK6lwLwPxtxLFw0PgpPU&#10;7WiMtY+sGanH9vT02Sy10hpiDbCOWY+pI12VjNDJD23iWouo+ZFP/7N7VbH0j6jipzGEop0hGQDu&#10;mwnIBrHYaj9JPmjN2085/074/FF26XqpEjT/LBbEiFko2Vw/zULVXjHmuYb39aSdxVhd+LWbdC11&#10;UVJrPE5rvNQyV+qqkPiXvl8fy5g5s85iGPhyVSwu8gIVY13StKwH9NCimucSgQ7Gj2QF2oPdyLzi&#10;PhQ+farGe9pSPu26FlsNaO+pAuZ68B7gzrcs7jNbca7IVRaHM9Y/Du+vcyxodu2lHiG7nx0xTKxc&#10;HtooP85QXnydshOU4pr7fK7QMurq2Arqhs/3I7PSpgbr/e1k1ScOT4kyjXEuK1u6tu0Z5yc6QWge&#10;MYg8lJvzGxxID5DH3OteM//U20fdi173UnLm+jlW+LqSRVaY6i/vR54T15YANaLRGWvH8JPrH26y&#10;XB4P6mXqPsqbVcC46rfoyZieqIAltbgP0zFchIKnxoKwF3JmXEMREJfIvyAZUS2TSfIFeD83+dJJ&#10;37qWKX1tGglzjMSqe0zOPoL3c/WfCATXmkDSo3sLwfrHO938j5xUFvTJp7VP+N4zFzQSGqlaY7E6&#10;r2dnQ8IXY5OhGcVyzBvVHHdOyIIHl+I2oq2xCCfRENEy4XoU/VU1ajE4V8Yg2penk2N5jHowJVJ4&#10;z2j8Z0LSBoZHoN1C0IgkcnVDrGmzoj7EJ0WGRKqvbzwFeFijtlvA974el1v4ZXEyxbHGs8BAADxs&#10;uAFfH+FQNzJs4P7mqihOmElqxDw62ii4uuk32deEDpyeKoQkBOjCnkF/HlOA/DGACfoCJElZKJu8&#10;ZqpUcP8aL6C9uhoArdALya+lHwMAjKqAK8Fl82YVTw7naHzIX7sAROYKyxhnuyQLxHR/uWrbZfIB&#10;7Vtj5fivgWRZsRPy0MU2AVCYXWkdU9jwxyr53ItV3j/6V/oFM1ZQjZABjUiCSoVIvgV8PStJdXtO&#10;/o/hilKioTe1IHw6Q9hrmUr1nRXke2Eu2PboHU36pHVQDlAcAW+zxiInwSGib5SKYkIXY2vYGb4b&#10;Wtoi7h2qvMPNGWJb/s4OIlqsCgeRKkZnxNeihN443lKtoIUYrLTFSvzA1wW2BY1jtHpzjswcev8r&#10;0C7uUCv9w0KDIsAobEUaxFEKw9PI7+E1a2FGBFC3XpABlKh9T+TbELE7fOYOUSmad9wMz9C3H0zo&#10;xHC/iNywK9AOdaluRu5GN4VXGDhoO7qVLfwwmpI84dWjGcCzLqKnIUF5GtQaLjHfChtNDuJKjZpr&#10;e6IFT+Q8r+255xjFqO+FjWhKtO+wKLguN7m8/v3lfRQ9C73ZohCzoRu2n3G4+qXqCSlq4wUa6EDb&#10;7xQuXhOQx/uJSHsZRD1De+s16bAlib1FgPDVizYCk8f2jupio+lmKuLau78UXouVpNpCH3a+ZuXV&#10;Jfpxl4maaOXzCO2A6fpSGC/O3WXyn3eqG2T14Q+vizEifx0SMTaTc81f6zFeW5vkvZmZA/bR6iNG&#10;uSKyl2db5BDME73YvJeuH1zj1Mjg64L8GvJ9vRgVYLFKDsOHrh/9wOioJez68pwWvcL2Wruc4nGN&#10;XdB2bEc7LtHXAYfuoYJrLyP1lpLk2bnMbjRpnByOduYpQACTrtNBW5IBXvnJcu8xHwEyhDUEfRR/&#10;xuDljUnmWQzPddJ1oJRnQsLytcoo0U4g7cQBsPYnRhWz/UMJSaX3qxYvJ7xGjE+vu/c8/ZcM5GfB&#10;sHL1E3u8PlJN73DW6Nw24YrO/ctDW+B/jw61mT/mH214vdImhnt5YcpYk4QXQSLN37JrdiIRtLFs&#10;nFj9E9u+69YXvIeYkbVocZcvW7Z/jpfiUBF0fvoZtUUA6g2fGsNqbhs2iim5lkL1BJYoesMjK3qu&#10;0H6eVFFzZ4eZnzwe5X80zZfmzgb2BohOIE6VjlJTqONv+/WMFqEJJxsnVT6OIcSn3i70ZCofNEM6&#10;OSxbIc4BGJ6MU+zOek7YtVEAAM4ZIuImDh4n8gw08ARJJ3rCxW8J7fWJfMQNxMV4OBom/NRx/Fyw&#10;gLUCaTBySa36C5oEAfluTdCwjLP9Zc4yvp21AnGV0RfadhmQoOWYxhJgfUGwgy6UngmijFsLT7XU&#10;oZCD1ry/qvAZYpyYcA0Jj5VwLcerzK0gss9l54alPpASkLaFavAkJqv3CeMltKz6vjs3Wz9se2w3&#10;NbFlicX1qrRqBpRuUw6aqti2OeQpE884GYPblm/evo/qsYC7owhzT/GBw1RKaKz44QdWxLGItSeK&#10;4FfOE80okhq69i+4yXnn2prF2M+bOJshvTADce31XBgutKzzm5tU341hJJBNm+9JPM1p+SuIpk7K&#10;USoTG3Updjgu5aN06aZWUO3z2j+S1tDU2vZRYIJ/nDg1/rX/Pk1smYQE7dFzP6VYRM8JHZMH2YIk&#10;jxvT7lFYn7Pn17aoC12L+5WN8vorQc4uhgFv9PdWVk0gm9iwuPVyT8fLwwHHR0cfzDY7X4tuFhjv&#10;juvQsfuw8iXSc8/aHGhX1PGKKid4R7f+65ATIM+fKPfZ7fzjJrTwZcgrBG77rWlnk5kZwvbXUdOq&#10;IIoHQsIJYI8bYqPCjpIOhfi3cWtpeTpfx6aG5jyPN2K6DenPjD9t4x0loWrp3Wk/9yt/+EaXxPOf&#10;701dlkkuipzNc6t9c/uFyD8ByY1QNLITf0HO9ce9Dx4hL+00Km8SaV/UtKqLH5nTyhQXtIAqlSbI&#10;DMxH0k4KRv+oDGmhA/5s/1ZFwEf98kc+FMiVNL6MCrRK6xplnp6wfnDpMz8x+YGrBhDaaqmSRt85&#10;48fbaAPum6FjGaf2Pdj+Aoac6PXf4SVv3FYYSZwR0P+XRp+C+bezAHBR3OKFkI6M77Nf7Vzp6tUZ&#10;HY+vyy5On0LILk5sIbTRd6o+78tDaAJ34A/Q7IA8ax0C3XWfgMCB3XIISFtehF3sKV0CRCpwMwEE&#10;4MgPWgTR1ob6uhzpbRaJo8TYMaHVbs9fXEHh1iUzIUnn9sS0vT12rQtdRlxrfl3ADSoPn9tznoVA&#10;RvYOA3VTsGdq6duMyOkE9PDGGq3OUFM7rCaYvo4F78nC0Laxu8sux+MJ8GGb94D7dpmD9aEMnRa9&#10;8+WzvwbMfYzyeNoghr4KbjItb4JQ+TtpzLsTQxUmu+WOl1Bj19Mhwg+7dyelKh/fyLwmQ0xNrZVQ&#10;9HSH3UyAX+ncsDyrgs5PeBk/vKV0P5Zr5VJBLEOBHcgpD8w+XnwS3DV+RjHo0L8Tf0a2b4m13aYE&#10;XfjiButEwieuE4AbOm4Fs7O64xO4G/a61CH3El8R95vxVAfFJytOL3OV9QDltPx57VfIhxUHDus8&#10;A52S3HaMhukSOnYmlcbX8ugvAAuxwCMKBA0y8Nr8eqzljzExUOO8Xj6xU1/3rpjbtTYXZwkhCHeM&#10;KbSZiV56KfP4bHa/bTnDRCbr/N1IiAM4We+WuPQn991PbPXpT/59PkyPQA/NoYSw9pbKDq+exN7v&#10;9gXdm4wjhJrkmjti/aH5DvwvbmLs+uSyWuHbzD/vvMBJfSNzbrLDhtM0//OXb+XVnmc0LCxDOogZ&#10;hR4xd7M3tMVOafPiI7FF8+Ei/TlqMt9wWiubSZ9ERoJMMDSnXEXoxuVphJg77pHo0tqrsASVUzND&#10;chW5kcs4ZgI0pxiBuWuEIWv6dEr3Pdbc8eBUZwTYLxPjTnwrkCWTKM1o0fq6rOl3Wl5tjwJ9bw1K&#10;FnqHsnum9GnGiR8KaJnriJu8Xvsw2jqajNmxObhhU+B6o9na5p6y+ZX4FO4WP9tcD/kfEUf/lshl&#10;e94RWtLUeJ8C3uuA12T/1Kqn+tzFZ16Od5MeD4t8La+WENQexx/5+k7s3ajoNvBId2B7xmn0VwdJ&#10;mgGe+nzrtDIAIZdS5Xt0zmW+HR4rS8+HntSRdzoOFf8ZE2ywKYirduLukEysxCMWgGW81hygRm90&#10;D00YTr2tWJtYFz7Vl2IsYnjGIitwN94inv5Y/sj6Xqb3ACO96JWyzVs1IihiMz9UkTyjqmg9VhJs&#10;FNw9Q+O82+pK24u+INfXHznir+TnGZbLL8FGvuSSOy4Hd6f5LojGarm3g1ZAQdCl+TOa7tK69mNy&#10;H58VW7SJFx6WCy7olLUiN+Xzj4IbpAEnCxqZvjXhHdTPNfsSQp44wESEQW9Czd+d/R3iX2XqCqU3&#10;MlB3WInVbKv6nE93nYSCOsynHqw5wAg87tCuuZ+CGUDbutwCGi8JnLCqr6AE+uAjlncjSL6+yzXp&#10;5ulDIb8X37PCFuw02uAbnhILKPayAl/k7wMZlvDfwiNWQBar4HPl9X+reTpaiXOBDVfKpX4RR+a7&#10;S1Qm2JjEskzJdM//UXTe0WzvbxyP5lbaWr1126qtrS6zFCXE+tWoa3UYNVt7b7EiUUq1KlZtQW1F&#10;jKJ2UKNmjYpREjOICGIG8fveP77JyT85Jyef81nP8369aMuNrTQADEX66sKy9Matggm+UdpKBc9j&#10;15p2A3dcSH21nwq8A2dD5F8+B0bySl/8S/kVI0Zq97DsOkH7E81NwkGFGDOf5ZZ9uAU50wtCtnzy&#10;PTuWXamANXYaDwr7/Qh3c22RvaaffMtlJf0m49nYzYYGtzRFv5yn/ISWVxUeZjfx9auECJ5d6l+U&#10;4wWNUzNVypdCrLul6PUJMkHJZc8jZV2RxgsKIN2KXPwcOAiC6R8PycxERTHpEiZr1fiLkLV3OX73&#10;5h2LsDXmhUCaOZG2BO6GvgmtT3bezp1vAgPcSoBsiMge9f1VH7vjavOpqmqVfbzorzblvt0jozIk&#10;eb3pQ2uK+ysl/Qnxn4nTO/LVQe2iPlAr03Q78dWvfdUFjYrDuOOEL49YwrZddltqG7/g5ix0fIp0&#10;2su2VyaylIgXadJ3bqAARSVB/UhaJuvO+Zoibl/Iv+AFw/d5HyCtNu/SxmwfCmSu6CZ2pNnswWVU&#10;VwrQiQ3POW87PCtb0tVO+nLjp5Qy4q1oH+ZmP8tuWp5PhUWS2+auyE5hb7RFrfc8Lqj2U7U+oXbn&#10;OaddaavV9lwy7w17awFhxVI/WJBYb+a9mlp2A6WHzjkxF4Dqx64QAprKc/IIEWWpKGHWd8lBx0k1&#10;cmCh00jxqXCEzrPdy2v4Zdia77Bxfr+S1ecjhaJbUO4l4kQQokeiHs3e3fMp6TUCqkMYOuD5A+lY&#10;HOKv3/+e7SA6CgI2fyD+d9DgBvAfIBQ+CUnAvg44G7IfCd9DNJFbmBlNhDO2i3kIAMkAh54i1r2x&#10;EX4NOh0Kc0KnM0jg/Y94HhAdsTzgQvUA8GizL8ezd/OCZoVvBSPMIuHHhTEb/hk/do/q8jV84yM7&#10;/plqA9LXWHa3z6AIIFNUh7jcedqFaHqChHpFA6GnLQysLCufzU3kBj0TjKNt4J5FKdnOh2Ce0zPY&#10;X8gZ08Zu2ca3XgcRDJuNydRaKqTNhMBh0PY8xYHTGQ6gOPQWlrb/5hSQZmpkWlPxf0HiIvIANgcA&#10;GDf3RUt//Zbdc08n7LCimP5acMrtvcPkfPRqzvCP1mcl1MRiQsZKYa89m9xykVZLq8v4FlRB5FXy&#10;MFcBEkI+uUOmGtz8cIax93kTRsmtQm3F2PxSrs5bWjNXE1+N0tZ9le86Slih0DMa5e+qpu/KXT0P&#10;nPHkVu6k3oT9Nd/JNoEdb1j4EJrLSBZlXqjJSmj6oj/uEKSmnCYwg/8zkOcq971iXnGwc5IDiBbz&#10;bwGtT1OQ0FYG/5LG2qsfvimyKn77Lj2D0LghJjkcD9gXitJE6E0Tj7FWjwQ5HrG9dVSDUFBiOWng&#10;QGPoc8jkMrNvF6oSZIriBQyTfeZc6KpDLtT2Rb47o3LiS2GaVOXaYbrm4FBADIfBpQ6ktcQKLTdT&#10;6S800IDZ0uulhH4osP6XkKLTn55j/s2lQKTqd/3MqhBWHExIwwweDazKxhKPphlUD4spa8DTB3zW&#10;x8ydPgERWOf5cGe7y+ErofyH7BGa588y5ND92QRokVsFD0rz/HAr9azC688wJwQ4+p8NZysKnQE2&#10;Jx5fzdPYSwyJRgwg+YyA2z0WYk6SOb93Fz+AKsYZJw3hPHMqmyIhKLBxWDfKGCfvpFL2FcB9ZfoM&#10;ybl0K1S7AwSnvLcOylsAweknPRcGuk7U6Z1b/J4Lt1MsdTbPaAr2X2F6AYlTkOxBDX5PhjwAUqMG&#10;8oftTJ5XHZ/y2xW3WvzWQ4QvDXoJyu1pjQlQTKXp50rBr6Ofoxc9L3gI3AbO7oLiW9e+67Z9c+C7&#10;D5Qu6I0zyFg23KDXKHB1dpPHBgbgoujtG6m7md7ZZ9uIrK8Yh9EIxsNzp5UavLcQoOiwrlZmLhrJ&#10;pNlq3Vsv7ZZQxfIUGEMDxZGaPUMfs0dtbsby5/HFpTqAhKx5r8pJZpLDLtOCRf+aUv+wfXY4Nebv&#10;BhpgovzBJo1BHnhsulTcUutT22Kkty+jMUqO4nMl5GWu5d2oS5mPiPTPH3mWfkYBddaTrizhndV4&#10;ux1GItRsKA370KXL8iRACtQKXjw9sWHEn/fTWvzCcGu2CCFFxCK6OoYtYaU0BScbaeUD5q39W01L&#10;TWjKiEKIrWc3SFGFoUmQv68cIvZPdQqUHyQpCCVi9m7nZwv+KvKY+Fh7DtdGW9UTWTSvhOljQI1Y&#10;J6Ytd32Y+S20QHmCJnu5LAj9Qan4PSQC+gKuNcv9lLOIF2ji5akXRB34s7eGb/Hc0tVCYEm5nXTr&#10;2Qmn9b9mbGB1eGG+gc5m/u6Q8JUjI2ZBD+bZciEMz69hIcXcDHCQxEGApER+KHZ817nd7rHB8DHH&#10;xF6VwYANOzF8seF0WDa702dANQ+92BMR2HDwtygNxvs06KR/ehQL/heSktoJh0SxA6MH4x+nAQKB&#10;WBnAC/A80dUQuaBy7t3JKQi0BTwbNgYgrogx9oJocALrkFw4LYcpEvXEipkY7oV6cdng9Q+n8L+L&#10;/izOTTC1tjcODuiTpliJbOsbh7w4q8ncnhI7Ur34hAO6IqzwZ1E5k6SS7BkRhyuJrHCHAzE/4OqD&#10;mgTO4W20+cHX3WQWtNIDOVcmQ6aS3tO65BeCtn2uKxZFtNPWScP9J83MMwFZ1koDPZ3vmwIVJpMD&#10;KlutOt3bXWbWecddXnxqlmjaVxoecz/zADULpETxSmjwde+HrFDsUNqQLfZ4StDkqfK8gsZ0f2sZ&#10;u9d08PSiZU/PHV+Qx0GkZVEo5dzNhzlQ/EMvwUe4oLE+X3B3fSye+zJci/9FZ6L/wRLOanQpDwPh&#10;l777D23gorX+H3T2IhM7ZxHbXlg2u4qTOvLHWgb9RwvbcitzxLciXptY3uHCq06FS/u1pEm+yzXM&#10;n5af23WOvoDawyaIrYvqf/WVkC5jQtp6mKqTpridzpaOEfryi1cgsT6iOOecWpHdNGWNafSnRfnK&#10;il8gyUD2iGio7V22C0US078kNG4EmuuP53JMSzLvvZe+5vYQpOhjWwHyaWMOiOUFMM38lzcCv9qM&#10;kWLXXckfHxpUjKW0k+mKZur0+cAPLEE5ii4abTNGhWt7Rjd70q9ptSe1J0h7oe4Tv15fFZhvdP8e&#10;o9kSGmQWfR+ALKkEAJfjag7Dp7o6RQBEmfQyvj1g4Vv71dOKvikxSUzISqtdYLrS8fchpq3gKbz3&#10;gdTzeem7K1FelBr3kAvtD6vsGblMLr3pI/5WLSsu07DQV1b3NMneS7aI2Gb/RiNYM4B2bhy9nW1B&#10;eCCAsXJwX1X+tQUZXA/oI4x5j29RzU3uojfFUwoDbQacfb4M/nep+GcUPG88wCX+daxz+Rt/z8ce&#10;Z9YfbT5Gxy3VXURocMuiAmOWhYetzIagVKMHa6izCKUfhh41TA/zzziAGFH1++ncwM0x1dwxoX7I&#10;LQ6v55RBE8LvtI3Cl63Wm4SO286Wl23EQIzr+qsEk+keiWylm1TLWVE5f+PVpu0rwVbyDT4lriX3&#10;4yKvyj+DISOTrub3ld33Kiy7wSk9yRiJPAdz/p9V9EWqyzEOzU4VS3v+psCc7F7yIPEjRK73HfjT&#10;ylvGQOsr+aY2PT0KFuinN8RFmf/CykK/Bb5rh3cIoggmDSqyL1NuAGsD4btzq6uLyc0M52s/S6td&#10;/6OilPbRdPdi599ikJeq6+9sKh1p3rl02EWT0qWwhzhwABkZ54DRDSZlh4n/aWclOG6uzFJCfp02&#10;U482r3krKz9NWOg4fz7EdfdC+AbuoLj4NfOkYSMQhwMmIKIeb17s16UwqioIrdACUIueHtpbz9UY&#10;312bLfoYaZHvUs/OTGiSUYdbNzWlwbuawgONW22+5/QMtiBBuEwmKugwP98x+iOP8EhxryZ70tb8&#10;a+a5KvcsL+0zA63liglGO/SV+YhywJmbPfuKQOOZ3tohzmL0NPe4oD8crl0PoSYzZQnEtc/yJ71n&#10;4rsNn3acMhSYbkMURUJddOwcXpaU9IO2jnmu9bezXa2ure4FnTL8Prqhf1NqP+puh1o/rx2XkIg/&#10;ShsTRoQ0u4VLOjtKpKVfkfAyvGW7FCfJYuOpjMU/AIX+iLNkJmquKnCQCdo70onCLkERZdiheLgl&#10;TByr1KBvGfwG2xziUtS8PWkZyNixD1x/k9icH3h96JGWvVF+TLasVnfpJ20+58tK+b4C7rg/B0Hw&#10;yk3BLIVxPz/o8vfSA8Wo/fz7cC0PXOib1DBfNeN2njhIqT77O1xAn1lOUzKYfBEo4Xat1aQC9IPE&#10;hM7bQrnoJdsfTxkDxfYvZUpX477wPf7Y7zLeUtO9K6v1ka4kUtBmq8tlG9xVw3GYqa3O2n1O56IT&#10;h2gBhzV064rjmvVnb8F7qKu/tDOVALn2pCtFQFDZGO/+JLR6T5WwC7EuUHILwxVXrc3Mi+E+M4rV&#10;5SmoctSLHaYjduu1FPq3xUnDgDwuiCe4NGwK5Q5S+MUNfg+unfVcZF/FXBvrBEH7vHMU9u6BQ8A/&#10;11hQgJqpWBfafXM4V0HIp33nkNRQd/CQb4UToFFMr2U0/kCIju52mjuSj2AcRGVShAz4Zg0/O5Ev&#10;wgcDGuHtXOqtKESRuMKmAritCYiJ0RyEfYzo4Ots2si1CotHL9OTB6UO574/fimLTS0/0k5QaGyy&#10;jb2YOJ6KkWoctgCgJrroc3PY6xAKAHPY66zlOjfbyfbIBhRgvbnTXFWHhx53jEFISYu498d7HSEO&#10;wnu1oaBdgE67nL6gkNdq1bTEhG9wv2DK0uepOpz5HrzkNKxo2IBNhXaz9sY2zAQSoUJ+f04VD8Yz&#10;k5j8kUzEo6ZP6AK8WKYQy9gXYTdfiRsj8y5X/JE8aV9d/sdvpKBOPd9y4CnCUWyV/lmQ5Zk6MQvN&#10;CVopiw7/r6amkhUnBZkHEJDw8/rBMYp9TEsoOFFxZVklkN7+lshfrJemDo95fBqMwW/X7QJd880O&#10;d/aTM71OB/+cVzq6UaXEiit64hf/bwtzmAaw75Nl7lgM4pex93qaqipEOJ4dp3KLjwd3C4UAHViL&#10;r+Zob39lXcZtqsyRQYkPp6uGqylZmZN4FFQl3bduTmKj4F/eey/LehSEY07joVrxMLjh+00rBbPY&#10;8p+ANokDFAAXE6g29VY7q1A9GmKMAPBl1oTscgznW3Lx768kbt82A2PH+RKZpWEZEMdWk0HWXeN1&#10;FrZKK6deORBHzN3mFykOkgzzl3XtRzWfTQvjAA5A7RHzArZCAuhJHZ643v9J7Ko34iujvCE0zHzq&#10;H28xpLtFGq8JxgXFJ9gbdTGRTrhVxdc2+sYLoHpvZ7XZb5KLOEJ/KV5JItc4zizcYO7XHznYt7PH&#10;HdGCrLhWsRIJNLIOW+8MY4d7Z7sjLXIhTuds+mbgdwUCjFXQVoDe+dXHV49lacqGbWdgJChw3bOc&#10;KSDnOJEbDtJ/f5OxseI9ZVWC5BhfI3juCXubELT3y1SZrASbjFYyeIJAJ4zGJ/uh50IIFkXUm78L&#10;ntVI6pRef+f6+4TVtEbwuWyl7ugXXvBm/8qgFPBt88mh/2Gh2sHEsCHayr9yXcFe+48+GktkOQjE&#10;Dv0+eLYz6TP7cqtrKldpUvcIk35zLfGKsIvGhy5S4Scgb2w3lZgv6tIMS+whSzt9GBdPdasz6nEr&#10;603pfhI4apCcN7wq2o8V0U3Zyfxn6ttTvEdwgbnStK37HrmfxkrsifBL+PFayda540JaDvXMaTGv&#10;QNLmbSCm1NRSVOdpTf6/6L/9gl0DlJ/XLfo56yw6Txk0/cs9IZq8kbbopkw/fB8mFWSLBK8VLzJt&#10;UagnwWv4eT0fRBvSp9a13ModFPrzhFc7hssWFOqJZV8ZBXSCw7HwKQYVsFWD92ZNFpkXarFCLTMZ&#10;ud5ovgkzDXLwfByGctvbWi4a32a8sGsRd2IIVviJcz/QPhuC9wtSHC5Q/NgR00gdOrxRndmvySzS&#10;t8UsSPnQ78b4mg8IzUSI8m2wiISPndiDlL/NuDETOTs3U27QM6ZMpJ74i2vLoVlD7nm/oqruh5Dm&#10;YGVHMyR0iq5PT1+fU2eB7QYo7Zo/doB3JyfswBUxtN2uN90bm5BHZbvxt8UAn9KczNZ/p5vKFLLH&#10;6ZWWqPd5/lYl1HvF84Yd4KWGnmJlZMfl9mVFHN9ecK+L1uqiMOt7DPochuQhHXPwPaMzYCdwzmjV&#10;42+npHWguyHhfjh17Ig1ZXlMU9tm02TKJO4mGVDmTXyJZia6OHxK/k2fadRAzqSsQmlqCPHrd8k1&#10;sIqmf5yyu7QRrNU8KECjdrn1XiCq/WxgdagQBaR6K1x25WpgtzRkydSzfcVTHih06M8vuWXh9aA7&#10;U5psgBhxG8ijKIqv9tdKEKGCwN/wjsEMnid17V3ZR0nosErjdz72sMW/s9mVUyFAgO4R+AvqE7po&#10;z1sQzOZQXcrFBOoELgOXMcWDPHEaxNu4+MfW7JUXym4LVJK8fCBntOEDJY63jgsgSSIXsUGml73O&#10;6wKVAnrN5cbkhjM54wIdAplXkD5vHNt491XpPYQynIq/ehjT8yeVxWul849TOJ0zj28rS2r9oYCc&#10;B+lU0moH1Ptj7WPgX0yKXtOjkXGhaSw2cSQQ47cPIPCdgjD+MyJFnu1Otez0UJnG/NhCD7Uu4M5e&#10;4enSFmMHQzdcAcUTRWw/3ME/7RImxHzkLANTgxylfVjnO4wFouVtDJXj4xGbwa3T+GsptLbDIe2j&#10;WSiJ7UfGJcuZNyjjCqYKDhbli/dnmCrY58PaVd6ojeL8seFMn8IqVUwhdexjfJhq+1Z/gOyYsySg&#10;3OycW3/LV/jx6RX4wUqEx9z0bf3siqQUcZmIbhcMFC8VNz4bmbjy6s5SI7yeqPIiNsM/QsV+82/s&#10;cFCOeaGAioy9wJ1HaNVVCmpSxchaLDj/uOdi2d+C/DaKAxbDM5oXg1zLhMg6fOaA2YuD3RHNAldk&#10;N9BLp/PKuQi2IUcmfgwzPfCauGyim1m71Mk8kRLSfHFLFXx6QrVStHPpM8nUV+tbvZ46dARQuFa0&#10;prHnVy44AijsID8LRw+kDP0N/3heuYC015CSUE4qjcOztQ5Z0m69KbIpgGECfjZR0g6IHtw5lAQ/&#10;plTy+RTUI0M6pXHZ6j+YRkPK1K12f5okGeLnv6kj6IHk7rprIKTf8Bv5qof6GOjz2XNE+R5G/KVL&#10;8KE8cID58KL93FWaZfZjQQyZQvLAyB4D8mqALyPQ6j3wYgvkDbty+PtAPD34FJ3t4FYPZHcpIzSk&#10;Bn6z9GTzlMw8qxw6X1kyh6Rh5tBBymemVCvUCUApk7mqvJW1R7yxFtzik8lFHn5MaKibsla0E1Bs&#10;seJXamy04wjYKFmsta9AIXe3uKVRDeq+qBp1N1Btp2PUhJWRRpPgt33Gq3BXYj3YO2phXGhTIw3N&#10;WXZdlIM7ECaApdn5sO6HnT/GvcLnZg2zHbo/OLSvxE/zXrmS0P1JRMhzSCW7m48eSP8YmM9EEjrf&#10;rK7SdxgVcHk9arqiLkglYP/IXsBlpa/xuOqo6lDBOtQ1tMydnRNhySyT8UkexMWn1njE+5CYnQJ0&#10;TCPn+FUcL81ThB5TKG8vY+K+4X0E2Tw5HgCmB+42UDXY3tp88LXpL95MTrnDOda9tbHB3Hp1Twhx&#10;CXpyECi/5etJyqFs+Meqou0yIs2Ytpa9Q4PfdQ0/6gzyMWt7Z/O/NXRpNlCg4GD3bR0M5PAQHZGX&#10;5Fjp45bsufJRwMRs8s1GJ2uE1OUCr533eVt/xeU+21t0yEJ9LF6ctWhBTrb7vUMwDC/E8U4OHHF8&#10;zi1Trg/3uZAJ0QO/VZbb+fOW0pw93K8ctWeuX46tmjDIilNskwOmDMfcYBFfqyDF1B6Ejylp3oYZ&#10;+zw7cbi/P9yuPSSGPAVrnCwhBRtfiD2uJf7i9ZGkHFkym/sfbuLkTfhdBVwXF6UkNqOIMgO12rwm&#10;F+Oe8LFGkJqVEe4tlEW2mL9sF70PIhmyj0MgyZxvcE8B5q1NDtRPAPpbEI0p82DaHbdhqAQLyvcM&#10;nShmHwW1Fa+ENYGQ6wov6hdHWkEdKOud4s7tZyunh3TD6watFW/S+Qgv6WMK5oRMsNw/Gyib8Q12&#10;oil48zxO5PVWw7zXpsPQXRcNvmmF8e5i0hZPZb/Ca5QrZHogUVGlEn+LQOMFWh5XvfpMIdPWOJuJ&#10;mJChtOBbWzDt51E+/8t04Bm+vUJ2DgCdYNblmQmBdVPSL9DoEBVoqdc/m/mmcuFTg4tvYt4lZDLk&#10;xSdCj0t9EXopfYxIgCvSkLiLnipzLMnMdhVwIz7lT409N2cBYOy9VAnfvCNj5TRJj/V7etRV4zFF&#10;UwrGsMwHdYqjSz6KXD5/vt0UyzfB25gZw2aTqCGgLmkPY7/YwXfyUlZqQ+dp7qY8FixqOYqn26+Z&#10;XH40ZjqOOrjmVbgtiwbSt7yPNrv2VtgZizq6O2u15cyEsC2VwP0o5NkO8xHjk9hO+57uzsQRc/iW&#10;BK+ZGMRoIK5vap6ZyLRdK59XIC5nVFqj2f/hm6dpuoL50KOl/rygM1jRcBVeT7YXsDAvU2g8y4tm&#10;TcuA6Dj1y+m7Wy93+ka4j+aO7hwd9vkf/SxHAGok9j4OLFUWIGTVij+gH1S41u5jMcUce15uGSfa&#10;hCgklhpZTECe/VE9Ghyb3t9W2pFGQJ54oTsYBZx+3uoEzkOuRNIOY4/FdrZP/llc/D2Wj4U/T/7c&#10;T1B4OG2udQ5w5PRosiWMFH+4BeEC6X64mHg/ujPf3amVd+qZsDHaPfkjBP+zQJ0eI//NSI9a/hCE&#10;9LbSvQCEbwkHsmK1iGYO91dOdR5AOdqoTUv2pYTkeUDXMlsaOPq92oTb6B+d53tqU+ZNk9Yhpzs3&#10;S9TsXsgWnQfKJySB8GT8xijnL8s4ma5/qCc2l4El8GpIO4ADzIKpSv2ePON7B42k84EIQVT46Pf8&#10;u7A7oUm3f8Qmrb7PZa42bOJs7A8EKXqNL2FI4qtKuo997x13HDy6txmMg0Zw8PyaAcrJsKx8IFI4&#10;WksO5/ZPYufblH7XHA6HbIACRtnnlXRN6905tA82KWzNY0Vf958/W7DbWaqSeq32RfVwJE+TG+UA&#10;O6X7ScvttgT7JulRqInBVDrvt6ZLjAooQ2+z5firEBeSKlfQeQpP92um6q19eY31P3g6XAd/OpDD&#10;L+XwqnnDYlje6mbGAxY7qHNN+rvRb1+0sq+y2PZzt5Dw4kZmjlsInZfxriWZd5smkvsLZQqqPWwK&#10;XE2eCwFFHDvnNzH/anO7le7Hqwf3f49w1Oblu3+L+SBxxFBdGOaf+r8nxNDWNtNDIuyKfBn2dEzW&#10;JqjMdjAmrp/Os1/KKN/t42xaGnTY79eRq//5HzvrOoBZK5LwSDbOVrituTv7xr5bKy1B9s8+Ul+P&#10;pd0/pyFqcWyPnnrDXYVvr1FkYYoF89ivcmKZi9Isdplfy10SOFv/0OcbPTcfzWONJ4ms+6uFb3Ma&#10;1pMRj3XRpmQD/P5HwJGkoT8h6zzCuYf5Xf0/GCuXsoFGz0HC98nNIEqPluqrb7bgvXTVYnUTEHl3&#10;skLK/RAMbMwkRZ5JJR5ra2vEDOigE3arTlk7wEJMczhtYom6F+7u6WUFa+HBx7igneiaA+gHuHn6&#10;YihMHw9ACAULJSAknMk0p2Y0ZT1IRWTvgsXshhdWXV4FdmGe7xd0wCGUF7yXlnKggxjYByjv32w2&#10;2T+ksTitH3MzL4Jc1oP43VY78RcP2V9AYjkhSeDR2auM3RElseGrO7jgf7ZwfuPUHyXknNnPm1yn&#10;8d1c2RTwY42J93u2MNBh15TQXlN2Iv1diazsOrwb0lF0d/+hsHzltdVLjt06HQsxWqYYzrss9jFx&#10;L304C5x+spq2BaSPD2bb9m2mL2gXLti3be9OYqTubIRGAxyJ6E2vJorHkAKoKy0Fm4aVsPteDbkE&#10;9rgY9lP4FVppzMuPA8VxDm68T6sCIeJILno3nvofVKhwV27G8YFXwHMNjNUoRUElDZ4d0GGZAOka&#10;EBe3Ss5wLPUf+E3FwRe+Hx0oLUj37P+2ae8KRs6AMeWdlVlffey07Ztt7+ynpGIIyWEc36oeVyot&#10;wULjRMePyz1HL99PfTy5c099mf+vdZR/DtzR48wQGAWrumkpY5E0rTSRiRZeraFA9g5/ItRgTlUR&#10;lPWI9A5IiJOcpoOC6YWKjrsPdbD3oyim2ojbcqbHuqt2FauG3f+pjYNx+nxTcwCRif5Hqv5nNILN&#10;HZwGelaops9ve8nQXDLvmgx8y6bTFhP7stDHJL+n1gD9OW73XAu/TqL61mxYsAstJApgglBRgSwy&#10;bBE9BdK0DtD2vfmHcH0AxxOzaosSu1uY0VCE/UWrdnev3rCS6hcM0fqdddfBeXe2UcrMsz70jW5y&#10;w2dlYzljMXzS1l1jMuFhrQ9bUg0a2nfwEeXMZthqUyTis7z7oNz4s8vW6Qo94dpqqDoh3qNCJNmF&#10;Hvsv3RtRLGE+HvVnfDG91WSRtrTeeKVh9LFVhbuJ9YeA/ai2MjcJJ4HJq5QDc3Dfboh8yWJ2qUhS&#10;J33zuzb1qIue8ZaFkbrvdruu3/h2HQ1/u7qTkCYFU6We5lvCtVzx2P4kVY7ejd6KaoRXo/lMq9qQ&#10;m8ntlDqj3rzgr0t0vdNjZM9T+Vya/GwxUsJ9og1JJvVr+6Ct7vSUXnoE09eTSzJxLNwWMUv5+Txq&#10;3SwGQcxWrlLFwBqN+JVNXDZXsa74trP6NUI6+VpvaNaZkFtwyKkay4HRiotl1YZl+YG9W/TGq3Ik&#10;1Phafx2A6XN3qnC1tLht9nWX75tij/lwDel458ujkrGDkUjh89UaBHW2uhQ7ngAHjsMnPkVmF0Ic&#10;BAL2w3uElZzhLzbtjuiMVwki/deWTHlX+Z+1kYPXN37WSSgYYCQBJNcAJt1W1sX5y0CavFF14Y+n&#10;hkEJA/pA+XGIa6pRVDO23Oq2Qx22usHYtpAryUoGXtrV73BX5+W2r6ki1DDb7yf9AM0Qa/Yq4SXU&#10;aciKikj6neQ7IpDreMvCLo7P8gpDG9FVCQriaoV3PiV9+GJaXeGcO16W6QAKnT4EJjzFp/Z6o4Qv&#10;R6YJaemi76bG7Fw3LkTfkFfRqGyjo8RH65taOxduts6AC82pxdTYeQR0ElIL5TZehYa+ayVLSHKA&#10;tudP2VrRq4TfgCZwxrCZk4M8NZG0vxkE8/bkmFm/wKG5QeWXzm+K2cCrdhzDkw7/bhF2d9SXTjqJ&#10;uDfLtLmxB6scy7rGTg7FslK9slkp/uiYX5KvtRyi+SZVI30b1DX2WvGizaTZK1OaZN+jwqn/c3Qm&#10;jkw+fhx/1r6sw1U6nEMXHe7cDCmkHKFDznIfORrm2JiQbyW3kFwRkvs+ZxLCmJyZY4oMY3PNXOP3&#10;fH9/w7bn2efzeb9fr38z63oLESgDc7raxSdli6/bRRKsMFxHOureGyWC8ZP5mrA9tG3HvXFrVWtF&#10;qhdkadWxOWrB6xlpdUsu2Ny5+yjdgXgM2QH/+XPrlh6rfwM62/DqW0bsIyydzwAFvgErbu9mzojA&#10;1u4dqT+n5DUetptxgz0OBnqE9HxiGgTgR7nQqNV+mFEEerna5QNOaVFeze+WGtIy68y4xVlDvvPJ&#10;u56/8lrfpb8xdZhoPlZpP31rvLD13QPXk5VokreFwgWr9wWvqPKobMi2KUaPDWffoBq1/NOasz73&#10;lTTfkJ6Tnt8gxfHRtWuCmloC4IX6B+5OqJ6Sc1ev4kpw+PzKIOO7MMuJxanLafuZnvBAflNDjxIN&#10;ro3QX/ozZI7O3WXwt4jiyq7D1UzOUqvQx0SUFzYaRRvTw/wBljqGeWUUaX6jMYp/7RsfBgUmWOQ2&#10;d0Y7284HP5ktFdyj2+Z4h/ZzxB3N/kffdOzpxUCsnhY//vQMZ/Rl2gB//W1cuEuZYLEOXNcaqBlb&#10;U6S5CfyKgfy538F7yD2Z795k0mJ5vjW0D1B6Hra4qWeL91lfSJftLhDKjVYxja2du5+CzuLt5BuG&#10;DDcEJamTgJ3FiT17Dlvu3WzN3dWGBtbcyOz6egM7pv5RT6+z29/IxAfsM+Smmgch2/shOwxB8bks&#10;TdzVw1Iq6z+b8f+jfW7wXzFHwLQ7OdS3CrJNxvl9mwnWZwsdElUfAFs/iNXvYfRUOvSQqkT8hVgN&#10;/Qb9pjfWd0lj3s3lpmhVExxWfMRcduaqXYayyTY48QtGsPWrenT9C3U7JvyjsVFwYJGSxfir/grh&#10;djRQexs0k/hJiri6GguKSsWl+SyI8BhmFX4nY15Eqfs8S9Z2xyqNKXb97vqmMPFiZWkNIIQt4enc&#10;mSRHkyR3oXPU1KZ0lJ9q9rSYBsPlru0m3c+1CxPRs9MnaJij0Z41Ze8t9G9/swr7KMfjvaW/uoF7&#10;o/MmrUEfcflC17q2Doaa5jreMti/Q8a4Oq7o3DcKDTifLUnbVvEkWe4EA8s8vuIOGuDC3QuHatvy&#10;cJ5yaW9w9OjMCYUtfOdPCYrWUdko+KhY/XcSfRjJmg/DE5W0shp+iq+APodmmV1IDLIf0iFRGtaB&#10;zv7GggaIc0rkCzkqepJ2UvEjfwAH2PJkeikfiqE+MKWDbwxN0hHGyo8J7WzOvkF2OhrhF+iISjMb&#10;5aaHUvQnEudqpeOG0k9w4EPpFc8lJ9hWtWFjUaH6EF+9v0b7DHfBuaXpSP/ML2C8HrfxlF0mE4nF&#10;7A6eDF+1Yhbuk+srRswXtRiaIWidkO2lK4Ebo0YtMVxUgRcii/L0xC4CQ72cNfQI/v5RqWINeObh&#10;IISKV4urE68NH2oFIBCrsacloD0bkFNUbfjfHNb/wRog0ANUX9PZs/2wKzxCJ/KPQeq4VlwpeJK2&#10;twxZu6z9tyiH/97hE9hGUAnFYHJo2CuDTBIyhXWtB/IetkK2RYVgR/90Jt+Ik348ShJiP6IyddNO&#10;458OHcesr0GaUVFiJ9oIn1+4PlpAyzhrwm/GdM964s5qQ8/LZWrfUYh6k0nPXiuzKC9l/u5EC5sE&#10;WUelegK3olax30WxKFGv7Bb+ADUAtcrJh0Riz4LyYcgLTs6PrkfxOdxKMBaXjHA9LKy5PQC2LslQ&#10;igLUBwii8KKAGnnLs4vyzjkfJz51jXLMhgPwH9MkgCrx676esi9qleYTLTez+5Tz/4AR0eNIHi/G&#10;aFRSOd9Mt7Ymkg0fgThyTBvFDfmrXQ6PWNBOPXCcmQJtzNyjvwVWqbk1bGVXWg/CmTzzUgstk30T&#10;P/WoIdeH7dtfzu7U7I4RKG9qPGfHZGdOHV3mmXpaoQPG7UqGuLLDCFwfwh1tndiL/ayiVbyzvG3t&#10;rL4GGAC49Lp/NMa07g7P4CnO/V4yAHESmC0clQXUxLzTKyBL0TrC5utY1M0ymImz1EEFxJUUx148&#10;xK0rDNsETNZNeofKoMF0aO7kmZ38756p7syzLJ7BcxvIAQIrOjgwGomv8PnoKaTGFPdZgs4GcgH5&#10;3bnvNHmPypqZlA0xhmRLF62+wAoZzhwsGZjoLqSEgmyPVMOn+CHxRj/WVLTEY5XFnmMX5qDvugta&#10;7SzXv+gh3CFoccOjF53VSYn5H/fSA3lfLPOJ2AFpDYj9IIaqx33sOYgxsqW8VdUeGR1tTA7Qxisr&#10;9p8Irh46R3OWTwgy2NoOMY3nveZ3QjzSDmNY2xDfWhn6elK1sWcrVI+ttcmm62vPgIK1BCgmvtP+&#10;6XUQooej0auMMLDjsIh2shACYj9l7GzIsg18RLbL5oBySJER5wtu/nbqnU+UA7p6oT7zxIanGGX2&#10;dRWb/iudsrnVmoOp0lFFVXNLMXKBBwsCE3RW+F3Bv6A5Ke1EEH5vooA6V2JWsx5zwGJ2XmGl05d0&#10;q+r6SxRcDgk5yevefvkNObaPUkU5kbOfEdJGV+VzFe7FFRXzVTkORfXmJFd5ELcKGIFb9QizzOHg&#10;hYb2kfw4cfTO7yeBswTVwA3z3GZUSCLa/3kKGu3ztTn0adWVeR/rQ9pfSSc8EyXlEWe70LSVxcBs&#10;c0sL1WDIoTvfPcEh/fl6d3Lflmxb8BM6WGpaL55uJ8LLEu+qvf9F/9n27q2D+/P4YonbkogHxyvF&#10;+bFZqafhLzRFNG+e+gS7u/kj5BTvNBlAE1Yz5UAM9bD0ELXMtcYKMelgIADs74RzSh4H0wBVY3vx&#10;wvWfbO2DcXTPYhmJtyfJT+pWTwDw7RiBTI2ZsTILu9IF2T8gY5RG8dEQMW/9byUS++noQMwR+NjG&#10;46dbw+9lLvhFO3x+lzLuVp/B3fhRPGYQ43GzHqR30bXPqAfj9fQ4FM9tSkzdj4HWgMm7cmE8dErj&#10;nxB7rQCwEx4nNhcJqM+DgOQBKH6PQX0GNqLBJHmGGtlLtMWsAJZn1lUrVj9dHACrBek/Pv+t05t8&#10;Xb+uTIzD6YSnhFQ+MxyIpk5MnL2oqNjcwaZhX8VUB3DOdVuDuJWpF2N1rZdRUwdM9mnZ7OCJPS+w&#10;VH0enrLJPbnj54oaez64kbOXFzwRPEcrq46PxzT96Enw+DKy4edAFRivE/tnpm6UkNjnPk9tadAv&#10;IRysNbk+yFkulFSYKDcYSn6CexjKzVToltMoSBtKuBS8eystXk738qUOA1PC0ddwBX1dPY7Ewngd&#10;x7lySJDRK30PAg+/SnNdBDfVHos4QoRi1CaiLsqL693xf5Knnsvs6zWmJZ8TmZIq06zQs/nZmmMz&#10;pD5MN7Yev1qmjtFX9JBIuDPE3huR1k5ggZJYjkg1A1QUtdRNnAhRK9d4LJ6aL03Y85HxerPTLeZC&#10;6/EHmtq2u6GWAHqyWuyUEtsjhlhkE2TXiQ29fLqkjB0bOxSHmL0cwY81Fpqw7Xy3Ir5oFgUKNeWP&#10;PWDyQDMBPUAFD1afn/ueQyrZFCO/s7GWk2TS5BrTT4Nguw3nSLsqqBnp6fewZMBTy9HHTb+bBnyo&#10;cNEBA+bIM+rHA6IREgWh2eK6IljvbBVWgtK1L2UjOcZLUPtjaTBvIRcjW7xzZ639kH80d0CBEM+J&#10;yQLpzmywkqK37mqsKQTFeN/jm02gzGS1DDp3Mt3CGFi73WfTSYnGwVF9Wn5aKkV+M41fxyALyyzQ&#10;T4kzg+nT/6Mpe0+NrFevoU8v54VtiPmFuKBHYSkrEs38ImfUJk54FxdDHYE1n3a4HBDbGLr/IyYf&#10;68xpxeCw0x1vcXkYUfzjXUpgEKZ/xL3Md14/fFXtETG+5rPZfzbqL+maHVsSWSenDPNv+yZv41CC&#10;djFUZMoWr9ebF6Uaoykbq5HIbCq3t/RIw5Hk+/hHC+qudZ8svnCZFCAo+JFV9HWtUKyvZuv3MEox&#10;ZPZpkk+zlTGtf3qKaEbcuxgbeLJSRJ3lA4fQ6z86a/yignJ5UkZc5QxidRiCSyEIOc4cLHSaYkTs&#10;0zMaKusa8eYr8p+CfxRKkeMgILQqTVZD5yqqRZOy2NKI5ipiel/JlLuHpSdBZnz6iI0AETJdAlHf&#10;4aKAfBwxys/ZCJux/+jldDbsumg0LBu0MEWIb74gqfl2/Stf+5W8OKazm8oObidP9qDA24E/nI8b&#10;W3Bd4VMiweNhK7QWS5dQhUzixc0ztTztwEIH3+0PGklhDwuJEBr7lB9CUlGKwBEHj1gq9YfVgnZQ&#10;FOHMKh/2RHuJ/JYjMD20s3sPaKZ0bMmA7j8NaX24aPqby3xozQfyStXO1R/oVK5oZ1sw2cqOBpUU&#10;SNgq3GYYV1oyUklCN5B4XtIlZsA3tvKh44zwAs3/OetIQ4VPmPb+113URYOgrTdKCi35ZV4SshKx&#10;1lPZDMYHHC4wfvJX5S/zdaVa6WTo7nW7w4D+icctlKilminmxHOHQgT0PMk1wFjwNX2XM3xNq+04&#10;5qF5/50EybdOPf2fqxynmrvZ56VvLJKbqSbt0gqoLb1r91vOWR5N1XsX6s+62dDgXqMeXH0/U63W&#10;yEYZp50Z+pjcFavQ406p60Z2jQmiNR8q2caUZEjrCWzSJWugCrtKug/C2phTXzduXE/S4TzhwPxw&#10;c7zaI+aGZO9Iq8J6ns+dGO1tv971e5DWartXbcwHu7TXEPLXTRbvNq7oxlfwpKK1b6qFufNeezsS&#10;6azvA6aE+NmnqI+kbljefw9Kt+o2IrimkE75Pz7ydyd8pRdx/XY2NJKhm6t8eW2q7h49Z/xWLhun&#10;Nza/HvNg/UebQINfudHWyOm7O9cxUn1v6tZ3vuQ6PqDdssgsIeZFB1gka2rHPC+OS7R83/sUw03h&#10;SyFkSK2FN/0opzG7v//SZp8Rjxllxj/VcPSYA6CreqjS5JJ3vZ+faedHj6jO8jJaLjuVc9CGbBo1&#10;fAs2aeisQOGlz/RiAPxwFQu99BbJVRkrv2OOtyjbfwpkd7H6TGeNnCExPdLkLn9LWm5nsJRukmPb&#10;YX6J/4ppOGxj++c7jgKahUwd9mn7V4t7U9k0OdO9zldMqsNV5k+dYP1Nu2G6GCDydYVXbzN+Icw6&#10;EjMN82+xZPcbpVZMaMgVGYMG4gmjTzDfuJ/hqvq+h/7sM4mv/JL/RTDvmLfCIljkKP8Ga13f1qGZ&#10;vfJSciWLDPPbL7rFbDB7FkS+ctK6VWr2Gy3x01ybaUrKdXdK/q9a3nSGgE1W1rPjawy27soKl+bi&#10;YSq69ABXhdoV2goecz4bnFNFD3wSEHxHZER7sF2thm/CEhgL7C8ZIO8lu8pKAnCGmhhRAMFx3mjB&#10;AIU4dZOTO0CPk7hxNS+a7oUXRiqoi06PrIIUBx5TdqxtYevtJHm9GbU4Iea6YQevA/GP+XiV94fl&#10;q2keQEjiAW1kiS62xDBg9UEHwWpyV+UxVSVhcdu9KybQSvvCP/e/2VcxthfT1y/twptsQo1R0qkX&#10;g+9eTjuxa4j849hysEWTuKcoQS6cLR5FpTnywj4cCdnJExOr23Crz/aC0IOs8iSNsxbvdnEnv8DQ&#10;Hi0gW+9l/Qa2eNB0R8+lY91QAkXPL9lqiyoSdgRXUr3TZVzaHbq/6RNvq3ltPZ3C8R16GpIIIjGu&#10;ZQ8mD5QKdHI4hZw1DYbmhhVyfZfVuiFWPv5UMTCvJaPd6w+f43AOTkfZ7lcri0//K2t/4TVPgBcX&#10;5vqMUumUq46Agirr57l55KbKPzmNxHfKgDBwT2BDjhuCwauS/lTCmeuEWPS8kfD8twCuRAzH7mUj&#10;DUHKntLf8C4Uf0BXphquE9iPil2JI2ZOiGuGMgr3/7Lesg8dUsWDYjYn9+kiiw0BzOL3wop/1YCD&#10;KUvD+TdwmUNjEWu5XM6ZAyLpgJusJh6KZqKrBA5kzdoOD5oKp2PTj8A7mpoyD50zeIHMDSpFBKps&#10;2czPBbUIIwMPta7TBsCxsCCMAPqQUL+MSJBm6LNRGPRN5auI4pN4Pp5jEYegQ5knpRawm1F987yz&#10;U2jzP0VT4AopaIc2O3HrYPPNDxHbsztTb8G5NQ9rmq3SWcNxnaLaBXyp94ZF/5kKUwwBR4jVXZeW&#10;EAA43LxzS9s85msA6iSdRrW48Gi8CjEpPjfEVIv1iH9UeqO23hEWU6UYso8uBh47kzdR8Ak3arsP&#10;pOwK7DF0QkXqNE3oAl7wB6uXnhlPhtnVXvsT9rv4jCfhvil0yvJaJ2R08hHegwT5xp/ir+Xff8kA&#10;Na8DZ316CNuSl57XEyQlEFXEY2+UZyLf+eAWwlW5yLKdnwikUOk5trC99w0+tiedYwDvGeWdwmpZ&#10;pi/kOrsJNK6BWGhsW5LTxAx/I/SYlSKyoFAyxtQMySeebZkOI3pYt9ksDud6jb7a0lqiazT2gv8L&#10;yUSva/HXgnvm/r7lXJ/mVSPc1hw7Q/no/g8Quy48q3oEv6Hd1RTrVUc9um0kOAzq2GNtAx+HsLZU&#10;oKuaAWvlGI/VXYZkPoISDgWl04j6ojFW4M5cRxQnPnRz8uTOslrB3zrQCmaLpn/aN6DuL7wbWv++&#10;+GRnYUeHfS708LdC+KrEnIr/aPcUvTXodta5xvfF56i9qUKaRIV1HHPbUzCL+zxAw6LqRgGcwnVU&#10;/YoMc5B2vKH+azObuf3wiSMBUTTtDfRSo8rMVogMbDo1xUwplWt+R91VMKLXs2SPa3SW76XJB7kY&#10;ItiZfjLfZEx52jNDlDwKhMdl8Bw1nnwqsjjqpw5fehvwA5tV6skdc+5l1PIIpwmH9k+eH1bPPPsw&#10;NKHeyIy3kpv2l+D36mxOiH7SMSDkfKKouXB80Omya2l1alMVguUwf2sNaTfr5GTf1+XzBanaFQpY&#10;FJJHpNqOX7RPTB3TMIg4Oi1crJaKuqQuM6StPs8QxtdFDxU/06z5QlguPrh/HAsDsathuuK1129s&#10;r8xjp/CNB9p3F2hzV0582zk7Ua516HJ150gEiqE2D2SqE8W563pTm0oKpK1GYE9V5kWClWWYL1rP&#10;hu9o19MW7TD0jbeMA3G0OHFDY5PaBTZccFI5RQ9PTF2wjaA9LpcenI4ijyGcBpo5OxmUsUWyXOur&#10;MDreOlsubjBMjmeI0+Rumo5D2WwcaSKBa5TZnL2DCfeR3Ou6alX2XcWp1Mv8D6CbtAzozyjay8EH&#10;hOzLUI8+Dyk5Ai/wsuXC27Tg9r1J2SWAAPk2zJDT5BqcS9TT+IP1W27upxeXZqXYR6+sZqgcCRN2&#10;ASXgH8l1t+DTT54d99TU1TynLqgcK6RJfVEuZquYZCzPUHLNbFFPueJsiKVjg2m2M/I8mc4R4YHm&#10;v/Pj2NFl1zx8yET5i4VclIA0aRAZNq+ces0VNg/4DWr5x4xvuBB9jsRcKYjeSjoJG7AP4LbL8v9T&#10;DGMByWCVEaLZ9Xc1oz7cKdMVPfk9ir82pTGGDnyY3QgSqrvyx+/6fIBWbHpgjgDFyru/e/YCN+2L&#10;5DX5ixo5TQSwTjbppAvOs6U1nH/NfD9yNATZfbFSK2SOHVx6wRu5HWSdW1O4ciLvxTQfdLUOXip3&#10;lFytDsY1P36ZjdpCwmrlzyF4vLf7kZNbuWPOAqAE0L3SAXO7qPR2ZikEDlmXjNkLnKdSv+2rXMaq&#10;i1FOMjQxsg/tdxxaUG/mkkY1J24YS1FVAtMxZMO10t+fOfNDQin3WgByKypHexpheY2s0fpwephZ&#10;N2Y8Np65SreeOE9WGRI1Xra9vPeIAA7ThTwRROOEmkh7R+u1AOiaAvLZZ/QSz/jjpOuUTWXPRfm1&#10;94gLXitWUrGL8htpOgrrg+2M9Z7XNev7OW6BjNQYP6fwsO1YKa9Ebimv90SwPStiQ74MmqB6v8V6&#10;eigx9kQ2rQWZG60YGlj3FZn6deol3Vnwbx8vI780dN47Wb2U+e2zde+m0pebXM+vpwi/czS1yLzQ&#10;21uZ593vgJROS+CT6j524ZLrpsnrd0cTj1qpghjnlMRjJ1n3INxYzeaGQWD/3azl3Hx334vFH6oq&#10;qGwbI5FCebb9nxnJkrWhGy/Gqzxft6FuJvVPUM/21JLkxk2b9GtHJd9zuht4SIOWRR64DsT4cVO1&#10;lsBD6bjG5I3n3AHkQ9By2nsXaQiJnQicoGuI/zMTtgZ6+AqM7yZxHMSrXLAwLbhYA2x3z9pL/oMH&#10;zwct4G90bfkQvGrnrUA03b4Dr0WEPQemfqvtFdlLdN/J9UXVNOmgCMkLWEYc44YyFwiC5l4uc2Q1&#10;3iXbCH9GEf0Hf+eoPVkGFcVXMEH+Mspgg7Mc9M2IxvIngRuHGbWewM5ZHWA+nISZrH+cdiOw+F6m&#10;XL+W+oZTP4EIQTOlVvLudsHmDoJxl+rIW6j1Fa+DlkkkRYlA2916NEdTwxUFPp/zfDcBX2WizUi5&#10;MWPNTQe4d7e4FqTEmTe63xd1VLbUWn0Ax26WYIoAlmz1wKHUCjXizh9c7Nbs+qBCO/DPhNumRWNI&#10;5MfpVu2HhKwLZrwXHEn1PxMQgR8JH5WNOsU79e99t3v9TuDqz986w6/uDBeKuYXfCM0G5+7nq5jt&#10;menBsmC98NUA7dQMAfGOhtfrzQcZm3941f6yHfSHOkSBofEmdT+fXKthcr2g81hvX2963qdnRdHp&#10;w7aX8zlTKoZuum3lDfOoc79EKgGNOkHZSvM74EN5XiVafLN+JOMUaWPKbndOO0EZk/oZtOh0GosU&#10;6U4DZjj74bpas6i04wi3IytRv+qPCRjzTdgSMZppiMBUwp3YSo2Z+/hzea/c+V62Y3XN6RLTyGrh&#10;NXQG7yL/6xZHU99z3fpwO4OAJbXrbA95VSd9f3DksR8ckQz7NIziiyUJn1EHr6GtVTB1remwRqaO&#10;tZ2igQdeFRMPu4Waocl8RHPYLS/tp621cFTuCqVxs35qupIqiQ3E2GodX5C2jTEji6lifsbSpbkK&#10;s3imtfNjaZ5Aqn+SWawy5ufZC9IO9X3cX0bG78Jr1EyEF2KCd5rvaJErVAvibsLtuE26HBF+YfQ8&#10;H2PjhqYfth/UjEy+78HORHesQb8eC+tNWvO5vRWw+0YG4Mx2es7LPi1tltvUWxwRIheYlOmloYi9&#10;KnOGD5cv0VHsZPPmRtK9pEtVuZ/tXvY/KotXQCY67L3hGG+4aqaYXNBd9PHilyylOz011v7PNPk1&#10;t7Vf0zEpDRZZp8bHAWXqiUmndyowLRQgZ4AC5F230LZJ8AvXkF0CxTZ5XW0VMrbRDUj0ZofCt5ou&#10;H9OokPsVY8mGSgv9a6Yx8cSK3P2CaITQcm4cDG9GpvxQnoYnqxWhbm4Fge9CsaX/5tI8WA/sAXgN&#10;t04er2xyi1n+0gMa10Qkbvm29G1hs+DjhmepLBUU2MFv4ZJjKOcvsmRd/70yY3HiphZa/1Ksakjh&#10;Cq/xh1g4llktnlU/1vYDxWjWCcA2QF/AVl2D6MD4lQux7pBcTjERR5N5IGvLszqXU1cjW+35wtAM&#10;YkaPylN5Dhy52fbnfq847BbGyOmUcVsNENmt3NW0Eto8W2KwNEACahhUxiMucpsxB2F++HSaTb0H&#10;BeyjNS5bIXLRKIDbCgXem8g+lsb6qoVBKChu1i2jwsqR9OxD1O5030wT+AVGuRjziyKU8r/OLa69&#10;j6ZKczbceeHhV/uxRJqjbbvISqWEXk7ZFN7z9YsB3XA9tgOtY8fC/mM2aTU1fLC19MBPzWID/vDt&#10;YDctBc/+YHQGvmcvT2/EPH99ZfJ+SyLlb0Tswt5mruDdufwDQ9dVnKxt6SL5uNLouR6GH9t73aeh&#10;tw/z8RhWR03kiztUm0mT85RFL/dI3FCpXN2qdMY0eLOWSva7NOS4WKyMfMoZwb3n70Lf1kbVxUNQ&#10;LvttinK3srhzVdG3B0E44YuSphvPq80pl3u7X5k2NN8+tPk61Pq6iEHP3WV74VZyYFhfcdNz2cqx&#10;aOer2sMfvFFL99b6U0H0di/D2n1u+TJrwpDsY1wqnWLPeWJOH+pJoQiiyRXPYpafJLv7ZDPCGkHk&#10;dqV+bSlBHuyAksvRpR6P77vstZZdSbt094STgWv/aYsi+pnlNZsCet7yIU5Zc8ScnvwW+fmTRB9W&#10;bSDojs+rhixpQqqD5yyl/4NHNshkmGDcjkwzVX1EtqBko7PcwNUbrYgJ4sISVJ5HOxiKXLP4ckfO&#10;2SnBwSgmfpDgU2k372Jhq6iTiXgiLZ1BEpXOmhalfDhrACVORz/GOF3uXmqYBQf6gPF6E0q6mnZW&#10;X3dlyP3GSfX6h1LLpQkauzRri4TL8omv7voebiXIVDdFx45S8Kn3Tyk1p1zp5dXdil+01+v585Lf&#10;FCE9VfvF4N8ladkLweNb5sD2yadTDvpko1OI+pQIxlI23QZT3c+zlw5RQEf5k5OaWkd0d31xvaOf&#10;n3agx5+0DlutbuRAllBJKxKTUYwVFzfUzN5AiLDlzfB10qNvhZBTGtUpbcynLNLd7zOlcoq65PBv&#10;e/rD2f2n1IqbLi5NJnwL7k092eKwie8/Nd1UMj5Qikp/u/Pz6Ypl9t72v5kJp0q7NIqiLP7ExZwS&#10;HDXS9WvVYdfYfMBPWhM8Nb0yIfdpr+5SyEA4aWv6LJAll5dxgKtJfP30uWP/wnQQnTtuZHcP53pg&#10;Pv6kKHSsP/2qYRCiaLMuMjbcW5bYddNi1/ItSUOptK4hMwuxrH1HeHrUqjJXjmJ/PhO1fBjz2+m/&#10;+q3eDuh4Yls98nJXuKa5LQDTmbJEh3TWCueNd0Jn7VNeVuwuez5sg07egZI0fAHbQlePzPzx6QvG&#10;EwShnTgHXd+kjwtGprmtzoaR3ZW5Dgn8Bn4czFUqctZRxybhxoKXw2fc3dIBZtPtXSPLG/kpp2NX&#10;JCPvaPT1gZXrjdl0ZsQY+aVQzX69p2kOvYKxu9cgJv7TnFY4VddnmCRJkg7GQ8nupno9Pa/DHSx6&#10;AIsPk7YP78HdyjHx/eNtam8CYKsRvyqP6fSdpXodqTUJFcHSsAEeITeNr8RQpSJzmwxO9uynSiUI&#10;/tSu/CYi575BzPo03XLp8IDXqjfKyqNpwgNVtYw/NUPzPgkcy/4nGtqHJZUesCOg97vFubcnSYV6&#10;R8vZkyBhgA1emgT9AqniohywCvDIkkPelY2CnAHztT7QXvRSK6M+tl1I3x6hRILQZERi0VFz1Ywt&#10;ws8cFT9XaEDXlIafvrxeDx8UMEa4EkBmEh/LLLZlJXTzz0konShk6SgG1guD0AVXZkJ3MqL+GtMz&#10;leJowEFr6Fb9/mzUOUMIt+/h3GLGepu9pQc3GAhtRR++GW9d2rkJOewdi+31mlZ1FIUDh15ZS1aa&#10;uMuhOzOV89YJh6xZ8b+afpIQOjj0J2gH/I+l83BLsnHbMIhK5azeMlMcr5mW5cyJ4HrL3JmVI2c4&#10;Ms2FigNXmjZcufcoNS1HOXMgjnJvTXOCopIi4saFfs/vOL4/geOAh+e+7+s6z73XZEsIT9hry4tZ&#10;aFDV13xYKGQqrHIR8gj8vXgUTEs6r+LB2vBM3WoQ7XHOfgl75I+aBo+1iNeANzjfgDeitWbAqkO8&#10;xPeZdKfBJ3zfWH173Q/ESSyNT2A5FzuP97swZ7i47yb3aYtfGUri4moqI0DWZZj2DTN88vvGydly&#10;41GdB1dAmH1+esjpsrKcmm8sy7dYY+ifgc0HHdos/BfP+SCVQM96adbfKmmWBCH8yO4JFIcxdx8X&#10;gMSPRgaH1ov/6g8MjcQOcVsYIWz6JxhqJ8SUVv9DW8upytqivpDg3GynLf6PgVN2qoLcTVj/MlV0&#10;UY8QgjxFHqwnp+nICQoh0MzrEFIJ2yK5HTSgNghiF2K3JCPtYhc9rTZcQfp4b8+g3qCz0vS4s/zX&#10;4ap0Lo6uT3NSc8ru6lfTYj7yK1IBlSApJaehlEv4Xq47YUZyMLs81cTg8OGPKn0BOPBQuky8DRZt&#10;hPhpjvxIpTMI/rFeBvmRZGRb7yvACliyvcIGTOkkC8G7pxjBaVGpLPc7ZwY2ISOeEnGN/mtVpoY9&#10;FMXa3qdxtA+5IfSE4/1+OVaCWhA1oskX/fX40ahaMCMJJkLMZhCVDcd3EnlizfA0RH3dUjhk/KZf&#10;01jg0tY9Ezwp8gRgUpK0v7K38b1Rs5ishGK5MyA+sD8XEnylDWBTSs/FrsH60GZzU/yuo7n0FZIK&#10;iN6Q04F1VZySVexRXXdWpBFIGiJxlUJJnCk1O99NOx+if5Af8L+5WG1rzX2BNQy+7DzYvovlbg4R&#10;cC9bED2e4bdfuJdZj+bHip9n3uAEvLTNNeAvmowQzi6GUroNt/4zjb9vWKZRrQ05e8jwTi0kNZx6&#10;HzJtdZbr1nZ1+13FqGWNrnXWK+hQoH5PmP9BNp/RCK4aQTznnAdg4ZyLuByIXy5Emu+x8ipgiKy7&#10;QwTi4F23sVXKZtq7hvevhnLxc92cP6sDGfgOOQQUX0iMlmD1OEhABMa88UPdnv/Qye3HADQW2urv&#10;krc+bnEpLohzQstnpR2h6BeSQ5uIz7QxdePEh/u88jFWQdk8ifVX+8mwqKI87ex45cNQ+dk0axNO&#10;W2z0z6Bc8uAFPl1yOKuZj7TB1ecUUEbT+EtcM58zQN+dEfkpU+68vDNVQ93q6LfaOj6IKeKXHBxX&#10;m9m6yH6fKQLnnqeyMdt/tMeYAX/j/Jueq+W93G+pM8qz2/VZ4KCAofQmEfqIjvoVSiN74wAGfXSw&#10;M/QPq27mSIAWMCKwD2F9jeqz/li/oAxUgUh/6qXqU/19D7TlXXqv87o6Gmw8aKuKwa5u8UvHsQQ0&#10;hVrZyg+yjFzxRFqDjgMQ6+7rPgtI7WXoEEuTXMhy11WvvkU7fhGKulU0Wj2w5ZtEf9hM6MvYXJWf&#10;ztA8MU6lIiT1by73/joDkvEWQpCxVXkAI5HAIbHUsmGFF/xQ4mTu22pzvH3Db4Cn8o037ruVxoCl&#10;khFwozlIs9t+Z55QEqLvdJ3+IWHHw9xK9YnCrUzhp6Z9Y2iTF6t0vcDepcjIuJzihHaDu5UVMoNJ&#10;6zWFN4q88d8wb3MgSXQ5B8qqt9VRvBNkgO1c0AC4swV6oS/zYJNdC2gBVgHHHes/n9EqBWRfIwZ5&#10;nWzOM+5M2kqv7Qjm2pgpcl/ncnXQaCrXSmcUCUxsVR3qY4EZvinE5z2VfrI3yRpOdc8ukSOeLK+8&#10;MJhwCcY1BVdazCmZSBEaqzXm6quHWxh85KtLPjVfA/gbfawyL+snlalM9DuYFLqtXzFPP39DwvFu&#10;VyWvSMG/PgWuUrnCinul8dp7q4G/c5K3FoFRfeXHnqdvYhPa831TiEMU1sP/axPm/O6RIYBcAwhq&#10;wI94hN4DxNGBEZ7gAjqJO3Q7hjLgC5hBwSQbtRrT4JO0EyuAHdM0c8091wJopXz9QI773fOr7JB9&#10;qpi+WFtY+fn7o4wv5O6eSv1pwvnnCHnlnhY4gAKDH+EhiqhPrN1/hrWuibq90dfhF+5dLuyduxd0&#10;ee3LB7nA1cWpdj4DcIgXJrmVjo6a6HmLqyl6BW2+uPAKOHaD9rM53j8FqW4EPQ2qfw3yewTwuglm&#10;jx3XyRPlWU6soRXWT+xBAlrn48oskqT09Ja7Pi5M3ibCMDvrr5Bq6Er7z5+7SldQogYcIC4/AE0T&#10;LHAJ8ElwxwENqRzpgLSfd7k+7KflswaJ3IsEjBzqL2fqIfMkkoiF5Qhk1uo8QOxEOkdX2rUf9mzM&#10;5+PmOdoaD3EYnpXZT7idtZM8/ftvU7ovohzKBxql3Yt2VvfyvF0xUd4UbzwYGDJAGMWojfVKgTNc&#10;j8gioH+OWjCuPWP2VZukixbIq0QSaHVv9Xf3GFAYDyFTbTjqPyqCTuWneU5y4PJ3jt6petcth5TF&#10;zJzGKFRWi5vEUs3Epl/ctEc7pK+VVjw/GHqmt4t1tgiXmGBhJWDGb1fitDFjkmMuHulrxRKp2VcF&#10;ps3d331P+muXcEXGDLiPd2WlmzgsL9q/fX/FEYS8ic0DEUW02ROMRVin/Hnlmyqop8hrpZkRu9R/&#10;26E7yX+AaLoUqrLAKObD61+kJZziQFfiRObiwdPMJRbGNEUZh3fPfhHPdsi33fX6urJ/tcW5c51d&#10;+zfC7b0OxXkV5ZgBqRdKHR2qTJyZVz74kUv3/sa+YcgH3V+04yTiOIdmf9NAu5d5thOhter7gFC3&#10;XCsQbapmPoFqmvt60cOpwuFim330cozh39syMrMO49FnbvQa1SKI70c/Ft6SMNwq4lTcYDe7NXbw&#10;0U8bxhEK/Qkhoj+zJ/ZtQjjGefqjpc1iwH7O0L/Mdxo1Z8DySyCbnrcmrD+ZGyAz4E30dY7K+Dsv&#10;+TtUvhXZCIk/mBWG+4/lZ8kuGyH9OYd53ysg1Q6v59aO/Q8Y1hN6tOipCkKbxiRqB4YiqaGNwOZy&#10;ARQ8Nlr99u+BQSZbJwWUpdAX7i97/SUv9DnnfehP0rs5eqBYLmLphla/Ia/PgwaTKNwiTtID4Gef&#10;0MY8i42u7vftl8p7pCtLS24/iznWYhsJfb767d7aEWdo7oXhxyMkrQ2Yx7uFAAD2XZKjZryqd50P&#10;29njdFe3xFpqe2fqV4pTZ09rA3by+796Crf0kxEuXg6UEXZzFbj1SA3trda0nisNXkgLeuld6nbb&#10;hWXH0VoPnWCRBLxo7t2xsVKaA3l17xhX3uIbyhaS8BlQ91zm+I88c6SMmdg6+c669KNULFfeDmbG&#10;gwS1yAf5dP/zVc+m/J3YfxxGgasNvQEDcPTd35x+dAQB2JLfifwaHNoYUq0OG8Eq9RMCjqlLIKT8&#10;l8b/fI+KgrKkfR7xhP9t2ZLFTaSsInTfMCEV/fMiRSyEVJ3HO+wA8JxSPELqLg3vKG10H2GrGmkx&#10;lw8c3ELX3/mwc8eBR86WQO+LUb/N4gAE+VngVxiouSrDebByeDyvknF+WquI4j84Hih2EVBHTbYA&#10;sGTneZh9z5so9mZSJBLR8LWECL4vrhymH4qxHEKFitn+E8+X9gu5yDufXfBfZydV9R7/fvODI/FR&#10;eRlugu4mIJLoSCxSPUMM1wWwkuXBGJamJdGIRxusfzPzm8jnxSqeW4ZQq/D/XN+R5Tb64boqbZ6a&#10;ei1wF8F9JsTeoShrmP5H4hCjdg6tWfrrEnY7h5pKOcf+A64kBmOmJc2aKdoIvLwpx3ZjSquF0dPw&#10;UM6yH0LgaHMJgmy4sC2dh9G/F7GwzgsO43XcVuFKe8XNXwlmqRU+QB59qp51wUAU32xW7jzby0fu&#10;daBuD1tJLA7PSgB/T2vdJ4cH1K2BGtzWLOXoVqzLQbgEWr+md6pA2zvlDRBMz5+AXRjdVdAZI/98&#10;A52+j6W763jhA68VnuIeygZHjMelwJaAANUr3koXnZSs6QeSnZTl7uEX2YQc+SJvsabvgTWWM5X6&#10;A+4j+Ind7G390YfKjc7pqk1Ah1SUdeYs3QW+F6LWYHhqOG0mCb2qu0ScqoynHGzdMn8qo301dUB+&#10;YvvxoVtfDs1vr0R8yOndlGaQ2lfLtM+0r+/ZO6T6Mq/rvRvleCSVrTg9Rgvdf2VO4mjm6csQZ9uq&#10;tmp1ZQPC1bScTIXhaNyscf1no3d13PtIVFNzbmxMUvrFZ6KKiMnDe4xmaZdSJFebA+P4xtbiia7/&#10;s4oTqof66ZNxl2JVecuUzdKeN/IgG6uCQap/CSDGIBsCQc+bi1PNKvX+9uH8I/Sqj2PMOgBc5HyQ&#10;oOzSftqbE1kZQwLqzn+PkaUY+MrsyVNHSOCc2N3Jiw6+L4AO0Xk7K/18AeXquuirMyaEetaM+Xc5&#10;eJh0bcXqNEVjZZSKXJnYFbjRlVVM2xKtdKDKTqu8Q/EN46tKpj9F7tyB/MjsPUBSawjrRZFxAuUo&#10;9rXrp1yoEFju73QqjdTHW2eIe30ZE8PNdX5hnUkDwsxkzMT8qrGxse715alnhQ/qVvTho+mx3qWk&#10;4JmlwIH03acTAZUjs+xoJF5tnOI7SU9ZE5sIroAjgqvBgSBsxIDyjRff7EVjPvzsCrug1lAH3o/+&#10;k++45pR7dQ4/eqjT8eckgUfN7FxnzBBKQEgZYMEj9bfkpaTc4u216anRXdqiDj8hrLPtggfR/+0y&#10;Xl3jaDTq4Gh8+lB7VsxTC3/rhggtue9b1DU+PkaedRVG7zCv4v5yfGABdu3TIf8ZE77bPun5TpcH&#10;JYWUBNmU/ciTrWiOP5yhnZcYY0lhrM3gVXECmPojU2z9CP8pWGwRcu1wLy7h71ed08tE41fx5OuD&#10;NzuWzO/yLzU2ZmM2OOOhDYlF7HdVB2+2BOKaj2QETVcg3S6JR7yWhIIQaF1/jwJ9G06pdDAKyln7&#10;jYGoA121bOCeXBbCFbaB9UaijkElgwKO3MEKqO9cTQLb/5xc/rtp9JZy24QkmOwbdN0t84Mo3NGB&#10;17UTtNHo5Jh2CBPCN/z7JMUZtySKcrjrnFSfB3BUh2B127WnjQPZ3EJG/CBCEeXd/7sc61YJkQpW&#10;Eq6Gq+qQjVDAyJ4vq2gwcb0kt59NjkV1T1CtUfiUU59BrDy+3TONGeyBSr3eu+2o5pdX+PUjTNPi&#10;UOzqyf4n3KTMwo930IQq08bObu1dgwwGqT/52Mg9fesCd6TuqN2P9hfETIgLxB2EeqkXcrrBcOK4&#10;aix4xRDBbisQMVvgrGejrqxpBNkPUj31C5WNxkI3khJ9iwf8gJlEraUxbgldhDj4ycu2jVpQCt5f&#10;EPafj0Cuxd6WPcMVeko8wG1VTcR2VYCxNIQbMMT74E539BADNgip061W0YPZCSPnbK2tUVOuDIkA&#10;9WN3vO/Dk3k4jz741IjQaL/nInRyxLNEOHiuOQhbxbBzn+YKrjbtZh1Px5XzYekIYthWFkpdlsgr&#10;8vLmHF1AznRb3U5ISeh36638zhvo55zxPkK0BwLFen+Jvydy5VlfMcWeUj8D09kU15yGXI/LlCyr&#10;fw7XHxb+EGqPo96plADsZI/DpErOXUhFsiVsQd0nFN6pjexcBmXHx+nztySylgcgfWTWIafi4E9G&#10;0TUfjZa7os70pXIx3f8UTE4Lo/Rlqv5DjaBZExzVM7igz7WRL83dNVdHTz4HRAMeZZvdHIcgc7Rm&#10;i4ItPzGGDrKBE+ETMMoqKMclXr4oejOdJwg0Yv4UySkUF8dneWCovAH0yVp8ko4Gs18o/hmYkVlu&#10;tywePLjen/U3igL015tPt8Dhx2shsU+x6qp7Ue5qzqtBy70AFqgHC96QyrG57W499YW8C8M92f8D&#10;lbowsUQnYEd6rFo5sHTKuS79DNyYcSKqmAieVvdvkaOqLvIyRxQJjhCC3XJVMU1aA64jqe2M217b&#10;9o3UlYFOnbXNgZpWf+i3xHu8XFnajHWQwJDhmVAx5qHTtbKLy19OUt1zk21CGJ5HoLM8++peli1y&#10;7gMfBnkhxacLfEZdcXMjyLkxCiO789ZxLVKr+ajH+KCVT2yJTENKCgZTLU2DHp3yiwWukRwFJvaK&#10;CTpykSFNoDdiPx0YEkaliWSjj142IyzEcEAN2ZaZbSE8mM08HqXeFMXZAiuC29PjFVqr60QMgqBL&#10;nBPhlyMoY8IwV5KzlCJ38AbJY2Z0theHI18MUH1uHadE5X+G4iSVlV4cYwFXgpu0hLkFIyizt80G&#10;Y47VIBuHbWuguf7OgzMPQvjtrZHcU7l8l6S2WSqBIKoONE7Mz1Kj6njgpDFzEHFGPNx2hGq4FIFZ&#10;lXtuTegUvsbxANIAD8X8+CskMLQ8NNOWLRhFc+NMmumCTDELK3t0gvdtZAnuuECBb1cpTFtP1Tjn&#10;jeshlUD+jb5Nrqvtmizr97IYFRdqEmxp+Dp8VkcutmQG3trU7q+5Ch7gWomzV4Ruck4Zt0Nnhxo/&#10;+GL656RQAad9UBa1bbLSsdmf7VmrYVQBQurMfDgI6DTOvnLGc8402Ni4WfK45WgHmWZBt7/BrdBu&#10;T8q32xrqNn/QJ3A2C32tdnWDndugjb6z6meFfGzXW3i3j215h1LiVacunBQeamwHvjqK2Nx8s7kf&#10;61j/ZTCZNqPyJaRicJWwU7eYWcfZ27Zy42HKiPbNDnqiA0e91zPt8PoEJylMBzORaTCMGupGIGV7&#10;Wn1YR7NcSSxqhjxfTdA+k+QUDHpuw9Zz/8hzePAujmbcmjsSeMBPx6XAxxyRrUpfKJ17NV3D/VWL&#10;OwP+rPPKwaFwyqAcuLhPxVLtuybt99AJPZOcOoUI2N550Us2Z8I69UvCrK+R6Qq9m2UBNi9LqoIH&#10;qcNOryOj0faj+pM1zz4uIQK9SmJ0eHeNXNmoeM4s1nWVsd049jTFJXXbPKnOjgYPfc4J8NYY5IUJ&#10;1G+d+sBltKJCMYjPcqI2aXT8CJqQWGQkpJyXEXcWtHFiB27JiIs0k9LMyQXKjo1qIs4Txql26+Ru&#10;9GsESu6yMAkV3V0DdKNdrrI5POuwTU9Q1Lx6/Wf3Vr1ypadG+trTgSiu7ZenmGnoyTdrrsBM15fG&#10;LRWZNuIwNGCUnCoRFsJbxDlo/Q1nsYF2bMaxN4Swt8hFO03mLJksng1a9oC9dK4YUTlkH0Mx/3Sn&#10;pT33MbdRuzx2sPN6NYS+pWOVF+yglTOL/zNcM7rUVIv/8bK8KTjgNdbD53N9GrQSHxRc2OTvmI5l&#10;zHj5H/U9lG9b2hpP545wktqvQDQPCB0rSrp9qEDWWrtRcFvRSKk4ycxbFIoXUBPWN4fL6aXo6yY8&#10;Hh110DGorE661/viNrwNmcNH7qaSvi4tmbgsFSa6LMZUUdjbQijdsC3q5x1FUjIOwKi18x31P2jH&#10;o93KNA7w/qTq49mnTvqME2gQnrklk++QMrWcTi3KC6Fv3t7KdoEureYXFjE3fMOU8M+p2tTeypVw&#10;Sen74C+ntT793qtD596IWVXST+m3cQKSqPYjPcsdbp13Atf9SSKFqnBrC8eknvLkgH7Xp7fEMN5d&#10;BwyJxZkwBy/H3A6uihQxI7cxjzL+uTlJaF117/fsXmRRMLQFYo0peyHDAgzrQJc8dedy+fPVV7S0&#10;xtzOlGp9RcrzsuTYlHThS8fRunBWdsxOeXDuk2y6DMjGOssO6FLRAlshJJl/gOLsLWXhvrHfoYT9&#10;tGFhIh+P5I0b362GYB4xHHzjg+yA4LoRUmucCpmeNcBBDr9/+CTq2ufBK+f1JtqRa9+OYcBAKrjG&#10;92U9kYzZTXRot8BhDGnJQMe/gK5lk6TBEADwp6dXIgTz/BmBvuB9ZJBAUr7W0ZSqRyoXVns3x1Ta&#10;2mvbRNRk9C3po+uJ+FK6GnXyFBeSG7UIHPrFbU7axOD5R+TFdamQjpHcUywXZMPm4BlXPYUNsViF&#10;CLhf0agm+tS0tmf+Za/90db1SaAYYnLkqvzDLgy8VwZD66+4bTrs+s5xuVv/C9+ZYSJICUze1K6T&#10;TIzRu2rvvw1sWeTMKn3KHn7suG+om/UodZE3NC6O32EDAURIPUFxnrH/3qNPHDdfkPmYGz1MMnzD&#10;npi1+fbhFzIG2/bAvPFZRtPBlnF9kEMV9nEIDXcwI+C/kl7mZUUbdYmrSOUpX/+AO3TNVBXV2er9&#10;tyBP5YlsrwhHs1NSCDNgS9P0bQkQkJyR9y5sDPfRnGKmB4sR+i1/fUqiRdA4iWGrES0YwCjFs6Nz&#10;95MmqNmMkq4XIITtYgAZ9vfAAIeJtl+O0tnaF649Pfq55VeSmyGZ+P5jgd2IX0m3oMiobofuS50k&#10;6jbSihzGd+iskro1Bq41VVIXkOYoZfVgEoX5wSOg6hAxcLq6YQ+o4Ypnn51K3iUi8nFnmweCpi7w&#10;RpcvTywUqIOi7PrCD/YtQ6eQgn0acOoVLpTrqXgLGOGZNLLzK6ubrrR7Fryh7jPFtPB1NMocX+AJ&#10;N+K1rZVujovm23OghPvLaHcU34e5BnmqBlvyq23MPKaoe0O3xGe7IT+gYMSDbFWMlVEG9+8mLXr8&#10;R2T1ZxVy6wRz3hqayeLiuGnHKmHN+AmPOsej5T8SJpG6zgvqJnijgXNh5uoS5QOm/RIpyVXb9net&#10;ykvLpO64jAcvrxy4jKEVnw4ulR4PVwYYlq9ZqxrXShUnxcQUVr4MTr6VnXNDzgen9yxAz3qxXdbt&#10;b6r9PgTBHvDpjlNZGs/6kjH+U602gzPLWkWk01ZWiPdSEyQAeG5m+14hjzxe45dzHg+7Ew9jgVPm&#10;584ruYFUXypHYd+o34dHHWVJjPzo/RzdEHpw9xDDByn+5AUsOV7lxAcRwJtyOyeQBgjBihG7mdkf&#10;rOc2hMEvyTnk57S/vdFuPxMqpZtW3l2wKVLwOk4cJInNyqMM/fRpl88qo4C8c0rRK8xU0G6RrhXE&#10;AEL2NOFypctuvQLl+OwgFsOALO5CWrgfRoQmDYMUoG8rARzAxCLO3e7tE/4+wHGONy0AQhW/AgZt&#10;QXs6GR39qnlBDXvmvVcC8N/ogQ7P1KwSNYAvzz8v447s9+RY74MzH7xeiMyphlhCzOy4eh49+jRl&#10;+j52MGdR/X/LyUvwUOgPyDSsDW6LKQyUDhYD0WxxjW0wkRjZ3KHWRgnLsy6jkV36CF+TQCaiPFW6&#10;uVDIsnawX/Guqi9YqLnQOGfmgbsniF5DNfDyeX8S+VTtM1stZE4mnJzB5S2GdUTh6hPwtTXD0Uog&#10;IDMOoktk8tVIUd1R4a10p2oEayi0CUKUGdsoijBt/H5J2qZiCb2YcdLc5rZ6REcfYrY79hwzCVUq&#10;5N5MvsWpgf8R4mjm1xS5biWbGpUnKg66JZjGln2QgE8v1uP0FkfGL9dXo5qzrGykYu5+eMg7PV2q&#10;tCCss3pkruO3YyLbfMpzLYiYes2lC3F1TlQHpyZyIEJL3fo7VxlwL6c01+qaxGdyFyrTYvHPO5V6&#10;3+fJWRYTtu/o7b27ioNFCso46xAnd/Pn860OVQ6nW+Zez4KqbszRb6ULa0/ciRhxyVzc7zioROlk&#10;l7oP0ytqLcwnFNr3tDtnjyPvVjn4PM32vvNb96ipRNb9xdtbbmn/ZqbIO8/dsavA7PnbzKlojd/K&#10;QAleGEh/5Dp+B2dBSBXTpQBF8wl4S9Azz6LJghHXkhsam+W0wnqdh+m5z1YBZpe6X6jqZsPbA9nA&#10;Z7HV+v2Jtd3pI2YXxOC7yoEuIVFNfrZvZ57Aa7wyvP+inWOQdSm/l7tWDy+YtEilxd8oSz6MHtl/&#10;nX2ci062VK415ix3HsczSNcQDwkl95A3C1dkHian3hLl9UzI/sfui1dt1rurk3qsO8dZEVxBZhaO&#10;ptPWO37tuu8EhFfeHkp+onWa6c5c0RH8TDOYUmBNE5DTTLiorfPoJ6iflH1L8+b7ju4ve8qVBgTG&#10;zXMPr0kotxFVztE9jVVyrtoKLsEje5DKvsXNpyv8Iqx6T141s600dcT6/Xeh2gaEXUubS7gK/6/j&#10;NT1xrFgj4TLifkLbLsLjPyl0WS7fZ/zThSi9jj/NCanSD3Qf3tMNXhDqfs8npCzDuCZSmmp/V/Wm&#10;Murovq+9O6/aloYOPzb150qVsv8fRILMsrAOzAdPZcQ6RPs/GNFWEyrRon2ozqfrZljnkgBbrg4D&#10;f607CC802b6uKJSbD3gmcQWPKiZ69k9khe1CkVyagou2qjw3J7dEV+3S3zIhAgvurOCGPtIc2CR2&#10;3atPEETlKPB8EA2DVF9Qbt+Od+IcFOy5/FhMRy4EqhIGHzSyHNlmr6Gq7gC0fQF1/6b3tuKkEp5o&#10;KC5mg5/E2wFlEqbB2u1H+7wnFaAs2DMNVVLw8gWuO5e7yyeVKx3uNbhmfQBG+pJmU4WVwNug4IDP&#10;4HkdyPbnGIpIIiqQd8NtQMBOGiaK+BaUemI9Jy+h5bvqB69WIx75Mo7eH/k/2mjBtP0+rPOqP3kJ&#10;qf4UCe2ALMDajuY2bjc8MVgRKdSY4HQZd4KX/wVv9gfMFM8D28cGjYl4HPHzaqDAUQt9nyw4/47P&#10;Ab7ekZuiFsx3V1po8xWW9hrHKjDJNifcBMC7Ato1e07WG4161YI9fglhuQGGzWf257EvGLQwaxs1&#10;qZDtE9EDHksNF17uM36s1yDPAWhFfrhmaGm4uyYBkrP5ly21p/o0l9D0gsg3ZIAg8qm/5f6mh5Tm&#10;GmJe8zHjXHzmCrqCUjqz1ywuVhCtqrhXshfQl8xdR0diOvJvo4ZSGjj/WYlrAO0TsNSspkD/xFaA&#10;hndz391mVlItaPfb8UIMipVoXHk6ETXxUnD/lPELzfon5HTA+eCAErXUbsoJvNHM9cOK3kD7TkkY&#10;qQzKIR7KGkJqOibRJYGqATNRgGnj9FBr7zUXbw89ZGy7Deip73dcBFTdRlYooqzt+YkpTsLZsFZ1&#10;U0scBAWuarEjqPF36cKiKlqsFjj9ZKaUClhAlddLL7kAGXbYw3s21dxv9HOLi2H3AgXXyk5IirFX&#10;la7HKYPDYa7oMlnMox7xD5Pv+TYGvn/Q5o3PQaFb1stX65t1THiIsQcZturY8bcBJ/lMno1SOwJt&#10;oMFQx/E2q6VtOybKIneO/DyEyRbuU9w75aFavH+WsX+iDuc4NTjad0IYHr3R6P3bSdkUZgosqHIr&#10;ntkUIgoqeFgdBoEifnEgqFcG1bJsscudlrA8NHspgtIbxdQ3ijyzv3rW/0VIeI1DXCASu0FqO1ZS&#10;UshDgARsT9sOHPKDg39p8yjuIh2shZORHbstDLYrYpxJwfQpyYPZwFRvg+YvnT/R8ywHUTSbZELT&#10;dkQYCqSwMVMhFnterqtPTjvXgLPwO76dEo4UDGVEv76Q4/k3vOb/ODr3QCb/9/9PK9PbsRM6zEiS&#10;nFLkNEN9ypnQSTnlkJTzaRvGROkghJxPRSFyPjMzlTNzluOch2FjzGG2/e7f99/9ub1236/rup7X&#10;4/FtKsZO69m1g/fQHZ8d2pE67+CvjVt7hmCaTkAxuFcVJFbaO02jTv17JiQmHuM9xQWYQhb3hY4K&#10;maXHQEL2A3ga6RfmwSBtgSj03F0xZ83ixTCKTsAMkLPLZgbVCD7eg+BiQvd7eJ/rID0jt7KaaOLY&#10;suiov94ViCiyY0V0ic2keI2pPAAsdULyAGZqm4BAZ5EIJPhHQ5wWz5jSFtxE30aV6NsusHB5aqpx&#10;skei7rZ3DLjZACKBFhEdFaL71NjbEYK7J47SGzEisQ99/6r5K1JHr4PfwlQhC4+vwfTJ91JQpXz0&#10;cgXN2iG5fCGBsbaJYw9+c0Swu+iJSXDb/xobrELIh+Fe/fI8YuF32Zyu5Ru1iEwqZs8brTXSQlHv&#10;Vs4eK1jbgWMB2elx6A8If6mHF+7UWyTQBEOf+6LO7XWX9ekEUmRLl0fwNOTeKQcJlNi4oFj7mQja&#10;lZmwkWbARSapzjNDdH/1uULzyeLQyGXKrqljLToz3IdItSimxFCyj+k2FE6FL22Qoc0QAvA/xXB4&#10;QI4CRcfa/KR5zFDSe707545uTsn7mYT62TwLyThacgZ/+fXSokDXazSBchXF7zBNttRQlFMz7WvH&#10;W55FRy2O5sUY8fy7c4Y/Avl441oGqu9CPsfOeYrOA7VtqFPlucW88oZiRRxF40JKYIPk/YIHW3OO&#10;5xfG5rtyi5WtP5zcabPz8XRNjbuiVzPCC8rQmgrLaH6IPTzDagB56XFR6Uiv3guglmbb1SN/oRft&#10;hvGKoOfdBE13A+BSjDjVtiy4o3l1b3BydJLyRATFH/tD3lFJcdyCWw6CzZq09byW6Ui2avZtCdMk&#10;h/neOStBfqsR0psPCRaoSx0N8oqcdpzY1hgVeoADA0fImw9kpr5Z0XCef8QR5ICl9Tqr3LQb+eTo&#10;YgJqzJ8Laxqq2Kd4e7mB3IB+QljXgm/RhRuxqNtPC3Yor6hkHkdjyFDlLpvvaglvXQZ5714N3fii&#10;gNvGEer5WrI/e1xknz15sam67l61YsHNmsPu9472xkt/4MfPhpetfGS+LGM3Z6ZrdYOCMc5+IljS&#10;lPmv+e6EigmyKFY7h/os6JGpssj2Gljb81aC8sgfv1+q9zL9l1CTOaAlmLRX0QXNReFRcgJGP5co&#10;U739r+Lkl6DvBQADru0mnYvg9yqGa8wqR8EZf64zEKTNOgKYNwbZdYmmv0a9xwsXyot7kJlTElTt&#10;imEGijPuWLjAz/q1W1UhwcMZLwtA7yxf3F8d+7LFUGe4CeruIRU9KnGTXDTPDDtpz3SSuOq2J2Pz&#10;zKAzffIIwFS5PdLT+/nM4IDz7B/vgYcZ4r++ACHDW9/k0jIVIhPN4vMCupNkmcJdvpGJna/yRjoe&#10;Ed1jkWKOJbvyW5/abqbyBt6nweAVg6DDBg0G1RZxObQPOaDd5PdvraaGkXaEnfcICcgx7nCm8nbb&#10;zWzhUkkMoLJWoW+PDT8L8ix5mXbZ3Vc62Sd4ZOi6TIdRYvpmWdyX15QdLzDtECwvjIzu/31J273I&#10;WMYkKbrVoDw0w5bZkJjyH3uoWMonmHxLHYd8v84FG4eEoPW58CpOwPQyWPoPqDRotNpfF3ApQlom&#10;EDRgEj/OGFsKzGSRRFSNTzKCPdOeOjLxqr1F137zs1rQgB7tub8Iahc3Y97kCNpL/SDnq2v3nRur&#10;t7/RB/0/TRohB6W3n5nYDeGZjRPV7GRA9Vw/dfkmzF/pCpvGBU7JagVNO37wBd1Er+FMz0kKTHJH&#10;gEmukNgYHpjM7DPJSw7dXu8rvfLH7Q3enZWxfLn1va7p7s2iVEUIsuSLdO9a/IlwsQQ2biMxjBUY&#10;QECq+t4hHZ+Z8pImJgeDsIXohIP5tjYjU9sPTstKP75Ld6ppCYDgMP4+sRekhlHMAJ1QIoritLgE&#10;+emibp3etDuck14YzBo5JO7GEreXJXIg2nLSDM9YVppwJOLH4zEgqDvV1VC4v961lHqAaevkpqOa&#10;1e3yyP5tH56rV7oWEHZHzg5fr1LWi/P7FIddPyGZK37jjiH9+tFduoHS7EmokvFdgXVJmePm1xVu&#10;3irpMQ9o+tYC6ahV0zIzr73LH18mGXk+gmganbg2pLQ1UkheeMDC7W3xs7R2OrkAOIsten/M3YdS&#10;0LPVMjixyPiCKzfMOnHmi5LFPTEZ9UVHKRtOSOoB7mI9byO4/zg0Gzxrjic//GsFBWkuRkzZDASl&#10;1AChH0CBvBxEgHA1EgJUZoIcCDxg2mMLaT+Y3U/HpBXWkwsFLFdmen9cqkoLI1SxXXDwlbbu5aS/&#10;hia6Ed0DKP/edgVQzKv9n9uEcv0sExCK8dozJd3NY1nWAnL+3VFDR5BlJBVrm3353rmZ47QffKjj&#10;y5dIs2r+MuBas16YOyhkI+Ko0fzbTJ/Vwd5hChDULk3efNdwMkN5EXF5XWlJPxVtsQHjqQ0KvGWv&#10;th62PCSR2z0RdP5Awgm+dbwjB9FXr1aWlQKT9seIXZnpcJEH1UcZqItnYKbCKNgALBw7FabplVEb&#10;mRCEkHDlW94oFXOGs8DfMb/e+U4/1muFXE8bty6xjDroTtm5+9n2pkcsF8oS7xJpf/WeMCjmJC7n&#10;5iDjkp1qjf7D4cWO16neA7m7R67+n2Z+723rRTCt0IXclZj4n5V2yeNEyr8K3tbOiCGJuPPDltxT&#10;U78buUEDZ2Ff0BOnGWaQ+9Jpsx+goBgKekZpZf+UZbcW7ndAsXovxD69CbT4x8o3RtPNhV8NVsTr&#10;OhJOfycCBuHCg1cHE/1zFTD2UW2iTRzA0ldDLwbCMzWjzx+rA5LWSZmcXmOcdh45pn/3i7B6U7Gp&#10;qfsQsvBBhdNmAl/4hgEYf8kch5Dx/ThfDwoGj8b3ekb3ojPFHHMyQ7sUY1RjQM3+kQBlkeg7rOmN&#10;hfuDthZOQKLmNcR8hah9GXR+Y/KkY3EEpDrHATAEesvxUBp+owZq0xX7meCdIN21HGFI5fxrMSS9&#10;OSD6xAP4tZDXI79BtObdlSeCVxZ0eEDEzPYIHdRcs3RC1o02wfiHJhUkTYVlwHG609CQDWnMQXmO&#10;UE5IrvdBweUNXFNT+kRD3rpESID69sVPdasZfVxwr0/K9JwmQpBW9dkMhaQxumj2g6Sb/7vctps4&#10;oLRr6Mjg8aUGewGLK3YqtxVWPYN1Dh+wMJEXM7X+2exvAFG94LYp+FcwqrDEe628aeJbJuSPHWly&#10;6HtUaCLwrHsByyd5rnp2kv0bydu7UgEPQrX7R/lZJv53Qs2EECX4Kg+KZ6kIUvFaQ1WDiQe1v7ap&#10;plwRHuBIDq6rz3lQTH0ZT96VL6MdFL/x8aVerCvHNMErbEKfFo8gParylEO8OpzU656Q8CIm10un&#10;HyqZjrpHyXywZGLMW7UOrDrObZ3h13bHIrbYYtwrYy4IDC1pR+OsJK90buecwYEYrsg0uniI9DlN&#10;pP29ysGEp8nH9McTF4FSvEOiR7vSJ3PN1lo2SHPViVMO1EyE+2MDN21urjTQGH8rnAvH397EUN3S&#10;rxrt2LhZ/b5vNdYZtOxmNa3R5faM5WRZ1zAABX6v3WFel67yxCeWhJreVHH5A9txtV+GSyYFsSsP&#10;jlnYJCtIWc3nXhQszZS37PQFlqDmAwFua85ryB9i8j1x//gPziMR8BTLeNlflnSn2VzjMeWa+wqe&#10;Homq0cUJjwTl49MayF0dzpbdEyNLP05i2A87EkfOPaPu7j84aJSDuoDYCweX0StrAnWlyDdF6U+l&#10;4rdOXkIb21nik563nqcRjfnic8tumzzIzLxmEfeNuzNbr0n82Io544SblW2c+4NjwQD8fj43/3Pc&#10;yVMW+PlAhMqzqEur1LdDl6bTItvffRWkNNCFOojnZH1/iHT8hymxq0NFJ5ClgaElblppbuO12BUi&#10;gu76/mD6lIr+gKNe6vdWgRsg2I16MxEsTDUAWGJLKANLPZg3yAkyaqFlAtXUHvmvIH8BKf6tvtW4&#10;vozp2ct35t/qP/u29Jd/iDx8DXOX//O3Pd042FRbdtDBMkRKtjHP6a2W3LzedMlmpJTqgXkHlPmO&#10;ay+9NDNO5Ovms10DRjtE6vbvbaAif/YnxwJeHWNlYGxHB8XnsRLuaL0sXkULZ78FDHHN7kNL9C6H&#10;3JzLVommhp8XD3YDXHtQYMpGiNi8VfsNbp3pH6EiKOEjCwUTX0MVAesosO40/wFAzMyaRLhcBYaE&#10;AtlAFDqXrG6kORfFFUxWf+sA+/0mJKe37DYJVj1Kbu9VB2i+XBtBqz5OpHT4mJb06NaVCYskGcoO&#10;lXQLo5cZrzKUzeyOIlyXxMTWfc3KHCBOjpmZrTka0v/e+Vz+vEVtrCi0MGxN08UpIGz316CF0+CC&#10;d/ndUFnw1AT9rtHTES9fXfz/SGFJy6TiNwdrAHVLGxCrBydR0BiIQAGpTd/xCU8TcdhR0m3AxReX&#10;KajDtLYRAQEDAcl1UNPl+qTtvdEs6zOAWgeIgHG0sqng0y0SPIIoDqDVfhHkAJ7hiheAmrCYhC8K&#10;dzRjM9S8pj4FW/8CL4XGnKT3WAp/s+XM12Qq01ijJJwDVgi1Lg4V/Wg4mR0kfR8pFK20YWbLW3e/&#10;FeSq4w1caJq54kHGOsoHx7CD0neDtrA0rNf4kXxrebO6GMg7SZNJXYRXTHAJLF2SdUMBY/H/k+Jq&#10;F0ScK59lFvGXMtsUxZRBofT2I5a/8Tt/zu0T1nHVELiQFs/MGBhog4eigLWTGW8tTvhEg7s28N64&#10;l6k1ByS4A9kw7DIMLs/5wQIB9B9ODKnBDWDoDjNJuNAOPnFP9BMRNX4vRowC9lPzY/urzaJ9q6Vn&#10;Fm+UCouvof9MLcK5LwS0Uwxf9mozA8FsbHaRIIU31lnQd6gf9CTyj479gU5Kj9ra1+iLWU0rIl7d&#10;IZQ/5nG+fBtVQEj2Y43Z2E5XlVF72X4bdybR+2QevytkfYirvKHLeyDBPMYHL803QAlOhrUdRzH8&#10;N+FLHUqfnxcXxZeccRalHO9bQoWyeuhbs4/M2kmuLPys2HBg/gzGBIqqQBRFys6MXXwd+yqJ8pkS&#10;92rXE48cZhzNE5sf6EW866N3NSZLssy5+9pwnJpMknPfJPEG7GTpCPGCR1k1CJUNb9NRJyf5IG7N&#10;BO4TCiOLskrsphwUdvezX9P1td2UCNXgKzNjhWI8sA8UwCWcGrz7RnLr9yOz1R0CBmlEnRqt7Ona&#10;2iU1XMRjksgfbG97vmEkkPdezNMyhFTXOEW75xTG8LtbJ8CDnK+7sF25nToBUl39IAi+U+dZZxa6&#10;t6UU3k+88EIFFMr6d8SyGfyvLrNWrLa1Vgy0jt33tJ64TGpsmuo0xzEzadZBWCSoMUkJeZqGAul6&#10;EyEGk4LcJH9TEMpXVhBL9VOJYS2sVySyga+oS9VOzX4Fz5qtUgAJFuVlFJDwAb2Iap39XnVAR9Q6&#10;t4cyZS9XnbJR2Avb9IRXdUSfXdT2WIK2ONp0Ims8aFMA6AAZuZkZAKL6s+NeT+s23N4F8O5pv7c2&#10;XCM3/4TTJunYduSRdY4ivena+KmBpEjsioKUet+E/WxbT1jmb7VbMZYC28AJfpYJxsWE6bDCfFw5&#10;J3t4ZcKh9oFaJUzvFwU/1vUnIEfC1Bs+L6Hg01P1q09IsMgPhPmVVLJd6UwZ+vxc9wTBpVRsMwY2&#10;qoeeokCY9ErdXpDfn57Gho8BSXSBUejVY2GaQHAelr8mDMTTl6BRjsX3295FboGGgEG8KOvrBY4+&#10;F+lqDCXGGHSIDnmxKmh+n0Yoe92XxQ6bk2jn9Nd6CMxpCwBmxoaLiNxAJA/J5jjVFRsEtNb+Iek+&#10;S82TF1o0Hwv+JNUphI/KjFa2TTUe5hz2+S8skeuD2HZXb7PYoTIz4bSpEnnZ0U1WE6Nalx6oS7GV&#10;RmFO+pC8oPVHxMQpEjNnJDdGAPFZJtkdx8fDm+5/A/trNxz9+t9b1WM4he1D6DwcLKVytDYO72z+&#10;BjSTt8CfVF/OYzX15NJE0qhfXQpE/1vtc7lHzXbaFQeOP/2XZpi4eEh+noI3SP5a1kGl84bOi1ud&#10;GLaO40AmBKhyBCK0iQcrGnHcpT5R04KlGRhSllo2ZaDgFiSRCVHX8Q+9vNemXhxNbqy4y/58hEKo&#10;mwtxFvSZYY5NBVJdQ7GYgYioZ7E2gwnq6dKCWL4rS6Kg6mabkWO+1wTyl9T0LSPnJUhh1707vYZ7&#10;D8qqm3oTSrLsHGJTdnLlWf2Xef6GbSwAh+H3SvYEOtMEG3CathZJpP+316txr5dNhgvWBXAxap1I&#10;ldndW2dh93oeA2TGzQ5HazvyiMG8091Z0RTzC5crutrGxWjBOl5ew6ehntXwOvzf+zQycl4jpJzA&#10;0Cq8bGCDTq4kGlbRuzRyXrctT2jbei2b8Vwh7wVDzZvoURMNH2IuLLlO843V1z6hEEco6NcEpA6c&#10;ctya6qOLv+znls9xF9xTyae4uLL91HNZg9GU+QTEK0FKYDpJzch2YLegpILKXOzZak1x3vrJHgla&#10;1E/TRc0w06Q1+XrBM3badUMtAEfu5s6hpohqGi7EAwcPdSoY96kr/W4eUJnQVV8/qbA3bd2rPXUK&#10;uAorM/M0N6HuX3781yLFSnNRTTU6SIpWSHoaaIP38yprDAr4FUzf5AfUh08XcNI3O4NERrqInhtJ&#10;dngvffYT0hcl0CGxZD0BpoWzmcbn+2f+k6PajUuRQjfyWe4aeBvqCk7W+Evjy1m+FK3v+ueeP+xY&#10;+AmXaTdWFok7lOTfi2buJ5eFX5J5lnupja8mtMVEvivWucdyYVkY93C36JpmWY5NtFuaol5NTcez&#10;dU5z4n55qG/a2oSyHeNrMCkXnfHf3gZoerJXMeMV9zu7hheJRS8Lvyz+GnR2pd9feZHqsKGVRvnJ&#10;15LTkqKJu79kLJ/4w+oLN8nFjK2/H92Tau1GwwU4ELK49j7EGcvIiJKOkTAkpNyCD6K7JXevjz0H&#10;PFPBCGfryjq/0JkwxS7cbojuRh2ZDgPTrvS9z7mFfEQjsP41yAXn/u9uVFzZuXMRMK2hIeoxq+MW&#10;tskOnayqrnNO9NT9re43vwMRrfp4W2TKRxQgY/pCy4UIBOfytpxC3kF4bIQBhu+YI2I7QRptycKy&#10;HQX9SwKh7ULrhfScMCaVEwc9FYQPZd/QkvPbE4jlDCQhpLIOnQT3v7X+BiBE7pTxxWbGGcZsRMZg&#10;1a9y3zcIXlX5WGjXUvv08Kfn1i7Ne1BZcmf9m6ryZ+YZRSl2r5h5pvIGSfWrRwpK+ulWlpeP1wuD&#10;9vZos3FfTiqqLL65jpAxtDgp6W63m1z6NS5RVP64o57RdrLESZi68b/LX5W17xj6tBklVMNgMNkv&#10;b9AWcRlFmKjERx5Z144dfhyt7kwjUhNGi92THhXbay5+KWxYbP0OLX+c1fXmzrMfWOLVdb9TpAKs&#10;3pSAPRJwNiNA011c27nActAyzuSeiiemUD0buWz6jomO3CSwSNoWzYLU+83gDXMCeMaxO473opS6&#10;3eB+apa69UDFXUNv89z7X+4amBhU3heJoATqGc0n3E95cNaFhiu+aLo1HwhYoJtzYrmbRlcbQUQd&#10;i2wF+1S1GeHkFa/x2Zve2ZeXDH1X1dZuYkvaNE2YUumqSv0A+WXGlXcoANuthnXzNJtY3X72MLJ+&#10;2wyxmKCEuJZYh9YEXRVvhDvHfhJsdCEGNMvvJMNYx8hG2pWbjjlRsdcZ6DzP8R+f6oiMEIiT72H3&#10;m+DxU3li61gCyFEbAYKLA8jfvjwR0OHt0gy1l6jOC/WqJsbDKgRJ0Aw8Nz0P6r1a4SFKWXJ0wDrf&#10;n9VxHvhUv/TLUnlIxb74AtDtPhZ8Z0toAiwGErQ/1nIkgIskP/z++WHGrYwekszQWG2WZz+FmydG&#10;PjP1apDm5Y6lRAsr1ZJmcfgHNCM8K1FrgIElrkTQCnI2lGp7rEHVP4JH2SLGJkl3LAec79g0yaWl&#10;yMbfuLtMalVzzUp9dhUV7bjY6BC+WHTD/sK7jdj0+Ty+5V7vHAcXPgg9f67uplrbED3m1DVxOOUv&#10;Wsr0rMR62cGWqGVVzmuk6rbR8+dnsZ75ACYNvqgDNDva/DlD1gkLkgsGp3+ep6yD1y3PL3UMrIxZ&#10;ZCj/7+QBxraVcSibknLetc2qhH4EmKmjpe0zvBftSkajwv0gtGZ/6z7wbBh1AciwXaG6X4GUA1P3&#10;44LKkMpTB3oiEVg/4FXYAuBUPOdLoZKmYu4GlpAkuigT7ztt3pITkPUTwwXgKa7MeGvbCY9O6MBX&#10;UZYdr8b4fvHyHbnElQYy0ZF45FLPdJ45JZSBmxxjQsFNjgIkYJp1evMJZDm6EI3Uol5Fzk0RGn7v&#10;KnTxcYWGs1O5SzWD9aT+K/XZ2+hElty+8Kj3X8KfkOsGoxGY2bCtqrXI9Ov3XjrAlEQFE55kE3ck&#10;eQsXOxnC6ICnFXXZoQ6LfnW1Pj/hOdTiYlPIB/B0T/XNc26hAZbhY9/9JYY1mU3ARyq4EXyxf9j6&#10;6DYmCTN9/DYNZ+CxglIFSnFl9mS0cF1TjlXxy9RYdpZgAmkIaTBQg+xNesSoeir2EhgMB2CeXsH4&#10;uqRV3fHnHGbetOzUJrSBn4Sg09geg3tli4N8rdpldcDkXsNOwd1OPKYEaNS5n3J+ikkpSrPKJp+v&#10;VTPcujul6BredMkbxzZsoa5LbOK05Y9jEI7M9hjM8qm4f9SPcSIjRj/bVupd/td++NN4bLAYT3xY&#10;0x62uCN8ZFZQLk26YdvGd6Xbwsri6dX1KqnywGknq0G4SeLQg65D18XyfI/Xcg4lDBnnAXiO4fj5&#10;2xPQYTP5+Lon0xoNrdNGSghuqe1DqZ4Ktxjk6Y1TH67n/hTvuYXVVCBDG0+9newnd/phIC4k5BAN&#10;KJjgDy1zQytkrzvd7VBzvWoU99vo5eJiuOzCumPhYs9vWbcMM8W0q5HCwIpyz2K19uGq+vfybG5Q&#10;VoG7hdP6mgU6mHmxLgCVUcB6+rJcSjaw1OnvsuaDBIARzgwxv5u+cInCNJgTNXh//nkQLpI/6N5d&#10;wToSImRx7+RFiFHwH/GzIirWpKptnFRAVFMJfxWOhIbNq4Lx0HtAtQnsfBk+DMw9vdjaPmn1faD/&#10;5u0lYuHnxu2yk4jGvDAkYslvOGh7OYRRpsiNNfsE8wAhNL0r1w0E/WLEhidO769xZYmO2V2M1JZ7&#10;/wzD3yKttx2/eYIlZeLe+KOiVSD2dYSEhUZIRMIK7nFxKHlrnmnkAcwaeOcOVkh0wgHSKznh03m5&#10;4Y4DxFlVHUMHphG6RbwjJvi+z0XY59fJiLizbCz6A+G6ntYLUNMLN+0OaM7iCYxcN2/QUDG+pX16&#10;pOmid2nCqtri+POXq6XFZC4iT6ZM/nQY9aN0FG/YroFMuZvPz3W6gB+kBTzhfZvoK0THzTwy7UlQ&#10;qVIXVhjFf+Yt3D7owx//daAahgEyT4wT8WxocmekZQZM9QT+VEQbqmn/xifBY9fgH4tS0+UazvMu&#10;2Bu9X0tJUox8+gHIs0evZaXJQs5v9Qi82B9JOVvu8eSDW1FPrNQBoptNvTHI3TkJx/xYWqWXnmo2&#10;iw79Y92QEwJJLunH909sZ4BUWAT0m3LBPu0bNjeNxaRl9/vw/+M8p5AGlyoJz0F7AhiIx6gLG8BU&#10;MAB6r+NGQNMDkiZfO4WOaWqaUP5OIX3gY2nGadxa+gRz3RwzuO38fA6U8quNNzkrjxwpJOlpaA0r&#10;4Au9F3hIVMwUGaJySMTMeM7+jjt4szZbjx82efs8iPKf/ek/tT8gCK7Pi8iSlK/GkCjIV/jXtMJp&#10;87acdE6/rB6/Mhfhwj0OM7JG7mgg2EEJMsfZpAstc1+dG2f/HjVLfnlmuTVzTWDYdX6GX9SMlJyk&#10;KSd9tFI9G3Lv5JGFK47WkRu2sJwL94w1o4Dytfb4tVyo18fgWwdAfBtOl4iJOcbeTnvkxvFnBOPr&#10;7TjtF55eKsm0AcxWVESNJZu2oe4rCfPT5djBbFXeMGF47xF7TSBcvPsaCYph8YL2G8xS/hMDxcgG&#10;2sOFANMtEMSm/cNz9t72QGq2m52yy8EvxW9sTIwVntP5WH/ucRd7Lpcrv/kJYwXSZCGQfwdjoq7z&#10;5WABbGOumdPE3Tj/F8Sz/JIsBHc2W/1Y/zwYdMLHWTCB+zn47QpY/zBDhAFMH3SUvVt9VanWFcBK&#10;Fns9rYHvtY8WuJeVyl0LHoZmWy7dHf+q0ZwQol8hVnmsKe75p2sHc2z7TIGxsIE/ViKPUjWd8tKF&#10;QKbqzkOzolyja1xmYkKHep4Xqso5h1+mXcLmvyu86gq852H/lHqm931oe7M/EITVOnEgtLivcAzO&#10;HBhMInYxv9mNxKI3+4+xTpJR2KWhv2AumC6opyOehH/eie5VLGU/DXT3jQ5hDA/++OaisL2fMcFc&#10;nKgJoLByiILuv9WXgjkbOF7h64qNMK8sro+cDebo9hO0MSKYXvTXHO/Lx9kjqOxPqSp0mtlquhr6&#10;rPqyvBrh4MmGt9T30Vy5HNssGAi98WAkIlDHyw62VZc1BmaPfw4A05J2Z1ORTY0h3p/CAsQ1yONc&#10;8P+QwLFtdqxNgTTlJEj3VkV6Qz8vgS8u9USCsZ7R8cyZ8KSYAJnZ0K0R17QSmRl8yHSzRin0geaK&#10;HQ7Zb913ioNDWHIxEjB7wzcCiv7gcxbzx8OYUWGygdFJZGhs1qZo0ryzMWMMj3YoGPvkaMTfQuoA&#10;0UB0Dm8TSaOiU1zz7ZNMjYgaYnH1dSL9JiFk4+hUA/mZQOv7wcjbO+JRAI9/0aZKQJ9xvftrfRp5&#10;UOHFFEUjePc6ZIi7EJzdK2Et1KmO8hXVuzAT/o2pSNAwixz//IN0z06iZnqN8MsRkj2rhxFS6Kuu&#10;HGUPJefdRjGw+NKnoekrh+rCSCPSVHuN1rwmmZAs6t3qYNzK2OeOGSOfkWu7ReeFSu5gswgBhOo/&#10;4e76lqSeLq01Dxv6dN4sWyhChXa86KjDOqg2ZxIYI/FhJSvVaBb8ywseI1xduqCNn36R67nQhCB0&#10;voC9hvLbcEz3VwSzSfuHdgSWarb24sYO4G6avZ+tHXkI22GeoO1uhu97wLh2Y6HWN4wEigQKJrnW&#10;iv2Qj3oAieBDUS+WKfc7SBNsKCCyEuotrjVfYVpkdY8ldnQtonm37+F/qECeN8mjzHZECGZvX2pj&#10;NKktfMmfMyBGIwQiO5FE4YX9ZF36AfLq78bJEmQUpd+mz1frXPDDG++apI+OyEj/P4rOO56t9n/j&#10;0bTSPg/Sb3XY4bFbs6pKELQ1ays1atSq2iOCJCSlVa1VSilCS63ae4tRqVG7tkhtYkTs/Tu/v89f&#10;55zXOfd9f67rel8zT+l7W5rOKbZKgyqrtkpgWpA7g29tcG1vHsRqQaEdtCGCGk+pv6PfjfJ7Epuw&#10;7ePuuVEp/rjse+YEU41us+XEHWaPWX8ecNakIiByM0zi13qgvo8BSp2FbVNtxOjhoCTS5SEsUpV9&#10;NxRrLGxSVcNqEG5b2ebUtQK9pLC6X16PbOIQvsfb1Ngy8g4dKzvLrs6z9AY9+JACd72U66yE68C5&#10;qNS3IWfZsPYg/0/jNY9yuA6gONT+djue3AOzJ7MQ8aSifMZn9gX/o7Z6e2Oy8L/YXP+u5z68LJXN&#10;QmB8GZPit3pVo1M3VbrRBjIXhkMCNW2z5qzRtxyra3NGXcOQDGXlPFb6YWyjY0cjL8BbyvpHjoRI&#10;LZ6rKbSVTO6qje3b9g6m3jXr52RF0Zai0ij3CVJZxFFD0p0+rgH045lmgnKDClVmxG28sUz91QeN&#10;rtVFRUtPoMv8w12C9zN4h504BjNyr8Z/738flYuBxmEK1w1FXuUsDImf+MQSHnm/4E9LVPlaJisF&#10;/k9AcbNZN3S5BnQ6dJQKz+XjEdRzheWM6n1Ogdz6hf5c3ZXiPJ6CTW7waXhurVimYq1QJnJxqu9l&#10;sDAmZG74buimJ+G5oCeh5c0JR+Du8CswbSbIP70B7fIZM7fSeFTvnbBmZeD4fn9PK6/KZi7fvLZM&#10;c67btVysyU27zs1d7CNJTvbXn+l/FxbxLIF/aUaB1umqcrsT6Keb8aO7Z+j9E4XDgYQ0erxr/XyM&#10;JPV4/V/I70tKG0uI4ZPN51MCNohGYKNVq920NyYUuL6mDmAjn/e6JUs6o8SkZY/eft/NFkhX5puZ&#10;6ptTu3ZAuC6j/Y2fsXusBP9ViQI4+yxaX4r26XwS/T7nqPUwKpXMOnHOvXu8oqSzsHb23cfPuX5t&#10;Zuo2pEosNtTyFkcYYmzlNUB0x9OeA7Qit/tm80UBM2OGnjTummYf1cK8GbhFTufgYU1K+isgKl/P&#10;uU0ws3Q6Z3oseBFHAka4OFLPKeZx1ZO8XlngjN9UIVXoCguQA9M604qWWDs0MTuXtSJh3K+bBzKZ&#10;msD9iPND/V8PodifTKDz5cx9VN4vWPCBB3g8DOc+vKxavRMmQia9nZuAXTqRiviH0+O84clAKV3m&#10;m8OfuPEylGU413i9hR6XFcCl++7ZJ9lNYYj5lYHHnjERwYfsMDAR/g5CdHYSSnZ0ztEMPgtgT+cR&#10;Fp2zFxC9dGunrcJaP0Wuo9TrSU2a8zlqeBP41PuwdeGYo2K1oiXvhRCHvqDxRpeINatJJ9jTNRs5&#10;G5YCzwSlH5yOo+9rfQzmjkfvU7FjbEbNP74Gz4wpW96XzPss3s3p6DJ3T2vE1dUi+azwVaqgTL6O&#10;IMbLplMvOuHXR7AgXFZVKPGGpv/EA3aEhPp/gMpSU5opKBtcIPAofC805h+YG7p5rhRXNlZiGPc5&#10;8T9WHbqgrF7x6MmDQOpCOZ3ui15gPsUeH/nygc47oqbpi1Gn9Nby+oXOber3yjxNH7qGVvDjCrxP&#10;OOBZl6YE6j29XDf3jWzVbfYWBD9UQdKZ61CJS6akpA9BJnQWypWVPlWMhUuWKPlKqbcCFITx8U5S&#10;PaiglzJSdHet76kZfZAtvndxw7Ax5+ZjLaPgsKzr0QnDamn25gUO8y5pFXxx8dIm78s0una6ApJN&#10;2ERlDkhrwEE+f9cLgci8ZyHk9Pe3w6cSxIPj5nqGanxqmIoDpBtnSQc1/Vlp6xGHO6roqviWMKtw&#10;gHGDwkRumrLlaIkQKus7fgnnRhThTd6LZBjeCwathLEhsUy88o6RLZik0B9JnX2RAf0d6oUbsEv9&#10;b4/CdlgvHoMCVg+nRJ0Vu9bY7vktwPsTa1khL2VglMK+9LuLf+fqBtNOydzf5tSbGHNzXDLgfC57&#10;6ByJDMKDkrR7WBDt1pPusr3IhfdeOLivAwtQ4z2ScI+WBhV/BluMfJrFkhixwv8bREP+LGXUweeu&#10;yQNIaq1i7j0Bzx9aiaaNTiCa725d3qgr+zL5vuFS7uh2nMucoy6WkEdhbu0TX51g5cFBY3/HYE2u&#10;MYaotvKs8Jl/hI7XlWzWb241eVm8jYr4+hrCk3nTWX/u5nPP6EtSG1fTamBw6u+tC/MRvsGmsp/G&#10;5DOiHwaNMJV45KN0i3MlK7bw52sIaIZ/H4OVsVV4ATsO2Cb8g8LBS6b38cLMfsJ6Sr4PEfw6Xlp9&#10;dVt890FnO0Kn69V2BL9lb1OBnc/tZ+nxyxrKgsaDGmPe91cDatKBHCnbYTmoP5cTyOoPHE8/7wXa&#10;jP0hZWgeEAED2a5YL8JBkuoZZuShID8cfAlYy7KkeeEwnQdJOZFV84Ga7DCv6x27iYMHTUbJ9wze&#10;26O727cefmesRE0YlCusuqYTAeMzDtVKP1BmpFArPD+lgAKGN4CwE3yRt2sIt3uTjmwCjvmPYzh4&#10;lj22CvrJtGFw/mg2hSX4meYfFocBRZAinxR5egjydGtEj1q3Om2H3r9nG3W1RF356r/80YM3zHaG&#10;SNBE0U4wEKVPJMQqfcwRhlZgPwp37NxFYnyDk+6teIuNup5Kn6aFOGlFpa4nOWj7m1UeW2+qePOK&#10;vUJa9dgT94VHl9Hw4wZX7PVNvuWiLaAnvXq7zxUGOrhq5Zm4hBKXevj7bKrofqBdcdP5hqVYNerV&#10;2d7hTfLEgBMST5N8yU0Equhajn+nFXJA2YHCpYmFL4lz+Tz1Fd9VCSN3lQ2wr3TiFau8CfgD+26n&#10;X50LQT0/nLrtXTkXtpC6Pj4LXPI1DnVuBDMhHWGqzFcx1Ve7tU+5BozL1Kdci1aEc6JjD8jpCaXQ&#10;EKNW2DLfFWyzgN1+iNq3oGD12WOsllG4Ysao9WuxZIuXVQFBH8VSv20lO5aV2ZWJfTGU+B3/IUtr&#10;RpjzlTZTg5zuj/4StRlpnd9vFP82rNwYNJ1ZCdSi9qY+E6n8c3gT8s3eN/sTqjaluFDiXiWcESO8&#10;o0S58lBFeeg6DRcQqXxYMpyBsYt70rWQzClJpWrPrwCVIxMf/9A7vi7QBwn+8tUmIXcq9WMb/813&#10;3P/GMT54V3WkRyLhjwXKDpld8Um4u+lnpY/d0gv56kB83hnnj3IB+zWVzvfsEube/N95ZbtAQJRm&#10;z0IfJqcdAmH6uCwdo42MODMd2FU97W1ak7Zn/NIFmERUUGSbwFsfuOFP3HMF2llkdKI5hQ6TB4ye&#10;fhEbcqUD9zjyVPup9/t1fsQLCvbuCyKY8a9hU/k53AsBFxykwJvl3c73acFVwtjWpOC7TrTQa7J0&#10;Q+Nl8Oxc65Gm2iPNUwIbWaMjKmgYhDHdUdGKWRMeNwR/x5y8FNXicQJkK8xXDkqjiB3O3PsEJBq5&#10;Lsy6y5GvzfHqb0UBzcBqkvbRwtpPsnOEGnU649v2MJZ7jAAjW95mfattvsb7m8p5gWaIrTvK02QT&#10;YUWKgRT7LigLzCZ3lDMfkPND9G+ZtCdTD9Wxcq4il7Ev55HAiK5oeRwSvLvjVu4YP8g0LJmeKuHq&#10;PM8R5vlDU8pspwmq+Pbfo4iI0+/q6bLlAdbbJxsmrawKOMAaTgl0+r28M9ESrsb99Mqi0Vn/ax/5&#10;YYvbxxz/LgiQlzjoC17GX9mJJ8snRsatxSmpAq4Hx7mb1UiXUAePaGVXmZ1aguwwYHUaQbUsThne&#10;RXhWFAzbW38NWfL/49T9N1DQp6HSikXupmUIgLR5IGqosHN6i9LEiw7LA5hGwDsE3uOBafj60YYO&#10;1+VmzVFvra1nHzJxpEtK+She+D8HI6lSHzJfp2f2bahje+e+BBOKHjYW/S64jkW8XxW81LYRx3O+&#10;vZ3Cd1D0Nz0YOTnL93NHBpA+x9cQwT7TFAUKlxy9JpaEo+D2z093u7ODUSXRddw/AWIP6rE+9xGo&#10;NT786JRUPPv68DU+aDP0lMQ9JnNzIeR0PaeAu6gV/14khaGE8Znu9L+akLDwqS5wIm6ezyAaffCZ&#10;qR/czrAMUoAgs/BzKj5ETpeMuh+0TmhLSJqls/K6SCY39poRI7GVa1jmFv2KdAYhphMDop1/p+6E&#10;3trr9tXYhfZF+IfSPBWrtIMPWpUP5+R6u5sBLtwJCUqo3A69cDYTfFAhSsGvrQEamjMs4DoNEeRd&#10;fLJBdZ5Pbw4xP7vhVbC0lW7ggrpwEHL6tZfZ4KStm3GRga4C+NNp7BlrhH+fhUyaUpaq/Xr5qiki&#10;cQ/RxjblSIaicNsiAqeS8urJ9H7x2CGFi83vXEJikYE2Cmytxhq5A3EqU57gC+awEbmLf4vZpiA9&#10;gwjc5y2GnlQUpUnVXkmi4Z6X+wO2fSjjg+zm017H+uBg2qBd4NK4O/1HcVo5lZbu1XjecuM4dn50&#10;M3XdqGwovHJIlj8mVhFIk+pxNZR74MwgJRX256hVkMWV5JR9nZBh75f66TuqzUW5ENpcb+oD7ZXN&#10;FSSxNDnuqLJtbwsEuxVguSEX/WadTarZbL66eOIQ7NAc4pp+Qkngr3pbILoUgwb/6uZZy107BUN4&#10;4dRuhfil2wHK10uOC4feKB/ubeH2OgnrqYheKIH7QIUx6TReTu+XnOea9AHL2KUi32KD6ImTaVf4&#10;GsZX0qt3JdTfitVKg+i1IbzxdPZTyPHh6citUSggyMMoXs/rIJcmLkxzv7LP4q4YinaNqcKAdsi+&#10;aF3kBtboVh+ohzOGu1ipdAR0El/PKYY5bVU43Cg8ZRw4lPoL2yGccDYKIzDUJMzSGyV6FOfkvCUg&#10;nwAzmXacYgbQ2eLLg99DhFArMEuH2MVrhBgDtnj7fTQ+8FqdNxPAPsUhowv/7WnGmjb1kZ4cFQik&#10;26sN9AYBiodvJBdiKRUquZwOtX65nSmn1xWz+2BlH4wVai4g7U9pmSx/WOi4MrzKnbh3sDtXkwio&#10;o1yXz08inj733z7oikWqocLX2q9Ih9Kd1VYDZ6v1ijZeHU+V3vCZW6ZL1Pt4RVjBG0yKYOZO6lND&#10;pmZLID9IU/3s9G9Af/cbVAnsQ+FYDIQEgABZAxhJv9xYWL3t/Rr7PxJoYodKlHgJC/VN85iRBk+g&#10;Leoo92+GkdkCQXRhf9nOOTjnQquE7o/nj54WuNe36mUW7bus9B7pg1T+NNiE0zyysIqe1MXAFvlL&#10;v4+37el+JRIuIx9KNdEz8xDSfgyDInekcbrPZjGa+8guLZRKvgTfD8nCZEdi36b3N0n053wpLCZv&#10;LlVnvk2741x9oWt8kuu7m6Y8Z1nsjwBc2R0KwzRxnfe68MzXulFfsKZ9+woJ3/R5KMSLCeh4K8eH&#10;41Qh2R7/369woM+pUgP2AV0v4aYWBUBqIH82eFAP+ni2NjwIyvhTIuoIeUnRUTkxSiP9S58iFxGC&#10;+M8bBHUDaN8kEl2KiOk/sab7ri2N9yFz9XLdS5S2DGa+bm9aKlycRMNU+SUf6O0ftdz1nHM5N/i5&#10;fWp/45ytPeoeI1s2F01H2QW6AsEF52BwQi4TDO+5xY7DBXHG9f4MzfVqG5TONtxb4Rr1nTo+xbzR&#10;XpdCtFWxIIg/34YoxPfKdng0DOdtNWCPQ0JmAE/jusqLWZy/ishKypIptcGSKVcZazJ6TvtPvszu&#10;ber0OO+ofrHUWNCWSgpQznsVZqubPp82eePLcZ4738Fxe5PpeL2PUa7+KfzSAWMvfFmoV/FyMv+q&#10;5/Hy4+3lcMxIXF3BR+zVDKQIRC2l/qB3D4cE2BNEGzMiHChu+8X1DnzOQC96D8kegvqC/oHfY7wG&#10;l1o8Aa3maXAzEZ8o72qx5jAbJMm2cjLEpslmN69zsxZI7LKxJjG9RJTHKxv+HE35urd32nfldMq4&#10;42wZQwHFLpqrfFFOqs9r/MPVXy5Zhw/SBdMZ/myMEDCIXucY8eqlnp5vUsnG/xOsfJz53cWowC3J&#10;RsDyZsIv8sIfelKRYJ/vMbplZjyTe88QdNwjmfpRLOVmwgRH+WKB+HEL3AHScHy2hgtQG/lUiXzc&#10;1IaMDkUKxiAdooe367juBH4qf9sD+46AcRxsBZxnrWO+7djAH/pXmnUrK0H0qdgIzkPg25efNzpb&#10;u23cMTNCPas07l74E989/91eZ14cKxl0Ou8jQwdtATZ5/uKV093VvITssJDD4VeBejOh5NoGHWvF&#10;WlPC2KAA+pae1NXmgBfvK0yFNElZfpNDcSESErlPPt0YuguY6tXk+635+zbMBSTTn4nK7Zj7umy7&#10;AQCX3ZMNoUNal8Thz10l+qQlZOH/gXaIJq9HZ7TZ/02enwr3bSR6IkofWyt921YoVZ8ZMF2eofgD&#10;F4ajf/rYzmHM62t690zSLRLuvBmPqIIodHlSZM4NPnDJGMx+e5vywfO69NM3cw7a5vl5E+nNNWa9&#10;a8+FJs1648S7Xy30O5ls8h0Evzy+Jt/gDkDoiccfCz8sUIT2QjxHgj4AjURO400vCG6WymZVhW6x&#10;zDqrDtNx49m/IE2SllLPE6t041nKV8pyA8vu9eSXNK4u9YqUX/1RLC7bHz3IDW61xxhIfb9Liv73&#10;IYPnxpKOTFaBwPP3QMIQIaf1z7ZxlghCl+5rJCB3R+saK7+DFaZGQCBMxwooSZurif9PQEtcXFzv&#10;xQv1iFq7c7rwAhmNEI5R9InJm0bvBxNVTrD72FIddn0eKcwB7WyRRdltWMVXNmZC6T+3jEhm2O2B&#10;j22CNz9T7TW01eYN8kR14wtdUxxmqt74nB0IjX933f2FTf/Ygt2obpyFQFddQTwyu+icj9B3kAZ4&#10;JOkn0CVXOjW1ZWSVKp77d7yNoLQSHsPG23isKBKz3ID+OuF8th/SabKBmjmVP+7HHTy3OYnE5GtA&#10;jy/bDuXfNx+5D6DwLBy7UL38/6A+baRM7hIs/mTs23wgh/M9PiHL4g7flKEdf6zZNGuyeFgLwSti&#10;qsZl42T1RuUx74b1iz9FCI7HpSTyZobvDFDFjDqi2YXeyLsYGZu7SSwZs9oLCr2ooJTB9rcxDUTC&#10;SWeE4V2ned4rMKUn6kzcvH/5w7WD1cuG9UQS4yJFXPJ/f4aSG8U8lUJUyHW1Zl6IkONBocP87OYg&#10;amwDfYpBPrPZ8cuXD4I/vEw+Uw+v4mI+FtCfdUpEfeyJ0wxdZ3e0i3sqDcTm28R7Clla9greXxb/&#10;EDv87aNpzD3s/zgic9y9wxwSHlmGhK0IGsaZFti7vHM0a9fyUUYTNboO4krjYn+MWhuGOZj9RKkd&#10;DTCSV+QKBcQublbqZ8B3h7q/OVptaHYWvvvIxCwzCNGxPrqa/Oy66JBOZl0GnJGXkXjBiWEA5KBS&#10;AfbkFWScbwdG1l5gFjewUVx4foOi+7tdJVHPyCeil6vPcL3Dl44cNZQdrn7CRNbEMIs8Tus9wOkN&#10;4jwhY+Xdah4rDHNZLvrsvt+g6XKHWfiFnYdcCQpdSLOcTMDO2Xe2t4dXtXu2nAnijjlrgE2128eP&#10;gSttC0xyYvrpL1MkST8PQLbnKhluJypKe4Z8qKPHdXoB15bvmZ3OBaXvfhNfBKxSDxZJG1TdVG9c&#10;d4Wdu/mSQqPeg3CZ7hdukqdHqwEuqZ8cvFFbiJzbetus9UyeEGKg3NEe8lLRNxPGjGsQYjkMji4C&#10;ZzPM4LwpMhnsSdEcqV5n7VkSUs1ePvmA3u/ejyW9vpId7IwA9tp25heO18mSyZmb8WMM6Ql8+zux&#10;mMbgKrFUER0qHYB9mGq4V+0lcxg1Umc6LrEOOQx86lemdS9dv7yxKk2Rl6BP78JLOJEKK+ZB0K9G&#10;NrLF/cQHI1J8qoulpmkZXLt19aPO5A85X5tgnqT5Vf/V3xIxiZeGhp4M9HJ4re0MSH84FNLKJEAj&#10;oTcuFzYWQdALo1RsfWnegx3vvSrT0M1bKPFhe+37n6mljefa1yDB1tmOMVVK5NOx8ZnG0v9Uccsi&#10;U94IRI6U9uJN0rNfBBrLCH6N7RXKTR1vrf9m4O4PEXWnz+3jGjeyGBZVkFU3Qa3wAGG/B5ujIN7p&#10;7ndoHiyNi5c5LEfZl2TckuXX6B8H0UJ22YZuiEwwrL6xh7HUJulz/yfojXWYPWipUpfZCTS8PkTl&#10;30W/QCQTyTSXtielVx614tZA++PymVnWk7a++KGjtXbc0zGr3+mZSJylE25HrxL+lq5UQ0JL6SXX&#10;J2q4xHw1uZTIkNUThaHbUuOPiKJduWCvHBZ3w+hrCrE5qdhVBgvWnSPnc8dI+6weEuiXvhbH9Qs7&#10;jLMPccHaGJvkxDGbLz4dv4QaEdHiSSLOCtmdK4LGC6UJlfSD9xa1NUGJVjMjL9B1iPrgoqmxQbe/&#10;f6J83YsPqCmcTPmsF7rTrTl9zPUJ9UWk3E0kdy54SGtmYuC25OYflIEsXRMMwA2q/SU/Lfn3yBGD&#10;n2/j10HHS/4SFTuV7tsLR3sGHPV1T0PMqDVjC4VRTrd25NaMU5Y641Nki0jeHrqNLfsyd3b3B4HB&#10;5qvaMx5zeQ3C2LCY82hvwjaV84mg/sl8l4J8c6khi9gXt81eZqtj+Y93ZeBq+azhmquUesGmviVH&#10;t2J9rbHQEMG/jcri3uAmsS3wRmLFQKMAwiPXxDE64Yp8kI0JsOKoFwQubilNOT+91dkT8fNu5X82&#10;QgkLXT1fjNDOydKlj4TM5rvaB8WSTQiZm6lvjiQsXgWyat91tEDiF8xuZpunfSl78lu/+uRLmVue&#10;RG8/aljxhw734NcmYLWRWoCDCKhWoGU1+ct97UQTwc7kGzIL39vuzL/BctO7/joufqXQvkX4+HVe&#10;H5++r7onliQwmSL0K3oxoiyvySpRv/eToKyLj9O0FWs4l80kb/3nES3qpwui2hzuIGU5aSvtwdnv&#10;AkqqPjuNkVD+oVmgAGCNFyvHLeLOHL+m9AU1/Ii3vql6axK0adDQRsff3uwuHWhbz3wOhI52bCOA&#10;QcLTn0HF+l0JE18UzctrVDmcTZJbEXyY2EieA4NbgKANnsRvrDHHCFKnpsSxOzQNAZ9fodkYACgz&#10;wx++H5drB9VRlFhqC9KJi/5ctK0bo8YwY3k381gz+ETFV86GcNfknBw1iHr998jjqlGDWQyMb0Hr&#10;IVPTsanYBvNbcXMpZb0fA/5hIjO+/EHaDO8DKqdKwn83KhK5ZRVfBbZqr6eLqwsJQBNEVzLXphhm&#10;Tg9BzyC51dTDRwsb6Ibtqdnkn9sQUIxhh4bGOuDW/x0pZm7z+Q6n01Lnal5yWY1Pqp+JcPd7LZcy&#10;J4tEtyLJ+2z6WNugSmUEaDN+t1ZRNK/5iRZ7bh8PQTULYhH8lUffffFlvecT5uI+OYJS/K65krsV&#10;Im8IFXr/dLLO3TSby030Lg2okmnKDECMGAkJL5ol+WABVJ4F3m24Ob7CZXD/mykW5vKLnS/qSE/B&#10;ckaLupvmF6ya1IKaagPQj5Xwnc09ch2XPAPGUyRu+qga5ez+RfVAqbzcIdDlkTAG0hpzl79J8/wM&#10;RFGKqdk8ZYkEnj3g/mEGYvPz+G1d9rYs6/Q23aCGtX3ARBTtSzjTBTf1DTQ77h7Jub9uSjdZnSk2&#10;wnpKA+WgHLeWRArH73BpHqfDvr0Ntj7b+XFL7fgNZC8AxQbNEmReA1eB4ec08uNuYeaM/ftZvxfq&#10;qgTPUTMBrbi/CMy+S2h/bpGhLSukFa3Eq6gCq6SHnN++CEBoMztkec+7byl89by8dsEHP0VsDDlP&#10;jj78EGs0/VcCOKEtIUNxqT6eOrWjX5Vo/ccgqaG3de15D9l3MWJMBut8yEYe7OkKqvj9yZbu4YAO&#10;hLmp2cejdkqZDBgJoB7r0kkbQBNdKAPlfBfyGQjTN4ecXzFuzQw6//svmol4vrhuTJckzm+i1AJU&#10;1lFqHsvMdecH7IejMCX3q4SaUFs1Y2/UhYBeySWulywg57MC9gzW3N46mt0FUtuWrxsIAUqHwR1x&#10;epC8Crv1ZVKU71/ccIsIHyUt5o5av3LWO8jet17G68CvqtUtinjzCqA7ynmluF7q/y19qMEFGkIV&#10;u1VDEfNQzzHpC3MhNLpq6ALRbRU8FVFfKtSkDvI7Ir2DZ+QwEVcdQdiMIJo9aDMl9h4WQP+HnoJm&#10;8BWI89VOiUolEmQMsjgoF8iG9YqxxfRcEFtsY+vl3O/bt3kgUvzcSngGvZWBDxgZQuTarjPMNmOW&#10;Iqc1RFakIZsidMMW445GRmCGzk6N/riYqsBF4sKAE/ATKo69ten7V3HN7vmuq75RXk3PC1lwixxz&#10;QdvUN2f4DhWHqZwh4Yx0IHwdTt3QKE5brgtPBo9eH/0vNjlWgSWjtoNLT2axftQf27MOnzun/ckM&#10;YnKer95UBgCGRwOP6WsthwA7mritClmaYjiZWT092C5O+7RJbTwAsAb0s/VpxnnA4nZDcWNFPsfq&#10;FgulGWlfjTntYuH8PEcZ22JU/RLI7jA6t1f5UxFq38sDdRemJRXC+UAEn0G3AfxxYHT6XPZUH7PE&#10;oWGnfXvzDxLy+OR26KZZTBWqBbW2KDq88TXAjLyVAJhjPVimuImo6pQ0UNMPQPQEVKRpxRmgTHni&#10;AQaaP81QPI0PQIH0J7qvNKZWJVVTyWQSTXETyL+TBHgu+rAsK3rwSoBiuB+xntksUtg1I+UdoByB&#10;1jnowP17WIUa//qhpJYjj+nJ2kPpUxvHFvu9QKNehSDLrgbd/b374dPiPi6b6TEaqcFc/kdfIH+F&#10;cHEPltoZGmAzb6aPMnXXI54z0w8AhNtsqW8YfIc0taf39GQk1hLZo1rX5tG3fc8bVNe2C0+Qx0HV&#10;AlrhLaiM6vW2BsMQTY9/astI7+LDDyEgj6zQDjIpG3QpGtyLX0i7ygOOtmNZVoI+bsCjmbkrIAmb&#10;SW37GYHK9r5WqAu0je98STCgxp0aHBx6s+s8AGAUEnw3rVlPyFlpS+hzZcbDafEHTv2v1y/jZ5Ns&#10;QpOWpkVhAeTGaE6V6Si/kudSiGcztoqTEmPh/EHi60wtAWAaB5ThldU38IJhl1xKIA8xoW7Yd+He&#10;sR/4jrcvC5tGWrRO0OCGNg+Ouf2ilxEjbzbzLn7D2b9HhqJ30np2yEgBlDE/kGJH+IXPFdw0sp0y&#10;o58zzJ8pVh+91l+34uND5aotCCF56feOtcw56IGQR1Kx5GR9Hr7ApOqtOaGLRT6pOwy0x53Rk77h&#10;myKlfavlYCl9+fduoIY7tE54XWBibTtqH1AF8TUFN0DjqhILWezwy9TTpGc6qwafgwqgIEJwLtSK&#10;kdfXbThH3DEs1XkqZ9PqfqeaLVDjx0MJ9uGcO5XPgi6EKzOOZdqDJvBUNoOJ6QGAdJ8R+Ms95Fel&#10;su//UXSmgUw/fhzfDKMwJTnnSNKFHKUxo1TOHFGEUK7ILWZsTJQOmhyhHPkplDNyM4qMOXPNPffN&#10;5hrG+H//D/dgT/bgu8/383m/X6/rOV1XUTMpD08q9B7XbY2OM+OcoFybJ5f/dS5BuyWm9l6ty59/&#10;U18fFD9p7ZKfZihH/vQRO1RSOTogTH9/UYKyJa54RbyLByv1R1cgH+JmOxJPKns3+UPyr2bAlYEx&#10;SjriJOkzaL45cashaGP92G8GzwzHsjlMjxAFAuzhjswDVJUx5fk2D2a9yR2zvC4vnbTBNN6IGxdS&#10;XCrj9dBdP3xL7MWuHlhjdKgfxvt2ZCcOKBL2ctQg97xVaNj+oB/GZQeLCaSeiaCr8cn3UmPEOgY3&#10;cWH7To+PiH8FSIb++qm/TPRW2dfdOKfmk0jPMG/FH6rf9lrPjD/sCHI3T6v90hVbsZ22pAukDKhE&#10;7CjP7uH+iO6MpRqstctLPI6GLAMiB19pzkB9PjGibUtcoXvf+6fdvjb9zlBJidlAYF9bZAlPa9vr&#10;+HX9D3+I84DACtk8PjMt0Ai0rq17BKJaU1sRG2VCkkk7dlVSroyAFiIvb8nj9VNDtdiPHg/N5EYo&#10;qi3EjuO8DZLD1ZXHG6ZfHHTPcXB6VijkqQkipek4R5LHvjAIVI99zNWgmKJ1/3SF8YdAXiFVk7ih&#10;3rfOnVtxWhB6IRbaVJqEAwJnbOnTly4ZxMf9t+7ycq81LknF+NhG3Lcr3rUAuDeaXf9ujJKh/u+x&#10;g6eltzQZkZFKcekSihHARi2DaQGw4gpNRCKPyJYoz2LRfg0665L9Xv7f/2d9wZOVEbp7AL1Oj6LL&#10;+1hm32Bw4fDje4K49BuzrLPyXtF9CdlL6gtUhua72amUAgb4TxYs1HgZVqw5Aa+FjHKb/Y6PUh6f&#10;BLq4ZuMQloAAafiQhsG4xX1OfOK1Bd5YcdYymN96SoN+dS0KqfmjSN0W2cdPlK6Aj2ZNPuPiWONR&#10;O/H9hqIzg+NXS56NsWmS5F+MYGrPr1gjTMoD+lJG9lYNXZdZOfOY6ZtlgQDR7oM4tdqWUfAsSaBm&#10;oO077vPX7+X3lJ8DI031Tf37drHnBNr8zmrKNr9XuaBw78mZOwYu7i9mXM4+Uzc4+R+w27D9dUt3&#10;ae/1uyu7nb5fv8kOhjId78Ao5Y1Ou1KHk5/lgVOcwYMpn6EsylwRMeQR8LJuT1zfOGFOBBp231zR&#10;Lauuga3fSGrk07gisuKxeCPzTOBy8PZ8a/7rxFRyUKs8IX6l5HyZnv4lEU+6JvuUDE+DgIsl25DO&#10;7Ffu8PU+WQAzkf9V6KWhy88BxTeHwnigUrniCkM7qDtqvJ7XAdn2EqDVSS8bQrNREaUGZek3dk1D&#10;GPGkAtwN5+ivzrDElS3pex8BuEEIdJztEdwPEhcOaMtrmrjBFJBDVCPeQQ2UClYrgObn6d3WHLDM&#10;FrxtfdT/UMbJLzS5/5t8MSz5M2oOBcGA7Jsd+fioY2Ua03GBUh27KPu5Y+c5b4VI+HN87OVcMNbC&#10;Y5lnJClLoIAl8yjU6F/UBNBS5Dqu3/vqUDiiXED5jjuOOWnlIwl7DluNACgiegA/Foql3G8aJDJA&#10;Pj3nD8CbwP5veD9VfGYzPHxn+TQyFDqXD+PHfbSTyVdb5qF7p3y6eDc+vqaZg6EC+3LgURfo1msa&#10;fzmGCTSooJT0TbM0VP7xag3TtIIAHygMD30L9NNb41IQnFljderSBt59Ew0WAAd+KURH582NINtu&#10;78/2sjWn+1syBVWcTEiq5jcto8Wk1llalxyDGbG5xIy4fuuMQ8DsMcpCaovyj6EQ5sPuPfnRMLCH&#10;4u6blZ/pjzHE+erfPmlim2dWLwZMNewyUlJ6gAnasJUPC61WbNw0epS+akn4jIOugxh/VZS/fXdJ&#10;fd7e+WFb3jnbI0dRUmChKwraByV2XTpeFUNaPTzg5p6TxdetZ4xmhaEBJGzrtr+zPcliE2ueuWNs&#10;USQRd3XOLuXbDozkHjKWtLh34fWKn6SJqKPi7tzbWymWJy+t5MGw0G5zV3V335jPIxhtMjw65HR3&#10;554sz030aIt/vToe/VJjzmuBNY7eRnq2NAoeJhjhrjnFlBAu/4jn1Hd+8tQe/f5EbieK1oBJWO+/&#10;APFMy56Pjour1NVxDq7vnAkdODR1LHFVChGeviPC5Xxx9w/X3eXgBevHTa2QWsfSUt1PVdUJ3Y/V&#10;TbkTNUBwSKVjITB9EDBiDdfvSHS3j7BRcxbWMwNhA76DEu3QH9N/Uron9xMSfs+Jim5fALWHI/dy&#10;zcK3t8JvSi5oyft+aTfo36hEKesuB1icbSkf4vArrrrJV/GgNeWv+exGNUYavZm3XK2N3K+efnA4&#10;q3lcA4xtOU/CIfnh28g7VRGBFSORIzYzL9M2Z/txq5nIGMCeuam4Yv0UhJp5IqG2XeCihpaPGwlJ&#10;GhynqQUqxuVpbO3gB2rKC+56rVid71oaNFkUH5w+7MnGAN3rP/ajVopC19o/kAY6PpQGi+dYDgSA&#10;d+PblniIWnXmYW2e3VTMs19rc6cxBvtYF8sa25EKi/T+HesVxvr2xsZihx+Lbo2oIz68pmbZ9gkh&#10;m+2i8Hbtkix3xLcrgXjAzK53B3lwQaR/0185f97VqaEuIyGzjiglwxyVN2sM1ndv57rQahB7BqfY&#10;dBcbYJZtdH4ATSazASWvmy53L8a73X+p/O2MPXXEjyffpICctHFgcaFVXzmZz1bO7mPSmfvMcZGS&#10;5xfIBqr+PrDXcpKQHkuhnNYEP8brro9xK9cvGEt8o2ATUvtcocvM4X+CnNSMXv8Qr+3LiJ9GYTod&#10;GVIjn8j9F3lrvQspVGP3Zzmube+zj1V9nV9chDDXiijkqWEkC550hmP6juHGQvi9WOQACIuZu65P&#10;kJD+btZ4VsaYmsepdV7wpT7DOE0DdedJI2ijcRUyVpn7galw+pyZGfOQHJU3/ce5PZeYjYf93gGf&#10;FPpn6U6+99XtQVW+zbDUsvonJ1/zglUlrZIjyEmlrRP+Wlp+ExHZ+ZJCVy3uPdFN3t+rpIezJcDE&#10;mLm33OpX9lE/qGOcE9ON+zai/ISRvUozgsFBsq6sYH+IRZi+aK95cwxWL46EPItQwn01omX0NN3g&#10;HOE2PMkJoFV/9E2ehhKTzvJ0qzfsZZ5mmwbT4pV1xRJyai8X1qOKfl32wp8CA6gdKyfFiE2rv5U3&#10;7mWxSjpaviZMuut8u0OaIXIWQ/qF7r9XWegs7cjwRZa+FqiuwaCv1lsf2RX01d9dETDh8gH27mmx&#10;T0ChrGjbIWt7jwAwHWn/YyvF7MRmrpHRihizRa6q3oK0cw1kLzJiQ/4vWD9RoncFiTsi98yLTW+I&#10;D6C/X2DmN58WvC2M1Sovvvd+geZr2+VIGibP7L7YUPjL/JB9cgQS+u6ww7ZV14vjcU8ynI0mz+Tr&#10;+ySp3BBi2Kn3nVIPwW94MtUEJ0L5KZvaWFZNjeH+IEr+fqARpaTaCPiykue2t1neoTxbeVYwCU8X&#10;dv4KbxgZp4lCAbmJ0IKGlf+cqZuRpMc1EyphKCyd/3MWCWm5z1lLmYRLOceeIhAtN3THPAcguxKq&#10;p+hHvAlHCNOD6t9oxjH0+eWJNP4WqIVu66o7OlrVdHwZEQnleaJtBkI2jP/WkDrMIB7lr77hwx8V&#10;ZVDX2A4iQQ8SGvDap6qEQYCHad/WkS8y3F+79mivY1mU6OGm6J/LV+x/fYGf30EXwZ92De9Ifq2R&#10;C5WKawZ1bHGPsq0AAgXfxYxgL7sk5akZETwlgDlrIzeblqPWSlHwjJ3nq2jd1BUiq2UMnZEkYq0O&#10;J22EZuwDWENQif2ujEggwcCTUO/Of2jpDY+3r/W9dVNhAUauZ9Efyte7S42Da2u+HBFgZRkZyGeM&#10;DK0694bBBJp1RmWGypfCtDxjQXVSh7pPasMf/rMwXHGD775ocSix2WsGYo/wKjJB+W7UaWK+Ln4m&#10;XMDTou+KWy61v/TnO7iNixEVA3WNhv8rPEvyRPmIfWGZaFW6X1y3J+IehDKb9TUU9ljLH2HsHE8h&#10;teBRbZ+boAt4sViT+q03SnzTCDw6ee1HIDkX2p2juGROktbACfS8Ck7AUKNbsSIwxyKfJb+O+Dt3&#10;CWckXhtSo3W1IvsyeRy66v7WkatClr/HbPQ45m19Ov7oWb7Ms4W1Me69ZLA3W7YLpbJIHpTercn7&#10;JdpVEo3XdEgPHo1I1fmioE35rXAl2b8Fw3HO36tqvNUfcnY/4PdViOp89RnjlrKbEpzJLnncEwhp&#10;fCpKiXm0djxqZtW1/GH9zD9FkBhXl+ZdSRRnc+3CO0SsyRHIfS2gp+EARkV+x2m5dH1Xy+jb39h9&#10;UuWnZ3+NUSEcezS+CuHsH5oHuBKsjbTeDVYSrCVEDU3er9hpIVCvu1OEgGONGIVDOx3ZKShpBPqd&#10;IuP/ZGwwApguSXcQy8ec5DJi94CwzS9zqOOauMbq0y5f03mWDbQapImL1RXBgcbC9gvk7rKMW3Yr&#10;utjKH80CBMKujOYAbAtoPfmbBlj9YiBP7hodfrz6E83rwU6QnhKNXleDORJelIqV63pE0YhE01e1&#10;R29UNaLVoPN8bTU6mB67uVVuTbgqZDUNNDgSkhKhGeV74yn0yjJfAhwU741HOCQEVNSzD8I70Ypy&#10;a3Nuf44oVmNtY+JB0A4CdFo8dn5bkxCLbXZ9n7vHXffeprje4WgcSodf30xaup66tY3WW3xrPSWt&#10;fSz34Omq4pqbcoif4rKAtc7cTnJnLxi5L6Shih6UiFzi64Yn15wcB9dAAoCQ6fCYXkj6zqwnT/rn&#10;YfHdmJAdgnbtZ0jQ5YXAdMxu8vm0u61EBXaKEqhWZ3fNIf06KJRKdpPmoi4+AfxStujZEDSoyxZ3&#10;hIlG7IlmrkHL0dAZvlbNULlpLGdHV6kOfW27ZqerbgEksRmYTnOj9dKoXzCYnZ+aY7j3XgkIqZ1f&#10;FKgyW1sd0goms2aaRjfeu4GXbPfn8v5BG5O+f30/p5SgHpKb0a+eg45c6WO4IKoKWh0ugcbvd4P0&#10;2jNlQcLChvZdaTbPpJfQPN180exWAsDC9RV4C+8ftdolQbtSpvE2kOeL8Sf+ICObCb9uT43tWj7O&#10;fOic5Ihq201GiK4bYKygcMMbQrja54QXqL19HFYCOZpzIDEfbwdsb3shaxboGATKsZc4zmRh5SQT&#10;GeP98bwDNceDmSQrGSkvrmg1Ufo38UGTFluRpGDhaX8+/Fp7iqr/VwlTAMqZZEYZ+WBSE8FcaZhV&#10;H+cF7hSYCQ2FfsKSCvv0KGT0u06Kzq5pnbV55DR3OH8lXxBJXqPcsIgXup7NSfF7/2FaGnuP9hdu&#10;eM4goBngNHcVciXNtfqWFMqaDFTMtWXejzcCh5kR3tXruG4P/S3lnfAeOaM6l3w82GNo1MgtI+Vc&#10;21Kp813/SVL03uM80U3PsL3+uxwfaVLpqvzpyB7tYLUNnEmwoqMnpez0MvKdEQchCoyvL9KQfhZh&#10;EJY1oFWb/eD9kr/v/AsDxK/nJbbdIceCQvVpZTakpDZDpkJkpk/Y7MwxzOwtrmbIGDXUo6D2+fPv&#10;taHuibVoTA52+vvqxlJK2cZopuzGRkoA4/D5ajExHm7/jXan1rwgTk1hJTapy/Mj7l1O69th24cI&#10;HUop8dbHu10JLwXinVHuTSXCKfYnZJaXS5xCdNJTbVTuey2WbWaPR1Gvl94LDXbOOVhjSJdqEfNp&#10;BRUEMix9TMY7w0ZOUfKhm+QJ2/GKJtDBv5i7JWG4iAs9FYXuymq0+Iulsp62lU23eeNzW6SVrz0p&#10;vhUt4XBaAGHR/De6mPXLtc+prWSgdYNxnNBK8UpLVAn52PLTMzhsdTlWZ8RHg3oOWq6QoDMywkuk&#10;jXWf07DsiC9oc/m8gWvrQWQHkwTr8v7f1Fq6reJ8e2RLYXv/vzn9kuLvzRP7B81vlP39wvvuyisv&#10;eBnsDh97XI9mGEFrBZ7gg0C1eVSzU/cTv+rr3/hxSihbFK8LmOV1OexjP1/EDLVyjpMIhKuQBjm5&#10;LAmCKkgyiwTUvs+hx7ZFuC9MaHkeW1cMXY8/LZfBDyKIoalCEucB2w2vpo/IrgRcqWl0H0J9U1qE&#10;2Uq+EXdS8172fWcyEyA87wLs++mNG27eKZcboSgHEFabGlXjsB/7m1U9+k8jUteXcAljOUqAa/Ro&#10;A6xOoJKd7/ikWc/DI/mWLuHjbx1mS6Mm7QNUotZQInjXa4SSTuAm7v41aZlHUXSIW3sSnNSsP1Hk&#10;zDEx552PfEM/Q8PT550Dx3wOryftD1xrOwyQf1Q4N0RjNTCvDXWiGIZz5PSrx53H/gt+WPq0sD3t&#10;wYW9aqJIkHD3tKvkv9bEvXufki6KfP9ZjYqQRQUnVCV1iWY8XZtXsu0kRcMd9+cgE6S/usNRHOKW&#10;CXOlOYemtZCtUL3su+fjRAQ2nWxveVc9D86qPWIizGvDNhOzpCmbXavxloVrcUJFK0qAvWdr7FyR&#10;T7RT0i09l9u/Ht5x/uV0v/klqHYcHcbdMG9RJYr6c7nuefS370n3rt9sFiKUXF8CTrUXgTfEmiqx&#10;4KnKQt1/74fhlB0s14QXXWe/MQrFL2yPbG4HY+98GGh8aiN8DjMsgWbKcjy+l65m7b5BEr4cOGgo&#10;LsM3GBC74hY10BTexDcX7q0dBBKndwrOlcma3UtEjCbQBUp03j4HqRg8XEqSg6ma6j5i3gZ32YLm&#10;Fh/v2Bxpu2xg7YT92U732j/IqfFbYp+fAdrx52LTi6UKK2arhsUgDZAxeJOKUHOW4ueiTxFuG+H0&#10;whew71M600xk+HYf8GgcCZ9oCOQB0ehp2Ibrm+sIldO4EzuOAdrGR8I4AWZwppMuqzMYMgWmdZjf&#10;a0/TotdluqSuFhA6OA7dcTtB2ixEMDzrUJfDrshzlytT2TPWIof3I7kv3EVA5ZVoJacq5IdZgsDO&#10;1krP+YjRza1xKc9im30oUc1SVvi1HcLw6NV3MBVdYRLX0TFbgm49haiu7rT9YaKNS0L1Oazm7ofo&#10;PWiKyK4Eflo2iST6ss3Fm17zefFO66oWS4sMJRAZbfvNXHKi8yD5XU2obhqwbt1bw4D8PfQfBT6F&#10;YdO0QESce4vpkmMDuqEyb2pRTBDp+bQGa5y+rb/wjA2fg2IV82kHfQEGpiHJsGw7yLLYsVkmEKy7&#10;ccSQsEP0ooxBTEiuowQr0im62sZlbjng/qnhGnjxe8ynq9pgIGR2N/fsu21RcM9TkYuYpc6W42p6&#10;JqkhAjDB81Szxpoz6QH+dD7teVS2hO+aidraw/ad6Jz0vMkLO903NB0d8UGoQlA1pB9BJDeFZvug&#10;Qfb/udn+owi6hyGyVBXZqReKBmI134b3Zje1D6DbU2N/wCvaQWgegJoaJFX711/3M8cjNaj06Svj&#10;NyMMpenGo718E2Y/HYFF7xqAR9QTFbwkxTthjMrM4Q5fapfUcbbOenaSfVU78P2H60t9CvRx7oVF&#10;yW3k2rpvkhZuVKr0U7Juh+lfk7er8uZXbS1OytQsA4K0DCtVfYWCtGfHtkZCTnMfCxhtgozo7JdF&#10;OSC8JocEJGQ67VZNCtKcfeAqaIbNzf26zydDXd/V5tbvZ1CoYooL3uYbdsOlpnajMceDO0h3cTnv&#10;MP429TWPvFYfekzGwI/zNNj3YmyHep4YBJ1aN/Huo75Ynm8xF5snq9hss6xJt8CwyDCPVQ9Ejd8D&#10;PXDRKyYriGRkDhAJgEAyHTibcEbLdX05eH/bL9SxVPyhki7f0xpI2xZ62JqVVlVuxlDMi38EL52Z&#10;WOIcqn76auJTrfLdI6/3q3I/dSQ//tSRSAADW0bm2JEIZmu8S48KRSlCQkJvc2r5EaJFBw3PbGtG&#10;szo3m0n6zjeqv7zW5YYl6PZLWPwSeHBqocblAeBh6xn1/WT8YcoDRzMilCIn9lOHDVLszJ2OBWnj&#10;uAZyPosFj/bM58Qk1jY97rGLP5dUca1tVadt5mWE9O7hr/ScaTjTJvt7n9T+AOZbSZmZTpk8r7Qw&#10;4fMG67hcayLu3exDzwq0fsHlTx/lVN6ay3pZmejzil3+tsjNCdBh9bUZSsxC9a9Jt2IWZI6LZhtg&#10;AMoNGpXM3rBppiC5uKEhjcTG4nLJ0G9v1rO2WJ6VTQT4U4nSc4kxSfqyTLHswnsDge3x3zZd9QzH&#10;bi2j6TL2P/lb1l71aHo8LVJAbzXsmUUEk5OlNQNYtCSuNEWAgFpzadJXK+PU1SvsVIAm92BFSp+w&#10;9OzYbnTueByCcUL/eJhViUywfuhzSfMayKic8/sPn3g0j9JC6qGC9PNUbvC6QM8d4ciMOLjL7O1h&#10;V4AfdyFm7RkI5dquE6c0hWql+I6SyySW0Nq4gCmHiNH4k9AhqDpSx9rwSUci0gcuTJPkeayNmUC+&#10;Mgjt/3V5SFU3jNbZosxV/6L+oco2unROsac66LY2LwwvR7iGjPoBiCceOplceIO1Ond264P+NFP/&#10;9lbjvZPreM+o3/7c/pZbSCr9GhuWtHowM6jr/AqVRFmi9jZuts1Y2bwUd1dQ7teY/DCgjBi992P9&#10;JGKQPYHyzCewPP8Tv+K77UeiHEivOZst+K9HVDHk2I9y02nQ+l+mHTteyzTD+9gui1mxreeYKf5M&#10;4eOYiopT28zZISWZu+XGhh8Snf+9OEaUxb1+WfmVJKjpy5O0FXlXRKfduuSV/jOGT0oRDfFuSzN6&#10;vQVCjIelomUPkLjTagvU2ju4JPYGE1fPLbhy2O6jOLUpiVYRhuAiOJ9j5TBMq0668vqRIq/Z7yOK&#10;CXhdmgso2wyu8Y9lqseKg2gTgHrGPUgREsTG7rsTE+JxqrqpNavrqF/9iO3s3291c0B6H/SbL4K3&#10;6ciIZAHhYnscXrRym0Wtb56t7VzMUeNQ28I/AXjiXWDgLy4KP4Pgl9u6Tu98rME/tpMACDHHE1e/&#10;1tVFBOKF5vaidR8VQXK/Rq8vCkwwtOox/ba7R4B6jaw4jpSmBgW+s9XoPqOYanWZpllzP/Rg6sbe&#10;NKWLrBU2fyFiKej8bkbGsu8Rz9WD++8gU0cMG0Kr9zjqMSi9bhr4YGKFY+CPVEBFuOfgXViRmBPn&#10;RLVNQCf3M74vc+KZHzlf+Iu3p1T5exAVxIW6gZEoTT1fBtOEcOnk2H5KqpLuHA6SYPHfg2kbwC12&#10;QEGdnkKXQ48u+OM69+RuxXTUgv81uOPPcw7OWV2pZ5gSj+bSSNW2v0IkrohBXmj0cQbGQ4EEsnTN&#10;pQHwLMgCf7FbUpvPNicVa7Hd3jb/6t+rw2S5Pb7humhG9N/BVIGNg1SQpxtJ9/xhOGiWb/c7CVvQ&#10;RVv8uaxJZnGfDaVVjZVfjSiSDSmcDkyHie4Gvbw6k74hDzf9Pe0MWjBGLbejtuzrq28TfR1rDrby&#10;5KpRoaAGCCG8Hu+AV5MSe91WNXvgj0IU2YrZyoQWgN6Bd/hiwFO/5Nac+ZrMfM2bA9iwLpdPbUX/&#10;1dQd/q1+R2xJRYH1mG/qTa/iLB4bNZagcg7TPpvjndZzSGhTJAY3o5wqA50ykWU5/yzoRSjinfEa&#10;4qWv7kfDF/ZYFZJJ9YdrtyH0lTdd6rjlvUcbEZawoats2HkZ2NQKtIskaCuXuywCk1orhl9Zk1SO&#10;hZ6V6xB16Jus1CRMSxECpAnXmupQJE6sa4x4Q81QlIB3lNSBZP3+cz3w0R9pcD5k/NG6cdAyz9qU&#10;DkOJK0yZ/Q/gf4+izz055APu03Zy+CNDftSg2roDrqfyC43oXZs3GgEQ42+U1UYw1xrSgvgXQiSb&#10;3ASMQiRYDmPgA5WoJOGv/pV3kFyz4XW//IPEI4ebaiJ81MjFUkawAehpx7FN+FloW11nWn4Ixsdr&#10;rKPtCnRqjJAXgtoEE49kQZL5y6u4As8xRij7BE5c8t3G2kRP+Fk6fJcrmeeGiUWjNJqRDOTR6cAL&#10;blWhtRz7ZPhkpLT2msPoDYTPkI5leojEdkQISSDYrnustnHRIZ0kcom9T4ttLbkmnSSvKcl1HQsN&#10;jjq1KW25PmPGiSXhlyNBmKiNmSoNv6gtUFACDQhfE6HyXDNg2hhpy/ehgL3Y+5eOS3yTP4/CBOmZ&#10;/rsnBptvSh10ro7mmmiu6dt2azyHMSZ9TTQAJ00XibHeulkeyhssGarJOYIRuaPORfmp8ajRqhiZ&#10;PP9Fc9CyWGsql4wrwkTR5n/xlGl0s5oe9FEbFmKZY5Ma9P7+Bm0LfNalSPCaWmfhz+v8Q4LAU5In&#10;t8NujVihQRcX1CicL0q1umgi0TdNQeKR2mnYjRchjZA4uKp5lJ+DRmBwjV3R5+XLqsJFO8Wr9eOY&#10;1EcTdjGMSJD7FzUfgI7gS4Y3C7gaTUXTHCR21/BjO2i1iaLp/17pcgCNWPrabJRaZ7HqDwyUCXJr&#10;ZjeFtIgI4dtEVcp1MOQXzwhx4jIEx0xJ7V1AivYgijnT+1F5I1nLU+R4Mp8HNNt/bW+Xjb8LEcjV&#10;hdCFw3Ll+L661m9FLLuIxs5BeLSv+d+aBGbxBT4faAIQsTMrUEE12yaTZhvhJWZhr01axM8GOJ9Q&#10;zvOI7rO8/YkttPGADVHuZd0CeVPY0Rqj7oorp/884ZCBm6NUCLYOD7BBgGylsz5pxejhUKyrj7gP&#10;nxVJL+s5Wopal3qtATPV5398AFIbIppsEvws5Bs4cKnk9IxANQJPraq0ftDVkRiwuQF059wfqmjo&#10;PuhqT+DdRvg92X4OXPUt7QZ2/lOTAF5TM6y8iuEgGNBHjyaKLbIwOkWTSe+LrlA2FdP60JlZhjXj&#10;EUDBQ6Frxf6yiQdl/7Hl59Hr1eS+RUtYYYIcurzt5erx2QXyUEkh0fSjkb4KiGpxWn7zrYzT3y2L&#10;h1dxtR75bbGb6kliwR22lP0o3MQR4yquHreee8C4jauvxd0i7qx4jeyzts3VTcpydtALuArt9x5P&#10;E3DLW8zxn7cCva2k5EsvOfvd/ziTTfqUh2FoEghwEb9ElDp7jCMgi7kzxfW9wCBesMB8ZkxIMl6t&#10;EJ6UZTPf9juGeTD00/S9p70T/zj44B/ccLaFwWdeR7OhntF4cK0lpS7PKTDgVb5Hiod26PbBd04q&#10;RWHpuSZV/b66qveb9z+/+P7366rRld1xZAV5oiYPKK43ADoFL/yuyNWX5TsActEyKRsN4EpvmLxm&#10;wkG0tXlfJQJ4TAlKP/A/kdgF9LJniw5/RGEXDTPiFLGTRUB5fDyCDn8ds4/Rvn4sqG8BkKDPdKPK&#10;7RFHlUZ929thT5pfweJfn2CdVVG6eS4pp3X4W4AfY1C0Csf6apSRLK+zr/VllZP8OpN1s3AOylDa&#10;vA4iemcAKBc6wLOl+qpk/I+jc49nun//+NZiFJtOKIfpTqnczknLDPlmVEgpymGEHAoxzGk2N1Gq&#10;TehGzjnLKeezOUTOQuS4yfm4OQzbHH6f+/fv5699Htveh+t1Xc9nwvsvmj3Wqs4+GyDmCpyWxdCZ&#10;85PkIx5CsMKn98TFEKIBG6c0ZlSSl843Q3eiT2G8f/R037XfzH0MYfqryUXux4/aL4f7boN5mISx&#10;/pE5D0n8VrzI8IgV48XY844lHqCS0CkQ9zjJxT+RTEFccLfl1Td0Lt1XiYGrg+ZO3Sm56DVudlbl&#10;S0MLWcIGhNZA9pgw2U9yMsMp4aIX15VOZP4xeiMYU1n5SkPtxMkTBcO5o9mpAeOKXeO985m6eob9&#10;9303h/h9V5fQ7DnZttlEEXj78Po1vEtFrYdXxXhtqWXPcl2NNi3x2J0L0oXKjz1yp6Vrrg4B91/P&#10;8ab56Be10hbN3yzpiX2N6iQJ5prQZKcGbbk/DLxp+JuMfCMDe1NRN9XZ6r3K32uxKwUCIR7MYwIE&#10;qMC9DPfRKHlUPkvxXvjdv+z+2X5kKfQgE+If9BNWYWkvKHS9MunwRMSOcv+MujhvdaofD9UG5Pj1&#10;4Wknep2ybeyVkrPvlKUkQb2NiP0IIyzIkRRwe8larDmopPe1X0tOp9XaN4imw1T/CPtfuHQWbHVh&#10;+AM6QLzDET4z97t7orYgKthnY/Ed20N88PtsDUKzT+LMXt5JDn+Qh8UaZM8J81kptyT07Es8JFTd&#10;U6ZFFdU6vqtFcg9eNhrnNsXKst4MhHKGCq42glAF8zqvNBo59gIp6s4+Fj+jKFUbhMkW6YfNakfm&#10;v05n2BfPvUigCF1thUfnrgcL1Bt1S1xUjWsWsE47uP6pMpT0HHTdGkD8cMaoNUMXyMf9tt9Ab50q&#10;bmD3L3IqCI8LqpLahnplhaPXZ4bnyOUaMy/6Q/W1TRRwmGTUnvyq7IiUuuvcsKPYIJ13MiuVZPTL&#10;N71zPNynJokvaKoLrorGNf47NPu71rhAxWGO/xV0KM0Oe+1C86j7vS6R4c3LrJHCwCAyDY2cIU9K&#10;BciQMEgjdU6am8XPAU1b972t5jZoHsR597Gl7XazAzEAtJc5d7KK8DyRAKrATf0PwnzfnDT//23g&#10;vAGtIJSixBuYmcMhQY0MgOM3JJp5CBq5+vkUdiAgPxxkjuMq4woV7iqqAdverbVG+j6fCV7USLzP&#10;EOm+5qWA/14TFmDWjCNxx2ovFeFfZXH9x/tiFjT+WfYlw0Xd/Gtl4IrDWy+9FA2Sz4gibJhKvEzA&#10;tPZImJudM2sJ7k1qEc3d9q1Gw8bdb2OzfNfIklqAJUabpQ4g1YGK9jh/8BxAVWr07yOtiJLE768J&#10;SWbrSq5L3QecZ6P8QZYkebX/2qFgTW8GZAhpxcnHiu7+dI8Mi72Kc76lmWPwl1uR9q4+MLycX56Y&#10;yn6xFYgs8wmvytIcU/p+eh20Pl9e/kMWytoHMG8WVliF4a2Kv+gS/oHDAXchU+DlylhogZiP2qea&#10;UUMTpjMnfvri/sQiG7bsrk1R+vd1zZgBD6NoYpDBmXy77Nv/uyQ+/vsgA+gNr8cO1N9v0qzSJ3aC&#10;6abd187ssctwqpIPqMlmSp1Se3GqrI30evwROngNBGDuM6BNmjmMXqP/0CHXS2MTLWjSbUNdUVHn&#10;NCtvEY3yXSLTOGg/13nlkdLsx0Tbe992YjM2L7V/4fArv7iV1JXd8TH3H5N2g7Oyi+s2J5F5lPeS&#10;W2/en93L3iLuyiovfPS3N6NBBTsgM2msfQEK+uz0X9LqF+9s9D+riWZQfego19n11qPRmIsUjkQM&#10;a/O5gSJgLf72wwRo1KBrLO18jhS40mkQ8bn2KCH0385PlsdnOZPfPXCHJ6u+VUygXa3rtrsLI+vy&#10;f/HS1YZiRIG2acZnrEvKDrM/hyOW1mzRh3iiYvr0knPDlamT6qUx6bcFPuVVKl7p1Ise/x+B0ocv&#10;dee4Cl9nnh8bkOzFVL6mDNGOBFxrT2Jo+aAlBREqVPRvg4W9Caq/y2Bs4MlTQ8NUHxf7zGv3FJR7&#10;H7+Lz2of7Pj7LVwse5ntGCO4iKMcnVIvSgQiz8u0C6HLo/A1+3D2R8iayjvRoYfPdHcWj27USWvY&#10;VKZ/h/2bPQXX33sTJq0SqkHn3n06cyHyxEinVED5UysTtytvGo83YY7tRnAIfW1AbikBqQeyArja&#10;Fo8SQaByHkCus200uvUcyLXY8NI86YLk6NYdwG0UgM8I+EbWANRm2u6oZ8xakHeayQ7l9f3WUx71&#10;v3slFoCeixfOrB0Z//plWvoH3EbNy9kZT6eBBmhlKjbL63pXVwkKhO6VJ+o+attR3dnU2vnD5A6u&#10;qX1949eSpIYK9tFVkkmKehmkpMQ5EZdjE4/eBLzhWnT1iH3rh6lgn5dEndSVeFPr3B0NjvnZsRty&#10;j4ApcC/tRkfgWk+bADFDQLsZs0rF2jSdV5oUoNK5ibn/82tiAjZz8cGIiuzAeF8JvBbik+L/ovU+&#10;BHAaT4/AJzsECyjRrzn1UEBCCouQkTZAAss17QujlbrTKqCB4ODznxyuAUhIxiNjjQzrLY0H4tsp&#10;M7AGc7+USN6VI7TDrU7zjcN9AR6OAZuGnRRmd9/dYGjCGn2gfwr82iwS1wA++fhI58REd81Vydh3&#10;x0bAKBa49/LHQ+58hQH7gELzb41mZgYOB0rU2par1fZ0n2GCzOgIkOQCUE4cHqX6SCXqWGhxiIcc&#10;VXZFcuh4O4QAXhwE94AnSEEFZju7h57V7bzHTj0QycYQNsT/DGQ1a9CFp6uP+y0B0EL4ezt0CCyd&#10;ELgx7PZ24fP+0tesGVabafuv/e6Njjh7XjqR03GCvYzveT3ed7ib63uZLn7iC6Al6Cx0PZ6y71Ao&#10;ocTi7ritfUyu9dQ7OBgz6tAk7BTvTePln+whSilE8NDBQvgqD+UE9FxNp7eUwvLq/PvNEC4e7foK&#10;1KtU9Dhk5sQOXCRA8An8PctGwhGwiJspkJO9mOiADz+yFIZaLXs3waCCfjCzMhX/6Dpd9OJ15lmh&#10;7j131n7+vPc5+lE7sZQDeriLDamGDd9q26BYIZ3pE2j5voDBH+JqqwRB0gionzE+atvhAWWCXDuC&#10;aJXhDuL0G0JJu3g3xhmQ7CzVY07Ywny0T429pZ8UVgrOfGiYFExsbfmFbNvIotXbtX1PAK8HRJw0&#10;WRzQDHdZUyULvtbk5gEKdMnG3SLwzlJAF7UOYo1Z7fHzwIInn9iuKZxeb+AOTWcu8V6FxOhDlqt2&#10;SMxxEapl2CLIrouhcEuzIsG0R3MYQhfl6yLo1A9ndf1aTF2WKpUB3DDRdb5OJQHTHFdcviGidNoP&#10;mNgiSaQJ6kqMKmP6Sc7QocE0QffWjPHGXQD65hqOj2aIePfUXSAdTlRIllCEX2EOG2WhNaeZQJFA&#10;YvjoMAJBsvax3Z3qxKw8Pfpv2iQ+Zk/UVgVuWndKxs4yB2qWJZn6dSRo42AdNN88pU6wnnloqE6m&#10;bPJUHgZJIrg/StDims5sShXgU062CsTsksH1wX0TNj6KCo57JbsKT4QKoOdRTmHMCW3gD8OgtcnQ&#10;ggLwOBBRJsWwvpkjRcJbU07816X9jy+I7kDxFB2E5IHHq4Prpe7Dbj2/FVY/0X3ene808WiYvv94&#10;Y+3wJgrKMCuSm/MKFv57k22Dvwp/WiTvLaMF8FcJVmisAu54+SYKq4LTLBTOmyZYg9qlKj2beTSE&#10;JEXPhiQFoup1k7yPHzEU8HkPjuInYHHQBdhnMCN9Qry6hELj2W/0c8fHV51ueWObxFi31hhNHEDE&#10;rBmiHEmm79k8mqBXfIyCP0pSNUBAHLZWmQU/4rNUeWdSjm9y4p9jwJNYHR/sKaw6VuyQSlJtEe/A&#10;hzG1tRgg8eO3Vigrh6HMBPzST/iOHT5lsg6L6JQzoxWWWVvegk4nIVbG5GIR1wpU3Wh1XZt8OSK1&#10;8sHCtZL/uFQeIOaf/rp2bFeIxHONON6zqIq3KkT+WQuX1DkrqPd9Ymfo+yNeTwWJJ886vMPWe5PM&#10;XIUkdwXHL8HuQfmioI7Q2OnrBxsfvY9LUOPN2T3elUlQH0hj0ICo9bkd1iDkT1roTuXXKSdGkaRo&#10;d4A+dFNxDvbDWw8uIGMoQVH/wXttIBQJGq1QyFdegFlDWwC9qrW6rxXvewybPHUVaCrbV5Qn3BR1&#10;ECCfiVlMj5O170pkCz1I9oL2lwwNyiRX/TlSZ+/xJT+euEVvg+5lwlZ1bIcA24cclLS0ZpUUAGXO&#10;QCZ0EA7XzD5vuNy9ZHYw+WhghYPM2GEBcu8VHYmks/6m98p2t7+futUrutr7a7PFmOpmaXLx4UZo&#10;PBhwahS6dl0/A6A6SvLSeg53/QgFCyVzseQKgn7ZUHuMi8Sncmjt14EqmOVrYBYnF9LF1iKhgPjq&#10;3OQYqPetbYsTJl4qRIZhuC547lmLEsf2Pet4p92ju3zbD/Hfx8WfqCgYlcvlRRh0fy92BkqiBZ3/&#10;2pflFHv6hYsPIjXTdqbeyTxeYjQ8miMfsFS+zsbHlLePUdwiTA0jKyxcEU+uVpDlo0TIhRFfOStV&#10;6Tuzn4L9eld/zb+ZzIrZFlrafEmpx64MOYxOft/Yqr/osdnytMrDsSph7Mu8j29+XlKiwuadL6sI&#10;rpjYMXsdQlJe3Ed5rqegJBYr2/syXhaBqrEMPNzQZ7Petc2IAMZ5SrL6ZYZmnXl9oM27Wl/vtFX1&#10;w65Ue49bXFQN7qP4RLWW4drTq1nwvKjXgqoPniT89STH+OQp5P+efQmNQwbMI1ze/mzOQClYOR87&#10;JRDbcMh5uDE+XWPHcK67VFHaob86sEOiVVQZwFzNpdu8vWIlAF049/piXdGLqtpXi2/uXX0TU53r&#10;qa394a/AzWLfYu+feRFcNnugGrTXlKlfnPIt8zi1BLo3vpjBO2K5LmkC8CO/AFS+Ccu+GJEwqr+T&#10;++ez3P8EKQ3zduSolRVpnE7vAeN8zGfq0s+TImHOAaVVeCh1+gtQlm/GW6MAmpPUdjOc5qIozlNb&#10;kwz8ln+ys8E7iXtpyqfJkTO/FfXfN00s3oh7GnfeZfPqbEvjrAerX1v/A8IZFDhYVF8O3es7n0qg&#10;SzSpkxj7CzqZwIO0eiB1DmgDSpO5E9tlw7Zv34i6InhR/cvgxV+bgb67qf6zSTUNl/FEtsoGu3cr&#10;QoE4dWqDR5DRMF9ot8zxRha7JeZhR/6ON1XtTPpw3L7Tg+Cah02Zz7fyznf5Jsf729Ca0orMEhP+&#10;1b4hrEH5EJVBmLSLU88wCVeZzlBUaTzwFVP1INlJfwDQavsXkefvXXokouflS56xv3iWRHkr7vrv&#10;J2EFtp+rclubvslvwBOnz//T2fbis677XKm/UAFAME2OrlxQKlcLKCAHNb3832FNRsElHbTPzlnf&#10;2RGNjbW7mNlljj8/6LBfZWyWnVXRPkDJjymRefyjtso38uGNpxtf/wBMK+MkSIsgcPdj8g7WgH16&#10;LwBVA1PqQ6gpCxjp+TJ9qx7V/x7199dnebOnMItJD9IJDzK9QAxA8c3ly9nwIidKoeuk0gN7ZQVi&#10;ir/wxT04IVs2685bCnbWsiDJU4en5Hl9eEG2SRhxRUHpzAROwT8859SLZI7qPRRJyw92sWh+yMuE&#10;TJ6AfhlArE3K3pyqgbxKQTqZpg1AfSuj/iOlkfa/jP7dmSVI6CMjn7WcbU5Vx60jja2iNCyc36E5&#10;r0he1uL9W/pi74EYl9wt/254r6/tuJPtWoltCu3+kzxWY2zZxY/PS7Y+NwqiXiWU6njMgS0wPw31&#10;zLGYjh9t52Sk9XEGd4aVIoavKVUt135085L1ShrV5L3f9ns+Qej3PU3YpvmljM9cL0C8qIHWe8WD&#10;otcVHBVVb01ROeYRPRmitbb91KJhuXK2MstINUXwJfQmIN+6pRCXZAM6dxG5Ni6yGCtKBxK8qaHH&#10;+/GTJs+LxF6rhTtthxid27vdLkCkAmiMSmobaR3ISiQ0/IGyTZxMkYRQvYdrkLb3XJhLAtYmIgGF&#10;19d8yOARYB1+fr7PLVglLZO2vQS/X5dBCzv+LHuqfIae7Np2JL2CIvR8/sdejt/fo7zMnhudz+dH&#10;bz6R0HiOApUanJOR9TGNjZIdG716jz2ZYrsGmMxdE62+NhBEOrfLnc3DcvxWhf+HtpNfGAijXfzg&#10;ZxV0QArQqm7Gg9QLFg34scie08zLU+63jZDsQfxFlH8j5OcTGdqyBKsmZ4p1rm2/1v/EK77eEjBD&#10;WNSLL2glJLD3VFa97JwSJ1Nu7Bhoyj2NUq2hsKGNk6MUS/DUXpmK4sQfCbzFURzjJhLonae4S2z4&#10;p97ZQMjSskojGBUxCg6wHOILZgAzTFQ80HzjI8ODUkRn+7SxasXsqYVrzDrArHkf3GaZSGFjjhQ4&#10;OvRQPaNXXWH0t+p2MgKfh1VEh3KKkhNSWFG8cbJ+45OQ6XaVnZ3PbrrqEm6Z25rIcvy8ZOsFOxeD&#10;XPE4rAv3e7LFjSulDE71yPPh8oofA/Fz7RcJ80RDYoVmYYOsktbeO65w+zJUXaAlzRValBaCWV0D&#10;Hfx7UKAlSOn0i96AbYyETZowa8ZqpID9aHlMR1d8tydpVnSTWuBMHN7akXd23X4NvTz9eP+bKm6m&#10;ieO70XJzX67KjwzeVnlRKo7ncnrYlZngLSpeQJRovKngai5FWfa/DHR7gPYaZ738jAz/hXQ6dCbZ&#10;l8x2lXvva9T1l3c/GVN+NCQfK98pxkrEGZblvYy/2GnuoOc/7VkyEtXZxUN4ZBN673JP5MqMo/7b&#10;sy50iduo++f0xNF5FTllYdt12NCtqt4/Mxhg5vYcgWL4E1+XZ7dvnh96VbKP3Ol3muk10GEgCA9x&#10;ILKryh490Cy75/yVZVmOMj93abaT/PrhbGvqGQ/CoXKVr3UOqgL/FlWmT5RRSJQPG5Np72n1gDDj&#10;5z+19wzxJ3IbjU6XF97MfxHelo+rRoexEuu+3TQ49gcoINghrvTjv9W638waNNN/d85JfgGzXW/a&#10;+hperDEGGLPOoc97ZEu8SDjQpe+Akr7tkq55WYTUtX1fdAs9Wlb5Q1s571CjWjfY/plNZN6TGw+v&#10;yyXKdqu8GsNar803h21FGkMA+xPcB1p9qlgEJfygXnMwbnh4aGgKZY1+fo84BkHL5yW3vA800YVV&#10;YjgawLoq5lkoTV66wn8BEZ1uDL/L+Y25KJtZaIfZ+YV/kxT51cmEedt934AFIxXqSTo70f1PgCRY&#10;fp/ra+zIax4aRlbl5b3HiL+3AxWG0Mea/PUnYyn9IB8Io13n77x7g/OJ25btkluA0Pu0fcDWBd4W&#10;SwL6fGrya9QpH2+mgKP8W8BIqsxCLbk92h8Ly09KbdB/gbObfrmfmHueWzvtByQKAIEyH9Ji1B2d&#10;oTptIOiGgC7i4va7ZFq2+ucx2Jz3i1dmgc+cg/4qm4YQ1KBt7TuXH1h+biyRLqCULqgQSw7yx9Qr&#10;7pMV+mjSQG5r9uKtuPNl5YXAlG96sAWGrQnjRaZ0e/jb9eL7tKj55RrPF42X45LVHoy+a/71V8aV&#10;F5Wlc+Sia3e2tpsUR1IJJW575wltNxoqdQ3LHv/46HvbozbjnuGSWZjYMbvkbcEA7KMT9v/RHP+r&#10;QanrsgMIFHABhGY8nBYArVRb8CdDfEwb1TLhn6pygu0K0ERzXKte1DluQ28/TulKPcVkuTolUEHU&#10;K9kOfhi+tZvFsFTOlm3wfzIzrJBd58iUeLRNqztM31tLxG30IkJMyoAzd0plm3GNf1IznhIF77od&#10;JyZwpfmVNpx0WIGwVAO0JTJHj9R0SGYD0y/Xj9CDXoMUtM7TJS4qMCVMx0Dq1uf64EIH2IaA24Af&#10;0cZa0RfWCDYexKweZNHqXEkHRCL3c9zwxXRNa2HdBD9YOtiUJLexGFyXczivVvgZabaNNE72FYrE&#10;JGp+060maxJWs8EAGG0Fcvjr+ItZkUIgXSQy+HHaiAcNtFL4xVtcVhgIxSYeHtwOZvyGuzFiEHWv&#10;qFRuwz49fK9zx6sOeM/hXSf1rBUGQyjpxivRT6pMkYhlxMPK435DIqBe91cCWsB+69ln9hDKTEd6&#10;Y3Gj4IftaYAiA20fMmMzuIMGXuIZCOXsYo26E0BXD30gRucP4X0KARAhVCfSjVzb/pc4qldHG3Df&#10;ENyduSC0USmcM38HD7q+GrSY/cm4OAp2K7BJKr0tW4Ho82vbkbja5My9f9TWNaS0MSApT2XZQBPk&#10;1ZopwGeEvJ9chbP6gdHoFl+geGjqgjRSNLN/A+3w/samh2D7Ta7RIqtLg4ps6WafqCJ4V+XUgDe1&#10;PLW4cOzxqocOLlVtlRW/4QfNFeR4WS8tldnzMcsx1cASuXLEFVlBeon36tn/7jvnN5UmUgBeAr40&#10;OhU7atzDumV5GMtzQ+Aa71+Q7Lp8nfVO6FxnRTLNbT+ijdDi814Hu6WNtcCJshTXsGGrsBl+Xxio&#10;8ortGlqhQKdczmd95dh+6oC00ZqrolCvJJNWV0YryKAFbNYWYBcgvEn6eWeYiRRhs4cggH9Wp/DK&#10;8HfhYfyw91N/cpQt+LMKotVBsgVI5+a6+HfJxwOJwkiLnRusJyph26UlFL5SN8DKncDJniDuzV2B&#10;MPMQ00Brdfkp3qn/ZFkJ8CaWFOjwnTBo2QwQeocsR0MnuoF0ZwarWb9FFpqcjjaGLgMQ74WQaGS0&#10;DHzzRqqYtUYso6iu5qzo2tG2y3SgRzFIaAZAAVfiIsRfTtvgd5eFj3bjr+IhjvgKKZ8swo5HxRqB&#10;7QMrn1gzyaoxVvC5N6np1FGzcyLPaMGrtuuDMmDm9lJbupHniePrOGCISkVuajmSijd3g3P36H5H&#10;bWTmUia0iyE+G/9YI/k+1Qmm6rCytpdYqZomCgy3ir5ucK0YM7EaNhXcduZoFdoI8a5KEUNVExIX&#10;gktBv9R8AZrA49uqs5SotbJ/4Hl2xGlN/G0jGimw9Vgu85sUySGwkUU1u4CVwRpB12E9wcDCQDmc&#10;3jaOVx/DuATIETSUOoK9UKtz0wcZ5SETm8GzsP06yfnu5Uij0c3aPUNfIn89VLNDyqDOGgGAV4Fa&#10;gUS5ZuawaKgYUD3AnDewLGTcFwOOB6KVMDsoH2RaIiFqXjHWR4S65inCKACy5oJAGbiogRjHXhy6&#10;BGvK0UHA/jjdHQejqaONdRBnzgXyTzhvQqt4TxTG/E/ptyrvbW2NOSM/J0IooNH6dBfjFZjoOmtc&#10;ARnjT0bV9v0BLjCivVaz0CGDqHdhwmZEqnsrdSH+29s0O2gsLgGNJ/NchntCr0HGcnox8GgVh437&#10;L1U057pHf8Ll+/dFF6N2C2ajBFNwaHb2P9cK5oJWLk9dgURDbVC+g/xN/iTUqySH5jX7qFVkY5g6&#10;ytzHcGUlm1/DqFTOJbvXxwi4WXZuQdfTE1KV863TBz8tUybjrswFAsHbK/sPCb/vy8oYAz8LOnzx&#10;9+Ul4Owwt005PU/yHm+0hfWB/9Q/OkJKuqaYdDM9aD3JiE8vC1HgNBrBIAz0LI/GumQ0STLTF7O+&#10;9vTzFzu5O4ovudnfE6xQ6PfLv1icWqXn/ffg+ugdOxeN8Kq/kHnz81csdaRQ8nPGTQ0495JV9sHo&#10;ourGUs6v8h1gGvb7w68CVE3yV6OD6wu0I02d/qzJ0exhxJ1kOc44bVwaY9qt/KnjF4A1GT1BcLtZ&#10;3xqNkxn6NabJihnK7BxF+mb+wPAT71OmZor1M6mH7ONtM/jCZbcvMYY/4AUMNZFdbE3lo8n6IgMr&#10;dIUxzfzmzIJu3ePy8vb11Xcz4wePPJwPnzrFGl+d5ZmWVrjQCqrNKU7TOSYCUuI2zTu03tF2rrwn&#10;J+lAP9gfTooWmy9frOsfHUHIz863F3gJFuNtv+YABVqZ7b+j0tRjfgTJHZ/5vQ2r2h+00Qf6z1Rk&#10;W839BiJvjtTnPrnuPTgmycwG5D7wEOz4zUej5plA6zkoAGf5qadsXEvd/8HNkJ1rBfMvZIrhDnzV&#10;UJdnvpn/2SYpQIE06zNguUhO/AjsZjgeFPXmpecmpuL26tyGNE9oZZo3Rolc421REWW0Sw/GnyUh&#10;FFNMf7ACft+HtJ4vQg0OXWsfvJW2khwzkuO+bTSRMHM5J97i8mr3qdkc3Njs4nF/+wXghPK7CH0S&#10;7femyqyNFQDct7Np3C3Yqhqc1EZayZ4E/9eplpaGWbLgHcOABwlbH6GzqVDGR+7afjF4t6Z+F1jB&#10;kg/+B2evyPjr6VhmWBDnKl+aTVxWvy4f0f013m5s6bk6duzx9fZ/Z3GqLxUXyKsWvxxfBTZH+jkl&#10;m17AZZ3unNkQuNJteG0XbTUslEF833NeXcOwSXc7qmncLifxwXMna3Vgwrmh5DHSz/CYxwNp5Pmm&#10;7V5oqYwMgFa/F5sPRaj+T5dc5IkKZ0eLct9In/co+h/ZR688PydmZ9LnVmHV6pz3wdfeRbfAfbk2&#10;SSZo10HeNfK4X8Pjx4tlludOeKgWhv4RP3MzFyANHPMZ7w0D+ektrjET9yeCgcSyPypTkpeEd0y2&#10;PGtPR+VLd3GWANB49GqOc9y53oLwtX/WSXgaJGk7NmfxnU7Bqsq70uQ940hzoUvIkeaMp/NW755V&#10;X52kytG7Ugsz7ur4N56KNEoARky1bOhFw6q7d81OP/CI4rUwzYKrqN4EjTX6KMJC8KSYU78GxodU&#10;eF3AI9HqIbx2A9gnG1ovAPH7IyO9ZBgrLpglKGUC0YO0LL5TvsVJMZq7c0PpRewVWvDqQoyfd4Df&#10;+HvthPqFsK33f6H1+HJ+xYmtskWplE9sUbPC5zSWWTCwJo5kSUi52TgQAShm5/rHNnHSbDYD2PXx&#10;JCRrby8CI55mNTboCVnUmh0ZJY6VrvNOAqrxs7EyhmKcNI198MccaEhyBq6Zp04WMCy+B765rL9H&#10;U7hLoV/kqQZ8LzMFypB9IyC81499FOgcsPwx58hWbRBqISh92f3EF2UoCjjgBZVgbsrPuZtbnRzG&#10;fPEHUM9+rIh+9/3XdRNBq5VpDsRdexVc9w+IuIoRGgYqV1E4vdr1EVlipN7hCUJ6/cA79oy+dEqW&#10;EnvaKVf3Rd70+rVPn7m+Fr1qy0jtut62o7GykxLUgdbNhWauPc3/5UjevSfDZpdfLHm5Gnwvfqkb&#10;WpWqWfbNyupGzeRBAQN7s7tV5zzMBzFWEjYIANDZfoZBB3lXnL2HeGfVmRI6Zxusn+UWmEc24m9Z&#10;DNRwEm94vcElFxuOb4K8gG05CrNgPXEedT7Xe+1hyk1dc8ju09An2HNH5q9kKYwWH3Lfo+oYx5oE&#10;c+d1UVL2/ITqQYY4gv3Ir1eR15kYzchYrxMESlZJhE2H5YDck9yzEd5FlkYNcc2CUqkkh148lJFu&#10;cKbQXS16g4o3bTz15ZqXyBZsSqJeLIJxlKUNlM/n9CFFAs+mTloJ/l7zH+SGHSHhNvglcpHWkHrc&#10;/1F07vFM/X8cnyaXcisKycavJN/KNQ1jLl1Ubkmlcs1cEnKLbbYxX0oXIck1JHLJrdxlZi4ZIrdy&#10;t7nLdQvbbDZ+5/t4OP7Yfx7b+cx5v1+v59PSpEbpOUqT7pHnrSM6j91wDTaOVwgTG5EgwJiNCzYv&#10;6bI3KTpQJ5cP8l3bnztiPuG6+TeL2baNCIvAIuKl4dAY52BzWauE1oOf57o3vDd+cfWDTGlsqIO+&#10;lfoKnZAioZ6sMJ4hnpfry+ZTnUTj/4Fs71bs7gq2NZwJA2+NCYnsTUi0XADTe9ccHz4QaZ+NC//6&#10;iSM11TV0avzMrv6aLJjs0k9TOT1t2+YyUdgkOjysgGuqy2kG8epvB4vVgKc1fH214QURtMi/Juzg&#10;Y1nORpQWyoXqjlHm6wrArTvaGPCZGszFPvr7ZLT+YbpvpnHnRC+UpucSQT//g6RrVeFGvXSPeuvE&#10;a+66LtatLHKG23lZO/hjvmrKSI1+yNvrHp5WRd3Fma47TcNW6rVGUwX2sp2x6W7gJYDI9oteFJjb&#10;4wFnoLsTzN3bCDHdhA0yR6CR9D8+lqoShaWdmT7BlatT73iechMP/Zj9LE06L9cjv+T+efs7Z1OR&#10;9FvmQ7pdlTtM2PcXIRsLHL8gh4gTjtSB/3nd6U4CHzzVsTD6FJijkSplefn13yvuZ1uscWunJhYw&#10;rBz6d6e1Cv+ls95ZqcqYr63ultlYy78SuN5+dkkgd/dIUfBqBG0xz5E2nu51q1MQ72/9WsF7fL8+&#10;AdZXtnTSLyPZ8A5t9Epqytnlp+LYu1xjHqZTHnb9vlfyjzfnFFmkOteflzqviab8eYP32CLHuK8y&#10;qIcv1BU0s3Lw9CO3GBJTAnS5D5lanOcCIChU6+phisTXb607kyeiIJzELSIQQ7hGs9+ZYIt2Pld0&#10;W+fOmhsqqSHDrnk+gY4LI7znwNrhW+DEF0FOmzeIleyd6Ko3NRqGmFV6FnTS4QByJ30FI8MoBO5L&#10;r2dG7lIQ9ub8X3Deyc/xMlcMB+YTIcBieaq42s9jwHV8D+/WpVl0Xe7k/JjXZcvs/8ReojUFoPZK&#10;WfhOVaULdmkki4WbStOGGbdkaYA4nPm/QoP2lp1fzu0fY3KACn/LbHj4uwXkKlsyz8XYYi/UB8EM&#10;CKTdKaNfUAMzMbCuEtvsdyFc3OkDDTbbhTHxiQsrlVRW+LD+Vzb8Hya451PQjb0rkN+M1LH+/P8F&#10;yzaZ77Xvm2ZfkOlol/euyNO+vyD7+k0+8dBAvrJS+INpubUT15Pt29OWG9V8CrstoCeZalwYIqJq&#10;9XdTP2WLrgvarUKkxK3ogbbt/N4FJXu9YzViBvSW+nbHNi+uLwisygGPlkDug/XMv1fB7zqQkFrb&#10;ouXQKT+2+A9fkE68FSIKTw4CgeekNC7qs3VvFBgN1M8GUbccGbOlSniGbEMJhUZCme4uevW+4i1f&#10;5gxqPFbA7aVADX12EvemnvI3MsozdUzEzrLxo1oxq3P1hyEjcTkkPh+mkSoAt53bZ9aJyhUHWtR1&#10;H1DbccDZxrelmBKLcYpkrvNvk3sTj8Dykd8l0AL/Etxi5u/2vTZkOr62glxRIGjOyzG1CIZrkWiT&#10;f7jscG9wX24Wr2f8TorePNm9S3FBQNgovk+GG9ZdR937nlEwl2FfA9zeIb5viOHhn3i8auTGDupn&#10;F43IruOtSGZ99dtnxuCnfxfYQGuCyLmEvf5XOz1+/HKqoXcf38UYXXOQvLfJzkqO2ANoLUB43sQx&#10;pgvkSob7xJkdB/VSxAkBJqdWvmsF+EZL3NOHbNyFb+g7z0QD+p6LTjNZNh3plRJbpnvU5Dq6kSQB&#10;dQThTdBazGrssEWC6wT6QMFm9lngdoHfjigcuZkpyJtLv3TEJn2lL8doWJagSOZX1lqPkCYlZvD4&#10;0+xdgENIWZqNCC9dyfPhVHtdkD++GHV0g7BAzSJplSG7neZ1LvjYwF3X4PY1d43iesqxXE9c+9zI&#10;RKk+xdJALyIuJl5UbGzFKHJDEbYLJeLuOjd+uUNtqu7dqPMn/AEBdgbw6N6Kfe3qbksD6BF6KI0P&#10;HH9kT5COFLV2X4Cu7jCMMTzZ8paC2dqJ8yGsUHqM709/+yC5/E3guwDdBR9W/Hs69yhBC5SeEFjn&#10;Wef8JwNBaK0jsX3iDNdvc2dIKoImOurIvqHmhsW/tmS2i4FbYJlN+zbHwWv+U3DxfjZwD2br9z3C&#10;toCnOB+ifBIk5e4eLLOYYCoQIpYSMMdANeCxv5bkagqJfpr2t52xUh7zi0UOXegyvGscA5zSSpYF&#10;sUjBj3ZXED6mDsuHCmK/0R0n1VyaKlq5J3uHX2vHauk5c8m4xm05EHtTw6jmCmgV2sy+vWAAKH4b&#10;0uCc+aBNy44sOP8NHF2rrrdO5nVoA9rDIvnAmLW7AAmj/1TquvP6dfb67FiqAJDjn3yAk+pGmirR&#10;AzKfSLVgMZq9K25lYTDNCW+JkW8ZYMNllL/5xFSg6lbIwRaP3mDX2PpH44NJ2LEfhpP7CxuYkRia&#10;6cE4RcEp1D97Flca12f74lMwxtSmjNpN7XL/JaPModLXw8FflhamNv+33MfP0R4gX1XyCGj8N6dX&#10;WQR2UVMadOwmEVyveAp7PGA1ZN2dAIwsBoWPouSlqD2RDRdR5fHyVXRiVt1P3v1ZNK9OkSdsDHIN&#10;J/ub1LWiaU2NO9Q109T1nIZ3Bd3NjfW5w1VgbDz8CwroR67aaNccW5lbkEKITEVhSuyl2sBTfMSB&#10;Y5TdN0+XhV4T47nb22EhTdY4fBQf6/ylezzi/Lr5wtp6EgvxfDBrJSEhaKPRRmM2Pfj5OqYZB2u6&#10;EsVobLhn5DSo+sQqe6Th6k/6Ix0srtcMYxlxN5tWinl0dHjlpylvNmwNL7gmsFEqhIp83SawBnpk&#10;nwCOD9Snf8iouxh2a5kcZE8C9wgsS3QWAcOT2fa7/+327UlYwIJr6PjluyATNGga0Hu8E2w2CMP8&#10;an1uF/9XbVN/G/cw6lhmGCFA6VzwN+a20MGigzfY8eIduQjQ+/AlsAec/F5SptDCOPapvrvqlv5N&#10;a+PuDO0pOEaOryURIi8MFtvUEvSxgreDhqS1JTcaXSa6cq+iajcJgWSDZ+OYDRDd9AT0hDXeTIZB&#10;xqz7r2OTGF5M6nw9WccV6F4n2xgtg2fqn9XtLiS9frf0NDePpH09X/Z1wv7qaxUeti987984GWNv&#10;kzyII34INq6+NtyF2Ep7vPNjdix8b9nbc1VLMoE25uy9vsRBC8zyAhoZtvt8viDVlMITFVEdpbsy&#10;UavvpZcP7xt8sSMskRTsh60fVon/GlBpA2HWapRrjX81oyxX+f04dd+YgCYYBbvTthXXlJWasH8F&#10;7b5XGvOmjwzOfe3ZnEsmjYPGaGG4t0Q8sJQFJNjEoLDXQLhxP99nEdb1qmCoo5LLnpHftV4daKKE&#10;+c882zXE6pWl+YF2Xyj6BXna5fJzs/hu0PH8CGlmFikcV717dKSMrgMEUTaKgm5QnOCq9kdvfe/c&#10;UOuseDKgh7lZ/sYfUe8U/rfLm8P5UTCHhUl07dgDQAB7Vudw9pjHAWKBRGiHvOJs37NTYOCLgVbn&#10;WwagqI4RNDpevgUc2JadLZD5OgvhlsoCZNjN1FvzKlfvhdW9H210JIXx8xwNq65b+zq41qDO7Xyr&#10;BZ6KN+f7ai4ry241GHRL+Ls8PLCtWJyR9+ARKXYpIuVsqpP6uL1uV3vcaD7BpQldU0JPRYIg2xBB&#10;xukpharw2e4DabDGliTT4PzoDw0KgJKEN/f5eFFRR+KLeQI7vqTi/CYSRKoLIBYBPYR7S6ILnzP5&#10;A6NnFH/rTR1DGqPJTHvSljeH54VQRuH/6gSxU4xV2WmPeMHpe/fq97I00v7lZTUgzkhO7nksbXbw&#10;a7x2GMp48aPx4l607v6FUISKlmO76uWHcqfSZpF5eqq3rz+RePsjqPuyl53TC0eDpotlxvi7/7vC&#10;PP/Q6NE2SF7rCUHMDmiV0naYax4LoN035us6jPhvirBNNbWvoceB1VSvOSUukdGREHQcxqzS3c8D&#10;ozLw8weztRm7T22YCdfejQbxyMDAIMeqxu8hIMw+5rH5Ughu7mCvm7p2z9iF5eeo1DBcLZ9EMUjP&#10;7/hYL+0nyXpJdB9ny3y39+y6Ky9rdLNctaz0gdCPvyI3HBPUb89jEvO9P2Db/pguvAQMmTwkLK9k&#10;Bto4fV/VundQb3zPyHP19AsxBU8fhdI1TYTMtIGirNHdrk3kXEun+Aa358TGwGCDGLkpPKSWGBYS&#10;QwxElhPRISmOjVW3AWwKmBXRe0YcaCDF+wBlX44yEysCFGqB02FCkbRo9Tw5sejFzRvSZ56+nek+&#10;bc63vntD2l+KGgkPFKbr3zawro5zgtxst7sikgAbocpL9uRIz6Ba2FU8W6eyRQCEdP3OmGvaswaG&#10;6LWFiuM3PNdbI4MAOKEE7/tVcFRjrOHMr2ZQWzQBCYsZBD2c0vHmfsgC+7W4wgloIOUcNRw7G3Bc&#10;xDodoUkODXQzfgVO9zY34rpa2jfCS7zElg3E2F8JrF853c0GwRvaAwhhLmOWjdkO1BEKkR+ktGwn&#10;EJA5xrGzwqGD8WemRAU2JBbwEFK7xMxSQ8gG2q4eeAA8T7HRV/aY0/9AkQYBH9a4MTxnAhe1TmqC&#10;/90/qN39EBZxPf1satapV14eaVxF9qa0dswxQvnQyqcak2Eb8ZRlE1/Q5lj+YfCoie8thvj8V6GR&#10;yB6CGwuuKkjOjQZyt4laLD1KKVx90bZt9ruHj8XTJ5ZWKUCDk45XfX6FI163v8Mz9pv9DBffDvJ/&#10;W9a6r7ShSr2XgKOUTJTxgY3wpsOw4yPoPlAL5waZjRdO0FlkjZ3v6R0M+36/6Zdjp//9ux4UcwUQ&#10;j9t+2K5pMwcklYUpT3N46AHi6b7+XnFrb6jiceF6I/3cwWLx7UpEcUjsu+Agd7+LkQLbEk5eYvG6&#10;a3Y359KiLFbpGtD+r6qIBOgfw/A/KZYCLgXDkgxoOUCi0hWv3+rVFIk/Ew6Cr3TFHCQ/GhLX9Me2&#10;Fuc8g8GYq+Byj4lNcnDMQhsffOyDvtL7kFPZ36pyjm8aymzlLbXuBIYYCkULz1RK7pa4lb6FtZMB&#10;kaFdzYp+Zrpuyy86OZQVWyDuIFUHBBW3BrcQZgIuGboDrEjhS+CsY68+ujtHUnvHJA+ghRll0QAz&#10;3ALVgqIdhOjCX1q76oIU64CwUw2wDtZ7s8jITDi/8BkVD7zPNMUKuJ7q+oGhTu5qy9PdS4gB2+Jr&#10;8u7KlEuGItP67UDuDEya/jgGwqkyYLq8usgcKXTK+Y6NtBPMq8N/IwnJ4N8BOWLPNY4F1lo+X/Z4&#10;+VMtzHlsi/49vaiowin7iPCifUdnXGfQY49Sx7uw8dWXuxLkrMnzw78YtVuwky/Rq0can7kM0Oo1&#10;oI5KQDl4VJbJBoU6RNjfhHxuGGFl1eJp8Mke8KT/2j2gd3ga6MLcoWEEGDCUxpcvPhN+PU5Hx2RJ&#10;t1uPYh4hc4umsy9Nk65FQMv9/2gnMYar9gpqNTRDgDAMnwbMeFlDx8Y3cS4UsdFcb9/Fw/xzFUFl&#10;q/cQ9kO1Vu+YmwUWO+8PpDm9OxesKnu1teommFEZcNAlU0O8+vcxDa2nBl8y8dRAtfiDnM4j9dql&#10;3z6coQ2eHhVYAtJRx+vidjATA7P5kBQmYV4ZD00QiJ9AakJO0+jTGhkCRUjzFfh2B+kwbOPQNQX+&#10;l7n4NTUdJvXiocY72aVwBYt513HB0f4bH++cMk8Z6pJ22KpdzT+lX9g7eoT73iEvAmpdOryJDUib&#10;MKi2zRprcMz20E/UD/1yMn5Jw5sb/i5bxmOZLYhXPQhlJMz9wQ7zvr0QmtY53P5EAE2GC/mqWr6A&#10;nrv29cTFG860c7aFkivY2jmVmIwdjpMPE8Uquz1wx17Z7vqgitqjL7GD31b5P4EZ1UPhGspTyaq6&#10;MxOT288jJWWFEEG1WxjGq413vayE3oiPMRM79ZCNqRRsR4KzS8LWSE7iEWPLIMrrpK3CXW1ERW39&#10;B5vjmKZLkiSLAWC9e8dd4xqU/2HuEsJtGcBYPtsHUQL2i6Rc52y98DrLfeSCpcYkw7aJLtninATg&#10;5ccar5a8pKi/6LaNKrCPBaboqZ3oXw+csOQUCitFdFYobXo6alHwwlOUjG6WpEp/Y975hUOd8vjy&#10;uRhj12TZ0KY8yZ2K72qzmP47b1zVl0eh4Q+e7q4VWyf/5qIOO1BojrozxVv+j2N2rR4PN6n8KIiF&#10;sZmvzsx6pO2uuZRE1MomX7F4hbCJBBhX778nL9Hkso7oGqTUc0uu8MOv7v2cCYN84obzM9CuoVlr&#10;v0k+nsm+pVYpzEE7D04b+l4e/cvIPryx3zBq/vsjZWZDOill5jBEhVvSRh0ooSusMOkXpviFJOTx&#10;92/9GXx3i/rRpf1HaiR5rPuZKI+qZraHyrTTAVT3A2JDjnDHW6EW8IT9nx1ZIYIX7gM8RE5h+ydu&#10;ZA8ft8sP3I+r3O1JK/WJrT2EuH5alK6mxjfWkL+4xbVdEXjPp2XTDjSjxP8bXRvjmM/ly6bnYeUd&#10;2b+O1yDbnA7RlajN5z5I/4nO8FR6pxbYxMx7WhhXJCzzycYVLgVR0dNMR/ftN8LrZEVdNhmO2N3A&#10;BL95LXDItglACCh+0ZcR6sipERp6YOJChpBfhJWFFqh7mKZaOpjou/Y+UJwnhC4n2mBvbW1ZvQ9a&#10;MHXo3jmY3vuimr9Dd0zOJgbdomLCXjWjlHjFXikZcE42KexuOGchkNPgv1JnTBrzqMsBpMmgbQCX&#10;ZYnAzSeY7rg0hVwP32MGC1H3pvkF0fFnd9cdZMVb9jaFbcbDGSPG+L0KASexhINVTKO2exHdk+TK&#10;oyWAfkQIjUKe04xZKnm1aJdyPnDjaiVCLkBGRBTk7lTYWs9p/DnMwtGj6ThBwj8Q19gBuT5RGSFt&#10;cLniVXCOFqHKdAXqWO0j/UciVnVtOXymDIL6/q24r34I4P6iXQKex8kKxSyQmmCBtFeZhu38QX9m&#10;2K/d1FetIQTEbL8k8ibt9jpA9WXu1PqvV2g5TVo7/FoLt9yi8Dooha16oAhunvpioj5/kj0qYTK+&#10;xOXPvZbe4L5dYR4Ld5yDksqGaX5R9NWVuFeYoWTsK0PXnV4qwlsqK+SU5IglRB2IPp+edQSPa5HL&#10;IvLM0oN79D9JcN4jzX76szd7Q8AnC2L12McehXGndqdJFzOtaOHn+mHsaUCY9WbtoMXcRI3+EJVu&#10;ZWLMB1UuxXx9/tbGiKzzIdswW+FGetC6xwBoe1jDN+FVw0hMlXUZxNkVBNkP771A1GR83XcAPTRr&#10;Xr4STF+w5vxc4280ykp2AYDth1+yGueMcfzoSJShDIimNRRb7ZZlEgTkoJhpCitmWVGhsZx9M2kK&#10;Pi1hmhEaBQiOvxPVTQpyw0YxZp0EMcHEXpjTOTpLxPqlOOp/1OhYtD+otKshsO1QgItAWWWLp0Vu&#10;W+/nZjcHuHL654Wo5ZBlzdqi6LKA/0hUx7uwma5GUX8zr6Ng7Qf2ceACaI0CUoq+K1vPJLMOjOke&#10;F/694Xw0+g+Zpp5AFR3492h0IMBrEZ6uafWE9YJF4CevlK4djW5v/jbX8EZ2VWdE42+86So8ieNI&#10;/3VqJDkhKLt4mM3hfdrV4qpufUsS3qncyrpjR8biYfQTIhpaAyXGIKrlj6t2RwUZ1KYYSEGcg4jb&#10;PjPZh0QmUlP+4WpCSpDw1JxAnAa07aCZSMVmb5IX05kMYkgMN7RiegteL3JChcKd9pefm0GoL4AA&#10;rnnwk461ZTTqHv1liH05POA/cl6gK/aGMp2heLoJ6sFLl3fqA5SEfdVGeGQzfhqvPncIpUcHnpF/&#10;R1GOne/dE6kCrzSKz1Mp5sw9Yik1e3IouS5itY8fJVy77r3sirqObWprcCloviDHkRh5YUcbbDY0&#10;K+uJdynIMciL+rwd7Ah2PNggy5MnGNeekamg6GCbcwGFeUz3bcY5odrIhsIIgUGJYoGfwC16Xnpf&#10;hKh/lgtwSJuwy9rL8FTbxlxnGIEq2j35R1rXSHm9eSnmPJk/N6QvtEEXnFJ8qAPRTK+KCiFc4L85&#10;FcfhNaqbjP+4NhhnkARGF61AZdDys/3PDNoUo6VRKX/tt/xPK3sPxe3qW5ProoK4SMuksblB2BX9&#10;zQ3kf/zYyBZCyJCkUmxGWHuBZOx5/IM56Oqtslw0sC2wL5TeR8PTImI2UqPQYiqGTMLoVjO/R4eA&#10;zcBO/GY8BsSx/XvSYZObZ1M/GRcCJ5qOhfl4+Pr40ZTR/zZjlNA/nF+zho33sqFcQ/1m3pM1XxvO&#10;TykRSRGK7x7GCfxTkpCJDJ1Fp2nMBhOdY6Se/+QoCab+t9OqadOakWBypEDbNhAkZELPglWS5ikF&#10;YVhfzWrFLT/2KxczxfYg/dETA/T11IdK4Ss87WDRJv9rr03RvxgueLdKYmhoZn1WxHoCCbZUuZK+&#10;21OXQ78JY/KXWEW6C/LPUcUF7OofTxXDsv39ACARmVWwBREiZ0/GyqrysXlsJmetVAjwgdis+0nW&#10;Fw6z4LK3OlnJN0fPl5vcsbZ451Q6L7RrXIe5RW0Kv0HFh9USMYENRFbd7h2jaucso/y1+JLEQfj4&#10;/NzP7xWBf8W8S8+8K/Lwvpkkr1I/m+u7d2U37dlhhOCUsMXqSI42Ijzpl0zc26XvL4L4q9aY6RlE&#10;4x4TMTbm+Q8axJvuIaPwob4OQDJSsQXaHyZcTaWK+2l/OnnNzdzw5Ipsb8X5A48cbz2+q02ZWn9Z&#10;s1RR51FRBbNJvNzztkccKIRxx9yi1sns+sGuc2L/spUI2TczfUDhZvLYJq/02944s9tla3vOjqlj&#10;S88Qk7eAd6y7Ci1AAnzP8lXtoL8mvhP94NpI4B/k7uadRhfOv4YB9JRz4jgKhEi32HjYixVvkVwd&#10;trsSL3fa9tAJsbPgpEj63aAWuU7r+HefzTK9bPMF0I5PKoR5f/nF7uzkUHkEAzEOhxB6nRdzzcV1&#10;ZbdMUGL7DZUUZbdIbMPPWJY5ZZugdAL5XtFCZo9x++Ib44d9uUML/Vlsi/KY9Xcx9J0K3PyrCJXs&#10;pf6Lp+znO7NKgUpv+tFREukyy9f7rfgZzx8LR4I9KGN3Rp/9L9yv0ve+gXlombcuqMnDI7ck1eUM&#10;c/B6t4UpwHBZU7ifmnkaIx94M+Htr/0jTpOIR2jjYL7LnfceUBPQZG5LoM+xfczC2WDtGSuPp0cW&#10;Xqfw3v8FFiytQPn4BzR3bbtQWf9xkoz7FQvPgf/62O9+eF3oVIBJ/LD3hyTbl68mp6j7v619vPoW&#10;dqNlhT6oAMjGrDKW876cNDvQdaJnP77s/h0PwG5DBGAH8+RQ128A3O8AeqrhIpv3QitzyujOy1MU&#10;i6Uq955XOnUSvr0ZUj7KQu9Vra4qmmArEEjRyM1oOb9rDoWbZvuB7DgTZ70rp9YBPce51+r+CFPS&#10;XSJi6kxeIlZI3Q3+Itaxf/WwqiTYBCsnuAXyIn9tRZrFDDXrLSgd07RJY1spmuj0ZRgQ/JcTzPe2&#10;LJ6nQ76sJYxFktjm8I3CRdCkst68HN7guCpw3CFP09Vyz3nH9ccPXjS+gBBiIDd29SHcKSRo+eaC&#10;ZiZLgqoIaD58Xhouu5bspwgDZCqhk8Ilb2PuTwoQM43FOwuOm/g/Yql557ujbsM1qRN5vR0JT6uX&#10;kmOuQ4JBNvpK8ibA33ICND23eijfl1INB4pjxHt7Nb6Pis//WfPcaRj27BrDXBaadOJbZxW1hxwH&#10;jwQfONtGGAd5tTwNEys+b0gKjVu9Z3gvrqyskj+9JCzSG84oAmyoADVa24RI+mQ2Ig05AhhhIydB&#10;ARNT/i6OyL7MuoYflFRj5U2X+zFn+DijLLPKkFIPT6HfK0HuIfhIX9+hKlbPcYEpYGA1cf+BFITc&#10;FNIvCGaXKOA3bfdhkrSEpCCgpif5kNn3x3VYES5lfgT6ypb/FRAIJLYL/AKuy1ZXzoiY7HvK44NA&#10;DOBaRd4AbW5yYdm0CNyTL5/Ve0Hcs43ricJ4KsgwcCNg2L9spyC2VleAiDx46jVsFiwMwkU5I4O3&#10;DC7x1wE4ENzzJXpdscx73ahxCLQoQdXamDiz3zXT0IzmQpvGRsXNP141ig9r01Iy5G8P7V9dcc7U&#10;vtE72yo0fC03VCN2XQ0IefMNd9or2XAmIPES7pDp8ZLcXprIPZadqQN0ihmKf6KL3W8xgoGAdyhh&#10;RxEE5KylP4ahUjZI5dpKk0fo68+oAsRW1LLbpICh+rSW8OJpe9sKt7ok9Re4ETLmMg5aZPnHJ0G8&#10;8Nkh1Wz+mrdwGyqBbkI1Jbby0qN3hYb8oNt5UgG1esvd1jds4AQiXq5v6RhUJL4h7FbJ7/5GAydr&#10;Y7cDmF9/Q7wv5imbZ5fKXxRrLx/GehdQL5K3L4aVQ11uqSwm22h58Oy4uxEYvq+OK+9HGH/flItB&#10;36nardqii8CBabEzrivYoTHECwWvkVEsAkp2q/fx45rzDMWGr8HhV/kSvsM0yAiAvkpX4BZzrXEX&#10;I2YRvaGWXGec1U5D3pr/uoPnB0UmfEoR3CGN+JrTn8Q4PWdT/ptWuaIwb0KxHNWKSDx+N78J+utG&#10;ON3ljhcofJDXWbGyZz7qQmG/c2Jzt4Gw+3v3vll5nVyxxLNfUtP6K/oqzlrUAD8qB8W0dXReU1q7&#10;u9MsT01oWqWObbEusFlUFrXm2pC/0UquSrataj2NBl2pZo/iWJG9b7L4zg5NLhfK/3lHun2kokbd&#10;/v4/ALTc0Mkg40yex72stYifMC+725Hnb0W7GghZAiaeCS2WH2rb+V6q5wKHjFqeepwVJDcvEsla&#10;O/MZMHS55NPCCxe1avqu9dOBzRzLs+nJRLXGAJ3cUZSdPKIGfftHFPpmJDBCxaJ9QunF7N71gVP4&#10;WxsLuCsHWh7r0EUN4SP/4E+tDHp2XOHnu/bTpQu2I5ZC9YdoJb1hL/NibGQd+wrMn6aprKDudU+o&#10;VaDH7gIhCWUF++HrieE7Gk7nnRI/Ll53bPPdad9Xp9EfOP0MofI4BzQjndx9gQDR9yde6lHUuOx9&#10;aKC6wlIdMup2YHv+qejN1GOPAd/Oi3TjUTG5+HSjquEddBqcGZpmxLlj1xbfZNVUaRweheOeUN6Z&#10;c6EpZXPGFcTItI1OBfexTNh1XNsTu7ECSvcFJnbi38DED8lENPHkueNnRB8gz1reQxcIbM/V1wKf&#10;hPQn/LIOZ19gqDH1yq1gDMKQYzQqWzQd0R79BxkngJn4kfKww5kR4r3Zc6Mm5WzaSZV+5dPZxWte&#10;54itXQrE4RoLZP5V2zbBov6w23krlSK4xUlyw754KBH68n/0KlR0K6siVTRULPr/FJ2JP9OPH8c3&#10;i3UwOskxOpBSiFw7KN9CJaRL7pD7SpkxV5TKHULu3B0Ucs1sOsxNc5+b+7YxM4zt9/n9C3vs8fl8&#10;3u/36/V8ysddRjKLJ0x/pX+20gPtxnP9wONhqxYsjZqHIfICLAswiFjyrMTd+oMMakZFgApN+duy&#10;ejxNYAIfdTpfnyhUXd78ReaXDM53/bl5gvJ9P2eLOVYmKFSnKMR+0o/7lWvNNxF3xekjZ4uwgwob&#10;2Tba8ahvcG58kxtBNak0UV/AKADn4TnI9YlTyXVw6V5258m9jsJMoAoRu7hXzoXZPDJzAHHvOv1Y&#10;4QV/ldWLVStq6S/fvzCwWSysS8ZRMZH0/MPaofp7AClVCJW7ckhHcOVt3nsv439VGxjHxCyOwF6Q&#10;ZQreoH/B6xRRqGamKysw6qwxr3L6ktgZc6ZnsoSJIY/DAW7Kk/fDGTUKvDkv1Hkib/PoOjGE8bXZ&#10;65onJSw1taQ/5Mjdenytq3hx7GH9lQPev84JM/4TiktQInLqG19s6vDOuAZ4iBagQPC82yKkvPUr&#10;Ndtc1XVpIsWHu4H1De9A9wONztMHXWTgJGGS0H+Qr5C6sZe6kt1OIrt0qoqzvjYZJgQOGofFC9Zc&#10;f/MFOyxLtZMh9wKFw8i41HCsTpOkTLko14uII4K36PXPAeN5E5phE/C8ujaX1xHIFgOkqND7DIFJ&#10;asgd7vWyAR3cGny7BVBQk70yVEHGmdSgGe5hAIQwhIEnhmyvThVm8GyoIZTQUog/5Pfv+I+18vsC&#10;ILQ0YRlZ39nc8OezMqmR26PxxloUTSfBQaiYA9onfIXUMxdTDsiz9pQIGrUNYiJpS8Ig7nZKqbiy&#10;wE2A53Qclirgap8h4UmsnbvtsYuJGyQssi9iewuEQJrxUiLCfwRsfZfjkc4kT5IGsO9ty3vsxOVu&#10;LQ24XwJPr8dlV+zkH+XrH8rLQu6c3tfdo+HTakIdbV7Cbr0EnQB77xIGjEceGdoL9uYqRV+Ofvt8&#10;+JTwffQc6Qk/SHvgsBiPqWStqrGxjjgRXe/aLfYKcalHIWonU+RK/QWqqV9iZz1kdg0Jjp9LdTvE&#10;4GfsoECMGfFEMnda13pS16vVe6VWqaYI1GIZsqglI585l+q3H3vHGSJjvF9zc1NB+PtsdmWRwJdv&#10;F7OuD8t0Mm8SJc0i0c5Hz8CeF0ZTu6w/aLIAkihArIZiWvT0+5shkcPTCxVjsy+z/l4X6ImcS1tq&#10;RjX/yvNq8L+2koRbKujxC4H8As+R9rLnK7aFqbprsXWo6SPZ23pjvL9FsKHxzeLutDNN5O0n0YlM&#10;gRzf2wYoikt4vUyx07hhkRTFdJNZb9d+8kVLHrWM6P1kXyuR1X0Ju/mkTGHEhoBJr3/mwQkB08ss&#10;x56uiUyvCitQIztO1Uh8H1l+2RQpNIOXUJb4LhUx2ahuIAyPvMe2uBij/OiSc9bqC/25wJPr4eQI&#10;2DjA6gP5xUqNA/MVqusqUmbM7jJjABhGQ12BlHFRnb6Mms+iCHSTL1yqGNrorSyM530fTw97Jnl0&#10;55EkHLrkfbsu5QAcQYJb6TxqCtPw8Rph1sN8KOEveBlayuzyXlZVvZDxoQ8+ILrvXNRJ57bFRWk/&#10;3RYZ0vQgGCkjKXIrC9xuP7DSeOaxzUpu3mP9uANhaaQ2GWfMq01nJjKSCiPplfZErjg0rwAm60nY&#10;8AEfBN1HWAFaWc3IeB12UegG1Q2WvjAAtOUAnFj0ldQ74qR0JiQUkQOND5z3hjcL/OfLWFWGi+hr&#10;Pj4l3a7hWP96fNz5FWqF8wnUNDm14XuA7wXlgIfpb8bkaxOt1pBuSee4LCWN9ZeOB/ZqWXUwsoLx&#10;6MVH2RyF1FkWsoPDUEfGBDSiDXxDY7cJ4rd9aXcytKepgW/ciuj7jPKEiBiphvQFVkNcIOuRAdDi&#10;J/IG5bA0/zjwVg4ftw5c9pNuVlMorNAWFq17S/e7nm0SLenUnWaV7x9rwF57RvwfEbqYQdh3uXwr&#10;XRWgPeqmJ5AtzLovQSrk/gtz/cL588o6nO3/s8YvH+C4ZvWoS0bgz0sXC1XKOQg2Nii3am5AX0Ic&#10;pIoTjbVp6T6mcczTZzOfjaufWoggeS4i8v+OCumw0pSGC+FNWnxzJZGU4TCtvbux65KBI9Gv1B4S&#10;zF53jxWaxTbUojNUZxT0dM5Rwcu6mIf4wAykrZaP7RUfzFXj4bTMjmHPvIIEY6skOpKOXEJSI5D0&#10;P4ZFRov/yL93kAkPUlBky+4KKM7sH3Koz8qZQ5RevaAB4pES/CAMNtw90a1K06DLpmtAF299ZvlT&#10;Fh2bOdCjF/NUd/tQQHC7oXOnXveYqOiWf21TO8Qx1dfm2FVtAW/5GE0mWWUmzXh2MBfpAvKz5QwR&#10;AuJg/c1vpbQ/jA03lR4/oVOF2rfukq2dpDNMHN0kO+X++tEgrlXz49pmmVJyuOtctXpr+HIulh2P&#10;W+USBMbC6MZM6x5s8GOqqNcY3my8wSvl4lMHaf9NYCtSwUOsnrLa7hynD+5FstIGy9jrV4OzWZi5&#10;3QdmP3Seu+ftmfHM99B4DFW8tqra6s7mvbbxKj6JtqFGATdOB2dT3D9kZdh6T320iJgbvk5buPiM&#10;voaupfeeGBrrOWuUXEJ5lHVpBntLVtXnx/cQ+95PJUfQIZ9o4r7/LRwpGKjXNHzdP9B6SzgjHsg5&#10;XYrLGiukg/ek6mvMLsGXq4JmuqRXr2CYoC3fP8LuST0fIzMH8Vc/r9ufde0UGxrqcV9tNW2A0Kr9&#10;rrR2dnzJJ1bc0X5434DcennB0kph6fGFfELtf48XmUL1GLWHJ3H6B+KWsKMdFXR849bOE5dHH4oe&#10;2L7DkBB2WJ+6e7mhSrdSKJNJh/dnp0spaZn7vE9MU15+ibYur0g0UoHVA/trmo8v963xbjJuN08j&#10;msQW8eb9+Z4bystXoNElmeZmJOOapQdpSLvo9gz1caAO6Df6BfJO9e4Hg4CbNa/SSkzvJqWd/elY&#10;S6n/alA34urQJkcwFma1fkyWvRzcThVPtVb2KvzvhuJ3FA0A/cBXdYHI7lTT4Okw8wq5lpf8qkZg&#10;+s3g6KltZtGw9eY0ZJE8zj1ZuxSb7tDekf3eAs0yDafvTrFHf2Re7h47G1j9Ldkej59mxP4sD/nS&#10;QPX7mpiHr7viEQ6QNqpfEiBu082xnkOlA4e3rB+mKcxsG24aP+ZePeTf1fYu5Tmq67pdj1CdvuJH&#10;2ZYDCSfKGbnnlPosO8hkRTUQ3c5T7tI8mF0BYMYWUm4omfS4Vaj9OnHF1v8EKTNoY9JlOKTOQb4r&#10;cTz2GXZ14vf6ZoXTdIx8XAui69UxBp3g/7hhaxGLNeQFB05O7FHqtM3W34kaWl+PmH74VzxU4zjO&#10;JR+8pTZa7/aGTwrUxV19ZLIXex5do7H7IoV5bkin+APmCnJGeV0LeGBca/XHR/TyN6i+7j3t8cX9&#10;7fTiozCGomDzxaikesp+s3XRmYvxrZ+8XUpJsgH7BSFUi6jTgjla7gIgaMwzOBQdqDUJzOQV4Zu2&#10;WiA1rLW6GF8DIeu3h9eF1FUsoK23RdgCi+hYw7nUANgE6k+9VI6mo+Sy/UyL6m0WrLIo5Jq0xArC&#10;ski6MwrZGWYPXAkQSS/8O/0J0q3at+XvaM+A6aCtqsUCimm6s+tzmwyaSeYmaBo22ELGSW5AvDVS&#10;0YLDAwOyMaDNmJiTT4GXUeADB3Odyjlv+Csg6KR7ebV3SDVrj/HjZcEUP78qKPi+YX6Yy8MUSE0Q&#10;D2NJYKsXpgpVOXz0+Gz8vuG4S/lP2bYcpkDS1jC0yohzlT8W4TdpYRK/hKqCFswK7AmtmF+S5yzO&#10;2D4sWHZVunzc34A/JDGC+iLc4VJNBxC0YecVzyBuCn2FjJjmTAXD42MROBJyQezdVmO/u9agWcEL&#10;b0MbRQ4LIy5CxOMtqzA5r5UqfO1PgQNJeX/I19Gl62AaB1+Jc8tq9OtM5xdq14oSAfF0MTJIDy/z&#10;TPvP7A6jktmXwQacid0haBZTp/u+XHbgVo7l6I+7se6fL6ds/HRRzVcILP3PeMvtbfp6tR+gQF47&#10;RjotoIuMAocyFANAzVN2OVZ0K8FHwqFzaYWCixhg4E/AG4QySGs5w2PscK/mgxVBbCNZnXobJFnM&#10;x9jeAkRxTim/wPyt51hpFbld2VXFLwZq0PYo7HVoV9cbs05Hj4CQA8fuI0mEd07K9qUzA47zeyna&#10;PeveZnEH4VfOAcu/K6tjQIzSsTQa7uSNqmEDaGCtp3H+ll0Q6sBCRg0HS9MSkUrZ+PMj5wtWIwfx&#10;bj0BNX7lrNSbtxI40LYzJCn9sZUQ6/x3wZzX4DaQM/8ERswWUnWYj6Zii3gqggL1quxM7RrmSV9T&#10;MraiZ5fD2eqakQl/+dZ6biRtFNIG2IPnCXI12Z792149WhZFvgLebnYh0/XKQw1I0ztLFWHnAWUT&#10;e2OgJXwkfcZwrwn3gFcYYsh7HWjFOxFgTnTJ1qG4cMjET9SasiUNIPm+vHLIYjozSm+9Ke0qdqU3&#10;VIGa3eelE4r87D98jb9rnA6bAq92wf/hgBNb3AJ7+dAOIPpOAwsFTmPrdX8U7baAsTvOccjSFTvS&#10;Fhn2/GSovIP0FgezRC3AX/PzNCFuayxRD+xdMAJ7cYhLa1whVnlF3uPssYNDvZb59F6ky5eWyyCq&#10;9UMGGKAKzz+8d1RJ/T6QpxM8jnvh8/pkd6ZI953RXKSjCSFlRpaX8l1Nfmgz2ebBx2/EocfVynrE&#10;33oicLfi5h9e1if4vn6lrB2fOnnmenZyN6o2F3mjrIgLWyTwhxp/3Kg+4rMkdERjwuus3SL57It+&#10;edkny0KUpCs9wMu5RmMfzSIf6ZiQr5hx+odvk8RzKIm8wB5axnt+KB46ml9Rcvf8syMOCy9LZs9n&#10;8deco5lNiS5gxhQ5/U/CHB+P8vkeyP5EDQSxGGn2PzsdStrfJhMI355tM07U4hx0+9WP3XTtve17&#10;Usd310igizy2a1q7VBgnZgL9St19K+HQ7sRtXd6U8Iq30Dl+84wkZons2JRv4dhZiWiXRZF0DIlK&#10;RqZE53KHS8ByGH3G9eOf9jqrlQeGB/F670WjkzcYa4Whxhb+kQo03zPyBtffo38v2M2+hF/BXd1w&#10;CF8uuFUkjoSSBn5A65tMKyB9YfRkcf2+WL5g82vOIcB1enWWgH63ncOXdTn5o3XKJzoyaGAty1fp&#10;pH/7uWgxtw9E/+hGDAWbbVuvIUli7lbIQmlBekOUeImdz/9BViE7geDn9H8YFHnwxp7RUA59QUj2&#10;lpqS6c5GtZOF0UvU3N5xlXJD6py7sUoOVSLC/eG/4j3WPB6+FVzrlJbRS310jCEaafVX2iZBQX8j&#10;kEZ793zoG5EHAno5Xr1eZl8rlN33kdgnlNRpsGP6aw155x/7uWwf3VnxBiQcxguY39ubuIpDbgdv&#10;XDu2GSl+V2jdHvFhYSt0cSeTrx36h5NFr4ypRQS0gqhgek2m/kJnA/3p73fbrHrOBhu6RGFPvK7/&#10;S/lGLFpisQsrdEOEVUVvWg+uFOKM01nmLam+X/I7aq97bsVJE21bAcqAPW+tR3SGGrzh3ryy22Uj&#10;FTYFuqW7xZOKhfSa4iEzY1ZaDCsu11dgBXj+XjPWt4o5mPU8nE4MGtnxPo7kkHjpVeHAbywmA3c+&#10;KCmgzJ0rs7kCafi4d+z+lZsvSBiDMCEk5LW9rhUoS/oo9DUEh4r9lalJGmz7JxAPs93f/GzrjvgL&#10;Z9E38yaHvZe7g9Tcofu1bWfF9huZX5t993d/TS5vFUj2/WXu5OVtUl7FACd2jLXmU+U9mxBGUiPw&#10;/eIjCOKVUYN+0Thl47VndYJXKnG8mcT1nupLYhG8FdGyNETAPYalU5X4VrU02gME/y20x9tbYwp8&#10;Nr1lT3K1rEDkbxIGT17w5cv4k3pBR2eSdNN9A2fywe2l6Qd1HFqKCxZ3CQ9AzxVXgRnF1JOQm/4U&#10;EwlIKPhXzVWNZDYGrqqxsqoON4gJyOC8InQDrQOLU95KPrF/ar1KDp0tQjPE499t40BVKqs6sWkX&#10;1sMmNth51V0SakBBuqcVbGf6CdKzkK0dfQBkjKWEzjY27I4XKtpmq/jAKm9xxA4dKmZmE3F/Wy8/&#10;Hc5F+7Q+yfe59MclrvYyZp3at8XOPgFgKf9hnwYD9WrB74B4CKjDOIXpOYcwIy9ScwGHQLTmAhKC&#10;FAVZEjcjLL1KFQZS3DoIpJ8zcHB/IDZH04ciFd8jwI6p1rcgPZFRD8zJG5SjjuSh4yWm4FNaTBwx&#10;2zl88xydNS+c9zXukLKR+arZr+x63/tZaLxp6YobYNLm4wJTcXNgHD2RXv9s+AT/D9BLt6YMYLki&#10;C2FQ/SfycZwZ1SrnUC3QG0hNyNbm9XAGcetI6ZRelEno6jSwgRqviZ3DBXmGrog5op53d6bumX8S&#10;eth8FABs1LgF2niTVA3G2FlIZ9/WjG4BgCpFzyXQTGu/5PpLO+r6A4EKVp7foCZM/PswifWqUfj+&#10;D0QvjM9XAzoJJ0s2BJobSwfdJtjiYZ36TUebpa0+4GiB3y2/l0ICIlcBaDaiRk4tNXhde953a5Yh&#10;5X3TCjrUewqmKfCeiim2KpV65EEDT4nV3HmTMEuGTRDgZNjnseYzY23a8fIb/t0GvvMxWorC4gvj&#10;DdJQJjcDm2Zr1c6R6+CwkWVL2Ig4yZ7nt3vSdDTKRCOSYVJCj7OW1XWhxUJXR0Xmcfd4Irh9Yt9C&#10;9gPbNQsREiRPqhJSogId9oRRpcQRZzeDdQRJ0A4mCo5Ul2hIUSYSawY0s7u1gmq0vOU7U18qjzCl&#10;mgLnD8H2SzVN3YD/vBC/ArG16lGeLH3H3xTzmgEbtrKjg8bBOkF27d+6CuJGZo3n/pGR4qRIigLn&#10;KrN2be5ZJTa4e7eWdVkSSFx7diO72oIemRsfstaQPkP+o//bj1ik8rAa2qM5i4aS4kbprkmsdWuB&#10;LfjdRt5DkJcAbkB5P/CNHkKM7Zi4onzS4C3ek3Y6XrSmnTuV1PgG7+YXCkTTnGG6gGwakR+IJ90c&#10;Dlhcz+njT7o7W8DBmEuwP4PXpPuozpZDEGqZZDf7U9XV/WKsBtC/P+CiUJMdkH8PPCh+zie6rje3&#10;9AuVIHjKJUJspj46Mjr7eWeY+uCZDP6D0xxkPF15jCNQaJblU1oWlfKB8nf2BEpTPqnRuW2qcgok&#10;/QhXXDY8G7UefXgLdrtQuPUVzac5GWmb0d2oHT9s2eomLuAsL8WPPAUayVV/oSXgyWyf8sxyynCS&#10;VhKr6osYt1f8tRYwioizmU/5nZ5iiKU4mBFT5IzU+HdjWdvlXvYJGfDPyVHLySH1evCBwLfsPQK0&#10;XyyU+HXuoD/meH24fxxkvpbb4B2GVml695n3ueG3uQmN2bWrQh39HZGv8rBXNsZ+NhlZavZdkRnl&#10;YwweMV51f583sqi4rzl7pMiRXSUWXSS58voE/1c1BizCqTNWuL8lYdw1nKGvfr/1lUdAJjDeEgIf&#10;tPXslAJqF2o2hU09s7PK/0uniCqyzM/rtgt6LTzvtXkqqKEPjv5ET8/DVS8SPgNc8uN7yaiVZy+o&#10;jwHi0ZTwgi+2zibE15zUL2/sKtl1oYvpUUh1EZZeuCzKKj7I/nZB9SHRqXqBhfhKj5oKKnxAfOac&#10;V5tNjtkNC+ujWKdc6Lhvfjep9r+7T2YNlicXzrie2LR00LnRq/R3wZRS8fluwOPW6QW8MDDcSiaK&#10;rmqd7bIck4/Lkn4P7XRP/EKGenQBfD7QViKnbma+9MWzZ7wArRc5tza9PFK+bg3d/XjYE/jSDYKS&#10;6MsuCY2dAScf2SgFFY8P9BpgLH4+LzN/KvDGpqL83mBcYsiNI3wTD3uPGdi/yFKgvgXupJmxL0f6&#10;6KsB42Cc+YFW9j2F5ltJ7RtiLQZR6sfVZw8CKhiGeMqGmOsaceeLhGBdyM5R6YS43KbtQZs4gHOK&#10;IAW1/kE4ULZGHEcH04Ua8l4Cpob6oUR3aaYBFysmIefSEiV7JYHAsi/g01jmXyisXLSgnh3R0GjL&#10;RS0VlMhZrEoyVQBrVzrKaLYj084VQ+VIVTNXX8L367hQpGaDswj/7O1FR67xXTtx9L/rF5W30JhV&#10;B7PmOOkQC2ccZlTR3oubhJss84qvNWtq7fONdKT2e2pVqu4bNldT6e05x6ma59iFlGXoXHYWgc83&#10;VFTf38GLe/z4z8yo9N4xuZumdzKSpmWHsnL8TZopzN9tuo9bj5h9VhVOiHK6dXPyiHm97Q0DsE3q&#10;qbSSH0fwDg0dppYbfOGMtOUCceKjnrlFn9Q/5EuXveP4srQMo6PUBli+T0dl7T133ijGpMqhMn9S&#10;7iZeApoNAVuTD7Aza7/XX4l2NY90SaYouW3NPOxsmbNBXhSmIs7Ks/YsLeGnFrC+skVIYJX9weqw&#10;R7wEw5NBUJs+D6etBOIRttAqSCeqA1yvh4WupNKh0rd9NY0DlKmcU3fEg/JpnsFipAqDUBUVTxDO&#10;s+W0wnlrRf4hX0fswhFzsxRFj761Qufr4Di8t6/qN4EN/iOQPKuwFd00Neh80lRqjfTR97NY4FIN&#10;igl/8QaxT5jPZzL49v7BQq9rOdqhH7uZmnIbOBnELANgTXD+maWUS0LZH51uJ8nfwVJOKr1ozoPP&#10;Tfj++rVvNvx59OVpe2Bt3R42Z90/wtdQPXXCWghkjF55r48labPeJsLUoO2+yy6VQjkaBjZHvUDj&#10;V7U958M9Z4MOg06RS99hBphia693+e+mqeudv1t0y3Mjs9Da2uLnPXqcrEA1sLvJtjKHRWiIUOPd&#10;c4aSx0mYr0SFDhoiJygTjdB9ClK7Ia4rLhbD12DRJTzY4dX7tuPFs6ffW67RVNkKuieOI0XQfkCe&#10;qfoDUe+xI3vnIISqKEJ6BRxT7TNqEtkqFfGgaqYuZrQT0DrN1ORS++7LWQwzVzKK27hAbdpcJLQN&#10;d2yxSEDC0cspLVPV17uG2I88BJoyJZixGbMz/ejv1JzAW4UdQqfm2msxSy90Bq08iR3nJoZEG7Qw&#10;DUkXpZSwE9VDXHqLqo7shQ04rC4HSjpaXoQGwZUgs+s29ItQRo27jZWki6O3mbAiWZbQ6H9xrnTK&#10;tPgo+UNRR8Js/d/HSvkfyCbt+JdZ/weOvkEEogAEo38R6thapRDOCQE64a14K1u2TXVOLFR/AmZL&#10;BjHOjUmRHha2q/UhQuEVmjSrbEMagkOqYP+ozTJOky1IAHQ6/TYWOV1ZVdXXlr62ZyA+RUBbARcH&#10;ThcpMn6fDhsMWy11lhaiha0nQevwIwHX1kMnzvVJPUMg5WPFx6z+QQbDXM9ZSGwQ7uXRJXKQq/lg&#10;VzFQR++K67jALG3Mru7C9BBkmCNHbXsfy7/Uk1UylXjtsz90rTRLPkaEvaG7daMe9sfofcDPz80/&#10;7gJNr96m2J4tMfMEtesBN08LUVZcbqYwJb7cTuPWmH9BFobQjzbkU3+GbhVt0PlHm4nPyvV7rilz&#10;Oyos2sc1K65bo4a8Ls3r9SP4Fksg0Ro1XdbrO9XLbk4co21YRMiqc3UJNVtr1GMzKZiHLqCWkvyo&#10;EHjKRmkEBsSjWe/h7TGRo6jep7S9iGB8ToQO3jHZcrShCWB1IdzyQxwTNtSO3+xqfRKU/eHmwLvT&#10;5laZZ9wk3uUTGh49eDAH1M+//rhMPQZETsGLnkAJog7SrxLbAv2V6PkdpbFABG29Xz4bzijAKtxN&#10;yjzXdz3t7of0y3yMlOMFht+Cyf3Him5hP3DlRC8m5/ZfG/r3UakrWyqevaojo5R5Mn7gknui/Q5B&#10;51G63EXzncBUpJ7Hx3tNuV/hZ6D9ommiZhajgd7hF3WLDawUfXybDP9UqhxBOX3605l+/pAc9dRR&#10;NOewi9UDQNysY04s20DARDd2UbY0REDWH/2Ofu9Yh7Pz7GaKsmH/ZcXuTI2Fp2kobs/7kwh9mMdS&#10;L/HAJmAI3tv7Vm4959+SgehwRJZOhdETyTiKLvImxn24pqs5+oBGS/tbjbYMheohqvS5KdPxoiWM&#10;rZ9r0uAT2vz2psZBV87gdbP2PVw/ReuIBu8OwJS+8E/VKyF1SCOOxG5vfvteSsWUIjpqtzrHzJM7&#10;6e/VfECDzQRh7zF0/Sw78gJsEiQuGWlFCZEqihAmwIqvgUHyywmcoSzcTdS0GJwjPBiB1E2VZ2lX&#10;XtXSRc2YEJlZpN9Q+v5xUXdZEiL8lTbJbx28ng8eB68l2asIN6l24g+zAkOM3jVidJEMAlEbwNTT&#10;CMYh9lpyUr9Zu7OtBZu3gfXwPfLJUHoPNcN675s35JrwvaZW/r0YvNetPMteJ57lw9qMX23p3OBM&#10;lzaNreAcNAAmH0mZ6ERTgB4jZ/vKUEUByrfwa1eam0jG3hBnQ2PS2/5jybDPBToITguO46KtFxQT&#10;otwOzbznovloC/ZFsfYS4x69oMX0jfS/ufifJUQtECZyETYZxizFYfbHcbCbmVBK3nsya/fxXszp&#10;5V51bRZChIXIMnW3ECbEbkc13bQDJEj4eVg4/YCqZ5IEd4M5MB2nE3ifyzCz7CbuhAUNhk2tnoCT&#10;YKHQDPvSN9B4iDs4XRL/ZOwUvpFNDRrXVd2eNiVf3E8zHT06LNYLIukG3hsCcNEb6QNCDVNy6YTP&#10;YMbqR8mcN3xwbwFFv75t4t6xFAYgCoQ1gZ/D/kmdhuSAfPLB7QfC7oEuCirrS9nuSQfv9e9vh1Ls&#10;YBmGeZKMhOexCyNgZNOW8mT7z11u2+wiT6JLqi+FJoA9yb/4Kma9qS94u8kMCmSA/TtsgUuVTB1k&#10;K4Qznrje1mUlWEIFM5TgKWwb1EUdLLM+bEvaVfI46tI8j8UxHrFe502NxH0E9upUHf9hkor3gC2T&#10;feXeVIBvUOpDmgbzYPO+JzuSgDpYHyDWkiXBlxX00cyraHKv3aXiKdCx5vnVqhJh3Ix4xKzwzG7F&#10;eo+SZV89p3IFWkmXF6yDBIMBVTVUV9UTdC5eAgTbbXqFL+Gwxifgv/hR1sCfhOhP/1gLhv7KuwG1&#10;DVmamXow0KhpkizyZiVeoqZDJTS9/Fy2YTXWjIMXjW2uttFS4VtwGbFqgwwpLAGMSoltEGYxwZia&#10;VHQpyOe2FvFGNMSELpNdrhssg/KRFs7hsnX8KTLap7oBRqA1g7jTulcYob9wR9vRpFK1rMaM/LPu&#10;N5uWkSjQTT4KvK+aLM2yjpf+VMqXiVnidOYFCm080zERmNrx/Vabsj8clBXvJ/nBHoBGvRFUnEUz&#10;A9+Wi2GTHJEbwMVkxdvYblzJPkdoGUOdrhUuAWggoUsyxTxWirQaKITX2LdOm/DDLgqC/sfRuccz&#10;+f9vfLOYwqg+5Tx8SulDQg6xzbFIcuhEyjEkCjnOaTOHUjmGkBglJDmfzWFymPOEcppNDpvzMMzZ&#10;7/7+/t9f9x73/X6/rtd1PS9sSvDf0gO6DZx5DDZZa06xwLGLtdBWLPJ8TVHaL/mV2aZdyslP6EkE&#10;jyRopgbDOHS2qomFEln1CjA6LL7valgYvgbit45bEGLKdMVDl/KsYxW73r8+gQ/EAyGtL8BTOPRA&#10;lgCtEfxz2OlQ61w/fpEiEwNe7uJZzR7c31TICyhFh71Gf4QVCnxMfZmRdSdO4eHr/nFWhR0Nzy/H&#10;bhTHQ3vHV5WaNVFkaya0257KJUnl42aCJkI9BXLV7Xh0q7OmJhYFoLoIR/TkyqrYXoly5DAcbbZM&#10;D2hez14E7zNHaRoDV6Y9Wawv1h7jpKiYdNbLWjvkMxvqokCgpcSnOLRPEHbJ1/igSFWkPm7oVy3X&#10;LQ7RYvGhAFHzY5C5l3dQIsmIZ9BGWsjNI5nBDckItFCM+j9+r2rCn3hEKXDXhsf7K+Mk3Iq8Lh7a&#10;T07E1UaKwRARjHRxygDjqFto8Nn2Cr1/nAz15ibX1hVsZ8kGWBQ6aKp9BXS6xSRvNMsmEjlJYAQ0&#10;siN3HlKC5TGUVL2ATNsQarBJGOCNS2l2vpq6QtIk4ftKSUcJnOO8IgHYwno5UrNfJ2txzk6cB44w&#10;Y3ufm/iLoPejuGkNxrEY94/OdKDKrGhOT1LTcfhvUMcmEqRSwR/MnYxI5dqf4hI3uw0XwCOhq9p2&#10;kX/cqVybirGKY6B/ToesD+AqZ0lxVnPlZbiRgsgNzOcA4jZBRWLVda/ptEV2OsRrF5KGHx19ceLF&#10;gPgjwCWcpucam8+cTFP01+xPFsh2g062HhdPzvbJ5SWK3kBE/TMCwbNWDzv5YxORlPSUvNvJCa3H&#10;/3CxDOrC7bueRLc0yzPoqxnX4lP8UtELJdy49WjpY3F62mL+sGdoNRY2GjwV55Y/6Lfg+6NmiH/5&#10;YMVJ0QO6CrsNk28HE7Ojoe3TYfiq2hDc5LeGR+8ERXG2yeotoP1G/F31xpxHsbD7XR9QshvWxU0Q&#10;jZR9eYpx0JjWsFA/tnqrN+ggYcs4fQ+83ddAfMKLRIKOhM+tTgiK1JTRigXbUcTgkxczrnnf2I3U&#10;8TclyXSXylLBzBTfeurZz7b8HuHxO3Y2a8dePjFqEJuo71lyDCm8RJF3t5Vyhi7y/dTyqzDCD7HA&#10;RK0ixsa3xnCJoeeseHx3tsGf7tMktY7yvL2Z+cQGryMwJnlrjuBfTLVwlXmw7Sy8gLZDMJ209x3y&#10;dmd/B7G7TztzbbLLTZsMuHzwm+jpmsYok3kmubPXnLG+ouKF/fbAZEOtqz9NabS0yqqq6KnWXqD6&#10;UNNdGN8cqpRgtLVZmBDbzpEva6joe2LhQ8l8tVErxfOUJkPe8hoL9tZGwVBpquXreYe3P2SMP/jy&#10;7az/e2I70rQjm4HuanGOnFFyZWOsvQ6JF2r9HbVXNCutizImXFYYpss0uwV2NmG4y84i46u+aWLR&#10;gxwvR+c8MPo+swZPo5RSXpQUNA8Nf0IsOrWMiVjSzKWfP+7St+pn8d/RjbrSLQHQr05pfgu8eH0H&#10;FnxF9hbPKy5aovEBPuX0Xae8CwZpJ0R9fW/dWirp3umnMt8eV0xIr7i/IhZUAAAz1VI5Dj2OLjjW&#10;ZDetJYY4+HU7a7nf8kpiam/nJ7Z3VHSiU40zlcwH3VOE7zGTRgdJnfWW09LygfgtYSlhQ+CeAQGq&#10;JGUKxxbefW0i6MhnjMoLv2U5DdSQu37ulDuupAsrOW8phy/rzJmICcRxwB/sDeWjO5dGE/lqyt/g&#10;GmjqgpLIyYy2Y+XOtytuQBLbJ/5FU3YNd0b41DqGEB4J00HVC74i8Z+N3bz833CeXtqjXjBAF6Ys&#10;f0qb6S+SHy13Klxa8kjUQwD/F1113rX4PX0sOF/OpDKkJ3cx+OzM+ZsbCeoaKy50S0mti5akkoen&#10;kuVVQR57lZDJltzno44Nmh+rSIhbIRRy9jNTwzdJ9y9DooHlotsXXNwjpOnUl7OGrroVvfPGmTU6&#10;KzU7HueDqRl3bYTOQauqu/TQzHgGfOQKs9HHRJO9dByy6qHleZ2KOUyqz3aJm6cZQTcJtTVKA0NM&#10;zt9Sqyv0//zDmSDmO4EItAIQ14aNi7c6EH1ixcsSM80UDBKiVBrudyddTtpYv5Fw52QYkLetFyU1&#10;130tZRCWDYqny9vAgL1VBVsae9EDP0PvSfxC2Rkwg58r+J78+v40ZxRvY/WHiPulIFtiWYsj2rtP&#10;UTsdKeklUHQazRPmq5VrjbZ0WymMHN8t0YAHppfhXmap6GtIOZBAS9rrWd0BseDV1oZovaApHSHb&#10;90qD0RoxO99GBB9T/mJKxOmh1xy2ShW0jF+1rCxcSsluCnn0R4pAFqR7G4oJxBL8o5W161I81dZx&#10;XlNEL9OLM0IqBMIXNLEPPjPh25l7EwqbxjfkXfI+TxlKtQ/KQ2d/5eobjlywy7Wz/egS1DLMeCUM&#10;VFPH8QSunIxeXwHs1GpcG/oHDaXyv4B4svBvxOsyjN2NutrHUAX03IFhsK3z2yWbx88mJ7rLyHXh&#10;9PLH5iMcpVF6BT0qe59X/hu/0ngh4LXyU7KagITK2rkEVebTgxU7Ke2bMfyOAGGfAl6TGbXm4/eh&#10;jcT/cDphANqnrihdNv149x6Rv1C2yvuzOIVcDkWCDudyRbz1PHggu4uXM7CwLblBJs589DMj3Cho&#10;rPlhNPcIdKucTbhyC9TOfNYteoeYOf7HMaoVXXy5nxn+dDRnuvB26vm1Qc3/eNybdL4n5kbXNELr&#10;s3Fo6foWfzpfNYtrYhPfegb1587J5yD4taaiu4PfX9vXV0XW8gT8rAy0BQ+FbgjFi1cSZIEEKjJr&#10;wno8SNPJmNP2lAsx45UI5UrrKAfOX69IM2++XD/ajU9h6kH+ILCpx/zpMkMvVHIOZMdDB9QWvdsC&#10;wF9Bq9+Q4LcPShO/np8ycfnpG6jpQnTZepLpAPh/2+Nw7HQFntAlcc5dd1Hzn0B4pyzxkAGqB7Pt&#10;QfygvBDoBKxZnAhpF09YffVdGAQ62jC8rnMf0oZbEIP045xVDAeNj8d5nelOCykHB0yKBFTMv8zY&#10;hf0R/xqU1uKrLWb2wSFyBZ73A4KRiGIKAn0+0/XXmOYYJvjvnZbhhe2Xpk1ygfWj6yPH757WC05X&#10;ljb58GdjtEyfgS6nOuht7vJeiUoh7C3OYBsiJai/XYMqtBo9YpbFj1Kx5ZqlIRnIAtoPU4mFMoHf&#10;uyySWTG7w2i3cLcMS/jyNGTnPq3k8Q4f8Frrp1eo9XlUBpvyLx81tv/M20Rsd4ZLtRGYnKZvTlEH&#10;R44OQlG76FaqSa1z3uFyuW+ljv/SlBnBSuTRc2A/Hexxr7EReuJriG8t74+ihJjLOWVFNjTbmLaB&#10;unpt8/tPx6svnAB+hQkowjj8SVpgOx0Htg3M/LuWQkBlY7gfgOukqauOwEeOANrZaoPMVZ0TStPS&#10;VzD5/zxtHVd0MiOmMC4YldJnF9Gufj1iGI+ehN7d4MyV/PcpZFgHa7e6BWGB7izfPWgyZwZZxbIX&#10;9uwSG9VG9hoK7oaEbyD+lmZnbB2NM+R5Oz9MZAwMW8nslJZLu69Y08M0pZ9Utb42fv8RjWnH7ZWK&#10;N9zNYySH/Qz2fEb2O0u/oN+ruImQSha5SqPM5C2gaQnq044LqXHdPzwzE+qmHNUrqw3kxeBJ5dDd&#10;r5UXjE4JZsdKOPSLpWwJAWaENOiKwZV017NjLEzYaEJJZ5UEMohYbnH4U/20IzUa4ZYZMIkMyWu9&#10;nP6v4d970pddX8tlqJk/caZd+HXVXRV9YORM+zc/qj1tcWepYy0XC4wAfsW9Vs9AAMuqNopk6CL3&#10;+EmPAjc/EtpY3GEjxrEoM3raeYwQVXjHNcHZ0HPo2L1KtVxyij4GPbR41byArByVnjxf/rCILOX0&#10;Ljk6pWzO8O5J0bBFkC/eaSqi/qJZ42mvJbIGyeY1GnoigBpZ76wBpN1J78TKL/vOl3l8OKTOMUn4&#10;M6Nl2ZrWVXMYIpxpfeMkFw1Ybtp3r58XHvLQnQyyDai4XDZPHzej/Vr0oovG03JoZ6HA01/p7Z71&#10;Mv2Q/ptGZu3uAVyY6djivg8Ost6OmYfyy/mG8RkqawO2Zy8tbhC83frE5jsy85jR8wPWFWa7Zq2C&#10;cgL3GcR18TN3vIAixFD2YIE3b43tH5o9MFgflI19sN+O/Q+rxnPM54X2VvMUYFEOSm2guPDMwRyZ&#10;V6xeaOMdiIRI+lObPc4RQHRbrUm3LaABJAcrMkBawNAIm9VPMfhDmxK38MOzJWb5SNcvjn0NN9Zb&#10;SIb0MMVTWgeDp65uJkqBjjK1pyUaJI8OD6OkNtVd2WzbEgHBNW0vXJ0eWg2EEDhtQdX2n9Top0wE&#10;HzGu2BCK3h1FonkjphLgr+biqHVCt4aDrSiIiDzT8MOxs8tZqXluSU0hu72LwFVvoh8yEdoqk6MI&#10;HQetC/xj4AnXaO9Aa0Nljs3cgYM4S7xxJpbaZ3BCbTIgayy7qEML22zVf69v/KfYXJAWUSdLwmFy&#10;ZHzDi4tWadz3+HBc8PbB0b2MT4J9bknOJoVqahsAALpBMLaT1oSOq42FAug0hCR8GxZ91KTl/wi0&#10;qhU4+7X+aOESn97rU4cHw+RHHTbrS3xHex4oJY5JF35O5GPYtR/SM3Vg6segf6Z6LvOIXZOgR3mv&#10;e3OZacwce8ohAP6YWoAWD76bqREBz5PPStxNmk2L76Nk+eXZboUe1fU1C+JHnPuFhHi5LyifqcJD&#10;p7meQIrB/UT0ACgb5L9yZ0VqBVAXmw4Wwp+CAs76gcpC2SAv3hFjgtAyhzmYCntk7eaOe7x37mDP&#10;I11xO9bIy+5a0bwwBCeGXq8I5wHWyEl5xrs5qC7QuDpdDHCGagcALI4NQ9SYbqgphXSCO1eetGGE&#10;2t1pS2Eq2sWSQGflQFjP0L4vXNoK2hk7jvJ3iEeHUNNH29lo+RHqKowayqrQg3uTvZ/ZYbd3p1zF&#10;3/RUzgT8tQFvc0zWVlH2knJ42a9pCGxxPIPN4ZsPOU8XPh8T1C4YAMpTXBFcfwZJvd0k5FQb2ZG3&#10;nPVLfhmUczxkz3dlWOBFHh9IZXaOtELz0JL2oKidjxNbBBr5TPEryWg49Zxt0FYqeBtY5DrN1JXU&#10;TFfbYkaIexaZ6ho/gBUWBvUs6uRICx613ZRPPr+awSkN8qXHes9aCUFIPWCGLqq9ExlPqg0U8Yxk&#10;RX8K5s2C3WaIhW4lXZS4Zorq6ocP0z88f1zIO8yRoxlUB5kE2peds/YK2C9Shov4LLn9GS1R/Vtw&#10;cfMOKPiaL/jPQwV3UgsIe/241n8hX9NzHYgrdsIeNLD6Gv8igrtzwqyIUDbR2805fg6OhFWpa0wM&#10;KkgGm/1yV/AXilY34wlT7h5UIjriyiN1FOARnQ9LolN40vLuXXi4chR1h/Z7CzaJsZJQhakVS9xu&#10;CWO8jikyEnu2IjWLEdP0Kxb9Ma0fkPQetG1nS30d0y3pwH2T6g36Nu7uOck7Kf+thOs6x+gO4/Wn&#10;gv+1puxzcgFwaWDIjCaJw6BSpRAPbY2iWYNPEL+pms+km5CeIHxb5OfCFrZkDd/oJhZjFSIfo+Bv&#10;497sA51KLwCO3Fo91qTusUz+rkS43HRAK4r8FxVAhWJOkWQkxAbnXkFS86wzpxf793bTI/CGctwE&#10;gzzFzGblzOdqA2E8EvU2JYV2GF0mbTFQPFq1HnWFCSCTw9BqWhe+Iu079PQ6Dur12PwFp8sWeWRf&#10;FEX+zxodh8A1WSxaWTRBZiob7FXUXooIvR331oW2Em+t44g4v6khyK1TCUDcudWFf9v4proupeoe&#10;/CEmRmkMVkT3RMTtfBEhIua57CrFQP/4L8QjjtVvZnxhGUuIXbXRlYjUGzQbreQyadCcTLoWAJtr&#10;QDKMKKz91Gs7BIIRb3LTbr9NwNL+025IewL/ku8b0zdf6v71fZckbVrGCrEJCf/4XFITlBHwFbYM&#10;nysUC10ZgowMqjlISwge4kIW7r4OjB6XIgB5KhViRrzDFHHxHGTJnmrH0heZbZCbtQLHRfJoE4Ia&#10;a76TAadz1Zk2E0pd5FbURazdvZwf+dGq29T7QhcKugQ7zZzxy+AQe9NESrlEpe8n5DdWL+JA0y0u&#10;SIQI5PGpyxSydkBQ03N1SSQbzESz+5v9hREOuba7jPpUniJp79mX6TvO2H0g6Q7rRcW1wYoC8+BO&#10;PyjYwrymjG+AgIc9yF8swVdx53dbTVrj1L05AdWB7O6WZITwlXPV3u52Zc+ra+AuBpvTPGSmJH6x&#10;OIhaXjX34Fp1OniNXw6gw8aD571nUAvoyb0Jgq8YYsMGUdJHra63lVBvnmpe3h0fzabJP+4pRErN&#10;80swf5ft1i9Pq2GzrcbKTWK3VDqpRSLqmiV3SeP/7QWKODmjGzbWTElbt0Yrvt/+I0cux1wpn6Ib&#10;Ptn22Ys03wcMx1dDvljqLyEvdb95/25J6FLvm6Tf3Up81Mxxgk6s+68gT3JgLcO/KZ3y+5JBVaGK&#10;015tC8br7xwuPw84wr5oKVfojy14S6P8XjdTMj5ZpBF2xBsuPy3CknBMof/vMCKeBsI5YLKWPni1&#10;kC/nrPyVbuXV2N9Jzo+5faCAbbj0S9j1Sx1RKfuUY529sVc3EV1LFTPPID9htDsxohG2da2g/cJq&#10;iowaNu1gQkuqemLfpfyxx+5Qhw3z20SeicjzBXbnabNkmqMAll5BUF42v0opnNYHjtPSr9sKhkYP&#10;ZUbz3+cGfpftfl81pjTvUvwhEarWfbwyxyi3K10Y3TXF6e3Yt/RRyWOl5z2KFrqSGyjBtQYDWrTI&#10;H6+2UegE0cC+qO0vN8oBTf7m5NXMfdna5dy4zjxNr/Db9QeDZSHfDGKXFlIyMOJl6Cy9rY1ilVcI&#10;nn+3eCs6qc1+9wj8PmrPa3SLjTMqhgQXkM43sU+j5aYk8t+X+7qflkZ45/dkoGx+0k3e9/T4d3Ya&#10;DijOWV24/uhRT8JOgpBgkW+uoWejTUr9kIBdXOpzSfgcvsandPkjfwT51mPXru03bVfPS7nbf7s9&#10;9O9HlFsY5U3UgOlRZU+aV8H5tp74nL/TjmztbOTRiH0A49XVdfrViz0Ao/gwIy+2c3yJs9iFbbWS&#10;gsWY0j/IJf38LtRZ2I/tyta0wwE3CCRxHFzb4skPwGjRsaWS10kdRpeO7+HAU6GrQ+j+2Dv4LQUm&#10;xIGMpsxcVfWOKZ42lP3VuM4QwZE78eceSEc5PfBNr0gi3XRo1vXm58NB8WCc9Ss+R/oIWFH7o0M0&#10;crIsRepYEuLFhY2a/GbDQaVGA2Vc2i4VP7ymCui2WIwiLjwI6Ic7FxMM3YKNqXPFQsEoM3FJ04/f&#10;K0a5KKGr3eVnbzotiEUlmoh3+Vvu2i/BWCirO18x9Fed74LFPai+Kk3kOFHWXMlEzM6at58M/8OL&#10;52kfViOAU17/nyXi8G78pwBv2eLhMzkafyxPcyyLqoivNup023+t/cwL/X7vrNkELe1cYSBzaLYv&#10;5fvGx8/eA97ZKEmUWeBR+3/NNxCrwkS++DzxLS1aDbLZjkD4CFWCfPK8Gvd5nUsDMjWa5jScxuFt&#10;bCq8DlrCTX8IzMBRcWhKf+b4mFwKeoG5t3V2XBb7wL6mJNK/bwrxgjw9VdOpUeSkKk/phdDA02IQ&#10;GiZd23Mr0OCD+zu2iWRgY84OfHVP9cEoB9dZYbGxh5ehdbJOCJAeHyfyFpBPkLD66OZ2L1ZDhmGJ&#10;4w42eBD3C7oMqH+YyTUubcAJ0wOVZzBRJeZ9L/JTwiecgBZn/HTVmQQJT8L5vu3U6xTf8IqU60Db&#10;ahkESPsB941VuROSjn85AI16fQZwSujwv4ESs7HO5G2TQrJutF/Gc7wRK+wz+wwOzsPhD2UW+bEd&#10;Itewt0dsTjowT/+oNaNd3TXxBDWVyVgteNM/qXFGMsWm0xr/DXgnR053mgbbfX4NXPr6f+piYGsc&#10;IJxtPlm0y7snVAn4TAxbr8F8oO0AeKYT4Ga1lgvGEgH5LCI1jxOM1Bd+cR2sRWkKd4fOwgihjIIy&#10;vekZIbWdpALDNHeuCIPeuLEzL6t8BgxeXHG+/yM3edgPRHenxrFP9lw0+YRDXJnOorLUn0ZrPrVo&#10;gE70e2ONo02BwdNB0jHTn5LiTUm91rv+qUb12/T0RaOCPoT8osVz7niJob1ls+dF6XMyHxJ36zNs&#10;bKVS1IY7IXoFMzaY18BYewGwx/BGG1QebkgNLYr2wIG8craomy1atws0av0XFgFtTPR4h+4Nut4U&#10;KkH55brG2EQIc+7fM1DtTIzcZC7Z/0a4zwHa2xRT+JGb/ByTVhjSzVfZmXO5oJfz4Befr9cT78R0&#10;2vcQ0zm1xdAYPqWa79d3zZM7qmKdyhr0mtTH/8txsyyqDfTo9xABIW2S/yg/uBmUfTgxeN/JJnnh&#10;v7KcKqTsRoNlgvzvNhepyrq0AsCvLQaZULSrk50UJ4raDTPh91dfWR7PxV3pGyjbRd1PFb5Ym//r&#10;bvxZ2YBLvxIS/5HaWWPlZJ83UZ1nds4eBgYwFmABBz+zXlkAfgBC42BVcUfSQaD1VrFsIiRjN4aW&#10;eqGh8m3VSIpbMby/VmOsWjdz9LqhpYJOwtnbSTNvXBJK/NMiyPVGdOO6B+aL1b4W3jnn5dMuzCuy&#10;pNUUKaDgwH3d8S/vbiRzTZ17eku3Ve6t5TXLu8k9Ceqn3ZMMqw9jrvc2GMUuLyUXXER3NIb6jdbn&#10;6ncpnTt/yev79VcxKTPPCotpb5fcJNTRX4SBrSNc1eFHzyfV9ujtL6PTvBWRvdzCILxb6c3H32ht&#10;v1gXOu6iIq+hUpJWDRMUQn5cojk4q+OaDAdamAnRbehb5q3Xwplv02yFrt4IIQFEBNTal2+dT9sU&#10;E/kqhnNZNoCX/n81AZTu6bzFIKNMY4zB75x59nXKfXtbNv3Hq4GvZPNCYNafysajwxolZB6LXDXs&#10;Slkoz519qdWkS8PUn/ZPnuhF8vj4X3m5xOTvAlED4pQXqqOAouvINmUZmprFxc6q17fV63MfwioF&#10;O+eL/lMftZQyGD7bXZTLO2qe8i9hAy/kejNxWYSWT+PQqzTk+otebPC8FaJGzno5vPrlEF83JT6H&#10;fRQyToEV9cRjjPPLCKqWVXPV5xWCS/69pTpf/TQPi+b4OywY0amPolrBL4mut3xFOaXlD1anGHTr&#10;NEDjFtDgE9s84q+8mO23IKukzcdhG+W7QQHVcFphE/l/NSPhu0FllT5vLwEYyhrA0wEZCV3GBYxd&#10;8FHgx6ndCO5DQlaP2jgPSv6GwWcRqw1GTbO6q9Yh5RsYywafsiT9eVoDy/390g0Hafs/zk5rNU3v&#10;X00fPnKPt613X2Afba8ZSenVwl4cdRpJKFhUAGOxAHtdJgq8ijOx6IR4NiCdQleFnDzHo/fomSF/&#10;4RDy+qJaby9qUpybL0JNqHgZhHNJ2c7Esuo6PCozaK/vry4dwe5vHDSPQgCWA6zjgElzojkP/ZHC&#10;GaSJkkByXYd/hz2EzUhWOlHgXLPCu+aHf1m5WANxoASE7fdt+kRQdE116E4qkixVr4M5K7NPv+zd&#10;cFTALupcRPMDKwuC8lI5ZjJ0vulw/8yOh21Q/z9LIbtt3eukzMVNf60K6H5T8KJ9b5MMsylQF7u9&#10;rnivGTLddDSlCO452m0gzDKYVkm04LXv+4M0lIz2NhDLzX505JLBENwYa7QTGDszbYWgi4OAT3BY&#10;eUdz6AW7fsabnVkhfyixFfcNp0c/K8k8YTOQz38tR3P5pNeSJF71kh4C9AQkXTQIBvTs+nvjdWoz&#10;m5MYlIcKSCFLBKKB+MblCGnu3dxDWLw4AsBcZGqDK4j6Gcm+LCCO3hzy3lSPQu0LSZqKgOBtiJJP&#10;Plmy/em15/g5USd8tOXWPOr9fY69GTy0yETJ2PoHVy+LmlpD9yoMEekQzHuDOYEMrwqdUbYWunm9&#10;M9u0XVfTfjWVlccbBW7MYXMWzVhW/ExXjGQ2eY8mreL88Tk0fj304/7VBpLxmaOD6r6uOFqDo/fS&#10;XscgrMsfuqUdYKcyLFzTU87BS2+c3OXAho4cRr/EXCJvzgpNLrF5pOaHpE0QFDWcQ9cdfNC7oFc1&#10;w58xA/kGIiQbfBle/+PkwfxmgNb+guy39cw/XnHC/nliUtNHJA+kfGbQ/4wxoatkPFORExlUz5IH&#10;LjJFCJ5XNZmHfxfjugB9RC6EDUhjmb/Va+1ObNuGbJ4MyszCHY2xDFSKyBvVEtUMyAMtxgmxPNsB&#10;0MwGkwTyPaus8HTgWZS6V8eKnXiHiSVlbPouXjVVtOs9k9WlEnSHpsIPt3ZYvsu1yp8E/dn00kXb&#10;ph4pU0wj6FFrPPLqPZnuAQdj8gEPtPr+Vx6p5acgEfEb5zblrvPwIEWOu8alZbw1LD7jpbI/Kczt&#10;Dg2or7+JZjkwxxdPsX204G5Dm8Ee3eyIiz5ZdDO+hyDtlzw/HaNrIM5Zyu7LE2FBnxDxcL70cCBS&#10;KkqiWpQ0stXq+HTlHvaRGJuXnM0cH75l+k7Um5TwyaUyl/2FLbb2/PU/xXWP+8/d7KhH8kDD3PeK&#10;V4anw3FbAjjGyE+957xD4JA722DsW2DrS/K8z9h+yN1KWBevrh/hrtHMHb57mVsh3CxVSefhC1/l&#10;DSVYDOo86iF18eUSkA6B9j28OX+gI7mEE+Rpph2NHc5p1qOmdM71dtfeGSYPS6kTM2pZbbw6dvAe&#10;51gMPjyeykJlBDaztrD7IyxMdISmpqko32Q461S6BHRCx3tOPGKhucJOg7w5pyw3AqPvZO9t+WjB&#10;GmVlDOb0hQf8I2vec91kWE+5tIITD2OP66IHMPz+sS5X7gNF35U7cM7JYheEu7Y/ToGrhOsEpF0x&#10;a+Vzo+t4COWz6qwYEcBm3k5gKuD7wWqeuArIi2jkAjXbiTl8CNcYls0DZ+J8e9EC/P43xHsV52Fd&#10;imONBmTETGB6o+4yxCT0O1YTu0T8TTLSKPngeVV1LBfmyWyxl3d6ey8lXl33bWPDOdok4h12ADwL&#10;sly4JseOD5j/EZO49V0mYGtB1ZtgGlLRsv3NNDNp/JelzPgfurBQrnH7cR/oqSDLqeiMqs5scpaS&#10;2E3M04uuK8nvfXQHYmF/XCfiHwf+XARpznzJqBKuJoQavIJJMkbYztUOfHfm9jYnJShL4LhPB2k/&#10;PpYVqer7ecgkoCY4A8Ur46xjcsOa4nYmq5upJ58XYihkljzDRrNJb29I8XNY07dpSD3k0Potc9qp&#10;9P8oOhd/pvc/jm8tpuN6ulFsEl3kTq6bW0oipJTcRUhuMcx9U0lFJtcKox/RRe73YXPJZS4Tcre5&#10;zt3kNjbj9z1/w/f7eHw+n/f79Xo+wfMt2l0RpF0leszyOyX5PrH2MJ3N9v8dWzOoPDqZEYFBj3c5&#10;9tJgS5BBtq2Kt8X1BTxviNr6ThSr/FddSUKTPtItrPFHpqjNo392UbZnX4HDc8DByQzzJQZdJbQ7&#10;a9AXfC68HVav0x82OhvF8bwtfdgLjmgQDDyLJfoSdTahWvxGdiMTV4bK+aiGwT1ZOoT7eA3VbFpl&#10;/cbGRNhWGAOLDAVAiUFBi+G+ybyEgELmAoH5pMihzUyzIqIiY3RQfj6osN/vaXibluYw0YZ7SDaJ&#10;+ucU/W7k5tLTkWEbV6GGEtnuuN2NpuvSRg5S1ibzxpHhH2YvvrwVNG5nypuU13fUmpbgvoaoKvrx&#10;/oQBrJRIvCHgay8ZU+khPjbU0RN1vzJt7+Bz0Bg0kqIXO2A1HapiLMAfSI7yhnEHxoQ+IO+Ydldm&#10;7Q6unSoN8f65Vfgj6Wf6A/Ig9fSivaNv5Y3OEvGLQgC3+F1KTV44lKSg0FmJCZYvagcAYJ1XC+Qp&#10;qeS+25D1lb14MA1V6iyFUHlQqnxtbd6UCwCC6g1PhYXbJUtdaCX3DRvx+hK2VTY+iur6FM5ewhEm&#10;vKYzq2w0UGSNjyoudV2fgtK6Pig/cBOQmcg3H/Sf8U31SPIp0+4q63fxVtgqz+W5R2r71aXEFa7/&#10;oJ2Ls5Eoa23xXoGz/EGFk1lf7pgqmyG16W6eEL3p1vm8OETZk24JWdMHcDRH5vJv1/TvYNu4Ih7P&#10;ht9rROl8nRRWwLuQ0Ts5WVp/g86g29xnW4n1+j6sYf4+2sSVGPQOuZL/Z2mOe8XKinfSRITnLCnb&#10;IV8OVuq5+bTb83135ru+oYq7gz9t3NgMlcMvex2VCpfnX6ecdDNyCErs+nhiNFZHRqYjLmLh48x6&#10;tEp3PTIBiOuDdNTlzFINu5KG12sSu6ah3ai5sNP4Y8fTPjzVuegfX5NLMcOVaU8zajll/pvvxN+/&#10;QY8/IReU7j/0dilYmRiVKiqbZ2/mz9UDSWVRc/h7tKOGHEMH1QTat/0kgGUsyafU9d0Adh+PCaOw&#10;lBrpbtX4My/Vt9lQ+2YoGMmuPsGCM5KV/rAULdWZG3M2xNszORJ1dASWWRnuGGwiY/11pnfr+E44&#10;7qr61sPW9Q/Kb5tys6/abfjPd5SW8lhbnxlFh787m1BQo5hrGUjileIWgcRENRW+bXuOzaie9xu3&#10;+/6oI/A+wklwwWzB55uS3X1bfKVpTev/eFR8hXv5W4ImTcfZznZU8RA8jmtGYOwWqoKQX0JD6GUi&#10;Y5b10JNhIRuy7yipfS1nKomI7efFeDWNypI5hQTXj2XelADbrju5Lvdsrb+ivki4zInBatlKm7c/&#10;Ub4onFvXZIZ3CevdoRUJSgjBIU1lRESlYZEMtyL0NWREnc+AWWgzsGbzwAAkS6r4oXZrM5GflOPc&#10;xtknH6+PD9X5yjqmyd0HKQGvw52xPslzl1s9INVr/5FhnWDD8X2ZQucEg3c0QPjS5OZnez0OdLlq&#10;XgU+9XNACjCbuefNghX/MI33snNLaLjy6PvsTeqFNyq6cijfGv1QUWW+V2WKk0aOP2uw7iUguvw8&#10;01vvmOM5bdNvfVXKzSBNEuDgS9btJdwmotM6W19ZvmCSmC9Ev3sJhp4+urJ6uUJJyRCE5Pw+eB+l&#10;dY/SL/A9lOUfXQ/ZtYdFl7reT11hyJehWlVI0hw1J1H4JLuE+jTkOrGbwjdgEjRsWqmLYtWJelu8&#10;IDDc/wUJwUUEAZQ1QRletZkLmRxCeW/DHz3i92GX9HyvnuJMpo2qLLJJBPQ/a8eyEdmwQALhAxrV&#10;vuaz8sJjQDKTLbCNeIo+h2ScxCKMAbr4HXzAwNr9byq5Ou6FlvmmaeTkb5+I7a29pE3Vgkhf8m93&#10;y2atiLVnBuJH/5OsGeCOT9h3VT1dIKOnfYDRFRXScAG1BuBj9JB/s1kT/c/p5+CB0gmxB28QIuje&#10;d0fwXGCSTysXnyTxfOjzYuHwO0qUg79f9/wAV0hb91Vjq2xRV48YtW8vOoOtfkIosELCJ7gItDzH&#10;XjwWx7vbgPRZet2XWRmuGzbea2VomrDR7ichVBSRHEOTVlVKelwDV4jFX64AXauobflWinTolDIt&#10;S3A5fXW4bon97J1DGutLkqsrmc9jaG8kl8j14s8bZcu0izEPhMklFV+4QQrehWnQoILUm8ygdhf2&#10;YMcJ6BZjEGij+KF+IssJ3XYdun53DlvHR64IrvX5BweN0h55CMxa1OV8BwJo+Qyu6QEDMCA8mYz/&#10;h8p8cRN8mN3IrNgg4c0g62hfRxehg+HWUE3q2OWb6moLqOHH8sNVFSnLCH2acGanq5VVjtdqQUp8&#10;7TWPwq5kVl+A9f0kBVj3fe5Jq6G0ztFTf3a6m53N/7u3WjWfeDXNqv+Isf9X0KtIdsAXGBlzkRHY&#10;m3s9/zOBrv/S/JSa5gwAvH8to50dbOJmLy6rGznnPm6RS45rXwwlyik/fDsUNURhdqQLQ2d/dtrO&#10;Lqlpq0dkZS59e++S/n1uMjRCeIngNUaW1awufIjX7XenVgLrY3SAZ8mBYZtRU/gAY0bq0e/HY2UR&#10;f+MQtzuof+5eOGVtAsR4BpXsuua/3IjeCRua2W235p70Q2RVP86TutmTfAYdea3JfVx+ztrCP9Sx&#10;yE6r9n4QsyixwpQr8bSK/f/oE9JKvJeMLYevW1/dlH9jrfgnbndac8b0j8AzNI8uhgWTrHS6eC6y&#10;jm7eW1fyICZiUdiMMDE+eina/P1uMUEqN/KwQKqr4f60O+1xWIOwfOaVEJOLRmYtGh024WnfJk2m&#10;t8502jxmk8aoDJOLtxx2g6Xf4k/eJXo6GLQescYrW2EZl4G/2BHApUDXO7fPeBr1M2/k6Qizxj+/&#10;9R1ggoXgBsccv1CUF03PsNSTzhbORy2LUNQY3AOrhUHuvwVcecCMh0Kjm12bDtPar+YFkGGTbyPd&#10;7+WJWduezx+0+pQ5SKuYWTbuNitUSOPsVw5c6Jj6E+J/G6OLqxRu96h3XJsYdAq6gUm/U+c4QCsP&#10;Y6XZLggd3DHJW93WudNwXc6mdjvCd73W6b2XrAOgcVrQuXPKm92QVFkjZVdp9Ysc9UoKpQlMEEzN&#10;lhhTe6o1/jVld+QLupOS5Bb9y3Ws41Vz20M4btVvrzgQJUEbBl6SObSfoKBzyMJZizLCNOB3MONo&#10;n/3++r2cTarLBhhATi6BpsBrQIkp10w86i89yOGnCe13dZZvv6br338ZFnV8J5fYx9M2ZQdf/1F0&#10;7muTCt9om+OeBIDxk4jPELTlwuV+cLOen54WCYYSMhdzii2FSa4Vw57EL4kMvzFBYRGkpYmbzHam&#10;A8KTTRTNEH/FqM46dLTpYWLR7YLtVTqYzy6W7GZfB5U5wo9nhxxhrLddB/FytRx042PpfpqvyAJ3&#10;A2QIiy0MAjq6oVHWuRzg7RwB+h6mSYL1/hN8M4x6cUocs1lZAV6BnO+/tBrKfomntzmkuTBiUL+a&#10;SYcDNc6Cu+g18URhiq8yCDd198DdFw+gYDDb+0DWZbKbg8SetppyrL2ii1kuAO+KN4Rfa2A2Weyt&#10;bd6cVWc4vMfsj3I2aA0H2Eb0Shbx22pdESp/x5wWrndwICNR3NUAuJgKJXgvVLu1+EHEN5TX/wc2&#10;7UkpOfEK5GZUH6fU5pMh2ip2BCptAqPHsURQ184AgUnmm5wgqFA/M8x8Le2meZDI6/lPKI79G349&#10;qCUB/Bn8v8tNUX0rHe+UP6L8cP8As47WMgXks4xN7tAcM/Quf10ezKlS9FwGkgxqAc9vmVujMeZa&#10;fiAAHBDDYiBLDRxq8s11mOsJFS+ew3K0HUF6BAG2RwyS9UWQpMV+d+9VKTa4J0V5ds8ZXHjBO8Fs&#10;F60AU00AUllYzUmOiXkZgymdiYnowXC+6wcmb3RJ73QW2Z3IRgDFRHFFihKbiOqC/22pWRP4E0XE&#10;uhALx6HjDDs0/oSTIuXEUNr8u9BcFEZjlw6fxIOPQzq034W16NfSFGb3lCiKfl0M1Wujv4zykZwQ&#10;I+0Bhm4I0+EF43ArMyEGynIpwK5iDnr66T4HVM6P2akcz7ka3vqN0QpvIJXDKBFvCGkszFG4xsr3&#10;1ZYm7pENPkXeoKHn59IVslTZe8LivWri8AeljqmMuqDWwujmwCxEK7nGRWD4DK/fxkeVadnbTjoi&#10;ktuaukvFQkeKYLKvJj+EZAu4KtLFc36qi49L4zIeuoPwmhLiaVvYvXn5LcApAfIN8h7iwQqO8gSj&#10;Xdkpy+uwG7tPJrXPPg4bEew8NAFRO/9l7jvZtigxMOUhml39/z1mBesx5qL2880bxfkKW533WI/Y&#10;szXdkk78T+jFfAt8uYaq4i9XSWGjOfziOJkVoC372gLYTovtmmtCd0T2HAb7F4eiGiDeMXSBsW/z&#10;9MC6OgPGbxDVAKCfGC48G18OFYPgXfDCBe4gt2qFohjlvnP7iqT8AtE20lnoO4FL/NePbAzAkbX6&#10;Y2sC+m3Ny7NRzZmS//H7xAHrDhxR43f9m86R8CiGDfrqFn+tLlrxNvy07PJqcKiQ1wnBT/lhEQo4&#10;LvDPZktdxzUVxqVhqEQbFY9r8w6wAcrJ+Kr5XrUnOm4UwaYgnEvOJnY997eax4BgaqDkRNvGI/qM&#10;K/wgMZq+QLR55hA1i9c5++GwZsOncQZgam8bVjUOVzseOrpIbbFHGauCKhgaSCZChpvsWIThaI2G&#10;i6+mQuN9xaLWQZ3nXkK1EMVBr9eyYYqa5YUkPeScUTO29+swwOK6GRdQdFOruE+PrVi9xXopMCle&#10;P+wrFJl+MFXxRQ5RnvCqFCzJDxJEunqBeoXOMYSSR7EPe16E93Xk65IuC42lLDjgevURd1JL+uQ9&#10;Wjza9OVcnxsHxfl3Qe/soMzhZ6IGSVuTuzzggXKIlGDjiCFkvdE/7o8BC/Yw8wKh9u3cR0JV/NeJ&#10;bya6s/0XZyZFeG7bgtxiVgqdoUcQ2EtX77Pl9a4a/01whv9Sk4gVeZIOUNS4C2L4FwSe6f5clH29&#10;HsCaz6jxFWmm0wMg6z9kzn8pcWoIUG3p+Abb9ndeVq4pLxoBoE9NNNN0RPrs/s5FzfoKh/ilvcy+&#10;TYO9Hg4fFs2DedAWMwq32gU40hARXaRPD4WJ1S1TuSoc1zalAVDd2pEqmC7JmdlPKN9nh/6FwSGT&#10;rKmnB7t3XkSnbam/WRVW+2mklMayHUUVmBKLONT/CU5/gATT8Uql5g0167TfXkLUnShaw7XCpYd+&#10;6odfD3a0PxM9KYsqf6vj//4GyET62m1tAkVpQMnyxseNk/C7W1WL7w1Ya+NFFLYDpxv2aj347pR6&#10;/A6DmkMsYxNmqfWfIoOT6oJD0pCBbrF2Yn2exIgKO+pPCrlH1d+i2fNm6BYrUCSYWF5l650jNjYq&#10;H8M9+viQfr/UOyKTr8D+IsQztXMHsFBW/LilZZX8id1dORo+BkUZoGrKLR8bh7COf2t/nUjuesKe&#10;t9HfuCZN4bGylTq1GJsrr2toQ076UqFlsEzvqKUfHxlwkIuw31Yu/uyw4+OZ1owYNMbMK3eY8ieN&#10;bkiNTBBtKr3tHi09BfQnnvFV3k/UQLi+0MMdM83ysBdeDM+UhjXDkb4yY7WfHgn83oF91IfyMp7/&#10;fPn5bRxUx6jqaGB8pdnvOdxNOB9d8+au3Qdnn3nezRNSthRJSTnjvntpIuGAUS0sgCYDA+rSOJvS&#10;9vHesnmWnDpmFMuoVlI/E952Ma7+hpspzFe+H6VyQkpb04Zt8t71VE1iopBPWJJosryR6q4Akrvh&#10;0i+55K5yow5TXOL0ePA36R5lrv3avKf3SDS0B3FlpPLBRdr2rXuJlAytW21YU8U5RK/2k8KXUJJ5&#10;upoZvTvdbf75jetdKry86RKPUPkdBYsnvEpIclks0Zq9GfX2VNNVf9ak2kitRwqf99MUOftu/+An&#10;L8C7Lgi1Dny35+NnnH9GVKodKrcrTdw93121nPsUe2icOTPe9SUx5bTkXxPh9uch977oUYjFivap&#10;sh/dr+x3dV2/RTEq5gKvTPUcML6OjTC0wxv5MtMDbpk/PP/XpImv6ZKhQvne9TkBbNv/JOetJ1q+&#10;8PIDNuhLHce9Y7iE0NQDj5qZPGJKU8ETafI/aftxmv63iBccMDsfGpkAY8N1ndOdH08WxmtLF+mE&#10;6jmEbHwVQwxcrAg8lvhedwgUbna/fW7/CUhwXc1qy1XiVw0EDcwlg6ZBKOhf/S8Avc8pTKjOpToX&#10;jd7WBzHWJ0ZJv8I7nDuuxANRpG9cvKbAdd79NojVtPFM+vKHSxUpFn2WcGnTTzSHU55hzkVXjqVV&#10;3FfiRkURBP6AWy5T3iBkocdd8DcX/EDhBo+M3pudTaDoi0sAEnm9YOhq4F5sAb7is2Gt6N7LLc2z&#10;tWEL20jKcqiOH0lTCAbCTWf2Pqpt3i7NFXpZZJwuc+FY/5fLPqVRITHM5F91piDkFb+TMy0WJJdu&#10;rtDC6M97LuP6PIJ3oBmolfUJuvF89FWy88DM8GcCIYfJEn/6xy/PErgiTfqpCAwcrSMch4NwHzv/&#10;vhWRYbxi7wV2VnA+BdveAfQ6/NFAS1Xx3Y9QSzoWfU71PxGhxTvIm6ilryOwYsiYJnddmI4fQN8q&#10;TLj5L660rki6Gav0ffW+FmWlpge/Xvi87RkURxYF2Z3U1k8141S/nCrU9s6LYrpAWKa/Hd2fZXDG&#10;wYyxZxyqBZDSvNOjNPWZ+hTydxYGG6DlvEsJwgO4MpLoS8b3q8K70EErkV1ut5nn8F6M072K/zY7&#10;X4F9cHmMZxjyyG9BEHy9QXBoy+YVyi2q6d9uYjnqSyPay2g+8J1Oc/S/LlJ+ozRje9btdIW6o8Wv&#10;wVw6pEyUYBMaPWHO8xracI97uAepnNVi0XKCOZ8Yhg07OqcpsbnIbQkE2H2qPwIOmERob1LlefT7&#10;VVHgg/+NgQDXWaYwcI9az7yqF+5KDpA2yThfYQ0EMFyCzZwtBHwWwACVi478mT+IJauEvALnn44Q&#10;iBojMSsur6OuOdUb0MQbGGGidx6+CxYiAZYernChSgJwfNxY0INjo/1W/CYRWF5IHGK9FevITTiR&#10;N6LkClofAI9mP78kqGGmvWF9G1uq+h8lyb3xpyQb2S9gmD4ATYY0Ri1ggzeexNSuVcJzHEfz8JBg&#10;Mnj1mwlCL/waCGkI9+73SaKDATC/DOhFaJxFWmjw2SdmWd6xIoo4yPSxoaUK69gj6qiGgCXtxoaO&#10;n1rmINk+1jZ1ZCThkd7BwichoaPtjgt/3CsNcIQrsw2fT0PW9EKw+zPQwY4k1qrJ62nY7sFug8CL&#10;tctLUevVnzGPGWdDbIhhWTqjLt/Rk0CgKz7CN/jcfjN7mxCCO8j8Tmtgri0lz6QPT18jBtq+3Q75&#10;kWC/nNrR+8l4ZDSPwig+ElmcY8gaSxtTf9ZZihz75zVXVrDdd7luNfUt0G7r053nh89AFPRlEjCt&#10;iCExW5eO/ExyJ6NRNwUDKMZixyxIabNLTA/DutkvrWdzb2pmJeXSzj+1PhZ74ZJbpVcRJQHwOrwa&#10;Mt9ut51nz6GEoXN+nPT1rw24+Gl5O5pvDEFmxb4V4e1uEq+/526+TYawB5fCKh4M3s83ijDLlVIQ&#10;u/R3s80kdEsWsqC3q8p/IWhN+l+VC5GNJzcjU+AqVn3OzV2prygJw6/PcNMsGvNbupRuIL4zgV3x&#10;VUFrWZI25oleD3wpjVrxp+/h+/MlvGuJIUm6klOo1rNYIMuPB2ZTzxdduEC+34NUsQghvMYdnZOX&#10;dB8Didmwree36DuRHSuIFeQ0Pf59sCrQjafNuEU8SJynXQz5nZSrxw/KKnlWUExDfEfvhAMr/lSt&#10;+QcdfAQDY2DHm6o1BFi55xfUb4R+aETznaPlMv53NsyqW/lXmOQawLvdzHjEEsuOvFTwe/4kSPBr&#10;/m3vUvhymaCTuz6/304I4I3jcZqPmGI3QybebJodHbyX5zS1uuOzIP/uFHBcCQMcpZlTj2IOdtjX&#10;PpSJ/pjrenWlDJWe2uHBWW1at/GzxugWLTHmT3G8CX2OORT3CvCuJ6SCm/om6zfNFAs4sSKoVQsE&#10;QlVwic3Lmh8MHlBw1VoT1+mdFMP205wgKq40wrvBbpC98fZAfvopfF0AqzuWKpf/wLX9Y6qsZj7t&#10;3+osKEm80DQ50watR5upzhbvpR3P1lqPuEP8BcQBbUP7XufE0z4TbxG2CE8cvRN/WTTOPI18EVn2&#10;Gas+idccAyElKs06C4Y29TgNDXoYmS32s+iDiyWX30bQRjYjpjIxrpMRHeXmt7q6KB/Uo0WfaTPW&#10;5g8pglnqPAcKtLDRbA0QXG/tbUC2hqFY4NW3aGh6ZRYhFY3erM66BNs9ttACWqeFLuZ+gUzyFx7u&#10;34fsF0YyuUBbBqIi56j6Mj7l4CKR7w7/Se8n2boYhhZfm2ndPgfxnDdUlqf1GEzoSDhsGKExKwI5&#10;DYFG2YodAg9ba0LyL1BwOfj2Dqu8TelRsTm0J1nyXaVSzwh9Rd23Qz1L96Kv/dgVczgjwUqBSUYw&#10;fZN8dcMeRm6wrPc46uIph/sdsRsxWfUa06+AMA7mENgXY9hk1b0/COFZKPDQAwTEMKHDZYpjqiPo&#10;FTEAV5OZv0/krN/aY4rrSh5uInDtFB2Mw8HaiEEe2U3QH6s8NAiuI2S3gVKxyNYuMbD0R+E+WC2q&#10;R8R1f1yJnMiYv50RKjAL/iJ2Lz6Em/vggG2+bFef54pXBeGefvDsGoRILqHXuOiTYeYf/DDVNuP6&#10;aj50a6Fp5r8g+DNyBI+i61RUsxd55iLcagPr5avyJBf86xiYWf0mX7YYjjVfmMzw06hzR/rqlk9k&#10;1zUHsXL4gb7/rLKAVTPCMl+BXH0Wn1B57HCPUN1CpI1yfo/Nr9ot4JCt26tDZp/+ARLet2/WC3ip&#10;ow+0qoJPgqohA/aLZpqna++spReJpTHqQ1qd2AxMNgrBN+WBc8GqDsUuCwhxi6DkatSrHbELJOdC&#10;uYQzGitOH0JFnnpZ5d5L06DAtj3S2NH+2CdkFupmSBwgZo0LJyljtXgmzwh7h2AccBrkrazIqPq+&#10;RRw7Pkz76OQZ5uHB71i6DyDjFhR7qsKFlF/0UzoEQuYd5rqYKnuE48ujxW3eHAVqmF4DRzmsIStB&#10;QSfwOmUvEsbOUYvsWWU4IOVpkdvl3Vwurd51MiNvCKWwyz0lClLZssaBGxpucXD3yBFz+GszXWR+&#10;hqTr1xfnqeB9YbzGuSIqwfSZOmVfMcsxfCmhLuDUH6ZbyIEzEYkqtHKoLf0lW+0b1l7pacNTN2N8&#10;sMf7wm3Nhjq5uUf9V2hVaK9GJmJjf4IztOrP44SrPLcucCQYh8nuJjpRMb0HdmcYY/0vZp5tbgAH&#10;niJuoxFZFgvhngKvm2eswpSwGfrlj/TWJpEapxkKGvKjjx2O1csafqJU4aKVyxfprq8hjKglgb+w&#10;YoQX+o5gu+A1zIZYE+4VNQdXn9Ec2PcchK9uDihqVlocaA6//ZLaMG9x8HtGQn2r0a/WrwvJziDU&#10;DtMdGas3KcqCHDdcloRjZ6bASNJZzFKBQ1m/TRuwzDNM/nMpNIDPzgArzelVG1I9OvmC7m1bP7Ux&#10;HGgUbi8nfhU6rC8JI90Wu7OUMBglV/xHX7aNqhP43DuJvih+dPBzgHpfO9MP2hlq3zUG03Ygh0Yq&#10;TnSGaUmsC4MoIX63jfAGU+fOXdwvrhwPz+hqfLK554/K5jzint1xTykV6KvHxwj0dDCVc7o3kboP&#10;cdVV8zOzZ+Ph4m0+YlBKzEZO95jfDJWnNr/K+5QX3ACAM4Qn5aHa4aOVuEp6tGxueBsoCWs5WQq5&#10;z6cY92MzczmWr/dIjxIZNBWVrmdEym3ePofN5/OLi+Tz9+QJuHSdE6k/NlFbqLfjczllvtCnzP3M&#10;ZPwRfLSq5JXdKTVwO8kNug5ys1tU0YlTeiRgtJhWOwu20KY1aoVkCEq0kSw3NPIyqm7BUdfwYFvv&#10;rM0c05hSnUsCAxbFJ/p0NukJ4jy3NUfBjxEiF/kTeCfdfUPox79or1pk1c8spjVcpuw9GvDrFYjj&#10;PkIgZ9YceQCJtnir4hvMly27mCzxbjN3Vei6j/IvQnMQCHkOXqFVPL7xiu3+HoTqJZw3/QTkf9Tc&#10;KwvsTwOp43anikHvvuXqB4Ww3pBR2nnmE2soEAHC7XPSyaYeGOuiOW32KF+dYy9qUkQI42zCaXfY&#10;WjGhhEwZZpWo+Oj60lnDqaPv/fYqdlAbv460SBvoxJrcIZV9bWSGo9M2uxBwXq2nzvx9KGqGLlPy&#10;bcRpAbGhAyN3vyOoVpFwC0gh6wwCu1+AX/4z8VOiH+VSBAQAKcuqEVOWacjPzJaZGK0uuPaANE78&#10;N43czAr7KrEEtEq8U2NwXoo8mEA0YbzeJOtNxGoellhnMo+K6enUK7MbH7wytFOQ1BbvnQoVZLZH&#10;r3pzTyqs9LKdzPPtqASHQhi1wGU5QYUw2DkyYa+1Jp+ZLqBZG5gpZjHWX2ZcGai2oGKtQFCvaP/c&#10;KGDqqSpqZ3sp3eZKrm9gRYB6ihG7VGzxa3eaqmpNn91HCdM5j9LvV+yXYqf5G9RPyqc0vQxJPKNt&#10;7z89f0t/6fw3suOV7s4yV1PU54CKlM68HX9r+7QLp7iUSiMDP676NTwyrfB6aO8BhAIZec8ZDhLa&#10;q6qlHqv+I7+rbIJ87WUgn4ZyXFYNYESfaC+voipM3DQ8YJV8xXriYV7EqTFdTXuw73dmkyVQU51+&#10;jrSjxIxTIJMq/bCmmx95Q+1y2n7JJl8A3nsPINSS1+uKt17jKoXUt9DjGx5nwpbfcU+V/HXR9byy&#10;9jbRa9Gu7NonUfKXhrx2WTnpu25mMMl7l6jnTU5TEtpv9F+I7EDei51/3GKs75PxjeZHc7D/INHd&#10;+TYgkpcv0hFZYy+wupa6vjfjOpo8BtSIS5T9mjQ+Ij3GgfHdGkdnJ9728bi9jU8fjHtqZDkz+qgA&#10;VVg+w9VnMd/8jILs2erVVtxZrOPQXRl0lraUQb3n48NUs3tEhqidZy+nfYe/FONU34rYqi1IDJTx&#10;3Ap9YGJ/H9/IHC9/2GEUVx7NtTIFP6VkdV6YktLUdLuj21QVzYw9TXk/UK5xywQnuHpLnNBOCrlr&#10;Vw3evcDrZhyi/yr3103jI3tah7eUYq/affWwSCy/enc6R7gzcT1EQpDr92bF2vl73RDGJapfWRyR&#10;Y/hRg37vbiJhoE7GMk32vRVe5/8c3Wc4m43bBvCkqdHH6tOBmtWF2tQModVWUVWjRc3ao2YQEbOU&#10;thQ1ipp9qFKzNiFWrRhR1IwktWImaiVGeO//+zmf5OBw39d1Xr9TJJGItobRjnWBfHVKUYSLML2y&#10;xf+JDWojvylf08+nznSyB7CbGxef6+gHW9CBwhyvB7us0aI5IVFzSyKIHfPz7eiP3I8R+QnysCbX&#10;yBuXY3T1fuTm1b/51/CWwY6rsBmNQoG1su5BIzQuIUB5FhdeOlQr6dVW/ifb35dVANe0rTSsBdNj&#10;Oh9UN9u/85/4qevi2eL/Oxb/GRrBAgKsRy0B05eoK/cSK7+/VbwJlcWP1iZIAE1IDeB0xVdYLvHf&#10;HI48MYnjwCiXdEfkgJcBZ2ftLdZnfdQrEH+RpQWKDywoAwR9Cq+PYKlelicWWCD3cTA2/lVsKSW5&#10;QWh7WrSlafjQ2xpDNRDh8lbp+4AnevZOAavGbhJomBkmogMMdbjxwQF7vnk+x4FlvzGPPNMIDVZO&#10;AFNzAZYFc/GMZqi399UWSJBZRywp5HUHPEJBj87xoV++Ss1yQiox5f14SbDXzgZBSwrjdaViE7wf&#10;XDluLNNtugApnbKFFYqxFELi5a4qiJAyGiXmpo9y/EDBUdiuqhNzqnzUeG3dD6VpLV80ga1RmFhT&#10;ZC7tNUnclZJYPJ5whuuHB2nXgd2uhh4eW94IHtW5+WqDgzkych7w1yZ32n2AojHEvM6hOzvWQQs+&#10;atQJ+TU9IHhZ4+ppkG1O05dvlaHr2MGnX7juuEyfbIGCWkDsa0hVYPvH6d+rwrwBIXC52kbQ59bf&#10;+9tsO1XGiPoL6NQNgoeIFfCmu5WW8H31EsMscd+U04d8Cs6zuVtB3FUP2IZePKzkH8lRodAFOwvi&#10;ETx7EIPMT5Nt10yC+UfPdmP4rwqRhuErW4K/VXGrM35DEhxNn3tbW9AZoh/UQeq9nKsA7P/94tZ9&#10;tS3B9gRsznq7Rp+c9Ipcgi/U9pNK/35o72aI6ykts7r58dGoi32TjbcpVcKPJ6Pc0fcJs97YKnNW&#10;xFNAYlS/HTQfEQCXqWQOsoXcEZESLXwrypUGSGGuG7cR+c295+QQqomlyHgVrC/2zFzkqZYvSUlk&#10;uZ2/6kMz3vq3yae/VyQTs+yZrxYklP4ZKOjRTyU09JtowqrbFM7PzRaxgwSePskqshOOAeBr+IMc&#10;vhnlZmm3z3eKBpNiFleLTF28Q9iDvEDWvUz+QC2TLEC38F90zlT8iUu9rAt3BA5EDSd8XdtS/8pl&#10;APtLtNS1PkdCLNmYXHHdkFqA777+Ej0sbieUBvxrkyV+pQ0Ft4a1LsnVh6tTqhAroe9fnATpZOI1&#10;8onYKInFmYm07b7cOmcB241yhT31KkEn9X8OjhDR+xnkqctbWkFceaoTHr5Atdwf4am6h0KqVR2g&#10;47qc9UUhBids1FoCPZk6QNn/J1T02YzQFmpCZhLR6zddXaR3aCkxdN3U1vKD1H0nrqBLWxS3d93A&#10;5djy0hvgpBKsviy9Gioi9r/Qw3fazLaAW/E9xTyXp8AHVYJ0Cqod8qd0D/r+DpYUA9NU7LEaIa8q&#10;u6Oe1Q//0js4ng476Hwjtb2fKXSA7w5DviLeVmUeH2+rSfD8Xk2TpCpwK4JJuDUopWksyzOS+oXi&#10;tBzcquYZWfjGMHUjY9o49TtRUQ5+U/TlF6StuyQuld2AZfCbR4aAqrU9j8FHOisHj2F64UpTctX9&#10;MYflzDNCQW12a1LJvLBnzBO/++dEYxY3vgz5mZ7uu4oZftqlW1QHDXtWu+5vzvSYesSGLghiYnFC&#10;3qg2oKJ0nNpOA3CKi7VerM0Fr/M0BdOOz2ZCD5TOZSUcAg/fF3lWmu4bpmwUl/wPwDIme9gqaEro&#10;fwt/sdCg67UY1G91B3jFJrjfpr/a37fx/9aBMB3WVfCuDiUBud3JHQn4HuphuRz8y/gN3Melw7L8&#10;92Rr8y+4L015k+TvvrztyluUERorVRe4ROVk9b6NHOoyaIUEEXzVJ0EB8XcAPkTj3rbsfOoDjkTw&#10;Uqm96PTRfybEofW9nDmj825scWp7c7DiNrbQQwqxWV2Xs2I4/WKOk993CUfRyXSsaquy9N4EMB/H&#10;NzyW3jX9bL3xe9eAb43KB4B04gwDh1MaQ+pKkQ8iDXrUg1hFLB2+fsMduORRHMN/qGhR4xiANZ3l&#10;P3FEVWTbmomRdxFbLSe3zvzBrVGXVieAPFf65PJAWsKZphmLG+kTi5nbjOQw/bPgkLz69feB+z69&#10;TIz8BAd9t8bd9Yat5deycdSyhI+hAef8ClUNONdoHKuCq2NfJVD7bz37uvfUSRqOxURN9vb0+3jx&#10;EgXN6/3B1PuGB9E/VxiQiMTsQ10L9aUFP8gIg0jstUkNZ5zUbBPbDjKOL1Y0ASVH4CA7ladC5ufs&#10;zgB/3uA6Xl/27hbxhfDDbdZiUcFHiWqXlEnRzKu+TRVIzukh61Y+BjJvMYXCAJMiE4uCT/rhRa97&#10;Iqicf7RRHbYsK1qk8CNxCkH7qDKFpQzOSxFxAs5aTJgDgHUP2Ka9+allJe84bd+o1iSmvkQbtgnh&#10;AEdEFx7IbQIhKrfBK170yC1b1GFSCxLHjZyfemHSBiG17eD/NWk/xXlrSofTSyZO+3eKXqfbYuy1&#10;GOFhOyIHsTIEqbago+yQ0+7rzKTwwx4LIDaX1ybZFkKrbsoDukLxEwthJ+EhRy8PiMRw/H7U6fZF&#10;1KIHTlB+ZUAAbhBJtVLm1pP9NlgOMewZnDo9qjLm3YH/OVYxA4n3Ri9C6MX6/KkiglrrVy+r6Kn5&#10;jmL+joofTKNoK9mYCjdcnyHhgeJQIDj4Q3hZQBh9vI+wyFkoNwxWVH0q4Or5PrCVvChMrIPPh4C2&#10;i+cjv+FRrzxIPoI3gZFdi9TxqnIw1zFd1SM9DDQL8oqQ2ESpteect0s4sDKO8f3FGeArQsX6a0Gd&#10;wKuaIevZkai1XzLI1K+ccddcIecNLdZAa/07YSVHl1sRmIP5c5bqHfAo2rm1EOoHeH0eNBcSsakO&#10;FVlS27LKc8kxtBpwGBTvgd88pdeHHExDtg8hlo8fcOUDAuXzcPN/uWTJM34aTRPRWk5ty9Ggl1qy&#10;k5nbPyM3Ursb0xspiyaiZ3u0pUniuNC7fJ6+g63dP2hdjFhweRPCZ/WJ4EzA1hN1leeHXB8i5WDO&#10;50/SbcMe7Vion/czMbSOOJzMg0ob5kxfpQm6KjKpv6fLaAZMLfN7/1P/yH5qtjf8aPniddBJKWCE&#10;ApCzJBBbN8MtvRTsqlF6aKdiA3AdhMiWLv97CZFr2cIiS5lsPWfVEQFQpMDYLRFQbpJqviT5sWWt&#10;vpDXqlvcnf0wlto22uLdLNTyJdBpZ1oYcg0P7A+BFttOzdB6nVxYzfT+MZJy3F7Fga0hM7M3w483&#10;msLYBH9CXoPbORMrs+p9l5qZwPWzK2p330BFrs6I1Eat/MqfORIFbKm7O9tCgBcdXnB5v6P+tWei&#10;0rYgBkq/mXCNIKK+JPAWqkW7A6qOgmuaxa4U4IbG3h0FiS+QL9wZdZv90kb79+xUIVJVGQc/T5WF&#10;uXL2gJdyl31yGqP8sUbEL81RgdjzzEd7TUGvgozaL3atwoQohnksPRtLm3j/ilAMg8/HILcR6Akj&#10;tG/3nxfoDQkPyD8K2INyY/nBa9/qTkqGnveC0dqBHjoDGr7PyVQBBpxr1wKjjcSq9AU+2hxRYS2P&#10;yp9eWEyJtcdbv2P5IuWWAZ4w2lTNPpHNpziIUpZDkVewqNDRqKXXofQMjQ/0VrWwWDShcnKnXpt8&#10;lp0zBz3JMQwBwVgXdfnnZHxndpDnXpy3RzOJIM77Q1Vod2LJtQrG+7uy9zUvYhemBuAbD61tz9ov&#10;xey0HkeJai8o4titdDj6aYGelTt/QirKYwvHlPZUme+Z5CUFirvQfvqgN/I2abGZUv4jga/C7k3G&#10;eSxuabD+cRtrhyqxz4E//QS3/YycbLe51B4BRKwWjXJD5ovfnV4AYpWP0GZELl4SQygUITD9wuU9&#10;9VvlCpoyM/J2XsO1KHryfB8yxKM10mwY3Cjgp0mAnXkm3qsCWoIxj6o6D8ZzKd4hpYUIyyTNimiI&#10;eCYZoqLHuTpDlt9Uc1LFycCU92ms/2Gh1HYr+x5QVmI5T2ijxc6G9zDhhV4N1CupcM10RGDDnvxv&#10;6wPV4nPwPbPThc8G/C83ETOGCM+GCG1Hog5GWdc+wo09Yb2mzHsJAQzWg9oVerVc5uNTTvKa1V33&#10;lMZFP4iRzNLe6CMcWgSmrKTJCGXs3JHZZ+u5b4xNC/F0hHJW3EFKVF21yekKs3Mev7t8+g5v6H9v&#10;AczAlMXZISKoB6gsH5YqjO6d1Sr/EIuKalpSb+JEKX+apauYaUHJy73RzMQ9jD1M1+EvZBNE9tUE&#10;ZFoQcU4CEnfhHqnVpnfGVQu2+G8+oadDXe75yXTiBSFIMrFGp/LDJ6RrOLolgPYcufBf2LcV9IJF&#10;a7rw2DprRLgd1b3GA2rW34p+sbR6MWvRjWEN+bkQc3ICyfGjYjiBUifBDVloQ7muNEd5sgd6F4Yv&#10;oZ0KMaRU8de5BFcv43HEmjZ9aYqNKDlwpY4wdlO0voE/RLOuxoSTq34gEvN8us7368ZsywwAeISj&#10;PkTSW1sL61xbjGKan2fcDisudbuBrynptvpdaZMr4cHHJmVl8fH20JI498TlHl1r3+RaU5f+6s6g&#10;qC2kW9wNUSdMDFvhNWVs2VWHj3dMv+o/6DC2sMhyAAlZEo1vsTSsqsQ2O8btTzZ9vzdRlzrwwsB2&#10;zvTG5pDT6FeHTdcSJfqw5gPfB21FTcYzZq7Tzwac9t7ruU3Upu19BQomLof4hlUvOnVbuP7dMIds&#10;gbayy5L8+EFceCdbPy2Z75sZN9le4XZX+kaE1nzl/t0uSTxNw4eNiXJ0FkS37dTj+n6ivZRAeR8v&#10;FDBARws3NKF3EwscCWV/5UO3PeWdOofkEcvW8uH7QZkKAWWAXKqovNtkIWdskyHJpAbDf/gvdW3T&#10;Vclsi8tG41rWxG9sIVTzJoBv3UjpIb5cQ5hSLt7Ce4mQGMM/GvhC2hj1OKw1gnArRTQxLVNB9DMb&#10;oNvvOBvKOx3GlyA+xx2jvRipx5uA2DWTNrCI/zHn5zjpPI2uM+H0pH6CWE4O9LeGFr0WnhkvmnRI&#10;2ZhpeT5R+b0u/AZ/kGEiAGDMjnfib7xLPJcyVSwL0NExQ5YWFrmOX0WnroGWzwPnNSMFb11yr3MP&#10;3wElYgVBtkYZbgC7o76lURhjW/yy9kbPw0f34j99sHFku/G0i+woWdfUw8SIlssDlJvvJcnZYv2G&#10;XCkJaRbbuxDUIhMDSmGTyfuIWyVGAadfhSF/uhW295SlB+K4NtNchAiilizfv1b5/7hk+kCPUM0b&#10;BWDJ+2YsGPKzapmQWlIwrFXyLMn6F6B33QVKfQmul6EAbsC865aigQdvNyZPOvDH7uu+eCh3hNHJ&#10;AJMU/uHx+FxfvlAYHxliNc8zlFIY75acoqqtt8toUdd8/AJwA+vEDI06ERMx+ExIiPWbzfev8lV8&#10;+KfWI3gXpu7KVjWWqxFMt8ZFuPpYpjzuv+O8NKnipqV5tUXbBT+B9hMSE7zDQuEcjfwTAZ8H/NxC&#10;FKxKgJUakRtiSi1EWiS0Sj4VbNjlJPhq2qacK7MtXFq2VN0uZR/FpX6WzOnaaDLOUsABGxUHRcTR&#10;zR/OEbT9beBXXlLArgwoYCoT7Gn/8fvXDu0BVzyOR8WuyN3MIUzXpQL8F3OKjkIA7SLu2DuXoVfn&#10;rAcAvyV5aGiamYC6Q6SFsfTVsKh8D7i0Oc4WSXdctUwT90jv1rOmWLmJd+vfq50ATxRUsCz3XpHs&#10;FiMSk93YqCByhL/WD0hgBDRJcIEXoGFLB8epuVTKCpdnsSwoMSsQj4a8n1zRqDauFKlobmhYxObn&#10;Qo54ICRDjvEr9zsVQ7KGvZdfWzr+muK/4bUsugHMuYGT5nw0+g1w+/w0RLuJoQSP/3M7LDEB6MbZ&#10;OmkvGjmhTv0Yqisa1lFsbqgZJB3V759RUAeDSEYdqKx2xHL0iWR5w8zV49zh+X9B4eY7w2u0jidS&#10;0PFcCYZauMSezRnM5NfhpLKDvLQ01R0nndJcBDxmw9rs1VYecPhPbewi463BhqxBLJ1cawHf2Cnb&#10;gv87fX7ZFbOky1fEKdP+qJr80SXFJ1QxAkYY36TYE9K2hFiEyvusHX1BGkBQlckQGjC9s6HaXsOs&#10;JSiWyB+curW4pEN0Yg7x7ut22hHoYKhTr639yb3y9M2ZXA2S5V7mshCoE1i6Mx3zbeJ+UyP2AwDE&#10;KId/zPlRHCx9k+mLP8tWO+LSFoARtAE5xcYaKvSLMFCjGztxF8S1y6wE9UeY7YIC23mcsYhQxFNu&#10;EM5c3KVdPez73SCZuGsYn1+87wTgUYVD9HFWf8joGCdj/NaTtJlo8euygu2EYhEGsBRnkvRdt8Xh&#10;8tHDsZO+JM5XvT7KVC8yAJpEeOv+/uE+laoyS0JbvHA9XZh/gDC30PTm1vJJkGQlZbsVPCOf8xhD&#10;dr1dyAV+8sTbwPu3bFiOzUUQz0T55Eh+CwFl6ZE89HSgYKq7fl0D7Yl8Dz7UDw3wc8rvGEcXB1V6&#10;ucnLhlNH3E1aIQRbFcWrMnlzt3F5QndYT1fuMlCnI8xNCBe0em2lPuWX92KptsdSJIR/D9XUxf3d&#10;ZnRhLKp0yRX3j+r4WCH1A/N0c/0L5udmmcrFhAn31RcWXmu0tN//65EDpC+yPtBBLJX0k9FCBVNF&#10;mFMBIzzgchP3mT+eljcYFV30sNuDCQ1SKGDZoQIiiLRsMuE6f427ios+Zk9f3LoyOvb0amXuRgpt&#10;2PsTLofyURm322eZzrzUoVHuZ0xUFI2gupsF1vd95Eirr3LxtozMXgeCWYneybGciHVUhVH4ukPh&#10;7WdtD7hX4J9lJ03Xke+CN9fiNlvYjK/dcKac3UREOvau06yelxX2Dil3q43khJLOjaVLy9JzL8kZ&#10;cBu0DdWXqdWE11ipYqyFWvzb69OxevYfl1TevVCx+Y/HYNwnWTIXlX5fKsN+2R1BPJ3ryj8DK4wX&#10;rnTTOuhn/kM2aLK+5kK8+bGGkjSlitB7Mvi431bNRO/iLg3qVr8olSnm9rKBC/1vW/84dZWth/eV&#10;YSYiy1GmZexqyAx+lh0DtxJS1sYC8W3sBApmGI5T2EPfbxMd2s0U+Vkeont8SfxdzqUzW+oXD9nL&#10;Rmh6NRjbDcESGoyqTIAXz/d79P+iZqSqGnNr9EdAe1ARDKKvNpcd+QpLNWpFD5kbnvBu5/iIm9dz&#10;hocqnat/aWt2FwGmY5quPa9fpbaLtO6TUbtUPGbpkP1ZRs6KWL0Uu/SKtzCJ4W/2DubN5HcvvLLq&#10;evm0X5nU5HxjDtG8Sitv+qDIvbc7xLb7QtRfa6aXh9kF1/IkNA69XDTpUmn67BjhSWocfGZ57jAr&#10;Hkz8MVYKX7RCJVhZ2N7g2aOdB4UbHLWhrFkxNbSjcwxBfAHx+8ap13OBl5Tl6cmcUIKvTlu5uvHh&#10;PzyPKhPi6IQZ+noFxVLesTRMwnu0Zaixy8X7sMxiNEdBp3m3oRjqjSnrfYM5eR6w4j3EFxZuvpgP&#10;txJU0NW73qu/Pch/M5RSnnyH7LxTGLF+0J0Cu8V2K8zUi94FLII1j49vHmhSC7SABt9JWl5y+MlE&#10;wXZ4+HFLX6XNxYMh/m1DYpB52F/K5YO/luQlhC1Ka6BNckPwJE+T/3lpaaYEKuLQ0EZpr+Ur4/hZ&#10;3CnFg6s/URMxTRL1OQ+JOYM0yDkunVwybAsbYxf7J0PHiGuL5RXSgp01Tp5vJQHlx7LO2QkmtFux&#10;a1F8ckK2I4zbb2nJeS2Ka6sdjH/hGD0HDmiX9I4D+hOix+EN2+MsZ4wnIqFuixBIZApMmgU3MYyz&#10;5TmIRey1EJPaUCfRLWG4fHXf/7Rt0KMy3kS0AYYpIvzov6aPpzThWKuRgtenXbhcZUUoSIhnVxO1&#10;M/iW7ZALRP+zJYzxq6wDAwzEQidg1RODT6pCjroLtrlsWw1PDMaedkJyMhFRE5r22V809n3PnWZV&#10;arg+zfa4ByP3N/nCYCw/z2V6sHxP7VBBLMeGsJQPKvRK2oOSwxhvLjKLMvgsw6maCtV7IFCuw72r&#10;yrJ85znanY+16HkY1PRVpSr+Rs4bN/2dVA5STxcqbWt2uj3V/9mT0ajDaTV4I7UEEyJ3gC9o8XQB&#10;mjhwetIxtt9y3v6UkZUICGiMu6gEsbhfLD30CJpXhP/MCYMrN1UG1ooDqVBIqpVtpz1R9VxQMous&#10;zpeTE7IMH+ibOnaXGKqP0xmQtxXLats//vsR6fiR1e6zRo+RYUE9JzI26HmlLmuLiXAG533hyNXg&#10;x0e1+qeV+Fnv/TQy54vDSkxw5fEWnCw1HHRFeHJSRNnhJXuYQROh/SVJxtc2u4PRQZcdX7OZoF6c&#10;WSB8ESJlusQAm26iRhnjj/2JXHmv0CrN8hSP2P0gsYcQJnonZQYeX9kNXI1V2XTQciceCeYb2DYm&#10;nv5OF0oCDLBnRB1vNlR729EKbPZUEEDCsteqNQAeB0JCVvpq2uFFKX+jlIDxQ8lHjd9ND3fB6uST&#10;5dZOVXlOUBMVgnstjJX3zkiM+2GvGXJUnSOKBAWtAYipgAkRNwmG2eWiok90r99nAtIeFqxbPRDo&#10;YiabRlF8Lwejhge19E5hzu/0j5LJlRqu9es66MVzqe29zRy1EHEjNgjRCJMoNi+zn8h7VfgIRLpl&#10;Crl0enNHLUMYej/Q5zEeXKa9fDop99Cy3dx0DWdNuIZb6xX1vZdg24iaZem58Kp3dlvFgdezkH9D&#10;MKbNi3N+UJEhKxYYROn58e1INcz8iDNjbgU39JsGMHKPfdRBr4SjGtZDE7U2/tBdC6SrBIJOXi5r&#10;5aosvSYRtNRkw4ME7jqE8MZdFgiC6Wm6KK/RA16lqxhyy0f3vDtQ/xD/jKpb86ebC0Yu4NE6+6ep&#10;6+/VG1x8bqmQMoeCSLXlA8JybGY6ixpKg2XaixMj+Lb5Tf52QPGH4CtddVVUI+HokdoHSNDt985R&#10;rS5KFqxVgpF9og+7VtYX6PrcAomJiUknEY2cfgYG5Z6axQFCI/vnfsTyEqumfzQE3O8Vlq1nunq2&#10;8VQVJCwQS1u97WVI84vP2dnpZgsjdKiSMAtCf1WvwQ6nlo03u+4pg1Thm3CqG/PPWHJXz3eRHbve&#10;Lp8sP61nmkUJ4D8vSQatLJH0YK5//eI9ArihoCzVh6tDAaQp7e3KK0FtMAQsPOw0KJc/IANRqTPL&#10;GQ9uiXCOxbRbXAK8hkcsncC5wyK6mX/BSsDUZGLgX/v20Rq0kU1Df5p2KUeQPK7RmdwSaoswczfh&#10;lF2L4OXlO0vgfC2unS2XTHF3isBAHCv4QXuPTuXhcsPmgsEmmmd9tGWzR4ADa7fB2C7LHm1r4HF4&#10;4d674aYzDqGw4l65PbHeECPhB0pLbmNjcy2Se+AtSW67BNltNxnz3P1BKfWdAhH3AGzScO5yMdq3&#10;fJiwbJZQ9tsBtK+nWlP6CysXqFzB4lAQPjzHc0OWBRg5IL/AJtMfnBH7aTSguCrcVjpw3dHgWar/&#10;ZG9/xR6THzCCttUYsf/LBs0aBG2x7LbQya3gIE8a/dPTPhVpj/Ddoc4zdlCRuH+OQzLRJPX8pF4K&#10;bESuxSWkVGCTpTF2DdIDXPsIhYlKr5fw+C15b25Yl9Aele6jsam7tdQ4jUauJplzocLHY5YeS50V&#10;zKo1oU0fslz2+j4l8Z1s7AerylXhsTaqUyLfAuszPPBs0DrCMh/yXh66UqPFlqCiKSaTt5qe/mTd&#10;G2OzrrObLTyqxrV+oF6LqMOXkqMsD0UTPZO+JaxDN96eLF/4/idMCH2alODZkHs64dzkkkjojQKU&#10;l/JJ6qyUH5L8Ahh2J5Wi0Is/7UqzCRNeR63CxPqHCSU5U01PAmmKAxVDEo6GVL3pBA963YAj3PLr&#10;bp1ZJvRwk/9536c9jiK7KxtlDXTOfTsX78d1GqGlTpaIlN3KUuW0Qy2XqFc2JtezgKe4vdpn+mSs&#10;sVv5UFoR1r9ERv8jtsVc/LGlpNO0EbdMf3ztQu2KRTKfokk1QJi5OaeOpxU+0jF5JzD7+3psoFdq&#10;DsPD0Vr/626Fh+zsCMZqhk+/0PNBCaBv6f1/AdKNrPWDvVL3wZtqt+kTt8ruvRj/7Cv4wuyawUCc&#10;o4XFJ9N0R10Hgy/jqS56RmGvLznLpAlY/RJ98Eiv097kmY7O4KeMPmTRIvMFSFoBN06Btruxc/I3&#10;EX9VOfTQe3ECd1KOV1x+eAU+ICq5q0EkD2fbSZPJw46GQftRwg5KKLUDBCf1XHjK9MaqQ10iMCna&#10;LTFKTqu+v62Qrqez7jdNaHtiE7QG0x3znUMeiRo4aYaO5sg7zefIB4yaZ8Kcyh5nqzz0Qm+OyQdu&#10;GPhNWjf0CTp4fboyJto/6HbRaXhQN5hzx/M4rrNIn/7a7UKTa8xgHjL9scCR7sE4EZ+/8/Ga2RPq&#10;x4tHR9pb1mTGSq5NHHV2Rio0Z6jac4zvypqlqLXnXvV/9ebb8vY3FeXufZLMFWdS7TfG2lAt3i0H&#10;akq7f4yOBaKMwUjdis2/nLssjS6FPXrBevFDEiM5qk8SEmWZQmqLnqUtvRBo2G3M+Sb90n3+QlyK&#10;18sym1K6WL+u4R2eXbblJ8m6C7BS8q6vblzedY5nakWDB9Xohoc2Ia5tLTt43YNO/W9L1gw0F4q6&#10;pLC9NCmDjUsUToqlCibvT/iLVyZ8+g/7qL80nk/ODnE+GjIypsej/7A7oGHHSwD1OdKnDu9OChLj&#10;YDUMtRp0WIQW0po7lPq61D9sU4Aj1jybfAZ3LH+8jiLXyDcb7lCXodSWwUzjtDat558e8IN00jDN&#10;117MpN/MCBZsTJDn593Y4tF6zLf8DxIHZ/U+SvRQYx4J1OK6z0wAYuYqkAK5meuJmGKWRWbnGppK&#10;Bc4odYzbyTVWLfWLFEn5fHZ1xUOW11AAHWF2/GYb+7dQNenbq2czryDzILr8Sb/amXkXC4vtyOVa&#10;7Wz56JvnTMo5sL84yUtPcw7ms5/Wpzzhc3DBExpkxPI1I2BOssNpyIIWmSd2w6G5YAon8Zzu9Q2L&#10;j07wPsUHJezmAbR5/rWxV75MR2iEsmvO5yAIVcsd3wpxjayJBgWQ5LRq5bwx9bG0129mHiZfuY1o&#10;99OXQyFllHgNgc4Z4J61CWpHbC0y3y+TkuN3H1JmUj0qSRn+IbEMBqaVWHCC3D7S1rJo0ob65nKw&#10;p1GkCfPbcH+HtOwrxSlss8/7/uY6jT5vNN++7pWeqqr8GXr41jf8JnriE7ak4+E0Ro24X6rZVNdv&#10;p+6L/wnBGmH+j6LzDoT6/+P4nYtTxmmJzL4Vyc52Z5aEIoSyZ5LscdYdIiqyV3aZmSUzzh3J2ZeR&#10;zZ297+xxZ/w+v78//3z++bw/79frOR5ATBYcCw+IRkQu5UPWWUjI1E/zsNqFUdt32YvSJ2JitUGT&#10;3XwDtRHeus8fkUh8ezSPE1YbV3nH1h3qk7cmmWHphMzZJ9bvprmeG4+KGrBJDrPzg6YkF6MCeoR3&#10;nANbnbkPdi3+6TgkWtqxC725f7WScFPbzxqB42WL7Q4YkJUr5ApfSs+Lc/xy36Kd20n4hW3J3t9h&#10;eqqIM/ermB918BJgj3HXD7BylyChu6p+Taa5hXLibIq+7F/TnGk2HVbJ0vc92Yk2uRccAlECZEAv&#10;fj5a2Wy09ll4qUyDoehppG/KnzFlvEgrSbHu2jsuc82FmHGe0elCyseuUQ8DTiXjdIMircbpRuft&#10;a12vUXLPOUVhcXTXIUXmGzGKgSyuSzV8QxOFbCP3WJPBpNKIUPheh5efq8sWWh8S0aB49flDXjsB&#10;14+obDdRTeVc5vqXH31QwfmEo+gHsWfCExD0C26xVchGUV9SerjWQFzJRiEhiZrkVNsR4nfZleoT&#10;nVSul+0SBQpxwwVGruax7CkuMT6GNkN6tPJ0n7a4SaDldf2j60c8DvZwSlaZOHUGq6YQKsoCHd4r&#10;Phyft1PmdcFPMIaO9/5VrPZS30EcEFw4fp3lpnrCgMHKJj/oDpm+f0KdGCqlhNtRWW1U1sJcqI9X&#10;pX6YUI6kuFI73/X6eP7QO6tdHsE2+pbF/5+M/CVQcf4LZG0hHmKxPb9lKaW6MycY0JvR/vn06nbH&#10;D8sGZHDdJKbUEJuzN+HvHDnWXMGA8s3Yc2szXnErT3E9aV5/fTfZhyo6ZmlVQsynijY0tf1ffjYC&#10;QuRzL45XjIuIKTUFn2/WNonYV7zH0ysBDcN9vkoifW12cS370X5CBlJyuwpCCam8bhMcVxfesX9i&#10;dxCtwYzu7MEblIVNWSvNBNyyV1OAmT9Bru+NxOHpaoGL5y++A6pRYcAS5vx7lRETYdr49gJQ77VV&#10;uDe/oua/PpS7Tnxaik2+mHBVWe3CnGP39iSHkLbpnRrqkyZdbMvaR4PbcpZY5NelR2jP+mcLt7Wc&#10;fJs21HLYG5/a7k2IK1li8a2O482bH2YGb7u2PHghv8c+Vr7DGAQ41T9gAEwS5lEX0yX7/snGN8TD&#10;zaPLDi3rjT2tL6ecZIMXnzNpmck7ZopkS/WDaK2c13Nk1Ngfj3h/iiRkcyhmXzT4TchRfMj+hO9m&#10;/KBb6uiY3ZMjSzapXlIg5PXO7lECn3/qvAj3TQcP0I5QAoIm8OLeTB77yz6sxcDi1F2hn673kHNj&#10;TIC2vuX37f3g0i2l/BDktd07JKB15CuRf9zVZ9VcSC/TKfDP4LWP/oa9S3P6D7AN0udmzQKurx7S&#10;sxuvSr2otm+6ovnku/xdqgOVG7IMPlq/GWsW2HOQ4qh2iXI1F0G5bAbIZaKByTus1mBmityVzYw9&#10;rguHMSPnQccz++peCgTA2mpi38F7IjBaSrxI2zuYSztV5rMyuxVpstDxJeWNwt9Mofsy56s0gi/X&#10;GuE7jU9ect/5JF1HwSGHltCIp9ddVbmSjwonG+7lE3twFClnz3kDkw/myx2pUWsX5skVtmEb9VmA&#10;BnqwTLnzN8vb+pjzBAUnZosDWj2l7LQwuz/QN/ZUFjwK3Q1EamokvYGcrsldoDW5iVrYRtD8h7Z2&#10;UX4aJaZV6xUf4iEs5xVTbo3VIHSpOuwTdHRhZAWvAp3gJfccrKzgY+OdwGIKkfWkd6auhV1E40nS&#10;+lHdikz6HaefbsmHTnLab6f5gIKeS8raGxFntLmleZXg/a/HeD2rOJXT/84Nh34MDz7+I8xwOZSM&#10;PdnGvDzbxgiy9ECWO3cwcyw45+WKdY9y14o1Gem6fRW/YZziBT8TfAYXjQ9r7X4Aw6J/D5HuTOtv&#10;/fp6RUOZNGXx3vAaQBPGKbmzdrCHL6PXc7kZWdNuwSQ0HmUf/14S5eN/pOgjzzAOYQoNwD0YkFi1&#10;ntdnzxNdtWvrhBxfLLIa/0/3un/blLqdn8npYWnd/Nnx/NWjmYzU+ajYjeQivcrU/9d9p4rvdyHH&#10;IKcbUdsHd/KxB+FqfoC36vBsJ69oPhhFu+ilBrCB8ZVZz+CiwAIg83g1S6cWeiw+3WztATpWCd6Z&#10;iXt9Cr8hg7jhkh5IBbDMixJb2GDah4vXgB8TSTTQJPisd4dBtUHA/H5fVIPX99WlzqDERf9M8ZF3&#10;3syHHZPU6WFuL6XibuVh3D+VkxTMkVVdc2hbcY3FnyfckPcQ5dDJ/xeeM9SAJ5uhiAueJDlaEWRN&#10;gaE+Ef/j2+ne9Nmfa5VdgXrrkjKKID6Jsxzs0Frp0Z0eJ1hu32Qa9bhRUYWaKe8teFqpEtQ+4P/Q&#10;fEFXpY0TshfU1MYp9Xfii6zZXffsOz2h5Ey+I7Jythc0IBEWvaRgbenhdppHsPjX0B6G2wHukcX3&#10;DnDG1uJMgmma2XI4RByR1rqBQIEWLBb60iybhwWtUKdxnzZisaipgebT2YtcE7BddB7vCItEdEn6&#10;2ooE79yRDXOIb5ekMZk+cnfIC8RXdr9DKZTmA4IfnItSQR88ebZSPBx6sHvVwH9QzGVmmpfE4i6Q&#10;RYt3jN7vLNIzARLQlOaj/D6dDpTyJjXVChgXgmkfG7LORg5qpiqV/ssJtq9EoD0x5hMjtq7LVhjH&#10;0qCtD2Hbn67FTJy0yiwE2L7x2OwWnxbGnm6HbQ8SIs2xWPRZnBpyHBru5YrzVAnGHZrBNqpo2d4h&#10;inM3zsUZtudcZb8NmsGILvLMpXkPhBwl2W3RlyDH3ZdZMwUJ3YOF2CUOQVLWdjSXDGJVyhxnOTrN&#10;78iQOoHOT0WWJQnq7XFEa/IwLz8AA/uCXhA5+HzrZQbS/pnKQxRp5xUHT7X19CumFIg2ZHKK2/hy&#10;8OkFS7oKyDGslK8atvbbRvwhN4QOzujrHu2vpB4D7mxp6n/4ws25mv6G73ergbe5cMa2KfMXp2d/&#10;uEtiIyhqTLUrKHdXhm6IHY+SbM8OH7yuc31rJx15w5s5DsBT1kpzr8wltbPEROZ+q4vyN71zEuY+&#10;2dsSwFZhxx3bB0vZCpKDYvhSIv0toNO8yHqec7msMSrW6UB/Eyo2IPLbtIAHdABkETJ7v6j6CaoI&#10;xfZr8OXyIXZ3x1FEftg6PRSwCUOagYvOTTLAlew+AioWWT8y8rTGMvzOu/FjKVY1mEXSTU5eF1jF&#10;a3Lt2FzYnWk4L3quAd2DGDc/pfcikR3CQLx33P6aT1zo01qWPzcpOVshgdwJEqdsgCbA6wwzMreI&#10;gxJhW6H3Wo5++jtORyz9FZWvaz5s2a5GWI+DEZvJ9b8dnvWvP2F9r7H1mBP6D2er/qxtPhHKdpu1&#10;uED5y0jD0vL1hoD8qdbA2LkLjfq8inkjWjmO/ILWV0AEhXfm0ZEh0htgewVfebId/RX4Ld+0mIkA&#10;doVcXQYcxHuLA1ej+NfQpiSQndVPafxWTH9F0SDshlN11NvxpXc7D2/0noClX2ZW3+fcluTDfutC&#10;vtv3KOJd6MSXI/C7LQivmOb3oacB6YYsjIZi8sbjBQiHYsgVBsvGUj/oKnA4wCOc93QijZ3HtRsZ&#10;1vtjLJQ50g3btayikyXdrTwf5+xCkgR218g7zc1i00OeNVQ8MnDh0op58zMG00Gf7G7mZqvpRnVd&#10;FwuBJd+hzs8uPp5llV2qMrTTufH92eyZd9AA8b8VsYBdc/H/BK7juBIV+dRMuSiFR7+VlP7ygIJf&#10;PiKYfJrrhg6vImQ6U/bNgcRV8+QThPX01DCEFErpmRmWabhBwlZa8GIk7piMOlvMcfgIBdvApsHX&#10;N5p8kVdNP+eZcW009VEY1fwqfjdgAHSScyI3sUpdbP35bc3G7oX/t8Y4w9aTxS0mhNwsJsUIOcvx&#10;jnvZAeZYLfAm7DUN6BWfKj0Qe32Ij132qs7TEHPpP6KM+O5NkicqD+qaDT3ux17ndUBUrIi/sbht&#10;4lvdjYLKdvxTSq91xGRqbinnj1ybqLHUZfbpCA018nT/blTrVpZ6YmbKgqOM/r1jBndmaT2o/CYL&#10;gplDmw7KLVxrCxr1fXdr08wOv2Qn12rCZ3yv7IY5Ozi6la6TnX/ONccoMkFH5LSRzn/ef8WUKxOH&#10;gJ/AeMKtb2LvE6kDz4S6P6a8TfrztlVA8Mbje6l9NRiBqMG8W8IeX+YLw3X0X1ZXyyV31WYbQ7bN&#10;ZGsfVdbGclH3kxdqKYtd4/9NQHkX9H9XIV40lpgaV5altI/bfgOK0kqqRLxSY2SMr2rrWHxrKLIy&#10;TrnRLVyV/0t6amhp7Jt+4XPHYN9n/zz6mZiZIR8VBOxztrhULtJt1gUt5jEA6c38WIbNEJvow55v&#10;yI4yJzsWXGTrD4ZPjo8bpmbri60kkF/3W5qXmewbYnxe6aRmKjXoFT751TteCJuc0uNUedj++ng4&#10;Q1nADo9uf9OTRkib8CfRyj4b2u9HdxaqQwMEBSN01NfplCo1Cn8t8WXaSOEfxVvG/tSs7ShIhDMD&#10;ZuURQVodsjNbdM2+O8J4xdJCWGkt3WEJF5A1eJ2G93ihny56RXWjT52eBGe4Bc0Wt6h6anvzGkeI&#10;eCehWoEpQ2osiTy24rHIGXJEn2+oLCr02j7GKTIOAcKUzoVuplGuweb19D4mJh1yCPVoDe4LdmXZ&#10;KQskkqlp+YJ9KR+b3J3cHiUKkjkTiihjYm4qqGfTgVvVTaXBlZiDbaGjdrjJQnIRa/ccFTn4TwdV&#10;5VkwHWWkb2DEJ67x74fBs59DoKDm5rmqvZPFzamyoHiwX9gUeK8RApClfGM+2IGQXeB5obm4qU++&#10;QrGc1iPSbgTa7Rj/ANPmwmuiKdXqMTXoMfW1m2bdLxf74j/OagzUIvJNNV0+fp7F3O0DIdiujeow&#10;Tt6+lVMvNAnhT/PeDnvtoirjPg6+twDe4LYDvcyV3hybkXaaNvHyqK82ak/7L/hdNjQ33Xe5+771&#10;r0Y08qkVfdxd5oYsqDvgMtyANJcOvDQLHhLkcSevhLhDAfjPuELs7KFQLSzIf5u5++a5X4m6qBih&#10;pT3tsUROjqK5Qr5tyVnXeYWkAw1QvgLO0bXj55oB7y+B50hUuqi3uwzCixyXs53JtDmY5ANAMIqX&#10;7J0UNXvWqL9uSQ2RR1NSuCFVd4pY2isfSSUDmse7e5s8Izv1mdDvkCQw+diyzuQBZwhxMtOVaRnU&#10;gdkDxDvw7xAf87a8AYYyyJRHaoyztyrCqT4H+Q7oJTVkN4L742xJgZr+SWWl72vd57bPKVR909Z1&#10;rYi/yXV3fjKFQeHXDwPZf8uYRLhVekO2lpT9sKNb3KgQ38+duSYQJYhpfaV1I6iAm6tYpp71MfAS&#10;pLG6KeuGdi3BtneIG6DpnVBKUCxzubA08mSUTDZQaFKYV+fTUNnkYdTjW1cgSF7wY4e593EEQyz6&#10;iT7UoieLY1Pl4lnH+obon2dK7YhLX99CgZbRgk8hQewCoJkPcyV84mAlatCBXL4ZD0mJ6fpbCd7b&#10;iL8ZDStDjnw1/oFCE/cfxNbHOGL3jW7Hs2tm9fGSQcihLYvuhPzGCBc6W4CwniL3BzEhmtTWNa6N&#10;skrCx/q9tcb6k+9XsOCY3uspkeCATleUXets6NGNGFHHDXata1TVyreT4MMlFLlozFToKjtr6dTa&#10;pb3P0Tn8wlIvtQOzC0trVpVCL/AWyPLzQCoACh4eZwPSsZtldlL7lK6Iz60N882FL7AUFxF4tPDM&#10;XWs1dFXwN9C2RgXum+Q5aDuky11GjxuUg5hLvCQ1U3k7eIsjjMLBz4PcZhGSypd1+jh0Wy9l4cNl&#10;GeXOMjH/14zta4ffI/LHDFLZDP5M1Cf6RGvdWKC9gmRC+j/AX8kd9tGFzShsUsO5AwPYOuB++BAy&#10;2Sjk+0/+AcArA2N8v81TzBoOLUNee5g+PpW8VV+M7/WKismqSoK0QdbLs1PAES5DxIQbmMi64cK0&#10;r8iRjyJj5QeyEqchzXDfuitd08O2ClUV2qzIZ12ntbZj2MIHrEjjjrFmhoZqnwKwE0Ija9RcUDBg&#10;daGrQgbITtXWmYlRlofcVns9D8ifPK3vJ5r+XJ8aFbHYA75KEU3REdDxeLtn2Ga5jwPDNHirW0f9&#10;e5abbtmX//D7kdCuy9BfJuyFj/zRCUJE512uK9d2w+/M6jcvvfxJP2DQSXhPA4WIdz9JbJ28YvY3&#10;LTXROvtd1/al24Lo5qQ2QmJFF7PC9AshcR7XVHFLoI5xhTjgZnk9CXqAXG6sftznOhPENT9fuOBZ&#10;WPewb2+o408L4BJAZgA3AtGHyC6jEzMbQ8OY0752rf4BzgQ+JaPXXnnMrSOLa7QaEYsSr8u3VDx+&#10;oFPFU75Wx9FhH2DjDe3YH6m3cWtFpztGUJWEbCPyRT+LRhURBY4U+6B96/HQPkpiN762k9xb6oBB&#10;F/18zx+wJX2yn2nNpHtNPO1WVKtA11v/OYfTTLb30FZChkckp+vi770Jzj/wLQ0pvM5oNdyBbH+i&#10;m41O5dWT4Mc+wmZd0214YluD1k06ZRAEt+9NJcgScHXCg0q3WA62Qb4g577WH4WeupnovFuA4vdn&#10;B+A+GY9yMAmFXX2oGzeQJmRQQOAN/G2y8tPsuorFBTuBDDNa9Dtk2kDz89gMz105FT2sCd1T5XPT&#10;jtHVyRiSr9kVEn+zaU5/MhXxg+08B0HSvdmUVqyVqfA1YknpN609Ry+43b9oCz03ZlpEZLd4N/My&#10;Y9eCWEk5AaNGDlLE4nupFXxlpnfN9uBvGk99QTMHK141qBdN638pf5RYvrFDcbBVChiERrp85R4m&#10;fg0THnBIPRWDGYkn81BdmjC2H0zD11/wCuNNCjtX/r3w1D1LaW5sbFu/JLb4D7QZviQDawSKhcwJ&#10;Vq+6fygBhRNABcbxZ9mTRovgsNjyngQlmfOFtnjM8XCC+5hB02jrhkN8lQY2kroXyOiAoDUD+t8k&#10;n5NufNinDy9VD6dqthhmIg/R/b/qM6wyZExEz5FefMcFbdFwlHOUeTpMCn0UfgwDCsJLqU9GEzoS&#10;tPhSl51yEoq/5SRxgSggP+bbx1jIneDDamDiBmZWo7APxYEfoMnAkwHQJuvM+TG9UyLIimJIvhoG&#10;NJWhgv2gm80j8mzocz3O12kEO1XaWUt2F9GvZ8DDTLx4oaZM7dCG40wl+PCYETgzwEgwhrUboPFt&#10;cad5RX+pFzh3gW7tvaEy40chytPpNWBxfEfvEWpAXiDf8rto5RwKSJ+HLDwlBh8uZPyHRWkSFmSO&#10;+s1Se1lOoq4FzhcwKQHwaDXIpsrZ5O0jHtq7M5IQhBJ8fMTEfroGy44LPhr+DdgT6Y9pldkSwPEw&#10;o4/lCjqbVdoGGFq2e/rNkMkz+rTjT5GPL+opjuT84SDLZtGzgfxCNrCn4aj6nHgr9JEyQKciXx0a&#10;MpcDIXYY7G+fy6RTVgiOzJmXhJoLEux4FV5OP4JcoIMIdSPAN4JP/kGrlSfON5U43OcfT6a06b+5&#10;DE2RegmSI8+H5qrqhzRSYDBG6Fua8kGSRj+rvIYR7H3hE3WQssNbH/3SywkRAdkBxXPgIxHto97U&#10;Ck4gGjYoa52lYC8SgqIyzNtVqymfpP2yJEA2e+Xl+SJnOPDR5yHtXsz8yNuIqJtpevz3XAfPh/6w&#10;Qi++V/v3F4O3jRRcKI/07ZCzVLRhI6rBXRc+BObk98NczuaZUhd2Yin3/rIGnQ0SsTdUUJSP32aI&#10;Qa8ymrwJL8MOzaWsVU4GiqzMVOVGUgJbv8g5KBQ2LUHQ5xX2l+KWzlkzP1o8rhd8GmqY+gciAjoq&#10;opAElKuRiJMB5QMW989V0+w38BUlS2mK0S3g47NDsNfhYYctaHxLYZ7DSKliCQBphAevdIUA8/PJ&#10;dnmq7ngKvcghqZkUMLcQhpoBqF/7pbCJ/+j45W94PeCrprDxsvXRnd93dVzfxZtLKANSAYJryFE5&#10;ZJWV4AQhkS8gt0OOODxWE/r8Lw1Al+iWBXMCoj+dfv9/gVp9QZHF9BNzzWfbjrWr0NFhxRdWDQ+C&#10;6x0/m33Fx7jFFekeAC0Y3nSksEBcLAgZual6YJPmwsYbp8w8CECUD4JhdIf8V5CjG/i0sDWYlLjd&#10;QsTVWVaiAmshgOFg5zaTOCF8/k3hXz5TVQn9ER2thV9WVZB3HfhuDQCP6/jbeFmyNTPUyDbWStfT&#10;4EO+1jH0YEUPFQZcY6M/Uir24tn37XC0a4sHFE9u5z6aBTODYsFEPoWdlloMyupZiFKPn3S+6OJv&#10;3MoHNnOWPQ+eCGjyGuvwFPd3KMtfhKLKc6gXSWfMGv2dDxjbFW7xssSGOTzFqnA8DW3UH54oiBEq&#10;/McNEG355EOjAsabALgX+i3q9DZTjKR8bW7JlNG0Wsc6/+iXH8ILGJ4+sA9ghqQQCIR/e+hoTn7e&#10;2n5QtqQEb07s2kZ/uw8jn+dvNE9HbHaq9XUvJ/4TAofEQAtc1sByUFMERPocueZ15S0ZZBS5yUqU&#10;JGAtle2VK0dfkXgR+9KQlVD/XbsDEbZdCRKejArxZ9CFhHMK3nBPlreD9JGHVXKfqkIyQvvzIVbg&#10;qnCQvopcSPkIdNggW96JlSi+bubEoIqhub/SQ05G2bVhENYpyswJrGEOOOEjDjsva9b39Np2i7WW&#10;tHYHRfK+ggrprrbfZCTEQ98tEF79SdK3IlHNZSNq5wumV3QlhXxw7iSeYDmTKReSefSFpcufK2nH&#10;f9sj0KI95kjSSwOeKfc9Az0WFkRpvwfX5ONzucjwRRnE67WggrIBHf4MNHvj5jWLDnIlXPihNB5p&#10;gzgZVEbRuP+KrQZScWlW6l33lMmX2ycLiZfXhcwTZXSGV/zkpG91PdWs4CaXJkFjgO2JXw03X3ES&#10;aooeuER8yByvMmd1qUhQO4FkBat7nfXL+tYHj21OQiYyNPcDl0aTN+8MCnVzsO4aX38AnbWaLrIj&#10;RnVxyVGFdxHqE5e5V80EGp+HqjTVh1HJVTk7P5QoPmR5R6o84rnb95MvO2HbpDFRz63c6bVIued+&#10;K7nTg5ENlS+W+229Yn5lbwu6a1TOqc/AMh2zdT11zbh2m14vzFtnca+IpNRReJPELbgSKqexOspI&#10;/8amCqKZePbYLQK3lRzzjI+IKQF0TDbaXg6V8Tzw5bGz+sRtafUaNDvriwFoPic1zskNXzR739IB&#10;rRImyPKa4KYszqFTmknXZ9FyxbNSb0vjzpWsLE9PoHP8F+oTN7H/xv2M64/psZVuyetkp5QsrozH&#10;57HlP9V8vSslahpLSTT4a819AHd7Gf9+jhdNwV0fqwVrnLyGL/K5hD+njF+fGMQ49t4TJtZVGP8y&#10;Tu5ejFlgrxXpjm/f9n5hHMf/72jLIJ3z5rtv8QZJtQ+2E9h10Kb54MNoAIP1KUv483mmHm2vlHQg&#10;W4j6UFYsmrQ6K23IAZ79YJKc//kXzzKriJjY4/ivTbcMk/MmX+Y82f8nIv5Ypo6i6gfZVDhfq4no&#10;usUvqcqpIefOMbIdYkOi8NShB4bIxf0ecBWHVpd7M30Z9gP1ZvbD0qqBHRha0vm6tFWeUd33qzyM&#10;sGh8CGUOjx43H4gUT3u9ieo/7mRf4kuqb1epR6rq8ky47K2EKS8R0m3ZZeXshRT7vh5LC/XopFbN&#10;cguJdqVMltn/nH37uFPb7O7Yyg8DyziBlQ8zl75t4DV7U2QCymPWp27h9/c7pst5PP1GBMbqXDBv&#10;KE6pLhnj+XV5naAgZGDYxoHuyXrSq87Hn2T3aAPF/oUhdcFXSmcu8T4iB9ZcXnQsYGS6xi6h2wvk&#10;rLOb7O09IF49lpvceYUH/gytc305wPg1EiYrX3hS3VZgkJZog4punBv0nHB0jXO6rFIwIv/4473F&#10;rvR2b39yC2Z74H7gQndlphTobNhQc56JWke8ZqUkKK6Ces7b5JiROYBU7S7xFiqPSWgfZhaq1Eky&#10;R9WBAYthLJgEJobslJW4d5Yxg73hvAybrB1akOpEBj/Bx3f/0kwGmZztynlAmJHbzMMwOr9Vrjcw&#10;nB/B7v9508IIPuOFxNRsOc179xy1NfrVV95oy6UxBeFZFDa56rbqQ5FsrMf0m3QYLcgoZICn9TKS&#10;n5XN10HWh6e40XNaDeHUJgntaAvt4HByLknV1nHKJ/HmyO+Bu1VfUnOfqNZBXo+bG9W27VtD2wdf&#10;3ud9TWO0ET9ICF8ZeJZLia3/liCxJFAOt1p76JQRZa9wFjLimX9VLOu/sfg55ghIywrku2W9d8I8&#10;/jFH6DpwyUWsqAbEdHr9QexNglaH1GZ0uSHV8MylzPde6EwYiWdH47xyaou/wO6RrWtHEc94nhgv&#10;y9tAMkT5w8/v4KtBwTq1b1y6U0ONFNjx/2iFv66MDac7vn6176M5Np0Ew+U4gYAvkSOwOI9bcL04&#10;5h8tUunkN0tbXbK45COiYao0MJri8sYfbrE+xYsqVgycR6n4WMss3j2ErAkz4yBrsf+vGudkxDbf&#10;Nf6VuoIpWgLPE/MWYD+CXYietLM/L07KC1n2wyofpQms7LjdY+STOrrp6ZuB/vnmH/H7fuvFgy3c&#10;7mWz1YX6U3Za84YIv+pFmLTgpz8MHKDsoIHNQsgrwawGwPCt70gsjDPlLYDHoeBeBainI4hzZT2A&#10;Yf51VoNNCzdTvN4KxysuEsF8zlNJ5Zi109K9tDd0Q454ZZww9XgpZYcPFLB8ZJsPXvhcekOUWEqY&#10;EcCYPG0xvMYI86MM0D6sbVjCAlYNN9LzItxEP0rQA/n83hn4xGU2OlJvo7rR22EtSeReBdBdhXzW&#10;xulnZRife/B2cQ0eVjX0Ij5q1itblNUGNi8QUmP6ZJvZ7FXIQA7mVB/zU/xe3Hk9kOrqv3RixcE9&#10;j2frOG9V8UAuSOAIu0iKzztq5vJkeU/azVKvxVicPwnuuvotyjaJuoE7s+EnTG+JFm9eLjJlDEIu&#10;NP5+86yAuzF+USx3irsZ7q7JQnmaLQ3d5KgA4HLFs0IZeSOKPsNFt+HrKReNAFfIoZZixArDBAB9&#10;A3C5hvb+/0mgqwpotiBrxRLfdlfVbEmBd/ufBLPi7oWz/jsvNLeZ5QVwyUCWfx/B7k5LxjaWOsew&#10;tDtaHYhZz0j4yRl9s4SR4PgQH9VrtaZLJUZ4mLcgDKSnNBBCmaKKrQ3Q+Dn2lyngEj/ccQCKwCKm&#10;IzUxlSkMndjlqart4T8epjJzPq8ghJnmTDc2Gi90u6LEN0yN7jROaM/7IbMmMYbYz4C4PQUNWPiK&#10;5qIMVodRLRqxdWPmf3/eHhwfp3P61pcScCL7P4rOMqzJvo3DmwOHtPLQDFBURJSQZqNERVRaQaRU&#10;BKRjyBi1IQgG3Tk6LEC6N0RpGKGA1KbE6FEjNuK93w/7vN077uMf13X9ztPtU9cN/h1tv1/rtPk/&#10;lfnFd/E6vYXOlnlrKwMqpnr3o4tky7uGPHseIMXsTEpJfG+cd48eRtNbrujeYzUtAnXhsl94LACJ&#10;NH/IZrr+rsajpNSrl+hHPcpwNal407QveKTUWdNMEZmmjK256ESbrQOkiwXd3VWab3nrWGPUTFKS&#10;ITT/GFUjsnI1dQSA4Qd+ZuxW95qVMOb/bMPnEo77K2wonz/L2GCIC/fQCccxDrfvGhhWJ5W42r1j&#10;u6hy/oHphZLMStj96HTZP+/oLWfrBnMD72SFeJbyFl4DIrfbkjPXNtkkuz/aCM/nIRlzPfFfKz1z&#10;bU7TqKzHMnejsq7LfyjWvzX+n6VcYHP4St36P3QiexcyCo1wG1XdHr4l6BYfIjzrI/oIIYfj3m81&#10;xtdIVF8jazm33ZIysnkaODHmGEFQKfuLJoJqrXasQt9o1mKaFiCz6JP64eZrfpXgzSTLnPiiRK3L&#10;70a0LqVvh26iYgQqpn4t0/t4bxvdIOMQe3yTVpoRLW2dR9EflwDetn+Udy7QiNZeGv6Y0PS2tsPS&#10;zvJZnX5Hs9VFA7wF64X1yk052w6zMpLUaGoICgQQRg27msIpqT9v+xeQp7suCPC1b7ht9KliScYi&#10;UkA4wTOsdeRPQXaFHmkPQj9iCtc7g//w84mDyY1cPHPTcoIBGK+HIYWujectsKsV4bU6aSioAP7r&#10;jY6kJUZKp7C/1lCCjNNEJUe93dJV5SYne8srra1d7IuipzbUhLjWGDEMNLB2gvZH6Jnoe5hMbxNM&#10;hU7O3wswzK7bUnem00bwXbwGaCOzktJ1OpjiMYyixx3bmozuBeuBMT6virM8iCmzdBt8naZJrcWb&#10;h4fCPpTeiag/wyma9xtpdREonu2f+W8GbwIlKh4Vs/f8samnalYrviUAdLtJnLigxU6AuzxkQxtl&#10;QbA/oRw5cRCaTuG4dWkD8hswbi6s5PEz0MxuMuDsenKsdJ3x6Sd4QduP0CRFwuw0g22T1mwX7MCt&#10;V+aVDANX9bmwJS1ax6uP1mSZds6E0uu1oZVgodCWcM5GNT8Ww65vTQWShV/aNbbA/+bA3N0SP0Sa&#10;zSLiarv3NDWyfQQOqlfcuRMW7Ont5aQEraNd5KgYuh4H/X6yThWtainGRwdWRaL+7+ZikVnEH6w+&#10;MyPMyoj+pueEbP6DghAyiyfHLdJbiWNGZzaO9MpFVCx2ADGXy60zJ7H+Mvvrs1ueATbTzBo9qJvD&#10;gNks54TfQDebw63DHjzW/ZdBxXMhnMrS7bJVfm0Wx2GGCFcp7OSLTFNg7tDsLAkKO4JZk07Lv/Yq&#10;XUJbAhun/otDZziS+U1VkyEwZ5Mf2op9OlUBiQqdIBiJN4R5PqRgPYfV+PsebYF8CPS7M3Lk0w/s&#10;tb17jEUHDYFpJPAafmPf42CqXXf0dHCV9pvrQkDBpDCTDcMBpu7o2pDxe7HyhgoaUDrlELuJ9RJL&#10;lOpT8iX//yQjqaGo1aeBg+F4dgVRvxWRUeDP6b1jVNJlT83S2dHG6g9wNH07RH7vmvbkXNUe4J04&#10;mLbaEsMH3A7ZpjHmMwMwLQEkAgsWag35JAjdUx1LdOVwWwhopE/n3ZATmU3zATktP7dGaRWLUtrk&#10;3dVfokDE4NBzOMXlZ5xT+u2LqYMMiVjFjrb9lww7zPcL8ZQvwRZvq66ACuyWIV/t6n85LQMiTLx/&#10;g91MYFBO0N5vha2COmKsmzTh6PWpY0mqdXxOS2A/u/G6iy9B2f6vQJqhXSH8gdMDa63I5SioqpEl&#10;ANK0zNKG9UBmnSVZyB97FeZdUAOJPoRdolYtcav0fmbSvObfQ+9kLqzeVyPB5WeU2rEew6NQ1+tp&#10;so/oJvj7mDksNTZnXPXf6xBFLNcn0rchcYZljGwkgMqg2Ot0wZjWC9wLv2KZwbuR6WGukdOcndOv&#10;CSIFnp6ZmoKxsqz7SHuWjDqIb+fX4MHfLToh12ftOYXsX7Gse0f2/ZjGdhWcRygL/YhVJrLdXBHH&#10;7oU0G6lsTan6qWyvzq4H4pEi4Zs64uudv2ibJ5fYcJE/I8HN0uRgkbZNZgZgtQKXgsxBLi9Fy9p3&#10;h4ynRg4B9CCyZT1y/uQS0njtFewF9LzygkPYoOpjPhociGI/kO9hZpxqhQSV6z69Hmhdnjygx32V&#10;8Q1iSd0mCgY3otEd84TJ5LWCv0B1Pz7uG5SOJAPHwZaQjUN9Ff4VF01DWcAfwvn32xDoOCBQDHjw&#10;fiovZL3d4V1BOCpNlGn25GcEZbrHeSpP5tlLMRrXqZ2V7f982jkLX8n1fuuEPYH+bbGqgC0ov2zz&#10;SbNrGlrYiydZaHaKwLEqKrt6N9+7d/zwB7WmxfKTG3RPcm/Uf13iJIMrONfBE7HZJLeDkJgk8LIp&#10;zhega5LBBIIdGX7P3+JiladaWaszj+qatkCaPoscc8owH7rQLEZxyyvHEG9kIwTQlN+/4DPIfauy&#10;t/Akpr7djd6G/VOoNliiMcAxHtPT8llTB9cQ+LkhtAQxyMergaUXMVB/GkZUKPdPOEedP/g5f9gc&#10;im13nVgQ6ZKMvdEnBsq44Q8r7c22B+GABMmCfZFIsJdoVqb0EXgDx+XWOUD1VOI9/BnmvpAQwmi0&#10;Flzuq3Jtu8CyEI885ajANzEXpKpVBlQu5PMg/mVSlHenQqa3VC3LMCIFIaTxtIvw0fnuthkf9NzD&#10;EgQ6pACBQeGt4b8AedVJ5850K8asgb3aMcMnGxPBaCYP4JCn6gH/6uQUD2FLAW7JRBCJSNqPimyZ&#10;EJwtavnM0ZozM3MNYBK96rsyK+hUyrGcW6hVL8jPyDL6IEjRz/S3Vm1yqvnieTe+NoPJWeZDckyE&#10;r+VPrUzXEYfbDvk71ak9f46yfdaxmlyBoz0fp58AFXPrca4+jxSz9r2xBpuJvZjBA9C8tw7GpdQy&#10;xoVkgVLsoZRz9vCXe8Tv7cDXpgMj5rI/T84/OroepI+B5ozsHfBETvbDNAD7rPcPL31M7K53K97Q&#10;kCaTWAXk+57MOkGF5xJqia0b9WPNTqjIKbxdTn92QCxXTW+Du7uPi2vX0WF3npILzKcCkyxFDgVY&#10;vjCN6ErXEVazZk/LOuvTcBc30v3jzbenRPdjaLWRZDXlCtvtiL9NOgfR0nogQKMdOOFaWNXQZz0y&#10;m4LzIaAAWs/sR64g1BVSyydT5ZrriRxfH/GVfepOdWDWN7XKEnq9KWhyGqixUS5GYgFDFNw5/mLn&#10;QHzRX4WL54UuDYjo2whdFjzz4aK0lLXpv+8vnOcevItNF/NZwYm6p/wn7LhM/TV++/XKA+uBkg7Z&#10;uOrwNwm4+q4pYpUYHCvIixjkh4jLZmj1Y70e7oscrJYAIsumJfvTP0oMb7VoDhDgf5stefrfwoP0&#10;Njm99Iqi2fbfvjlvsfEMebnrOzqx+mjpHEy+t6PpYSc0KNbmht453+YoaJFa2apJ/CxnTvCgd4ut&#10;SYYEEDI3tY7TPCRO/dc9cDepeu6xvsH7+P1xL6SGmA+vVvv/N1qnaSlpl+35DVy0GGhDN3Oyr50w&#10;Gv3ZwT6wpVolpfc9ICTOzMhuvnUjMeWuLd00u8RL37rRuJPv42yWK1ZLQWmUrAq0QKnxbJS7PlPn&#10;uu9F1x2w2cm1awPyKHrpZvr9LWMCT74HsfutCoEz/P+0K0nDpmqikjhpaljyVm/l1s3PyM6vYqne&#10;dZgHfAMwiZr5M6bxdXdH6+a6wij0ubWS2O4mYk6SbEuQ+Qx6tz5oM3mkVuzQlYiL6xSduG5Vey2V&#10;HsFkWTw6jrv+pvf5pSqmOurZBDPeSw2/hyTipnPRj+rTpUdg76H9eY26gdBNdG8+eyFPiSi6Vau5&#10;BB04ZyK27StrFGK4dM4MSCV5JxrZBpikXXQwTK3eWTI15768VqN/XsBWyB00kyfjsRTaTPDps/nY&#10;1IR8KnuAtYMuh2t7PpV3j+v4VndGxO/xg8CZ2rGfdwEq2xYsdX8lRTLNNFMztDc8SYJzkbO2TeAj&#10;UcA8dXYL1/qvUD0Yp7M/MP/x9J+qC+sJE6tv1HECECqtoT5YTx4/uBsM/W5R1K9sHPMehkxG5GYh&#10;nqo7l/4Db2v7d+gKDsv3nJoD3n3fCQkSkVkiOi4o6mATvYX8J1Bq2NWgkBpeFod6bATfuT/FC4wy&#10;WmOB5zqKRoH4FN1KjeLbRq3DAPrYL2pp7B8JEWZFORi3dbK6gUuVo/BjvfTo77C4vptq5O2U32qn&#10;p2xgseCl0HaQo7iiNgzE9RBaXPD99AVIeOjNBVxrwctbvIYaQI/jSitA4tkI1jVo9s0nU44HGQDK&#10;IEhrxuw6dCw1A0t+l6gx3NYSV4LEaVoNLwSbFwf9O80G7utHszmg9N6JTJS+Cvi0GgiZV3Pxf7ic&#10;ldlUKClGiPF+oEaGO3TrnjVCWxOrKrhYPDdsRzj9UiN/rYc2nCJA5kwqPH8FMr4lZvYhOWQWwfQd&#10;4vOI5bmlBMS2mWm2av+uv5OonDaCjd+4scAfSD/LAuFwoB+aPXv9iWOufLv1UAG2cw2xzfHWaRMy&#10;CAN2RVFuzw8yy6YvojUZIH8LPE8lCu49RSy/xqpyGzEIK11n/Jh9LwohIKcarv0UR1iJA7IdGhZN&#10;CDRYdgujlZJWdiy/gzZcaThPiubvwDrznMx5epT38fUAUv4yEw7YqTZXSzi1qaCrS0hOf7vy0a/e&#10;Nwk8T3E+2n51jxrofS/yspzs9t+cJrmf+LdIYnejpRTcMPvibkB9985UG+KpMGqtDPGKJeL3YhPQ&#10;U/KS9BXneutECuipX0EPvGv+/vZbgvxeVULThrLUOyFJ3vuSljb0pxhgZpJzKpRaOgOmFmPHApn9&#10;Y9ReosQ9jXHNP1Z6UP+tPebuKKguEekJgesFc6kHQYvtf9hwcJElfBcHvukCc+wLM3a6SXWlpP4W&#10;/MB5Y9grOBZWvw4SrefEqig1z0iKORJ0n8KfstcgOs+/cUlrKPccUrMvd1wPMyjarHRHZ6y+7EvI&#10;5rCs/Cpjo2xx+a7no3z20cKuheWLgl9+HyY3VLbI69GrVwccg0m+o124XdY/DY0Pvt7MkQrmevVw&#10;ZdvqvLDFokIpqTSIq24JZWrjXQn23w3Vo8V8PkiZv73wvrX1BvG/NdD+72je03O6uOTKwtoLRve2&#10;TQubVdsfrj6+rV/8H6XkrvezTy+cJJf3njSTI1pVJbvFAQqykxWMT2LhxeVw698lt/VxISTzItkh&#10;p8vWhp6fUscMX3VbrM9cIwX5liMKML2rj9PdrUwB41uqrk2yz3N7oIBrcVWPpuHvb/POeqbxu/XW&#10;7OtjbVS07wpJ9VC0WFZI+ufmSBHiEWbl3MJdnUNrKcNRamxpekLji4iGXGjFZCuVHixUQkow2Za8&#10;3/d6KaH6Be7/Zuv8BUNFXnrloX+D78sP1hq1NjJiMxcCA60cwkIos981Y6hPaor+VrE3Q36D158p&#10;6G5k2w9reM5EAS3inW8S6HDC/iBqlcnyy0E83aZPlOa93XF/N2GJblXrdesoJmGqrrYi+A8tmzCz&#10;Ko2U2PH/Nv9stXvmE1UAdWJbRGRd9iXUC+ciPDcfS73DvXza7Lv0opulyeaf49TLFLmVqnMa8zzn&#10;1DY9L+nP/lEvmb8yZkbJmGh92s0kFZVx5SB+1sAyp8qYxDwhgxXjthP4SA2r/ziqct5cSKGbT3JT&#10;ZvOnxrHoBV9ZXkRqMxtatPH9TosGOxm+zR8NAt7OUpIKr6vt8c2lLpzkCs2SCXAYfMumf317KqQu&#10;RAVoGQPCe/BRvw4t5BYGZbjouat/tHY5pFTeIGaFOqUhLD2XFypk1jTrcpxxfB1zsnAi5uAJsxt7&#10;Ne8Z6BiS7ZypzDEh/7Ov8rqjo6NyV+2LWgerlL7VtHSeSX0RR9+0bxyKvy66T1x2HrlcJIWEZ1tS&#10;A0aHEox+VStQxVaq9v4076lRZqQ1GE1+YW2of04pFnvACA0I43OWdd9Urarw+0CQyn6ruJcWxhS/&#10;4q2F97yT4vabemEgANpaPkKaBflbD9pnHczEaxlO0LaD0G3+yNvEP1TohA9w+wXu4ofr6ZaVeTKG&#10;5hZ3ejM+CVg+KsqRnbZV27d2sTeg4UY7ueTnAzeZWsSGwEGy0UIXG3jqiZT7E/Vs/caETs6j5h2d&#10;zZgGVlEWopLLojbs5G3EHHNeZ+jWj2laszDAb9Q+ODkk619npIH9ouo/FuPROWD/h2vaAQSNiiMU&#10;dcbpfIVNa/krfIEDqd4s5KSfocVMXxpZBq3WRIXh5cIpQrnrwKm2B62ZKyCuJ+TUOnsMLEF30J7t&#10;k7vKbxk1e0v24uvkWNUNNfYl51h1zQit4I20w+VpBsdo8Gy8/dZoGBQI37rOt/H0zi+tjPa67q0m&#10;AGhEZ0odpOdk6/jIcf31MRd1RkorcF4dqXPy16wzQDso97WWjNbxhODBJZlhPBoVuwwADsc4yRho&#10;Wgjcq4BDQJnWNCPxFF7Bs3EmHNqB7NdgGlbgH40/kLNT5gPdhKkmQAuZuX3W9iJ8uSylCYHjXukx&#10;rKLjrPtQdki+iRsk0jubE+HYDFxWw6SA5TAK9jam9/+qLGGAZyxCNrTs+WuOCwJGVwu0SzTIQCpA&#10;4V/oIsGH0NB+pCI6IWs0VTE67G1GDMQKB/SoB+0pixDgQdDhYVn7Sy8QWc5c3J1pwsbCSpodlyFl&#10;GNqMhnmMa9ISwcdsFS9c74YqZVc8nabudfoFhITfHDdBM7yDlW3ZB5JLZJ+qey8Q0VQsZjQNIa51&#10;fiM7BLQx580JBMNFkzyXkbSvTobjd1jo/3B0JKiLed2nPLTVGtpDA/VUnWkf8T8WlM0dtxlT8FiA&#10;vD0dBMlAe76cDNXoUHjLikMrGE38a4DXhUp4qRFVQaPWgaLAUrm0HSummUcTq6iUnW4a+4+UVGQ0&#10;YzXKX7e7J7IiB/hPRZUOt+tsAMHuXo6WQ6ZS/dgUyci2xbKVseqMpn4021qfBQ86wfzFRGoLtKHF&#10;SI5FR44lkkp+xSYIRSd4j2JV0dUQYyf3+o6XsUpFGj0mOb4oNSOYLLVsvdvepvS+3Re2NU1/mgt6&#10;lc7hd/rwOpSvR2nSqTu+hoMOfVn0JSvlE2Z1MTYi/LjSx6VxCvO8ZqoW87EN0Kt9qVQARjxarq8G&#10;zITWgJ1AqthGYVU4t2SOz7NtdRzV0XlaXBg5DjN/ADemutvu5iQreJUFh3cuzkpcvI7AESs39gOs&#10;qLvtR9wRbYECQU2Cg5qsP47cuE8woRvPHh9Z7lp6TepobM5swJD764AQ7FxEHsJdvY+d2E55TRvY&#10;VlMPL+EgRW1YujJXe1ch55om2TJj2xjr2XdItnzbNLYyos6ryGkP68i81na/SAKI7CWCVF29gyai&#10;WJYd5DvOXNlFqCyHM5AshxjwhrbjBKg5gkG/xrhmfL9RmgQLP5HgZidc8H0pcppijreY1NC2m8X6&#10;DWsxv22KRkB2pme92MrdK3YpTwM92UbPe40QJ/aVvNcxZH1x0FqZV8cpuYEgXxFtX3J1x5lQqrZr&#10;5IYmSrtR2PnLWVd795ca0AkM198TeWznSwhDb4W6smc5GrjmHkybmB4EOL/FN2RymmJ53rKX3vrb&#10;b7lBsIF2Ekxz2ObTPoydLxQZTNu9gnQZcwtbr9eQZOrKmYERzKeizLhUDTQ8wzTlJvKMgEpXH9bq&#10;Zode1x0w/Z8/yEwCIk+bIL6GPoR8dI6tXfzAnXs/Jyp+1/mDZhoXQVCOQ6SE/VXoLyAbiHjV6WEF&#10;XzbmK7DpuKU27Jzz7Xk1cao0bAiv+2p5dUzr+RLXIldcyAa9f4Ge49cSs6d7Ur2GrGn4OMR3UOxH&#10;ErwCmDuQpxFObeV2xi82hPZOLNZYlJW8MEupm/JGHT8WIFsve5MWJsrq+p+A0+FOjsuPRzgIACsH&#10;RDwAAkG/AVYpCLOXTC+D2TnO+KyPElGgQ/OpQZs8+ykfj2gBiCtURO+IU47SQADNY31xvHiomyGI&#10;ANmKdc+QilSp7Gg7WAsXJdUVW3Yi9PzK3eTEY8/hNI2/T5pAm/i7G38mmyYqGLImRt5DdwDZY5jU&#10;bWf7QoRT/n/F0Yn0BCbnK9GpUo/eVYZYJq6S8vdcEjWbJvl7ZmgTqTOQjh8Rp28CzPSyRfPt8tLk&#10;Sb+anjHPyWvEnPUEimGZHO+hwtgXpUD68qOtH90y6MXFcw1UwoWGQGpQgy5lzWPJczSwK31jzGbo&#10;suRY3bhlfefog5oqL/CGU7m1JwVPqtQjkVpsfEZwhmotj8Z8em/CIccbxcx+x3BQSOcn8z+1z4vd&#10;7EYuW1mc/oSaGijPmhT/vKDUs3xgUOkx9BBCrc+F/gD+w/HWZwd9gOPjrmTIz+WGSvd+xJ9Gl5gi&#10;MNlbhwoKSa6tcfPL9nWZFMjN3p6mKPLfZ3xxaSo2HDuUaqz9WllYY+j4mz+j6aBWqmjYGHe+5tLH&#10;Yetk9097n75flOqOkX8UdOff47C19O6zCYk39LdGCgrlFDrEEVc9w1aE/vlomG3fUNTQeJZveZl1&#10;edw7IUdQeknqbEKCXNs1ryFRh0F+8kpuKvfjvob5s7MRPbftDlCCXZarugz9H+Pni2Ogck3gRPC8&#10;CU/kCo1FITcwaEcAMnqlk6cGM9U3IluhIe/3BYwaxm40qCtHGYC/xRf0RWtkggSgLt4db+5lcZwK&#10;X6jVkHpy7rlkz9xbk3NKUuOKhMf/JGMrMY85hfd5BaeobLvEqeBJi64Z9975wfVHldT385WB26ZI&#10;LTz1vYzlmLxeSp9HQu3HR6ZZ2eJq3SYJmXwSt/+8c9zhYEHF2cZBkqjmxa7qZA15x3zw1uGX/4QV&#10;7qEid6TOnK3ljPrDuxGV2GAcMTiWvQvaTPLe2x7VU1mUHeiVK8UcYLcd7p7I3r136AXZSGaedehc&#10;/uhDTO/fOkXBa/k+nEH/DUAzDlbCt0k5weS4KQzFo8FKq9OJ2J3aMyHgnJ4oGV11g+NlQQhlCvWl&#10;VIfhfOss137H7yZNT1rj5d8YqrKmGyfpXeS2PtfnaamRpqwSNMOW35i6fNC8daX76u9W6VKeQv6H&#10;Bimr34dMn5w7r5CR6GCLrOtF5/obPOeSs0MoVQG4bey7RMqyH3RN+ykXzDBQ6I6V9gvxb7r2ExI/&#10;mrWGEYZqIKUeVNJqaU2qAVGx6wGDs9+kzr50nDJ6UdhNMlbV2dqebXmE6Q08rsU+APcTvIVF/7dZ&#10;aOZpjs7SCdgCcdH+1Od38gZFlXENZm6veGfnPF3CBm1difyEC6iOZj6YdW/mnOd4z89EGa663Jf4&#10;Ko/dmXNIX3JAqEL0SyIEPczykbIUnoSKMxLbGUuCD5DhmdLGrZDZElcgCaesQr4nAohn9gdS3My0&#10;Mlc2r9owWHtW6tk69S2fY4AWQYxoRYy6yG9VsuAgexTlwb5ckCRTXMHA6eLZCNF5JY95rq9ZLhRu&#10;yCzsqj3IL1dx3mCoJffm7rXPVPBWuLZjEi0LmD/9EpPM8fWg0l0nPWtKdWR1XcJma7W/SdH6ko3Z&#10;DY5d4tirKzHND/NlVyT+zBJTF1aHfJKPO7SLOI0Bqc60aru2em42+uypcZNCCLH9vf/Np2raOB9r&#10;zyePhYA7PufUmFlxlS3nSzW3yBQrFThpldUGjurHkJJd2QkF2BKxKcaYE0fqxMOj/rOTdinLgW1P&#10;yJdA+wNCGcLoYEnrtQH1pl4M8CvBxABGxuy6mMqxWwBhDTFWn22XT9UczO7nR0B6ix0FvKDV9s9U&#10;dqwhM07kYZvyUCroFQiR14QDaO1+hv3Kd400e/b8ZlDBIaErIlwEjb9CNHjZ7opZZLevclNhbFxG&#10;YW/RVW/sr4tcCVJ/JPondaxMwqv5DOUWW6P64xw2HXulEzmq/R5e1NdD51+Tvh/nIJRQV6poyPdf&#10;Z9fhhaT1oRv4W7MuSG9wP2OYoyOU/JWACpZxnP9rqglMd70XUY1W67t8qyVGyYmJWzQtxns6F+nt&#10;gDgfYcpb8ODrQPllby8jWCSV+Sz/k6xm1pa9UeU4UpQ800YLtNmJuWzJAJYj39ND06Z53G7S3ddu&#10;E8TuyWElCwH8vLLoeHNTL2TTel7U/AePKTHv/0yjaQ0OKhMW1UccQznAl1HQDYJMLhwEY/H0stkG&#10;rZcB2o/zEZMBD6nr70VzXw62NnGEbQXg+Xnv3IvUhMDm6VkbXx5efAz/tfbp3o3bcrNPykiCrsJV&#10;Dg66xV+cuxKU+tGVAU9CNauch20TZe4vKziEdlDMgX1dN+ZaziMppJBP0dfzdk8+Vb1wcShGu7q4&#10;X0lIyWgmR+19OuX8qSvR+dXP4tcUN9RUP2SmRCUpfQJWFKhr8C2iwdQ2H28vvVVUzUK81WBqnmIP&#10;kBbhV/d7XhOusiqsHaKU+QJCLjlUPi+6rHBvomd4bsKAbX5pVnpu3tWi11XFM5GxK/sbdblNe40+&#10;+hyOe055fU+t9oKXDv6+llasn1K3OyO1d1pvrGd390kw1WwVfs313yVgxlr7PU/kPY8d8e5Y4csH&#10;ZyQuyXokveiMTnqddCbhM75OgafjXtmx7cAg6TPWlxx475fAuxFSSmLEXvL+N4jDfX5hPG17fdzv&#10;CO6bfM35Y3XVin3HTuqDo+he9Obh7p02UYWQtFtLVEqXvO5vmdRue0imYrFwD0psWvEZe6aRkgEH&#10;l4lJca5Y7hGn4gZO0QM71xEVt9zH4tw1Sp3PYoGQ/EIaW3Nav0VGq7qtplt8Im3Sp8iX7O94hBfr&#10;CQEsgH74HHI9QPce+RjmgNiYfhbk/UJL6oPwFeZEhn5emXAEq6bDDzR9Ghn/322aiqrdl6X6Atl3&#10;glcazjZ2JNIzzkKBA5jewcBjk6WC8fIo2EXeJ5EciHWdsGj1NMzCuJPV4pGjAnvmo6AwttE80uYV&#10;ksUi8pk5r3Q275DfrhqrVxJZeifAwSHKd8lT/xc164AziDRi/jQX9htAkA1o1t498fCUTV0x/9XL&#10;Qd87qMmu8fkakmozZiI9dr1cucn2RAZvAnycHVp+hm5gAZbDlVnwjoX36aDAd2AgAuexGEuUBqQo&#10;9zDIrFHq0yki1b1bsW7LRn10IN8bOLkLHWW7UtpSjVIeOfBwEGQHiZ1v6Edga72jdZlFGEHsZW8K&#10;zMwM+MJjc1sTZcvr99RpCq+JkprCXtOk/JXxLMTNqxeg9/R/ODQep65QdoylMhSNKztsL+hLDKTu&#10;P7NL6IZoSvLIMlTeCQfgBLBcOZDYhqvHeK2Aamh9QYDkuhPevjjqZLFbVHyde+bpQWRsCGvz7P84&#10;Ou+4JPf3jUOUVCp2jpWWgnoqtaO5NzjKSi1H5ikzZ7kyt6SAikJZljv33lvT3FvJkVtcSYoDc+BI&#10;cSG5f8/39w//8gIenuf+3Nd1va9IAKeYW/wUQkoK3mecdlklMgIqhQRUbS8chzOmXQWP/ZtPAoi4&#10;CYX3RxhI1wmdCwKC9Z2JB5+CV0KG+AshSyAX3ohwR8m5iNR6XmfwJenhm3Tnl7AR6V8EdcH08G+3&#10;/5G6WmuQNLo9GFNfCUSPS1XI/3/oBe7SuuCTec/V+c0i415ZimtEnEvLnWn/lQcQOgDBWoXa9z/6&#10;Bvl1EvB2v4pvIZCcJkeDEbgG3qq/1Die4ymJPfFlfkcsATu1e0dki4Zukhog0c+0YFzDT/Hz7CRD&#10;uNw6H5miJZAftngZEBAWmqamPkaQZ1sCX+oWCQuKc7Q0DszhXQBnFidAbCen0AOK+LnXcFAIu1fg&#10;QkC82AhxAuSB4STLD1LBKHQmvxUiR+YrPwgWkGs+oXimdgwMAO9fhQcftCwdaKiTdlzVcLrT3vPp&#10;MdfgZxoBOL5vCLPtfVP4OVs163T1EnXsbGXdLRF9E5IKbSoDKAnn1T/rhrFVuX81iYswVxJi/wU0&#10;THIeC6s6XXvKFlfSwqpanWcGwlYq9mu7yBZf0ZMzP+its0g8iLbMxwUCFqcqgzNjWT5Ty0lvSEhP&#10;ws6M/7L3apJ9AuudT7fqvIUKbdEcFAmpOqfD4uRpFEBx55d350lsCwlgOf7YWURfuzUpTL5GhhIS&#10;VFAGlffUnGUl0mWD3EGKZCFyrrplNLsaFDHkXcPKH8A91aGb5MLw+LVU1f131glg7O/pud6FhCTF&#10;3lUufikQGd0p29G0eMhyVXO/M+23U9u4N/gZMbjO9/cSBMQVD/VDl8bHQdx7pC4bN3LbH/o2f/Uj&#10;oRd1ltxSpRtUUpVHhNdwLTs6uK1auy8Fcy6bOMwyHxPJFtByMn++bq7r7zpEV1mJ4YngmPo/THaX&#10;4OPbXRIewFN5mshgWVYJE9ZK/E44QAJPyyHxjDNSgekV7+wDJ9Pe/pxabtoWX5NNr07S3PG3icYM&#10;8rFRnnEFcIV+YWG1ucJFnCw+qJltTo/YYfmn1gIPNqulBX1d852s6vheIfnfSPF/oMRr2gZ+97ef&#10;gK29v13NouNm1cBLgAOjDvkfBl27PsduGTjSSCZf9cfCXtDgAwCecYzlfmB3RqCFz5bAqHFMi6+5&#10;17CzahXjjhVIXadYTPdTzw6fIJqRkx2ttCaMsiQf28QLjd84AlnqNGcca9PHu1a3toV8aqPJfNBn&#10;kro6RbFPgDyvSXWX8lqrgX7wZwN5aTgJPjtQjJ80T41QaHW2fkECPIq8+MBtcHtIhiKBVcU1JlxL&#10;aWZroszawQVefBXe+au2qAbwvnJOvGwCo0BjvyPCOB9NO5vxYaHDrycpmfbHE5IOxexBLho3F0lA&#10;V/0ybAKez6o+4SRVPJ2V5zDlJVFV1yT42DY0DEgSQnNbddyd2tD6X0HwBelVzau00alhiB24Jtu6&#10;L1hB55r+lWiG1yK2Rmzf2tTUZmbig0stkryfmdzmtqKcnOMPkncekXDQ0LfKA+rPNLAEOXpGFhsd&#10;kTK0qw0BalApb3oeB+JUaHnwOyVXIOh/9LueaWdZMsI971xirCm72fsG5PecK3g3xCOY9oamsGbI&#10;k8U/SKWjGlR6JiDNIwjbePW5bb98A1M1QMx2WWoy+I8BYr1Lyk0y99FghPotornARzUpg3Tm0mPH&#10;8GYT9GKPPL68ubJD/ujPvszlnuGB+0ea3oZGkeA/408+s9Ew4qXRbXxv/BreDEAvdyVMVfQj6lyy&#10;1NDstknHQs2unln844P/iNScsT8YkViTFiHIAwQHxvRf/LlRnVhevgWcF4FR+f5xKr3rCYME4J4b&#10;JUHeVqi1IYmF0qmW0QEHS9WWO4nM8M39t9oFXQmi95bnbqjbhly01YssB7glXcnX6wrmssUln7dJ&#10;y+QIm1d/cYhqo1Jtyd7wg9inyqNHqMwJ9RLHexPHoVNJbNX90Uk1NV1FiqVRpanr0Tz6Xonnj9/L&#10;8s3f40yjtPAQN8LN68wQo2TmAZdErA9LMrqBJR5NrSZ/pr4JXZ9oeOZC/cIYubSPckkTobiOeJoi&#10;+wFEOMbMP4nfXATDPzjDrjW27DrF9JgagDVBAX/vEWq8xSWMf7pSG+Zilr+d4gpCMJF0YA6mH2LS&#10;G6j7HSM2beVX7PwuowZTZGfOUW45SjNVgrwCt2rztMYBEZbT4Owz6Nesj9CeUjOljuFHTZLxFi4O&#10;+dPuenVfcx70Kph0qSvxDBR+3pMttHmtV6Jb1B9VNyJmY2f9mYgtMU16aHPf6HPKTZPIOMEn9woe&#10;JyYJdoy7sy2wl//KFhX5RquCYDk+hrAzfxXfhex01H2KTOMWwz1H/AzN5KMsgcz7LlFFK8HNBTqf&#10;2WavuWvNcDaBO2DBxG4SUHIHmyKu8dJzrEn2gnKFmFGG6MwVEQAUpABELVXcL26QfDUUrGaEDufP&#10;tXGWz02nXFgK67gbFvXqVqcd4WPZOz2dAKQBzefOqJQJJYfxY9qTjSZNOyhrclwg7cZ4DRwn5jjL&#10;+Nt9UVt9/zgySnT8pmGun2SvQUzy6KvVJHlws6zCr2YdopSkrMlw1Mvrite6fxVDLwBr/oLOxFM/&#10;TKwnrg8kVoDfejSXZBtRSs8VRMVcdS15Xud6JHHMBdnI2fv82ELK8LzsBwAW/nB+E8mK3z9qinOJ&#10;VUyruz/tfRziy/xs7cHoN10oMcX0/Mij9FYmJDxWlx+n+ZhYNxZMm+/BPkKdsswkX9P4/+hEPrn0&#10;4oIax49PyI/QMCPojwbNN8NNHAvwYmvYnDQZc68x7z2VtZ8/U9Er/PC2Z+XFsSXeVeucuy3qvw9Z&#10;K7wJlMib6KTHtn7WoN41fqygiVGiuJO+oijwgLbiZyPB/ImLsChwN8imJysaimgQA/4dJUGYVwIf&#10;dub/gkqMwOjRZJou/cN1yAasCEwjuQki0/k31s57cWivSyWvduglsM3yKNDU1KmCyOXt1cdfOAXV&#10;1ur24Vj9RmHrytFTGXJp5aMZej1/D4dBMPttMapMMMBKDciKdKWlzam4YB6SJ0HzJA/j1qjF7Vxx&#10;z7INtrMK6qCJOuF1XPGVtUep9dEZRwkTl0takLm2vf+sg1mhW3o3y2tNGD7ObxdtewrHfNkN72b5&#10;Lf52L76Jif7vOlf0r9rmy9ByCBXcD7IjyVJA1ltSA0RLBflboK3Q7sV/EQBWmB/EcYGtEDI71QR0&#10;XoL7SK+it0heVo1pJ7D8RW/Glgqkr5Ldik0lC2QJUSoxkFHcqU2zh0w82Z/Cp1fohBUn2p1305A8&#10;73hxgVty3dplmfz7ueDBUzneZ1o/wlXghIHDSXOgKKoKaeW7lnyK6kuaXPuNkSchVzXUmD/jv+Jx&#10;oTEZzkmBi2sULyWoX8yupjZiruX1iDhkgyv5ean/QUn5vpPXq74rNz0d2rLFF2WoxaTnILJhc8P5&#10;1LoKRPNtolIPZtgErSAgPsQKkrcsYVxmA8BIKAcCphHuBiwRqcIhyybeXOPafxGw0QwNltdRMu2K&#10;ECdrG4UkePbdRtGrrdmoDU82YUt04xvxjjizvjl9wHttPTfxA3DR0nycty68Y4ReaZP7LQnUFNvc&#10;/6aEZOCbdzkJlplrygRG8QNp02lOWlx0e/fwY3jFB1F1zubVA+2PVByosQighmvo/Lcsi1ai4yv7&#10;biZaCQ1OxDA4dTT7QKMuICmNhttbLiCDj+DvqFDfO+neOvM5j68okn6RsBOgWvQiMggzfPZ/INVP&#10;isJcnP+D9uCFQYx+B80+3XOuG/iAmNs3uS4qKpVYA6cb1WqtIVgIAPZwG/ixZjFNrs3jDFwjeGJ0&#10;GMCGabMd7NuuA6k/qNvXwAqOvWzi4hVEnGlsY26YbJRYAF9W+qDQkQc+V0WMSCfsaCT0eMb5xYJX&#10;4lbRtkEW+FiplcQ7zUr3Ly/qRe62ipo8/VvM/NInu8rgfT+/6bucIt38cPV/j86cMZSRdC0fT/Y9&#10;Sh1qTLiaZvm9omjG/d7+UabzgOinuMXWZw4Sw4z0FV3Ipuzrclt9owzx+KfCFStbfbfwaFy1XKH7&#10;InLsUazta0BXq5GLfYjW+zz63/yDd8dhhQVdinFbBIyGr/OTDLmxmOdnsyUltaOGk22Okq7d87fP&#10;eWio0MmW8+zobR/2CJ90PWb/oBrlnFnsXBRnyiqJKLVouZc61rJg0eAceJwiZXk5RovqM2ZRlDa0&#10;b95VBl3dmZpRbtGFSRRFTQX/u/DdfJ91sm7r4YQvwtu7NT7Y/8N+w/O38XXPw3uPo+QHUCC5y+3a&#10;nl6VF0X+54FNDpCOTFKy6OQR+fG+wOuyr4l+5Pwq43b0pihNWcTvKNKkvMoxdRL7MrAutTMU79F+&#10;QSdVbpTmU/ydewdTVhclwE6gzJRYf+iZH9L0JiEvfxtfn5PToy7UOLb/vJ0LyI8lDtLcVSmbkOu3&#10;XkZcD123X2Hlmh3BBhZ+BusQy81ncBpMJ/wxgRHgKywuHjxCjn8mmwpWWL2QZp6exlP3176urhxk&#10;GDJHd8RFb65nqhlTxEwp7F8tggrNQ7dnRu7jx0eBSxwtT85lk9dQvc8P4krOK2lI13ImJzDyt88V&#10;VTUlBgixTcDrrX0HNnA2aar7JoPJxWmc+6kHPkitXsj0+NdWZEW92viAn8jpdslbQ6wvbm+B+sQO&#10;btuE5/Ym2eJ9P8gBo0Iy6j7RKeGw6JnBCPGGHZ9FUvIdo6YsP/Xmr3dLhhjNsuaebN2GxWnDjG1Z&#10;+BMPTeMv31imOwyfEEejFsfpH/kzcdGOKcPAOv+1DohWmmgsGkj10IX7V/mRM/06AT9+sPmh3ZC0&#10;RDf8pnnHnB4z7KrfvSFsg0XhzBUSC3aEmlG7pQcj34p4V7HNUT/3NjWiYpnIGF0TH6re6ux5W2xY&#10;rqEuS5Xp7OEwV6f5GA27oZGWV5U1nNPnQ1v+Oy8CA2DryIIWm5CGu5lQf4tMtqPAdoCg8wk+jGdr&#10;LJo6J63OPp2BcllWhh6Hzyg7ghBz+8auMw6P+HnXH01eWlGVOm7TAgAFT2sqaA1ElPvwuZM/cOdt&#10;JNcVM8WvJUIkc7+N6KoXQX/CUyvl9vf6qaRfFWOwjatLa2xK7Hxu55TO7px5o3z6OudXnqfZUcAM&#10;/JEekfoG+pvXvccnLfoMyDvNguUqoG69UGCAbC+AgrI5h6+cnPgeFt/c898Y1mOjWdZ6FqG8X+eg&#10;fJ/E+a5Vf9maEjHgVer8n4l5crCXyxOv7qtxfPYj/kgYAlQJAIJ2yVsR2MeT7iJF354jlH2PtSjN&#10;gQcUzu4d+En95EP1Aexf28k+iJyromjYv8CUzSdK2Oh7t/eB8kn++zNugsgG18+zSjaczzBj/b1R&#10;XBqn+csVRjXrQnuuxLFCvs0i2Qgs2RFDgTkXhO3BjF8+uZtsKfVqQJ7A94fzglYGhzgQJTYai15m&#10;QNfXHLi6Qur5BDkJwqG7nNEtmFIicJ4kpCmopuyK0gu9aSg8nlUXFauPs1JngikgJ0EkOkOAoCKk&#10;AafBIqAB3Pa+BPctnU5RA4SQY0ciOAhi5RvnHAl6BJk07M4i2MOJm6y0FSnFLf+9b1lsm5uvCcEn&#10;6n5dFSfxU3SGmn/VF/VVfdXGC24zDklvFBW03Bjw15Bfn9AGRzg6AlKJQ/Be+y6/QJifwR2rmG8X&#10;eUo43a019juM3WXuO7MFENuOYVu/lX7n4UtwFqDlndsnGrbDopomJPmjzYG9A4OG+b14f9ax9dZR&#10;nOtnV1Wf582srVAFfY2qlplo2+2ud3lPu28dXO7S81nsTgmM4yX4r/322xsz6lxDJB3g8NVqfgvA&#10;r+Wq6vvfNHbjqyqF5EVSlEqRlpFIxV1kZcvC0mvJn32/k559Oji4e5Uw3dvsO6MGYcKmTYwn2mrt&#10;uNkWHjHVcVFhrG+aY2rOhuG4MotiEWvfeY4I36q6TP+lRHkP+lCOXQ38uTgLwYhEEviRi0lTGF8g&#10;yNjC6PnhsWuTDoQdGLsby5yqQi5U6cCN/wH/Trh+V6Qr3DdXLAFTT3gOLu7AEt5NT4MQFTvc30wW&#10;pmuYey0hQ9uc6YGEhppVygsSY7eg3phNYrvNbXxOlXCY/13Ti1V2KU3GgF587OZn8FzxLKt5kt/G&#10;p7mTSD85W+0zWXqiKOqK/uoujfju6dJGSNJ062M8UZrpXFydo7iAgCd7bSbX5ND/htLn5gu/8dhm&#10;1iwoVa6UsShF6f+GY7zR2LBP0PQSN6PMwVqnGoshht9h13cb3eoMwoUIvXTxnxEA7M5xykX2WTHT&#10;3OGYLM7hNLWUVt9HpoJ3P8xKDvLS+Ju9InQTa1wvNPvww6bgJdZjcRZIcWHyqje+j9LAEv5ITmwp&#10;BRMaazLMMMz6mAMO9nceK4NPGdVTrejO+AbN7a9gYwdy6CrpLROdJU5Ty+eu/NHAMTZiz1LZq99t&#10;3q3cUK1t5mtOWubld4KQ2qzbQesEwwGUVswa30VQWcAohCNQcyIb5u5KNR+0JlhaNYp9uPnQMvqG&#10;Pn6F12rMN+T41cmfS7LFiBXcxcnsBnAIcbA2EdqIjPaSNd6h2vd6HWVd6KhKa9BvIFjdMS6FlH2K&#10;MqC2O8zQ76stqNr8jp5NVPr+RyfLII37K7V3ELa3w6krnOLu/OyZE/5UgsO7UFjzLGFrRysZdZFm&#10;zBjdK3JH1LuyaYD9vRmnlCvrOqwOE96tEc9b0EEbuz6aPtPC9CP0ZWDQV1iKKof9Uh1o+PYTJzxR&#10;mGljt3c9wQh+w1xWVg9MVl7KqyHLUbZrEBbiedX9g4z+S8Dhdm7Cgu7puy1uRJK1N5uCFBJ/ETxG&#10;l2s/q7uf4eMmbBMz4TeQ6/PuYGpDatraQKK0yyLxQaostQBjBV9fNrU52b8MYCHH1zpr+mO+9Br6&#10;UrRNzev7CnXiInfOPY5U1gmSEXl470XjRXq7tpFeWPRC50Mdl2KbvJCogK7eG/onUpZVb4DkP5el&#10;tDFsWQnMqAwO3ock0btK5EdOLbW8CEK5YT83erRdxS0kxmwNL0vgnp4onG6eiz1WPvqyW3zs4rMy&#10;fx532O6BW3JrmGzxJ97+47OjuKoa4F26PsiEtM40u5ZN/F2Hi7NgWLqAjtfbHE+fOYQH7mB6yji3&#10;SAXOHoEfQH+miuy6Y6hIG9bKuErueLn/3CkjkrUXmy/FqUJMhfqbAwh3PcxNOo8AcX2E1kNoNcXx&#10;1iWLPk57ur2Q1oZ/EdpcZoCh+CO0nBtaiekTKlakTsobX+7Pj90b+ddmPVrmoeaeWlHBTxAyHe5Y&#10;3FV5gdfSKNqu5xqAaKGSfDwd6ivlLlI98bhYEzi9mSePiluPyUkA3t3wdvk3zHGCSfxfrhHNUqZt&#10;k0o3u2bNtrHvGGDAUaS4vhlp/yJz3s7hqPENO1pOXfaWW2DYc77aEHAicTC/EqKtNkEARlrxR/jw&#10;CiXQ1QUkKPXCDVQP5hcB9yt/050JW8qFWx3Pn9PkvJNVDyB0xomMdqB6qUAk1G0y/7bXom8Lu7oI&#10;RPLobaXelwgxLudYVeM3iQd7wGvXbmiw7VwhbriA5TSyslduhysajbGd+MA2OYB2UePj2eAH8dqn&#10;bhpy66a8B5LYuwC3mq0jQd26V8cgOvunTi5BZH252IFmAlrwy+4ArxUr2j4zsFJziC8VA01TWRFl&#10;tMxLnlcQpyTqNixtD/ODs8uuYkqicsqcyif9mN64/WnI1uQRdCHJsskw1YcW0ZjvT23an9epOxlz&#10;9ugNNbUN9PPST4q5ZWRnq8OslHu3HjMykp2upnQCRKN0FT1x8MId7e4vKbz5NMMMymnQdKgcrQ7y&#10;JnARNqyTF0JhotRXp8ANFKZciIzFAM3vSYiJTlNYmfD9IMesnNqX5RcvhsV8mFDCx0XaeuGHlUGW&#10;cVYKeRLdA0RoEKSb2FDSw7ZRP3z12gxYRYr3I8dhhy1yI0GFd3D6m2pEghy0K2D+L5aMhjewP8Co&#10;s6d6R4OzIbOmYn+/Ef88HCF7+7XMd23P/Vdr6GSiu2D9u717obXDBlVKhczkbnyOnPvHbx49sTc4&#10;Y1AXnV5nQ6aIjJiCa9miLhF1WayKeeJaSVipvoCtLWA4JdATFZaD9+KuP/L/SMSYDVVIFAvRO6IW&#10;vyZXShHsQ81vG9S7PhdMkbeqOMVqV7x9YVjta5pCPvsGIL2P3gjLsFnUZSwD1Uf/EQuywb/sjb/H&#10;q/D/MY1T1j2fKRk7EZKxGITID1uB8ywD5XlFz9G38IaamUQMRjP8OUIbhlXkLd6MmaJHAM7KHj9h&#10;VI9LuswDFxBKYzxD5hECZFCfklfiHj2dv4rMyz7jQvGcNO93KP+bpw4dbMuKfF1x9HB1wcq44vfw&#10;rvFXobt0sySZZzKdvreFLYa1gt641OJnpGoePSX3SNMGEnY13KxQ9jWQAa7SlNcS88rcAo+4oums&#10;cxGpVSAaZB0IyE0JBWG+1xhSWxcOg2J1l5NjJUwf9TjCF7H0DP26k/ar7zbCLVqelIxXkcb4QJYJ&#10;StrnhS3FD4zlqCZMR1N2G0q5CrWSZk+yfsGzU6xoF4Q1d7VCOg4sQoFtom/YFdIUyp6U5WspLUtB&#10;CRUnx9i7D+A6sRJSIBTwOcMpp/3tWkGIDuT6sTSpIeVcKVkkIkUaNDN++lvdoei0MgJ0Nnyr6aZ1&#10;NhFYLpWEpGWlkZ1t95Uj5XXLO1NE9BLa1o5fBIuBbIiruMkBzI/rvVuFd40Uk1rrlO7Hxp6ygVDm&#10;g3fMASIFXRA90HAbB7cPf7jfenbW90/14SagSDYCMXTSq/RKCFZDiULwJPCk915ai+8EsDftZ+HD&#10;Wd7QSggFDFyFgX9GrWVBGv1UwBOPh86Byrlq+sEE7C/eZeKZpDOEFTZyBbMina/ZNLkyAkwHof38&#10;GuIYhseOV6DrAQiMlUHThnx6qiNQEpYmMj+JWQdvwOVvnscO+EPfQmjnwGsEDAiVfoFnK/rb5L0m&#10;sdmyksLTJsS49z2kHAXalBDqgeXF9YdV/GM5tirMBJPv3zmdAYmgPe3LzCXRedzTyzzL6Ex3ds/i&#10;2hUFpp9OiJrrufJ0lIUdT0dXo8zR8dDMhQqxyJyc+Guqf9s+tS3sKx5lZCeKJ1ikSnji3GVyrj/J&#10;fdWYcV3vKlNRVEvkLwXjxcRgoAPMyWqeHxuCnnF8UJGTeX2E4IN3zvjPcTyxEIU2DGffL0cdNT2P&#10;vxwtphs33HhxW6m9TD1mH1ksePPOee7vXWWhvfN7puFd2/bVSzMwx4X+Blh8Kz7Mz1JyDGNr6BnU&#10;/C7KJnEgjR7OyeOYW/75prG+82hLE6WmO3XBSBecJj17Sucq84asmaPxCub30K218i/oD7piD6OG&#10;/ztq+kvxweNrgQ+3smdzX5JDtM6UtlB2apzqj2P757T/0euUV+3UKkuIDa3EVvQ8TBEdsobqtM7P&#10;AvQ/tyuKmWl1kQY/Zmr+ygKtiwJSiCZHvXWun4Dszx4gW9d6dnKQSwrL0BLtMGg0i+xkxiXnf3t8&#10;Ean7evh7z04rrc9zEeZrmbttWtiCnhB7+RtNpMdcE1MaOGXdNjB5ahgCCodyCqKAri6zGwwpRI4v&#10;fsvNqIRHy1L4/Wd8f1Dmvo5L+71IhRVU91XWJaMuul7jMw9hM9HxOcmv2OPsh+Lt+ZAuLT1LhKpG&#10;rl1YVXXeEoP/BHW7irwoxCr/RudK4/lRBsn+N7dl9Dss+v6Ratt9Pqfcsc3+m04WJiZJr0royH8z&#10;bdzdA8S7+MTYtzuvfNTi5HrVSdggsG685+bokRTjlwxGayW9TEaP1BjoLKuZqlIFFastW0TCVzAj&#10;DkfHXn9gHzGQ/AOT/09ovACFz7493mkFoilzuYh8f6xXc8HP5e2g3OsmlnDnHgzHx2k0ojG3dBgH&#10;HkUyvVl94spVlY9LzMxe0uBnDvdfkw6wYi1lCk+rVxjRVfWI3p29VxTydTWB54+ZFQr31Du5A3We&#10;7FihVS1LXhwHNEeq/Tqlw4cjgv+MDvGcX8GQgGCdla8ATYXuD5kyB3NhMYLB/6o86soK4jIjN+zD&#10;76FIk1OdDd5wqzDwL+JqfEMmZgkWD+2JYjW4TglED9W/OEuuKlqdctM66XWdzLFuII/ugHaktDsf&#10;5QbeViGEOVrxk2CEe6kQD+gcSe3X/F8ioUq77CkCzoN+vGze6hbkF3LWG46MNLmJ08cvSCMtvoxz&#10;nwVaBFt86Wp7tD3ZrTWR0mi66/hLiSXLenxDo2+nwt4Ad+dCJ2B22+CvAZIye3+kjb5lEU5+8Cn2&#10;dkomr4DXSRhFGtJBoMntud/RLpwNOOCNOW9tUkrkz6CkjksFvmb846bJABIOA+5g0TzwBuhZ4FfC&#10;uPrqkSaYzB/PLYTueCZm6bjY/fzU0TPFMbPjbcengTIEbZoA0FmrSANiq6BsrRf++hkwLFt0w3lA&#10;ws2nmv+AXewkzM5gdyIad0kWRhVZFnkhRRPgJYLHxSWSs5WaBKXlmGZRwbJEwfP7PFUJ9Eo9JMnP&#10;jDwiyVwOPp7BHX5kQiNucL5H2i5xQYYnnrXgS4led/oWN1zS20X0u7Dx1/hAvAJoaCNkDT7Ayqd5&#10;pmBhJg/HEg/egcfAdAE/ZohaUQ1V1RrSgcY4fTYeWFcAuSZdfYPHR0FYCf2XRveWFviK19KPDnSd&#10;16e5RLkq82DkavWRyYfp0uTWk8Ml5YciaZvuJzgJqWl1DqWjxSyRndRpSYEmj6L3/oPkTzMraC01&#10;z0Pl2fEM89Qb+1uYCxBBSBpxAPAWp6qSswCG+oLy4PgMemtpu9N12pl2ouU6/aLQ/b+Fym/254+k&#10;8jpLqYI165avJJbOpTU7RDV6MBANgHrhru4qaEH9MyCbx0Fq8dpNvw0AFZPOYb/jISDrHIF0pbk2&#10;7Tx+2y4RmCC0FTLyCUKT3vo52uorBd2G7YN/OynRUkEz7jdP2kOTigXGLr0ywM9kk5pAwDRsCFwQ&#10;LYx/gXahZFvZwR+r8yXX4IuvERsDV17XZjA4aZzVRaoezPuyBj7zulawWXf1cCbbygtC6PvtgkD8&#10;A70Z9sosBcxco6cBZmmK2kqausXhTewgmKXLzbmD9Ls8eRsDOxmCSV78rSNeroKMhUa8YsmyyKQF&#10;AwVSQJyVCjtFWod9w3CQ8J0voFP+ALHkg6xWWhx5SKg6zycNNtK9jf35asR8pOHx9EgZQrT0CDLF&#10;UB74A2HXZJDfMppCva5EhcfU8lFIGI0KCDZwnffBov9pmvQvtVhQNevDT38uKjyZG7qz/38cnXdU&#10;0v37xjFSKhV7npZbexqOLFcOBEdppuYozdIcae6RqQiIE7O04c6RCzR3Gm5zAqm5FVduwY1pirkX&#10;+vt8f398OIdz+AvOefO+7+u6XldlKFAtNWLrV23NrKqPsOBVqZNL3fRUvRu/g78ojJQh21gd8eGc&#10;0qD2x5m/eS2vsQqqF/o4kBVon8CmteELdEvwu8l6roxLlHEBkn+dR1fqkX5sA6b0h21HLGP2u3cR&#10;GzM0BexrMd47IRR/7kSPVc7qB1SXJZFp5RwzlIFwMJdeQqU2YTIKEh5tVDUFmtcSQ5o8F0TS7KLW&#10;Vc04G0GNEKfCgesv/Qm2lNUtr0+R/n888TvTy+NIHp+XfsWvdscGGucFKRakKHbOaB7O1nYI6YRl&#10;CAnPWEtUlrmkzPl5nh+nnwL2t8TTfasnM2Bnha8dbkHAZkyO87lqKyYiFNe1IKMpP3wFa5mfu/F/&#10;aJP6XMRUsnd1mjrRTusC4Na7htj53btf4FgExyWuR1APOBbjWg5xc3N9Sgu4FO/mBvX4ucEN2Rdq&#10;kJa3bEQ+JZTL8HA0AuBWiVFGMlWWDdRWytGYdMuXf9fGlAVbE+DHveyULHEnBBBTXs2nww5YS4Gc&#10;3RdUV0zCFBdDZWU9ZsQ3Tv++wkUDZGbY/tZBbTVM99kmzwwW5VVWcpkGOgxjZ0df3P8Fd+QLuM8e&#10;3N3zpAbNEKyB3iNtl1ocAya/ciwOzRfahIpn5g+GMA+GPG+xBK0IlJ+Hv+ounTxr1SkTNBThdn6l&#10;ugiCPuD31ge5tRxo0nqIKg2Yjfm2REV53N6PyG9l3h7JUq9uJvaMJpT5Or6vSZWifqwsb/Hywsfe&#10;/tFzSrrtQ6l84+yV8M7s0qT2jAfqYuOKUvGa40kdfekrtVVppeSHUdallIkB5uRtIzQx2ZbBT5VI&#10;FzVKX4p7WmxxU9q6RouE/mpi3ayZcqTtrx1cqPqNTAWY4+oB9u8nvr8iTZQ7EdNUS8yEVWr1e5YQ&#10;q78OvL+TyjV2U9G3Ysa3qzoN4BeXmTUK3hur0BpXFlDMoGAFLU6+RqX5meFrt2IQ2OV/sEs9s+vf&#10;imnSO9Z194mq1U88VEjmUOu+W/6KPcMMu4LR6ZtCFz2ey7aKIqYCkU6Ff6zJOuhvFs5nMEglsh8p&#10;/SDo51fsHcsBABUDoJqbYfRJNsQq43/vZC27ASHXperFj8cuBNPCZWs7UWEQOb/yyULl45QZIeAc&#10;pzndPj+29afAYdtI57G2mZ1D1OPzOSOBElQjuUIJXWbYerJxKH8ByczRsDBOwiAHSAx7blD1Tfhd&#10;6otE733g/Dfn7LUAdD3/lOrDBvBHtpW0vuRYfqfEpPQXMsLiPDgMjsuSQxgcztZiCZ4C8Be+kL+2&#10;1xBYDYwN3EPBq1gXoeZXIRFwSgKSD/kCprF1i0+zrWSF7yRdBkvH/aO539F755LFu9iWmk1NDmvR&#10;JJ5dIGW1SHegXCMkDblcABjKF5GqwTYMydEGVPKfkcFbFkM9ScTt32UZldrP+Dlflus6flHbaT/X&#10;rQnCn/yAjPOzpGb9YXDta7CJuKReBE1r+AyBNPfw/4q4SPoiAdl52HzYpqnxJHit6NzwtEK2FQ5+&#10;scfJBOy2XAIMEl+LlNXv3WpYQ8rZ9yZdu+Vd8jihua0iRSsZrmC1WhP0EYGk38Eu0FgLr48q84w6&#10;bxhZXitWRVYi/lLuwDLJNcMezrEtiT4FznoxLUOCocx7kadDUDemQxZAnlOAH7GxRby9sMkg0PMi&#10;oKxmROmRKmDK0sI6AB7+bod9fKSSsyEfUWJWhhZSF4rd/2KgRM0Lctx7g5cpNl5++lPHJVQtz7TP&#10;+DHM/EPH1oZkcMTtXy2dFUtmLt+4cfApf0ODtIIexpDYON8a8Qlk8UTQ/1BXbxWHoTg2Eu9eWnjU&#10;o0sU/VMlefXD4FsDuWDHV02dbJNOplrt8Y1/++PVh4BS9+nqN8Af8RTjsdiDwG1fCe2XYQ+G33Ry&#10;xwB4DstucDPbb9zWzO4PjuF2SP454IODhf3aYwqX14SUefIB0sfQRtaBRWD4Jm8G4exZ5tddjWQq&#10;b88dzAKHKCQKPKXrZNXo1j4h1Fb3KEzhxbf8WQEh8Qf8qSJm6mNbAev5rQun1BVtYHrOCvE9uMfx&#10;XW8iYVkOrj98Q4k3f57LycHJe7fqmEquzRgj70VbYDXgkp7xNJCrDeA56AmH1J6DGEt7cPU4QRKR&#10;T4AD9SzneQ7h2btCSBB1dI5if34W5zJTnQVc73Ct78DzId3iDTXW6jeMFKkSctcOx/hgHPRoIt71&#10;VuKOFDF21s2pDZ+DKgu0rZHKf5dYNkLiQF052IrlT5/F96iM1uZ3LZzUdwoSB+5AQAp5KX/kEdmk&#10;xfRvF2FLgz3awg9XDw6wIUWfw2yADhPky/TZeEYgcYSxQVenX+BpKt5SbPj3juJXP1CAwcJDeLGw&#10;0UnIE0NZEBll+9ayNL9fVEVboILpFoIy1JUvBhfB3Lh9nJBgBvmc0wqMDlg6lLokqnoTmO4UIM4x&#10;ErKqgYasik/JKrqupZ0FArBVdSdoVNx99ugZvKwnDaGHKYp0ekZ4JAovSZen1WgnP1jEUg7Mr/3T&#10;b6xs6N0SDJziLGYvw4mUmxX0PJslVfBOySKTqUS5YJFJsAgieoWPGUdKS3yUsyj6e4+/li0cJhJU&#10;lb6jRhLTYv8osI0v7/01wa6KG7uQB+2QfVoOj8dUR9WUCTlrv2ObbiCCA5XgO1YD9UKPVzS8nlLK&#10;dUG//DP6RRxaFAQ4ujbL20QDlB626p+mc9P8NVEYMSpCiOQPn4Nn8DSh+83VyegNtEt09Z2gyCy5&#10;V7+Cxm7zgKBamAv1oShKTV0MpBm8ELJFwUZ4Aw3inZskNnrIGtATvfUvRG5sY8p1z4OddSbQ45TQ&#10;Anjcy4SsFXxOSiqD5fzyKRm8tZFqABbfGS368Q8HyMwmwCIzSDqhuSMtzjcZn0f1to7vEo/6lJyz&#10;L/Qs4ZZ8h3GO2n3yeIexvaND7p2lgpwCjoW8J/Y6mqVH2jd15d8ilnYlTLH9luliJm6c+kLPTeJc&#10;yEayPW+Kh29bDikB8u69kCP0r4pnPe+k9cs3pmAn8quUTb6ux2WTxHU/fGpp7zA3XZ9qf7ne/Ct1&#10;blQ+dX76xnDHB+1ADEz7HkO5WO5RooJD8leC/E+vl2oWjBqdAcCKf1lsaJl5WHOhLF9tkgRGXjkY&#10;za0sep/EbzkxpnZvtdo7vMtN/GzPa+rHAfLbL9p6Y3OxcReUDMu2vvOeVVOVvdu/qSRl++VIMVJY&#10;fSQq5OvN7pgPd1lW6f9IyP4TetXx9RH+Fzkd99sufCdhbqSUY1osQrCXezzcrG1r9x/WzbTbfhla&#10;EX+kZ8MspWKzIDoz9ixWIfmjWPSqmOwsRG+9+UfcP7IPvxpvqvYehO68HvV7BesEDL3/BT7xbCdb&#10;Bh/4fOV7M6xg1qKNT7EfnwAHME593PZm1fd5PsLWJ4f64k+LBkxJ2H5h81Z0lSrSOfv4L7AJyDSk&#10;Tz5jTeTr8fefOzE2cD+4XaPeYmFk4+ZVnl2ACk5B4gGn08ZvF5GzPJ5O8uwC6N36NeoFNf/dogKj&#10;Qbq6q8H+OPup58WzIAoyEcbkACjuVKerDIq0ZIoNSHiNZBl8rmiIyuLeN4/uCESh0ooKH9yedd/c&#10;2rcqqZEdnVL0mBxeZrY1yJfPjbx+AVMht00dxGLfemuRLxWnPf/vvsXGn0M0RhWYuMTpAgB7tfvi&#10;pdT0wV3UA4Vg3YwvgD26Zr2CJ4D+8JzdEsqkoXA6SBj8vwQSZv3H9RDnUYUrJoZSkomznB/tqRE+&#10;o5YiN5a/Xk/ta/FLH+cIhD75jSzRUmdeXNvLJUvk5UXHhp1kCQ7TE7bar+QAP8RcxC9/+WnjdgKv&#10;OL30ZKD0f5CjOtB0aXzfJT2RjGURUmQtKyg2miAD4vE9hn1Y3gE71NcV8NiodmzcnwO8yF2gw2AS&#10;OvVw6VudfjLU537OKiBcI6bgTo3IhToCN48vI+2vSCDrookleF4XWFczJMKna2kJ6zhMj8jxp1zW&#10;Dg94cVWjm60+D3aqtQ2yVrvs0n84gZloNhHmZZ87Yc/G7RKu2AYe6uOwAUZkvnVQB3ShAXF55V9j&#10;fEwtRUv0v5f/xG1/F0F82/BtsewLvn+c778RAl6fefm0zURcwGPC/tYi3f9P/uHi/DJXxvGSwPcO&#10;EXJgdJvYWOuBSu4rmgPo6NMlo84dAuwyPWgzI2B5mrUQhUdOB2/+KpxvuA9t+y4MFyfU+0TWpAEG&#10;EFH8WVD0CRpTlsKXs21Er55cfU8A1gHsjSec2Sop2NV0zScRqBeR5nCNG8tdlkJf4qTVg2hDnGdP&#10;aZ28eIK7YDZVPP+BuniZEAVeDTS4tNKx6/lszoPTONfHy9U6AC2qgj5QY7KwIhb1uRDVwdoKjzYf&#10;VQ/e1OEZ5Kg1iXYb/F2sWmGEJ6Gy0jHQuRbcFMXUshWpiOjAPmZqPMUhplgJB+h2DL6h43HvHHjl&#10;ffk/oF2j5xXgTceJZtmZOVviOwwv0zV4oXmE9waK9xzyRBv4x6OaLN/7CVCfVtxc2t5RGM1/aTct&#10;eVj++8syNWfC1tYsuzPkiqHAhNMQXo0WPM2PZbyfTTQafzOHpB+meyYxJtTxwfS0GSbn5YefD6Ia&#10;/LZxRJaBCiOc6825o5VPDFR9dBvP8zrToAwCJ0L+SPBRUsx24BVu7JvPr3bXdjrpSi0nFznkwF9Z&#10;VtkrzwM22PbmtuDz6vSGp2p9Tkep1LS4YWE1d+rlWWBJ/xUYij/WEMhYZgDyDkCmYqM2tI6f2Pns&#10;NKdOrzVR8z3i32u50trFrgqiTcNs0hmTxSFz+SPmnAvNDJ4SYWcokDZxCLQDYwcxykY6Kss9lQz/&#10;wDG7w2y26WR1Ny3zjl41Aa7q8IhzoOO1SjeD0yJhf9+gow4KFNh81Ekddy171T1d05MLaf6p4L1w&#10;IrTr8r55KIOtBA0yEMwXNmzC9UCnTk++Rg8FnimBv8GsQdegFq/aaAcq7hz20cd2MitYtRYgVsu5&#10;s2LHlaq5RVvYajBgpspMqLk0tM7NNoImLU2ie39UMJBCHgMD9fpMlTfQ/ps07kIwbyDUvc4rELqP&#10;l4f8yfVjPiED+1km4l8Qk+agupqRFlP6dpoc/at1xW7pJTTr/UDuc3/1iMkNVSpDk/QcHCzkG64p&#10;Crs81T+dE6ofvtYsMbtV7zHizCCMGhyM162knaGNn/k+7C80GuF54/5pwYFqflEVQSd30BORulAz&#10;QmgexM7sBWjiQOy2ssDXAQEQuEoQGt7dCYoW0grv7HtS/XL/zM6w3eRLmPP2Vi70shs4AqPD3Gle&#10;NuFoE+TY5/XqJy6HsaY3JoSq6mI5lFE6Kwu9aqAtRosuAvG8X/ALoRxJ4eNs2l9LeTveqIOZTal6&#10;1cegrBo4sxrd7qTB9hWWp/dIidNqE7zhqa9OUqqWRPSqafbu7v9qWHGlNcx2JKgQKW/hoLFhrnl0&#10;SXvGJK6ucOg93cf+fTo78ywZY2VTHjLnAeKqgNTOVgGnRXXlTpB/xnoUzNt9g8ukHqmoooHnPgdP&#10;fJp6Ar8OegZSYcmp9QsqAtZRKpDGZe58lDXG36bAtsSd7P4YimUHjmWqLtyFxzsVIZSgv09LLLOA&#10;zVRBp3IIM/7OqAG+CTN2ReSXPy8FnOX1E6AMcgE5cvxugeqGgQtzI5t77HZMsd2al8wtoyyuYfyq&#10;3Quh3IuRpgJOZ3b3UKVlL54kuj/LDs549fnFGms764HUyRbCaM5s7YvEAjoGPdT2o9Lk5QZog40i&#10;Qh9z7UADV+gxHqKTHcj6xJjDTsd1kxJ56fVHDfIeilygFbZtwBhnG8l3hdEEcRtzpEpRJnvs6YrP&#10;iWY0UbEq6RiwwJj9PYsCn6oEneE0yd9pT28+cDRtr0/0NrESuw9hOM6S4I7rp/gUDl/wKc0Y86kt&#10;BvAprnWWud8pl3IpTOxOl3eYb1QZ7ZU13X5pLZ6aSI3ZG/iYkymj19+SLu0Qe6kNmfe0o3CYKAc6&#10;/lWoMlfz6cY8lmWwnXak1oSHjV6j4p/ZzgurVz3uWdoIZNKwIfxHUy9qjOgHkE0YvLMFTvudzjn/&#10;xIpggZFOgG/fTHKrWjyodMELWiuYoKVceumu8Ln58rz5nPJ9i+3k8fnQYvX/6IHzl/eOLIzawl8h&#10;rmPSaJdbMT5tpnVPOo+4V/bdixTAjUzrcg2GTCflIORmZ5fnDbLdSiPec7mjxtHiSY/iT7gosPUa&#10;ZabWOXbuO8j7T3SDZ0NW3MaceO0Jj1KlN3ITBXwgX+3yaY/I0mmmdl79iV0uMrzqDbeeX+zK1waB&#10;QFxHwAvw3DPQvnFK48TbQxYItAY8f+weghLeyi//EUnG7big3var5FhKfjTJERczlOQ04SKNw5LZ&#10;C3LHtNmeWyTfiKx8mysnKaEnr0QQj+zYMOaWBH/2Un/+LO06FvbX9bRxPmrA5At3GYORref4rD77&#10;qrZugP6bGkz0R7zoe69PVxUlPZV4eNHKXDE852mfpIBuUpDQ003otCzoNki4radcAXuCUQfBpXtr&#10;bE917dg27v29Em4tmRW2lXDajqN9tw9882RJtGBAQQSvz3uu1eAQrj8YUhijE+ilqyp7cymoNPrH&#10;jqnQfo2vTbngWGXPINMfoE1ZpSa2r37rNNgi2XuUswZuK6AjspsjEtMqxOXr2UE0FsI4Q1mAE7Rc&#10;fd+B6G5G4UbYTChdzb6upes9YW9CMRkabslUdXv9FegXwFIwd4khq8Ah6PvQqeybxDDIdyzlyXNJ&#10;8/ZY79F7x0TmHDYOL2PM9M8ePG8UP9pd4J111KPFBsg+SSKqtmtC/rM18uubmq1zg+2oMu9JnwJX&#10;/biFIcuClBTJX/JyXKSk22J8NozDnf4wZSTT2owKW+5DH/nb+E3yutlq/zwpQcBLmcoPXG0IqLd/&#10;aiTX+S0yXhCuFFQ29+t3rStQ4ij4B/ybbWUTQskzMkJu1bUKjSC5A6S/RiadEQp+VNmyVV5dcvXu&#10;B84WPTvTogrPFj+rL13572Sdo+owPZbMFUc8AjL7RrzutNAZ+NUWnVbcD0u4J2YkwssgleLSYawO&#10;Wo5NNDyIf3WLV2zgwxV7v3Ytl7Z7k1GSgZ+r+Ma5q71qevjWTl+UNhK+5aDbxIUH/2BjULwG13Fe&#10;kGWQz911l9aENZDPUxJ4WRe8XRcbdsPa5mQM/RcT5z/Gtm4ismiEXaAIJossh8hCFqj1yTewb7oI&#10;AeTtSrvIGhHLT6tYUhQ3zG5FLdMT0px0HQo0ksU4qbbbXbnHiECEMjtzHQQ857leDa6KpwqU3W+/&#10;bUlVzOkoKtMBr3dj7VYEvScys4JauxElQlMRSwJnuWM4lDFVGRGGcgD3Kk9Qz7dnRbsAepbjIvhF&#10;yGr+F6+3UACeqOLVI0GvrBjrkcacom7ho56ZNH7iiIG4Zm2jgUGIGfmSvQxl/d695ebBpqC5eiHl&#10;MfMgaahjuke7xrvbh5MHraB3X7Psdg7Ppy9tH6++nCN37nIetFUcyqKt4TaCYDySBGdUAficBqst&#10;jn62vxQsAiSDkeZUxmzB9bBDHDJRX0WG99yvajiQtYYLkHopL/Wrg1pPgNd2hC2u5X3vSTSxGCvq&#10;llDBd1T8ML5Ip+5r3TRqCwMNblqe++LOCPDVUMIJjUTWjKUDcr2fSY0RT8/uq9bJtUF9MBNQ8H5r&#10;7CiUc3I3zvqRTJkC1mI4JjEMc4rp4OuBW+1MkQPg2BNe8jw4gtVFOxlaazOvF1zdgnD//FrzoyZq&#10;P4bje0d1qHaCihXdlOvSqKPKE8XX9lGsOP1OgbyVbBdVlqVkZEJOZUHum1fFEUnz4jBUwI1NGrHI&#10;KKYnxez3C02de9kVSQZxDgmPHFdyYsv01ZdLfl7LLxPrrP/ynnCivZntVe5qD6dlKTyG40N4Zl0T&#10;slHGBvhWsBzNxmFjKDNuI+GM9ABikwa9WKikT+kMsFXP33BaqgXRTstikl9RrNSTQPQ76UigmCwT&#10;7jDRUH/H99tyKlScibUFf63L9MH4UmunbXE+RHP1iN347EwOOux/3g1fCA48Mvmw9sB8dQAV+Udq&#10;12MNmgYE4ZeB2PdqlPBZI2EOnzzuxhK4X+hWiqHQ0/aBIH8J6p2KGoKY1t6qV72Yctdx/EEAaxKK&#10;SzfJIHQDBuo6HcLOjLLLzaik5LelclfUDZ+dmTXgU68UtX6mZ7LJzNBiQR8kJq4/Bm/IS8o76Ol+&#10;kJhL7dzc+C5uurSlJGlDsg4uH0rM5k8DxHTaciey6xtcQP/v+uOncbaXpxpkVJ+5njHO1gsmDDHE&#10;dAzQFY9zDHupP71rjj6wew8fQWschv8d/V6kW9VTnPjy49KWfJXxEPUn+P63IMXzevfLSVmRyft7&#10;aTmE0kjvAJbljfKSW1au/doPsDMy7ckjT9evQPRm3m1sbXzTX23wK64wklD4qQpSMzkW7hikF/Ht&#10;H0g/CA5mmzKZBUcbCH46n0e2Y1vG8j2KOy+vZzzT0tb8KKl9N3a/zvQ4rDES8WG7r+mgYyQ2hTjM&#10;S5yHXXeZ+RzCsQgYaXVauGqaH2/8GF1P0hl8R1rwUMMe2lSGxAmp3tWLa32guXA1OUX+EfMjDR4l&#10;nG9YasDBuclHETo2niAW/tX3JNQc+w6YTcYQqWfP7OqMT4XyCxsJNMO/bh2cf1dMhVGVhG+PNIfe&#10;7HWKibwTcP3mEKNbrbACH1xV2heibKPm1rXn6HKFJF7QRBZt1zzWNA4LtPZusbIhMlak9nQDu38h&#10;PIM9dCMKJvcmQJTU/YYD5HtM5X9fCY+1n1+vxhdHilxV8AI7fD2K+sHNih/MlHugfmVk4gUzNOjo&#10;m8sgdb3DLLmQcI1zEzMU16+7gBY+Rc8hcyr+djpyZEW0Kg5ea6tNUR41I4hbbNYJgsi65GEDBdpn&#10;cQA3tXKI+dP8xRiYvTWglUDnsXmNtx4571HZ8/LqLg0VJzJQhVSBNOBFa/K8U2+4XXJug9O/wzJr&#10;TyMQMGQEAQ8ao24kuEgiSnbgVID/p5aGb7DRlnfr6Uj6I/Krrx9juRUeleW++FLAGAauVEvyfZl0&#10;yMc9dzuwSUoQz7L8c/4+ozOtVv8llGpme844xMmu320XxhTYR5EeG9+3ktJtko6Ze3Qp+WBPl3VM&#10;uBp5+CHbbU+NjL2ksDd5FyguazM8TALGzSl/Mz6e7Ht7Pdi19SYxrsbj7XR/g9KoOgDoVzLJvbvK&#10;qAX3sfR9MwCDL2vciBCvJKJylX68hOJAtZeXTypAiyBtqYV7Hj8B/J93cFZaFZsW8tSpP2AibJcj&#10;wxY61Z4npc2/NgH0ll7S4ao+YRwbVYb3gya6JCk//KhYHxi+Co0R0qljzUwe+E3Z+RbFs1M6o/GX&#10;9uZg2OMat/nI8oN5N4x7Ul6xxavtiUiBufRwHMNJv+YoFeOhdKH+cAooKz4OxzBv/6/7mm0NiH7+&#10;v7SP2xMJXuHfm36qEDAfcfh3fKf9OCB7+aNcavcl5mThymSxW/c+zekh39b2jjXCztU6vkfDDKfc&#10;4WqD6N2W9jOSeS6gIXYZiaScPsX+rgzPiy2SQOZJLYAS9oEd6/Qt1qdhj1LS4jkN7noOwWDG3idH&#10;S3A+Wx9lWwlFWx1L96b44RQZieDMeSfqM2w/bhPnbqPGAGLQBQ/qNFxxChThLNXB5eokscNikcVD&#10;n26zG+eZ0pPlmiT0Djp01Ral+vAi6vbvXMVhNGh5E6zvhAR5ppfKXW9ZdPWdiRdL5z4hErDlagGO&#10;X36TNg+NB8w1tL+GlOunbWo1vXucnW5tGvh3xcLUgwE8eJcGvxunWfDWHzUwM4gs9OecN3PygE34&#10;nxHeO/w74U6p/qfEOXa9V6gnd9LcQMpTAoudDfPJU3gwzgt+fMAjfMnyhx2ZtZpVq7bDi2sVzN2g&#10;9aoF2h7p96mt/DX0NpigexGxTN+8kEXxqZBB6IJLOEktaAW6VxNEPNxcqZvPerqFV/Mfw5vSXnZ4&#10;hu1/UnKX29mozmQgdsWIz6WlJxse0AJ2cenLVG1OhFSJ188La8XqnvkMS2xLlHH6xpw5pIXjUPsC&#10;VcFN613pE5Ljm/jMW0jRSJgtnrHhbcMTIwaoEb/D0WxHJN3XAUsxrSnTubRpoDgofM0x7zYx7ASt&#10;uwer3kDjGhFGazKngMDcN/dTlFRUE1pUJgPGlTbZJqbqDp22WlmlqLqDVmUeYkaOzHsnE3oabnL5&#10;CGn4T9zkKgm8pTrEWR8eUj//dikwERaxQ2pQZw60nqta+9yY2eTa8WZAdXWYdklbKOK2UR63SYnb&#10;oufYj6pQjNI6iGTLmcc2PoljQqcaIibBGv6LRwFLeFQoRoRnYaPZLxrCqYmKUDzt34S6KwLOpPZ1&#10;fkFAjsJsv4fjnMGLkyXrIsngdU/V8A7e4eOu17InZ6dS0BPdtTfWQitshD0AxBvAnAO5Rb+2mrVF&#10;2jwgEwN2ZM+qdF2rqFlKYQsU6v1Xxf66D2eos/QlReZwJKmebGSOsaBp+3bxLjfux6y6rtK8wH9c&#10;gwwWH9I6YTjMqVe9DQf84PwwtiLwDBLtsWq7rMpEoolCXSEq2oiiADGfRWHrDc+Drh/flGy+7/22&#10;ZJnbDNyh1itMEuvGM1nB9niy272GovSnzjKDQBgedPYgANSFwzx9XY7OZqN7wXmUARfGf/IT/fBN&#10;1O6qW7cCFuc0xOcc3JT5MzcoTwhYW3YPcD0Be/3mFOf0bW1imwKQoXio573ofSHR6I8Yy09gIBc4&#10;KGYowGuTEvSbXsxHZnwyVMe5iKKU06s+c2JxHi1za/xZadGffACzWpV2iiEAVaml+NnIzTpaLZ5z&#10;UEIBtu4q2IJkQoz/x0J0hjwF6PjMpxWPKQwDnbe+kME3FUYEnFv4vloQUZWgxieCEu8M4xwqyfF5&#10;3dWv7s4Ybu380nJytCJfC40yXX6m1BmY96RN02mo4+X9zT149UMPtRIzaPHLONUby9yNBJqsEXGy&#10;oXfoPYlXnuMdT48/4ZtbL9Eu+YZF4uPkJSFQ9IwQiBkj5MxT4mSgwwl4VP6ArxAUYPU1plGuqf7D&#10;VW2JDqiy4MBCn8oLnTMSsFwc87P59RX5Tm5KsRniV/ywpjTciGMHbqTNReo9etTMN3ApsCCaa+kA&#10;a3Dwwf5adNJE/KkCCZ2YAlM+Y4t40Xsu5655rc/LufZi5f7EBcceEZavVJ5mza/UodtvPC2OKU43&#10;+w/Ql/XxDa5vEchfktgZ33AE9kXNs3AEah6oknwTLWz+X7Sgh5IC4qwwO2IbF4SHSPr2vHnufuxb&#10;Zzt+t8ZlWA55Exsw6X4QLnBm93kQA7a3G/l/FJ13PJtrHMWTpk16a3ZctaI6VWtvIihVVatmUbNW&#10;7dqCRJRWhz1ra82WovaWqhoxYlWMBLW3EETM+94/8+f7yfs87/Oc3znf0zFX1eEe5y4fmNxIbTwR&#10;3B00oe+THeaqCtziuaLcJEDBL6lisgGqBemjPwZ5j7rIzrab7b5jLSjHaDD5f0v12zOYxXrVpGqv&#10;41bAaR1BE8MGKDIovFJRVB0RSnG8vrEAvFRYWJlNIVm3jpBi5LaxYBKsCME88YmqlEzWcNY3AZoP&#10;2taDtEzeJvx7S93HY7wAJI/f+3ap9/6T+MFWA/5Ojbj0YhkI3h6o5I3imQdKUSrEvtyWRmgLWogN&#10;5dxWVBt6VZPJyv/Pj8tM1Wra3IKXO6Jj1C8/MpVx24nhkaaEpf+KEoNTZVjhkFQdbr+6/M/eLSSX&#10;tc4TMafRPDE3A1YLhWlA4di/cV9jEhgfj0s+BdqWuFmjY6XKppJtcb8Xu+aPm7/4CCc8SEb/HuzM&#10;EWpXlCyQTsKXfDcv99Io4CYDxc2uGwla99mA5qQMX+aj9GXDuDQ5k8F9PueZs13qaS4b9B+NO8aI&#10;U3hh1AxJmi3bSa1XmzONkbvYJhc8LR5nsx7hO7wN8sLJzb9kIO6WYGHFkD/vAcvEXZX/1zN8t+kX&#10;Sv5KpVbRj+Dxbe1H2rWaFypu5gootvYFW9ZlG7sRW1CZdafYxu3RxO0D/YL5VZ0MYPMWVvA026hD&#10;paWPtDgbuaZf99EfysXYJ5kYatTbGmonNY5/4kmUA6YYliR2pf3XUFxgBNgnfAW0H8f/D/Tv+3hm&#10;W1oQI3uWCYc1HbrQ8Gfd+k+DJcK2A7t1d9Jc69qcGleQcGGU5L7F68TV+isRiXo4X3QcRuh3586H&#10;l45CF66sg9wTFrDPAc4w8acodvSnaMyodRA7b/zbWCg7s8quyEsAEDDY6oFHofUnkp3JN74/+zJ7&#10;/+xb2Dc3K+lsrt3Dyhtm1avc2443RQBiEPcfuetW3He14dmoBz0g/eoh5pgmObQBSzGMpB++bab/&#10;VnzKkWFUW3b8ATL6wjUfpFQN9OpRF/TwqwqimItqhSmGedm5KaEaITGExi6qzx4TU8K5XCCHHfjg&#10;/DtYYfi/G7ngCVGDjeLPWVcJskfD53B+moTYkhR6+bfvnbz3oO8syUZWHld6sYZWawlHHnrxPLXZ&#10;WUYy2vZJ2gALpmhiOyBbvCxFxorHR57O8+X1osD+7d33vhYNKv5KAmVw4izOJGEzHQZEEHCHHBSs&#10;LwhBVALQMrxc082lFZMl4PEwUCCAY1+UrmTD3+OtrGZ6p5g9Nd/xTAvQrSzrMG+5l1xi/tUfzPt+&#10;t5WUWhB9wMJxPK8AbfC4HGw2Rbu5mp+CJ4dIX0DN3P0bslU4NxaGBTrwQMDqd2zrRbYsiF5tJ4xq&#10;MU2l3l+VEW6R/VPiTqoCZk9dkRVzbW85PF3I3iYlqx0ByXxMMbKGA9BJj9gWI2JmvVLQ+J22SEQJ&#10;2eSZFfCdHkny8X0+kkuzffI2AyDswNovnxkAr9YmLcrimJAeUjPTqDOUDbxf5kXCYioTN0DXaIFM&#10;TjzJYWpuqDsM3KAxovsmduqYEwCDyU0tn4/gAtMLO3CiX5ECOren9J102ZSs5PPU8vbHjmu8rggj&#10;NoM7XdwJhX+AwPY99frU8lxzYnaTmJHRErWqRHURKahlJHWnqzz17vI3nZi8+rejYsdHFWViT9iu&#10;POrsibgIDfAIjJpwZEweSj9GItzjOETkGP8eN9rxfgr1U8aiAHl2LGQdS1sJe4C84D8IGJHMS7po&#10;wJEAPr4rByS0YjMl8UqBxvST5VXQSI4ZrASR7kXcgc7/CTDTWw1oAOaOsvWmmQG54P5f05Olv3ib&#10;YY9WFjPd7XlvRcqlf47YBpw0IHKvtfx13gSti/pxQtJVQtMZ8so9YHncJLZBwavEU/pxaVZGIXAA&#10;bhON4uX1pvRVTehlf1P4eJccOnthh6Of4KoksDDrmdfIP/OH7e8HHoAlfNOr4XsVr6n9giq+5+iu&#10;o2BEfHXc2ZSSZXGNGbvUhYtZI65DGpfXGVG4o4SZh47DLRc5t8FLW3rxl29W1f3ITyjFa4jUWhS1&#10;6BZRLzOVP7NV0/Bxey2x4m6q3IcuHdhZWWN3vKcpsYs2wbM74t/H/BGkV3M4drRyjk2IqioiClYX&#10;dSvW1j7dKagWTLThWuwaYPKy81uUgGw2JGvFNnUXmKQwVdy3feCaWueaZcTKf9sjOa1ofe0dpjxX&#10;1HKj2anAu8pAHdPzuCtVXtPzxSMNDOlsF3HK4s1RksbgVMQ/s7cEUa9vdUQlDd86DnwcjHC4o8Ye&#10;FD0kN8f3MFJkF/FUQcEz92FEs+adiBW+gYvJGi92Hr9PFRkdPN+rdRx2/RLCF3tryWe47OMtz6U3&#10;cSL1pbZqTPFf9kX18o8lbVc/UXfF82WM7Jf3Jz7YaCb25Wfw1FAPUgYMs1zsnV6h3WTaXxg2YQiS&#10;uRoFmBq/FVrAM/NvDwBQWe7nmEVOVh1Oj2kE11MQBXRoJ6k+wmcBe/qbMODAwBt90YGqa45/VfGh&#10;9gF0dhZ2nPYAWNEOLcmPLO5oOeYUYwJ9PKNX4OcUPeR9KGNtiOfJIqMGm0FGEnmMDJPWaCJKOmRT&#10;fIcaQpCbDNXOCH6m9drbYImaqQg44BobRcX4nHMF7rEL3y+atU3DjLgTp2AICZKUJJlU4Z6VZO2B&#10;lQccyVLtdSsFyYZdf+B/PD3V35j94amN6zh3XHVgjpndTtXhHyt9buH6+adfhH9Nyr3mnBtlef8i&#10;QSfDM3qy36ZC2T8ETreE7vkY6iJBPOwsCR3/Ilf82uudA+r5qSy9XYnH302gf2uWNnejXuuWS7iH&#10;eS9tZijxXxPm2kUZ59Befsa0G+hsCNNthOLE0BsMNw+ehCgcph9nIj5n2Tp9UljQe99wpBGnUFLa&#10;xnRcXpflEPrEumdeL0XM9OBoDyBXbE42FKmBTxUVp4P2YD23ZZUAGOn/6pMcjg0kfE1xKMe3gwn5&#10;wT9CZrF+9tGkOR7gDECG45mxwZtfi+ZWaZvxLJa1IwbrzItkOyQR6w9S+IACyW8QwJQwrBiWsz9Z&#10;Btrpg10A8Yyul6XL60AAlHYXBAc5z39TET0w6JG3rpQihlPNzq5ZxGXIuOqOfL6Owiq5X+2fn8fu&#10;fgLv62SKnweCvTV4RDS3KDDsPelyJuKHiN8TpTenJoCR+27gPve+ImaVmT7PJc2OBQJk3n5EKs/J&#10;gmBfdAth5UtqgQIFMFCnS+4Dl+fDC9iOP3K4TxXFAJ/AKqTcLR9zSrk4cXarwR0m9DPlPm8CqoKt&#10;J817gensQ49u0q+yTBnn+VWVeoj/SnYttHWIT6gfPIJ1Bkk6FEJK4MaQfvCwkmN21dEOR6xl80tK&#10;eqOD+5SLyInOVPAotvr+siPLJy1OXEb1y3CvacfwgzndJLk2WSq56Wx2UPs5unSWvP2KAw5BT6dH&#10;PQ9QNlhknnIMPQGtYV9JQUVYnhXEE9i5mw+PRo2xrVlb/WxUh5LKB7IL72amiO98z4+ZKY2fHu3z&#10;M4RsWTb4hZMwtiGNRYRzaRef1gPwoDrS5UmG8KGS4TtnX1GZrZijQ5ZIzzaQtNhAgmRZihhJY2VA&#10;avrT4uvySvXDynNHJwPSG7FZzYEtR2tpDvNq7iS7jSXdvFPKak23n6W8zat0UVSwvLC8M/u6lbz4&#10;HL3i3YD0Jtxjpd403Rmvm3miGLDuS9c5dqF3IWidOjspp80Kh4AnvrjuVwELqKYhu0MGcjLgTOxk&#10;qHGPr+GRfZkmMlrZKk653Fdao6WqtuO1jv16ZBm8VNab5eO/VWIObV7OEq1gc2F9BdLJLCJ13YwM&#10;aH5bLOh1I7pOPriDOfSgJ5Kux5KHoCfMT8p2wmYg41kN6Ib5IWbg8XZbMxBMzTa16dLAvkIfynkN&#10;OEOYRwPXViK3p5eZwBGbUoMeiqdLkmlt0w0WiEK/X0h5qKbf+TWQAuNrJAEs+khW+DAa1Ahx5/0O&#10;mZgEvhRW356zl50RYDL1hZj3fPZmf3VorOicbn8d6HCBUrJM1HoXH6eLWd/lsbh6LY0LNbyldaH6&#10;kVOlqnlWh8PuA/aN6PKerO2/ov71GVs8pjWT2RPXq0sdaotLqevhEuvZ7ZLerMEd1uaBkh/9QmcB&#10;dGPUGPJMri+X0Dq5tvn4qb8mUC4E2QQFwGYpW4FLbsvoo081u8tiYGA9bVzvv+S/DprgreR8WtuB&#10;zXBSkAonFq6QW1FZdgtCPEMyx/1TrmQKUv6OpZq0WT+Mbc5agWCF+WlcGE2veu4fwe5o8daZV9DG&#10;s3AVKJhYjZFpZFP6O0k8PX8lfD0J0t3rBqj0Cg7SS+I+OQr6xHWYJiQZvMI51dDWmja2q2UO51pB&#10;Tz1UIq3XkxkCZ5qoQX3My4Fcr8aLubCIs368ZHFh+E0bpB/abXJ4y1va/ZcgSWj1wuhGxgKxaeKH&#10;N7yIALfRJrkrZ1V0lE5VdCo3tJC9GKPf75EU7jMp1Vtbvzf7HPwOyHhP+jYWwW5BPoNrlWzCl7HP&#10;IaOBC5wPO5iOd8kXfPV/b14wIA///C7LypWjsIwNxJ+Z5AcwyuHSWpK3kQ5diPMFjSEb6xW9gT8N&#10;c91TxgAD63buuoWJe0zadkTGDzAJ/noI+plGaGRnmT37+HKBwgfnlc8YmuzBkSi+zAPEGxGrE4yc&#10;XdsIVxAp+apzrVIDuDWDqmoWlbhZ+9I50kJdEihHXrU5t1Xc/hDCbeSIRVXI4U3QvjOLQHVMQOWb&#10;gPSTOrWdRQr5kHYCDJkm2FGkogzzKrGKoC//1wN9TLtkd3ykPFafa7BX6ihCwZw6Hvc1f9PvW8v8&#10;TphQHvujy++8uNCta86S2XST6xXflIurmNDIzyzRhCP2MvjV7bDarw6MzQ+w9bUZfPB+bY6RVLHi&#10;i3SYROMTIuN+s0Ovt4low8OFkQJ8SaLgoGjOUzZJh+5W/rHyyryHbJr3k94MddsukwK+Cj1Jun7c&#10;/BJ0Ekc9NRSqm/YSO9r+qPk1PZXdur+m5Ix0LL/vnvXw6ImY7+gbMSfKOTHfpTwj2iCBFgsGLsPm&#10;TPzb5ArY/FjOx/nEePj29rKQPk7Ro1ifZ8hhnzuMBSR/z//K1qhNqoPQ8u4xBKcYMO+E2t9/oo/L&#10;MiXeqFkfoNknNzsDEC7ijNwhH2mBbrhNXtxIOD1Zfn6jBWWJ2Zv0yscG094Ezq9f3RDdP8HPSqch&#10;Aki9pZbyWnL2ht1fvuYNSjZoSwlmXEeM9CT/mpCbH+0z9Fz6oD3W4Ph1baKxZ+2DIfXMfrNbbF6O&#10;f8fTNsiibktOGJ9Z0fr/kO6WUlMJcyOh9Dsapqu21hqJHDHwGmoYoMhRatMXGf1x8g6OfYXCSSa9&#10;dgAwTIZGJgTA2ojP7P9PMFs+T71YSxOA4gs+cQQR1GOKI9i7+iIk95kNoLjk+QLOIOEFnvxHqQfw&#10;ZKpjl65eTNqdr+oD+d4dL17ceWw7Z1yhHv+oO+yfm7ato9aXRH3fabJ71UVcQxq3R7Dz5rw1t7/u&#10;UBoNl+3nlXnizWgoVzIHXAAFrsmdnz9AeY7dtow5ScYMAH6NWYVMykzpkeJfgf1W0i3XQ7EixRed&#10;v8Vsp59JNOaqwXW4vfx206UVm+rMjISyAIaKcPx6mpxdd+rt8nybapep7E1K/ny5v2+Oq+k0N2Ft&#10;riuuYLVNUdfkZl+rcKf68CL6C9j9WfblM9Pm36M00DMletKfeK45Asr83/dpThbdX+JYeOVxSNAq&#10;88JXjcaCyDB16HQILcFr/xroyFifDJkOX5ZjXA7OjKg9ku/S5OH/981FPRMRI+01C97oyWYNi4C5&#10;2iAqfXXe9bihB3wk7sDSJUh0TYAckEery4avUOwi3+vJqmalLNzqKvmQ0OpGpOI2ZuRIjadIrPDL&#10;d7HpThnPtCptjTQvZKPR6bnJqsZyrjGw/gKtQbEdryGqOp9iizbxealjaBA+bsP1cgD6YOmHU5Ma&#10;GdRcLvTgXpG3C90mr/yucr5Bh7p+160UPbkx0NFwnFJepDJXGQPFh53xXYdmYmawNp35LHQ/bsOq&#10;ScorAWw/fiNDAi/zMh9NKLg2/uqxFocy/nnGBhO45HWBABoyUDSkxsEKS7r85SWs0kvhaA2ImnYh&#10;KB3kQNAGX+q3dNF9/64cy210SckRLH+IeX1AauvcrqPpncmZdMGWsM3wr7LQv8tpztsAjd9jWhp9&#10;pvVYAD2NcP7rPDv7QjOsWMtkcB46zsFicx34+Kwq+SmGZslQ4HkIHNraqx4urITaJjEhWf/drVDx&#10;dyGTXkCKQSYjjUKBQFV2Pkl34TXPG8QKoN+tuLHoNkAmdX/aME+LZiNGSgg8rDzzh07rWaxPg7KL&#10;xvrEF+X9+974dUY9R03LtUtCy9qfxsdHifFgCbLbaYsJnSMoOza35WaLDhMq9cl8dtJUTW77FYpa&#10;fepcqpZruZ/J97rvsLZnfEwJwxez4tuun96Q7Aqdk8h8XV3N8XJK3nLCYJbk00qG7y6cOekcZxur&#10;qzSqFvweK/jxfq+vnyTe15X24faf8qomvFm7eLQ5p0M8yAu0ACHorls2oDNJjQXkacTGdgrLt30O&#10;1dm8W81ZCXfM7FcjO8DKBoBvmFF6j8F51tbCrlhAtauQ8KBBoaLkLcDTjg//wJ1MDWP4Nmunjaqs&#10;S4JlX642XKowySNIEnfflz/evLrJxWW5sOJwluciJWHabaVJCAX6P91aMLfk3jTzOHSrNo+vLUln&#10;wKEcSiTGyk3631esufFgta3z6NutXg3RWgUN1yd9Z/k12G9omcza3vmgU/W68ESPU/Gh/RVnOt7W&#10;xDjjXob+zpjroGRKnHPMgJKN8+dJr6YRSbOhuDxn1pvdPgpYujZ6b7zoha3uObelHMbHhqq0xNTR&#10;boGoeo4yOUVFvYWFM1M+xW9MmWt/LxrUfJb3oQFhAL+nG9/8Znz4VXpfiVsCDK4+Tz9eHe5CbdkS&#10;Z5nZJq7RQC6eArTyNIo9CsHLEu6WdWad049IbwvENb5lJr9vKEIdZAPSGqs/zKVAQAlAVYIwT/AU&#10;L4qFCmwL5D+zYQjaZ/aH4WxK/FkasqVvN2KYv2hm5VGhbZCRdW4/JvNlbRNls66GCwrp2qbRcs0T&#10;E+AOlulj0K4wOvssMwhAqn4XbhhxeDjLbsduCWTJaTSsv7TZMKE7jeT1aP/oi7F4wlYFNccuKWSf&#10;vSKJ1GU/tDPWairRYlLqETn5xSd/ruOxV2b+1z+Lj1Il2drUVR4APo45Mzpj6DYUcIk7QVcrXtg+&#10;0f3wJpEjPu+Gz+uEW5Fx+J0fB2iZJ/d2zJ00r9mwBvg6NvYUPY6TtfvnoOR255cDgWNNwgCt3lix&#10;gsF2vkdvTKbFaKSvJEFSXKPHn7iQxPdE9ehVSmrOVOTvLb00sUdG2vcT01hcEqL47Q6ao+Ibl2Lj&#10;uJCmnjYSJS0TZZWFunGc0k8GL7U/fjEsoq7D7ZwmcxOIBe93qdyStQ/j4EocqmJ09ABI0mttP43s&#10;t0e7b7kNzl+SxGB/2/Axxt3qVVnOLCQ6chIiOZ2MkmQecVbs1DzkwSEfLCQsOWh+xVQb3GYomRaN&#10;+m5ckqWWcUCDCy1upYY8OzvdkPUeSBrnTC2H3V/VE+Rp9pXR4VaKNs2UgeZajjDN/gOm1hbB0oWH&#10;CDKtZSkwluMjldhoZ/rbhItQEsNNoVjSj6uPV/oJGnufhNUBdtueScgB2RrRftglqWZHmZTzd9fk&#10;ucekHrpeeKEvuIYQ4n3M+JjjkovTwNTV7qIduC4EV7O62Xw77yB9dRFJAeqhWaQk+Lr7qs3GSqc2&#10;Dx2udmofy58DPNMhFER+fiq4VfYQnkwhgsYQzpq/N0rmdATvJa/uBPYSgoGoSQA3q855Kz87eUeA&#10;/zy46qTR4mT946cfgIFoznk9ZXDVAYf+HuVTgbkKng3Z3IjCOE7e1a+a/cKz35eyVbjAQugVB66E&#10;GBvXSgE85w0Nz/BuveOMOrMWKgAe5y/ZS15BTHFLP91WCzLxfIRRxfOxAFjduk37y4caB6Mfb9sN&#10;n8v3JbAHf21jQurE7XKeC9pr685VuK98cHQy4UcDKHoIK0A/+lw08ws0mbiVACs+3e5FzF91J1k/&#10;8WM0lL9uNUl4xTfHSemThH46PWEg4v8H9/7evdbcTaeC/WH1DQ0Bw5SW4E2X6XILFaXjYPB8lcBT&#10;lpfvZM342rDkXEg9knnnNqE7PureofTUI3Xu2sxTrrQLmJ10sL9fCrMIhP0Mv+jBfOpJZ07zL3Xs&#10;VSyDP+zKzVvRcpWqcEDAWsSdEjoIePepwKcK/nuV4H1Qc2lyhzYwliBX/+lzgSWc7pERjOmQflnI&#10;CWGqWQNzPKKV73360+tZF0yHp0p8Co7L+cAXHTAMxkFmf0wFa2wi+o+5ariCaiLZAlrAXbWDJ78n&#10;/FbNINLzn369iohkbQmQxpb2RLNSq3j7As6ATC6Hr+P0tvkXd0Gfi1looVVMUgKkb6j0xcjw0ENG&#10;sVlf+PkNtwldLEIJ9hCS+z7nUvJpUB9OasUDVH1/6utHXbZ9psJ8Iega1LvlhIJx5gIBpiuP8ywv&#10;z9V68ch7mPVXWD/A7KV/nQwpCx6kQfIaM1immCaadJQPvpgrOvCUAYnFApaIH4N8Nm2CCv3mmO3K&#10;xNOTbgfGfP12JKjMA9eh/jwiq2LGMf7kHWTK0Zm2/QK1vbC7bXlN0Y3201qWgCDk3S8IqQNZlcDL&#10;Lp/xVaf23iEJR8gPgjtx5hu3aWwUjUP5zUaWHdoujBnvt0M+HQNG4XzuZEFFlFoWBH3ioRp9b3LQ&#10;skX/ac6p8lSg+8fF8IMdjSXQmHStCFQ5834WzFH+eUTsduUDDisE6CSwdKXe8ZriyCJceqdwuusw&#10;EsMj6gaj1MCNbUEne6Ef52Odjbo/HmQ2H7bp0vfEn6WeyYzkuDvdUmSDORyY3d5GBjIBUSsTyMib&#10;GCrRxE8qHwh4YjcLSSFAB20XX4bzggp8fEsc+FlKapnCl1cn2DX2pAWGfwzsSy2QR4uzDRpD8GU8&#10;w14gFm8/0DVflVNcl9I5Fs3NkBWQX6Ti9JYbVQy5QnMDbW6swHGK/r3Q0F/M6JCff1dPexnZaWdI&#10;bsy18PpwoD4BHLZ2Jfybde2FMO9+hlfMab/cr92PmQBqfB2ZmwLdz+8jVkvCTegWj+SOB9xHg5i4&#10;GxHGwEsW8VOeaUmG1ChY8ypLATroGFrNXRkY/FeS96HPBm7ks4SvdiKT0snOwYn5ZAgOS0H2I89O&#10;OxL//gh32zk2ASzkh67Qy2izrHNTkLK12Xo6CLRNGg2ymIR+3qXzW/V+el0x0uTaesqAhSnJ9Z/1&#10;3HtLytwj9BAu+4E2WSc7PNyaf9ai4YGQfSuhv4F0ms2WB8YoNTrcGVIZFrD+wTEcz2z3nmbBUDO5&#10;DHVumFhzVfK2ksMiXYir4m/AU//8AvE0eJTutQizS8/OK9SCk0N6iRvp7tcduhH+tNqpmhbIxvWK&#10;Hbf9NSVOGwU3hUfCs1S+aIms4Kd7m599ZXrBQe5L2ksoN6SPD0bhWkRgl7gKOxBJOtank2m4w03X&#10;zKhBMtO/R/V01fzXsJgzH3QbIV4h3SVnYYOXYOxpBVg3ClC1mc0cw9e7+pTHi5XHqE+fZzRq5vhD&#10;lCdkq8ZyzNFtGVzzKdS2D03zmgY34fwNtkoiChR7Os615etkC/WPXZe4bsfo6dwpuS5upIyTodoO&#10;gdD6WZ4WyfLt0Z4ZWwMF7iIUTzezhpn0k5fXqBIrl+IeNX//OPKXEwQMkaV37laBRuW9iC8V+by5&#10;S14D9UNYGgpc2AQfv5NBF2eZCYtIi8GYierApeAip/lHumLmp+xu80FV9DfleU2avr5GywcEcRrV&#10;oXRk01hyJh3c4ogJ4Z9eP3HJvK0mDV0cHRLKZF5ieBNYcDJAQK333JYhZjCBKioJjtBRk6sCo1dE&#10;uq9QE1SWtTntqgX4k5FFnC43W39Gitst4vnFiu49yE962FWMf4h+a9Q5YqclViOksiBli/9GrxIr&#10;4Ldk0xRO/u3qs4DhkaamP/sUK6H75IJe3o/qx/lSSeqq6m8zUO+e/45NtrSVyp1KFuAm0TQGN18H&#10;Jz9IzuS7iimJ3jkkKni+8PnYGEh0Q/1t00PtDnuiTvYvoVb2PVErbR90ftI6ogXFbzf+ohWUrkiA&#10;TgvzFbNpVwKP5kxRysGh5D7FPWAkbejsw2SkLb6LqEbrZqyZjd9VDFz1oP9SE+4OPl4SpFOjJxMs&#10;0fsfjugd7h+Ptm7S11ksky2D9svTxxv0Uj/G2/maZ1Ya2D62sf4yPP87RTLplgZa90ul5JXOFVV9&#10;prJrYz8GsYefXc2RIpnA3789QRRY8kDq1OY9/0eHZN7v1+cs9YsJeW+/uv1F6Fptase4A5ErDIjO&#10;PPFXnkbgaRyRt6GkVbzYukDv8q7qwtvmOilLp25xrWNtC33D5qRu8d1AdYs4gyT7lSaN2CPSQ/2f&#10;yQt5n1bpcS699wfFUpMzOGxQCX/NaGsR/uo67yUpUWeAKlIgCUyJ54uOffcu1hfOJds+vDkQ/yjl&#10;cwBtv81DpTdR/u19VLZMiZRuDaRXt5Jl6VBVvxkyB97I1YXWUO8uhqwnLKb3J/EnxiX/647C0X4e&#10;t7g4oaYR0HSA3XIMXvs6ZPDsFtdIZfedqsRue43FLynl1r+VK4AGEb1PHHwc/1y0rzOFgdxZLYYA&#10;Sg/e/Ctw5uitCvJMeIBhtGK+wncL/gdBgdOo6j/iNeu0m7PAOmm14wXm4zczAubA20AUiNIB2poD&#10;b/FbmmfapN09E33FMqnzn+Pcagnte9vtGoYnxnXawdeQPpsKiMNj5PEhI+h0ZfZZFzFLQZCA9H+4&#10;UW+Xxq3444npwpXH1B6Xry+1k147mbUC90LhwmjxZxSl/S/jwMYbRCj6mRiUW5dZEKHiPS0DvQsr&#10;C5QjYndFwjpAS3/l5ho8InWzPCNgNzdcTQ99TxoUiD5beoZZd+f/jdUzunKdaV538Cknv9bvy1r/&#10;u67Hqt4jYzhrV8s+ySiNA8MuJXYRTdS0pBJ8lNm4/Vx9g7lfNrPBwrh5JwKbz/wIkQCRvywG7e7m&#10;suHtH97MA4sUwK0aGiJg7V6RpmgM3G1UnwkPKUqBzO5onTOzaUsJjb7oz9Rzh9BxYQ1W2PANDmIx&#10;tiQlOKJjFgDeA28TBFBK5sFTlVoNAPis2beYHy3CdnCL0KF2WpWSUyxAB4xX27miRtmIMvgsJ3Eb&#10;h2Kp0xGcH4D+heMC4Vb3nPyUDfqZ53RbZgOAmDbDdns6qBUQ9juZz06W15Jwh3gTIMV7zOiveJPn&#10;vA4n3Vx/qJcsR8lgtZNyaIL8BS9iAfATz5l8Yh9eUuU/is47nur/j+L3uuWqjKZ9jcrK3nGtFpEI&#10;lWxCIplxbVdEZe+sS/aKvrYu1w259pW9r33Ne6/VxTV+n9//96/34/2579c453lUMS1lv3PgxN/N&#10;+wKJINDZnvbDe88hxQjJsjUDTIb/kf1+1VS/d6XcaswVQmODaZ2jP3wltQv8I+LqqbVW8yehsT4p&#10;geMvXuJVTdKP0mXDnzw4etbFvXs+bbo+trGwxTD42txXHmTf4caYsxVfgzu0lHfkyB/OxdQBZBq5&#10;zMFWmQMIf7/b/nUzdgh1NuN2Fh6XQw+sQMIIIwa3MtiSxrndlIKd++RgRacSptzCp0Ubu5bXA/+7&#10;3mF+cyiyg4pERHlZTCaJ9aQb5dvqlPb+RfhWYOqLJ02Mc+ASp8brJ1q+MesB2g++3vNzdrf4P1Pf&#10;/oirSMwQ2HuP0jgFZHUEJ7Yhb/5c8T73yTUgzVRqtolfdwzPiLrW/4nIac2CxC2rhE8CNskJsjCA&#10;rNIAKtjjj+t2aQbsjkAgWtHG4F69zent6pRcYaMNBbvoxK/58wkwd+169MZp4a+n3EGo/ChlAlLL&#10;8VhKJAZ2c9m9LV/GN2mSIc0i/q3OzCeve9nCtAmxv9/xqhvzXFdZxxZYlfVW1qZPohDP5xrSVjYd&#10;zGMhBOKSbpLJBLYC5AyemfETnZvxgxxMLvG/KZ4Cb5LCeQ5IYxqIQal1g+xf8/9WI1WsM6IFzk3D&#10;2t1h4ZQke0sNr2kDyLJU911hoXOFkK5GUsjqTOAA/XKbExAbZNuuOtOfPIq3MG6GEJq5NTMA9ZTD&#10;O9X7oxO/4fxzMGyfPAVGYbqtFd/0zQN5SJLRcGOshWvMMlFcLh5cRtarBKor700gAJn8h04yCFDL&#10;8DqOFYcadEBJnUJmPswY/dHt9WpD7CuhjW+CE+FMzvfuJZUssLHhJn23PS/lFkQ/5W4oIm5uBwQS&#10;a6Z7m7pUFVQdEmocgyILFwVhUup5GurVjaM74x9OolXL7gcPsQo88eq4bVSvL/JVVsMqTc1SPTuv&#10;704CLm0dLaKoUyqLe2LRfw4uUaDslT+cv7r7TUaHU3Yva7SptH3e8GpgY5IAo6JoDJdT+OvU3UER&#10;6AcoBo7MNkOJXSodzG+WeJIiv9IdcqN6aaX5nb2eY7qcnaaTemK+lEvUEi4mOeF6tJBe3F4nEGMn&#10;pVmViHt87+ihSP8g4fYX29t+0/ZXlQorb2sxJed38idwyppfFWRKOdgunoTq7K1iZBzHz1+Vrats&#10;j8I8TxBiSdEVT4QpGu4saD2+d/y45PEQgd7ZQ/hJymjVwzTj+Fyyd3jNWH7P4CRj9aPkELTv9G/J&#10;EXxBzKSdbNLa7/gbXf+iwLPg7TCsN3QzzCW/coR86NVnwooA6fOssbuh5J7vgXxQP+xfdFXl3+kq&#10;t8BVNdy8ywUYbLnz5reV/hz5f2LS9nuaKUsQtYVOrGTtfOsRW6o+x7a7DLC0ugWtnL4iCEmLZCWy&#10;itYLuSJ6YkvGn30ymOK5rziau6CtPOoDoUTK9x8C43rmE2dzs+zbXEX5nQpzv4Jct973JVrIVi1f&#10;PDmlb10MQu0C3wraTIYRWFsaYLNNLN8DHayEhDw6yDcrLdQbC4/LitudcZcOtvOu4CC2J2r6vA4K&#10;Ma/92ZmDJvI69dXtEhAbZMa5X2DEydavRzg0IFdOIufbIn066j1N038jOtgy9XlBBxZDRkzYeiKj&#10;7KsW3WArCRFuoSf7/swZWQr3S29KJKiczIpwBpck6ZIkz1+TGPF3b7zupGI7LUA/awGsO4GECL6A&#10;vTn8BlxJ+83G7hhRkheVrB5A5KlWbw7O/u09B+fPgfHxhpNAvowHMa95Bk5lc1LSs/ZP523pR6UX&#10;SDGouy7r/pDDs4BF79B+9eBd5tCtHQPr4iWDgcUOnrxs9cBUJlCIqL/GiWvIzl7BcsgU6L5GxgNf&#10;7C/chTZ7ZIh5xGLNeT4oNlEzcLB4N9IFy8iwJ3d/HbwGcjKH/EPaI2Vz+Cgsz7TNatbeG0DnuibI&#10;wQG8j86GdogsvKlk1eDoJg+qxDygBu8CIruMXWdeA2qZ40oCpo8P0EMJ0Kxa/GOPSVlmy0KSVuLq&#10;AfM6vmdfbgHTTEDaRjyagVIBmYvKTXXfZM8l10RCoOyzQchccM+Vc06YebrPjCqaXZHzudwMsfPe&#10;3FIxPbtWmLyTIPizbRmHFbw5OI/HAVUOftdrrg35WKXH7GKiP3jB5FolkXKiT/AfPjp/O+8qtCKP&#10;DpqUxwdVTgwHr7ZsH9iE9iEdI0hJ4A5IkWOEBw/UDVIsAlmiN4fUN3qPbVU8LBLv9yVOu16nuKp7&#10;v8IEeceK5IDJxYSQbfbL3J4UvcCIA3NIbxpkbO8BjyZvVKw7eG3CZ84FmGi+w44/WxtSCDzQpJvk&#10;z690y253ZEtWsSer/XXhO3XNXqWV4QWpuGwLkpBU6gD5CnUoGwHsABKZO5cnR9bawXtBrtqLFnOz&#10;htkfZlmsJUEo2fEQsnoQzdIIC5k3aMsLg8bkfTxbrv/IBBsu4IVSbG5gYr/IqAmC5Dy/M+4HqplP&#10;fSP8Gjo6oCSbLbEdieUhoRjPfyq+yOCOqAiQ+QBkTgmCunz+WJRKkgadne4WbRaDm7RAcxO6e7NG&#10;RXLARXNZX/yK8oVMgontHFz8WJgGswoLxFdx8AIARDVoGEKJrpT0ZL5CrCfqofONgMT596CZEMqe&#10;thIBi5Q5M5IgjiApAFYOPATDLIafBtVW089qw1PZwrfPgsEB7AwRv3+2zf/0BYIdAJFxejOMr6rN&#10;3PgFGrwOXsqWZ+UVipuyQRP39VjKdtpWugO7w/pwa6ykMSInqroyNNR9sISNnnJWrNoimJ9ZT5Qi&#10;9NHcBsgncWz09TZxgSTnHf2paBroW6S4ntIcTZyWavr5Ig9Fjz0GsnCi9omc/HvR5RV5BZTtV1jO&#10;EvI29G+E8bcZ7+IyKCfkWptmevJWxcby5zwxaIMtAmblaD89Ardvigl1A464eJN+lc7FL9tl/r+B&#10;UXXZ6T+2NgezXFjboOxp5932+YJsOkoQC4S294qdCGCezRShjUhAnAby6bWu5NQY56/+NHyBwxHF&#10;aykU0bzHwZNYMvPALesyvJplbAVpreEdx0q/V5HEUr/8M+3yeBQdD02MgfwPaJaHWneZ8erOanq8&#10;Zfhslbna1N0jG+zW4byKhr8rCPBMMCe1uzXOQObR4KY279FWMprwxIxIklnaVonHn1CUBl+67n7A&#10;oqmR3T6LuYYmLTmv7vpz8QXQvtygfxMyBERD8om7pb4DIMeYRQ+etzHgEaCYcOu2RrrxSWFTqzT8&#10;7gNbUGqWaKl9z6Bho1kLnjRIVughV0Ry1MwOv3ZoXgzimSNd9EnaNoccihCfZTY8MFtgnpZemdeY&#10;5q8lxneMG9TSOsDdr21ALMKCfYrXfeDD1LgPHRomC+VgbIbyLCo1z7XCMUJZpSizICad+4YKNQxB&#10;UoZNiUzOjArSFHU3gHv6i323SHwSFIA+NA+MCYvqITPNT8hyLX+1TzbMcm/UHVL/qgQJavt4E9i+&#10;mv+rKE3kYgGeCIJ/1ROehje10165baDjG5H7sa7vQ/Fo0fq686Td/XTpBlE/a2UuFZ8VNyWyQ9M1&#10;uikRlnKhJRSMoHO3B6t6mAQUAU9El6SoXk8ynDfKU6O3RmQK7hoWsmo9MfMqVTMW3Ts0EypbGe2s&#10;GXzoWNaTNHrEnaYufjdWRV1Vh7NstwBzU79QPvnJC5MKNxdFB1/Pl4oXl05T6Uvtn3efSB41NYJ5&#10;AyYeDZJzJR2PUpdygQXsb+J+PK5y9o5klomrxKoBVh1RboFSGbUB8azGfA8LPhh47bs6d9937zHa&#10;cvFj0H8qxY6x2a8kYtepBfd8Tix9HregSeq5BAI0ZYojzth12MG2h67RBncVQoG+rOsMPpnb2LFS&#10;D3pwurPNtTOWHfAgiBo69ijoBNOZHfy21Kcvbn/rKf0sUeF6Z/m6c6Sny3JNlVzayzQR+7R4w2Qu&#10;0T+O1wpU4KYKH3oTVLlSO0lMW6ouq5WvajW8f1jdpNV/MA2YGTSparwkcMxt0lI+sh5gesHKte6t&#10;ZkFvluHrbmqBJxcTNi9MCxwL9zPvrx++MaFEHu8tNHQs7ZZPBgjMclDKU3lf73BB+gCibl96lZiI&#10;pG7y16tZWga/sjaYrSW7niqArJLSrB0y8mL0tb/GvRaPpB0O5z+GUNzdrwmoBSXcbtdKe6T1qDP/&#10;i62Ax47PpVuC5wDgFQC70gUoWDuvzJNSotltcjg0onWAGiOkn929/yPgVw37xsecjziIMfNP2kf6&#10;Pd8CjN1dfQ9PYAXL9Bd4ONyeqq9WSXIVQ7GQDVw0p/XWyLpp7zdTgR5WfMJy5Juu9RjfqqrAuhoF&#10;4wmOg0/OcgPSRTl6Y1JmRFSanMngNcGLpPnqIVvnB/c/9ksLuFdx8HGDSMRmWcnrO1iPCMDUfsIc&#10;BkQggFBedOlGsV65PLYfxoEPaYF92c1eXzXiDBDi+5kYFMoNX+/Olw71BwU4tTI0U78YpsuasuK7&#10;U6oVrfjx6j6vUOr+GpjtXkffB2coOmzLzpK2717/jEfoKQazUyovE+iN4SC2sI3QTSzm54vM9ttK&#10;votS3Pe3eZrEQSK43wAITYCIWCUvIPeeu/F/cBUhnvA15nkYKcJG2ffb2K53k9qylOtQD9uowGNf&#10;o6/gg6r1VyIiMXHdCdqDhhnCQ3deM2Egjg4vO7qPO56HtjJHgJsBKH0uZBF2RNfQhRhgEi4Us+dW&#10;MIpQ4ZNbQ3oZtxil3GUNJ4UhvbtzWlc2qVVL90KuWvaAv4esJDl2ckxBztYuUXp9Oh2cmYu+GKFU&#10;gGm572vmFhhySM3+i9HsWNg+H6BD9orTyzx0fwocp1T2NqjZMaIqbG9r4wkPv22uhX6RxOLCJFh1&#10;P9AiYAaQn/p2Xz1SeVVm8sK9it140U99mnFUv0+qAF6KmIMDuFHbVHynAkNPumQGSiTzrF+JUi2a&#10;x0gP5HNEBxRXhbTm22SexOzM8KssS/UHAjqVj6Xsl8B/MrX1GIQ1z8d+DcQtOHm+wJQKlEFf5rFD&#10;GwBJymGYhu+gQR+EUoLj2IGzvkgrszcfyAvDLe+QBGqr3tl82rQ0t7kcRBh0Uson7NNq+xbfFfXI&#10;mxE7418YMXb2/0Xk3qzLtos5yn1I3bD9eWNsi3kaAMfNSc+hrSDz1Mq3CpQY8NJYv0jVweQoXUZP&#10;OhAWXCfrbT69qHc61y2oVFNq8k+yMrXPlEdezWVtgiHu2rZ9yWOetxs9pn6daUeRnFdDvUb3UVY/&#10;8PGYelEzD2dxg6aIMTbq3g+BxIIC648ls2yjt9l9XLtHqI/UIRfAm/Rz+yj0vB8qWlIFgvw/1NQe&#10;8ClzIHHPaiAzYELxjLsWS4BrpX7tQa5fIFVnv7FSJ6XkMNFeZ/Z29cL4b8MMtY7W3IbfCXBfpJ3+&#10;uqjJlZPb76c/Jcgc3ddmP7WHwL5wFq57bc7tbjbNdIZYJRkQqfHSbCeRjDRD3i+cH1AFj5iPmx6y&#10;nCTY6W4KFXTdEnjf+uco6PZj3F6AyWCS+G7pNihObKvWsSpf8A9ybPNjl3eMCv1nnFueyx3S8Rzj&#10;wc8dGB9pRcenXOkWiPyUUyGfKZVTA82JneFHtyH0IT/9M4+YKWuRCjM3mtE5iIEYcLcF04Yj8wIj&#10;qij2Il9jIXhJagG0LfUc8VavU/79r6nAd2ZT7vZwL+mF/Hgcx5AqBQP/kGcRSj68xvQr7yOu94+/&#10;jXVFGOKnC9as78X6k8d5zr8fXoKFoffpt9m7EcZ/JJd1HWL4Bi6zs7h5JfuzNwzFQALuP/+txkqN&#10;QS7MMAE1sFUpvq5kfldogltcv4duEbzN7ShlvGvQif+7w443fzf7MC2+jFDiexS0osuoS7iUc1zD&#10;HchSLWSaubtUZPdIx+JXEGljf5gOSbtd0sdeSSbblWjDJPc5jgLTygjzAtv/Ys5rlZzjmgIss9qB&#10;6UG4wphBB8/yuoLlIa0n0RjeFyK35IOBWODomj4xLDW3E2zI6t+oi88SNqoWWq1WMmV9Wdj5u4Kj&#10;ys8vvlf8adxytJLHzD97D7+NqyU6w94JOB3H1rddX7hvNkrfyuezKV9qj0qaHjdIyJYyfN9wXSBW&#10;uucrz033vH0Yj1/IQyb0M8Nb9Npvlp5pZ93VMBTaS90s5k+44JYtp7GzGK4N5novI/g4q0L/aUqM&#10;1pizX3yQa6rAZAfX1G3Q20pNG1Qp2Sv9wzrByWLfZNAgw2mAC0FpiEIgdrGAvlh0X9YzOcgq145a&#10;TQjZEN3z/HgXG1gQLro+1PsYUoP+8a5Xzmwqjh/4WUHZna7WES/Tl9HKe1sOnZ69nxpLyQrTI/6Z&#10;eD6FS24px+aBgsSN3S7/6FzYQH8a6dOiZFzvfHZqk7SVAoPVjSErzoTwVzxuGIkgZMi/NY5bm9OI&#10;hf0LkD5TGa1u7kBBioS0EKJcZM54XVlMJDrp06fFvpTkp8PuuDS6IPSpploOoe3bAx8k3KHy/1jw&#10;aZqZ59LqdIDS9+DFvCCADgdeBFK8EJI6gDc2djDrnTXc+gTbqzuhfusBc/1y53915koqsk+Y6/Lf&#10;fROhMcgHtnSw9HYnNIunVRm0UJ+1QCbdQ/GNextOr/Or7T5+YI1OTC64UtWoNpt0SNtDJ8oulvj/&#10;lDdbbPRWUN167zro9+IIrbkh/peQcslDs7tJzOLWyWbWJ0XwieWdjPGxaXzquj84rPIrr+Dh0Ukr&#10;9QpB/5+q/LqozFGCmozjQEvPeCSNPc61M42vNs22gGVg5jqF0DzGSInhVGachmGvCX2QIgOWqO8a&#10;gWua1dktQejfHiA0xKfCAJh1IMb2CuPOThd3MhDkEQX5My38fqYACxYXrWqdfQQEqk+fzWl7Wp11&#10;9Sh2u2L2NWLTYa80Ga5D89GT3J2PH6OsIBOwX7bMs449G+ANkBfyofWty/HKw0WMGjM0wb7ru+q+&#10;vxewar24eU2e938F90NIwUcaG6cUjshg6lrizmSg//Iy3LvzkqJrPJvrhFglAT3V/3/+EQdFeGLZ&#10;9gck7GxO7bBN0TU1G+MRHXC88AIQevvr8yrSVh7Qln7QvLt7EC7xinhSAm+Tj07Q9krfTpnrtNP/&#10;8x63To+BNMEx8rTjHcv+Kk0wi+6SuTsS8Hv0gwHD7qys+TBNEDIauW/Tz2wmXZEmu6HJ/Wqdf/8V&#10;tMLkWpRchXs0s48DBBRIh4KFQ9INQiDfLS7oKYNORqD/XnXKW2dVId9qyGtM9d0gg5xy5N04hZkv&#10;C2XL7RTjJ9bCosDLcGyyV+vJwW69a7yDy8RbJ5/rZA3AMrNFowdBt5nbOHi7A45yAcLxGlBwsLG4&#10;CWUr5/9lPrkmFHvEfPgFssVxy6sNe/IDxxxYKr4jos/RgUv3zGYIIZEWprP98W2tpY4LzNhGq5YB&#10;RLJ/NxwysO/wMU6mpktWA91wL3httnnF9JSNENSZAwznL+t/vnlKkyS8vgioB9n3HbnyeCfPWcuq&#10;IWr72dmFxrD2g98gi9/VbP9tx4V3w/Zp1JagjGNDdf2gUrwcsf9s9WmzPvmtlV8fN3JEn1DzB3i4&#10;sXkfAYl7KabIudUNBNyrWIx3cwAxrWy5thr6HgVyhW5quIFUHMsVF+//5VGrzzpF/sN+6N2gG0lj&#10;GxsGdxpF3PVcCGq4j/pXHHkEs8Y7XN/Q9EUeLyo6yxWoUEO97oHJQCoIGojWlT7gMcRGzCuDTjGi&#10;tZlZ0DNHkP6sSd8lyMHPE1m2PRupTffeHhuNOSk+wb6eT+KZpK1Pffcaoh89MC6E34a+pmI/dL/7&#10;rGRH9T614W3GojOoa1s+vLN4dRkyjnax8gs+eY9yt7lv1qsrLyZVKGufsWyti1rrjThGRey/1I/4&#10;f0NXz/WPTgbiyUDgwsLvkn98PRMD6TcBgSpjBccOgCghAug5odvIy8I5bXwpcpVQ5IfVdanBnn81&#10;JfZfEjW5aQRQU+jL5wuz4bFDuHvB+Sey6BMfYzdveAbo/spiTjOW7nxLBox3IDBMg0xjGye4XqRI&#10;K0X9CXj60y09FBFRg3xlLeWJQOz1En7DN5CHv16hUrY9Zi19Tr5EzNPSVLdU5+X9705x5VzqPBcl&#10;+Z9HUsvanMdW2VDU9lGTlOsY0f3NGF3o/8cAHAGE6mJoHVWBt7JtO9gOiejQYogS6vv+qzIt1esn&#10;rM4Nk+rOwIuhb4hIXmV3xMRj+8ZAu/IXCFMor7EqZwUGvLSKhOJgczBSuJSaZeHlzarizvdf2S/Y&#10;Jt30TDO6bApMaohGKO5p+CxouEGHvoU6RpDDhBB1XeK4FI4A9Z+YLlATOq9Ij30avTOD/6de8L6R&#10;jkdYfwpruf5XsmJcCT9tUTXECmC+7YLypVms7+7u+Ur/Q+/Dkw+vFZX3vegBV5fgvjX8+/UNPxSt&#10;Au3GsJbfev994Z9yBWuRGHJ2Be0LcKSkry87x82dNL3EeZjvxtKVg2k0tq4R2scg0HjNn+NWShZm&#10;rWe3oZCFwA4SdqhgITS8UKhPBZCu0oO5wYz4v+oxxuu8LehfTl5bRV0cJ1le1OSevhOVy6cpDyL3&#10;YJlC6FTjriswReryetbu+83eCVzbOLu6JeuxCRxzA3Fo9HS+X7YzXQbR7ckIWsu8pq8atYM9Cp0k&#10;aXe7uCRniWbY2fr/EHsnEjdaet2xM0Mssuh6Z4mFRZX9hFwaIVNI9l213d/eiyYY66+Ny/Rzgn+i&#10;Zdm//vq2WxuyTuLhpqjlkH2drFK+h7pJBqUxcnwoYWzafL2G6DJeOt4F7NcH2pAWYYLfnqnv0cOi&#10;Ju83BU1+HmkBT7cORdG951UpWbuz0qDjUCjr24bOOfj8yVEmINalnPBY0Pz3ApsdCDKN74IjpvMI&#10;wQgSOclow2yL0ceZsFPi4dMndlipb5naErCTfrzlQO60ArLNjo/8K1EQSvBRSGfw2cNRCae40XTu&#10;tLFX47bvaxsLP2d/XxNYS8xXEe3mC3ikF5Xk2KSsbln43K5zIe1FVYBLaLljNj+X8qQdbvIP/Zyi&#10;hNaJGp5PpeOQnHme5SeCgaBU+Xe9Dl+a8qnayQ+QZZ2P3Qmc3XNKm3h2872RKGMdsMYagVcQAaaz&#10;QRNwzpeBznzjcOf4ukjf04SvuXIlYnqpr5s7/MGUGYuBDK6jYfYunRi5Ah/DVp+eNqbAqw7RQlra&#10;91vttHW+Jhw0PK4e/6Z99Zrq315+FZCa3wK7ZyUzEtqeF47jbq22gTxSxl/hH8M6KHi6eStLqd6y&#10;r/rtcp0YBaVugtZAujjOdpbhhSt1NkjPLSU0Ku/yY6gdlFii9cH1Msebn8DAdXpU00TONb3cXFlr&#10;pc85rrCbzujMIcdOy6Zi8VwTMc9SP/O2yH+L4naMURdWUexs/GvKKXbiLOegSLhwUfAKOIqlAjc5&#10;Dab4pnUlZMTfbshxCOy/55+0KUyApO5ZpsoAAX0zQH7K+ckhSSxKhkn+j+GLFPEHR8FKburqBz1+&#10;6rjHLpMMWQThRp0W9GzAaVTT9t7IzkJoxNKNE671ZFzMlAkFcNDqkjDu1ZnDhDbaPhqYRQ6/DAwq&#10;zNfp2/tQkol6043QALo0KOXwRSLkwPKaYwUxMn3BD9lQNtw2MH3v/9lE65YKmeFXWLiWm8TxRM7d&#10;44+TPnAoJl9Br7vs9dMTS2Me8R/RJUcSQhnrgTrbtz3VCS+vCc+AsezufJJYNmEmMe8BXYZVL6mt&#10;7xA/Psk59su6XEleAnd/pqlAdwD9xU4DfWmeKZTu9bJIKAAspO9vD+mtaXsVMhxlU9HPVqtCxCXi&#10;GkT0M5JsJfKNRnGk9zIvOzTRzO2wOlqmyOKzLF9D+oH+cccyT03UCNg7UUt1Z/y6hlL3QXqDISwW&#10;tHePk9+Rffkbm20uypU5p5mi7Mbkxm/nsjTRAWrGX0ofdDYC2RYGDhpIesbUZ5/FbPiax1dmWL3e&#10;6Ejn+ozn+QtcRcolH6IwVw78IuL+oD+WUvMBToO9ZURCi/NUUEYKJqwvcemcjZFPQcqVh8ouOduj&#10;h8sratxzzRXy+i/xnSQl2UDagsaNlmLB/vvmwN9wmu0dv/X5utnnlCdO/gCYO6B+8aVcoKt/Ldhn&#10;egBCqHwja2kc2hiA26et9b0H4oVXp4uIUQoappfdv7ebj2rdWYR2/6ClctlB29HrgVbGiY3f1Zve&#10;/OJwN+8nk5xq9u08IUDqj8ocrKE/8y4aJTutNAQD4ffvTY9KiqUWeB2hAOBUaTs4QXX+iWGiWnsO&#10;fKN7hb7VV/6/qjjZvn0/bduEmhS9TQNs3t6/6rkQsjl+1KFAyYxsO3vXCJgvYwp8coftY6QgpZCF&#10;kPUmMxv9a/tKeb3Csd9joLPAay8FrBc+IAoAgUSyuO/g30zHMeHFDE+h9F+wAr97w6CujIC0Jb11&#10;oYkrqTqj7U8EPO9bafMivuRHNx8Y0bd/XqVWXv1LtbIbtD8TFLklmXBgQ+RyznZbC+78LAnM7aw2&#10;b0FO82LNTwvUBq3aQqwYFOSYn3OVHwaeNcdGrdHICVyyuneGbto53SvvLRt1qBVsM5/Ad2aL7fZc&#10;ZRycR01ijUOCUKCoS/KVD9VbxttzyWbsrdc8ooFe9AqhnCwFwvCw8GK95UFwa1gnTziZ5DFbGULl&#10;GUT9DpCfbG9FZl0G6a86NjNhmS8XcXuF7AAJnRLEZkYNmKc1Lz1lCZ5J9WPeCtnMr7b81uaNpwLy&#10;L2tOgJ04q+EVFCYye0HV5avPyTFdk+dL+XCaL1+A/1+7SLi10LkUyNIFIFngcKaUWnCjeAoCih3k&#10;YGDxwW2W+/yIPX+Rip05bm1lMKL3LFR8s2s9zUkHUK6f6Lzu/Yy+MzuHTkFAsPi/RLG7kmpS5qOL&#10;FmAGdVFgg7qiVye7NHUxz9509JyjHu87fiRGAG6Y/UP7SHcV8QbYwS5m1Eo4HZo8kvbuUFo/XGE8&#10;KR/1M9qezCHcaOoJCPZIguy73SOU2vIvNQrli3tGWOUTeCfVl3sfYTCVP5RT05TVFOjFih+nyE6l&#10;dD/1V15WZuJtcipTCd64kmZ0VXLkQluBjE0YZgxyG7HDF0oxiU99snMATrim+nxQ0NyJy1mnlrv7&#10;uDTK3RDoLnVsyuVutD+26LdLe5mQky3iXvcd+V9N8oZr3FfQzzyMq2tvgsB+mrf5efJ7f1Ue8YOm&#10;JwoUF2L5BrzpMVmULHOHWhEehR0JoPpugajJRxYNv5Rm7iPukUnErSZE7Q1THkgul7Vrf8KLaA6g&#10;gvsmumA8UtjNCWNZGYDxtfwnYqYg52DGNez5uaVcR/2d3/TQBjU7iASagWESFcwIEDVPJCWoA831&#10;s/nuws0uXn/M9SgaMJ37WhxEvwj+H0Xn/ZfkwsZhkILKQR0r9+h0ykpz5BZXdcrMlVnuecxcuXIr&#10;Ija00rTS3Io5c2fuBZTmFnJiDsAcmAvEgeDgfd7/4PmBz/Nw3/f3e10M/tfP+VrULzjJW4zE2kzz&#10;XwI2NEPEnF+arqtR1g4YuZzFN7p3KWm9X9v++1rxOXGc3d1TXEojIA3Y2Ju4foG6hUxwo9LoglU9&#10;TB6QFnTThDJ5JHcTHWoL7xLkyv8EaMJfsH7O9EFmY1YNaPNRJ/BSme9dQIAPloHYavxR9uEYhLEC&#10;GBaLDi1/jb4rTJUuD1rtZxpk/ZU7CH7Cp5GHM783SB8L8QCMVq8oJT4Q6q87X/Kf5MuNUxCg3V8t&#10;uj6ccIRycJOxifiVsSEIP96qk2+cArlZ+E/Eu8K3zdITwsUU8/dptX9W4v9SonJ/1RJYNreuGZw3&#10;+TBW2/9MmRp9sL5WjFIHVZ/z/ROzfim/4xw0TyZIA/4Pd6NfHQjKYj7AMZo+NBykbyHZnQhcTckQ&#10;6MzMUZ17ud5UHbdDRmUtOI/LCGBPhUq957KpSrzc/UrYfFr1jG8Ae9fmPV3HJUBaO1gX9QfKnmmU&#10;4pw2hu20gCkgDxcNMy1pcX+BCsgS+GTvptpnFm+OkGI80i9Oa2thOaxvBMoeleFP254PfGuehOxj&#10;C7+C8LwG2H4gYLlHiV5MaQsIwbVFkOTDD4sHmd8HswC6k0AfKxdxWS+CrcVesGvcyob4+S7pjdbE&#10;gfZZuZpX6HrhPYTnQPLLdwkXwJVnT65l8eG5S272vyiP10C/zce4zMqpeSEv/bDRKej7AAWu2t3f&#10;Uwtx1U8Fdrd5XhgcT7pyoE5pcUJtbdvxLYOnowabdpr/61Qa1wCtxPAGKMyFj5ZI4IDiVqiHzYPB&#10;UI/MxWj1e6GQTAkPyIBmf3YQVUVfQhFuH+JspgMbG/2GntMPtkjHhRQg99jJ0PJSA61tD0FV7W0P&#10;SJ4Jm+5hwwE1FDyDtaGs6PyMj8oULuc9OTDKAL2cMDaDjxscW6szEcnTQE+DtaNcdVEJmysi6m4U&#10;gN5cf+rzPnD/qaX4De2sD6l5qPv3Eh+/EKKTH+NnSEk1uIPOUytTaqC28JIZ9fWj51hQyNJTBUPW&#10;3g1RkIjHwGZ/e6EAi3fCRJLOGy7Qq9kqTqIJtF+GCBeTMb/uFBD3/cLoWzOH9VgYbp/QUYw2yEgU&#10;izjN1ItWRy+ShVyhdyDl4WlgQt0K8STg9u1jAqWZroXNQt21KLqbxKZsY4+M/gGrDh5F1kNZdJcS&#10;df8PLd8zmiJOtz2somja+U7rkE4z4Lm255zaA+PCb1IPo/eX+XfW941XWnkO38LgYqsC5dQYmvC9&#10;bCWGSEeEohRVY2V38nkc33Ryl+pPCVdx/bDlL71oZooLtjAZoMHYBMaxt35M1kLt9QLmLm7qU737&#10;oublwqeJrsCEdQIQCkQvqeQdiAOAkwIUXJZaA6vi4CBh1OoOe1gHxs3F33jJWZj3ubsC7XYuzTUl&#10;QNHHv0XsRUGX+i2sYxwYQDew1OhJjNqBviBIKGxPgBXJ2U1o4Jrb5Qqtj9C2k7pOWX5j+WKwOolD&#10;t8McDnI1UkIhncBmswlNBqquQYHH6Pq5KtS9wb1U6yWqTvbivZkp9TDxdbP+uEpYl9TqMKtuRLq1&#10;9bLMkTYEkiaKP2Z8RD52TkAC/IW0mu5+ezrPu/HvSZciiNcqMFAo2t928dJvacUC73u7hHN8U3oj&#10;iZ5Sn6mR24aOTVetGuYyKfY7UjY7pXs0FkH93pFgwlh3uoL39+kZ5MyxjrsB0lsio2MV54t9EEhA&#10;tVQpJTGiN/nZ+V1zq8l4Z1cBMXY7Mu/mCBEcZpUCqTej89hCF4HIc5ssVUTZ5786GisnqKqDlbVF&#10;XpzjGIyL3UGIh7oa+yYcZEeJ5setcFTDXUD0AP3ziwvTbbrhArMHul978Rg/J9gN5rEZ68hFnwUb&#10;scVfM9ETbWZSgueAxmSXvtmDvimtMv4JngJwgb7tDfthoHMHKVbS1wIEsteTRCXRpqL6pFm1RR/z&#10;syCzcOAEZI6FzIYGPewtdQCL/1/YEjMCCn0wDgqz+gaZ1+TmqExCGyxSAagSNQ0r0ijLvAxDNtQE&#10;PQ+MW5oNB88Yukrmmk6h3boWFDFqpfRzwUtp2lV/4r0Xr9/RXFa29OuY+ieJiV4StLNdWC8f37pE&#10;NY/ZRPqva0JfyBwBNislPtO/R+A+znXHf+4oBYRordzFCHRdNtP17hINgO6vLl8KvK7XqDYO2l8/&#10;E/w0rOO0w4rN083rUWqsweQV1rIOYuhcSVX6halJo8j13m/1FkfPaAf+No7u0tezH1E/GJYJIKy5&#10;SyDbBiIpk9CpbFC2XsPLPcpFGKlRGAn7HngIbNd+Ftt8dRpRBxQfO6XNw/dTneUlxZ66FkbZvq7w&#10;w/wtUVteFPW4KGigMnmx7InhW4nzyV0Cy7FrQj1UsFDfu+tC/T+/pVkjf6I3F54S1te5biJhv6we&#10;3ePGD3AcmG7Nu/kK/ReEMApOh79xvULc+qROgVZ9bgPWMHeE8h+lyTMHefAgTjsaWaMdKOevA38R&#10;veUPmnU4yu2ZDQmfn/grfNejFby7tzOY1hqi8A6xjaUU0TcrW7ckKFh9X/IngOja/LSj4eVT5KCc&#10;5hfkm2xrPQO1gcskVUoh7jXmFLuD9S+K++ny/1XVU/B/UaxP+5yC6v43zWPFSAzlwT+8mfFuplFY&#10;cPiTiIepo/PdRsGO2Sofi/tU2nPNs7yhaL+haxayykWlch1PHjvENKdg9Cq/EyJpFaFUba/QB4ym&#10;/G4QE80q8qmHbgSw6MCkClixXzc2qvatXj4DnYyhN+UZHCWqun8reKaetnXG5prDnk+V/DECimiU&#10;ml8RFqiXFOCrlZp8xp2Gp7l3ZiwUd+6AANTo6w+Z2oYf/roojFZfyha+3Ns7BJ0u+FsmnQcIcGqE&#10;D2tAGIIyiR8meuf4BCBJDvxmd0S/iE5IimmWGRyY3sns3ihG80ie0ZTOqcNvR36tP46Wv1FZFXhp&#10;uPnhR7ejIF0FcuIN0I2CI5jhBxfdIgY1d56o6Q/pRXkVXd9tEAn+6kw4PZVwLyVHrtkz4IOo4LmM&#10;4+8/nEWYP/3g+s9NWtbpQZuc5Eo9ghXsmVgQaVv/OPyVuzEoUO0kaEhEgYrT0Bs8vf6t+PnQh8yT&#10;F47+KoVSzb/Xnh292Wsqhp2VxgyCtAzwWm7Tb3Vu2yy/I7TwUJsvZo8/8DyAr4fm8v3hHs1QWbzv&#10;WWWS1pffe9/p7GWShJNL1SIlYseWvXwzbqEcLg6ExP/PhGLHJfbkkPxSkrtbHv3ou12alXlxe2S4&#10;CHsLQ2t4kqGL01+2VS56GvEGHEZAych9vn1QtVkWz0+Iqya5G875Cgw45OSaV3mPScAaLMjntD5l&#10;QXa+9EkU6CTFbV4ycjR3febYnS7GecM5crny1fiemmOxpUyP/enJ+t5hWwk/xgwhWiFB0d/7Xfs1&#10;00WwoaoACLqsdQ/Kg/h/WgXdfJE4q7B4JUha6XY4U+KSheRPfpWL8IlV9ugFidAJ5b6LRt5udTHB&#10;y7thrxDiGAtBd/aLFJikgsedLxHZ3vwPbo/F222HBx/XWeidy3z6glf0w2pFOAjqBloV3gwCmWGw&#10;ImA0QaPJV/+UncYQwbpEfOWWTd+XxwnJgb9seJ3cF6873uq7Z2fQdz8uaIAk34bCkmffaY8nPHXE&#10;NAyUX3+e2Kw5s666sKr78EemEYCDAe7f5babbmtt/2Uh5HvKh+OAyjVIr9654luwPRFouMZ0glzw&#10;iiBJ9T8pm0i0FkBfi6GvhlyHv+i+pfVF+F7bU9uGok/Tt9kCdcVADXZMAy8RrOG71EvL1AIQLPyh&#10;n/KdHlywo1mmc6KIH/TPJPFGgPblfWALe/UcBHUUADZ5hD8Xcf/uFP1DGyGIcnFLGBiKBBsPCrOP&#10;vhab6LZPCxxHUKO6P4hqNqCKV4cimjRkcuqu8vatyYXxJfFkCT3s2Rj0+erpWDro6moX4/Ovs24x&#10;ymlGDjEpe9UvPrX78WJS8oee+MGDqMUmhczJKFQledMr1ylKfUtnMTN4Ue5wJ/ZfTyArWOsvZV9C&#10;xJD91FTkfu4Ri6EVDymVi6s1w++U+r57hgtu6d6+E0gOAw58l99y2kyH3KHO3RfF1HNd1MonNisw&#10;Qvqh0gB4RuF4OnDTrEfQWoCB3PdWtsrjxNQ3L77dT1V8cPev2AmR5lJX+WtNpsC3OsreyVA4+FNh&#10;Il1WBOjSMSeM/vEc+PEXYh8pMsVygpCwEF2Zoee4S8kw5PXbuRSD2077miKoQ5xIkBSSjOt5t8l1&#10;gEb/4dporD4j9qMVDuK39m5IiRS6yR/aS9XGbzWOvzikGU7uxkxGO3n2ZBcSzTPkqoZqINRtXYVx&#10;1WwH9Aq75ux/oF1LB3gcQwAo5+WueFZcwFuQPtZSymPWem8OjLV1BNvfiXMgsmI35ptPkPubh3VX&#10;RSUVBRJ4IaEDHxmd/NhyTSS8NYXV9kUEaVXbMpkGQTm3dGx/+TqjfkXjiUyQdFK4jnTbyxQZE/5X&#10;OmbddIbE0tsT5OGgygA4HAnrBEJMN8H0k9gCsTrIYCQk7LfAb378CkvUOcCmOXVMI+qTf0lbOa3d&#10;ZJKFPbvU7vAgyPc8VDpFszXtiD6iaiXyNJ3jsPAmHCBoSN4NI7zuvqVTtRxDt/YWyDrzbHPuuMlV&#10;p3xKVvOpCHhQDngL9GfgWEZGJdH5eh3ATVbu7n3gUJJhC3+pBbWWkfI3laTLYShP8jNtTusHL/OU&#10;BQTo6tjRzWN2bDIencTUzpasCCvh9yv2DdUoR1tSm4h+YzV0m+FHjnWSWuEvxe10Rqb/WMksB2Zr&#10;3b0iGPtrUVQ60ndLuje7gj4BLFckVK3vzsUtuRPDMiwkqzEWntcM9p7IwgkYJ+u0y/FiXwcRUPeR&#10;RpKbsDXGLh8TOUnPv3uAvTrLt/0AkBCLSCOAH9VZr7Capc9m6lTJ7DXJF/3bm18scGaWS6GUsosH&#10;hCG6XkKYH4gITL4HyDwApomz7ebRVr+FDEVM2GJLtiI/+tej4iqHsaQlGjniYHrqZ4pLQ42mRYOK&#10;u424IryTonHVSs14sGanxd+pOirvFc3mxhniopS0dhUTvKEdeDg9+9pVMuueisQcloH67Yt99PsH&#10;9LfR3/KK5QktD7z+U0j+aihkGGysZ9HZyiOpQSnEXJ+oGHjfcLmo3JarRqJcL99qNCs5HOfBhlou&#10;p5/ozhwco4Dwf85wBGYjJEM3P1MbVWG+S5pJB/O/QXipjGR3tNgxoqrX7ojRlYVMt7GnPgYfY9gj&#10;a25QQFUQ2IDwl0DoIhRB++9tfnnZPK1TnZomZN11rGYZmyUPciSavoY9Kx0PUMaV/X0XxFjxdi0q&#10;V7mhdaJLOJs1CIbZBS58QRHzv5Rc7WqMtC2z/4Qjqi/7uRFeGWgCBVhzsgeEUbulHAYF6dpg/KJQ&#10;5a7yacu7n+6fCm0+bdxi/OE2shekTWsvQCVJhWONJfelODPB7+eN12WOKkGKLromrK5mXwEytYzD&#10;xiTJD3rR/rjdegwM/gReDuRWO3tr61hSSgt7jQE1+6tj39n04kfcjc1MbnrMNgW1qQvZbkpSByXJ&#10;sun5FfCq1xDazJF3B+2gce7hWuRVgF2+6HqJxgVl03VLJKzPWmZC5sS7kmEJkPxWL4mTsPRr/oe1&#10;1TvowLjEF/o6CZzovd0MvA9SHQmz1ywslFwAfdS/modhGeneFj+f9LUOhqSthlJb97fKmUPx7vPA&#10;6a/XqNEvzd1v4pIC+etD7N788XBuqexCgZBp1n9ATwX4h8glxsH76JR2ExRzuJ7Za2W2g2ZJ6UYP&#10;n2Z8nqWEOyc1F3DZJL93Tu0BtUDxGIiccff8Zs7j9hZnQvzM8VyaWKMokvtrpVEEzX1ZpXdyHwAY&#10;nzrNaIpl1VLB8/ZcZjteZ1fGNk31QhKbhwDJQ1VXHt/mwUfGVWKq46oxN2ecHZ5v0kpdaXicUDYl&#10;8Y2YP9896DtIoSGXLqXj+VPky2pfcB+4ppRXWuZItkWi9/LB1trUAqxFHuSzfEprd1HUWUAOSO7a&#10;wzgWsZymZVgLDzlghshmcw82BJnkEZn5twYC6VqUvpBy4h9i95ElWmZIBkwM+koZ9ftFSgHfuS5r&#10;0GG2OfHXJu5Anv25M2DEdCqlKBcrxLH339E5ETYeG7gI3vDTReo7tviV+Hz9Uh8hNiE5bTWezS9U&#10;yK4d1Jkla6BlclTUo8ngb3iH4bB1Q8hfgVAt9AS9MYZePeO8gUPt1+0vibF6WPeeeb8CNj/r8kvR&#10;zFRdi5krYfQspSH5E35kV/L5yblmVzltp4SjDDpd3vU3+9EciK3vM/qbHr2tZYEv+A5r4epjwkN1&#10;4EhuqS43QfAnPxoXMiUHYWSDo7kf+1V9apvzuPoUI5A28YjBqTbu9BiT4No9XxkH7zdiQb2iuzo0&#10;PHnvCLxwb7/TgRQEB6DZ5e5w4XR3csLHoD5XUNhwj7u8fUFZieS59XnzRmWnya3BU6MuPhrRUnfM&#10;tDCBFb21jT7Kl7hLwfq0QPkliVGep4DWIWi6R8waF3ETNBIg60eN8oEju8WHEeiSNhJY15Xl0DwJ&#10;UoDu83dQ/aerO05q8ZEi04JXctZJdR1t02NtSbCVmLl2UBuJN+nctCX9acjMTG4HK7KVmE+P2bDd&#10;wdg0JfnjciVzR9wzkl5HbjHqv+lQM4NLqmiRWb4Cv18j0Ky9I23taz//qlXEr/EH8H/x1kZKxNKh&#10;Ea0uiEXGQXG7rW9S6tDPTxHCq4I7dVJlZtP9EIoSHuEe5doJpgPx2TvzFX5WWpDJ5p2gKjO/LNfb&#10;IrAa0F280rl7H06u8FPNCwS1jEMAFBk1yzbUrm4j1P+A66wuNY4dszdcPytp8VN3rigJ1NKqDv4N&#10;Qg4f6B49m9D7TZb0YmCGhK/Weauq7FxJmqiPeHsjcwM046dZxrp50wk2QBsUdREA8uZiL0jISX/W&#10;uu7Z9cZtbvQRRlVs47VzrahG3ZuTcX5dzvIoukRb3ODipA7UipV1oi2SkJ50Rn/t59S3UGGUK41J&#10;bM6Hq/EigQF6arZFfTWkx2Qp6p6a/cVpU7M9XdOoBk34tHQbIab+S7O/mWrdXvVKp7Jf4HhEqpQo&#10;78Ge8Pcol+lQJoAvvnZlYYwDOxnOcqi9TjcDpUrkIbJv/+D/12ADdfDtFpTSDC2GhF3mbeu6BJ++&#10;wB+M6Avl+7H/ccrd5iDStPqjyRonbmZR5CmpdwxaAu6omghp3GyzyFZNBGJiZuLH4PijWxzr0pXH&#10;260jl2hrf/G8ElE4B5BVFb0iut72R/mNbJYaiK5d04OtORLOqYcLTJun+jk5+qwYTJGrk2JqXEFe&#10;Vc1A7Wtd581TtTvOlyjmMU6lwRJYqamzYccZgX+iBHTNEpTArZ5ZSkqWsLmE45dMowjWGPNYo5GA&#10;a9XylmorUjMIhPcjynKEZnP7Q1M/zGUZNTOgmkJEan4pc2yQvyKgdt0jurV12cf1yBqYGrM8IOQq&#10;npCkknCt8L1B9sYXMPqadugeyXSoTo33l/h35d7NyP/2tAOv47zHHvxqq3OcLBHqqShTybDJkI8v&#10;Tulhjotm6NX/W2zpNiESa/i+4xEzHXzN91+9wIPBjGkQa/YmR9Qj9KTeZ+7Rp2x8fGE0RaHfLQ3V&#10;S90rEsqROeA4XkorcwjaSFvjbEZx0k/My1RPyxId67+fZlQ7TV1QyPZIc09U4AftbyRKLqEI/Ad/&#10;P6dPQERxodwbzTcprxFbABiO4v/DHsIIZUY12eHiG5Y2Ww0x9T7xj5xIKjbqJfaWA1dSz4vR+rLM&#10;Zq7guN+AtPImoIzXQ+4X75OIuAsU1B9wxsg7WeXyr3x4ot8VtYW96dgb/JtFNf/8oEY6APVaoQtA&#10;zMoyChsTFkf3eWvbUPpv9aaKjsFyvMUgeqOS/9ZZQplCyoXAZb4eP3ulqbz9ZxkfgRtxslwW6dE6&#10;TSmFgQ61HxZ0UiknoxGMqMMBW8DxHtvtrwms0ysIqif1Im2LjKsVajYpgOOi8KuiSR+gtVBEkAmK&#10;tOmtgS2P52vZPrlpkrKapTXQ/AD1pKnw02RouuBFw9te2c15MHwBKnR3PeA0Qz9cHwm4hsbi48UV&#10;lN67do6SJ6FlYVXgbiXzAj4tyG5MLx6lX19OUgq1MBPVF/uo7pPHU8L/YNGa2iChqkkrhdHq0paR&#10;sv21zzXLPp4uMnxPwLVcIzEZINBnWCatqNsolcD7E6Ao7ibWSOoHSWvoi4MI0yCGSKmSFgk/pgvK&#10;Vsr/YBAOf6FwdUDxGN0rRO2i/2Frzpnqcz5KMmoXT9J076VhPZKDz0lJm4m6pav/qbiel5lUt1Gj&#10;CQIR2awDhUN4huLyfcPXElXEG7GjzCRCA0+zSXSjXqQlFzWOa3SM/n03fG1DMAS6n0V0kE2aqTeo&#10;0iFfgG0jQsjf71+ujk/LLPUcnsg8v2By/L6y8gyf+hae9WbxXyNYGy34eRCftO+VoLeCPF0STXFz&#10;pRfm1lqaDDG3rnazGQIL7Y7WY5LQtULBCJvh0qwCz/D6rXLX0rdpy8WPeq86J39XzBBoyk29Wll/&#10;/Fq7XB+wJn2YcZ4fG2CpoajNhwLsx674a6SUQPU1YLn6HvpARqdieIdTZ3Qs6KJkbE865DETPJri&#10;0yPi7TnbcEzCOdn0mDGsbO6G2CsBfRnTTExAe9AJ+eFg1FjA1zx588dWy+kqiZzIANc31FSJH9VO&#10;yk6wNYGR1seLYv6wR8owBQjI/cnnwajVhKztR0iBeaXle5gdD16GoYheSQ7nxSiLOb938eiwDcQJ&#10;3le7U3FhW3EZTBEy6f2ifFjyEepNiOXJQ2zC2pTdCc8Aeuey+/Sh65hIB9/ikRO7r4EZU6+6E6R9&#10;7p3EGR0qUIf+JEuRGK726E35mBkruzOWfTyJ0y7fe8O+LnR5P021SOSVk44ysa9yOEI/ZDlfnCZq&#10;PfMSsVP6Z1wAn8Fsyod1zWFR/W3XbCi2clNCYz0xVaUz7t+s+jbGOO24OtvEqicfVhoHP05tN2p4&#10;Xpo9DmaWqBNUThJEZmu3mwfFuGcMW/Yp/5RFS5UaiT2+yxIUsxvc3u9qvhCCRcTySAH6I5roPdyt&#10;vc6rB+Mvz0AZIspz3Uf1TgJpuazj/ia4T6qUUXr/1iEPdcQAdf3KX3v9seyiiGgQHaDTIIyPhWGq&#10;6XKk/u3c35aSc9mhaAACncLY4s2G9QBch5L5BGWQngllpng64JoR5szvSk42c5VhurnOXN8guMxb&#10;+GIbupW7isVzNZcnoBImTp9d/UZQWQAY2e33wn1RBL5CzuVVSpeTvIigfOr8EM2oL71a+JWZVPT7&#10;b7zSSELh4dnubSRqVPo5M6U3NyzjG4fZeep+jlYXoUz+tdSnYOidxd3r1/58VejDA22OmjRgVnZi&#10;hlt8Yx3YS4kwXuJfAdIkF6FoR/kDuAn3v7wPuHknjvUB84XSsG0FxueoeXHx2pOBlJAcQUW+LAvh&#10;z5SajCcPqAfjrNGPjPVnud5PvHbScRAGaOexCaQ4Dqzttftm4jDkrXniz4d0R7j61hZYG9Y0m5ip&#10;cU/gGL0vZOB662VSK7iF5jIKaUDckVl3ztH4Kb7QWu4zeDT62GeL8bcr5Hc5IXcgD+Lecj5307x0&#10;bgA6jhkCknTypIAwTRTNj+5+qPapOUMhcbXGDRSiqo/YFs8HNveTMdrQoO4faoooFJYgCxCmx+qV&#10;PiIOPI+F/T+ZllvKqtcBff5hMkYQDm4T1UI3DvJEu4MLYW0KcqOhn8WA9bJf/9H1Ecu6Kto/ylbd&#10;APvnErwQkyN0+aqIlm8KM1P3qhGmXrzdgM3xdU+sr/3uLvQnNMwxzxrzibiUIh519kQ4aZv9c/sW&#10;UJTEuJTtUSUD92/YuRQu1Hu0gjiaRZwca0m/LNNJa9koqEZJdkRKkR9nPvMQzMm2IluKn681YsS+&#10;v3j182p9TsObR5C1wP7fPtNo5o7tAary7iiRIxdJSR39Q7EZ40jY9ULzT9vYllMuqHJsujL+nHk9&#10;XLV9XAf7oD/YC5F+M5RssW7WeoiysSxwK5urR2XLDRF7Eyc7Jf0FwgDggIvQFnRoe5P3FgKKDCUx&#10;i2NJTZCw76ocnaOA2Nov+8MZ68DiCu+f2qr4vcViY6MpFVUQ0BPT08td2bb4yv/dtRwgC5EX84lC&#10;mzW0BNYNjNSDjUUsFlHXDEzO7YsbqA3yYI+oG75di3nf89UIkXxc6M6PznjAfzVfnr9nay04ZlV2&#10;0envkfuxwmgnUsrfAPL9uF0lxcxb7K9HJlFtWDHOr3Qt68cX+FNecuzyjKKFKkYoFln+Zk6CrlA0&#10;xRbj7Dtr/rE1nuW6eYIPX4DGNRR0gdq+hUKYMSJITJZUU46BZnXwtIZQ7iZFiXmvvLV/d/sjoOd5&#10;8kFOQdw7b6Zr9N0//fHdKxpxWTySisSL4NOMve1GyElJdVbCWxMeRGYyH7b6KkZOzNvVzeRhQpAn&#10;8j1WQXm7NrwMFWdCIv7yvNxRdB0XLWphkLXC/t0LKdTwyit8Czgtu+wfifX+J899Zry0p7BYeQE1&#10;kfZP8JZV4aXH7waqh9yLKo05IEfzWlf8jh6Kdgg8neHmyQlTrdvTI+i5z2S9YT1T3cPlbeZK6Ppx&#10;wlPuUC2TRNeTj0ZxXRDlOUF4+ao57v45Z+4pdntXzEYTBjY+l3gIOHi/850001pfi2ZV7kHSdmbW&#10;hqDbh3k7NHqBR/cPzeUQaUTfJigMIiDRFfdwRTg85sqOpEn0/cO95JJK3S9pnBQwA/wZ/RqtPblr&#10;15gVMSkjwRDCPyYA1lkAsWDDKZI7mRTi8VwbGGie4FmY6DnJ92a5guxfJL6w6LWqGeYAf9bC+xHZ&#10;hVLllfn6yBCRF/8va87TnHCGh/vkKGaaH0U2OpJbAcC62m6h9uuVoTN6YYt32d/irfqTsBGVSPof&#10;2YV24JYMZKtTWFKIK3oHk8HMcpLvELOxl0hp+oEHQlbrbAqW2PUK9qS2E44Lad/fGpuah9P/hFEi&#10;O7uWlu2d9/y2MnYH4+A91WQcZbWbPi0v1R5RsL/k48PKQvdPLVhRsE4oyBEYARdZ8hJ3SIg6e2jZ&#10;vV+StIU9kPanETNBwuCKacG4XVDYOqwvEq/uFSCtctc3VBC+ezv4UChK8rWYdTTN9PmcsCeISfHG&#10;zR9sINxNPh3WkvzeS2GfPd23FJNx3a/poiBX3xEWIoAjSp2TgxVVw+3eV0EWPygBopHII/FDkyEm&#10;LcDHXRzpnodVO7oHJOw7tYWm7e8DSGwiud0BtYnVVfejeJH0ooWKGquyYuuuszGo84z/AaYgWd9E&#10;8OtvBRsHgOU/0zH8Wvv95OXr5JtP6r187SadF6D+HtssgNt7ymPMmWvc4v/49ZttY8Cf9J79RO/5&#10;a/fttg0CrAdlgf7MzzcDsK4W795ccc4C7wYYYPf7L92s94lNEtqu3i+eDUKedYftXAOaub9skiGN&#10;+8uzZO3ps/bmE1fZP9QfvmmzvPnUSYPwuKD/EccbqOEmnnJ+LjvvEf1jPDveP6AaMO9qcoCzfwYw&#10;5mDjx10GoekfdTh1aJO2cT0PdGdcbjyPHHHxw5dvlqdu3Ci37JsnN6PIOtIudx9dYgD+ncePyLee&#10;Om7r/FN9l9ggweYIlPGvP7hPvnrXNnNV/53nTvdsYnn/hWtM0Y4qnrEyZgy4DqgnjfeBcWIAdsaC&#10;mh6luqehlP/mU6e1TTYdnNH8g/Lq2UPy9QdweX+13Z+Pv44HC/q8Xl66d7/lf/Ai58NfLW88fEzX&#10;5B4d1x3y9C3b5NHrNhqkNeisdh8QN6TWPgs4PwlQXicPhFTtBp9J8zBkDt0fvkbbNtuk1xu13gbL&#10;v/fEKrn72Aoz4gaG1TzeGyj3BsUA9DDQdsAdtnAeczrbDZ3DbTJn5u5AmmvPt3mpEfdNAlw7nPc6&#10;4TaxcNpnbRZw87l8VrrX9zLBPdG0bgvP2eO+JnbfTnZvnNA15z5w30gLPBdoeJWOU62n36t0nmp+&#10;H+4+sbIH1Pp54Q5rA6AbnAcNoAPOuWqaaw897tdhcAs0v/1Ah0Fzh+9uBuG7y/4dBAUA7gnOr6ZN&#10;T3MQ71CeNtwsrde4HBobgOwG7cBXjPjV2+f2mAN4xuTjCofWLlC+2wDKHv+UmjsERB3mUt/bZg19&#10;XT3uYN/X19MNAmubrjR3IMyYfE0srnmMI6ySB7zfdIjx6Boe1jb1mvDGg1pfDVfPAFpAK+ZtYw5u&#10;DcJ2xwHubg6fbY46PoPq+gyFNyI4gGcuYfMNBOGNBL7OYSMNd/LX718uZ/YCTJeaXbN7iZzeuVhO&#10;bl9o4dW72s1O7VhkRpwyFqpdu5vxL1ULoDzXQdq5a+bYM3edk61H6F4yV5+vG9cAPoAzUBPI53bV&#10;dsDsfAGUA4wpF8Rx433unHZv0yG3t03c+w9buO/eY3Lo7un052W5Z1zb/esG85an99Hun94HQlsD&#10;DXmeyPdxhM3HYe3Slsa59z5fQs7cXtmWK7tXNukz0Smndi6wZwNICjS9+ai+p8eW9Zz5zm8EA/Hd&#10;oJ0Q8EuIAaSBvQ6syQMOE3cDcjOmjfrH323H9bP4mvU9bXhd2qF9zKEyBlTG1TnlgbgO/2mXOAbQ&#10;xYU9KnoMUEx4bPMM2buqweKMCYU4EJi+aMs2Gej7BrxmDKwBGwnoi3FQh7JcMxbKALiJ+1oQbuuo&#10;ksX6xyPjcMhOHcZJHAjuMJpxk8a4aYs4IeZ1fTy0wTVeB9jQsHVZmR0HQDxch7YYq/fBmOmbfNKI&#10;E+5aUSdds7KkMW9kAODro21TxPbOStm/psEU8FdtmaGfv61y5eYW2bmsSnYvr5FVM7Pk2IYWe/f3&#10;dtXLAV1H+ju6Zboc2jhFDm5oliObp5nnA+bK/cKtPO/bvlVNdtY9in9zta+G233uiR87gOtclPV3&#10;6fcoz+SZA8vlyJZ5sn/DbNnSMUXWLGyU5XPqZFlbrSxsqZKGsizJTJwgCVEj5P9j7K3j9Ciy/f/c&#10;e/fusosTd/dkJpnIuLtnZjLuE3d3NwIJEiOEBAiQBAlBg7u7LbbALrDYYgvrfnfP77xPz5k0c9n7&#10;/f1xXlVdVV1dXV39PM/Muz7nRI3qI5HDe8qIQd1kcP/ObbG3+/cO4mwD3A2+9zpPunc/W7p2PVO6&#10;dDlDunY6XTqf92MtO1e69+gk5553pnTuco6cd9Z/yxkdOsicilT51XMn5JnD6+XFa9fIq9etkZev&#10;WSVPsQH0wFKD8LiYJ9b73Xvmtrmgvx/X9Gr37V8it14EfJ8lJ/RdvonPtc26pte2yDH9DCTuO+D9&#10;2u265ncslEuWN8i6GcWyeX6FrJ05SZ91rb53a+TBmy6Td589qX/jPSF//OSn8vitV0lLSbJMK8uU&#10;KSXp0jIpQ5qKUqRpUrpMr8iVGZV5lq/D5Xt+kpTnxhtob5qcZZC9tjhVptcUyJTqQpndNFmaKvKk&#10;YXKO1JdlS432hXodN/ItVQVSOzlDqorSpKEyO6gvS5fJeUkGzhfNqjOX/wtm1MiKBS2yZE6DQfam&#10;qkJpIg689j9V+5nWWCYtdZOsrAGj3/LcQBFfkimN5flSXZwpkwtSDcLjgp4Y8KjGgfCAalTXgF+L&#10;bZ4QxDdPBSbHj2szoHtMdJTFfY+LHS8TxkeaCh4ATxkWuKMP1PDUjx8/SsZrfty4kRKn5+K6fkLU&#10;SImMHGppTEyExEyI0L7HSEJslERFDZPo8aNNbQ9YdrhssD4SAB9hx4BpQDQG1KYccA/85h5QzTuU&#10;BooDsFGt+zEwmxSg7VAb6M15wHwU5AkTRtqcAOdJs9KiLW+u+SeMsHO4LpsBvH/Gy/yZ8p+xajlz&#10;ieVnpUhOeqLEjNW5GDdaMgDw0bjVD67PNc31fvI4SU4MrhHEm+e5TDCIz3XciwD37fPAvfIsiW1f&#10;UZotvbqdIT07/0gihneRzKSR0liZIpMyRsiKWQVy7w3n6xq/WF6+f7+8iyhC/1Z7U/9me+refXLv&#10;LTvkOv3Nv3Fjg9TpZ1JZfbxMbkiQSbWxUlgbJ0X1CQbLC8jXxUtelc5pWZRklU2Q3IoYySjT+ZwE&#10;LEcBP1HSJ0VJWvFYS7GUQr2/ojGmTOc4MU+fl9bbuVpGvZ3TCtbTJ49ps4xWcwBvwL98vEF27480&#10;k/O5Jgp4Hc+kVgCflTZYptSlyOy6VGkpm2jgnVjfM/Ta1TkjpEnPmVWFa/qJpgqfVjreYLQrX8mj&#10;fgVcc4x6til/TBsILkkcYDAZuAyAp79GvdcWHVOD3hfp9PJA5Y4BqXGdDlDmeEZptIE9rCE3QioB&#10;DrljLX7z9Em4pY2WpryoIJ7z5ASLL91AXF1gQMlEmQt01nNR+ZpCtybRQMTkhH4BqFQjFvbimiQh&#10;fva0wrEGMWfotVFk4xqdPABzYRVwGSCeLAtq03SsqMuTZH5NapsqPgzFMRT2GPPGJgBSNgBQNrc6&#10;3jYJWBsdJ+cxT+Qd8C9uyJQljVkyqxw3/inWJ22An66AZ64b8nBJj6t6NkjE2DlNBWxQAPSn6dhw&#10;O5/RBvjdxT3nM3Y2AziMd2C/enq+PYvcCT2kIKa35Xm+tVnDDbAS23yNtgHUb5pbYnPLfAPz2dSA&#10;W/L5tYmyclq2LG4kbrnOXWWcpbhjpz3zDuxfqmtweXOGgWTc3+NGnc0RlNN+eUOaKfKX1ifJupm5&#10;QcxzfZ+A7wB+2lns+pYs6xsYTyz0Vc3Zsn56gWyYARAvMwi/Vd93XM7va4XtN+lv1mPbp5kd0d8g&#10;d+3Xv+O26++ojS1y6aJymZkXYW59U4ecLklDzpCxvf5DpuSPlX36nQpwX9WYYeAfN/grdH1wzCYA&#10;XOJvnzdZ1k3Ll/VT82XNlFx7X5gXxskmA9T6OxeWG0RZU58uW7QtoAuoNUnnPW3Y2TK1YIxsmF1s&#10;G0CWNKTbesW9Oy7kibfOhgVXm6NAJ8UVPPHYPRY7KnTG3JSD63XtPz+iTbUeNjZhUIdVpA6ytkB+&#10;jhv1/W0uJFwCay9GPyvwUhGn73C01OeOkZqs0RZvujC2n773xJQeKBkRXSRrTDcD76RpozpJ3KAz&#10;zMgHLui7SE5UTymK6W8x4IlFXYGyNytSZpfoO1qRYopYXGS7Ynb2ZF1rxHeuzZTVzfnmihqX26Wx&#10;A80tcNaYnjK+7xkyutt/y6DzOsigcztI1x92kO6ndZC+Z3eQwZ1/KEM6/dAA/IBzfiA9AfJqo7v+&#10;RNJH95Wa9LEypzRJFpanBMrboommFvaY3cBswCXuoYHbAaAcZineC+r1c7VO5w8oD0QvntBL8sd2&#10;k8KorqZqpwzA7u7oSyb2NCBP3lzTT+whlbH6zsX1aUtrE/tb7HbgOSnw3c8x4A+YZ5NE2lCD9Rh5&#10;jx3PeQ7hSTFAuwN1h/F+bGV6b5gDeMraA3dANGVhgE850JA8Rp56h+4Aawxg7RY+pg2x1sOqcoPc&#10;rZAcQO/u4cN5FPBhAA90dxBPmcP9BXym62cZYB+FOq7n2+LMt7ZhMwCKfNscoCl9W/x3NwPtgYXH&#10;7HnGi9t57oFy8gv189nvi5R2eAHweydljnDPj5mXAG1DO7PMSJmSwiaIYOODPTN9Nr4OMdYlUJ41&#10;wQYR98YAjG9oXSesO9YFm0nMo0OWfh4Az3V9t+g4gPd2rPNBH1Nz2XSiz1W/22mPO3Ty5o1B+0WJ&#10;jft0YPEcfU/m6fcv7t/n6nszW7+TKeOYFFDO590cnXO8TKBcn1cSa4p2oDvHAXzXMn1+KMFpjxl0&#10;br0W6vDFpbGBS3k18rh0J+8wmz44b5l+Lq7Qz0yAO7CcWO8o3QHuy/R7j/VAKAKOqcPIo2wHrAPl&#10;AfG4jscFPQYod6MNtkk/w9fpdTbWpcnmhgyD7qjhSc1aAf16yrUd6Sb9vsA26HeGX3Odfh/bxgAd&#10;k6nzNV2gv0/sfdB1xDrBbT1jX1iic6r1hFDgPljPrG0MLxKN8f2lekJPKdfvMIB7wYizpWJ8dwPy&#10;RaPOlfJx3aRaP29wPb9ev6/X1STIWv2eXqnfUyjgiQM/I32gNMX2kOmJfWWefq6tKhwj6/X7YmVB&#10;pCzR74hluj7I4+59JXHjiyJknZ6L8vzQwkly7fIKObx0sly5qFjzk80OLSyS/XNyZc+MTIvDvm9W&#10;AOoB94Bx8qjnPZb8QVzU6/FFzcmyuTLawPoK/V5anjfarr1Gv1uxdfq9tihzmBkKeGLD75qWbudd&#10;OjWt7Xr0i2J/a2WMbNbf5cSS36L3vZkNGrq+ZjF3+p7U63dZQ9Jg/fzVz9H4ofpujJG8yF76e6Cj&#10;pA3vLPEDzpLYgWdJVK8fydieP7QwKSM6dTAonzGys313LavJlDVN+acAPCkglvjv7mKeMhTvlDl4&#10;R/mOtSnkf36vqdKJ/f6x/oHy6XNHTJlukP3DBwyy464c+A6I/wuq948eMjhPHohOG+r+8O5dBtaB&#10;86SA99+gQtU6AD1g3/vkPOvjQ1zHBwZAB54Hdr8BP1IMWAe8A8YB5oCEHP/h53fL3z4iZjxqdZ0D&#10;7YNjALkDeKA6fXEMNOd8gBjQEYgHBKQeo45zuB7XoI5j78fr2AzANb567RYD3PLtiyLfvCC/ffuk&#10;vHjHJQbgH7hqjTx41Sp59qZt8vZ9e+SDxw7KNy9fL3979075+3t3mPr9Hz+/y8o+e/pqM1TyAPiP&#10;nzgkP39wn/zi/r3y9smLLf38qavl25eul9+/frNB+G9eu1GfFRscbtPnfLdB2T++rXP+01s0vUv+&#10;8PY98ts3TsqvX7/DgCD3+83PdP50bfzxo3sNvgOvP33lmHzw3OFW8I7r7kA5jmobJTYp0Po37wSx&#10;2lGgUw7oBTai2iUFkAabIojlTSz5k2ZAS1zNv/vEFW2AGKNPwDLm0BlgjQFDAaHf/PS4rt87Dbxz&#10;j//8SJ+LzhkA/gOdJ+KjA/Yx3NCjXHeX7QBph/konIn/Tsox10DtHFznsPxMx/f+U4fkC+3n4+f1&#10;ujoHv9Ex/lr7AKwD2B2uk//4xWvl05ePyF9+iRJe353WY9pyX/TrQBdQzlg/1ut/xOaKF9joAqAP&#10;1PSmrtdjYveTAuxxj8/9Mycc/1qf969eOCIf6Lr4Vp8/z5o2jAX39VyX8bHRwDcY/OLpKw3Eo4hn&#10;7TroJgXq/uZnd5u6HFfvvvnEoTfG83RX8LwbPFeeL+vI4La+wy/dd5ncc3SjvPTAfnn/xRvk65/d&#10;ZeYu4QHwKNE/0M+Vj1683q7D9TmfPnmfANIAbKA0dbThWlyX1OE71yZ1gA+EB7zjip5j2nK+K9Fp&#10;/8f37rUNMsR8v3Y7CvhpctOls+WOyxfL4zdslpfvushU8KwL5v/L127QZ3ZUfvHkQXnzwT3ywh0X&#10;Goj/+IWjet/Xyc+fvEr7D+LTA9wB8WwcYOy8A5Q5YHfX8oyTmPG3Xb7EYrdTz0YCyl5/4ID2d9Qg&#10;+psPHdRzrtVzjhmEB7R//QaeCPT9efiQAfh3Hz+s93rCwP1r9+3Xez5p5z9x/IJAIX31Wnnguo0G&#10;cFGAuxL8LuBtOzO37UB4/ZwKw2izQ2vbAP13zSHwWiF2POD9xF7ifC+1/G37V7QBeawNPLczB8YG&#10;nA+tNtj8fQaU9jSA1AHABmx7X670tv4O4HZ/lc0FRt4Be/ja7Y+/z2hDSpswgP++4+8zbxN2CX8b&#10;59An19D+Hbi7kt+PSW0OCAVgsD2Yb2L2e9x+2yRBejCYDxtvK3xnA4RtjmgF8ID3sGraldRAYAek&#10;pA5Mvy8fPnagChS/8WIt0/TIjrly7QWzLXVo7qC9vQHOXansbUy9e+EcM/ohdZBPn5ifS1tXuHt6&#10;cMtUM8D7oa3T5ACK0Fa7fGOzpZQD4znHrtc6HsZg96X36GZqbk0dkreHpAYwW2Ey5gCeeQJEe8oc&#10;O5D3eQvgcysUVQvDd4PD2pfPi+Vb24c3BAQWwD+AH26/AfJhAE9fbuH+AbTA2u+D7w5xHfRyz8D2&#10;MHz3cds8td6nrw+7t39jPlfkGYuDd4A61h7CA9xJHchjDuLJX6XlAYTXc+njwrlaNsfSsHFPdt+t&#10;YJm0/TP1fLgM4Axsx7U3IBAYT3xqN0AogBMLQHErCG8F1+379bL25WHzep9/Pw73jYXzYfPzMI45&#10;N3yv7a+DfV8553MMcOeYlHkAirIhYYv+IcY/izfPL9P+AzhOncWA1+86gO91uwJDxQ6U9/XK2OkD&#10;QAzYdQjtwBkADOgmxbiPW/XzEIUz7u8fuGG7jcnhMACZlGOHxkBn8rgwJ8916Qu462Acowz4bBBa&#10;8yjoUc4f1DpcpqPu3rO+Xo7vX2bjpB0GoOZcnvsK/QOQsVPPu0h/XsdYfI04vGczga8Z2hHPfJX+&#10;kbpudq65wqdv78PnyOeGcjfq6Y/78DbcK/eI+frcv7Up8Dpw4TTZsVL/WNYUt/70Aai3e9c8/Xh/&#10;fi7H9On1zOfC+gQpT+svtbmDZVpZpGyYlytbFxfJzhWT9Z3mM322uZ2/fGOTbNd1smFmjixvTJbd&#10;q2vtM5h0z7oG6xPozv2TYoyVeQpc5Qeq/t1r6w2y42of+H6Zfp7zTvO8uCZeDlDgU3/XtVv0c3C5&#10;HL5kqVxx4ULZt22+7FgzU9bMrzfVdkFKlMSNGSRD+3aSof07y5ABXWTEkB4yalgvyw/oc55axzYA&#10;36/XueZ+HuvZ89wAwHc7R3r0OM+U8Sjhe/fuLOece7rB986dz5QfduggXX/SQY7vWycvnNglzx3d&#10;LG/edL68oL9DX7x6hTx7aLk8fWiZAXiD7fsXBm7nd881Q/lurucvnGEA/nb9XL1Rv6+ObNV1tL5F&#10;LlvdKFdumi4H1k+TQ5tmypGd+l6p7VrdItsXVctFK9k00iTr51bI8qlFsripQDbOr5E1Mytl47w6&#10;uWDZVFk5rULm1xXJgvoSWdpCuypZNi2wefWTpLkkQ+ZounhqpW1YQO2Osh1VOylAft6USpnVWGYQ&#10;HMhOOr1ukiyZVW8AvrEyz6y+PMfcyGOo2onjjqod+E7Z9IYSmdlUJrNbys0A70B3gPssvca8GbUy&#10;U8cIfK+tzJeaijypU+PcutIsqShIMyMWPO7oK3UcQHigMvAdyAv8BfoCfwHv6SnRkpQ0URITJ0hs&#10;zDgz4LvHfQeuh1PqaAOEnzhhrJaPMUhPudfRFjAPjCeO/MSJEQGQnzDajnFtTx3lHAOmgdvAZeA7&#10;8dMB0cB4wDN1mCvEAdOuDA9Desodkjt0J6WONpRjqNYB7EB8B/HMDSAc6I63AAPkrTHgOR/oT0p/&#10;2elx1rcDddTxbsxpXmayqd5jo0ZJckyUGQDeXcrzDFD64wUA1//kg+sS0/7URoOwW3/Gzb0xNlzx&#10;11YW2Ji7d/6x9O95ukRH9dVnniwNZYmSnzxYVs8pkgdv3mHQ/fUHr5A3Hj0orz9yyOK/P3nPPjlx&#10;ZLPs0e+q+Qt0HTYkSWldnJQ1JEhhbYzk18RKIdC9OsgXqOVUTJDM0gCC51bFSnZFdKA81xQoDwjH&#10;HJAD3x3AJxfoc8sfbecWVMe3tTcAPynSAHyafn6mlkZISsloSW01VO7JRaMla/I4g/DWXs/L0j6J&#10;+Z5TGq1lOiYdQ0rxGMks0rlLGyzF+RHSUBkvjSUTpQkgVxZjbten6nWB46T1Oqaa3JEG4XHLDqgD&#10;IgLmgHi4ogYsAu8As0B0+uG7HgUtIB3Qi+raoXud3mNV9nCZAtDXa6C2Bdhj5DmXfnB9j6qWFPUt&#10;sH1q0URpzh9vkB0Q15yv1yuJNfBOfW3maJlbkSTzKpN1rNEGhTnfNgYUjJGS2N5SOKG7gUxsSn6k&#10;zNRrERcbxTCxsqfmRZqCGPUwdYB4gCfq3pmT4w26k04vBYYHMe4donO/bCAAyDOX7tYe+I4Cv1mf&#10;NccL6pKsDrf6QHmgt6vngewOx4khD3ynb+poQ7n1r0a5bW7QuasF4AAgmrINkrJZgLEyTvpw9X1R&#10;XF8bIxCePhk7c45a3/sEytPnpIT+kj2um+VRP2Nsalg9LU/WzSyUVVNzzShjg8I8vQ/3LLCkKc3u&#10;k80G5CkjJjrwHbU8sB2QD4TnHOow6gDODvM9xaU9bu5Rf6OyXzklw5T1nEM9fRB3nT4B+oxxRQtx&#10;7dNl69xSuXDBZNk6q0guXlwuu5dXyRVrG+SI/l4/ev5UuUF/49y1f7GJoO7jb279G+zazdPk/JkF&#10;srImxWBR+shzJWn4Wa1K+IFtsH39lBxZqekSIMz0fFmjz2yjXnvzzGJZrc9ibUuuEAudTSpsQmCD&#10;AYr4PSvqZLnOM2BpdV2aLK9IlvrkoVKdOFiKxvc05Tj3wMYJnjnzC0x3F+8O3DleUqtzX65rojRG&#10;WvLGyDQUlJoHxBuA13XMRhRgehBSItigwlyT8v7y7HiXge2VQOTsUeYRYb5emzlkw8nMyQlSnR0p&#10;RQmDpCBugOTH9pdc1O2ax7LG95KsqO5mmZFdDbBnj+0uOVE9LE8ZeRTx5XqvvK+8u/XaZ3X6SNtI&#10;s7AqRcev72xWpKlp3Q311ILxej/cU4xMB2IC33TMxHueqetybUOGLNO5Ys4XVadaH1VpIw3qo1Ac&#10;0+cnMqRTBxnW+Qcyoutp0uf0DtLvzA7mwr7/mf9pIL6z/hbDtX3S0M4yOX6owf1FlSkys0DnUT9r&#10;AIpTs1AFB6pzQLapwzNRmRObfYjUpgw08/jtkyb2lgLmY8TZBs0pc2BOHgAfVsCXR/c0CE/qAD6w&#10;fm3u400Fr+di9ANkB6o6dPdrcOypw3tXyrsLeiB5OA+EtzIH9a0QnnrqvP47bfV8B/MocVGG055y&#10;V8UDlx3CuwET3Th2oO3QmjKH0xYXvh1wB5i70r09gPcy2no7jgHuGAp7wCUA05XqlHGdcCx6ADx9&#10;EN/d47kzTlLGSZ5xhjcYUOawHfPzuBc/z+/Lj70dZT5X4XqAfIvOJ3CeOp9/YLyHDOA5uacGjLXB&#10;eiBtSGcdBBsyODZ1uxoAHvjO+ga8A9kB7FanfczU73gMbyAc+3nAedq6lwhTbKuxQQFFtt87Gw+W&#10;6PfRwknRBsXdtTqpH5MC24HrQHqOTf3Nc9R6ykixMIB3CA9w99jsGCpyzsGI/86xw21XuocBO2kQ&#10;/12vr+uBvJfTzsD9/wPAA9TX6ucxcN2V8KZ8b81T7+ZtgPbAd8aFcS0/5poO5ynHLT5K/MU6j7jH&#10;B8C72/yF/IbRdcq7sVTnFnf4y3SebM3r2mUNT9XPjMlRgTIeEE+K+r0psb+FZQC+A+E36PfzGv3c&#10;dwA/O2uITE/uJ7NSBsjCjKEGvTHyc5IHyKzEfjIttpfMTOwts5P7ytzU/ga/UZTvmpYpVy8pk6Or&#10;qtUqvwPfL25JkS1VE2W7/qbmePf0DAPx5C+bnSN7Z2bJ5XPz5KD+9r5ifoHZtpoYi/eOsRFgtX6n&#10;rp00zuA7eaD8XP3sZVzz0gbYZoBLpqQahMccwtPvxU2pslZ/D6Ok36q/Nzbh3UDnbp7OIZ4x7PNM&#10;560pbYQp3yvjh0jRuH6SMbyLwfekwefKxH6nm43v82MD8IRIGdvtB5I+rKOUxQzU763xsnFqsaxr&#10;zpcOrmQHtAPgMQA8Rhng/fdvA8Fvb1PD+zm0BdgSj/3LF28wFTzAXD59VP6lBmD/8y/uNWAOXAea&#10;A9AxyilzmI4B6b99/RZTywPf/xQC8hjqd9p/q/W/ffsO+Z+PH24D756imiYFlDsUB4RzDCAE3AEJ&#10;XQ3v8P0UwA9iwWMO1MN9AM85BvIB0QBlnAOcJ3UASXvgIBDQwSTHDiod0AP4cEOPC3q3L165WV6+&#10;/RK5+8Byuf+qlfLE9ZvkjbsvbQPwf/nZ7Wq3yj9+fmebAv7rF6+Tz5+9Wj584oD84tHL5INHLpNf&#10;PLRXPnhwr3z40D75+NHL5atnD8u3Lx+V3/30RvnDG8fl61eOym9xo/7ajfocdVyvnxBCCPA8//7+&#10;g/L7t07Kb16/XT594QYDgdwLynUU7KjZTTn++nH57PnrDO7+5o0TBrt//7Y+nzdvsTyw++8f3Kv9&#10;3mr9/+Gt2+Sv+oz+8f69BsdfPrlLnjpxgUFI5ghjbtgYgfFcAJcv6/2jHAY4A8fdRbsDfuA+IBqA&#10;7ED9w+cOm9odBbirw3FB76AeuP38bTvk7Ycut7X32YvX670cNcMTABs/2EzCmv761ePyudbjmp/1&#10;+c1PT8gnz14j7z68X966f4989PTVdvzFS8cM7nNvGHPiEN+BPXnU95+8cK0B8C/fvMk2MbBxgbn9&#10;Us8B1GJ4AmADwrO3XWgbAAJVP2r+Ewb4Ua+jzGceHJxjuEVHlf1nfY8B8Nyv3zebFbh32uCunk0B&#10;prp/+5R3AfogXvxHzx/RZ3PMwDDPiPULrAbsAm/DsBsLw27WDKptIDPnUM/zpZ6NKX/56CFzPf8J&#10;7Q263y1fvX3SXMJ/q+/5Jzrnv3rtZoPwqNQ/1bnnevSNcV36ZVMAKf3yflPHxgDeN8qA6qSci9HG&#10;FfMfvXCjrpVbbDMArue5BrCfd5vx8q5z7oPXrpcjF+ofZjsUnYs/U4//x8+srE8xfQsRG7qQJLdy&#10;v/XpIl1cK8k9uZS7YYYx+ZQuLoVcci0itwm5X7ZyWa4TMtfNfe5bG4YZv/P7E3Yej53zfr9fr+fr&#10;5fqrp4HeBU6+T0ceYf72IvJxdAwr7O89Zp1+l8NSw9YOr+EOBETEzX8QchnKytRJgn221mM28A1x&#10;mlylsoRbjYnCtCru5mp4lnOdbL9jN6vfCuZHfGHIMxGpcXrhA0HQFUOMtJ78fNYR/ZA9fuhfApaO&#10;jGKdm0Rog8b12oVIry2HILJT0grkO/iXhfojiLBny5bzR7c2u6w6vLjQDe7+wckWppZAKcJfxxFt&#10;xXBaQM5CzRDEJUumZK6UaZMP+gUZ+5+GqFiGt16KqoUBDOWOVAeBMAnWeLyDQlgcpQHTcLzVXo6/&#10;YT6SOX6E3xMGzqQkXR/UZ/YqqjesQQsHIkf13mMb65iHJcwHbaHD3YjdLOJPAMnWLYQ6s2huQSbF&#10;owjN8K3dNP+NanH/nk1rLwDxC2Tt+iRRw3e06H767dtwWqmSYq4eMCGjU5gCoZUN635RnCB8Mt4s&#10;KVQbnqlGezV9iL6iyz+o8QrPmeW3DQoWtN3V//U0UGfjoWBqjwqdb1CLFuvsc0TzVFV1qXQ6SrO9&#10;RGpp8bjv+GgNZ1mCTxknq/y/BbovCKsfX6psekFyIuo9eSBabwSrsFUSmIys1EfGhCMWGrYzHGNI&#10;pGta85M8WlrxhAqYxzcPNtX8J8RCzXauVo6VCP5iDHKfNUkRapQ92zU3MWfjf4suwA8caIV+muAD&#10;pM79VLH6wa1qjP/2ooxO2Y2o+rEQH95CYYLhvgTQBWFdq9TPaFAf2vuYYdqp++0fp/1keXWpsRQT&#10;dXRpcf5cR2n00EijSnJD2diTb4iavxTGQFWtEeVK8ZGQIXmPwQ8jJfdzqopLIZ2G1jmXiwJztL0Y&#10;uo3UOCvyr4oZG6HSajauG3Aa7Bej/04BH3wGjDlfb2iHY/XAHgzXUfGCSR4gnQmfNP/hk+XgbraX&#10;32W2A/NCBEO7Fn3CvTI+qMi2dweqtL8xAvAtTSqio+XGkUkqZvG3wcPq033V9NM5mjNTkhajL3sY&#10;sTubgTGwGV28KcE2W1ta912DIr6ZCnX+rEduKXNBfSKJUcCgV26/apqliGKV1lWXzrybaXZa5kM9&#10;HeoHdVUmIUyK7SvK//Sj02cTRMBUM42e3kRsqzut7xxsAyVRs914tfvHF4/llSwxOXa5hOnhHV0l&#10;SPeySrWPcxPmtHQSoJxFn8GMM3PDCcYEiexmVPZ4eHD6eMTARa1a59eetvfk7p41Tsi+9Gj6NPfW&#10;LLFX9ZnhCXEqIVFgIMCMYJIfAlYehqEXqA1c64+wnzAm4mBYPJKeCuKstGIrOct2MLQIPIh5I3oE&#10;sQUo08TeAvS7SHpgHw2d0nXcqDeFHu/5zire6x0lDq8G7FfsbYZN91lgVib9MVtvXFi/Is+yJl2O&#10;jAG7EzvN4/5Tl+qejglrhUfme4qNDZ6ywnskF6svVI5essP/IRN4HgW/XJbXrX0y5EMf1PyK+xLo&#10;/5vFXxfQI5zZ8tT/B0sWbM28NdR9PuXDwG0XP+f3F7yyzqSfuPQrIf/YiHKZ+XL6E/ZP0crYIwW/&#10;XoL69bMHmRc8zycWitSpSilTlTuEGXlH8pO6fhaKiDIQVn+/TkiY55r2qgDxp8J5/WkVAUFRde+N&#10;fsNtHTQrHyT3eCTMsdMFG5Wy7JQuf/k6lKiID8U4vUmalR1WWdpYqvBMs02S3fiwnf8828Lh1Maf&#10;F649HzUMHe6fU7zcxj/h0eX//25EekZR/wVodau+kZZgDPlm7Ps7SVMdx6EHw4rmLY+f0fd+ngYN&#10;7FcOkBOMQgsznUkxz6LW4IsTdnq+E590ikJY4QJhJE3+S9B+FeD7VbfoeactE72XO6ApXmtWHgym&#10;NAczuGHr67Bv/EWV4hAQOSvofjxpBG2IUu/+32Rmdbc49kacpCPlh4guNlEVuQMbRzUrjFRaPj7A&#10;2fw7Y5RWzL3WZGpxQTFra3WmO7Y5KsKqFUqJ8juwtoBolzORPCtf/n6U7i7faZLUv3vP5gQ0NLs4&#10;qHo0TdXpjo8dLM3ivpjin+vmFVYRY3qBFHuUzn4lCa8O7FfKlb13WxtxW6OX9ZOpChsanJ/X2yys&#10;U6RF7hpb/M640Lbhx097K3FM8Tok/hRVZOHcMKoz9+4GHGeEgacKQYMvhMXsIMSyHb5g/5wRw8Hy&#10;UUjv2buL8LDsPI54xewprP6ztc2svYVo1GLU34dS4MqPkov9kLQuY/FA8uyHF+YWlsoPXO+1Sfx3&#10;8BefI6RqQJZ0M7f3f/hFt3sZ/rkmOgLDK35jHZb8X8/O6Y5noC7+nfVgn7rD079Pz8Ur/1vEvnEy&#10;xkiEgWcUJB+keDaEGwP5HSg7QxXf+vPOeXYU4drrxwUuacwbWWs98xUGo3SEJwchHYvFsqjUtm+u&#10;AwBwzGoJDE82PL3W5yYcr3baoPjJ8z8Q+ogn8CSrlN2SDzh+UViHsJMgD/284o0AoiyWz1bvJfq2&#10;X95RUmj7kyZKQnlytk0p9s9CRuWPK6QDh+YeZcAeurZAmcKp8Z8l4w+IZUHPpYNV2ZZZEADh2KXm&#10;2JyqkfUPE0GMu+0nvDqoJoevl2NcZBhbw7r9nDyloMzqDkOuPSAwpN71UXUM0PiWHuqyQgw01HRR&#10;eKTqhVSOMy+HDkwATHt+X9IuCKnTnYGdSU07+kEzSQ8M0EjKlBvS5U3BDXxfS9nGJ6H8BAko8w+2&#10;FXmdwkzY0OWPxdseGxpLgjvcmXaE2lz7quXcGvbt7GsPjU7oDocluIv9hje+aGN/esxNJP35Jezs&#10;yDEDppFqvg0MpQQflLPXsz/26inh6Y3IEs8+vzsd7zfAdbxJf+OBuqKGb6nBWZug0kHC5RTKx3SU&#10;cHZXkaVLef5l46t5AY+ljBEhySWenQlVo1LkV/QlpNxDCac/9QrLWEsBj3dVv1TklxFf46wOURXV&#10;4w9IaAabMv876uERhX5RReT+1CFxj5dI/bx2zbgwrvSXTMOjuDg1rzsaxlfa8Nu7C0QcQ9yZbytL&#10;dVq3o//7hfCcK0HqHY7BFb7gtjMNmW+N5q8/HhESYg/QCtyOUx4ZWOFCd+yhNMh/+TltbZfOm2Ed&#10;zKOmi0aINi4VIA8PtJa5d6tf1lMO9+/3lY+Vumj9vunsZ+7T/mUjRB7NVPtmBE9wiP4d3p/u3MPZ&#10;dYKJB7jCEBFuhbfjk67ffzp/Pt1vUFZIyDZ4mVfbLwb1ffyVBsm8MqJsKRkag7YizoRkOUevzap0&#10;avEPQqeKZ7i37j5PJm3uxY2FRK/AJxHN3MuRJXBqxwDc0CZRmSiAE/oe6HEH2c//RyWKXgpQZRpb&#10;7AU054DhWH/DhgKqEID8ots3fG+idP7dyKfLhVefRfcRXeMgo/BWglBzogUV2cjV4j+1gerrcQaX&#10;FUR7g1ZMgZBaFOPrqmkhtQWXqaIW1N5VW5gbk1TesN2kZcYJMZANZGvvnJ5L1Ur/zDbu3EhF0daJ&#10;agEpLF2FLPFlorr9wklB3LZyj1CV/5CxxE1KVcwzJGfDdcf6x0vRJbNa0xmd/gv9nbg1/kXUetri&#10;rmOrHKwx/XZ4e6+er6kMIHTBqC5WS9eoau0o1n4quBh1XYckhgG0RfVJYLT2pKaypKaJvmeGkQRs&#10;nOgvHRYKrdX5Dw3Em5/IaKlrDSvIBt4N0D52XlOb1CkkhZPU/3xJq4IxwXgzkDuOo/WnPp0zxNxb&#10;jzkBEMwJOpI/E1VFLZdSFjk5J79hjcvxTlj+EraI9t6fRwRbg7GUBR9YTdsu/jfNSU0t+raeRIhs&#10;gEZxWt/V/C8CSW07euW3CGpDy4z/2ZKVLj6uvH1UCGs/ZPY2Nm50IpJjwctKK8tGEdfS/sG6mNwy&#10;sE7VevhA2F2Ch42yQHAYoRuM7agjb+Y6r59N5pvzs46/hRzDE4o53X2Ma48J5I4UbKX/XH+heFB3&#10;XQo4NUDZhwU/likgTt9GRadXgLmFmkPLHOnzwe2VhgYRbnIbNXchQHASq7WowHRH5v9vt+JjrN33&#10;fDm0HFpm+ganS5XXVG8IejUkcWgBapk2rzddUo34uJl+IyDl+yd6YeDhJAaYR9Eqk3nGe7LumN6k&#10;5+uVPWhaH0fu2ACHBC69ifdaF8eFFyS7C9+9nbe6CUtacaKwxcDZnnEUyVYHgnu3eyQ00lmIQ/ur&#10;HnLdInq3Ard3xFFX4vsRw2u30GB1lXljbgz6XPzHTFVHub7jwGEc7Pn0G/A4kNYmF3G3jLujmF8B&#10;+9jgj5jT6XzK+toVicXpT2qWj0EWnA5qzwHBo7AiTrRAljN8bLElsp7ihyThVJK+2gsJs1Fa/Efr&#10;/x2eqoBea7++T0RPDzvXNsyLiexK7JCodilKiQ2+l4MDohox5IvbzL+gb/it0Zypz0RR0E9pXWCP&#10;7EN7bIY4JISLYEw1sajQhjk3jv0pxji2PIw1DNlmgYHO4D6rBpheCAZ2NcrslByejlDKbH2AvTHK&#10;95U/k2l8VAJm9cH2TkHNUgbtKQdyFBYOfQ1pFj3Nq0ofJTZA0VYDiQUr2VJUJULojOg2q815lBPL&#10;csPe2P85g9MfQyO1zrTi8yOyxNnt40fjJWdGtBvPJDdC0e1T54MtcLpvAgeXcc6sGKEt+H8wW51X&#10;/K8sX/LtugmtpcRn11ULfkftZ5ePGFLYtA1MhcxUjedon1tH+4GYDZMGISnCLfsm54JG3+kwcIX1&#10;GapIn317Im7U9nHEwLaqFcOnovAaaSdE2SHPoTms6Ypv+/6qTk0aHefoHBW3/EfCawAymRnYwTPw&#10;592w06hJHc0uz62eDwfmW/NJxTgfQ+VX4E7vRYW4k+ahQGMxx5w0wH9ip7YXrbG1/mP+YHub5P7K&#10;b4XZVSP4w3HfnMvkaGEg/u/4Q7Kh11CQWBD0/V9voBEmO9D+SZMsNhnbsE1b0IEGwH5G7JzE01/D&#10;ItLD1lmxYFYOceY8UhNey1/tDHhaqH/3tWPpJ/t2boxrtruTt6UIwYlhhR48oZ26/47skB99MqD4&#10;vSLzP6d7T8ijkQ9lNWx1x/qPhz7XZJJp4ZGNxYwTbHHPb7VX9P9wjpYdUsoclyFTQ5p1w2duYNif&#10;eNUvMXgpfYnaDLfwVy6Mv5Mtf0fTlMak+4rWIqa3tkXHEEfJPJb11Qy0bWduMAhPPt/fOjjd6JAb&#10;mFJTOE4LZh5uQs/PBK2+DWZDvsJaoZN+RhG0y8s9vld9mNvP7q2BubWohfBbvF6VZ5tAYw3sD25C&#10;nTi21Ct5PRCYsPqlyAUYXZf27YD4iQqfNOtQgCH6cgg+imjUwQVBLaBT5QwoUzJ6QHm3vbFpwtKD&#10;ylDThfvQwmPskeo+7H0YEXXHhhgq9pPWub2eyzmEE7oaTECPveo7DKoQapw8yUqZ54JCU3/HP/OO&#10;z/C21tr8Z75EpmPiZ9ZuxPhaGTc826ZZPyzfbRoqMoOBykXZqPaEhWMjZPvBrzitFfjVABY8HcJc&#10;n5mfnPgUVmvQS2p0YOFxMHzi52BaDf5Tzya+VEPaNEt7VPklI+b0gegOnaSgvhFkMF+a34sYLV/Z&#10;OVvYADyzVKq9U/f7c+/ozKnl0e1S1/RjjV7LqSWEB2aHS6A7EFVIDFztKX2e9zIW5EqUCdHVFUdr&#10;A2dCnAy9nH0o2TSped4LEtLbY0MH2hb6cBvkSZl7jCXb/zEAqqIA+DNBPtxtnjNLjvsbzRgAuXhD&#10;d5+o30LSJ9lVwLXZ1EuN6j95uzrs5ReKtlJZETt5PgTvYDVcyvYGVmBqUzKaQefixZvhN8R5UGqd&#10;gbrMyiPYireye/3TvTPWJRF3juVKaWxkQMdv/I3r2pa4OLCHXky92M950EMpjEKziO6wScA55xvU&#10;OXodeAxyarVZaGXyNs6pl+OslBuxk1M2k6JUo++bbaIFZKvDP/J2ALtJHfDywWw4giO4vT/qkLW3&#10;wutXKZ96wTbDzyRMaJww47+THzEKqeXpfz1SI+MS1nrPLRHw8r0ulLTZczmmizuD/DUgVUh5z7e6&#10;qGBLbnrcfYIfR+I1SqwOJxG3u3V4qPg8Sef1lip5t0ZgSzyRlMbFWAzup58Q/bXpctbfnXuvbi1B&#10;Kz8c9lMH51AcEeyT7nAmZbH+iogQzqhtbfnV1mqJmu65nHBYkQOe87wC0VLKc0lfR4UqyPDln1wA&#10;2QmjDZNdrsI6dypZYajLucZOlrJmL387X/TW9c3gjtdSsv+8xz7Z/eat+pmspfptOd7FLL5SgBgv&#10;OT4xySU2I0ArSAiaw67NkuqDSUsR0VGrE70JvZnm9dlftlF3ILQvM6ZPHAlrj2gd023x4r+N6rNH&#10;rtyyvNFhqWF3iowYk1VCTJxTQtorghabK/b1rh/qwIdcdJ81e19hrlzBqnMmOrkGjEhbr5Evn/Sh&#10;qdiZLH2E/nSoxJvD8UXvobiXf7SFitNnifWiI5UV5kEX8Ale7IC4ghMd83WJLvQ3/CPVXx+Bmuw7&#10;doq6GI72PWdIepcl/6Xi6ycz2liItV7uv8nVd5I/DBQ/mcgIqaxCSfQ8IONTRNSePUkDz/Ub3O76&#10;U5Y/Ex+zP3Y9MUHVyVPdBlNSjyEP0WzTfJjYkYwbltUzz8JvOBfWpYFepzmFtwMXwnWeBd9baQ0o&#10;O3fL6/btIxYX4kJdWZpv59aSM5GKGGu/hLLAh0/tK9rCyKbx5cJb9hpalCT2ZW3RSW7e83uVP8fP&#10;dJCNk8dLWokbuso6Wiaq/YlnVGQeHZuWO2kGy4PORC7BZ4why0S0dGNU8Kgf3GtcTw97Vs7o9r3B&#10;V+pVOoXF0xDW1+kOnUuwHGjdRJsO6RwZUWL5koVYEATQB7UNx680QDFWRBTS5cflzwLB4EdYHpyb&#10;iXYb8By5g0nQtjrv1ld7QwVRaPyLg86Sj+n1n/WvMxScfrq/lRd6JWfaiI1XERqk76wzvklJkzXH&#10;v+hzrj97w016fUzP9VVWGeeo1FNyVbOqFf9iqK4nEaNaKwU0pwwmnzW+snTzKf5VYtQOd7ojMXR2&#10;pAHdZbMruNE3J3pe8OBuJqlaDEfgbtpVeGJeJIGuapfbb+7d/X25/6jPGl3usqz1s6PNskP3FsDI&#10;Lhrol9boRHWZHhZeAvxgTHiXn4Ypxt6lJJOxuqDUMtOYG+xzkDELYSWBchCeQQkMbOJEpZ2yJyUk&#10;qN581umcV3jK/pEsNAAaqAGITsKCPeSv/CMF1jncWzx7XJDKF4qoT5x+hnS/HX5r8VrUkhhmUke5&#10;ufDasqxHaKZQibpPUuEyhCH2LuLB/Zx2fsBfz1AGY1rXTMrf9OMTgPxHRDuecvS79TSmOrac+1ng&#10;oanUkWXor+ES9s+H5u7Qs+ZfBwzmbKGB2pOjtiSJvGs8KQA9uJUHn5U3ui8QDMPxXYd8BixyWJ/r&#10;r0W140DDpTQSMKgMe96Nb72vlwUzWyZVRYIGKZKXIeEB96vxNyZQ6edAW2qn5jQm13VmJXFbgL+t&#10;bFmkHpn/Va/KJ0itVHdX2u24jkrzhO3r8kJhSndPuptRP/QZBrPy3i4PCCRAe+rQ0rUK/ZE949A1&#10;rnk+tD/y7+B7n7JgOYYZkrKZ0aLiBVlsTQI7y8YjGcUFkOEBgWboNKX3VyVKM4WtGa26czUwTvUk&#10;ELE96nqZ1/Ot3gS+6HNYmBmt8TfTWsao5lJHixX+vRH+kYIGG/0redHfN3bP9aG1nEQ+PVUnzFZb&#10;TmDr/Z2FkSvnAy9aLUhe6N/mB4ugXl8RwsltBK/XfnX4jKr2c41csRk7k1L6NCHz7fknH3rpRTt3&#10;RjSb+mwz6bGLRby9gjYzh0LspB2g2Qt+rdVOjAuxlyTUAWbqVQwuNCdAaOg0KTh5Us96PKN0+dRd&#10;mpudQm2Id2fC2dhHD7K9SZZdj6tWxeTJYjJtf6Fn9YrSnwAjRoEVl3weS3W8WpL553Rv4uzvTEWG&#10;sj7KU8M4fuVUYa6O8d5/VIurYe64hk2jN/4IHxGxrAvA36/U4v4bYhngoc4fBqpjbiJLOikGV1zn&#10;4zTQQ7WRsPoZvnRN8u0NNt9C800DZ9ElLJ8FfckNTqrNtC8hHzhKsGWcoAy1psnOr8c8d5eJ8zF5&#10;YopCSI6sRqt+Zkd0vgMd0hypAOVzNO53y8WveIM+lTj1V6aeK/J12jRMa88Qmdj92/VcVFQtM7Jf&#10;rG+xfBqSRWT6Is+tAcgceCo6V9JqXUSlaRTQLbyyPazvCgSO+uM5RuKYlaQlLdy3PJw1aOaYuau4&#10;mtMkQoRmSBLTF08CCx+LHvX80J6XpsarJDHEsP7NKVBaadam+A4mn/LP1WBH1XcjTt+j5l0RA/dW&#10;CwTN6NdSOymQxuKpjugrDS3BMOZ3SKeOI2lCV2XOjxLrP2zXH3pLa9Wsf6Y9S5Nt23KltsXPol3k&#10;5aJ38ydirPNaC6Qpe6BZiGDFosIK6Yhm1AoZ8CA4/dQVHQ4RUI8+8Ca4P0cS9Q4eVnZb3FXilrKh&#10;joRtWNM0aDA6NzORi2Sngq9FgYfwAKEWtIW6/AX3F8v8s3LXJZ7ItUnmcVW2lVNhWTrXOEFJzpKJ&#10;1VZfogUPxZ9H4gRrg77Cn6DR7NlCtJiPY9NGqvogCMSrjI9Bg6XrwWiNEujIZTD6PA8XCGMs21zR&#10;ncxC1Sy5lafYROzYdJPK6+QHJnWejt3g03P7sNc8FWYhzMBtuexovVL8Q7thuFUVIrQ8bJjD+Vav&#10;SgV4x3i7tiXLWDzYd/k0SpBoarykNGAJS5vG2q/52rFPX8hMVHno+kXwUqDWefbdncwoPwEcSVHv&#10;WbBVMyg9Sm+L8rxQfrc/RgbgtDGdAK22GDTmHNx4PY9HGsLPFZRKECVzM1BWIrHagYJNzcXgeaFS&#10;HJek8j8oFWJAd9CvIQIGFAgRyoJsEbkHrUPKdqw1LClcYd7uLPvbI8L+rfXQEumigtn4VSdAH31H&#10;yFjq9/XP3GynSb3wm0biFHrAEYxqM2eRfx4kGRReOIfeuso6VOfo+tq2ucQEXpZ+Ekx+rYYO+V2P&#10;u+0vzHCqYYsuN4n0N/yLVPZ5tzfRMJctpe8u75iguQqwlW1h4CzMaZSyBBtde+7yxmqJBPLkhWfB&#10;wiRRjSz2IxH2euzhLF2cqPKKNLJNWZoK0QUEz/Wq8K8H3YTf3KeUvVpEtoYWZGnDlrI0zKghSP7G&#10;/WxTqUpVw1PKMR5++oFJfnYWjuJE8n2God7kmdW6/BruMszT8ND0D2iTg06djfdYpZnJysfTQg4N&#10;Q7Z9+6zXCnPsE/hE2rIaXz10cn9zbZVFQXurSe+vKpBmE93wIOs8psQYRxc2BnGDMLzqVVZXtFJi&#10;WXbDjT3mKLjbEML2Tlr2gCXQgzNxyPva5wOTJoBFoezaG81hi8Hp/9I0TFITuD3pinuat55Zpi5X&#10;tvwkp7pd7cR4dhrq7b0lwa072U8ymZKvMfvFKd79dEz0Li9FqMtAP6RV/VTYP4ewYD74v9n7FG1Z&#10;dTdfQeEV4hP8kZuuF8QOBxvqXpwzoIRyry7LQiyWIEOtz2H/ovQd92boZVXluybZZCWk1rlsg4hu&#10;4o6V0oS7vMdJaPP+3GoiSwOrHxG+bLIdpZ9Law75tzl8in97vcNj9oQQUrmGl0GSFYZtZHA9hMdD&#10;pGgAxyY20JuKDBCsDHqdLtX6y0DeoQnzNmxvYEaUI3lffRlKmTWlVdix5bywNneCVqO1nLLCC8lv&#10;BeW7/xQoSSaSHZp/z4vm6kmI47YZBthh4VXPJ8ASdM1PD/Tzmo6OY2yx82/Rr5chNHMvaJk1vbn8&#10;wMHLFxcgI8GRgPAA/0Js+eIBs3hIJaTH0HUU5XnUliQQsN8SLWS9wlEK9CaEs00s82ZO7qWEKHX/&#10;8FlvKtBLt8P1r0/xtEEbGjKXWkZ+KJYS3/apMT7KA7vb2cM/Rdgq3GypCpyAzhMwOkyQ5CFNcKGU&#10;0hSbizZnaqQentew06bcY34dA1fWTCJk162eP5IJbBV4Ux9vLjW12huUONd2GOr2Idp00k1vpl2N&#10;ZuRl0cMdIhwJjcEsCx1XxW+yYiecT8WBCYcaIMs/qX0L/bg51zOiFHyzjql0Amt5ui20ptCyHyGg&#10;TE4DYTzX6ar05xOPCWUi083OojB7Rc0bdhNFwT4v+uHvIGuDB/v0cM1EBxjDW4NhfZ6EViq/ZPty&#10;5+Qhhu9WxFiCtNeLHnhWZD/t4GAX9BBjpj/J7/F4QcoLiE5hzb7+zbUNWwLWBlCXD0xy0nftbAkM&#10;yiLVU+pYPYfX9iaW4HjvJqXMBl5I7FFPDtfb4YZO95JSgUGmROY+U43oGXX1EJErZrpiA5oHeXv/&#10;TDfCitACJ+acNOYMAwx1pPUFZuQ1rm9dj9SeKNV7B2tu4KMKL5UywZbEw4GwOadgE60NMZfwlU60&#10;RfSaE1tfcr7hI7XsxMslScu1eTPqxO/cBI6KGSNnTOYSJrqDaKQBy+KX39g5p6UC683LWJ5s0gvY&#10;DHowdPhqR/QqF9Ad4m+0+XRBWYj5CsKPyAghTHk0vIjH6u53PeL6SXs4D+oaDkUqkqhZWqrXFchX&#10;Yht7bM5JIaOyoQ9JgthhEawYkfuXUwiqtDekDDl1MtyLOIIF5djfDgK7+xE9msvEBAAgE14X9ayX&#10;HWgYsS60pZOznJXk4TTlsb3xfK/Zg1pmszWami2hvgMvM9KgiRlSy6S8l53/ajMMbKlUYA0X2H6N&#10;2vUaLKXdevvgT2dFsoC1yuXbuHWxya123tu5YfumAjvt+bcbqKnPafMJ+rV04Cds+T7tw4OzGjea&#10;ohyX3G+LMzNnjluVDGodmi4ZgAVKouC8/2gwnLqj+Lm71B+qdMd1GC4/FupK1OFfbwPLnFKdWV8n&#10;teI3x09LwMRIJW/+4e8ZEcOZr2Ef11q5ecZE+vlPMHkJ9aoR9M5batHrhqgdvufO4c20I/QEOrKc&#10;qbKxV4crAkElQwTjgJhXHZJuTsLYCs1oJ2Ei8sahnFELSZnLI1fz6ty/t83SCsmwE0wca5mzUOl1&#10;H7y0oy8qfvhj2e+y3PjvWB9wCZbKePhApmHo0q+swLsVoV45j0lNu1mBguoM769UJdqQZ/m0UAbt&#10;DLdG/Rd+4/4PWT7eCrWucVT/SNzaI5kTePekkcuLFsl6D/qd+Y2nh/eOIX7btMcuyOfCApOdsL1q&#10;W+DzGuGfhPmNlyUKSAxOgFWAXEw0E8oNUgFFNZItxOeovSCHrdeQ5bK6s7F0jlel/9j3hFblVZg1&#10;Nel02Xi1ka/Bfvtdm9kC0lDX2+j/4+jcH5lu/z++Way7HLo7mRidncohOc4xn5KcohMhIuR8GLaZ&#10;w6SSEnI+jnLKacr5TBExrJzmvDkOw5xmmPF9399/4frhuq7X63l4POkikgmJTgQrj/sHKa5Dv/vD&#10;nxAfPCmN1Ss1lxJYsZQQoHsOQLe7kxD+vTFYXw7lCxLjG0ew5EzWBYRpzlQalXliMn6lNqL1P7pl&#10;ICyGDKXjc/ksyjzaL6uGeH8E8ngyrk4mZ8d7S1MLFl89Han4ZjxEKkrg5uMu+/b9viPAj1ouVLcY&#10;ltNPvJnUOZ1nZjFgJWWQn0hMVfUr835eXpxuLVtOf98zEYjEVBkObufA5IDULhAHdpSY0og+Jsra&#10;qonT40T1pJg9l/wPaSRB0TdtTpoTT3ENWLrfki8elfCqWKXTKFrpROanI+d5xqOS4o9or0jop6qY&#10;2XXwf/qf1deOyMTi2X9uSCpbvEfG5shJAwHzX7uSZlYxMty1kmbxmVffYApi41JsXXYG4tGdXYby&#10;ZwJ9zIrBfraIExnqzmZ2kW3tkcqD7B1viYkI7ugbmrhV2Al8PHo9Xc8GF3ge4QGAPkC734AX/NvI&#10;GQbOB1QnTdEHLwIFaP3AMumrMV6FwV9inbDq4rcEJ0DqwOOhXYE5Ov5dplmQn/A6yM/QzbZX+W7L&#10;C+AbMj4x7ry/B1VnztnrCZStj9Z08CVV7HzPMzP5KGyfBV/gfwfY1rhEb6v7ucFA42xm7HT2i33z&#10;0+s/hmsFllRlF+wrmDaxaZeF1JSUzHPao8oA9lyMzI0Ac6dOQ6ErfGcKYjPVDPMGL3eKcjJYC+5J&#10;v12jReKVxTRfgA7eYLe7iKnNzIWrqnkh4tYhL8ofktv0LYyKwTsbeZclC4+Pk+r34IJbbSFQXHYg&#10;NAvxgqWyxk8tKR4UaUFIoNCk2gFw/yLjkGtNYkZ+FL2P0aLYd/crz+3GZV+p1860b5crSBHJZzg2&#10;GJbePW2nCqFavr8K676ap+KNp2903HOfhBEREnolHtqN6HTJIdU7c5qN6kNdzjNduykJ649NAAIR&#10;Wtz9ryq4CQjHbOMC9loLkReXA/jezPDmjA1LhX0Ew7xGzjc+i6ZD+FrdneLFu8brfFMepbixlPLV&#10;BnszLQ3Oea7Jw5yKuwnGA4HxTMXsiz/a1Yxob4LplSSelrzMok2FXK9XOrrRutH1WBQymuhhq37P&#10;u0XdVuhrZKEwJBnyx5sW/Tkgk0Bqy8IkVJUOfo993OGMzah+9fdGJTpSx5Gq4bJbAITWltTSTAto&#10;S57/bPR3dRh80MQuSUAH+gXJ9hCdcs0Qq4nyT7iPJ2EYJdlvu7iP/zR9//FcVmq3+7v1Za26J0XV&#10;obAHu7LFtxvxjmtwWXCbu95fvuSreQhJhzY7PY6RWxD1pjdJ8OFiIB1pk8O6o46yq5UtMHAzIJN+&#10;f/LrL+8ZMibGJgRQiOdiHTD27w+u/v7mn179RXKw62W592M8vH/74TLLUBhKbhtE2P8o+tGX+nDk&#10;u23Z8tPHl+qZqJbJuUc+tkYl4B1XJeVO5h5i/hynxzvtoLcOdXijFhL9Yi9tyoXD37h+iyOsfdh+&#10;5Geph2HcXiTop7jAQUT8LxbZdW6h8t61+f32xV0eKrnyRdcu8v2LseVbFmPpnztGfLxmbqoWhuRb&#10;NQBa7a6lo1HsGaZQnn+psehFi38zLjsMWyg1dzP72nkfEMqnQp3qvurQmuUHlWJjOiRsRtM9SGN0&#10;9Pxrddvr35qGu8vuN28mmcjG7/pZ1D2edtAJArLOnQmJ+t5m8TfNN+x47nq4ael/XJYpsK+3OKc8&#10;baUvOvFoOhwV3/YcfsXhhaC+6IhpLGgttV1Aw3LlGoShjbIimhiLvpCneX9qtqLoxi9c3xPqy2Eo&#10;FlgiPXIGnKLi1UCloib9pIyUvd0w4eW8SNOznvC1pqwjyoPejjUFPHv/CgtZ5pD8UoKDr0m8v6nc&#10;ddzyY92ZR6EuZ1Hk4S8nszJ6w7dtCDNtJV4Wy6CCuyJSc52t3QlyJ/DD62EIHu8pb1MT3l3TCZN+&#10;rPB5xYJLDvfwTZ6jekj/Ewr1F3S1OmJ5nqa723kgjngawq+tJuIbOlxQ/znAqAjcxKP1nBaUXUtc&#10;B/0W97GdoU3wWk4Fd11cR0+Drnn8qkjaq4zaoUD3aW3EHdWVPxOfMcNWpisnNMfxA+AGXduw5REw&#10;Ln/yISMg0pTx3h/1eZXH0F+Fr8F/Z3V1qEDhfgmd20/qhGhrrhLhC7ziEAGKFsohk+Rb6iD+0y7l&#10;oWFGwsgtNs7XXzMNxJUt9oSMwDldS9b1hy6AHDfiEecFqlFZq6AJoqrycmFGsARquHffS4Y5CfVL&#10;LqLIhzxzK6amjG06RA3wtodHcTCxJ7WCXR6/JggOdckpyLKU+pmNv8qP/Ak6mzbta6yyjfpLh7fY&#10;E55Ba5DRHuPhBVPit6t7hFcHJJHZUadRAKeY45ft9u8SpqQDjrgjRDuVzYm/AVfBu2BwtcJUePVK&#10;Dj8ZuJT55zRyxyda6u2CPx7gzS3PgJDa9cIdwy6c63NZGb66DrFuA3Q7/pnQzefl/iVVQnP1iWAK&#10;eEliKuKKQEyz19MmcEC3fbdnoYHiN+M6i+Y4MtJkD954K5Pow/moW/cspN+tP7iXvO1KtK84vDyS&#10;03xbaZERu8nEun3IE2aijvkRmdXtXxo+3UBYazWfCjDQ9RV0fr9ytT+O/Xu8W4enOHRe2z1+Dre2&#10;uwhx0Gk/bwBeM/DhSlCXH9Y3TbQZiJdJWkBNGTeKdrQ561VGbQRmH4j+4rC51aKsH5SXTEwKYXxG&#10;irmI1Rljr+v3YPVVrVhQgzAo2HvIK4zRlivuwAvyt6tnpOCl2UwsmlUhUuv7/mClyD45nzKFY/2q&#10;zWZOMrFhfFeB0G3bopO7r2dBJJn0gvNMwkTk2q+9IFOVpujZBdRFAi1uq17O9BAPG2P5RizsnoKs&#10;nWLjJWewB3fNeDIvDXqHuSN/zxkUznX9Bzi53egLyqn/whkjRxNLber/aquvwVtWQXh/wlu93QNA&#10;2ytrCNx/91s8uksL1O+Ce2TlizhyhAB5Dm9XS+ceMgvfgM/sxD1mUXD+QLUl6DkVcSLpJi+6FSS6&#10;YNzUeDwAp/otrQHouYw5CjrsEBcYw4B8Ws66wysg7dYrqy2TDyKDVXgasCEiWJutH37NGDo/PSmg&#10;SzUv3d5sCUQatpkUeLheSml84jGiaOMxokEG7ZNWKdJiGpiEwO1xxY2SXo4YpWEEpH5e9MkWTGon&#10;Gq8mwVCvGQOpb293ZriDDlClVrLNmLnk0D0gWBu3jQzbnx8U7rnvmm3oNBnC/CkPAQgi8HczG5SG&#10;0w3Y8F/17dx7WppD7MN36xC7aGGYvxd2SVU9a9M7f386omj2I5s1UteiwOUKOGlatk9tHMSpafbM&#10;vDr0BF5o3LnfkdWQW2e8gggfDfxQuR6rs5bWpPpjkxN9CjIPp77WhHaB0NGnSJiQfsXoY3DSMQkK&#10;pcEpOnRDK1smmJajg3m4HmKvsX/tfiNkOoQ1ep2Hpm/aHrKxVelviPeLdsH7Ee/EyjKfaWG21XbX&#10;nDMMGnmowrCoWLhc1L/2wNwHGACZMMEtoETDduV4NaMC4w4B1hnq0lbl9M0vkR+PzVKwyzEJCjRQ&#10;ACF8ae9XnCCRLrBc7k19fNAoLtDVgTZCr7oYjNRQl1D4xXxZa0+PQ2fGBeFh7ZPaKG0UqBo8kizd&#10;HkqJTDs9bLS3fQlq9L1nFCpqXwFFN7O3/DaGI47PLSJkPpGeqQI0KO/wgj/yKD4T7HkEGZkbBKtj&#10;V1q5k1RU/NeMLQG3RILzIQ71cOc/kvkwLcAz8g17GknNrff/R4bKqLFLGa/A4kUoiiarmhVW+Hrm&#10;rQ/gQ6KTADTtwXBbFvKuyM4TRu3wAOPrrGlL+eJUeZLnH3me9yjlFjVh2P1R9h3uDeD3adOIKm1Y&#10;p87xLDoTOWVXQZstSFs2zU0EvX41bKV0vJwETL+vOwBgL4QGZhAi9bgPwzMpnh7Lpk2IZKWjQb9c&#10;ammFTB4cxEFVUmrzAc++oh9WOtlfYW38WMxEboMuRS5QAILq8xIOY5R4DetUWYI+gCc+XL+KgRlW&#10;QxkrwL3tD13JcRP1ihHlWQq+LnvYPKrSwAMYYA9DBv8KsBZAorfrepx+4xbyV6/jlpUY7qQroLUp&#10;1TXzFcfPmPbA1laj+rNF18s+8oNQkd9VA5udWVy1ps0h9+vDExht3KjWwRtyE+AGgF/M4A8dG0Np&#10;798OBagRg0sgd+gYf498lHz4bHI1dwwCpzzcZETiK1iEt2DFYGsZN6Crk5k2AuiV+W+TdLlRH35M&#10;keebVhgmnM6vDPfi8u15Sm/lMZ8P1EYN/wSNEkVevqV/W0sOsjK3tCmRO1vDc7mV64RQi2N4YbA1&#10;dDLYxiO49Bnjjtjzl/SzPD/Md5rALyUs5aGMJE/8RehWbR3RWUx3TBG1sGMZisWuRYHnACFDLfL/&#10;P6UCGVod13gpAhkm17wGfrR4wx9IJ7fjSBK7rV4avE0TEuJzzxrxmLVd1a905kZJ2zuoJkTLNCLT&#10;rK1+V2EKowri38jHNafZpLn68M/wkRpt6hu9o1elMu2bn5TS1GWR2d09xJo7aN5gzSCFJmyU2/e6&#10;nuPvHWhd5yyU61sOOgMvHO4PKFVb17afpuWhKbmsLEmZBXmqLP10pYokSOT+cozQb7rc8JT8vBwA&#10;TUW03ARSNGa93l77QYS5WnzRz1byZ/x2xeeQAUbbGUBn/DrZiXhHs9JWOp/qDelV7pWOYSI3ZgmA&#10;oY1D9ixvEllTMD69ZvXB26e7EggfeoM07X+5ghwGICwhYmrKyJDWZovfYhJ7LrB9eYY2zM6Fc7g4&#10;QuLuEtliBF1slxWYpLGzkyy2t077ASsu2SbWztaGzz3oy/lum/MDZfWnND3xOUi0ej3J07mPpYQD&#10;Dt8tBpJ2bm56Lo6btSkoI1Op1H0pK6NmFVr18tASzFBrTuWa3+0G1QEcrOv2P/1LSj8Rq24+fc+9&#10;+V2bne6y3iuoNHsX0w7rjBKW+psd8Pu1qYbD/u9nJ+VzsKAxbAbAwPWN/xxkeSGQgRy1axEQG291&#10;W2jxcJcL/o0juNtOgANhP+0nEJkXgIIj9xPBdym9fdWb0Q53k8RS6/uDioTn3ghXEekdpKQnUYQk&#10;Zc/xF0ssQYKF+xKLRrCQJi1R3npo73QwWYv20MSuMKzg784MhVmCgSPRek8jOK3pUHmBRqwUzvv9&#10;iM4UKnGJX0F2zb7aTfA5+Cn1gd3koPPG7dY/WvUPH5OuJfghu/iaZNPU9B8bAnn2vDd8jsT8BH17&#10;01eGkkZxQnMjN4J8Em+eyb1rrfPl5ukrxMgukbD1FpbQIPdZFvwoY51Cv5qr7/e8LJ4mbsnrb0Ui&#10;G3bJAQDf1IsfDqPURH+xxwsSbhRhygomIqDRP+F/okbhw8Z4n40WzPQvmlN76jR8bTUx4cazMgmD&#10;jD881FNXo2Jqvn6O5XnJ067Hp/DS4JwWwCatiFDQvOBS87/b/N9vnmUqSa0uaP8A9v5U/rvi3HXZ&#10;UdDu7BiTe5GKVPwJkzEYwtjAKH6/wdCVTsv6Is5Y3FnP5q1A4FBn1BNj5Cbb/+VZg2FsfY3vNOj4&#10;boCWvm1k3IgC5tk/GQMX1N1DF3UimRGJ0Jo4rgnAhu+Wn1H/Wq/AuP6TLvaf1TkhA2fTPLCvVR+S&#10;r/0fX2iTvVDETHdPQyuyBQH8Rht+oOGncHDWRiQiiv3Ifln0MKMHmg5pMTF5F/uqGy1pe+m2f3re&#10;3xt2tnpCw3ReoXEabwRs0sKnX4+e+j5R3yLbYWL6WK0jyw6z0GaMiWguFVU5L0tptnnWwPDBPF5J&#10;pCsRezqqOh9z0jt7hJ8fQw8wcplfJ7KBLovJifstkCnvC9HvNYpxh5ogkwNgdOXv+T4wrb04KQqo&#10;QTQpR4+l74zat8ySoPn4/+kH9B6VlBKRToi7eu/RD3RQuPgCW9009XiHpcj63rj8fPC5o/zpHlJ4&#10;W6/RHwHWwbOobmrAukoYGef+cDPeVA9fcRFZU0ABMz6qCZqXR0XUrKXTaUdoH93fUEM/29H2KiAD&#10;2ct5cHvwF8iEsLeNhqqO46P8Yc7NpLaR+cL5PrSzaZpFxlWFolgHKc5Co9HzGZ1HsQWH0shLzHJp&#10;o8c9kp9uP/BxeGafFxx1xSBuqPIl2zk1c6yF5/IKQvbeuQhu68+0L13XTeLf+C2+6mqSETe7P5Fd&#10;hfLkwrnGb4M8sg66XR4uj5ZOyna4gbTfGGus4L7C/pxWVCj0H5hqu59ZRO+5gFgLumcRD96xGAww&#10;ug5pIw0pHsXNBfKytr7uL0KPfuASddBagycgHFZ/4TaY5R+u52i3J/fGnhkcfLgGQh+/nkX7VguS&#10;686DUPdede2Aqsj559DQnzMe8EtRmoSRJ8oOqfcCP0c5PPdL/+HLm8yPhpZB+pW7uxMUHygAWiTe&#10;XnlUNYum3qXU01vtw7vT6wgCqdtbIBQ7rEgKSkrH07WqDWWm2Z4eEcvm96WwiY+6QhWZPoaHBzXO&#10;NGC8U15kZM7sjb3desxJYypx2Nt5K8jZxIzjs0ocbACl8OlI+ZenbIlESUz2ZW+q88l+RjhPbLWs&#10;RNJHhQ+G3AI4yk2NJ1Xd3UnX+28+qg/4sI3tPFlrfMgzxT7oc/DjWSEbEauH9/7RJcX8m4EYFinv&#10;DFV1JDypyFoixV35KMQzHEES8O148GNJqLbsVultVSaddnpU4QXfd4KEU+sxhsEHwt+uZflYQeX7&#10;ZdlsfWPDEH34mO70Hd/416YZV4KsZPU/LEl+byUpZKsHvxCXNohavurd2ltuviQf1it3nMoe4aEQ&#10;Y8OTv8AdEN6LERgtGwrYrarJk7l4KcdCy/KdESVW+c65cj1hHLSLzKXR9zbFFYNTcrFyS2xy0mbt&#10;xm1p/CVJRh/nk7AuzrwdKr1+14Kwm7tnUW1IVlkcbzhqUex6alBqPT204Ot0KApn0CJxTA/yNyXb&#10;L2OpbkB+htB0n+Zwq7nf4SXtUE54ZOamkJcHdJETx9+30qxmHknpe/25zywrM2VkTyhV/aFU7Nvh&#10;RkVnip+zTrdfsSYm62YOqDViRLRtwj9pjeAPrUPyqtNgO6uEefkoby2bhGGTq8jix+f6EaB1FwIu&#10;Xyy+N8/fk/sb7D3KruMBj+GVXyJf7Vt8nvwEnn1a4Gjt36ExwCw7Gd3q3yXfBf+pwCIEAx1NIzpK&#10;30Zayp6NXdDoGPjENZBPV5MX/Js61LGdkJijw9MhH79KgVKdFoOA26t1lUZbZHUEcoy9QVoKqIru&#10;3891tW352dbOJBWRy+HgBukG/QJkTe/3pL+9jLDNBr555lRVxSYbFWNSSxLyO9gPXA2lqot/YJRu&#10;zpBIodidYTJ0LfCODO1j7Bf5iRdmDwXGcsBfBZa4/BBByEjXAOhaTk0mYP/dgLM2+ak0Outb7ufd&#10;53FgxgXM6ge2H9VYmIQwZ52GkTDph0EgUW2xx/mIQODithIYoIfS/c2gdH4qeFkEQm3k8/OoADeV&#10;9pPeAX/HsXOcEtBd6Beg8YWhvaN0QoxrddYaLoAG8qGq++rxKyDOyp7lkTX+d1rNVzo2BA17FI6a&#10;TPhznoGaPAdJHPc9OL1DWOqUAzwNfHOikONJbqpWzOmaH7088rSUPEQ5T5eeeRF2QDhvAsizmhMP&#10;T8kWMVkj+8vPeaiuHaj4pa/I3GA7p5STZN1U+zoLwHHYg20AGhsARy8PIOlqgNJVlr/OgKlf5+A1&#10;M02abvGmAu86fkNmJaFUSBfJqRWX6FmY/BJotN8bjf2eZyV+VmPlLlCds66hpHEC7+p1oMkBxE+b&#10;8WJkLql/vAdC2bz0ImIbElhtpBGoSXdyvD0OKjAaJD3gBEuQSTuvIoIuaxUm5axlqOyI6Iv+tbjK&#10;q255EXto3s7S0mvfVrP+EnBg3u7Lke2ETzyidP6tMn1F82GWudT6WzwCUa2nojY41Z74lwbNwUwe&#10;IiIwn+8PZ1Mw+nc+ydreBZ1VX/Q6NEnivSmHCwIu0baMJ4Ke8L7kN+TuTbN7yt5n6z09/KFxNm6v&#10;UU9GGTXx/Ml8TghWLOHAOi9wXgRVyodGQXZiTyqLmC/My8H/9MjHpN84nwFRhWJB3kvyWkn+/N2H&#10;ewYPN+Khd9K+nZvsKe3EpJuEaBtu4PTEwj2P7tDEoyP2l/R3yfk1qyH/Cw4gi6rWhhSkNwDkTTS6&#10;8hcOIDctlofPEZOizqkfbtZXC6EPyVDUh32zzKn6amIpXuuaFtY2qTYz5HAqaGOT7d+pF71cvcOo&#10;+Xy4UdvqLk+1Bh/ObZI7bSi1/Q/XuuU9+iLCe5F25WEQL3yGrhtStdSVa9hIfUfAm30w37ORL2B6&#10;baaPLaMwXni4t2LJu8YVGHH9INpE7KY5UAr1rXydS0Xgf44fT4xRyEe/iVzCq5K59w4fk3Sd97Er&#10;YWqnV2osnNyK+SIb6q075tS9Fy30YPaHE5aj4ZPsTArCmXayQ/Sup6sxGcbUDh7dU6uoWS2dPN3m&#10;f7jYM38PH5xSrrW/7G/Z3PZaj88oM5Lv0c37Y7RFpJL+glXg+p7RRq4mBLoxLquNZ721X524wGab&#10;PLvuOVlNnqco8yYrv0OtnfQuF4VeAMHINNklq8l6A83AjXvCUNYRmKOb7Lj35/2HZIi9ffYrLC+a&#10;tg6Zr8v0nq6jLE1efMuufGWH/8MLPKDK793OyzGOeZ373cPWxcf7H2j+xQcMIWi2DYKTPLDDRaIy&#10;cSz62RUBm+ZHoup1I1msUspF/iYCn7VAi+NenmxWbdEIeIgQnI9vGl/R6OBf5Kh3iVDZ8h4roZyv&#10;DC0M83UomopwiAzdCfk6NUd0mpurZ1W96nrjM0Oo9dmc5PZhPZJ2s29LE1hVFNzSKT48zw/YwxWD&#10;oKa/AYm+USGzJku8SisGjusNkpOVGJuAa0gWortqM5XF1GzdrSWjTedlFkJXcf5m7buxwf62uG0T&#10;083mLFfCmRbAUvYQSKrscLCszjhlm5egydAynXnpJvotUcDk28LSTnH3K6GN1JZQYTvBdMBdnPmK&#10;MevZ6PZm5Dr2SepEnQlppJRTVVipmula/TH/DI6CibHPUr+3ccX9/rk/q/MetAj2agEExUsNJifo&#10;2KxqZvo0n5X8kx7vo0Wm3y1w0gAVgof4h8Ys2RvbJ/C761j3NFclmYpX/uFLwZnPd0R51pr+BV/y&#10;+I/k3gimeDb4fhr36uRCKpA0bCUm4Q1i9S8IIo3oKJHal1XAdZM9fdmdCOmrFOCt3EKd95QQUxqt&#10;xSKB9OhyK3VYp6ZoEB4cDq4N8zTTVgGJvmOsTYDVHcxrBMJoqQJFxa1egq4CKWOUOJbeUhYg4K4s&#10;jrX4HAXo26UfVQM9tBLXFMek++ABAZbVSmsEzjBM188clqim7icX+QmV3fu54peupx8xGA31GAvD&#10;+rnWCzYqa3vAegM0rea9hkrcnz2NBpfxv5Ev3dQEDZuDSsBEq3D20Xj6E0a6U0ERsZEfMokI1Kox&#10;GnMbDK5aqhnErYK83Q4TnVNPju0NMFMEbX1gTQpJmjaamTjHTL0lDp4TvBBCaXd2THLn4oKS+bMO&#10;C/yDSaD756XuK4K6wQv8wuR/0kiN0R+aGrSoUtTTSPNjyZfFCK37w9rllSza/zJDdxt8rNt/MqNW&#10;wEomlZgAdueljT7Ok997qrtljo5Rxal4+8MTd3YrA+/lMTEMU1BQ1h09IDAnflVdZhFcayWM67GS&#10;uwqMnEgv/gU/EOPPMI13Bnbf0DJKNdO+i3NgZd0b+EeMvO7qzc+xw7mYQXafRn9Gd+DWW2xt93Nd&#10;XXgDkTJSqPERSN1iiP6DsnGUW1F6jV2udabSlgGc5qWZ+WOLb6A5mHQR0t3i0+5L/PGoSh+3fsNj&#10;egRSVRuytEBiz4lkdhCVsn21ziRlNuH2QCgCKd225mO+J0Djjqi9JDC+rajbDOPsjH/qi3JV0GsL&#10;6eDsV/R9n3dE6T9472Zj5sLyn+Puf8F4qzbSWNe1/MXBwWdqWh8ogkqc86aZuLE0vo4r04efKi+A&#10;Zq05UQa7GdJFvpMwrU3yC5kl2aeWl54ssUZ+wOv8B7fpCP+/qY4PQirjL98z3ZCIEBrRvRq1esVe&#10;bytmCgKUPgVn8JZFwwau41aCEJZqxTZOQoiy0kgYF5rhkeU98G3yRgBaLEJkhLQRxoZQSAmaGr2J&#10;kxOkT5MavYr03F28hiKlPnvINITAu9rfSWX/EdX6Dt/KRqBiXJWMEqBMVPuYeG+SIOHZhVJRPqs/&#10;M8EHu67kzriSEwcpRU+I5eHkZPB85h+KYvSyzTXWMzW91b+UQtYSIw4gTDXoa5kQLCgXoeSF8Uqu&#10;nesu//FsCINuT5OvIJKUiYVCV8oqcrUTDSUB3KLB06udXUJzqcA0nJ4qogPWqrxm7fjYkWjYEqBf&#10;NyB4Vf+RcfFDWrvQu1Lpewl5fYYPgAnMW8NEZOdtH2+B1J+qtpeyRKUiGWPlEybqaADFnCt+wI4f&#10;vYhUiO5r/HyRDFLPApaQ3zLU/eKObwWk9p0FCXiZmIhIO/9jb8jBZ6j9sPoDeNhwZ6lR/8oCaERL&#10;JP7SN3T319AbLmgtIfmK6DzIZbvZ8xEiiuZfLoZ34g4ac1ClhL5STwGD7wecgHuZkxMvqLjJG753&#10;Q4Q03bKAOZPiNvvuwg2X2ftCGi7JBVOmddFwBbOLdwQUgCU09iEzR3XEORaf+BKkJS5+u69/pkcx&#10;yG76CFInM/bkJaEC79jTWpNKkJzLxvEVszB94xZFBAum7TdAA0qgeErhvVAvjS4zbaVd7XXNIZDy&#10;PdST8vougMDwNm13vFuFWH8Snq0BbNN4c/ffXdAwUs3MzDgfJ+5w7p2T5sgR6vug9tOPqXF7ybF2&#10;Hfq3KuZn2g3sDL1ElHXGljTE25YUt5pqba5JCNu/R69+aMIkpujP5Ep88IJExKaotMczwtjpuQy0&#10;ctAkJLfs8jMX8Y7Fug9xRUxGXMfq8BWTRYpJKZ3yXJZSboKv49hh5mdFMVvbBnwtmTXP64ufWlx3&#10;SDiV+1Sruig/rzNn1LyzFP8SpJmv9tTH1W4UFPgp8cyjDoNnGF9hwMyvDprUqdFdZygMrD5HM6T2&#10;KvQ/lSg9NfugZ9El3zJBv/8DiC4yQ6WekSA1rvdCuOdOXT/Aut2ySckhF0pHJ+zFvizoFZNWxGhv&#10;/eMIcqci7nmbRYHXte2fVGHPtfkLnJ7lnwqrWcXt3tWQvVWIvJM8mlEzp42K3GE82JqUG7UP5k3m&#10;MZv5PwDYICffSh6QPacySfsaJ/lx/aRWxzqnBsg+Xup0TLZ5YFK0lo+XqZMTZcXMEqktmCDlWWNl&#10;UUuhzGnUz6HqDFk2q0wWNhfo51GONE6Kl+byZP18ypLpNRlSXajj0uMl+lm4YIqe05QnU6vTpbki&#10;RZq0vL40QT/T0vSzL12aiuJk+uQkmcH5Wj9Xz1+k15hXmykrpxeZLW7S3zlVKabEn1oaZzZD72FW&#10;dbK0TI61sU/VNTinNtXK2FzAPTH38+q0z1rK4myjgXkPyIuUpVOyze08mxjm1CXKvAZtUxUrs2ri&#10;zSX9VH2+2JyaBFnQkGYbFdgAsLQp08L+BC7n9RkVjLPUNlgUAuX1eatxzHyvmzVJKtNHSN7E3pI9&#10;rofF9ObYNmdk6TMswe15nCn+p+tzJ06+27yyGFms1wS4424dd+Er69Nk/ZQci4++RMe2ujldtswu&#10;kPXTsmVFQ4osBSTXJcnGGbmyVn8TrmxMtTbUr5uaZYbqnHqAO2AeA96vakk3GI+i3uE88B64b6r5&#10;liyD8KjhgfIozoHwKNFRp2+fWyS7l1fJNfp76Lh+Z96qfwvfwfen/ha9WX8/3X7xAnnwwGq5nzBu&#10;uxbJ3ftXyA36G/cC/T27Xse6Y1GZbTBIHnqmxA04zTwEbJnP92yxqeC3ziqQDVOztX2h7F1WLccv&#10;Wiw3X7pCjmxfIEcuXCi7ltfL7NIYacrXdziio4zv999SHN9PVk7Nt2exoFrnrD5T5qO61HU1rzpF&#10;5tenysLGTFnUlCErpus8ziuxlPWCe/k1s7VdXZqtm6rs0TIpeaAUxPeXxFHnSfTQczTtJimRPSVp&#10;dHdJGNlV4kd0sRRLHdNL0qP6tNVTFzusk0wYdI5E9P6xjOrxA8kc11smJQzSddFXJqcMk2klseYF&#10;Yo6u9fm6jmfq5wXAfV5ZnCzQ+cANPOuA+PktOaNlBptR9H6bs0fZcWPmCIPWqMdpN0fXFWAPA945&#10;1COP62lzaa3rFfVyAFTHWGzj5WXRskDzxDielTVClup6pAyF/EztG/fiCwv0syZpsDQnD5LquD5S&#10;Ed3T3GhzzZkoe/VZsLar0kbYxgJA/ES999E9fiwDzu4g/c8IIPzQ8zpI5pie0pSn78CkWKnLipCG&#10;rFG2qYCNBijdzVC9qzW3AnhAO/W1qcOkSsfhoB6I7jDdVe/tjfKy2D5mxRN6mE2a2NNAPGCfvgGn&#10;rnAHwgJY65MHS4NeC0jLMfDd3M9nnFKyYw7fw2UOaTHaA9a9zhTt2QFsp29PHbxTxzH9kacMcOyq&#10;buArRh4DLFNHynEYWNOOlGPAPMe0q48fYEp5B9kOtv1ch9mUY64u93rbFMA4KNO23APm43QV/iw2&#10;aeSccg/vfZACkjHy9P99IN6vR134PB+f35/PCebneF14zrgXK9OUefVxY8w3Ke8MYNwV7wB5f7b+&#10;XHjePgfks4eeJXkjzjUFMO2os364hq5tB/GYx353MxjPWBkj982ctJq/u8BzV/lj4TxQ3VM3B/CA&#10;d9LFRRNl6aQYWa7fpyvKULMHEN6V8g7age7Yav1cCls4Bjzm0N3z4fo26K7m+fWt8BxIHjYH6kD2&#10;TfoZTbq5JtWU5wDwzVq/RetJN2l7UsoxyjHabuB6Oo6NOg4U7Q7VAezYjml5ZpRdODXX7PzmLLmQ&#10;77Km9FOpfjfs4PtOv/8unZ4nu2bkW56yLfodvEZ/Y63S32AbKmJks/52WK+/y7Bt+j28bvJ4WV0y&#10;Vjbq3+rbG5K0vc41seDTB8qU+G7SFNNZGqM7mbXEdpeZyX1lTtoAmZ7YWxblDJMleSMsVvzM5P5a&#10;PsiuwzWwlQVjZZV+Dq/Qz+3F+pm8RL8D1upn70b9nqCc+mV44dHvhFmJA2R20kAr26JzgnJ+U1WM&#10;jnmi2dqycXqtUXatxfrbcpH+xkTRPj9zqI51qMzWz92l+ZF6H/F6H2lyybRcOTC3RC6bVSTrdM3M&#10;0/W9UNf1Mv38xxU/8L0usX/w+Zk8VL+Thkt16nAp1e86NmXlTugteeN7SfLw8yRlRGeJG3yOwfcx&#10;fX4ikb1Ol5Fd/lsm9DlD4vU7Y4p+XrAJxJ5RU5rcuKZObtnYKB2A70B1AHs4tvuvXrhOPn7maksB&#10;7bippw776pXr5bPnr7W8fPa4ud3+2f2XWUxsVMCmXldzpTOg3d2T4zYbNTAGZHR34CiSUZF+9PTV&#10;BjQx4CYgFHMQatBXDfhusPUDlO2BAd5RXJO6Ot0BN/AdowyQDhR0d9bkw4Ae8/aAPAd3QZv7hbjJ&#10;gKs/fxBAeiA7IBAI6OdRRntgI9Ad+I6hDKYcaI+hnqctcd//8O49Bt9RwT97/AK5+ZK5cvcVS+We&#10;g8vkpVsvsBjwAPgvXjwiv3n9RvnHB3eJfPqgAXiD8B/r/f/8Dvn46UPy1t0XyRsnd8h7915qCvgv&#10;nr5KPnhwr7z/0F755uWj5oL+61eIB39MPtM5/9u7J+Xv791lscsB8F+/etygMDCcZwYo53kx7wDq&#10;tmfwoY5ZxwC4xd37/3z2kKUo0AG5KNRRoaNGR4lu8F7P/eLVG4LY5HoNVNofPHXYPCKwRv716aMG&#10;422zhq4PYDownPQvep+o71Eak9IH/bEWGBftAyXycTuHeupYO8B2NnIAy7/Q+/761RutT4f8xERv&#10;3w/1bBDhXID9V6/cYMAbY57eeegywQU55wC5X7xzh3kIYEzMA/fP3DAfAPjPXr1ePnjxWvnmZ7qu&#10;dV7a3NETbkHnmJR3g/lHkc9mFsIw4B4fdT1q/C913ZpCHyV960YA31TAewN8/+VTV9l4mW+MePO4&#10;3Gfeed9sTnUMGCCejRGf6rog/fsnD+i6vd2AMUp51PAAa6AxSnZU2bwzrHPWMsY7glHOmncAznvD&#10;uUBjoDsAnjracewx2AHxAO8/vv+gwW/ivQPhOQ9g7n3SH1Cecq5Lmb971HGMcU36p87HYNBd++K9&#10;5/wvmPM37pD3n79e3nr8aoPwYRX8S3fvtQ0BAHjcuhuYvHiW4IYeEH/HFUvk+dt2yGv6jrHZwRXw&#10;QPjPXzkmbzywW54+sVUeOrJGiKXPfGIfv3DU1O2o2plLFPuufqeceeQemW8H86QO5b2M84Hu2HO3&#10;XyIv3LnL4Povn8NzwXUG2/FSQJ5yN2A9SnjiwhNG4JlbLzII7WAZoGzq9wOBMttAeKudUr8HAN4h&#10;eRuw1mMrawXwHs+9PXwPIPsqObFnhRkQ/rbLwnHKA2W4A28guIPzk4dQtAcQ/pSLfB2r2h2AdG1P&#10;ip3knFB8+nA/AcwP4L7fA/V+TOp5oLkrxR28H71othzZOUuu189p5gyoTh+YA3fahiG8A/g2a1X6&#10;+1z//wHwGHkvA7qHVe8G3vcuCSB8q+Ldwft3bVFgrfD93wH46y+dZ27n21TvuwL38xhu0oHvwHTA&#10;LvCV1CExwNihcRgi097ObYXvqOLDCnlSh9phmOzQ3cEy5uDewPy2wK7cMs2MvKvij+wI2oXBtANw&#10;H7NvDPAxkyc1aK3tSd04DvdH3su9rQN4h54Axu9YK3DHcIeM0d5hNn04gPd5I6XMrrUjMPJh8/tz&#10;8zG5OcAGDDuMdXjs+fCxK8LDEP7fAXjGDzQG6HGPp2BvcP/UkVq/7czbkH7fef8byAcqdYflDuJJ&#10;OQYKUw9EPwW1gzYGjLfPbYPvB7boOZunmaFI37cJKOl9o44Oru33xdyEoTdjDd8f47Zno/NIG1Lq&#10;iFON0SfQfe8GYlIDwIJ78GuS+r16fwBQQKbDXwfd4XFg/vwoYwzt5zLoK1BGA2JPQfUAwjtApd7r&#10;yIePGVcwxlPz337cXAdjTDfp59Sbj18rv33/YXnwxgvsmLa4RJ2cOlBK9Q80gPDDx3cYBAYeo7I+&#10;dOE0Oa6f9RhAl+sDsB3s0s4V8Q7CMZ8jxkwdYJpzOeYcjP78mL6oR0FO35zLPFBPf6TBfX8XwnPM&#10;eNgUAGzfv7nZIDkblHBFz/EtV6w0YM71btq/zM7fMDe/baxsNkABT5+MgbEAspkHzDc9obDHcMVO&#10;v/RjGxX0Wn6PjJPr4Br+xsuW2rgYI3W0B87TnjxeCADUrIngmQVqddpgDtRxG8+9co2wMp72GOPl&#10;mhh5L6MdZZzDHOHdYGF9ggF4XNDP0D/uV0zNMACPl4DDO2fqPNUbbCf2+wWLimXb/AJZ1pBgSnjm&#10;09TtG3SeN7VYCoDHiAkPgN+1rl52rKjU+8Pjgb7Luib36Lt8uX4+3XxwrRzSz88tiyukpTRGihKH&#10;S0lKhKRFDZC40b1lwqjeMmJAAN5xIe8QHTfyA1C/D+wmwwd0M9fzo4b0kNHDe0tUxABTSTu0Rf1O&#10;/Pcu5/1IenY9o9XOalO691BDCT+wX1ftv5u5nR8zrLfERfSTtLF9pTp9lGyani8P6nf7k/pb57kr&#10;l8lrR1bLK0dWyWtH18mLas9dt06eP7LBAPxT+lsGA7573iH8/XsXWDx4APxdu/U3ykUL5YZts+TI&#10;1plyYO1UuWR5g7mc37qwSvACsHlhjSxpzpdl04pk+fRiWdKi6bQSWTqlxOD77Gpiw+YbgF/UVKTH&#10;uZrPMxV8c3GqKeCB71hjcYo0TEqXqrxEqSnSfGmGQXjcz1fmJ0qttm+qyDPlOwaE55gY8AB4YsOj&#10;bAewY4B1YsGTx/U8wB1VM8p34Gphpj7PrFjJTw+U7+mJYw28E/s7JS7CjsMK+PjokZIwYaSpsAG1&#10;yTERpnyfEDHIniXu03GXPi5yiKnfx40ZKuPHjjDwDoAfGzFUIiOGG4QfPKivQXcMGN+l8znSs0dn&#10;M6B8926dpFvXjnrcRbp2OU86dzpHevXsKj26d7K2XbucK337dDdoTwrEHzF8kB0D8CdMGG2u6FG+&#10;k0cNjwI+MW6cTBw3SvKyUyQ/J1Vys5KlMC/dwDsu30sKMyQ/O0nyshLN3TxgGzANkOcYIO7qcQPe&#10;Wg8MB7jjeh/4ztp2JbzDdmLjo3ynXRjQA97JA9/xHsDGFAC8x9J3BTxu8X0zAHlXrpP3zQGMA9ge&#10;M260pCZMNAAPjA8DeCw+Zqw9F1Jc0vOs6IONB2ywSI4dbSEKkiYOl4zE0VKQOU4ih3WR0UM6SlbK&#10;CJlalynTanV9lkXLAf1Nc//xC/X7abu889S18rMnrzEA/9gtF8nDt14stx7bKjce2WIAvrgsSqoa&#10;k8wFfV7VBMmu1HmpjpHMivGSVTnBQHxOxQSD8PkVMZJTFijXgeemfscNfdGYNtDueQfybsD3gup4&#10;U8J7GX1YP8URBt+x9BJ9DqWBy3k3c0NPfvI4M66bXASY17FWRUu2Hhdrv4lJfWWyjq12coy+pzEG&#10;4IHYAGBAO7CbfOB2PtbSisyRVgdsB7STeh7Y50p3jgHuWKPeI+CdfADWJ7blgfHAeYfvdcRa13oM&#10;mEifuMF3YDwpaYgUJAw01fqSKXkyrRLvG9HSUByjn1G5MqsmU6aWp8mKmeVSmaNzHztEqvLjZHL2&#10;RMlP0jWZOEoyY4ZKyoSBMm5IZ5k4srvEjO4pUUM7y4i+Z9rx2CGdZPyo7hIX1VdixvQ2i47sJeNG&#10;dpPk8QMkOaq/fXdkRQ+SlLF9pDxrnFRkj5fSdL3P/BhpKkmQaRWpMr0yzSB/XWGMpVh13gSZMjlR&#10;plWnWtpUEqfjTdJxp8u8BlyB58vKmcWyqDnH3IKj5J9SFmeqfQxY31yqz6xA56kiVmZWA+OjZXZt&#10;gixs1D7qAjjr8L4md7TF/MalPAp9bK72g0IfuMuculFGHW2AvLkTeklRXH/JiupuIL4CWFM4Xqoz&#10;hhugRJU9ryrRVObz9VoteRHSrNcDwC+tSTa1OyAe+E6M80UV8bK6McNgO4B9DWGIGlIsj1EOdAe0&#10;c0zdclysV8XJYn0XaA+0B8Djah7ADnD3PAAeGI87esA85cB4lPnAd4z8hmkFsn6qzrOOa4mODzgO&#10;gL9WfzPcfMl8uU3/Pr5F//69U39f3qW/o07q381369/UD12xRh46tNbKbtyhvwX1t8euJWVy4fwS&#10;2yhQlTLIVPCxg34sO5fXyt41jaa83za3yFzQE2v+Ci07tG6KXLtljqnwCQdz8bJam9OkEWfLxME/&#10;ltyYXrJxQZksbcqWJY1ZFioGWzUlX1ZPLzTQvmxqnm3yWDuHjXN55h2iImOUZE/sJWljumkffWRc&#10;/x9L3PCzJWlUJ4kecoZkT+ht8dqB5yjZk0d3tzQRAD+yk7brJkkRXe0YJXzcsE4ybuAZBp8pzxzX&#10;V7LG95GanCiZWppgXh9mlMXr2tE1WBxtYRlm6TEAHog9R9cTyncA/NwS/QzJjTCFN5B9iuaxqXmR&#10;BuCrDUoPs40M83X9LNP1s0TvyZS1WaMN5hE7Gne+gHdAKTCPMqAcCnfUz0B44PuMjGEyNXVwEONY&#10;yzAU8AA9wKdDzMoJPaQosqMpn6fnjJKZhWNkln7WspFkjn7mzdD7qsuKlIqUkZI/UT8zWuP8At/7&#10;nd5BBp7VwbwBVGfoZ17eOGnIGWNqSdT8uKS3+NtpwwzAN6kBdmr0M6wxc5QB+Ar9LPPY7O5+HgU8&#10;IN1d0WOulAfCo37H/Typw3hzR69zi1Ie5aZDeMC7uyP3+O5+zLjMQop3IL2DdYe67VXTgFsHuN6G&#10;Y2AuZQ6EKSOlDAPKkgKOAckO0zGOw2p3fz4OtR3K05aUYwe5AHKM9pxPHX14P2HIjTkMpwzYC1xm&#10;bKSM3cfr12nQZ8SGDQD8vNz/Dd/pw9XcnEOZ14fv1dtifi7n+Pg4Dt+zt6EuXI9R5/W8C7wfDr79&#10;eTD3HPPMMMA571P4+ZLnuftzrE8cJKX6eT9pTFcD8O7lgH68P1e8h82V8O0BvI/NYTzvLHPFHHBP&#10;vI9Acsq4F8qD9znGni3lgPWw8h34DnhfOTnhOwAe+E5fpBwD7kmB7oHL+BRzH7++LtUguwP3NrCO&#10;aly/E8KwneNN+p1Fyjko3F3B/n3wHSX7Vv3+BLwD4MnvnJIrO1pyzP07KnSH8IB3yoDuHG/U3zSA&#10;edzJr9bvV6A6kB2X8lv0+/OCKTl2TLkDeIxybKd+j6FwR91OCmh3u2hKttl2/U4FBmMXTcmUC/R7&#10;FuAOGF+nv7kA88B27HxisrekycX6tzrpBY3JZtvqda71t+eC7EEyP2ugTEvoJTVjz5WqyLOlblxH&#10;A/KAeOA7BhBfXhhpwB8DpC/Xz+IF+pmHAeEB7GuKxxuUJ12q3wmA9zn6OUjdVp2TC/T5XKj3xhhX&#10;FkfaBgEM2D47daBB+Lnpg+16gPj5mcM1HaX3FaP3qHOitrk6UTbrGtlUmSRLdb0t0XWLi/45OgZC&#10;WdimrPggzAefzVVaVpY42MKqAN8LYvpJ3nj9u33QmYEXmIFnyfgBZxmAH9Kpg0zod6bE9D1dUgef&#10;bWFOLppVaBsfrltRKTevq5XbNtRKh39+dL/86+MHDKbjch7386jfv3z5mEF2YDvx4B3AA+o5tvjv&#10;Pz8p//rlQ/L7N2+Xdx+8XN576IABRFTwppZuBfFAVUC8uTB/52RbTG/qAJdATyAnUNAhIsATUIoB&#10;F//+AW7o72trC7AHJDp8dxf0ngK1ge2krkYHGFIGNOcYGG5xtrF3A/fz1GN/+vl9BsSJTf75y8fl&#10;q9dvbwXuD+u5wGWt/8UD1j+AD6gH7ONaDvDpH+BHPZsAwq7qOWYMgEMHjFyXOOhcGyD/8JGNcuf+&#10;RfLA1avkkWsCFfwvHr1cvtZngvr9fz68W+TDewL43pr+8We3mAoe9fu79+8y+P7p41fI+w/skXfu&#10;vlg+fvyAfPXCtfL1i9fJly+pPR/YX3SesT/97A57BoQSQG0NCMelOYpoNjfgBt3dzDPXeDf45yeP&#10;2AYLnrk/awf3/pxpw/P3EAXAZVy8s0kDd/WEAsB8IwUAGHN4j5t5gD7HxCr/5u0TZkB2NgKwdlgb&#10;gG8AODDdYT8GeEfFznoCvAOtybPOvByo7mV4YWADCMesPTYmfP3yDfLta8fNUMLT/s37dsvzt5xv&#10;bfHe8PIdO2xNyxeP2XgYl6vKuQdU5p+8fDRQmb8dKOxRrtMnQB+oTtmXLx6TXzxyQD579lr5/Pkj&#10;tkHiHz+/W36j1/30qavN/vjmrTau37JRQO/192xS0JQQBby7hJT4HZsQ1Mjj0YINN39gYwTQXccF&#10;gMf1PHPtYQT+9tGDumYB1ccMBLNOSVFjs1YB3Kxj3hlXmJM65OZdoA0AnDqgMvUcU09ftGHtE2f9&#10;N+/cYxD+3SeusTzv1lsPX2HvD+fRF2MA2nMu/dEvY6AP3jugtYN4HwfvHe8VfXA91Oac731+q2vz&#10;oxdulJ8/e1R++dJNFo+e4w+ePSY/f+o6eeHkbnNFL18/b8D6Ov1D68jOGZpON/h77+FV8uwtF5hX&#10;gQ+evsq8DXyjzxgI/4m+Y289tFde0XcOCA+Ax5sAbugB8AB37hElO/MKXAe4M0Y2BzhoR+XOpgfu&#10;GejOfXFPDuDffoT0CosFzyYB3ND/+s079T6Pm8r9nceA9YGhhKc95UB6FPDf6vzjgh4QDXwFHpMH&#10;BIcB/B0HAjh+y37cnQOEAxjsbuIdZONG3UEyZueE1O8c0xfwHdAOeMdQwN9x+dq2OiA0Rh8o8YHm&#10;ARBHtb7KDAhvcejV7rpqndx99XoD7g7gHby7yt0hvKf0Z/f6fxj3BoB3t+yeHrt4jpmDa0C7tyVP&#10;mSvj25tDfIPzrQDe7zcM1jGAOvcHZKecOSfvIJ681xGrvU35HgLwYQsr4Y/vRgmPR4f5ZgbfdxPL&#10;HVfygHFA+BxLLd777lOx39usFb6bGvuCAMIaANZjB8d+HIbbDpO/TwHvwN2A9vYAtnsZeYfw3wfj&#10;UbsD3N3lvCvi3bwfB/0OlR0oY2GF97UXLdB74P6CcuBzWAV+9fl6bsi83oE1Zu1CSuwwtHQgCqx0&#10;c0DqwJTUgaoDcQe7pJbXewpDcJ8z5rD9xgCz1vPoy41ruaFiZswomkk5NpWz3g/3d2qegmv7827b&#10;SKD3Ee6Xe8I4Dl/b78/bkPq9ft/5bpRhzKG7b3fwDjjHHAiT37uxxSxcZzC+FbyTooTnuTh8B94F&#10;6nf6CeKTuzmID98L46LM6zkOP1Ov378F1XCgPHb1e1gFv3/zKaDt1+dcruPA3SG7H2Pfd9zewnPu&#10;bX3sPqc+1vB9+T1w7Ba0PeVCH/PxMo/B80BRHowbBTzu51HBv/vM9fLYLRfLcf2sb9I/yPKiu0tx&#10;Qh8hpukd+jkOwHWgTIqLddzSA5sB1EBl4C55wDB5yjgGLHu5K+g9hvzBC/T5bWu2FLjvoJ1rAIo5&#10;1yE2fTAOr8fIO2D2clJU4IDqS1ZXm0Kbz0bSi1dVGTDnGEU84PuGfUt0LTbaNVC8c03uDfBPnv4d&#10;aF+0slJ2LC+3cw/rdQDQ9Ofu1bk+52AO1YHdjMXHSDnXwrwO6E/9tsWlBqvZDMEzYn0GQD7Y3ED/&#10;qOFRzTMe5oZ7pU/6oQ3zRGpu3tfV2b35c+AaXJeU53P7VWtNmV+W0lca8kfI3MoY2TS30FzQc0/E&#10;fj98ga6nDTWyY2mxXLC4UJbUx8iy5iRzT88msD2o3PVdtrG2bkRgLGwY2LOhUS5YVq7rZLFcp99x&#10;l6xrlkM7dV4vWiwHdiyUrUtrZVZtauB2NX6IxEf0loTIvhI9srfERAyQcSP7ydB+XWTIgO4ybHAv&#10;GTKwhwzWfM9u51p++NCe5loesEhs67Gj+5tFDu9tyvg+3c6QHp1Ok56dfiJ9cDN/zg8t7dX5dOna&#10;8TRTwwPygfvAfBT1qOnjIwdKaVqUzK8OoMCtly6WR/T3yRMHFsszhxbJy9esMABPHPhXbthoAP7F&#10;Y5vkxSMbzOU8iviH9i2Up65YLi9ft8HAPSD+cU0f099MJ/XdO6nf63dcqr8LLpwnx3fqetTPvUtX&#10;6HwtrZPN8yvM9fyKacWmfgf+oIBf3FwoS6cUt6XEfwfGz6vLMwC/oKFIZlXlGIifXp4pzSWpMk3T&#10;6RXZmk+TBj3GAO9YfUl6myt68ijecUFfUZBiyncMt/S4ogfE42YeeIrhah6FO6p38ijgAe8luQkG&#10;3gHwWF7aBFO/o3j32O9AeJTwAPhUYsPnJEialuMeHUAMZMaIlY6hAkepPXrEQAPuAF434LuXDxrY&#10;R4YNHWAAHvCOAdBdDQ9kx3r3As53NyMfwPdTgB4QD4THAPJY924dLe3c6Wzp1PEssy5dzpLu3c+V&#10;nj07Sq9enWxd9unZSQb26y5DB/XWtdpT+vfpKgP6drPjCWOHGdQGugO4cVdvYDp5ohTlpcqkAn0e&#10;taVSW1lkLuKB5CWFaVJdnqflk4L492oVpdk2V8wR7ugB6oEKHmgfYZsaiK0PfKd+YtRQe0fYjIIq&#10;nrKqybmmnue9AdYD4Jnn2PERpnAHrscQvz1urMTHRJpxnKxjZ6OBK95d9R47MdLK3TLT4u0cwgRw&#10;j0B8Nlfw/FkjsWMHSUHmBCnNj5WC9CjJSNB7SRwiU2tSpaponCybXSBX6Tty17Gt8tBNFxiAx565&#10;81J56o5dcu+N2+X4tRtl/ZoaKS0bJ6WV0VJUNdHU77ifz6kabwAe8A6Ez9Y6ADyG+j138sQ2AA9E&#10;B7YTj92BupeRp523nVSfbBDe4TtGHee60h3wnl0+3uLNuwLeY8Sbm3qOW0G8q+HzdawFZeMltyhC&#10;cnJHSE1FrNSURet7qVY8QRpJC1GVjzMzRfykaFOYT84YacpzYqI3altiwmOAelS20ybHaDpSyjOG&#10;GYDHzTnuzYlvXper5+aMELzeNBcFscgpx/gtQJxqXKVTh2o7UNPHa59xpiDHppXFS3n6aMlPGCpN&#10;k5Nk2fQSma+fWy1lSaZoXzK1ROqK9XMhVdfL6F4S0f8cGTesi4wd3Fn6d/5v6Xl2B+nX6YeBdfmJ&#10;DOx6uvRXG9j9TBnaWz/re50jg3uebcf9u58hPTtqu27aRvMDepxpx306q533AxnSg/N/JCP6nCXD&#10;e58pg7v/WCIGniuDuv9IhvT8sQzvc4aMGdxRJozoJtGjukn8mF6SNK6vWczo7pIVP1THGSG5uh4J&#10;f1KaGSXVBbFSljFWLdKg/ezaLLPm0kRT7bO5wOB9ZYLMrEmU6VWJMrsugPKza5NkYZO2r0nRz+Vk&#10;i1WPot42URSMN9g+vyZN8CJAHgO2k+JdIKhPNcN1Pop3oDsAPmd8TymOHyANuhYA9cS3XzU1V7/D&#10;S2TllBwD8RjgdWpBlEwrHGtQHggPjF9YEW95YPfS6iRTxXO8qjEUnfsj0/sfxzf7RufEVMoltzpd&#10;tNxCrptbKiRJSMmt3E7kfp3bSJHco9ytkls0txBjI8rdym2uM7fNfcyYjdn3c374fP6Azw+f9/t1&#10;eT4e7We1KRvLSooyi1PLl+e+cb/WJriY+r9vzOL7HPbmi+SrffYykuIa+cTqRduugAr9a55aKVnJ&#10;dqjSq6ee9viXHopKkH0vX7u9OFh0ms3RMMWYY41RItMYlOxM8H/RNGWOwnTtDamW0BhEZP+lRgdU&#10;JqkOVTbVGFxmW4mPV7S59kjh4b1/6pYNLip+SdDf+3zOretVQk9/UGVFWkv5qjM3J7QOwOObFz3P&#10;/TjTaAULdXim9QvRLTH06ClvvsLW+YE/dWZHo09xCvqrdlKsedQMQd+RaiPjaezHl66/SY8DNuAd&#10;/MXQV78UNiaYvVmSiy/ElgYqf5eCH0hYNHemIAg9Q51Bmd+UtC9c/JTwOXnFvUrH89pVXK2kmehR&#10;x8P4Dqj240u7uu0TLjd2U2uGZ+/nqj5wtVpR+WrawEwLvLn3inLge7/SKecTrPWMCB0ITt+c/3Jm&#10;j5Shed3dwidFZw3VFmy51aFc8lwfmfdVaAAiqvUbsgAe4tlLFmfvjWZtKtVYEisbG0fVvifbWyLs&#10;i4sEhU7RKEH2KfGstd/ez4yb5fJOyfoDBR14TKO+dlhGIFUMWeisgDZgI6+VG9GsBG4e8GtXXnSr&#10;yJDhT8srLTg5TZOLX9s6Lza+iHduzQa/TJHyKcbJQj4rBVcMuyS+XRn+yDtmXo+lh9TgDFvzv7zU&#10;5wWuAZmrYVbCk2av980ex619hs5LApInksd9XvEAQG7Lgzv7pXzkkdzeSzAvSfIHHPhp8czKV+5c&#10;Xijjy3MaBjtFE/Ss78c0ah1W8ZA+VsS48+GyDGwU/X+v8pJ5jeA+wVUbv7bPecb05vBUAgrWRnsz&#10;6VbfFY3dSAnLOMJFAtK23QJUFRMMqk4RqlPjPEnaghT52RIAU6FUVIM6bXL7mwzNJTKCJhMu5QSw&#10;NoNdNBYTp/v1dRcXjFuke5A6CJECCPN0ASrRzRSZ+8WOOoQWo9bcjaaNNClEDPFS1pXYVNF5W7Ns&#10;A0e4p4arFFK9rGRKvd8xw2nWyVtaYT7vInsDCOf83cN0+ckmmQ3iT+yotPaPAGdQVETY4r47Z6Mj&#10;EOEouSn1AAd/DhBCE9XJGMrieyLNynFfmDPFW1MYIHPkm0W9fWVSObInelVEza33CLtlTTgWGDPp&#10;BoHwt1ExaYPCRilwpHWbE7zYORs8pVhQIJvZ11Wb4dQDXoWOgzc6rGRitTDEePxduR3JpG4/gFG2&#10;lp0mn3m3P9VT1bemOvxFY2BnC7x6NNiMUKNFBhYAMwLG/+R9oTr3AF5kvycGL3bTLz/eaaC9eXFC&#10;WdEzqrEILUxsp3//hH433DnVOi8cWRdZwKtAiecme7D0FqGODpV4GIh2mWy96qZwNrI48r0vfwj+&#10;5b6XUcNW5chM4uW1zNOJNaf2oAEOOZW0kuJtBpNakaFfcw+VMPc0sgXzan1HrOaVWxEeObpk86j/&#10;EpSjY9eVMzKDeVmc9QmNL53xnE+3zyUsGitx7rAK1KtTFhJXz4+zNVO/zLzzNRiooXV2SXE9c2s+&#10;hXJv3Are945f2TlvPEx7cYdz6KxtX0pYaJ16qomrf5BcKZcpVN4LOdJcTvZVF/TpbEF4UTRvnRb8&#10;UCJAnhawQuhJAQSR7sPdOiHXVquzCPJpjQSwS3Qt6GGPOQLyfDFBRqAYYhS9HGWZ0QMyu693gNeJ&#10;/E0uE/fU5LNeWIiO/b7FO3fSQ0KD/zJvIpYNBLeCQV5V+/OGC5XSunKoEF0fIUFEyZTjzOMJYlgo&#10;4etVicV9QMIMDQIB0woUa/H8qMy6UhzHNgWY0y/Pb6m16p89A4L+2wWQrS3+4zWjtnr6gSoOvoCT&#10;tX7IDwxNPILtL9C0wwFtZsYGfSuCEmqvM2gpAOKWBHupEulo7Yii8L2lSFbq3nAoNFaWTSjQGhaG&#10;HBIrpWr3aNzfyMN2cZlvHDBrr6xcQEGoXeK0Wk8ACHHvAI3WvUTfsdBnr7otVqK1n1+JPDXYl1tC&#10;3xlSa+CyR5zczV4fUJBpBLRl2A/b9Vph+5awlAP2zuS3SpmFhtDEE6u5jBT2AT7ShLre/3iB6L0a&#10;GkqFygNNkr21c6yhOGb2/q73zMcDNQsPyNJ646pEFQxUZVrh2aruwWOlviqgisjVjdqtuEnW8Oib&#10;RYgLThXBF6EU8AIqZFWN1YKpncFFXseFzJaGs/tUKTXSNxFeM/2e3G3iuCa924BOSAmwZd/1TVzJ&#10;6wfZihglVAeZjxd2cHdk1W1mRCOehsBDDime9IS43V7uUku3oeCZcAAqp96trriyHaEM2kxcDfYu&#10;SNV1d8CH01ObuWNgJLWtZfeQXjDXz7N3mGSfjhB3G7OFhPMJY9n5wUfnxZQz+6S3ZqLbQA6jMh7T&#10;72gIh1E1R9GQvqbi9XR1b5GpUguzxz2gPgb4bIn2TquLbJgFmoVl5gxKqB6gdUKMcJzxad4PjZc4&#10;v9U97eyAq5LlPvbn/vzf4STZFfDIsO8dKZBZo3fQR+/RM1GcwsyU3gY2BlVBm9onSLxzQER06CGQ&#10;K9wKGmLzzNkEnsOlmyqv9uaZy3Bj/j0ibcYTVGAq3VcmS54JO4hqDife5CWj8QC2fIvsolYSFQJC&#10;OE6rq16NAyEpccobaLWOAmoW4Y3IRnMHvQ8SCATFOz/AffIFeEonwbTnwn9DQlbutaP21pRkDU4I&#10;RlFVAE6shUyQqAZudhDJmwRub6hvuhV8dMNRYi/y+irPseF1vUW1HXU93MhSYcvcdD8ZOwqeNmVh&#10;hIP0CSxbYELLiKYwbVseJJ0qJf09aHoLBALxHwIv4Llpekv2qB7PqwMOCLQJPGtO90AcKb09PYGU&#10;2w6d/BXer9a++S8lI3VAbC4phFRAJX03pMSHi+t5H1nR4QN4I3wTElggE97PHtb0A3mLC9u0hY1J&#10;fJv3Kwhj+PUYwYBzBjoj2VW7/FH7v6bb2J98//VGlQeJGjTeqZGoTUOFHPHWPbuZI5tRx2tNhEWN&#10;BGOCEp36Ribsf1UTfQs6Y4JHsJCQ+9Zt8Du/JvTCyjWjvGO2vgK2J3DIROw+XwZAR7MkeUGn21M5&#10;m0GeIjyb6/t+jp4bA4r8U5+coAmSv5s0DwJE34DhkrGxvaAvGU7QMTAZSm7fldzD/GKR0ExpHO+8&#10;v3/merHEzC1u28H//I/bpuggf33G7JXgd5lzFCIj9D4eJf14z5ZOuvS8r8jb1ed4s5tBbTZkFkCZ&#10;Z8Cj8BLkaXfojBK70M4xz2A8GBweEi4RtyqGznyVYrZT5ERSHgLiQWQlveaY53gdKmvqJdpq3+m+&#10;3hXKohfOvjnfIDSZo/PDf10Yc+yxD6mMJRNYW/fJIy7osOIep/Cu6zaYmZK7uZ2ZkctDmksTThk5&#10;MBpvwel7aX9rEijF3p46p3GVqI/o/Cx6LysjVK+6LYyD+4WZ0CzsvzfspIfUU9kcBat2QhPBXaDn&#10;bMahRrGAS+kGDKIxf/vwpG2f97/HrfGQd+Ye243I7cVe07aBxkjBKWkiJZweaabDiznynO8qpMR4&#10;GdIlmNUp35ISXQ/yYztN2cYo0+Kq10F+qyFZMgPzTZfJvoRI2p+v9VJZYQVC89v7l45UFZa6JQ6D&#10;JxoLZgSJRYlBDIIqrFBgHYZ/MnOyfLL5g9EVFV6bA+ZFgW6/w7m3o2Mb8uxHRf5hOCBJveqSeRjd&#10;FBiJAe/t1NZ6Kpg30mws3Ggwj/Sw786ex6kFgT9dX5gQ1bu3ZEe72vK3BXAOTcDAOYH9NgR2R0ze&#10;tzDMaGXvkBcI2M7HMt93tWm7rG3qKPvdE4RstvMxlTehfWtEbHrbHRBCL+0hLarr9YkIYOMYb081&#10;omFKTJjJum8H3LiZAXDFqI3Lk0pnseIRgivEcXa8lMqNS4lSZ7uFYk1uelXA+hoGYJnnJ127h4ie&#10;7zsF5TMNFXNlUmhoWYJD4w17XFBdMzK8vPkjvtocrxu2roXciZWnvJDCmhC3Y7CU7iE+64dywF9h&#10;k3NCLWHF+wV2h9naPc0WX3/Kyff5c13Trw2RTx33W86B1SCfvKvItnq6QbW+i75gUiJ85iXaAe1B&#10;jnjihKvIfXyx3M3qTAj6cW65y6sX+yxk4JEaz2VL+V71PdJ1270eCdMhl7sGaePNFOXsoYdPj+Pi&#10;Q7bcO6L5arB/Sy1BE9F5mc56Bad8/nbuvNdU+LpTQFsv8j60ugWIRVOLkzMZe0e7b5/xQM7hsWDH&#10;+V+C6WO+BqasAlH4hO2fdKrYpyBpXdeqGzf5rz0UOMX7oDAyRUrX5leSmBeGaghdVfyOlnEB0jfD&#10;0bSNINK58MoCu757TcHL4RhgY2ADtIeL8LGe6R/ejIQelxIlaH4GsUBkvs7ppgIREBvjhupsCkC0&#10;V8xr6r5XQdEd/CZQwVfhnG/c1Nq73OiDh9tcjrTkQuKQVhfSjdPAWPIrZqwjCzDjyUBEAq/2UzNK&#10;6mb4I9/YaHpPjQRM/nbmRA9PNrzWntLvnvqp2RnWZfzcqmbeOEqUXrps/iOlIUmgdGH8dxQT1Gy4&#10;iQHN+ys//apo+webAwBcvWhOndlN+dUPEcxTEWpal6a6S9xbOpF8fU4dLWiNoM86uWlBCjB35C9C&#10;7bwmD9v/fqHn0BGPyzIueXcS12TT/Qpd/PQrMGiNZ1fMRgJF5F+VGVyEf0TbVjXZe2k3m0tpREaD&#10;g4dp+JCNLEQE1QvJqDdZ2MLudsevEjKtemWL7HUbejzmPn/Xsnnj8ZS/lUq8ZWLvWREdbN1WqEz4&#10;mifaynzQRSL5wFIa/y5Q5tssJZnjw1oMwsyi156Qk1eme6sy5o7WLnz681+f5r9jSBxCVzW9LXn2&#10;0Xj75zKFR19MZCZcX8YOamQ/SHu+NWie4fROEzT7R1i65ZIiiN5/UUm55Z8/dBcgQvzxrI+/gEbA&#10;CAJJbv7Jj34Ztu3ruhAP99pY3Y7R2NK3DZgr7fyrej5eKCXMk3x+xXu4/lW8Qd/6fuKba9l52vZX&#10;js0xVIrvrZhYXJANyrqQuC57gkNQvUqiTnGvkkkN8yjx57QZlqHyh95nyt/3lwf3beVX/WIZRIL7&#10;IHh6wL22TTt6k10QALfg3dGyZgdpt1cEU9FdUVJuJtyNieJg0PJ+oLZpLGN0u4nbQTfYz5OPCcvH&#10;lEXyBeynMTYYDjaoWH5aJ1I34wlnIKPrY76zI2GIfwCyzMfUMI3d0bG7taM76RixEOXv8m+K9OMz&#10;2p/KI6yLzCQuw+Z5jfTpl2G9OWeLlk/cT9O+5R5gP371j62wk/+1QmVzyohbF4CXezScJX9MvMZ5&#10;PCP8kdLXe+/VFoGWpO2j0QxF//L7d6wEwjuFlzXHXkxci6F91mN3wwwEfkD+m5Tl0PN3a3tiQhZ6&#10;QRT58ZpvSgZ4wlDMw0V282uqQJS6NWOxuqZUuc1yMyqAruftCPeR3Ftfjn2GrHmw385f44HiXS9P&#10;58eFafpM2/VAhowlcd7AVA0gUnwyReK8bLzE8xwsJS/vENAOV1aLfeQ5SR8jhEoiViU4JAOwhqoJ&#10;dGXmOHHZ++HwJtCKXEtiq4+mfWVP3kfFHOc7jJZ90HveGuDCMhr4MEvRm3GMhs6NxRGKPV4p7HPG&#10;UrPp2jYEFr8uH/ZAPcta7ewBTnVnApVgq1FpK2x9Qaz0EoW1sKBPCZICoTVxcQudzMypMVzxU6qG&#10;UyLm1UdgKKijey1zSYgv/2LxHWm/etiIeYlTx7+EHFEQkt4RyNeUzpuKq72QuHQhvp2g+joqDf2b&#10;2+ma7QS0uA/0YgRcug2KEIEhuT0R+vL2J8byTlTSfBJx6c/5f9dZS3j+btSK+HzN+eYSx9BGglHG&#10;HgdFob/StDDT5nizfsnTWe9ry3jOp4iHWm4tuHk8tv0NSY/u0HNwlOoJtuh4e5enubMb0bI79Sm+&#10;5vu10bOIQJDVRP+Ab2Ag6JqdKVZPd4hy+tMnos439LPsE7xnjgGQ9KaFQ16y26qbnJqsA9GPtNQ6&#10;Uh/5y5SQoHzc4ao5yhCqae23w3Qe3Lyr/GUV1bN5V9LZmQilvEUL/CU/UQ+THZxrI64ieH5G55xm&#10;3zEHcPPVZyIIoB3oqtLGNLgZzATW6IFLy2YU87angZQ64+Y89nFfyMAxWTJAvgqE672br/qb9ERz&#10;c/pJc+67VZWjDSWSi8NhpCcIx8zDKf7vDe+3JNaz/JKfVcJ+A3YhgwWf7Fy0geRmTobGVulMmWCM&#10;pzpQn5smg5lZdmaEtqiW5wzHCoqCXQp4ysLnpuSQmatr4lvNJpwmn//m+mbuKvw4U00H6m1YoDaG&#10;X4VAAJY1dWz1Ryepktne8la5s9W7jzoDRu4Be1DrXRa/VHh+EGezzymN5c3mymmkID9qr08wjcV7&#10;sgxoQx8BkHe743R/b/PU9AjWHPoyeAehsJR5ihdGbmk5SRqhQUnWy26ivFEzD9O9rgTx0Tbcdfin&#10;JyF7SWwOpSdkoC5rfeR7muHP5DBWQC+2F5lsbF6HxSJBwDz/rHf12OpQv0QrVjw02NjMLlcLqPFX&#10;kdZYeFSnjzrtKml9cFnTrzoysxE8FWzWm6bdGtoPkMI3RVRLelxqtxfesG6+38h5/6w1P5SMbUee&#10;2szkmQcuq3yUxVw7NbghwTgTcC7n2L0uZ38RbfygYz5QmZRp9b3CbF2x9uT+I4nd06wTwhCp4G29&#10;IECp1Sfq9XfIKSBVEAWndF6eMe8DjKT4h3hu/LGUpgholK5/FQUyAr8S0hNzsKnWLsD5xy7XI1Ab&#10;NKfUuv90tBgzeyTEx9EiLXJU7YJgxlx1/kXvRBtL9W5pooXfp1Cj+kiU67Mc1frMVxLGokHJHVAd&#10;i1+Mg4/gEL2DzWRJZ3K2JD9O5CYAB+1S2K3YJcimeWS+702SvbLQsXJbs7pmLeNYqDWey64TF2hN&#10;75EBKjS+HwArgK6n3Qp/EzJwBMcl8Ak+ZBMEn3GrdoNTyj5o8zZjhQHnlf3+kEjyo9uSi9/JQUWI&#10;FWSKN8dau7gS/8zBiyH+gMhlHLbQ57oTFocyMeqLGOwHQCDdHL2+APYCkIB9KwGJqMEtMBkckZHO&#10;pSRNPgYfQHIGZ9p5yfH70KhOq12HnSwdTT4mnWHIhY43KsBuk67u8dlA/kSltjagIne/70DGDibj&#10;BOPDWYn63BJvXOscXjfUuQXhN30Gubx7bJGaspbpzRg/4HDSwVHc4xrin1EoGpQF+bKJJp11QAQ/&#10;jGSNARgzXwPBcO5IetxCugwm1QEfcOPwfwFHWvGRtoeG6HkZgq185UxEdfSM3mxEbTiLnkQnOYGw&#10;HgvSaO1L+BHq1p9y9e52de/0ko2Ji2akwGpE0P5NP6CzSB/Oz+xKYMtFHjbvsoDP8I60PQPQPteN&#10;Wb1uANoOF25zWErYHyJ6pZnZaysozlTOI7eD0vA4GIq7IsbKH+ivDCQdlvpvpzjoyqMOR4ToREV0&#10;KopD0WRRGwg24wBd7jqOzbKjlyVzBNErU4crT1jncw1w4bYLk9Qbkft5BwQRsx4R7+l/CAXNN3Q4&#10;y6b0RkxtZYAd1xi93dA0oHlYh5mdWdZiL/0sbLM5gG0seAufYlUs6uIiSjwvscp1hGxbuLs7jxcT&#10;RDANWj3AwP71wSNayuax7y9lDngWUX8CY+JJgjRIruhlN3m+rQnvaoErGbUDxo9WKzxGtaqn7V6Z&#10;/T3FLcG4sB4SRfy/eBxMApU0noTSOzzc0KaPHDM0fccVRBg0Bw9OzQpxJUsJl4Stt2rLWqe3IPHR&#10;Pztk3dqP+QKstOfOvjTe5zZ7I7LqE9gjcsydXrYzp6Y4ernYC7WrlVB0mOCGedcgDb+gC7i2WOTG&#10;87v2nEdodZYgWtfdUycSoMYXDajDfsUes20pfMHX4QQCln79B7wDvHAjyELJLXI31566bM2uIIWt&#10;VNWBi1UUyPAqafJdKb0U8IyYTBVphJ7Xrl3dDSEyHXCBJUW6EeSon4Wdh1tlGN0I/DNDfOmQ9Hev&#10;luP7ktjAmX8aqT2n6X3x60CAoqWzMpVgr/VlOyxmXKTSXpGmG9g1167rO3QJuTfGi9whTbMHHMpo&#10;QyO8Y9P5uuJAi2stY/5twfCkT8TwRunss17twQInspZjvihNb1ewQNP9Skhymf9VAi/PSjRtOD2y&#10;HaEbYSmlUzPueDV17PSU3hOggIuTzEp/Ch6zewoad6yp5+ps+4NWg+2riwUWIJOSuMJIptowNh/x&#10;fRRg2a2AKdB+ycTcmmlLGvglAHUqK6OMbOD88qfCdngbmVWjdV+AXRtsD2c/Edk6IQ1P9ZYlNs7q&#10;eEo9b9e/qljaq5TcAt1GziLWMtTBGfvR00Eg4vblWfB6iZr2933U9vUPizJrB3pgwdd8TQCceM/r&#10;zR7NHIdCi4fOtUmrHIVmQS1prSHBSqg7k44LMP9NEikC8ct37LL/xfrcBn/VZgNk3A4pM4YJlNaR&#10;a5vaay8OAfg5a5cKN4I60mH/SsX2ZbUDMD/SAPjAatI1G9k4GS0/JGADudDuePJYe48PckwiEiUy&#10;AdEDx4A6W8NtoVwxISenO2q43xEPsaM6lR8c+sN0I1s2A9tZBpN1/Ue2F74coz7OjkHNhOv/nRoc&#10;cixEwMA2rjoD7KNttpLaxGmcdQLWyZvEhqK/1t5RTQZXBld6PPNf3nCRAAxDfdP7whGXQjEQnxjy&#10;uRBCrS8IOuXv0xfIRFcuun9TSiX93SvJDsuGRNyPG7Z3A3hKR/VD5CpeUhHquuhAH3cdPNbrx+oP&#10;tLirx4W17g91koRWcDOhlspB+kh4CSnM50xBgn7WW3gME1WfVbE+drcqRIkYlPHvTVd/shnt60s/&#10;BiQn2ZqvlL9euy28Kv1SBvPQhQN5INkBXzuywuPXvX8LoqdUlR0U5ZBchvfrZKgtJa9ILt09pHsm&#10;gV/z+XiERSlF8FQuxzjdV1cDafwOIptyMxxu29IFpixiygZTaA6ux6WOIFKn2oPv/RpbJpxrhLiT&#10;r0X4pUhASObN/jpI9kWC2/bbpv+NI2Rm2EXSKW1e1GUlDmRCCaOPLm0vY4a1RhFBHqOq9nxjibMf&#10;T7xwE79MiWYyjMPwdz+oeVfRyZr/I7ZpxGnhdTF/Rbk97yPSYc/up+noud6RkpEtKe4dffVTeJLz&#10;OygCI7JysDFMDf+I41std5lOvPbIEm4+eerMZ75WoX/mBlU7ptElTn+YrgkkPImgIDnzrmLLRLh7&#10;JFPunWyQwttFlUvdGT2WMEL8+4OMo91vxM8Jxa5KDzjxGg1X2Su73wuufRKBFZVQ1yNhC/nXAgvK&#10;RuKga+e0m/IUYtiBqj9D+8Y+Cu9LQr6hw0L5lkMoKCPCgO77Q23IVcgH8ESq9ERD+o605rfMG0kr&#10;MkKd/G+zSs+9PaXSM5chUmwo/rrAPu3ipAixN5l12o9JOk0/qAZV6CJZ15HhMxLIp1weJIV8ErnO&#10;TqKzt7YBkqjvzNfpj6f97hNZLVjXboPMfqCn4PDUawntc7r58Fao0UxZ2O6yd6ZJZpeSWuIydaDt&#10;q3+gZ3/6tLhrV/3FuhrXB9n6eyO1vc7rU37j9RX69ZX/KlszZIsze27XsQI1az7oWAurLWSbhOod&#10;HHr2XpN/r1nHGryXcaHWg67qcFbFne5cDBBuqWrvbPhD5toayO44hHWxpciZKMO/zBB7PdcjHrC6&#10;weGEZHX17dJpuyMpPFJWCAxViXzluNTShsJSd2GU4kL4utDFcMZY21tR7ftv6mj35WX/rH4g8TbP&#10;80r6JJQjQd7kX+FZ0cEZI0Kfbp0JkNb5XJl4RsfoFr/k2Rg28y04Ikw0JHgPKgcw3ht/SAYDZjUZ&#10;2u2QOFpGozLpCWChjAP87mD65TnwFnTevNPirnagJAEOpEv1cGGZtUWPqbWfPUpUFptrzVT2SHXz&#10;ZvytwZpmk6XgWWwgu5oxGjjRsm0mZ3mdS6I+2vsfPeR56yTEd+qvr3o9sUcyaCytBhAzL1EUsllK&#10;9n9EaIw/qWJPBSjsMIp5R+F7Q33dlqLBVh2qxX/g9fn3Uv7qjA602e/Dk/PnBQaHBGGYDU2+hKSn&#10;hS/fGxqe8UmR1v0RBVegWjBsC3S3SH8ZXoXBbz3tZGQyvs8OPsw+Z/WqWlkz+MW1u3eBLHkTpsbQ&#10;2O6PhmazR/wU0rl8KjCgVp+J1gkH/C4HZ5CzJI5f78jqwkKSSNdX920KIKcLzLNULTYy/kryH7kB&#10;q0hKm/sVAitNAaA9WT9f8OEaePb6jM3fmiPUjEx+id0AND4TgNFHkfD1N2vEv31jOf3YP2tZOhLF&#10;8H/5asKyf0Z6q9qOpH9K7YxijLPtEnh04N7fMjI7e75R5MrKjX4zlczP9J4sUka9iFT7WSfmIlD0&#10;Fy+15H1JVm9A3LYqC4AKILMyPienfskzeiZX8C8s9nrmPKxoov50j5BBwTDdBuqIHqjb+f5Ro+fU&#10;5FDPvKkd/oOSiavVKlPPBNf3pef3auLvjBpb2O2Et0oG2KyV5slxyc9ETS4MEgYick1CAw+iwcwN&#10;6kEcYzkgx/NbTim67Tw7UPkdfDP8Ifqucg3KOmbdYMcfHeDIrBVohSzuB40SDqWoY25sxwj1PVuq&#10;Sv7B5mE+42CbgZ2XENP8UDj++pDaXRo9UUKBSf+3ZKBdWniDv3jNFi4FryhvrJJWXbIV063ITdxA&#10;YRLXwuphS3E7Wu10c4MmI0ZXQfFY52kdz0+GO1VOwzvDNxm6Jv+wD2/8w+bcuwTVNpy7lS8Dcwoz&#10;sv8Bgt0+4/5lyTXi1kij+eAngneQVc4dWHzDAePthWd9uY73To/hnt4uqMh58Ls4tHMd4XJ5zqPm&#10;lonx3FkgQXFbe/1ej1BueH/iP490sR1Pfyp6d9f5m/8yk5fy9p0tWcKqipDtMy8dK3/b1+XUuzIk&#10;b/cnC9YrruzsItTDsJV9bJn/vLP8sZ+zsecXudHgQA6DZxzxuLLQM/pg+Gu+uWN9wUOMyrH+LkU+&#10;UoPzii9ODmP2Z56/9lWdsY3D2Unh92J5fH2QzfghaBYarnlLbUDuqggzl9GwnHykiEcOfxfVa/8V&#10;v1hpS7wQN6rWMyKes/CAsy9yFIU/tDvcHBFfKBNXyChkh+X6++QKBijEb1z808IdmsuhOUzKAU0E&#10;DpgT9jLgZkSs3J+66Syxc+NpdhcjN7NP/pnXvaBdk+BsugTrBhDwzwIMjcUnR0DhA3v2vL3pt/Jk&#10;XlVzLqo34T8nLV8UM4+44DYHMpZO8GBtUK7rRIa4wX8lIToz0tFXN5+LEbl3AOC713Fdu32T/3N0&#10;3lFJ/m8fxyj36JuVmopZmVZuMzPA0XBUbnPkSMORC3OCooJp2XDkSs1ZrjT3nkjmXmiuXLg1J4oL&#10;QeW5f49/8YfnPgc4h/P5XNf7/XoJDmuXtftWU6sk/uZW1kWLjxyFx5jl9QpJ6fgZyF/osEoQLRcX&#10;13oycHoifMBYVjdfXuOxz5IElI91Oo7XVhrjUcwdKt5Gl0z9tOJaMUC0mMEgNM4up96bI2TieH4f&#10;KBcWrTL1tRSm5aaf4V4AReB8Lem6RIGrvStX7XMiiepHQsJQXKr/UNkCmP89x7qHfBNrpVdcT1/6&#10;Kw2Mmop0xZN2VGzOkLp88auCp0SIqIJnhbswOXxy4CvzWUhytKru6h/N7qyaYMPzCvryV+oeG6eL&#10;dH0G6vgMBajZcyEowXKAF8pPIMXJPb45x6zlc6TmpCXgUPr21l5qc6vcjLAYTKPB1hAoKv2Ty8CY&#10;P3VP5pmB4oR9rq/d0nfaj9bm9dfqbEkz5B8eHtqpyOQxrREMMC2/uwVLNxbmvQwPrMmbCM5TMwlb&#10;QXJbW/0iM8dVerr9VuYmrbBkTgZLqY3MSjoQvhhPKJ9nuUYvBbtQbN/C7LOCuNuUuf8KP4w9qAqy&#10;plrSUvKJNu+KhCPzwHPzDmkuA+3nG8VpFhnES8OYWLxI74cQe6RJFjBxRM3ze5VsHu5vTe5YL+9Z&#10;clzVS5r+VO3+ghxIDTTQTaN/6wM45dezha4SoWfNQP3aTAvlO1elzv8OTzG4KB28zBq+7MdCVPpD&#10;+ibripqHZ/LYKJNvtdt+hqhw/z7YB5F6u7nqEloqkA0f7pw5mvu+XWasyvflVZ0l1qgg72ncMG3C&#10;9tDOeItw8GoHrV47DGj8lCZbikfJ57tGV1Hn1KaMhjaY/waTaFbzK1VLrmP509qCe3Q2LxC5RBiM&#10;R/yYsard/AzIly0PEKtWbOSL0uA/sQf7BICZm/lGCbVDC/S1fVLn6v44XsrnQ1ntHfW+0els6NdB&#10;e8cn7yzluVA7SczTwdsYx6WOE+VDB5yPGl3M6A9XETk53gUEqQ9ABlcqyxbrc0tLVMmvMm0DBnAZ&#10;pLbchSNSknnhFnxqVYuJnAVIGTGpkTrdd549jVOMbWPVD7JiQ/6b52zLDH8Rp9wztO2yqzTjeWx1&#10;T8k+Q6A/KCmI2eidpwruoO6d/LuOgjgmty4gh+QHHJ9V4aVNkh2XRDm8I/pGUV/Po3a6Odq6mwtY&#10;k2LvdLnmB0H6rkqGBDkYt+5W9gK73r54S4DBR1h+tNdPPJCmwTtR9o6fDtNuF2Rmha9fKQ3p+1La&#10;GHSNl5YqzTvctkcNfrjmMf7Zq+fn45N+hcX+P49rkX6Vkw1Fushn0LoaM6TlcyEQOqPutw9npWS+&#10;+WVoOwGl50T+iJ4cYMwWQjnNziV8NQPArL2NRxhU8inAA2LHoNZepQyUj3byFU/a7YH85z7OL00i&#10;WhhMF7xvZd2eKVqskWJAj//J9aeZjf34ZzA4f50OqJwT63Z/jupp8QOEWnEfAlccQzdpn03idB24&#10;1Sp7U24Me6AwN+rVd9UNdBJVkzZ63t61Ri8sbvdtdG54UG1aFBtID4O7PHqKEPsdeUwZ5s05l0BM&#10;lz8DA51Er410IjRHBXCMrQ8hOWhmAmMnIXjCbx0b5GF4ct9yWymKo3QKyBZsaWUEYA/Snkie0Nuj&#10;rJFyM3lXmY9MZUTkEqPWPAknRMjfqwB3/tnPcbpvCPFFk2dz2168CtCxnp3ysu/kPP6lImN6p0Ai&#10;Pp5jx74zRdL8roLVl97u6GccFPvDI0tz5RfYfpmbnxU/sdvP7t5WrnEpcrW0vsnnhizxJp4xsm9v&#10;u1dr51I+0hsrWGx9VelFvTUSWqWtS6rQ2cT71cP8GPYUaiNmsVaTu8srCvJZXOTvraip+ifWmP1L&#10;h3O/6QtrUSJxL9Z2TtTS6fUy05ebGMMISnVxejSPd+AkZtDk0Lj9KIwIicWeLJ05pBenxxd7Bwb+&#10;JF6iP0+nO95jFKt61zb4TqskY+8YbPVs31ejLb+YdE87+zdcfZXEZiaIPZ5R/zTKmB0c7ZRJV/7u&#10;9cNFc4JxQY8NOCkSNUff7G8rWd2ibCMoCQebsQCV4NPRSmrGOpG8+nyUNt3kVV0YSHM45uUVWYSR&#10;Oa1FT/LIrM7+JLY7D0EnpS/gqMYGBjWecvhp1MKC9I1YedLLIl2OikB1K1WXdOJQkToyF92tJzyF&#10;STrngYAlMINmadmBzGqDLsA2x827XSG2wmCsebWam/GimuvLSvDMhzzuywyt9tOS7SByxTdufuK2&#10;yF5dXOD3+cA9/PGSP2QYOiPMryfka6PiMRO8EcTVd6YFEYc4iWSaMs8l+HBSN6UnjuHzKvyqXehx&#10;/T5m0MumWLwn2Z5CivUX8Q8kuTdYbgkEyx+PTfh2BY4WXIgjg6i8mIsdU2Ffusur02Tc/2F2vAJl&#10;tr1xtKl5AnZ30tZvZUEXYNi3bBeeQmPXZrsX4zG+ApYovp0FAzxiIXgtC/8B5AM7aD72UM2qYOoD&#10;TxqUA3LTVRDK0Ka+Pg0wna5MI31M9QQeo40p03g/Q+tal2J1b+MJNYfzk0ywFw4gyOv1rYsZm8hF&#10;cM1EPkiTbZo9+ffnsWD4hhzqEVlummk7a/Mr5CpROdg5KDuCCQ2RmBmtWiTXOzROeqFD1FHhDYL9&#10;qXf3E8Fo1VH1ht+7+xeZNzekJq9zzvwGXjH6xser7vuu00ENv/ZHfIcOt91oLIzCkaB4NxWCG4wg&#10;5GW6JwE099FKWOYFATDxLAh73LpTKBJ2kDINwQOEalOKbcemPtw1rjKMjGT++2BpCw48OUPYxagu&#10;rIuJjLQF4HNw11kVzvHq+06mtdAWX9ymGtTVmsUM1RG4CBShX3Vz1r5c47yF2kmc4/YUzjglLvyj&#10;KuyHNdltIgGDuewsaON2Zl2lbR+UJu+O2HhOBH78d4fx7mGVpJH1N365T6PARFDwqel04UNZghi5&#10;zaOmAa7v7m4tgmQ5jQIbgwuEn4ep+1Jr4LjcQP5xI56a6UYImh+ETot64EO4tnT2pMyNKZQHTMmw&#10;Ak3I9S0mnuD645TRB3ugAJ7kqDFy5zA1sVgEq/vLkjn5bvPae8d3b3dOhG7srAEEDdmp2XtLJam1&#10;+8vnkV75kn+PZhAoENHs6KRDwTeDnu3ywdG6uN3Vk9XyrfuL56IWfPHmdX7qHyRdtBVYeVKW/UEW&#10;l2UI/J85rqH+dcv187OSQZCOtcuXqGszU+oAfqEx2bkX18r94diStpzY8MA+shFbdCac+WZ9TErV&#10;EHjMvc41LxvkdfneO//jjCqm/cFIl9CdSfHjw78eyu7Sa7V6Ojwr/JLFO/hnDAlS8Q4KXrpqQbcL&#10;nwwjXsCl1L4sWBDIfAFOoARJjcjvrAsKdBj5bohVpN7kk5YZ9QE89rkiS58QtK3aOX8YjyFtqu5V&#10;TEpT1tAckd5gXeJalq20bnFlsPv7UybVQmPGWaR2vM4Ou93ouHOqTGO78GAPbqvmm+oLBj7x2UXR&#10;nzn2/54Plhb/iA48UjiKEfMney14ksAbCbt/Iu71WXUvPi60aMroAp3bDDB4uHQ98ktiR9A5eF3T&#10;Q84VJ/2AhwwTvq3j+ir1g1+B0Et3NVfe00pfRJVLkuj/fsE5Gx5G/HPraiel6sVuCjMmCPQSJiu7&#10;lH2oqGfGjXFxDc64RLkQMWnnHy2Rwlc+8GpoNVNnnR+IwYPCF7IiEiZ3X3nFpyXc1sjR7fvcqnPG&#10;8/UaTDknfSzKulE3rcE5HoYZZg/ZJBy0B68mSJXcJdekYmlblxQ+/Vfc9CR4qyYDu0B5SyGQape+&#10;QO7yZGEXZjz9jLFXM3DizEc6tKTAV1bllt/S/UDUkGViQmCyY3dkvE6Zm3bjWM4jRaCNTeYrTpb+&#10;6aB7BwDaUYE+vl1rxTnwNq5EWVHZs7POr8zfpLIgxVwsorXTXy/Jodff3ehWub2/TnBPvswdkB4n&#10;9d5LfIJdVR7pA4Mbp3lobZWCdHLSzQgCLOCKe1DmgGW0p7qnxToKpUregos5ZOWRgsnxABhmq4WJ&#10;pUNp6HxnXJv8E/B7GGmyNBPUDoduCS8qIpc+FG6yo+OAdyoCf1nCRP0F9u8mmABdga5So/bg5EN8&#10;oD+/jTiPt7t7sCDNqH/KFoMBl4T1qsOQKx4GUUwz0HRUnXmuF/YcDqWoFrDspUeP3NsMitwlTwFg&#10;RJyKsJQPuO3gTyVQUorTkeBe+bDBHcDSkIljaRAXlIwq0eGa34UTjo8SDY4rreKYUHOto8YLyc2Q&#10;C7BVYGs4VLsK8YF/Dnw5dDaEOuJ4JKH9UeAb0T0rqyUiZuGfwb71dmQ0xdrgS6qQPUHY/dwNXk2t&#10;d2kJsTCNfI7YjSm98FXxytgYb3jOYz9pdvJpc8Viy/9R29/2CpS5+hdNBize81vff7L4YUI6mm9z&#10;7BYxbVJMhlQ/HclFEGnSL7pXYrgqGJP13WTUHvHx10FBJ0Ks2rPhvGKLdpCVJYhkwQQrERzdKsKx&#10;4B0TIpXQ3A9ZKhBC4FHhMq+nfrp+FYtTz+D21jzAPgbqqrnIHXogDwZu6K7irfodChDJppffzye0&#10;P9Y94b8hKSSeHbsrUHrjm6jp85uDPvhzdh/x01KKNPyXa93hdTBzWZ+Yp3n9dd/R5cxqyDw8OV7A&#10;MC0zvdocsXus++VGbGw2zKUgr0IublfKee8tr/1jc2B8cO0r03uL3b+2QYWRwGBdwcUw9O+mzzj+&#10;nntKTxEx9rD3kWHiuRuZtLRs36pdGF11oUEE9bnIkZHrDV1TzabXqsr2R86aQBIo4DqmAazkVTrq&#10;DkgEDV1BbqX6j3P9IVIhy0cE2j8f65kYIFzaCD3pAEH9LAei+PvHZuAzqTvBVOYxi1/KGkHGTV52&#10;PRm65+RmYEYVvJpBuzivp7O6H5vhL2fGzin/E/qkFKXDPzJMuAc8WA2zkLFjN9lfdDEh7aSNh3wz&#10;Ggx97kepCa7K4W3blaVCoN8zzV8+NNUWmZ4Y6pP73aeouEtVd3y8O1Ous/2Uk/zv1/JjyvuinL+P&#10;sj89OaQM2TqAfDmHoSZfb/9dLb0/WXKd83b/eKKI/eu0vws4zAxUrtOgd/5rkIN5eE+xbox5LEJK&#10;4yjmnbeCGmylzumQeVi4BTwevPXz6/+GHUuNQb85h9aVT+FykWuTf2YCNhznU7SXTiAzeFtfj2QD&#10;vP/ztPjiARRmPuWKMjY6KGw49x/6JdAskDTXj/1xnJtI958bIUpAxPeSfmffDHzfWlz8FCKh6PQg&#10;SwXxPm+umij1pdtktPsZzQKSTa+koaZ8LHK6p+hfkjA0TW73ODpPUezaHurOHl/fgEeFXVKMgCx7&#10;KEsMpPFV6bqloduBvJdhuDUi9DhEtYyO1aJsebkVlbfvlfBvrhhMcbakGxJQsRXvpYG4bV7uw9Me&#10;E1O4zRaXKIHvLrmMJFqPh+K0hWcmy6XQ3KLLyPdDS2VyV0bi1jj0yxNaLtmIW5n9zmn3/jSrYrVm&#10;4DFqFy7Pqlp+uw8Eu4mywbj5hg4tPnxsT2NV6HKaSIQ/X5U/lbgOIhlv1v6YvmrnHxRasRB5O2EH&#10;hFq9pMBEfFAoNcu+9EXD4qk3DmBxnGR9YJ4K9iBUg/oeJXP4g2i3hYmSwrcuCycXIzTH8AUw7Qln&#10;7BnQEahHZoT4XaDmLDFdQmEXNbf+Zpt5s5b5swBIufp1ONPB2D0TCr9+zL2u3BX49zeO5fcRyLg4&#10;MWbkykZt+Oq1aDjjybuUwV9zp02zOQf3bhuT3bOGnCBUUgZReBETj0dwz3aCV5m2bMUADEPiJsBI&#10;gd7oOjDMCLA8C4YsYrapmzGqOeWFyqb9maEo1iggFmlUVn0KDfI3693UqP11WEBuC84t/O0bRiaY&#10;GgL2nhkrUWFpL/Rm3m+EaS74Qye4DWhUZzgtLyub+d7d2IsbaKN/6yks1B29WbRwDMNhfLxF8kZR&#10;Z9XIH/2B8L1FzDv+kvQEuMbF1a8eFwL4s6Do3El1oEn4e8mtI4zooxYpN7IFf0tu724UXvIb19fE&#10;ZgnRj97S074dBC+H7RMlzA5+3avWER9ncTnFoYYpSRL7O/R9dOREAvVebxxSFVulFEZBbojCSlLP&#10;z0SiOO4M3g0FPmrjaVMCFBSkvX3a/BlEJjQNRMh8JQ5slgoQLjfP9ZjoRJajN9R8QbAbsiQjlq2F&#10;YLIboVHRfTHu2ZnSqephR/5QljbA7SHVqO7ltqw2FTXV25BQ/8Q/jGKtserg9hUMxs//CcAY1TFR&#10;Ob5WEusejgH8+olLMcAcfisVpgFBc2uxtICnDeoRQlAzlBZgWuWWSrFjjnM3ap7/iB9WPN5cIdBd&#10;4eKj43d/5PYVa2J3PfZi5F3AccsBlnMvCpqaqkdXy29EypfouqJUrRPlhkCwlT8p0czLStvHVmed&#10;ZIN0xy8nRQ/p5Yjvu4VsxfkF+a7amBesoYqCgnoGKj/1/kH56+YHkf8tuxl5Y5Oi89MRtCStxHMj&#10;Hs8sVelHPSITjzzbfeOPPKbEUJZ6nX/IpAK5qV5gSrSG8hHnGIu5W5B5Y3qeJV1sIFA3NpQp98nm&#10;vyLDO0UJPb0fPmefMWAKeDEtIT4y2s3V3b04Ujns2Z3f+YdpsT4EFbeVBZEB7tlqvmqw0jmDlvqb&#10;AL+TfbqJMadyeBq3+0/U6PD7vg/frpoaaL64UojKfe1h60mxnsiFuVAM3G+mLm95GHTIoJ7tZ+AW&#10;ufAu2Irj4SdKrKD0mjnG0bpBNFEkwRHZSLjMd3abLMJSOh08mYXEUUoMlh5bGVf9sGPyr0llaWDM&#10;Wp0/4OkEJOBP2w9qgMj91g/vifXAy9cB3nLrV5ZNpls3HDnTDlxoe07A96ID9DPWPLnPnpSuVXc8&#10;GC0AWDcte4KchExjlkTGBh+qiomKPTrSNWpibExNVG46gNfSVXy0VPyPcDemg8n8zlQekdoe0JGS&#10;jIjimSOlYuBO62dUTG/2GTmQEYFKYP2BKLxIKnhoUhUzg4Oh6I8obZmmXVJho10nnxy6DoGdVGvM&#10;FfO6GrWLkjc/23eLd0/6HZahtT9IWsO0HXr7oh8BTKkq/OedioDNSViSssKTHJ0nShY1JVpLRJnP&#10;Y+NF2QaMGRfdeHOaIXGEJ/QMzVZWTxX0/NJcdp4u9nx+b3K8GMeyQ/cbZfMyu+CTH9ZW0svuRQlS&#10;gs529Bz/sTp8myujqNazFSC/b3y7YIJ30smeDJzQ9Zv7BqZQQxK6Q1DkL6Np0JvueO/MMSLW/2fD&#10;cY9B7dp4BGVQsyhGFUsJ7RiV6XihGmiI96cjD8tVdqaxWyXCjJ1uIEyw83GYQeQjfjyiPfrJmNNJ&#10;PSCmydrQc6Mg/x3OCQC3+7Q4bOBJRYfS+H65uI6OTs2pdXcgEdqeZb0vaDXYNHB4ojG6O1rHDYTm&#10;/07vHVPPXYCVHDXG5rQ4BN6z0WjkVNvnEpaoz9OEb6xFnpftraNULgsa6BsOin8T1CeUaygz64Lz&#10;g8d3NTGrssC2m18iykOHQJ3Qs7SfX1LBgyLX6k9qv2Bp470O03hU9TAWR0uNAPmnV8xSCzWL4lAQ&#10;VdfSaSxjh87VkqnhiDitz0CNi+uLKDYEoxXvhLxWwaXV2hTgfO6cfs0Tnr4tZ93WIXfQE3BYUyuz&#10;FOkSuLUuZ7TkpXOHbWYjWCVvOfA0TtUnoH4y8FX2ZAMGb4kdkASAd2lM/29GB3ztW2g+UAN2b/Dy&#10;8VbSz6fCeoIq6SQsreTGzJhsiwITYd4W59jW4CkctgFCb4Z5jg+0PaNwr90AUjF/AVcZygu1Q0Bx&#10;ovZk0oZQM/jjnPfAwd20eMphn4QIW4yg8wDYLpbVosjrAFWKIDImN6q2VPppSZDA9QAVNpBVYwRo&#10;koaECYL67b0BP2nHCxfWJoy3+T8elEz5vErdm3/sa/o7FlUTpJRhxdhyK/+JIwv2bkIb8jYsXX46&#10;US2NOqtvzv32LUv9Q/rfIbqD5aBPI5hQqdIm1xYIXW8L4D21iP9FUK9/gK7eXwSMdwb46aJ5ZmD+&#10;rblBll6ZgsOlVzwEed4feFArJwSJn5f955EZUI95nwJ/vfYD6coyRP2XROFG79KxaGAr68Mnc/5l&#10;JsK2P7KShczdJVxTrxzqzkMC1HI2h4ei/ZCbTZ4T3gpdv7sO1kAthe3IWfx6g4nsceCqL6gO7KbK&#10;XBImWp9Hqv63vbTi2ZrjxDxh0Fjvh7HJBWtfzg55nAEgqHaWEw89+F2r8j5ZTAS0P6ezR/ECg9qL&#10;ReVVBO8TgyyyAugEt1/adCFFfmTrrpwpvt7DVX+0qBu20lB1H512Q5YYjAR9rAWCwHQPTOIm84Lv&#10;3w1CfWDj8v98cbNyRp9dLiF5+8LUqxPA3Uxt3ANykQavEZg7St0kqXv4QqNTg/dUp+nsySGBhpG/&#10;R713tv1To8rdnhYue6pWXfQW3gmYRFuf9JQwfqYtr21SS7e+LsBY9phHHwBVAMjRpQK9tmHmGR8d&#10;eQ1aa8A8Dn5ryf1B5qLf/kKgV3O2i6Ad4JXz0latlzc5UW07kcdH3ho7CYMrdIYiHByum8dIcbjJ&#10;KSjEtto4AH9LieegC7IKO3Yxth1bqVAUvDL/WdcH900yo+EHsY3UmKyX7l6c/1VSpF+MFh3hw77B&#10;huFq473Jy4o1WEOBQIxd7YfqxoI4R9URwWuOyUxOdenTpQVq800iMdNhGFM+BPGmMvnLgs38kXfS&#10;i7Q3ttJE+/NB1WqIyEXnPhraOkFCfymFNYmNwFYzFiY95xRKDl1i/sM2k2en9JroNmOWY71MS1rm&#10;r5N6ua73r8djv2PvfvG101ucHGXYM2SOt86h0/sGoOUWuRqrlORFc+Jxs48co7EeU0SsNWGb9rOi&#10;3PVIp9xbxDuuB+1nc2DyZ2vd777bEK/yEA7dK3B8zErc87K2dDip0EqZelTMbC/xxFcTOaR1ZjvC&#10;78TMWEqGxuFlX79wUmq430o5tW4RHaXjBfhllCGDhm2IR4jvKRatZdNG9pzKqosn5Qjt7MnyhQAL&#10;g4gIjiel2n31exxdBtG8b2oIHlsoERxrk9yW0BSLkXiE4T+VhqbM17kuVPwUxITaF8euWcd/vUcU&#10;JzCyZvvM6E+g3PA7IxjzbwQaFS6yxB8fiTSW4CZnI4l5bddP5zhDpR9SgnkVI9i+hv7IS2PdEy7W&#10;l53Evmn7NnJ3EY8wTtK7cJjy5/R6yos3856q+NJGg1+0W2FLEgG5UyTrqHal0ZtmWAfiU+3krd2i&#10;lZpGFHMaVFaQuO7WJrWiSQ1y8vkPMm1S7DHLRhGZIOFyF1DNe4U6q29OUmDtbDPA8Mtpx5JkugCz&#10;NIusVNgp/a6s6aaNuLNkkm2j7nbPpE+SEEOTjOBRrTaMLFzgM87JyJM1mVpSuH705qtr5Vh8ksRT&#10;TuPuTxxqJgWqlGt6w9DZ+ls4U5dgsnGzwgnUamCQdaaW8XQFGHNztfA2Gx333VaFP7YaNGIj3p3e&#10;zKTdfB3FdfDIMlTku51QM9XSXPNjQRQ7+uYs2ye2iZXmFGRvUl1dSi4lsKdDNN8/9z98lNCds0Dh&#10;3+3MFjNJ5xDJjjKqOnDzUHIHkZ6d0VMAue8VsVOhwQ2/UEZNvHjBUHL/ibomk0wbjAmmDmMKKN4U&#10;Nj4m5U3BnXOCyIOZjVmR/xXw4nmrgH8Nz+VjNWodrPOmKrdFbRaX7kqlqcwDz6iPEMi44/lKT4DM&#10;ZL5v+3Rf6Abd7/7PS2lFy2yLeR8d0z76BF3+j3fpanu34Dej6zb5PBfW589C7qpHTtuFUqNas7YD&#10;/1tXYv8WhJiVy1cKaOd5WEM2O60j9FHCKSpJHjKrknlb5/PaLbkW3jGPE2cVBOYX6inKrh2dZ5hs&#10;krge8dbHyUy1if+J4GCJg680MsXs7ShkIoKvGNnKEeXa4kWR3u3a20BT1i+lqFaA+PQk27lrcxf5&#10;WEThen2qfhqPcmquylovJd+2tupPpvs916ecPkNin+WdvEAYbH5+nsz8J+k5qWf1fFl9hZfy1z2F&#10;Gd1hqCisOz/A3UOVLALPH34Ef7bV46XiHSGSLjaq0XxtV4QKuodyDkmbIsfQbS2euRhVbijX8TVM&#10;Mb+khAYnyn4XP4K9u/zyo6Sq3+k3je/WGuMPSv5+/qDFHktPESpv6f/Qof15TWGSI89z/U9mg5iq&#10;9iY4qCN89wtiJiJm6PJ5Mb1HwfyzAH+C9ePgmwvrfFmnM65dZc02F+3Q3n0U8N41YRl0pi+0H1xP&#10;CkPyVKnn0i3W1dvpWlHcBxkJk9V5T3PlTDDp0gffTHMxt8kqZQl1H8jTGypjVX3sfXkpuZcC5xJJ&#10;iTB8ur/WzJ3tEK4c9dh3okOYa6cWhXaEp19UYft5DL82WWDR3OTry2YiNZ1BXoKT6g9S9FNVbLU0&#10;FZfaeZAcB7bCdoKQdxOffQv9qiIE/3KnPYDaGk+zyDWMgu+9q+/ptVr94e84ic7Z/A11EfJri0hf&#10;H+GzRvjbUBKR8ibQp5eG2ay9xTZHeG2twcZsZJ3KL3ECDKga7c+PNzlnOhV/oUmim42395XmMQpc&#10;af28s7z0Kz1GaUmGkYlDelLOZbAnYlx7/7jEfdFKLVROZ7dcD4G6fHE1XVE1TuFB9lccCLgiEiba&#10;1EwP7exgF8h8naBRqcgkuxOKv33Kprk33xhrfJ3+/XKX1YW/krzn9J5sG2XeCsgvcQqP1n2L5yWS&#10;njy4FHddN6YsXOywoGRAi+OS9A7/G/Q0k9buWlTcjZCzD9A37OtwjoFAF12Lm19yAxwtW8vz5xSz&#10;qIz33a8LX80tAOeSjtOqc9Bexd31xKS3gxTpo56BC+wzxG66/AUKZrnTfaLN+HbuYcZtZ9ipdzDc&#10;h0by/caeQAfbLKRRgSnWx21t4ABCjXhVLH2y4mSzmti3JTBispYoPrQnMvZfkGdKLSM3fCN/SfW7&#10;wqlFUlviRs+gInKohcn5P8jxWahfiesg68Ijf+fJ/QJ9pacy79u+59/meqCmRKk0D67jyXPIlWuD&#10;HYisJVJCPq5vefhPooWSrtN4Bup6+g2cV8r0FB5oXIGis3h3YK9r6oYcJVFturm01Iwpm3omvyoF&#10;on8z+hL9HKFc5UVbT9y8Wrav/e7pMx63vRT0bJTgw3o7oYGh3qd9T38K3TBuUepSvs+vR+iTnw0I&#10;WcfcR+UvCb9S1Z7vgb4eCP4aLkCMK1rrvhr0yv7lOjFxi7NSXxRBEVo67Ny5kyR3uDguOFnF9a7K&#10;PeT9NlxROoj7AZrKrf4u3ZIlOPNC1SDrHFez4HtHYVHYBFdN8pU0v/xZp9D1i7fS7Juv3kc3o6sE&#10;/g+dIGLfhDezMbhfDcJz/xKqU+VM1/RMTfVsymeF83TR3KJ+Vwgv9QS2pnZnyv1HoMs2gljWsczU&#10;+raWJSUcvhPAE367thEeMzWQbkDarBWot/RnmYCbZVvG+tEMXBOs0yrkXlQt5wKtZOoIFMg2E74T&#10;uBPQM8Y4+00LGYvqsPEK4Anf1WQsA+2uAN7myPW4Anemlnctu/axZW2e1sfqzVjmNjI12G7ba9tq&#10;fa1s66UZgLfjZh9PUPmu53n4aNTEOSDd4Dz7VcpvqCI5l1ln8J5j2DFmnY1nsJ1j0AzGM18t9wBX&#10;q5V7havVyb3A2pivj/PQ+ppoN6cc446mOLqgd0ed3B8I5NmHyvcZ6b6YmeGH5lTvVhfzhOoK3VN8&#10;MJdqd4L5VF+F8VTEM6Y7U8J15jXGe04QFmUHOsDdpc+S3OD/E8AbZCdQZ8rY7bQFmQGtbuSpZDfY&#10;TjM47wrhma4qIGwPV/BO5Tvza0qjsLol1vvaEsdWFQYpiGe6ji7kqVIXs3jtTA2KMyWA31IZqbaZ&#10;budb6gnMTflutrs6Hruq4tR2TovF9opobCkNw47KKE1pO6dFq20tC8e28ghZJlbaIyQfhs0lwWpb&#10;SkOwsSgQ6wumOHVlYQriqYyn0WU93dczZSz6+tChKPHuiVmxY7WOKnq20719c+RIVbyX+PdDgXcv&#10;FPn2QWlAf01ZZn2J/wBUBA5Bkc8AlMs9jq7mywnhA0ag2Efuc5MHonjKcL3+eR3x/CWADxnZDtET&#10;6Hq+O6LceyBafvfQYjz6Itq9D0JGd4Xf4PbwGdJeVfCTBjwE7wEPqvJ9kvyODh78oMaSnx7rgWUZ&#10;/jg+K1PV74Tv5+dl40RzIi7My0QbxoOmsp1u5ulanm7oGSv6z++e1XrCdgXvX99sBe9mhPN0tU0A&#10;//Vzh/D5U3tVwU5gTkBOuE7YTrWtGQE6wbkpdBW6Sx+WVS0veap+CdsNxlMND1mGSniqeRmTnGNo&#10;DPmvbqr78XdublOX2SzTFT1ho0FIgjQDagSJhHYG4P4l4zAWNEEiITzhu7meJ3j/zy+exv98Lev5&#10;4gkZk7Hkbygo/PNH19UMbNo6mOc6CP1Y5hyYt/lQScy8zYExrrksYRuXYx/86RVVWBP6PX1sobqg&#10;v318AV46txxfPbsXf2AM8Q/OKYAnfKfy/e/vyfES++NbJ/DNi/vxi9u78NXTOxXAU/lOJTwB/NdS&#10;/9uXD+HPb54A3dV/9/4ZBfD/kmNJsP/t8wfxl7fPKoCHzPWzp/bjxsH5uHlyBfZtrMa6ZQVYtCAD&#10;tbURqGmIQXVjAhpmpaNxZjoaZqShrjkF1Q2JqG1KRlV9gqY1jUmokIt4Wl289mE9yyVy4ZfLBVtd&#10;E6dWJhdtUXGIWDBK5cKcJjcBphXsVxEm7aFqBYVTkJklL3cZk5Cb56eWli4vfrm+WpeV7Y0MSdkn&#10;KckNKakeSJf2ZHkhzsz0Qoq8HNPSkt1RIstWl0xFRa78yM/3Q5PciBorQjG7OgZrFuVi87IS7NtS&#10;h/1UhO6bjZN75uDo7hm4fno1Lh5ZhNtXt+C1p/bh1rm1eF3Slx7bhWevbcEXb17AJ6+dxq8/uoGP&#10;Xz2Fb967gv/6zQv47qun8JdfPIV//up5/OPbZ9X+9etn8e/fvqjpPxgr/88v4b9+9TQ+lGNx7eh8&#10;dftP9/1/+uSG2l+/uKUfBfz3r6S/nJ9/+fwmfvfBNXzz1nn8Qdb3nZw73338GD598Ri+ePGkQua/&#10;fnpL4fZv3rykKvNPbh/Br9903LH/Vo63KdsJsGk8FwmqaezDdiqvDWATIJvC/cNnDyhwJxxnSjjO&#10;vKXOBwZXFZyzTBhPCE8wz2vJlO/8GIEfMnC+dFHPjw/4gQwV8wTwv5PlOf7Hzx/CW4/vxNtP7NK5&#10;8ZrinDk3fjTgOm8a7wFsZx23kXXcPta/T5W4nON0pU9FPdfJjx947fJjBG4zl3vh3Go8sms6zm+t&#10;x8n103B64zTJ1+LJ4/MVsn8g1xgV8ITv37zquKL/RK41gvl35bq7fXopnj27XNXvHzy5S693urUn&#10;aOc6CN5N+c6UwJ0fEDBPYzvd0FONzz40p/2QgnZTuzP/0dMchyr576E86969tVshPMu/e+eSbJ+c&#10;o08fVPD+5rVtmv/VG+dkbifxy1fOytwPy7btwIsXNuKpE6tw68gytccOLcGVPfMUNhOIK8hugeOO&#10;6p1w11yvU2HtQF4CX7qbP72xWfah1G1o0jEMEDOlGdAmhDeY72oE+w7cn6mq8Etc9565mhLoG7zn&#10;HG8cWIhHDy7S1FTxqogXI4wnYL/c4t6eZsCdcJ1u+S1vxjqawvdtjTpfV/Bu82dqKnMzg/Cu22ig&#10;3ZTtpna/01hPME7wflHmfUryJzbLuFsaVfFPxfuTJ1eq3Ti0SJaRdeyYofuDHzfYnMw4D5sfj83x&#10;DXUKzk1Vzvyx9bU4trGxFcAbfDcAf2C1437egPudgN3GMgBvZn20Xcpmrkp4wly6NneF7q3QvAW2&#10;m+1eUqzGvEL2pU5KAG+KeKtzhe+6XAuUpt0J2FlnQJ7lO8G69mmB7zsWFKltW1jUqnp3hfEEoAYl&#10;DWYqFF3yvQtvA+6uZnCT7XfCdwX1sl0KRmUurkYATzuwQvbncmcbbNvUuMzyFuguRgWpqklbjG2E&#10;sFYm8Nq3qgb7V9dqagp4R1HP/eSYQXiqqA3q3QngDb4bSHcF7UwN1Br0doXxzNPYVwG+C2Q3CM4y&#10;6+9sM3OF2kxd21zhO8GwA98LWmCx2KL8Vtu4UObnsqyr2TpUVe8C4K2NdcxbG9MNc/LVtTbNtZ4p&#10;+3Jb7FxwPZ/sIwErWx1TZ+4y35YPC2hWZhuNfQ3Q23FnamWmZixbnZ2/dq66Ani22Ryd/ekcP9dj&#10;y+PIedDrgAF4KuFnFIeiKH68quaPyu8u9iPkpSt6AmVXAG/qbdYbHKcqnaCXYJrgfeviXAXxzO9Y&#10;loddKwo03bIoS/vbclyGYzO9czyD+gbJCZVZPkoVuqRUh7Oeane6iyc0JzAmRDcX8owLT/jO/rYN&#10;pkTnOk0Rz3YD9zbWXrlu6JWEAH6XnPsr5Tf0DtkvqrSXfgTrnBu3mctToc4611jtti7mrb9Bd16v&#10;dnx4jdqHMzReZ5wXlyGEP76lQY/F0vp46e98eMD48HPkRZv7YZa8ZM8oDtL9xvVxGfa7uG+ujkHl&#10;e07kCNRm+6iyfWldDLbOy1LV+6E1pTi8Vo7dygKsnR6H+eVBmFcWKNdOrtxbnXP5hPyG2LaoXI5p&#10;k1yHlQ50zwxCXNAohEwepGBiiucgTPUahimThiuUpRJ9zLBeGDO0t8ampmv5Xt3aokfH+9CbcYC7&#10;P6xKxwHd78fDP22DLve1QbjXcCQGjUekz3DE+I9C+OSh8B3XF8GThyHAY6COP9V7pLq5ZoxpKnAJ&#10;jQmP6UqdbtUTw30VxlONSwsPGN9qUYFuSI2YiGkZQVhRn4mdco0fkefSZXnPovt4Kt6pfH9yWy2e&#10;kHeQG+sq8eimGoXvtNvyHvLEzka1p3c3qvr9sS1VuLymWF3QP39wjrqfv7mjEbcPLMDN3bPUBT0B&#10;wd75ci7w/jJb7qOLec1Ok/tPkcL3ldNzsWJGPpY15yp8pwJ+4/xyBe+L6zJBhfyKBoL6PCyqycGi&#10;ulyNDT+zLAW1eXGq6KcRwBPCZUT7asx3quBLM6N/4IKe7udpBWlRGg+e+4wKeKbch0lR/grWCeGZ&#10;T4z0U+hOIM/9zg8ZCN+ritNQmpug9ayLj/RHXkYMKovTUZgdr/n0xFD4TBoF93GDMHHCUI1NPmHc&#10;UIwa3g/jx1DxPkJSlp147+NGD8HYUUNV8T58SH+F78wPG9xPATxd0BuAZxx3xxW9o3Y3+G5Kd9a5&#10;wnfmWU8A7+qe3oC7K3g3+O7qfp6Kd4J35g26s45gnildz/fo2k5d0lMBb+CdLuh7diVo7wCq4F1V&#10;7wbhCeAJ3i3PNpYJ4Ds8/FOMG9UPcXKOU6FOFTw/ZGA8fY/xg1X9Pnp4b1mWEP8hVcsTvqtb+Umj&#10;Mcl9uMZnJ5SfMnmcKth9PYbpRyyE7fFiqXF+KMqORHGOWHaEHFd+YBGE6dPSsKChAOVZkfqBR4b0&#10;TQmegKxIL7XChABUZUWgOGmq1icFjkfi1DEInzRI+k5AaaofMsPHq1vzslRfLG/OwPp5BVgzOxtH&#10;5LfwUxc3aOz3p+Vd/sVLG/DCxfV4Vd6N6I7+3MGFOLh7NtbI79OcwkAk5/gjIdtX479T/R6aOgER&#10;GZ6tAJ7wncY464Twru7nFcQnOjHeCdapeqcRrLOOYN21jn0sZZ21UxXvFz3qf7mdNwivJnmLCW9u&#10;6GmE8DHp3ohL9kO7jm1wv9zv2j/McBpt0O7eNnj4LilL3UN3t8EDP2uD+34ifeS+SGsrdV0edKx7&#10;+5+jy8M/U/V5v24PYFCvtq0K8dEDu+rHSp4jemHiyN5wH9ZDP2LiB00ew7o5HzQN7gyPUT0VhI8a&#10;2AFjhnTExLG9EDBpMLzd+2PEwPbo2+3n6HB/Gzwoc+r0wE9V9d6t7b3o0vYevX/T+sq51r3jPejT&#10;7UH1YsJ58EOciWMHaOz/iCluev+NDvJAaowvkiInyz0jAZWFcar4L8uLlHIcqgtjUZ4j9xOG3JDz&#10;LT9lKgrTgjTNS56CrHhfFGeEqPEDgorMEHWLTytK9Eex7M+SFH/kxExUtX8mP/iQcy89fJy6408J&#10;GY0Yv8HybOmHSO8BGpObsDzSZyhCJw2E39gesn86Y3T/BzCq3/1q4wa3ledZP0we213h+8RRXTCB&#10;rk/HdFPoTvjuO767GseiAn7qhF7wH9cdwR59EDqxnyqgaRFyLVABHeNFcwA6ITzhOfNBbvLsHNtV&#10;6wjdCeRZRyP4JYAnoGe9QXeD8grxx3TWOOXB47tpGuLWXd2pszxlXBf4Dm+nLtVZtr507Ur353SD&#10;TguW9dNYR2OefegqfcrIjppaG8emcVz/kVSFd9N1Ml490zif/oj26oNwD6rHOyNyYi8k+g9CrHc/&#10;xFA17Ncf8T59FcAblGd9auAw7cf+sVKOk/6xE3sixW8AiqPGoDp5Ipqz/bG5KR3rahLVbh9Zjif2&#10;LsQj8l5+gZ7iFhXihLyDrayIxqysAHWvPqZLG4WyCX5DZE69dd4E7ZwvPQ9wzoTwVMDT4wDzrE8N&#10;HKnL8KOHhACZ25ThSA0ejZwINxTHe6EgehJyIyegPImx/INRlxWK+pwQNOdHoYIAOj0I1fxoIXUq&#10;ZpXEYOE0eV4XR+vHCjSCdYJ3wnbL08MBjcCdnhDM3Tw/omDKjyuyw8cgQ7YrRfYdIXxOyChVvlMB&#10;zzzhO13JE6rTxTyBe2HkWI2PX0DAJ+2s476hAp7QvTbFG9VJXhoPnmr5XBm3Jn6iqtMJ7wjZCfAM&#10;wNMIAgnmZ6YHKChOkmugMJBu6ycqbCd0N/f0tBrZZxyTUJ8wvT6RLukJFh1ISGBJQGngklBR1cBS&#10;LgkbJTZG49rTcmR9jO9eGCn9ZT38sCInbLy6nw8e2w395N41pnMbhTeZU0YogE+aNADZU0YqYDfY&#10;TtU7YXvSZMZ2798K5lUhT7V7C4CnEbhT4U5X8wbZCdUNwLOd/e4E8ByDKeG7AXhzTa+x3WVdNIPu&#10;pnp2BfAE76aYN+husN76sUwzGM86g+405hXc3mG6ryUlgDeYzvROYz87NgalmWebLcPjZ+0Gpm09&#10;7K9QW34PTAuT5UPGKGCnqp1lLk8Az5jvhPJ10XKeEdDLca0Jd1MjhNflZT0GyGkE4WZcr9W5thuo&#10;d1W92zxpruU7x7+zL7eHKcex/cA+tr22rayzsdhX+8uziWp2A+M0Pf9bXNATwk+LdqC8gXMeS6rf&#10;CeDt2NtxZT8ec14n7EsAb9cUjXVmLBtcr5FrRwF8lJsD3yVVyC7Xp/aJ4PY57axnyjZVvhPCy7Xc&#10;nDAJDXKvIYBvSJqk4J0QvjHZS5XwhPCmbid0/zEAb/CdwJ2gnenSPILvEAXxBuOZLi8IU9h+pwt6&#10;5gndDaAzT+hO4K7QPT9EITrN+tAI3l0hvCuAp+KdYxDgG4SnAn51UTDWFIe0QnjmaQTwBOpMGbed&#10;8J15wnUzqtIJ3jeWhTnwXVKq4U35bqp1Kta3lUcpeD/QkIIj0zNwuDld8/vqErC/PlHySWosE7yb&#10;7aricpEK4beWhaptknd+Qngty/qoqCeEJ1gndCdcpy1J98K8xAnqrp4x6jkPusLnRwLsv1j6NvFZ&#10;HDoMZVMGqJVPHajgvdBH7v9ihO+VQUMVvteFj8VMeWY0yXlcEyLXTrCcq/IMpXcNeqjguUtPIfS4&#10;Ejq6A8LGdPwBgI+T3ztxE/vrx1RTh3aAl/w2myy/T6mAn9j/QUzqex8mdP0JfHrdrW7nqXxfKcfs&#10;UFMaDjem4Oz8HBxrStIY8OfnZqi1odKdIJ1wnQCe0J1KeAJ21lH5Tjjf6nL+/fOtwJ7GuO8E8IyZ&#10;zXjYhOL49TMKyAnXCdXpMp5urwnlaaxjm8F3g/V0Wc/Y2ITvFiObKSE8fvkkGCP7reub8erlda1w&#10;/++f0XU4Y69f0/R/vnlS84TaNFOaGxwngCOkIxQngKO6lmBQ4TvV9p8xLr3M71MZ68un8K9P6E78&#10;lsaB/+P7dFN/RUHmb99/RFW7th5bB1OCdQP8lneF9CwTaBIK2rJUKnM+hIn49jZ+99Z5PHV8CZ45&#10;sVgV8E8dnYdnTy7CJ09sxy9fOKBu5v/x0QX844Mz+Pv7p/GXd07gD68fxjcv7sUXt7fji6e2OnZr&#10;s9qnj27Ax9fX4YsntuB3rx7E3947hb/Jsn/98JwC+H/L8f7ta8fwu1eO4Z8fXMK/PrgCfPM0fv3K&#10;KXXfzK/AT+2dje2ba1FfH4PSyhBUNcSiWk6ouhnpaJiVqWlNc6padVMKqhqTNa2Qi7K8Nl7zpdNi&#10;UFWfhOqGZNQ1p7X2p7F/pVzM0+RCZt/K+nhZNg5lNTGaVjUmiiWo1TQnoXF2uowbi/qZadpeIhc7&#10;l5nWkKBwv7Q6WkF/sdwAyuSGUiwXO61QbjTlciFX1MagsGgqSsuDUFJCk5esPHlJz5yIwjx/5ObK&#10;j88sb6SluSMnczKSk+WFXl5emSbLS21WuieyMyYiI80NWWkeyE53R6a8jBfleYvJjb82EnWV4SjN&#10;90X9tAisoPv9WWmq1l+zuADrlxdi97ppOLqjCSd2z5T9OwvnD83HtdNLcfPcSpw/OAfrF2bh3IHZ&#10;ePvZA3j/xWN47uoWfPiiXLO/eh7ffSXXhJyfv/3gGv7+i9v4x9dy7f3hNfztq6fw9y+fxj9/+YyU&#10;X1dI/92nj+Mvn1Nx/5Sq+L/7+CZ+/95VvQ54TRA28+MPnpvM0ysDfv+iXj88T+38NThPiE1YzRAO&#10;v/vgstp3ct0Srn/56gkn5r5cuwTvbOM15qqONwhPLxL8kIUAni7fmf/N23I9Shs/OuA4HPeLV44r&#10;6OfYHzyzH2/c3I5PXzyi1wtDBxhg57XNa4vG7eC22Qcv9vEAVe36AQHhvMyfLvNZz2uQ4Jv9uBzH&#10;oMcOevN4/uwKXNs7A4/Ksbi4vR4n1pUrhL99apHGef/k9m787u3T+ON7st435Vp894y6oCeYpxG+&#10;3zg4G48dnosXLqxS9TohOpXsTK381UvHdA40lplS9f7Wo9sU2BPWsw/hO5chWLdY73Qv/+qVzepq&#10;nm7pTfX+5g2C+90yxg6F8myzmPDX983FCrlOFsnDcL48GJfzgSkPCsYDPyEvkYTXt44sVfBORbnB&#10;7ZuHl+KZ02vx5PEVeOrEStkPq9WePrmqxVheg2fPrNM8jfnbJ9fhiaOr8PiRlXJ/W6PjEOi7Gtdj&#10;KnaCcgPu1/cvkPbFmrJe84Trkj56cDFuHFikKce0cVm2NqrjTQF/nUr5PfN+AN/N7gTwBtyZ13j3&#10;LgCecNsgt8HtVrh+B/A2c+1ncJ3Kc1Ofu0J4lllP2E4jgKcKnvlLsh1PnVqFJ06swPYFefjo9mF8&#10;+dIpdSNP9/EG4G0urutnah8EMKXanXDcgDKh7dG1dD3/v+E77cDaFgC/ugaHVlX/qB1cWaVmecJg&#10;mmu7q+tyVwBPRfXuFlDuCtsNwLvazkWF2LW4SNsJ2vcsLsbeJSWqgmdqpiCeSm0qtmU5AngD6Qam&#10;XeG6q6rc+hhQNzPlO+H79vmF/wvAW/l7EOmAUQOaW2R/b5YxaJtkHBrzrN+6pExTy29bSmBeju3L&#10;Kr7Py3ZxHJu/GV3it8Z/l5R1Nh+awdgNBKALClptk9RtdgGyhL4GfgndCd81/nsLgHfc9zvHjwCe&#10;x42pgXdXkGcQ3pTvBH6Eambb5TgyxvOmuTlqW+bnYfO8XE1Zz9SM/XfIMTcAzDkScBuAdzUD32au&#10;UNvS1nwLkDZQbQB7vdwTGWOa0J3wnXnW2XKu5grTmdJ07JZ1Wz3rCJ43zM1VY37drFysnZnTCuFd&#10;jcvbNrZuE4/bPOnb4jrf5uuad223sms7jdtrx5zGvGuZZh9j/KBd9j9hKD92YL4VyLe0sz/3J8Gu&#10;fUBBVTXd0ROwcw7c9nWzszUe/Er5TUiX9JXyAtYgL1k8fw7L/YyKbMJ4QnFTfFMRzzEdgCznpxhh&#10;NME2obBC+jWyfgXwcv9YLefe0lzsXJ4vddlq7Ecj/CYsNtDMPFOOZyCZKm/GezcYT6DN+bgCfFOt&#10;MyWMZ0oQT5BOZbzNkSmXoXHdXJetT+cu28jluQwBPGE7478TxG+clYFV8pua4UbO7pyhy7V+ACDL&#10;EayzzDlzbrY/bBtNse/Mmep1J+479yWNdfaBiyuA51gcm/ue8J2x3Jnn/uG8uW+4j6h2J5AnpOe6&#10;WM9lz8hcmeZFj0J6yGA5vv6YWy4v0/J7ngB+z7J8dT9/ZJ1s/6pCBfBNuZOxoCIYS+X3Pe8rPJcO&#10;rKkTa1AAXJUVhtiA0fAe1R0BE/oh0HOwKhap0qTLeY8xfTBmWA91I9+3pwMRe/V4GP37dtQ84XvX&#10;dj9Hz4734qG72uCBNm3gP643ljbm4dzelVhQnYb00PHIjvRAmry0R3gN1vUlhbojPcZHQfoUWZe/&#10;51AE+4xWwENFaFyQJ2KmuiMhZBKip0xApP94Nbqcp2qUFuk/FikyTm1WENY2yfGal49j8ly6sbUO&#10;z+ybiSd21OGp7XUK4h/bUIXLq8twQ+H8dDy1s1nTJ3c14fEdDXjhEF3Sz8Cz+6bj9p4mhe9UxlMB&#10;/8Tu6Xhizxxc3lSHk/JcPyzPAirg98i9cccihkeokHtRidxz5HkgKd3Rb1pQhjWzCrBW6tbNkfvO&#10;omkK4TfNLcPaGXzOTcO2JdWtAH7utAyF8I1F8u6WE4OytDDkx09BbgJVrlNRmBqO4vRIFKSEab4o&#10;LQp5SWEK36mAJ3A3FTxV8UUZMQrkCdQJ3+lePi7MWwG8uaJnnhCefQjfm6vzUV+RjZyUcCREBSBN&#10;xqECnsZyhqyPyne6TPeeOBITJzDO+1AF7TQq3gng6WqeLujpdt5t7AhVvxO+mwKeMH7owH4Y0Ken&#10;gne6nO/XtycG9O8teUcFz9Rg/I/B9x7du6J7NwfAM0a8gXrmaaZ0d4XuVrY8YXvHTm3RoePDCuEJ&#10;5A3GU/ne/uF7FMTTCODper5bpwdarXvnB1X9Thf0vBYI2QnhCdwJ35nv3P7n2t6/d3v06HK/tN0n&#10;5Q6qfGf8d6rgmQYFuCuAHzuyr0L4YYO6tcD6/vqhA13LWzx3Kt8J4xmTn2EZqKymsj06xF0/SslI&#10;8EdNKeFojILO6sJolGWFoKk8EavnlGLjoir5nVKFZU35WNqQq9ZcFIdagtPMUDV6aljelIu6XDnv&#10;Er1RkxOE2txA1GVPxfzqBCypTdbnDp85a2Zm4rT8fr95ciWeOL0Kz1/ehFflPfsVeZd66epW3Dq7&#10;Go8cX46j++ejoT4RkXHjkFkUjLgcX8Rmy7mZ5YXwdA+Epbl/73o+1UNhPOO/KwBnzHYC9RYQT5hO&#10;2H4nWP8xAG+u6tnPXNGzTcuxYxAQPxZTEsZhaqIs06J8NxU8wbsBeFW/x8t6YsfKPMYhKnkSfKeO&#10;UgDfu9f96N+nLQb0ehgD5Vj3kXOjZ4f70OWhu9DpoZ+hS9u70f7+Nnj4njboeP9P0Pmhn6r6nPCb&#10;dQ/9vI32Ydr2XgfiE5q3lbZuD9+lrt3pGr5725+pcr2LWEcxAn327fRQG/Tpeg+G9muHYf3bY1Dv&#10;h9Ctw0/RTvqo3Sf9H/wpOjxwN+79WRt07fCwGD8YccIj8Px10rZ67g0f2BmT3AbB13MIgv3GOF5H&#10;AscreE+J8ZZ7ijuykqagMG0qshN8UJQeiJLMYDnfgrQuL8kP5dlyX4r1Qnr0RKRFeWoM/Ox4b7l/&#10;TVE3+3SdXxjvhdJkX4Wh6aFjkRvtoVaR7o+SZG/kxrijPM1P498zvn15mg+Kk5ifIM8ufjAyFTkx&#10;HnKvnISCBC8UJXmjKMUHaeFuSA6X546MH+k/FGE+g+BPN6jegxHsPUDhu/uI9grd/Sd0h59bN8l3&#10;hffojmqE7z6juyjgpwI+yK0XQtz7IHA8gXovhLv3Rahbb0R7D1TYTqBOkM7UVQlvgN7APOsJ3a0/&#10;8+wX6dW/1bgMjXkCY4L8yMlSR9euVJd59kLYRFm3D13bD1QjXGYaI32Z0jV+hIydFDAMcTKG1dMY&#10;+zxKxmcdY6KzzL4sE1aby3waAXbM5P4y/kAZa7ACeUL2FLo2l3LExO5ICRyskD7Cs6f25dwivGT9&#10;YswT3AeMai/7i2rz9pg84OcIGtUOGbI8ldNLSyMV4O6anYMn9y3Ck3vn46a8d5+S33i7Z2VqzPh1&#10;tUlozpoiy3XSjwiGdWqj+7WpKALzqhJRlyf3N8kTgNdl86ND/vYJRU063cEHoUHyVelTUJ7qj2r5&#10;vVCVGajWmBeGpvwwbedyCt8lrWF7egDyotwVsPM3BtXsVLwzTABj/xOgFyV6yfk4Wc/PgviJyI6S&#10;+2/4WK3neTstc4rWJQUO1zQ9bIzmeS6zH/chvQpki1EBn+o/WI2QvTzeQ5XthOuE7XmMJy1WFDVO&#10;y9on1l3bqXwncKcqviZ5sgJ4AnvCdwJjuntn3HVC86ZU3++BnozflDhJ1bAEd3Q9XRU5Dlk+A9UI&#10;AtnP4KK5s2ZKFX11rBvKI0bLMgTuY3WcVtAZPgGVYU6qALUgSt/u6+VapmqeHwUUyrXOlPHsy6Ld&#10;UChz5ccDBRHj9OMDc+lPt/RTRnbC2O7yLOzxM4TKdZseMAIZ/iOQ6DXAUbf7DVYjjKdRCU9zbSNM&#10;534wI2Cnwj1erv1kOUdT5VxN93Zc1BMgsQ+BPFNXcP//AvCmgHeF764wXfPBIx3le5CUQ5zY76xn&#10;f1vO+htoZzvNAK3Bdy1LSnNVuDM1AP9jZsvYcgTMBp4Jopm3dtaZuS5rfQngCOKoZFeFe9i4VmU7&#10;Y70zRjzBu/YRmxYyVsF7o7wP1EW6a5udL65gm2ZwnXCPxjKN+Tqehy517OcK1pm3Olez7bN+NG6L&#10;1bnuB86H28zluG06V3mm6IcENu9oxmn30GvDPmZROC7XqGu4BR43wnSaczwJ3MfqHG1drvO0/gba&#10;XZXwVsdlCNEVposxrZcy66xMuK7qdskT0jO1uO80Vb9Lf8J3i/2uluqNppTJarw30w39zFSf1hjv&#10;poBXN/Qt6Y8BeBrLZgbgrc+SLMnLfdZivlMJzzqL087UFO/LC0LVNHa7mLqSJ9yXcQy4G3Rnf7a7&#10;pqagt7FWFIao2n1lwRRJp2JtSbDa6qJANc0XSD1dxosRstNN/NYKgvYw7KyOwqbycAXvNML4rdOi&#10;HCuPwpaySGyj0l3SrWIE8PvqknCQ8cwbUnGw3gHwh5tTcXRGuqaE8HtrqZaPURW8K4Cn+p3QnSnV&#10;78wzdvz2aYT+jEkfhFW5vmpr8hkzfjI2FAfqnGmMNc90WaYXFsnv60XpXpib5ImmGLl2w4ar1UWM&#10;1PKMeDdMjxuPuSlemJ0kx1/OlWY5b2bLs5AQngDePqDhNcLzmPcsxn7nvTXWowfCxnVSAM8Y8JHy&#10;eydGfmNEy2+m0FFdEThU3oGGtIffUPmdOfBhBfB0Pe/V82eIHtkBqW5dMS/ZC8szfLGlOBTHZ6bh&#10;/LwcnJmdoQr4kzNScXpWOtr87UMnrvu/P7+ugP2/PmPcaUL3GwrhWc/0X59eVfDO+OCqjP/iUeDL&#10;x/DvT29oDHjGgv8fqrd/+ZQq2P/nq1uOyv2jK60x3wneGfNdQfsn11ohOtuofKeZ+3kuRzNX9ITx&#10;796Ql6JLa/G2pObe3iC843b+Kn7P+OUfPaLg0BToBHBmhNyEbmwnfKeqlkpeKm3pDp79CeH/+Rnj&#10;gF/HH9+6pO7o//QeY2VTHXxVAby5zP7BuGKElBybeQI+Ak0dU8za//zhFQV+7GfGfmynO3Gq4hkb&#10;/Imji3D7+CI8tn8Gnjg8B08fm4cPCPue2Iqvnt2tKvZ/fnhW7a/vnsRvXt6Pr25vx+dPblH77NYm&#10;tU9urMf7j6zCWxeX4f2rq/HtC3sUwP9F7M/vncZfPmBs8gt4/dIq/OL2XvyP7M9/fXgZkHl8+9IJ&#10;dcv8xJnVqvzeubUeZRXBqKgl7I5TUF7bnIEquSBrmtLVKuuSUd2Ypml5TaIayxXyI7S8KgEN07NQ&#10;WZOEaXIBc7mKhhRUykVNK5MLnGmNXNAVcjFXNiZLXQKqp6dhmqyrUC7U4ppoVDQmqJXLC3FhdQxK&#10;auJQJBc9+7KOZeaZFlfH6lilcmNgXUFllNbpOHWxKJUbUYncBArkZlAkN6ZSWQettjlJ5hcv84zT&#10;MvtYW7HcCArlRlJUFozSyjBk0GV+kbyYFQSgWG4kBPumzmddrtxUVLkvN48subFQoU/3+wT3+VTl&#10;x41Bcqy8xMlLdGr8aOTIy3xZgR8KMjxRURSAmtJA1Mr6quTGSmO+NMsH0/KnoL44GDMqI9UWN6dg&#10;w+JCbCGcWl+Dk7tm4+CmBuxdV4Nz+xfg0uEleOrSZjx/fSeevrQRr9zYgWtHF+L6sUX46o0z+PzV&#10;k3j/2YP4Ts7Xr986hz/JuUn7rZyzv5NzlHmmtL8xZv6Xcp1I+ge5Bn4tff4h19Dfv3ka//7t8/jn&#10;r57R/J+lz+/lvP+NLPOrDx7R/F/lPP9Ozq/fyTX23eeP439++5J+OPCHjx/FH6X9W34UIH05jz/L&#10;dfzeMwfw5hO7te0vct/h3H7/4VWAngO+ehK/fuuCGgE+r2fGdKc7ecJ8Xu/8WIDlz188go+fPaB5&#10;1tPdPL1f/PLV0wrmCbYJuiFz53VNoM8Y+c+eXYmbR+bhyRNLcHFnAw6tKsGFHfV45tRSVbh/+swe&#10;/P6dM/jje+cUwP/p/XP4xUsH8dVz+9VF/bOnlymEf+nSGnVBT4hOmE7ITqPCnbDdVQ1vcJ7K99eu&#10;bpK5HdY5fvv6Sf1Y4Llzq/DuYztUuU7YTgD/woV1ePPRHQrXCeXflOPM+i+eP6Fg/tNnGEbgMD54&#10;gir7ozi7tQG1aZ5YVRuLrXMzsWtBroL3XQsLsFGuwRU18ZgnD5DaVC+UxcoPqxj5wZcwAVXy4JuW&#10;LJYoPyLT5AdPtj9myY+BeaVhWCTX17LqBKyQ632l3ANo6+QesXVuPnYvLMO+JZU4urpe48Bf2jVP&#10;7i8L8OihZbJv1+DpU+s0vXV0JW4dW65u5QmGN8zMwHqZzzq5D6yVc3zb/DxVaNNt+rGN9argtnIr&#10;tJZ6um13ja1OUE4Ib3CfHxfRGE/e8hYjnjCeqn4q7U3pzw8BzA0+U36QYMp7AnNCdbqL50cKqsxn&#10;ewsENxW6gXCaQXa6fKdx3q4AXuF8i1H1TgDPPN3PP3thIz66fQSvXt2uSvMdcsyWyf2uPtMH0/Om&#10;aN3ZrTNxZgtDJzC2f8t6Of4d8zi9eTpObmzC8fWyP9fVqzFPAH+n23lXBbyWW4C6GaG8gXmmR9ZI&#10;f8L2Fvh9pwre1XU5jWXC951LihWUK1hvWfZOCK8QfVGhmvXdvahIzWC8AfkfA/CuwJ2g/f+yOyG9&#10;K1yn7VhQouVtC5227VSut6S6TIsqWEGlzINKYarKCdw3LijChvmFqsZiyjpCdwJ2VwjvCuPNDHba&#10;vMxat0n6Wxvnt3VBITbPcyCsgk8xKsBWzczE8uY0LGtKVbM/pgmDaQTGnDtVzqq8J2yV7eC+cZTv&#10;0+C4om/xXLBKyisdV+WEqFRNOzCPKmIHcjN15iRj674kgJftn5uDjXNyW+B7QQuAl2eapJw767U/&#10;96ccW90HdxjBOwE352yw2lJXoG1g3OoJo10BPI37aj33FwE8gTdBrJS572wMG5PGfWUgnSnLth5r&#10;I2BnHcEzj4Oti+1sc+1jY5r9YF08hjKGjWPHlTCfedsOg+6Wt7L1Z57b7Ryf7z8UsY9FDL7bPtf9&#10;zrzuX2cfc5+zrB8+tCzPPgbseby5HsJ3mx/PMRrV7zTW89ybXiS/b5LcsawhESe3Neu5RAhP4EvY&#10;S/hO9TmV6Jvm57RCcaaEzITjhNwKx1cU4fDGKlXBM/777pVyLBZmY/tSR1lP4zK2HMchyCZMJkRm&#10;3fLGRNkeOWfkHOCYBrQNeut6ZDlzO094TiNIJ4RnPcuE5exH43o5R86f6+JY3D62EdhvnJuF+ZUR&#10;ch6lyTkt6+IyvIYW5Mn9q1gV8Ryby3OONmeq3jkf7iOOz3VyruzDdXC9rCNM5zVpXgm4j3mtEsjT&#10;XD+asXkz5T6Ylj5J3fCf2z1L18N5c922Lce3NGjKeRDAr5mZjkv75+s6ylM8kR0xQl3Rz5GX8I1z&#10;MzT+OwH89oVZ2LEoE7uXyjk6OwUzCnzlWeaHNfLCyo++9sqz5MD6JlWNx/mPROikwQrdJ43sCc8R&#10;PTDFYyh8JgzSWL3D+nVU8M447gQzBId9e7dDn15t0anD3ejZ7T7Q5XzHe9qg6/1t4D2iiwL3a4dX&#10;4drBlTi5Zaa6ik0JGIZpaf5iAajNCcGMkjh1zT6jPAlF6aEIDxiLKZOGqsKSYJ0gnmCebueDqRIm&#10;rPRzU5fZBPAE8mynG+eU4PH6J/rymmSNL0sAf31LPR7dUoMnd9ar+v3W5ipc3zANV9dV4ontjXh+&#10;3zw8IdfEo3JuPr1nBh6T36EvHKK7+RlSnq7g/dmDc9X1/M0dzXhyn5QPLcIt+c1yjh/TyXVMAL9L&#10;7kdb5vA+KNfmfDmP5vH+KMefLukXV8o1Uo6NUiaUXzenRFJ5Fs2vwLqZRfKcbsaOZfVyDVdh5YwS&#10;tcX1eVjSWIRF9QXqin5mubzDZch7U3o4yjPl3SwjGoXJYQriK7JiUZgaqW7oGfs9Q6w8NxFlOQkK&#10;5ZkSwLONsN3VCOAJ3WkE81S8UyWfmRiC4uw4TUMC3OHtMRyBsu+Zp2lM+MRQdUFPAE81Nt3OT/IY&#10;o+DdbewwNeYNxlMBTwBPV/TME8BTAT9kQF8F8AP69wIBfN8+PRTAM3WF765qd1PCOyCe6nlHId+9&#10;GxXvPw7gmZr63cC7wXeN+y7WuaVM8N6+3QMK4el+nup3plTAE8J3bHcPOrWVc77TA+jRuS169yBU&#10;d9zNW8x3KuNN7W4gnmDT4CZBfH9Jp8h5TdfxtEA5rwnTuU89xw1SF/XjRvRB5/Z3Y+SgHvqhw+QJ&#10;VL5PQIDXWO1HCO83aRQYrz9g4jAHwAdNkOM4HvnpQZhdm6XgvSI3HDVyDU7LDkF9QTiWNWfrecnz&#10;k2ETzJbWyfVYFKUqz+aCCHlO8mO4YqxozNQ41TOKwtFUEISGvKlYUBWLxbUJmjrPwVxclncBwvfb&#10;59dp7Pfn5T3q7Zu71AU935PPHliAw3vnYr789oiX+1eGvN+HJrshUu6DURkTESL3MqrQw1Jln6RP&#10;RGiKB8LTJJV6Ks4JzgnW6YqeQN1AusV4NwBP0M6UbTTm/SJHa0rjslYfnjJJIbt/3BiF7grcW1Tw&#10;BuCpeg+IGa0plfiM+x4uz1VabJovRo3thbbt2sh98WG9H/bp9iD6dW+LnnLeDOgu987uVKDzQ6WH&#10;0b3D/ZpnyI6uD9+NPl0f0r4MZ9C13b3qYaHzwz9Ht/b3ocMDDrSnYp19aQzx0VvOKarl6Rq+80Nt&#10;9MOnAb3aYWj/jhgxqAsG95VzstPP0b3j3ZrSrXyndjLOQz9DBxmje4cH0e6Bu9GtY1v06c4PRzro&#10;ByI8f2m8xw/u31nu+3Kf73Y/enW+G2OGdsXoIV0wdlgXTBzXB24ju2PCiO7wnzgIQT5DETx5EBLD&#10;3JAc4Y7cJD9UFUTJPSpQrVryhPBJ0l6Q4if3LH/kJ/tqTHvGqC+TOoL2nOgJCiepQiacLIjxUCUx&#10;U6qJqR52XLIzfvo4FMV5qFt09k0LHY28OE+1goRJKJNxi6StPDMApen+yEuaLPkpkvqopdNdu6RV&#10;+eHIkWWyY92REjYaSSEjERcwRBX2iYEjNKURlEd7D0a8/3CEefZD8ITe6p6cbs1NzU7obm7NDa5T&#10;1U5IzDpzO+8/urMq2GmMTa6AeoLjEp0p+2u9Zx+F7aqs9+qr8cwJ3lkXLO3sG+VNdXp/he0E6oTo&#10;TAncmVo9oTtTKsYNzIe49VD4TiNkZ0rVOI2qerpxp4KcLvEJ1UPcukpKGN9X81GTessy3RXA08I9&#10;esh6+IGAzMG7rzyXRyLap5+60ufxSg1kjPwhyIscozHk69J9FTCXx0zAzJxAzMuT+1PiRGyoTsAt&#10;eed/5uBiXOBHo/Kb9+KGOuyT95h5hWGqbObviXG97oLnoAdRL89+Avjq7EDU54cqLCcgZ1z2aXJu&#10;zSyMQn1WMCrlvCtJcED6nLJYVbfz3CJs528TLsP7HFNzH0+Yz7ID5Keqmp1t1ofG85awnZbPcynK&#10;TfNVWVNRmuKDrMjxui94jrM9M2KcWirhq5yr/JiBAD4nfAyy5Nym63kq4AnXGUe/NNoN2bLvWCZ4&#10;p/K9OHo8CqLHKYyvSJBzXpYnhCeAZ57LEMyrMj54hLqhL5Friwp4AniCcAJ0GiEh9ztdTtNVNhWw&#10;VTFureCXoI8w0CA8Y0hTQa8KXZlHtSxPq5C50NU8VbaEv4SI5SHjUBY8VtW+dFNPKwgZo7HbcwNH&#10;KoCnEXQTZjPePdXwBPD54U5s+IwpI5HgMxhhY+X6GS7XzeC2CuEJ4FO8qW53IDuBu54bPgMVwlMN&#10;T/U7TctyzihQl2tD1fByTRC2M08lPCE8gTwhu320wHYD91yWZgDeYstT9U4Az9QU7WYE8EwJ1Q2s&#10;E76zL13QWwx4A+w0V+DOfWzLEbazfCeAN/DOlGaQnHmCZJZdwblrO5WrLBtwZ52BaNd+NB5Tpqzn&#10;uNovVM4Bqt2DZGw5nswTTFMFT8uVfUx39FS/sy9hXW3EBIXwDdFy/oU70Jkg2cC6QXUCPZprPcuu&#10;fa0f8/UMrSAp2w1os93M6jlv20au21LbV659OB5Ttht85zYypbFvdSSBuwPdDYwTllP5bup3TaWN&#10;x47HjO2E76qclzFsvTYXztW8SfCaY0rjGK5l9iNMJ0C/0wjaaYTsNNbVtgB4QnfGfbeUYJ6u5xn/&#10;nfcBAnjCdqrg+XEO7wlUwLPdbIbc4wjhCdwJ3wnambeUgN0AvNWzbpnco2nW7qjdnXjvBuGX5zpx&#10;2gnfCcsJ4E0Bb3na/Ax/Vbeb6p0wnmVCeMJ7A/bMG4g3eE8F/KriCFW7r8gP0Djw60pDsF7ep9cU&#10;BymAZ5nK9/Uljit6R+EepqB7XeEUBdoa/11MVe5V0ZqyjuB9V3U8dkyLxe6aBAe6N6W1qN6TsL82&#10;CQfrk3CoIdkB8M1pmrJMRfx++X3N9GBDgiyTgL01MQrj91RHK5DfKnOjEp4QfntFuIwZJ+NTQU83&#10;91Gt4H5/fbza3trYVoi/KtsHGwrlWGR6Y678jm2U38dO7PcBqA4eiukxYzBffhvPTZmImfJbeY48&#10;r+eneWOO/I7iMZonz72qILlepsr9Qu7n/GCL5zXvg3Q/r/dOuU/GeMp91Xcg4uX3C+F7FH9jMNTL&#10;oLYIEAsa3gn+QzrAe8DD8OpzHwKHtkfEiPZIGNMJyWPaY3tlDPbUxOk2X5B3DIJ32tk5mVLOUWvD&#10;ON///MhxJf+PDy/j7x888oMyY7yzzPTvH1zC39+9pPX47DHgy8fx74+u4S9vncc/339EgS0h/H9/&#10;Rjh/S93Gc7m/fUiF/S0F89++fAy/eP6Q1hlcZ8x4c2Vvivo/v31ex2I9x/rmpcP48NY2VZNSbfqn&#10;98/jvxkrmyrZj6/iX4T0Ms5v3zyHP713uRV8//3zWwrKCeUI3Klyp7KWrucJ4OjamlAcv35WATxh&#10;uEFyGsdimeOZgvb3LepY1rHNADyXJfTX5WQ/Glxnu30MYKDdoDzd2v/t08ekjrHkZR7f3lb1sSng&#10;qX5/8shc3NjdhGdPLMCbF1fgsyc24xfP7MB3bx9vjf1OV/R/eO0ovnhyO756aocq3T+6sc4B8I9t&#10;UPD+3pVVWiaoJ7D/6/un8ae3T6qS/tMnd+C1i06M+X98dAn/+VT26SeP4E/vnMXr1zbimUtrsH9T&#10;DTasKtG47lSPU5FOsE1YTuU6jSp2Kthrm1JV5V4pF6Iq3ptS1Kzd1PG10x0V/J1tZq1jsl36MeU6&#10;CdkJ0wnoNS8neklVDEqrY1Vtzz7sS+hOCF/emISyhkSU1iegpC4eBXKzYT0hflm9o7KnUr5QbgZM&#10;qaw3NT1Tlqmop8qexvVwnaqwlxtWUXm4qu6Z5hUHI7coSJX2dFeXIzca5osqI1BQGqptZgVyA82V&#10;m2d23hRk5QZoWiw3mhKZR04Bgf5U5MnNtJB9C4OQI30ys+SHs6TFclMtlP5U6WelT5bUV8tqOQEo&#10;kD456fKSlykvjFl+akW5U1CSL+NJe27GZHXBX5rvj+qyEDTLMS0tDEBNZRia6mJQXx2J6Q1xWDAn&#10;HXOak7BiUR62r6vCoZ0zcGL/PFyU8/PCscW4dGIJzh6Yi7OH5+PpK5vwwuO71N547hBeeWY/Xpfr&#10;/ZdfPIoP3zmHD94+i999+xR+8dl1fPvVTXzyzgW8Jv2++81z+N3XT+ILud5+99UT+FzuM7/84Ar+&#10;IPeYv3xzG1/I9fDl2xfw3797Cf+hMv+bZ9SlP1X+f/niCbU/fXpTjcCeXgEI8Jn+S64pgvt3b+9X&#10;t/yfvHAU7zy5F//4hROHn7D+m9fP46uXTyrEf+nyRgX7/5F10D3+r946qy4JHzu6ALeOyTbvasKp&#10;zXU4u70eN48sAOO6fynbSAX8d+/J/eHNU5r+4vkD+PKZPXjt0iq9hl99ZA0+eXYPPnt+H758+Qg+&#10;f/EQPpU+n71wEF+9wjj0h/HRM3u1jvmPn92n9uHtPXj3iR3S57Au980bxzWlkv4NmetXzx7G1y+d&#10;VKD+9atn8eWrZ1QN/cmzR/H+kwfx5Qsn8dmzx/HeYzL200fx8ZOH8PlzJzQMAV3FM54sY7cz3Ton&#10;u1WJTSBMeEuIS4hKVTSB6v5VVar6JRTbNq9AoRhTwrI107OwcFo85lfEYklNEhZUxmFuWbR+0T23&#10;NBYz+MV2djBmFURgYXk8ZkjaJD8w5pXHYHF1ImbJj4qZ8uOCyzBflzUFNRny0thilSleKImXl8RY&#10;NxTKw7UybTLSQ4YhMWAAkqcOkpdAeSmQl7vCGPnRme4jYwdilfxw4NwI9bbMycOWuTk6fwL7Ayvp&#10;br1CtrlRY6fTLu2erbHVr+xzYsw/sneewnSCaxrLVN4zvbx7Ps7vmosLOxiXfa7C93MtwJ+x2lnW&#10;2O0ty3Lf8iMB+1CAbvpPMf66vKSflrpTm9lWr/OhW3mORdhO+H5q+3SckTra9aNL8eLVbfjV23KO&#10;v3cDn790VmEo93uJ/OBkLL35sn93LZmmdmJDM461QPgz22e1fpxA8K51W2Q9YsfXy/w2sm4Gjq5t&#10;aIXpBtR/ANiphF9diyPrG+X8qJc2yct5wrY7Y787rurpmr5C9/lBbS/XfoTmTA3Iu0J2azNwbv3Z&#10;xjwhtwPPCZmL1KiGJ1xnyn5WtuWZ2rgG3gmI6Xrb1f22gkeDzWLm9t0AbytsZH6B1TlqYKZWZn/G&#10;K3bUwc7yLO9cOk3LDsDkWGWachmNb6xj0A29qYydstXZPJz1yHxlfFdArusRc+bjQFKDzQS7NAOg&#10;NKqPl8qzmsZY3Itq4vVPaqZ0Db52VhYM1LpCWoWs3D+y30wZr3HiuS9ln7Fe50QQyzlx30p/ppw7&#10;VdCck44pZa5jA0HzvBYX7y3tTLkNhMqWct1bZA5mW1vKVPITkjM1Izyn4t9U/059i9eBlv1itqXF&#10;bD+p6bKO14D1cu+jOWXn44m1cm9ZPSsHq2Zma8oy8ytnZGHFdNm/kjLWLPvS1s3Nlz45WCc/ys1Y&#10;1jqCdTGuiynHYn/7SMPWyW20jwG4HD+moDFv9dZm49o+0O1oUeMT5nMbDaS3WusHIN/vYxq9JPB4&#10;cZmtsgw/PKExz/3GlOZ8iCLnn7Y79c5HFdy/sg9kroTudm5t4Hxmyz6Ue3ZZoicac6fqB0DL5Tfe&#10;EblfE/YyfvnJ7Q0K01fNSNIY7+f2zMDe1bxmHbW2qbfpnt6APWE0jUCeCnEF5+vknrOhGrtWybW0&#10;tFBT2sGNNdi2rEjblslvn7nym3ePPCf2rq3EkS312mf9fEdlzg8BCLeZ57oJnbkejk9ozbwBes6D&#10;c2Qd58U+VJNzjONbGvQDAo5FkM046vW5fnINygtpC/ymK3bGl6cR6PMDBPbncrY+gnXbXoJ3zovQ&#10;nPUscy5chmXCdX4QwVj6jAVP5TuBPOtZphmIp1cLGuH8Avn9zNjw5/bN0f3CfbVliRxXQn4Zf4fs&#10;B57PhzfUan/eJy7sna/3hKL4CcgMG4HmwmCF+HSXr/tueRHWNCViaU0EdizIwcq6WMyS38+z5Dcy&#10;7wUrpmejNi8UiUGjETp5KKZOHAif8X3hNa4vJo7pi1GDumLs0F6YMLo/hvbrggE922PIgK6q8mU8&#10;6t49HlCVZ7fOd6FH17vQu8vPQCXm2N53Y6/cr/hB3lV5tl7e2oBrO6fj0tYmNMrv55IYN1QkT5bf&#10;FBOwrC4Fe5ZPw9qmdP2NUpcXhdyEKerynjGE/SYOhY/nEI1jHew/AaH+7gj0HocgHwfCE9LTHTJj&#10;KYf7jUL81NGqaFtel47tch0elOv6qjz/H9/RqHHcqX5/dEMFHt1Ujef2zcbtPbNxQ34nXNvQgEdk&#10;316R8/Tg/CxclPPyib2z8Ii8o51eWaJ2fl0lLsq1cmV7Ey7L746nDy/BxS3NGmd+l9wHtrf8HuL1&#10;uWkWP3IqxroZvOfSa4jzPDLAeWjtDLl+p8m1KW3z+ZFVE7YsqpbrtlyOSymWNRVrunJGGZY3l2iZ&#10;6ezyTMyqcGx6aRqqsuW9MS8OjUXJCuFL06NUFc+0vkTeBQuT1VV9cYsa3uLCM/47wXpqbBCSoxkH&#10;nvHgpT42GJFTJiImxBshfhMQHSy/B+NDECT7erL7sFYAHxbkhchQH8RGBmjq5zMOXoTGXqMxeeIY&#10;uI0dAvfxwzBxwgh4MHUbhQljhmH8qGEYOWSAqt/HjR6GEUMGYnD/Pgrb71S99+/XqxXCuyrerZ11&#10;rlBe3c/37ILuPTqjW/dO6NqtI7oQtBO60wW9tFl9p87tNGWZefYjeCeEJ5wngCd4NwU8QTzbDMgz&#10;7dDhfjn3ZdkuBPJt0bVrW7kOHkbfXh3RS93Rt0Ovru3Rq/NDClp7dHxA3dUbgCeMJ6AlSKVXAgu9&#10;wBjtdCPv4yn7bewAjB3eE2OGdFeAynjc/BCCruaneI/GFK8xmhK++3uNVHA/dbJczwHjNMZ7TMgE&#10;5KZORUOZvK9nh6KuOFrOk6mozgtBQ2E4FtQkt5yfck+TZ4/Z+lm5WFSVgOb8EMwpjZLnR4Y+SzbN&#10;zZMy3ylCMbskFNPlXZvpoqoYeVdJw9oZ6Tgi1wg9Sd0+swrPnFuJV65uxGvXN+OdW7vVBf21I0tw&#10;48wa7Jd7Q1lpGOIYvq7AH9EtCndC+Eh5DyFMD03yRGjKRIXjBtcNuAfEOvB8Stx4zTP9MeBuZUJ5&#10;A+66nOStbMtNlXehwIT/HRvexuI62M5+XCf7RKV6ydwnIyHND4MGd0Tbh9qgl9wbu3e5R+Op9+x0&#10;P7q3uw892t+Pfl3boU/nh9Gr4/1qfbs8hAE92upHTYTjTAnhe9OjQod7Fdzz/OG5QyhPo3KdML5r&#10;+7vR9r426Nz2J6q0p/F+PXpwDw0BwjjudGnfte1daoTz3dr+XMaTc0/Gp6cSfhQwtJ9cU3Lu8uMA&#10;to0Y1E0/tBrSrxOG9u+sQJ8gv2/3BxTEMz9sQCeMGdYN40f2lPOzuwL50UM6aRx4xrun+/vBvWSs&#10;/u0waWwfje8e4DEQSeETkRA6AekxkzEtPxLFmVNRkkUAACH/3jjvj+JUXxQkTUZe3MRWK4ibrIr2&#10;bHn/KkqYLOVJasVx3sgOm6CuwvOjJspvGz/9oEvhJxXISRORJe+tmVFj1ZivypmiMD7cu5/CeV4H&#10;2bEeyIhyk7ZQhfOlMofipEkoS/VGZYYfKtJ9VX1P9TIBKtXNhLpUPNMVOY0wtyzJBwUxDnAlSKWa&#10;OXHqMAWrhK4JU4YqICc4p+t4gvZAt26gi3dz6U6IHTyebuc7KvAm0KY7+NAJ3SRPF/COC3qWA8d2&#10;knE6qco81LOHLsf6CM/eCBnXDeETeqqreeYjPXqre3nGRqfr+RjCd2mn6/mAER20X5RnHy1zPZwL&#10;UyrV/Ua01XTK6A7OuhjHlW7kZR+q+t2vn/5fkDx1ENKCh6IqwweN+YEok2s1X64t5udPi0FDbpDW&#10;8V6ycFosqtK85d4RjMWVsVgyLQ4Ly6MxMz8Y03OlrjwO8wsjsagoAqvLY7BLfus/f2gprsm7/Dn5&#10;/XROfludkHfO5RVRyPAfoLFlJw64B2N7/lTm1xNN+eF6TAjVqXIvkvOFynUeK7ZR1V7Nc0WOV11m&#10;IGYUhmmers6pcq/OmKIwvTLVD4znbh98sI1QnnXWh9CeLuUZK//O2O5soxHUT0tzYujzg5G8qPHa&#10;31zUM82LmoCMkNFICxymyndVv08dqkY1fEG0jCm/l6gIzwsboynjw9MtfZGcc4ybzrri6Amg63aC&#10;eYXzkeMUvjNmPsE7oTuV71Vy3jcke7fGeKeCmCmBHqE83dHTGwHjwTMlHDbFvGvseCp8Cf8IhVWl&#10;SxV+C2gkIDbFPFMHNI5GmcyTY9Go+m5Vjcu2E8Sbm3i6l88OHKVpbtBYlERPRKFc89lBY5A4ierz&#10;oQpwgkcwRntfJE+m6/lhalTDx3r00WXzQsYqmGc9y1lTuQ72G6LjM02a7MSKT5os48i5TdV7glyP&#10;FkM+2XuAQn2D+4le/eS866HGvLb5UPk+DIwBnivjZ8iY+bK+Alkf3a8TWhOgE8RT3c7Y8AbfTQXP&#10;/XinGYinEc4aOCcMJijmuDTWsz/7Fco6DOQSrLNNValSz76sM5iuQL1lWQPPrrDdyq7LELAbaCdU&#10;Z57wrTzYAfJcL1MuZ4CbyxMomyksb4HzVJQTILPeFS4bMCf8pnEZGvvTCPPr5dolEOe6OYaZwXhb&#10;jmPbeJwPt8vmwZTzZB3LlmdflrktOreW7bJttOW5DpunrdtU+bYc221uNj7raSzTDMrTCN1tPzDl&#10;9eMK3H+gsG9ZJ+F5rVx7qnoXI5BXd/RyzTHfwBASYtxftu+YTk/0RrM8X6l8t9jwjvpd7tPJPpgh&#10;9zrNS7+Zcp+cLffX2cl+mCX3EJq5nacinm7pFxCot8B4A/KE7JYnWF+WQ3V6sMJ2czm/ODsECzOD&#10;sCAjEIuyCMoJz6lqp+t5xoJ34sOvkPvwyvyw1uVtPMJ69iEYZvvqwgitX1UQrnmmXJb9mJqx7xp5&#10;3qyUZxLh+9qScIXx5pJ+lTzHVhfQ9XwwNstzh+p3mgL3srDWOPBUuhO2U92+syXGu8V5p+2tTVTg&#10;TvBuAN6pS1AAT/B+dHoKTkxPxbEZqTjenILD8k5/tDEJR5qTcWpmuqq/jzUlK4w/0pCo9Yfq4rGz&#10;MgI7ZW57q+NwoC5R0z1Vsk5J99XEt9ZzHSzvqpR5Sv/d8nxmv81Fsr05/mgOH6Hx4BvChqAmaBCm&#10;R43AzJgxmJ3gpu7rF8pv3YVpPo4iXY7FItnXFXLfK5F7Y5U8m0qDhyPJozsSxdK9+8p9uq/cN1vu&#10;rb4DVQGfSM87/ADQrReiJvSGT/8HFcBPld/P3n0exOSe96jr+eiR7ZAuv4MyxndUt/nHZqXK/klW&#10;t/OnZ6fi7Nx0nJmTpnlaG4PehOaE79+9c0FdyRPMs2z2Xx9eVchO2P63dy4qeGeccNpf376gYJ55&#10;Ancuy3ENqrNMZTtBO+E7jWXCdwfwX9U5cN1/euucquq5rC2vKvsPLqoK/5+fX8N3H17U9N/qIt9R&#10;2VMNTxDP+O1UsLeq0j95VONKE7b//QtZx2eMo32tJab2tVaoTkBu7uEJzwnZqWAnJGc96wjdOSbd&#10;XrMf10EAb9Ce5db1inFZusdmu9Wx3dxmM/3PL28rgCeIp7GOKngq4J86vkgBPNXvtw7MwFNH5uCN&#10;C8vx5dPb8OsX9uLPbxzFf39yWeH7fz59BH98/Ri+eGKb2uePb8bHj65X8P7BtTWaJ5T/1Yt78ac3&#10;j6oCnu7rGQf+r++fxTcvHlT4zvjy//z4skJ9xpP/09ungd88hV+/dw6n98/EmmUFmD07XeO4E4wT&#10;fhOMm+t4g+aE7wTvrSb1NAPxBOcK72VZVwD/Y6Zt0scA/A9MxqCLe8JwmsJ3KXNeHJ+Qnsr44to4&#10;he8E8TSq5k05f6epOl6My9EKp0WrWT6/IhIFlczTvX00cuWFPpMQXW5+efKCnl8WrnVZhOuSz5Z8&#10;jtQzT9d16dI3ozBI81rPdulL4/KFMj7TVLm5xKVOQmKGN9Lzpuj4WbJcRv5UNeZzJM0tnKpwPl/a&#10;82VsgnwCerYVck7Slid5lq1froyXkekj5i3mpfHzqdBPTfNEZq6PKvep6o+LH4vkFHdEx4xCYuL4&#10;VouPGa2WFDcaqYljEB89ArGRQ5CSMFaMbSORnDgaGRmeiIgYhPRMT+Tmy8tqgS8Ki/0k74P6xlg0&#10;NyegpiYSc+ZkYPr0RMyQm/fSRblYsSQfWzZUYdeWehzY1Yz925pwmoD/+lY8+9gO3L6xDc88uh0v&#10;3Nqr9uYzR/DuC8fwyetn8dW7l/HlO5fwi/fkmvjqSfz566fwW7knfC73rl+8dxlfy33sW6rn//qm&#10;uvL/5u3L+P1Hj+KPn8h1/ulNfPHqGeA/nwC/fwX//esXFOK//8xhvHBlC26eXIELe+fgxNZGnJF5&#10;PXZkEd57Yq+q16lK/91bZ/H7t8/pve7Xr57Al8/uw1tX1+PKbrowb1Bo/v5Tu9Sd/kfPHcS7T+3B&#10;Jy8cxmcvHdW692/v0/rP+aHS66c03v07T+7Gxy8cwGcvH8YHz+7F0+eX44kzS/DchZX44rnDYkfx&#10;5fPH8Ou3ZJtfPyd9jkr/E/jo+eP48JmjqpL++uWz+OL5k/jwyUNqHz99ROYt63vyIPDrF/HtGxdx&#10;8+gy2Z6lePzYKlWhv3BhG547twUvXtyOp09twI0jK9WuH16Ba4eW47Fjq3Hr+HrcOLoG14+sxqPH&#10;1qpdPrgSl/Ytw/m9S3H10Cpc2LME53cvxkUpn92xGCc3z8OJTXNxfOMsHNkwAwfXNuHAmkYcWtek&#10;+X2r6rBnRS12L6/Gmhm5qgalmkVh3fwiVZauaEzHsvpULGlIxVx5ITZbMC0ec8qiUZMZIC+c3qo0&#10;oNvJRnmhrpKXSv6RXin19VLHP+Zmy7WwoDwcS+V6p62U+wbV9RoDfV29wmS6Ylc1+NoGBc0E1Bd2&#10;zMP5XYTvDoC/uGchrhxYLPtmmewj7puVuHVitdY9sn8Rru1frHZ13/fgXtNdTtx8mirpxUz5Tlfz&#10;rer37Q54P7trjoL4c7vn4tqRZXjpyg4F8P/51at4/OQ6LKtNQ7L/UERP7IeSOC9snF2EnYsJ4atk&#10;f8/EwTV1+gEF50wF+7ltc3B680zdJsJ3GuE77di6RpzY4BjV8TTmuV8MtHO8oxuatC/3j7Wpu/mV&#10;FfqRw5G11QrXCd/pRvkgAZeC8FLtY6DeYsmzbMDdQDrV/UytLwG6ti11VNdUX+9aSuU36xx1O81A&#10;vsF8moF4jkX4rm7mW8C7mcY3XzWtFbjfaQqcFchPk3yl1LEfwTdBu1N2ILlTb2UD6NZ317Kq/9XH&#10;lnPtb+YK6512B5QSsNu8DL4blHetawWrLcuYApopQagpkQ3IuxrrXRXbreD8R9Z/p7Htx8w+CiDI&#10;Nfjtqvg2+G1tCt5djCDYzBUOG3B3bf9xCO8AeJsHTdfXYsy7Ks4Nnq+dl69GoG5wnCnLrnUG4GnM&#10;W9v39v8G8N8DdGc8V2NdK0i/A8LbOK4Q3jVv5TsB/J372MIhcL/y4wb7wMH2J/sYbLePFgzAG5R3&#10;Neur/cV4HvFDCjunNspcuN8J5+eWRSI3YjSWyQsgvR8QwBMyU5V+Ylu9KtoPbZimKYH8wfWOa3pH&#10;0U7wXS7laoXIBMFUdxNis50gminh8fblxdixokTt0CZZx3r53SH3KJYJ6AnmNyzIwdGtDTi8ua4V&#10;2O9cKfegFkU5gTnht465Us7tJY6S3sA7ATjbCMYNOvNDAkJwxkjn7wlblgp2Aum5FfJcqnfirLOe&#10;286U20DjNrBtpbzQcp8YgKfynOvheAbe2c42jktYT7jP9ROoc7/QuwBTCw1BIM+yQXmGDWDKfmwn&#10;tOdHDtxH3IebFsm5L7/hGJ5hJ7df1rVmTqYsUyzrkWfmNnmmyDOM95nsiFGoSPXSD3sWy+9y7jtu&#10;CxX/y+UlndB9qfw2pzcX/uG9uCYJC2tTkBXlgQD3PvAe1wv+noMxeUJ/jB/RAyMGdsTAng8rgKHi&#10;lvDdXBJTxUsgM7B3W/TsTOVkGwzofQ8e/HkbxASNxIzSaDkvC/DShfV4dM8MXNlchSubKnBzlzzz&#10;VhZicUkIqpI8UJ/hh8XV8RrSgx5V1tYmYLn8/l9YlYza3GhEB4xGqM8I+E0cDL9JBL9jVSVMCM+U&#10;ED7Un+DdDTHBnogN8UBM4Hikhk3A9OJYrJ2eh11yXz+8pAyX5Vy9vrEWN7fU4fHNtQrhb++ejpcP&#10;L1AAf2VdDS6vqcF5eY7zz/0j8nv5xNJinJLjdVyO71E59/bLvWTv/GwZrxgHGUJgXg7Ob6rHuY0N&#10;OLW+DjvlOGyYnq4fTjJ0yrrmLGycmavQkjBz9fQcrGqWe9IsfvRUpop3gvf1s4pVAb9l/rQWAF8p&#10;95lpcs+pxOpZFXJfqZL7aq2mBPCrZlRgST1jy5epza3KQXNJqhqBfHNZJpbNqMTS6RWYNS1XITyt&#10;oTQTlbnyTlmQgoo8eWfLT0JRViyyksKRkRCqlhYXjJSoqYgN9kZ8uB8ipjogPiUmEOGMuz/VU0E8&#10;LTRwksJ3GmOQT/IcoQDejPCdMeAnuY9UAO85fiTcRg/F2BFDMGb4YAXwNAL4Qf0cyE7Y7qp6dwXw&#10;poI3AE8zAG/1BPAE7a4A3swAvAF6AnfrQ9U7ITxdz1sceFXDtwB4wvZ2be/XfNuH73Nc0rdAefbX&#10;GPGyjMaZ79EBvXp10HjxVMr36Eh46gB4qp4dAP8QuhKGdrpPoWsfua6iZf/SIqc63hwYhoE22W0w&#10;PEb30/jbjAlOxbPnmIHwnjBEQTsV71O8Rsk1Iv29R2Oqzzj9WCXId7QsPwxh/mOQGjsZtcXxqnyv&#10;zg1T9W9VdqBeq/zNv3p6FtZMJ2DPkWdFPvj7bf2sbMyviFZYxut0SU2CnKdZ+ltwpvzGnyHvvQvl&#10;XX2+vFvzY64Ns7Mcm5muH90+e24Nnj2/SsH7Wze3KoR/+domPHdpoyrgb55fj1VyHRXIO3R8qly7&#10;aR5w4r97KnyPkPsZgTuN8N0APIE3QboBd8Jws6DEH8L3O43Lmat52v8XgKe6nsYY8yxrH1kHPwiw&#10;dXJOBPARiZ4IjZ6A/gPa4f5722BQfzkPut+vkLx31wfQo/29rdCd8JtlQvFu7e5WME5Q36OTU0dw&#10;znOin5wr7N/14XtUBU9I3vHBu1QN354u62VZhjDo11vu1QM7yf1a1tnpHoXv/KiD8J1jMc/xWOa6&#10;+3drq+CfNqhnBwzt01ltEMMnyL2dAJ7g3YwwnsCd8J2QnyCeRhA/cnBXjBvBj7R6a3gSt+E9MGYw&#10;IXxnDO/XHqNkXuOGdsMIgntZZmjPBzB+SCe4D++KCP+RiJoyEnEho1WBXkZX4DmhqKRCOTNIn08Z&#10;4R7Ik/euFEK0sPEoSfJD0tRRCubzY72QF+mpEL4k3kfLdDlfnOyN7JjxrfA9XX7zEMhXZvmjItMP&#10;3qPaIjNSxqIiOWqC9JdlE7xRluaPosSJqM701Q/RadUZsgzV8/Key/feGUVyDWVMUTMvLgS99Loy&#10;vTBCr6mGghA0F0dKGqYux6nkJ8SnS/I4/8EK4gno1YV+y7hcF5/hhLNUQJcmTlJoW8yPv6Pd1JjP&#10;iZBtojJajHWFse7aPz14hLZlhYxBRtAopE4Zrml2qOy3qSOQ5DdELdarv7bRqBxnO5fhO2564Eik&#10;BQ1XZXpSwGAduyBmgs6F7/80zpf7Y2ZxBJoLQjGzRLa7KARzyiPl91UUFlbH6QfH/NB4Vmk45lXK&#10;PWJajH6wU58dgHnlUfo7tDk/SAH8jLwgzJL91ZgVgNmFoSoSWEB38ZlTMTs7GIvzw7BQ7lWH5Tfs&#10;o1tnyHNa3rVXl+P8GnlPnJWGWdn+aEz3QcbUIQga2wluve7ClNGdNS474ft0uecRvNMlPz150LU8&#10;j1eDjF2e6I0GOT5NMn5JjDtqZftYT3hO+E4jQCdo50cXBuQbcmV5MYL1rLCxCt0NttO4PAE7oX1O&#10;xHitK0kgcHeOJT0AGKSnsp7jM68eHUJGKnCnZcgxpeXKcVX4LsuWyjlD4E4jiKcxT5U4gTzbCeMJ&#10;36mQp/qdynfCd7p1J/QukWUI0euTJrcq2BvFmBLME9JrfHjJs09dopf2b5TrRZeR64tgnv0NqhMS&#10;W6xqhewtMJEp662O6y+V+dEI4gngTTVOdXmG3zBkBAxXUO5qWVPkXJ46GgWhbiiT6z0nkEr5EQre&#10;w8d0R8jILurOmODdUcEPRfzEfgrWOR7jxHMcpik+g5HsTbf0VMTTRf2Q1rK6p6eyvUW1yTKNEJ4p&#10;VfUJk/oiih/CjO6EiHFdFcDrcr6DkeEzSPYF43jLfGW8HJkH0zxpJ4AmgDcIrxYoeYPvcvy4nwy2&#10;c5+6gnga4bcBd8sTqhtY53Lc78wb/Cbo5bpzZBs4D34MwDIhcmt7y7qYN8BseYPDLHNMGoE7gbdB&#10;eKZUtVtfLsc5FAQM1eUIhw1MG4R2LbdCarkOzBQwu7TTmFfQHeXeqkJnankD7gbDDYJzHBvDoLqN&#10;RWM9581tszy3gf1oLBtwN2hOa52Py3pZ51rvWrY8zXUsy6taXlJeKzSWDbibsd21nmWrK5PrfFr4&#10;aNkXYxXAU8nOlGV1OR/tgaZ4L01drTFukm4n4TtjwhPA08084bsCeHk+E9AT2BPCz02Ve3maA9jp&#10;cr4VsEtqRgBvanfrxz6qiE+X/mLz5T5CBTVTBfHy7DcjjLd48QbgDcIbbGe9lQnRDcBzbJYJ3LkM&#10;+9HYj0bozjYD8k7fsBbwHoZ1pRFYLc8swnhC+JV5UxW+E8ITwNPVvMZ5l/fZDcXBqnTfVROL3fJb&#10;2aA7jWUC9v31yap6dwXwLJsCXgF8owPSaQTrhO8E8bSTM9JwelaGpiwTyB+Ud332Yx2NdUcbU3Cs&#10;KVXtSAPHS1Q7LM9k2l55Fh+Ud+1d8rzeKs/tzbI92+UZfqAmHvvl2U2lPUE8Y8ovTvHA7JjRWJo2&#10;EfMSxyuQZwz55Vk+WMs+ZVHYzI/l5PwomjwARXJ/qaCHFb8BSBjXCQkTuiBtMsN3OCp4ftDEe2Xs&#10;xN6I8+yr4WMY+z1wWEcF8FMGt4Nf34cwZcDD8O97P8IGt0XC6I7I8+qlqvxdNdE4OTsdJ2al4OTM&#10;ZAXuhO+npExTAP/HN8+qC3lCd8JvKs8J3AnFWcc83csTohOIE77/473LCtsJ5RkrnFDelqOxn0F0&#10;jsPUAPxvXjuJ375+Sst0OW+Anv05xm9eOaHrNfjODwNYJoD/9+fX8a8vpP9nV/FfX95QAE8FPF3Y&#10;062949r+Bv7xqRO3mmCdqnKCbQL4vxK+Sx+q4QnfGaOacaIJ4dmfEJ2Q/M8yH5YJ2WkEa+xHeE44&#10;TvfUBOUG1A3SW9kVxhPkM70TwrPsqOAfl3U5sbht3bS/yf5959GtuHloLq7tbsSNPY69fn4ZfnF7&#10;l8Z7J0D/n8+uqOGLa/jurZOqfv/88a349OZGVcBT9U4Iz/K3z+3Gb185AMaA5/JU0FMB/4c3j+P3&#10;bziw/c/vEMifx1/fOY3Pn96hMef/880t/PKtUzi1b4Yq4AlLqfym4pyQ2xXAGxCfJhcRIbyBeFOy&#10;E6YTuJty3YC8qxl4v1MNzzKXMbjOMTiuxZhnavNgH6rfaYTmBPBUvlMF7wrgqX4vrfseuDM1CG/A&#10;nS7rdQypY5pXHoFc+VGeLy/8hPEG2QncaQbcs8vCkC83uhy5+Zllyg0wQ26ATNXkZkkYnyYv9kx1&#10;OVk+JTcACZk+SMqWFzgxltmH8D41b4oaIXxati8ycv2hCvp8eXnK8kVSurwApk/WNkL39Bw/pMlY&#10;TFmmKp+QPkPGJbynwt7SjBxfZBUEICvPH+m5vsjMdfowLZJ5F8iyVOPny/oI7RXWF7JPAHIKZH1F&#10;Acgu5BhSV+yPrCIZJ38ysosDkJjpjpi0CUjJ90JSjhcSsiZKnSdSJJ+R749MGYfrTMmahOR0TySm&#10;uiM2cRwiYoYjLHwoomNHID5+NBIT5SUtzR3p6R7IyfFBdra3xuwvkLkU5fuhROZiaX1NFGqmhaOp&#10;PhYL5qVhyaIsLF+ai41ry7B3ZyMuHF+GXRtrcXjXTJw9shjHds/GllWlePLyRrz8+B688NhOXD62&#10;BFdPLtf0pPQ7sXMGTu2ehQsHF2jcwGcubsDrj+3C12+c15j2/OCH1zA/4OF9g27tnzi5BCe21OD2&#10;+TXq5v/rdy7gt3K9f/X6Ofz+oxsK/3/93hV8+85lrftM7oNf0iW+2LOX1+OjF47g05ePa5nu+E/t&#10;aMRzl9arYp/g/fMXTuCzl6XtuaN4++kj+Oz1C/jo5TP49JVzeOuJg3j/6aP45JkTePfWQXz09DF8&#10;+NRRfPDkEbz/xGH86+tn8d/fvoTPXjyjQPfFR3bi9Uf3441HD6m996Qs98RxvHrjAF54ZDeePrcV&#10;j5/aiKfObpE57MLTF3bgyXPbNH1Gyrcv78FT53fi1tltTnp6K544u122Yy+ee+QAnr+0H89d3Idn&#10;zu+R+p2y3C7tc/PUJu3/6IkNOL93OS60QPwL+5fi0oEVeOTwSrWLB6R+3xI1li8fWoFLB5fj7J5F&#10;aqw/uWMejm6ZhXO7FuLUtrk4vL5ZwT5t/+p6BacETlTx0/U11Zn8w26F/MBYOyNTlTOEQesYj3mW&#10;nC+EgXOKsGFWgaZUPDN+6vaFjuKZIHX/6locWtcg62rEEULpTXQVP6fVzu6Y25KfpXlCcLrfv7yH&#10;avv5uHFwqbriN2jPlCD/5snVeOz4Gtw6tQY3T6/H9eMrceXICtw4uko/grh6cBmelH13WfbVnmU1&#10;aMoNw8zCGJljJQ6tkTlsm49zOxbi/M6F2pfrpWv5sztmyzqWqvEDAs6JdbTT22bi1NYZOLllOo5v&#10;atI48K4u6Ln8sY2NOCzbSwU8QTxVhDS6Izfbu6ISGhf8B/DbAeCtanTpY8Zl+GEAjR8KMHWU9tXa&#10;xjoa+1rezNZpZdc+hPZcl4F4g/C6zGpCO7pMr1QQT2Occ8Y7p5t4g/CuMJl1bONHIgbhmbK8Z0WN&#10;ng+sY976EKqbWV/2M+Bu47j2czUD8tbf6ftDoO06R56XCkgJPyXPtBUwE5KyfnGxAlAzA/IKQyWv&#10;qmQC29nZrWbAXtsJS+9Yh5mVmf6YWT8FvS3zsrnRDHq71rOvqxEC3wnZXc2gvEFjA/AKn7kNUlZQ&#10;72K27a7mCq8Vcs/Nweo5dN3vQHVXKO4K4amEv9Os3enzQ+BuZaszmP5j49PYx7blzjGszVLbblPJ&#10;63IuAP4H+7plXzgfKTj78ccAvB0/mh1DO06ubVa+07gOjsd9zPOK8+E8qMrlvXda6mT9M5RA+Nhm&#10;udfIs5pweePCXAXjBPBUtDPWO0E8ATVdnhMSE77TCOIJngmgCa4NjtOoaOc4u1eXqxGyE7pT3b5u&#10;XpaCdgJ39iN8N2U8l2E/AngaQTfH5npsXQTdbONHAYTMhPGE4ssaEhTAn94xXbY5S4H5yW1Nugz7&#10;G1hfXBurZW4v58xto7GN47A/8xzj+JYGXQ/rTBHP9XF5217b9rWz0rGwOhqntjcrSOe+4j4y5bsp&#10;3gngnfjvhP6Ms093/RVY0ZQsxytHVfCz5KWe+5h96Wae7pwJ6mmr5MWbYz1ycKG6eCYMIwRLCxyE&#10;OvmdSjDG2O4b5HjRxf62Rfly7sj1MT1Nn79L61LQXODEcE4KGg3fcb3h69YP3m79MW5YT/Tr8aAC&#10;FoJ3xi0e3N8B74xbTWUkYSHB+4CeD2hc4l6dfoLu7dtoDN2FTdnYJPdJnoP88OvWgQW4tr0ON8Qu&#10;rC3GpfXlOLYkF0vLQrBIfu8vrYpXWH1Q7vmH5VmyfVYGlpRHYkV9BuZUJCErehIifEfAx72/QnjG&#10;HQ7yGYtg33EKHoMmj0GIzzh1tU1gSbf1VMAT3FfnhKoL7R3zihXAn5Hn0Fk5hx5ZV4HHNteoEp4A&#10;/qVD83F71yxcXVuDy/K8OivPsRNLCnBiWSFOyn4+LcfpgpwrjD27c5ZcA/KetWu2nMNzs7FDrvfj&#10;a6pxRJ53x/kcp9cXuX4ZouTAimr1lMLfOZvk2mO6bla+uu9eVJuGZY1ZWDOrSFK5r8yQ80ds3cwS&#10;bJxfqQCe8J22fl61XMsN2L6sGRsW1GLFjDKxcsyvycPy6WVYObMCi+oLFcLPrszCksZiLGwowboF&#10;DVg+uwrz6oswt64QM6ty0VyRg7ridNSVZqKqMFVd0jMufEGGvINlxiE7OQKJkQGIDvRSAB8b6oPI&#10;wEmqgKcRvkeHeqspjA/yQlzUFESH+2n8cXe3IZg8aRQ83YcpjCd8pzt6L49RqoKnAt5j3AhMGOMY&#10;4Ttd0Y8aORRDBvdX9fuggX0VuDNvRgjPtG+fHmquCngzK6v7+RYAbxDezAA8gTvLVLtbG+E7ywTx&#10;hOwE6q7x3w3AM0+zehr7makre7oW795eATytV+e26NnpYfTuQgU83dNLXbe2CuC7dGhRSEt+quy7&#10;iAB3PZ9DfEdhqtcIBE4eickTBsLLbYCC+KF9O2is8FGDuqsy3n/iCFXK+3kO15RlQnh+rEIFfKAP&#10;x5B3vYCRGvu9viQG9YVRqn6vFZvT8jEOITzhu4XT4UeUq5vT9YPapbWJagTty+oSFLI35PijUd53&#10;F8v7+9LaeL2/OOFscvW36JPHV6iHMwJ4gve3b23Da49uxYtXNuCpc2tx9fgy7NlYhzp6uJN3YL6r&#10;xmR4qgv6iLSJCt8NujNvQJ5q+FYIH+/2AyOMV3juAtpdYbtrvanaXfu01rWMZ2XCdxSdhz9V/x/H&#10;hazMJNsl6WZnRLjc4lsKGdlZSVLEda17r72iMsveRPbel2uHzFu2Lhdde16uzeV3fn/BvY/zOI/P&#10;+Xzen9fr+eQh1VtfJUv22AvbZ359xr6ghs5K53X+3TIwuwqoKpRVB30WVVf3s8f6VONZMQMh0MfS&#10;Yril5LSNY3zGjjGB9qZfM77Cc/YvmdFK4CJFYGeY5YIxkn1uO1MBSdxWAPZgxaCRBrke5o2QBYDh&#10;2oK2CG/2QJVXEKg8NC/dJdOYVndjS7sMZtylaNbfa5x5OQ4d7Vxk+wfeb0SoMK6Pm0St4GPVtmQw&#10;bRDePABqParNkMXvYtTJshH2RzbJgKrpXX+lSNeZl0dn0v5aIBtZ5W4ySClb9cmBUzibH6izEs/y&#10;ajPbK/lBcVrn8SAXLO+xrrp/MHREGKKfLH/1Purr02sIzchLuht3TgUnArgYrmOMubNuytKgZDLL&#10;TJJXf7isxIVoajWrMFxX/cq+EVbtAbpRgOxrFPjExFW4dbLL/pVjKb+9VX5c78w0z2eAFCKG1Ivv&#10;UzJNYs8u3i726DRVB1A6P/R6bnzM9/gKs+Ux4s/gjUxNL0q2YitAie0VBRe4ZZb30s8RqMLurgJx&#10;6odpsW0KOJDcFw0OxxqdbqRdZuQ4ZSv9WgFnmCgjeHDJd6pBFPofbipr60CpQ5llOAZ0bVAq6g8k&#10;ipgs5tKk07CH+YL82Bf6SxfqMMso0xGz48wvvzzdc8Ja695KvcOoIdMsoW4LiTrQoV8EKg4LDkmh&#10;4h5ZBlzfrZN53PLfaU2SmFLcoH3fZAampa/LkTQMNIhx3J/Q09WRmzuP0UEPJNqc136Egfqs8EYh&#10;hk5i+yGtqI8d7/r3NIirh0QQXoC8NFPA6+cv2OHsPtN99qvVa6Z7dL0mWF/I8351yz7DU9ehWpNo&#10;e2/i3auE0O2iIGGPNv0iXbuWLRXKY0whvSP1NgRU+NYBTwGBRmdP917XOcmhBtKO+lkUmXauVtQ7&#10;HlA9u0xiy9NE8eg4pyCQRi0FUmz22q10rjUjDDugn6rZvEvQvAvIG7Dpsv/N/hhNaOqxSIKLv2EM&#10;9uxxBofCdBIxXOPbb0OJOtMx/QigGoLoiYR9I78qXylavrN//7HUo+zO9pufVgHRCR6AegI6q8z1&#10;cc5nmS2scjm8/1RPxejAEuAHYEGgpWav7pn/mK26rVtnWndVQLnpWmevl0Zn3kXZvQwUT68tNBhB&#10;iTp0AE0o/fZ7J75fwIO/cQxMA/DxQIHOTtVbNNRByxMi+f4FdJE2On6LN5dVTXsi6d8053vZcL7g&#10;nZurLvCFosCVw0sbBqRhq/sc/HKdlkmSNZ1I1uWqcB4JJ3NMaDsKpjgDE9uD0H+WPae8mw4BvL2J&#10;VZgEgFG1qKQAcKkJ9PPTPa2hfZtdu2ZeV7E0We8RiUwSvMf55qBlC1tEfDMlwlTxiLrvQ8NSsiJh&#10;j6HRfnhiOZWHrmGrunroa9GG15Sv1aRd9typWVoQCkA+2PFDmV35wwemwmlpJqwqhFKLgF1VVsK0&#10;zYbwCeBz226krEjwoQlSnrQlyR6dK0ATeQlLKfn2a+xy1lbY0S3ITkt+KOzbGbXQeekNzSXd9uHj&#10;nWLvpBU2QhF2iNi1KQ+qQ7nZrPj5wDMJCplS/9ZOM54oEh2nR6QIv5MBXLEEsicMjATrF7Cl8oaC&#10;XxUoPcSbRwMSEjf/HxAViW0giOFqXGeR0qNW3qPAs3DW9O3ux52SRe7HrNh4GeBZgn1tpLHyETsu&#10;8PlJgIzT1qyg66z3vJNFEDLA7KrXmZN/4zlHrXam1HKK6eTeN4Gvc3+MABnPXJGXorAvVAWsbQgM&#10;3uaAd2K4BkT6IIeEueIToZZZgeRxmakXXJ8OlPynYjdinPd40z1pHV+P15G3i+8aT+4U0pk2HHpY&#10;td2ZZJHLfVIsCyzFSnD2e4p4/qE9X2BcHhRvwG+gZn/X8fgDaTviFrriB+rQSMQ3HxbwE+056sr/&#10;mf1MLFSPuBn+CT57/9CHSNSl4/7D7e8HCnSYzLJ1O8qyK15k7/EEIlIg+d7oUT+/SvN6gANCBUD/&#10;hlbDLmZmJGpPtkrAHO3s6XIix/niKLERc80HLrHWOae0pkb0elcxTRmXmzJXdzcdHL0Oc+Go4r8c&#10;PwP+cXWojF5eqCeeDQbt08yjmS04excg70KJl3d8L/fFLk537c/Jo+LHOLCsTR97k1w5JEpqFXjE&#10;gAmCPKs5KdISNqcNRDS2sLLhbQGe2hy7Ab6X1WI47o2UgcZOgENA6dETeuepMLIgzbvnXYF5wGHN&#10;UjLYEogmz7f6L4VOsE/J3f+oOhR0qPjG3AEFnLbdT46SdPmOTaUrug7Io7urrW8hTQ30MKuXRS7L&#10;9L8vyX1XjVvFAy+1Do98HHaZrCzn3GawhicXCwd1wMcHuNU/ZPYlnbuc76Gt1sMupHfS22E2Kt//&#10;v9N5wqpHcdmAwL4rPbFpdX0I9RYMhFbnCjgBoNHlQaPB9KRcl6kidVN75aBGy2T5TldKZFMO2NcB&#10;397Y4UHpoe62zISZKwq9bKOAGG/dxM5O+IADG9Tkg93doXqseoYHPhkSo3fJ63yVLlUL6MiiBaXo&#10;RwET7P0qv1WvK+116pm5tM9eITG/wxIGmmYE3cRvxRqL+S3m9yrXy2SZC4Ttj9ykk35yrHuvQgwl&#10;Kh4LE3VHBZ/Ko+nZfoL7nv8KxKgj0dP6klli0q+BMcMP9u8RIg4oYZku7dH4D6DncbLgkiqbt48C&#10;I4UJbP7aPo7RMfmi03jJAaSwkOetkTw1JQ3/Re2UbKiSofXElCLW1GrvByeNoJLNeveLa/Zqr+FK&#10;1ZmU0NsNi7k1YKGip8s2slergFvM9E+f5BFRuUmxKyEPuOVkTK1NBt6AfiWbiwQ9HUraYh8QW9Sk&#10;nVGbS1QaUK729VB5UX1HWMaq5ylpDPVHdu+cr079W9pYs3ADkmHEfvN4jH5Eys9wUeSW83XZEbAw&#10;GKc3ziTysRoaN/s1Tkr63snev1u9FQ8nDER7gwPajW5Sf38SjahJp5U7eQH2vLaUU202jJ12Y5Ys&#10;jejy5rzPd0kBlp8HJv80mvUKYr+gNQFSw/zpMRacCvNAiZE4YudD3BtqcZSemfpYIOX8k51zQts/&#10;PB/U4svQRl6UOf+XMXC8VxYxJWqXhZfjtWlDsQFNnWfnexklDDNQFBmCD1hixPuclMa1uvLA1Py4&#10;KmaVP+nZKIdI2zRnH/6pARPxhprEXXe3y8tz7vkj2AILSC1aL1MlnAWW1eOjl/kzHJvZXYC16eSU&#10;tukukLbsaW7A/tvq1ftXl9ZL3IvqQi79EUbu/rXFeBDuWvvvc2W2+XNhbVRv4whTcqbMz2YNID4H&#10;lR/CJUir9O+hwQ4gpVDOcv5u7cnohY/imsRTyWgUZYWaFx9MDf6yR+2Lg9RWF8n0kHDYPcuwOmTm&#10;f7jngnE9oLBu8n94ds9v9+8jiKe/ikvm32CLAkWn06m+qNdpHKtQf7drAtCaq3qZ+HzQNYjnWxUB&#10;1TtHE8IlQETDbebB5t1j7rODkdYfDDUp1jMt1AUNWNNPfm97KdPxTRTglzfONRUHexYORuHvrGry&#10;NRWHjXKLs3oguMJ1aG2PwRHIcpaCTPfKPmMZIVnWPiyyNFUTKrb9fqoZA1THaSce+KU4+jtTMTvH&#10;HzjHwxV+KSvCW4YeiG2ooc2XbxFGSyhWTn+1Jij3ApMFwvmwSGN1QMJ+SkgJrcn8cf7a+l7WNkF6&#10;yyrPmoluL0XN2+NxiSrcUdJFALyIWIfxmUcDKZR/6x0ip0HtS37XbK0pdGFpZYQXTDtcHRiqrTX1&#10;l6p0pSV/zIjFajYyz2enxfmS1M5MTAYO5QQwVDPjZS0SAe+cW/wp2qvKNn3p9IGWgFkr+1+5JWQZ&#10;hfWEU783JTKjy5G2KY0N0LYpIkjrWlaPmmvrHqI8a4ZjmPIGCdUI+7JgL4GSEKehOI1c/9UFhnmm&#10;ct5SxaewL17LKanX5ndmKS71ybpnAp2X+rbAMED41a1Nr6t7NBqeKSKSrB5COSm1zxyLFy+TuAvv&#10;fKjz5DJq2HX2K3evRJnZlNjh58s2qmnCrTrKgfEDOw3vG4dpDp7mem55L+PItOCZQLmGPgrMRjjN&#10;xBxFQ+fRdLQ2Sh0eQqDeXA7GCyptMKVfwlhhgeQAKqQVtrQ00Yu2HcdVz9yzfdmKZQnCDE3/bczQ&#10;mc7K9ytCOgcRofcOHZojc0B3f7W6XyXWZ209IE793nwwXeU2lLZ7nArXVbYeUFupWvYt/A5mtNTn&#10;DtnL+8yAWDsJYcVn/gj9RzvRd7+p+D+gXAnJQlMPUndqKvS3uJdZlkgCS3EK699Xtfnib3wSbxR+&#10;SaPAvzpb7j4xE5HWNeplb6oZNtqhJtVHiq4xfaoZjKdIx/qVJzkbFVlAxUaeJwzH62f4pVRn4BRr&#10;/rOuLih4l2LHNkJqoD5z5S6eRZePy73w5Du0zejw0kYzNoxbbteAoPrZG971Q3Fz0qGLM6ZGaPbK&#10;tP7ZsZ3z46Cz2O1zYGe8FeNSnGTXE8P8Be6P5Stb2dt0YA2Y3dSJmgs4aafkw5nFGFez8CwdvTOY&#10;MdNJmjM/2PNJAKz0/fW7wpLe0tPoPCMstCn1TvbTdGUaW2uNecVW0J2YtdzyZU3G1VJ4Ie3BRmSQ&#10;n0pdYzKin+yD0Ld/m+QFfXx2hsvWtqDdZtzedT+O3AgrGyi5V2FifdyA7a7/sVTshlOT5sRmmoWl&#10;+aTu/urRqnKznLX8eG2jv6pWnusaNyLaZmmgZuHXuhgfu/AUfio52PjgvZlJVlBP8N0bt0+F3jJ0&#10;nLmGnkaZTM48wufKMwPSgij7YK2eyCwtfej7e7K5d74rQRkslm8szP9z40sgu5odbpmjJptai3gU&#10;FUyKVNG5BqX0iks8jVU5N1eWjtnaQVbp4cLXSBydWXEEn+SVJIw2W+eOVWy487ng4/KjEOC7gI1z&#10;1xzR2IvEVT2caKimYdTrWjnyR9Wz/TS0xcClVJmWbJf2LSVg/YnyIPHUJX/ZOJDYTdshDyWW5cSB&#10;Awvho28MaJaEAdUc3QUVofO/aGMz1eYXV86r36LnpNOkJv/qoF1S88p4SMXuHIPShdImaVZxMY+H&#10;7M1kcynl8peyW29rXPH1NEjtCZMejnz8zISvn2SobxBbLAiQWIsCC3j/73scB0jzOYYQVu7N8eJQ&#10;lhxltU6QgW0rT8CMwx7XcT88ZVXG8sr57RiDaHRMaAHO9SrRqEMv9R7QD174Pwi4nQWk8LRDxbY5&#10;RdxDkQuLEUci7ostMLWnjcyObZezWhOaEVvZvwFqggX/QtOVA5UrGFF8AGN7Q/Giilo2K3COcWg4&#10;lJRa5afDInG6kcjeNGohSMf7o+ijdncjKFNRuz7DV8PeEgdaf7PvQlwQGvE34NXb8T9eoDp/qRHh&#10;SfU35Vj1DnyyKwjBaj8D5Clbwm2/rFBENQ9xTSZM77Um8EauiRiYGSWVUvjbG4bhwasiH4U+KQz3&#10;GUuL+proX2krFNO1bebWMBsEBOUrXZl8H/f2vTtYYKtB6x9JvMT+hCHkxS1jojhxvY5p3XPzRJx3&#10;d1A4bd/KOc3SVI7nuoHg0dIDVEEkNtFdfNxqFssbqHgskLA9yzBvDvq2+gcoVuPJdj3FBhwwYGlr&#10;dAHmMOulMdy9hsmwAUMh6bf2FiwLKkGYgJ93PaGgrIUINjvlAaVjd4+dffb91XPD5811MOHelqh0&#10;KsRGS03cjErzs791GXaqytdrL//LUSKVbpy7RqiO0fAvZuIuWhUY5nBAY2TtWDCMJbsfw0lzuB54&#10;xU1KRp4uYTtDYJHWANGnHPD9XpvN0VnehQt/kiju1AOtZwsVgkYdMBc6QFArGhTDnvox4TJ5MAtG&#10;W8iJ/9aNbDl+DU9f7RQsU+fBn5DmOoCHOzfd62wmDYBoftY4m815cankiYcdeHO5aOTtUEyHSUF7&#10;f1sf2b1qyMoNKGge62HaDAyEk2Ov/yu6pybzDvKa6sktl/67eZo6D429WBniWji+szcWhEWbGKtY&#10;DRhOZ/Kr5nBU9h4PnIDumwgBJmPHqae3aZgB5EJTqfRTYmdtaVFy4lrEiJHeYl+VVIJ7VP++2zN6&#10;DH0b/SD9P3o0PfLa2rCindhyfLcoMX+kRUGRtabfzoLgLyegZAx4O/6oUY2JqBrv1fYbge4Xb/OS&#10;qMZxln662ZFb4lhPlvvqcHWv8iSSIAX4A5B+TtvovRLaBSzQP8+nytXAZjkyHSp2STWDXiF9Rlvs&#10;8uBjJpMfClCpeYBpXQmkxsoxODcBgKJFO/nsl3XcUsE6cK4mI7PvNQKHjl/sAI5Sj6ICv6vVeX+J&#10;NvucNb6No9jwTsl9e70Oj2nYqL0f9UJU9c7b5bC7mxlg90wRXP1d6adZS3qbaTjK+YFKJ10aE92I&#10;Tkpzh+WxR0/3t2OeUe10E6OdWXdUnjYksOLVaVyhxEZjGRrfdD5T7qQN8TjSk65/P71vRb2quZo3&#10;KglJklEkhW7r0lEKKEKfD0VBogbcoSPJBZpUnV75+3ce5lLi4RpYP+VnCyqTGhR6QLohUHHJ533n&#10;f0whvRh0cgGaEmnKCtysEjqTevpPj6+0j+VE+xwB+S6xjTuWCON2uW0VOwh7PaCTyvR7t1lR9W8p&#10;9btsZna81GrK9TtyP3DeVIXUIfn99pnZSfrJsSmVaLNyU7HW0SXkD531EOojATrAzgnf9rsRzyuv&#10;+EBXWKLBF57XnIqOi3Hb+JzNxm98oDtJot6Up0TUu/NRkXTMNeeHZYdOud4h7n/ciDsTf+Amyf5z&#10;NLmgW28zpLaP6k0aTf3/X1SA4+/C2srRqq2EC6j0pphXWwinz/e/bBsMPI3hxjEC4I+YkIm6h66d&#10;8JCD0oI1TbaRtwzIDUBVSjE7mEgOuIK0wLdXP4KlRmm7X52hbqMJYZISf8Mp9875iVnpwvXVajVf&#10;TL6RfZq4J+VbC0VS+UD1oOfLLBVSopu/QpjztTMZmJ1sHSZlKKHISWVFu0ahPAQ3ITgZIYn7O+zM&#10;TlCb3wV2D5jEzdN//rJ20+t0M+9Dd0YXLx5lW0tOqqz8U4bmK0CpiOl6zpjNIyRCnzzsUw6gRIee&#10;XWuf2d/pOPuAho4ua80prbUy4Dh/taQDXqrzTj7aVuzXFT4hsjp67iUE0eOoSIHFdEeAAwvOUIal&#10;aQNIwzq5ndqrohDwBwct4VCwJdgXKLGk1Vk4+lnaksOquTwftd3K+q1a2q1eWQ64FeFzXZWP8TtA&#10;k8QM4IW2PV8/7IOZi80XuSomqET1I3g4tn2cCBy1wKonCKO4KMQA9P+Tm3Sw5bu4OHnYvcwnlcMX&#10;NGsp4DeKrFg1h7cO9fkry29L4OmzHGxTL2/kCWZSZC617PHdp9BrOJQPPg6J+swj7W+fqKgAD/gl&#10;K159XmWWuSC3iDBe+Gn9iw9HL+IGk4g/U7ICKgPrgWP0sxydBXrbuUcYo4pWtzbeL7f10FCfQ839&#10;5G3ilnuWGD6Eti48/Nz6cHWGJk75kroqtym7HUbHs5jSQ9Zloep9m78QD9mhX3hO9nexphnGIuZV&#10;hHzToBj4k4TlyAaXL+4RLbpAmfdYOgvKGOw9UWU1GlMhHtqQvFVqpxXr4tcIedQUfbR2YDLe3IFs&#10;igZnr8jyaSZs7yg5+uYv82QNXK5oc5NGS/7PUHfQ4oDMDo+SfUueBZjmNqU/+V2+TsK6zINs8NT+&#10;ZMYL0tYoQ1+bH7m2eJ6+1yrpfuGwV70BeRj4zage2d6l402N37qxuhR6SIBJpXwol9AS5GURLtkl&#10;2ztvFvkMC5/D1NPH8Kd+3PDhgfshQnoCL/cnbhpXX5K6ao4nwUlEmyytS+k3OPr5LFzJFsjaJibG&#10;5cM7Tw3gaM6534b0VvE/GdQ9v6jTOJ7UXCGuIHQXYKB0wKtFcRk+GU0AtK4vEIeA9NOH3Li9Acvb&#10;Ou9QMkPf4x3Nf5z9SIqr08V0vKkD9vFfHT0w0S/8PIkZd0rbd98asAe2FCY7f5/UKFDtSriXqhgT&#10;J3R/V1Rauzyg3gn9Jw+QllHAwL1DeehVc9F8iuLkUalwXsFSgqaQtgsSDZTiYkGja25dA6Ix/7We&#10;f8ImNumcPIIl9nih79bkZSxFjrhKOqkKYWYk6GZTwB/0JJlfTGVaiQ5opd6RJpc6pL68x/H55MrT&#10;YXcJKxct0RPD2HhtUtKhYFlulfTGdffzsWS9/oPH6vUN8X5vlES1U3Urre4SFpW0fCaK1q37i9uT&#10;3HxTk9RRTV3gVWzsgcxzKcaHr3Og3yIKCkVuHAupzZlKJlbi9lDVHwwC87+ax8lHffVa7hpRZRVx&#10;/xLn/6daaqJ35URY6+8D6/T957HOumKxzjci4oDyI7IInmY2IT/KK7Nm/Qn77eTt84mtGmf71Du4&#10;PnnZbitcihuuWjvkfpRuQpIVd0Qmlaz74o/wlTi+jZFq1xucV3P/c1mOLMkCn+U1CurbrSf1X0jF&#10;0b76AaEbcCv4LmFhHX/8QkIaW/fCVFTaeXTxcd1L60OtN2iGwwTOJnWUoCuaB9VHqC6Vxl4bq7Ue&#10;LlNiEk2eS4/u6ecaUjTtth3vvCWRmfD5fkTEPW0gpC0nVxVgqBq9lf5ZWMWBMIVHNbq9lRzOsvxs&#10;GJ60kNJ7tLC85Iw8/KOKXN9jxpAH4Zijc1GMd9z2jl5JC4okeLGxYUqcm8OEwfCN0dLWKGqbFi8O&#10;m1Y3pizM7RNTULfiDuSzTVsA71zrkYeT1lnCYsBJdB5ILXzO95zS/6Sj5vh0tmA34siFsHGUxebD&#10;bIMhy6sFbIg+h/pswTFnmxyYk7HHmIN9EczZoLCkFz1MDaW77KklRNZWjCZ0b/S+7LgQj+FPqmdH&#10;kncNkYTPo9WlU4YO9/0sRhCZaiENmZAQRQFojmAWiAZza0AJRM/XdW2SRWwsYLdHCOKDgmY2N9kM&#10;hB5hbaZL5i/qucbPsNYza4Un2BfjbRqG6ucW4J+FI9DWq6YxH9rHQzZc19p5LFWa2EyZK3qXQjxa&#10;2kzWTRY6WzmK59saA36MlU00aR5WjOx9nB1wdTtTp/0XwY+T114gL9QxFyoizlOTTmfFNyqTsv0f&#10;S9ZLl3VG248DmXoeFdOJ10diTWsVHfWPI+usosihZ+K8VU7vy/I8uFWY0pZNCl9HVVko6ndI1796&#10;+b11lRTDQClt+lunXUfkMui+54OmKvNZWtD0VCDBgisk04XoUMLrm1/LbpHn0msJ9ExYY/he/Qpa&#10;avR/I1LObx0kTpu0MNLanSr74UpHS24tcP/ieIZ+0OCeadjgp6bbb1ZQP2jA1c7CUKpTcUXHXK3F&#10;U0rXOeOj8EbqARWlN1+lEuh2OmcuLSVQNFaeg6Olt14zr2blB+BHPMkZ64hl9Kx8p6c6MtqZkIag&#10;yk8EvgYUWOBiEDV5qhL1EB9pH7IrwRvaZrjlslzsv+JW/jDtRAUghBbUcY8p0DnOp61QCIkCo+ZX&#10;jrFjm8Pw0qxxHBIh5bRVTqqGW5IQ0b32SopURCjNAlMlzA5yIiJS9mqKAmLIAyTy3gq+vOJxrVCB&#10;iGcI7mZUBwQuV/8C4b1yQIeLIA1aAH/Os/7PxeUV4mbXUmsM96WGMbmfmxvKsOAsASiEYSQHm4n3&#10;0PzXjFAigEyfvqiN4VKQ+nCF5AYZ3EfWLqJKLWNwMfwqqq2hx3wNP6I86yWi3F8NuoqV032mD0JU&#10;xDohZuU9OQN8nfiZgdSnV1n8pMruAn0L/Vf64JTrgjWZrGn6qcCJGx7skkhfyORRM9wfOhE6xpd0&#10;EDq3CRsYoWsyx9qjGYdO4XyHQk8BXTuoPM2v8NPKA5pxqyg7kz4Yb/FYkaMDqNMrWvN4GHIGZwz2&#10;K14xX/aqYYkqRuKYJ9wF0tkHdJTATZ1ZhgLR7BZpby7Hil9nnPUfZhTh0Vj6MWDDMXO5WWNiHc9S&#10;QWipu16yeLTLfGLl9s65Tkwb0DjJFuRWt4S/4T3s8y5yqejLczJCjK3oJ6x8fJzwdT0hFGQq81/H&#10;v9Qbbx43Ck3AqEc6Vdm25RhaCbSv31wOc01UyD1h2i6Cz9Jf9fFyKqkqeQ+QQ00RpIy/s+PAQWUW&#10;R2MF+hBStEdpZcpVvutBP4sKWOg1NyKY/tABsDqdRRyNrbkCBaY35kdSX1viXkSRgCzWQ/+A4a9z&#10;iRuLilOiKYQ1JqYHNa3MPsvLr+bOIZvzaGUwKKJ4qeW2tn9JeLOT7+m9ua/FbizpD/hs1exYVe2D&#10;XzbumIXq3AkFRb8CrXU1Thr2ZEvYi00M/QIQ8rScHIRPlnYFSZyE/lOtFD1uqXKpjqihceRrn1w7&#10;i/XdT3wludfc4a+s7zAPDvXsijx+0OkqOTpaaY6P8BpQdaywtMEt8fyVxmJynYqr4N43Ffr8QkB5&#10;W+a3Jv/IKsGWprEOUlklvsy7XKUpC+1HP5hSzCyToo3lGF4aEVEver3RMYOL5GzrbbbRxcwXOQBi&#10;DahJbIhYKVbQOC0b9e1wcPuMf/hI5OWcKGHIVGgrf5qwU9s9OiDTlsNVU0y6l9tEcWBvXijZp2/X&#10;WnWL9oADXSg2rM+qJz6k+5/Bk/SmXKwOo4b1y1qqBYuxHTajX+EnQrf+8z8KP33HA+lmv2glyNie&#10;vzpGRoUc5VU5AmEZ4ExvSNalgP5xZuyJ4vtbHAiCFIJomFdzf2cIki+DiW9pcO+BrDNPjg/W+oVL&#10;lUoC8SY7/gZxEPCwFAfu7BNZSv3CaS3KrM5oL5JUZw7V6uq3tifdCnRZiv+QIWUqHT4RB5sjzFbK&#10;M+BJjkfnVGVSqz4eTZyE8MMnOr9v/6RuFpYapILnZDIQ/GZp7Uam/HUljnOqyRk7V8cH7cL2Q4+o&#10;NQ/K+xEVBuvReIPWmE6jna/FgSyHCQrYK0+j9h/auxQ2ZYEDKwaudWwmIgcHNuLG7TgCercSNlDO&#10;hsqJk7eLJUs//XyNLjcdOGnTLacKi38pvrPDaPuT5WEMLHYOIZ7x++m653q7Osb3vRweU8VfYTUb&#10;uiJd3qkdU9rNq7hW5aSa2djIHI7oh5Fm5f6MxReCUOE9AweDLL1y6cc7wArTOmo2gSS+RojNW+Sg&#10;F5mKAU8RRnR6yBJnefYyI+q9M838WrH1WV2tO7PjiLTCEG9Vn7UraTNKKOTv68XsQy6VUrmemNUv&#10;F7M73+wmaEJ82F0aOogXRklzEQL8i9anlXZAWlprY3xXan/1mL1lcqTraTgt37Hug7m2DQ037PYX&#10;uIZ3SfPxlf3vROLs6nm7npHI3IUAt8apW6QUS90jLDNUI+aQedOhX7nzEp+xnbin96dhQDW1GkSa&#10;xV0wkptnw9Uy1vIvHLjGtvwZ11HQsH0kq4Y39FOOKujbwZdn/XurF/zGQ8Mei4HRXHLZcU0pIJXf&#10;Rbxy2df+Bwwh897chvRQCD92cHcF8TTmB3aXcehhpddDGNjjARm3rbqr5zgcY3jvtrreEb3aYkz/&#10;9grjvUb1RKDnQLn3D0E+lcz5oajIkXf/7KnIT5yE+MAhSA8fi8xIN+THT1J1vKnh4wKGIGHqMFW6&#10;0wjqCewr5VpgzHeCeoL7adkBKJdzjgC+ONkdFfI8JYQvkPOmNGUySuQYE0ATgFO1TJjNWOOljItb&#10;HK1qc74HElDX5wcriKcKnhA+wquvPIMHwX9MJ8T4DkRe7ARVwRPoU+lOKE2X7PMqYhV8E8oT1hqA&#10;J2QnHKeKmgp4zoGgnHHF2ZfQ3vkwQK5tmeOskkhVrbPdoDrLpmDnOFyO/dmHymyOa2p69mU/jsux&#10;CN85F36MQPDO34/qoj/TVwE86+pznfXzPZjbweUM5DfIODMlP5/1xRGYxo8OZJuq5HjUZwSgWY4l&#10;U6ri1UuTHN85BeGoivfCHGkjiK9L8MRKuR+d21CNi5trJJ2GswyTtDgfO2anY2FJGKbJNsRN6gWv&#10;/vdgTPc2yAodJfe4eIXn/CiBHygQqJt7ecJ0/SChBXATtNMbAPuzjX0s1jvhu0F35s1cwTtV7wTq&#10;TFnPjza43wjcuY9Z5r4nhCeY57roep6u7NVdvfTJl76E73nSh3Pi3KiCZ325nKsE7VS5E7a7wniC&#10;dwPwZXHu0leugfAxyAka3uqCnlYp8zFX8oTmBH7ctwbgCdjpKp7AnX1oBPJ0Q69QV+ZJKEgFLsEg&#10;wS3hH8sGDAmAM70HINt3kPbhshzTADxTwmfC9wyfAUib3A9hozsgTa5vwnAD4gbIaQbICbqzZZ0F&#10;sh5avuw/1lONThV8yKjOqnznGAbhmRLc25iE7yy7tnMZA+w05s0MulsbYXyc3O9pzFMtn6GQqT8S&#10;PXrLdvXTNHp0FyR7OACK+8JU8K2u6Fv2BT9G4EcJrrD9/zJCdgJwGqEwjXmCcYJ0U7PzOBGI0+W8&#10;QXQD4ISvBOqcA4+Xqt/FOL4BX4J5julqNo6tmynLbGOZcNnqmRpst5R1rvWE2waFDboTRhtop1m9&#10;GfsSvJvy3eC71vE8bDHt1zKu5bndXKftB+vLudDYx4A7U24H660P61zHseVb68VMmW5Q3KA6y3aN&#10;sJ7XHss0fszCOtqdY9g4LPOYWt7VbBzbJtte23+sY8r9anNmuS5mEupjvdSocOd9gACe3jCmp8nz&#10;QVLeFwjiqYg3VfxMuSfMkucaITxhPJXvNCre52dP0TyBvNWbEcSbKbSX8aieNyjfqn7Pdux7l/OO&#10;et1APdOFst5F8sygAp7trDcFPI39XaG7pTTCeRrr2I/LsUzVOyH82pJQdT1P5fu6YskXUPEe4rid&#10;LwvDFnnP31EVrfCdcPhAUzL2Nzow3VXlTmOe9QTw++sdO9CQoMb8vro4hdxHpqcoOD/WROCeqKnl&#10;rXxEljnO/yhmELynqZ2eRShPCO/krc1U4Uxp5+cRwFNFn65j7auKwrbiILU9lRG6DsZWPyTz0fVO&#10;l21oTFA72CDzrI/F7upo7JC+G2XfbCgM0nR5hi9mRo1FrTxnquV+Uin3tzK/wSiV+3vahG5IGNsR&#10;+fKbJ2NSb2TxYyX3nkj3GoBYuVcHDnxQ7GFM6XM//Hvdi6D+DyB2ZEf9sIcfYzAMwM7aBN3X/EDh&#10;zDyZ/9xMnJwt20j1e0v5hGwTPxhoQ5fvhOX48paCcOapSCc8JxwngP/1y8fhCurZh0p4mrmd5zIG&#10;4Wksc3lbhsCdAJ723XsX8ed3L+APb51thfQ0LsOxuL6vnzvUqoSn0QW92seXNQY8FfD/+fom/iRj&#10;Ebz/49Pr+Bdjysu6XAE51e90Qc882+iK/jvp/8+vbimIJySnEXoTgpu6nTHauQwhuLmYdwXo7E/I&#10;zjxTursnzGfZ5mAKeQJ2pgboOb61s7+Bd47PuXB5fPeauq6mAv72ySXqhv7a7ga8emEZPnt8qwL4&#10;v757Ev/46IIalfB0G28A/v2ra1sBPNXwNLqh/+zWJo0P/4tndugY3750AL9+5RB+8+pRjf9OAP+b&#10;lw7jVy/sx2dPbcdvXzumAJ4K+KdkLuuXF6JRTvDqugQ0zMr8AUAn+GZeXczLSUgrr477AYB3he8G&#10;z5nn8q7w3doJ1W1c13YD5cyz3QC8mcF3wnNVwbeo3gnfqXxnnnV0QU8zd/Mck8sSvhO4u0J5tlOR&#10;TssuCUeG3PwI3bNKqWqPUBifUxmtoJ2QnbCdMJ55Kxt4tzqD8BllUidGyE7InFw4VesT8vyRUhSo&#10;eRrhPMtspyXIS0SivFDQmP9BWZaNzfZBfK5f65hJBf5qKUVTZH3BSMj2VYBPYO8Aegdks96gPUE+&#10;6wj8CeSTc6SfpOzDsePEFJBzfLFEWRfLsTnSLnNgXXxBgBoBOy2xaCpicn0Rkeml8J1pSKoHIgnG&#10;xZhnfYzMP1rmEZ3li7B0L0RmsM4PUZk+st4AhKVO0hh3LEekT1Zjn/A0GTdTxkn2lDqnT2iKh+OG&#10;L2G8LheU6Aa/6DGYGj/O+RND6vmnR2iCG+LS5YWyMgrlNc65VyzHsVQeXBVVcWIxqG1IQY2cV42N&#10;aWhuSkVNdQKK5OFXWRqBprokNFTLeSvnSHV5lKY1FdGoqYyR9ijk5wUhXX4spKV6I1ZeWmgp8kKd&#10;Ii9jCVFuSJIXjmx5gcuWBz3TLHnwx8vLQGKsG5LjJiAhRl7IEzyQED0WifIgiQwaipjwUYiJYEx+&#10;pz0qUn6cygM4NdET2fLimSY/UgrlwVMkPzKq5KXxyrGV+OjFs3jz1hG5D74I/P49/Oqdm/jk+Uv4&#10;8vUb+OK1R/HZK9fxp09fwb9+9R7w58+Bv34p96UvJP+ZpFL+C/NS95dfAH/72rF/fAP8+9eO/etb&#10;4L9+IynzYv/8lSz3Ff7zpy8c+72M88fP8V+//hB//+W7+O7LN/GHT19V+/0nr+Db957B56/dxBev&#10;39L0s1cfw6cyp09eviZzv4L3n7uED8TevX0ebzx+Cu88fQ4fPn8ZH73wCD556So+lJT9P5C69569&#10;iHefuaDg/u1nzmv+zSfP4B1Z9s2nTunyr9w8qsBeYf+tk/oBABX+VPU79afw4tWjjoL/yhFV8L98&#10;/bjmn39E+rWYutmXlMvSWL59kaB/Nx4/Q6BPd/vbNP/k6R144tRWse2q2ifgv35sA64dXa/26IlN&#10;alePrMPFg6tw4cBKnNu3FGf2LMbZvUvUTf+pbfNwcst8nNm+CIyxf27nMlzau0ry0m/7EmlbiFNb&#10;nTb2I/Q/uXUujm+e1QKFqxTmOrDUlNMOAF0zIxuMB05V3Krp6VjV7MQGZwx+GuPxM0Z/KzBrUdSy&#10;jn3pypblzXOL1a30Hn4oQKC9sg77VtSqav8E57N5tsL1S3uW4BHZpou7F2v+wq5Fmp7bsUD7EMQT&#10;1tPO7JiPi7IP+AHA2Z3zcI5K/O1z1Aj2Ce4V5m+Z6cD7ljzV+TR+VHBsc5N+YHBofZ3zscEGKYsR&#10;sBt0J9QnlLeU9faRgindLbyBGfcrYQZTgnjWsZ/1dQXxBt9prjCeKUG7wXaala2Ox8jMFXQb2HYF&#10;njQDpK4wlMCTKZd3Hcu1zvq6Gsdgu6vZ8tbH6m1ed0J46++6jGvZ4K0rzHWduymzDcAbIDboTsBr&#10;QF7BseQJ4A2om90J3c0IgJkSVltf5s0FvQPRv1elr5gu18cMRxlvwNzVXPvTXAG5mdU59T8O8b8f&#10;x1Gzu47DlHUE81ZvbXeaa2gBV/BOYx376P5p2Ye2/xTAi+lHCy3HxMyOF697uy/cefxa+7aMae12&#10;XG0Memiga9DcqDFY3igvh+uqVX3NOO0K4ddXqwqegJlwmZCbwJrqbQJiwmPCZcJogmcCbQJswm+D&#10;5gamDbSzzeKp01hPwG3x5VlHkM4+NIPeNAPmhPdUmRNyN8nvoenym43jcDmD8ATjHItQ3eA5y1yO&#10;7udnyG89qtsNwHNehO7Wj8uxzuZDcG/zYRvXYethPfuyD9sI7jkmVeynd8yQMoF8stwTG2U8utWn&#10;q/s8zXNfskwAT0X8mZ0zZbxpso05Ct+pXqd7ecL3vSvKsVGuC7qT3y3zIoQnjD/IjxtkLpWpnqhM&#10;m4hm2SfzKsIVgtN9NP/8Tg4agSifwQj27K8Ag2DDY2RfuI/qr3HdHYV7J/Tp0R7duzykAJ4gvmvH&#10;+1UB36PL/Wh7Xxvc/7M26mp+imc/rJTnzhG57+9eRTf5ct9ZVIwTG+sVyk2X37HzikNwVbbn8tYG&#10;XN9Wh0e317UC+IvrK7C8JBCrqyIVZB9dUYETq6twQZY/xm1i6JrZOQq118pzkuC6viBS47oTwvtN&#10;6I+gScMQ6T8esYEealEBbgrk6bZb3dCLBXkNRUrwBMwqjsOq+gxsn5OvEJ5x3c+sKBErwrlVBPA1&#10;uLW9Abe21uNJme+19XJuM877whwckuNI5fte7vvpaQrf90jdFrkHMN778XW1OL2lCZvlnrFe7lGO&#10;B5paMMzDZrnW6ImH91zGfV/SIM/12YUK36l+pwv6tbPlXruwUtJStZXTC538nGmqfl/WVKwx3wni&#10;6YqeLuhp6+fXYhXjxM+tVhi/YUGdAvnFDUVYKcvS9TyhOxXwBuJZXtBcoRC+qTIXzdPyML0qHzNr&#10;CjG9pgh15TmoLslUGF9TnKkQnrHhCd/L8pLVRX1msrxfJYUhO0XeyVKjNfY73dATvtOmBrhj/NiB&#10;Ct69PEdj8sQxrQCeKngq4L3cx8Bj3Ci4jR6OCeNGYuyooa0x3s31vMF3U8Szji7m2cfyBt1/DMAb&#10;eO/Vu5umBPKuAJ6gndCdanemBuAJ5tnWqfMPIbzB9w4dH2qF7syzjdD9nnt/ip/f8xM8+NA92ta+&#10;/X1o1+5edO300A8AfFcZg2m3TgTvD2gseAL4Hh2d2N+jBnRDXMhkRAW6ISZkgqY8pwng3Uf2UvX7&#10;mCHd1T1417Y/1Y9nvMYPaQXvgd7y3sXQDL6OTfUerl4hAicNga9bH6RHT8SM8gTMKJP7YGm0Aj0C&#10;NsZkplHxzo9odi4sxgZ+9FaXjBW1SVhK1bvcU9Y0pSh038zrYX6eqt0v7JyFU5sbFcQzf3X/fFzd&#10;Ow+vXd2Cd27uwKtXNuLlK+vwytX1eOnqRlXAXzm+BHvkHnxo71xkyftoaMwoJPEj8nQPhKnnNi8F&#10;8K7qd6YE8BYTngp4vnc6757fu43XuOwtYN2M758E5T8G4Flm6hoL3sa1tiDpS7P+1s7+hO8xqfJ+&#10;HO+BgJARmBI0XN4n5d0wwQeBvvIOGTYO8eFuiA4ZJe+Vbgj2GwRfz17wce8tx2wgQvxGqvl7DsbE&#10;Mb3hNrwbRg3sgDFDO8FtZHeMHdYFowZ3dly8D+uFEXLPHtKrA/p0uh+95bzpdH8bPPzTNnhQrOsD&#10;bRR8jxvUCf273IV+nX+Gvp1+ij4df4LeHdqgR9s2Wsdyt4faaBvT7mK92rVBu7uclH11ObnfM9+/&#10;088woOvdGNL9XnUXP4LwfUA7TBjSGW5DxTg/Wee4gYTuHTBeyuMHd1UQ7zakm6ri+bEXXdITwFMF&#10;P6LFJT3rqIzv3/UBjB/aU+uG9Won40k/6UMjhB/Y5eey/vswuNs98BjWGaHeg5Ek+7YozU8hfH6K&#10;7PPo8ShMnoySFH91T59JhSyV39nSHj8RGVQLJ0xS0J7CuNNU8WYEaBtBPcF8UfIkBfDl6ZMUwJek&#10;eKAywwclcs7lE2gSSOQFK8wmnHUU5VSx+6MpP1za6EKeabBcY5GYXhKhseD5HCZ8p/t5v9EdFcan&#10;hY5EboybQnDCaoZqY6gHun0nsCY0J7glFGcflnnNEpYThjPPfkwJ6JsLQvWZz9jshOeE4ITnBL6E&#10;6lTMs511vO45DvNcju2cM8ehcX1cL/Ocg43BcpnsC8J3QneD8K4p+xG6c32cH8fnfJpkfIL3GXST&#10;L30Yb50QvibVF3OKZD/JcdQ0Pwgl8e4K4+fLfYqx4OtS/TAtTo5NzHjUyrW/qipaf188sq0eJ1eX&#10;4vjKYhxemo+tM1KwujYBxTFjETiyLdx6tIFH75+oqp6u7QnezUMAjYCcoJ1AnS7eCb9ZNjBP8E51&#10;O/Ncjsp5lgnhCd4NtrO/wXdLaezL48Z9aUp47ncCeAe+j1Hgb/1pNg/Cd5rOSfozJZSnUp+u5lP9&#10;ByNHzmPGrqcq3lzSE74TzhdGjkVFgieKZBkq4POCR6CEQD9sNKpkPhbPnRCQ8I/gTd3QSz3BO8Ew&#10;gbAp4WnME8wSABL2MVUYHDZWISBTA/SE8gQtyR69FOoSwBPsEzYzBj0t03cgYsd3VffEqoKf2AvZ&#10;UxxFuyt4pyKeKesJ3wm9CcEJvMt4rLjvQseo0a1xwJC2CuIJ1rmcQXZTwdt4rmMbmDd38wTqzJvR&#10;FT3rXNuYNyjPctbU4TL/4aqCp8ozfGRH+Pe9F+HDOyBD+hHA06h+J/hW1bkcK+4TM4Pz3H9sN+Cu&#10;MFzM6giGzQx4E6iril3yHIfrIvBi3He2M+67LUNgTHf0/DDAxuVyXN7WqWkLXOcyTLkOU8K71lmZ&#10;ANjqmHI9BrcJrV3BuxnraYTClt5phMkExgaYCdwJ3y3+O40A3sCz67I2vqsZVCeQ5rg2T4PVNNZx&#10;m6yv9eH4HINlG595ref6W4C7wXHm7Xph3q4hu/asv4F19rU6llnvaqy3ZfXalbyZbYPN0eZHY71t&#10;K9sb5f7UnOiLJvm9QgDPWO9UwNfEyX5JnIgmea4SvtMI3mfLs8ZRw3thhtw7VPmeLu98cq8mXKfb&#10;+Vlmqd5qrGMblfCE8wTtdEdPoxqeIJ4pywTwFvOd6nYD8E4MdweyW0ojZCc4d4XrrgDe+rDN+hl0&#10;d7XWtmIZp4hx32WZIhm7IBCr8gMVwNM2lUeqK/R1xcEa+51QmKp3GuE7VfAE7VS701xhPM3JJ+JQ&#10;E93RJ+FwMyG9kyd8PzE7QwE54TlBuIF0plY2EE8IzzqD7mdkWZr1Yx3HInS/MD9H7eKC3NY+HGN/&#10;dTR2V4QriD9cH69tCt5lHRyf+QP1cTjcJOuUZyvtUMv899TEYKe8F+yqctItpbLvcuTYynmxQM6P&#10;zaVRmC3PlKTR7RA97CHEj2qPVPduSBzbGekePcV6I2LIwwgd+ACC+9+HgB53I2lMd9RHeWC6PGea&#10;5DnHDyM2lIbrBw5c5xnZBlPAMw48jWXaMdlmzq3Nty8fwd8/uoz//uKGunn/96fX8PcPHFfwhO4G&#10;yE3ZTiMoZ7x2xowndDdIrmBejBCd7RyDEN4gvSnkrWyA3VXxzuUJ37+8vf8HKnjO8b8+u6bqdwJ4&#10;2q9eP46vXjqCP8l8/8Z5f+a4eCcMJ8w2hblBbpqrMt1SthsYZ55GAE9IbmCe47Av4Tj7clkD7uzH&#10;POvYj+Own4F1G5NlG4vzcIX7zNPYH9/eBv72Jj599iA+eXov3ru5HTcPzMStgzPx2sXl+OjWZnz7&#10;/D6N+U74/s+PL+Lfn8n+fP+sgvOPHt2IN84vw5sXluPtSyvx3hXHFT0hPFO6pqe9f30N3ri8Eu9e&#10;X4fPn96lavc/vn6iRQV/ogXOH9FY+7/94AIePbMcy+ZlaAz4ehdgbqYu6esSUdec1grfWxXwUq/u&#10;6AnFXZZhG+stXrzBd+vnqmo3c4Xt1sb+zJfRbXyL63iLE0+Ybqp3QncC+AK5GTkqeOnbEK/trGMb&#10;+zB2O+uYGrhnSpfydA2fVuhYuvxAz5WXhwJ5Eckpi0aW/HBmOa8qXi2rPBoZ8nLDNLsiRvPp8qKT&#10;WRaloN4U8UxZNkBvlloU0ppPkfXRWEdjPj4vEEmFIUiWG3Gi3IgT5IUgIZ8QPFCN+WS5OaeWyLLF&#10;Qa1wnMpyGtX0SXLT5hySC4J0TEJ81sXnBCBaXugI8/nHAsvJkqfKnmmK9GG/H5sXx7LxuHycvOxw&#10;XKYxmb46VmyWn/5xwbwBdEJ1wnYC9Ngcf+0flztV1hMs9f4yD1/EZLM/IbyftE+R8fxljKkyXoDm&#10;o+UBGiY/zh1Vgo/OPSLdR8cMTaFNRFjqZOcPkERPBCV7IChpIqYm8g8LAvvJOg7/COE4qmqQeVJd&#10;nyw3bXoJSJX9ni37NU3WmyZzTJQHfgK3RcaJlh8EifKDIEPmkS3zy5E+eXJzLpRzo0Be6rLlBS9T&#10;XvbS5OGe3mIZ8qMgOc0XSfJAYJojD2P2ZZorL2Tl5bHIkWNbWBiKPDneBQUhKC4OR4mcS4Wyn5kW&#10;FYUhX/YT+6XI9qZmyDh8QZSHTbmcXxUl0l9+VKTL/A7vmIOPX76IN27K/f+LF/GfX72tqvdPX7ii&#10;8P3L12454P2Pnys0x1+/lvRLLf/Pn78A/sK6X3wP08W039+/cUD7P76V/C8dIM+U9bS//AL/Qwj/&#10;5y/x7z98BvyJY8qyTMX+5w+yPo5FMP+bj5y82H///iP889fv4e/fvqP2t2/exne/eAN//uI1td99&#10;/CL+8OnL+NPnhPcvafmX791Wdf5vP5G2z1/B7z59Cd+8/wy+ePtJVeoz/+VbT4jdwldvPoHP33gM&#10;n7x8Ax+/ckPTD1+6hg+ev4L3ZZ98/NJ12V+PSfka3nvuKj56Ufq99Cjeffoy3n7yYqu99ZTs0yfO&#10;ip1XVT/ttVunVdlPVT9d76v7/RvHtf7VR0+q6/3XHqNnghNapupf4f/1I9L3MJ67chBPE+Bf2o1n&#10;ruxTY/5pMcL5x88w/v4ehfxMnz6/D4+f3qX26PFtCvwfPbFF1fiPHKJqn4r91bh6ZA2uH1uHK0dW&#10;aYz9C/uXasz9iweWKdg/s3shTu9aIOl8jat/Yf9iTc/uWaAx9o9vm6Ppsa2zNd4+3ePTTf6B9U2a&#10;Z0p1Pl2qO+p7QjW6FS90FHZN2VjVnIO1M/Oxenqu1rGd5eUNmdrO+vWznf6Mk0tj3aZ5JQqhCam3&#10;LC7HjuVV2LPaAdsE3Ec2TFf3/EyPbZrZasc3z1JAT2hPU2C/a55uI7eLxjzraOf2LtQy94XtD27z&#10;ya1zcGrbXPUAQDu+eYaMzzAEXKcD8R2FvAPqDeAbxKfC3vnwgd4LGCu+SlPCafNEwNSANfvRDF67&#10;gm2D2zaWuc+3OtdlrL8trxB7vgPS7+zDNtc+ZiwbJKeidMviUmxeVKKpGcubFhb/oG7rkrJWa61r&#10;Ae22LpuD1dk67wS5Ng8D7VRRm7lCeFf4bmUC5DvNwPqdgNrgtoFos7Xz5Hyd6yjUzQjgCd8J4S02&#10;vAPJv1esu9Y5buS/H9+xHwJ2A/Cuedc6V8DuaoTvVMczz3GtjutT5buY5qXeFb7f+QECl9WPD+Rl&#10;wtU2yMuRqeD/v/alrc/MdT9yeafe+cDAji9T+5iHHwEVxrnpn6m7V1fg1K6ZOLixVuO1EzAbHCdk&#10;NuBsCnGWqX5nnnWmSN+yKEfd1hNIE1jbOGxnmSnHJNwmqOfyrpCfY7L/LlkXYfMOgm3ZHwTNBM/s&#10;T8BNmL5UXhZZNkjO5QjVbd2E9UzZ34HiOVqeUx7WOgfCc4JzzsHmyOW5rVT2H91Up3n2Z8o+3B8c&#10;z3WdBui5HZwP+3FbCOQ5zomtja2eAjiO7Uum3G+cBz8KYJnjbpHyJpk/IbvFcOf2G6w/tF7uYyuo&#10;7Kfr/QLUZPmgSX6Hrp6RpuffbPlNnBfrgRi/wQjy6IMp7v3hNbo3PEb1VtXsiIHdMWxQd/Tr1RGD&#10;+3dT+E4YSNfYhO7d2t+jqly6mX/grjaqgowNGofGsjisXyj3l6WVuh5+LLBJrtediwqxb6ncc2bL&#10;uuV36SL5XX1rv+MilgCerufPrSjE1Q2VOLtSjm1jPLZOT8Zeud6PyHJn1lbj+MpSnJBtZKz1Q0tL&#10;sVvuQwSBjJ1OtXh5RiBSIyYiyn+MKvijA8Yhdoo7YgImKICP8BuHMH+67p6gMbSneg1DxOQRKIiT&#10;fZMbhjX16dgxKw975ubhAOHhAjkuywpxZWMNHtvSoPbEtmZNL62rxoW1VTgix3nf3CzsmpmBHWL7&#10;F8h2yv1u84xMta1yHVHxvluelQztwBAPBO/8cID51dNzsKQ2VT8iWC3rXifP66VNWVg5swArZuSr&#10;rZlTLPeUIrmPFGNRbRaWN/Far5b7XSkW1uZhQU0uljbKWLMqpO+0Fjf001Txvnlxo2PLmrF+UT1W&#10;E9IvbsC6RY2qfGfcd4J3uqBneeH0SsxrLMOs2iI1Qngq4Jsq8yXNQ11pNhrKczU/rSANpblJqoiv&#10;LEzTtDArAUXZichNk3euxHCEB09WN/SE76GB8l4Q7osAP7dW8G7pJI8xkh+HSRNGK4B3Hz8CHm4j&#10;xUZj3OhhGDK4Hwb0J3DvhYEDeqsanvCdqcWEJ3SnuQJ5gner/zEAb2Zu6M1cXdATvjNPAG8wvnOX&#10;dq2AnaZQ3QXAM6UR1LOeAP6uu9vg3vt+hvsfuBsPPniXWpeOD6J7l7boIf0I3js+fC86t7tfXdN3&#10;6cj0YfUwQQDfq/MDGNq7I6KmeiI2xAOxoe6qfmfYhWCf0fCZMEhdzlMFzzjcvDYZs9vHfTiCfMa2&#10;AnhagJfU+XI5JywDP0bhPSAndjLmVKVgXnWyAnjCN0I3upmfXxGN+fIezQ9JtsszZJs8PzbKs25t&#10;o5y79UkaLmLD9HTsXSL3IXm+7JNr9MjqaTi9qQFH11Th0MoKnNvarO7nH9k9By9f3oj3Ht+lAP6V&#10;R9ZpDPhXb2zBc1c34eKRhTi0Zxb2yz0iMdUTYQljwZBqkZmeYnKNZzjg/cfgu6UE8MFJjikMv0MB&#10;T3OF7GZWf2fbD+paALtBe0J2xoBnWdcrKfsFxo9DUOxYRCXLNsSOg3fAAEREjENc1AQ5fuOQEjMR&#10;afEyZ/9BSKAbaHkPLpB3yNzkychOnCQ2GZlxk5ER643CtBCUZUUhL1Xe92N8kREfgJRoH72PUWVO&#10;hfjg7g+g24OE5HJu0RuJ3Jvb/qwNxg/qhKSwSUiP8kGOLJeb4C9jhaCmMBo5CfIOHTJO2t005UcY&#10;hNe+43siaOIgTPUYAH+3vmoTR3SFz9he8BnXA1M9+8FjSHuM7HsfRve5T9b9MwzpehcGiQ3s9BMM&#10;6f5zLfeX/ODOd2Ngl7sxqNNdCsgHdb9HlmuLsQM7wn1YN3Uzzw8DCOVpdEE/pPfDGDekh6rhaQT0&#10;Ywf3xJhBPWR7esJtcC+M6NNB1vuQAnlHFf8QBve4F2MGtseo/g9hZL8H4TGiEwI8+iImaCSSIsaj&#10;rjgalVnBqM6W9/LkKaiQ50ZRki+y5JgwxntZmr/C92CPnqp8L0/3Vxf09OSSTbgr7/alaV7ITxiP&#10;fDm+eXFjNQ48jbC8It1X4TRdvasb8xa37lRW0705oWx9TrAAlCBr30LnmWVRaCoKU08TiVOHqfv5&#10;qeO7Iti9hwJ5glkC6qaCIHXXzjAP9EaxsCpBr02DtgTgzvoYv5wA2V/zpmjnNcyU3izmV8a1uoAn&#10;IJ8m1w+V6azjOphSpc56U66zTGOese45d66DkJgwnfMg8G/Ml22U/UArkevAluM4XI6x8tnHAD/n&#10;yHHsPtMgKcE7YTjzNMZfJ2ifXRiOOqooiyMVwBfFuqk6fpHsizlFUar6rpZ9Wy5zKo0ai0VloTjI&#10;UDHLC3FmXRmOL8/HgQUZ2Dk7FevrE7CiJg7xk3og2rMrxnZrgwiPbs66ZP22/3j8CNYJ3M2FPFMa&#10;ITqhvKngaTyupoRnHyreqV4nQGedgXfWmxqeKfcfjyEV7zTuVyrhTRHvqOSdeaibe7ZLG2E7jXmq&#10;4GkK5sPGKGDPkHOKwJ0AnikBPPNUwxPMM/67Afi8kJEoJrzn+iStlvuPqdpbXc0nOi7oCeAJyukW&#10;nQCekJ5u5wn96KqeQJDA1lxhEyayjnlCW1NPs0yYmyfzNOBOs/jvzFMBTwAfMaoD4id0R7rfQGQF&#10;OLHeCbVdITjzNKtnSqPCn272uZ1UwxOwB4/spO7oY9x761gE9wmT6CK+X2v8d6YsM892quHpzp7r&#10;4riE67Zepqpud8kTttMI5k0hzzSF8H1Sv1YIHzWmiyrh1d28LG9eAQi+1R297B/ua6b86IEg3CA7&#10;zcrcl65w3AA5IbcBeEJw9uUx4PiE/hb3neCa/aiGpxHCss7G4byypK+tj2YfArjOxRXAc91Mrczx&#10;rY5msJypgWwa121QmMay1Rk8t3ouS7PlbEwquw0yuxrbXKGzjW3mOjbzBPAch2VbhsY21tm6bRmW&#10;bb0s23yZJ9w24O4K102dTmOdQXaD5gbZrd3VDMJbH15X7Gfj2lhWtnWzntehXac2PlPWsx+v50a5&#10;rzbLfY2hKKbLM1K9YCR4oDF5EppTJyuEp82QZ9/MDL9WJTxh/By5l86WegJ3i/s+N1Pu4y02R/qb&#10;8t1c0huMd9TuUxXI0wzGG1x3NQPqNFPAM6/QvJDq9BCsypdyi63Mk/dhqVuRS4DO2O0Rrf3WyjOZ&#10;KfvQbBlrcxTwgap8J3xnSgi8UZ6fW6fFqPKdMd/phn0r3bbXx6lRyU4oTTU7UyrFrXwndKdRzU2X&#10;6kdnpqidmJOO0/OzWgE8AbhBdgPmNIPxZgbgacyb6p3gnXlCdZqp4NnGcQjcCd4P1sb+YF3HmhNw&#10;fHoiTs5MVmP5aFO82v+PsL+Oz+rK/vdhPqOdure4FHd3DwTi7iEJHiIEgru7uzvFpVCghQJ1d6Hu&#10;7t5pO+3Meta1Tla4y8zv+/zxfm09+8h9btn3dd5rby/V8xkRW+6IB3hv0/MjbD357TpP2KPzhD0T&#10;svWc02SD/qaZqL+rCnrUkdKIJpLe4kaJrXulpDS/SeIaXit9b/uHxNe/RtKb3yKDO9eVyXov8rCF&#10;Lw2wqTRVdug8ZPeEDLte20cnyN5J6bJ/SqaJPNeQBxcQ+QqfP7PXnOW/vHnS9K83T8l3Lx42AP76&#10;2fXlTnR3tQPIPY8A6J5S721sA1j3bWgHpNPu9dT59tT7eu/Ae8A/znmc+UB4jvHnN4J134HwrEv+&#10;9sNb5MOn9sjP75yW3z8Eep+x9dzf0GNn7XWgOIDbgTdwmxSQTh5gTvn3D+8z0Y/11309eLYHrtOf&#10;NsZysE4dIk9daD/gvbveHby7491T5PUAe/pSdsnnj8i7j+2Wdx/ZIa+e3yAn1o+Ue7aNl8cPzTZo&#10;/s69a+WHFw8YfCcM/X/e02us+S+e3Cmv3r1MHts7VR7ePUkeuX2yPH1ollw4saA8FL2vD//CnfNs&#10;TfnXzq6UT5/cJd9fOGzh53986bD8/MoR+fjxbeaM/+5VvR56vd0BP17fEKPGpsmIcekmQDzwu39+&#10;hAzVNz0AHqgOXEcO4Q20a9/QUPP/C8A7UKdPqByyO3xHwHbqGIt26ngQANc7AN5d7A7WHaQ7YB9Q&#10;HGUQnnZUMCbF+rFOO+u10xcwT1/C2FMOwr6HaRoug4YnSX5pmqWZgyIkXX+wA+CB8Un6gZmqP+ZT&#10;9MMSMJ9TGCf9dOIBgCcFwoeCbwfXQGxAfGj9pW2kgdMdqB6A97icHgarKQPdkwcGMN4BfMogYD3l&#10;MAsbj3OdMQDgjOcwnTpSADliv/yxQN4d9oBxUkA8DyIApAmDD6C2VOsJzZ+kYycC3wHpgHfGK9su&#10;VidW1JO3Nu1LO/tiO/YXAPQuBuCB4gBxQDsPHnCuDt49RUB5A/Xan3xkGo74QIB3YHxUZhfLh6d2&#10;kJ76Bd5bv8D7ansfreuuEypAPe2kvZPbGZR3lwNhBbtGNbE/OHrGNLM/PAj71yextUToWGE66eqr&#10;E2CcBhFxrSReJwnROnGI0olBX50chuukJTK5g0TqxCKCP5910hCjkwrSBJ1ok1JPf7bN1i/uVM5R&#10;zyNef1yQT9PzytJrAsjP1nssU38gkM/R+y9Hv5gz9b5I1h8P9GfZAIB8UnIbydHzjgyrJ8vmFMir&#10;TxyVJ+/aJv/59Hn56d0n5ePnz8o7T5+WNx4/KT+8/1zgcv/pIwPt5cLlDlD/6QP5/bt3yuH7f9wJ&#10;D6gvg+y/ff+e/Ou7d00A99+1369fvWX67Zt3DMD/6/M3Auj+zbvy2xdvyq+fvW7g/fcv39R62l/X&#10;+jfkX1+8agD+189fkd++fO1i+dOX5T9faftnr8gvn1zQQ3tRD/EFa//5Uy2XwfofP3rB8j/r9ugn&#10;bfuRMqm2kbIN+W/efVq+e/9Z6w/kp/z128+YvnzzqXJ9+upjgVv/9SfL9ZnWfXzhYfnghQdM7z13&#10;3gTg/+CF+yz/1lNn5PXHcfHfZWAf2G/gH8hfJhz+OPhx7+Paf/LsXtNz9x+QZ+/br/nb5Yl7dltY&#10;fsLvIwu7f/deg/g48EmfOr3P9MTdu8sVhN7fVrZu/oYg1H7ZGvvA/HsPr7G6swdWavs6C8lPHWvo&#10;o3MHCce/KigfXiX3HFguZ/Yvk7v2LJYTuxbIqdsXyem9OPiXyHkd4+y+5XJa83ftWiSndiyWUzsX&#10;WnpyxwI5BvBXsc4+Tv4jG2eaO5+w/HtXTbJ19ElZS59w+5vn4yYnvPtIKxOaHwC/dk6hrJtbJCun&#10;BoAf6E8e4eYnxd2HaF8+GeifLfPGZhrMBAZvmF8kGxcUl6ebF5XI1iUjZdvSUltzn4cM0K6V4w3u&#10;I8A7CoXwyOvLIX+IDqwNQvfTj5QyAt4D6IH3tOG+d3Af6sR3eA+gB7aTIupdDvQB8EDtcmA+86JT&#10;3QH3pfDbob23hfZjOwf0aP28wnIID1gnv25ugeUB8ID4/5cctjMu+730eH3fAFleM0Tej8cBeyiE&#10;DwXw3uZ1lwJjLxtUn/xH9zkCYjskD4XHDuBDgThQHQDPPYUA8Q7aqb8Uygeh6v//A3jvjyj/0Qkf&#10;QPxLx/F6P27S+USwmJBlx08d53YpfPdIAC7GsvOepqlOkpbohIiUsjng9ZqGQne/PuQvntMfRZvL&#10;AfzyaYwTvC8dwHt0DSA8f8gOiGshs/S34rp5Q2Tr0mKD8IRCBxbjLgc+O5ymDvgMPAaYA6iBx6x/&#10;TjsAftMCve9wDS8M3O/uJkfUA6zZHmg9d1RiOchmLAfd87Qe8E6YdXd64/pmDMA2x+Oh7BkHuO5g&#10;m+NAXufA3uH2TJ0osi+2Y613xuE4OV62Y2yH5RyXp7Q5uKeMgOZ+Xg7f2S/r5XNs7Id6xgPGsy/6&#10;08Z+SHmQgD6MxfEx1hKdjC8en6LnX6ifTTz8E6x5z5rwOOfRhrn5Ou5AfZ1Z2z3JxPuDNW5Z8zYn&#10;vq2kRLSQnu1uk+7t60jbZtWlwW03yW1Vr7M13hvUqSS1qt1goeerV75WalS6Wirf9A9bc/jWq/9k&#10;gAc3ZEJ4a5k/eYismFkoy6fruc4dZvfW6hkcZ7psnKXHPLmfrfm+Vu/7MZmdDVbfv32a3L12lJxZ&#10;Wyonlg6T44uHyl0riuSgznVWjYyVdWOTZJNep91zB8kJPXfc74cWDpWDep4HFg2XXfMLZad+3q6Y&#10;DIDOlJLccFsP3iF8bI8WBuGju7YIQHzP1hId1lri+7TX32KtDMRHdtEJf582UpTWU+YNT5elo7Nk&#10;pY61dlymrBufYXD9yKJCuWtVAODv2zBe7l0/Th7aPl3u2zJF7tD7ggcC9szLt9D4G/W81+s5rhib&#10;ISv1Pb9Y5ygr9PNng36u86DAQlzt4/R+18/bTfo9MV/3Z9Fqpg7S9+gAmVmaIfPH58rs0fo5MmmQ&#10;gXg0d0x//RwZKLNG9tP7R+/FxZO1f5HMHNlf35sDzAUPhJ+tmjduqIWZxwWP833BhAJzvS/BGT+z&#10;1LRkxihZPnusLJhSYm74hVNHyNyJOt74InPBTxszTGZNKLYUNzzgfcSQbCnNz5GxRQMMwBcPzJCS&#10;odlSNChDBvdLNCd8RmJfyUqOlJTYXhLbp4v06NLSHPCAeCB8ZN/OEtajjXTt1NJc8F06tjAI36Et&#10;jnjWfa9vAsC3bdXY4Dsh6Buq6tWtKTVr4H6vXA7dSevWqWkg3kG7u+K9XD0kLD3wHRDva7+HAvjQ&#10;OlzwDuID4H6dXMe67zddawLAO3BHHlreATyizvtcdfVlcsWVfzMAD4i/6qq/yhVX/FluvO5yuen6&#10;K+Rm7Y/7HQAPlMcVf93Vf9cUQH+VVL35SqlR8RoD8BHdWkliRHsD8MB3HPCsBd+tbT1p2bCqtG9+&#10;m623jQO+ce2K0rNjM4nQ+x/ne+8uzSVc3w8eer57u7rmfo/r2UxiuzWU3PgOMmpgpEwbniwlOrdz&#10;MDZ+YLjBv3llIecB7Bv1swWt0e8WwDv3u4P3bfrZc3DlaNm3bITsJQS9CgB/aNVouXvbdDm2Qd9D&#10;hxbK6w9slRfOrBUA/OsPbZOX7tsi9x1fJkd2z5Btm8bL4iWFOo9qL4nZHYTw87E5ei9ltv0vAM8c&#10;Eeju67+XQ3R3vP8PB7wDdYfqrkvrgenI6wzSl43p2wDgTdrPw9931zlqZLoeU6K+B+L0c0i369Wn&#10;ocREN5eYPs30vdJe4iNI2xp4z9Lx+ulccaDOG4mahvJSO0lKVEv9jG0u/VN7SlH/OBmQGi599fOt&#10;Rf1bLNx7gxrXSO3KV0q16/8ilQhXf4VKP5sRsJuQ7CP6x8rYYakyKKWnFOdESElehAzP6S0j8voY&#10;cC7I7GF5lvMg+sHI/n0NRg/P6SOjB8VY6irM6iUF2T1l3LA4yc/sLoN17lyU08vygO0Cbe/TvqYk&#10;hjWW5N5Ny9LmEtGxjrRvcKO0qn2NNL/tWmle5zppVO0Kg+SNalwdOOerXS11K11ucB6Xv4WvV7Vq&#10;WNlc8IB43PGErW922y3ShCVSqlyr/YPw9oS+r19Fx9PtGbNBtSttzfj6Vf8hrerfaGlY+1qS2qel&#10;DE7WY1eV9o+R/LQwydN7n0gqhKaP6FBDcmJb6zUJN/DOuu+44nPjW9n3Z2G2vjYJzfVaBE543O8F&#10;eh/mp3UyoO4udMA7LmrALO7o/oRA1jIh5elTmKnXuF8PWxM+K7K59GpVUTo2uMYAPEAeV7kDeIA5&#10;8B0HPAAeoM4+ALaMh5vcHeqAd9tO+5AiHOcAeNzvvu46UBxXOr/zbA32YVG2RjuQHADv8N1DxwPS&#10;qfdw9Yh9euh5wDvh51nzvX9sc9sG6M72Q/V9wbgj+gUOeHfrc2w+Fg74UfqZM1aPGwgPYKc8Xl8H&#10;3O8A+IkDwoV14Yfq+wWn/Dz9jh2dEy55kS1l/IBIKdVrWqjvo3G5XWTygG6yalyiHFg8RPbNHyCH&#10;F+ncZWSULC6JkQXD42WEvm4DIhpKdKubpEWlChLTpqIM02sKfOecHHw7dCcPYAei5wGpUjrbuuze&#10;xsMWQHJ3yBMunn60OzynDujufWhnGQFAO68lKaLO6+nL+BwP+3b43q9vE1sHnjJQHmc8oeizcUnr&#10;Zwug3cPRZ7CGuIWdb2twHgCPA35AZFn4+T6Nzf0+QNNhut8Rek85WAe+A+MB8LjgWesdtzpQmJDx&#10;4/W9Tx/gna8XD6jFxe0gD1BIHvAL8HMnPKDeQ6sD3EPD0APfc7rXleyutSW5bRVJaVdVsnto2aA2&#10;DvgAuAO8EYAb97s7zt19ntldx9FzZOkBADwQnTXgccID4N3xTl182+qWx+lOPqpFJUuB8TjkaUOE&#10;lPf9kCd16A98B7q7vJ5+KKNLHVNO9/qm7K51Ja9n4GYHwiOuHYDc1oHXa8C15ppwnS51wBv0LgPg&#10;oXJAjqsd6I0A4WzHawFY5/oDjx2WA48dwlPHtv5gQGrbqnZM/jqyve+bcbzMdv8vAA9oR74/wLQf&#10;G8cSCrRDQfmlYjtEnn4Ad9YoB3i7k9vzoTCevv9L3tfLoeNzPIg+HN+lx+Dy4/d9Uedjkuc4HHQD&#10;wXmvOBh3OB4K12mnH9vwvqHdYbuDdfo5qHew7mPTxjY+rm9PnpRxqaM/qY/nx+dtDuAD0N7ZwPu4&#10;9E4yQX+nAN4JRe8p68ID3qdkdbd0gn4vjtftCDc/Lbt7OXyfqvnp+jsT17s53zUPeHcnPADewTsg&#10;3taDVxFSHsiO0/3SEPII+E4brvUlg6Nk6WBt69/bYDtAfZ7uBzmAJ12RH20AHtGHem8DulNfDu4H&#10;9ZaFA3vZuuPufAe+U8YBj9t988gEc2WT3zoqQTaNiDUAD1gnrDzQfcsIbQuB7w7eKSPyuN5361wf&#10;7ZmYJgemBoDcAbw74B2uu0LhO3AdhfZx0E7e3fBeF1pPqHnEvgDyFt5+XJLBdsA7a6wjh/H7xicH&#10;oej1fDcVR5kzfpeeGxCe8O/kWTMeGL9Vzx8gvrkkXjYMj5Wd49Jkkv5eHt67noyJbiqj9LtpfJx+&#10;z6sm63fPYtb313n+Qk15PTaMSJbdOt8Gvh+emWfXBtlDCjNzTUB4f5Bhv57fAT23Ct+/fFTQf94P&#10;IPcPr9xh6dv3bZTXz641WA4Ax7mOAOWhMJ2UsjvcHa7LB/f+F2B3N7sDeeoRZbZDgPfQfbIdfXDA&#10;IwA88P2Xd+6Sry8cFlzv/3ofAH7KBPD+6On9Bq/JO1gHzOOMB3g7+AawA+DJ0+cb3S/rvX/+whGD&#10;6bQD6unvIN23dQDvAB+ITpn+DurZJlTsg239GOhDHdsB5Ml7Xwf0Hz+1Vx4/ulBObiiVczsmyoN7&#10;pspzdy6SN8+uMpe6O+Dlfb2+754yKP/ufesMuj+6Z4o8vm+aQfgLJxb9IST9C8fmylvnV1q4+s+f&#10;3mXg/YcXDxl8/6feD7+8elS+eWGfrQtPCPrv9Xo/dGqF7NgwRqbqG2jshEwpGZ0qI8dnGAAfUhwr&#10;uUN0EqU/psdMzBaH8MB3UvqGAnaAuYF1raMdh3yo3OlOP+9LSh2AHdDOWAB4yg7iSTkWXO+44D20&#10;POAcsI7Ie3ngcEC8TnzK1oj3NgA867KHgnj6AOOD9dV7aXtfGVySLP0L4wOgrhMKILyD+DT98Z6u&#10;oj43P8agfL8hUdaepcI9T/h6QLU76l3UEdbe4DbgXeVt7kAHWAOYk/SDP1k/4BNzca/jSgfWh5sA&#10;6YB1YDkpoehxvROe3t3vwGtAPtuxvZftAQL9cKEOsE2apl8AyOp0UpIxoHcg9quTkRT9Mgtc4ro/&#10;LSfolyIpSsxiTfnAPU4fwrwnZl0UYe5Zny5GJ2Kx+qVKGqcTM+B8vH55sj+APMLlzjEl6Zdhon4x&#10;JugXI31C+wHePY3QL13gPWmo+iTjUghguwN3l5XLRPh7FJHZUSL1OEkpX3Q2tDWF64czYtyLYj+B&#10;wnVy0DuxvYl8H/1BEZ2s55TUSSIT9XzT9PhV5MNj20qE/lBHgPs+OqkhH6MTxjj9YeGK1/NN4Nw1&#10;jU3TsXTi5tv01ZRryMMAkXEtJE3POaxrTVk8Z5i8/dwpeeru7fL1q/eLfPlSEIL+iRPy2Sv3y+9f&#10;vCLy3ZtiYea/x/X+tvz7+7flPz9oPkT//lbTr7UNqP71W/L7N28HYP77d03k0W/fvm361zdvBfrq&#10;TRNw3QD75wF4R79+9lqgz18xyP5HvWT69fMLJs//6wvg/AX5+dMX5Z+fANuB6i/K9x8/9wf98Mnz&#10;ph8/fcH0z89f+oN++uxFq/8Bh/1HF9PvPnzeRN71g5YB/g79f/xAxw2R1ZX1M7f++8+qgPuBvv/g&#10;GYP7Llz6X7/zhHzx5qPy2esPWx59/sYj8uGF86Z3nz8jn772gLyrrxXlj166z+A9IfpDw/Xj3Afk&#10;k6f9lUdOWBh+Qu4D9AnBD9x/8YEjtq4+eubcfnPdP3rXdkufOLPL1s1/8p4g73oYF/6JLba2/qN3&#10;bdWUdfW3yIN3bjSRf+TEVnnw2CZ56PjmPwD+cwcB+uuF8Pusjc+6+ITXR+Xr5e9cbPnDm3Dkz5Mj&#10;m+dav5O7lgSh+DVPHW59nPpHNs/WvrPkEPCeteSB+euny761U02U966ZIjuXjxdfnx2XPGHeAciA&#10;mtVz8k0rZw2R5TMAtsDkQgMSy6cNLteK6YDjfEuXThlYDgsReaAwIu8huEMhN2AbMA4kxx0PKEcA&#10;dof4LiD8/jUTDc5fCvARbWwTCv+pA/o70Afmsx8c9Q70HcxzDOQd5v8v8O1lP3ZS6jk/aytztIfC&#10;dwfyAHiH8MBV70e+vG8IgGf/lDk2jsv3SbtfX/btYhsAbihc9zxQmHwoaKfe+wHmgMGr2Kas7AAb&#10;gMy2G+YXGPAdrd+hwOoxg8Jlpv42Idw9YwC4WZvd4biDcfLAdgA8oJG8Q3h3x/s25NmGcS5C9UA+&#10;JvL8iukAsjzbLtj3f4egR+Spd+BN6n1D6/4XfA9dD58+LrZxwI4DHi2dpuXpeoyaWkSAMhGef8HE&#10;LJmvvxNJKfPQAiLP+vnUI19L38/VrsN4Pf5xen31PUQ6e1SaFOnvgBL9zcNruG35yHIAj8uasPSk&#10;wGqAO9AZmAyMBhgDpAHOq2b0K4fvOOBpBzQDmacURBhoRsB46hB9APCMCQD3fQCvge+7tA4RYn3/&#10;mtGyXCdXwHjqGJv12NkWsA60Zlv2wbjUcZwO9B12TyuKMuANxKfNwTzjkbKtu+J9bD9fyoixPA8U&#10;J+VYGA/ADmh3RzvHRH/AOg8CMFbodlw76jl/RB37WqoT3hXTMmT3Sr3mC/XzoPx4hsg2+i0qlu3L&#10;RtlDTStmDDWoC1jrF9PaXO/R3etLdI9GEtGjsXRte5s0rXeTNLjtBqlf60apXvkaqVXteql40z+k&#10;RpVrpWblq6TSDaz9+3dbH5j13RtWulx6t65lLsItS8bK8qlDZEpRvF5D1rwfauB91eRsWTM1W9ZN&#10;6ycrdL6C+x1YN1N/ex9cUijnN0+Qu9aMkFMrh8uxRUPlqN4bZ9eWysE5ei7jU2VZcaRsGJcshxcP&#10;kxMrS+TokgI5vChfy4VycHGx7Jir14LPGX1/L9bzm1ygc5S07jI4tYdkRLaThB4tTFFdm0p8WCtJ&#10;DG8rMb1aCeHnWQMbN3yMtif3ai2pvZpLbkRrGZsTLsvG6P0/Wo93gh4vT9bPGSJHl5bI6bVj5e7V&#10;o+X+LVPkkV2z5LHb58j5LVOt7Qigcb5+Tk/Ikk36Xlo+JtPg+8IRabJkTJYsn6ifdePzDL6vmDRQ&#10;P18L9bN1kMwblWnpyun5tvb7vHE5Zcoz9zvOdwR8J108aZi+Twv0s7XEgDvwHQhPnnD0M8hrOnv0&#10;YAPvc8bnyzTtM0Pb500skPmTCmX2OL0fJg+XORMKZebYfAPwi2aOkvnTRpgDHuiOC5787InDLSQ9&#10;sH34oEwp7J8m+TnJMjgrQXJToqRfSqRkJOh8J0bnSXHhkhDZXaJ761wiXH/79grc772662/1Mgd8&#10;77B2BuB7dG0j3Tq3ku5d2mraRjq1byHtWjcx4XwHwDdvUldaNmtoAB74jqrXqCQ1alY2JzwCxteo&#10;Ttj5SuX56tVwvt8i1areanlSyqhK5ZstBbQTfh7I7hDe87S56x25G54UAeBDw84D21nf3WG7w3h0&#10;a8UbDLwD4H0deBzwV1z+V7n6qsvkmiv/Lldf8Te5/prL5cbrrpQbrr1CbgL0X3e5XH994IAHwle+&#10;8XKpXfUGA/DhnZvrtda5VlhzC0GPA5p7GQd8pxZ1LAw5YehZB77idX+xtd9xvQPhAfA44T0CRFi7&#10;ehIb1sIAPFCyJLevTMyPl0kF8QbECMmM23SUzi9ZRoGHSZbqdyvgHcjuTngA/LKx6bJ9Xr7s0PfB&#10;gRWl5nY/tn6COeC9njwO+Ds3TZBzt8+SV85tlKfvXC6P3bFYnr9nrTx3fqOcPjhfdm8eL+vXlMrE&#10;qVk6x2yvc9EOwtrvkdltJbqfzrPS2pbDd1IAvEP4UBc7UddC3e9doptIt9hm5Wu1O0A3F3sZaEde&#10;d2k7qYH4MpDPw+CIh8AReTsGllVTRaa0kahUnU/qvntF6HVnubKkdtIvtbNkxLU1RzZud6KjAd6z&#10;9Vjz9Nxy9bgHZ3czAJ+mn9lDsnpLyaB4GZzZV9o3rmLLhNS6+TKD7jVv+rvm/2Yh2G/8ewW5jjDx&#10;V1WQmK6NZOSAGOmfyJrmXWVIelcLt46bm3XFB+J81ZSw6aw1zgMXRfo6syY5YdQDAYjDpDi7p61T&#10;PlDnz4WZ3Q1CsxY6IiQ7YduB1KMGRkix9idc+/CcXlKY1dNgPg9HAfqB/MOyetiDHn076/3a+CZp&#10;0+A6aV77amlc43KpX/kyc8zXr3y5udhxxhO6nrD1AHZC1jevfbO0qVdJmta4QRpVvdZUv8rVJlzw&#10;japfZyAeCF+rol6jm/4ila//P1vjvsYtRgAAAAz+AAAA/gAARU1GKwhAAoX8/QAA8P0AAOxjUAB/&#10;k9q3Xibt6t8knZtUkt763dc/sYtdpyFpPS0CRFZ0G03b2/XigQQeVCD0PAAeGF+Q1VUG6OvUX1//&#10;/IyOBuOHpncyZzzud3PA6zXimgFkcVED35GvDQ4kB5oDegHXg5Pb2+sQ3qayrf8e1vJm6RcdrP8N&#10;qB6p9wLvw8lDI2V2SaLMLEkwUD5Y7zkE8AaiA7qB3AhoD0DH0T5Rv3MB+EB2+gHgge20Mw7bex39&#10;AOeAdGA7eaA5KeMC7YcktjMHO054PieA+AB2XO8Ad8YlepLBdi0D5inTz2B+jo6TwbUI1rbnGpgT&#10;vhSdezzT/xfHN6umyOgmMZevJBWKymXmkkrIpTtyDQm5XzZmTK6VECK5Ry65LHK/Lsrc7yyXmfsw&#10;tsVmmPHb79/Pn+fzeL/f5zzP65xX1rSTugIdCkx6zzz3YRjlMYdp3lUb0X33SP2e/kthN1c7yMkr&#10;AzSLMmXPwLn4s01P4XnnjbDmgeDUm7UpPX2QxBvzJxzwJcEVPi+rX6d/fg3IrC4fz8i7TXINQJ+7&#10;RwhM0S/uCj2ZSZBR1ZviQBlibfzJkHuvnGhHV5FW5inwXIQ9aKGxTAzsmWHvRWiAEeV+RsIAGRVt&#10;jGwtNENZMtZ7JhixHcs3vVX6VQs3rdsPmvVqBM3KnSzLAvOK4YSX2ScAWafHcNcv1n8bJUeolJuu&#10;qbb6oFSSRvqAeRe4/yU4PvZZaxhveenx1nmMLLTNb7Sfi7ybj2hgxK+Ce3zMuPCrK1KdCN1+QKZu&#10;8cAz9zqWLmyMDLbXqjYB6QFwiqE79kjCeGl1HeknQ5VoLuCLEFbnieY28IiZkNOTSYJVkhWf8vy/&#10;X3677qL/eLMrP7z6hkyz0XF9l5C0t1vLZ56cL9k/fmK8JKFqEK87hFINhNiZjE+tOw5olaOZ3to0&#10;ua/i4KCHDasJo6XW2QrpToB24NLijFV/pyU9UF6QwJPKp9lY/g0TkK0yybOkL0SQkKRSmYbdr+d5&#10;gmGn9FTnlJmq4OXm0E4c63fyaZlc3eOTmYSRFEFbVPt8LVoih9lsMmlMU0uhvddg85bq4lyipnCu&#10;D2duMnMwUzpNIMSqPvx1Ixk41yzvl2Mv3Q/qGG+Jo7jlcOAmErFpSYHtTs/LnF5JkAREPj9T4yc3&#10;vSn0WTZKC2MN3Dx0lRyEHMDYL1reE2KWDFLJaxBpT8vKOCOqg18MXpUaWNBTXuvZOO+LwGjdJSkD&#10;kKugFJRwah4J9cg70Kz5+ttvchNpbPTX/cjPHycN81fJVzHQKO6jBt7j5yh8LiMdVWazkuTq4Tvj&#10;uxlKhi2KL1dZfOvDDLZdZDApZ2XX6n1Hf5/MnoYx0q2bd8wPvyPgkIUlffCpdLO2/hwRXXA/Goko&#10;lY4i53hCo99vQrXjAOvTUTe7FNqz3XdMMZrO4SWXohXAtJHZQHA9KBFIS4vEm2/7pVNzsolAjf9o&#10;ODT573mfetAkYmWKcAdq7C5GBzjaqmPEXhlPA9Vj/SFSJmqnShKtS7pHmsPT+0dvjqGc+HEa9oeY&#10;eUmIuKH5c0eRTh92bNE7VtL2jnr6eWtZ8efBst86Qt8WeSMNIn8hZvb6hszGb1zqGyptk3ZbR1oy&#10;qIVO/F15JVKQdLI6/cevCTu0G3HbMfyfxNkLhkcYSTu7X/oHSel8162+YykbOmgHq5xYq+8E/TgU&#10;6TwcDGfpDrNFgvSinBa4ptgC9FgB4/6PuT/B9w7vzJRE+OvZaDSYNKNXfnREkRdSCMDVAv7wbjwk&#10;qY1pmi1+jHT0mUlHQDoN4Fed28s2jeLVj2uDXz8PH+C8L2A9v4eqdgpKp6nOOTuJivPjciAYMO/J&#10;M1DBgzZRAONRcjAWzw8A54GqgBParw9hDpLidwP5BeqKClraPDa0A7lc3++2KC79GnCzMhFymBWj&#10;u+pJxIN62PtN/d++ZparWmO4lAiUnRJHTRSmWssgPMSlC2piPkWxjFL4EIoqHeLHZg6YYxncWTi+&#10;/TCwStcjsJPF9o5TXI+cD04xQYVmXmShoDrrhWsJObDYWZ7t3Vh/H7ieNekxSwbSgdFaF7WavmO5&#10;vlmLUYS4bkIgMUu9Rcff7ZwTIHhhGdckfqwJfPquqGnWdTQmhtB5dSBDUzxYXM0MkdJAaJg6asL+&#10;JpipNEOskXEkdVCaIABxugDGSd4DIgNxQAhrOB98vXeSyZD6rSE3kKEhKP4gX+trTLforD8XJ44C&#10;V48QmHikf7R3JXd7QX6SMgMM52kF/fMaglkiuPf2ZrQ/poE2DF0AhoOT5yMhwoDGNp8ZFGAEdbZQ&#10;D7dlyx00aZWeWp+W+GssXksFZAZKtvyiViitj5RjfTlvdASmuAChE9NAFRaGbdhz4x/mVTcfJPuB&#10;8Nb+jfH2RyDSDS8CCVIRNLGmAKiDuxEUd39E+aMosZ6GZbC2IqIFxC12cVtKgibP+XEWsjaqQ/ql&#10;JZPDsZsZbp6dUQVVfEmDOrsOq2aOPK0sfQ8PtOdgLl2pHK06YyXbK+Rs1TWqUvWzc2MiuTDxu0OG&#10;JXfz8uWnso+Edtu+1exv8xIkxIRqF3R/e92l3D67c43977kEruGdBtmZXEhQMJAtHyzx+npyzVrd&#10;C4Br2UDOYA4WdpQ32AX9nWTFrBSIjeplUjO7do9cTOAB2BwhhRxQ5RN1kYZV07OwWL+H3SG5fqQj&#10;M0QpjQEOAWuTYtMc2PYwjGbTwgTTY7mUrjWVarylDbSEnM4m3tkpiMtSJCAk4GxwxK1tQzsNOjEC&#10;Jq6GOdgKI98/ODxHQo19PazqiZCkzeWEDsyz5rmhHAhhTysfWfZaPaDbAVb0OVOa6HUpaFSwySuo&#10;5IE+fJq8FhqapRWsH3xwC0soUEwJC9kYCbgNePjfoeyQ4Dz8/vRwfpYm/63tkM2tR2fqJdD7E7kb&#10;nd2Qv7vsPIlmJHaF6ET7WJOl6ea62vLvkNS2icXOKD6283Kc+Ec+iIRSE2NAJ2A2lLOx18RerNtk&#10;L6T+RC10Djc8rklj75c/gsl/2xv4V3pkwYsI7mP7WVyw3Deoc9JSYN+oFm+mMKZPL7qVpJjAdlBb&#10;WN6p7Usby5aphqTNytllrRDtbnZKNxyVcsyYk/h9vmGpCwp7mUIZSF454yI+G0RqcnkTMa4n7n+A&#10;i3ROPpJD1RNdPoKUhsAhM/50qmdqRVvAVBMXNvy98mu9Icg7pBik+fDuXtG8m8BuaL+2S3Z9VC24&#10;jO21XQ5YDN1cCN3Eoca6EEiJY0yhmf3l/BXvIMqVOvvNGO/4ftWYD6AsTgTVp/sFvF9Q6AZmGQjw&#10;R9SBJqAdoHggPQnYoc0w/UEl46s2qk0HqYQ3SvZqj7mtde0XXdR2f+QaulGCjh7c7vE21fJ4XR/K&#10;AoleWNnhT1mRObp08dY/oovBbbaBEuI+dzAMhavV9QMvCxCAVIy9pEZACggZtfyazCkC3UoTtTx9&#10;bH5FL6RLmMXSw2vyJKOm+zPqDe3g7kiITkiRWA/bb3Ei3NoQ8Qs0EkpblNrR5cJSaG3sxQPFQfzu&#10;yo5kGZCQyA7eX+ZPVblEtHxqyTd2cV2YOCL+7m9D8Jtmk4JzGFJ9oelWyTmZcDXwedBn4qCAtuYP&#10;95JvODvAXqxjRAVq0fMkxxnsaXJ2aHJGHSAW3aNaCaoJXR8B/ob6i8aMaWJYvfXH+1h+P48sl8um&#10;nRTXU43/wqkIaXd83p63JuADOWmSqW65e0dk3fFhsESdfbdDsY9gnxnOZ0bDnn0zL7MgKw7iSVY3&#10;jVKFhBRiylVt+oZ/weXmkBqOlh6Ieyap4LPVCmPo+6OsnsZ9b/b3F+MVF3lLW+70e7FWH+zuqE1o&#10;gl7G9SV56drz4/IY7pfKrSj6QXGRQ1WOp1emvlZUuj7tHDtRZrN5rujZvEXRs031IqvjNexPD4s3&#10;Tj/kjHUvVBscxH9ROdB339U7XBTod7gz+pXcpt7iMvn3VU5Qmi2EcmrFo/ltWJvjQddDcy3pZ0+N&#10;uq66jXVSt3Z0e4At1rRnU+UlLYEuva/UauzSf7GGXe926TepxPZInJdNPnMWY/NATIYvilFhytA7&#10;A0lsGEvqyrgcKRqOB0JOkUpoxyXV6B51wWUnHQ/zahVdNY/8RqHNa5aeVyuJyNtylndGT+hbOIDD&#10;PgzCebbPDn7TF/xu/Wmg9GOev8d5kPTz7u3G5iN9z1bIB1/echzYJb8qnKxDxcyVLGOvXEpuIMR8&#10;RKmYJINrTFJ+pl3oLl+UXvzb9WCpywabJSwwM/gm4XHqs4T/DPGr7EcRIPGzEF8ykpz88m8bKDzT&#10;poRpWMm9fmTX9r6+1WX4hPmRAqK/m2kdGFRaFmZ5gY7jTkZOZ9CHDbwd8/N98AJVN0hA6k9PfFx/&#10;St3JSPPg9s+/zviLG4lf086PEbs4jF/sjvkHRGZZqv9u7TcRuTEyRf+2M35kKspBdqKe26QL1hdK&#10;OJXjE7ssnnBO9CVAU8aCLGsBDo/jHyZ1NDEQgVhbDivT6nlqoK+ro9QyFAciNfi+dqQiWgdyTQGk&#10;ygdWzmbY5Ihs7KOG+pGSJ39unw0E0xXA/7RZhhRdHQ3BaTuYMQLRDCLq6xLeQD7BZo/eCdmU/6VO&#10;77Ci5TUvwXAZpwq4ZRHdWKRcIOgipsVgk+AizuvB85vkGTEV5MNV5j+t70tGA3CEosCmSufHVgm5&#10;vvtnhMK/4g+bOERlQs8Z1Nw8nvck7PtQtbPRc/C+Orq/2t2SiEO9ru0rqK/+EWVSe2D+TOM7DFJw&#10;PaWwj3m+3ElaJHnMyMDbc/2IXQl+IaKzFtjkmN4HJyyjm9DBH19/gZvdpKB4ACYGHQHi4b84zTYk&#10;Pj1CbGJiWsHZVy32RGQxCCct9k+P8OFjQ43Jp2FYfucjfErnvJ5wd1uUcEcu/szkLk12qy85jFvL&#10;jxYbyihji/uKvlDS64oZ+v+PoT6QLkD0apRWnNcGJ4DGodzgNOBvpJRdMwJxjclSunCBqRhqTgAO&#10;dTEe3KxcHZWG5+xH3Zg5yVQvqEyOXhg7UcR5sTxc8zE8SiXpcYbsS5nKlJ6/Ywm5m/i/00wZ+eoI&#10;hwuVSY3XSwmnVIJCMrTI5PAVFLZg4ZtvIt2YmWe+Tvk2wQypMN2sIW5AiryZB/pNBindVSFlkp8U&#10;sJKfsIWSUFHiJfPB9Svv7q5geEXyfGaB+m4gcnXfyo7R4UojypNJzMqCndDS6yPZPFah+ZiHhzAy&#10;hwUfehg7Gh2t0bwd98nX0wUmkjdvekQTYkSzvdpym5YhpS4s/pV0XLUplKkdFAvOzoBOdiUV2zv9&#10;qUyoLDxzpEX5xcQ9C9LToYY2t6EiZ0dnLHm41NFoZaDyXehO4C565HFLwcTNwsL10Tyfn6vJG7a3&#10;Gu5++qabuDpUHyxzcnZNdLRex+VJo6XLlHfqyOxsRdqNJiZtKK/9yVA+9fiJsXM1wT6TTi+TrA8K&#10;q5Wu1qVxTeOSiJNjUeRfh8WVJMXQdk/jKsCQZYKxATjS0M5fpXvTFARRWFh1fV8MxRh2BEx14xAA&#10;eUnxGnUFTwipzz8cC8ZFVTU+edEwkpRTBO2djdUNGornTb1aGKez/TaMfe4iOJJ8+0a5zBsApVEB&#10;54/h3tzx1B9oA51KHf9sja8ScpOmJjaScHueiXFxzz4z3lfix1hq7nGxwHtkzbn9HAi+9W/dbtpg&#10;ytW5/blpnt8g+rgAEuKwJKZ/dBKiAa4FzQqVUVtHjJXybWbeKA6hnKKtC4DXequarX64Nx57Fhjs&#10;7dSkFTawpfHDNP07PnHs7jvmpr23tay5+n8WN016r8uLishSmKzOPrUwR2uvSv5BylnC1lPnZ5z+&#10;oYX8Yyem515Ci6NC/WxhWBEAd05hXV+YSBVoD/3/I0mhJkD8yhLxHIFKcPvP41czgjH+3ERxBs7Q&#10;cDaVwHB3F06+amogRa1y5l1bE8lfZj0lzhHap6gY1kJfFX8XDCNxdnAqfSbM73Xrz5/7MElxsMYs&#10;OZTOPc8fNG82Ff9CYFB29/lA9PBsicSxP5b/FoARAHOAFLcfTbYrDa3qCOXK2+cX7lbn14lLKyDB&#10;3SOiSEUfNGgGSEsluhhqwZ9CVqgCSEBNGFJsaeTBEX9YEOvG7GZrmr6OpZ7ImUmdCtT15NqxUZl8&#10;xyegNUCAySP1sfKbMzA5PwBy6PfWjeONiXOxeB0JwM57KboudCMHkLm7PfbkyiG4AtKWy+iATefA&#10;s0sNhMsIXErDDFNdFSn7R8hk+jDd3zMOQxQgdIJaoe9g/AheE3gfwxQ47cPUuHc8mtJ0oj7DLTcA&#10;vL8gcnnksMQxUqd0u/eAgK/ezeZjph8KQbYoEWSQXE++wmOMW7byj3GpmhToXdHtMTf9cfDkx4Lj&#10;qusA6GB/qNoGendL8+mrEEW2Fwo6yS7f3hcLZLN/zarPNem60BIrKMZdNxc51yH3wNXKmXH9ATGE&#10;fvEo2jSVzayIm8fP0J5MNwjswxMOD6D/I5nvcu6Id2jeqCmIGey3yYYpIB/eGpoPzkoWxrGcd6FA&#10;DLhROp26yWh4WRacdb9/XWHel925y37RHMyStN17zMkEtHLTsWqT7rUXgsH5weSHTs7m0QEADWPE&#10;DKpQDAfqUTy8wrstEA+uB2vDMbQ8BhiHGr8jwisRI+RujGjtldZu/MT3n5ErXy4Pr43YZQpfrqPu&#10;g8dqnrItZZK3Jr/2CtHsyL3/NBXGLalUJIIAmyFmEAGLpgT1r0GvTpg22dR5lkepTzizlAaIUrAd&#10;6UfLJqq72ft9qaCF7Zj9p+DPJFjyjXngPpC7BmZzY1LvT1dOZ5G3g0v9L1bucEXP0RDPBPGDZaRP&#10;R6K7XGz88R30a/mAsQ8FApgWV4dKteWVlkeU6lWWsh3Fq9djmEZ2y51zxH+emT1UlqhV8sP19Zfk&#10;xB75FqeHyWuOTQi4Yvq6pTQEZmIR3Ju/EmDc/0n65y6Yq/GtMX5H+VngkaKYNal4EEyLKQVD0g+Y&#10;HxL/kyA52e5xoqq7ySbrykgBM9nbe1gPovxBILsyaL8neGdmMGODyRe1mIUFY6aha1QXJ5gk3Dva&#10;pEkX0Q6agpUUaE0GM9d0dqitQjsrVfMbi+/BvTvGZwMt6Vqrzfs7+Vsh5Ji9r/h/nGJZI60Wv7v7&#10;TKraDnnSabEGQlWpPW6GkFUXzBBkYAI2MJ44Nb8k6FfpW13znuCBhucZXHOlBFihbH81TaPeUBPp&#10;7aG27MQ/ge4xDG38UEz+9ycC9vqAkZuB3qdPHPXBZZHU9Hm5pHw/1Z5vodTH1a3UH7ATh52W4krq&#10;X+UsL4Ypb+yDRK/s7RUj5D8Jx/ZCfH0zG71Y3gGUHgNDrSDP3KCdBeOd7Y/yZ6r3f+KZVfaNKQIp&#10;K9lqMyHInWg4nd6tR15409wMRhglXgs8uURJE7EV4MVnULPRI9v3U6/eMGk36hOCwCXqBRr5frh7&#10;wg81gtasblZvgfJhGNkQ5/EMmgCpkyv0s7PQOxtoswlVs+0XP7ZAla87jO4m0gJ2QyOmdowNtMbQ&#10;siaiAkhcRUQO4ej9QqUn2v7pVADi9vRhX/xpCKZm4wBAp/pzzzUMMKlbl+hEYoAiGwBzAv3EXqrd&#10;wlERmtRSKFUbaRsEmAm7urEWd02EBAxUUyVc69HBHhtzpCmElzqhwGuMmmqlgNpAEti1ZRN/yB04&#10;FhC3Thi9tf3H0f/6tngaFLe1UcXw5TFaZhXely/2zBDlCtZmFxQ/wUa7KYzu0dXu9LUcqn/YsHrR&#10;hiB9UE6VBhMNjxvpPBfyKpyycCYKZebt+qj/VC8l/NKVJqvs66WGbjLwyuMRKwt9do2ll7EnP/44&#10;j9OYpcJEYsBdDZ5/8BRhFSH+e7m+CaHK4sJwCDB+FwTaH8BoSWIaNHnise9GJM7zIk3OlWoFn30f&#10;BVG1AQQliZsEPXy+UpwYLePzfmFRj3YVvNdgMiXXEsyoDGJOcDZGRSHdXM27IGDbgxQfEsKK3Ntf&#10;p2w8Tw0usLwwsc9hip7h2SfZuEw+wz7fqVHiGHa3hIBeKV4O4Xzf21103aA8wx4qWhW+9SclIgIy&#10;qqWFGn8s8NvrW8hGUHQaR2QYkqXhulFBgcGzPLSCDJp3ZvQNrUZy36MV1eehvxuCQjBs7ve7+Bf3&#10;25t5GaEE7TWJ6ZB2zE2MqNor/GLs3z48L8MhNTMZSwrpYiw2mHQ4ecAv2TQJj4Ts7epu/IHFdZM9&#10;tF76RQf96D05loU+2PvX/WVDEGNdoMQxfhzaj6FjzcYlTgA6QOsBZgAOXRMiRKfjDMdYWRKHBzKv&#10;AVkCNOjST3m5eZHfB/f6OWEF9xdC9kyxNJQY4VG9VpO7h5YUqZFZO/0srksYC7+S1SS2PMwH6ZQV&#10;pqawMtvqQtoZS4kldSEFakyheIkCzb6gsd96JVEhpEGjC+nbkOm68ant2i05Esq3NB1eadAHtXar&#10;p8X6eR9cE9sWvmOGDmOG9z0jVoUUpU/U3KZq/ujpQtC4OmV/xSR72FKnc28WvPZWH9RCJHy8BSq8&#10;P6cdPtGCLv+195OdLPJXFv4zypPNt7gQu+P9gq1R5zNpqdbsFztVLvIDbhjrlurGZOQEIdsY3uvP&#10;P/hAVdiHDBEKUGlYMoBxtCHOvvn2zR65E5BiWvaZ2g8NU8SlJKKj8XTGHwFUaEZe9wWhVdEUr1jg&#10;2dZN5a1689ph87hgZN1fFbw2A3A7uHeNh6j38fXnuMknlDMpFvVeOm9/KGgVEQLYW472DuR3XhV+&#10;RwEtj6vloW52nICBULB4YQHX8FdFXszuhdZtCTM1EFidynqPmz69iwnTk6RHQQXpmqcWQLsBvDyF&#10;64Q48FFxWJN58D5Df6dfRbEjTHZM3wAJ0o97dUUIWmwQFDdx5C2QYpg/tz9W/pJf6YG/fHqSNN8F&#10;ni9eaHJyin735IWlFTOO75WZIAA1wO0sqm/Zd9Kk0HX6UdSGwupBSmNWSid4JlOQMe5/XOE0oV3C&#10;k/fwdo4CMrsRvnzVqib11w7Fb6yxO4NaZgiljQBXybGGio/y327etTz5m5kKv9RW9muhVbUzxuWS&#10;yEcjh70f90AH4Tdb0Iuvfq3zR4PjQZ+AfzDrboaRnevFBj3MZrtpbXMYrL8LZ297bSaoxl25+PxY&#10;pceNB/8dY3Ke2npCC42zTqsX/de4u375rhm8D7GKkFdIcNvcdCw1PqPSL3Kl+YyGvfpnpyuxnVK1&#10;bb6S1SAfybqo7Cxs4sy/MJQ5e7A3scuKzCu7O9J6j09f4tiiPnBFYM7ZXsMWPukJBxwAAh7ehn4E&#10;eJZxd8/iNiwlyk765V0ucHpe7xUMmNL3atqUbNv6drjixQWs09dvNVj5j70TTutTOhUeHNXxMgJA&#10;eN6Wk6F0O4T1YwxlYHZSf3lMe7eySIH4hXhpXZR0sVR0SvKDq7VUVfGelcuT3eLHDVzjjH/1x7wp&#10;VacX8rsvd3w4KJQkHBhtfv+iAphOG4f36N5pYCg7wmlOaMjP/c3Gr2Z8ii2GWPxEp8hEsuNEz42H&#10;pWJRuRq8D5pcSoyHmFWwHMKcMRodu3ID1mhbKGb+2WMlVs68orEQe0Vk7PnN5fOZN2ZNSn/Lad2K&#10;VVRM1g3kuGcVs+Kbt9YSBwiXmZw70Sw16UeOS/RTIjDJhxtfJwxek3dPkKpyGG7PDeeurw83x3LT&#10;UnWVhFqq0fmvaCtXw8Egi7j2hMEMraLnacPuxnaNdYEECsrjvTirzzzMob/k15FZmqX1JUQpVFb2&#10;6YebV0N8AwAzXI3hTEpSfmfj3O1Urf/Mk/9lDrGGp4RWlt7YXM/P6pHTH54fZdk6R/Yo9CZFzDPZ&#10;tkOSzzfRVLMpetDd41eGbYe//tN1/BfO7eaHZ+CZAkg9QMAM+4pRQeyaBw5KdwdYb2JY+jJ1Sncm&#10;L3xipMjlgrt/fwQ5vPaKjRHNvDxvuHFlaq/QjsP/2+SiyMX5d2zDQcxjEK2WxLfxZg8Xg+yMHt55&#10;3Ng3eGL3C1f9LkF4RoZfau3PLdTMAJFREA4cEk0be1qPcJYnNtSklFlNGhCMS3s5VFccaA7NYT3t&#10;FU2KyuSyb6IroUihyr3YxRFMp0ZCImjcRhlXB2Bd9AJAJDK5QF8Ode4SQEOBq08mkDyrQpmmOxZ0&#10;7gMLi4fqafipThNPQz7rjaRe3v/ezXM25A+Jv9XGh6m1UO/KNc/ANt3H198qq1vCPvw2V3VkxvVJ&#10;s7HLs2br1VcGHTtJy8YJAzUZdTPzrX7TQ00R4X6v/nMTJVy91/9lvGYZVfdgXdStl1VorW6yOmXW&#10;2nDj50VBIfgXA4eaCyemc8rCa4plVtDP73mdARQX1F0MtQtHWV9VukMjXh+/7looZqH8dOuKqBSb&#10;uU/S1NPaZKB16hH/POvse1XVmvzq04nXun1dhk/V+XBuF2tlZ+mjmBzjwFeL99QaUPnp42pPxNWv&#10;9gM0Wg8f/C365O1NEhuvQUX2fE6VLeL4Zn7O8elMSlbHurorbBfGvOeymFrpdLJ45LROXa/UyTD6&#10;Zh4OEbYhNZNh+q/M9CzNT2D0AEDubm841QOaRskeloMcDZetjNes7/+b93RItuIj4yhWsehoqcxR&#10;/Pc+HbbMMoWQG3t+y/l8mHKDxd8dsYy2MwyaI73pR0jtb6b7lV6Kpf3ssCihsf1W5bP6ijcjtfvY&#10;hw+0crFFpjrfX6VGfbi7dKd7ZNZZyf9eTMy5AQIG6eX/7HlxozZ2vENsbI4qmbtR34n5e0HpYlnd&#10;/QFa46w6SSKf4HL7qZPcOuGJDVvhadS7IQbqdlydalPYqdV0/+hMw5y+dbBMTUKOOuvCIdhiUEYK&#10;aO19xZMvAqN1irb+P5rFMc9mWtTe+1n3WqyaD/ZeyYNBwIz3zjJq/9x67Kz/Ygt0aDki2usKCV0W&#10;O2gLg9f97UuWHlbkQFRHNp9n837pUH6f0dA3/Scr09+Tfd0e6D55VH+9WMbKYuoC9MtI0s3j3y0K&#10;d++Oegywfst7P/9TnGf8J+Re2+oz/Z8WBP3hLwSD4noVkTXaUGN97CPdhMCq+MbwPiUNlYcXTp3v&#10;rN07JLdCwt9ahxhTroAeMQId/UZdJ6ywfpV1BwE/su+1qBhUkQZGJAMB8clXGbnebevoJ+ljRndX&#10;UfyA/iocUOAVM/rQtQzXe4/xLglDxc13pC92rroreCSHfH4qaG+oQ9fmt4UKZuawTkIe9fzRThz9&#10;I6nuCc02XtWeztFA/+37arGwXL5FcdfO4sJ9eDMD5xaXL9zelbR3sQmsnjaf7r+bSGb66WnY81CI&#10;N+IKRfNofAANw7PjaLtVQQaBcNYpxCCu/tZntPitGSmI2FS4KfgiKNF8eMqSvguLpC3gBol3KSIn&#10;nQIhDbEaUzPZaWDQ3WVX5Tf+nLWLBu5y0sMW3eFrsUotV2+dOa3XuSbV5NCenWkRmyAHQnW9glff&#10;aoodLPX4FFu1f8Ho8tP4EvrdmxfoaV6doBYhd8SWfqY/TpU7M0vT3qr8EZkwXfxxFNQ/nrllCjDp&#10;OstNwcEaA8RZlNb/KDr3cKb7/49vrazu2EjfJDaKHCo5RGFzikhyKHfKOckpOR9mZsyN6OR8yJmQ&#10;Dk45s2Eo55wPOcwhh2HZ5jDDHH6f33Xt7/2x7frs9X6+Ho/n+6AoRwQkYh6yRithBzUER9HCPX9C&#10;JvjslsDMXBq5Qh0IE/WKjoxO7uXWG0cyQQE5wNoYMN9EzkXgGl6HqqQQZ8AB9N88fkPH2FPyPEEn&#10;xI/NIioTAP11jeDwMLKHvE2athAxm5liRNX7GiagzFIqr4fj4S29kJpTB0arIORvnnCMiVEUdiPs&#10;49Z5U6KBTfa5+Kkv0T9WGX+YEjV3n7/tOkP5+lW8svTy+tqLe1aTFz79gKmatU8kP4zRVq/TdqN4&#10;vNcABSzkrmvnEqmvFclePiT0tdjxqpLQAFDQUZlu/Lh5UyTqhXkMJYOhtpqCmusEzjPiGgNg7kZa&#10;lY8Kk+u3aiKG1wipwovZcccrsnjXpc7GbqaBR8fb2p/aHl7YCIyboJmPtseI+drmmmSVbdOFJas4&#10;H4HaI6EZNqMs42afAMvtegResdRF/9+rgoJDbceduYxQf3UBj3moHTGfv6W1ENe61X/4N1tVZIjT&#10;r5vlr5Pq1QA/wN+fWFPu+oE7tot7pdq3mbXuqiuyStiM+s47FiYvqDHMx/ijvP/EeVMBr/9lPmA/&#10;Q3giZmQmxB74m04MPpdQnoXy68hY27OWuxcim9O5h7MrD5YF/TGnIfrVi23hqcVNiFPSGvLFCaHA&#10;+Qs260Uy7me8fr1HJAQeD4JWA6DArLrQ75KZO/k+Vciy6CdhiEKUQiHubqp/SzdkwDwbH0rvHnOB&#10;ZsheIEAaI0fmrNqbjYRYlUTP2vkXhSIOe5dWEY2lMtEJIxHy5WZN6WMCP1NpCGb0JuKucP0SKjZT&#10;gYn/mSMHYQ7zITNNNhcA3xMDKu+2ZiBtKIryIwtzM6G/NZlipjdkuNGL/aoPu7Ya7AOrp+SrsoXT&#10;k8X0Cp+n0zPinD7CENlZrh9n5vRTvT1v1xfogXauWNFx7ZfPBzXZB35a2bmPeNy+ba+5NSmv0AY4&#10;RJjo1D28Pf/zvg/ni99Wed2tiYlSFG1yItlAWyZd621jdsnP1dgKa9mJfFZwNS5hRgeZ+E9/9KFn&#10;5r/oMk+dvrXlnkOuufFPLRq2Gtc15q+MbXVTj0HR7gGjlnq1s4sHFUsWIZv7ulhO46+NxRtQ7jRI&#10;RwgOiAeoBz71lAe7y+sU1Tat3fURsjQcMMtrIYOhq0Cm1wbg/OndhwebS4EYZ4Y7NoOlPK9y7nZ/&#10;yHoL2DJh35aRefMkPOho9afYRucQZ8FV7ZXtdKMezagbU5oRK2LbZHDIUp+bY9yQo+cgomABkv82&#10;jM2ZQYMgZPCfYfBwA08cvLhQxMjvoaYqWThy3wdTmizAMHeaB/7k6Z8lRf5ZGtc4CA5mFAWVUm+L&#10;tH3KxKtjXkRkTKCN6JNqv0D7u2v8iwOQG4usG98WEiT9LaIAtA4ji5BrrydhalRmRaZUmsm4utM2&#10;NVp9iCyx0iyrS4xpopl6wNOwoO2dbYWTTZNWzKxDGst+qczJOgAZsNMnAO+y7EPGahMLuz/zeSkI&#10;E2zOhIc6GWKe7kbJu3DNDiyfMucaADNaX7WnL8+TM9e4p2lw/1IfNnFsIFud7P8Qyly8zv543mfa&#10;1F/UOHMk5cekKiAWhtJP8hr/cxcuGuTxS6+jf1AnjGkD9wRoIgqfQzhH7bKsp78QGh7KKDE5aXxP&#10;EDsOJBKtz3jKII2IFlwAdkEU+ZtOSA/suv6U2IoBYtaZBiQvMBrxfPgGBGydLvbXtn/u/IWCOfq/&#10;vhhl3fwfU82FYFS/IVYkHN4CzwmyMroVRovyvm0D1z+fg1d8Tx/72VKj54Bp/NxjdCZhZICMwlq6&#10;Wp8IwnyABcjCd0uAdbvLWtcdlX+Vh+M8aDlZLEpc3Xg3iKSyyDKgjNlK+qIchBfwfi29IlLCkRHw&#10;46QULf//NxqQ0jIFOO/TK8mfXR5ehTAbtrqnwEGyiKE5lIsH5fFnEDPOBf2h/6emanTA8aft44x+&#10;tX9hszy9kBk/y4xNL9VOifcDpwRBWeuefyIvc1HPpA6b/WHt7y2LPzscbt5YGipcqKsgLq4B++8m&#10;9SCLRvw83+4hRXJhxrbhWhP+sHyfQxvjbswLwW+mSZ/9gSJAG1PeegsGYchG/wQdvV97BNrJbqrl&#10;Va6VBdOPCsrLmEc8c0dC1ZH/+UUyCC98+QJsj29ohUD3BBY9Kbl1YT59kdVgMp/chZOMY/Xzz4+2&#10;1SgpVwj00GOzSGEBe5NPWZtiJ8pN9dJF+EWRD9gr6XuqLoixY8qwl9AsyFTIwdajMCpsJq7Vl1xH&#10;3EK0oXL0gJF1v4aBdnXJceq2OygAZfscLiYAJoGIhuV16Ab6neakrEiTaNOLvRtwCSahBao6ylGl&#10;owLx07ASgD0eDdbkeMxgH7KbgwOkZlWu4g6ALkEJW9JhVEHW0UISZ2E+hVG1lXeaupjpZNxpaZwt&#10;17C+4OVDbdrvsMOuhEI2/hxwFiM426lZqCa9LPUayyxlojayyYmI9ne0zCGeKm16QFer1+1FWrjM&#10;HkyLfVtUl0ngos2XKkV50OZFLC7Dhc3F4Ehr15UGqPlmcKoWVhMdjUtBMb7oweihO4mI6cjb+EEi&#10;RlbhifE9lLTm0Wz9F2/nIUWVWj69w7PdYhucMePqre2ReUPc6P1YPE0iVQqSGroZLspVWeF4WK4P&#10;4W5J5/e+JOefc+18ghs2I/766kprffNpydk22HFNrrRy2EZPnIuCvc7X135WheckO4sGfVNREt3H&#10;PT/J2u2f2oSbQIv4l7LP5sDDocMQKniTHKhJ0sadRZ/nDV/H7E7sIF/MaE9E/lNz7djE0MwcyuBM&#10;LN1KySyr1ulbB1yWhtvlUyH5vdoa6xuobHyfr9edvhV0hvtZXzahFdUuStLGPOX8kcYulmUmBi/G&#10;YtGiqs6W6NdKSZxxpYs8EVSyNyYcR5mSFzRrb5SGrHzJg7OkfHFQ5rTudPdLKlxiJ5AWBT0n/AMy&#10;qb0Imj6hAw0nnlZXDJEmyGKIkcp/qO/H7GsCJ8J8eHoj7Hvkd6IJG7VHerQfyRo9FQC6W3rzVneL&#10;l2C5K/bLX2u1CRD6aSrrF3id4By51u2nwCWni0qBzg2CmbjHSReuSf67a5WZeEZ1+iKKBfITVZUu&#10;8T/+pH0FFmurkdf0MhWlU90rdGVSgPvG797trclwH7xWY8RH6hPPJkgX8ITSpPd6wyUZDhsgv177&#10;mQsNfX44wISW7BmGjK9QYZg9zm91rmOrgIBUO5TiulDC/t9QeddFtCceYTem1Kc0n3uCgF6r9Gog&#10;rFsZrGJr7TbjL5Y7upcUZSWIEbcsPCzNpGhLPDeZffWV43zvxWVIjQehQpQvn3xLQt5XfvNJUizd&#10;EHCxWfMY/LyaXWCXpKGfaXnlbmb61bsHb0LiJ925bwvkTbp/Fq0qKRVlVcqUmPJw8vBVjWPV1/vZ&#10;rPsNwYEa9DTbp08Dh4aFx4tLW6PHw57TtoTH1b81/c1Q0wRaIsc0bfPcJkTcMkZtRw17vx+iHkVu&#10;qYJmYpb9ICQRW4vnK71fxsvt7716OdTJds/sFxl09fQdkFOpzjeJlrkaj0o+N1FPA62vVXBN1IY3&#10;2xQzXmMLpBUa5Gwcz4l3Lf+1GSw19tFnjN9tSX+cGH7dT7wez7MyUv4mvKZEIm7NVT87+VEBpuLe&#10;mSH6n+yiFQqrnuXyzK7GSaDtN4Trql/0z3qmEEutwrDPjmE1+lE28WAzsjNLRfv5UcuzcVSTSfV9&#10;IWfV2qB3L9PUnyRH98Zezhv89UCDKPVgKSlfkAD9YSx4QfLGmwSHwAfx9y8kiw5F0qj++q96LiTJ&#10;3NBddcK6JAf7Uz84RveM9Pn+iulIGhfb5K41hn4ScOjO/+9+qtWHgmy2isIjpYLa7HeIZDveYFWT&#10;4J6nEKapX7rXhMdGFBrCMG3nlj8JD4C2xFzvSebTVjAMzxWxTJQUi3TUtzs6G8YoAtsqilJAQe73&#10;Kp9fXna6/UxHJcj47ZrM6wdq3CTJO7Sgyx/TdV7RGKs2qinLxU2boesNqvpP2P6DxZZEYP4l46gw&#10;GR7A8qScmMk5dJMQRYMajSgXlghshdmGbbeRa4wcBIhRRtHuxaVHZJcG5DVjbvejojDnGSU7JmOo&#10;Dd6tW1MB78vOkVr9APgy4GGXpv8swBSo7qkQ9M4FH3Y1WXMb2HLNejVD5krrH9Y0pJmwQsa+H14c&#10;+/L13zqbr4/qjVZHas0vjHyVYn2jSCEshxV2oiFZDv97hqsg3RZaGfn+BbwzyvMtNerZg8KJkcFP&#10;X6YZdsX5HnBhpmGBcU3b11dnRqyHjPzEy03dOt+6Xb1sbnfbeXGgruElfnFld2Dbs/uVYNivA4AH&#10;dGNrX9Xt7MW2cjduqsyCDrPWbizOQd4u7peoeD9rFVepDywSNlfSha063VBtDM6YqnIoz6CoWdMp&#10;KAPklMbjrFr71xG5IXsL/2D3hy+oVOM+vaQoG7Xdv5tUeUgRly99G35ZKeFzkb+q0wj22YtvG9C2&#10;/4cM4iLDb+3YbIve2ux4WqeQqS1xnDmVWwfgTuuwGZfNcm3/yM0FBDmdo6Yz11ncswsjMNIndAPb&#10;byYwP3w6k7c5fP5X+x2lpB8fluL7C78//1kVd3FPMOHOyZ1EWPyFcSuFPxY0zrfCiELjv98Yr88l&#10;FbgvNt1bexNSJSU+4r6j8QU7n12w5Bei0I5773rlLm3SXW5H/dKte284Ed2EH7BzV5BQFjOYwp2I&#10;8hVBfSaeza9JjjtQNXCB2VVbPgm+f0RXuFLzrZGetsRLJxU2Y3PQsw3iFQnNO6TPbbeXGXwHhDJE&#10;viZ11/lDb6e1DTKx/yOJm6BXmw/+3jrotVhz/XFJtP5dzNRGlL1kotrA+VfLGYEm3pKPBFYEhszK&#10;P1pYKqZ0wPzyDeYtC6wPhPJ98izzcW9fDBZjH7nMfI6vLMG8VZlH3Sy5vib0OMH//dd7k68e5fsd&#10;XFmKKm3nfBx0qNZFu1DepOiLjQ6Vekdo7WbJuOoHECfOjNSFFtvGXM0yOfypguf+wa8b8oOgvp0D&#10;ov2oeNUoIssbvN9//jQFni/za0WGn0uve5mk/vDrjP45G+sZS7Lfx/sgW68mfm/1elM//WWbyY2f&#10;45RfFLUq0V4Q6TRvTLdwR9Z4Yai4b7EdgQIsBZ0LoxU8M1R1FCFdtSuhuwTMw6ekurYhlOAstKsP&#10;kfqST+6fhxOWy7jt07+5WiCT41Dp0qvAqwn1hEMJRdExSF5QVwJQBuMIdyszdAwQ0/8bmB4aIIo2&#10;2jlTonffANKFPq7zgpauV1Npspov3Fe2MJtVzmS7ZPK4A0UxaKmSAu4BtrNW/LSpl+HzqEZopO6t&#10;pPW94A9fx55vz3qmxk/ekVj0TTo1nunw0kwgNXbM9NUKJ8Zvlniz1kJ1+DDycPuLA4HSrDIPKH3r&#10;aJO5MoQTCr93RzElEcniIVXcRLu86ONa5BU5z8CPJx++W3FdFoMyoi6fBDFftm53VI+4Lrg2bsYe&#10;+xN6wvLIWsPSsw4ybc5G3AIAPD309Z0tup/McTVe5A4sAMC9wqEkwBsC/wEzzz1TL0i430N3YeJN&#10;ArTD6PThE9zAoZ8GCpiVFR0IzUXNhEYtvRxFe/JFnQYQLBJqDkCeUirqj5MpmQyXTNc0oGBgZg73&#10;5lD9RCVkyqsNteXPNBSi1UCmwcyi3azxvLiz4st4gUkbLp3Kcqgs5+Y3Z96smVAp3RCxY0uh6ydN&#10;sgfrSqrAM14d8/+xq+ZCmY26+0cCBGpAKJNrhgido5qqDlfybtWpXTgf5JTJubZ22hPqCJk9BfZw&#10;3yn/DOpo3fRB6Ne5W+FKZGKFaukwv8i1jtDaVsxxXigJtS/BeJqhMLkDAb+D71D9IPUc+TJfUI76&#10;2UrA6DfODlWNDgvefn2bTX06DkZjJ5adeBtLqyNuKZ3UQJcXvItyd/OOfSd8DZKKUETxQhVjlub4&#10;DBE5FTx+IGcN2DZtHsAbp2eQx03i2PYsf0a3cn7wtUpB8TH2CQZ8Wii313+DBMCc6+peVGIYplrr&#10;XfN31F14xEp+8Dsbf5WnIimD470jdmiHjM3wz4XIWXUbjZRQhrPVPT0D4JOjqMt/q3g3NHOCfwvT&#10;fPagQVMqMAf4Jsc476bkUm+UxRTPI4s401XoHrQ0OZNEnI6L+DTGACRs0y1cVGLsBowCXsu1yJ+x&#10;kzpLlhU8Y+dXOxzWv6EMVCnM+0tOBc3aYEThQXqVEbf9u2yMbR8CRIHvrWUb4cf0YCjZQzhL1PIe&#10;v9saZlRxRlVhgEAs3aTLBePt8rUCusiYhesBt/vn97gUiARG7sdeO9Uy1Flywpk9yom/nzJvLoAO&#10;f1dqgrZRnxw7X6cePAL7shlPDdNAoKMtfR2tf/fy6ktBtU6JoXs9Cuezr+Da2tI9ySiCxk0xg+i+&#10;nu/rXq2cdd7krPmc6JstoyJZPya2TpXjdWzH5RVaQPtr9n8qQ95oHRwksGoLV3ZdjlqVaSrGI2C1&#10;YDLpzol+e/CPBFVn4Cf6tnwMPMvHzHS7sr/da71BiWjdWOdHLSZIYgSjUuB0eSAwExpTcf0xfzuE&#10;0ey20XsA0Nwo5aPd96ZLAVDy/H/tYONM1O/QlcWyRu4SyMwixWeDIwQmFFIQG4mIKciBWpEa/ASw&#10;lWjWaPhi3xDSljFOPuzLmnZiZtuTWYc0lBNPi+XeTRiL2HPgbjdddUSdiNlKH9vamdbwKBMyQV7Y&#10;o4CVpR1Eia2BGQxNH4AxKcJIGatNNh2SzfjtxTB1Qs6yQjHB26Lkt3oLqAabppCgpv29Zuzu+trQ&#10;Rh8mTP3ocDkYu/TjH5UKfDy6zOlVRK4G0Y+EDvaMJmH93wcxO8x291eA+6qONqvsJbDUxKCDnjWu&#10;mewm+yyS78vQULYTrDc+EmOUWLjdF8vuLU2CM2ZEGZQao2liSEPQTr/E7uqKGte0RpDz26CNZX8f&#10;cghry333T6qa1ueQkfS9PaSG3OOlX0ipiNZ57tqY8ynux5Ir6Cg/wi5f3kOHhWVFaWnDuD98+lx/&#10;wLRc12Yx2RQI2+A5XsnPCeXi3IHTUbN/AGTxs6c04AT4CUbu6uPfj73fXHpOCFZePHtHv63f03Ri&#10;1iZeqag0H77i9vE+3jFY5DTFvd9CQ9krtJAW+fGtghzic7TwV9P2NLqKamjHMHzl2oFn7y9gBHnZ&#10;+oRuhOnnkTuCzJrFscs2ErUp1HwYowGJrcUw5gmZpKNQ8pNGWUKDh/Y428E98CAe8gkyyw99ZS4o&#10;iSJT5oja27+t3EzvrCwc25lOqRqqUj/DW3pJpNg2J8pzIzzpVnu1UVDoIp/FzSjkJSiztg/n4Hx4&#10;5kDgnfHa03nz84FJKnPdILRceuyaJrvfb4jz+VoG0ahR5Xr1Vbh8KT8WMzupDVpxOyYQJJhYo36F&#10;jOplm9TgSnWKx/R1li8wgcyk9HQxNAcXhY+u8viHJUBhKs+e8jFGlOCBGpvi9GLpGP7ptoHNSpO9&#10;2kX+ybsfDwkrBRpPJd/fB/B/VUnZzBlZBrokOyxcPWTTa3euoTCCNQOubgphBdbhKHN1NLaHbdJR&#10;EP+xaQDKngSPh+xuOOxSBQQWnAxDfh5EN2LNg3ctaI0ncwJBE7ZKB1srV7+ePrp8GnoE3Ql+AHKJ&#10;nMhPbOi1np/2/7JMLTsIAWPO1rv1ZyfWg+iQXL7Y31rye0sUTc0AyPqRkn+Zmkmm/fGvxCGEE+cW&#10;Q+OqbeNmYtBem/0GC9f3O4w7KrBEEK7k6eZZdLStMnZoSDny2WBZGguFQ7vEPvKDVkI4VqWlWptO&#10;PPkJx4b4sALRh8BVg/ameJbjbJmkotqiLFCfid+UXxMg+PSmlGtveHgSv3UcnXxypMkGW8mGMRI7&#10;xUT3YxhepJjJm+/0sr4T1mupBxN7h6CNDtryJgQePVsbku1aPNZ47Wg+0riLzdC4PtNQ2M6m522w&#10;JuHpjVgqn0FTIO3ikGRpZoqxbdOYzmHe494uqEBvB0d2SoahjrmnHrDuGxuylEhiLWRutM23A0WC&#10;9NjHIiqXBJBoKeAqkPatFqA2MPUGamE9IX0xbl5oYc6eJnOiK4/jBcQIDoRpuyCpREmeCHY+bKHh&#10;PqCKDRyVqJ1epDe8vV/obvv0IyxzSs3W6G+ak19l9nTNbx1EfzD1jTz4h63GL53go7TOJRL8Nq3i&#10;1b6yz6JpzNVsVatdes8MqezfmzJXknhO63bUY1sdfmVcMlf6pmnWK+x46Z08Td3WylRZD8DT4wX3&#10;dm9UKGp/irl7w/CqfpL0z06F76JabTzvk/QjXpuJ1L9nZypdGTq+QAWDw8NCOo9n0Jtbj30r5G9R&#10;99zglwexgz97Mj1s0feeSBB4D8K7HDNftFA9LC2uTCa7Tg7Geftyrg213Wn9NWfU0ad/x+ucNUiU&#10;5D3Ka64maTvae7UsUf2qI6w6ENOWcGwBSISCbhn2u944dx4JCthAkzWXA2f33vF1KjSI6/cp/dwo&#10;8jDERh+63x6OfFUH7ERhE4gXphJnjrW/v6bx+iQ4tNYfqUK+iJ4ErXsJD2koxh9j5drRrZEl061T&#10;uGXc6IBersMUA5wIL+Fp7wwDW0FKTkmPRblCYrOthD2Mqn6U1QMDan2EAKXuZf5fyzz2ggLeWuB/&#10;T+5iRRViA8bePDO/YRBjIHmfbJ8jLzd+8YYcQrPRTDJ4U/dy11cXVTsLjV4QmoBIDbO+AzSffoAO&#10;pzvC5Kici5Sj6IgTS+EzrV7LtZq4vQqZ2fQyFtkL05gQiIxEY6NFyoxUzv6G9IdOgPxWQze2JK3w&#10;y/5bBYjvPLEiNWhOIZxFxukIwTBvj+eMQXZgLwt7lCw+8T9erXMcBk56d/taucM3qXsK0SJwOt7q&#10;vTzi6j1fomWBMU3ocon9o9cvbDtHldaG9hxXRv4G6tO90p+z3KSw8vuC06OHC9lql+7M9KWWB1hV&#10;F6VN2JqtchyF4D/v051oagwrE1HiuXNdvRG75XqlfOQDcvyzcSVcmfATK1G9x4lPAiMbPxGpsHjr&#10;wIbt6+ev4Jbg8ggbs2s4ll9LVaNhKbVxHLIwW4Su0y7d9GpQx1zjaoQP7Wl5a9Y0mfYh+OIPa6dl&#10;a2f55pZPaYc4z5mMF5ZqiGYd/IaAHFxbSgdxQSM7weWB/zUKsEjnUj51hk/ZcPFL8vwVs/cJHBcZ&#10;UG72DGeddpUqmnutQLxVpqG76xOYf1id/tEnHLjZ7LnWg6JrIqnXaCw8JHwGLW3ZJzY2KBP43n+V&#10;2rvmw8oa7SvMrNhc7Pj6vdytujFriKvzAt5YdmEvWZz2/XnH1FynwjflOxKwN8kuEfqfXms/cyC9&#10;mJpVTn342a314XNvu7T7MlxFTt1bf16mypOywTsqBQ5zS5HUjvB936HhP8F7KkmF2UPYRVCwt36J&#10;VgCUqTyDIBufH7CVSIIp8sZIxUivSuad9u5hGZ0MvN0HmY9clDDf2bWrk37YL2v+yuHoFoGtBNC6&#10;yrPg9Xzkf+qkwkMJekFTXavqBQJjsMCwTtX/pQtvlslWPmjnnCFNv9uRVRB8cGEwR8vQwHWs5JLf&#10;qllCWtUV87t7RyeAtwEF9EEA7uQHTs1kGkzSZhuA0bsmwD5H7d9bViFJU77zShIbJa6ldVOiqnYL&#10;HgNrUrZYABX4mtd9tC4AoQN073b3Ua5fChSEBK+X1u95eA8ZPtZf7BrTL0gvjQ9Uck/iUnKXF/AY&#10;mqhJOw1ICjvYWZQ3NGhSYiQfq6bGsLye0DV2ZF7TYBHo/0I0zk4m3yPm02ANjv+R2GvaiNWl+uEE&#10;5wY2587c37/PYJTUE3v4FJGrFaf/PD9kiuPIi9s/WxeZq9+9fdcCVD6pluXrbLtSGu/8LHfSyl2M&#10;ceGs/DJdNHLTqPeu/PpvNM1p6/tInoxaA7Y8Y1LJtJeirk2fvGWJ/H3LIEsFeJYIM6mwa7ENQu3d&#10;XQ53FBx0o8UdMYnhVpkxDptyGBr5IGtUl2pncd2HlIBReQeNFzprPFpnJxjUfkC3A6QOIoEOm5Ku&#10;KG7FRtIqk1B//NBtMnCt0nK8xEq1AwygGhnKDb1ehpct2ELZ/Q/j5y31fRlcZwQAeoeG/t7Ue8ur&#10;GT7UVxjfPBB/pqB9KPeVr5ulddpwncXXmSfAHuZ/lxKsHmldsTZtHsWWBjqcWBkgvdmKoYnzv5LQ&#10;D36BERzRaBn97KiG0USCFE9yKEb3yk9dnjGS4KHJtLIslgDpYXDKnatTb8l3hAFreYdJnjPPfP6X&#10;LBdWo09xtT6+pApr8Xqflyr3J1xIknVz9rrJ2eVV1ksDFVvqMghnDPQ0zHv9ms8RiZ9o05HCJROb&#10;1d5DhD+kZY/eURBL038Yw/Xww4B22ypVwsXI15LfJGv5+gMEq+b1m5OSyouTSqSfT4PaJR4p2na2&#10;DGFemFFGkzwsqLpfbA9e4DWs7Q2KeB/l6P+ivSzeNWO5f2duy1QZ87t5mFMDLWXVy02tLcWCPV/c&#10;smxV16ggvlsWkRaD6nYwM9T/v9QxywAj+I9vH831krjqhaGm0nciZy/bs4jJkZZtsGV7EK6r7ElY&#10;n4sdi0d3HrBJA3IUc6mFApd/Y24whX5dNYwXvJM2xhADxIJGj3TLfNvn9t8gtbgdrI327WZIO4Wn&#10;z1WXspA7oODlmY/o+0CaVrgi2YOsBVALUwme14P4n+bL7J5pHp7/jEfm82Vhfntgznhk5HeqH5V9&#10;HISMRDnYhNi0z047y0LmWcSb5bncRtwtg/zqInUGWfMLWoTmPaR05N+07Rh3iTB7i5O5VOidW2P2&#10;y858gudTIs97voOUeyVCaL/AyLGHXG2rDCHkKmiPhgv5QC9UbHj77h5DPMG7XkgnLX7M2hG+JpbA&#10;qjccot3Q75OvcpU5rQUneHxmNH2++ejyR8P/WdIQzkZ3AzWV4VfioF+HdN/Es9gQOqYUArgF50M3&#10;rpNRfsBZV5h5cpnOpJiC0FQqKGtzSwpMDshggrDhN5CgPg+hHBQWKSUsPNS16vmz4pDT/2H0a/Ie&#10;R9IzZV4R8LpnTmnF/OMnUnSiD5hJd1423Dyxd0GZgOmAKYo7FDtHRuV6TofmND+azV8KrT75gaYp&#10;uGw03tJDkwdPDRGHFQr8v9pdyh7gaVe5OPvtnlX6vWPhUHdIPWQZqen1VPnp1Jgfm3ezduIGTgkI&#10;z9R1sXFAvTWH7eybt+VmPr7xwO2rvmIJFnH1HLRh9PIKO79u3o87knnTXXAKE6kGxJ7/x9G5+DPd&#10;/n98LJYwSidhUyrcFUU5zUyphEK6CxFKkhzLYZjN3BSdUAlhppxyTnKcw1KZQ87n0zZtDjO2GRqb&#10;w+/z/f0He1yPz67Hdb2v1/P56oFQbmQrk9Vge8kSrtAZBMv/iZP0ll7b3L/9IGOykkG8SMW8/mku&#10;cAjc+iLOS2c/VYO9r2aHQEewynS0hgxa1d/WRUIeDcBMirbQDMgOtSp1D6Lx2e9sCs5wf8IDcvl1&#10;bvxaD9YQ7xnxt22E02i+oBS6SCd8NfPhKysAyaw4gFg2DDg+jWM0Skvwca5GOwWNSRYNcBH06WwK&#10;UDCHjUC5xC5ROauvzBoSXo9o89KNaPqam/UEnbpv2ke4AIFbJ1gy4rv8jZXFcxVWRFJ0a9w3HA40&#10;KMZRWK3oJXDIgrYPkz6bIc0Uho9gI+ab9d9RQ03Sy6u/Nq1dxqO4FUJB1V6eyYmyFEP67lKBofBO&#10;FAlLxVP3W+K+Z5noRLqFGgYRx1EPiWm9o8pcU3TsQuMzUhkDtms6iisNeSune4BEGhCb49wzd7Gp&#10;exJXJcc5UbScfb/zy8MTau1Fzy6371EZZ8+Zw1UR07l1NnbzAQ2k5ckpxPpidgBJ/Y4z7U5/CT50&#10;X9g8iIs5njNeNzuDg6fbcWLyAT6v+vS8h+loBtWDjByY5GjSsU4WSU9xlOucHpUwWCouIvyWYlx3&#10;EmK1Ws/DzZgFtAGr3AAglSFoRlPg5SrlljcovfOC3e5k5VTgEGUAWoDSEzrnPD0uKrkTUke7WwzO&#10;7o41kZPMORRKc7TUEIaO6me6/xok/mMeLGJULF9lqvzkEt9qVduQD5cN+zu/WCAkHhcdz+v4rllH&#10;ZBWvQwMoUsSC4fkjScDWEZS0rfxAkLKLPF6WSdOGm1RNKvMA0CAJCADo8kWk/GkAU3DctdHyOh68&#10;9b7f+/ebeCfAaguC1Edu/Fw0atHq2ObP3JHsjZrPAQSJOeDBkq3gxWzxhciNET+rKA50QZOBExg5&#10;bW8Ous/gtpdeI67RGj+5N4Q0x0edXmtqKqJku+/BbQkE3HOg7XVpdOsBbZjuiKwGGrTdj/BkusKp&#10;3sE1gB0f3Cs2Q5zbUhm7IZnKsFbPhZsSfOW/KIstjQLB9AAY3rrBvztk5WN8+QgXaGyv4i03YYNc&#10;DfH6O11DTsJNyu1dajCvjYMpRwyr3b9mjBrfglERZi6IBjuq5CdU/aXGsDe8ZXXm7HDC+CEeoAYc&#10;mFgsFm3xCS+Zo2YVsj9Rtf51uTTjyvGVdca4bHNTGZYW6fYuYqNVb32lXGXmP4DA66zA/BbbJiZ0&#10;PY8QxNSvtELD6L9vf9CtaHpFTDrlrr767rpChQwZeE/jkvmHn56x+/etRq57n8fAiEw08P+Ymkb6&#10;RDysCQMgjjVOM5L7cUaFLKcC85SHVSPC5i/sq5Osn+640F1RioCi7VtsyeHaLPuDjtCJqMWaH1GL&#10;puiJP8/DJo8G26ZKAb5hSQdw952PqsA3aA4kVGB2VNV6HAgRBFQRIAcABxJdf2o8urIHsX0YvmtA&#10;W4Ibp3OacJqvNeRYXTl0jmvD1U3mQsQAZjQjn8RE7o14ZZ20O3FSrE7lHW53+OdQuyzEJmgR2iPb&#10;PBv0pnWiFPBTV9RJiuuAJ4LtomVSwczrH0STP9pjL/y11a+PWh+oisQzpxnvz3szVZU0OoWsKhcj&#10;3p1p73xSxCnBl5yq4xm8V9xdVn5eWqGBP9WrtbiQCHPJyZt3pYwkX8zafAA1I0Lzr8L0N3Kn+Ywr&#10;95Qy9i3KtCBSZ++Kdz23Fe63RllwX17EEt6KqyMXjeXJIVNGmpZDcL27d+avsBId1hcqITLkpu2R&#10;O3y2qLtNzh+liWraLhZz2nGF0uYnFA6qxhhPMW42RT41c+nXdiFpLM6OG+C3L90A1bOJro0Pxcnp&#10;0o0yZAhv8z2/cths2NV8W9uUkwWYpGbFRl0OjKG+RRRcEERdEElmmYB4M4WRgsfRnVCqiikCrz+L&#10;cZwXXfq+hCylCFKffgAIFDlDuYfbC50U2a+osK2siVrP9ycJZ5y/3kO0xUUt6Ty68vaq4hvvyFAF&#10;fvCvld1fIw7dbaK09ZZYTTdmjzOfihLaAgWwZGk5lRQBscneJHTKpD+/zNhHvAo82hS6eSZ6wWB8&#10;MXh4uC9lnxsyDNaiurl6o3mg6TMWv3Ve8TQnPjiWl7FdnbYnJJO3zLQ4tWPzhNxtAKdIkPo4hxre&#10;oACAgXaltnizLjSsqar1sHEBOLIdSg87ZSxB3uZ9V5AEqjvi+DZwpMeT0wkA4HV3nQNeFHz8e+PN&#10;9pSa0MRLON3vyZy1yUyOnPfe6ofY3BZWUME5qHkkryhe0BF7u9uEGnaxMYwhti5cFV1jNkWsuqxv&#10;TAfy2156MqOBYALJZlKTaxw20ScgGmr6ox5fpYauXKnVmmiyyUQBmYQGz3xjbDiJVUCqblPIr2p1&#10;V9dTHKD4cr/AanAPtvfUzpLtojnkYDJiFUpTaQdPNWiHCXfDiIlrcRsFBOmTQY3D8FGDbGMfE1bv&#10;Nd1rt6h65vH+RG20D1HdvHL7sC/qsy8kSKnPKliU1vY1cHrHaEP4Wx8nvVt62rBj3rP7leohf/zv&#10;GLXM62spe50mDnzfmh99+vXe5caTRJOBHSOuDjN9lNfdRi0GfE/wnJXdqWM7znZZ23VjPgR04DFD&#10;45TVawYYOVoCfo4caGqkihO96M2LTs9vKycEnuwjT3X2l0S49f9r+O1YKyBrr3XGDF07q74Z/979&#10;aia6pimsbSe2aX69G+7XhZNrsxnBflKgt0NWRMJ1sr+pqNgOidpE7jNdI4vZIDVPU+8iWd+mnk/f&#10;I/Vskf1K01E/yavunau1uTE5Q43/cNkBtKj6jh992T3yqzlQOjICGQbh5yxTPFqDNpH63kEvLkl8&#10;0RDzmAVasj4dBwECs7/kXz9xOhfUc7GIf9/Uxwy9HSnJA2RSiWB2S1t87g9ZZ4VClRGoaosYF6+Y&#10;KJMoSApv7mQ4UMSabNUJBkOCYmUvUKbeBBcPPLkmwr5w4sPoQmtngTSAKtRxcwF97XTOyY7+lqpM&#10;8W4xHigA3YjQUI8kcd7t3a1D/TFXITv+VVZ+krDwDaOybisggTHw9C/LOc4HVJHYtn65FIQbgc2Q&#10;Ox56MLz9W9hc2PzOm3L42bHHKmGqeMb096e/jN4Qryufcl8V6JS2sC5d13GMNLPppQ0GWv1ZSNtd&#10;Sjuy4+TJRCyZf1NtumfezvBryLeJ2rv1Ew0egL4/2FL+QvisTP+bwez723+O1Hqy/631Zlw0LH+c&#10;kceYTvVDP/phYPhxXJza7U/8R+CT4fZxinsb0TKEhvyED7EDIxyfZzhcqgkpcS3bTNnfvhUWzUzN&#10;pDz/9YOZ4/IOUUm7jkUmzJWLTT1uJh6/ujpmZ1jtl5QxhGHVUG+YByuBjD91q4Rjd1p0p8Z+i7Ct&#10;hMSVuS862R6NXW3AXaGx1YdepTRIe/VjgjKp5mmwO0hr6B49XLmLApZY1iuKqKUuL0v/8bhgnXq1&#10;nX3qXbD16Zuzcgor1WsyBMTvjoTEfWp77uc2opPnNx586PJPnnOO5bdYGEpOCbQ0kpHLL+8XzVR3&#10;92LCe3dOegLETV7Z0u+PX61RqKh0aStdjwe7ic8LhGO5c+x9/neXzWcuH4yBIwzOt8hdeyu1XqBT&#10;oHrnuJxVSsHTD5KASgc8/rghAZaag73xWyJBCbZmcn0ZtPY4zTrLWvQHRwSlDtct3YYEVScuX7pt&#10;v/8/APMFwv0mXkw3TcWMwxJhbToaurckc9gR8cF03T9gD3WLkHsxQLVVDzCeVquzuloD1IPPOef7&#10;2weSzQWLR6aQ4xbdpb5XyQIX5FjKD7QzL5k7UqhMZuD8h2riz/r+S1ImZ9cFF1ksGt2UJWOuhIOM&#10;C4AGoSrMznAQYOy8z0PuqIt9lg6px2iE27XDQoCnQM3sFz754mQFHapEgDk5FATY7XcAE/qFnSAb&#10;xTXc9L7zSvitr5EboxN8fWpo7kQ4u/LJsmyKVaflsFXJi2HLyX+GraLn9a8k/JU92pjQlRtepbPT&#10;ZqwC6+41nJMntvbsXFnK2PuypEPVG9eqG67e1ivUQCIGUz67nDp6+FPlzxWffx7fvSZz8rjg0RGw&#10;gpHDQw+YzBSMcCPj6MsV0kNhogbms8QaLuLH0dpAxv1a9KxPLaZ/r2Hjg4yJqB9Y1k7wkmnY8NR0&#10;7pjn24lq7+QM2kei5nieYziuOlnw+yyw1Fvr7zqeVtK5NBQleWskl3hCaSj+7VQ2Q5ZMmZ1zNqwo&#10;efqRmz7QfKEvVjx0pvejdWgW8ELjPN86HIXeyS1Fo0kIPJrcdRAUDFnP4eCrtzysw6OXPDaLAaWq&#10;umyC/z+9aeJ092AfUMR9B6SF56kHBO8HLVXJU2Bhew+u4b7pbTmv4bUHXo5cSa9b3HCvoPFKu6V5&#10;UN1w/bp2MvWJhwS4+QNwD8q20WXBh61R2uLV59hFFQtXrt86EJ0Fuq5MAQXTRV/+pet714O7Eekv&#10;CSF4A3JG0iIgP77ZyLAQqx7offbywxd+TZDF41Ngllgh6Dp/qFSUB6VbKa7NdwEv2G77R6wdIo5U&#10;yVh7+R6px/oFuYMrJNEVmJFDDNDvVOi5+6ldZWJj2cvCdrcGV2k7kqVFE1VHtbHh+1qUFOEoou71&#10;T7S/6t2SIkvB/ps5Nype9NUI3/c5l3kO7x/MubmplHun4p++wruXvFy4D6J5soUuxzr9SOfThht7&#10;+x5UlqbsT/N3hCS6Xjc6+/mgKfbmy9v2FtUz748dq/9g+Ici8/xd2yXNqhnc3VvaWN/bG2JkRpIk&#10;OUHpoBePkKuCZzoPt62fkXRlIIbPHlst9u5CNxdWWBs1Se3+SH+c2z3AJWgKkTHgzFilPsywbuhr&#10;9kQUQj5zoGOhg63SAqY9/hNoDFsUB4LuxNMaFx7sPZb6zghZ3FjyiyMH7dG7lPBheB+vy+HVIlll&#10;qW45LbA7AGVLYb9YJuyVCP6OpQt2McSGxHgaAeXg906Wjy0hbQnDi+5Oh1LzuziVP0MkC6JGyd5A&#10;vqYxMkgBuSWUnApUU/LantlflRncL7bwS9hIOPe5+mmWq4OyurTVHo/GrczpqOze8E3d8HOJrXrv&#10;c7AlHbLN+kUb+YDL9sfkj1Y1ukEWwQjdQEE3Xvs0bl9dn/K4uZ+Dh9kb/xkxhGRw6svke5BOCe+F&#10;WacMzOWc5PDmBtTd8pmBsxufKavxIuCiJqccnhn0Jf66PK0U2A104J/Hof2YNz3LOVBarLoEj5DI&#10;KFhcFTRRs2earz30PyKDtFUAofQqXw6+yYfSn7sfCpBy3nFFnLabPHRYS1UxTjpCL9G5agbxBXjs&#10;h9Lb1INBLvYpc8lAnH85vfhVhfLnxXg0hNc65Gsv1jHZaX0/5z+mll1GHrd6wE/HoLQh6u+X4/pO&#10;F48CyVL0PNIG61P0SM/ls4JJ5pbvSCRPFfSRG+1ecB3nrOyuqpLvcWnR9dhcf2ndeWDbSw/CALLW&#10;jUix0CYXKENzGWRmGMe9NYzX56WfkeeNNzd5q4QBtm2QAQCyyqj7c0I7MVeCJtagI2JLNX/DJjdS&#10;5VeVD2z25oKoFA8U6BFTNAuTwu4kn6+BJ3xf1AGhitHvngCU/e6YaIhDYNk6clZ1bEfqDHUABx0y&#10;u0TwN4PzoQ1i83EmytEJ5+FlAh1fvH87Ttkk02xju1KOj1Mu7XE3AwYhlJA5a4QHhANgrj2kcSB7&#10;3zwKDUCjgZ6gtziaOMPxB8GWb0C1iGLrLjvQGjAg6k1d/jecaaoh1UttwTjNrHAzirfsgECi+obC&#10;/seAASoUU7QbUARj7ZL6vB4x8bjS6XZVPKnsV3z/pAq3I/ZSR9/HFbavVggZ8/kd8l8XrtvkYdGT&#10;SQg/PHaBHApZZaawyrX7GMt6WRvP/oSOnj1CpSPkYYuwFC3EZcDWAvnCPfTu5PjlFqUIGkrzxt+v&#10;8XVdHSW+Pi9ykxpgKXrNo4s85MDoNQ10LAc41bcwDIA0gNa8E5Su8qz/wbQmyyNLZSfcNETVUPxt&#10;NogM2cTP5pCXG9wdaMiuCxR4amoxQ1JOXBXw3WjDP2Q8YJyRZE1p3s7M9ALBU+ViPK/OiwlNBYgg&#10;Jzuy6DxSe4KLUc8FhE+6JoN00ZbFACN+GHt1diygIdTtMIj3cfjVXmDH55gW8Bje5sxZ/YQ2uTLl&#10;965U48NNTR1pnHwfldBYbg7K2eB42WSFNdWg+ntWXcTfLzvjufZcoMJuzJvd1CTghQRmxxrRAY1U&#10;EKQwUrRweH32KYPPLlKfdi0j6KRusxQwMr9Jy0CuwtOGU6k3PiyaBXRCMPgwgiPguiKOE5HVNuzV&#10;NeqMA7d8w6Zsfotq4v1xril8Cbq+sJ7N32RHFU0qz/sT9eivOyaaG9lboKkcTgykrmmVB3XqIOih&#10;S8G9LHOEX6hqnT/ktDl0YvTZV38GD0BHSCVW2/wzgX8CT8YxRFMlpBICzme5952IWavQwTxMOJpJ&#10;PdvS3IPC+Lxp3M9mLkL0xqIVmuof5wMeAAwjRqpmS8ia5gvvdDCbl57uD9n6hZjpOKG+v2M2we+d&#10;Npx2N3FrMbBoOlfhJbPALJA5faODCWgA08FbRfkhQE5yIbBhepwy7d3wQFRlk3xpOba9GCBwCOih&#10;SAoW6oYWG4ziuLd4btqA5O4LbPnb0o03ZsUbGZ/Ra5x7Ilt5rjyVLcadidAOJAPNfsyGDL2a/Bzo&#10;/N0vQIgKBJuztlThATpIrwt+X2B1UYGbX4JzodCUoE3QZS8zYRLQmbOsKIyyejSdWMWMqkO9T3Dn&#10;8LeQp375xlcYBzxHfx0wq1dD5yM00A7xra7zWZBCpZPDz7Ve9FsEnD1Mr0CwcHU72F+8P4TvLQse&#10;6Id9GDx/RGfciuZzTRR8Nh8RaQD6j7HS0acanjbkMVeeBykNCUwED/UjLOCTrq6T+i96GHFdnLzN&#10;6Mp2KQKM0NvJ12oR6yJJqyRCbfXsMYqv0D0cnZHiT8QfXkzvHHDe9RjrtB+rsaBEJbTRFN33WkjW&#10;udKVr3UwIzEzZLD4ZQ2Bi2koiDSDmd9R6u2swMrs+c3/Dj/psSm2aPr3oorroLngufCRiS3khoMz&#10;grU7mzH/k4Ajo1UbwKH8z/nWxuE/+RCZyBWeELjIlpsbxukLSDC0s92XTGQ8jtyAMu458fF1DCtG&#10;4zwbE1J66odwNVkus8lcKwOVQ9QWflihLvMZiO7WMri4g9i8f6v/XMdw+2qZtstNAATA4c6Pu7yl&#10;Ne342fgI0PbbFxNwNRW92q4fQeTtlcEOfvZftIQ8DLRduLEhFX5pa32pAxDw1bkJl36kMGPliPrY&#10;7e+B/ElRd3s1F9Dy+Ci14gRe6/Obnu1PnSbm2y8qpnb+TYm/G1YiitYSA/xWTC3wcs2EI3jLNytA&#10;Vc6C+3F2Ugxed0cjzpOorO4n4K4YoyLZUut/FtU7F60nxyQYvkjyWPVGp7L66j+bP36GR8Xgi0Nu&#10;ShREhGVZAkyz/vY5+cOH0281WKbZN1nW6RWcZGHHroT8C2mbGx/iL02mXbHrntE5XV4kYzl//Nco&#10;1uOCSQ80n6XqaCQR6x/l43h1jdv2JHQ5ohZD22UYeZ9QQupKY8+16WKYrAoRc10EHRUuwo0ju8gI&#10;P/SF7shtLbIwbF1woMzhg5CGinRssqHu7RUxaK5PuM7y61un7rZF0xqZU9AGuAm298jJxHY5//TW&#10;7bXewCFrVPPG9sqZssUbkn8smrDbZ/rRcGMtWr3gcy1AzoFC0b9I0tQxk54tuARvc1xQ2dSON2bU&#10;i+JWK3Hch+PjJ3t5DoZx6hKN28XuYHpk36YqPw4IegWviIYpNh3+RGP3IwmgNUAuYowdbVlVE+HY&#10;h6PXaY3rbmFb/SkcKdBWP7qd1J0JFBgst7nzWxTQSezRZdK1blq1uUuEG7E+YNslbGZCK2yDU8Jv&#10;bbs200W5aTOCkXtqE4cxNb5XEt48icgxBx7LliF6V99hvfPbTTqzN5XylCIgP8FMsWVKsEyQHSWP&#10;c5ruwlYZwhDMRGoxQ8NJ5XPRD5fLLcwE1ejBi4ELJG+4vQkngp9j8BfIQwmthr+ax9Aoh21GRMfe&#10;QVr5LLP7gycnROvJfi5GliGlmarjySyHouOtQ7nZHqPfvv93g7DaZj8XYpUP/bo4IlmSeUcVmEG0&#10;pRnGMLT0fB1s7437eb7GXNPX1joX5oBVrS/LtqnZvHMCXH4f1CElX67q4Of2dehaT93zJ0HsIO9s&#10;OSsZ+V439p6hMe0z5QC16JFdHA/g0RtSFXJ0ypJNDt62fO/39oLojpRDAfYmbsqhCeKmsIelW3np&#10;+slC+ke8ozD99d7OAdqT1vEHc1wSS+gUb8S/8ZKxBaL3Zpxx1CmSaUSEEu2SNHSt+j1uP48vYOU0&#10;72h77u3Frg7xjqgM8g16rzxpfHPn+abIxYPS5VA385h0yF7wm6gl5m6Q4trvNK5o+JVeDTQAVeXx&#10;9WkCJO1G7EtCAEDWUWpGD7CO7nPoDiGlzJns35sqjRN7R601A2ao8yzpHv3QMneDAMhtcKvUiQT8&#10;gsEki8FBqyJ8OeGQJ+DeUWhtP8EEFIyuRuDztX0HxFhtwGHCK9AT6V0r+rGLE0Hp7Dr3Z+z6ZTw6&#10;lgdLzsRybt8GyilkUhbDZYeucf13i+HZ1dqn3qqxW1I5I59ZY3ajlUddqzrZ2oj9sm+RVsvT5PYj&#10;te7Bz5XvXH9oVJt3kXMbYWntf/CYp/5r/ckGv28ZLqiWvsB09dalQTXmSNpuyd5uH4Kq+nDCuZ2R&#10;EcEFGQPYcpiwbdCdCcNGZvQL2gHlv2wj0fn6vcSNn+17lLaZhVNP7i/ZRs/L+SirC0rh6p63XieT&#10;bs0frPEMJul6BxPDUZOku68mqh8Xn18jBW+jWXrq9q9PE3qXjSr8cnJfhc0W3jOsL7b9e+p3invR&#10;5WSzbUbH5TSotlZVwJLowP72uw0h3+BOLnuKaaXTjA7zDoLQhNpki5LOgyYiXz7riK8Nb9pz0935&#10;WbEiUbMouOspGPea6g8K/fbQ4VWxhsXbYCFsTKcSICh0zzpo40IaF4YFm1EeuV8x59/4EG/YQv/M&#10;skRerBFlRyMTm5nXv5McfxXM/AfXP21puXzEYwX/UBF1tPfs3SsvvDbo9z8YnL15XK4jqeDp6Awe&#10;UoPAEw1O/sjgvdtVcf+/mVjBcK1T00HN9pcpfYcLdG6PtzzcnGu+qhCPzsIUxOvfe1iXmwz/5IWr&#10;qgWsCGY67h624d9kLF++3yi+qJgB8wxT5mleRx6rvSqFJVn4cLv2KA59V40I4lpL0t3VMFdihmKD&#10;+2l9HqBGdDd0mk4Y4Ks4Oe4M/xkOiAScedfSBt48k/X+gOdVD5YeAVQEzlDa9c8Mlad1tI4o0bHC&#10;XRn2YuNmPzpJy5t2kIjP+KXq5PNrSv41Y8BJXWWYlD9AK970wQq+nl7m/IcG+WutnfhfO1jU0lje&#10;YsomQ1uS5mgF5Bj2nXBRf+/vIbumlOM3qHRqB3bS0t7p4eJaAKE/yBf48WMOu/Dckfqqb96376QN&#10;NuQqnx4qePL0bEFgQ5CvvZNrShVALzSpr/gdX0Ie6iDndOnoVCfI62D4iQ4fzpzsopPM/UfOBiYq&#10;O2ZzBbLvmAPJAKsIr8FmZtDOWHU9XG99cf1vovRpmEYCY3PgmZQkDU7Vd4VN6NrDxhA2MNTPcK7V&#10;dBT4tslZVxjiq6mLQeWFTIP61ixjmhppdfk+Zcji7dtBziewSUV053O1t06WxJ8zRjYeOMUaqgo5&#10;9lkW2sA/0Xk2Ngcv4Edc1WXtnxzAG9EB1R10DQVa1UGTzgtqXgLih2UV5o28hKjtpKG8J/Lw8RFg&#10;bnD1hhT3js3boI2gTei15z7/SIwiV7GKJ1i9Jbnm40DcY8zDjtROy328yM7xqzyRU9il+4/rduST&#10;/vf7mPOom4lK2kWqgLBf7Rj4z8nbklpo+qkv+0Ol9sqCNHgKAsOP3wu4J2Pew/VVf2cd9a2hWj2p&#10;65BvuCxhMNGPsPLaPq1ILYu9zyqf+qSuHH73gb3ih+GOMSlp1A75wkDH6FijMpXPgQ+V+4AAZqRB&#10;XoH6r9cvncI+d43Kpj5KKwu8R9bsSf1mUJENC3Rqe+l1ZNM9Pc1d0WHX2WMyJt5dFSpTrb7GhPR3&#10;8X1hQS73rdpe9zwO4rze1Ueyuv7AhkXsoSbtHrywB3MuKdUvOAfT4QRIDJVyMGzLvlqPS160+sJv&#10;j5zbqGrXHtGOrhbecZcrSgS+hvdni0NKzpY+LokKBfNen7CiHH8fZH0lTuSUi41Oz/WusOwrWDrV&#10;V3HzHIFWmby0LgU4GDJOgU+Hm+ZcOuq2iVY19gs50glqiBohP6afY5PATgp1A19Xe/qbV1Yt2D7Q&#10;UGE3Qz9jy88dGQLaGLj7RifsoasTGIZ/Dc5M5DdKkn6EwJKzZIIoBfFO1PESPzdXReIBLQXIyvu2&#10;6KDfOrI2iycVhILyDdMGXAwWnjI+Pm/+IKhiK+Y5pCaw6YwLj3dZXSlFJJ/a1fhZvVlcoFZ2ij65&#10;DKXXyoV+jmbka5HkBDa6YO7H042nLbhlVNmj1TZqYNaEgg8ko+rcymomWQIWUzYs0iwsv79S6A7K&#10;PKt+AcX4lmDYt3rowBzOnsWljc8eGEGL3vbtdXrUcgT36sqQqKpi5VF4RS1NaSIrUOh04krQ+KO3&#10;o0XlKwm7MtigYLd6xGQUGx9sf2/YaPr/D/DIMDfkaXgq4MVF/6wF0SuEc0tsTCv7IA2I2gWURvWj&#10;dpp1Y6CzCPZQoGxAncIjwPAdBGgFNRkxlE2Ti5RDWVxHUD2JJh1kTMaUNxKtVg+9usLSuCQlNHnd&#10;3713EgoiDn0sPC/obSOcBPhq5uPGd+KTj1uBdgAc/kJ03psotYMQY635w9hVkx7Mq55pTkYI/hUY&#10;6CGUBhq+2lQKLSwp88kJ3piin9VFGtdP+SXHPdC3jBhvB6IGQRB6evCUt7NzUcOib97Fxu0xCStZ&#10;sYFAtduHIrSvsv4xUzA6lESRgPcWvji/FkoO34k3v0XLu2w44LkxYB3cQeCd1xC+BBa10femAiXO&#10;mxhOR1C8AxoJmfbmyO6/gyvCWykyvhQJuQXJeqUIYCBxgZx+wsXVCY/Q6SkZ7j5cHxW2aIWi6xfE&#10;fgLCzZHyvofb+zfFWlX+I0VnLh0cP48QMVL/d8WP/w7fuVOC58MFpO5oTyQj0MYArz9Sho1oitPj&#10;EGwhwOLdifmEBkVqZki6xF6+bwotYpkLm1T1PcYU1f4deGwMyGGCvxkmCuqslhubeoyY7s/+Lunx&#10;lVPgTl9uYdSj578FNsbpzSvXqUH4TGCPtYN8SOyzOM4PK2ON/Px7vP3G/1F07v9ML34cn1ZWiSld&#10;FBulk0QcktvMJRVSbuVSbhVCcr/MbS7RQcrchQy5J5T7dSblWgiZ2zaauTS2MTPG+H6+/8B+2R77&#10;fN7v1/v5fG34hV8Zhg1XyRy1XUH/6NO635HJxxj1ax14r9vurBse84PAKGoGPMN7s3FKs3CP4Pyd&#10;rwXHa4Jci+TOnTATIp4ROpJ5KDp0YKWNrnQ/IuHH7y+2kf7iq0UJARE6AbPqj3OZjNPn7DmLj0p2&#10;9DMUwCsxcRyc7kTQe0bMO8gwJ/1U0UeLbAf1Oozc2eHROltM37QlTYVED/aC4KRsmTFYCF7KltHa&#10;XXI2TPogcm7Rp9NL4d6/HMQydk13IhiARb+ioBWDj6ixJdS0aj8hndu4bnU8kRAJDcC3UsSZg1O0&#10;giTsHsLIUfCrmGtelkyPi1Pvl+VlqoyGouxAv35pSX+yjIxvT53y6Fxf32mV8P0toIpkFkZUr3AA&#10;TQZ0oAb76zV7dP8aB+F5c4blDQ7gHWdTtGpPvKMDJmBxKSh6VYgEPpzn8mcGuaslMww8+gb4gC/M&#10;0KerVYpUDROGS4cd2mZ+6gVEfaWExD6OgoRipnoBaZ+1h7wg8b7+pLSmUBCEuh9sRbNYn2sH+ATE&#10;fIIL9F0kg9wW9O3GyKiEKzA++dTnFPLSRS4wlhq8yI7nl/jYDd077tI/LTBlhQp4+Fzk/v9Vh/N9&#10;xIWwTBM6cEpAL5yWm+d1kBGyoC2JwzL748j16dDFn4cwkYz97a3zAtLQYX5fCsB3gFt8KsC9USyQ&#10;36y6DkwNfvSHXoHGBUwZx6PMRc68wYfpmW9XDRnG4gLFp/IA5sRKq+fbFx/bedgE5cP+n22p9a25&#10;bV1R7ttC6kzDkfUfMAHqTxaNCm7lhxxLA89FRLCKKslCkZCqjhCCeTB17AKYWU1sv0nSbL+hFeIa&#10;Hcb+Zgxmes3Umtu33e/RaL0dHrSWtBs2VwZQCvbbe9vohZf7uoz4vOaFPO2LXn9pEWFk8SxEYccP&#10;QEPcbdKXnky59kIwaByN2hrkAvctX4eASAOv4bHBVwfoLhpzwwrCHw/bKysVHPuDiDFJ232aa+B6&#10;h/wyme+xwgj0xCxymBgFmAP+HtaF+ksfROPosd4bMfmAJx03CJRF2QJdlkQqoEtdB6G4w2f+HTrY&#10;NvOlSmJTxw+kEYxH+CbRk3j7RviQBj9FoWGkfQfI1DUOZQ7lY6Dl5Nr6o4AtKe1yqGho7Bq9DCUM&#10;XYJ8vubZhgVQPZCm47mgnmLSrxm62SSfPyP1N8l21Ydb/D1PADQrmiu5MzWP9x0AE6Nm02oPzAI/&#10;jm9SYBa3WCzmEeOZ6Vn1OMzBH7TMKoArFOg+UAWJbM89suTp3lYaTLzF9DT2ydW5/bfo7Cw8q2wx&#10;ucj5ntTTacN3e9b/mlatojf0tQBo/0EpSZym0enLFPohj/rmDjOFS4OfgB5SMKaReA5do49RIHJo&#10;Wqsqt5NNaok4WbVt/8WjuHSvablA25d7CaUCwoQ8RyYBwacrNB0cZD6rSTj2fRmTGiPXbqW0wR5R&#10;YuaactH+NQf8G/9lx+vicozfXGDrm1nxzLClO+jtAqn19fZYaqHLBmuJ6DKfx0BKdYSH6YbvbJzy&#10;095fnxxwHkYKJ/Eyh+yVeNxJgYWYbkUPebevH0aNO5RA+6zMan5aq41oyM8cgT0L2f2NbaMGXCug&#10;qmE2kQRxEbsfQOSI3aVDo8WgvRxUnjyEiWd7aYUZ43hLwanpAwdn+PGpGr0cRXH8fqdz9WrmAY5R&#10;10xsvzjdGaRlDdl7epljykH4ziZ6L7Tuiu9G8SWm07w3l57F08fHxg+sABqkN/DsK7Qz99J6huBp&#10;+saMVKu8Nn24Gs6I3uHYqhkUVjrTjsoVn8bZblbnKUxnGKdXGpX0Zk8W14STRLNUw/M/e9JiXioD&#10;XPF5yvr9i8gbjHiV+iI9IC+xqKwovvVW9t69ij29cxbcHOUmtoI5p2Q/NQSQv/8lr7u42fOOujns&#10;a7g5AJmRFeOR0fGC06H1H+Xtch7UBQi3uk0VPnRergwAiOoc89DrmQUyyCLJ9sz50s20L9F/nAPd&#10;EuEi7rrQdItaIyfCX7caR+rJyVrPkvdTreaD4rayUOzEJZPcaWlo7oy8CZYo64X0e0QKnXvfxt06&#10;Ekwpb51nqcKTq0nhYzE0AGUGJgTIemQQCg+EY/maQhzTRQQzV5OtDWKSgye4tbDPvFhOHaMV8/DO&#10;dikUzKQzkSfbWtsGqbw2GNM4d7EdGnzmMUkXqaN1cnCfuecYAtW66NC+HUmKxkwo8nrVO0oXPxz9&#10;OZq5QWuE1+0tsQj09CF7pIQa+zrGZr/rjMlA7BDRWaYKrbMnC4UnAQchAGehcVkB2aR9uDnCM1Mz&#10;zLd2uUAkZ37PkUYlFbpTZ+Z++24OXxktRxr18+3mtp7OAKNAGstfYCzBFkRdqQTPzS+OsSpEmRyf&#10;431Z9aP2ZjzcTAIlhsGF8n9EH4hVpbUXOZpFiEZ2PMlW50I9ss9Dxmu0wkEMVKXT2zAdzoNmu1GY&#10;bHdW4HMevT7ViXBu1crShJjxT+GxlFpBU2xNp/891atf6x0uiEX9zQ4J5oWJ83Rh3vAmjDV4fyRg&#10;VgZYqgemnqADf6vGW/V+//W/XgbfBaoW0/QCIjWEwt/vHuZo5qNHbxCrG8DTx3kvff57GLxToxgo&#10;v4l/ic0r1WzSESP8pxQs8HNI7+DASxaAaOTvD54q/OQ58BQuCdqFLP/36lVD9XU/ixDNgRJOo/eu&#10;7DP+4/y9lBAHZXWrjKUAazVFk4XEnyq9Wo5O2cVqs4alGIP6lhE+9D+VJiJA3cClLr/QqbyNXfU2&#10;G8yToY+K2YnKkT81mBBV12Cqd3RfUwOn6hfBsfPxVWj9yXdtqN+HwTQQyq9O4WqDJghdbnwTebG9&#10;sXLM8LIxI9qdreF2lrNzmnf1WJwLLGgWIe81ngHB1cKEJSZ++vDhiIADMmD8LuRNqx7WsfSuQz9o&#10;658QuTrwMqxhdLCL/w1tODdNxUt/TEzOAR6zVPo2bbWJ33Vx5AaYOR+1qvkJf31doypPu1cnmPa1&#10;YDP/qxD6LUpBLpmY8Pqq8gbOWcqJ4dteYpTgtPjhie9OSo33mpHA/PBzDxuVu4EKAL5ldWrADLxc&#10;zF9p8gkuXzqemNRKSEwLVVkSdxm1Vm+vGptFmO7N/03OIBVULxp6QBryQHRKvoOlHMpDVJrzIuti&#10;6fhbgsel3sl7qdQoj9H5HxqVVnyjUUwX1cTkncZ7dTzQaBTQMZ99eZHwNn1HxSQjVPVeSqqsEXXs&#10;o5nvbQ6avBC/jl9YG4dK7yJpt/vUiYTtt48a3V4u9PS25/RkDy41e//osTqdhcCuMmwVNQ0y099V&#10;YDdiSIWcTwSKLcKS/qjQ0VPU3dm/Gt6FtinpQ4pJ9y2/vX/sIvzAjILCdSte1K1bpz3zhrk5G1jJ&#10;FcApTvjrcoiJ7voWXuP5tOGFpMarwfbxNwMp90Yh/Qtno+W+H+8Iv4OVG1E/G7GuIJ4qIysNBWKy&#10;9rjD52WU3FzfN5N7oPGNn0dEWKn7oFnD/9ce9Agapv9ZcT2LFZGV8qUUGbCk1v8UO+m8PGbMkFWP&#10;RzrrPG86+XyayRfPPyv9pjd97R/1hTB9POdDVB9VOHwr39+GBdvS+leqe4ZRBDb/UBzx6M2xu28V&#10;pcM6igxsWMRxNGa42STojGHcWF31YNZXtqrv0GbDXuhn/jDpZaJeBLQCxCxzaQS11Z7W9OUgQNi0&#10;+rnpOrcLlTaqKofJZb88RkwPhenrAOlkExGGa53ZBjoSb4lF4v7ztLLr8eYgjgbggddIFB64f2ar&#10;2noAQ/kkcldzOPfkEh0E///nJbF0OBG2my7gtfkj6iZbwZIIJhHfWkKwRTfbon9S11GrCWCsVsSe&#10;0SG/TqvyoPaxMt9o5TE/6WPotzkKjfWfjuiSW/1EBPQlfhVnbTwnm7bUf3T0xrnl5hQ/+elezP0Z&#10;kZ59av/Svb8kSbup32lNcZYpE6XpF9keV2WyMauWDutbehqlmSdL/JMfdqU6eZqlyElMm6gYS8hV&#10;SC/0C/EGW9E+X8Tt1ac+OIGAswakFX1KbfLmUvCNQXKhx80BpjdLiCiBaOodKU2UT5XGXE3vwchn&#10;lJrIp55hPJIZgjvIcxi5Vzkr2HIyTcq5InxBbmyoKu2TUMpUR04R9Agc73KP3ZtmeSL9jigX1CQV&#10;y6S/lmaYipsC4SZEMzh60RkEj6QnEWFrMYmAxZkptGTHTxSJhnS0Y6IjIEx06qOslltjo+rVg/sf&#10;zhlxPK//I9Pw6lif4CjH2UVAW+LM+GUQ49T+FUF2Y3jux0yjdLG9i+lVFZLpVVWPhbbc9x/pPiK0&#10;Pqyh+JNI5bhjhjTPfPGJ+IF3J8vUWyKgYBpgTnS3+3wbEQDaAj1rFBn36on3HFYxoSm1ZlOy/cci&#10;vaNX9cw13tUUZmcV4iQLE0hiyKsY72KRcDGmqvXipFpRVA1IRzLMJ+SMjMERneauB7YDQrN8dfj7&#10;ibkUqprPnxwj+0XWtkY15Bumj1bgWKcc9KiM5R4bhzfbhMT8WJ6eEceLQ3uuP6h2f864PWKyIziw&#10;dEmvTlO5MmG+FJU+xuw+MQlsSAMqpNAahMzEqxVGCdxGA9rtdLndsPqcvafQj0z8Hco5Qs45i45B&#10;8bWmOZt3YriUuo+hqcodqyGh97IftN549Btn/IjQbK+h0mLB/RMn6FXQkZ5Nc/GJuTs6xD6y/UXp&#10;mWnRG4lzzvhcJquYF2oT/OezaOgE39Zg9lKkFbwMz8Ygwn8BOvD72XKsDYTz38+uYOaoQKFH7ubc&#10;2Vxnnbt+NkKuNy2tormRXvY2j9W8xQ2MSQOpsctasbfTtA/rFAnM0CMD7PXHj0IGWSAhY/Tj3Y2v&#10;QdHMtiqpDY31z4ci83hqYS7klYTYK6C9mC6XrJy4BlWaO3FkFvEvVrPaj5lv0LoOUWyKLQc3sEJi&#10;W8jq+ifJ5dm6QfTzs0D25fSEUMgmGbt5TRfF/k6f97z+oq0OG3Cx3gUZOhwVGk2bccBUOgxNbaJ/&#10;6AUa6Rdng7GuEn6x0v1pnWYppRzLO40hI+WDFiPzGUdHGrqdRwr73lIlYVYI92/gKRmgQ4xKj9PX&#10;CZmC5YPJfOwNvpJrlrNvvJx6eprVwhbf+XQiIl0QKCKY3LzP6wQP5gGX2nbVYODFWAnhFtKBiHNZ&#10;9ckg8OFrhTTdy4FChjnAn9gEvG8KUY7LB41HQdZrtII9MRpRLGS53EbYDTEwPa0c4m/O739gJzJc&#10;CBJVuRApb8OBbSXmTJ1XEj7DR7r2kAbwgUzsRNXreM0ni442VmnvLAF6CqusOw2ajvScDb1bceUE&#10;oSVkNsQrNOdbY7mz24uc7BPV5OiYbJNfDNzcMvLHEW3JlrevPmBe2Fl8zaFNOIOwY6wjuc8hzysc&#10;68qfGAdB9b12foXTccAg86VSFgCuE/7F4viAh+7WxmD9P81XoWoPVOfkUIe9aB20doqw2CICJN6o&#10;Kfze3QBGNeJrAzOHTTfoiSi+BhguFRIJHd4D+eAbMXPlXYGbbj0PG/xBOwv1/i44jNd0GvLg7A4L&#10;XZO3F9JWQPsKZOu8OUGEECw2xGlwS8u54M/1gMt04alOFXx2rJ4wp0T78lOj864O/RsF1V4mIeU3&#10;+BDl5NEXsb3TXXwhbUK/kLf28vkC2gDhoVZJNHt4DY3gSg72DQ3wdTSGijl3+wwLBek3kZArbZUc&#10;7Mwv/M5Fnqc/H9nu07SWTHvt3d+MgofqT5QaI5qONGrQ6msB0oGqFfpYQUAB+qJnGffYoEhunHHd&#10;fBZxAOi+PC7PaQaHnIvMUzVtJJBlWUDdhyYPl5c6+lNy90/nXI1T762elmj/aEaLRMVQDw/utvz6&#10;Zdk6e8LNxkrUHf1zroocjGfdahn6zg11ncy3t+T/WC37OuP6IY3/xq/+duRruM9fNxqriVY5hqlP&#10;8/hkNwRx2Q0hDjX86qPikSfxtd2t1YANYNFCbQ6FEbzxk5IIDOIU4rbx80GOzGTJeliWCIkv7LI/&#10;R/PAS3DjcTxMMlEgVyuSsyr14RV7Ivoza5IqFIRqL0yt9ZULsAIswLPbUWuGgE2xhhpFl16c74+f&#10;VPcltO01SGwGPw3ERnEAf95rMNZHFBo0FA3Go/CI5VVKygsPFIRRACgaPu3xD8Lw0/WHoxj0SG2N&#10;aGHWma5hRAwKxBCGWyRx6Me3l+y3eautQN8CXFU4UQBmpT77/l8WyEd8hX/MQfuhUNuRfaGgfW5x&#10;4fp3Vuz8tZ8RO+uK4Dnttg+O6ZVQzDUiIVx//v+Iv/684BKwUJkS3lGOq6ZIbrKofhCAr6Cf3p5t&#10;+43eHbOfXozQarMKH3XkWgxRpYmLCgz7mPnIF49V3b/ch4zxh6X+cepZM54kPHcRWxfqM7scKc3W&#10;XOcND7FwwIkOkIGM/Vpw/PyWc57Rc6CpVNtjf5sZHsxJtlvf+PJ9/VvyISB0gOyVF7Lmf4da9ulj&#10;PDIZ9hoX94NNhuauto97LblvTJltz/+qXF9oPrX+NXeKsXGh2ftpVDEgRwQGosf1ulscuHWF46ek&#10;TBOFVJP6fa9qiVQycBeijQvCz+4QhhjpCtjJq17vHWS9ZlrNtMIXIjWDFo8+/BdpVWI8kD7i4/aH&#10;hkttEa9rjVwB6trw9/Vfv9a/aPDE8NPJ9G9GX8INQJRYjPFYg5OMaFQt8vZRIx9gmar16HX3c97S&#10;wbNF2+engLuVJspXaXF0VEkw94l1mYQmaEv3Hx8l656iqrzwpAMLZi3hw89osbaBujFOy5CLdP/I&#10;oDJ3GN8nva4uxI/AfNjUQrAtnXTmrCtBw+9HxcSZo8TuW1ke4kXgfL1DS5eA5kOvD8b5hmYvje/a&#10;pfHVbhiNxMsFcy/RnBI08MqUYYUGB45kUdjDO+qgPXoLBJ/ZPBlw4J72ja+1VS2VbPvTGVpKhZTv&#10;moNBV0VUSNySxsa0pI06My/3VtpBcTWMd2vrZUpgz7K9EMNipfaMsHhvopg9lR7y19UvtiVhmKbj&#10;Kql54Yemd3Y9qQ88Erp0UCBTjQ4UzcxP30HlKv8aB/gRsTiCxDbf8LgHxeci6LsNL7Nt1TwJ/uJM&#10;5CZdsfJYP5iU3EqN2tw4EtCJSvCUt7uQc4dQ9kxFa/G3anE0sizpHeySW3BIx/LN6yUzyVE0oG0s&#10;cUgP0s7uMa2esBzRl74Oax1L2XOzo9brA896jHhyowTiUkc4M22XxZOez5PQktrfu3BYcfARsyn1&#10;+CBgnJSSDJs1CO+0pYH8Z9W3HbRDfx60VrXacVGABEvyMr2srQMiVb3hPOayER/IxQ51D/C4HubZ&#10;9U6tFI1Nc5ckND3Ku3zMQY3VAoxg7quvG6bqN4GKkRtz7a0jSIwszGyRt/oksiaJhrutXjBhGLEl&#10;7NIAt8m6waFJkm61d3GqSWhLUvieVl/86hWYmGUK/Orz/oKrAtQEVYlMVJ62Qh5uM65ta1gxeP8V&#10;ZL4S6Iac/gjAEw6kUHpb2Pq63vovI6i1wXY1W60jiGUWPSbRHtjhyTH9XI3KG1uPXt8UcKH+XBzs&#10;HYCSZYbytOVMSO1WgxIzl/VVFVL0xBYGVitczuHzVAOTXmFh1y6b3dnpMTA0rnvzIyHjeLNiSt7p&#10;S1nHPS5+0RdZHm0AgsFEQU+lMnIVnT1Sslk/wm1wv+tBO8jEnuyFzlQH2B0qR98/1LzafdRcj/W7&#10;qlyyHjDava2wv+Tx114adu7E8zV+EeeY0cJMY+UjVueIxbgitsf5SUWPf6TNIsagRilrt8prnhrH&#10;f8I6XLGxMs6oRX3KlAD9jUnbn5fZXuuSlivSFEKNQjBL7uyyYjKOk9RM4vsd6W7ERj4ZqSHYnUSD&#10;eVudhdwW7ZLqfUrEcDHaduNWgSRJd6dYkoRv9RTRsNx+56yzt9MooaL+DoXmjOtR2QUe83ybZFxX&#10;yxYUEpzeya1h1V4G1aV3hpr3O3TwknQjGnb+vN2hykbi/rIIjJ1orWDq+zD/ObiRduiq/UAHa8Uw&#10;eHWtcH1dKnb+axfEoih2vjhWqD8BWGksMsiyQ8RGfWw7JzB4YdczeIVe6Ruyr6SO88PN1KMMg/eY&#10;GQ99nWQ9uc01KOLJydbAmhXyvz8luVFvRwVxoUhmGOfKDbJJ3boW19WBy0c7S0vadAltmCxEG1SS&#10;S8prIihp+zLQaxE7U0dq3NlqIsHV0+3P2l69l/bnjTsXnw7EKj+IDBVfw6NtN0Eh71ny4xkuvOA6&#10;z3DTS3JaoJw2DniB0t0Tj9HLS1PybXrbS5lwUC7v6PSEkBaWCBrmOo2vIiVy3ZSEq6iHRHxfBfCC&#10;3z3m7c7qHkjMpHxITOK+F1h0g55zRf4CNdCu54enNngBZyAq8vLJlQPslk/ipecUWjfY6i2OWDeI&#10;GX8G5jeu0OkLfHHmC88pGz40sWt9FntGfg0olJ7mWg3E8aEFu1k9KtBzn//bp1s4Ok3/uSCwmIjg&#10;LZWs8U+o/uhLhRmts2s96qjQT7LJ08CI//HsQ+qg17hiz/GO29LW+CW7gddOa0E3RqDJXWLdYkv2&#10;2i6fP717LYL+/JkOiDxvDHuNxU9uHtK7p+PmIAVfRFSFPAYiqNGw1cJVoU7B7CGJi+4LgklvBWKX&#10;aBMO1cugya9gMIv/EVbjW8gKyGdWDfTekT/umhb0AGjHZ7l62FBph6rmPcsCRUpAeqhVYYnxEEE1&#10;Yy6TCeLNrHZ4WmIbln1+/nNAB1uMyDi5pBK9mr1ipzXznq5Wx6G53xFl87gtIpbont0nJausdY/2&#10;TaTRfwOkYqlj71d/U27ssLkHho5IYe7vJqZLyaXtlrMdqYPXC+WgTtJQ255lY3LhFGMp2/wqRgHC&#10;HGsVwZ4UjmAkuvkyLO9ZgOi1Yj196DTV5V3DHdAvxiiB3fkz9S6wVlmSh4mgdsDTpb3RiJL+6OmS&#10;Xt4bNzzvQlgpY5INWEB00LMIKFTcwf5yqaWQaumuGzKce20vy6LYl/P6uC8GrkpJwpI1O0FIjVKO&#10;LHWnYWmvwTidZXOA2BzyRtzhVMwkqnR/79YnlpZp4OC5i63PoOmVo/z9CzI854QS90ubqc6F15x+&#10;x4g/RMiYWCYypGW7XbIzMIaZ3zXO2FinSAr42zfc3ZE/l3nVD1DDt120WHjbn5IlNeK8km/thze5&#10;Opjko3cCKPbMlvHuKM2M2lLm3UuS7PL742Tq69U3QpZT/0K8eK0kwekmeDPEyNP8XZE7/HDe6elb&#10;vuYhfWUvj52tmoYOJqboPtRAib17cU5LzWK6pijI9PVv6PIZ2eha/xczjCyNWCNM8vv5y33Gr+sC&#10;yEfU8+AEqxPczaT5MvsU8dHpWWBgKOT6pzRdzqXFoNJIT7g22m3RJdyd1ta9cEaUgH2EHudYP1FD&#10;JBD3qpio0ai4RWq45+dG/Fhe50Uwn6rzfLb97KfYnXZufZFne3bJo0aL9KlGi8zs6x8N2M/T717/&#10;aKViUdF/jtFonbto9vuKzraOZZXll5ltoGAdFHG8myypSjzm3zF1E04MEhHWst7/v9MI1V+UFrVG&#10;9eTI7j0Dsg3c7TBhzz0lmx1ei/vk5nPwGu7ZrnPEfuoudeiU3KGZa57pV1SnNLbq3UlXAj7aew0S&#10;Sblihnmeb/9puw9eJuISbwa6vfAkjrM9k8fZXumW7CtT5wi/vXgVymXoentOyOl4AZAEoTariBLD&#10;IOkoSeUMLEWhY4bHYj7Y22b/Y3TbeeC1Is+JJpdhfjkDzFUPfE4RVW+/RVZAPOtF5pROhM4nnirO&#10;WBcetAN0HsUMEy0TY1oou68rYX650Gg+mcc6mLmTqn964FpPRl8tSr6eyrNvdqnUbIqomqle5azk&#10;nInJIwxlZXGbzySPzVygft8YbX7wDBKqA9uCV/hNlClN0IeRF3LV3SHRfzRP0t1xmRXHqmK/N8r5&#10;4Rrl7gtb4lzaBhkPkH+y73Ambn+8ZClk5Ao3aBR4rAl1As9FMTrblK2xb3pdQhx6ltUU712UK0lW&#10;JzuesLlDLus+cWrS+oSjjcGvYQMZ+Imr5V9Wi4wGrpg7RKQSPm6gym3Yd8ot1pTKA3kORVzBiPSc&#10;PTNdz/YPL233CUe55+ylb/G+OofpvkczhAaOzUpLwvCJCZq1JsizqmWZd2WG1+qPSR76caDZx+g+&#10;P76FJWqaEFmywTd84CZf+Zt7sFW13OMeL4xItmMaDOdVz3GFUgUK+Olx09Nld4J8pib4re/AKEHN&#10;pjtfTodhcfIx5zn1eEPY5xaRKXz70XyMLDzfBOH5ZHa1KaqTuxBz0eUqu+4zd2FqUVcXfkk0WewZ&#10;9GTRK9W0eXtBNo5AuEWGtE8RUizZ7PYHlCtuVX5F44Keyd3Xo5M2Aq7Yn2dfcXAeQALHGYXKH4NT&#10;lSsDapU/nY7cvnTdK+nS7wAbC8pfggHx9f5nSOM0iE2zVXj4C7YRQJMt5P8+wbhs3xF/y8c8bVTv&#10;v6Ll6wPLzh3FvpQpUVFjIffHPb0+0KGVZ7SOIVG4lxHvh7xhWtZ3/Lra2emOzDfzBXF1xuZJE+P5&#10;LOYDmEK0AQTp5BSoeq9r5fwhHS16KDwftGVyJe66C7L6miTcqj1qY8N4M8RkfCeVuZn6303rs8Mm&#10;2pt97Po4fq7GyIJ8KB1iy4npXGQvREU9lPqzil35/UfDkGGn3zjH9qqsRiPATHzQBUVvk21eF3qu&#10;Ksh8PHXR3vt74Mfn+ereNRSVai/8FJECWtmwF/yUqCzVhiu+eUayLcIXJb4seGAYNnnzROvY53qq&#10;lclgLfVJxps7mVTH2hW+5uaQ1TOJw+QO9bkUWFXeEUGvpP9UrZLG6+UzlxLrj73neNhNzmrIBx0U&#10;RZnS3Z6bvGcGeLSvrXi374coKxOug+CSmFB4EEM+5C9o+40+8jFcdEjRD0f3bWTJViwiQUCqCH3j&#10;4QztdNoYZo1R4Ccn79SEqqTc5b0Z+uW4RG7NOvkNlfQ1ZpOf6uf/XhMGBUHDXNCcsA9+rhpvQhXv&#10;kB3iVwXTKC+BsTU0YaPl1G3lZLMmSj3ZFY1J/9aY8pT3Qjx9xr57iXc4SSHeywMdu/xOb0clo5O7&#10;JzZRgVt1fMzg5ydGrfHYoqae77BemRop5YQf4zcZZoTxkB51gM9nGy9tg9qslD8Ljl2SGP2YMquD&#10;OYhtPBAIMQ6InRf6GcWIM10/zNn5XDSYkjdhyN9dV084CtGUJOUyPkEwgP19xvGRZfrSaYsXYbOI&#10;CyaiIV9/1UYk9kS2hQ9erPtF8TR7eCGbidc55U6ZEMSjjo6/km7Tgp5tmpb4H0fn4s/U/8fxMYzC&#10;SCUxl69ERUhy2eaaRKF0lWtfhFyby9zGRNS3cr/mnlvKpRJzmVGqYZhb5E6uM8xtxmbzO/3On7Bz&#10;Hjvn836/Xs9ngY8oVyOvDyMi1EIEK7m0CppsGwSvTKhYjRQ2DYco7Y6v1SpUm8IGEvVeX58L8d7X&#10;PClyt3pcE3oRUsAK5vTyEGduHt4MiF9yyrt0ecQkazVRn6dV/cJ5VzRD3m6T4LhZ6Nk7YIkM8f/x&#10;ATR2Po4h/B52A57JBwDvG/LNGoiYBh7fLdcjvycNmww33t09DVks3n7YkgpLDEOOJVnHtcsbNDQN&#10;GsvpEq9K37Ry7InbOCMfx5lUvT1JJHIT4Ctl1w9h0dOWh57LlNE2zICqxS/j0kcBKR0eua7moeJZ&#10;pasaGk0kO3aVkT/zWQcCFOpjlZU3oeNXDRXUyCQcTbQ/4WrJKGl7q9KFXxRfZnQl7yvZOJyQbN39&#10;+rURCDmIL6HbjdhCT+8TMYYOaJsHfF9hoSnc7d1fqx6Y5K6ReWVNPTVbCGqjdfaap0DLnnEmb/wx&#10;JWtoi4iYCvkAhCdOnPj4ZJHrhENtoZI59a0rvddvorS6ts9tYF07mmp75RRl5+YlYWefQZq5ga4T&#10;7LcPtfmDH4F2IkWp6aeCbSMmwChEYjUr8zTOSjYnVLZz3q9B8DP4FRd5LooMWLu434X9RpMll4aO&#10;1sMa+ZrgfWYe4NaBBF2a6ViHDnt+cJxrXg0ZAJcZm8fQ3mj1XpboTZACyN1SMuXDN3dmW8sTgu9j&#10;2R8XWOoT0uLh76SKZ32AcRlKEe8g2fKoMDGX+jOU9qVveOx3bN0hUJARPoX7qxnsG+CAkFQbRtyQ&#10;AvWEUlvpNEe901PNKDu9kNB8/JODRyFsggXfj4OOk+u0HHWDhHCLYAiVb3eq3pbT9mAVmJmrkQnG&#10;rE++Ozf1YuMFdt0OtFenQoKbwjnjhnvDrPpBGw12jmGwNWTJIIina0d308AHQhHuEtBKuJUbWl2U&#10;T7V2t4RvIujPIwa5+ozbfrHqC1mmhUSRRn0sPnwbiw+NSLE4wrUekw9p1Q91AkqXVvnjriDOFG1Z&#10;syZwmqYGOqDM2s7ValybL0nZmqOHpbefQ6sObv4bwpo8ttmDOcfLfzCE+TBfW3NuPk2DNJ+75al8&#10;kY0mr6iDDsgZUFJCtVS6jIOeCyuY3vXY/48+2qem602mnDNRxFyPIPVeHuiJfAYKd19uLZ6ha4/F&#10;zcYMQ1/NlAiUvu0HFkmnywVbTUkfP19sOXXlEL3N+fe7YAm7I96o3Xi/r4xhqKodDYR22k9M4oph&#10;JG5nMR9mA8W5ueU4x1EsqCDOyC9u/vwoPn6QC1CzMbwTF5GD+Or5tVWCKo26FiBDJrVi0OUAT21Z&#10;eJBrsWrpwqIOSumgxQmP03nFWP0TkMzjDvFrUoKI6N1w5w+2BiHY2EmCXtg7QQLga2iF905KLcup&#10;TUbh6QNPOBnAhJL1chADHlH5ji8tZCtl4Mr93mVcU4xt/wo/lOAr3xy46YK1UxwQHolam2+1x5WM&#10;C2nBA88eVnHkG+Ya1V46cATl6ZtgFzOA5VJNNmBx1mLLPZP6jlY8WlCnE+MG53hRqsT4j+rqifI8&#10;P5n4VmyiOAJJr1WwNljv5VqUKknJITCd85xr2ZS5d82ceunMyVuT4X/q7eojW/Ab6zMokXbm0AHn&#10;j8lh9QNa9XluYL0lPDMh8Ncg0RoMPUMrnGuJPOAlwXO0MALFqv5tGQ1/IvdXTPY4KYukh7q9yKPf&#10;4B+vOJxuPuqX8jld1/N9CqNOX5tcK1wAGFe3m+Iiy3rm6Rl14K6odeGJSM4ur60MLEnxtq4IAFFY&#10;w6I/+YpTOyI3eoo2KZJfG2mOLYwc5Uw7pV/V5bJZSbD5b21M2C7QGun4ACVlW+UnxVmtJkdni7cv&#10;/Ehxpa/0oTjrx0Oo5TWbazWLc92KVqTFauTZCmr8rRxM5MGGRqhQflq+XphDBHv56T6rSWtOf6rl&#10;TIsnk4WrJkFp+or6y8Cy7UYCuyhDmftpuHE7gxFTOz2fjescjjLVj2gNpeXMXnOtimwW9kWez8fv&#10;Y/EH+zohi1kam8xZxfkSSEJnzSK0XV4R3Q4m1rU3m17qREKGOjsmSPO9pSGf3boFR2pR7ytyNO3S&#10;LVRTecUgpK6bOhcatO1/CpolPq3w67i2pNywkbtCHhnUU1GQ//y65GYuVSKGVik2cjU3Jsgj9OVg&#10;/aenbJv7s7GHrKml+mYT/0WmnB2+m6h77EBZ5wVMaGkGdUDXaM6YxFymdZdxT3uBODMoEPS5cODL&#10;2WCtpIPogGwRCcEWnqq4zrHzaW2MGzcX40NUHXVjwcFAXYh+IDByAMEyAInT4oN60Op5VRb4cCqF&#10;NrZuAB4+kmR6WUSW7h2ugnG0mhozw9hzXr49747mYnDtCrOiWPmE0MntHQ3Fzod6lJfQNVVx0EFH&#10;WFC7mFsdabYM11GE9k6Ks/RKZSVUptTE3e3MApOElvN/N9+IX2310B8zQDgB0OgYqD0O5mS5TP0q&#10;D1ktDhu2YrYxAXtjkTFOTubBT8OED3lxPKCD1FVDrgncL4o2fz054kQ2O1FrmtzGOzpFfJJIqwqf&#10;RvhJKeq5ttY3bUT9Ed7nmh+sgQWCMHF7XL9lzr5UhKaGzKIE/6vhcPrLo13nu/ZRveQTC8v5ulcX&#10;LNqTRpxrXOZaCRdCr6ayKfCQ4ORXqpaJLxTMLpRcvHNlnuqLi5hhOtAUno00q3STl860+bNOOslU&#10;pKwZ6krIJI7f5FtmjN/ITfzrV++x8E2llFA28YSfDCm7h9BjIp35auyxjNT2JIuUud30cpTT6ok0&#10;B5qJ8dzOMZPPvoEvvOy17+9UnEJgCityc51lw4ifW9neD4czjj8Oe8HldlS7mT7a9RATlDNf3yOw&#10;4Vjh8dESgQ2l4kHXb13x9PtAXvGVRVwE2Nt5qRtXo6jU44IXKoedxxq/GNSpLn6N/RraPEBnLpwo&#10;1hre+xMevU6IRxZOR1EM/GMGpOP0WLxf5JdBK9KH8lE62OEtG31jhj7Sauh6d9KvW8yO9x0jC8xF&#10;Q56ew5WDHbOoXAQK6VebXYPxuAkaFM9oLywpKR0T/7yw6zSirWF1iSwtO7b9BvQH1w07y0p/fbGP&#10;cI0RGazjqQnVwEYsjvbxzQApYDRW14Cz++bmvCV6E4tmpnwWCuRbv5NqI87ZXniBYpQKoIZj1VGh&#10;YlW7AqgI0uWGSNZR8HjFSETw1xv+bbPhgGTAAQf5DzwUtQDaiAuy1JhoEXLb5xGTnfyiDtrT/hO1&#10;xvCR8F1jsi5R1SskPOQoZIq6Wqmv8xg1COqVqwz1zvICAV6S6YmdIqI5Z/zni4VEfVxIcs4v58uA&#10;jOLfG6L8kcE2n/4yKSF0Te3vYGH/2I4didCD68Ms906QjYb6sF3bc78tahmFirjjuPiC7dLQ05dO&#10;QXiV97SB1reulHy44JpEwLmlFdu0/7nJLnJBGX6+fvZqmnr0H6FGK9WedBt5lAV2t5+jW22+omA8&#10;wDQ/cMm99yNIcz1vvCz3VCwu7VXm+X7VwrhiEwo6OKfH9R/4VdRt02iAlJbpUHlKo7BsrnRHfTov&#10;X1K1bfOIi7tljmBPvDpI/xR8ErCYvbrfYfY6OQL4EkiC4Ik7a2df3GSytB5sJema/rd0VrQZfiKc&#10;NtDUvL088rP/7+gA38Q5TRt60Ij2eVi+yLWeC7+oCmxygHpEYe287Revf4Qkf2mu+4gQDFUaKoM0&#10;y++kBE4d8E+fSQmFgSYL4Xu9qLT3uHRwcNxaO2xda8qofg9UH3doN2KCfu+kHaQe/EcUO27cB38O&#10;gFW1ZzrAA0Cso4ha3dQJCgf96XB0ZYfDZRHxwfHljyrPWtc8Mim3p/OV36GcpfQzL1HGml/oFMkD&#10;QMfMqtenKgItKH2NdQGPH1g8GGz40XoeRPDpPrf9Zjh1ErlsbhR8zey1u2cLFRVASCHm9+k62hdP&#10;wbboBLuLF27dfTVALjQDuzKezhwXfUp+kSK5za51fov0Anvpf3pUIWWvZx1fKaXgRq85iJrQWJWT&#10;kp7katX/7FuFCOSB7HOH7PcaRa8nwN4oJsAyz6nm2Z1Wnai9Iq2n7Siti79suZqlErYNd9mK/XQB&#10;wLW+uO59xgzcRMmpreyJHjM7Ze4h3+exGhBxPCbLbZI3xm3N5NRFEAJaKGYYHz6cWfp1lCYH0ruK&#10;4ZwY/PQIfuia++Nl0eF65anxAjwdyKl8tFezEtwsljp8yMr94XL2bwQ/Umb4+j+AquatT3b2L3sm&#10;Be0ZzGD21+/c6S9YSOv/OKRpXc1MWyBUhbPzS/7cOTbX2HI30fZ8NTD4dlSBSU4oGw+Ete/u3z/T&#10;Q3lEbUpop57W/u9Jgti/0rgwgoP4pjPf9pfQ6Yug/oJlNTZMrT4hytpJU/YY6PD2KcHGRa6CmLNu&#10;cKezN/J0sbqJR++b6y9H1T3J/SDxincdbOFRVF0GnABpwjSzqO29ucAurtE4kV2Az99beyXE8Se4&#10;M2wpVFajN3d9Fhsct5cDnUWFS2nRsbYghZk90da6y9Xsj6nxfI+3BnTNbtZFcCj70j8Yj5Uxo8Op&#10;a5UfzDKOp3m/ZsfeoWs2OCxqpFWldg7vj3w7uNe442u90alPRSyal9+TyNh/zTdLvY0392mal7Fm&#10;DZFKFiwicauPp0KzLlZEpMX7NwR437mj/5KufaHRvKOAYI2QtYu8F5i63+Wz0EUeYDjeLntzZKIh&#10;XfC6l2cf/1/FesTQ88t/+YiA0EBEtWNw2JbWIDoKEdE/Xp83fO0KhSW+6zCqer8Gc9syE5moFnEj&#10;hmv3jMnGQj2tegxltd4IeMe/Y9RKZAGXUHU1fJHN2QiLCvsvCELD8w1uNCa5jQMGYKrn6FXHgcfH&#10;c6OUICC0tDDXt5oVA9D82Ci7tc4A/b3ZwB3jYLpmPA0PPIP0HKNC/CzXHIgFoQ/uY0jyDltAVadS&#10;mFHP4GoNgxtkX/xkCgMsFrahuPoRozrwzLAVTOmlaemoccDhba2tVwCd0sMp5ugp9CW1MVxtRIud&#10;veFJyngdZvWcAh8ucHEsID9QKAfSiry/mKs7vmY2sWx2SA3ve1hMrodrwyAI3TIgztuKxDIIeQgi&#10;aS9V309EomJrbXFJOMSRw1WyvBhWNznQgHnT0crvfdhTeWRC0tzntwnIMfH3ZM6GR6g38HvO5n7c&#10;MvmkIhSfcpx7hI7WP/urASSiWWls4V8FHjr89k1nZnHQhdO10a/mkO/nRQUqXcOvuPn/GIDIQrGq&#10;oIUMw2AnWu/z03zTsMHPC/BOSvli751qk7IxbsqGXAH84QJyO/xdihTXJ/CdlN9Dd8AM+N7dX4LJ&#10;YBIsk7jEkioJ8pVtzp54sPbUTSj4slLocuglQkcBXGRyCDN8VA2aaLXil335YqW7wRTxtBQyMKn7&#10;LO+6I84QtDsYX6sgsDSFT9728YuGydC1p3XEQeEPxFv1iOEfTtVWPw7BIuR2o1ajlq/WOcjkLAgT&#10;OsC/o2jtRt8zuBgopypGehlfU9iQZqul7lVHCDbMEjcm+O0W0ZPnOSRAvs5VmUcJ/U4Yy4gDty+m&#10;NfyxX/ip+oHhLUJs/TS95oaA7A/q2CnSLyRO/KPobi5ZjmPp3Fxcn4jalZkOuU6VPRm9wLXK24fw&#10;O9JO8wfCyRFDeAgWXAcrEBdb0LPG9QXN0ScTMDHcqFG83pfry4Fe10ZgKw47l/Qj4mFYy5Ze9s2g&#10;6TWM+1ZQNboPiKXLIig8KlZDU6e5wmn/DNDDPO7ehUavbaHCSE/H/bKyYaf9P4Pmm0my4eisgZa4&#10;LpmjMamOOVPDl6V/C4cTN4SxpqRD/16fu3ecjwo8fUlN42biVEYvgi1Uc4P484VwAJR3gx8EDXC0&#10;lXJ+UP2tRFgZQpi9AmjcOsy0Mr5LXkbP2E3dAO7utxSf8y80g4WfT11EXNmq/y1mAScWd8b3eTzI&#10;l81+OevSFKEqZi29G9+Eqdkhrvr0MPpfgiIWf58ipVhPIvVKpL6n/D0j4Y1d+/WxC+VcVyEuwKKa&#10;30q6jDX5xIyv/gy4BVYAMN9yFNDXSeqwrGQV07KdlFmNzeuDSZM6NZEhE58oDaergeIkUFKeDYfg&#10;4w4VrLVOJnxNkL8ILPympSHsrhwRSLhETD7bFA0f5s4koK0b7eHWLRF2Gp3FMdmmhdALfkLn9rc7&#10;1feGs4FPl3679ZbmZ2PszP1N5ovNxsgW/wcRwc9ubLHmPgBHBqC+UatGb2n2x4VjZj7iD3aFD0MO&#10;NgZwpAxV6S9qGxUw8iWA3bwACirQlaNwUfm2ABlbWZ4aXXtVNBEYyY1NSm2/2lhD8s2IepIjd2PW&#10;aICOghWnPcQ1pjjfNOz3BkL9Ah404xoTroclg+uNZ7S5YweI1HZ5XzfBOKb02zzvEyRiKfRfQZ5e&#10;xa7mBBoxCl8tA/03nPlJhV7hejDanD1P35JUvj4ajbNK0cgmdu7BxARbIze/W+6VKvMggVxjF9d6&#10;vn6DxfmcB0qqU7WtIMQauh/Xo6rV7D/1OGRr8s57zU1mwx3UzNy/ITZ0Dps6P+bGaLcSF5bAulX4&#10;0jUxtK8qm90ANWN/T+VvkpOcqC6mURJgd0XHHeBBUHFhMECcAPcJ9j1s1KNotqFkYar4xghAXx3I&#10;eEbCHLXSKx4WSS97xKppaBCfeBGP+kvdWtGWgs+paaAzs+CwR5Yafy8L6E5vViN9MGj1Habfn0Cb&#10;ZBFZtgUlCt5mYbabRbizFWbN3QK0t0KZbtKoPqt8rat3K/KVXt59nfSJCTbJ3LvY/On0/klLBofp&#10;PI471bfMy4w2z9WLmwI9KWgAJARvIYWIEmOUI7FQ921CcgRk5WtdAkNn3IzmE0rbylktVNt8wdcN&#10;+3IL/c5SMjP+qYj0ek/oc72Maqq/K9SSHxwM0uKuh8jhVYYj0OVuQv9BnyVDCB/Gu9ewE7wuxBnL&#10;SCtMeyFPfU0XcTR0Hht2YzsOd+sSX3u8VGKTu6Nw6+whJVUsQmRS9pLws3HhI2VQuw2myJUXR7YL&#10;3+yocgVPax/s87PFvtsLZhxllh1i6sRAv6GXsYz7zUkonVe0Qi1n7Tmb4WMPtHj+YOBIOldszvoe&#10;WKzY6apVk09XSCFUGu/iVLhDj3rpx6hDYvxW3kJFozf/natU7Gn/AJXWBMkETUVEgfV4pjs2InT+&#10;5nt4/XFNyuH4Q9OcRStHzb4DIFXwuZ/Fvxc/i5RKdiBFAtvmfTY8d/bDvblqx5bHClgk/4ioE9C8&#10;GxT9CFNPd231kUUAt1yLyrwgKeNXB7+NZjQxIBMbDm5TAo5QL/SzCVq+yKQez6SKVbhNffgUJI62&#10;MjxM06/CkH+Hd7FWwGUl9m3/9X9eqEVNlSM32SwyiViNcO9hiMvoeq9jdjIJyb8/FX6pwuQC9T7F&#10;l4pCaW40ndM0Pf8MLoDqPdV8kOot03qQUe2Q3IJp2wgf+cY5oEJ9SUCrxJSzwc42uh9RoKuW68c8&#10;L8sZ9kU+/GZDxk81s76E0xdmh4iX3kVuBV2dImzFRO3qR3xnku9LKtG8L8OcyBt7pDLV0U+b+6uR&#10;e4hUMrusOkCmJdyMYY876Cli6uQlkh0iDfQwqxF7CxPEbW3EP7QWvzI8fZs3hNEwRv89fq5aL+hB&#10;hr4SNGdCAZ07/nC0JqLKyxFpYQ4pvdr2XtS6BRUjOEibAvoLonsDtpsTkIQOK0exEhD/wf0TrdmS&#10;+7Mg7IEjUydYtfqjRrMgMGmHftvaLOCg1pH8082rslPz/mqliBjoUHTP7iY3AXiuIMdiACZTNDsC&#10;f8MvC4dBGjHllwnK/JvRVN4fwZANvQxcFm1qioKmkRYt8HYzoHxx7vtrgekQR27+nkWsTIHVC7/V&#10;SObyRGhlbgY6Dynviwgxqq75f0LBQhUZ3r79PbdpbgMe1FmE886IU/VKg5C908OsKjPgCZXpYwkV&#10;F2+a4mAOcm4+9l5rIRAqNmjzG7gnaikVFOgAKoDx7OL5py3DIJsGaPFZ2Bw8E62d8E6jZwbf8Kt2&#10;bTqPXeDjQ/+V8o3ExQQOfdE6WdnrrJo2nVWM3W6N1y8yzjlPaqzWQNg33zNk+wmeZqdlEyRaFTEQ&#10;MPIZleNlq3ezThmmKul7Pq32cCypXwLs2lOPyNLRtV2IJ2eEiDHb91/wDuFCKCdGisa+qevfOEj/&#10;lLPNg5Nx8GZhwTJqhEgAbth8DdcSglJaYb65iXIhXT5sSlPohb3DBJCO+neJxU98CU1tmEIrSzzu&#10;lZBNoGarrRcm0ma7XFv2Fv5Fxhbardb3c9ENnvB0ASUvmXi0UQ8cC43avxERJLXedC9jWV1SFX4v&#10;XvBXIGLsYa4rU81iKWSId07GTt8By5qrRLe3uDXE29v9A78DP36MVMdr7PJy8nBR5RbE1sxnp9sf&#10;0tkogXFtq4gYknG4ouOG9ernvA7Vb/GwjARvnAex63ijvSVaOe1MgQWmIg0J4rRuWut8OVuMObft&#10;T2mjCmOeT5RDK5syhJNs771KZH8wstxlMyWgf/Ic4Z0B7iYvcgZnA59QTzXUCyTqjxp1TxEw/41f&#10;iQ9UIfueUATqCzW9W26XXteoEwMnxEItrbxPyMcFcmwzjpMeIn0X6yySDsNLOyRyZ7t+CshRdCtI&#10;+5fK/vu4jqbcB2nrTHZnEXidpLmB9RhUiKzdmf8VfQwEc9svwvWo73J6J202W6Xtdmq6BKC3IaVN&#10;HwBB+/M9Fnq5fsI/YMy/8nuWr9wSKYCxU/4Qp2fAqVqV449kxEtsYn228nI1VNz2AVhFMGf3ZSg7&#10;T2G/xeGwaTo1xKaKaPKDJKqodT3F2ZMe9hGFX7F/Pzz+9N8RPfTHlRz9wU0P31yt20PdJ2WvnZ4j&#10;dXpoz7x02SxwybqobbEgcvORSx4gh/Q943Xc6qTyFpGOe659K+4RqZ6LcuG97J0rDFLiDCa5m70m&#10;QlCSv8vnqrg8NX75TNdzdXr3qzS9LHXrVJhvJ/l5up4Estj37lPBTqs0OV7KBVmtkYvvZC34dsxq&#10;LxS/SmS6AN3jTsuUpw4dydnpTiA9RaTh54E/CvIKo1Lr5YDl7NnXJtyTr4o/4+xoT9RDZaSLGAMA&#10;oiHMZcyPw/BJgpV4Zuz8VTbiPMbGp8NmT9OLbbZi+WYkNas8hXdjhc5H7coGm04GrTs4GE6v9U5M&#10;rA9Gx6NjDk/OsF5rPbOjGS7CAUgbDfhrmBYNpPlzrUbtSedJq98TmhD/eaQxLzAy8kd1heV9Viz9&#10;/bWB0DvFj36cU+kKR13/ay7+8+Dao+uHzYZDr1N1+4uMwS+og5cbv7yTe/3YXqH2/eWrGcK/FEzz&#10;/TcHGs0dUG5nrlJOKeypXyh1zHkmq7iPkCt/EumTp3m5rvv80NTJt4+WGNlXRcZOd7BZdPgXX8J4&#10;TViV4a4Gcz8StXoietMKaCVAYffdA3+Cph0RLZM56wky9mcTpG3+gUrnVM+md57DVaZknPdJXfSd&#10;UrKaqLPpkbFTIjJUErsB7MjHvvLkN1OWodCFkdqXOtMChuSDY9bbDX3fmqn+bxefQrkB/r1JUX9A&#10;7tpxVJ4eVB7qB50PZbj9vKBGs2TkXEpOfM1qrt3uOkyfiXWb6GXKLTaVic+ODA4UfsLI6oH0jKk2&#10;mMardXrkUte6tNS548lpVcNhw439BUO+JSbRnsXGA9nFD2unzCuzt/UaOn3nf05daQ8UFe3/3BOY&#10;XLAYv5WZ//vuz22rRFE8/z0+7ajVWXpWxE57qlqMYhcCMyi6LokV0OZN1jXgTW30lBCxElh6pCx7&#10;VBbazoetEXYatF/p6jgxVKYKL63iClsok9G+JvCFt/hPq5uPLB4os76SZwA13dZDXbDMyc6FonhQ&#10;jTKYMBtMLFzdm47aNLDZkfHruoQKG8zY343lmx/5uZ5zni8fWXZJJC9nb+5ePuK5HUCpGpPg3sD7&#10;/bYiC6keI9ZWK+Rm3049rlmd+kArxiHmHco15najEXX48tXXnpEKd75Uj9aOEtbuWTf9oZUY1nqW&#10;PKRTleMQf56JG41ofQCym9X+lQHuwMrV9l6aZeU588dezmeWJ0yYVMzgb0OzCxers7fNPFQ8JpbN&#10;g+zEzlz3USgKiFR2DDd7/9XPbl0rgax+j7n7VknC9sQZ5y1512WsdjTN39zahfM8IEtd+2apkFmq&#10;TZu14OBWP/fD6QwLuUCz2K+BPWeIz7euwJZ69uZynqypIJrPF+V7Rvub6GNyWszAYiu7M+8VD3Gz&#10;OkhCORqQDQAt5gRr6dn/8Wpa83LuPMeId4YR1YnXnllM2Iody27nM3BLv3mkLj+CnEsTDv6O+ulm&#10;8qtWd1bEH0zZOvJmCf2hvBhdfqZBXcgF1XLf5vZ7YujtxvEKosCu3i19xZDNMsEVj7Wlb9/T+5tD&#10;TDxuyxm9uftKLdh2sKZ220puECE32zECuFNyVisD9R+YWV539m8VV6j7v2r1yG6e5NTgW2kXhnvF&#10;7Mks6sRW2+xzU+GlPcG9J6+F2rf29v1Zn75JOL5zxtLetaydE94tPLP6TXiXU08Lq0vqn0w6nqdX&#10;Dd/rpNrwMwvPVLoEX4EDLw2pjZRD2+grZPq/SOkvgBRXMm3SsvRYkBbX6JPGIsroT7be6ZrcKHQc&#10;bSF9WE92333CUXZfjY2UejNux7eBilpTncY44dfkq9B3DAOMSUVrD0c7soE0O/yeJtfYE3wZ7sNZ&#10;5EnHcwLdPh9Dyelpp2ot7nS4OxpfgA+mvgrSbDsfeM/SBezfCh5MCVBeFIUgvgnp/9OUnSsPQjxc&#10;RjLCIrxunXvSWhNhnv04ear509fwuigwBwWSLoPLUSjOLb+Jm6C8ZDLJ7brvPRvUNqCeTKFJiy7A&#10;jgWi+SMFCFAz/vkIohC0uIycu67dFTVu8Hi6AewbNyQ8b/Pzfhyj1StuXLmIXEiIxoA3XDdDEttC&#10;81/qsrvme8cNdZ3DI5/SZe3Q6tL8UKmy4oQGTIRt1abajsFjA0TBuNylgpMgXyyyqPnZW0Vv7pKm&#10;aaHeDK6gIf/M7nBhQjTdKXvDK9u7LyjRsuPCFDSjuu3EdH1bYIFOIKiRNEawGBX+Vd7kzmK259IA&#10;RYLve05dz5KYqywA2wW6JDEsTB9WBOtY2BLl/oJTadev6nB3aUoCtN/557tfVRCZuFY4O7Gx9nDx&#10;CUEetP+IbVvnmlN3bcBb+VBsJuSbb2+YpBSwpEM6AoD80Tkg/dVyhwVabzq9fak3HjuvPVQOjODX&#10;CK+YVU+245YnZZ6uFiZutAJoSX9trGLFfpQHprY6YSU/RzXO7eiJcFPsrm2gvRHJNnjPo4FveIIS&#10;IfCFkVTk/wWZS6/V+/A/is79ken9j+NbK1O0KaekXI+EyIrKZQx1uimX6ObOQbrIZWIum7lFneQe&#10;KteQRG65XzaXXBdzF2Mj5s5mG5sxvp/vf7DPfvh83q/36/l8PMxjetZUO+b/unW+ZCv+w4ERCdHK&#10;tX9txQgK0DHtLu8k2bQBCkgvjpK+aOghtTDUKLtgkslNcRB6BO9OZwypTF4g85OE+n3tMHVBj7BV&#10;qyxvlEOpHVVgSqm4l1IAWjf0x/yAjEu3+GALIL91qEOTB80ksdnyf/KrEd14r1giXBQaTfPw5TfE&#10;BGNXK7CCnSOqe/zNV4CJqcRe75nOGL0watYgk+YJyrBlCfvDtDvsAEcyeKxLsLvK7jjcqcCXvCp9&#10;ItZrAkIBenyLhpkBB3F7sfCu6uBY7PbS063ZD1dZYz43Zj89NH0FXHTVTW7B9gN2zAmhz5DGxXzO&#10;eQ7IZ0R+rw7i3W5Zrr6czTJMvxB9w/1UmWy0L4jhc4E6v4nLyly12FvKs6wqMWgsyVyla7LaNKPo&#10;eZSR5daZv3Ff05xAuz1Bl7s6YlfjSzKRp/EB7CL6871W1dkXBoo0opchtS7oOzAI1kN43DUHh7kw&#10;2t+yeg33UfhnJdh1zndWM8SGnl6v1SkRyyhjApM1keB7fZfDv7W1eQC9l5lMbMRUg3kbtyO7JnQg&#10;Lktqcjug9VK2cB/MBR6ZDphOaAsHdfZEmpBe8ENKAOVCLvbMUux+NMgg+GNx/p8DIceeK3XG2Eh8&#10;hKA0CKH6L48fvl0One313si9jcUF2UjzTNcwaQxlM9mT0tGQUTtYtx0hre4q2thhzVBa52X+PwQZ&#10;1ostKSOmzD0x4PgPXpm9l7//c319eqBYab1UBfJr/moWdbsIpd283xxKgNSFrmSXsrNLAU+VMf+I&#10;8yTY01xvygPT7wcCIjwzkQiinvDEZFeMVJPNI8C85CoY8i6AtNtV6N/DmhuEr7n6Jn2GtwsN+CCN&#10;r2QYy9Yd3ZDvaUaKEaJQhtsTGezJrEbqSv2nSbtFuu+irKp839rMU8iIytOo0PqzwtOSMzO2FQev&#10;xf6+vpB53q7nQGYhPBPkX3xq96AL00GWl6j5cnK26mi+lqXQemVJIfXmfJ5fnMQa0gXGg2foKu2x&#10;N25/wQfn0atL/qP7710nafTt3t73DTL+/+W7dEd9OE/WILBrXC1n9TwV3YCXRDfi97p8WD1RZqfk&#10;9pYaldT0+EjEhGKJnrepPZZT0cDsVAmYC3VmTVxVml3cjv0o0+hD1PMmyxcSdznXAthjlHMVfGBm&#10;fuoDokljLfdNhFJB/lFMGADmhE0dPOCZzSSxWi3Hg799hVIMZ4lY/ueDNaIuZ04L4EBlgYbPyswH&#10;lKZYBHzK++veOtv8dZAtc7taLZ7/PljVpwOWRLYPsiVg2beaBbtrPhgSBLjwGd9ydmmJs08YqAQM&#10;35HHgs9teEbHOQWss363CY7/txs+D1RdqNifVaQJg8WtHW6sZxdxl/mllkpHyKZ6te4t11cfyEeq&#10;Y2xXZzkdi7ujZP9sQwCkaBo0rtZxwbN4y8yhKoG8nDm23LTJoOIsCMFvJ2bNrKTvYgJo1Qx9j7hJ&#10;n9ocWRTWmCt4Gs5UgzQotJdPpMQvpyesOxDZNep4C1TwqlMA91UQPXFUNp7rUEcrjoIi1gBDtnge&#10;buZ57nP2qdkNpd6TzOodJh14MYZdlZ9DKEnLxoVzDYI5j2pkIla+7ugK9ZKuDKVAGQAootgBmFK4&#10;pNopO+J+2iJ8Hy9L6vV2mZe5if5vhqH0XUQJaQM6rfNvBkmlBk7vCPy0NeYAqmMk4oUyFXgfFti4&#10;f2XDsqgpQQaKq0RcwSriZVDmYpXBQTul7OfXuVfbWERsccf1FMF0zo0NPvZRyVgUJxBnWNK1vVEf&#10;VPK+ghi4jdpa2aifzUnxTITbNzgGLhdoHkfLHgne29qGW/NwSzVcWe36rixU3d6v67Xzs7q1Mwtn&#10;IdsgQZazbPpEY2fajpun3TPFF1HrEb+VJlAzoZzOVoZmuxGyVCbOlNK6nmNuANteFKLFesCvHXT0&#10;gK7DNsFrNzC91VL8DgxC9CoPQpnvJHz/4cJ4nO52W3lnJ7TH53CReF5YHGcIU5xxunqJAJp72HMu&#10;+diPqFS/oo/KSi/xsoQaS1aiza3YqvuzTV+s6iZVNnXWtBssNj1T1fIxPe+dbfI/wDw/qilVkeNm&#10;KF9OeRnU6Q9hvFr/GftRPoQuG4Tf6ZCERSi9bNQhjE4/QVyS662BLG/Y+yx6WREd41asL3UDM9+x&#10;1hZY4LjQtK+MPYgJ0H8xc79zl8F/4EWyns5qEtv8uE8ZBMFye8o7WQ/n0V61cltOdVFTuoHpZrHo&#10;qzha1ddHVWon/v40d1jjRaqOYfKigDG++OrLe35TTMga1V7ze5Oh3ngul4GUOC5i6NfR0Fx+2LFE&#10;kATCYH5COBj1kQt1+mgKY3B18PGkvhZcE7NNdW39tQHzp+XBC+s9ZQBb2uFkm4fHSai/Ye4nnGun&#10;wMztlOWyOqvY5rBgNOlzMNpr0VGn8nHEYulI7Hfl5MHnN7rX3yui3YfPj+lH6c3plDsD6MCPNo7j&#10;BTiKG72reOta+W1Zl1Ez0vsefl+927rj2Hd4TVCK6CU5eBqURftGqb8mOwd/vlcLRPurTMRn0zIe&#10;siochpzxRuTm2ks5PceAXjq/t3gYJe1jPa9TstwHz61mcnTXYPoPk+Y3bDMdDKzVPaRO9TrgO46n&#10;uy27hDOEGJ4fXjjRGZOXSAAGbRPq99xmGTZ9eCDlXf6qqT+GQKk7C9pJp3yRjCM6L98Lyp6KOZeo&#10;VrKj0xjZ+z1TeV7LRDOdctGu1yPtsdhu59Ib9HKCBYQxG6KktPOddF0yhKaNKS36RDWrUpdSP/VY&#10;gvRn/UC5y78OJIjZLlelzeqb+wed8thfpyhmx6Nl5TQj6V2pBBUNPYNb1zdMfohxBAAVzgj9cDHx&#10;pIpAI6izr8HFco+6PoBQNRUCpIlWfaojID1Xe+toI16L/fqXsF/aqm/RCXdeNYp3G493HfcjZD20&#10;ONHglr+gKeZq3eCyGR2f9PNmOHOxQP5IoIzrgp+5tTEmnDkbDABP/6I0hhv5owkdbS/jf6fefPNm&#10;7dkakKX6f08SlFEH8ZcQo7aS67uR0+EtYLNgDEgve+H5yLezs4FclCFWDIAfSAP4r9G6+SBoKqQ/&#10;FNieLwKeAEfpuDXWZaY0Brk8ENXQaztbmN/zaK75wN6yw7XfusOFE3Imy/cTdd+XvBcaLk6Rsfto&#10;bPxSpGulvzvrxXVusl/mx4HKD6dvVCX98x3zwsry5EiDhfWl2ruBCVeUNY1LUooTUoaoAwffrcqW&#10;jFpFAlB5PfWHIyarCEA6mmwyuMH1az6vU46OThuidb6lKNkI86Pg6glQzpisMDzE4AuxKyIdAA33&#10;zIXl7ycY+P77CszLNyu+6KYH2o1XeDtLf/uc/i7o8ifI7geR5dkMBT6GPbIlNOX2a0FB51W6ok71&#10;OxR7yefBXTfc8RG3+ySwbBgAMcM0fzqkcLgB0hIAU8CdYuqf+VH5cwP2Ku5Gk9+VPofAx6K1M961&#10;UUPdf+1nciDMI2RM87xVhvNh5rIf4FLyPb+Oj335Yn45mHPzyVm7uqGEqu+qt34IPbydfvbIwFe+&#10;Z65HnnDBoc779xs0cjuTh10eOSXMcocEq/ceGr896oL2/kh3ki0md4BMWnrNEM3pUt0M04Ov89M0&#10;z973+glpAvcbPshSikusCkeDviI7wPQmD5BK1jExYyLEv10eutEUwIASNGVCutNCXi4R0lZ1lTHK&#10;ZLQIsgQtR9701tGEnk/1PQEwolZ0WsCx27ibQjFLa5fxRv86QxgrEtvNfh9E4kSaDpjum+oqNKnZ&#10;WWxTEYoHAy76nJW2xAFCoHsFSu5Hjmj3yt/hgb6JHKA7UfzixeJATfnLZ/dunXxIuPJtcasAZxdx&#10;r173yjcHrmoB1iRi6JvXq2Zu4P3i5Lr3JQn84SvPbG9nHnluq1ipKmhn8atfWBvpVn47e1f6WeEz&#10;45f1zxL6ypJd/tFK/tl7KS+IdOj4f4TTD8metz7+Opnx1CsoPlgixexcqRQQeXF9FINFb4mjg/+l&#10;PREXCx7py3iwj3rOfYc55JW6W/kD+uhEkJx2VtqMiBy0CuqQkWUq25QutZammdzPmJqY4Ah8Y+T1&#10;X6VtB6t9OAWK1cbApseSPWMJUxtNtX+sp/S2357MYdVLPppr8Cb4x4fpNulolledy0EID4UyQp62&#10;T8dxXTnzHZeq4jhpeLnLcRmoqSDGb6GqaB103XDyH85ljYdc8SN2jlXB7QWQoy7fgglvBEdfTsIG&#10;kF8K/qn+evpF4Z619YOYPty3fIqHQmO9lmjr5o72lQEtrX5oKoNmyS0Ubfkxge7kPlHDJVjftL+i&#10;HKFfKn1DX1EuA9WkV457AKY1zrKZtVt3IvKgQAt8e2lefSWb9LI+Ih3aINEu1t1Y8P+tAoj3mWf+&#10;mvuvYEcxcEI5vJYW9TSTHjE6o/9PrBvYY+V3e8JgbZXo6It9c97t4p8zpNYtha/CO4doNx3PuPaB&#10;4f6yBeypKplvHfibZDEsYzQnvpkLDrQVNvB0jT0jNN2VGdM6yW5UkLvUdHIqY+Lb55dFMvJ2zwRn&#10;RKcSre9dFI614CChf0HjkK/Jbw+9ijdzt2tr+QUZf2N8vgCfYOTfe2xVT//xbLCbmiIzHTUCIeRX&#10;Dgr6agN9D4XiWga2L4dNz6uA17XZ4Z8zyR2k/YY882LekhNAS8w4z/kqVx5T4HkPsigx2elYH5Wv&#10;BdXra/yl6OnB0eCtgmRKD3/dxLIM0SGVratTGrLkE8ZzoIVtW3vdOG7Zr5ll3mY4KGMVPIITVSR9&#10;/TGxfWKefWA+1wWH12kaXd94YfWh8xwcC41E3sTwTE5hkIgE7ZCOjRi9G3piE/INreglWId0BFRe&#10;t7wW0pfpune4aZv/a75P77eZlQzBku8ftdrsSt1Ezcpl6G6f16n3OdFE7lw+fuhqCf3OMRjvQK5h&#10;Py2ghQyhAsbSae9mxChRMyIL2qCQVT//L/SLJbePvebPHZhgzJS7sn/bO01H0u59PNI9jNK1rIpe&#10;VEQCk3AT7BG0Dmi+1b36jAAqGxjI+lmQXhaWloSFzIN89tt2TMuIKhExFgQxU9SCF1yFEiEic8FM&#10;maPX64eu4h7uQSpqJZFw1gQpZREjvMvjbKlPg2RWDVJU6OjML7/0Pje3lq8OsCLogSTuxNxrgqP0&#10;18P+UC9kCDTNsgPMcJoDUww9pqogflCqzJUMuros8OjC4+EkFYb1hV8jbur8R701U1KG/psA7SDc&#10;b5aSS3bY58WMEUd9zWzlxpEmc/Zp22LEGI4ZwpAk1HGlna28tpEYOU8e0aDBMjhwPuygUiV3+utu&#10;fdXeNbsUAf27z4MbBo1Bd3eNetfhjDhiQ+FysFd9pwSXhEcRzXb5Mk07aTG1Jh0TTlm7eBShw3Y9&#10;4/ZuVIpp17yZTBJcZtx51TEmwHEbXpKWXJKBPEsjYs9KhWWUcmX2ZVa9qtvjocIZsnplZqjApZAd&#10;3vFeTpxCutga6MUSXg0yASOBabC58BkgoVtD14UWQZqsEMK9R3CGbEeiZ3jwEmwKJ03zEOP9KOZe&#10;iLxMaavdo79VekETNkIAAfpMvTKHtXHN1hZyInT3zczbWcCw2onkQvqvBkztcfhPSRRYyB77eUeE&#10;FCMiG88uviQ0U0AMogltTTX3CAE3vXt0ze3Z7ZSYTi3yigQLUCDtDap20DtSYk5iAVDn1B5/zLwi&#10;NIVBU6CMRr9vexvVuRIQ3gKSaZLZzwzxAzVwa7cFaBBVHqDKqQAk+5Z+8hBC76O2Pi3ZbF/n8/QA&#10;WOYjhR8Sx26npOoOFNscfjqZ9+1esYQ8+2Gy8WL0vqcjeeUvb/efGvjjv4j8nM9RAdLCTm8StC6q&#10;i7bdFUtDnoeH+SwZeZlup4Q0vqWj3Ep7+FTGKospDd1BGPlJkOyIFVILMC8lLhK3FkKWTDghxFzT&#10;ADAM+wjQdCZsSToOCgY0IOFx6SjIquuMVLdl9QXdWFWp6yjQVLjTtNV1g7xYHyWsWCfyNRCC0sb4&#10;x1xh6s0Ga4X0GKjxgT9MPYqhfDnfufNIic8jU/9jbDv0D+QTBGJuNEADMazytL5+MnlPAsRwvut+&#10;PehN/6nKJzjH7N66GtoYvGXIbcnkTjJqxSdmzCCcw/cK29aXz0v/udBzgh0HRZ2tys5dgkwMYqhn&#10;PfXQV1BYfkPnaEknnhBwbXdjozAZsivr0PiYZc6m00FUHyLyUT7MHXisGEzUOn6H52rzeEZtfovN&#10;otfHnjLELxEUvnSs6crBbX8rwGnBhXrBXKNERNDitCXrz1Ul+hskvNO5mpF4Y+23EjdjUgWTSVWv&#10;lqacxqSPP54Bb4C24A6NDgT/+bJSESDFr7qAxjCBOLuD/taiysFERpM0eMq7SHMX4QqgLLVAKNFp&#10;70zoXxNn0MJmwcA5xUcKFbghryId99QjSrz+ASm/BKh0NLCjsTusVtbIIKazLJ3k0lZ0RMP5nuyt&#10;5RHbuosFf/cU2j0VIzx9r+rC/tN1/PMuQMsDkHX4zpCLlN1lCYTNPXAaA8TL2t1atRGaCgX4aIZ6&#10;il7pA0bIvFG7mjkwo9NujU5pRkE5fljsr6iab6GFIDPpwg1HGpcBcbqKG8LzQK/5RW8IBjhWhUzO&#10;jXOzBk7czIb5r7Z65VYwdzs1bmb9NRnifJze3sLBgOmyxAEHWa+PQ7zK3I7LAKFwKOhU41xoEcwy&#10;9KuhP6TINWQ0nUGXDww4MI3U0N4dU3R0kOlF3twjgrAnSoEIVJZ7cWzFrghTsJfQzIXLiNBfwkOe&#10;RfXT6SRsLYTJWt61kHUNUGYYIpV7wz0RNS9oX6rDy33yWFWx3r8dgq28DMJ8LOqe7DGnFZzAv6Vb&#10;UoiPH805r1yL0QDPhLI6U7akNq18kQ2GUx3z9VyZg0Rzw07cCJgKYR0R23urxeh/LvALYGz57JGy&#10;Y+0DOK9rOQ7YhazFLegmyYfL0NQPGPUI53PTqWJh227V1srBtrMg95B6OoF2LIwzBOaqQRaQQwbl&#10;LzJCPW3XhYXJ/lECEHBah/ESq9WqdIt5V5HzXdN21rRsElftIghubtCAywBjxheSNwZFOyEzWuck&#10;zy0fj4l7odpOOcFf064y9fv+AThIUKxpxfcTXT6j0sSFMtM4yIfRlXGcBV7MGDqQjK1dnbIgiePd&#10;593DOUGjpnGThe3dH2v5oEpcZLMXcGssYLa/SVbAkb8dOc5Kl1qHXo6udK2ZrkbIqgeNgMgdj3b9&#10;Wn5a/nkM/QqZ9wTrLvvDkXBzB83CEh1aKFt7Frw2m2BQ7v1NiqZhAvue6V68eS5k/VNU15excJdX&#10;qDjPDM3faSsRym1thGfo0KK0oRvJMaT4Vzkalb8SA1oHXcZ4tlbI7zdHyAuIwvy/PmLVBDbzovHn&#10;fkBJ7ZIQl+UJo7lI6mW3uFdnaEVcllNPG9igs4rshzl3xmxHWdWbwrCzeAa8dUQiO9cU277Y8R3/&#10;W5Ze7YMOpWv9WJOzKuQu1qwcvE20lDXHnNBmICiPAdIKPwsmRcuH1yMfS3Rexj3Jn9A7d+OyCTl+&#10;GBAerr/2t9I4e/dBzO33hy2DSHOSfEklV2scPeKO4NeHcuwVhFUOGbb8JariwagDUtGmqmeYrGc5&#10;P+ibGlSNes0Yhjq/LFxifm5G++8ajhmUEKX65kWepyymriHozQcg9LjgmBwt+PvEQGp/2bWr7uk2&#10;jzfiIXyrmHOnzrqNxmg04QNNCtJs7591G4l5LxIoDe5h0DTJaEvams636t4B18TDX2ZcoF8gw0dm&#10;jvhKAZg4YI4DaPVJwK5AikPJl2QScYMun956Tcy2oL6P8tYvzdB/fnzzJZzfWON6Qd2/8cH9oOPv&#10;ShuYDalGtTijNzqxEtFd79+xI0lh3vyJEWL+nROpf1tGbiZItvq4WN/y/HAobnQzAiypkYuBS1rF&#10;qSls53aG/DrRZbbkvgSc85k4R8b+8PXw8iDjW06Ror/63fIuSqecPGd1K36g3g3TReqbT0l6sjis&#10;aczSnMmTu51JDARTN8aMl5swyTlp93DFiwXLm0NuqacbaSYr6pK3+oWmCsT/RV26lXnDosKhOpyd&#10;rnsepan/QOOlYPan8q3/RoPcjskvdEFlZa8qBzbOx4xs76SqO1V6jg6gm6qf0yw+Vj/5y49ow9uK&#10;lB9F8hWhWHMj5hq6AyD9L8Cw+QyLxrBXWG4p24gHi4PGANeggGI5P1ZX3dczBcpUFp7+0DpfEMMm&#10;DBy2eJ8CfglDAGe4qRKeXUTtVMmuoCQvcu1hzvj7PPvhZcW6q+K33nkoPu0/p2hJKvp9OUGcZj+Q&#10;Y30iwmyQ8FPdJBeXaDxQTt04OlxVxYl2fwySgWL3fvVqBBsm3DmV/GyL9vBO/3ICTUXQM456iA/n&#10;aK0/EPQAZsCivA+G3NVhxs/dA3MviTW+/+UVAxhER5kF098BtgztP5k6lcYZ2lX/pJzrI7xn/dmq&#10;PB68+wFovemwWjOtFKtXHYArr+Kruow0nWsJ8YMPBljI1GV9lZLwZm7GlvRhd+6frSrzzKcbW2Ji&#10;nkuFoxmHJALRsji/Hg/P7HnAnw4Ig/sBn+jnijduuvetAHITETKdiEbQQ9xsikhs1anJ+UNI2obV&#10;SEa1CEfSJtP1x3+c8VG36TCw90DBbenFvuzIi0X4yqFivmqBcE2jypVnVDGnYozF5WuVBWfGbr1Q&#10;OzDUcksADMGRteWeGRNaUglShgfjhH7uoxxcXj0PPOOtBQZQ34kRujPZtrLPetAs1ct2Fta0mNOL&#10;nlLel7Sv0spUmklV/ZZc2yNd/EOm6dMq2Dr025BVLH0t9zEKwgiUARVHe4NIUkNgZsWHqBf8eV9Q&#10;7Lb0Vz3l7+97evRwQZcrBeA1fkMV+Vo2ljlrAZSC3cDjIQExin2p9ArvNvGMYK/j6ls3Je+L5ROr&#10;G128Sjw0lDUtWOKU2/fYSwO5LEbuOEMh9+yAz6MNvnCB92BJHv8dUUMLm2780FjwbfREUonNxrOn&#10;5uyTBYXkN5dUBdbP7u++u1js873Cw+Ku9eWGu7qXvp9O/3g/7jesUrQd8zQw568vle9DG3W7khIu&#10;fijhHot466BbWWIPOXD8Pxnl3gsn4gauxN7G6J8JtOewj3jIzG8PNcuDDMrwRXEigJPiR5QSKaxf&#10;MrAnd5GlPZh2JPursC1E6nmMBMJWOynz0t/DUuw0SLLPrjZNytm+O8vz80jXtJlxRJfrqrctfPyL&#10;lMF56t/P4oIyl1PEePbzrkd7RTqkU9f+YM33vQ8lpWn2wnHALjTSp1j8s77yxGxNe9RSmUK1bjbl&#10;aX1iWvAS6EXyp0K97DcuXOHGGqOabardc+Psqg76te7o0IMa6SkiL/fObL4bdk4+PbPdPtbQWKdV&#10;IcUs6zlr/OPQkYHsEYbid2fpRfFRi8Brl5Nkzqkal3hs+J46p7aj16JjZu8N0vtXEoRS/eL0+wDZ&#10;LQuxn+Jdr1UpyAVkBjg4zhTdrqUpQURuS3fbnAY1GVCGBSunRn+lMUN4YU9aeiAUCik1TRnCFBz9&#10;KBkhm2Bc7N8yXB1/hG8nOVYYHj3sc8E41qDYP8bkZXhh7o3B5dPZbe+OTi48u/XC0koI4mU53p10&#10;pVFoW7HzL/2HM4HLXNQNIt46wZki3aYdI004moCVQ1xdCOaOkofNDJZBq/mnRZGK+zZnDkFNuUu2&#10;lgOAhfeX6bA73ovxw6DMpPj95rBCruV32hLr5MAPX9dbz+53GSf9/pxwurLIvUmv1ve+KnguIqlj&#10;EvYIOPfbdgiADfsUEmEMogBpkEfdK18j58IY/Q1hnCdoZ+0kXGRwVBAQ5+xeeWRTrjt6KQpYRXsT&#10;kCHcCWZFEGbYoiRHqvFBOYcRXj/lUzcycCEwHcpqytnpDPyC0s3o27nG37oawwOMj/qigE81pCE2&#10;+/BFYBB2VIrFeicEa3H4yotj491GgY2i/c9fudas6NP0fLMMshnxlRsNck0Nrf5RbNiyyuQbRla6&#10;hvCqHWzwQzg9mh1s7IAQXrEDBUVtdpZo8icOM87L8NzN7fHQmjMqoesyVVT5y8xtItgfOmvUGYMt&#10;4lpixEzTj56QsTVd3HCkdJQGi/0a3CSwHIHg8WD6RgM5pT4VAjKw3IvMetqQ2v7WYcyuKI2GMD2+&#10;7CmnIVwC7LNDmYXGFaiLKiv2mAUgt/W03PuiuT6pwhdA1egKbNpdP1WZdCavivvcGapeol2uwGGr&#10;VlKzBDO+goEKL3sAnyr+mDpurTW/HUE940M0677Ai9kGPhDKBtqNfU1bilFBa2Rj6PLxywRRAuNT&#10;GEWf3A0B+R1ja9CmP1xDuzwwCP//hKI0t5kyA+JZyT+83CR9QmpfW8oUUn6IvMRelcRV6X8n1wBf&#10;nrj04Ha5pdfrBBmvUzzYk44N2MIXhHDjEbHJ6SrwWqkILmuizP31RG2aOSvEJ0S7VMYwRoRwswPM&#10;hFpnIvJxwXfxEAa36KQ8pkSqWCAP9AnyV50Wj3hNVh8MuVGFEPEtbquj9rRNl3I56TZ3hAOzgsrS&#10;RueDR2sV+WkOvV293nm5sjW9QHXE51c8cIFYFl3mBNobre61EmYzHHTP4PEA1hZjvD8EWr5H7sCQ&#10;DAxqFERnFn1AcHdoy95WOpvVQ+qYJUkIX8W32LLweIYfBOjtquxxxnV8CHhuy8EtzrqARR+Mai3G&#10;gLB9q7AIKEEcLcPbnXnu9l2WB3vdIdhNTKY1+l1H4TZLwf4TTNak+Jw99BmkTDpGYckIeOEbqPva&#10;zjP0yh9SRwUttTEgVghPLoTbtw6bikeOepO3a+Ryb1A7tI03X+3KLbjhF9xkqtbJsWsSW60+rPWZ&#10;bcDZFI92Ivn7NCVCdumUkVQRGZBZKiAFwmNXI4zYRCJu3BYYl/+/o8as2SEYBqW3qPX4nIYcPq/M&#10;jrUqEjULR8jEGyzUbidmXF2i6WP6mnZGydKlOsSg6dQ1UiNr+LmEK7n9Vrkhcdby8V+dSR8EoqVI&#10;d3johl74KmdbI6v+KvB7leBYsZr/T7zToas/NkjA64Jj+fjYyTgtXrEiW1q7zmIOIS1vQpmQ8/1k&#10;p3gOeT/Z2gTvqc4d5K5p8Kg6ZaEuhxc8mAB0/GA0Rtle5iN3EBoSmqPZuupwyMjMQYwAbUOP5PT6&#10;M0R6129P6d+WlQtcDG9DgP2iFppRD73Ss8RRlrLathX6+/XNpX+/C1vDQNau9TuBzPRPwKgj/VGe&#10;UYxmMbb6OGyqICqdYW2tD6IgoNNjWlAAlXC49DmyBvY/js7Fn8n/f+NbK9MnbUrlPHyQ5FTK+aw+&#10;OUZFRTnmlJzHDDMmpINMjgmjgzM55nxWOZ/POWxyGMbMHIYZv/v7+w/u3Y/H7vf79bqu53V5HJzT&#10;Bo4TyW03QRWAqsPLAcXEBy9jcWvN/sk1xB0R9ct1t9hbXdxsNwAf+D+RX+DgHaNjbUm5GW4Qhtcd&#10;nQlT15sVih87oht6MW6AZ8+hxu6OpF4A4pvit+3F758KwPc9/+rw9Gl14DQwX15pAEevTT7oAPIw&#10;hT7FbWcfptTt8uKUoIfJcilHrEUpLQhtCQnHMQD8d4e8rv0dnRz1UU+6DWx6BUVS4yTs6slpiMmp&#10;BxgiGj2aVCbBKzj0NFWZqIWhfCgxm3GiHba5LACZ+gMosImLx3SOl6Y7Z4ZqX+A0HdArf2UepktU&#10;dWHJ/ilmRz9yZDskvNQdTQKgc9p+AEvY549TIwmyWFNVhY4p70qVyWFLsJnud5zbiFdHwLcL8HCH&#10;Hlb07rR0wy3Yxy+PFsfV4Skb9Lr+TkAAHhQ+vMFAxLNSL3V0TYqKS3wuAu9NKKK+Wc/wf7McJRoV&#10;uf3r2JlwPnC3cZ7e8o7BG+1cFzq89Sbk6pkNfC5kIe+YyUQvhDZiJDhmwZuIOARZDYVuSU4m4+Av&#10;dzIEw7WbIAzh1/CXKOh66GWxhi77evzpt5pJkLkmLOPcPrVBb7GgSijelzneUZk47NSTybEyVP/W&#10;tSfWr4a8ZhK4slme3bJf+mCOcU7e15h470IEXhb8MKppzP/amQQFa2Q1FKVyLUagRHTDl0fIPJBG&#10;vQonyVXJTqE/2miu1Y8fp+5ZJUNoOuzrX7SubKAD1lEXBOaxI+GUwCmdHzqMzK6kcllm1PJ8/V4Z&#10;6aOwY47WFWJUJs+G9+x/Tf0rFBV1vUUwpgQxjbZ9dfgJGL8Z10HoBXKzVsE4ViDrVqgAg1p7vFLg&#10;0iYbDNjVypqA2LvM9/ZCwbwZ4Nd4qYzrBCOhieNJN8ZH0WMAvn/qyWJkND0X9xDYL1ZH9qwuJ+rF&#10;dJczELHQPvfrGn6eqYtjOSGMzR0kc1Ah+13U4843Gu84fnLFIWghSOJ5FV/vmjTNEmMm96eYDRux&#10;nF3Z6zz4M0CnOU6wHXjhv9RyJQQ0YgKQv4FNotWuV5rM3YI7+uHAbQUgAns6L47+veO7EzvlN/jz&#10;BCYFlwwJmMRxnw7otBvv8pE3P/5NLPunWtMmxp3wb45/X8W1DeXeMHJEIbEQ7lY9dfqc19xitzDz&#10;EpY0Ve6cELb3dCypaxblcLa+vGe1QNczAFi1CBNiGe7h6+tPNWwqZfgu1yXFyK9XB0a4f1L6manC&#10;KfgcZtcUaOwVvt4tscDrmHO38WHa/YVBK/M/Ty/h+5LEHco9ej7lYX+kO61f5No623xDQtttq1Cn&#10;zHVJe/KaINqVvT7+hsBAJI6FQ9PDvdIfP5ODuBNumCv28IpRsuHXqrZ/W4Z79I2aMS2UMQJbFJfd&#10;hxc72Br0bHMYayPJ0RTx8m3N4MpZiixf4uV3ezlBPvU9Um/iT7VxOTofe8q73KuQ5ksS9oW2RyjU&#10;eLmkqOTWvU/RELtz6b3xP26buYSxpmCr2jDGTm3R6EEPrrKPUgxIA49c/1CLMpSI05vVi2i5ZYkp&#10;l7nc/nhr5SUXbj4/re9wUjPK79nkNSmgD3tWEr/cpqxNWGSbS06I+CNluDBd+0Dla79zzmN87LzU&#10;q+680a8VAq4nfsYXsxY++SD1M+4D1sNfvzDBo8oqtc+iW5BpdWRFk6Spqt5r1hPqoydv56iXBhW+&#10;b1ukzFVa7nYcRS5lNmGm/Gp8u83D9yK+QifKp3WR8V9DG2y83CQ67zeMwaV5ZTBeYxTUoH6N06b3&#10;ZEPJ7V3pqx+sz+iKrCj18V2RyrnUuRTY5tTdel8ebV5pLJTk9EmrUvuSqYDwmXZGokoW1nGIxMFr&#10;/VFa9GA7oSWCYPo+oVHSOsvrhZJvG6P/9Vitpm/W7U5cYQBvXOq/LPnO08Rb/wwBTUDknHYD4hoh&#10;Lj2/n++0tbiEzNjJaCXSd5RdsPMDJUq3ySA57mSRxIqv4bMKMcaAy5tq/ZVEASnX0/fZhuNRCCtq&#10;p8EBxwAXtF4T/fz0a9N1Xpk3PtZtICAvTJOfJ2KciboIInBuL4TluI9XRvo9JwIQdcHY3bOt8yFK&#10;e7Ok8wHovSMjEXJDP71xvJDv0meAC6QGM2hbCRev2nj9b6YdYP3v1AIKdwGwLUIPNmIZI1CBWUGN&#10;OQngBB8OY3PfMAlYSS5tQpwP9WNVMK3pXSzl+2HRzVxLS77xfGnrPzcTCDNPDA0ZSXGpAzr/xNXx&#10;4HJmc1xcJI3fJGznJg39+O+sqw2Fb2WgOs7P81EvjkVa4+Edk3hUnHchpaDJA7SXxbW1pvSWO3J3&#10;leF8LM/CjrolbvQLqrl0etQHlHGZ6V65wGJV9ZWfnwOIuyY/e0A9B0AyhotJ0QCyRj3U/8fKDzXF&#10;jjPcj7q70Z4fcvqKk+vw0okOdS6dle/jHQ+idQ06X8jwnkqX3sAgM0yyLwACD8e/dTtzp54XMd7L&#10;gxvBQA4xvHbIpxkyA17S2Nk/zxO6Evgh11ULUOQjJAQaIhP64UXcL6npMvn8Hj8VJwla/X9/5vSe&#10;OQHac8Q6Fz6Q0X0BLEBHCs+L/Lh6/CR/hkdk/E5E68eq3MDIReEM8zQRrlfZHXsinfKlH7fP+8h/&#10;Ef7T12k3o2V3hfoMJGU3eqsPMp3D8YbLTt3jpnBRDdgMLQspkHSFPPHRgdiCC0BuzQq4tFq1OUvo&#10;Nf4IekXnsM3HkZ8kDd/BDVRUNaxNcKjcQ1gNOXHG22XGjhqQtgYKEpaj3JD7TO4MNPH0JTH3vjyX&#10;pI7KHu5bEH0Hzdrtvaak3yokK4qDEKR3TMGOM+4S6syBnkpFYkXZvVXQ3OCp5rkA68f9OjqFCIo5&#10;q7c3fhPyIMv2hUTn8pjFsyejsWyJoRKjO+px5U2/7557UDx0cSjzYHSo5LfCEk7iJlYQq3my2Wxs&#10;aHMkjL6TbyNStEoUtgbSsWB3pQzHkxKzPNoo31Csgm+32tzENWrDsgQ/3rispygtINK9s3EU3ABt&#10;OYufFxB+zwx+FUKwbBuSfnEKaArWwj5/sBcAXgzbiGf7uTxx2/o3Mh19GxDLMtN9f+1nfgPu028i&#10;7MZTk6zkpKF9ZjnAtfW5HowosSwP+Cr8b1Zqyb095yp8cs6IGReSmRqG6oOILKlICGB0e32/e2fV&#10;FaRvRc2HGNsXfvMrtNfmew2LzTnZDBnvbNFU/hqeCCOCl7Td+vthpGyTFZHlmqXXXwaUSt9sv8mT&#10;w87znTahudbe/XLG+OpfteR/Rbe+uH8HrwhWuIt3rr8wxC8pz4VKpa9aiRt4uOnrUl6cH8+Pc/Qr&#10;korIbD+7YRKAfAtBnW2lAE/Je38HQGUCMg+yrGgVkhi0l52c4IBQUKkwwM65wYNzzgYAVisnHasb&#10;ne89He3GrWn/1QJpmPbLUS5+ZZzb2PlPHzsgWiUuRrxf2vnAJCMMBW3T/0vMJmHAN/kPLNP6/rNU&#10;W6+3rkHh2/d+KdbMCivFCj1mbYPfyP+w/dI3eN8Qg4JJfv0abewm1RYX1uAk/KMn0HQZKFdgH1cb&#10;mDESoC3cgRozqE+eyqs+evwwsVBWwfwHMA3bGjk2SBnP8NuIdnrk6wdvpYqVOv3HJYwAWpsq88+z&#10;0UC+OFVa+vlfinWdIDXZAHoz1yuC728eK7o2QEQs4PDA6uSnUoHd5zXBVsyMjjoIUcOFuA+PysYX&#10;usgZgOby5kPgkdPFQIqXN9BLRcOhzTPnz9k1lDy1jlebA1pAZle6KVZm9B3l65XFfYBT9xmkHbwK&#10;Qp8Emj52W4KKBtCSI1j2WtGkqCzirSVfdvzbbfVSwQUW7EhlAzboChkUbFUzz3HUGJOEr2CtkxmA&#10;R1cP7s5QEfhTXnib6d1WN/25T5V9z3Of1G2nNsB//XdYHcTd9k56SNRixQyKytIcS1bbyz75iamc&#10;MUVGBmpl3fK3vRN6rUe9G6jdMfOtY7k/3d5XHrPfv8Dil9doSiX9z/5iulLUH7J/v+xehsdprdCt&#10;zNtcIAS3uspcMsw4YVT8IFpp7Tzw+GjdAQhpHN/FDtnz4EI6tX8DsllG0CZUBw/oRsQXPdjsLZoG&#10;YHv+32X33zXAV9vRiHlWCQ74vZYSJ1Fl3Jv8tHvhOxq6RH3FUCRpJFA0LoQgQP3ygAafwbhG3wYT&#10;4b1XruXiQTQ9FwY8KiPndrszd2fePiSUjRTOebSn3nxtbjAUBjTXU2kzOnXJLde1nj4CWNJgwGck&#10;shA2O+sPCjndyhhWhKGn15SHfXJvXBb7Iys0761pDl/EodvVvphkqM01UGnE9vsSG8CKol/BdAVE&#10;mA/PVcPp4fyF1TlndIIHwEInqdVz2Gjym5w+OntrNOTJaeujDPzGhf1Dm/1xaFVnk2btzDaDIffx&#10;aLPll7cQgEFjTI7ou7z7c2en/3IbZ2g12c5iHXOCd/4C0Cn7cgwXUJ2CEla1Y+GLM+K16oN+42qD&#10;9193uMDfBh/gDsnxzLPfuSoRAyYw4PSgYI+2RXx/lcMcjuh96wDgVH8817tFn4tnRgrQ6KOi9I1+&#10;hHzuenP6eT1VEn/H+9zQ7RGRwI1S7JIyANE3gDeAtKgREtOlX7A8MBhmjmg2Y6xfh4trE5waTTi7&#10;oP8JzUvytgdFtAI/rakRk9xRZdqpJCdQlRZFVsJzIZu1kAEEdRTdOZCpabUGXWh/jOcPQLPm028A&#10;BXTbpYJs/287yIOQiA3o+HrUxp190tw6vXcL2guA9ErgeVvVb+M/z6VSQjWHfPfHTqkp2Tb423jO&#10;qFpekuMRG97phuGgwKuWWAguETwJfE2sHbah7oVH1dHpcVx9mzBzaPPXzhuoxpX9R2VFrgfh8pah&#10;sZdNRmtQGjdfWHlZNtiXFU6p31XVG1dkYIb9lQy2TBIdUzRvE5HIxNuXlSqr2pnvDT8cxp3sFOST&#10;+O9JPx+PB256qwEyLFjJGIe26TgERYoEXQN04Ww1K0aj3dT4DirEAPBfQLrA6ylBXIYr99LlJ2wR&#10;QEsXUUfdAUvgtMBf96aWpMUGbt/P5v4vpd7Di0Hhga7odFDpmhsuVvuc2zDiesYpHF0etNF3IByx&#10;kcXskIfScbsThbtsbdhoSEA/FP+8jieKH0FC+Le6CWpnfCR2nny+8R3OGjygrQ00qOOq1vOliYRZ&#10;sZ9Om6YJ9M9kNZaxzrINIn+YO/2PyZe4KX1GQqU9bVbjx/vbWRWwWwzhALjOMec0IxkE2t9cUb0j&#10;9LI2J3/I8nEWXN5HYyr3jyEaO7H6aUT3S9ynVAjQZL82w1wsajfhxR0zuOW6mjRDdY52fnXThUhr&#10;48WpRzt3c4/QdhVX2UkzYFPl/UwuBJjoUwuZsoxpxDIsAxmTmMV9pml3PBqRmEPV/NdLA5NcMwJe&#10;rh4JD5ztXIT9PNpy+RwXuxrBd0wv0lucNZtanGTG8Pm1zx3tT+GfdKp3tA2Yhc6nTHFQiaEhVYnV&#10;GbxGIYHIL2ZxRgjhbv+8YdMYP0PkYLwDIaRfrl8ZsreYNmNfbcU2+wEYTbt01EX+NjGX80oghMO8&#10;9/lHNn3rU1dsG/cTBG+0DmTMVD2qlMm4CvEL7P40rl/wZNzgDuPR0s380OHib63Foo4rFXNsq1rB&#10;KyH7C6NQDkMgg695ixdHDb4cwQ9cSZVJg6a2Dd/nbRQ+8OGmabevsFPkQYh9MrQa44lOXgxA8xz7&#10;dKzH5GJS6VHw7ekmRm4ikDtfddOEcY/VjidwyB0fYUliIu3gBNxj4atzrRmj/djbijPqNtnJl/Rt&#10;kHorI/VlFbmY9yPFdDcD6qx5nxDxX1PNAF3PYcqrUHV/NzMjRM1W5uJLqMUJyXDQLEW6fHGxue4W&#10;zfYltemb8GsXhHDdLUYm1+wc4KEnqerUQGat6E6cmh8ZM5TkcDpoj65CCicdHMfh5Zo8OZeOh6Zh&#10;LSq/v5N84DFnvpuqXVlilDbKeNXxcEesyU6F2HE47Xv4UMEkWMuklp2i/crgIgBAnioWyYhCtf49&#10;kJpypn1UiUDTNkjpOytbKtgar+4q8tTmYvKU3u+gAKzWbsv8S64MVqYcz3cinitr/WvMrXp9Wq8a&#10;3PLosH+2+rFm6Jbm/i5Lb2F4fOOD3Ow/Ow3HXYL0lgJ0l5qcTYISQUOqWN1fl6ryw0BW4Ik4eu6n&#10;Vu0jk1lkuc5uUXd7524ilzFGyViJp8ltx3yy5sXbwqfXDJOM+cVED8Q7wzzOOB1nB+6azv80+SGe&#10;//DUysSyqutDctVQ41HiUP1SceHaYGO+GLpIwgF6ufvPvmiva5PHpEWK+bRZH9VamnuXKM0cM4mN&#10;V3N+8joIWQyU6ZKntsM8iLWD9lXMxrMOTuSuuTJLoVnQanvV3RvKXiKLvZOafYDppkAw8Gg33ehV&#10;alt6LD0iFgjvGg5bA/kKq9XW3DRKiqbKvNPbKRPIjBBJf5r2TEWHm8NU6X0/PJImPYYJPyWK6Zy2&#10;X8me/JX3CMhOuLL1yqXj8BzoUMDyeqn2mAnF6xqW+XKuzOPoGmRV++gHEFn2KY/lvp/vynL8ldAI&#10;WIOFLK/XZBSO7A6djixzR34u/KTanCSTOjGOvCknkOj0N+NnuNmTrtiKS/KqxfHRctEJBqzap+wP&#10;d+NDX9p0USbvXL54u2toMKXM0Ti7kJAmQcm+aGEgG9RVI25Q5mzYuPbE3F2WiQ3q8ZeT/dDr60OG&#10;l1jtVEnzi1Qtb96O6CfKV2VEthIVQ3Fhe1ipOxYWQa0jQlaKxjCZ8dIzB92EfVbhyVbI1MbQVsS7&#10;NOD+FdnkMHwbsp7jh9UdJlba10cSctTras1NigUkuXes5KkEQbOFlqcultSDG256/MFNmPabNR5T&#10;5r7zfAG2mg92pXmuTjnvJHvcgFqMhGlsvUMJGTqSp3XG4BbqNZ5fasbw3/ncvmCd5y9All2U7iae&#10;eerSsS8z3LaD8bQUrvJId6UhtOEf0QGmqSHC6qoNQS8Xo7SqHRPWmgK/Cdxbf1rY7tJip6EoutA8&#10;NIe0qAoMnhHTsGlzYkWHsc09NuXPJYdmFhKuWyjK8Ujyk2MSFG5EWdSEzOpbKqJe9yAshavnOk9r&#10;ueonGSM+iTow47kbczjEpoOfJHD0GgASd42BdZbwj7oFCeAoTKAOyalZHpCz+ByhJXVDXKpGT4Il&#10;HnKH05r3CxeocamXHrOR6oycv2gq/aSU6xbOdrs1uAR/AweEr26m3zUw+JC9F4DV1B8hnxS8dcT4&#10;We156SWhtBASbPqWcnXzyR2Uh+iH9B2CelmD3+rEb+FgimLvN6eCy3PTG0DWWeLB2RdRt/oBhRm3&#10;CySiR8zVFajjABH6otSMXZbaX8lb2M+0LQJjpkUta7Tbri7cL43yujYqy2VyZ9ya9xUVNmdpU0NH&#10;PWg4uPug6M/7y+g6yIykG+UITFxhaC6daLXVM9mXCpFJLG56wDeWe0Vm9XH8sv97MY3K94QtT/lM&#10;bk8blvW9s70xiXFWDWwPRGVuaqzErz48/NGyt+DZq+tQXte9IJJXZhf8vYf3gz2I0MERXOVlWUgk&#10;JjoY6z3Cl1vRXN7sZRKn1HC0qr74KLhMUnuMdGnslshEo6GNchQkxMlCG30A2lx+4/BuMVFtrLuA&#10;4ZnMxMsNM6n7yMOxmrKHocNRHEYJ36Ivxc3mfN1e7S/3/vbtov9pgwzecyAEiApCcHqabMvrqVLR&#10;jrT0IGd+gxEXw0wNp+WUD+Ra/8v0elEorXO/+u/pW8SWZkBvo9yiWRdjsHdO9cz36Kl3154hYA3W&#10;h+8ioT+N6jVNT5C8akV0r+Z5VsvrXrUVFCl6Yes6gP1Dk14p7v8gHnhf3uTY05gn7nkod9RKyHnk&#10;rL2C98Xna9Sl6wcCwA2etvUVVZd1YKXlYBGX2IzCXaWc+BYGJJbnh+W9LlkAclnqwh8J19/CVJ5l&#10;d4Hd5r9CLUlVEehjIpccsOEVf5xTIP4L2OaAP1Sci8Z0BxWHRmtulci5v3MamZQ46MTDvPvXHg1r&#10;QrCF7ZpgdNjqQki7wft5wednB049g8xGrfzQUUbHSMopeAf7JJkO+XC9/Xv2Z/Lumw+d4XEoy7To&#10;rneJkQ7/OI51CHTGeIlqqCrEyvYWGIw/UhArc7rraslgczWXSThucI4k6he9bVLggScUWy/+k3d/&#10;U+lB+ZDXXelygLGoNNvKT5JqtFdo8HrhF+/net9AVanGoLYqX7rhWaphqF1XJqHMW1coJZvBHZEn&#10;EcVK+2Ap/1VsBlm2hQTTB2hpGMhKkExkc/BLGyWNbd/fXRUim0ve5DRfmLJNGiaGWfH3ZIrSk2PC&#10;ssKvHYXAa/aLDoUZbu+4Naobq48sfvMkbemye2gxOvpVxtna01nfTlZCVgf1v/OPzT0ZothF2EDF&#10;g2a3uPiNdPqzDwQHKFUc0+SfCnEhrkVnScDBsEYFGAi320J9aNwP8gO0ymuJw+CMb7HxAtDAJkKv&#10;WFPU7i+FhMPloCGtUlfLGJYY0B33bpijldsFldTCKyiull+6TR3rSKOtvzg0+ZOvOlZj+Cz1cdx2&#10;346YUXKWf6FDCYFzp5ok8zhY4PP86Q/EJ8igm4kjsigxqdoPVPxRCLrALWavdeER23QYLeUDSkZa&#10;Qw5Bq5lgxErZ4P9DdpwzTb9eveTTTG5XHGSJugRySV4xy/j4m60rysk/TiRvvfBsWvspLf2qqDME&#10;5uT1wAOs7MBGXlK94z9pps+tdR6omidWP1IyMN7i/1F45Y1HgaHjVzfx2sn3Qw0rZy/9FtzTUs2p&#10;i+4bJb43btgY8b3dtweYvsPB9U7e48gGiksbFh9wrpkRn8zGySTDfBIE89rzjGR8W82c/b7LzPDb&#10;Smh8Ior5yFxd3pUyMGSuPgK82pZGM+1jD92b/p42It7J0PnzcPy6AkeuqJ2qRxrNmmIrk06xkeRi&#10;ir9Kp6VJ/S5JC94EAUtqShkCq41ZIAmOq12bFalnzCOBK7Xxm5ewgNVgzYXPy9b7H3Y4queD9EZ6&#10;TwlZE5FtZl++TLzKbrx+tlAIZJs7bjYBLh5/PCAJx20IzZgfoLwA0qAiNqy0N0u/2BW6DhAufo1M&#10;eSgDFCQUxY7H1/fVRkNXk7m7ecjUoAPvvzfkZIMNhYzq6gNSwrlVrgTWQAZ30/aaA7Tr27A49ayo&#10;YgbnjjYSOpcAW8byzi2/+avtmmmjkO1eXwxZ3qVRYesrLiy7qV9B0TJySSqOwKGUIbeFkoMSw+mb&#10;R5PBAh5JYFInGB6hBBRp2kyNkDlDGkPrezaIty7BopU48ThaAm7v4UFanXNAvsoceHNkHGaUiALc&#10;a6zXflJK0cZnouLbJxs9BEQWMdar/MXrABhvgTixITL3gqhyfQoHNFrcZiV11pQFGuevpSWIY3LI&#10;kTfF20/e1BN5DgSdzYXkZZTQ1dqdLUIY92IYafJRmOe86203zgD+86Aep8CZ0wrF4t0+9RASGAid&#10;NgQOdj9oklCGmaP9Ar5X5iYZMwAOdb4urLHwDzoHIF1PZsJqJ8LtZqaifavUnEr6DhBjM+STjcNR&#10;usIIfaKp59MTEdBqrsuNHQe5xMYLdohVvZGVOodJ4VHOVOhHqm/Q1MU1hgc0OT1dCNkCmbVeemX7&#10;QIANqBPsPdVUoSwNkHnz//s/5pws2RqCoJI+i5bvpCVG5uidC8Uw3ZVHlEEI1nzDGXo/3Cs+Y1ZN&#10;7nirM/3RiSnJlRw4pxdrIz0+Q7P+yvHBtsn+ZpEZfeUGc7Fdqf918E7mYb8Lgy+g/fRxsTyQki+o&#10;4ggsPsz+1R1gInV7mcrChxmzynLEBr+haRouEATUwzaFsgoP1yG4HY9aIcZTwdx1nEDs+26BjnXa&#10;NJjBKM4ANH6lYpo84LsjRUPqh+HRLur3psd9M/umbU6QLIUy+9N62pSJUNsojzKveo5mZfT4MWUY&#10;WpRB24qG7N1ob9IMadYd2CprjfSIX4gRjF/8DPFdbIGU74T5fo/MPF6dDL8URPDt2P/2E3ycPI7v&#10;Jpuu/dPGUKKKcR/+AUhvtNDEMxVgQ8D1kiBAi/h6PPefAC0KaNvss9RnNtVfCnL92+aC74xsU+rO&#10;3pl3GhyyT4LOigAt1d7bI+Gfl2Z2+pBRtOh9cRB+Kx2Zf+RtPCzE6dtwwyT04++7XUmbB+G3+Tm1&#10;Qh4853/q31fqvfdBY9WA+yKVsfLuVRfJJ+V84p8RxCcMPDpJ8+Be+o1vUYlYvVd2mMBqhF+1aGbw&#10;/nX2iT55oXak0LzHmAPHvIZfg1d4JYTZrQMMsPBrElB1cc6ZrSaMDSBwowdMBPfp0y3uopIc2x4p&#10;mjSnlXBOu2nBNZ09T68BN153yAAv/B6aXQiIdhoPZ+32gy5ibRhOIGSzKm0mfQ9GEixRu+fCi8V5&#10;X4hYA8rqTwklFPWXpZmwDZzzDAAF49f8z2dMtTRjzIsr2abPecB1NmqAedeLU6vunc7ex23F7AkO&#10;3bYooH9qEdSobqw3NhYV6xnUBo2o4txWvbQ3e9drwQIWneOIwNXVzYI3olGxQLjmpiczvtPfzwR7&#10;b/XDN/hyvkXlV1//MWi+fsN9f+ghxjQ9Hp/RwINsCt38okJarFNaJBLr7WksIrHRdVGrMXAYFMzZ&#10;+JT42KtTqzFkqosOQrSrgY4Kqghx44i6u4Tq+dfqvv1A6/gbtYX4x7hb/Z/mBXLPDrAZx1cJzj2o&#10;SlvfgKTr9qFPmrO1EkMcvwLM5QYOg6srblcH+RqC6skvXXqm+omSprOYidYpyDx4bxsyGjYCW8Bm&#10;4KiyvsahyM4GT7nTCS1kOpJRt6HGXFZZtkwOtDhu7yeUB/r8jW9KO8xDSR0+oaqUPvVuDmVVft+a&#10;9UX6tT8A5rNXF8iX9eOvPtb3K/hzaVUh/7+zeYB8XyC6MBFzEUlcsdbt2wPE8PbdsIE1UEDopDD7&#10;3DkYsGH1lT2+E8Dq93MHVhGb89x+Mdy3sBmvAJJlxqex7lbj4Rn2CuuKNpFlraAn7EIbMP+uWEp6&#10;472VEqDCNDbdn7OH+VErhEPaCSEw2L+84/dkrIdf3I2c3FVxLjAuY8jgy9R4EtvDUId/e5z9X+jV&#10;HO9i6a1c3FmPH+jVXP1XN2bDWpRYz/0yXiu8CRy7woI1C1bW1W8gSwT3lVcJDABuBs0Ckb8RgBdf&#10;m1D6PzVa38skUMOk6SSpof+/59hwmtOJ3CMl8DNBc1FbOPu7eq2J3UBsA6myUM67nvVRdAx6dKC8&#10;MEXfsYaNYamkyuBoxqkpZVK4bMBBF95Xu1eT95oc1zgHHZsNW/Pf57FaHmH53ofLkrdK7mpKgVI9&#10;hvRmklZ+tAclgPZIpfTAPCaKb1pIbv1AJnxtez94uzQtbieXuStz2JBUEd7+C38dFbUZvfV/FJ1n&#10;WJJ9G8YhSvQxwbJyo5WmvrnSylygLU1LUytza+7cExVxlw1XDmyomJZmZe4tiPrkQsWRe2DhHqCi&#10;Ei7e+/kAH/jAcXDw5765rvM8f2cZch4usVJrXPljd9DVmGxH7KMaru3pljhu9cTX29kNsD6FH84f&#10;OGA3x7UfEZmTx0LX94PVS52rm9GT6/MxSrEMUOD1WRzsbhm3jKhgsupbEipB8wrRpL7qi+crdzOb&#10;+qvfZP3WPJ6t2Lx/lLI4fOU7vDA8+tDGWuWz/nCP6P+sBBNTKjDz5Ga+NOfX06jU11M3OmhRVGLj&#10;J/lfWkYsUwhdBt2tzG3sBhQtAppwXZoxwstK60EHLaIC6caEux2ytR4ey80pYD1V3SZ6vprONOmV&#10;u1Om9ZW0U3QQ1iEm5mx55PcC3FC1P+fKtTsGARoTKMX2eb13e9mRj3uFulENZoEIcav3QHrBVdwr&#10;ip1aVlfudJ3YvBNUwdX5p4ytgnlcMHdGfFDmdttOYhrPgYBzi871ZFZ60c8lFQ8nn4CCI+0FGU4d&#10;X2IeC6cL/1Mxbsew4SqsrLqftX+j/CYDcGYYXslEGoWTDn9FbKjIV8WekqlR5UfpsVwTp2t83g6P&#10;WI9ARxLSDr61PXbDLMc14VW/F2bMZslw9unSrQoS2r/XQ186MPebh6FvoX1eIzv/tZMN+wy7Pl/j&#10;5RJJaHookc6DaYKb75lqo53PMuAKF3EHvNCuYg1cOAAykBjTHCHt+oljXIZk60q9PWUXGnZMUiUQ&#10;UxWh5YlQEqoxMmmyzutVFlW5d2udGOrPolv4u7SGqNc/rdSlK6i+ckorwn/HW7rhJYo/mEoatm2l&#10;OjuWOw/9i9z5c2wBx+wlC96Urz3WvjvQ72//85p6uUtq1vjlG94AWM7IJ0eufcT4iluEX7tYHZpx&#10;va7Wq6D5juT+GN94k/uryYLt16KFnXVBaXNbQMj5yfZR9WrPBDFrFVNYWmvkb0l13cO/PWbHfRGP&#10;EePD9A+GzpTU/nJ3ujJkQ3Qe1/F8TLrcpSACcXAInINxnf0u4RvO7Mrm8ie7/JBNZvvpzq3fu1rX&#10;ajMT5PVTU/dDhAdRN57P//tBM0cWxZYDlOmy13ORUKKg04VFoF3nUH/1AsEsT0pNu61rdnRnPs54&#10;qb9TMpwxK3QnObnypFr4IwN4ACl+pmGakQlsygBB2phAYfSPSWpFZVszeLQDG/9ZRAgWe60ZG/W5&#10;8nmhkz0vTtUvYsMetN8/ZA33fLpFbnNgaf5eEL3SdsxO5jh1ZbjIYT37ah4isAmavaELkuhiRpgJ&#10;Ec0efb07zUo5P+3Q0Iq2D1cWI2hSyfG5aHMtyZyTo4A0lHMe8DjPeAx9deJHgMfBf2cjSnTd9kUy&#10;io3uALKN9bY5x8j7V92Pv6eTllc+uTz79skmTWTgom2kYPkTp/sMN7nel28+jn30v4kPUcAIpbQT&#10;yFjPlTA1/eAnUPIV5HfjrO4F1pfKGnmhKSvcva4hRlXEwnYDwcyQtCdMqDZe9lFV+pplidJV9Bxa&#10;CWNK8epx+ppv/ScpNPlPXLg4tXE4+e7h5uzG581fL50BzP2Gkp21klKWlXSyuJUUXNzqHFrcQl4v&#10;+G6awu4H4oMmDhu7PabyLeNZLmV15J4p741SUTUtGHA3x3+hvI7yBWo11Pv9iAIRCH7jO4iQgJYV&#10;5qeLp4KRp4xy1Pl/L1zi5Q/OmWS4P9PyOPJH01IonPJfTB/dREuSkUcadAzWBVFX2Q0+aphDiuhb&#10;ybWtGnbBqxP+PQ8BHXf3NC4eVWDjZXHJ4+1diX7D53PoTJ7dGkd/v68JoqeUzLZY6JYUhIopivn2&#10;sLbr/LO+zYDbn5aopVIBcedzZY6QgHqmuCO3BY0XFWhbbIQ93/1jnhDz6OIoH7F5kA8O7O4OKXYH&#10;wprXesNgo3LiPzTuF1L2pq70BL9Lu0TPARKf94SPVn6HPpbZb2RVUBAGOVf7EOuwLVeqGKlCkXni&#10;eU4m7+M261U1gHfYk2YmBv68dL7k2t4Z/4GaNwP7vSq4zGGuxeB/Au22R498L1ykYlsaIIkysD5a&#10;R+gyXtIs/lOH/gFGO+L+qwTZuymH72yklYqKnbbdpLU1fmUY3fumH1/QGBeefbmPYUFQGTX6Eiap&#10;pcjevfIDZ5kR4eO1HPV3dyjCZ4SL/cdKrdZWo+bLuTURGx+H5YaqL7ImChctev/aaosYmlhqCpvw&#10;n68IARuXZPsBieLfo1oWWkXJ3UNNNhW+/wZI5C+kOyZ8E1fTYumoGqbydQWsXjMX4zXI4xn161/h&#10;BqG0amIRQBpiXiR/1vJoJeR3XZvW5pFSBHhG3bw7frS6qaO5br1x31qw0TrGDLGINKCcldYhPmiH&#10;9XmcvVjw45b+OWvtdWzUNPV47wBGmMD6n4GXs+QkWOtHcNY6yOOoG1qZojIOm+dZMXoJyVFn0nwz&#10;1f5Rn6GJiADR32KJ4WtTrj9i/W75XSBdy234ZP5ptv1q5i9YlfTzPcuHUALc22ZNbUDTYOGXc9Rf&#10;cJEnavY5tEVgOSvshDLyTiQtqmS8jY9aYcYHWT+mbSXitFCxtfyIIrbesWNVgwd/SvT6wtwIDZr6&#10;Uj/crqHjK6kFQpYcf5IfHvXNu0kI2pSke41WF3k0BkLV2xlmxEwP4uYDqzDjG7fKBipsnO+sWLem&#10;n3iod3LcPCMueEiKiOV76RmcJhX4Rc5EwTu140JY8dVaS1ON4UpBPoOwoDdPCObi74enQZF9S0YE&#10;IL4GUQwH3pcXyLkpZ48V4Xig+9LukUAJWMHEdRLr09WHW9aLFbde/+P81a1PnNtYnN9YdNvTqsde&#10;yz57ziQRxD796dZnbl4U6qNs807k/acYyFpCEEB6Y6ZsbS3cVruqjJ8muggBarT2ce1z8tiviIr0&#10;6odrFaApOT9iPn86nGCdMhZtzQoTPwrSIhGU2m8fiyqECwGs2kW6JPL4PDlro/b3ib7s8mQECkJ1&#10;XicoqzyAEhdWtrtUdDTvT0ZrBEHn03WCSOp7Q3qUZ2vwoIzE/m3mtmpZScJKCc0ru1yFe/3EhP2H&#10;qKDx5kuwPzf6bErsDnpDFsMpWLusX9cNtjQdi/i2AsIi+04ku9Fe6cUVQMsFwhDgwlhS1skQIDRc&#10;S0vX+wXehNUDguW0i02UWvk2WbK+1W+WHDORv4ZdNecn7h2Wdi/kJQeXwtliZv5bNfXfkzVIOUEx&#10;oIhzSgVzgTwNMzx6wGWm0l4nCwxcqZqsOTm5GTfMusHwcBk4gK8AjN6v0/gafcQy3KXZk+AlEGs7&#10;DF/m96A+6U7qh22fFpWDCa8+7PXq1RlbAbX92umCbIEAZ0o6cj4CSEkfZdhCST6i+LMNF1g4q4I5&#10;yzqP60pp8SmAv1iHSeYZ7X28TA+GdgwukKYWjtRq9qFByYPi3JH+01GlK9k7H5fYDnqa6pN+hHh/&#10;XHzc3sFkqqE6JXpQkXEDNktOZjrDqgEwpV5z2dwIXG7WF/o1Pkrjx45h6UFTM+B1bBVHAzHV2BY2&#10;zI2FteeESxw4g+LpcTnQNrP3AhF3uFswi6HLgtvvZv5sOvg7WNwRIgkETxtar8EmxUsbeBGyjM0I&#10;yDonnJOn+0hSK2hGIwmto2mEltzDT2s5gxCLivgpBQ57S9FqZ6HGiBcE6Nf8hxRGToaELcr59yLn&#10;YEkbBz+UkJiSjsQyrgY0c+aAfU4iE7DZ1GhKHjAkpuUiww1rONWKZkCZOZI9s2E1Cwzg4+V4ZO35&#10;SiIuMpSV91LdvWI/Xq23EwCGC2Yx4vAcK+EXUG/NjuBReulkdG2r72702gvk5AbIb1dYT1SIPpOF&#10;tNdytNmcy+ei4puw+eEHm0t4XfRyOhKHzUu0ymG/JUdrk+Us4iPE1jnsVYcADrXGJ0mrFiU1szdY&#10;iOsQRQvcjkiuG+U5zWGhKROhgSDO0GBNXEsPtWFacv8D+kcaXGLygoR2pc10XWRFI2vmEXu102p2&#10;pZAlHKX3qwnrjQeHzJNOcEZGKEJRkZyXN/x3SNctasLS5WvrHl+413QqGMGPCr1tUsvnq7cFrNAt&#10;gouUzNuW4JTFInWu3+0nIoh347LxP1BioL/9AhXdbDo/Qmb/8hRd6uCsiCqyXXJfHquDV/cpvfvW&#10;VhbyXMYwevq760qPhk+S66lb7/23o1MnGV8i3b8+y21fgknKzGoBPzwvBvqtkTb3AHiBCJMmx9zP&#10;DhIyRK1Jfmf52XKtzIEBJ0OyG2RUzh0zNaeM0Jc4urEV39zwQ++HLyicoavdUjqZtb7Lv9iXHSkF&#10;mhXvct1qSKdpy0IZ6bDNWGzCBlEySk0v/N3Kfy/BaOIdkAFA9HUfhAsV9obgwAsKdhjhy67yZ5ei&#10;10Fbo7Zr3ytTttgaeOTsJUWNimJdwEczHzYC9ZzR9MLDaxMhRFdbtZcKsSuwzimCkbgOTBa9oJFH&#10;nQJmA4PJFd0+Ix5ZaNd5640o9jXsCyDkOGYw/j1ZbLZ9cXRxdrgepYG+LRr7tyysIj1lwDaPZmWQ&#10;Pi2vAgNJ5MMNL4k/7YwtrOmaSM5JheO1LnLYy87sBVcKOZIY0QNqDOdU75OtAZRFiqGI/mszDdkZ&#10;TTqw3mJEAWQ5zT/Avmtaos5XxzZsMauRNYmtzipdjvy7yL5P36bY8meNX5tq4oDMl1QfHaHyqBnf&#10;+ZA1/yt6HS1OPaeE8tdY9UfL0n/PFWmmwHEgzPVhqM0GBRkyqRPO/SJ+J36jeWduFkRsBPXCppUW&#10;opqOUu2U+3z2vrf/HlRDVEXeHSnZsgr9uw9mHx4Irs4dS1pJQ4vjFAxlyL8c2KmZoyZPJn5lzCre&#10;+2zymXrnJ/WmG+ElYXJ9msnqcC2BsHNwKOxuTDPayWGxaYBpeiYCKd+7gvaxcq+jk4HPBSCYGmXB&#10;Ca7CfQD6bF3dTlmSUXrgXzddzLkhVrUbSiZhOjZglbx1vznrh7RNGtS4QwIVPtAlMY25CwQvTC66&#10;Nwjp4VmcpfPZLFrhtgjGKMkbr8TbxhqkqZpcOL4kbVLsoU+1nVrF6z0sSUwRUbup/+GCWufGgcds&#10;kDaSWYDruNKUlHLMzGB2BY24Yr+YconbMboC9r+p7VWQNvdg7Nrmga6N97vWAOjaj82DhCA34GgC&#10;B4GFEfphx1W7d02H0ByGDBC+vE1JFssT0T9YXyBN7BGUar83KtbI14r/W+YiCmu1KAzfK1TaRv+J&#10;bW9Z4LqWKPrBrxmAzJJrBLUKFceDI8jjmVYjD7gqxV04dkdeaTrJcBpqyBePL28HHKixG4nwVeP7&#10;zXO28J26LlaZN/8o1Nlxe3S3jiMNXEde/oJ1nNU6QoosHJHftS1x2IrtFfjFqlc0kSNiOSYY9fki&#10;zE4nztnRmbH7rhzTc3mszL/c8/FlS1yP0LnXhcdT+mNN58o04Z1ddZ8HvgMdN/XTQQN1Fs6AzTSm&#10;yDHt1Q4G5Jm7Op739XPB4nhefeBgWOHtkTvxXObuoYmBniFVW6+8JT3mj+N6eF/PjQ67+z9dkIcs&#10;z3pCyyHTcK93bhql7o0KmjWuSVnjSLOdYsTFhszE9HtMrs7NztBya4lFH8SE4ZnE3hSLny8vkDRh&#10;GzzYPCd/qhB5Y6kOWXjqp0gK3ibLkx8hm+xGEcpyg4Vmbdb2+N26FGyNp6tYjEDrzTaTLSddSazQ&#10;rwON9DMnT9f2otZczxSSKz8WcQF2UCPcQAvCNHXw3nOnoDcfCQ0Gft5oYQshmVbeP872j9Tk1kbM&#10;DDYxHSlZsp33PKWfya1tMYwvaruM6CcPZ3x2nLooVd48lDpWhUufR6uqHXy8EtY4vLRhqXkHVvxe&#10;Si3TxarWpCXJ6OKrzFu1VnosFX6sfWiRbmBgwv3VMDHwUsXzf8nPhbFzpK7++VfQ7z6DNIOXTOzC&#10;nydjZW5fFFdKDmKDJoXUa58mTALUGc4r0wCSz/spc+9+1/Q1JldH2dDn8tAwoif+oWx7VcSTOW7I&#10;OsaVlab67TY5VtOlMx8z30mwKuhYW2nrZD/8fMblsGW5n2sRTEd7v5WsKRZVYC3WNaH3TtXdoHC0&#10;Adw3pKb76npE8JRQnWN7IPkWNiJNcYQSE4tNQwLrpBN92GIkpDjnlAFU5x/QdbaSWD/5HM/6kZ/c&#10;BLRUOZhzah4/ELttmxRpSlt8ry71sF2ws5p93ok14OfvNhWoXuNRNlkfnhXN1tyRT1X9UBjPbGqA&#10;ILgjg6eO1nlMeJJRkcHbUupVTxvFBmkYABRN/ob1nwpRL4tIfVqOMDzoVRBVANBsRXOPx1RqHpes&#10;XSoPNfqvsM16+J6Ek33EQdYTC7WG0ZYhsyOzat0Szr9TO+20QvULgOywQlr8Du7SgamzJ+eysKpk&#10;j63UrHMreIwHwHdb+IcFp3X/a5R6z/bv7I8BGdXbmwCa7BFFMTVb7CFOifihjqZ68nzxv8L4jJPn&#10;71wSv1e0YaMA1Tq3r2XwYsVJEihssk5Awm+uYMM9XR+akzcQg8XZUssqNxEhuJ/BDHsQImh1FCj7&#10;dj9XbHUl40yPqHCI3rUZj5Eib3vtL/XOKdrc0+C1K18h5d+ei6/X0gCb5bgN0MXWdw+0pdIX0Zpo&#10;Hn+2MT6v0Ftxx+Bj+FpUcDyD/kovwW/RSFjM7GPL0Hx4yYMlyyLL7eelZPEZ28LgKx9qFPFmK3zL&#10;w8pXvtoZ/k8ZyrRlWtUtjV/89KeqKeMf81v6rwHwN/qJ69KHE9I3AjBCIUqdr3EmWNrnSlnd26el&#10;OjqQG6n4vtsaV2tNLH/VWqbWX31DdLdZrXGZf+H57tK5QdC+6cHBbEM5LiV710armKo7s1dWJQBg&#10;iQdFX4hcmu7mYTHwFylZFnJKVKKubZ1X7FwItBpCBTKNyRKEMYOZPUPB4c6Kwkxyvp5gl3b8mY6X&#10;4mZzM9Vy5R6vp12Ne6r2Ge+OZUsZ4q38aiCjfgTMIRpYbbOp4oAhEkqihSwIjwf8N/zmYnpDlklA&#10;LFHGBa38FhaHhobL7mspE2M72xYr5EDT1YUB4IVOY3iUseKqvHYQPrRtPjT70rvdVStzTvXBbbyA&#10;b9NCARq3+m9w6lD+s7si772VLLaHFgYGiGVhq4M9fMfjxEz6LLicq3BlkLzjvn+0uIjnDxXfwMX5&#10;/xE6FnMOLUWRSHOYOSXJ94nrPuRG9BodBn1xDp0MqQSXf2/1B9XHhuH6261BfpIaQQDMc3UJEj5I&#10;x4+3jNcOuKsO14hOIo/0DSxICq3Dcp3txiSAhQoLvHars8cTk/ARr7Ge47d1qXAt8xAgV4n6Mgr3&#10;vp1LV08Kqf55yNfr+Zl2fi3E5OStKMdOPyekPXFNtd8pEJvF7OZ9ka1yucd6KX9PehzI7OTVHO+l&#10;X+i0EdWnePNJE82wL72t9ETM9wiXf0RkqNM8Hv3NGFp5QGwBhRNERt5/nf5CMTgdeX778aNt1kDe&#10;YeLAV4dj7o/2RNwnvsRMWVV9vQ0CgY4fAk/A49a92xe5dY482z8AgdaBx6rjfRCm+Gb11ydPqX+5&#10;YjcJUZW19YMT5MeEkrdXtW64JK1KM9vmRbLw+SyFWYd23d7DgOM9ciULIpKM3sjlxqiZ/tN966s7&#10;pvxUHYZHvXDtgvSxvGMJwwxh2G5n7JYQbPFH+/USqAJPQLLvmPEqvHGI9mlFRXDkopJaSlNOaoBh&#10;XLzDLuG3pcRkQ+KhzQAll5m+yCpS/vzy+C8PAX14HDCuFNwEhcC1AdeyATAokJJ861WfY5RBjbFo&#10;u14xrJmlgYM/b2eij6fkRPTVH/6b3wqDvipaTC13gLySe5OrMWrDc84JG1gBZ6dH6bp/P10dki6w&#10;uOVut8IaKO8q+Z4zmF8321aVkid1wOduPgh0Y/ypAO7wV5VVPxcr+pwJBmi3hVJBAt4hR9MXKjY2&#10;QfhBlJLD0hIQbM3V+3WCH/EYD8m95+YA/HXWqiPzRBqHbEeHKd2RyJ0WX2jstvjKyp80TJqVfump&#10;jdq1WRqr/tpj/DeyZY42YLz8YPCc7U/0FwVt7p/UH/X/Fj2xNH+zeCbjwelAlAiZVLmj8oChbRgW&#10;hAPvarYTS3ui6xUMdt4gyRZ2j/Kmw767sZYtR0Caa987wh5BH9Ok2tdggUAPVIgrSs6vATIpBwBo&#10;/5zAgtDLW0DhLoOe7vNQumVmd+tsGD59bCzptK+4PdwXrabFj8wP0Mawj3xG/3kWdf9F2OR6AmQU&#10;E4I5GqcXVwTtwvzFoP9lvgspk9RLVjIKaaE3XFfOWd+Kw/sAzhUk7kQevpFNYlhnQ4UQcdtcy1VG&#10;KEe3+K628ZIFWzJyF5Mh8bIC+WA+2EGe5hbvT1HNpJDFVqF7jitLC9WhlZVBHRgKmbuegs3ftn2/&#10;xWu5M+ThGxUhwyW9yExIYghOdHdFb+wSKilDo8NMrP/2CGNg5uYBX5/fd9RR7pIRgTen+PtPcy1V&#10;0aVzJcB08N85m7/Su9ogUr7DLpaLBAyjZzVnCI2LLD9Yv3gEpBpAX3XJCUPuFtIdlyBxGOSupFvh&#10;Gk0udqV8cu/LoHFnOBGr9I7pDwuFo1D5xpVg1p3dg6sjDUhO7/8SroJQ5oxb86e3U0IPnji/OZxa&#10;V94y5JI56AYDDsUU5rUZcaLP/9akRW+7xE3RfyRquGDvlHv2BUUxm8XWdUJImvWnnueUblmcicjZ&#10;B+xNLKPOivtMzQs7qVjV7cPAsJy632qJq0VkTLwNAzYDBphnPpC+WN+pPVnCGmlqJEgcXP4tCVc3&#10;dcJhwViJ+9kzmQeNuix1YG96Y414AcqopRZBP9bGLm32TUXXA/q+23kxBj1M5iihgWox/5FaBGkC&#10;/yEiAJF1E60IjMMgTqrodLRWLqEx5n7Ogb0oKRh+y47Yu5m7ku21t/Afklom/JrYgamND3tdOQod&#10;yh028u6nBh4HQFeW52wYzcrb08ZL5HO+hgLPEZkVzRMq6/SP89EbcR8K91nt6Lg9MDMSC63ZsWAP&#10;arrOljDSKvaBseDmX3ZkhNiROVRjhGVEuIKU2KodKvIutzSn1aP+UFPwOMnsyAwqkp4SvrOq+w0y&#10;sQRtg/wG0zn7f70/MOE+WWWHJbYaZ+2awk1ZtOBYBooYpNvBkywq/oJvlSuLdhnqOVgg0cd3FOoP&#10;bQfw1eeXkc+DtM0bSm5I5OKR81LofVH4ajlyHj2i7Rgb1FYOI+EPPlHATZCwat0DY5+lnekGK2LI&#10;fKm2/UkVvqk6j/JnuZFzO1Wbza2ac99cWVZCYbYFIJJAzKGPz3JZhEsJoHMzJuzDFnISuWZQoU6F&#10;c5HtYE4nrWEOWHOb1XSpGTNUoftoCiMTqOGWR3093F/mYf9+ln8me+ZbJqWryGqhqyDIsRuMwkxL&#10;vtP41gQOioPkDABf/fQNknY6BAFejGYIbOlBQUCjwcxeXHkp8xpVL5GS/sekk2vaj2g8JJH7bFcZ&#10;iZ7WIfdf9TOIThCbMryd1FMeWthNV3IsnCWnDAQuTSl13SSy8t50qrh5Pj8ulub9cbEoH+Dza/Ru&#10;g3dpCZgpB40DugsLOU7MSQ56S+/L9iMSS6wAcz6XzTooJLOVKRmlBxteCkADGNWKhIGzWgcd0dor&#10;cZuE+MlV0np39KWd4cb47MLZswgTvYSgL0lRq7ChN0rwHc0XhVKrWljYjOp29EXu8TeafyzOBJad&#10;98FISJOyU4PkopdgVPEsmiU0CwLI4sbif5M8oraFXD/Ok2cwMchFWlzyr/hiurDX3SlTq+eSQHRN&#10;xVWzdAJcPwKm003RhRr22qY+41HrsBlhssasqx4XldwGngHTtVU03os1VkSYEzpX8tRC4zJcYaBw&#10;NCH6/FFt0DSpaVo/aET052OCu9RRwlr89LVbK61mrlid0NmsCI4E6ryEdpDR7Ip5N5iDsiP8b7Nn&#10;ZRNFJcpx9pevxDIAaeWfGxIxjEeAPjkbVvjvhtHLgL2lhmQyrUYCZy5BkI0z5fydi1fY0tJ5tz3p&#10;5UXajy38aUP71S/og3xSKo7dHY+9vghYN3TY+9FV81GcmYy9FnvRlHt3QkIpvMb4EQuuUmgYLYyz&#10;WAX9jzDeVXdjZfZPf+IjV+RwcxEisLciGRSAHjerIYJ8D4VDDhcXNrE3AX9ByyBrKp7S6eqDPAsJ&#10;Y6W8H9HrYB986AZTNqQiDwFUt0IJys/kKlXr5+bTYLf7JiKP9ovrqIP1VSl7xtRzPsjQQgTeFRiG&#10;AyWA9X812ZCPHoMGSQSSgL6qBrGWhijA/IRuhfzpWbOjM+OTm6EflZmzT4F7TAhaRqt8kuFcmr3Z&#10;gEaUnRylAxVjmPuwuegdu0a/JrGxq8YumTtvHlY8NwxjuQxUjjOkZIoI3WLmUlUXb+oHad8uFpmS&#10;rMFPnzVGBT7C9Yo7wv46V+itVD2cv6wIKdOxiK96hIOsO/jawgowmrJ2Zx6wDyUD4V3gxovcVA7A&#10;gT8axaHtJT97iOiiAbhfO1vdDgOLiLG55bm5gNpFJm05KluDLDZ5ZJgHTYf54t7kT1KASj5n/tz8&#10;zQnWmo338SAUpflw5vC9mP63rhtbnAJl+6ZulS3OGVL+Zq5WrU9z2P2mX8kxzNoWMrm3nVMDNH8H&#10;wpc5R4AwePIXVAAVDGFMmN8FUmSAPn0Juh/z8paKt75SKPOdpvNObcROw9in3dMDeTtDA0ChzEB1&#10;870BosnPcuvWh9JfgxTMnMgij9qqS2Rq/0SvZ4va+Ti/fnpioKw5Y+BzM2MNz/lw5njGBFweBwQy&#10;K5SZcbJILFl+jKBx6v1h33Me/5BWKd6LTcEub+RFJsiHbM1qY0HeVlignYqiocvxl5l+x2ycT3JW&#10;GQLOH8fA9P/O7JX39ooh1rM6IZt2R6jRa1sKQu8cvNqeHZpky+6bia57n33oZzCGqqc5uwULBqhs&#10;J7l7Rh0jJXGxlj1J4iOOuv5WQEuQ5K2l7Ht12pr6JbXDqZOEumfVa5N57z8z3QbXudxNmayd1Bvf&#10;wswN2wvU7hSvnPuEeS3as1bt3KxMdo10O3Aa471LvWaR5PX2KX/O/pbA7k1ybaPsuwdCHvTDD3qu&#10;Xf4EVxnWtZR9/jeQB3uZySkKFa/ljbVgwbgTphELMbrzT6n58Paa5dhL5J1JrbtXu2VTrXCJ6Viy&#10;4dzw6c9cq9FbtS7oFYgqbWQpgIvOCtpNKAu6LaHe4BcjVh/6QmwY6graF/9wgUzDCHa0Nsx3ALO0&#10;kC/q44R2jX+6LqtB7Z6KMjyuybH1cZ3HYEgsY2EE18UG8N1JxWl8QPYOABKActYZsw5N2HbPsVwK&#10;0soV/otiKe8hw7r0pdb76Ztm9PVDgYyoU0d4252sLsf4NZ76uPDFztSj8zXPnM8c/lOR+Ir+k5Wn&#10;qZNEXN24bw34cqj7k7u6jXN8thqKlOsdElJN+zsWZ34A+b/zh93vX3JNMUZVyFnrglfvVggeuy4Z&#10;UN6Mnpk/MdT/f47OMyzJvg3jKCU2BMt6zBzoY6WVe6a4ysrcpS1TUXOWe4IDR9ljwxw5c+FIrcyZ&#10;I8WZ5SLFleZExY0KogiC6Hv3fuETHNwHx8H/vq/rPM/fGShAt4lNwVzu6JE1Nl6YWTUMkSt2C22s&#10;n0PJnRWKy69wNPzkYavSI0LDpb4d2jljpYrJ/ZKhcX2k72Ki6tc3vaItt1vKtzoFewafPJ9f7GZN&#10;XtF6cBO2dr6ARX83p8PSShGSPfxk6pyu6uDd9NOSu0J3eObYSxeMiDIYHSO+hRd1Ptsr2r/4sP1N&#10;TVzM5Ct6IVJgIIwIabR8pF1WAlyh5vn6aUcc2Z9LQYxa9vrtU+8NxrJXCFHkE4OTPXGLPPKWr1UY&#10;qDRFFoXQ3Q1Lx38fr4IcRkOAFw9IKyKg+Auy9N3dkrNHlc3LUEZZFLHXYoe5GsEA4HvWZ1uTxz7u&#10;+Mc0jWnRDjt/OkVmEnjej6Egyy0WQoZM1W2dQTpn/HI0oijbXFOZap8vBz69n7houmpM4qkpNPrp&#10;ztda4F4em0COgEuklHFSrqM8zu0+YSGSJvRv7pgmK3KSnNYirw9FR2k7z+XeFUoVLm0xLS10Li1Z&#10;u/FJp1vUea7f5L2SSnukAii8O9rG6nPLiZILCz2lxjFCkbo454YsotqQhSL1Oy+V82Nc0c+P41bv&#10;OKoSvDrsF0zvM6WxsjP5KlrQSKxAX6kiFyBjb1fG7uAFR3uAqRmfzV4CQAghtmRGMLljU8kDbW6I&#10;fyq5EiwxA0TRMkhhxW8/4ramHK5Qp/T7SSHA1BwJUFWO1o8iJtCo1lAo+pRfi2WtIijiyHeyatz2&#10;2KlgZrDNJtAbDshzOhKCWgTah8o3sd7nWli20dXe1jf+WUX50l56IEYEeArxy82+SsFur7dHl35K&#10;NMA3eMSmgIanlbFbEdbj3cnv0P6SBKGUpwkBG10BbGtVI2zL0lsj5SswFZ4f4ARtkyt676lrVzpE&#10;c8CD2o0Ie2E03y+zjYdjkdJ4rqHYvLegCczJs0KxQcWaZMW+NsTWe5INGzQjUTF14fi4EIwflW6q&#10;/VApJ9gNR8rx/GrKSsdqRLLWjO8zxtXEKgkbtVhtJdlGW+Qp0F+/5yKU6Ns25J3XH7hxJ6QMnehw&#10;q3xESaa4qW/IdslwwPnObBrojwHRLk44gsxFi66GT+hOI4vao3RElhTkVqIMlcJ9PsdeMqluIX+a&#10;yrhl0xnCM1diI5DHuDVqlHT2L7j8gSEnY9Sw5ijgGbdrYdVY4GgpqVJiVsjdzw/OfPN+aEopXV3V&#10;tphyP96D8rjfTetADYYW95l6KQR6AlKqwYiiuF3C5Pj3EXM5syQhFoOPaz64zeWuQ6yoIOyB+TcM&#10;vrMMI2K+4Qqit9LCL/bqJ4RX7Oe4ZbrLJCdh02DdvWLODJs8hf2Ba17BqVwrUZRhIUJDNGOpQbaX&#10;8nTpY7X04AxiBnMryNpdgO6g52JMJjmf+j4AG9ya0G1KAU1/ionU6qMXOeRCc3nMwFN8ZVsWz0YS&#10;gU+IkGdlKGkjI9f6kyBi6kDT2HIOfPQhz4fVQDjxuoXm/SRu2a3HwmdVcoZ17/zzFp+2kPTaqWnf&#10;NltdxrpjlXgQbuh5vvnevVceH5cKplUHG9+FL5GR5w8bep776g4+ZkDEhepnZyYwTPk6lqSqFWZy&#10;8gJFANPWqNrujDJutI5tMF8WHomQPwUaC60tv/Ak2/09OZufLt1k7Pl8PtnqTrSxt5sX0zgB936b&#10;Mtbhl0lakzPy+MSe6kEqnDulbUafDaGAA+A/jS+HxJvE7V7nrD/uGy7T9DbRNxxQUv2c47TKueN3&#10;V9Jw2cJ8DjEK1C68hHxHeX8adR0iF7qTyL9kCdoKXhGwSoKGxPGWKceV8OA/YT+a57wgDaQ5hlKT&#10;pazhSL1MFs5Lfv5xuUu/KBeJZH1fRQqhMKVPGAqSNt8Issfh5lbiRyjQwOHmRe9Sgn5//CAbIQLc&#10;SSMuRmNsS4egr5wBTM03M+FKMc/vgzjlHJFtsZ7p9kFEJOG3Y2ZBZ3cbUIKlz90RI65RMb5FksSL&#10;lpP/9c/bmswbPRkIWQKG8X6tQ8TM6EULoSuj4YLrIjZ7IZNc7F+nuRl8nvvX+mwZ/NEAkN9vgjFC&#10;MD4SoC5udyE3LErM2EleYLmS6nn6p0oNJneDivV0rS2ReFJaYkSJq+EbAc/GLKNev0TyTNDZutWu&#10;7kJfiN6RiD42V0hv6BHAICokPs26+22pW4iiMXfE3FyHeYfFyT9UHYrgnfdtjrlhB8opsIcXtgfZ&#10;B/N/BsoSWhFfXLPA6OtYeYYn8+Fq8kLd+nnSs5lsjl4OPLxBJ4J7Rhu258HpNQAxxw4P8Mz6tsgv&#10;Lvhjbt7UAzLngIPvmHaLGcWwa/fvKsJbLPu8daeL9Z9gPUR+s79N7dpZrCN3NSlI6ri20hldHcTa&#10;M9e9uCNNplchWn3Akf9tmmHSqyi193lOrMrFDfBKgTvjCevwoEqEFtAKaASTN5/qnANC2uTbrJDq&#10;+N4VKalFvoSkLf366Qi5qbKe730lIOrfLSvz9jRwn3DFzwBVUKtt/LTqE55GkJXkLmCYxg7mofsx&#10;ZkKHZrZf5KJ5G7HWvN/k++uP1sgfmsE/ZxzwLUBK5BaCDVClZ1zy+/ZkXDM9iIwXHDphqV90Ntzg&#10;vt0XNvKf/7ORZoDsTlo7Wg/xuB4MIOIAhFNEGKd6bz37GG0IJ7hAoUxdOEAf7FTss3aCd6XMtqr2&#10;IzC3xBgTnmt204fTsUkRYQHFe+QkXO/m/hCkzhpoBzkoIk22Qe2LOeXmG4kR4QHle7vrE/O4B2b4&#10;eO8s9Yr9B7YUb/i0A/cXMBEQu5tm6U/Ac55fVnEPzM9+OAASe6lsUeb+UMxfplnbDSgTetUziwxt&#10;ES0LlQ6GkFupuQ9jFIdFGyXtr0Rm0cNkAlnpaZp9gNBJlZHK0gqex4hsKUj1Z++C6IDGANjBdXlX&#10;MIBd9GC/rWnn+/f2GMGepE7vVLZ3trPEMsABf4hs9nzLxaRBmQDCacSGStQKLXmRFUFp7qXtc6xl&#10;tsN4WympBOy4KzWbf1sP2Ckj3DQA3wNgUuaCAQ/w+M67UmuHX8sjNS8uwWTfpRi/cc5B6n1dhFZr&#10;UUFBk+tXZny/gSeeICKLt/u3xXLCG/dzr0TCC3Wd3Paqtd5f0V/KyPHWC++vOLSifm7Er40wAn+n&#10;wTps1RxSLWOlOJhFLehw6n45aJKZFEYtFPB3Yv5BWuSvFsMGbrDEr3xUMf0vtjvh3aaVUoBH0fFh&#10;SHcbS++VyGeESTE0EnaNLh7pKrQubg+8G8oNiMoAUh9gFQgmiI7i8IDgAVoERq98SXFNh4Who8xO&#10;vWRZwJoCmh71BZlPpFlbw58OvsnniwTj7mSM3EFbOQwTCvH8kSKHHXDPgwCQIMk2dhYOzimI0wFY&#10;wgEHY43OE77pwACVh8BAR3yrwaO+1cJ35UtCm4NQTYgAFC/sFiUHetvb01OvuX5myDoTtFGd2Mao&#10;vn+ykNvHoLguaYNFPRQASYdwafktITC8fzbKgkCa+dAAVy3xJv9ryplv1PAPIctxAG27Ke0L7APl&#10;o3pgdWh/sbpfonam9V9MxHyEucm6eGKIQNdeYkiSYMlrLzvLHNxSQiPjh9Uu9ZX/P8/24VgdqQPm&#10;2g08GBYJe5EH40KP6jaHkFxZK2/4PxyQXct5y9xm1pbKtf+F5YxJ/m1/DtvaSaLVEexqKmODSZtv&#10;/hZTSbxkj+GfHROriMdn9K+AnOy3HnjrOph5URzFFg9obzvncSgsMEtrSOmGMbOi/Py6Wg5oTYuP&#10;D5h0yMKUIKVWLTL7JMg8e998Gt1lQ92Ijtju4/BMHzGO6Hwl67fUXUobtxQ8Xg3uEIIkGLSGGoU6&#10;5B4vAmfIl8RjlTl2ILEBSOQBLbvY2S383fA3uWt9a7byumHU/L3ZdsHDgo24/lf/+jhNKI3Vevz3&#10;JVsdabZudRnbsh/duPVL+x/bGdIDsWT56XPqKhN8L74bRKLFtVbA+7ulOaOUaTWAwaFgns6y78Ig&#10;79rbZu2BMP/yg0af109/OiinskHMKoUt3lE2CijOas3u38zpnNLvFUCK3WEkbEk/ZCiW+Ryw4/Ej&#10;mZ1dM1+khXLgxTBiTeG99ZLe2SHlqkqVEkyKjegJCatXngtzlbK0P7adTrtZin5vd0qRCm1IGoiW&#10;aJ7js5NjqcPrIjqiqXJT77ElqAjIXC44hN5u1kpnAOoUvg6YmZl2z6gt89GQZghXGL8WhN24H/Fp&#10;ryEtCW5MuNhHp1IoyNNNm0kR4Vt+zKyhfSzFTqCJq5qGJTaeyhE20KLTQPt+l1o4uXLqfbrPj53B&#10;aPhsfF8Q80iDC3ukYfGnItfT7o2FHHhvR5SSJlwO9gXR8uobEVF0/DrJeZsTI3H4qlYhcERS22oN&#10;4+vJodpwokJa6hKsPKUp0wUvK+y6wqi7ntorl1ovwO6JHXjxj4aTfRDsE/pGtEqZb6FKaWBNdVlE&#10;UvWT221Gw2V3zq8M5v8HKBXOzsUuv2W8L8kxP6beO1cVfN7fP9AdeTWkuvTfUnfOo/GRO79fJ+gc&#10;4TvU2qr7Q9BsTbZkuy1o9oeM1WcYAYS6VkoQznGRmI1xrlV2gyrAy4Hqk9mH8NHiTJORULkZjVnV&#10;I19fhWKuOcTGda7EkS7fKYKaKZmKpdsfJF9Yk/ZMHSjCalZFzAj+7K7QEgnSdL1aHduvYUB/W0Ot&#10;BishemambT9Ilz7fNvS6zFHSNDz41WeRPo48ajFuGDctTBUWGq1vDnC3M9Cs/eJSVtdRU6ao+glT&#10;qlLqn13tdXegp9b08thmabBjtMrnfQQAXD5nXLSTJIBY6oqiC8hcax0A1ggM2gk/E7yAdTE+jy7g&#10;3LaMZL2XLFSpKzBZnjBdfHsrdUHgq3PvsM1YPoM17wpYuwPiv4hcxC3BEhYKLJ0X/gSMFcEqyHSh&#10;SJGNbe+ce+K4RXoaBm/kVKcTOgPwjThlhQUyYZyg0/zh7O8Sfugp9OUoKk6QT/FWXaBLlIdlNlHL&#10;0Ov9hF1Qn0zyuiVtfp6WSBve/0nr2qhfjG6pCPmS9UjzF2BvQfv9IDYFP9MgXhz4SXec3+6Z9fNb&#10;4NWo84qtJ8p7DYZr8/zlfQ+RL0T7lXunS0+4MoaAJmraw/KMBHf+cNL2v2Oari+5mDccaU5Xn8T9&#10;Eh6zdjluKmgBiu2JT02sV7SYvGzB47yqYfL0cpNjhvGjYta78cKo7bWHDwZxqik/4vhkq/QtAEv5&#10;V39R/KvX+u7sZyc1Xhij8QHHjAk78l7vLwqqERIman8lhgbJvpuo7U3xt3bteSLOWVzxC2t30vga&#10;+F/WsOJS0K8UzmWprsRAS74G+CNlKyhQsVYnBxcYHByo8h3Rm+iLqhGgi8Sque7lLDg6s3sLnLae&#10;OfDMRdFKXE7khCfIjFDIz3wxTj9/tVX53a9sUlEPsm+IFU24KBDjRA7MvHSFBFnqMG5BDlgMqlsd&#10;VWowxALcZIuPhIdNdI0Ln/z/nMBihbx3Z5IcNQ39bKQMTUGt5KaWS4YTvgPr1zZQq5Uh8CntQ6NH&#10;rhIlPyd1t4WK9KFLDQxqVQGzd7Ml22WwMRgDpppmDqufMZ3+i/oBBaEaER4H57lmbVsZPSleKqOI&#10;mWyanxcT+I+77hJroNIGQCqbq7GdUTFke/oQZZrQ+Pvzg+MErr8E8e3fJbY3zg6X/iNHHv10qffs&#10;aKILn7txU0ZKod8L9/mGkojzKd4Ng6CwBXK4rKrXXukPlJfHku/dO+9ihfot/3YqW3CywSfjSCy5&#10;lymzmMfna6wlnzzaQg0iygpjN7AyAjxF3Y2KGKeNlzJWQGPWffO+NFVL2jriF17j+lPxe9+7gUUI&#10;I/+uWSlcqnMkNrmgxKBrrJe0kKd/bP7nG/I8QDV7j+f8nlDPAK0vvwUQZ5mop9gRO02DOOa9nYgU&#10;HKyvbvnCxMjb1F7hDkOHCExRH/k2kH9/P8ieiaT8K3QYCILDbqEgWvaiS4gqny3nfL7YuoTtReSo&#10;q72sfjDRt0ZAVna4gxNXkE3damUYmzH502HACoiQBG62dIMf7ZkJFYo0/zWqce/TC1sPXUN8WvLg&#10;tf9AGm9e6Q1YXuAzS3rfruR83UsdXH+lKgoXPd2xcCxM5E9JyvHep44zAkwoU6SMMBQNWzqsIPIT&#10;sDt7HJfz+h5BmrxwSjvw2hC4dGvu7BmTwx2km6guvls8D8HLlpr3FNP7lOyvzAhFrreKPuxBj4Bf&#10;S0aqV6RuboO7V9qb+oIucs1DWaKfv4pCVsPEdCDQJzZ/rlQc4fTteWDfcRyhej4mb9wLXWOM7nf2&#10;Emo/KacC9bi3+xr0nMF4zDZSb0EuyC+BIJLqAvVAos+Uk7mC3gAy/JHHRWKCwPmXlYuN51+ZP++q&#10;tfSK0K72Po19KFJta0uUlBPJBg12zsQtjb1Mc0Bfff9RT9HzqZEwx5r4cbFmEV0ehgG6tCSufSYy&#10;L3/KJ2ADS/amvw/XeVr8tqFOHvMx7/+4+Hvw48i9waqoaUvVso8N3cgO8mRj/qvGzb8Q8SB6ecqi&#10;angB497pbcS0nsW/ZGuxXYkxW2ejV/tvhbM8+jiKNzb/ac4R5JU+8lXXhnL6v5Ur15phhJX8zsKm&#10;pmr7+vHgvKu66hLz62hGvCrVTDpiRnMpnpcPFJSLWD/CeewhlA8HuEh9J/xT51GpV5smuu054dDR&#10;eml2UU3CY85GnHRsch6Ls44du98Z0B/iOmTf5HV0G5Gin5yRXDuoW9q0bezpWvh8GoCaffdMvfPP&#10;jocnnjaXaf0SBQoLf+wvoDHKLqqu1ezzH9fzQI2AKVHtklWSzpwveVUmBzl98Gnr1DjZCp+FxgpI&#10;2OHpoCc+NSrlXxjtpyU/2GZf/mD+2H3ld1Pl/HX1lMl0F4kz8N9/kH3n9hpxxNBAbzeMtHZVTpuX&#10;jiR3D+mpFJ0fpNMceP459VO2zwj54dSDyDC/mNURSEJxfKDIHim8c9fMLXB1Xp2S2W9xlGR9Jr3O&#10;ZxOgqrsGDhB+GAtpe0BzdfI2x6TwVrC1eC9xjQavEA/l59TrYbdee9iLNxvgVk9ONby+WGt6r6m4&#10;/MJA6aUJjjZ5x/Q3CRoW7+klF7zTa9/YZypaSWgNJtTv+69wUvu6Kzva4jJFc81EX043bdLvazrF&#10;A7sUwJO5wavgzY+kjIZUf5H2Lb1keDeJLIvFQLTtbIWRBUQu5PRAKGtSeiItWk0zIuZsUc56SSb6&#10;4lDKYF4Qc8FkcrPrqjY1mxMkDgyHFb9u3AqJoUqIly+lhjE0IXoTk4t3JFAaSmfKOzvzgoL/8M0X&#10;HfKSjJn6hn9ix01taAYYQ5+Uobw5hVgNA8axb+ZHgOj1V1GCg/n7Tg3LRBzWZh9D1wphga/Pc6cO&#10;mGt/1Tft7nf88ebwmtQWF6VpHW9J3yta2XURwgpRdfXKmx5jUv992q5X5oyc7HcWiQkPscU97Hi4&#10;emWp1K7cSk9Lg3TEFoDTiZQRIwjndS0ihPs/bt/+E0xgA428XZYwucuUD7A+rmGYXHEvHjRtfmSP&#10;Edz9gPCGG7CwCtDVNXkXLzaJRW8CizGgZlprdlmfX+fcdwIpXIrBNsHo3AQ2MS3ZW3Tv89yN8sLJ&#10;5wBA4CEqZuqliRVCS3/kuLE6pJGLOWgylKo470dQzd2QQ6+GXljslk2i8X0Aj/B9g9hSBSZ3xZ5t&#10;zkcwRKjQadHmginLKtMJqeUgA3pyb8G7Xi6YSmfhvjFouo3V9iT4wrUO+KJV+oLlE0alD03sfo6a&#10;Zj6hPDJQZKOV7qh8dIFpMh6dCdMgWollXDYflVfpD/faPM/rLS7mVoaBEmyvXlnHVF8Utccto76t&#10;bwQZxcx1jR5r28HGPHcV4c++ve26CJ5hP8qe3Mjb24gFD3/VmckO9MHHpEqiGmIWjwJRdOrwmNoE&#10;jTAbuMP2A+nwzhJSCZz9Y6DpFwJiIEreStTGxktI7RDPN8mYTWnu3I0EUX5YAKRiaCkffpiLY0fE&#10;uVVwmgxQ3aPyojVqIIDf3VnXd/YK7FrADC5sN7frQXwPcRpn2Ry+GR12sCq02ymFytzfmRWlpTG8&#10;lf/EbWUHWsF8YGGo4r+OTHbPEf92MFBKoseMCDtuD6vp7oZOBklpgkQ+msJ9RL7xLe8sVEcRk6Nf&#10;HGyPFfAQRKuV+9IsQ0QV5RWy6fMlndebQ3s6BN7tvxE0+6OWqB9Yy9DF6ooErYS2EAx1AS8RiAlo&#10;5m3XGBGseS7/Fl0/t2abSTWkmLaSHRLn3xRGY8rOAtF4ysH/MXDTCFd+sYT9gXZrvmZAIIPsdcIo&#10;78yxfy5jdWseNIe5YMPYa1zPKRHD/rucrRiZQxyUvJgKKD48xDKebdy54K/tDbObFM8cjU89b2zs&#10;tBrbPHt7KxLAmH+biaJ0kYHZd9gau9+fqzjkpy+HPg38cnGSzU4Bn49LxyknwsK7P9+p8rj36Qh/&#10;vKQYg+3DmT3cnBZrlObgqGTa3slQEwToe/3QAINW9HVMa9ftuB3x68UbFdknBwSTY/JQbhvQIFQl&#10;IsDVNhVM+jREITNZYk+n2/vAU8HuU0A51VVN6qQo0Ee9Gp1UrHvGT0yxI+0OZNh6eVdJAVsIywKu&#10;LSxJUJRrVrQh1I6/NebeKW6q3HgrCnYDHr0p83fvAEPMgiu0eYlHZGFusGcM8bDOT9As1DLUvm5y&#10;SSiadYyO8GE4i4UASQRA+YmUQH0/r0Cp0FaqKWxD+f9MawsG0zXN1cXrLy2HQEJwBdmacf6QVdCW&#10;uB4kh2QPqBk/KPkwZGygPQwNfFl08ToIXg8Wq5S5v4QCEYy5d65FTqvMhgMhc4nlsftp34pOlqs/&#10;qhR1xwNGcbx1fFYqCq7hvMGIwOw/29vaSjsOVJcmxgAOIzwYfcge8oP0kqdC1yekrvFgUpvnV9TG&#10;t0KrOLeW7VyvLSGO7dCmHtO+zPeY8cGs/0jRfi/OXCjBVYZ7Qzd8gque03+hntPlEryx78gz5dsE&#10;/tMUlyTKNUMMni1TiHXVaM1RRJGXdMPxfsGbA0MjLr/8YdkV+xC5tcpdH9zX41zsqKVkJKoOdXuR&#10;Wx5MBBz8wUwz4Y8HHAP5s5HwdFGpGq+XCW8gdS/BaL+VrZPcnQvA3Ch5nZ/ZHgPqTqsxu3LgutAu&#10;CK+u2Mc2shLqR4OjJKqhefv68ofQt0L8v6fdUAQ1SPothj7kzDSf8AXd4swaMzKaw8mK7NhIRkv4&#10;zruUBYmwYFA8ePoqUFzPpVlBTxNvZGi4ycvDD+oIOUlpcC25Me1HRvFqqueUb7bASj8bUw5xkLVl&#10;DlBmUU1ZMt34Qo+oVB1+C4ZNe2EZ0/225W1C4LHiriVv/nuzRyYMdt4m7ICYt3N2jUENWpEwfSZe&#10;j047GnckjrPyxnUe3tAkHn1wcLq1AN+2Q7sEf9ashYZyPyk/UOcMstKeT4bLHOy8QF52lnedDPQo&#10;8LDTQU6j575oBY6WKgU+/E8mx+bcMam5dBHxOjjSc6tKLlKQl7AJ67NDxtI9kWZtldUYYgRPNliB&#10;5cc6zwzXsA0qA1U3Z4Vl0472+dY7L7CfPa6nbMnLwshK7OjmCCzlY1zTL6X5v8edKHDsJIZ31sjA&#10;Zkrt4lvagfVpRP8Wk0YqdmawhKpc202sVCOiZbJV7y6arUkduwBLjd9Wlz//uf4uCxM9XLInbDmU&#10;MZrejucKKwk5/cF5ij/Zm/itqtrzIeAarZ8Woe0pn+U3D2d2FZ2WLXd6zF5dTG7DJE/XNMzvfATO&#10;8LTh7RPazveffG7j2a8/ZgNPGv1tz16elPvLiRmOYTz1PtjOzmXYfgsGbSTP18p0r34kbxJmpNmu&#10;pFOgvVwn8Hq00AK2r3odvvMiL6JCGdp55iD9nBN1OV9MSascFzsDDzysuAPzutYP7V2XA39tMGqJ&#10;lRu83OwsfSjCmpPFEn71GDGS0jWiylemLmH+Raw8JKTRp131s3+BSqndnQz1LzKmq5PnereZqqXF&#10;GHpZWhAQWQwoZlU9nr2iUe+dskbUsvSyUr+qahbngZUzqDNPep4p1b3pOWQaTbP7yFhs5UU+5m3L&#10;OmWlJWGsRn6+DMXwan9m0EFMkvtN67KdGoHAMRmbOY0q56A8EaS2EbRMRCKU3rbzD6ZrqiUsPQXx&#10;D/Toiz07hbsjBFF7Dba3rfL9kd4VeVwqX9rbr+zuskzjeeq4YsO+9Jhi8S01s96U56zJKncv3TGd&#10;pvi1jDvSxQ9Se/BS94WjI+zZJhq4/GHQ3vsFyfnaGkd9/vAhdNILLFHT0GtC4b7Zavu+71SasrvR&#10;wiSr0s+BBIjYxffja/fIUkAQvEBzFDlVjlEn7y8rE/7rPlzFWDyx+NKugHCt5AIj5UWBv6ygbr9v&#10;j14f6pnGuBTfrQH/CX1WcWBtwpTQ1Fnjp0s3350Yu3tyfDQlGsq33eAtoY1TTateTn13YmpYPCxe&#10;LcWJ0rPp5zAaVl/hH6eFdnoxWYX+8EskXZx8gZHENwTBDyruhohIZZRwvpe98Ashi9R/C00UeaR7&#10;z4ySLgUErxIlWbaIb0EZKZCRkwP2DVHof4XXrJR6sjaTQbtTeCPnmHC565yRewJOLWXPg040hLfx&#10;WmmHvvySpQE0psFdHuk4JvyCW4v7G7G7th3GlIrsqpBDhjyeEFcyPXPIlmapaejgkny8503as23p&#10;brPVcxqfpmRMtL3QtO/FHYFqzJxnpKbjQIdM/Kja6okCxvp4B1f8XAPZ//lniGekFmZAlK+54GOZ&#10;5wdHXNFglbO+JelmYCFy6izg17Yu/xtfHAEo2B6oVrEvEFvKS52eSyn6wdPaRNxSZOcJShkahYsR&#10;paQst5yzWY0EMKlLRxCwyGKi/w9hn1FFGccsjYVAKP6ynRqPIvxv2g/Qrd918D09G+n9sLyhjVH0&#10;9qlxEku1MJj0aPzBvUuTPkABtPs2o27ctCWNaLCs/WA902lOARMHT5cj8RSe8RBWVxiYbHBk/Xy/&#10;FRLQgjb2HKhc4dvhPsUPuDS/Gizgs2atdix6aL71VY+vxXlkKvfnO8yEtHR54zM2eWZ2e69Ulg0H&#10;PG0/499GcovYX3vqXw+eI35zf9MYwg4JXqgNpPVp78Gd3kShtzNWZwFAzS4RtQKQToteDaJuVzvN&#10;o/7JRQC9jUTLrUYYP/FnKyJ45oTCdDZFLkf2uTjAh6zPPl4r8Kw5DIoWR4B0NFqaRgKD/xyGc1O/&#10;wDMkD81Y+iGWdWqAJvToPPONggklSJgB5j/K0xMgUlKm4U0XdyGdc3duptR/eFXdRumdiQ3i+cnV&#10;pfdkRj7O7m7yiAlPUd1JPSCAmLibveb9fmFDLNm+9WyMYpynzeQ82UUEJKYeJi0VFqsxGUUxvrAg&#10;pCBFUKeGej35b1/2lro4MuHPH3FtPbGKoz9cbEFawFKPJ4O7/X0naK1VrMreI/Wtq1wHYhLG6f0f&#10;R+cezfTj//GtyQij6KNyGZVb0UK5M5dKKCpJ7vkgXTD3uQ3l1qdccq/cc4vcktxti3JbTK65bWPk&#10;vo1hbC6/9/f37/7Y2dk52/v1ej2fz8eTV5NiQ9TLy6gbh3YKmKM8Gf+4I/OgYOp7UWVSx9hCl3pa&#10;dL36ezt4o0We9ta4aKL0fjy0/2s2bhwoluTkaAHUkJlmvUvP41bE0cupAU4S+CH1dGo+U2DUb566&#10;+lVEqEqbK0tB4P7KNs9zvRK4wlEVt73I85yq2wo9w+RRLjOlqMGPWWYNo9/WUCFdJVbFNpXPizu3&#10;jt/b+sBT5hsQHVOOqgS851lW6f2Vz0wnZdmhgUDkQ7n1LTQedW/hzJvEoZICkt3T8bJgqxbcKw+b&#10;vnuRAc9se+4dCM1/xBQKVUDTHsvUpWRHj6pICbOaSDiRzZph9cJNLLcPwig6Nznmi4rPzde3zpRH&#10;8AU7H3/oZHhMOHsp03CDOQue/QpZ0KRt18ZK+lWdZD/RbnTPdhALiQetGvlqmfg4ikatpMmEKCrE&#10;rawfrWeZeF3CDNn2UEh4NqyZLLHJ+T0aycbHJ3IDxSyUu3k/MkYfKwLZ7YhKRFM6GHA53H0mJux5&#10;T/o4t2SmWr+fYTO1qCsmwSWsF59b6/VXaFwL1VhcaFMUQVxIXPSsegp6fouZVeQHgNILy03eC+sd&#10;fTtemTzHeiI9Pu0zvBLYrJ42Z/6NH98iLIkXiCxN5JPkSfojt90hwaCZokV18sWFLHLC52YWwd3X&#10;NmZkwKC9R47H1n7/AulQcsI3ciFk6IpykXh1xLnIfW5mABLEaFXE65VCOAF2e3033zwTN296e6Is&#10;z3iFBqCA/KGvnvPGJ7XHwO4kVHxmmX5b/Rmtp2VsoPOb15YneJ23L+mVECi/8zYt0dcQBwE+Huwm&#10;Sw9Iu+qHLjRbmzbEjsUCCXS0yDjlzAoa4DbpSi6EtTw7Mb16I9Tno6XuWW8HJZm2ll5Gtte97BEZ&#10;fopDvHEkOlL7OEz+BaNbgu6RhZn9ye+anFaX0GjO34z+7VJeXObXLZCkorX8bttKps3o6lKxC5gB&#10;KwP31XUkBulCFS8OrLwWoseEIEy1rVlv1vc3bc/thXqJGg4Lm+ZmrwJIukFwGDZXG0qnXQPkMXol&#10;Z5aSM7j89xdraitgtRicr3WkGzKrYPMPF6NI69Qn8nX9sNpc6A+dg1pQXjqGu5Z5emnhKBeolU+e&#10;2ApjSmyqRmAdtUldXxbh5HbgVRBxSlHsI3m+gI1B7+gZ4g5h8z1ySNsId1PVCTER9CNJEe+wsAfu&#10;qYB+8DeeFW7aOdR1Km5J0UUHP80RBxoIJBqHblS8CeMYUCRFBqbn/6ciG/BYLAaL03kA315eMW4F&#10;FGQ4gBggoynaxfORY+SIun9v1s5HGoOCABUpFhirX0Lbqf+ibbxYPuO1Lh6ocT01S47hHVIHEWo0&#10;4HSvfvUYHg1ETWd7/tdRdg1DrtMZR+qmMSXQ2jIwtFRrC0lBN3rvt00M9wiAvQewUcgSQtQxoNuj&#10;JuBt09TW7taPijvyIVCGoksVhF0R6hH4ItvmlG8LhGTRf04Rc3PUiXtCotySpfeoCeLXm58qrpyo&#10;B5SsxK0N22Rq6WfXE6mEF4vSomE8deSmsE9T347k9zdHvxOMKceJvxJU4CIlo0S/OGRzwhIJ/2Ea&#10;9uWmWpfVMPUM783IHQI4yO8HNF+7JiebMSxRxVGJbNUmAxAqkX35WRTdPg2HTYAcqAFsYfSHg/UD&#10;idEDTmgjBdGdR9Zxl/HMDxp4b94d9Eij39/36xBr5I1xByYi2Hgs+PCSX9vheh/fRpIgPRnZFnAX&#10;G0T7lH64uwHeHXNn9eaRW+QjwhZa92Yqv26cg7EF6TyaVLLgf2uAA4pJiz4kLjSO0FVFdYIB8+rh&#10;WpSZ937LWH8MOFTIV3vnhmJp3joeReFcZHmkWtOnJR2hmvHurRBMxleSenV0O4maCz34ukctFZzU&#10;qhsHBscaJmyZ1+ZwuOnqg9oqumBApwoLTh5mMr63bYxbQq/rhQ6IM1hrOQoLDfHpcbB+XgiwRfv+&#10;use7x9x/w0053D8IFqYFtBNSmfuVLaOESTQKYNd590dsLvZ787DpubpSSGzQD+ASQjm8kwE9QFRn&#10;pwCq58T2YQHfilu13mK/0+U7JX2KKt2JTIkdc17XBiFmKrMDOI60dIQsu2zF9RQhHamP5+IMwpbS&#10;PE4rXzKKTTTNAMusPzAfhn/6edG4t1yA2seLDLv1IS2t5B0E6xo9ujXzvNu7zQQ+CXi56UqFm13+&#10;i4v8p9UuEUwf7VHuPn0wWAIDSttpDAlNf8H2IFOpZqNA64E+Sf826NGH7h5CeE7QnD5pXurgRJrg&#10;C38preDpp8BRYtEArUOIcklOctZdLsPsGH8H0GoECeDCL03hXIsFtjkhJ0k8YMb+CBlyqIvSP/A9&#10;0qn9iTiwRn3Z0BQGvw/aOY/h+bi5RzdYaIEE8SnljRiEuB7BGcGAXibYtANsbvpk0o4c9+EOBS4N&#10;lJYRCqv8ZqLdtSuSvk59b4sK0G8Yk+gMxSkNiekKykVogojNMNq0AFEnHoLXDsJxTdlUp/snop76&#10;ymHQDuY8bHkMQ/YWdi2qvueQpklZggCOe6wl87WvM/lCMLUgdWPbSE4R2hrG+bAswGckGHbYlSm9&#10;oEWZvs6hO2ElY+mggAl8AJ5dKLrdM2mxhGrYpvq6j+NwmMmJjY5Q7g1c0P5dMWg0tArymtcH5s2y&#10;pyLDPwWMsOi6LlLwMW0Z2u51YWhP4vyQK2nnQAVt7xS8R4viHvNpKGzIw6muRkPLcaxB3frs+haK&#10;Anjtf53WBO8GS+zWlAT3DF27gZDRtvFDE7gETfG6CKbdiAz2ewWZBNByzyPEXzLwKCmNFe1I9G9u&#10;rOphA1wHkYfbAlC74oyFbc86oc1GMi5UML+ya6FDtHKPEgMFAGuSI24WBGu63kUnLDM+Zs84mn24&#10;0SenFALCkzp2C4VeCbatUqTnBeo+Y8f2dx+wfk8fvCLu7IoJEjiIKaVq3XBzUtDGy9yWuI78fQ4r&#10;t3YwyeAOCFBhI/b3Yi5P3UCGX4PtCNkDbwmdG7KmJxMdW6yxwQszAFCgUzk25M7ml19TmyGkg/V5&#10;gi9xvTJl4ltBXRn8c3UKCHS4aXLN4H5oZV2VX8L8i78aD6zBy7nhlOjW9dWcDbYlumduBjPX6WTc&#10;nWjFXNWYWRXMQUzRiZPYWJBO8EoEL15VLS1Ll2ckwiRTTJSLMZ/DODwEMWjhiGqGr9SmG/5rQ9Sd&#10;iYItRE/X/mBQ3NQrF16dwyWC6BzKqVU+9AHxbTPgc8c7OswVitLT3YagZqkXjg+W9NOLg7d4PkOo&#10;yIh9vawFuBPuydtMLT/Na4KvD5xsAzW/OGEBGz8dtn7498ShTHrcRqYDAlSJKKVsIxrguCv0+YxM&#10;J9xe8/eDw2JfztYhNx4qrfN2+n+3Dsm0qB04kopOGT5rQXjhyXSjDvrUHvxVrg3r97a57JavmH2l&#10;O1xQuOVKxvLYjZt9YmeLRhOO32sZpP/6blW9nH4PN2ElO7GXqsk1h7pyk1zlfJ3Pgmw+CfDLajOD&#10;UrRG6rPf7Q0lRbw8cTZtL7vt40r3W9JaX46aA11wF4qEKRq6JXYvnZ2rKOL6BBnnLTSVv21v73LM&#10;u/w64ZO9vbeyikpp1r5f+h0qMBS8G4qpWW/MU5CD3awdwFNfz67B+1yOGeFz1AZyLm/8bJouOo8w&#10;5XYLSP/edk7gscAA/Y6Xr7YJbfRac8NnGWWJZRPXlonBEh8Zy8+d6cVuhaaDBQBhd6iu3N/DwXpC&#10;rfppTZtP1OvBIoOTloUh6UUGOccmnKwmrnyWuXrBQdrki6frz4+8tf4Hp2yuhBaJT7XdSlyzUYQ2&#10;9GcAjWTdMUaE+R+0Jt9A8hHNNvQL8UlNO7VLklURhVvhjnT6zsJ2dIGJCtoQ1RQc8sLD5rVZ87X6&#10;lf09vbYG8te6a2rENTmxxyd7J5Z2S5SYbIISIbbHCzMw3VByvx5C2gJn+pZW4a6PkRtrHqopXVBe&#10;m7xs8DeBcKXrb+cuxJPfj3zEfwy6cluV8+5N+FCdDp8xDvMMa/9Q3dFRo9kwd6qhewOfZ6dpm6h0&#10;SnHBOj5FezQxlaNmkcypvw2DBC2DdoQJr+draF1lgMjpuKAvZ51+BpC4fWrFbbUMvRw0huuckjpC&#10;MJITH4nGcgDT3c4/z6cdIZHq2UTOTCBmXnfxUzSOWCzmA1mXOxrpFjdap21arF2wmba7aZopW1KU&#10;KCDTZGYZRTdJ7ityd7XkUxXvQIZNPshwsXvc0+PpNze8Pe47hpXxfbwQ5pcpYEKXl7GZ9uhPbtL9&#10;xasder+qIlv5fr3SaURXvVJaod3W1BJ6bWf7qC8PDy48NkN1Ljp34ZxYaVY3FO77M0ldCBcxr0EQ&#10;xT1f5xnHPX5ZfE4D6C5fosT21KLTw/+mUyunml3TKnJ1ux/txTZ13HqzpefV/0p8aE6aHV8ypjLj&#10;xkyZOPMK0bv62LmPU2Rs6mhq3fObatC/k6sscV6huU1BuaRSQdOcviKsZXqv9dKbIU6o3090SvSf&#10;xL++6EVJfyxkuiVglONmOPC5OeCp5zNySdkV1D3rM2qfPNuXvPTbHgeU3S20PVU/JMq1CjxzRb2t&#10;dxvLrQwZEk18uVoFC6jWJVsfED2Rlc+czm869gl2s5SrHOiAVQPWXKZeIjafL9fz4Q7n9a+Tx9yT&#10;huAjn6o4jls3ohgJy9ZD5LjlwYcEWdsjZAXAJ15GuHjzutRegrVZ8Uo44mT1QcJ9gJttekzVdW/A&#10;47S6/G1ZUfeH8su/92d/8VpUPdGfvFm5sKx6ZzLE2uZ8yiwp+kN/ytHCY67rD7FwaRDO7UEEn1GE&#10;F/N8EyYuLi/vCWJB/CJwhVFfZlUpiu6lymV2+y08OPO/XGZ4xFL7GT8cLmBMdiiU5ZlqAcdZ5eq0&#10;GfbTcy91Bfa91WVPOzY9S9uEn5DraZuMEaezQ3NtSvgxsleXvl6i+eG1Z5aOB/gCAXOfFoCjQ+S1&#10;mMxTN2Lk1CcSR58PLefwY+M22lZQQeHyIm1x+aV5NcxX4gw1vdK2ormMJioB1Ko5w6nL3MTmyGi2&#10;JPzY8lCkdrn1gKYXfKJ2Jk+gjtveDHgJEY/kj+d6DUkC91ChsZTL+BM7Aq1c9kfKd7PUy5zQ77U0&#10;+g3DEaeynuIx+rZ+UVuN5N39Ytiq5NvRwVGoqWpDB/09W12k+3Z3oOBFQf0uHxqC63Ki5o4dwXei&#10;ouOgtnoTTJFY/Dq1jYvoxgCDwMq45H4FQe+yoHPPi7GwS1ODjTMKQIP1vVp4a5H+u932Ilm23VT7&#10;R65T/GMuXdvi29Spha8DJfAutZqxGe0j2JZz4R4R03Ev5RV+rzy6luf1AF6ykHFFBe+cePROHoZS&#10;fORwCnvb8RSodYiOOMoY/yNYr/30pvw1XbK240sFJdO3PpBUt+UaR5VP6LRpufP+Xq6Iy511n59X&#10;BbUPARgUsbKAVJLZ0v79/d4QhNX8MYIYuWaZriSuy7rzv/COwHPHp4k7/wh41agl+wY1JakpeGhd&#10;qVSsFJt68hYbnPO88nypTnsCkW/IJAfIb1/CD93ISHyJuXhrTb7t3yzCO7CCikkEkntJ19zHsS5+&#10;ZH/h+hG292AqKnxPX9d43GGzVegMtk1kIVp8c0pVYIQuurYe0id8Gs/RHN37BzwRt9hsFMAfKdHo&#10;9JHKXtGJqtV6v5Fqe9PZ9Pkb+WtI2DNfkuWJx3m1l4tvNyKSLjNNlCpzT07+ScsamOocyBSuZqVN&#10;dPIKxkN7IYu808TmttArX7aaiAQuyU615F/dIdwhL0YbPd1X2o6Awum1X2q92FI2qgGR14dmSClC&#10;rLu3q1RZ2uWY29H+T/3bXLvUUknKt/t4BV+504pgVyu4PM5tx93ZlMyQPCUYZqwf+Je7imoKbYR0&#10;v2BokKJmFpc6HGA6sgs6tI32HxmDiPc6u54C3XaSIftT+kHi69HF0H6/6nsfxnRXw91z46sCZIr9&#10;PP9D2VmpNKu//fXEkf9JFcsoZM2/3J2hq1SbXMT8+O9YbEjSfesTWqNfMlv+H+v+jed70D0Z0Kzl&#10;uZWVhVHqmZHuRN6mjXHjxABvHHj9FdWiaiv6gZWMY/XKXKA0I7FDfAd2vzRhss1l7WLRm4PbhUQJ&#10;hvxiZCl8EQYMa51Hk7iL6lMLQg7iFr9QHn7B2NNhqz7E1DGytI7MWlH9VUMhrBnGj1DqP7yv6Nf/&#10;tZoWLRhDXFAd5mcJB8LBmT4dpStaT1vjK2TukAwC6r0QZg2ZpV2w+UUfuQpMfXgSs+VqSvuTthst&#10;6ryZu2xtSFHptPqNvLKPm+whn+CQ/siteGfzSHXGpNEP96VvI3bV56zNx2xT4DHCSJET8Ie549iM&#10;zUHi85XPIejy572/iUS9s45cj+zSrrOzVKSw6WsW/74xHfxqdbLn6KbxMuuW2QaVtVbgcsLOrCDc&#10;iX1N/QsxY7QqNmbNAuVkeW9i8ctzB6t/xciPEKo7Zmdaawx+cJ2Vm2OefVlFRmCLRZa+xXxSRYOP&#10;g0OE+h1xVJM+tye+Zgomnko/FSpdbxL/cW7iI+Uw/saOkeFSGoypAo0AhNwiSoTmn6/tPQ0sRf7L&#10;GjQwbfh4ADuSVifRTH2N/mOOZJ5zCtccAxg4Rmjo+mIKH/Y5D3ZFtQpIlWZXrh1lq/PtJPKFfxnN&#10;XEa1QnbS2S1Ac2nlmVwvW7X7nNehthoh9gxpoTxnGjpaWJJBO4IfEoUh4d6AcIa+3ctBgoFbpQPH&#10;/WS3NCZQNx7S9msdFsayZ0g6ksA6Rz7Cc2ImdblGpptosJ0OVRBNY8bIeR7MAJbtF9+3Lf3YhJ7x&#10;/Tkuv6WHo8aw5R4O0JBHCyuluQU3tEQ9XYaRojxN2ZFTsFkHUIB1zZr3FMe7Qvu84BF/QRk64bTZ&#10;0rFEwEgRhP7OqR+3QNO+5jjd2/WMHhNc1ME08ycj4TlOryd1RQJJM9oDujwU8Or3kMuHLUkJoIrD&#10;9S3VjcwGb2yclA7owAKV/S0cqKrGDgnuBPIInoI2Q9r/Z/2u54/Tcp5LjsmNsFi4GEWLzgG0RqA/&#10;KDKQyx+9A3vFCq//3pom+ZrU4MmmXNodxTN4wfjD/XP5OxLc1cdrxHgk/fMtj/xwgP2x4baH4lMJ&#10;Ershlx5pe6Glmqqp/2pSdTd1J0tonn8xKwW6G+N+XfzDuF2KV/DcDxW/HqCTLuB96pZOA/DlRoQ4&#10;NXzuWo4y9kqGsohfhDbRq9nnk+B28ggHewmYwWHpmIUtDzsiIqhljwgVvYVsK1uY/XluY5ca2ivO&#10;yJofMmY95GGz4BPOwRSf7xH7m9i8mHw5/311IDaNbAu5Hx60nr9nlbSe54R87rwNb/IsXP1zxfHx&#10;YmZY56oQ4I1GPQJO+MCjkP0QAH7GFkKxQGZvJzGSfk7OrYfB+56bEpd0O3N2UOS0zlmTkqWkvo0A&#10;F7e/e2BuclyCefrx5lZ/DxSfgQVsZzb56T0VLaMxE3Vo2Pq7W1FrsNmotRfn7rkO3LRfXwIiDq2A&#10;+BckwsWI3KL4AqeZNnIXZLKMo8GekkmKXP2kEwYQmmmAaxy4tvijB2guYac99TG/X/lPm1usmI1A&#10;ddgSs5A/PRDBvcABAdeukxZIGV8elJsQFkLgA1QDoGhpy4wyPc1Qu7GwOx4GBlPuAktHNMOnbSIL&#10;xFBe8jScGVOd/KBjrxMAZVyCrmscD1nsuLLyoXfUTXK066hgdNKtp9I5qR9seSmBi7T+gLiFNEAe&#10;h2vqA+2kr9A28iH6TR3s2oAKizEjg1LtraoQy1Pvr+0E41vCb+R06GNJ+YB3nDkT2bWf2Lzs2xkw&#10;Cm3xUk4owqSKzdMKxeY7SlGpLEldDC8+9XD/s/U8ktx28iXDLV93MRwhSPkt3AC/gtle7pjRyyDA&#10;SQ3rG12CR4Xoux1OEasvw/ZHhaVFA236fSiXB/7g10OJPLudbVwTkDkw6/nftN73dg8I/01fdB3n&#10;33fBeKTGpBo3ToJXG0m8JsCvnKWF3+9zR2WO5WGfzCc7mM0NY624p2yg4BWbuI3irv5T0XIAuUJy&#10;hyZFAms5T0RRdD/VMNv4wyFfX0zQctH4Piz40AeXCgl/6Px6GKtsaE6uNQf+GKYidihHvx9N0sNs&#10;3dVsQEXNv4rYneEDRNPqXjQ8Nnsj3g2QwzNPGyLUdbZUj38gbQkU7AfAsb8xu7aE6k3m+unjnB9Y&#10;zDbbKOP54VIoDCgza4T5y+E4gnTmvWuL8xACy1FWmxuAFQJeyq2J9rV40BjtXwAYhAzfvRR8uDvJ&#10;3x7KsyHlUVqEXIyHJgqrHVTn6SEiBqkKyNZzCKS/6YN+SQUq1N3Ug6Ol4hZNkkK9RyHutx72QjZI&#10;BBbhs8XUJWqsK+E27r+3ELsMQmm1rnh/pmD0IbN0TjRi9O8h0EgImIJ4Ju8G/zkww8DIvw+FQU6S&#10;7dr+Xb8TxfGHiD+Oo9t6ne85bfxah8h0o82NNadlv3y65yP1rhQGM+Jw+Xowu8po8JvJUQI0lAU4&#10;zte0LbrTZhWX7hxq2eg04eZ+NLx9PHL210kLbMTfI4wTKbmaB4gBSfu/LoiGRHpeBPcYHBk85a+5&#10;g9HUrDmQsQ7zji8Tb7yEIHsFH21Y2Nrwc/Lanf+7gzpGRL/HcFBsHKjVYNspki7b5gViOLWVroRv&#10;xO8tWNC7c+TUCSnvjVy3XibX/kvjsdHBAMqf1bMy9eaGMiWrqteXoYAKFi6TXi0QY3m0dayCIcZX&#10;bft5FrUG79agghkaM3bPT1tzq6o2N6StSlYqfeA+fNvh6TKj6XLmmKYWX6rdOw6/xguxhEFxr8bx&#10;1/8KtEKm4tzQGTMXpmKMVCYz0yXW4D/wrJSpm37HBdZGeg561DQKCxMFDba/xPD+oxce5BjfNNGT&#10;Ht/x+vJc46SZbzMhv6J/UD09u3j6VuMUOP3avv7TL0rnsWbn/nvmZKH1rULaM8sqdTTh8+knqLGP&#10;iXVejnYTT8ZbfQKWhquSy26/aR6suBvwdPDThysj4SC7N7JXi++29Y6SmzyN3l91a4w/nYHYZwqf&#10;t0kaij055Lo2+6XWFxBDVUI/KZ7N2614Uev8tGzVXt0msDpPdgV1Kb2ssLb4GnJyQG/abfWtq41G&#10;YZ7HQz3bba9cWWjDrdT9OThZ03i7KufRZUzHy4Jal+CyVcerD7YrJOW66okphdqPewoqh9y6egEQ&#10;N/P+eINP7Sr5yvXASgn3iRaflAone8WsTIGh0JdHmoKf5a4+VL4XmGZwYGcdXyO+Yfd3+yp0f3sc&#10;47aQfXZcR9kO9gt+Hr1iD9qJC+yvF9p0z4AJQnY4DbcEIEHtxBbIwa/y49xkYoXkuVLrhIxUrYM/&#10;gKs9REB6SQ4opzZyY029qMU8ThZ3fHAhVFSEkKgJme/uVfZ9tHRz/CqqpiL73UX1pCUls87HdkBX&#10;6jz1Vo5NtvRQbEnPwK+qC4ZyrLftRYkppMqmHw2f5f5bEzMl9t8+X2AGeBh9JMQeaoE3cmXRZUoN&#10;VVkX0HBHGWN1YhpfaGbvrl2m2VNp0Mc4IBJr83rw42bDt6g52UWMd1wzNxLwgAYkz7ZqvFetv1Ov&#10;lAf0uFWnG2X97Y3BXJz7VXXd15cT5tdwzn47bvTWFR4L3jA5d53gQ592uC1yXF9n/vuWpaeTuVfe&#10;Rc7orUGmzq16RXEv5xVW5YeKlcSMBD9T1/m0AxU7JNK516QAb2YTmQEA+4qLpO6+rv0o8EOw2+zt&#10;WV1Z3ZaG9B+0tfPS5d8yPM9LNycY7ERLrp1XhuGrWCwtWbXyyow1/mbInxb0CIeq8gcWXRq/WsTq&#10;m4CPFH/zpw3YNz9rcViRHSxyVipzqi7pyVnFs56NGAawhZznXyzDKFFALLLpN5F9gfzEV4h2mbRi&#10;sBAaDEK5vXeZdmDMG+h4oePWqvIt9dLcc+9sn/SHTYtWAo9cMPWzFZY0Re/LGs5gB1wQi0SNfir5&#10;zrqxVW5KjbXqO+qEywh3HMU9iEBdJMmrH1wybK57JnW0rCBT7oZIpw0sKHIMIPq8q8TxXmt6/zD7&#10;rAxb8cNwU2IdyjtHRIb6tj+1Z1/VtZ/hYXM5W5wRXBv8GDne4NFo/0frp/+zfS5NnFutuIPYEQaM&#10;TMe6PZa3IvfIbPx6P7+xN55u+C54c3Z3ZKM35urGhOcK/w9cxGFg8ALWc+PPf8W+gSx/zS/uGatT&#10;WndLzAmp7Qbs1uwhg8GNswJ49yVUGB3L/lVJLGsD4tU7uRlkhdVwtJAFCWCBXZponHEJ/fZl4TZI&#10;RyUyt5TYMA9q/b5pb/g7DgRAa7UJL0GScmHPHI2nkwZUhGFBElnvxkYNh1g3n1+YDh1OPi7Dq/Lg&#10;aolTXXz/yvmvULlufj7ibRLz0+Un3FNHfEsFzNLLZBRedry7A2SkKJdmFnoKdGVxX9+is17JziEA&#10;d/pdZ1O+5u7NlGvSs7yRZ0D0Kj+Kcr9nfdyff2DBUpoysKBHKvlZ+wbxXdOwO+7Z9M+QQP3Nj+vj&#10;akjm8Y1czYdJbnqxWw+RPCwwrSMEXQOQfow1YUGdqhmZgiByWGCnNhcQN7/PYuwoujhWW37otR+P&#10;zkYzHG/NiVVm2bXhSEYigeqndJrlO/O1ZWr+ZCxlixshH7de0c9ZGwzs0uv6hiKW1N9OPEkY7/ov&#10;StjoEe6yLFeWX8BhbAkhPnmcjdav7gr8xv9g+7WXLMZSyxRX1x+C+O2oAujbmbJWRZII1fIP93EX&#10;uKa/Vditq3NTwesBnx2kt57bPz3uv3z/oHLa5Xg59vr+sQf1T+1/Gv5Rr/BJaPq7hHKkc4cq1zon&#10;fPaQpP3UUq/2+v1fI9JFW2PJRIarRs7XokQPXtS5SG7q35JRrk12ZXkgCrkX6d3vwt6rVGQelBT1&#10;CLVVz9J/UsQ/qtelOh8NyT7m4tYouVKgmXyvgvWsg3PNjvdml5sFkmW1V1lgDkdcne3tekHE/EM4&#10;ZjlhchhvHoi7boIsw0Qu6aOhK1NZypJBNDww1p/uwGrmd3nmio39st8YBjMVC10d8nW8xe/kjGqK&#10;mIoHHZP6OW2XTTJX+yV+PjQjPsOTGWdzRQJ/lZURHZ70LLDQ/xO6uK5qV/vpfWlDutizM9FAbJZy&#10;ujsRkjtAw6O3X2Qe0eHS5dzIybwLdNdr0Un4/MYW0ot1GOkFre606DNqdLXL5ckZbXyOVr7YJ/NG&#10;dPsA81+weZDjCS480/cCU1oPOfvzD60PpQISvLygl5OmI881ZDWd9QHEtCfrB4kMyYpkAAaKzBL1&#10;M/FJXnevz04MD7jcMUZGyIvo1mQNTjNWkXkdRczzSzpfbvfQHa1C6iudpcTGtCMlhJK+AqHPTfA4&#10;gNWLRCt3jv4fAJUgat9pUcGAOiHnqSMgfLfG19l+AODRoPQOdtw4XoSrB76be173IaF1NRN1FNey&#10;ikF4oLzvO8Ce9dgXgDGwHTc8+8/noQ8IT/oiFHK/a7+ul6LbQrTdCQ/INnVrbPA9W39DsvS72btT&#10;fcnRe8ncro2sLOjezARwpyyKbSl9Y1pInt6rshxIbu75bo1CsFz3wV325m7vVNOc7ggAn92lZhjA&#10;99JrkBDxAHjWZS7kEJ46YD6j3aUx7DMvAAD9GQd8B6wD3hH58SmB74N6tpX+Ca0MnOfrteF5/wHw&#10;qW2JglDDzi/nkhLRB4QnZz8Q3qM8AOKB7pQICN9fvwPkjx+Y0NQgPMB9UGIza1MHyuOId2c8AsQD&#10;4IHgQbjuznTvd/jOMkA58N3d7QiwTttDy/9/ePvP+Cqr7P0fZ2bs0msKSQjpvfdeSSENCAlpEHrv&#10;vXcQEBBFpCgoINI7CmIDUZBepYMIKvZxdHSccv3Xte7scMzofL6/J/8H67Xrve96zrn3ee9rrW7J&#10;sk8xU29gvRnXjGEL4wn6GTPemIHvJk/1O0E7rS6AZ5kA3sR/NwCeLugVxEtKAD9Bfj/Hy2/mNPnt&#10;IoCnC3pVv1dnqfKdeQPg5/bIwjx5PzEAnilV74TsBPE0gvcVQwqwfHC+1OfWAnijgjfKd8L3lcM7&#10;KXz/XwD+lfElv4Hwa8daEN4o3AneDXSny3nmjQv69eMsmE4AT8BOl/KE6qwjgCd8pwt6qtvZbgA9&#10;zQLwpZb6Xe0BgKf63QB4Qneq3wnbjdt5AmWN/06TOoJoQmca8wZas8x2KslpBs6z3gBrA7HN9rYg&#10;m6ktKGcd8yY+O/fDurrGcZiavsYMaLc104du51k2++EYtudh6mzNtt3WWFd7fcT+CMDvmv0AttOM&#10;e3kD421TW/U7y6atHu69i5+u7ME3Z7fgs4/W46vTm/D3q3vVfr62Dz9e3q35X24SBDMm+T5NCdVN&#10;+Z+fHFRjHwJ2Kt2/kvG+OLUR//70bTX2Zb1pv/3By7j23ircOf4Kvrm0FV9f3KJG+P7DtV2WO3pJ&#10;6W7+y7MbFb7Tvv94u4L3Wgh/k5Bd2q7uUfhO++nGA8W6geI0W+hOYxvBuVG2mzLdv1PpzdTAc7ax&#10;H6E44TshOWE8y2Zb2/2Zscy2dDnP8ah2p2t61hPIs8z+//nskI7JsTkOjdtTAf+PWweBz97D0S1z&#10;FL6/vnwE3t8wRePAn9o5B9fefk7dyFMF//PVHQrg/3PTsn8yVv+5jfji6Gp1Q3/94NJaAH/7MOPA&#10;v6Tw/ttTG/DdSTEbAH//hIx5Zp3mf70s41zYpgsUzh95BS+9MFJd0BPAG4W7gexG6c7U5E1bLXy3&#10;AfC2ynfGge89NE9BvCrhJV/ZxwLw0+b2Rs8B2TI5lgnfkDx1Vc8xe8uXqFHA0/08ITyV8N36ZNUq&#10;3zUuvNQTztMqe2agXKxCJnx1VfC2cN0Wqhtobgvgjat6lg3AJ3C3hew01nE702ZU8CbWO4G7ydP1&#10;/IP8b+O+/56ZNqOAtwXwnWUSTVf1rGPZ9KE7eqrdCdZt4bcB7cZsAbwa82IG2teF7AasGzOw3Ra+&#10;sz6tUzhSZMJOkK7j1ByDge511e51TVXp+SFIzA1S+E5jnhA9PpsqcoJt/9q8AfE0W1V8Ym4AUmSi&#10;Wnd7Anhuo7BdLDLDG2GpHohI9URUureCdgPMCeAJ3Q18NwCe5boAnkaQzjqq3Anb2d+AeLO9ifFu&#10;lPAJ2WEyVohCd0J4quBpHCtCXtRjU2UbeZHisfF41Y29vExR/Z4g/RgDnn0ZA54u6CN8m2Prylm4&#10;e2q/Avhf757UOPD/+vycGr65ohDegHZbBbxtHd3PE4oTvtM9/Lc3juPfX1/V+v98c02V8Uzx/U3t&#10;TwU8lezc/ujr67HmmclYMX8sNq6Yg8vH9sGo3gndORaV70y5DVPGgn/p6Qno2TEFPYtTsXjaQIXt&#10;NMJ1wnMq4AneCdoJ2Klsv/TRnto826iaP3tku/alQp5G1TyN7QTybGOM+O1rn9Y48QTnCqUvH1L1&#10;u7pstwHPNEJpmgHeVFfTCLQJthV4E3bXAG7GmCfc/+zKUXxy4bDGgHdp+mfsfPk5fHPjlKraCdRp&#10;BPAE7VtWLcCGZXNx7fhBVcATwt+/TiX8A1f2hO80swDAHI+JsU/X/p9ftY6L4P2/TOr12C4fVgB/&#10;7vA2UMlP9/UKq28dx4+fyjWoge9Uwxvj+Rv38z/LM/Xrl+cVWBOYE55T6f7VNRrBHlXw7+LmKbln&#10;YncvvCX1hO8fyDkT0lMF/6GWacxzXMJ9dWn/iRyLXE+6wf/l8/P45f4lDWXA+8j7zYUX5z/caZ3P&#10;5SO4fvpt9CnL0RjwW156Rhcs8FrwGvH8vpcxaQbwE8IS0Cpsp8v5e5aLegPg/85Y5jZAnWZAe13Y&#10;bmum3RbA17U/AvC2EN6A998D8H+98X4tgLeF8LYA/nuj9LaBzrZmlODG6rYxNfC6rv1RnwfX8wS2&#10;rpqr6vfdryyW63JeP9+jexWpouHOuTdx/M11sHusHsb1K5SxrPF++YILUqzxfw+m25ptm+n7e9uY&#10;Y+OYv7HfAd62ULsWUNcxA+D/CMQbM0pyWzW5udZ67WyAua3Z7t/k6x6Pbf3vme04f2S14/3Osf0v&#10;M8DdFr7T/hC41zGjgP/6tnxnif3jm4vY89pizBzbHfMm91WjZ4vVi6bg3KFdqtqiC3oCeBrjmDZ/&#10;sh4aPlxPYTz/AA73a43E0LZq8cFt1NrF+CMnIQBZ0T5oF+WF3FhvZEbwT0ln/QOSaiAC+I7yu08l&#10;PFPC+DJ5R6BSjQCef6h3zQ3VPz3pMpNuRFmm2op5xvmki9HCZE9NqbIqzwmucU8agBL+0ZMdgcrc&#10;CKmLRGlmsLoc5+KTLlnhyEvw1GPKjuVCgCB0yggUC0Z5+yiUZoeja2ECqgriUZ6foHGX6ao7W84p&#10;Pc5foWR4YBsEeNFltD38vFojwM8F/j5t4OftgkC/tggP9VR32wG+rlrHNn+ftpoGMO/thLAAV3TM&#10;S0JCpCeCvFsi1M8e3q6N1H0tXdR6t2kAf9cGCPGksq2hvl/QzX16jJcuBsiM80FGgq8cjzeykv3Q&#10;oX04qstT0LU4Hj3LktC3Kg39uqajV3mylieO6oJxwztj9JCOmD2lB+ZO64VZk7tj2vgqPL9oBJYu&#10;HI7VL0zEimeGY9mCwXhxyXAsntULC2f0wCtLR+G1lePUJf4rS4Zi1VN98eqSIXhlfj+8JJP0F2XS&#10;vmxSmUL4F0YVY/HA9nhZ5jHH183SGPC7FwzCLoJ1GY8A/k0Zm+D99WcGYe+iAdi1oK/C9+3z+2CH&#10;tBO8r5tWjfXTu+M12YZQfquMQQBPe25EJ7w0pRtent5DVfFbnh6MV2b0VBX8C5O6YZHMjWYPKlA1&#10;/Az5npvenzC+E6b0k/lRl3QMLc/E8G7t0bc4HRXZsciVZzU31heZci9SIzyQKikBfLR/S/XeQKBA&#10;LwmLp/TCnrVPYe2z47Fu6WR5XmJQlB6Oju1i1H07Y6kzzxjrZfmJKEgLg0vzP8PN7hH1JsHwDCVZ&#10;EbrAY+7Yarw4fwR2vDQbW5dPxZYXpmD94lEK319dMAwbnh6OtU9JXu4L7aXZ/TVdu3CYpYJfNFLd&#10;0Zt09fyheGXhCFXRb1oyVrYfKfdlABZP6IZZw0oxY0hnTBva2QpFMqJCP/f8vA+szsMAuRYj+5Wg&#10;T1UeclMikJMcLs9UGLJTwtEuJQzpicEK4TOS5L05Vt7B5XrFRsr7sVh8hB9iw3wQFy7vxhHyzh0e&#10;iMQoC8pTAR8V5ouIEG+EBnkiJNBDPg+uoNt1wne6ZFf4TkW7fSu0amXFcjcAnhCbUJ11tQp3hdoE&#10;5I21TaF7DYinGVfzVLw3IhSvKdu6oDfAnfDdlI0Z+E5wbhTuhO4GvBOis42wnWVb+M56ur2vX/8J&#10;2ZbgvZnUN0CD+o9pG93u83uA5x8m14OLcgJ8uIDHGZ5tW+kCHS7YadvWTvu0pIK+YX00efxRODRq&#10;AK/WLZGbEIrS3FgNK9C/IlWVuHQnPaZXnqRZGNErB71l7kp1KwF8op8DenVIQ0VGBHoVxGJIcSKe&#10;GtJJFfDr5/fH6yvGKmjfLp9rquE3PzNQbYfUHVgzAe+/NkP/Jzm2dTaOb5+LE9vm4vjWOTi7c76C&#10;d8Z+NwCerujZ9va6Kdj54li8unw0XnhuGHr3aYeOZfIZKY9H+85xyKuB7wbAt5f5KhXwNM7Vjfpd&#10;0y4M2Wa5ojdGBTwBPMOdEcCbOO6WO3kq2SO1TutV/U5X9ITuVLZbaS1gl20MuCeIVxW+WLtiC95n&#10;dpZtO1nbEcwnt/NAUXEoqmTePaAb1eTRGFYag8nVaZjYNQXDygjGqTxPU/U54e4I+R6eOKAIfTrH&#10;Y1CXZC2P6ZGlNrFPjkJqxt0mgB9ZnYJueQEoa+cFKt45zuDyOBDKM+V4BOAE1wTmVKITEhOAE7YT&#10;chMw09V9+xhHhcfsSxhvwDe3IWDnWFTLc1se66T+7bWNsHku/2+qgeZUqhNOc79s5xjcN1PWcRzW&#10;0/rJ7zdDwYzqlqGhX+i1Znhlqnqtofpf3cRLflS1fAfLb9SI7pmqqO6c4aPvANwfj4cLFwjBuQ+O&#10;z8UA3JdRwBO2E8KzXN7OX0E8r6t6xelEV+pyLyrT1YZXMcSMFTeeqY4hzx1d5VOdT8U+PReoYl/a&#10;eV8I5nlt6JrexItnOIHh1RkyT45WdTeV3QTw/E6lR4oceZ9IDbZTAEv35HwP6ds5GaN6yu/Q8CpM&#10;H9ZVxsjRuPFRXq1UHe9t9xi8HB6Heyv5jPNdq9lf4GL/OOybPYxWjevBpdUTcGr5COwa/0VTpxaP&#10;wd2pAdxbN9IwNm6ODeHq8ARaN39U8+4ODeHj0gyB8j3i4dhIF0sSzns6NYRzi0fQ1v4xXTzpaveo&#10;KutpPq4NEcg49hEMweIl73EO6nY8K95d3doXZ4egY3oAqjrEokenBPQsTVTlfKVcAyrnuRCQ5QEV&#10;GRhQLvdJjC7w6R2AbvAV4udbEL5bQRzoJp+LE/guVpIZqsb2yvbRCuEJ3AnhaQT7LFPJTiNEJ3gn&#10;bO+cGVAL4NnGfMcUa7FnQZI38hMJ4AnfffWdrwPdVeeEaTvVy4TCdNNOyEsgSBfbHWLboEzeSQd2&#10;itZFfBN65+ozzOeJ76NcvMn3WH+Hh+Bn/xdNea8LE301JYCnK3eCbQPg6Yqe0J+m6nepZzgmQnjj&#10;kp5QnCCeZoA7YbwB5sYdPUExj50wm6p3GuE7leaE8nSFTyU+6wicCSwJ4csz5D5KH8LgvCg5Xjkm&#10;9QIgx2Qp9hmz3keV/FR650VbYzGufX68p55fbiw9BbkgOcjRUsOHOCExyEFBPFXxtER/OyQF2Mvn&#10;wEGvB8cliNfrwgW4EVxcIPuXsQm0CbYTZbt4j2aqHCeEN2p2glgTC551BPOsZzmeqnv3BrWg1kBb&#10;QnSCcYYLIHhn6AAaXdDzfOl+nvC9Up5pXjsej61qPs6Hiwiaa0ojfE/yleORlPHgOZa6qpfPONXz&#10;vB8sG2U83egTwltu9QnjuajAgu6ZdHUvx5Yh+2GeMJ7Am5Cc8JqAOzfUGe3l2hK+E8IbEJ8X6qJG&#10;EE/1O4E78wa8UylvgXoL5Ncq1yOs+Ot0a28ZY7G7KoAvlOeMAJ4q+IIIwnd7FIQ5IT/UsoIweYbl&#10;fHLk/tJy5bxMG/Pt5X7RBT5d3TPl/qho50IEuucnOGeewJyfMz6HXBjClFbCz2acuy5W4DUyLvx5&#10;XblgwtxDXl9eWy5+YP9O8rk2pt4raowAvjzFG12S3CVlTHmq4t3VCOIJ5XtmB6oRwhsQXxsXvkYJ&#10;b6C6geUGktMMkDd9WEfgTiN8twXwVMATwBtjX7YTvjNvxjeAXseWsgHutip4WwW8gfAGxNvWjZC5&#10;8Cj5XjYAfhzD40h+knxn0wjep5QkYIbMFQngZ8r32qzyVFXAz+uepQr4Od3bKXxf0Ke9WA7m985W&#10;+P5M/zwF61S3E7Q/I+8WS/plK3h/Xox5Anq2K3wfTsX7fwP4lTXw3RbAGzPKd2OvjClWI2w3Zqt4&#10;N3XMGwD/6thOtQBe47qrKt6yLZMrpa6iVgH/wCwVvHFBv2UC1fBl2Dy+CzaOLakZt/PvAnjatmll&#10;amwzUJ7GvG0d87bKeZppY2pAuQHcBoAbMM+yrbGvAefav8b1e1038Ez3zeqJ12f3UmOetndmj98Y&#10;x6oL6M3x8BjMcZjjM8BdIXvNggID4m3NXAOm/wvA75rdQ13R0wjUqXCnMU84TyBvoDvV8qwzqnm2&#10;1fvPnbfwt4934ctTG/HJkTWa/npzv9ov1+mSfj/+ceMNBeiE5wTuhO+/3n6zVs1O2M547oTwrCd4&#10;v/vRenU7/5+77/wG1jOl3Tv+Ki4dXIbrR1ap8p0u6AncqXr/+bbs5+ZeBfN0cU+X9gTujCNvVPBU&#10;xdMdPQH8X6/sBuO+0yz1u+VK3ijQDWA3gJx5gnMaITphuC0s57Ysc1umBrQz5bZmLPY3YxNME7Cz&#10;H+vZl200thHAs44K8jsfvar9Pj+9Wfvi88M6BpXxHIPHwL4K468dUAiPrz/C6d0LsfPZITiwarS6&#10;oSeEP71rngL4z46t1jjwBsBDriPtX7yu5zaqwp2x32+89Txuv7tc7d6Rl/DpB6tqAfw3x9erCp5G&#10;6E439Ex/urQJP13chm/ObsJf5R5e+OBlbHh5EmbN6oGxEypqVe1UwDMOPFOC8QHyRcayrRt6GvMW&#10;iC9SCE/QPmC42KgOGDTyQZmu6ZkStlMRz5SK+NKuCZoSynO8nv1yUd07C117Zipkr+4rE7tB+bWx&#10;4AngCd279m6nbexT0SMdXbqnoawGpNuq2OuWCdVpBOkGnBuwXrcfATv7GOW7Ae6221DtTuBuUqN2&#10;N/kHdQ/ivxOgG7BOiG5rhO/G1bxtnelvC+mZEr63kxd2uqPP6BRlgfcaqE5VPMG81ktq4HvdGPAG&#10;wNsq302eMd4J2Gkm3jvNFtCndgxDclEIGKvd7I+KdIXiNQp1A9qNGfhu4rFTmW4AvIHnhO7GWGdA&#10;PNXsBqrXWk0b+1FFz5QKcsZRp9LdKOi5nYHwtrDdxGw3dQa601ivavZMy0W8UbwztQXwhO4Rqd7a&#10;n67oOQ7HI7gngGc/5gng47NCpRz0G/geLpMyplS7x6T5IjzFA1GZsr2My3JcmhyTvOwRwNP9fAhX&#10;L8sLUoRMCp6dMRA3ju7Gx2+/hl/uHFcV/H/uX7AA/Jcf49cvLuDXzx/A97pGmH7izY34cN86BeUE&#10;51S3s40KeIJ4wncq4E0ceRpV8LdOHcTiKYOwct5Y7Fm/RCf7S6YNwZ2z7yh8pzr+80vvq1H9TiPg&#10;p3J+bJ8SjO/XRf8cGFqdr67ib515SyH8lRP7cenYPlw8uhdXTx7A5eNW/Pd9G5/HtFFdMXVkFUb1&#10;66ix3wnYCWmpmDfQnSp65g2UJ7h//41XVAn/3t7V2ocgXd3R33oA3I0RQH997UNV8lJZTbt/9Qi+&#10;uCLnItuwTBhMsE2Qb8F3qbv2EW6ceQed2kWp4mDv+hdw59wR3Lso29dAeCrhGed94/Kn8Orzc3Dp&#10;A/kduncJP37+Mb7/9Bz+9tlFHeevd88raLc8Clhx4B9A+N8H8GZhgLHPpf5uDYC/ffagHveP987I&#10;mJbi/cdPLff7BsCbc2ZqC8v/9bXc+68ugECb6nVC9y8uvyPn9I6mNLqhv31mPz7+cBuuHNulEN5s&#10;b2sG6tsa3dtTsU5VPo+F1/rTC+/oAglzLlzowOv8hZzzj/I8Tx5WrS7oN61aVAvgeW14jb6jcl8B&#10;/EcyLiG/BWgfAHgLvBPAE+I+APAPQLyB6wTlpo7u5mm2fdj+86eE8JYS/ufPTqjpWHclXwPgjRqe&#10;2/z9jgXgmf70yf8N4I19f/3wb8zUf1cDVf8LPIvVwtQa+EqAqvWyX1Nv+hqAXRdkM8/rZ4D3b+uP&#10;qft5j+Z/xsHNy/HpuXf1e4TfDfRmcPOkfJY/2I5Iz0aqTrn60c7aMfTaGwX8XWsfxswx2NYZ0/41&#10;x2Lbx2xT1+qC6Lpg3VgtqP6DPrbttvZ/AXiz/9+D7+a46paN/VF93bb/ZbXb1Dkucx9t6+qaLYDn&#10;M2MgPAG7UcZ/fVPO3eQ/sdqt1IoDT/U7VfD//usVbF87H4tnDlb4Thf0I/oUqReU9/esU5epNLpK&#10;pUIryLOVWoS/ExLCPZAW64fMWH+kR/sqsEwK80BsoDMSg92QHuWlCnjG1E4Pd4fG1w5x0kUgyfxj&#10;KqqNxpzMiHDUtCDJQ12EqkvS/HB0I1DPDlEVE/9wrcwL1z9h+Ycr+6WFOSArtg3yEr2QG++hlilj&#10;UvXZLtpD1cepYbKvICckBjgiKbA1EoNoDogPcFD1DvukRbkiOcQZCSGOyE30Q9cOSRpjeUBVnoYu&#10;oWvuLnkJ6Jgj72hJwQol4yJ8EOTngtBANwT6t4GvlzO8vJzg5uaoaZC/m6p9CRu9PVqrS2n2IVDz&#10;dHPQMlXwNKrm/T3t4NmmKQK8Wqn5ureEd9vmGifep63UezaHn3tTyTdWF/e+bs0Q6GmPEJ/WauFy&#10;zf09W8Kl9ePw8miMEH87+Hs1Q2iAPQJ9ZB9iAd7NERbChQLN4ePVFP6+zeDn0xzBgXJPA+wQHemC&#10;sEAHdMiPQGKUI1Ki7eV82yA/wx2dc/3QtzxOrkk8BndNRJ+SSHQvCMTEvu3w0rw+eGVeb0zpk4ap&#10;vdMwq28m5vXLwtSKeEyvSlT4/t6KCdhDRfvMntgxpw/2Lx6KA88Mq4XvO+f3wYapXbF2SiU2ze6J&#10;1RMr1I39kiEFWDm21ALxM3tg7fQeWD62C1aOL8ey0SU1buh7YOO8ARobftWkKrwyqxfWzu6LFVOq&#10;1R091fAz+xdget8CPDWsBHOGlGBSn0KM6ZGLEVXZGFiWif4lmajKi0P3ohR5vuS9O8YbafJs0JUw&#10;Y8Az9unkwcWYObJc3fOumDcC+zctxUuLJqKD9C/Ll+ckNxG5GTHITotCfqakySHoXtoe0UFtagGI&#10;u2N9VTj6ODWAp+PjCGpLt6126JAWiOE98mX8Six/ajg2PT8JW56fjG0vTMX25dPw2pLxYLx42otz&#10;B+HlBQTwo9V9/YYlY7B24Qg11tONPWPQr5F03bxhmn9t8Wjd9rnJvfHc1D6YJteA5/PU+B5qDDsx&#10;e3xPTBpaKc98gp5TYXqkFRM+OxaF2THITQ9Hdmoo2qfLHCY5VFXxidH+SIiS9+RweWcPkfdtsYRw&#10;PyRGyPt9DYyPlM9BkF9bBMtnggA+OMBdPwcBvm7qfp6qcIJ1xnx3cGyp8NoAeEJ5A9cJ3g18NwCe&#10;bdyW/VlH0K3Q27457B2aq+qdcJ2qdxML3tT9EYBn2UB1A9xtzSjeaaZM8G6sSeP6aNSogRyPpXhv&#10;+ORDaN7kMV2AkJkahXZpMleT1M2luV4b1hO60yOG8Zbh4+UIPz8u3HGFV1tnODRtjEfq1UPTxx6B&#10;u1yTaLmevD/di9PRu4QAPkXB+8juORpiY3DXVIXwgyrTkRRkB99Wj6BduBsqs6JQkRmCEZWZeG5i&#10;d7wgn5G1T/VV9TvV7vwfhLbjuSHYJrZv1Rgc3ki38/NxfPs8he9UvFMBf3LrHAXvV/Y/q+Cdsd/p&#10;gv6i5E/tmo83107CphdGYrl8vgnge/XOVABfWp2KDuUyn+4ic+eS+FoX9IwBnyfzWMZX5zyfEN6o&#10;4KmANwDeVgVvjJCdEJ3w3MoTpMt1lrq0wlCN9U6QTuhO9TuNeQPYFc7XAHyOQRV+VmcLwNP1vC2A&#10;z5F8Rq4XquS7cET/bPTtEovhlYkYU5WEaT0zMV6OfXRXqtipDk/EODlvQml1O9+b9ydDoTPV7xP6&#10;tFeITffzBPBUzo/rmYHxfRiKhWDcH1TS0yb2y9Y6jkmITkBNMyDeQHBCdJa5Dd26d0xuo4pvLhIg&#10;TGc8eaZU1VtK9OQaFbilRies5ziE34TxBPEss577Y5nHzDF4Xiwzz23ptn1IWYKeC8E249pT2U8v&#10;Nv2Lo1Ga5q3nPaZ7O1WrE57zWhCKU6VOl/HlORZI5/lQec+UAJ4gnsZ9cluOw22Zp0ecjknuut04&#10;ee4J4Ht3iNGFDkMreK1TFcCznep5wn8u8uNx06h453665wVbCwtkXAJ6PVa5RuzTj9dXUnroobt1&#10;hn9h3H/GUOfnbHTvPAXN6aGtFRRRvUyPPD0Lo9G/NBkjqrMxtnchZstcecnU/pg6pBy9i1NQnB6M&#10;itwYSUM1XA8XPRKQ2zf9sy5yJCjn7wdV8AwBRO9DHq0boK1DA7jZN4CHU2M4t3xcYTyNsN7VvqHU&#10;N4WnczPp10jbWU9A36rRnxXkE/JTYc93DIbQ8Zb3DOZDfB1UXR8i7xx0dR8X7Iyk8LZIjnDTRX/x&#10;8g7HMDxMUyJZ74rcZH9V0lNBX5wTqd45uDCNixi5oJ/5stxouWbp6NEpReu5CI2eYSryYtU7QOd2&#10;VMIna32XnDBU5kepKp4wnsCcavmOaf76/kcvA1S0s47lzplBtfXs3yk9AO3lfZCK7cJkgnou1ORi&#10;UL5zumk/GqEy3aITytJVO8FfQYwrimJcUMGFoXEuCuLpiWlk13Q1LuagxyV6WSIMTPBrgTBXuY4t&#10;6yl4VtAc567qfKOCJ3AnjLd1P6+x4eX91QD4Qnn/JWQ3ani6oCeEp+LduKNnm+Wm3lHhL4/bQHbm&#10;zbkQrBPE1yrP5R2Z0LOL9C2S+qxQB417b1zD85ioyuf1MNA9N0Le/QhV5f2HAJ5Q3qjjqYhPC+MC&#10;E1d5v3dEgpw3FykSyCfKO2dKkKMq4JMCWkneHhlhDD/VRvq7WNdExmZ8dcbOJ9A2Lt4Tvalsb6Xq&#10;ccJYwngCbMLsFEJweV9NJggXI9QmfGf8d4J3wnmmxpL8mqlinkCdeargg1s/pO7vCeCpfGd8el4f&#10;AnvCefYzAJ4W691UQTyV8ATwCXJ8KXJ8sZ4Nf6OYpxEYExJzewJ4noNZOMDjYZoh/WkE75nSl4p4&#10;uqQ3bumpAKdly+eLRhBP8E5TIC/zGQJ2AnfC9hyZz2TJXIZQnip5k9ItPFXl7QnSJaXKnK7uGc+d&#10;C0ysOO5Sz0UQCuAtMy7pjQt6Be1U0EvKMmG8LhIQU8AfALwgQ98u+6ipZ0ogz3brc9RWPQIQwhOq&#10;E7YTwBO481m0nkd/DZPANvbnggVdtCDXhYsimPJ6EsDz/tCYbx8pn1GF8BZ05zjG2wPHZwz5TvFt&#10;0UXmiRWp0i5pqXweK7jYJsVTXdLTGBeeZiC8AfAE44ThhOQGsjNvoDkBuoHmptxV9kHAzj6mrYd8&#10;Rxn1O/OE8cwbSE9j2bYvwT5V7oTtTA1cZ964mTf1CttV8R5dC98NgKcx5jsB/JgO0QrhCd9VBS82&#10;SX63COIJ4aeXJimAX9A9G4v65CmAn1GVou7nF9LtfP88zOuVpbHgnx1YgCUD2uO5QVS752FRb6nv&#10;kYaFvTLwXA2It1XAqw0uVCjPlK7oCd8NgK+F7qOKbcxyQ0/lO8E7478zNS7oDXCnGv61CWW1yviN&#10;E8u1bMF2y/08IbsB7VS9E75TAW/FgGcdQThhepXGcGcdgTvd0G+V/jSWFcLXAP3fc0FPs82zjaCZ&#10;xrxt3e5ZjH9uwXkF0NMfuGZnPwPACdcJrgm3CbSN+3cD4W3Bu629Mad3LWTfP7ePlg2IZ2oL3Vmu&#10;a7bQnfsxZe6XcJ3HZAA8Y8pbsN1Kjaq/LoBXQM/+HIN1khoAzzwBvJZrFPCE7/vm9cGeub0UthPA&#10;G7W7ge2mbJTvNLbVI0AnECc0v396E/515y0tf3thuwJ0A8wZy53A3cR0Z7/vLu7ArSNrcGrPIlW1&#10;E76znmMSwNPFPN3T00094TmBOd3SE55T2X73+FrcfH917XYcn7CeqYkZz7GYZ71R2RtjvYHqBp4T&#10;XBN40wiwqS4nRDd9DEjndqw3qcmbfoTvdAvPlP0J823BO03h/HUZT+w7OZav5Xy/kWP+Xq7Rj9ep&#10;iCegp4v7/bq9MYL3eyc3yLiM726dByH7/dNb8M1FLipgXHsq7ffghyt0fX8Q/7n7nnop2LZ4oAL4&#10;916egA9enaIx4K+9/Tw+O/Yyvpdr+otc43/L9cYnB4Bbb+DXqzvx08Ut+OyDF3H3/ZW4cfBZ3KQS&#10;/s0luHOIEH6Vxn+nffLeC/jk3WX4u/RXCP/Rywrgvz27Hj9c3Ipvxb6S+3fp6FqsXjYCM+VhmjCx&#10;UmH7iBrwbpTwdY19jBkYTwA/YGghBo4owlD54homX2LD5MuLyvbBIxkfvgj9huSh7+D2tTHfu/fN&#10;1LTPoFxtI2SnEaxX9cpU1buC9xrFu1G9s45Qnm7o6X6+rEe6WheZtJT1zFYrlclWlx5ZKJeJUWmv&#10;bFA9TmO+pGcWOnYjXKeanS7mZZIuk0fC907dUxSsE7ablDCeUN6Ubc0C8Rk6HkE7le4GnhOSG3he&#10;UJEqk3sq1h/UG4jOST+N/UxMeLaZMaw+FmxnSthuW6cu6GXizz8LskoI2gnYrTJd5tGY54p+86eC&#10;rZk+RrVugDzhuFG1MzXtdCPPOgPwWUfgniE/uO3kBzetMBKJ8kJBCJ2UF2aV24eqsZyYH4Z4mbzG&#10;5QYjuTBCLTorAEnsU7MdjXlTJoQ2YJupgeQmb2B5gvTnPmKlfyQBeI1FpPn8Brir1SjYmdIMhKex&#10;neOzP033X6NkN9sQqJttDZRPzJFzzA3TulCZYLAv66lsZ56u4wnaWX7git6qj0yvOS4x7pMwn8a8&#10;LgiQF6moFG8F9PGZcnwyeUpJ90FwYAssmTsElz/YgbNvrsM/Pj1hAXi6n79/QWPB/+vLC/jn/Yu1&#10;8eD//dXHCtQJ2elO/vyhHXhv+0p8ffUDfHv9KP5+9wz++cXH+PeXV/DPL6/i1/tW+o8vLuOXz6me&#10;v4yf7l3E3z49j9tn3sXSmcOxfO5ovDBnBJ4a00PTW6cOKNj95Mzb+PiDPRonnm7trx9/EzdPvoX9&#10;r72A7CgfVOTEo7ogBSWZkVg4ZSAuf/g6PnxjPU6/sx2n3t6Gj97aonbinW04d2QXpo3sgcnDqjBj&#10;ZDXG9S9Bv7J2OHd4Bz4+uhfXTx7AjVNvqt08+zaunz5Yq4w3ivm3d63CtlcWqCLeuKkn7CV0v//x&#10;YXwn6ZeX38dnF97Fl1eO4L7kaWYRwRcfE8J/oArf+wTfUv7sY6mXunuXZPtbp+WavCcT+UR4tHgM&#10;G5cvwN0LH+Lzj49aEP4yVd7n5DqfwqJJQ/Dc9NG4fuId/HDnvNpfPzknY5xRBfy3n5wRO4Wv6cqf&#10;rujpbv7aUd0X48MzrjyhvgHwX96U+8cFBFw8IPeS53X39of47I70uXZEFxWY+PV1Xc7/9Ra3+wDf&#10;cHGBXJcvrx5WBfv9K4fkeD5QN+P//Oocvrkl7dcP4c6FA7h6YhcufLAF549sxpVjO3Dn3Bsa3/vy&#10;UblXhzZqnmCe2xs39HWNbYwDr67uCczpNl6MAL0WokvZLJbgufKafHfnLCYN7YZGf66HLasX6fWw&#10;vCw8WDxhYL+OTzhLYHv3GH787HiN1eQJ4gmCFZJbinWjXDcQ3oB2QuKfZDtCYwPxtXzvQ/z6eQ20&#10;l3qqwhmDnrHRf753Ev8Q45iMFc9x/3bzMH68fQS/1gD6v916H7/KsRgAz2MxgJ0wXiH7tUP46uO3&#10;8c2Vd/G1XFemhPSs//qq3KcbNcC0BqgbeMpzphlw+q2chwGo394+jK8JlqVMuPr9HV4ry2wBfV2g&#10;bYC3ZcewZeUcuDauh4WT+unn5Sf5DuFiCi7moB1942W4Nqmnqk4+C7x+HJuu/3nteV3/dvdITfpb&#10;LwF63Ws8BfyR1T2mui7nbQG6LZQ29V/fkM/7tbfx1fV3tJ7bmHYF1zVmC7Vtx6nbZrsNzXbf5pho&#10;pq/ttrZm249mxrIdz9T/3jimvu4YdU09KBDO2xrrxPRZqtnW9pi/Eautq3lOdBGCPMu6LZ8n2ZbP&#10;1tccT+7RP748jzc2LsG8Cb0xd1xPhXDDehUogH9r20p42j+GoLZNEBfkgqhAC7rHBLsiJcJL3XQz&#10;JXRPDHXXNCHMCwkhbogLdNbYp4khbdTig5yRKHUE3WnhrmqE3wTljDHJMsE427NjPRRIdm4Xqor0&#10;/CRfNdYVJPtp/2SCdTH+Acw/iGNku3gZI8LfUd3DR8v+aAHuzRDubaeuV6P8HTQufYR3C8QGtJbj&#10;c0KkD2OpNtO0KDMUYweVqw3sVojKTmkKIItyYlGQFa3q38RoeU+Qc4wM9URosDuCAlzh798GPj4u&#10;8PBqDXeqV72dEBzsiQBp8/JyhIeHPby9WyMkxANubvZwcmoCV9cWcHVpBufWjdHaoSGcHBtKvhFc&#10;nBqjjXMTTV1dmmrezbU52rZppmVP91aaso55D7eWmnp72sO9LcdsKnXszzEaSrkxvDxaqrGOZQ93&#10;q4+Lc33ZtgX8fO009fRoBn8fB/jJ9QkLaIFQv0boUZaAkvaByElwQk5ca7kP/MPYCQWJbVAodeWZ&#10;XlizYABeWzwYU/umY1KPRIyvisHkyniM7hiGMR1DsGt+f7y7bAz2ze+HbTNkQv9UH+xbOECNAH6f&#10;zL12UE1PNfv4cqyeUI5V47pg4aD2as+N6IDnR3XC6smVeGVaNzwn8xjayknleHFKpdqmpweovTi1&#10;Cuvm9MKGef2xaHgHPCNzpOcnVOHZ8RV4dlwV5g/rjAXDu6ganjHi6ZZ+BoH8oM4Y0i0XfeT9pVvH&#10;ZBSkBSgEoHcELuzgIo9VT4/GlhdnY8rgMkyWZ+SlhZMxsmcx8lLCUJwt84W0SBQwzYhBh5wkVcN3&#10;KcpEuL8L2tg9CVf7+gpIvOVe+sq98pN75+feHMFedogMkGdYPldJ0d7ITQ3RRSADu+Vg1uhqLJs7&#10;Ai8tGo+1z07E+mcnYO0z4+Saj8Cm5yZaAH7RKLERWDt/iKrlNy4aXQvdX1s8FhulP41A/8U5Q/DC&#10;9P5YMrkX5o4sx9zRVfLO0x/zx1XLu2JXTOhXhFG98jF+QGeM6t0RvUozMLxXB7ku2ejSPk4Xo+Qk&#10;BiMvPQI5KaEokHPNS5M5R4QPUsLlfdmvLaJ8XREb7CXfFx7yGfRERKA7QgLaKmQmfKc3CG/vNvD1&#10;basA3tGBruVbgEp4xkcnUG/tZIfWrR00frsB5zTH1q1qYTqNfevGgiekd3BsISbtDs2lH+PAc3sr&#10;pTVv1RhNWzREk+YN1JinNW7aAA0bP4mGjZ5Q5TxdydOMip7GtgYNH1d7sv6j2kalPevZru7nG8v+&#10;mjeFo+yzVZOH0aJhPTy3YByG9OmAlBhP5LeL0IUzPm6t5BlwgJebgyrhGaaCxkU79Jzh7eYEH3dn&#10;tJXzafjon9SaP/kIWjerryECeB8K00LRszgZQ6uyMLp7Dib2LcC4vu0xQZ7xEdXZyIluixCXxxHa&#10;pr7kLYUjw3FM6JOPeaNKsXp2H/nsDMKu54Zi24J+2LV4EPYuG4GDayao6/ljW+fiwhvP4PTuBbiw&#10;b7HGfz+1bS7ObHsK53cuwJXXl+DSnkW1MP7864txZOscbF05Ci8tHoCXl4/C9CkVKCuPQ5eqREsB&#10;X0zoHoMcMbqjJ3zP7RyN9iWSdonW+btRwCuAlzYa4TjdylPxTiNgZ6gzwnP2Zwx4o4K3XMpbynbj&#10;at4A+NTCAM3THT1TgvUHfSzYntIhEBmdQ5HcSdq6cNF7CLJLwpCe74eiDsEYPigP/cotgMvY75N7&#10;tcNoKY8oi9c47mN7ZWBkdQrG9KQL9xAF2lScE1QTIhNiT+idrX2pfCfEJ3xn/HfGdR/ZQz571Wnq&#10;3p7wd0T3dM0zZdvYPtnqCp1GIDyoQsYpS9Q+hOwD5Tpaqvk4LY+spov5FAwqi1HozgUCA7vQtXuC&#10;1lOxT8DP49X458XRenwmlrtR6ROw06ge75Lugd5FodKWhWEVCRhcEq0K/u55gXr+dKFfnuWtyvJ+&#10;nSLQLTdQtx0jx0zoTeDN60KlORX8feQed5X7WpUThL7yXNCGlifLNkmqqGd5QOc4Valz0QKNY5dl&#10;eKNDQhutZ+x6Qnm6mqcZ1/N9S+I0ZRx41nXND9U8r5u6s5fULAgYWJqE4mQPXThABT9j2vOeGVf/&#10;7EdPPYT8jHs+pFLulXxf1yqgo1wUnHZO9dHFAH06xsoxWWNP7l8gn9E8jO9XIMeXAsZWL8203KJX&#10;tQ9XUMyFg37ODeDn+CTcWj4M5yZ/Ujf1XLzFxZBeBOfyWx7g2gwuLR+FS4vH4drqSVW7E8oTtPP3&#10;pnXLx+DhIr/7jg1UTe/Q/DE0ebIemtavhxaN/gJH2c6u6SNoI+8gfvKu4t22pfSXdw37hgrqHZo+&#10;bP1OiQV5OejvFr+3/OWdgwsDCesj5d0w2MdeIb6nSyM4Nn8Ijk3/pK7wGbueLvIZyz5S3rlSor00&#10;hE+6/M7lJAYiPy0EBenynpcdhbKCBPUYU5wTjeKsCFQX04OHPGM5lrcYpvROVJYbror8olQ/XbxA&#10;kF6U7K+Qna7+qapnPd8Zi1KDtC/fG2l0nc6wAPR4RCU8FfH8PiRYLmY74W+wHQpiXVAUI+88oS2R&#10;F2GPqkxfDJNnhp9zencgkOdzWSH3jSCcSl1/u3ryHfuEgmaq7bkAgCCegJqwmuCfqni6waer9/xE&#10;D2REtEaWPCdUoBPOUylPUE+VOOtUJR9tKekZp92YgZME7ga+G/fuBMx01d2ZQF22peK9RPoQvNN9&#10;N2Eot2d/o5jvmOijMDyLsFXSwnh3mBjtzJvY7cxzG8JzgvRsqp2lT26MOU4LshO6U/2eHuqsRiBP&#10;RTyhPOst9/ZtVGXPMQzIthTjrZEWaK+WGSTnKeX0AEckyzs8LU3e4xkrnhA+waupAnvCegJujkPY&#10;Tbf1BPKMRW4p5JsiXcaPcHkUuXLu6sUgO1gXyBQlyNzFr5lCdaY0AnfCdhoXB1D5HuvRuNYdPdX6&#10;BPLGRT3LND1mOV4q4TkOlfJmTAJ7GutU3S95o4w3ruoV2MsxMxY6XbjTLbtxzc7Y6KwjTDdtBtgz&#10;b+KoE7oT1hu3/hyfEJzAmkp0LmggGOdCE3WZL8+RgfME7zS6l1doT5W7jEsIzzLBPmO5s54u3wnh&#10;uT9uo/Hsub2MxfMxz6h5TrngwYRKqGvGewOfXX53Gm8CxrMAr2u83OtI1/oIcnhYrrm9LgopiLUW&#10;h/D5pceHLulB6CLzRC444fnSPT1d3ndtF4Ry+UxWyOe8uxxDD9lnteyzOs1H4TshugL27AC1fjmB&#10;6CWf+f65QWqsG9A+WPPaVqNmN1DexH7nODTC837tAtE3U8YTM/0J2avkc18t3wFqsv/u6b6adk3x&#10;0jyV+HR1T4hPGD+sSH4DC63Y80yHy28O3dSznnnTbtpGd4rDyEJpy49UFTwhPAH82I4xmCK/QTPK&#10;UzX2+5SSBEyV366ZFamqgtdY8PI7T8g+tzodT3VPU9fzC3pl4une7bCobzYW96MCPvc3qckvlHeA&#10;hfIOtFjeS6iKJ4QncLe1FYOL1Izy/eWRxVg7mkCdKvbS2ry6lx/buRa2U+3OvFG8U8VOgP4qgby0&#10;E6xT0c5065SqWiCvML7GFNBLarmeL1NjnHcD2rfJ9ttljknbIWNQMb5zatdaAM921rOO6e+Zbj/l&#10;9xXgpp5mADqhNPME3cyzjalpM+0W6Lbc2LPOFo7TTfz+p3rV9mH9vpnV2Dujm9rrs7rjjdk9NGUb&#10;jXDfbG/2byC7jk0ITyW8jMPtaMzvnkGQzgUAPCcea4WMwWNinZRnyTlMtwA9zZyL7fkwX7ed+9xT&#10;s28uTjCqdlsVvC1wZ9x3E/Pdti9T1tUj5CZUJywnWCfo/oJq+A9fUSBvVOvsQxjOfoTGVLazfOWd&#10;FepKngCdIJ19CdDZj9sStv/77kFVsFO9Tuh+/fBKdStPIE/lvNmOIJrbcnyWeWwGwrOedTT2J4xn&#10;nYHpBooToBOUs56AnCCeEP0/nx1SGE8Az3oD0Jlye25D4/bszxjtNLZxG7Od2RfHov38yQH8eFO2&#10;leP6QY6HIP5HOf5f77wr7W8rfP/89FZcfGs57p3cqMdBsE+VPpX79D5AI4BnvHfCdsL7H6/JsV6W&#10;47rK46THATmHu+/h7TUTddL54YZpOPTKRJzb+zSuvrVUAfxfL2zBP3i9CeBvvYF/39gnJuNe2qoA&#10;nsCdAP72O8/j1tuyzZFVCt2pjL8p5WuE8lL+5eNt+OuZGnf0J19WAP/V6Q0aIuBbGf/8kTV4ddVY&#10;TJlQiomTqmqh+8hxVjx4wngD3Q1sp+KdxryxQcM7SHsnDBnVUYG7sUEjijCQivhhBeg/NF9BO+O9&#10;M+67AfAE8oTwBO+E7lS32yrcCdwJ3tnGlPC975BCjQVPRTzdzxsFPOE7wbsxlgncCdkr++crhCcs&#10;Z9nUE6AbmN5RJoxG4W4U8qaNKndTR2OedQTuFnS31O4E+wacE6K378K8Bd/rAnjLHrioJ3yvC+BN&#10;3oxHAE/oztSo33XlvQ1stzW6zeMqfgPbTdm41KstE6QXhStgp1GpTvfxhO22qnXTR1XzYuxDlXtq&#10;QQRS5AecliovA8l5lhGsMzUAnsA9JjsQERm+SMjjuBGIamfBdBphM4G3gfBM6YadYFrV4ITRkjd9&#10;Cc4JqqMlz30k54cjXraJIUhnX7GoGqjN7QjHjRmYTuM4ZmzTt3ZsydsCd0J145LeQHQD4U289xB5&#10;ASSEJ3Bn3oB2wndbAF9bx32JGfgeLi9HNB6DHreYAvkUT0QkuiEiTiYRmX4ID3fAM/OH4dqx3Th3&#10;cP1vAbwYY8ETxBPAE6wbl/RUr1PZTjD+7vYX8enZt/DTp6drAf3Pd8+rat4A958/o7t6bncef719&#10;Bj/evYAf7pzDZ5c+wP5Ny7DqqbF4c+NS7H75adw4/rqqXm+ffhPXj+9XAH/l6D5VvZ97bycuHN6N&#10;feuex7CuRRjZvbNC+NJ2UVg0eTAO7XwZr29Yhu2rF+HAphV4a8cavLdnHQ7vexWn3tuBuRP6o2+5&#10;vIBNG4bhPQrRvzwLxw5swJl3dyiwv3ZC9nv2bVXOU0VP6H711Bu1Knimb+1cWQvhCeDvnH8b9y68&#10;qwD+i0uHau3e+XfwuaQEigrea4yqfgJ4hfCSpxG+3zx9UK7Hh7hx8m0F8G7NHsGWVYvw9fXTuH/l&#10;I3xylmMRDh/HdzdO49lpIzBnVD98c+00vr99Vq6nBeAZM/7LGyfw1c2Tv4XvjPVeA+ANfKeSXuuu&#10;y3HcOKIA+nsC9Zq48QTwn96yFPzfUNV+vca1vBj7MLVM2q7J9jLOV1cOK4CnUdXOmO1UihOW/3D3&#10;I1w5vhNPT+mFIdXtMGVYCaYOL5V7tVj6HcKt03tx9r0NuHhkM+5eOKDw28R8/18A3ha2M60L4KmA&#10;5+IBXgdC+DsX38eoviVo8lA9bFw1X5/Dr65Knxr4/l8qfkLETyywTBj9t3sfiR21IDwhuoJ3W3ug&#10;Vv9fAJ7jsPzT3Q/ksyKp5Ola/ef7p/HjPUk/P6Mw/p+fn1ao/vfbR+Vd4xh+luP46fYR/HTrQ3nP&#10;+AD/kHEI5A1wp/KdAJ6AndD926vv4bNz+9U+P39A6wjeCeHVrh2W+y7nefN9vQ+1iuxb7+Ovn8o9&#10;J3C/cQhf3jqsymSm92+y/J6ksr30MxD+N1YDVglSbe23IP4YPj1/UP9scmtaDyueGoWjr69V9fsn&#10;Zw5i0/JZ+ucQAfzWF2dqf7P9r3KdeG0fAHjL/l8AvG27LXyvVdN/Ks9rjRmQTbMF8wYsEygTwhPA&#10;G7htQDfb2WYLvc04xlhvtjF527q629ru39T/kdkeJ82MW7fOtmxrv9e3rhHA14XwJqyBms32tmMw&#10;r8cn/b+teeb4vHAb2+eF3xv8/H1z80NsWjkTs8d0x5yxPTT++8i+HXBo9xpsfWk+vB2fQExga8SF&#10;uiLM117MEVGBLgjxaIUwL3tEeDkgwscRkb7OiApwRUyQmyp+YwKcdDuC7ugA2Ua2JQBnTPmE0DZI&#10;kvESw1wVzBOgM2W/GH9HbU8Jd0NSOMF9a0T6tUKkT8valMA81KsFAjyagm7afd2awK11fXi4NFIV&#10;uTEquqgUp/HPav4hHCR5wngqkDlGlJ8jCjPCMKi6COOGdsXoQRXo2jkDnXLjUZgVB7rfzkoNV7Vv&#10;VIj8zod4qAUHtlWX8z4+TvCVc/f1d1XzC2gLf6ripd2PLun92yh4Dw31RExMAIIZF57byrViO8G8&#10;p6eDQnp3dTvd0oLzNebs3BRt2jRXaG/PP9ZbN4adXX04ODTUssmznX2Zsr+jYyPtyzoXl2a11sa1&#10;GVzbNoe73L/WTtJHzEWuFQG/gfltXWTs5vXQSd4P925erLHnS3MCkBbeAh1S3FCU3BaFCS7Ii22N&#10;/BgHVOX4YFBxGMZ0jcPoiiiMFZtYFY/hRcEYmOWJbXN649CKMdg7ry92cDItE+bd8/ti79P9Vf2+&#10;Z2F/6dMX6yd3xcvjK7FmQhWWj+6MZ4YWYPGQfIXwT/Vtp/ll40qwdEyxpismlmH1tK7Y8FQfbHtm&#10;CF6VdPX0bupGe++yUdq2fGKVKuHpkn7FtB4KqDctHoVV0/vghck9sGR8Nzw7pTfmT+iOyUNKMbq/&#10;zKW6t5f3mHR0IRiRd9dieXfNlnfGPuVp+OjNV7Fu6VSM7NERvTtnon9lHnKTQtCBbuflHSMnPRp5&#10;7fjcRCInOVJBfKiviwKNNnYN1KhKJOjwkvtL85N7H0JvCnxW5LmIDfdElHwmIgMddREJlYfZif4K&#10;5cf1L8acMd2wefkM7Fg1ExufnYDVTw3DWnnnJHSny/nNz4zFhkVjsFnaCN53vDAVW56biFcXjlYA&#10;T1sn+RUzB2LZjP5qz0zqiaXT+mKRXIenRlVg4cSeck16qkpz1shuGNNX5pZd5bqU5aCHnPewnp1Q&#10;XdxOzjtarX1iCPKTw5ATH4S0CF8khXkhLsQLscGeCPFxRijV3F6t4V8TisHL3fIW4exkB6fWreDi&#10;bK8QvlVLKtqbWQp2+1aaErpTGW8v7U7Sj3VGKU/YTvW7MYJ4jkPY3qIlXcE3lu2kjz2V71acd1W+&#10;1wD4xs3qqxkQ36SZBeEJ0Q2EN3DdgHcD3WksE7pbbu0bqLqeynwHO3vYt2gOF9k/XUjHBDrgnd0r&#10;sfHFGfKMdUB1Z5m35sTotQn2cUFMqK9eH7qgd5dnI9CvrRgXLrhb4So8nNBGzqHx43+R8Z5AazkX&#10;fw9HFGTEqRK+ODMMQ7rSnXkuJvUpwLRBHSzI1ztP1X4ECXSVTJUiXTLTTXOlzM+o8H1mfDnWzOiB&#10;rQsGYOfTA7BLPo+vPz8Cb6wYrQD+g02zFMDTzu9dpBD+1JY5OLt9Hi7tWqgAniD+9PantP3k7oU4&#10;+NoMvPbCSLyydDiWPTMIgwfkoEtZLEorZT4t894cQndaDYQngG9fEoP2ZTHIr4hT6N6+i3yOaqB7&#10;lrQboM46QniaUb6znWlaYaimRs1OY57x340L+pQCf4XwhO/tigndLQjP1FhWqQXcCd5TO1spYXyO&#10;1Ge090Venh+G9s/BwEoqrFMUKE/unYORZUnyXRiDMd3TFD4TgBN2U31Ohfm0wfkKuCf0zVK38oTu&#10;BO6E0aOrU8XStY7tVLwTjBOSE/pa+Tjdnq7YWUeYz7QqN0Da01SlTphtqe6jte/4PpmaDq2U/XRN&#10;krzlzp5A3gLuchxSTwA/eUCu9iV0J4RnbHoeG5XshPAGxhN0s61HfhAq2nmDyn2e86iqJAzuEos+&#10;ncIV+tONfnV+oJ7b2B7pFqCvsEDm8LJElKZ5Kuinap8LGXrIPaK7d8vFfJK6k6dinS7raVS6a/z8&#10;Xu1q3ewT3BPi03gt2MZ7QthubFi3dI3ZzgUKLDM2PIE8QTwhPJX3rGN8fsJ7grkOCW0xoipNQSsB&#10;fGWWnwJ4ehcwKnqCPCrrR1Rno0eRPK9RbgogLfjkoKp8Ku3p/YDqe27LBQK6wELuF93cd80lCAzQ&#10;8bq1D0OXdkEoywpXSFyeE63he+J87ZAS6qKLGIPdmuqiSL7L8D3Gw/5JhHrawa9tM3U979z8MQXw&#10;VLk7tngUrZr8Bc0b1tO0WYM/qRHEE8C3bPQw7JtKf/ldorVq9hhaNn1U6+2aPIomT9RD0yelf7PH&#10;4eHcXL6DGsn7lLyryHsFFw/5yjsLf8s85Z3DRd5HaKzz4uJB+8cV4Ldu8bCmTi0fUbU+XeXby765&#10;cIBKfp82TRDg3kLfLbkQjaCe74SMSZ8a4Y6sOG8UpIaIBak6nh5aGBqIVi2/iRV58huUEoTCFH90&#10;lne5ThmhqqZvn+CLrBhPTc0CTsblz0/wkf4BKKhxp84FDx2lTOU6FJ1nIFtvH4ZjC21p1W6Ff4ei&#10;9iYEnahRxKhVTQm1aiaxqdFhlVolQbVmUVUrZmmjVmNrkdjUTMyY8Z73qy8nyDnP89y/+7qOmM+j&#10;l1oa1wxCcxS3rtgW2JsqzsfWmN0JCccY3+3Zbkei0DYKrBnXC5RGrJzEGCoqSbm87TxNfrqgmeCm&#10;8DePFkIdohp7myeHX5g7fc1oRwFr26xbPI+JM/R7o/7ZCFVu7Su9UdnMqczpQD/brjajhaPL+SYj&#10;wOLjOMVC2KL81WXaH+6ZOzftDNBfpU9gSqeyhJK9QU0PR7KhTtCRU6W9GfQkLKFNWd0UNyZqCPYe&#10;pj4Y0puvv7VAHv0YTVHS82q3hL81B1wythsxvYIKT0V0QcSQ97Bt4/cmu9WV8F6AfdgLlt5JD8E7&#10;csrxNbw6O5Uo00fC3Q5WXxRhsWg76lkaMv+tu3j161kKBL7F2sZTLDy2/T0xSXR4Wb4cqf67+hWj&#10;06Jbb7ZCEvY5qb6lKCrbZVqT313OuTFyC6pdkC4uCuByouR5N9b/lwWmvR5DzYdyyZz+M1F2hvZX&#10;H/o5okMbHkdjtG9F0ydzBW+NrK3JIqQiuIqkQhhDxfsU0zUnrGUSacP1G5+JS36icw+7iBadTx9V&#10;Q7SBljrzOvNG79AurPm+gOJ6yHXw2q56invBG0m00YLD1e5j2T+b8re/uUUIoBqILeX9OJ9N9yYl&#10;qrqK5c3cgwsHxjeMzvajt4Ug2j/5RwR1/4kdbeA2Kqcb78XmSvaDB4+eHhSgNGEsG8CvXF9NjgCe&#10;TJWrKsorAYxoxXOkTp4m2ltkPCGwIAIoond/ZaDAu3Dv38+JhSztP7iHMja94i+erCqKmya1oWoF&#10;QbAUkIMZI4Cf3+O7++Tjx4I3H+RsCFkO6R9KUe0ooe1oavTWUA+PfJnknRnNfM3v+MhV1vZsjVKA&#10;bPrrogMcChHtwlbbSnhc0Qo2oCzW4CT5nLX6N1OGY6kC9jFDpWvxRTYBrfDGMWngL8wL8Dil1b1A&#10;vQ7ZrVCnPI37gqsN+FDFxo0D/i/5eAZK7cZkgiFqr0qZEc1yoALCJf8FIW0VdwFOJMKB8+M158vm&#10;E02R80pMQ+CZPoHP4s+B+aSOv/RYRCBjsC2790rWM2wORKwpcp/ATnYLRvo8BAEf39kXECev2X9x&#10;t2QJJNb+7soR376UWgJU+V32vHu32B/rBggxABeXHxXkJn6N3Cl0LGfEJWd/yfEhCFZiqTkB0STW&#10;MJ42IAZ//FshUvPIDrbzISrIyxBNDGP+9//6y+nqkCpvk2OQu4QxxfalMKWy3WpJxe2oMndtjD6Z&#10;OCHwy3vlTLwq4asNd9s7yVDJbvDfrAt44TyvCPWEvJzH2A3SMiMuD/h+go4A+NsDkTXRX8+V6Hzo&#10;I1wDVDcqx27+o6deUqT1ADR1lF/pH0ouKbEszqFdlR/F6Njk6Ae1WOjZ7Dp4doa+rTmfw9X95whY&#10;kBsIyqK4ZS6rqeSjrQq9fZQDLlqLyGXFcjwwVjgHrVxulJ1+M+e+WWc4QSVm+0Iol0yvvASapBwo&#10;RnQ7zeTaNVfxiNMdKgcLldCSHNbq8DeyFTtRzE2fSK0s5jykyFpvHoCnk1p3GQGZ2AsWv2CnwfmK&#10;GlBY7w/JmodzUmFM054k4umohkHu7COQCdVLFLrqyto+UTqdcP7X0C4U0TokwNZiFb4s7vIOeDVl&#10;9BbrsPk1E8QZtOR0j3Nw6TQcLIvoN3BOcR5eiefy1sFLW6uanpx2Z/tKf84Ap0dSOKad/7svtfb+&#10;9d5WQYrtdZ7wrPuLv7iMA/UZfRuvdj2F2Uy4YhTyP9YsrYTI6wVIjrvVJpPmG7jwRaon7CRBPxnD&#10;65j3GV3uQZ33lQEFSVA6PN9hCPfoYsXClCI+QfwBUlsCdvtosAY6V56tweNH2kE0JkrB6oXKoJr3&#10;vzdEUqLHH8BPZNxyvsV1J4UnP7hYEmXyVl+Ul8pazKOkqKyDI2gAJXnVUPbP4JKCj4nTpLUOvhZA&#10;JXAPBNBPgsTAkEIXzfYAvUAm4HMhBBRD2UeAHhfJi2nCs6fQGL7pe+5uSeX11GuSZODx+xgH0ra7&#10;vsJMFfQlRb2wfbI4j6sP2AqwC1lSTmAwAZ1SiEQbbjqd5dgWuH+jUHqBhUDRiLfZr08P2JLUfgMy&#10;hR5Mz08ofAtGao5onWpkj0KN16kaS8YXvc6+KwANfwLrFR4S7nFJbKsKXfU5TjirdrJ33U6t6XJc&#10;YAVhk6ly5hfOalhrd7v6rhO5Pgz97AGsV0hsSpNJkvfHEO+l08c4lc+NeOfw0A7OUo/C4M3LlTd/&#10;NgY7/AwOHkOccPrJ50lCBAfIK7Vp1N2tTSa1I7IxvM9R+5C1IswfZKUdZO90HFPQqBSoNqO5/UDQ&#10;nN633lO1EbOsFoqWqsgNuVURwzIDa9zHAZyGtrZd9iPJfS46ZxvPvtBcgGhEUTeWY98rxs11aF/2&#10;z7dZt5CA9XeS0zYmjwGsKZ7ztDtFEO0yfj8kiM7EDahVaP/9s5k+mkAq8UFJ/VNF2QfCkJKJACE4&#10;jTC8cFgz92VywJB0tmeYpXHSEP/5dG3v4WTjJkNLRkt4o69Fy1HSbLD6HkQm3DXNOYSMYqEqb8wK&#10;VmP7c7wWYY0/rDfiLkryqFXTF0ua1XyeS9dW4sq7aYYQD/gIcKx2tOKFzhzF0FTd6IQuLXwfRRe4&#10;v06tQKekIvGReoHveBGI03Eexx8tGy733FyAfJiLwrm0s4Zg1kNrKr1Ml09aJPfB6eBPZ4G7k/wn&#10;CcVOllasWAxvQuo+WTcc21IGkefD6bP1Qkc2K4c8g6cfg86JRpx+urtMfxN/Ura2TYmesJp6eE3T&#10;6WgsY6odNVbsGg7x1z/tSwOKD51sm2PCcdTynSvPVfc+TabKyjSVyNHpP19wrLQ2HVeQi46syCN3&#10;eBztKuS9pBByJ3aE4+PDRg4yrHEvcZxflX2ayw0ydzdHtGWU3dKzF2Rjy25Cozfdo6wHPRQL6Ylb&#10;lXjJFYi54NMiPTPQJHIJVxwncctgV6C16RAXtZULywjGLFw+3jrwaa6t5djHW3IOnX18Gi7HNB+Q&#10;H+FhaOrF2Qz+CR51+4zIArXIeKhODGTWKZt7ExRdQDUlqhimz54JAaenChNzCp0Fln6Op/0ehLwR&#10;Eo5qX/7b78MYjqarrWrH7Ld0rAvfMxZ2eJVVgHdqT5bhmCa2tvIYLtRF+uiDf98KXQNODCeY5LrL&#10;ekBvYXLM5ntwdFKqUI9TSix6oowD+8yf0WuxRG9J4Ka5PmTmVqbs9Tl5coMbUr2XeK5Kd1Bch0BN&#10;C5oCqgvkjyLlubfLYtODLfHPPP9STb64HyZL4td+PqoL0TsNCfR7xoxaihUSTwtnHmKp93sTtyMA&#10;Hr+3I9vZr40dKCoFOV8eGh4JDArhnu1o5haWaaV933gJ3jbj5PQ1z9jWDfOcll0yUB0QEUmk7niU&#10;l6K8Hfn37wvrQvM1nIIt3kFSUjveZgq8fskOidkYGNhy4IN85uPn/8gnLEVRlN+iXz25ciWUd5yt&#10;i86+on7OvD3MyzsPFtnMsBu9CuxRKMzbD8Czbsw75Y+0SkoQq7FfUMVJloEmeXd6Ovs//L3iOjIr&#10;/y3Q1bSsydvzFNgZV8T1XuVq2l+z7hWwjazY2sgSpkTL/CX/MnRNOFa7986lX7qER+Naje7pB9MH&#10;G9hEH/s5+VooK4/k3MU2LtelyASFLNiXp+wqPlt2TNOo3vVX9ttB7pMofO6UUoH46EDocTTH5yzr&#10;fFBY1xe9m0I5RXs7bXZGGYlrL3nnDDYHhyXhLa0K1Zoq0v+Syt+wAQGfPE6Z4bjMLxixu4Oz1qyD&#10;WRKBimMRrT0deRdB40yljg/dqgqjm37GKbL3IM+0zQK8BrBZW3kdiqbonSn//T2iW2knpUEvq6mD&#10;r7vR2SslI+g1eqbkbaYWXpWwJ/0z+jv8Xw5P0tdjC/9f+jpHvdYfu0MTOHwziLeEo3uqpye39P+o&#10;Ym6bZ1juzpDubmRNQvQ422k6BzdZurR2M5CxB7+ma+/Hb+mZfRM3mztOlqTA7UAdLNLHN33Pc0S6&#10;5/4uEZDNhbdvWWXEd1ZkuCDGSrP+VD3RUNFSBdtmGP3ExyCUSE3+FxzsoXyr/AkD7/rDRta+Wze6&#10;KlkSIYm81WyP/8a3WGuU15XO5eaSHSv0HQMyoM6m4Lt7N0zZYZj7MUFaj6CI+tic5eu5Wa+jrp7d&#10;HBK7wvjTZuBfpuCrY4ss2i8/LPZi7Lwr7GpX9WUZYlVGNpbRBWWlqaapkoZM4bz9KL/c3R3eNuSs&#10;yaCh21g6/TPH/pLSNX9VjB6GESO0eja5zq5X1Qw09Vmd1D1mRTWu20oQ4imGReI3yQlVLT48jDRx&#10;5Y1gQDLxwelFp4ddD+y5lgnisn2/oiUU0e4nLOUVckXJfZj7954vLrFv4KuuVsz9xlGZfpRSrEDx&#10;RnKeA8trv9RkIantBmuMS5QWr9emZuzGYQdj8/f9A39zExT9fCTuebKfu9npebVuzPmca3f2xTTF&#10;2NdTGQcqlS4jgms7v+li5RoctQt3ZNvqRRpWYrOnf5iH0V7YiQz9RFk4mTUY/lGDL26XIfcIe8jY&#10;x0sfIv9cyR0hPbH4wdMOcYAZwdchrQc5+NwiRhz1ZDLxoP7LqpsdmRZfGM8WHkZRVLvu6e39/sVu&#10;z90nC4ov5MKBMXHa5j/rC6+ijGdu/LsEPMx52HASDAD/9S3NhoqdmWOfAANrPXioJEjcA3mZAZDb&#10;BI1mAczuD2FQpWWBlzjgOcNKzARbLskZrTLue6iP+v8ttC9Zq6tmmZpIixazuindKYx9c0Xe11SM&#10;FWVYDfI+m3w984ppobAf3qToyHeuApuXGZGZnOOsh6zl+VHq7i744pk748Z5ex75hnCVuyiTAejM&#10;bqZISek7ZFYpJsqrPahQqXSpRE+cHbh0WVBUUHsIo6MeKh1MB281yEV06lrtQi33kMdoEX6xlsg+&#10;6F2hJOwu86T/mDFtBxoY5Z3YWXXP4qETpLJq8J4hDO9R9F/uxHM7fAESIqP02OAOlDhmF4fzpdSX&#10;PyzcHjdzM5Yzpp3wRote80khpoRE7CE9Agsnp0wbRjvmMzE5SiKcSUakuZ4Daj0GYt2pIqJIMfEp&#10;bcQvLx1Uy0aqf9+/T/iSoVCXrxkuc3P6ScyGb/MwPEyCqMzwontouA+aD2ALCLu35zciPjw18RSf&#10;pozo4zjVIUFF0wf9ft+LcTaPe4+M3bSFAoskZc8423wv7k3QobVbnynpvRuQHxJoxvRJy7Ljo+mI&#10;kQDxzuuBLS/etdEzYht9M8tU5qYFGvZxNuV238rYrRf32PtX87vmdqnzjjcXNJ1CeghcJVtYt+3Y&#10;8LuprIOtb5tgXZTUqP3rXFLFyMZdmd360nnsvFZUMolUktVkogUuSt+dGcVLQO0ftRWVY4VmoH0l&#10;absio+mdVyfUejTv2cpwvBt+lHx9oqeRjZ9Dacnn1cOAqUeJPZ8WOlxXqTfsFrB9fb/NjoNrwhgZ&#10;PIXEehs/4YIffWTzvTCPUh/gUq9q+WXocnPf9d387ZLzf5au7ndTzG68Hrw1j5I4c6BP55hf3tI2&#10;qS1gK2y6DWGhqcuL+BKL1wIt93t/8lgY8v9sLP1PW7ydwd4vqr9MTg/390wCGPZg46i4Yn04TX1G&#10;um+sQqSd9P8gcBpLoEx+drWKoax/yIEvG9dRolcJd0LtqV6zn4BKQEt1rgRPiDD/jsU5ni8X/C/E&#10;8gReaPv/z4Ev+huOJ6SL+AuZfrZRxl4d2864iiU31q9Dvdrf7BMTJFbPUJGQQgI7Bjyc4I6JGVX2&#10;WjZ31u5+R8ViyjwqK1bA60N6l9zr8v+vTjABhubfqxsAI9k0sAVHTLWl86llvPsyEbX1tdnR8Ef9&#10;iBUi9FtwKEvjGU5d7l6/mQBFUxLIPyo00SiD9rBid2Zqy4QdFWbXqbSrVA0ZHbBe1LbplH8AMSdq&#10;W6ybY71W3ATpgb/mZ7mychU975kwaEsnb9yjyoyZjxtBRuW9J4eRXbsfqxInnp+RnOrbfBqjkY8V&#10;cIJSwM2XuH8PNcOASSlwlkIl6Mp6rhg41BaUBGNKENq2BONUv563m9YZ15beG8K14BTddNvQWLVf&#10;6e/eiOwLfmCLVcDEqbg5N4r69517WDZLw77LSu/Rmonia8dEoWMlp+VtqfYbjTnIqJzwTHcmZk1Y&#10;vkPoLBpbPJiUsQSV1mmW79e4ii6z4pSce5PaxNue0fXH/qpj2kacZJdVYZCbHVqPQraJfOKvLzu1&#10;rSwa9tjhpSTQx1DuO2eJ2qlpczAr8Do1OoNedBdtdEN0qwzd4938CjwRhEYoN7NZGNY6Q88XA4f4&#10;BU3EjzF4i7Ao8fD8ZYS8QW/9hyKOMAunj6XT4t3W3yS2sm/z76RqdkqhxSPEX+aKUUSZqdWl5nIm&#10;ZDEPhuMQTGseELrVwjTlKvnaqrl6iN2akUAe8AwEPBBpC1vkbyHPtR0ukfP58JUi5POyZ1cjlK9o&#10;uGW1kQAQBmMLajVeOfNAlaDAu9k7xNtcBdDS0lQvgIx5juzep3hcsVPdGPfcZv1xyv+lLpJS6yKK&#10;97S11/EU1TQfzfJ80By53ivsapzpFaExxOQXPKKHslVcZ23LXu+zLvSIaPS6svxiLu8Q19k+9zlF&#10;nv0Yc47vZZFQGOUzG4h8Y69vU9GRhv+DgxiRBvzEmtfGdAJKp9xuCt+B8lI/T2gVFeFLVL/gNudW&#10;BTM98/APgdcV6qACdmVC2TuNsjyjN+NPjblNdLwITw5pwoPGrsGYuFKSrEjIuXu1vT+wCFkmRxGz&#10;sR3mHRcPoU4lhN8ZIM5IjDuxduk+4UHzeIQHPkuN8oV/mgoyj1SPhDrhGdb89YH6gueZxwBEM+zJ&#10;uzG51+M3MWwPrXOCKZ6bcOWgV66ZFTDiQOT4O8/pY1LM+5qby5sJ+/N/gsrFI+pAsKNf6t2BsJ6G&#10;kGCnopwjbXjP1OHzZj0U4z5FtueAHGbLcJyBrJ1tM5x7yqjBzmYZ/+OVdDWcwRsEte8HeB/O6VMf&#10;Z7awpi+Cjpfsy0HAAkk+klJuDkbH/J9QE89D5nqbVHQQM2pHGfchv1ue/Yxo/a8TFara0lwrLE52&#10;SKRxQZMyLOMfgkz6jXeP/ujb87Yl4UzBcyl02hpDTtF/ZMZ1f11HKzBwoZIooMPADYRVAvmaYiGo&#10;rGTuJppIcpE8wD+BZ86GiPvLlhnfyfCSAEiRXAYqbzNduC3j19NOHb8oVJQf0zDAEP39lqVwdPqQ&#10;HmmzgpEk8yb2MCubXC8A1FgVwiAT830vYLj8kSj9xlxREsUYiIimsP4SvgPgWvHqGQ4/0mjp59OF&#10;FU0n+eqFAcZopkH6gfhjZLfa8gOjbH3BW1iM0NFXiHm6+nWncM0D+cQ0yHPgJO5bqKSHgFePRfjo&#10;LX65KAv/ztMizhs9JjkNmCflmXL70Kx4oD4UwCUrIaYJp0yyDd3wskJ4IMKVMYLVykztfWourb0T&#10;6YJLJB0anhCkeG777mXv8czxdhqgkPziwA+morO20AvOBqTfY5ca9ZfDtCX/Mj0EV7iKp1bn5fFl&#10;quEZUcXUMBSwJp6eHAiyUDlmKI6miEtARCDkdAxrqY+mBTZ9LPVnnM+lYEcOHUveZQChDJDBTHtZ&#10;UGAhvpZwam81rmJ5OewkRr2AeohHVh3EqGeqfxZWgaoyQTaCWby97RMvl+USCPwu7jn7DYggJx2b&#10;c4N6Ex+s7h2sXY3rvk0UfugQSE1+VVlHQlD9PifdhwSfIJRVxQSYJDmrXAk3oIru8YXNPeMFt4Iu&#10;asgvujXB8N+SOves0osPTwB7YD2VLlKTXUS2FA2jvyAJQXD92I1/CRz0tbfrf1oDBGs/ZxVhCMKt&#10;fnvSMeusLeZGRtdqPkWFg6ZX9dAJ2eHbahsO0OjKCmwbf0ZSvrebjN1T39Nxzm3eL1MaJxXtGGAS&#10;srpWHTRgwbKjatzCiceeThTx6xAZAWa3LTxsN5OQpnp3QVWsWp4AsMM4g4Oj+NSw7VtAD4bdiPt0&#10;oRyxb7DGtrw9VJM03zhl1nl6A3Eq2tl32DrIe1JeIBpSJIVm+gXuW9bDYZi0ly3pvxtOOGZgWuGg&#10;sUTK4HFCaiN805jluBPilXZUZbwdXc7czlwZzjwDxD2AX7FtbJSk9WlzOrwedQ54rcrdyr5+kcv9&#10;hX8dvxyNfMKDosail3pj2KDhMgb7K4fnlVk2x8DvwVngDOdWlPZnH0PZsZhnNICFq1+3vIkeD2dC&#10;MwKlFZPkYxoR1i5L+0R/k7q/0KNYGnF6sG3OMX1KcBdf0v9HnyunLbyHtNdZkQlIJG0m0U5Tb+eI&#10;n+uGP/Jw4ZOq+7aj3Z+kRuTeLPmv6jfIkTD1t8aid0/AolZD8IyREextkEzYdNRLk9+tkY0K5CIF&#10;vvWNtLqLTeFBB3nvI6mODnW9EWhEjcGhkOLzkRvZZwFzJIHNtzJxbvAtdssGEkG3VxhWRui73IgN&#10;7Pv5xiTJMg1KgfFfpR5uZh3eqSBRGvIq3VmB6sAaAe0Yn6UhYrvuM962hSeo6PkWAAMKMp9cdlhA&#10;X7xT3rfI9ZrHeGPsurZnp9yJZ111DX791LF8A32q7HJW7vRWNWC/nONumcCXA9E3kBH8RefVo5Yv&#10;N9U/j8fjCznCeiOesCSPmVz68UMMvoWhVxMYRzLzWgJXnr0Daf8ZYhBzSOSYzRqMar6sLKNOSmVF&#10;137TaU7a2Q4wVZ3goGjZuhmARBanHk38zViR1vOV/PDv6/BYjfzxpFBZt9avMnW94hCap3NWEnYv&#10;/+u7CuzlhbrX4XvjdSHANErrdboRZAAWlnC+t87VlGvD+GwyH0/Ecfz9MysPo6puBechbVoI/iZv&#10;OG/fNXuJD0jk2NTxLy5i7JA7rWU/6yGF4arRceRH19eUApLTcs1iW4yVqua3gDor1R0H7d8c/eCh&#10;jvami21I559S6CWVzwgcQZsVHxcXXGaGm7hQz/PVXJdIV6qtyv2bHjAZ+3gKFFy62hd4181Edd/L&#10;tzeoSaTcgsVke88nunJSEV8B+JmFQ9gaxWdcaWqPVErjZA4GrA+H5Xov2ScqYDp7X/voOONgrxUn&#10;H+aMW87xDLHIk/qT0mjr6i845b7eZEX0zMnhlS4UvOmQ/wRlnVjchf88wr+yv7nb+CC9rut2+FGO&#10;yB+VOvHa+/QaN5LF/xPOwX2Fpht7a9T/4K2KnwChKKZQ1mT9dUB18Oh4UID6FH82/7kficg4iYjw&#10;0AMBD0yQXK2s4CtVS+P2vSXCDf+pvTXrtUcqIrYZ8WbBnjPsMVSLcJhmOWTRZC1mk0nDqb3tSfy6&#10;48t8UrVcve31bs4PpinChZKNItgUOTwKGb8m4Ve2cbm/UoErVIpjhEVrhNJVtZUoQTR4mZEK7Qjk&#10;IJEuCXf0fGrQQ7ez8R+xrqyoRuSKSU6d2F1sVyQiZa//uOwzs3E/fkfXNz4JX2iSuGXB3+I2kBI7&#10;Fu3E7pN+NJsIaOQERqpN4atliwk/CEuFj7e/SljXuUJrm+TgM8f0Xc4v2z9tzGCClTcFXi1Us0pG&#10;FGkGCzFAdY/fmJxNOwZBYZ6iuOxBSHUc/PGT098rQeHd0xwPhMm85rGWT9YizHZu6lup7pIEl1Rh&#10;5z41DBRvvIvVJXG8zRX6vz8zOftCZO8PbvtMbnHis6fF/MV7e67uSSrGOxuiRMeEC+TiGSMoWigS&#10;WJ9afbQo/XqrFhKOTLPLFbhn/pLA9EX6p2b+4VwNFXBN5GF1yJnA6CaUnZwbMutk5Jkf7Cc4FbVm&#10;afDPeESb/5wA95TZ+KO6lLlng9xeewlOslNaLF0MfxrDxGrL37/i9Yt7UZHS0Bag48z2jr/ruP4G&#10;pzP2647QnV9LmfLbV6IWNMX+GCKAKe3QvxT6q7jVrqXU5HX50Nr/jrHJ2QJ5Ypqs/vrf5+l3MjVE&#10;IYqs/E5mU1CW21rbBUphpfeqg1bOZXHsMyicfmIMa+odW+JajxgxL6vypIM8ssbYNPm5Uoj9N5pq&#10;ghgTPXEvetgyZrttiVIhrfWo8zIbDsX9WJfZVscgBFg7bBtzaeJAifxXATJhaUKoNtklRMtjTUev&#10;8V1+feWtrcDrKDPOpqWM666X0IvgqWrNO5L7hZxB7aigL1fQ4g9UOYBoviAEiXtOujG7/BoXmnCI&#10;PWlofh/CL1+oOaMxA9iuWNsUvYFe3Zo554tkiYlP/HFiNQXDqPSwO7r33ZaAPEyn8kyA7lQr62Li&#10;2vtSbtIPqcr0uSvo69M1T752umv1MH9n/uGvr/1ZAR4pMvcB6Buaca1cegXWMpcvtP36cTlzUNVw&#10;w1yINeO2U31I6zmpNyO153k3BcavsaYefRvyJTaBWKjM48ydkxmRc4WJnffyelVG5YlqG8zTDzA5&#10;rA7VrZFLUJfEDo3Fv7kn7BUYB9bnUqBK458Rr5nPvAsdsG95uGjlfIQIkcWXmZjx78XzEH3QD6B8&#10;7f6MR+RBlWKDiphvXMktHcFPn9nDdYuDLgtcX7JOX036vtU41AoFsPZbcj6m2nd3eoubIYCksvPG&#10;nJvdc50FaFLWWEznT7+ehEBTZS1iGu21ZLDkWINc5AR1sh6IT7QEufcznI/y8aaEivvpFPIlix7v&#10;2wamUoZVlxaubj/T9L+/OUgUHNm1mEj6h3sFPtmWrzWRIdB6hjwNJw4kimWNaSN35Edi3v57fw8E&#10;SWjB8sBtpozC3gQHGiRPTd0PqCRfk7pE0uyutsJ9mmrGgBlWtG6oPwjbts8u7kHhXyAn0UuWSaWH&#10;Tcs8uxfRdR7HSKVUytW4xaQ2B3KGK1/0aarkdLYB4Dj8XrB7cXC77nXovsyCh9VU1HK50I0QcTQt&#10;0JPFKo7AsWAT6EGP3hPzWNJT1AtmDPEyeUnUmDsfK9HXcCdUTSkN4XZ849KCQH19CidYgIIjxKQ+&#10;C1QI7ImD71Y+d/jd10H32f9WUflGNVVvohR1LepgDQ3hZblYyLLKeI3x8JzgzCOZ+x+eaHPHdKVk&#10;HH54x30i7cm//CpHQNbfIA2VHajL0YFx5JgDtEuTHJ+Ww7Za5oq6UWGVe5SLjtW/JO7wLlso3xu4&#10;3Nxx6+Wm2+u1zNoaUW3FwTsM0IQIAMEGD4PHjLKAuXoBUnhkYzn/3COihrZtL48Qz3ueY8BA/osn&#10;mudR6Wu1AXNeIGi2aB/KROZ4CtU5hxfebahY2WOmALIWpSgUjzgJFDxa1QcKB47ek3WCcZJP20Pg&#10;9XHye8HC6vxIeEf1g0wDOZM8IcrEBTCDtHskUCiR1ipWHmQsV7ryRx+QBfdyXmh+JPqXyDjFV7wk&#10;YMTbNmSvLtZSuuJsG7XrWhdbWpjo4/1RtEWqQ+gpq2TOtXllyUDJUvjuxpAdg/LQLxWT/9In9JsZ&#10;/kfRecdD+cBxHNlJJHsnIzPzyEqKsi4rmxCSkHlnj0jKqhAZR8qMy96c8bM5sp07e5x17s7sjN/T&#10;f88/98c9r2d9v5/P5/3BAvy9GnkN4IC6pzrpDolj30gelVl57a6omqglGO9ln2Vx/BczleEut7FU&#10;xxnO2GRXVUQ1beX6bc8DfviEb6qTzIt7Q3C6vzmzNkLWnj2x2mGcT2j6dkdr5U51SVNrUS9ZZ0D0&#10;oZm7qGUR52iFF3bN/kZP/ZewKpntGaNpIhXzCP0y8NjtbkZ+cfuIFFoKYQ/SoJ11j9lTAJatXSq/&#10;c89PeFg6iaeyH2k4KAQGCuI15EPtM0RjjiHQh396D077k3zTkDRdoIYCgQ79Lv19PiKnaza0Jw53&#10;GymaKLs0+LlVQSR02n+QVZ08VOZUQySyaJYC+q186184N/gb7kqeF+HzDQQ3YMp+re3c7lXlLb7Q&#10;/DN4uikfJIBpqAHlwQSA5oaSaNEX/yR3CLCjWeRkDzfo5Ugk19R6HerD06OP2jyjfVIgq2X3R1QM&#10;Wh+gBa4HKDjVzUVTFJAC4M31N4jQ1geMyjpUSOh+wmGb//ML73kkSxOwFGIKfypoz2EZCTRI3ERw&#10;7xs5Y8QWHZbUvG8PmvVDqhYbrz12kAiIwZq1osSXPJb+rg5YyzPl9rSZ9XHLA+7YbMD24M9F/AUw&#10;M6nrqtHdegA63dWGS5B4yU6GvAfkmwISDylXh7gXR+5F+0UHTY0lUOS62vZJmMGjdutQc1NjNzv1&#10;HVCes8gt/cUR5+rU/X+pnvGM+oH2iGvhQJJaRY7xYoQz/S8aICktJnbmHA7JoyX8GLg6VAcpDw5p&#10;G7F/cu4k3j0flM/CHzaW008DNDdE1t3syOyee53Q6COY955pmmrUvcSAiOamqw7ZmDyfLqves5JW&#10;8Mr6J3ZzVoCcRmIu9ZPs9F/B5LoiWqwYEGokH2Yy4rwRaaHwQSjsAQEuszNaVSK0L7Kj9DSb7GIq&#10;zoMVSG+4dIaMT4utZ4r+AA1AuLYTnTDF6428S6p2o1m7s3E60JETnFm7g+pZVWdoU+7lNBpiHgbf&#10;Ot4m3QSAHUjiaiPnonddUfSFA+R6v8o4d4d99nwjGVxq8+25RO9iH5BVqCXesVU54dnrC2iNcMop&#10;XYxI29YTPmv3ak1ykPbuXRjxNmkwilW1G2FpYAGoqwAQB57UHk3qnVr0eIIFelKr4UtFV7P+U4oG&#10;yA6YixDxFW/TO3/Fk9pOKeyDHWsooOKYXsO9QsCgh7kPtfl6sNN1r/C67YSNF8Ag0U2S+e+9jzA9&#10;BtjqvEpw4QIwMXhg3cEBfwU5vSUcKQq1OJEOurLmMc5FC9gL/phkhk5S7RuoDj4cJIMa/aYbU5xq&#10;/iECdub/JpVaH7tXhzI+9ZqfGaddpOtVDfz6JM0gifii6pkAy8qDU8f+r3R2SQa/CC5/skS/2FuH&#10;ZM5X8ksVSXbIZR74MLDQYDi0gGxE3SvolcXxF3LpkpozTwhvDYu9zLDUVagpTg5kFfm2QrT/lUX3&#10;Qk0i5a6PCjn9onPVmQKQK1lx30H6jK/pptNDOwOjnYBlJpm9Vl2GcaH8M9VWihd91+UmAffDfE8G&#10;+WLMco9yetRqIcxTvddtB2Jdjgo6+qKGUi70EpWxb/fYkZG5VeeaFHtHqylqq67nHgUEpWZ6ZdaK&#10;X4TlPUDqo0aU9V8kmDiY4xTJNHTssxt+R/Vq6ad4sGauJu1bur1Yoy67+hfL0rwyXu1dSnHxVbUX&#10;D0caScQU3QD6JNz9JZK94cvs4vPCESvd5C2tAT8BF5eb2n5EeNATcrUV0CVBxfRqJ6DZAExh3AJa&#10;Lf8Q2BBYayksEW1sni2+RcMXO0NUf4dNhlLhSSAAVQhO7mqpVJetAOtmrvp9h9H2BMsMJmkFeand&#10;+/Gu/7ZxRaKbxEm9V2R68vRbv5V2hKHIrgFKIYJhlk7wcTxBW/WJaOLm26RZOjGnofEhy4BHeooz&#10;29wWSweqqm+OWu2UIS/ro0+IcZCyUsIyTbPHcld7lIeovQXkIAZvAObHlIqfgOrUZM4DlzE/j/f/&#10;SztWPN9Z0f4G6BtyGLY2ebazc33d/bVe/sWyQbYY0bM1J8qmZNEYfjOr93WG/D1T7OwrR5ldwPLB&#10;nmem5kYcBP5f7Yr38l6sEHQ3tmj/4Ef+yaok+h1swrO9NUiPIGoGAEqN9sNxhE+AzWXTKwri3Ft7&#10;9t/uysnZF+eG43jARgvISWdSFLssJxc9dGeH609CISiTTxERg1Xe2OXcD6fAz4SBpKNNxRCgi1c8&#10;UOh8Gb1K+rrQk1MNX1leGm4gLAXOq16KSEf8NnQkFW3QRTj0/rxet9jdYbEKqBJn9Ox8PBOpd4H7&#10;x5m6M0KC9O9a1wGG/0MFwLeFJl4vHngbUqZbeVzrEpzIIZRbsdXedv5J+t7zXD5yDu7Lj9u+SC+e&#10;EkUKZyr8vPe1hyIx9VQ71FUSMz+r7IbEMIbcpsE0d3XWmufsvCC2K+3j5Wr5JAe6djAe7SJfEdFA&#10;9/V6+7tx77boL6Tpxbc5yJWZXBflqhUrHvS5mhG/ZaI+rvUDt2798nqlZ8PpmFGor2/ynJR08MlL&#10;di8eVLyH07RwxHm3VyMNyV+Wcvcoc3rSa0C9IWzv2vy9ZvDuSC9hp98n1BcbOdda5m0jfuKBK52N&#10;hsbiCQwzTTX15sooCihGKJgnbyP2Iw73tIAmIfkI3osm4vo4dFf/Dpx/2fh4PG87zf+CREN2EWF5&#10;zQyE3+HPqIVGT1uzg/dz3/uE7sogdy5NALqxHnBrJ8pKn52XeZdkcuDr6INsaD096kglqIsQJkxd&#10;jqtqIDrs/NMkb9cM7vDneaHDNeVLbVJ7z63X9VhvUvb+XxYE0R7dHswhI5MZGWv6dwXbf34Tkbxp&#10;enuBN+6QuDOal3tR6X5fZSXy3YmK4Oi4MaGceWfXLIuadE9oFEV+kRu47+tJzQ+SGKmFN1vaNKG8&#10;CiueqGP5cn1+/8T01jamWyEtfxrUjvxkPpvPujVaRhUNlEzMFLF2nvFO0B4ESWIqDBdndpjP5TM/&#10;SHVCLqJeT5/51Lw6ey9e8+1PWOmZl7HnfONd1ishgVrIDxRmASOPfLS45FjW0OLW4b1rIKlvd1VH&#10;eS98pTX4GGkPvN+O3r8eoIjMGLLfS9r397uPqvNn9S765xNkn07/dgNhSgcWMHpslBZib09ftQb5&#10;/Dtber3ESZTjsj1hDzs7HRkwJasYialh7gaWifK/c0lyQdEhztQTunoh1nqUf0yFAF6l0MYWhcx1&#10;lXBAmCWQcH+2BM0C3vem8DVmqNVwoFdzPlcucCLrf+WIlvqeP/20W7AXd9WJV3EPfyPzK4Mkfdf+&#10;shgDjiPJOKdzP2HoTqAUz3s74t/nBQZ59e93U+MJzzIPWDq90w/MM9/AYVOs24XPHHe79X5x2ZTK&#10;LjqkBA1Va1+tfPE4CuhV+OGgUUe57Xb0dE2VFUBAe7gdjvqjljtmRP2KQMWREeEMSiPckdMWBt2q&#10;8KHuKHNT/F/fYBVuGb+WO9+ArcLL10Gut+2BHgkJc3IMP9IAWyCNcUsoRqx2CHNgCtR7DqQ6EV5W&#10;m8afb08L8glbORYP6d9/0ixm98ZyUmtdnMDY/YZqd/XbDTlR3UHVogibk8a6BzbN7/bfvBKHRT2j&#10;5waA98Z3kXJAs9ae7YGWzNUY3EETAqBzYWM79NSZ2ddLcjk/r/JKCc5fiWfee/yR8OBZi2bVjbMU&#10;rrV8nUmHR143qdPcno8Uv6Jq20436E4CvAXn1V+A9ILCa2gghf03EI8He6LxohFZu9ORQCxBZogn&#10;cqPoqMvk1AgavgWMguPUgR0THS5/95SbLJhFrklSoZeOJQbvw0fucFhmxmqZz26ihFkPCitfDjCl&#10;9itu2UsSOxmxYo8/jlriVQgtxtdgIrhkOtko+gy6ZTueb139+ZzWKNCjj2yEvdnvleJDmXLSLeTz&#10;ChTeTbluLRDzLNDP6BxETumxDv0St1KwrfkuJZ66ivunqmCzcQ3ISfIYMBBovY0bKx4reDl3QIdu&#10;N672c1i3pEWXh9kgcioImRv4MYPWnIN6bwxHrlHgSynnOXXj6/9h86HESbffYaf+vzJB9GlWzJuC&#10;SMPpaLMDsREt2EASx2iBWeKCvrFj21YFzGfpvCV7kioso715nXv68iqXBl6U6rlh7i9RpKmQXWpH&#10;LAeryhLHmCLLOA1raVXYVN4tg51xey1mx3hwmWaJRHCpLI3Fj7KPwT2rfDJ+WJeVwYlr502c6Mpd&#10;7AXUe/g2jzWItQiikejhLdXVS4KZz4xY4vhxdr8GIOmcx+d/MMINBz1+tWQXhwHyq+pvpNMHoELU&#10;GwU//G7eS9cpKFag3v1Y8MkG8PLGWLCGPknoAUrSQPSAB/vKn0zQ3ibdbOJAzjntPIvvGWsnN6ta&#10;PcBrdYrBxZB0dr2eA01mI2xDbmxW0nvld30c5Yrqtkx916pzsEkDHygPcJlJUebpy3PRO/15H7KB&#10;6PtXMogtnCdA3mjUqH7TAGuPRgT2KBV9JC6llViDHsxxjmd/ODKeNHFIyxOHrusGAnwHgmU5twiJ&#10;3y5H/LzkGzyr3nbCL6KgVH5M3aHti4vtu9t53P4UEeLNAIIGGirpJ9gzkzs7N9ICmChneAbvE8Za&#10;q8yHPZfLWCRRPTA3vcN7+adPVRjXS47WfUZRFJNdKy80RQJV4dyC9Q8I9E1xGw10W9K5r/AA7Mzj&#10;eLJcgMGsl2W02sGFdL/1SP2FzRTLgTyY/UjtWdOI6OL0ya5wJVd77iLM66B5nfIl76AtE+IEv5ap&#10;Eby72YGY15b+LlCMm1a5wSA0qpubH8Xq8+3ZGk3fqa4ztNZWv1GaAZvCM0ExOzby/Ox4Xswt1YW6&#10;79BwOgPfUtGy1zLScmQQMnAo9qRg0KXTCNwI5txcUNFCO1usxRTrB79LAcAOCeEEkmmmfmxo8YPT&#10;Pd7lVVtTf62M+CBMvb5IMFvRd8v1A5U7HXIOXxfyyaT9a8b/S26rMJykUmMX+iPEpE5jpRfQ9KP+&#10;Ji5xjVSKdz6cSGzNctYGvEaPzbckWZLq048lpG8L3XfLXcx2KWID55lrB11nWVFlN9+P2affs/GJ&#10;AG99F2yqhHxaeBgeUdlW7syikstGj+eservLlg2XwQmCN79H1TFeO+CV6+vCfACBZcSTDpcmzhwP&#10;oyf02mgaZxDjHdEHMcS9o+RXLWeRdYlLorgvDOrdC4NDyvw/dKACEiPsVCX5gJEo3952c73N2VrZ&#10;d+VsVKPDxnzbrkp7Mk2tI9eH3CF7OdH+kayv5vjEO3PX4rRCUhmgR2og8I4nM5dWgmroMRbqP/+p&#10;d+QZb64/tAGwlOhijJVrLhMGEfgAWqhDjpzZNvMBdgmh8sIMIKZsHdZK8v2YLEqYpDyb8koXN8Jo&#10;BUcxjAh4EGSqJN2lIjIYs0tN8LOpTsTqv9Sb6deYf+fJ8zElS2e/4tXJ4tTjVAVZBPOTqCHVW0Cn&#10;hYam0eP9elNnVZK1z4rUWmg05GpMvWex+/cDY1p+sbBzm1tzzXTLYVlCHfDY2utYGNfqr/PizyIz&#10;yfhXhbs5a8QHtf6O32UaxASmmhuPnuzXLkr3CrdshG9uZYufTZDRdAcpabd83dHeyhT97ZbFl5xc&#10;y4sqGS0ygV2lygB/VmEg/vp4/PKdZb3I+08bnwN85JDxvqXJb+J6mZdOYjoDjqbxrVIyZP2Eoe22&#10;F3td590hfZbzRUPDDZpfRPpa3p9nJB/m2YTOwjiQUWyTdZ+a3lyHfDqPxysPPSDjWtKcPLClvc+q&#10;MWwya5rmXSQeZAM6KcSs0uHlKazFIsFEj+jsp6o3RRvy/b6rNo1OBhdqiv8JU3RI30okKMDmUj0V&#10;NOChgeJz/W7gtvGJnFDrFLXLvWCZIPjn1YaThO7HGga5cfeLepcG75JXXEvhWr7txyqj+A6FzVgu&#10;Om46akx1q3qai//zAmzmelLC1WbS9rbZ5eT7vXFwovhBrq9kQq/RXTCH0UuMeVsBZzOaLMAUqabV&#10;bFyfJWc6jnztHAlU9aBHTIMWQKKWx09ORs59DIBgvga2LhfFDMysgDy5SCpehpr3md4BdOgl1UT8&#10;gmi6iJNJInMnQKFZIkWULGA/tHmIrx/1ddsG1edzknkvA7LBOV9khKMljZpm8X1zgDdKuVemc7Ps&#10;BoYMGqApU/fK8hPFCXucHkwwlh7otjPkgQIpb9CF6jACUvBCFFrkmWkb72na7PTlXzYM5LM4+zVM&#10;yfD2ewBMc/U36l8irFrC4GtL+QC6hrkFVbo8HEi/6klWHTWiQOEa/dqGyRNRHTUfMFgX4KpWqFM+&#10;Aoxto+519IFANn9VJZ18z3UHsPzPfy2pP+o6txnN6ZFzRnhnztBl9UBSPCwkN+zFN+xFprt9O7xH&#10;Eu+k7bdvsCKyv8pOGQPKCDjPKEDVlGUBzbFNhz4e3n47vXE8mRqgwwmnh1J4d0Kid5v5y6czgE8b&#10;6lDuTcPHrxPIsoGzyFLIgpAvBHL80QH945Nq2z6X6rvH572oWpk2KPvJGS+Q7EWUqQZRhHFmkW6l&#10;iMZsLJNxbdPNzyI5Bnvs1ByV8xvJlyh3qHuAKgZaoLfzKZjWCDhCeg4rUU9VDwXLt0XhXoeQzUoB&#10;PXvyjC2rKnwkS09/l8ukHY+vgFEHgz80VudL6jjBBfMGea6pYcMipzN7tZ9eIsELX9r8v8gcmnU5&#10;hNlVrNA0QF7z1klx/igDMM/J3jlvB701PqLiLJYxY4q1Pv8cP5GXG7V2J9hlttDTscGG8H2rxMNw&#10;EtoFyKgDXRgaUOaFbNsi8ROkMBh0AMi6nUAH5umY+b0K6YqT1FeNnsqEHpNfweG3RcCVCNIPrLqi&#10;8BtQxSZQUDEH0A0WtqNPHQtUJSL5lQo5CkT8O16efufUeLalc7OEgC5e8BwG+gau7PdsJuXqnHj9&#10;KgtlBloFqYFPYwfMePTevxzM39YGxocgn7lMGcE8eOwWW6gbt6lNbMts+nkmAD8A/AyoU6dZzSjV&#10;jpBPBqUvKfGNcnTiqU9SgFYXBEuL2+CLxHRhFqBtMXEN86ly47uj7eA47TzWK9dzqNrIHCenlYBk&#10;fCr/wd8G4bX1Or+lBJj6FK5MGDpMcZ6MKOiJfKTu5L7rTYhvTL+HbsgD/c4IulJF1wmAY8tODhjH&#10;rBkND/9MiI1c9vkzyMorDSOC0HGp16Cgu6jiAdbO6pygoNm/dl/q5pxr+/0W5qfI/I6EE0ADgaZu&#10;JlcWsM8wqZfskUXuEUF3fvh0RK+9uojiFG6Rdn18bMx+IGhMqJKReRMVNSzrbiCsoRJCtrEQzBrR&#10;HrbTTn5m8VWyHkjiLNiZ/kfk5k5/ZRvYlK9J2lPK1qwx1AL8jcC/2zpeoV+OuNiJnnBAAKBGq9Fn&#10;W5nhfudCs+spPVDNsDfySXt2cWEeX58fRtNBA+cEhrjGzEXw7sXS77tSSo82bT5Hecnhd2ZlDUUy&#10;mfuS8GlP3CKNjJyvZDONFsrO22gw8vd8+Fl2LzOjPiW+4qPBD+3WHMUe0csXrnPSggxCpGfPDSJO&#10;l0IDqBh3ZyNZaOqX34Zxv3l9KZIdBClKrV8cCkG9ORoN5NFsIN9g9C6jwpn956Dayt+LmctjukDn&#10;lN1sWmg9qSiMiYdlh+gDzhkLPgTkymJ7wwlZZ5blv2cONuFYo6H0MflZkiIhJ3z9Nx/KT17X8fD7&#10;nZOTrmlzZrAFqVrn8L9PrfCo/Zx/lzC8wspnJJGTSi2/BSj2wMB5y4wX+KcvHOaVC/eA2IE2B1JD&#10;F797WED/sLEh+jhB/BzuBUNMwywFMPP6GN2e2Hrb0UEVu59loRREyJotxnhUXHOCfratcYTUSoVE&#10;8ry/ftz2/m1WuthDS8WIDPHFkhaAswYIVoBjDbBEkQFSVOKNXIGz5H/U4gRy8M9LAG/Zef1Y+vnz&#10;6VDojPo7AB+5XGFLCrFg9JAMBZYNS82s3AvR+8D2wTvBp6SRFhG9ryi75CFQYWx2yQz4Ws/5j8Er&#10;MIec/+AOA24bV/VPR5Q3KD/H4MyaFpSrmC0wYVSix2rJEJBa7PS0QVdS2pdKdyy0pekFw5QMX5Qi&#10;kcZ5MvvCUqmVPZfPJt5N9BgxF/uLv/RVJwgkafY84qg8QLnx0qUf/l/8Ffgmxfsy/l0zyKXCv0Qb&#10;UAYifLzU4+7O0hywdC12v15mz0Io0qL+QBGIFbwHbkZPoKtBgztmKwEScTrDJ5k9ARb9nslc0ffx&#10;eGomDmnEn0CMq++Tf/MYXhlPjvTo9Ti4ZEXY4EmJsozt8yxNJ+0QE9bDy2Irho6Qbs/X5C1Rfe00&#10;KENeRxK7BeMycdB74DjKFk4kqActBQyP79l93nZ1/iWUvXFEX+Bx5Hj1JHGSYpsrz/N5yx1u+fPX&#10;9dW8vVMGDnP8icSQo6w2xePxeVNU1dSk1dPndaAgTC9QEXqPDxcVmr4ZHf7f2SdLOeffQGnsQu+B&#10;zCc3gBfFJtKR76hO2QAyVVR1Lg2p96zIy75v42zZzJRnsy49NfVT1paHu0N77uWepzVi+Cenbc63&#10;D4pjNeV+poOstQeQwJQFttJSHu6Ca6ymf7wS0QwXfFI3ETRQJQtafuYZLtl8z8nlNdCH0udHQpFF&#10;r8oefYmbTNtiSZ7QDjOP12DQhNAcYKc4u2gCu4oF1c1c9NJ8dT5TYZwfrEHadGb3VrC3e9fILDbY&#10;tviyUtBI1CNB1bQmaWmp0UJD/XKIq5pZf707it7I95q1Kmg81UV8idVX9+8tISHqR4846bsTs6BN&#10;sdPQnc9c7ASdfKPae3ZDLIWm/UBa01F1sOeaOuuewbVU0C71KPdz8IrlL+eBFSc9MliqAO4nXus9&#10;LfHhm7yEFZmVUxUhScQjdIuJo0XqVtxYq4u0AK55d4XX+PPeuz2qKCct+kXVoppHX81ABmmnHR/u&#10;oGUr1OgK9J1km5RvvCWeVeZ5iyj1vfi2t0G36JBlJuIurDR4O2Rw51WLUjX3VH939r6d4NkPcap9&#10;mYSdH2QXjY6PoK5v2sQXHL6Z5W9BgM6zMsJ5iQbU097hdfbC9SwYX6S6HGSu3ddWKjLCbZghtCaA&#10;OcnLujjwJdqWB1XF5N2upj2JR7Eldxc+6sIv/wqHeumBE2PbXprISGbP0yANtpPvaAMcyfCHMAoz&#10;dlGxSLchq54MqcH4R47WHHOiNAV2tkwfqlwuUth+vlFR16DEE14bU+EkkHToEXkMSEqkm6Uy3z5P&#10;DzBWITTsc1mBmCfOlsmJ7d3v3DsohhgLJhlkRPOPp6suOrd0k96uzdwFURHN+uIaQVo/LPzMj1gB&#10;v7zBQlKGxi+TVtivEK8bStKwJM8yV+fhzjHLJ18PiO8kUh0UIWLPhvkKycLxJ/YZf9o5TGlSndZT&#10;AIOCSRJWW+Ju0FN2A377pBLfMJHr0j2pgjmyjvdpGLDf4hudmwFGflhA1MZ7Pl7ZCgf2AynkI7j0&#10;7OZcIy+9XMGoBrpq6AftqSRJcAJpGFUdkvXst8cYk1TWpO753+v5T7p6Wd+BvJ0ao4qY/T3sqrkg&#10;OENucX9gZiazR/ehyI4B0mOZeeO09/PG9H9t40Gx28PbEoCisFDlWC4R2lNcn2gIBp3G7P6SP6wj&#10;yw3bsZp+0La9823z1tT31Kc1X0gd21DoONFSqVGz1O/7mJQMs/nuF2OrlKTSW5ngr6uOLxd8DXjQ&#10;/PgxcgJ65mF7cuhaSD8qbUnTdrW5OjbUQanzi1mRUoTtZKH/2tAoJaes12Y2Z0xHmnvGbSIh8y3h&#10;rvdDUQMcLNlncnbT9ObH4rpro3U+6pT3ND/49rDvppXl+Qa326rJN90sWyXWB/sK10lvxjnDhzvx&#10;hn5vAo+/A2Xdu8M/SyPba3S3jjTjtmlgvZNXkO6w8Wb25dSJ9mZ3tro2ZWZuh28fXK7GPZ/YTxID&#10;mi3OkpjF0nE0gHEREOosaB24ynTIwPIfILEbn+FUWEUArN2YAsvLJst1WZ/1QqgbEnOK/d3EYcOM&#10;Wu2xu07UiHHLQi4YyjWtL7tdXn0m9lWYU7ro3Nrf7xEwAwZWboyEdi7eDHhl6oyrqxBj6mNQlHAz&#10;U5YGrtHy521uSrSLuhZuem05D6DSMXmAIjGLtQ5/CGoyru/hMdESGPHh1FXjFCqTssApXL0oEhdz&#10;1ZsZDmPe9424svbXl5nMlO/6du/xyGS4mtIDx39QYXlnztrmpDtB5kPHI1pBRnkUPqWNdP1YvRzZ&#10;Kbrvs0a0C2V+DDrH/WPh/tVebHxvOsjVqe4WqkUpawU9qoOJ/ykRFx0VsQVdZWsQiNxbLM/YpwtW&#10;2/FI3VUTER8PSkCvYTZ6VbCKS7W3V930FkfCmJvkK9ThMq0MTDXcYuATTLWAWb1jayN1+pa6CVwT&#10;HnZZxXHweeN95VbzAG6RtlHabJeohuWDlR7PWzYdi6QcTFqOx2y1tK1fyCP9VlRkC8M2zHrm6/6y&#10;tI03rVEPVvbkuTneLCV2rt3rLgvw4K9gatM1ThBfLWmCS3/QeUSi9Tcg6sJuNDqgiWPwW+ysj3wN&#10;5Nplhj9qN/4IwjqK9Sdq+5CUXwhT3RL8w7sUXh4gW2Cz/fclmsCsHD9GumY3wzI6LvTJmRg3+mHr&#10;hOt4P2Fj5JELfX9JjDee0nrqUp5rIMSC5dT+lSDuucI7slsZRa9yMfa2O9jaTeZYnEI4REXhy9Gz&#10;xJsIouoIsrU2FNl/nHNm7zv2LdlD326nf8Gw0Db7yXX9g5ru/3LID3RuOzf3zyRE4O7gUoaaFUIs&#10;BVvszoP/MqLOZK/+UVU8/WLNrSJautHKwy0w06pisgpRFJV9qn4qG6P3xChVfA3bpqHaoR+ubVO2&#10;wVQ6g91qUpC3BKgSuJqLnFMVcBqJN/ZhRJBDQPBNTGCECS2Ma6uYKQXF3OL26EZDiHhKUWnObzQZ&#10;JN29TnaBtWGaDHplqQQKwtdmVv0aID4Ex36l3NM5NXKRHaSS87I3477L2OIj4y3Q0v8vzusMaLOO&#10;5B0/yffpTzy3Xke1Gg/68aS733OtcbH65MnaWWRMx79ajFC/M0MXr1X+ScDdpPjqjbUw4ZEFPjx5&#10;4GPaGoSaoHqUR+oQFa3VyvkOa2dVLiItzCnUpi+wfGL5Co//EBSISj+T1Gqd1/bqvbBl6v3N2FhJ&#10;4JN07v7bp/QnXeA8E0znbzKatbmRd5Us48aFyMmcx0CVu+hOMj41jFRz/3O78zUEpDiKkMC5oGdq&#10;6sqFmzQhD8p+zY6dYxJkBAv07TFTojSl28cMf4AluvVgyt4qInumGkUGK2E83TsvIp6F1OjqP+w/&#10;G0p1bv3l/CKX3sfPdulAzPXybouNGiXsWcTYG4Wo8nLLrRiCLcN9C5JBogkMiLGfZn7jICWYw3ZQ&#10;Bs4tbpTGaWDFdvWqVU6Q7E6t9G9hkzBuIc2q2s6AK/Osv/X1aJFAdyDlUo8ZFYwrb79VDKO/zkH4&#10;1d8q/nj/k9uCIVJ0rizz3fiKfIfCsyRQZzVd9JzaHVyLIev/FJ13NJv/G4btraiqvb+qNrUJipa2&#10;iBGjdlu1a6/YqqFas1VqRlU1tqpN7Epqr5oROzaxV4zf+/s7zsk573Hyfj7Pc9/X1Y8eM4uEct75&#10;L7hA+3dlYdzXtU9DEiznl/r+fTSPJgOBbavYSuhUww9hNvw9tOuXDYo45izOABX+prcrsGUUHVBW&#10;+1l31cDN31TXc025+t7BSBOmBU0n4GJBLpUbhutAHw2z/nHuTzRQry1aoF6ijwJkGIa7n3/oUGlU&#10;QcpK5hFPMxnhVQuZgFAjenp8I2NMkN6wpzmx/CDXaXYAaLgAR/sD/Txek6KSILMmhp1vCwCwKzg6&#10;uI6ptU2pLJV83oMINI6H4SuTxMa+eK4CvlgUS0s5+wKYRVUTZDs0RvcFMQPoJxryFYPrPHJNhMw/&#10;SKRKBAG3SYyV7ZknUXPxMiCQoIFOANFzFeu/ZUaNt7wVZZYMMouJ5yh0gKkJx0tlQuaOfvaG+4Ky&#10;R3J/PRAXIawdmVaT7227owozdzKcef3ofmpgB/BZ4LhBKEDHqSyMnlcpfu4xWSNJM3faf98Co5D5&#10;EbqVo3QruVHyiyKhyD2BuM39p817jr+eCZ6riUBIxAFFf/WzB1d0WonxWvq6VVkqdoSXeoMuJNUb&#10;p+pK5MhNmX0Y1OkzUaUvDb5P6CufdO9oBvoccCL4xyDAgTidh2Lbm03ambed+XmVWDXYULmmUHcs&#10;Xp2I2WOjey18dG9KgQ/Olyud8yIHyNxEXeND8YsAnHFUgRQL/PU/P/HoEMy+5dAXB8vw9ay5mXSC&#10;PKEgJJcoVwbbRoBWki/geTvadpGC6Ja2ier25K9BS2vuof+ONfr8tZOHbm2xzf8rOqTGsd9w20fE&#10;eQ2+6WrFOfxai2GC3tS6nnkf6jfa63lv7T2bVWuiAGQXJTTAefrmsCficm3VLkD7Brth4U6MNG4Z&#10;E7rCnlqI5jiraiK1oDJN3xAk19nMUsuACmijAWkf2dLIUA/2QlES8tCxXxEvZo54SiLylAaebYku&#10;JB5gHwYXRAHZFH95QyrDM3B1gK6GN3TR6yHS53Hl7ho7pd09wxq78EKwCckZT7hfBCmu+aT/kVky&#10;nTwGCDphh7/2sEK/wjfWxVO7X2XKuYmmmlkhdkUAPNHY+G6MGfX689yyCc17uVm9fz6munMsAj0X&#10;pqYxqq1yJDmWPm4Sqb/rAsNz/ycEBbb9OsOetLPUGEzaHwHIvVfsD/YfOC31Zj6NxGoQN/TOBQqp&#10;Y+eFVm+DCfejLNjsljdz9ycM+gM4WNZ6Dgr6QARG6FiGok4cnI/Z9qfpP9nEPoGGk7RwxkfWKF9/&#10;iuXP1iiV3fmHPqRl1JWREOG7QgEUH8e0UtXGuVuAZl8xRREm6WUCUZZTM8P/r5dYj4E/5orLTFDm&#10;hDEqtGtWpevalBzpwoA6HcjZHqhjgBSP73lZoyOceOvaWyrY9wan8Kg3/GENNogFMsVHfbSctsPM&#10;7Wihpo7xY2O6zVQE0fVsx/HZ/ur7s7UWSBvpgtRi3umQWJzG6e5dm2vvegB664AKRahc/rGuXPyn&#10;mu19fKYeUw1D1hu2FX4DAv5tc+qFbmdDkjwoC0ARMZj5riF4CVhEN9oTX1aM0/rs7wWK58o8Ir68&#10;9Gk5YvjXwWK5GZvFfFwRQ71ulpMfeXv0dvSMgMgfW+Efi3O39lJ7JIRrYbvw8uzOqp4Cb78UVsIL&#10;Kdh5k8BwgfxtwctPeUzJxONCGcoRbHYhTpJ15ZYfGU48/ixiK5fOsk1feHVnZ1ss7eyU7q2m45QC&#10;X5CC25pZnOfmY1PxHqhibWvvFxjaqfpgkcAye5hHpXj7hyDFxdXGdyU/WiOP4zqBKy/1MvVUokhc&#10;GzB6qE6Svjzs03X7/8NSVbxkrquwi3YXnu+OYbBH/8jHyqVvFJ8GLhzl23IsR3SsvIQ6r6lgUSYd&#10;1jRQ672KPduyiR0kENdfFSW+oK5KLptaV0xavB5IfjgF9iI3bZUNJ1pwvLRGrBBu5CIaJDdqU8+u&#10;S46AEb15jidt63xbmBE8pqs9aM2RC7BrVP7YSYspCBACLX+jF9fr7j7FNSrX2cKLSZUi1+VzQGcf&#10;TxzpgjmIkeWcFzcke/WO8wo6LxDmpEDFZyMamAzhd3Mm/IruPzElv3xbXuqdDKepaE0equwL+H5h&#10;m1BxJnEmOVlO0cvpiJTpM7v6xFF/pPs6DyXfwiLYKrknP3zlrAXtASIYh32yNOGRQnFfQRBJ84ag&#10;QN4KnmB63SDJji0pg47WtNRf7tNKyDqX++Zg/IfC1JKqNyG8evTKhZR3k8vbO0ccoU42QsD8oYLv&#10;GkfetXdZM8dmkx6dz+IKDbGRn5v9RYWYt0o+xHv8QevWWW28x8jxaCRKX18Uq7lNgndRiWOh8i2A&#10;vcMTPh2vynoiFgcMkyU38PYFNNf1PyUJ7rvTvJI5RVXNrPPmQT2ByRPaT7Iv4g7e0ESidRdN23is&#10;QKYMLz2P9wdPWE2Lwd1N1K7tWzrehOZh2+3T3Y5kDocbpYiLS9jU08vc9hYK5OFFNqGD7Zqs3Ubu&#10;xZ3tALPt+VmVHyfdaaSja0Bhg5CRchVQCzgdFyYyc89WZj1rMc5BxVhQC6ki2AN9nIpZafYrJQkh&#10;ITTx5aHCbGUJ9eQzbc4B/M0ik+U3bWWSoPrySYXshptLOrZQo9NWR/nljB19y8VQev96228v++8v&#10;SPFiYh5DCICGSraO8sL89avVDLgS4dpz5T+ydd4MUw6Z9BBORCzN5E6Whjlpf3ZRyFNISe6M3LtS&#10;PYhSfXqrSaCP23e+ZnmHZIx89DvbcAPLOq9ponIrUNKqAY+2HvtQvpl2uXPkaZ2EmRp+a5BtWoLx&#10;IXlrXkH06Zfn9jV6t3S0fgiPLl0x8UzpOCTUuRyxxpgc81aLS86ysnQ3rk+23NG+MM/XjuA4+M38&#10;6TMf3maEmIrapbRqljRspqgkd7jFw5qyp14nWyFw78g/tvk9MxJpM4wan/sI2Vmlcn7qCtsZ9LAC&#10;Ao5f3TX9UrYeOrQG96FHyrodslT6Al62Pi4VXlh69mR+SRGlwkHIDPyZBPZN9LhoBLwWiaIBUpQG&#10;rh5Y6kvr8fRpNOZrCnx4zkyzRaLdORPgfM79gF34F+N3NoDtql0oyqZ8NwX2ObCDzSQtyZOcvyQC&#10;b8kG4yG/Xsfyk2EPSYdFOthbDt5Jh75ggrPbJrGr+Uo3CpA7qOjmR9YpOvkbdG5S2/4K1BIxT96A&#10;WaCCUE0fCqf4UvcHqptepupfTBqW/pkRSaNZsM8dNbj46nBe9Aqk8b1g5qOM0HPVWk6FoZ34RD/g&#10;RQBMOTmsV08nz/DWd2+ZHgPqsSQhbZZOL1tpqsrBjXhFC4OOD+Xx+yOrj5UONkFcVqrWowhvKJbL&#10;NRtWb2GInnNk/uU5x1iWqcom5kzf6QchvBr5ob45GA6fSviUxjYhZthCfCSppzs0atqiEOb1ygU+&#10;qFx13yOvTHIdskz6KZNLNDhT+78+G34ZG1bhe4/Pxb4YfqD+98WnjX2XT1YZGSgTR7xTMyWdqfvo&#10;b3NYIqCiegwClM1wNo9CER/iJ0nHQK+tnOCqLtPJvP/Sw4w9986cOatpUbACJCas/vsjs18asgF8&#10;6QM8SSyGiSZ8bQDe8U3IS5WJfl6JtqB3v6Ba9v1s5sXPLjK7Sv+I/mPjjNhdFy2u/IP0sZVxgIr8&#10;pNuFPSVVdcmc9NKv/J7lUSKdH1mMSuG1sY2DC/lvSB029j8x62Z9/Wf9eCngKdUpROoO3GPnWLWz&#10;ytHBDCUr9MVrdM/4fBCqVZ6WqIUFjHwmip6LlkMPiFU1VcufMp/bKISaoAXWg2qWg0z9zi/rTZZP&#10;kyN0p2VrZ2ys/DSTwiRzrdx40zMRmepynl0K8u9XL7BT2/shbBpFt8NVCvObwu/USeTGNh7cmqvU&#10;fhCyChkX9dsA7xiN8zOncWPykQ73KI42v/sscK9cUheSrDT/tWgNDVshfAggO0zkBMHuHeSioQOm&#10;lQ9e6z57bX2nkOJ+VJ7MLzXzge0kHKR5i9AX/YklY6qZiLyKh+rNVVx0PhHivZGknwHJtEi4r0x+&#10;KAf88056olhH0mNSH7ctUM58LdVaoKTpMLCkYWk4HqRtOFn1AxR2y17IWrqvDKD3sqF3Fwu4DwFV&#10;BWSqyo1rQkODoo+VoWsJQfFquD3MvzgluL4/lfajY+u8EBP3iur3uPjFvtdJUuZGdyt1zgaV9kyb&#10;ObubiffJNnLcx5RuVrnU2kCafaat1cnGbYCtZxRH+AhUxWrGnitIrnv0OQ0ash65/fYIFJ42TGdV&#10;6dk/rgB3EInO4bKYBm+Jf0D96oWalULywSl6jgFPSyhDWGPcn0T1XM1Mai1SA7juVDmnywxPETaM&#10;RItCYZbt+JopUu8Zn0HBDOZ+i6V9Gut3yeFikDAdwiqn16dkkPpXY2S0E8nah3DfYUGNR8sVENzA&#10;Y1Y5EpdEW6lgHlaIaBd1lW5A/d27jCeyP0EdGrY1FjiK+ynONsFabuTjvuUuDoS/wT0+J18Pty25&#10;yn/B0aipTdgODIOkgO0lOAxtTdQrabFyHG0ylohCgbp5uI7ZzyL6L4ebEMbY/ELf8GBP31ZSFZ2X&#10;3mvPE34stf4HxjTVHWojzhTYjCUnS2nxH3BLcAcZ+/TF8pJQ97fav3lohzJpgucE5xhIQjy7Ymha&#10;PgqwbELIgQe2+bFVrs7ccejLZE48I9uabRrep2IT3Kr9PRuVsvaKFvAKaDhzQFpHfX3sP7HwtRUu&#10;zlQ+UDWCpFOvhva1UvonpRJYJU4l6NQK4eixZu2EHyOj9nWuvCW7m5nmK7Dvfk1tJOfXjq7rtp+T&#10;nmVivq6h8gEhDj2tlpRITgFAdyrxbrV2jUXia3UtP10GFsbyKard2RlbqU5ZqLy7uxbVwMcKg9ab&#10;OCrbdhDqXWkMEbHeaUGKzbGR5pXQigTa+W1jAyyOOzn+KPeHvjdeHDBAcrqPr/OTn8BO6fI0a1Vt&#10;J0N9PmW5l1oVWAhpQUM+yvCkk4BWrvTn6ulyFO0cL7G4XN25XKo1V2CEkzuOKZSZmdHIX51dYgpw&#10;NUxDyhBQkaP4tYvI4vfCgCMX0tPco7wXmfzEnvIRpdJm5z3RVVkH5Ke7G7HgBOG87eTZ54aNEzLm&#10;LkQhNKKGqaHZMUy2GFe6SNHfxb3HbsaGL0EOOQBubg/M6JIQADvwzzYQXLjXD6ZxeVvDGAqMXgA7&#10;aBiiKvkt3lWzXA5gQJmchxTIpTHOUeLY326GZG8GoaKAZQ7KTVhJEWNUDDbyXGoAOPhcffdnLdFf&#10;HD3dN/uVtksrWmVXWgDKyoXPDehuScZGOvyjHwf2sj7eXzekoTnWII7BV0fLhfM/3Ybi/Vwhkdkv&#10;uBBYk4DkMNPIgb4OYdq1IQZKEjidlA+9rZWLs5sufnwxLXjvl/xSdO6xus7Zs9zkXE/WzRGb+i1x&#10;PA/3aPQnwcMPXxgtuKW04Ifeme7SBnRfPFqy3LMAaCeffX6EQaYrXdqqfJRGjQcEBvEBR0kRZPg0&#10;wCd5fEOMY0rKSX+IhM0I1Woz8XyWJ2tzdz55DrCk6zZaB1Spn8SleawnPpixRtF66+T0v9VXnsHw&#10;GI9K2Vy8b5TXhunquboX46gyZR//nX2KTgOddqnPnSR/8xjT6Grpzlt00K2FCsJqXWFGX2Np9gWx&#10;nIImc4JFGYjsSD21+Tv+wL1zl8CMzHZV/j6QuvCqNWUi2Y27i8iFLrzNicNZY7CA+HN4dgkheDkE&#10;XixTfR8G50igDVmdRtU8EKMr9I1UQZC5zciMGMJ57f31b2mBvwi/WrFNX+sObSf8+RIvr4XjIatx&#10;JYpECDMuXDZonX8xEm4corta4M/TCAq+PmOv0pLN6CZiKT5QfrpfQb5nNqqzdQ89apb0wQ3a6dMJ&#10;NM3GgLUHH8CYaZRJd6X4Xp20u2bwbPIACG7BnWbHZA0DgDdJYknQSS1315Fzs3GnrBCMF/I5riqX&#10;WfqnEs/yx2XxrTulNGfFOBGaRcRffFq5Qfp8c/GBug6Rhl4Er7JXAW1IUzZCrTtIW6YgDvDObuYu&#10;5Ab/FBd7zTtXPEEXhpgWXbC4JfFH70G9Q3/QckjE1ZSkm2k75NizHxgIQAti7aUcs4j3+7PP8HJA&#10;C1ke+ZSlybC8RL4AKmxULw80873rJTiBYcfgpHxB1A29afpvmXQAKuSh+AsTdUG5R3hrklvM3nU3&#10;QxYginYGcLIewPBAKOi6Ltyjryl3Gi2u3JbpmyDv9KqVk2pICV+jJtvLgsTnYei9AG9ipt1PnQXP&#10;pOmcSmVhjJ+0ox+33JBDhkd3gPBrBPu652aCABzAXfU+sP032YUNutN6czjxFpidE67GS+IQAtki&#10;morje+LMnZy1oK2iN8JGwmzCpopRAAzSA1ZXhqhi4FchViNWyQd1NBn3VmtgMoASj4Zqox12qloK&#10;7RiZPnBdZASgRZ8FRHuT9lB3Uf+y9OJTgZBONQ6QprQaQsZOsOhmM5EhDxensDq/N0DJkvhyvsKy&#10;NzTpcXXdy+3gklWGpUlV/ERT3g1uNfvsYjYwLPAVqbrGOUdEQw13m019hQgxyHaAuS7Sx4lWPcJZ&#10;qILbrjye6Pr8AwvlNaYaU0U4/wQNx7lw2chq8l/GKN5dRoX27W+8LzUr9tyK5qn/r6XVGjvMjIRc&#10;gYGJxOADSBMCYBztL2zEwp1etQNNS/KrSYTieu2NSQWhdplzb8Ra7Jd7H6g/Z9w6Dc/8msTAAe70&#10;sLmYV6Owqe5ak+vsFQAj/OtJBLA9m5jrIPRe1j8vcntPd8NlR8qDVJr6VhL3WgxvQEfpHwRZ9sNf&#10;C3i86gByxOtgFhDm+XyBV9IEc3vQJyl3UgAoqtrDqkIctgZ3dSPbge3pH4ot/cuoJD8aB9rswF6a&#10;HOkD8eq9t9v8oQfotsDw5AfaWuOhupk2/68xA3yZGkTff/Epua4cth19ZAnpAqnSDirn6R/awICV&#10;oHQr9TDazWGoqj+k87RBHPVYeMUp4fhhQIvnN5XF0GfAWBCAndYBn9ZVl3lOuyfQ+EQf3cRuwubm&#10;3Mpu7KXnovxIKzZ0coczXlib7Y/qxCjmKx3Clu7xCl0B2Zh6RadNJYU+ihTZofBRnBpGmcJgKAYt&#10;gEK+3XOyIe0owJH3E0HJV94s7z/RACBKD2e/bHmiw2DI+yMZiK3gkrnEGWzdQKB9P6Zu7E7nYUgc&#10;+4KnzTDnchVTu27h375vyJqY7ga+e/kSOTnX0a3YatP9i1AigD5NDdyP97Esszdn0mAuqBlWG8Jt&#10;8A1MlIyvfDt8PnhezwLESXhnkVxDA2yxwAm3YzSzSx6uOj5fEqZxk0QCJTkVbLZwGPs9/fzw6FFY&#10;2Gvhk3LrhLWfDKjtT9ijIVMgg8d8EYQadqPtHCNXs4hgbn0f0ksm3E6u7pEVVRWhXLX6LKjCycv4&#10;RupBY1pPLGCsb1At7kUYiKF2PfiZA1j9e592HFVp/4JeKL2xaqUKnSxvv04s/Vcbih/ckf7hTix6&#10;uCwXu14u67V4PKC3fzAq4uYOz04IOq1AEQiTr5bj/X4FH0NKUm62NwklEcI58h/Pbpjb7TUogFwF&#10;MoSrq0S1o1hT7U3wBruN2v6tQa65coAaV/apYW9R3QZ0QRFYbv9xzSm5K4bhZPlg5KohfFVNWh1Z&#10;GHXjcQkwTggBwPMFKIzHqZt28NOYcCr8NHjv+l1nYGkuDu8JNyFgEscOOKE6EYdga0Y7ODkzKTyq&#10;9m6nvfr9K4ZFe3smUd7P4VydjacKC8Bx95e/lUaZpfTt5dC15UT6MIVbbqADWXyZBZ+hxTEMP/Ec&#10;73oRume+c0O0R7bmL2F4eh5J2AZdh5yCVGrjYX6pGovl3KX750CWYx4IN3+nDZFB/amknfcwwLgt&#10;AbXnSZRamxAaSoiLhlqf6a3rmQXYAuBPgvMeLaEn0D68X2mn2Wd3p/bMe9IEeTgDmTrYfvLGRo5t&#10;a/W4q5SWwiXiCvn2edsL6TpJ7ve2UmC09VZeJyUmfWFqsFCpMUg5CS9bdxvvFXlrjCLAJIBWOGc8&#10;mIkNW93SGQf8b4hGte1dO9mAfj+GzBQWYPb2q3bcLJLwpmeDR01cmB2/yuXV80mW9kjR06/A4RrJ&#10;SVAjsmf9wymoj1vxW4q6nRPiLljBg4kf8/Lq/KCo+EIff8vby85wnMs/zZAcafzzxmz3GKhgTJLv&#10;ISnJ8Am1N4dXEA4vezXGf1GnkeEB5pA53qSBx3ynkq0i8+4Et51UANjjmYd9l+0cWIptaTB8qwrR&#10;OjWU2h4HQaKDSIIc6hauNvclGg5GnETww1XFOcIrwgk328ukWRyMXtund0mmtHysZb9hozwhCiiV&#10;sZO2/rvpN3YtwatbJMA+qA1xGjVvvDmmlATUvXhui+OpHsSunJ+/comN532Djn7asj9blp+h/p0G&#10;qyq8PD0t6G9sAktW49CwMrRNV8GoETenJxc4Huqy/OD0e2PGe3JA+OaIpvhVHXlbwno0sfrS/N/z&#10;w1XDb5bV6JGaDQeX0RVjOc9LKg75kOcAlyjijYO9c0nGSj164IPPb06ROASJRk6k3Qgu8Fmc1tn2&#10;P6NELA/TCk0TyMOqDY4ylNxJKS45hadxj1SFi/4edfiHDXgUhxDFhhf/WMpr3A2kmWdH5+7lpmCn&#10;G4VshAyndkdR4MVmh61Vt37Vp6rAm2MQGAeqyJfH4GEH4vU17ka0QCqAGwh4u6/doxmnfxG0pBXD&#10;sQCUMDM2ujxssFZu9knoEGC87zD9A+BF7lP8Cw2pi6304iTfJds2nRyjWqKHCmc4q3YgK+uPWIFw&#10;iAWxYeMabqdcI0P3L4HO7D32gOQOkrn9VFRAnOpR8gkxGx++ExLitLzB381mnx4NiI+lSyBkFKsX&#10;JZ+XajPVql76sqTTu1YyXuN8up+rFgOipPRGNU3Wo0r9OtM9zp/meq007vfMX5yvDz5XrjNdJFxs&#10;YMcV+ncLGSOqw4LwwYENWkFaZztDdMZUQ/5b3zWnWo16DRlQb9NSfXwxskpN+67I41F/sz9jc/aq&#10;zOiV+oXtE2cf72M5sw48NIIEEIVaReiFOgB+hoPBUWviy3X1GLbxyif8YTcl4lcJwwNeZpqgkPQa&#10;iBl/F37FGfVNWuxW8M4rtw7VRACo3WJrAnz7quxtLRYl5laEcKzbLJS2pI/wgF81P9SU6LYALtz2&#10;4I1glKLb+fMSnGVFFZmrYRKDDvINr+TpV8mtZUHlJJxINK15hg6lsqACLPJ5vWZIwtfoGOQKn+lK&#10;d3QVltWQM8HMMLl7lcXfQoNcSk3t1tAQR6zZIbpo7c6M3xigmijjD0k8y0afncff80d3+pg9l2sV&#10;W6XbikbomL5I/0GrY+GAWpCk2SlO552sZ0adbNyfl8f+s/WlZpX6e+xQdpbz58XrXuXXQrp8Eup3&#10;RvjtJhp1+2b5/1DO7Sa5jG9Ty3kcUVnJ3Yv6is++Sx9Jii1+hHiW+8yfBDpR1T91UAKu9/qe5yNZ&#10;4xOUNtQYnwuUcsfwpBaq0FAl9xZrztABQkjP2iNgp0dudzCn5xBJEnyyeKJfrqBb4ypB+IxXICn6&#10;oN3wMJ/zIuBZx3rFg0nJZ51R4A02o6zEa8fGdQt4Ms35oKiEvnZAME/JM0xXIm0YV0N7MTtoBVrM&#10;WBjqBG8Lpz0f9JgmoscRKiwL3g+X9Nj/mF9uahdQayrvbHfGHVa77vMhVSIZJz6oqZVwpRLu9jor&#10;0PBXGLa3HXdRpdfI3nDt3ilnDES1g0BqSOYJ/a2KeGt1Gw1uRP0AeoRednzncqDevh2nCDeWBbh1&#10;pqi8yHBq8LZl0eZpgN4Ku5UcmR4rXUe08pWx3d1kk8x3rP5JWnX91bTPmCNI5125G9rtxNu01DVw&#10;VX8LOez62wNIlwcus0Uwll6qumvIHIz3LriUdoHe5f/eIJ9FdlKAjTf2uvkIbJ43e5tdeJISW5I6&#10;3GwtENsbhDm7nqbpZ48Ptzk1TcSAFfcTusB/MUJYvbeKZrtyYuCw6E6op+KTip72pSfBkmXPL2F7&#10;2n3LMhmM9jPUM+zLORtxcHZfr2XpiIetWjuSygfhNlwFPqPvAweMvuL1i3WEF3jbHxt1jzRp7GZ7&#10;7pgFSIoka2tGkrNsPAg0+3hSTSRnWw0kjoTZeCXWlKvs60T3qdHsYuEzC1qA9QHUIfdWjdWVqd+v&#10;ikjt517jdw74cJbPqq65H9OzFNER5esfrf6PeaXQM2DNyIAIvlg93iTFsvjttgfkXThLfhte89uV&#10;C+Fv0mwsnlo65THZrqg/Ca2cfUF+fEUreKefIT1EdDXTJACMayHZTxppUnr57c3Qhebo+5QwmPGs&#10;HvxjqJZv+rQOS4QZOOUEP/2Jll789Ex/I7oNoD4KZV7//eBjrLh0Tu1Z4rRWR3bO9Z6QM4wI91Ai&#10;0ToB9/CoSGqTDUPDTP/IDgWSnKo/9o10zIGff1KZ54vCw3nzS6C79c5oti+OlMXH63xr9lkJm9+f&#10;m9YlTwQHAl7yrIN65H01MtxnC+mhps5HR+X9j4ckd4zMU6J+33patJkRvSvEnmXu+ymlhmnCgrUv&#10;/Ou8ipWjMcdn3GlMW3D3tM/fuH1t5OXqf7EhAjpzItEN0NFGmUtslkDn/FPsHHNUfUCYSQcgYw0F&#10;flETH+ZuQn8eFa0sOxEHRAeFWBx4uSNEoSGfXua+L0AyTyvCkvVoA/QMhdQhJfMb3+EfoVKIeyWz&#10;p0HuFTcvvTuITvuQX/0Ey08DPT8qHMB7Y0guI7vg8ZlZ6tGxDJaiEZ1ndw+unrkYMhhde3CUihH+&#10;UQWtCJ8LSo0YqsUHiMV1RUmGwRuKBMzS9sJxV3xivfTqgQz/70Alshc0SY803wVcluACDiBeP2Hx&#10;mlzsrxPo8A5q+Fb1q3ZZQ0GAPJqSw6guhpS/HZblEuZH4t/p3+kdHYhC1pHvk+Fzb7fc+eNnTfr/&#10;StPD3GVfLuu9QeCnE5IOvGFcEOyKx/os1wjGptBxtnGUHUdfdhXucCXLuCeHFR8/C+V9jSbwC05Y&#10;a4aGNZRaJSCzH71v4BOdsjysellxMXd7EV+0eOdVtK0b5FCdmX3FdEuib7KcGmnLOb7K3ttbWQ6i&#10;HPTNy/6nzdn83jiDKRZpem779GjyFxkXBlOYDxI7Po6gDPlbV5E4rqqV4kwLC6n7pxL7gOrErdhP&#10;8MRBDcJAQOMyQ0c38QA3lEeCUYCQLAD9evh/iTc590hEUhNflAgr8y/13snWu5eAgorX4KEUyqeB&#10;QRL24dM5Qx8dNepKFtdKglEox0rlQazivnThlLQLI3+F3XqnltVRaaBd47rPqqRQQWmvPPRCcQNj&#10;BXB1kkVrkg/SW30jyA4XfbFFD9Y6r+5XojYD+No3mFwjTeZ5GxpgInn7SiVL73aYNqap9q99wyqS&#10;BZEDDhf6qzDVjepOcr4LUHfjlgC9eqr44fTwmi7cLDxwJfhlo7ig6f84Os9Att6/jdu129o1Smmb&#10;Vu1NYtaomi2K2vVDlZqxt1JtrbZWUVFVe1VtIlbFSFGbSARBaseMnef8nxcnL/PinHOfc+7re12f&#10;qyotfOpDGjVwPRZ1YyCSNMTwSDmo5seGhZhEwQl4johCp2ZBuGkuHdHjQkkLy6uFHZM9iA2nY1gI&#10;MTyprf4nNCKPxf+PC2A5UGuBqrMV73NcCCviB2UQodcdspcL1gE0megii6OiFOzb1xXKloIckFST&#10;EcNQNiBsremJvCz5lXd/csvQPW6TbrhOkNQT8deqD4FJAaSJagOZuxkl5UYSBs8Awmg7kAQGRrt7&#10;EYyLbeV4dmm7yH36hRJUGAp6olo8VP64mz8EdCsO2N4CvozCaEVAK06XXrBk3igl5t2PgSSfcOsF&#10;Pjs8+9ClY6Wm5EAJX/GC+eR9BHavT+N3kbTt/w/muWMLUOA+BLWmu5VLY++MpEeY70q4ONsUT2iQ&#10;3O3ITJ18IlY1TLMME5zl052HEXWhr+ajQ8YBgi2Esi7mT8CQhlsO4NYwBfqGaypSSm5YeTU20P67&#10;ewlGGSbPhTy3o/A+vSE7lysNxbT4Dde1TVEFs59hm7+DwnGKubVE1MpX1HKOlRTM61/ZW8Juzr4s&#10;4XWbib/Xqm1SNn4WTIhBY38H/q/DBBjuI163JtlRr7KEuz3fsSzHlN3mPls/uBse5vXg0p8gTrun&#10;bot21wysdfghSAmMaXVZTBwvqZ3fOGDfR83PppIx4Hf51TvPNLwclc2oCQyr2bw/RwCMxGEcsIeR&#10;OwJIcLPJaGAxAnYWwxYB7CxffCvlBl0z+5c6z6Um9nKbwYMrooFIYJmC+EtELynNm8wPPPGNnopE&#10;bKAYL75ZFgbed7XdzgXcs7hkvpDYw3xvftOz7SUJTJaHkeKZut1s/M6wd1lykzeERYoLyPb0LV92&#10;dNTzBamjo03UbAErtufvFILeQmcOgxLcSXR4y+ZdbsKzUqrLs/1cD07isXl1z6Hd0/kqxiBkFAiq&#10;WFy7gHMo67xI8OezYBjZI7kplJ7m1S50qLez4vKsSxzzE+8i2uHshHm7+LqEaUfcFO0X6bosUUxZ&#10;JOi//xn70j8APZaAMlJw/vfJHR5hBz9zQBYBBJNJ407jGWBvDtx01IuzJhk7F3WVVsS4bfn1oIbI&#10;FkZ0Nlv9uGGe+BdLy8OIX6YSDhNFMr51Fh1Z/XHDGkFawYXBJZwBRhMKUx751fcZZxjQLJ6K5cHF&#10;NDshMtdRn/WvYXtlTZwxgUifkYYnzbIA6MLTpBhMOr92e5l2Wito6sYKeKOw7vw/tpH34c2GR2Ve&#10;hLh8IvbDjrHlftxmo25Aa8wC42+Pb7KU4AJgFGLerjdwtaVVsSZmXm5qlpey/kkBwJj6kab0dtla&#10;73go0pBFzlWwuHHuvmH17Hxp/9DRXW/0n0CxuZwyRVcm3EZmth+fP4TuD9+7y4Xzi1fij+1dX47u&#10;vehylif0XyKtpvY/ZYmUzxa6LDlGh8EN7ZmtgLBU/CCK66w2+cKzoO1+rkomJyLRV7081mTPnEIQ&#10;JPmu3mpNDy8d159oYxXbJrpQ+N9Y3m1JJwQiebTNppjqOHHHszOLe748fsfQiPk4KjyS63jV2Zb8&#10;UjBlxyF1RFKACtGRIqiumkwO96cln2yLXl6eKEu5KjnHsqvU2EM07SajfgaJ24eGUrmmrj+pCCco&#10;WaZud33CSq4L/jC4e9i36WQRfJg9EOw2LgNXCqK5e7hV6iUFOtr5sQspeecbOzxwezLF3N9F+2Qw&#10;sb0dfgC+F37Vp276S5GEOF/p9cZxF34yDzPRk7ppStwJV6/Gq3YKkgtZGhkrue5n9l36WzmPR+af&#10;LnTR/k/C5Mq/UWn2N6L70kGeDsyVL2vSakTOpl6sbTrNELuZ+dFNdHpXER+Y+gIrnlxcDu6byaud&#10;bzF5Azva8Ee3IDW97QYJk6WX0zzELAaS2PQ+UMu6FLcMvRO1s3SFB93OkyJPcTm421QbhRL9kytH&#10;j1pN7mkRCfM5+a3paV3Hg8qHxTYFVVr0Xr518ZcvAq/+r7USmyp+HOmARIR96tvTOLlc6dPb7amS&#10;PT4r4SY2zbntjuftH/e5CW5IY1XJsKOz1XXp83A9tBese6RpZHF6jrDbhAKtNBk3toWw4hxUxVM7&#10;rWcv+ekJgAjDo44pMAibnZ58WA4lr6/PNVy77DNR/60IcCSTned8Lv4BuqWX+jbAwcxitV4ntRFI&#10;+HH/p2q/rCkh+/yEy76dc+5wxRD86cUZ+JnYEa4zKNNbIIMw6ncLCG2Zd4wjWiJ47dB9ZajJh2Er&#10;TQfoBCCgh31NCS9f8NA4D8qHmUtS1gtu541vPP7mbTuBK0kMmCVYNi1HsvHKRJ1FnB/KAgrPid7x&#10;mmxL9VPSyIjJgmXZ2clwwvEpnro5yFXRSxBXXItxiHLhOqrOjrF7AHpBzgEKetH84T99WY09o3hL&#10;jiCJqY3qb642iSMT5vItwPCtG/Aml0/Aeu07siLmAUGcmQZb7AGblI9Mn7r2UnhO2aCTYQ3VxfmW&#10;1T6HMfxQ1BjRTuk2Pxe373d1mD/USPO892rT0p4eeIJ+sewd+WApt5m0a5MTKUza2i56c7y5N3cc&#10;myjhKQTZ4RvCKK6GjHyJ9D0ROIfu0JS2ukGsWong/WHXcGHc1ag2/8dq3AkrLSePUOdpw0VPVPkj&#10;nBsA74/72nz+x68LU81fSmrn4yi+AXqm2eX0NIGjdXwIDjd1h30AimZVP3Sg2o+30W1+WPuugTce&#10;xMttl2D/cS1Pa2XaXEtDJJIzbSKwJvdNe41avOoGYandbk+AdMoYHj5BtUazTwMwU7fqhS7cy+dJ&#10;C+j3W4De8ox2K0vtR8m1E/5HUVO1I+ItZMDvh3RRvQX3dfP2qJR1Nd9DxrdLUwVOzeaUVVT8UCzb&#10;amxEtuKoCcWXNrU16rWbuWD5V0F8sj4IrjEUoWcKkTGSUkWFqGYE3towxtLofHA1GJat9ogSwol4&#10;ALuZyr7zelo9N0f1icliW0Ri32h5rzMj2qbh1TdXPcXvgcmO3jiNKosHTAizQ2zzWuFLzLKvnPtp&#10;HO9+MaYyJMIoVyGMTfy5grbBiapTnrv37C81/ueqdJZ9oMXZYulwzLHNuC35o0Hyvqbu947WWon7&#10;6UE9X61u9x0LSY9d6Q0Z4H0YMhNd/W/sFpO7/mL/o/fmxO0dLG+S9/Yq2jbj1JwwLgAZ8rviTRnQ&#10;HWABb/KNjtjgernyl5nVeGz1lZt1MtX8MIJhU0Ds2OvPsGa1jhFsEJiUgNIVvdaTa4cm/DuKgQ4A&#10;NU0VJ4iZVrCNlDfTgrX33qbbac6uUmZuAjVGVWBSHlHBl7HHyusw//uzJYXkqj4tPEsEMtc4oX56&#10;3BeBGy7jmQM7OE8ebfO8jexdLA/fGZfmoH4sPNrhrKSbCXJ8PBIY7KrNgExHOtvqUlBQMF8CP8Ch&#10;Y6T7gF6DKv78goKCCBybzqYU+hA6Au13txwwF1BgeOo+aSVbTPNAj6O8itc6zvJu5kLDWsZ6LHCR&#10;iFgqol0RhsWjBNprwD64u3QsY+QAs42fdj18ygkZt3Q7NKc3Efnotrm+xXSljBdGETkt22NBS0bu&#10;vT927IHASYOe/B93vjZZGvWCJY17ziRHOkdZ9s4QIZSsCCVOqFFH0Ip5ZZ46M6r4sOfcd7I8Ol++&#10;9QHyaCP6luqeVLmDHsvo3wqDnHLGs/42s6YUmVR37iKh7wYJ5ukcP75LgW6erAGGao74iX8aP/ro&#10;REQktIFzi0wAxYGSQHFuObyCldUbac4uatdXSrbef3r2OOvwDzuafXiutTi1ABVaVngdMW7ltkdz&#10;KAbSvo5BtQXxYOfD/mlxAbRD+qCHtqUP2B7OfRdwxhXTrOWPv2ldcRr7+/hCYubnC1Z7OwX2kWH+&#10;7zsekuL8hbXLWUO8cdyurBPNuwYlB12YgiIrGQQfV0p153ihqLTHIwaupNLf508svqjWM62mrn1Y&#10;ewNGtbm5ASaUlJg9u/ESf5XW/3S+m4U2l8vvm2lxAPBlZKzEKbtw+KSNxrOnt3+ZFcr/pw2gPLup&#10;eRS6LbBTZyEo2c1Julsx9owoo+xoiFKn2YY1KzHg4ceOK+cR6HICE9KSwOOkCaM/CqLGj+q9PRXq&#10;r6k6cBeJmMUZNQY8Kx2WM0W/ZLa8LjQno007ZIMUhhMCKwkvuPRO1A4+j9y12xnhn2VnP8sYBAcz&#10;0GU0PsQtQVku5H56ULYGprf4OfF+8GP/C8Bnyt4XMC6EhN8c3msJfFn5KhRp6jX6e49rSZszvEfd&#10;pvpfrhpN292o2KbxtHWZkNH0+ZnbI+QKpuX92mClqT9rJRSRp53GjO94yHlR1eydbkCtx/S5D+1n&#10;Jt0A5PdPebVP1TzObdtroRzzVgps3lW8CaRpI2QCX/HiwVFLc733dYlN63trL2zViPAPBmroXbmU&#10;bavoh7n53ejeh8Tu8YfEsV+7X5QbrrSm9xY81GfmIbdrrOKTSF6YEe6MAYxD0jrpXMK3w1fTm28/&#10;z5Vj+0Cuzw/m2aPmqgmJabPmGIH0Sc1N0BLddWJympLJwzLJK8taUT8CmLV0pckPiJqB+kps/pBR&#10;xEOpUJJxXz+lMuPvvvdGa3nx+p9TxFKn04WApUA/Au6ypiSVet13TAqk3bdgGAOx9Ay+kP6pRFXY&#10;9lh1cmXyPo91NgWwy0GHm7rAqXy6g7V8RJdarr2yxfHTAlE5AY5oS+ln8E2Tp6IVa2p5Pu0d4Q6W&#10;rqFO5hbCuua3/yHeoqT9ajsXPr9kvp+cqbAm6RIb1VgX+eWgaBcTjAHAnooIy7uAx2Vwn++NO/U+&#10;x9dxC7WRVF3urTjSGxR+uTlNgwS43M2b/cHdR5EC3QeKzqUHhRdkq7MNomiN2Ca1q+t6s867trbr&#10;lks0bFpaQs1tbWG+QR/abHzvoYWLlOLHtO5zrqvkGZfIkpq2A36NjxsSInA7bQj1qYaV2dSveiS1&#10;joiaXn0qDNdc4xBLpfnO1Ve5xX/DX85B45fezP0YvNz72yF3XUTFzUOVc0nkv0ojxUvoHYwCmJ4a&#10;xXNFnZM3qD25/r6RLrnRaPlskmdrb8Vm8hZf+wPbt/4hI5nv/z37KrSVew/uCg9oDdxBC988uD3a&#10;BGERyBnYbUrS25m6nwM6WL2dtX2HIWfsTrjTL5P4M5+rHCUnD64RVFxV34YuLNM3EuIU1Px71yLL&#10;M0u4PxjHS7e+1gooR7dx9bnneun4PveSPFvYbRhgGMfjpYNEP+hYG99DK6Y5F8sgXKhCm/THm1eg&#10;NUZKmJZ7+gh8La9CkV2dEkvBWJELowrXne/OvuW8TuHuXszox3PG4uMcf7NW+r7bOX2WcBbgPDAf&#10;CZJwFz5hTs6bb3UXRqMUa0znsSu0ZfeG9DXsX9zb+9wjJ2Zg/wHifGB1G8cp+olBggHcc7GsujZK&#10;0WWvsG6XKrEioqT/tyylfHrtOUx6nhrDW35FbbUHvil/GfZzuYU148i8MUy/I+0nFoVo7fYrprk0&#10;7/A/u5ks9jdf4kiZMnpuFTx7b+WGA0xXRy3jJDAANh1MSkrGlV7ixHZ3VrDrpjvePp9kQHfZ0tly&#10;np7YCuMGC+xyCv2dhB/nxpWKItzKMKiT5OtbFpYxRZZvXhErLY2Q74cZrzMU3GCCedXKdgtw/t5H&#10;FNyYPuA3e3pyc8fSEoAquhcErmeqxW+399K3M7A5t78SHm7jyombffDILS92mEO9/tGB7gaz6JhL&#10;/qjEcz0Kk3fGqSFxMNuEv18DoC5AyfGjwS0rvgLVLCA0cUhvUIUdy90CCpW1niJzCYjZt4zH3zkS&#10;wb6tkd6frhdTqMmjzW6FfunI66XiX27bEMK9BsUlKNkkST1fz9alUS7TiQcGr39YRgvOj8ADTVns&#10;BN5OVLtEeARv93ihBOarx2BQy03bldaT5ulMjwGGXslbDtU2mlyg0xMRtTEz1dfKc+00JoTnKtsL&#10;vx2qUfCKNAzYj9ys9Iz8MLsssT0pkfecpdEvVWpSirVRcr0RbrvWVSwBsXvVHwTngnyt2FDtnxhp&#10;h01MRqcmeStpRrsY8y60b0jiBTKpIXwveSTMGuvLmLyVFYqL/1xjO7iG/JW4mcVebM39r9c3LTkl&#10;70tQbRjloYd52tmpJDEdEXs1NTWNNRhiLH9djGCgieC/mrEc44e5NK4RwrSlxL4uHo38Jam/pv++&#10;LAu7TwwI14Tt0L07qAKNuLFoB09NvAclteBuT2iSuQcSA8fDwOpvF7kgozI623wtZMBwsju7diuG&#10;pN7DIZdKsiACiVJxkqEQ44uIT5LP0vkr3feXhVqi/uloImOf2K8HRMNYXmbqsxiv34keAWlCJolx&#10;uwN+Yge2XRfLui3CZrD7yGrJtLDGPIiIywDi370Rn5I/jvWZZxlSiK8jCZgNFz/JLGTYN3NYjMLn&#10;HbER+53iPbvS6B2atbhFKPuIzEaVxZar8gbQmbeQ55q+pbs7PHEPD+hKeZQ7cWTMVRDFl61x+sW1&#10;WPvJnSJ9HvT32mW8HBcEYEwSAW4eO8lOEx7uwbDYl3EdCXKMPWBADpDOLU62+Wjh+sng0FYYwFzK&#10;llhze9LC3lzDY/rjb7vMUduTXpJk9zql+MTFeWsBzdYdRow7QITg7HB6xOQpHF5DsfVnvNQPYIYU&#10;JinWLjJgyoKB/kIkXDr22I4d/YKkzQQtOQspRtKqAtSR4imX7gBngAe9fZbfFbKhQLMe9y/uD82g&#10;HHU2p5RJQ3QQdR5LugIwxgzySnjG6cgXPARp0vPxWlAe4kXwmdF7Z3agi9hi+Y692pOIF3+hJ+Kc&#10;12DrQUzRBO2YqacS0+ef3LdEh5q/gT4qdgydKrkXD0/k4l2zUdluqvjOnTT83IMOLPqoX7nIoqqk&#10;VnW6MBbBq3mmfvPmM07ILUgMAGixG69L8Z1hmM/mPTYOArKawaYFyjFnI4L83TUmKUtNJX3yJqbG&#10;hypbFXPgB5ybNIS4NZqhJPzlwSDd654j8666oSg15SLfJYC1sdrCSnrIQ96dTEZv4wTzadSUCxcA&#10;4hSvxWrcGt2X8Qgw0HKySzcMVEv/lJWAFCjfUtyozNim2cWoqYG9n9QYwFD0vUN+3aQotRM7a++y&#10;QlSYMfPP5m/ky67rAeJA0oa0H7d7fgHJgqqTsXlYxuWO1oa2MXnV1Ow5PGK3N/d4eV0Bo9JKI/jV&#10;IWGkeqvzZGv8Z9Ss0FcrMFVT6p+ei7TE3eUlj3XRS0G/aqAmFLAddLQYcW6bw9l/81keQBVNaAGZ&#10;atx7frZSGg/Mao4ukofWYy/7wsIOQiHtjbQkiUozig7nC5ok3te+0t4U4MWz4/tYuSKbUHwgYLPp&#10;BjKedCySVcD//DV2DiH2P5WfqjO0PKD7zUcLcQZo4Ok7SHo0AxZoUOO+QYQOPZ3xYll09+xRIlYt&#10;9xrRhoeQxOQB/TS6JAMY2hS1PfmdCy9TrAbg42uuw78TFUPKsQzzNxKwPPhf7Cns6W4W97BVk9tT&#10;RMDBpTF/b74sCVTpJoCvYocDD8mt7PTqBZZ3Tb+fg6CsFJTwVlgNxW7cOpTgBbTmxAZQr1pfqlMG&#10;d7t2+xTTafOJAEjWdZZj19kJX9UpXz66t7mv2d7a1HhnZh+5dpBRlU0mztmug67Z7qitO09OJAPo&#10;+smXc2S+zgoL/tzZLGmzaSuVsykK2LU8l1V38w6zIWN6shsFDMUS59ZSrvNXoINnMawSCl0a+w9r&#10;HjWAOiFEAvDrr9Vrzi7qyWmQT7fzhB1wz186ZFbW5nvno5Pcmoyt0nc4dY+rRY+9t6lx6uYNKosn&#10;6vnYLpIgItlBvSMxKipAkHz7B/eZDjqStPw6nDwqbwuB32S6e9CT3iUgXRx0Q0GMJ7VE0WTtFKoa&#10;9eJM+I/gNHXi3SMk5hNWyts8KJ7YpzDUM59hdseh+lrkQNz8emZk7Uz0kdEn7Iwl+VhsyED7aTPo&#10;3K5IdmOjtG5gbWnojU+BAngnKj6i3ZKjE6xQKU5ND6YlJq9Pa/c8l+wqPkKVkvYcFq066IQvsH8r&#10;XksjWdLx2SqMdX0sunXLPj/iw4Rk0XzOp43Ibfk64uonlnXX/FqcN5Ax20FE8DRJCnRuNR05T7dm&#10;z7T5piDfgqKjTretwwPJENh8CL6DAlIA3AwV7SSuf8KXCale+EIbgvRPfwZ+F9P2iElbTBuUSlGS&#10;v/tsGtfZW2jje7JsjGnzs6U8r38S8dN5KNxWGcHOx2WMPGeg9t3fpATMpqKL+Zhbjm3f50COhEtc&#10;2Ma9wJqv8YW5WUvn2w3NrUEi1ZtWiVdTtnsL8WHE2V7n4+08/+P1QXcj9Q4x3O8rOwvqgv3txIOY&#10;8I353hpBg9MDtcv9lSvHJO6rKzdDrqpH+bFDdcgXeNTxETUSrl5EzBO6zL06vNRGGnlcp0jc6vHn&#10;xZ0n6Hk/xtIGqAKNX5eLGRHB0K1voksd4T7PgGyeEd9HjySpLOnfD2LO8imCeSlPpk0kbF50RQWz&#10;OKi1vh3DWMmVWxsNlx2YAHGYcZYIF+s9ZvHOAPcDNg0K8kWfImBf2R/lDL9zFqk7ScIn5pCXRmnj&#10;iQ6qn/CVplSyKUog4WsHbMeRkgR83caejfdm3xC+wgc/8xju7ykvsW3zI/DwLxuQt3kKj3CklNjJ&#10;q1gbEjHwvfg4IWAb23RV3LIXWPZ84NV3Q2nnVPz26ixhlkadl9PFjqjuTzNK3kqB4vnRs4Uq7hBd&#10;VolcbSn7fFm/F9jRQjEWwtX2t3VXnpXZhTnXUR2DvbfHzquYwBxA7a4qvpu9e5wex7Ck/tlDj548&#10;+0aRo5tPFsZEP8eSpFgeJIFvKFxSM6NrvWO9yDhXcxMnPDJg3WIp+WrQlPuKwp9Y/6pXSs2+xfZB&#10;okUMrgwLa6IwibWqIV4kn5DJCHVS3Yj+tfJg8npofKx9dT4mzcSbv3NSpMLXZ4ujQTFwuK92SLb2&#10;lat6SBBLRpBJa/kPOrMbU/J8D9tWHKH5rjyS1PX3H9o4rVRGzjRFfoCTni0M975ujspeP8Lm/PoD&#10;6VJZbAN6Rw9sh39RHuo6mVwDMtbvBU3qUgRHXHTve0/s01Xb5FISkZUbDDNGp24U8+ksnk10RDqE&#10;DXUwmtwEyAwXZJqFE1vZZ+qghD88kzdqUm57bpYy4oxQxQvno+KnfXfJSdDammrpqY3JMEpW1gCL&#10;Iq+kwSPclg5AOrt4G0WzbZG8gJ2qTin2dNYIf/NWXh7g78Z0GOW9Ou3jIjMn0kMnlIgFkY39j5g1&#10;nALFctzkn1HgGm+zvwnVdwjRcIO+nDS/5ar9DRyuujWZITu5zfXPXg+LBytPjzJQB5pvKZbT6vWp&#10;MFZyvjXDbr+6Ak6g+1lbU6JLsbP8ikmPO/exfLhIwilXRfRm3E7jUYNosgvQ+YS+IeQ95XTqhiqD&#10;lvjN89bz9XstwOWBevTQKWuK9hWS1cOI7iDqRVXVLY5W9t9mN4D3mvOsw9iMqeLB6zkOc7HUbXHn&#10;94E3XuYKJknEOzGa81AjwE6PUS8tuq5KmiDPNWUuP6rtf5nS//d1PZ51oPqLxMWlzkWuk32qmNiG&#10;ZfT0Wy6n3k4qMYGPwAC5m3ToDJQgq3adNb4XmOBUtQCA1uYdfMcID10Tz/wpo/254qAemHIEBwcb&#10;kr2bvdOMtkahRDBwaP3NQwPdhYmc90qtLyqX9ZaO96QZF0aqs6NlPYAsVHGZkvhaWUNabdTJvcrc&#10;KW6mPugo6XRT2i7AbzAupkq6NeoGkkW0753andOka4igByhttxYSuumRXpvwjRqO/ubbss84iTqz&#10;MvbubKnn9cjytyOG9Jb0JpYHwIcF6g87smJA1UDEtmRQVQKjN9erd/zKJjbYzjKT7w7EaM5AWcX2&#10;tPy6WsZCu7TFHqc7cxMoBECyAzUyjckM+6XmA33xYWuCo9IFXPLWHy1V405mH7UzDSaajXYYXC9O&#10;2vxgjQ9FhYV8gXf0vZgevM+4ZGm4lVjEHvqiqz/FSq61rriOrqmrPvIO4xI36sRWpeBKMctLlyeD&#10;qevvalVznTWUM7qG/na85mrluFOg567SWv9Ip6/bPI/5sZRRhotWHIhtmSSvX1+KD5GQSROWiwz3&#10;ChXbq0v7lMkR/yP4bRa95nM/5x93kEIIXx6Zz86fPt9zbp2hv43UEVJ4Ouz71faKey4P3/NspHa/&#10;1W1b5N0nMZlyz5Fav6q+9FPE0YYB7ctXP10i6vEyWsFmwBtZCEZUNYU9MD7aTSN8qP5Ul/ZwtOmh&#10;v+E/3E1/PVJXRU+bs2mflpSaf8g+R/0fE+0nkWxj7C6e2TxJP4UUj/tlB2d2Lr9SbNwe+WnEkpy9&#10;6WjDVG0MzcaZWhBr4J1BP+CFW/ZPlSYQ9zjPpjs+PKxALiz80pzpCKZvHN5OXcGrVLhRxepSqYii&#10;v8M9RB4gOYf+29Sa3ErSlFHgGWflWz5Z2vd3tI/it5eh18tkRY6uvPEJHaK3nZHj8va6kWowd3dx&#10;fbis2dexuhwnuZOXzBTmunB4iP9pCnNGRjoolajrMkuaUeC+W/DnNHwOakzCuUM1TTyeOMXz45qM&#10;/36EAhl9Al3nAw1uZ5juzLALMMqrZ0fyFYGdgC/ajdmp0oWyl8CANxpI7pfdz4U/6WGHl3DSilTp&#10;0H/ORclmEUScdfXSG4w0yGoh/3DiBkgp2nI5wXkJWvZWgqN5HzRp6/P7XVU/jkYzTePpVSjOOBoL&#10;RI9ijj6ycpbvH+kz4vWg+pbEYYCtZQQu+p7/lam6D+5VI4JFgpy0CcyG//JSWUNi+hMbJ1+P0Q8x&#10;tLh79h2Cl4/dH3eacJ9gRojD7kKbhP/KNV8vBbRhJEHm16dyL0bpsS3i3cE3E3Vm882BSe0vz8zs&#10;AbrCsOXyuRBRgnJ2dN/vla/BUpkfglpAwXDV59rlHqGNku5LJT6h2qRixo4E6HBXM0Jcrih5fdYQ&#10;lit2cpfzJUyh3qA6Mpd+sIU16+oOmoNaZfmbpTX7mvPqQOuQHK4kWWzj2Y/O9BCJDRuY+AZhUCEx&#10;wLqjUfkVNXi1/NAjK74rb1+60kb25Kbrdw/UbfnWELeWqDNP6EuJC7K2+n+6LbceoAWGzM5NASON&#10;BlzvQQvMbk/K5RGfIf8Mo0goUJ3ifp0uYFBzAyMFoB7c0UVK9o3sbxqNRB44hn72ymJ3meP8/S2i&#10;DtmqPiWNM0NyCzQb7tkZfJ5U4QZ9N0ukqR9I1UL9kYrfskuclQBAGg3eN2vS1umXwQ2PRqVux22u&#10;DLH9Fa2p1QIAN8Vi7MN1f1bi9sTrCqGf5XHSJwO3GBfamoZ1xtNNh4DHj+a+XAgIRFcgpGpocShg&#10;IPNX2AY2q+SQvtz7PSwXAr03/BFhI/dhf0ksQmkN1dCfrGf8+Evkm9KcEr7g5+mpIrFYPiGNU20n&#10;+8anehY/q3JSHxpZoNn/DyMh3N66O8k7kCrkAJe68HWspeBdYaYYATyhpKdTTXjTE5HtKwrhPaV/&#10;xbyzzctws69R6RafCnvXRjV0YpNjgxdVYU+479TgebjbvARPedfaVa8GBxk/edu8IO/PQJTLbytt&#10;Eob2TWMxqEO+3kOMcx7r2wBBji/BuUY1hLvW0Bjo+XHeaJsXhZKMYKSHOajy3do9PceQyUENFbRT&#10;CU/wTiW8UcAzxjxdzhN+U5VOBTyNrugNRGdcbqrgqTSmMUY36wjDqYQnZCcUJ2g3ynXWUQFvyoTs&#10;BOpUKrPeqOBZT2M7A+q5X65DY/siqaMbeu6P0L91Jl2JB6NleghaZUWo9yB6ZEgIc0FUkFznYLmu&#10;gfYK2QnS/XzE/BshKECuv9wPIUHOCA12Qbj0SyPDPRAhKfM01rOdj68dvD1t4eHZAO4e9dXc3OvB&#10;3a023Kj+dmLYmeckfQVZaSFoIpYYI+/1MFd4uDKczXNwc6mj5uIqYwLnWjpWYN7FVfrYMg5hmfWm&#10;7OgkfXi5t+zlfmFKL2BM69f9K+xsn4e93Qu6XeZpNg3/pmWm9epWQ8N6f5HvuLQT47E1spUxlt2L&#10;CvNZppm8accy2zk1elnb0vjbWOZyR3u53xxe0TJTGicTONg9j3q1q8m2/irrP6dlZ/sX4OrwEtwd&#10;Xq40D8dXEOrbEIGedeU5qQF/99rSj6kpz8vLmg/wqKV9w1BfOb+yvovtX+HnVkPracEetVWVnh3j&#10;pZYe7irvRg8NOcC8sSaR7mrMp3JytdwLGRFuanmN5R5S4O6v+ZxoH3nHBiCnsS9yYv2QnxBYaVlx&#10;0g+mF4QAe0TJPcDJMQw5QKPbfoYOiJDfQqU/YTyfScbxz45wlvtU9hProVYuz0mnzFB0kOeyTbIf&#10;2sq9317ucRphPKF8a7mvyyWlKr5rlsUtvFHCU5nOGPF/5o7eQHYD2o0ZyG7yhOgGvlddznUNgCd8&#10;byffDu7PevtsR0X8IPmWMAb8AOnXDWoehaGFMRoPfnzrFEyUbyXjvTPu+/jSRE0t8D0JY1vFY0xp&#10;nML38dI3sFa+m5Qu6GmMB0/4bgC8cUFP4E6X84TwxgjjNe1XqCp4qt/XDrG4n18zsEihO93PMwY8&#10;VfFVwftGqt+tALw1fLc2A+KZmrzamDJsH0uVPGPEt/lDDHgD3I2xXBW8M60K5Q1s/4PyvcII342K&#10;nUDZGAE3IbM1jGYbtq0aF97aDMA2ZrbHvAHnxrRuisXogt7aTBtCdrP+sRldtczjMjDeKN+NEcBT&#10;/a5u56dwYkEbTal8NwCeeRpBvPUxVjX+HnOcBsBb57ncGqgbY9lAeUJ4a7Nuzxjy1f71wTH8+v5R&#10;NTw5hX8/OakQnmCeAP77u/vUCN9/kfrfPjqlKd3RE5YTjFP9Tgj/y2Mq4g9p+bt39+CLm9sUmlMN&#10;b1zRG0U9t0fg/PTyJoXPBM/Gxb3Gln94WN20s41R4LMNy2zz76d0y35SYThB+pPLm/H06tZKwE7g&#10;zmVMCcUJswnJCdkJ05ly2dcVcda5nO1pLBOAMyWYx+cXNTUqd+v2jP/+j8cWl/Ssp1kD+O/uvY5v&#10;7x5S6E738z+9J+0/OF55/JxIwPPCSQU8V59d26bKeP5mTjDgvrntT65tx91TK/DhpU36W89un4qT&#10;G8biyKoh6oKeceA/vLAaP9yjqn6/Anjarx8cVKMLesJ2qt7php7x4D84tRiM+27APFOq3wnhP7mw&#10;Cl9f2YDvrm3Ez3d3AI+P4j8fncB7F17DzTdW4Z0zr2H/tukYM7YtxkzsqDZ8TLmmE2RgPGp8e4yd&#10;RCV8O4yQNlw2bHQbDB7RSpXvhO9DRpZhmLxoRsgLhqmJAc88jXHhCeINhO8zyOKqXsF73zw1QnWq&#10;2o0ZdTsBvIHv2kZeurQe/WUb8iLt2qcpyuWl3apjBsqlTQdZt720K5OBacsOaapkJ1g36naLG3mL&#10;u3kT852Q3aJyt9Tnl1HhnqBG6J5TQtdzcap+zypurOCdsJzw3cRKT5cPjsZZbxpaaYn5IZIGI7kg&#10;BGmF4UhtHoaUZuFStqTpRRY38XTDbkC7ge1MDXCnMa+u5rMIsqnqpgt6yzLmuQ0CZuOCncA5NMkT&#10;YcleCuYNeLe2mCaE0BYzwNkaqtOY/7Nl1sDbtKu6nnVba4W8qTNWFcBbL6tax7zZxv9qS+BP1T63&#10;a9rxN/I3R0lHoip8Z9msa7Zd1Qxwb5zxu5rd5E2ZKSE821Ehbw3bq8J3096sQ7BO+E7wnpAh5yRd&#10;jqcCwMfLvgnluZzu6ONknVi5rgTwVMCXNI9WFSoB/Kc35Pl+VuF+nvbFLTWq35/ePIHTu5bj+8dX&#10;8a8v7uE7SQnfCeEJ3v/x5V189/E7+OHTG/j2w6s4uXs5Dm6Yq25ApwxujyVTBuD+mwdU+f7m/tXY&#10;v3q6xu7UGKajumL+6G54dXA7rTu9bRF2Lhmny/atmoatSyZi8qB26FHaRNVHJTmx6NWuObq0ykd6&#10;bIi6fqNbOMZ4T44OQm56PAqykpGeEAmqjjyc7eBoW1c68PU19XBsoGDepvaLqP/K3+DrYoOkSH90&#10;LG2KaaP6YcKQHmiWGqkD99zEQIzrX46rJ7fj0rEtuHJimwL4u5cP4tZb+3Hj4l7cf/swzh9Zj6Uz&#10;hyiMf3z7lCrgjX367gU1upk3pnHZH7ylinTjGv6nj+/i4zsXMbxnuQL4DYunK4B/eP0NfHDzLM4e&#10;3oS3Tu6QfR9TAL9w2gjZ3zHcPHsI88YPwvhBnXDtzD58cOMMHt86K9uS/d57U13Tf/YuXctfxce3&#10;z+PUjlU6SCiM5+zZCLQPl46yvx/6+vihj5sXRsc0xtiUZAxLjkP/lMboL+dySLNM6RAXYXTrQkzp&#10;0wmzh/bF5B7ynu9ajnkj+2Dl9GE4t3cNfnxyDd+8/ya+fngeXz84g8/vnlRV8Vf3T6kCnnnWP7tz&#10;Ap/dPiHLT+HLd0/jo3deB5XxH75dAd+poH9wVo0wn2YN3q3NuJ439gcIL+UvH7+lAJ6x4OmKnvCc&#10;f9C4yIDyslxX44KewP0rthEjgCd45zrPZBnvbZq6spc6KuJZzzwB/OdyfF99eElT2rdP6faey3kc&#10;PK6L+OHpm/jxIzm+90/jS0LUa/vx8MJmhey3jq3EV7cP4YM3t+LK68tx540NuH5cvrPHV+Hu6bX4&#10;6PIOfHx1F+6dWoPrh5dJuhZ3Tq7DpX2L1c38yW1zcGTjTBxYMxUb5w2zKP0m9tTYt4sn9VIF4Guz&#10;hmLJ5L4Kqcrzo9T1IC0lrBFayHtjzbwR2Ltuhtzrm3Fm/0q53+UYzmzH9bNb1aiIJ3g3MeI/vHVU&#10;4btRxBPAV1XAV508YeL5mzrGnE8Jc1QX9AxtwffKL5/dxjcfXNb8+1ePYFy/UrjWqYYbZ6RfIusQ&#10;wH/1/jn8IOeWYQ0I0n/86JK6oyeQp9HFPz0N/PIZt3cV/3z2NvCNvM++vg58dVPaX5B7bT8eXd2N&#10;N3bNlffMGOxZMUY9D9w8uRaf3TmMZ3eP4ND6yQrk184dhKVTe2LOmA6YNrRM3kclGN69KXrJILFr&#10;SazGEO3TNkXeFTJwm9VP1fGE8bcvbFXIToU87db5Lap+N1CeZtTwRglPI4y3VsNXBfAGvhtAzzqC&#10;+Kqu6v8XlDdmoHxV4P5n5aoQ/n8BeKrgrc3aHf3/LwDeuKDnPUnAOHFQ28oY8Ps2zse+TYthV7sa&#10;6r5cTdXodD1PwN7Apjpq13npd8Cu9qK6klc382zX8BXUrifL69dA3QY1/6dxOa2+TW00sK2Deg1r&#10;WerqvWhxr1znL3Cwe1n/XPKlAsSjPsL8G8m3KALFTRNR3rIJurZtjm7tCtG2ZS7yM2IRE+KprkyD&#10;vB3h6WqrSlQ3l/pwcqitru0VtjvVVfhuY1cdtvY1YO9Q6w8AnGC9oV1dNQJ4wnh7x/qS1oNto7pq&#10;LFtMtiXr2DaSb599rUpraFdTUy4zbVhmu0ZOhPrcbp3K5aZN1TJTB/kO05xcG8LF3VaNeWOOBO0E&#10;7hV5trUuc19M3TwZQ76RAnhrIG8B9BY39owvH+DniMZhbmgu/YJ5k/pj1pjuCg16t0lFr7JEWNwK&#10;J6j7XcaspVvhnpIOKUvCgMIodGnii5bR9iiPd8SMbpmY3ycfc7o1qQTwS/vlYUn/XGwe31oB/Lox&#10;rTQOPOPBb53csSIefEfsmdkLO6d3l7rOCt9pWyvA/G5Ztm9OX+yY0QObJndSCE8gv39+f7WDCwdL&#10;OhB75w/GgUXDFMQfWT4aZ9dOxuWts3CSgLKizeFlIzQOPAH8xhkDsFze7QvkN88Z0wMz2Yca2QXT&#10;R3fFq2O6YdKwDhjWqxg92mSr9SzP1zi6HVtm6WSQpk0aK0wtyk5QFXeLnESNc56fFo3cFBmPRPsh&#10;LS5IQycYY5lx200sd8Z2T2kcgFS6lo/wQTJBu6wXG+apFh/hjYRIH4XmyTGMAy/92HBPNebpjj5W&#10;1o2VflzjxsGIiQlSMzCey5gS2hPW6zpSRxhPKM+QDgQhdANLiwhsZHHD6meHPOm/dW6ViVF9y+V9&#10;0RWrZsq52zgPR/nOWDkVm2YNx/LxPbFsXA+M61GIQeVNsHhcd1XIc2LDonGdsWxSd03pEp1QfsbQ&#10;tjoxdELvEkyRfiFDI3UtSUf/ToVyjvMUVFNdSS8DxXJeeS6Lc5PUI0BCpJ8q4wnic5rEIYvu/hMj&#10;kRoXjjjptzIlcM9IjEJ6cjRSYsOQl5UgbcKRJv00eslgmhxP9/3Sz4/hBAYZx4mZusayD6ruI+Td&#10;EhroppN6aJGhXggLctc80yA/ZzWGuAgOdJG2rogMdtVrR5fNLeTeGNWrrcaEp4o0P136w02ikJkS&#10;qtc+LNhFJ1MkxQXrdgJ8GPvdXhXwtnVesLi0l/eHi7wXqLb3kPdbTXk/161eTSdKNZR8y+wY7H1t&#10;Ol5fNQrHXpNrs3wEts8dgNVyzmcQwJdnoV3TWMT72yiATwt3UNfZbbICMaZrJlZP7oo9Cwbi9cVD&#10;cULWpfr9+IphOLJsoNrR5QNxcvVQnFw5RIH8+c0TcXXvTAXwF/fMlv7SJCyZ1hVzX+2BMSNbo3uP&#10;HLQoiUFRmTwbklLlTjMx35uXJaCwdaICeAPhm7bi2P73OPAGxBvjMsZ/J1i3VryzzDzTSvBekbfE&#10;f7eo3QnY/18AfHpxKHLbyDG3j9f6tAJ/DBxajKGDWqBf12yM7NUUjOlN1+eM3T6mS7bcx3kaJ53u&#10;1kf1zMPQjpkas51KcMY3Zz2BPFMCesJpgvmuzcM0VbV5p1QF5v1KoypU6VEY3SUD47o3UYDO/MRe&#10;uejeXI45pLZctyYY30P2Ldul6p3KdsJzunUnGJ8ysFDV6ozlTqA+XNYnUKdSnbB8hKzP/fJY2I7L&#10;ebz8HWN75aO3XA/GpKcbeS6jK3oq1w1U5za4Xa5L1T/3zd/I38f9mDacOMAyIT3d8nNyAuH7kM5Z&#10;mDigBB0LYxREd6WqvDAWpU0j0TIvHAUZAfLM+6llxLkhrbEL8lMD0CwjGBmxHkiNdkVhZiha5kYi&#10;L8Ufucl+yIrzQWKoi441qbKl6/DseH8NucGUYTe4rEnj38NwNGMc9KQgbd+mIFFDahWkhqJt82Q5&#10;rgz10NGuIEn6+QmactxMAMQ41lkxPmgm78amiTJWjvetUJw3RqcWSejfIQ9j+5Vh/IA2GCXvuNF9&#10;StGjTLaXH4Oy3Ch516VKPzcb3Vsxdrtc9/a5sk5T9Ggl3xgxeoxjuA6+EwnSu7Zqgt7t8uTbk4M+&#10;7WWZfIc4IWxA5+YY2KVQvZdQtd6rLScQFGi7Xm3ztdy9dQ66lMq5L8tGhxZp0i5D1s9FtzY56NAy&#10;Xa1ra1kmac92+eqm3oD04hx5jrOi1CV9mfS/6JaeaQHV8HI+2sh7uiRXnmk5L1ynOCdKU+Pum/nS&#10;/Di5To1RTNDfTN7p+fIuyIzStG1xukJ5xqPnBKz0aG80ifKVa+mPnNhABfvpUk6Svgldd/tTtetW&#10;V91tBzjXQpBrbS3TcxPBe4B7fYT62FXGgmdq1PGcsORk8wJc7V+uVBMTxlPxrkDeoSYcGr4IJ1vp&#10;fzL+vfQTqWLm+n6yH1/HGnCS8RM9vnnbPodSGfsO7VIk79Z4ndzRpYWco+xIEMITwPvbPw9f279p&#10;yjoq5KnGTZD3cG5jTwXvdI9N9XtaaCMF81QO05inUVHMNCfGTd25U1FOiMgY3CkBNkgPtkdhgtyH&#10;cV4K3436nWmTEDtVvrPMZQa0l8gz1TKV4JyQ3QV0y13WJFBBOxXvBPAE9SZPlTvLBO3G7XzzhN/j&#10;wBPEG4W8gfds2yYzDGUZIWiRGqQAniERchKkLxIs49RAi7I9OKARQoOcFbj7B4gFOiMwyEUtSL6j&#10;wdIvCZX+SXiEF0KD3RAS6q7lMOn3cJmvvyM8PGzh7FpP+rm28PSxgYf0WwjKCeMNDPfyrIcmco8l&#10;JvgryA/0d5DxQQ00aPi8gnUnF+l7c/KxWCPnOnCW+8jFQ7YjqZMbTdpI6iD3kYO0dXStq2Wm9k61&#10;dT17x+rS75axhaQ0B+ea0geXcUZFnaPcuxZgX12BPss0HiuBvylzuZ3co8Zs5b5tKPct81zOlMfN&#10;erOc6zC1sX2x0hzkfnVwfEXXtW/EbTwn61kmAzg6vKywnlDfTALgJAUXRwL9v1Vaw3ocC8rz4fii&#10;QnwH++e0rmH9anL+XoC7a3V4e9aGl2sN9XjB5zQ53B0JIS7yLpZ+kJSZ0uKCnJAS4SHvZS+tp6XK&#10;e5R1XJYc4ooMyWfItaXKPSPSS4VCmdE+uk4TydOy4wOQI++FNHlXRPL+8bRR1/x02c+U7vxVES/L&#10;qOj3dXgJIXKcgQ4vIsqjpirui5P8UJrkj/LUQJTJM1Uu3xDC+Dap/mibHqjqeNYRyhPEd5BngCp4&#10;uqgnfKfqnakxdUufHYyuWUGaWucJyKvCdmNGxU4jUDdt2J5layNsb5voifbJ3pV1Rg1PBf2QIvlW&#10;t0xQBfywYsm3iFUIz1jwIxTEWxTvY1v9Hv99YjnV8RYV/BjpQxDCm9jv0+X7TRhvQLw1hDdKeMaB&#10;pwt643J+9eCWqno3QH5x76ZY1rtAITzhOxXwBPA0Kt+3j2mrRghPyE7YTvBONbw1gKcZ+G5gO/Os&#10;M9BdYfu4Ntg5vlxTAvito1spgCd4N2YN3RXEj29jsYo6ppVQfbzFPb2B739mlXB+QlscmtS+EoRX&#10;heFGkc42e+VYd40qxW45vv1yvKzbN65M8q1xcCLLbTU1xvLrk9vJNrn99rK9DpVm6v5vAN4AcAPj&#10;mRoAz5TAnZCdZtzNMzVmAHxVJTzjwNO4DbOPPzNCfwPcjZl9cwKCAeqE6VS0MzVwnWZAvDGzzLSt&#10;9tuj48BHp2FAPNXwNOOCnvZzBXynUblNUP79uwdUEU3w/u293QreqX7/6eEBfHN3l6b/eGSJ505X&#10;8QY0E54bI1B/9s52tW/v7qsE7YTvVMd/cnWLtmE998uUy2j/+fgNhdiE4J/f3I0HZ1/Dozc3VIJ2&#10;1jMlvCYQJ5g3CnaLi/hT2obtWcd2BPIGvDOlGXU8t1G1nvbLh8dlmQXGGzBvUckfw9d3D8rv4Lmy&#10;qN9pBPAWGG85l1T3//ZUju2xReFPAE/vAvxt/I2cKECju3yz7/tnVuP4hnE4sXEsTq4bqQr4B6cY&#10;u381vrm1Q67XAY0Bb4kFf0jtpzs7VeFO9Tvh+8MTC1UFTxhv4LuJBa+g/sxyfHdtM357sBf/fn8/&#10;fntf7gGx999cixunV+LOmxtxYPurmDK1K8ZP6VIJ4A14J3Rnftzkzlo2xjq2oxHOj57YHmMmdcCo&#10;Ce0Uug8Z1arSCOOHji7T1KjkjWt6wneq4AncjVHVTuBuFO8GyveQl2r3fhYjgGfaqWcuWsuLuk2X&#10;LLSWARytlQxAW8gATt3MyYDLwHbmmRrIbgbbJv66GXhzkG1muRO0E4ZnFHKGO5czBlyUwnejficY&#10;T2lqia+uUDzP4ibekgYiMT9I0/jcAK2PzyUs9kdcjkUhTtfjhPi6jqxv8kyrxl5nOTrdB4Twpo55&#10;C1z+XfVOEM+ycb3Oetr/AvDWsPnPrCqcNsCaZg3GretNmcuZN0CcYN6sw7x12/9l1vuwhvvWy4xR&#10;sU8Ib/ar64hZzgc9AfC3y7YygzRl2axr2v+XSSfIqNkNOGeeZsC6gepsR2PZGrpbm2lL+E51fIIc&#10;S5wM/A2AT2wi1186YwTwjaUd4TshvTWApwv64OAGaC6/9f6lvbhzegs+fkfeqc9uqPt5dUVP+P7l&#10;bXVBf+XoBrFN+McnhFfvKCQjiP/XV+/il6/u4ecv7uDvn99Woxr+8NaFmD++NwZ2yMeKV4dg5siu&#10;6r7+woHVOLhmBrYsGIMtC0epIol/IBPCr5o2EIwLvnXBKJzetgAX9i1X99kLxvdE79aZMhCMQzFd&#10;qGbFoWtZU4wa0A0ThvXBiAFd0adLGYb07oSpYwZj8pghGNK3K1oV54Eqo/AgH3i62MPVoSHsGlTX&#10;+JRUxxPA02q/JJ31ui+hMDsZncua6Z+meckRmDy0h86Uj5MO+ualk3Fm/xpcO71TYfuNC3twXezu&#10;lUO4c+mAQvhNyyfhgpynB9eO4KN7ZxS+UzltDd2tIbzGYX//Cr798Joq1H98egfP7l/GxMHd0KhG&#10;NayaMwEPr51RxfvGZdOxYu4YnD64HmcObcKeDQuxZeVs3Lx4BNfPHsJUOdb5k4bi9P71CuA/uX9J&#10;Afwndy9qSgDP+O2E8Ic3Lka4DMhyIrxREOSJ7kGBGB8aje1NCnEkTzqE6c0x3j0QQ1w8MTwoGAMC&#10;pUPuJ4NYF2c0c3FCy8gQJHu7IDfYH0lezjJglsGIDEbnj+2H3z6/j68fvoUv5Ld//4H85jsnFLwT&#10;wH9x74TaV/ctKvhv3jsneTlPN47gvTd3493zO/Dk2iF8fl/aPzyrEJ/g/fvHb+E7upGvgO9UTqvy&#10;nfCdYLcCvP8vAE8wXqmAf8IY+W/pjHYPm+dx5dSOPwB4awU8ATyBu1mPruhZNi7pWU979v4F3cf3&#10;n1zTlEDekue+5Xg/4vHKcT06h+8+eANf3z+BDy/vwO2Tryl4v3V0GT6/vkcBPJ5dBn68B3x3F/jh&#10;Xfz04UX8/OQC/vHRRelPvIFPr+/Dw/Nbce/0Blw/8hou7luCM7sW4fVNM3Fo3XQc3PAq9q6ajG1L&#10;x2HD/BFYOqUPZo7ogPnjuil8X/nqICyY2AsTB7ZGz1YZqoJJi3BUCN8k2gVzxnXHpiXjcGrPMpw7&#10;uFohPFXwV09tVNf0BO9UwT++Kff4neOqgrcG8H+mgCeEZ57Q/bN35dpK2VxHAvn5E/vAuXY1Vebw&#10;XXF69wqcP7BGftN8dGyeIM9fffRuk6FtuR3Gf9cY4Y/lnHwk513yTA14N1YJ4D+Wc/rVO/j1s8s6&#10;+YGu/u+d3aDeBo5unIIjGybLu0b6Txc247NbB/FMrsPnd46AoQHO7V2Afasn4sjGV+XcTlNX9LT1&#10;84dg7rguamNlkEb43rs8Gb1kUNihMBJtC8Iwpm9z7N8wFSd2zVM39ZdkfwTvhPCE8nRLT/hu1PKE&#10;8FTFV3VJ/7/gu3FJb+qMEr4qgLc2A+it21iD+KpAnmaWW4N4Y1+LffmhXGMrAF8VwhsAbyC8AeuV&#10;sL3C/gy+0754/xz+8fl1OZezMKhzvrqfnzykvca3PrZnJTavnqV/UNavWQ115L1p0+Al1K3/EmrW&#10;eRF15X1fs9ZLqFX7ZdSp/QrqyXu/fv3qCuDZhgBd1e4NaipUtzYD363zhO6161XXlPV0SV+vznOo&#10;8Uo11Jb915b9OzvUUDfa2WmRyM9sjDYtMtG6OBNlhRlolpOobqrDGe/c1RYejvXg5tQALg714O5i&#10;o+CdLuddXRvAwaG2usq3a1RT4TuNearRGbu9oW0N3T9dzBsFvAXG11azsSdst0B4moHmBOvGrMsE&#10;6FWBuwHiVSG7aWeM9cZYNmDdAPn/ZWb9qoDeWV3b/x6/3riotyjwa6u6niCeingPp9qqjF40cyRe&#10;HdsTPdpmoUd5hnr2aJ0frtYs1cfiPrcgCl2aRWr83e7S1ytp7IgWkbYobWyPOb1ysXRQERb35Z8z&#10;+Vg+oKkC+OWDmiqA3zShHGtHlyqINwCeSnjGgd83uw8OzuuPvbN6Y6/k90hKF/SE76ZM5TvhOxXx&#10;dEO/b14/HFgwQGPA75s3AHvmDVIAf2L1eJxeO6nSBf259ZMUwG99tScOLh2BQyvG4MDysVj3aj8F&#10;8IvG9cRc+d2zR3fXCQizpL80Z2JvzBzXA1NHdsa0kd0wpn85BnRugd7tm6Fvxxbo0b45youzUJiT&#10;oODdQPi81Cg0axKrlpUs5036WjmpkchOiUBGQkglgE9LCFYVdEYS48TLWCTMC+mxQUhrTKV8gML2&#10;6GA3zSdGSf9T8gbCM+Z7fJSPwvvYCB9EhnsjKkr6tBH+CA/3RWSYLyJke7ToSBmryDaZGsU81fE0&#10;QvkoaUNwTDUagTzzBP/BPrbq6jRa+iX8g5N/lhamhmFAB+nb9CvH6hkjsGvZFOxZMQ3rZw/HiM4F&#10;2gfdumi0TvxcNLYrtkn/dOPcwdgwZxAWj++iYN6iji/D1P6tMHdkF8wa1hHTh3VSperoXq0wuk8Z&#10;+ss5JjTq1LIJerUr0PNd0jRJJydwEgPPAb0B0JtAXIQfUqWPytjxydEy9tA4+tL/D/VGmL8rIoM8&#10;EB8p5ymKv1fGbhEy3ouRvr2UGa6C5cRYKuVD/tCGywjdWcfUQHkaIXywvwtCAlwR6Oukk1gYiz86&#10;1F3PXeNgdzSW91OanGPGTKbyM1vOXU56BJITZJwR46vwIVzacTt0P88JRITvdD3vbFtTYTxBPycB&#10;0OU9za7By6j5YjXUf1lM0qK0COxb8yoOrx6N0+vG4Phro9UN/eqJ3TBzUGsM7SDj+aIkFKXKuDjI&#10;rlIB3zLVW+ORvzZFnqP5A+S56okzr43F6ddGKYQ/v3EsTqwaKjYEFzePk2doOE69NgxvrGG4vkk4&#10;v/1VnN3xKo5umoy18/tjxuTO6NkjB2XlMt4viVYAX1DaWOG7uqCXlKC9oDTOAuHL5Zg4Ab9Noi4j&#10;YOf4nyn/G6Da3fwvwP8EuIz/CfC/Af4vYCC8aUNjHU3BfUuLCt64mmdqwLs1gK+0knA0Ecsui0Je&#10;mxh1QZ/dIgx95V3WrWsWRg8swfSR7aW/l4Q2WcGYNqgMM4e1tai1u+RidO9CjOlTpOmgTtkY2bNZ&#10;pacfjeEuefZx6E6+qxxfq73cyOoAAP/0SURBVCw/ud8zMa5vM4XSA+W80ZU9XcT3K41RF/EE71So&#10;T+iZo9B9XPcsXQBIIbfeNql3ngJ4Qvl2WT4K8An46ZJ+RPcceYby0UvO4YD2qRjTu6lOCBjcKUMn&#10;CNAGdkjT2OvDu2Wradz5skRZxrZZMk5M0tS4lKeLe7qYpyt6E9OecJ1GjygE7oT6nABAF/o0AngD&#10;/rvL7+0k121UtzxMHtQKQ7vmoyw3AuVNo1GcHY7CTHlH5kQgJtwRPu614O9VGwHe9eDrUVPLBDwu&#10;jV6Qcm0E+9kg0Kc+/Khw9KyDIN+GMjZtpG6bCV2DPBsqiKU3H8YApxqaMcFZTxBLpbRxU8744DTm&#10;VTVt97K6HmeeKmzCnSg/B1VmMx/oWk+NKmwqsuPkPcllQW51NRwEjXGXGX+Z8aDp2pkunsN96Fq9&#10;tqZxwc5IDHfVONGEkbS4ECfdVkyAE2KDXJAh7/S0aHlHyTs3Wd65nASVEe+P7ORgZCUFISnKEwkR&#10;7prPT5f7Vt4nhU2i5Fw21vAozDMtzYtHSW6c5mkE51xGeG7xxBGPVvkJCsLZrqx5srahWr1dUZpF&#10;sZ4Rqe0I39uXNEGz9Ch5Dyegc2kO2hSlSx+hAD07FOo7mjHlW+bE6nEy7Vqep/spypHjyo1FaUGi&#10;GgE83+WtC1M0tJDuQ449Lz4QrbJjUZ6fiJZNotWK+Lvk2JvJceUlBSuAI5g3kyk40SI10gOJYW6q&#10;pOe3KsKf8b0t15rXXq+xU011B04AT3U88+zvOjZ8XvOE7+wD0fsTPYzQTT1V87yX6D6fce59pB3B&#10;v6OMsyLluvZtlyfPSjb6lstz2DQe5Xkx+p7VcB8u1TVetmP1agiQe5chAjhROzPSFYXJAap+J3in&#10;qYvsxu4K26mGp5v6lGA7JAXa6PLCZD+F74SHdPGdGmiLzDBHNbrypntv436eaV4U/0+wU3fwrGNc&#10;bgPgWyQTphOS+6BpLOO/u2sdATqhu4HphO5tskIUwLOOcJ3rM7Vuo+r3itQAeFppWpC6GjcKeIY9&#10;TIqwxHDnJD/2NYL87VXNHiz3eaDc/0Ehbv9lBO00AnkC+LAI6dNIvycswhv+gS5w9ySArw83LxsL&#10;KHdlf/wVhdyEz3XkWgUFNkJ2VhRiG3vLd7oRfKQtAbUtFePyPBOg2zhKewcZI8g90EjqHOX5Z2rv&#10;Iv3xCuMyO3n2HQjfZbmp03XkHrNzrA4buedsCLel7OBSC/Zy/9nK8TiwndTbUTkv7Wx5n1mVedxs&#10;T3DfqALeO7nVkT689AdkGctMCfS5PQX7FXCf7U2Z6+v+JOX2eC64XPfZ6EUpvyTnpoYawTwnKdjZ&#10;vwgHyTdyeBkN6z8n46HndYIC67mc7ajeJ8BXRb/9c9re3uEFODm+AqrwHRo8px4j3GSsxfenl4y7&#10;+AwyrISGn/C0Q2SAI6KlT8TnM8xH3qtSZiiKEG9bfd+GuNdDuFxPqtpN7Hsa36ERjJsf0Eieb0e5&#10;h9inc1J3/ZxIw9ATfL9zwqiJlR8p29AY/GJRjHXvVkshfGP5rmSFO6F5nBeK431QEu+LDk1C0Uae&#10;oVJOYJHnhxC+dZKvWge5/zvLc8DY8O1SpCzPDaG7ictOME4Q3kPGRQTuTHvmhVUCeAPUmRpX88yb&#10;1EB3piYGvFHAm3Y0lg34N/vkMZj1BsiYjBB+SJH0HVpa3M/TDf2YUvmuS54A3piB74wBP7Gc5SQF&#10;8GPLYjGtfYrGgZ8s33i6oyeAJ3SnEcTTDISnLZT+BCE8gbs1eDdgni7o1w0pxeqBhQrgjft5Qvcd&#10;Y9tVAvhthOoVAN7Ad2tVvIHtdC9vDeGZVzf049r8wQjkaYTuVL9TBf+/ALyq0aVut2ybdQTrVLgb&#10;AG/KBO1m/apgnhDduIG3hvCvT7YsMxCeKWE9Ifw+Oc6DE9upEb4TtBvA/jtYt5QJ4K0hvKk3ebPv&#10;qmZgN5XoBOEGkhtVugXGd5CUkJ5u59tJnq7if1e/m7QqgCd4PyZt1axU9Qbu01hH43JjZhmNx2IA&#10;PKE6gXpVAH9Itkcz9abudVnf1Fczyvd/PjyCn+8fwt/fPah5KuGpfCeMpzt6AmPjjp5GCK5A/SHd&#10;pe/Grx8dBp6dVOhO9btRxGucdrpCl7YaA77CnT3XJ8gnaKcC3qi+6ZbdLGNbQmqjiDcQnkZ1OAE1&#10;wfezG7tUFU5ITchOuG7Au4HwRrFuAD0hOWH2V3f2Vba1BujMcxld1LPOmNkWU27vx4cE9r+r7Llv&#10;AvO/P2Ss90Pyu3iufofvBsBzAoL+zgf7Fb5zogJj3dNYpqcBcz6Ymv2ayQIHVo7AsfVjcWbTWFzZ&#10;Mw3vn1muAP7Z25vkmh38gwL+t8ev4x/v7cOX72xS2E4ATyN8pxt61n15dYPCd6Zfvb0RP97YBsj1&#10;wqND+Me9nfjngwP49dEROc8b8fbRJXh8fTd2bZyEGTN7KUinut2AdUJ21hkAT0A/cVo3TH61hxrz&#10;pjx2ckeF7yPlZWOU8MYFPeG7dZ21Ep4QngCe0J1mDeGZUuFO0N6ldz4695JlkrKO+XbyMqb6nfHf&#10;W3fOVOhuBty0XBkcczBsBtFmdjrzHCjTfZwxDq7NIDo5P1jhugHudDdvXMQTvjOfXCVOO+EyLTmH&#10;MD4M6U3DLar1bMJmP8Q18UFspq8uV9V8EwtUT8q2xFOncX0Dga2BM1PjSt1AZQOgTZ5wmUa1e3iK&#10;t4J3Qngq45nGsN3/yayAttmvKZt9mrz1cpYJvFnHbdCYN2XThmXz+1hvtml+l9kezaxf1cxys5+q&#10;7auW/7CO2P8C8H+mgK+6fWuQbuA5ITuV7kYZz3prM6CeeVW5W5Vp1uskcjtSJoCvagTxhPDR0gEj&#10;gKcLeqOADw+3Q64cKxXw757djo/ePoR/f3Yd//rkHfz26fUK9bslBvzd87tx++xO/PiEcOumAngq&#10;4PHDB/jtu/fw85d3Fb4TxBNKvnNul6qx6E5vbJ9W2LJ4Am6c2IIdSyZg07xR2DR/BDbPG4GNc4Zh&#10;9bT+WDdzMDbMHqrlLfNH4sbxDTi2eQ4WjuuGOaO76kxtuk7jADazcYAM9ANBl6nNMhPRobQAnVsX&#10;yiC7KQqaJCAnLQ5tivPRsjAbjJXJmJmMlUk3mQ3qSMe83iuwq0v4/nylq3qmLDdtEmdRf4V7oyhD&#10;BtjpEaoo2LV6Nk7uXok3j2zCNTkPjAFPFTx/J40A/vSB1eqGnir4J3ffUAj/yYPzGoud0NcYyzRC&#10;d7qH/+bx25qnC/rPH1zB9JF9YPdKNayYNQ4fXD+HGxcOYcHUoZg9sT8undqJQztXYuWCCdi2dr7s&#10;+xCunjqA1+ZNwuq5E3F0x2sK35/ek33ce0sV9Uy53S8fXMV3j25g7+q5iHFrgJbJkWgZHohu3j5Y&#10;lZSDvw+djd/6zsCPPSfh/Vb9cSShOTYEJWNlQDxmuAZjpL0Xutq5osDVFameYn5eyAwPQHFiFJJ8&#10;nTClX0e5fx7gHx9dx3cP38S3D8/jm/fOqotvGuH7JzcPix3FZ7ePqz29flhV71S/fyD3IZdREU+V&#10;/DfvX8APBNv/jwDeGrxbmwW+X1EFO8E5z31+ciC87V9SAE9FvCWWuwWwE7yzTGOeSneuR/v+k+va&#10;5tP3Lmg916Fx22zLe/+HT9/RfVL9TiN0pGr7kzvyu+8cVrj77pn1uLxvIW4eXg6GlmF4Gk7Ww9fv&#10;AL89gXS2IJ0lPX5CbLrof3RlP+5f2Il7Z7bh1slNuPr6a7i4fznO7Vuu7tl3rZyE7SsmYPuyidj9&#10;2jSN7b5nzXRsWjwWS+UZmzasvboqpleKaUMZGqIU4/u1RquccOQlyLWMcUXTJB+M699KYeeRbQvU&#10;NT3twuucfLIVty/Ie+CiHEOFGt5aBf/p/dOVpmr4CmBOoxt6XisD4vmbjD25dQo9WzfR+INRnnXU&#10;7RrVF/zzx6NeNaSGNcKV4xvB+O9cl+r3nz99W6EtwTvvkR/lfDOvIP4J47lfxj8/scTa/8/nb+Of&#10;H8u1uH8CT97ejetHV+DM9hliM3F0/USc2zkLn93Ygy/vHMJXd1+X/D4F8Z/c2I/3Lm7B9ZNrcGST&#10;ces/CbtXT8KOFeOxdekYTdfOG4oFE7tjztjOmDKkNYZ2zUOPVkno3CIW/ds3wcSBpTi8ZTbOH1yB&#10;d05vwo0zW9Su070/Xf1f3KbqeEJ4QnkD4Y0K3phRwxsQ/7+AvIHw1mZixv+ZWQN6A+StoXzVOms4&#10;/5UYAfwXTyz25Uf/DeL/F4CvtP8LgP9Orum/v72LAxtnK4CfMrQDRvQsRufSVJx5fT0Wzhil7jcd&#10;Gr5sAeG1/6ZgnQCesLxGrZcVwteWtE6dlyqV8HXqvIBadZ5XV/L16tdE/QZ0LV9bjXka62l16zEW&#10;vMVMXZ26hPsvoGbNv+GFF6pJ+hc4NqqJ8FAPZKXHoEmqvBfjpG8XJf2GMC+EBbio4jTAs5G6bXZ3&#10;qA/7hjXUGsk+G9nWgZ3kGa/eyam+pgTtdBPP1OQNgLe1rQ26x6cRwtOYJ5Q3dYz9/r8AvCkTmpuy&#10;gefWUJ15LjeqeFNv1rVub+r+l7GdaWvytvJbafYuDdVsneqiQSOLIp8wnm1MnimNsJ71+gemS304&#10;S3s/b1uNscn4+5FBjZAQSQDsgdjgRkgMd9QJRiXSb+vcLBplGX4oTXRHyzgntIi2Q8toW8zumaMu&#10;6Bf2zsX87llY3CdHIfzKIc2waVwZNk8qV9sug+adMoDeO6snji0ZjP1z+uLIosE4sWw4ji4egkPz&#10;B+D1BQNxSIyusal+J4zfMb27AnnCdxMHngCeKvjDS4bh4OLhOLxslLqhpzGvbulXj8XRZSOwe+5A&#10;nFgzAac2TMX+ZWOwQt45VGwvHt8L88b1UhX87LFiE3qpzRzfU40AfvKwzhg7oAOG9GiFAV1K0LdL&#10;S3RtV6CeGcqapaNVQZrCd/Z9COILMhpr2jIvWZXyeenRlSCeYJ5pTnoU8prEKJSnyl3rpA2XZyaF&#10;aZ0Ce+mvEb4TxBPWU2VNCM1yVIhFnU3ArpBYnhMDj2l0Qx8V4a0qMqYxhPmyXebDQqjodtdtUFHP&#10;lM9aqD/jsLoixM9JwX9koIv+aUoApVDKxxYpoW5oV5As38JBWDt3DNbMGY3962Zj39pZWDtnOFZO&#10;6yd91OHYMHcoNs0dJn3TIXhten+LxwG6rhdbMr4H5ozsiDkjZHzbtxTT5Zs6bUgHDOtcpGCjZ6ts&#10;9G6Th0GdWqj7/4K0SOSlRSAlRvri8o6IkvdBoKc9ogPd5fz4ICHcT13Wp8TIOC+akxgCESm/z1iQ&#10;/B4awbbCc/mdoVJPyM06wnCq0Q34ZhvCduuUZpTvTAngA30tAJ6TIRi3n0p9hhLgMfAa6kSL1HBk&#10;ZUSBbufVa4GcZ04eiA7xkm3zOsl4NIYq/lBV9mcmR6kan8fEWPM0T3lmqz9fDXXkXWkj7+ksOQ/n&#10;di/H6U2TceK1kXJvj8GeRUOxfGwnDQkwpH2uuvovSg1BariTxoNn7OqiJA/0Lo7CqkldsFWepy3T&#10;e+Dc+gk4tnyoQviLm8fj2IrBOL16GM6tG1UJ4E+uGoHTG8bi1MZJOL5xIl6XdTbJczdPttG9RzZa&#10;lcejsFU0CtvEorA8DkVtE9G0VWP9b4DAvahNElqUJ2uZZgC8xdtdrAJ1wnczQZ//FbCOeQPa+T+C&#10;AfFcxv8MDJSnabsqCnhj1uU/gPiWkWo5rWKQWyZjorYJSM71R3YzuRZZAejSLgN96EY8Lxr5ib7o&#10;2y4Hg7o1R7/OTTFyYGsM791S3gtFGNWvleanjeqCCUPKMXZgGSYPby91hRjRpwhj+hVjpOT7Sp9m&#10;lJQnDCpVWD9W8pMGtlRAPaJ7HoZ3y8fEAcVqLBuPQcwP7JChIH/yoGJ0kPNAgM7+EicC0AZ0yMTA&#10;jlnqXYj1fdumo58cPycH0NifoncTLqf1KU/T8uDOOehZloxORY11EgHdu3OCAeO0c59UxjNeO2E8&#10;1fJ0I9+7JBbDOzXRMqE+zSj/Cf3ZtjjdB51lm3PHyRi0bSbKmsYgJtAOKVEeyKRiPS0UqUlBCAyw&#10;h4tTLXUh7e5aV91I+/vaq2KVLqq9PBqoy2kCNE/3hlr295VnMIDeIxy0PxDg41j5bFobl3m722qY&#10;GoaoYco6Gp8p1qm5y36cZbse9trH8HSupx52aP6edgiR7fN9EyRtw/jsc3tuNgpv3R1rSbv6CPCy&#10;hbe8J1n2kO+wl0tdydfRZdwO29JYZjuqrxn2zdupATwd6sFD+hlM3aWf4CnfeLpJd6hviVvOPhrV&#10;2YxnbuKnExQznrqJqU4X6nS3zrjnjKfuJ992gjBf+S3ME4YxvjpjsTPsXKicwzA5z6F+UifnlF6H&#10;4sLkfRnkpIryEMKsEFf1khMTJCb9A06EYoiQzIRQ5KbJN0zeyZzAx3apcf7q7SMrRZ6vhCA0zYxW&#10;L0YFWTGa50Qkfg+Z8htGCN9C6kskbd9M3gtcN8ZH0giU5cRqSi8GDHlGDwXM05hvlRenMD6DalnZ&#10;L1MqZFMiPS0Az1+ulaf0b+xelPPLiRavwMXmebjavqB1jg3/Bnsqfev/zRI3Xs4dz7E5t/5ynzGs&#10;CIEigT5d3hPEUwlPpS29FdB7Ad37F6aFaJzz5FAnRHrVQYRnbbjJtn3s/qbhCtLCnFQNb0IXJAXZ&#10;IyHAFjmNPRXAM6QZYXxWlIsq4RMD6JbeTgF8cbK/AnjGsqZR9c6UCnjCeQLFFpISwBO4Z8l4jzHg&#10;6YqeQP53hTrd0FPl7qUKeKaFiRb38gagE7DT1TyNUJ7G9amSp3G5QnZZx6zH4+NxMGWc7xapsqxJ&#10;CNrkRCmAz0uQb10IoWsj9bATLPcU474TwPvKfedXoYAPkHMaFOqCELnHaITztFC591g2ivhg+fb7&#10;+jvBw4tenWzFOLG0FugS3lmuEd8jzo41UVO+kY2jvJGXHYuEWH+L63p5f6greWnr6Cx9fbmuhO2E&#10;6zSCdVM20N2Adua5jGbq2N6ZwF4hvAW6UynPCQGObCv1TFlPxTzL9MLF/TvIM8vj5iSAhnL/8ViY&#10;smzrLL+HbV2ljaQN5L5rYPeyLqcan8ttCcpdpA23Le2o2jdlpma5Rb3P7ck+xQj0FdJzX/JMqBrf&#10;TfbDY5J6V3k3EeqrIp/PjGybkwQs7WRdWY9An2VV28tx2dvI+NG2Olzk2F3keXGVY/CQ942nnAdT&#10;dpX3ICdXO9rRhX51uMs7yVfOnb7HZB98Z3EyFePe0wMF6/hccgIN8wxPxnenp1wHGt+tfh4N9bll&#10;DH2+rxT4yzWmpwXebwyvFOFro3HsQ5xrINK9FlIC7NA02hNt5B3SLj0UpfIclcR7qypegXyqv8L4&#10;dmmBah3lPieEZ8p48Kp6l3GQUacTtnfJtID4XvnhOjGZeUJ0wnNCdLqKN7C9EsRLvl9Fnsut2xCs&#10;mzqWjTt6gncq4Wk8Du6fAH6gjMn6Nw2XNBJDmkdjmHxzx8n3nG7ox5QmqPrdAHijiB/fOlEBPOG7&#10;AfAGwht39ATthO6E8cYlPctM53XLroTwtEW98tUI3+mCngB+zaCWWN63qbqhp+t5KuAZC54u6E0c&#10;eAPgCdv/oHwfXgJVxFtBeAPgTV5jwFco3o0RvlMNb5TvRglfCeDHtcbusWW/u4Gf+Lvi/c+Au1G6&#10;GzNtDIAnRCdwJ1ynsn2PHA8hO40qdxqXKxSnMl3yhPO/w/gy2V5rdedu7drduHw/RGU64bfVcqNC&#10;J4ivGvvdKOCNAp2wm6B752g5x0OaY8OgAs0Tlh+bwdjxnSrV7ATqRyQlbDfKd0J3azOwnu0swP53&#10;qG4AvAHvx2d20zJTkzcTAYyL+qqKduN+/s9gO415U2abaj/e3Q/aD3f24ad7BxTC//LeYXVD/+O7&#10;B1QJTwBvYLk1FCcoJmj/8eFe/PzoAP7x+KACearhCd8Vzt/fp3DZqLypdOd2CKANTDeKeAPZrY3g&#10;n/uiEv6LGzt1Xa5D9+0GTBO8E5ZbA3ejSLcG66wnwCYgp9t6uqynep7LqgJ4wnmCfbNdrmvMtGf6&#10;7bv7pe1Bree+uW1C+H98IMfxULZ5n7HeT0uZef5OC4TnJAQeP88JVfCMp884+Uw1XzHZgeedEJ4u&#10;6M2x8PhObpKB5IZxOLVpDM5uHqsK+MfnV+HjS+sUwFMB/+8Pj1YCeKbf37G4oSd0N+D9ydnlmqf6&#10;/fPL60CX9N9e34J/yXWDHNc/ZB0C+H89PKQA/uu7e3Hz1Eq8//YO7JbB89w5/RS2W4P30RM6qCLe&#10;KOMJ4QnbX53TFzPn9VebvWAg5i4ajEmvdqtUwFMNTxBvADzBO8u04WPbVKriCeINhDcu6E1sdxrL&#10;hO10OU/g3lFexDTmO8gLuHXHNLW28iIubp+KPBkkZ3Bg3Dwc2QTtMihOaUo1NBXlBKxUmvsjKa9C&#10;kS55Y9HpXpom5ASoEaITwhOuU41O6G6teidEt7YU+UARpidlBylkV9AueQL4JNlevOyb+dS8UGkb&#10;goRMqWvij0T5eNEMwFfYm/E7xKax3tRZtzOAWAG3WLx8dGOkbGLBE7xT6W5c0HOZMS77A5jncjFu&#10;i2bK3I8pm/0ztW5PAM88lfw0s8yUrUH2H45Zymb7pt60s25r6qzL1mbac5+mzuTNevz9lkkKcq2l&#10;A/FnAN56XettaZ10fAw0pzFPAM9Y78bdPOG6WWYN3lln4Lupt96OGtvJMnU7LxaT7IvoJB8F8MlZ&#10;sg8q6rWNDCTYLtkLCSk+iIiwR3qihwL4++d24MMrBxTA//Pp2wrh//35TQXwvz67hRunt+HDd+S9&#10;+Ml1he80fPMe8N1D/PrNffzy9bv4Sdox/+NnNy2g8oNL+OCdYxrz/cFbB3FkwxxsXThWY1KvnzMU&#10;62cNUQhPd/NUvRO8Lx7XDftWTsJX907j7O4l+gfniG7NNfZd95IMdeUUH+KBCD8XRAfJQNXfDQHu&#10;9jrw558ALCfFhMgAOVZjbUaEeIPwPUzaBssyJ/taGqOSSh1CeAXx9V5Wq0ElfP2XLe5Cw73Rr1Mx&#10;Rvdrh3XzJyqAP7p9qbqhJ3x/8/gmNcL36+d3qzFPFTwBPdXvBPAKah9e+lMjfP/60VUwBjzz3z+5&#10;pbDcAPg18yerAv7kvnXYumoWZk3oh6tn9uDBjTdw8eROXHpjH25dPo4b545g5eyJmDmmPy4c3o6P&#10;7rylMeMZT57gndv87N1L+OzuW/jpyW3sXzUXCd72KEoIQ1GAN/r7BOBgdivczemCkx5puJvVEQ9b&#10;9sXNFj1wr01//Dh0Jr4Z/CreKe6N9Qn5KLF1QZ6XJ9K8PZDk5ymDgVDEuNphav8u+PXje/j5yQ38&#10;wIkFDy4ogFeYrrHfLekX907h01vH1OiinilhPOupjqcZAG/gO80avtOsAXxV6G5tFhh+uRLAf/zu&#10;BWTH+yJABmtXT+/8A4AnRGfKsgHsxtW8UcH/U+514/WB9zzL3O6/vn2gk1H+9e27UndX2lpc0GvM&#10;8kfn5HcewSPG/CbUPbxM4ftn13bJN/q0fOcPAZ9dBL6/BfzyPuSDL8fyFh7IM/fo1km9nz5/cE6u&#10;4xl8cvsUHl87Is/Ufrx7cS8uH9uAo9sWKHTfuGgM1swdrtCd5dc3z1UIv2HhaKyVZ23Z9AEK4BdP&#10;7q/AZsGEPpg7voeC99x4TySH2iMpxA6jehfjxK4lcs8vxBv7Vqj7b4L4N4+sw9unNymEf3B1P6iG&#10;Nyp4A96NAp5w3biaJ3g3KRXw1nHhP74r7eVeeW32CHWF2CzJXxUXGREumDqkg7yfDujv5jX/8Smf&#10;k7fUvpB9aQx4M0njcUVc+CeX8MvHV/HvZ9eAL67h2/fkfF3ZqR4H3tw7D+d3zca57TNxfscs3D21&#10;Ch9d2Ybv7h/Gx9d24ovb+xXEf3v/qJT3KIB/+8hKHN44FQfWTFYIv3nxKLVNi0Zi7dwh8n4Yhi1L&#10;x8g7YhK2LR8n517eZVJ+bc5gLJzUA5NUOZWHxVN66fLTexbLNVuLK8fX4dqpjbhxdpOq4hkf3hrC&#10;WwN4a/heFbibsllm6o0Rsv9ZnTWAt4b11jC+qlWF8F9K3hrA06wBPM0awKtVAezWAP6/lol9JfU/&#10;P3sHu+R+Ht2npcZ/H9mrpQKD25cOYcGrI9W1Mf8YaVDvBXUxX6vuSwrfa9Z5GXXq1UTtujVUAU+z&#10;AHgLhKdREW+gOs0avhO4K7yvw1jxdGn/ipaN1aj5vLq3p3v04FAvxMRKfzExApGR8n7xdUGAn5PG&#10;QLb8Yd5I1e6MjUxzsqtXafTO0si2Huwa1kLDhjVhb19bYTtdrhO4M2/geyWQt5E6W04YkHyFEt5A&#10;d7qmN/Hf/08u6A1QN3VcbgC5acvUuj3LxqxBuqljnlDeLGNqzLQ1ZYX3rjawc24AQnimDR1qo55c&#10;S+6LoJ3b5L6t17VWzzOMABXxNraM0U/3k3+Do/0rcLF/GR5ONeHW6CWNExnpZ4tm6UFgHNvmCR4o&#10;jHVBVnAdFEXZKoCfI+OIOT35h02mAniq3xkDngB+/egSbJncFjumd1QAv40D7nl9cX7tWJyl+nbl&#10;KJxaMbISwtOOiB2cP0AhvHFLTxiv8d/n9NGU8J0Q/uiyYepensCd4J0u6JkeWzlWlg+S+mHYt2AI&#10;jr82HsfkPbRl7iBVaS8a3109BPE9rhB+XE8LfB/XA9PHdMOrY7tj+qjumDS0EyYMFhvSBZOG9cDY&#10;IV0xuE85ejC+d1Em2rbIQmFWvLpLL22aqgr4ShCfHf8Hoyo+PyMGuRnRCuAJJFgmpLeG9YQbhPIG&#10;zJs2hPMEIFTUm5jynKhC9TeBu0XBTQDvWalyp5t0Be6hHgrjmTeu0wnbQwmjpU9IxXhUsKwX4qUK&#10;8mAfJw3xwDYRBNH+Tgpx/F0bwFHeFYzHS9US3R0P6V6CeRP6Yt280eoafc/qKdi6aJT0VdlPHa4Q&#10;fu2MgVg5pY+6qF8wmvHie6qtmNoXc0d0xIwh7TGxTymGdCrA4I5N0bNVJga0b4pORWnITw5WwJIZ&#10;F4j0OBnDhXsoFCIQSo2R8V6En1pCuAWCE8ZHBbnrpIKEaBkfcDICJ/JIHd8nrs714C6/w8vNRsuE&#10;cATqVUE7wV4wQbgsYx3LbMs8LSTABb5yTiLkWBSqS185Vo4hLT4MGZyMKtcmJSkEaSlhSE2W6yZ1&#10;nGDULDsJxU3T0aJZJkqKctAiPw15GXEK36nop9qex0H4rpNgfZ01TEit56qh9l8Yk/hlHN88H5d2&#10;z8Px1SNwev147FsyHItHtceYLvnoXBCL9gVxaJEWKn0Tb+0TNE/yRsem4RjSNgmLRpVj59x+6hni&#10;yNKhOLiwvwL4cxvGqMv5K9sm4eLGsTi1aqgCeKrjz2war8D/yLpx2L96LDbJ87p00SB07ZmNkvI4&#10;NC+NQvPWcs8rhE+QNF7hu6reqwB444a+maQE8ITnhOrMGyOQrzqR38R9HJ13INXf/8ftPYpkkySr&#10;SOHaKl8qM1lJqGwZocvFtWV8rIbInrm59h7XLmRee99l72u7XPf6vfv968/r3HPPeZ7n6/Fwskop&#10;o2wB2PuXbNiNF2T2jlamUKRkgo75s2veGyrtasandvgzqs0582/4blucmyxeK8OVjzPVy9t6Jzs6&#10;Ysh2BV3Mxt7zuywmh3/b2vau4qBlNpeqvznfTZkFxj65o/iRp9a/Upf7zlw48nUatgT1Xoz8NONT&#10;uWaSJgBzwZ8or8/LVeRrUFIvv2LbNA/NU2cebfcROv/4Nzn5G8UB13ZN4o5Sk8dC7tQP+UaBCATI&#10;BItCBKUUkVRWNhtyvlFF+b4v2ilicYfNC4zVPTyVa3kiElDXN7JzdEevs9LDgGvw9K7R+JVb+oH1&#10;8b9DD0zjt1MS2rx31suz4eeUguOmkxit4beaTWhqFUeJFs8sfnjVqOr1blGFftq0fQ34+nBhtark&#10;tdgDAeKZUsdQWV5UvNdnT+4EIbf1rE/H5QdBPn4NJfIpgoJbnd0/RaAraXt7H0JhMFG11zsOguKA&#10;w0qXf0MWouLSmopwaMppYIZC/0htplWrzzc3znSNl11dsL6zdRag/NvsnC8Ybehqc1/nZFVptlsn&#10;G0wvyOzzWIV4C32wvRX457d5CLOWTqX6tJ1wFFr6paNm1PxyJMjIj9/dyC4G5AmiJzSpwmHKwhbK&#10;bC5bW44VxQ0C/Bjl7IOgtUhKzzPU7gGJ7ch7ZELrXMksgZNNKS/UPQjlNvljjYY6Kt4ueynIU9nD&#10;kGVPrDTVjvGzz7CauPCHxdCM18xOG3pXIE0z06bcO3cegN1N9Q5Pjm0vfvteOGBUvB4lRrgrPQvr&#10;YaSNdCht0OeoNK6Q3WHeONB8hAssX2D336eUGPrPuOHyGdBKYfMb99PUor9n/1A3EhHFLuF5G5/w&#10;5+EnvOkZSC/pobFjrRQJwFNPalGo0xUqnhhXUMI72H6+QF8V0WA9amI9/rbkXS2xCPiGOXkZUMqP&#10;wnqUgJ3pIQP+xaU/QXky6snvVKwLMb+5f3e+XlKFG3ZTdcrqO9oyoXVi/mmpGrENAJFXjB7GfKj4&#10;+S2fEWOiJTh666tclfUXjkVg8FsCs+GRXeylbXTPNoWrSMqPCvKqrUWPAZvGETD+6jaxIBmrOmqF&#10;U+0ELHi4wAF7vUxfvu/A8XAbYUyJ9HZpbm9OBcmsziY+zxpRf9BiLBYK+w/9a3nDMdudcQM8/2zM&#10;pk02Eh9PsklerAByk9PVF70+Xc9ANPnxJMPjwKeVolQRy2df2iKScqihhcMWKcSBOsav7w33hpPd&#10;9YEDGT3iPYOYxWnUZneszDpvRdYblN55VSSepo2uwwkUSyfeph3Z9Ht63vz8WIB+4jnB4KXBSw9K&#10;1JhwarLMKn+TWWP66eeWCU576eepASl3QzOZwMXfJnTqn9SAf1m60BzogxHebjS7id6aaRN9P7OL&#10;aLaZJqQHdc4XgC4DuN2bhQZ/XKg5rCJU4NK7UlQWgYgXKRx0uE3SyrIDK5gNmygg7yfN2uyGcA94&#10;GZcZsVsq+laY6nN8XrMNLnBoUqPeBYMXwwP4PqtwKz9RO1WDGbLVHfHdq0vdUZkZ0LgFxvk6KItb&#10;ZEyY1yN9hbxJC5n2877xbz0pD3u022KBZf06sIukM5bIFGRYjfXlOhhA9If6c7YNWg1/AfQv/vg+&#10;ddwRU7i61GKXaku8c1LAU3bfh3E0IXEcGqPsZSu8ruKnMoBDVj+bH2wkq0Mw5D5iwtQ8lr+N8NI0&#10;YsBIRgxQSZn9G2z+YVgD0OL+lvQpwduPKH80mP/NAMdLZW+xOQsVAJQO4DmCM7sXeAoz7QB4IpQX&#10;uVRxoyQ11EiSTKwFhRFwvgKIZprN8nQFuvly2ueRpm3jDNiNRHRjHtAP9V/6CpwJgk8zNSkI3a0Z&#10;cD4brv3W9HfPkNDSdYtcJggVYZrumiuAyWLCPEm16PItgML0AvgOTf9UNITvTe1jWCOBTvMgZxs+&#10;e4Yt8HYtMYIKWKuM2ATJSKDvTVfPWf5gShWnMlCUDa4w2ih1bM109Z2bytN+KW6HZqVOfzfw+fE2&#10;z2g1ENLV83erJvRDiuhv13aiq8rsL39Wl5lXD1XriiaD3pBDqCByBZAGuosFjTwiOXbMt5m2A88n&#10;uubx8qoi+90JjEfYSibLSLl3xvXUg+u0/+a92wdDgz2QPxQi1+4X1cL3sooVgJoGiAL9isvTvSjL&#10;xWqn1ypwH3VszYQrDoaRImSmhAVeTB/GU18OEJ9cg3JmW2l5AaM0TIQKvIcFEUcZRtxiwqVdnqCF&#10;aAeuvwx52qC15Btfbf2o1u2bzoz+0n07Ny0CebmMNT2dVBL0sZkjZtxMDQcaoKt/IPYPXsh3CHyV&#10;KIzWPUy36Dx8mmjLhSeS5x3UD69PEr/oShidHsrXuFOvhkA/mOKISLweiV5cTN2cEXPXXA6HjZg+&#10;vnjOiDzUskMnn1nNpuhCDa9j/1A092vWv6UydM+OWdp6IhXaHugWRkUwqnDrMDo9LSb6U0GWwsmp&#10;0UTAlVvNv1e+8ek7ATv4ghYfeajPS03GN/j+In0IehDsb7GbNI/YK+OxQ4d4+7Dv2iz8YiKkPQiQ&#10;tP9X5wFK25ouAcCwcQDg7YMNrse61ARYhAOLQvJB4JuLCWB2G2DmQMTdYABzAY5NAE67ECkcL3sb&#10;rOWay8e7nlmwc+Atsh8QEAN8qshdhwNvD20GWVnX4XdIN6GfHzI2fVYfLNvluh66NYuJLx9Tm63R&#10;rAO6b/TinLXKX2XK6z8MaQMPn37a7eH6l5LIywB1ovJhF5eDKt0UdrvHnCF/nAjFcjnJK0nJmQ9v&#10;OQ0EK7A+fucYKhOnd2qm8MA6iZOC/4oB4X3u/YSReYr31EBjo15+aCB40Z5YVS28Bf3IafvH/lxE&#10;6jfsPnJlqghc7f7+qdHLoepip7TjEPOi/UaWRkd0aIDPxarffkOPHiwMOBZkQjsmastcV0HpPr9V&#10;Vl0cmywdh60m65tLx+50tMLTjssSwD0sEqDdFcaxBCp0MuN8mpNqzULh99zWLj4rSoDfR3c14ee4&#10;WTHUKMVd7Ax+ri6mqj9s/AFoPX8+XnzRclVcMPfv0ye3+jqW0RkIrg7N5lo8OwW5wQkUWrGLjWav&#10;wB6V/yScRDTsyTanXRLoyGfbbHsoImFni8gkGEIkiwSTTiiDob56AzTfctr9jEWA3SDLJ3BiRw0V&#10;VJ4lxyANOzJbUc0jdk4XvetdlDvvXT3RLrjb6+3PLrNrHVVXQ1ey5Sbli7ju5DwoBsfYabVc2Vy6&#10;E3HTSM4vEqIqMjhNW5WnwYQdXxT9zMP/36975DxpIPsw0FIzU+8gJCuCs7VI6SFhBq3cxu3Dcb8s&#10;iLQT3KI/1ijmmzr1nhbqmfC+MQa3B6KA4Kr+f6iRHNUWNs+smdIqLEajhrphGN855IPYB3wxM1Wu&#10;fMMCrwr2SBsIJy60FJZL9KPTeTe9BfkNQHDpDDlcLoJPM46525ZHJejZmNFe7B4zT9CSSjjPF3eY&#10;iV6X5y6lthqCD26z/Ek8ZvYiLnrp841xtvYz709VWUMus2og3kQDs/bxbBSi8KRpBsRe0XdmE/M/&#10;4Se8y3S5f+eptTKD9lB/lQnNKInBstVQF7D6vZ5hTjsU9b0HEnRxrfleUmXXPP9cX9pJaZVTvsNr&#10;CebL/2uL1h5O/Mt2pB1j4D4oPMp+eXakDr1Ez79L3Yt4HRhHRS7tOsVrKkULC2VNE3aFMRpFOuvl&#10;lSQyL1jP08vA07K3MRcG7JhUGOkyqloTSb2aKDyA7I57D4mTPhP3G86PZYFrOdzwIS3Y3COTudkx&#10;yaZzGs2lPRep+ENyXWNlyHn5kXRbm/R0MKtjAj4xVmv+3f5g2EuCa0ippRKdnhPbly15ZiII+TvP&#10;ndkL309Jux5Pa1RJQC0dQnzXeHZzMOF+iXemG/FG6IXbmJVxwu5JMCCcvUE+3qfF5rCH4TG0S39D&#10;bq7hAV7J3mkFxoS4M38aJiy0FA3DY9HdpMaP9qJo5TpBcT+Z323HNVVOO/puVnK0GdcTens+LU3U&#10;y+bk13v3PC9NVwY8J6xdXbFBdS3Q8zdgKzWv51ZAK4SPWnUlz8GR4X5+5hehjUhKQZ8qn2NTgfkq&#10;BtipDD3g32uFQgsWDhEf8GVBEDy8W0z9+95U+Tpwm83NGgE4Rn+CgdLUt0tynxjtgTBarVgKElVP&#10;OGgF7R+lZH4Dko+dAmkCcpp9mc+2C9gqgVYVcjcn5Xg4dB/DS4/WHyMYj+UsvyJplYN28MI2f5KS&#10;hhdHM1TlE8lWgatL63OMEJ/T11DCqiP0/MQQKhZke1KsEeRErxT7jaQScDP3Jrnvu+AmPFsOVyFk&#10;EyYdbYErixjY7xn+pNToy1d/h/fumq/AlCxPolkNHRzwrSjK8MWiKgx68gweVNmt0HzaL1u20vk0&#10;vS946OVGVHut0qyz088YwP0SsATvZsxLo8ZNaI1AR2a4QLNQAC67ZyaidjjlPtg81Q+hnr68pMUW&#10;hzeYdwElEW5iBAf5kgp7SZ5VuDgZEiy1VXp1mQnQ13vEBUG/BBrQKr8osstBJECQYKMyiVdYtjbk&#10;3gfzTem00tUBPZEyE+uyRyiLkUohEziOlxPN199e6mA3dVzn2hpqYXNWwpenfnl0cuL16E0M1IhT&#10;9OpVwUjsPU/CGUJaye9j4WREhFaQ0tz01RJ6mM4xbvsGhluO6pQO/P5v1USyA+ub6dzyogTnBHtL&#10;rR4zQDrf7wuIjAPsFBWvT6rh1BKqcIKZ9u2Rk2Y3lA9p5iLngQGaQauGKhkrz2iH9NkicJaXKEBz&#10;8aYeSKvOLrZ8MuBRD4eCrqB/ZNW4zf9so/JPTygQiEi2NPquNr3i+8MpaxdTlZKJeLW3VxtW4mPd&#10;iJiKrkhN6IJImaw7prq+ouLrAcCLG0kpcmzOXPMMzOcKFhSa7U6K14/6O6vJZy+Vf6VRQT7tLb16&#10;S6xlY8I09GPTmAgFcfS4BLOCSQaci3hq0nMKI66Wua5HM5oNOc35sJ30yRKOtgcolbISqjPquKhf&#10;O1bypgm767a2Ki9M4EunsgL/tcZFv0UufoG4uxrdyZjh1PvDEgrUXbmYIECwGwozJmmA/2cxyDPO&#10;P65z3DUTliVXa2TFsj3JR2pOzQ/S4+XncpKOxD//WuIgtci45PLRxDY5Ayihm4zA/VV0M37madtw&#10;pK/8KfD3oNJNd/rFtQJzjvlUZLkvMainM+C48WoYGaPtFSylyzQ2qmaVAnp7caYEjN4khQ9Clou6&#10;nRuj4ml4+bv7lf4rXy1wgHLifoY8FO/Wa1ftMjms/fWBPSFaV/tlZXtNOOqGEX0ksUm0A0V5NSyb&#10;4eimm6/ZzDUJ0uPHro+dw290CZL3N5bexr2xfRKnO1JV1AWJnpsstH3+ZOmmp5XG1ScNg93dQGpl&#10;v3THLVMcg+xrrXznLVyaPmfEtVd7VqDybM76XFOw0tkNRLsfz6lZqkfZXKdvFrNQJcErmA7LDTKG&#10;N9/x4NiCSfX2hA07i6yVWAbER6nrxp5MQ855ve7Xxx6N8pxnqj2kVRMXHTnWmFy7KpISy3D1bfbe&#10;qUfhXqzOzxK4NSnzozqVJFknAHMP7NhFFaZ6eCTQsYKj9HAWWI04iny6o3WoNoYKgpYeNSxRXRWb&#10;vpWIhr3I//xdpl1E8tV80a2/XnFXZ3w4Ps1mG+MeaKhVUIrrPGe0SpIitJtraT1TFmoMdpYcduOJ&#10;rsm4/XagtO3HaDtPRP9KsO6R2WnvJ8lOIMEKPFhaGNWQvUbS5bezj5a/I2QDp8jGCbDdFYwUlY5a&#10;XD94BA/VrHGMhGOR5YKxD7Z04MznNRni2IQhkw8xu7upbL3N2hFVT7N/n2SZPH/J98lR7AsTlrn/&#10;3WeMyvWheTGpSAvgRQn6CWD80QIU/0dA31QeyJB5fyIYDZzetFAeFpVz/OG+Wmm1iPh3BYhCNxaC&#10;gOTdP+6rDUDnoXU3OQqJ2WQtySsn2WKxBxxq6gys2dHfUIeVJbYGbbKy/X7LtP7t7RL4ET4mNj4F&#10;yCNrC9WJhsb6+i9roTrfy74BsEo/iOW2WOMHfnBJ5ySZtrHv/LWj7aW/0lwLDSIAKTnDclAVjbBj&#10;LQ6kDEMr7iUHNSq3lbrkGlGDe3fxZtxVX8q9k2ZLAtceNmw+dWpZP7rhz3Yhbx7w7SV7Qo5NMi9T&#10;z3NP6xEe1MCD0Tbt/CIaUpauyWjdHesBUWLKO2fkdfgqflbFmlghGqDQSyCLqVB+3QVKiAZPchQB&#10;JF2b7bxpXVhWeq4RwpRlMzM28W7+aEUQX5Qv0gx8GWo4K9HH2iBglN++sBTMFyx6V1JA5OBC/mbH&#10;96qkOmXVmQ5A7Z3tkXiu7udVa+ZT+55BPJDfn1sZuCukPJtFG7Z9H0PPdtuYiDupKj2zslI9s1F0&#10;ZaB/wl/m9/HrsZj78g3wC+RErd/ph7FjsLVc/UrASQKfcxqJXRwWxXSOQvF3Dg3Z5KkTb5SeHvhG&#10;lUwo64X0aG8OKTYaWIDoLXeZQH5PhgIhKgNkgULWU/eC+WVPL3BtdA5MukU9c+W8eV1574PHLYyN&#10;k9L89PQz2t0L1jF2b+APDtz8GxXPsgozlR4efvFTGBofMhSn3EMNPaOWr1+xp5S1XJUlLt+nCpax&#10;IzDTnthcRz6mITCdS7fQvbwt1nf8WcVwZrHwlmxD1HfOL/r8q5a9jFYLbK0MlcOhIVHMN385wZ/b&#10;nkscSX2+uhNdFNvpylLy6IpRQX+Wrg+VX8+u7GD8BOGgeDTbmWMtbmH5xtC4dpBLuRqi+O25rdaj&#10;gB8LeNycougUvf8BecCQ5aEh3E3TAm1seRCc6Kul/1T0Vu9fP7n/oSuEWOXdKFGWJrF6e8PPqPjY&#10;0cWJKWc5USU7enxRHXWdPh+KTy1qPdJz9899FqHXOrhBjE9eRUovUm2bMuJl8MyyGe2/brY5FAlY&#10;6IYClxDgSR92juIxAw5XkHA3oDSNOlyGMKI2HquKj2kfbgZnj6jeZRD7ikxVdPloLOyaVMQC4tgq&#10;f57tsVhsA0zZbALJtyvk1Za+JWgoHyJuCrzNX61d626UgK7dT2GFggAHr0pPDcz4zCbz+i940OrZ&#10;jkv6LSQiM0niksnMO0b0cUQh5uryDRK0yZZKcPKC+o6DZogqmN/oIVJxcPyxVuYVsaAfv5w9R+6q&#10;E2GGY57glOCSuCNtJcoey3LuPDfRDAt7tUM1vgn4bcwL5fY+IOtlemTfmBqAvEFz+/Vt59v/u/3c&#10;HNzIKYKgVVJFTH8qCaRuDNC9tNosvmHBYOC3RzN8e0XF2/P55PDO1XcZny2KBpMHlDtjegcnlpvi&#10;dcHU4yVdYHEj/96YtIAsCext4rfkAZeeTxqTBNONeSW91oWBeplq4aYcYNY2h4iLpJZaNFOoWHt4&#10;IoYRMOQY2f904ZtIreQVynnF+bWhWbtDFyXykbXZ1tbLR4ntY/YLHcntCe2puHa3baXhJeXknQGe&#10;SKEG/bQd/7s8cTnP0RCZD0teAydpY/xMW9bKIuGcTMt+IwOUjzSn15pbVj0OMlpXeE++YLb6+2gV&#10;kQOgguYoSVxDyrdVgRXE1p1VWQyep6k87e2wRHKwcZySP9ty8GTjnnd7ve4BgCGDh6cGWtt1ONFI&#10;RYqHNvgyGh2r4hBy1Nh/2pBNX6kprhYLCogMcOKm6+HnfyGQhAPcOabXShweh+zmeOHSToYZ69zE&#10;NfUpL7COxkzYaG6FnsounnjXZ35HjN+ZCJi7z4DIjViZ/0HfDXiuIAAMES9t4NUygYlwpu5TlUuv&#10;nrUiEQPyl1oE6kdSkJ5QWzRsFsDQdZ2WFQAzhQKqvXUVNIAZAPgVNOACen2UeH3L2x9hZlIY8VoS&#10;dSjAMIGjyzoRffynhz0MU+xGO/k9alssP0CbEOodF5pt02rPr1W771trpIGBG7VUy8WWhtEZvHw9&#10;Sd2jpZthmt3Yy+ZtCB0K8CB08HcHmgFp0DDG5SGIkrDR1DphOLRRvEL9DQJNcSd3lrX88Hpi9Nfj&#10;xVzexnVVpbKy9DB85O6UIys2zSnLRW9Jjpfi0smRddZSkQI9wfvUdifVjx23hqDv4NmjwdPs//MI&#10;j5PUTNKNywAvSzZnulXyPP3ecVYWYTHrbvp9cmP4KRAzTO5kMX1pb6thzuk7cJpu2PSND8/6kNbv&#10;C29tsm5Ohr33l7FLkxRRmM6LCzCkeCOYnVVBcxy5EonWDyES9MU+wyy1vEyMfhl+8Ahb6+VyrmGd&#10;BvUEFOSuqSzIiKhvsY44qU+LfS6iyp4X41m7jzohVtvKPQZwsJaAcoZV3XrkUGAPCsyWdKuGiCO/&#10;S2Ew87LElEOZefIG6bc3tHdvSF0Z6e0OKTXtslW+xw1TTOodrfvt5UX8XwL1JSDMIbwY3j/9aGdb&#10;HK4ZH9IWQqHZiuC3xczkf87Cto7JlHdFr1lg46S3JmnVcUR2UAOO3iN6+qhfBeoXFEdFqPDcfS5G&#10;rlElehEv6LZR97nspK/hafAftTxfIwEfslMbR7/R5ptYWs3Z/MQctQJE+JmXyR3AqDQLDmouTE2G&#10;nz66//c2BNaV/TB4L8acR6lF7JzVI8yGlJF3+Znj6EtqgUIkXqHyaYJ/T4A4xBNzl9l9RVt/3ZBg&#10;c5P6Llvhod7i6P9sLmj2XA6u3oA69Ye5VTfHsE/MbMTDPCjUKFUGStfifZvznQTz1KZrKHzj9IBm&#10;OEvumuLd/blZm7kX3ehbV7yAf/I2F5Nfc/a/TEcjDR5oiVYa6qXCigGljWOWPQfdhu3vWIt+mj4d&#10;B4+d/7Id0rs8ZjUS7qEAyjKK81CLTIE1sEqn3DNF8ld6ZHG8AnDAA7Vwr5W0Nbn9GXhzP0wOqaJu&#10;flamZkH3R7wvOlMyNeNYP9Buav5Nv8+jmvIHxPvTEeBaXQJyZSHl+yawDdutvuZ7MF9SC0wL+B3S&#10;lXJm17xmHFVOy893a42XTOW1E2zoDLCLP/aYAFbxsw3vip8DnkOfA+P2sT/VRdRFoPnLnDOGdLLG&#10;xoZPY3xT1iD06+HkiIYTVwC2jL08ngUnUF52ox4otYd81yaRN1gvLvZZPzn8A8hyNl4ulQQScDUZ&#10;hN5UPzOX+Bwhyb+F3se//RKXDr4cz7RB1MwNBXN3V1MNtj+tfAt4T+7ofwYh1fU1Vr4XQbdXUoOM&#10;3CYgRw1G7j3paRGVkBeaR1IDY42ufVc14BxMpwUllrZ/tP+esX7zEZe0czpI+n207Gzv9EdUvVju&#10;3c2Vhf/11/CII62hjVK4rcnzjJ6CQoVSIhXfVCAv2LUtd3fjfZubcSf9X4oWvS2q+O15ofEnx12r&#10;K+NeH+e9M9EIvjX2sl7LKj/0zE85nEskHm+t/h81/9o7fJQ/BELi0WgO3PX7a0MJBJ0Ho2bQY4K7&#10;gWURE5m/xykEat0/fc9z8UrClyb/WX0oZM1gIeBQInEn2GCpLeQIbcWE5T39QUH+E5bARx3cd2TM&#10;s1CnUJ49Bxsh7w8xExZbSyBQEks2ui0UiWmN90SH0Ns+DbBf8i6ka7wp3sU9pPZargMtiDw36AkJ&#10;MOzdTA+GTMpRcF503VsAMRS0Rtz7LcoyDkcs6j+lJKPfq8iABcIVWQW+LN2I8PBktz8PFK0Mvku7&#10;dxlwLkOWaV+BsZcv0j8+PEXGZZEi5NpURdTsWgHLef34UqfFR5PySjQVrj0A/1osUvyNWOVPYKvt&#10;Brp2kEvyxgpANaBZB2RrgkaB0C1W+z+Qm10IEY92/+fiz0auNWvWUwBzVoyYJqGdPpSJdw6md067&#10;4IssdTpDzlwMo2vo08vmGLtBxAfeSNXWcIq1TYZTeLQc9SvpbfHQyxMtQxWlWBjoBIfmf+9F+suh&#10;ptZKZ2s9HyG8O8b8+QisoQKEQznd7N4XY2EUZJL+NjO2Adnd1hUS7B+V006isA2CciZ55HR/Es2o&#10;DEQJuAGMAisLw95+5YLK5cm8H6BiTceErYQ0u0Dc5BeUfJZyM32KPn+8tgndu8lt3FfhGF6AStxZ&#10;2PZSqUl4NdEpw+PHvco6KQyiQVfb3I6X8ATxZjFXcaYRcofNIz3it9Xa0shqE8A6Lu6JDtlaD1hQ&#10;ksYn6hH30cCW3qn65I7MhmeO6RXPh6oJ/5DiLnR/fA6MLk9mndOxJUDNdqyy8BnP3CrI/EOn0jE9&#10;aLgn6cDwfH2KsXWVj5q8r90awoBLOCDB2DFdSO+ykADoo/N3sMKcauEk9FwRp5ChZ3aU3dZt10FS&#10;UsVuVw1/oLz8iPi0r2775mcpbAj0UknD/8l5sXeWRkuLtV0XRqmKj/v0btf+3ZoJ0kXKJ9HJ9ahg&#10;YvU+n1PI6XuTyvfH9m6vlajer7L0/MdLqgo4ueEf3PsG1YV7iXjDo/j3frPuUMqpO77a1O21PFPg&#10;tOHvWBTz/ipukgmH8bej9rCdgQP8jH9NHE5mMtJ0z4wSoWDfoDjFazcb6lsUuZljsZxDYgwF7a6V&#10;dJ0CYQxQ3wNGb6wBYVMopOfAYo+sSaGWerk36nBxPnl3kHdaEIATwpkDHhOAhG5p93uB8/R9zmNX&#10;UxOlbs1n6+Zt9S3j70G/YjdNS6evlxx6OwhAgGc+1Kux8h7MtfJxhaCdOVk4L+hY/98HztuJqKlh&#10;paJWXyFKksJ68hgS9qJDfoEy1bZxix4V+9O2xWQQ7SrTULFhgyjPao7i8ZFRwDzdi+nKRPIjpOaK&#10;tcD2MtGEs17x+I2TtPv25nu3ACq/cMI5q6upFKpJvSC44dvKggxwgdwHuPKJIfr7yKrm6xK2lD2M&#10;JS5Fbpulh3SFgInvDRB/99PNZDhM7eir+Y1n+3d5p/f5pAF12cZ5pSktLXplISfqla2CttZMTnFm&#10;e/FIz+W5h29VDxeuJ4Xtbgqi3G999xEZsFZ3P2KXJxv3aDIqS2pd1t6ScN3jNlMY4pukbP2JwWid&#10;n+98RRkL4WPOgjLemZ/eGdxI++SvXl1ZGCJkw4+m2tKp+wPPG6rycJP0HVqPD6oJxGJb0JCgRyFm&#10;nQ9OVCfxpl05Vg/Y1qYTe6vEtOpsuPa/iv8/Gy5c/J5a44c3PzmCkRfBM6q2/Yd0b6ZbwmYQH2K6&#10;TgukeySgTlAC6pD+7dpF5wzC/toUUihmiFnnTd1R0mrSVt7mqWVB80ZgFkXwbqHGZnBw1J1AM/Tl&#10;9S0xpL7FmSK4Y/1RlpzrByezTj/3cX1KKMz8bP1lerTvV/EYGNjTKqa6i6VWxjX85GfT+gs0i/W8&#10;4rTp4Q7zaNUd4RWx2fWFImXddM5hWC7Yq6jrJNMUjivg6hhnWGJExXl/M87MCP96IV9sZJ5r+5m3&#10;hOnsYrAHXgoQIuDbxfJikU7KmuJsBjXvvqQJFW+aaBwmaLVc5dz+dMWTOyuZd7v7Co0NA/ve8xWF&#10;R2qdTCL3LteLwjOzJe+4DpwzlW4wzU4Oc/hNl+WtIA1lEWtXhZ2TFl7K6vPNXA/8PwAGIfne18zU&#10;yWyrZw7DurmjsGrGUCyd0k/7qHRNv+bVAQrmZw1th5nD2mHumC6YNbIzxsk7a1zfMozt0xrDuhdr&#10;SCPCmaQwVxQyhnBWnIY7atM0BS1z4tGuKFPPPUMC8LzESz+NAJ7AnAp4KuHVBTzj68cHS383Aqnx&#10;IWqcvBCt8dw9Fa5TXaWqTvmNTIN8HBTEE8ozJaAnuA/0bqSAXOGTq52kVM87KazycGsIP39H+Pk0&#10;UoUegRXBOgE9+9481ywzbj0BPrdLV/nWbu8JtLic6tKaf6mGBnRDL0a3/Zf2LsDJDRNxeNVYzBhQ&#10;hAGtktCjKE5BTYH0C/LjCYf8NAY8AXx5ViBGyPh9bKcMzOiTj+X8g3NyJ+xfJM/X3F7yTPXC/gW9&#10;sXtWV5yocEVPFTzB/Ml1o9UF/SF5VnfJM0sF/MyZPVBS3hhNi8PVBX3L9olo1lruwbLGKOog92n7&#10;ZLTskILSDun6n0Fx2xQrAG+J+d60TRwK6JK+PF5d0Oe2sriezy6Re1bKBOqqfC+OsLikl5RA3qje&#10;DYBnXXoh1e0WyG5U7oTv6YXBmieAN8btE+Tnl3EiQBJadMjUsebztavBzkm+VzZ/U9jOOLgO9vye&#10;vKSqProDphFE1G8gY596z+t4iF5k6IqXEMi+4ctq9CbSyPYlGSf9RZV9hANU91H1x3oneRfrRDP5&#10;7vFd28hW3rXy3naU9zIhBpWCdvbVYdPgRdBNMGP12tm/rHCCx8TJUVTx+nvURX35jtOtNsvG6MHE&#10;2fZ5GZf9pTLv7UK3vrVUIcj1grwbIMC9rowL7eQdYKMKfqoGVbEuz29KlJvGbO9WmqaK+sGd8zGw&#10;YzYG0k19l2z0ap+Oob0K0KNtqqaDexbIuy8DbYsSkBhFF+bOSIz21IlBfOcQvrs4yjdLvsMN5Vve&#10;QMY/nFBnayPfP/meu7o4VAJ2fttZ9nR1grOTvZxf+T4RvNvJN05SewXttnB0Ivi2GOtoTs7Sn5Bt&#10;2kk/wVb6BExZxzaNHBgPWtZzsZPvrK186+XbKsvspZ55FzdH6QtwHfk2N2qgQJ1GOE9jPUG7vaPs&#10;S4zbcXF3gJNLI91GI9k28w6yL26HxryTq718u2V9B/lOSxv+pkb2DeHu7KC/hzDe0YGwXb7Vck6c&#10;+PvEqM4n+HeTYyX452REnQgg26SZyQFcxj4W8zQXOTau4yr7pBHW01vA72ULsKdK39mhnpqHq62W&#10;qd7nclXtS+or7zlCf395/zHlegr7pZ2B/DQF/BUTAKjip+cifi8I5AnjXaWfQ1U+JxT5St8iK85f&#10;w9VxchXjvhdmRKgRwCeEOCMnwQ9lBQnITQ5Q+F6UFYWcpEBkJfijqEmktlV39DHeCt6byxiIy7Jl&#10;TMR7uCCdXifCkJsWoNvITvFDXkqgfE9D1KsKY+qnRvmo+33GkmeMaW/HOvpd85BnkR5fGOPaXZ5P&#10;D9uX5Rv3olq4tGvZJApluTHIjZcxWHKgQvgm0R7y7bNFmHtNdUXvUqea1LkhL0GepwgXhe/Z0e4a&#10;F75q/HfGfieAbxrvVQne6XK+INYT2QTwEc4K24vlnV4k22NKaybLuYwK+AIZfzaP87CA+HgP5Mq4&#10;KTfaCQVxbihrEqhGIN8qI+APyndVtFfkCde5buvM4ErobtzOmzas04lenOiT4l8J31s2CUbLjFA5&#10;F/L+jfVWAB/mb4fwoEYIk2saHOik7ucZ350Kd0J4dUcvbZgPDpHvX6gbQsNcNA0Ll+sS6YXIKC9Z&#10;7gw3d3ke5dtMDxlMvXlfusrz2KimvD9qyljgObl/62sfh/A9OSFIJ9xVqrUVntexwHYCYAJ1QnZX&#10;9ovlfSx5a3ftZrnJa9x2yVNBbtTjCpfd5H3E9zXV3hV1xrOHmTBgADyN7RRqu0u9h7QVIzC3VrVb&#10;q+GNEcAbKM+49ITwCt8lVXO2gHm6y+c2dX26h/dg/17eJy78/bVVwU6QTuPYQ93lcxwiy+han2kD&#10;u1e0/ncIb8lzOQG9LZXu8ptpBPD8zVT3M2/OgQL5ikkJ5jwZDwDuHvLu5P4UrFtc4PP7ZrlOhO/y&#10;nnOzTJTguebECE4c4PY4RiGA57X3cJP7QX4Xw5d4uNeR9xXBvGzP4SU4NvwrGslzaFO9GjxkDBPl&#10;WQ8Jck/mRrnrM1WS6KMQvpXcy1TD0w19G7mXCeHbyn1OAG/c0BO4U/XeIc1Xle/qbr5phKYE8ITv&#10;CuFzQhWmE7pbQ/ZBzWPUZXxfyROcU93OZcb1fH8us4LwQ1smVAJ4tqVRfV8uzy8BfHfJ98wK1rRX&#10;dhD65Iagn+yfruhpFiV8bCWIt6jfkyuU8ATziRjeIgITyuIqgTsh/PQOqf+lhFfle4+cSnfzhO4G&#10;vFvDeJZV/d63OZb2lnHgoCKF77QtFTHgCeA1Drw1bK9wQ29APJXwVd3OMxa8iQdPAL95ZEml63nr&#10;GPB0PU/1u4HwBPDG9bwB8Arlx5ZXKuAJ45knfKfS3dQraJ/QXtvulOPYIfs1bVVtPqEttg1roeCd&#10;IJ5GFTwBPJXudE1PRTzd01ur4Qm/6QKeIJ3gnYp3awDPvKrSCcEr7L9g/NQOODrN4uKeKSE8Ve1U&#10;ve+b0FrB98HJjOXeAZaY7wTjFkB+aIplewTuJ2d1xomZnXB8RkdLKkYIb8A7ITzNGsAfmFoudQTs&#10;dGdPlbtlu9ZlC4A3ynfGmbcst5QtLucJ0gnZjXt5Gstcxhjx1stMvVmnGmE74TuNebqhV1f0772u&#10;yncq4H+6fxB0R886wnfCYgPR6Zb8x3f34ce7e6X96/j1/cNa/p6KIknVbfnNHXj29mZ88c5WBfNs&#10;99uHx/D3BwcUOtNNPWE+48QzXjw+P6vpR5fX486JRbj/xjJV0OPT05blkir8J8CWYzbQnOCbUJyA&#10;moDc1FuDc7ansUxlO1OWCbgJ0dmGkNtsi8usAT3Lpg1VUyyzHdencRn3TeN+DZQnxGc75jkZgPUE&#10;8nRLr+f6kezjUcWx3N+P7+Uc//LRKfwkdT9/eAJf3aNCi8dzCN+9uxfvvD4HJzfKgLJCAX/94KzK&#10;GPBf39yOnx/sVwBP9/NUv393Y6uq2z++sErNAPhPLq7WesZ+//7mNvz9zk61n2QbBPDP3lqj6/5d&#10;rtGtYwvw7lnZh/zOz+4fwfrlIzF8RCsF71S6Dx3VuhLAE6ITqBOuMyVMHyc3nKVsUbUzTxBvUcx3&#10;Vjg/ekIn3RbL3O6g4WUYMLQlRo5pL9YWg4a2wtARZWJtMHBYKwXwvWXgbtzQm1jwhO90Q2/U7+Vd&#10;szXee6uOGTqYLm6bhqI2KQrgc+UFT/CeVRitKvg8edkTytMVPMG8cf9u3MMzZR1BPdtlVijojQt5&#10;GmE7FfIE8cn5oZXgnQpzozJX4N3EDzEZMrCraEtQz3YG5hPGE/YTvocneyAq2VPXIahnPdsx5TZo&#10;ZntMzSSBqDTpRIqZiQTcl25T2lSF9mZdY2a7v9dbwWUxrm8Nni3b+KOxTUSKtxpdy7NMIwQ3Za5r&#10;oDnLrI9M5fEGamqM2zDrcttmfdab9mYbTAnVTRsuoxnYbr2+WWbybMM823A73DZTA+3ZhnWE8gTx&#10;YYTakhLUE9KznnHjDUg3anamBsRHygDAwHG6kTdGqE5wru7jJc92bG+2wbwB8DHpsi3pdNFiUuQa&#10;JEsbycemyL2UGYbGqXKeZPtUx0fIgIQAPlEsIsIBaQmeGo/44Vu78P6be4Avbsm75jL+/viS5O/i&#10;389u4+k7J3Dp4Dp1K/7Lp7fwj09u4l+fy7KKGPD/+f4Rfv36PYtL7k9u4OfPbuCHp2/jn5/Tpfop&#10;dV1/aMNMbFs8Bq/NGKgKIirgGb909ZQ+2LlgBN7ctQDXX1+JB2/IsZzfiUeX9uPyobXo0zoT3Rg/&#10;MyUCsUFuSIqScxrkhYhgX0SE+iEyzB8ZqXFISYxGQmw4MtMTkJ+ThoK8DERHBCsoiY0OQ0pKYxnE&#10;RCHQzx0OdnVhU78GbBvU1JQAnmrIejVfRP1aL8Gm9osI9HBEu+I8DOvZAYumjsC6RZOxfcUMHNm6&#10;DBcObcL5gxvx1uEtePvkLlw9YYHw9y8dxTk5Txul7d03D+LjO1TrXsLnDy5X2pcPr+Kr99/+g339&#10;wTX88NEtfP3hDQXwsycMQs2/VcO6xa/iyd238Pj2RWxbPRuzxvfHxWPb8e7VU1i7aCrmTB6O926e&#10;w4e3LuL6uQM4tGkZrr+xT6H7hzfOqvr9g2un8cldixr+6w9uyPV7D3tWLkCUsw2yw/zQ1NMVXWyd&#10;cL6gI34qHYbtNQIwpaYrRjt4Y6SzDyZ6BmOWVzim1nDBRf9coMereNh+OLrWtEeRuzuS5Dylebsj&#10;xtkeS8YOxq9P7+Knx2+r+v37Dy4ocKfy/cfHF1Tp/s9P5PdKStjOmPBfP2C899Oga/qv7p9SlThB&#10;KpcT0hPWE84pZH38lrobJ5ijW3cCO8JYQna6oSeA/+HjK5UQ3qQE6bwfCd85OeT96ycrAHx9XDuz&#10;2+JuvsIF/ReP5RqJsaxu6emSXuzTh7L/T2/gvevH8PjOaWxYNhE7183Evs3zsHHpZIzu1wZRvrbw&#10;lwEYXdounTFCt/Ptx5fw9aNT+Ez6FbekD3Pz+ALcOjwP377D7+t+/PvRG/jlyTn8XdpRQY5fPwb+&#10;9cwC3vEt8J9v8e9/fYNPnt7DzXfewPlTu3Hq6GYcObAGe7YvwqqlE7B6yWQsmz8Oc6YNwYSR3TFl&#10;bG9MG98XY4fI93SYfFsHd8DUsb2wcPpQzJ86UF0SzxjTE5OHd1RYs3DaAFVMskyoOWVEB/TtmINs&#10;eTfkybtpxtiu2P7aVGxdNRkHt87DkZ1LcHzPcpx9fS0uHduE62d24s6F3bj/1kG53w7jyY2Tcr+d&#10;kmf/DbVn98/Kvf+7+v3p7eP46NYxaXNC1tuJMhnoRXnURKR7Dfg0rAYfm7/Cu+FfEOL8CuxerKb5&#10;w1vmSZ/jjCUUAWHtexWTOeSe+fr9M/jxI6l/X/qET+Q+u30Ujy5uxUdv7VA3/xe2z8LVA4vw4Mx6&#10;fPbOXnx6zRLv/Zu70tf94BT+LtfguwfH8eW9I/Ku24vHb8u78PJ23D63SX7TTpzdtxg7l43D8im9&#10;MX9MF8yT8zFndGdMHtgGI3sWYUiXppg6uK0s76MwZsWr/bBkam/MntgVU6XPMn20nOdxXbBgfHf9&#10;IyojpBHG9m6JdQtGYde6aTi5ayHO7V+Gi6+v0rjwfB/fe3MX3n1rtzzLryuEN0YQTwCvIP3dCqsA&#10;7ITv1gp4azU7839mXPaZrP/pQ7less4n753UuO40hfIV9oUVhDfbVBj/+Bw+f3ROnhHCdnku5TrQ&#10;mDf25YcXKvNmubVZw3Y1uYa072W97z+yTLjg5I1F8t0Y0aNQPTaM7VeG6SO64s5bh9V1NsOK0HU1&#10;3b7WrvuCxn+vUe8l1KxXHbXqvoJXakqdvNsJtQ1YN5Cdavh6tS2gnVa9+t9U5V6z5vOqeuc6jk4N&#10;4enlhLBw6S9EByMyKgih8v6kaszZjX9K28LBuSGoVm9oUwcNGtRQWF+//sugi3T+UWX+2CIwpxqe&#10;3yH+Ca2u541V/FlOhZuB70wb2jA+fU015gniTZ1C+UaE4vJdsydMl+1UGI+Jf0gZ4G0guTVwp1Le&#10;0VmOg8uknnlXd/4uG1m/vrZlO4JvqtAJwwnHCbuZEqKzndmHblPKBrhbA/iqdWxH9/KuHnaVx8V6&#10;7pt11tsy7Vlnjl3rnCwTBejKnuBet+/C32VRtii4l7YEP7a1qyE70hHLxnbB4Jbx6NcsAgOaBmFq&#10;5xTM7ZWNhf3yMbtHBmZ2S8MqwvcxrdSWDW6GDTJmIXzfM7NbJYTfJYPxPdO74fiiQTi1dChOLxuG&#10;N1aNxOmVI9RM/tSK4TiyZBD2zumF3bN6YP+8Pnh90QAckvUI4vcvHKxu5vcsGIids/srfD+xYiwO&#10;LRwm7UZg7/wh2DV3EPYvHY1di0dg07whGgaDE374Xpk3vgdmjuosz4Tlnb5gan/MHt9H47/PGt0b&#10;r47ogYlDuih8pw3tV44BvWXs1KsU3doWoGt5U3Qqy9XJLG2Lm6B9SZaWu7TJ13zn1jKmkjzrmGd7&#10;Xa9dATq2ylFX9j3bt0DPTkXo37VMU8J8GsE+jaCdanqmBMtU1DOlop6Av6SAKvlUrWebSqV9VpzC&#10;d1XhN0vV+uKCFK2jK3uGDGoSH4bUGKrG/ZAYGWCJoy59RUJfulOnIpvu6KkcZ5xzxo4nhKZ6PNTf&#10;WZWNhNSMyUm1IOPnEl4QWNBVPeEF48jzXTOgW2ssnjkOqxZMxWbpE25ePAGbF42VazIKq6b31/jx&#10;s0d10m8E0/njumHKEBkf92mJ/h1y0L1Vupj83qxItMmLV3fFjB/cqSgdraTcr0MLdCrJRnF2HMpb&#10;ZIAx9CODLcr1mDDp+4YwnJKLQkDGzOd7LzlexqcJYSjITUZRQZq6iCeYj4mQMVMFvA/0ttPYzUxD&#10;/Bw0JXz3lN9OqM5tUglKpaibPC/GtT3LhPBUlLrLc0YQxXqW6eafynkem6ryJWVMawJ45hnjml4K&#10;vN1tVBlPt8i2Nf8Cxzp/xSvVqsk92wvHNs/BnqVjsGJidwxqLechP1LBSpGMeTSucIwrcuM8LJAn&#10;1Fa9VkyVcf64zk0wvlMa5vbNx1r++TivL/Yt7Kcgfs/8Xtg1u6s8O33xxpqhqoanKv7YKnkO146V&#10;PvBIbFkyHK8tHoqFCweg7+BCNC+NRmGrGAXwRW3jVf1e2D5J0+JOct/JvmicvN+iPBHNWsVCXdVL&#10;m2Zt4xS+N23TWGF8fusYhfDZJREKyQnPqWy3wHQLWKd6nSDeWhFPAJ/WnLDdAt6N+r2q+3mmOaWR&#10;yCuzuJ/Pb5OAFh0yUNA6DUHSx6hZtxoa2r8i3x75rjV4EQ1sZIwj1tD2FZ2kVa/By/pd42Sthg2r&#10;y/fqJTFpX5+TzKS9lBs2lPZizNeTZ8DUMc82XI/hXtTkW6eT1OTby++ehkyxran7qV37edStz3Wr&#10;6765H9azzFArBtbTVFEuz5qt7Mfa7DghQOpp9evKd7lGNQ034yzfIypHCfk1vFiFOcrvcpB9NbIh&#10;wK+D2i9XU0Wwu0N1BfR09z1peFf07VSADq1SUVbUGF3byzuvPAOFeREoyKFFITs91ALcAhz1/o4K&#10;89ZJ3f4+ztpnMACeoWqY8rtNBXuDhrVVoW5jK99Ku/oKvpmybGdbX5czpdJd1e7OtvIdlLz0B5g2&#10;lL4BITfz9W1k+zJWZUpQznrTzsBz1hkoTjP1bNfAln0CfjttK9uw3rSt31D6AnKsBPY0gndbe4I4&#10;G/mONtIywbsB+yybPFMzeYAgXiG/5FWFz+XSl2GqinqpN4p+quwJ2enhh0Y1PftS7GcxhA77UaZe&#10;Yb0YlfycwEjPQiwzpRciQnwF+xXAnnnWc/sG5NPdPwG/kxMVrLbST7R4A/D0bAS61jdGF/sE+AbO&#10;E9oboE/jpAsCeqZO0tdiv5Ogu0WWvAcYjiU1TN7bjVFemKxK9vTGVLt7qweHkrwYycuYKikAbQri&#10;0SwtRK1FZgSay31GI+xtmhKkk0UYJq0gLVC2GaApw+fkpfoiN8kX2UleyEn0QbZYTgKhvCxLCpYx&#10;W6BaepwfYgLkXe5QA552r8C5IePGv6yeXtw56cXmRTg1eF7fw8FudVGSGY2CxCDkxwegZUY4mqcG&#10;IyfOCwEuL8PfWdaVcVmg60tIDXfQGPAE7zmRbgoA+V6mpYbYK4DPjnBFXrSHLs8Oc0FuhLQTywp1&#10;Rn64Gwqi3JAX7qwp3WcXJXip6t3EfCd819jvFQC+gO7jY1w0LZIxafM4d+RHc7k7WmcEarsWid5i&#10;Xmgp49Wy9ACUpvppuTjJGyXyHWnThCp7X61rleav9bo9OY8E9VTiq4t6Wb+Yy+X707YgRq5pCFJj&#10;OaGtEYL9bNT9PD3vBPg5wpf9B/m2efI7WhEHnm7omQ8Os8R8D6R3giAXhIZ7qvv5QPmO02W9m/Qz&#10;CM4JY5lXtbqC2+pq1eX9FhLqjizpAyQmhSI6xk+Bbl1OIiVEFiM85zaoBDdwl8Y6kyegNkp3lpkn&#10;/DXLjft2s01Tb+k719L0/2ZUo1ur042xrDHqnQnD5R0oZlGgW5axnkDdlM36bKOQvqKOZaZcn+sQ&#10;xDNviVMv7wmps6xnKROus2xtrGd75s02adyW+R38vcbMOeM5Nka39tau7Wk8V+7StzGmanh5H2g8&#10;ek5akO3oJAueVxk3VZ3IwBAe7H9RAe8ux0YVvKf8NlXNu9SUcj1ZJtfIjhPQqsFevuseNn9DmHtt&#10;xPjWR3JwI52oWDmRJV7uZXknlKX4ozxN7uH0QHTIDEJ7eSY6yjPQOSsEnbIC0Tk7CF1ygjVPGE/X&#10;8CY2PEE6jQDeqNqt1e0E7MYI5mkmz/XYjpB9YGFjrSd4pwqeZVNnAD1V+B1TqcinW/wALdN6yHEQ&#10;7g+T9UaVJGF4i1iMKI7DmFZJmFCehvFtUjFWY8QnK5Qf07IxxpbEYkrbFIXuBsBbLBmzu2Zgbtcs&#10;zOmSqZB9UfdcsXws6VmgsN0Y4TuXs+2iHtlY1idfAfzK/s2wZmCRquDpep7gnQCeanjGg2fK2PAm&#10;LrypZ7ud0jdV0F6hgLeOB09lPOE7Ve9GAc90C9XmUsfy1tEl2D2xXKHtLhmD7pDxKFOTN0Cetm+C&#10;tBOjepxGiE1jnvVsw/jp20e2VHhv1OWmfquMeRlnncayxjiXdQmbTd6sw/T1qe0Vmh+qgO+E7gay&#10;s45mADlBvFnOsmnHPFNuR+unWpYx5TaZKtCfbAH4BP7W7QxcN7CdbudPzOqMU3MI0AnPLfXMmzJT&#10;1hHS09j+BCfsVqSss8B42bf8Rkubrrof/c26DSrluU0zQYBwnmCe7vPLtcy8uQ5GPc9Ur8kEaTex&#10;Iga8ifvO1AB4Qnfa3x9InaSExIwLr9C9wv37bx+dqlyP6W+PjuNXwmdZnwCeceV/fu8gvr+7Bz/c&#10;k7LYl9e3KZBnPeG8AfDqbr0iHjpdsj+5tA7nd0xShTeV9ITyvz09oZCeru/p2v7p5U2VynMa4TXh&#10;+2fXd2qZAJzAm2YAPCE521HRTjOgnevRzTu3R3huwDzXMRCf0J1tacxbt2U75gnpDcA3ZtqY7Zjj&#10;UcX+h6fw6wd0s29xb89tfyPn+2s5798+PFyZfifn6x9Pjus5okeBG4dm4+Q6GVi+NhTntoyrVMB/&#10;cnk9Pr+2GT/K+aEb+r/fp9JupwJ2Ane6nqd9eGaZpu+fXKT1VMAz9jvV7t++I+vf2Iaf5bx//fZG&#10;/PPBPlXU3zi8APfPvYafn57Dz5+9ieXzBmAcletj2yp0HzisRBXqVK2bOO4mvvtIechHy804Vh5c&#10;2ni5ESdO74qJ07ph/JRuGDe5qxoB/MhxHTB8TDsMHVWOAUNL1QYPK8PAIZZ0yPDW6DugBfr0L1LY&#10;zjjwHeSlSTNlxntv0yldFfAE8G260PV8E5S0z1D4bqy5vMSbykuc8J0gnjCdKcE6ITuBPOE869mG&#10;KesI343Letaz/AdrFlGphE/OD61UwycXWCypaSgS8oLVqDRn2XqZWYfg2wB0AnAD2wnTWTaA3ZRN&#10;XWSqFyJSpOOX7FFpLLPeLAtLcleIbEAz06qQ3hreW8zS1lhYEvfB7VkAOM1AbWt4bdpxGevZPijO&#10;tbINgTZTmuU4fjfrbZrjNe0JxLkNLjdl5ml08c+2ZjnN7I8pzSjdDXSnGRU8680ysx2zLZMaV/QR&#10;MjgidCeAV2W85FUtT7heoYK3BvCsj5AOP2E7oXucLKe7eEJ3VbWLMU/YznZGAc+UQJ55C4wPlLL8&#10;Jhk0xckgLj4tVOE7LUEGgfEZIQrh6aaeRvhOiyWMb+yCq6c24Mm1A+qCngD+14+vKYT/z7PbCuHv&#10;n9+H68e34l+f3sZ/Pr+HX5/dwW9f3FMATxf0+PtH+OXL+/iHtP/5s1uS3sR3Txir+ZIC+Ptv7sGm&#10;haNwdNNsbJGU8J0Qni7o10zrh7NbZ+Pu8ddw59ga3Dq6Fo+k/Zd3z6Bvmyy0zY9T92x0z5kY5a+x&#10;JaPD5FyH+iEqPAihIf4ICfaDn68HPNyd4OvjjsAAb61zoVJABvveXjIYknbRUaEIDvLV+voVLokJ&#10;SvhHCgF8wzqvqDWo+SLcZKDfLCMJfTuXYfa4wVizYCK2r5iJAxsW4uTOVXhjzxpcOLAJl49sVwD/&#10;zuk9uPfmYYXzm5dMxVtHtuLpbSp+6Wb7SqURwBszAJ7qd0L4LyX98vF1zJk4FPXpgn7FHLx/y6KA&#10;Z9zWts1TsHzWaJw7vA3zJg/Fq+MG4c7Vk3jv7TdwePsK7F07X45llwJ3qt6f3Dyn+Y/uXsTH776F&#10;zx+8jV+ePcS2xbMQ49EIWcE+yPV0QzcvP6yIycCj5r3wcbM+uFTYBXszi7EtuSkW+cVgmW9jzK7u&#10;hn21w/B980F4v9UA9KndCC093NHEXwbaofJ8y3leMXE48Ow9BfB0B04lOyHpTx9exC8fX8a/P7+h&#10;AP63Z9chH3Tg61u6jACe8dHppp5A9av7b8h65ytdU1Pl/M0H5xW+EsAT0v2ujr2k8J1mVPDWZabf&#10;yr389SOLAp5u6D+8fQZJYc6I8bdVBTzhOk0h/OPL+Jxx3yugPPNc9s3Ta/ha1v37F3e0/K/v3tPy&#10;u28fxqq5o/VPlTDPBnqNdq+bL9fyGj67f16B5dfybX9fvslXD83EnZPz8Z18U3+4tQt4dBr46AL+&#10;rmrgt4BfPgL++XEFfP8Gv/7yOe7fu4ynT+5oevH8IZw8sR1TpwxASas0ZGaHIirGDRHhzmKuCAt1&#10;Vnd3kRFuSEoMQIY8+y2aJ6Nzh6bo11u+yb3LMHxAW4wQGzu0A8YP6YDJIzrh1THdMH9KP7nveqsb&#10;zwlDyjF9dGeM6FOsEL68eWMtr5gzVEE83ewf3bUUpw+sxvkj69UN/s0zu3D3wj48uHQIH7x9FI/f&#10;OS73H0H7CSs7pvD9yc2jcl+eVBjPurvnd+LaiY24emwjzu5dgcObF+DQxnk4sH4ORnRvAY961ZCf&#10;4IVv3rdcf07s4CQN3i88d188kH7YozP45RO5Xndex9Mru/DBuc248fpynFw/GU8v7cCXt+hWfj8+&#10;EfvomvRlnr4pp/imuqn/Ru6/7+U+/eSm9GM/kusg9+W/vnhHJ0Xcu7gdV46tlWOZjtdmDcaqWYOw&#10;YsYgLJV31+yx3VSJPWFgOaYMbq8QnqrHRXQLPbG7nM/umDamo5zfTpgxuqPU98bs4Z2Q7N8QsT51&#10;1dvA2gXDQVf1R7fOwfmDLJ1nOJvv47epUbFbo2gV3w41W6O2Wi1aexW1pahdM0JspVWjNWskqBax&#10;R+0VFK0g/MxaCTFjRWPE/t99jicvc+RFrhy5r+Ma5+f8iIzfU+bYk8V49Vb4zRIX0kMJ8RedOMX0&#10;7X86+/3SFxDwzGE4sEww28U8CdIQAPKXLrt5k/vgPzf0Ms23elCQ9io+eK9sMmYRzSJKAQTYkL+t&#10;NILcKS7Tc0PAooBkjhYl4n/jVG1mzOJopaeOHqeFlgc3AZk4koRn0A1rlUY+bp8C4lH1VZvbp8fy&#10;kTtYu1JbpqpxqFqF/jlPaUSV3rot5qszgCGh2jtEy/b+2u11M0wQ/6LDAQip0BxfedIscHfcPDLk&#10;6Wv+K1eUDwwcu70ZPKrenchMTDByFdMPl4yDuNf7DCuujZmz65bMkmPrRb3ctwlW5UZUjy8Eqlgv&#10;DexbkVJ9vqE3kXVlibQNxpxAgZsd0AwQwIvJ9LHcXbfmG6488yNC3gzLUM/FbPfNA7Q1JdHaGdXk&#10;ij6g6wb9D5B4RO4WDZej8T6kH3HFyXdgVNYB8pugRb2b2X+0VjqsCVF7gUhtH3936qvmx6t+rfoZ&#10;KjzIBNcH20FzpoXSJUZM7fFs1a+DrBhFnv+sXurjmpamkGopcnTotBYl5BUTzyfEhSwkfhgunmYb&#10;3csunj2el2px3F439sjwGbyQV673QpMDpzXNw4FTm1+w0sU4/CDBiB5rIHozPhUtZnjxE2gLbsrn&#10;OxzcQVJcEJci5Rr8uZgfFnw8LpCrd1ZifpHlBhHG2tlJW88wZQTeqfHuMtzKeridkdy74ASuCRvm&#10;F82ZvErqg/R2g5T326VCdM0H86Z1sCtSfYH97NAn0hen+fpfuqd3NZzKzRx6Thqf7XqJjZh1MIW2&#10;NDxNPhwaLTDt0362QR/K9EbQ+qE7ohR6BZLxJwlqIuNpuTNRQ3fekpFvsOYoxjYDEXePv70dbypk&#10;UOjbYbJZ9GZW0kpNcdNC/OGwMSuQlwvuDlplinHJEicmStxW5iDRcPv80vug+dIx5pWMzTdBK+sZ&#10;qT6YsX9EFDQKwgMu7dfUDld42vc0spLHHSEeD1oBJYI2QeVIWpdcxw6rda/pgsh9FnfluOCJy6/C&#10;v96rQuYxXy62JSAwPgCwo7TK1E85OpYuz1G5LuLC/LOUm0rC/bWW7rr5V9Yw0ypOrvlidgADcrAv&#10;dn6TipFbe75unRbL7IsALSmij73Nv8Qby1/ljZca/U/QCL/SH/tbTjcpSxXe/5xLm3ibd6dwt8Ni&#10;g0/WeYv885E0WkdTP9WCffm+gIExTzvo9XfNEoZt8oOLMFmaU+tMCoQqfGS+tyCpW6c7EF+bh9Y7&#10;C1IHjrFI1Huaahjwf98YU/2KOZcqKRBrMiPmk6SG6Fal5AM7ZCwhvCLW/oh2+odHC0x2ttBETTo4&#10;/W4BeEzbTJbzN9dDkYEl3ydSMzQ0z/9nPiHXUbkujie4tuc4ylyyw0eYRbQaumsdxGrcTLmZxblL&#10;vNYhwxtJ0R9PfpHG2LQy93uz6nvYUXwWCqynK8dz4pg/LTQA9+ulopuzwLvd8q3A8jn7q3oD9edx&#10;d98RTdtNKLHlnlFXyClJyFdTtTaS8TN38/PT50KcJDh2CGLOlEROcFZELuuCqv8qk3axa6jRMp/N&#10;/8pO4Lgn6gKKs9UVz/bEj4K+n9jM/Ih/6mUJlhb6oElqQP5yvcYiiAkOer7gF7PI2K9ugrN12C8y&#10;jsOqBkcvkuOIbR0wll7dkGyk1MF9zG5JpQHOdk/v8e1Xgw3uo6mMnVW1ng1Iy49suOWgb/qdXY73&#10;q04zx3+UGZGgj1eb4YTHCBOp2deKqVO7/J0fzmQGOg7kCGjlSdWFA12n3KMBNGbj9WZ21RnNY9vS&#10;WNr6i/jY+suowHuAUqeC2jPeZFTpIT00a/F98sHTtxG8V849cLuCR/Wd0bFQukzI0wd5rfwGMb+b&#10;Prh5hXW2bwh1Y0wiJY8siytheE+xVCIdHEiFYv2LrDXBrcEHx2JVheds6r7u7m/6QQEHjx8HTKLg&#10;0OzIjT6L/jTPQUmvaKcrgHK8oRCNnKui2Jl8Cw+YPCiXolj4MZYWMKj4qJ7rVCJX941ywciMqDBs&#10;Eh2SXhBM9wcuFjBJgTjIjXhDeOMBWJV91QOpNhK5HwFhCklSQqb3QJ+FwXRlzbYIAGgE0DbVlaNs&#10;Tsxoh2d18j5uhy6f90P4Og3OwtIHyFXlD2h4Xz3+7J2qtCuklkKLbhThFMuReckRYvSSGmjINm/K&#10;YtHUT+mcBKy4G7ZfrhUJmZGOkWr0c36p5+w/ZSso/sobZ3LsflfNK4WWEurw54+dgthKl1yRRrbv&#10;/6Z6f8nZd+F1exBjTrS9lG+Shll2tbm3r31m20zmdPVVAkXy/C3UToK7Hf18dNWyUxwGz4tzj3aj&#10;2ytJki4dB3Nh5tn01OGm2wje7VKACAjH0PmYkodXhnhC7kj9BNFI2Gp/XhOax+h3hTiADdIGdt05&#10;tyurlcWqC4CPJvobrw+3dAd1B7Kwo1uxqP3uIBbLPpmYJMQrGQrEtqW4A+PWPoUeU9paC1DuTBLN&#10;ael+amD2LzJiFuaHFHlBSvX2pnuFlv2wpiwzeG3UQf99CpbnGuErARIcvZdxQdl/80nM3j4rGz+2&#10;l/8G9W/IY7lxXgGH224xOw7XbN3KBUtc5iDdPu5SuNbbyinTbTFbc9TSnhnx4/sPbDINv+CvUo2C&#10;MGbn4k5UmIpFxaHxunbKvr7pDOdDz4aewJjBvt7Wx29lAorESLTxUo/tczSn9R5hgru9qVCutNk3&#10;S/QfeDU42DgPSJImKeDQsUqCTBnPUUG+zd9JVJ7QlMRa/wngh3g1lSUzufa1th2/64xrEZ4VSRiB&#10;o3Wz8ByPXdfw93b5nre/PkXANHtLYoohXJDGGTfbnVrv2TV2lOLjM5Er1u78rzoMRp8csOJtWPaV&#10;1HavxxD9n2Mlu25WlIQZMKi2JvBLFFGup3GXU3SEsoUD1infQFaFFzO2J6+AEAmTQea+ruvkAOSK&#10;HxUWNMX0FlCe0FbWMVG2PU5zCVEPEueb+69SEhO806jUBeB23Lv8GJHE0qDJo1RPE08MmajhpKxO&#10;Hv3+gR4r2KA3laYa1jae6MmdLNHrQ78omClYRoDLNFvPNMbXqJKH9dhRmN0UMwd5i+mhr7B/ZhM0&#10;NfFjyKo9FFsECFLEd+HJHKGAvg3xCU6xoEquj35VYjkFhE1Bs9xUYT2GfUmNP6MAC0tTPmBXFQa2&#10;a8KLIEBihNq9heUJuT/CoWy25zStjBgAqGtvG9D8pV1C/vyDDcuG2A3ROuCIZW/SUoa4UNLOpC2j&#10;iviUBXDZJLhqbv7/k/W6wCmJ0pOj7D8+CkVUvQH/Na0Z072pDimdZWorrpkX8DKZNApoXT5C1zy6&#10;d7fYMh9q9W7HjFLJhMF/NyG1rrUkqzaSZD3l8RHqlTN7Fhrir+UduT1oTkNUcpFGqGySLEA4EHoj&#10;+CKPJblkdFspfbfvvM2ow2RP/53MxK5/TmXl2HeEBJ4JdomJEwSUK79yLP5eBgVpc+xeHq9TXxx3&#10;OcCCne48aSPyAC3GbJdhvtaNLnMjfnym036tmIU/SbP9nPidD98JvgjnpT6pc9skIKgC+sGEu28o&#10;GORibdDtITwE6mFiBe7kBiBKrfmeoGVQO2jW0hkxW1jjYS/fpdDonVHjkbHH9SU7kLZ2TBdRDXj6&#10;+v9u9VUOeOZME1WeVAO/4qVYQSuXGVGF2PjipDBXURgvL7+ItlIk7mzck6txuJtUxR0rldNXcuVi&#10;tDmdhwrxT/6TtzBvBYx8GjTDFFRc41ER63JB0nHnaAFUuWXlBnSXpHkbslrl1HmqDnHhXT35AsBr&#10;yHtQUcSEls0IW4vJ+UK4dg0gNKSK5RCJKP4L95l3zWh7BlJxeFX8guZs+rmNcMHpp8+e7E1HN+dq&#10;1c9tS/kRbke25wwS9m9BwUciT2eZN9ZH5E0iQ1ygkQ2ZmSImr3KYXd/MS+gBmbuQ1sosoPwswvuP&#10;OO8QOsXQMDvfVUqiMOrhm/T3W1+5uH/JvKzWBytv6iqbdEOptkC7zba2aLn5JIlJH+hLCXBPr0Cj&#10;6aFAxpiwLb7eqcEjIYFTcj1DWufJrR/3e2u3v66rcFF2GPWwEaT6lBbbIk9jlmm/5CisVgi0G1WP&#10;6YaYGLz3wNXRyJxuyiRcz4MW/ipWDGuQqpxzNetqppzvS3CEe4J+Mo2sBtLVZDXKiLu0u7rML9y6&#10;M6TqO2nZ45sduT8nSLIe9pT0bhhacVZ0xnrkpWlhaDIUMvRuVmpJdf5OQ/rKem2AsCLpuynCMQap&#10;J4w6bmlbmr3DaTg4fYAZUgehaaaUCCwDIGMLFEFFGcFUuJVbTjEPIorpO3ziPRT1jJHFkgtNJd6i&#10;vAgL7uq7v2V4tBRwQ4VVQjBJ8fXL8z9MZ/jfHGebqTfpcd6ItCPiBpx8kGpFv8jREX4sTtzWAGbn&#10;NqnV04lUqxqnP3c9Xkky+5ufr8On9hYT7wSRRtwCJs7IBLU5hXaaf25cis5/Bcxz0jchSVX9iVPm&#10;S9tUIsQdpB55+eTaLWspjfnc9DXB/Ji9UcllqG68KuybSveV9sVdfPwIvx0Z2to1NKHm8mdWOo3y&#10;xTskg92Vw3gVBy7zTH6gckxr0iErniaEe4QNNT3eiALoM/d28g3pkmOl6z1Uo61goSLGzcQJUh+4&#10;f8Byus5Z3Bb7w0LgrDc6hwNlJ99BJTu81RON7n9L2gq7NddEJwipeElz5kLf8VAEJoua5wEGyYby&#10;k+cg2n0YuiVLx2SLjBUrW8N3HZCC3m4zJc4quFurWKee5841qs0wGlJc4vosAxQ738w8Es2V5vLe&#10;sinGnf85RwMYA3QoPOi0DRAw7dh2Y/KeoCafSX3mWf5Q9FngF0NaV0XjVVqaGFzikji5es0CpuTP&#10;g0jM/XAKj1tSy6Ekt21anLViGGFZEwwG/2vFWcAYEt4eanV+o2bvjy2Ue8JzLZEAPkgzQpknE8fw&#10;IvaiXv9cnp2h/syXMM0H4ZSXQcGg5Mqt3lWanmrwxps5uWbbTSRs7S5r6VIn7Oj1O/ikJyug/MJv&#10;uFnbfGIrN1dVVD+sQn5NBzReRR4USvhmtg6TlWEu4l4Xs/aHt73nZVp7v0NujD8Bt4VZAu6wmw8u&#10;x9Ya9yZSy8g7qZtNB5NhujwL18Rqew4M4inhOfi/Gza1ZwphZ/viHZfr2dazDOQ9DfmLkLi3R9Pq&#10;1rNHwk/C3MXCWhpZVLTD13ZZvtsRO2BaebaUF8fsvv/jF2TtPCMLdJyfUXrZqERrsWD7FM0NHPEn&#10;77gUmhiyOe/mPw+kbjlyRWLzGblx7Gl377RCRY39/hPDhHzli1r+43OQopabyUhoI9x5NH17L7F9&#10;pEJHipFvnLm9VUZjd5iGS7mJV3NfzCxHsrZu5pvD9iMvQ3fRsAAKWv/fWppggGcUpUoVCh2nuZw0&#10;M9k7OXwmVwOhEb81H1HW3/ggpjMgEHIvJvyScA16kfyLFK67qGgSBelgeWPa6efLPD8aHrx290lr&#10;CH1eJ7rpMqYGsOwCmcADUisPCyIc5fJUYTGkmXk/ChUSkSpJh5WHRn86JJ3+b+1kXQwWTGK9jcDG&#10;z/ab4ydrzILeOlMhOtpv8lnPIG05L0gHejWzZIws5PGPyFg5YM+AbxTgFVEl5NmqJKCrqvo2N+16&#10;B4AwU5CvgWh4Pd99JtdECaoXj9ogDAlbdlE+0bNuCSufQwceQbW1BnnG2EiCh0Z0Mp5PFXW5Z5gZ&#10;VpSLVxZ5H0GsIUDiiXb7751rS2e3fME2jyAeLok3Oj2P5do6oJzDvBZJDHEvlwgfDtwgD3dMIQBe&#10;TE3UnPfyBG5HcroP4lcmUfPBzQ0Owk7qkGzhRRHVM8Hah6VLiVmeZqVYEUpgijcwydx3xMIeYLZM&#10;gGAR4DEKXr0cFLYZN1fCpFNcCCmbtwntPv+z01MXfEEbOGgWNNGpcTtjmCtWpzjwP5mfOmrcXawc&#10;Qk/Chkv03tubUNXztH3dwyHfV535dfb5pdfMIX0FYwQfrfE1n6XK8KM0lIupaaAC0uPm4G9/k20v&#10;jt0p5EjpO4uebl9tNRh+5e/laHDlq+ZfoKvrM9uG0Cf9r+DBmIKXFWuGxcMMpRHFimb61+suerLD&#10;R0gY6PzL3ovyxFMpTYATidwyP/Q2dueA3REsnVsOsaDprvMgsDcoTpn7+dQhTTuArNMibb4UQGKa&#10;UbZJUM008944on/Wkl6zEAHlmdojBqq+1uWHndmwd/s1/+k86Kg4KoBefF4fVOFdgTRPI324558S&#10;+BJ2/sIhpdEtDRMrPAPyAPr8xYvmy2grNy27psOn/e9a7HHACuzfMTJF2Muj/Rc0ACjsubY/XBrk&#10;EnY+LTnknUl5MCwEr4kFwoaePm8D7W7ZSVMXZzBXJYAMpvb9dcKdD7geyZxFNp+PMw/zRWgw0C6h&#10;otQIYReDJ89Lo7DKmfTkxenHLhEzn1fAwpRntt3k7+Aanx17UcQIL6nPUsnX0FXZ3f9GKNbwfPi5&#10;2T+NnQq0+ltPKxhwE2q0OnZ/EqfHhQSIqRc3NK+P913BuMZsmLaN0S3pMKQYAb3H6UAdbgXD2Eip&#10;ZXzpsqv1sMK/1qcG/Iko2xYw7/BiC8wQ6pDuw53t75XgmpY6lw6tOM7s2rmiZ6t8S0NjNE+Ahw5M&#10;feChYYhVklKjhDmrN/Fw7Ln6CNDjNi6eKC98TcFo02u9sK7mIbmCCrTfZ1zAvph/5053f12S2ZdR&#10;3D2rGsRToJToFizsDvcsvYOqEDiDuwsICrCmxgZ2kSk9fezxsLYOp8hucj1J0/73eBihIGLqjX0c&#10;jHHz1fsCm+xCdx+ek4y1wmTraOahlNFCM5mW382bLzOiJTdOGwY/PJMSPmd7raROvr0e9YUV8m4t&#10;saedo+Hmd0VSApv33zPlDzVqpbEug4Qfy4avZT9o2gaWt/wFGKZmydue14v58yjyHuWJAxNz1s7a&#10;sX59EtLDmGoLECwgdrZDN9RQaFuTvqmjwx80NpOtCpNG5pe05H7qVv76Gr7gBs9YgXmnXKzMVTgD&#10;ePS+IKOYE8wEIRL6gnuTdWv5Z8vmcuvXHxQ0xN7fiHVB8Aay/W/N66ciW1ZyqhpyW19GmXLuQ1CR&#10;vVRv/VcetXV48P8rZ7564/DnntO5j0Oh0kd3TRxxoECuOh47u2jxELMkCb0o0t2Of7l9feRrgOiA&#10;otX4dq9nKnsDkPgXgLlOMf4g5NpaTn21uU4/exbOFbJJVKh8vTlLtSiXhP/yPKV3cDBFLHrw/79u&#10;SUmZDHr06zM69P3WTbG0q1AQbi7MCek8Sg6W2d0ZW8vdWTjfNLuH1Su0MOsyd/8PataFrjE7CBnP&#10;s2/W2btdeRBDeKnl1CYlozTWJoHzLKeErrVZHtyze0jPQejPd2gd0B6g79qkIS06yWNWovybO67p&#10;3oxYC3i22FieTFf5pyhigXIWvhqzHE4zwvTL77ZtnkX/pqhAM9vAzfJGhRytxjypTrWgpHpoRVKf&#10;0qnCUVwA40MNv/Y3R7QL18dMCbYh53knkrfsykMUL1XMnC6HrcLjMs/ug3uUP7PaMO8Z7dBPX4Ex&#10;3Bmp+hIFUclzPLn+/MFiSIns2dkAgQFaoLZgr3vUSOosnfLqONPL1+VQanT5BM/PmvKJgkwxBNQu&#10;DDYP34wQ/BJe/Mgu1w85DhoBDbrSLiFhshQGYESAtIudiKJD24HsulcA7VIAzOiPc1JWGXQVK/bf&#10;bEa9tIBSV2v9tbax8oW5FUU1JZVibpUqofPt2/0J2/r5+iNe1XDkhGWrGiSjQrnKd+FE0exABuEE&#10;Sb5uP3ha62VKAHjXvhvGIiaxlV3IcsHpTE/2YkezBssXq+KHnC8yvsWbJX2cm7qGoiVnmHkLKN0w&#10;1830cz/mMq1Ki6B9PGYoJkJbX4efyB4fUq0Q9inJgfNPjT01rWL97goX3vNl0kvZtKQnmKbUWH6u&#10;LUrQTIw3KrGS5wyoxRsWwqhLM1imuP6KTmGS0jdtv6mfDGz4wj+SjHpDVl7LZ2pns9oyIyU6fr1g&#10;/uxLUeo8AH02kwKGsbIRYvmrHO09yF9pLpIa7X7HXfde1YiBXBsffq+aaNqs+RN6R/G3nc2w1I9X&#10;jm8kYkI6aXavX8aY74Wjqn7qvCeF3vjj0yHvtY7+dVJ+11g9XkCohI6OWqQ/ON8tisXt/gmSp8Pn&#10;HV3AM7t78TXzyhPrkjnENs02cy+PoKIf9A7fDe90cVzCfeY2Xiw4NpgLwDKDWzLMZf8KXTRTwIUD&#10;rxzQZkVWKlwJ2ui5WEUAIE4NSyK+7F5wYXBKMixMZVyXpHUe7ytWyh5JD7Klx4HvDPwnblxp5+BF&#10;j0NGrB1HbCZ+emRAsyt9JTB6i3YFtIyMKK5JVF1Aa4WF78gflTiaoup0vx/keK+M+a5svX798v0z&#10;dWM6ui2mk1evmtbd6WNdaWPlb6BzP/pZ8JpsgnG5Tu7gP6sydJ6k6mHXSa9QxhipIQYc3H4holHK&#10;4JOXU3bd0IkvcxSsTDYI0bgwuCpxJ6IxjJooc3X2SyPmF74L0wPuBnftRh0EWk979Y9Y7gb/ydxW&#10;ipW0Y3691hJDhGs+MnjX1gU59BHCfWyiaNu6kygMSGkfmnRnQtm+x3fGf929YHL62E5t13j2fl8k&#10;4ecnY57bQkLVXLVfBwjh7/7tM605lPAodKhJqr/KjQiXrYNye+khohkdVlLEkFLJZhQoHdkbHudv&#10;E1pgQt3UlQ0aro2ERm8WeTVeSA+DcYgXQcBq4I136vOD0Oq+Im/EUiLnb9s3enQPT+deEkQnlfDd&#10;Y/fOUS0grskHZhzEQZaUZjosaAkZs2t15wqVm5aOYmQoI+1E0jiZCM75XvIx2KSLrRvjYTWajvHR&#10;MGjc52QJ8yoeKIXZ/a+uiKdL0YwocjoO1FG8OLo37/7mJgfR3wATvKlBZ4DTr7Mg6svu58TKGFF4&#10;E+cplMAoqe+et2YocmIfmxIB/KtVLcikc4zxh2JiJYE0mSU8OwiKdR0cm04+t3SBRh9WtvRNS7R9&#10;vkKel3eDRPlQEWO2qVepN3RBg1m18L42NWg04ZZWXcdLbxJrd11igC7of67Uy7oQn9Zcq5Nr+XXD&#10;ljJ3nkIyLmX9kvwoITdQLln5gHKmOzAz5EyFKmhyL2hFuXK4BRazTL2uCxrmaFCZK0MKYcP9foIv&#10;/55wvsMDb/6JwwHFhprmhzFE2mXQvCvwBfaoicn6osaQfX+NKuGT/qu+Q6oq+Fa/kITLi/66QlSx&#10;IEdHHfxAOunea8H9+6aCuPvaglvO83x8eSOBDTUeEbNLzeG+TmOXb80xAL1jcggB/tP7on627lIo&#10;b1UEOMvFzc/31lHy8dqu98gNSrqlzrYLxC2tvohwynMkUCl9aZlEOQ9UUCtzEJOHRftJaHd2VHiY&#10;p/KwF2+0BvoUP03oavrhqbTDl1VGcdFqZTVOo/zv0u2oUWaxjoTeI69bm7WpKEhqbfeASextUk43&#10;Kc9kJS+PJGU5iCrowIugajaV+blvFAgs99E5OuSU2FOXaiERTnFyWBaXNF/qqntY2e4mBPhZQrAz&#10;64/zbcXfF9fMuRgqB6hh7fTvlxfmQNUhiSsLqT7z7qul06BFRf+KSlbEtr+EAXmhQYND2i07frVi&#10;oNC1TPfdrm5OvXhVn+Q8BpCzmcju89ZN8NRXvs82bZ/SUT249Vb/jrbsPaUuRZPorZidQauBwNU/&#10;edsyVwEaEMpDMuNpSvCZeWPGc6/At+cpzV7Mzp/EVKP0mvV7975UWciK35iWGhqgJGc0Sp46Tab1&#10;Qra59FypD3UBBmZSEf2yP+xWfzNd79jyUoatsrB5gLdfTVWiXhnnjjHRJa7s+8tEQ7xFhnxypBtQ&#10;4r1+f7xS9MaveN8u6V/wezf0eNDSVFu50UJrYBWpWfHNPyoP5da4QigjRnIPGh5OZgJT2+AT5+FQ&#10;+wGFYae8/lXH9qHfChlAJTYMog5xQXyai2hdqRhM+6ScrWrDeVXX9XOt9qOpfVN0TvCCPEsi/5NK&#10;2Hv1oHdbG2rvDVLPIRRBk1kMwVfI1M0SOuk5COmsj4BSpJKmVLUj3E0q7HI5ftoMkPGcCk5xoLDK&#10;zUxHBruoKkzl4pGBNyVWyfDGfidbtxTzGUsykdznUJ6tzHgqM9jXwMFmNv97+he1p0ugWN/quzs+&#10;579e5c4305UV7fc2835867aplDv9i5zM5hM4JmqNbWSUZa7srsDfHClxbBKN+jqizYmcGEBfipuF&#10;NT53OLGXlkOxLay8ELg7okXZ1tKQ2qvCF8taXnblMwvLwu+8zZnMavi26a+r5JCunvY09eCozDaK&#10;DlQZ4B+PY8VIlkbwyeaXCeMaRbPiPdHIQfiH8801/PKhmVxrCO/wLjafnmxVDMHvNIfKNbleA5CN&#10;AvqgGcAAKxwji/PiX8C1CuE6Q4Op8nQUAu3N2YOE+F4O55VTAJrqMHi2/eh4QZP4bJOvr+x95u2k&#10;PY2QJWC0TTAPQeeEnUQQlcLS1sKB+HrYdkwRLU6lQ8ub+gYRX6c4rRTOU/qU9quXI6ObJm2hvgUF&#10;zzG04Pni0ptTfdAPEUNGG6z4h8Xe0GrxliuVU5uMjDlx2BDdvjHn82oBpEJLy/HXAH9qnvv9v9QV&#10;bv+2dbKmuGAQxj1c6mfBrLbkXR6M6RD+yxUml8W9tDfu7Pui0kJ1/8g7anR+E0fOyKI3BuGOFc/2&#10;V8P0QDiVVCyLzWi4D3YlxTadyNecVksd6CY/Mp+2a2f0eJeCCOTwSItQ2OlWbV8wIHwVxm0s7e70&#10;hgaF2SUlUwFeHkVKpc3Ob6cnyVVL0Ztx7Maypbfj7j9me1SbN5fgCU9mqeRNgw5rh28IXqZidsa2&#10;LyzP3todXv51trZQoU9mHur1PrIpgHW01LNhn6SdFlatqBzmuTjmvQ+Nx4aHxRo8aYvXATqUamAu&#10;H1cT1A48mm1N49V6NDkkYLqygxbS18cyE9SL1fRGoRYMPwgTFImKU0+HONMN633ul0rrasVu8WFA&#10;RrUPGD7sRYRrP08TJfGo9+gUOh8E/fDKSmSuWAnxsGMLbZVRffj8aqB7BLCLdxyMeMk1XnG7KOmb&#10;1cmq9ocHSGHy59Acx8kmLwsZd7qGqqzY9pxV3PICh1ynd7062b1fBj+J9GwKCRS8bTtXRgG007rI&#10;sohErDVHsCI0VxTtRgqAtrWQ/r3jeXAK4qeffDJsD8fuhZiJiuQl5D9P50oT+2SA/3lJXo4KViN/&#10;RjCTz1WUknZLGi5QHDm5x2tTh7iByHtNfv4cCOtp4SPh2YOju7JpKG8DAVkL8mKqO3mFpIh66DsX&#10;ntGCfTKR+cHr9vx7Gx1B+57/Axoh5d7UAVgwtAMWDheTYzBfjG7lqWAkWB/cvT4Gdq0rx6iBwpbh&#10;3ZtrXN8OjSujX8d6GN67qarjGZOZMYBnDOuEmSM7YVTvJpg2oh3GyO+/ckIZhLn9E63kOjtT6tbN&#10;k2O6YhyObJ2NEzsY5mKRquHpkv7WmQ24f3GrquAtDjztr+K9OyG8qdWd+bxu5BW+yzgF7jlmMN6U&#10;7+qi3gHgOZ/No3OJ5QXw3z45jW+fy//xGZXv/+8AXiE83c/nQHjaj88u4P6Fbaoe7deuunoc6Nio&#10;PFbOGYmLct4N9y2DcqXeURfKdEHvXq6YQmeq31964294462X8Lac3/nQng/7GTedVrw44W0Rfage&#10;HOyNkBAfhe4ss95irPOhLscq/JbxZoQEhAAGvzXPfnKt4UtgLlXe6wrf337nJRQo+A8UKvwKihR5&#10;XR/mMn4pgb9b2RL6MNoe1PPhPR/WG2gwCG9KeAP+BuAZ7z53H8RMCU8QX7wUFXD5Jf9WLojPawTw&#10;VMETvjtdzxOAG/w2Y70TwNPy9jHITvj+fwF4M6rc4xLDEBMfouMZ151Annl9QUD6/NV45ul2Uh9o&#10;ucu+uRVX030o63oQSUBfXNoKMQZx0VdQpsjfMLxTdQXwPeX+tq/cA49unoTpnbMwo0tFTad1qoA5&#10;PbJz3c9T8b56eGNVuxO609bJwpkq+K0T22PbhI5YNbgJ1o9oiT3TuiuAPzCrt8Z/P7tqFE6vGKFG&#10;AH9wXj/sm90be2f1UgC/Y1o3bJ/aXSH8sWXDFbwTwFMRTyX8thm9FcDvmNUP2+gtY1Z/BfAbZvTD&#10;3JEdMG9sZ3VxTpsq5xwaXwKiNxOF7/1aY1y/dpg4sCPG9G+PoT1byvmrubqg79ymFlo3k3VWk6ro&#10;2KKmGgG8wXWq4QnbaYTwZnXlesSU8J352pUJFVxtdaokah3HUxXP+QjgGUueSnfGkSeIJ4S3OPLt&#10;mtXMBfJMCenNLT1hPMuE7gTy5qaeZXNRX7dKGmpXSkHNLFlzUQ2fLuualEiNN1+3ajqqZMRqvjJf&#10;4kyVtU9KhOYrEUwnhiIhRu6Lc4zxnQmi6dY9OsRLjbHR6WadQJ7gnUYwH+pXVlMv+Y2G+ZVBiFdJ&#10;seII8yqq6sPslGB0aZ6NyUPa63eyRK4rCyf00Xj94/q2xOheLdC7VQ0M7tRIrXOjyujWtCo6N85G&#10;J3ofkGtK/crxqoRnbPjKyaFIjw1EZrysUSJlbRDigaQYP2TKZyJwp6UkyBpGPgchPGE884TvjBkf&#10;GeaBmEgvxMf4akz91KRg7c/2CjxmcpzSkmRdJ//F8mnRaomxsp6I5nHhWkHmkPtvxtCnap4x3gns&#10;qcpXF//+ZVQFT08C9CoQFeGN2Gg/mScK2RUT0bxhFTSpV1FfyuBvo62U+fmaVIlT+EFoUz3JC9US&#10;PRW2q+o9vpy+fNegYgiaV4lAh9qx6NMkVd3PLxzUGPvm9cb2aZ1xcIH83xb1x47ZXbFvYW+cWj0E&#10;p1YNxJk1g3Fh3TBc2DAcp9cMw/F1I7F/zUhsXTYU6+X/uGzhQAwc1Ah1GsWifrMkBfCE7w1bZaBh&#10;m0y12i1TFcAzr0C+aZILwjdNUACfXV8+X6MYhe8G4Kl8J2ynGUj/KwCvsD0HvtMYE95c0FP5rgp5&#10;6fdXCni1+hGo1EC+u3oxaNqpGgKiSuPl/PlUAU94TrBu1z3C97cL5biLl2uVvaCs1xkHgP8fJn15&#10;DTLgzbk4xvIGwZnqXDltNN1Ozjhn2fpbmWZjmWcb+9BsG/YCnY3l9deljHeB9zcLvKpp/gKvK4Bn&#10;SnvzLY59Va+t9HBDl/gli+fH67LGY7x7uv/18yZ4L6HupSPDvVT1zhAPkfIfInwPC/NT4/1BTGQI&#10;fDzL4o1X/5G7ruT1msZtEMYzpRGyG5AngCacdl7rCaANljMGu0FxlgnmmdL9vAF4pizT2G5w3vJO&#10;IE/j3JZ3QnvOxVTr5F6FsN3AO8tW5wTzBuSd/VhnselpLgjvMn5Og+52PKxsQJ79DI7bS41MzUz9&#10;7oTozv5My+aAdOd4g/PsyzrrTwDPOt5HGbAnYC+ZA9YJ2p0p79MYMogwnimNHox4X+cv534Pj2J4&#10;642/a5iE4oVfV3fSfAmJFhJYGqFBcl2QNCq8nIb94EtItFD/UoiP9FajdxMCclqFlBBUSpf/eZqc&#10;MyTPuqoVorWORqhfQ9aCVTLlnJ0SJO2ByEoNVeNzEvZJknN8Sqyv5jm+SiaveXKeTwhAstQnyHmZ&#10;L0IRxHuXLYCSBf6GUrLGSg5zQ1W5bmVGeaBSvJx7E7xRMc5T3c7HBxdBhE9BhfCl38qnFljyNSQH&#10;Fdfzc0ZECaSGFkcaVexyzq6a5I1KMXLuDi+DpICi6rKeYJ4vVTEMV8WIMgrB66X7a6x4QkQaVfSM&#10;Kc+U1wOGIOG48hGlNU9QbiljtdPqpAejVmogash6vkqcl6Yaxz01SOO6108PQoMKoVIO0OsMgbur&#10;PUDrObZClDuqJvqiVobMk+Zy90/1e2aiD1LjvJEYI9ezcL58I99nkFz75RoXIvcGwUzlXEGoTiNk&#10;N6U7y041PPOsI6g3AG9GwE5X9oTqVLnHJcj3UCFWjeNZT+BLOEzwbZCYKY1gmPUGk1lnAJ73wQrK&#10;pT/N8gTMBtGdQJ1mkNnqDT5bX45lWfdDzp+E4U5VuaUGvg120wyMW9kgvJlzDrZxXpufqeXNbB4b&#10;Z8a5TGHPvFM1b9viXPwM/Ew8Jkz1M+UcHx4DpizbMbBjwjq2q/etMjymsl0xwnZzN8/wKk7lu1Mt&#10;z3a6p+fLiXQ9bwCeCnhvz8IK4MvI/pUu8RpKFXlZ1rhyzvEogDDPQojzL4qkQPmvyP+raqwXaifL&#10;f0l+z7WTfFUBTwDfQO6fCOAbp/kqgCd8pzv6Zpl+Ct9bVwpWAN82K0jhO6G7KeEJzWnmht6U7gbS&#10;ncY2pgbmnX2Yt3ZC9751E9UI4Q3At5J9bJ0RqMp3xoVvnuSJNul+CuAJ4pmnS/ouFYPRtVIIelaN&#10;QN+aMeqSnjZQbLDMN7JhKkY2ScMA3iNWD8fgenEY3jgBoxonYozc01ENTwhPJbwC93YuI4A3CE8A&#10;P6dzVTWq3p0A3lzQE64zv7hbdSzqWk3NADzhO9uolqcRzq/oXUuV7hYH3uK/M79leDOF73Q5b9Cd&#10;EN5c0r83qrm6nyeAd7qed8J4U7QTtBuEJyw3yG4A3gA6UwJgmpXZz+oI4+kqnaCY7TYnU87F/gaR&#10;CeB3yf6Z0t1pBuMNoludAXTrZ2MNtBuQp9kclubGd8+Zg0YQ7oTwTjjOvKnWnfUucO4ay9RppnZn&#10;f5r1pzqebu2ZcpzNRwBP6E5j3sqmgH/xsoLruNvLDmb5/vjoKH57fBj/erAfP93do8a8ukS/z1jv&#10;B11u0sWo1ibcNtW4qrfvuRTwhO4WS/6PDw/hjyeH1b67tQ1fXdussd8ZE54pQe53t7bitw/3K1wn&#10;bDcAT3U7ITvrFLDnuLr/7/NjmlfV/cO9uf0JzgnUCbeZEpITZBOQWx0BOcE2lfEEyB+dX4Nnl9bj&#10;69s7/gTQ+Zk4nnUG5A2g83PTtT2hOcumhnf2NSBvEN7Gs2zG/eBc3A6P41c3tulx5hzcD+4D2w3A&#10;0wjgv7+/C/dPLMZHF1bgk6vr1G3/zYOzNAY8XdBf3jER9w7PUTf0X9F9/P0d6jae8d9/vCPH/OJK&#10;hewPD83KhfBUw7NMY/nZqUWqfjcX9FTA/3p7q8aE/+XONg0lwM9PePDT81NYs3gIevepg7adKqOT&#10;nKy6yImK6vfOPWqgS68aCuGZ0jr3lHZJu/WppVCebcwT1hO0E7wTsBO8E6DTCN9Z7thN5uhZW9sZ&#10;650q9ybN09GsZaYq4es3SkIDWRi3ak8X9JVc+yMnQsL3pm3KqxKeCni6oacCPrtuPCrKBaFynYRc&#10;+E5X9FS40308Xc87IbwBd6cCnsZ8BUlplSRfWdoNxNu8hO8G05kSwldtlKxWrXGKAnkF8FJvYJ39&#10;bJyNYZlt1s6+hOich20sm7EPU+cYq7O5bU7OYeOYJ3ivWJd1hP0u13jmHs9l8pnFsurIsZA5K9SO&#10;kzGxyKgRrRDfYD6NdZlysWR7pXrcVpxCdNYRyLM+XS7QGVVljKRmLJeXi3eWXKSp8rR2piwznyI3&#10;B4lyYSaQ55yE9AbSrUxITohOI1w3aG5wnzCd9dxnltmP49nOfnlhvs1j/VhP+E4LT/XJjf2uavgc&#10;aE738QbbWRevcdtdSnYF8mIW+53w3ZTwBubNHX1e8M55afGyiHAC+ISMYIXvGgee6nfpH5HkJWVf&#10;hMd7KIAvXykc8YmeiA4vjqPb5yrwvH1sfS6Ap+Gru8CXd3Dr2BbcOLIJX9w+ic9vncCX98/gi3uM&#10;y30J/6Y7+q/v4evHF7Bi5hAsnNQXc8Z0xahejXFwwwzcPbMVZ3cuxMa5Q7BzyRjsWjoWW+cPx43D&#10;a3B03TQclz5nNs+Rc9hk3DywCreOrsfgjrVRm4uq8uH69ndGYiBS4gLEgvTBaFQ4Y/C5IdjPS25c&#10;y7hizpUsokp4cztPEE/wzjxj8jFP4E439YEB3uo2kBCeceWogNQ4iAVdEL5Igdfwzhv/gFeJd9Gr&#10;QzNMGNQdi6cNUwU8XdDvWzdPFfCE7xf3b1L4TqMKnm7oqX7fsmQKCN4/vn0mF8Kryv0RldF/NsL4&#10;759cx3fPbuIT6TNhSA+8/XI+LJk1TgH8+cPvYXT/jpg2sidun9+Pq6f2YO7EwRg7uDvuvH8cT2+d&#10;w8XD23B812pcObFDtndaAfwz2ebj6yfw/M4FfHyXCvyr+PbDG9ixdI4C+AYp8agREYSaoX6oHeqP&#10;GgFeaBASgFoebmhYzh3NPDzQzScAg3zCMMY3CmO8IzE7rjzGxKajrX8w6oUGoVFKLFpWTEOt+FAs&#10;Hz8Yf3xyB788kc/D+O8fnhI7gR8I4B4eURX8jRNrMa5XfSyb1B3zRrfFODnvb10wVH5XB/D4wntq&#10;BPFPr8i19uZ+9czw9PoetY9vHVQIz3jwPzxxxYP/4ekFdTXvBPCWdwL4759eUhf0NKreU8LLqtv4&#10;2+f3IK8LesJ2gneD8XQ1TwhPBfzMcT2QFu2GcJ+CqCKL+1b109C9dVWFrnTnPnFYB1UgHts2T/4+&#10;cu9zcw/u752HW1un4Be5bn5/dRO+vbFdPtd2/Ocr+Y/950MXfP/9S+Bfn+Cj+xfwQH4v1y8exNTx&#10;/VGlQgTq1U5H85bZGDuhNxasmoiZy8di/OLh6De9Oxr2qY0suf5lt62I7NZZKN8kFSlyDYqV81dM&#10;hRA5FwXruYLngMDI0nDzKgBv30JISvFDpYoRaNQgDR1aZSuE79+9EUYObKWfY3ifZhjSo4FC+Gpy&#10;vqgrcw3oWAvThndQAL9V/q/bVk/VWPBn96zExQNrcfXoJtw8+R7unNnhckV/eS8+vLpfjXkq4V1u&#10;6amKfwHgqX5/dv2A/EeOaPkb+b5O7VqiD3aCSr+M8lFlcHz7QoXv33zg8oLAuO+mfv/q8SnQDfrH&#10;t/bjwdnNOLtjDj67uRffEw7fOSTH9RHkZk3sY/z45T188/Et4Dc53r9+Jcf9G8iPA5cPbsam2aOx&#10;a944HFs2FbunD8Wa4V2wZmRXDGiUjjaVw9TtIR8YVY93LXhbZ8eLJaJznQro1aQaujTJRu92tdGd&#10;ysaGGRjQvi4m9W2F6YM6Ynzflpg5qjPGDGiG8UNaoI8s/ELK5kP5yCJoK9dRquB3rByvKvh966cq&#10;iL9wYLlCeLqjZ0z4R1d24MkN+S/IZyOIJ4B3AncnhM8L2y3PFxVoVv5c2mjqcv6+KwY8y4TqTAne&#10;DcLb/E7Lq4pXozL+o1MuCP9/mKrk1f4M4L+VOosDTyOAP7dvKXq0rIzhPRpiXP9WaFkrBZuWTsGp&#10;fetRruTbKFvsLQVCnp7FFMB7eJVA/kKv4bUCLvhOt+x88MqHtT4+LiWbn78HgoKpbHNXEM6Yogbd&#10;Cc8JAvjwnw/6+fCfEIKAwMAA6wjFDRzwoTofwtsLYAbgixal0vA1FC32Otw93kWgfxn4epVCWbqB&#10;LU5Xg6XAh9J51XKuOV2wnw+MzQjb8wJ45mlOEM8yVfDvFqUq/q8BvEL2MnwI6ALmCrVzQDpNVeY5&#10;MJ5mZa3LAfBOOG5mkNxA+V/V07hNv0B3JKVG5caB53cXFumnZefYvHMwTwDPh1tUvNMFPU1j8pfN&#10;eagmRgV84ZL5USB/Prmmv+wC8LKO6FEzEv3qRmNCm0zM6FJZ47/T5skaZelAQvemWDm0MZYNaoBV&#10;w5pg7cjm2DSujUL3daNaaDvLBO8bR7XFjkldsXtqDxyeOwAnFg3FsQWDcW7FaJxeOkLtxJLhOCb1&#10;R6SedlD67Z/dDwfm9MfRxUNxfOlwHFw4CIwHrzHh5/fHzrl9sW1WH2yf1Q875wzC9rmDsHPBcKyf&#10;3hezhrRRFfxsviQ0tquGaKCXiOkjOivwnTCwHUb0bIYRPVqoC/oRvVtjULdman26NlYATwV81zZ1&#10;0blVbQXxVK/TCM5N8U4Qb4CdZSrj2Ub381S+s0yoSnfzhPIE9tbOedo2ro42jWRdl6N2Z0oA74Tw&#10;tNaNq6kbXyrbCdYJ2gngWcc81e4WQ57wnUCe/epUTkaDaumoXzUNdau4XNarMr5iQq4Le8aPr1FZ&#10;1jwVZE2TFoGK6bJ2E8sk1E6WtUI8YbSsI3KU4LSEGLl3lvtNQnZCeMaSpzGuPOE7lfBUxQf7u6sS&#10;MjzYpZoPkt8vlep0+xvs9S6i/IuhZmaEXhtG9W6BxVMGYt38MVg0aRDmyzV+dK9WGNK5MQZ2aIB+&#10;beuib9t66CXfRx/5XhpXS1YlfOPqKahZPkohfFXZfyriCVoIVSqkhqNCRiRSpC4jNUxV7lmZsk5L&#10;j5bP4aeQnUY1PMt5Ff+sI7ynkp55gnvX8QjRdsJ8ljlf5QqyTiwv60ixqpWS1NV9tYo8rrKuFGO5&#10;dvVMtVo1JK1ZPrcf4/dXqyh9ZCxfIsiI8ZPjEin3F4HIjCirAISK94yIUqiS4Kmx36l+J9BpIuu9&#10;9rUT0F3W6P2apmBk+wpYObolds7shu3TOuLokn44t36kgvdjywfg+IqBOL9+mNx7TcPd3VNw9b2x&#10;uLhpDE5vGqsAfseqkdiyehQWzuuL7r1roXGLVDRrm4mmbTJQv0UaGrWW/W/KWPCuOPCE8FS/12wi&#10;v6vGCVpPpXy1hnHIrk/384TvCWqMAV+lYSwqN3DFgdc472KM+c548JXqy1paylS5a51jrU0Abwp4&#10;g+wG8J3GeoL8Sg2jUK1pogL4eq0roZi7XK8K/wOvv5UP+Qv80+WGPgd08zpBTzB2/SrwltS//QKW&#10;59aLWR3NXjQrIGsjwm4qvWks85rFNic4t+sm8wTmTPPOa2UbQ2Peytbu7GPX4bx1Bd55A2/J2o3Q&#10;/c2CtPy59sbbcjwKFVBQXLDQW3jjTUL8V/Q6zxA0BKxBDD8R6qmwnRYe4o3AQLk3CCqX+1JeaIis&#10;z2PCERTog/CwIFk/eqHAG6/KerOEvkBHwM5rOIE6Xc+7jguv264X6gzAs2z3CQakDYQTvhtMt5QA&#10;nSn7GKg3kM4+uRBdzMA66wnoWccxrOccdHVv/WyMgvnCMk8OZGfKY2XwnSr3vADeUh7Pd97liwe8&#10;X+HnJFR/AePts/K42DFg3gA8UwPwBOG8l6IZRGfKMu958ubZTjMwbzCdZvDdjHW2DXNzz3mY6lip&#10;5++BqeVpDENkMef5Qqa9tMk23tv5+rrp8wOXt6PXUVj+X+amvsi7r6JUCdlG8fwoXOgVFCvyOkrL&#10;PRjV8mblyhZx5Uu8DY+SBfU6Q+MLXry+BHiW0DTET9ZBPiU1XArDp/ClMTOKEtISgpAc668gPzU+&#10;ENHB7lCwL9cKtrEuIdYPcRF8ecRLw4/wJSz2iQlzRwS9PZTOr9cpurGvnOCL8ozhHuuJmqmBqBLv&#10;rW7n4/wLw7/ky/Aq9hKKvynnl3z54F38ZSQFF0dKaHGkhpVABTlnV08NUIjN8elhpZEWWkpdZRPW&#10;M368ndepNudLVqynktf6lo90U7DIlOWQMq8j3q+w5nmd4Bx0gU/Tawbd3EeVQ4UImTvaE5WivXSf&#10;ayQF6nOkuhkhaEC3/5JWT/ZHzRTZPxrz8vmqpwYhM8YT1dKCUaN8CCpLWwVZ36XLOi9djkVmkj+S&#10;47wRLfOHh7jpyzlRck2MiOBLOXLNl7Ip3Gnhclwj5BgzJXhnHVNTydO8fUvAw7MICN4NvhP88iVd&#10;pnQ7T0uRaz2V9KZ2J2DnfS3HGrxnfxcIdqneX4BhF4xn2fpxrPWz+QyqW9n6cayNdxohNN3fG5gm&#10;1HYCeKex3mC3gXED7gbQ84Jz1jnns35WZ32sP+uZck7bJo15Kt6ZJ4g34G77Y3PYZ+dnNcDOvL1k&#10;YO1Wz+PDMj+7q8xjyO+AUF6OWY7q3UC7qeEJ5QnkWcc1C8sE8N4eReBFEO/+rpqnB+F7YbjL/pcu&#10;+aasE99AycIvyRr3ZVnrvgo/KUd7F0FqSGn9jxHA0+sDFfAE8ArfU/zQKN0fTcsHqQLeVPDNyzMm&#10;fADaVA5B2yqhGgO+XUWX4t0gPFNCcxrd0Jui3VTtBtgJ0Gl5wTxBuwF2thl4p/rdADyNIcA4Z8sU&#10;bwXtNMsTuLeXfW2V6oMm8WXRPMkD7dJ90TnrBYinIp4AfliDNIXwQ+onKYAf1TQdo5qnYVzr8hjf&#10;poKu7ya1q6Bx4emWfkrbCpjW/oXqnSldztNYnte1OhZ0r4lF3VxG+L64R41cpTsBO40u5w3Is57t&#10;rGN+fqcqmNmmPKbL9hZ2qaLu5w3AE76bKp7x4U0BT9huAJ4p6wnlaXRFv5Gu4Yf9GcCrCv7/gO8G&#10;4K3OzAXPm+pY9uFYmhMQGzS2lHPTWCag3z+hjcJmuqB3QnPC9LzwnGWCduZNDc9+NAPw7MP+bHOa&#10;gXbmDb5bvYJ4yZsbeic4t3oq4nfKNgjXrY1GYG+p0/JCeMJ3J3C3vBlV71S6G4B3xY5/UUcQT0U8&#10;X1ZwqeLZ5rJ941sjH56dwH+fHMO/PziIX+7vU2P+18dUm79ICduZJ3g2qM16AnhzYU/4bip4urGn&#10;C/uPL6zBR6eX4/n5lRoDnnHfaaaKJ2gndKcL+j+BdTECd1W/f3xcwbup45k3V/QGwAnczdU7ITbN&#10;VOhsp9L9w3Or8fTiOhdEln72WQjGWbb48PrZxDiWc9A435c3tym0N2BPmM42A+1mHGcvAnBOzs3+&#10;Vkdlvm2XLzrwuBrE53zs96N8VoJ3prSfH+2T/d6Ez65vwIfnl+OL6xtx58hcnN00Cmc2jlQF/O0D&#10;M+VYL1EA//O97fjXg534z6Nd8p3Kfl9ek6t2N2OZEJ7w/f6BGVr3xYUVCuG/u7xW4Ttd0FMJ//PN&#10;rfjuxhZV7n/zgA/M92DR9J4YMriJKuAJ36mA79G3rkL1nv3ros+gBgraO/WohnZdKqt17F5VYXzX&#10;3jW1rXOPWgrXacwTsrdsV1EBPEE74Tuhu6VUx9MI3xs2SVElfMcu1TXuPK1D16oyRzY6yAmR4L1W&#10;w3jUqB+LavXjUbVenEJyAnOCXAJeKtjNlTyhenLFICSUlxvaahEK3E35rrC9RpTWW1x49jcAr/A9&#10;Rw1vAJ7u7QnIDZgbTKcZgKfyXU3qnP2ckDzLoXx3gnKD507ATrP+rLPUuW3Oaf2Yso3m6u8C7nww&#10;wJQPB8wq15fPl7Nftv8E6YTrZlUa8DOnSlsaqjdJ1zKV74TvBPKE3cyzLwE8vwOn8cWISnIB58sR&#10;2XKRtnoC+QpygWc9jXl+h5yLc9q8NAJ+50sABPLWh3nWcduE7lTxs58BfOa5v0wJ3w22M3XCfqYK&#10;4bOC1fU8Ve9MWSaET8iSMRWCc2O+m4LdqWZnH0J2AneL/c58csVQLVMJT3hmAN7pet4APOF7hNxw&#10;Ue2qbuhzAHyU3IzRIpK8dBspsq3IRE91P5/ClwZiyiIpzg37N03H57cP4tbRdfjj06vqgh6f3wC+&#10;fQB8fQ8fnNutKvhvH5zDhxf34cbxLbh6ZGOu2pVx3z9/cAa3zmzH4a0LMLx7A0wf3gEPzm/Hwws7&#10;cHr7fOxYOgbbFo7Emmn9cHLLHHx246Cq3/ctH4+jq6bg8q4lOLx6KpaM64mJ/VujU+OK6oItKzkI&#10;FVLlmCfKfzImELHR/rKIDEKgnwcCvD3g6V4KbqWLKXDngxACdxphO+ssTwBvfaiC54MUKuENvJSU&#10;BTAB/Nv5X0ZRKuHf/CfKvvsWBvVoh2kj+mLp9FGqgKe6/cT2FTizew2uHH4P14/tAN3OE77fPLUL&#10;H7x/GCd2rFQ39FS90w39k+snciE868wFPYG8uaf/7qNr6oL+YynPHDsQRWSBu2DaKNy7chJnD27R&#10;GPB0g08FPBXxcyYMwsj+nVUB/9Gts7h74TBunduHo7JtAvjnt84ogP/wxkk8u31e7etHsg2xXcvn&#10;ITsqKAfAh6BuuCxSwwNRNz4M1WOCUCXIC41jw1EnyBuNA3zQMSgEnf2D0TkkDF2io9EhOgYtY6PR&#10;MD4KjVPj0K5qBbSqnIo1U4fjt+c38K9nl1T9zrjcBPD//uyiQvhnN/biywdHVQVPAL94Qiec3jEb&#10;Vw8ux7MrcuzObcH90xsVoj668F4uhP/wyk58dHWXjN+vSni6oieEV3fkT86r/RWAtxjw3z2R4yv2&#10;+aNzqoK/c2Ev4oNKKICnAt6pdid8NwBvMJ4pVfK/fn0XaxaORr0qUaiVJeeKsJIoV+zv8C31Msow&#10;Ptc7+VCqYD4p/xPzx3eT6/xxfHpR/itbpuCbc+vwy9X35Lq6GZ9f2yGf4wjw78fAfz8Dfv0U33/6&#10;EFfP71cAf0XSFvL7r1MzGd26NkT/ga0xdeYgzF48GpPmD0Wb/o2R2VSuG50qIrJ2GCJqhCFOzs0x&#10;NSMRWMEPHgll4B5bCoGyeAmXc0kUXySS/zvdk9ILhk8gVadvySL+LaSm+KNzu1ro3bU+2resgt6d&#10;62G8/Henj+mGTs0qoFe7amhbLwX1skIVgE4Y2ApLZgzCpmUT8J78b6n+P7V7OS7sX/MnAH/v3C48&#10;uMj/wx5VwjMliKcS/sOre9UNPZXwhO5Uv39885ALxt89qgr4e+d3YNOi0Ti0eQ6uHtugLuMJ3+l6&#10;ni92EMD/9NEZ/T19/+w8Prl3BA8vvofze+bj9LZZ+Pfzc8BX14Hv7wI/PAR+/wy//fQU//r+CX76&#10;5qkc9x/k+H+HJ3cv48DGJdg0ZzxOrV+MU8tny+KnF6Y2rY720T5oF+OFGt5vI9u7AMIL5IPPP/Np&#10;Gvfu3xSdZVhTbRzGaUlBESUFRZ20tDhaRQUBaVFKkBQGMpoxuqRUlGb0Jt2OHCUhNZDOjY4Ro0e/&#10;5/1w9mEfdu26zjnPOc//vu/f/U1/ke0PG4xOnNpcTfUvWkfsPpW7ROtAldr1J11HY/Jg8rYnMs25&#10;s8Xief7g6PWJG0Nq7q1/PhQ/KtD209cUFWFYS/x6/R2t1alMx/xfhXLvnZcbZpJ04eheYLRHhG2S&#10;nrg/vySeO9WWA55S0JnMuNYpjg9Q01eknXzvNekJzvLyxOMaNVq29Ku4ctHHtaYd2bKS0phAr1Yg&#10;Mhp72aR8dskAXGAXhBeo/dAQs+JK8dclIm11sipQuY5TWbFWRAyDTlWz0oi0hCkoUagz3Pj+yE/v&#10;Ndd2ne4c9m6fG+H1tq+8fgjll7zgOIpn1oca6MAeCnn7lqkL6T/s1NwGi9ZYMF8mc94A0Vpw8TLW&#10;T6/raiaZG4TqN+8FirDpLX1UYhf6p5QpFUTZU+DTMVXJrs628jS5teRWi6s+VCacoaMpGYzOx7uD&#10;5TJn+Br0DiBkZmyX31eirnizEb0/+NDlD9Vsb13qHUPOd2Ozkq8rivFd4qL3htK8Kby0M3SBtpyf&#10;53BNwnz84kWRatAoFFcrAgjyolNKFF5+A8+p6QH/B5lXge5+1tuJoIfLhrSQ2fZF32OuoJ6lxEtL&#10;/tdrZnoj28GLcA8YgZGayHAy3JoNdy97OyrSc0VWf1WLPwTkiHv8u5qT8NZMqS4viFTdliIEEEOL&#10;QTIxkHBTvbqF3opvj2u92GPFuIP0NMIWNnZ1Hte7MvYXscfEa7zA11Rd65BUEPTT0gBnnWHkzsus&#10;1LQdkyc15059Ja3782fub8Y4SZ5a9vTCvZxH+YrSpxn2wtGdaUC+SfZKM5ZrzNQcnqaArKcgRQZP&#10;Wjk2jdLjOa7Af+UG18m0K4sL4uurS6NinRwcpj0oV28upOcvrWkBilRl7Lo1hW/KyMH2KPd5ncyQ&#10;3C84+uImJeZ5Y3ct2awFWA+gXt1FWAsuai5puWgB96J2NZjcx8MmelTALdHj0No3hzPZTrcQQBf4&#10;TJRcSP2eMHmCfCfoYPhKl6hFi01a/Snx0e/r9awAOTnFZyM4GrwxshVsvBU5z3/mOkKM1CGnnze+&#10;dXMxEg88RfLj73xj553Eve8n/EscCBFs48O20ua25pM+EUV36qZ9fxiWzZa/klnW5I6gZqWx3MX3&#10;J8kieZGMa19U0jlzUDBQ22KSh53J8+JPUZx2pkoMTIUPslQ8JBwMvrrrWj4SRIYUZH/fWiq0abdX&#10;twbP9H46OxI2HrLurtPXrcvW1lzUoLnzMppJ/+eThUq96n7AkjlCuMmcQVR42f9emHV0CBwQCEOm&#10;xfEpCmmODlom51dcqCdWW4UVjfzL/pbCXdLh9LmePqC1+07KDsG6n2Qh+4cm4fuCjnqgtlpufSt7&#10;Smi6+NHewaIikpqXvofTz6Xw9evv0hfd1zTLLd8+3UCMUKMMr3Ycu/O7fMg5i0s4bPvW7gdAy/Rh&#10;bh9FFeXlrzAfYltj0vVcXNvsNozlGOvH4tqR0jmP3HVfVEESQ9X69AYi1I9sXtHjU6t+4vQK3dzB&#10;gExEgx85gMU/08z/AYpGiWvJx5AhHgFek7L0gBl8PWsrV8CYohzBSQ8I5NefXHA069E5OwBNPPlI&#10;ozy/trfDkPuXqaM/vza5KN54uO+5KEZiNihlbd170kG4UUrnzObWfEBReknXDO6zeBwzJjd6rWaI&#10;sXnIq1FCuXRqAC6mf5hg6wC86BM0KjFSXNpWs8suCcX+EJznR7g4MOvOILvYbKXe0RpULQhB7Uyq&#10;Pz9TWjTbWjJaRJiO+kczaZU6hBRIhWVGxjA919W9oRp07tbIznGtSAzC2nyF+mR+Br3XNlN8Y1pB&#10;fYnCWtVG1fo2F6YITzWwEX+rt7I/szbwsx5aUtoLgk+zcZmlG3Jq+MnUDIUEH3JbnSf9G7cZmME/&#10;+QD+32O7zPSHK8n2pL9ebv2YW0jY3Z8af8zRx9icWjs9XBmzYCrGvosItw7ekppFiVd7ENp8H8di&#10;P21oW/EmJO/ORrqHHEpBtZ2P/Ghm6YaNHzjKkvrlCUytkuZaW6D/ZxgS20tvbXy/3XXdfnCq7q6w&#10;4tq4MVcHEn6AC271k7vo3Xveezd0Vj/uZQNIWBTHttCfKKrzcmFAclS+r96Ezm9QqAvHc6FojQeN&#10;JZPJKb0I6XLW7R+DGUeLaYhrtytgx759/7cXKXk/Wjua2UXF23iBeL9kmN35Xkh9jqUu2frH54Ih&#10;IHyJkSJjjNALodUHN4Ba+CPPy7A3pUG0O7ArKred+UV/PfzepnFHsptpaaH7DvjvrZ/xZ9/YtoN3&#10;y83WnURb61m+q2rwK0yOoH4XZdiP/KNc4uQ7grW07+d59cffGQvaf8isKddRTyqM2BH78uerhE/x&#10;yyhh0F43/IW3Oq9YbkhX9Z8mquuUGvwivTz5WRCHpRzSboJSQU+dMFj8zcj5mUnyN8Sv76srrrUZ&#10;N4VPOSME8wPXTzJ2TiRztcOq9I4RKfjgG8fckZ9dG1c0GCzFYZGasdC3SXFhqMyCGcuG1O4ZC3ng&#10;DVTkZkP+/FoKggUhcFqOeJPYnGjV3VPd4NPHeC8vRCDNtlHFIsgc9Fj2Ub8EgS7UWLurX6JTIo/j&#10;9UXhDk1icV/0QVpURy0t0uk29TBEtEYL7+SSLpAlS7AbDV+mItL8MXZWTjtPt47ix0qcphTM9E46&#10;pZF7LWse9MukYjugab9XuMHIwwm73qENL4lqjKEHzxUK70SBELE7U3M9snIlK3QTfQdASgLQDLha&#10;5NsOBqA0wPbs39C0XMaGef5150wi2P9ppOclHS8azbJ6KHOm0ZRPhoHlhmOe6ZrCM6iI0eTahRkb&#10;hWSYDym8nLY180161Dip4HJcsP6xFmlWFMzodA9XBwsQHOxbks+qD/QMOrjsS2NBeBdCKbxGr/0e&#10;KiolPw5k0qs27yyycJfEJm3//5wKKOU1oIhZ6M40qABN2pIEIpzj12OuJl+smt1n9CvszPbv89ov&#10;ZYuCS1trGoldy0mxtTAhCIcSrd5/tHA9FX69/YZOb8ksTo3MuSxddOWSvlls493TvhtEqg0poG/Z&#10;U3B2zQYh0FKv4k1JrJw0fMMfYD6BOswY3kZGAK+umfWqh2nDN4i9Q1JaZ/iT2gJPDXSMYwoDFpBv&#10;6Xonlos8f7P2s9ZVMu+FEKiIRVaz/xqs6OKYXzsWZiYDT6R6jrmawKOZHNN1j+BVpJnsOMRq99A9&#10;9o6XUiv7Zvz7T+ktPglMaVxSaIlAYA23anXmHVTuoRm3v9kzY7xCtU0DWAAqZ0/KHMUXvBkZa1ib&#10;eVOmDSdNxUBlsWpEiOja8XzQRMurza9xDp4GDbipwnXPgnLALEgTbsB0CYh8tkEQJD0y/ytIyh+v&#10;C4xELld2yIv5k1D1I2Iljn9QiaNzPYWpN7oXFnKa9/jpcfZuTs6PZsga2oNsL3oI710X+ip5AxsB&#10;z4YyOEuavHaiM1FWUNiG6ygZn8qCGODKyAB2MyGz3EA6Z68s3a/vsVhMRnJAmkBneX8Hu5dRpqjN&#10;qdWUVBnWJ+gIgElI3Pq9glnk26tQItjh/q7kCPkgoykvF55i9PmWfMHAdIIT5uotsnU7HQUwQryC&#10;SKmnyIW1CWtSWPPZrAfQdFp6ZTd5uzHcuaTIIBSwYLARma/26+cIzm4MQXuICzExBQGX89OuMCj8&#10;PrwpPieoqZZNaXb2QacfL9zHjQrg7rc2/DUVd/goRL1FtQ3MtPxNq+FPOe2nPeuSUf8an6IdqzZN&#10;6DbrDXUAL1jonut8tvu3+He2coHJrTO9lg0AHyx/MbWqV7ntwask8XrmhFLOmCz+d+q+9/3uZD49&#10;cvg19NiMHNZH85keV0mou7Euit6JpPfKNwEpg+RtU3TFaefoIBFY4vN3SyzFhS/ZGnKFUd3PhZ6K&#10;mi0VPrcztRlxEamMS+43fnqzCxCm+HABtSqf9b4Bm3Q8mGBH02fciZFJgO5ak2HYLfaW06eMbac+&#10;cK1kyx217NrAWJTRXlKK7GXywBU9mmhFV1i57sJrSkwF6nGL+3p/7FItCrO2AuhJM347tAyhczsa&#10;ZwpRAkpdp/UPppH5W07+jjg7b0KtEvf/4b0JJj03M1WP4KOE6+NcNUbsGVZ0P1W/3jtwzFGfNdmH&#10;miFpdjRVtJOwm/f/Mr10bWcx2AP9YB4e7i5fg7+zXfKqTZ73Su1ZQiAEjfyfoUifGEmL9B9eCvIC&#10;yAy1zAwdA3hUNetXw1eTizbRgIZ2LOXcgLYUxtR5PiOX/1/xB+ZBDZQwqPkccHZJ8yV1mZc7f63P&#10;ds844ef7SE74GW1c6e2OsFArKRqg6lbhUYUtf1HSKOAVQP3ua/vdnnOjuTRDjiXRQyQBOiFg0JQx&#10;K3Glc+x159+Dyke+b8Ax5xjbPkapAs44GunFpmSOMHoO1+njTJ2bCnVEukPAQ6OCQVSwHAS8mLhO&#10;P57vBlgrwT4adDNMHUNvX+QBwS9Jjwy0J0coMeSeCSMXsOfArKaKCQVkgOG0htj0ANPCFbvoA0nf&#10;0blpDBM9Xox3smD9qLDzd/7JeVthJ0DWGq9h0W9Swrjqz50OcYFGaBeNtdmd6b07IlH0Fz2dRhdU&#10;+BWt2yVkF/ODm+yDqPSOHvlyXyZRbqBdJgppsb56MQk/+netyFyejQHE3BbY10N89ntndfIzjO90&#10;N7L3hfLlfr837BAvgTldRQriCzvDss10hddDwrOt9e9Ntndkw734Uu4/zzHQjV5OfRaa7acq/KSz&#10;I9PqtdTkPVCm8TuKFBQo295BPsU2N9NYzfJqgHbHCQc/MWPFaIfBYI037c3I6ZF2bI9MXL7fMf5R&#10;CbdxbF58nUXHwHKSdMP92ffy+vD3QsT9XY8YnN/R4jsTcBXjkVZxGwp9OH98YOrl4Y6uu3m5+Hua&#10;Qf7xyd0HZ/wU4Loc/2tHM3T4PmmFOfBCs//54nXMGZECgpgJdSn1fKOg8GwEWEyBHKN+14qIpMeZ&#10;J7bUjmeFtFbJRb+bgQNH2npq49dm9EjE0c/T8k2sidqQltDgQkDw56zd2u6Mr+QiLpLUa+Fb8Z/W&#10;ZWqPagPMEWntpbCWJbR2wCWc+oygMY1xo+CdqQ9hDZfJeb+i9stQ+mqP4euO7uqhR547L3tN5Cms&#10;bA6fR92uvmYuxB1oPOuiIcCUoT5L7P5xqZIgdibRiE9fJkfXfH/IIxBVN/6P+OWboiVmMO8aOyGB&#10;YM8v2gdMtUJ3IOVNd8RbuPq4DJTDR11nnFJCgcGBxeRqCft4taKPhCEsfvcXYj38pjTrYNNTp9dc&#10;I9RCy4x6bMDN0Okp3JLcKPT5eFVtWl7kMhgK/rzdCpGvqbrFjMOFM5fyNF9JPCowvhj86eelPrY/&#10;xiz4FWBLD2oqqJwZ8abpLhydDu1pcAoBbiuMlwoZtowGVhucxaSI8WXHQnj/zFSmuti13TNRajDp&#10;N0gMdHaeOyqFzCvhptucXWNPzhOxxM6mJhr45bXL8zF0jffODY9S89ic94b4xbD2t9JFt8IMe/7g&#10;99lfl6TEGog4fPBF24wP1JKPujtFDI4sDN4te0hj+8zS5Oe9aFHeOBW6OTvdEirBG31x455mqh93&#10;jK4Zrkt/BJGynAtTLKvFf/tqRK9PUp1PjbQkYUQA+AVDNM8wowjh2V3xXLJsP5wyV+0L9iHUNcM+&#10;zkx1UnCqzS8hIHwltPu+ztuB/7bJtGhnd16Akex+CM6SasFbU+Xx3JMPXrESCmIwT8FRzWotSdld&#10;mjknxdgPiLKZaTzQL6b3e+osmhnLvqUlDd7EEgHlwhzxOdArhlKb+ZY2tvDkHKUt+gF7IrAK5PYF&#10;8eEHjmG/mboXSCUGb59A79GvXIKn1dlC4mDMCMR9VzbiFqKd7THra1b9W3+9XXrCy/QVd+aEePsn&#10;22AUzoq51VfOeiuVel4XOzJD089Nl4OIMGJvOPH27fv4Bf5LJez3iCg6ZUsYi2U27IBTjQx7pajh&#10;wsu3NqvoPV3yUTulDyWxjmfiqEkCFOLZ6vnJluf/dZJmbm12hm6eLRec2QBY8Vzerxeh5E6T5Mi9&#10;zYTiKaft+5/ozezVz8PLX5Px8twq2ty+ATdFtx+nL0DRa1uum78gfDMaizWZYvM+LIZfmBcWJRNF&#10;IyqW6Bc2KY5Zli5Fkfv2AZGmFeKZcGEa2Yj2P785kgQ+XQdek3CJjL9QarRNNlSmfbJYgyZn9iF1&#10;glHXpM3Mr5sO7zt+t8W+SgeMDLJFQN9tamdV+05osIvloAX3+0csqATG9oklfheVUVAVVEhtfv/f&#10;h3fY4ZN/CgpWrdtJgzxTNl/61gM1Jesse4oQ4zIoXpnXm4HV8XVWbT8U38rmyRpqbUQ+t6qzuLBr&#10;nRKlx3F8gl2EzNLPoa4Sov8+fQLUPXQE8A7m3KfxsA8iB3LHRxvDZDPgEaOvWoCfQf5DXQsUKBUp&#10;yRFQ8Tm1GZHuAO8BGyFKIFfu4AVV0tZTNjf/5/MTOrJNtSlVlyTruavfBqzvPd4p+TMTcfbV9J9r&#10;H6U7cReqk7gPfJkEy3o6l34bYb8Y0WrzN5f+FDlwnX3wyybNbDk/AiT14FH/yzvKsSo2BUXU3/ml&#10;8hg8MKRXGl+u6hMRLBwREcraf0JO7goPvP+Q5h8ge7c1+NridmjEAFnIlWM+GQnlmerOF+pNARUR&#10;tA8p/eNaaY9EQl3b99oKP5L/YU0j/VStrnoUvTWjtT2HvLodeq1x0tINdzVzhT+Ml3O4mNqn+lPA&#10;YUxhAeHwprtg5gcDIxj89hU4sujGMS7Eh0980kgpo3bcttdX8D5d69p3REa8GOejUYXGMJaqcOra&#10;T+osWPksMGDyFXlzmApZFsl7h/gKCnMxU+QnxzAsDp03Mt/NNWNr3+WYkNXveNY1LQDUE8cdioXm&#10;lrm+vHqk7KhMVwvyNZrh7bxy42mQiW0lK0z/78uxP24aOJXRIP4nH61smmiSZgtpbl4timm3nEJW&#10;tfxdOv9s8/MsznC/M5B65rPrEhn1tjYztj3+6R5xg3R3elbSFLACmkpS+MpEt00uPRX3cPzktqHL&#10;1rcGQZTPptbOAzFKIC+0CQse3QU7JWct+YgMmRAbvenXZaC1OaWTAYhlk4SZr2K19dHWmLJ+aUlz&#10;G1mr9OJC4wdunsWF0NEZzsv0guNH7irOZLO9w4AWyEGJMZv6Urfld54O83raD6VmaGQscOU4mi6x&#10;blB8Q+08JmRmyx6VtunvJKYMPk2+1vqeEfpbR0drfMNR9g1WsbeSeWSFCrdRCFmA7o7i1scT8yvF&#10;gG3ZkfaezrkocmsFoOp5GsMXxZQjdG9Q02PyvmyO4X58PjZv/+SMCUk0P603wTK09jXek2/sbu2p&#10;FIbBFPAEo6vwCwRtHK2qvtsvZOCu/2iio+rirJyMaqC8ecWCz3cxbHJdareHqjVS/ubrCcgXTyTN&#10;knejrXnUOQQwxQfMWDwZIdAMACvCYbkP14KwpDSQfJBKYMNUYiJ6GJtZy1KNJ/JjbREJ6L5dmg25&#10;JqdU76nbenp7Qxtvx3c+Y9IsBhBHevKAHm9s7oSNdDbPdrumqXngPPUb2yODlPeQGiVgurj7NyWc&#10;odDUw/N39X5N+27NElPGnbfEzTYKPwmzHQnvoZu30xfYOeMWVu9HNt1RRHuh8KnvlqGMo9fmJRvI&#10;WxTmFM0Z8RrZsDvNmUp6qv6CWz3dCrEoX3GST2JAhvarGB0tbY1ZxfYlbuGx3JfOIaFeXds1RcgP&#10;c7unV39C4UmLwRr8Zv31g3e+hyU+P+h9M1zKHexjPGf3gDCwbKn/VU/h9tqBzGqJYiuaVjAv/K5c&#10;B6vAN0hXxH1GMdRx1UvPXDXx7awEdsObdFnWX29shdXgr0cwCZac61rKf+XeFD2wzm2q750rPq6y&#10;0+bBSuhhctulpP+x0t0J2b+dok0PHXM1eWP/7JjtxWtle5HOK4k6GozuQ4prg7NAFDK86qHYvRc1&#10;n/whweJ7ldfPpSHwn4x1xESosyuZ7oLJQHqC+oFvUBOFF6aMRUyNTDuOw01Jm0z7q5YdxCJdDb1D&#10;RSiC1mUAWelKXkLS9QouUp6PYg6MsWDk5ZgcrQ9dnT1VM42/Zlbfk0kGvt5bDqaiq/YypYFWtv6x&#10;WIYfe4cf6uunlYaKMpyCBe78VvFYtg+ZRj6RJYMITBUjbDIR3qnB+SMcuSBl29RU1NkYtOPf20sj&#10;m01uAtVu2thkMhpr1ZnkPaqzhLWy6ByfnFCzSucRW9mxaGzxPfSMl6ZXyPiZM0YBF9MFwqY/5OwU&#10;K8wOvrvHgH4Sl74IRogJERK/t+OeRVpWiPqBebtv+jPNkbdfm9PTJ4floqaF/jonk2G01DN9Fgvb&#10;E9na1/NOsuApSpy5JwX0CDKMTkEchVdHICgAVc0fcisHSFp7Qdm29TGsmXrtAB2EOK18cskbgBJ3&#10;trb1pyQ6SpJmNSZP/yqYXdbtfO+u4dRZNZPmLtYFnPvdXs596Jf7yntUntS7TkOwAUV+shnB8EId&#10;Hu1bB+eEP5Zv/GrNHVOy1ViUyot7aPEoz18hHDxCloYr3fT4PiaFveUwuBmq4O1Ang/EQXQlOYUe&#10;UQaAewPk+8jOVGtLP/IW4EQOwVYY8EJT4ZKyRxSlszUlYJSq6nvKZdVT9iDl3YWCcQanHZbhb/Hs&#10;BOTRjLGtg5ftRPR5celIOTPbLjIAB16mFpa1gHwF0sOOALhQTdn5nPHPdr9Oq6R0u/zUeKfcFcAK&#10;kOTZCkUiQ1DJJ+ksF6VkDTHlO1pEiI3oarItL5Jqu8gq+U16gackwGHYRYatfK6oGDHGwXC4yXw8&#10;gGEM3Yn7pa60EdQq1+2pahRkrWfPKq83okmmjYdsrdDhLzW9LiziCnAAuQGfLvDL5nIRIMIYtCp9&#10;rk0DvQU52iLepLukfwHMlLjZ2RK/t9o54JPt7a0/K0ayAvKy6K2QGZrhfFdbIHRAVzWhZcWjFEUO&#10;rcsD8dkmZ8T5MSWlqgOzBL28/tqi2ADc5HgGX7pAZyXCW68HvDA41FsZcGDFg7487jsilsMwpUtQ&#10;uFDnfE/q+52DTad//djj25jGvdu3M4y/RG3HtK0x8bvAe9inJ5WeAhg8E2OAoD0WXk/cZvYo4Drh&#10;hTgOP/6fSrwDd750m54AGwC1s8SMNNMCQW8KUqlocWuibcIcSoiw01MdQ0I7EsbAro7WvDVNTQpK&#10;6Qz4zlj7QuIMx2m6GlGLGoZrYZI+9L1lLMWKGUoCkggl6+BuuigHd+Tm0uJogV/eJfl0/hfg+wNH&#10;58EE52KUQMC20ksts9QHC408lY+833mmV5KbdkpHqGyqfbakc5DmfFCg81OrcJSP2oAAKnRNZ0mH&#10;rCWDLI6YhCguIyxpoxKBUbAy9cZGmwznHhXRMEP0VoVwrQVLF1cSSh2ROa2/TzVPNUozkizLp/Wr&#10;z6PDzLbhYLjgg0Wve4e5LL5Pv6eCJwqMrTV29nuMOsgrd3yEgKYac6H7Lkb7fRSpun6pyO5c+xe+&#10;V3P76jglRWrwaasfgGAghMxSddtQYYEfbkjvwEgta05A1AFIqha/l60D8PdkmWloDpwgwWtFaJmt&#10;HKfE/M2MvSVyCk8KWGr4wYYVFIjoIVkRqdmKMX4fZ4fTGqqnHp8WSU2BKI832hJpScaruhmZ6fYF&#10;0z+S8gyy0NQTYdMs4ljxNCHPU4Ocr2/FuV+x5TpbH08bLJH047F8huVqFP8qj1O/baoDylYBjnUp&#10;TFi8nTWyPK/c44LFfQW21/Xu7HDHGh+VSsLu9XxvQtKTbI2uznUHugOiJ4G0GZ9Kjwc2kDTw0/mr&#10;F6cHfngUiLTcdgR02zfsNJbZ9L9xD6+zGeWblmukPh3r8ocOvnQ0l1JnI4YbaifszVM7pipxv7dh&#10;6sjdinlUZsz2mjB1fe+F+wus4YiOkIZiqXCsoKvOD9FOAZHrc3PR7SuhZOae1ET95lPf2py0969M&#10;G3Q3+6mL9MixFSJu+a+rkvxg46pk2nv7wtTO27oVX39Sw7NkddRv/t1u2Lm+e6mQUZeZId+ABugK&#10;IhmBbe8T5odLpGtcLOILcKW3J8K4QJ5A1+jc/bpxxcCFKSP8+O8l+lE6HN0EcKzYb1i9QRybWJ8t&#10;CHnBtxsgceJ4W0327ACgfZmCdLNa0mWny3ADV8E4pHbQgujr+Xy0SweDXX6n8Fasspb3CvLsgPmL&#10;ToEi/D2OKBT9vIzJz7C8uPhtywcO7aE5hm6P10P+Mnlb0E6eUGXHlCq98znNDi3lnaS6kvPU6/GT&#10;52rZVm8fP/mjluPtQMFpfS/zs81dh46wLG8fiXdGL5+nqufbJd0MdR8KX8BhS+w29rZ5eTtXjq7O&#10;h6NAAL8hnjTfQm7wRwnTwGTlM2pIwtjYOBchBjWyTnP2UqWtz7Z6Tm8t/JsNJZE6IPK1Fab/43QA&#10;ciEfxmdVFzBrIZQPc6D09iJbvmZkpQdyoqtA2qqvNH0ytrnCORvS/pCaSDOTDjQbARx6SmIv6yJi&#10;En29XrZXlwizm1JNkyvjNNJyatuM8t1Z7dCRb/BRjt1hg7lvsys2ll9h1irqMBrznDsCoQKwpWTm&#10;Zm1Y7KLS4cKLZl7zuXjmkrn1v5Q1bm7MW+YKwVeLHbLgja97k5XoGRJjOtPych457bzZZ5+l2DGg&#10;YDH+e2vpukYLaIYHwbH18PZ7qudtS+jbOuztrR9buAz053wnIrJp1fdUfwiXUFi3fH+wookAkVq1&#10;7BrCMT+eYtXIyMgYL4AP4HiuqSZEq0wRenZORkYEDuC0k3FaKxyrHX3qEhRjKB8dGahSeTIpVRhx&#10;jfKdZeubDkZIEb4yTHg1pcs7zzdKkB1cJr2stSHSVCs+Xu7xJLYB/cYAcPmhsVvN51G+NxqU6lzJ&#10;eM3AIZ1GR0Ju/qSL29RbNAsZOMUCvouJvuCCMBAMIBU5ovx28FQYmNcudXTi9vcdXJO3myobESfv&#10;qmImWJp/FSUb2kYA4TuZY/FxcWJdtYQwCpK/n7t27EEiacHcXP1EkpjBS2zpE3q8P0uTNlPNZitb&#10;2tyFlB4UuU9fyWXYhkDwuECnWWCPrO+JMhHCniqkWFoVOrwdkeeKr7grnmPJjbTusHgFNDzrv/zT&#10;K8iRZFx4vWO4S5mptJU2nhqqHzn2ddGUqk+wI0e7590qDil6gi4Mv2PKlX8r8Jsfl1VvM9LujTRV&#10;ZEvowLMtDlp8otZmTDX0SqGQjyopHnwLDwzlhpnOG/dcmzzb8wJQfveaxDhb0HqBWyEEmlZ7c72f&#10;W2XTJ9ynFxx3atJKP5YAgyx7h3IccI1NVb7dnxb9fyqf4ZSqfmiumHcUecnTXK+/K4plo8EzYS73&#10;z7InxTJMO7KKK4GhjqYc/ECq5AAPifl8MfBgf22ALHS26z+KzsMf6j+O43Zm8pMtKpWIJOOyR0NF&#10;KFsckewdzg4nlVUyEnfI3vsOx9mujrNnZ6+z1zmOM37f/oN73OPu+/183u/n6/WMQs6cpDXs5+BN&#10;pTJerY2me3awNBKZmXmyj6PvzUZ6xamHO4mLr0jUBtDOyBpMcTTI1MqP4oMEuxXHaMdsbhsg6mh8&#10;gGPjJf0iMr5I91eafdGjO0nxWu9zpLDJ4tAqu+g2tRZt4em9rBINlmD9O/hBHlrBCliyyaabFK/+&#10;3NMFAsC1skLyoOORXypmMjQaORurdWQq3EgM3WyNAmSE7zLMdVStPMmzxdv+Shgqxd0RFi31wiNj&#10;pekDRftxI64PDd2XTYsqTMtf9B4WNWzhkTIwPCZqXBMW37sG1rh8R8TVbrpLoJzw8Em6wK39ksjU&#10;qgNe/Efxz6w664YvLfukEuVY/r2fZdsAz59OYYA9XGxqkLOjXGCEBn+rBrMsXcrV0gxCX0HEOcc/&#10;9A4AvKP14/RjehL3L6npXDs5ShK5jM0wkxcU5bnYtXtEy9WxnYHnoRC6VQYBP4PESpQliyNthdby&#10;xIPSC6Mvtm45urskUApihy5Yr5K3TOULebhfrIQpZDdYL//WDWBHWNsI9yQGFj6LULLGAh2Rc1oH&#10;Lrn/qr7AVwQynVGKTnQ70HXZZVRtUq35umL9V9g7KrjnPNNfgDNslLn5A0nehe6sBYCPb/eXG3Dg&#10;1rE/yyotrNaMDZF7DHimESZM2khxDglK6OH8PfbnZb03q8EdmVJzVWOA+mYrtr8NtceqGmKBS2yw&#10;CsHOqiEzn6MRVJD0OUBu0NKJzCrewcmFNin7+gFIEbyUNtjKyO35sfLM866PctLO3aVAqrYTlRvb&#10;8QX6ofTb0l5SXNz8n35/uhQsJqvcYdXDcy1saVgTYD+MerVr1MsTPjEmqlJv7Xjf+aLObuaMdR9G&#10;JqaL0mCvy8hfil2U8XEBC8hg2I31AEWpCMXG+nB0ZQpd+ZFtZbiE+69cYdbdsyMF/w2saOT1m11W&#10;lv9xfhmyk6ZWuKYcS7gaIh9yCy2ozqjnobuie7NRAyjOSi7tXWMaKi0XWznyoka23sfziYJtOzk3&#10;ojuxIbcrCCw1r+K+7X6TuJD0GKrnCe32uf+3me4X7ReRuxU3XrVjM33f8Trl0mddnGIQPco0rgIp&#10;jjzryAGTKnxf8ZRkEj4P4C6jt1MHLhJM2DtGJG09fEnW6WAVxhRkTFfpFc5dcr+F8rSaQF+cZBfO&#10;0sDTZZNRcPLqoeQ6xnr1BH1O2wKEeIDTusAxYulfFtsKGcmCBqoMISD6INKtffKTPncpdeVrqFIY&#10;DLxo2uc7qjA2pjPRm1gE4R/Z4pOL8E7akRWfYUOjJBhG0nJ/p3/eiZeIBM0kOc+hpLK+phNnAtbt&#10;6CGNqqu1N7So+5yT1xuWwqcbu35Ulqe2urc9BJLQ6m6kxndNP7rpZ0vZiSXV6z+p/Z1FEmv8J6K6&#10;zhCuBwu8QOtRqYpfIy3wsaT0d3AWl6wq+vHkqJJ8xhlHbgE4VdpVBLTkwpTK8+5a1IPJSW2xGCmC&#10;2RMN5XIcdLdHJsjM1IHq1/WH+w040o2xFGiZ7ybhjPeBvKm2fnfwMuFqR64Cnu2nQaeeus6Hnvtz&#10;FRrvRe/lSW9DAYC0q0rDobjac1myBZFNbBQ5VK5Slf8K1lflWS/wEH2LTAwuySDVNpKq0cyLdgII&#10;9x48IWvirAIXF6nhQzvlK+ivY4ZQlR2d2K05YpzftGPAC3UjhAF+xurVFuePQfIVD5SsWx/iDT6H&#10;zxSpKhu3cIgNQHe0UlTbIPFeuXK1KeIKo6TA0IfY/Y8trjvE3chY5JL3ztn3Znb0j92ykLuE0Ihz&#10;pi12why6AuYKiLA14nXturl75fwOf/F/+dNdXJcna9WcwLyg0vSlLQrrHGr28LgK/UAzohtbWxST&#10;jtFuG2uistF8vvq37mWSwzCO9bFKJffI/IiPkhFSw80rg6yrCiVzD4yvMHG4OUm35nLcJGyT74Fu&#10;aPl/8e+WG7rA9A3+NPpQy8XU7BF9SsJ6Xtryd8aNhSYOTnNzDdWMw4q7Cl0sn+m2PPdVF5ir27ws&#10;6kpei2BXg5w4ps3f1aV8ann1idlrSNXzzf6rhcic21YTcRbOObDT778sTyei8PEX5+r+a4hPZY1I&#10;uAwFfl92Vgt2oYxTMkOaIwnzp/8Qk6Eq3I5+fV63nMRTnQytPz49FjgBfdBVAFPpmW+V6QtxsVeG&#10;NCTmF/trbpE7rOl3Pv/JYn7PwhVyk2flv72fqICIVl0fJZx6RZiNvdUym5BMn6d/mHS3bG+n70G1&#10;4rKZ+90VH5Sb1FUlomzETonICRAFG3/inczUAfs6uVxTmR4dbOruP6pEeTng5l0RGyzB0FQ4pYDw&#10;2B2r7Z0qZvySCHmoxh7PpMauln2Fs2seueCIGYtjoeArqxJJyluj8STF/By7nH/AwzVlYm6u8Btg&#10;8a8JkDtL4K9rh/djRK10enkirZ5U+p19vv/YKqyZgveKJ98KuiG8cHpXHAPJlt/+9uqEq2VMZ+fR&#10;5g132R7GRwt7rWshaLPIWQuqvsSsfdmDQGMAElYyZqINC6SUWEduQRfoVrlpgYKC6riKdLdFR906&#10;XfWMMTkVPNMEZUxvtCo2Cw+sRx0FtahmjBBDD/eC36oCwQxSIVf2PXT1hhR1UDUEFAkcmSS/Y7Nc&#10;fworvmVw+gu4Pk+dMYXOxyG1NtIlnsxdNRLxlaX3pRvM+LtqnuJ8NNTMtki3EM8NVoB2RZ3CD/bw&#10;eyG+FOyPmfqfNP84WYioof3zFd0xIsOMZK2iAZbzN2fV0FRj4XTqf13AKBN4owCiht9uToe1tOuO&#10;sOqQ4hIlpikQm2POE8a+hkbgto7DsZa8Ro28tgp/L9A+PLxXAlzQ1QS0/FZlRw1uulOdtZCN66lg&#10;LekV6dYARzS1R0dgGAHYeWtRfXt4V0BaNMl4WqHqGuJiYYRr+9pS26HFd3/Aw4GQce9P/zo12S/w&#10;FtTfe/9Ng8ZRM81ObwjDHO7BlsqEcEOq6FM15VxYnmzEBtD+gK3egBIFv28368XNjUVduNwiw32y&#10;rRcv9gG04wYU/cvMVRX2hNYhtTCDdsFlKn8zWCb5aM+a9eLrEgGwvS++UNs/mqC7cJL+XR2vXqvh&#10;QOOq6ZavOLn24/z44GLkQonM+IvstnRmP9qF9BQiJ8KAS+9BX0AvcO2x621XpuB9UwkI4HncFYKw&#10;XLfvn+66Z2fViwle2J1H4CKoKH8bEWyjeF80CmlygKNfPVJQq696ZtuvporS3BPYoRCz64IhcUCj&#10;U21IHTBh+hD63iaLhixcYN6MtEQPTa19PBsLvAvskTYNW2S2lKhPTk+Hdh+trfieUZzXd4dwL8hz&#10;xwxAyCLUMRY46U79DdfTlWofMwEVUU5CVZQ+L7zOt+kaP+BVKaotmlg1n7ZBcZYNXTlpeYPrd/ew&#10;jSTKhgd4G+mZzmQ5G9UkfTdnUbgm/53Tluhr9jN/gK2p1bdoykx+bL8mz+tV6dgDJs78952jmzKV&#10;R02rzPNase7lu0AGvnxMloNkF2beBI4pmikGPdUkfSxknl5HlhQ4IiQ2HM1GbL9+5cj0rJo6XXzX&#10;vK+9wyxe4obiXKLT+2CWZS47eCdKpNamgOUdlimjCAIQFpCIXeNbn0Rv5KMCwr0b6sfqdrzeSJvq&#10;fn2RuUm3RIcXm4gxEPp1D05i2APiDzuWy297Anwipfy9492l1yT75OO8DyqDbeCFhWt3hmPUjUuf&#10;yi07po60f30peXnJue7470lZvVWLd8QiA67QGik/OpROosPS9UK75ZMrJo7539r3+AE0m0yfIWZR&#10;fbPxydMXpi8+ufmLkuVvb0FJDLUwuwMkugdAZhcUkoNLXPAVCkyk0rhN5pMrGM3WAK4JYemzMnLa&#10;9fcEgh0AyccNoL3SXdI7O/RwyZvd7qDivBN4h7jhd9tXRiGiI7Yv643D95eUd48puET00hLEJLFy&#10;Ym8qVzSlvUiBdhcXYQuwI33Ew108xmRnfUibDOD8ReGArUd8NtT/OqmvTCzo/GjCKPb8Lm1YRsb8&#10;WN/2bGukylo4AFZL8rcfRUQr7ZJPp8ZRTtdH+4RyKmdAfVe+GKTZdx9tyibHbYVr4O5ky1jKm2hr&#10;EhRXV/4WJHQtFsHFMKbcb5eG2t9SX47LgVp3DLm+qwOFB62GTL/g/lBW41L466oLiF45DCU2c/QB&#10;yv78B1AWg3+cPKHLKMwhBJ21do8lEe5G7/3aXjah6nuwQ3+Wyu7KP9KxA74ibWeqB+jOmALHcJhv&#10;pe/ZmqhTLrq2kjiVuFoMTs9W9jiMGoWD3fkuuoJLdqcKIfkACZluR7uTF3e+1l4Mubqgtb/6AfkW&#10;T8yPGwbE1TuGymwrk6bUJ2UkFk+vbYbJB6G8SKkr7e3FohWeq+9jhMfpCexunVrQs8PehT+bMuSn&#10;CNIcToZ5tpk8qxgSFADQGSO/wgeuSnOTwpeeNJWIMhw/sn4Z9FgipvBD2JbGyjrHp2m3sxUCV8w0&#10;+poDQeCD8QCHg6Bw2HElh0Pyf/HLn3cdYD8/+SYNfr2yFBFc/A4L6DjaCOVb3aTNP2JBlLmXQaTW&#10;a0FHO1cByQGVXvl221J7t8cpWTzodPaem+Drz+y9ri3EYrxnEPHyBliVZt2e1CWtEN/c7E5dJgz+&#10;EkUAza2OXFmLg0s3NaNDBQHb7udyYXgbKL7wh09nwPkdkZjzuQlKJvMZoc8d6/kgolgUKfaB8Pos&#10;vlwYZ9SVtjaVKvrhfCOiughyPpaClPZ0CHxEaY5mzAj/HUPqBx1yiljK+5vab8w8uIBB9GJCm+vi&#10;tAjI+elUUtH8+dGR2ckZ7sUJZT2thT2GchYpPqOGDqSPn1aLwBPiipCRTkbz0o576i7TtbxAcWPL&#10;uP9pv7PLa6jxzodQJzG6dw2toFpWp/dYTc56//LBW5ykpeMJO4i27IoF1+YFOQ1M2It+u6fe+wJj&#10;HO15+5rIa6X7j6/yW7E+Tyaytls5PGAxqxi40hRYf1JgJPPStg3pCmaCvTZpH9dwvYw4dDOwHLlE&#10;uoPVLHnMFbM18x9R9DBpZhLi87DZ71QifbKW1STOdfDe5X9ES8AlYUu1klUAR7jzNdTDEbRlNZkr&#10;9gaIaM+dLDgH7i4uUwPv450YdmDobqWmWPoOUATA4ewWO6fQNnC4dVcIwX3xd8MuJHRM8MTj/OrO&#10;Kr0CaMqQdCKspgwACMzkzcDZse3dP6dpD6r8VcqEJiOmiPY26qUSrH90OyNXbT38liHKP2QF2Z+Q&#10;2ttfBnsUadtuOH6L9fExqERo3OI2/Nw6uEHX84IdMxhj2qPL2N72/M+PFNjHXFKxtUUkpIaNpB6Z&#10;4H4V+pzD7N7Y02+P31AYeCfrmQKQZbFZU/y2g7O+e6+dokdJ3/UlRwSMDBr7i1/YScCmebQXlfBo&#10;G0HfUniBOKQrvDnARXILji960nluGwCt86MTBs8UX5qMuTTNNCOpd1Ox+/0qUBXzoFcRcK8wbeXG&#10;3js/LvR5UGtPXQY3jYiOSi60VEA8R+fD+EOnMykXUpB3PEz89r1OjrxY28V36PlCQDOhN2aSelyZ&#10;yRmqquWr8X19jldiKY+p+lLeohPPV8eE927y0wQ4hoZQq4UEvWxnOVknFo9fw9ioY8x5J4qlj2vK&#10;I7JUfs6PRgYXWCpc3EYfgRoPXqkmihur2yIDINwmPwQur+V6drDd1X+WqHaufTXIOpX9viW7rOUX&#10;dU3mfD5r5ME5DhL7xoGziOBgN2nJDq5vuh4JxgiULz7UzFED8HkNzChpAGGnkvK3NbuuAbTUHqLa&#10;scQbwRfU71y2yFYn4ADa6R1mIkykMGvl9SqK/mua8i6aw5nKi1wWPbm1IX8JSHUDlc68ujK87l9h&#10;/rTEXrQxwvMEzrigkL+ZElu76wKq9rQjXy2WEB6vpwIgiNypnKnSrw1+N6D5xUGIZtIT1bfdCu5B&#10;8T95h+5yVgcOt6QLjdxD2vvEUgAGYMXtSRLAT7f+q10owPsvv6Dv2/v75kVl8H+WfX5dZYVXAGyB&#10;RzB9iBYv6tuSVa8CCCqk0s1UeQFsoevPTVoPt04PCwsZmpSx2M7OkWyPoJDQdNOWul1aT5tVa0Hw&#10;sDDGhK19i76p0tUXJAhWvYxaVFQH7QfysLbCH3sJyzWpjeptRpF07C+2JTxrqrC2YDdqkUofNjHa&#10;Mfjo27bPYSnt6mASsz120ZaC+B6YarwygbjbUFsaAYYJ/Aq8YJbi41DwFTbbFIg6Zp5hwv8j0mRy&#10;U83hQONWnQnmidOGXi3A0SZP6BEcDdlK+d8SaCDi02wdryX8kkdeBPl+WXbMs94eyKqMs4NjfQ9E&#10;auzhPkB8GeiJacgGjZFkezGuP2jgzz1pgMhqUQfTIlsjpw4AaYOo+n7sGDYPASLZTWmOs8w9QO7x&#10;nPzDo16U7bvs/UdZgU8z4xsK3/0QEX9HS4MtPKJ0NxU1m7gJGBQ5PKRputxxAavQbRKycLaHfwd3&#10;/HAiqhn0PMvpCFLjZHilSQnZQp4Lvhe8YR3DP8wVEYjQytCV7K/1efjezcwqzlNuuOe5pn/9Lbvf&#10;Ifmdf1S869hf2YaPJLw9H5p/+I2f59cW8eg+9cKEwZFupm4FkPEw1ZXp3yqR8dY8WtHvE6QCzIMz&#10;FuQ0TNH4U7VUjKXl3h2oaE1KUGJGYgT2umJBTHjaeGbC2ru6V43xk86PCtdtG9Td9K9dJg2eDtSD&#10;abp8Cz/6cCrZDCVeHJevVTnoWYMGVyvOdiSA6ypdlctchErLVhztjdk7p1RkdlZaLJSVKumQh7iu&#10;b7UiS3/VhJx52FuwnbQD5VZXYs91D4mxr3Mdzcv942rftx6avzDQz/f/CZjG6HaWv8ClZ9mKBNSR&#10;QWCyWxGwt19hmjPLq2wumlt/BETm/gKjRnFyzVrYz//QnG1DVQKdBd2Un5KLZ6g3/2GPuTpQN60e&#10;DiQc7R4olWdSLWRHDzxuBNMumVuPXQ6HgO0dGrsq41tVR19a6s7inG+spwJ738z0fv1NGMhiFnW1&#10;XE1qrwY0neDKEyDDk/D6NI0ePHKf8jq10LsxVsZWuBfju2zVd16VbCnFcomMmp/i1B2sK58kIFnQ&#10;hRkEEgjcVlx+SluO3tWrv7h3bPQoTCJLlFrZKpyYQMpBxqPAmIjwYO+yVTenaVU7Dr6b64/N7nAn&#10;r9+Of81B+vTQyPZZZJny3UZfzuSqaaqyTU4itHADc5/C4USMpI6Ylo3AMzSZLXfTGSbzSInhv8lJ&#10;rI+n+AtgFEzlGd1m08Vi8ZW+692eZTxcFv4IT3wyqFq1R+ATUhXBRrt3QANFcPlnYUG8gHiiw0yr&#10;moflcg+h8ZH1qYS7lMh4kKyoA+FB2tCytVOXfLEBYwYRxisB9LnJ/NYT2XnnNCNAPBFaZcgQSuKd&#10;/s1lApd6nzjIc98h9zlRKLFZ4yzK4ioawlSvJm5gsQzZVRmXBmDZniGy2dFRXfOBJn0oqrFvMZpu&#10;eeDPVPajLdV7OZe2I1b5frdXF5Rsv83owPpzGXzQNuBZOcs1lNxeN6LTOLu5JGh5OWTLPcsp4B6/&#10;4ZdHwfBQGc0Bi1Hsi6pfLyXFqAo5hG6b3RbGJkMel4VC1+wuf4gicz98q+/Y8TH5oc6nKItAi2ta&#10;bTTPRe6PS4790nyrU4cyf8u7vngijF3/JPCrHeuAHd+vGfdgf/RbLtw/wO9NXdK4hx5uKO1Lntfp&#10;r8DgYAUJ07NsL5UqLzqjs8HexF38xFbVIGPSuq6DvtgjLcga+t4j5qxAG8EmC4iIxqsAsEQGx+fE&#10;HOuOJxTHk8OvV0F0xynJzgF8Zu51S20+5y33mQccJTi7hliBwWhOfCy7IaPeSu92mFir5DX3tzXl&#10;DTD7E7+4N1c07r25S6lQa1VZ6OJk9S7xbtSwNkALKL9z8vix88NfRlRZ/kHfsEKyD8NqKUwsNhOf&#10;CYr1v/OvUY8oax+aB12QBYL3Asr2TsRluQPkrmGntyCxVxW64RKY//vOXzcp+nvnbpVjFqeL1f0b&#10;4zumMj5A22NPYHc1/MAE07G8aLGRTUo3GZwfbC4Iyu/h7AisGyA1nmjZwV71wqQGfqsmS2SKA9Pf&#10;/7bRMVWd4MiM19SQ5+bLpUFPWW/HOTGdFSQtxh87hhWk8H9Q/KPKPLueRxaHuifwFTCTu/hCHOBc&#10;OVsEvn/ZfNxfEwAbSy/n/XWpMXDk92SiejrJMP+wjK947X31mQ+n3Kb2JSuRJ63+fWsDih99jN1d&#10;079vpmMmev2Phz8Zm+zRLUMJOhfG9NoAH0S9fI5GVUysLzX5kV/Ns8OXj4OyxwcdUhcjR8VCHLi3&#10;sy7B8WvJV27hP3W2HN833ootCBeevsHXzi8qBrXXAcYsfDxwAFsIdkpjXvs4TXXSg+Diahni9iuP&#10;fGzJRztNP1YIFfUAXC1PgDxmb0BDvpVaQSWNX37qf/A86TlvKhRfFmpIUgWfCiIBDHy4n1nK/Wa7&#10;pxEWHr3De8BW+meli/6UuiLur2kK6EwJtyap2sg3V91NauhOUpoDxdrxz4GuIUYAfwcu8dQRkITM&#10;sk1yNqStwUjQ3Q3bfljwSgIY81dZoWKKadwRWKuYuV+dQujdc3ctyTaDn8bp3FT30/BPxo1H4X9V&#10;wY+yh/7Oje8f/O1Cy38klXj3dgfIiK+O0APWBdllIPTwXsld7Fp9mB3NG00vTZvwpXNlxZxZeJfy&#10;G1RDbkrivbNDYNAWpaRkUTmfC/8ClKI1pOVjYd4cnzjjOHU5nQRaEFUjA+l2mpAD24nZ2lyGKteL&#10;B4CEk8NBibBsX6UcmxFNHJ+c1OIndPDY+0zH95YPBL+De8AywvRhwS5WrqHAJkOY5n1yvSvC0+oB&#10;nPLEFk6a3AqFC2GEhTPagNGHs8DC2IxapaGLtBDM7GKQH4ewlVm0dxqmgALEPYFpBMQFDUwjCs37&#10;XrYUT83EuZeXGVDpjQB8icCH89uiB5QUHpP5tG5nQM49xmNSSHPWfOg7OzSkvbPSb3Gke7gSzRYv&#10;5dax3Blxz83DlnVlRt22Eblq+NK2cQinTHRVMjJu0X2smIXSgERsl7gPIJTNfQugQCFj9zzIsjRL&#10;4rZjrF2r9m/dcTDy5fW1bqaaVIlPAvLfOyvTn6ZW6bkrDJSCQUKvEbiWsiZipeuhYIm5mpDtLT9N&#10;NYU/ct++u9Q2DBTgJWh9fuZl+w7pDLukX9S0brPSfBau13b49UfVbR59xs4pq4fSSJO5ufO40UrJ&#10;ehpbZ8p1Xd09uj3mGTtB6kYNiP204R4dngHFNF0IFl3xLfrtKIG6vGJojlorDBf9NOZ74QEBwk9d&#10;hyvdsXiVDEu+RbFZSJ8Fsk5SF3gBVAUYP/0LC1LBXXsVLGwtWlR4PhESYZkwH2gnw6AZRrXEmz+s&#10;McyOtldWvJ0pj01ZicLxXuDkFlneFqbxvti7zYu/29g+cxK7sQ3dHO1VDIfIeGu5e5uG0kjR+KWJ&#10;IuM3qjdRIdxHbBwtRL+n3acWXj2QdEOSW7C3KjJ346Gdc4DcGTdkw3IH9uQSULR3SAyYFEeBL/5J&#10;qEzKtXiMPixhtZJIHRWwmlaJcb5gAhSOZszoMwIzO1QUwZM0G3BCsC08X7wVQjlBaAKjGaOW0HPT&#10;rPlmNVSEcAa4Va+vbP67khcaFcqcMa0aTuucb9Oe3jpe+17iYgk8BoUZXVhDL/EOFjEHgH6rvzab&#10;lNNherLu9MzhpRxH7aDdeUIECUfI4W2gZkmm1y/oCs1/3f3pkjvdcV27Hnf9Gdju3z9oC0hC/QyD&#10;GN1e5KVWjr07O50Qee9aEMT06vxCOwcfXwH2OMGihyeI9uZRxWJsSn+muf/+9vB/1Rj2DuzEQkVw&#10;p47gZA2vYVvGTDMHSHerbcqb4kHpEQLEm69HNkT9yoBaQuhGzPbZRBOx6KNfA8xPE8JPzAjdURUC&#10;q3zMUsHPb6ZY/hNEvCaw//IkyfoIB24PXksfrxbS8itrXY3YnhvAea+BQyZKpHlH8lWm1Rracz80&#10;h2qM7APzid+hB61cQWeAtJayIy+PS/vyHGhq5BGODTijdrD8JTiaN9qid5o3p0b7bm5BldMj84m2&#10;y4vyiNrPRpVXr9PaRsz3t0vRTYlkD0jf4pa8LtKvIHkl2Nno4Trzn9tSLLhDbt2WZjjYWP3sCHZK&#10;PqblCQJRnbfmlkJ8bZENeefkUbBRHedwKNARDAeHsAcax3SIN+zCJlhYAP55zXGKqw1Yrwf+PSTi&#10;L5zTzfJxpnvOngNHDrIuZY+2Kwmd6bbINFyeMR3W7+WebYZ7q9x4nXgqDPyGBQ/3ez2NWmSWjz7c&#10;JfUjbV19+qYbdcV/jnSrn659LkjlCxto+pkVXHrDYryWTq984+XI/ZC6aLWQhuiMZtRnd7XmuPOz&#10;PVbypvPJ7qYoeWNLLsiLwpyM442nO3KV+qHEEBXn3nYgUiwNec7znneUUXqE9nJjlNGeZuFv5Dew&#10;Gr8t90X1+MrN4Sc625EanCjr3x1lvLJomQBW18/wdvMs8LqE7Kbhi/VbvQLXj/j5G65X2tyeXzLn&#10;/jYvQhjRf9SV9PDP/fI/v05fyDpaULu+fputnbbGK55hh/2kyztQzVTUTRPPDGkjn8HWbY5Xykyr&#10;rRM1ybDi/ELms/ksn7oQr+KGTFEP0SCg11wP6CQ22ddzE2yrxkddbhhKa41L4uwvNfM/EpYc5pEA&#10;PNXSZxQTdj0HXppwcPjivw6L1vrYOm8brrsuGZ+VopLneY6C5zB4oDCHcPXkxCLu0ISfeDpQGz2O&#10;ChBzA4YJIt3cNvowcV4r1PWy7lDKwMkfiKKzMjpdRcheSbZ1SQhX+Qw9lpSULX1nRNg2G2vt9Iv9&#10;Fsbf5lnkbQlcTEdCzO2e50zt6ftPY+L32odzPHSex3d9rWEcZpeIrAgPjco3hUmYxSBKo4VKnbMN&#10;srFF0AyFoju3LjrF+lbVldxhWbwY+0oaEWrQwzfEJMDN2t5rxOmx36TwoNY5C/gKgkIDbNVU66pY&#10;MqbVitwOAfVDWD/MOh3TPrwCxdczH2K8elQf5FGlr/ZlWPSHAHJV/YKzsJxDqaYobS3j2f3pyHGk&#10;J/MocDx+ER0117SUXWE/9WjDXEYo37cPs1ktIHexSWw6lXC4O2E5wV7Zt31llOdGCGT+y5Juf+8m&#10;x0m1zqW+RAAXo6x+1z4WPn1+Xn0XeGDB31GFHPWc8U7liz05cBUntH5cmS5S3EKH6tuaoInmqos8&#10;gfkt3UUPDnfvZO+2R7Q3zgkvUotPzvQAGJKn95/uqANDqXqhggZrynlxpRrXblC/2Wgpr3J30pGB&#10;oB8NTSSt+wmte9OuX+NxX1BmAMJWu/58c5x18+fY49T/6GXLRLkoeYnzEdaq/Ushu9dUqRuGchtT&#10;W30ixHpeq6yz9soYdS6gyp8dhWpCaKdkw33a3H+2Qu4I0IleQvoWi9L9z9JZhjX9vn2YDhFBkZyK&#10;/g2kU0aPUDBgoLSKCEh3bnQNQVolpFGkS0AYtVECSsqPltjohuHowfbcHsfzjhd7w/E9vtt9X9fn&#10;c56Aegkk25ODy1U+kBVgDutixjlri3kh0iN7z0DgqBQUjrkl8cfXY9ywDwWP42Owb09BiuGqPO4p&#10;NaxUl7VvzfBqTVPvfrmuKD2B6D8OTrgAiFgvPUZqvAIlMswxz9gbVbIHvdF3ypgwciZOpDy/E4WT&#10;z6c90N6J7SD6zbWvz8k1WTLBRa8WCYaeHht2EMiNT+XQb5gGRCFvh2MYFxarb8g1WN4dqOQPD2Qh&#10;CYXA6t8k9l49G9meUHZNpDm66hlpSexTM5GtgKTobkaAf9Xq11cVE6UqKJfOZoy8FeAE50hWZ9Ac&#10;MZ9NWWnn1PH8h5H3q7uhV5kndCTm7CjsJaAHipX6aI6Kmnhnum2ZjfG8QNqIw1gKPEQ3FQRXlwtm&#10;p38LB7iaAKEBRxlH7L98vX6DsySeuWcNDoqzzEsg64mrcIbYwWh8x3hRAi9tg/VbXzi4z08m+LYj&#10;RI0fPZPmVApVIu49tPgN+OGvleL+sZ4RplEs7ZGN078FNOlvCPWBscfQxbZ/sAfA9T3zpPJXzUWI&#10;/SYmK/DjPCpGBiFY7CzhI3a9/90rxeaXoB+XeJhCCSuE6JCFPchChkesSYLPqVRcHlzONu59rE5k&#10;GF1UtHurhvljZZID5/mvlNbvu2PYsndprmbEfQN4glryeVPYz6Du3qA7KNINabWxG+43TtQTBU/W&#10;UoB0LOycOkLd21PZ9ZuyuJft41Y1/SMxQeqAAK+Qa8LLxZcWzxT+dZ8Fes78j5OYbvXUWeYHWxYx&#10;fvgfxkDwV6qzFc3jktK5Rs7//ZZTvODsUJj7YJ/ue9m1yIJqzfVxEQ5PBmjnGK+ym5sFLNNElqqb&#10;a78Vy7t1T7nF566Y85W4GIimxfhmxQS0RaDCOQflT1rGT6Yl11fZyl6ovCp6uMPx7RHZimh7qFpj&#10;8w40FdYRz8OXfwXTEPaPPwTDH99E2YogQT2yhaqZ2mcMjHGpj1qkDvIkdf+9otFAahV2tMenVhIF&#10;nndjTuUfuWuj6Xd6Dz7ofd3c+EnZxu26vB9vPdoBGBM/W/Hc3edqC0+en3xJeWn7cjxj/PJryEtb&#10;jOAI83VT2XuNgoNmetklXtxygywj9uAtA+Hd3s3u6lDvlZdjy2W2sCfOfTmGpApuZm1JXYILafDM&#10;5njJmFywcBl7aaSnNiU3iT2Lok82N12OcT+l+PmmvqcUs/zQ+klRuftDP34Xcvd/478/eJR/+ZsW&#10;6Hu2UofsO99MbIS/7lUoaIb9Tt1YlHsBU18Pi3gp9hccSfl+22BN3rUD0Me6TApmz/rqlN2VDlna&#10;Rptg+j/yCW1IR7TcTh1bmYA2+tjUltSp0jcVQyvLuGHnZHtVmZXHCZoIl9gWkb79pk6BxqYXEouW&#10;3FxB7WiDQyIwr8sOrDtDRDYOs/VtezyaGBcONWp2onGC+nVExbzJwx7cZQ3eIaaWNY9XGP5k4fJs&#10;NqatYi/xu91hIDZtuLPXqPqPEmtl3R1j4xtkrN2QY1O3c9qMIuT39GDip8MbW1umGYt7/Uv2i6Pv&#10;4EXfebyqhmU/GFXCxKyom/OpVaBHSMdJiRu67kd+GJad6uP3aauRRrX6htTm+n+Tb04PfQfWq8K3&#10;1wWLZHq4zgpffiSHulW40zx+IrSh33CHPYjo1+oZVGRu2pCSbMDyQbacxQez+AB6JJaogzi+zc6j&#10;97IiPH8x3VTdnO41Bst+3TsUXPfHc3Opxr2jil8Vfoqmj6xfvsAkkueWKRRsflwWRPZQ3hcttnfL&#10;jWXx8XQ2Vgkf2JrgQuvK6Y6fPr2YHRWz++CZei4f0WtJd18R3QE0hcVh0PF/iad55l/M84Gni8SV&#10;EN86kFcXhxGOONyIpNyerPVD1C15bHW2dvL+re6LB5foIOdXDjvl06r7JLWZfVlzpQcVbGeZ8fYM&#10;UeVZmnaDI601w06xS/0YZdIzbxe9rC6ljbLZYrhtWoln+ihHmGK3HOmfDtIlzJOPOJZwXL1Uz4D8&#10;XAK9GWD7eFSxW3LQuUpcfyvH84rdaUDAHLih5cRpRrnYBE4mWBdsOm6lIAZ+yZvccQMlr7Ajy78Y&#10;KV1jcJIEHfydu6iVmA4n8edHhs2kARjeaN67PsY32Y92ttM8wrwq9anKtNmcYjm8Oge8WFmFJN8w&#10;EKPbQRF0pM6GytRzwY92iKuZ5E9Oktl/F5I1hqqeFYX56H9BpEj101eDuwH7TGuDGnKZtQhgISVr&#10;3cGZ2zbL0wmYGlYNRaW4W/UxKt8totURBUbQIrUPTpFiGxpvgpekv5JyXe5Lyrzz1ui9xS8T99Ez&#10;yYR4S/c7nPggweEijwnsaTebS2LR9SC7vPuxTh/CqkSHJT5bN4IFL0K/ZfisuRi/4lX0BZ/lDghL&#10;5qrs4sUNOYMQkrJ4rC0pncxqsASnV4rzNcRwNLO5fNWsBeJIG4bZNL6oQRZ8mgAKHFY5m0O90zmy&#10;pXPQTr5h3unJ5WKuZAoNwcCTQwyyaePQOtkzBp/oV2h39PzHxGudKUaBkkPr2Y/YC3IKteUHAom2&#10;V0l/TjNTu5TipiwzQn0BUHRH5ZPCbG79lmKcdfg6XBp0z26cuE9CAbWZeQtE61ozmvwcrdYzBfjb&#10;5JM3DKpfiCDjGHPygkAl5H/ZxzvbzW5EeGJZ4vMuN6W5pv68pW5GwlQkoyf1KVAnzMc4ZuxOJsfx&#10;jZ9lvIgVwGq1fQesTRxqAjXCUMiq7ZkBbnnpgaZ3TgsuJnlSymYM1mRTpl7zj3lCREBP0xfdkeQ8&#10;raXuH+bVlVD44Wx29zaSTGaYcQ1DbtMmH2YmeE8zqCgnb3hke/6uF0etA1/DEje0brE+BdH5ccXH&#10;HvbTPf8cWUs+W0YI34BhFEidG1nebbUV2O2N9Hf363hYdVEO7fud5ogtXlyPijLT318CBGJg4IS7&#10;tv3jcBwaApLNuLWwbB//wzdKKlKMOTnmFRUrzLjgRuxF3HAc5qtBi/SdU61u7nlztiXpwEBq7sP+&#10;jvZHVyUtkNJe6y8fhPrXyK7Z/SdkqN/f+yjeNRXqnFyRm1U1+QKRG42h+YP4ZWTFL4RjBj/oEHSP&#10;3hF8VCHu+E91bvltlucF96xvvDDjKvGCgW2yly6AwFku3TVsEUbhWqgcZeE/ktKUJe3esMSJmudZ&#10;KPHV9Xg0pKXG0FtFdfd0Cgp1Ml5kXmLnXQmNMmmoir4b4YGlfzomDVM6mw2NHJxiYhKNv99Qf/vn&#10;A1EJbReuzgmo7C+IYJraz69Nu49vPKzkKdPk3gdbGsCGnAbNRM0Q529ZVCqlF7jXQWCgi66OrtLg&#10;fovEwAIKz9DuDKfxtm25PMmvjgSXdmS8Z5iv8yD1FpwJoIcLNl2X+Q5pWhXVFPXDzGnXUF3Lr7Ks&#10;N2xVJ5NwDJP9t0FpT9gHYuWbgev6ZJpB47C2UbYS9OcJ9ViXn3SKc3A920Fa5taBvJfTBTc0kHxO&#10;s/ZxIKuyrKcu6KdvQamV5uqpkfo/auJIDlNzKpOSVfW7Csb3uIHStbDpuM/peFqe/RVRPmf4FdeN&#10;kMq7LRF9ZaoGQjsJER/BsSw4eEfqlDR521uNQhIwNqMix0ydm8Xh0AywwCMV8tGmbBAFNBfO1nTo&#10;CcG/McRD/vkWc5gBFWWfcSUfyYxTUYh03c4Blm1d/J+20Ykmy//Fl2VFY3q75n6uC5qo1EEax+A/&#10;vsxluVlMSe05G7He4whLzGIP2XMzbq4sW2S/dd937cWAl9Wj26xWRpr0/jcFFUz4w56x8l/Bl7Oj&#10;hO6re8d9vhPzCnzvAAHLb47WloN1mOo9pYUdzQf0N8TEtPmzUxIlO2cHEtpdMdFh4isavSejEl8Q&#10;AiLZKpc2uOFtB6M17nbES3H0wcc/faaV0eZtpPAYRs52XIsbFQkqoscJsDdtijO9FE4UlB18RZR4&#10;C+FJCJd4xKv+SF99zaKYY+BnyNXK8PukVAap6K2Db01FuYc3vt7Eb9f7zkV1IXHNAXfeHrrEBGak&#10;zsd0jxPaaj+C/sP/VOp9+fhnlCvZyaXd0N3ebrYq7zmRN1qLd/GYAMkJgUuMUnzzprUuyKRJvpa9&#10;tLBBv/hOtsA7czhaWzy6rYZghntUP+XCLmvsELI7JMjDnoO6trZml30lsmDN/eGBYPx+zdsFWM7L&#10;IbkZ0Mv7Td7P6zg6tir5xDb/cYoEABTZ9zgI+HYjQ1HXF1Ln0fHlrR9jMtxJq1JOLySoMlYOO3qK&#10;zb4F99tNyzUajO7m4P6Ei29fO+IIoZCHeE8JQ76pkBMBiiKqEJTtdSuLo8+6dStLWU4kBsPsnt9k&#10;RohtGnITQYzMl1qJqM3aRfnbKWo4PIwN8qPPCfTizVHColyvmbeFuWNGrk6k89K6HfYZKSGDBRY1&#10;mVo9q3QJM4i/wcdbnsUkBpiyf9QKFNfd/5HxfRbfO1md0nl8aO0EwknZB2yeC5QdWm9io2iQlNhn&#10;hCfCcWUF7kzCO6El/ZeGShDOe/zj12ZOoOqpWFaJ1ybC3z/Sa4wHsQ5V6xvWHig75DWI3FpHl4XM&#10;cTR9diFqowqRN6T6GYd4g6Lg++89dW61W00/LfqJ0/tsKfdcphRVseX4xWxBJBYycQFsPVXjkqhk&#10;+uMfoJeTh2qtOffpJIKjA3SJmkXngigpvusgilJcXu/rwrj9cjrOf2cnGUcMqiWlHtofb+crO/TV&#10;bLdxpjqesFVeXL42Uk/4yIhW11sLtsSd2JdEUzYHngYEpYqtJfQGv9teyxdZK0Qk4H/VziADLFhm&#10;cdJs3Oj+H4Xc0F+fVVhPA7hbVBQTxLezUFfsfqa+tUXjuj+zlrpRok61VuBa3Ys8Ik5TTGxc2m1a&#10;nl1zu3tPj+z+05vmHeEl8Rm2j/EJfhLP8X+WBLHpCdteX42fmMqXTRmJ6vxkB439eGKhdltC5Ptl&#10;zbcpnX0mwdofiMN7n65rwz90mnvcTddMCicJH+MPZEfRn1fHSrgU7pV82V5lRNhFrWkoCpm43GDp&#10;M7JUfmHc/lVNtMrLgd/JXIUrUra/tQHzxO342+ZhhDMfLfmXDoiyoRJc+FsZx01nS8UWRs2ULJSS&#10;1z5IxSvqx+zCuYnfgwPJ2DFYc/PVcXhF51Ke8C75PSfSbU05c7aGCsLN2slzrBy3aspI7EK0f/k1&#10;881zXy5il26XEaqr70aZqzVbP0eZjDv7q7yZTDl9uq9HCD/lDvbzUTP7NczTneU+E3ymPcD6gXxa&#10;dZq6+kt1s7Tb60GwEXUzL/UpQte6LCC44tS379oUb3jTePfI+6tDTWbO59dneQCpQwsV7N6sc0Qe&#10;e4I0i/essnRtE2/VuQGW+u8lQ3P5VkfH8wcVK/P0bnB76UXpJRLS2bwo57/3n69rMvB2DXOAlsTZ&#10;xe7+iswMIDiMXzGUX0IIEu0MplqyKDnI2+YqhnnPyv/U2YuOVJq+shpLvXvCFc211PFJ/URi/Br5&#10;D+1qs8QMOKo2JNBtiv3cdpD2pAFXV1qCDRyxF/GES++hM35KtSltVH4jbcXdm5jbizDOABasnTIB&#10;EbSfbVPtGZu1fzZZxjbQxewCkN4dAbHVZUIs/eCgcf0RBKlTseIMKXhtmZD+aRzNZeNViooIvI0r&#10;ZbBBVManmZVaxmd6cu8Vh9+m5Xu9pNeYWTiPaUhJZXMpO86nhSzXcbSKQwzYNjTvffTQWNM3P5Hp&#10;GrDP+uZqY2zYBdKh9RztpZeC1lSvpOFejBKMZWPbtnQ+uulvzpfMyTUW8R8MbrzreHIy19o+W4KC&#10;NXjQHYhuJvTrN1oNJ11bDwva+pFtIl0MNdJZj+D8IMY33k+PE9hrzxyakfS8z60N+WP6n8snpSKO&#10;OxdWQ3bPFF8b4Op4pst5T7ydAemU74u+I7cdNPUvagee7L8DF0OslEnfde2SAsAh1BZqR2bAtuto&#10;J5YWV/AIeDe5DrP0sraXM8YrY336HUqmji+IOgC7XJ21bdddr8qPWWFCvEPPbbL1wOpEItt90NHm&#10;dpEkg9IogW4bdbypRXDxZG8cL06JduBceJrf3HfbtwTP/KfU4HGPYQtQ5y7kC3T3Kly/ceWR++eS&#10;kITz+2ovLy8UMzqqyLSyXGzDpjMcp2qEuMofIZuaRraDlvC3fc2DxZEkv7ZerfXTQL2BbshSs1Lt&#10;5rYRAKScIFPe5iDsj0j19usbhprrj9efFFCrWLPP7zAnSEU8NSAfdi61bL06MRsn0yHvvhx8HK/e&#10;wWfqcbrWliumUOt0HecJOb8x9QDb8tbOpFRqfbwoKj15+OmNB2OCzBcfxp7Ts5v3UtP93QYGIhbv&#10;OgPQUm1aIbqPdEz5Ict54vR6Z9f+t/Lq+f2owhLcgiWNzKwShlniWqCHE8gx8zLCBPtY7P97JXn7&#10;8mj1Fz1R5StxjrfynDHnZcpTQsZqPwxplr3o0PayTwyrMnO0PEtymZBsEoBX8H1xOPQsZcAvzr+S&#10;U2oRhpcnUoZT3OUwLqi9tfi80rfzv/+q1fu+vqai0MSHiBdrr+rn+GZ7xtOMdrlcoG0Xoxm3cLmV&#10;o3lKmrHLB6F25HWP2wvB+4/KxIAvlUXOGQEfXR8EZfu8vOq07pbrtyzBZPD0y9DuYymGqYkz9HgQ&#10;TPkB+Rfs4d6bjJvXy7NPx26e2cwFIHW2pWeBLnaRBgmYf36F481XCBXriEesNPry2zQEMZNBx5tx&#10;+KETuRt1S6w/ORiIjd1JraPPaO4vrx2c1UIX0x/Sf8tLiHMP8w5zB12hfioQmS5noxY9zKg4GJ3B&#10;BsRDcaeF2NOujcrktJXanHEvbKzWwr2sz1ZI5UK/ieHS7yXTgWfTnI3+McCYUDwUE4F2tUf18o3A&#10;fl8FA5CTTsfEhutoE5ySTXM8MX0AGBkaGbzLtRMdVaeYLZlr7Bks7ZVcuMyzzpi6JyN9N3YyI5dR&#10;iyIvHKiyrQE1Xt1nTJFagVi2UPfpOf8U14qE3CBZVuDwvfiFiSuN4vKq063oUK86e/+BOpFBA2rs&#10;ov0Bbxo0H1M7+YRGZsp4Y6fPE34wR67iJx6Y8aJWDtulgg/9cu62uB9YKLaYj73I7tLTsO7tcW0t&#10;/8Q3uiNDdLhPpfsbTtj2UKbAL3xCUAeeOVX301T3o60Vv6OPWgK0gp4ErKnGD015lH0KThXnTkoc&#10;TP3IJWx2f7u7D1n5w7/I8u/UIku8WKVac+R/JJEGLY9DDzWwI+4vwrImesqrNbckJPVyqX4Kfvq9&#10;KCv6LWfeU+g9pjS120Ny0lfienp9hXtYyNYgR53peNrD2dNwgcBneI5uS4lC6t0X+jmYzHCUEsFv&#10;0byIwTB3dS6e6tI3BKteEDkUrngcAKNcEnuAzRGOV26TD1XQH9BZ7Z84uNIrpZ8lzBhFok9675yc&#10;suHAPF7HtLDk1yGjesLIjn0Ca3d2yeg6Zl0cZppgnsq7aR0nUrBL7FC+eGn9vSPdcWzhYBJg+gxA&#10;wAa70NG33ZvGM4ZjEGx22x1B0r4X/AHqxIugO+vKPGnPgJnE4TGhngc330DxjtfBYrCFIaZ8Bv8t&#10;zha4IsqsMtTexHsPWC/YiUD27ozI0jdRuy2b2vqGr4zhemxkB04ymo5bpFbkCpfoj8o8D2xn69qa&#10;A40U4QFrocWjGe1Z+6fZ57E1fSoiihtlsCnktNOrcOK5cfmExbX42Q6NsXsvS38qRGhKDB60R7zS&#10;tD++cgpr5AxmzWchs7pEkONbP1R+VkcxlnT65j2PTQXI+zlHgeMvLtEAisBYRINVUxjdBY5HSD4J&#10;66ZhLig3zvSPluwmgCo0zVbNxgeoYr7C2rxpCaCDda+J2rvAoP1F1tJkl4x4LJjR9vl4QnQ7gZM9&#10;Ld7uQ4VENlWQk5gclIqKsvfovpqBKoYu7eZjzm263atCdEV/MTollUJzzPiMH03XlWCMhkTUkdcD&#10;IIU02e7WlIF3ETQf8TwX13QOqPHSdtlXP4NbBRk1PW44h4yjx0kqGtO3lAmM7uzL3DvK5m5t+fan&#10;AZ+1izd9NVPpIoYCpoKewJncEwptFyTKmAf2nbnu/E0v29PDggmF6fwQ6ChIOhPDkIW82tBvZMrz&#10;7hGq05y4bzP5hDs/ZHng9X0K4XiGjDREmFvEgrzqzMiWDCCK5zX5qSP02zOeZXv+OZAXQO/0QQKg&#10;q3C8S8HUoP0KzwF4/mO8qujBHyOvFaib8jc7fBxrJGXRV8PDP1qbC/zE6iQp/FqR3iclIHxW0rvC&#10;g73YKcerUb1npwsa6ZdawXyDyji5ea9/4+0rs8lgr4esoNMMXJBza8ejSB+LuHZElytlblZMR55/&#10;jviRxZFTQlqXqt+Z3RKih3Z+rrxhUodlGEgT0AZFkEyxZdaKF5BQ+f6Tb3Fd8vJQ0hBTr6kWfsB3&#10;InXKIs3BR/8/TziA8SPbvcdgmHr4iqWifruPS0eI0spKJiywNfCmHcJ5WIVxjrQyXpyOKzlOEHcd&#10;2fIIZvq7e3Zb/tXGm8/yPN1GbEbGe9ADuD4VRZ5zc1z2LrA8qli17ejRK1GfEodjRs+UbihtdcUz&#10;l4QFBzm8V0eGHZqvYcldBS/zXpzs8LCQb8q/TTiwOuy5aCJRRdvV+y7XjCTyfftTPgFjQbylY8+a&#10;/ixfjOWFadGYY2au/YzmbtGwBLwtoGaMV941p1AwAIzD0ovnTAeTxFYB7z2kcjiReKtUCKuFO+GR&#10;r6C1GVyLSS7VtOpclxS7fRqfZoK1Ob8sxveVChsqUrAgrfT+/yGJj3eNkI+4m915qaNSWTjn/OyS&#10;pvvof8XFFU67IZs/U2G1G6Bz3C8NLBQ/K049bsQw7IQgavvcfambBfGiKkr65R+TQqanuzOsl368&#10;LpQEwytBwBfGUs0yDNpnxnjTrTIMsUZJ33aDLimS0qvEDA8i9GZjA52a9/V/Z1vR7dhP/p0seWs3&#10;uyxT5Kqa5jZ5XZK6Ss2S5o10nXz/n7Rqp8QM73ecYYl6KhII+ArPQH9zqAd9n2Wd+EBznBUshTVg&#10;CmD6JO+pDlRvtfRnjU8knDEDHrbLOT8QeL3uSlq4UjolPU7ktOb3UId8i3ee1l2RXAyaXBlUZjC0&#10;JjsFcQ2IThVph+gm7oTtZmrAFIM5zuE1nmbjAhvZqpdgVUgH8QDK6i2xzeexOTClSJgKpgC8eNSU&#10;Y1F8rz+4EOQ9Ie3iQDcBljPzjIpSOrFjPsuI9Y3FYZEhMOwJFQzWEsqv0hy2c838RyoC/pNgVd/s&#10;Si87ePVt3kbBHCFdUK4qiGH5vEOci/eHb6+RWkpytbS4aVjCIZtT+7RkoB7sCZmtCvszik01+qtF&#10;NXtM6oNEIecwHojIeUPhW6WGDxM0HJ7JPPuwwM7PXex+Ar6wcU9SkNRaTLM61K4VqyzNt1kcTZNS&#10;7+7GA/2nR/GnPVGjh3/MSYyzp1oq3x30rnJE7nVNvwuv8l0734z2uONTmRYz3DQ+fwY8jcQRl2mV&#10;GrA4AjFy2uA3G88yJ2u4zFWavxJmWpvUDps1jyquv/rL/1IxHns14wsBciyB+OtGT/CHiqqhjbwN&#10;1Py3RsReylWzOnLDu37MYXbJvzDIgAWZMZFPKHkOhuImv8bMYK+zyypkvFT2bEvRwSZ1cgF6keQb&#10;wupZAGyW7On5Anmmr9kLtL7S3FymFdWyGM5QMzGVZXDUkP4mJsHqGPjBrdRI4HQomCFoW+pCDuJa&#10;nLSo3+v7Bv9rvNWVZ+ogwqd3+05M573hSPzhYIV95rY4vx6zv0EQnwfm9EhGpQnNZj4NQ0Vyo18P&#10;/ahYHZNh7V/KlAp8KK2k1HQtYdAZaFag+NWTXdAvuXWh7Goe4WyuwRvpYw0WfeI7Vw1Iy23MAYdt&#10;gqeEI5GgAPXfWnqHLbSAogGmfP8x49fCVP5URgnhQW7kWIBqcIR5gXlmEk4gn3Ube5IkspsPjh/+&#10;UWkSLf4Ow0Q32frkWmVdjt2YpEtlK+9a4ti4AVU9OoPpEswD3sKCKAY9uPnSQgRhdd00IGiHL2Xw&#10;GlullKvF8In8BMKOVXbrVZGbcnU11NKR7n9lHvL0BA0br86fpsp6NQ/OLZfzxpk+iRR2c8XV3mk8&#10;dAlJcRbOs8VprirWyysclsUsOwt/rhBR8ttzRMGrTezGsFIn5x3j6mY2rt+dZc22eLB0Ahzc79lv&#10;GTOFplKaqn8Hs0wm5/2uMvSWKRaMyRVjlfQ3gMqU8kUymF4EHgZW5ReGnV8trkoEakNFMpQvT41r&#10;6w9S2bJVtNUO7wiGtHgHCbiYT+TnzsTis16TB6my14+Uz80yz8EwCBrPbh+1R8dnOTNNBmRFrd3d&#10;fo31R+G/AagS1nDTqmLzR7lVqZvD8Jvp6RamlmCk9rZywnyqVjdhH3Pz6IxFPvjsJA0bUO07JPIS&#10;18Jiayz+oPArj4jDMNMhGCKEC3bs/op9Xy9ZxHIB9Av6732o+hJAx5Uf8drBSb6sJDnEdRzepvvC&#10;ZmE3zKJe6jNkIN4ugVVUyDLw49+J6S/nZGVKcqOP6KvIn7g5o26n7fJwbSVsS2KL+LdDPSqXwiNF&#10;ciFG0VqRfpxDNaase3ZJcVXK6VZjq2Kr/32hed4bVuPfKxK7+tQ8oS2l82aV68zlzGlJfjTc+Uft&#10;wgZh9a9YxA6IGUT7pyLwN8xV6+uezJEixxHCJoWKvim8Vln4maXlM9SYNGXzIMgbqgslcl8Q7SiX&#10;hlxu3ZmS4HVcvtA67X51yJgrZya9MM+xRsbL5cOXpbWbz62Wi+pMFMoL1f3iP0eTO4SbRpnwLYk7&#10;Ea/OMc2LvlXcwuWYd7aoYMqOK1XkiiVng48XA0HlMAt2k5Iv/ZeiVN6lEMM4qGQ2MsgzSh3eONqB&#10;urH1u9IzUJvnz8WVC67qIVpqzfvRT87gVJSxFxQ6M9dLrdIXArxeSgSc9c5zypMDeHSZBiPnz108&#10;9/jVTBpZl6oSr7ASqsxJNBiCeBWeZO0X1PdSloX9RG+ErNDahdMH/Kw8d9SypFEe/WtdqtF5If3n&#10;QGw4WutiHCtY7zFiA9h7GasDvjmyFRrm/+SmvkLqGgEGXzyxRQfaIn6yhn0yeyLfptjPDIwZwMxQ&#10;uH5GGWQCktfiasvZdaZbR9/GTyY7zEsRBxazfzKXUbvBowMKpSsa1u0+QuBFzTYqKYu1OkUcv+x8&#10;0lMlopmso9acBct5G/BpDH3N5qAs7AFtUUBlQc+hL8bBwkXXuPGbq1kEuH5Duus60y+KfnNinxlC&#10;ty7vblVZPuTYqnHgmRlG6yH2MrpqP3jcjCCAj/2IB00HhCY3PYFutzCV9dlNwPmAVdW3qCMbS1pE&#10;HJMhEIH55bF39c1BMgOVvKGH0LjOiP08t6COuy+nJbhWxhM65jo1viHI1zefS1zeKNj70fNOucql&#10;i6osS4WqV+CwKxqQFxy6rovw4CDDkd7t9dhyyS/++oYtCVvDmma/EzbGr930Q3eFbPcbUOMadESN&#10;lXZTKpKifYSmQA9wxwvmWrFmjyKU5fEBRNT/sXTWUU2+Dxtn9EBARUBaRaQbpBkowlckVLpFhEmN&#10;ZnQJGKRKN6LE6BYYXdIgXWNz0rFNhFGD3+N7Xs7hT84BtvPsvq/4XB2c/lDelq8C/2eP+MUejiVL&#10;5uYDh0mAVsdtiMCAAQIMQ76pTqyRXGvzZ4Fg6Ll/5Mn2GnYa4dD/Rd8hTTr34PmjcUKzidyjAuWV&#10;CajpO2Oq4EfsDxV0yfKsJx2MetMMYmdPR4ya4frJQSfHklT7k5hQOsC6Ao7U5GoqP7SN8boP3yAP&#10;o5+GQQyMx6VD65skjN3bvfT/RBXDgUcbJQ7G4/Btt9L5sUTVT7pzFdUnpULnhmQ48j9ryx/KAlrS&#10;JgIhuFoO6cEKn2uUQ2ZV0rgv5dlpJUmJjASQ9TBzHPTeo3w/P6WWBvcPNjmWhU+Wiv7kyGvs3PO9&#10;8WMO8akgryY4s5xvqpBfYufd3XaPWy5xCuZhfd/JQpKXgwYenWzFVkcdArad9abhM/fK9ZNPosZ4&#10;J6Fa1o8n/iqH3x17f3gmajuUTuEQL+84D3tWWSuCzAc1Skz5Gfc4TDTfxrBMtNsoWcz8Z3QYdLYI&#10;3py5y/w5aLan30m12klHIPuW2aoaSL4xob9hlG8NIkc2kMbQGb8y9SpESueC063G38dbNGuC48yU&#10;caDUzfB3qKtagnteTM6fsMUWgBfKVJIYE//rUJHq4cyMW7fsiQFZe6XVpfPBwpt5etO/pc5xFLbW&#10;/coRrRnMnZYo8EJO5WYFalGUWgVYr8ABAhBO1rCjbvRbZOKjPVZgaZOx+4lX6LAtHue/sxf2vdLa&#10;S+yXxbs55UzmTpGo8YitKmaTjsNam/H0deMW73IQnLNHFo6kqN6hf61Y2kU0tQ3bMgDQjqd/LJzU&#10;V8ALAPVuziioOd6X8i9Sf1uNNRlpVVx6DGyxFF2YboofinImh2FHw7Z9s9A5c96IGNWhZ/w7oLCY&#10;ONq/mknlNOz3Iy+fdMMhEAD9VIBRy/+STpZrY/khTfjrnCti9eQOdyJL1Rplo25A8BUUx/w39uBi&#10;lhFQj2PUrH4dMFpaRJ2ccR11/fnUfJpv1BB1kXljgLk71qmo2pEbZ1meF+/ACeyWZy0tJObnOOwz&#10;x2PNTBG6BIjbanir4WDlh7/Zim6cY3sLFwv3FSEHXPbY8gTSweySP8fOwsDpT9pfDI1L8G7cUDvk&#10;ov8kp1YXS3RavR0G3x32bnirLZUsJkIU/WP5RZsy8KnkD8BlE+klJYX8uultVzUQfiYcIBA+Pn5p&#10;dXsBRoB7YZQ1VCquspAUyXKBJvO3tUV1MlvNfaGM691AWCKNNaDqdxHepJKTBwnnmxATnUv5ghc3&#10;vUPTm/bJRf/2d5YwqgYRrUJrkq7xgiMw0FhBCZEdufJw5a+kpj+b1iD5CRpr8xSkUiBvy3pwVKR8&#10;9vxPRwECyUW+1tGLxWINTeIkz6OvfcoqVQ4eeygIjKfxBzFW33sB5TVtpf8VZDgj7lAUWMV7i3Re&#10;qiRAC0S5UhZWh2RTQ47ZwUTvfEBRKFCOHwoGbmSBxa0BqQ8B96Xb5uwxaqgl7CU1OkfH/wG8G86h&#10;oRShAvlcOgduAc9kCJSsbTDF4gFd0VAIsIYEeuUkYfjs0jVwf4Vrfzv1DMMVGYesCJ/MQ5lw171G&#10;Bpi8u+qAubJh8YOVzkZzm02gqDYWuGPvpl9Xo/90vGaM4CrT9GfEEDyObJiaH6vtDxovLbyjBuc5&#10;uUI9OWqmjfWsU6LAq/CYQAc612+9AhKdIenQkMo1suNfn6Bc/nD4icSgxTdN8JalVYJck8geDkmS&#10;9/8BJYgesC4/QX74ifv9xpYwd3XH8KaxfdtT1VnLCjutavJji/dG7TSvz+EcoOA2I9v6kh/+eFAz&#10;3THrGmlStIdNbypkQngKwtYJL7n6FZ2D+Pc/AJ10nv7LEflwGvCl807feqTR0lwBBNf9/iXogTES&#10;8I6T+Avc8zYgRnOgA4hcjgHdREz81I12QxDku11tEZB30wpezfTctBC6InZd9Rnky13ntywPV95d&#10;p/tlWeRfFhsUGRwJKEpvB48LGF6hWmpeTqZPqFAwr/E4e4mkcQDdzw9A2L2YLrdfAU/famQK5AvO&#10;P+0btTFXGs6g1FdGL+WCi5vDlYHSR5b0v5gB9erChSnwQ8fcfDa9zvIT+o+QfTFNLR3kO/f70S0z&#10;a3vEMJC/qYp32pnfm7kxIEaeqeFB8UuW/LBDmoJg1KwMpLoPsyE4QJ5rc1vaduPNPtO4aSCnsqOQ&#10;2OWXcFv2UqROLXVDgdNlAiAMEIpPhaRhn5IFmnoxpRUfcfAHm2/P8MNtK8dzJNUwL153Yb/UUpPi&#10;Yf+WhEvj7cvRwEbmxjB/zdHS8CYV67GwoKBW4dXSwA2F/vDLPTB2pPVlC/CE6gii3uexLMdnaim4&#10;JWVq4XUV9Pjwjgvqyl33D3YHaihRojIOkG73VPAZeEyvYOz+A19yz7GewLEulVHg13U9o95QTA1f&#10;uXHkir0JwxEWjDMX/WGrjX0EURnSIV/gdQ8NeMKGVaUaze+63e40eTg6lnOJsPtTi4rANaDmE305&#10;mrNHh04s5yo5ahfVYae5qCPOAfUyztM8XPNusWUWYeasjKUToiQtYEoV5jJ3d3lBjj2Rcbx/ipke&#10;PxOdchyNzqU75cz6t6+gdFTcuoTPE6DBW7UP8NfS8kBKQFrvfLcsjFfG5N1yYrTEPnlrqBQAKn08&#10;YKkURW3KtqTMBWM1o39T4mQBFR/gXACNG5eQWB9fDYM1Zfueph0rFtJb2R7kCUW1/+DVcitlapf7&#10;cab855mHzNWuh6/rt6zY5bYH7oi3cb1ci2TmEokVVJR6KzCkZ4Sk6b4+VEqeG74C+XpzuY2+c3RH&#10;jAqXWpvroSaI/Ar0dxxsow1e2BmPDtwNvC0msmmgRWtwC0dJoMbWOSPfNejb59YAcvVoSSgA5RAs&#10;vhbHXFsHAQF79TsZtbm+1LPm2uowB053D+DU/1mE+rbQMNV3bzuPMX+ZIwD0i6Rv73haPEU7xECt&#10;jJGMd5jNUhz4nTDMCG/WYrWPe1kE9rritI7KCUmHN8oA6IonnbtRWJP19kU1M+4p5F7jJSAQupaP&#10;uji8wZZjY6/HzeQZZZz9ru3V0ahNjHg3TpcUQO5gNXHpHLV3BZqUzv7u6x8NOsyMdTBj+sYTWtn9&#10;RO8O36Vaicc/33rmgFcN+fUqBEOEB4mm/M+N8bPjSCmjT7jqyHPqn9IhT+ucBdf1Nj/Y5ub2nOTE&#10;4qewdYhQgHIwLEF2bkr0xE37WS22WrD8a/h3MXdebhy0HuPmEm90TwEH9FAPjX9wQOtuCQPUwOFD&#10;Fw+fHl0ua2XuoNS4HoLvlNQ3U/u/sPSE/cPnk2WeLK6WCuymjG4f9ax7Sd401S/7/6uvsGWvsapP&#10;Fqet+unOJz3BXUrwci0knz72kJIxvniS8bjESoiZZah4+40BObBAadjFXMvcLbNGIdRYZ5WEiJS3&#10;nXwrzxE7V3H3Q7W7RrNdanQjdPDO5nItqJ9xM8EcS/2i50vpPNI1s6UAUmPPIs6znImNDO3oD++A&#10;h3b8i5I7Yk7BzTGqLeWI18WcgW/2x8zwiNA0pX7Y5dPysI11OjQ0gbec7GK5oOLmdAVVppFB1/2M&#10;MxJW2dP/TLjcXFbPejoPcs5DuzknlhnpUkxE3Ln4TIMDwPCTYhnE/YBo/GqwDydEtTWxQUag4Plr&#10;MmA7ofDRC8l7NL1kfBsUK/fsQyY9dEV6Wl7rguO6KMef6h7Q9sR9uVBgNWZYbeSM2KkItH/1+opF&#10;NE0hzErSWeBHmAVrEiW+IyTQGLBb9qLwtipJO2sDxQTSZyziA6TZ/n6MX2mEo1doYUXGAmeihGu3&#10;gGkTpqt0RqHRjhzYByytfDC+n52gzTaLGVwT2y66KGulIRy2PVTcJk5dCoTDUztCgxlXIW1R47w5&#10;hkmhJ8cmvdQ3HhYiCMenfCcJF2wAQ4cM4FHU8oLUhqNOlFbrXI63B42DD3ZbYuzmG7yEF2d0e5c/&#10;cnuuVZ/vN4338HYEk50T7X9QWf4cJwxU8WJRh8zfhToORATghSYpCtOlOXEPB+6/wI6dpNf43L1e&#10;Rn37zjDzR5a2qyYoBr51n4GSDNWJfOuAuMxFFqzjkeaATYOUn46pbvpP5sJ+3/6/iiRJO2d4XMY8&#10;++ciYu+0eYikhxl9SESF4bjFpnBsRBFlGYmz4KzT0WvPe8rF7lWt/C+Ha2lJ24lf+G0e+CRzWsiO&#10;PTi7xzJZZa8K2JrXVrKMTchWdY7q3Fsz01WQfI7xuPdr3jF2S9ulAA3sn3Ew7gKELDBnbfTK3sZ4&#10;+nt/NdeOvRQ6wpoBOdiPFP7AH4HZ+oBSPx9oYsIQ1rgVmtzuM1ZyfdvfIOzeaG9tY8qzQsXwquVf&#10;vwDjl+Tn22BCjO5m7+ktZwsefhL9MSSAns0Gf4f4KqhlyXHk6fNEqjKI2Id+gaQ6xtg79f1XXs6T&#10;KENhiSmTM8QfFrEfBx7oLmerkkHXzHh5J3mKfyuryTeK6DO6JFoyn6HXf4ibJXNFZtit3WXo2a0X&#10;jHvMqD3e+2KaTpCqKfgkCX1RKZpgf6OdCLPgDrGY7fx7jXuyzo2FCk9SMuoJZ5yRCgImTbIhXMqm&#10;up0EN29P0rGS4pzrU6rzKUsaD8wEXbZa9Q1T/YqBFGwZSzdz+ZRa6iV4dBoHKI0IfI76RR2N9vTK&#10;+Qq9pYff5ctoPHzMrVtxUCJv0pIF9/mtrHaYuY+fc3Y5vs2hQrD+Y992eMLC5gJCpf/IpSTEZGS3&#10;UOoXeDVvVSWJOQ8YzLLWQo8lS+jgv4EfwBGYjoBgjtUhxchVXtBZmvS+zBb06MQ+LYQAsuVQuL1R&#10;i02HNBcLowcYXePbc7bttktg3z18YrMLbQeyJNYMJ6zRo2HoFNM/Eft2J9XZ/zpESZLuyJPUHUyr&#10;WnqatzIv4rmqNhkuatbRRLtaL4UL+HR68YYJB547uZUnVHX7itMnCI0o0qZzLfKiYe4yQd4mhfQx&#10;ZGceKX7q6xzDqOec/9L5xlCK2FcJ+oloMd5pJd6f3h1W65HbcaSxZIcyPrMmUp0a9RrDcsexlTg6&#10;dy6bDOW0npmrjkK3NH+bUwI8S58HeK6bsM6VhTwh3guO11DnABFOoyZP2Tc7slDU0H2aYX0y2+WK&#10;9ExEx+/QCKaGDylJOP2fTash7NF06z35+w1SFbbcI3uW3N5Bpn3doeJzB0DzwOQYuP1pqLDs72g1&#10;dM++564J9XGJJsjOiu3b8saezgxTHYjEyPWf1lRUO1lxIuVL38Q5VW1dKLZVB2nJ76YvsmuzHs3d&#10;xA2wtbxsyzO/fyNt9occ7EQy20J0I9nhjafblAJbuK0yV5p8/DPlVkcF1KokI9tsfM/kt55q964X&#10;rnnKtFnQo57TDIoaRwtIeZbU1bK7/MG2Mi60rAbbxXTHQm+UhaPyZKv5tA5d31/zYpL6ov1EMlkv&#10;8Shq23eaSvV2a3NaU/o+kG4aUU4hUC+a30uHC2MZOrOUAETYNpDF8JE3wI8ld+YAcxjJCD8EFlDQ&#10;a5Z3XhX/bsmFKrIhoX0uedte4sXDhwh2z8zZ8uS49cO6GY5pwUSthtr6Sv0Gn+mhe+EG6qPC0sVf&#10;2YWQb+OekxmUffX9iFgUz2Mt0wJ6rEHBPkkcXf9OKupqKr2m1hPaP1RTZBhVQEAGxcfFrXJzOOC5&#10;3U4pAmDTOdQnOFvGSlmP1SULCzP0polol2CeY6UNkrpUlmiprJ0D0h6gmrKzD5A6paaCLVUShl/y&#10;i3ycxqv1CiJqx1JCxobeaX/7877Ehp+bYcexsIarmFXP+Ytx3eLrxWqO7bnKdxYz0k8rarn4FGFH&#10;d8gTY6f4IVjsgcIzkj78yCSPS8IF2E/N4IkfYlk7K8lMaJETydeooNucQPAoNZQU2oGdh2vEJYgJ&#10;Nbdh/yX80Szcfvx66dYTFjz3NjTfd/RuPYIjlrHh+kSHMWvRESxcDqv88nA+VaG+uukcooWebaz5&#10;3uQtrV/FEVnHqYWZ7pdKny5W0jr80T/fLidVZMAgmjVLtWQyFAbFKuyuSF+znEvotRCSuQgi9RPE&#10;7dSZTyrWyPy7iadiP3ulbUrQWc0vO4F57DTlQLao4tgAij3qpRytb8q3lQ/0D4Mqf6kOmEEBpIH/&#10;Az+OlH1dPQYDvL7keDLdceboTwyzCdfJbwvDavxwYAWfT6MvYxVclgKYObH97gQHOVHgT3+lJ+8p&#10;DYT6rOjbh6WO0gpe0rVYZqCBVcgGZYzyEm0iwCud2xbDudYp2XSAf+1FgwAadXu4OvbwRG9/YOfS&#10;Z4btk0ux1eVWf9atZBvXD6xi+ZfF796RUVIFCAVvhMX7AoeDSy5M8H8lVXEiJQPV5dqebHhRobki&#10;LjSCyFLLYDMeILYhl+NL2Ujt6wRwtQ3jmW9uyEXaN17jybqe25kqlEizNDKf5yYLXQDnm9+nHVUE&#10;CsvF5q3tmul1YrOe5d7Ze2mjg9NHfc0M6+YDfgmDKx0qZDY7Xv3z9xVm14vMs0b7pvvNFxofex85&#10;AEv1FRBibF6i2zmDQh6DpPv4ld2+EJeN2LPUP7lVRoN3Asf8mvOgSOKX0yB0dt+H1uXxpVCPoMDs&#10;WIIaorrl08YGNGtqfrUdYnxycHONS6YowHqSTVyIaAF79Eq//7uEIFHrr+DdM76NUA5bx+kgfqlA&#10;0S+Evsfk/kSvvr+nXWkttOOkYJ0Pg+7NE5CrbCZa+2dTz1RR2hq2K5Rhxl3yZXfneid+Chrf4lXR&#10;acc8R0ztJDOBvo/wz0nzMLeZXENuWC156e2PtgXTzlj3s1mohIBnnvQs5XlYVb6laxjulPivf/jc&#10;1dRD/JBuj2SF8KPAL1d+A2nwbH97cBZLFe1/S3LeesM+LJAMzUW9s6Vlg2l3zXqhqvJgdhkjcQNX&#10;7g3yly8lJvnl0ryykrS9LlgxkUP4x2KtZy7hDBZ4DUVt6wIrg3oiVn/lNDVPgHtxS76BXmIySaQS&#10;nzqRNZEanhaSwbHsgAIK6+FVKRU5SfND2YkOb7pmYUnzpwtW92cbBwjUv5oh58FA6qUuh2wl7pB6&#10;UwwnmnXmP6YhOTa/S31oDp3IdpREKTaV/jYfby5fObUYAuDrAUvt3AJFsjz0qU4q9/xcd/2rmQx5&#10;aJT1Z1dPpb9d6wcW/Eofq8brwAFnHxVL4LczL04W5h8wWxe30qx8C3TMCHeq8n0mTdHPzo39U/xZ&#10;pNQefWQxZ/R9Tn4Ynd7yvh1QJoOLr7c/c3xnlgTcpNCca9/zgcWjDFClAj4DCAaAV4Hgr3UfGwJO&#10;sbWegFJvFUIxtMsYSELqPVtSFWMckwC/XH9+TPqslsmYUM6nXnx2AqIkNLyU5b/LawTRYCFQblAe&#10;RG1Qo9/K6hjixwOo5XX7Olse06GXBjccrgBHIEv+oMKAB4py62DM2x9Wb14FPdy598KM5N/wMf6T&#10;+rF+1nStSlF96tkIF63Bvwv9csKCs4+G+1UAYYIkyxXfGDULfTbgj/d5bCsgb3CcS//7bLZ7+8K3&#10;2lHd+h+624mDItSDL57bHb2iDjyDrSeZO5X/dfpHxVQxijtXGjmfQp0dKLbHlKC5pMsrqFKYO7/W&#10;JolchfPdvc2LMiUKDHVXxvUS5krmIkNwnjyqtcvPsLNu7MaBUecO16dFJPUCQGuOL83Yoz+boEWN&#10;srSN9oX4RfoVAX/wrBsPxd+x+5mlvxpCEU8OYRM5QjO4oshxYh7TkQgAfdsXPz/aJMOfpw/ncs8A&#10;p+SnKHTrgwMuPgAZe4n7bJ95/XvWHRvM2RsS3T4Yw7B8efsAMCAcRP3JHfrlASm5dulWi4ZzpBfF&#10;NtA+aAWct7cTmbdysLRIJ+qR0pvQDBLtXJ61RZVDAv+t4oXgXXsdOAWuHLu8HOOW52aizXbAZWCs&#10;bHgE5d2XgNCfLYZeb7fk3HiZs9MH6p+Cj44qVkBAKisTnFGXv4dY9YxJF4dUxktAeoAaSAJ0TRq/&#10;8fDvI7NavM9DTBwZNe4E7ng+8DIOLDAz7vgewA0E+8BgV45bW4vRR2PAKw24yTdX2zu0VsamSOdM&#10;pnNYZXZt4mHH8moEjne3c8VwuPr1c5q4TWvmh6+uLVUE+Rp3ysMyvpDlOr1xjFvILdEhAi80Okd8&#10;zYkavXUaP5FzC2U1niWce7jXaqw9AJObXgOAYBslZnKUKQiqwpS/O6hCaq04p/hSmaAXhFrMfEtI&#10;UUtB1T36hfoPobSxEu+TFJrtPjhu3ytdDu5LfpRk9uKVkGZfmuE34DPbeiLNK4y7T6ejvFP1bq0s&#10;kDO+mrZb+K/01g03HBn45n9baoVNaI3CC6RiKLy/lZB7C3VLBVTSBWhfyAgismYV3MPwThkgDvxl&#10;U88ees32VP4pLORKpyWkSBaaA7JmC4dHBG4gHbOHT5k1OdXhkc6Ltl0uVH2KITl4643BCBxwXTB8&#10;ABce0ntU2alK0z9Vr0ajI9OwJ7MGlaJSHKZGuV2aDYzviraqXeax4E3G3cxyDu1zk1QrIzuAgQcc&#10;sNGKxa7FvL2am2rWRfXbCbxGmqFdBQPVp88iP4hpheFNgbDPA7FLXqGmjZC4LV3aKrwqTecU0HQm&#10;zyXNd3w5DxUexFXUBhMp8ews508rvK7eY4R9pEeHnWwihdGjVKQwSCs42JMtD6UQM7WUWsIZ2A0P&#10;DrEFnQM1c5ND5fYgxFHeOA67UTxnTHW5ec6zrNJybcNPtCt3jdnj9cwNLkt5CgH5kd7G5p6JNph0&#10;oNyI+hTdZIkYfSLH465N1FdhRphZFK9aCyj4kquYCOt9p8Y93fD6nenjZLHTe8hXBezcv6Lr/U8q&#10;t3hkpejegycR4cQDsbQdLxTr2BhVvVhlRpg2a49u6SdBE13YukOETTa9lzB61R/cZQPbXCl1qKQ/&#10;9aW/Zz/8ZwsoxnAdP3mL6mk7oPHY2FXzVTU4HvPpiQQfA6OH0fuU+NVQf2M7FRYC4BcBbzVIc+iD&#10;M2mH3aOB5/Lfg1ziQQbRZznEROy/NcXFOrnMGV1DYFdjaua8sYHe83AEZNyKW/huZvxP/eg1pDLY&#10;vDg+Mr/aC2mGgyjxl6e/KVxzIRQzhT0T90QoKh52S8rJgvL82CPCfLniA9wDC+ZWVzXGI79JyqmA&#10;Pke+lOxTJqdf5vOUaheXfC2e68eTcLHvVcfJUrRNjDEyGPz1GcjDhAu84wOI+oHwqm64MCYsOJBD&#10;3qCy6+LwM6GPxHe8uS1enrXCZsokbkIGxCeNOnE2Sma3zyf1sJ7YzZcqbbUseauovUgcU8LvTiLA&#10;VgRcfYlw6IXB0TX7p63qSisTtiq14Guo6KetDyjVmiXsL8LIVAbMuK2rmhBpiJrJt0eucag9l5dG&#10;l7NAxUIG6J/HKtUeOwleLsWemaLPUQ4K5yiu878neufEtMvE+o6EsTs7je12+0dFnJn9K/wKIPLb&#10;EbSeAuR374Kuf9H0gP//l1s2LH9lr/Fkr1lY5IZiNlHFPjhspCbEdMbB2JfkXEm6eSywglvFVNny&#10;YvHtMwrwYJFG90wmU+/PSZP8dJZEsf6feobo3Y3wwH2Wp60BTrKEshiNzz+lQrZugYMWg8zIY+L0&#10;tAPnPOJyfgIyIf8dMWVy68C+W/wiNxZULfjqLL9qvsX0OI8kcuS9P9Z0f5WVFWFDgV1jWvu96/GX&#10;Yxkcv4IoCHxYl5Pq+9suR3gGol2R+WjyfjcDO/ebSXk+i9kG3ILQFamL+D7QapuhoBbRoHvEU7UX&#10;1GE3qLBrAyxRTdiqtV+bM3AP6QGmv5bIVOYigUK+j4MELG/BuZ3pbIRoB9nPXhBlPIaaEteBlRkc&#10;IeiwiOKiO0Fxvu017f6ureA+sMqBc9+V63jWNOJyQcdUlX2DeFZHXyx5R4rVJhrSlQuyJuzVZhzD&#10;UArBcpUQP81AOz8ZmhEPz06rqtP5tFmODeoiOwM/0QQm/YEyuSn8CrW3dYPdPXEAJrcSwuzRiaTO&#10;qrPETuTfdf3PLTr2oTS+p1vKbB0XV2AcaxdhajjiukCJ3Yoh+sVAr3mrfpTgDXZJ6QtPnt3MuBqB&#10;Gvx4E8WnT6bycIL4mOlh1e8XutyZH4xlqF9gzzHzbc7kY3vWojudzN22KkhydoIYBmNEB4KlYHDP&#10;GfcTHtUEO/KC9n26pzBjV/8C9UfAuBsR8Ye0hLDC8lbC687YMD9m2RXaoO2dPjEFxXUhh9kXvwJx&#10;GbsS+scJmPhr00jy8+zh/IdlWj9nhRBCflXsEhhCh0KH8YPJju++6ql0T9FjpL2c63HeZ6kvZspB&#10;6/LeGSd7SxJkF0sSNzkuKW0yk5NyXl7M9Nj7n3SOeK4iV225+t6UtUp5u96P+fsubdy68URUn2eS&#10;ylQfph39C0cfLrB5gUSfHXeew9Yv//Ki8wKtKNoLDMUU7nupv39O1XdtwKP+lEb1Emk6QeIw6aDG&#10;09VthRd7ceOotq7Xc70pl+iGlNEHR50r5keQ2SwHrnN1V2+sjVj1BDl8geqUkx0DiadphA0Hb1g2&#10;U9SCD5ow7u+pyVITTj43vqaGZ7pAkqnhQqX5g6EIj2hS/Tg0eisJmh7oLdp4iN67vVn65dto8+Q7&#10;XzoMS9GOBeF5GgXGmG7MuDlfjaa6Tr+ref0g0mdW5C8UhXJMSxh2S4NIVdT7fHt+x7fzYLz8p8Oo&#10;Z7JEHHHUZW/56/Wi+P2496p8kk3uCkUOZy+fXQqObLPemwgJ9BO8B2e8ca1/CtMe6vPhOxAvBS8L&#10;HTnwPgCGNKlIiy9MEk3MVJGFnX7dxHh7Q8r2Otjef94UkGK2BInNRArgI3rutyhX9gyz6Vx83xtr&#10;GU+XKX+unKUnVgRgVKTRoHeNodADdvjUykyZS75Rt3vtEOvptUDrmjfJ+UT7m91oMs98zesbs2Nc&#10;4XJTp/YsdufJF+SYjfi991s9tZJBRkwj3FP0UzF+fekooZtLS3QPDchWxZrlWtJXbymht5xNJ0f1&#10;2VQwSiClnRtIF/+AoLBU8EJGbeIs8zzz2PAiXuo2OWbLVcDflEbl4bhIMjRjzE9pFYzJKN60AtR9&#10;D+A7bg5/cOUx7/zPx/nKt4OToIYR+PPQvkeeFy8eg9GWJ96j8Jg8d/EPVwia+Sd6sC3H/QovLvxF&#10;uzh5PDgV/KlteZSUWlw3aOnSwdzO3H+Q+VkdACi2K8+Wvddi2NGxqKqkcJ5DUL/lSBEjBsXrlFjE&#10;oyPwJDlNNmMxaBed4QB+jpJAyeaz4swLOGwZ0sgadYapxCSbgdr4gKOyV2qXPoN17g4HqvkiHxN6&#10;/zjQ0ScVT30s2HmSvhrvnKKz/v3EJXOu4FmlYQ5edREJiyKACesHk0Icg2C3pOmaBvVA8qAHpyUm&#10;arT0f9TPGtdJbnN0e0sZLlGzEXcS3Lm33pbQ2tZLVUE01HhzD53t9js4lPMjTkhlRrv2ycJJTA6x&#10;yDdk44H/wTYS//qF/ue09z5K0jQC975Ab6K1EKLl8OglKuluOdfnD3LYT56vNSQOSDffcWZp/w/D&#10;IDzf4srGkbi3bwYub58kjveM2KbmniEUw/pEYvTAaMyakIrta0cKeN9s0qUL+2HqpEz0Md/f2A5u&#10;4oBv256yQtDnBfDRCd5W3rYmPB3xrWJdxQGvAJ6prveuImT3Dm8kKcuE7Op+Zx3LduUF8ITsGnKe&#10;0F2hPEUwH272P6SdG4pX/AjvfZoPRUrwHPeOPGzGB4wpdasrfNdzhK6RznOarhOv4F3PdRaMN+cz&#10;09cO37UsbQUtoE4gbofmWq95LStEVwDPeq2z5+3Q3T5e8xSBJs+XqjcgfA4klTD85nUggNdjZkoI&#10;WqFyGYHvfAib360GDRwEwNevXyP3uybud5M2cKwp7ni+dp+Yaw2G/eYcdL/T9Uz4ynM4gTvP4wrd&#10;WbY/YKdiO9sIZglcFboSEiu0ZcpjZspjZR9CWZY5jqkdNrNdATrLbGOZ0j4KrlmnYzlOt6tzyAMO&#10;OXOwjaluQ1Mdw33kGIXc2odtLDNPMa8wWYEyx7E/59f9sW+PZebtAF3rKfvcCt9lOzl9+XrlPX72&#10;4zaLm5T/FfDzwc8J/xNQ6X8F+rC+9qH4UAejHlUoX8q89yVEBO+UOt8J4Lkv3A7fD31PCM75uSFE&#10;53Ue94317Kd5FccTuEs/I+YV3DPPeYqWNq+VUUnzG0/gXtH8xvMaiECeDyPyuonXS3xY0g7hK1Up&#10;LtfJXDKlJpdJMecQunG5dnrFcp/CoWIBRPk1RrRvQ4Q5VUWsR30kBTZD59be6BjWAg0qFkLFEh/k&#10;Anh56JUgnuclcy7iOY0pvzNc1oHwnec4Be/qXK9S3Zz/TJmqZubIzdc05zYjQncB8yYVAG+rp7jO&#10;PcE751LJgwC16EqvJJCdIeoJ4Flnd8azvV69yubYy5r9KyWOdnW4U5pnqHkC9waOrGMb3e9mfiN1&#10;t9MFT8hOKG0XgTuBrTreFYIT5BK+U81c66KldxN4+zqjabPaAnEV8KoLW8cxT6jLvMJdzqX1mtd2&#10;3RZTnUMBsfa1A2aKebZrHdO87Zybx0TAnVcKwe2gnHUU8wrItY0icCd4Z/h4Bfo6zj5PXrFexzDP&#10;1J7nvNxWXvDPOumX8xrpAw58P+h019eSr4OuC8/jZqpjmLc73vV11TzbtS5XnMekXBOebne63imC&#10;eN6zEMwTwH/+WT6UNt8vrgFfo3wB1K5YEG71yyKgaRVEtHBAmxY10daNLvfaIgJ4uuEJ4BmCPsaL&#10;oehrS/j5WK+aAt8T/OoJgKcLPjWgPtKDHJHqU0cAPJ3vhOgE7+qEV/iuIJ5SAM+8APC2bgLTNbS8&#10;3emuoJ1imeOYJ+DnthgivlerJugX1UzgOwE5ATwd8f3bNBdJ+HmTKoDneG6b8J8wfmicNwa0dceQ&#10;WC+M6OAn5Z6tnNHJvQZinMqhXZPySPOug2xzvN2CG2KQ2f/h7TwwpG0LDI1pLiHoCeAJ36nx5vpu&#10;Yicfge8UHfBTk/wwLUcMRU8XvLrhNQS9gndr3XdLFoi33O8K4dX5zvKS7uFY3D0My3tHCoQngKfb&#10;XR3x4o7PAfDrTKoAniKA5zrwmwjmzXXupkExAt4J2lV5Ybq9bJeu6a5gnrL3VwBvQXe7LABPEG2H&#10;7QTZWkcIrbBaywrDWdb13sXNniOF7yq7651lBfAs67bs4F1TboNtFPdBt8s82/kQwKZBrQW+c1/s&#10;cJ1lDS1vF+u1r4rHpOu7s8w814TneA05v2t0HHaPMftq8kw1n4/Q/bfb20XM//fJQfx1fzd+vrVV&#10;xPXbf7u7QyA8XfEE6QwfTxGu0+mu67/r+vHM69ryBO10u/9k5uEYlhmWngD/5aW1Enr+2fm1wMtT&#10;wKvT+N3MRfD8hxlPCP0b5zV1LNvFOrYTrBNoE3Az/DtBNgE5QbdCeQJtgmuGcWdf1nEddbru2Zd1&#10;TFnPcZxD6zgH4TrhOOsJyPUBAW7vP18dy12vnu3M2wG+wnbuH/twfguwWw8P/P30gJnfAu+6PaZ/&#10;Pj5k5j5h5jsq8J364bYF9jkXvj0DfH0CJ9YMxbFVg8QBf37z6FwH/HdX1uCXW5skBD3Xgf/p6hpw&#10;/XfC98dHZksY+jt7Jov7nQD+2ZE5+P788tx135lSf9zaKAD+zy924MWV1di7cgjmTUjD+KHx6NUt&#10;VAB8YpqvOODpfs8F8R09ZI3316HnXXPDyKsDnuHk+dQ5gTvhO59CVyBPBzyd7x1T/SVl2Hm63gng&#10;Ob6VuYEl3O9lfuS6dY9AcoqvgPgRo1OxfNVorN8yBV3Mj5y7bw3Udy4l7ncC+Hqu5qLMuTzqONMB&#10;WBnOHg5wcXcQ0K4O98+L5xMxDD2Bu2OTCrIWfLVa5iRdKT+KlPyHiOHoGzWrIBDew7eOhKOnNBy9&#10;OuHpftc14RW8Mw00JxQ63gnfmRK8UwTx9tDyCuAVnNsBuYJ3dbZTBPAK0gnttb+WKZ1Loa5CZh1L&#10;cU4dq2Bf4TTFvIJtjmVZgTbFPNsEFNugu4r9FbYrgCdYJ2Rn3u6E17L2pdhP958pt6X7xDoNv67S&#10;Prpt9mFqH0NpH0rHsY8eF+u0TPe7OuAJ3wninX1qoqm3g4jQXd8Xgnd7niJ0pwjcNQw9xbIAebNt&#10;3V/dDxWd8fq6uQdwnyz4Tge8rPlOmTF8HRh9gQCeDnhv85khgPdyr4wBWRH4/elpCUH/59NzAuAt&#10;Xc8F8H88vYzzu5ZLGHqGn//vd3fx54vrRjfxn28fAt8/xn9N+ttTKwT9g3N7sWrqIKyY3A/rZw7B&#10;6a0LxP1OAH901VRc3LYQayf1RfcYH6RFtkSsfzN0CG6BwKYO8G1UDcEudTCmVzr2r1+EF3cv4c9v&#10;H+Pyyb0YPbgbWoe0RF1z41i04DsoVSy/OJD4xydVuVLZ3LXfFcLzBlpAu5HCeN5M8yabbXRF0jFS&#10;wrSVK21uoIuaG+5PP0CzBrXBtTPpgF80bYQAeDrgty+fgV2rZuPMnvU58H2/OODpZGco+t2rZ1tA&#10;/eJBfPfgoojwnU54+3rw6oRnX+oRU1M3sm8mCr6XT9Z4p8Oda8D3yYjH2AEZOLN/vUD22eMHmt/f&#10;njh1YIu43U/sWYcjO1aJq5rgncCdovudKUPQf/3FVfz85LasAd+mhbkIDgtCZxdzsVypJnb7tcX3&#10;6YNxv1UqzvjHYlNTP6xq6o0F9Ztjcvk6GP5+CZxuEAT0mIRnqQMwun5TZLVohnbujdHBzxWBjaub&#10;93sI/m0+Mz8ylPS9A3h1Z58A+G++OIhX9/ab+uP45ekpfP/gqAD4V3cO4McHhyW8/MurW3Ft/1xc&#10;2j0TF3fNkPz9E8vw1FwXvLi+Dd/fM+fGB0dEhO+/Pj79fwJ4rh1N/fDYEiE6Yfq5g+vQuEZRdIhw&#10;x/PbJ/4HgGeqUgD/y4urkp88PBO+LlUR7FELEb4NULfSJ6hR5n1ULJoPLeqVQIK5ORjTp72AyONb&#10;58o65l/eOAL89Rz47ZlA+JdPLmHvjiW4ef0QRo/tiio1C2D5pkm4aF6zYVO7oL5bOdRtXgYN3Mtj&#10;xLSuGDezJ8LbuaLngDj0HtQeGeaCf/q8/sjqGYlhY9Mxe8lwTF8w2Gig1E+Z3QsTZ3THrPn9zfky&#10;SP5gXrhsGNK7hiGzRwRGjM9AYkYwIuPcMXnuILQMbYL6rtXQMtAJVRwKo0rlAmgV1BSJbb3QK601&#10;BnRug15JrdAuwAmp0V7okRRmPqOJmDqqCxZOG4B1i8Zgz4ZZ4oAngL92aksugM8L4fMCeIXw1OOr&#10;B/Dk2kHcOrUZj6/sxbOr+0XqgH9x+5AAeaaE8V/JGvC7BcAfWD7SXO9sM9eh5jNye5+53jwN/P4E&#10;//n+IQ5vXYWDG1bi+r6dCKxWAeFli+LMqH74duEkPBnTB4fiQzDPxQFzXGpiRvOa2JsahYvDsrEl&#10;LQqH+6fi0vg+eLhwLK5NHYhzY3vi+LAs0YG+yTg1Mhu7e3XAtWl9sczc/B3q3REv5o/A0hBXTDS/&#10;Y/M9nLDQxw3TvJujp3M9NP4gH9zNzX//TuHo1jFU1tPvnhKKnmmhSI/1RM+UYHHA8zO0aEIPrJ45&#10;UNaCP7RxOi4eXG5+Xzbh7vkteHhlJ1bNH4x0c/MY7FYJPZL9sWfdRNy/uCV3PXh1wxPAE8YTuF86&#10;shy3zqyXfn99c8l8T07i+0fHgP88wb++u4KvzGt3YOMUcbnT8a6u99RoV3HBE8CHeVRBSlsXpLdr&#10;gfED2uPkzvn44sJ2PLm6RyIW8L3h+/T311dxfv8ytDHn/f3rpyHe3HDfO2euxb/ibxHd7cclJXT/&#10;ig9UENznOOAJ4AXCPzxmPjNbMbh7tHz3BnZtJwB+hnkfTu1fi9Kfm+u0/PlkrXU64Am1ud47/2xs&#10;4lwbDRvXQL16DINZFsWLF5QwtPxznhBB1o8t/Eku2LbLDisURiiYUFihYtQUnk8KfmYBg0/oCiz4&#10;IT748B947x/5UKtSSXmIK7tja7SP8IVn07pwqFwcn332LkqV4R8uxeTPeP4hzYcCrH2y4DoBPNO3&#10;6bNiOTL7qPtsh+9W+HnO93YAr+vAK3i3g3imdugucDxH6oCnmCesV+CuAF4hutYpOH9bnrKPU7GP&#10;QncqL4CnylakI8dK1QGfF8AXKVUAH32aD0mJIRjUvQ0m9QrHzJ4hWNgvHLO7BoFrwKv7fWpmsIjr&#10;wBPAE7xvHt8ZG8emYe3IJAHyDD8/NslbxnAd+FkmnZoVgiUD47CSTvnhiZLnWvGck875nVO7Ytuk&#10;LNGh2X1w3PxWX1k7Dk/2zcVXh+bj+Pw+2Dg6ATsmpeHWlvG4v3MKbm4eJ/nLa0bj4tqxOGV+4+iA&#10;XzU+C8vHZ2PNjP5YNqmnAPh1swZhzfRB5vdiMJZM7i/LhkwdkiWaOaw7Jg/IxIxhPTBlSFf0z4pH&#10;j9S26JnRzlzfhAs8V8c64Tsd8HTDE8ZTBOl2R7zd7a6h6AnddQ4NQZ8L6NuFShh6wnZCd4aHZ0rR&#10;/U4wTzFkPN3xDDMfFewuZXvIeYp5ijCeZVnfPdAD4X4tENzSWWB8kBfd8m4C3QW8B7pLSvDOEOh0&#10;vofR8e7TTEKv+5n+dL77eDWVkOluzRuguYu57m5BJ3wjAe9ca50p14GnFMDz2tPRXCc2alzfpHVQ&#10;r34t1K5TQ1zutWpXEwc8QYQAdiPCcGud9/LiTKcI9+xS+M68AnvCdeZZZ4fyFrw37UYMZc+1h1mv&#10;a1izH8EKHb11alYE1+IllKdbkftR0vxOlDG/A5XM962K+W5RNfnwUq0KEk7esW5lc+wOAun5YIK3&#10;OZ/ZRad7S1dHBHm7yNr5DN1P0S3f1KkmuLZwreplUK5UQXz0Tj7kN9e1n3+YD8XN97FsofdQufhH&#10;soxIeEATdIr2Ffc7w8/T/d4ptBkyWrthQKcgAfArJ2Rh3cRMbJtqzr/L+ooD/vaOcbi9czJu752O&#10;S7umYO7ojuZa2QeDe4djUJ9IDOgTgdHD47FiifmOrBqKDetGYN68Xhg4KBYpnblETzPEdOTD/x7y&#10;oD//h7DCz79eA15BvK4Dz1D0oQTtbZuI1PVO+B7SrvkbAF5Bu7rdFcArbFcpgJe+eQC8PdU8FRpn&#10;9j3V19zLN8GnxfPhkyL5ULj4hyhQ4F1r3fNPTd6I5zuCaZ4bKJ5fCn5uhZe3XOyvpec5u/Ke/ziX&#10;gnjOQfhK/V8AnunHdKLnPKjGssJ1plrHdqY6l/ZhXuu1LKnZH4k6w+MxbQo79fjU+U7oLuf+QqZv&#10;gQ8EZBKiE74XK1ZAQDu/J1xGolGDmqhcoTQqlS8lD3VTjg3ryFrvfLiOr1+RkozwUlqAKwG8rgNP&#10;+M7tEK5TBO8abp55lUJ4O4BVEE1IrGU7eGZfBbkKkplXGK3tHMeyzmPfhvZlnnCaYl7FMdwHnYt5&#10;9meqczDV7RQrUdT0tcq6Td0/CfGeU9Y6PT6F8DqP1nO7uh/SL2fbuh+ch6nmGdr9c/ZnP/bPqdM8&#10;Xeif8Tg4X0496ziGkJz/C/BBDV2SjmUF7azTMv8vYGrvW9F8RvjgRdkKJeW94D7y9eRxlypT0uw/&#10;359CKFDYvG7FzGtjPgNU0VJFJJx8fn6Wcl43HrO+FnpszDPla0JxG+J6L2k+P0bMl6pQzFyvMc8H&#10;H4sIiGde14RXx7suGaR5BfL6OedDXbymq1qthPm8F0e18p8i2L0OYs19X4RzDQHwGa3cJWJh704R&#10;CHKpJRGoajlYQLwynew5EJ35ag4VRFXNuY6qToc64bgR83S158L2nL7VzTmK4+1SQF+lhtlHuspN&#10;qhIYb9pq1aqI2rX5/eW5zjrP1apVXuA6135nnmKejnfWM+V68PXrM1Q+x5WXugYNqkrda+e7rvlu&#10;AffadUqjZq2SqGFeoxoOJQVC07FOEeISchO6q9tdATzr2ZfudwXfBLuE9gw97x/YHF4+TSWEfeGi&#10;H0hf9iPsZV+dg3XMU6xnmfUKhSnmta+CZB3PVMvcXwXLOo+O0z46n85DKVyWcTlgXQG5AnAF3ppX&#10;WK7t2tfudmcd56KrXUPL69w6j/bVNvZT6K9imfXME84z5RjmdRwl+2R7fXg8CuCZV/F4Cdq1jWXW&#10;8zXIfWgg5zWxQ3eOsYtjKeYVwpcx91q8VyGYZ3j64mYbRYt9iDKl8qNC2U8kBH2tSoVQp9Jn8HAs&#10;D/8mlQXAR7vXRls3TWuJC54gnvCdIegJ3xmCvoNfXQlD3ymggUB4hp4nhO/kUxsdWzpI6Pl0v3q5&#10;rnfmCeAJyNXBTqBud8DnhfFsJ4CnFLZzPCE+86xTGM8+3A5TrufeL8pFwLsCeKa9w5tY0J1tJmU4&#10;eq4BP7Cde+72Cd+ZMjw9If3w9r4C4IfFm+u/di2RFdAIHVyrCYBnePrE5tXQ2RzzYDNGAfwIM9YK&#10;P0/Xe5BoUpI/pqQEiutdXfATzTXgJKOJ5jqQEH5O5xDMSguSdGGXVljcLeJ/rAGvQF5d7wrgmb6x&#10;JnyvCHG/qwNe4XuuI35g7FsBPPN0wG809YTvVN6w83ld7/8bYFfZQby9/X8D8HvGEHBbkFuhtR16&#10;M69OdwJvOwSn2F8d8HbYnlcE7lwrnnCewF6hPaXbtoN3lb2e0n2imGfdtmExkleILvtkxjFlWSG7&#10;HpvuN/sroNcy82xXCC9z2dzuhPF2N7yEoKcD/tc7FoBnOHrql5tb8c3ldaKXF1YLiKcT/r/PDkkI&#10;eUJ4is52utwJ2ply/XiuJ28H8OqU//7GZglBT9c7xfLdw/Nw48Ac3D68EH89OYx/f3kcfz89AoJ1&#10;6l/Pj0k9ITTrFc5rO0E1RXhNFzrBNF3sdLoTZNMlzjauLU+4TjBOmM62W4fmCfwnTNc5CMuZUgTl&#10;TDmGIiynFKATvrOdQJxiPeG7gneF8pyb21OAr/Ow3ioT0r/piqf4kAGPmeHnn5xdbfodkIcUOIbz&#10;EfwzksD5zWNwat0wHFjSByfXDpV14L88uxTfXl4tYeP/frDdvBdmn2+szwXwT4/OwWOTfrF/msD3&#10;61vG4MmhWRJ+nmvAC3i/sQF/3dmMv+9tx3+e7sN3tzbi8oEZWDIlAxOHxGOI+SHp0z0CPXpGITUr&#10;SCB8xxRvAfAE8fGJ5oa2vZvA9+j4FkbuaBPL0PQtLPBuUgHxcaaNT523dxf4HhHjIinBPOvUGU/w&#10;npYVJindfQyty7Sd6ZeU5oeEJB9kmx/CjOwwAQ+9+rcTpyDDz9dsWAy1GpdCDcfiqNmkLBycyqBK&#10;/RJwaGguFOsWQw2TZ6j5CjXMCbnixyhR9n1Jm7hWRXC4C8LbuCOirQfColrAU9bLtUC8hKc38zVt&#10;UUVc734h5kbZyCfIMVcEn4HmpEIHsoagF+d7Tp7gXR3wHgw9b8Q6tiksJ3ynmM8dF9pIAC5d1ArK&#10;CcgJ5NX5ruCe49hulwXTuQa85XxXuKtOdwXwnINzaZkwmOCZfTlO4bBKIbU1lwWy1fWukNsOknW9&#10;dMJ1Z3OCZKqvgzjI/WrnAm7CZnW/U7Lees6cPA51hlNax5R9tJ+Wdf8o7U8xr+0K25m+7QECyu56&#10;t4eeV/E90tdaYbz1OtaVvIJ3wnKmCuSZFyd8zn7o/up+MC/7YF4HeXCB0F6guzmWQHOMORA/93U3&#10;++DLz0+wBeC9zX41dy4nDsU/cgA8HfB0vyuAp7gGPCH89UPrcXHPSvz69BL+9TXd1NdzHfD//uYB&#10;8MMT/P3ijtEt3D65FTMGZ2DrgrHYMHsYVk3pj6PrZ2Df0vE4uWEWjq6ZhpPrZmLlhD4YkR0vAL5j&#10;iDvig8zvg5cTWhu1NDdC7vUrw6NhDSTHhGDVginiCH92/wqunDmIyaMHwKNZfdR2MDdStauL84gh&#10;4XhjzLRc2RIC4wnZWUfZ3fCU3FQX+kgcI8VMmfD9s/wfwLFWVXRLS0D/rqmYNXYIFk4egU1Lpssa&#10;8JsXT8G+dfNxatdaWQOeAJ7OdwL2baZ9/fzxAuS5HjwBu4adp/Od8J39FMhTuWvEs+3hJUwd2ReF&#10;P8qHsYO748nt8wLcxw7MxvpFk3Dt5E7cvXgYaxZMwrxJw3Dz7EF8de8CNiyZhjkTBkm4+ud3zuHF&#10;w8vigmee+vKu2c69ywLgty2aiWjPZkgL9kd7p0bIrlMP6yNj8bDncPw4cJLou37mnJDYHVfad8XF&#10;6Awc84rBVe8O+Lpjf1zo0AVDGjqji29LdAhwM2oOP8cqWDyuL/7+8oqEiP/mzj68urVLRAjPcPTf&#10;6hruXxzCy5u78eLGLnx1fSeeXNiIp+fNZ2vXLIHv944vx8PTq/Hq2jZ8fX07vqWL/sEh/PromNEJ&#10;/Pr45P8J4BW+i56eFxGuMwT92QNr4eRQDFkdQ/D05rE3AHxeEbpTXPOdYtj5Z7cZlWCtwOWzB1dL&#10;/tyhNTh/YCWeXDfXA+b46fA9t2cJNi0YgXtntsHsLP76+jbw15f49qsrOLxvBW7fPIR4c8NQt0kp&#10;HL28CcevbYVfdBPUaVEGVZ2KYNLCARJqPsNczE+a2QtDRqaIw50h5jO6RkjI+QnTeyDSnD8DIsz3&#10;JagOvI3cfKqinlNROf+t2zwZw8ekon2yN2Yu6I+u5qK/a59oLFk9Bgnm5qH30GRMXzoGtZtVhrt/&#10;I1StU8zc+BdEiH9jxEZ6ILNDMAZmxKB/emvEBTVFerQ3+me0kUgAE4dl5Drg92+eK69FXgBPN7wd&#10;vtsBvEL4L67sw4Or+/H0+iF8cXEPnt84KC74F7ePmO/PIYHvX948YL5DByWlBMTfPYxn13bh5Map&#10;OLZ2HP799AR+vmuuC81nBf96AvOjhjsnd+HIphW4e+wApnTPRGyj2tjRvwu+XTELX00ZjE2t3LDM&#10;uyFmuzpgerMaOGSO7cLgztiUFI6Tg9JxwhzjtuxYHOqfKsCd2t8nCcfMb9uBfp2wt7e5wO9lbmy6&#10;x+H0qC7YnBmFzWlhuD2+Bw6mtMbc5vUx17URFvo0x/QAD4QU+wgO/8iHKJea6JschfR4P2TE+WBA&#10;VqTA9x7JQRiUFYXB2a0xc2QGlk3rK2vBH9w4HWf3Lsb5g8uMlmPOuC4IN+fKjA4+2LJsNG6cWitQ&#10;/emN3QLemf/ytvlNylkPnnXXT66R8PP44x7MRSEeXtmem2d6avc8CTsf6Foe3k4lEeFVHW38zE29&#10;EeF7VryXOOFD3apKH4am79EpANuXjzW/d5vw6PIuPL22V94n5n96ckYeQAn3dEC0OU85O3wmDxds&#10;WTYGd89vle8qw88TxKsD/muWH58Q8E4Rxt88u1keUJg6MhODzevcsbUn1i2eiDULx6NYwXwo9vkH&#10;4ujMnz+fwIePP8mHkqU/g0tzRzg2qi5/xhHCly1bVMAE/xSnC05BhB1ecz116jWs+BhFivKPdNNH&#10;4MNrEUjQIcg/YykF8B9/8gE+zP+uuPE/ei8fOsW2wrBe6UiJDkF0sAdaONVCzWqlxPXAtWS5pjyh&#10;BuG7rpFKcb8sgG4BdnW0UywXLGqJeRX7Es5rP5btYeepvCCegFqc72UL5YoAnmBdnfCSErTnAfAU&#10;QT7hucJxheeUgvn/q02hO/NaZtvbADylc8j4nLQkHYnlS5i85agX93tZ6+GCT83nJCLIGQMzIzCu&#10;Syjm9ArDlExfzDXp9OxgTO9iUiOCdKZze7UWdztBOsPQb56QYYWizwlBP6lzoMB19p2Q5i8QfvGA&#10;WMwwdRw7Ldt8XjODZb14AvzD8/tjl/kt3zOjG84sHSKh6Klbmyfh8qpRuLNlIi6uHo490zJxY9NY&#10;PD80Fw92T5P89Y1jcWPjBJxYOhTHlw3H8ZVjsWVWfyyb2A0rpvSWNeAJ4ZdO6I1lU/oZDcCskV0F&#10;vk8ZnIlpg7tg0sBMAfDj+nVG106R6JoUhV6ZseJQJzTXEPQE8EwJz+l8t4efZ18F7wrYOZZlrvWu&#10;MF7CzkcHoFO7IKtvbBjaR/nnQnc63gnc6XqnG55iHYE76+iA13D0hO1c/52i450h5yk631lHAB/m&#10;19yUm4oDPjLI/Mb6uEjZl65uzyYiAnc63hXAM08gH2jKBMZ+Ps3g5ekkIoR3l3XQG0LDzTdpVEsg&#10;PFPK2dQ3NfWO9Wqgbp0aqN+gNurUdUAtcx1aw6GKhJhn6Plq1S1HIN1/BOGE4LUdKliqUT4Hhr/p&#10;dGeZfRXCM09HO9tVrGObFdbXctnTYW9BeHNPa9p0TWvtb40tLdCeaxZb85eVhwHq1qokDwNUrVQS&#10;DjmueTrkK5nvUgW6543onK9oRCd9hbJFUKVCcRH7VTXfTearVy0px8WUfcqa7x6hftmSBVDA/B4W&#10;KfAPlCnyASqV+AQVinyI8oXfQ4MaxeHrWhMpseZc2CEA6e28kBLlJu73volB6JcQgBHprbBpek9s&#10;npqN7VMzcGRhT1ygA37raFzfMg73D87G6a3jMLRrMAZ0C0GvbsHo2S0UfXqGY9TwDpg0IRmLFvXB&#10;kiUDMGdubwwYEof4BA/LMJDIaHstJeIeH/qn+53rwDPsvAJ4UaK3iO73kGgXAewE7xTzdgCvjnfC&#10;ddYzVfBuh/DaV0G8rv+ubnd1vtsBPKG/5X5vjvYZIXBuWQvvf5pPws8XKvy+kbWsFmGhQmCB5rnn&#10;Np4nPnkN5nPgukZ2sUvrrVD0VtQXBdvqgP/40/dlnXcF5Dz/UcwrVFfIzn4ffvxebr19DOsozStk&#10;17ko1hFSErRrf4Xv8uAbj8e0Uzw2HiMj0WgqDviCZkwBc81Q2pw3yha37v2KFZBQ83S/E8BXr1IW&#10;hc02+EC33FvWqY4A0iAt37r1HAScc26CVgLVSlXKm/OR+Z5ULivfPQXwfM0J2BmKnHWE7/YQ9OqO&#10;53wKlAlbKTuIptjG4xbYbOo1ry5u7aOAWufRNq3nWN2W9lNAzrzWa1/WMWWZ8+h4nYPvAesJmO0A&#10;Xh8YsOd1HPN6fArgddusZx99j1kmzGZfnU+3rWU5PpNXAK8wnuBd6xW26zrshPFUfvO5Yh++R3y/&#10;+F8A3xP+P6Bl+f6Yvvz88H8EpgTwfP9Km9eOD13w/S9jrju4b/o68XUtW76MOYYi+KyoBeAL86GL&#10;0kVlvXdCeK7fXsB8D+2vLV9Tfd1Z5utgr6M0hD0/v7xO5DwE8ATuBPDFSvKajddP7GOuy8pxSR6C&#10;V675ngfIS6SUHABvzgtWe1HUqG5+50u8D68m1RDr2wgJfk3Q0asRssM9kRXZUlzwgS61wAhUdMwT&#10;pleqViIHplsAnnmmhOrMaxsl8N2IDnYLsJc39QrhLVhP1ajFunIC7QnbOYZueM071OF68eZcWpvL&#10;RfDBNa4Nz/NnWXNuM32NatViFAueV815zdSzrwJ31mtZwbyjYzU0bFhdwDsd8QxHTxBfu445V9Y2&#10;52sHc76rVsS8XpboaqcLnuu787UjwFYAT4hOsY8Cb+1HUMu+hO9uHg0lZSh6gnyCXvYh5OUYBcEK&#10;wAUym/k4BwGywmOmbNe8wmVuRx8OUNjMvJaZ6r7b21lnB9Q6htL57QCccNsu1ik0/98APFPN253s&#10;CsjtcF7rdVuss8N27aP7xLz20zm0nvPKXObYFJir+PoxLVLsQ8nzeHmsrONxU3ztCdJ1/9imoF3b&#10;FLazrHUU+wp8p8y9VvnyhQXAs61I0Q/M7857AuDpgC9RKB8qFH0H1Up+CLe6ZRDQuBLCm9dAZIvq&#10;CG5SAeGu5j5dwHs9ccFHuXEt+JoSgp4QPtaIIei5/jvXgY/zrI4E39ro5F9XAHxGUEOk+NZFsmln&#10;SqlDXZ3xCtbpbif0Vuc7ywroFbrbAfzrUPPNJWU/FcczBH3fyGYSfr5XKyeB7z3DGosI1XU9eIJ4&#10;plz/fVCMp4zt38ZNQLs65IfEMO8hdYTxXYIaIbZpBYHvDE2fal6HbH9H9A5viu4hjdAjtDGGx7fE&#10;qHgvjDbXeeMSfTAx2V8AvAXjLfBOAD/ZtBG8T07wxtROvpiVFpDjhA8T+K4ueOYJ5Bd1tZzxhPD2&#10;Nd8FuOeU6YKnWFbYTvCua77r2vDrB8VhTf+YNwA8w9FbID5WHPAacl4hvDrg1RVPkK5ruCtc1z4E&#10;7ArqFbKzL+v/XwD8vnGdTP71musKpAmxFXKzbIfbCrGZ5oXvhOt0titoZ+h5pmxnyjD0TBXA61y6&#10;LaYU90fzrOeDAG/bRx1PsT6v2K59NE+xjdCdso/VNh4v5985Klbc7grgmaoDnvl8/3y0B38/2Yu/&#10;H+7Gf57ux18PduH7a+vx081N+O3uNin/6/Fe4MURsO8fD3fJWuC/3t+OPx9ZrniuIc8Q9gxlT6BP&#10;0TFPcf14pr8/2CljuS3mX11Zg/tHF+DesUV4cXm9gHFCdIJ1hl3/8Q6d6XTcm316dMjoAH67vwc/&#10;39mJX+/xAQC2WYBcHfE/39sjYzmOAJzzEWYTyv/x5ADw7Wn899UJ/P38MH42+/Td7W346b45vq+O&#10;4vfHZjvPDkn+F7PPvz3aJynrmed4iv1Zh+/P4vrBOTi1aRyu758tgF+hOwE780wJ1tVZr056inlC&#10;+F+/4HFasF/FsXzogMfz6PRKPDy1wrz+J8z+n5XjpyT6gNmPW/um4+SaITi6YgDOrB+OG7sn4+X5&#10;5fj64kr8fncr/sv39952fH9xBV6dWSxh5gnbqccHZ+Le7qkS6pBrqf11fQP+uLYGv19fK2u/M4w9&#10;Pxe/mvf46bVN2LZyGCabL96oIfHo1zMKvXq2Rtdu4UjPCkZKZqBAeHXB0/3eroM7IqOdxQXfroOn&#10;QHh1wtMBH2NuZtUJzzZK4bwd1LMfw+h2SgvMXQN+4LBO0tbcswq8A2oiqFVDccn36NsOXXq3RWB4&#10;Q4S0aYbg1s6o4GBOnDU+Rdnq5sa/ZiHUdjIXYkaVapsTX5X8KFz2XRQv/4GUazqWgmOzSmhmfrSb&#10;uFUXiEkQShDfvlOw2XdPCUlPRzzD0Lt4VIebtwMCWzVGaJQzfMMaIjDS3Hib7XqHNBDwHhTVTKA5&#10;YbimBNsB5oSjdSwzr+A8yJycmBKWK0Rnf4p9WCbY1T6UAnq2s8xUQb7WcQxhOvPqbLen2ofSbWi7&#10;AGMj3X6uizsH+lNsZ1kBM9uZ6hzaX+djquNyFWjGGHkEmXkCaueW2ca+up/WMXBf+Po0kbwdrFMK&#10;+/PmFcQrSM87jnV24M68Sh8ooOhCd25ZU+TiXfuNNhXH67zcjkq3Y9+2bs9ep/1Zz+1Z8zEEvTWv&#10;7FfO+vEE+eKez5lH14/nfviEOME3yHwWTH0A14x3qYyeiYH48d4xnNk2z/weHs6B71dhfrQkpDi+&#10;uWXyd/DtvRO4uH8lnlzeL2HouRY89a9Xd/Dfb++b38MHpt8X+O/39/Dqzgkc27IAUwenYVBGa/lz&#10;+OjGmTixabasB39w9RQB8ctM/UA6rmJDkNjKGx3CWiI2oAWi/V0R5d0UHg2rwdnchDU2N071qpaG&#10;u1NtdE/rgJ3rl+Hu5VO4fuGE/GFCF1KtmlUFutP9TgBfhm52kyd05020ut6ZKoCXJ9o/eQ+FP/sI&#10;pcxNdbFC+WX998qlCiOjYzuktovA8J4ZWDd3MrYumYXdq+eJDm5cgpM7V+Hy4S0C4Z9dPyHAfcWM&#10;EbIG/PXj2/Hw0iEB8Aw1L+u8m/yLW6fw8vZpfH33LL69f968ZBfx6p4p3zuH759cxbePLmP6yH4o&#10;8mE+Aex3LhzB/s1LsXz2WMyfPBi3z+/Hw2vHMGZABgZ0SRDH+3dPrmP94qmmLgvnDm2RNeBfPbiM&#10;r+6cx/NbZ/Hs5hkzP134l/HTo+vYtmg6OgSZ32jv5mjTzBEdmjREckNHpNetj+EtWmJ8Cz8s8onE&#10;xqA43MoYhu8HzMSfwxfiRbcJONOxF+b4RSGjcTMJYZ8U4Y9OYd4IaFQNm+aOwb9eXMPPD4/jh3sH&#10;8e3tPfjm9i4R8z/eP4Dv7+4zbfvx1dVteHFtu6z//vzKZtw/vQpXDswXPT67Dt9wzfdbu/HDnb0y&#10;Tpzvj4/lwHeGoD8ha83/TOBu0h+fEryfxk/PLPhOCP/9UwL0cwLYqR+fXcF3jy/i9L7VaFanFDrH&#10;B+PLOydlPXdC9re54GXc80sC7n/+6gr++cNdAfB0exMus+/f39zBn69umPeSDwOcx8+Pz+CV+R5d&#10;2rfUvNajcPf0ZuC3h/IQgLm4wE+m7+kjG3Ht4l4EBTqhsUt5nLu9F8t2zkTdlpVQoWkRBCW0wIIN&#10;YxAe54LZiwZi5rx+EkKeIJ4PlQ0dlYp5i4citmNLOedxaRY+kLZ01RgsWTnSnJsKYfCoJMyY3w9z&#10;lwzG4rWjxfVOl3yvwQmiOUtHoFU7d6zaMQ9u5makdrOKspZomfIfw9+vIRJj/ZEWG4g+KW3MdzQa&#10;7YNc0LmtL/qmt8HEIZmYNb4nVs4bgU1LJ+HQ5gXyYAPX1796YiuundwmIF7D0RO6K3y/c2EH7l/e&#10;bb6/u/Do5gE8vnHAfKb3CYh/fOOQgHg64Z/fPCR6dp3Qnd8lKww91w7ne84w9I8vb8WRteNwauMk&#10;/P3suPmp2o0fnxwDuO7+P1+Z68sdOLBkJm7v2ohEjyaYm5mAv/eZ69o1c3AkydwsmRvXuS1rY7xz&#10;RexOCcNF83u1sWMADnaLw8mBKTjQsz0uje6OA33MDUf3eGxMizRpLHZ1ayfaltUGR82Y08OzsKdH&#10;exwblIKjgzphfVKQQPiTZszc5nUx07k2VrY2r2f1knB8Nx98q5fAkORoZEQHSMjd4WbOwdltkRXv&#10;i4GZkRjbtwMmDkzE4qm9sGbOIBzbMRen9izC1eNrcdD8hno6lUP10u/BuU5RtAlsgIQ2LjhzcCnu&#10;XzGv7cVt+PI2H1iwxJDvjy7vxNWjq3Hr1AaYC2nR7dMbgV8Ypv8hLh9bhnhz3dKg8vuoW+E9uDUo&#10;hnZm3tggRwQ0q4DWPrXRtaMfEiPM9Yf5nAS5VkJMQH30SQ3BggndwNDyukY93fDfPTDfzyfnzG/j&#10;RoxgiP2EQDM+AHHBTsiM8zK/nQvkwRkCeIaZf3nvMF58cQRfMjLGg+Pmu3dKwDzd8jdOrcfQ7tGY&#10;OSobI/okCIDfu2kBJo/qjc8+zln//bMPwbVsuUY708+LfCSh5xs2rimhJrkOJNe7JEAgfOcfqYXk&#10;D9YCAhFYzzr5w9WIeQtOEFab80SOW57wQkW4zXHyB605j3xKSPAp98MCEx++lw9FC72PgT1TBWwm&#10;xwQhxNsJrk41UKlCEfAPUf5ZqtCcUpCuAF3r7W15ZUF2C8pTOu5t86q0nn0Z4p77Qbc9/7DNKwJ2&#10;hqVXYJ6rCvwjzHKuqxScM2VZnPN52lTaTuDPMPGlKxZFKfO6lCj3udQxX7ZycZG2UcxruWR5wnjL&#10;gaZrnhLQs6242QZFR3yRz96Fj3MNZLV1x6SuEZjZoxVmdDO/h92DMSU7CNO6hpk0RNLJ5l5merdW&#10;WNS/Hebwj5PhHcR1u35sMtaM7oQlg9phXJoPRnXin1CN0a9NEwlfv6BvNMYkeQuUn5gegNk9IrF6&#10;RCdwTXiCd64Df2BODwk1f3R+bxyc2Q2nFvXH6SVDcXmNBdkZgv7MsoF4bO7pnhjd3sL6Ubi4ehjO&#10;rhyOk8uG4dDiYdgysx9WjOuK1ZN7Y/30/lgxoQdmDUnD/NHZWDShF6YP7YwpgztjzuiemDG8OyYP&#10;ysK0Id3M70o6uia1EZhOd3tGpzbokhyDbqmxyE6KRmp8ONLaR0i+S6q5LjO/UZlJbZHWMVKU0j5c&#10;4HlyfCt0TmwtIowndFcgz3zHtua6IAfAE77HhvsgvUOkhKPnevBxEb6Stg3xFMWEeUlddGhLRJrr&#10;P0pDz/u6OQp8D/V1Nam5nzMiYCdYJ2wP8nK24DrbcgA7U9b5t2wi6723CnQTx3uAUXAueDfXwqZd&#10;Q68zDDvXNG/p5iTwvXmzBgLZmzSqI2tDM61Xr7qEp3Zyqvs6XHVO6HmCeMI6TflAKK9J6YRnOHq6&#10;4dVlSzFPME5In1d2oE6py13C2BtpmW2EQFW5nnw1M86kVLWqFURVKpvzhKknSKRbU1z0pizuedNG&#10;1yP3g2WuBSzAX9YDNvNUsvozVD7TapXNdqqWlZTjCClljEkJ8a2Q+uWljiCf9QT4BPR0wHOpkM8/&#10;yYfyxT9GuWIfoWLx/Chf9CPUq1wUPi4OyO4UgqxO/shK9EUnc++bGNEM2e1aoluMJ6b1jsWmyV2w&#10;23xndk7LwLGF3XF6aT/c2DRa9Oz4ApzcPAYDswPQMzsQ3cx3unv3VhgwIAZTJmZg4sQ0zJnXE9Nn&#10;d8Ps+X2Q3T0M0XGuYgzQaHvtk30FwvNhf2st+JZo18n3NYTX8PPxLeW6KbiNq9yj+7e21mEPjmkh&#10;+aBo8/lqy7D05vObI9brUnN5Jff0UU0Q2LqpEd3vDeEbZe7r25hzb4wTPMPrwjuyIQJjTL/opgL0&#10;ufZ7REd32ZfqdcuggDnPFClmftsLWw+F8aExpvyt//SzD0R6DtMlTjTV8xrLhNMUXd4U8wTsBNba&#10;pmJ/jmMbpedFtnEs2zmWAN0SITofUiNUNPtnUpYJ1gnSmRI2EsAqXLfntZ/Op+2fmfs2AfA8/+aI&#10;8+i+8DzOcz6h6Ucfv4sPPzLXC6ZOnMvmPpHwvUyZz813khCuijysxwdTSpX6XB5i0RDafKCGrnkr&#10;Oo0ZY8475SqWQtnydL6WRWlz70lQyusKgl0Jb27uPwnZCd0VwPP6gnCeee4HASzHEbhSMkceyXFy&#10;3hx4zTqWCWiZZ706sBXUKqBmXuE2+7LMPNuY8rViX4rzab2CbgXrOl7zFLfJduZ1Xs7HOXRO7Uco&#10;rfNzf9hWyrz+THUeHifbKJa5PY5nHz0mFfsQ0Ou2Ka1ju4637zNT+WyYNvblvnCbsl9GTHlNyDEs&#10;y1gzjv34vnIsr+84Vznzvlc0v6EU5+X7z23zWPh5YMp+HKN5zsPXgf2Yp7hN9uG29Bhlf0ybvqYs&#10;67HIPpo6zqHrwJcsY655yhbLlZYZ4YEijJfIQDnidRLXiSd0r2D2u2K5kgLjCcN5TVehorn+KvIu&#10;XOqWFQDf29wLjk5tjRQ/J4HxrdxqoXl9c04p9QGqVLLgLqEzw9pzjXWGeadbvUKVYhZ4r1lGYHnt&#10;+uZ7VLscKlUrbtpLSN7unNeU4F1c8jZoz7I9zz6ck+u8E3DL2vA1SuWElzfnP5PnPhF4UyzTba6w&#10;XPPsq2WGkuc67qxj6tiomuQZXp59mUqo+ZolBbBzu4wYUMOM5Xhuj9Ca0J3tFMsEtgT31aqb16ea&#10;OSeatEjR9wTou3s0hIdnI7i41hXgX8n05zrgDE/OVGEwIS/hccWq5v2t8Fmus5vrniu0Jni2Q2gF&#10;0BzHeoXOCqgpO6wWkGzEvuyn49gmsNpI52S9Km+7Vcd9slS6/GsAr/1YVjBv367OzzKPMReU54j7&#10;y1THso+OUxjO/da15fXYtA/H6jZ0Tq4Jz+VbOJb1nJMwnNCdKd8DPhSRC89NvT6cULI0y2Z/y/A7&#10;SdhOiE93PIG8NQ/hu76PdhDPPB3vDDsv9dxu6Y9RpPj75tzxEUoWew/lir6P0gXywdWhFMJcaqJV&#10;sxoC4MNcq6BV86qIdK+Btl61Ee1dJzelYnzqop1vXcT5Mix9HcSbe3iRlwOSgxogJdhR3PAE8Wnm&#10;Xp8h6emK57rwWYTnrZoiO9RJ1C3cGb3btBD1jHJFr9bNRazvEtxEpLCdcF0hPKXwXevYTohvhbF3&#10;FQc8Aby63ymGpCcoJ5xniPo+EaYukiHp3dA/qgX6RjXHwDbuGNrOC4MI6s0cI+O8MDjGHUPaeWB4&#10;vBcy/euhvUtlWROe8L17qOW8V4d/irepa2X2uZUF4kcn+Fqpud6bROieShjvixmdgzEtLRDzzD3e&#10;jDRTl9gS01N9JD8nMxjzMkPeCEO/sFs4ZmcEYVH3CCzpGYVlvdtgeZ+2kkq5J93w1hrxAuN7RWF1&#10;37a5Wts/RtKV5t6TqYamzwXyg2Nfa2A7bBkcj82D4gTEq1hmPcU14rcOsWC6OuA1VL2W7ZBd4btC&#10;eU21D8U+CuC3jojD7nGW05zAmWKeUJrwOy/kpqScI4J1Xfed5UN0krOfyStoZ8oy6wnkD09KllT7&#10;KJin2J9zMVV4//8l9uO4I1yz3fTXBwHs+6Db1jqKfbmv+8aYurGv90XbdNt07uvxcV7tx/KO4e2Q&#10;76/He/CvZ/vBlED9l9tb8O2VtQLf//vsgEB5fHkIeHkUf9zfgV/ubZO+P9/dKhCesJ2h6xW8/4cg&#10;nYA5D4AnfOf8v31hzcHyf748KOuo07nOUPJ0qj+/sA5c65zh1hl2/ZurW/DT7V3444GZ8yFh/AH8&#10;/figwGdx4wvkpnvdEkPW0zlOiE23OCE8IT2h+z+/NPlnh/Dn04NvAPX/vDwOfHdGyj/e2ynAmdBd&#10;wTv7E7oT2hPKs53z3T2+CKc3j8edIwvMPm/Jhe+aUtwHgnbWWQ8LvHbBE85b7vfXDnjW8/VgCHoC&#10;eL4eX5xYJg8dEMLzoQMCeIbz54MML86vEAB/eFk/nNs4Ehc2j8bj4/MFwNMB/5d5H//9YBd+vrpG&#10;4PujAzNwd9ckfLFrMh7snoIbW8fjzMrBuL9zkgD4f97agD9urBNg/zND0T/YjX++OolHVzdh0cwe&#10;GGh+TAaYH4ZuXcORZX6UGMqNDnSuA08AH6+h6Dt6WDe4cQTszXOh+v+LCOU1VL2WCecJHBJS/AXC&#10;Dx+TLuvCM8S8s3tFEW+mR07IzHG+VxMI3irGDU09qsHZnGwoBZKEkwomHV0rS7lLv47I6tMeUe19&#10;EGx+5OmIL1QyHz4qlC83JD1D1VONnCvJuu+W691RAHxAWCN4BdcXR2JoWxcB8Rr6WyG6wnfNUwrl&#10;eTPONuYVwBN2s6wpxbEK7VmvQJxtrFM4zXotaz/Ns78FsF/DeM0rFGc/heNMqbwAXcsCzo3s8J39&#10;mdc+Kp2LjnB7vcyRA949gmrDM5jgvVaO3oTw3L4lHisjBTSRlOW8ygu4tayQWuvs0nqB23lkh+vN&#10;vGrlAnjmCeGZal6hvG4z73Z0v+xt9n3i9uz78nouhqZ/fRwE8ATvAt/NRZfun47nfhDQe/iY18+7&#10;LgL8G8HTtRr6poTi+ztHcHD1ZHxz0/wef3vT/E5eMukNEcOK//frm/j16QVcPbwWjy+Z3/pXN4Gf&#10;Hkg4+n++vI3/fHMP//n2DvDjF8DPD/H8+mGsmjEIK6YNwNjeHTGsSwwu7l2Kk1vnYv/KSeKG/+LU&#10;ZswamoUBae3QJzkGaVwLNNQT7QLN993HfG/pcnKtB29n8311rIZGNc1NWdnCKFnwfVQo9ilc6tdE&#10;VJA3GuT8+cl1NytVLIPy5maSfzYyVQBP8E7gzqfbmdcywYnA9+LmJqBoQVSvUArlixWEa4NaGNQ1&#10;De3M/L5OdbF0yijsW7sYhzYux4kdq8X9fnr3Gpzbtx4XDmyUteCPbl2Kcf3SxQ1PGM8Q9Hb3O8E7&#10;AbxKQfwPjy/i6/tnxP3+9YOLmDi4B4q8bwH4e5eOYe/GxZgwpBsWTBmCU/vWCYCfM2EARvZOx8Mr&#10;xwW2b189Fz1SY2QteIL3F3cv4Mn1UxaANykB/IubZ/HHl3exffEM+Dc2r52HEyJbNESbZo3Qtokj&#10;4po5oVdQMAYHh2FKRDtM9o3A/IB2WBWagE1RadgSl42V8RkYF94OPUy/zqEhSAjxRXKYN0Kda2H7&#10;oon4z6sb+PnBMQHt3xO63zXnqvv7TX635L+5scOk+wSsP7uwAY/OrMHTSxvx5OIGPDizFg/PrsOr&#10;a9ul/ae7B8058TB++uKwBeBz3e+WCN9/op6eBENpW/DdFnr+2XmRwvXvn1zCD08v49jOZWhQpRDS&#10;44IkBD2hfF4Ar1IA/+L+SXHAEyinxvqgsUNhNG9QGr07R+HkruWYPCQTQ7LNazY4FTOHZ+LB+e14&#10;fGE7diwZjXtntuDPl5eNrsJcSODFF2dw7dxu3L5yCM2aVpYIKlceHEZir9ao4V4O5ZsURquUlpi5&#10;cijaJLhj+ry+6ECwM6+/hJ8fNNpsY8FANDfntPSsCKxaOwEbNk/DvsNLMX1OPxw8tgy9B8Sit7kI&#10;Hz0pEw4NC2Hu8qGYv2IkkrPDsGz9JFkDfsbCIWifFoJFG6bBy9zoNPJ0QH1zU8cw9MFBTZHSIRiZ&#10;HULRO7k1BnWORWqUF7JjAzEgM0bWvJ8zsTdWLxiFbcun4Oi2xbK2/uVjm3MBfN614AnkGWqeAP7W&#10;uW149egUdm+cgSE9Ys13vCL8zG9R/+xoXDq8TsLR3zm7TdaGp57dOCjuaq4BT/BOfWs+E8+u7cCu&#10;xYNxbd8c/P7oML66vh3PzecMfz0Evrlrrovm4cSyOdgxeRQialXEzRWzgOO78GLWSCz3aYTZLlUw&#10;rmkFHOzaBsd6xWN2cCOsa++HvV2jsSU1DMf6JWBOKxfR3p7xOG7e30P9zUV2n3gc6NseF8Z0xab0&#10;KGzLisbFUd2wt1ss9pv6E8NSsdpcQ1wean4PhmVhTvNamOfrjIl+5vxe+D20KJEf/bi+brg3MmP8&#10;5bPTv3MkMuN8BMBPGJCIyUOTsWRab2xdPkYA/Jl9S3Dx8Erzm7ALm5ZNkIcgGIlgSI8YTB+TgTUL&#10;h+Lp7f14dtP8/lzaLtCd6+Q/vbYHN0+ux6VDK0QE8XTTy4MMT07g5+enMWV4ImqVzQfHKh+gXsX3&#10;UbvcO+hkPhMZsZ6I5fmzfnEJi98twR8dzU10y4alEMf11LK4rwnm93CBhMi/d26LhKGnC/77h6ex&#10;atZgLJ7cx/xWLsGRLXPNb+Iu02er9OFSAowW8Y35veB673S8E8J/8+ik+e6dxvePT+H3l5dk37md&#10;GSOzMH5wGuJbtcDBHcsxZkh3fPiPfBJ2XtevVdce4QMd2wTwDRpWEwDPdSEJ5j/6+B/yx3eBAp+Y&#10;/hz3sSlbAF4hvOblD3IbpNC8JQIIyxFoyYLwFKH8++/kQxVzvhrUK00cwRG+TeDR1AG1qhZHhXKf&#10;g2Gp+Qc+51EornkF8Pa8QnOK9SoF6VqveQXw9r7aX8eo6LQniLdLobyuFW+H6aJy/POtUC5sV4n7&#10;PEd5y1pnl7jtzethAfXCktdymUrF3oDvdll9TR9znicE4Vr66pAvYVS0fDFRqdKF8Yk5nwY2q4ER&#10;GZGY3qMN5vSOxLRuQZiY6YvJXUMxpVsYJmYHiwjgCeIXDmiHRQNjsXZMkmjzpM4C4JcOicOsnuEY&#10;GEtnR0OM6OAua8KPT/XDwJhmGJvsIyB+Ts8orJX14xOwdWJnge8H5/bE4bk9cGReTxyb1wvnlw/B&#10;xRWjsH+GtSb8432zcG+HdV92YeUA3Nw0Ene3jcdtc49JOH/c/NYdmDcIO2b2xYYpfbB+ah+smdQb&#10;Kyf2xNwh6Zg1LB0Lx3THnFFdZB34qUMyMHFAOsb1TcPEgVkYba5PuJwNw8z3zk5Ar6yO6Nm5Pbqm&#10;tENWp7bISGgtafe0OHRLj0N2SgzSE6IEvhO2M0/4ThDPPOv42SZ0J9SnU15D0lMC59uFCmznOvAE&#10;7fGRfrngnWA+KtBNwLuKfdhG97uu/U4Yr2Hl6XgP8rKAO+sI1gnbKebpbKfj3R5ynm3eHub+yKsp&#10;Qs32Qkw784TwAS3NWK9mAuAphp7nuu+uRs2a1EXjxnVETZvWR8OGtWQt6MbmmrBho9qWHOugQf1a&#10;cg1aq2ZVa/13hyoC4QnmCd4J76jqNSyQx5QibNe8lu0AnqK7VvN5gbzkc4A7U4J2XgMTrgtgN2Vt&#10;r0FXvhHLbGMd91UBvdYzpezzqHQ79jJhvbr41cmvgJ4Qv2a1sihsrtkJ4At/mg/liuUXCF/m8/dR&#10;tXRB1KlYGJH+TcznyhdJ8R7mM+SDTtEu5vzjgtTWLQTALxudgb1z+mL3zC7YNSUNp5b2xpV1w813&#10;Yqj5jozGF/tmYPvCXhJ+vkuGP7qa73RG5yD07tUG06dkY9y4VMyY1RXjJ6ej35BYxCW6oU2MLTIf&#10;gXtOxD2GoWfUPQ09L+Hn23uK810U3xLhsR4IjTafz9bm89XODa0THJ13INX//8URmVnXCpckWRHZ&#10;14yiZNTH3qtS2a5xr3ltKVRku0hR1rUyr2uFsnXj2jPXlXEvF9f2e39/f77/vu/X676f53nO44Rz&#10;8G+kIJRZDIhSHXOy0UH6TXUxwe0S7i9X7gScs2gLTzFQP8kYyKeaL/1OtxRuq97VGOhGe08lxim3&#10;hHMXOXzU8Gue4eXGZS2GHjJYWAtLLtRIfO4IPRsC3JSLWWtygHFnbH+2pMOBugW/YFkKMDCOmNHu&#10;u8QB+3QaeEPk3q9QZWeTB97UsDhihdlX74TNgP46kwEf0AyDqbbS2noqExoZ49q2zbzUiiyGa+E0&#10;tFsB7IlI5HlwB2k8vdjtiuIrcxC3FFfaA85Y4lvnJzX/Sf75anHfee1E+ExP6NY1hPjsjceraok6&#10;5lEy1Br3qUwTlBr7NhhtXt2k71JIoqIYdEoVleG5h6fJnqX1yEJLs7gRJs9AWXCf8gG2mYvgX8BN&#10;+Md3EGq30Liqpt/4EoXdqvGZj2hp30Q9O8DBp0pmcGoBaAdPbPNkFXkny7pvi9PTQ3i4eGa0mTtM&#10;YaSmRWZrwG9zIAIirG23OUJB28f9pvlfaP9A3BOopEx9A6AbKHEFVxvWD5qvDBeooFDFQu0ZQINs&#10;v7KhdRVMl4LryH+PqKAHSZvLij4SY28pf4TUwYR9+UCzWJ6zECHbJs56KIW37T8VsvpmyyXG3B6j&#10;P/7GxRVlkqUtcYl88uXaeLv8dYcyZkQw9Faqv9iCwgJogMP42ssoGKRrCN5RFOA9CQusAmVZoSz0&#10;F9V70OBaMjXVAIfPMPymWF4jbkrs2vygTc0dvQ07kwAan2hfXX+6bZb1KnYkwgEwRQYerKiWMC2q&#10;6YtoYI9TLAbD71l8W+NLCp+yTJ5RdFNDnhRWBRtGaVBS2ZTMUU90HWd+P9O623ynoKsbe9pwkk2O&#10;4aDWWBN5O076yz24UeZNtn/shZd8gin8GiDG/ACkARIEKUv/tHw8hNZ9QTeYUzp/+avFgR8T2gYF&#10;3bCXmjNgjsUOmSDOXyfuwxt3tPusT9wL7E5q8wtnMSYalJiV5oJpgxmJOLKt5XqNr6DZsE393747&#10;7Tq+KQoo7bmd2E0jxkUlWoATuACaANUqTPMUqfec5j4rQc3tMM1LUu+qPXupMHNW8VMdH5bH9mXo&#10;PP32EUfZxztrZa7EbmyYY3cemH26nv+6vcf1wS/8XbZ8UzphsXaBkgZw1WsTKK3lS4Jj8+3UELn9&#10;SlGPzkZK1evPHcc0S6CzjU9tmTE6h0/NMrkem+qEPQcsOIyTjCutsUq/6IiahJDUFze3sjuT54Gs&#10;OKauwgR2xcKHiFWIfjfHpGZKAK7QOy7/I+WjV9+pHDFYRRHLqCvnaLsUPp/qKFASJzP4+L365bf5&#10;eHCcDjECn9JClT7XV4hRIUmanW2QaUXJhAbjAdEyv6s/lFGJigU5BI+qbv3APQ4G7X57ypMV9SNX&#10;Q1uE6lJpKb2LlmixvG5O84gooiBnM07yIctDYsyRTVGzCwBlmAqWLP66n8hFGEYnvXPEJWRW72te&#10;p20on9h7w8OBwe5XDR/OKi3R9yY+AiojY5p5AZ2jl0mv4NI8NwbUYjaTEPgjZSmD7NAJuc+A2oYB&#10;Ul2bKeC0nRI5rXpyE4zlCBUf5biA7KmD12I3aUlwEQ0zdYT425t7lqShO2YydangCAWxQ8vHI+dc&#10;M5uLM47u9Gu2KOg/DQhv44B5IwD4hls3jPRFhBrkwr2oHNdK92CbruAl9U40FUzXHrB4/HNysH8t&#10;7p6RyPw/1EDSiYPOaSb9DjZf5jpkkftr+QawIXNlCM2IbG80exrcAeT0/7QXYN9H6Op+A0Gg4Qcz&#10;CWvMniVvAIzUhnTuzlny1uHORNBpQGgCIbO19Qf1sNwh7XR6fFJpXZ4ktYZZfJI7EpGHuMjNtaOt&#10;AP2QjhV/DFyLXiO3K3twKsqPjrvnwDRzU1bU6JSVrExck/JJyFi32cDguWwnDqfM+GBNa2fyz/7w&#10;HTIT8M0rSUcK+Anq2jgn36WhObSyUlnBdx41RQa8R1AiNZX69n8O/kqg3vbqTlUBghcHO5zR5z+T&#10;qGtZT9PSmOk6Ln7R39jOxR13yp76/kKjDJ6vzG//aqqfb4G3tUTENi2YovhuRB6fBkTQnbfUsF6g&#10;6x5Snfo0NvZDyIdLGsOb+TEc+IF5UXUuh5bYa5JT9N+uRgHUELMwWox4lnDJAd7gF+vi1XjAVc+e&#10;f/0xLtcxvqB0YI519rswmcMr9yG/t7fq95Sz9UR3Psf4QgpTxRXekX7fAFk6lYJ/hAlxHnkw+jHq&#10;5UtF7ydjX+/kNFndt34r8Lul8b4+KoimRaDVQq8bb0GbrrxT3RF2Ly+zuQaftjqfuE1IrbXQ5ub4&#10;oeJtebVKSOm+jO1ExuO99/g+rR951whhbPIq47GkcwAbxjVuvhjp/BQUReSM1qKv9TD001Z8punT&#10;q4SicjyRUnQHfwlnHOTGAAio/AmoYGdLCk5tsgB+4CaABdCU8DgCE5px6OoBMnATEBiAKUxZwmdE&#10;Wse9HYdQKzWVRURW2h8iLy3K2JBsRAAIBQ6CqwZKYXN4+6UHLZsqZ9yzfwdVmiV6ZXZ5RTw3v7Wh&#10;utW3c9xBT2aa2grfROXu86MZCeThgT/zQKRXDwekcXuhrbHbxppgf8qI9E+0LB668Vyr3VFmSF7x&#10;WyLy4V2aRUplFiJT5SCXeOx1urOpcU7eVzql5G4AUXTrs5HGRtJ4sl5TgPOV88Pdstgi8cQLcrnH&#10;hz42Ch1GQfHMSiXVFZ8oS0CyR7+19hnke/+61OpgCRBHVeuDLrNWZaeo96m4zOVxELL54qKywUbt&#10;j3/QtRZ76UCjiCLbycbT5lToR5rkOajiwhPRtZDx0SZLsT8VL7yrpdJ1ksu4aZusFkHrN1eFE47F&#10;RRxIByQy0wrjAwmblcrRPoljeATXyaloGPICzHV+CFb8aknt5xLx4BU4SeK2laetKtigsaJrZ6vc&#10;N+Lips0FEMRogfmmUQF5Ne1qF2rv/GmxKkqfVQoDzH0S7kBx0B1SuNVGUHWchQCYUQd24Nqh04a/&#10;uJ1+qCr8PAWceKLm0UGcqmZonRjq7im221k+h9/KVWLC6u/1FpeLk/a7pZcRa8Ib9A23QCTAavDv&#10;XEyjzY9/JJkQEQnfEIyA+4PUM0f0dbDTL9YWBJdk+AdCSEsmKYlBXkmySy4E4TkeEBbi5qnLqf+d&#10;GPu+hpGPa5xVdAUkX+vGGd8r7nxPPC1oMzaiRp6ALVJyRefpUF3gyEAE5Ood4Hx05JPOMm+zWnsf&#10;tJ4YzefNCAnxnO3vqUaE+Orcc9foPBuhGE/9jWwa+mLpP0tkS8XQdRRwHcqGBPVfXlyg3VnQgCQT&#10;kXncTSaFEb4Dun/Kzdk1zWYWe9qwPFmAdXKRcQVa1AbQyQoW5Nf8yEfE3KnLya/CUrLelTB42RhM&#10;IILLHGkD+1cNsP/iltat+b3C/63sfHGA+boIBFUKpnYLuC+fJDwXLsi7dH7C1I5GR2ETVBZ/r+f7&#10;ellyK23w9HxpPRkrCqUV1Oh/A2RoIpa7MPiwv9HyaXVPH3JHHx7gBdXhjtpNdH/ufesnfhpZZCWM&#10;ibPWgNHycP3btPHZApVPnfaEMyQ8fmCpFz7ft1H0tOTcaDDR+09frmR4/c0w/rnL7iDmhVtv5SRE&#10;oHNLY2w071J+20bh87YP+MYiIU7XsDFNeZo2zm75a0N5KsVno2q9pkIQvimUmSxiocafyWTbNkna&#10;QGUx58jESbMZoNKYDQK+HvaRanIGc0Sm6jzItrU4oDMMf5PsYC65w8YF0A5O88oXV+dAnClIbxhQ&#10;i+kDVi5YOTvEn8sD7I+mIy1wL1tq6sqvj16TGGfEPcbjnW1HjeZ6RrYqr0vnZ7TtWpCENmbxldPp&#10;HmsvDNC4tb+zcp58SBken8zkjIN7K8njZqu3HzB0JMs7VEugr2bkQi/6szKs2deT8vFtN2EFvGOC&#10;jz7ZucY3//ps2Xvi8kSAbZApkCfhFFdesvwTwVWh1B64Fu/uapc5MfmnmVs2ZfjHrrJ302wpaJv1&#10;V5cnSj+LZzHp7+WPYx1h7dhozVExWVp7ZozT2gThI2f8IIw8L290gKA14v8QS5fW4nbW5aKKDuSp&#10;ErQThbT6qP1XrLnko6WOvDLwADibaa3MAaUnZ2PjDrAwr0bVhf+VLkwmCIhPvNbLbwkNqjuq5E8S&#10;FspXRBFlPR0hNGkJYs6nHawPvDdo1mwLXjPPY2tiY/PdJ2GmfR/4cCjRXoqpjjoUs+Mn9YbVxQRP&#10;Xkoda1uhxUC9IZvCTlPJ9LzBi04Ljn1/O38BYBBR5Vt8r59Cu093h5+8ftpBvCRcUsiMpHLcmwSS&#10;opQTNnzoCZlcd7iRK32HsrgpYcSfJ0WlJdYrLM5WwZuwHXq0+5AA16U//zYkV3fqdhLDRl4KLw65&#10;UlaEcbOQNno2lyThWIugglFvxjF1MRnkLPzENLS+rHvtq3vfuuhxDCLXufvYbOFPNjnp9MhpUY9L&#10;Nk9YGJ3JJiS7L1fvBJmOb0AUlDd7v7Km+9jPpTPe39MD7993A+yxX97lwR0GHFzgjl+r5PLhcdtS&#10;E3XDmCuVpRXN2mnafguXF9YR7q9WK9/tBXH0t1+pmNmYx4fgamyHmSlqGWc9Q97SZj7eAzSkXXcY&#10;K8JdmI50v39nZPj6YUeYySe0oHyoL2dJYCoXwoRy8tcz0g9jusWZ9BrvqD9HVAi95xzVjLOBfNbM&#10;YEnpqS3amdSSEdjo++L8TXLk3xjTpRmlnncwXpYXG7GSV6lpFun7Wlxh9MF+HbeF2N8oiaZVBzir&#10;Vwjnxzpga6vdDC8HmZj0FanN+b16om1vr8ZiZZnaO8x4VbXRU05oC5lSeuK+eNRpo9rapJIyPNz7&#10;0ULPN3LgHqNZZESPr2CeClXr873OEknN6hBdK78un6wxU3uSQkKJa+8780H+93Fqxa0DSnzUp5Na&#10;3/jGpen0WsQ/WYVUNC20BqfwUgEKcOC8TakIwWYbyfEGabPz0/ClaL+J15vBvxMPtiaZJMFd7zLY&#10;UwKgEY8prfHfGrsprF6nP54UcOIMZ/cDurHr872nBxxoaU8fXL9AZcygpotJeJapwr3LzavA0Itc&#10;WpXUDW5ZksxgnAH2zwvAg2FnGCKzGdUfReZyAGR6mbnB8NSEZmH/uh/7g22aeYUbGFCHmXHOn6g6&#10;qGZTkyIXO4AkJ21PVvPw19i3Z9xzdjVkMD0EAgtM4xbjXh35td3wOCIQZRjNv/628RLcMKq5ZXZr&#10;MQ+e9C7/pDv92cEK37b43c9nOdmSG1lWqj70R9Ml/xGqvjWtGiNNAOMshJWbBI+iABnusWhioedY&#10;Kl1Hpswp9av0E8GUccNrsrNg8KfZwbVeUP5QW+iH5hFTr434dAZeFiOWrn81U5PK3wVYBzdei5Jb&#10;Vv5+cGxCB/EBoZzo3Ny+RczRsGcOlvtS6+Xr6t3CUw667/KW3zgC677le1AZdWU6rHsQB1XBXB33&#10;p5nWwsCAOnuqETHi9RmbgSWODrsiQhv71bUUAq3PL4NAuYL7WBWN4TCtGSWDBzN4/1Qhfg+tAvA6&#10;IphbrsplnbFfMj6XwqpCmfdhvHvbA1M3XH8Sr56Djs8Vh/lQEb8ek1K9WSKrVApAVUjoHftwT9vC&#10;WUq4LQEs9+8Nsn3PXh/XimRT3ENDsIwr2aUwE7f8DAumGfKEpDNvcCvHkvqXLZo5qD15UJqr0bmV&#10;bokbg+UeUe6C0hGMgJCECLphLTpYNwg6L+M8fCKscCPCxGZJLPWJEJOcl0bqQK2CGhXyWt7C+B38&#10;LKmmWejFaCGEXzngHVEtnyRmyMV+OCwmSIhe+8AaKPBHca3yOmztLMw/r/ZcHdz3bBDeNxvKWSbF&#10;x/341baaDG+Yy9RNlCkh2ophJBwgEBx/4+oos8bvVCdD6wZXBpndyYZ9d0Zwsd/aUA1+JpU4+Qq3&#10;o2Tc70S4IcWYHNuRpzfPLLrN26NmjTpTTdB9mZ/W92mmjpjaMDMToHWiVcdGbjE+aWg2bnjZut0I&#10;6ABbgcdXXctQCj3KQgkNZNVDZKZKe67YIxAViDYzDRN2MU49osXVtwGw5lTj4cPfZp47OunNiR+M&#10;rayqnnk+ObblxLQPMaKuIQON/j8SlZV5R280N3z14sbgwB1tbuZcqLF8uuSBVlnmMQPZIKB794mm&#10;XKSO1O9LuYUWWEBKKNPSyJMq8m9OHQrutl1DGyrF2zf+5/dlDQGNI9Q6hqYw4Mv/XMu6/ZH5z1Tp&#10;f+P/XU8pynJvA7fMkPPedDjlb9NuM2Ft+jREIGa65BD8/CNqiEvL3FRVR364BN0OF0Ba4GrxyAYo&#10;MKiulRGOxkeHVSawpBkJu6JCtQzXkkh5aKXtaB7xUcdQG0Z10cHuj0q70iogH7aYffGfHYul5MUg&#10;shENsGaaZYQVx3WQFMhSAXUtFw6IA1ZfhyBx49MJy8rWz8tIdn0vhfu1UsF7UBO6bVSnuohqVGM/&#10;zTIEl+u2EEtK7yDlAfzL0fOKNa1qpNtUwf6u7WrFbdP1g3o2s5RnwvjvjjMMfYwz3Omgd+UxZ0Mh&#10;Jail0KldPMyobJ+WBOnVkg2WJQvxypy/r9+hRowwXXTPxoQ7V1UyFSXBUR65lCa/j9dJ8pSUKBML&#10;jj9NtU2LennlhR89AmNbzPUf1BnSLHTbmcc4Fd9h8JUSv4bcD2gPZvGUoMI4PKIP2KuUWcz/xIwc&#10;1RxDpcR+EY8VDyNyejcvXEU65pOMuNGgn6DBYNaA+sXQB9hZuf1/Ae797AD8wBO7v2wz4t8wFdRY&#10;3Uszp3SqQY7dOrNrNXxVyUbMYV7OBmC2iFJRgIAo7FrFndAbkkRACPPg/uuacKf7Y/DBIPBGi8X9&#10;MlOZH62W9+xKf79YQHMu21ob7lbEs1xAlmOF+bA0ouowN6NPbDdvHLm8CpErCWTtejvIPjjI0LlZ&#10;we7XNqJICTY7Kgy0h75NBZxSezqMBiMkMnNLAydFHUw0AgSvuB0ULt7HLe6bO0OIAMJpvDQ5EUAk&#10;0BGDDqs4GXy2zcRYwlNW8v9jB7JNsjDdgFZyPnBZFjqItNIExx2U4Rbn/PuJgr/kiDyPrYCOn1EA&#10;2lHUGu/OS6U9ET0bO2rueFj1LkdSpEE3MG7eNpM3/sIn3OIAPlUFHTVGhQdUDHe3oN3qU6P3NIsH&#10;tbB0BVgroOg2uL2uoq8t2ChUoUR096U1jMavhHZTe3YaMFYq3dDsfle3kNqo8kgdSIGZac9P3lpa&#10;u0A3PtrjFbkDXggOTmRYujh64eRNgHcFB86B/l6Qr+Ig2jdcponCTrdG87eDaQgoVLaXpuq13yQy&#10;7Q5/dL7HKMgVBAM5glyh4QGQYcZmxjo1FbLpcBVXx8XqamBz1YEVTmVpxs6OrgoLjrz4y2k/r35J&#10;hW2kuxmc5vdswYh6Z2Fu/uYwLGmFgdTe7paSz8anoSYxsxKymzpS8S68WnDzuYD+QeCcpHqYeysN&#10;bFsl9W5fWW4B23UN9XYe05GKdHo2hoUjdprUAtTKALO0n8sA36bDJKjPiq03WdPs6ZVD1FuC88XK&#10;Ac9phIcCX8T50Q4c1hQJAQqdr4vMylaAk1YenawMlok01XlpCG1nJ/H24R8wHC/4eHaZ4lSWF5yE&#10;em/j+Uw3ka9fF6eNFnvw/VY/eUPOL1oTO0X/Ei85+qRXa+X9P09DfKE4IlVZpeXf05GPzVMfxUeg&#10;/wC5PTBI/qmm3qQCymV9hXPQuPYX+eV+esVjv7bgBzt6IZkP6jcIyTe3Pz5pw6hJWp0/Nq+MeALt&#10;trVC2gfvVL0+5vTH2cdOKKoYc2vfA+IZn63F2hNTYC1x+YOMyR4/cMriSrzB9NREb8fAxVWiRBFa&#10;byhVozO0XBmvr9F/tZPD2L97HvTj5PurG6T867dGpOHHmvRohfGQLr8JSXOram+r+ZADi68AH4V+&#10;m2nie/K3g+84D+0S2r+2Bg8q4LpQGreJl04lOe6aTu7MVXau2WQ/wSXNDS6N9vhfanIQ+nqFPY3V&#10;q57/ttjn98weGx9WFP1lxP0/3kgCuKdfOvpWIuw2shtjvOlWb3nkgjHl5PzAA7Usf2FAhZgzOAlS&#10;Q/Z142LYlK09ftiFS+YPIHHpK2qNDd9O5rYB/JzVoeyJgaqPVncVvm72d12K6mLaUNwYrpF1ebIk&#10;+/DftKPc3umCkwMnlenSzMyni4hggch2dDw51Gr5DRRP2T/ipib9AaAeK60nQG8gL7CBB2zh2jkt&#10;b+gnnH+lY5rCYMlvz3aWrtpDqplarUx6xy+V17hN3dgzeRVz1wb8nnvBUHe0kTnIIMvd7bD1j8G7&#10;UFEYZDw2tJif5GnLewXcX2zZw/nVaWhWx0JS2uO7unm5hHdwUuQNqUR322iVcrx+xmK+R5MkAlDF&#10;qDBff/FKnzL2c6nw7hVE3ipa62P9F5Pe9CAgJbnr57zNpFyk1AHKLnprwD2qaI1xcWR7zvm/Ryx6&#10;puzaoQE+9pD6h7NASUa6bvDHpiVoIM1tn4IfA62lpBXQwNl5N9YjS/nTbUP8SMLD7pClzvG0pvDz&#10;azdZt1L2YFBqVYw2Bh3KI5Bp0nMY5eC7OmkCEGN5jDt/YvLF7DWLTgdCeXcOp3/ZAxv4AzXytBOI&#10;qj183Qimosi7PSRwbfILdVeOuki9jduPE9inYPtbl28E/EjcU2Qxedh5LY11My9+k9WPkDMqFG72&#10;Qe4zFKLv/tzF3J8/PthQJ1PZJZEc2HtuoSBGe2bqJMidNcy+uzA3LUY6Kw3N2ABEEMQZxcDAsZSN&#10;DQ8cnFx34aqVsw1eg0E1ub6z83YqgDcY0NHOevfiJuJi54ju1FNrhAkbjMpNtl3dddMJ0kDOqkoF&#10;pmsCEVx43M6ti91lqWkDRYPPBaKygjbiWzaMd1/8VywRH0hEqJc22nlkLiienB6+hfuw5YwMcZFt&#10;CiRSFoCZj/o8JMnKKa/nJbmtyc/ltn2eVLbA/qkq7Dm49nKjgQxl9+umPVflBw15jx5fapKb+LMi&#10;dRwYiWVe1xSt9j1TVT2x1FNLSB11c9aY8Eam9Az0OS/XC9XKns6K6QFhXZpD+KOEwog0V9IeKipO&#10;Wv+61q9ZayNiFEYP4tpfEcEJfr6MFnkxJ8lehVf5fB8hyq9mpf/0HvPT0nufPPosCQXTveg1eUDP&#10;eq51qZNvVlQr+IzyPzYj7t9LoEeguSP4X/9rY5o5gFqvC6OBdQU70J8vfb+kWuvGIVgefvkCP16p&#10;9JetIs5gZffrIVzL0wZy95qG3hioS3vNloRXSapazwxmfQ1IHedV8LmUSmE2faPjnrAIpMPUB6A5&#10;RZ44UsSN9XPpdjUaICQKzct2rJ91YJKtNxe4FAavbOZUlzRpQphDaz/5VoeyWP6AOdcebdlzE0VH&#10;w23UfW4l73AuaikVvqc6GgfTVCvNzRp93//RNbHdpFFC720skOh2lnbjxtm8I75EQoYrtNVg5Q8V&#10;1AXJEyUOOmZAFAjgo+bxwUNfFrXZ18b4suWj8K3cb4UeuhCyBZMqDiIIaULx8mcQBoSTajN9A0ow&#10;Qc/uOcBvO+/Zslb9pnJ9UOlnfJxbtfuW4lsCKPXYQvuDlqnPZs8QVoC2Y0G73cJROj5OnA84lKyB&#10;NEeVjwxyR/462mvX8NMrm/ZmrHbXPJt6EEX6hlcYq/WTVPx2Lsk5mAyTTuX/6rR0KcCU5Z3SeptA&#10;5t03Lfff/y5RCwlgYqfXWFIX0e6e1gbAjV2jF2f7Fixb0zxgOyUFABfE7lWVfYAqiGKmz1ihoGRz&#10;wtVvsZmHnZBUMSoLa8SC/N5gU9Ns4sxValJ7RKAj1en897RnW9u/9AaJxsQUQgZn3MbagaikLIsw&#10;Oo2NjhmTcFqAlo58AYoAdQHznEV55l1RcfooEn88snoe6Ajg5Y+6f95IAzt3Gdb+uXB5kVG5InD5&#10;KEGrzy7SHATxFdY62wMDO5ybv5lF6QP0wzYy8PaWTlRhzZzCxUHG8R5VEjM13TuND13UniVsTFch&#10;HHogcZu0m9OmG9+N95WpUOzzrEDLSuMjETS4YebLfjoYCWrYOESzOw4cHNVvA73UtRMvTYBpv6ff&#10;lup8JZgsotZ/iVn/MzPCffLIxv6izU7i5rPLr3tLT5jfFsyUXsHve705OvvUQw3Mojh1kdN+DjBd&#10;h+kwS0eh9fl7c/ozW5WuwaqirCkZQbM7MXQ/oDKHz/CUsNVq2go+ztQrbh9q4GFMljum7/weqjYU&#10;qgzLCMQ+Ko9f6u9fUm19QeXtySdKdb4z//Lw+JBGQ4nil2nJ0lFj4+AXesaH1lAVdvJUoXiXAy/e&#10;7vtJdZ9rQVkLpGRsiNvFbs1ks+8NnlRifLYeVs7NGvI8uZ+H/rS+aCprVPuKaOhNN+dMVkI2p1vl&#10;qpB73HtxVfFbAO1cFxZHiN2agzTq4fb4Ah4qrKWlK/98kMRJMKnJD9wcqfkXBki7GUqCmuB9Fm2U&#10;yPZ6bKk0xi23w56ijrUEShVWstl2XkktAp9WVeThsHuFJwKyMMNdNe/gOCCbHsFy2yfCSRIY/DVP&#10;ABw6prU1Z+Op6G1o+NTv8Vk9Po6O0GaVhq4R9dyNjedXaIEKKntm46HvpXXQS9SkfQFVhlhxoGhH&#10;/Kcb3/HlfY+HhoQqdsen0I4Zl1DHqaVWhyB2FBWyP25XTSe/Nsa/y69haiOrkeImXFIReqlsbe/7&#10;JdhW+Yq/xRcWqTER++5NH9ZEdwyT8DslHMEehPl8NHS0WRwmsXN0QrM4wHP2eJY4PsAT7XFmmHgF&#10;aoBubviXwxlbDzNVo/+SC/WzNYe+HfJ+06OXVu0Ko2EdJsYxl19e2UyKUG33f6cDy2FgWAy+9S+5&#10;s013TEmaPV+B5l0OPjXibMbl7897b6/mRkti78i7GLrvCfElx5rfvvc9MONC/OlU68GFWUCbQU8o&#10;A6LUNthTkspxMbS+meiTm5bjDwtNtXdviQ6OhidVO3whzZV/bLYSA8gVR3IGacrsvAC+AfAuU5P0&#10;7U/yyaA9qH1ArfArZalkCrCyfe/09GF6F75xPq/vFsGkw7sTFrcJxKD/wY2XmsH1Hjbksov/Nag9&#10;U0dkahVY+85Fb/HEWtm4rC9s+1uNDqevbD2eZzW8GnGuB9Va48v4ntzXE758lM+OXIYXvIxL+rIa&#10;avsptllYEcU7B/yz0+6waDvVuPoxqjvNhaVUksjcS49bywaPOvuIP48+DLv6XV3TsaSB6T7psoh+&#10;En8H+EF91+DzQtFIl3WoC7pZ/Gx2tliKYFFTsc91Ir9aI28hN6CxJNODTnERoCTsHxxxLd4ZUT5w&#10;cdoqhnsnwPsxkYMzA55rGLmRoyz33GEvYvl2wHClW9NtoykDyptnJXm5gUZTJi/bhgfS/4+j8/Cn&#10;+v/iOLIuGRmRLWUke3ONEhpWKSNcIZTte41rXXskq5I9QpFwr8i49qhUxrUvrnGvda99uZnX+H36&#10;/QEeD/fBfb/f55zXeT7Dxy4NqobL+OtMQE3vY59oCmObHIxtkMEND/PTimQadtrEfZFOcOG945iA&#10;aUM3cKPN7xPLEUEk9sPh0Qd/7P7mw/51v6m0LGSWPVg1CVdwNdbqaxV7YcVyPOFCUuaGKPGIf3D+&#10;QNHldemjJ8zZnEJWMg7mE4WFCuoXHhgG9nzcCLzL4h5tKTuOw3ysRREkr7ECN51mR6VWNuqLwk0t&#10;e2JmXvvtZQ4ktSb+kL92ZidwclABmC5/W4cF/O6gxkOpwI1mv6pNg1bGQWZfC/ZiV2jXaFeNQaM5&#10;N/zdCnEFkdpy/m73XwIJnP2jmujb0BWUTBzAZRk60tPL2aXrX99BrVr9yse8zllPTHox8o2+Nbxg&#10;eKY6SqOcR6WDQfgu8SjJ9aIjWBRsP5EfU2NNVXvFJ6jLQ9viPl5JVKVYGZt95oMIoJvOBTqgI1Wj&#10;KGAjBR04scq7X/eXr0EaQL+UWIkgzGd0II0PVsOahQNftu3jYRR4nSmlwtpVuCzkYrNwFQFeUzRx&#10;KbVy0b5LY5ZEu3azI7C2Dkm3kMPRrsQVPrxw0QbdLBAUahqRaiUpF0BL0QiOPuz+Mae0fPL5BaRF&#10;0WA+xnm8xBdpBZDCBHGYGo4TQWmRj/eeHKrdSPsg/p62gUFVSq5GexJ1NYw/8zIjWvP8p8vAQX1t&#10;FQO6HidD5cADggfc8e8uj1P+NhFzUBGX8YH+l/c4rb3YTYIWNVD90pJuerijpSOtiMAGBTiqBdDN&#10;wcr8O2w9ekcV5mnbxGSokKxAIXwOHDFA1Qhj0UVn8D0fGxV4oNqzHjp+J9fHy3+3SpakPdVHDZKp&#10;FBv8RPOoTfDOant9v5+6kx6/1cUk76io6gIFkS9S8b3NjnYlPOLXQl5zwgMJ7P1rApIi8KdJcuIS&#10;37iodNXErL+b7/HBIV2hwMBdgatNEIALA36HAFoSXwi8FMXwKdtNEEuES7wAzAl4ClZgx46/8Kqd&#10;VSIicpYVxz0o7dnYx6Q1f+87AIfLEGwf3TQdMr3UabEWaUVo6Q5Iisz11ZQ7LNu97ZNaam2ZAIh3&#10;LBoA8GVHePJ9wpJ6kku0X8NqvmZWd9B7oG116XMhsMuGkPYHYMbyhcGa8xWzpQvG9uDd07N00jTN&#10;9MIXcXW1YMSmqa8pA0W47GRdG6FtetgmqDszE82ThVlYl17fefcb0HQQEeudFkzzOWfrO3DqE77o&#10;Qly2y+1DXaFLd7Y5qUwSTcxNX6RYlUdllT+rPoff7R7k1FG62MadCkdK2crnOTvYz0o6SYbGYQMl&#10;gA9Fu+Rf+WC2Th8W6JcS+6a8rkB0uSjfIe51Szn+V/ObEq3ey0l9BR/O+KH5/t+B1AiOs1MpTDtK&#10;q1iz8RZsEMV9vK5PbQxaVUEvWmS1IqjRqlvAOwMRh/TA9h3vBwUuFJn9e0viiVfgRUhh/aEia6U7&#10;QIiTRYz257wu2HYi6nznOMSGAYApQk2C4ovPj/862WHBfBJZez2vPoXTdTpMyzM1Ns3hyoabUC5c&#10;7WBVhvNmNx0GYEqvo91Se6VyZd8wrUrEf5sjSdbeVrSiTveRicY7PR1pa6owBEW7y97b+8mwBhWE&#10;GmgOPGT1lTC22inL7rTHNLn8UfG2MTrQ+gHGxG1nr6XdIV+4+8k1oRiKkaxzwNeehWz+vI5beCLo&#10;OIxYEZ/m6aq218NNfS/ly80RdkyIX7n9zfXW46q9K4y6oDfaoMwYweEqF5bfLTmc3H0Q6j0853Pv&#10;RH1+MclWqe7+35FS1GHW667i28+nq/aAAYlEpJskgBGV+0O9wvRnk73QbKRukHW8XlvOt/FgGM40&#10;yo2ogwBhuy8LCoouwtWjZ9Nl8vbYHDfhuPVpI/udfmjrYHGNPb5WsJOMZ2BW7qBf5SJYrloLlgc0&#10;a6+ACjdZg2SwUWAsV2sHS6fSk6ZBsAXdxlNkRZJX7DRTo4oLf2MFpQTrpk2YUP3TLiPE7CCmk92J&#10;idtr9tFURfpXtSFjsxpfedHgT/vPjqH8rraqVNurjjrb3qyJbNDu0gdavv/1gsHtrZznp2f0/Wzg&#10;MwOGkyDaDYwjfOPaKQajRtqdUBCYUjaLpPigZRcr+Y18/c7dh66c//1DfbL79y130lm5HKmP3Afz&#10;I6i3Hy0onx2u5SZuHcbwr+C6259MfvMFh4jXG/qcSc3I0t7zohmqqNctuWArEou/ZasOkHVBM3yY&#10;268N63GPWxT5xr9E/6yvLMlEvayyKuVw13r8RpdvD21of14gBcSFwKNvDX+YtGejKj7dz86bHlkR&#10;R3mCoDv2rR+a5i9o29c4zT3uL9KkD8XI9OKrPa79Pdl6wvxdoz0Y/3jDVs3BbtsqzZuTNKiCU5PJ&#10;TTZ4R48Hgoc0c0V22gCHbjCIRR+9h6vAiK6aLYwLvuuAPro91HG8EE11CIppLiUyXI6M8D9VRhTO&#10;pAS/ixf5ZC9iumETQ05Qcx6IBgEZlbHCPY5o+OLIKq/a59exlRGwzdgxv82gtUpb//kiHh7wrZOf&#10;R+8uATYRr/Dc4vctR3NqFWmWhQNvLk8xxWhed7zz3w3DT2XOd52Y4ssCDdGpoF9JaUYhnlp/75v+&#10;xA1eIQrOX9J+2qiSdCcQK38ttnmRGI86PKispMFFHC98aJqMCH+Gmr1iWWgOOJrJgGNzK0JHC3Bi&#10;gtauIArDGQlTRc7cnefHRFp4KPBA5/Xy6yLEfmxE0pnZrHfabgUiFtsDfjx+LLvPSh+QkgUgzuZB&#10;k1OI9S4LJoDFoJ7i4ADp6ZMzfbXeZmFrViGR/k+SUJgijV94k7J7BTACJB5BsjWECxWLzrFNfmEy&#10;+4jCZGy5Gijy/PgMBBqFw3o58sFNrA8dESv0lAuesx20D3/rfJ6uuvZH5UQA/nUwu879WsnCrLyT&#10;J9/IgIF2zy+oyaELVrz4jRXd45d/c6quaLq6sxnnDjNAediMLNMaFpIIMS/s++nAs+QAPu54j777&#10;1m0va6v8NN2dMqskdJ3C4tVbQ1juGcAYIppIaj9OVFW8IdxeWFiJ0VP+vyZeMqRw3xDlkOv1t4uS&#10;J7LlvymtmKymPCHHO86eXFoJVRR025ftGXdeN8CYeX4fsMjzo/RbgsTMSMDhPhhEExJf4sYbYMh+&#10;N425s6cygYT74+if/FcPFX1U44hXB7f4cbHJbSshp6Ram93g+lvCnBhlwACpCxbdppQ+sPUl/3p0&#10;4q4jB/OznIiMCAlVIyGNaILZELlRD2yznK2NGUNy0FqyAj+toD+dG0IFk7/YXnQLNVwcGeISWBtm&#10;5Ykvc4bAlMSs+hn/627+/qxqlTdxSlR2MpcvTqxtIOWWGrTu7QRfllFA79StlzR4ZOp63NRK+HNY&#10;iLvJow+xFfPpl6Pret5+lZ1jQLuy/uRqbM5exV5cpJnBWy1w0o5VR/594fD8J/Brlov8NfaIS2aF&#10;Ews5koddT/qHr1gr+cg33ORPKcUS7h4eSWAOrqJSWiKPjaz2+9bDjzs5YGrSMWJY19x9+6bwwAtb&#10;DjNXtwLXjga0m4LgnLICdk5zWfWTdYE0lv0bMQxZjfjpV+NN/4VpmG7nJbC8jncy7lB/3nCg3NER&#10;cGkFwgI36euawiuNyZJT79y3UfORbBIH48GAkOkfW4+9E6gfiehPNFtF8+LI88zrpcMTSOrbs+7Z&#10;qD9iHw2ekPk5PNuZ7S73nJiCNcRIs2ekZJrDeYhdpzBS1vFHMrCXwH4TQEjduYUcHG6K2FTnGDiK&#10;TqfUoed4GES61ApcT2JOncm2ppLoAD/QPL9axSvNvRvF3qdfMsWOeyIS9VNI+c5cnUrLwvuBVGbW&#10;xY4hMpdaK4lLSliZ56e/TYjmNUMU2MFs2GHGQ1bN+m7SWcUvIm+yajHCN7AqcsRAV5FwkzndTytQ&#10;70xVSrl8bgKBs3d8AGH0ET4PHLZ3MP8OTJXmpIG4fsHO49+KPtEHjVH+WnpWMASp8I/WBKTh4GET&#10;wstSd8IGb9nH3pB3VDHD/nelTdZywYLrUF445Fq8U8j5fvZ4i4y4W852ADLRjsrsUEd13EqA5N8u&#10;J8SVxYzPupjaW1ssWJNuGvvwlbW2IrVSf9NXKQiRe4rq3cipPNLq2uW/HjHL+ot0Q3VyZDs1gLzN&#10;ejjeg3VeNoeOastYTAR31DgxIqr54/LWDRdP3kY1tTneFNrMTy4PLcNTOF+T1nOWD7tm8nTmVS7I&#10;sfX/8HGzXBxOfdn0YpCZB5P6Y/h6jJ/nkeRGri4tJTOl62fOqUIoTFP8wOy7MjlPZzTMQZztfu+Y&#10;qM1CtBVDWEfy/mX/NBZ99wRGaqJdXUHxkg0gRcJr3ALeY7Nb93ZE78pjhF99vfVoa0bq0TPwj52N&#10;co92zu9QoWaiVHwjMCiKLScmYjQDWkdPgRmvflsB3c/e2FCx771Lp6v+QZxUSI/2f7ActPxfgAi3&#10;zoS3EQd+xOpASxTcl3vclEeJErjUHtooX5GHUvNVwQzIruQ2o0qpDsVXcusexvD5ultbdKMrr91s&#10;s7B/gzg3vbQGHPbALSXSHliw5lN1wSdhc+FZBLNnhC3wOIXOHtgx+iCCAbGPmoH9Gu2yp7O7nMW0&#10;Ue9aTyXTbg7hQpUnmm5T44MhGSWvw9DZ17zzZGA/mfFfElG+PeT9yEoI9kQ2/C3bdeaISEUDHQ4q&#10;h0/Gt9Qz5C4eGI6z86/Fx6oKETPddXy+bhEFCK8yPq/8UiY0K9h41Twzjw5jCEL3Z/4Kx6ilsB9Q&#10;luvFvhv7ehHueOZjWGZHbZkizVY3JM4fSEYKu7RHcIp/chxruua/KRjF+ruQBlctGY7sGVS6HpZF&#10;DDPWgiVS7PWHRk/PdJ+viXGCn9vvdxLLGJMUDv42jEmMzPATfqn9mSnKG5NupW4VE6g+tizTaX3T&#10;eYDx6MyjbH6mJ/mMslN7Ad+qvNYjcKPXVd8iU1h8l9wTKd05dB0tcw+as5sM1mNE4gqArP0G2Oel&#10;IBmYUdg7apGZRp9Mu8rVCZOBGduzApydQWQhT6e0b3lVIHN75TcI4ZnNLS3sKhzgCTp/1HabB80G&#10;e3Wu0yQRAuBsR4Iy5rjwMG+IVncQTxZ9LX1rjH5whpwDl13zR0g4edbnEZrJwGdLKxi+1AoUD7t5&#10;rLBuB7qqtUeukMga1CDuQkjs5owqUm6MTg7DWzZPMGCsBkWBnoMg1c3dBhpsGH2JTvHE6+YNx+2D&#10;tjV5GOGiPK+HVaPhjn9qoyEN0PMNKjtKDaC5LOV6UWeCrU/zToD6yq4EwKOftzMI+Gz3njrmbL+J&#10;fr7/kNRfu495fICG+MitN2joWnD3Abv8Ak/Rfkwjm6fckdi+jd7WrZhUMT0JO+BjIjmxsGT/n5zf&#10;64ra6fNjguGQ7P9kJ6AXP2ExpyOLzl+Ck7B4hfWwQOKZLqAUmAwG8iNYGUZgkNksHnbEdH0pqNBJ&#10;WRwQqfnSOMR3IB7tXjDeeBcb11M7rDbItjnjITqGYrJz5zHa2xUudf8UTVMQsBlUhiTbnbd+93ix&#10;9Szuo9t938HH1ODGCqecoQLnpomWtlQnHStXMAZuldDSHRT9Hw2MbocW189Z6CEZHNDmEZEUXG1l&#10;jv6qyYP1N/W2uD1o1TDhWQ6IAHHLt+hH0/B/QLgKp+u6yr2WNCl8VgbkywH44VqFXNTEe3Ny3Gt4&#10;+nqq+Mb7IbIL830I9X9TN1b41AEhODXS3GY6mUuWU1x6xtJ8EM70ub5D0NyjhSbwduhA3QDrZ43M&#10;9ap1WEGpp8HgALixpx1pT7K0Psak50MBUbgXZpOos+o3pT/kkedt2+ueM+K8BPMaRUkKlaa65Mj6&#10;x5dKsBM8fFAzMrB/q1WX09UonggXRix3N490110R4QdzrOt7bZ+sMzXLytqs/ch5L+bOnX7o6u2U&#10;bJfCisMkLQ7t1TUyYpEWKrFNY4NA4rmLoizp/GeZFtDUcDZQ1DPfZpDsi1sjehQZlV7aHvAl7lRF&#10;wZBP7/5FypHaLPS0/To9GEO6D5PTDYkCM+ZUQCC3Z2gUBESN0sk3GkZBclsHQxjEQSM1bKKNVQvp&#10;0akUYIBMFCde2YrVeTMwJN1acZds/MT/24FPTwAu70G7w/pl3qGJUxUgW3kB25AOtqCB7ZfWFbAe&#10;JEc23z2oTKE9uEFcsmG5J1NZWmrr4tfrdjhukCVidEk0LNA8/PnhhGFzEIv/DjJFdBjB64y4UL4U&#10;+7EofyNhysYxO+9KvE2ZtylBJGrX/2dfM2mqeCGWML3dfNbiHix3+1DShlLwdFpbIJYUu8kXUiiF&#10;iS7njYef6knPnJzT44D/rPezR+3QOyV0BCggP8RuBkcHsxj5JOw+LWPc4O7cFszLuICvlv/LNM/d&#10;ObqJABoMJNqxYINskxcDrdGBK5tDebX6PoAziHC8mTFoNFlNrjV1Ee4Fr09iaBZ2FNV6H04XBVPg&#10;NaY/FPEtkm43CX3MOJuyJsGkYkIj2+vLyxQMWf9wFUE3AQSrur38qvMySAXsgM6PLf6dWsAGZWAv&#10;hWYBRIRiwjsOpunQfs30rbHFEc930w4SOQudIH/MQNkHjOoSAhHBLjGdq8Cb+wbVcSOFcqeZHvwj&#10;YOj6CViYFfbN4cP+QWPDKy5PTifpi8CW2Fp0hH8IamkVVh5TIAKMxvQKIwv0znBrjuqo4Hy9oAnO&#10;oYig0DyqoPhCN0FMNAEYgDf+9jLvh0Y0sSTh7A1+AcktY9RPTeCe2kCfut4/AHCY5+ugtK6NDg1X&#10;GlhYgMA5kFA+V6V0JlwpzLeLXQcwhWOadWiPhKQtwdw4Kx5LXIu0B2lzefxweUL8JBB64ay57so5&#10;qkOww942oTzBbbHkCjQQkBnPgi+rNaa88/UmWLGkHzsgEGrby6ygiohlHM3NguEL+v0sXh3tCv9B&#10;+3zJNtpiwPIGl/a/V9rjMAmoft6F+UVO4HYBzgOawLml+5ONgXZic1/ErDEZQwWRBR7tSmNhJUf4&#10;0vXZubRw2KIxrrPGr6CfzTFhicrfGNQfHqJ9dYJFcDTmzUQ1y3Qe/wnxDlQ0h0tkfZ6D10M9gG5O&#10;p3jFNTu99f27yIPLKwnZjksgbIyYcZF89P7PFy5w0v/vcsLxNhNOigYm7fMzeycfu+UP4IcOhTxN&#10;79DOMOFzMGdMXQHn1kZf5T5Bb5y4/tnh6gOAM4IEZ4jFbJn36xE4V7EaRYqLEDjlHUU6FvngpkUY&#10;Cn5ys06OImnsBuntoO+bsGOaerLRFyJ40HyiC+xIxJGYWlSQUl3fBO2kh8oYK8ZlgL9Uxr4FFXLw&#10;P0ogscGqV/tHeF3MfxS4edXiV8nYcv8ifwf1TCxHpDfWinJmEbtFu1FIvRIA+rayku3aHkDbXce2&#10;DshBW8rpcKPTwbi5qQH1di9WIcgM6wnswV+CVRZp2+cmcRCIZZAi2prc17wX1/B7TWG+MpBZnVTp&#10;BGDH/Hx/Tkqa6xTN5hIO9FJPji5GtDeLHh9NXT/5obJoUpTlOuOi5H2UXEwclmKy1zJkgpkl7+r/&#10;h9X7HhdS8r7xSFa1khnpuqLiQ3z2mFOWxb0T1d7DTwUIFU/J6Wpvrw+YSBVsG4PmUBNaBUDJ+Y9y&#10;vQial87OG0z6pJO1JyVG89RpNf+3tU4QUwMiO62gciD4GZkpf7YOZNRwsxfBDa3xPXlWla3AQcHI&#10;df4uqASMirwdz7r1BLANF4PQHDqbPENne21QmunxI+8sGlgU6cCU2fP54dE8ZK7ro6j2w42esGwF&#10;VyohiFZcr5qp4wkOQcyc4VMbOHFj875TlGw9itSSFZoTj4Rvdv8G1g28nkbLIQR6Rm3drtGeZjWi&#10;AWuF835cqgVzt4+NsglVWHKRdLd2rshMiwZHye3hFguGi8b3v5OWHiev5r9yvCfFO1TBeRx4n4sQ&#10;2vidlVj0Jl7U5gqRA8u6inf8leweN3aXTBEYE2DAANxBtBxj5Pnmzo5AYwvdKGgcaEHXArHs+LyI&#10;wJdKQg7WaQQr1QdNIWs/3lfTbFxBQD60IajPSU16ANxOSisSwAu+Z8bJfDjQpD3FsJmB7M5nwzIb&#10;bxZF1xYt96RvCZLIWRjaf4TprpakPd3wYBuR06ygNObIbfYpGjNvoXgUOzvV/EiF4qDg05h5B7se&#10;pMMu/h32cLaVNaKtNRbpvdW7/8nZz3FesbU51DgfyBxJBCI740rzFF76s3HdyGezWGExxCpHZPg8&#10;5uUuSCoJtg4Hupl3B72gl1mVCXoO/Q4aAoJ1MTWu6IvqDI/1U8oMzFG3qDMQu0J8ylIpfhaAkCCU&#10;/yZEhc+53F+F0E0FOAyYUuwfMEc6fIVHxz5dfrob+/c0Xjyb7CgyEvJTVL7susDAgE1d5PEL3CNQ&#10;VJdJ+pwOu37Ld2dr16rgc7H0WVH2NsWr8oHWNy6jBSL3mA2dRkuG1ZteNlAdShth8NM7LE1+/3F6&#10;F8xdpTrb0mBuhbLAmheE7XUlWWGIig6fUYGxCpLUdEIorhtvcnjcRXfNiFJsuXoyiXLXbA/3Nc10&#10;FXlxVsgmN6OVui2U36l2kHaf93hbSOiH2gErbu73E2AVQBa4P3ePQvwOqEjohMO9SubJNs+rCE+H&#10;VB1HCC/fBkhgOj684ivgC8JIRWuVAlP0u4r7AS9jZqe8amS0BWxHr9Z0tva21JYqzNTzxatVpobb&#10;L37V0Lg9Ej614vrZOfGec821P4KNEnu9Y1QSyeSKBC0leifbQK4GV4NEhOla0rKfzM74yaXs1XF2&#10;pfB8ha7esO0/3IaxFiwfv+0ZZpmK0sxTXOoNCfvtAHL+Rft2JsAq79i20741AfQkOwJcOVfMiK9c&#10;65MSxfLNQ3wxE4wHAfLhrouDqJTDhRHL4VJp7M74ZvjbOXWUof95t6vApDodJ0PA9xQLD7+jz0cC&#10;QpBkkwcJTj8/K//tYzRoRkHWcokxkttPX1iSldQz+hnS6K/LNweBV4AR6l1kLsnr0WWFlbpulQW3&#10;1I2buNPUqcaErP494rg20CBrlJO7u5RQuQL96vk0gtwyJaxm5p2e8JA3unB7OS1tk60//00NOXZb&#10;V0c3Yd4BwsVzMvN1iljA4bSvQaf9qEfhc6iRHbieWWgwgK4zYvd3C40AMQw4AA2YGBNFYs9xpWEL&#10;6X7uT5n/xWjQvrX+vTwKBOozam8G0uVY9Dl9LKFoa38POm7zmaowInc3DRLN6F2nFxVx9zC4nH5Z&#10;vsmMg34/2QizJH/tx1FX9UuVx7K2v/LrqmqKkITGZ823/UJtyOd5u/vD4aOtg/faBH910JMydbin&#10;qFtnuQEh0uXYCJZBFR+kmB4GmDJm2phJnGB/SsHQ6xnnRbVUrSd4u59LUKqw37sGP/5VnAHnr7l+&#10;JcBXL/HOaXAphdZ3jcl2ZWMlmJRCv70lkRdHTuQ1p/g5+31W8ueqodTgWdJaooS1g1bzO71DAA54&#10;j/cYtNrO67YV5BrA/E7z9sH7Hq2789w908BXTO0LZ+bFxK6RqOGFaN2GD2ymMqtpo68pi8fHw011&#10;fgKp6NVX/OuGuONpfFOjiwBEKF9i6LT8XR+JkvPkcKfpHhrRVadd5xuBVQbPqPXOlKb0vHpf6ut+&#10;ypU/Kc9iy3PxR7RCTraiyKVFSuD3WOp7tSc9GV05C5HCw2KgmDqtDz4EGFRm2FJg1X7UiS5zFPVv&#10;5BGWNviVBr+aJPFYIkwCts3LKSKlj+bs9JAMSXX5fHQoKRx1+EphBTKUaA7pHu1NeI0txGkrfWXR&#10;DEp+q9iDBr7N8UVu1iEITjN2YW/EA+JbwlOgvfmwa+uF4IIoVWHn7HzPvUe3DzszTei+cHZWchZ2&#10;AgXjv0tphvuPkpxT4X9KeyuaiVtBmLIVzRYbbb8eLa3xWz3H43RAp0BLc+JOqWE9/g4JWHtbjbbC&#10;ATMg6UQAqJS7Pj6g8mX2CDAxPgFqKNWXwgGt2FuAoauCM5HMN8n6SwWtzJNJyNis7QlcefLUTbgS&#10;+8ymWEcUaB10aQFpzg9uOebtTqiSXz5wH105EmtS+Fk7OPIxYtJI0mLpwhjSksmbpbJE/86Da41k&#10;wxAGh2u9TWJ1bahtNo/4qgYh3sLLqXExnNePv29dsWmqCRFBeAmkkqUTcGsAwrHW75qsD3/Cp3dv&#10;BwjVCopKp28yr0RubOGJ00ocYgMHaVTwkW/GF4WmhO4VhA+rtl+ZboDSnWelMxxrhbQXv6DeLiwJ&#10;LAhzEYTRbQFRTmBX6DAxdUUJ22US2ZL0IZ80i6xHSaQqHsRdWoGrzczoY4G2imoHI/Rc8OXWQSkf&#10;c6RE2EHqZ5/HZvmkqGFT10FxRQlRcA8WOhs8Z8tz44htSe4FxJYmCMq6GJwWDIRiSSFzjzAtgtke&#10;/OTY8SqMKsDZ3lPrDGGNLN84zXbXfUkZ4yg+ShDukKgVARcfA1i1Z8BQ5zbsPtnHw2ry7JWGFVZ/&#10;SOl92KDfpU4ymII32v61R11AoCWdFF5eCujuPWdnCFOCFv3em/eYqEpfj/SZ657pC0WVmNqTTxFW&#10;+oNKYQOShqmXml62SzA9404Gsu6apOQGfSKkCiaK0sHv0SG1GAncHwn/th8ccErRz7tdvRPkc8xn&#10;RggakROydI0zEpC8FxCsv8PmUK5XVSkXE5l3suzUv3Vlc4/pTT2ErMlDWQ0Lm89e2+cCr+t88Z+X&#10;aliFKy3DGpSKgs6/Ga/CJ7Go8IK8zQx4oTU63LGwSKlhNfQ3uJezhLN2dNUUh+jt8ju5OSQIaBY1&#10;/POqAO3Hs8KAZkETqG6jK/9NaLIQdG5x+cxXx7tnC0aoZ3fUssgELU0NtjbPXQmZY12Qzl6UfLn/&#10;avFmQthD6KCUFMZ4MKDvWVcTxFq9BIgs7+tZv0si+Ty+xHIjPInp+ryRC/T8Z0AfaAbUvUnVfl8l&#10;2qcPBRn/SIMFVZtE3Gj0jFnrr0OWCVTuBS7v89RATEVQ8R+sGJGm/hMVnIDUxX6zqpxrsK7A2aaM&#10;cRBgL65pbvFZFgZ3+yUNFaQGaOKuF41m6RUswBmNkb/WJ09KXAc8evpaFMBt/F2fgrWDJSPTG+5+&#10;ZfskR12t+Ym7kxC9/GclHPkMkdaXF/LOKrH6UWd/hhcTnlvRwzpQBuuo2itv5neRuiXzSbPgZhFP&#10;IjDftRmapSFZHu3ZCaC/BqojnGxuobaQ3f6C6IZzr+Qk5+xpDMxNeFacsKxQU/DSu/35mUCn98pN&#10;Lw0MsMyyBassDO/3m6Rq/WKsQab4zFkBgJSwrVDPR90H3QZzWd+Sp3qvxp1FAWBkSPl9R3WMbAyV&#10;GwNQuivPt/1h9Hx8b2nd2vIOldmQKabF6pSDBpfjY4NUb+XP4KISnvlIc9XuhtiX4CffyJ+jTKlZ&#10;0vlGzEXA9tuAzM+9RmwkRuDN5Um9mU2m+dGTdQJwP+TUFkgBU2kqsEVAG2FAadMd4UCMBo7Ha9uC&#10;+Jupe0KOZbISLoK3wBa3D+H/4+i8w5J+2yiOK0Vza+7VUjNXauYuzdFw/SwtB66SzB24cWZq5Wi6&#10;QcvUzL0H7hGVA80UzYFY7gFOVBzv0/sH8BdcXMD15bnvc87nlDgYsk4zG4Wy+BacMMQ+Z5lZjJHg&#10;WX7efl5MmCz7YZZZcDvpiRH8WNNkPYBLMlvMM0klJ3xtYhIIlXLl4pdM7eDZtiabT66G9DxeEPoJ&#10;efpblZdFT15eSVo07J5CTHaq+w/785eGzSW1gbU7hiy3b9Qq1UF9qFEaCEpng+bAdO7fDrLeKIH0&#10;0JtLiVxbDPJULWAOM6e0eDyQpltnHZWdk8XS0P8RtKxWb1VILENJ/F12S/Fhf1j+ar1gmZHtCCzR&#10;Mhn1YpgKsDCVncivTlplxd8/Il5tjPbtoLpaDZ196JhkU5FlM5HSOFh30tsVVlD738jlm3W5Tphg&#10;/75xOl1CBBiYd7yenOwOA9fnWSbKeGytoW4HMdVmhEQTyWSqvPUIoUmETkuQceZ1dc0B3UPfjxKS&#10;kI1V1BlHc84ZojkHBM/xpxUZGVFhfF0Q7Ba5sk9H/vtRB5U6m+32M0NYth7qeXvx+ibZSDM9Gjr0&#10;fvYhgret6raxtsGQ1Um8mexoPkuVrH6QZgNZzO6s81o6KOx1Vic8hmPG52y38P1lp9R15gfU/kIH&#10;NOroA2vd60O9cllG05/AdgY1tWLmd/ZeQXq0w/WDUuSNAeDRgYyCRJ0GV9GIQ0rUNoQ+lbE+1DcF&#10;Elh6GJ7hgc3MtARzwEEvj7ZOjYnkgU9g7TQ51G49O04rSrGPtj187SAYcWaNnB5tpyU9vYb5HoR0&#10;in1X5iX43KqH9mevgonn+zROC1v+2JozQWRCvPPEVymVM4KLIDY1dkb0e3rUTAxoIorZQP88PJt4&#10;i8LH3cbbNTRrJnsV+Iu4yrHEMbfUCdH5eC7MVcx2gDTKM7qQ/Bfu/UVnUHNEzHJuTrWppIifQ/en&#10;7Uu0M8mujvpGzWc8YOs1Cmt2FB+/zTW6JuKmENsL/YaRjqRelpYlTsfST6T/pCML/GSJmmNsrwHf&#10;UcMa+IPs9vp56F1y6O39JTGapRcwafK40FIrLFOLPziVZevkc7KvoveylFlx/NXjyzVJp/mkV2qf&#10;+nY8Zlq+PRZX+GI7WEq3O4T+CXDKdRXbRPYrZ1BZ/GLgnxc9YMw+m8JKw03JwToHdupv74yvhKUH&#10;qpQVOqzN+edfKfvyTEO2sm+oiZNvU77XMHq4bFDksbvZxLsd1x8hYj1+mtbdlxxmGIcvRHvAs3//&#10;R5zI+iQbKuH3PtMPJVbMDJ1CLmxeY+LvQZVUTyqIFVWKKwSxz0LHheYwShiuSY6jsfzIbFlDLnMW&#10;PACG4r6iED4q2amWgGm69eXl1ez9hRTRs8v0Er9VDSCs4S1Pj1ERDICFl9AKc+AWaJqNbZXnwigd&#10;zePmfZGbqAmNh+GKPqKvBzaBu13K9yjbkUgXHvZ4C3Sqk9gONmm0XRo2dHdx7+7B3tKpcNqS5tHD&#10;H8mlol27R+jBVsTFkLxa3n/9x7i4Gj5m7U58nW/x+eUWlYOmAkSYqocFA/vjOzFPG+4X25YyPgZ1&#10;Px5tm8lXgdWM/dmaYa/pyvxcrPXk2lK4ouXop2e9THvwOZd6SkHl5YefzRErv8tFM617cV/PIcrh&#10;h5dWVGY3metIP9tXeZ4c7a878DzBUMK+v/twTydUtX/VDuh60q57xZb14Y+lAdx9XbicqPF0Xt3M&#10;5DGIHc4KhcD+GeGQrccbw/K94lomI5HZuo2tMTmtEXsyJwJMu3K8ofXhIXWyEl/fCJ1R8g9SRPkt&#10;fi6mAeVemn05SsxjDhpZIG6vex6CUdidr+vP8MJ0luF9XMcr01ncByEkTCI3aYzP2duU6w/5+daC&#10;7y2v0yBTLIweN/poUK73e6/6enFr3V/ejuhXAxcglrreFETA9Ve3DKrXL/8JQ/sGTXoebM8aoiLI&#10;MuEoX0GiXx+VNvKbHKGt+7jfuaB3L4z5aG/4/gF1+eXp2tamRn5HR6KCR3dEKEK6pbHJ8HqBNglk&#10;3zlAFZKH9AHoFmCLPF6sYCIhCFE2OhqJ2dm2HLvZ2dmdeLzCNE7a+lGw5pi6Qnr8k2cbzxmOsLgy&#10;gz65SPiXGcHGucXo46UpaP2I4rMTd9lOV7lKGm3duDouKQ3NNFOq99yXjBrE1eEZwhufgg56/taI&#10;YHGb5OKOQfkqxtu6zeFXR0z0msKk+sXs4767YjNFdg6eiH8Tz4p8YQbgbTWqGUyE9pX3Zx7oUGc9&#10;vn4LRr6WBV2JGQ5DFlX3LYHR3YiXfNNkiScWqkJz6v4qO+rnC7X2TmM5Lj8R/2j8znRzkbGhqu+F&#10;WH4P3Gl5OcZc6YdsKAntC90J7MZ3XCAHLnYdgxO+qo8WI/f75M7UPtVrDPROdHYYd71N5RAc1WB1&#10;eButXG+ufT7pR1uGYWeFa3eQqL2eQxJ15SivHoVUK0Xfk351DxnyErI7Dq/9M7Xn0MCxK1IQOH2U&#10;d7ghef1Zx17CUdSJuy/a+ip4vrw/4JrtSywoalhMoDyO3LWw8bTThepp676Ez9WE+lPj93SVRQ/p&#10;onqIGfhu9Nsiv+OumwcPdUVQj/7csjomEskz3Ye5ow2o0wre96MvEvMX5kkxx2uT8QboP+XfsFJG&#10;Gilt32FefsU22iPSJ1wQN2U40oHKoTc69KSR+vkufdjS+/aKlu+jb/iSEqEfRn8p82XydvgG6utd&#10;9FlOFOENcTbMUjQK+dV1OGZQroJVC0B6Jcqnk+q1C9kuu8WQ+qtb0pYJglaTwi5GOdKVwoTrD94u&#10;mSTucEOI0md4DqvGJeX7x1Ep+koIz8spfWvJXkU4V/K+7JUauNQahnj6w+xidLZWS1FMLOf256QH&#10;CDE/F4K9vV7DieTStTYBgbrp9ryS3Y0RmHaTZ3h237If7WQub3HX+1w5xkbONWH3cOL5nrQq5lNO&#10;m5XOaVc+MexniODqLYw/Xcee/lVyYel9BGfSe93rrVtKxekqLLzM509PZd3K7duL4dijEyKN1oRk&#10;XVkJ5nCuDy1d76dsIDvKMtS4Vg3QZ7OUxCjrc/mHI4WJT7z3dl66bujkhUsh4VMoRygx4hIxU6+1&#10;JcGxRTtusXNI6dMtkYQFoWRx2ddzoakvXGmEXJfv9KDpCQzpj28tBJ6R+7uMA4ALTQpSWtXLmnlb&#10;+A43l7m6CFh4/7Uq0nPwC6ZrYprdzLx0Lfbc4Z9DNVQd5ADuFnowdGe6U3qP4n6E2l0ZQpksciWs&#10;d6oM4FAYnvGQj67VAk0ZBP1OTX7LIqPgYJnbksfH2RBMeVZh0rmgD6pl2+86/H/A4CVMPnSBobpl&#10;fG3jeZEHXhCH9oYR93SXMfEfuuR7oZkOv/EZdRQRSEt1oZxD6YII5KgKTzTY45FweUQQPGnK9vWX&#10;d8pmmDXeJGoVIP+f09Cn4+HBpMiAmXA40HKW3ajxXQe6XkzVvKX4VTHZDwu4s3VdKxgS/byAX0mL&#10;5XPwXE/h2tu97xrTJzvLH99jXskcZo8DbLwPGjq+LpaO9rYqojYjHJ0NswyUgYNSlbM63dtTZE/R&#10;ZGms2/Te2v2gCh/dFq1KPkcJhxc+5qVtRUNyvg83GT3Rg+xac5xdLQ9zyz0WZTzvK/F5wDnaKmXD&#10;Hixma7g2umzknExY9GoPNBK5mcxu+B9SUrM7xkQmqHGy6s0Cqu6XWg37JS1DyRIDmUs8nXkT5/LU&#10;NANPB3EaB1wwwAOLqtynDKJ+dCh9YOMCdGa8buf9u4f6wbEZqavIeD4IaHveFScR7XNCXZDl74Re&#10;YJKCdlZfiyfHpDkxhqrzQyTEX/F66+K2xf/OXgTIIYf1pXg4zGAAHD+DpH0JlXV77DuPSWlss4so&#10;6roqVUVe+GO6VYk9M8rVmNmvlbdL3eM/G/tKM7NTgLFUsJRG5IkTft+9WgpycAlwoEuQNBxWWCeg&#10;JFn64OirTKs+iCYrEHkP429RKYNgnOytni38qwtqdkAD1PiXq2gXsXG1ssL+XI6Q7zZV1yneAiSt&#10;ux0HX1Fb4bp8eys6fPJbGMhuZbeevuxms6dFs2oT2uOD6yeBN65Nr4SXz3EyBnrPP++yVviWtNMl&#10;iPC211LgFfl6jjRwsFbf5M2iUCoUw1YUO/M7drC+5eHJUk+J5GBXTUnZfihai3Y691Z5GmNlY03H&#10;tNS6oLouO0D2G+CPLP9fTo3jrsSp1R3dknyE92tjQ6VybaUw6J4f3FL3KtHiacLOa5KgRANXe24e&#10;jzWiK3RShE2G0xu+1oPI0ZhcOSlL5h2DwEjbjMXA8tVIhP4tKd8M59ZQgkU211b4MKgkv+3Fr3It&#10;qayEjTM6qm4jr4YjDrvUprcP8j4sQEmO2WUw7CQ0L93mSp+24aN/CrwJ4fLNyFr2Fo/m/nXno0AE&#10;bZZpmXUahI5hT/cIrnzhlYmFN3GWF6skSDTm7Ht/qpOrZ1ewGBwISQ7K7KJnhSkHCSNFNnch2q3E&#10;4S/rVXbWE2R7hpZCBAOoItAc7m2ozBGVw48h21OLTOrKa6bUP3zuuJcCtYWaqsl/DbDCMx+z/JW3&#10;aZr87q0xDYL0edsrRTkwnMznu0qHwRyUu05FSjZSyrTRqEu0R47oWzg/BZqobb9WrEt20yEy/EeL&#10;44rxaFZgRHrdS/9G9p1hYMl0TdsI4qMgTtIqzerK/G83eK3Csw16bq+WJRrxDITVKmrljA96rTfb&#10;MGvTPMTGoWuyYSXVDj0Z8/MZ44SwocP8rSvbKvn9gWAgKozNI2jCBApZfsvXhQohWgrjKxMi/6vJ&#10;+vW+yOKX/ZlUYymE/LhmOTTl9lLc0Q3nR2TX8GThd9Gprhq/CtNASOfZxl5fcAJX5vR4FvxLCgSo&#10;K2T7o0IjU4SulFLZvmYTKu/xOYsPN5XvFNsesEPwd/7NmhdV8u6VSR4nXq7y8n47kJmT+V+OmS8g&#10;elQyAGCEJu6RY34AM6hOXU5jvajmglmNIccUxoDX5ZMCAWSgBkv9rYFU7LHLbL8eo7qwnFQmKDt7&#10;Uzb8o8ta2UTRXzKpwxNYQeW/QEevYI3M6++Vmq7vgM9EEn5x5PD/Zyd54B8U7FVn4LFj5VRy6M/R&#10;2LEqteyvvWmL82P8zThSlvx6XHK61p4sHHJkKnOsd62hwxfdqTCpW1dE8yyDj5U2bVYCfEBZcN33&#10;d15AhyNy9PF/LQpFB4OsYML84blr2MZp0AxPsd4PSWqioGXPSL+T2Xn9Gfnd3GJkxfg5nmjYAGT3&#10;GyU/fUscQGnekdlJLQBdjjSaJZlTsTcQH7CygLgwsMW4ifF/2Z5rZjkU57xQJFnszhRz5b1BtZ3a&#10;WSbN0xqfo4oZ/kWTtB0oyE7elgJmDVZfQE7FirWpEHWK08EJLgd8TvJ25ZM3Nm5j0/xua2WuWjKu&#10;O/Tqcn31wHh0qhBVopOC+68Zh/FuvUAaZY8onG6cp6ncQVVntiHoA+eYq72inNdhgjzzUc6rdi6+&#10;xVqxgZSOb4wSUesMvdu8ahP21MQbG7hv1/UQnAIyriw07Al1Phl8+RZa+8vHt3b8n4KsjeESzEi2&#10;0mRuv7W0EQ1GlSpbZxiBhY6yWdWpjH9XcI7mevNF69X9wsLw/Gb+UwFsqZTNmXCgadwCpJWKBoW8&#10;ZTQknF+qqQH/iWVOIADafRqx+kPbuVmTdHf5BNcPO0pYZ87oxMA/m81VzBoIGe5YfjPj/lJUhD7t&#10;VFBtJtUUHRTq6OWKAQKDRPYDjQkc+NvpHMfdSO8Ha4KqYic7w1HTSK+4kSVReKa+NxPlotzByGV0&#10;J8f0qq993cO4P3zzf2tZOtQ54lXLLKu3/hyIFiE89JIsJfEhaOMk1+IxnOWpAXgE2jEP9wmH83oS&#10;GkOeiTw+GjmF8ndPrP8NHWUq1ZMcmHq9/EKgoOF1bJiAzpgiBCBIOqgRQ/7hPjYKkQILZqn7hw5t&#10;qcaRAnEP2YNKFc0p/f5/oTMR9c38elNj52dauCxAdB318swB6VqVl9yWdpSWIejoKvHvRTggY93m&#10;710oA9CCTJBXRbehX2X6x0wzzjJusLbyf+MtrxJ3zP6BjoNMcQyO9a/6ZvV3H7plzj5Qp7ntyyXA&#10;JWr9dFP2JBmkmvpzyzEQmAPlpDEgg4cknMThqdHL6yoA0Ug76m5GGAwA+EEbCLj5KJS8UdoKqsRF&#10;k82ptpfKDs3zV7FsPYbI7ohAbyGYmGMkFps/3b2Yt+HbXXOIqHDSh59U0eNrboy7tbtX2pz7akqN&#10;z91Bv4suO0XorCRox9Q4A7qT4s76cHc23V9utxvIgjhEYhva+dObOoK1EgpUYAYjKsM75Z/Pg0P8&#10;7aWO8StsyOQEd2fvL3asKPhNCPHrAaQKOP48Kni9eT3j0iVWB2r7zp3bPf9Ieut8kA3EjGIm3VSd&#10;LvFQP5CtNlPE821spkSwfxfbX3zU4buOwPxTCYH9TEsB8WYLpy2mfvlFIMcnpMdszuzMZ2zfHkud&#10;Hufo1WBur+//flnruvT03bT+yzuWfifBcvVKQVhxYx90Cfo6/ff8D7QWc72VEQQCOXkE7sDN0NRI&#10;juUq/bODQwiEAm4rrhYQ+U6WRpEX98C72ssgxPp7X9smiU+0jRDo/wZIehdGFYIdjpw9HHM1SzYv&#10;Eu01NRe2rkxm24zBw+Z0cu/h79TlXcU83LFaAOqQabPHbEfA+1rEyfng1W8RqyvwHwQcx2RN8otI&#10;dNmyxzzNw6TsT4lf0gacDez2NZ21O6eqMBYOUU0vlluBQ6d2saI8MRIo4pzkxplIqsd95rHnR/Tm&#10;IAX6wjg1sONgGkx/ZM464PppsWIkIztVRHUIiNZglEr/6n2gXywDG1MymUynp8t3SAOzPTmZsxeV&#10;vE7MliCV+ZBncHAbCoFQt151w3lpBC+RPLWozHPqPUT3J05I+Zp3PPv61frkPXHNTEK+pWm91rDR&#10;plHNwEc/L9USGwY1uRT92UvdFnmoG3f69p6+TkL/nIu9A5IhayPC5Ln87onqm3tV5tef6e5xZaMo&#10;SaC9Dk2sd9EdUUQ/lS865UT4fW609rG4gujvJDDmT//8UFLv66RSKjau0BgWkizrw4ej7cwOKSNu&#10;S4iOtYgG9pM7+1Sw61u/lbnbtcCZDRVx5qDJ/UxkwT8itFD0UYN7plZ4/JVpHOdaEk69f3pu7PAf&#10;C3/f7SvpZ4VXkNv+P6id0HqJ759fsIkrVZwiKbc7P7qDPEnVcdU4nKkJoROUz7hetgYDCq1iOnU/&#10;UhSfyIv1Qy6zZo3WnogbKWurEFuu8PnD6nnvMq7pVFVFwPrti5jLp4bitju7wieVXU0cE5Ynmc40&#10;FjjfK0NSzDdg6esLqcJPvVcNfEPGXQB+EFA1odyKbRNZKtnoV682g/y55aQDuj9WCI3W+rJc7l2L&#10;28TOzQym1wQFhdTcIMSLZ9kmSs+PvGTD9M9lr4mrzncSzIDD4iYdCsZSZpGsRE5VxLOhjhcLZx8d&#10;75OEitP1wMDaKscBthXmLI9sIHiwXmVaR7ZUJU5j1lZ3fW2uEGSTvpwjXuv+uGdRdGD82WbP6obH&#10;uwPmpXc0yGovdePr8+1dah3hOlHvStJqT6/G3oQ18EMorjAS9PQaEcpJZMdnI8riMn8osv/td3+0&#10;ffnk88p/PIkMouUPhq7vqQStv7CkH4IrCsczIrzPRfpMfhcbFmVrO/P5fK2YffxqXIpTbLBpQb9I&#10;fLygAJ/8W84bi3T3mp2jAbWwnNgC5+ABkqT3Y3W/Nk7h9ASMAQ/Xaz4WvGDgHS9L7rvong9JtwzP&#10;5sfkmKcGCE5Kc59p7P4hPBWmkqvkjjzvZr7o3CLBe7b6qEIe4RtC1c/ScqLbXZYm/Kndk2/wd3sL&#10;yI5gH9rq9+RlW6AmScJeIx4rsDPTNscUT3FnIYTMWpb9nH90p/nKkvXFmJBZto+2FVTLjVwUT1L4&#10;TI7qcwXKrClYnt4RpcRQFMnioE7kuFfTfkpHQlHRu7NOfWf6ew16dzNOrj7QnXmnOAN4oaydPGnW&#10;C1PF4kdTFSewmtedzDYzBImfLnI8iJ0xKbtyMR7JP0jXqizLl2ll6xymLxMyoiAL8mzU3GaeCq0z&#10;ttO0rxxSV6aKeOfi6md+fFOgn8aFDndvfw8rL7BTDaDGt+cDWOblGq2RTydIUytRaRIrCe5rSWn8&#10;f6NgfWKvF/7E1HPBozgm3xgMYBGM//2uud5abHIxfZDTQ4C9s9//bddhOGngCR2F2qf8RGwXrk5l&#10;++Y2GqhPjbOpvWWyV6Ae0LOupyLb3fQCmB0aEuea7yffMOBR9tGvjQwtpWsNH5QsTpsUeZkfYPix&#10;we0Dy6iITV/y5bmJCuRjHyhTtqc3Uitt8wKdNpqyiQvszuvseTBVQNhJI4IO16lF34IhNPGZFfbU&#10;XOMM1PqEm9EMANsJQI5xL1/SA+/dJu3m7tGmjQCFWmfTza3nbiGdcIk8mNYCXUgVeto+yeu3s8Dh&#10;9ybiQJcQOR+ylv1NYjVmMWY+pQodMdD6NPrZFP986NPY4YFyP/ZfJTYOv3X7j1u2jlsh2s5M58od&#10;nJqY6qHTeX2eLyP2I7bWsW6OvRrnInT5jrUlYndWY0hhWjlFewrP0jY945M1pNVLTqR+5fhsVfUR&#10;EqR7RZLz5N825LOZ4J7g5bsTnPkTAvkBgubx3hKdTWJtRUetv2WiA7XegZV/fxD2lo7i9QJVT22a&#10;JSt+7OuTijdMT5b9i8PMQvVuLtf00VMMiYyU2Re598ZcZGy/KG1kUnNt98yVKyJOn9/2fOqu04FA&#10;k0ErzI2buwAtwtc5wNvC21QV5sZJT7NOG9bRl9Rup81EKc8ESCdkvyMlP0cffgpHZZiX8oZ/b7tS&#10;LD4IRYQYgh7Ey7IMuFPsbVOLY6PquWxmimIyCrAoyrLRzM7c+hUsSqm0WOi5hwduZilDub78wRUz&#10;vERMT48x6WDGub7J7eLaSlpUHLPA9Ajm/ujlAvWUBLPOjfWxe5of5KxNlxNN2eJcCaybtKYA4dqL&#10;Qi/Vqoxd9qql5rCakLfMge1tK4ygdiN+iGTGHDofY31eIjLJKwzRDrDw/1yVa7JzgcnuGXvst73x&#10;lC2pmRzprnltZJ9VOvpjlyn+cmwjgDg9krYv6EH3U3dN9Apdv0j9YyinvsJ4tNY5nz0boTmJZqw0&#10;Zgqd+zeFMmhnmjTH5sPvg9Q5pnSu8beJA4V17j4OWDwAss5URONv7IcCGnA/rgX6daojX21PL4aX&#10;gcjMEqEs6ndNEcs3K2bAflrjE6PEbACWWuN0zRTH/F0wwf8eK1WC0TV3BM7x124K36NrHOF+JZdD&#10;0KaaduLHnZuShluKXR9np4Jcs/G8xah33FpvjyblvPydaR0UjBIGBvfwUoYW5CCnRcsu7rNDoaC+&#10;3WUj+zQtnvEgyapcPU1cjeq8kMLzv7Heg/LKDaFaoveusGDhAe3fH4b5um76+rURJ7TNIAcNwwb/&#10;UAbZ71diq1V9kP21R28X3Fpaw/Zr22Nk09Mefy14sH9aalLE78bawquFc18hR4rtC8H2mDgu2JlN&#10;w67LqeciT/+xvWe2+0Ci2tTzuXWFPGP0S5pOyzMIUN6ArxXaA52WjUaOcHcBo9dyOhyAnwkRPmMv&#10;SgONF4ucF+TB2iOmW90gKG6OJREBrNHrhR8+z9tzSwBfiTlry0tzoZvogcksQpqAoE+/KesktCud&#10;R1wlTwTmrJWnEKjvkQItLWzKQQfz0+R8Ccr2Eg60L8sO/Ylz9rTLYyQsQD3c5tGvTJTt1lzNPfzU&#10;l1Wgd8Fp1l/UKowSOe+LyYQSg2GKlm8+zHr8gKdyJlG0bs9j44x574NI6DyUtJcDY8CBuvaW9FsG&#10;qo/uGCdllsniNRgp9Oo9KVxKtqNZeLUuTZLM5PeYzxer0BDQ+qoyK7zO57Ba5tx4Dii/WrSKtaHo&#10;mBrGnym8sLr2VZW73FM8czyjF+7k88lYec5fGVlXy62WGEeKp4yZSwG8XF9VcoqGWc+EepIzrOf3&#10;V+qN+aGGbcFqzh7N1h8tpmK44NWyp/15uLZ3P1fXr2hgXJG038le+0IPJPS99RE7zjpW9AGJqDZd&#10;0VvKeML7bGhYYgP7DlyrXcNhc4Ij2ZF6y1FgTcLqMMuj+VBwBYdbFZDba0CdEnod5XJfbP1COGwx&#10;sgDkIgatem1UiU833LJZFu8ruJcWfrFRy3ZHHL8fHWGrMg4wTLulFkSQi5pTY+0s8Zb9VXgH8v5H&#10;+IN+5mfFlGX+l38jfWNzI9ini4baYe85C33XXECZw1QPt4WNwgWAU8bzfuFtIXx+2B+nUQ5S7AW/&#10;DoERulSjzMz/2SLjKuPixWXNFdYRaFWN3ua7xrHhmlInjAXmz2iqS3PScEPQAXC7zmtPwBRiyu4I&#10;vv/CHzd7dPRL1ApaX/2Zwaau0ddnMd5NfumD0WrlXFg4HgXb6AnSt52Ujqp2E++A03XOHdVXNzie&#10;j1SEraldz2fJa9Dxb1Y5Z2HNVTKQ4YteC0gZS364M7w+4ZjPOML6pQbYaZ9EVJvieFtSZQzSTKkN&#10;TH/vothH4yrJNjA/M/6enUM4rOc2/5d59C3q9ynHup4jzSRc5+qCaMN4f9QqSnG3RemcLxxD1upJ&#10;uVgA5v7hw37/aaEXMBJWcw5K1sAgqlreLVp9ntazqKbQZNI3fV1mL2XnmHXr+xbamfWyYNh/dBZc&#10;Y9rVtJ124B+t118TpthzgqGGC/b33o/oTfYeyUpD/yhyeP5tiDkzijnbNp765OpHRzE68lK0uTJ1&#10;p5CuDCTdV4W9McElhEt0oOZc7kEddpq/A56hLOSWyUerMM8fs24cC7C2YPjOWw9n1nrB1wXC35L4&#10;ythSG+563izgUl/b/TAn/OQqEtCmka3JCwvygFcnbC5Jfv4aCssvPWckzeTkeZMrto7a79+ucjbs&#10;DVwN+QhmOR36JvTu2dA715hTnyys3BU7PJPpdCfUvPfHZeobIed7v+RZ2bBGNx/t37jRQk+STvPo&#10;dnc/agD0ypmGE9qk/egVrovK1HfIFt5KxUVxBQvMdhU4tRUgIt/dL+MI7ggBZQjtge+jA9gNzUcV&#10;kqjt6/8ZC+IvXWuc3DOL9C75A3ormADlWu1YuNZuueX42CS0Z6G40pOm5QBj4ltb45qQN+ER1WeM&#10;l4RCzzLSMwYGBlIvNPmCh0DFTznVRdhP89g5zfukV7eINIk/h0q4nbC/FQgMMd0DS3eQNJjEhvkw&#10;LxSAKUcHM5Al6CneQSUQu32LXt57Kqas7eyVEmm/rK0YZkcIq7cLRnFOTVG7150UEJX9tQ3uJmkd&#10;fupOdQH0iBe0tvWV+XpC56/v/ZfoDmpJJ7eJ2n7Hk1yYtZCdee25cHij6516T0VW8SRaCPNRUNf2&#10;T+pZQEuCsW2WSi1KrFgLaBPkgL2rcdVT+oE0EuRieHtAWLY+Qm+CQXsqztHbq4PTZmSatimnmizA&#10;zC/Z2rgldhS04Jm8ObR4SDiDWzc1xtK503siqng9Af3OdvzIz7GeXHscoSMVIz0R0NGm8k4TiHyf&#10;syG90A72JN53mfXsjeQxvH7P8v8oOs94tt4+jMeu2v9oUbtL1SpKSoyiOtRqjVbNUqU1okIk9iod&#10;SocaJVZb1CxKCGLTGkGpFUnsIELsEeI5z5vzKufzyXlz379xXd+rxuFoHLD+6BEgNRljnXor/QMH&#10;vZu5rFxl0Oml8XgK+UXL2kBlVDBgnQl6uQaZf7j2R2+ThU1LhdfgOFuOsT70jg/pFyqUWCL1hkje&#10;uec4picUlNTb9tWNZ31lGHMmmkkOqgHtYqbLoRlRt6CA05e6/KhBt0pYP9MuGuKROkPZ7Pl2qBT+&#10;XhVSY9ZJhSuc2oPZ6YDOzfHkwFJlthYnRGkTkOtdZQaLY42qE90inES6Lwh2NrSAoauYGXnkuIi6&#10;yy3izYcMEg2GJMAUIdjT2KwBtHuxgOcjA+oJgnwrAsOmJ/PwoPaGjLkgIJERQgyxSI+VYA39R4SS&#10;q5wkqRvfzVNDzu0bAjyG2lWoUX8VfuIapKX+ZZ5cAESIaQ/A9AIMfaO9Y+YVq8wwXZrjXK3I1XjD&#10;kNFr0UhDONuaqVb8v/EG9kV2jCJ4rjKpbtzulqe52HvIou8U8QArW1ld4U3rrRLoUCMQ4S/sa/gI&#10;D0bCCgWs4rzkrPMVY6FRVX+Wx5NmEHxPCLj7maM7n7fxk3imWrUPoWLiGt5YBh845vMuuNiDBEL9&#10;VbPCt/mo9qsilGt9Fmi1PiGrKO8QzulxfPjFnaqBLYS5YnKjIaLO5W88y7es92g/J4OGX/cC1usJ&#10;XsOXEye23Y+Xf++XPBLM5bs7y3zZtxxZEPMB5ISzBLwrP35vJaWKrJevqZgwtZnBKA5kiJXkekAz&#10;nLYLWCNnduVS19c8HqxnS/sqABcKWhDYgR1QaZKBbceHWx+jkSNEnSpxXVejQdx3aUPx3x49mAQs&#10;mS10Luyesa9l99yt6sqXwq0PFO+BPi+ZbPQWg3CWvnWyPbIQx4/9qfa+taKGSlWT193NCp4dWPuv&#10;Z9z0fXgj/W/+gH+Riv7NL0+yz/ps9L9fAQuwD292Yt03K3z6MMvB5Ep/PUS5c7Rb/cj0ClPpWoQf&#10;j7LEWAm10Vn7l9iDRO+O+baMF89Hg7Ak6GiY8zHNOlP3p4EkPUhlpSumJ96PMenUgIPfZAHGy3VT&#10;PpJINvpJEkzKCoDUk7R0PjPZ6c4hSJfJHF8AYHdFWZIQ1UJ0u1LkLLHqqP1NGYmdFlOa+l1jc3Ju&#10;zeFaJLUgqHjxfVPIusyqs14JVg4VfSRXaYY/3li1CyQc7+2phYf5n4rQrX9HlnICWCMi6ytMlE54&#10;AItFllPnJw+R9cM/xg1IP6dd2napOhJFvZpF1HndhTGfmUZ/QgYwvkn1lM4S6Ht5hyNEaFz2mqTN&#10;dWZPY8wereXx4f7KeebR3DXmPl3U1pT2Uizma8XzYGlFUaLQ205E+7sY8szg0r/aQCR32YpjJJUL&#10;19JndJdOH34e2NLUiLMPB+9qre5CGes7O1ARnWkG4MMI4ZYBNHMNzifI0hcW18UasHDrqIOvXlw/&#10;3TsC5kyoUXeMZtcd8FDHVc4JvoZ6gHjLk0XjzQ5/0oUZq3qsrKmUXfKo0ZM3BS/1Zr6K0420J/VQ&#10;K0TQN5v0jX+PnI1uaWrSj3/LlaKQLPdq7sxSV41KJ5MP/jPsyPuXL+HEH/WQZv2iiyYjSrES80O5&#10;lREvep00Tyq5LbscJvseMCBP/XWwWzxGBSSzCv+h81eTiqIq/1XmhmEuikK/ijyNUBfeTEm8Xo+P&#10;uuSkHMNklhF0zNpGVRzUeImM6uuZh+H9DlcEJYPZ3f6u6L1KxgnpZuSGEzh/O17g8k/uSVAjcQzC&#10;LHmDA58lDoZNuHiOLhRNN7apPrsRopg86jv7UXUM81SbvzTj9Vf7hZk5vPGGmJ1ydtKaMA7c6qxf&#10;JwUx13q82McdQVnh/wNr67MiaLB2Vs/a+2238zvoVHJ47JR3DUoqvAhlmEgQsbyAn+Rv9ZTFikMR&#10;lTrEApNdtMHsTm/TjvaY3eYSdvqnRndCYyCjiKUvFJVVyWY03P46KMJ1W8L0nVfc1OSzdf99iRLP&#10;++JVRSIt1uUNY2chpvHBt1zinLUS1pWj099dniE81VCF5lQCdKIpxun+qKVABdebjSZjA/ncOK9x&#10;kMKXfx24PT/Fk0VRQzGzdEcvfdMfzqc9ugI4JOn22FgXj7XT17TzJG07Na1Bxz6fzqTNWHGCn9sY&#10;1t/fH/hmGP4LUBuOhkkPGDuNFmJfJVPfCjU+cm3DfK1AjT9ccdAV60Iovl/Lna+Vp3wSuK1b+9PM&#10;6qbC9K5GCwBVO3prL3GHBEgP6TrSpqdw0vbfvdphdnqcZFPq6zDxfPlI8i/v2LhcZ70CAazxqPGQ&#10;dhZd6RyEnrfj7wY12ZHXy0uJQwukig8/3QhRc7shUaMsXuDVM/SiPwwV8Cwep+nAHy2QOfAdcODL&#10;9Gscdm09++6LuPlq6hGzSU/re7bNcl+MG9Yb5AgslY731y87/fZAg7JmT0xB/3ip5VlAJQgYIS31&#10;sFJqSYGJcSTzs2EQV0NEOmhgn4tScPvDxjnhS8mnTimIGH1wrRseT9G9xRm6Pi93QGlgm0AzTYmb&#10;gnj7PVS3nUCWTMyqAdfzsexjCcY8Rer2zg+u6PkjdYQldOsNz7DGUUb3WmBYtmuhpbbcxrxJQZMN&#10;Oz2WFSvALUPMgURdo05Or5Ym1Wcd8VZWkRw1f66mhISDGeOHth7NxAm+9ohrEkfQMV+XSaVWBI8u&#10;TAa4Xlqw2xapqihX6bufEuH91NqmJ0zFsz53YxLG/54z2uE9OWOVfyjK4Z/fDFzKaRMFYvm73tHP&#10;HI9Uq0MEO4O8Y19IHl6p9HE8tRlQD64FBgatQxz9akaD6lcbtWbrNA+LBn0qkJY8CV7OXDGtxS63&#10;i4tOrlB2P9HOf8uMoXbD0kTjifBg181viQAnHZwYBrWsjnBS8U7vDZzmmhremL6GcT1vriSWCN4I&#10;C/fEg7wlyWIMj922KK2jCiO9KgZFoH2fz8rPAEfYVRJ/feoT9vH6onmaeoMkgLyLvmAV4sbc882T&#10;enitQiTFTLrokR48+Tm+NipN/bFgfpLkKyf02QD0zurG0dhXI7gNWblUuBncDQbg5YALVY369Quw&#10;8NcNbAN3gnHw/5/uAe1VifTGu95p0eFxaXKeHououEw5oNLyAByKLVCGYLu6xXVgv/Z/9b+6xQBp&#10;uJ+r5V2oBmwKLd8SwuZcF/+fUO/oD+VdLqcLp2oyGOiyIOys0nldmzw/RLKCDSgAp76l03Fly3p+&#10;w9iyosQhKEXhzclQulW739b3NyI3lv57KdwcErzwYgRlEbm2cFIu56ku9cQEX6Y6DATQooF6zxSj&#10;vaMOWjOXB/L4KhJnHorD3PM1U99V0dT79bTg7oOoNIhcQ+sW+54vCir1KSpYSppxqbdfZbtO7UJc&#10;pgcw8tGR7Hw2F6ImLj1250jsb+iRUKWHaT5/ee8zfeN11nQh6yrWs4fF58qMJX/xbd90gEsHeK++&#10;3TEryouwZjOdgS2tOI1p1CskhhLYREZ5Oz9vt/mhaJ58BhGu4zKBzSqi4hfWGt94jpallLGQy9yM&#10;AlL7ST+n74lqKJ9uu4W56ZDKeSJp/WYGf6DgKaW1P5ekj8gtvSD2NRbZU6dah46kBG3t0IDFOINN&#10;L6euYc1Q4XIoTAI/sMkLUdklybprVKvJYlmC8vVYOqZozsMvGuVqZ4oZqDxEzpZQhWNUqFXZrvJu&#10;ghpeRocl1LLnMrYvX0hjsNbdbO7S+zPO+RvNqX+Oc6fQTc4HGal0ehrL4rcZWMprd7ZlTnKflnkz&#10;PnjhUzSqOGj3TonFDv6P+av9cRHpJq4JM86pUtNFT/9dhiUj5GgO8sVkojMsf8+eOdgldYZ51FOu&#10;N/gr9OX9A9L8R+6XPBTzBN8WLu+N+Z6z2VSHS1Y1hax7Rf+6v/p/Vrvk1G2V9IESZflplJU9m9OO&#10;24Tv9xnTwDZHOBqIGWooOOdt837lelAMLflf+l/3HDaCHU/WFZLDpjm6V24Tbs+ZbKdZ0atnWufc&#10;q1595L9bVZGC0VsNzuhJHJ8oIS7kp2H0UihInEramds1Wt4J83awsIcesz56xbMhr4+QiVoQKu2w&#10;Cv3s/jgSKm3rwdhZokgvIbgnfJRx5BOzPN272lZ6T1o02baER2PlnlBC3q/xAVlSlUlRKHwHAt/l&#10;cx/htKIRMFrlTYmd0aQhxT5HTRFb+6xilxTtu3eLnc653y1+j64MnNqPZPl6ba47w6y8Svgb+H53&#10;0N3QDBDva1hiTtFL4WUUKt+oo3VpKl2OY4NiItvEIo8eoKLUI2Up3BNA/JtKEzdqHiPzYLX3S2Wi&#10;VyvlvR77+ulEUiaQDsdOFzaobw2+Zy7mFknim7HhBpGu1xsEKahrCJq7+LpDzmN+7mvBC4YY7Mo2&#10;87133qswPsTLUupqoNPhC+3MEjnk/LpV5ie/fyCFaRXZoLMn+rMcnGLKLfNDw/l0nWsMWTgA3Xhs&#10;y+vVlV78xAz7r4A7hEzOMrOApmKwXkaVFLRFbdNbvdDbPSiL0YqgesxOznLP8ZmIv9dsxjdsm+lo&#10;yldl0VaryfILPo4AWDNjqNOPH++OwrdoellcHrGXTvEhlxInvM2zHoh3JRM8XqEcKY4bK/16q4Jb&#10;z9S1c9AUsgP1Yohjmpx1kAwDSsc3vHaP2ZNwk8kOdFhzpv4NSzR1UNEjivz+PO81l0L92roRPJRm&#10;WWH5FHnqzxuTl2o5WI+ngDe/cVRRed81XVIk1C4a1cXSP1zw8OKw4gfjxzrU0LfuliKhxI/pluXW&#10;wE8Be5lxT5j8NBTYpK2fnPUSMQ5Au66VMgBX15WtknMBHpJtQ+DWoMIHnBXVJjI1mkbY1EENMiPW&#10;+m7kCvuy+8C9TtX+4RuLUnKE/BPTgBODnO5hMmZeAEjCiOvs68n/dnmK869kTS/VKf+fdKLT9sdL&#10;q1YtGFIay9JXJP9/9j043GWz6D7lpey0xpXKQKWE176R3LRD1QYbWjsKu/fZwJ7c+mpd/hsI59jX&#10;uihDiZNdAjIppAUfnZqdGG75JooliruYeBslvC56ea+0QVU2P/H5xzIx51sGh5PIY3aQdKFXZ//S&#10;wHUWRl7Zu4pacdlQt1MtUOMCoKLgnBJLIckcPq8T+C76JSuHSENCpoBIIm0eY4sc89/A9yf7oa+g&#10;ty+yrSYbIBd8aEFsO7b5bAADDrj0KoGrm22tRO635pgPaLKbc1Z+xM4E6Xslc4AYCY3CzvN9VP9e&#10;0je3aiSWCbmWFcBQrMryy0QlYsJNfTJZAhZ+fJNd9HHayR0Ks1kDvQTEWA3n4r7CdvibwUVwXQTb&#10;GCcwK0uXWwwPCWQTVXaaZhBpZyqZkDK+CLe3WHL6I5JkODP+rRf9ve/K2+Kr3tosh2SLnUvX888B&#10;QM3j8AYLye1YHJBF30K9S11fntF2BGcJEprronwVMqDZ5mGGSMPQl+vcXj3gBn2tqv+SLMotARuI&#10;z/tJFyA4T/y/0aQC3kp4OBsdAL+yL3pjdLrsmfPfA5ffe0Tg+1Rj13aTVAb1AkbsI/DT3vFdC5Gh&#10;I/UsDQbI/FDRKEGpfn6v7s2OzaDjMcPMySsnb43ytrV8jvFLkZ3f7R+mb6r0K3WJa1GOsY1204yI&#10;VZ9/9M2A1mOl8ijDPXgPfeNbg2aXyKXYY8r8P2R4qKpTpmMinJDv2jeZJToux84W/DLHI8nl12cV&#10;gbjKC6Ew8APpCvQZnEg0SZg08cCI8l9z/MQjr7PwX+qHOjAkis20MEu4uaoXx0kkooL0o3dzLMtv&#10;DKyqOGPffbEe1qHydUKpFdBItEvGKiKfs4GvGRxnxQ40KZIFIRc46MJUyb3V7wPoGWC5ceQAzIHX&#10;6iTRnwifk3NS5L+DHrVXL/hELPZiwh4jg9kwnBNaAiw6XeKvMHW8AeJbGlfMXvU0GHgslCr94OWv&#10;71CV6FFN8TggPyFQcGPhBFwFqTTo+mQUfTVwmJtIpKO3q+duZR/VlnO2EAnVPn7mPVWkRosanwWi&#10;S+bmeGYyWiCokSExjgrYIWvpm9otHOosfGM8ZphU6FM0RHSkQbexjguSL6Ql6b6UONfzIFZEK4IV&#10;0e2i6/6BdSx1lqrxcfehm8rVk4UJcWr5d4gzWE164mcwQBTdrQ99PVM+mvqP5XhNROQq8EgF6qEG&#10;QMnBt+IsjW6pbsvwQ4xebsChWI+ZzDPM7Uyv31AQaXJtj/ahdyn2u8cBdVNhb37cXafxhTBAaLc6&#10;QW64pxGrsWXoR7zs+dAM/+z7WU9LRz2Fw6pfJtzWyo6C828WbLhCfxjW3bvy4LQw/pMZsHHyFGwA&#10;d1rZqXX3yRv0pkorANJIudD+zIt1WFLTwRhbNtBS933cH2t4rorwefiGzd525neixrVqGBgvTSoC&#10;pB0lznoNHAAFr23/SNwPsab9B9bx+Zz9T0QLIAq8JlSwU9bBFw3suISb9Rv8RZPKpO7tZYn6ZjWj&#10;QYdF4DgS31S2ExQICvDFTlHMRN9YS2uBsgCaFi5kjX/6YaPnR9ad2foHCrGuY0wj+zkIDWjCU18k&#10;PYGyr8auXWRlfAMxO9DqSCW32oXDJAHlGQwjlT7UyPNod+ZD7/bK2aywCG6LbOf2zQIKfWf/Qpjn&#10;zGiXiA3WF7uFUqLBvkmngoG8erHDzT9ah8wtxfDz5xtrxMvLaNae5iALP+ZMt3lJhrrgqEBpc+lX&#10;8jR+XaP2V5DqqpR9ruwiTNruDQ+UMjXB7MjhYa6nV+ewZVl+5kcGNr0Nb4APsBzuJhVOgkhRdPPb&#10;XkAd2wRUFXlD0zjU/lXh3g2tBbOVeA9IkrznMRmkQ9XaeaBlu+N2MJqEoXdliO99Esg7DL3FONpZ&#10;0aHPmu0f/g5hrMsfIo8LW4OwU9LOE7mWzCUbVFImMeUEQCBwjtzOeJqL/Jx5yaYKdJkjxVCvXPGS&#10;tYY4bvwKR8sH3KvXm0YOFJmrzx+d/uSxbQ0iV4QIPlVZSZIKy8j1/idBV0wVOtW4mWPWdVNUDYtm&#10;vnYov/fCe0ybLUQg7K2TvxDpe5BoShn6lS1t2W0uWVlUtVQheg6CZbQrF0rYitVd9rj1YRklNInl&#10;v/nuXSqZcYJ3eUSiLSTWzTr7hKnEmbccVsGP+1qnx2pCWXfKs+LaqB7ykfoVbrKAnePN3XjbmY3B&#10;fyenuadgWaRCwD7FFXHU/vQlHWPeU3etCgwoEThSnaYoT2kzf9Kgj0G4dD2Jqlu7g1wO4ahQu3Pu&#10;gkAyQevAJtcwC0wZGWcbAT8WJE3qXlr7CnsRSrOuiyPIZ/9wRIbDBaQcJhLNeG7NbGH308hf+Za/&#10;HQnfikN0JKZZmiqmirj1PO14Wvd4QqXrWtU9lOn7jN8/tntc45w5zB7EQq47103TltI5rLxSuxz2&#10;wydEicIFnO3TLruXMlcI/DysRdPI45qxwTqxfM1L8WxHXyuU9HhD5kJ9EmBvjmIeucFHXSazBqXf&#10;sha7ZvWqFt5XDSi0FC19/vlm/dPqAQVNwSNoz252hBYH3age0jZhfO6nV5+wxLimQDwG/3kt90It&#10;wptvNXP8W04GKCuPegho75dDLZKT+XBAGvCBZWtpIxAF59UEb9xrpBa4Dv29t4e4KcCb6lWPAkMf&#10;r//yTVNT5BRqQEzfZ9+ob3m/GUXiCDTbs2WZP9UOwMPekRP+jqKbJHmBVjy3GK0MXB8PXW+nWg6X&#10;Z4pbxbXnwRjXb3DYfFzrmz5wSW0JUhZr6S9mQZYBVckxRSDVb63VNmFVMrEFCGovcva6wclw2SjM&#10;ugbgvtS+HQrL4w5Ef+xzubNGYrZt+AATtbqijqQ2rz5Qz8wrnDZ63K9z8vJYNnX+TGRQe0UJfC72&#10;lQW/NjntzE/E1mftqX2uJYozUsb95LhtpwUQeM/FuzT4n1FIzcAFp+j5oFpbGwtr5QwBjo0nNx75&#10;qs8/OMnG65/BG62+FrfK+ftTCtG/LeSNO+FBsbpdo66py5GPVPfBeLhdfX2vvo88MPaXgVT0RWpZ&#10;UduSLXXlAT2XIGnZh59KJSWqy8k2sJElQdn8YtZLH2Ttzzj+l/PL46aplPC7O7pGV0pvuQGlmrEF&#10;SP8LOZ4bFJ4wSTD9yDjzBr/3zJHNphdcCNQkRSqLZIm3XC9nM1qEHqpdNRz9JD3YKW50rvjCzoVf&#10;gOS8UC7WGaLMT+3EDGlMY0xXYx3V6xVC9c+TZ+0LAke2BmaAtI0noviyMzHqCp2u/SW4MWgICNG/&#10;El/6KcTlk+fmFukhtJrL1oKW+A7OeExLCE+DqPGrx9d0RK87qsKf3Eqgics/fydEtF86WDsX8quT&#10;vjooOgg9fS64umtuWlfVq1UwQWyS46i+umVAr+JjUle7EFE12BIo/xtn2war3HhebiiCcV2/vAvx&#10;uyNKy8UMXb2USNyPsm283ybw5btQ4yDdtkFwJbhwiAYs0NL/a80QDSaNRMMcLFYpN9jXa5hQNL13&#10;aB9w6M9yaghj7X+jIK8oB3SNxrmJiufPOFYcBEiGf8HNQ9t4wS1halGyQsl74l0cmBfQPFjFbni7&#10;7QF5QWzrF94s3BKqY36Dp5gj7TeJVT/BiaRmqJWhHtuq7wlfEFrtuu/A5MEZHaDj0mGMNaxqstFX&#10;K6MQQeOOFERjxhCRbyodAmkUH6G4jLmOUPreZGqpXzQElKd6adevZL8U6HhyO2rFbg7+ZfVuYLOH&#10;yabY3zBarvLex5fq5wpttdrZR2+avhJwbQsdqHA3+8XzI9FXyYt6sDYL5XhMSCgb061XN1dce6dA&#10;jZ+Z6BSqxYaXGO7N3uWaaV9+/FC1kW3Greiccs3pPMK/m8hkyEG3B6y1nT/tfDampe3cQI2b5I3q&#10;1J3EQMAhoJYtxrLnfMPF80IjQo0rVOY423O+hEN6rPVFgxWzb47UVDdZEPsbCPixO5Wr5Y5iRbAG&#10;wuvFIyGX+jVZ9x6xBLQ0wdvhPgDdxQ4xSf8+UGhsHFuzk0I1gLFfLVbefXPhvebb0KCCA66PEUcV&#10;rMhuIIOuSWyjfh7RVO/u8qWy8jvnXJ8QDJWfLP7LXrwn5Xn2kzUQMN9T32MeizRbSa9sRgA6mLkd&#10;G7VxyIcufZ2tyeTLjtb6VaER+cmbKeoewXxGFnI6oxEFbFn0xht/DA+anQAGnCXu/jPdAp2bIZFR&#10;Lp+uD7vIy/4QT97ANrtcpqb/B9Q1QxzluYvHPEiMNgA3HDOv8AZWLUID/r4A0khT3rImWIGAE5zC&#10;7qJp1jPhJqQwiRJ4m8uCvO4o9z0uXieCQ0oQpg7TNbxD3Eh5pIuBuYunBihiYGGTApx+IQjzydnJ&#10;SkT3gluWQOLPlbgF4R72EaCJHOWc3g9/Ot7IrGf1H48YAfeCW+HmUOdVmrq7bkeDT//EeCpcLBQz&#10;mgQi5akO7Js3CpCOg0AWQQ3goqwr2uBKD4t3k1r3827k8i7+vShItGd8RdHue9oWnz8sEr7xecbu&#10;3hUP/7nfB6c25kze6aDUIn9+SQxiRWiTgBmUY/Kt8HNj+ZF6LACrvV8uWwM7x00BX9fpUGOkiZOU&#10;RtTd7XPzNkJsmrklYVPEyWVbD2oLkMkRUAHGV2V5tYBrrXhz+xkx991P5vh9kDhJ1oJMh+xk8ir0&#10;j2o2ku6mVc7fLqWjm4nXtQwatJfArbVgSwUJfArvhZ45A1qwv9nfnydDn3+2OWFxIlONJvcatEec&#10;mDFf3D/maQYrwqGcQ+lnfpuv9NDepgVhxkW93LorxYusOBdKvWdpeyUqQ99kKZ+0p8a7lig6vM0v&#10;dHyzuLyq6rztbS3Ga0qz4GN6fvyrCvNZ/d2rYR5ZgZyTYtEkPhpfSgb1yGh6Fq23llNvgOQx6Nfe&#10;mad2zXPsTfjzbh6cgZeZ+q88m4dcgp+c+6gzHYJCraluNVj8mCy0lJHsppjFdL/821Lw8PSwcvop&#10;XIdaru2g6RdAH+RHYVMzbXz71PoEMCPUZt3T/l6Z4/u6t9BZm+eLNT7jxFRGiIhhLUyWTx8YynNP&#10;2Y9ezmtu9EHPvKY2iScU8Larvyu2P+PjdfoW4ZHxv2nzWpJT569PFbGrvVbecKP/zxhbxGMhghaD&#10;6+Z0X9dLwazACRRLVwTXAvh0pLkogAfdDDMqugQY1gEad2tQ3Pc1aVtjYzmdtr9D+3pFgboJr0q+&#10;Pl5cyqIgDff2OL8PEJtKLjsBaWWx5XaixCfkg3jk49s8sITEkh9fxmpwz0MDHO/5JPg4WgEygMEk&#10;GK3YHHgv3b/pDgiWuyDSHVZosAcLYS8+Rxp5Peq3/bdrcqN4jjTUDB2q9hd4jg/CgEmtA+oWoHIT&#10;v6b6tgG5z+LN4rFB5Ue+9LAuzzg07Ov/3auN4DwA8VVH5usEt9a3XI261qJpfAmvzTbi7UZyqRPP&#10;rJetfw2v7fHdWy2DyOl07PPGwjN8f+J91C9IYMLc02WABppRSey0so/rDvWHtTRI8jDgPqg4jDOh&#10;6bVhyG7NNa62/nLpsWQQ6UWY+MBTJJzVCSO6jK7UGFFy0GYwURGpYH+nZXIMHYORj40IQUni9KsM&#10;0WsReh9xZwFjcFBc3nH/UONyJOULPXbdwkKlS33JQvB4ofumYxLaj+CixVJtH3oicrMOUCmdmP//&#10;yREdEfH4nSEiZoGXthqLCprSAv4zrkqARXtTxzZmM7nPQOtnaDw+bHcRgkT6p48Ak156dqBEG2py&#10;U+14qK9PjQTIiDbHNGthNfwATO40InuQhb71vqyj/wpzN1G5Ob3PzSaWXqCZ2Pkd/ekfx/HhpFpD&#10;3ZZkeGMFy3FDnVQTeSJSHwZrhT0Y9RzbX0tSaVcRsb0Ym+eckK3SXYf7yap/mzikfrcCPu7SK/qP&#10;8wjLmWexe3FR2fm/ihd8QuDR6x0DNTTofq6PQxgflHw5/+LZvDAhUuet6fqqHahs/YOzkRA/vBwe&#10;tdmjHXZS14CdNqGMyg/Aiv+CjNZX/1DXY6m0SpGLLUiDXPG1zGomLY/H0zOptaObKpu+kkF3+gZX&#10;OVc4d5X6aXWES/9PceqO1G/rFk/WQHo9Jm5HgY791bikpd4fmSBlmjvHD+icJCUHnVzlFujox4LJ&#10;HEIkHYpk4D/7DKQFTnJ5YY7ySvAHYg81I3uvAicyboScuGvkmkH7+q7a56HudIX4NQJiklB55C7Z&#10;NYYE97/8B6/X8UieJwoY/kzqmyVBCFLutJSJ9bHMO5uh6JJERqsOpQZBsMB7dLlR+hM/+Kz0qBFo&#10;0+wxK6cryZE6/ekMA06eqv7glKPoOfh/DpIsBk70VKxM3RQWEXCqRkX67V2uVPkr33iyZJgWf8DN&#10;szSNw/WNymEhHLnZubzcJJvQXB603t+V6vfsWHvymjIZ1l821Z8Koa+ljmq064Q3vG0yPjl9fNRr&#10;J6KXm+iLLGtpdJv33krkM1bXV/nF/eNd8xf3ezi/p8n/o+hc/Jn+/yg+ucvQl3InSZLckuvGqKRy&#10;mSKX3JNUmPt97tcoKveM0cXccs117rdV5JJCZhe5zH1zHeby+/z+gu3x2Ofz3vt1Xs9zjlzOfSmk&#10;feVfm1IhIBIskatvs8hu9JCLnEIZjkblzl06b/TiyTCKa3+u+N3+q+cdN57GRGegpV3KlK5nPCrO&#10;8I097oNdNxmGJR/PRDdZ/qx+3OW/+vfrf4kN4YnpYRr/posUyurYNWZXj00027zEFSXxCelh43da&#10;zk6Yro8obzE0wmP/zh78612nAvtt3bNdjLYUdrG9CIaAhCMkGaMhtog4TxSjcf2rEu9PL0+8LpOE&#10;Uc1/pPxc8xdyU5HlqIw1nY/UIjceDjnL+2Q1XtoWcPaS6KDD08L01XE5aEYIJ3EpCc5C+4CLo2rA&#10;ywB4nvGHM5IKJSqfPaLpbaYNz+7UnU4tQOF404bu4O+2nj0KpmYsr8WOcX12HLVRDGWQrzqQdFPR&#10;63XDKq3NAXxVXqt9efiwjSoMboPxcXZvf13qkLHx/BXg7JY7euRyx86lIg/CMhuqjovP99uYW300&#10;Dd1WGPJEfz5//Hd/B+BK5ucVuB4KJxyvKchyAyZKApWNHBnu/Ztp4+VKt2SP0nKMLBny2b2zoz2M&#10;uyMyUhg2DXl5dut2oV4WvDp4yimkbVfOX9Za9pYGbZ2NBtPVyuZY5KTl1qYWEjmtlPBhERIdupl+&#10;oYyklvDIcN9HRRekpKUAOLkK4WsTEy6SzBgskNGscTmz65mbaI89J3217NyDBVqUl3fIE7l8rtxk&#10;GRxNWKd6v7NRRKSe+uYytyieZ6amXgVpF8Ytzl/OU7Xkd+C02MSTtLyY+PRXlX66LwdiKZ7Hd0bX&#10;6ZnAuAfqw9sXHGTM2D5RnoUZF3Arw25b4x1podr0uOS/R5wh4ZsXwvYHL6+Z8639y3u8R9sVmlQ9&#10;1RNq4DQY9ayZbTHJABiW1z7MTO4QBFbtdcDsE0OdGz+3gCKFGwH6YwAZCheEOquIjyAXyevNa03I&#10;JwoI9N/K0IhZZQQqw70CR6l2egzLUMhhsunY1XsP13kz2MMs3IygZ0skcW/3lxLkN45+Sm/ua8ZN&#10;BKXGuHfCsA1WXw0dzHGsQAnDXLflqqMKT3aQ0oPLcNm9FTx7TeQfCw80RESjEZnSCX2urNQqBSS7&#10;dsVthqiUWVzySC2Jl/ZFma9k9NqdJAtR116y6j9UGW3UzFIrjzUNMS8yiv6qSewQJyrmx8i7hF5B&#10;wqYgbH4ilv2LV+JrqmzlK1I3cTFOkmKLYyJ5szd9npldb/AH981IedYUubjYSUyAy3tWXB7lcwnZ&#10;fbnYEpp9u8LR1d+TwBGrnViE3ub84viAQLXTsB/eeKSFE3V77h+dwm5VEptvuhVGCTHV0K70ayHw&#10;g6BFkBnsy5F8XjllC5jUobyWo/8ASbPeMp9aLsjb93EFUuP8XXl/XSHhxecHH60YBznXP4EPAmmG&#10;d/IfJ70TnTq3ie/eAawmYf3Xe7tfEmr8Qx1XHWHM3NGASLHc6zkScjL3QzF+o0NH5yOvEVIWvVWg&#10;EgEUeYutnEs1WzTVO1koQEbIDM9fGGQadpXmAJ7xwEcRsMrnk0fR+fNHk3WsCbvchphx3wJMWueU&#10;q99bO6LS8zkGFHxSYvGswC7f9SUZJRViPsp0wikk8QbUbv0Setl8yHzCf15ySyxbXRwH4QmM3+UE&#10;xXo7UO5m3ziZu84H3/P4J7npaASLSbEo1e3JRocAPWjXczS/MicEuhfx8gDB53opnVdKzD9qXslU&#10;SkL9NXefPPR/3hEoIeTd5b3A2UCYIYKDsUUa5unYnz/U0fVHXvcUKYn3Mi2HXEPHR23gQl4hbnnT&#10;svSGL6lO02AcZz+42vzuCmGNa7yu+NZ742tWT3Olba98GrhAkSkabP1jk3tE+JGTP2MJeAMAPu/V&#10;PbOPjx0GJc4mvtTJc3pBBw0uSuSAyMwCLWP7QxnKBSEx+xv5Ii+aDrSOugWm4Mv/ANpdvMmUA7js&#10;KO75rNEIe7s5o+Vy/QEehVumr3jNfi4Kx+S23VDJ5EmMPsM1J7ibnre1IV7tek9w9T3h5tjr9Fkf&#10;py6QmPV1PsYCuNN530PCUVskjMLTW5l75ON0bLaK+iPpLuuPS1bZyIFoipgzEtyv5+5/1HZ6TLXM&#10;Ub/Mdnou7Kldx+VtqtBVkvzPUfkGlZZ6ToudV5xvh4NU/T35P0zwc5+BN4ZSGooWRfjLzkdsFw4J&#10;/a77oj3BTk/OZLSPX1lg+KdanJky7znod+6mSQhBPskfBL4Ego30gROJjSR3KighEzOmUxjoas8g&#10;kIGFNnAabnhonB+OeP1ioC2rJGR2imODfp9mCpI0ayzTJjCvfNdxkibR9aBAKJIcgK+v+rbaLoYU&#10;g11Fjct/1H8O+vMASEMGFZDzixYHshVLzgNjhDkwuKtc1zEQcixFcgooWd5xlrCnGYP7yyFQ0gnL&#10;yl1niFTTd6eDxCjtvto/zXiYBbXSb9iNlh8w3a4dbf+GoIcFJH+d7KBrZl7exAPlA4voVp5gJYvL&#10;Vh9O6watD34r0NHxdYUnolhgmzY/f8BKx8Kj/UthN9Yr5Mzab5my0ka72pMQD5jXupF8pNpz2nHj&#10;eqQ7+3b9iU6mpKxJbKEgj8JytNEK27/xhrdN9QHcCM/cOLyt7Gx/MadmR8R19aGV1HUftTOia7El&#10;48QLjsYogbS76dqPD+M0t9clY0qsn7s7nv4y+0IeKRtH2cnUD9Ym5VIi+blhwFEJpHCLOCicaZ/w&#10;ukK/XwT0sxtPKlLV7LH26+z2F27RwRetgx4k5NB3lSpLMznJnAvNRCxT2DhkZtHoYoU83CpcK+7W&#10;nxHlva6Z+vutSMRFo6VoJfPgi51BlKCUWvZve95Ckdklt4TyzSzDjxTtwi58zbpmHjs/iJVq/n5g&#10;+5eAlsNNajbYYL8vT++oY8KIJ4Iqp8DzElX3gu+Qt5R0f211kRjDuifsta7DSb7zRsuUzI4ex3AZ&#10;at+0ML89LWTrqSVQtAA8/Cpi4frDrQeFTFXMQgt5lS4Ogp+MZTtMcn9d5lYze6/NxLKFfCQ+oyW+&#10;yjYud8r/VOC4qlchAdCU/yKqCQfKrv/Xa375hrG5g6d9sXe3VnHhKjkDv6eu1ocOmLNFgz/4SSzI&#10;Ndi89xdV79hxBa6W2fceLQTnSS/ZrUe8dJmvD3Csun+uKymE7hazI7BV4SLa2NXscbJqvTfVbL9S&#10;IW0mi8T05Ovle8atiOHoEOBDKW/eoNZQiQApTsA7EYdE+w4Th/gHLHHNwDSgCBp2RwP53Dsid9tT&#10;0k8FN5zpdkunvmCd0xq74H4wfP/B+kBLo2fMN5DS1xLHcz9XMqO9lsQuv5WV4Zq7kwDV6rh93Lo0&#10;t/XuPkx1IUqDVhDL63oXILg/+feasy3mLnzLdHDGirZgJ6Iw1l6+zKENPkBq6+jPI9MzrfhQKtuU&#10;Zzg9Jr5ZMdxSQPGduEEK5R0jepoLfzrkB9VGQntOfAKr9Y+T+JPJS26FyL6pSA8zZb83to8wQ81M&#10;cwaafz66Ex2W33J2Zs1cZGfZ6vb+vXiB4+JBWu6uSlJFofWCanB5yHPV4AqQFlNnXeTj/Feqwsbq&#10;HGsSXiGxG1ex+i3RIUE6DB/T5JAVt3DPk59rpq7DPz29Jdh7Id7E3MRZAhnlihd0KwjiZUfeaVAa&#10;xEeYqWO+rCD88K1ZlIZJ2Ee7xE/DKOO+1kzhGwV8+TxBC6SgemBxtjNYRzywYWC12Yn8LXmiBWaO&#10;5uM18PfDb3SOBL9JTdw28Pt0+3P3X7O7xDpdGd+Xvp3Y4MDg7G9lQAkeHRijiyLkZFl0Bs4FAmcG&#10;jdAYvBAU4D+QPVgBArynJ75afJZtb7rpTlWtz2bsz48eSdhgOR7tC9yIC+q6tWdaLw31sr4tBd2q&#10;SCm1N2Z8rTK/J05TUUsp+RCu85BtbumV7CvZOA1ggzuS795Z9/rIwyT49E24npdpcPopenGmGkmt&#10;sCJDnA9oiWPEBT/HfgF7IQJvAG2VCq0qJTYB3NzlxSLTrWwJDdv3QXA6Y1F95w8Ydq2sslKWlDab&#10;961BJFMf/tdB8G92am2k/dE991yzAk9UylYqwl5w9rGIExKfkMMnP1GpsqMsV8lUPNB2kUAbmz1U&#10;LjcHFfeN/3mzbScYEWgIi9/khsNBHbfWBbN/HF0A8uu15wTHZNAgMieRc2Yp7qQSLqTOndz5ohlz&#10;EQmQwcrEW3QsUzAzdQEB5/oHrCtbsAY0BJBXDcHdko8K6h5ufIDBQlaBdjM0CAX+JGrXCMVfZqYi&#10;cNrm7n4DZMFrn0Cgk+27t/QB49AW28SXgvlPftXG56mVlFa2STm8YPF6646McdDN/z8lSxEkrR+5&#10;eQFsawDiXhsRt0vtQRpKxLXFdbHFnSCb4F3a0ZAZRlVjQ7k1ZodT+b1ebvjJ1jOl46wW2PrqHSA2&#10;ewkpi7JKPFSQg00WOVM48ZxEm0txGI4R4eTjvvjMYD/XtpZ14RdHiQOiNHLvA/sUArgklxIxUl/l&#10;/oc0+YaDAO62JUY1vKbYQYcidSYTJb08zL2HrhGWuM8MJ56+XMDbQpVr8KvIl17QkmRo+a3dnzQF&#10;RW6RT7Eeo7JH0ECLpA9MM+so9wEbObcxPGCqqQM61MZFDlnnJAuLR1HiKUm8SsosOkWQgD2slGY7&#10;gmXIKy/Klt1tdvR7X7ACJQN4II8o5eUbC9PXoFrXeDUa4L194I/ekcP+UAgUznSI9zOi9fz9vDd/&#10;EDqt0wDK61hKnGl7X+ieeLAoIhk1tGkwWpMO076ja/prr/L1WZYcZl25KIqJYh9yoOT9u4Mr3phY&#10;Aqi1+S/nH9gcEAVE9QcUaI0XdorAmZGsR0RR42YWEjTMhn6vxWGs1UsAzXkkvxYaDXXdQewhXGwW&#10;goeANoCvOjnk1v9QOyTxN6bsUKkrzkr2P5HJOsbt1Tc/Ln8T+/OER8mEc0ZttfVVTcBM7rLYBWYa&#10;txG8cGCfI4jA97ewMtph3EbHPMauXHpEbcSdNvHkqCI/ZMiNlouvDwEi5Kte7rBlE+5NoeUaPRnd&#10;tXW8PEjMLCF6iErF7NT/XqiPyMAWyNHRtVs9LuSQ+eYnBY+JP1YZpKnLBUHlLo4rLnjydIO4KGWd&#10;YppeIA+JzKod0rqke2tGk5w79WgX0L4iq9Iim2+Bhv1sYHeIJ/qbEpvp9Bq7vetfzI2ZDgv+pHtH&#10;kBr3GDsyI0xpklWli4uZStZAPFwyMzmydQm016gR5bgOqvKazWan+CyRQ+1gl0hHJMeHVtswtN+0&#10;DpkuKxIh4d95gnScgRwHV+7AoJop+7OMWXzpzZonCxzGQmJpG7H/Akx2mjgiLZTSBf/co9zMfLBv&#10;wHq/8g4iQxFlhODxK4qafrKQnmf0/3LqG3SP3LlTtr8svsNuT82hz5vUpr1d9uP9tNd7syjsSqXw&#10;YQ177XdwMOVZs+Zk9SnDoArcBmHlbIujZi0YQ/fK2HwUT6XwICzsNVttuiA9g9RHEMm6/t2u8cw6&#10;gW8kbawV8B6vA0aJBTQBGi0YR+T8IE98AhRgsAA/kI9GlCShQ1XCQacUcWjOUCeTx12bgv3lEWhS&#10;msFYgvMTquaqA1aINKDZHXQDOMMazIHL7irOUyjK7eCgXfrU3gTv5/Uu4VE51p9chZJ87/LvCYjP&#10;ezWNM1x2tUr1jr907/MH+9G9H3McWGkEzuCwjI2Btp7gcPsI6rp4T1a8tIqf99Vi3ldd3yqdhc6R&#10;WKx2FXsHBvLOdkrawu72jMB069iGlTwA6vfgBw9AiDfngmaoYsZxVATfcCt/1nFOy/+b17qBWfic&#10;1zq6swquRO778jEHUqPhi6F3aowlktfj23yPU5d8RJ4AGyo7DPf/BcXsXIzqMcWNQsOnpACGAyG1&#10;mKGwU/0kNLoPhi7o77h49HBIWAroz5rAFaeuWifdDGvvmwKrmtVXyt5jLBj8VN5//ewBm6v7vOGw&#10;86j1V19u7e8GISRnT+WnjwS3hX7/1zb/IXT6k+niL1WhWFz/4/HGmyqex6DBR9BbE8lobYzGUyWh&#10;qIKj9+6kZqPEC5aKe7J3bYfPqJSIP2B67fKipzHk7FzZe+b91q1CoAss7vb47Y6It0K61eCEbS7c&#10;XpGniqeFIVL1o+T46H67h1jTOmPmtZ/3kzE7FHH/tTZJSeJRQrmh1ezBRr2IQezMrxAUfcizL72c&#10;QVvclIC2fhUE1s79sSlhtOUhn9VDBFvr3NMa/+Pri2dEY5r5D1ymO1NzNKv5m9ZttPcrEsbl0yaC&#10;4M9Osht5ygE70qDwP9RKZ0e4t/VWFUK886xWGjbrdX/Pads51Xr2YcW13i83Sc707o1gpJNCKMPK&#10;wC4Xqjkiz2Zefq4/54FNTUupoOl2au/ggavyZ0sf1g2SwW/c5aoYrnENnLrB8IXc6lrXcDtJErug&#10;YWDPUrR4dbmLHxgGw+rLiC3xf3Tv8Xoh+EptNHoSiObEJQSZsR82+9hXS6mDGmUH9lO2cd/KDFRa&#10;A1m3y6w48/MOCq3wIO6V8VNtePZCzztqVwumjWYYQw/TfZx6jFFT9UIUutIYuwgC/db9WkLeCSgK&#10;Mw0qCGGmIc9H77vZqZ6sM0Hftti4aJPXPyt0ojftD/EPr6J+se601hbp14sleVqelQ5VM28Me+IU&#10;f4uma0RkL6eAuxrmZwM69gpZHd3ogc3i7dT9KVrA497ERnqa3CsMEItoNwORNJ5ZeUrLn0dLFAB/&#10;Yh06sI8AC7Ibjm4Cve7UY0e6aXVsYcC4YrWUAM63VXPYfBBxPz0zslo7sls78qs26Lh87kSvhdvx&#10;A7LvwrK33P1knmw77X4xGgttldoZTBl+VPlzCHri3QjDK7C0iQbKGu3IvAs/knsns9UpKBlSaDl/&#10;Kkcd6uA4ob9RtHiGP+nSzpxGx+27FletQLnXvqGed4yoDTQ7KElhIdPY7z/Y2r6khhOUp8F9sIsN&#10;edMuJnFrbITSjOe6ExmK/slHCqtQV79J5lNs5BPRJ0EUzun0UyE3tn8Lu8JUZawmh65tCfx/KrYs&#10;vjbvVPLwzM1fA1rz6GGLfo9DPy2F9oNu5vrys/2oUXHlUitzVlpdqLrlZd0i8/P9/WoW1qYg2IVi&#10;0wtv0HxUzMyyGx3cN0jsEqmN8J0ABfSqih3FHP+s0WtP4SRNmC4nuX78cHYcTj1TwRcRMy1p8pYh&#10;jXAzJS3kyO38PtT9WfM4WJSVmneprxxSoIzmKyhqaBxejVcYa3HBDQLrZ683z5R3lYSSdbYSnfGr&#10;XdZaNewL3M8T5ZinnPrfWP+p3uPjXhd4xflAo8FR1L7S2ZrO4Z/qcZna0b+5D76NDvw5UmefY2fF&#10;Wmauc7uySvuezkRsmufonaKwNB4FNX/kk2c6ATWqX6H6OiucJHb/NMs9UzP4ZZivnqyxxB/blYTd&#10;51W0CKc0oTXDwmF/vcYGkVDdD8/bes22WTazfklVpdJDH54F8HfGxLuVhTKZ+423he1P2qKrpvP+&#10;vGNUaDu0HIcxk5JfyhngID0jdXA9QtlLRDDYEM0HtN0DW2IbnPLOvJFglJWB7Cp0BttMyh2nXfn8&#10;/7sSuD1bzobPIfNeWY7Gnqks1Bm61XC7pZhVrFHbdSS/iCJXroqDmAc5ygMkOBHU8nJNnbjgRuzE&#10;/sTpVqiyt9aLAnC424uQ5MJ8cn6hveSlO969qmpCcBBVbmLWv42/M09a1zCVezlZNsqN46Bi00Ym&#10;avgCKVJ4LLwM1F5rR+LvNGSxMPBIUnp8s2201MDEH1z1+vjL/NYE9mzWj50f0fFtPs98NOzsICCN&#10;xtTONU8Xby+cAHRah19D/XVPpslsjaePJDdVPA6xAR69NCXoIy7y+NfcUM6lCWM28sfZF9FSi3kG&#10;GyesSqw0tmlwJwDaj5/pBIg9QBfgJC3FYFbaELPXuEiiCd+Oik53jrUhrtEQ16pNz/Saq4mMnnW8&#10;daC9AhD6tpKnQipPiNW503XxmbfHvpU9E7YVfLt26q1jZZ4u417EyQPkxQ4XKqj12EFG77ZfR55t&#10;3ghhU6RZ5rP0KZhGk2VJPqgfiG12at6RQT55EcBGJrhUUBN71fPGFpRlFLA4M7Rs0Hko48z7qZss&#10;y/1wRcZun6FIKNGOhiRly9nakcb8O1RFTF7+t3+/HXk/412YcTf9Rrxv4bMawJpslC13AY1GfcuV&#10;ldd9uwIOO59W6cxMKxX+folpTuT6fMh8uzL82Qs9Anhy6YkGyEuPOFVxElkui4Rn/RPfVjdbSWgw&#10;JoQ0CA+6/j1fjYX/ar4c2zuODp92ycVUwFa+DB1UEw9EnixA1zM8B20dKa3NTmE32rCpE97IDtv3&#10;FoE6lHMrTa18BkmeuJsbarPHNamIQOZVZNWZwrrUwvwdAXrsrCbvRKgs0M2tsg1dmablh2tlixs+&#10;mERQokrFJek9DV2hWVpKlI+rB7/JjBNWMifBJI7mQdmxW4fazEEg+brn38v9lKW9C5PRJnOSXWLd&#10;zxffVfv95Y2ggd+PkO97wrVudxOQIb+kHduNv6XjmFZYlrn+zmtEgQr++cIrpOMwk4aMM+OU7yXA&#10;11rj+nO63XYrv7QrKMvEMhvSwX+uIIpQCHRzzwCCkNasjeMna9MvmK18PiLTRnPA8ysJOZhNwYtN&#10;FCEJfnsG9+iJM4gaFYpjRdAm7GbYSsEHxcPbWlcsFCtA7b6ZF0oU6cyfB+bN9VCK7rW3zg9mzHLu&#10;KIgdARqAjRf+aZvotTpiv4rX/Kc1AVwdETwJ3Ew3Mpi8goAFsybmdQBP1PDbxJUBP+w0O+Y1vra9&#10;gTerce1Rrhwj4g7US2Brvf3uln+d6nDzl0GfwbohctiDM4X8n/K4mwDsJNm1fFbn6S/1rKVQ+HeZ&#10;oLnQxKqPWoBeqFuPHPqFOeLOHYtIHSyF6es2U+Ry5RV+UAailjclZKKqbK4IIo0W4uDfPbhm3DO/&#10;fQC1O+eiaPJ5RvZAwoQAoNABnO14DYzxW66Asz7F9VbPL5s/rJKWbVHJIKA4XAF+6/fVChpwtnBO&#10;5wIvt4h9eUnxl3AdcT1Ho4PfiqUjbQ/rD5/NmltLhbU62sSvXPLrNr+K+6EulyU+gVRR4G/NgxSY&#10;BicUBkVhZ+MAw+ZzwZNr76reADsbIjBtAqaYPH6HiVh4FFC0gHidXAbsvnH1O0b+3bwmfAzutJLS&#10;2TDWh3qOfx0k//Js+XfR34QvKTBucQzvc/7DBHJ3Z/BEX4g05jfJDBv8uxGdM6bFoYpnOJtibnMR&#10;3PrVzITgHHBZqFRr/MdGs23AJGzSeN6EkygX0EMvjj3IZ9YdXVL0jQVCx1namAL9GmUzu4L8sAB3&#10;/H0tShZJunaYDwTBFZQyBf/o1NgyXdwJ4vHtfh47FTeXEe3RYJtvO46WK4KYj8sCXO8WKrEUL+7l&#10;p+KFrzte31hv4PW8SXd5tcqcaYYxc3iCoypiCXSIIeQBO7RIaeZa0W5kgZhFtSlOrUjJHOg5Pw+/&#10;bPrG2ErrZktHW8t3nxa/q+LECwv/b4lqPoZMRLsB8mdnDjkfEdTSyPnPccQn3FXNwdHhC09wQhGO&#10;nhiABywtfqiR9yN4UBNzmTg7dOIdEEqCOhdTMLMlbIpmVPHyQadTYBJrYzUoSpoh+3/nG2ePKYfc&#10;4sO6HkBrSEIqxWdqF5yKZz4tsKJZEAJRYqGOI/x8GSgc6pA7cfjNTsf0UwsmXLjXlo+oSODxubR0&#10;xMERF2lfrzfTvs7b9yhYRx1KSjOU7eh6uSMNGMmAJAHEXh7705mujfi948EHh5co+2nYvI2BejWu&#10;SbS4bRSD8ZR80MDZ1ITQrPQSTsEYLpCXapqDw55/blUUrfbaUTaWFH7pHB6zU9zgwg7zvxBHnWax&#10;b7lugDHVT6KKldDaTDzEwRA4yOufyFfAarCUvvC2/Rkx2ZmEHLnajY+mtu6beNfxt2PFNzPiURNv&#10;di4wbwhsPbJscnio38QUGOP9Y/PuTLMWgaAMSE3YHZ9GlYCbAEYPrIN7hjS43mqf0YdKhX657duj&#10;6DjN0vBwLlGxHa7J9mo56pwKmG+623DhjSijMLlE0kyiXjRrHIgPV72qMwPZYgvL/W/1mkyOzIjs&#10;J5letUmUALlly8Ol4Nriz4wtIQ5AOeF+5lfhGXvhzngIf2/1flbQxJ+5Y753KTlubX/2v7XWi6go&#10;VJYtyeLfqo8zfmfrgj953cy92XtMnO4INZBRKA53Z2SPe5pBrYw9HfDFYZIVkq6Mb1BpblrAhxyN&#10;mkEOll2++M/j2SEF/MyLbBNrYhs7vhNAbgCZsDaI13IrCNfkHdhteT9gDwiMcUCMQ/ZpmUah0IKV&#10;nrrXUou5/w1OIC4y8Ga7HxHPf1fZc+ur6fjMfrsi9leZmRKo4CtG65iOQzZDQv1MDPiA/m/hBAf9&#10;Q3ijGMdJj/jh0ealiNbIc1Y8Xr/5xjqgzUmOaIdfamThWgZaqYpMt7LaoMMboyW9ZgHkoPQYGS5u&#10;2KjQ9ccl7+yNYWH86cRGhR601/qLye18d8Hztc/FMxTfsLrq+BX5F4ldfgfhv3fuTZ568+jVDFX+&#10;2mIGl9a14hG1aNXPxStHqmA4alWaFzkzE80NDNGlMVrkXHnpe/MDCSNs7TlaTzn6eZfj892zyItD&#10;9VzTw2LeN4bRkK+cQO2ZxWR4/Iq5JD4Gm81DnqmX1qwO4LRUEEsxkS+eWS71bAoMxQBcTAhAjQcD&#10;fxQhxfBK1W2s9GkYnP1wdiCxi4YXSLPtGSFpf9ZDgXSPKBJCfxv5JRxl+drjKI3D/9ZmB5a9Zb0x&#10;zBHWaZN0MVraHHJ0P8J8NxGYN/jxBcoX2z1iwx3/65RNmjVRmldD+lAFCkiweKokqnfAELNx2KXy&#10;Z4Ad97Bq3SiUmlNX2bKYCGGhsgzhNnoIPXuZemsbPq3N9Y76h14s7kFpZHSa6cyP6ExriBtHg5Jw&#10;YsNreZf93w6A2bq09TUQ1jvqyhNF0pFMg3/JWokx8bWv/unT5YhPlUSsWnIAK4WJbI3FY4BxKvsE&#10;KujE+3xA9+MZsrTZHlWRIeTuXsG39C7mgadpnSkQ2fnpHyrQDF3AGAWeydXg8/LMiC+j5DSmwcuZ&#10;jzEYMaUA7uiTOHzgLVAV76U7R/gwQ9rqMgLaWg1uNPUw4+hwnX8STzN329HPDI0f8QwWtTh9Nf4/&#10;Nd+iVq+IbWGJWK/xV4Z0/TNco4kmq1E5Q6+VPfyvPh1aSSyI7RktDVIO/dYXeOJ8X0i3OL+MRLac&#10;cltGtS9OqrLwU8B62V1vaZvZ1Hcj90qmvoptWg1Ed6ttSRtqNWudLomKPvqo4vyM/dU6P2sLCfMq&#10;qQd1l1ATqtIzlIYryEyfC3usboqwj5rFC85uE2Veunfw9/va+55OG9pZl3SYlqLu2HO5OE5DP4GO&#10;uvr+x9F5P1L9/1HcXlmVcblmPhIZSbKviFRWVhKyMupyjWtcXFtEopLtXquQLdl75Ja9R9x73Yxr&#10;35trZn3fff+A+9P7fV/v1/N5znkc251TL56QX0q6BOmc9acnxhUUQkrU3ztD1wMNG4yQrX3070+h&#10;HANgvH4Br5e6nV5TSWOocufWm6zjPysRLRye/TPgYG/3RYPNM1h+G2lbyPYN0bXeAZ/PrFztqGok&#10;lxMTbvOzOt/QSdpzPeoimq/6drGU0V5iV7rUUVVJoMxAKum71V6/kzNFNX28mMWIPaGbgBsFPZbX&#10;7A3mxeys+FWLqjLNqUUTml/HpD+rVN8PSOqpDq2eub7Wd19TgH9eKKs5mtDzg11ZUZ1dL0jv9/an&#10;0PTpKpZ7FnJxEJy4fG4cR0zP7c4O9k7Q9TkSrjBC9Xzl7VrkXZ/Qo/DuuK0L5rxMC0kVU4+A0HL0&#10;duJtKfLjmdDAovhteLzDAp94uEi2M7qItEz5Ad/bGdJyt5UXCmtpZT3x4zgc1sie0WCUOdHPDSz4&#10;zbQrEx4qSHvrRH06GEiHvB7U712lBfkuUyLe1Ow04dVrHx/ELqACLwQCxtz6B+QhN04DvsbwSrCo&#10;mhiP17nAaqhNgUsVmmPg5N6j85ME7cOwVvWkrdKr+a5lwr27b4AgQK2HU5nVTcF+HqPpzzqmV88F&#10;vpiJY6ZP4KafoCVXz0Yfpl20RQjdT1kxMy+zMQcAth28MmjL42JaqUFLkXCJ18D9RuO8QVEv5ZRw&#10;Jko1DGyDKKx+aJnTotWrlRsTDqgbDXBQTIBn3P4O+ovt5xstpVx3Z8eO3sfZq4idfyJkfxheKivd&#10;ZljMTupAUaxnn1Nl7206LVq5aPTz1Xya+uh8MMMh6cHwYDws8RbfksBr08JT8/6yotXo83dArIJt&#10;ko8HByQeAccxZdPp6z4HdUDUBl9NkZF0zWk3FS7jXIMqR0bspvNwcZjq5Q7LyncXLjPq2DsOiwAW&#10;bj7N0oB0mkN5YCpCtrQXijluOD5vDgJNtrWlSvgz90wIvZVvtTTzawBHu6qG2V+QFhaM+iw2Z/+n&#10;6n4ZaE4I/yPgYPeZaPqEItOiKoDc0QvLKJBfYXN/ldGa+UUslBDuVQaa5ckq9P0e8wBV7Y649Tjp&#10;bXcTs2BViAvHptWMsNrKfm8dn0Z1wBkV/Z851wNM3SxttaON0gD/BE9NbN/BTjHCgJ/zrfyOhkaJ&#10;Ht09fw7MD/RF0C8ZgShxzW96XEGYV/mWxzd835NahsrBYhAppq1u2ok8IUHcfWr1fpNOv0lufJ7F&#10;o/xg1Ds0zL9p6QtsK6tUuqclIrAJ35iq/h14SgQgkTucSHAbL7v4NPYoL6T0Kn8kOj6J/S5mSnSV&#10;k7uMEyfwJ/oP3V6Z0+r/BzwXekOZXSStHeZ0qMV4+RILdnDvWfNTvpkg8mO9UTZPETRVm1b5w6dX&#10;wwEzcIlpRB4RVbvA9wEngkxh+S4uE8PirG5S91zro5wtaFIqbWxkV/cC8SEQIKWwanhWNT3SYvwG&#10;dpegU3oCu2m/LQv2LZpfyIbWz/3dKqs5SlfKHbqlNwSIzFGJ3dJx8Eai/MUFuPDg2tBEh6oZW16O&#10;ZlodEBQrjDz6WvDoTGA9CJAjG+puE9RsyTZmWfbAFwRWKbAzO5hNgNMrW/Tzvtv40/eapSyxrhPi&#10;BjalFcw8ynUtDQLNSoIuxNR9X+HDerlbhQlY/7qcNn25g8OMKizg+Ln6jCKt5VRiT+OkWJWTt10C&#10;mCsGohE5YlWR1HTgFl+9+PtGKDKYVWDikmDzLZ3n1p7ROub3FleWO38g82QEV4XGTNd1O2VeipSl&#10;1GsjYlDA91EETVhlazgWVwbWDZ597yg+ctPm28uZP05tnQKT6AHoY7FL7jxtPJJ2qa1fXLjxbAdm&#10;brrccXjlQ59GeZjJhJsOSO4g9C1f0LPtYW1nNYdlzpF85JXwJLeNJOlA04XLsoFX2jn21e6l/5g4&#10;2tIvzAUy71EkGFHNQcisP4zJR6H276eROVs98Vdb0grRB+e3r8ojQ7SFX60w+yQdPUIFC9Eg4kOA&#10;VR/czLc1bOdLbOThgNVYns4DYwTPzyTWNTNRC6l7FUc03FI/iNbm39yEvE4DYgqAjYH5i2EdqhzD&#10;bUXN83UnIoFepWgl0liWmClKTv78Acr5TOG/DouoEjoi3RbDEFuHNfrRZHjpcvnAH4Y8rAfMSrOQ&#10;i7o8WDh9R9HoV1IgmMSDqUGT2EqdMo4dFj3AdZ4MsVaui+VDWPxKbaMK2s+9PnA+xEO2rjrREddz&#10;s3J8s/My5NaLac+1sf6zq0iea/t5mw7cZmNwp+P74UZKaqJKePg8bxOO8jPAcbtFxRfPPLelAEiY&#10;N4YDgXSeSupp+qXMmreUjVB9jePZfckhZw6qKrQPKe2twqGRPMvlShNmnAcbgiYglXnasIXnipcS&#10;sZn6UKBR4QF+gmVBoT/AV7YR1/dujDYUIj5aYSX41uASAbjdTy7XV7m5cA2haRprkK/cfTRSlQKC&#10;/NoVIulEkUPZgNv+n9y4keEDxDxnfbxO/VSnlg9Eqb+Oz8JGsKYX1EiptcCsRLdJtz1wuQyIXADm&#10;ec+tsiIxnL3GsVdLI46tS6GlJSIgJkNpdUj9ey2+HE2lAhV6QOk7SrmlD2s8M6RaZIhkRlK4B8L5&#10;2z6b1D8TNy99RpNy/ebXe7f9Oi53uL6jZMrH0qK5O95wCZxrUiFSAVdymh/DjMwwcPbabPZ/pUZE&#10;jW+rlCVNzvpfgxLbVLdIzxewphJcrQqMznCfsgfd7RJ34IV1ggegyxifMJnalsEXp+n1/n3rfPs5&#10;B2otOUfC75sQOVf8DIDdtPiECd/hQvU8RuUd1ru9WZeJ1EA4CulYlnyid40kLX+HFxlk0rtrJ6Lf&#10;JPfOEhIsvqRgctuYAfEzuNZolqbY8mo7kAshK8a7RnDcHXgDimxzeZ9A3h+I5tcVsDgYONTcYbUE&#10;3HGHz2ruB03IZfCFOn8VrdJml+AK2UOy4AGjDF8opKSQGFyFksSSfFvrv1jpbKRfGtI7vp+T+X30&#10;V/M7GkQkYJwtKU8ooMX17KgFSnlJJChZttCuCkoAByZQkk5vvAALjAxoAjw7h9uG1/Nc73PT/+HJ&#10;RAP7UqDGgK2Hg1VM5OBxMSSh4oAnegMCEjLRH79Y/tLJIOvvhynTBaN3kEJDjcmGdAYQt4XexpfQ&#10;m5oAITOm1bXhL+xs+dYw577T3O2OH1NjmmO8TgXMS7Q3SuFOA6tLQKVYPRDpXiL6sT8a3Jq5/732&#10;N/cPiYYFZkL7Fg7Uv9yUSg7xswM6gHn9cdrDWYsoAH2JiN8DNNexo6EWav/6+Srs+tkcP3kFKG5V&#10;YmzpdIEHNxNqqIGF3xPwHVcVSXWJeSOWAUmo00u/TT0ldWcng9vDnT+rm9Dqx3OQWXVYI0HVbN8Y&#10;qHaBzOkp/86WrhlMjMP0bc38oSDTFQBmuyd4lEYoepChjjn2PBQpcrEJSC2sREpEu2pGOsVYEPm3&#10;fOsltANeFIDRpquhnkXxIaHt9YbTIfVeQCkrHTG6VRP7JOcdvhiadU6Mo832CKYbAwLrKYLkVltB&#10;iqaNVQEZBYe3Bvm14efzb6AxnYz0yomyAfAchW9q2GV1fyVzif8kbhHrmBbWXIggNBiW/DUkLwu3&#10;nq3S6NK8WIc50DNn2C1HUeACqL0H1OrE531tRgikKxsCIt0B71xUrnnxQRuhrpGLOT6Z9/Frz8Hd&#10;YsBMsWPyLKK4e+GChxJF7d//4dAKsnPCsLjXORXIIvbDemLa4uDsZ4S348XtrezorLnexU7ci4ZG&#10;6BV0zhFDQNIgRmnHRXCsWzgqWElLKSbT01J4a5E/3wlz5xVJ8PfJqGwd5FetZy4nkHFdi5R4XXQB&#10;F7FtBAoCyOA3mYbBtn32/wwGO0Be9FuNOxXOXr2z+VWJ55gB7IOuYZblNNitEIZRIzTkIE2yCrBs&#10;g5p0C2zfsmZWKogCU/hfMsN1QVrRK3T1Y5qfvmpba9tow7vMIw8dLjflk8j+QKXa3ax96q/DOP4Y&#10;9MaAEtMSLRU3F89lGvi/JD4WS4W2r8s31mIT9/Sgq49u5OqU7WfpE6/9+nnlkhIZ2O/1uTvNUrUE&#10;Q5Ij/GnnBoD9D2wD6sf+Tu7zFQPiryMGDCAzEkqnJalJQewGAf8di9+k8hyZz1WmMEw2ChbWyUw1&#10;H1eh9qaGe59khByRo7QC9MvlKAzDyWhrNDhq/YEdxwFIrRIm4um0peFUSf+9Fsc8w7yQ4XN60OcX&#10;n/fB5jBdqv/7xQ0mAtZUWY5Yk+lpYl5KYBZutN8pRQtPs5d3xMnAvZAUd7Y0GbuSQ8oy/WTYM7tO&#10;fCUo9IylgeeENCy3GgQAncNaGuLDNJsBB0xLY1SOUHb397sb3qc9j0+8SLdCg/2tqE885WRLrQ/T&#10;iLx/+pMpLBOgyF/MciE6ghTf/nGN8zcDB4uL+oeUQY0FO/wiQBwHZlnalx8PdP4gfcY/XheLX/mZ&#10;cIne50r7vJuLfo4BcNlSm/Y/3xHj4PoA7iquojIAqwG9NGGxgLX39+zgG4TX0a3tbM3ELNdEoEsa&#10;q9wGFWP3tCunOutB+63favd1z9J2j4Q2YZhxJJv5pNIi/4WZbYt8boTXnkhFzmzEHO/+j+xYv5A9&#10;xjQOwlF5Mn8ougNV4ZPKlwpUR+A1SatCd6dycG+ziupKhZ79qgQM2IPJTezH+ZJi79eucySsjl9M&#10;qkB1HQQ8R8+x3woLPf6mfRh3t9nRDUh4VENlgELOZeZZZpxn9mwy04Knt/UH19UgQE0mzKZx4nqO&#10;7OY15Ch2Ix7I8wV3mnDNt0QO46urys+8ZPZiJbjujJuc3fsL5KmoKsOPIzbPUXdZMvA4tU8Oq8za&#10;54bEDVQ3wi9Es5A9oXMGuA5dtOI4dTodbXylNOSOkmxX6vf2nzPYtJZ/GIop/Ok57aiu3MZiPFzW&#10;/UYfkL0B6L1vJ1wGQbvNsDDInLMannZ6tvXnBVYuRHkB/enrMMNC2jBfnBJHoJEgFSlmE9jrBWr7&#10;twWUc2BJU0nL0xxG/8VzojeeXO447/3osCqc47uvt8P65mxnJVS9vY5RKanSEoVrpJuzNO5O3KLc&#10;cHtuPQGTwss4pDyaUhKONx+KH6BvG9H0T4NlRlIvLo406YslZM0KevuYQLx0wAaZ4xcKCnugT/6O&#10;Jqs6LDUoswpO8ixeDej9wSzou3WQgWfVQp573XK34r6IzcrXQUVe20xmBEj0opafy4rHcpVj2D0q&#10;ySHr4U8M1vCPsR/hV3276+F/nRZ3qmeaXaTYK1ERyVnExc0hT6+g4ZvZuHZWXr6Yk8Ontjknna88&#10;WOyFbX061ARHuLp725tCdLp/nItU0gvPM5XasU8+fD56jU7JSD9M9qcInj5gaHtMXDp1UCCGNSf4&#10;2sDzXZquYzuhnPfTO8XxJMWueWFhwbQDvMnJ/sK1bZRN7NsLMeuZ5ErZ7a43Ztbegf31M+ohN4zC&#10;lC6MplzIv1tdNsMrnPj+lYLj4+/IhmsY1XYHlU03cPQ47S9Hh3BeHnqL7sLV3vQN0mf2g1KnYIfH&#10;3Q/TV61N89Qo0IKTSdGwYkvw5uoMKz56qitRVqa6zYmJnS2uO6+zWhlSLCPL+jJpsJzfId5YMoFz&#10;r8LiKWzlRL4CqhwDMN+ovQ3l863h9C+hK+wWVO05xECMdjaWIjNEso4vRXYQPmYv0k03A4o/rGvx&#10;uvWejRmMDPtXlEmMkqcjVx5lBPqYopbxeI1VqkNNmMP0L2+3p/WcV7I+6oYbhwr8unkheGnvKqJo&#10;7nR1KhBAt5qwgwjhgTE9AF6SPFRM6ztvjQiE+GpRAQ42ZoKh+yIxslL4YGMLWyAVRQaSziFL/OSs&#10;1EQt0r5PBcO3Kc5dOjJm372j45ngXjAEHjNxP+UmHxPew8PiuGCSCjiA7Yr+gpz7uM1TpMyY0Lrw&#10;DeF6356LHVnZN3aHhOvcicJNJ/Dx51S4BeXuluvhadU5CETHdOm1Xna3pDNvURC2hvtvz20teGDl&#10;ROlTVsiz7yYTCoxfXSX+MxKjhHwJ++slC68H6wSoDbJ9BBAZEAOVoZ2pJCeF50YpTMvlZ91/TfOA&#10;K+03vuUn/wHBsm5g8p3tUaUlC/vUgqONpYSUvkMYfg/uGRUPqUeo9nMBtG2GeSvXR2i/OKdLZwKL&#10;mW1WXwstAfSt+rSGeLicnboYgx9Lx+G2b9Xx9fCc6XqVq72MksgAqLueZkIiNFcEnTkvwzkedNtE&#10;Sf3umAKrhuhJC/VgNdLAGqmWrwiM0hHOBU5/sNGJ6ZP1GUPyhXfF+PB3tE52nzmkY4voC/0v9J6E&#10;ypCx6ftP1NrEpowTML0/bbnqKvmmn9mSo0ns4aRELByYGyZgM6rNcnUDm0mNUXOO5sjXZ4lGyaR0&#10;yFbkjf8gBtQnIxWD8g36CoBO+srkNF++zBW6686bEGH7VBQixbn19JZO2Wt2RMVcxfbB/iDn+NeL&#10;v6Kn9IqAmhN2aC60UYljR7f0XRP/Y7QsYoWt5/JADRrO2aVXT76r4yX4zc0GuL7q3S9YL7YrkI4E&#10;T414Ueg2CYbr+R79dwC0EZludyDg5eWSF5WJ70GjckJYNZ1c6HHqKg9vov97wxGIFJ13+Wfj0kI3&#10;8Cidx1O6KyUZ81H3GKAZgZGBTbi1j0qv6KfumWkK3yrZAMRq2vX+0+diwilhrSVMH0NKLEsvIdde&#10;E330JvtLKKiN9jRZNC/Oor+r1JH5FRC2M//sozvJZ5fvhtMBXOi3damMJZFy76wJzZ2+UQTYDMxr&#10;fp21pBkDUg9Qw1u5hIypKj13RQ3qeYduON08NNK7YfYQtRUIX5XnBKguEz2MbKuHciYtN+J5f8bm&#10;vxIEOkJHwK9d+7x2ozNtLNXgvc/X9/NpISGZSdxdlqWPOE0Mofl3Kapu2JkL8p2TF3lNBbHdG/Z1&#10;J6GywtN8zSsHKfhtUeX6QqA6FxzfrKZHwFVU/23/HiU47u3Zr5NtAwEFp7L39HQOjtYHczL0Eb1X&#10;310zQE2xFdzTLShFwqxrvyS6mFhwdSgxV0YD80GbJXceAcL0hqxb81hREcCUn2e93rGgEua8SuK7&#10;mNcct4Cl/sOO/FcXkKeWwtUxzgfI84KPQJOnLNfDiU/gE/DTg3Ae7lHl/Es01o+BBT1td8t71XHX&#10;w019jk/3xfFzzFQfRKck4fuZi9hw7/xLHei4KlI7NSwK/9gla8/iEHCmYLc+qiyUu5/izW7y6TPl&#10;jMDmvh4B/npYTeCZHCOQe5rgtQstyxGPySHSSiVkJ0vPYvgj29ytjLnxpb7dadJWVK80KNeQrkxB&#10;XXch4RhG/vSbS0rUEpXMTLhGDuAlIjPomxV97v8TMq3qTMZmkzY3UltlB8ADtdM//3qBs7O+fo07&#10;xeamSWJqBu0rtsBmpfWB0p5zCiLu/x+dh1YCPMW+uGcPvpg7HzmzPudYxi73qDY+XjxG5VCH8jBN&#10;AvplfVAfG9ZqRTkSANcdvAWAN5ibthuzPs+nDviFrxIUdYUgvv/h4wwGsUOn9mGqi7M5e+qy8C/W&#10;GZiBU+eXgbD+kBP/xPQmymb32W1SMLxPEVAHIVzaAM+6B4x0zaJGNC2wdUGXREwqWqy4Xrt+JLlV&#10;6BlSCa9b0pu8Lf1C22aFHSPLZrDpfg2Js1mDaEUIfHmfRFiEfzZbHYI+1a9xSW6yyZg4MpL0Nfbq&#10;BshgxvcstlsSoRCJ/gFigPYI2P7fm/gq/odn4nVpjWP5SQjLvLONNiJQ2492ewA+GABvB6gDAzWa&#10;xyMXh8kU1rueiQHAFOinjehvJjQvMxNqVnyp6iPJ8x8A+F+GT+FEEG2vXT/J9v3vWe6OaXIqngZ/&#10;s/hRRTiy8tP7je3h9xBrn1ekjxFutCsMC2x3slg7wO4utqYgo9nQBuqWQS0rzYMn+9UT61gntinr&#10;WY3EXKz2kILzrPaoa99+Gxh1I9s54CW0ugYlSazzMHl8++JYc3+dJsNO+SaucPB7rDBrG0Uo8ovG&#10;I4MOdOKByhWagJCOtAN55gP+Kdi/Z3+1K0A25N6MkTwgziKa8FZpWjsJLDqMyJ80Vo8eQhjFl9FF&#10;T99vklMPnm99CFy4TgLH5B3IpNjq6qnlBQ128T0qsH86cW0z3J8moK/ZbeXAocU1SNCs1I2Bnuy3&#10;/KzYqJrV7ZFUckyuRLglsfm+KNJQD0ZlnHEZ7RdNeo97xblsBjKZvGxekKuNAFQfK+W/nxyLg2jJ&#10;A1kXcNkAYgmYj8fZjF2RLcLdY3DDw50SmKFUvl4VLZ6t43q08ZMLbWFuitzUJ7kuilxdHKIIT0Kp&#10;Y8Ze9I6YmOCPf+kfT060w7JEHfRTxf4LFD8UGz5Ssh5Omq+6daV0Rde8FpkpfA0+qoXXLCuJaRfm&#10;s7JGkRWWn8Ff2ogZpAR3PZD3k5dvYi+s9SymwmmPXu4ZXhM5Snw7cfHc8KCwieHfOhTYFl4PYoAe&#10;BmojuhA0+xatd83rVtQimicrN7/X/sgSj8myU6rKiF8+54EBsKJZjA0JmCWBlAHts041B1+amdsL&#10;7lUoe1XJzduPBtWPn6CvLLk89ILtGbCFW2fYz69jR7AydXChrP6Ohi3w9yOuQok7gX2/lGO+BikB&#10;xspIAGYGdq8PGa+LVnky7F9B3+7tVfxyg7wyVsStzlTInG4IDMoblXLyXCe4HsUFK+OMqCzRKebl&#10;NS/Aj/53AyfLpmUcoK6lTgEczKAsymm9mvWlrhHP7sp6JclcVzC1qq7X0JZ3ToOG9obS9G3J3FDG&#10;TqVFDBQ8qTLcyATkzmFT574hyZFIlP5+HJzPvV5xas2XaDMfg7oQk0+83XCmXq/vBttKJaoDf+IV&#10;H6VYjeMT4qyoB0DqiNqYD0MrxVN+AR+DudDqoYhDpMb+zzrQTg7xeX2bbD279Agl0pVREXk+B93w&#10;8u9Xzsbd5MEoJfQANDJfmcMNQNVeyxBHIHypn6Hs8gjEsJaWh4TjJN7HytBW/eNxWgVvPZgLaQsd&#10;WTrX+/vsvYpyi7+yS3+W027uo93137FG3nvALI2mOWzYf8vVhsHQ/0eDqKAWFiTeASL9QLJ9qRUf&#10;tWmYGawCrXgg2D/lcgdn31x+DgPeWGk46xxT5ZdHRzQeUyV18zrTYzdF1XWvAV1+DKNWemRYol8U&#10;cQoWjgsPNqUibUOdwd1te4qb6p0ytpuJyRpVVn6chZe+1r0kJUlSGAqm34F2QTP82L86IlK9xiuE&#10;v7uTfvgMfml/WsD0jLvfdughG/nnUopP7jdLGP1ydL3B7NCjPbqd6GYGT7ZtU2k4ElgONfYblOd0&#10;OoGHW6ihtL9gjVrKosrOe6R1Jrz+Q0HCsdodz4q9lztOBsRm2g3msbUPRfC26H3ikTwIxu6XPOg8&#10;Vwcg7fDpT3Ey+wri5TXq9Z1wR3I2MerLcjlOKBEI4Yh+PrqjAjtbu+IxhZdBu6KD9Y+CbmhTO6g6&#10;qGsFf3+qe6kz+MrrSlvzPLU57hH9jC0LpK4iS4FpykmxqSgjv/nPqI3YxwsDifTKDf5SoY1hrGHt&#10;DblQS7NoUhgyjDqsxXcq6pxYQ4n7u/cnUL0ZyeRJ8hIkJ7Ms2OEgeZxnYwQ/RNBWrir2/HRHKjQU&#10;eY8Anl46Ox70m1drp429PYzZc8oir0/Jv9qj+xPW3lguCSjlxrKLRNfp8Hac/XTMZybYalT2WrKY&#10;daacyRU79qX7crx9kprfXYWM0o9SDfntCQl/Zpqda4E+o2kgziAFpKtj3+jtL2xGCCq3OYkleuDD&#10;UXiZzhVnirfb3EO/ZjtIm+20pQRSYqnN2HJ70Anhu6Esmz0Tj83iXVyftW2QwPhSfgvNN/13WiFo&#10;emiEMMIcv1Ercg5mFQ+7d3A62VqzHg8s0sppz8O9zk+EJqPeHJMP+zp1/hU/rDwXAv2qaa2gPt9d&#10;ecFNUKE+4eCQczxb6nzNVBaX3Dz9pRS1R7cZvQ18uXEZN7k0COoYBdbTYyr09tGbEmI+iWTX8YaR&#10;yN1l5tvd3kJq6LDD6ntF4TULROZMaQ6Ft8e+S/mx4Jk7BQP+kpKMASV7qQG2iUkKSLQ/bXEAYVvp&#10;pwaEEgbf3HOcqnpiSzntfBB47oGKoC3tvRbeXheQRwN8bht5gAMPYC/+07IJbWCgMBChh7GgwwED&#10;dfthOBU+GMlhBJ6kbxxToTqrFaC9OwIcTRM7H8uPhyZsSAy/M54Cd5GA9WlXV/MhV92+JOPfSbzE&#10;vZoeOKUbdRdo1n29O4eZJhDWZP5xt6fKs1+jgnny8D9A5p7mrH6R13MRAG7s5SMulTdFOornjiBI&#10;Abh3aO2tS7XfDW9/YwMU3jJUP8hpdwLBCgaX8mtU094zfN3d4VA+aibbgzHcioF0z+Ua1l9Nbw0S&#10;6Gqiu6Kf8e3aQhaHynVXXVx8xmid/g2eAVACc2uBfKsx62Oj1TcWNQw/iU7StysFkmyhhQurvbPK&#10;9R6isqSn8f3Hlgsno4rKYY5ssOxf4c3MZCw1KRE816E23Rpgs8FowSpu/E5oVQZvqTv209WzFW1H&#10;gwjRWFI4wJSCQdPt5TF5rsokPPpn8O5Kng7V+fptCrJKGwfdERr3616uDQuGag6RniUI6t9bXF7z&#10;QIS4qKEFsAmGCrH2G9kE5RsBdE1Ar+Re+Yl8gaNWgmw69YWXab1roR5kwzvc0mwVETVRv6tEOi70&#10;a0N/I/Cgsjj3T7IHGtglBnFZLsbjb72j1B7eIabC2aAJrbnHdW6vQ2wLqvItxMpg06ANtVeOd4vs&#10;s8GzfGrWjA4PuY0N9mXjqvek7N0pQekjoqwFi1lO5tOpPkPWTp3psvx8jqQSSX7bhZ7UI+WaY7Bf&#10;ux3k2yWlw/Dutb2GAP+CfwvvL3pp9f+h4TSIqG0uCt1OGTEwyPuYKrQhTAcyHOu9ceKSIHzprQa4&#10;iLBVcHdVmBSb+/To4lTVtaD6g+7JRfzaVxrW4OE94tEvHKTVhNgcFlp6TyQXwHMAo4mZTdL5KyRk&#10;9l4DANs7HJp+s4DyQvnxNIazI/aPjzqZW96TGGh3kRqSJ7701qlJne9geaDZrAocz2vYY3ARB0x3&#10;+NDtdMg4eec6Z4f1YWB8IJHj8VnGX0mAeCT/4TN5ZE9IP+Wn3AsI187AF5gycXhWDrgsvt5WJqgY&#10;+3goUHmG+ag+LFxAkaMcD4+G23c7is6B33yL9X3b0cGeB8LV0v+6nQJVwd90e1Jwq6UvOP9Om8E6&#10;1ZXoM9U91/sZ6BvHqAKsTNRS9KZ083FDXnOtGQOlfMA/S3MNoTdWMXKqgNmTDbwccTL9AvLgxKzv&#10;DoAWS4a20vieWaWIRK3DmDzZEVJQ9jPmAc0oQb2WKaLBG4PGsSsh++YlCSrjIncTJ+6nGa6kfnSe&#10;qhlArsyvfdOcewL85Ew+VRH61HYxzUjxn/XT7IenJDXS82hIQOzg5niziugqcR+Wx45omtcL2Olu&#10;kKVOnyiIA+IzhyZbG05PDDwSPgZnxtkuZbY2I/9H0Xn4Q/34cVzIykxlK/nqhMrIPoRUMjMieyTK&#10;OOM444zs7Moo3CGFlJVx9jqckUPicM7mcLhD5hm/z+9fuMfnPp/3+/16vZ6vFB0oemiDO5KvJUre&#10;Vmq2ejfukdN2r5tHJnlFB+0s/V/R3Ucw1nZKAJtMqx63/jdqC0xOf33qIYKiF4vqThjxsZRvFBpP&#10;IkUkA6i5vYkA/siwVHge2XqYh5GHo/3dVdEq144HHp/HGHNc/6FhH0Mce/Lr1oNdoTF2Mpqrk4/q&#10;RuUFRUMeOj0cenKRjA6p7aickVmdFdPKOgAwiqS2Azee2JT3b90EtuLihxvdRmoyy0dmbmk+69jj&#10;mqxBJnjnlu/1pjE0qqtq98hFgwfoV/WZh9YygSYQJoL2qXu+Ll3DPXdLc5KSQqXh1cOj58NgokM8&#10;4AlVmS3MoZJyAePw0Kbv5sEwjf3DWPmHH2PHuISnH4iA36o6qg7ofx8fpLvSKeeifKu5KvI4ZWTw&#10;/qzEX6O3IUy43KxNRvn0EC0NCL1CSQoNACTBlb14Zl79SDnQIoMqXGHiG2oDxKMXE+4VAD0nl1r1&#10;39GKv5DK63Qb6txBfKD5wUwAaq0bjJEPgQfezYV2Wytm981np5yOwP45Vaq0fBVy8SpS72kvNn1P&#10;YWYnXaBHAAqwlaBALUf2BeWl3c60Xf1qV6BAZxNpsY+7SAjSv5KKMuu7WQoQ6b9A32mJP7uvkcBz&#10;L8KpewdUfgHi3imXCyvS3xH68LzV3iQ8EvpdXVPiSP1WRIVdFecU6mfqIeWYZa4wJ1jkVskvlbms&#10;pLUEee4mp2obvKDtFCNxfL8bgUB7u2K8p2fV2DkO9LsXCdUUN4yZjY3aZRAutRs1uigT7CaZJCwU&#10;pcu9KOPiy8OmORv+wO/hI9yD3XE7t9uvLUlv3EasZjjmzbnPr9+AQ7jMBZJzzDUB4hmbGhmEc9gT&#10;yMqgQhpSjbzbgCIqZonPNIvLwmXMYgfZvmSjMRaJ1Oy3vkNCxgrPZpJ5vydRWpL6+xnmQmnVnhW+&#10;L26cuzqnGDAFp0tsoaMMSpYKtD0qW3iCTKAQ3k7Qv/OqfwJ0nGWTob0S0UYRwQyn4lFwhrqrNqAl&#10;ZtTny8YSq4Y061sBpEUsALyaxE2x1oMykqs88Se6pIbr6bV+hoQUQUmXzXenJr2WsXNENNMfIAIQ&#10;vnv0ubc/rlq2SJP/aNAoTz0mFllMItCAd2NYBva0Xhv5d3IL78xfTIx2TvsI5GsD1yWVyfpr8cWB&#10;YcxPmGf57s60ZDYJ9Av8E4uoxXXZgca5an6l7vnhTLeq9BsMVibzXPrV8pryakGbzuRLK5vwRpJn&#10;WNH+1ARpacYoR+71Z3zRNOfUXM0mx8BWc9/6ZWqvMmqIpgIvPrBb62ptoowLTfHIq5+F2/sAWOvG&#10;SWaCxumJaBkorVgU6aRGHV7GntFvPgf4WIMFXvPEF0R1LzxSKBGR17X4IT30A1JOYMhslm4nbIma&#10;lobgiJ1Ai8BTZQEz5J0rLct3Ik0UGu4OiOFM7MPn3/rqVBfaXjoK9bQxEP34ULE84ZH5pUKtjqRe&#10;UVwMw1xDc/wjxT4JjBEqpA56zPlf1nUROGBj9gpc4UPEu9AGqQ9rHRrymSnyAFlKnTm7+pITu/5a&#10;FQTZ6xCr4A80Xg2VShOAQQP3QmECgLv8VGQErCpVl4OutBOfMskYySwpaQIG7IZ5tsbq3wqKESBv&#10;xQgk059vKTeNz9bdOdKlPjLKu2doG+TJlthWCyZcw95se+cbihD7vF9Ih7ztKCNSJSAY/oTh/WCy&#10;oTHWexuwCmm3E3oqk52Q+HzWmqZdD9iQK2BAahrUNTZUPhUEVk+jOSRUKDBqXT8ot84Az/OjenP7&#10;pBJb19H8zmW/8BNKfrYsmYoGE6vlj/bgoJo1lW1fSCEHJSEQgmZM2jt7tC4UB5CoN0SplLPYAxVm&#10;T/ZcGLBUHDS9awdwm37/723gAt7p6p8+2ZrVGSuk92dc+LYU9j143gOw9nfz74SVmdxQK732NPWN&#10;jpxYbD7On5D40oQHDFjQYf7NPEMseU4v7lfsIdeuTghEVJj/h9AKLL84W/MU+ZDm+pb1k2V2TYhT&#10;CSBaJxQQrcfES968kL9+88dVE5qh4d1okj7zougPnuG/bCuzcZQY7qWfAoD7m6e5YZl5hq3LFMGf&#10;+dC14dWXywSyb9lYrU8QFGL1TBO8HNB+cOl7wgXHmdK3BSmx0cclsbFHTpZ+efQ3yMmO89AeVQBl&#10;BQKbNs4aOBeSJCNcBdBY7q1d3sBmeESEI4VPIY+Dt2tMskiEEvd4/I//PKj/dK6rbk+m3EAoCWKr&#10;pwnGReeJHGSz6lQYHhqerYcBDjPx4PJzL5qwFxUOgBmCPNCo+IwPSGwYEVVHycfRt55qj4B+XiAz&#10;AEgv5PdlgjTSpT+/6R0F8QBJE7ZbmflnK9pckctM4O+tJAVvL4oV6bGyrLHnnhR3poAZDGeNGET/&#10;rdPu9cQbNhr0EzBdwBolfIkDQu2SqfOUbCKO7ky4bfATrIh1R5Oz+wBhf8UF4elH7c2U4Oh8Hel0&#10;SfH/xDIwuPWKkVGF2epAQN3pnltbUfTgFZH72mNyv5sbCeSN9rYtDwtFsGknrH880vUwyK+dW5C7&#10;Ts4DTKDQr4SrzZQ5nFH9flD21xkuEqeFHe+70CDzszkueOeFtw1JHzVB2cvfGR5u1c+gxOFEFUoj&#10;2YhdXBDEimNkrK/g2NddV9oIfxoxA9RUodHV10ls5arOuYsgh2KmPeZBAjF68WeK38iaFxaG1Xus&#10;ltpd1w0mvrq+RQe41qkHB6PoPxCUsCJ6G09C42IwA96n4FRiXQpGV2UOl9oO7OjyrKdjaqP+bIfF&#10;oLbuAb+B7dEM+cPlKZUT3yC2sNYafg2k9TscoJCjQ0d9YLiX03hVIZRY+HnXTQ+bCVP0UKogb+wW&#10;4nS4ypkOuj7xRHsY0330Y2FRoDDqr073Xy1SXe3YqSFNHtM8t9aw3N8cuoVZRkrdTPZYDmsNcLmb&#10;YSMCNaA9vyKPAAVnMbqCofwbkM+dscxh6mX7JABHpe0xTBuM42hC/yhowf1wchBjeyLH+watH+Lw&#10;CgFLBa6/vgQYLbT8VN2zw5hVkMB1+rjm8dDZs/jNYcuVHwCzmoOrJr40h/cYXBLEdlUEnv/1rMD8&#10;atfzMnNWlx/LOp8lgq52Vm+YNzFJmN0richk981kzmL2ZP61lu5qZW6mLVIuul/IWueu8X75s0l0&#10;e3QnPWWaMaZLVsMlH/+gQeCNgDGqDhbK9lWVPRBDMHzcTPd7Mo/al7ajAJC7BU3vlSTl4mHUudhF&#10;qSaMT06dxtYZw+ZnlOz17Mrjr6cvHlchKrg0Va4HVsYJMY2w1edMeHEY8MIVaewlH+wPnROyj4IN&#10;daTwURwbA34Ql9ZX5ktO8UD2JFio1Q7u9iW9yMNZTXtY7pvEXyiN2izohLu4FAVqliCaA+n8Xgmb&#10;iWp6qoXRmPc8fexKxDlpWeyENKkc8y6awqoJGNUb6hQunBgdYBe65cvR+nFk3ZOTw0itw9GQ53OU&#10;TB2WBb5j6gH53sJmFCA1Z0tDZ48nlRo9ubby8N92m5t1lcLtcCmuh8ca9oSeWY0ZxrCw6PBzb55D&#10;6h1hG+W3M0JWBfB5G3FxxeAguYHuFhvpkIw7SQazdzoRkiAf4h/m5vrwq1mGG+iySxhv0gbXtHI4&#10;q6Lh9c5Nv8fbq/2vp9//2x6TU6oP+gaEwd9EekS+Kfob9SPuaucsGPVYe2i2tZJjaOkQOQ0unTsd&#10;2UNngxzOz/ZfxwB2H4Ho8F1K5Arz/IswsVBeuxz3DrklsC2Znswy66IKHQCMHg2LjCKLWcK8f+48&#10;2idJ280ok6ORWdv0m/og9rUvKXWFqs8l6sN9yEleiQVkCJCU+PekR7a5Jdn1Uwib4r3btuSK6zbv&#10;d1zg4eQPtIfkZV7xnI+YpfYA9Qc+Vt3+DQYaM1mNTRhoqCttzfWGut0oUZbetSeAVzI42IfxuT4p&#10;MfnSI4flf2ETLU43i9jeiLYpSuqk0J0dxvbV1zunqMyRhWzfYopzAZVxLryxVgDynWQoDsjw4Q0w&#10;43kqhIN9MY8jdV7xvWZgbCvoRIEHvEca9VsvuRVhX+3wkw6+3PKmEqgGUcUGFKfMrwB4k19hAKD3&#10;bGC3+nC7j8/gXCzv8+x/p4jh0+6LJySqX+M18GhbeP3PuffsDo+ygWorL0B751JMLe8+G/Sr9ByV&#10;iqGExtY9cntpcKgg8U52zLePiOL0zTKMcZpRHnbVCtG3VrlStiBQQF6t41UrE2hkd0s5VBfhT1Cv&#10;c48obbH5iunrDjaD33AKjnF4m4tfF7lqXPM8bInSH6l/VfYLNOrm6vA9QblX/9DRIj6fZErUrnGQ&#10;IgmJmPm5qTV+35PeuqAdZceJo6P6XxDl8usn7BYcFT1jowLe1AUFcH2NkNGVevLzlktxhooKQhOM&#10;Vzq5m/EqWxVkoY4aR6E0C7s4Bt/dgP12q+m2GnsEBTW02RP5LtT4lv3TdMk0q1bR1hEyK20gra2t&#10;pM3XLdiIdetWI/bs9cmRjd1HVUZvN8J9QRsZPsjdzY6cAaq3167Wz0/D3CGvOLoTsHekv3sFwfGV&#10;ErcsxONf28XI4FH0+zWQBJ1kCce34WK5/BPXBKYOHVtWuyIsPVLcE2pHziY4BaLHyk5r9Kuaq0Kl&#10;AwK83mVwsV39Q966q3h3u6D+fjljZuyhUxGE73eZBRdagqfnX6WK78cxwUXVWMdPSaIReXJfRDP1&#10;16LM5RhKqIiRi6vAt7JNC3f0nuxNekkL12h7UUBF6+WYN2JDIkmIuRwH6nIZXfYvfU6j3jLjE+Qi&#10;YNE6317TzZ1E0aNDYh0X5sbjM9xrGjOqC8OLH+QSzsvKrxqh1C6oivJ7C2O3l7J3+blX/O4cEXeU&#10;4XdCw9OGRHDZxfVqwEHp+vFxL4wWsQVF72rS+LWaRm/DjWM5vkonvNW5P9d6Rh27CFcMZ2II8Epw&#10;VMsutMY/6EIxd1adkrjGwJx5wYE31M7j9TMEoa3F89c/AGzQswt6NHmywIINdHd9NaTy9Wfei+63&#10;E4OyHcIv/rppuvL3XTiWuwbAMmC+DqU9FQHjr/SAaAITwgN+6dPkgZddfwmdzZ/IqJ9N0LWa6zkE&#10;tu3zSpDfau4c96B+Fhdk0C3tVTyv42T5s/wR40PD9RL00afPNOxmEGN6zgzj0u2/r4f+2mx7xXs5&#10;A9Ft6oTgijEq6EOKf5cG6qt6FPCTBRplrUna0r13QmgGnN3uPi36ZARN+K/XFrj1AgUlynN38hAc&#10;oktP434GyYnHK+aXDwNTHlBFU2mL2AJWe2ska+8HUAvd1jfI+DTUb5vD5Ewm29BRd9/m83vlx49O&#10;C5Vt11OXjm+oHtcZ0FDUoq60ywmCtbuMVgUjHDfX3/QGxaYUhwCHE35+W70lSU9WXXI8TdhZfuan&#10;McUrH5vkn2OokY7PTECKq4kMC03M27yc5twAs/p2dN6NA105Zqoq9xyjs+Fs5mGAJauCAend2OLi&#10;1c57Avwxy6JTc3MLmko3/DY+43ioPOzt8y7oSj8vjYuUnFd7GKuj01yNX9y39pP/rPKF4uXND9W/&#10;WNPHBrz+Pk+M8081o9FotmA9DvAooLS4NhmzbnIlIzdzCly4G0C7P2KHH0Ci4/4+c1UpCLTUOjxY&#10;ldaIIdk6W/9XPonl3LHBIPaiFxlWmmo8yx2X1gJB+qAkIjyZNNBi0Zm9JSX37RLydkdTHuQi/die&#10;FqL02/2/cEsHg5gNVvkh38033+ZMG3jf4MTZyunsfwTf9keNtpSTmvWewkJOsw2VglXwa9DUFO/2&#10;EL1J1NyjVre7GO4Fe9O3qtTL7YruJhbUUS6yRTHLem/r8CmgMb04DKINzHvjYmzYeq8/vTfuT/eu&#10;JNSVN1grsFS/r5OleHAPm7YBTee2kwMaaQj5qAu+kZBGb7Z8AU5XhPqDD8k0USJwhGz3rw7oyrm1&#10;GsYkOplPTuxhNGcVtscypOj36/cZDrcfv/JvFYhApe3C4yMwyy+U7L8MzOYCR1XmOb5IILJIahcI&#10;vGejhIrNu2cprfrnG5XlBVPQUrCaaeM94OmnbTApQBrpAtn66P1B+IjCV/6p++XRJY+Wh9s8taXe&#10;UxdrPzY5HTQLKzW9ii8/PfMmK01PylyGwZJMGU/QtqMU6AHr9JQsM89D6yzWzhofT5lXD6+s/N54&#10;u72o4rADtDpIV160qitPcVCZxZs9fvJSnh71gboZX3qsER3uJhZDfubDNnZhtvJ21ofFUPvbDUOS&#10;RCWCP+Fgh3Ipg9pQ5DsEuvmfBappOkoiMCudQni8RWWecqcgFfKlShUlYvjDbt62bqFb0gO4nW6u&#10;/f7zyiDtUYuDXbMxT5PLmvMZXPzmdI7Pao1L4XfZNIbI8xUm8A+rwSD9mjiMZbG36lExSwrzAttX&#10;E/qQrWZNz6gShvoyrIPigKCzv5T17FcX0oAPSz9bvdwGXGumP90rZxjsSL1VxjN5ZjKVWWmki59e&#10;gDci7mmMu9Mir4cZJly5k59nGqmlfr+TsguPiL7R6jH5Rdyi/FPnwdMMPfenDr1BTCpHVEjER2Im&#10;5ilRdWjRtU/d3PupUn+6oQstjDawc79mbfRJjikmnRNJfT2XIcvpPpfhJz10VIaQfTLQrOqiRsU3&#10;P1eYbKg6oMEYj29h/aS6GzY/Wd46NGi0LcqVW1PCM2AqUzZ/whL9c/Mw/a2AgdrmFky1G5eB88DK&#10;2//qGt6VMj0BU/wVq37Oqc1PpVI9qO1gnH9xNSIlwK8SoHz5A/8AWer2J6UUT1a9IZ+6V2DTlG9K&#10;qTFfXXNaKoIE62xDbCfKMWLfqXsFlq7ET8REv53QJ1w1cmJAByxB12W2WlZKrQIzcyEQhvzeGFIN&#10;T/7J91HEunFoROWrsJXifgbZGQL1EGnLMr9U4F1375k03gJQQT8DNHlTmrx7ill8fSVbsDCc3B/d&#10;/Y21WkMcPMvdNizgV3+tcAWKWQZomJjGHpMBw7Fl8QDCST2uxpR+p/kRNHFPEG02wNJlGsUeEAnr&#10;3LEJ+lPgMO/BMnPnmylyE9qs+kBdNSHrdyEAC/vtAx3yQ3oom9z2HnovabBwglWZ66tFbjYqBAY0&#10;Ni1PME1V98lX9Wr1yY0N7/i2rtbctf/O+Qb3Pf//+O9dYgZOEu3KEj+p6F90774/2tPPO/yJFy9W&#10;+ZNir4cnQ3ZZ2+BA6CuNTIPJJUtP9ajj8VmESihzy6g4xfUzvioYKBygATvCe37a91XBv/sr3HOh&#10;uuD9taHjVR7ShB5p8l08ePzVrjXy9lDh3jIce1Y8TkVe+a4xTuWbIVKEeyLAsz8YZo6ObsBB3kZo&#10;JodmxoWoXub/Q7lr1tqMP4vOrDPNyPWqAaTCBIqaS2lqWky7+qCr+I2Du42/X7UmlUgdFLV2+xY8&#10;93nWlysRCYOozOu98qMJGUmi7P1nPBT/5uLoD3yL1TyrBLBRTlNmdGRLmEihLMU6yZHf5elD3Woj&#10;mb5b0RhIrGjp5UW6mVeXlF80Opz5FRzm3yDg7arebBUWswVtfWx2L201EmJeWLmEoOxM4TBv1/XR&#10;LTsSn25FwGzIOtx4qxDuYaLFhNcm6+MhhfGRU8M4QCY3jc2zmLuLMwW+dN+RBoIH/4f0gqKRoAiy&#10;gI3Bn3XeKytRHb4IXQqy5NUMs+NaKDCAlcgBu/mVAkBhB5JwlN/VXk8uXb9ICWYdu7R+JieodlBb&#10;BnGs+SGGMcNz2y5Zpe6mJH6P8ynT8Vx3iFwC1XwvMzzUlam92jXK3PZgSxOAo4uJnEynsMlotHJd&#10;i2eab9gHCGh/vDQ/KDwbNqS0fjGKV5nB9frfdaSWhgGk+zG6bFVSx8CphPZohcBGdIlro08l3cxa&#10;gqJYDEX3LaCZA7wbmREJEH1ofeMsW7RAiYLb4N+Imr1n3moql0MwzT/kpAdltfsEVos82FfYsHj4&#10;bz+wpmK3sqUrIFC4rj+AuBoEC0CcPQ3rSK1iNU0o96AcCK43Oo7tkW7bCHlKGbk3lSnNY5qTE/oJ&#10;mPYdV9WQCJuCtFMyI5VCbFEDVulrlSk0M51Y7sPLl3OoORETgsv0czYQRMFKeGvVC/QgNztpagOn&#10;IEHvahnUODWZOj9/Hlxjgbe3t5Lc9S0XOqSuhYE12liMsFIWlYZp2AbmP55SxIL7GyfL/uzwrO2N&#10;oVBnJE3OXC71sbehJYR6mvh7+8fvvZykwk+u1+smfdTUmp5qDwETMtiLbolh9g4Lze4VERV0n980&#10;QjRx1hoodsglvlucxExZFu/KJbQXRvlieQPyOOiVUmCdgXjFcsnw0HMwWGm7DMmDpEM6I/Vi59sa&#10;IQzsFcJvC0kPfzx2Ii7M1Fe5ZnYeEEFZ84zKFRr2VlGz5eWYCl9seOsDmnvE42H4NF6N7f9st9PT&#10;ah9PMqvNjAaP+8rBo/Pys1UuctzW9tnqeG2VRKsfjUpXIiD5lftxTvm/+bp1UMJrX/NmMTF+XL20&#10;dzU73sP0EtczE1zRLS3r5wb0m9HrLPjlS6kLbJDRa+Z7fX4rQdr6MDC6veo32LScZ0hh339gxUP/&#10;gZANV3KkRHubbhDxdsAzY0sXAzqtrwZepUHagznu6gQsCK9BP8tWBPBR3GFRgQPcndyteCWYUjCt&#10;S2wBB9Ouibh9nuP60iu1Gv87rLwE4fdC/AXaqcZQ0ujlKkQkpxAx9bnMHtdMUau6fjsjM29m6zPn&#10;z2265n/3JFN3xpZuVcEN00vSuLufumpX+U4+qzF7bhDkjN3vH7tUCF0Gi9uKoIrsZpDrweV3NT7I&#10;r2dGQ9QYe3AltmYXamHohZKRfN7SMckvpXb2U189drYlC5w0aAuCWWsxw8EfiNvSRlz/WdvTutT5&#10;gXfHZ3uMWRA6tbSW9jZEnCfnJ1C7W4IL97wckQgWtFBNW9QDpSw3g4fq1FzP/rzDv5yJUMRPpkbk&#10;tuPz6y949zs0frNRj7hBmHrhisHuOgFnaK/9r374qklBBRCV9ysqTjjw7sZbxsxZ5blEEpprn0K/&#10;e5yvQ1d+ari69S6hlkUyEJboPaN3t05iXDz6aYZv4VuLsGmlX1a2WdFfWOdPK4iu2wckvUO9f8Qf&#10;iYeLYmis6vEiVe/wYDfxkPjR7zDDcI5avL3Qw3WVMCwF9M6MhS0evsqdamBlHB+A4Y4IUz2Vy9AW&#10;iLXCReJBaBxO0Ui863x7i+9kZzXytw+Lhga4wivYv7ttoXGbg3LAcRBhL7yIIkPmsEenStUQUcPN&#10;F6nyicUL/woGD+f7zIE+72eEBfqBii37rmprqFLeqMrA6N6gwr6j2wGB1NbRove4vXZ8kjxYqMdS&#10;3HDtZH5T0tuD+HS6DWqMzuCeUC+UPFsXsa0+XksuPEQ6EnToSdEb9H8Zfn4HGGFrdMx/f6hian+n&#10;zx/wibR3Urix51J4u/uvOX8VU9qBoh6WJSA6vRxdRwzwyuvsjhIYEZPlDMUDBzqhgStzbX+VhSoh&#10;IlufZZfUEAfTKBwMKwFHpcvyAGr+0Ds/u9zjLInJcyrWR5Vy+jKS98+pEu8U4QUV4T3o03i5/ccl&#10;9Qvt56Q+3YuLQ3c9MUtn73mnxB56bUg6PIijSVrjS5AM4SldPG1PGJlogtJjvT6/DXmcRVKhYMYN&#10;u0bkuSmULonmZRUKbklxr+hEfWYyMQ+ye6EZvdMU/CQMlPoaKX1mnwogvM7N606pi6aHi5MvTqDn&#10;9Sqe4eFhhh2QM1ZhSzlIujA34JqKJCqbET7iJByTYR87AKNONBlyHWEBsHqxch77Gm0aIBWqxj9q&#10;op9E+WuDkidVv2XWGVobGWEpZehuuoGq8EUpD1s1PmtFffTJJN0wCqIEJwV/sTxKEp/PoNNp/lVQ&#10;DxGG8k8yOGexd7R/VpPxduJJyh2/RIjrzrclr6yC6+WtBoI8R8SYbHtqtLOqNmXW8SJMq3+N/38M&#10;mix9qeM1axPPx5uyNhri3B+fwourYLuWspmgNgCapxx/3vmMEMkj6PBH5rqH2auI427EtX0c2uKf&#10;/kI6PbkWQyZrYVXvesAmgIN7+bkB7/nCvubYR/cQipZdNcYChrYIw8iCDh7cCmrDVdixDp78aG97&#10;pXuld4eZxfVcMLH4APeEb3b2SwiQrk5dpuri2C3qQ8yGRK67zaG14PVv3eNHq1r8lh/mTlYxGQ1B&#10;skhABEsdwjuetJUQ+vHY0QWuVKSw35FLA0m6Z8+JBss5mq0JWg7ng4vGpVJ0d0KCPBzuK3QdO5u/&#10;VNsg8aVEhd4Ebq+bWxKKLICroMiU6f/o9QUm+42tEcFiRhR6xS3c5voonaT2G6dcC67fJdZci2+y&#10;ML0MGZWVpnK/V/8IoqcYnLypPTtBblEuo8cAOSvKPzwVYp/vSAQKvk7OXOqDPTIAdYwbkbLLyINS&#10;GkZQqD1ebFRDaa+bgUYSkd51L9wCi1i3sSfvhC7543d7/Dt+8Z1CQ2GRPnVqLXcr5pNbdlQ2AVht&#10;et50Ou7fijq4pTvu/VLwKfZC84chZaok2CjQgLXo/J/4hVKNr+jTEtrgzmDuAbgl8fHRxi8O1GBo&#10;dZxEEZt76oVtA5lmILd2c12k0SU0N428XPS2lpIaHnjDduqgQPXc0v8MfipoeHiUut3nKvzkbE/D&#10;uMhGxKzEzMzEaGlwqFZFA5NlH/o13NeX3b9pAAztftaoLiUSlv3y+LHqubG5YoFHXPhS0eGx3FfD&#10;U+XWzAMywJC7cauTw5mhDlO5xcX7p+Hil6jl4zpNl/s/zdnFEpYenoE/v297wO5Pu91Bk0B90O7l&#10;uMmWBrq4zEDUMLvFKS3dnu4vmHNlgnvCkimIbu05RiOfadH0m7+WbDaeMHUHsgVDWT5uuAA+/y3b&#10;67V1WTECluie9mrQwA3J9cJXmfThFXbtp3m/mfa3nVTb10DTqfLdkJnfzJ4nos97XsLOpET/wVae&#10;JuqvaWjvsQRJPylHhaBKY1+r0cpUP06L/Zg33PD+TfM0kTX1+zvHkVZeQuvdngHYctr4DC+ftUCh&#10;E8kR2nT86a8yp/Mi/5sgu/NMS5WbDB+XVQOsDoosVST4rV/960LqRFWGBlz/52V3UdSJt7P1wq2e&#10;AWKze+Xvvr3FKJkme72fyAk+UhHUlAa4Nmexeib7c6u87g0qp4Y5jDgIWskKUnk49GzOQ5ejyz/d&#10;mdXdje12POsNTM7tYAx8tBffVXn3zp4aUVxQdC2CPM5PwDMkagGAOd5jaNKDpswzlj7mzjV46puV&#10;4ggETa7hv6Iw+fsuvQf14x3rWhBCMxfDv/gxb8rIHbqaVoNLDRbMnvlBdSg3E8aCC7WcwjZGtqt3&#10;csbNKQbiM1Il7Nn3/z03NsQFo7MzoGqwcRkjJawxxSYL4V7j5xkwCxwjnB7e6RutEpa6CYU8pPyP&#10;o/v+p/r9/wB+RDg4SQjJSvYm6zhmyjtEtrKJU5nZ41hZkZVE1kG2bNnHsVPWKeLY+xgZ53BwbN/X&#10;5/vL+QfO7Xad87yu5+P+GEH7lJcG5QipA4HeuqGAjZfrdxuCVzMt90PADnfOzu79l2gFiO2Od42O&#10;4EpES3q0Rsa7xUzC54E/m0gWnDZOazPl5Jn2vnd7upgJNaDOFXhGpdB8BZeAa8HFmzQC352UjTR8&#10;vSqyaHNuArkwNf2wjQpeD4EHAtxw5CHl+Fxejqsu+IA2aE1ne8W32UsFugbGgEeGfwF5jTrlB50q&#10;TOvLKhkRyOCd8GsDnII1souuet2k7uue3fW24gacT5/zJ//KtTkyUUlnky7+m7zANvaL9A7B4jhI&#10;YNZmGgCp5i5vsFpTcVhMaLr8Z9Iuvn2fNPgQ59XoZIhC4dsc8O+QCh1uFEAWMoyqTWDpMhFcHtNW&#10;vLiJZvNHwe+4uXEmOSsV2y8M8HxRlrsjI9DYP/Q6R8rOXkAXOQ+xCpR9xH5iGRNJJPOHLuIuWMRJ&#10;u2KPxIQHL2ylvHfH6OrRHPHvfX1WOevfXzvKvOR71vRW8QF1ZXxgl2euIMl/yAiAXjZk2dOj/JJn&#10;IyhTNSAtXA3fM23eGr82f1Br2dNxv3xQeSvowhxbGlnYt8QoSGqKxHv3Mf4UKPX9ZEhw34xKLs18&#10;xfSCIwA2tiLTYq398cgoOOyDgQU1M0R0Gr8YlCyl/kLPnHZe4zv7YjGTi8DPvNZuIkXe7sSV3NpD&#10;H37y/fJqFd8jnj6Bf5PwB2wzErQcmAu9H7Lzn4LLy3CfBmdHIqhuwC6k2bpgXdI8fFjHdOhrASYB&#10;QRy6hktVnk+H+Q/V432gFkfa8cPXNw37dzLRLi32rY8RGXV9JrKob69sdiPqLZ96BkiUTCyEIuHk&#10;7bPwtZNkzmreu9RDKPJXYB1IdqZz5nris3GIsZh78kSeyMws4bP9PPeDs+fKgzDriakth8PdkOwk&#10;e47q8IpEhy+eN2YojY7qY8gqknbrAcvwEpddmOoAVz1qkmI6K9YGuk8aXEQy7j6kmXLTVowxdGo7&#10;U5jEHkU5ukUst+AOsVfJB0voF6HFjQuiFsjgL3U5da7TLQ3E7hDvesbGGZR3A2PNOs7vK6I/41sO&#10;NtKlAEDjkIfZSSuTTtWyg5RERS4bxqCLHRnnXIszUeJFb51X5S/Bp6iJz8FpgWuHFz8Q1xbXW/HA&#10;04czVeugn/hS/i/OwpcDW/eAHjE0xaqi/zA/ttCR9uXj/rWQ96+MIRyZ2IcXb6KeiV5hBVPl+epe&#10;nlNMSQ/CBbXeSJ4jODN44SN+W0WMpsSz+V9KHtn5a2xxFk1dVIKOMze2R0qFqvsOu55s6nNjLiOJ&#10;kQd3HUCpAYmONsWiHd/gr469U9Z7btXl1inD0fG230WgU8xHg0cKqlZEBDW2vvQcjUvHiq9jpbWE&#10;W4pXG9FpxBRLgDaDXCF5oxpl+P5rqGspA49AUB3knYjmQ5HCwYOW8pRZWtOKZTA+0xG4zNPNOLHd&#10;KYmtURRSkDN3kcy2B3xvCgxlbsYt4fr5tRrUocP8UcaOHgdpqkXFb3+kMSXRgYMUQ789eoJxDiye&#10;bQzq2OEBiVi04TKmUXKJZcouwGDjZWFZkLMzsf7Qs0kK4zXipT+pf4yPbPdLzAhuvoKNDO237pOt&#10;eLNR9wLlXJbWFlP06R9ybgLnBqTiil4KhXrnQ9VcoidW/frxFHroMz+HTRCaatULcDOEQvmJA7OG&#10;I9yuiEW+6uz+7imjglSU1iDLz/dxJzJ5Lz66EITSINbXwX/rnyjSlgc6PTr8+tzg4YBs3EtDM5TZ&#10;5ffSFFXm8tu6BfdeVRtJU725/QntGYwzul8PXQVvf2PWpq2+JmSgaEMD3EjQHGo7GdzkMlZhuefM&#10;/HALWnTTpK15jRfxIa+hsBIB+1MHDUeofy9No1+SpQGWva8FROfBp8KCC93tIo1/AuVaEugoM+ud&#10;b53Wp3fC5GOA4HR4SJwDde1UzFcRlSrrJ1F7HFuf1RARhq0T0PEGg+cHbyzBc+QDBVqAUNvfpuEH&#10;SPcSdNSV0ZeGuz0eB4Zwno3KeY40IDNA7zbicZBIi1xaAa5q44CrWh+HAnZbS92HEDPM4Wrb6Wf1&#10;s+lHf75q+EIeLeQn3n1YeW/D3KzKlbEX6pYUljuzdp4dZGihqutiwfJpFZmSePzWM0GLVVWq9Tb/&#10;YPvGUHPgl7lasjW/o57uqkvzvwluxyDE2DCXThClneOC7ZMsW8cryajdwbNo2wDg6W/OeAxPKdef&#10;GS62x/Fw9MMEnVtsQ0R3beAz2gr2u+GQhxZ2F8lpk9LS2g3hasgqEsPHzLoEoYZYEHKEVCslvCaf&#10;QG1GOms0EKv1chHZvsOS0Qy89ymvzNiSFFpxRQlqFr2XLgK9vg93C39P58kPbsM7s0GzE55NkqTd&#10;wzXFaNfsBci+q9LQzIu9ISA9Q8rZZNVqVFYRrHGvcDHrpaIUFEtKC+Ziyxe/zPHknMdx7NwR6n9g&#10;mfjE8FrgLjtpHGDV8VnRkd0rO0WQ45Vdt8U/ZOc+oRIh7Wjm6pHKLtK66UrJloUtcIv3ARyVcUsh&#10;yyHbNjsvxxAoAGj7K6VvPlQHbeArmkwinG9u4vxDfB3vIQRgHa1+twEeKrIDqRCWcQH+B87MEGgu&#10;UbrcH9lsbg4W5uS8Ml1SIMWMeHX77aare0WsAsYppPPqkxejLWOvThZ7nRcs5x8FTheCUkoM6j8c&#10;aVgNbW0xsbuYK1gQ5A71dCqKrihZyfG6haxPyhFIXPEnwVzOcGs3ooA2Oxj3eiY97U9nD7jZsvku&#10;SxNx468hqqVR/VSBXuAZTCsUNh3hfOa0slhup9Do9iARIX+Nyoyur+UpI2G19xZC4uwgYnsMw4Jd&#10;Ijln7Z2NPz0+HA089w6BIDmeR1IFwf/f/Gv0ikOeAaVGtn2z86yzIqzKbRRfdQRCvRPp1Ur8Q3v7&#10;5A03qhat/jlA5TQtTt69mmssJgfGzj3dgq/OImFJqRKpa5Vv8ooQLV8+WM3t2I3/vv+9XMNb44he&#10;3a+RYci59PT9HeGJDmyaJNc6f/x66x7FHgWeaf1/GdmS4+9KWG8HbWp3wuwsIXKdcnSOkGM/b9V4&#10;SXForHwlHes8LEMX/Mxrqrr0xftYeg2PQonMR9iPWZf/Xv1p5Oyekf3duvax4WDzjCDnI1t0pqyJ&#10;noywOO7UQqPandPVToRPFp/fY/RcfSquHW55gtPQGkVEjZXDdF6ampQtxdJYX/8u1nT+87ZgCifz&#10;t9vJreeZpodCX73+obyfYoVoql9ELZqU1MSB5juV1GGDlE3MiQJqzgOg1rbt6HkmO8Wxwp00uLI6&#10;9GpD0r86GSjUG6DME4oigC+odxRHGh3O4DNeePJBoCLB1SZb8SXXtfnKqZG/kAFwD6SVMZU9vklq&#10;u8fVQyVrJlFK6FkTDIdcaHSmZzPP2vmwk8WOFogixL+y/UhTLi8Krg6kU8SD/GkNbKzFE0vLPcML&#10;RgJsAqqNB8Tkza+rYXF97YM1h1lS/4aKyJG/ART06vAigHnprANpBdjWqsoKBc9yNjH0mDenmBIW&#10;E4p9TDVHd+yOTo0Xzjt7qv1ak55b35SyiIm+OB5788jdLdeQobujWf19kOnaKorivG5uHbs3uDJ4&#10;vLNpci4eEKd2WSJgRhAhqiobe1yanp7fDxYNDslazBlxgn7haB66uV3h8N+RFjZxabSWYxJln7iq&#10;v9gvgH3gchar7Fzjg3OxVFbX2rX2eTc2pZ83cnOKYo2JKOEoDgztZG2xz7LvIULfbpXG/QEJruUu&#10;KFQI8cDWi4mhu5PonwfXyRDsMDSClc4CEwDsKCA8yOCkqr7FkcrfIo1lVek7Q6G6pCjJyz99F/6I&#10;TRBn9oLESYR/APE+0NUt4iBRPj/fkbfJrsil+hNBuQg4O1QDHUAnJwHwiLvaVgJVi+95A1u9rlZu&#10;8mFYAoE+cTkJXoc38xVO7qhZZ9flmrhtFKPp4N90s+LLPCP2SOJHTo/O2+O2t5OHw8+yp2AcpKTK&#10;zogVkbcvD/1dMrBcZr6Y/m86WXtjCTnHCYSLNXFUizD2Vsot1JUvKU/juAOZ3anKxWlAfYX1CuBS&#10;gVbpCJ8fac7b+CVutBKMor9r5etedSLH61dnZQLJyGC8rAoAALP29Ik6qssfWLP2h64skB2Tus6q&#10;Je5enFvOK4HtT3KrR1ZIWBbjyD2KfqA6Lx2zYHh3QY5Lq3GoJ1/M6603qWmyyYHnR+ImdUcYkCfk&#10;lYCJOKqDuU7ECL8iWj/OU6ctrJ4uqbzi7mCB8CIM2p7LGqeg+bb8vxYi/NI/4jWLi1bbYDoZB//Z&#10;wJj3g3CaJieudyQLqKL1N6MZyGds/bFO5g/yqW64Z/Pmjl9XEJ4pIc/aSiJ2hQ3GmJYzZhFynMNE&#10;wlTbTtpriI2UAcBJK/USWINWhy4pke1m9fe/vSS88XbHMo0Prj76scr5M3OA3JG2RGvs1HFvOJ7s&#10;eH1Qxz9AC83F+TNId15HAi9ZcZKv2alzPCJI5W1wZWRNlXbiQY7Zq5Rhr3XPsRTgNI8DIMW+pych&#10;M1ION+USNsNdHQKX21RqvzAYsvAO3u4sXVaULPZ2o9sfClP00V6xTXcyZzdgaYPKdqF3Pe0WFClm&#10;oLJ9p42Xk6M8rG2tjZ0TN+wmZ4zctFtj7K86TZsVGhl9vV+9+xCxUlOjzhdfZn5zbMu4szTTUVI8&#10;785t7zfRLXO8ksXBRvFbE3fHKBvGJa9m+yPY4UurI4/u7F6kZDvHES4mNn1o5vE5Cwd2x+Kn7r/n&#10;NEuHvZzWE0BIn6tUfIBKcyemF6/Plq8+P5jUEk+Bxabji2ao7k4iQcsnme0lSvtzwRaNfNXg9Xps&#10;ZNkazus/kLsh9dUigQp0znOSM7kO8i8r0Mld9vtV4zbMhE765MU81cs+h8vmSsGvCX+OWy5IgiWr&#10;9GD9VbdhV6mFBZtGAKERfFlEZVh0YrwU1EKDvPMOrZa/nfdhyesE2aD6ysdloDpZzlW6UCfdkgcV&#10;XaT/SXcJdKXwdFj1XREXj1ocE+AvDSTtjQtwCqZIyD4+THqEOXoqWWfGBNWS0/Ro3yeUGVMza+PG&#10;fyMtuWRsLrdpFo1KLjQa96IKc9WtmMHJs5BJ8GpG3XxY26FXOnhuE1HX8NoVpeTTe4lXa4117PZa&#10;A89k3DGHz8TktTe0DFKuQnqJSdaXT0g8G27LuSEUO257SXZNopbCXW2xBGU4cqjVV8gOZrV37mXS&#10;E7mmm7DdspmavoWbZUsW6lknCGcxRqywO9jqPtXd4QwTmjtn6mREJcV+i6jl+CccxjX9Q4vnfPLG&#10;IaPduWYLiW2h9mP30VuOc0lYa6OGX+skC118b7d6JWGHICjKxfyhnZbKjnROtnHLmDKC11l7oZWV&#10;H3to1Erp8Lh67ct4zEhAFcsCp0i/T+++1FtzadgdEUdRbLjq/Y7QMxa6rpEW8hoHvVAX5FIk0ka5&#10;hSotCR+dUE85iF+iFs39TUvU8u2C/fm5WwnopIrRfJH5XBMNzNG+sZ3J4h9Zf9fyncad9mvluZeY&#10;0ixuWpaMAQ+30BkwJuv6+KgHHogqgMcdusll9Tf0Ft2CZ3codim2jT/wHz44D/Ie5NaMfGB87LZ8&#10;Z5vigGM6UujL/3Y+5rI3KJaZ5ja88xlRjHFN1K7vTetyl4bv5D9Re+rRDtTiQhzvnklGwvJbQ68l&#10;w5XXbbnSnCeSt7wz0m8ivWo6Gp6rumUFjAwj+uqinjW+VAEoPlBRHM6U2wbpYyhupbFbMnDbAGRT&#10;5c0Qtdt6O7BWo/SfCRnZ5aFBmykkVdzEeIu6aY5njc0QecMyjjBb/18Ik5jpzSJtlvFUn744Fo29&#10;W9Lwd+b6DJRp4g/93AyuRzGdsWuuz2Zj1rA7/GHen9T9PynftAWpMHTr2AAUHQiDeud37fia4jPJ&#10;3FScl7naNM0T5aWgpWvScLToT95cHSgPOH60RCdqO0OG2yFz9af4AhvuA/wRL5f+d+fdhKPhN9x6&#10;TDPfr7X+Cr5QOHFxy+DD8upQLvbudzWjHWGcOzlrr0jGsEnF5/+L9o6dKZUsF28crIHNoQWM/Dfc&#10;o36tzNj1/pT7It1OtQyl4r73eL6DAYilzX9NqSrTgwfY0gbQR5uoGfdTskqjlaEk2ojQ+jhPm/6Y&#10;Pp2t091IfPEpj0lhVQp0zgR41PVoz5xNkm5AmLRomRwjuZ2D9L37z5RsrckQybO5bX9rMrad/SEP&#10;EkrB1dN9H++1U6ksu7+IlvBm+7S6r/QShIFMf+om9QZWkbtX+WsAHJbYI8FXv+XKZg+vWF76Dc7h&#10;Q/9bOoPTzHMA8AIsH3VexQ/y25UnxjqywU8zz8TOHgV/zha3f/e6++/qsbCjNAJ5TgvR11dz8fhM&#10;/41Qr3k8QnLHCeMOvIzz7Td7EX3ajs/QGkIX23teXc60Gj4RBU9wMOpFGEFNEUBiFr0WJavZ6W60&#10;8dTm+JGPVMjcHAq0ThcsZH4eelSP3lUUSnQoxwpJTygLEOWaEurlRgah7A7EPVn7qaM/iREr5pi6&#10;qg6Jfuf8Y1eLRkiaj43RgKypMJvE68wHZaunMTogBbVpsaMmRUE3iyYJ/FS1kRLWwY3VfT3cwaUj&#10;oym4oeXL9NlM4syP6aCsAA3v1tmWeEiXHAZsByWD5cOMgNnMp5g/0U7VLd31SQ5elNi+qMK/FqD8&#10;i5RI5p92grQfgBaf0zXPnVEu+1Rsy6wD/7awoSj+vxtanmKPFXYiB9NI7t2HGe/G7gLQFnQlQLmP&#10;mu/Eq/DhUvZrBsMS6dNGyCMR1ZOqA7GoAT5pXr8J/Y8i62aeO6d8nqu6QtoJ2VOrXxx1b7Q08pmv&#10;H7L0EbZTx5//U9t/QNPHtjungQL0SlaBeLgiOylJzbyKB9Jc70LP2BwOI+7KJdoN+CY6Zs38GpKS&#10;EyAl5CkbTVSvZhcmO2u/xpw0rJXFAy2S89pKRtcCimkWGbPnKNrcQFc3KJVAl1sPrn4bd7U1nYu/&#10;H0jFSFQzpvudLitz70b/5W98Xer9sUExbwpc6eZA94b9lRPS1dSdKKX/3j05G7sZi12ZAmrbBxUn&#10;+zlBtkifo8s/zkGbOnnDwbUri+fb6+IzR+YYdIU8Q129++hKfQAg9hVX1Ad+8+Kk89Asaf9liyJf&#10;db1rFN2Yjkk4j75Vw5jN/l7gAXwK1DbexgPYoVj/ElaheBDykGbpf4Z+Bu5wKG00Q57nK2v6yVdG&#10;pN16C5N+Gt0+UueKr67w6xQ3n3CQk9a4/ZRB0TMnf2an4+OKcm3wM7R9V3zpcsYjO9iMyLp+RFyA&#10;kZA5/EtAtx9E1gbGjlKWyX8T7k2zAV4O/uCkfti9eUstWPhXiQFoIc9b7oFwFsfwN5bHOvh71CQh&#10;YJk7rvy5cVdQ4WqPM5OG+edZYY3DNZN97gpD8eEY0xHcX7PBEm50wDgq805pyRe/7pGss/bkYlF2&#10;f3lqfXlFdWWj6EKBSDMtRDsgm0LQMnwIPP8JMpyZqYbRU2aH2Zihnd1sVDpc3g5GjNx++OJYEAiZ&#10;/X7upF3rZmsuG0W4HYgkANR8ceQacLDVzuo5Kx6Zet6gnl7ZSte03Pn6yuYbNfSXipGoDA7t6/aM&#10;xqrZFGHuk1FC9ngweLnUdJ6VYTdhSeybna4Il+4rI8ZPMxNd35tbvyxEOffI9243n34Zq0W/O+ZT&#10;Zk1RAX1oPV7K4lSnmTc7oO2rU+kSvk4w1FpEOz1rBszOgKYJiA83cOKRtZEBVCIQML41YiRab5V/&#10;URrps6AVI6Dh0u3r1ceIZuytHwKK26epf84Bw/UcN6otEWA5vsGRK580EFtw+zayYK8qEWOWqWYO&#10;h3u3SFafQYvAlgyeYo9mSktTELGg+iOcMOHkEYL9bwrP4Cnaw1vj+krHhYO/f9BnmZHztiQIELlK&#10;iBxJ9OXUwGob0CYiA/zL5JnNKLdQInvDSMfILeMu7kN74ubmc81+bUqP4Wc9ZpD2295G7y3mJejc&#10;7FVAnU3X6UXBB+YR9hqzGL93CgJkMCuimR+mdyeCuPdv+c718Vn6d67FgEG0AqkQ2dALmwIsCoZo&#10;I1/dyC3vZi/Yo2aM9BgLC5Y/uquEN7h/+fJf4Lp/dMu6yrMhL4h/0Ktw+3bFDVfr60Q/38GA5Rdn&#10;QTgFMC4gJMdL9/lxEHTuxPYaho8XRFCnRNKroIBqvKbJDnvqxGqughv+GsdGWz8W87MxZnCzpeEo&#10;2eMo51MvxXD2/VPty+EME39vW87d3cw4JU+jIFcgKTenRMUOrFMeGPwBamGFAn8miACWJMZv++9/&#10;ZIgzYHr3PXgY/5ehs9+7tBoEOJJCUfghLSUQ2jE1CbqYNchCS9YSlQqIG78gTerHADguNEO9CEEZ&#10;US5PPYYDX/Mhb2qJi3Uc93xujdXLKv9EorOhXs8YIzqLetJ1Dhjva+pdfNxA7gGNDMDaIZxjSYl5&#10;dICl1iqTG+1OazI4efpqpiE2Tr/B60b0CFzw4rdHbq/PNu/qB6Tb4deiOu6k81drQ1qlSMN8aD5A&#10;Q6GiVpf5/aSZPnL9TcF5vhlo/MsGKxSTjUv/VQxC2vWDid/GDzRNFrr/ha1P/6MgmLxRuol+Y4Uh&#10;WRJ05zyybKcgzc/dQZk7lJ2bd/IqclswU7vIpB2VkL5C0bN7Pi4yx26dJ8pABuzIwH8X5O+W5YnZ&#10;8kXVI8uAkTvmULbTlXsWiFU0szOV0BXLYHxJKDl5Uv+a7RvuHAdzX8xr4pRUXW5Q7uSPQHmEPs3K&#10;ONhG37o62hBvRmOyxaKFgz5i6p45xTc+RjRM9xm0J6J2PcNNit6EPEj+UGE0c3t5FO3YKi5Pdm5T&#10;3Tx/FgBc7KBbU29qn6Gg70NDdyvIr2ZWiMeHfxR92ow6VNsKhezOJQwx++764mFVfu9OsgQaF3+u&#10;PQJ4tsZiPz13M+y5RfTrjrd36Rz0QRjJI0wV548IYhDz/bHhYOKqnqVCDdk6qbo/RybIG+JTVYR2&#10;OLTcnjl+ek/hcg/cU5brp1GpMwC1IGZ35uTPghemRmTHnvP7oz1eZlVdjPiM+VVZ5bUG2XVAMeC8&#10;UH8PTtVRslCzH/PJircWlYhrYUCsLr/qndVrM7XQmbcd7N5ATuoPGN95shILCjkl7P5H/Ej1+OB9&#10;V7vX2d7xPkOGWWNQDujyHqc17L3X2cTS6d5OM3CLsFvzjtTkifJuW1Bt0h+Z4Zn9tBLAjzPzPlxQ&#10;LHGAdALqAxMmx4JmEa+4NQksG3CEyZPaNI4B1TCGORV4mVwKMgRdrU2EnF8s33Wii1W/Ugj9Dqmq&#10;AF1mxea8fY3XyJ5RoY3Bxvcf9UW8Del3QaFQbPR6Vd2VPToer0kwmGLb7eoqly4A+jNesJktDQ5p&#10;4cWCSfSLwGR1dnLMeukf2P0WrQqtGiHlOuZeHq7GQxfZWsLxc78ilpNVc6gaRbPiBMzo2/EhofSd&#10;XCbtKIHqzxufh9QZOsfI9ElK2NArExUJbyuB63i3i/0LtusE3edy1EDMz6Pi5uWR+omuS2+Gsk6N&#10;3wXdtrkMM7tZfP8IkHoIGNONZ51jMKiFGNRp+zKVZTMrxpU8TrMXMigN5Hwpks6QoV00/iDoRPen&#10;tRyvZ9rTJEvHUV6Hrurkyp9YweeKJeJvpd++4YrP+k3OKHDUm6fykfWvIt1gCakffHJDoS0oVoVC&#10;jeWooeCbLMUp8OmxcvwPeFBs6MRnT93HD4vRLC7E4BOzG34CvBYQkAN8Y7Mvl+95rpLsiHHgyY4A&#10;pDiOsHFqYKlSC1lPculMqFd6S0pB/Kje/ojZCPEZlnmp3JOSNZMZll4GXeLTp8YQf+JFoaVP5fUq&#10;+6MidPYWh4AIWwtnCRZjCLQO2HO5sI5DnAMfOTgFS8QLprE7aK91RRoGSA7IiDRGT3R9+0VeI4tS&#10;mdD6a3qzo8lC0NcX3LfrNnwf0lOV+FWPZ3JWHGQxTWVvZRxseXeCIab1e2eytKJU+QsGuqp/sWSy&#10;OvZuMcVfZtr5HjfRdw911R67jXC72EgxtGH1eoDquRoba/fWhU2gyrlDeB34Wf19sVRU6e8dkBUd&#10;EeobnE4+574TXHJ1bV6I9rq73RIkJcsC6RiUHJ3riNZbS10/4Y+UZ2g0ekIGm1HoOPOx0568vLq2&#10;tDD/aa8Jd/riX2gaRrJpSxOqkGjQzmrYxvf4KEHjWeUo6++Hbv6+FZoGmO3jc6BP8mm/6v0TqmIi&#10;vJDYz3dleaG5CjqWQO//Tr0BbKucFyTd8IbiDunnKEDVod8HszfHBMgfjjJ2MroZnRd8Cv2+n+T/&#10;LiyVTvUqigp9HEP1QvYzZjxZb2PMuirD4dofoa8qX3HKxiUvwKmC2RxTdUWjqhfUCScxgj2sTgOr&#10;CqLHWmXqnk3OFxy28mG7f9u2tjGmlx8HpImp4xbaLTwt4Z4D+5QAy6XWVBc0FPOSOI2QAzyik5gc&#10;Czo2/IjRbesHZS4opXPBzx/0hBisCFNEaOg/6ZeCDx1ayRBpujZfDctcWP8KUUdMT3SvViVoQqQa&#10;gpKrdlTuTTxfD27+DvlQFttV2S4FrUJOyKzCsO/hXwLjljbLMoK7CcMEVtE705QLwHv9CXm3VCVc&#10;snF4M4KDSJlXYEmVmLyFeGOspKr7b/R/OYS+A8Dpm+alIFI9st+reSXKxvbhs8O0w3Ck3qTcN/kj&#10;sTvxyrSUDqRz9ZQbXVUnEbWOTqEVWRPstDH9drhea3MZV1Ca7kasyRilfSwiiaEz6WbCztjtlbOG&#10;Ho+TeLrdW4n5VgXGD1ub1HNviP1WbmRrbYCM/d63hCujnlhBpADWJBw6txu5rQueAE9Cvtcjd/27&#10;A4/cucYf/OHhema2O3cnUORlCfUk22XOPW94S4CDxhnoIM6dlyg7AU20e+8fHQlQ9ACobRSxFUmw&#10;G8UApeyKM9RD4AkhcnzF/7bXBdnuuqshHRRjhnsC18AbLTv/TLSBBA6gMGwuB6hRwXhgY56ONF91&#10;y87/hVQbGpyaikcY9tGW92TbTbWXp8YkNW0/5OD6W2r9fElOvUHdtYkc+Szp3kaj9FJLl/s7r2LK&#10;CQDFdSkw778EurbnDiI/rIXAlWZmb85prLTZQfvZIpsuCicfN7UlyPpj3lLuMduvDRf/Ud5/svBu&#10;tP9tt8z99rvOnNE9+iULlZujxZppdK8/qqPl2daa7X9VUKcEfUy7xN2cL62wZAzMb0C4LeMuEQis&#10;mkv2H7b+NPofRRCHQ9U4gTP44h56k2YOvASeL1Oy6BcJ60AHS7ttZ0XkiETbDpROfFGU5Vz50dRP&#10;MKh9c407jP4TxneMWsLEI3U2N8bsscdLH6uFnCrSjyVrVvl6AegBjfon6gkztYubAbmyH4PaF+P+&#10;IeDzZkefCO2Js+uMQL2cnoCSFV53Tvr/KDr3aKb/P45vrahcpq9KYkM3KVG6uGxGESm3lJB7uSTJ&#10;3S42Jsq3b+V+Z5NySbnlfpkZKndyz22XMHebuQwzfvv9//mc9/mc8z7v1/P1/jxfj2f1chDJVufi&#10;A1O5mioTAIv8YZpa+Xb8tLpS+BtnS4mTlsLHcPBY+JIO28MPnG3MUyLfYYYVx+EyDv7ZqnMp9TuV&#10;YeYjUDoCVX/QSProtTseMePty9vZ+An7INi4TVA0T+6uqVTDC672por/f4snzqu/r5q8q+D/D0Uy&#10;wF/l/wJXlEs8JcYoAT3eGiNoFU5mM90jMuUE4xiPr8mRvj7SHfE7S5czlyNf/+Yh0wiDrGCrX5cQ&#10;jyhu1vwNPyN0G11I4T95DiB6CQmgHJqDrr59mqZ+TY+WI8OshmSOurVj1E880uhY+Cd2/angfkZm&#10;IWWUJNRTSGxp9yrpYlZ5lRUvvRv8vni8hU1SYxGHR19kIMblh+0762aeyi37/7WONbiw/djh3YCS&#10;5XwEsst7zKeD+hSbKQBv+ekKMTR/MUsGuh37Vn/iym4gU1dX+e0YkeuCsvbR1Mf0fKYhecy6p4Jh&#10;0+OzKkRDF9m0aKI79y8X9C/8jCB5xf+9sWQ3Etz2o3RwBfdDcMWJrAdiLJuCf/g25GFYtb30C3IB&#10;U9eli7tmUYpYdS6sWEdaC+HFiQ7Izy7ijFGz0CB9oQHd17fm7n/F2z1wZesOKWee8k9SjbkUfPj+&#10;3QNsO4u2mkqT+INj6wqti92P5yrf1AKRTOm/hHVl2PCLOUlG3aRFT8zBvkO9E6d080QrbXVsk9Of&#10;UOeVvXFose6l+vToMSeaS59qTcJIpuns0cc9aoRlo4XzSWIHZfB5omuPD2489NCJ8yfYAbFitD52&#10;ob349IXjCcOzkmhtxLDmwXixKJmdG7NdWq9cm9xyX/jrloGINqZaVO0hCyQ/WDdjJnImcUYvanCo&#10;wj39Q9mWzQz82oLyxZ9kwUCv1JjcgrcrUxP8c2WZ7+YIleKlLP4JoJ3JXKu2ufGsZ7cAGX2V/bL0&#10;xktaauSMQmIT0t6v48DEYCNx46qJGEXGWt2GcFMw/rt7+4nt9prjhf/z4mZiuVH7UFv1TN55++2e&#10;2HODLa2plg6qc+nX1/MO0zvaZj5hw0QPj12cuveufat/bpsl4O1cTFaFXLgTPP1KOlvlc5kK6Q3B&#10;THGr/K1SIywLpiCASB7Ngito/193ifWUf3lwQWSnnalr/nP8MM1EiG47cD4i5gK6tz0vpmk95q7m&#10;Ebsrwmno6fuvH3XmSxABxN8EAfVdCk7gRKzORxWngSPYEcsCPP7XJMcH/7dm2j0lKun9KesGCJYx&#10;1kxS8X8liJLQDr/wVXBopVMmZFkBdZKtgqjLGAGnYUys9epZXcUEOWijz2pFuTHALK+2ZuDSGe3V&#10;gZQbfmZSllZArap71VSL7nt1acS06ITV37mYkB8oKf2CDJFbW5V+4s3TO1dcU32IY4Q+hTvNI9FT&#10;zaNHrl+HSFqKTH4W8OnrhFKGyIjjG8/+Q9uHX4PzF6PESkpsP97aOFuf5nQz2cB6fEJJslrQ6YQM&#10;4t2sdQoSb6G0qFbgAKed0cYjLODmup7sb9NNctLCDwE/X+nVhj5Ap+D2p1ksDa52C7hTeSVKtETw&#10;KSnuqYJ53qFuQfjBvpfhi4ebcz4wRlJPxrinskcvDX3XyaoNEyDXjKQF6Z50wQ+9kUgwuFphZ/m7&#10;EIOAU5up0/w/Rb0vcHHaLuUBUWkhKDpuy1Aja6WmIUgWZrCymTIzyr5ED1OM/IfA0rGzzlvmZha/&#10;FLJn1YZsf+ZfaPK45bLPOff4G4LKC9CSsViK5EcZfff6RgH2tWjVlAtr+YcsWS35qwy8ujhZAOqR&#10;WLI9Rh6TjVg2M1O1Mu9BCP04VJm6O+VHkPlxQxpfJbF2dKFrsOc7XOU/nE0PWkPdfjagpgzaA154&#10;vKyobmrOhTnIWq6M/wlhyx4pfzAu1FEws0sml96cWO/cC0kGy1zOIC12dEH6MsFaGi/RRP9lSS7D&#10;EbxJCZe8SekWA+40yHEY/17SUFD/KgAbD71v2nUNDzQphwkzGTmLq54jVlr0PVKFvQJ8VSfD4W0k&#10;b+bvr6FD1RfVK5DcnsZ8E8nvLn5wgw3PKConK5r1G7BC2Om9idhZgm2d3bdZCTl56lx3j9HY8L39&#10;7Nrj2H3/qgNop/pknBmDZ9YtD5r1itGMyfTz4XNG9qyIFSYmT3kH/qDSl4/iWkc5P/9NVFKoG/w+&#10;QYERBHtYbJqZyk6XyJCYyGALDdnc2NxtAKKishYmOAqXplOm3yUsUK4erTcL/+unp8qTtRdMkiMh&#10;EmFDhH1HKYb6ww9K+koDIf+Py4h8M6y/ELT7ZaKkvImrrNlg7toTb3xGSrKGHMdJPkxfPWpceCol&#10;T4SYNXeIIXKs4yOb8ClcEIzjpl0DKLC6dVsKOzh6O8Ak0L9OIBZ/lBnHFODTQm9sJt+NGO2U1HoQ&#10;sfay2vS7QPKuD0X7cbNeQIXJMICDAkmE8uCR6cN9eOQ4a0/Owxvi/TOxnEFEvaqDyY5P2IOXl5cl&#10;5GM+3gzff+vWuLbCmzrJM9V1wf/+k57qnf1Se7Buw2MjJrWGu7uym1Sc5DXBm6t69NdOnJLaX2Ui&#10;E/idN1tKPiKxvE9gakAO14VvleD/UtWxGQwcGz27oDvR8mZB4xwg+EWw9Rqw/DTHGWAGBZj9QTf1&#10;gBjaotoSUC5MAjoTbFmfAiSVicO/fpZ63PX8aAJogVp2nWhVr24bUkPqaOqZxIBBKDpMMN2IbSja&#10;8owUbZoMEC6P3811FV7WRTlhq8XpUSBiyZptMslZYdaMZac0HP0iUQ4/kRfUVvHZ1kSjJowNcP8I&#10;o2z96LYUohXLjpyrblRXDR4euolkLwO2kmUURUmg0SPLyNHizN1fdix8UMay7ta9lqB2BuSbK9/K&#10;uyOth/Z75274mvhHnD0SfImFh/iI4xvQfsP2AOJ2ic8X0DLEiTc6NxVKSplNcDe121DtOekJCGFK&#10;8tf/VEmjhJtoiObHzMjpYG0V6F2NIl5bjUInfOZHc7fjEFxid7R36ZwwW5crpyr7fj5YW44M3UEm&#10;n1pochyXs5TAEM3XC0BmGnztc2Ad1u9uINwVtDJTle5DAtF9s+L3xta1hegz8BFLresXzvVDvRW/&#10;UTMVhIfIbr9x/S1loj8cqWXWRYv8TjyMzt/pjp761VgsSnrAnWwbFKLln+avrGltbS0KbU3D5UPK&#10;cm/O8mCLtFQvzI7t9Ea+1waxHuVEeD/Xf8sv77/4D45kaEawNkLHAFkj7DwLYi9LECuoodWyBfzd&#10;/kF+GI/PbNw7TA9baqAhnNAAkh5q3sdzb6HlKafKVlh5fv/lrb6sQT+n/kgh92FczZ1HIRsk7MpK&#10;WenzkW+c10P1vMYXc7CS1AFPu7sXBtpVc+aZySTL0rvdatJnvX92/uN4JX1KmWDKSexl7V3QzHle&#10;36QWhFW1WdtBofk/2zhDIvGujLXYpseDBQqktaURTtd81TTlDVj550rUGCFmNS8I58zmd6o7jh+g&#10;qkKn6qu2VTbFA8AdQLgnxVG7tvtWK4guSCn4NBNQV96XfmwXv2fQAFKB0F5qIVGf7eCVRkUZ4wJt&#10;Jgx9uS8J2EpB4nSAE0CSrmPGcMH6XsuxT/Bnu2khtC/KETXkcwWKUZ4749Ri0Sbab5xO1bTkyM7G&#10;VU5vJ6OUk3q/FBvgjc4xCrQxL4zoVDmmKtI+lex+2C327KXn7W2HQNPpvROuq+ygUvRDQxsY3OeH&#10;d/Cn9IJF2q0bYkvyYy2zP3n0ytKnL7xtcmb8TT98UsuxIL0vTDA7N3BRyb92ID4ZyjojYhCYdDue&#10;1zofzWxL+yni0h+X7LLAsXKte87aRnathzyZmQkiajboIseXF0NPkGmIujkVviKA9ReOpipoftQG&#10;zCjfvymDR/iU9Ls58V9FwfIy5Y4xmE+B8MDqQZxKZfO4EOM0gKoA99EWZeC6ULJs5quGkuvPhoff&#10;LzkgSAZE6WF7Wp69S/usSl++hyvard18hLTxoC1T9TN80ylDQgiBZ+1Gngm15giz9b4Kn3F9Lq+b&#10;wbex+O53xb8xWdled7NM1YPDEyuZlK2qmOinuzU3slPewv9GO9oxd8LupiC3gXP9uRj9OG1ZxZ+c&#10;7Lgqx5RndH5+45KxXvC1xFjc2N36+Z85TmRjppDrJeOh8R/oHrmrEQqiQyDR3cv1MkmK+9D7nQwd&#10;3LyQjrSJjqnmdcZu2D9Z6BMJwdQwWKAgjHjpe+2wXRE7E0PUetEgdce90OzHdmb2ALou+u3SQrt0&#10;MQ23ktbzTsSh6kgYO+Kj+u9MzbeNZCM92/ZNasXUCOPD9FZv19RrxdFW/8+PT2LdCUg6DA2AK7nK&#10;77wHiomRQX/DWAW8XWYClEN9v8sZ6q/vAu4xs5cfNQT0PrOtwrikcyqpvBf1Q6HOxoapOp8+FKqD&#10;sXlQib35iJfMCMUEbZVNsPtGstmMaJIqMzrBVTUqcbDYNMGy2Cyuwtsk/vpXK0VwzMyv9ZjXk7wU&#10;H4rkGyJ7taxlPfZA/JvW8TyhP9zt/mikoLhLGgYkt0Vz4/LeBPZznwb7U8rcYPP9+amv01m0+kTR&#10;heFeitZHgs+aOP3QVVqukZhHornJ4xt9vDJmxeeoraCu57fn18kFHl4iF2kFZCrs+u/gS10g+gQ/&#10;CkbEDlceakxbCrwoXe1uEnSrA9QsmJvsAc5X/26WIGLka4drbKkHyvPA8hPOiKItca+TJzPcPyC3&#10;ryR53TeUk12ZCmPjkQ/LnhuFL98+7HL9oOO3x0qexTn+A/LXQnLicuct29NAZJ8zP2DLSHkS7G++&#10;nji92e/PEjpyPgFSGtncGlynh5wSnNFmVB5ITAnU6wFKgb1Afuk+yTpv1e10CfNLTfFpq61mn7oo&#10;XazW82RXi7tAfv43jAgDIaqOKqXYHpbqzllKPQ1Wm0N6XuB3G6caq81z/YtEjbKf5y/21aAPzCWY&#10;362dxy0LLtlyQr/5qZXqudpczv2gHOqbvch/UZthd4WW1NbMD/Hg3wpnLWNbDoX6du2rKV8+oJnF&#10;N/UOMSE73DCjokJSSFvzkqXsrSOVLg5jKjuZ5nqPA/qCN6KmcwKH24VokqOJSccJF2/bs9dtk2KM&#10;yoTbayFyd6344+qsbNzoAq/I6/Wz2a1ajLfVu+CWoe2QPl4oAEt49Fhq36KKLszvYKgqQG7qnQcx&#10;5OtxjOq4BavrlCCKus5PIOqRhRdvd8zEnMmfnMrK9o279hMUZxcaLmsMCoGYwr4E+QiXv9vHjfGh&#10;gEDNuhL4f/FxrR0MTOQSVdEuUpa8Z3VWLJIYevnURG47N3PSF8AS958HsqdG8iLlcLpchYM391qf&#10;Ki/FWai5dZzxuJpzVeOQvgnhhrU3Qdh0E+vSnfG4PVlVJfFC8vWW4GaDQNEf/Qb7D8uysWQfgarR&#10;TyqYW4L7IWz8ZU+weK+anBLgw2cBKPzFlnl6Mv/AYZCbUplZQj5S9x5Bz++HtTcY5MoRdzqyvpbz&#10;QQ1AXZBm+ZvPrGJGuK8HZhTWvcwNGOSECX43vOgPvxRT+foUY+YIY7a5RRKWRPJWvN3KhwZRgkNp&#10;3kw2rsI3FrP9eiZXzv80hxTZBqKuznNPRAXJw1gydK1AAApQD0KFUoDoajSHJGDk3VmCz9Vwn2ZR&#10;uVdRxWeagqZYCvN2jYIV5UzRciO+c5oMraFiCD9NrbpogGVff24y7M7H4F/K8IdpFgsPTvxrGs90&#10;botbvh982dul50bfVzePfAfluoS25MeH3UKNS91Run7P0k67+7XlDFtHEHqK/Ol44eq6OogmHknp&#10;DpQOBGDAsGjZbtBP7TUSrB9SAHsvkDJs7eMldbLlkWOaCGZ2twICDInZZx7G1oi/dK36P/jHAWfY&#10;cIL4xCVRXDZClI7rQk6Z/wHCnZm+nZPY4vt1CdfufHFhzPa7Yq2LE+Uqdg+egIjkK5V1a+X33KMq&#10;VHUshM0706HE4Q6Euuu2EOutLmXuMt5w7Xbv0mveahobfyv7UpDteyTFlMqLzQN/mlgt13QChwex&#10;WKv3WS2UjS95cl4AFLL+9Hbvr+9xmFb+UQ/oNQCLrr3oJ3iKenpc56TdMAb5IziUKZ9Q33PTpUwU&#10;g9MLnZfty+tb8m1Ijg3WOQZAuDOnLJS9DZSszn97eD7mdvuUycXp9XUhipWF5cUT1bSOaaOLOX45&#10;cX016+oXvU96FsdlbqxZaCIS85+HXUt61Enok4cXIeXhXx1P1WnSvzHNvADkR7EBfSUBjzzuK1SV&#10;F8ap/sWqunmoN3UPXzgD+fbzXl078KFwSR0IioQFEi541liogFgDsX09QLgKeui98I+x7ZULQxEs&#10;h0uZrz8Kf41PW9DeRz/kAU5puRQNWIHGQQE92/PiDN8GySCE6BikKDIM5tW6cEcpHiwrqAEOLQAs&#10;/ZWiMk7M2QRFr6tj+FLKhHau1st41JA/PIXitcQFulcCqghXMkV5L+TM5PhvvRCi5+cRfq8vyvmb&#10;PHMcZDb76uRZ6aX215GVTwDwwzzDB5IgTg/XW15V/G6MVeT1+OE36slWkdeS1A2vqR/0ZsxdD+QK&#10;zAHv8uomDtDDWI6IiWaLDrPBAD/3fndJGz1yfBhKHq7EFiAUFejQoXZ3jAEQbg5pXQYQjwrDt0oE&#10;yCnPdwB2ySSBBAri/Bsi/rctkrAoPt7sREBjSVVoQg9DYHpHCCLFmmSwYADpw/BTUdg4hARiqHc3&#10;LRVN5iGvz5rWcWmUWvbV8KVt31NMAULaceJCqHbdoxBE7cOXrL1OfWtMU88e9knNDl+NQVc3AN64&#10;/KcflgdKhvlJsBSY2vvrq2okocCYI8vcBs8tudHuk5xZbv/FKXG8zYO19O5Jr9BZrI7srl0InPN6&#10;B+OXig32+V74Tfy3kFuZjvgYLvTpMa/oiM/CMSBaPgjDW1Fg6q3VlPNA4UyNselI7wLVsVwT8pgr&#10;Wxsw3YhhJRilDt8k9xhCkxHOyxCyoQKJfLwAxJLP3JoDY/fmXAA0Ponj9Ao2qbqEtdpQThWo/kle&#10;/NTm6G0/zORFP6+Z4ONvoFI7joE6u75BH3Z8sak7WLZ/Tc0kpKaacVazHpOlSdcJ9cgmwb8Vw/n6&#10;MP8GEE0Y7PFkgfQ5TC+9Fd9oks3CG/Tlhb7K0eUScZ57SvgWoNlBDAC+QKnzaajqV9USXtL1F14C&#10;+ANgnCBhNoDrI/OJyoB/AitRJsZkmybxLYdYElSG5r4vD4QqJS2IgmNgX2tkc198X0/L7zfvCD4c&#10;wCam665Rc5Jrjn+mUJ99g3k+iBSd8dvkl/GcK5rO+3jE64WYoM+y4r9ifXJswglVxNRuu9p/fIbx&#10;b5hpTTcunTY9ZeOv7aYUWI6u3tp3+6og1tX1AjOpNJGjzwhG8BvPFn513O2UEmJTpKESACwsQpgC&#10;GoJcAPUfWUjnbbN03X9oOI5B2YvyGUcpYufzdKat7yzzSYRdcUYsaOZ8RDSeK8gF1ZB7IvdHh2aY&#10;2c9NRggKwEjKv/0QzQjkjJbuuP2ceDMk44E3He6m84doxFMzRL3X2whN11u9/7HYAyWaD0JFrmdI&#10;gnXMtBVmYwevD/ndevIMY8eiCFAVzJDib09P9UqcfDZqrSoeVIyy3yjAPHhEutoBIO2glI++okLY&#10;kWJkmA94oepbmAhUE2tIZvK47kgbnVt9eyio9cYH2dGdVE1GFW49adFGbM323Ay3sE6E4vinwUFF&#10;buSFqavwBOAZB6kilySmNQRhz/LuRYoSQTTfahA1318djp5yZiIL94xvXAo2SwrdKV2k1T40XRqT&#10;d9/wTlioJXgqIk/i3SfWZfKAzOADUnAPwAD3pJN7aAxoO1NlSb13mPeA7H+7R8x5sfgZrfXx33Ne&#10;eze5YlytlrXlpvy4lViN1G2UN4ili6LzEk+PHVDcabP3dOFxwC69a1c4OwP3OZ2bjaVTfKmp1spp&#10;P5/VfzS/+1fYwatvdy86KKpHs2pFKLAIpDDppuD9HFwSdWh4wRZXH6PnoaMizG5MY908iBFmT9nj&#10;f8t1e70TYOv5+R84qzWFleI71EHv1riqvFSqzeW7iOBpJRCb94h8PthKWe1Lt5bA8k7XAhC1ZFkH&#10;D5rxuC1Wj3lmeUOtZu5DHaoz6tLYvZU1oS3G2jn/8VDwzs+buDhuHDm3pfIPRyjeMCBR2eivS3+y&#10;9wGwBYBxOmtaEogF0EBzVyT28duhW9Lq/EAo++A4C7Dp6C3kpC06Ya+78efGvB0FbcfWdY3WaNRT&#10;yRiehCGSi63qFb4hQkwfhdSaP1J2ON+BsJG/p4NzGCpE6SHQ3lGk9aEAtBvjmXRRgyII6q0KMqhI&#10;BJ4ea5OUxLSOH/js2tshOUWocmuVUTWJk5p5nyRttpbwVk+rVdYuDjTWsQ3OjO+HkWPCZXSuEQZ2&#10;Ur3Jh291sbY7KddNXziG7/zNCo4kgPEwhRl1aiK3om1OWL+lLUTE/FuLbbGFqUd/SbYsrezuywy+&#10;QbfcyBkrM9ylYVPv4YB0O1jFT/3NrcxynaJnjiDonUXnHpsn+Ipd3BwIAGcMhtZlZcJwPXyf+w0w&#10;0zlua9YxP7cZd78QrpSfywSMM31PcqpZunlq9S3Itbm8ZXqS7DX92sDS1fmDWmmJxRWbh99jsAPV&#10;cQXzVOtKcdZ5x4DCi44bL+Q7eNdjVesG4xPrZToiC7+1tSzNtxpCZFp3Hp91MS38q1ZhcB9NeoJI&#10;HclNU16k2bmte53yNwyKUXVsXt8tCENGsuoCdawXCLP7Ita4JbvwcQntnisA6DAvE7gZHIbqbsi8&#10;KK8ZmCDZczpqXZ61BAiEogARNK2GwSnAbtpLyddA+NNdMcoCtvLDwX+FiyKBJJHN3bFBiMC90+l4&#10;WF6wox3bOxVr2wVtTVLbZ60OfLfY9ODreJexN6pn7+W6MPHCgrwEyEreGdNru7+ZZpuRxtFnP8T/&#10;k8MxAuG8LloqqeS0H03Y99rvTp8L+LA4Spi9kxX1GWFycmgl+Ae9riszSeeyb0qeqKyVEvRY04AO&#10;xykjG3PNFFNedMmfOH8pPhIZ48u37Wh1MMkJzRPqy3c1UbI8UzfVSXx8+Pj+l64VOgbA5R3Np6b/&#10;BoBFdKnNpLp0+JBld2Ye3iuSKl5bD0b/QoVyBmIbZJqE/czB2eDoQ9EgcosWvd7Mem2df3PX0PuP&#10;kqQQW5wGyZ1pyzTiHG/FJn/pgBTjOK6XYw2/4wodwwriLuosKy3FWxVHrmZfFcaWOGAxIjejQSHz&#10;rZVqWUj71KsFsZqCct8T9dxZhdtW//wkShGMMpRcJ7qWUuuM523uMcU93fAQCbCu8P+PpsaG/OEV&#10;CqpvsNgkpip3LfY75JtN65am3uPZylFpfKZOacXrTGFyg0ZRfHfvbUSatjkVXZtM0s7JIyHyDQNU&#10;bvWHIvZ8t573Wtts96FsNtr10egnOjabLmbhrKuGQbEjn4PbE5wJLu3sIjV/Y+9U/sNQWx7h96oG&#10;TYwEXrowKYRMus8f64iBFro4RSepfbS9OEeryOGPCLyXwmyoBZRimoLmALg3TJ7rK8D92NRyh9se&#10;E9WYo5U8LVbChFi0T6NkHBEhPve5qQJ6aC9KhmDOAfjK19YNQMgCAcaW/RJFUt2X0C/+kTVWVrg2&#10;1/trHshaslW/XCNCRPzrlaCc1kEJzgs6NPRGkmyXjxLRdiz76kAb7uO9qrU0jiCq2n/6mKD6YOBh&#10;bsAVAYzXj+zytkkoD8gqAIKzhV5E3tQyzxjooEZZZ6YdPXjw/P6I+DzVT6qBy9Z5UQmYXxZmENwJ&#10;b/+5XQ08clMcFX1rs1UjM70UhJKafCLQlCgAKZKzIbFWTbeRIj/rhVvo6qRj5STVpIWxbwaUznwL&#10;aTneGWvw3Kr14oTtw7iN9f+MqiIs1L4G46THi+LeD/HWZloqPuzb7P9GjO9YkLqt1+NoyyXZOe69&#10;srOvMy8q6K0cFJlqmp8Rpcg5bGW8sFUzRGBxBVh2tz56evC7EB22XuDxfCiLFBaED36ngjGj5ZOu&#10;vbQakmV3aT3qC675pw9n/kp5aKE3ir9wbzIK43jikDZ4v6LrBFKWTRHIas/G0xT4ejlo1nNW+0Vg&#10;fbTB9fWQRC196u0azIN6b89Hyuarp84J7IJ0X4o6SxBWIn79TPDuQNyZdRznDkcDfSc0GDAkjm/2&#10;OWkNObB6hA3Fv1ySAQla+80llYD9ZwwZWkeXeIoSu6Fx3TKdktnc0eTLeO7k2uRpMN1lTIMWC9pU&#10;HrGOh33eJef+9+p+5VsQYhPrGvd1sN2oYv5Y1wHHnOdo27/ATYGWDRF0lDAfwtKKg8GiCG+aNxVz&#10;9PLJAaCppHNJs7XU9GUJ4W6M9taAwnB5uK3cwqrmYo4qet6OmoyRa964ky/CdYcrzfS2xG2HxCLx&#10;Zo6Usp4uLLWlarrlr08KQv+CboYU1Fh+f/3r7OjFyPX7WySV9tyBWkeuBO8Or575sSs6NSjznRrv&#10;BNU79NI4MHoB8sUU0hJr2DDcBBC0GavVekTEFJ//C83xZ46t4KoX/tyKgazsvk3U+cM4zF3176yh&#10;a92w1PdYS7tuKQSRitWhz4H93VozfhUBl7avToMsKlHQOugX+0r80fYM/cMuWP2/V7VPoUu/lOrk&#10;NkgbiVFmOhMN/GZMVQX2kSvALkiUe78nPHJ2+UZP4TA6oU3SAWEHdsr7gEHmPnBT0cWgXkbOL/vl&#10;EXaJauJoyBNZV6Yzqaf5usYSpRdQLvQbUrL8Erk/BgybagZQtw2cBF04w6/AIruWJh+yhHHtAjpW&#10;3UQr2atkUj3hz5yICN0nkZ0JwJ/iKcCW8vtm8x8JA87IAlJDz5Gipy/1U9HVN7g8kch+8Qrg6Pv1&#10;JfMZnP1GybeoQ7++OwITkOhWJOetwnL473W8h0gXdERuQx0/24iIcx9bVEfrE3ErWsKLVFOi1jjr&#10;5vntH+hXQaNrPFtHKfDNzF0ofSJQdXP5N5TxUl29fjgHd+YwA4eY7/cQxApo1SseoLj3IVYwy/d+&#10;uCdxXpcZbe2k5rgUPbS4G12YIOA5zpi6AqCbDjeQJ5XS1b0GgI5KOnTtDw/bkx8nWnwFDInkqR8J&#10;otqzE1ef1+dWnsNmBRwvouoNKiZ0qXR1zMQlHfMzipw/kH1v6VZfvhtwzu60eeTXrU4g7TvGYc7u&#10;Kn4ZsGEtHw2Cbi6jRwEcDdoE/38UXXk80/8f3yirHNOvg8ooKpQrlWszpJKEvnS4KSS5zxk2ROk0&#10;N4UtdwqTRGKsfMuZuZdrm3Pm2GaOsaHf5/vn58/P4/P+vF+v5/V6savDpuLYYfuOxUJ+ibLsIfIT&#10;2RBy4pU9gvzXFp3JT38+ucgIahJlAD9f63MpOwhAKZobQh/ytQteIU4aSstJc/wB4NgDA1nvS4CO&#10;sdbUJQVz2/dPelox4FKoXM60PT9Pa6VIb6KMU8kUA08Lh7oC/GpjDPCQvafDPqifj6zujt5W4erK&#10;EiNrXZXe0I1MZvl+J8UFp2STY7wfhqDDHorHc+dmTF6rYVChPpuBTlH9rdZhFzakXtWtMUpDL7YK&#10;s2y/Xfl3hAubWWmHTX82X5p5qQrzZK1WlhBLwpvOSsZGoeKXij4Fe8EVoYHALm3iy93cWSTOOMhN&#10;N7gnSc5OFMjVQwMheHiE2YDZPfSeWlsFR+Zo8LMAt+hafwiI2BobO1WEVHYbB29lojGWOcz1c6Dm&#10;e6f9vo43+MAxq3oP5hH7VZp5LKt1Y5NANbkDo8yve03o/4wamOc6DSvGwOussEZfOhIO7LS2uLa/&#10;xhA61kgE2WdmZK9deuFuknI6e6J19uyHPgRgyi8wUHdJ0DC8TaJwO+DtziFU47zmiFg0pNIWGmhG&#10;RnXQdl76t8RtWbdmAQNp1iVvSq4++PtHN3HimU6sjtZY0ej5PcQwOXFybs/y9PbGQ3EGCtTlnTUK&#10;V79hGBIJT4qwoWtARbXkezlWu759diYWaq7JY+WVtwK8HnNX9BiYBjlTrhtIeODyYcZYishkmTss&#10;onst5aKm3Z7IIQAHQmObv005b4ZzWnlp+MJmVi2YW77bWlYw2kDP8nF0zXp5zDUzvpPZOXZOfZr1&#10;j7rH1pS6Zzk22Z4PY8IZMHvsNVuWrvQGTW8fI2q17JCkYQxRehUUATXB2RHz1uhgLjkMVY0a2pGa&#10;glXZKrDj5RrT+FW8V8uf2oSKDLgWUmK6/fxQvoH0eEtvw5ShxFgvqQMUYSOwNVPZTBpfuNZpNSjh&#10;Xzdnd1vs9SNl99NrNV8Yceztq/P1mOrPofOvp0iVEvLDd54mPQqQlufSUIEWFuCZK9cfAPOnJ5gh&#10;P0u1UqBj3Mh7yTMmtvmTb4oi3izalIfeObEa/aImKFVjZTtVVdjyP1e9ilt9CuDZj/8Qnz3Jh5Cp&#10;vrfGxjZjUe/gbqPAHLCa8PdLIHxkYpfUV5aMWK/UV9i1fig6KqKRr0wJh5GPheJAXrZF48JkGxma&#10;AkUY3WVpRNfYx/8UvCsaHgiJFCWbg8efLcH1UPrGfH3nXCV5uz2iYQQCuuW+fACKSgoYNYGju+M5&#10;EJFvon/AbBUJoMVKKCwFIqVREHLDAilc1FBzr+DtxT5qvv857yIZKx+jXOXWOqyia6PBz0s9CzJN&#10;WzOzWFHuX1RO4Co4to67cg5EA+B5k+h4i8aG1jP+l8lelFd4R0Xa6Mwie7Da56ewmvWS6imsRnnQ&#10;BdYzORfByZB/D/yC7ZGY/nWvO3Jujx3JbwZSHbByt5YG/P897G6UMfwmLY/zlRZUx7ETloH5mjRn&#10;lY+Hmx9I74zlq4vNaMoNP+BuF5SAIi71iNL3a4Stt1BDla8Yzevs+csmAxKXaUQip9kF7qsYij74&#10;ox/36RsRwFWVcikUF4LycFpre8IJZ8kmAr3ZXAM2ckbXajHVpzW8rZrvkuxdKLhWmnDG5lLAGR7r&#10;dfDmpTeev7LB1ev9VI/Rav7MRtLt4Jkenf465bBmSnVeFHgD9C1xBshjX4BCLh/6yhfdwO8BxAR5&#10;ceDQJORDGtNQZlsUmboc/zwnzaz1mFNmuiT1hiyN9JcNRik5iZnZgfVpIqMxyIrm50ydNo6MTnsA&#10;U9cBD1AUPs0c68oUjlU5INyPl4UFrzH21Uc/zBhDSO2iKd7FSUsa082UUW11ghERletAWseVuGFs&#10;5/6X/YXW3vo0F9LE0eH6J/EdBXhd7g5hAi5SnWhKSZxoEI1wWjGOACGgpKqBFqMYvRLCd9twLM7X&#10;Xs0Haa9y1ihXs5NOUO40sjv+0QhtgozxSlLbntMP+aXpyKtWcxW8KHfaeVtuv/ytvIdXyqFkUF1z&#10;VcS9kpLtp4QdW+3xHstnbT2XIOKe9A+omUnds9Nj3cXB8wuUmYT5LdpMMIt8RpTrxVc754ZhMYId&#10;Y8bIDYmm0O+og2LsT8EgaA8pX3ViWnNuY6FU12KJN1wUunOQN8Dt5nX9+107ZiQQvV2/l/f9Y/90&#10;C7Wk05FiVEy4TQr/7vzbVFrgcinWedf0bq4IDf3wGUf9Um//r5HZhHfNIWF1Sd+/k4ZBOgsfFIYF&#10;+foCfmWUhU40wvpOk545Msfghuar1vYR1ZaZbbz6zObVDE/s68nqd5H70WUu5ujCIPQb18/JXX3H&#10;+oYHJz2t1rZ4TuMF1VUuQW8cG9K7Pjpanb6rrvj5aGZW0JcXHemHDZpcbd+cf1+M0K3MiV7n7Rr+&#10;zIZtPtiGr9/8SXvN6Xye59r2iWh0ntqQuNK62V2/dnNnnfsjyNBVeWgHWOMF4a5uBoDw1B9xemE0&#10;nA7NvW0BxFqdcaIjKlbM/tOlyQ1PCEbEEB+Y1aYdpLH5qhRjP2PbRXGXofQO1aehvMv0cMzfiWe5&#10;Ow+ed6E/lFaAjdC37jqK7hTWzXYIMhQseIBkoj1jmqqB4WUbnQ7KWoZsKX0g7yao/cTYNN3fX0Z9&#10;V32r0uGHHFfPX94iuDkJrTb5/vp97jgYMRXHSbcttfCveozd2n99Dj3GwSGklT1fzqYDy9w7pvOX&#10;Ztp31CXJ1nJD9t9qyk+sfTyUtZFbdgrVXWPz/prGia3oDzVb5ge++oG4W6othAtSDbBHUbTvdaa8&#10;qAxYRBQsWEu+COyLe8IBbiKM/84tpTUMd/3v6V/oeeFBMU7MPBb6fU3LjR/c9Nj+xgAa2XRz6KE8&#10;iJBzzgASHEhQctVCYkYgxdHLXdoLz620/W66i3JDEpX/CDgUCR/fe3NB5ML6lrdt5SaSv4HKA2my&#10;Zjm3AozKxpPC0TaLyHEpYzOi5aL/cfmHO5uPU6pZ497aqIcWb4qoq+JrkfgtX1JJTHiEzzgeS3zl&#10;DXydnrUA66Vi96iOhQPf3kbT7v5CZdwNpaEeSCRTXGWVCF0KpxR+K6gTkYY3XbL/WM8aDZuVvF5U&#10;61fgnO43C4MORSn0/s7lnMfPqZ8nzClb49jqaauopC/0Vim2Wvy3i2ngcce2ue/OHm78ob56T0PW&#10;yLc4iaVRE7HVh37cvMAVY9QQGlJ9IFiemzQK40e9fHobMEVYw2feVT6NC2MAz4Nq0Fel8hPY1k2r&#10;vJdYy4XbmQnfTNoiQPDjsI0ln3rRbnPw9L0NqQuoVgN2aMdqCATxwZlUU+Nzmx4Lx4DXyk/RHXEw&#10;KvzE0rBU/gxwg+VCdqCLo72XqJ/9Rt58dCieHCFWPcF7LfG1T4mbLytu1jj9kQMsIDanXu7yKRAt&#10;XtntU3osmnow288Y7spwgLxo6B8z+VaHnnfDN1LhJ0ubcUEM9nbQZ9EeEuH1ICbwGbtnPG8pFk3I&#10;Sv8kNQ0bcSTIgqzzStErDy6CADbB2MUQKZhtP3Plxdwy87eKGuQHP7gktOyUz9MaMcZmv37+1f2s&#10;d/zjeccyUmmWne1faZIzz/2/eD76e1WAnld3pOGBSYVv1Zl31JM/HnNNXchxubAHGmsmxSBWYq00&#10;KiKtuomOJ4WZXRmWBEo6hZanQsDq3XaJ2jZnEQmbd2Bnr3/UiKTLx3FA/Kd+16/3J82oUd5y1Btu&#10;vb4UkXnlcw8njx3eHLWxKUCkV/IFaw4ZOJEImSXALfTiRw9gMSgEIUXoMPLUYy/LjQd5H81bsXsj&#10;Xe3+kTc/pMz/tGj+QijpUHptm0POW/10Eno1P0ztAmqD7UYzQdlNnMOdRDPw0nhsLA8oMIHjhPYJ&#10;Dy2OaO/mDxB+KVBCzkL2R+IK2QykPMFsOTF33uM6sfnzkVVdnS9LafEjN970jzALIp6L2BQ/shfl&#10;VM5fPGPO0v5ZTrrFKrD5eq0Rc9gXXpb65+LVp6/KJMmi47AO0custAjYpV2wgpld3UGQ5sWz3KPS&#10;nchPdKn7sO5U7aeRFKHcQEoprTUoWg5wT4UkfCdSU7SHWhP5JxphHGZIcqRr0vc6VkiyNQy8edmY&#10;cbGkK7ex+x6IggaTHWUjlzjCF9EKb6j89oNouiBKhvFq6x6IDp32XD9ngFQcgb3ob8VlaJNhbUkN&#10;46PSsYYuzfSVOZSLbPd5BaYCFbH9Y6VeCb9ibERXHnG6owDm3NN3YpIudwh/0x2f8XP5y2i0Xnri&#10;5bSV5PdnnGcviE30e5mfLTs/H3UORk1zyinWGY5cjnydoza8bVNgp8Earq+/0Evv+199v/mnxbKT&#10;yO0Wm+Od7qnKK4WpRqh97SmGZR7dPwy47afuapAyO+UBdmQsnJFnSVwDsQZSlHdXwyNKu+/B0Ylc&#10;J5zSiHQYjX7CQJEzGjzHdhsX7nJzJhoprT3D1mzm1uyesldAxi6AUH1/tEV6bMWaomAFxLipKFAE&#10;pKXd5t/hMNV8ZtD3Ay+aIsqcBAa0UmKLu06i6RTXrk9Lj2/QcU//Velr9DXnGviNUjnx/rIpwVi+&#10;gZtB4He6JENywOfR1Gp0H+EgmHFkio2mtIrwAw1FEqbkrNNMOKXaYimgrdwUfsgPbDKKzGbGDSw0&#10;4ps0QNGCtqNCvdkDzPxyQvMAdAxQ0qYTCvjaqtzcVaPnEIlsHGJqjwkHhPf8hWg05GSll7Gz0tun&#10;Tvp1QE7m7TyVGaCYpIyxii/TVm0MrCNDyFMRRFmCxtHH+OAn0azi6OjIsltaaU8IdVqrm/3XB0VY&#10;XZtWc5tvr2hng9iD4kW6t9uzfl2WBSQgLim895UN8fJhbxtkadntn2N9lY8aQytv3zS4hdNlRpXO&#10;b/7etmrCDI71lV1Fxi9KjcYtFpEjIMufpOX/ANOoBmby5wzlMHf9UKUI7jj1hdk9ZQQIf5GReCr9&#10;gp1hiecTFeCWx3n/Q7tMAwOz1SVmnKUmYY1pk0izGutFUDaUDOclr0pNY+RBiB58kK9MFjwWlgX/&#10;MWOlJ9A4VG0WBw8uRQA7BNnP70jRj7UP+K/5EbJRDnWgdetB3gVLr9AKJcrqe82QKIj0Tv3Oa8+J&#10;2F1o9LUq5JaF6DEHQff7O/+AcMg3Pb1DiWZkoAllR0O+xWyGlj6c9+drPVNe3Opj5X2peFmePbhE&#10;ZwDt2PGGBoY5RnKjSo4MdzMj+3sY56IvrFW3REAm+R9CwKPmGCmONanun3D75mcr2xRQY8OI+d5z&#10;AVxnW8e/40OxpUAZADFgTcShkNpLFFZ1KdxBNnIoGtJ4Xrebf6jfYBdAAOy0sgbFaPaieG2NjZVR&#10;ekpnAzJZAad+EQSNFVMTzQa3G3u4Vbe42UBPUY7O6I2rik7b18F04SBYHbwKgFyqNzegbvXdmzFM&#10;kTY2AzaXNLewBogSy13xf3RG3Y9N/8WGFT7x8foLEIHCKGYo45KyNUwahlZI6qVG8j/tIXPuTehj&#10;Bale8rWmMEzgVEhSdr/zoi8OiS8NCN0JWZj5q+E3tFIakisyAgHRuiuSSjVXxvV/v102kY1J5CC6&#10;uMLdhndl7j4f+3PyLr9RuaH57SnXGB3L9Wh9C6vyKJPKxWhHf4UNO6z+ejGwRpKnm8fEHbCYpha6&#10;ysY2f9q2rK9hHRquj3jadXTw0mmJgDPWr/1PWSN7h8Y4CXkKiGr08Us90EFecon2zQBf4VSCQg9D&#10;A4IA0QZK8QDlhpk/mlBXtTLuYz9SgTJkjZEqQ6k5/okscgioUTSEGJJtRYOxNUYcQsvV1PcaET0H&#10;Gk1PeQ+5BHxVIudhD2ObMKe8K3R7/eC3v4TNjYZKzDuEvX/EyLsJeJPA80U1Kb9ENqqUkLkiExiJ&#10;H7204gDTst6qZzXsgtYeWxza2J01ZPR9jBuWk5kuZmlhPtp9UW0rmolfK6LGPjiMlf/Sp5CoWKx9&#10;vRYhiMcvYc2zTllpe2B63hkEGlr++vq+hRT6xEnsTpCe6OK4uoLryS8H1fBWHQs4MEgeQKovFy4O&#10;5fwVe1L8oJC8KVUldkO0PK6f7EEMebhUMC7Ul1BW8FcO0zVYuZmIgH49TflT9V5o/WKpE+Ebn/5N&#10;K9dsxy0ui0TMgn1VYuhUjebXwbskaxIZQAfBFOtZG9MLhZrtezfuvFZEDkvkDtRnxy/pF/H9eq66&#10;8qQYhmEMK/x2iDTuD/PDWhAJAjiFW1JnsShqFAaDu/Dog3DAjn+3E7RxiEPRoS54ES0/fUlfs3Dc&#10;w7xh5xt7/EXlNlY9sPFvpLo0epoLlIwWQ4lRwAIrOM6j8ZkvXxX643JHvtisVwov68RsPvV1FNR6&#10;C1+gZri1RF/SystEnQ704E+lnJlfrLzgUGawfrX7FVAqhfP55vJd68WqtVFNufEz5WdJPi337Zun&#10;1Tfn45kznXyZjnmKaxqRivX1k8H59e/ErhsGs+Z06qN9G76vL5SbE0NSWv1icpJXvVCQJNa1h+jp&#10;m8jAZ5Dru4biuq5gvZu3IjaNb6Xv9zNy1vf9FuTA/BZ6DYlxx0/35Hz+JNrQ9sR0dGZygmhZR4Gl&#10;hxGa1QOMjG6XGPZaG+iUnfkZUpqpvfymyC1zOhW+VKiN9lDQ/4bJkBuuteleGn1YuemoHN7J9wqF&#10;y0CfE0U51dIrWettfIREoCehuG3+FuIkt7/Y2GQDLa/3x1PAmmQ/eyy92pZbo+cW9OcqCOEfejya&#10;cZ3+8Ca/Z5Yf3zPbgMwIaUCmhDQYZVoIkWkLiVnZ/vLOJdvUDqhae0Ezrtnpz8Nvhc0pRnmD9Mk0&#10;gePHAiib76rpm0noZnHo3w8FP2wRVmNYH6t9Tk0MGOlyrd5j3eApYDGUv2K9LV3zIzLSnvI9f08s&#10;oB/em42/uXLZumeqsaAVtXasvpDw3NV/UTw26lrzuACV2CBeZfUMbe0s/4G2EMeJIcFiN2J2AgeM&#10;EQRSDCZGrWdJKXipzUD/67K7uMxfVqd1J5NomQV1zVYhdh9VpVgeUXlZAs2QKZFMeWINTWXeoljN&#10;a64E3rCCqWkanbcZ0sCaWMV8vtG9aH/GK1wzrdDRKMMW3jyw9T9wI2H7QVkubS1jhihv7w7VAtHA&#10;7Imwtt+vYUGkhh9V4yufbsobdx7l0lnCyQ+ZmvLOZw+9LElzYk2e/K0UlDoZp2e+6ZZcUBTkMBRq&#10;R9y1LVGuHfHX+d8UP4BvPhbX2LzgM6W1c9flLGY8mRnTUEm8twskWmnN2bzUbI1MDxgiqTpmqaW+&#10;VtBMtpZ5lWb9AJepS1hUB9I/mh9LJNNgIa0dPrCFdouKD+1bYp4evs+7tEkOYPTVGFeCSo7l6Tud&#10;Srarp4Pu5/1PO9/K3P7Pl3xEf1nSqwD7dv/3LkfpppnNFy11MJ96nNhC3ZjjrajdUHjgDoVV3/ye&#10;mQORj+VIMdDk7zPMvm5m2Rp/F1eq+x/ZxgY93Uad2Ue4ZwaQWSnKtpwIea9+gJszpd5kXXz0htjE&#10;2udwU6OQorruBZ0vmjxq4vLsfRw6r4BsKDK9fbE+ZO+e5t8uRDchfPV8kF2Ty/K3Gwrj9rOvOErW&#10;OFYlHZUx/RLqkgylu6hAWVHxWssmewT/Gp0JchTjwnT7tx8LYdKu1aGAhi/HvfKSCZib3ZecQMiY&#10;GyLagY05x641m8HIorNBh8C7NtzTjcZsGSNRelaphgeVnR2oGcPuUZ1pmJyOP02//cwTJ0gO16k6&#10;YUUO9Y9TlSz2PcdBHnoe+kE5NnAHTDvvMQ3FPzNVND2eyPgEQo5JTa9H8nZK7WUf91P7QdXKl/ha&#10;0SgQRU8mpvKcrtBtxUf/jvzj/z1ZcGd+Mprb6D9foAW0GzldE/Iq1juvUutAPbA/ePtJcc+UrSef&#10;HY46MtfQEj98HHdu/M9VSzZAGhkDAhCpTHvOpRLcI02Knewm6IcRvODNDYWBNmNE/mwQ6fO68D+s&#10;uhcQOvuFB5LwYZPH2h+3Ol4x2RS3DtXK3vnVj5leUyX9rrBq28iv6Gg/SJqNefBQ/M2592XFFCTt&#10;zqxEgOrK1dpMGfzicYVu2ElO97yypvXifS35Z9Cu1t1/h2qaeOurWF77ZyWPJbjt7+0d9uIE71fX&#10;Pd5YAlLb/bLXG4OClzeOjFw5DV1Q7A9sgHI00p7uXmiyjiog3oD1m51OmjthPRmr0Gd5ddXbCyQP&#10;Afq5KEdSwELfGDmKXqle5Ji4izVY/Cb0ka3rW90+ISHhQ1910EVvakFtqK8zZV6lzq+S71GxirQS&#10;fvF3aBF88b7j6HCxrAzzwX6kFg37aFrOQVahovIangz2lx45wVhgbafP7jWCRgcMvKt2eXkn9dfr&#10;Dw5NLnm8vpqgMO/e8szBwYoK6ncHsxfzA2fOXvzAWmsoMQaMy4rQC62/pXIBCg4yJDoFrwvwPbEU&#10;x56OW48XojIrYTlv3fFrs+AdxB5QAvRXViqvWPxa76X6Io9PwDA+MCejI0sLgmDAIIjAoyDX924u&#10;nba42FGpf2G5DZ251S0hqJ+ifxEcVWktiWXzsoa7pKyUJ1lQML9KrkCIQMqULX2sPT8ERqi2evUY&#10;atNGeB7nZBAYXuvCjs8xUNPN/NxUw6hH5pmTYKGLGNnreo5NNQvlv1lQX+S53ddXFmTPGnmfvurr&#10;dPUX0Gy6NwzWQG4jo8KrFiNiXiwKQ9/mOuu7Vvo5naT7Y+39fe1O6g6RjlOpSIXBJUkicFVpdg6q&#10;E9vjPCkds5oPOr04VqnQ2yGzUulIQb3fSAkwvC7c8MPoW6D9ad2mVX8sga1t91c2VvBpjbae3j21&#10;5RcWbK4c/UKNOjlgxRlXvDcH5uJFJsY35TNFN+wYQHaimvrGVB6kEMfWSOSEOWRUL9Wx7K05K9c7&#10;TVUnu7a7450SCBCXRHCYLPlYo1hy4jv9Ga221XA3PkH1cFPU8ILct8TdoVuEQ2/Ph7uqCJFXR48U&#10;jh63fKsWAToOaiI7gpSP34pROg/iaC9w/M6MKst1HjZAWBhExWSpOg4kjOZdpO/Pnwtq/PxK1HNk&#10;Q2K5gXDO9qho/uWOCYf4FWBJPV57u6/Y2nu7jxUeFAnf2P1V5CW4FmQbq1l1WF9iXaD1bu3TamGe&#10;NjqxsyzsmIu1Ea+oKz5aSmbplaeUAFxYtrJpuLYkzHVJ/HM65I/pwRTqc/4B6WwsViIXONm4NYwb&#10;fCIyYMWAM1U19j1KtqnQSJSLryYUIXWrNy+sBeEhjXA3vo6L5hCGQqQvgDbGBHlm8NZZTDQsonaG&#10;CEHXtgjTNvVPd2AReGg8v+rxgr2hpmBncnvaszKsBZqw0RRS+WfdfYTgCe7zuKGu2s9Cct9JMs2J&#10;7ucfmJ99o11aC7FAq7zgzIZ6y9cm0jeWKh3rv95STXHklcTcCmaFhTTdwF1PeoW7RnNSPWVWOy2w&#10;P74YzYil5NoTOaGVvvqPk5dj/UF1LWEQWhsYETxnpUBJm+0kNl88w5Oa9l5BZ7cI4dNm3w2AcFGU&#10;eBacd3MTsL1MmkQp+ipf/vpkL6TcB6aBgvDY0dDK4fjEh5JdPobSh1UWg5MlZMXIIX4OH630yxxI&#10;RQMVd02aUbz/Rq9EzD5AUJfbYFPPV3aihoWKkKmmcRUVirzePKxEiVf+1+roEpFJBZIJO1w9AZo2&#10;O0h9s4CtnNn/3ybErhn+LhpltFGODUnwwnancaA8g9oj4tTtxsg8+MiRKcyPEP1YPhrzO1wxKQg3&#10;xRgD9nLwyV/wc+E4kfVnKkq1HJ/2EM2sc4Vs18ilY/bieP39FknF1yuolwTCPI3B+Npp0xMYTSYl&#10;8/rkGumWHT1N1nSPCTSWmK37Or09BQHAWu6KJ6+oN/rRATb/uATmHehX6eewib2WHJ9/p57p3o0G&#10;D2GtA443+S939TXayHs7nMgCb+hkrFwXPtpU8kay7JSaAWNuKy82Yoy79GE6tTYj5HriI7REm+jw&#10;/v8Uinh0Ii99fC8HJP/mPFIRhAgjoy71HPCngREn5tqh5iqeUhH/CgDDmc1QrPKu7Ye/Px9GSOO1&#10;Rfyj5jarxrbZjLxoWfIBKXkGIJa8A3Dk0BNIUlRb5HH9ta9TYH7LgevZVy+eVcLpqqubHj34hffn&#10;zqHQ0QQS0XcGGbkjRtW8r4W9uT2p/S2D7SWc513OOaNd7a1/pPcy7gru3qXpE+B/a/fEUd4uU9b9&#10;fB303j1v1Kt6brKRJaZbGzZJPzroQMMU5DX+vewIhGWLvEgRNm6AIbvlPznJPOiH8CjAmJ3qN7hi&#10;S9EkDF+5gxRN4Jw++yAsYzDksdaq1Ph+LeThtsIqCxoYpbf7RWKnVF8ck+1QShPq3YJS87U8oLjS&#10;1/rOJgD2tKNEzO6dj1Yjw0CAg7YF6Bm1/Z5LRfAWAkcoA343OGc6S0UY8GOhUAaWgXVFfsEoxqKY&#10;Qrqmb9Uawx6y09fNn2loce1QYA79B4qvtJ5Kim1vO74+fLt3jZ6SiM9acCzf6W73DBb2eIn9BrON&#10;Q9wMbsLe7cgwQnc1/cUGo2+WLsWGo37CY8306G9MK/2ACPPQJUCHX3c3DHX7Irpe9b7hAKC0joPH&#10;pp1Xg0qNWm8c2e9Pi0Vf7p2iomFNn60QIPnApIelkhP40u5WbSPBsmwvSCc7djmGdHlOAJoDeuyd&#10;mfvvtKKZ+RAIN6ah5ipWn3RrnZitPCpjnTFOoCQrfTzc9sSP2FmBUeigmCGzjKzU05pznc40K/y9&#10;joWvF4/RVuK2vnKU9C//qa0X9RjKztSeWJ7VfmR3Hh3tcfaIQfUTCTnahX0MiISPYrwY5GiseJMr&#10;Bsir5VeJIbjbLiB5flQpO24BxrV85B+xPTn/wdXJOZL62oAex2ZbobSAw5nMtgqPNVg77edzhbRP&#10;GiDQO6LgGEvYqqJtQJHjvKSfHfD6i8ahNh1Sg4CT4gqJf+pUNKlhlmSUP6d8Y8lLg18wo31k8WpC&#10;MWeEmFI/GdRGDSiQ8dz7s9iq8L7NR5P98VMJL830Bl9mtKsNryBP2wcbqulPpb3NIQU+v1FSUFyd&#10;bdp0eXjRJv9RI3jDQNLCvIynX9HkUS9n8+2+lGqp0VMy/7SgcOCd95F4bmwMMPdNMgKqDzXWUYGB&#10;5/65VuH5n1ftyNTxUeF5pBMkd11bNUxv8YiF/JO6Cc9ZSFE/Jc6Ap8Oh5DYppBu+auLnvzYgiP/D&#10;WdESe7/Uk4PYBxhwJ54h/IqkWre/whbT6qaGdCDzfBGu1Fi77f8pOvNApv8/js93scr17auSYpQv&#10;opy558y3dIiikty/EuW2mLGxolYpc8t9V3LlvobFt+YoSrJcm2MaxjZjZpvN7/P9Y/tr+++z917v&#10;5/F40ZCIdhdaqVSQvc2WFmf/MR9ujAo+Cf1GaW/oVeg2+SrOjSLfL4Y6m84ebUtl1HnpBfPnxc2a&#10;eHZu/GEHeIaIji1j0zNnfmv5rXFtEGDAnYTqpRIXGcDFmem1ZQ7ZJCAyfjnG53PspXt3H/oWPdnf&#10;E3M3qX1WNkjkEVXDu2qMWs8N8txqCfJgvwnaXpGeqEY6936r89p5H+S53o3q4qvKRZ6S7zkR2B3t&#10;GVUt+GcrSHQ2Gd14e5ie7+rI+JBCWmI/r/u6LrMjMQ1D2QP+PclSB+HTYUZWLZ7p+xYbowsKFV7v&#10;Hm5LMq/b5a0c4K2zj8funZ2CC6jC7HuXhg25Q+kJnQpASXT3Ie91/kzPOSs0uhuvt7EvhzOmskyq&#10;Tx3TdL16aekcqlvqotrlBkG57+JfbPLGGSq1NvLsdsw4DjjVnGgco44Yh7jOqB2d+uDxM7vLfCse&#10;j2/7w4kks6fU61MgirY/JK6X3ihj6QPH7UT41Q2IWSyPZEdNCCDAkbAU3pW+O3QDPeMUmkYnji/R&#10;Oz8qjmsg4k7Ic1HqrjKo4yQZtFrrZuufH0TCyp8SpP+k/A8Ylsx8zYibUKm76ZwOQ+A8rluoWzcC&#10;1bwjaE0p8Tx6u433U7nn9Nuouvq9f1jnW6v0dRi17gXTrWPtuLzidoocCUHiKquwJqEJDBkyU21W&#10;wKRA8Rooe5lffQQlXsy6DGVATkdpr6zDPcvt+Lj4f0QxwUU7FOmv8bG/VHa8N422RVRjs054pSKF&#10;nZM/KapYpo6PLNJ1vTNnhsgZd/Lkhz5GKuc6rnmc8O9x05GXrT0wntkT5gOsInu33H1IYroO6hWI&#10;lGcpeapI8T8CaqAiIe8YbM+MJ4gMDCMY38uPekDe6PhVCr/+4PD6h4chXhfJ8X4dp4UBqSgRo5E9&#10;nOQ0hH8LgeQaXLiJYud7WDSNf/7rBdnuGxBtZ/yBC8e7GNM6X8Q4zbhJU8X5DePbr1yAMn18BNe/&#10;5bfQ5BQl41Do1ww13StZukXHNPK8i9SxVrm6p/ylskkCw2yuRFOqa6dJmr+7azpv7UG/pCd9oJfB&#10;8fNq5bPP9mSxR1Oi2EG7Nw2a7cFueg1lp+NCqlc9thoUp0T1cYc5nf5A4pedpxuM5qq6W6VKxmYN&#10;tBd4D3wKzZrgfeYkYxj5MGhEGIhJO7wN2Os9METoEvTpmpfEB9g7YMiPYAS8fdkvmGTm05mbcMno&#10;HvS1qRMdkeFJHxHyaI94iVlt5UfM7q1ObP7umhZF4bnszZ3hBG0+j7+ylmNwx0E+x7ijyiEGn/Qw&#10;5Oa5LDp3Bw5X7y+TJV4cr/6o/FxELMcWIUBFf7vlW7wTbjeWX8/Zce4IEtN0LfkgHCAeTWmjPFpt&#10;e+z8xjfYJX8/sHTAXAUyjBA0mqgNP72bZs5LSGN/Nx2ohH85YmKjvhxoXeINRz6wObVMaslqqvX2&#10;ep85ovtp/93MHZ7BRNGTR+nQI4W9ondzsgqKrPvhH/33+3SCo6hIPuwCt4Fkpsi1Lg7gxvB/HN68&#10;WHPHYnWpZ4hmK6IpLPDgg63yN9t050cMdxO+TuFndoPs6o8vMWWsnfhAYUlqcrdaO7SkOq2zOFm7&#10;uCdBSyWuFrWsZm/FjhE1amR6uEEz9iXkDeVfq5EmjBz7/ms8p9C8+FH7zFtunYYTt1LpkAp023Fv&#10;zDSzUUItwPPOj2lf2yMxNvgnpUXjTl5505ez8KaOh3WjPSZvDoeARPe7PheVk0SgbRoxKu3c5K7f&#10;2u5KOVRilpIz4epVMH2FnDNOOjtyRl5PVNZudyVJPjktkvkl5UbolWyaxmZq9lvpLPm3Ulk5ZbH9&#10;Uj//PV5AHbBd85v/Visxe5Eozfhb7ikiHeiAZoTbdfQ/swq++4Uw3LIVi9uSrvAm3RutudIHzGvc&#10;m7b9vChp6XeySz8/j6pzOIXvKskuRpXQJ6tfj95sOfink1KpMvq2ca2vnpLYBKzpfSirAEXaenWl&#10;YMp4VL9ZqrtMvW1GdQEzS4jCArP8vSsPLgz9btam4O9fuX/Viel+3SbateZoRU0yi22DktV0Uiie&#10;nVsc6JSEnvTuaiA7XdcN5rTNLPfdXjdduA+ZP6PMiJ5FZ+4/VxHBO+Hc7eAL2Cco3Rt4TIVa0mIr&#10;h6zUAfQVtkNmzf+YSX20dkHhg1d5QFzCqk0olumLSQ7g6pdvclibTcchtM0SaaTCM6jEb5lvEybp&#10;W3Zf5qZa1u4X5ZttbkiU48RYXi2ogwR/0p3xjWLhBu3rPVChdfEji+UzS9zz5kKvi+dBIJCUCHgD&#10;XueunD+11+aPJztCEIgFvFbvXAWl/hPhf1HVaHO6JRSAODVVaXXlZqaLdipfdL7z90RetD5V5aWo&#10;LbAuUINY5ai/zRrWpwG9rN+f5Zl/sExIuml5gd4ZVYHeKZJ0rzThZdpAi9oGdYOrPiQIdUrZJwe7&#10;XCeS3iS/L6/ZTc6NOhmajACGW3F8mfFM4FKXu4IkrOibLfPHZIb+EVkU5DF4WoyZWArp7ZQjl8DY&#10;rA3fJ3aj4BlN1cEbALBUHCBCto5yAQvUfRkdENiFDXK/yC3Jzai5eZURf9oR+pNiFJeNKSDch7DK&#10;MWZ3bax4fRKnapwu+LIYV6cIUXtRWEFsZ5J+23xZjMPQ8U9nt60DcVtJOemo1e5o5Snvz8sW5YBT&#10;125KSVeHRMzrkNAkw2C+oYTaMvifT5VfYhh4yuUsrb/PJX2aotXerTxxbe8IbR8rWdDlMDEvMcZb&#10;05DqguHE1ghOzsMmnPxdEP5tk3HWp3UhuMX8SyRINsWP0g+HLtFSssydIa0y5Rcrweaqw3W48D+T&#10;+jvx0t9JtjVMec7LfXZIyuG1Oatu9Gdw8f3GQNVDTPvazNd93AQ8zu9laHbwcYpydmjCmG/UQ8Fc&#10;MIivOlWhq5IXDjwra2kGWOWk0BFBhGjJPicOEzkep/HFQiZq5QKSCaJUajBZBfVNYAayrW+khJnO&#10;xCm7bnvwo3viIlkM2Ydt0fHr3Wz+LRATrh9voG1dyrRTQWmhldMg3W9VYlzMLWkeQ2/28MF7XJYR&#10;CPUkVm9CWGRVVsqg2sYy2k1L87X2k7tOQszB/lRn9j2nWgpt+W93QL/2nAKxzOBvsl8quFxqCbJ9&#10;Fo0ohykiaGZIajBygdP6nG6dCZsDa8SAFipVmehKSTCSubCQEOOxsdysEx6MXHms9hy0LZbo38XT&#10;S6F1Ywxk+8wTIe9hYfbU9vMaHNYGEKHVB875R/+adiL3msZ/PO3sWpf9njQWeLgrS8u1u5gsZxEw&#10;dU95+jgUQ1WRstAMCa5l3k+SZjpCue19gXtURlI1amyjbAz9En6n4hMeFhsKAhb7Izs9q+j4VTD6&#10;dV8fJd3AGgmmxSgTOHjvH9g6jpBfFNFGbpXrNpk9YiYDWen2DsKOtdKnzsdZtOjeHhGdgKzlw6nw&#10;E+ymM08FNdeXoS0CNUb4aGIxTJMpbWPO6acf4JBJjyw3ctK9N5oWYohiuP6FRNpx1li1WNGW73+l&#10;Oskl5Kk0WNnBgZxxK3jFZpe7sbe5ZhlRyocoTJaEcjuflPijt6MV1z8eXU8shhDk4qDXJAik06VF&#10;y48ndXUD+95efNhLfGuw19vM+5KkLeX9A3zTu3zXo9kDWlcu+Wf+Xoy40NgwUXFlcfrsSaCkwHgG&#10;wS881VC0/APfWpPieTtr4HTN4L1U48VGhYfEQ5RuoOHjqo+tEWcyEB4MUJQzCDBKwRN9rAK9TRvE&#10;SvhAOlFohb/vBifIVrv+I2FyUl01N6PFaPbRGCEKQVD1sSi1kiIrfe4UzJTAIssxHMIB2ZQ6qDgL&#10;+C5oo/xlhW7JPIAmeOG/ttUuPHrsmT2cr/7rlqza7irmTdZbWbjUO5erT420dLoeUJsXFMbLM15+&#10;o8/OXblM1z+czoiBCsa1fEKAVvRW8D2nLu+fvAkTxXW4wDCFhz7WX/roVVAwUBEN7OvRb6jAGzU8&#10;wb/ltgF31+BtbmFAcGCfXITV6XymDWLUSaPJaC9uQ2lWtPhD6QsHELwsZtE/gzyYpoud/bntXXv2&#10;OkUj94T5f+Vmnuk4T3oMwQtuszKWwQch79Kf2ppXZitlYOc6cKo4ucKWMOs9poABf+d/AiAyXrsp&#10;HaN4jFavOwZZyFFuhbEsFV9YeURBLCppYHvUNxxPzpNj4UPgMwukCOD5BRAj3qwRuA92TyuyvgPW&#10;Eqm/7u0+5PDtBTqV6WpyzDSqbRU0ZfsBHM32kngG/vJo2XRWbBl6G/o6BCPcvARmtli1D3O5G4HS&#10;n1VXvqiN5E8WhX+ZYxUge2A77bZx8B5vsk9gSdHk5vuPD3obYScRYTJf7lHCM2Gzb6RY3WWCs12w&#10;ifv+L7EZtLauZP3E1Le6SD7F9MOv36DpWO/ffvi6fcwDe8ImVD2YCMfaBiD1O+e2K5RHW+4oqrLj&#10;OxUTSzR6MUlYpTjLMri316ndju5rIau7V7e0i05NWaFvR+kUqhPHT2ckTVFSqjrJqTD7npQimfg3&#10;NFeaqSizkLsYEUuxj4gkTkV4hN6jFEw5HXZgaJVBNPpfE90H+4nuA1d/Eny/3iWE/fygPhofcEeh&#10;WDnKMMDnjsI7ZX5cQthH0hkN1OxTWRAgpTxitVFgD2sOSwPajr9lNAilIYwAN2CV1myinCEMX2QX&#10;GEmvq+xDOIUT5LLIxCf/tbTIZ0PLxX7LjA3ETtgNpqs3nYyV97AH8fUwCLM2DSkhVQEc/IqryINm&#10;WpzbfKPmnk/VynDg1jW0z+Y11RwJL8tOe/p18577ue5UEeb6mHKDFl/N4fbN+NUXdJwiqKsxbl/r&#10;N+XUN/xPHm7xs3vtisyIqr9faIh/k3tq5ZIMCXZ4LDp5/OxiY3z5q9xsfdBIHwgUjaXY3J3VDzsa&#10;cCUnBjJezzp2LWp7lTO3TiYSj4fKkgQoKxx3PS6jyv7sYqwyljcWmxeaED6mnxz35aMpfztfhrac&#10;0Cs4S35kuciq/5YdFxeHkqINK5uHXZX9W0PaDlCtCT+KgEUj9tRHS4UIAjQLRrl/x6Kjyls479wc&#10;cq3yZuezMbVV1GMG3A6NM9LR2Jd781T6RWOUCK9I5tefRvq/MXvNuewpihNcncX0hNuI2lpGNrPp&#10;gkUuHUIlVQmkBk8gmsE/xFYL1c2nE/CSiJ21HzCHauld4URoU3J3G5XbD+SFA/PGiyhy4pMYpvtb&#10;xGBmmTv1iygyAsW9ZLbDcTZrQj9XnG65vjG0uDScGTGfZzTZ/VGRxQiAtHlbNrvU0vEmkaJQsZ33&#10;7h1XVCxSZuy+gslfObV+vdMCPuPN3gDcIUHIKDrSDf23sgQzMbIHHd6jeStWiGn/BpTXoYKKsqnF&#10;mXM/tKt33nUrUUdTlSJ4S4689dFrZi3wGryBfynelK6pMFNXZvj+9vWjN8dJPQ5imja32onz5Zfq&#10;LdjrQ3Bq4hbHaMHNGtoqCCWBWEQq7pgGx8jC10Y03FwWAVmKQ3uD5kKX6O8WvUMUX2jxze2hbbPN&#10;skPFsRcSwfYYRKIkVGwu/FN8fFTjk6KeqIfNHlZNDiGK45QwyeM9w70DquORkGoXbl8lqAE8I8bW&#10;mYV9EP2uPxSxsBThxl0PQoqWuw2qL3tW3tJrPvhlG5MxnpdCrqH3Q3RH0uQ6SUPLXXnl7knmaWpu&#10;+dVeO7kFsXCO93QNsc0VB1hxfC+5q4q3HI8exuidVmQBun5idk/2guXprGib+K5PfdolDfuB8SZ5&#10;ZIpylj90Y6Z1iB/j9UvbOn/mOKWArNPqFJQWuq81/mGXB24v0QIjHCwxigjfvdQe7fNkmS06FLFI&#10;GHx3ElhgIlq0tZ4VlNy4thQnj8IlngWuzGWYbScbfZb8uy9HWa64utYLYEhr/D0Gd5+q+UClMHBx&#10;2netinKoWgynozgT8F1eZ6V+2krQ3F4qxgIGw4PgyDL6c28yMluRSn6+Eoi2lmCeG9mNuCHwmK6l&#10;mLhTP6c2R4QzDczwIrTb7lxji/FOWrb6IG3DfujUQscQPOH2UF5Z54DAiZPaWrSqVodbVq9LXtbS&#10;TV75ewPbnO2Pbc1+crvwTGkZCu/zMkj0sGSVwipUFMTU16zJYGQ3/f70m82r+I3qacCRbEaApe6s&#10;B2AGdLIIq9grq5/CbShy/ReZLM54Zu4aNNVFBUFVZC9ASlXz19rI4G3Ho6azX4Vx4Umo2OeLYo8r&#10;xHpZSk+8Zb10oSAbG4T8n2RvOb74Zcjqga4PmbrkfB04kZsm7iIxuCRWU25Pz21A/sSyd/AX2QR0&#10;eJqVZXwEJN6ZDVGL17pt9tPuj00gcTstDN/CXsqJEK/weALE/gJCBgpVE8TC92BarX1XcUdEv36P&#10;+IlufTf0dE7HrnzSLjKYsEuz+tTHvuCRb/j+5qVCBZOrb2TWVJxkQ8ooMOkK/6qjox22apq51ulU&#10;qtNAdaWa+9bmH0tRmOQNdQxLdko5rE2jlzWzqCfs0VyXPSkivAhS3dSQXywOnY2B9PsPDir7ib3m&#10;InvDlK6d/y5Mvr/BW8MZfsUSU3CigTea806mEJYpBUB8kDclBh79rg+b2cAAlfyGix9LJ5jv3w5f&#10;t8BST6X9nI0l79xvjpfIO5U9HDi3Bq9Iyc9RTllPyB3A6wf7bbHUJWb9pYNPnNn0wjYDpYBoH4tv&#10;wmWrtrlj9jPMRqxhqr99kwGCsXrcHPemjbJPHidAf5RT2tNqfn/BWeGuc9F5AzejYBsXZIgDBIk8&#10;i0CuV6o0WYBEzQOW0oQe/ea3toizP8BzlCIzG6v8M9etCk08yIX6F6w89W5beW9m4I3Rz9op3q8N&#10;rxbmGV54g1upJP64WKj461rh6MP5Zww2NUWHnZjlJgAsLCw3RNsutiWDXHD08ohMDG68/fnmymuV&#10;AneSCQ12HyfzqkIyhNXyqjyW+Ga0kEWXrso9lmzBkRmsBOcveEHeuIwoc8dK3ki/v3UByTc4DMIt&#10;XbaezMkLH+MpJsZAesG9X6XretHJ/QtBkPfYOXMONLkQFaR0wslytiDcS+I9mFR5J2Q8lmjk1P7g&#10;U+lvYLJKKTy47VV26WLlrdp3GVrQUIDfEZuTRtgulZiVlB+Uf8KyuV/c3PcAS9MZ9EX+QrAJNkzI&#10;S4SJRaVdhDPTjjz0ktsRZr0l9hr6lOH15lUwlnhu4wAXRpy7syMGpvJQvIfDFm5N+cR/6+W1yoN5&#10;jRdzDT9GqKBI975m3Bx9e0mdB7+XYR4z3Nlcqz7jfjPluNKD/hTjzIoecqvDkpv9fx3doLhAfP4t&#10;Y+/keCP74dNF/sdpoSHRXrU1nil7yaQun456YH3m47i1pAbhQmXD77LKhs2FZfbkUJnfl/S1cndK&#10;x++40NEWvOFaMXengCPqcvkggml+mLH7gi1gMFCIbUfLB2O29OvNt/dg8F7HuhA/mqIuo3sM/a9w&#10;551rnpMR92+X5XRnN9U+uNO1O2r+WWUloGqy7cO4fOqDr/spi4+dHhLoQtPdcw/fa5rtL09ts58P&#10;WkNAZSR7v0C+FVBssARfDFTi106y2ViUHrCV6i9BcFmyFVXpm+CX3p8AcoYsAOkrnT4BwclYVMKP&#10;KOuAC5blCuV5Uei4BEaQi+D27l5TPwsbSiswlC4ly0HnHjulJ4eta252qOTcHcx3pNA/0h6PuD16&#10;zCe/GgkpVpr1+nCVvER7Bbmj+BnuJVTE2moisaVkBgPhBZmFTYknN4xg3GY7+/xB5pXWzwjIEof4&#10;5AFi9Aoha2yo3GpYTDeSKkQJzLhw+fyq4mQDzTuvEyz2j6xtII+Vrt6JluX1qVCVUoCJIysDea1N&#10;hqd/gr25zy4k+YlZ32wBV8KvCBwetOknNcU1Q+c9M26xtSZbZwjzPwB/yrIPUgwgPgUW7GbKMiT/&#10;7QwpkSuykt/Ajhj5UWkY4xXhkS6yt2qd/25OQoOyHGesXnYsnchhxDhYU5auWU3ddiw4fmOe94NO&#10;JUKT0qUU0i4Cu6PLa0XDP6tuOg8eGlKr2O+Xvl2tqeb05m6a5Zpqmkng/oEaUpZZsw7EEX7Fcg/q&#10;9+n7f5wbBCF8Yk6nECsKte3nc1lz/yUtV3SwDIvTdMKM0roMJ0e128YYSJ3ODtBejdyN2Mu8eogG&#10;G6wmJr5buJ0/Ru/lkD8f0f3BqOxD9WxFXWDoFRi3CJ8V0nvPwV+Duy81/zX6IdULfl23kqIQbo7Y&#10;b5kMqhZYiH0hrQXkAHDBjEdrm6pO1qGQC7AmGYB9UgJg5cVGZFqU7sJem7xWan9qsox69Lg9AAEK&#10;QTcnB8YymVxpEUY7kgwE5el4pmekxRcf4rHVbGsVkB4CwxDMCpRnZLXhHm0TZvIvORCJXuIqcjin&#10;jhTiu8TpVj+3gl0zmjeKXCo8egEaju88eewfkjGWtdls3BV/x9ErtDg2Rjh9d/gdMfP487sDpYJS&#10;zf9NNEmZq0tyJnGsDfEGMOXHP3bfsgelUU6B/yVswz+6jsaqegCl6T0oSC+E3gMmi62JBSFOAsVN&#10;9pgY9dQSGgDwan4Vx4GBT+fd+KLNSfJPOV9hcPlHxETFuU8eox2XvO7fMMPVSOOmD4x0sAjbLZkR&#10;l6vYZuU3ngSNdvwvymWI7faVB43qAc+5SQIuSj0ALlp7d/mnioUlEtOZDVHLSIvjJCmgiOJOz/iP&#10;pF8A4FqlfydXUvU27Y4ebt0M92B+PZX7uaU6aHnhyuDA0r1D1Tv/JF3KKg2ved+fXlM1uN3y0+9s&#10;51GDSjvtnOn6FjEeK4YhdhfIo6kAORa/Efdb27WRDlSxTRmy0i/wlGa6MxY+I55ClJZNZLrDejar&#10;XGye/n0w+5r2kPtguEzIret8kvbJhKMHU1O/XhpKX9v8dTsz++2kq/42Q2BQZa+UU0b6shFDSqfx&#10;TdLOJeTlHhNxDmhT174HU7vqg6V784Cbp842jtia/in9LwDZWuJt0Jz3JBewzQ8m5sv+hxtV6gYc&#10;1J/FsF5h8jt3npQO1+vNz8YwAkQnGtEZS55hScyrqkzbttuFQxZ8bwGPiG0HF/HEtnNkDpBOOIXA&#10;T9AzitAJmwXLo0Bz4Q2Q4q7WCkaQxhjqW9aROPIMs3xTnAAJ4dsESW4z6D11hRNu8xgAuYLo2d0Y&#10;VU/3oKjv4js+jd+yJ9zxaZHUC9I7+gz6iPHMAKhqWUBKO/OUNPDYMhPXnZwbEnNijF18Gxlk4bus&#10;1PuDRNsmZb464WrilsNnyqIBCdKIts92t++77uLmb5IDgRvvMfV3qwxah4bAB4bAVdrAD+NfE8Tw&#10;yrIdZYKEpb4jkxayD4nSToP5AFPDUYUT99LvWPkm/Ihscc/OV6wEWeHyFEUnxAAUj2b+rx2993WP&#10;o0DuvHV0GOFJ1S7NZWjVF0yAnQCOS9Au9xRwXCx4969LJ53eYwnssfm2gAFucBxP5iAOe3goVCPr&#10;tSjc99UOalXSbJdzrIGaSfQju6xRl79r++28HjfwRckj5wccDYKu00HdVWG9U+asBDArDiDURRG4&#10;DBJBxUIGKNOxutDZK1l/vYCCcJjlep8CQw+nFV6YNRVkNS6OcwEe41L0J5+C6K5UY2InOUAuzuq9&#10;48+yWSUTi+NUgIHmAPHADp2Uoih9c6EtLF/eGzNZNfbC5NvXGHob2U25MGyzooqasv8nO/dy10uR&#10;T71j7ELWobuED8Yd3kbAVhKgN4t64pKjCojzRR188PVSj5uAKZ+re+t0gtm85KGRgJDos8ON5M6+&#10;GAJMMCDathMHbT/VBgdI3ZI4j/WFn/Z540DRe7kVhR1lSMi2ptrPtXd99TWNtHrbF+YaLcOe67aJ&#10;cI1WRNZJJjxkB6UjLZShcjBsKN1r/ha+J/uiJnhMjE5AyEfqTAL59USule+fsg4ayjqwYg1lCZaX&#10;bDQgaYFY1cLh0T0AOie2QEKtwlYVrU1fNu2Kvi2aU4Tf10EjsmyhKsU70as6oN2pTMsscwzxwCvF&#10;NvBU3x9NnQAvdgo9gxhf7I4AgKawDrda5Sl1k+RQkxmL9eZ9EAvCFOmafXWZ48rclKfpz74TB9G3&#10;WoeZRixGLQLLkundZ6T8lPUM4FR4wwuF7dmiYxhZ2CwTKD7MgqKnmdbellp1w3kq4o3qmaldUwqY&#10;noig7OVvLZlshuQZP8a/B5zbAxwHsgwctQ4P6zQPyWe9OMcGDvmI79Psz/iBCBTxqFmjf9eHexZA&#10;k6NzN3whsTuKKN3tIlocvAYn/KdeX/P8sVHz4vH23mjc4+1nGzORNAPGwj8APu6MFLmPv75zE1zU&#10;6hRq+OdIx5pYgLduK67O4Fo3POQOiKyqmYwgCOr4sc9BLNPfoUUe2hotcl2+HXgr/0Spb5J09Z/7&#10;Ly2eiJErFNkmqeu9C3SZ2P4Z2xD8iTjadP4+mJWX1R1Yd6Y2blZQR9oaCuWTP6OTMMzdUBDql1C0&#10;K0/IOwEii2NkrbD8nE68BoZF48AjJOQ3brajX3C6TYZaNUyGauTygqRRCettVY86Ia4KD3uibOqM&#10;ZGqNPWFNkx7r6jZhfx/sEJsrm7Q+cXaEIk7hNEdsM2pXAM2YHQe4Yazs5OCUDSzpEmd0glphVvZf&#10;08hJ+ZZGtlNQOlOX2bo5ql8g2NGZqR2OlyBIHpSx0bEhgXRUuGxH3hywBjc6/s9/y/Q+SJ017Dpq&#10;ofIX3v75N1bz8tbzVxGiPN3F/s/cuxvz4g3bvHD2cm89e/1xPZuxmsoezBBrCAuSRUZdl0durdca&#10;xDsgkAjGyYnW38FmnfTLsc/mtpNHpNqKYB+mx6Os6yJpXO3Gd+DEHXva1ulGiKopExoiGpntxPIB&#10;crOsNW7HaK8dAsJkhMmSkJYvznKvWoKsFG9afRdCQdGEzj7EP3lgAdDP0kOZnMsH0rPPHXx8l5qL&#10;uqJco4Yo8aZaRd3m5wCo7EyW85GxmpLNtatOUaEi53uOSA9onB6IdTHdMiD+MST+5YaGaTyZ7S8U&#10;PgYXWjvuPzTgW0IbytL9X/yq2GiX7vFV4HHdt355G/lvUdcWtnMLKN8ZXmSmU2X/HWAVBt/9vGRl&#10;gI6Wv6GhQOqpeRjo5vLA9bQWL6I8VXHCeaLo5c7FgSLLoATrku1GjW0XjTCvaclu1d2+F5sjdwnH&#10;lqA8+IDimbHK7YRT1UDKVfxPEUMk8yNB/+NWl9X0efKuw0bLLZ5yMLnIetlCynKwEFYjFl1sHiGP&#10;OtKWflgrq8+ZSVs76Z1a/Ze3YdLBMaZg54nBEQxkSS7XKt6393904wbL/1N07v9M/3EU31qZwkY3&#10;JFtSuUdUYnPp6pZLusj9q5LkTjZjmFS6Wu4pl0pIuYXcNrao3EKE5bLNGoZlG8PcxvfTH+Dx8APv&#10;z+v1Ouc8jzY74aghyOx68OnM4+WN4CUNyFHlvp+jJKnJRDYwzq4CsAdFEFEYvW7pNt/p/YUd8KMH&#10;5uYJEHr81ycVMz+G62jdSCmCvGwvBqDlmW9KtKWjQcyoVhs2qWiTbPdvABtj+JC4Km72kWj745PQ&#10;YRGW4Hx1ldMSnlZzE5ZU4yNT85mZq0xznbBX2BeW81f34gNs2mw8yvX3slrCnfTZ5qrzMe8Lmkkd&#10;5R4l/nSRx8y0De34wo9l01onvylmSV3JFOOTt7srEzhv8xygX2v8LtDMUYcxCXPmoVAOAYBsmv9D&#10;ub2AZal5IxyxTYabU2lF/8nmrPs3j/DNo7J/uXMaF42LymTgClhBYCBuFy6DNNyAxE1IlSnzw5ar&#10;QbwqyGCcoCqpRZkohZCF48scCgipfX4fHntLWfVbuxx2PWOdoa5wwUvD4wBl52UwM4QMWJEucCI2&#10;PyXtJSecbYBg29/B2A0m0gNJ3Rwckh/uwV8V+swZiU+Ccg331ptKs62K2EuyflRoNEQeHf7tCddI&#10;I/Vi8hRWj1lUq/MLQkxGa49XlTTmDCfaalmaNRgq91VXoBlvXs7bqh+6jrqc9g/YC6RkdFrSf6Rc&#10;9+xKrrThDEXyDQd0gTeD0riypa46MCnLo84Bgz9+cSAGbWuK8yNru5w4v8L1abhO3NP7wW+XlC7z&#10;bSWDg+2JimjqqtFVfTac9uxBJnETpjNhyz2sCGU9edUIoG/zzEMd283DzaMUqCllyQ4HtgGZJmgR&#10;o6a6D2/TYOZXKgJWrVcEQbjLVDRQktZbHKbjO/Cm4J3lBsFoNKWAejCGIj5ksuSQhZ6bFEuw6VuR&#10;mKQElep4zJgewytKe+3QQkWh15Eu5HmIwndN37kzV2H75vWXgxWDW/+5dcWMc2Pe8QlFkFGuQxoa&#10;1Mvy/nBU47N01Za1TQen8sKHdAPqU5NVC9cbBZl9okiBc5sXnC0XiBi12wagNIWZkMaUFu+/r4Ek&#10;Cn3Gbjowot0LaIXwRhrZLcoHKzFiIYVJYRPRJ3a375X3tldktzye5HN6h/GI6TUw9PsKGhY31fxC&#10;EJHb7CkfJCRnNIdXB/kuXL20vqLCOM1avhDBjEYdNvOYOGiPNAtKLTk8B0QqFht/id6khWcRDy7M&#10;okdH+fAg0UyKDwnW5sv5/KUNhu9O1smLwyBegIovFuRgVpYjcjNmIhq6p2bU8T/mT5qmC89YI2Nl&#10;Wlf9eAEAR7uLa5J7qSwuhKrW32293cQJNlrUIhfE0Z6CYOhr5R6U3T/9WAXPPtiIp1caLr8pT+3h&#10;jt2t67Vu9F9x7uFeTNWy2RbPH7xMPTNGzXZYxJeldL+nPXrE/QBlcazq1sMN8bWdHQw7EwcT6THl&#10;KtRz6PcUx4KckJOZplMyjSQlBHiskgPA0xsYEm+VJru61iVeZ0cmlFEvlqnx3/4FMTpyVtyonqUk&#10;K+UsV49VsF/KIWLK3C4pG/GDNBmqoa/L6Q+XdAITJ6khSDeK64Hipyctw3IhCjxhMrybvwB7b6Vs&#10;ntLyJVEpp0LK8tktizF+/U1DBQQoJOHPYSSbtgDCUIIEs2PX+SbkTr6B20Bpi+wI5YAxc7A0IyAq&#10;KTrkAlJinmWEd/P3dOxCll1sr4JnXs+O0uY1gLgXXpSKnngB7BuS/ZOq2ZeRSjgPgyH6MgwIA/gc&#10;2Bx9ToywFpbHTMyvX2BCFY/mnl4d/znz3cdWZ7kyP2nTyqDmS61nqT9Ftz/9bctPRYRNZWm8K94m&#10;aW8Z+RrAiHRuyTW07QMTNcdtFC+M3sVO8vYxTvc4deTa+Ucv3fW1DX/ikzp09pdNPAAY8WoDYhgh&#10;zZA/r9K6VXTaOU9PLV3ZFWatNIq/nyXBdL2NpKJUpuL4Y3EzrSwUD/CinmCABQTMmAqHrmivnLgE&#10;lrGx3JD41rkAC4ZSgTTzySGJF4jtW08T/bJSw0ctjh/229NfRY7DOhJQwG0hEYiJ/GnoGmeNhXxm&#10;B2ILSQlv1MKBfgQHPpeSUgj/x+7YRGY/tvDAWNrnlC/YV2nriv3kn5t+/rOw9Lj94c18GSrc911L&#10;waYu1Gvkh4XmPRnP1VycyqMVafVvnwY5fatGkZxMcAVROpnDH0vRZuWfyCfeZRr92Wphr76CPff5&#10;UzgrpAmIjMXj9d804I0bG7RzfqpsY8kJAJ8+azKOX/vHivLyMcD9xe/HA2LPwBPPuF+obQyIER4L&#10;vJ6tLZuW9PZizXmCYVpkIWC0Hb9sUO+iJJbUsW/QQhd2j7OjE4OVSrHYRtQBOAEPmgTP8DDY97y3&#10;0hHAQzUaXcJ7lfDa0DJIj8lC+QGstsa8L6JjlfWWWWViYH1SNV+jlAakUdxH9tXAo1VqYPibeorq&#10;fzcdhzxoBuWgAWjOPtzRH/ivM3amAzOBh7G7gIyCgN4x/+VkN/qp2sE143JlUOdxisn8o5LodXrS&#10;t7kWHD19oG5HrqnTIn6fT3WDFyw8a6q224SMajmTw379I6QHGmE36M59iN7/Y+1+Nn9QYUVfYslu&#10;sHurcBNN0UJ5GNSoOiJg5AasCaeP07v7Q2NWo0JDWqBD3xtLaox++0yoiHnq3F7dIxxSiRjRs+Hu&#10;EtTy5ASj0pX53N0TrRpFealqcUUnNYXrmayFYqZxmZMjLY3JgFSX7EnU/TxfmOfZ3vNMt+3Jr/r2&#10;kUfKN9Zab+oHXvJTNC2uK1kwNTf7Kim/9trL1rZYCh4BwJIcqVFlMeHSjdDlyAJTsdIegtoaev8a&#10;GRIRL1gZBxMMHzLqPpwMb/qZsEtq2J1lbI4KxMJt+aXYoRfxgN9ejIZnQV9AOuRkc3aay7zHTNoN&#10;Ct95LAI/rquKzTIw8yPnYdxvDxnz7xVCuyATzkwTp/UbyZRbe9ou6t0/uQCjT9/ecAEYxB1ZF3X3&#10;6H93tmaS7zsO1fPMcXv5VFH7sW3b/PCQ2RCyAeIhvzR6cQuHxNfyBqFDadXxN/YZawRnkiHh/x17&#10;iyDMgIbGr2cSMWPXm9h4V1AwoMplGg9NnvZkyjvmMjlVFYngK6vk+bBv6dGmTGTuk1R9nJlHO4N5&#10;Fnh+V0cXGBmz2OyWiZOTy3pu2ATja0zlHyTgbu7+FzbQAEuy6AtbH5mxU/IGuCgAFWjH3RzRg/tv&#10;gl6H+SJkPUkYr6LLRhnFLmtZ+MrZ6OVk2fkMzKO1yO+jqMNLsXRT7VjAULkA2ra+MOAldXZj+LMY&#10;/JACBaJL8AhRnwpwx175pCO3ZFff39TpaUQePDP431qR8l0uUK64/1KtlJ5Pb+Spr6quhfSmWv4x&#10;I0JNeNdWNSR49h2MSqHgf76u7UQ6s+k0HLQU0ns9Lqp4L5U9agFjuJu5Gd9apR5vnpsROlC7acR2&#10;rDy8neiU2Npu75l2Cf7dKuFQ/3jvp+zQdQGmLuJOwl765yseWSYe36X/qkcbH039W8RPuVb36+WO&#10;yhsM7WRez4kix/1l+MWJMIm/W+vW2ffjQzn6ZbStyx2dKRKjG6HC1K0AZsrQHjhLMetC1CVPI7ea&#10;Ie8L5EDIZ3eCcUQN6VF3CVZcnjzoJTi4ZSHx7fiTYVuCoTn5cy7TnzVFMfl0LjDXTcssh37Lrx46&#10;JWFL64D7DDivZzx5ZcvMdlGlwXTTXrVcaXvzLKhDPuh8klOu4iHxMO0oKNch//XOjjRHAEmneaxj&#10;IkPkmaPjZxpr85Kmoep88XvbhHdk52v+EyqdwmcC0WDR1W/AUxOxYQ8ylR5s1q8hFXx6OwOnE80C&#10;n99WBJVN8VdcWNvXxx83BpVu5ogLO4rbKKqE13LvtwXLNM++qn1PLMt4ZUE7W/V9hDmRTqtIMMeO&#10;InbzROoR2Cnu/abhTwHfgA3k8ALtzipoSUvteNs4W2l8fr2/Inx8OPRaWSC7jybBIEZXOg5EL9Tv&#10;/V1KUzeEdyz8Gh7v9aLXXFfK85qkXwiQFYWC8EA7hsp0MwgxuU77SBrXdcJkrj8ERkoccv0O5slI&#10;j+iPfeGCOOKBaAZTV7LauUyOCc0r3y0ebOi4e2zEMOaA2kDsfp/qGBXao6OvOTNfu7plaj1PVDna&#10;8d2vsSZwL+ISkJJT8HtmlT6PpubjvEPXWzXrIvyfnd1Si9EOsRXr4YmmfbKO8+iWvvsnUaGvecuA&#10;+V9KncdXdIRO8W5trM9hxKVDN8vpX1ZnOoyDzjA9GSpMrlHNpXGQqTZE6CWJ7G3YK4jtYeYQPXMO&#10;VOb+VelGD9qcWww43DA0kK7z0Sy5dEYp8xXBbHvKwVj1aetmceB431rbXjU4V6Ri9+LawX/LvOUn&#10;dLLKRRAzpFGYgJPdA8i39FBQ7n737VavVJZOm1glr45/SvhzIK3LVc9VM/MYhoDOZ35jQ6vTCgGz&#10;a5KJ6zQ25IjG44tqfppt6TrPZKdzzNS2BhDX4GaO68Fhag8gCxu7qAkbrStBM+vQ3w07pVr5+b+r&#10;g2PX76mGyyI/Brv+BgfxsKmGDbJ3ET8T8TIR1EjWHyOZKnmNpI4584gw8sdWVKquA/rVmG765W07&#10;uxTeW4Im2U9uwFPNssFLXnS/jqdJOtJUe2Sf+U140KFfCQdGtjDlypUFiRMyQYfDFhgJ83UXAjoX&#10;El2BJeYW+M1kCzaFVriYdDnILv1LpJhWEGpHl+BSDDOKxK9av3rISH+l6BXkTaUVVm28Q+xuQnxa&#10;RwnoZxVW4TfhSfItouf37TEZZ3estJLV6jsM8urbio+YjE/J0f96EUMgxq2pcib+JSKgmcNAYPcb&#10;d6oLPj1o/WDRFxjfG91fugx9LmEQw29rFi8zKq/v8GWSq/sVCU6f1o3e/HbWUv4Eq5cidA5N8RzV&#10;wq/y/BqAA2c2nxpOReM8hdmYuSocCUUflFBhbd1ir1yOlmYOFgQx6YJUsIB3rxBWC7uB/W0XrUW3&#10;yAUs+IkhINGVzulbTE2JkTiRpMCjIXSrRj5TMa1DfuulN7WpGs7m28a7Nb5t4xyDkiFLTXJQvL96&#10;ZPyIHIH3dm96Qo4oxiOBwD6cMJ0jakxtQ1VtGEoiQ+qZNlU4ih7Bx2MU9Z+JU5d2+qYBo0PQORhr&#10;B2BGz4kE4b/cNRpTETeeT/5ruhrYlWqadv+1LiLX9raTpra7y6V00wBNJQJysPHDvO+lS4cW32vY&#10;5CBVoKa5AbClHTY3lQiUigmjukaeEURgOGCqWzOg+3h6BeCxB7BtQmPENhVBg5UVvJSpuS9K7BsM&#10;Mri3MlbZl3GB33GZKppw/7iH0LLMIBv4NXKj3rrvdwMYgCP0ZZ4541SnxQjPCwQ/A21MoPNr6e4w&#10;NlhQhUNOt9L8Pdw0D+5M/WArZbUwIaeGr6SKu1bm3vuuTkcindz+IBJTVhdq1HAfEqTJhdaZZxAx&#10;Y6arYgih4ruBV0FcMqy9+d/jFhdCvIW4UGA6kkDmslp4lI9P8TErm3bFJSKuMbw0i1Ak5bVe2mpU&#10;ZrSXmTvsqrtXa6vb8XMX/7seeorq95gwc4Kh3FRomXTeMd/6DUVkfGXVpyPHahvX55hPTvEK6eF1&#10;g4YJg2GOGmiuTroJwhAb3D9BMcfG/iSiK4Slw962S8GWkQT8PjHdXv7eY+i7TZfAn2FObWHaezNq&#10;VM08gORQtG9eDkY+IEvKcegFMdKM867PIN20KgqJZM+Yml3HrwsizigeScdElajCDwTHrP2eiTzP&#10;TCEjo1+ZBkV4Ng/PBaQ8WD3hAKWqMnaQRW/LzY6avaXwDYQOi6Z9JLKuBv9iNfCd6UlU4IefGFH+&#10;IXy5hG+UGSoS4Rqyl6M3fIUVNQnjq3zcxNlPuKEZ/PtWC6LanJHlS+O6A1Zp5xH9/KGElCk3su6C&#10;uDnKwIjWYsXP0FZMHooPfnZ7Cns+bbvjx2sqUmZEtjIoV8tG/1F35pVQ7rFX7h03B/wo5yN1iv7E&#10;9Wo7x38eM5B9YBq18l4pJ7LduXILPCcymyakSr3NDk3MUgQwRH8fYpcQD4CklshhPnXKPps0Jhdg&#10;jjuDoq3yvlssjhI8SJF70CdkQQvl76VoUQzl+XcAn2IADLLD/4v3sWvlNa6eIB3t80sbisxu2iMA&#10;Le0/GzYZpUWodStEyS5yMaXsuq5FP/8ykV+QYzX0HaYWcEcUmt8a2uSQPZkMb54WLABzGl8+PT6K&#10;UuBDUeB0YZWQSd042ojmYu71efbmxyi0KPrOJ75/SsDFxWgAa9a2upcQzCt6D/A1xx6dN496fBTu&#10;IhlJcdqGYljFzcKG26KM3LoVbohCjLvcZqfCV6fmF57+g9r5DvXBnZW5jXl/FVOmOdpp4KWmwV9W&#10;b/4WzcSSk4GVdXavhjQ1oy3Nsb1Is3wgqhXsedhTNgZRB0HIBeYclbRCVsk1NUa+OS/BblBWsFcH&#10;/qWbewfzTxZpA7CaQ/Gz4Y+99fp10y/sSW/V3ppfYX1qSjvZQb/y6ECMbceNStmFzg7vlN3jlTYd&#10;24w2pXUDgapTfa80OfpgVrPfV9Jqw+lvWb1FoTzAmt65qbfG44JNSPOOxzk/hZD9dhG9X55ZnwPj&#10;r8JY0P5+04XHHYJz+Xk8LGH1YsCHsyfRy1cB13KOLL/xMKCeDoHpMAaQtWqmkfwQL3ihCnxzxhcU&#10;LouPKI1Zp95MhwVcPR95qUMj2o+TclJmW9vog/veETtMdl/eqF/Oty8h9zbchk25GxDnP6bZnzuu&#10;4TUac4adrF+Pcw77YmZY/siIpYZ9v9+gvv/5FsieTKWYk5QHFbeCr0tZbKw8vDk3wdb5J15pSzc8&#10;OcYyU2Ze2G0/ufMCVMqGz4tImI27li0o5VXgz9k7G8XrCYEBdFgGWQzlAyZK1tTWTt7r4Te1HawT&#10;LkYNNptToaDs4wmi1JpOfhC3iu0gCp4lhMw1eqA0vPmcfcqWsKPQnKCB6ODngXru46uj114BiEDi&#10;DsQSAtOiitgtiVCwlD4LaAs9x0YBDABDYyNkD3Q1UmUezaUyRyi/91U0+ya0S1So/otano4gGMki&#10;AGBtjn6giGmnnWIWnJgLH+GBgC4x2FiRqn32ydVfWm952InGRpGqUTXvrBF5BRfPN8tds17HBcS3&#10;PrOVeBvyAPJhMCMIHnvILFt6IAyajlqCQSLOmLScQybwgOgvO1SN+Gr972JNiTaTp2eIDieE5mas&#10;/+iMOIO4sNHNdc3jEKtj3QY/rJIvdAu3L6+3OtLhp8bKKsXgPhRhg7Xk5FIYdu4/FGcYqR+s0B0C&#10;GRVpZ2pB52/eyS1Qm0eDgcBL7e/NEZwR4Z5yzHpvTW7qo+YdN/68n5hbev5gd0zMZPlNfQVJM/Ky&#10;OxDJB4oFdoDRgD47Gsf/Ein44gJItgMEfm9lOkAbbQTKK94Vb8DuQVMT4uril4JvRTr93oIsPQ1j&#10;XI8jN2PkF7zA/eA+ngv26jNQP6w8jptjfEMN4PSii+Kxc6ZqAT9OP+5AfOa72Ow5rqVz33qSeK1k&#10;k3Hp3b4BZOrt8G1Tv613JwJ/1rVMZ2hO+MiUxW/cGUR/oIPjnooCbBg9Y3eaNt6E/epzkT9u8Zto&#10;+DQgc8oF4t2WvSL+Bg+Oh39akATNHA4baiiD+OUaomtoSZvKlNVXs7xAdkhmYsf3UTcaUoVwLNz0&#10;ePFvscrZp4V7hyeG5zBz7/w7suc8+OL38CCtvzxoPWSUvyuQ4UXqAOOLhfQv9aQRE3sgsl2JINck&#10;1a9mRwIlBKDuqG+9koSyK3mEPpqodyVft41RgmzjyfAfxdS1msVKjvDnhFuT+ImtZhSTA7Ek3M95&#10;mlLCW0H20d3kqPcAAuxwkDBSF9jSngtr7Hh6rBgL0BJXrVpJmrhF4CUZRGC4T3MARBwzX3YJc0Hi&#10;LYqAvVDAaP6xkSldsQEFEeNzF+hxgsYGQQxoNJYc+XuOEhvlEji1/g94euCS7mFnx69tLWVmWi2Y&#10;shQpi8bjspTFJzUz9osSlx9b3t/vnI9Zvuuo73mo7eUflbasNdPl+c77Ey/NoggLtVju8u+ysp4j&#10;y1yd16tWHRsxymp42bvrGdwW6QpmHc48piH8TMzq4ntey4VlWyHIYa+A4vHEfGmDCDK9QsBCBbWs&#10;vIVik+jbeXEAj3mF9UNixz+KlHD52aH/1mrUrigSWk5S5uIzK1bycPqB5mEaSrmnNHe377P1S3+u&#10;v0XfmjdPtBS3n/X+plbW1gv3TH9w+clQnftym9YEAY7QkwSRNbYDv4wf88VeMmldHkRsChRtbB69&#10;/oXUMaxMJfm/Mtwv67HA7Qd9h+jGNp7aefcM7RO4/6F0+Sb37sD+btqhuhB8Sbm0uSwD3eP77Bdw&#10;lGrqEl0tj+H+uJkC8YQ2s2SnTlQpH2LWfcg9QjcViKfbOucWpXbkezds1y/GhonRf9PgHtkqux7f&#10;TMZnIpPf1qV0PKm0aPt8cdhfZknLYpCxO+onNfEiMUkgvJeMBSCcAOEatO408+QXnbDaT8eejEhJ&#10;jyU1Dv9nym9jfubrcuYbotJbZZKEhUJ81KxfXSdmXkyN2ig0QI0lxhiKMZGFOmDQZijZE022Nov9&#10;OL725avDutPDQ0Cor44dN+cj4h4bSkoLtevmf7vInflyj9sSLysU3eX3CPeoBomEsTQ/Wbnw9SFS&#10;kx4jDr/UsP3BRIGWJ1f0q5qUxWe6DyJ2cVruHHx4ZpTNf3l61wOeF3g0tj+EfJMyHXVg6e9MEnz3&#10;M0CAiZ0DKfZYlFmQjqU/02JkMNxfdZyGf7Wqv2O1+XkXkrnG4iYCLTwn7LfJd/pyKRnayrpbpDip&#10;dxQnVx/WjSr68I6F1ZtFyhMAdvTX3NbqavyHhIOXK1YPLFwP6S08fRdtEEh4iuz7Mn9m4/hu7zzH&#10;R+Rk3SiXtlzDJ2PtaV+qofdEZoFLed/36q55pRgt7WjfkAy9z0LFenyr3sicjNWdbcnY8Nq9nqft&#10;JqI8DmGZ9a9nzM7Pft5PF8PwatLRpa3GM4gY0wGw/TbAdpIwbs4wjy7Kcnx9ZreGw4mGndrJJ7dl&#10;tGret554vulb6B6C7lX1vLGO5RdVfg5XC6ZNpEEIW56nrgOzvkdv/uLqQJJRJIXNE20hsiODrjct&#10;J3KV/31WLNYMTr96RRL/4iAy/pE8n9kUpiAi6cfCLG0y+1xregqTwEtqC0CRF+FQxX83XHHheCzO&#10;57YZzs8aCTgHvhTHzbWNvJnjzcdc+Q7eWDeIH6c7N489m4q/wUoxGc/scb8xVJ6oj7tlEc9XjTqW&#10;caHBFcoTsegy1DB388llOTHqxXD0GCFR/x1WCSIo3kgUKregWBznVWV5PKda5scy45He/IySUkQQ&#10;7UPMzquQcmBlj5D5DYOEYIE+1TZIf0gt6g6flvfsDvfn1xFh+Ic0fUO0eJL4e7cQRHc1LLs+LCwX&#10;+ufu/M9O+W3XSaNR5Zb6ZgyWkvLnlg8l85UxgYTitqmuHAsEfaX5zUnWqm2OHkxe9g8Y+QdFyQ+9&#10;//n8JG4gWvcWi9ORlngP6IU3f7wz0RBERCMxzajWMPBHdw/MLdjSacZ3F555yPTeVFXdX8SjaCIx&#10;fAvvzgwypBIgVqeW6OhzKAFqvTy2MhVVi33YrTAcyBgZUstYpHX7s9DJhkE3IYJqCbIOc/bhDcts&#10;N80p3I1MWBi1pmT/6cvxrqlJJ22t2+/K6XiL/ezb17tvtj8a724v8g4b/5HsMzY3vUWCmYRi9pTI&#10;6Lb393d3LF+WGutNp93orsBVzNMfzS125I0VFQ5ZOYnP1/wtFonNRaWX8305VDGjKp7BxKpr2Q5l&#10;kKSoJDYwLtBUR1G3f3twhy8/3BSBpQIWSip9fEFdEoUk4MogwLDRucVecmUiMtdqCddALC4RcUtI&#10;A2mOaeyDuPrVg7hp6L3n6yecUzbVpHCNOltPX/JdiDoeH9N9s4+/dnRCAZrIfiA6Kt0NpsP91r+0&#10;8Ih358ubyk0A9G02hm+BkJSk4pd6oOcJnvtUixIequV3qjSIvN0iXNUxyBdm6FxitPqjCWeuR+wq&#10;sl9ovoSD8DVHgM6gviJniskj9Fvxr3z7fP6vEUxixFUVVzvxzCM4g4+uvZa7K1pXCIgXS9rOv5Sq&#10;7tSezwlTxjT8msAR0G+lUw1FUZvdIDbg9zA78FuYv68av5y+Gqk8Axv1vf60m/3fwHAzLgg65Mjh&#10;RTFv1sJnHuIjPObmhZh2FmZYnrS47Wsda29IaUTwEffv+56S+QbX8SQWDh/IdEocbrngwzm0/RT9&#10;Nakxdqb+fAeLbT7vsxdnNiBwa9Q1fTAzixAeMV/MWonmsG9Bm9gxWCha+POcyUzteCZk+ZNeLgXb&#10;8CNK4UjO8TnTw1cac1niZ3SgdkbFFFpLj+MT889rEg/E/gBy0MyL+ZGXevNj+vafuKyZ5ulytHj/&#10;5Y6xFOBjaXUqXNxYdOn8HMdSx2ih/ih2sS/ZqYxWMRXuvagNIFB9urIc8zkqmwbo4A0fqvJ97t5a&#10;QCjwd1N6AKR3JmGW0NYUYzesJHFOvo/55qFBzs4jiUd+NH82JCDBI+A52HiDadjm9yR1SBd9gfd4&#10;hhOtDCJpZaNlh8Emov1bAE/i98jOiyl+ifXjMlR5rRwbpta9o3BzkmfL6sJnjnJwQhlHbJwVJVm9&#10;RQFrDitf3Ln0t3RJ7wy21Ta724c2bXQLvnJvPEzfdCQ3ejSSIfSwn/amGL45Pw1XSME6USBhCRP/&#10;4Av+KWzLlLiFAeSTAbW7S60Nl+aPSSZ2DkcfHtq6CzDj9SEjQG9RltifvPJsY12hy32hOt4z4Rcd&#10;jDfuZN8FihhYJeddP0APPlmP2RHZaJk474jGHtJIRzUAF4wUw3jZu4Cdr+NcU3dee6T95ntlz80I&#10;Ai8Qn0tOUdtSzo6E7xVM5Z9j/ejRj+7clWv2uWSLpz0/06GzyTf/3Juj6X8ell08kd2n9fJL1uxE&#10;om661Z601p33BcW7AJjEV0OtV/1uAiBpOUvAEkjxEU29ro3X7HbIIn7C7qgxSXZeWpA/bTtiALEG&#10;mMflQN17BOrSf6ADPVWBRxQHylPrmFtPw90sUq2U6xNOkkVeJUufSjT3XIU3/YSwt9p4/iKQIEtU&#10;sUfzPpNosCBuB0IWWZXkk9Uc2W4O9L5wm0iqMYGU7+mwD05XJfq09p3esyvJ69mTttabB73dhrcV&#10;yNkuvFDamexxLNSmRnMw36c/S782RsUVlQNsbta/Y4CuMdecKWengvCe6ABP5xzepbMF2JLAREBk&#10;05UJ9G+S2xh4n/6INdlSbQDamE2ZGc8LmTk/Zob7EP+B7q6HACJKj1vkkLUsZ/mYwaeBEswMW76K&#10;VkElL2r/PTWZdmBubzwEkCh71Z/DRnilV3823LGGOh+RqYkYvYcFzxh2830clKm85/S4KIXqDTWj&#10;4P85OhdHpvf/j4+VqZj61klioxxJCXFcN7duKncqd0uS3ImZzdgcpCshOa5TiZRbucx1bpVr5BLC&#10;LnKZ+8bM5rb9Pv3+g83etvfn9Xo+Hw8MMZG4NrlcLk9BDWFl4kV2Mufd7nIrTYgRlXhf5XHCBEtO&#10;3WOlf8ybuJaj1Du5jeor1f50dCfHs1sCOACsbNcTxnAXX7bMI0kkJdQgOAKcHJIPJsDEEY8gAOLe&#10;Y0ZkqYaRPCIycygAOhXDbeahrFTTxiFGz//1HsYqG1bMoPU/z+7dbP/JPUkmO50Ol2PnExprxlrp&#10;4MJ95n2CctbkC860/qmESXeWaP4gvLgJLqdrstOVm6Ra3Ignm08Pj8z6NtXxPD3ORXzjuwrKRdGV&#10;5/uMSwM+ASXzPuG2Uy/nyoHLLL9mIBUpGFQflTcslI4NbV7lY4Xz/P91Kybyfidi7grXNh/c/ioK&#10;XjWrNaVuPcTXCw8fXpyl958XDnEevRXUFuXMFLXLdo+2Z3U8er1P836w4ryxnukWIJ2MjgVDGnyu&#10;eh7QlbprNl1CNyFGUgmAXFgQqUoEnr9AuZVZ0TLoYfUTwClF9wFl7RoBaU8Yb50gAgBAAeVsxyHi&#10;BIzd7DsNAr7KDVlE2Itl7iN9OUZqIYwtGeadDY4cuxrL/RV75M8Zdg/8UfkszW9ByjLnylcL9OEn&#10;4/jmyNsGr+fmmT6c6h7zjs39Yqvz3eGjOtsD5dhr1+47jd1AcSSd9/zQk8gX6Z6WvTLB+rQmmAzJ&#10;lbro3wUFqOljUdCt+Ndab6wVmo22W5Aiz8hRg/LwrdqnyE+EPI2DypfdpWmQsSiroKRlpl9PKg/H&#10;MoPdgXYZ6dRRxR0hAMdzm7RPD4gYSENnVQBNQGx4r+mRH/bSYMa8N5v6TXTBXMxjTlGDls3+8OEn&#10;xzxtv/7dTWZft26WcQrMj/7XJreyA6X2KHq1W36E1yWkKuxwjTYXqxrXtqsMHzB/q22uyjU/LG95&#10;DMVAlj1ASeII63ow5sKwEDdD7I1yFFzw6vwGAgnXr10yvYHjvJ+V6lRPl/Idjw5QHNo0PQySPShY&#10;zoAVuDDDjwdDKATMquxhrEnEaHKgSW7IBxfvfcpN42smFFbYuFpXMQKG6L3sphqsm0MnpLeygc8i&#10;ZuX00WZ6XSWK0liMLTEzdkPcURD0PvecfSicX7DF8r7KpJy4ll0ZaGMKZTmWtGOvQgNRakypoLTv&#10;3fT0E4bOx+LUHa4GGWmdSvtWdaZj2nbXSzictrYb3/aA+8VKhCIMW81jRAvHyYVvDwqC6LnJwvqo&#10;W4OhayOs3q4y3cTMbeoIvtC/LnzUHTKAKvVtpNwTm1Rk5EA0fjQCjLoG3RXPI9DLLGhEAhsuulNY&#10;MT7drpUl+QWY7EAaALFqJ702L+AEqG+MpZtY9or7lNkZeaAduOKiFNJe/pRNTLT8MLfZqYrVMjr1&#10;s+tbd907VmdKEir5g1LovKS18+a9QWa1ajNJJGIkyJYP15sSCkERrd8jOzYdfwi897uy/XUPbq8t&#10;ohnbuiLlDZ8RZ2L7DoFY+y/+MImToZ8Eaus0ZOMkPa8EHO66soKTSjAUvipnOl+ZbmOMmATn0zFM&#10;naxj3dFUvapO0Ja1A6+Lcu7pO6vNBrtax6MZ2h7E7AnyFd9X3edWneCvjnKvX5v5n5OS95je5sKu&#10;98zYqmWdvAGrNkAntxYZp7/YHPpMbFrxc2iepm5VTnrzjGC7iio24XmxX/ggVfxIprvX/J6osoXI&#10;I7u48/9JKfPJdSUuOJrqxJYTdcNnOfQC/W07uaPEExe9Plom5+IXvDsxmTbrX2jB37x/XxjrXCY6&#10;RDKudu7NcT0rvb7zu5QpIh7Guctu/rcNPW2T20Ca0kCSQ+HJTVC1BSAhWigPtLPhtxkRZTmO6iNW&#10;i1VCyd3o5yLsGhprH8MNRwHCRdF0KhCjo4CRexob3bcypqqiI1v0MrR1QGxPsepXyVHOx4lB4w23&#10;9jRDSrXyIh1BpGkV+SMXrERpIU1T/zL7DARLrc/31WDMZBfncTVYFA/2ziLd1S7f8l7p2QtUMMP+&#10;1PPUZyq/pzNWY71aGYmaIVchMmNVRev33cycdd6fvPxby7x0aV6Csk3Cy3C39cGvlW5maEJANAX8&#10;7JEUIz+2mSz2rB/t8i9h5f6zE5B+ZVUh56xrtfHI58J9RGy4wGYqSTtb05QqPCMM/c6UONtAHQ2X&#10;ZykYLfzbJwsUzxHwgyTbiX1SQLYpFSOOqrwbmNqGKWsTQZXfvaXifPLpEZVcp/1HB0P0fj/1Md4t&#10;VbfRiJ3u3SgfUks1nU0MUB5cF4iBjEvN0DLjjZkWC/Zmp7jFJw7XjbxYpX7IGt+dKTRwMgi9rQgG&#10;lhHeUH/VCjHtxxeAAjvnZqhZ5aukXJhaUJ+cQtX+U8mTAWc6X1L2aZb6BWDrUJ4ZA+bkn0UFPcdH&#10;XY8a9l92h9HtaVlGJkaZ2o5GGYZDrqwaRsi3JmPPvAZd8+7Brc6EUPl0jLdU+l7PemBHBvNay6s+&#10;GiACMq6zlr3pIqOVF/sMNnHzmyTrhOfDsLTJXVFAOADnG5WbmYc2VtAQpTwRQ2dz3sa+gWofy4/A&#10;pb8lJGfKCBKdYFoP9u8bnAVGiUXgB/Lmhg/MDHq3THcNZFwB8U7/fPsG6DelFJnIv1d3zg7lAGRg&#10;JB1JjdU0a59fbuvuKBQT3FqRBIyq2JSCyPbq5/4uwE5KZ7Q3ZCChQd4857jXO9+vdzLL7ijAGe6v&#10;LUxDmxXXvK5PV3CBWRoFl/bZ7rX/eZVbeu5PrtyuP7v0L8ZmWUHuh9l+BQy2MV2E6CFuBddY8Wxs&#10;4q3WBWc9/fx9EwXCL+kAjLldgLoMfWQWjdd/cA9anZ6AnuTc/0D63or9O3KjMuVGk/pgPvZG2pdW&#10;OLMj2/3MHNafXpMZdt/OXayy7N5ik5SP060rC4YL3VMGXQ9HSClu8lbJbSgjReX03uQKc286kE+9&#10;HPQExJeVdU956kdK73ZBpUedne0G6BydH9Ul0l+3ZV7N6sUJrfmb4vigCVvWOKL8aAMtlDwYOTn8&#10;Lt/UxZI1iYfUpYoCMiLuuNjB3JcGIOR+k9pZrqDsFO8ZztrFjSXjVvl12LZAXYNyPbXVrrF2+OMH&#10;7UGewyBQUYuFiJ5Z3L0t03mUdN3OC396P2OZd1bGBxQpkpPxuUCrRuJRoUQ+np1cc7on8QJ/WioL&#10;xJZC4kimJpjZFN3T8P9xoXt9pHiFu+6erWvRHiID1wIogJBhuGKE8uE0Pmn9eaALoUxkOelvT7r8&#10;kzOfirdJogr73g9xUl0JbfZr7OxXIpkqoC9FEhTv3lfuvw/M/gNBkg6BkCxsc2RBj49S1MMbp0rV&#10;5eq8e/KbPJxinoMu7Ub1pfQuxHxfvyiWy+XeVgXlBiBU0bef2CUoaL2RYKPzrsO8iOWFp5EJ5Pjt&#10;k6Tu8UN5x4ItULOFiZrcaZlYvKyRNDaWntzwdDlV8yGndftFgumO3GisOC4XK29wupAQ4f5GOn8o&#10;9HJuFNvTO3IpnfeOBoc/AkWUtoO6eqwzdOgEY7Ev2T3f8UP2G7iuoe1PWFmW1iyHO9E52N6Xxkon&#10;nOrQkl5uSP8F16CRLSMjohOTplZ3PeADbMH53hn0M9PJ2lbsWEq+ha8o5a0Zt4IIj1iPRqBUX7/c&#10;+aSnYquQVTlIp3xQ4gAzwPh3QOijyP418YZKjsOT6e8K+ppKyfyJeaUE93avzv8ufL4n2rxYJWuT&#10;U7XC5bT49V40xjNBv2Ed9aClZq5rrZbZolwropj3OTYYU+QNTCg1IrxLMMATeQ5AYCs6a3OVQKrs&#10;iSAl+AVLB2JiqZk4mI3R0dJUqYsYCBDq23ZC5bSX/Vwe0/tH3tO+INqGd77xn/7QRDBcHFXirKJi&#10;e7KMskJ0jerzuvosziv0/Z2yt4208SV3BVESLDHBo/bpHwBK3jZhL3udh+cfJ730w9klLEzucnCJ&#10;Tx84AiC3Az1B22+KWFngsOp5UG7Vsk99vbUCgd0yfuwiIa+R17aZa0cwxjZnKrWoWkqboNMvovMa&#10;Livb2BZIKhDUb1vrH232Ht4cfLd/glVkdxB98vHdga1nuKDrc5t3ajWvf8qWkWiW7ktV288wX/SL&#10;A9Na+z52zVodPh3knFoiFRRsFFxVT1xqqWPNa8vn6zEMJQx3O0dUXl3zPXLdWy3CpKFw6Kfadcet&#10;Z3YoVuHx9N7XXaeeX793Xmlu92bqgBMwwIjYMvn1zi3NdaDA7s1huAKd4lsOxdc/0X9zED4SObqZ&#10;2AGmSjaAqYtHP5Vz1Fr7wVPJbTxHkHGl6TUZu6ZLQyIAGrAjUZY2EouZ661jU+4hvW4b+DVN+ZrV&#10;0IH5jgUmzypDAJDy1h/DLubqZK/WTLqBIoZjCwMeFPquhY34ar4zv5lRwMvrW/92HuWS629veuUf&#10;tUCPhfpbPWpUbsPnwB3GFg66cFSThwyMkDKzFiqvG+BcF9fqhGlvA/nx4P/dkJyJN923tlZ+r9po&#10;R1Yxa/z4qglfKvf+WRZ4xoxc/XItwXP8+CNIq6LU5b4xtunVrd7qK8gVDGN7wIfqVesbPxuzIq7Q&#10;hHd2AK+cLcAke9kjZOKSHuYnxXm1T0Lzwm1PNTQsfry2bNGde8ofAdoOFJe61P595YfhUjhGI6kB&#10;VUxkUqIRIFhy0gUc9aHx36AIwN4idaD8HGQXxEuzxqTcxEXfslz2fSMPjUg8q1ddGr5Uqgf41RqE&#10;+LAiPIF94LDHvDDEq2InBDoKOOSNZYsDoJfExBBEXQ28Tr+I/AGGyFwxx2ouQkpdylUZQN1RuYln&#10;x0806E+h4d/cx3cp8dbtJc8FWHSqKT90nPaP9E6OvfmlwECdOcH4r5m1xQyvtcHH6gFNwS2KoV8W&#10;q/UBNy0CDwkGrvZMHzPocsjrw0a5U2JvwAwfQNU4SXhUPN+7tdJjLV8tvfii8PkRG+v9ROFUdm6W&#10;OFE4I8GUHoX764YYgzZaNqHG6wxsr34dmmGvXxeebApUB0gVGuuFupSTDphG7xNzWEtxQ3Vdcmev&#10;UoXXUjlubfqwpdc0+4pm2H3FWOaumAE+SG034Z9+IKHJq6JRV41uXy0XazDlUdDvIlljA2+tc04T&#10;vSX5t2H847N4AKx9mBLpNv8eZQH3NRrut6K9NvBxHKr1j+KJ38fMweGHxbhDg1JsmkVQftaCpPYP&#10;pARDpb2VN1qnQSy0+A+LaQQ8Uw19y1Mg9ksE973fctxjIEU4ITI7LTLfYYoMhrHdm65dO8zOOaIg&#10;lYcJZk1dk3kKpsE2OxhNcK12WtwLwDB/9d9oD4Sj2Etwe2eqnVhrvWcODvJ9SNv3bfuv6guV5/aT&#10;FDc13ovdTYjREW1G3A8HsTRk+e4fr9max7CHzuss/JfUvMB2zacQ1Ejq1T2CTaOHM9yem422yQQw&#10;e301AGdYFGTsPOzpgfplTXewy2u4iJFbgzKLeJBDcrTULWxIjdXCbrGaKKOzwpCVIGqDus5Ryvel&#10;NkuiPiYn3vwEx3PH4vMdk/9Z+/3v+c+8xa+aaFeMflVQRge9rMOYgvBXAxQkhNo6s2hIZS7dY9Hq&#10;rbz60sHh1xsHOSv+GAAVhPgPmP6EEJrCrwoeTD0S4dPLYIcU8DcOMRZBgoQDMXJ1BIKP9Y1biaB1&#10;DQ0pUET5lYYWTAC4JmFGgdYex9zXN6Nh9CF0e2WAAEAxgX98RQYQ4BfmtT8jcmomg1B6t/MafUrs&#10;jj6Bk39s/CR1kZm87q8AamOaxn0w88XqV/k0bPM3Nf7zAgczvdPv9iBsBFeLBr6TEbXmgTnUsyNJ&#10;YGWpzOhG3NB6d5pi6xarCdW+l3A9em8vgeAs4K9EDHGheOHy7PlNN/v1cTTs7W/t7WXf8nWimYlJ&#10;zLbBi5gIhfdnGlaqYyP2+IeKTLLE2C5vQbSY3aB0slkz4jWT3FWWLioOzHJd2h0WkON3WXW6d3+a&#10;ce76C+9pvvH+t/K9vd1WmL/CzevTL5fm4SmJ53w7h7VJXW9qD6/fU36+7u/gEDgfmQLRiG4K0RM3&#10;lO93C6YCvxdibIoYfsmZ/QlQykbeMNCRYMB6EGFSzGQWhE3dg3fAvkd/wfIgCkBhTnxvsZjHV7KM&#10;jVJlzeO6R9u/wjw+UvrIx5BJ8fNDdLEPfjlnJYi2NYD1eapAOe7PahtZf3HWCn4aq4VUCDLStU1c&#10;clYrO3dM3cn+67WyDfT00mvJz78HpZWcXLN7SAaXyMKq3vaQS609oRY4Ccqrmia6RXbsC4lWFNVn&#10;i3tdoTWHQ6vgvXtFoLxhLm6pRcnjPV/AycjfMWKxW5nCeWfGiuAWPSE7idUXWJ1w+dHo7UN7rfzc&#10;+6YwBiyydHVn/NuPkq0o49qWC9so7wDeI0fm7tpjtBhdvShC4wSIBeJd8q6/uO7ID2TqifaJLHwK&#10;mDSCzjU2jcTv3VPYR96q9aRiWplB7lsp/u6rKdn673l7Xh9cBxY9R5uF75ldfy3GYUDyUcbfQBEU&#10;8FK9SR83aGSd856F7e104bR3LSlHyhAJD+5HylCbnvs7CnKPdGW5pyg9TrXIsJO5BKmb8m1/17vF&#10;asYIHNuANZK6u2bZtPp/P1219e4QpVeymX1rkS08AN1/t1zSxC4lYSo/9KPBWmvP+bWh5uq1aaLO&#10;APnixSKHqv9eqmV2Xwif7c35JXDd83KUhMlIvf7N4trf5qdADWfs2WY361SLLD4RrPQdeTih1mLf&#10;Fl8+TGhp+yI3Fq1gL4v3lgwXmFzs33ixcpNQVrtrTS5/Q1i4PGvqIY2E8idWZf5ojbN6FZDlsMk4&#10;SAcY4F/pUamrK8TcB6sDIkT1G8inR9RedV7KrRP9GvofMGZifDxiqaJuuayilaCdLIMjabmzLK9g&#10;ilStw4pOHo68ka7SuNhR03vzri8dt9bF753FAaQ3gIHBPZej2/CuBz7QsyBtWLT7Da3JFyzNhdsp&#10;Ct+K0frtcYRYcLRd0pZmSZBnLKvMck5J/fniqSCLBUWW5aI6C0kdYWzLpv6R3kVmagm+F0XNUDNi&#10;Z2L1Fb2SNwj3IswyNPOfW/zgGbNqV2MNOlPBiON4+RLcHRtpMPutGFpnDthnQXbKKcuqy9TajPgs&#10;CBCHAdqvMyswWZfTziAdq7A9R4CMFeYtuCpmYeUhhlxX3x0zVmnbrsfQiZIb5rGoNBOkJ2wuEhEM&#10;A9EtACPI5EEuJRzpUyOvQBtJ4WEB0x5v18M4eN0eEmwGnU8OcOkGzKA9uh8cnHxvqMgU89xtyyq0&#10;kzqyDlBumKqgCoL3UJhpopsPgFQRhOUhzgIendHiiYgjZu6EMoMt0a+d7a3hax5fE/fxyPqKPwwl&#10;+tvQ0IkoqFxzxzZ4HggEFkKB400Kqaa6Fh8ijd8odmzIt9z+D/ktc+YaS4ufOp28rRRZEGanYIar&#10;L1ge+/xkPfBmvxx7qm745SrVt+usdbgmqIkT2/mAX5ExSzRuQp7fYyhKcYle5jzwbDtZS5n3qq2b&#10;0dav3dj7q/4BpXgnLLOhJviRBDxF4RziJfkHh4gZxikrLTWUiASB3FkhkmHKf4DNcdk8ND2EPIUD&#10;It/49p9QfOH3lvqnn7u7TXi+ONYiACVtRqIBdKJMXNnYy4OAuLVdBeXA+ilbWQQs9ipmB+lE1bjR&#10;n3SpaKn1SGNJhiVBKNec4MYmnr9ARIQBn0nLsjgeCO1D+Ro2mP8CbyNTMKMRZRsaV6XI9I9GxWw5&#10;KN2pDf5VNGJrVA5XDPxRRSn2ELxF5v5j++YsznSmKPXzaJ62/NxLzE83kuQfHcD3pek+jboSQeco&#10;XNuQy1gnGzwXuduMMAFeJsKrV7s8A7lL/L4iuCcxcqRSESKE3rkGyze4rcSyGVb4AFd+A9Wf5p7P&#10;LfzeDRSavjH3P42e/OQOaeZiX7DsHYsGxRbfV6DcmdtXs9wuzodwjj+Ad4SqgVgUIyQTgVQ++Q9u&#10;f29qoG6DJF0eaGVFqUR2YNPbIhJbmBKsJmYGBAvbbTuYZaCAGP/d+MrI83jsXCUWtdFHnipLZsmG&#10;jgt8co16Ztov5ATFNnQz3yaBo8suGn3rjpaYnrdeWH425SFG2wbWI3dkG+BS7B8f3OV1g2x+womi&#10;DbrFdpcWbqqe/nl99nPCpvnRLtXaioKXeOyA+axEzLbh02jyMaL3uZ2e+aWovm3SVVkoo5Z22WMU&#10;SuzLUTavlGSvrABXcJJlmSSsrh5ZjMQ217VhElY9DlrnUnomQ8+r01PxqFOtGwpJ9z2dTidd/+vh&#10;kjgx8WmOTpfHaZbXVrDhCvtXaVRV04GrB4jWyQsiRe6NlUP9fqlP/uIimq7vU3EofcE9cUdaYfRE&#10;A4qOqIGizBPKqpbdFQ7kZWgsiYRJgf2PPBzzwCJuj/GysLFsjsgXHgW44k+ed6Wn4twijG357kp1&#10;sL+wCcwlgDx5OQcxeo2VJrWhpScF/5fGfAOkGA122wDcDMgoPpelEQfc8kbRDOqkVU7tuPY7uQMM&#10;wAnZNg8XYVdDG3pJ7uT4AzQR/L0Lg4u7PrQeHCHzXMmRoT6Hftd51T1RPrs9ab2pV5B7DP+wB/+E&#10;m9TlSQLA3GViWHzpWBIiFw2YxutljUpefs/oWQP6Uq+cL7f6tXi/yowflI1Qtn6iRbmWkZ1icwbY&#10;tYzoxB2GiwMPCSVnZ5Lvvas4FsHTnhRZA0alfWDa+Mu+U1TfWd10hAeAklvu8k4ymAyhKILwZWPx&#10;/ss8d+0DlwCOwuyTMhd+7p+giMcc7AsiDlKtuLYSDWmwZ9oAFoFJ4BX6J7DFX6xA+aBSyGKzMfVd&#10;tUhEwhIU2B92tPVP4Xg/OBQosIiNI1ELY3pkf9jMrn9U50CUOlpPfC8JtGv/oPnBqeg0kXXzXFIM&#10;BrTzQuyyZPPhJ9E3KjRvARwMj+dPjsfpHiwbKbCuUjvbtxB1dnKOJD/acWFg6iEBe/UwFg3g4AMi&#10;QrHed/2wzNVXaxsdRwswZlWa4kmKcHHrRzhXNsqQ+hOou/B7x1ifQHD2Cjvq15Ca2LgIqzskpm/p&#10;qNsB4G2Im0g6Wkv8hBdvr3BN/BgIqwcLSNfGtmAGuY13jrN1pfs0aEkEGEUZevwO+TDlipFGKtBg&#10;y+sV6ImqnF2T6cYeyrFnSXFZvE0QOwYMz5N/xvPcdyTurVnN76npbyNrvAOyPZuCwWSltanJsmme&#10;/cdpkgNZHMo/HZdk4glpnY75Ap1o09STO8R2Kw04Wttw/rgzHCS0zuGwvG9BFhtILp4BHSM4s+bf&#10;QVJqr0jWqtq3VcnV3cZlQa+a3NzVix9bRWyirNTTmlD9taX3gYEowE5oN9Ir9iYRmdBK2Of2guhn&#10;L/V1tn7fKoQ298ZChqbuAl2XmZAvqLHdGJFwUvu4Cml7CxbaAVQYh7XEHJBeefX69D6xQOCYKFZ/&#10;37ApD+rJObYmr4xUIyRJEImrdJjA1Soo+vsEy4Q/5Sfd6XQOQVTObiJNvStLevXY+p9k27eH84XN&#10;YwPeJrDYhVizyheU2MyrSRTJfBbxitg0ZA5yTJ/I0lawEbbE5QApGBCQ5Sugod/5Sf2pLPmKUdsO&#10;5nLplodASYuweI+GixuOL6Kl/Vk2TmPhA+F/bd7CHQ7wGZ0p9bXKNcjpu/xLRJ+BPNpcPzeF3foB&#10;/VHwrCIHiH3Uj1+DDaRqwu/3Hlvz/2hZuKAjdhWqoXwXn3rr2T6QgdfEkvbCX5o/fW2+KOCXH14+&#10;RxL/zW0ttX18Otg7Ecix3nHcKSey3p+33iD/0VXknW+m/gncaavMRLZELNyZrHpqsHWijBNCmyUa&#10;fLiahWD46Yj9q/xv8JYe8cot6TErDZ1PvUzORvmo/BZOfyJ96DXOcSh14JtR/PZmhJ8Wv8QTcEnE&#10;sKGjsLrti+JG38Z9OKvQYR9eKANEeTg8csdlLGlDg9i+GwhyVw8mrgIAzFX08fTkMWeHm+qP3N35&#10;+dkIivsWukjx8gOjv2WNCKbR9Z/NBCGLL3bMuZhhwojmQYHU7bPExQGrzZmBwJa9rGbqiXoEIP/p&#10;aKlfJH+EAL7gOOHUlu05eR0+AF4a4falS12a5GGY4lpNi2oQ/LFWWVVj6ZipM5jy8S12M+dpMZg0&#10;h5MC8+VL5R6JcoxT+xZNBMLnf4KGW6xqaCM4ogQYEkD5pFKYJj+a+e28B4yPGEnqnt+VPedq4Ffv&#10;oJppSSNgX8VgxwiN2IGtFMFuL7o2ZOXFDn755U7IdvbOFWqSdA9XkO7SPiNvnH1oc7Nhx3xRsAme&#10;v2yp3iGkGqkTaqOuCPi32qMwdoItqso50tDavkH6P0IMY+e7ZwGj6o7hpnhc02fr6MYGB/EYwXhV&#10;46kDCXBsUMQcy1GcxaBe/CGMiK6/fKN8XS2gyqjaqJJLf6OCdpnerpCdGbdffFOHvfO8WMB3yuDc&#10;sJ7/WVcX5m93zVn7tLIS593/u4tjykY6ep+jrl8oGbDTcNHEBrRc2nRKmgHaTNzRxIm9kwDuJDgp&#10;jVwfXVs7cuTAJKwBCCWwezNZk2i65OdB9Up3pBXwEyfc5jaeUngHsP5f6J/MCz324OHrQsRrQDPB&#10;l1ef179lS3AgLFQZHvoSNBSWird2io+Ei7OetFLFI6TaMHvK7/Wy0NHDxU0hs34yiJqSL944YKW3&#10;3TUcJY/Ij/27ydjqDxBfjtp4ITyA/0WOPdjOTQnqmxsFklLiQ14oyeagTzyIFXp9/F3HRfFDTnrR&#10;P3M+EiMNdagQOY4azaHJvT/EAZPRAagf+spGwqCwSGZmYlO1PaVelEg7SS71T87CRVk8uTgBv/6D&#10;N1NVgYvC+Dx11S8sytVynT5qyAgrrxQ9aU2VPCmRLVoKpoKjIo9LI0Bu5MPgQTexbsXg3B2hKKMN&#10;7R7Eiu+IFO1IWsyBiIHY4w6UgrIWl2ohmavl/aR4c+WgYPzjuCXQhroC5BFpCVu1ANsjV5MOCV9B&#10;y7E4TTSjux6bImzOqfW09HuGaruIkVTvb1IvSvyMdEDCPIqD5j2J4Xu8KroIbSfjK8lfj2aefu72&#10;GWckebo3q4WBODHpxKNe6Fp0FJhYpxrZApnQtdnopB1szw6PKu0N5QOyhM5nyrjulx6wu62MDc18&#10;s7NFbrVxR1ReWK5N9yhs/q4Yl38KzCaTrkxuN4nwe3z+DigYSlHzZCdk7b4+asu3/hi82/hSKbLu&#10;vab3gdabbzT+0Y1vjkxEzvdEJRJ/nz5ajfhHaiT+L0HqsrEKQEphG1oj1XiqYgyqiJQjUGKAJwLs&#10;I7UEDpF/Uom49CvfpN8ipcmmrv7iD+m+E5tP7qb9VvpsPsl/affa5EGGVkFOD+ynXYHE+7PW3OJz&#10;iohbL5KXu7vfJ854faCNPGMB9T30x1MceJBKn2H/8PBjku7nqvhMko6C6b05w/4lj3OqxgEmnk4a&#10;dY0NRlVk/OfbcT0DW5l74Voj23G53O97peJIP0ooPbCxW8BayvL/ODrzQKb/x4+PxRQ5qg/JMVIf&#10;KUcpt6EkR3J1IHJ8EXITY4YJqZQlV44NRShncs8MhZFb5h455h5mhpn93p/fX+8/99d779freTye&#10;DuITT4TfbXgj7kV9m/44et9BjHxP5+M1PZ2M66bTmBFHB2z/fQfMsJ0DZtIcKzFk+4XfW+E0pCal&#10;8KDmg+xBzYPq1GtfB1gT3UscGICT1AEJ+Q6c6QlgMhQ6actN91V4Mn7jakdjOcsso5ocvcXaaeL9&#10;zX0bTI5gBc+oyG2O52kUa00aH38IbK5Gj+nojNwTSGGoLETPEQ43J/n/ADkM/MxzOAjdDVuLNZwv&#10;/txcqlTOAq2Ig4PmvrtrDd+PV5dc4bGm9iJHkECEJj318j9vTJoeL1SblRfLzEhYmp8Fjgr/dAlf&#10;S5WzNXoj3CVjcGKxWnAHxGjNq6Dxz0zJbThp8f2SqLlPCYNsxAbJCgg+B3DEWoCH8etszhX7OzWl&#10;4Xrw+FWePX5/Rj1srQnN8f3/A3e10rukGozYaHlO42FY/u3XnNxkaKS6mWTYhd5b/bIROxzGqTtC&#10;co7yOT/ugjhTk7EKXd1zCOjhA8a4cr31k7AgK/jYzuKxMRrxhkb9c2y2g465YhnyUdlLDPVy9qa1&#10;ta4sidQslQ6UqtJV8fKQtN9JCgnunX9r24lrtrACu/Jzg5/uc3lO6JOrMHRYfk7Q7dH9Oz51ORdP&#10;ZU2zM4ckNiV5lp44UpMlWsGTYsFFZ+IATDRIoxi8N8rUTycF6C5th9/ZuHayU03hGdBDR/akIZqF&#10;j993bKpM9HG4cyKt9zxxsMN4e/iAmbzbckmdkzCnWVNBPrB7AdpapqtxnTXn8c8uJ3jn0vSNJa8u&#10;8aNkqVKSnesWQiBR3t7oZQfz6dmG9CZdvUHpL7XxNMaHHpYjCOcnwzfZ9imxf4I4lH+VRzQE0AWS&#10;VwIEX0qCckz6RAWGYTtLEQi8lfEG8kAHjZRk0cDeEBvOgeh36lNCZSG9DBn0tJ+Ajv+6oAN7crYK&#10;7DHTCGzUfvosyuGkYQ562IU1jOSH9XnNRIgvIrLa7KExOAVtaDkH7T1gLvmW83Z3nO/yJneENlF8&#10;yDuHQYcbKApuLKzfS1av/onuMrOfUnV1GVEW+vEF8qxylTneMR+3EXmI89296uphFrOlKduxRL0J&#10;pTJXfCqBPrQPQPRPXnzXdxE/0ghYKYHQDh1Lw6iVUYiD2DjSbk0rbLxt4l86zQQmNyFFrzcSCjpf&#10;/hlNMmDSdIZpPeG6qA3iPfQd8c2dRna0epiUotnXNCV5iR14ZgWtdDUl6cufN8ZZDQt8rST5LDII&#10;mSiPuJchVxz3re/jtXrYUqZGsgPk6Uhf9BdnUB/jbXwyvCIRx7/fQO281ev15GwnzakEDBen8k8T&#10;ZZwawCFd+9vu1d9jQs/bSR/M+vZ9IWX9JkaASIfwxikwyC+p+IcfaIYeVLZ/NRuu8VPWHEqN75zQ&#10;zhRoxI396zKpcRIJ2RRWyOwmhC90/SrA4flTghaMy4FWMNdMRjxOKeHXoXNcOeu0/rTsC6/cG4Lj&#10;GHLKcX2o2BtJ0aKn2M7J6BhtIfx1NAOMt3Po43I5PNDZxaKGqWIeAlT4c60kRBQKtR67MAGfMVvx&#10;ERdxAkTqzd9CjdzaEctzZWGObAlgNyWNxmdviHsE7Hw2hfq/SNG00tPymYbGrb5+zo2qpZODj/gQ&#10;uiuc7e4JgHbST+l6b/qXji9HHXH/Q8x49GYFJsq/pxw2NP3PC8A/k3ZE2IHxVi2mVra6Oam8rv2B&#10;DZf8ywVzHl9eBP44rDuTB2fCH67HgLEaRsVBIMfP/ojiR+8raMumwQluqZlxyiaYT7b52Om7fxQ/&#10;jG0Dxn232jBTbl56+SQwlVmlHPupT+74r+sfmYAoBoAbAPrDePUd3POSlLua1kSZqa8dhlObnaQo&#10;Kjm37vhor+ZmbK6h+qyCeMT6C0uQwFtD7tlV4YSXeUCa9JXsDi5mN7yULSm8KQEbexlMBr8COBet&#10;MoSGmFAANB1Na6oBTqpg2XCpAxD5CSF0BaeDU9V2ijSjHiiX++lnTH3Dak+UJ5Uum009x0T9b+Ky&#10;8m10lV81Ttmmr60fYVBtf/uO6mXPcyNFsRz72D80o5zHW8qm5aK2spLvfB3GgXWUz9T7fdmbfQLe&#10;3oibVBfH4XXc1dw8nGpdMa6YUeZ30s+Tsx2g+U1u+ZzPW57gNtsjYsCjOp/dZyJzBnq6bvIg9ML7&#10;eGLNj23hF7UUQwVuov2jIII6A5YbFlp8gFs+fSdyqCriMwBFWNrYZDVzhB5IA31UoFFVOOffvbr7&#10;nO0PVICalPqz40Gh6oSbmmYRXWtQAKygRu1l/BlqWJ5EmA7RR1WaH9PEXfxNxa8IiM+8osoHsBtw&#10;YyOe7utwwto6K4dY/QTaVS77qJP9ZNxjtWUOcISGTfaX95T3JwxGFCBnyytDpK4KYitBTrkaMxjl&#10;VmKif+1cIHz0KKoQXNioMRucGGU/KjglcMXxsd9cdM9vgdCndgT45Ex+lL29m1czO9K3vp4c0AY8&#10;46L3oNE9mu0kIwjC8Wixjec3f/YS/HmOURLpvgj3JmA6cmwOg+eFwqC8uYXoUt6ooMaCnfoa6mkN&#10;/NZDr0Js/ZiAlDYtUDGsLtqfXcKOZHaewqTHS3AytCzILTobcFeKJuekxE/a+xb28v7B7CgFEN/+&#10;o/4xu8e+z1VlBPrvIwF2Xg77qFMkxEEd3aGKu9BnvnwhGeut0Gb4b+dMXt3Eqqi97CHSj+W/y1HH&#10;8PMArmDTQmahUsi+I3q+oe6tPlIqNsJLDAVX9zPbcwjOT47c49hcb3xQ3Q98Hxt3SmTWd7pPgASe&#10;+01d5NEi4w0tfMU4tkCBQWVeWguqRt3cQ9Er65dtxr+4pF5CGaYAQnAuoIYnF/KjpmuqfO9znYEL&#10;UgOXgPUjie92+HtcMav3JoQOmrLruzLSU67dG79zq89LC6giz4SB2N9EtSF1jUESPOTHzZNg63DB&#10;Z3hsZP0pM0kegfeFfLGFAoLYa/PGGTHrleU1jqXgWh3mG1qTZYKV8Au85Tdlq3Lb80iIERN6rG6i&#10;OMig+6CA/4fh/H5M9LXDPIL22wU0d/y4Ipm7mC3kHGV2Q1E0bpD7k0yU/bBnu/hhmOWDr2qXXVmi&#10;Of130NePlUXYrfEGMY/eW0F/0ykgfOKRzZhGP1R+ImSu0VkzaJDUfSTFEVYjgSUzrSgdC9tzVS7D&#10;32MCDywpHbez4ktlzRsZF0uQ8qhaC5oQyBFiA12+KxHBsQFA8TdSjhs6at1kyOXlp8glP5wO93pp&#10;r1l1D7Ecx0VQM+xSz2A8gNYj/Ks7GR3zUDX+2xy4+Hxg2+K9pKDYkt4Nrt8vb2r3YwQXh6W3m2e/&#10;PGKttwfEbDY7HpfS/q9oI9U6SE3PUZz1Jn/2fA8ZBOgTE6vggV2X23Uzn8MwCd9b4PeezFZWcn4h&#10;PxQJSG1EbY/IHiO3gY4aeZmfQVgLGtnxBEGrWH8fStfu352olVU4BgMdoSfc59daepRD/N2JGbsc&#10;xK/lxu+Uwwq8uh/XbKzW5WHcevOdlSMOBcMCNlzDqAXurj0UP+LL8uk0uiP+IsD0k2kkKaUlNz7q&#10;zmCJzbdG3ws86heuR+x48VpG0ZfM6pFvD/mDYtj5FHZvdVtNX3ZyTjD71R29pYPmyPDWY/2Qn0Dz&#10;4P1OM7hURtnwsGDqX7so5oqasIr0Wu/TiFBwozvn+70pT9RMyP7+rRmnL2iNyujYcfRR9JCGUbNW&#10;lXFZjo1CrVkZMJGZFp2P+jW1Op0UnNN0wU8h+0IV9tylnGZa9tr0ZsHaxHfTl7vexWqaxflR6cc0&#10;IpwwsB3C1t9DAZB2R6MuaEttB4aA2SRkIm2AtRb26ViAaBZ+m3+ULQKCvqQiN+xTIkoR8VvqryVC&#10;zisZtlCe+MNAS/wuTbBJyN5RW1zPIwiqUJIHGreuOULwzRcvRb+tJr0nUS97DYPdm5MyzOkfTIl/&#10;Xf929v5Hwxj8Yikq937dcqxpy0Uj3KlJY74q/1VybU64laOXOEP7xnseclhTFF5c3p3QJkEAqm+V&#10;gjo2sjqhRQTSOziPwN6CtNCikzh/aO91n+zr1IS7Rx3ftH5vRdwvTy93nL6gBtok0bPtp31B2JCZ&#10;HYZ1c1oWAv/7Wm/becShbjbvJ83b6Y/Uc0KPwB8luamvKyQ07BmB8qYClLbgStaRaWxdR0FUCFs5&#10;hiobEiUNqUFeMgyJuKwW2s9FYhush8u9yhbk3gbMN7r4r4aZpHIiMIn0M56cfOTwI/DCMVi5COVI&#10;iSyZctdwpFOM1t6ZvRUxX18Yb8QY+TO/b+vCR6B0J5kAoEEzq8JIU388eAaKuGBmlR9qAdrk4n2a&#10;3EC/Yvyr65c3Cz7i+LP4lgeC2aYgk+cMPXl0ySzLdNDV9KKncgGPFFLT/uQhB+2VRolg1AHnDBSv&#10;26u3mP1a37Vrs1e5wfr08lBNzQ/jIsWCBEoqsv76mGZGSUKGjv6mu4Tz8eMwqN5e/gux6dZzz8Q2&#10;YcIEJvQhP9nFIKub/bsrU6YJgLWwBCobpRDHgPuNbbgEQ+PAHIQ9uNov0EcBTbMtaJGKfgmYPinc&#10;hr5v9l0uZTFTgILCTVUc59jpBGIM0Zv7J56m7LWK8uFFLmcOOCGjz9teiKp85YW3uCP3QTf1TCci&#10;h2/V/t7iO88rp5kjQv+hX6FD1W/4fG0Hbw2Yi41a/LvUdHyGtV8psbBQ2GBTFNbaO4eQPdakNePO&#10;Z/TeNvPUy0hi95xrb+eIFexIKEM1t/gt1bJvkvpZ80EC595YjF03ztnHdbYocXtts2b772gZ96Qu&#10;FvZgOrKhHHetOL3Az2xdKQG79oXZb4YVHZAGbYIfd9dFlrq6op8q5989LTpcXcy3OvBYkkpqsaei&#10;QrIB8i5kU4Y7JEVS4pxd0f7Iu292krJAZOW/LkNAS9VTLf9zRidvQ76A2+XA09ELG48hz7Qmvyjl&#10;TRO1UgyBDLhOF8gPhOszwO4bSdSFh+4fW+dNgW9KhhDiu/N3ZNwUCQ3ULN1Lgtw0bqYMkyooCaIq&#10;Msb/2N7Hv6ixxl051N4IvdVnXWYxCQJ+81YJUBLeQLhHPNerBjyGP5X+k9E5pA5OeBfIv9U+HKMf&#10;OHg1lqEdFEfh92u7Wa81+sSBOrFbb+zTfL4DhKJ8fN8GF+lYY35Q8jMjpl5H0S/eFQakpGiquhJ0&#10;mOoFQv7L6i19/KWiBbuokmCc8yiVft3G7mV1WVFO8viuVNdi7b9dePMv3fVAiWt4eyzQma5dLxyA&#10;/5wlhk338hK+w3H4B6h5xZ1UIgqtN2+zXm8f8La5dqUoDn59ouFZmLMFzIl9pDVFijV1WKl4fGNY&#10;+5iIxhZKggT8ywsZRB4QeqX68pXg+py5yHr9Ao/RsFzgPu3rtsF4sIEAhl5hazjSQDwC3mpIu0dv&#10;+qMOrMl4WGprygqAK47CJVkO4bfL41DU2FyKmnxw5oUP8mMx3LDoprp3+6WcDjIABftS9NjhS1Fv&#10;c/6fkZ2gQ5fH7gsdkjcEl/r7c0OPnf+gabSjvX3kYChZ8QoHdHqQdTqXfcAzgeJ69j/x2wSUXxvF&#10;QH1K1L0MLsGLLETHXTeXiOWOkvcEaR7/jwMhq5lH4fgLCpU0nZnc0/dC9oaSmZR4hq5zTVgFR1Fv&#10;MKeblDYlM54LRZX8hMXFwA/OH3Cwkm4O8vgHf1zpWHATibBPkWgYTFdmFbtoF5PiO+K7QyTPuyzd&#10;PScJ2aPjKyfoDf7nfBMWgSUTcf/f2WCrlVCBc1LWovKkoxDcOIlD+wT1dHkpVGzighu0+D+bkdKg&#10;kEkKaR9nSn0372QMMDA6zgPQa2p5C8sd49S4N/NqFWaiS2bYavLxu+YZiAPwctWCFB/Cl1hA/jwW&#10;9LRSdZEW8bfqtgkGetqtjxkZttKReCkIvyQyQSKrIblxut1Kx/phGdoftItL2UcWHyALHKyNiNsP&#10;b+h8e+430Xl+NdjDBtioK5N+kvUg5VG1idGthdbBujvH5bKtgdExaJXguKjyhesWWGM01G3YpebG&#10;/U91aSEfzVbKQhxXMcrFbaFnuOkpHKsbCIBmzXkpZzo3HBkt/2i3GgDKYWpwWxn5RtdY63901IeE&#10;SNN6m9725YGlX0mfUqLn+Hstz3Y1ipc1nqUEz7fRf7dU++41AAPUgHhcTbSalK0PKkw/p9JlFHfC&#10;IP/58uEiSlZZhHFR/XuASyMYm6KM+rjqAQCVI5uPzO0Z2qh5jbAi1XTJrPqx6pwRCAFWTQcjhgQK&#10;G1v8MHNlq4wisA5o6y1vbsTmZhkVjZameyG3ZxEH+7iUMeHgMifyaefmxgk5GQgVKNa0ymyj4Ikx&#10;c4G55hF/cdH+zbL3wnIwXr3fWuC9ATxfkw31gruW9c3ggxViOsLtQPMNeNtzMG+RL61grlI6Cb7x&#10;nR6gPdPH6TJPThFTVV/PG6cP22/G7eDOjDCHrOqHjEWzNw8ex3FoA65HLxgo4BVZHe0sPoMUWV/O&#10;9bx5qxdSFmpPLWE53KMmfPzs3XvG6vKEC/eMF4At4gJyDQEEa2Jh0LyxmyBQ57LQsYHqNA0PMYsP&#10;finfbTslxLFwL/oK3mCMwEo8jQ8byzUFzqO2RL4BwZ266f+Oe8B6mOleGLwFyEisg/b8LyHEtyKe&#10;LaIbZgAiyDwQ5qMwO9vdFPhgMxJ1kmbHDagLWz7fxD52iOrm6d8TJeMz3/o8Ic5vTrU13m//J6eO&#10;HwmaESLo+P+ESGF1+FeEADY/mgvfyASSYLqF1vrgTQCA8b16krLrKVWFGE6ynVoVjY3Szsu/GTo4&#10;e/INUQq2kfTOpLOovUAeoNBMq9CMyeP7bh63AsDU2GrZt6zY3VS3/zWaaDoqhJVFzRmpH/zLPSOy&#10;HLES1FAqArmRRqLr7DqAjqYsFRZY10oXmgYUbvjI5ST6Kd39EpLQCr81MBcI+QEmx/TT4OUQgVBD&#10;4MuwFfsZogeebZsdI8q+WLkNMpcYVy9Hc4RCdv4jaEDjAACxRE34dDSOFE7OFajARO4cn6Te1Dj1&#10;KPJRBXoDiIEkIleA2yDNGAxBfnpkuizfTQTPVvtt5gKyjoCk3ivebMqVk+/ZoR6V9lNbZfZkOv4w&#10;5H8ZnX/uDdBHj0PQqHlQ4EwdJeAhG4EsboELyJqvOFMyVtNd7n5abUxmb/VTON5DVHMcLkZp1bbo&#10;7Tj2gpPV3jRSOVjRnAy1/00F2W+gQm5L7pl26YNiMRCz5L/i7qVBt36Fh4YSNDkb7nMHknmBAEjz&#10;EFrZLOSg4T4WYUUIqwjRQkUmbFA0p/r+2Z3h9Fqi9beWgnMyOj8vXRvXUUymmsunOj5vjhqiHVyh&#10;iHdGGvehF8dULaAzANriU9DbKMDUPgo2YGYPbBmKdMMNhbt/Yfy6pt2CXLs7kt0mDJMXunprT/4O&#10;kvy4Gh4hUW+LgeV91tb4klqargr0wkTVf7zmCJFqiN6LbkFQHb4oTPae24Qd/EnbiPASfd8hZP6m&#10;gV7m0sswQ4B/a27qwYPwhlLagUu991f0GCNTX8W8/cYuojZKnyMbN1QUuPBDviDYIP9tv4mCNz9W&#10;Ter2uwZN/Irs4OfFIww8x/Ju/UhEVtW4FRgwtx8ZQlf8ieDJ6AXCf/GkRJlclWCeVyd/76puE+hP&#10;Jb4ZXWd9lxHXuor9YfkNZA+GN0ky6loOdlNfRJbK5M1mpac+LX0+rZoq71PmeDirvV50c+7DYIWx&#10;nOdXXf53mWmqHLMcNBDcygnWj41wyRmLglOC7H+MtYHGfZnHTNF14xwdr7T1xALsxXlR565h1/ey&#10;30Ie22XtQjySKaNGq6oKohKruRNO9V92CqaYV629mx8f/1Wy5pO/hvZT03ToA8tFJJEa/7dKnEAm&#10;xYudNc9woa378+XvCMSEDC7V/5VG8Rz6gtRJpNeaoPq2QFCjfvDtjJD4Hf6JYpkbsKvYyh0vwePm&#10;gP4ZBhxOeveuvpItzRORzf9D7xBz17Y8NdqROd5s0tTaov11eyGoM6vcNJW3sIZIwN77/dpkiWYv&#10;NzcfQ5HtZMjWvo4kEpt9oUnN5AsXWJH7q+8Iv3idWG2EQ4d91innlYfWP1jnpCJzOGwnB+FloGpO&#10;SmML/W6mg86FKHvYeTYueHCG6fiAe646cbei1XklCh9q4Y8BymqvbvpJsfvSA4ogeStRTSEWNqSJ&#10;GdwJQ9j7SRRsn8Yh2BykgepBha1w9EsqY0MgS7oO6k7nkY0a0yoAjtFFFWuxL07CrJaklrHoHweA&#10;xlR33/jLUzfZN2O2uOeVViMrJFDI27F57H3N1crVSempQRfWEn1sUDXvU4rcx5tvln8FbvAJmCT+&#10;YBiXPRcYH1pTWElL7/oVZLx8mJFv8nrSqjnQ0pNc9+aHzwPj8WL/QVL5g84VL8DX8ezWXCgIhrF8&#10;v1mbIWq/yYIbbyQdYc5lVG0sDzS5HYwecVe667zm7sQR21wHSmTnS/eT54es3bvfCAgTV9COaT53&#10;yWkSV6aTI4CFzs8TaZ1ETPf8cNlC4EGWW2AI9UR9hV+qPazhpqLEYwXrxBKV0UQaY2UgePEZtzan&#10;ta2uZP+bBKzFAhkz9dS5ctk81A+FqfcMWHcYfeZGkFzfgUzOpuFDkAnZY413eqE2SuGqkYpXdMNs&#10;ET/KFLYyJJMUe7511aRSbc9w3cqjNeyvHgOILx5RZ9oNSS/QdYcDVG3UJ2WLKK+cyfoC6vU/SuRn&#10;+7uRd5PiP6PjtgghuyQrvcbEYFZAEJqY1wgOheMnQmDjhH9GfnO3UpVnd7mF5/ZUa+u6ODzq1maX&#10;Tr5waAi/FyniRrhUcRb1FjX6Q9ReVyx6DbRHm4jdXLC0Poy7dyA6uJsgRo/AG/SV4+887sBvVRDy&#10;fHKMMkKbPM1OyXJ915EiUhOShSIyicusK25dnYqncqSB/QATmQ78kWmZwYiNuyMM8cLQcDPibWrj&#10;hMIh8mfPUffCOkOQ9QJye61FaLsmhXMzEj6fF03o6WlYjP3YXEoRjigMOs/rXO726URoCgh91akc&#10;vN8ZFhSGeQ2BPtD2fyH+ljZdK8gOcQAHYNerhIQsuYo+U0uvaxcJguBRl4Bmk74O3982J2zfID15&#10;db41byHwfwz3QKdu5ncXutf3iIUrgaFMw0D63jmMI3Nb0zBxnT27Vj73uaGBHfFR89fUCzspvfeg&#10;a6ekfurf4jk1OfWEN84q1wIOF1kZtiu6b3I3ruFWQmoDo4Ze4oWxbXP2RUThmylohhdTR9n96a4O&#10;ycGLSa8X/8F2PKEbcyS+nXEQJBLqPyrN3p/VH6NtswJZXN0LH4KD5nEPh3bg8sa+DUiMNr2zZ7Bi&#10;19hq/zkL/bUFm1VolHpZ1oS+csD3sMxJqT6QI9SgqcCP7GpstpEfRl93+9R2oBn8LfMfbaWAnh7k&#10;1DOrh0OokyUiz/6oEx0+WfQ5yluXB34Y/hbyosRR9eGI0jnZK4UCH+T0D7o+RmuqrpMNrcJDPqj6&#10;/M0PmHt8SsR6SD7e35ace1OlKpTiJq7kwcPicmDdwaW0PrsWuvyyVYn0yqVg1jOdFJQkErkVdxj3&#10;sfmMzLFIlwhJYWYFkCJ05jHPxl3NZhy1dUjvBOVKnkgHH01NNX0LW22o4cn17B4X6ndgNw9/gaFg&#10;oE3+5amLTY15AvJ/V21Ze7EgfO3qq+4DdU/y66a5LKOJvYYPo5YTHRj5uWD5poABC1sVOcO0tyap&#10;BjIf3Db6XTNgdfHy/fWEr8fHAnd3jmo6tBRnlZ48UExXElX0avc6mkfaakkbqvatKVF6L6fR729z&#10;ntUtfOBQz0Da3rCnQKZWuw9Efz0daET8D/+7AzM76l31Bp6+k7XoZOl4WcSrmVSKcWU2kX9EvrSv&#10;86iLU8PA7pY5qNiq9kpeFqOkdY9dj+/MzNB3I+ZbZVxTdmQXJriO/FSeoEYkHln3Zd+wWZxJjNz1&#10;qELkqPnky2dc1/n7TMe8C+LaXdTCpRzohOVbz7m48EsTcoX4PcKJg8bdFD3DFV2g9X5cX0+1Ylxh&#10;JHpED/6XfyZg3UxiBWHX5TFHkDiL9ogvuishQm/tOAkOPmPzddVG/dhETypuETyHHpN1QM+BsA0G&#10;YU0/HJ20Z2A9t3LDmx2m8uEmn+Y9mm2bGmxwfpmJq9eTS8RHN3wp4c9Xc50Nl0cUpFEb6+BvQNuv&#10;1Ie9tBeicM/3JH9/UBHFk4DV32hOJh3nVU+cNJlyZg7MATGc9WgjNUi21+igMEi8J0jFy4xMYBI4&#10;gQjkfl1rBx9Uq1PWu6Q56vHIZTPN5x7SpXZqyrx7b/65YnSRhZYtebx8zNO+9vuFar9/NYolXF8l&#10;armjfycbfN3XR3SPv+YKZL5c3t552O3NZsAEStLRkjBDfOhf5BhzOC5wc6x7oT/IenSaGl7rcCEc&#10;Wm+Bj/xrNQGOJO96zRcwVTtjaks+XFHMUKCJpHTNzBYreyPTzgjcTTrM06QO7kdNX8XcPbmuuFaJ&#10;vW5EKRJKp9nUMo8ABpqUFmqqFLC4Ntz0AmsfMBr0wrYvyWAHHClOmSFhOj7KCacVzD4ONMfsyP3B&#10;fThWWuhjM1wa1P/BucltZtPbc/xLWfZXhqC/RelTAzu+9qjTbHdUaIll5XndDC6Bf8y1T7wSG77R&#10;v2YxnRtyO7+ny96AZVOvgvAep7U+Alq/f/WsUSossGF0Gf8QR0Fn1493du/C2dPpDEqEtKOr4HrW&#10;7rhImD1kn9tF5YLAt6ADcCQ4lmOZx3qZv/t4vZ9e8ORv2iQTnq7ep0JWm+wbGmkHiZuXZ81pPV9U&#10;53/H8QllHT/ObytxePr7WVBAosqzpbrPz0AZErhB4boVp1GmP2iV1dDan6bJ/5Ro+Mi8XKSeGVnS&#10;C07wXEcz8zryHep81ra00Zr5RFlJnX+F534Wi210r4Znq8ZG9r13jCHp/yTqz2r3MW7kVPkoECi5&#10;53tZ/2qXfkrkVZnH3kczEzv1F/OktrOlyXM5BmeQG/LfpXqrBnOdJVi/x1bxn3TUgguCxYTNVJIS&#10;MX/X2Sg2R+TpMHyojge1r4bRV7XWZ36jtK8syhHAiio93lTGFz7c41/+mGpwPbV68i8yylzX9tlS&#10;9R8/iwnh/OwixowrrOP0lWdiTe33zb9KFVoXSV03TCf+vDmmfEPWuF1YdmIXWlRirtVDYndOSxTE&#10;9SZ5rdqc83Jo76zpC28bR7Cq1xxAU5Wvyq3NO77JK5c6wk4MSeDBowH6VFSTLY2bG4jqNGYh/Ias&#10;2NdBuwRqu2aI97i4yPbabBn93LLGUv0P74ek9r6ezD9pNT775a+TY2MX03wL5jr5JbJMxPXqj5bH&#10;za/28usFOmE2XFzau1HW7f38ExHiEpL/R9G5+DP9/1F8sy8qDF/lEkOp1NetSG5zS5Lk1kUTQ7kn&#10;98vMdVLRjeSWYpSQe+6XbSiyud8pl22uw7LNdS6b/fb7Gz6Px+f9Oq/XOc+DOPgwjW9wwuPJBsRC&#10;tYRD2hfiLx3Ak7jGtgcVBQjSma6/I5a6565kurGF3YYADh5VjAmJI99dUE1HiM29P50G4qH9YxJC&#10;NtcNfAW7QXmaa59/eAkJfaEiefLa9/hKFHybZDeisH4TRWt/J7cPA9/Ckg+gcVcI1GFhXx0we5d9&#10;ykpqE7gvT6Ke6ta2AhC2sSeBQ8mhl+je4gB5NQHxI8ue3uNrZhSuV0hGK0ju/Ca1pCT4153QW3MA&#10;dFM63OKf75tSD7eTEjHbXGSCgYXBneHEgfSopTzl34Wqj4ZCZ5r3ZTYgJUefGfaJ142WBlaPlkd8&#10;sW9tKCsdnldcZZ/5WzYQyRzfLvjUnxpgTKp6aLoyuhyyMlTSbF8Hmoyj6jvcrRGZfWEAp+jDWphe&#10;TmOr4frCMzdbHFJf2WptPoM1zL+QFdhNsxsTJBQ1lF+IvqxWegeUOvHZoGJlE6NZtYN8GRe5D81x&#10;PhHmp+yu/6mnTRaw28k3y7/j5SGCxm5s2dVLQDMYqF3brHL3EA+LkQ/EcrcnueN4WKt0onAc4rJ5&#10;bG6h21nCaAyKKZ+NHjH3WDj30WMRkZKFzLEMPhYfTa6K4f+ukIeJRyAsrFlvPuPc90RU5LJVLRK2&#10;1FVcW+wqVn5cqG4swyiPVM12P/SujvJ6tagiVxLcMYtTGGxpKJMVbeReacXmfsqejx1fjrG1sW6M&#10;cax4Pjp1udimf6hK1R0QXjY78x9ReR7vJp3GpeudiI/oxj5Nqv4e62lvk3a+Jniqh/XTKsNJPe9T&#10;U37udNHbphI8hP3+Pa36auzEhDenh/9czwP9pWZb3GL2JZ2gHws8TSERxY66+ddU0Q9OZy5jt4aL&#10;nwcV9NtX5mgY+X1wPqelKnleS0U51UE83RTIWrPg7yoX4CesveZGMzzBmQnj4Inv09PdmOe7YtI8&#10;MPayfX48blrhO6QUQeJAJjYbvwqbIFeH+8t7gFRAGP+63wr4idkCMouCMcVOMK+obrAla7d1FyJj&#10;iZ6whUDfmLdh8M/vDnvZrGYXOtNsQlBLlH8QtCq6zf7IRstXtP5Mpk8rtkYz3rEYO7iNRYGJLokB&#10;ZyVuyMLZjRS8kauWe0kgNFiIs+5qm8V7UBR3Vs8bxXUpkEYgefTFVmAjKfb3XC1oHESOjeGc2ttM&#10;LVosEv5dmcPuDcw//Mpizc57+HKoeFg4196Ejp5uDd87F1x6uN0/1TfJJn9CENBFanUiPYjpQYxS&#10;GLl2Lfnwz/zGJj6uTm9QhpFE5WrTIsFEMBcI57cqj9JDyWauj55KDiPKba9Qk9UAm41vhV2gAkcP&#10;WdmbMaMVcb94c1tDan6E6+zeHt3P4eWtb8CgKf7OUFHYQCyuL2kTTyTDWiRRz484piJ5AG01ZOPK&#10;zWRr2bFdBT6yfWLAQg5mcaZINSWT9sBnspS59qmBVufDdpqK2lvS3xjsK11YUpLo/pdd3Ye+c7rG&#10;Q6Lnjc4vWwItj8vyou9ZJdbpqRsZ3hkZqc5XXcFb0RTzFXc0GQYhbs3eux96l4n0xXx1S+6bNQmk&#10;l93WOlJ5GuzF36zgonfQKKoFqPROThWOMgOPJfP+NYtjAXKegciuQFw78/sJKPLhstUNdDzyavzU&#10;orfHmIHLNbWc5SIpmJZk5ekkFMPpxQlkyuGHyJPh/iKttWbH2/SiENy2IwZk2emb4feOCwqWcECL&#10;MStOX/AViJACCmpAJfNszlXYWhwOz+IEPTChGAcEaEHFkKc5bgxMY8PCnE7yrAMXneTC38pUJzxs&#10;oNxJHvysPae9sLf+M/rZ1LP5rTUBHpHA1YSD7fmIj1dQsf+0UWK+f/8B3480rKLMM2bKuQE9bvhx&#10;+giDdsyhOeGHTpAF4h8oYhd8S3FL21emX4x7X6Fp5F8cumYICMXKuy365DjW/zcIPZFBe7YwX22g&#10;gokGrAXr3ajsDQvqMlVyJ3lWdtWun71d+YDX267o6ahBEzcyZ2uMbqb+m5JrkEJi0tQZh/hDLcHb&#10;7NCAhjVR4TQOv/iGEVMNQTBk8q+ThoDKsaQMknCLu10nwUjXRp9nmrO/Dwd2co3SQs84Ju2GTHqV&#10;iBdnhIIRaubUW/cwfXAgOYK1c8sFw1UkmzWmGs9ChaO0kc+Ab2KVeLoRrx2qHCLoU48ie1MTpg6O&#10;JIYKBPAzRtuHIYDke42v2aQVKr6SlOa8Jeti7mt0fwQQvq/9NDSqY1+2jZPvJPG5PRzEjjAUUV0+&#10;CunkhLgk23dwgpaj9zYx1mWskYaGrnoz/xSHykn5CXhU4cqhg2oVjlyJWVbWiV2Lsm+NKiz7aOik&#10;aTuu/PFMj2dyuo5Yt9st+/o0t9DUFv25gvuZS3yrd/Q0Uy7fu5mgvTKMLQzxemCpCNI802J71vsO&#10;8673FCPE25bi5u2Ie3q5HPn019H5LSljy3t921LedyjXViTv2zc3DANjMRHv0TbWEaHf1LJyTt7M&#10;5ZIj1IqrtmjDNhGhJYrsiA7zh5UZt6cxb9PcFW9w3tSra5vxk3QBTnnxI8H3rd4JTFill/ZnKWk5&#10;Ye+qOulZqur6fHRs9nvhGE2DNi2+dw+a0PTsjp7IOcuc+W5Fa/WOh4ZRTDdGcZldwcKO7uKMiWzM&#10;tQqoZ1XZB51b+6H+D2UhS5bK6dF0nHwrJGYCgI21qoddncfzMkRLmc7C2iGGx0jI+qq7+A02Pl7P&#10;ktuqSQDNt4sQt6e0/FeRMnJtZqei/sEmcJsfDQXJIIFd2O7hF2D/d5mI01PMHKj4JYCtwkU9wZf6&#10;A0Do54mXV5Gg6jZyvggR5XukTY4Fw19zbnVDtq6EQljLOnubn2aepm9r55wXpJLgGf0yZ+TWoq4Z&#10;RM9fsjdwfbdQUPuuiNYEgz37QVxuezS18YjeMxS8sVkTXG36D/CIlkA4ThhMThZSoPUrPMxLTOCT&#10;hwaCftBaDlu5UOYFKRu+66DCJrkItqwhXy0nx0AAgDUOz4twM46P929tOA/T/kHBUwgUZIjx84mq&#10;gbQgutI/RH1Z8XfsebgwgUbxT72fi+0nHyQVVWQKI/yqeAH1hLlYx1RDB/wIKT2FvjEgstt/OttQ&#10;uFVBzSAC5xiwJPgHG/Qqu84tO20pJF2lwfFMgyOmC8C68NfTPkGiGahMMTVzbC8ZrgtWWsnhLoxg&#10;DR5F5rdvR8bP/jWTgeE2rxoAGB6aieku7FU+MvKoXcNO8e0Jp493Rw/jdrA2xWcUufOh+fr24hcN&#10;z+4/Ate7SrJM3B7ZF96SsvWS/+4zEf4y2f80d5ZLv/72sWR45Z2i9yvfTG/VuXa8vhyZVbh4uEEw&#10;ib2wpEZgFZw4vbZRm7le3eWs3fTFjiJKtlp24RL0wlsaQvOspg+S9DMooi+okQcwrueFv831l9Xv&#10;at+Z89cQOlHCxwFMGC8DF1c7tL/+QLgUkYcR2E2aDPWSh28ZfrOsGSk4g4kvy9GC2Vl1Zyy6RnZJ&#10;uWoItgzIflS+E6Lc4OX2wlE7NtGxObzRscXtmSPu0RvHkhWh1A1LaieF0KTx6hZlQEr+vjLkHGVA&#10;KTWTrmPdSanPtI12kG5z1jzFFdB/FXrwW2I78fydlbfL0XflPQeUM4IlBOv157V6ZV3E6Vpofbgq&#10;TPtWBVzD3s/J0MHPUWsEwJJK3e/Zb2p32/vKLRqMquqVmnIufMu1sKXydU17t7ttfPhXCo5WFOOu&#10;m3u7TNyIb0SrXTq97KGR2W/knB6Ro73MW8+j5G6PTrRxsXTVP9sW9VwgjLeACaMneY30FasWh0yF&#10;1c1pphX9ybtPtZhshEDwXGKMTG1qoaGR3hch78kRYSRRjh0gSGqF/LZukZM+b+2kmkH9T3m26gtz&#10;M8/57oce2R1gOL55Bt7HNB+rCraGKFA1t8xH1qsLa4YxN68//vKdEpnst3a22AIbx6TBxbb0iERl&#10;DFD1KGSSJRFlKItStEI75Cf0AKL9xmKgSNx3Lzlawo7RFsfi4TItyGigahl/KvbvpcSEyh89XhKj&#10;i9gtvT/1VXHMZ88KT/q7CXDtI2fdDGfH96eGTXvUMQ2p2W4Q5vbqGddXw25DiTz2Nuiz1HMSPSrU&#10;QoLYfeW0CRpMga7faGxAbF6RBCTvGCKz/kb+fbS3X2Wx0HYnsyfOl3svsoafU5tucKJhtgWblllS&#10;6rHrLp/mJVYQmNgmA7P4bamTZZvlQTkaYOqpPyZbyGF1ADdBL68b1Ga1PDjTE7eU9nxzI6HoZr8N&#10;WzUtLMXpV86ZYFT/yGW07ZdglbcKyWKF80Mqt/lLEcpkICOafxXqG+CiMjBdxSELrtz/8EhkYes/&#10;xd+c9LWico55Gw7Qcl/LKDFdya8QYgcC+oyVn4NFglYOwT8//efN5YYJwQEm10hgkXZkupK3vnK0&#10;grchmDyYDLp1za4w+oFzel3ZnPlQjKiLuiAphfK8p/H61UkRZn0HDk3iN9JhzDD9Fd82JqDu5SnN&#10;7fE3bvbq3Tr7dlqad3sl9TlYZqS/iq+i0EeSwPcR9DxuCPwVWE8wDrx7T8mi7rFZXN3YWJTLZeQz&#10;mE3qwCVH8GchA5+PV2SZMVhZdxSiQVsxZJfmvXqgEx4r+57+Wa59kyXpqJHxOwbarxcFfkaUO52s&#10;W7vus20qSJgnZvYkS/c3HBJG1Lkd4dswchJLg6HOkWFJze8tSgUO8NmSpy+iBgG7k40FEz4+01/j&#10;DokNw6Rf4kMk0xgFpJ9XO5OQ671f5L/B2tv2HEXPEhCgZT8Bi8e8tIOjKSbheZFnW0xStI3QrJMR&#10;cM1t3cbrgChT/daRbfsy2HaIzuLosaCSJHiPwEF394qC+9VAtazL8padEojMKlO426rN28ydNPP4&#10;kbO4mqTPH1d/N+6b1zee0O5Hjk5Q61VUt/7gMWIAYhvmsFCjf1GLEMcdhxOohE0vatARa5mL3M6n&#10;pM3JlV17fKFRv0vs9uPhcy2ficHidncH6bQL+5Cy4vm/2ua3nvgK4HZzvUcy6OfJ9/B/t63Hqq64&#10;0kYKPGZGBGU0Xng86Q5PqwoKedO320y0FdhkcE2Bu7DMKDro0nUPmb7djGBfSdBs/PP6OEBDesnd&#10;i2rwl/AHN62cSra6R0mHb/ozCpNMHJfksyUARAp/R5creNZuv6Nv3yCINtsEoNDmJtkRjrP7MWsL&#10;YpSTuDfUM28F75otXXCSaHod1doQA1UrUvF2bInMYrqPU/Z1eCvmQT5hCbQ4U44tlwDJ3HTCr5r1&#10;G0Y5DhuFOUDz8HPQeN4ncQdIQ/6Nx2M6j4esJJPuLKGII9y20hocINeUrKny24JYL/MtMCjE6UHN&#10;6tErRdzdzdPRkb3H1P2xr+kxiMkV9uq3AWuJHI1zV8ovwLf/WI16tuQTE1QtSySj6MO177/Wd5ZH&#10;ha4MYauPNhKVWpLsf7lC6Bn0rDWqvUFbDnRuoaAOOH3/Je2AWOprGaxCD+zWmJoY2q9T7rgqK0JX&#10;XRYdZyDh0vwXnSgPeHM+3fTDa19YHtYOMCXhioG7QHPL0wA0tlNduwB5vA2jt28rpeLmVrlke2TA&#10;gOHHSxdn2O5aYdVoFBA3swj5DY7KzZi59NE6O8pxcEDp1isaSI64OTPvx9v6VbCRaJaRwbwk0vpN&#10;+Z648M2h70VApsaLop7uhw/u80Y5X7pLeSO623J1StS5wPf+Y4OAHJEjrVfm0LLLVpNxUKR0pysb&#10;LQFksHuvonFzkA5QP5BOedOjWQ5JORW88a+bnZVe1ieSsfjx0LRfZ3PcnYyf9i5P2C0x6SfrfmuV&#10;RrP18eoxthy/oE7yZfu+puJxwb53Qvn7Xbypr7g0hiuuefbtrkeT9fZLPXYyfTwyCaHBFosv9go8&#10;jsaO8CiT+LsgPXw9EIvuhf4CUD7g8LNmu6Aq6Etc3zNYghi3q/YqABpIxsR7Tg+mhu2uuXwKl/yW&#10;f9FG0ZfsYDLwmneV2GmaCybh3gxuAv8mNr6udaBETnNh65PlI1QnjauyOnfo+NUggTjGtHSrmYdx&#10;ZXTQmvIDcow8zfU5ndR0P2a6xjRmj2wc38jZ3bqUUom+56sBA6O4VvkY/L+s/HK76zekAiAEK3gb&#10;zqElwVj/i8w3a9ntqmwOO1+R2/CI6jVs4STavwKVAlfaEEaaIsgDiI8Ka/M1frEcr5YWqZb1UASt&#10;S3uVc2VUi7mZy0ubghQqxP+JUPHr4s4Sh6SDXC3gT9Ht79n4UJYWfdpfhDglWqTmbw1X/gPcAexw&#10;osrZf6P7xcWiNsfF9+YWHRbItMhyWiwY6yIgEFWFakrnbFzomYeiNsOscqm40ZZGtScCgADOQIvn&#10;IsmxVFZiPSsgNpbNOLVpx5gyExaIbG0No19HRvec22OslC4yKiK3WlarWsLtnKYishzrw7LLHNRh&#10;S72C092ubDAKXxLdif03q4CrSGqOuc9tYV01NbWOkVUMVByuW9MUXAu30gNH9rs+dLHdFp4ZqD9+&#10;5DySuN5R47b1NUacUxlNVMigVfHU5gMVhm8t6HzgqjAGLurWC/ufoNFkfrIoY+YUdJzxS/eCoizf&#10;Kphojvkuzw/DjOkFWoNIohchSoiFgJxGE8TVNkyTTTIXdewULEgXC4RmAmmJqGWPHAjw17M2Vz3h&#10;sj914Hcz7iI6bkLWTUwLaer9ZH8ylIebc2y05b4MfwE5rgdNIswWyJMEYx12dSNAR7lILWFWtoge&#10;4CQZnkpZgT0/UKCdTq6P6VcdtjWVb7avZtKfTMwy31PXI6nc54lBV+ZqYuj3bInzsHIx3UT+Ej2U&#10;cHy48sQFM78+mohsm1XkaoQUtx56T/x+IHcjAgjwjGXGIF++v5NHKQiSTL4HxYcActOmHWmN7NN7&#10;ESSqeuCtFqHjDlpQ05Lcu8aT44a2aCxVHUlfPFismWh4xdpNYW0SZIfkHPaYiMgFQ1KrJ4rtTPIi&#10;MuW6DcE4hY2ZhA1KXIPyYbI/Mb0V3KoQ6wUBbMslEO/Ndmbr/wKxpf44sOQSdgjO/1lzkAz4iCG4&#10;VTE2Wqx2b60Nw9PGnzdfL/uNuwT4osvycN6l77T4rV8Uwavn7A5E+C1ISybDSvEPKhz0hCC9NQlY&#10;h249Ar4E3ViXT4r371GLePtsWREHns7mP8D46KfTt2NGt1lTtmSraRXyUVzv5g2xw2120enYv1rs&#10;nb6EDL5BTuCCWOnB/ETkljadkKIWJo1VrD3cwSkkGJLcvZOil0fgQYz5iYXBBL2FUoRzWnIY9FQu&#10;br0sqiLC5yB+o1OD2UXzFSb4WBNVBgxDap5Ekq//OSRbbnTA73dxdZwiwqlpKGRoUoevp99Z/06/&#10;vmvJE5juj7IP9/tOnvPsPfnogbo7Sjn7t7P4rUFO1ux+7KCheXdIAPz9n8603OFbG5FX0ufejKvX&#10;NybgRGCXq4z6nS5fvX4iND0o2q9nv9MiFtLGnABGGz8Q67JOSs2WDRwnEb7Q1H1hziszTXFnOnL+&#10;813Nke97fPcdWvdolq6yGa05wmTB/o8KKYoHNXbAWSndgfIBYjKjlwzlwkfaMPZYUIvw3C9g5bHK&#10;6yYIziHmB6Ntm5XMj1j2rDGhM61GBvida6IQprGC4cnnHwvFMugzIyDuVgN/TN6fctz2uAy+MTu5&#10;OYOjxktrg5TwVNkqu5iCnXHgwIRqICsUwov3UGH/uhJo4S1+5J+9yQS0IvMDF4dX1T7NoUdTvHW2&#10;hgQ2Fqess6aQ4qMybq+fWm/JbDkCax1zc4IXPkLBBPbs67bhSSNVBpRnaK0l6gSQCutIuFrz7j7w&#10;b99NgzSPS6Dt3p/wX070xk/JzY/wvJgX4Pcg7UMOnBTd6Xk8kbrQjB2Akf2HfQ7tDF0zQb5Ui/bz&#10;y4VytLfHROgAdGM8EirwN5p5dG9uDb+w2VD/MTE1IfMVmZWUbmi4ZIA+qMxVYcZFimWQiuYXm7yk&#10;4dc+58oB0L/uCk/XdsWYjKtJqZVSklOqsWf+RAzcqw7skym+U/70LlQTwEgvyZave5z9ZJwvR6/u&#10;XUx05A07O+uu3r8eDEgmAysz+4sbj2FYeT0aYEaMFVxnn+SbE8qYMFAJaH2pZFzukH/dtNhu71px&#10;zANe9tqKFyOazZqtfnTzpTJa3YZPosC8oSNjuOSeiRhAlizHvZ1ey/Wwd86VCMQnMLBHNiRunN9Z&#10;lPQe2GwsQv5YDNV/yzI9pXYEgq2hN4PCneRfPNSZXQewSF3J8/hj+Pzo6452EYlTey70PV0+EvdT&#10;VrqKEH9wu9ZREYCxTzcxSZaXibuSwFnQ6918Ro7+LMfiZeD7waqWyz4hJWfqKk+9PkfpKfHmrQ55&#10;8kJ5UOcnduN4lk5jguDK2N1OrjNkv9iUb7YqqjVsz6vp0cOmJx9vn6d2uvf8mQ92a19w/KN91loV&#10;fvFGf5aTV8UywjDiubL0jJnHKmx9Ghnvtt3hOMUvW4qo9dI+cPSUTnTWqDO60qekcaQ1xu6lY/DS&#10;mZqo1vCuG01uK+ebovbCmzy2j/+5jPhQlmNgY2epks6bv+lOW+bJ0qv4rUxWTFZNq2oPKig7f+/c&#10;m9GtD/+O1K6D3Fd/cy+nECqCfEAw3lOPuPFZUKkvZZgleK/ZtwClt//5bHQfrz55qnwEuATu0k86&#10;DyKAhiGoBJXhYg03l6Q6BcPpZKYxOhO0UWzdar8fXSDcfQRnfZV/nW9KM0SndoBa7sox0KWQZWrV&#10;9gNuWE+x/t6Np7Uh5KPqx3/91LeMlbuNqUvNvgVpLaLCMPcBpFTdhvSKnAdm5SQMgu5FxgU/irxT&#10;1AH42WDt5Wr3DoVo6yHF7fy+HJhZhFPm1m7O7j8E0LarAhAE8F3FPqRo86IeA+et4cKpAhh4Sbdt&#10;XURRdKG54bv7AZfoqmtH5+c1y1uj1yaXEdXpMZ5Tl9PGVajmuIj03ghRm5Ev3vCV6c9NX0NfZ5al&#10;tUnfiXsMs0Jk6XxP7pUeNrvSJ+MlzhhwwvQCWPzCuQpyBrU/HAfpkfun4+n86KbeMuLQD0W1TJMB&#10;xwv8DXAlui/OBt0YnT4dvHmsaXfuj3rsisgnqqeE4irUITfHWJdz8mtwyWddOenx9jJyHLUxF/EO&#10;HIDYleVjpNniewA7IPx2+ud9PdQxs0JpFH8JiAykRvOF1Q3yhhf1Lu4thbVcowQXAJ8NSP3bWO35&#10;qc5YoeZsub9nsdPB8eInfq+UpL8Go+B1k8U7XObmJrTtFI9qjRzUaEBlBvImYVa7JHzfHA8IX2Do&#10;H+vhJBxy+1W+tq975aLsfPF7+GPhtNNrbcOVA5uiKwFISWykHD6eW+IGfA12eOkqKncou8neoefE&#10;UrzogPQBXn+Qchg5BkSkan6D8G74vYULMBcB3ul4YPMoogchHNcHxumr2S1EZpn4zWnW+V+TMVrL&#10;oKEQwWOVE46WlTMqszhZ3+WBg8DflrriX1PBchMDqYMDU1N6NggUzf0rTniAqb7BmvzJ/EmNiP0K&#10;XAXPgvJkp10lXHR/r6Lo/K/Vakk39Az4DSw6PFcGXjrg9FCUvW8O1oau7DIRADHWdc93i2Qm7rEe&#10;xXjCyD6okYixM0/Itai4pMxhOU7zi4fbeDAtp6oCfmKlAoTvhtYlwT3rbgYFFbwK+um9nzN+kERF&#10;OjpVojWcxJOk5Uf43buxovbqwV7Nt+Q+nq4JdXx6gpX488wFtVsZO32lFqkv4pjnysalO8aGqjx8&#10;IQl8qhShbNBgX80dTWnnmrz0KJdIyRJXNg1J+IzNFI34uNGp6/dPYsMTuPP7O9uGDQ4+Kx9Hr6tH&#10;ItLNGogXgpeSJprHvprw12t7q3h7w59k5xKVbJvDfIo5+Lfbwa4CQjnSo3rw7zFXtP6mBF6YdwUR&#10;dIk761qB3VLWB5JQaOf1NwMQ2r8Rk1OAwTj6k+Dnj4BY0HT3PaUb1HqhsyaVRZ43n8IdmOi13mOy&#10;Aa8XNUNnHqFbUMwwlZQWma3IbFcdt6Uo1smjTR79GsqV8YlylW/eRc7Nh28kTRhM8wcmUSmPmDpB&#10;hiuvtT+TfK528yDW49IjJbFiiN/gcLPZKG7PwqQw15MwYahgqAaAkiHAGfMaQBsKS+Ti5uecEmb1&#10;cl/Gyh5KIeHWNUee7p31PmCtVi8z7hbbwzk1pWj5e0jZ0KQHd9q19WM+8Y0JcYMaYlsGId5ODrrL&#10;nn8KvIVW/jSjQ/zjTkTdq3mMn9NvOju+BsPxBwIwDo2uEGtJPkbHzEl0LT5ulW+zTs5Il6EPPwhl&#10;WC2fzplpSukCRvlRzg1rfY7bGtmTGqcDwndeeBruHs7MfdUurhJcHhpVngPJkwjyrHej4ucanvIT&#10;+B+fU9B4QPjmVP5Ebveo/ZrlLJv0MnLyFMYBJ/aeEkDsQTHSXI9yayXqQcSXmGndmPW2u/ZXvjYc&#10;BbSG23xUhqSpWmxpiZafn2g2GRYq+/TC7To5slB54krpC6bQ9B8fiPL/DyRTM/r67uB50cHomQ9P&#10;BPSTZHpdTyRf8WZhzZ/bam1xT46feFlz7yvO5bFqW8rdjQO14ncbG50r5jsLQBGE3pi1Pl92t3Fx&#10;0DkBnq1dz5WquIOtyNnRR01eD146ftt8AGC5j7y6lTlwPq3U86GQs/JEn0oKlZJ5TR6b1JcJfq+X&#10;kdkV7SmYzj/xD2P3xxEXvstiWhcrgxhWiah+tFm2yP//S+DGOFIVI3twFjOhKPuCnoj9jo1utGz0&#10;a3wz31kI/Js9ss6Vgx0GG3yzvhxEeWngTjwzokX7R+XMDz2mgBrPCVQdIJyMkfldOKnK2YeilgAI&#10;gNq7mYfNJohhPy54PcEM3t9D9My34+4STHWnixZj32hqVYzlnpiuB30KNI91mZgJWlg7ELKRzrab&#10;vX3YVqEnVMthHLL5iCSuP7yCwqkTbtiOiwyr+S+Za1tmcMlHC3E9u/kbUf+w+L6BhuGAXbb/tO+s&#10;dUR/2kh/uz8T6jW+WFskoy18wwwV8tOfhDQixi49nkpAb3BkIoaMDCPbg2lgtk4L1dnZX0Jn69Wi&#10;NGPi4KozrBW0EEjiVKqh6yIJTuwYZReOnrWjqhw0NB27TSiImPbRpAN1dpdA1Zy+g8UlgSUCsieh&#10;p9m93a0/+9CjCxyeW7hurrEhhLXOdZAJvWCd+Hszhz0Dh2Gss7Okn9M78N7RbQfL5vbqdtTkTx9L&#10;H1odbxOWljb6H0Xn4s/kHsfxzQ6rMBwnUhlySuVWkeTeVXKkm9xvSSX36zZmI3JJuTenhIRU7uTO&#10;TNRcylxy38aY5rrNhpkZ5zl/wV57Xs/r93y/n8/n9/4gLyK0We9aHyA/P7Oray4S9K/KyK+fHlmF&#10;zYOZMFoHDqBgUq4Y5xNbb4CWhgqYDOco5GVyu2HQcZaXxnRaTFi9n1oIO7kyAXHKet5r0f0ZbA3B&#10;Voo4HNUIwc4QQqScYd/ALL9VgOP9uo4OeZUY32tn5KYcMX3rfCzUD1Kh+FFQNT+lYhpIOBc6D33m&#10;rq8iTXVuNJRGzN8gT+afKuXp5o8eXTvzl0ky8RODTU6R7xN3VVXOEYD+dx4TLMOdplQnQIsdglZD&#10;tPk4Yf3I1u83yRcRf1wmPqW4ow90Gt5U+5u0lPGBvPRnup5b7ujpgLNKQH3CPnr3HfDUTwo69zvX&#10;0BxsNMKiB5cTwrcKMaQv986EodPQ26viQd+fJw4eYf618BFSG/uw2NLhPgRFSztET6rPxeVYT6n4&#10;G2NT0HjBXsgrbCQv1x7jQUmOmiOEuW0Droe3NJzHBTRtzV19ANAjHFLjVCiZ4trwfILZFgvKO2Bn&#10;fm9HaM6pYJm8+G2/3SxFT1FldedN4bWxcP5NjOk2xu3TDyplYkd+a8DonUFgaTb2/IHxUcdZ8N1h&#10;7lDwviQDumPbyeQLJivHL31Ry5sNMKpPNdcAuWFDeg43QKZSRDYRVjAalqwE4puB3aRiQiH0gyIz&#10;0Qx6QZ4U/hGfDh6ygMwpUrHcb4duIa132q0RDrlZKlsfNCNTP2j6liqO7OS1qphGfqIVN9MZrcjj&#10;SHO8kB6610nYlp+Xn1uBm907zYOEV8Awbqg22jMzU0u3ugjFgNdLu62GzzT3YEZJu/HaR0bK4sOy&#10;QS/jTR74LzHmBNau6ZdYpmoCavhFPJp7mr+8DpSSMJipOdbU4/5GwUktrULYuJDsi8MspJV4Tgqz&#10;ump4zn+TfBvt6kwDGn2w7OuoxVzLOX58edqkluPRepewD0boJVHAyrPtntQ2Ul4m7gKPE+dvOukF&#10;l0J7i+Se/grCt7mT1kjQi3IsKOL1t40KAbjT/JsJrY2F1dw3/f8VjHf/w121N3cQoJ2KjmbgmQGb&#10;10kJWscpE7mvxK9PQv56J2LkundGpjJZlL+qjD5AiB/qTPmKkEfJgKyNy2Kyg930osi8kV0Lkrwl&#10;002QYLvORX3DmCejt6qFD6XTSTVfa2RBm4qnR9nV66uKKKeaCwgQWhnCcRUF7bA63z/P22h9vDW3&#10;lGXVGZi9y8W8xJYxPq6yNsAZ62/umuPJWlPLFD/p8/taPOjSxhKTKcWgJiWbLxSX1rqE4VailQyb&#10;+dw4rl4Kwj0VIkWM5kSFtfx52XnMXHNFVXhlaxW/jZ9kEEKZQx5CKaEi+pESKlcqV4Xb8I6kSgJ+&#10;/54QXvFGx0mv7F8Nb7nkDPdvnzjzFNueQZRHYc+n/YVhPzOKHGplRcWRLiG63rfvGIQ+PtZtPGEZ&#10;Hv5ogdqaY+8RB9YXVEM0Kg//0VnDM7gvhXQT9Vv8+aT14beE9YeeMezQz7l/O0/+ygrG3cisrYnv&#10;+n2l4AGFHGRvjIjNzHpwrXjD6sfRY08GC+vWY4CQq1oVaK7o/maRa+l2kYz2C6eWwqBn3I5Q4RVc&#10;mwRX3qlFVwdE1QUt+1GAKQA20QH0l2lTWloZKKO68lGeR3wK6x6L6NAGBVE1pyHqmxPADFoPHBEs&#10;tuL0jWvAVd7UsR90tqI3L9n5zRWgbD3/jqrF8p9qFokH68q0ZnvSPVfe/mn/gbtvI9r1M/d5Y8dt&#10;z8dXdRQG6l9pjATyRLlivWXear02lle71tW/d/F1rj9Y+VcDwn5k/QP3c0h8jnPl0gM/L9vXb/OU&#10;SZQmqhPJeqhq5rs9RIKQd7a2bUU0RS6TB/Axn1zMLX2T6Y1jmW1y5WBpvbYvXi2N3EhTJx3wX02S&#10;T8El4V7gQod6H1B+XKgOQef/UHIEIm/0njWZ82c8vvQNxDG6E6INsg6OTRIEmVUQiU5ZkalxViS5&#10;8r6CzpeuaUNp+AHXe2OOYnLzTgWnOpS3+wc1ILOw5ugZsyCNLvB41wXU2FOK5q8Tl/wWbrS6x3DL&#10;YChQxGWy4I9CVYKhoCOYbAKkSRNAgrdSMweqgHagvAoLUtHf5yjTQMy8L7H6XcpfC9BC0o3afh6a&#10;Nd74sjDk5TnbtdfdOT4kBCeaRflzck8E/lFh6KvCQthDIbU2Ke5kfZT/KL7WDawgPuXsfg02drWz&#10;u+DH/nKl8kN+spN9S1ARCbF3QJEpQyWe1VU23aE138E4aCIWmGzd6JrXvql3sDhn4+Ukf2MFAlKa&#10;MugDobPvrUsSzvnd/dmSDvpt2HkO56focI3UeW+wxNFxYbSmjH6U2DtdelkhK+vvGrGN6m9qiFyd&#10;O3VTlbepLYhW9Br7GH+6fZ0z7sE4GAUosySnh3JsOzyW+2t/EHtBnb7EKK8TTgG29E1mk1ejE2ZO&#10;5LVevd0+sdBhVHHfnfj5YB07hselEMzZuww3u3bvw5XUCt0oJjEjBpF57m7epVcXIiTF44vtH7/D&#10;3EwHI+qD1Kj1pY5/tTTPNV9CXux5qqdYRALl1F9x6udpSv5+fbTjjAShfmGsayNSKgqMiwW3iLtx&#10;F4Cl6hekAdIVFW9mHKWyDqaWn0JLqcs1EC8iATTm+uznapzKy2CXtQW51jo3s5QFr573001vcLaJ&#10;dmnELnCRa0k9zcE5E+Xcs7cxTJunz481s4lnucDjVsNIunS4CA21E81CyyOZq0hartbHQ8akhKIz&#10;HnvMWmJuEz4BIu2ts6SyYmPYHrHFaqK+b1T3L2iTwQuxFoNY49zjwQFJRqTJA+9Glj7lk6D9QBLp&#10;EpJz/pjveZy2GPsUOY+nEKExg2F2nmeN9c+6ZAlm31GGXEjtTUpJ+u6bSKoScU0gfpMnEEeqrVRS&#10;3FuyVCeGB7x/c39zv1xRlxElGB8PVrZ2dqpSdeoXsE6QxEj72gaMVBO+/ePjD+pk2Bdom5lECrhy&#10;K9neN/lCySnvzlp4sPaXl1jMl9nzdIfP90Y5E8NFQetPwqWAa+BDNzKfq91NTdsybQvpcXt9Wv/S&#10;b8neTFHVra73tyIf7HyknrlDPNr7IbOr6VnBgxCvuL+/fHTXqlFouz+ePCpZg/HvEtlfDgZh/8Lf&#10;SUFDF2L3EGAEnnBKsSnDb6Ql+kSLtZHXRjDxc7PHffHu7qFAM7/nJ86WFfxwPWVxXWztVWef5lpb&#10;w8sdNaKln592d9f8yVZBSMbyW7ic3ujpYyO/xWyWFvwf5NyR/H5k+lT/qyp9cVfKUzLxFywg0mdl&#10;9smgSd1RuFjr2sIpo/JEavyeKMQoF9YPbgAhOU2h/uqfFnIKg0fv1XVFCZcU2bez9AoXiAJlZuoU&#10;EDnpYOx5q8To5acRD7zV98RYYRR/cb03lkJuMWexnYej65zUF0a2XPsuurRBu0jRDVOqzLMcwdVr&#10;xosBhysA36qD/X/Rl2Qs8c//7QvqxNUt+rYTLcJMQaRlNo7qbhQYwwmf6uDlNTTn8/pNZSPKF/+Q&#10;47rkMfayRAv5RmMn25XRkjkFizV2rUGightnByIGrlc0F2EQIPbecNOx3dacDYpFRUmGi+X9jM+D&#10;NTaagDaUCvMBeqbh8FMwM8Q8M4oyBJtsBfBUjVeMbubgQWyFCds3G1fmCRRKv+ogkKwkeJxPEd96&#10;2/l90Jqoet5gKghE2mEvQ1x/1QLY/nSmlQTeY68ruTb/wuaF7p874gRZXLHe6T0swVePvf4jbJUq&#10;nmCT6qsJF5+oilWD4yDIzly2Oxv2fxvcJTfB4AWF6j8kYU4D2Y5b1box3OW9LDmu1nTEO5PfT6k0&#10;IwLFuR9CNg45bn24hFdbEALv3mGeBBn1K4Ksw2djtz+qh5vxG2XFgaVXfONVTIYnyl4qhq1TM2tl&#10;16l9sJ8CHLE/8/LbGITwjcS8nKF2DVqghXWE2U64MTyid4glemfr0DTA94mDg2kVb289GGFHIWPY&#10;J5W3fS3FDsW2eY+7jVd/doI7GA6CAFCHJMvVWPeaEhQYR5jJ8E2/EfYbKDvMjik37x51A9hRXX4D&#10;40XpdCvGrsqTFqI/RerghUMJ5mWC9beJNZsEmqEfIy0GuXgerUanbhoHiQO4F1GC4RZ3qIyTQoox&#10;/iYjaPbwlTxuble6u0MruGUJdHnBBk9wGxw7IxzlQ6VXothymI3SbUHvilg6uGc+HgHPhFRQTrRh&#10;Km3o0+J18sY4imkr792z3XFe6fb2DoRDmeQdyMwSTkriPUStJzYwKWabrqbfbhtHzZTnrR2W6Se3&#10;nxf5qKoxFr1iB2z6SGvHnlYtdg7mo/hHRKr1a8fx5nWD8nkZ/jJ3JyuX2ybV9jen4wZ/NF/+Cn7y&#10;BEe4xGGpVrzZWf+p/makJW9Kjh9om4q14yYvp2IXjfnebdSsjoonW6F8UrvtHE+7rts/or6XxoPj&#10;eLltF6iUsBz05vbLakFiCb1A3i+tIoyiNtXC+7eleFVd70bGT3Xz7ud8T4OGExndOuLv+3M2Lytv&#10;Lx95XRgYFW5XFdGakvPmaIfaw57jytsvDisYn3UcivxH9dj6q7QMQXfl3shCNNpfdpUmK3DQD3H6&#10;IJE9RlI2DKCI+qhpv1USp1oc+lcqev3UY4Ql8h4wbwLL5YUEy60vH681X8vCzeJN+AdeSSyc+Gag&#10;QPymmLGNzollLBQ2uwUgHANZXsd2C2XK2V+fj6hb7QPx+vvx7GV113IinKr+xOrGfKB8KJgGmwIv&#10;mQVB1wrBPNi/0dt0Fcj6aZAJtv+W9+Yp8u8GWEersci8oFHfiBcOw583Z4nfgsuhYCPGKVsJdRgf&#10;0iWXlCD/Jc9CZ5xS9TIxnAI2uscGhUBZ5Et0345+KnkYMlkbaffQwpVs1QuJYqYqykCDDAMQaWFp&#10;HzTN3kqLh4POu5E1F1uxHB9/XsI11fjNBhzxPRDlgUwHizc7PFbGJzwTDXfqi/YA0WwWImfLtmnm&#10;FRlZLk3W8Ii1cJTXJIWz1SvVpcpzUXFkNV50CZ+RQ819mqTziX7p8vA2e3gzL2h8Y16S8y2XQV8Z&#10;XeM9ZBRwqMllnIG+smpBYwQ9h1HflSuvVNlKmIqYUxnKVZTqFTiwZs/lppOo4fdMsILz/O2cR/Sh&#10;el3hRkY1S7jCGYaSeqm8uu5RJbxbRIjSzZXdzf3jvPakap5Q/p/ObsFiRxadi6hlmmv35pNcdPol&#10;1nb8lALC67fDN535ipXlW4G7fueB1ozND9urFDh/ju3IgZS3tKEcl/D5K1ScKQDRjVRui4Rsi8W2&#10;eYl8HpIHlt5/d7g7CIlNyG/s+cuRBMN3hgm7IWYpgfOR4opRHmXJGFNOGnzJQxy82PB6lyiV9/po&#10;c/Nbtbz+pfC3G1EhlxUfMGQbmf48fL5n9LAxPxdB73UOs+5SDaEdU6rcWbJlAQ2DnbLvTWEt/vw9&#10;x1kBO/UVvD2OoJtwjQ9upyFUMRGgHNOTFXIx6jMRu805y2fqaKRA9HeFDDsdVqrrBl6rjTl51BTb&#10;OPTVlbeSmYdH2uCFm6Ky5Y3YzcO2w9qO84I0yEqAZR+csxa5WSAP2HqkpfP4T4ytuNx6l6liQ58L&#10;QK/msu5Y331wKRVr+jFvajT85cF6LiRMyWAfIA0Qm55hNT+bSuExd+MRXkLQ1wJXqaXajwmOSg7M&#10;LW72ueRbuqYigIoVAcAIHDvi94vPgtn/r2nxmrS9KRdRXwkT+hLT0SwtKKf8VMD/NfXiTDNwaejo&#10;nLkJ5WHqofneVd+UXevKLoxLnmhuYpYGabZh9JEr1tTa1BbK7uzwtOvHCuZgfD+WN6fVxDD6WtuT&#10;I8mY/ghZdSjbj++XCzviVZMO7TOfmcLuJ/y2eyexDMuzLk1uPbdb1gZh+61iJNC7h0ApgARarPjR&#10;3DTrgDTWbhaPfLqZnzIesfPYJST6En376yhwHk9WAJCMDS9TGdrZ6QORMvZjMmA2WgrMHnVpIBME&#10;qEd96TryL7JkIGfoVRHlaQqy0J4FNZvUrVD163M9dk139ZYQ76yz9ezyR8/Jv4q1ez9a1puUsSfK&#10;tvEoAHeajqCAOh2b/GzuODv9gix652rVer89ZmP9SXmOb0yfscmYW7b3DGpPvxX0/ctte93Gu5wz&#10;hhb3L96ZTPlT/kdL5h8EYpUUuuPJ02HAl0KcSNzRBrE48o7uKGesvVwJu7fGLgrA1BCQLoXPVFpG&#10;Jev3Ejs427sG8ceGC+6x3DephaL32LWSBMNYKbPtKjk2EDs9WRkCDExgdhQPlpNtSdTSTB5nAcOF&#10;4le1myP5+WvL5aiykusYh2B7HcQ7jZx+0rRgW2ZBbJo4V5s1MO7reXVXK2gj82Jj4DCyEe3eCN5U&#10;l5fMCD4m32UPYFrjEs8H0Ur/bAyyaNTor9odKx0JGm2s8fwZ6/S6xGOm5thcdtSKGdKp30PSmszt&#10;c73pJyBAligc4eKw7E9F4auSY90o8bheThX/qfgWX7XGc6Pr8GsDXcsPsCU1HeJfvZlpomfCA0wV&#10;DHXNr8L6cFUdHE8fVP4/Cjr9uk8Ccj8IspdQGmTwUBGIAxY+CLBQsiq2tMD3hT4XcVMUmwSQBW6Q&#10;muj5wuhpOng6EdLbTVwxXI9ajAq/uKUMe6Ammcmwa8go9uO/a3msIGw0DO/rUDEQQhhes4x5M+rs&#10;N4eKf1LO3py8L2rtumbvlOrVD0ic99hmYeTe4hB/7W6LFY2c1yM23JDltxPfZpZ5yb38THhiOrk1&#10;4wLPz9nwOq/wcpIHn6oHlx7tCTHaZO6L8bU9EFAQ0DoLRtb/s2sozeqnqLRAEPHLXcALe8JwHy1F&#10;S8QMA/ejUZtCPYS+3k8qcxril3k3xvBldf7lbc1lB68J9F5K1CF8Ri9P1I6wynfwIZY+nvfbL5E6&#10;5erWb00xy/4+11ib+fBYV7+J4oOtqL8mMWDQ7i+bpLmXEX3pPKUx5TyjJgsTbEgNWngXNP1TUji0&#10;DME2HsacCTDf5Q9lZat8xx3C9TjXl6evZx9bIJva7IMiZDewj8rjiyL8UFIxrMj4+Rb/1L6kIyB4&#10;AjxuxT1NidpGmaWdcepRjV/RGqRDKBaGqQCiGu95ENbf6GL/vh1RSgOzi1S3rvtZVN8tdblw0qZE&#10;OuqptO4xv6SutbbnunzYn4D8FTVottoGYQ1sSzupMaWpQCoaNusxl7p9YFifovFVskl2NDjo8U++&#10;ajyjPEBRXhhxiDQbbhE/mRrfkjwlvygTN0QzYknZXX9TXXnUaEoKP+u31zqhN3wiwI95sSWwRmyw&#10;2uoOGDdjQG3/1OEC/VqYCKFpug7BnBQvOhruJwzTSkcT96/IrLaVmMMJckmIi0B4jszwFoCuQhIU&#10;oKKBF7PytOe0OPNT7si//vTuCg1wMjWdwWjmMhiMwIv+DD9hYoRBy7WoFoP1JxONgS5dpAFWo2OZ&#10;7G0Sq21UcnFp07LtHPo3KAhvDmfohB0nwZdeziwqoM2t3ui92MFs+Z8hiQnaZTnL/cmPdB67qk+o&#10;EUMqWbxO1hU7shSz2FTWZZQZvSGawBPcKvCzimHtV1/g5S8u1Pnejnmi1rM4ruo5cEAxW8IiY9zT&#10;+MEA26X6QYi/vZ6WI876ZKrNELTnbLacpVebVh0U7UQZWuEdtkQQzitTac0vPS6xFc+OGASaISSz&#10;9coePRm8TMw6qOdPJdBRuVOl9sLHcDf4gRRRtKWQNE+taV3rtUh7P0O9ffvN0bmOfZ79007dfRY4&#10;uPGkAtr6BlNZQWFLULa7K6wO1UjNuw/CR6QgvUbeJ9/9FPaUWn/HZ3ulnBKp4oPUutl6jPk9Jfzj&#10;EQntfz1LmYE9tw5QoXywslRHIMEH9Gi815lxOHSNZ0NaCMmp+fLYxvr2kGyReVBE8AXSU8iEbVnf&#10;0xnZUlM37fc5vEuK0FXMYculxlPWAR99k0R0rUy83L6QTrfAOY2i60YrcwNVLc9P4+v98/OsBcma&#10;Pn2grrAoJWaMvoon1dT3hNofPRnWb6UT/CIGzUtpic08EbonvSpnP1d8stflCpk0SaJUjF8wYiSC&#10;mGZIDnmL0vMk7wlP34fCnKZEG/KmhnYa+5NJzxmi2t5ozJ4l3kRtbd5BNUtJ4U6j+JaegbZ3GU8E&#10;NFUXqJmYUuIHMnERMEtH23dYFIdfuku82K3i68VixZenDZRbnzfmAUkpOIF/UGzUolk9nKMzMVwr&#10;DQgHkLQKYV3pQTCbwGuakVtLQObBJAv9iXHRwxHEq+kAEPmAQizr102OIfTk/OC1fc3fr7gbya3G&#10;LotKRSm9oZJ1NQqKnsXcyT6YCXyL7Tqyr6D/wKcsDPdcrE/gGdPAwL+yHZNsdWwnaTNVxK+HH7yJ&#10;KEFAWDKnpHxc9fTHdnMMHo+7OQ15N+lGbSRBb2aFvZa7Khio+51sIjKt+MUwAfGsvQWC3Ig17xx9&#10;2ffqrKqIJUDR4cPoMv2HxTfOTmCGU0Ps7X7Z/KaHfRFOkQ7j/Dwb3qj98YV04lrmwviK58Py5JKz&#10;bx3H7HG4o4femdv1VCjuXzZNsdmOG4ica0lEBdEy0Y1Ih3yn0wV25f/a/23bt6g9+lNJeZR0SPmc&#10;lsYrR5zEbcnMSVxmt7N6XE9rSVyvcQmoxy4Y8m98r7AEAuxJTLOH9RhonWz6MRjQBR8PNmIfGlsB&#10;Ud31o/7//DXFg9H6K74dkbH5BkcUtcRHaYe/3mMBNpgRCVrqsQKLlXJsV4WuxSYIqj2HpWUD49n7&#10;Qaw988xVbLU8X966u0LJ5L6ZIhJ219yuvjkJZQYA+yGU8SlhMUKpsinzVpZelyC/PGYbi9l5sb1+&#10;IrxnWqCkZKoS79LmuMFquLRTg8juSrP1UQGJi4DYy4est6ci8qqDv4c7wYy0G3KJZ95Kl6DIpEOp&#10;5zYxIVJAm0dnNCs2KoigD8o5w6l6Yg5C1lw23XzfWIHoYsqxEwwKqxxSNDueKAoZS4wrsNa/dweD&#10;PZU2Kqh4Wxfs1nXUZp3OXFwSo0tS/ifOuy9PxdbnzZFR5zPmfs0PP5Gxkw6N64tHg0hWjx6jX/o0&#10;rv+DmsbpzNEmSelliLKs4jofXFady4emi2FGqJctVUIx1NYOl17VfK6nxNr5KMkEGe0Twb6PCp60&#10;urdDTW6mly+RMq28v/du6RB7JoY9PNvTVX4HAe233jSzIQnhzE+nmydr5F8pJCCscoamSunOhZD5&#10;3KMexY96O8f5ZzAP8d+DrTw+zHV9PDF+5v5tXPTmAEiwgJJLh8YCqdCEeHdDwAajd6u+rEw3H/HL&#10;/B6/kdCUCUQngI4iITQ06WkYCfo1w1zB9z7NkEC5clAcZXug/w4Vew000JGqqI6BLnei9k57dnao&#10;EOAAjAZ7LXoFVgOePd5EbMERcSox/TLea8fvStl/bj4O7fEYYAX+8ThZBGFTGoH+oxMGQW7N2hGe&#10;zMCIignxpDR9lMvVXJREAt1Qt9iVvm6Up0/cMGnx8zGcoY4sXV3K8nJu1YOyzYLjOTitveQlQWRh&#10;jqth5BX3lpFQpHXCMlDGkbyxP5oV5XuxlBq9nAsURfVWvjBHnVQ2rMxBjhUZe8WzC4E4DrUDRNWg&#10;cQ2uN+3QNvr2/m99qE43r4hWhMrg1r5AJ3jLw7cHQ6RDNuLOcxZLpLpKtKe0K/ABeeg1Zg2HbZzV&#10;q5D0vSdu+M7cj6LZB8ODVUEjChkPfj7fu3XojM1I7ukremXZmowcY1utoURyKKMi1VHbXrPete4q&#10;szmsgIz55tA4NzgcJPymPhdn2Zc6WW7kyGzE1JARs6gg0ktGj7A+V5tHCcMboRnfxLaVWgVB4nlj&#10;QbVGO4Sz1aG9Zznzkba9d6SmjlsbB2UYNa/LoXY+GXoKZOsdt8fN/V8R65zUHFl4h1zktNikKqUH&#10;jm/vy8G4oJg3UNxvmpyZofYjT7Pymq2oyFU4avaVgJ6Tk9JVnlXXlbzC6+mTZ75CIIxOstr4hejN&#10;7xnVj0ZnOSO9Ut0RhkoZxhW+Z2Wwu+vEuYJzeQMhf5PXC5/ltTQ7m6CWzvM3c3w5fENtuwZea9Yc&#10;l+f6Za04ws6NXY1e74aN767C+Isdtu/vLZqi99u17z59xqdJdTp3R1zbsQZFWkGo2Akp9CN3UKVJ&#10;5b+7s5NSqgRMSmPR7qh13hUz7M2UU5Ufserzlybdfu4IGf4H0cSvQmvjPtd4k0ys4sDGST5NfAiL&#10;F/yzw/9J5KR0KNkrmhnlSrAPsrn5lHBM81x9RzQPXHNsd9/KmX5Jtp4lXxvRrQSN2gzfbvW32xQ+&#10;qrDffqTZcR8ubb1JUYt+tU2TqrNH0gsYksqAq/h9KnJfJ6W8uO5SMpqTjhYs9L7B3MJsootHUM6A&#10;bWgTw7ZjzM6QSZC0HS4bnlRj/DVv6vHEX+NZiqcwL5JF+Kei6r/U7SUY3mM2/1MI5sKouwac31Pq&#10;99fhdYB2yOK0jKH/imP5gZXi2F3cp9sFRxTFASwtkPinABHdUPJJA9CXNKRGYcqvOafNH/osoK3a&#10;Z5oyCWU0dRBO8WHkmGBJEFqf1HkfJue7HOHcdqnC/OvoDxE4O7koEjSZEmd638vXYBGvJJNCJVbo&#10;Wvd2jHCmsOufF5ojKw5InPNGNDN3d0Ml+kcE0yBhtraLLkCrh6tj65sALSEQxMqzOkDIEKuGjK3C&#10;oxIgFOdCYDMlvYpQWn6pRFjfFaV6zIFyRSWMlOpuApDFZwY+SkFzjUlzy0UZD4YUhjy/Ld8601KY&#10;5YPdhimc/ph311hSfPOOT15Pw7HaQouMNw8DuzGpwK21ZAflm8nI7u/if7p8UYlZXkfe+mZJV14p&#10;X6DcTqx0qL1T5FC07zZvbV818n6Vz1vDy32vda71OeuTyf01tVf2STc4y8awrLJHZGqAm2/dLrc5&#10;M33uhirayzc1okx/e2biUAZv5dWxC6I+5p3OsOmOd0YSfc4wWit5KEGXT23jLRhQTxegrD4reQiT&#10;hyM0onj9YHRJF1Cp9JS63+4rdISlNeguvskGjhIEIaK4nMAHfUWsUK9PqOmm+jnPFF7K/pxObcSX&#10;/mt/RP2DXNfX062e4fbpPwaqtn+la4nR1KpJuckvSa+pruVORk5awPW4ckcTB63cO8e8r/JerctW&#10;z5G9ngUNkG8Hm5vWYB81Ppl7bH/OXnAo/Qk7coEtYf/CknBa+ENk5x+XEOsuHfm1bAZMD9R2geTO&#10;JZ9xZ/GCGZJpvbiU0zltAbGl2edv4pJ/ZtQwMntf68R1tZzmi02rwVbU/gPiIB3fE4Zky/ih2TJq&#10;UJZ5YBg2sK99L0YPyZcxQwtk5KBcKcnV+Ul+hhRm6Rg2O0WyM3XMm9XTIHxpYS8pytHxraq4UOcV&#10;+YFLeMA6cUA44BwATh4CjLtbd9LUJ00d8ggB9w7TKacv4Dyhg3sETKfu8CEFdhzq0N6PS30H9vSD&#10;e3r6pJ6nkR+DPeyB7yUcR/umjOMU5bGwIHBBj9v5vhndJD25o/TsFm/wHWt3oHyvlM6aB5BPEEA8&#10;e74j4DsgvkvnhCiExwU98B33ww7hw/A6Vm4d6XLYHQb2DtbD0N1BO/Ly44lyB+lu7Q4YQn8H3D3t&#10;kJ7j0Y+fkx8XK3es3QHuuJkHwrduzT7veh0ttU2LhhZi9d6yWT1po78bCW3jpFP7puZuPjFBv4ca&#10;79KxhfTo2kYyUzpKRo92ktmttQH4nO4tpX9aa+nfs5lMKkySq1ZNkLs3z5Stl86RHbevkj1bzra9&#10;37/Yem4UwB/edmXgdv7pK8wF/ddPXSafPHmpvPvMpfLoXWvktltWysy5hTofitd5LHPaYM6Xy/xP&#10;01jAA+B9D/gcncs5ULe0KgzgsYR32E49gDtyC3kUC+A9jdKKOhiAd5f0XscBfD+d/2cWB/u/A+CJ&#10;M18cPCZH+uR3lZMrV5BT9T/o9CqBm3gDvhFYXqUqQDwA5aQBfQBpL3eo7YD4ePAdHVNX4xwjDNw9&#10;Hs6L1fGOy3EA8H78MFh3CI4coLu8jos+w7CcOgYuVRyHNP040PQ+vE5Y9OMiTRs/D+AoaQewCNCO&#10;hwu+G4jvHBbO5LEwhn64NjwM4Kq7Resm0qhxff2frye4oQfEO9wGujsoxhobKGzpvwGwDqm9/Hh1&#10;vB6h14mV9+GW0zV1bOPwlpBz4xzD8NqBe2wYhu9RkK1l9A8Mjz0u1v2cGxCZkDoO0l0G0VXUJU1b&#10;0tw/+iWP0OOeJrQ2xFWcY1hYqrNvO3FCoLkDea/DdfC5M95zDxKksV4nzTNAiLwPQoQben5LAe7I&#10;nxOeEUIgPP3wjPh3gueM586fOcr8c3Rx/Vyf30fi3Eu/L9ThfrKY4nTtk7BSDf3MGtTXeoxb9fmt&#10;pW1OrSAD+3aT85aNM+C+eFiKLNLfwLWTsuWM8f1kk45DzlsyRs5ZOMYAfG5qO2la92Rp3bSWeS/B&#10;+5MDeHMhHxm7MrYFvMdFtlkCpAPgEXEEjEfAd/4jAO4G2zXPIbwDeKzfsYRv3rK+dNX/5fSMLpLZ&#10;J0mKB+i4ZlSJzJo9VqZNHyn5BelmDQ9879atraSn62+q/t8D5nNyexqAz7X91btK0+ZsAaG/RdVP&#10;NhDvcwBbgGvQFetmHd9rGWkH8MwPKPP5AvnUoy/vw+seBfrs0R7AcELSAF2H6A54yQfAs0d423Zx&#10;Zgmf1CNeeqZ0MDf0QF3KA6iLB41jXZ6Tj/xYHmee4MAZ+bzB5wjMF7yOy+uE5xze3vO9jufTVxsW&#10;1ul/O/MD2rGAl+M4+KaN94eYE3hd4tSjjrexOQMQPQThCR2+hyE8Mov3SF0H8vRD/y4/Z66TOOXA&#10;dwRwB8KzoA0Ib+7oI+7mud9hkedlhHwWDub5fPxz4TngWaEMAM/+76ZqGo8A+FoaYv3eXK+9VcPq&#10;0gmPQXHVpZ1+jrif76DX3blpNenUuIq00+9ghwanGXwHhndtfJp0rH+iJDY8Wbo3qxS1eHfAHrZ8&#10;794sAPTAc4fqDuOpQxyLd1zZJ7eoonkBwHfoTkgd2vdOqG8CwGd1CEB8OGQfeFzQ5yU2UjWIgvj8&#10;xPoG4bGGB8Djhn5oWkuTQfdeAYwnTsi+8GN7t40CeOKWJsxobQB+HIA+kjchs20UwgPdge/AdreI&#10;Jz67oKuF8/p3t/jCAckG3R2+LypJtj3i3dod6/cAvmPh3ses4gHvSwcGIH7FYJ3LGYAPoDyi7vIh&#10;mh6cZm7mCR3Eh+NhAI8VvAN44DpAHvi+dmS25WEB75bxBt81Dwt4IDwA3kE8buU3jusn507Ks/IN&#10;wHsVAJ494YHvM3ISDL4vLu0hywbptQ5ONa0cmq7nkmGhgfnyNIPwm/U/4fxJubYfvEP4a+exH3yZ&#10;3Mh+8AvLDMK7JTz7wgPige6BNfxws4wPw2V3SU/coTxiP/SnNk8wCA8Edyju8B2IjogDxQHrz543&#10;KQrUPe31PE0YC9XDaYfqiL69zPsl7ucRlud5O+IAeBYPPLVBz3G91okB8Q7eH1g9NKirbbkXDuHd&#10;W0CFv758Qn75+GFhD3gXbun/+OQxk1uqO4gHmjtU99DrOIhHpB2808YB/E/vPiA/73nQ4rQLXKg/&#10;YS7U//zkSQPxP+15WL5/Z4tZugPbWQwAhP9xzwO2KACLePaPxxoe0I7FO7Dd91Mn7S7osYB3HXVH&#10;jxU77ue1vp4X0JwQAc8B8N+995BZthMC1nED75CeOoB70uzR7vu1m9W7nisW7pQb8P/48WCRwRdB&#10;H/LNDnn3+evljisWyM1XzZdlC0pkwrg0mToxU6ZN6SOTJvSSyZN7y6RJfWTq1H4yZUqWhTNm5Mq0&#10;aRrXsskTM6ze+DHpMmF0hkwYq20nZ8vsGQUyaby2m9RXFsztb+GMyTkye1q+TJvYT1YsHSpzZpfI&#10;goWDDLyzV9o8/UIB2oHu0xeWyszFZRZOnV9i4YxFAy2OiFMXOI+A9XOWDZHpiwdGNXXhAJmi1zR5&#10;frFMmFMoE+f0lwmziyycNLfYwrEz8mXM9DwLx84oNI3TL/z4Wf21XO/H7GJLj5leYPFJcwdY2Wi9&#10;jpFTcqV8QpZBecJh47OCfeRH9pLBozNlCHvMj+1jYenwtGicOq4Bw4DXAN8ka4cGjgCCp1lZSTkW&#10;6CkWR55fPDRZgO6UEdIeS3eAusN2wDqW724NT5ijE25Xtk7Ac3XyTbsgDsAPXNY74I0Fxl7mCuc5&#10;dHYBtx0eA6DD0Jv8rKJEy/f69ONQmeOSRh6nDYsD6If69IX8WMihtUN3yn1Bged5PqKuA3QH5Yi4&#10;n7enw3XcOt3LAeMeR7S1xQOR+8l1ca/8+nAfj0hHrzvSnx+DkPPjfAn9fns/3pffL+R5fF5YMDis&#10;Jwx/lgiri2zSKvoE4BfoHyGwHRXqn6VbwocBvFvCO4gPyy3ke+mfrgN4rOAB7oB3A/IFWldD6lEf&#10;K3ra0n9av3aW7tC1vnRPaSZpvVpLXl5nGV7eRyaPK5T8fp2kV3IL6dlVJw6dtI4OtJJ7NJVuXQib&#10;S0rPFpLarZlk94q3PXs3LJ0kZ84ZJSuml0tZv0QZVZwi4wb1kWFFKVLYW8+vZ0vJSm4lOWltpaBv&#10;R8np3V7yeidIft9EDTtKdkaC5GZ2kBxVQVYX6Z+TJOWlmTJM++Bl85hh+vtRrr8fGrLn6dypo2Tx&#10;zLGyaNZYWTB9hMyfMUKWzhktq5dOls1nzZXFc0bKEtW56+fK5ecv03C2bFo7Qy7avEAuPnexXHr+&#10;Urnq4tVy49Xr5I4bzpU7bjxPbrlmo1x3+Vly980XyH23XSz33HKhbLn9EnnwrsvlobuvkMfvv97A&#10;PwsAHn/wBnnqoZvk2cduk2ceucXCF568R7Y9cYeFTz1yszzxwE3yzNZb5cWn7pWXn7tPXn1ui7y2&#10;/QELdz7/oOXTdttjdxpseuaRSF+P3i7Pbb3Nyl986m555dn7rR3hjm2BXn72niC+fYvma9/b7rP0&#10;m688Irtf2WoLBD5481l5/82n5cPdz8mHb2n8jWfk/Z14I9gu777ymHyxe7vse+9l2ffOi/L1npdl&#10;79svWLj/vVfkwPuvmg5/tFO+++xN+fbTN0y4psfC/vDenXLky52CN4HA3f5bgZeAg2/bFgF4CyD9&#10;x6H35E9Ns/0A8X9+y7YDH5v+PBiUscc/VvUG0T/bYYA+cEWu+jIAtEBUAC3wFSt74DqW7oB1B+xs&#10;EeBbHfjx2Drgj28+kH9+/4mdzz9/+Ej+/HaP/PXdu/JP1T++fUf+OgKQ3x3VX0feioLyMAh3Ud/c&#10;ymv570d2WxwYjwt64v/49m1T0E8gz/vnd3oO2h794xvNV/3XcQ7vkr+A+BEFCwKO6veDO/U6XzPh&#10;Ij8MkY8Llg3CHwXzwR7cz0f1w+d4F9hu8Z++fEF+3huUe144/tOXL2n4ooV4IwhCxN7eQT3aE37/&#10;2TZz3//9Z8+bBwPq//rVq/p577A+/qnXTv6vep7BOb2s7V7S9q+aqIf8mvw6DNTbtalsIUIIrGto&#10;9UNpuxf7g0ULgfDAoKHqt6/wJvC69YGIW78RcRwD+NqnA+sApAdw2xV4Gvh/04+f62eh8nQAz7Gs&#10;D+QW967/Au37XjlGseXHs4oP6+/KyAOwe7n3Z+cceX6sPORu/v9S7LUgfw65l3ij+ObzHXL5OYtl&#10;0+pZsm7ZFFk2a5SM1d/8N19+TAbkpxgUZ592exHYmBeAtQy6N25cQ9h3mJcfWCDwooSXXm4Bw0sS&#10;xAsT5C/i6tYKoDkQnn1ceclp++1WOklq6bFSE+rLJWdMkrVTCuSChUNlw6yBsnCs/veUZkiPjk0M&#10;NDVvXs+sgnBdz/E4jr/sc9BuLy95SRSTDr+48hdT4Tzi4TJXGHzHKgzVY0W+lzls9zgv1GL3iT9e&#10;/wbaXU0Ci3fECzFCgLuDd0A78B05dA/CwPW8W8C3ikB4B/FuAX+8PeBJuxzExwJ4F3C+XYcG0jmx&#10;kXSMrymd2lSTIXkdZf64bJk/JlNm67h+gY7/55WnyjQdn+FGfvaAJFk+IkMunDdINkzKl/NmlMjl&#10;C4bKRo1vmpIvm6cWmM6dUSSrxvSVy5YONwC/amw/2TyrTFaMypK1Ewtk5eh+Zv0OhAfIA+CB7Rv1&#10;GcIC/tJlIw3AkyY0K/mJhbJ6Sn9ZObFINi8aLReumCyrZg6RGcNzZNSAXjqGSrMFKcNLe8uwATom&#10;GqDzoJLeMqosV4aV6FyoKFMKs3qYW/aifikG3vtl6LgxU8fOGgeGGxDPTZaifPZHB07reDUC0mMB&#10;PFboDtPJ8zgQnbrUIQ8redIGxSN1UNiaHmhOf8RpTz3gOmmOTz3qAOnDfQDkSXuZ92HtOW+Ns9Ag&#10;APBYywPn2c+ehQP0nWx7vGPxDoTHCp44UL5Ht/bSuWMb6ZTQSromxht4T0/pKmmp3SU1JcnAe2Kn&#10;dpLQoW3U7Xzgej4A8Q7U3RIeyB4G7bHA3ME7oh75Dt6BemGLd4fhrnBdr+Nw3aG6g/XjwfZwnqfp&#10;55jzaqnnrgqD93bt8PDRNMhrHSdtWjY0K8nWLRpIPPu+q9q3bCAd28RJl4Smpq4dmklSpxbSvUtr&#10;vd/tJatXF8lKTZB+yfGSlxYvRTr2H5ARLwMz2sik/t1k05yBcu95s+Wxy+bKizctk3fvW2eu5/c9&#10;cUEUwH+z/Sr55rmrDcAfwgX9s1fKR89cJju2ni8P3XWmXHPtQhk9sbf06d/OAHx2mc65dJ7Fvu0A&#10;eOA7Yg948ihzyO7AHdDugJ2wV1FHySxOtLhDeofx5APUgeyEHkfAdgA8ee6S3usRR+Tjhj5zgM7X&#10;BnYxAJ+vc8GyUf0kWedDVWqcYBCpUuWTInCbva4D0E0eOvU0rRMB0e4+3tMOx1EshHcQTx0H54Sk&#10;HbT7sYiH60X7jJRzLE+H42GQjhw8Hi/v70SdMEAnzwG6xxHwlJD6hIBUh+xheV/hMm/veQBZD4Go&#10;fM/YdgKo6tbNhHxfcNHNQgPuJZb+pFu1bWYwnvEEkBrY66CYNOA3Co4Zb9QMYDtA2fePJ+2w2WHs&#10;3ykMb8OQ2svCebXq1zQIj2pHrLK5j74AIfbeEfr98Dzq0Mbiegz65To4BiHXQdi4aUOLx9bxc3ML&#10;f29HnPP1PModzHt77zsa1zLAOsCd0OMu0livA80JvY7LQTufM9eJ4hpj6Q5wD0B8UIewdlTA+ADC&#10;x9lzQOi/z/ye8nwA5emD+8Z3gu8G983FffQFDbaYIXLdfr1+P2I/X+L2zOj9r1KrmpzC70It7pfW&#10;r651K54iVSpUkHmj+8v162fKhukFsn5qP9kwLUvHJ4WycUZ/uWzFWNm8YIRcuGqqbFw2UVrWP0Va&#10;xlWW5jqOZusQYDnwHdn+7Yz1GHvqWJR4Y8aYKgfrDtddAHbAOwA+bAVPHmmH8i1aNdDPMVis2poF&#10;XJ1bSo/kBHPTnp7RWQqLMiQvP80Ae3JKgnTS/5TOnVuZ+/ks/e/PzU6WDCzK9T8mJaWj9NL/mZ49&#10;E6RNfGO9f8EY38XYHNm4v+7pOodgcUpgHY+8DqGP370N8rreL+ftbY+KOkcBPJAW6A7UdSvpxk11&#10;HKrXibV/Wq/O0jWprTRvWdcgLnMW2jj0dYhPvsNf4HsAf0+3eQICKDtAd7hM2svDAB45WHfL85p1&#10;9Rpx2d8A9+56HZEQ0F27vl6PirF963aNTC3bNtAxe0ObizA/8eP43AX5PIXj+bwlXIe0QfS/gewc&#10;38uIh8ujisyR/Jh+beQxV2Eug7V75Wr6GehnRpx7Ewbw3GfC48F3RLnXIe2fK3k8C8HcMvhseK5s&#10;ezSdO+KCvnb1k8wFfQs9n6Z6XgD4Di3qS9tG1aSNfqYJjapKe723bWqdJC2rVzAL+AG9OsjI3CQp&#10;6tlK0lvXki4NT5NE/X52b4IV/LGu5ZN1HoVwXU/b5Ja4kG9gZcB05MAewE5I2i3jyUtpW0vS29eV&#10;1PigDZbvAHkEcEe929UTwHuf9vVNeV2ammt6rOBzO2k6sYGJOJbwxT2aSFFSnO0LPyS9pQxKbS6l&#10;PZtYODithQF4rOFHZrSSMX3aRq3fge9YxKPRGa0NwoeFZbxbwwPmic8s6CIz8jvL1JzAAn52DIDH&#10;Cj5wKY/L+XRZVJpiUB4Av3hgsrmaRwD1VeV9DLYD4JfoHH/FwN5yxqCjAB7rd8D6ssEAexXtNFzK&#10;nvHa3so0z6G7Q3gX+8AD4YHvxB3Anz0mT9aPzTeLeEJgPBbx508rkfOmFpvreGA7rumJb9Zyh++e&#10;D5gHuGMFD4DHPT1ptGSQXu/QNFk1Qs9hVB9ZPRI3+XqOQ1PlrJGZsm5Ub4P6F+m8Fkt4LOIv0f+N&#10;q2YXyzVzg33hsYS/fflQuXXpYLlpUbAvPHvCA+CxggfAA+I9jXzfc7eEd4tyYDly0O6gGwjuZQ68&#10;iccCeOTw3CE8Ik2bsKjncJ0+AedhCB8WeQ7eXdR163fK3a08aWA7rucfXTNcHjkzcMcPdHeRdlhP&#10;m/s1DwHgzQX9jx88ID99GEB39OuHD8kfnzxq0Bv4DTgHpochOnHZ+2wUwJMGpnsdF+Uu6pPn7ump&#10;+x/2Of/iWYPuAPjfPnwssHrf/6LBdRYA/HvvMwbfAe7o27fuNQCPNfx3b98n+3bcKvtfv0MO777H&#10;YLzt+87iAW1vruhD0N3BO+EfX2D1HriLB7gD1QHoCEv3f+x7LloGoHdR7tbzgHnAOhCeugbyscDX&#10;+0b5j+8/Ylb9//7yOZF92w3A//vAS/L2tmvltivmy41XLpDzz58uc/XBnrNggMycjwv4PJk2L7A2&#10;B4qznxlu3cdPz5bZi0tl/vLBMm/ZIJm1SMvmFGobwv4ySb8s46flmqU67S3U/InT82zv9mmzimT0&#10;hCwZMznbXMGP1DwgOFbqE2YVyLgZWk81ZV6xwfZJc7QPjQPhJ8/V/jU9jXNcUGrnZNI0dSfOLQpg&#10;u4YIAA+It7ie31Rtg4gD4MfrIHDyvBKZuWSwTF80WKYtHGQiPmPxEM0faiI9Zf5Ai89aWi6zlw2T&#10;eStHytwVI2TO8uGyYNVombtsuMxZqvnLR5hmLtL2qtlLymXW4qFWRjh9gfav8vjkOQNMMxbqMVXk&#10;TZtfJlPm6vVGyoiPmpwrY6bmy+gpeTJiYraJvJGTcqR8XF9zoc8CAhYKsGBgxOScqFt9XyiA1T6A&#10;3iG9W++Tz17wpSMztCzdrM/LRvfWtv0s9L3iPU45sNchMkAXUGwgPQKvHXYTB16bhXcEZAOUCT2f&#10;et4fLtYJgcIOixH16AtQjTt2B+1+LOKAa/KB6+QRDhyRcUxdh9vECT0emyakbvg8vS1pQr9Gr8e5&#10;eZkDeMA31wL8dtjO9QHIHaZbGGkXPmb4eA7Pva/w/SFNPygM2j2f45Em9LjD9yyN99F7jsU70N2s&#10;6IsDIE/cQTmA3BWG8GFRRogVvMN33/M9rzjJ8pDB+ULN0z9k+nHLfCz1U7PizRq+V1Y7s5jPytbJ&#10;TCYrjVtJv34dTGlpLXWS01yytSw1tYWVp6S1lsyMdpKZ2kbSkprLxhVTZc38MbJs+lBZPqNcSnon&#10;yJCCpODlcbE+/1mJkpnUTLq0qSltmlSSFo1Ok7g6J5qa6iAzrs7JUk8Hoq7qp1WwfX9r6WDWVYcB&#10;ruadqpPMalpe4/QTpNopFaTyyZrWfKwkCWtWriBN6p0qjVUt43SQ27yKxDevKh10wNmxbQ1p1bSi&#10;tNRz6JxQX9J6tJTkbs2kY5va0lYHuJ3bNZDUpFaSld5B+qTqREnjvVPaSd+0BFNRdncpyUuWAXlp&#10;ktc3yV5649qVPVbLB/YN9mEdUSjTxw+2cOLIEpk/c6ScsWiqLJ0/XhbP0XukITpn7Xy54OxlsnHN&#10;PFm/cq6sO2OWnLN6gVx4zjK5bPNqCy855wy54sIz5aYrNsvN12yW6y/dKLddf77ce8ulcut158ld&#10;N14k1152tlx36dly180Xy63XnGvl99x8iTx0zzUW3nDlRrn9Om1z22Wy5bbL5aG7rpYnt9woD2r6&#10;2YdulcfvvVbuv+UyefSuq+SR26+SJ++7Tp5/5A557qGb5Zn7b5ZtD98iLzx6pzz74E2WfuGxO+Tl&#10;Z++S7U/dJs89dqt5JCDc9vht8sLjt8tLT94przx9t+zctkXeeXmr6c3nHzLg/8GrT8iubQ/I+689&#10;KR/sfEre2/GEfLp7m3z4OosCtslHu562OFsbfLDzcflw12Py0RuPyye7n7RtCg5/9qr88NUbcvDD&#10;F+XIp68Ke70D7w5//Koc+fx1S3+/F/f379oCAID8v3/8TP745iOD7/LzXttC4B/ff2j65w8faPi+&#10;/OPIHvnjyLuCRfzvqv/8+L7p3z+8J//6fs9RfcsCgvesLpb/iPqA+F8OvmH6FUD/nfb17TsG9/8A&#10;tFv87Ug/78q/tfxfmucQPmwN7zAe8P6PI2+aHMKHgby5sz+E1X3gnt72r8c1/QGA8s4ocHYg/eO+&#10;oxbxZpkeAuuAckKH7L/sOwrUCcNx4PrPe182/bLvlYiA5kD5oK4D/N/3A9EpC+qH2wV9vmhwPoDv&#10;AdQPyncYlHf5YgIH8O6+PoDmQZnDde5BbJ7nRwV0t60PdmlcP7Ov9bPDc4OKOFsmxIqFH2yjEFjh&#10;BzA6Vn5/j1d2jCIA3hYcILwKhBQLr8NwHYXhu1vlOzR3cE4YBuue/uZT9mHX74/t2/+C1XXoHlvf&#10;jxc+d+r+uE/zv3pZcNP/w9d63ZHQ83/YG5x/OAyuI5A9i/r52D3dv1sOfbJDrti0RM4/a56sWTxR&#10;Vs4dK9NG9Zc9rz8j/bOTperpFaRRo2pi+603qGpW7/XrV7YXHzVrnmIuAM0CvlbgLtBdR/rLMn95&#10;Zi/T6lQyV4H162h79oivU10q16hilmtV9DgN9P9n9ezhcv7ikXLe/MGyYWaxnD2rVBaMyTUrztRu&#10;LaVD+ya2GADX87i8p19eJvKy0o/t0D2saB2N8+KIF0kOt8lD4RdWlMfKXmCFwLjrfwF4Vyxwd8XW&#10;c2Aftn4/Rk1rRN3Nu+v5YK93bR8D4N3tfNjynTAM4REQPrB+Z3/3YwF8GL4jXNE7hHcAn9itxTHq&#10;ktRSEjs3kS6JDSWpU13p07OJzBmXI7NHZcq8kZnmgn6RjsHn6rgRN60mHeet0LIzR/eVpUNS5ZK5&#10;g+Sy+UPk4jmlGh8o58/oLxt1TnDe7FK5YP4gmZSbYG7o10zIl9XjcmXV2BxZOry3LGJvvvG55ooe&#10;AL9+xgA5e3qJPU+XLB1h4H3DzFKzjF+h53TGpEJZN3uILBlXIEsmFMrSyQNkyeSBMm24zjlK0mVk&#10;aaaU99c5Q15PGdI/XUOdT+QmG3wvy+9l45GCvjo2AcADvfvquLSPjnUj4B0QT5ib3UOyswDW3SQz&#10;Tcd7EUDvsBzX7xmpOpbUfLd+B4A7hEf0Q31PR63SVYBy6vr+8cQdtrtFO/mUA+4dqnMcjkt9h/fE&#10;/bxc1OMcuT4Xlv4ZqYlm3Q5cdxf0CDCf3UfHvb27WznC6h1r96QuAYQnTEvuYgC+R/fOktStk6lD&#10;QhsJYDugvYWBeKzf2UPd4btbQALVATCEpMPwPAxpAO1NmjaI1ve8WFE/3Af1kOc7YHfLd9L/yyW9&#10;W8ofTQfn6sLyHQHb3d28g3gH8LbXe8uGFrbTtLmdbxOnY+am0q1jc1OPzq0kvUd7HUPHm3on67g5&#10;pb0UZHSS8sJkGTMgTSaUpcuUsjSZPSRdVozNkjvPmS5bL50nz127UN7Zsk6+eOJ8g+/7n77Y3M87&#10;gMcK/vDTV8qh7dfJJ9uukufuO1vuvHGZXHTxdBk3rZ8UDtE53FCdU5brM6tzv/xyfX7Le0ifwV0N&#10;wBMHwDMHA7S7lbu7mScMw3jSxKlDCHinHmlAuoN1t3T3EAAfuJoHtAcu6b0eYSCdl5Um6vnoOehv&#10;ToHOBQsGpUl8xwZyEvOYGoFLeCyosToOIB7W4oFVJsDZobfHgeVAdM9HsfDd9f8FthPSpx/HBUwk&#10;j3JCLw8A43/L6yMgrsNdV7huON/reVlsW/LomzxAqtcBKDtcddDs7YCv3reDUS8HvFJG6G7o+Z4D&#10;XAntu9Omqf6HxgmwHQgPjGc/eOQAns/OLa7dchwreNK4FwemhgGrg2rSx5PDWYe15NEHoYNpB7Ve&#10;nzhAG9fzbv1ev2EAnf0auRd+r8jz+0I+ecQ95N5SNwzD/bz8fOifNMf1BQVhkUdbFh1Qlzj1vU/v&#10;gzj1OQZ1UTSuYRiuc58dvHOfw9A9tk5c4/rRawsDeI9T5gCethzH3dD7MbkH1MdzEr/JPBf+W85z&#10;Qpzfefry74g/Y9xfzuUY6flxrX4fSft95DPkmsnnuWExRVUtr6xlVWvXlBo19LmqpN/jEyqYa+ut&#10;N26Wm9ZPk6tXlsu1KwfLxfML5bw5hbZgkK1u1swYJGvmjLAtljo2ryEtGlWSZnE6rtTxbMOGLGTQ&#10;Z8T3eGesF4Hw5nmK8SVjw8ZHXc87hAew4yHFYXu4LJxHmnE5/SZ2aWPQHFfu8e0b2x7pPVMSJL1X&#10;ooH3LppO6t7W4Dqgva/+3wPgU3q2l/bxjaSj/ud0HJ1lXFP/38YHk1BK5SfdSCilhFIjBEQkJqJ0&#10;SolIC2M0goAiXdIoJdLdY4A4ugXJAQMGjBgjBqPu878fnPNse50H+5594rre197iMIGSdkPIqb3l&#10;uRTnyBuTOFmjP/NfR0wmXxU+pyj54l1TFKi3hF9gxt2G0fipQwh9al932tsHVMsA72rt16lTag+q&#10;tqYfe+PlMddBaISaQTszWQCxmcZzVHuerIqolqNqB6lofeWoBzL/s8LOoqu0NGOjeEC5zpisP2Lz&#10;v0HfhmDc6NpRlFQFFQK8Esh10zJZ+2oZ48HxZOtWIrQ5W7vATVkcma3RDgjPHiwO3HI6PsXKn8ua&#10;t3Kz6z9VIua9fH1Be6jkK0ccavAZO3tbgeEnQvys6Cqo4EFXpwEntDc385S8ya2hcl4jz1Pu9zoV&#10;XwMhcoY1zZYKy53EwvCgk6mYd88yI14XphyPFe2WjBcd3xtv9njdtzn1PMLOO0U1UH4gb5Be0hCl&#10;peYPS/za4E2LFJKpsMNz2FyP6/GPS5UReI3Vc5J348sp8iqhzVaW+wCkGW6XQDPiFcvmtMCLZHin&#10;HfKbDCEjW5PCN5akMDi2AM2mHBjLSA7+9wyVUrFtO4b8pMs1hg+EqKfVcb3foxVD25VWCJjalX/A&#10;cMIhcf9LOwRYG+EhxL6L26LBdu+8WLMXXxat+SRuwj9TYhbu51wsYf/zSWrW0KKc40TWBitMAVra&#10;WmvuDMGBD0GNTbRGR8ZfMJ5KC2XoIYIF1owshAHpB5qUstOAF5SvkwEPmEy2uAluihUGSFAR+5O1&#10;gcuah0l/u0kZwxw5Ao4x/QkxGJq1rM8UDtfjosAzobu9RA8ht4VehCBIUXwtjXb73sGXFpYQobsx&#10;hQpYvz94WjC+F+McQZQ80aOOAl5aH/vgDreCd8PfN7/1jDWXF7MSz0113N3YM1YaFF2uzLXiaxRj&#10;5yOWsbB92kGeIOkClxK5ll25TrheXzMHioXeHSceWUC6UJ/WQ+5L4KjwN3syvlg8oArhRRVZReKT&#10;J+LCYATQuvh4lhTPwsgCsb2RgAH5Mh9xtCUhAFn8IrMAaFnE+uIShY3r28t1kdEG3IVw9aovVAFU&#10;FYu5D1m4I7bpJ3XPcqKf+IT41ZkfcLb4B/Z3VWyXHOQGjrAZX62FRe4Yb2OH93u7Z7PxxLjGp7ib&#10;5OseGldDmcB/wd6iBHq32Yq+I7CSYz6w8RzfqUYYqcxJueL4Jx68Eyi/lZEDWYFcG2a8KuZiGPCG&#10;qQFkcCCYlGP6wHI3flEV8FuAFJnwlOj6XQlggtARpNeOvM2NCzJ7hf974GfeXtE+0sc+Ygkw0REq&#10;Fe2eoebufea1oo9LDz4Z+zH3f+0Jo9WD8gaXRGj3222tSKYXMVxKx0BNXgHdY6B+eud7laNweI+k&#10;UyeoVMrkLLPBPS+FFZSrjOR5mLqKwab2hp8WSlp2vFDxCDk9mQGcLX6xX7PTHfc9aglxCWC4NcR1&#10;XQgHT9TMImU1mrV46Ug7VUxNK6Z1w5BXP0vkiqrWFFJ3xcdzHsMtS/oOisSFoz+SSg4oucAA+SmH&#10;sgEQZD/gzmSmDz0VztK0mtRcrIy2nZMT5Sojmp9NcxezDvSLKdknpDorOU0fFqqVfw2QyJUOjtex&#10;zNv8pCaaJVup82fkXsp1LyrTgMHBlZ9PdcSq3LfLbrMWKSfmOx6mJRgQ7HtlVYJTaTO/8a+R8q8j&#10;he5CfEWjr3nahU8J5Urb17FDykef8CjH+yGjLAUbeTRDgsdBbmWzC2xct6gaFKoE9RBqvuqKtLOh&#10;s8uI+TnQIkUANJBh/0G88k1hOuG9d3wjkFvx6OKfYYfiOjfbri/BQY1hvmzUe31Q+dK62kP2fwL3&#10;y/jx6qAl2IDfSlYu2Sn1C1g8d8SxqCHPKuIF1adORcKjsXZMSXHgrWOxsYMxxXGke16rWSs7C0Nf&#10;OVqf5TcQenm4fRWr7U8I4D7B7NyBZnmu1BVaSGy9+5Y6rfryrF6KGvAly2XEfcibkCiutbN3PkNw&#10;Fhg5KPRtLFiS7JytTDjviklZvhyfe+6QS5+YM2s67t+QXK8t2EfhjGUNULY9pk5/mSMW5plkN4mk&#10;Za0Iy/gusJmYwiRh4e0eeRuD025NrS9IoW+Zky51elfAGDorL/fO+Ey6JK7VhnN0Stbi9dq12hD1&#10;vyK5bx8UEUqEnhca6MVv3YEm3y/O5pERyRZOgdIsnW/KUxdxUyJ1vQkvOoa1xvkqauomQ50Pmr5k&#10;KKmy/a0U9qDTS/tDJ6I10XTf1PJ1xqZ1UzP9cab0L9EY73joHJP8Qw3dLaOpg9Kfpyl1evU85R4E&#10;tq2l1nT6sszHJUUuH1ZentlpT0h4y+llTTnlhbmSXIqSogSPoAwkR/cKIo+l0Jcd06mEY3n41+nP&#10;9DZp4X/GCy0YNwuScmLL2Z9HPjoSqHYxL2iLLRCsT+DtCXxvZcTz95vNpwah7V5e+Hpq6uHJ8oX9&#10;+qpnupzHTx2W12+WP7Lm2w8nA5N3krtJs/uXMkv511OimfdwRiMJQ85MffbYHF5mN/N7zC7mgswV&#10;VuJp7015jbIa/xAkZqueiCs5Npv7Ld5oXifUe17ccQQGTy7xc26ywIbYJ8k8eEa+ebOfznNHACeN&#10;sHRtXuFo3vk1xAaUAhLouzDLwNB52IQ9IP1pHOCHWUkwzHsUKnqO1BNOLh6b+hJ1mQeGjFwSz9w6&#10;BttorS+uCFLEjJSrA+iijdltxat/LjVHFSJra0Kuadj6YUaziv+1yO/nbt5EkAYhNZhNf9EA3TnE&#10;8XxgzUHzmYsqEjfHFW8xomwND38PwY9lIq8c15Iacx6OXvWZZQSdOc1cjUV7LmHSPuLzjVaBXIvk&#10;ymNFt/32Pbe0sFxyTvTXCHRgvQHiiuRNE6xAiL3OfBEc0ChETiL2As4C48uLpD8dgZrqaqenaglW&#10;yo/IzsX2puOkL3POz6jKK7+fq1+eUe4uZHBtXGJhbuyTjmQhYUFzEzka1xDUKhjlnWCLqtuoO2cS&#10;XFcEjX3IaALZkoRlfJUCyT2oaRF6Zplq1QGow1aspJG7pB2ckU6yfw6KcxC8dj34Qv6ts0c5JpBy&#10;h1wbnne+dxYGOdFipBq96vwIbqfvQh9lkFtfvfuQCdq68AghZDOhbqA1LtAdlG1UPEqioivBM6VH&#10;/PvKxx02fPT4RvwA8n6u16r5PDhEQtz99Af5CvAtxP/ypokU0Uw+b1mnDjsv1gGHcM+j06C9AwLG&#10;aNZQY37cb8TFyo/uM/sHhuaeK9XKaNkzFPu3Kz53tT13CO0UQ3CNBX1gw1DIiQ2T+QZ2f6h4ro62&#10;8Wgb3LHAI4cCRPxeDN2nRc/SIdwJgYeQXFLB5oHZTlKAF8TNhRx01Z22vdyhjQiAtZo3OJVkdfgg&#10;surVg5OYdBIpDCKAlT6Cp91A4ZsGmeFeDDuVBBn7n/2PclWSywLUEsXPzrRvj4fe5+a3LEhf8z9K&#10;EogF6t6PzDOvnfe72hJfydd//OBkYDb8TV8wc50h4Ujqi31SLGpqiPVurSb2uaEn++a8ZXDYnHTd&#10;gfu/YW1ElSJ6TQVwMZxGF/yr+cesE9U0YOWnEeqrTr8M4Yog2CztgpQe5dY1eoC4d9PivTw2hrXl&#10;IvG/PaT2lrJ9J1JlCk1EeAJ2bPNaI21EToxpfCP3bFigLCpEJsrlQOjJsJZYoXPcFFtDg2KXHlBR&#10;Tpm3eLvwaX2mu1uixsk61ZE5yJ4mMuFN+1gbVUKjeZzak3+WIXCuwwl+Q6FcXNdaxjUHHeZIEwNC&#10;MaKaC6YdlzPs81fnnS7sMUASlvUuT/P6Vw/JFpiInAHO+hSw4LSMcGeIR0ccJazle9kt1L2Rc7t8&#10;Afh2KTq0cgUI1I8H2e6K/Fnr+9XXUwMfE5azzRgmez5htx5lDoQ/GgnSbvHnA5vdqEQdCNHypWWy&#10;ONjrw2D2hAEl81Gi6rY/Pc9ese1mlnQtNUyYjgWmTUS0t2rt0XJe2d9lCy+mlV1QaI9WdV4Rt5ZJ&#10;XQnPER9FHByy5Ajupq5HKTLcYzfOuiMmlL1A9bbSVsUF2lYXbMW4uySHaGR/MalJmbZunCEZG20G&#10;fzLrgUD6PNmy3dezGHfd0VOI1VAgNVye3dV28HustTOjldhyjWkP6Erf+DMutWtjr4Xt7voofYe4&#10;Fs+gG70BF4+1Ioird0WFXu6FUFxTpArLcQrlOM9KL/G2zzO9KPvCSPrB9nnMrkMOEOr5oG+g/avX&#10;XV053kB4OvfEyPRIdDsg1QMvYszAC2D8YoWurVbU9F5eRAgxvIHE+b4QPZZKd1f/oEVAWsrbBT0Z&#10;TqGIbzeCKpp61zumYH368easVqm8UpoOc3xJ9r9qD888TmtsPAdmHxJ+r3mtHc0ZAalC2RJWEHh1&#10;c44y4fxv6J1zL6OBBJfp3scj5gL/jzpVCkpQrF17zxk2nPrakT6p03bcOyhNuId/YrAn4DLero/9&#10;10jHMNjjlGsBbIl1GOzmKOMe+duWxktFcD3d9Y79eKgSclw1z3bpu1YQurdNkWuYR4w6zRum8KK8&#10;q51f9Hqtrl++o2SlAku2TPaCCmFUUgEnoTXY5FQY+sP8qm8uEPjEl/NBiK2S9ScLZcv8Tk+2fDn0&#10;UURvoVxZckHSfrwa/FKNM4qxhcMTtY5K7fniSdX1P/Um/Yv2r02qK9SvfOBcX3a6R/jnueGT4B+E&#10;wD9sOXt0wB4K6CmS1ukKDRfe+aCbNH/fQlGTKhxGU0duaTtS/ZZ5h6ufHsM8XXVaClyglCmXUCT4&#10;Kn1HbeYeYMyb0eHGS+ArJ0ZXLDZsY26NmIqjQTMbnVh6XnB0TwibUyUcB0gcKM7muyvUvsFabkA8&#10;HtKDn4AzQ4dX9VHL0nyuN5XGsfovgqTjML+LIIdeoCz+LTjXjxwilTVVC3ge6EDIehm29FHMr/a/&#10;nrjdj64K4GUyYxttVHY2V6aRNM7rhM3xKsLN+aeHZUhvwLs08ORbjrwa9hDslt/2lrevXunzfNO/&#10;hbPX7xS8ukJztwblzzfDU+eb/ArMq+1CzOvyOswfBIeYN/00H7aSfW4IZS/ARAf0bc+am0rLLiy2&#10;Sk96eJhnxQqxV1d9L2r+rvm18RZgF3Utwvx2IOXmeyJjnzXGvn99OwIfHgWUWrDZdGYRTueVIIR2&#10;oy94bDs69pPvc1Oh2veO/vcAb9NeUy5UewKtwzliTZEbn4fpPpENIwQa/0Y12bxNsNswBuFIPqTg&#10;yQYLxtoKTRW4ityozDeJawehGPHRGODHMsj8E/xeYJjPdNzycVmeq8DF4DfHazzZclFg8xBX8yQ2&#10;n5gonO7GT8znqaNycW93KW5X3Cl91K0DDtHW0ilZjQ6saQVK8Jo4OJsT0QpajpK1rys1xNmBccZN&#10;kWJLWgonlL7gLrLFVXBvPuaiV5HHhx7jtC4McrPiUGHFIs27tt6yHtzdLR7JfZ+jbjakNm8wnnyK&#10;/S8buglZu1yKRS8QpAC2vv0gnYhRubX/9hl2+ALjpUK/+NkgTT684CKHf7cRDSPoykBpmDyn5f8y&#10;fWQkX3LeUqz3+8tYoBeTVFg4bATUhGJiR+czYETJlJtlMbB9CMowLOW5t38kUGvAyJqaxkGBVzvz&#10;SRg77ZOsENaIONy86+JsGF8RA31MQ/wvW/N7jti7Z1+Gc1ucv022tZh0Jj0NOfmQbaAf19QNi9xX&#10;8Z1jtMSauaoy9O4Vej3YUugFxDWAmtYY0aoBRAD8tCqmdLi+10UXqN/4R1AlQGukSJKnOT35+L2g&#10;/T0xu7eVhpJtMDOagbqvgUuheGrYYXi+pNmAsJjmbiLXyS7THkIZ0Cn+L6+gEbISipfjpOsfub/9&#10;7mZQkAdDbQRVSyuF4s1FIGWCmGwv/9RcsqpVVHjXAX/+FchznAl5ZfLwgUVq2nFiij3yhDZs0zjR&#10;ILh5mH3sC6/TrOFB3SAZxHrBBvg84JHBA/DqEXCbl6Lo3mfwqv4/Okgq3vUWw1sY2VLorsopTdEh&#10;Q9mS5kYzw/Nq5/SUaX0HLCzxk4CWz2LUJ0qaD66tb60ZTOR0RvQrYZC8YLuiMpZJA0MGLZm0Q5zm&#10;JnzL/KSMYDfzQNJCPCtZzGj4fjJuPfWbuzZDSEewzNSO7RpCKsLkfDFljYBMB63rU65wQzLb0eC0&#10;nZC3gHS75Xoomn6aMwLonqt2QdnxdQMWI4x8hA1Gfe5PyyR0J6wSc9QmfmrDsuexNfaY96gXQwrZ&#10;Dc859iQ0Zj38V7bSp6lyesO4I5PG745HbcSVdMh8iFve4+9g3/kBBXVUIuetq4tuTd1tsj2nrtzF&#10;QBVEME5pAta6l8LvNi+m3Nbe019dRFVg23fZ3UrUtFGY2im43ud1Emvmt5XIkCW0RyW6jPbnubH0&#10;2XbmMi5wxHgD0FLPXV389WpwDGDpbR2ANwK4bdepHf/c+sAlDw1g5IAh23EViFtD7BxU7AR3ClwW&#10;m+k2NV7pV+5UQnMm/Yl1i2ma6scdPME7c+KVSkElOwdBuCGRtTbtdVYeqhdx6a/v8hetsfJwPy42&#10;fjokmpwg9cXu36HixLML8q/jfvyOa87GPLZYpr5/Mxf2dVPsxS5/3mU+9Iq231YcmiA89LpRbw7s&#10;g/vC4WC7xCAnwafIs3/wwikHvt015nfpDZ1vOKf3QXAoI/nazATnPyX9s24+LhpfUJsWppMvBLQB&#10;oIn1NkCLOLgFE/W/j6A7PIsaGT3k9HMLT3I0KKMU7TabCym7qo1zpc3O/tZhycY4M5Keqvgxbz54&#10;RfT9d2MRF3HQFhw7crG6+KOPpn7xhyqTZyXAVUW2itAuFYuzsd25ycXD4Au0vs6nz2gcxdl5pQAJ&#10;2zNlF4/mz+czGcoWc8Ojh4MC3YdcDMnVUk3FAZSFhnqX0uUKd0ahHfdXVocsHvbPvnRb7B8zTPMk&#10;PBsZtzW9ojFJflFBdIyyVCbmD64kYTf2izaxj9o7Fq9epstq7/UMJv78oyMmrR/pPrkaUIo7mm8F&#10;cVH80wPdArBFI4/IEJwgsxtLgcgGZpZpTcrYLQFfRmQpMuSWE+o9OCRk31gd/5LyDh30IS5qvlOL&#10;sneBrp2GGhr0NOjjvVpQL3qsDHv2n3eNLK83dR/DAG40Vrb/LnQgHlUNHGaMWl62bAiHtnfjRwYR&#10;c8pX0BEt6uPUaUnCLe8XsiOqiqeU+HrRG2gvxrtire2qvscJMKPjovcQo8nKfDs77wd4vX+llQ2b&#10;5UdnbxfK9BLHRCxfJpkBRMv8IT+PmUEbSecyJUZAt+euysAqJ2wQwdAfzyuwuf5GqVmbUWsHqER9&#10;opJOprwLXydlPHrhMmNMtSkfVW6xph7Gf/QLhzQSYq3/tfk7v2W9dGuyTNjbeUP9xy890fs4ux+J&#10;9FGlr5KfF1M84CJ2pkDLeYqzB29MThS+jm6Zgh0U/S10KZUf/wGXCVstYMepF3+m/5e5Gf4TPpEh&#10;uLKq/5SjfvS62sC6d13u7LiO0G1d7wcL5kJxP0typJyO9WwpmuvH4o9j2F8lyGZT30x0vVFX7KYL&#10;3i3n8uCM91qgY+mdVhrqaknooaJdqSZVWjZ/fKVsIXT7DhgKElVH9udKE2nevlpLvjGF0Pub9J7s&#10;iW45uO6Xme6eQOC7Zwq7pYVHLDLet5FKr//WQ0ldpIlj0yktGlR5/pqo3U8jjLoCNPMn7uHKVk7R&#10;flKhFj8T17XoO2wb4RU2OwZ3qy34N3Mz+QINGAXyI5VE5Jv1dmYNx1v/aKNX9V7+EzKhvHOY+qPs&#10;1b1h7TTVnkB7Y5OKr2ymwoxPU/oH+7rtO8s8JP233NMlKwa7KGr/vDUWH2DSiY9xxg5ESGH7CTP5&#10;a+Z0j8szxBzF00WxOTJWFYgNnebjxHrP7jXHOT7QB8wddpl23vvjUT1kqjMzU+st2iM1pEaLxr7f&#10;htcarTpMdtuP+JqB0cuQGVKt0crVkrxhMbBe0eeq/n8GYSYld6w9m6UYFBLQruiHTvl/x3KtmVsi&#10;NrdNtwHil6S4nzfVromb929WJPYe1VyMsa/mP27or9iB9TlDF+5XQgA99WJQY9tpF4Swq20GSK0Z&#10;BjQrlQu8uRJG0H46CF+i1kwp3/kWhInyfZIEUVEAHXBaw3FyQiF33iNCWFicXkUWS/RPc7umEWGQ&#10;N+LHyuiDuoCjzken+0h2whC20lhukfyn7Zm/s//xNRTf7PxPTdHshcScwP0hNu60czbyixnUQvlB&#10;aBnIpvaP8mFLczdKBrGXeaV9rdcPAT7nRgRYziF4OnYZRLGf2d1RKYgISi8igsM4EQd/0+cab6GW&#10;pwAwGygXiGT/Qg8mySY7bL6D4VtkC0NfchD1I1X+/rNmnCGtU7wugWQbZOcgX2tlwNKz7ts0zsBz&#10;Ja5A70L+76ol+6waBe71assfvYBZK3kfemHkh9qVlkyPcKrtrnTBJJLAKbzD8ioU5Kqwcamxx4i8&#10;0IQEsbQoxAuhlebiBRTIf9cWQ/CZgevVr6iQAIn4YErZnZOsN78CPzNhpRa2db+fo4w9YPrMOrfa&#10;8nGuVG6C2Oio/1F2w5Hnk/FtNSgnUyjH6crr0+OBbD+E28AEwyKPo0SmoFFux3PDoVxhg6eHaT21&#10;TwdooC7Vn56dWxK6YtJC2nQwAjQSGm+s4n2zmB+Exn7aIwsB5ldHIri9wgZsoX820jT6AtAoGncy&#10;xZZ/eynqiGsimHNKlGfKqRjqiKRs8nvevff9+yVM5pYo/qLnxUlhQgcPSUKf6bbEz0vxOOZXl0+i&#10;04xCjjFkJw/sYCq77pAsrOFOdR6kzB3RDaPaXZZFqdOjq/0AWI3tMkAUaMpjAAUYA8CkahDXv13/&#10;jta/rSiy7R0Fmwsu486kR9HE3XLaNvBq6PHnBVOttuO/96qr7/qUSbhkGiX+QOzYkXoRkq4qL0FL&#10;qMMUAdsau7GfSg7XlbVRoaATuD3EvjZoVzvyKHFogjRQP6DJHo7ihGyKpMYmD7zG1MwCANQTJUGF&#10;LZ+gzd6gmncBoWQnNMx0adFp11yx0zri0gOwD7vn32s8jq1NilyMdLYkMtO+Jvytjegv6GSVdHrG&#10;zarcVPmVLd4JFLQasihZ92Ao/M45MoCTEVv4zMk1I9naJCdFFN7emvlXoWuWA+cpOjP0C2JxFafL&#10;KSBWGBbqHjlD7b7Dp1xeHHsqHdsjuzvHaWfw1Gy+lZnZjm2DMjyJMtEg8tEkOJy//6b3ve47ii6g&#10;1ZmEwFnOJoUqoThJQNCLjxMGNxj8eXjvQOn8XDgf4uRcjIm1LDFuhqUmc3EWajbSOxzlzLfXfsBl&#10;WY9mQ9AKPm8BJHd9NIpwhzixTWRHAqtcEPMqQHWo42xj1ESyruad/UxREI/ONGaJwNloewPWqAe0&#10;Y5C4OuLy6eEtypMQ31nP3SC6LBosdokaD2isvR9UAWkeTwXLFkLx9CsKDc6C2Qp1ybvZplrFDRmu&#10;5R2RO5nPPbFTiTmTepJHzX3j2AgNHlFK1leTmhF02yK2/TV2sxt8rGZTZkV0I6mfMNGrg+n2x3Mt&#10;lthyIwmRNKGKbxIKrib3uJVrZkTRDIpe6ddBbviL5tIh8ktnOjSc8GbGD8vWvFN0R9LeQflgJU2h&#10;qfS/uA0BChLEoVPqJlc0rFZRAsfRlMc9yf8tWKNsgbMmshyw8oTbyPkSP7BUEMV3bn/aDoEBcFih&#10;rOD/BnGwAulvzOsbbrquTjUFW/O//HYYC3/EorpBSiF46hMu0MmDc3qwOxTsoAXGVPtQFYAnOYsY&#10;yWMgnOwwsoU+tTpiEzEu6kD5+QawJwRpqs+vwa8qPXvZS/9dRiVxU/66SutyT20IUtybOCP/EfH9&#10;He5kfbwhUJuGXabEcXRuLw7sCapszqz0/yDhy1OqekL9H1WigjXAr7UJcWU6SiBV/PO/GYEDndtu&#10;RfT/GG+oJnadHeKO5YOZiUAmpP8dJvi8FbOTwTWkwlMQCER7CdyAS0P3qQi1Cvmn8wsQCA9c27Yv&#10;QC9gvXrUHxx01jcxfWffoVTrvXEYd0jD/J25RbVZiqX22MB1esCZ2viRSJo8oDA8jyVdkTkxOVS/&#10;DYv3C5A4VaIcYSKaKhvRhZ5FYX+XL17kuEs0MfQCoz0wujpEaPHZ3GTFh8RX5S9UU6Fsd2E5HeoV&#10;pnKmKKGw1fEe8FobXGO95/P+H5MJqr7k0HTJPJij1pdKiRjvtq/VapgImcHW/1yxmbi9qytyvG4G&#10;letqN3nNAXr5ihfpw5CAVfiGioHc5HqxqHWl0OLNMF8jdPTWMXW5KcttpiZHFVhzPKwuBFDTPQpw&#10;AH42QsQV20ZfBhYGaym75PIYIxrf5bscdlyvdy3NjSmSc+huAsDbJmJhh1EaoCyqFVLVoaMigzvq&#10;zaIYRgsczjrgPzsQEHRrkIIcBO2tft/hE8MP0+LmsEK1ubDPKuHLZ6VHjztXgIXcMpyO/OS2H+Cv&#10;3bGRe08VwAh74Ia0GNACvIu/MEEAYyEEv0oGJFc4+z0h/FSbnwsPVVrKtSVlUXiIEkoinxmgvrdJ&#10;vHX32AuIfaoYYBUYCiZe/ox82E/eeK407YXnogGIcV7o80uPYLoCTXV5WgAClcZYvMcmU2eh244w&#10;DSeZOPU+eguQiuqhSYIsS9YBBsQPUrNOZVh0Fene+JOJfY/XhY5zpJffZi0JSZjCJiPNvolmGvGN&#10;AUn5/m8f/2NNn1N7uvohKfYImqpHp5dQEJUJaE55DfeoQ3Z3N4BhSElGUYVZt0IU6skimSIyxwcA&#10;xkNcbnrAbPfw7VYo4PAvD/Eh1CDgPSDvUVv1pQF47yIpA3C/8AEjHhAenAQmHiBh8+O215WlC0tC&#10;YdKK7T3BZCefL26TbwaIvb/gaojKTVzoJEDoA6i6AAEHGL0AiE46qLbuRQ+0DHwh2MmpYUNUfJdk&#10;eAI9qtfTCvsJ48j+BcJz/96ucdcadVTsQORxckp3nYTXQcX+9/bB21zNnxTwQPPKCyD+pz8nRfa0&#10;qsHMx/ij4/oTveXjPoj4riB9eVqBzpmCQVGoDQjw2Jy/p2EqoRmX7rqUHbh0nXnLnAkfu562Abm3&#10;+w5LH4Lyvpi9xepwvUMfi8Q93Wje/MYqNuGx9ZxzuuIvbkGxodFcXkCz4lsO998jr+i1Bo1Cz4GP&#10;t+HuQ8Jh+wy5Mn+AA8v+J53LhNk4QeHQxzpGcWS5Rc1LRd4aQjsKRMcNcLbkA+5z0TmJrHe8TlsK&#10;72F5ww9tDxSHH754n54rhDquI1Kow37qmRE4qpKgJJvjrjjjIUai/Opr2aozetVIHzT8a5W4ZlOA&#10;8gmJk3Ak0th7aeSW0l2JvodGwOMCzkgWnr6oHU9rlEsqMN4qM3hKGh1WKFMiba1lihWI/9jOtICZ&#10;PJtZZHaTvoUmjusSTo9xOlYI9zCOgB2fUpqmYqWd/6PpzN+h+t8/PohRGHkrEjOITEWUkm3MiGQr&#10;KtnXsmffjbGMFkvKHtnGEtnJTnbS2MkeZsa+xox9Gcz3fH74/gXnus51rtd17tf9fD4e6lNbxEbz&#10;yIaAZv8dCBeFThi1vclQ7SKvt0UCQiR8/soDHjU4srwx6xhDRzPpm1fl7eOz01C2omEI2vx96O4V&#10;6l4t2IfkYL8mlwcGXjptBxNl18zeo83v9CUdiX4SeLjy6uisPRQgMkUwNk151fD9ReeeHG+2M603&#10;Y2jP0ej1HPfZ461yzy1QUlXGCPZatNvICD2nXr9Q7uVuij1jwTWeB1K0K1/WE0FsKcmi7bkLKY8H&#10;hh7cu2D1PvAmc6i97B3+jD7iapiMK5fmm2PwoeVnpLNN8CdcksQ3z205G73gh5g5odzlqzJ409Ow&#10;rtNKdgH/4CfJw+bf+1uvNg0O7a5jqoR88Mg3b1z95zqB8ZZhgqPQe2FQwXEPxjKtoAWtSQXyRS7r&#10;wPXhegAmXRwVGeE9sveBbiTT1Pc5NuJni/eMfIQIduuPCiT5gTaD0dLRrCSXlisN3wezuIrKHVFC&#10;YsSmCENQTd85RfRcfIy2KUsVK90UHdCjgdsdWTm9U4tK6p8LyRB3wzGs0c8G7zPf0A6Ye5+dr2ze&#10;Sd3fH/mmcETEeVCQ0TVsuefzVVeM2flcRN9OSCK1S+fTI1Asv4ACfZ1yNRQbyB6itQZfjNsDnDzK&#10;Bu171HkgD3FuJhNP+KYoQ5Lyf1GCvkQpZgTRyspvgx9/V6dx5L+QeQIH3xq6/m3otpiYdpUCjb7m&#10;XbDa8hp/Y4/pr3lxXPT9QRiaZ+NjDybpY0i2evXZrM2C1yejWqGhFj/F+vZ9XMCkmru3/GoMVEKh&#10;fFLjoMkpG2MjqjNALL6e42Ks/j3ywgRusqYx+8Beoqtx/unNgEmeMHD/gZrzq4uBp8k87q2yLFaT&#10;MqcEniHV7uOD+IYmqJXiKx+evK1Y+sbvZn7/Sp4KX8+vy94dVNcL/f4fSQOueXvtikV+6TvLDHnx&#10;VBBZqmANW91988XiLmeOewdntpFUmvDLUmHdwpWFlV2dnDl7uPpe9+Uc9xwd1jb92ZwvY/Jbvy5M&#10;bgqnXRmL5+p7ozlsI5VjvTMp93zsodv8mlzrLycTJ/s/WSXhXdBXO0tFC2PHTx2S5rALcnet6SeL&#10;3Jx0hmuNhrKfg0g3XZSgig0ff/DoHUwmRLvv694b7xrJebJ+Ec5PR8mfKjCEyusLoBT5158U5r76&#10;xqSbHQyZ+ctQF6OlpjZurcRoUWr4/OoKqDkfp8PbmGhw44/5PNNocXPCUy/3Xreq1DNEX53UYPiX&#10;NEtLBVwIG69ujJ+X53+/hZWjdFPOn8eawe9IFTKx0LGeqeod6o3eJzJjj9gqoUeXtUsEctdO8Zyt&#10;9gUacHtoNfgZBzyqXEdrsPZ7Pqb8O4c9F/3MFtaSYygomjtsnnNsvOsNZ9rK/QJ01v0ir6z7Lr4/&#10;K+2N+i6RGkI87UmDI4bw2hLxjbl/1nfHjBo92wauBSNvQoWV4aeyPKbZ/ooJTjx3rHsVW+NARAab&#10;p7cSVSp+d7/lUVUhfgp/Z7Ufn1nuOnYj6V7V9Jyj6A+7fTXDRs9yRzNpYMS1+mwSBNSMRzsKF8t3&#10;EnpylsXjegbMBbmdTYT105pNxP/KmDvXLrDWbZX/PxxLv+tzgXGJiegByR03jRm2qaMef3bHVwEN&#10;fYf+BPnSKQFjZ6Q+rGnnNXp3U9O6Z4O7U0HaOTZ0s+kRbsI950MUAZODOBr0Kl9MYLFaTyhc6KKW&#10;xqhuNipVuzQaVisERjg2Ll9A78/yLnwAoMuqmw3PcD8PJNHHwaKLq1TxRKcoE9Ep/p+/hyRQ3t8Q&#10;zXsAtHmdrXw+aQowu5BjFORh8ezeCGFy4za24XSOUL78BWNNwsHZdmEnK7JHx6e5txG7Ww8iOF9/&#10;YAM4POfO9lrWbarYF/AfkAK0dFKjtfgR3SkoUOzEbWAASaUdP5j4RuMn/VClGW8vZxK2B4TIdqcK&#10;CQcDQhixs3QySadMBbvvsfK0UJk//o/0asso7bkPbYmYjtxD9H5AsTD+yLPlCMaB7Y3DWt7Sc8Hs&#10;FI6ZxIchrmcEWwkeBM2JJs5SFpvLbjLPkOamz1/bFkRYo1X6hHYQ2s6WJdyitGkukwl0m0Ro2Obm&#10;stuGFo/xedBgDPreoIcSau1oZhFLwSiEugQT/MSihEjNuA/cTPPNRMFQVFDr7k7ruDUNP8DTuSwD&#10;2ZSNTNeRYWtZnqyFlcRhHl0RE2be5BEs2XvnRP92HZ6+rgpYg5ym1E/QC8qyh6taxhNtWV/7HLg7&#10;v7YexU7nf0itckxoOPn3bonu/Qel/frphpLGltkPXBI6bRLfTc6URPT+uJ8WzzWHkOTMzObH4riJ&#10;BncqnV8YcmnzCPTAubuTVz+4j/17kSQvqfk93rZr5q2V/Z+8rErn5z37Maxmta+Cn+81z9Qvh5pr&#10;fGB8FvVhzewx7xCEBKgQG6bbneBcUuL7XxcWzXTO1q+5aUvPox4IY/3+58QpEyAOA9pq01Oa45jG&#10;OiBAn18y+AUow2vfHTTrAO1IQKXQhrdviPkA/FxbQGeIJZY67yjZwcAEjL8AW4Fgo7RZQf6Fh35D&#10;ZR6Wq0M8pYxSwnUOqZ/4vl6zBO9Gywr59bSV/WWafSqE6Zne9kwqnc83ZMB0r7n9BdqDMan3Gg36&#10;03VEEsXEEnu44o1PXn8uxX0VnXef7DLUYbHeiL/mIdXs7ogruhInavupJ3GU84KTy4HHEmuMZsLn&#10;hL6dkM6hP4Y2exjcvsfoWrh7a1ZM+WulJrFRP4ellaDOymBJZwsJHrOvjuL1oVzZX/cwl1q4bZOZ&#10;uG007AN/7D2dCWzKXThY5agKBCPg8NWJ27KtLfKvbCSg8jZeibsvoUKPp8uARDGQwFu4eUxTS64l&#10;p2ml3zCOYjhkKmDoJUzy3dgcWwWyurJ7BCPos83FeNkbPmpRfNWcuanHfKSd1XZBeS81eWwuTuIW&#10;cz/jOPVm7Gh9bqvPuTAAgMpHIDdiXgDAW7GZvweEGQxVj0lrug8h6Mrou3ERNgFtORSA7IpsUlIQ&#10;QEsSr5Ae7QcZhcbHqcoeda5z4icJ1CykF4fb2hEaHRQIqxTsV6J/pGAucNH00eD38LoUF5Jes84t&#10;C/nNJcJco+l6yFB4mc5r0VWAAuVpR+icHriH01gdeuzn5SDKow5wWNCQHepaRczocIMkJRVyUy2x&#10;7F2Fo2ZBfvtxV5Z6B4AmiykaIrf5pQ2YNb7ORqAXr6FXQxa3z96lLFBYxrtbN/R7zpZL4hmA0LPy&#10;AKPcyb/L21VLG36H/uh/JVXuf9A6Vtu7jgwUxkVCjp1BsmHd1L4FB4hdQNWg3hLKjpX+irzjykku&#10;mYd+B1r9KK4sfsbVh7wLXtOLDaKp5Nfsh2Yd0N6r/KB084Rb0Njk7ptyxOJftTVrN1sRuRoqOhar&#10;JR6ZF7GlsKpP7Iq1PYIntBE3UENuewYOUVMgEkVTjxLC1re/ASwIpJjEuqxnskzTWXdq2RJDd0xG&#10;4J82SFMd+wfNC16yJEodZy7KQnQRZChQ6AT+I9k/g6mHFDNeJNUaMtQ/2OQ56KTuIacv/yRT+xRc&#10;ZwIRsjdQv4sD8tgC5GREYF/GGFrw1ewHlh9HDjAzy+sXDniN+wP2fR0NHZMDTVJLRf0DDcj1jKi5&#10;E3XOkJ3I53k01+ZXz70bdgSeoq8AH0zvQLqngIX86ejYQDPu9LEQuYdqQfPFseDYzyT8ObhovFC5&#10;6ioaJ9frPzUocywmEJPfI7tFmG3w7a+V9ieaiL6SMYv76YfUdbtMyqseKfb6ed+SVzhNs/TrfcVN&#10;GZfMVJRP9AZd0FnDizo7t7rPslyfuhO6co6NUwlPY+VXajXwH3z/zROUTo/llhxblvVHWwDIzPNL&#10;LQzzKXdEHDMsH566fMT6FP2FlgtxudBNnafbLBnjWPed0ysRDHj9lP0K+H+iwzByiWX0JqHMz8X2&#10;Va5WsbBgZt3uSqZl3Ej/UIWt6jtKfn6asCoeimZMsqEj6eOvbOw1519uUchKcNqd2Prc16jwg9fB&#10;o0V6BvVw/fc6jdsVxoF/A8OS5F5LkekHGYLO84zLR/tgn6QiAEz6ZvBqrywf5fVfrathmqk/d5WD&#10;eu3D9GcJidXgf5YB/NXlB/MC29AQhq7CcWTHo6uaXlj0aDLckOda5P/GqiFIXUDJf2bPZpwPoNg4&#10;8njEv5Nr+N35n4yNrWgFyBFfCmJu4dVT8hGkwrR3PhpPR0SaC0VdnNiM4PU/427CI/HfIIJ4UFu9&#10;Vz3/PezaLmb3zC95nbVnpw7uX7LgFlWgO+zLpjBudBzUW59/ddKnTyf7RccFphnDmc/BbCSJnbf5&#10;AfdHkJPShbcVJvHqIf3GF4b/Y23jzq6MO4E5WVvY2N7UsJdod/frzvjUL/lDHxxe6vU23zjuls0R&#10;sD1VMB6Vfdzi083cdxUnZ8RvwP5MNTvG8HcNY8t43MKY121W40Fj9LlflnRkEKzH538/59jDafHg&#10;Cz8tTmFY35fTjfnxu3Y2gJDjYuCzN5o8qWO3JtibbC2BotQMW5Pq/Z8+vEnYjvoL3HvMncAMeRWm&#10;6TvUJIFogcr657KuH8qexvUqwSJ8W6gnczAR0ElWsDrTMB2lh2nv042ODClBrq0ecMWAvPNavXFA&#10;RTLQMfCfmVPowP7PolSRHWXQELfsBqbYnJYYfWvuKFS1SqKiwVtLsWY9eSye4KZS3mHtB5/wV5H6&#10;/WN1t64FErOVgLgPhzZRVo42fT+/pU1K6K8HLAJjsgLmoragS/BcvKz/xG0hmtwmg+l3hVXGIOvX&#10;lz9twHnxK2iIdmKOSnh5UZCtrDK+xaA9Xbo6Chh4tcWBWSvxSX+C6PfF7s874K+bxmye6Rb0v1B1&#10;9uWIJreGVl9sBYNn6HiL4wBDU+giVsGRjnz06kNPuEu9xUdE0J/7DDu7fW6yke/27rjWeMg4ZCOa&#10;nOMRbtU4zUfZhCqE4Obi+Zs7x9ol/ELaTlccnp32X7/uflD+IgLYauO3KkNbfMBkQOVBoZIaTCFN&#10;6FC+wHXxuA5SrShAcwf9CN68NSP9zJ+mKd2jL3Fu8H+1YEiRDxrpVIbNbYw4sQsSVNSenpL/Ct/E&#10;Env2G90r/Pfnnm4nLQV1uVWVMvjxYWXHKCKNkQz1m5UBc+ebiej6Dd7mA90NctWUFalf3qoUlr4f&#10;dqjvZxZ2uJyqLDzwCoHFzUcHrezVV5FnaoHTLaBMk/oXXbjvFeF/NPTZnXK5kWtzeD9l9+euTCnx&#10;ujax8bl3o+u7afd5HkmvxzGfUge1f2uJhxkx8y6kmNywtIFEu3n0vMyRtPEOf7jPMcwiJIAcP8cM&#10;BYK+LWLW7bmLPFiweGQqzsXiP4qCVs9FyqVOstON9hfQGeRro8iHPlFCGfIg3EUDlF/BWNL0wH4s&#10;f85RNf9xvMltdhAq4yqzBgx0iS393K9fiw3V436zkkP/MrXkwVPYl8fXSFRPkPOgMTgOYmw5dW3I&#10;uy8G6U+nWCu+cSpTloWL+EkMTWfw8n+ufCVvvqolU94NhBF7f3AcP1tnER8Ig0zFMPhuc6ANGusx&#10;fkqKiCODrtBZOcWpWelnQIdAm0eQMjU80loOjSEH+MrPIUIRcMh0185yaLT3ArWNYy5MEtOktC1J&#10;HqBuD6D2m6gec/a0k4te6lRbxUluLcqnP+LH6PXGamoR6fwvn7f30xPVB8I9tnZEFn6eIA8VvErp&#10;mjpbyDHtQTi2oGpfpKFAyxwIiTHPaL3XujyQxaYkf+Z52uv14r5fARF/089F1/9AXeeBEk1N4SmP&#10;/aNUbyJxKvMV57bViswpcZXfte5M8FvrMdhMLqsmnrUn7O1xQ+vNF3fuP3VngmuOYYVXCc0RVks+&#10;kq783tZRKv5+zZDYpBQ7jY1EC43xYC0jvbcPD4WhBrPfAzs+ni9//deXxyRBvEOFcL1QGzMlj9Rc&#10;X1z0SpjmU3j8GJiOR17+9HG6pU6YMC4NrvytUSJL/bw687MJ0uaFNTMEV+am6T28tWaxvzusXOCZ&#10;FQLvzK9NRm2cy3dVYpRdtSr2OVYvEKAt6NzqDE/2SR4Da4B455JfjqubsaXJ6I13XQZleV9ca/ky&#10;KLZXiQtdkHLJ5+y1keNxNiGcQ0hnPGSeYWpRbfGyPGbPaYyMQAggJA346U7+BFY2vGovWOq+QOdj&#10;8u+2ikEpTsvR8wc7Qqnqje6IpIn56rnM71pcnpItMOfbRiPjTZ7bJUfv3dzk3EbuTJA27JId2kav&#10;cIqkV5a5T8Blnlg8kUuaqX3/5M6bQhluUGOatrBwenQXmCo6X5yh55V2RYXrRW1noakydehkbfSd&#10;pMi9BY/+97oFqTd0RdMEvojOj86c09QpfTMa16vRXF7wE8nLtL93D88LwtGB9gxo8xygr/xcLAwm&#10;I24zA1mgObELrtr0YhcsghUrI5cwzXzvohnpfwU8p3dD8LqK73m9nXqRzljNujJRjQvxehp+3ODj&#10;HLU+ZsS0PZeiG2NGMFaTxOalacXG7tbHTxsd56y/L9KGr6YTdEMu5XYdztZJWraBhheeH5OyVsva&#10;d6mmyYLD8PjuE55FpjPuXj7nVesdfPencAZr4q67rMOi521+kTj8bqJUT273khdLnyWIeKsE4ZJk&#10;gvnzps7u1H9U6a//0hPDGseP066rSe7rurwvbXuc9F3iU8TNRRNdzEQSnYzExk1qNUqaraqqTV+/&#10;/gNiYXKu90tzrFtEoGeqWcQCDtiWJ97SzYWd5MJqjWB16//VbSRXbc84LXfFGYsn2sIaupUyaCxR&#10;BIFShFfKP98lCPqoy3gxB+4cYzpFjpHGNesT/bYeooMAbVBrP34xwif9iwTRzwgZeHr3yG5Z72j3&#10;M3xh/aC6J0bbza2p/dFJ/YC5FPcyaqP9Kn9Gk/GZzG71CfoQuF2Yicxp/qhCFyYTAZoeRcFAarSd&#10;ep+3AdQg5n0ybZ7ivE42J5VJteC5hiROhbonplIPyWBSbHrzpPU1LdwG5iwHRl2vWTg4dekppZIq&#10;T9L3UgdLQ4mVFLhCujnEntgKKok74MUxN6F7QA3jcIhjbqSyb+g21heolSwvbZsOvwcjic4BOmDu&#10;fdUmX8PAtrfmUWx2tmUMersgzCbLERBSSbva5Lw4rTwlbT7cvCr17LfZUXVfcIh3lBQJiIaX2gUp&#10;Yoq/OQWeGJUepRwshpaSYooPTB0oAYtvw4eKTS3zzffOqduZqabHsSzU4TcT3o/t9SZnPOeTiKB3&#10;uGA2RGnrWJSwPDP/BQQGI0CUhkeMwj+4T1aPjSWz76jo9cHENPdQnkfZiKRvcUsxpxg1ey391dFv&#10;X36NKqhcHZPvC2RAoxcTyJtaMYO352/65MGY/uEi+zxksaqvmMmDsA+t8tu0m9qApdUZi2Rqqe9A&#10;uNWEHMgZjHC6Q0C+DNscoCj6mvhjc+4yfzgC5sneQ+dfxPg/UCSgrRQjmSr6YjEgEmCQVDwUGcp3&#10;8NDVZNg9b2qsVt+fqTAn36H+Gn664WSqzLTgFeNmfVPS0jeklz/xdoRX6vuETwMJKpYVrL8G+CZ0&#10;RC4LXzUgyTQa6M3hXDQyTeocX15qqbA9ic969CqFXmzKDRW1CCA2ANzloYrQcfd2WZ37/ic69+9j&#10;htmWZVVy36fuOGSY1Hpmp0opBzVX9fXOBlgfU8SSZGpr0BY3NsZVurf91AydtRnItRTYi+hb7Uy7&#10;d+mIPRfuWbnSiEwzZYESLf+JyatI6tC7Ehs1eadEL88QKzANhk22Vt5lg3Ty0ZOCDe0HOMIcgy9/&#10;MDmerhraxvCToEHIlLWfjANHw6Mu1mrRnMs2BQNksAf7vxrFWBehPzmvhZLD/OL/SAiOt6MP9/ZW&#10;P/RQW079jdyzQDPo8HQcTlgB43l3fIc5ccegGaDq4lX3AyAZmBmjK3SlAea+ijLudlrMIJ+Vp8zM&#10;8M1nfLKKudPFwxxY/DzEr+G2IIgoiLAO9Cf3cNM/C20AVYIv4jxs+DEo2v75YjZIHZZciwM31Thd&#10;rk3FHze+CzFo8NkcnMaxbN4U5KLcJEwyET/vGqqTryoe8p2yTkAyf5gXXLLOVaFDTF3/xB8rxBm6&#10;1GkCxffyksy5IiWiq+6Bu3g4PRaKwv9utzDeW+xI0es0PiiKC9A2FwnFNf8+h0VRei8zzUTZ+Zcm&#10;bPzZ5Txwiv6i6dUv35je77SLvjrZDkLMpDm1TYBhKzipGzdBawal3D4PVpy4NnKSIQ+9Q1dxy0d4&#10;hpUbgBt4b5BUZRsEdFZhpXagw7N397IN/W/LqtDesf56KS91YabwJWTfDtyiP+Z2DwSEFUGwDvpD&#10;SuBmmTXTTiEYWCsNEoY338AGAecwbNDxR51IAoHuYiTjRGePCYQT+k9OgE30ASnTzoCm3zjRQJH1&#10;rVv2iAzcnN05oDJaMX6U1HON4npqfD+WqzhFLcX7GMUZDGzY1OtQu2zPctJB/+iDGTRtp9hh0UbL&#10;eYv1hDjmeAi+HW2WfiZrG/oLb6KZXfxu3QBtXnbQTj6/fOEc5IBH/ACxFoPE5SkfkcLPZMEofYa1&#10;W816/Zw/+EK2fykMzDTA4NPmRbUS7+PxuJT09HEW5UNXqgDbV3ak9BwIyPGx86fIBMwQzgF+Krk5&#10;1DlR30CXIxplOcwjAzmIO95trVBqAhxrFXNG7QcdyKAASMHY2MDzHqCOqFha6DEHK3boqlpf7vwQ&#10;odqlEqHa2e12arXViSy3elL9BJrX3LHqJFzocK/rqRO82KAlf54kIkf81ZnhnXbLD9IQer6lPuKA&#10;Ec9A6UsGnm7fmLco786sDYjCQpsaz1OgF0lG87fDHdSaPyXREZyTiE0B9xjIpkBACR95+/rdsiph&#10;uE9sfPwjKq2/d4TmVz32h5ZMlIOojdPS+o+bz3lG4U/9Maeo4YuHkZPX798FIuIUkI+FPBAnWDEe&#10;1prf2AuCeD1xvPxZqBu7D9yn+KUynktFRZz/kW0r1n/NoGbQ28EX3AupC66H/OxShgRCIfK+PoaB&#10;CrejYpTR5xYi++Cbirj5u+aC2Sh2WSR+SSb+XtTWThbE4+ran6iDVQqB8HcYZY3TxjWafwT5rrmx&#10;n0A53TwvRYIzl91o01KoO4SpF4/VTMH7ZoALjuOFlrHYbBkg7Pl3MDkfWLxwZNvSKNA/x2zl5EDR&#10;EvuqmbyI8Tqr0K700blSbCH89tWFMbKiL8hfNK0mx9v5esDPmi9NBGPNh28wp8jqaL7P3CI1cWf5&#10;52PHGz+zdmnE3j2yfxE98tjoDWpjPVVYIbniACO1+r3tDdQO4qs9hNbPWBPprn9ctGjP4Orj4DsU&#10;JrNhSvce3D1+OZRc+Q1GHay/jBBUxCF8VNJHn/fIjVQozLLUP7gr6jsD4ORVDdrBF5s+sGo4i7QP&#10;JasC55iP2Oxf3kB/kvfSW6D1yjEDBZHHNgHPJQtwntNtbYbgEPfr81LoDpMYgy8DWWKD3/NvYRmR&#10;utS5IWHD+yDu3a5ydzuLDYgJsM4qqEsDGNOVVmoC2AdjW4reGcBqBjQNHEUI8A4TQZUJCxVo1ljG&#10;2LKuW4qvQAH8KYKSdqzoKTYlrdV571CLr6U/kIL18dEkR8NAQWeVc5aKDQyHo+1lg7YxigUPfUwG&#10;SocckBjP9DzGEyMoCuAiz3c++Zt9lPLbzv+lxF+Za6YPWLXjKkI8E3Vz0qwNX8nL+nj+TJX+nmgi&#10;01RjIi1q7qrcbD3qit795wYc8liwd/3leuPk0OK/0KxQFZgAQZC6tRZCZa7xGGTfZaqO27fkjLWN&#10;oD9jamAgALEVuU/wbBjldPXzPOt3EkLC3Dk1zgGAORJlS9qDagB1gnaY6DFGP74rQBSs/oFMJF1T&#10;3Z8WJTX5pJ9QZhmW3p5RD6q/fqk1jGj+5laEJxGvoZo8gka6T1PGN6OVS4lcXhLkBHKLp5IFFcAO&#10;W+yFh67HhBb6PYItLshnw6PkAp9sA7KGOegQOeBI5G/NvIEv5Bntal4z1Vl2uwRXiKNKuxBEQ4mI&#10;C/PBFKoPwcY+dKNypxrrrTQ0645iWgw7aa/fnfYmADqFQFL/1MI6tKb7jNsllkFiWhhsPnKoWdOd&#10;K0EUGSBWqJtNeaeZuG7e58nl7H9esDV8werk0zWeQkHKxVrbDC/IxaaRtrsV1BTjY0BFTu/MNvkG&#10;NxoBwgO03w6T1oGhM5t9aUYQZ8++/zss5H0+e6qnjOMW84rnoazSwOVxUjt+78ss5zFjBJMS6AGr&#10;nv06QGTD+qituYddUPT6qm5cSnZq24scO8/F6er4KBVRwtaz6ConVuOKxHlV9Exxvt76h8/6VD1m&#10;tkNRbMH9ew8ZgWbrbKKdN2DVnuyJ8u/h/OyM8V/W3QDRYDdGvi3vekNIk0sDgx+5Z54vNLAR6t75&#10;hNn3MST7fJ0ZhkvIS0Hiwh91B1MUBO/tELhgbSbh798TgXBBYJyTNgcE6b9+m7CNu+8O3CLdyluP&#10;0DaZRTZC3baPxNoHwlDsZ0mcx7hjM2kTiRNEKHfSIGrORAaXLi1IkkUhLaB2mxmE+YWolMyDZ1KB&#10;3wMfVOw2vWF2VV2Ik/ZjSnfLAEq4XQuMyntniasBS2b8o2H5Ksdiiz2D4X4Kt6J0HsvYmVSzjqBI&#10;dN+O1f78MHuRF9RvMFbR7G8TCK9IBvd+iy/yrcDBf8XCNNH7UdobhMfbVLi6uv3HhcueXzyhV3JW&#10;sfkO7pyrCdMmscNe2+9fGP8NLAr/nxwCnpZXlZ8ZN7A2VPlBiyllBdscA/m6vhWb//blULBth0bw&#10;9OeRfLlaxiL9Ar+sDm1k8duXMs8ZH40ehucyyX3xnmx6OF8w9CNcy3/uln3eu5kl3exwiNhf27Iy&#10;yKN5o7Ef9wVBma923vw3/mRYLsxp5CW8czIBWcSfhnjU/ljXs5zx16Df5zKbIis07EVuk5ZMmE4/&#10;Pagtw0lAxDIsPEm7/2vR89+/PiOGkJl3KJeSXvqucMrp7ccylfxIvOqUr838PhMVet/bUSEqpO+N&#10;RoBC6eSTaM//dBXuq+8MwjX43p1njePWo7ojsIg4jhlf66L5wnuvhsK1+4ZZUyueZbkvxvXG4s1E&#10;Xv/h/LYm5flWh6Xmi9/J2mT6R38uo+iS53FdnxPy37xJjW660S5Kb/bfGmgnmKqrdScK9CTw6zld&#10;uo+FoEOmLalSSaxZetTH3Itw8qN898nzL9TToRk/Qx1fKZoanwO5jp+8+aIdWWAj1Yga3UMUrGzt&#10;ToiJZASJcYD2vlQhFWHrAeAzHPgH3IwNW7q4t37OSRsp2FnYjXZIjp7/P47O/Z/Jxv/jYw65ndNN&#10;zqSiHCORc1GS0OEuRA4hSo5hc9yEKGUORXIucsgxhzluohompzA5bMPmkMPYMOz0vT7fv+B67Jfr&#10;2vv9fr2ez1DUd39ikgVaCiqt5J0KajnjYQt/kv9JIXmD2yndQlqQ68gZVUT7DT7ZleXfpXE+jyuH&#10;L13+Mj1WaQcGjkqZTaPL4GEueRdcztjz/xKMfK6s6n7UsL4qOkGYuNSm6+mdMVhgdDl7UF4dK3VD&#10;p9vcp5rtK4R9t61C9ZmvFv8a8eM8DYhsEcImTdq28k+Fbv4R9O7Nbfy0ajvsouwITIVa+M7/tKZa&#10;r2lNN1nRpPy7DkIPItXJQ7JDyBqu2jbom1noj6iZE8Rp4LYQLlWT4a/lpGLgDrRyW0kabeyFZkl8&#10;FMCoWn4h6I3VlOo3NSjUhrghnQPRL3hBeWR8nlY6I6jLSaF9UTdyfwhLHu2oO68N0uCDLpX4B9iC&#10;dtZ7cc77zElZ8g9MULaBe6tDBLr1yt46dKqbE11nekJxM+qGWezamYP1jXJyI6Qwa5gQ67YXu/XV&#10;OViRHZMjd7genqq4T9I/YH9BkvO08ekq7qgz5vJTKmi5KPe4WU4tM2bL9GCN4UDOAVMAEY95ujsq&#10;zgXFoAof2PQSEJ2q6NhG6zizJuORDCR5mNLMFqVgzeOYFmwWFiP5tayb4nRoPXCEY/hxNYjutD8z&#10;jyQvg4Pu76+VIEk5CRYMiAYToCWYjbB3U3hZgQk7sFg6ECCj/vpQeIXbvetRqsARG/CUs4aFWz3E&#10;WKfgBzdpoyUONsfJll9DgoP4MdMd2LTtZc8ufpnb7LUSSNONuvk+/kPpWTWpaveTjg9ar34dM7L5&#10;l2Va5757ErztQum6tdmxcR28tTEDqqiaDhLVhu4/oBKuWJnkL/2wfVooCMXfRIOZ99omRLfbm+3T&#10;D7L4+z7aJD2SNvX3Dsqtylr42qMwpt2YEGb39OFM4PmK8g0nNV4lRN+lTpd+0Chn6FA+MrL64dpF&#10;gMFKCeFf14pbfFDI78cxBinybXiCKCOmkt1ZEYL7n0BujDtcs/KoaDzsEn1S/8avmfHzF2M47iD8&#10;vLEnUNWfXzTWz4oQl9rhIxrrZ6cVgNcAcmzQTOXLsJXJ21hZW3VT+8vJL8aqfPRXs/BX+ZZVB95n&#10;bur63mjRKLitZgu4SXXlYZq56aq0q3sZbWRp3ZqT/RbMs79mTL4Mzg66t0NLVxdO9frEBEbnuk3b&#10;3VuFimP3LP58jbqdUS1XpJ1q/ai/Zz7W+1s9/l7L0xvmEkpx5O/czno1VtnAxfLK4s57r1CfhWI3&#10;3faTExqEeIrlYTm2uKd7ggmf9X5mbF4Ke7FUZstZ9/4N536z/BdaA7k9zop5gtjjKxGuAIBENb7P&#10;T9L9IK/lboIx8eulpjz1eyvTk5dJ4avacIDKDA/uvhhrWIz5K79lL8396vfPmqnV3pm2cGCK/nti&#10;oB9CtG/rBTqoj3wfy1z5G+kypG4oErjVv1a7jHPO7ACgI9DIYVvm27daY2X+0avTmt94lLiyxU4U&#10;A1E0zWNz92dp8oEd8FlPpU2xWc+25D4s8E+iLelUCLVn19SuoP7UZxx5X2TnDP9PxgmuZFq+6laX&#10;V3lEFbRjyF5+8dch+gs+NTBKMbO9KcdeoGZwwmRrTjJkZblotqymFOKQXu32oBTyRLV/ZLkqKMqX&#10;diKRXswcDMzMGZ2oJjQ6e2f8masmCn7d+fNrzcfl1Nsc776tTDfdSKe0G4oZqo1XyX25wOD4SqDt&#10;a4XJXa0HOjc33czd3Nojy2L2tw6oE42OVzSJok87LqPi9nT/cHbKqP0SUtJw2MqeHjm/EdOXEvL4&#10;tm51eYD2C0gDu1fvo+CbXhC+Gq8CqDwHMBahyaukJGVjamjOcjJ5o0v0WO1aLDdRoCbwlm+/fOkw&#10;B36scmLrfB7F47GjMJL2iOW2igaZMDi3FSSLDat1npZrUmO66y0hly2MSjDyA8ZhQMsIYO0k94FC&#10;eR7iHir6V3fGD16j2YkTZXjrznkYSKa/oLHRai1d5Rlg32NaiEKva3DopsQmg+uzxe3qfDCSFC6E&#10;ahQ1UX5oDhBH864qmWCKRc0l71Gc0MDh7TV/hcIz8xPpE79n7/DT5kPrLAlxwnFCQ79pcsR2Oe/o&#10;6GR8w65r3GBwpCHCq4353pPlTsaX05cxDSiV+rlhRHonX0j4jbcX90XUYwaBBOMl02HRnKQfy3Ix&#10;k/HYSKJxkXzgYkIXM2Ft65A9OPqzZj529F59sPo+gWieqPuXJn00VCRxjzXqi6B9chDcjQr4domk&#10;sCUd7DDFmJsdxVX5Pev4YMSRdcw8gSxEO134JX92eUjxtPrPf/tex6/q3sNIfHoVJjdanloa8TpL&#10;4ezS86VbiKSa145r2woJAS/+rh1HLM/+z14uDtkB1kX1HpgowFX+ebFdQYdCPe/5ZXIWvMkr2Pu8&#10;FVjhV1jmixnsb04qwEVXgv7cxiQFhGtUcP9shJhIrrfWOYxz1DyiBZWg2BdjJ9zQiI1dxvsR18Uo&#10;t9YGB4/1KSvMuxAj/Pj2KUYvQEjZEvegbIu8rGF/6ZRXUhjWhkcK9wYrhGj1/S4IZ1rJEBEdkYoQ&#10;GjsJcsbMMXhlQ+l4n/DW7hb0owYz7ScZLt/3y1iB2um235X2LXSD/71930WxcvehBLE/DDlTVfNa&#10;y8cLcqpC8w/iYhaOQz0iHaYB0Ay0KE956YnIgDglr4fSXtEbq/LmVAcYEi36LwD0WUx8KxHFaRIG&#10;Q/HOypIdfzgBPNWA7wEcuZlAENTmR+G+SB3v8xC78w6ifVYy3As+dpPGtdXSlRCHC75EuI/2HfQ3&#10;Rlap9wu8OYn07dxZHbv8z22JUsOuLNJuSs7HtzzSswY21/WMbJGPDlnmZc+bamK/nvx5N2PozZfr&#10;kAJfrkHwF/r0/fIXAkccpMUUAKENYAcFL8xR5dtkozWIvfe2tJD55vel4O53oporNXO346+YKOEn&#10;HJcDnY0g4G4vXkSosf7bhUC70pOVq7fCgx6KoTTKktpKFPPHXAeim1POdkqZgOJuRySrJVp76c68&#10;r3+B0VWg7yiUa3ngPYGuKEBWk1FQhw7AtwUHy2IguTPoVAHkui02ygoUk9lWyj+iUk0IMUW/jx1X&#10;uf9xcaBb37TYbEJjHljW1ODl+5JpbMFu/xR95vQtZ75ZQB3pUy+/H5c9JBu/2R1ePd/PX93hY1Is&#10;T6c5fe/Q70yInJ2o+80eGnnmVLYMx0b2/BuFst01WpaKyOQF7omhOoHLd3x4Gb1ru9zzOD/8n94x&#10;cn5G1w3QfiP2jvfdx47Ot0fsl+j+yrJhg10h0K/VspneSuzsKz7ciYQqr30MDpGFGVJQd8G9OceF&#10;iid2+985kq/oAF/XMUQ0ZwPWVTepKeGVqyLz/aJgqCQvaKzhEX9V8jfjkOTNIxaU3WsSt0WJcWvP&#10;L7cFeGb8uCgJwg9/k+JqBX4fh9nfS120Fh1wUDQ/iY45TNngBEb3wHYqmIfb9w7WGlWfiu4V0U38&#10;ots5u/2LLYpMtFnkZfZh8JcN8hBqa52XwkBLcDi39nDb2Q/uoi64ZVCNwkv/tnZ0dOBCcozIm24h&#10;9MSTYtwCIsLCwm9eiB09+rwFQqCXUQIAENyY1nn734sGhQ17U74Tn3tiYbAY89/LH2z38P6bvmnn&#10;+n2HoQtwqIWRcnhPgAkwk6PQnbh5p5TzYuwi9I5yAlVkr2GQg0CzSP8Gkhwf9MHGQcB3gvc1Zxm9&#10;X/GDc6BtrsE5xCnqQ3YbAlfmemInPrBVuDxwi5glLiJsq0w0r+NQ0Y9AYNNE+9TdD+HZ/Hgwe3HY&#10;/ARnD22mxtlFhz+F7V062CyKtUJ9nrcmRCNmI2jP16dxp9T5D0nEl6NqSpgqScH7Go8aoggw5Zv1&#10;HEZrEmPIQcaPP8KouEyL0a3Yed7r3hYXfFa59T3ki2c1MR7XfUdJS0xMbQU+opkgrzTG17riIQ7Y&#10;EZ5zSQpOmeHLTwt5HOXbejDz5AHyXsQ1m2swrQHTUoXFf362PBHeCO+Nvbm5vIiJSPnnuLDluI7T&#10;bgyPK2+xhCguZOXvdvBcsPRHIQsFSSV87Zd/lNDVGyZFYa2vO8t6Le/ZTwOXS6qai6GhUmoyX40W&#10;0Bw2q7Q2I+PxjJNvKiyL+hgneeC/cyZGD10t3buJqcfFJqn5KiGFUmNvGbEXjjsYHTWCIx6AiNSQ&#10;4KcDfr5iJjwDAqyLpNwwp03BK+t6JY/5V9mdIMLBLFT+bzR6XMXO7GOatpGAttGWb8oIYC+lmwkR&#10;WWx+XMCu9K6vZIgr0biWwspn6i15qRJqCOIeBWIgxK6RDj7e+FVzmKoIlL/W2IkQHuNKWaswk+3N&#10;Pm1fuJyFDH3tG3ziLDVbhPY6LRe+rdcRVRv8GCEbPeOPpyNwUtlmsZ7fmrvAB49ccWvYO19QJs27&#10;OTwecfU3/hqH6469V373Jve2W9bZ5jeH1ErtR6ffOI6XXbsCsH0NvK/XoIrvGnyRCftYGnmFbMSl&#10;/sZpYNXWPR6l8Zn896SBf6q35ApPjV/Hsb+2Gp5Rbs+TnJOMHg8iDNILM7ucfxuJD+MOk1xOdTip&#10;YnjzNAudW6/cfmbg9+fztfuqRZF5py66uBfqTV5/eLh7GvCWA6LUxZMdFoxb4vynxRyGx/qvH94v&#10;OFanN1JUqY0GxVwGmY0U6Mzs9fG+PWnVjcp+fHy9LK80pGCqnC/rPWnH7h7KNODTt8/QWC5f6tGc&#10;iizRvO+uQYJC14KmZTQuTMnB3igU8fLNeNv26GfY5KaZh8r1vBUq+O/creu/+98qeHWgRlQzks+L&#10;ihVVbLT8PRezYJXyfkTn4NKN0Pf5OiHbAkLzPzVxPJt6uYMnV3ge5SmovjSn7N8JLiCaZY0sWOzf&#10;zH/HTLSATtcS6k/fVt3/PcIRU7GTW1MqZu5ZFZAeK8JDJMH1wlxeDelsNfAm5gr7tXfH8zf3W3I1&#10;hWr1jyOQvAlzsnUNcXA21D1FS3LEi+p7YrFYE4NvnTdaUz93SbXRJuTRm+8PuYkmi/9cLrj59yJ4&#10;aftIN9sDFH1ZUrcaXGu9AIVujSz60R7Jz3z2eO2v4uXjCUrleXru0skdXh4BlzBXUKSdO/I0nCWn&#10;56k3c57nHku2VrCaqVm74XwcXgakQY/MUYtGyC58ibR+Gi/f99WsxTZHuEcH3P/pKAhTrBE+EzUT&#10;wQ3klKD2i3VZT2PZ9cH2o8sykAA7fd4x3C0v2A4tmeMB6WJVoj+Vj7KJmKrA+kb7n4d5g0fDKAsp&#10;+SatSr5pGtjKXloodSQ/QCB4e1zLRSOYIWwNWIUQH1IaoSBtLiQh+NomarVC87hS5yJVuW1jgatt&#10;tyculRCNDYkkbT6jfogewiZA8lu2VjFBORCzcHQn+WU0aT5aq88SmCrL3aLLOzf6GSRhxFwtGTIQ&#10;hGadi+QYu6sGwf5yYWF0F3cVNGvSmlwQFNXXg2AN5ZGy0IwLB+uNlAxtM44xNWmZoA7bGuMnIczo&#10;lw6ytGOc2Pup8ewVQbT/vGLMJosaXRSJZtaZMyuYP4pMtd0PP/mSOMxtDEmbTZKeoXC+wLYzY2h1&#10;ZioExgBFgFHFWUM2pHGeHQxTYvuVIutxh0V83a60+B2nYs4yHUR1H9sh9MFYRG2SL4eKpNJgrA4l&#10;NgKmSe2tS2ViHMnlnC1HapYis4y5UNTMLGL/HPCznHNnzuTYNbH6zVnN38J3eingBc79OCYC5sMK&#10;MaH60bAwzismDcl2jzxYpGQamEV9edDooq2QQWrVb3FwcxuQzFXcyHSAMWOph9aBOTEsEfLBtRHK&#10;ZVTyvgjNPEiowrozIvFfLetxAUF4oJvl2IGlyZArf0SzZH9N+RJ5Fm92FyE32r/7ssvYO6r6yrQL&#10;trTqxB3d35O2RoQvUDWBbxDkC9UAxjU2X3FaS3nguaR541AiwDiuAWpLHWXRGlAIUeHFFsBNPRZP&#10;4ftNuwfQgE20hYhdQkgac8gwWHUH6nbr6+oTEL472iazfz4aiNIqMyeATmjZxIE4qEiqtbxuMJ1a&#10;1f3ANODV2aYHd9OOzT+Z0Jz3b7pBODWw2/WwWNNREvLfQOWDrtDVkRTnHkIx5TJoH8vgJ3ei+Avc&#10;NzN7P02EXibEKlw0VkXkfzgnxmnHGpNfymb7ODqgXO+vphvvyANjaB59D7vBb03CL96RUTy/by+j&#10;BiAoNrrTZytZhBLKA4ON36GmQ2RWbyht1KYtxmn5Em3ua/XwdI9adCdSpj5fcS29suRR7nE/wD5y&#10;6pzyVqy1Q9frHYOB78Ff2gr5UyLWII98/UEErkVNO5+xWacn97acUAYG2cfhBoaKQJXw64VJSekw&#10;DFU+w0FBC2OqKGZrXD0o3wqeZDl1ByGdygdpKWDM3LRCt8i18kDDzZtFeySAZWRnhjmBaGd1vdEd&#10;kQJFJdPwUuFwSkJXa13QCE0t46dRF5/4GgQU43XnXWVl2/0nawMfifKO30Rs5PJbZ2UKQ5EXALNw&#10;utyU8DFRl6pkz47eZ90iIZeDlnUURpFIUbqtLDydHp/COCd//JbiqKgSXkqonj8m1rKZC6qht/Zk&#10;V9pPxJW6+G8xmj+Iyy6qrq28OcJUfKur7fM1o53Inl7uBXrbnaJy/OQ/LJO7NmgzyGJUUD1ccdX/&#10;3L5IYtHsaEmkZku6d0jTL9dRRYL+WUzOIfkFWGWJl1tbAvHXZKu53JqUZJCvB+KwtFGWbgfreaSO&#10;ouhGrv0g1E7UwWR5YXpdhRmdHU3Kpc8qI8zCLCIoQTnkBFM+onXOtLDfzD03GRHtC7Ix/BESC4V4&#10;eqhoL90pZXM1GKWer8i3+3a03GUEsycf+NvMzXP3xdIHH+8Gy/vRWO8uFDZoHKLaDXcBjr1gqR01&#10;OCWFPuYEokhS0DadvSeQ/5tAU+S6Jbj/ANoSriRTgDLcrQzKgMx7K5W94FvQV7QQMgwblSTu55Hg&#10;tAme/JOltZbPgpZ9PCPRr3/8lJB2NBQNERnUa706Pv9B/JDOFfyODX/bHQEU1Dw6KQKIJB2WjsN2&#10;m2CRp1neUlwhC21JlM6IWNnESYpDVv56yNwcOG7ooKhXUlROtiZeCOjFUDuDje6RZkxfVS7Sh4mx&#10;pH1ARMz6rKuOsCDXG2Yn7E3pmkNyEig610QV9TQGQFSt6YOHrxzXvJrZf+lhU0D0MZ8/fCXZcAPs&#10;N0x/VmWqd+QLNE5vP3Y+OodwfGDDyM98Vq/wolV+Q2TcejjRTOwr3Tj1iRNgpSLkpWbi+noNNjIw&#10;gdOaCEK9baCpYRXltGVoTK1DBCKib2hbRJpSmTXw3KrAKyBzfbBmKVJbPXn5TOvSqnOUwrTBtg7c&#10;4IhoDO6cL9U4GxzmW+IMIsYvWYTxBKsiRrhMuFtUkncBHOxZdV8uuULf0F/3UdfWiLmntoae73bu&#10;5eQ9FUOpLZxQsI2oHosnRyYdGleE37yUy36UsywTM6z56JKqiwzvVlfxyV9KRgHBt0Rj+OslTmg/&#10;A1F0zDSA8t93ibpqrRQtvmBeDwVHettzQWamrmlcyAfpy6CwXO1WdWhyZ6CnfZxGompRum43xGkP&#10;LcIhWI0xOYucueNbS+ZF16R1Zg9TusP4t+WGF+cbgELxuRP0/ONmnxVxWCee+lPK+8OvvKjukiED&#10;ctmqAbgL4hab3fmGPgrIi0UvzOoE2bB/lDpx23vAbu6AFCkLsaT8NB0lzBw/MnxwyLlPSh4m1Apw&#10;Nk56Gn5cfhvcxXKwNDFwQQdl7pqdrhFs8R+P2YsH7rKZn5FZyIg3x9bahM4fk0ksWq/KbpgMXa0Z&#10;eje6dPtOktun17tGim7Iq9d3P9xdyZc4Iupdh/05IA8YrTZf3jpCie4BE14mx7fH01P0Y6wf3z/W&#10;3TFY0DX5DMAtFNQNT/s9GcBrBBxsP2Kl6ZtMUhJB+2YFvcJvVWUTrS3fVereynn86vn+aeG7Tt+8&#10;uETh7puu//4/FggOodNEZuK3SwVGG+bPCsZTQVHVBK51EIB/7ZYXh6hDtfn73D88eUtbDAfqRiGm&#10;iFNMcqUReAsAtsG3NMW38FpIjfC+DfW5pZ/spbZ7CWsW0IVEEESpQ3ANQuzA0pMBcED0npAMtFxI&#10;HJIKCNRAhYY6CuLl+TFj41zti5n4uTEwQX7AvBOm9s8SF5APKjYWY39ejWpzHmZM5l5tuzO8jS/Y&#10;AA5/22Aw9UNX16Nd9gjQJeVGXdkchywzpGTJ4fztwp3m7eUA7IwQFfUfPjzwBnxreK7DuhANK4qh&#10;orokITlb3U8bTWAnQesAfeiz8U3V4RqcaZz+flr9W+tx3hcw4uczB0RNPb6OEHqg1vLulOeB4Wz7&#10;XIkxfI6W4dIX3Va+muMVyUl5tmMIwmvOm5ZqMXo/6Zsz9mwXDg8gZpro/b1y8jJhbN/A/QIXAbbX&#10;LEV2JDBfM+kG5ylftGXkOH8Iptro/YFyoXyAjLCRyKHVDN9/MJZyYV5X6qCJ9QNnVhaL8lA+XHUE&#10;HSgaiImmQ246TJeYsEazG1grFPemrilYNSt5V2VjDd3kLim+/5B7p7cu5jKbFVR0Th0m2EyA4dgc&#10;Swa7ZK9fgfK9n96kvkI/hS1/M3GQ5zAA+9tczEyOKmBfYXBw6OhJEwHmSlDRO0XODwzZF1ayrW2q&#10;gt433ljGamORqJ1bkexeRJ+sO+yevXt+tkTOIxLJRyO94bri0T1P89De1+sXjWXge9g7n7ukVL3p&#10;B+f+PPOcXViBtxCitUA7HcP+DMGsD3XbeiqTbOKV7k+TxvwgIXgZ+BpJZzy+wkXLmtYkN5XizwSr&#10;qpJGXgpc/JhFWvT1Ja+0OV8MjfhZXNprgwDrxjd3/9IZD69Y1SkcmW/H0uSeGKUjfon2FAdRcrw+&#10;TTUhzsA/c1l9no1XL0m4u6A2m5au6xAtC0cmBPITExXKB0uMXtndwZAj52M8OlIjLGg6cCB6tjd1&#10;YXz7vE5ROiq2upQLe0Q9yEJv+XtkJuY5uGfqB/+8v4WiXG+JeewzV2oN5xoK5zmYaNZSpgLmq/zz&#10;Rd5DOBFisRFyeUA8/M/vAkOfRMHkQ+/tYFiTqFU+6vGaB6Gk9dvWs/icI0NcIfb5qicU4ux76AoH&#10;zUQZw2D68njR3bQfx2NuzJ+D5i8qAvOkS3203JFN4ix2xI0126bfYRn+N9NaOnyq5fn5A7fNYmD3&#10;H23Kv1uawRXJCrHW4OsuYB0VNIXeO0GX2Bbadv21uaYPQTyLjl5v11jHvEL1DmSnpfUxS5RzR3Le&#10;2Ez0uXbc0KYPzIYWDVLWs3h/5eErs3qSJH8noma3yv8QrT4J3bjwZOpkr16NrhlB8w6Wpds2pR7r&#10;ZTc27agZwNIfM7upyVr8lZ0cdVWm1EunL2j97LuqbLnK0ZxO6kiPeRkIxNmxsbr0388blX4DmQNL&#10;T8/4X0OeV67yG2iKGbBd+11WcfrKP1UteVR1pI1n+NdjuM/XbeyqNP9RqxvWER/WtEt//iqAT2KM&#10;GvY1g3eEcBR+sNA9jUgCPXY2Ah7h2FiFk3LqGc/3EOdSFvxHjVDY5nz0dxi1OMtrrPLipa7SsNhV&#10;B5zNtb9Rfz7EFEyO2ryYVDFXvquqnMH8ZYO7HjOwO1m0nPWZECBtFDlyOKNn8KTQXqsJUXqjwAqI&#10;j5bWZv064+9j+9X+wn8Cq0bbI+d3W07XvbN7ieOBCS3EW6iK4sD+uU1WcONC/trfNtwKArUTX/3D&#10;QxtEWqsf9wjfN5CrLRcNAAMUuN06XEvrHE9r4xt4qrnEHzePxdMFs0+dfWeE67tAMKvaB5A3SzVI&#10;o1trSvD25gmBOwt8grigh/7cE0trzUXNRvM97WYaGy6WDK/bjFNd9ohvIdUOh44BY14BY2yDKsPN&#10;yX07yVpCcEG1C6zm3Q9VHlgL19+Lp2HF7VfQzvSgB75KpvVEd/8sI/ekNxcCJtfazhxxfltvXyew&#10;vLhY31AjOoQ4j+FiY9ZCbmdKPFXmTuXODHsqZ3xpOPkHt42Lgf+c4cuZCgyhAjP3/QRPF/J+oNaN&#10;Zq3dVpEm31uXt5br7F2bOSshJ8JrKDwFakE4ptWv1HzFVNG+ZbN0X3pC9MDuKO3hfLd+lKi4oMCR&#10;2LyX/nUTrfi17juX6tUeZj35tFSD05UUegraqhttemUoyAXnoNK7pfiVJHluLqVytaxaGTmrdqud&#10;sqnLOase2Ugq/WlzKer5MZ+grMz1jdv5ZUUHr62wX/ocsv5+vPFYbTjr56uYSs3+lvrGEtfD+/6l&#10;n0r+c5LTuVhK8P/0QLfr051HP9t9fCKcRDYnKes/zl0M8bOxV8SfSd4b7HsJTg1dIy+GUmqWSXtY&#10;VRJz9N+LDbCraeuF6baqkH6AZaxDAYnOxd4L7JqHuxp2aSAJYRZujD5h6gscXgMxC3NTQFFeRwpC&#10;aVlIrHERyhZ/+N2O+hmjjZV1f3bJLZpzJnKncJH6nVVOFhYtyCpXaFMKip6zo6KQsyqKUThL6jeI&#10;mRqakcZPAgeh3fGcFn5SGaLzbmEsIYv6khCZwJxPRavA9v6I9vsWRibHbGdRzkE4MJb1cH8RbP4T&#10;FW1Gu3QwYx7p5nawRsgKYlKGB3Cona/MXke2E6rucIjAigeGWLTfPDqGYUt152zhqIoEhuBBch0n&#10;l7kGqWdybLEcpCMbyWQS2G5shjlai7Pzi2PNLtKO+89sK82avGodlGGA3rSfmFtyjjc/04p+eTg3&#10;OuOqxVlGuGdD0ORz/QvDZdAuxEwDdMRX89S+RD+775Y4feP8vuXP+BiNMFF/RkTNF+7uxvdqPoz7&#10;F1v9k13NTE4v70I2Bje1LlajbTqkokuR5defPKGd4q9T7l8b5FYAifpZM52TTIDXKXzTw1SyItpI&#10;I5nilCsR9WChAVRovp2eAE3eFpnzigcGSpPguX/tgVU/prdeYT9tdnqOy4Qoj42Q/NXmJtydTIdB&#10;jijeu+UMZNx1TNfTFJzbdetDMcJdzj8dS/M6O9PNXfTRxTdm7vraxj57+R/uMevV+f7huZPCPttf&#10;de6fUoXQP9hTNrOeMfjIC/GebasjFbMVFAup85yF64j8XP8sF7pIv4qvJGk71ZZ6KAvpX9PS7sd/&#10;e9hG3080CX4yTWx3AbgXQbPGSjnNwx1pdlMKFKcDfFRwX8+MiDC2wBpDzrb0CmVsP267yws3b7Ml&#10;dHw2EuoeTmvqY1p13NgYoX/6dtXlKc/3fMB0WnlJyTc1jjN+DebbvL7iryMIrc6MB1CJXIT/5Vf/&#10;gBUgO3bCP+KND7MH1JWMlZXMnh64uT/w+D8AmCBn3/t9kwd8dzlwN8voxrKo23cs3RFpQsoYg5cx&#10;NtJAdSA5YBeoTn23kHfojvw8EH2EFwB0ddRIj37/Us8t5B3eU47l+0BPsx63Rs+h0CzgcUPP/rG4&#10;sgW8N7fUWIgFfHWNPh8qAACWeAACQuSAwKFBAFYCwO0AHgCOAG0OwwHjwBuH7g7IPQ8By72tg3Xi&#10;sW3J8/qAIPryOH1636SRt2U8LBZwi/iy8iI9z3IDQexN3FBfZS74sYBv1mvRx3XrBbq3ydhwl8xM&#10;9Mn0eK8tgmutL5Z2fZZY6OEgHq8lCxM9sqC/fYPsyav3j+0QdvQ2y9hAh4VsizDa12iLSNhSYf9C&#10;vxxbGZFLh2fk5qPTcu+ZWfs8PXXjkjyh86j33Lkiv//OW+R7X3i7/OD33i7fMQj/tHzjxSfkay88&#10;Jn/z/OPy/Dtvlve96aKcPTkoS7taZGZXq7mgn1zu1LlGiy0exrX74HyjOAwnxPq9Z0qft+nAUj0W&#10;kJP2umGI7nIL9nAbb+dtvT3pq9VBbgE/vrNTx9kmZXXpskF/4/D8Ze+A9q6l7+JbNum7mr5nmbt5&#10;ff+MAHhbWBp5h3MIjxyy847ocYd7ns87JdbvAPiw2/lwPAzbwwLAutX7FZB425UAfvu2raYo3I6B&#10;uA4wEaDR5XmUX62Op8P5HBuRdpDq5eF+qOvjcWgdK/K5bkBz4og4fQBSgaP0vy0lTn+Hk/T3MF3y&#10;CrPMAh539AB40tShLdebaw+ABWAC35k/2KIFvQ4OuYlzHe1aRq5ROO1wOgqhI+fp5+/n5tchfK2J&#10;0x646scKy++Nj4V6HNfzqeNlpK2fyL2IvU+eF5uOFefA+YRFv4QAYB9HbB2Xn39Y4f7DxwayO3j3&#10;euE2hF7HtQrmg+9Xvks95PuYOrQlBLp7Pzwf3hZIDWzHswpxxHYfgPiKykID1FiWJ23jWQveRfHI&#10;lJLKteVe6juuPmdJyTwr+rxqnEXt3IM4fYa438xx0vR745aTc3Lv2Tm5/9ysvVvcvG9Mjk33yH79&#10;7p7vb5VBfTdoqMiW3PSNkpO5xeA7lu/ZOfo7oXMfoHp6Tpok630xK/jMWADP79kqgCdOW4fwQHbO&#10;Jyx+K8NxtArgc+xasNUL8oVtviVKaUm+lBTnSaVepxr9Xa6t1d8rjQPmy8uxLAdoB3A8sFBn8UuO&#10;5BbrMUt479P+VFjAI94H80vT9Z0z1SA8EB1gzzstISAeC3rC8N7xDuVjLeJ9v3gfR9hFPfJyPBJW&#10;VgcgHhf4DuGB29xj8zwQWQTs2wDwLJDm/tszoPnI0wbmdd4D/AZoozAER8Bu4HcYwIfrc3zmPQBl&#10;h+7IoTt5zGUIHUoTZ25j5TrfYt7lsJ1j0r/Px8injo+HNCHHtnr/FwBPSNrrIeZteH30fOoxz/M6&#10;HtIW2O7pWBhPvsN1///FDUlcnK8ZcvBbmwDspy3HDAC8b5foBhQshMnQOWFOll6z7XqdNY//HpLj&#10;2Y4wQfJ1fpem/WQkXC8ZW9dI0vVrpLYgyazf5/r1nam5VBrykqRMr022tstRZek8GPhekxknlXpN&#10;qzWszY6Xcr3GwHiH8IQeD+8JjxW8W7LHKgDuWNInS3tJAOOtrY6hVed2UZf32ZsMwDdmbZKW3Dhp&#10;L0gwa3is3gfL00wO4YkD4LGAH6vJlNHqDBmvzTAIP9WYZZppzJb5lhxzQb/YrmFbtmm5LUeWWrMN&#10;wgPg2Qcel/RAdizcAfHEY8O9XYWyuyPf4PzxHdUG2bF+B74D27GKJ0RuAQ+UxxX9ubF6uTzdomoy&#10;CI8uTNYYdMfqnfCGOQ31PfLG+VaNt8nl+Xa5ebFTbphpNgt43/cdK3i3hvc94bF0J+7W8OQZfCef&#10;tJYR3mVAvlfu1HzKgfBYv7sCyN4vDx7AGh7L92AveMC718ElPcAdAA9oB8CjRw9o/OCIPHF0wvSa&#10;/cPy0J4BA/A3TtXJXYtt8vrj4/Kms9PyhpPj8ubTU/Jb+i7+9gsz8tTJUdv7/dG93b+mJw72yusP&#10;9cmTh/vkjUcHLHz6+JA8fbRPfvvSlHzolnn58K0L8rE7luUT91xpVQ7AxlIcEO6W6bHw/Wru51+t&#10;3ONAb6A48J392RHW5gBwyhyO2zFZBPAbxBgZK+PG4v25u3da3mdfc8hEf4yf/hy8O2h3+O5ph/AI&#10;CI8l/Jpffudl+cUrL4uF3w4AvOlbnzH9z3c+J7/6dgDMzfJdw199M4Dp8u3PRPJeMjD+s79/3srD&#10;0N3l4D0M5gMB05+Xn3wZ6/oAxAPhw1b0flxXNK3j++W3P2/6+Tc/Kz/9+svys28w7s9p3mdtAcHP&#10;vvFpzX9JfvK1F00/+uonDcIjwPwP9dgG6vU4P9Xz+pmO0SH8T/QYP/3mZ6Lg3cP//MoLBt1/iAeA&#10;r7woP/4qbT8jP9Hx/OdXn9e2zxmAZyHBL7/yKfnF3z4v//P3L8uP/uo57fvT8o96bp997gl53aNH&#10;5cipYTl2YVJO37Qgxy5OG7ADEB69Yd6s2LF2PwBE14cZ4A5833dpUg7cMG1QHmt39ocHwGMdv/PM&#10;qBiIj8D3/ee1vuYZfNfjuOWvWcirHLoTAk8B8m6xDIA3N+Oad0g/kMD2g6e0zxPjcvikjknjAHaH&#10;0Q4tSVsbIL6mKQuXEzpsd3gJTHeFgWY47aDeITxyOOrHJO1w2OMOTj2fel4ewNRh6yNwle/W/pwT&#10;eVemg74CAAusjYXaQGVCALOnw9AyXB6to/ecMsCy1QHcUg+YrOXcL4PZWFPrcQzqRvrwe0aatp5H&#10;2kM/rh/TjgVs1jy/Ng6UOU/OC+DKuXsZcYf1lJOH6MuP4cenX7fOdxBPHuVhi39CzhkB0Of1yxyY&#10;7oAdkfa8MFinPiH53o4yrhFl3gd1HPL7cQiXNb2g8bn9fTZWH6cvVAjH/dw8j7ifD8+OLSA4ovdO&#10;Q9tyITJOy9fQjhcZj4s63Df6AVIbGNfPFdB8+RjPDZ9PvFSswnYH6Z5HHcD5bv0ckkc7+lk8wlj1&#10;np2kf33GNKR85/GgPscBtAPsw7CeuNWjjuYZ1Mci344ZPDt2f08Ei0R2nQye36Wjw3YNd58KnsW9&#10;Z/QzryK9S8e2TyeDe/nuOL+ofevn76R+Z5zQ7yEs//V54/PE9eO68Nm04xzVZ1HHxzh2n5iydkv6&#10;IrF0aEwWDoyYVo7qcU7O6rinZd8ptl9YtnBZXz52HZuy+vP6QrJybEKfxR0yvaffNLtPnxnNn9IX&#10;HFzuI/JZIDCmL0Oj+oI0ri9EE/oitHhoxOpSTtnYQodMLOGiv1NG9SVsx2yrTO3EW0CPDE41SZe+&#10;3HXrS173SK10DldLcy/eAcqkpbdCmnvKpam7TOo7iqW2TSeUrQVS2aSTtLpMKVNVt+RLneYTVjfn&#10;WVjRkG0h9SoadTKnL7KFVakWunJKkyyPOmX1Oums1Amx5mUV6wt/RbLklW+Xouo0yS3bZvlejrJL&#10;tklupU6iy7WevjQX6ctyQWWa9pcumUWJkluyXbKLkoJFBPriTYhYQEA+wAUPBDnFybZYICM/UdL1&#10;xT4lO05S9eWdhQBAfhYCAPQJSbMQALDvE8TAwn+tbNUJD1sLAOoB+4B69rrcsPlaWbsB4L/W4sB+&#10;wuvXr9E2gdUO8fWbrtH218vazdfI9UB+1XWRRQHXaPmatYGu0faINvSFiHMMWzSgcQSEZwEA8J4/&#10;JNdtvNaAPnFAPn+IAuENzGuaP9pow591wHJgOlb9Hlpczw04zeIDzjU4P44RnB8eAggZh8f5UxQx&#10;jrUbggUPjIVjREF80pbAsn9zYBXFH4gAcP5w5c9bG+fGYNEB8J0FDCwe2LDxegstX+uwuMHPizJC&#10;yqjj50k+9Qi9LvksQMDFJmXkIfIQY7GFDppHHNDPdeKP4PUbWHSg7bUvLyNkAUEieXoc4gmbte16&#10;bafhVi13TwV4GrBFAFv0/PS64Q2AMOoRAaDPQgC9N4B/QotjwR/ROoC+g34gPgsCImCfck97Gfl4&#10;GAh7DMADAGnEogD3DmCeCVR4AGCrBLZMSIlfLxm4sNPJuG8TwLYAGTrZZksC3JwX8DnLWC+l+lls&#10;qs+RtuYC6WovkZGBWpnY0SA79DtltK9cVqZa5ejeYTm5b0SO7hqUwzv7TVhuo9MHxuTU/tFoPvVO&#10;7huTs4dm5MKRBXnjwzfLkZ0jcunYkhzfPS5PPnijnNw7Lbee3S+vu+8Gef19N8q9Nx6X288flJtP&#10;77X8h28/K4/dd9Gs19ky4PUP32Rpwre+/m5519MPmJeA97/rMXnf2x+V9779EXnPWx+Sd73pfnnn&#10;0/fJGx+7Rd7yxF3y5CM3m5eAR/UYZ4/vljPHdsnlM4fk/Mm9cunUfnn+mffIiUMLem/XBFbnLCJK&#10;2WCePtzFIn/mXA3A+xYfYa0C+DhJS9sqqan6XZW+VZKS1kljXa6cPjwlR/W7/rL+jp7Z2ytH9Xdg&#10;ZKBGamr5Qy3L+jbLoUh//EHFn5geBns/Jl4VwDuEd6DuYayA77iCD8N2Qnf/bnlZeFQJ4Lor1uL9&#10;/wbgHaQbYAemF6QK+7nzhyReWQy+h0Lyw+Vhi3cH8EE6AO9hEO8Q3l3PX01hi/gAyOOK/tcBvKf5&#10;QxULd7d4D1vOF5TjhlSl8fLafMktTrV69Ikr+mr9vcvPvE6WJxvlrL4fnNDf/9O7++Xc3gE5u9Jr&#10;FvCXNA839FjBA9WB8Kf1N//hs/qZuXWfPHphUfYNlslrzi9o3pzcdWRUbj84bBbvAHizcNd3B/4M&#10;v1WPgcv5m/cPyC36TnHL4RG5Sd9jLgHrD4/L2d1Dcmy5X47v0vfu2R6ZGWmS2bFWmRtvk4kh9nYP&#10;ALxBzMEWC4d76w2+d7eWR1QpwFHAOZAa+A307mirMgiP1btbvwOvgdkA94aaYgtbGsoNtDfVBRbx&#10;wPfq8hypqciNAnj6JB7UC1yTIwA5AJ/juht7B/BAcc8nZE92QDv5uJIHltMW+dh9AQDtEXGOGc7D&#10;tT7nxrkM9jebBTxAnr6bGko0rDfgjiV3vZ4jccByYyOgudLgO+Ad63dc0aPKKizg2bO3MLJvLzA+&#10;1+BCsLcvYl/3AJgjt4J3aO75YQAPuCFu6Ywgz8scllMH19RAdc9HnqYcy0vcIBOSR1m4HnUIqePl&#10;hIwFMc7yiuLIuQHiS6SjvUm6u5ulRa8HbvmHB9pldLjLAPzIYIdMjnbL7GS/TI10Rrc5mB3vkbmJ&#10;XnMtPz/eLWeP7pRzR3aaNxrg+1CP/j71Ntse8OwFT3281tiWCTtaZddsr2AFf8PxBXnwhgPyxruP&#10;ydN37Zc33LIsr9G5wxNnx+TNl6flK598rfzrn75TvvuFp+R7n3+TfOczb5SvvfBa+dJHH5BPve8O&#10;eeiOnbJvV5PMLzcagJ/bq+/nS61m5T401ygDM/oZma03F/QA8a4JfV7GKg3AozAgdyt2h+cO0qnj&#10;cU97G/ZwD8qDduzrHpTrMSJpr2fH1HqAf7fAZzxTu3tkaLpZ8vQdnYVl/OEfBvC8vwUAnnczLNYD&#10;cECcdyZXFMLzzheB7oRBuyut461O4qqlu8exdndreCA74JXQ64TzALQO4A3iRuAvAB7wbhA+OaQQ&#10;wKV+ADcDAHo1WBtbdkVfEXldrwP4dPjpebF9+Tg93/OQ98v7NPlcK+o6hKc+sBX4mJ4VWA67JTwW&#10;8Ah39Abki3JsLBzH++O6uyt6v8YOuR22O+BGnh9d5MB1jtQPj5e+GRtx8jkudajvbRxme79Xk9cP&#10;t/Nxhcdk9zJy3PD1d5Hn5Z5mfGH5WHxcyJ8R4hwnXEacMm8T21+sHKRzv4DiiDRljIm4Py9hUc54&#10;V0E6+dQNvmtXv1ODhRh+DD9P0sQ5f9rzW8FvCFCZZ4LfDxZw8azYtgXF2Vp/qz5rARRNiwB4oCzA&#10;PTmNe7MK4dmWDTiLi3YWEsfrvOLmU/q9ecs+ObfSqe8rHbb4b+9wowzW5Ut/nf52VxZIub63leTp&#10;u17GZsnKiJOcHBYQxOt7oL73FWTqs6znCGTP1d+lGBf0sQCecsaHVTzwHRBPnN9Jt4QPIDu/jUGa&#10;uKeDxW2BN5nwtUEsWDCVFkgxC8bK8qIy8K7Xq1TjwG32aQeIA8wB8MVluXpdgeZ5FgaKgPQK3hF1&#10;TPpeiCt6ALmDdAPuRfq+qMKinvrsQ08+5RwD0E5fhGHA/mrwnX6C/GyD71U1+RYHwAdW8fn6fs6z&#10;ovMEnRsYZE/eZNec5wAIb9AXGI9LeIA8FtgAea3n4Jv5j0Nu5F4LyQ+XEQ+3sT60X4fKNoZknWfr&#10;MQP4jcU90Dqwxqec0Mai4jjer/fpIu1iXuYLBJinMTbaMg/jeIjjcSyPA8mZXzk4p65bv8eG3g9t&#10;qEtImQP44BxWgT75AYQPLPvxthiG8fw3w/80sfAdEbd0go5P5464oUdbI/C9uFA/H+n6+6fzySRt&#10;a54A9fPJHJ894LP1mPnaLkvLsxOvkwIdV11BstTrvKxEx5ep9TO0PgC+IOF6KYi/Rsq1TbleU8B8&#10;hd4/h/B1pq3mlh4YTxwAj4I45UD6OMESHvn+8JRhOe9W88B4LOJtH3id43XqHIm94ANhNZ9owh09&#10;VvAu3NGPVGeZhiszZKgiPQrgEfHR6jSZaMgyCD/ZkBlAeFzRA+HbsmWuWdWSKYstWaad7blRAI9L&#10;eizc3dLdXdAj9oUnn3BXe56VYSkPfAewI6ziAfBYvJN2t/SkAfGBJXyzwXQs4S9NN5hLevaGx0X9&#10;5ZlGuah5uKy/ON0YuLTXdsGe8g1ySeXu593NvFvB36h9khcG8WE4b0Be4w7g79G5IrpPv7vv17lj&#10;EAa6LwLZgfAuXM8/dmzcLOGtTNs6eMfq3UE8sB3o/vpjk6bHD40akH/4wIDt/f744R3y1OlpA/Do&#10;bedm5a1nZ+Rt5zV9elzeeGyHPHlkKAriH9vXI6872C+vP9yveT0G4oHvvhc81vBPHemVd1+YkPec&#10;H5MP3Dgjz969K7CGvx8QH8B3XNR7CIB/+TVHDK4TB2wTugy4vyayN/yjV4fytAlbpbMvOyA+DOAd&#10;hAPYsYDHDX1YYfDuIo8QCE+ceg7eP/VQ0Cfu5X1BAXGO/8l7Vvd+f/ae5cixd5n1+wdvm5E1OquR&#10;X73y+Shoj9X/fOczGgK7P20i/j/fQcD5l0VeoV5Q9t/feilah/CX33zJYL0DeyzjgecO4Q3O//2L&#10;It/4TFTkY+2OiMt3Pi/y7c9ddXzkAeFd4XzRc0K//ObLpp9949MBjNexhPWfWNzjev/rL8pPv6XS&#10;vJ99S+tH9VkTgB/97Bufk59+XeNf0/hX9Vy+ruek/bNYgfr08+Ovfkp+qsJzAOfo580CgF/o9f7B&#10;lz8hf/Di6+Utbzwtx07tkKPnJwy+Y50O9AZAEQLBg725pwxGm+Xu2QkD5ocuzsnhS/Ny5NKsQfVY&#10;99r0BaB2WE17219dy+gH61v6CsNus46PuPSmDcB5tTzYFzyA59rv8QBsXw2MEyIv87F4GXU5BuDN&#10;67q8nh+XPLsuGg9AORbKARSnHqEr3N7BuwNlwDFp3Hbj3htRFvQ5+Gshx8AbAeGuo/oia8cDRANb&#10;+y2fPIfciPtG2kGllxEHtCIDlKpofbOK3mFW0btODAXQXcPAclvHEpMfANxVmEsf9OVA2OGwH9+P&#10;7Wmv422Ayl7udR00u4W9t/F21AsfkxB5nud7Py7SrnA5IW0IgfYO7sP9heVtXdT3fhymez3yyfNx&#10;XnE8/VFB84cGZE5/TAjDcQPL+qNDelZ/eDyPNl7GsWf298r8gaCOjT1SvvM4cD2oZ3UPD5qIez+k&#10;5w7rOVOmz5bV05CyFX2OfXzk0x/17Dga0gcwfFGfWRv7kSBvWZ9LQk8v6bNKP9Qj3KmfE+A5bf1e&#10;uq64RpFyaxsZM3m0J49xMiaOZ+caOY6lqaOhnYOGlndCnz/93mDBASGAnv793gDt+W5jKw0H+dRh&#10;YQFtWEiw9/Ssfiam9bPA9gX6XUmcBQbEWYgQCSlnoQFtORZxwnCaesQXDnNdgmPM6EsNFvuUs5Bh&#10;Vl9QCEl7f6SD8QeLF1iggAt/XPe7gP8O+h3uo5k9ev/2DllIGsjPn2+zu3ut3eL+wWg62MOySwZn&#10;W6RXX/II0YC+1OGuEouZngncV7ZK/3STxfv0BbJ7vE66xtjjssni7TuqpGOkWpr6S6VBX2hJtw5V&#10;SH1PkbTqy2ubvqCyaKBXXyg79QW1Q19QPd3cWyKN+nKLGroKpaYt19TYWShN+rLb1lduCwyaekpM&#10;jd3FUqtleBQork83LwJFdWnmXaBc8/A8QL57GSiu0TqVKcICAuKA//yKVAvDyitPkyydCKCcUhYQ&#10;pEi2ThAyNL1NJxMJmZslHdCjE4AsLUvI3CQbtl0rcWk6YUrfIBu3X2eKS9sgm5LXyrpEnWBtv17i&#10;ktfJhq1rZLNOhDYlXCtrgeAaZ7K4FhAPxNfJEHFc/GOZxP5huOA3633Nj0J7VQDG19jCAfJJEwZw&#10;PfAWQF9Y/NMvWwbQL8KjAHl2PBWLAq65PuiPNHE8C5BPiKxf7YOxWJyV3Bxn07XWjj9xaQvkBt4D&#10;ullAsFb7IO7W9MTDIeAc2O6Q3S38N2xYJ+vXA7m1fNMG2axat1bra7gpkrd16xbBI0H81k0G3PlD&#10;2BYCRIA6kDxOx0BIvpVpvlvg86fzZuA87TSPdkD4bQk6yQbw80cz7bSMP53NO4CmzaJL23POhOZJ&#10;gPbxOnE2bwVB/7bNQeS4dmy0KQD68ZsZn8Y1Had1E7ZEjrWBMeu5ROoT5/icx+YN+izp9QwLN/9A&#10;/43rsObX6673jv391wLlQyIfDwBse2DbC2jeuuuC9rhDd63Xe528bZ1O8DeaEuLWBNbg+twUZW+S&#10;lppM6WzKl3YgfV22qbU2S5r0s4MaK9OkvjxFGvSz5ek6/ZxUFG6Tcp3415Rk2p9z7E/HKn3c5eWl&#10;x0tVcaZUl2RJVWGGlOQmS3EObTKlvqJAmmtKzB0x+wJ3t1TJQKd+FwFd+prMI8D8eG/gEWCkQxYm&#10;9DdrAqjYIcvT/XJ8/5xcPL1Xbjx/UPbvmZRL5w/IHbeckSdfe6986rkPyGde/Ih8/uVn5NlnfluO&#10;HFrUc9b7rp+5rGz+lMQSjT9dVt3K/zpc97ytGl+F31cq3v7QSk7eLJv1s4JF0PRIsxzdOyLHdvXL&#10;Cf3ePqYT1/lJ/f7tKpeKykzJYAsP+k9ZdT3v0ByY7sDdgTmhAXfytNwt4wkB9SwgyMjRPO2XuMFu&#10;FXmEbElCPFaZuYkmIDrbmaAcrc82Jpm5QTlAPVo/sq97rKgT7NvuFuxXhquQPQDshPnFKapUg+6B&#10;m/mgroP4sIK6q2ILmUJ97ohbu2LtV5VbomlVXqn2G1J+WZoJmI5Y7IWK9F4grNqLq7Is7nW8jHqe&#10;FysAPZbyBblbpKooUeZHGuXoyoCc2Nln8P3kfIecW+qUM7PNcnqmSW7c1WNA/cRUkxwaqzdw/sSt&#10;B+XB03Oyb7BCHjg1a3H2fb/ryLjctG/YdKP+1p9b6pYb9Pf+Fm1je70fGJJLmr7tyIRcPjQiFw8i&#10;naPN6WdjpMGs31emOmV2tFmmdjTJ1EirjA40yFB/nX6+amSgq0oGu6ulp61CujuwKsfVPGA7UFvT&#10;qpt4gLfDcOC1Q26H6XyGGyr1t7y6VD/HZZouk8YqLdeQdFN1sYl6LbVBnbCoGy53UdZWr2NorLQ4&#10;YVdzdTS/s6nG4riGb2+u0jGVSH01YwPsA/i1b4tHxqkhVviM3cB7BOTbIoK2KmninDXsbK+WZva+&#10;b9X+WzXeUC5dXXqMlsC6u6lJ3286GqS3t9Vgc6OOAwtwrO8A0r4nOhAgsFwskgC+4/rd92FftUwn&#10;zM3NNmVlZUh6eqoJwE6YlpYSzXORl5qaqt8h2y1NmJy8zULkbVJTk02kUbge+bFukMOQy/McNgGK&#10;GD8h4wd2ADiqub9NFeZ6vqOjTvp7mm2Bglm/D7TLDhUAfmKkyyzgJ0e7ZGy4XcZ3dJinF+D77I4u&#10;mRnulLmRID031mPf/fwO4B2mnz3hB1rMQwzAntB+Eya7ZGq0SQ6uDMqlo3Ny26l5efK+gxqOyF06&#10;13hY5xoPHOqRl99yTv7pz94sr3zhcfn+594g//iFt8jfPPOQ/K+PPSQvvP8+uee2JTl8oEt2rrTI&#10;wu42fWdulPGVZhlebJSBuWCf9yg8B7hP6mdnIoDglMUCeLdsB8BTFsD1VfgeFnC9c7LMwp4Z2gHj&#10;K7TvaumeKtfjVUmv5pO2UNOWP1lpGplvkIGpWlvA2zFQaYtcgRO8uwSwHGt1wHkImpv0HUXlQN3z&#10;SSPiwHdPez2v69bwnu/t0dX6C9ejnVuGAwKBQ+hKS80AZvMMOtgNC7AL0LXf34gFKCDQrX7Jpx8v&#10;D+eH88JxYCD7RhOSR3tvwzj4HCDigFHE5wQRZ7yA9rA4V88nzjmT5nPF9wOfKeL04aAVC16+Pwjd&#10;shfgynH92tEffSUC4snXPhMYT9o2YU/vhCRAWBCSx6IaFtSY2/rI/uMJLLrVdBJpvF9peTKLc1Sk&#10;vczLyaeO5xHnXoSBttdxUc/7pD8fl4/Nr03stfR0OO7X3+N+3bgudi1UXub3yOtzbf27zEU5wBgr&#10;esbuz5aBec1zd+puZe+hn6vV0X4DwL7ar8vz/dkBsHvearsAxvvCKl8c5X048EfEAdSAaiA1CzQy&#10;9HnJ098XFmxgBQ/QYz/ptOQt+hsSWEFjac7nhTHHJ23U/vWZSVxv23hlp6yTTWvWyM0n5uWp+07J&#10;fadm5I5DO+TicqccHK2RydYi6avNldbKXKkuzpCyfH3/0ve+HH0Hzc0KoLovTojCdT0ez7U/2y5f&#10;dOJlxA3O+77wkXOLtYR3C3ige3EJnwsWH6TpZyTL8ll8QD5pykgD1xGL4Qy0l+aaKKMe9RHgG1Du&#10;VuoGyjVOGOy9vmqZ7rI2Ot8xOF4alBXrPAf4TkgZobXTcgPquLLX+uxB7/Uoq6jIk6IiPS9NUwe3&#10;+ISVlfmm0lLys6S8nLo6JhVx8lB1bYH2q9dT70l6pt7jVP3OsjmNfqZSANIsNt6oz6o+2zrnSQCU&#10;p7BoJ7AiD+oEcNnnQuE84oh8B8+eH7TheFssTnnQPqhHCKQmdNBNHULaAK8dcPtxgrKgbtAUnYkj&#10;E/7/xzf7ZEqoj28obKRSmaMizDGSlhRd7jsJuXJuzDEfpCKSolwjhHLfjG2uXDlyxjD3MGzOsRm/&#10;/f6I9+v9fj9fz+fjGXAGXcGsH2VqKoap7KfFERq0HQVAASsf6NR1TDM+Xy/ktsWrqdOih+QxuD57&#10;7NfNq+OmZ5KxZS2WY7ULcM5kS/4zk0N8TA1C5HBuI77tOuwQ3FGhwtPVeb+8zyxlF1drQF2BE38P&#10;EXyfzF6w2vJ56l6W9DNwnxXYZzBQx0lyuxBS0asnPHJvY/fB4+/UJ98p4FxL22KHwJUXoI1heHLh&#10;aJ2MyIYJXPRSYe/f85/hUN5eM9eGSxq9Q+YfLvjXbTxOr9J/6Vv9Eq57bnMuV9vrZ5S8fm1KfOKl&#10;dHCVSKu4C7iUTNhoezvwBSrrcdEgifdvTXIpMtj+rNCXPAWPv6KQmRSIwNPcrrshSav53Z+yUgDN&#10;QsM5XeY2r2NHnVPu0AaeI03Kf1c/735mpTt0PrQuQms6xinMzmLoIiejWHOMnK7IDjoxbx9WdjwG&#10;BVtk7iRZTk7a6FejNPsh3XvCMiovBOJTgyjgKZs/OIkTmwpLwetD6PfWA+oQnlLwh8bewikvS5eY&#10;/5g3HFV8Qv+NYV1V77exl16nlWGJmsMu/ZId6/aT8rNeGW6f8Un187bpZlPZ9ECUIqpbqzvEh+pT&#10;Mpy1Pok3nRyyCi5on8ZH7EXvChTwCpRS8haYXLMMuCqWQzmdRK/9gmydnOU4pFfwTBnIoHSF0pAl&#10;6kqXvdTUr3hpqlw0zvjyIa/vd4dVb193al/Pl1JsWHubRWD3mEHggT1O8zV+X69xk5EREOgXlqzp&#10;/fxhhuZNd+zhsrDGyQ4EgUi+pXPwpJ13oZErq0XUKHQh6dYJxhM1xhl1GP2MOt/kBkY/MHBZBbnQ&#10;hhQsiDNPCZlD7DB097dlogV+EfcA7DbozcYDhvR+czZyPqZE6xIu7AFgRmA8GtsICgDU1AURHR9l&#10;1IU0wUaB1A4mmqk1Gb7heTp+4l06QfP9XcwSgxMVXcWJ0Nk900PJDhkgZlBtDHXR1G+QJ+w/9bha&#10;jK62N92oCA+D4jGPtNHU2EKgaXT4Tsky/tMxKUin3OkQZoVZJPCTkNzjI/JpfZ36FhfwhuD0EZWm&#10;mGqIKZyaZKXDPdWh/OPZc98pdymXjImbUW/ehE2JnM08GrlJDHYyQex/hzzZyS5BKK5GcwtGZ8OK&#10;5w7rdt+W/kAecXoUOxSJG4H7baMqHH/JPlUZftAtTvb0+PJGGIMtwnO09uWIob+PCztyDJyJQHU3&#10;omAd4TJaPoztNxJwcdJidrLI/HSdurrfC9M4m7QarZEyTUSQp2VcOq5M029+9ttL2zjbLzdKBXNk&#10;n0PdE0cQPgFdmzaC00Auc4ssyr4/fZN8hpcR2950kxtSjUTJ+ZBquQ3ymP9pe9ba9lOu2sv2Ddr2&#10;Te9uAPqj2+c9JFqFmfUKAwB0K7pFaYr594WQx4CujXXJIFTkdwTvxCPAfESlh8Crq/mG3H4lh0q9&#10;++B3rVfAl+AniTzvxJ+jSKG5WDrwS7slvIOfpJE0/XNnSTZ41Xx/T03hRHyMkqYpl2oEgJ2gCg8o&#10;wDYdyRjoTOgHatSx1YvbATP1M6GOCzuudNIUWway3r11mQtpuFa0ulQa7mp/XUoCWMy9EcsC3wTw&#10;4naiwWKCmTf5IOHbgj1aQuodyEfTJZwgSmyLfdCFPmydNi4guMjN8f32cvv2tddsqTStIcUnbMxz&#10;lk5JFfPglc38aHsJv3TMcbXXeijincott9tWWIx7WMb3k3tGS+27PtA+BQ7Ml3NgWX4Z218c00Ui&#10;jlTsIrfhP5PilhsR6g5KYRtLd5Vxak7dOrtv7mII7VQhWuDteSeIbJp6ZvvIh2CWQJ4juxoeBG3u&#10;w/I/FOoAD4F2E3TZiU2z4QvZc7yHGyTSVrcK0/mjplV/WYmZ/l/FQTb6hXlw03/x9gmkeUgjMcV4&#10;YqvIuIjq3dUoKO3RzFFbBR9UDJOatRtVz1EKFP3lov0nwNvWyhRR+UfaxBrKysNFfzGZjH/4qLtC&#10;HdsZ9kAgB7M0xXs3HlY9RkiGXbL31j16WnGyp7qT5BfTprUqUWA2fI/9qkiZmWz4xC6q8uRT83P+&#10;sSOGgzq5yrsmFg1eP2yC8ixzfCsNxgOG7pFfNUZNzslfVyIrcAYlB9RH7Hfc4Ia5I8OmsM8P9h//&#10;+SJr0nPs8XB+IjUFVuDeUVGaw+OSnehV0XX/z/Gwd/bDx9HPxIHNq+exph9zPRBHDf84EEMmjvKc&#10;2gxSjCKv+8z2PAG43ipEj52TUreR9V0uvDB63Acu98u/OS1LuGUN7jB8Si258HxlCMt/U7LwPNGW&#10;PDvike4hBGgFL4I2RgEoFQGGsy6AdJjC148EsN2KBWAHZeOyofJJE+fA/SDqW9DC5L10xKl94ZGi&#10;SQ+7gR5xE5pTSxCAYNVp5+VJVfUaMVgVeU9Dl6o523HHdGhMHLBme6jp89WdLx3/gu+Sc24Kughh&#10;Rw1q3tVaVCFh42ay7QcGEpHmCf+E3SwZLLuNxdxXl3aKBNYK/bp/F/7XSwXA3F7AIvhKVEvppiyd&#10;kObaN04IpzQNS6JRnzHbrw9kLYvXFt9LnNS6fJtVfY1XGPN81KgkwUZWa3Teg9azApeVs63ecr49&#10;W/UxBf3+U8XVRm278e0xj+aeAJN65dH524MCw2cf2yVIDzt1Prb5eN4kl5z7Q82ia1tdvse4mrPr&#10;3YLLqNStbrdxDhOzLyL6D6o86gNEmu/ZRX8Oe56AvfL4tRlWntXg7uT2j+RPDO/d2amVxju7yNZF&#10;t9//AspUbdO0IzZYE4vUSwY2DwgWi7MQfIOyXte9gVxC1t1X+wQLnOtuqPGwcxhmM4hfoDWvsf4/&#10;hNceyAqhcVpdytgAHCsrpkMKAgLsLD/B5HwbfdDM0tVU+sfGmMly54LRQkrqytYFRcSfQ4mFePFD&#10;BrUPGb0qOO24MLLieZY+shF5sPyLOjajkQXyBdMjS3hnHlXbioMZIn2+G5I5lAcpziwVAO5f0HQE&#10;vfxnZxNc2ucLpDe+iLbP5bfuQ2pYLE2e6TX8jfPc+U0JE47k1voJrjUa1RYl15XGtv9LKLw9x+JM&#10;ZDFRlOD4tHGty3lmrPntZ8lpaYLT7Kg2U9CG86Llye90aFEiZ07AZ2vmWh3t76c0C5fk6N7f3Vos&#10;fNyCxvqK4ktocsCOOBpRUzGqo9l/+IujcZKQ2E6gq0IgNWuCChISiXMa7Od9fnmrX9c+Ogm0877s&#10;WTt45VW07Wd61w71eTvA5B7S7a1fVXLBqwVbGRssdcTkFGVKwjwHVDDpI+FQxOV4JhTLdyfW+4AZ&#10;q3RJnb2kcR/XwqvXzOOwCw6kdZ89SJIeRhHEGCQ0ZjXHcdtOT0Qwa6OQJCbpBM579l87sut4+/L6&#10;xuRmumbFa68B72V10CSZ/DNbCUILIPnoRYx4FSXBtUI/Q4RmflWXlQ1M+xq4EppcbnNFGKzk317b&#10;ZfNY/E/UPydBhNTrAycbNIJRb9YZwWdqZZGAoPIrF53O5HuRfzG7bg7urhmIBImPa8QKJctISbzq&#10;khY5kScZrH4AzJSalooRAIg37fS7FYzGhGyMQYn4bFtcxZ3Bh3ZuQzwQ1e0bwo3XVUbkhd3DM30A&#10;iKnR844c+Wq6xr45HjSJjB5/Hv3avKdCLaY/M9i56Dvtd2r3/N1sCetzn4RZdbU7zZUT+Vvj5J10&#10;lmd6jCa61uxwZSx6ARx2wLvfKwr5HHZw8GSzK8a4i6LNzj/AUe0UcZhdfx/ag63y8oELW/w714kD&#10;5+didsr1VGofykXECAyoipJ8sPD+Ses+4zsTfUguJeSEVRP4Q0hV7IEJkCxJMvtS/73rQeMNS+5S&#10;a+AJyyIdlrx+/MHP+l+G8qvQkk9NnZZjWXS8vkmBT/qhUblLIuoM6RIdDIwkwi8TLSH+b7eKA6rg&#10;DjZFdslEWtuiejCS+2slaGCdV3lfyIz8NtOxNVFG8ObLRC9ennB214r8+QI1ura5O6XgYmgBuMO5&#10;cUsCK8E/ZfAEqg6TnZ9oWTis+wYt0dMO9GzrRp2QmpLPcNXTKs4NFAC8pplXu0LJg2VBAjqo4H+K&#10;hXnwQHzwFJcVNPGXpoEW+yicl15lQBbZNuYcxQOmNs9jJf8kt6Bnp2qS93f0DjlzFP2OElUHMReM&#10;jeJWQEZ0A6G9LiDHxhTx7OzRy03nnqYG6mmepeVUgkR+e1cWHuQCjY8mBcwT+SdkM4PRhaG2umHA&#10;0l7eZtGlG48+yX7dH/uYCnX3bz5cXC5gSVwsGqREkxx5HNuvprMN4HKG9OwkZ+CDHS12Ziiq4Uig&#10;JsUsXdxfISw0q61h837VYtdDvTjlZbaRv8OPT6I5BlkEppPzktj2uf8tLtOtW98hTk63vItaH9py&#10;O62zJ5elcX7dteY/7i9xPXyB/dmqXs0ciQ2IXp/HVzWsHRfyGz0lpNJh0+yYa8T3CvwpOrxW1+89&#10;F3zpZOs53Xg3jC4T2EH7iMOV0D8HcToUFZ29grgPsbvcy3xlz7vZwdu7Hsjs6rLmj3mXn/piY3z8&#10;VsV/ipcHaE78rjtnuX5MQq8VXwgE9DRgdE0HvXjikVxACK9EBujzca0HiDInHRdFfsBNJYwKTr+n&#10;2E/LaCAA1nVlTk1X8leLxOXS/4SweCZUpP27HRTkoAbhXWkFbovd3DtcnY/uPu3dFdwAyRNYiJya&#10;omGWvLv+C/VLWzQ5b37yNXYjHKmfnjgX2H+oYZ/Re5B2xM+zAT3m6xfqVppGJfJpl2jKfv0KPxqo&#10;u4irOskaVaffTDcETVdUHp1cQxjOjcHpvymEMSnNq3enzrcVWOUqBSb+z51yWT8opHuw+lwktyFy&#10;tluZ+Lgk5H2vPHADy7RMVz1fODt5HfI3bmXrX1jho2HXBgU7PZMQ3QYgWgpj5vrRL+nCPcNDkYgN&#10;ecspazEvhiRw2dsxfqEhAj1rPohKch/cJefiYeoP/yExP3kkEt49j6BHDLvyznOrPWpvYjcihq9c&#10;f1o1uRuJ8+pOjhoJtnip+Ck9Peocz+gYP6EfEJwpUeHDbTZcFkyjkJ88Gy/YEbXyKYQAIDQ0bMbb&#10;yktk43TNtjl+LglC8wcc1C3zqmuYKFKdzy38fp7+tha4vy8CWicx+Z8IiAhZ99e42H32uU90VLw/&#10;TSB0Sh088C3iHTrdP2nzB9+Gt8D31XRL8kvyTtNtl1XNoa8Ztemqcvt1gnJgAh7yBhBg3QuapU8O&#10;ik6KQtSgItOSwJmWzZCZyVsQwFF9djYvFxxr3gROUTbcq8lI/Zhn/P6reBBAs5+zgwTP+5vjoSvD&#10;r0gATdNNEktVYnhu/WXiqOTqZ9V0iTLONAUz1wDcE6IQYFCic7wmhm4buLg+KRJ22BTBOwlihKqd&#10;U+1Gn5nmrrna3BqT1ymKuMAlbPB6gt73PsT3fSFw0gbAO1OdhySjo5456aCxk+0B4SukNBbroVne&#10;cgFgeoc8Q3JTJmKbuxH1Z5cHv7s2UTFIYm+d+yZaGQY4MIwH7DE7ZdftEuInGi9D61AGI2KacWXn&#10;kI+wh1o6152wu3x+QvwAev03WP4RghIUeIb0szmJsWRmx65sQmWyiQf70Qu4Q4pQV9jBwo3qdnw4&#10;CqVx1KNTcmLaTv8P19ztoHMYQw8e2a7oOGTq7EHD5o75IqG1OaPbo3axPGiUP52nFUR5AL9kPTWo&#10;2L4HJWmwpkTXaiPnuxGcLCB6fwbX2Q3F6GT0g2fmx06DGEhFewdtTwBkZnxShz32FZCD+6o8M5Je&#10;3iIqcpIEJSjJRiveyWSbzDNSTokJ+qnqFy50ZsNMK73FjN4ca6DdE4MCdoaDfprubM9xEo21FEGf&#10;EsF37aIOzG7tKbkgbdu3Ekb5dYKkBoDWeTDAWkYAaoV3Jp4rZclPgtT9UB2QXgrq47WKN4BpKFct&#10;kzyh8SHgryGkX5x5iL7B14LqAu1BzKujFxhasM3m814l2qqhqwyxZlfEdxC6ZM4VPBYLPs1VzTBw&#10;06n24a5OfiYzdV5pgh3r0Vd18IBHTGZ2JqCDfclP3SWuWovngs2x5Y6sG97R3djntyeAlVYfn6hW&#10;N+ptvgqTiAmeZg8DGlq4pZuZMpt8BfRXo/qUIQHmzByowXidVh3Msi/UPiyVqAWFSB78yzoPRIBZ&#10;aX+g0wVi+cZLjpmIX/e0BgB7S96VCtL+BVyL86E6NHojdO3kL0wj30kc6KXj29Dg37OkjdJ85N2x&#10;VV1JVE4cNZH6Lfbg7/US4/3t0EahazvqN0kZG0q9jEawH6i27KPsdiW1LldrH8BY1prkHT++Nk5T&#10;wY2Ti5waReBKTAKA+mavdd2zaFAc6yeQMHqsOtFYclZwsYWjJEIun/6gjYu2SLsuEbW0xXrGe7f9&#10;Kg7uboydGKBwsdc2A4QQ4H4Gcsm7N71sLxCdcuy4XLusE5UrvGTnyjimCG4mxcV2H+hqJRFuBx12&#10;bVzptlNT/rEfZCxI2wpwsV4UXHJ+QbR1LDIMehmvjWf7aaYgqpw7BgYx0U7uzrhV8yG3BszDO9wE&#10;VNgPk9dUuJNLtR6rPdXpVbnJnRca8hL9fhSX7O3V/OT1Gfiy5I/E3qZzy+cKk+Oa4MuQlx8yEi7x&#10;41+Lwy4QnWsfwaNXcn0zewckOVUDA1YX5Sc/V1/UtbLL9TDsLzzvvnJ1+OCeK/1nwgjhpetaQfkh&#10;bzv5uZ8RAmPYcr1M7bJjRcj1ayW4CqdGgqHegMZfqdzPZz8mCMsuj8HD+97dUIpXgfVDa9v/mTLt&#10;oc2P27QCGZKzXsbk/EBxmEBlezkkP6xnXKV8cVzlBccY3eMf/qZCFgGA2scPj7x+kMI7DoqrsXWW&#10;xhzY/fQvBv197MX5Ucr6Lrg+xecazzilwwpijRye8uBmISJjAn+RoCPoY+bZHC58mG4L/huHbeOt&#10;TrGR7crxZht3BBxzd9TpmOW5Rb6pQ+NpLWh5TpadzTnucWQykApSLVv9E68WhudNqA2E2v9et7EX&#10;zjj+11Mn17X6GqNI6KanhRvH152eTPsV6Dly/ODStMrPeRl2N5CLq7oSVHIvptrgyYMM5aHFu3om&#10;cU/Ncgw9Ar8PjT5Hbon/9JUn/rjw4Oq9JznlaiZX3/GgPpnXU50v3NV98e21wcc23GhQL18mpMQx&#10;oDssMhpQyCpbp1QeWhq8G6XCPFLn7b1bofVvUy+ou1b8mrsgJz91GMmXE9iZer+AfLNjN7LqY2q6&#10;yzOipojYK6PR5RtVuiXdIhnHBMbM4jd/+63p9SHknRKjCgpSs8PMo7IwmaSVNMTbvYqOzEC+VmS4&#10;Zths3i+D4AmVx1af5btvTF5Xnbo6qHHOybvcRuSSRk5Fnfm9E4+f4+OktQ/htMSAg6/n/MHQcEZr&#10;SxLdHM82n3im7S6AyzBI0zoz5pbAmat5R6cZpSEWQiuKIxl8hmiUCl1kB4A2EyOVWDbYXcnUPKG3&#10;raSDdABAk0bZD1xvseLlt3xY7ZbapV+Mb5RBNX3Mti83QBtGj1MTvgtBfcO1jxS65fp9f4+d9//s&#10;er2EySHdqlmFlCS3kJi5guoqozCqyPj80P1ECZznB2HfNdNq5xzT3ffDx5UyglA0r9Ge6ICOHnb0&#10;/NAzbk9TmKsXMY0yLOMcEHDWj6gbFtbf1hjh42mGq8tA4DE6vUv009NHrfeIEparyRGGnHJDIg3J&#10;djtJclwTdIcuFd3wr0wyQFrV+fnbA23l09dMUoorP2hNjZElVbfys4ofrrjx328Vp8WowAb8soaG&#10;p221jV/KVTXUdzSnvDvIvwi3T1Pqv1qJApIkY4VR6gzUQyNJa/Ic7xRQw5UL/J5y3lPbXlBY5YgV&#10;vScFYkMII3/qd/QT9DUuXkIQRxZ9IrbMSarDyQbvM6yqMqycLIpDjzYkuUCK8mMfpO3PJv0wr4L7&#10;AW8C5lqmm6Q1Pxz7O6uweBrwOrjmnd9lPT53cAaILPkNA1GgTvr8WzP0RnOe82hxuifLuH/93vSC&#10;D5YP4PNmltoSaGqSfEJhd8yshlfxUhEr1l/lrnMqgeKnvOI7cilk8mcSY04DLtBsHE/TeHPCcK9T&#10;UvL6z8CtbK3r2v0vm+eOi6wv/iAQx2ALZV+gK27XDdFco9KWjOXNAW4G+GqyQYgXvNz5aS80/QM/&#10;nEjcP6id8Pe5tf4ncBy8jriMOBhgz+Ptgm/Z7h84bvYRj17s78aUJBMD16s2kVDMU+1NK1RXpyML&#10;Ujd0+Qa///XsmdbHEbGZ6e+vN0xcAPHvAIPNZt5NKTdyeerLJP8uyVo7AZLdccqfEhB6FrAHGZAG&#10;CAULgdBmdJc6gt0IDeP0/rmo7F+2yMh7nTVABhGOFep2CBSrxUAczKcuWataU+b4zFcZY4OClPDe&#10;2EFgMAAPEjP8qusq5dv6vi6iX2nbv1+wozZFIl8DW0Oh8b1iKi9MGbvb2fY6NyPkDsekILwdM97t&#10;XSURo1tuOrht/a92xgPBzqVfwHu9zoLcCAzBqpCzqxaCHMEYEoOTdnwFxcA/QFNlSsxTf9cZk0Tx&#10;U6cmzrxeE+x5i7GFYWX76FExysxuWqT8FEettZHOqNpyWxn9qnnLDPbhklHHDiO4Ty+YEmQn2NQo&#10;NGAqEr7MFxNQ4yMUA7ftowEo3lnrjhuH+8W3m1Ccz1LchWaL43Gc0GZoPnWO6SuFoztkCGW8XZ3g&#10;NgbxsxSudCZc5Wj19jmEj4gYGBtXOsvqhTlWXwTHyJWrZOTTF8YsM/J9I8YIPoF0mgKN3V7rEe6b&#10;2Ms0vq/SUXz4+OwPw8T1lPuuP3sSWV3Wnd0j3stej4Dk3Hmne3EcTw7cD3XNCKq4bO9gCVjodDwg&#10;fCGF41u4GBoUAM5Ir9fxn66jykRvfAL+lSQ8WdzhvtT+qI3QpOX2vn0kfdQ6OQicEWxzPKaTBxOp&#10;x4T0oRKEsLJ+3ajkGllrecPRBhiIwcePHjD/JTP1h2ND0cMJ7TX8klYlfa3jsqO4sHFAEkjtAWb8&#10;PD3ap2tJsQO8DS7FaSqCa2U9Wyy1+CSfYcK0SzbVk+P7aOijSn6o4hK7y/v1lvX/d466GEnegvK7&#10;svyn1zfnHgpFhYfWQtj4LcxMTOWewFxNrL5TbY6qG7NolV7su/aho4UHUgY+eJFesWl3+10v15fl&#10;p521ZdFwX2qxHqZsPAR3v5acRVy7jCyx89x80Umu5sbetvw8LXJ8x/9tFAWgn+ZQH/2gmhWPirqh&#10;JwaTl6+V+iBXwdApYcjwcyBZ5amJs5dJm4HT4ouCnvfJvOm0p9Q2AwEA4fKjc49C0ywIMtH02q8o&#10;QzRJo3+ySWN99TQgo3x3wGPgUfWkVLA5dh/QK2uAGru5fIWi0Himc8AuHRZRVVCeLa13R5zHcK/g&#10;u8RX999JnSzYV4/exLa4WxYrsHekvWcVb5CGknXlkVHBVnFAplSGLL4+xgll/LbQ78zZBm5NhePZ&#10;MHR+s98rqb96kJ/oSP7ATC4chvri3AJMytY/tNpAobemYyHKtJuYv0XkT0E9q7wXF//0XBrRtU7P&#10;09z9Bl+8UbwpeJ3mH4e+URriXNOE3vWRDem+ha/7SvQouHFiUbIWo+1/2nPJ1Vij69nkYKoGC8T9&#10;YSTg87joUkbcDt6ilqYprPXN976OpsKSQBftYKhooejwEBjBMJYQv8GIO3aQ2tvbZaX4u5OsKN+h&#10;oajQkWr0oCu1736HuHHslzYNpcOCRI2TzRjWmuj3+RrPL4l5cbQNpp/YmzB2nUFg8uJRb0/MZgIZ&#10;1RntZXVNDg1mQOsc83T/f8ZtAPZEoXAYLojxoYFB0g08DLVuhl4PYWVFiKTws5DKh1JJG/McOBb1&#10;xVNkTWj1fX1snrzpViQJtSnwLRpbr4ceIBhrcJdn+ULJyHimvRSM7H3t6CDEkj51MdCIxoXooI/2&#10;Jg3H+/4Ljg1Zpn9JZlK05aAETJ5mdru5cPVVZEaA2aYghcthLZrw1go79ma0v1uCVNHOXsnYwLFV&#10;AEcUu5ArpaFH44a8M0c0L+3Tk+z0IOJxEvkWcI2uemWCd+ZqRuPM5DFOH9E3t4P9Nm7MuvPnb05w&#10;B88U8KCEsKN/Rsp2qxIBm1hOPgzfCJU/vsAmimL36WF/AAeKRxvM+dQjKmohXvuociKUqcDd+kSv&#10;Ab1O2UItAQfeZ9a5Kf8vKt0oqYOswSbICi9hJ+K/1KBp7oGMLuqNt0l73+x1a/Nb8UpVTxPX9qnC&#10;F98gsUTH1DtyIPxchVUnQ+1hmnIWiLWgx/lTLte0/1lkYx40PiYzHq4RKDgv2RtNBnvc4ekvzuKO&#10;+dpsLgEIMA8mTepqZFnVgshAuuex+Lz/QHlI+QdWUn6waV7Wv0EQxmTRdKNg6V+s70msEGhXCR1f&#10;JPyphCeALnyaeS0qnrbTMHHGUzwVnL8Y3DAxU82c4USdKaauaSJMZ4KGjkM1JqZoUTQZMM3sJ+2h&#10;9skpyZEnnst8e/57MZpGXyOcpJTOrwHO5gtc2NXmmhLp0fDFeq3How7yToL5ko+5BSrS+60FdP5j&#10;we7zUTM1MZXdbEbwLYRoXJvKK35ugYbb/yAyD8W+IKqIsmKGOQjW9/hX3Bg0eiVhFx5Q9LSM2h7Y&#10;T1RUmpawsb7BauEHkMjStVZZGpe5kINvgv7AecH+Tn65k2NafiToesTuvPEaLdEbW/P6k3QMrbbO&#10;aH2M5KCWSdZVlz41kVXb4hxDH6xnj0UQyLdYIIKwEZ2WUPbZiCZ0yjiE9aobNQ3nvIIpboVqrfdD&#10;VTm1/bJ+qiw2o9DH1UAwHTdK+WjBWX0gdgGlyhKcDl/mDm74QkdT4yhoPHHKP42uygkd9enCbglu&#10;d261gSVwZf8AMqi/cWuZcfEJatIehZMO1Yh+5ys8K847+j5GdpdFBV3xMgB0iJGyEHDVwJjWvRxL&#10;cP/4XeH8ur+p0WyCffMmkCXhGIqgQB3L0Q/ntsN0cJ16QRN6QZLnZ5oJDl/HhhWFNTDyz93C67SC&#10;COcUXrLV5e3UNT09CmgLiXJBQsmY59b6eO+Qpt3t1sc1O0gt8nedrV/KXsFlhnf+WCdvGykbMuOC&#10;lsXdPs4UiHy17af6EAzvXLJ67lL4iJdxrt/sYo/kxYFxkxcvly+rVqHMDKzMcpWrPt9zc46q9Eu6&#10;98CQUOnvZmEc5bdtaolfeS2xfLbwMxtKMPg/js49nOn+/+ObYeQw3YpylqISyp0cxihJKhR3mZxD&#10;EnJumzlMTpUyklOOlXRwPh83C5nz5MzGnOcQm+Ocpt/n+/tjf++6dl37vD/P9+v5ejyeNaykZiCq&#10;rXTqlGd7f/NoY52KpRBVZzP1Bi0exnUSL+9vgFhWyAyJKDQuTO4E6ELxRRO/gKbkfNFaz8w214Xc&#10;ixoqSF9vlmw1ipr2ZDnXupmb2ihs5XtnO0KfGxme/W33vZOQdPFryzU3bgGBkm0G7I+pzXCqOE6F&#10;f/iGuMjkUVyDx3DhJQoot/RK8784LLfB6l6YqUs4eKv5k1CsaPwvhS3rSEcq5Pq1jVM5rjg0CRFi&#10;Q4gXXPC2U16u4qby2IprI6jHSm7iovg8VUqMyN3csnzZqTUPytSrbtWZdfm2x22hH7Q+PtdGVYza&#10;NbF4mKF4xqhdgq5qFAQrOV189raV64dKb5Ojt64sr79+J+iv5pBRDhxAz8YeRDD/mMs27j40GfHL&#10;BKNpfyC00j9sERYxdFwj3CrCFDnjnTDw/nr7TdP4gQE0ZK1mvvOmK2z/uj/Z+GUgTF08dfQV73j4&#10;MnWzAbRswh9Ev//+i6L3myFjA2CjKrf/claWjDgHwrcWc1fur/OrdZGDuONiAQ+zPg5XNH59kOy2&#10;7/Kt3iJ6s/wSAunNKv90uTuu1ogpOiQ8wMCTMxpmz+I0lVEFVIVTXmKAhYuh4Gv+Wa7QuXdtg2zz&#10;+MrW9AXKTGTpax7WfJCMMttzjCfbkM7gPAUBiDIwDjW8Xrr3l2tS7+0jcF0s8dFyZGc8gweni5uz&#10;VxJrirna0IyGrmYZZ3AAAGZ/K7lrItvIdZbHMcsjyg0iF2zplXfB7Eonsfb5qObgk0mpmtBHxFGD&#10;g/YoMW0E/cfTlIh/u8uwBQ+ily1ne10ItACfkZx6MHvOzP/fsM/zmXaLVaGqf07WcJESibmNekhq&#10;9sioAmN7Jd65k8A7ab7arz34jvjvG6DKFyfmr08p11YfuADnTe9aCQb0fwvCwajKyvfpUH5H+I/v&#10;HRqDDxhp/9OHCYDwSbUCJ4TjUSzhl6jlzYvHUAlFhbmAuYzIdSKsMgjEHmo9siw+9WiCnQYb/gzb&#10;Ww+VIhUPfRYmn+9tOAU37knZ+F7Yo3kUStKELG+dEKZ7aOsLgVk4dGzKzHSVgVSLc+0RKXBypNMR&#10;EljbBeVoRpOvN/QjjZyXgy2BJxLf/fO/pRWuH2AaQdr9mj4w+y42Hj3uqM+FlgrF0H5h5FrjjquC&#10;RETaXkBsmTNCADIW2cjevHwyAEbCpgtuodocHfKjJZgC28PkD9LfgBeAFp/62nQ37FEoq+YLlAQP&#10;YO9FQvSE1BEDjydlQPojdmrNkLdj5uVSY3qnxM0pnaOWM379USdrTRhn2Eu6K/7e9UaHK+aht4l7&#10;Tc3rHQx7D9UFh90/luspFMIDxO4qfK49Bt82YadSVkE7LfrvfXUduy/MW+E8B72PMt8ULPgqgIje&#10;Rfa88xJ3hCcTINtIkPkJgalmDKE8FwKCBQBo8ns7Rb6AMU4AtakHpKaHKnNbJ8swNqy4f1Jw1RmO&#10;9XJQljCqmaQrlgyQrNcafDJ99Krf41VgnT/LlQXp904QoaAMhgZodMCZgjYoj0BF1J93LP75W+QC&#10;/jhLCrXuJMAu+QUPlKqDX/cFMbfcZQfseH46Of7xHV7C8DBOImRns5U7HhXz+zY+rphCCtN3/5TW&#10;kO36NzC5jTU7pmUmxfqOkgarveNgLXU+c/vZ+p+Noi/rXesignJqIp5DGZtTvbpipP3plyP7M4GC&#10;h1g7Ie1ktlEbJrpYwZeouWs/fdBEB5o0/Alh5FPeTLrVIWEewJVvfV4T8WmUeEPmIax4yNw7QVKQ&#10;FeUA3cTZuSyGr8Flr6bAo5iJFHwC4u7OCVpYqNsLFVN1wQLG3BcT93tVx465pHqgx0q2Xo1DCY1o&#10;yq3RPGadTXGKVmb2hbdVHTYyWv/DT1rK1FfIsaVkk6iBPfivWXrNg+pjyWor99MsrL8x7+8RjbMP&#10;nuW68dpkuDC4DTiary7t1cbPYxQpneMcXUcAzSc3YdeD5bNVMtO+KI0G+E9O4PFxAgALcpz4qPtx&#10;bsoCAawStxjbdsJFoO/JHfLwT/Y1gjWrIpmX52bv3z+OXOAEyagu8BPexqDVfUB43MpqNPE6w662&#10;NkgtYHXaMaNWYAN3EQ1L2dUNry2ioKyve2Mekqf8TjxOzCtkh7cBP1maLLhPW5W8gUhF/SsOo/VC&#10;5eDfmPsl5U+eVHozKcsXVa9/UJ8lb+sWM0N2tEWV6OT2VL5Fyj7L+R3Uke38jmz72i+G2fYxBLnZ&#10;6Q0kLXEQwAJQnXcmbDjtZn2bs9ny5wt2C41D5nTTMmo9EnqAP2iajvnb/lrsi57xfqRBdoV9WZV3&#10;hdcEjrW4NpwmsPePFxRHoVf9nMS+yjIvzTJMiOsH614kXmPsJaXZfCqa1wtYZv8oQP5+HmFN0hR7&#10;9i/IwUZEzfQLVYiUnr6b0a1IgrN0l6Jl5BxSXXLGm8cKuvPOpqoJFixYhe8nicgsxO2dt7xDSKLm&#10;Fj+tFxzIHeH6eDSE6eSN5o7M/nWE+HlE7uAaNryrcj7N5x7+/kHw7azaH0oZ7l3vF6MFgQss4Bdm&#10;5oZvGARtJ0CJ5fgG61aPg17Hyaws1sjNyowP35JmPt/34729M5oHaqBUI/fyMjOTqxuLb25vH2ub&#10;+mnRCQyRZvHCHg5jQ3bDM0UyAhjHAxUdFHcLZDJ8gRQwDUKZ0/P8m+EBPeivPdLe9p7V6/Xbm9ba&#10;K0I9HqMELPTC3x678YeNNqvjw2owqQGUS3e9caevCewuir3+Zy0OxCKxoSi2JA5lIBtoVBwCmnLA&#10;upx+Cv47JCCwXiSZMiedIj5nlyI2Jy0+z6O5+UwIX7nf//XGbLtzRDLbRvNCmze94UkQefcchjrK&#10;j6EIbeTRiU5mCJ/lMl3/YfvdkUxs1xEZljDu74hd/R2DHXOEiK++7AsmH+uwL+LqyzO6IOlUYV1N&#10;8XUYUxNkviAnfROAYzXg4cksEGYMwnT3DjxlME7FtBFXqqz2Vf5dD0/Pm22u7raWITedytKhTFRb&#10;ZmFxehMoCQA80ujz1ww4x7fiPPbcKvB4913jVesENr3qLJMQaD8R2J/RsHuwcx6w1LZ5DTGPvoxr&#10;6tUrOBv8V0N552a9tzu8//wxzRxAsSSwd3NhLTtsy2h30cq+JD7IADjvP/oeLlHfKD0alDlnPOUc&#10;iXedO3p2FTTBRv/9ktWvtqnro8kEdvy+HnwdE9uVYbXZ/ZYM/rvNKDQHBZ9o2kfWZr0RXUbvxtDF&#10;d8n0lOyQvxvrc/pYvO7+R+zsR2Phzt8bzn4WsgPNjJEZdBdu71LIjq8aLFjf19fMzD4rSTTlQeGY&#10;9NIekTkLGZFOTeQlKayPKstgQib3EduJ+htLwI6iEmCf7Kl3xYCmiiuQ0FDRr3orUp/gWuy629B9&#10;bp/VleYQtP7LjRw1oAs9HQk2gM1ezNKKzwyhh6+uquuDVjcjjmPjGZxPg1WGitOIvMwYqOdRkLu+&#10;qheoVTWGZuDQhFyIazO01x+BIOLrc2FA9Liy6fGIyQbRlndbNyml/CF3ELzT9uTlXS27gY29AX5D&#10;T+8ZH+rGozlOkF7xfvq680aDbN+UljOmkgc8pZ4yDFZXKDaU4ViQgQdW9cc4SMA17pc3hCv5hVwg&#10;vxVyPvRSE3hPYU9iJmQx9uJyQi55+tNZN4Tzj4aUyurIc3bXpELJVYGmf1bUR0zTIlAGWkOLbcX3&#10;d3R8DkMFuZG8JMqCW3Io7cMEKMjlzZtmdpBSzyU9Fyn7G/C+UPtNpj2YjxNUL0j0tzcY4bsMbVWA&#10;MpwAGdVL4dONEpFfaR+Jw1s6ua9iwAh5oEGCV3QmoUfqMuIDQKmQWO8l0HDxyAu5RyuyPWwRgZ3f&#10;SWbw+ZEiVbiis3x3qbamN7Qgm9Z//LjXYnO2eNghcsDgQ5neV6U/KF7z838IFEbWPpMCir0U7But&#10;1mVw2BVvHvRY7dk83Er8aOR16Q7rJ46+0mozzg00h56QVceSSVwvhZzN38E5uOmvp62UozucwnNk&#10;JsiLJgry8wbZequhzEGhYTXeVSXgS0WQn+XqlWp+lPCNh+JobwGZy4JiEgtoBfmiTWtbxznsCVSJ&#10;yE8xRMndq+QnRTsKc2/eVkUObPS21hkb5qr1SWHvOXyy5iM1QeFWcd85//ipSqUbCSnHbMLfeYG2&#10;l9kgG8jCDmPrS7Bf6e1WBtzluVF2QmaQXnKQi3v2ob1U2vvdcZ3tX8+sRz4zAAYgPKDvIrH3cTLy&#10;CVLpH0NLobKNyRIah4WpXTkUXS9iI1QZ3jQVmN7ziIa1QlRn+sQhrmFbqLrzSzqsIy223jWUkRP+&#10;lzj1cHH0njLHWahP4z+VFc7xPprdKdOVqLwbmTc1Fk7nF52zOb+snpt3aVgMBDpQlvTPLdKm9wkV&#10;RvXliJbmbT/ysjy9pcJjQX2vNBg4Crgj5F2T3C1sEx7F8rFUe0fuKbpWjv58Dh5Ms/gvTcbUTfyM&#10;idnalXMFN8u19gvy5hdcECGEWraxp2h8QeL96xleoH8Cp+vkQ9963mpQ/NFt4uHisR6YV7OiAzZv&#10;MANWvSSRwx4vAw8eZr6XTB1+VY3hB80Xx0YOF7cWZlQMfemu1DFh+/URHR1VBHgqVB/9Bu9nz0SH&#10;JA45yb9Yicn6xMjBHHxvRixaW/P/FhFfPZhKTP86LG/8ZfHgwOXcuVuJL6S6zakSlXfMTbiIUEAi&#10;8t8fI1m0JF/BgW8+ZYibhNqQyJmaV1l2oVaRzkvtPAsL3ZddbE/vbtIdoVoU+16v6b1zs2aC1kgm&#10;FyftqAynuZpfo229e5NP3OQWKP1kfnviVJr7miIOgYlMS3t1nrT9Y47PCUm12EQiSRvGltdz7XJ3&#10;Fb7nyP3K6ZsOyN5EPei4i6oURA2buPnXchLK3oaANR3cwjpKKJ4jfdLia/esmFbg+TeUj3uDfcLj&#10;4KUsc91t27s10oEgpoHLMRAa1zDRz4czHq014aUWc7PCAezZC5fjU8+9DOsdrBD7xJj/7r5/VBbA&#10;7RnzEYME1skv2uqLEesbdDNQGnyykkCeqg4F7sz3WA0+IVXHTSh9biorQQT2Lz+f71bbZprtP0fF&#10;tCsH5I239tfaAggZSM9LOaEuRKNt06H2w3McYsG4KvbGj1leDidHFXdIK5KpzaU3i2/t7xaEMrNH&#10;x53rcujjAMZxZrPIvhs4j/A8B+1J9rUBNxkG5Stl6r8VyewF7LJn9Z2VJ+8XEx5A3keEbKkP0OUi&#10;CG/7qNbKhD3P56ihEziUNo58nqYy0TwpPWlvmeR2ysze0OtVuHtBa6mc0qb6bPLcMzsZZX3hFXvT&#10;CXGfhh+nyLMlGejAM7Hc6xe6gWdpRhblEu2HLHgcQBepaVEmpU4q/Y8cAc/LsrH2TQaz65Y+kdYJ&#10;18MM/0NKionPfTBytH8Wbc1T5+qoA9K11s9fDB+UW6wYOG1iatJ3cF2g3wJy84XUH3D73RMfIOZN&#10;fsoo6JI9Hfeh4ycRwilpIy8hcEruvGip/47iTeFa4MPa/JCWTxAoS0VFI0FvMoKwBodLfvmcxJm0&#10;8TJHD1C/U2ywb/WwyCq8YNWHM/W1ObIrydJ64bEYEJyLZBnDSNICycgxAZTGDrFI5y0q1SrmV5qZ&#10;NibgmpmUbEqsW95sBvFf4gPGYdhagrEnhc0M2TbZTdFHJzasr3vMUbNDPh/8jJF5j2+YuYLp5kBd&#10;mRPCo5X1hnliS67BRWZ5Vg9dAmqto8UkXFy+mPKKAQU4HpapIhRwU8EdUSWrYqtTujFMqyNWW0lW&#10;oJ2LAeydwQuT0iSY6WB7y6P6/y67dLRGOv6WY4p44ps3Zg04T+skkLDYhvzBM6u7WUB3IGfUqbx5&#10;YRIDuzabM7iR0IyqvvacT/D0FfQSU+A8lOn0iytQXGSCHYS/f6Jjw5p16WjQh3hKTPMGSzuKQqb8&#10;2mjI6izGs6fksjzqremxuBSD24iwKZ6LLdoIEUk+PG4B2SKKEqFUnuphR0PQf+3lgcUeAymDuJf+&#10;b/m/RxyMYceWljn8hjtncfhZjMNUqK7Xa9uvLI1tplwRlK5/KL24vhcKi2fck70X/Y251RRyVAlW&#10;DLay/BHqplAA1JzWaxXbZmiy0C5ViqFUxEXBSX7wwpS6GtsXc9JdtpyBzVDffzZEz7DlICg8TcvM&#10;u05Xq6KCKRuSJMI8O1qlxseZcJ/BB+n+tZ4co9pOXYUr4u1SE2O24Bs/LRP9zOj34hb3OzqEOas/&#10;hunWIYz29pGnzLkM74c3fuQ+XmTe0NmPcxu9pCUOXSJtXXSEFdAgTDXiE1xwT8oaPADItpHA57LS&#10;ipwMmCLditUVHGjGADbiSWwtAHU/DjR7jigD2IH8R1NwdytPYjP6mMe4WUZw8e2b0iS4k+uXHrt8&#10;gc8rTSsRM7/xWR7yAheqbj+vIg4vS70tLKgq3UEyvFTFjkESpFVF69BMt6xJd+icPf1jWfXnro+1&#10;w1/e6LQQZLdTjfPdpS0fTlp37Z/CI17Cv7n1HKuw41lSbY2UyksUl4lhYGyu6d+oafQhsFJvAuwi&#10;0HP9vJTfUIZ5dtvMRKMAKVTjUrYRdUuTezKuBA2LQIu5lAeOPhDrXszQtt53i9VqCiA0YnTYPYO7&#10;7o9oGryTlqLDt/aqKt8llV3169ekiv0jPNlZoXp+oDb43pjiucHQEpxar07L7T7NW75jvOc6aRfm&#10;rG0EWyAjypsfuMeCo842cxHPo/LfP/Z835Gh9V25hQth/1Tgny8ftdppvYAgbV1afJ1w/DsvBby6&#10;NdaqQucPXx20Ts9VxJZfPv70YZSGriuyqb7kJfOCeRXrCJDkL0wdFZHx2Pkd7dmPdDY73fVucd42&#10;zUP54gnm/i/K5bkP6UEXZt1sKhrOOMx/+/rBqyMhrdUzdh+x/lKrF4gd1yZ11/QIX/w8cx8ILzcI&#10;SUsVxeuF/BLTv2KvbHwj32v5UpV0fQ7zsZLisqt32Cv+nMawkjtx+KGR0A3oXuzcLPptRtY3DaBn&#10;Nu/rYf7yuJ7IOKkumrRtkwKfe55pyDX+il42oKrJ/BNvgwq0CbGlAaHGaGniZloVwY4Rz16VfV8f&#10;cIhOaWXShpXYMguJ+8LbneMfiDb719grK5p83thmCJUtlHY8+ATJAUyHvW3zwMdBFw0fslkltZ/D&#10;NmpJexx3julPIQ5VtaeT2mNORbD4QHgjXRYnM2V+Vk9T5bvYncZA96HNQ2Cqu//M/h2b/g+fwA6e&#10;TjBHBJGflUdCG5z5/67Vb3corY6qZTd4N4ajrI6R9F8YHYC7qbKBt/G41WzMH1YxGA1dfPbd7Inj&#10;IXG8iv3/aIjmQAIshr0Zi1sFBARC5rRwvaLl0ndfiQCbCQ8tmk+ZNaxJH66TDXUsbmBvu2I2fplg&#10;dnyyaboO4qAdB6PJis7JK8lMuhtsC5QLR6JEZJG1gDfrm2Q48+yHofjn9F/HG6LpwtthqB1hR3K3&#10;rjuunrl/+LkxpGfW9V68DHjM6s0lF7DsOEQmyra3UQKnCR5vXDu3O6pZGuAQtf5MWvYsiKW/f0Mu&#10;hvUHAsNppsqGMwFS4W0gCDzwNyqernkMxt/+m31Qa00KWyBUdzQXa59meGcliqaAaAq8bd1GDYgd&#10;YzWAP/gchJf6Jquj71EWQqsUwghPSRNlh2FQEZrjXtQgh/4dhqP7Bw32Zeg4icj0wDq4OlHVikpm&#10;MiI6Yh/642b2kA3exTG48YnkmdETW80rgec+xzEwhJHLgfyEw6eN+Q+YMsB91FX7u3Qq15Bdrraw&#10;L5Q1EOhrS6o0fPS/cEBMaJ4EcKcvBI5FrwpPW9kNQI8wjI8vZhNtc5udT1H6ZXSuYyu37cmUMxeY&#10;jKe7U8SjcviLtttPMUU+1jW0KUek/XCnST1Aqg/lb9/wz33bbNSXBZUKQC9eTK1pdobO26/66Ekp&#10;ccsF2aQMl9dsX3V4STSxadz7A67TFtutqYOmAmRmbEjMoDDRTXi7fSfL7DZziCK4rmNPp6R5ODOk&#10;w1mhgtCPwgMEuxO5/lIxB1OX7t4gOqjBOLr8nD05eHbbGp82gvOblyXoY9xy70QF+bVfta3Sm25U&#10;6orrhDjGfpiKlXEUw2A7pEgQ4251yc7gvc/E5PozuoEictoXekTBXSaQHIKn55dxUn1EWE9mCCO8&#10;VdTAboVClSdtt6yaCSzGLLdrBHxbMUifSSBvtDPfxFK42XSgGaCrhVPqLp+mOwAWXlTbqq+5pZLg&#10;wkkl521fimyTRfaGYrElmV60a6fzABcYr0nMN72BqhrFRIkrvWEu1XzS1w9bXxn7fqA1qzDmt/r8&#10;7WbtnE7cnyGPAmejUEJtdehb/lqKE7ibsxO5KS0D2ZWKUb+OwLzc+fFE9gJwvR6BFQ8mRvyCXrW7&#10;1mcrWtTdd4/T00dpfT1BcQ1pfe6ezlHarDbL/jm+V/BH+0ejh/FW9WRJqCJbqC080XJPtdRlcXcc&#10;UsZAsuBxqPREzQvWwdZMthkiTCfOqLVuQFE0trvs9kayhp66nbJ/kB17ubz8k+iL3SQZ6yHx0Kba&#10;cZ1nmdxdC9wR+klKAX2XTG2bS6OunMTP3kPki/Jeay2tsdJPUd6Tut4yHf6Kh4DfkFa//CopDNjV&#10;hSpJuDo2XN0jLwlt4rsqOxcKbi2X1zhSSs9pBwddpac87yz175w3dfT5ZBJ0Y/RKzi2d6B+52JrW&#10;a3JhhNclH8tbqrieLBaWFIIfJrSalGsYVJrt7XxuqEDYvc63PG2u9O5MpbXFf5lnou6n5R28DmhX&#10;uZ2U0XdMYKOjPzdH3bBjaeOFztzDr7qGFmVVt8rM4vsDLNLzEse7PnmV2Sl1rrnrtJsPmYR2PBwt&#10;W9ExuelKBRUcaHZUDQS+Sy41sgi89jaqKbnQg7sYhBa5+fsgp+fGW+8rmlGR7X8Si+RtRHKX13Sz&#10;RRxjz+jlb+42y73V1/ynqJoz78vpSQZ7gknPQTXNKBgYuZNeqS8AOALq0ouTcmdBT0QVS75ObndL&#10;kH/Iq2rlRR/sHkWaeZZwDkf6QLF+h20GOPSk7l2E/FWKhik5nwNigtdbANsKZhopxfoqENZVc4A/&#10;QSEfGbdrFo0upKsUOjvbRhmdUx8ppvTdLd+suH/T6nZahcb7m6ZGReFhBdIjYqBOvoJhd0rlF85x&#10;bIVbYVNgtQVbd3pWFNa8ObLH92QVE6mqZgh2hE3Cj9j2QmYhLKDBAkyOTahawWEadkKkmTmuk5F4&#10;nNe1mHknbRwgvgXyyliCcEoMMEZlqOKCRuaCPT/oAPUZm+10Y4Od2QGPLwUX7fNQAx2vQyl/0t2T&#10;FTa8/NB1v+UOftfe0L5MPW0s/lCIaI5i3Ha4/+nCVkqbEWcCTqCdU9qCx+18T1LVri3vbxLtlPYL&#10;/m7Xs7JiKfSkDuCzzRkq+Pn+FdYuz6eDDibaH1tLFSU234aU+ZcZ5kVLdnGFWmjQbNRCxjV4VY5e&#10;FOWj99/3kCMqT7+WQf3Buedclj/iGFj608tRs1eyRCinVUcq1idmetYyps4Jt+oohbEGTXFOgHeE&#10;Idi+KcQTSV5WFsP51ObBiDPXHsfWp5SCqYsNaan5ziQ/B1GAKbarBBq4aRwPZxrsrr+zPXeuJ/FT&#10;U8bZSGhkiZoqSRovc659z3q4N+ldxtl2quinplvjH4+A2q/qyOMuCI4LpRod42XJoNqEA3yXUR2v&#10;FKAbyEtcZiMRiDaY43GDlnCYs99Zbh9oVTkT7mTqVTswaHUrxDDp8pX/JIEvra5e/ndo+PFiXhBH&#10;2NO7hDN5z8qm8vvXz6227ZCh8AWDndKfwHyuJgVKdD5JeaRY/cJNFp2j5wtq+Orroa8z4L4ivCKd&#10;JMBgzM2mWWuHBd1SXYIzmLp+14jbB4nrBPPGe6Gs9cR1WHb/jlt2PPPwMB3w5x2mBi8Z4tvm/C3L&#10;Skbk4OyAtunVK2nWz5L5C6ZSbFyu0SWNk21cfUrbJ+shO4ejrX8bQQ0Q1PqILNH5U98Aomj4yWv0&#10;dzDaUhDHHFBvyWJ+8y84XfcXS3H5InhnYBRrZmJap7JN/ZDbGLMG0P8Rgh3Naz5Zhn7Tpaf0bTUf&#10;zEJiCQR2oAZBAgiLBkIISP6u8ORn1Z5dz2+CTc6lnj7rt2pkohefDa7uCg/p4eMP8ithS7b8wQlf&#10;zwngt576GQDvEICnev1AIrpY1LdITZ7M9ZCLfpQ17qQ71Gaw2u0reQcEdG0wL5dd1trYUDp/Cwd+&#10;RrBZOp7csb++LFMkKTDZPB16T4m2Opw7TCoudLBq7Hm/yz66OGkPXfPREbON2SAUpWDGlqn+LWxn&#10;vjq4J77bf0emRyDCn9k/M7vv+wr7ofdjBf6MraZuKHRwFrsw12JNi9qCxxJ3VqZQbbYt4qB0628J&#10;riw9Y6pi+c379HqoxJFZ1AS6WjeEzY/pX9mfFc70pxfRU1IC40Ju0E0fRJ93fYMxbX9OfXwkZbvK&#10;0QCflJxZxHTZfZeW/pkZ1QgstxkB53T/S39InTMYf6bBqz1XnXn3qAgTNFE4Hc7IbW+U8FQCQCkb&#10;L8lc6El4WQhdYYgZ9YxThBGmSmfV69LnemnLmAVQVgDy2ZrZAgeDvU6T13WtyYQ2lU+e3Ol58aTB&#10;C0wDs7qccGsyOsgbXU6gri7zeIhnh5SiQt/U85ZmVrrORA9VC8ebS35YhsV2vMLaxUy+icVIYb81&#10;jq3xu89gWgiqHJFoMGYn+AA9gaiyqxHGAFyH8e6YzpOwwKbd3ELZTA+dJzBDtkuo1U7h78tAl0Re&#10;4Pcor7eoTZfXQ4XlrY2FrIV/quydbZqPKnoRHrxbe5CS15gigR+u3Xgu9G8AMavQPyAx7rNB5zhP&#10;iG9QxrElWyk+2UrcsL8fyOF93YScrq9BsNEVsdU1i+/+JgXTAFp/eF7xhGdx21DA6oNYyKRHiYva&#10;y5SxBq2I5Zpsth6t9AXZD3i9Nny/G8okoaaFJ0f1iQg8gaFpDA62MXkH5lx84+aNAYxf6qjNJKog&#10;Ca85J4GmAzqt/V9sq2fVnKnSaGjLTJYMCB+lu3auMDZPMkKrV3pnFRRadU75yISvDewlanhzVr5v&#10;H3p+luT45SeKpAOgFoVx+hWfLeLiBtvOZbLBU0B3U8K941ujd85ARZ+do9gWsiU7qyDx9t54LDZo&#10;O67RmhG6IJb5VxsJbQKeT4Bkq6lTQMUvNO/nhSV3gQDjoRuGNLoo1wJ4DbXCTMHChNxHlKtXVt/D&#10;K/7CK7PrK/QLpkYlZTzQuH2PbRiV+H8cnYs/0+/7x8dkSkwpKrYplQ4OlbM5JqkUUQ5FDiEh55iZ&#10;w3ycE3MoyjmHkPMhxw2hhuUsc5gxp2FsznMav31//8Lu3Y/7ut6vw5OBRoipakJ5fcVwjUVBBx1f&#10;gnd0+Z0ytlns7jhD4c1lIAa91uLT0gj0RatOsV4lU8VT5HnZ/6hS6iRqMFtrZxLnko9lfD+GPIrh&#10;NWR3hmOBvlP7XkzoLQCjT01yal+CMV60FmC4c3haelHcXVTv/ftj7zDonWSY2pmwRbMmIIXdlNer&#10;O/iyl4bSIIdvR6reO6KozajRBY52QeUZky5TrBmmNEGWWdKhyxi/zsDZWpIDaGlYWs0VZJVlPlFU&#10;JGkc4d0xV8/9QjCMWAYYN+YmaAiGlgGqxT1Ay4a8COP/WUYdN0+0iDzAjO/e/Lb/2c8ycO+zgdMo&#10;70uqDm+I79PMtfoweANnXQTTF6zFLKjmZwEokCl8QzRb7hYlrtXI+HO12h5noFpmPpBJ/boAbGNu&#10;fkl00//3lItSTTWD/hTPeAlvNlvbtDYfRR1MEWDJ4Kb9N8iDNVvPjYnG2b9PNjwPBj6mNdgrL5kc&#10;1qlXS2xS1L8prgzxcYTm86v4hMzTtOlJKy3b5aQ9iJlL1oWCsjHEG5LmQTzBq9JqkL/L0HoRCqCX&#10;d1QFUMVdF06hfglyZkOGvETR8otZT6yjDFQtIuL810XREeO+ASBaKFnR3jLWfRDmE4Pxf/eRuIFe&#10;+d8Rf+MVM7A0m4VXs0MoNHh7rfpPNxCOv/J4J28Ev0oUKvCcH6qxHCuVTaKonahd81Xqxc/iT+Kv&#10;e3UIqd9/1+jOMkPu/ltfINrUwiQshNRriFsH7gFdZT7qFewk+eF33x3f/kMlqLWh9kaKQCGD0zqc&#10;Q6Vv5OIdgQthv6ra7Jd8kWZDvATapWlLtjuDh20GvNM3hOd8sOVZhjkXEuKx7SzB95fqazmPVveX&#10;QhcaOlM7lOEnmV6xZ1lKdhIrtmue6214cbr3MlYZZPVRIHg1sk7Krs9v2NJKQDQB2Nz96MUG6TRZ&#10;SxVpyX9vy4//X1RihGguSqNjMFCU0UYLt9/duxTy+863FdvA16Sp61OQBzT3DFokoICn48NBg2fm&#10;wd7OBprIoaEwY+2vt4f80r8vl8eM9FCZ4gtxADUBbGJ1xmZEBXmWHZuP/Hsi91nU0VqqGOfUK1Xx&#10;w1daX5OB5EID0T71n40E9jVxgOUAPWDAp0gnq0ZHT7fUjwzXCvaQCFq1vVkyZklz9PMEB3hkaCJ7&#10;vOVjIsXXcVKXIC3LDw5dSxpr9e77IDoWMvQHY1+t9MtdZIapNB0LiYj8LZWri3A8GiMOBS4t+jIX&#10;1phLdXLqAZq9hvKoAuI9yBI3fng/D9/yyPk5Jjry2f3m6vyeUEvh9T/MBflyBanviyxIZXEAXZXk&#10;ALUXyDBv5e0U2myS9DTw8R5zG4kiRG+rKTbXTga27ZBncFMkSOMctunchvQvoZvV6cQZg0Vf/oz+&#10;yclE+DJr5hsxM/GsGnnWM/FFSvfCBnf5ZE7mpH1ARtLmbsog7Tds6plfusOWur6nhsmm6nNbgp8r&#10;fNxF9VkK9KvbQJMKX59gD32Y+kxCULZx83xUqE28Yp4g/z0WMt1iKsbaREI0sfGtiK/gl8HjoN1c&#10;XaGtwB7ZcGiRRn6madeaAppwFH8MR/RauSM3fhX+3DS8pH87pErqjtyEpLZXSdKkxsRl1rPuAVny&#10;5fQ6FqbAufpXzfFzX1yr5ObEeXF3lHKoypM3E29q31EaLfV+WYL9XmT2wTvhxVDc9X8rYQMqZlJS&#10;QHkjouUl+RIdI4v0N0Ks5VOpvMW9469tYvX9K5Z1kXmF/1+XfqL2Bc/zx8TjdxaLW+/xVhz2Sj74&#10;4AsYuXFeGZD1s9UEMF5jJfMQcNROs3Nu/ck5gpn0wdVvWMFq7yu8jQw7+h5Ks59IkvecmNdsV3yH&#10;M1GQKP28M7tVyUfjz/IZE4qqWuEa/irB0dq9Fhw2OZxLk8P+GUidKbt9Dibce5s4ngkPPYhvhUmY&#10;ha1KPHp0ohQQvEnUOcK2QppZUQkNv4Quik2/e6XZ8R8XSW7MMurGdNSyY4eSfMxNXfOPcRWGXTfv&#10;5FblPPZrvJFXUn/vB7ru2PUahipqtQoQvHLCzGKqXM2sr1xnoHI6+0T+dTCjl/8yuPGDRC+lkfCr&#10;PmTHTG/7JgWODD7rP3KaPNPiVfsXYbpZ4Vm7aqPMhbhFXx3bEA1FjelMjATy4PgWRw6zxZqfEi71&#10;ZSohLec9V2EmD1+EfzK2e4i0rwl7F6XFDp1Ge8CtEoSqrz+M/XDbTtiF2Ptwtb6rg3QNOZqay6sY&#10;sVcvd3Pn6xvjnGBvsYOmtRvK3ydfRDgs2Rdf6bboY1wojeNF7c1iAxE2LH40/jS03lj1Eoy5ISEM&#10;/+naTPL3feyqJHdVeJuPMIpr83xbqu0To0g4rIeOyhZNIsT3JpRI74RWATvBpRcWGcXyfN6Kjwx0&#10;S15cFeTUhb+84cLwJtVGMI11ZyljkOR1ugm0dmN51zJKbzvyxqPKbj5cLf439ubwP9Uf0r0VOjc+&#10;1RfMsGZcoaYbdWngxp9s3u8ESw3Vhxr9UbR3Gn7f+EXNFsSHjZE9w7FFNyJPdLNRJIFlhZIJla8h&#10;OeFQEFbwJbb46aMPG3liGuaelcGMwoT4DFGzWgmJrprcksoAc+zvTj29J8M7Ct0Gce1c1naA369/&#10;md1tNWE1Dfhmz+vO0qlqT9KlzBUWmYT7RXop/haDVRqq++2oFCXXZRxsmt0bsH+bY9NVHlyH11FD&#10;5+V+UpskPPbeMh4gGcmUuMQMkL81m0O6BybymrUvbL+nuZGtMWErUnuPfyp+URmXIxuKq8X/hgHY&#10;L77mhA3WvEEcAAeQi2flY68xGyZW/l0FrrL2yN/nknukCTGKy58E8x1mPzVFk7MYgjDUOtb/aMMt&#10;OejgfwTg3mYTy90h5zl4ZqBF08G07frXSZxVIO2JYtfB45iPsZ8JpNdVf6XlCbN3E0/2Dncu3K3C&#10;OX+UpDH27hJ+zO2/y9nsnvqv6VdrOa+fNTxpnX/8OAe9/VUz95TEjVwvLKmV3tn1dkTW+Gzu9Wj2&#10;8vH3HtacZsPRe1dH6PT3edeEn3vmDfIe6e1XuEopte2vjo9DUvDzuBR0symBHSupyI+KmNM8r/zx&#10;f9/sGlTifMRonKsqs/J9IuG11zmKvd2hNMtDJ2tIAV2A7M0W3sK/iYZUKGH5MLIW9N1AV0o1npUS&#10;SngQUZZpJbHusYFZgDm/lqRwfDX7XTWnY6kFoFR4OjDY6FYe9PJqmieYY3NIx0J3HTIGj+NOQwW9&#10;0SrLLg15D1ot456MZxx3W+v4ckDWGfTjOxjb+3mS6gE+2FN5f3VTyZ4fy8qIp+5CmZXuzVqv9i7p&#10;o/Y4vgPbTAfnfSBs0wbUQ0jmmHeILXupAceeEgVn0ef4vyHpB/U6vronatR4ijchLftKr/FJhUhD&#10;gJv52VX/3FGmAp3aWXZd5lP1jneCO+vCeae/yUwNZAR2penZ+jgmLRnPduHHqCQ3aFHHQbpFdsxY&#10;p/NOXUk1S4+v/2OmJHCy1GQxTzpV3Dqe2n895v/oZWWT+Jv7vW0cKLPZ/dfAgTRej4xX90jfUMUk&#10;qQBXyxQO71q0BFRIc4JdH2T5Jg6nVB4LbsxCKMF4p6KfA3yt64BbZvEwE0k0GH+8rS9ddUlQl38d&#10;B1m/M2ZiSnUOsBjNTyVdYs+uWMTtZi1+SnwIUnKOg/zXI07bCVBpXis+/7Bj8G9yK28Cx2AHzVeD&#10;I+4qONpvjNt1FfIGJYIBOXZt7Zu0ZbkAOtvw7IDX97Q+PD3AkB29UT/wtdSQXD9Qyqipt7HD5i5i&#10;nGfwq54yvETePZ6eyTnpRRbiGCWJHOSl4FZPrvk8frrW52wLvuLVuLzhFRecfg1N9Stukk0CanHr&#10;3xXPmDNicwouME0YiFgyc/pxetEV1zhJlj+Q4rVFbtTzQ/uX9nzb8G76YKx6o09Z0uYh9/7vmdjA&#10;ohctgia0g1NF7GFhGdhLZrBnb949FZa6WEykotDlB+a3pake5zMvuaiAOAtsd/nda3HkjZknQ1eK&#10;CTGJY2lSRTbtnBnqY9E1OhzqrTE4c2yEvYB69q+lM+cLHiVBvBdrJFQp7i4pYWh2gET1fBHhzhM5&#10;wExVzmJFyvuvxYRblASo4pYrX3PfCbRMZVzArKnfI3HpFS+7CvHJ6qEX1sOrdaUaSrkbKgFguDpZ&#10;LAIx1NH064RywWSeLp42x7P/20ChqyKKW1nOyHb3E0NEUvYaOFcDf6BP9VOURnTmhfl42WDQVLM/&#10;8AeKtZu8LobnwG814MZu3xhSBgcDFqmk6qErim9TU00bsht0mqluE4NSiguNK/Vs+u+TcTFNrHkb&#10;cIb9+9YAR9ipogH+qYdA8qju4beQoqeHazni6+FsdtLQ6FfNfIk5KapD9+nDbuqbk+22LHa3Sil1&#10;lMmaUOxJ3drfd7O6vXpYGi37hnUIr5UcP2QsBCRTZxHyva/62WpGFAp8zj+IQg5ZL9zn/wpYswmY&#10;hpbke/LuCENVxGTUPTs2O0Hb5+SONp0B1LoMUBqQUvEW/x+r5SyyfUJlQnKIMeG40kanvQIw3ZuI&#10;XkWICIYMSRh90HLCMs+WExvEBTiact2NhDIR1WS426tP+W5fPhMzM+NBmJiuCRD3XGmA9ikAO0lC&#10;FwYGgN7+PVyWSUFTuSltUxMlk+IAtlB1dDisd9rnIdj/6LeiuzgGtWugU/K/AnKOA4Omg7TjAgY7&#10;bJVjGKA6dQFg8BYwITUqLsAu4q4IBWsjZrPUnXTAXEfbP67gVgZjefcjUb4Dmshaf7wK9NwR74qg&#10;ciRitelHlowb+yoGpLUvbphq7GQfrKb6vTqaA88N9qpfMlD1MHLFoXRcsbbJJF8mtJ5CZ3FTdmXT&#10;BIibDpscTe7j+vUF4J168+S5ZSk9kzdze09znilKO00ARoBTExcyqjm2eQrwexDfIKPxBH5AkJgb&#10;iAscrbqdS+1FhTr7gyZbVrPSsMbCO9dODpyaa0G0yirK6AZj294P2CAD62TuGohbo841iQ/Miv85&#10;HokpoWqqk3o2RGtQ9RHVIEuAFNuqrHwC6xk5Zw5UyuV8p3IvNqzFUsJkyMMQ4zM7iGHqnN+1EYON&#10;J1UDFZbC8dOsS2UGpF9VtTnSu7ltLpHAmVaXti0sjHGzJk1p5dBtjuJ1JXNPlEiBrbnDy/SaqMgm&#10;GBiZuoq7DJXOAUdMtFhXvcWwMUzoGm1PQG2IQ8QU/yi7VcsxgpLBEBgm4GChqb7rAaKU34AW2sge&#10;ewsZJ0CWEsh5meJ/NAN6iGV8VJprG+Q/EX9Tjx7TRNggfoo6PcNDRQX80eRxZzPj8WszpzmLc1zA&#10;jueCl/mb47WRoGUbjoJCPVULjH9y2/tJU3Kw4tPMvmKSuBCVvj1BE5uC0zslfLa4UZFVYpqYGVfq&#10;xPrEr8abJ2bFo4UBuPZ6SwsYHTM3KNQHrejibpq5A3mygMuGiI3/qsFD/NiqttJU+gwy/dpJYrJy&#10;i3IvPFMiS5mZSb10cqTiTb703OHfEar4+t84DIBxsHb8Xd6Tcw37dZzOriVltnc6mspe9T7D/+Bs&#10;7RVdGHK+x2oZGBcL4PoDfyeR+zHOv0x7bEPAG80AIAaqr2weckzYohqzARl1+cevg1oMVohrSxtO&#10;RPMZbjpfWm3XqmdiGFs5Y48YF1VRcUbzjpp7sendScIAH7R/eWQr4MCz6iebxyz5AIDFrGQ/qVKP&#10;KBGKXXEaoH2nVuc/Edqqe6u/bzW0Rimx/+rwcGZDJXC6yk8djQzE72ak9u+3B2T208JXv7fuA8ZT&#10;/9IZcgUwNAuKXN2izsYrWsTZCl+d68+X7iphwuKi8rgHizN6cZj0T7VNTMsAxOhNXsm7IyUzE6N2&#10;zAQUQXknYO23gFk+5arP+0L5E9O7g+zBqx0vZG735WnmFWFvQyUMVbJj0LnuGebns7LCeUp2prsT&#10;YtWi8phm+a1ciZeYun9t++jAwOPB6/MUTQLpn0avU7kxIDN5yqva/WlzxGaVcuEW/v2AbFP21qL2&#10;nEfNGbHcnuVDm3FCkFNyYA0/hjD7oWZ8VBwuBH+co+KhLa63R1pZTvKo4f5CvGOcqX8iwuGl/dvK&#10;Ucnd8b2uPNusgVY6ZGtgxFw65lWe0WTJ0rWkpOAbi+eK4y+koxOuFjvLJLxMjxyuOfvoq76RHu1O&#10;XrG6npM8uRhZd4j/rWHO+Xzxcu2P68SWIO9nwcOE23pHp9MByQqzeoYusbOm9o8s7cPtkvNSwjSG&#10;WWb7VKcLFA6xxssv1h8lXmm+O/j71130f+vPxy+JNT8mRCfIpUuHnT0ffLbyT0gY1/WaiFpti+KC&#10;4J81Vr7tl8a/KcTBQ9SwP6VvfQ4gyHr9lJTpX4LzIKzp7qriEpa0dj19G+yZT1cf/bTELI2ddOzz&#10;civo/WykBt2fB+6PRh/tbd3gmzldFt0SCDjyW+G9uQM4TAShJZ58Sajoj9W50Hts8aWi2rPBlMyE&#10;P5mvDgxrfluriqmLOztz1dGU7STuafoBRoF6O//8oEZJXwUdiK2v/uhyYC0FS3Xc1RIu7Tc414dz&#10;oMGlIqujbYA4N0WlGOM6LU9cslk0KuWWUIF4s6l0c5CWFYc7G6Gh1IK79to+6HPfFHwmKtQwUr+A&#10;s5ht+6ixuhgAvX6z5EHt+wr1ZG7yIr5HC2P4nZrXmw7Rzuw9SOs2Sml+4bfldbs55xF/98/O/jBA&#10;U6bZW7a8l+71tkHfJFzPvvdt2DLZ0NF1UYbhwObktCZ+Z8c9lC6+NvDdRmtU9H3bxQlpNCM6SH2w&#10;NJdk1mBJpVe14Xy4s72jRZBiw017bLP+H+4LdgVFJtyNzvZZRfp+Yz9y83++HBPpKkUzlj/zf/Lh&#10;cUWPWStZj1N2b5DuA9wi5kI13dchsygNtPseuwuJsnncH6Fk8EBFwH63X20Ogh1sTo4v5UxzhrAf&#10;5rYtnlHObDGHVC3fP20e6PWzV9g2/gyXVUiRTwtciG6GtaXomxlbil0JeyHESebdGHDJnKh8vTT3&#10;yNCmdHbe7oHfmE/IMk+0dhbqLjawRlyaCoxGTKN3XYQm+blMORqDZ7nb2Z8Rn0JhMAfO0py6uu6r&#10;WftJUuaS7wUY1uRgf6VccNeCeJrbB3YVvUJZVZ+Wvz9nyyeNOEGuPq6OXymV2OwRgL+2bYzWTild&#10;YZG2cguA4QY12OPdM09uIh66mVYVNubcdjo+SRy0npqgwNHsmb/1x/8Wn3p4XD6fN894StcmsiTu&#10;qyHLhb04JQNLPNc2s9OU1aQiYmM7R2VlPWmFhrsdgg5zjZmBVQcEh0nJo9UBkTmrQEb3OqsXZ9m0&#10;+Re33rrPSIygK4tF8z650zhybQO+BXHmR9C7a97GMVMhe+ocaJjlkFcqsaKwFZDhy7QD/AumtSCK&#10;Z49DWoGjwStDF2UkuzjoEM0tU3ZUxyeZTUpmBDz7WaMmYL7Znm/hBnU7Xev26YkHcVztPYDhLhzP&#10;vWAppZEmzL0A1aUodBDUIKXRolcbRfUbAdkdwdVtpqC8Ck1iSVz8i98RU8hzdgk+dYseZRtB48Lq&#10;BSIA8uqI6HxDwYbTDKZkxrGZXa2UMH+h4UAFmaISmM5RUbfK35J3aDKd0nRLN4g4eDLLbSybKT8d&#10;y57SQSuh/P1tqxM6TeY/BK+68mbhCOOo9Fto5v7p8BXK/tknGxA2jkia/s2q7NZTalqnRDfytBG0&#10;dGbdf0/TkjhYsXXgO8R7puUdU2Da8q6oLyqtjwAZAa1ZPyaJWFdp+8BAzA++IylqpHCHUwv03izz&#10;//Z9C4XTtN0tYPmYYK+1plOranFNIGqunv79bDsJt4QVkeGOjDUFJMPZ7c7qIX1fv2OGOv935aBE&#10;RVi5kHGV0Pb5zsQr6e6zjgnJTf0kqypjQdYbGgPKq+aOz0xP/caINqXPQYWoy73XvEVrZPUHJC9d&#10;xHjNWCg7WDea4xpbWyC8PgNo5HTL+4EKIXpkXa3HNQOej/npbYjQ/V2jgElN7mm9LYTVRqvJonSt&#10;Pltk1Wo0r2r0d0OUYXSwjUnMbZtrDO8Or9pN9lFPFf1Yl7ST8QWt2du/GMtsChLK/WLv7/S/6uKH&#10;D2mPc7+CpqQI2hHdLbbTbMIjhywyg2HPXwTRRH1J0VdrEnkAkp6/vhEwGAXf5M+S90puyWGrn2Vc&#10;y0MX6WwvySImsJC6y0/Cubh/tMZmMAJOOQQDXCJRHcjd/7jGfFX9/Zfi+WHgMAo8WsD/CJEFF8uY&#10;PNMLbBHcy1iT/PuHdRBOI3Z893a+bDwuIbGk3H5smDE+XSZrwwH+qItGVksd+nUO1NsHOqXNuk1K&#10;6uwpSz2OSiRdtuhzi6rLITJ7u50v29IuABmaiClURY9IFHC+ItYB4wvwj+k5xTa3hZZ1jORShICr&#10;/JOGuJ6v4+9L+dCgBuKi6OdyI2q1sQrm9xiEB5O6+yY9v5GABK21IGbLob6TTmJQZ6adly3GPmCE&#10;Eyq8yTIuvPM0/WrID44Y4NT+DU4Bxmp6AMVDx0DJKPFiyNmXJunSgJ3OPxa8HGs5P7/e+ea1Hd9l&#10;d77sYeJiuKQgAMoGNgkoNT+brPgbFqBXE4y4Gyqvytlie4qRtHZT7XdlfvNjn62kDnKwJ5BdYwZs&#10;U5EQLazAsrQ/mwhHIy2Gc3jZ3V9TBk+Gxi3X0UzZRG9uSvelwELxBgNV+lzwSl0RYkc/oCrcainB&#10;3Gf73PtmF4MyUkOjruuQSnLyy7k/6WP6bdFey7KT0rVvWeM/3cQOVsaOuseY6dGQN3zg581BiExS&#10;bRFxoGOmxZc0rJHlRQQx+b+4a2Og8ErtjKHJJCJk4qKBqG3QjkfVBwQA8w++VpueKUdDaKpyNtke&#10;6z1kLB87ouvJBovsiQjPIuTAzA2z1hwqHX6tlwb3l0QH0ckB61Go8tjJokVcClmQT8NjEhqyKoOb&#10;L1c9si4X3idgXvOBxfAfIG97oPRGSa72RgD7uKJAu8HHsObVgggCAg33PIfBQi/SFzIdHjOXFa4d&#10;He8OMtlnLQTA53JeHq7h+bvwULgkDLkZiZ3ZTl9fjTKsp/aVkwLsntPVVaWZkNQEecDrbStEH997&#10;0Bdga8XjIzdSVdBW4vpgc1DPNPek8RHwHXGVahWkdcgqU780yRpkdmgELrLWn5XokQ0ODxO5pxbB&#10;dbHmu7DDrap1dn7Fg33SgG3Y0YQEGy88wRkorw/LVIjsORe1H7iWxHRB6MJe3svy6CLtpdeFIMsw&#10;gDWzqqOlzzInUPVHm7S6LLDkRH/QIBF82NJa0LRxrIi25WgApWCaP8izHE7+PVouylRgMRWVamJ1&#10;dVKDhjeOiGWqMutuQTeCdh0Yn/Mz1WXAC3wNDHn8XHijD6He3HS2daVx7qN6Qb7bxHWzZiDFYFJJ&#10;wsHN8hYgaO/7sarYfNGFwO2kdO6piaUJwM7Xh8qBF8s/gp4DcXwJtAggcbtat1pXc3NQUepVvM8x&#10;l59NXdt5zTzlVkN7v9aUFVxOeUTs8s/FY/g4Js/Lzn2Ut+gxg3TB3+aT8Fpjv1Q9arsQU3Sx9DqM&#10;IMd0JzvioeoYsd7OwUCb3S2jeR+cy4WMXCggqmi+jhgLnT2FGFl5Ci2PFk0RZKrwFOg8gM5Vi2P8&#10;Qmdz3KEXXUTPoTIwx8zmWfHCvBad4vrqjjDQ4upOKytcR+0uDEOgnb60VN+6BclO1FXZFu0EnbkI&#10;E9yKx7O+kGW+hWhPZ3wHd8Uzwwj26DOtp8n4/wqAJ33E3mWxU0mjG6I+QP1O8RhsRu2aP9eQOLg/&#10;gkaMFTwPMvmfublgewbodpylxO8dFbF/MlpVw6rnM22G2Kl1OyvTNqyEdMpR87LtGk2b5x6i5TF7&#10;OCuGv0PEM/Bre6GAl7Ft8pw+8HsId/1zzqzYB4kMFBaVUeutCSZxOzU6I3p5iewrUwpgxKtUgSo+&#10;5WvEKr5BqgtFbA3r9/7qDaPdT9tf0kzuo8UxAOpL3AFBmR9XVqJOIBYH/crezgT4ihbQhkdnRey4&#10;1++v8wTjhrxuMYjjpchZMopEUT5BzP/oEObAM8Lvj2n4hhnKiWHaA2Q5yZ28sfUnRo5zzASbjIdK&#10;7bUlbUIvgfale/P5eQX8b3MGJOhC4OGWshHLkbS5ddqjeubiTDaYlNpgz4rNuxoQuL9lJvVSxoxH&#10;U9Qj9hOQ+AKgucDLueDFNr9NlccYWxWv+P+EunT7pR0DNcrDCEx2JU/DwDXBxhR7P7fUOSAln+kE&#10;uzGtlZFRtq2RT/TMUNuWJyHfdQhNcYwuIkQFmk5bGNTwaOZ2IqSWlFnDurBkYjPLp5659sxz0tmA&#10;EMNcHpxs1mKtEIXpYLXLbqx01FwALMgi1qJv8os4wIHUzB3NZaZ0q/yps9C++E0/PjOL8sYn3PNL&#10;yyqrfwFjIAcROztDWoFoDfivfMeUf44lXOgyl/kJd5l6eqTSBct31XLET+/dSwrbvN94aLsfAXfK&#10;qJCHIGQwNbji85TsLx+Av/o13gE/txe3fsm2XzqBM6lpubuha2L2uP+G9sGugci/PqOqqF6RC5au&#10;FSricCRUydLBXTIm1Zv8uuikjKPGhVqVl/PeOVve02FnDzvSMlD3bHlVDn/rj35LxAWPCp3/0k8r&#10;tpl8nvOeNgum+beoD++FRKrcGGgbe/PuRa9XvjpqrHckDYr6LgU4qNvL7Fe5UbzfiF/K05PIxD2T&#10;+l66dt8RUhq/Ha+y2L/HelbyMt8wZf9mXmFZ61SQtsFXraDW+QzPqiU8LugZ4qsUQFPypJgdBS3F&#10;Hzk7M99ced3USe7dkMK/bqTR+EvrNaGV6BLAg6qnWZW38ds77DcbyunpPW3AMyVT2nXLeIh6/5PM&#10;nLey0WichHx3mBHx+duA8jzNHP2/Ii835GTMU95XkotZinJLa+Yf8n5c7bX28LGpPEO0G/8v1Nrj&#10;7ofZT+16WjqVZ0wqfcWM1wm1ejY6KWeMHbGSOpUfpoFuXHnoFZcE809ivlJil/kWrkLaX1ij8/yy&#10;7ajPwE+hLRt/LdgMRJFlcA14xC76+H8HSg8J5HPBR6nvDLX8tpPeqly3L7ns4BhIUTDnCgaFDqVJ&#10;JSSJlK1xmZ8J3rpieeqcTPSl1oszVOyDmeDgvp58udFpjo+gHzNO6koSs4utRppwTehI5hkpxPkD&#10;Ik2r4zXPxlLWt39SNjZoaJGSZ4xcd8UJQo2e4YsfZ5KrjlACSYDR/wPKIDXfVZ5n+RUpFtKOfNoh&#10;8smjjEUC5o5e+y3mfHK3SH7mWqko2CydtcmyMlor+yYbzA39kZnA8n3vWKXsHimX/RPVcmiqQRy6&#10;n9nZZZD+2FyLWcID3YHtx/Tzik4tdWkd8nFV32nW8McWOuXIXKcBeLRvul2W9PM0t6NBZof1u763&#10;RgY6y2Wou1p29OjnsLVKOhpKpbO5XLpaKqS9WT9zmsYi3OE0cgtzB+rEHbI7fDfwXqmfhfJ8aaou&#10;lta6MmmpLZX2hgrpbKqStvryaF5LLeUlmkd5mcWba4L2lFOPPuorCq5Qc02Z1iFfP+Nl+rkt1c+a&#10;ppuq9XNfrp/3Ev08ah7liDj5QX3KcqW8ICM6Ro5Hv5X8KZ+fJu5KHqhOiJV7ZVl+NA1kB7YXF2Tr&#10;vc2Qwjz9btB4cX6OFOZmRSzeUzVMN7AOVE9N2S6JCVslIT7OLN3JM9iemCSJ8QmmpIRIOjExYrke&#10;wPikpCSJj4+XuLg4AbITehxt3gyAB8gnaLtAW7dujbZZv369rFu3LhqitWvXmq6//vqorrvuOrnm&#10;mjVyHVuErA20dt01pnXrr71CcVs3StgiHvfGFZV6/xuqpa21Qepq9TlqazQYT7q5qdaAPGkH8VjB&#10;A+AB6oB1NDWm70WjXba/O5CdMlzMk4cFPJAeGA+oB7xjPY/le2tjqe0lPz2i7zwD+t4x1C77VwZk&#10;/75+2b1vQI4eGTEL+I+/8aJ888Wn5B8+87R8/9NvlH/8wpvk+198Sv7kw3fLF597nbz2kROypL+v&#10;k3P1MofL+fl6GdP3hWkWMuo7BQvtRpf0N3au2aC7q2eqzuC3uZ+fCmB62NV8FK6rHL4TD5e5JTyQ&#10;HQt4gDsibukIfG8fKbE4wN0hPKHlTdbYVjv8jm1OCjzMYAHvAJ77BmwPgC6QfV0UlDtsd9CLAOZe&#10;FobxYYXhOqJ/2nIMb08Y7tf79noOWAMYumqR7taDgQVhAErd+t3gO3vAa+hp9oAHYCLvwwE66TBQ&#10;D6B6ANzDAnp6XeRjA346wHVgG4a3xKlLOizPd5BOOrj+q+fuZR4PXx/qc0xv56Kce0IdxgbcBGoC&#10;RIHZGfq5BJLjgh5oDowHrgPiw3vEO1CnDIBOPnn0QZq4i3ph2B5u51byCdu0z8g2AYh7414LEOXI&#10;871PrPOt39A15JwJHT77dQinCQHXxLkW1KcPr7cKrIO6HpIf2wfXEA8gfLcBs1Es4EYsQvI8B/N8&#10;D7JgKgzYHTLTL+I4AGnyYo/t8ueS59BhfKAA5HvIca8mrmlKup4bY0fE9RjZgOocHcPW66RS39Xu&#10;vbBHPvTUnfK6G1bkzbfsljdempfHz87I7YeDBX3LO2plh75zN5fre5DWB76zbVOaLQzgWqyeIxDc&#10;5fDcF7V4PufgZZwjcUQd8oDtXpe0l5OPiFPmaQSUD8N48hy8x1rAA9s9j3KD7RH4ThtvB3S3vd8j&#10;KtE0cqCOiDtUd3DuIs/Bu1u0e/0waPe6hJR7HS+jbWVl/hVAHoAPgK+oIJ0ttbWFUQhfU6PzCKB8&#10;lbat1L7w2sRiUS0DzgPlc3L0/Td3m0H61b3k0yUzU7/bUoDpq27mAc4OoB0wA6IJ3aqdeFi0BaTT&#10;DyA+2B4MKK6fd9sXHtgdiDSA2o8b7P8eHId+3NI+PA6Pe5p6rzbecN3wGL08XId8h/WkKeP8iMdC&#10;d8ZFvntZo5y6Pl62fInfttY8ohHy+8vWafFJer7b9Ts/oi3x11v+pi3X2DXbjNV7guapNq9fI3Eb&#10;sXbXYyesNSt4IDzxlCQ9D/0MYwFPvoP4NO0zPWmD5KfpXGvbJlOBxrP0uFmaX5Shc8SULZKbvFly&#10;sIxP3mju6lE+burT46RCnw+s4HFDjxU8IN72fc+Kk8r0zVKbHS/VmVovDbfxcdKkc8BGnf815APV&#10;t0t7WZrU5yVIVabW1TbUqc3ZauXAdWA7buaxdme/+IZCTWuI6vK3mit6YD3W7w7gsXpHUXf2Oqfq&#10;1jlkNxBe1afzZeA7CuIpMlQTqB+39KqR+nQZa8QlPXnbZVzn5YMV2wU39NPN+TJclWYW8EOVqTKq&#10;c20gPCLuaXdTP1mvbTSc0/k9e8fPNOeYSGMRj9X8UnuhrHSVyJ7ectnXX2na3VduVvOEwHu0px+r&#10;9yoL9w5UGozf119uFvRYzZ+dbTMLeqzhz0w1yrmZZjk72SiX59vNov3m5W65VXWjpm/W+d/l2VYD&#10;8MD5GzV9g36PI+oB8bGmPzxUYW7ugfm4uT+6o8L2nD82WiGn9R32rL7Lntf8cxO1pgsavzhVLzfN&#10;NsutOhe9Teeg9+7pM8t4wDwC0uO2nrw7d3ZHFKTv1/dvoPz9e3rkwX198ujBIXns0LC8/vio7Qn/&#10;tnOzgc5Py9svzMg7L80YgHe988K0vOP8lIXoPZfn5L03Lsjv3rwsH7p1RT582y756B175Jm79smz&#10;9xyQT9y5V57TOOGzmv/sHbvkk3cD3gML+E89eMhc0T93v9ZTAd2xfgfAmyKW6Yi4u4pHxMkDlKOw&#10;ZXsYpruVezhNO5e3I3T47vXDFvqM7cN375QP3bNTPvKQxnV8H3j4oPz2AwfkjTctyX16De85Oib3&#10;Hp+S+07Myv0n52SNW6I72AZ8//OXfle+8cW3y3f/+D3yk698Qn7x9Rfk5197Xn785WdNv/zGp+RX&#10;33rJwp/8/XPyvT/7bfm7zzwl3/6jd1kaa/iffe0F+eU3XzKwDmD3vd0R8J3wv/6GfKD8x+SHf/2M&#10;AX/qE/+Pv/yohT4+LOixnEfEGStw/edf1/Bbq67pVxcSXAnqge/k//grz8sP//YTFmKl7i7lHab/&#10;8pUvmMU7AN6t330feJPW87rhOOAdAP9fX/mU/OffPS8/+rsXDMD/4mtaTvj1z1jZ9770IXnlf39Y&#10;5F//RP7gxTfI+993l7zhTRflkdedkUt3rMhJfbECRDsoP3wOd+1TcvzilO0TD5A/djHYz506DsAJ&#10;aeeg+tj5YO94YHgYpmNZzj7jvvd4GHo7MPd65BMCwoHZDuFd5AHdHbg7vCdOv4SucL6PmeM4gCdO&#10;GWnG4q7svQ3yc3Awz9gckruwVnc4TpmDc+LIreMJvT6hQ/ZYxbrdp15YgG2H5oQHtf7hC3MWR0D0&#10;/YB7DR2EU+fQ+VmzniffAb1Dd+pTRj3S9AMsBjITdzgdzvO0H9ehdDgvnO9l4dDldb3P2PKwwnVi&#10;RTnnFAvUkdfxtOd5v6SBwgbBDwX7Uvv1ox5pbxcLzWnP+IkT0sbP3c+LMju+tnUAD4z3Y3lfDofd&#10;9XsUXEcgKRDdoTR5sWnCX4Pemu8iTT/EAa4u6jpcRw49GQ8CUgOsvX+H42EAD1z043h+rPw6EDqA&#10;RxwrDMnD/RN6/2Gg7nFvS9rH6/I8rqfDe66rXdtIP14e9jgQBuceB5wTRw7GHY5frS4iDiT3OPW9&#10;HrAbS3OAN3ku0mGY7qLtlL6wTOgLDiAeAE+eQ/MwjOcc/JoBdolzX6b2B9bUCNBLGdeYMuJ+HLd4&#10;d+t3BICnfazox+MOBh3Ak8exSNsxI2A5FrIjB9ZeFobbHnfg7hbybiVPG2C19+fg2vv059kBvMsB&#10;fPiYwE4/LgDU+4wdF2UGkyNpyryOt0FebmPR++HXxEB7BMZzrTwvfJ38uBwHeEuafeyB6QBzxu4W&#10;+uSTFwDfNssHAhPnXC293GYQ2uE3cbuOwHntA0vxQEBt7Wul2eA2kBsATx7QfWZfh8khPG0dwruV&#10;+9KRAduCBhDv5VxbZCA+Iv64ZlxjOvYzt+6WOx87JZfvOiDve+YJuffxM/LQk+flnsdOy3s+8qg8&#10;+9m3yic+9za569FjMjRfI7P7tY89LTK4UKPPLnA7APDA9+HlBoPZAPihpUYL+Y0z2D5Tb8cmDoT3&#10;ezmES9nFAIBzvQ2YaxzADpjn+gLcCbm2xAMg32zxALoD64O6rmg+f9avaH8RkQ6k41gBnjP+ehlc&#10;DMaOfBEBdQZ3NqkaZEjvy/AuzrHJ6lCOvE20rS0cYAwcr0UGlrT/5cYouHdxzohzJOQ6DM01yvC8&#10;jglPATqxMkv+XV3WF7Ce+0gYXLNgsQHudz0d9BdcO+C/hYuaVrEFwA6dDCKrO99mFoLA+2GdsI2u&#10;dMuITtKIox3L+rxrHtb6LA4A7BPi5h+4j8ybwK5gCwDy2Rpgaqd+HlW+ZcBMxHsI5eY9QPtjUQGi&#10;j0mdjBLH9X/PRL10j7B3f6WpSye9fWNN0j/eLF3DDcGe/Sr27AfsA+0B9oB79vJH7O2P94DOvipN&#10;l0n7QKk097AgIFfqW7OlsTVH2nWy3a31ugdqpKWjXJo6y7VerXSNNknnUK209JWpSqW1v0yPUSSN&#10;3cXS3E1emfZdLZ3D1dI9XKdjrIoer0vb9eyolX4dLwsdxqZZ+KDXScMd03p+o61Wp6tPRd2Beukc&#10;rNGxRProqQ7G31Vp59TcXiYNHXrcjhJp76+w86lvL5LKuixbEFBalWZgB1U0ZEt5fZaU1mbY4oDc&#10;sm2Sp2LxgMH14q0G11lQ4CGQPbc0wSA8aeoTejqnJNHqZBZuNbFYIKMgLlgAkL8lWBiQFywWSEi7&#10;TralrrN8gDr1KM/Kj5OUzPWSkbvZoDugHRifXbDVypDBeM0z+F66LQrRi8qToyCdfGB6SWWqlFZm&#10;2LkTL67YLuU1GebhgD7yiuMtr6waKB8cp7A0WPhQXJYsBXpupXr+lVpWkrNemioSZay7UJZHq2X/&#10;VKPsm6yLqMZ0YLpO1WAu6neNVlmcPeIJT+4M9n8/qc/z8aVOC0/pM27W9Kpj+pk4MtcuB2bazPJ9&#10;71SLaWWyxdzfT+mzN67PUl9bsfR3lElfe6l0t6qaywy+dzTps8ue6xFX7C6H8FihYyUOgHdrcqzN&#10;EXG3hAdsA7Qbq7R9RAB14LvDeIA74L2jsVw6m4DzQV4A5MtNzTUlUThOH6Rp31hVYjDdBVwHwJMP&#10;bAfKIy9zGE+dANDnaF6uwXdE3xyjqjhwlQ9wr60qluqKQqkozRPcymPxDoAHxAPfUXlJEHfwnpOR&#10;KmnbEyUzI82Uk51p7uXdyj0pMd7gO6EpIdHAe8LWeJNDeMA7AB14TghQB6YT93wvC9KAdsqpl2gw&#10;ftOmTaaNGzf+GmQPw3ePh2H8tdeukWuv+3Vdo/lozTVB6HmkEWmg/cYN18umjdfrOW4xV8iFBdlS&#10;qtcKKN/R3iQDvW0RS/h6Ddn3vdGAO4B9elzfnyb0O1y1OKvv1dP6jjvVL0tzOq+Y32Fp6gLlvT7p&#10;dn1+2Ut+UvP722plTssA8Dv1N2hBPxt79XfllL6Hf+iJi/K1F56WV158Wr71qSflH3//bfL9P3yL&#10;/D/PPiQffc/tclzfZ5Z4l9Lf+Vn9TR3X32gs4AHweNMJ3iX0XSMGwPdO1xuAx/28g3cH7g7Zw3ku&#10;oHusYq3ewwAe2E7ocgiPG3pC3nl6R+psEdT6rWtk63b+/N8icQnAcmD4KrTdGr/e3N+GwbpDXU+H&#10;5UA4Ni8sL/d4ON8VznPoDCwlXIXtgbteQN0qjKd8FeyGAbynAfApEXjpkJ04eQ42Pd/TYXn9cFkY&#10;AgNMHQ4DIAnJI+7n4OUu8lfPL5BfCzufUFm4rl8bF2m/ZoRcZxY7EFIePSZgOE1/W/MyhT26gfDA&#10;c0A8cQC7W7rHAvhwPWC4l5F2eb7BchV5bs1uZdu1TsgNPfGwuE9eB3m/9Gl96fnHXjuusV977oPX&#10;4boH0DooI/Qy6vk98z6o79fKy70OCtKrVuXIvJGofHsOYDsiTjlAnjLiAHBAO8cJ9+/y43Is4j7m&#10;K+tRJ3iGXcGikgDQ+zlzrF9bIACEz9wu29OTJF6vcUZ2il1roHlxYaps37JGqvIS5N1P3G7w/cmb&#10;98hdBwblZn3ff+LMlNyt8/9zu/pkUd81B1uKpb0u1/Z8z0yPk/R0fZfLcdfxLARIkvTMBMnUeHa2&#10;Pm852yU3NwDwlDkgdxfytCUkz8vJoz55nvY6KDgeixcCF/SAdAf0YQAPWEdAdEIH8O5innyPuwDv&#10;DuO9veVfBcBjAe+QHIv0WJCOKIuNE8YC+4KCNIPe5AHYgeqEHge4e13iDuC9T+A7Arzjjp44kN3z&#10;a2q1n+pcA/HVNXlSV6fvM7VYz+t5FaWZq3r2j/cQC3zGk5PHFgIs3lkF1GE5qAZEYw3vlu0u8gM4&#10;DagOrNodwBO6S3oH8F7PAbzXox/65hj0RxrA7WIMjMVBuY/Nxxce028S/aJwnvfh/Xja6wHd/fhe&#10;7nFPszUa4J3tyYDxcQB0PfetiVq2bZNsiWdLmADMb94KxNf3Jf1csrhhi4ZYwAPfcS8PYCcObAfA&#10;Y+UOfCfPwTtliLyEjVr/+jWSvOU6SVFlJm2U/FSd+2iYkbDOQHx6/FrJTFwv2dvWG4jPS9kkRRlb&#10;pSwnScpzt0m5Xvcyvc4AeEB8efoms37H/XxVxhZTTdZWA+8AeOA6ceSwHRf1gHjCygzab5aqzI0B&#10;aM+Ns73ige+oJneLVOdstrAqe1NkD/lEacrdaiHQHQCPC3ogfF95qgl3811Yw6t6dc7Zr3NULN97&#10;y5MMugPbB6uTLU44XJsaia9axgPicUnPfvFm/Y5FvM5rJzQ9XpMuIzq3HatOs3QYwNu+8Y1ZMtmg&#10;beozZFr7Ab4D1QHvuKgHxPt+8sB5yoDsu3rLZLmr2ASMB77v6g/C/UPVFmIpj+U8MJ59592V/Ymx&#10;WtPp8Xq5MNNiEB74joDvF1XndK6Izk83G3gHwF+c13rLXWZFv7+vRKbrUmSxJUv29BXKkeFyOTyi&#10;x+zOl/39hbLSmS3HdpSbO3pAPLpB56CXdU56Tuet6OJEnVwYr5VLk/Vyy3yr6fJUg+Vd1nntTbMB&#10;mEeA+xumG+WW2Ua5a7ldHtrbZ3r04IBZwj99ckLefBrL92lzQ/+Oi4QBhCdk/3cs34HwWMMD3993&#10;0+JVAfwn7j14BYD/+O27DcA/dxcW7wGAf/ZuLMwD+P7JB/ZFQTxxLOFjYbsDc/IIAe1Acwfr1HMB&#10;0B2me5twO/aYJw68D0N3+vK67E3vlvnP3LdbPqpjA75/QMf3jjuW5Omb5+XpW5bktZcW5IHTk3Lf&#10;iUm569iE3HJgRG7cMyxrAnfvQGosxXHz/mkD8F/7/Fvl+3/6Xvnh33zMrN+xggfGE2IJ/4uvf1J+&#10;/OVnogD+K597k4W/+ManBAD/4688Fyhi3e5u57FoB4wTAtJ/+lWA+DOmn31N63ztBfmvv3vWwDxj&#10;i3Vh7wDf2qp+9GUd199r2Vee13YB4PdjOah3KE8e0P9f//dH5N/+8mN6rBflV9/6vIFy4PlPvvZp&#10;+dHfvyg//LL2q+1+ArD/+qflv3SspNEP6YOxh+A79YHu3oeFX3lRrw9jwMqfBQwvW51/+D8fle/9&#10;xUdFfvTn8ocvvVHe/a5b5PHXn5Z7Hz4qp26YNct19j3nj3K0/9SIAOGPqA6dGZNDZ7HuHouWA6LR&#10;0XMBdD9ydspEmvDQaW2nIu1g3SzI9YMCxCcP4M0xAdsOvslzCI9ircHdEh547hAdWE7o1ulh+I4c&#10;sIchv4v6DtYdwPsYfHw+NkQ62O929AqLdEIHqq4lrDQPBvvjrhwZjO6XS5zyXUd3REX7sMt5Qof6&#10;Xm6W74Bd8iNANwx/HRJTBjR2OB+Wg2bqeXsXaYfF4TqkvS+H0Q72Pe15DvXDZeGFAMjhPuMmpI4f&#10;OxwPH89FOjye8DjDbQi9PCzP9zbhc/c04wKuA4RJ+xhoTxkiL1xOHu2J0xaoHO7X+0beD3FC+onC&#10;/ONaLwKIAcG+/zpAGAHaceWOi3iH0kBTh+kOuL2+g3TiXuaiDaFDWq/r/RnUj8BtB9Yeev3YfsnD&#10;mtqP7/K+EW05Z87drxVptApIA1ga7j/cl5VFoDqhx32MLi8LQ3bqhNv6Mb0cMUbOA4iNANLmij0C&#10;zgm9zBWG5w7bsYYnTVuH6W7ZThpoPrary9K0wSKeNsQD0B4ck/49TV3ShORxHPr1fnwMPi7qGFSP&#10;AHiuJQAYyOvAlzT3Owzgo201DnRHVwPwDpD9GIh+w/kc16Ez6TCwJh4G1cTD5WE51A7cegfQ2FzQ&#10;e/6+AKJ7Xb+3pMkn7sfxuij22Oyjb67A9f4Q99Dd+3OduXe+eAJ5OlxGPFZ2T7UP+kPTPBfcV9rQ&#10;T+S4YXndoE5wbRirjxmoiWXVU+99QJ753G/JxXsO2uIDQKpZTRv8BMJj3dyu165HFvbp8xTZ0xwX&#10;7OyRPr9Px77cZn8mu6ZWWjRsNc3sxs1qAOcB6QB29lt3cI+Fu1nPa7nH3Qp+4ZCeo6atnoF/rKH1&#10;2CriCKtr/sDG5Tp/VmNJRhroS1u+I373haflg598g7zjdx+QpSO9MrrcoH3qmPZoPaz1I1bvg4t1&#10;UZjt8BoAD8Cmn+7xKrMG4zniGIBmh+xcI0Isyd2aPCz6QQ64ifuWAH683yTqOWwPp11Yu9OfH8MB&#10;OwsLbFHBLi3b3SiDuxplYKVehlZ0PKpBg/KNVgft2En7YGwsROBYXB/ge/9SnapB+hbrTcQB/uFj&#10;2nkuaJ7BdO0XbwHLAZgPFggE4+KakO6fb7AQl7r983UaD65TAPgjYbQ/bbewCv3tWi/qc6x99OjE&#10;bgD3vQst0jvfJD16b/r12AN6nyxfBdQA1gP73c0v++0SB/gTB4T4c4Vw7c/zhoW/Wf+rsP63tLbh&#10;+IRmwcgigjnGq+fMYoFI+xmdGE7s1M/iSp+MLvbYnv1ocEbHNs1+/YHYz589/gmDuPY7q8fUeiM6&#10;6QTWzOr31wKfaz3m9GKHLO7uk4U9gzK+2CXDeAhY6NTnO7IYQMcS/SxE8vAc0D1eJ90jtdIxUi09&#10;o3X6TOs91Yl4/wRq1LjeD033jun9HgvKGAfeBgbGm60NgJ6+gPLkezg6q9dGxzCxoL9TGgLvOSc8&#10;F0yv6PfhSr+Nlf5G5/X6LOr3sF4b6nBsFiuwIMCk8d4xva+TTdFxETIu6rHIgXLCtoEKaewussUF&#10;DV2F0txbKp3DVRaSR2jxnnJbiMAigJq2PPNgUN2aK3VthVLZnG0LAapaVE25UtaQYQsCqprIzzLh&#10;iaC0Nk0KK7dLfnmS5JUlRkPEYoBgAUCcZBZuiaqoikUEgVW+LwzwNnllLCDAsn+LpOZukJScdaa0&#10;vA1aH+8FWPVvlfScDZJTGCfZ+ZskP2+zFORtlLTtayQnbY1UFW+Uoc4cg/DLo5WyPFIhu8arZe9U&#10;jeybrpUD+mzvnqyXucEy2TVRJwfnW00nd/eazu8fkrN7B+TiwRE5t29Iji11yUm9X6d29cn+2RZZ&#10;1mdgUe/7gj4386O1MjtcK+MDlTKs13Swu1R62wult6NEOpoLpLkhXzqaiqS5Nl/qKrKkoSpH6qr0&#10;WlflSm11ntTV5FtYWZ4lpcVpUlKUKlX8+YsVVple50jo8erKXKkszTJgH3YnD8QH7GNZj8t5XIZj&#10;tdxcD7QvlIYarOrZi12fh/pgn3bqhwXgB/xjZW+W9pp2C3yEm3n2nHc38+QRLy3MkJKCdFNRXmpg&#10;5V6UaXXLi7NsUQGu6EsL02ysuJznz2/+7ObP9oKCDCkq4g938rU/rOaKs6WkOM/gMnvqujLSt5sF&#10;PHu/5+flmBW8Q3gs4F1YwqN49mmPxKNKSDDAjmU7IfA9DODdCt6BOyFyEE+7DRs2ROXW7x4HwocV&#10;hvPXXnuthtdEZTAe8A5kXxPI88kjJH399UE7IDww/rrrtVzrovXrrpW1WNVr2ZbN6yQVIJS8VQpy&#10;U8Tc/Osz095aKYP9+rvT1yhjI/qesEO/B0f1uz1iAb8wo+/5k30yC6Af65adAPlZffce6dTnudo8&#10;Nwz16G+Parhbw65amd5RLzsXOmRlpUd263vQjUfH5Y8+8qR89aW3yzdeeJN846Wn5JUvvlX++oVH&#10;5U8/8Yg8cd9+uXB2QpZ5r1lpNQA/qb+TU/quMKm/gbxHsY0Nv5N41zGL92n9HZzR7z3AN/BdP8Pu&#10;bj4K1DUeC+UR1u4u6pFnoH5SQ31/6ZnQ73xV11iliTxCjkvYOVpheYTtO8oszu8IC7YS09bJtRsD&#10;C3j+8N+4Za1sxgI6AuAB4Fi/A+Ad4iLArrujd3mZQ3OPh0X+qiinHZbwgetdQhdlyF3yAtgRcfIM&#10;vhuICUDNKoAP4HxyWrxsTwXwajsNPY1S0gN47tCdENhH6NA9DNdd4TKHpx7GQlLSAF3KHdwSd0Dr&#10;eQ5Yw6KdW69zrYDB5LmoQ3ksfA/L63o/3peDeaBsdg6uurOFrSIAtYwL8A5cd/DuYB3wTR7lpN0y&#10;njih1yft9VEYuhNHlAPVuTdXA/Ce3pqox0jaHK0DJCa0BRV6DcLX0K+Lx/0eIL8nXie4D8E9CNdD&#10;nsd18jp+jLAcagPdo2A7BLq5lh53y3finsYqHPnz4+Dcx+qeClxu0R5b3/OQp73vcBltovF0DTO2&#10;SWLkuvKZSEraIKnJGyVl6zXSUpkub3n4srzpnpPy1G0H5XWXl2z/2Nt0XnqHvquenGbhn76Tt7BQ&#10;LUV/E1MlPyfZ9nxnrHn5mQbgDYAbcN9m3+P5GuZmJ0pWVuBCns8cdZBb8YdBOqGXW1+5q9bvQHVE&#10;PnA+XMet3B2+x7qkB6ID1QlJe5y6pB3WO4Qn7vK8MHwHxjuA533A3wkcwDso9zIXeQBzr7sKz1et&#10;2l1eFxGnnLqejq0DbHfg7u7oEXGs4OtrC+z9rbpS3+X0/Q3x/uYW8Nl6n1BGRoKJe8YCiszMRJOD&#10;aWC3g2cHzQ6bAeOUO3h2Be0CV/JpGfr5JG7fqXyW/n+U/XWcXtl1pg3LbjcJWsxQKuZSqaRiZmaQ&#10;SszQUnerQc0MZsY2trHB3W2O7diJk7wTngk4sRPbcexwJuDYiZMJzcx617XOcz91VJbzft8f928z&#10;nH3wea699l54LnNN4MazPwPfgfGUw6JckBs/YFpx/78o3Vcpna76pHQa4auV01gA4Cm/eAyuyL/B&#10;36frr7WV6/09mrGAR0D3lWto37/Fli7xtm4I8E6ZZSv828i1Guv5Fdrznb3ek6XmAfGEicfP8vSk&#10;AelvWop1vL/HbwDav9LWLn+lrVtxjW1edb3t2Oi/QdYtCxC/w8d5i7eN2IKCMG6OH1f+1ptCWMKX&#10;bVsZVvAsRV+yZYUV+PERLt3m4U03WtkW9olfbrHnOwAe+J5xAe4sT1+ydWn4y7Yvj7DcqtxVsVT9&#10;rrzVFF1pOJTd/5/FkiZ7lizDTw9T2RJRBqPyPCoxbRhZxpIke8JYZ0QbMZWMSpaKVJaxZN/GOiFL&#10;lDUGg7ENY5vBbP/5vzjnxX3d13Wf67w43/vzPZ/F4UaN3s306DR7wEyElnu2+bSXWHSEU2qThM3u&#10;w0qHzObBd5dHFSzGZLMbKU4Pmz7FJIQ5BlRluzoXFUSlhd0sCi2uLPm2M+xU23fLxtHJeWz5QMT6&#10;+HTISrGqVLOf19PYmfrWU3EJ4ntBl9RjytU4w7dzdpdv4zGEIvJ1aOHeS/OJCo3n/7HWSp/tuyiz&#10;TD8vb/lXfR1YeJfs34lttmMHOfwdI2hkblHch1Y111ubmxt/35ngVrtZv1Vd1ZNURAxdlyJBUZKj&#10;5H+fcFghOr7rkX3CLygBNG4EX/dTWHgfdsVDFetRo2XJFub3Ymn+hZMLzSNBO5T1iP2giKLlaI7J&#10;qhVdHj5+416obq2xU/Wfib4KbjG8sRm+Oouy1bHlk2b6Rh05cYRC1jqtZ0g8nHUzwVXlS3km+0Rr&#10;Yw82yKJVZvtJPf3DXnj0QHPlemaABCLKPafZsUHHYasG1YYwpXji99gLXy8EMB/LmjOZhgnMkq2j&#10;HsI5q+DmUtEGQq61zrl+C0H/G1/P5pizywG8DrakEC5DOIbEeiIx1iOJ4SQAWLePRG0vPZFItNg6&#10;xi5UkwDWS8c5faaCekOA1IcrTgMSKJj+Eil8hGbm5v1PPMbF3cLbKzKSkNn/Oxl9lb+FV01qatxm&#10;AKM3BJkDXWT86BYSWiH5t7nfLcJjAGo65o1/v1Rt3V/H386dxHqS1rZDg0M+d/TZGo3KCC4BMvNn&#10;Q8bWVd15bcTmu3xmlr5QMH9mPXaQt1adI87K4TOGPmD3F5KZVATmOOE9/5eJW9I8jb+RqU+GMlaF&#10;Ja0ET2R6woWMFDDk/lPbCN5CAf1JM/8VN2HExmkZRKqIMQ8YghXNymqSXG0G/fQxuWx804Yve4IS&#10;18JbNkF4YFnO+kKJMH26QEtYigDPATfKcT6+mKIhIA34A8v+V/Bm7Fl3+LBA/2OlqKgPwHfUEzIV&#10;cAUSs7hNAEuwNBpX8ewacZTP4/VbQ4sW6aLNgUwqpYoYu5bCfIY3uxsUs6LLHPWzm3gE1wK9Bmfg&#10;d/E2Or+JItMvAWZXlYBrQEbNgd247fcZCLiUaXjcMSu3Fv9l0WCqwqpFcJ0JwMTDvcbdVF0JEjwN&#10;d1fqCSbcL3ieixmXvC1aB6kCU4aCuUlxNcrkVd/XHek5D/Zfk5hNOU8z7E25skaOb8TAedRX6Pmb&#10;ClzgR8hftHhrIXT+UlvErPAr6Wn5F8ef2qi8MMHphdWjBxQYAMZhjlWSDWTl+iyQ/A05gPLoPqE3&#10;WTX+72tHdlIb0sy7S3+xxMjKDHT36KOhpW8w3fxC+gOXOrONuQ+SpiLz1ksNyWx1BPXC2f2cPiKG&#10;k+QYfc+a913DQuBr374p+oLlJwG8FL/uO52qjXknUUB9AahSr5odirOqBcchhXNF/1NzBvw+lruj&#10;AcgpUf4auyz10xErReh5nlZi7pr8HXzmZvQ39Pxv68Ghk6ozPuUP1Rtak47iU8+R/zddYvrPNJx8&#10;DBKOq8F9JzE9xWKOzqd11FvWLduMgKcdFB0jhf3sJWOlSLArStejd4X7wO98rOKc7MEtp8Ueegk9&#10;xkN9k0v7ZOO689j/7Fqs9j+6hkD/TgB9jp48gPio2vrbBmr7I9dtENyudhl3VkYlo9I0BOfZcXS+&#10;d2FL0tApcKvousXgTVjurZGS5TZi1GDYwR+yn1VyVY9li1B8pfRIqfJgTF6XlAHz7Zks4lNW6fIn&#10;3conIIbPYL7Rm4IrnmF/p2fmzmyEpmC3K4Kqqy22vkzGUID9Gc/BI6Z78e8tvVPlFi3MJm6jjJAq&#10;F3Ph2iEuDT4WU/pU0XflIAGrCyahpWeZ7T0LnC1/gBRY18CXyj/CoBfxPbyVPIOQ8ycfGOBEw8Of&#10;r6Uikja8YnvVxkm3eBebOhBv0PuD9auuapE/tPDGzvzVwBVwq1rgoZq/Bk5HcpUYh34Q/pw5eNes&#10;Er5MxYfQWRIxkpAgNZgQzucKsAc38z39TFLUnXvlL5QQwZnMu9bu3Hsa5pOwS8Mrd3evlguZf7wC&#10;GpD9IuEuSmKpfqtc21Na+Usjh7jjd6ZziptAJBsSCyqwYekUuUo5nSGg0QvYcYVRO5IZVRVSFkcF&#10;rkcqxE71Set5P2WfoIlvhxKRm/nCiQV6Ln3WoGXZA/oZZT5huECS2QbUTgsB6GB1JsoGyJIqbVVG&#10;qotYY5dxW5mof7RGkMM7Mb/Trqi7c5Tb8ou6K8Tjl3+3H8qv8LHwdIotYkg7cMBQBRx2nPg/vkES&#10;jh4rO/W5/gJ0oWnodG92i2zR4dk4nNmMU5X82UG5NNCXnGLQm2OkkM4keb01yGzpX7xPIv+F5s+D&#10;oCsapP2cS0I1Za0koQng7t6RrZAjxMr4r/8EyayT4WvUnm/gtc4qEO+o6gvJdp9o4OY1hQnJi11b&#10;beQW9kNl1trtC6uhh1yC1DZWBleOZtuL1TR/TfDCG096v19EsxbdgkbIE+wR4wbt7tOSN63MU2K9&#10;h41LtbNFa7qEEibLTgHTREaZ6rgmVtolsIpoGhDVBTBxanF3zDN0wqVLddK4R+Aj9xIEeFCrEDyg&#10;JSu2OLRYhBg5W7XxWDE5FRjUP3EHBPYa/Nub93Az+K3iwHiPVcL9Qj/t8uXPKn7LJyoITZuopdwy&#10;uNOGe1B0yekH8k62NiX2p+dG1xbMCr9NeEQrhRZ9DqxPty8p6+7+43CtaZC5essrNkvY2Ly8547A&#10;RJYyqgdfHKH+rxkqya48iygjL3T6+d//MniHHD4Rv2QKX6Xx3zRHpO7u3O+jwBYFiSHhzOAMVcqI&#10;ZwHnLLazv82jWYTGUenfxVyRsJ8YBTi02Bsvkn9NuN4xd80fHnPz7E2JdKg3ISstbxU36fWfuGzi&#10;FNJyq/AE5Y7mv8rFpXcT5hWKKh627nzIqi0MYKdmnneu1q3Wdc6oxabPLxRvxXAM8H/GlbR/OK/P&#10;m5DVmuSAC9V3JrsH6Q71Bcda5byh4ekZgWWbr3qlS8YqDQdZDgoo27AmIN1LAzDMkus6tUsaL22P&#10;cNxI9LpuuSERlLl/v6juRP8y8/VY9uQjaS3oaHLPbeDf2dZeDzlF3w7nhnVljVREldM7e+x7ardp&#10;yklLKHDuV9973Sov8uNRdMTEsDjhMWOiOiCpcXpsPXbe1iagY1N5VYvpjw5v1HWOSlgxZVEUN7RH&#10;sarYO0iWUHnF9xjQJHDFVzqjHVYatzQo3MPaPrV1UcotN7YMsE7EdGiff7jum38uRukHVbQJHa2r&#10;zk+/1ORHaD+1M/Kif8slgq4NaqKKtqOtTU/yOjWrPJe0/f/YEr/3KmeMpQZo65r4pMzTXZTTzMMd&#10;Fzqb1nR01djN1etlLWtRmUdWyi+E8jLj+Bctd5sksMyy1+ZscvRU6udvo24eNT7VaD6PPs1qPYfV&#10;U8m5V/Wk//lYUCOnD8egcJeHmFk52IxYak9QBRozExI9otw3djzOcJftOUjZ8eJNKe+wKKXNOSJc&#10;Vw1AP/w/AHTGGrBLmEkCMHxJ2SIMEL0mzxeBEdShvAJNgP4vLcplW26+k+OGmbUyXNt/XgTB7yGM&#10;pmgTxXabHnSEdW5urdL0cyVw6KbZcZ3bCj/to8abFdv1h0ExSHVThivAzd31pJuGG2FNZga3pixf&#10;pDG0B5r1d+LKAngHvS3xefmlfzofH8ZkHEu4qPDz8N/DX+QW27GnpQRU0fFvV5SWNbrV40M7L1ua&#10;i4+kGbg0nCKlM1w17KazTM8iAJ658JOKgOa2HOSut3iOYOkCVw7czoN3syFDDHPLaJEG7VRG9+m4&#10;K8CJRv6RRQmXjI569XpSvYP+1amnzkaBviE/a0wRu0cSHtR1or0S0KRbVEIfMUTziptlnc6U8MxL&#10;LdTJZ48wuWYati8sjqdt4+sWISTVu6loKXOnKvMx5awzg/+0dmeIrG0WPl8mI5VrrpEXTltMdZmD&#10;Y9D1+7ecI7kyE989n5lH0q5F09p8VlMifk6w1cwDguoCxqFmg14ZXPaMPN9YyXfUN6Cem3WrYSOJ&#10;OzVGiV1h2nq4qtEDbNzh6gqMpsmtwKnn+eaUA2I6onWhQcBf3nKS7mS5p4LDeu5/Oj9Sc860hOc1&#10;JB0lDjIgeZAfEBKk4eis8MSGto7frhHOeklzUfMc08gq46KslShpRRmEWMo7nmMJ19Bz8uRdVm+u&#10;EQdGFFHGtrLW5VqFhTNb+6vlKYYxCRvcxJ6IIwJVZoSWrbrW1fbEZ7pxukHbtOzkLdGbInoFwApL&#10;oxdOua7TR0zEP0TG9QyqfumrcOsPz26LsliJLKSZgUYLVRMR4t1DG45pg0N7N6HBqYNLy9G3lrxu&#10;CDqckss3LP4Qo15jJ7WwyBIWa3nc6v/rFKip4ncDgYjuhkctyWDD9cu8ezJG606PJAo3FFFCfi3L&#10;8bJeA9cXo/hxrY0tzQWDcYQSdFzxE/PAR+RiD2Qk3nk+ADA1FueZxgLzjREm8AZKbZwLkDLZoWGB&#10;paaUwcyi2ysEU9un1l4BvGLKOZRuRPU4bV2OIFZ0Z2kXm2JtQb+3hkcD+eLAm8SfznIDjbfh0xbX&#10;NgjKxXe3xD+02o6I5iFnG1N6Rx45L58YwwSgevxqo5jJQXoThwFNJe7p9C5Xj51HhcW1D4orCUS+&#10;WKV9UQVh8w9wdqIQwCgs/vrAOxFuONCo2rP7XBtr/UdrhTgWyK2vfvSv2dpF15KUYdpYMN1OmWGU&#10;+IcTTJdA9ojN+GAjZ8n3QkGtSOM54WDR0nU/bbFeI4VxqxtNtpWHx2v4vPNpvcLS2ZsUwhC9wxgS&#10;E6TNjIk0Fset61WfHXzX+J7cGxWnQ2NFKq5gLDkGfPOo8upThHSfyEidOfwOYaz2ZaPHWewgVg3N&#10;oKzROu/R59zDUCMVLLPogf6qhXHUpHzmus53L14m5zn2wlQZsUtv3S81dtZJdT7+gmrZCCeWB9/6&#10;HyGbRXkLWiWxrCXDHtm8MWrFs+HCx/A53GnBlR/RYkqBwX12gc4c/5QlEAHGkEG8pWSqhzCfZyPr&#10;IYyfipi4G76354OK4m1eEdyOTsev609h1bWLptFxjKugv4YAKKIEIIiiRbVgl1sio/c+xHrs8Toc&#10;1SA9EU5tXvkSVgpnFDAKVo5mJG5yNnJaFTgvPPnLE0Cs0xz8I8JQPcnfBIcyBxNCmbMXtpgPWSxZ&#10;vMp3SYtSytQslfHjmV49H5NhHvxtBHpmLIilul4Jj/EPGqPcq/5pPBHAvhUgJqVSdshMb9o5uvST&#10;Gmdti+nTvHmOPYTmWe7y9yTRVVhOJ0wAiTJ24xdQLRWSZuqq2uE602X+GcJmAOgxiV0emcL/zl3C&#10;Rnc2bYUiyadY2C3n/v9qsbxhn496TLz19yxUH3gIuNl1ffvA00AK+9tYTqwuIZdPDorr5G2aWARS&#10;+EFq5c176/2Rb/VHsXE0G6Y+ZbeIu8uyCOCvZEIIG6jWHg0ByfiYNaoC/IO/EOFWjmXc5/e92sFu&#10;JDPxFN5b3BopYrpWZ8ZbVb8wsmhK+iRUoTAKwMHyNhxjzdLyF+MZeVzGBLq0mZvQP47eM2ja5txg&#10;Pq52+Q5DY/v0ps4eAUCvxswOYlZHktRwscvD0vAQgzEF1S+9g8UHnh5CIWJDfvdNGkuvHSFSdYYZ&#10;JpI+/0KBke4mACVcVnj8UM1vvPZJaIALavSG6gHJGJhOT7jTtyH05lFO+8vHX9ABNolDONeAg28K&#10;tmRgZ/CvzI6Gz/39kuGEm/UFEM9s6gdqfwUfQ+6D/Aue4xoGS9x8PMVSvWv7nqiXupfpVEnzjP5x&#10;gLa+2tST37v9x+4MJGlSOBtEFIN4plmfdAs7hijhzDnW7RdHMQp6pAv27a2VeDbd1rfq1rY3vtrt&#10;ER1MNMxdC6yUdmZou3/kqZ+8LB21MwMvuCvWpKbXWynqivTtCpcNqTtv1PiiGs+obTykXjd1ixN6&#10;ar7Iks7NsfgMPP1C3535sQ5XB9r7rXmGP7RZhmyahsdlIccBioMi9G/QP5n00M/6L2Hg3xuQqgJg&#10;/ebXwNfCHCjsuDhi4Ewq7SZ2WMM1WPVYFhP8RbjwmewxWOrJEkBR94zjW505eR1Ww+bRQaHpikjD&#10;3Ggjr2t2sXkvkQGfVw6rdyJVct95dQibGUIN7CyqcPc3r+ekKjcDyvdxNq5LUUP0l44h3Ta35lyF&#10;GqU9gJgWltFrmN2ewFH/GoS0gnmxfCHJpmhcNhmTfy1nOU9351EDJPaSey0AI5/oo3VEvYhb+Qqg&#10;YZumesak+9PuDwTlMH0ge/y62gO732r7F90E5qM1OMv0o6qWX/zeNiQPhfknlj0QZaasBR3UduEZ&#10;aaWmey28eSM9wL0MQER+OZ6o2SCA4ubx611QBqTnD8xmxCZPFlETFPQ6v9eAiSW/U5iJ8JiEnBSG&#10;gk6VeS6olMZou5eF5Jplf1KLXEoJ35r3XckqqWp6K0TCq4DcwC/KDrNMF30OksDPwEw7rWlXGwqM&#10;rul5SJpx2tLvzrPdDilocLK2JfJNzHvnv7jaI19TO26hwuPOJTlmiT0gbkXJKKaqkaC5XNLUc+EY&#10;2/JD5g4b2caYN0yF6VgV9vsM0ez6j3oIGCCC8HF9Oxx0f0gfQQHHHUocAsUdXe7pXrHS+SqpaKdf&#10;238GRliDXGcDp+L34sweMtuvZXRTR8p5ITpxeoqS50L6PGjtJT8u1HcXln9HRpnQ3jHNn6spvMSf&#10;SmZ/PpkmYhRpSdULiRu9gJ6tu6Jfi0Snee80UvRKTmth2g9CoCKDwQFkAwHTsJklbHBOcy2gM3MF&#10;8mWN9sirQH87xcvrPGDkPwAAcIgnmATjX9v/tA9Ygh5xuAAAQzBWva4CLn7vPb1Er7gPGOaHFH/e&#10;b7sN2ped+XrlbVfeFRkkgtlpLmLkQ5zFzbopXH2fLnKxwKVc41+vdsN4Ta2uXe55l7/6BgbqX3NO&#10;pvljFuw2eQyapLNc+25pN0D2qVnWM2EDt7ebXe3P6oLjmdvKX/prfTwlZMW/5PiABYSTY2r9T38K&#10;CTmIqqvpbRTJ4HrmQMsfVfSCVTOegb8XiwHflVqayoJKB8neHy2fd2BO3elqF9KyL016XH12idZC&#10;zo/+rqV15NTXZ+vKfXCbc4a/ntEEvihPm01oHNe20FG26aKX6cxIZ2IOfqbM1djYLaDtqJyxEepO&#10;GjR7Y0XBdi/s7CkXD69P2eTTBk0TWlylV/AlWtAUWYG+VbfAMeuz/fOEuRdCtUuhl4Ug1q4hKG0X&#10;7Kf+y99hZThHoL+GMQ/XXy7+cLz/3a2DRY0Vf5Uyk4vusJhXXWM/2DsESaY7+FfNlqc4VediXB3g&#10;W46PNpOHO91YZyMLL0Q+EvsuicmpNub8KwhCahrcDC+pSrqsXjNiX2PMJPdHpB8mVr8aTHFwq+q6&#10;7Jo+P1HU4OmMCp5xeB2J7i4tpRBWA279jCsRMyIL7yocDjz0pu82gPdU74Sdpen8Adp8dI5g10Fz&#10;ky8rTOG+AKwb75bXKWDI6w5b/T9JO4rjdWHeKEFqyFXKHfzE4R52CbpZ52/vkVHRA04AU7FDoFRd&#10;1/AAgErR87KLblUcUxaM0Flzd6l85bzl7o+VtRQTQdZ31WpnEUFvp+F/ueyHNrwVos+lPcc7H2rU&#10;63L3sJpOdeAxotami67b/EXkhehpeJTmnhlXaWRTGe2rPKwnTqoIJStNlK6JRKfTGtfsbfw7yjWr&#10;wne0A7Yer3jd/4+7FrNy91vp1PC9TFV6qRebG7HzNzfrzMl7ZJq1f0311Du/5OLiDzq/x1yWTlR/&#10;Nq8dvpnpJysrHs7cfrNzmoBa29Rkttc6CYpu7K+mva31SsreWPXEety8K/OtpMXd9bihfydo/dWl&#10;AgUCuz6snYIED/F4b76krh/LFijZKVTWp///fRDDEZ/nU7FKOCRZl1A0/8tzt0mxtecU9HhOEePt&#10;6M2blWOBLvNeS+S6B38KQaQn9oYn5SCLOlebp6gyJtdkch4vP6xzTNvM34JdfXv/UqMAJwnQxhtc&#10;QjIpSv6hz3S00s9p0cVSIqNTVztA9cUTs7XHf6IPkoJGa9w9LsXe97WZ6eiuipUD5BBmw4Jglhmm&#10;MhCMy+ZLLZK22AHqvaLD8laOKEtFR9/LaJ3ZsOxXWzSv9PgfE6i3R2FAxqpYvwUdxKjZDI3VoZoN&#10;IhESAPas2cVpc3HqkC+qCkaaZL97yYxRSLTGRbwWWa+Zu4Q/4lWKUqmYNvTotPHdPc1Ucmy19Oqb&#10;QBbKvpS89l/Y5/7GwTBeiJghLw/8zV4L0ma4AZojhebLwmrsXB+u3EvAnIvg+L4s2d8oEJ6eqpvE&#10;h9FTqgJ7wzxmbr2tH49izo3eqKZXV7tY3A6q88pp3EnlMt9Bhpjte8fhp4fvpgWkG4+i7tjjXBzP&#10;6fWk16PmNbH1AV1jKoC4J/UToTIYCEZ0OnCybryKjlrxhZSq/OiLPfDC+uFSu1iVrGAfnOZvxCi1&#10;y1orXoMtnYDcVrgJswO4BWeZT/9CghnjknEGOP2fB56mCvUJt8sRADRA6F5Xgo0Txxeyb+TiiNqR&#10;cswuI5DxmTqOWE1cRo755N4CsG6rt50lW6gwo/+Tta7AT/V4NTPcq32eFJ4Lp+itDOuKR7SJaFlq&#10;Dq8n6zaEXJLNJSCK/wny7O0zVM6gmfXbu2SXHVxRzfUx74+oMkK5oG+1/8rgX07u4TguOfpdiLwI&#10;LiW6cL8FE+/Q9fyi0sUtm7sooStp3otOqdkPli0LHdF+fpzsho1OzfCE5KBZjgtfos/ZW3ivUDeC&#10;ZhtXwok2nB151Pyj3+llvXAMPhAdAK/6e3gtHPHkLvnzfFUYN+VZJbvTu+pt4yQ3M0nM6Ol9eDXl&#10;duREQyB/WHe07ATHkqXB19PvdZY9MVV7olXzbGHR7wn90bq/97mo4K1qnYosZSLkQPP8Z80qjyWZ&#10;iYZWdnMLteqvu3AmUZLk1hDg6x9y7RU1IHLKzL2+XnOC4Fyrpnyix0naG8cg7XLER1B97zSrvHZk&#10;JpbDaHXNmKFKD/H+V9s6tv2DO/POJRXdASaj2WaE5uYu5gLxys3S1nuQoPL9WfthVF3nu56R2vru&#10;8RPGKMfeOyt/K8duaY/8W5PvGQta0zaxsmgNsFcujh3RWtmkIHTnlYsF/sGTa+vfpmbXhoPjt2pi&#10;oyNGpU7G9afidnwjaizIWhyTP1ayuY0Dn5UgAYNYZwEAevJUOeBHdUgEWQnSileeIWgoB+2YBWga&#10;L0X6mF72r/r0V8v569H4bVQX0nhB5LmP/h6qdWpLzV+/ijulN7yxqopU/BH3vfpEPY2z0TIZnkfs&#10;ThW/ObH06xZ8qVkambJe+elC/eruj0C4+bmaTmoE+cSx6l6j8Sy284WI9aAKtmTYGFi0fnWKS/9/&#10;JMQeX20BZ30QXYCfP0hZ94ZavMZFtmCEcNhlFLFxAVXdyMTgGzduNzfurAbLk0QTmzWdknhLzo/p&#10;5gpPzgN2JSctpOUZarV+4xazegA3wvoBhCW08QE/Rr5Bn8T6VLZqNs0NxauVIc1jSG5xd6cs2Iry&#10;q9YVUtDYpa9ezA4YvvM6A/XpKNMLxushWkBzsxvHruk4retNQyFRnIdLNaANy3Ac29Etwkyd0984&#10;kxe7swMrwW3N8bfbQpldbJ/VPVEXybUKGvTsXbU4Bq6RmnopevlnrvkiVQTTnGPvZyc+7modvTrb&#10;pFUfWdUSmBNUGZ0aPiFDgrOL+dwghJoUdJobRPHI2emfQHDWYPQgHplMD8KuyDI/UbAGRTP8rWh0&#10;KX+HjhRNtAZEADgUHrNCAKb2/8dmU2ItZnnUaPTlbVdCrCgDvI9YoccM8ub4ey+4G/oNAlLhiIXM&#10;tHkXv0PnJ+znPzihBpgsEEd7XQAtovF3JC3UCHTLB4RcAbDsx9I/XcOiuipec0YQ3nyGc853NW6f&#10;zTUJLmNFnx3SOEd+f+WgOzGckCT63G8vknmP3K26qydGol6e+5W9juAs0FZFm/lvcazfwr8L1tQ4&#10;EoWAk9IteBocLQGJZE+gy5r3FnxWiU07kezdJ2rl1mrwe8RYqnB9r/7NotH4EQCG8EzU5YlcpAiJ&#10;qoDzObJrWG37j00fWlEMOCE8I2eNAmTPL5a9UFCxJi0avRbZ7FcJwNfAoab+kk0LRZNbu18H5q2R&#10;QomiFyuwzCZZV2Dl8QwROmjScl3oAYzhehkcxpmz3qQefENF2oRZ5yAlH+HmdWD6K2GJlaax7URq&#10;vt24PfYH9vRXCyvzh+u73pp4tdFkXMtSPiV+s70so94yXOk89aD8Uc7FMPVldyJm9vgFi1mpkG/a&#10;WZ+Zl8AvpIh18tWP1A6kFJou6nvHl95zVHfWsOMiwQGzv2GzF2+45TGH9ub0Ai98lBA781zo71BA&#10;D3GfQb0nB+TFdBC7Dt4zFJ+mcQXAWE7UTHJgdeTddKjSN223mQduswxtHaypncP20v3LMEGYwOaA&#10;vu0hkvk0yzBkDplRq3TMEUvUSlGjagCQKlIoL1l1c/DqEF3ajgYugXzXtpu2t5QRG1hBMW48NlIH&#10;Tt9QN4lW4cmA7x1twTzSVD99HRMCFXzqOuQ2VeEYTPK661PM/I06oUVwU883l4Hs+4DQHVHERl6h&#10;5AHFVgPwXaCF5dgBn1wD+nWC6c0CXNOy1di+WXOqMCJk2zD2UM0ymA4xgxwrmCnHhSid1xaIyA0B&#10;EoIsOJptms4DnXbphZhvKhvJK1btrsW6LazSU7Zsw5OuA7EGMSNurAOIATv2jPU7Ncqs1z9FTXf9&#10;GbIFnO6Ei7BD7pA38yHAsgXAx2eaJksAPZdKafJpin9akcbJkRdyJ+OSvN4VQsRaqZs+W9sv5bGI&#10;6ijoelt8pw4OqUMBborhrB0hsOh2WOuyAgCZCcC0BAPMgg+uuJPkvcTd25QU1Q9YUZsaJxFv6skn&#10;BF00Pmc6pnhnvU2mcbw0Bun8RjRY/kcf7tayQgyZ6L0I7ywEczQZ94FVXh9SeiLnOKDu+LyHC5bI&#10;RyHg1DtWmLLD+orE/cH5u85pBx6oPI2lePGZ4OgKqeya9lNNfSIxZhpokfuiRn0A2plw3FeWrKD9&#10;a235fxyd91/S+9/GwT1yn7ThykpPORuOXNipk5mr5d6aqSmOTHECekozV2VqpoKVZuVeuIVcOEpN&#10;zYWIGxfgYigCX+77H/j8+H58rtd1Pa8r0qzq3DzULtrld+5Xidf5mHtFBj6Cyl/S+UJ5f+Xt3w3/&#10;Nwa7rKU0/GFNSaWqyIja/2+34LgY3Mq0aDd7xFRs+A0gPtdyxI2n74GN75qElhf1vxpRy3jINfvD&#10;9w1z9Cb4XBj0LdOZ5SO/yGiGtmvBD4voEo0wlKqZGFQzS8JfYDTZrhU7RvHHDicPiT5BVqJQF0CI&#10;dbeJa3bHlwRDSyVcjdY3JXsevUg7EW4vijm8rOm2uZ/3rLNJHguzEwibs1DzeCp2zjc0WqBnQ4r8&#10;Zez9SNGlB8afWM88Qs8jvC5NK2chTedr8WaACJhe9/PEdcPhQRE1YwrLrYfZS7jynDh8ACG+uASj&#10;SNwyHg5FaPZ3C4EkTNmO62pZMDhtLgebpagz19VU8GC0P9+94iymnRn9pbZWcLE1l3Bvz491er4J&#10;fVqCuWdY54YVGv55o/+mQoa2PW7bT2L4bE6N4t4S/3Y6k6qz6KN39d7xU9tE/Ihjc/oB9dLVDvWr&#10;xvfAS9AMc5bzCfm9OEV9so/Bgs/V1SXBPqWdGoW9sFMnsaMQCIDN/njn9AmaoRuDmaReAfnaaSh4&#10;p6Kisa9FUL3ic9XPmGSIi5K6+P5D51iHkgg6CTWkiJY1nr00P/kI8kL32bvnuBmXgF8KJTUi8Nmk&#10;Ce/ALY26L7T7uDFXT11qM6r0zHAk5VeNmy6uImbYBueCJF6s/o7HqXSUtP+cMWyfW1XBPcgNbEiP&#10;nhh39rYG90hVTjX0DJShevng+Nj2jpYjyQg7r7zG2GTi9Ju8c69lVFztm3/dUUfFOKmKB6WzmOF7&#10;ky427FO4vMah3VcT2JsJpGYreUcf3FOH7kdA2g6hNr6Z1OcR0MwfeDY9hQ+HqqrWdJGyNNRuEDsd&#10;ckwOPFNvXB+2dNmllRbjUrN4HPWX+pfsyV7k1NGbtJIxqr5GzWbIs+ZYUkRKtTjWt+pZToBa2ij7&#10;HEW985X8ghqIfTrXPVB/NrRwMjrdDYIvq5QcUQAufD4GQERWWgz4lNiwMLv+MpuRIQ6V8PjnV+67&#10;Ot8z5YqlnOSrCYyXe6jqRL8LMcpHDYpoL9KuY0tTcWj+H5JmzehiBWoWG/rre2AQa8ZhOilicsZ6&#10;MMfx3/UcOOU/fIPepZECfsra+McdIUgjudatxAUc8mcITtVMPz8xezfI7rxLeZhth7XNVdz+o9Rs&#10;Yjnqz1yVwqR2jT4hdpa9PWnqRWBkS0xTOItXaHmZxsG52hm4NILLLHImx+8lvZyQbAKlUK0PG5NB&#10;aqGxalwlgmr+fXmfZzuR5FQ0VLt7chPiaWRPqY1zUEyIWhzjujiKXiSb9yurYQGnhTIH947BorvE&#10;ce/qOoObAlI2s1FBVKoTAP2Euvt+H1jsuygou+0s7g5wHxz2EKs+6/kZEOe8bmwW+ScVVsPnUXwV&#10;LphUmsD09jrT7HUFoA/c3jxbAIhy6hrcKGx52Djz8HRqCa1f7WuK6DGuE6TNuPA6H+49oCY72j+6&#10;7NAJOUhoSVOCJoS7Huhyje6LdQYhzusxdoi9Y3Fc7VO+8DlE4zNZ2kCwfLClsGRdjjcqAfIj6sDO&#10;3mvjpbCiogBGrdptG7806Sq84FDecsn1prMZPe3fOAzj56UzvVqavTlLqwYWaml//2dgezHXVKLJ&#10;MFMkC2HaOFDWkm0eEBDGGZEYfab4MBdjCN29iNhMqud76xGAz7iN6/B5gEpbjPh15qi4TLxzP4EW&#10;5tMgqJGnr9HwC6oEdoIU/skJRu1k3DHSexgIUdpA6eP1AqvQBl4hreFzWr8acK6xJdYopv4i4nLZ&#10;o8CcI2t7+3pdlPe3rxqo0V0VHKKxS887Gq2w1n6eJjLcb1H+Pe81SqGvI/wz2qjxMOyc5Yjo2zG1&#10;F9kCd+Uemi/zVg5m8k2OeY3KYUuW+MfHoAnRTpiz16MToo4AjCk19/n27qV73OPZKH/fG0zL6F82&#10;RCCCe5eEtxQZ7ryTeu/gHP34j8LKmQydEbccioaRx48Ns9Zd3s6z9hJvV4y2FWo+HcPxbU2hLtpr&#10;TC0StHcqFhdjfp8ToR14HPsmpeN811T0A97t2FpW/U2rnFfEBpBHtGopktq9kGnheNIzM6q3zHTm&#10;tWj3recc9E2oRdgGzpaXMWB7eoboFs1b4Kfc6mm4vqEWto6aCN4/1HNVAkCph8XuA+XO1Iut/YT+&#10;qt2QitOs08XBIR/FJBghr4M5HZQdQrYbO/23G/g/3oiJMRLat5Wl/xjNMQ1rLK2bOYw9alw2+5wu&#10;1jg1+yzTOj1i+ucjhyDslWuzT+qW8AtDVvtTP1j/6YGM/Jl+zH/GZAoRGTNgaMvkF3MX8JOm6ce3&#10;8sGR5ZqzJzPz9/Z3gJxf0ytoPyMW/XoyJzjo4mAf2ujJno+3z96ccWCVen3GoUogncIc6lXZ9P+7&#10;XpbzmLIfUtUx8equbbjTcsB0ll9hBP/EwkrsqdSKX5v+1BA67dQsaeJhc8/GoJ4zuD8G59I2RHtX&#10;nhp64+DLCOJTA6o1tET3YVB1S20E28olUKwEURrXrptTEQGp0M2uqlt9RbV3aBug8SynTtx0PhuR&#10;XT7U0vAvmR41oG8Hrtbj/PrdElsWwQh5d/i2Qcqm/sL4/eYzG73gqrkgk9hGF4dfE5LsOROLptLH&#10;qWLjJKEToEV0LJw8Bi7RW0GHcNlndr6gXHr9XzO3HySIMSmqN6PqG/6+uop+0Yuz/OfeECww3VOK&#10;4C7PTXjsbQ1qPEATYEgS5e/a6VVjo5F7QUxnk/awUoWNC6KDB07a4UWDLASliJNkNOJwkvyD/X2b&#10;QtFuvMGrqPi99gabFTWL9h1O+zN1sNMeOfiwHW86GUT/2YiLFzTixYDWKJnm4vSpLrLp8gKT3ogz&#10;qdMELidsNwEY5pnPcFnYw39sFSgSXix2y4P/aEkPWLTDrHjgPCEuRienCIad/ogEbHNnWDMe5SIF&#10;O0o15/nn+QlOb9nNrcStHqa00PAu189H+BI9oJ4wDN0W9HSEm9GzbFd6ClI2TSACF5Gh9P7PC3cS&#10;dxn882PK7gBTeJzAV8vaUGx2TystW7AJtvFxujoOG7/D/lb9E7bwwymWxnZiMv7boyXEEres5cxJ&#10;b5baafDMhXjTHHrBWmMrHrbuaY6BKHOHdH+MxaP4+sSecX5Q2iRzNjSY4lf90HSunWRJg7GXB51Y&#10;aq+PjJCXNAiwfab2FCiOdY0pN5zMJkMQqSbzvvzD93drCtomxaYEY0QRZ3OSSzXL8Zwl5jLnH0xU&#10;zifzLaC28Dzvr4QNzhETKVwWWRTn2AOjW9JsYdtO/ye4Lu16neEoEdjecDrnIFCpEX20kjklwcaK&#10;eolxQLC96feA7Vw0rQZO5TDSh6dB8Xt+R+87HnFo5hr/cuyYC/poT9geNZdEadNSbs0pyv3D9AZw&#10;PoMYccusWJCWMlTDdrhjl3D4qXHnLasrpP3RFj9XAnP2tGG/2Su2sCHolhaAvWAujmslQJAmjG5h&#10;I5jgIMqWz1OwgGeJm3S9oWT5Oxk2voTt5FHw5HLSbUiM9Nxg0QNi8g0pohwfWQq0kDy8nyzuezSu&#10;7Sn+WvarQDlhVf8nDsR4bbLXP9nKfNl+CIbMdFW1ejbOQXSKIo+qqUqfCtmfn/mj9AaEUGc9jTGu&#10;mEK9d7ccoaP8vTJ/dwCWstXcqjZS9+tS+I07Jc75PQV0SsBtATGXp83A3xR2QzUSyTybiYznYf1q&#10;QsgcM6156VydxVngZf4uixvdZ677Au9myxTYpMYlDg0gcwa+G1fONDl/GNAQH3NgV59DGJSo27YU&#10;eLYcZmVYTuabmi6OHdxtCV6xzLUmWk/mD5XF7Dy4tchIUava9Z+1A0k63nXCOHsBIgzLufvEhRkO&#10;7gf3Tr08m/B0Zcx0d6DKsP+sjq0Cz0Tqj4YN69SY0D8T3iV7AfInZTSvK7GPaQxftEOwuzu2tEpE&#10;20SL1YPDTt1R6roOCy5RM3mtZJC6HVjQoGZENuUA3u9JADsD+goF9hL/rD8dsG2Bm4YtH7+rZqJZ&#10;AqzONgcYe0Y+job0nstJG4Z7XA/9kyAtZONUPiJjSYNPYWW4FVblqoqSyOd5mOrqzLaMVNSfJLPY&#10;caLX9cjiy00Bt7XldMTWiK5PNbyOk6W7Zctlu+3j3u10PBHlHcot0mVNXuqvCpX1jz0oVuxNPcz/&#10;hyFz/m4hagx6eNtx534L7PZOonciZVedcGIQVcr37serE5Cjl0isDxj0G1sPry0GPi61qXX7xxxu&#10;v4LNNIop7sG+9wkWf3m7+Rv3b7hNQVO0qmRZiv0ojzEDwC0lA7dO+kOLp79kNMws36PUlV5wr2bd&#10;Ac598wtpeo4V1330zjED+OFWfAHcxj+qUsvT1x8W75oM1wfILwlaPTpy6jxefQc3/uK4MQB69DUz&#10;uRF7f1+jNeO88d0O/bqbJtDRhHLgwKoJp56Ydyfno2AiEAcIC9gWFHpkGz5/hvg68KWmwCHrvxxW&#10;lxMJCNu6QNbyng7tXG+qry5QTd992VQdKTDQYjAHeJa3mR7Jv8ULZ56AMHeojKZPgAbmkXkT8Yct&#10;t6lBGa6B5Tl3y+rxXRcny2DQ6hxrLsRhpio0N5eyv/mpC1vZtflIQxrzoVwWIGQND+J5mGJb9I2u&#10;njVkwGPDHyks2vlYdz36ykQiI0FA2mvoOFGorzCJzDjee94NYKpBaC/fSNuFk9/xrTbrAQ6BnVfA&#10;3Y/gTr2jmdo+UsitjxSwr6qx0IhaqCnwED82h1KvNNltQftdzJOUnH+/9zM6M+yn/KBVw+TKAWuG&#10;vBvY0MUiuSsBEHp5rv+wrESUf9KA8OhZAw4UPD+qn2LKi5bx91BQyQg1zNDkrQcDsD8ufVx+L3tT&#10;flghIzfmL2S5OOactBLSKl/UZ3FJP3f/Uq9Gli21p5g3d3Ec/UyhaT+TJPY+DtAtUgaDaflfTiTL&#10;kE+7dh7KqtisyPbOMmWI71Ms8/zSkbAXCUvGqZXPWB3UuKYPy89rdfCDD9SGwxEk43CDKlfBGNn0&#10;wm1ICsjW/CjacGv4gUkZVctzVHpYT9XoowXsS/ohy3RjST/inNOLR1NYEa+E1LehhemxSlEo8YOa&#10;j1Ig2YBZCuzq1YVoNZYTkT5fRMjkJV8EQa+u0UnVBCx3+K4Y9FmtPfMBtECDAloZprDm6Hm3Nk+e&#10;RTaue+3SMpgmGypQz87BIdTUWnnpL0bdUJeQI2HGLlihHQo6dhgxTiG2Ng60CEa6gHDAYwe6I5TJ&#10;R5nITaiqIOPaqZ1w0nr3vaRaMH78wRu72EyPwfg/ZHpgs+A98085Q3cCn2jTL7eqtFdWjD85bVn+&#10;5dvIRv5geQm2qrTjQ+hp3EB5R/u5gS3whXp8RLQ9/nVgK4187M/4qlNPJdj+fkdPwwU49N66qrrG&#10;9IkipSKkx3sA9J1D9Q8UV2ho4uxnMgoDTeLbwfiOgamlLJBfWIhztgao5Sk1oreWoHFjgI3T1+qS&#10;3jgO3AiTAribmWIYDSkv0eRDvhzRCfXMRXfgPq2taasHEdmfJV76r6se5y3HOSAVcjAWBnojN9nz&#10;dh/AOD5Y1Xh0VGHv8uCJNdVOb2TykViELypmRR288uo8CvpL16umIQzfMDGNUmfrmF4los/7HdGP&#10;ghYRxgayH5BbNeTVi2UVsycBCM2/NjZFguiVhfbv6yY+0GSnZ4NKrdMbHfszIlADzLCswM3R87SE&#10;RsJjNFvUFlcFo7Jo05ntE8FG+t51UM7P2o1MEOUuElTagv0+SyXmt7LYaQsgkfFr5Ml5/xcRaQcR&#10;aQT8xJvuxfbzdQVxzqkLTO8L1iMKcmtagZCewPXohGiAsczLvgdtkNQKAmo82BnCneKKr2i15I3i&#10;uZ1Q7WjOOx3ienjRpWXrFG8b76KUsgKD7XE9av5cwP1TnZZwiFPrkpZ7jPu8ybylyMB8Ek+HR4BT&#10;9Au9aEUzMTPFvqX7roCDdIdGeCn5UYQIgJitEn89hf/pqSLpXMBQd+21BHRKdnOOstzL0mNmV8Vi&#10;jqv5q6Pfwff4agMLsm+5gKzXY6Sg9r89V44lRFGzzq/ph+AlJRUto36EY5jpUK3f1u5+p4ZEm0rP&#10;GI+673arhxT7erUiN4/BPe7yzPPPJpC6+3fdfK8l7e+snxjz+bZkjT0zlL67OHntodsd83dZt8/a&#10;LKWXhScaqLniWkCSB2Pg1xKgSZuWYKq5149nFhHztnAjT8WXyJeh0o1ayibRocCp2suTDa1vNqPx&#10;YijyFwfnBHTmwN6Es4fbm3Q9uRl+GBYUz7kUi3VjksTk1LZqsroica7JYrrvnMAWGdlESv2nIwX7&#10;HPT0HdEsTZc7gyI8GOJfW/XUOfaMtQWo5mEvDxSHsvMCo6PzPR7gJnACh43ZLIpT/JmaUMGmUmDb&#10;fCugLePGBAkQPm+oovDmSxS8uXwp5cbymfQoQGuRkdbBtuhPD7GWJXPHPqIcuJ0HEyh82KPjNu/q&#10;XKCFLmrHxB7Y5RSVGldy65Kis5FXjwAQs1aNhfOL06cVt4e+m5lB7IW5uIRGPLQSKQHyKHfG8InZ&#10;F02v0b8qG8tyIzyiGpY8k5jIc3et4wzLj+Io2xW8VpnHrS4PR+Fd+nWHbkqTd/gBttdcr8c3pH6l&#10;i/QVvtktWXobUnnznZOrFlPR6dyf85hKA4XTUI05OV5G/Vu9k6d74XHukSQqkOBQ1dabcwBRtPzJ&#10;268EW37rZnzF7zNv0MkVNHhGvbyupHvmg6V34NfeJJXA4IsiuaGBD75F1B8yO0pmufqptW0SjWMe&#10;GZWgf7PYsV9wsKVnB5RBRQiTxYRhlpJP8Wx/fvNDwHYvZNuGU4hbIExXrEzg7Mkke2d0sqBR5LRn&#10;LucWmB4SwnlMfrLDrj9fJhzReAhpIa4HXWgI1v7v7+QWE61vpSpHeE1fvVWSrZi+wBTyxD7hiomu&#10;3hx68lZsYNA47kRQWfVCxsX8LVzgWHxsUO/YqsBmEOFuu/U+mRb3R2+RQFxig22j+tAkc8NB8ADM&#10;0kpiPKr5Sf7TBSSZ4LvUflxvxunUBt3PzfYGgjqx4uKAt9ks768ZmpE/7a9R+2PCe3OXwgSQY41/&#10;jQlDDhiLkeOrzjgEibx6UyHeml9v5O2700Gaz2AJ1D+U/ZbwcgLsyjFfgKGXZ5zS4GjsScy1ee56&#10;xRGc2k+7n0+uFKo2nbGXD+uCR0FKzrkuUlWhu/cfY3CfEGEUXmVF0YO8Y54Sk0v0Zg+vnEosuqr1&#10;J+u43qTdY8H4AtpByJUBcd3V57QDSlXXWdPeQqi85jW9MZJviwi4UqzIw19NsGxr1j+98GQlyqU3&#10;kLTbYd/KMSvFm0x++FM4Zh15UghEkAqQUPRvxGYcUuPL9WfVMmgCLwUx6NWb6HbyzRBHDJodVdW+&#10;Pm4GYEAQp1F0V8/+g7BY4sH1WPqLH3AKNy3qy88dulrdmo6lT6tRjE7EsBEH74wRVydFERLA5ZqX&#10;3GmkHkHatKUEWV+D4Cs8/JRiFqVseJcb9LXfFhGMw3KBlLn+TL6lHd5tbiaoWrR2UAVa4w4N7WWC&#10;TnK/FRZLJtdsww7fxNMWzzJJTpRJQUoeqpH53jg6BkM2GlXYNtEgZFJxJTcKI3/Dcgm16OmlOKsQ&#10;ZK2+B6LuPA+ZixMN93RQOEQmKN8RCSOG09BoiavsNtZgo6kMzwDvPGfFBTmgdYPzXxXaE8Tusk0G&#10;rHHWfSUtR+pyjSKAC8B1DXPkVg87WkLN0xTAhpgWukG5fgTA2P6gtq80SHbWx4vM5T5wsG0j7V4o&#10;OXHbsd8HyKEQDvMA2zCapVIt6HAg9pgkJwTGePFeaJuI3n3j+B2xC2BwdZvcFha2/S+TTmEXsDaV&#10;OAUsFiVeL+eTYHVdNzc/KL9mc8IySjm2u9mxw3QR78uhc6hgyqB+lu9eTRxnYRIE5tBtO3Lwgmwl&#10;zloqDc0hwuqU2OvD03VK0BFFKON1PONs5rRPlamPPjNFOBWSUwg5L0vZahaPU9oxmI/lWXU6LDy/&#10;6RSjKJT5t9LgMPK0yBr0aNazO/n40XSCYyL3XddY9EEy8oH9wuMCd9WtWjF0OvSo3/Exrb9x9rEc&#10;GVEXDhma+ZXrR/pJGtMTxrwPqc9he5eRpk6C4ujIrY5PpsrXVBRTI0qEGVk5wS6vXXcGMlNvm1sc&#10;FSlsi7pKKjpUy8sVIeC7/HBbtwAMWrnhhtPuvjmsa8AkKzmqQVuYzPNSN4Cn6MJmKNBmVzKZDwHE&#10;NKVmv+jSypYAkIhpBphzRQ93BIfVIn4VrKUdvUQFZBknfg8QsoZaiwOKpL5QNk6rkJ98aituSXHA&#10;3T4YDQvQrBQFgb9nMvpLO5QbSvXGFh3XQNCBMPn1tnELeejiQ5CkgWdDZsApHRk1gJaO1u1KnXXG&#10;57bcLrujP7vqGXHrMcdtr8GNvUb/mEYMbijcTVcC1vE+jY3BgDcAjx7MLQE73ySj7lfu3kvutVzq&#10;jMbwc9vR5KLuOHVP9RkaKT/pFXGct8v59SqrpAqjLjJIsLp2MBb9TpYqHyy2drHomKeAKpcJ8Oqv&#10;iLoefj1gVCgLpICsvOEpryzWpIpU1t/hwXcLk9VBVFHXK6otkd5PEyer9MYVI4Bzakc+fqOg0Jf5&#10;tJhramkK2KFoH5XEXqnB68pt8GusfxgpXdrzNkZCoPgbG0bRJ7SLfbfPIkFd60aTIlpeAGFs90F6&#10;zbAZBYDLC/+X8KxyDUSXIH4IhUfLYV8nUS6W7n2ot2YJM15LRxXu34i/B02IXYwAP9+MKIOJYC9F&#10;uQTkRpXI6Ift3/GSusAwJQ0/oNqamYzilUJ7u4DkzMv3PmnO/7UOj+w0i+wsxtbO78HPchKWVuAU&#10;YGM7wpFs6NOTIfpaQtSazvsbSE4kPU/ggrHmidsB21p/m8aM4PLpSnGOn1sBO2ZRPaKnhNuuvBEX&#10;xvDWfEJC5VMaLufUzSVlXtnBZ9ldsuBuR/FPJQM4cwLQIuNtUZgzgFkNH3ZkLUnbaLjVQKlKlVBr&#10;4BhfRUJ0APAXb1HLoK6mstLkYQLfT2xxqpXj5F/Q6/+MLiHmP4TnhprF2vKqqsC5N8xR3RrelydD&#10;s+MQAs+wTwvr4UuKgkGPvrkAfHlkZfz7vvMkUvBj7kOsS5fgdgADrSKjAFOt4oU79di3VDeNCHJ0&#10;56v8NsVbr3jb1CTZG9JxxDaetXvPH1QXCktZJc3PSiaXsSKABQAPV2VNLZ4C0U5BvmFMBDDqLwC3&#10;fdqzVBNy3N6pEs3Xp6q1Y+Z1NJtcXwgIG5KSJVoYLrxnXM/LO9aNxJPoH+iTww5BuTr5jilXaBpZ&#10;Q9H9KOFnyPK0FqksDcBOQSA5HBBXi4Sp4nH8HTIZdpKz1horEHNjn//4cClyI/anvK6H9rzROoHI&#10;KI3T+4VbQiy/tzNPE13iez+QJlZ2r1qXD3uLI3MQFm36Lol8m6RMzTPgAhFC86f87qfZf5k3NHfd&#10;c0zlmRZWl9i5fXAypNCjePN8PGleK8f+9nxLdlOwXOVCsbgqTHkonhkV/dLvnapjvbVdb/OK/KXp&#10;xJrlE9G3wuMSqVZT8x9SiJtn0MmsggeCwwbdV3QQftD4c8MBMGgUKDrpqcmelW/EiynkDDK/3Fg6&#10;DKqtZukba2Rqc5S06GRluIiXLNNjsHpNDFZAy1giq7C+queLBFN/+CPKsSQVbPk1WYfwtNyq64lK&#10;3KCme4mqkwKGcE/wiLlQhC6VOKTjpWDJsfFbgxIYtXS/y+Aa6xTUxTPiv4c01O8c0I9F33rMwusS&#10;109iQAbrw6kWSqXCIFOJzJ8Mo2dDhFaEqc5KwJLp4zfDyG+IZBN2bO+Ruzxtb8O33xyqelKHO1c1&#10;nmypdEEpS0T1yFhs/LkvaB4pzNckVvG8jGf5LBwUZsZZzRApC9RCrdIuBq5P+VqDs1GNH6/Ow+LD&#10;/2Wcdin753nJTO/lsm/qKDz3VJszhTgcHan84F1WrlW/YaLo4BCs2+Br39DadzHyuKPFgY16RZ9Y&#10;tt2qU7Qd9Gu9CuHV4FMVhVDA7T71We9r0Y6qwfWFB/md+I7wdlIfXnImp24IxWfmBM5HVYrUNEaq&#10;KOcBnHiw9pXNl8pdc6vahnLwz9o3nekET3X7BfRcTmVUNj50STcSTxWVEZTc5rRsvrUQgOdvbKgE&#10;gqlh4DLUxwX7zbVZH5fGGvMtMRR4M92+zgh7x1Jvasq/TmGKiNZ83EJaOyoqNDZ+ImcznGSkv0DI&#10;aW/wWnH/gNZ76Fqtl/PU12JycZYPMzm54nSPfdElfknapeVRSsUjaYx6rqMb9SIz3ePga/xKHaV+&#10;uJ0haxTeCUP/1J/mUgqK+34nAB1YJFcC2ev/+Fu5Jsl27oIVgBfzmQ9DqUX95usY3HDTMQWzoLpr&#10;WrpiOU57d2t/Gr+OvwTH8jeJdpxVbaj5R5Dy4/uqqwvqcQoyNXArydfyyBUvSUwO5zH7y7iNneTQ&#10;2+wpLeR9/yUg5hTGw/qObeAZE6chxRFxV2DHoDQilJtAE+gEiIfxDpRqqMmVn5EB8Er+4JEZpPNv&#10;QoY3pV9LSCKBpETSU967bA5wPowfvOJgrCOsDyxN3BX252/i+cDnzu+4I4OkidLuOKRm8SVaYG0L&#10;jtJMAiw6VqAZBtpWcbdVRXSueyoozx2PjQ5xovi0X56/psMSAJVa5l657g+s5k4pH8C374j627JO&#10;mtm6ekshly14GfxCyG5RzGc4iZ3mNfzUdXG7FCsA8tZ4MySm4u5TFH5dMV17dErbVO27Lam4ZGe5&#10;Rfbh/+PWUtutRTrYV5a7aStTkFWeyEa+h922htUFbc/txKVsCf2pyBgp5g/tZZy8NxOu6aIf1cHX&#10;nZVM80+Ns2juHohrbXXUDnGFfQbjn322+6uyYeZVxYRjzXQvTlpoj9FsEbu1/9UkxhujaKznWZrE&#10;auxGGJft0n9UfpJXH9ijW3xDQwZ23TQCOrpEUiOdVyovl025BUfzXwuD1pKCPU4PDgmaETIijm7h&#10;rDgQ1VDX1wp/Z/D18fckrHLP7sDl8fykTYZFqYbXbjGwrXw6O/fZYijvFz+NuUF1kfL6/1F07o9M&#10;9+8f3+acUNxIOXUXuiNTKjlOdwe5ifpUDjkTknMOw+yUShIqckihI+U0pznMWMhynJyGYXNqTrM5&#10;bdjpu+9/8P7t/bqu5/PxuHqpYncDRBR0nQHcpVHJcCpSAgXeMIq8BlA3keuWGLNt/xf//TvteXNQ&#10;T+zG7L6SYNt4gwnXfzVRhsj/BcC+Tn+2QsceX4GK+h1OrJ9P8mt6SKIDSIpb1U8DUzWxMCAhnPIw&#10;cyHEjo0mboik/X+prKyvXi9ofBaI+WxkSJrtc+MjNjCoc6x3dJPMkhI9AwrftDIw8Yzr45QTk7Au&#10;rnXp+xL7w0/nbIYLJZdPTJmIsO28aMvPdidxLicrz2Q5Jz50tz9RdF1X7njm/tyz1i7EZsxxyyVy&#10;wPIWffH7iogWFPRvM4uali1gJDetOps1U38Favxwv9Y6LBKZA8ziuj0vw38jHF5+eKkvTWJ04rb6&#10;jRb8l7NOnIsokYIUo64fU5QA8wMtov8caxdQaqhDsAchGBKyfdckKNCtMaaOa5JEJv++q2KEL68a&#10;uHukWc55c9q9lIKfelt1jxM+/nUPFFzWk4H9J6mw9umERWn59Fo81CWTe4Q97wLvkw8G+nI5Eck5&#10;DA5zXiCfhRIYVvoR+PjpMC0+a2/vrV1oCX5Qkr87TP3fa/Sq5lqZNIBKdlr27w5twHU/bToZWhae&#10;k7Z1fO2GcyOds7GWvle/i4FQO5v0Qz9Cc5JL//UTeDjAhy1p/L/lcyGj9ZSJxBCYm12z1pMZ5v1f&#10;9aMT73+fD33Bdnpixx8uZ3kHug6KrBJpDboJJ92nnZzz0mBc4wIFb6ul3bZH+PILsmT0dtL13fPT&#10;r+z/OrR0omqGPTtwI7lUbsDrEKawKUXrfm/N6crkh5nqpWTji/EGU3h5lEXPcA3UwjDSml2FBeWv&#10;W4kYq1hQM0xI30t80cwLCX9yPSZ+l932y3wiO/gTQwI4q3f3YSj2GFU+VpUys6ZoPuZ6L9l99TSy&#10;GTecHu+VgVUdHxecxJ29GV6fPjLx85XljFQHJK5hSNNsUFlbABRq6AXvEDNiKX4Ct831dg328CsR&#10;zxluavwXywNGqBFycWGa+1iCXo9bwEkgs/qRcGyqhs3jbx79waGvTWu1aTmtc/ql4pBrGy/gbT20&#10;p3d4SVwxgugsCVP6RMZP09EVQLS1xYBHDwnJfiU2A6K5IjSdAQVnxv3pNSK+KpuVLNYxJ0WwUTea&#10;9pgdB2sChLNiNexBfg07pWdumlyVu5/VlYx39KTWKGjVciZNgyotzb0VdnI92dQRzt6F6ajEgTDL&#10;gaDA4iO++kADmhbeyJeZsFOCZ6bcwoqXQmlcKGJtip2qBR9ArOXBXujQ/bRisx9BVTGGdlCAKYYf&#10;bqHQ0+enI5yD7NwGcIWsZuGaP2BbOs5RfUnIS8vpE8wH9rUIa9iVyB01Lidcz9sr5haYJhDylkid&#10;iI0tGW8FQnGGC05vwKrqI7FaXZbdyi1XXUUimT2vVF20RrlrZ6oAPbute9sZFC3BKq5t9r3ZCW69&#10;cG73hGrPgPADWXh9D4RyZCeJwjhEN5f3RByjJOTfq4wTfctuZuXPM5vCdaJLj54KQwYVOIum734C&#10;T3jxlm3auwvYVZ3EiUKsLZfO3IlL0BIySIhpwS64NcCLz8tnwB2pPuHxPRKw5ZjAVWzPUOxy2w0D&#10;U+TeoMvifGh77OzohwMIbV6KXZcnKxCs0zPgJ6M1yiLEOVvHGVBdn2oCCv//r5H9WWpVCx9P+OMY&#10;8wS2o+5Em4olzRFXlzIss0faK82DiWDdiLeJbwGAxwHInx7XKWUtpdqC222KVl05845JzKTA1/5r&#10;EntBK7S8e9/2oj03nvTDdv78GEBH8auyjoNKQB50/ocIlrodtmYYBmoFlrseWFsoSTrDJUXjKHM+&#10;y4zNs8srVfBi3Gsz0nZCwXRE5kNbt/mjDgs3XtdTegwJ7nVpsr86wKI8oevzQZWQ7CzN+P6t5Hun&#10;DDAnc+II5OaMLkGU5e/wbamg1+jON5Cl3JfWhffdDhw++NVxcLZFUHv2siVvphgxq4tgZmRMrf7D&#10;VEKAVTHkn9/F3Y23bAZMppKjKVk3E+/+/ipbGro7orodGenJW2oaOT93aAE9ZKhdYl1CawBwzyLI&#10;n5OJfDPV3PTa/ag3X1Qjs648Wn7ElV785xn4hm0+aBUAbQOOAwl6/Lj+nbro7KhfKmKALcG1dkjq&#10;F45MOpFi1m/q8297hLX7mlJ3ZAbtNbjRy2LtbKms0el7HRT3A3adD85cTPiW+DkqrdDvipnD5NZp&#10;QwelzyosiRegKwdFbiGJuFeaaz+w4g6N95YOF4UiQQ6Dzy8U5eccCyfoa6fSVTFKqyBvYGPEwUhC&#10;/dkDStqysiMvCs8ug/Z9LV8T3w8EvfrDT0/0VIAfbFCg0SuKjraBaQraX/sBPXlmMlLesTN0F1HU&#10;COzw95d371TOKp6Khoj/ETmoDlkN+lxKpoQOM3Wuq2tb8jy1yF/WUjCxHB4vhaSVYgAuU5YUF5hK&#10;9pvPWjxd2S5h/gar8uVRIqJAXuydpSUt/k+DqHvhHT/rSDMxFM31QNULCIj8RJtOAdfMyZUFEzxr&#10;5Y75JnWB1G0eeukQnw0bwr2bvzny71D9qN6OYmEduyyjufbqn7U2+HmphJeQ7Gj6hcTmZ8S0lcc8&#10;xH7AYcK5Gxq56ebw5lMFC48lJl2t1E4oNAOHHTU2mw7VxBtMZpq9ZMNzflosvLFBLMh4W9WY81Zl&#10;FETYNQKduECUK+WJDS+Qd2qFrI0Nwonua9+P3MwYlIAof21BNVqXwBGtTUduqK4suxJaM2oKFdzX&#10;9CqgNFPWEUxaYdUIvG2nmClbkXlBaposTuNGNmgFvRHzgNqab+dVdxnr/CM1aYcqKKtO6QER9q+K&#10;o2b3jd0qwEaaZne8NllKWv5Q6fKhZtVk96WuWkSzulYkoOdaoC+q+Mk2/KsG2sa9Dohq/miVUXzK&#10;Pe1YPKs4RofgjtqwTuC9kxqRElWTgd7u1rVFGN2T99ViXSl+8Qo7UnGiAXbZca/vMXBCF+xToZCy&#10;cqziYDhEN4jWNJvwa2fEZvmAt5TKkOTMvDoY5TkY02xWbGaT1T7o5n34Zzw7urtzlxOZoizfLHBZ&#10;QEVubf77HljAn5SM0J26Yv4sehu4kriL/nmzXiuz04F+GFJ06KdLFGTv3OAc+YzSmeO6ASXqcBt3&#10;5oOkOfoOK1PyfnqTHpCB4n8+tQe+X6HD9DsnRuPee9MKLv37xblv1tAjTl/nCv7ESw/Jz6z9wzRe&#10;OJOpf+0TZDmzX3b31aDfmatXl+4ooigWqbc96df52gXYYamNAYR6lO6peeL0MrEtPuDRxReqS3l3&#10;lO6dczS9rLax2PBL/yDxdITB0sqLOOxFgn+M1CyoLDDdRI20fDzt/GTlqSMfLZd/TXLcK9393IWT&#10;SkAWvwD4XIz2T2WgmwVdfqP3WmdK0/1MzimODNMwm1V4YZX5fXe0oXhcoRCqxzQpWAeKTKcpccxr&#10;wz+4OYnNMPT6+vs+rsIvUj26uO8eDaIkHqfnENiiEdGlsFgcqvvXwPlMQK66dW6crtj9DMSeGSwr&#10;/OW9atGab/kGFLD3IwiCsG6lf3L4MqeYntDcP+MqdMhnB85lZdA/Z1BasCV+0V6wYbT52SFfj2MI&#10;rxd7DWnczbA2ouUxXZmXo6bz5AkMlbNW3PvrHZL+8x569NfQeRrzKol6ep7cRG8PZVCVH2htcUMG&#10;mJVoy9HJuUg4rvxL/cTbptK/J0e9lIIaRGzsYdzJ8pZPk4fN9NumKHd9YSKpFtQPPXJWhfgfaDtU&#10;2WllHZZv114e6iOBro7gYP8KHOpydNXVMDqN7pIWZYgZ7JHOkxLb139WtVlfqiH/0GpcOw/ja0xr&#10;3aaHVl+/eD20OuZiDXmcSTx7eoEe0tbq1/k2JKBpSr6Xa/KVK8XluU7PEafuqiBVyMy+uom36hQc&#10;LLnurIor1OaL3Da3Pon8e3FbmV5e28wwmejvI4/v3bFb/SCVMV7J29hkf8uhBlTGb/edPzfiLcU3&#10;jyr0SpoT2Afs7l5szZHiaXYu7BIsP9t6GlxUiPC6EdNQfuyNrBGi4e/L6mHHKNZxFkUaEMz7OPc2&#10;V0DhN+NB456+T7V3RE+xrWTooe0QsJu/iYGXb094k66rh4hokV2JJVf7k8c2FmSzRVdj0dDs4c6T&#10;movSL/UyCM0G80OIJ5kb5HyDKdcZ9IimoDWrTP6V9Yuz0QpCXQAUtNRupoiqOT0u9Bh9Pf9T8aAR&#10;aL8t0/mFsp7K+2eWaVWrHconPoTULsSUs5tcmjRPLz3WWY1ULv7CGIp8LvIZxjTY3/BR4/VRRmET&#10;JzPcNLwP38fH4rVScY/GgkojBzFXpe5SG3qJxmLNQLrLkNiWaxWgSP4aUUceWf0aqHQE1ekJNlLf&#10;YdxtHBzyKHWayhpZHkGor4zuuISwIl3DKdjQqr58k4mJutLQvsN7DSe7y1yqekmWPaVeX6btvS5k&#10;iy6EuHtOxwydTE/xs2dfzgFMyGx5vtGQTZPb/iyBCjR4xU4ONADGDh81kRtTys3p0CdJhgcey5Sf&#10;9KAzPm/KtMhioxhi63nNRW+kKlrX74jCospahqlbWdnHsX2pm2XN1R3/6e8rr246W7rx3ZeS19qH&#10;XQjZB7juhSY920ENuild6KuriiF2Ss9V3zZfOB/memSp46AKgdoS6nd/JXsb679pRsHGJDHGWsYf&#10;xnoz8Dqyf4Ab+SaV8rlNv5nFofnhGEa+Z9CXXZO74VEFMWvjIe1pjbGUxJypeAzFUGMRKxsl6F8t&#10;q8V+18AWx0WJuog3c/0Wruw6ebp76yCav3xpPP0DAPC63Xu58u/SspNVrwcTe8BjPvG7KVfifa8X&#10;KM1MgnTh/tmR4LEAU1PEO0Mn864ea2i3Nu3/NSBmYbH/ou2ymY8YQf84ZDOry6SwxhdRVoOcew8v&#10;+247tN7Xa42wA0CLzLIZj6PGj+G9a7gmT/Y9P5+8L7U+riUUIYDu1b300zGgr/nwcLGqLndiWt5k&#10;M58ZxV9zLDLj1uhFtFRXG3UWlRkYV4D28s78/GKlKzFN/7jd9d1cU+TsVbHGlyXilFXC0o0IGqoN&#10;LfVfWc/9/1RF6LUMbmYph1Z5LAg0y7trlp+/x+LOmLiz0YFe6+WiYdNFNIKPP8xkTHZ5Ckp9tzWd&#10;GL9rXnXZW2hFOu8ZJzyB1ORNdmwqYpqDUum26AcXH7RZFMY7bDYvNJ5qKKiLJi5b3VKNWTF9URi3&#10;PJuXjhoPko3uqPGMcA+qva7u8+Uo75p/DVM6p7uUqa7kewUwrdrVAdZVjiiz1904s7bBc+TZH7qb&#10;a4/KvYz1SeIk4actFSKbb8WvGeB8Usq9dvfhdhdL8Nxz0DFzTfPwcDirAb+2AcRxhr1dajQ1p/yM&#10;K/7saTjhYJkj5BBZjJx4+Hdw9ejXjQP6YnXndjkXL32rq7991xmHpNYfZ70PL2SfF15lhWP60/dB&#10;+dyKFiP34XlqkMuo8elIZoF66Sbz1O0VqmcD7AHW7ZasEyf+IHmWGn097ckrZxG3Vis2zFwq2wfk&#10;VNGYG7Ewip1Y0xyWW+/p6GZ7v6i0bc+s+1++QE7GXQorNiFSxFFgitvQhHf0I6uG9TOewuyVb5ib&#10;wtH3LOb0q5bvqIX5D70RzIqIb1rBiQRI20lIGRcXO36gh4uza0hq4XJOwD8js46W92TkxyaY25Xh&#10;8L8SzJ6XU7hTS+uWAGS43t4a4yO6Yv4QYLPdavS0DIGbPmKRvfOpQCrXoaH+NLVpJaodgrqCJ6fm&#10;Rv8e+t8hw3VpguNh/9ukBrLlst/jJ4nWvPMk+kIEekv6GqQ/LkZFgiC1YWwKoEH++F2aeCeULLKI&#10;D+Tqh05mRNWeo37F9YRg6ye/mqWG1voX94GmufqrLl6N7yM40cj4RZfAD+8XDbFzHldimyp7DdMZ&#10;dbKIvtlqL94CvO+DlHyM+DPk7O1W/N4wynKxtVHz4RSd+t1xB8rO79+i5JPkxyj9cuOwsPcYhUkr&#10;NRUWE+ffaxUXNGj1kFwGn09X49JC/di9DKWqLQtuK3K+35Y7trDkEqtJ03RiVqnzP7D03tYEgklj&#10;xKpczsPHXg3howW4QLPjdnHevEBNf9sEsJBlBdv9vYuxFvZ+EjFcZ/mJO8qS7z6BMc28W8liDXP/&#10;Pf7Uq7TJflIsPxFYuMVbE77j2gqH/bhiw61b0kqgP6s/X9wR6DU7gr0bhQNHufN+RIZShQIkeswT&#10;hvi1xolsJiE/TcM7YkIIa2aDgfVcHG/13qf3BSV15nyTpVs5XxmhCpp1HKv40Wzv9f6NTSr3J2cc&#10;DF89yl0VpYEtTFHDfBA9B4DyAPFtLnjhNlLogtpAdm5M6dDSBwGaJrK0VuECiiVyM5GeAFhVZXg6&#10;t5TKu796VKjaKpjBoIodq0X7yRa/KVHTUwsKjNM2eWlVVeHIFl1AoHglnhJ1EgtEAUmNl8XousuM&#10;WMdBFN+mlbndxEp+k2BgJ9w90NOpJIUiVvOTWzlq3Dkv3suM33rHLA0mPFZFZ/Ws+HbZ9UgrXcmB&#10;egxNmERKsIKoMOcg8VpVj4ToYv4fMJ5kBUAhh1xhU0f6xxa4f1YtBjQWE7/qFXHX3SQZYz/REUDW&#10;4lh5e+xW9geDCK/9NAnKEKi5RsqCpWHCU1WUVoiDRKtYT6jd4G18slkN1WqgTm+0wBhpzMaQHM3c&#10;+mzBv5T/xaUtOJ+qn075DmDRmW9T8Yt5QfKPK0uoh2pI/jKV8Bn02uOh/2hGNzTtNlvKxNO6xCxs&#10;gnY0MRZi5cBX0qi4RV7bxtKjMllAC71VfOm/TNl3zgmKOYu0+G6xpcw90FgxrRFgAScUOtwqVHZq&#10;qV003rezopgohfgP1Sse4Ks2lQNkTakBqMprvrJIb+iJId3QEseGB6qvBEN79S7dhYxi/SWTlyrS&#10;75b8dCuz9wohF4WvY4e2vzk6r+RsfG0HraS2N4BWl+LqkgqjJ2zJeZKsHYkhHYL52431K0tnf0BR&#10;n3ivretQtdrGQTfPS9DEQmDcDT1423ZUwe+t0wb5qA+ehdzdIcV/HNZRsdqWhhwpw3V7lx/vzf+Q&#10;IaPH82AnZKdJ+6+aL5vQ1L8xzUgdkfYdVV78H6nH8oKHSOt9l2YUHbxwHZGTh/UWPsjz5tt1PPzZ&#10;sELxhPW5zjMbZe4vX3UeuHl+mbMS8mPPoiaEN9ORoO5ikPpwNuWWhbX6jTT9E2AgNdLW7tKbHT+L&#10;TanGNgC3vws/+uM1yUBoceeIgL3+9qU3JLJbaZdYOpdh7c6/+Iylpy3e8JJgPnvDzCH+PmQqvO2t&#10;C6opYKXcr2l0orh5Ku/ea/TGUe9sQZmjABO+bz0Z4mN9OMbY6RHnxQeDtCoXupkqTf7Ce1ObjnW9&#10;ljKS0oFWjCLIWll/77iXokqZzc4nsJr0Adb/P4lZyRCOyYCGBkeB6KZ1IST4jdwoACDcsr188bYJ&#10;1ViLY6VtvX3sYiztFDGtMNY2tTnPbH2oYCJA8YDfRXURF+77MhniflCg38nyztThHhQzUUwVRWsF&#10;c6KNr8Ow4gB8LYsK1oPzJjNQ80GYNFlAsWHW09nnn/az3D6GbgCGZGSzZT+WNvPmXd0zvC0N42+a&#10;OYjS648a1mFXQeVBDScjwZEO4oVisf3xhWdoHvSbdAWAhLhYd9cVe01rl4XkhZNO3wocEEDjDWDn&#10;tVtmrwsTnxlVDK4Xc99KjjbI/KXnCNpVrD/f6GhMOnBZgCLlBd8gHRq5hE+l/O4QsxS75ud+zZnS&#10;cZSXZZO64pR49z9n02VpEwCOM07SsXsrK6/XU65Hiz1NGCkQ+ctkIooZnRFvruaf9vy28i9ZhiyV&#10;ebbtgdWQiUZ++kWEe+frudvuZgo3lK/lP61pcpKWrd5HUHTMPWMrmHcVGcgeK9vkP3fWYtm9Qx4n&#10;yGp/8XT3mDshN1P3Di+aoG+F2NB8g0HAuDeZI2bbxNOgmKmf+7KCs6N1Vby3UyRO0P9D9IMPaEZe&#10;/7keN375jqczCKd2LO2okZUc7U2F36UXhZ1u/EHL4sgiTfdQjwMUxQhSA2vlwolLLYdq7OFmXsOp&#10;gz4LP7S2uRd0lBQUZZELEi1RntX6sSVIKyc4d7K10qozhxf0DXE597ST65fS1i10lFL3i7R01YMB&#10;6i6RRSOkiz0NSKkG39eX3SEIuZrXlwPupIxRzW5VxJT1bt7ZayzFdH74G4I9XuHfYDAR1mOfRbt7&#10;fa1xXg1tNzWctGjCD/wbROoti3u6YbAdqF3kyV2e810iXT7tPh25k3f/qlXbQ783Ob1QCSVMnJ5k&#10;M4dTOv2mY4VfgCBuGjpMzwjwWAh6+xrzLj7pDoRxVFdxYO0zMpwlOK7ADNeGkLI/G3bvQG0DfEFB&#10;J3QlG8xrK8cLL6aNnmsh9uxUac1ytW3dcnutWynVC5H/mFwg4iBLYMPIlHyRHPb8mUJ7+8UCFvTH&#10;Y6+5Nbb9nrH3IMlxdMF1kZpRMHpulrxe4iX1ydbTSXaxcB3altWqb+FIcimvk+NaXlilvj+GgCfk&#10;ykiVHSecl4C3I0Iz9urmw8gYSCksb/+Nw2F2lV52a1h21Z2Lb2L2N7WWTr5tsvOFPSo42uo0yVj0&#10;WwG2euKa3+EsxRDlTZTJu/fLGV9GKa09V5+uhDys/h0QyHMLwLbLa6zW+Nkkr+5U+ZhHBfSG4WKm&#10;DT0mwqHT8QOaCYu1eME2dOzIdEQxnJXkOC6KiZIt+QIbRjpOYWI+JFODvQnpWb4kxTu8BVMM0peu&#10;MC1QbgLvxP6BNcV0MJP0L7uDJoGLQb/kvYkZ+pB1AhS4+/THICbdueWnE6s6kegI2RJ8X+qtkds1&#10;mXh6ymSi+w157LlyJcZfP3tsm4wLc/ftyQGnGEVonvIoCIFH8OVS7h1UuK0nh8oo5T2u3EwMKRSV&#10;Cbqd1Yw0nH2Fk8r6XmofT6XEuUrNShXogxHATMBmMOCD9aL4tLa2tCHm8g0dIMtaNVviqwN7Dd8/&#10;WiVer6/96+0K6FnIRBYgAf0JcD4/J69sCW3dUAZAX+F3npLxdjRYdfZvB/xdBHutZ+uISlRUcAdV&#10;79OuuSvuBvh8Cp9C3HMril946//KJhLUJhPiyGZI/aVn/S4S2F/5C7CzIDkZcAe0AeyK7Er6VRM9&#10;HmNV0HPMQLUUHrSCTQNGf4ME2RkdZqW/OUko1BnLjHPt01NhETZHrNilFomZ+nkG1pC6//0bq4gm&#10;KzxWGFtDWDf/ZT2d4QEKCE5EOatXAppoptoiNeJNQnylLKC1k9Kh8FIHnGmfVTjX5miB2CtlWGB2&#10;Asa39zrxTjfvPLiis+t0x0OTgPd1TlHOnr978XTpi/mJ9MlTQBJ60UejYD1K7oAkJtgXeKBgrk0C&#10;e4zXXRqcJABO1od5rJCrvOoR+yliHZX1dcG8XHJ517v8+R2X/xJLqUfcyF7hV0z1y77P65ZWega3&#10;a4gqc5j2r5TU1Wy4RmzY93F5OUbduJXQ6Tu49vtsWnYrvC6UswLDcYwDSzlBQ3uHzA221EzKttWO&#10;lW1HbWKfqBhsiy4ELNf0iozjlplSWJ+qFjh8SwtyoADDfiT1TGxCggKki/ocEkPKyXa51XfHQUAr&#10;kxB3tfWGhDAjxF1/bdcgbVeBJ6aAv9L+EIkj4nqwp00bp6flmdTR/DaJq3P0eOC76YIa3Y0ZRRtN&#10;a/jNrlHAdgMqfvZhlIkkiqhoVfWCBM2BT6ReH2XGS7yQYZSz/Daj6v3yOJuSTBxk6Lxn+B3cQ7ES&#10;scnS0kkS+6SyqdPL+unnzQZ2PcHx8doWoFoxWk9qvWQEUeFZZdu/LfftrBO6hwxJ7X35/AvY8udz&#10;My6mDjyLFWwIXS3beueOwL4lqA5yadLjoFJJRQq90vo8omDq0URCgJ2oZFp03XKpaZvX18k19oyZ&#10;cYRspqieJS5oaNtFLTi7btvyL22UWvGGM1WUGsRp6MVlc/i9K9rlqx+6XGQpJUYH78fHzqqS9Ugq&#10;BUiLVM+6eykMQ4ovE873h5FKwRPcwgvBIuip14q9J1sVvTWnenX1IBZoNRy2KTDH4s5RJw7HShqE&#10;hZ6oTf96JrhMH/t04u/g7+CqdBUhIlDii4d5KHQk1k+naA/fmLK8UVZx3iS7QqqFXAWF+VXVYUW9&#10;XA/0uYZWrJWIDh73gT2Imiw8MuFWP7Tc3IePMW+TG1nbf0jhcfF059NHLON/tOVoeayxkZtheA3l&#10;UfLSOsEf1YAslgN9mQLnxLmj2PeFYUcWK+y9YbrvWdobrB1aWD4r/HfXjOX5BWruw8DOwyEPP/d3&#10;Sj74qAnYs+YY5h8O3X99P5lyTajpSNE4vLpO9fQQHBnxOGuGMTku7I2ruQ57X3tuzG2G+L+Qqfc6&#10;oxQGkba8zrw1uf6h6X4xmdsT+TBxS60nQWRitLYJIsSVbaOX8OVXPrRgfVfCwTImsxOZEcjijJvF&#10;Wq2p1R03SReITN9dPman+FR2HacpJeO8++dANMLmlVxMzsS1ypxIVQyVcvtAUJYa2wy1ToCVbQBZ&#10;YnKmo871U7r8OL1mC1/TvXihA8SqoaffJ4hB3aI//b46eDtpaqn1StgmVdRbgI73CRjIaaTUO/WS&#10;2iGRluSyY8rUchBnl5mD40N/wQVuC8DWr2BHMkVDExn/vV+TRfV11GTsE72yQjPZLZRiBr7++CiT&#10;aWZyn4m/cPiAoF1TeNQRKTx17IOCjwySeNk6jg2zIXkWyC0K2vBSbQoRImAOyIty6aeaK7H447ji&#10;1UwOSQJFBInCwW/JHIqe1ltZaTAr/V6fvItqSI6Xj3czIZGwS1aXocknCrfmuIxbGQxZbeGusxZ7&#10;55Im1IgtSidbXGEzaDi7S0qhId9lGyIc8IHNrA+xe5NsVjWgjBo90v7xJCJ3FZ3Jj6XPeOKii3rC&#10;pqg+UPXlKpw7R/MIxgZsP5a/ZhnCRPDK4Ivb9eOvhVw9L5lnfBGzNsfuA+P7BCz98HohtxgSbM1B&#10;gt4hubdEzNvO/1xKioEWsBax/qpEqerglAT3XVuxfuGQiUjg6P0toVKBlS7Ba4Wv1Picynhikc2k&#10;8n8WM3Ks1m9Ir+whd6YcJW8Xi8qzfo3yjx1pXL12f9P4QfFl4Bogzp1gso7kHymUDuaIxlY2SbxD&#10;NVFvfzRxn2YqFIADWMwg+f05YgQlR/WXmqz/o+hc/Jne/zi+i0tyq5RbbE5C5ZqS3J3UQUgnJ/dr&#10;aCS3irnOiEoXyrWorVOiMpfNXdhcd1CUO3MZw3LbGLbZzW+/f+Hz+Hw+3+/7/f48ny9BRVXbuIBj&#10;jM7eSeGMDU7IIua4yzHpN5NKafvb/CqxTYX1fWpk8iyCFw7Hc5fch4RL3WklyOGnZnPF0W2ds8zS&#10;+wKb7bsA9jNEO4r1jLW+QfFgZwUBhfbbNJrQA6lsqZu6J7S+sutELMbWAffeG/dXUvD0XhemsAxW&#10;TljjQqsnA1XrT+8re30LzKyYau66sNw6lLI+Fr/3qvrObfuhpwn7jZOtpswM2TjEIw2yXHW233Uf&#10;pM98d/TTbMtgQIJ8Rxkg/FaAZVHq44cBu3qSkUKE7cqzebMI5e/C9a28LBQ3fTzJyy1YT2vZEf1c&#10;TNteSCrxccKlDaSFQ7O7i7ajpX8mXxBq6iVa+o9AJqR5YpeHK6fGTwJ5odbvNmw13xb4x/zHLW07&#10;wcmT54MJ/YboCuCIAjCOkye2eC/FkxsqUVue5Nl3v+5iPmUic7CARXmlIZQL+ruT4zo6D2izTfCW&#10;oi80OqzvZDK+gufdPAFsSq/hVs5AfCwIWfa4uxLAk4ikNBJh1mYpAuBQ9N52thVoT91ZL0UkB9ow&#10;7lfK+0LkX5ptjBS6bnj2A+ByperWVJaV+lQJGrS0IhhuQM6+oVAm6tD8BUPT2Vo74VkoxHkPfvUL&#10;f1kaPQePPQUwz4ECBgVb0TPvrmnqBmk5Bw2IAyxbtcz1gjPB8v1VzVsu+uFqG0bOLZdVv7qR/aja&#10;JMRy0o2CllqNCTTqkHWzJiBEae+/YuBTgH87zIMLmt4EQ0VzosDuumlB4YHfwL+FqlC+I+DlcTnQ&#10;7TVwS4MTDVuwNTNm6ql6B1KJe5TKAHC3qEvXr/CaPlspToKLrIiTZm8yRRwhP4NAUyJHAKdEpJDG&#10;k/bAYYnPVwE3cUdr1TKyHlIuSzxw7to62LZNtAoGBZUJ3o+jmU/OCz5TIVbxoWdmZRXoZiGFENMi&#10;dwIMM6oEG5i/hZ8OIZGEf8ZSgtoy3Tqn47XaBtYqaqhq78wHl829HgFGqNdixILEGynOrkH2mjd/&#10;oNafXGT09GkK2tqVIaptBosM7th2tXBdQGQXhZfeEcpPHQjRdQ6QDvZhoQ7+8YO++TOYpNrMlLPu&#10;sCOAqw9jU7kPuL+gUOOeaAPwtQezQ5ue46BozB1guq3jJjlpxRLomitb2KsEWsSJLSUAn8yLt9Xk&#10;1VZqABOBMd4LS7Z54h+if4CGREovTZrbow8j7MdrySYxakM4gx90CQn/clO7cYsqxhmb1wlf0Pem&#10;/Z6LBizdVE1rP+PgHp2nEYE9VRybb7z6drft1p8bVPlnd8lmiSWPM2LFWsqAlTR+iR5m02SsS1/N&#10;+XjCo+7LT7/zMWFgt9zzoO+JPotu+4tuLZxniXWURZXS1NNXUTYSE8fSR+LdWt4b7trfsdmwq7Xx&#10;TsBEUzjRZ7dEJyR3PrWWyPbueUjNpy40Kq/FQikXUtoWQHPBRlWGhIWxs8iEDPTjr7/xqHfeVdi3&#10;vPMOTO7rYAwtZjYuYo33S/+FC2Eysw+wyQaryFGvdsZlRJtoLhyOMYhV9usOXhvIczEFNfrd/HJv&#10;0RmtvbCpvtTp3IJhmsQCLgpPwbI5GbeTdNfrZRNRKC7jfJTWWfJRJna/V4VvnVMn/VWKV1GnpjOP&#10;3b6VnvXC4L05gFfCTW7phQYbBmLWHAL793q+4sNbptd2WUx3D9yN9qBglUJyW73ivEd54unklNBP&#10;+evYoB7khmTlRIfaOYgdsSrw+b1ZMb3dlwN1CgV7tEctqsgk5SF1crLyYj/Iqskv55jIB8dSfIJl&#10;lI4OveJiz6tR8UOICh2kojgTCJte8N2ubrPPMSBGLbUWm597PZHrge0kfXCyl3t065iCLEzrYLCm&#10;fbWICcI+1Hr3ZOQN+UIG/xxC6s2DVTGyi9XcNjJxKPBEbhl8652tBUTTAvVlhDI43hZaf3yL2tFo&#10;VcZPlP7sPNkmMTh4Mis6cngGIbsdbmxO2eWypR0T4iNTovqyJ4dTd7AY7pO544SNf31QxMEa6hpk&#10;K3qHLfgbD+sxj8D0aC7zLMyXqWFB2S/iZj7mIvRaK7ESKawsbhPa7vzFder3tQ7VHdO/LOht4I1Y&#10;ztv9NquJAFgkpIGVRA5I5CbSahxY6w2dvAsLFvi5wfs9DFVsBniBd0//7Cwy0umGz0srkncSyVe6&#10;zSGNfrVz7qdfjijDs9TS55FQe9GWH41FUFsYlh+dRRPHJp28CieKXoxPOJX7huo8/Gb02KLIbapA&#10;VVtXC16xoeNOnzrUpzsdEn+lWJ7nnnZ7ISpzsNeZQf/PixpTUe9EisD98J3rqdDuwAcTvx4Q/z4b&#10;93FNzKthpecn54dDeGdB8B+8J+zRtar+Oz8erdXER0uUpR4EaGA9W9pdK75duDz7g1SYOBvWmuU2&#10;6RTmO7/hS11qXW8Ou/uRlSFspfYEbCS8lxpjWu+7/aVa+24E/q7CO7FCl8U+BkgahOdS1SO6v4aF&#10;T/a5pX+bWgMQyLf4T551a8YDbUfAJZccTwC61HTbqwxyjwMyuuxX8kVuBacuVT0dPeh66zB9RRuw&#10;hqpPGDX0mt9zrfAuwoRU70w90YJuWaPqwlwnODHaG6XHfOmGUL9s8Ocjj9GmeeKS0Zjy++6MJFLP&#10;f+I/NaC7v2jKrn9s8hoJCE7bAyW+KFOuEPAAM5+6hdwRyQHTTG5XReqOcftB05L1jw0dflV51+g8&#10;GJ5aqjcElxulAs+eTc2UGnmGXPd8BLEiS2psVB448HzkQpRioWWuuL9UFMxL7H0SLv9RWXzx4+wf&#10;pGTZ6XBxWXrDFEe5X39aiaxK1nsGx7Qs3dqVTid+UO2Hp8b8GefR+vE8hphfZ743HOPfqtr/PdIP&#10;OWkGIJKMu5v6fmxfuG+O56ZOx5uNidnp93mEfnMwdk9eMl37OndHTrX7wqTvXVv+HnzFukpVlcFy&#10;+HEt7NTcrZsZaxgC3afgBGwlYXVwpkkXs469LY4Bk7ARxJyWD7iJr7H5j6ywiDlUXXpZFSGhR0WB&#10;kJXBYR69Lp4GJr/qECaKqVj76JENpSdj6FEboXXSC6Jj2LfjuO3MGP7ybwdHsSfBXLnNrN9eMl5V&#10;7Nfhk/VTQpZUUlHmMvHYc1tCbHscuVbIKRJEPXP/gixpRHQ++oT9nhgg+Etbe1K+f6/waMQzi91t&#10;eIQUnD57JCxyJvyH7s2x6253Y3YzgLZmZl9vzdFyPgjNqrjJPge+eaRXwF5TGGYCPRPiHFO58XWC&#10;thshXZgU3F2Mab5bfJNdc3xCBql/euKoQdupwWwStxO1adaaHW82ruHw69zeCXXrlqyHGyETpX+5&#10;rqYt4dLFCZJPywLqyXDHCEaUcrpD1xZm0ae9poD6mTfJ/l4D/TQH/ipnV3lxaLdNzWdsq+SL1I3k&#10;rvk7hq6MCI88+MZutExvWf0JVFuw5kGyoeXZeALxSabY8dciC6HPnR3Pb67lSYR71wg7ObfGdT1u&#10;2ZaabWBJshP36S0kVPJwBbPDK6JOFs+pTWZsFK53w2eDI1MWP88kB4zQvgWO6b1dlT2UnR9DmVXF&#10;1nKtG1Kc69nf8NgR0+Jc/mQxU9492SnLaH1SqXy/68hWIpDa9Md7EzXIgUEEI5G1qBnhEyFPGDeK&#10;eyOFrIr8XlfUSmrxrjQykg8CmvcPgefkPtNjRpeIfTbuHWFvePXycJuMsbHXke82NAL+hAC+tY40&#10;m14Fe1OOyI6I1cPhCd5h0V1gKjfhTOeLHQgB7nErX+YQfLeGyrV+IS07pvgSxUDu0wZKdD44LRze&#10;tSuRlmazyAbl6ntwX3SKOtONNGFX4ZRl3DhHb2+/M0jBJ7eEZ/3bWndq9Y/IyIaUOaNjnL1TzwMJ&#10;n+juXYF/DnaBNeXSg1ugXjox6EzxsY8Rg3O//nn5/FUhsQN1kXFaNlhLjCkyAqtDQqBuq6sRek+P&#10;gW+JArJhS4AFe2JOW0MFgaR/D7tq/SrGaClRKTtMW4YgWw3TT9ZZ9GAgcN9GHnlth1ebjDNlb5KA&#10;+66zVteDuVztjddcLM5Swp91NsCKLSl4kcz1rplZmptvuGY8oSvYSC5OIaFZkQxK8hLWmz9fects&#10;1O1wlIC58pdbq4/il/pnH0dj8fs9jXMpbhZkvAZyk94S3IFqSz4juTAXg+iaha+VtO5fKECjcTDa&#10;a5lydlkk5DuA3ftTiwbCDU7VwAcmtgup6xnCvvF9+I8p4gldoQXFOo4HnBd2KwBsUW2h3t9SdvDR&#10;swzT6xBsLa/QL7GjjcFxmRd8d7G10TGr+kRdcu7QsUcD9gYt4w2QXBgK0BV4LHv/ZevO7/afZRBh&#10;fbDySp3Z8VB8o/tx9lS/MwoHg5oF07+xXrYyeZ8tojAkGmNOp2GwQYjPMIQOLP0myEWTu5GN3Pet&#10;XOw55qwbuobVutyiC3Td/5Gyn57MCnP+/2NLM9Br0hzvBpKZIlay/wu2TpxLMPE3j7aO8zcXTKyp&#10;4qm5GuZXbeK6+ZusiXOCXCZeQB7+QyhIUdXe2+dr+dVbcTJYE4PJbF8uZ7ClV0BHJ2tgJoG/M3e/&#10;sf4ADwC31rl6z9h49qjsY5H5T1AEv7v6EqxKOKkTJqeljLnLoExPCq/rNaTw+StHyOB7jylD3mf9&#10;32REHhjaYe/TGvwYgRylGivulcC9PSj/T1x6MiGhqjA2RJ+J2bdxldm8IJggxRYmLwI393kWg1wF&#10;vxo8Z0BhXR3a2D/L6alhTo2jcF50xYZhhcfr33XVYwUD9mYxoSeR3GMOPxNVHH5C8S8s5ok1m6oS&#10;9ZLf+zk+W54FvgBBl64klxAmG4vkgYVIH53b5dID2QTE6UzBC/RrKq6MTz6adnMP2D1jBqfW+jSS&#10;UqTQx59qHAjz5IN/Uta+Me7S4mAjQtzyA+TA24xVWGqVpLVw4986XWUZFNAy959EiB3TVLwUcBtI&#10;BOSrK/RY6Hks+6gpYXe4h1NM9JAskS6hGuSrZDOlFJhkKmzwUwc5WJ4CANUmsXPH0NrUKVnLsWhB&#10;Xluy1lnruuKhJkUC3cx2yhnE/g2/nfTmeqpIG9BuR9/CRG2q/7mXKYZip60W4+koY/cnuxsgpCk5&#10;r5GltN8PAeYfrrVH1WkpomjjC/USuZW4kOi2nWgd12Ynb7JnSXCWVlgyjfIZS8wXbQG0WOuHpnWH&#10;/tbBM05BgOTUxLR1iRDWeTiw+gYoDvhdIkm8EUw+jFgQmZNA47lIHwTv+bu2wIGsOdMl4VMrKAlZ&#10;J+XaA4160uLeIymsG1H8Hg8cBCC76czaO2hNS5ZiLxEJE/78LAfIi4eA5r4vMkObQi6wKil9VOyG&#10;h3WdWv17oyNxsLcA5wNWu7ZQw72X75uQzYSLm14r7Dpzs9DGknnnZ+aLo01Dex+TezQSZRTyb/oN&#10;BayC2iQJw6XWCO+HStWDMWoTr8Wy7zgPHuRNPhiAlTrtKhXWq0ulM9eghZ9+rzzUBHcZ7gU4vQVE&#10;tAd2HcEBggWL3Tm+u3dOJ1dK1sv7T67v3JgHlaRl8lYqrFb3HqKsGjK1ZAk+G1rXjTxuQ8rjBS1U&#10;Z4R/g86QKHmP4pOSvl1mXl0MS/U3YVmGpiupz6R8RW+XMiX8pAlhKiOWauDC83UP/aJBW6CBV9RT&#10;71UcWkSCwK2pG0jaG7kN4EK03Ptr3jB3PIWhZ0aHfi6EWIaU8YpTYQjlNsmX6ryRFyn/WtJZ//Yc&#10;cLm2JbHOCuvbVm9PJJgtSYAHl87Ifri2qqYfUKce4qyyJyFJOCejLOfdYTcuOQ6ipm6nosMyK87U&#10;4kChfY+Rlemp5mlUITJorZaqhrkYeDr5/TWxI4ezraSH7aieLj5Ps03N9d57i33XWOJPOfxJrj0q&#10;e57SrMAGrv6OE016CcDxngPj/4EifMpUzIJ/Re/LnISQK7ha0g+je51bV2URnBM/8way5TnvrL+E&#10;REIPzfaXAJIIcFb/LTOs3jWyWfAXsxUbUPpQ4oiWIMPy3vezSp10am0jXO5A/vPTFGR5W+mnQEdo&#10;2VDOhU0/iUOHxyWoT2DPF0TVgQ96m7j2gKqzJx2La3MjzN4VctxDT0iTRyHBH9qkHJ1t4oBxSJ2C&#10;X3ZyKJHffy/ATlyO0Xkn+7Z76HghRWwEFw5S8xi8U6ceFsdrVJY8Wg1vOZHaDNRWyLP+LnrYVqlH&#10;Gh5tGiMxVLZGCE76oNtT1PgcGYZ7UobhfDJszGuvivv0x6rshNMMgb5Skv1Kwe4daJONRVIh43t/&#10;AjeSeUd9dbIKt5+g62Mcr7q9ndLCUPIyrAI4vSbDXfIMOV87ioCx5o/p8Pyr/9yZOle3frvMOqlj&#10;xKZV5o7loDhmXYnFUD8m9lysHiQmbrh5UZtuhixeO5knnI3AmQP0AL8kt3sVvj6TuNNb348is6sd&#10;ABA7VHghQy/1n56M7Yr7zr4LcTIHcAdDJB/JZZm/Sdgq11udZ9fdejjQu7DZsZvjOPXz5KWK33+S&#10;Qn/JFpgVfrvoG5qjU7u0X9UxYuOuN6jESeuvOb8ix1IMrXslFnQN1SpQ2Yqr59llZdRmCGJgq7L/&#10;0Sila5f0DCx7jDTB7MYEQa1kHl3ly9O1kA58PNvysjohhe5S1WD8O1mZSTVXfsdkjadbyf3Fb0kw&#10;rUb8TCk8JCQZ1B0VY1U36TUPBcmx3NZtJqdhJoBlGdvRw+efa7bCJsH24nX/RK9zacRu/jzVgVh2&#10;v16RIPdY1JxsHi6djdxe+bT8Cim8l5jPZX+jcCWFu2ZkIT1xf4ANWVIGECK1fQK8tgu9AibFtEl1&#10;o7GjVA+f+9ibo0ue8bsXyv0z95svkW66+de96K0HJa4+u+vskjlqlJ+Y9Gqj0qkeOkG6rrL39U7L&#10;3R8DUdqs5St7uBkT17Yw25Jxo/y/EAun+y+A843MMLV3nh1zu4v7IAx0v9FkwnHBJiY2ptt3akA7&#10;ss/Al6YqZ/ZcPbGjT/sveGU0uLg26WZlGjaqSO7K51XubppW5SZcmMziHfONqDmWH1HNO+GsHeAB&#10;iyTevN4yELtchZv+YFTgUt1Xv+GtNIX61le/7h5wvEHTP8V21hMe+VQY0nCdcDLNieR62bwDmitq&#10;KAc6FN+rZSAudWQTSD4kfx20XuIGJPgghrXvni4/qpOYMfNguHy953jhRN245vxSv5+SZ83yowMf&#10;87Wr6urCUumY2CinkpmozpxTRFSn+71K3+TkkQzhRGwl51AAIywTsfTJssDfFbFwcjVoF1wvTThx&#10;1PpgCD5gsny9+bjHFoCdLmrppeStQJaw03/1aNRcfhO4Ma4j2SgTlG1B9ik3/KmqqGeN9rni7wNi&#10;RQPpK59+iy6KUkTnhMF97p81C+jsTDzTFPow31jMQAzptqH3LHiMuly2/nvLpn6fgHnhnOVu7xHg&#10;3gwmbh+Es2PyFTr0teN4R9R85GnudWBSnaPFz3cPUoUnnkEGbYeKayR2Vx1kQ8YotLmW0HAhqzEI&#10;1qFP+BcbY6pxaU6uf1f/WuVBQkm5geFGXndLNKyY4qhQ/RqK+m4sonR4uTkM0xb3MX+pEtuhYr3u&#10;2d/rUeyekYgOSYHR6gGr1uvuCW3T2fgnyUPbOEQ7XKRkHLWDezI+u9qIjNPVkD1VKGkAs49LR8dl&#10;Cq3eaXtTNe8uMu9XTd28m3/zyqxWyrW8pSveV4ID7JKn3/TjmKQPrQC6Hk+YqzQPXw6vneY5AWdf&#10;FaBhJgn2oWzRpehgaf3T35Nlf/rimZzX09dvzg/+uIf3vXfB/W+BfHllX01B6Znid7QaLz0VrJme&#10;aoOXHqTaoUG1/jHUNDIyaWaGOUJpIBXPReFb57/0x45vEO/exqhj3mo/M/aK+ZQd3p6gvQM7GnFl&#10;Rb4K+h9+NLYwUha7k7RBu6Q9MKe4qWo8N3iuYNudoBCnkgtmTP/44QNdMAUQ7quYJTveS7oL2Erb&#10;8oJjjFzF2019CxYIYSiYOWUT3DFcXVzb/ZQtbe7CN3mZShN+4DZH3g2g5aPTltKoVyl7fTWFtd0n&#10;0A+u+BkiFr7oa3qwm0iNZ7+YSbNGYSJxCkjx5rDJZNQLc2Jvla6rO22fI8zsKylssIwvT14IZwmn&#10;YubhUMSuPZe95kzqpzeOxvRabpVKMusfy5K++SYOQJoSx2htwd/1UJDqGiJn/ae3l06/TBCNzpiT&#10;2hAkX5clBIc+2K8M0am1EMjMrNHHLEZJFUNzuUaCyhkKPaCd7XOThEkYZwI2dwWzsy7fhu/wEtXC&#10;+ahGs0ugzR9OGUByMB91U4xARG3NZk+UtR074BcSHn5l7JfrXR8fCR5to0Kq4ZsZkNwI/GHRhh/H&#10;v0isTF/CXcw2n+kC0p91btzVPyjalb3TdUnVYHa47qdM6Lt3i/oShQb8f98KGyg3EhEZW7I7v7RW&#10;1SOjVWxHXh0mToy8hF4X/repJTlqRtWBR7x4E+eu+whee5PvhPY1jC2nRRUr36vAImCfm87qX1ZZ&#10;qe29LKqpe902UWys4cJihsO7rk+dhMT3CFsXVEx9c1HusaNTx+/natBahW4QzBK2D8oKfHv8K3ay&#10;3eeCsCTq/wVV/IJVl6v7o97motFMCPV20cZEVJ0qdDocRgzbmHZv9Xl9t9pL83jnGUEatfU86egh&#10;gQ4BEeJmzY6P3Hd3s3cnghf0pcYnVAUvEOP/tM5YDPuzGiEmP+9EXjwXEmlhdStSaG+iN19cLqqG&#10;0d7WyHpfxSxYPSDede8MPCZEOz2fChMk9hctuJ18tmquh/Dp3iEIIPsYT9IdLdwdhcgt3BPb9S2B&#10;MGCsRr91OQ4JR35jJo63bSHhDDsdN+Hoiyq1mWVkrob6RPWYFWgoJLZIEvDrCYJ/HzIzuSzSfVkI&#10;TgFiFTpoHvd9doE4cBAEXw/DeVGLePwZxf+HmM1dmFMCCGjqyczF7tOJ/XzbDZ9sVH0Z2jQMmsS/&#10;4pWWYdI/CJ7D7+bDxa7DPOK45VWiIUSOKmAQtylcztnh/uH/63MB+n9rGUAkmsHkTNuRx6I8N3QT&#10;UcAbR2XWe7SprjGh/FkHIBk4Cfq9z+bqmO1/cncVVKVQAplC5m2yOk+8o/8E6qK3tWX/Ogm9f2kE&#10;2CL+X9jpxA3g4BCj8f82XvDyPh0tuJS+v2qMqklhc8rAfTWyLTv6KV0Cup80WyZ9Hzu+hUduzRpz&#10;OPpzAmF8QQrXFwcTai3R5hvEOf5T/jY6+QeCN44PGkxhWyb2Hx8I0iV7pAnWKz4GAFNoQqE6cf18&#10;NX+si2PxvoW4RTTrJ3w81+As9lz8M/hn9KQ6xFh36GQGcDaN/KSRxAclzpjRcfCk3wGJi7vGpCXb&#10;7G7ZWd2Mcc+I7nvFJlMRsnhai08COQpwk8kjzSxYMYrq3bnXPQDsEn7Qm8TRcqbIXPSwMHIzrDVZ&#10;L3WT8OB9M/IMoLhxgsTZ8QfIt//DI+wBZtwIrMtdEp+1MbUiX/1UCZIRZcdi4hPtrqsSHmpvosRo&#10;q986rJyQ52sVRfy++A7WKBKGx7s4/IOScXRw8tEHPfcUqx/7ha9e3CwD1g0dDuh+xdLiFqTRTwMG&#10;fTdDtrD6TPXdh5ba0l82HnAXnYl/cFob6X2d0faL7flGGAbF8AKoyPQv/yjlE+rk6oU8mcsFIkX2&#10;gUl5tnsAZFpF6KFsaG+OsjuqPsmWLczUcyfIwednbZgclrl/FYJoEbtliTfmX4lnDDnmXSGwWt9l&#10;PBJ11HnzhW9ooVvw1Sr/CZ8SiI/HQ2Mwdsll2UAtvol1i86ciWuWiwHksLjOcFwJ5VjbB1qenaSx&#10;6MwwoueAv3K1CfhjoMq5YIVCF0WA6ntSZ6N7M93MLE+U1thno9j4/B+FUGvYlHztFYJBieCllm57&#10;JDCq6dnwTeimse7q5bQcibtBVg+sst+EUZ/ee2MqjDq3jil4Il5NvMfl2SeMDE+rdn0lbYcYAhCV&#10;/Z/pag5f9ITIsqFy7yLsbQhYO07N3FrcWlynGxr4ylRmF/qqJ05jS+V4vJJVj1z/cv2hlZ2M7Wfo&#10;wDK/J4hP7RcDOOWII2LLf/CO7P4usufGQEL1Bz5Rg794ouRqO+8/hDkTFqROdjn7ieREpyqVaEMD&#10;gJfJNtYvPZD9euAe4KetGrypK8Wd35vm7MABUbCPqB6D56DvnVTz/sxzpm9ca8VZKxwQR8ppvc76&#10;LB4iE6JwSsHcmWuvLhv8dwIDQO+rvWKptySsSyX7bJOWp+2f6w7FVN7vaCKbUj2vWvk1IZD5oBHQ&#10;JMgcaVBRJPT0F52UZD9oYQCfHZCEgAI3yzQMMkCrsFXA9WF9+59uRzCiT1+iduKBJ+VsVVVkEQxg&#10;RO9HrphoyQDkPmhTdtZcZSvvD9nAxsbw0S/MEbSIlNYhc12GnDOkY8cJaSxNTs3skhABR9m8Cew+&#10;htRUGXuN6XsVWtycj2KWtRfxpm1W2r5eG9UoDBzZu+57OYH1D8jKpMG6c6dJA7Wd5bcpf1g8r/NF&#10;Wzx0ZLBkYFExNPtiXVnbgia/y1Th5dvpGp01vTVfxmfI6oEDqFTKAatorE/vZRDZPfmk9Bw2hJoE&#10;mJiUTNpE+tFteW1mK4MdNoh33N2Dr7Ugp9AEThfH5yc6ISr4S0WgeBvc8Z+us4APobYGJpKZMzeL&#10;OK/cYTXnE27mjKNTcgYyeLUaDjG86P2zgsVtS5Egh/YbnCuQ0VR04/l/Rvdc+Du5CMC0kQRoS2X0&#10;vlLhxSyP+KDMa6pnIbOoysxyH5uV2N7Hm8JgvIg3BlEe71+bHt4Icjv7n4pk/H+DJ5+XYhnVL2Ff&#10;9opoKmEQPRzz142w7SgX58o66aOPSPT4BKK2uXeQTa3ZjYB3NvlYOO8zviEaWIFFmw9aWjdaiVPa&#10;Xm8H+l8CEdFHxnbtKKXRea9b3vdea/Qc8pMr/OyV+0lR3T4wA0d8K5E7MHGE2CrtHX684snZk05y&#10;gFtJ5r5L/zlf7Mlf2iP223gTTascvUOOa0tabS0+o3yUyfrl0+fidi/8SKlgcU+s9oqEFDXBPU7T&#10;2yka0Yoqqfy+N5AeajP+dGE42gPvh3fsstMMOMmSZ50djzVM7aED8WW53GssTQPLptsffaokjWna&#10;q8x6z0f9PFOQTiGMbrQQTTLX67mQDw1NE9kqWjwUfy5mJ/Hbw1mtkw67nzu5P3YnLJaJiwLaq6tr&#10;21vHGVvFlutz8kTe8Z/ovz9y/0fReYYl9b9xGERTc2X+0syBDbVylpULxTKzMqWlYu7UzNwTFQUs&#10;Sy1HZWnlbJK59xZzZGmJe29cCIgTlfk//+s6r855xbnOOXy/z/N87ptC/R3BS4avTHuuev7Z42+G&#10;zHFk0/IkzHLOpiryT8uADC36VNd5h3AICOq/ACPI6HG/kcm/B7fIgILWf0VLTAhxWAgB1MKGd/4b&#10;zR7i86YVVlQZ0xEEKOslHHGFXXe4bds7yqW68uUQZXvrbhuGK5Y1ZYV6O1j19p4bfudPVzVgJnBD&#10;1QImgitNYVX8a3UBFEOLwqrKk33C1Qz6c/b3psbd/ecjp9JO0ofbZvz88bA5IBA3kr3IDvC2Fyks&#10;Kvw9fro0GVjjOmxrKFdVA7ADg67C2s9/H2XsL/g4SPFZj6qYtPHxnXQqrr5W0/S1ZzM8OinC5g6h&#10;/4c3yuFj5wdfMDmf4SMB71G0pj641PwLtNd+6E/b08cHbUBIOb9bow/U1Cf/87MbZKwd75Ncb1+w&#10;P1ZUEWRPJTt0Tv1rV6Rj3jgvb6PfNWaLPB9xO7ImOG8P1Rx7LzhjoX47xg3cXlXYudr/t6z3SylK&#10;p8sckjBCtOOW3A8t3TJ2ndP1QT5S75Dgv9Ss3Cc5/l+udT5oq1gUHjF0wKnpREUnSXLhe5yvWEUF&#10;vDlBQ8gplPYa2cRhyjl56WpaftEQPtbAPlLvtS0GHgKvgNAhnA1vX/L14mDA5nVwmeDntQugAt++&#10;V2bGbIFXjDTZlNfKTIERD7EcYIj2ouaLiL53QiYck9WxfQSJMbmCLw1KSvrrjo2+F7AB3YsMxHjP&#10;w5xBXVrps8VGuxeouw5pOdsizWrqzeJ/9/3oF/cQmBYgC8ws2CKH1n+4efqVORu8lF/ujo15d+6A&#10;C6bQd92bT7sefz+jkv6vnPFBnjJaP/mNk20IK+mwQlSMjeZZjQ/f8abVh90bTba2WR4eFCdYnSQc&#10;R6X6jtb+vIDOGG+wZJ7GieE8iSi2kFCKGSz6Eh8wwueHg5FBocBAiAMfUMLi21IuJcLQf908CMfl&#10;JO5OWzver/fuvIT25ugP3HX7p4FuLSzMf777vLPFZ3Kw3sK0rdefed0Rh/7JdidEQvthuQboBlXW&#10;TykrHGznEz5CHnRvRnZWVXO466jStrjWk//iTjoja0Yv+DusuDWcTYvXOjV28EexRuXHGGm5Fe+q&#10;0qM8MYM5wsW4D4XF49MZvtyiR2opHg2qz+SoLe+96jmLnDDeghTjmSq9zFBTsSxaSuECfNI3WoFr&#10;2bdKX72C1aRrCNHyJvwWuIk/9wOMcg+wBG74/zViADHc1A9lvs8Br5+RhHjvZp6v0vDMmnb+MyQP&#10;UCb3j4hGTTe4OGqe1EBqIsXapHNVnQJgYvWn4tbu7FvTFJiwevtxKsRuxRr6xtyrk4AkR75UuZIn&#10;z1Vb2cL4jCUegqeCQWsV5FAPm4c/PVpwnbfMcZFYlT64zW1Xs3fLakRHVLFzWVsyMWQsmB7xOxtN&#10;oTE+qqaMb/rDfIlN3FijnWd3GOwMInCi8SE0ov8fo9s2p8JcEzHqhiICEkdKyztHvfMucQ8y3Hib&#10;I+hM5Wn766bU4Knb1f3FMUlDM/SqldNYxNuickdrex/UdhWOri4rkejJC8PBrjOwxMq6Z2wcgMsc&#10;1l20V+gi1r/2WLLza1JyaQCx71OYV2LCXRrzJ6dpNC4b/AhVy2TbQ2RGpsTiUVjzdKwE5I/Rjbq5&#10;hNakhlUJ3DTku+AcK1Dirh0WHhFDaT+6cSeuU1R0F3Vf5UZ9W2ifzS8xIfr6Vnk7Qf8kghtPrIir&#10;q2Pbf2nF7oQbm0R7xmGHWdW372XVRMXtVgvmyruIv1MVvZrOT8/4sFHw0RV/noVCvMDu/PbdpkNV&#10;NJSeSu5RKBxYoPFKEF8PZAW8+5jxIwfzcmrgJSkwYqj3tX9hkmFhe6tJRMFs6fP/D4/tusJ/RX/m&#10;asCQHuWtg2Ehdb3JrPNV/l/GrPb8q6V0ksIeffujKU+tsBcPHS0UrKOyQ8qzFPPKddxCwzANP61l&#10;pNebd+1VYX7h1Vnr3lsPEHCjmg5xVmhATwf9KopvzkMYG1H3czXLu4q1c378uOAYrdQ0izEw64ee&#10;THBC95Nd0TyFYMaWbz+Dsdnqeog321UOgOF7u4IZpV064Bk4ZimEb5aeKdy1I0OfkgFxpVA3zHcF&#10;GNEdcwogiTeonYiCGXp2FWLKgnljiNfHYVEXBBep5SnqzYCPIybMwa4dXzj/tggWb7QQGLOpri8R&#10;hd07UzzOyYnY+N647EWEhzRno+dfGu2sSaIZH1sZvSzxMcHVSX9641KuUWCktsqFiTlSCCuq3nFi&#10;+GAPZ7F2SE9Ql1gxYmSOplWmL1JpElklKKPIvinOZb7ZdNAPu1VHaRIjHQ69OcGdW0r0WOZxKcRf&#10;Z7dGlclgmiZb3YxYtmESpgEnHG4RaRAM2YlceHYIViTyYgcaTVJmMYiErpJneAnkYr8WE7BzPXCz&#10;Fh+RTkTg2Ev3ayNwRpi0QsGW8jiY6xwNQTiy0MSzgFbAdzcMW087pW2ZhKpPgddNUCYGrjOGQ3T1&#10;awiYDR1JgMzQiNhTDnNYNk1rnBBNX/rs8GYniLeiyUlqKqNGqcPpXDgzSP0ir3ia94NDyYn6xyWj&#10;nSuhUTw1QG/AZt5hMKqnH0nAMQN+tcF9mkwzdJdRedhP6OoSPVPoAHax73tWU/RA98SZB3ij1b+O&#10;qWGM5DwcsB8Ho36GvklOfaqvGQhC212X0jpsdSTUKXImd5I34FW/tC7F2M3wK62HGirOKOSKvCRQ&#10;Xn0OW8/eG+nPgPvfY8epwEtK02wNO7TmxB+whXG28AMHMKUeUdJHIIxuUCvn6aKubrPpzH83r8v3&#10;HABpNd+AYUBRJsC/YCay11sfnVubW9fSac4GPI621t8sf5Jw1e+5wscAxTEqIT2+/kPRvplevmWr&#10;kPMgqNtixPm02UhWhTnraLE9SLH3QR3Cy6Rwa9lWBTsvMOfJrOzRNQk+RrsFp5PkOCFemSe1bH3x&#10;/f/Z1Heaj5ONv5L6ybaU6rn+6x1q0A6x3/zGZ6+Az+s0C5Z0le4X9bzofyUW3HVwxs6iUEvzSVet&#10;h7w+9JFW9JTAUr8NEOLl+wSZBi8jG+GchOFRe+O175Ob8/r1C9zjYasbUUADWgDLKOLcqvpYPXA6&#10;Iwzp5vw+affFeaWG4UNd457qNPAay+7xJPFU9KB+N2Oaxf/9BlRtTq+/JMsN+JQmtc5FAejKOIM1&#10;t1Lxq1eanfYE/Mkvuu0Sbb/lkINK3dmfIivohq4x2/ngoIte7cIPITW4J3zP+NxMtFreHNW6rUDW&#10;3j6VmbbyWXHFNlpe7dgNw2bdN35SuhR80Q058AQ5ePFdawvnqvnD5QA0KHzuy4ggHMLAddgiT6IP&#10;N/OfTIkaWAgl4f26d9Y+piHPwgrSdEhlyC3H6AU9IO6nhHnXRMUnPz3zMp+rBNIsUbipKYTIkSzR&#10;nAQeX/IRwyS5YckdpZksSvzucgZQh6R6rN3JXhIIFaN5J17oW3NWsvO9fh0Cg+iBVh73lV2SAUCj&#10;3vpOjEIP4r20OY8cRyWY1xsBn9ScIJOw3Fsdh7HhLIlvstwDxeLwQFcxfTL8k0NbpXi6++CF2x80&#10;8EbZt5D1dVePp6gIvkwJn2Dc4gWSyG/uGM8NXvikdWPfy/sRzERrHbeT7e9W6jY3W0Nj4C7lzndM&#10;wotOFRWCfspePVWT0AcSVRJ/2PHBUdspF6bQ0bm/Wanz1a+zjHudirmQE8fgx5yRQWUSQfey06O2&#10;3rJMOy7CBR7rqyhItCCc9kItX9sSpd+ad3atf+sK4txOpqSFd0papUAjTsXlBN7Wky0/4eSb55Sg&#10;TSoIurUvgLIkKaQl4oh7qXQmNQBXM38o5JM4f0nLfsku1Nwgps4RXHAuJL3LXXqlp9Y2q8LMTsG2&#10;zpi9Yri9r5lP2lJ15pwYl+9qrUXml4qnu/mQ8HbzaR3yVd9+xJiliX9QShAdVHzgpoTL5Sm9ItEA&#10;mcMy8YhfyWG/0xPB64n60jSTUP4oN+JutAx7EhNcnKNDEJTY292rbdmfDcOFF+i/Pxc6+9O01wnw&#10;1W4kKFclyx2WXTvfHcr3KnRVMkKgWuDlYDroj6JMgCJyMZRvO0AY7+oeSTVNNPI4y1dz22pPwNNa&#10;xiPe1vCg69ygORiZLAwnnj5lEqWiIKN8s7yTqEpqCpCvsMwsUm7HfwwySD4jpLQSfTSZBHnGZwwJ&#10;jzxCC+DebDsKPQ46yWrQFZV+9qiuihXcMPJLYmhszafSUuF75egTTKPk0vDIALfxwlwHamMRXE/v&#10;PR7W8UTwvj7dnq7v4umXUcbhcnSqiDlSGKxAz9bS4dQ2PWmNjpRBQ8A19diY8QSR4Kk0jp45eyqh&#10;9FMmztBNaEB65IEo/x6J/eDXjaUbpG+lL4LTZCFFUqvrbXURri18C29yNgyg5FI8jb85PcL5dFmH&#10;6nIRhm9egCxMegbvl26WvpmxdTSmVogw5x6ahA1ERt8mSMeFagVEBTZNDpbOLjn1xUo7PA2UHE5f&#10;hSeUFDmvCJZAxvOcSXEWRwKvtyr712mtQD0GtDbObcnY9edi76ifNnfaeGnb8Z1kBmOV3ZzavD/Y&#10;vfNvJGrDsk0Xkro372kdpwh3AmR/zDOvlD7XxFXMmSxGdNZeU6pL+XO1rPF1M6Bhzq1jRMt8US3C&#10;5J5gxNgq/hdxu4so0gSZIlsg29GKTMh3c8fjU6g+gEQ6te3fYsqdNJ6Wtuc/sYGivyPoXmFjAqrR&#10;FUNj+9gjz6LlT1E0PdAdlDndyd0G3pUROkGOwUJxEwlEPPDRb8wGxNiIzxhECmuzeXwuO2eNHhab&#10;83Y/8j3ujz7Q0kqId1OGXK5x036v3aNLpXOdCE6RbEwIll7inNGIUedgHCPlZ5sk6Tlxt+J4q/If&#10;1vzTExovwMh00i2seWR2EZhQzIrKjOTcC6wu7CCcKq2R2/D27mHBlodlpUR+k7afTY8LMKtDIiej&#10;Mf+26OvnCMb10T6wiaknbAfU3jvUbi35e/w18PntPVeOcyU6jpbXVT2JDi78WNv24V5XS8rV/Lx/&#10;L0IcKqqblFqEsB6D4uPWjf0MqkbJPZsT3/+8qNl47vvxeSftI/txqM3tOv0NaWlfIexxFn/9j7AF&#10;ZOCfb78REZflt3PLNgpv7XtVnBvQuLBQnBRwC8y6oRW/UKLWlRrm9SQK8MzFF4pVlQpcfMB7yBiY&#10;+j21q5nG2Pdozm+6tnfjRZVcGgnkzbhV7F2wvu67EZhfOdcZNZ5ZPjXk5wSEvwqeR/eNGhoBS1oh&#10;vWQzfa+aj28EYAGONutea8kiJSqOXb22NuljM/HY4i1ULPSqVaMJp/TP0XFduNsdHVJV/reJSEF2&#10;9vsj4kpFX5fBa/IWY8TAWb5/knvgjfmPvIFCIFte4mhBFGnz7Io0OAaNhlSpWgDH944+yvhQ2+05&#10;9TNT1OFraMeP27uV/aXojO3hxZEooqah7qRrunjKSB7ZjzKR5Wlm71fmANd9M14XWllK1O2Jzq8m&#10;yFIC6P5eZq7Sdfj03A5l0QCEErqMDdMsyVBeQVmnPwUtf/9Upl0wIBkg/1AcaeswFpmlbUOb/1k4&#10;egdYUoAnKHI/Cosw6dNSh27J7J0yB2Z+K9+D2JeKP59bOSq2LD6vKvZbIgSRnxsfPZHaOHGriQWm&#10;mqBczoEwL5zHa2KVYyI2Oh/Jv4h0YaRZdvnUT8sgM2Vk/KqSL2CXEkNHt9yLFd5tevvUTT9QifSJ&#10;asOab7Poz/2w5qFMnQROhT1Hf+qme6Mv169QraT728EMxfWlnRJCOZPi6/epNblbYizB9HjYxtp3&#10;Rz0jb89ky5GY98aGYS5tyQofSkxZ5j4hJYMfKF2FmJScjA13XjjjlZbW9pIgq6X++fMqd43Z98um&#10;0+9fNpdtyrHvJQgLYagm4Wk+gnp4DaLH0WRQN99arEBD/zGnBYGi0VVTkGKJxmHN5qS70razIYbA&#10;LwOMMCFIm40faoxGoklEH3hNTrdXM9r9k2TJ5PjITKh7SP8H72PFK7N6777E5vhee3e1uVMl37Gr&#10;yPE+BYhJIqZCR4w3fo1TR3WdRZe5vXjxcfw0ptspalOWtWWouS+WtyxHHOsvNvIoRgdMZdegx7Jr&#10;/LtX60NbNJ3lqw2JKaPUESe5HdRAPCHuJjVnamEaibzsqf4RRR+7/1XZu7DmYRIgsK98vpEEJuWf&#10;1rXfLioEGokFpFER49Jn05KgptIzw4+8qz3BUbQpeTdZ5uK3T6C1GnXz6bG56fuFX4dm6br/aY8N&#10;Ttw77CI3Ihbf4Qtx8QTprWVpF7VspBIIWFsh7WyT9dcF/B1fV1f7QJSDHt9fRL5csaoGR0nMiMfu&#10;wGpOZqzSbmo1Q2WA7gP9fgTLCbtTHZEJ9bT3Tkh5kmKWmmL367XCrriJzGXBEp3s2BiKGChUQudK&#10;IpgUSxikIOL+xH1okF9VhEPjy8CLRk7aOUy3vicvAuRmGmWvShRMy2pqN+WLqe09BgHd5ovw7ms8&#10;8Q+KeVXRXE7YAGHcCvqomhS8qviwNFWxKaCmSzNHobILb07d+OMqIgQX4fcrzcDDovvOO0GB5s0I&#10;QL5vnj476rNkTqF9cc4B7drRSa4ouzRFi11DzyNUME8aWDGJCfFqqrfnexXRGzfTG0kt7sv/POOo&#10;jekP+Kywf7F3MBNYe8x8kR16kSHMWqalCscS3AyU2CImqHQcexAUdVBXqgewhUws5K0RlnfsjjRD&#10;egRG1vEk/jlhvJliWomtQS4wMpSWJdgCme7FG2mqT0ONfIjGkb+N10vgMooGD4kThv70es+p7CZ6&#10;iVHYgx5NZvW2gIr6bvUO+Y+B4cL0KF5Vjvo4hVdL3ldPMokzmnXbGhJMHkErwn3pERuJjZR1AO14&#10;M+npLiE6zmMULrOW0Tha6idYxluT02oDbJJ0IW9Afq2aeL6BESeDkwkHrpB0nTpbIhhPBMeO94E4&#10;vCUEdojLReUA8rGklBEshtfFgE6zbgONgl8dLQoyauFzI3cc+QLcZq3YWO6ZNUP9fZdhgfIZM+wd&#10;LJnDoBU3qQIGhWOKapEuhkCfvgkyGEPlbRJYZ7AsC8k4kcyOS4rwm8bq04S36nbANmrvOWccCiaV&#10;4hBpZfhuKLu7i9FaHNwgS2H6R+TwdtUYWlO/sOxRrTEsgG8cTWlilTNQWLYZeo8kMZrhhG6ZYiyK&#10;APW9ONrf9qNuErsZdL4WYqwmUyBecyK1d1InYXXcf2mVkV7nXIJntxiRZQxXyYb4S7G9wsUSCgRf&#10;dYcF/SCMXgiVz6KXZf6YYNI9Yeyr6vezDtPZPXXGbWevPYh3x5M2pWo17pgiX72J+mdmgCaU/5Vf&#10;y/q63NO8lY3ckP8tPuNZxezNSF2gyeSy+eIF60Sa8Ucb5qSQ2SA/FzXcf1/BGhiXhoIpSdc5MN1c&#10;k3nmwZevVOWLEReZIVF8i1gDnGB4PmLr6QWBkMHidhNZW6/nFhbrgPPBFFxd/J/NL3CNIx/9tcqZ&#10;7xrMQ1xR6qHltwPdc3qAZ6R/75MmvfVt9Ma5dGA7h4IilGDRlilgbvu25/adX6+0vQyyKzIAS1lC&#10;+Er/l8ftt2U3hJv7dWOdcbacdoGQh7ATb28ZdwodkDI/LHCiu2a+1TFTyzsazf9u2AtZA+n0+Jec&#10;83XhUMoCK84ZkzG5PeIFTzvqRkBtDFYsyeVm67XU32NDuknXH+l25Oiwb6VWfhfUrv+WDCmTmhE/&#10;IBMro2TLG93J2rQ6cizHBQhE762nqnhQtiNPJGWsDO1qq2w9/bpOlpFm1sSvv7Ku6JYsYiohxWOt&#10;7ItJfKQFVaMsQbjX/NEbCnyL1wX1RJSOm8gcNBFR2neZUXaacLhZ5JnF9eHAPM3BJCGplDmkznDC&#10;L7DMGekBM+d+Wh50N2a1LAqB9+jyAOxnoODHX8Gkz1rCwMufr+4ao6t0U900B/zCK1B+VHlFYu9M&#10;7TLEN5/w0AVb7moH9ZX/Gdm/qeCXJKww8Gpo7kyLh3x8f2NbIP9d4rxyTueyw2tVR7yK0szZfWUN&#10;qokgHszc3VfCPX27EWcIFJDogeDle48VvcgorsO+qtQ0EJMR/mvT+L6cBAML+GZp0OKvK5KYhB1p&#10;TfrpxtZwz1Nw31M3jO61KOYZz72Tzw23/C9X3msgZo649n5S+O50XDvGMuwSaB0XpfRZRdD9Iu/y&#10;P4R6adfrqscyfAXC6oXCSu+qCvYBAOzKtgs2Vbi2WVNLyX0mJ7PC1WPepodPhBh3QhqFSLb3TOrs&#10;cu/0Pfti9KpS62yg8MMCMTLTHHmCFMQJ+mce7szXoH/F5SBmUq3ZtqjfVObKpQaZ2uLQrBXmV9Ht&#10;maUjS5HD5SbDF9YDFTxb6nT7co+ka9PyrU7gLB0MtDQ7chtb9aGPWw3M5z83bOSr7y+hLr2p+6xJ&#10;NJcLWrBViBUQKD3YsVCn5BiRJ0hItvT9gRnE15z7bmqSey72mIIw/2sZjTatAeK6+tB9UHEV6Z54&#10;z91DIOPSxx182cAwDydxYfGSo0iuEb8PUX2SaEykcgoSROsQeqq4C0Xmadod1+voJoWhq+O+ocfN&#10;hvTtfR2IgfLvKWH+/q4+qps99lp26TmtaYF088x+UXdi87Wfjy6iHCZ1Y2PQ+1NVDl+Va0s1Xwh4&#10;K3MrrdSVHYNPbGwxaQCFKqoG5J+bW6c45DV0y5FPp/Adi6zfutghdXMEcFhfK+4gdT6yB2WT4oPy&#10;MHmrIfa7xd/mx1zPmj0QPRs9N9E1pjfzDX9t/qu6l4bp16ER5wPR+fSuUiNahq/Lj74p5lYW42MK&#10;3KcDwUR7PEhX0LvpyeKMbiUsKVanG28bsKjEhkHM0g7cDYFdxqB381IZaagpX7yf4osFAtibw50Q&#10;aJJgVZrCKyQMU59funGWr6R+TeLvZiJJtlOH2KGYz/hbrq0+H81+d6IZs7W/GgGKUTtmte71KieE&#10;3YmvqbAwIB2UkmLDjl18kGX75ssr/Nkx84G8yLuqFju6YjLovbKrqtCONxWp8/jCCv4K5W0IeeJb&#10;a92QpNfpJ/kG/YEGipc/rNxq9NEv0XPiXNqPp7RZdpBuIzav2tWQLwzGhTjfRUxQ3lNshgmrAn2k&#10;2tQ8aHrQBmXEGhoRIU3GfFUswprApKYC3l/+aVR8LWDXTvLJuS9oQeyEqVO2v1CTcp/UCdxSDShA&#10;Rf5oARDmrGfjQh0W/qzuZO+HzKyLUOO264cl3AWb8bOG07qw/gRBdio80ELqJhx5X6wRw6nNoR9t&#10;hi2kXuM/v8qs/A3sTAvohydJZIz60Q3l3JyoP/PneN/iaXxRMJnaKLf17vhBdxW27I5z/KCo3Vvc&#10;HzF2dWunQE1bJbMUJbpXC1mWQE/Ew3U6GrFgOgeWSC37mReZse2/58UrkumBbqPWwBj0HmrfLAMM&#10;jeOWFVgYZ5sN6IDa1tzev9ukr5Ej5TI2pvOdVFd3Q1It6Tv0zGhuksESwe4bBx3dh8Un7hliRlJ8&#10;f6egeqalPodeMBi8T9LhKpyjTA8Gc2mU1TX+0PPjExhelk6vu1S256NfhPxfnPqoMcKwkd9DgPVw&#10;hpctXygxazsh6pscOQ1cwrQQ9iYVZBn0NLC/hJAu2TeCvfUGq4oeoyZiPYlh4z25cEMjxOuhxfUv&#10;LP9MJ/iiH7QczHsW+gdu0HeArNPPtVw9IltUzbhAkJYTKU+rqVFXE30IrjmnOyu4lo40WxjCrX/1&#10;sC+ocX9x6JD/hTT6A1lvnLRFoNutG/LS7Sb/Wg4WdAQXlsCGHx1hH6EVVDOHjGzuvvXPCNYd2af1&#10;ot4Lff9VY0xj/2SKtV5XnZtsskimOTVf80WgS5VJlXp56WFPu5AYH5zezcZvVafTMlSzg5AjkN3S&#10;EDh685qcIqW6qvsbbin+LPIPBA9erblx7KW9nSOVHBHoI9BueExRiVjGGESfLos+rhXdc5CxZe1V&#10;E2+8cGhp7AIKTBpvnL7hMtLg64v8CXnpJrutQFHX9SwctF6ycwtNPm/jWz7049+QQ1P3YuQP2u7V&#10;z8AtpHztp9ONzGxKg7NoSMLE/oaix4/dYfcd9lcJxuIVuhFeZk3DOchyQCPn8Cu11KEkCAGCeS0c&#10;MrMpx/cxqO1nG1tSav+mVP7uzD+c0+aRGDb4hvnujfvP2rTc4u/qotopOIpJGKgB15iWYaufa1RU&#10;MH8KcVi3GeNxseKFnuoN7kzDzOpfz0N8KhfdcREXgQCbxe/W04I+4OZOAWRF8D8fiVm8etHl7C/G&#10;KhYlGxeDCjuMSrwiCqxirPVv1n9updfOhskte5eNkjGGJVg9pb0JwK+cWDW6ezXYphxgmAOSrOAQ&#10;cAcbZU908i5UO8vgrj7c8LQrn84p5BZ5qadsOhOqez7IXTeNnkTTqkTMaX3tbmGUf+bUtM042kCp&#10;rJzsw1KjehF1OCqL9uOvGG3qLdRiXuaQz/788IJZt0ExOiEtuMNsoh/kU/UPBITt1kX8ILnrIgUk&#10;nlfdEW2EWtpHZzpZkw3XEC2xPTxjKe8XeRvH/KqNYR6egfdjmU8GjG3oIFQzkNBf7aws3riQR7+n&#10;xfvx9Bxwl6T2XmOu8GwiuIcsfMhqaUj0tg16UQw1Eucc3J2NJdmxRqTiqOX+hp5E2FlPrcaFguhZ&#10;8ribPjOlYbWikReqSrOU+DcuhUoeJ6Esx6JlzKlT9r9oPy2CwxZvViu896ricLPfy+ZVnsJCAaHW&#10;o2ROk/2LpOie0svT1rV/TneOfHMxFRKS+D8o7rg6UOn+f5J/dWxH4dWzr4YzWTuQA4q2SsZKIVcK&#10;NbiFvdnINEjFukiI20Iy9HcSbuaqa18gGs3WtcnB7qCRQ2sJna1MhZPiUenWUciS+pLHghOobeaO&#10;ZTXWvMYAfb3Vl6K+vxJ1yPwd7IukTebA8NKOnaCSkZbDdm3hE9I6/bStRQZBZDJJDxeempJSMGZX&#10;RvjTEf82csLjxqgbFOt4p+l8xe4IYBHIFgEEJzHnqyKddtQUbDF9Oxfmx7Ij4ebIZpa+CtYt2DVT&#10;R8Xqpm40X091tcyVabIUB/y365KiWrT6HHj9OCaThT9C7WlSydjxr+ZwFVAPq35qZi5X3hG052sD&#10;olEDq4TQX6swI5+dzKwStFXKeOuSJ/XoTjk/UwMob05yxql/TaxBu8HH0UkeKwhRapUOJilbdsw7&#10;zuA6X9vnzxgN+Z3gcAqy0CikpEvRcMwTIU+r7EjZ4k/EhjdNOqH+R9G5+DP9f3F8M5KUkSJlo1RL&#10;7qnEsPXtgq+iq0u55itJbrnO2EZX38qSRG5T6eLrfr+NzaUm95DbXOaW22ZjbNjt9/n9Dfs8ds55&#10;n/N6Pu+3urH9G/4vSONOvbUI4YMFHAsu7xeW92Sv0DjlixS1XQpIyIBXNVLCzG37J2bFyK+lIDhH&#10;IShlrznu8V7hV7j0F69GhfOot+v4RU8CcoD1rMz3zap1S6K9oEk2Gs8k1AuHDmJXEiE8JkRQNsDW&#10;4AqEEH7XcN94N3+8onscyybXiwpFvGwNfoE4JupuaZfdS2Ad1yyuA1hN9ltVHD3BbVYlhMXLJv7y&#10;M+gcOgA8iQbi51Pr2bnGvI4lg6Hd1JNB6bMjsb91lQLx4t+ERfAgReAs4LNjxouBAey7Gc4DqT8p&#10;2RhX9UJtWLdTw5zrIWOSySUDaYJstXyPDzeaL38Vnt19bU0iprmvVVI8JICKbHfMFhewtz8mNdwR&#10;KUTb8x4DfKWeTO/5kjQAeyAf9Tk4esMG+Lpso/RsoFcGxSwCjyIqUAW2WuvT4FkvG0xEvGxHkir4&#10;D3hJLkNyjQA4rw3hG2I+hVs6yJre+EpR5GTWT5fgJHw2toYdbaoppIh+DjJl3fh44ZgBHehS9mMz&#10;SUITymSGhbgluC6S9ngsnP/AiTrxR5V+hDIUwJefVKAw9C2qUaF0kYA1IOANfwYudPWg6sXp7DFV&#10;TfikbIeWJjJIzJx9/8AMJyfPu15VEm3hsHY9nDsb40xViKbhBQB3ZPUTgvlhcJzJgu+4Yu/G49xl&#10;R4DMsbROGFthQyHS3UkB32o3nuY0AxlVwkm/Boih4+BVG3Gibr5V3BT1auxQ+U1TqbQ3R+eznhZb&#10;Ba5sudAC1nmjMk2QQZnRROGLvnuqQcGnQCSndANQ5FazNGhEpkXRINdgsWpKOnnvOykVH0IhYS35&#10;NZ3esd0QaOTJPJxj5pr2FoYbRIihHl2O5Z5z7jEA/Y1tefKk7pmNlrrIev3FmXdwe76PEcFHLqox&#10;woO8dWi+gHdPZ7G9vD31GLGr5seLaWvS9FpY9vT5W/Foz97nyo8RCvveBSC2zmddohyGVZ2P2r9f&#10;R1dp4Ix2gmEh2uiaOa4xKXQfCPKgsc21vRNCB//51wsVMVqF4xhh/wBY6jH7jAogRVaQj8tzpQTE&#10;602QD3sgBzi6Nt2k07rn3MeL9fKPFr/M1l+8nB0uBZAr5at9qBi0v25fPV5dNliK06ZTraCZ/BsZ&#10;vNt3Iap3+ol7mK3cpR/H30eulnabJu15Y+QI/7HDKMBZR5jkhtg01oR5bhZ+ngXcL/Xoe03W2a6b&#10;bxNs9+tnq6VWVMcwoIovuO+29UmNvlXdA31OUsJ429g5J2jt6gm10ByZHgpOfuouyo4+Binzvb3u&#10;Dh4RbfnIbXF8Vv9D/fJBqSxO7/OF6ASAokG+9vIv1i+NMWWIoD/oi13gbCN/cPeKtbrj/gZZJ37t&#10;/2c1aD/NiWa6EnKcEJ9sEXbN/tZ9W9aviLMXfhzO/ML9XLrfKxM19XGnsoJwKDhMKPyVG2lxjsBs&#10;0Vr1eEUEbopRUoVew4VHJoO93Nce7QIPgdlOdVrOTV5gosbGcxIZFNR2qDH6SaImxmyntaO6vjeI&#10;edwARGyti8RgppLdQRqwWtP35U9JfC0cGH/+trrWDnm8BuroSY5P8bslhELkjkhphy8ftJWRigPs&#10;DEnJp4LTeC4Bxg/84lVFpP+y9QpfXA19jJG8BP5t5quJ60oazc2WbmqqaKLGvII1yDz0MuT1myPY&#10;FYg8B7JdWq/Xc3V7P8h3d3HSjNJzu9t6WnrQhAMCE6IjLVhqO+GrM2GxUNw/d+sf8+fKl5wI1XKE&#10;iy3Kz4D829ytrwo/3mzNPGT55efaTheQrYP/e1Sb/MVGJkP5shmVJMPNKLuEq/nv9nqvbO/zOfgR&#10;OL4Wag2CbxT6q4UK92slfy56e/CV+ctHI1p2MUr5yfKXpB5KxSn2IApCcect+l+E1rcZfG5uI72s&#10;4Pt9POHBBqk04XaVnJBWhFvHhYrLrcT2oMjGCFXcash4TeWbJT3w9wdK1IeznUm4TDY/yhUU2Uu/&#10;qKrrrR3RSmmGbvKx6YL0izqQliVLG4N2mLh6QDX7DtoUKl8N/v26t5rSy3+/rOUy1WqbWuITfUb1&#10;xQXgmsjTZeoMQioio3kfvaPmRgYju8sdfS7QJKGRaEU7AoJG+1yTLqx8rwlzsnc3hf8uqFTR0fR0&#10;+Tr6wsZy/QIhMyqUBVaCHK89gO7rU7PNugA2qN/5rp5g9O5N4FJ7RUmN6+n6bjweNurFjub787L4&#10;owFz9hFD9PHQgSzR/Dnepj2lC9eJP4dnAVlaA8nqM+YgbvoTMKu5lT+i3S7IowxdRCwxExFdwwJL&#10;YY4rMKSiIwm3mSUsdlokn7El+LdAXhGoVVlPWb6tnSEl/mTzKfDgdhT69kL1zIednr1968cM9D1X&#10;30CvavhmoH4ciYHJcY5fAnSe/rn6U73FrmFJWVReTn3OpWsovu2oLFzFfMD0r5mrddULIVYNa5uH&#10;iatK9i617Lai1ZbcGGH1jOo+BFRf0zXmupn+bg9aUdQsIiv0fOrqjmlH+CzR8p9Cv0LbLK2NMNZ/&#10;ATlenT8uY9VUuw872P0y0qYADu/rY6jRpVHE42Cvz2pT5pcV4ZyEYkLgrvaYIoOyKeoda/gAWxzt&#10;B7N1aYwQooEjr0P5a98V4SsdM+/ztj51AqWvlWZctsciSJ1TaNgdulpyAnRf/VjCTcghpmjbj7IH&#10;qM0yBy54OoZM40cO0bqWvDAC0FZu7akPSvhb/WfJ43ovlQSzCJ3tGyEBic99noAdDqJFOD2FDdM7&#10;w/imt7N4UqMv/mjHRt3wWKwNHv5SYHrHHc+HjEMzeRPzYsGLeknsMjDdWMxNDNfj7AhCmGWWrx82&#10;+ZXcWRxZS+x2gMenU51evbrUv42gAefPrbRmgbh9XLkbtP8a8Dmn8xetjoqwHh2CE2STKRuSKYMS&#10;zI8YaWgeO41vwaewA6tiuJnhU2uvYeajfrIKEU/q2Og6FopBOSVMvcuvoI9Gp3d2VAyvuZRd7t7i&#10;12kgJr0QT5mtk+C6IG7+2MNgkivZ0KdqvHTCLmtfxSPZKNZabjASHzDSlZG1HbXCFdR96ugEmqr+&#10;n0ZI3IMhhT5eNBFmPuT/TIF3YYPzAYcM/YZYzTI7dcen+9LIe2OvqzQwm752I++y3emRmWriV42l&#10;/sf4ZkiUOS76pQ34cmVgF57/6pSTH/b977KTweeuOi0OMn9WLVpgHNzeKwv4KY7L5aX/Zih6KNt6&#10;OjfNpfwZSojTq/SlmdGrYwr8V8v1MAf8QwqfDVsd0MysO1Kna1Z8hlpbR+WdfO1ozkkzNMS2D6w7&#10;t0fojntb2LudtwRV6/bmykcExoShHzJMqa6grGLdsZJUYB878DMdzSsFDYIeeOhilDAR7IKXtYoY&#10;35Qo6Ukl//mhM7xd45LO90aaO4dkOKWqZooN5BMGzieil/72+7YScqVibCScXZw4sDt9ie5N+5HG&#10;nHkrCWd/q2zLzNMNbL7WTi/trQwga/NeyX5hD9X8frgjfChBCJzGTkNuqB4FUgN2DZk1+W+L+wir&#10;lx5QDZYinVu9gEZKtskLoxBkcHxMLWm3dFM8IHRpVxpYQIcRkA7L6AhwpB4C+gBBWm27BkcBWWqM&#10;c6fPwRjvQ11yLPCkUoxUi2qKkdLjeEVkKcMVSJQP0CL/EcYtZ7h3Ga/ELRMiC/2FM96/ZfPJJpup&#10;0+NA2g60cvOmzEAPdbxXnLDgV9oAl7zqv+l3bpm0n8899ac7HYcfD90ycZvTP8DiThi4ii89WPfx&#10;rUMNjogEv8YaFIhLaz4+c/D/s//GbuK6bz4gHpmzlTehPeTe9EbmewbaODVPRGySXRtE5ZlnTvvr&#10;XU52cM5SHimr67n/n3zTXxog4hFz+m1NTfOke6A+dYiOC6igZPHHEUtdsjFI8OXmoHS0yowK4yjx&#10;PDwn1CU5cQ9x72bbS2+yB1KqWNke8PLJRz1D9SFyomKX09SpK6+/VB6eVXZJAYpsgZOojcABbeTf&#10;JH8tuhVz2akTwnCsxe/FUq4PcAvcKlsCau/GZ6YvFXfXsz2xy0BmJKTINIAU1aeNXdhFY9Y4apSn&#10;jEeOWHJ5L3iNNIXhOo3xQIApV2yB822F14e1wqsN7/EzlqpkAzPLZQPelwoC3lfeToCOfDb+FH5/&#10;fMJUnLHtB3Fto+rm9Sx3je+nLWfYNcvH6bfLLDSjvYcBbImbKgeWnOLfKhXp/B0yFNsCGlt0vd20&#10;CttoiOhO0A31+YlxbpRvQvhuHmSpQkNpf93W59wCuYlPvkZoSA15ySR8NlWEf9PP47U0xTQeh+mE&#10;vSPJvqatcvpVMbvlw2PDNAV3ehJ0NInPl5a9KpQlbkEpqwUF1DUyYdhMgWDCOTDf9TcYFK5JRpuI&#10;qDKPk1SPwXvGaHvBvTIDs6o3ZMu1hKfCTIcBuPrRgv/u+p3G21r5EiJBlK2LSBv8PHJ6eiLa/9JR&#10;a16yj0QEXLGK1Ya8y6Yrwv/Bp8PeB5Y0C9JZMx8UkCHl7XYb/P4V0StcTMXIbDqNOf7iuqeMZAMm&#10;y4qnQ0cg4jHOTIGAGS/fx2PEn60bpAQHcANzr9d/Di/9eliXYWB3ij48OdLzPf5L8XPaNXE1iTu8&#10;pX6g0CWwrILOFHpUjBnTd2uKJ89lLgeWAn7PeSOJG6afchNuOqRmCN8uWWMZ82KRPqxPEd1044hL&#10;dKtlDxK/hsB0IpcJo5lg/Fx5DDMh9wp6gyTF+JyiMaTBcbX99X8zre/nRrMtobIVS94eLp9S7EHu&#10;VbTt9VKSjIr6eD+fkWEUyrBAVCM7x1IG5nha/TgUVT1hGSkBC6gx3MJHvLWYZ8zcdBqrMqYzvI1i&#10;FctGiG6vPyayhegnMF7g2m0RXQkkof4UgziBtfzs+unJad4yzW4IqWF61xZE110Ru0qCFaiVFLGM&#10;vDyPfbi9WULjUxQV4YzC6nLC3PbXdk7YFq8L/8cvShjAbkwiismnWRAHH/1GCjoQILEPOaDtKnxe&#10;MkzgOBWVZZjbzki+F+HO5DPAS2tXGbBieJJsQ+Mqx2AYijdw/psUqssAGBdZALNinXjRdCooV/lF&#10;5GMZczRso7B+QjI1aKkkqAcwiCgNoCdTuEG76fbuq1WL56bCYyAmWX0dOrA2I+e3MbHOoyxtNnCP&#10;CJBQSeuS6EOKiOQuKRcJJsQmgkwJ7yyWd44JwXe5iRav83q8aMwuLB+Y0UAGqIety9HzhLF1zlns&#10;2roPqwGRQB8jwkuQGpZ3oOStl664qcdjgsW+8Am/LunnVnzzsONUcv50N9Ziu6LBMWg0TabYvZrO&#10;3eyUCpKlajVRN2+L/vIi8YEd5Kw/vF1K0DwHmon/LvxQ5lQElX3rs7BVhjPO5KfLlcgKc+kXtZYz&#10;Jh4Ab1uR72iy1V65nbu3WgA3bvc1HsiBaha0h6pnmGcxGS/blZVtryYf6RK69nGQLUIuiJqSJUN6&#10;04l278u9yQzsyA546uXad7myLw+vABePguq4xsexdU6oKdX+y3O/S6xbII+SoZraHJ2eXWTpcPja&#10;SmKFkah59xuL2AUNfdEn/8a75/FSF+WP+qAtFaHHSE9Zu1lv9I/p79O7AsexVcMmPxKWfZTzIhjI&#10;He0RGqiWkh3Pp7/CFuXms2KBe4Hyvs1PkuWH5lJuOcZuG1ejyH2z2/2G702dHKAa/c41OxneX3Dm&#10;9yexHO7QFCE6bm7DhkasO5Mf3f8ItStD9dmC/EApKBwcyUD2wOQjDudF6jImBMwlVoKV3UgnX738&#10;o8UB/+8qkm+jtS2LIm9BbcREYBUquqn4nabLWNqBdtXSlkkOjtf+hSUd2r7DjaOeejxvGsQaN0mA&#10;oQYPDu4ePLy5F9FjtxnqpB92Der1ccl2Oif4+ek7LtXw5/ZbX0WNN+GqkWkzlyuajXLQtaC6qXnj&#10;zY8Gy72OCUY8vYiUje+HLGPxakOk2EpfuXGp1zJMSL4PoxRd5kE5H53j3eZeYOcSX6mmtX7WK3vl&#10;CtbsbuPqA2RWgs58YSTVzJZyHWFo6y/nAslUtu2bSZVm3FQluExvf/1pp7d2EqFoJKfwZLQPZaNj&#10;6DzM7euPXRfS5uI/04xt6XmBa9djmpM19slmfHJt2VCyz/hxE3OqMnj8BG7VqOGcWh4eZKToapj1&#10;uQTzx6Waj34+J40pDp+CXnVxbr6+DdWd5STGNQB8GkXYmV3AWM3RP0OUJ9CI8qEp1p9e6nYqhR2x&#10;HeTOrcGbd2eemQVHfxU55fnhI6dkFnIhnMIzZ6MOB9nv39yeZzd7k6xZT7CIUSJ8HTsZqnFJz6po&#10;6fCuM1f3L0/NEbEMzSsweX7hzpzXp5ADy0717auunqtahR/Kk80OKVzF38oJHsuNGbHOH/cbXRd7&#10;Z6vjemWGvZWyVILBNsbUPY7ZTlJdPinlMHDQDe8L+8AqrV8jhTuSLmb2E29QCI8ZlLZJBElXOt6r&#10;Q/tctFRcEvf1evfv78EtJf8AlmOHUZPabl9VuW/TD/EXLCxVZroTfP9kaI3V2VCU9zXvllDRYNvv&#10;vrdBhK/SxUqtR4qydwWj1dsSv5DR8NXJQRVIjrIDpiLPLDTmBNxXySrth14mcdpmtRqZXFKcdVm3&#10;sOLUY4dH2dEnnuL0XvVVupssV9YROOAxWj1c8mvQpL74AsgrzakRQU2fnfMiiU0Dvca7n+XFmEF6&#10;z5ym+LQiqNtC2ZO1fEHaw7hYwt/a4P9sTM+eLsR/X3Db43J9f8xfNg05+rFXF/v/3T3qCFFbWlw7&#10;8We3w0KGcZeclxqwo8m00owYIVk+a1FOecUPz71O97pnC8r5jUzd9+Fz2++sEfvBZyS/R36HY1wT&#10;SRuhE6VeU74t7XGO3tKP1OQ9gqc9PB/GvNyq836Naqqkd5rwh+gT0ePL9X4dbtG8qwKmvP1ICoq7&#10;TcBy33wtQrnjvoqmAA8WSvDEhB4o+kFjDuLX1QQV7pJi0X9L/uyG37VRL5hTrD5eO2XlY8yiz7h/&#10;Ea79SPoqf7KcUvWe2n5fp/S0nS4jaS6ra+lOdtemcrkdybHRPzPQRuXPRrDqCy/7lBTSQxfVt1qX&#10;3CqS39qi9UV7Nn6fyj0prAWm4Z9fTzapk6jB6AFtiobxoVEF847+gq2bR13tzfK3Wu3p/Rcs0IzK&#10;4NVEVG664YL59d93t0wPYE50Yyy6MW6Mvx/b9AnOYhLHtRci4tt0iG05S+fJylM1GSWLFze0Mtoe&#10;2cKkxswsW4wqHjL1YUUjH4HIYAu5fE04o0YTxJ5paEzltHKvUdOize6O+5DPBfeJQymgJWsOrD1c&#10;+oFsk3wX0ENm2Vk6U6wig8eaLbO03Ch8K4+M4h//Vqpx/4mDhN3xJX07UvYPqheDNrM3KzzG9tcO&#10;pB+jvbXGaH8l7/CL9iqN05C9AqtWCJWtbie2i7eo4S7UOt6o/ZTQ4ic/Dd98sLJwPn0tZHru7P73&#10;64G3GyZ9hMOTbMOmahBPLLe4ElGfcvYtQn/Kwn6mmxrxLs9KS1lcv7R/P9fsIm9ozVLS8M9PkS9e&#10;QsRmNovd9hVWNl5djcJ0t0t/+mUj+RNkkv+Hv8ntbL/cdXpY/Ah2mk0xSSDtLzees2IO/YzdDkQI&#10;JozLBKL0FC/OiWdCvtqmD9+EnjgdE77hVARDDvhUjZ3wiXBJA3gKHUMFqj7n5rrthmqMpycpQbjj&#10;TT72xOGf0+fC14Lc51tKGrdrmPUsLPKCKJlmRsz9O/kzK7HWCPFQIg758BuyDYbs9ZOdq3swQPSW&#10;hOaxSL6VNT/v0k3od7gCM6lWyNzcHNL/Qb6+h62V4+f1XcySyvB3O7qrtr4A0vFttezi2m0UXrpO&#10;QWVD/398FecLYVnJN2adFQR2KQFVkpQSfgLX2GCp/tN2KXpE0mX7u28W6o9ePwFoQToOJ2Ut+Cb9&#10;zOGPL/HGsZ7YIt1iqr7U1FldK+kLVxSvtISsKcmsMX59ylqqGR8UCYQPfVyis1CFg1WDdRNsdljM&#10;172XS+P7aMM55JXTpvgMQVGF3KaXv0vXKbnQi0iLiL+eXyr99DkzCTzUe8IqyfWKS4/6PuLPCMZp&#10;D1j1Tl0Eq81Pv8JWX7JOWE510YD28IVP+h1PWIwoRn61bAxdpH22WGyS4Xwcdr3urjIyRh2XNkeM&#10;rKbmW/WbtAHaWFKxpvktABpRDt0jS/0kIl5Ka3ObvtdW5mjuIHP08c8g3qIstbuwu0xm1+bAsIsH&#10;zPjL8MN8oNpXpQmNHAw3H7aDvx1KuohQAX+5zMNkLK5Hun+BvEF4Z5sNQH7UILXruus6OrTiOC3T&#10;b7YRrCDwTn4LE1tCNDaRp8ey79VDWsAzvtkJlHxzFANJdf0yG98nZt1rtZ22KNhUCEKgOK7eSr05&#10;2kRbi/tJK5PdOqn3nlD5TTYOLmleMuhIYrO9enbm9LHtBoxCGZUc44sw5e8/j8C5LC9EcUHjkfDv&#10;yRoVtgaS165Rw8+8sE9zr9OccOIW0Or6+vcBw+YiIO03MDLFfuQvhp+kk06V6UhVV3Wt+vxVodHe&#10;pu63Gs39s1E3mWHmF6Bb9oR7QOpbWRHyy2zs4s29NQ7Lg45ygq65V/L77C3LWYIolVu0uG15Resh&#10;lce7F+/v+Eu5obqHtoQJ+eICk5f5QaTolvN/TVldJIrvpToisiwANnfojY9jrIfD3pQ7Ke7ivPDv&#10;ezV2HEwgz9RIbzB9d/e2njMTfL5usE6EYW1yLmQRpqjYom4Z1Ovbt+a2r8RNt+hApfapGiIyBv5x&#10;hLXZpq6tKBsVSIzqhG3unamZ9pd+9qlKexBzMd+nEQmrb8EN7kuzP6L2Lyc7IjTxUxtE2jjby/JE&#10;W8Ao3SdwHN/i1uCfXh82dxrYPR7Ezr4L4/2AneMtnwPSQ8iqkWYElhW/tI1VcmAba6BZx8VhuGbM&#10;lrnBexIeTbuGrK/TQc9PsnRYDN7e8EirKtY+lz0AQQJVZTQ8hw2uQ+X9EWwa0yY07toRLSZf7Cgs&#10;nYrz273P3fyo3xv4doOQNert8txfOCt5+DcFAgKGJtIZ66+kOVKdIF9NQ4bqvLxw754UxcEBhzsv&#10;VDYFZ63u3IdHKmgeteD5k67f52IqO/iBORhxw9jFfdqVmJAX5uI4jYhG8pvnEH0rDCjaD0eNAlkY&#10;wu5Bi1WrVVus6LBG0jbBxq8pn7Po8LONo7v90lzvrVt2V5fV2xOCXh1ghagogRgH0nrs7HmDgWuC&#10;E56XRIP9l18ZrqzrGwtN/9XJ5YUS6qjmce6eI9vE7bfAjEzeXzqWENFC3lZCq3k92jyksmMixEGA&#10;7HpaEeL/iWK7q4jkl25SPjywi/uAdiXdf8JwcGwTzCACfCGrKgM+t4ieEOgaICuLZI4m3AxPp5BG&#10;l+fW/eschtfTVUYSG/4MTYiusB/Q6b8fYEUxnoP/Pu15PVFbfXoUkvW0bkTQO3jmd9SBL0Mjzn3+&#10;VZTbsAV/OdNi8q+EGmzbhKcdtHykpsI/PI9i65kgTpiUOUhkucL/zJNQoz7dcGaJqsL6iK3V1jk3&#10;yxFVRUuqMNENu0z9Gxsu2QGNwO5PYzP5DWYM5NH5I4TNnucoDLiJgtvRx1X1I1OC919fk3vgmCF8&#10;exXedm3wBY08plzPa/Nl07XZRVUrGTQIg8SthVCx+KwzNQPLQ3W9PTgaU8hbvkgvvX+XyodB9A5S&#10;I0HC2DBLhADLLNTKY8EN+K3r6cyGvtSPGpVXQQ86yBBG7Bg6GLxBWAAk2KnZKQPIbOARab9nLKYp&#10;jg3CNIZTz9xlgQUgTPmUzASkFw/tW2cPoXACPcEmifx+79aRgvAtvgmFHw0QIlIzaEde2mCpgm7x&#10;RsW9F2d6tSWD7tijbVJj4K3ep6pUaBJPLVXBSTYD0o4X62kQaTZcWKM9XNP8zTYOgY8XNKpaiOXf&#10;V3dvI8gyIDPDPmJ3HAd3jwqEDaYkW0uWJnjJKUHzRHRTVszM6zH8XHjddIJ/+JZwC8S518g2fceE&#10;UIIHPw7Ji+c3z9axYiHhIlcsc2i9OXy+9iAyKMBQxypgn4ImniPcRsdG+QOnvyfBUdnmmrjB+FjQ&#10;Yh2xoKuWGi59OcJlCpoB37krsoka1QvitiRehGdbzPK35NrGV2TtsOn6dQm8oT8x7Yfgw6zpO/aY&#10;XgILHZUtUqCAIrZkrPcZQouhelGon+A5dIj0fAJDtjhJ4cbE4+FovtbfWgEv3DlS62js+QWQg0dF&#10;+YSS709b0EjOM+cI0OoAb+dzUhLau0gVpFVslxn3w/ebvOFRaMzBS27Cll8IAnn1zVG0fOp5W9j1&#10;Can3cZnVay8spw5RD7g03n3c0CO+QLAAfsrk+4hdKTIXyrLHXJ/clF3p/1C7ezsb49oTJdvA/5Xi&#10;eVLTKHhUJSQpS2fkquD54g9K+Nyb+ao/2hZZJ69YtVpFRy0H/3Z4iQoz78XI6VCE/XrWReTEPyHH&#10;zuh67kSbdSoH30ITjuXX3FQ7P315zjGL8FNt1y3NOmmQQWfEpXZlWncEVTCM5D3ZJswkZhqdHANz&#10;PoWgmIPWEfdaP6lN9DorCaiDXSvQpifiQ+Vk/UW5Pl6zrqaHeXxlDaiWUNN1NtN2R4gC480z8obN&#10;tPmFPQ7qk9+MIa+BDc+A+tc56YKIrXfL7r00aWoSKepk1X35b3obGSoM5K2VNkS1wmOAHMwg0Ba+&#10;S4G8z2KmrJW/ycxM/X1S32PVej6LJ0+dPpRz8K39YDypOnGlPFYREfTSHfPNlupabDEGPRshbPHm&#10;KrI/hiuux54Gfal+60j5rTCySD3pYSrlohoNyd+RBmmQQSYSOEBykNqe7L4uk09Tj/mif3hrNuw+&#10;XHog+MivuZ0ER6fCBLUwbWIbpCv2DzViGTF6gBNoyTC4Fzjhgwgc9qwTvm+tV//WYe+Jqx6omh1+&#10;idn0FBs7WzefQuq0Pc2/TD2dNgXyY/H1/SM0AblBQzvx7qHiY+jwbergSpkaOYAI/AF5CL//eRIi&#10;MzCHRPY9mGAJWZSTn9FahMqD/klzW9d2n1mpkarVEp6fexblpNhKGDn5HPr8/S+4rP4hf1fCvqKQ&#10;U+gGS4KsojRKPxvqcVgT+vrg5WCzlKa0uLqMKgKPiVnCNXrqCakG9y5lErJDD9iI5AC6wl2XLaJt&#10;NCF5L6HuxUE9fSBRuOvvPvPtM4faioLMYCmrBEVwUuj/KDrvvyTbNoyDEzP3k5YLy8qeHJSZE8U0&#10;s3LQttxmrtyZE0T00cw0R+aeOStz5Z6QqbgxtzjAnRNciCD68v4F9+f+5byu6ziP4/imQum3IKTQ&#10;EvAe/UU5mBY+arMEzAOYos8Kk+43St3iIeQrHRU8Bg/qo2XRj7977DifRhvfgv+6b6l7SclWxAx9&#10;k7S084G1kwQIpd61VlG9Vxyzxl/aX+gw68cV6xiuUhMpWKy8Z5KnMeY96P3LBKx1D4DEqKLJbBTs&#10;LKBCvhmfenpgrIOZyMml4OZ8mib9s2fFKSJuBkbt0m+pTsrMiBrTZEPDZZrjnD7mgEsmq8B/eRa5&#10;wy+vXBsX8RKs2t1EbbGgz3IBVx4EAZFBWdZ39LRBqDKDMs42tgTQMe+hdxSc9O9cxLn+14Q5wgVT&#10;tGURaVgmc0GIQjDAmefZv7sSU6Ictvyin3ra+f/IJPeM84JwaXreTv33uCD1yH8gDyV6MkQBlmiC&#10;8YvqR/qJasNqy7oEQkydr0tU/1qXwObB43H3ijpic4d14PLn4E2juMkUYgu+dW9rhlpzAK4uD1ni&#10;YWweSFccEBtHdQ7GFKkNdZ41ECTVg7FmJl0Do3caUbv9PSq3Zu9bbGxmscBENicL+Al5T6Kr3IBn&#10;NWr22xHqfdIZ+l2YngXRKjYtNvBNuckAp6Uoz9+ANx6korjS+Sd3KiwPKbhKUx6Hi4vcXbLh3Sxw&#10;hLyNMJw5kpbZdB2X5vQ7wqdcdcC3MMEmcDvRsOKsbiYXTjj0bSiSZ/u7Beo280K2MtoyHGED+Hs6&#10;Jvlry1swxyLPOgr6qD5ybVZxDiX/R1sUQ9rgXrq38rSlvnG848KXmM4aQPNRQWJK0MJhwiqms1Md&#10;ZHMxje4LNukrkmvTekrXkTh4HNdbFGgDILJR1rQ2d/sSKFC9vyKUTCdRJbwMkMbKN45psY4PWlJy&#10;GVgIDXfNlVfiI2WIPgbLgGl43+xMI5d4U+sls9TKSwv30cHiBDkHiM6y7O8+I0lZMOuoS6jVQktd&#10;gbj732IhnAt9aRqgAO48buiBvUyqEkDAmLvV3lS63y9XM32Tds+i7aURRKDLplMtAjaF3gMtocku&#10;AExAw4ovsEKWxxLOASA29E0tIFRtEfpdH7Y6fwBYE5Cn2rNCyVNgsLUTg3h3JOGTFdK7d1h3pzzk&#10;t0xvCwYUyMXM8G4J0WKbj6xT+PkxQ4ww1m/ktuvl1DUoYxvc6k5s7OPfWK8KRgS5HQw8rfVhnJqq&#10;dA/sqlU0koV4SQ3yW4JX5cAOFHnIfpnFsOj/O8UE66QDiETxn8BEnBJ7cJW7be7ou3eaPzBEjMsz&#10;VfGi/ZRS59qIaEdCZgPK04KEzx5TLvnGDXjyQv8xq7nKPOVDOlS+dKDu03dor3zaSw0DEb7+A9di&#10;SxFzMnCWtzMifPLw28JPL0kav0KO9WdXgyVOYDmQBHAH1KHVUbmq8RKpfLncXom1B1jTjPFZccf1&#10;P59w4cyzYoTcWWEVYkuri3XymxMbgDRfgAoRSH6P9snjyZE4XI02HiiBjETDrNRQQy8r0U2Jb4I9&#10;kNPKHQKDBmjyeKwT7LB347urzmszS6o80GlKPNoNZf+lBp/puLtWZG40+qQkE/VxKYb51eQsUyjj&#10;2tbQxO+Mne7MlwTUfezBtEtay+xMnAvdBTgnd9H78LH+glTCZGBaNnebCA7FCsm7YFi80V0ZxbcA&#10;aPQ/FyzTN/4oXdFxp7dTUpJWuKFyCgHZA4aZMprKM4x7Z32OdIOOFi9Z24JDxNtEyjWBW2i/XK22&#10;7JXHPuU1LoELvzlZGC6HN9YA6bNwSRdAALopV0tPunoOSM7HXQZkB1MLpWB+00mqQX0OX86F7P+N&#10;m7w5juy7DKcufPZxB3iq4CefoYOZRtGd3LchmTpjO2/uWKC2UkHsEyXyxZxeuAKoEqPB/n4r6O9W&#10;mCjSN7Bs9Bm9IUlt4LIdf8jGpWQY07xEAc/T75+UYBubrV49VxyIUKBge9gcV3e1lfDrt/7KCkqf&#10;hQTEllwrwx6dOTeRnVxSRvdC+wGYOFi2btDOYzm2VG439klI07yZnlLL9K5VMggl02jbuAMak9V9&#10;GxpkKaMR6CU0/403hVKzMMF9/Ijx9WBlYRZCCnSes7kHFu4PbmvnbX1cbnuCCz7ddcZ6xRCWvCey&#10;edCLCv5sUv/y836d2aTsSu1Eif9WjT8YautJrOmfbWTno32kpvdm+LvXOHk+9xSQWq+Vw5fWMeDU&#10;yeBi+saXqvWNvlgDP7ddNq0G+6gsQsO06dZtkdZe0w07Txpq6mb1hGq5a52Jq9hz4g6XRWNumyiE&#10;4u/F4pCXCIkZD+EpDDbHv7y7ZR9a5kIpG3xxPEEqpN7ezhcGSTk2NxPZGns5gn+eIDzQ/qxhxEax&#10;S9ZhzwX+skvWZg+63s/vJfaWu2KBBRQkp8YYvmcX7I2BkqQAcW8VKE5HyFwk27RYLftyS7ZGxHma&#10;luhnBzRURrpqv3uWgvYNPeBdXktUsbRtmgfsi6msicBkMpgT3pORUh99sFqD2u7K1kXLnKRKfnZb&#10;7sZe9/SnZ3VZGyYbIM0c/9gKdol3bvgCwMYCdlP0PmlIySdHlC5RdBQcuypQtD0poVNNYj6/Zmak&#10;WcKOFRAYqOs/RrGhiSrq47V8kAqpjOWp0M0sP+cVZa1aRKHUbGM7leFzQuqMqMUTOan8fTUZfr6T&#10;/8lxMTOtPAUkpSsYBwcTm1MpBD6JqU0vvMIUcdSZ8ayveqZ33d3CKcnd/IlQ0ao/A8EO0Jm+dBM4&#10;l2Jm7bpuvvOpZa4pfQP73dHfafJhCEZ9jixT3KKtMocvTbNfOWKu3h4/3dTBoHeVLVH3fnkgtu7m&#10;tHhdDN127mAnCpEY8jg6ezPGCyQTd4++BaCU55wFfWTN4MUOffnNiP/kNxww/MC/YRTAfjULXyoh&#10;rabYw45MOXl6EJl5riLFNChn4EflivbRHqs4ZHnDHLHcF4RY68udCfmKNy31rMr/b5et1XPf/x4A&#10;Ohi8sjbpZ+scKjUz5GKo5jcxKdW7aZpzwDD9weJvLTOYI3PKpxS3wcw6eLhfwEY+/+2TXbhTfz87&#10;8WSJEVXUVD09fOGaAFKM9bbhr9o5wYObbamsQKrj5p93hoBl2OHvlAt8tFhRaNgyA3PSsdIyC3e4&#10;ORq6CDuk957X9ZkfWl667i4QbvhcXffsDXpBZa7u/jVVEpRwHJO0k9rA/d2oxIqSWUHSeJCtfjuX&#10;FR2TrjiGEx2v3xKOHIPqTYYcbzkh+WEOMGZinf7EiRToZJeMJKCo7nEHtSjTDBg9LJhRl1OTIq31&#10;2n8W6uZ0dHHiZ/7vINpkU96Q+MrS8+ASTPuI9blH5iEfn6rG1uycsy8tcvj5tC/d+RKffWnulri8&#10;q7inr3vD2MRDweXeaw6dcUEqBX9QOBVtgLR7wLR28djE8WPXqsGj3BzLyAG2KbVwo3RdTS/k+EMZ&#10;REh7vlRoVFvrx133flFqgKGr9nVtSL9f9QRDdaByqYSl4wxzoaUmTLUVWGRUlYVuI2bUGDSdIm8P&#10;CQKwNNTUWMBUlD6IbDuHjaqp3X/gqco/uSxGax3+z+/vkVc9N969Wnbcs5bdKdKN/G3/4Tvo4tPg&#10;99VLQFYl5mZaHA+COiSnU3pOgGTC63UnXsy5hHXx9yPFiIoIcm19MpyLXutxLmQnbufv8y+K/u3s&#10;ePJVt9b2Z/XWtzgDLto9kcWOQqgu2A4DR1/JC9rm/S5Lg7zbiPrKf9vbFenBav85RWq2z/YKJbf/&#10;EesXEow+LlgXfT8+ASSgA2697bzyp/6bkctO8S8NJbv5JGl3px5QtXwMoKXGpmrIi+cGrmDBDDzk&#10;e75aH7VzL9+aKWN1qHEZJPMCLYLO3OI+RBzZRRUAmwv862VVJkI31GZCRgaIvjLTEmQtYVtpxcPS&#10;SLr+7+CHnom+b9XCDwM5+Ggd2iYJd7SHrqWA7vOqO9nVHNwQBb0CqK6cVkJr8pGWTr18/H+7I3Ai&#10;GBnz1CfPvrMmf6HX+mAPvisj9Dal038vyquoXBYIJTEvbCMzQxaTwGL18oOxGWNBrDpxW8XNC5Kw&#10;UOsO9kQYCFkcqoZywcor8g7eQJ/FsOaWUKc8IMcj45qeFdvEd4mHTe3D5W8Z4ZVKFTHINL/RyyhL&#10;7BXvxdHp724bk7NqN3jH0oxyBR1GDJfvxFt8wm5xHMk6kxaGxCK69RniOW2rGvcilz6lqObjZ1t3&#10;OiQdjgr+xdC/NWN3DI4uvk1xFX7P7xWy3I/YWOaOba+KQGgdWA3t/a4J8otNumla3UnNu8KLFnt7&#10;Oeaee/XpwGSS8HKatjC2mBOAfwkY4qgaFmRxa/6WXUNDs+Co+WG7Q6GeIrumthE5Pv82mvdqNF3W&#10;7Fp0xZqZhBB5F4u8+/sjeBU4x0TOZQqiDV8KGXIpnHpldOMxAa9r0jHH/Vl4jE0QRShppYXmAJOr&#10;L7Gs/JsX1vQJOWWG7rkmH796rOVJWyaxhN3pAs9750Z5LQXRD2yGgi9L2l7g9Bu2T7RZ+vqfJuzu&#10;1//eJuWftusZBg+dKT4KH9abZGWuhYcOJ+GaMgJfQa84loX4AwhWYgAOWoEBD4DfFhgsXP+q9YpI&#10;/NBC/JWc0PT6HXnj2bdQ34u49xo/tlHXjznmhS/DKGxqfE7d+qnIz+fJEbWJ9gnSdcv3fP4rWDEW&#10;XjGFm3BhEVlARAtmNnlt7jlJGWL+tg3qfSyCy1xHdo9lvKAkLN7TtUf7ESiu5b/Ln04fovi44veo&#10;gKXocfph1ouun/GIzkE3i8VxKhTjd13M5PBVZVQO4tw108C18TzRaV7C5ujliTLk/ejjAEKe717h&#10;wHrR8W1GVkuHd+jPsMb6duCKS8a1tusmYBErcj3rn6WlWJtXvRdDb7NBWFegkJ56CR/ZV2bxqbYm&#10;nOJqF9lWneIhYrYiYmcrNQ7abvfeWJB8kJ20dH2gcyAMQFGMjv7hylRA7DX4UImoFU7GJgRmR6SV&#10;Fm8akafdMdvULGqH/1ZFefAx8P/KUB/qgMm9ocbqVG6hLbIk1kl7qoUNEotaKYFPKKqVVrUen7Ko&#10;VseLKrQV2FfyHSLGrmIwis8feZTyRv9WqKYL2e/bRzhn33RiW9HUkZRoc8nl/yflMqNLPdQzakCs&#10;JtLmgpdivEnjmkmOZ6bFKn3RsEu/sawQkJDGEFWyu2Xb9jwztSmsQ6PAuzQhbl27AXKqvsSmfq2J&#10;cJHfLFh/xGwLwQqAJd/QNUebf4r9DaHB1elpobNDZVw790G87xeKFqJ4XcV70YvotauuL9jiuYeU&#10;j19tgC9OajyfG59VxtRaPu+Ktk3Qf6ZxF+cWlGqKHzHUGoEH0iFRgWLNeAXdR1YEhqTafHPZKyN+&#10;ur5VZlx3nlKEr1uUSPNyUBMI62RZGPyg8ccgSZVec0u6kAdbwj/6mwFOJ/fdJIfKGhwCKB8Vvr9I&#10;T2WmgNpLSt1atnbcXul8ywiBdv0wJYshuptyQmCaW6s+ADNcWMt8mj2g2XiApThtGh1JKw1mjyHh&#10;uU3Eqhsubo8TmqsOq9rjTJ7bvZjDhyah4H4pPl9+W1EjnEJoEdJxaUHzXik0fzld68srWswAx5sL&#10;KYxgZBqulKKs5PyTffYPUgwJL7ic24RtMh7hbe69ZMpK4+pCBaUrWBpPbTmVnII6GXiQOS9iQltG&#10;7xWw/wVuY+m3TkRtmopGxxj+tPiQDAGG2uqAVK8bcVZpqsanYXOidaTW00JYaburtjTavXfZoHYS&#10;46LGrwg6GVPMephN/6dowNd1ZSJ9tModiyGbMfyhbxKIuD/r9hab9ufMU/YKcRhyk9nNd3eQcLjR&#10;yyGU18MNb8yrBuKCGL1maGv8vkVhv9vV2qJk5ZIySEUPAZqClFfIkiS11L9pNPn3LDhs8tBbyb74&#10;Y62rTzkPH207cNzxQAefbpuTvfFUmlVYwXcaf1e8K59HYJorgL32+tM4Rw0SEzunDexgL0M0YlGh&#10;KYr7b0bYj4r4gD5rHXEFQKj4jHOLLNaB1dMOC5xQy1YG+FsmjV8A/vJvSy3CgStmp15V/ipYFWFP&#10;lhXxwREKXLrDOIypcdlehVaoUUM2LzZHp2dLE5mNUIuRJ2cfZcE6778pr11NLK/oFoHEtTTj4I09&#10;lxctJXY1A8VFOS9HXj4ayYxKvuEbZuLv34j39SjDswxYwEneU8FKVhxE4Dbr6wBoWTXx+i0BZPl3&#10;RwyyU20UpzrTc3X3B1TWOTU/MJbr5HPm9eQUtV/fv5/Sk5BM0wlGPtOSvKLtMjTabX2gc8zxqKou&#10;KO+WTv8Ke4A26uhMAvd5Sd/FoNluM4utPW/g6HUeOAKEmvf+Q8UVnBR0Z6v6ut19CQRsonKKr43D&#10;VNsW09Rdqj/mePl21diXV1wft86OWAuXM27uLDsX/M1Ke3kIQNb1R2uTpG3xFzhI2tFsd5Skcz0V&#10;PqWGidLb5d3WFuXt59prnKNsGN4SMKqwhNayfffLU2Iqo6FzaAQg8OGfAvQS4G2uVoX0jb2bZ4bb&#10;lqBp91uULnGKlGLLm07B7owuFcD3kcOlY3EPf8Kg8Tp4x5Ez74qC9Vn2H7crlWk3jEobNYlrax/0&#10;rjLNlRSzXjs4aJzfERM1Pf0Fzjkr8OvoXmLZaVsB52JyzM32hWJ6wCBWDmo3tARsx8UeXG8CdAmp&#10;jMrBW67KizCPnukMPfFoe5VTtw2uub6A0l5Md4VJKgdtGOqViTPPN+19eDiHmV+zqawU0VnGrd1v&#10;Wtx56DeZlM/Ww04PPXTu4Z11tUNP93aR3+wnYT4l/TELuTLJO7t+8vfrw2fXqGbuZiElMyFuH1v8&#10;cB6Ig1AmtbupdjKjzrNWjTwhvLxi0+I+kd2AytJ+kzcurV1D2ILNugqwCulxZVO2ddLPHfxZsFyt&#10;2PLKKsSzyTTtGT/kSs81XpQbPE6KMHfMDPajTgRpkbYluMzdJ9uuWkw8e7npY1R6w7YZc1CdbK7P&#10;VCn5lvn55r24f4P+T2I6H+OI9B29XVKaJllhRWDl5lx68W4cd1ciO/c72GIGjKihnkoVY8l5g46G&#10;g6/gto0YWce297Za3gUQt4MDoP8LFfRFc8qxKXGN+I9PtNtD7qX7UMt4zh1AQBvIZSgGZzBUYe1d&#10;IA/T01TaDqPEcP6hVXsyMg+PTbeCT20eTOqMNRzzj4dp0NsmhllIH2fuRnaC0FHNvoa1wL7oHU3d&#10;7IbTZ/Evuf3Xp89YGg6+TXGGBKqQhF5IvT/0S9vcndGcIjKbyxXCnfcX8HkgxXe2X/Q3CskLls1f&#10;r2bvZqgqgACYX8Rb78YGahX1d9mw4OnKCaqnxasmtYE6q2P+ql4ikJ9vQEAdOULk2SKMu8dlWXrG&#10;gW2c4NnPXfFZU84QyzpWjd/Wns8+/Yuf1hr5DILJDKrD2JCt0gCHUsemNb3ENCpNa9gvBEdQx7Rz&#10;pfu4P5256F88VQHeLY3+7n7Sc1mroah/oNRGMJ0i11JWdZwdPl3fOupx0Kpd4V6p3YiICH4ZUqft&#10;c2USfByR30KdZpU0Uh+kaPt4JWkH2zqEs3aJ1ppD9uWS671h/rrNtlDAcYdsCVvu/zHpnKRh7w+G&#10;6O27BVlWnp6Z5omjYSFLn8dDGsetYWq25VmbdSn4vSmjbLIBRAAdsuGcox3wFbdFaOoxZRxt7Xq/&#10;RKEmHIzg+Zvb/rX6v6XOyx1lkUfGTJu8bVJm/HLHtzRqVakhmIOR3BmEY8tM4Muaj3QGDHnJuGbK&#10;ptWTaoaxG3rEjeX2Opmd+sIp8JyVNeszWgh+9TwQRS0d35QjBmjoavnmZR2v2ARNHO+xMlzk1uOX&#10;6DdDgyzYU+TkIRg1AKCwtmaNKjMOmtLvWXmtZug2zWHNOp2Bpg2WHfwcuSXNASOQR/4jxQUpA6Sd&#10;Y4/khrdDkp2rEg3R0inVGAZ9XfoE5dwqL50SdLyqRZ6AHG8MUzGtjHOMjoNZPprSjb0N7hM8jBbG&#10;XI9rdTvZWYBMxh3T9jmwRPVXdTPN3X4bL9yimQuN3rGwtxm4F3b7S6rfSPqqhX9/q9bQxt3dtq5I&#10;pDBKnj0LKV1Ktno9XFJenfmhV6F8+ap8+vXOngy5iT5OlEh2hn2SYuL879OCp4y5LuxW2aTPYj2o&#10;tk4Y31yN5TnvhBoLLbZqeYUHra+topeeWtuZGZ91GO5hXvqC+pE0QEGNxdSGrZW4BXUsJVg/IkM8&#10;kmYhYkcGNeO3G3cEI5+oxAp8sSYA5+35wf1BMhoPkIyE4x8AHcBW2FbqscFwlgoaipYSq+CjcDyj&#10;fOmKQ7Xpaoc+wCrFi6vzVyS/g2KzDm/1WlVI9QJTN8UyBa6QgxOXW0QBoJ8icrlxg4ZDQvQy1RpB&#10;wHmYQyS1tHq/KcXhlkqFFAjjgf8pmHsQlCO3b5Mr9YWfrqfdzt08AAjQVdv/qrP2oOU/xrNX63BG&#10;t0gFEc93e5v2VBQWzIbFocgZK06KXNdCaJWSujYjTiTNN0ITcs2FssBdpZic+j31bd4+5RBdiK2i&#10;ks+HEk4QyGV1J4xSD9LlS4F+WDjq0tvpawgzUlfE+tL1WsKH9x9xmXkvskpc4qnzqa9UVs55AlzE&#10;drre3mQmUpuMB1lA6nQK1pnqTfwLPnbGgjEukdpHR4qsN60jTOBZkEX0Au4Mgbzvznn+qM98Hrxl&#10;dRwvOn2nSRIURxLr4kpln/Rmv8vQP0MzatyRKTjPRnBBK3plDeCRzh7n5Mrmh3CBF9E4eKbKUiEQ&#10;AoA3/UFx8RcbmK/oOldbdhti0OvmZ9FcPzrDBOXOK8jAM96TykiKHlirkPPCqdL/rqrQ9XI+33mx&#10;JiLTCd7dDMtRvft4avUofBSylpKMEKeVSO3f8l5kCa5u+rl0FdU2XU+AFeA1JP/wibYus/pf8jUx&#10;WHwqsvhkRD+gAIRln+acmXyNRg2Ch7qLD7EmPZboJdC2y8NzBLPsvYDFlBJNkHy5cUHVlcjdT4j9&#10;fMjsywPUvKUCZV6zf9vJziMiJEYM1VeOcQfO/0GVu/TXEDSG57mvDEolrjsHPpbDZnXcY71ZWRK3&#10;kv9SLt7gsqTM7PovzhHen7zVvXFIwduGrBiDmKCZZJ7mU9PAz3HqQ6ASxfmox8/R1u7zKSCsP/Wm&#10;9Y9DpRDIA20NPEXWO5t22N5QuMv70ZHH60y94ln+9/rv87OrAf4JHPw2gKLXkbU88p6NmeirHggB&#10;meaBYWfZUBLocMTzogtklTc4MWo3ev0+mi0vYF9Rxu2UYILcjNPSQ40hw3eXeJ7fX9QjfurgHjE5&#10;1/mhZGeksPWK9HlTnzyq17eMZnFYhZDQIPsi5w/LVfA2ExVLYybbXx00Prf2CIUGL/2rr86rcGP1&#10;PSk3lgel2CeocpvjYWj1d4lf5ZpJhpsy321c2r/lxNzUhgvPq6zUt3d/pOv1NiqXOAT/4gj8FLkj&#10;KeLSlRfIEyDyI9HPTRJ/ul3E8jYgOCxxp4qsHB9Z0Qnh5cfe2uHIJO9SmelczY+5QAJQE2zTwXVd&#10;+eP2eY6lfLc771m07FN3T+kJw48jXJnTUiznbdCJJaCe90a8VcUzvUyS1hy6FXX6UiOXb3PiQiIg&#10;kCOETptbOcqNGZoIyeoQNNf9XDsfGm/oW4A/Y3nLLwui6f9PHMks1edFxQNfQItQkj0/erSPB7GV&#10;D4Q1O0W1HGTAJxk2AX2ziBUlBgEhMGWm44NpYfSYUI8z6qbUjqfkNup0EOXB/ZgazM4hY6MFPvuS&#10;HLLGz1hLAVcSj0txGxMJhbUFPo2+fsuTpzqbCtoIYozDiq/tBNGUCEdX8VZcADPgzYaK4/RZ+J2F&#10;TPsvC3k++jg+lnuIA8amciIDgAgNjgVGX/EUd34ssP9GJyEywHLpYWpz+/nrsX37N3Ya+8Js/RfS&#10;e3QXEgDWwr6v1ooxI/BUH0vmQ5soIxuJe0Fv+OTGXw8Vq7idQC7tKghanrHkpvQI9JlG71y6Nnbp&#10;hhK6ntWygmTrSksUEO0UeCXFwyr3SGcPEgp9WxMhsbvC5I43GoGEBlgmiS1+bGxWYC6kPuTGfbDv&#10;8h6uHPY+Kgc0kzS3wRcLjNDk9z2flNxpJ09O9MrVqG7wZa1cxH0Ja4c/SE/z5X0HNEK0GbKvCf2o&#10;WdhSpjoEsP4gyka5K44dVkL1FwKQyjmomOSnltXcUFvt0qXYu+zW6TtD71Z0Ep7L3I3lwUnQsrko&#10;bKx5vXFGIMBmlkyeVXJu6N1g3brOxoGa2eeHAdJ/Y1cDgQFYLUHrCyDIRCyANGxOdtEVMMa1H90n&#10;c8ezbmS6/uEVttD/B/kUA2SOckPiPL2EwrkzeavJM1VXWS6zrADLiFAyNuhWAMshMBG7t6/qEKqV&#10;Vz2b3YneqD9KtVnyAYTbrO/eSyt7esMtCT9+KqeuTIm8bl7ub2W4wY1x7jbOIM6N34+0kd8tKXUw&#10;LbypkvL8qVXr6IDCKZE9AC3sZ+YgOueauzGAFnUo4vZm7mLGE/XZThNwYmpujurY5cXLjBwj4aqN&#10;xJ9oSXQsoEQIW2Ormr6I9Zm/ZkBUL5lVPV1eQzVwt0PpGGMR4vuAWfnXvW2cG0bD2Y2oc2icwa6V&#10;46gQMEBGXpyyeMsoewc4emNJiA7KxeVYq+umItuv107nZZ5V4+UErIAA1tEigG1gspyVyxkDkR9f&#10;lHHmrm/cHbsD5FNJC5lvI0xygkzQcBIjNcps4jleYCIusC/jtUZDotvaPznEe/buPYveyexIaoMh&#10;g6ViUUzPAjtTPgfBZs6gnU78c1mnSiQPLTVOsuTHv3uVh5ZPjAUAccsaYWCQgDPk6s7CkhJFUkbA&#10;1rAzpqG9rJWefz7fMATaxurOkzWzPkzwMlyWPd6R/xPeGa6OeGPvAb3Oawo9dsVZiW6jdwHL45bC&#10;16RgWzjI4YPUj4bv9ZWajmSFLrPymd2XUo7NU1MwR6eqvyT+dJNAq0LTt+vf9xHsn4H/xr5rNd7K&#10;/wLhO8rM/POlO1ttkzB4B/Jv+j+E1S8z1l0vI7aBjZNVWc26HgX1AW+cq9gHC4E2NllgVN/QguqY&#10;mEUamF3m6DRM5+P+JeDsNv6H4s4RpzVuZPBneUl3Hd1c9PniCxN3tlnX16fa3HSOr2KSQym6h+Z9&#10;BIS40nYBPvXhp37eZqcTRMTToso/OZ4mZ+xEc1pvmBK+76jKlxRbGIyqyCvmvO5AnVwp6YoKmI/f&#10;uQ8D9xbdFlf6RD74NK9cC7o7PXQKLp/zz4WQF//j6Ey8ofr/Pz6LNYWoVMyMqFSKtBCD0UrZWj4l&#10;OylL9uzGmCGlEhIi25DiU8rYd2aiD4Ws2ZcZRsY2ZsYwhtl+9/c95/4B955zz72v1/v5fD6eR+7p&#10;HN3a+rVhoKOs1+xiEVds1djJUBy5JrjPzkf4fNvt24DUp736l/gx+AOCeH34z00fy8Rnxs7G5JDB&#10;r9PLp7TXGoqiJiMnuujC1MucdiPJlUo5WE0tYxxOESQCjlhlQJW3WR192Euu+p5nQGzPu1A5Dkc1&#10;t8MNpj02VRYreEkbY9DiexOper7ljUmEGjb63qgXJ5ZcPyDra+9uOmWEKSP34EcpFdNJK/RyWFuC&#10;D0akYt+/yMBWJlwyGOc7RpViqT2sMDIQumDd/asIqVOac96rlcWErKXvXZFBHcKhLUMgs2AmaXO7&#10;IQfUjnOLcTk8RsupUske3KEq6Q5FCxyNoYMxK5Ue4DbwzPWcc1Of6Ek373nNWVLQkE7xX+B5XHC+&#10;QWCQO80jxkArws5+TQ3hygePGCG0tsSmdg/tHd84cHY9M9AUatx/QltqNClfOnkrooo81gXjJoUa&#10;RIwh8vjduxP2iI0GgldJAJAhGjCbMQ6AELwWDxDfjKsF0maWRoPJHhG5dd3NJ3dTrkW2K4D3SZWd&#10;Iak9/yvMq2wnO/fhyHMMGISZWYBwGnnQ+JwmGUWme/GMVpnPI0JbqaUT415yCHu33jxrHK/SQ5L+&#10;aTmenmhfO25f61M74j+2jyUHWylH1mjXZOvWToQIZZ8MdwGQoxzf3L2HPH/42zo8apPp8l3+cGOi&#10;vmpYtyr9PgGPajZWghqHZc9nxB8FdptuO39i2LvcBW9ZeWwr+X0Pt1FRVVj6G8ahlD7icGP80PMB&#10;2AoU//tdW1Ayj7+7+w86nPwEPU3ti8tYjKCLJ29tgVimjZAcaN9urwroCLneD7OPRD0B51odZOEN&#10;9Tz985yUQ1xihX9TnbTRJDx7u4dQM0Kw99auFx2wRvM9k43CXdKnGJgWD2xtLnuzdkooW/MfWQdQ&#10;alb4rlg8cp4RxsPAk31WXriB44iuIzsaBflk9R6/Kg2/aVfrqXLNh2mgDSyfyQbXgcdfenFfX99C&#10;RHVGs6ZqVxB9dqL2rgKW0H+FJhT0/r+37zeOfuZqMj5YjB7WyZ9CtOyB4EQzNnAZKWsBB9WyP2vp&#10;zMXeaQaJi8csJzLjI7go3j+4IIdtM9Ee08i4s0yjXZRA2yvy4/wD8nI/TKF5/1u5SYCZ+qesj+ky&#10;jB6KM2Bl5ii5SPaoezaI+PaMcMS0XEooX7T1nYZRwVcRRfPL4BnR5ibKQ8SnmWyGtQlGENGH5vDC&#10;FUfehH+LK1bkga9B8Ge6OH8waLoEStqvIfqp7/7H1VsJr3yvknfaD6Pa9vE6ZI9KlmQL3JFsO82v&#10;dd1FGY7un0LcvkYOHy7x3ogva7z7WxH6UHGe6hnI2Omdg1ca30kKpujmw1B9sDAYMyjcSQpd3uVY&#10;+WlqW7fmGb5p7nJlLnerS1NwlT/ia9FzLMO5+qU4Ytf7N6Jl3fqFQt1PXLd3dyKv4zj8L12XX+Dv&#10;RduacPlfNC/jmGauv4fuOeiN3/vqVbMLaStfdqFqabfJCROrgD0/pVcsoEiQJmXvMbXR35K0j7Pm&#10;Pk2b3o/H/oKvFdk4+opXu50kjDurOt5Q5n9/l/Jq/tc9fe8bUmViAbEJEm5Tk4ssVxm+iTIcnOlj&#10;8AY44tKD/CNZBB0HunFT48NPwUkOOllcnES+bFlKudSVWcgjcHmsd2x0bAZYBIpdpol9fMh/sQ+i&#10;2g0LUgRFoj2kyqJ++qspy4aONWA0LeSjC+NjAHsDf8L6a823jm3frn5jZeM/sEeHlTmEnd+tpy3j&#10;0T5U4V3dOo+Ik1ZSo6s06QSAxgPvUY5jGqiGSxjLkKCrYC4o3GvC1DnsVPUutE2cc8LeY/F4t9eI&#10;jLL29xLrP81ACLq7y4Xo+WO7elhBO+Vbf3SUH8jxbo52kDB0rBgfvBtPahlPwa8ZYH/Fa6IESSx/&#10;8276Wavqb6G7KfA+I47npjKyaJZlznMMsMNFs2OckJFtushQauhEhI8v0Azf/4+LKIzCu4QNAK1C&#10;W/zzk19Xt53emK59Jhi1VenbTVOhHaDlqkblhCnPS3D3vZnPOWyUH3aUOAB4Dy857XMKUDknashj&#10;nXWfPdJfuzMK0Mv2nfJkQSiOH0L7nigFWyeYnAvINC4iaPO9QPhVbKRKSl4s2cyhBK6xe/SdVIC5&#10;2Dfw6Lq5a/qIEUB0APlUaxDjDCGME4W6/zqz86MP0w8HoD+218dFihd8ljud+3zwzK7ksYgrVEhS&#10;Z5MezvJvyG8oHQjYFePkHYZO9WcuxIOi3mrHEGL5CuNpP19foHeogaw7kuURQDdwgtLZ13FMnfkh&#10;eI/U5vpgLb3Cuim0eIrDZDGDkrdGqwtX1EdeV9zKSKxA5xkqj+ihXMFMQzf3Hm0pbo8R0oKLdjQJ&#10;2adZfkH6p9bvMOleldkYdl3aZRAz7QgRx9WG/o0le35JjlsacLLJqxI9XStezpCqK15WtYiYlV+7&#10;LpMX7EDalzArNs3yqJ5Ba5H8Lz5ISrcgLWc+mQ4utSJxzEYl4v6znIN43st9pWh4V1klKAkV2Fnc&#10;VNdJ4KZEb+Q2iHkMYmxfvGPgenMRjWJnNEDHHO8lyA2EpF4D5nYg0tfYmQAg+oLMpqveWIccO/lG&#10;58nXH7eKl+7ul49dDEov3ulFkhsIlIauiGmBw7olR7T7cqk/eTs375T++vEPFuJ3HMq8ox93YUnx&#10;4549h5PjDLP8+Qprn09Gzy7IvNVKfpPXg/cznVmf/EQ7YmTTfVzVzPXTVfyl5akOUL6Dbd5jdSjZ&#10;5oEC/MXCI/TbALOw6uqv62eidx0iNYmdjMSejY659t3Iq0dykk1tPa/oxthY7iMc4I+tOWn0wZSY&#10;SX1H3ZfHkNFWcjzvQaVeaodJUBE1JS/o9xHWR005+g/j9ZLOyx+cCAjLcLAD5cSbu/nnYbJlyyG3&#10;apMKkxLHD309t3EEVrysph8NZ7w1CSdK8CfBVxSLT0cMdtxMiL7Qe4zAVjfyM0FeIu4p1v9Q+tEY&#10;ocluDT8jkDMjfugmvHxvO7h5cjhzytZlExXa3cJNL14R9E76Eze24leC/Ce9GE1RhZitILlRRtQW&#10;6w1B2H6Z83cTsXOQ7czrVOSQsTRbnoBg5ObfHJhqJFy4qHxwjZaFzwAS+3ZDI54C4Yr9Au1xFHK7&#10;Lrh5MaevvIgwJnRvT4Mr+UXKXiu6Y/WhLrg+eNr56Ef1JajvTDHxlfXknN0lMY+QFQXiduQMPAO3&#10;KbID9Uk3FaF+bZx6YXF/403Sv3SZvxhjozw2pERZoVWHpt6u2b8/pQr78U1RcC72lY2RmQnDQvTH&#10;+b/P+KVlyZeUxsOU8Bt2GeFGBy5km1BlXFv6h2rvteel6K8PPaPvr4ODOjy9JVc23D7qpzljRnTu&#10;kvfHk86T7NUoVgB/aCPYsHRWnKJs8EqrU+mtjm0yPvx6JHnzHG4kj5miTWmuJX4ddSToWfRrvNXV&#10;QAB+urXdfLOTVcz1MfO+KO0K29xntiBrQ7ZpNoSptO/caXw0an3LgdILofOSNPfjh4MzJICKIPHE&#10;cNS8SRRK909iwoHI6yvLqwxJaYfNzbS9Qtm6pul3oVu8B7VE5dLHZXub64R5SxVVXWQdm210yuYu&#10;FOShZBNWHmeq7OROU/rgyjhzWx2wlnGThpHM3ADReH2N66Ca8uQCubHE3je9uLyXh+uo7EVn0DRk&#10;ba9vAQ7nUWieYDZeoBxciE0oZfuzqoWJluEyZZgJhYlKj3T6FZnojjMAZz3wh7kueLp58rS8u4Av&#10;z0l1bh6f4GwtAteyN8tgQk02dU0q8OMhQXNeD3zDeHivMWBhMw6bMvafW6bn/t1yH3t113h1r+Ww&#10;LrkXr0skd294bKoRATNkrrP3xq5nBWBU4ec/ncBgfv1q0t1hJUmcB3GzD9drrsrn8lm6snfGrqb6&#10;3Oh/mJ2jd9yE9cNLEdIOLTB93Cp5TNuc4yt5DPpNvH9sUIWZOI+2YTzxfuxbVlLarEY6v/Xv0zMQ&#10;rlSI6yvjcyvY4zgNrbERBxJsVziuqSobzDzxNK4dc00G3meVWwcEoMi/LqMfm8uILZg6veTJaEz8&#10;icInTJbr+i2NZip6dbi5w04FVuV6mxffd9uau8Iz8qja+2HRaOtLX5oECVDO6h3Psm4o06OrFnXC&#10;kouQ44xD9YqFLVfOoh/vaymUJmAoYIYnifqgyOkg0yScgo64egsUznkkWTEyDOyslgXp76C3MFpR&#10;Kiac4eFIzVO/q6XdtGv7bTB/Sltm1XUfzQ6F0s8jagPdtKo1S7kBoBAQ766NoMExWp/3VGTHFZ+R&#10;TpWrn1PgHBJVH7vMreg6jUnSZ4t1A6Gl947oU+j3WEO+DagTJSxxQkQYw88clGes7q8aM2LESXt6&#10;O+87yDkpJb+iYWF4CbOkQRENmPfnXDu7rR6aPiL+AqEn/NLn19FtlCCHWxnHOqH7ztqcvO1yC2LH&#10;9OQp7bF4VX+pkDjZW3kDRXhrNF08ZkFMyjrYCanK4AVqa75XgZw0Pei+J14COb/k/aVoonv8kve/&#10;0FJa/DVDEkwq2d7mqkp+iyo/fRrRCSUfN4dJuS59/F01jI6I8CMFf2xdvoYDCpBckG9g4HZ1brZy&#10;F7RO/fVT5s5ewPic2Ur4pin1uWSzYvXeva3zNsZDvTr+Je29Jf9EkiKJRApep/LCQMnjZsTQna8N&#10;WiOMy1v39AY7FmMBpNBdlTOF/bSutjlNsJmNxU4s/fXi8J/bDyrtNB+YJ86P/R3uc0grX5np9dee&#10;MJzAf6rsUiizy8585M9BO2F+/5ONLPnZydaubbmazvlxqpHOCmorEAiFbqb0jQldcVzHCrAOfJrQ&#10;HU/1kFyZSZ3icBdbcMxNxGqFZPLG+OViiZV+9lMOs35XKDtGq3HDjJA7Qey0WrXzi6/Rri5svDf6&#10;vk0QusTEwaZGHkmGEsqMJjJGkyxzdS+cHmnIOD/6NhSLf7zhEXbn4s+msSPDnVzMa89Ga3xo/d69&#10;TqniTLPMQm0Ett+Y9Vpul19+YMgp3AVwm3R4r5miif5IVvYaVAr6dHdVBQ0y4Ij7sVYLBuxSwHsY&#10;aaoZHf2JdnztidLAoxaneWq1c2N3l7mb4JLh/LxAcBSau9tikqqQoYuRe3PPwLWbSn2r3ei/7YPF&#10;Pr5u0Qud1IHKxWUg2MzMxJFLYiD9Vj5FwdlxeUSDV4s+cMUdiBI6MUhhh/uj8St/i+8Luj/b9kMk&#10;Z3VeJv+I0uPVZ+zefi1hiHEHao5YbtddXNGfTi1/rclL3wUEmFotH0S3nKoi1/rl+NtPEoOokImz&#10;TSTZnb21hYCFkZXoGyp4F9oouplsFBhFyjPQd+nNc/DVzrH1IEyd9vGfNPQhODNo9TxyU0SCUVBk&#10;rlFkXQfcYIG2FuPX2Ns7kV2jVVVY4jEmXD1QE3Kr3tfe7pF9xj8SceRFRqBnu9xWoP3E7YdAa8gG&#10;N1NSEK6y5FdzFjxDG/8Vsw/ZnxyxfeCQh4T72G/l+bFc+31j0GghqobYlTdKHMgzCLgoRsHr1w0Y&#10;l/uPiYMYgTNw+g5wC3FxRKXPgclPpxpxll5Oy7sYAqdkqyQAheD1Q/EaDwZCCEFcp5H3wPtCqGsK&#10;jU5sDq8h5601IPSrOlenKrtXpysnV5nCQjCxg+w8RsPUdmmhrvEMV/OJI3RnVEfy1UaYsl8tO1pA&#10;xgRbepJQoVRdNDUllfO5mFBJjmLDlZ9FhFaRwZPgBp1DouaH2DDctkjItnYH88n8TRq0yHwZ9hPw&#10;UNRRT1jYDgQeZw+ion8LqdrGSkU0kVBZO1uw0Cxlao9N+syxjoR5ArOns0xieHdbibVobUqG16LY&#10;TiijIFWd+mCogxxc+JIqvmo6hrVmijkQoMVNSuAg52ks6LT4FEtT2wWuKiLMBaJM4AHJw7zelv8g&#10;cbV0Z6JIn9eBEqQJpvSca0VbktrxxyOrKP04UaN/ixd2+6/GSnIL91/BRi25QrsJk20UyfBDU6aN&#10;aoJsik8xSistkUjfzX44Mtj9G8ywub2GK10fMfJA+Uo2puPBRIP/I5wlIFB6cX/z7sUNG4D2AKhF&#10;U9ByHHgJwpwDf6XuaCgevL4My8oWZ4Gixu0H9Abdu39X1wvBv4SObAG15FEB9qMWM349lm/WWLaf&#10;5G+l9YP1vb03d7jn7b/QAv/fdKHaGf+GU8qeO3+O/dXw731ew4QWxuwi7fguSf8vwblP9t+LhibZ&#10;pxHPQcEgKXkYKclF9v6b3HCS2a9u1sy+oeRdp+U+dsiVaSQ+ua90zFdFSVXMBcIHZfWhXA7FIsLN&#10;eHH9LkdPUsydFzXKJPoCtn7caodPubGNFWTE5as0Ul4eyYibG0qq8RqysbeqJubbOMBXq8a9W1HV&#10;Szey76+zTk7OPM2JKEBUXUdVYMbTpAKUF4wpA11qr6fMoaTi89PXafEXUEpLgtF/tspLWFRF9FSE&#10;ivtmwMblC+cu3GNdHkS94SnYtjQc78kt3ahs69X/Ud82DPG5iws1xu2QMsd/fC83KrkEnY4ZyCRL&#10;/ihW2gsaOt6lQoU0vb/D/yjjp7mrYGdZXujdPG6ZLoUF4XiFW+1HgfaPtgxT7xuCojoelUuFLHK/&#10;OA5dPBi9XRTKTD3qGlVOctms2K/d8Zp9ZVEFmVRAajSpVzV0iSahFmIWPesJ7GQMzlDr6GKg3orT&#10;gUe41bRFcjd8WAbSubmzp7alYGf3NV1opZJElJxlODFjnYu5KKN+wSoO3IaxN6jIV863MiitmhCv&#10;DHxpKlZ63eO7ODvmNPl1rk6xIJYN2hwtNFaHMCtU5RPAuocPMsFFelwB7j/o8cSwiwsJs7cT7A6v&#10;W8s4BAxeik483um7riN79OBsbB2kHpwieHadCaOcMjFSaJdp0rRwlGKfBFnm1iH+7PtQXuJL0gnp&#10;l2wvKR+UpXeohGeBDElGOkgs+Oeg7Gn5jPIviMcaHDTDu4Iz3S5/MZyi1xoFHl3QuJkahKkk7r9t&#10;DUGCp5TOvTeFcM+JFTdRGsXeWAlegKJwG68R7M01TUJVsXpPx7Xmqu/hCzagMCX+kqmHsxsp6FTm&#10;g0NDT3unXeSMwtx8PD7wtggOeZO9zsLutpR4fO5fy9RZ/dZkmzy3NNPZ+nfglRJdrn6sbhEZ+elv&#10;knkOAB1tY3cXIv4UNs+Kt4t3gKcGKHsMJV8UpuQ9X5rLcI44PGevb6b82/aW7dqXU+euDLo6PDsS&#10;tyh38CMgkRbY7vCx9iKqbwOBiViZYzK/SGEPZ0A3o64BeZD9JpYgOOpDeCck3fQSBnxhCJit4wCR&#10;zXFr0doA4frfr704m9wxYf5/E8tUiUjILC91+1xPsH1cROnsCSvMTfsTAOvhRmFO6yvzkdykLuPG&#10;5t5XNvadhduDAotZM+ulO1MfU5Ij3z8Ve3v4tOfwrAK2pbvWTTgTNtduWc60SgiuOxqoeHOFPWQq&#10;kH7ttiqWtEcyuBHUp/W8uS7tOs2SNsKSf3NDBni4u3Dwydk0awotQzoojaPZzb+CWLDJqG38ohbX&#10;sFg8nxum+T0oLsBMoqnwE5DlfGNeeQ8kjD0a5as27QzW3QaZSKwMaI0k7jOu2gpJ3Nc0fvEFNAna&#10;SeNsG+48XPZPkBqKfcnRAU1Sn39VfsJqS8F3RmxBpoVa89Wi+5V5kB0JBjar1Ij8YJRLugpDwNTF&#10;UOxjpOJw2GUY6vezK33WFJi8lDztwqHuA0H/UkvZr3Q+W7VHzrS0fXg312SZpDly9YnfzMhG2inG&#10;pca4X9BMt5xJ7fv5OiNt3xJ2+Pxu1+esopPHbVrWpXkDNERNmBOxbbXRu7iZPU/nNDpjxlu4009X&#10;jR85hzPA6PnPbpz5Zb0xvRZhhYCl51xJiAAguMKsZuG2byj/j8FENbGrZovHiUn1pirvfNERsZu6&#10;VK9a8J0uuJH83rjzkygLOjuw2Nlr+DH54nbmR3YRu3gZdvyENnH+fcBtuN57WsqIqwJBx7FONyTK&#10;9FUnNeNoLUVbjYs8s/r0Ci17HtSX9ewbfDj8fOjLeWu3oa1c446X1jKBNzS+Rr59UvfrfL4x1Wby&#10;pzBpT9Wg6eMWczNoAxSdkjIDal1PYUfqky7EtDtgFUrjA3QyVoNQa9upiOu92gIlM6U9GjnPWWvm&#10;lbCfpVE/AJTuLKCTbV16dxjdITNQEnWwyXwAZLz4lOY863vy+LqBwqHu84SgQ+hJvtEaCji4oh85&#10;FMs8c5HwbGeVuVMnAE4rm0we6ZzD7rwJ/NZB4VcoMICHkKdrnox/ooK/oKt1HRPda345nGglRqFp&#10;h4huY50d/vZu7wUy4TToGxhFFuc8TGcUrD4mb+IA+5yRlrqX4jpXfAIMpMjww3EZ7Y3dfQBPjoD3&#10;aLPP+B8kuZTgRCMPetOeI6SSNbktryuc5LZGwrdwTKGjbLipIjzfeI5cZBIOMszH1GLRjPFqNVXD&#10;md+ZeWG7cQgVhzfPGD8bQtg+v7PqZxSSnSGvO+gMPAwHAyY5TyJhPVDb2eGRJr9Bhs51YmAziGzC&#10;WljfVeFX24WRaUMUdpzf9AvEjVjRn3TyDzkr89X9WsHQ+T3xHPStsT0lWbce1D9ThJKsexBK46vU&#10;4sbsjJ9pb48f0n92B9oKze6gOYwqAnvqTdm4Dh/D/IMu3y4MxEx7ZvV6fpW+w3TTSJQGt0DX+r8U&#10;G6sa/n1hegxxOloMlzHfyBG+k3lByAYsL7vSZ5RwNvqgRlUkqbmoRW2pwN8kfKBKw5AlFd3+I2/9&#10;v3S41oYwfe6+1ffD2W8Zbh7YIGtEb6yY6naa97eqgLd391nXFC15Dd82mlpqtghh7dHswcsfHHAb&#10;C4qa/ASe6bA8AEN/LyzINdkUq3PTB9F9ODoAuXFkN1+hNZadJt4OtBe96rA0iVIDAYis27fnqZob&#10;1PT+UMnTm5valUh/pH/i2c5vLttiJaU/5X462J073z1gYwP163/Xvh5Rf/7cP6OvDzza/e5N8Qc1&#10;7cmsrA8/reHp/5H//LO3lP9jZPhdpLKnp0148917zs6rG+lXDQPnvH2+Vt3AY5eKUU92z/59lw7O&#10;UcwoT+eWn+hZuYMKWRoFrb5WXoBTN93EfTLOg+avu1pQ1Q/eiajHh/13B0qySYtEelbb0CTrJJ4X&#10;ftaSkjssmSMZQNgsHypIyTVZb/jSdDLONMs97XlNowMJqTVw00bFnfYZWgCLiRqHrEOnAEDIpDo3&#10;Zk0KlBdsAgi+dixSOJ8U0Q728ThZd/IEqMkcR/97cvTzmk5hyKpQgRiftm0kJmWd4zDwQpKk17tG&#10;HZNSscZFQPrBC0KLkBn4s6puFq2oq7uoNeAXNL94Z0BuXY24UOsMoXPwhtpkXw5pu91WaOHL8ph1&#10;wPY0yLjsPem3ZvClq32sgnNj2bOnemb1PWfu1AT9mX3NWDGDrDTO8J+qP09BZjF6pwD5uDGiL6/F&#10;NdcouoYMNxpz24TZudcynB7KwenlGj2llfHWhBp08uZYbgePLgxSXllfPRIqKIAjw+p6e+BL1Wfj&#10;0XRmXnqNv2kxfaL+T6ifrWe2QEj0dSv2hdn5LPMmfA5s/gVWr+HbKlnMSkyO1PgKKYwuneyMblMn&#10;heEM0T9Sa4tk5V+/DAaxxFMXzDxb9awrn9u+9ArO1z7aDyZJsQdXg3Y87JDLlGySaacCLNp5xbOr&#10;P3r9N/0zxIU9Ci5NP+fDQHMJfO7h0y2PrFqqa+Z55WtVK8LVR7fmIXWbYSba2rvTlPI1EJSsc7Py&#10;JGSgZzKUfLmk+RfjW+LJc5nwDgS4U1OW+W3LRRa3+mOG8DVvf0QFr654M7gXFz4k52LdtpniKjYI&#10;HLzjAJBcavyitq8aYER8bFEj5hIdw0gw+OKz+OGE/V+GvgC4HfloX+/MAskW/5Cwjr6oiRkGnKer&#10;VXa5TWZloT0iNLLut9/EkJc13laxTJCoHL+SuCxB/6b8fCVVb/e0J6FR9C1bb2yi1qdmxFDwib28&#10;8ozt+bNR9NySw99Qpr9ffu5GYLcJLGvQd5vpdrYeyvz7ahN8DHRwfWLf0NhRlM1pUzKdCvc5VQbL&#10;HQolkZuTtpGDu7FKF5M4PVWpTr2fY+bfBHm7T1g+DVpJmTKns4zM6TrEewE6F/GebdTSHZYAYy5W&#10;9KxNk751WbNVxQjkRFHhJulHgiNbP2KWtr/Lqxq6XhlnmqBBfHuP4U/nFvqLrEGGqsL0wZcHtmmG&#10;DMWOBnpLcxc9KTc3lPruaui/I7RPxf2hW8hZWazN5HyHFFvkSWQ4IpGqfH2sXBP1JtEohG2FXrtG&#10;JE4G9bUwB3w5E/jIvhYRmjBxDKd7GuB1YHk8bTFVU3uY4hpoA4/lVY9CgSDVOYqIxkB5YEW/bSBl&#10;3oSw75Hfwz8VHLGGpQmI2JfSm7Uf/HD6OJX7wFcdx4Sw6tS/N56bYalz1XsmFICCRDizQSRNj9p+&#10;O/DOoxz8QQc6C4zIdeqQVVzwlQD4qBZxIGYdtXUZoYybfiaYPrIiEmqj+D6eW6KnyaIOYw/sRmPv&#10;RC+RnSQYxGMMTPhkEWuCk0HkxQqGEE2eRG4J+QWGB2/wjjdao4AbN2p8a3ikE8gnkd/oyH5/tKAo&#10;emHu8QS2W1uC4xu22ferukb0wwD5JPoYxw8VSJ2X59h6OIdwbE1BeM93bsOwm3L5HWmG6G8aWb/M&#10;DWVPd7Ysm2uv+Y8RJ3VXHPZcagmZGFdv9mjzsSc2t/VM17RNRzKk0dvVSLrQOqcSwFW61hqFj/ph&#10;KDfv+TWEEToQ5Y0IpOumcWDnauR6XXzymFEyvkp5ddpbw39cwW4AZMVJNQUxwWRJmvt3gzJIfqK8&#10;ZJx5t3+t2Avx0UNx4Myoh0e3FExk08QMIUBtFO7nlYS680s2SNKuJfluObOKyHsrMzJ1kuEuRzMR&#10;wXVzFz/+ii+50EoSN46O2UFSNL5tu8cEM1Dqv8SMT8XmQPtt998E+hD/Vh61/+uD9Qr6/HhDKUdf&#10;qDB07vuNLA072wTs4fNJyaeZuQZf7AwJm9aI1irz7Lp+YsvOYwu5u+W/tD26iP1w9acccz1vhE8R&#10;X8d6rh/jjcbd4gTu22Fx4JGNtehNYo+oLPE494XlsebD+0AWWo3d7UqYkw9vL37SLecW6rYw1XX7&#10;2S4bLl86aHuwk0t2RaNv8w7UdNLsOzKoV7MTmn3H/4+ic49n6v/j+GauLbcUhZmS1LdCkbumC/It&#10;1LeLkmsU0lxyG7MZkeRayiWXKaIbS25zn+vkfstlLhtzyXVzG3bzO78/Puf8fx7nPM7n/Xm9Xs+X&#10;CLY9z9j2l4mhyWGp/3yy9F0n76N8LLsJrcfEbiBKfD6hWolpkji5jY/6zhfTH84pVjiHI3Lmd80F&#10;yQOJuvKFEeu45xRwighR5Ju3o+Jq0nyDULOM7nJwGzR0OEUU5NKtGrmR5Bft92rjpgkMfB6S/fgp&#10;vlx6/VZKzeBZUJbQzBEx9zrnS7JX/bwgtEr1oR1LOLiGQK0c5/yB8z8axyW3CJ+Run+Q37By8YSc&#10;ifGvwPnzD0tcPIhLgapjMu7VESOPSBNM74cHAR3zKmT2cQOoHldLQht06rcWAxjsNLe5m1DJRw6h&#10;nXlijVpWskfz5I5pCuf8LKXqO/6SMvBTzwVLugtfhoyLBYmjsam9CfP8v8ELkjxZfzl3Mk8ZRGDr&#10;63pk6Ag1S4fbgVE529cQq228UYgDOnvzPhMqcV2wwcMx+G/0XPjmSbrL0CNIVzhFoBVKSnxXKlxD&#10;K21NLxwbGAwjVZdOLYSF1PksyGyBaNGS/qbG5xAqgOdrNEbGpx70O6b68FA1lWGPq3YUpgV4XxlU&#10;m74Wu/NFK5wbZ74y3e+2a8iRv7IZRzMQqnOJUIpVyywZD7pvZFqn5lirsuo9zgmAT5uf3IZkm4ti&#10;cYZJ9j2HBMPkSSUjsfMHt6VXw6oK7Nr8APusiT2Qy+aa+H+G5kFTCjqAebY9uft0G8H4rRAlxsb4&#10;9ZU8MWsHMIrrPDSKtzbSkjYuEaRtlcCk0qNaMdm6uRdgaCsIC8TElB31iL9jl65cYKR5WDqS/F6K&#10;4HZ8xaf7qMDHiA5ie/K7K7ez9SjNzwyDv5SMbqgh36TyryJG1PRBoQE7kJAQzFO1CVlsg1BDNOpl&#10;tejFk1Ybpg/aP9PvCtcDODSJhkPcfwrKfQawW6r2anShRsckKDmhCnzADiEOE1KycZlfnXQB6Kut&#10;VuNVZ0FG0CqiUl970cMk7z/IgUZqZet8VyLBSZ6cvi7gSYzIFAiMlI6SvuRot77P9ZR97z/iBVKL&#10;qUlmmXbtb3TZ0wzbA1nVHn0RB2qjpe/xr+ZSyH8wH2sFhUNCEuH0/Xr1bUYB92RqDcDTmFXW8H1P&#10;689dqyy+tIim5E7CEnk/jkF+Qa8+qFXO584/6NFKXVItZWCMSi31STvLd9/3vSylDuCMSv9Ud0Aa&#10;Pa1OAUL08IUvwUPnBg7T0/b7GHOCZ4cjWDjzfvm1/hCR1g5FQ6Y9yIEsbgEn+4e9S5C6h0gSNGm3&#10;JN0j/bPI3DyT1KNYAh12eS6e33DictbCOS2rcf/qxdsHUhUVuhLZsPkoTrhvHLr7dT/RrXPbt4LA&#10;rPToKVFCBBZYEUoyvCefuVkRKl6I2FDEdZ+VRivpu1sj0JQJXvke7fxYdf1Ad9ZDT+uLweMOYbMn&#10;0FOjJazSsLAJv3l1Qz9sLgxR0mBF/TmakK3wGkk6rDF8fRPvqVly8grIwcVE1PPHvoGgaW0li6rM&#10;4+J+ycF/Qu1Ceyo1GXLkc9uKkMUhrhqZJ5D0Oe5qfkcAQUD5abHpmVCfMJOWuLj9UJ0nzk++aSxm&#10;UCzJQHHjAT/yFmNed/jo2H5lZ/EXfvgoNbiUmWjJYVPof/2fdohmJ5Pf+Id0/Hr7o9LPLr09cSms&#10;0vGFemSMmkQD/lBRPK7yoredQrp+n6IvLD6u/mRnaCsR82xSLRKp198/N2/gdJGyzvXtdqXMT6Zk&#10;6hp5EmUrbbR6YmYPmexc08weepX63Z8LmPWwToa99mv9WPOTMo/DGSelXaf/vKQZ/szyRlvIk3Kn&#10;lHoxHsdKUlSZWfTzhqqF2B+4BQ8oGHmdhwqp9pOVG8tUNX2QXp13PK8r0eOYhcMP2WNQ7uFrNzNN&#10;IEo09figUtpA/l/V84YEzYV3fZjz4N1329uictrUUSoA1wtfgF3/3iRU1SHp77g83PZfWOr9VYZq&#10;xAxRVJn34mqvvbKSeLDHb7q6/QLj13euvS69aDn98QSvsPxbRUtK0G7FlRNKXSicEXIKDiJVbxam&#10;yyQ5LLj3DKjv9mY7aukhtGlCwLGpY33dWTuSgTzDhLWyDGYIJKntz0m9KdubAJqWDg8CjJk5hs6f&#10;VQQ2QKgbA0WOE/Jo0vZODZh67jZ1YODZaRt25pmN7eyou0PFI1RTAx7M1cIFty0UK//MgRzXi/PO&#10;vPtUK6PjR11x8+sO3sPPOtSnCh3Ip3xURiaiIV+WHWQ5icq4o9l3AggxnQX2N2oHXXM4g8Uxp9hx&#10;QFws4hQ4/4pWDcoW5+dR2JEH2EoRuNofVcenW906y4FghB53UPWVtUMOwkuedN0Q+FgEfAhFp8so&#10;R2aPRn4+ih96+v+KZ7dzIF8QKv2TGkw6jfzZulgDY+oAQrX+bsQZpR6A21x6HDMbspd/aM7W18KB&#10;NPq68fc9m/Mti31vsy82/LOh9uCU/GClyyPJnT4Z9TIxfZsxbTzdDg/giNcc9FRBCL/OHZdbJvtI&#10;crK7aePiN/F9r8x7UWSukS1zpy9CcsdhjnemQ/yn3a33cKkj8V522lVkR3R6ll4VuW6jkFohh0d3&#10;5t8gti9+j30WeLusy6tI7JqEk5y2t+cGI4X1QMfbIbcr215urQvAMvyxhXtAZbWjr9tev44kHlgX&#10;/SJj5YR9X/3+aHz8n3v29s9UVbFx7eBVMS6AExBVtrupyHRwZJAnONcQUotXXzUd+oJfmBd5Mpxx&#10;Pn84vAPknnNB4Ivwv7nGCXAUjDJdpnrP8bbif/MbAl/MFo28m/aHsYigfjcUygyZPZ+R/f51v8WD&#10;HQkjcnyoujtQEnBOVzIUPzFDJ2yXn6cw3Jt1ezb5Iby0b3jjjgG3lKsw96Hb8GMD65swcKlKWrq3&#10;x9dy9hHTUQx91vvZur4PIiczSuCbZMXXBry9JdauJkETwwg+7l6VOyXxTqQUSoS2QuagsSciT3B/&#10;pPzr+ZRVTtzWBrcDFUS7qv2uIm0lSOHYV6BVIiiQxZbYuTiMf4+cFfPBr/Q8TSR8y1DMOdJrgLZ6&#10;Q1WopKr/XL17dmi+J9wrTEKcveFBpdlVbzc/5TTvXkJn8Sa9x1wJEzrAquvLrg/OMg7MHwYGwsJa&#10;1JgZmpW/le1NUjIob18drx7xmhh1llRc+lUtUVhaneA/NqHGWUlpmghEbYQaFpcMJKw4PCVvnylJ&#10;FrlHmQIGgd5s1UAU9TWIWa2jUf7CsNq4aDgQ+eCJJ3p+pF8iTPfDSg+/lYtjpH3yfo54MtuHFQGs&#10;0uDVCKYAk5j2CRjEDtLsAeMlcyte/yXL0K9/5K2bH4U78Ty73qXSaR8MFe8R2Lh8PSGvaefUC3js&#10;P35pDH2LuvLAsNQMBuOCXyxX7yB7o4V6d263tpEX+XBONtLQDetrslu52i1UBPkzLxt9Ms4i2C7h&#10;yBpx0FgDsvNeUkqyzQqC0m4Hz7gTetxdi80evXWwZUr32Dn9M9l0rSvuq3O20rUefZXCbcrL8aQQ&#10;gmQFZeMPmFab8KFNa/bY1/Rz+qcjw1fjooy31zwJIaVTMS5TArFweQUuivhTDoFegFDfzMZ6Pmt5&#10;a7v0wIEx33pmjOhlBdrpWpp/uV+yszwe0wWmWbMrA5Pxjts7QTQV86rlygGe82XjmXF5NJ1ri+a8&#10;hCrztSqQZcM9hApdb4q794TRM++JqtHJGmRsrQ9PmNO8UMbaDFBY/pjLC3ziXgSTdy83tt/6KFQ/&#10;QS2pOPNVQqre7/eNsdoffTplNoKRDGTaI2MttYdhdFeFzGS3hwb/PsM7OhbUEnQlgka2+JN+rdRU&#10;K0I2TH6tYn85ZSKDstyAhLGaJx+zOj+qo9m0b71Y82zDOLPQIPdGYMtEBPda54Kpnhqcslc1gQfO&#10;7qxKObHVelyeZ9dSZYgJHJa+cuivec6S2xAlY35IJLTg4royAb9SpttTvVd1AUzDG1AeJ1YbhYpC&#10;waeX8wuzyoepjgMn/lZwDKcnt/yWaa2CJMaDgUduPGPmJH1puXJsm3J6W6m85yK6hMevThyrqF9/&#10;y0tEsH/ECzyBTO4tfreO4jbpOorJAG3ge/NLGhTqXt/1YkkjE9hZ1DRoZW8tFa/LWZNb3uPSJqSU&#10;AV84ZOZxoxLi8R4vGi/+5isq/Lk2bXSbt8cFlbAYZjvzYev5vM0MgpCRdUZWAYG0uam0GsH4xnAL&#10;49oun00sxwC8c9fw2up3ZEXeHptluPrrMG0CtOReqhKx3vyGteFdmxxPNjXM5lH3yIwQQ+rm2iex&#10;PV5PMNV4D+9ct2cGAoH284ELsEwtzU6LmghEcXkgEBNYyy43QfacqEQAEsnDs+144rzdZABSQ/am&#10;1POZxpxo7+C9/7fFFTAwQ9jF3b1dsmMpNRgozdjphrH+vhBZ7q4OHPWqf8VSWijeGqMgmxKiyum9&#10;/4zNqimD+H/TgfBH69lA7ngSzLC+j5WlKCpaP2B9x0kHSwKo/C/AE31ArAUyaWH+EEtAPBP13ggM&#10;hG9k7N3CYWwGLykyMdUVMTQ1pe0vju9Au5cYMivjz/cuGWI6JAx96fcMAzZYoEVc8DQDtfNlgtMs&#10;hp6p3GDNdFSMDBAmvHrqAyqMN9gwaexqV/VyTKpXuV8FI66unwyL5jzaCxJsO3Vyn3JLs9HPd5po&#10;e8gRMLz/jmyekNf6muTVlmVOQi6kfNbJMW1O2OzTkf1peRKLVwRvzpJdjVa+YHFQxM0rsbB40zAn&#10;yCUfCxUHqJCg43tzH0cnWVyT9YOLbUJPFgxJZj7CTBXlgznIjYgz1wSeRrHyY9ltPeI553H5JYRz&#10;uFZTBJZHv4d4cUC85MjUvwp3QFCTKFnbpmN7ounJMojm3QZSYlRVMP+RIRk+A+Ve+jOl4a5UhMzw&#10;+mwpU/gj+L+8uxXsjqEfMfdGZ+D3tMgvH05qdttSoE3TDZcZPZktXKkvVuy2xFAGtDHxCfbfPnOs&#10;LMT0msgjzbDOQ/T0/0IepKHrAtnRSNvZuzqfl9+6ZoS3d6jEF4pIOR12jvTP4emVW5ys1G7MgzDT&#10;vbOuiJIT/F6hZF86xV+KFWZHy11NazlKJDmzW9ZyvQdjhM/w+htB3FIZzFZd70U+90PfvXEa3ObC&#10;cCS+Jk9uyF4BEaFv8wUhfaNMY78UDCRfsqb+up55G1bIfy8tkiNcpWIJ4zdOa2TA+OEJgMw8Jc3C&#10;OS5LSnBjQ/pGBA9fYAdHswI+LUikSVguxyPB1Q8Uw4cquZkZkeDNSPAS+C+YZchl+8oxX5errA2m&#10;FpLJrRc69Dt3Ezt09hFFyeEujWll7sJhv2jKo1cQlE32XxV1TAw/GNE7IwlsDSfsexcZLD3AdP9R&#10;n0E/huDl1rQegQrXWLWaX2TDUsBcbDt/B2QbuXSb+VDT7u3L1Qhqs8ctXKQPyLfnhcLGbwGROepY&#10;612FyNywIxbk04S5iOLzVhRxzewFa/dRLTUl2cj5tI79xr5xt2j29AbJH3MfZpRM9dfP14PZXzui&#10;as78J1Vj86BbJCEVVwEKTTsAd2+LsBZD+sCvUS4rwJQJNVhHpoFAFTobtDojQnJrHN8WaL09XLX/&#10;TlCq/2LTrNJ1eBkRZzCo5DwRRqyYPjbeRKhG1xszO7c+gnv8zKCeoJnxK0R4Ca2grstx6CEvqrr2&#10;5GqLkcxJa4yJPwjgVladjkNMG3mXx6WaM5NTcKuC2bmHJJn5VqCQbTOEMHgiZqP4CQ7Tf+/REyUb&#10;wCzeIzTxvsjH9q3On6DFph/Y8y+vXnGw3cHWLxTGCwm/c5kK7zTwnAI7p6Pn+D21eHoB/ShICTSZ&#10;KLYAtgNRHIRHPvtBcJH4KHmgIiAoIag8+4ai+jGQZWa39frnjWk1uFemC9ZBFXNXiWS4pUph7CQb&#10;vBUCp2VLMlcjFkLZqRepyb/k2KYPWk+9urI3nb5wLKzK+t1txF2HonWpVmuMhfHvDdkp2KWtaZvD&#10;RxHO61+tzppIAcrlN2iqmwFSUa++IXtvEMOaWaqIFuaa7SUdoVScz+bd/3MpQ+q64WxJQWTYb4M5&#10;nfAvim6LUuNx9FUP9zmBGClu8UlIV/C2itiXr/tevSoN2OVExWqH5EoQUtnHS9VyXsNJBXp27aIs&#10;8KD5Pgb4FcgIO46S9LPR/Cd9Q9DLjDfZ407lyPmI0RIqd9Rb/zoHjSbD4oNAwdcqtgkF/bZVB96U&#10;V82p0Krr54VIjt3Zf+Oxe7OVNdqr6Dhjmp1wJ3i0kY1zzHUnOQJ55uLtkHpODWH1X1yTQEDci/VN&#10;vMGrgXOfYI2dCuTjCarB50nGpZNayDxnI8ynMNxVyqdVUOQp8VtiSVaadtg5LdjQuWZTfy+/ouer&#10;wqFyipu/xhOn01CZk5YDw4IeBhqzxwy8ByWw7Bvwa1eYary6XvifaIUFEwt40CP9JnJdafPcWY0y&#10;00wVKPTH14BvAezQM9sXCzc3sMU9K8cQStd5dvfHZ9eM/xy9HspPKfrx89DEn6Gl3RCefehAucRY&#10;5GetSQwXJnL9bkTfZpQL2fgd/SBzIlHFV94zpOa1inHtSNROWn1n2tr1t8yW7cMTw/5GF6/pSXQ+&#10;EHBMrhzI7FNClqQJtOn/+qE9LHN/aTbdj/DCt8DZcC0iduFnkb1F4JTZpupChrLGWiTAMrVMjdlo&#10;SBSXUpIb2ec/GyJoJZMSmU/cPor7kQpFGV8WHB9IgumGDzWrKcOmQgRrSob1GgNu1BHrxvc6QDVz&#10;is4XS/VMAT14+AAVNTOFNtu+NC1GHu/3ZvjFdanmVEcLUdM3cD3pngvTdT6KC5LbdFt80Fzaxj+j&#10;AlEuyqCeSimn8Q0AhnJID54Ol/tbFPq6vq1+M0IsZH1hBNpPdmAOSoaqWbdarqeGjB7036a/sz88&#10;5VFy7UruBEPhAHin18t8oLbkpKDU3iValvFkMmYSvIQ1ZvtKh+LJtd0bN1P8LwUoh1IIPgDT0Mw/&#10;3mlCymPbJQI0YcgzsLrRq+Y8DlrFxmvctzvSi0lHQAx5VZdAax4DaySv0hGhcV+x01YgJZrEHfP+&#10;3ixNEgwR7GPjDxmUAbdDRh5nZ2Om0cJP3D4aYqerOA/3K1sb8cv4E+J5Ir0AygUvmJf7eVKeCXg2&#10;QdXa02BG80dVyR+poD6hAfBKP5Y8aPRkXnra9aVSYWCkP80Qi+MYLK5jH2GBHQmH80Frbp43EfTG&#10;Eb/Cv8FgcqgCYQn+3aWVK1ikOtPTFVvY5X6j80LPM3WAufKvsrNfZdezr6Vfo2TOEM7ouv7bNzMC&#10;ASTKoMuTV6t13J6ZoLTrCg7NA4gXr1u/tg1BMCcJFDCEotQ0bsJwdhJ/1TVEkzfyjtIL4oBUOADD&#10;pv6GjJsxB4TXQGtvQEr3rRSZML8NUlBkLe3clcQcnpVSe5Kj/Mo7c+BssdbmT8rjpuVD1pkmRhG7&#10;oXaUyxwYEsUGpNS6+S7foA89piCUJCSx43W+raVH0d3dzHuHrIpfcy3uLf+XlOp+1zpdh/J8PMtB&#10;s29JqKqkxzCfjUkwhj9ZTZ+v6c/DeFQVCCGDAXnq4e2HXgFb71OWeQ4HBHBujn6CUomxQ7q2jN0z&#10;dWmhd9196jfmSljvNbDt5d4OSLpZWOdiKF+qwQ23++PBhWIEit7Zn5QfV/m8NP8c2eGFUETVW9wE&#10;keRvZ6I32/eNPGj8Ycv9S7KkZbD2UPiqe0Muz2EBo77uYq1oywQFtt+W7M063/9TLe56FnhkqeNT&#10;PUDcCjPxg0N/GvXdE3GSezmnK5VdF53O2k86cVa5nNMnPKx4022g8/UXEZmVAzRUSQ/5DI1/Q3sU&#10;s6y1D5lf8SImuP8zTynJEDIps+Mg1Yu594K6lBGacFtdSkkcVTo7igBuIH0TeCFq/P9MZoGpx7YO&#10;J/76CrWH01tUky/fhpkk3IRv9et6LA04nj1AsjbysRcILVC/yu//lTf5a12QZHN33lZmO00Yn2tG&#10;6BBiqi8pAhzQapnEckNnbjN4SkY8OOxEFchKGmeo/vMQIqns01M7Und39wdiqtdETbOOZBCl16ka&#10;qfS0YstYvBzdpDg2R71GjrZdaXmoM3pa17vUrUdiBKoLIAq97wPyZWImUP5MUBAV37G2q6A4VAWM&#10;TNa4RXOGR+PH5scmom1Gs0RsRrLMq1ZSAPjhSIqOYbHLxyxAMgHmU6/oQPUSFw5nmVR0txw58ElT&#10;re5tiwv0WyHao6RwCe+tMHz219QWFMkjGT0s83+yLALnlLiI5XzttdU6sRC+3GKaCyHST6Ab1DjN&#10;Lm+Vzu6st4s5Y+u+PXneup93J5b3W8GP64Domj9JfdJ16gYL5n1WAldU2wZeLra3ECbKSOJS8f7c&#10;9gGDHqqFkbp2F3jqCIhq0LP0PP2CGqIPG4SgwUDWNSDg8Uo5JMHc4/Eou/Wzf5lBh+W4o9rKGDMI&#10;duhHzbKAQJYIaZty5Ixem+RJOIWRnXLhN8OZZii/apAIYkQwTQLBQWAUcGLFVZlCB/DyYj8HPsoM&#10;608QqSvZM5Jf2wHeuHqVHbfKDiy7I7X756TXjzFt2+HnYfmEpz/j+Uo/kfTLY+ffLQvB8//ysh59&#10;qR9lPUuTA/FXVTCsZXGFlVkFnZHvw4WSTP7QlueKJcL6TZCX/C/ryUz35vpAr6zaAHpOLWapFcf0&#10;njz/zJta3OVQhdUsnXes8U3ukK3GDgiMVX/rDmRzjqEbJcvkxl4KmZYHWJQht7Zjs64vITnTlCT7&#10;jsVnt9Hp4trzto501yXPNFcFuYOUuvdbgW2EMh4f+4tc3+CTyNKmHNmbq/HFxE7oaA+vbnj3kbcL&#10;RaUSdYBTp7YBkXvNWGbPquObPxHmmhcktcO2rlbUPs+spaEh5UCZ318iKIRLFKXxspaGnuRw5dEt&#10;HfXY1o1K+NGVwqUhQVwYPbMgS+HncDenlraJMw6uIa9u838L8k4hJICEp+f3+oLVzW0CxnOe0iCO&#10;BHCY2bDn+nWPP078DHpvHDghi14rgrDS1XrGhieDe/k7sT0jeP5QB8ttb0VVQUh72GHF/XtuWQKo&#10;/xxMAxmojE7L25ssWAaq3PzkWqBV9HYj46Rs/8+31Jz7pd+3XDWyXQAFsFxFUugiJLpAl9D4FRde&#10;dYywUXDY+lZqbSIBjcbxg2oKK1a892imnO8EY9hCWrEIMXlPjtqAGeZvWSNc9rhqjEgAqLk/TTKt&#10;oDuoSahdxlz+00/gH8F0r5fhj+3xv/GadCc3Q/Fl/+8NEBjc66GG9c1viHMcqbwbQ1wulT/1nRWG&#10;3TQtqed943WO7YhocBgI/mtglt29yxHj7X4njCTy/yLRM0VZLFotenl5NKB8nvTvWJVbzNbulY/e&#10;9MyrKhjq+bEFNfrHZEj5tk/qinASxzJsu89rbFaXPzWRpUOsbdJBO+Sw+be/I7tSdstDgD/SaMcE&#10;QiDQ/0PnULQFc6LjWQn+Zpsm2st7O3ogoaX8MWPfWABRdxzJsRntvmJcTneqWDGso+is2j2aWHoS&#10;Dfh8lvUvSslvm/grI9ST4Ajkx/eJgUBryk5PUYWK7v6xW/WkxElin4RjfQNd5FlJYhTvz+hDzJIz&#10;gSx0WGTcpEMKoYwZ4Gfj4sRuMsR7JfSowZ1jG5omkYlYkhJfMOlHOTJa5JH1Msx8OBIxLbG5W8O6&#10;mjVoaYjD2pFqQRd9szDxfbICNSLY3EOFmKW+uCeJfqV5HgpdDqzX5Ds8g3r9Y55BO03D3pqh1yDm&#10;gWj8V0jJcpqb20fwY3Aj+Cim6FyD+u1Zd7hI2yb91ZPzu+lyF5d3i8Hawvy8C2eFPAV9d/okjV7h&#10;1zFakDsWYzb5ZbvSwicBgFs36DPoRIOK9vmyvzhNv1x4J7HUVNHD5Es6MljaXP5y6LqWMNBkcW1d&#10;BT6AAj3q34RkhByWRAo0KMzNjj2XJO/jF30AGXIB19XxEzt5p24OpyjQoOJ3lO8/CnD6cKjHqRoc&#10;FuMrV3gXK3xOHSvVJxuBh1ss8J/azcySD2DZVx24cTKknkaQspG6SXYLyFYU9K6nkHhe2ShYymMj&#10;MZ3lWSze8Od2mGq5sRPWI1af9BkTbsJ+gUc17izoqpNfY9+IgP+WOE19OxUT/Iz9Cl9+QtZ+cSpx&#10;dPDX6dowm8iZu4nFC3dzr+TfdXAR2qK/JX44Bz60kFjq8yBUKgnlIhAaPgv+CFjpMX7dgpHbG0e0&#10;OHZapMfr5xiDBcHkx3GdZy/zmj1rMiUNTjzFBwqXl5PLpYjfKwLuM/Jdb8WCEDzIOKTnQQ4oknzA&#10;LG1M5MNz+92y1090hgPc91yknYbXe0vVHM9gQeMc6M3/JNEsjXNOZawONWpImKbks4eKSFCBzE2A&#10;yFc6qgUFD0FywbNiRtZNAZcCigzZ1plFl8bfLJw5YNJ7/A8LdEbqlSlkdf7DvbSWC6TrHlElvaA2&#10;UdehR3CSSpKtpi0PmrPqHPmTpD2fvio0M5V2VV8SYulLH28jech+A6INGuBBGVGxTcEQNef2fjX2&#10;P11boBXPA0ndRIF8t3XfyYEwO8o892aYwMHnSNd1Ib2tjRiAxBwXE/znfkyu1+Ixa4G95F9xGVUj&#10;J+gjXWPLfy0fQo4vHr6VAi8+YzVd14QBn1YzStYLWoCuLMm3zBpMG5nrFQRYFmxonbi6e+xGaNiL&#10;syr19Z1FTla8w35hrlOw7Y73QHip6UD3v4Rk/0Zphl+WyZogG7Iucx+f97FYwjVVtvoq7iKY/fuC&#10;vNTk2Oc64svwpcmgxrgXVb/Na+w6e1X6v5mfvtiXJzIyjNbrO3hif5qbkp7EoCRpRl+IOZXmU4Ny&#10;eI6f2vl7/yjI1+KXm778mgnveIKpmxFUtf+X+fWg0Rw8dOkD5OpRjzbosoWyDEmUNuPC8u0vz0GT&#10;TmHtCCz9+9cfWgRzi+83R2lHst4l0FLnPGwz7jnH5Mit/Q7VRPDD8Q/ilJnqO+rXulEHVqYFXwno&#10;hSsKaIAtr9RMqMPdKir6mkY03N2hsiqdLxbN3OUORwxRS7wnPAk1nFdZNY/Na0pAut/mb1R8G/Lw&#10;9RbM0VY/A1h7OhCgwlm+b+t9wdG064LKYmmCohCv8DIPPaN66ob4cZyNR/NUauAFyrTvjdp6FbCy&#10;3/6ZywLawfdpmmc/dPgDlYy+HxLfBEMS3OZ+/Zl/U5nZUROi6PUKTh29WEFsO8MWdt0MVlayDJj9&#10;LCF4n2DAVCkm9Q2M3FYSSxMuXdqiU28fsV2JoD34jTPuhl66f9zJUH4xfVdV4zF44X8cnfc/W/vj&#10;xxMR4aakrVubqBZt7VKjRlRbutPe3tqzdtWqmpGIlqoquhRVQgeXqpnaI/YWqzYJQSiRmEGI7/l8&#10;/4HzOD+dx3m/X6/X8/ly9kt+NTzM6x2NNpPCuVXT6b68FiIrR5fy/mvTTpev45cIXo3k9uQ1LvWu&#10;qmw5vOgl++oVRzU71G6H0qgZ53NA9/2h4P4tKnZNLxOtnNfwXQoe958F6Pjyv8a6s57JmPQyCuj8&#10;F6dEFldCYVWvEHCTXP6C3EmFE5Jf2izRYp+4gvtAvhsfQZPHZWF34RF8w6c8esvB2yLzMdnK1oVz&#10;WSp//goYXUEymD3+9gHprgvnsHXL3KP0hOR4r/X6oyp5A5a81qWz/kM/KhMNgJwzh+uRrHctdt2D&#10;y5PgHlX0R/hvelgTlNT52zCthh/3S95R1Q+demVf5rjEsEC7YnzY8RTczP7pwv3je5lanfLYG603&#10;q1/2oqIvmF+iW74R3iBIwQYGn5ykQE9SlOunm8JeUGCzGTOqgUshASvOMgZqdzO0VhmTirPTzANX&#10;I7GvoKpef9vGSVr/Hld2cJk/tF1tBvuyWGBzOSwxGjSd7OKjxfx8qvvq+cJNxYS3bGFPq9YvkS72&#10;f7dC35wCEvi3+bs7H46yD80GtmQfIRsIPfBwtl9KAXsvVO0018ThxmUA/XPqWqM1r3+WkW26u1Sc&#10;pRZ15Gd377L1S471QkUzYHKZsEuA4Opy5BLOy4jOT5INwRWqfdxLEizPt8MGgBc+S5DgMQCZj9wR&#10;6IN1vnfPQtYHIc1iEiHCm+0mXKjy1vbHkRdBNdsvklG1ZgYDdd/OGdf+v4OLaiDXEzj7AYby//a/&#10;8mg489Hhx6WNYMot7BQ3Y5zO7Dbk2sd1BUljhLZHJQ4LrJaZw177NkINyoaYDshQzAs8IzZ7r+/F&#10;bhluylZy0/eVIPc2NAQp5iHwssBwCsx+ts6zO2dVGxY0TKGglJRqa4HM9WCrElRyH40Y//wjvKbL&#10;ffQT+NDUubjhLyTzCaH0O/fOwMxGbTuzBb4McfvVvbXhiPMGqRCvS1rjmYP5X3BVF4jmfHiyUtrj&#10;ypb3j8OuJtxWyXjX/4zw+D08Z7Q5nDirOL541vnxJHHN3NLOZTcJeiwxM0swSvUMGZFqfv6C1lLA&#10;KwVYN9nVl7HuaW749Tyo9tZw15CBX4ZuZFhDcCqBbIJlXsb1D+Hp1/w9L/G9RHd5FEL6b+ZXJdRO&#10;vj+gCnzVE6rhe0VTrHeswmMCpSU2kqzEEP8hcwUcFpyVzm753Xv4R+b+5rVLLZuguWKxBru9G6g4&#10;7B18u/HMQ0JX3nqN+rx9oxh8rH6Krk8wnNDQIUTFvbI6Q+Ju3n9Ycx9bp4hGIjG9kLmAbDS/LnJ8&#10;bVURgRtovVNxbt+Dqyn6mgDlP99ViJ25YNRpbk6PfrE+1JE88SLw5kot2cDL4WDARrs6qz37dfVQ&#10;58HohVDsprSf0GNf71whD1u7DK/v0cI/KxvohQ8fGS8s3S8UEOakFKqtG82j0zxOzF81sm81bLkR&#10;p2hzbIECV7B8YOVjzCx5dxZMUhqtr9FVrC6/KMLLGgwibYwP4NcGGmHZwmoVvTIrHvFdLvq4b8Wt&#10;g3l/1dQPygmqBBB7xpxrG8kPeFGc/BiB7Rtanf132Xtef8kJnszQ/fMR1PNbRJUkBbYGhD8r3/q1&#10;Vf35t/pFZwW+zmR4VHJKO6AR1vCMoMtdtQXq1AriEpjOjxNwIo4NSjD4FdbgG23RlXv/1A+7yhF2&#10;c1DEq4Snj73sRk2yOgfdW75Atz/lvCZbJCE5JddxCWj+s8rrYV1glvD+5DrNXquVXJvrJFOXbaSm&#10;RYlkVowvS4+qbqyDgrvbv07JZM/RP+zV5sntN/d4FW6XxOaG8nq73+op71WB35/V/GP1n8b0R5W0&#10;YyQsrY9noti1mEGp7Zy6WubUs9InN11W8DuIc3Cws6e3PWxXfRm+k7QMY0QvD4/H6RwZv08fGf1K&#10;32Pkpg1PCNOHm7lMX0ptVx0rVnh7vLZ6pQpge/jYVNvV/9CkcnZr4xhzvUL6xV5vpcfr2oO8V4qm&#10;bKoYrGmnCYMh3zTbqiqRli9J1vXlf+9gE5zriKVjYdU2DCr3dxmOYWAzau8DsEG9+8MjpjlSF3Y+&#10;/+p5eDLGobRlZO+X5kX4dNyNVkvPXV2ls5LLbJLXz5onNb+Hdv1zIX8p+rgyvoFaPOrIj9cCRg5A&#10;Xgt/HVXTEZwCr1eQglymeSLQ7aCQWeGekMNpY0lsRv1zF+LgWLm06M+nykVHhXoCRUl6bvTr6JHn&#10;BG6ftiMhyAONbSissT6NH8MMLCkW7IMpmn3phlSrN5ELgDgG5elZum4MnHlp592HLl0MMLsIIN0s&#10;N/JqKvLiDIaeK1UkjkXc6tGsf9k95fzKaLuAkOQuKBgbG7bw5Lr7T1RTmnemb5BB18iuJpaz0Ksb&#10;UQ5A6uQSDPU/TgD04v3Pn3xtDqaiVBAyuhqOhZM1HfbVuOe1QUHe/J+YvqE7t0W1psEbhbu78Z5h&#10;WhRKRahzSl7EhogaXZXFbQEautBkC5+xR0BJWxrTSLDU7CpTOQfPFHpDmWE62IiYj96JaBudGRn9&#10;2CsxscqU4GCsH7M7TSdG74mMs2p77j/2sC++meXtoVTSI/3dvkzhVgVyjf2D9sNmJSTia/rGMmv7&#10;NnylAODfLKqC9vPe0BFBYwEc8/EAcVCigsH6ejEc06goy22cZvrmsEMRg+uit8jC5rYkdgAEPEUB&#10;utvYAehP9kjv1nhXTvVKkubU9krxie3mk6K+TH8CBbMdPCE4kbwTWN+9zakWVVgMZnNSYG4TkVsb&#10;K1Tqvh/a2+ZRufQap+W2PmOekziabF87iGO/R4zrGB2mYOk3yYCFnH5CUl49geML9GD5HcNPqwNJ&#10;/SB4GR9GNfAnBYGq8TWNnYlxvI+DT0pn4RpJwZmAsm4xkNOQjCxl4mZOcqpRIWfxHPKhmDDTfpss&#10;fFft/jq/IxdZt5Z3cKDjsBWUq9SfCWt2bswARJKgtVx6wDaTwvl8QEBhRrg0Mgq5em1R6GWbvL3T&#10;vkfTTd6Z/gQY6XCCTdHh9CeXgrg5EfvZB7MYJh/+ELb9/LBXH0w9ZCMo5fXuhTtM7DR3Xq3eBbW1&#10;juK22myXMiMacJtmBGKM74Qbe7puKgHJLPWuFpkgvRjTVjcY4dP+NZYX2JMVWOePidlClI0CeLuy&#10;MOe4rZ8E1+cTE96DGS1lTmYxP6fnkBDJg+9TXbIp8cCpXGgX8rDpTrcnJFY/Hjs9wom+UOF9z7zv&#10;hWV1peFprVMv6DFvEGKIIrO0yirPh/jQbeACBzICQKSCtl+N4NaNQd3UUphho33ZtcOPUGA/F1I/&#10;AsQI2uVWZJbU8hYX8fi2owTPNeHu1sRUb17B0bcSAE/zaAaS+wH8TZgPGFr4gdlPyleZt2XDTS9n&#10;YFvPPoc/hZVBZsCnjU+pgEjhwUPlwa78IOk3CVbrKuK3sYBBMJJVIbmtLNhAJmtO2hnjmEjVedAH&#10;otJYWPOE/qi3JLagXGq7TgZZlAX58ZCyPXN5qr8cmwOj5cDu8vRgx4drTg4J7Jiw4OuIVSuZowIp&#10;iGbISilMX4G66y/070OhVOdO2ddvcT7b2pZ+xlh+1NB1WMk9011xyMEs7IijwOjpHp89fv4k8UCt&#10;NNeHBvgMepO82vE4uEHB09aKog94KMxxOSyif6zCN1eQYTdLT0LmCKrgVEN3G3jvQkp4arYuuFGN&#10;3pT3j+YcNW6dBMgSb+lgdchLfO1e/9+knB9Gtr0qOPs3FkWvcTxj6olktCLpPMr+l7oJK6Ws3ezi&#10;hCBoXAPdIwcWgTuaEPysaM0eMUb3Xlzkp/2DwIJN1yBX736q68/B26zm3G5tTNSQRcHBoENQyP7/&#10;6EHls3/wq3rzFqHj8yfxwfj9HZ5OWzfnbGxzQcZeVnvTzibEjPZFjXg5raJb1ITAU5IdVfcuptIp&#10;q8GsQNw1+bbYCY67g17ov8omxpZvSDx8UdE8yi59z6D7r2N2vog753s6Oe1TF1ICjIoI2iRRVpe/&#10;u5Aom/wElX0gGu2XAZ7viPHD+d8e6u3Y0I4w1FcD3si52NQT0uaSl6Qzv7OWurBBRaoH7F92r4vY&#10;J3JgVINDqv9Mm7IfQl3tqNpOggNV2jJR4YtIJagGTPKohfPS6BK8yny2fNfc8ZpxHqC359MRju4z&#10;RwrKeO5awoNenqqPevqHRzdHXpCzNqitanLRczMxGt5t8xg5W7BgW5S+TMBEgjTZ8qs/mlsaBZML&#10;4j2o5cD0yGr3ipKRswROXcMZOb65OjILbgkoCAivFNKrr1D4u+3gmXPnr+tI/gCjN2Yj8LtHzoh7&#10;u8pWL0RWgkmJQ3eGeRSkEas9/AEmBqiXu9df8f09UlDwYC8HI4u9QjwayZXbTCwqcLaNWv+mdIc2&#10;h6sYbZNzovTIZyREC5VxQMAyHL8JCgNu6/2mAKjqoOtfyEVBXSf/93h96rVMKYHbocw22Fbibour&#10;skTi6jFg9ViW+7WUUPWn6URmVV8Gnbz51kgj4rNNBbFjjZbiL118N95dfuRIW6LzqcWGC7GBsEx9&#10;6z/88HpTnhAr57cgisUR/+li1C5UPcFN3YenHJwvEwQWUYRfC7e39CN93pvkGelAsE68RM8epxaG&#10;yYNf2LEgBp4xVX6QxWBOAKgDdK7B03YvCzejgL3pqCsnJnWwvQdxuW+BDuTblFfnvYca6DNU8Tya&#10;yK+cA71LKo7Y1URMaPpOCzOdDS6b0nHtptjHH+IzuMeq6bnLs9N6Xv7R9ELil1QaT0k+y113Q/Go&#10;fHAkO4nLE6hRmyCiuzDq+gp7x/fBzolWeaGTUqFVSu/9XXuPbaVX9tueLz9M+i/f2Nb65f2aP+bc&#10;N90132cqSZUuZWzwaMLEQttxz7Ug4NeI55GKUrjt6nGRpxbYV8JvFI3gq2BKrZGOoZGinevJndjE&#10;aEGAe7dgNO2DvGmqa2ZtvlcTJB9g+KTua35mWGFyj3JC+3BaLJouEMyLH1kTCZmtPRVazwp9asHS&#10;igwUvbJ2vMGKevwdtCxKs+3dE55M/M0t8Jmzb1JFBvpNTe8/mB9FSS9268swgydjQi3cNDSY3PDl&#10;okzPsfHmPX62/mqp6NbZQbXT+tq+cPExnEjFW/LVOPRZswjeqn6tVm8nRGhmuEK+/8xf4QMFAKfr&#10;XnA2esmoee36lhWgN8m5SrtUbSVBdrphOGhfVm+fuN9vr2DwzzWYTM4EOm59KYw2Lky8CsoS4EeP&#10;mz7MKDWxfnIgx0Oa/NpXdIeY/17rj0VVAUPrzMcz+UbUkR0t1Gslw+0VKb9at9MiS37ewr2bdu+M&#10;J668c04DSgLLMpETf5gCPyuI81sbkybLn2hpnzd+OyVFcYQLRE4tYvg1acr4O89tG4JPC1JCR+iS&#10;USGd7lk1KNEQM55bMNttbejnt6nw9wcj3yt7Py9VUI+3iZ05dSaDb3gH2h6Rynv6UG3uUAn5cTaF&#10;gHjGfra3CUkOG8DKJe5LBFy8Nf3WWTZfw0ycYLYgomPI3jNterAfjXG/HR7jP/l37yuC70v8xXfD&#10;UYpG6Xy3LMIu3uY+tdof+GyREd31iCcvZwY421yU0SHSNT2vGXPkf2cdQ6i3nYgSvWvGOzbI42L2&#10;IfnJXNJw9WzynlTgLmYBX+/rw2JKUTnbhko87ew9jDeKEuplA6ljh1l1S/qOFqlTMR6FhZ6/fpOe&#10;Roja0ShioM26OjdJsWv/053ig2LxmHeK129eZqsSYC5JiUjAD+j/iyNZUhLumb4VpNOGxmQagHAt&#10;TyJ6lde9ntZRRhY4epG7C6FcoT5z6Tc/vCMd0Axc4h9WcCz017BW+cAfm3M8JAhl41yASrlWJEtP&#10;vhJMVZwDjytOLH72Yox70gyw1treN/qH+vpE8GS1Ljg1QQ9DXJTXk4/VC8us0lo4lpoHI52aE8Az&#10;5HQT43KDSZrWqx4FcNKpATeYgY7WiOUD77dJ5pknUSqkjc19KSXlXvjPoPWTxh6O1cRpIMt0UFjs&#10;uAk8JxZGugma9BgW/ej+7byacXhuud09i3cgX/J9q2i38pGljefigbbbcrBr6DQjjSsg+0ZdV22H&#10;PjsgFEpQEgxtCJlce1+gQdxIhS3EXlyELDUnW+yEhNflPep07s1e2MGw91OHL+Z0tr6WcVVDBSdi&#10;dzfUxp8HpxNrOpJHP/gjy0u+dGi/vypoj8gUIcWJBF2uJd9r0P1xRsKdVsB9oNQh6e1des7AoOGJ&#10;gq0PoGVQUXPPv52qOz5vrZTSO81+z7N4irQKmnywm2UnxOJrhJCAv7cqyMyxcYWE0Cv6MvGhWtP9&#10;pmZ4Jr+j8JtJqqcxe++VQdq9VN/4B9FgamQXf6gHAQrix3XOisoi+Jnv+JjfaLB/hbNVwcAlcCSd&#10;h75UUzEUfTdic7Br5h1gU0d4Lu09EGlYqbly1D4zvQhkmE2z+XQQOmNi3xCWibnXEKJ09pOYie52&#10;ApuWBeXphvbV9iYK+AQu/eu1tqY14mxHakrC4R5wDCyyoKgLmfo+gfFkh61/2ejtAJ8vDpK0g6pP&#10;x0Ey4JpSgv5R+z47Oc3NZwxQUHencIEvK/SR6ssQ2298AcuaT37GhqecbFsJGdQiPD9bfMaTPixf&#10;5jXxz0R5QKr0GMW1uky1pEdy/LFHYBxjashnAiPJQ6oPp7lh5qtOYjaynTBrk9YYblUgkKEtM4oD&#10;vFayNA+cHnFjNX8w0jHsUU6i9C+6z5RLOdLeCfHZ3plNsPYql14qGdTXX1kcDg1ywWA86gm6Rb0J&#10;q1MusCBmUbzki/26ulYRohqxNdtK22v4cRchw/19a2JCtLIkLHnspw6z9DmHY+hr5tFcKhrOsY0w&#10;L/s9+jpPyiuvq7QSRyk4RziavejsuzPbD56Bzo61fQbqp4149vofAYC6KbAnXpotL1vnH5byEMYH&#10;oAeLoHHQ+sipZxTA9YCUBeTIY/XphmORq8autpnnPT1PRgT5so9cgxXchBOqYi1smt/eqeurIDfP&#10;HBclTXE6/cmNjCPhsE80WAKkEcwCAShkqp7q0lzbibuKavPQ31DqdVh+Ii/LExWYWwc6nFbci+Gv&#10;02Tjgz1ZtPMoSy/LypqToH1q1e7J6jKV8ibcnSIAgpwIjW7Y8u6obsgDlNXBUsiinEJkmYXvuIuv&#10;PcqFUDU2FbDMuA24DXCX/8eruqzJ5UMAToDCaXWPwqlFbloMgzFRdjoOaFCEkjkrlYHb+7snMZxV&#10;4Ku9Gx80suoa5FbUc2dHH6Ewzw4mF0GmbuOmuksNf3x6XPH1PEkfhBt5xTcxYtg13KtStNp6dvi3&#10;+ph5z2cXbOmTUkw7csW3+DJXKHC0sMGO61Pl7JTKcPjHkw4AcE5Vf5yIa7OYKOXWba33G2HmLSMq&#10;1JCMHpMd0YM0a5BRd0c1aOwXXR/Yl594gxSYH6MbzuUno3TeJFmQt3nDRQHDA/U4ZpN1A7NpSZgq&#10;Dv6evu7s10xZK9vVlysZpJwN3uGcclscg8vE79DS9BkLzw+22wUnGC0YxBhHbfpR/cGw4XYMATNU&#10;t9GSw4ipPyiJPy4LgBcvUqVThPza0FJLUWMIGVKB7nY0rFM4BjT6fbcgTADC+g5GMvY9S8z0V9k4&#10;mhOnVT94lLI/vQGeHrRmzjVcxa9VOJly0ShPoFPLhOIP23wxEzKwofL6vX9AwaSqWz05M3v1OMRL&#10;gkfre1OZ2aPzimozZ9hTZDveGYHDNodwjUhmxO53FmQO2FJO9xIwhqhwtW0MrA5CO9yFMcfQtT8J&#10;4csMdcPDgEKaWgTTlTM9Yk902F/UYbhHrMljNhOkgwhdtcGMMknfKbfLE+M/vaRRY+5jK3fqr4mK&#10;tk5HCP58f9DUgry7kfOi3hNX0POIHfPPxL8/CPpjEgt0y67GZ31RHtZUnawyqbTa/9TNFb7KxyzY&#10;kF/ogdv8306fND4Mt6n+1TTsbSPmI5FZquM4EraNc/g7u1lDyX7k4oU/cgm185EcfHAnaMI/V2n2&#10;vHUeSYN0ZpwSZeFrc5SkhVuoduzVBq9tyNl9+okPvCRjq2V1TDYBjybJBoMp4bbrM4i+uxepituV&#10;03VaslJ9yX4PszFX8QtaRdlGtlrLu5FHbHmIrOfIkBd8j/+hv2sXlVhW3YlEV/D3xaqTUv0FV+1n&#10;nb35F4uZc1X4cY8+yFqHmfTQTULjh/KuT9JxkBTEngGkHcxKE2Lz+pk1Idsho+AoTfPx7w5DAOOl&#10;VkKSpw9mmXmd0qQx/jZFoI2MTmS08QGec+/75iBB0Z8RoJpWtOQxgjhEtZEHTDqC3G/WVOjsM4sK&#10;vfJcDGz55PHRdb/uXBtaJoKIyDR6itPFeTy87einMwwV4cO7+xSfxzfrzbWpwzn70XBqy66xpPIX&#10;kBwk+hqCxAzV7ZVSAiUaizqDpL6ffGcsEcqCl0FiLnIkvnpfQsl+mMSjU6t00dDvuckGO02P8HDG&#10;P6Jb68+jaLfEDwzu6c1CG4+NG4shnPaiCAZDOUi3lO+E2orzkx/vRFwKdnLi8dekc9pib2LT6lfc&#10;tUKLxUgI5C90/aZz/EWBnIjNxZij/vyo7FS1P5CSgPgnBv0DZqNtyAaHf1Hat9ild/HqbnvyKSx3&#10;jYaUpfr/14K0JjzbWesh2+OMfzDgqE9/anz3Qx4mvIOKpUzmqF2v93rYrcy7k9RlNrZomy8WPlSQ&#10;0tyIdyj+kYMb5XSZRDVLp3OWtd3GzRjrHV9XXp3NyOB4WQWbrH0313Wu6SiBoLzW4DtgemwbdIEH&#10;Dg0DN/wFCdn1xDzoLYx63cHxa58r6XpsO2Pm/b/patbm8TTLoNzbBRWT2eZ2nqFbzvnfxlDf3G6X&#10;PCyLSGGopcD3nd2d3oL/7g+DOUKIYBYRuo+GBI23IvCwEsjHfuVWtNSbVGTO/tDwbpvUcsWyLdWW&#10;bj0rQd2bzWg6iOKIbylKcLlSo7NkcWVRVriYSRcuaBNyzCOHsmnxJRo21HGhqbJnyxRDjP4RbUUs&#10;3EBhsaeUFTLVBnbMxNTMJV5e1hUytm8VHJJHqKpn6K6/T6TFlAUqv2Zd1PvYLeidp9afXY6OWCwv&#10;uN9zAtumlhLv8K4uwmVwkrGpjV/CfmAXtw6LrYp6oIlzaXJqshkh62Bm/1N66mtqW5Qhmd78wdCa&#10;JXgyVi/0VvtIW4DEGXLpJ5wf6tLT+g8ErdW410l150WrdN7GLJ9oBwSG2vyQiWNUfRO93rOrad3H&#10;2H4L7yoXQjyK29udWzR4GkEZetqWVpdA6ym3FJFrPIMgqwJhvIEEQPd+0PQ5RkUUHLJdYApIucp4&#10;KEDhIu6CepO9tOc5eLdbxIZ64arT+LUumCcJ3hwTIkkU+GDKgryCUoXPfN75rWgLpsJZ6bvXxnlc&#10;TmV9n7QTBpl+6n2UrOfkwzsOpcgPpRcgYznPy5s0qBI1h0vLK3U5vRNraWUtevgHH+9ZvF4Pjj/H&#10;2WfWLLT5FNB9iQu966PDLzBHsFd4U8RsQLknPDz32jCFFKbmp9GdyOoo+ahBf8/Rm+EASxN3HiVK&#10;vleSabKRKjLL2/qvqp2RHYFkczHR5TQe3bT+1ikzFPQUNU3a6cMB/WRwoG3SA/Ergd0bxXI32nhA&#10;Af3DdOeln0d2ErbDwqZBsx2zr+fCj4abHdfc4Qq9fcbEBy1oG44AQoWzhHETfrN0JcMVOZBQuKTA&#10;DA//nl6D/9H8D816s56gVt07uG7QTZ7fxmaRTgk5Cbm9mr9zwozOCCVHy4LLNGCCfwclt5jUnFrz&#10;AcoxOmNYdEYZwwzjvdHwYM27Cata2SbProLaTdNPGC24fp/WiQjuSJkRMl4NNOWk7r7h/3BeKD5m&#10;LbfwTw6+XES7/Vt949BVwzHaDXE1paxej1MnEh0Y8NGzhNPrFf+pnRMN3LOlwTK9ZPwD8+eSOV2n&#10;Baln2Q0mNrZNHb/+C4jZOAOe7fh8z6HKsFOBLdEbz5unSEey8S7VglozgTJ56U8tC3qtdiFS7r3z&#10;TyeIsWnb7nSbLf94d15H6QO7jJRvZkMRKvl37cF2DTYAOJfu87wetfHZw9pWaj7EfW76mswqc1On&#10;VYTZ+WAtfKQaSX6S0VUDWa/r0c+chg5ytTblVcVR9Hvrt7Kkt5LVJ94W9YiP0zz5C/VOJxTLenrE&#10;O9xFCVYeKl1/HnCFZZBeoOviYhQ9GCj3rV9xYBGxIU6dvBr6t8zZD5zMkCii7keut/wxD3REYotB&#10;NdJpOvD1S7pudv3I7M6OXiL/p5iyKgf6NQki/D8luzXLYWN+JftQ+c44UH/kctcB5ghJlZUgUkOc&#10;Ed0rTyVOx96MoaspI7wBdmvyC/0vRfhqLcoJ2GtFIdQ4k99tIYnPwwxuL8HyqKMVbG7UUijesH1p&#10;pOYmD8trpLd8a/mg2sVwNdwGYsz0KsNFkKVYTIjxxQFKokL4wxv2LDsS9jResT6zGmTAwqaSIcAJ&#10;qgECcHuUPv62GbmBBJzTbDLR9aZkPjYSSdvFCfF1r2/43an8rSMib83a2DcaXWUe39hPebq3NX3P&#10;V9P6xk8f88oTD+b5wgnmRhci511X1dJk3mANOLV0dJl/qPDjcG4zfvVdbouelfCSk0Kti7VHXQxf&#10;zQik2+w/dKZ0TzA+bPxfQ7clKP1YZnVU+BzsmsXwaYk/g+rXHbozFqJfmOrflfZmVqWeMF9kPOyV&#10;5pcm1Z1GZWrOf9NAOIqGm/HSr59CkKRBhQeUr4/v3SGx8x5prWjcYzqrdhQ/O69238iQOPPD7YMV&#10;9rLr8BGjA2jjfVXiRK2QbSZGgiSqHmPUlhJDXugxDpns+w+2U40cVQX3ovme0hNKBd6bYQ4D8rMz&#10;onk9KunRUJBt5/CQuWUxGcoZHDT3WbX08s79q2jcwLmqdnfg+fZ3spEveyqsWyF+t2j+To0ysSkN&#10;e0ejOgPk8z/xHhNKUwlubPNe27+oXxKcPhXilvhz2cZlUMHOU7jN/tHudM5DVF1opXB+N/0ECNGc&#10;LQN2kL3wiZkSCasjkz5Xs8WpQiHJH6szw/FBiWbqmoU1zZBE8CiIBaKJH6W8Fg8PjqQZe++RKt6t&#10;2fb5iO63oiUKZiPnX/75+LFK6zd4fsBe9I2oruitnAIABvwQlHSbbjbAgL4u3Ng5citZHANEBlFA&#10;YZGaTuu0X1uZUXVEi6d+gg2UYkESXAlNn1yH8l84I7I7mcsX0dpzpnhbj4sdmCN/yf4njbJA3q/8&#10;P4rOMy7J/Y3DDyKix1x50tKEyspOpTbMiWLDrGPpKUszxZG5ypkpTkBzVOboWMctNq0s98oFmjly&#10;4EoUUjD3BEUZAvp//u95w4fn8/C7f9/7e11bKf1OnnLJ3yHj/XG6JZkPlAi6Rbl3AX426Kgfuy8W&#10;/Q0NKxDCVt311JP5sewui0kNIBV5xEWhI3eaM6g3NqPzoTQ+b2sMWrChxwxIbPdzIpHlWctlyol2&#10;9HnNDgIxp8iX+l8oXX/EM7EmlAbZNmvkXSJFrxWbQpguZjU6APiHYeNSM4wwrachTEEnRZ3/I1O8&#10;8vuvBjRlsCBpxsWhy1vy68IrTHHfLtYvthIwpICveWP1Q73LLm5a3If0+fPfQh8y5Ok192v89tIW&#10;eCK56rvhJV/mbvstDvtXxmtYff7QV8J6/Ve17+UkDdNTd+uxoXTuly5fRi+C3uQTL/eQUtULsnBm&#10;OK0ho1PBI93nEupyT5goECyFja+PnkSnSqEUm157vn5541lV+adVh8e55N9/qQjJBrNwaSkn2SYo&#10;edBtxhasjjBjpmJXCO6uKJ19e2T8sDaa+VHezZMSOedtEYoMO39Z0Wgck2hSOESbiWjkoEqsiojQ&#10;Vu3W2CR0O7uQ0w+HhF1wzQl6YA3QQHvwhxRPk6DYtdiV2JnWa/Id1tk/foDdbvAq85JjfoQ39JVO&#10;zzsVmT6bK8zglPJ/JDOMHBtqh4nzcqvH2++dv+U/0udmUn28ytTEjjY8Ea9f65nyxePY3owzDUS+&#10;kD4c4xBK6aziPiM+Kvll6FsCGceYhZuyTWPAXUbSAxzmsbnoWD53LQQxK3BudDufScSPU4SzIMpo&#10;FoWWve5MCqlvDPw2A1JmV5bLJ7f8JQikEOqp+vsuJS4G95eqG8dCH3yToC+yrtMzftLk8Vr0Wdat&#10;OB5fOFz8MsStGjf9bLX6M/e2o4kBRX79zOjKzY38kuZqockiW3SO3n/NN1GkvphL0sUY9HkrsG75&#10;UjQWqjLEdRGrgamm9XgPabb4zO+Uz5u6EFFh9JVYtvS8jxzf3oaX0BD1qd25mRiz+likm7dSNosS&#10;G+kK10flQgspzfvxDHpD5XBC9GdH0VhwamJ/BINUrC2KFO/O+1XX6m/cB27nCuoVRryIjf1NazQN&#10;LgPNSRN3qpq5MYQ/OE9kIsiGsS4FYC+cudeetioxL7G4BNP1C2eanEBcssEBqNW4kyEKtfAhZdWN&#10;qMUewhKZSxJ90Tov6zwzCxs9JLFGDvf5VoFvEPMNWr5LmgouCVORTUTvhm1mI2EJLdSkXXYV2pAE&#10;F/kQdtyqbLWypfP0NbXAvOgJCKuWO1ki+XCbpLOdPapuRkaViuvNPDMA1pJsqr4Iy5DjcGo7bJo2&#10;UsQbyAZPvNCSNYLeYidxbfAbuyI3OtO5U98Sl/sT5WmaNrmVtlSF0SZlcdn25ozYym+MC6v2DHYk&#10;COQcaZ/x5ys25Hqq889u196a1Z3XMT2vPUzqREvrS/x09Ju+jWsQwnsXEgDB2KMvkAHwzuIBJBhA&#10;HQhMkQ3TQrLzDAmo1cwGvzWF9ez/OiETo+6fB9H5QY4qm3JRzxm3xihNd77k4c5zS6884jz6Q/v5&#10;jMXWSaYOOtczZFMuKIYRRytMHL3Q3bc2iHnv5VH3XyoOOIAUW4kmJQlSvxS79+UjxaKl6Ud/Bia+&#10;P4kkio4ztc4WMlBAoHnb8CHygH56W9W+xIWpdgk3pi56SBrquDOdbQXdDc2CUKRPXFK8RADSDpAG&#10;qjXmnxi6Ht6nnr7x4CP0H7mH8pkkddsRK6gdbPedoNaVdw7/WOcRfNvgS4qf3yNo+zAhPkoSJ6Qh&#10;c9Cfb0/KEiylCyGi292bEdHkAD3ax6Sm1zIUm7a+dd4J8WHkfFyW+o9Ap0w0aKah2ZFOcnpQEr+z&#10;BjdMRgfNIOwhZfF6hLtOw/Hl0wHHjXdzVffuQwFgK7p1v6N8CCy3PTvmuFrpJfPJQo3jCKZW9HaW&#10;XL9X3InlNKL+GfyUhzVsEaZiZMkOxgU1dHbd2oOM9vosgTeGH8koTjTMi4wz8gpZAb4YITcqkhYJ&#10;YWvXEvTWrqvst94I9uXvf0TUN7SZU3frVVV55RoDKC86wb2f6DoOLmy4nSTEw59Y1b+wcCc2BZmu&#10;nQatY3FbJ+F1KUP2azttwnFrfQGVYqOUbl3BB9sQxfc73AdaJOLKpdFJu5U5p4Jj8OTuLDXerpVd&#10;EmzRjd8IssLhNeiIl/bRmpl4HCkoAwbvPPdo7QMcvepr1VdaMPLp9hyR9KKHo7A3o+5r/LjXdqZ/&#10;FgKMYMFTC81KTQx9p8344XW16nWW8udKnwe1orcwrpvdnuB33qGvJ2TSMt57nbe8Jvo1DQ/KfPFw&#10;//HH31IvMoVVAmQZSKEd4b9OhRHgTbN2mF19GgD6o+hUzvVwC35Jp7AqrcwCWbV6CKlgSLSNvum9&#10;WHC2N9UEFyjl3U2wjNFyqlIw1LQOX9c0Jvk/w+j7vMCcXj7vIAu7dTNNMdGkammt9Ab5wB/HdfbF&#10;n26jVS4UneeX/XFBsk626Y1YnjDrrDrzS+zwDgY9VaSbEbl/Vnr4gKL2zrOcNI5ss2Tpb3WVwONi&#10;94bGI70GvUrL7Z0o6J2YrYEt6h1J7X8UC7RynT/suxr+I00qTOs4QAlp23i/eDq6R5kSbcGTLb5f&#10;7DWmwLZFkH4BLJ24/geWksxvajH1YmcKgXEfXAr7Gk6qCcN4tyrD37ajTIe9b00lJMmEF0RKjOec&#10;Uls9LUEGq5igLUEqU7Mb/Xq24gJVt3izCPVMxn5m8efF8owo0CV/Zp+p4AgRRVJ/49wjN3tkVitY&#10;7go1PAmUT369aqYddxaKSA5zOK0Yp+qdcv8bIxi0lQVX/oS9VU2c52dVB4KBeBkwBmkbMJ8VyZ9g&#10;sVwHYtttNMBXIFGFEAYCNKCY6Y/2EideaTeH0qxcIyWYsOfKgVEn93qaDYCugN5YibPDFxbBZ5e5&#10;fUVBi7ZSe2oQBLJkbaYbWV8I7jV95J46L6jALpW5G/gnzwY65Wz1V/G608ZEfUFQ/6CS1uOmPIuC&#10;9BnlEalbA2EAeynDigH9k2eX+CS8eUxvatf6IaTbmsyfRcR1Is45s/CutTIfFvU3+RWAClq3DN7s&#10;itvUGQov89YZdHXqw/xj+qUKETTeVPk7ZrUVdoUyZRsuGsqS4txLbHhOKjw84+FMqhm035XNkpiV&#10;5hzqkjZGEopjS15o4R1JvI90ohcGNLoDF6gNmsby3fUzzmQN+1M7yYN2/NNMOaVnFyQRIc8OxsEO&#10;rsJ9sfYAwvXKr45y/qAbBGypJlR2npxAhDvxqyea8Ivn25dW2q3jXp5QOeP2KjHyCMOAzG1LaeCP&#10;y9iuHWsg7uGb4V/y3N4l2gKIgqP9DdKE0zrJlmJqbOwHeOa2Vdx9DDWqu6rGwihv8ZRFyYnXq8qq&#10;vKwrCJo9/oPW5rLYfisTafMttej+7fCX+fLb9jtDbBnwF/0otpMliEFsXZ18gEnxTTWuOrFv5TSu&#10;aV7Nuhe98qXzgI7I4cSK/2bDC8UMs4AgcH6LeTDwfiZmyxv3eNCwPCTYL9i0/iA1nkdnxf9QdTsY&#10;nMIu1pqTrdw19E5n8/XqgV+O/bk23Hie+6QHpJU/r+uxLp/CXvmMDW2ka7FoziUkIgf3zvCsswCG&#10;36PKO7vZkTlHBFBJlkWzU7RubkuY7nDDu0OmOptFxgBjQQiPCZKZ/raxqdnLgL3ZEVkbqdFqGZ6q&#10;0Jf/JJV3kVICGkF3VqmHhGU7bRa6vxYccnb/B+NzufAjruWkM/H8uIflH6vZwb9cjLc/Ru0tIrBw&#10;prL/da1H0USgjHBZ9YbNt9ABFc7Kb96x3x28s+Ee/ghp4nCsyxzjPjk0HjbzpHCH21oNdrPGW6qh&#10;q7VBjzYIHsuetiu4wqsnJcZHqaaNrMi3wsiuo/jZF8C4PV+QIvvCZZK1JQ000bs2eBU1QlRGd9PK&#10;lqnpdSiiYJyqxeFMuZN4SRCU4M+V+dXQ6CUClow6V1tRcaBy3L4416fIrnuHtEKUpVBj+auH1cJ5&#10;oYZrjIMnEFWOfRD/0+DPBJlNrsVpiRaq/pQDJ/fU/Vxbt59yFhBm18Kado3v06t/SZXa9Jpz5iGj&#10;Maz98el+93z8vUngIXXu5Fnk+9mk4PN9hPYdpn3REYJKyabIaEIIgOrLaxzs94c3KLdpFx8BbSsA&#10;du1vZbNWOuxchv2hE3vlVgbWXisWGEkQ4FFQRlKD6T49czXAxdlh5wkNCLg9AwHVi1nZhdZxdY81&#10;dYv1Znxcbk+b+7VcQ6ftBVgcWKAlFDwau6MjuE68cInP7m0Izrrbj/H4E0wNaYVfJcWrTRGZET5J&#10;a098xG+tN83ra71bbXJPHd6HOjzX/7Tw2ebfwjLp5sU7LmFvP4zMGgT8u2smtea7Ro9+9JpHmcFG&#10;JAvlQeK9rPlcVAF+WoAVVSGrGnL7IffcSQ9VAdTtlXcC9y+vjA26/RgRY2b14gRo6FjncrWf9ztt&#10;lnd5tcPN4RuOvvGZr3lmKnVA1buf2qXJlziYyHIQE3TqehdGWDpJ3VoB+GlPLxSBLJw5s6JxFmNJ&#10;g4X7fQmul25/zkWy/jK0TzN24sHLxE1HNbHD+BJv0gEXgLUXVkEHOjUVbRyS08smP0U7aV/Ypzv/&#10;4g2u5Z7Ck0opPAJmaFNJUyLUV/6WmSzXRZ1zFigNSM7QZ/hYS6sqt2qXyfd+M7GCe34fSi+iVcz5&#10;vQIcEfPr3jJnwfea5Xk7lUpK6YyDRxnFBHyn6gAumNngWznKOmChfJDG8uFwTh1TCMtA7gNnmBFh&#10;HnsHsHacWL/H1l13Dabxs22cBomf/ZNmTjlOrw+O1zDpC6ASaa4GmzUzX5WLlkVlEHpNiFvHE0zX&#10;8ntx0dKhbf1o1sQb7keTUNrp9sjlUVsxdz0LEvn7Ch4Iq2Qi0RXg5GbkmopYLEuULymPlNeuoito&#10;V8NtFEZAk2A9ie4PkFm3fb24xeWn4cO0/rHzoYGzofQaDkFObqV8ZbxneLo8QiyvvveXT04CdlNc&#10;35WtJv5KHb9rgl2nj481VrvTH5iU45MxeM+cPGNj3xypjFvUck/HOd5itcr2eCCkhTp8RYafAjC6&#10;jrbVP6v4lH0ZwlACzQPNgDfzJJDfyISB2H3gDiQsBguY0mYGLrUfyqt9zAtX+cfyjQagiyZHT4D6&#10;9/LW9pcnzyNvs/a4pnZVyPTJE9phn5QL+XoELVRh1cGcDNQ8TnNARzUMXg2ihRKgA7BR2A/IbKts&#10;uW3Cd1lySK/2b7bmi6szbHT7XyQmemOi0KU7+Pb/b3m6kYr5RvML9+SLztzyG0H92gMg5Phy92dH&#10;N38G+1WR0j+v8p5tbDVBHrugmay9WxrlPWMm8mA/saihFgC21y9fOHvDvV3oPtFR5DU80qW1CSWT&#10;osciQKDN5ghH7GETOb+UPTIoCkeTnquKfkmRSbjBi5Fyy1gKp5LYZSMIlyfgJ+qSud1Zclz+kzOh&#10;nBmL0BbG1b44y/+b3BWIauWF/iP+CqDRnRrgmO1dKYykvrfwgEzGsAjcnrxp/RMmVDCXcx1LTvcN&#10;WdSjT0RrJTdOG4T8SdfBKmzWz81vgZMgdoduaSJWu0yLW1yqxT3oOf9ORlcu7Eo/lAFG9seSsU5Z&#10;b+DVhVf70hXswbthsF7p0yzbSgoS15XuZn+iKCQpAmz4pqNfWFAIwE+2uu+bQdJF0ErJKfK6O1QV&#10;8b6DB+onR4wj14ZNX0G2swpLanQbo4rE44WI0oDG7bfRPANixTXzIHNDVzCDuwV/LVsLHY6Z20lG&#10;Cd4JrI0n+jwpb68hmNZ5lwihJTwvRoTpvga9BSUAFSuFImiE+aM3z9W27n8LHYawpIN+wF0p2U+w&#10;kNfKPPz2b9n8re/Aauv2ek7AqG4TJwuY3mbiuIHwt1anEUqBYErntoVgEr1blKXI2108M2RkI3Ti&#10;42QhfsqdHfHBfmZhm0rE/Wh/4mnG4Tl7t0An8CvzBJ5L1DZnYmuoy/Xplgt+3UNYiMT1b02XkO65&#10;hC1aR26WuXOZoEZwVct69Cp2qdTdi0ofFnf5UfsR9NDAd34mzC1NTLUH7w79pUzAeH2r/rLjHUcF&#10;nZrlRNOVvqcjp81OGpGOOHW2jVmdH9nWOBusoboc4tNU6DE4Pu1gaJOJIoTtM6OxgCg95hMthdVa&#10;QiQ392pO2jQcjX7Nb9a1rRl4n85VR288mWw3eb9rI9gSsC6qX53cKbVygLDL7Igg84L6nqu0f7Mm&#10;vzUYvK/wWFHHX118WJSzaNDRt7IBD/MsCTyrXuDskYSupIkvft2n++PfBDsVdGDfXYska1kQ7hyb&#10;6uDUAkAHBJdjZPVAcAbmFooMpmJKQJrIXOZnPDe/8igEdcmbvdEL9nQIetwLUkPAHeDKOhE5JmEk&#10;geLHoFonJWKeQB9A0u6mqElTEJyOZzDvC0PwZ+fcd0n32ASbK0ncVQlTRf2b0OB6xgcc6b6vQoyV&#10;SpqAOTjvs95xGWBius2ZPu5/XL6j0tLBVT8wd/LK2KlFGYKXCfSK+I1HJaMkqwK78ocRdta5fnli&#10;MpSn7LXEtbSO2x4HibBwYmMnImym7UMw6+NG6Kx74dKcnGOLwj7DwNAOa8Z/LyyL6yPxon8OMTCp&#10;xJQ6/wbWP0MhXY8sNVNWg7tPlnVVA0MWo7Y1Kzv4hL1fcRXLRl97QzVclHWyRbdujTTbSVpuvpGn&#10;QYb6txxd+HGN7F4oty3SJg4pd25Acj0QtgHqLbK9UlSTpOeUS/9uT0Vl26uYeDvCRYQwP2japXKD&#10;Mxu2Wugxw4wQXP9/rgWu+8UHMD5D+wMvIXoVeuHFN9usG19cY+jpy2x8QBWbHxT/dm5RCMBt3bkJ&#10;BWmksYvS80tWKvKlcwnxkpmv2y2g+YYtfHq952bILTUeTGU6MPrflKQj+EjV8FVlqq95KO6KRBA/&#10;6zEQMvJt92PJHVP5zZRefhZ1fpKLqn0MnPhXlHZ1bb8TfihJRVGHivaDFHeChL2I6HrGNyf2m6+t&#10;qV3l/3XanaGyfHRab/Z2PkHG/jIYQMN/IjZWz6eXxlVfekP6uzAVCLvs//2lW/I+v0ZC/K464p3v&#10;BOFeuhSw4KBH4JolydS2F/y1w3CqMCgdaVlZxv9IaTiJEwfOaGmb/6l0ECZx52xMRFkCsOSVJHH8&#10;WGkjZFjWW5WNfrde3vFmeQe7PXTHOOhJA0UmKZPN0aqBSV1RUK+v8MJJGSvObTXqL6uYtZtfjPSr&#10;mVT3qGchET1nyubMKQeqM8nTTZRzkDhwVWZXcb5bLs+JYrz91T9w2n53RwpA7b8Hb1J2nqT+6Yr4&#10;gpUcsd7LBDvpaoL+h+3XpQMv2flITikV6+aPErDHfz6UE9T2R/G8QpcgLMppGarm68Ub51yegN98&#10;kvbnlD2GjG2J8GLeVvEtHCdwNWm/+YDlw8+GAYYXja2dkmLXa0FiLfOMUfuLixo/ujYSwB0cdiyb&#10;gJW8pdFHY9gezG2XxkGcYh6Y834DvCdc4cAGDvnUWNebdB/Nv/CvPmzSxwTCHac+k9zLq5ZsH9I/&#10;EBj9Cq1K1uV8HynfR2pnOZghuOWH8eZV3bsD04Mwmelvfcs7YrCv9GrtIuryANct67aKZK8DlIv5&#10;kL32K0QUz0Gx2Q5xJrjwu3jnXIs4YbJj4/vuGItnp2Xh7jHnrhIcC3Qimybfv9I9tXPzD8nJTyUS&#10;D9WS2oIhhEOuV/wmDz9wE+38/ld+xMU/VssCm1nu23hwZotTmt6fHMXvfBPlc4QIKsJZo8b1ptqw&#10;X4eyTQbuapxlY1wVXLv0d0zlGDDFq+Gw3PvOMOYuu0bN1Phuavr7qNYKl5Alh+VlzI78xuO/KQfz&#10;r5F2OO+0QwXFsmobju2D+Jum/rb844RR3uEO7b4rtzOJLs4Ls/ccKr+dc1dRccFSnCPZXxeXquEK&#10;7aEuU7M5seUNxNK5Wh+3JrzLFY4Z3wB2e/7Y/8GF36A3TXW6KzXH7Z79dVrVASBC7hkzHhY/8E9g&#10;cA79no52ruDkK2m4+LS+0aYMqzgJh57HL5K/dp+zKk6XpT4tfBd3ylhK81A0asAtjt3x4Cnyr6Pp&#10;Knnwnd8XUZdnDq9OOodRrzW9jRbttVq41NJt8cDFvfvF1WLGnnzdj7L9uVFpb+kWtcgFjM1yEaXy&#10;I+5g0GXkDeeQw4DBIK/7TrKhy6kNi4bUy5NXSPR+/dkduPGaMNbA+GRy3hMi7zzkzrhyOHUCZ4MM&#10;U2Gn7Jw9NxOZwUkzjAtYW/9N9T7G+VLMwk7/jDzEysrOqDXY3N3lJTCoQSuEpQ6bnBQoiV4oP1Z5&#10;a0ecR5Nvs+okqJqHFswbSP1Sh8c+MjDj8F0zkYfGqQKqOfG0YDDk45dKRRviAG6zc3Ww5fHzNFPt&#10;p/bZC99tMNmWMzfOZRrZZ7cYX5xqLsErS7efaC1xuUDY65ovtRK7gpQcemlfisAbm2EOL1K8K2Vb&#10;ZWs1+bDxmGV+Z4YUO+m/4bsQ1D8afSlEw7OhvyWZLxP5CgMEe9zX2OXMV5bs+y5hLdFbKU9UotTI&#10;7s6InlC9X2BrvxnKoEIWKyLrKGXj4w5gUA3GaQ3gnyIUXG88eVahQTXNpfzt0QIT9GKGNrhFjwVb&#10;trwNfj3vOt5mkS1wQH1TyxEIXO4Gz9glJMznhm/5GbSn0n9n6d/3D1/aNqv4epCLL/E5Xk2bKe8j&#10;wMmzL6x7M4k2QKTEaGHCns3LFrYS5MIqxqgW7u+tqROmSHbjEa0Y1h5Im83RzN2RP2y6VwP2V/Zg&#10;+ny9KFjQ3miHWjUP82nvOsTSC1AvcHJqA6FzpmNWsuegiEspMuF6JMjPTKKXQlg3Gfqp6+hTTWQa&#10;phTMaA5mc76/gijc1Tp+RBfAN6cmRFlnPoQ/1DTHFoSZCwbm+z0B3lG9OdkK3MtDmH+aXg8Mjmoi&#10;KhZ+jieuXdFYGR7aDHNip5sVvTMzMfOptNXVEUNq38Bs1G/vJUf1I8LZUMaxo0nKyvxw5S/etKpq&#10;b/+86WfiD2N4zjVhixax3KZRlFbV21EznHAgx0zwh7rB5hvI9/4XxUdW3W+caP670OX+YqTq6EyV&#10;1fIWPYWu7cUb0QbHgqteobRVqLovZ9OjuppKQmdQZAtyTAQLJzx0pZMVUwGcEmDgB0z0R6iGtRPl&#10;Nb2bNFsTufXUos0b6KChvwjahJQLjlmngECRxOw6jC+/z4b6zmznYWSpxpwOX+eaqflD0ZS9Q6XQ&#10;PSAcu+eYjqwCO/FwHeV0kgaoESwPV+qRpS2d0lZwypgXVB7bnap4mPgDMj5bvSn8kKhU9QYm+yze&#10;yG1paRK0iDVpLPrxhs9U3504noOmMiw8hdF3mxj1qgJsiHAHWrfrC+6iszfJnjoV5+h8xkhv/NCv&#10;R3046haLAKJwQTvCK5PYapN/9Y0UCFrFnp4pPw3C81ZeQyi4yR5twSufsa+lpwqmt/KOLf9aPVu/&#10;2n2xfnWoAIO/k5xnNKIsrEDSaG4GoDsCDqKXDVZGvYhNWFL0MGOMiAZl7kaVLQizAQ8FJKss0Vpu&#10;5BGYoL2ajOb2lTlHTnnXmIa+piPMRj2wGs53sAgnTyxyWQbAT27tCg2l7jSpKKT3ItWq04U1oxON&#10;cD8e9011+KCSY6MnEW0SOvqpSaP6U+QIa5v+uQT7pSfXaHBh0eoLniwM6SOl8zbo+RhM6FSfsQn2&#10;QYXGeM2w/uf50q1iO8ey2mZPQVQPN/x+HubO1WQc/kN+LowN4l+Z/bHtHjjJV7C8HE+hgPEi01K1&#10;Q+XIRUkmpO1tatyYm1RT1QnZMS8vPQb0M+VYz71G9+uY9wudNmpBb6/ZnUP9K28r9XwG5bn8Uosc&#10;8r7ktmJBaXd7BcNkcmhEqTkYMMK9U5ZqdS8mrkkskXZUWwk1lLy1kD7z1Qd+8Yk8gpY1R3W2iCIj&#10;u1BXp+bO4k28itd/poLynItZNsfiC0dqq3v0vxADzm+tlI4zlPVDKZVvcmjLzbaLS6vuYm4usbAk&#10;z9o1mOwF3jEcnnNX4FfcX54eLDJ1cQH4qqaM+5kfSOGGAApwAZOlYHCTFR0Z2mEW9ACEw0ZVmc4v&#10;ox7crcKQPn7zZzQO5NcH1TdGtJtFzldjuGt+kSI1B2VhfYW9iN1yHdxyF5mIo4NTSQEHTESYhx8a&#10;DbkJrIAsz8XZXSNMMDCr+4DivmR8fTsgvynsuYwnGY8aDK7QaP6pyy4+RFdd/rcxMGM1HnDXRfzN&#10;NJGIao/+XnKzLVkafIMeM9Mugf463eLMLiE6poO52jNq+CeKswnp8GdYQ+DhPTw5R+NlV5ei5aV7&#10;1abQim9ToqaqYGite+hWR1sKAfz90GH+FY2BFLdI8PniCmYD5OX4JXiuknBQ19QdzV+w0v/jiLw0&#10;/L1svib5YYHx6kBC+64bWpRU/KyPcMZrpbKEFJwjBikpOmsAtVNLwCPxnaoRP+OPuSpc2c5g4Yxd&#10;68S7/dZaQebWVNBzlyi49oZNwjzIYZKx2X1pi4fn3/b+DKVBVsjYrHR4vtZtFhASwKGYqQtrtieJ&#10;UaAkpsC0uADcW/olOU56npnBO2XOJ4om1LkMRt1gk1A9lW7TtBUBhC08fsBoywZmNvq3tp28SW/k&#10;tgdZUT+2YtZZh9XY2130LSpJdH0Jtl2B3m4Q0xlRPVvMJBva6dS9VYkrDK9UdFCLf0N0vYZZVVvo&#10;3tu72Bofep1Z5jwN8/BUernuE/XxHHAustCvrdAkmwim/cdrjk8Wd5zDmqOEVbI/CuNBiFj5BvmT&#10;NHQ0Zpkc8UPJxtgHFNt+lMehDhEeXl7Cphz74pEl0/7QUEi+r8CaEHf5cpovJO0p+DsrEHvo9oS5&#10;MQGjtrYTZB0nmxfEtXMqVPnSO2C0686CnYSYi6eyOzOh1pUJSgvSDgwQwsWczXI1Rs8LIDHcvYff&#10;QmSiyGvXutrrcKgj3Ym6EkfOqdHF33Xf3HQ0jbwdSgloxjNvOm+csRsw3A/sen/r+dP//oJs/KHe&#10;5uDf89PBdlD0tmCHrCSAGTqLVBQvFSAX1NGKQ5Y4lLeFmQ46LkZIJpR7bqd570aizefgSZIfHm0q&#10;tkmO3BVtlnohHrvnEw4CB2deNHjn/yuvCHsr/b4UzR2o+nIyo2vYjTY6W1nyF44bp7/Q1up0OtwI&#10;x9+jG83kl5ueLWfVIyMztrRlfQdjXkImeAK5dOQWnOK3oy8ZID+HeiX6MeZf7VYWS/zLEJGfKzKN&#10;syNmWTRVCWn4j0mwsrcMKune/B8cyWVWGEjG4VeWhb9z3XWOyB5pn9LxmSLNdlZcm1n9H0VnHg/V&#10;/ofxGYOmZCmhbEMuKtlKtsEoFRXp/tyyZE1ZwpXdWGYoWRJDypJlFKLCWMdYZ7Lvaxn7Nhj72Gcw&#10;Zn7n/nP+PX+c1znn+3me5/N+UjzL5W2rJ7OCjpWC94uC12epnu/UtnW3G3vOoPbKMa0Hp7LRa3lP&#10;ZXih7H1PnRc0Rly6ynquiAU02mfjmjmjWp3wMBXdyAAHiQsCIGQwbQxtJ5W1fmHY/ekc+W9n4Vwz&#10;kVcZPu9gN8SfRgTFUD9TGNDzVyRT1JgrMjzKmp6geOv03dga3zhKviej46fmiuHmz/o/49pzUWfI&#10;V+inG63LuyGOucodoWAe0NWHM3rg5lxs6tFiEHbVh3vebWtVhUzFK82VcEtJo//Hzfui9x7WDRGg&#10;ZWh5qYn//q+LwoWbOR+w+NwdgzP2bzd3hFUCZ/U+MICFCpI0amHW8PLYn6v3b7pANnmMP97zN65w&#10;/CGRtA4V4NfnJTh94VNCrBtB7GWYoFzU8ea8/I3jhH5zoG69X2NiDL+sanv4HYuz3oFSRduENe+n&#10;HoG9JnwIwwxkB8frwwNW2fhnCuX20cd67HEDgWT3Gs6U1UOF5TxeQsKPs9JGHa8fl5s1hsYEX/KD&#10;lFdrlJBOJcS1wul3JmHVfSu2sTxQql5X6Cfd/GWzIL1XC2SMw2KEYyxWq7GPqSIizo8ShkyWPgpb&#10;eD0whFbE8yY8Bs0gWKpDKEXm2ps4mHQmF+fVs9noCYXq5Grzub5bzvQHAIDwp8TNLgmC0iXEEA4H&#10;SCYvKXX1l1tSRnbfKZR/sPOrFCLbuCFvmFs6HLsoZCGLPt04MBxf6wC/S6jBW0N0AFHcPsvlO4Qi&#10;GOBfFt17lN3QojuJ09gYIjR7EWetBaLlEVRe4X8/UN2/Hjw8tq59zbp6ql9X5jjkSeaEmwVDarO3&#10;dOiG7N/ibXGry417K+TtR89ehGtHUz4P7kXFQoN4spVtpudRCOUgpg6sALOjAf4dg34euGwl7BaY&#10;eSEuYOZomxeF8xIJK74ja1QmomOfuZqk/hLy2yx+PzFsI9QW2MuqaNpLilxsb9dbZjVZv5qa6/xH&#10;bzP0C+a7j98HYJfJT3YbK71tdG9aw3dSqhtO54zXFTYtUW+a013McNZN1u+PwJZmX9o4WZcCghMW&#10;L6Vf1ZuvyW3grJkzFZb/7TRbXIHjEsmzMakhydhb9GtVoK+TCRs+0a0fuoWW9Ss4WQOoINRjPV3+&#10;d2KWtPbAep+T7/J/BQl/yJ8bRGXXzMATjlPWwTid5jxpHRQowB9G787Io8YGqs0k9gfaLfgQBocm&#10;ZcUfSRboJYhDtnm+duFUziINQYw1FnMj/3Sb/Jl4IX3e/vnjrgr4WRLPP6fsVzSlm5dTwV3h63Vd&#10;kE9IZ6mrBCVpOyvObsitWtgXvu3IO7gXsuCZPyiL6a2KPvT6naM1c2xVVJYWbPqmllDKaO4HTMvX&#10;b4JV7rw99DSHPbfPVOWdIFfc75bp0pQDeA1ZAQR79alhYDH6INqtG4vTJqrZhm9aXJptnLhGZbve&#10;vL3IkGsjXBOmVNDl6EmXsBfcKmb7kJyI9UGnoN4O9s1bogd3JWExc5/MWfxXDCzajtgPPmxPKBf0&#10;4d5o2rnIhM9oo39HLhp7FOjsdPoVHV2gtL4bMALByL5yGfPVAvn+Q8ePjpa94jJwvrZ/JPxeFR1p&#10;CSArjJreagei7099OWtkbNkq9uJ4ZIsP06Vx7uC8xjeqs9LVkkVZ2UjhkHVmXcm1Zn/nE54jz90N&#10;vnHlqAakeeqfnEZHrzwW46h9J89PTZgS4yIty1CeZVXTBj0bPJDylFBV+6qqIj2Bbxlh6o8+B9yu&#10;hrpyDC8H3D25tSs4oFEeQe9g37+IOVT7GqemQ66qHIxJis3dcb16BVfhO+Ur9nfvUfFBskrbuyHV&#10;Ab90PfW6pJMNq0DkiSopr693ttH5F1KOL0XHpSb/l7bXTvKnOxNG0jYq6Bi7pxw0fT8gXXrGlZQP&#10;rptTRfC7Gw7ZkGw+01xN/H8FMJs7unUSQnPvBXEiXifDX+/DVVBpfRdmJHZ2SIzHrKwEfUY1Psjm&#10;aSszJDhs789PwfUA436ggCdMxP3EYA4XDHltE5gBNAY+ePKNAF6B6k1iY1vdRBuGJ4K2uoWK7Djg&#10;bFReKShpif3hvv6SPbW+HdD2lmVLyO5ccZofa4CsrrUP9Kg7OjXcqGT4vAyHHd3ZG+7/n/tjv6Gi&#10;4lEauFyh8Ft18xWnc1Y336JF/iweVd36WsoXBqSwIYBH0maKFdha4wKCZHJLPmDaZRCiXk1+Bv5t&#10;aRQiCUKgOi1+plkK/dfJaE2eAmoQUuy5pyYLh2t5Pm+Cl3jkuG73Kj/r2xE3eCDR40/S3qzvXf2E&#10;1wA1FJ4VydZT7O7LAWP84ZsSYDxPMdDwZmoQePsAtHlHCOngLUngXeJ2hzSDF1wKeb5ROBogjeRD&#10;DTe/2Tui2x/BpDbWZhozWkrH7wuXHSLn4uBAFu6nMuba643BePL5NDEwCow+8Er8sfK/n/vqV9oR&#10;oRl++J4KxdXk0e7BmP3lFEn8NHPXZ5+Vbmo1kPvA40log5ApzNFMzsap5a1gYY23FYnO7DAfG/71&#10;eH/OLGBcVwNWOo4DDk1Tfp0bmkRyPM3SzXC/cEs7ZSSrKBTvZoblxT29cBRdLl8H8hcN42FE3g30&#10;cAC5ZmtnSygGpKWLRLdhhHVeA8+fVHQ4iBo7KyCime9RmbLxhqSz8Jj/xaDf31mHnNMDr0/YyrwT&#10;9E3Zr8lGoFoj8QgrajRIExXu/7bcJ7H0dFh7hM7nDYJr4gEyPNCV2MVFyp/8SzGxYrFhMZJSWRP8&#10;pZ41B0jwk+SjiXMRBwfVRazTqbS+da6Y/WCPTHqpugap1hqkA0Q7sQCDYCKcNsZji+ruAqiDp9pz&#10;9op1Z2I80yg+evkjn69zMN3Tnj73oX4KskJNQIKPtUCFE7WO3ye9KP61C2t3azeWwiZ9veOwKV1r&#10;uV1fetb9VxNta9nNoke7bwzXrtMlSqqYx+Jx9sDNNkwzHhj3IYL8i3SR/9brxk1TYJoV3ZK6fzzo&#10;kvuHdEV8cPzuiA3QJJj8ZtJ/iuiJg6vYO+/zI9OPgG7BJvWKf1N4+SUqK1cxh+WOKYq2pR1j8GGG&#10;bs10stJG5djntCdPrOx9xlfc2/Yl4YGv4iRGyCKNrGmXJtjEkCe8qrDsRv2O+9//dUgt9l4uj0zT&#10;8+TVM9czfXwjqahigvbTz6zw68tbBH37RSOrKcu0NJLDzOEdUK3WQEhKqzrw+o7nJiGMh5xnNIv3&#10;r59I6FrTYcXHd25CFs9UzJoXu5/2WX1nwDnpJfs757AgXZ1ze2soQPhMAWaUVcW4MUv5pKDon605&#10;uxsCJQlyf3NUBKFFvyWZ+gmkRNKiV5pkcSutd36bLvInngxqbQ9MFVx0nap7ht6oat6HpGYBFZ5q&#10;U1HknvIiAwlpMXLFmByaODI27Z7P1EHNzwN+EiNMF13XZ6ullfCHyU1yfM3qWdWIgDbnnGF/zQcu&#10;p+ynKHbaRCVhrE6wdyXQ6G4CzHa4cRdTrORpRQYVNz1PZYVNljqmTeI9YibrcV1Z1Q6x9YCJAxSD&#10;OBAlh8fXURu0PXpnZVE13qlXDaCZuD9lhl6AEquCI9fp9G+QCzs7a2ewRlkeO7Tv9ZPXmyYbCIP+&#10;yj/xoSybV02RWv7TvbL7pN6W/aXilv3fLKFSfqaCYTCEIAPy/xXI1KcnylG3rsu7JnIzjUCmEwr5&#10;QWt5Sal59AOt8uEsLVV7Oo1WWq5HX/Mhjr+oJZr9u0dvazJY9w86KgOmNyJPO1DYzhe8EE7Z36c4&#10;r3XhJj+5ENmt8mtHbOAHuUUjOuRUGALNUfbWDuHIcL/BNdxUFfsoh85BQrM1YJUBMLgAYGMGzHUo&#10;FPDbpwjr7hXYzglFPahmM7r6omAF7Ew6rYp4/EbkomfN1VuWY98QLi2OSiwsa0nxiE4L7WXR6II9&#10;AcZ97B5avfs0ezBplrWDbXBDsIfh4CnwJiOPC7NYs/8O0GGwIcd/wg6vIfhJwKZjfxB7dRo5wJr3&#10;4R8NmApuZh269cmGbuqwN+PIQFDi+i7wlWobZ+LbgidMGxb80G2rB1PO17eRRy30aX66Z30v+5gy&#10;XYZgvyELgtDTtsGMRBn/IYlxd2q4EP7IpWpda8ANjvEf3X+j4E6dfQye1li3PjdGE6P7coe0tRjr&#10;yi2dAPgmM/FvpcUCIN2CvIG/PEmyVk2vV8Bdx5yGm//t+4H3XQnxcsD34fX24Gt5TCdHryvPJp8+&#10;ETQBh3z48iKKJ8wZxggv2qlHsH7RHKwHBT594fuUN60Pl5oUNTUcRh4GeSbBuFI92uq0F4e8TuL2&#10;eCy+hv6Rsd17L7AX0N9GYjWL7RdHl8UcIGGYo+/pgSvSfHEelTj/IA3HFQmzxS5ewskRToBNBY5X&#10;iqtbU8DEIFFGEEiB4d5ZbBiIrf9cDITgho6tgKfUu3k3DZ7qq6KEt2TeaEZgN5jGcg8RDozLzRi+&#10;QUYiZOY+amnTrFIPdSoJg73InJ85ARWQBCIFIM0w4exY2F8uPxPjvyk5tGz53EKYqMgaSYI+obKl&#10;TGI7b+0UfWmyez6JSWe+V25nuX9RilDdTAK9ar3IRbJ6vHrOdCfl9R3W6/5l5SKP6id6bl//dPds&#10;qeff1b16McFJgvLM+HcszMgwlJkqcJtTuGSG4xEniYvRX4yy3WziEIiAbnv3gkDLIvbvy+aF3Oei&#10;TqicfXUbNZPISYrIvWFoWQKy/ovvFVfBXR8BwPO5MiufYC98nKP8sUlZ01AbFFuXQQ1z/+UVoSYF&#10;58hI1gqyltJwhGQMGYZp7HxFPqtbZvF8PDOseQnny4Q6foE1gy8si/jJvF6riIFZQArA3TyDPHVJ&#10;J2azQFK3g1MUT1iEnRHwvH1k7XP1GqhC5mrdSSnEfCjdrcKz62t/c+HLzEXq3bd25mvhGx4eewej&#10;i6HdUIftZ3lfgjVVteIv+3Z/dZST8Fl2p5BuCWdrotYde/fedfkZX7DunKFtBV96ca/N9LO9NlkW&#10;+U+y4kWoGWy5wkD3ZZQK6lA/87ehOBm/Ig1UeW6cmbALSyUpcRIbvWheIkuYSmBGNAS0sJ3H1K/C&#10;M89xssQ2kFq1xnfFzrkT+K0cBC/zVXhYxT3LNNdkkHz4R47kira+R72IXiTq0qASGXwMhvooyjTf&#10;g/rYeBNz0RPyAijWqYSBhjBR+q3jaGpDYm9TaIzm4vudm30irSTdpIPB+qSGMui71XSuSzW91Xct&#10;s++Ij21ZOMx+Hq43QPx9BvXD2/PmYjU6vK2HGnUFeXz43DSQFPKWfD1NEXSluCJjsMv92S9DSLOp&#10;YvVvuRIb0i5/7ZFDrTrd/FarCfsRwdH77oumvOvFcetOwoUkcdd6xR2fl9WIWOEjryWLx4ICElAM&#10;vobzgYaRSwnO9VTYdXU2ee0ljj54Mmftx/cc95BZQ477Jpdrm70VlKu+L6REYgmujwEIKtlWIraT&#10;gCh3ee21OuJl7ejVI8WD50xL0p3UquIcQOrNXRRX2DgSj2UgaX0GnMQswwgtPMjul8/zgZcgAjZd&#10;P0Ct5Trqpvvzk2NMpdTMtryMFQF9Z9MDJbQG0DdN1rLTsxhZIdG40gNbfeL6toJP83hYPKeQi1Js&#10;Mm44Iq7n1vOXL96wNMLYubryBh98f9MAnpLt/kIKHVuosWdp5p9pDIrShz4InO7f++VnkHpNXDDe&#10;ZDo5nnBiM/62XmEA4IbzvQYpgs5a02Iqsc8LRUWUKLehkDefuMWFVeR0zorLjF6b0mhNFJ5Ts40o&#10;mbEOKjXw7qtJsHOUj/eSnhD7qztqTqZnupxADBVwd56YoF2cpBDILcFpfTxbo9XbmlK1apNc40K4&#10;w9/cGyE4BaCmQad+nHoZ0s41MzST8VbO1airzjXe0dbs4HGkJtj2T5Gvq7WZCHDi/MBOKa+KH5qv&#10;2ditTG+OccRbNOn0dOv2nL4+pNOv2d2tk3PG4oNsrKVwjuyD5AuN880P1zRnEqT5tCv8NUfnmb0+&#10;K8f7H7Vz1jZomJ3q036rw6GrRdQsH1WHvgu7lT99Gk3UHzDgLtytMhWXY4K1IZ1nAcDHIBQ485Ig&#10;vyGk/G3bh759XFNcBQWY7T82DyDJMgpB5RcbfoR+rz8oNx1TZi6K7bfHVjXDO+DFNY1OL45vW3gE&#10;LR2knzY5+NBanRWQSE4TATVMdUFmB6JTXIPCH+/JZrs5KUUxaHxfq/OQ34CQX4vFtSn35Jl2UCEf&#10;53vY5p6Sn6lKPhB0KU5ffTExSEQMEQ2nHr4PdjIAnXU0SetmbE1A5SiG0fKFOstH3+q2k5J70+OT&#10;7L4SfD+zmlTubrHb0Aa7YqJKfk6t59fZvmyBOEVgzeD8wIhgSm/OtRqRFAVDze0gMVFKSWuCa7qe&#10;KbVj3txiT+WuV1waS8YhTnoRE3XPJ6Z6hcbl1aPEy+I7W9wGngHTrETCaVqVGiOl/B5Vyqi9xwDb&#10;hsefNqTR6nmWPVmx9aGhmf3dWPf1YARSORHmUHwJ9vVA0AEXNf3cutiS0lr7Rf3LTnDRNLWimd1+&#10;uuChwStwIGjPWDP+Et8XLBvXWHmxAvbhuwZv95B+pp9VqFRh3fI1zxMz0w/bReaOB2qlGlNfFt5L&#10;Rz253le8YXqol7tTgi/V42hz/pwp8srUYFcd7ZTgb6fxV8RTy6EQPX/eYEs703OG2rMCOMdPbKdO&#10;po4zgOge5hoTaruwFSpzA0APUoAxtnNNh+N5igIJsHB6/MP9wciFX0KpQFemVhAaI7nPVicAi3Qc&#10;lC36ITpOj10EnMunyRiN8ebbwe0jFj5QqzWSby8atsd+9F9eTdWMP8LwgSQU0wqw3AkhYTBRIEvZ&#10;erABtfJK/WxXXaYWUT7dxGT+8F5d3dvsLOsPoS1vq65eLudNYsG8CpS69/wDPln6rV97WtUwJCdn&#10;buVnknxD7fD66BxNTCnvU1ch4aVlxrHtk3S3t4+7mpghtgveCoUd5S9aYpvcdeQo4WsuBJnyZGuO&#10;TYaqaV/af1NEDaX3dxi21vcJVHQPOrZhedDFQYD8AW9ksOOJBXUzZXJLeVz8jMW6nTu2sJK65h3I&#10;cOLXQR2DNxL6vBl3jyRMkDNqDmozTdahLqXy/UCk0p6/5KFY10Cxafe4YNbJFa6ZFMbIq2G4ffo+&#10;iJKXV52cWd//LrYc8jUfHPJvKQbH82Lk3KN/Pr/gakltNFU/2U9mNspKt2RFnns+967e+t69ZCHh&#10;IJsscylALFuKtxOlZZw0DSk7Kb2cI6XLGrk0Q3fvaFxV9By9+rS2k+2oljLu0nfqaJtqW2Z31Kig&#10;XvOj95SI3YvHLTwGAHt/D+F6UL1zVd4Nv3C1euoJ/p8xM/6pf6syEfYBk4H9WaEM4drlkSfwes/u&#10;fQ9rjxN4vlEP54DxTA2JUz67J/zfW5o+eCv0vOekfmZkfdhLsCfYixOkPCP5bUFoP+Q1JVEZEpun&#10;y5fLbU9pu5MuDnYxTz5ie3smlQ0GifiakmM+nru6rTJ26H6O9A/rGa2cXvVe+3gS10qe/n1hNUJs&#10;5V2jaQ1I60C2uTTmiwr6ZkT4vP6r6tyf4ioSidjyqTOdD6BJMFKx+vcHC5zjnx5ahDZifnsXB5uE&#10;t8mKgc6f2OAVO0XQcHQLXv/eRsPDPeGOb6t3joOOAxqm0BQx5uSvY/eNy5f3GghQoGS3ITvQNjWD&#10;XE3TPtFQ8cyB5Je5zvcqZRGOyoOoDjjZDizR3d/axR6BN/P050Wllm/xK5c7hXk8feh+22rS7Hlt&#10;1T5gkDbtz4pVjfbky6+vfXHAprutrYWj4NU/xx/+uwrd2eHPzCpR1kPJGfcTX1E+1gd6DeoFBcXp&#10;Iv1/Z1W/eKMbsCocvMsk6HoH1euihE1mHILXfpfo+hb2bSDwY3p1VeMbemouVUgbDZqNRz7ef3Q5&#10;E8I6bTyW9qbWY3o/FO/vEsuLWduezrdhiVW1fIbLF9YGvPHzj3saPJ4tdC7Z0tY2Hicxind1xE76&#10;euEydRp+7dMk8JDgyFv+Hus8ICKyjBx5QtQ9GzfcJWxZiRHiiFa6nC4iupm3sGMA6CH8p5OfqKNc&#10;fU+I7xNGumccf6hy3+96UXfPsP+svLGVjdlDjtn00AbnGd3ZxWEON9cd9j0lE0VW7fQGTVgyClsX&#10;URt8TPSOYvO7GhmPUDjGuNbBQxw0gksXz3YS7DxGPSQ1PWDgW7grka7K2zgEkhzw6+LK4Pkqw7gA&#10;6yzgYxLum2VuC+J0frxBqTit5KurzHAsJK1CSNSjyqMj3+PBftR0dahfKhYr7rHrXKykNi1/rOuQ&#10;RDRzT39ZtQ7ga34Sfdwli8tsWEreL3+MbsA1XTBH4iEsxmdN2DEl/7oTuS9urM3TeKYWxHQTaVun&#10;iOSvVQvK7H/tW8ZUsylV7mUAgEUACEkuytdnyT8s5AGx1w4uHy19H+h/jZ6ZSQhtpjLeGN5dmxVc&#10;XR9Nx490VdHKMFnpZXB/XIWYRuXYcgc3XO1/Dm3D5JHEysd4dMlvPtz3ipzVl+ukR3fCGJk/H7hj&#10;iG3ua+3ls58P1MuefSny3F31tHAxAx5Y0/S9juBnHpWZ22XU4SdjmWJi6wOTuvtqAix7NImeYnp6&#10;zM1Z5Sa6A1Pnhaq3Q2yG/jW/5+PSgsPGGzpxMMzB+0q4DFs3ZawVpazXVqdyOAtRPZylp/WSX9LW&#10;TePfDbyBm6i7stUmi9WeRqMG0MfXDQ3XW+vfOESyNnMxv/BTriB2TFsfELRE4Y5bnWH46YNl+XV+&#10;1KzW0Qau4Zl57k1Njl3ubJ+HtdnwBEkRo/i7tY0ZVJYz8bBiFIvqWOtDvdS22bQFSbCNBXeB1npt&#10;A8meoF4Me0UMdqrnEMHKk7/40LkjSYTxMNTo985TzxE0c5ba3UC/Dp59cZfVR2S+Pv6VIskL8pw+&#10;Xu73B/hSSceeDftW+oHbHDPg9bBdIuMPdX0ccUQ47lDWlRij5eZMKgWyQ3s92J1d+1hbKhYpNn3U&#10;kn/LJ6sOMLcnVRF9Wpvs/aK+Uf5Jtrkd2wLEQLPwmD4s832tXQmMxXLOX4AR9+6Uw1CTDfRxbIn8&#10;xrgnLHQ3VXer+TKcguBI/YydGEB11DHDH0s/pe9GxC4DXCgwjQIfa5SYHH7m0uCpG/YNKC0J22s+&#10;p/tIPIy3vZVfzTS2grwFmfAK33y6nxNOvAKC35IEB4F0nJZjkuTq1MiuPMQIzTEniL4LnrZxitfp&#10;9udNUCBIF/kKQqAtZURuR0A+QPpi6CoJ4lD+Ou73EH0G6cF5hJSYJp++fLehPVNfJ1tyL++mlMfO&#10;7Hv+mZPztHhMK5SVtvdDMdQ6GQq4d3AwLUueGfNNdeFy2wm+GfgC2OaeJfEJDr4yMaYX+gQuYIKS&#10;StUbM8tifsx/r+b0R3nQFaNJum0dO61wU5szIbrVvWJ5eQWGWsnk8zTuvbL45rRX9GEclgXSBV1s&#10;hmy2x6qLHUvxEdX+k4l97irDSve20rUrBkD9IvZ9Ik5650FQxqP2tkvMa7U8nPcqFhmPstz1Z2T4&#10;i/WSW9q82YImuvoS9pIknnXL7PP67zFCuUmmICvS+5BrF0x0DsB3OFxIanPtmIgLBvxm3JuRJeCw&#10;bZDsmHxmzYh1WPONoNoQY2mY3/3YlAawRMcbgUWDU3u5iMJ+84UBvxWr/v3W03CnYdWmh+d9VkmI&#10;Fe5n/4s86jnfjyi8KiC/dF8PkKv4UoL/Ap3Kln3YWDdbTRENnAqMHwBIo8AeyRlXosx8DHUSaxYe&#10;FHGDEwpdetBrUcRLBNWpiy+9D1Ybr+wAxflb2go8OkHSoAeH6sGQ/oYBZdWRN95QVZDJn0TOCKTI&#10;ab9Kp541avSJsCt5Gpalo9PEsRCEv2wqOfc9JXCOEaaxgD4fna+zpZMfvb29dhbzINWbUPEWW7fr&#10;8Gx6BUrB+KK5kXgBpk4+A4laWBmV7R77FeU+F9h7gbIbCV086ROFDMNSrVcfbddpNNfcqw+5zXWt&#10;WPREt/zmWQQp8RC54Zik78QERblfETA67Sahx6+FMvDwJlZKg37htM6T1JP4wYtlrSXDpeqgdtcU&#10;v7ukR/rmSm6i2XFqESEAIn2+BeclE7/67epXE4WKnuu3pn+LZD0ojqJmVIY7m/dhs5SZ8xTL50Ur&#10;9uXhbVXBhKRAdKtYqASoPeVIlDPBEC55fTfX8Yekzy5jNdQGVEj2c7I0qGJ7zVH+bfP+6bKNEIhj&#10;ReWisoRwqZSDMhnYMiGTdY33fdvC6BBynXA2W6et3Wj83LopOGBCSwtx4ZHkJa4wc/Hlea5+u6rd&#10;tkZR0BNwiTDpc6em1HtIY8Y9/UvZECOKWxZuC0qP8cs6eIc9Cu75EDACx9VeLBSsQ08JDQmf0lQP&#10;o0CVYqpo3ntzsFLkVBXyLQ0v5o2aSH5i7fpnkmWILumfO/2CqB4xLXX4pWFJw0ilIfg3ukm9RL3i&#10;cIx0gC/3sFy48WUhyk8sDCI2PlLHvVSwYqFe/72wsIV9Dq+sagyB1II8PWRSugcf5EpjQXTOJ119&#10;VrlU6D31jU1j8tO+gnxHK6wJN3i8VDjBpR2yJHhvGLR4ozFjOMSUpw9SbK/Wx0EPm/bZzseKDHMO&#10;f3UVWFc6ntdyPs7FBLFU2/rOX3QXt5eBeFnj9GXIXSMXm4HfsNq/981Fj+/Rkd+gBT6mXFNeXFAk&#10;USBCJFDk9gcF4tSdvxKncWbUMkgXV3eMIWjrPS/Itj8z0Nq+LixYtOwn3x8FQfp21UHN6Ara5WRV&#10;4c0Q5nWrZSiq+yAqm7fnbx4Z8ZywFm51/VJV0viGAoHTv/70Xjfnhut5wL7JFtkUm9uKk8nyHKEN&#10;PLrp8lLmSkpqh6na3plfzuAmtYI7FpBoA0CDs0sQ1CgCs5+MdB4mfiT7FAX+EQHpQeZPQn6GD5Oe&#10;kuSXxWN2OqmSZXaHRRrrWfJ9kS/k1AUdHs/vrsPXuiXgFAuF+Ko58UBgwdlsNwYhD9LRFyrRnjxB&#10;3K/YrH3rgur4w6TqJWJMeCcUfgWo6zTrbrFWJaPSgsa29ysjTdxY5ZaKMkO0ZNWq6TFYXFLrR1Vj&#10;fQLb/3mW9KAfbp6s2WWqCywB/lFMS6N6N1osaUi3dqL5l+G0ztJS0qoAYbFm2bNGQpd4pc/zpJLD&#10;n0xJdCN0tuKBpHVnXpMriF+NahU2Vyf2PTNt4cxKZhZ2yjNGP8Ra7DggpnqD3BPMReNmbvAASrbt&#10;EyEBe+bWOH40ALXpV8s+SF/v/j9H5x7PZP//8WsbRmLkW8pput3R0aHI+VAqldB963ZqTskppyTH&#10;HYyEIqtbQmyUSgfncw7bSM7MKadhi5DDzNnYZr/r/v21P/d47Lo+e3ze79fr9XwlbDejxUuIm091&#10;sjb/lejeeBR+mL+dazILdx9rInRGyORH5m1wbKaHL01Qw3E5HjdQJdQW9lttJqyKm/Ec0WiDo1bh&#10;tYGsUOkSCbyakuDGDhswGl5liEVCydxo/V0rpI/lZre/OZ96jGTymVIzT3aVpH4x+ZMoq8ubVJu4&#10;/XV+9R/KNUtGwgb2woecoJxTRutQVuwKp+9BkOOM36O6uCfwz+CLcfSjOkCgz/thdYdCHTyMkGYu&#10;vi9ow2vqOeb9PvACFXwoKNnY8O4JCPsiZOPgg3ks9V7JZJust3BQ+5JRzalggFe6Nwp/KNvo8/Bh&#10;2szQWUMQoaTNXIUxE/hYr4gAokRkg9lm6OJr6Oc8YYQ/YX2cj4UDOdRtIWr+OmQqhh23CmMIg59A&#10;OGC0p53MdnX0+gIWKYGw6fC7mIoftQa8SL+NcN6hnNsSe5gfXgliuwdDv9o5pnluWl22s81BjrEP&#10;KtnTUXcPSghDmCEd6bsC/B0B4uZdy6RDj7cMwX66iIoJyLJPLa39tWzsLHdtqgBYKZft3vc75ZAR&#10;yOcmwyaLXe9biYLhtzhKYI9O8KQh9JaFOKmcIX59veDB5Z3bQD3TUG61GVYS05UNDg4a6p2Ijy63&#10;phYdQq/5NIpbw75CVgzOETE7j/XFLm0bCDNjtjzTLpPU0HIVlv9Ttcn42PrQRLmhbXr88hfn1wsz&#10;Pp9lT4sDSLnZIwASit/eU37sc8ve7crk9L4DHJfkodL8tLvjTVOeEHrMyrFjji7IzV1BxWfeR9nn&#10;KfeJZ7VoOlOt/2vQnn7va2PgvpZrRfEfVeh0Ot95r7M84EFJt8jtjqXH8MAq150ucfDHmCUPX09n&#10;uH3XL/dvr0fc8KOqhM44QljR85bFo5Y2k54aRmFZxrsvzoXd2TYwLPnKCLPaGFludzFE+zxSnKjs&#10;2fJXqmqgDzmgsaX/cOrvfTwpKorTt4qAbIpyN9/Mq1tFEMVyhq6rsStaDErq93P2u/VQt5JPbD+s&#10;X1PZeNQNDFo4g69bTLcZ53pFX8yOixKg8VHCv/WlIS63OtdoniM8LsyImTILAfSclpp/5oOqRcdR&#10;fKhyA2DoecJcwf29bY6bQagUwdJFiNLfBk+UTfZeB7KEF+7xFd+QmwdSte54QFeIWkx/bkDWkBDG&#10;NOSOTdmJN3dL0zcZnxYUaOyfD4LKO7i3anvnhsZ9pSPSv0a6GcmxoUtAeEzETlLnLFjAmM0nxTSb&#10;ucYM9KJcfm7a5aUZ0To+z972sHwFtoyM4AWB9+22XvAfuUftNa329eJMyyk0a5azp67ikTLzrNes&#10;pZTAulD2PfTWq8KtUYuU0axwdqmsRqAoOEI81kIvjGcY37/Ttmx63n+beLhUrcdmJFXXelQlf2gk&#10;dW5oVEVNZKnU1jxsu/GfMEafdN1i7/3s71jc8EnDau8Ra3ZWySOQ39LI4gasD5rIO1cP74pUOTJe&#10;E/fo1e0GdWqF4TPxvbEapwsq+vv/vr2w6OUX8jVgoj/I2yaoVHyuamx+ejr4Fb/qWUNVSOc9ekNA&#10;W5i/YoWVvFG9R9uV4ervjvNm4RVjMSuXj4VAd6FRR8qBRnVoRzMkUUzGJkPLM/mIn3JdB3MuGRsT&#10;1VRzTgc8jNkyGpoaR63NSJq4jutZigACA7rgmlTeHe3PLf50rcfKAljx17v6LbxIZ3dq+AXZ+pIb&#10;qqkS1rOamvJl9YWdIdhFuPDL/KN5r6K9pouUi7LLTkXMUQnGfEg/u/mOmYfKcHoAixU5RKn9g2oo&#10;t0Kv2hh7JcGq8i37UXWj6vEQGsowhFKDkEFlDer+HOoS19a7hZXp4bfk4X2gfLGYhEr1iXI9jAAQ&#10;ERaLijIbyDpNOak9nZxO5PaOJCZ62vz2UmWWrurrlTnVpe/rR1jbtnlbv+ZLn7fWE+HYFEa0T5uS&#10;QW2LSZRXkwtIVWkb0A0ss7BOGSNO5tyuCh1T3MsmMgbPnqlmLVdmVYfT37z4jF/M4hvLAZRWRqXe&#10;KZytfUxhAOrOqc6gkjcHxf07GIX6KnsZFG/nDJ+K9cXPS01XH0+cd/JABPlVy0pugzDNXVg9bDhm&#10;GcqibtpwdFwkwT/CKwavQZcCUpU7wR/JDHXvEIx6mLvv7QWfV1BwDqpmLVTbpiqGPXw7IZmim/B1&#10;J2sLQSeqqX6A8N48OWRYWdmqRK6ZcKmZ+9iwOuLIfa+7XF6MXZbmtsgic+JXQEM6T6RJpV8T1Mvg&#10;QmrIm3vFuOnH8w8rBgVbixqj0Zi5cq9oXiTXvnguB4e4SWxj8Gc7t2gu8D2KgDi8VNxwOljQubgz&#10;4BrZv7fUaXMZG8teEJ9dovDXCSIlcLJlngtgAjrK2VgDKtdU0JP1RgyhCY8XdAfV34tes6SNIcir&#10;8fx1NlZVe6TPBWQRZ7wQrLtitZgGY4sAhx09c5m7TIse3OPIkvZLEQ7V9yTMLUV08JnVNSQaZ3Pv&#10;xt+0YopC6O/TUV09sEnBDEL/nGAATCXyiyONlbyj9/6/ecGXO1nc4Ba9s2nPYuxx8rvIAkt1is+W&#10;LuUeg9+yuNX1zWLpBRyEsux53O9k0f25ky70GnnmhKIZlnvBNU7rQvRHDe1pXTYb7GosgfyE1bMX&#10;SjZvZwVg0GjQtAFjxNAzwkFecOH5pdsH5zzhcYy6tTMXFaCaFt9e6jWGfD+hdFUjYGcFreRL6ARL&#10;JfRo1Ic/tMjiJZNygNKKSW2eMVhlFrvse9SlrMXzblK6msYmeoIaoYzQlGskACnBEHVo+wDVGPya&#10;5aOZtZ9OOZt6Hhf3kRzddY3Rw2dWvCusvm62/VyIqpYrb1vT7SKZMfS/14Hmt4H7hT//aD7h4ptI&#10;rTVJnrZHClFWTpFwYkUyIkzI3G/T4aN4CycDZOj7RSrRUQ2nrIhcaDctN+LLDKokb1hVxu0HtHUr&#10;Eyz1iBZ8m4RP6avvA+N4UExHHk+UBZUW6ujHvjvtm6j8Z2SbvFQvPzbo6bdj1jOitoeOEgm3MHcJ&#10;hFvLC+amF13er/eZmylQRZ7Dalfdk7SxFX8kA0R8EAa4Hm12YUNaxDSyjWZxOEAVBLyAsBTEtWen&#10;diLsfuNMBv9EBh0/RbU4AmbYPb4BrxAfbbH2zrt6l/mg46lS2sIYpWKm8Fv0psc56MwnQ4nh+8Jy&#10;8zIBffD3tojp5tYAk4jhzV9CnOlpg4tynrcQWfv0QC16fT6EoXWsI/gAmPycLG25OfA9ofEAhYBX&#10;067OlKF+vqsUzPjaKvpcNFFIzyIizAHOcRDRgyhB/uodEVEX04QQ2jUCHjb9UiEaRKheg19fXX32&#10;7OzgBdxUpMt05uZOp9FQfZoPbsAV1fTUW0nFSPfpcPk1I/edyJS2b5jv741Nnh/44NIY7mbY1CCs&#10;aYv09H3knaZ5UfHlN1qrP6Dcq2jlbvZeO/6IB0mmBSaqKzGOXUpU2f/yjnrJX4/RVqbAKD6M579B&#10;paGmv0LJFoyzykrHaUZ9HyCz6r6DF4yCOS+0qWpnSP+wVZgp5F6N5WctBIZo/xELY/a+RbLUB+vZ&#10;jyRsU42RDCrrvDjocJs1we5LfzCJ7KJNw6vC0UpmaF9jKeyFuLSEiMfSylEEgsprVoMJRVR3B+O3&#10;tGpqjiWTOUYiLbDfYuEczKX1hqyvC1AfC5D1EjItrc3cyUgK3Te+kOIJ+QU7W7OSfGeK5G0/pwp7&#10;3/Fa1lp83uyU9vUThCeYIamJ6vv896ibFn+nQw6/Wc3YydXQg46LPISR9fOQScfW1ye9xcVN3Cyf&#10;Fpc9vsxGOKLWLty+xYtZoWlEFHe3o/MnnvMls4hcGbtBPbUu7YTZL9WPUVA1/aMKnwAz+L9xh3bk&#10;zD4T6D6VB3W6qxGn65smI78d3GoUFpxLOermAWQBI/upIvjFdMq5aZvzUFQdTzHMvMcwwG7ZZqzp&#10;X4SDI30K7292FZX7kfmxSTTgzrILk+idsBkf6nlhlTstJ5tWT3v1csfhJZnxwC9QdFFr59SBxbOi&#10;Fua5TxIfy7uJaooe/sbzJJ+r1qE4JiQOsFVpUOUsbRJs6v41Anoq5InOrcU/aNrQu3bZpGhUTHhR&#10;moTQWAS+ZNRMU8nUTOxZz0aNWyQg+2QaqKdsEHD7mhZf3+EH97F1V8ctr5U5Ng4r28gUDDtomsQ+&#10;qGn+yzS0V3X1r6FiQmiO3+w2FN8cBJ9uiqLpMf9GTlvr/1Ccd7F2U1xJEUdZcJ1X467B6lNdARMU&#10;Et7yVKsJUXGsy8iza2wYTffjG3uNMC4M7WQ/gFTA5mJqz+pouGk8t1HYeX51e06Yo94p3V9vd2Sm&#10;FYGxbxDd/PFAfdftL1FcLgaaK9Mrp3y2UuS4tdk/mmcrYviOwjfLRL5H/QwREsNnR5FEzyXg97o+&#10;Xc1Lbl3HlB+BARqitMgVHaKlORpbJ9BFT+cjy9VcuSXBXSJ+SIEvh21e53/nrvOXuS5WyneyiPo2&#10;uU9jqPUSl6i5+dbRxhQiKNBCyeJQvhL5c6DgEcu+ioJP6/xiR5kUPfGMuYtZtJ8je8pANs96VSR8&#10;WU16Bl+eC7e7eHsjJtg92cf2Jq9QSj66THJdPT/8AqrFNjI41e/60C1e2402dUHXg4K6p61W/fXG&#10;fw6oXkS+Rb6r8yk4Et5UlkLdXKjddLEyTpxEexScmzbBPsvkvtHcFk2fe8WLnW8eUKIkVMhgV/e0&#10;qk5+wfBe/WW3nR5RdK6ZnTUrIa/7mqt+AYsrv20XycBa/QxXZIWfn4EwYb27oXdwJC41Y1Vy67Er&#10;tp28xcop9WbUa0xO9F7Ktxq6ii8veAL5/ulRqftpUH0Mno94Jh9cE/xsEt6fOC3YjytK8kvO+4Hi&#10;FEpaoQne+08alkO9YDmw3LpTN88wz3AK9b5b/i+hV5D51kQl3TLdxxxgfUEkNp2b9oKGNb0Tvmpj&#10;Hrqd/+3XP9FprjvaLRtwU4+npygtKPf30wumpPGacJMghxxgiRoWA2Y4WpHM8ZzNhxi5QRUOGiNB&#10;HHq5ffYXyNN25xFxrv9VGUDCMnNkfWQTbfw6QMW3Q79OMUMdn5ITcc3Aeow9H4Gv+9P5EEWbIY3n&#10;OkVHi5A7tfnPBUVqZX8o1wOYB1Xo1AT7CD19GLgm8qESCLqjIw5+v6z8QAefmOUBPOOwHMhUp9b1&#10;JAq3FTvNsN2Ij99ATEfYFJaVI4RhX7wRvmaNzErbQ1b/GH4u4sp4jeX7rm8nXYkeAmE/NxdpzU9R&#10;pz453NvxTCqozB+yq3jpBEYwOtUdDwNKjUL8qVjhN/yUFoNeZ3Cvz5E/RNvXHU6UoBxHu+PDtRl9&#10;+LmCMCHQkvozyCGisNsF0+ApqwGWHoA+aeI6sw9jASOXdOW8+PBaqKIOmGxPSnplVKYd7n6lDu0O&#10;ROTqj7Fn0o69kSAAmdJM7t/s6LcSOWa7sW/H8QtAKCSM149Lv2L0gZWWUDO//rPB1R03SadpdEsO&#10;rGXEw+/J1oqSYVNP4FEDJh/mvm7FPkWxxUsUuiMq+rUsEB+3/Tb2XtnPCschVpYDM+csDA9xXG6W&#10;/Mk02nxgHLtwoAmIBMfr7pp3aS89FPGLzncdcZS1dZkz3hX94VYFZR70oRF78spT/pRaTqUrbzCk&#10;ijOGrI7fhyzP1j+/OBY++u/l4bgt7ttI+7GnZTNV4etO3EwbkyAkek1lq3libml2mu7Pjgc7xrEW&#10;1O3CxbEAukM1i3HWxyKMQH/Cly8gNwmQaeqVY2dzknDOoprZ5UMg2fQn9AeEil85wA7y/VnmuyL5&#10;vDUnfit2033KuGKgfH9heOZ9iw7UdWMUqn6Q3TeF7zq7aB1llSZQsnt7hHx6CqBDR6C/qH65oXK1&#10;KoB/YyiqSfS5/GFrI2p21P1PqRFNorg47co8PWatsuGmaFPqh72f9nIXa5SDcBtpBj+Cvm4khUnt&#10;ErZwtubXOCHlc04uPfWHk3jjO68aNkT8/E5WY+tUWTHowKpKc2LpCQjAuMmmBFW6uKZt09+/7W9t&#10;d+6JthBXglA7m43AsWTua0I8Oo1AqYszh5nk6e+nCm1M7TswfbLh3T3SP0Nv0vYfJwYoTuzJ/3jt&#10;wd/LKsWGpCtO6rrlEwrKEUS6j67Sbe85hMRYu3NDWCDjcy+IZbMnGGMX7dDr5G9bo3DCiF+4f7Vs&#10;YHYJYaLqB5hA6ycZGQZuKyqCkwZhVEZWq7RBvYJpGoXrUjLQ8s+GCTjz0mjOr7FevKDtJzgctsnV&#10;bTJLJoIfdKgrTbpZhAeVTWRVjQ1Z1QU8uFNdKE/3VPEw5Ov6Pwotzi4rWhZbXHby1tEp3EPJOgYq&#10;bZvSr8RnQak5BlqeukTGHQvJZCE8oxxLPQ+O+1tnYFUh3FyifkN3GFuulLS8Bo6VJ0gyTiA2t0d4&#10;JmYgtuuqnLWf/xMPf+Gf7YQkKVqDMvshZvY0yM7UV1R1nl0IhvRSfaZgLbpeVn61MEbwAEDSBEgY&#10;8KygQyu36+64mHG0B1/Z6V9EZp6rNdntrBRLVqmV7I+ZpYbMHEsWx9t/1XawaMsSYR/of5l+f3Bu&#10;G78XPLGBiJaQF713aCdkjkLpHg1+ud9rrjpwufRMlmHA4it1etWngbCAxUrn23UXq25oJywxxjy4&#10;5yvomSzjMMbq5tbGjsRWPe0HgZhTYk9LOeZNyoFeJNBbsUV3YsEtRCQLGuwBYbg24L14LxuC1z8A&#10;q8WcejjVlrFO2koelvVu9AYxO/oGB7y7TYOjBkl1NaMkim9Swy9ab7luYAmcsH/UmWv/ePxr0PuJ&#10;+sLuQPoPT2SYwHwveTw0l2FtNUhv/Hk9657jPXknHmWt4wD9h30gfZy41FbduPu4qtarSIIrSLba&#10;c0H3Mhp7rLTBeS8tzCu3OdDF1h3BiZ7P394c+6KWwHpWvnjRxVDnQKwArFqkL3oPWXe22hSLNdpE&#10;NXtWMGEj3MNHoeyMZW+Zb0lqQyMWiKKq/JT99LyEeF6tBWvvW15YZw/EkMmOrOM3sJmXkoj0H97V&#10;Sk5+slv7m4+sWHwY401ydBg1Z3rwgg0Z2aV0U1wxdnMAEe8Wv1cdvZAXJvx6XhR/m+pchNdz7+9z&#10;EewVmyKVSWdrgM3odYxoLh/uQ0MrUPnITwPTez/DTU3OmEWNm+7MEMbCcXt9vXfSWxrGbnwLG1Mj&#10;7F5zadoQG9gEy0eZMWyGYG39zfc9dvSGPnfYlJPNda1mRwuHrBXHt9T1YOEfYGAiPBvGOgG/Ieh0&#10;RR+lGmr+pxSiqBimUS8/p89h2+C4xrOotfZkY+Wcc0x9gSIgsKEIPvCZ4abu0dv0YjoFx13fYjP4&#10;b/l52ywbsM8hGy5ARu+CM+5O0haBtBUUvbW+pUva2uDDWVtZH5Zi0IiRwj2Pku9q7HgW63xl+UAV&#10;593kcipEn4kY1he8qNkhGQ94zQ0H+O6TtYrIzIZTQ7ZA8/+IBAAvgjEhzOz07tF2XwDpBlaM7LjF&#10;nXqjMB+7ahZ+SXXpCUVoWIYCGIWKUTsRD9NF6gGj2d8xi+8EDGjEnxA2dfOS+O0SIkFUNFg0+KrZ&#10;TmFQ2sOGwVCx32j6CcAmEuVGv/3nwKt+gQ1g0p66gZRC3pyQLdTB0aR5saxYtq+ojSF0PJGpHcw5&#10;FufdcrQ/JU3kDA7IXchyTC+yWp33+57Tk6+XJhuXKpT4+l7pj9Tuo7GrnGv5yfh/aiW/dxecI9qz&#10;em7MTeu+rZczXbj41oYkcrz58nFLI/XVzzBTT+m1T5JpxwhuMOTkE3vFDkQvrPYo9YKbstN36jGq&#10;vJT0ypWM+nelf8XVxz2R1XwnuQbbkOo/bikXi/wLF3euVzrTS825F/FG4hIrdBeh9pb8nOL3Z8zP&#10;oELdmPiauE13a8/5L7lkk5ZVaWvkVKIKEXF1nnBl93n+Q5PDq0flE1sTbJswve+Uzotf/TzGmyme&#10;ECyFPp+NTkathOxpekcOFZ8u+1dVAN5peD6NsoM74o55lAwdGEnTJsXunjVm/yUgUnQ21fI2/3LR&#10;hECo1jKDEOf4Q9fBmrUkav/wtI3JK8+KEL21GCPMpYEEnam2BNexZ+9sg9ynYwHtd9I2zv2Hf8Dd&#10;YpRjSCMKmnay7kzZyLsiRET2u3PwawO8u0V/I9RDbs3oJDwx15OMJRAqvhkf+t3iSQJ+RqpGeG0U&#10;fDrtPiW9myIWjDeUwrnBaHIsVaY6Ke1T8z1A0/qPwwj8nb0zJ3luCoLcquB5wuyRIt6+Rf1cgRFY&#10;UQ0YeW7emN/pK6ca4TpRNKr+7sWc32rTrQ5lRZqzyS9IoaiipAe/jhZs/U4du7RR8DvzLXJB9q0f&#10;9GPeRAo9Z5/N0u8n68wvvGPpmivYNvqUf8TMN8WtVcUVnMdPL0b7ZsuLs3HDHDZUHerTumTEVOwG&#10;Ez6gEOr5QOno/vtNCMychzq0tzdztdmjMBbzDjxgfwREFTgoxwWfcHXQVWvBbxK4Uh4zobmFEvvF&#10;lWf9zKA49RipRvFliW3z3Awu1eBt5bGhoxrig1IY6HWhG2wnOXzhW+xfnBi7/hvHkPIWG/Ips3pu&#10;MFZorlSkXcGv0c3z8dcxRIf/uTOVlFOmUb2czk+kgyUwR5dg4pmT5P4JP/9r82mQzrmD5OHZQ/Vq&#10;AAbHV3A9x6OxTgoeLWwy/1ZzWsueTkoCWtpax2JLPgAY/WnZj6anuMStxsf2I6Gd0drnD6PKf1kE&#10;hPXYqGZJPmDoNEAAS4i9Ou8F+GAN5yaqan59/q0GQEuaUd7JOuQC+WTjVU6wmN+yrVfgJJrVsF5U&#10;8iWd/K0IxcvDBbCzXgl/R1Zcfm+/U+nia9lRLGZaVr8w9nzp9aKHwhGbGA9UkWwjrQZ4BdnCR60B&#10;6TFfDKB4K2EHJHAy+Iak+9DVxoOzL+IWB+oBcgjtqxLJt+iJn3eKL6nU69+UHC2zjPAo11wFPxF5&#10;qTss4CN3/aB8Em+03yDhS6j5tGXG7h8Ey/zipNgF0dcrcZDld+K1IXZGN0k1JtE0D5lYpmHR+VOa&#10;1kfz9tBT/eTJ1uDxYvcuusPcfN7BgV6FRHU9AtiiKNZm+Jw9/A3rtoQ1vp85VLB91vd3yqnfpPgV&#10;/PYH92iSxXXYnzIp64t8fXOgKl2G5IwaQojlpm4LxXGPr6g/eQbPLL1KuCbXpkINGIJoEzQyc22U&#10;o2i1++joKCKxNgB950Xr8OUh4/MHSr8eP63YJxt9BWJbCJtM2C8UOK9REka50kT9p8dz2OllQcAk&#10;mStNOhHQ06vwLHIBm1eMsjFC+vGcO1ptptszzu0R/fikv0zlPil5eTxx8/87uv+8R5rICs/kEzKW&#10;p4UjIb5WSKotqvDfuY7d/BSuP3PhocYn22COd8v0HxUy2+cPEix57+9DAyPzb1DM++FFCV9vDqce&#10;nE7pNO4z/LNo9mnHX/Cmw1IfAluUGk1lXqnU6oJPPFXJz6si59yEJH+qwY5vN1nx0ZjHI2tuA+yy&#10;19T6nwZvXaIZd88pBk7BX0c5UuIjhrcwPJOSF89qzysuVbtywAjHjo2xm00DLrxglV3786lDkPok&#10;+viQhe+Hcuuzh+RkWzKCL2pP1lwd9yOoSdqHmO38203lLatShnmHytQ7hYynnwK9wsWr4vdp/2uw&#10;p73M3PGJVnUQmD4puoZ9a5q4cMuBfwMWMuW1dTlywD3tQqJl+rV8rbCF9BawDa9HDo1q0trG7i1Q&#10;7J02smF9kBkgzE3/okOvs7KzmUuu8+pL2Yf2kTGR/QeHS8sinL45e80IM4XHhJmrNKGVbAjilqx2&#10;OjIgot/r3vf8nwbL0XDGk8U1rdT2SDw3kRJyALzmVYDBwJyrDYWOhPPo8mcpVUIYi5YWYFUC8l/w&#10;C1QAEbkko/4oeJNlojl+DYSmNORJ27iYgSV39ysp56rnbgdVC9Kd5hev8NfwBxVZJj3qPpTqWnpd&#10;vyBoQ9cBbREJcJ5e1y7mjzq9kJ+dyzL4UlBWqgnwypoiqzSDUrppmQf/kwJ9KP/54rXx8BYQYoGD&#10;t6jgw+867vVL3ehyNd126tSglS7Ouiqu8Dsc2dVfvKKpIkPFVYV15y2UqOBeXVSK/OHNyZ54C7qi&#10;nkb5ej9eLfCapOqUrDD1ip/is3BtOmTx8bGvOCzO+HH7zm9I5Towb2kuY3TK2zf7IOJWjsiCixpe&#10;kZkidWWFpm1pozDX4xGL8yUPE0QwuAdbUYGTBzrhzbKnLd9p9mmrEckA80S6c83gdQwKv+wLEKpM&#10;nNhpP4Qho1rGhCr0P1buGSR4xlyk4tkLCB+LXxbrxhJjnrGkCN+21B693uHa2n780LdT8gH+oY9Y&#10;R1x9Tbm7Mltc171s44hOrU6i4ILfl1NlT98ee1WHqZqZ6ZIQpWDadV5VMk+ieeSspVQNk7vFpuic&#10;hpW2BH/a4IKmMUg1heG4Pvms0RFveNV+egxrcWmlqPRj8XhxddEfQU4wpV7J+3CyLAdlDiw8yf1E&#10;Nsqt6+qFTV3LU1hxBkwqxrQOuu4fseZRN/FrGTnhJ8Kj8ZyLwPa/beYGsaZdxXVAlXC3dKOfdrvn&#10;A7DruObXhf4SRWWSCFMUr/BRXRplv1cN2xD1ffnCVIIpTJduwodVWglEB+zBa8N7SI5PI7d+Pdix&#10;fuU1fiXZIo3AsJpD0J2rcySqj9O42brD9/zKChq6BX4VHPQ1rItCEARf/HlrsXiFfPUzRuGs6lyf&#10;v8YJV83CVXVIfR6raH1CWlmNaa/sAsrPoFTAeLFgYLaA+VLofFjuu62HVZgbDU80NPHyTikqT2od&#10;TtjZkUdIjI5isWF5lLlsxoCfbHjo6CnkpG9OLTu3ATdnjZ5/JbH1K7Nyi9OuE0bbSwsT9B1FLy1l&#10;GGMHvNBLTbfMmuEphDgRXl4+SBPijzw3jrrXtWxYO7Q8MhAUrqCwD4gOo+U66+kFyqaAzefyuiMt&#10;q1ZVWLpJ1kjJQHS+Kl/Xq6k2aui2+TS+slLSAYvNJ3g/Onjo10jTjv33D/F5CWoB2z04w+C7Dazx&#10;sVQwPDt2Pjl09FB0S1UQq7q0L2yRtSogBly2m57OSEcXFiPLYWvQSciqTzNsOqYJP3eXd2AlubPm&#10;ANxIFeEONv5op8pqMnqnaP4fMNB/NYjSCLAhtg2R/N9u51JCWL3Arn3cKNbV3bf5lCTH5Z9K5Xdl&#10;D3A+BJr2ovoZjrbDXNTz38Xb8hTq1/62fL90UWoqgScaKXoKZDJSsjVxye9zDfmDXokdC/9H0XnG&#10;s7X/cfxEapdQt/ZqtdV71SpFS0Knuqj275o1q4qiqC0S0arRlujVFjWitTpsoXZipqXEHjGCGDVC&#10;jBCE/M99fp6cB+f1O9/f9/N5v18MzwVmJgZOZr3QqW76Ez+l67daYS4z7kvacRqvdHtHn2rq3/FZ&#10;Lz+stx7rMZer/kn9M8QPRC6OW1Pk4oZHlZRJ9KVKsZ3+WhMknf0Q44anGgbT8lCbs3molnnmK8tz&#10;Yttp2VGHszf4ph03981lWo+hpImGoejTc+2vMlbnM76PCq49SDqS8hPcXaq03Jkbe5jbSSscHofG&#10;8dKVkDaUrPr61WpHuZD1GUiU9XA7zztj8uv9yhQj1v2Q7dEnUbCsxz0VX6plx3vfeGRECPi6hb4p&#10;9v1ZER37Yk2tcmNnvnqS6vj9ICpR6QjHedvVfRTFXoKq0MegjSCjn87FAPaCHKSbwJS3dEuuECzI&#10;+CE4a5LP8fxXiuZMJFzamdsIBoGgAfUjJPaw4/OQXmqXHjR7a8rCd0WIvquFJhybzodw+sZ3KKQ1&#10;/UeGTLbvjqkCJ/5w1jt0zIbNGfJDz2jWc43+dw+Y5BzANUv0I+qKyNsKyyobJst9VoMQOUPgiKaW&#10;I6cBtnb3jtq3OIuhhhJ7TZyhxVV1ND39MzZEw0M9MRTC0WYb/xb0nTV2A2fhgXVDtup6riC6Oajn&#10;oc2EIbtHme6M5lSCI9T+A88SKBmylCkFarjyoDQ60tCXs0FXH3VGMfP1qFn7fT68TYJEpcFofqQi&#10;nGnJCxxRj0QS9yz2q8rKp60OlDuwAYet5FEqqEekxzlJMA5xDcUcdiWuksNyevDvEZUzt7iKM2D3&#10;uymvDgvSQjjwA/qOfsjo4PAwwMjYYcUwFZ6jEH/2hhmGknSQv8cCd1imui/SS61WVIr8ijpjdQdf&#10;WBv0wjUvg2H9C8G/LjlfyXBUhAtNJ7SWluXUuxiAiBFLe/tHXOC+P58mEcn7CFq7BKae+Y60k23Y&#10;ZiYA6nTktngyj3VhdPCsH05c+9blFDvKFBDmBb6UMuPoX2A6gPsnN06UPXh98roURtU3rN04+y3Y&#10;JEjojdP2SXWuCOFlnvVKfc7AXx+HdDsOwhyagxzaRXnqBBvEDC3/eW+wpPFp/6QhXFjKJM6DK+yG&#10;4v2Kx59+WifpxqqIKBx96bhRGXa6L81qkpVAg1YvJ+P2h7IfPkLygfHLG4jOUzFWuE4VBXR//6cg&#10;Jn8qbO5v5V8klZiyfSOpNZS00yyXCGQ8RlRRhoHVdiCK9d5hZFQfs/B6BWM/y3wmpzVuTf1x/XAw&#10;K/Y9VxKgNvuuIGxfkqTlY9bPVVN3G2p/aP2hs2CFZIHo/OxQp7oZgHppg97PaxJVnlYWie/i9esw&#10;YVxc0sUMkDrdh867dcVydUBuH4+/JXai+ybw9+zp/c/F2C+R2if9/ydbxqN7qGm9eP1vsdSLgzdl&#10;FdSCS/JzwqSXu8jGd/CY9+8dxRSUBJfZ7WRHBGY2de8x8Y2ZzVbzieJTZ4RS3yqI/lYSSruDiLk4&#10;pwQyHr7gwlD++QTTv0uTNvOgIpqpSVIsvYGJrqWI89fRiS9KslZueeKwc/vEJMAMSH0t5XYhsCse&#10;fzX/rGDebO5MRb/3rC0P4srmG1G6dgxsLKs14RK3w8IxtY2N8j5ngF8r9XZuw4L6Vqz2QtpC2YJY&#10;YIqBwX0gzE7NpfsT1khrWHjtMlmSnEuUWpEkK5LzsjlL+w1HD0vOkXx+WNRl88/3VQK2vCB8W1MV&#10;C0yRqoNv2puPb/JBJ0ZYgdVTUSu32BG3Dr8L3y7tDlQ+nN9/jxQetY66zNMkVpjrfgtVTK3xCH6b&#10;q/ZrJPcmQVrjN3lieeOGdeLe6MOJKSYmSJt2aOdgKe7vNu9plZcSO95YbZBtA6/3OiXsog6Q42Y2&#10;398UjTv354YnRZl00qUPMso/N1fL/fe7Y2ZcsZs+T9VFFhQDUzyuGH0hCyFuKGn6xf5NrTgF6J2U&#10;jkWFz/DWjQSpZ+jsCXpew6xtvxA6s31dhksE+AMjG897TM0zTaZM4JXOr6trl7awTQxXBT3S1seq&#10;GA9ImvD5L6sO4o+eaZpgu7SgejPpzT6NZiOmfG4t8neJVZbqtOSie2Oa2YBMjgKjAP+To/coRgh2&#10;u/nl2HvLpZV2Aecoh1ENjKlsRsZ2s0L8p6NKHU84LX2k7hzQDv/5tQExLD2cF763/sqc1/Zs2rtD&#10;tQxnBjoj5SAbc8gnDsFw2t7cQgzfHFYv1n1aVb3sRFtEa/HYR3nigunwytIyFYkjW1kTzEkuinWG&#10;7ZkcR0rbWbMrMryeGZtF97joT8/aK6R5PFtn31KKsVMYcyA+UvUdvfbU5syKdgtL4/1cojlX8JZb&#10;o3uDl/7wNWc/gPFsPV4RWV/6pmbSJy+gmfD4+oB2sscdrseQz5hH0aFXPTChGYakZ2s1RNY7mUjf&#10;p0vbizKinwnHViHMhHPw4HIIl6vWMRmFUaD54EJwsMU/98l52NSurybDfSdFC3U2du8M3WmNUjTE&#10;yJs/yVa9StWOORlvdeWuFyWz7pXOEcNsSzY0J329ZQHQEfwxh0iW9kWlPy501BHv9TOrhhaLXvUh&#10;ho/nHBxsuqHuV5b3jTx0zo00hy4v281cnvkuIOR+rEuJb0VWQwd/F0U3AsGjVdzOypFZro6mOSEP&#10;HKF9kmUlQFttKIu7I+Ak9pW/+gPUg0wHSYXiLK831gafNpQM3cztoTIibMqDTPivD3nlHigxkOPe&#10;5rtskpODHx5Yh9RFPVup2ST/KhQSrSnn/7miZL4X1mMXOAg7QylUnzLuSGWq90nvIlsKeFNrbN7u&#10;GkBIjZHSD2ZtUAIrU6djgov/KgwVXmu8cPMUyyq2bP82ojFqU4a4385U9JFM3DXvaB7xvSGCQMHz&#10;AlW9APKGdsA/id8LDwo2KBFhvU2sb+pjuepT4pxX5cdbeUiHHufo1bxYXryzU4hvwy7/B2P4JGIn&#10;nWkoFMNPewqfM42bV3aiNUtuZLToy/mWLWyMi+aMj/jqvCkPtzKyl6ZzjdyWtjXtX/L6CFvWQiX/&#10;lu7/1DDg3mDRV2rmiA+oDfkjlWcZDDoIE/ZfKtiqu5RGgljQDovDAduj0E+atxhaCqLtXk3Qrvo4&#10;FPog8Cw9JDrQV/q0hTSepqz+DKeH/51vUhrxj8SSJ2HldWhz6DECHmzWdyqxkkSoMyt8ZbI/hDWw&#10;geNa9msxCet2juLoWX7oqIlEmgRoJXFR5yN0UvlBhMNSOGCgBjp+wMwh47nTLlitwGwGcLCXd6hA&#10;2CZIyi/4HUAiicVjdw7abnjXEENnQ1dt5fbq6iLZGan3Q5FPItvA/tzBWKYbnd7kdGlearHJLaSp&#10;ZIpEaCVVj1BzxzuLCtTIf3mz4V90SAKmqbZPfp5WKSV//7R8QaXoV8VqxVnXEHm7/9X4SxOVQL7Z&#10;sTBcfRt17P3TpAN2LwZbM78FIjATtCiV4jwXFiND8a2Lqj8zOU0+1cFFT6rEJJLsR74K1z8atvp4&#10;FrsXPo28c8pDX8LCu8H0synIS3kAHdWccbK0cU3LUldTvY0ff3VI+fsp9KJbgXxNsdZ0H49zhY9r&#10;JhRmxtsiWAad5s81xw2DXTLj+Iz31yzIUIYz14zrcuN5lRx9jyLeSLI5oAdkX3SNneK+fecIM+MU&#10;16k4f5J7YJE0UsLgqKl9NFkPhvRUBv72frqjz3zqy0WvaXevnVFjIm9MXrTEOh+6X8Acgq0x30mj&#10;SibLgPVjD75TXIpuPmKoOON5cDLtdkfZsF9q9o+NfPFfL0NRM6u7lBaZKTeLiahK1Gx+3OpSnF9V&#10;vR/i4X3jeq4mhYmLLvoddas/dlz1KwKL6VSDh8a7ZqPvE6w+QpznmRCQvWicAl8mA8GKkeidBj7l&#10;jSNDHmCdFkMYLb2UoORbnmo3h+ZYvIWQ5/OJHpi9s92hOfrPCHltK4wgRf29H6UXX+wlVNcSq40i&#10;uGolIlCmxRRcyoe/OH73UtIyjY+VbUCbvlw3ytzsNJZ1hYQ6xEQCT69GYiLqMveTxffvWc0QEuZ9&#10;FIGCb85H+rPPvMJi9Ho8jeMXJ3Ziryg2cJ7UqGhtGkV47QxEUeakR5JYKAP80M6q9KuKtAw/7w1O&#10;ZffN4QH6Opt+5DQ2tw7xbB3ZQxo95yBqVXzDAH37Nczup/8RSk8e1TulgHnh06ZAPh+6/9hrSHrm&#10;lpPlevDwv34frYbUKz69tINMZ1CAGtPiqksqLsxaS8sQ2hcT/dBIbTzIB4rqKq8KibAolZvqf8x7&#10;yNk3H7+ymohdrSJPRemBdgFG5iEoAmLvGluUfif13BmlLZ67jon3JBpGnijeFUUyfmDgQUG92QaE&#10;ZnnEJYTQtGGQC/GOn7PX4k4xc48wXI0trewWQ+z2xVArBnR8px63rnQUEaImSE9+RIAfNLsuclWm&#10;GJ9HFO+pP7fWzfJEet4MVCXBSiuvI0dixdnN8BXfxepTpX7vileL8bH7Pt9Kty7Pugli1HuMdk2B&#10;KZydwgF4CJYZJUOGazYFv9IEpFVgio4fVvl2Y5FpU5JvhKGrkL0TOlZ8a7og3tQ0pR6zK45LWftb&#10;r4vwjqqpPS0DYTk5g6UeyScnC35rAfL3nIOFwF98vUC+NLXbPQ2nM3kWvTBqhIVPs9zj75SF5gb2&#10;hrI7vSJ/p3QkJ4r8lFTnB7A7SA9kU2KJ9/Hi3S8/xcdrPnbr+C2X+WZQfEnvezDrB9W7lB1+i63Q&#10;TLjMldUFpdwQTkI5MO1ZmHt4tP/ChDaxO0Iu+m7hnFmm24Mdk9HlGi+8tiVnue03gT+Vwyb5NYAD&#10;DaPnMoMPlH6TcXLfC1FN/002L4R2Zs0z6Png9LWl+wRf2GMe8xOpPfuGlFRaFScMG4PG7T+gdRrv&#10;7MQcpBkakycr+twr4XR62b35/zp1zWJHZvucVykpxdVUajvAAJHQA2WDsTKplHjCSJG34xPUUGUR&#10;YTbivh0DPT7ZOPEky8E11O9JhQRWiMeHM5pw6oCV7oo8XI1vDLmyQQh3zUJtdjBnTrxPXkwM9J46&#10;DU5loR10IYLaXNVAbkDSkVYc76pUVBMOjnhAzrRdHBHAKJRjZW3dlNm1Ewvr8Ui23Hrb+7WwKYs6&#10;pI9bnNxkr/waTZeO93hC9VNHzyWjlje2dvIX/cpx4Us6B+901/jNWSoYKl/OwdNrH/BkCNUoDMIC&#10;5rKTTPYUIgxywFjIjQ9reRCqyfVjc5Btz5+WMJHsuugVvNgHphoQ3v+OJ3PxNcvwcNPyDRYfdfjc&#10;gpt11KyLQBQnCAfx5kBnopeMmBx2j8ULazahhq8gt/2OU08Ap6NwTXhUTRFmy6kvJXzoK+CYAaG/&#10;RsHNa/QuK/oQb3qACTuYSm3Ithh1RjPDFQi6dGrTweUDYwVBs75cfiwPmxAmk4YjyR4acvoW6c6E&#10;g7MHcYb7zw7X1zn/ojaG9Fd7MnRHUaH0qnpEBUmH/rssUU1sfNy333F6f412PWRgsp6ejqXKz7xc&#10;CB+ur/5ljbWOFTco+E93s0hYb50zmG5UYWOCowMwV1wdmoN/9SuxBohyhiKO4QO9jgFfbQCnMjnC&#10;pkALuDyjPFujnAFcFDZ4Vzk8xNKNlQZZjEVc9MyJaaQ0EfpG0+q1lHs063vLzo1v8rr4gesn7qrc&#10;g99LPTg7ECAlqdo3NpTJDcu50xoC/gBQwD1Ztg4wowWSzE5a4/ichQvIq/pLg7sh7v7XL+bI5GTy&#10;jMX394cfq+B+Hr3O9x/F7LYR62esCMLa8lz5H8lp4xJm1hmDcdOFjkNgtP7dx5Kgy/1gBZkzvyxR&#10;dO513mE85R0uCOJ/w/e0ka6iwxXhsnM1scCwaI6WGgNmpJpC6UfnH1dMgh0OkkjoIZXpO4b9GRC+&#10;b7CaOVj8IvOrI/NFGJhkoLQqbI3gxIC0/YKKmmfPN78JbwY4Es95bf9bsjN4LgB/s0k7UjnxaZup&#10;ShpsfBvqQop7THQAGswml7cwhEG+FhoXFbJxURPrL2/waPFsjJTumhJNmjbvdlsWnai1i9nebjQK&#10;Kj3J06vIir4Yv3nqrY08RjXntc4fpQbxyymPzl5jzy+fNqefihw09xMA4jfe2ChE0FpLSBvNKUFG&#10;MFc2X7Ic42QG7xV2ft0ApwZUvv0uODbnLQYwnDK4R8/kdENZooqIghLTD3zkLUZwdRH7cdeXJsQm&#10;d8zXDJm7f4Hnvnbmic+nVb8/tk4TXcwt+5VAI++k6tRirv0CQ0YJlgbz3CcTaPZ6TpAf7cwcO/IC&#10;l68G8SysRRLYYyn+It29cMKlPOezl2ubFmLO1YBfSw0sExjt3gBsZXhEEGsXs9tSekCpWeUpDDZ/&#10;rp3Ma4nICxRu6Ak3/obqXdT/AFY8AqZUemUlsabZaqUpGkbo4tINy/qI1XgCEceQWE1EWkfs7WPW&#10;23JPWcgT4e5evAPMhFokrrDVHTIoikmZ6HnT7x+9jgkjAiUAikC4DTMbahc9QTGCHu+A+YP6YI1s&#10;DbWyGDZfwL0nscAsdz7GiktDOhCRFuictmKg9DpXx6et5n9PEg1TpVTZIZhMwn3I4hzXxByvE9AB&#10;cPjolaeMjP9KFhfx/nwmR8JfLF7YjHc0EFu7uP08WCi1TOf47/STkua/fo7EWKu4mFM4eFGMDyaR&#10;2ySjTclEQWX28kJdgFRc505+ecJL5JDm8WSzopPAqIbz664wf+xeWCl2h+s8Jaw18mSNorzNlvx0&#10;d8OIllHahsTdPr8TyTe9hdHzykVXML1cy4PN9rnmN/JO2SMZljD0sHSx8TPK4FW9woikVLIAixwL&#10;PLTbqyo34dctv+bvyLdy8pnCK+4i723zlbMtkW6vv+CanmbViS98LJH5uLZSMeU1cuEg4GD6k0K5&#10;Xe26cG3InsWxVQ8xzAVhf1mINV+J3bZbyDyb4yW4ScW9FsspIOiZ/VoxCHNIz+GtoAnUdF04nH3p&#10;TZf2y1ASKnHaz53CKmCVhBfmCOPi79AaRRemcc77kPv/BLxTLWnof/+Po7vpt9Lqho4x68q/9I20&#10;F5bezF3YM+WqMa4zPryc9RWWuvdNCXiZIdEWeHeimthZz3ZisuCrDj7uvk1TIReS/JmdRRqBhE/q&#10;I71glRbxP1kN+fOw8xJpTZllPIxIhoMGNtzChc7H6AmcJfPIWIz+02o/1DiF04wqqG9wwlwRkS9G&#10;pfd4BAK+Tyd9eBQR+A4tbygoIyWLkv9YkRP5RsXZDJcCS+nBsbsS2YUPVZnBAXBrM/bkr5HjwwrF&#10;fg3ktljI+rdhUEdusBIzxnjedUmr2iik477xpbKNaD32UlinJg/emGO7FXb0JSMg986Q6X3IaKM6&#10;5QcAwFQUfe5y/Q8p663mje30RNFCX116KM0q3g4B0DGNssGCDcaNUoqvFWxADRufe9k+BGPhPZ0S&#10;V51S92+o+OH7folh9eGi0RvTzOEQVUFM4kmuBSiQwYSdsgB8nEd+E9DfBtD9n2E2ilroDHhWzXbV&#10;AAJd/K5tBpYzTl95dmBSiIXYoBpzOPZatvUpu9UPsz5iKdpEPx/KcfjI9Ssj581ZV6L8mo/DFbND&#10;JXUulN171W1LSQ5eSMrSqfIIbkAGCm1DDVEPuxezEkLPzNK+d275y0krbZ6q47nhxTW2mRKLa2pz&#10;8J+BJ4Zenmq0Jdm52d23M3aHC9wVqrmT8Zb3rpIA2cz0uTc/TWYWlUCVUYhyaCkPQTpTe/INU79p&#10;qS6LPb0MWOgJjb+zCPgrsHa/piSdZm7rVqL9QrT7XoddOEPlzntJYIFrrch1QHpFyj9JhKeAJoBP&#10;yebZ+Xp9oybvbHJTmDReCQhOmNY/zZkHDFzACklNv72Fd5kSF33J4OJ1C0lRjIVgwMWroISh1/ED&#10;4zbrMOspkVq839gDKQ3sliYiufrB4Kuj4+kj3HGTaeSnPy0Q+MnoFeCgXLPnhXLjz3PK4wXRBuh+&#10;YON+Nat+/03fj4ExOxfvkTDnyAuYdV/f2uG+e56+cu3WI9PeV3PJtAicSlpm6ZZHYzPVxJpVb1fF&#10;IXyxfzK/tpCqWj77tciLvjvx0h0cKSLB1s2rzehVwYJL09zTrYORa596Mam32P9OtAeAd8hzfmmL&#10;62bcXcWfGxTNqtRtF9xBQsf3E1G7jvX9fz8WgDZBKdHraZ94hz1cKZM0zMaVAzmGvEdJoE59oZLR&#10;4cvl09+2I74+7mJ/eCm0teV+sj1A3kBE7vdxjNMaSgIDK2Zl5r+3ST4UZ6j1Jl1Ggv6PW5LN6pJY&#10;vg7L1JwmYnVPOq9/6vv5m1c8ygdgm4HC+lxBykUXRXucpXuzAudM/w6E4sVsrBx9Tr57AaFqymAv&#10;3EcYBvqm7kffVTBCuBB2Iffut/WF2Lk/yFawxSYge7TW10vKN5p4Dn692h3/jqa92lnY2r2/9ulb&#10;UUFMEKHAQaHVvfI43TNn99Pl9cpn8yNjKbCpxzg0UxPJUvKgV1fW+w5QQsa1qi72YKiEL+QQP1tf&#10;pK7w6Mes3JCH6zFVJYwV2yBHcBt5rXR8PRc/3fcgdUefwmg7+2jh0AlJUEFlMqA09XScBWCwWAEG&#10;Yichy/0YcKXIUBMK4weXURE2TkDkp8O1kTTI/NcUjWkpALbN8zj3sjCeJxl8vDchtwjfw90XvTpo&#10;jmIlmC4zOTpS3UFXI/v/xH5GRYcun4MLjUava52NXl7+xpka3F8vrTcXOuqZfeJdSTDWeWf2PMyr&#10;47v2uxeCkYvS+uPfCpuRTkkEDhL1lrspNHhfPySFMzy4t/6mvlu1HTI9xm5NZxiF5ag/WgT1dFVM&#10;hA6zC/o/AYfZgo9qXIONfyy61bWsFJ0q5cQR2ZFMBwtnl2567fDQu/UVr3w5iu5DMCb4NpODfjrR&#10;o2DnVgg7Tkk0jqWvNlmFPPBInawJdff8jd7MbgRzjcIUmVB6hQ0C/6f2NK5ezx0XOY2Bcz7SQzjl&#10;l05ZZOIqSOTEuFtsmscI2NvkTRKKjV13KyTRs1uVQhabXet32z5PBvsUTy7PbB2MgNVDq2o3nx8h&#10;fpmdRqzuau8RYWfqyDhx2n5lTZ6huVpZ0KHj7e21W15UyeUcuBm4aOc+dm3lvpXX4h1fvCXpHBdx&#10;fVLThyR8h1LeKuMT5OjtSaic+VrdsfhkQ1ZlVxO02UxBb6WSLabrBd3IqN5YvqveORrh/KYZWRob&#10;MdFr/Y8lbgsn7gyiWsiNdXi70ypG9f3uQ0ZHmK3Mjak0pjhLDdIJneKehAzPKQsDOGDvWI0pKFh1&#10;6ck8gcFJdWSlW3zY+IA9AQnmnz8bMxA+cA1e/vHMkHFMwJy99PJ7Fpxc+/AZ+uul/yZdWDxVe0wW&#10;OOpdQ4zXF5NCfD1hY4Ta8SfwuqnF+breG1F7HUJgrbZ4V5eM7Qhf/Ci0js6CYP+McAFTH5U9+XtH&#10;lG6Zwhl9NWajv1ofGrRLgoKO/3ZHWm6uz46WtDx/IlmDv7UxxvKXdR5aZMkIhh8VCEGmcYTgV3D0&#10;oxZ5vc4tfM/ahK6nxHcw4EGlr9tbZoXrrK1r0LL2qktUSTwrEuNGQw4rKoSeiC2qB61qZLybdmmn&#10;77kKPZ8G/bhx1F8+tLP8pdmr5ihhyxvaoNTmKExMMT4ttu3zT9gAaa5bEKGDnizNtvdTV3B2I8tL&#10;HdfaVs+09SaDQ/LI3pvDw5030NaQloNG724B/end44BCRW1Xkt/ycQAkeHxfZWpervyZXRMeB49a&#10;hCAPZ8R2Xnj4CZiznNGHa9+zIerTCDEi+Ti0bSP3hbDPf12yCArI45A7D8Nw1tQNHhF220HMfBie&#10;GixuUCYP6R3QoawPMhWIj8lQB45pT+ruFeimB+XTJPWwpXFnHFevv9m7SOA4atMM6Uu4DY2FWSo+&#10;ipUF0i0dF2b6fEak6DEBECYxeBpedpiBi1Lsx9Axoek43mnS5Q0plnA8SbbRwWtqQH4z1DmqvQvh&#10;FrU/X9iIdaAWsj8gXKO2Eke4WqATHLq+s4BQmDaVM7NrOL/hRwHfhQaZJrD34ujWURprdb5xcNa0&#10;63j1t/Hq1TVhlnAML2h+iZrpkdshDnhcO2gs8f5SBfsjRhzEdcHM97qOdqoxa276+iCX36q6XUEA&#10;MMhx6P1v885gQdb6X4IRdLVrdUb7ZgDW2d8xB66pSRVFzybf20xe2MNMYgx+dXZpww95Kmj9u+kM&#10;ORNo2DJgpuSFKS5j+/Gmc1Opd6BOT38eR9nc9izJnRF6XdBEz0pYmcHnzeifAOTLcNGH2769pV4/&#10;Sm2upYUByP0Pj1pCz1BwkB8Dn7aD9Bx5as7flWNEDJwV2uuCsNKvfej0hBpdubOxdDHmnVrl1qGM&#10;gW8KVUyC7Zly2ihs03wkI/rjslbAUoj/n6SxnZghiaFC1lLTQ6NaTOTrqwVC+fkvQgauOWwrWTpp&#10;yKcG7Yle9c8pUlTDOEpXAzRtPokYEncL/znBC9Ac7vgvKjpBNXwdF6nxNoZAJVGYGa0H8auK+5yo&#10;LWJ8+/qBdpKny/OXB+lkTHBnsg1KmVAieNuiwWE5X81RH1119Qrzja6cBfzx8xVhVo9kUWkSNjYe&#10;I6dA+fNb5Fsx8OYp1Iwu2MEbydvikec9KbBia+l2BSnZfEPjX2HoCes7DhUIYg1Xt5RNsxVkQ8Ny&#10;zWtuHq25xhLtzG+uW3szy7C8VdLZKxxek1rzVd1RnnVHNjwh17ltRoJ1Ik/ZcO8PC1vUaSdmyi3D&#10;QeWcUwrVUCdh5ZHPey/uOs1/FuuTTO6JQ2POtpCQV832O3kfmdFzrYQnho1N8DPM5n9hL7lmN/re&#10;wr6sWSTJMQxrpW7ftr3rqJgVpCOSHPvoT2I2loBhXYhagvbmJtxscGmK0XgPYIJedZUIp4yldWVn&#10;7WZrfBG6AS34CH8FjP/ALqhJNwi+Qkiih0oTgfzEVy35CstaagoNASY2smrSa/ufk6JeOMPuytfc&#10;s9UidUqL37qyMeTEk7I978SLno68OXAttDKxcrKPONdgixgW4ymzlPiw7jloqXwaFAvvKiKGH+ER&#10;e6A6nmuwhftWgM7FZKihiBMAZojeKkzc9bsuE/0QIQGHPRs2cAf2Bs2lZhNy4YDoFs90t+zfrecd&#10;FsTu3tK4r3G99+2eTODoFjTXn3tGlJKnmmPvc95IXyeXKV1QiAwU630LmSaqUNqtHIifP/4LJHk+&#10;7jQwCA97MirSXJmbeDM+2zQbZ2sxfGbhZ7QXuPAt7xenW6buv0myjKpBDysOCf5wpQmu6NFKE0GN&#10;h5FOIj8N4vmxtMZgnS/wrvipY/m2KXbIJS1fIE90GPD9ywU+J/UoVwDl5vZ/is48HKr+DeMzdgmV&#10;pNIMXmUqP0vWMAxtKjHJK4xlRDK2JFnGMoZCKiYpS7KlqOzZ15lkqZQ9yzCLfRljxjK2MeZ33v/P&#10;da7rnOv6nvM8z30/n1sZe+b7jili6i0PlyyXd4LzkqCJM00gGePETbNDd4uVQDKudXqiyQWrJ8xi&#10;ZA87VV3/+bxXL9K1RdPuwKKAyOdlnfm0l1ZvdVYWnutJ0DtPKXAEth2+gy77ap7FpCu4KvxAonyP&#10;sz3TqxM4YMTXqmlvVTZHaUgDlDJsvRD0r8dunewJL4Hi1VAhRcLgnWt3P7Tui1iq9PaMF9njjCK8&#10;9KebVKd3lnLSTRZdg6mNvrejy+5chqpvBBXPU/TKpptTqycb8LPpWmUuGe66e06B6kYX6r7oG83W&#10;0k+Xp9VfP6o2U7zImJyPlv7f9FY0f8FnhhDWyGJvRI2Xdu1ULNQ51CMmIkM925TX9tH8YhMDBbbi&#10;9Boa4eiFehMbe/kDeluaORWzmqpdjD+4QjW15v4jR1o6Z+eIXV+7SquWfhVdXPUurRxf9CnJxaXO&#10;lLBpMV+KpuYTlq2zjdGqQ6nC6Z3CLcrkT/mcG5mv8Cxl+ePv/UxLcY+P2wk0/yrOk2D2ufmIugn0&#10;REAIQXqC3tGFpPt+S3kQMiNPQ/3OlexEsXUlIeLmtzVY6nk2mgz64a/BigXSl1kNZQa+v90GjvSc&#10;YxwwfTN3K0gTVxyC2VKuMPj23ZBvoqewZV955OuQUgX255TQ54q3Mev7uVy8RZmEfIM94nRRkAUd&#10;qFQbY9bE9h6dXwVvXYko3sFqsHUpsQZXwkjcbKENrWwneXXW/p8s+6/1ZkTHnUSwiwyBze0wdjVu&#10;U3Cf8lEgHdKXzAEompkJsKzz36zIMKuF6Y+Eh9iQgzq2xtYdw0Shlsq8k2D2E3ccCMGVuNCP2t06&#10;dxEJ3enmiJXf0mddJ4+QjqMH6uF60a6S8dt49phQ8Vxk9KYEFRJaeJNYJ7I7GB9172jUDuo9wAb9&#10;hqSkf59zfuKJj2iSXnE5nAmJVPOw9DBO5JCH9Yfg0Vs6L+5Bss5UmDS8ND/g+P5r8ixLKJmwMZ5I&#10;A9NrG6ezFlbDX4pM+cNi5rdmvpT1JXX+bLUxzNkNm7O1Hz57p+koOvFzh5HadN9WIFIHBlhpASug&#10;nq/mcPRs+lvRKsEuT4EQcFjSyUln61Q4fjEs7VJDPC+ju21iFXfN5A0wf+69i8x4LwcsEYmw9xWC&#10;4Sgmplkit2u9CdQAqAzsNgmSqvNLEzWBVWvqHALF1rpIkIgw52bp6NDjI53/HmMnOGCj0NDvh5u5&#10;vCiVQ2wKX7AkBLhOPALpanQAOmJ1bDdmhRSSyx38t9GPQpZnQ5ibj0WHRV7TqotowPlskpTeDncv&#10;RBD8QKeJBMv6oZElYFVhztodhw8BRfyDzduGHqAKM0Po4X4WGR6yalUe7RJ+9Z0BG+G3F245viOe&#10;FqZpAGXaBjdmZu0iwzlgK5oFcMn6z6nRelFyWj7fqgPuhVvbtsjaydl7+SWrbYQBzpUbojX5f60M&#10;vOqnfq3D95om370EyrYuee3lj7KxYLrql+v/xeOBZ/q3RFoA2NLW/qfdGr8rZkZJi23rcIGnnZfD&#10;od/G4QIR5pnQT0g4Vmgimmb6gJys0kA21YYiAj6AR7uK9jWXbU+Illt8hyRuVg3BcUIgpKEplEh2&#10;LA+9/Y4lNVKI6zBj7qsagJltV6UaozZ1gzzAE+Luv1pqu/j+QbdHkhLucwctNsm1UWuFzN1ky9RG&#10;4MOjan9X2AV9kFP3PC7MbOhEl3NEyV/b/1W2lHo38iaVGuc2pjaSHaXHagCYSINPFoRs4iZaKzkW&#10;XXIxOIz/b3qOwqJf+T855umVZWc4/A846T68+dnnu4baAITFV3RHcDYAzLLFJf6lhpiF9rcWRxxj&#10;w8H9W+Ah0pJQBAx70nTz1/UoRDdoK67BrajkynPeoSfmn+IN8RN1JN9cbU15sK9ged8R0VvA4PmV&#10;yEi/r9wNmEm/QSB17MpikwJH95pTyaZ1zHaInlzuBMFxgXcySav/ESBSDth5tVc64AMBd2z0Emlz&#10;9goaNk4bobMM/1CHZQ2GBucndlpPw0Kl0zsthy9Tn622W5fWdtJoKIuCHrznd2k2pGSzXyvKznTK&#10;MLDFiG4HOirpe+OPRKngWWFVcYnps4DVlBQeBFE0ERecKJJvQqiBnCflHJ5z9X0xEokAV75jaami&#10;D8SekyKMVFCKlgaptsFhNG+jypCPFFFMo3th5PIeb+NzY8hYkQLZt8flaGUnUkr0fMTCRsnGYLsl&#10;wBBJBsURso/l6JkpzM5pH8iui7dS0VzPG5DZGEnMXIJK0x66/lDfQUUG09Ih403dOY8Tg1079ca0&#10;dO+7M+J8KWQzBotV+6aZB9AAHy1UZCdZMbx9ahq+HHL8SvcuUkN785ptg3fZn4D20I0bLDUaTfHx&#10;iygp44/F+939QZsI323+3DeXQFBlNx9iCLwwkofg+wJEdlsPKP6nZnNBrqIiFlMQfOJpKcmw1uvf&#10;IyUudYOCl5OLj9CBXWhqwZ1HOyY2iCCBNQMY9JtG4MbT1XJx/KP+QX9OfLneQcUq0aMapzMg6n4F&#10;Y3LnzYXoCXJ42A1o7MqUW5jL7NxAkOITWXPn4ylHCf8iAlIqnKZ7Jh4yMD0V3UnjI1fjZ43YkWND&#10;y2xCmeMdG3fJO2G4tE6FEeoUw7usp1DdqDZEUS8S9A1dX670u4cYMPU6crHgM4gt7gSVtFnDNBOX&#10;D5FZ+v5AkzKXjR4/MNeiDKZqWJFVXaAgwpFdCReFA3v5hcOjMoVDZHNAPoON8+fFc/iFQ+E7HZpI&#10;Quque2ccsy//IpiWc17XTWNcx0sjrLmHet4L6ZK+X4w/GJu4Qa/gBG9G32n0G/Y2avxMSUoaGgNH&#10;RZGNbrmPcc/6XvSvKPHvqmghC9d05zD2+hm+uVvXx/pqRu5nfKqODwkZCezcWUoE2rAWweGPfVJ3&#10;zZ9GzVziRwGjBDCczZORuyLYEuiyx/DsFGwhPnzY5rLhyY3NF9xY/ay78Qq99rxFRXNoE3KiKny0&#10;t/Lzn42kIWE84tmQUadAHYhO2OaOKkXVGtVXDCwbGt4jOI24IWk1nS71rPLm7REv7m6g/phcNrG9&#10;FOSrLEARAIAmdWmP19qsrVTmwAw+d+xdSjamXnAsanNtc8Q/crbUKzFUB4A9w+CSi31PNxs0YYQ4&#10;owuNUXs+PZfCn0QzxeZ6+EnD2xR0BNy1OZIl8V8ugel9nW4+jwDfFc3ZdzopuAEwJwMwJ3yIaaOr&#10;UcCH5M7e65uadEhisFnY6vsVqSfmPlC1sN28y6ygH9O8ENyyOJcMWy73x+2ZcDPL8v/y43hMfzc1&#10;OqcXx5/Qp1UR+c3IeGDhjdW8hAgdR/NnizYiy6bQe9OezOGW9aeUxZQTkqGgXepjXo07/+zY10ZY&#10;d3QOmeIlv/FotCDSGDxVC0FB7s053p4DFLCFJwMFc2BWprQbyuSctsaIFAbp0yjY5xkT2n6m7Jdq&#10;FArE9LqGDxOgy4q0EDxMI959lhoEvmGXznOND3q18flgdh0mCfbSEMy+ipKBHtBgt+Ac7cQiGx5R&#10;w80jTuBUn5qHI8DsQX2x3GwwPbqlDsy1YUPEt6yMM3bmaXi0BD1ypMzun5JQZ8fjDRaPnKtguS/Q&#10;WpIZ2q4oU5THP7jFQ7+vvOYzF69LbLvt18KNP9r7hBgo/fUhdivvDySPIwUsqMFxbwRJEm9lzKMA&#10;Weum48r0NYtBJi9dPe1g64LWoHLuj/OXsjLOm9zc90Emnm6XjnuJxPZjV4qs3siMy+W2SWOuCKUN&#10;5B47+EkEJYN0mRROzbAZ/MiNj/JG5/gZwE/0phBKF+V5B7eEll4W1AiN/TW5Q37504fjEZqCHrvC&#10;SrHwzV7xFBVDEkFzaRLIJZRX/ljj954OmclCNatypVPKT37q1+TDVhdRfzXoEWGVAv/MA3YAZa7O&#10;y00dk7qHkltgdnoWgP9hhggxQ373BE6D2c5DR8N2Y03nVhdfUB+d/5/2DSzRCXQlpiti+l5EQPTV&#10;tnPdEXDheU3qLyR8DR8eU0SY/iBzhS0Y/aPMIH/16a/Tzsw+qRmhr2KFa7ekt1dsVLL0tJNwhYxT&#10;L3LCtut6RrQ6YuKnzX5cNHhjm1XnjaiHLlr+XtynRe8PIQvAH3afU6EGqX9dFs9USi/8be0Q55o0&#10;6dLAStN78zKt/oXF29nDy46l35xbvxB2zz4ugjshnco2EyQFIhRnLn7pZhGkCyj1KxWpBGAe7VQi&#10;/CQas5AoGHGgXfoB7EXmUFNa8J7O65Co2ELBoW1Nl3+Nhq8v7iJNeQJdsxeDV2wn1DXqyV+vl1WM&#10;P2NcZCt3WZSuwxX26zcueXcVNXU/swMt83ouOd+SO76RXjfnbsBcOZitp5rJI1hV8kd91hDuEAuB&#10;r/mWTxUc+prHQeD/QppxH9XUePiZYReWxy7BkrcEcj6VGPidcFj/d4LmLfJ0VAxcgQOEAZ1FyVk9&#10;3pxuor7D/8/0mKIUW0ROU1lJkkSqU165Q7l8R1EAfxV/StL5wE7ZWnS0NkiTLqMIPaCieQnBLoqc&#10;TB+IuUwyVzwYsxBaFZ2xGbElEnMuyqFM4HZ9l/b3tTzPbIMc333XdehgZB5zkdmXSpKNQU9dGDPV&#10;AfuSNC4cXVsvzvB9AaI+iBRA4o+bdDAeN+UaAftF6yl/VOEyT/un9FuH/bL9S84VB8BhxXIogOZQ&#10;4RZ9xCRVQmj4pzk0O3IGZtWDGtcmFEqVRod/ZtyCgLDGPtNKiAvpYdeUs+cOMTeV+DIjg2kktdXk&#10;+JY17g1adfCC4bzM8OUxDF1wcMVGgZeLq9ZgWj7RxLIHTN5uj9tQLxYMJ/4eP5mFE0vVRFb9BIMV&#10;3d4bmL4o057JajkCChqXxpuL2W3uoASqVkKFEKDsSrpgh/QbhwpEZ3rwveYvy937GPs/luz5chWo&#10;blE1Mg6u25aBF9j5JUn3wmIRU6AQRTi7uT9HZvJTYQHMKOm661QCHg4MZVy9zL77dpXlzESmz61M&#10;Ox/aG5cddgz+U21iXirB//qryBf79+9BkVa7EJvCsmSK/SV2kLbgoQDwt/63Klmh2QvPhtpr6rYE&#10;9TRYlIl/KtN46X9Qq8p6IdtGvrhuo+/N9/v45T6jJ8rn9zXiRglkUQpCnw8raeO2VxIfxgSu8erl&#10;17n0O98wQyJmTn6Yhe9CRMQaiB9CexDbHDIkuxFdbzfCnduVDt/k2I3orkX9b3oRi/C2C4M/pLxX&#10;qGSk7obaG9Z5T/CfTimCBlciwo1AD6phNtvrp/oGgeG7j3RP1M6WSBLSVfuo+en/nQaEwcNod+zM&#10;sCOuXfL2zYVN18sP24RayaSdNpGCrcgNPYyNZ7sPpE1SkcU40MrCnoid6AnyyCwb3WtsYx3Gv6ER&#10;hmxNap1RYTyU1s2X3MvoM12o3JbA5mL0OOJkH2Zu+1rrh4rsYO7RyiMdHYJoefAqefdD0DUicwub&#10;hOfbh31rxetFVIw+54rU3WspXxZ+sd7wo1NlX/blv4VBN30mf+u+K8ehHxycPJMTt1r34SBsK0nM&#10;1dzpHo8eevKD32kHPj6DZD3kj5MTnpC9BzHvJ/oULwjUvgiAa6g7qeIftQ0r641XrJR2jjlM+JwM&#10;fBz+gxVVQkPuXIfUrVvjnHaKGIqWC3XAr17eCsSua/K8qaJ3dDv8RZKbmUDLlGeke2BymZ2pb6sY&#10;gz4Wvcm3eg2j/r218oQjBbNu6j+5APe6Vmhz+87uQsvBtLilX8jsWkH22SLup3OXxSzuUUWfaC1w&#10;V1KbTBDpqr8/X0ETo5ea95yu5Tu7AgS3XOd/erN/W/zuRgusk8cTLLKt+M3L8iub/L8mZeHP9yTw&#10;5lMQuhW81LUJD1dXhLhKhcrpdBLiGm90p1Crv7YZRv6xhuKb+oXGZ+zO9/McLq9B5pP0mrpxsP0v&#10;0FMsYUNBqFllpG+x7o125RSZP3fioCCFe/PDpeUHibPJB7sjiELkU9+/V4MnwGumWCF+qppxjZdN&#10;GnNUG8PdJIzkXWQsJcDURfD+fkB86p+9GzV3He2QWNNncfdyzEGlKD6kdM3T7XLwVb/mnrwXg7qy&#10;DtYfiY1VaY7OjrFqGk6uz1fnOrZZwO9kLdKa2vpiYRs7AMINvRoF0w0YxlUTQES2WujvAUGa4G+N&#10;t5CbzRUl1EXH2yPvi7FDvbd9JCGqvg7f3KbgWzOxP0eXTUNBwEO7x0DBTYKTM4firzTf6PeUPUmm&#10;xp7quugDEUOjXO7GtmNF8ObuEDV/vPYcEbb9UOBqiihIY15dMqS1rk2cJKPi7NluYWOiM80LS+Oe&#10;z82QOto5bqwy6/HWpGovrTtJZ+efq1JO5vnNDQUnq6Y9vmSHuhpxlLYSLkpk18wbPYCAkI6Dz48Y&#10;DYuNpM0aY0FLVadKQlcf8K56JPI3i9UyhvCs5U9fC97+r3FmUI8b22PsTuPOaoyQWwwdtViCeR7d&#10;GWu61OGaWW+fT2r7UtZlhSVKznfS5J2uP/Qc+/w9k1maKT1mXAupdm8cFsXTarGkDV9o1Z/85oDl&#10;cHEy0yGwuKWfb3FErbLDm+//7zJRdVmDo9eLl4soK1IX+5GUywMUtCqaxW7YvFyvE8iFPIF5JpOG&#10;+cj1v2ibbQumdqUE0jxwLZ9+RHXdWhj8WEk7I6H4X9ackevxo5K9IlZAaOpI0ti4vSFkKGMReFv9&#10;gmspuO2dxH93WK9rE39I29vZg6DzVvA7IF7V4PQVBH5B65TGAaTCwVZQiA4leeM2nzi2xHeWfybw&#10;ziI8a23883OfS2wbqXmrPUyhiQbdqBzH+SI74Em0qfny0AvTbLEG+Vzs4nYiFvwAmD3/xbJi3ovf&#10;3eTO4r4hFWGaKedzjcis9FxzMUG6z/HmPZFuTbQv509XSbNxZ/CSvZe+y4gbjJBE/o8qGQNQJYMA&#10;Oh8eUVM5JuV3vyK8J2kMxqJ4osPYuZEb2cYbk+3Xwuev5lBCMB+Nw9xOgpdgw2PKhZ0CpbRITC9F&#10;97/wEULW2rqNcjB/5Zsmkj+yDXQTnwMa+YPpFOyjNvVlZz99Jtq9FkrBFG7e/zrADR4Z/S7qN1xw&#10;xlG/6tdQ2ULlN0A/8LYt4zwKGjNFEznBwfbmFvmcKv2OwPL3bhlBNYfJBQndeDZoizIm4tc1eN1R&#10;e/Bukd0O1zU82tZOraY1Rh7wA7NdUFr6rnA2CtQy3ulSuizsevRPsBBQ8I7/h72zypUHSfvKsa+w&#10;RR9thC6XTb5RifqApX1CojZiWN6iacFXYYkm4Ioz5iacyyAXfGaDl4R9UhHuty/6jtNJyb6AMxo2&#10;a7/N8Sbv6z/vXkf2ODgjOP3+O2+ovaSMDUuTtDFUpe9HIr94LUSwigrr4PHCq5SqJoCFOeyX9hp/&#10;jIViU6cfp4oioxZ8f/NsI/9pj00OQeOdcBUy1gtrqgXaS5GjNP+cuh9c72HzI1PdNBQfaLr1XP4C&#10;FwIYGkBQ7MIFgBUOdB1/FUwMj6rMKBiY+EoryIvLrGtQqgwU4djs8xUq0/mwYRH83Ol4T/VQCFXD&#10;i4QIDCgyDg7T6rYmRobkZI2O3OPuIjqoed5GdTXdNSXq0lsm/VW/4xhHxt7KSgiSpFOdPETtZkZH&#10;k29xe+0/Nj+811a29irVaHYuetlre+RnNP/9troYQm0OOF7m/xGVNLaDmh/cPX1jXJCeY1xFzjbu&#10;9+/Z1kUEPmzLhlerd9cTN3+UZ42O32/cRVBLOZyaqOKfUpY1HaMspb1lUTyx3L2aEv7wrA4d3cAt&#10;bwb6Tzy7zOTRuMnK1rHGCwXj0dR+X9EOiR/uItDKNTFs9OQ07AYOb/R2yTTIFf6WiWnkc2tN/KLW&#10;quWYhKiVFRCzDUz5KfikcP977VnhTS9ppRvhHwATud8WcetX5QaMuHq3DQwcWjy/WwN+H82djgeg&#10;/vz0QuuezI3HACSSz9CXSXykMwnMXFajeLOF1H8MtYHeWiExFATvdX6QXf6fi36Lv6xfv9E2zkNE&#10;THHwnISFHc+lspadmE3e1AYPHaV0o6/SAL9GSybySgjxKrvoyO+dLxNBUaCX/LtbUVslGiOs3V+B&#10;wbWIk9KU8N7lRhYeYlRNrWEyqz/7MQHyVEu+GgjOdtbE8YbuMRTKapITOXdwUJB0UzaZocEU7XUT&#10;bXK3MgGzYyh5lOzkM6Qd6hs9sFNIGvsKKEKlacGV6LeSYP5uleBJB+6CWunHidYUOutQweQ6UKgQ&#10;/xRb/RqpUXGXrwDS+BbRaNqkQwOzGCGcJ6ApcCRYpPbahwWcOIlw90avtN/1qqzvJxqGZctHnRV3&#10;QeVy7P0vg63DX2edAa/WxzGvEQeOs73ECL1RzjTHb42l24fWc87EjL/KAJ0A/35oSVY0dV7YUbe7&#10;olWZ9cjJcI9JllqpYI0N6pUII9TkM5WzCAPa37Co/plHcXDcr/74R6MZh2ZgMr1JqjfVy5M0Tdpk&#10;4n//ljlA6US+lEeou3/WOlvYIKQg2OZhqqt4k30BNRHz+KFwzvZLMbE2ZPigxvP98tL7R5Iza7bW&#10;DI+aCiQa5cbsfOG+QOy89lKVPDkQALKYvFg0Dvgv3dMD2hXkr2kdgDyQwijQRuX3dDA563KxOvi5&#10;4wfJh4qRaNWZ/gD8TQB40R+pDMWfFJMGFiEwOyWED+KPhLNbbEFsCuP2DR+A1QyMfNQmHrKzpJso&#10;+X+VAlJLaBZm95Y/56bkat+hSwbUPV19gDydr/MLFHrS60HJ9o/m25mvBUU+4yYPl+m9NpcXELPR&#10;8MA4MlUlrdEPzsQrKGkEeCPI7ArJUCZPVqfzo2X0Wef4xZNSbKF/5/KNSC8JM3UxK18eaycZ2GTt&#10;psmY3Fqzlu/rvL8LV16XtCM5KbRyrKFKibtvVeterYsGzdg6fzgHdZKTB4OemYZ2Py5E99vPhtUn&#10;dSWafcDyXiio+9GHx08lBfczZcpaZHocljCfwYd777YhT6AWgeQqj2wXlemAvivTj/VnCZyV14SP&#10;FGqUUNQhNDRXiKkDelalE3Bt7rsx/q30XoJ4oMm6oOYhS3hrm+AcmGMaJESSugkrbfIwI4XQ4bfK&#10;J0VUizPfJMvDKXy6zitcVpqD62XONXjQa51bafxo7w3EzWMTxaGu8jEirvi7LA15OaCKlvUkX+9S&#10;J54FIzEdsw/XzZj/6yqq//b1bGmFh4dd7BXf2+22qTZBluvJiQLrxNJOfnmNhl63nTR9utVgyRQx&#10;/tA/8/xv7u2q7RxKTbtIhBD8/Z0XRx4k1YoufVlHyOMl9W6CikHSVzHnQ2ZOHqgtO/0EkDflSOK9&#10;Qq8PVV0gx+26YE94HSKVuWoSRUny9JMMlc3TenJ3AWlb5Fpm/pzBlLuxwnJGOOnILMwnIKykXfI0&#10;nVmugmkWgIIL60VAAj37jtPWQx4oH1+T7UPiD/BgRFMdovuiNkegVlwmR492o1HgwrocwitGxlTE&#10;TK00ehfTTFh2Wggq1LWQEevRvm5UfFmMoRGAyjyGrBoEX1w/hbcvQK/L5J3AVkNfFVgeIIXn7iOq&#10;vhBlnJhxt1ypjg6uOne1B0HPkpQ/oRSdcI++X2UummEaBFifMz50jgMBID7RcF7CEYD5AxRk1fvS&#10;2yPzImePyIPxc3nXlnruP+6RvkFyD4bOJ+WC0X8bxxd368sU2MHKBAIs0/2pI3Nq+R8fad+jZgW6&#10;rykE2WNVhQOaaQ8w/zYq5L6I0387B7rX7dZ5yVixpYnSGXlKZa/vtiXeSD3wuPWJl3quTfHRFhiP&#10;tb3WcAH5p8cbK4v/DJCN/TgN1xmihuG0MFADL/b2VI8aQyYzJtXOxeMN5PnFtSbxSkakC+vLO3x/&#10;3RMHUY/ud38uGKc/3mzAED/hSnnT1XYjRqVNrYClcyqY0xoyYhsY9ZsaTpFVsvvDO9h4f4IwJvmc&#10;dsxcMuIBlV8egoUPSYdmY9WrVsxB0C3qxNQpUE+d8OtN2q3SyICftne8hEda6ua9G+//NBLcU2Zl&#10;MplhUfft12X0PBcafYde5VSNOrC+YutbTGxd5KeezsSAdqgim++xijRUPGZsrq+8di4gPW+uPpHm&#10;5x9i1Y0kh99zPigvZUL3c5oZ/iYiqHfciTUcQokJGdF9Ird71WnK9vle4R+AMyrLRXVH5tMGCxMv&#10;kYKX80hAbKlc/7wCybhwI66cTOoTt7+fnsaHEjek484EDoV3a5kfafzfCvsWwXPqGFEWxbUXrff3&#10;XTr0dP/Rn9VYdO8hT8sEmnPUEQfz8tfKDF37L642+297F+j/yDNY9jFgyPjIqgexoYcYd0UiCnRn&#10;Eszti6qsKkwWnp6kG7XuiB3242BFD1+WcSE2O5k/dM6Ob3H/0+7cIXunxA3i4TeH4viCLOx2DMvJ&#10;Yw4Gk6wrLSo1JWdrcP7yR3vI+bpPQ8RL+GL8a/ZF69C4D2WxK4fY7QqMrxIg6ATkccUkrqJmhdtJ&#10;/oX6Wf01WOB9kFSTnnHBZVfUhb0MtqFk+UpKQcQzc2qpS/tHRsu705Z+k3I30m7m7H4oZCALPw68&#10;iW/QSdpJdC8OOPU28IP28gL2qn3AAFYr0OwlZEsdRADNGghmVx9ErF1+v3kVDKhjKG7W+XZliAlf&#10;oK5sY3PvjUnhuKUE6MQ36X/Tghv7xQS7+lCi6YzxkMkA2Q5LbsApr5EkOrJQkDK8xb+BDy/r6YHm&#10;cE1DSXAvgPRxS+69Nh3AwwWB4AoDGqJ0jy9QevaRSSHaOSSNhs7ADDQujY96cjckx2Ilxpayw5Pa&#10;zXcKOk7VeL9BTGXtQUdsjysK1tkOp/v85RgoyeqOxnWEB2X1bO/sCv1oVJBZl+Xs3XeyOwDCOaxc&#10;QMvLPdkwAgLfeEmgiWhmPx6IsqOcs9AYWBNbwRDdb0NTVlTfehd/+qfnl89ztVqdrtRZjX1iQKz4&#10;g6wIUNAvsVIZaVKndLrcE/PX8dr0iylN8D57YMVvrfJ/MOl5F1eAxpDVJ9Wj6jR5P7gjB0NKka6T&#10;+tdcaOLjhNQLuVz0j+31Yxna/LBMIqZGDWWoQarTGYwezcvI1u05op4jP0ep7KPvCA+PvLs8bH78&#10;a+jPE13dLhhhl9IqneFn0UuxXWoIGzl6ZALB/z71Ve+rQkmzIFNDgVBzeSi4TXDj44SVixm2Q/Q0&#10;0sTre4pUMYC363FjweawtXrTgDWSgqHtLnouDUftTaXWrl9XVVvlY/A08q2iT2zdT+ThNNn22+W+&#10;waDQDzpRLZya7ahXqx+HUJnuUxfV8oSJ/mMvmWOGvgyufMn/KToPR6j/P47fOaskJNkjwvebjLIz&#10;+6p8S1HfhrIljuw9bjhFJSHJ3omGvddxyN4r44zD2Yc74+7cuXO/z+9v+MzX+/V8Ph557Syu0IU1&#10;MRaiZF+zm/Cr5JDczdQsmHm6Rq28NMXCNFg/Ad5XVkvef1CmIyiuDjOIlGu2649j/b+sJNaT+zv0&#10;ZEmlVYt7gorgFktLuv9ngU5IN3gdFLJ1YSW5ULdVbFp5Iy5mhlLIyeIddsXk75iL+UaOG9uT7yZK&#10;CrhadOcJqW7EBcFNSsqou7KxSh/Yqoss/hVDyx0KbCz8WcL0I+MjiPNZJ0btTG4SsKAqq2mb/dl7&#10;WobPhmuIZywlRSU64Nu3aRYmRaV66Gy48M69PvULxkcigsNvHj859tZ+gJvKEyJ7MPYIz5emnhKI&#10;t3b7+HLZ0WZOVv/Zcr20d3F+cmCAnthKhw/McaAJ/1eYpBOFNA9MjjwdBvV9HGKzDKrazKWl6/Dv&#10;bm8PjAYGrZHKsww1Xn6nUGcexs3NLnhZ4BpmDfcS5ik0GAUL3V1wHrYVqYFRqdO2ML2dJScTygqH&#10;xsL/zcmjNZSENxDKYnSgL6f+IjPvkQlluqGGgjqWNiSEDn+cae6enHnXnGVNLaucjf84HWUAnAO3&#10;1tvq18976QaNDElhoe+CPKqyxLs8AgYvi0s928RPv8gqua9VH5ZkVkYu2a5+Yqt8FaP04cJzBPma&#10;+K61AAkxTLk42+IWmMla2B52ryrbI6MW/OxV/coqv7Y/B+MBRSLpVvk/rS7vy28vvubUX2/jgfO4&#10;QD5wxAB8Otzrw5VE0GLEIMj1hme7m0CkOYQYsHDY3F02KOJmpEA4lZijRr7JTEPeZV/6w/mP4Vxa&#10;OmErnn4T3d73hvuXnBtv6GrG3x2ERu7EnIoPyKTheN+XiTZmMZiqY7SXt50XE+Fc24XjCbE0vv1W&#10;iTmfd/XeiLeId3WsVF0oulerrKhqZzd7RvslNTOr8hhuF344/b45AKkPcH52vRd0XHIafecMEQcv&#10;XRswcJeS5pCwrGZ40ISdbyhtgI4aLDtmTNKI5xaPY6RY27r3+i0AxMv4evnpCgUg4HoIAI5WOIb5&#10;4OG7A5EG/q+aDRB+tq3BMpokSbNzrv1AG27/XW2UPmxcC8YYeAw60qMczgqw7CvGcUWUI5iIFcn6&#10;afJbUfposoc1fpju8MdmdgQ9oPBqHUsp5AjqYB3gmhvaDH3H65s/g7df73AjszhUPUPaqECKziLT&#10;WrqdRpQ2GQcwgzlGY9JYYr2FpI3zsMROneJc/FtWMxd9m2KgtLMR0rxDYulZvysSfHSIHwwKqfxz&#10;thE2MnURxEhTNqAs/QYqd1XiO2mzVKwZVaIaaoTuzm4YZ1Ila5VAm6BAVJ2MDtsKZ6TZcaaaGNH1&#10;F2T9bxPD3Os+tg6SysHs9eYSa+sFTHO7TjlQWBvLiJH2btvaiPpvJtM8VStASx+JLZD+9r2GwtoV&#10;l64iMvcTKaZGx++ZnZbZPNOSrcd1zeE4RiSTVGfHExuyqGe1Y3SELaJ4Y9an9kyj74QBJycE46B2&#10;VMD+UOReaxAIbkzFIcdP6No6BwsHLsZIY/qPNwxDKQzTyrUNsmRiwuIzlBQjpX7tZhJwYfNIUlNO&#10;OetoV3gnh7VRxYliRVA3j+3W30gvOAbjWsZ3m4MxWU31o7VEazdBayvPF7CMWM/gYCisFWC2OzJS&#10;s4FmaU2GuNzZ1phJvXQgO22D0lKTeHBWh6uL6yau6Vrr9U+2KMk2DG2k1ZpR3we5aWptt7bKgXeD&#10;CHwURglPX0CZ8hjK2N0eieRq8XcxALKwqK1qnhBhFNcDnns8aEUHLGEgM0cFxPep848uSWAI1Iva&#10;WuLKdpEJBQS7HQVg9FAC8O1ZOAY1gr/Mmojbbf5SVZ6QnFqcEmQOtwazi8Tf1h/DFOiOU834DZV7&#10;yWHiKupturI9sfabHzLihkF4N1RmH9c38/WUbwSz3x5tXqt3qEt+55y1FUiSbfGn6COvhye+o3/x&#10;5Uk4GA70HfN90VjH/WdReLIZZONCuUrPAY+CfyOuuMRxqWy6vc8eMgH0K4LA7PdMCMAHrXYKHSUr&#10;6fC6dgllKtoi95e6V/EtW2yNuJOeO+Hm79o1ag3tEuL+cJIz1BAxJy5bPLk7CPwbsb1z+/JTd3FX&#10;WWjZXG0VK9KopYWpu+QgbG66p7IzhzeeqzGeaCfqpQ/NQMSF6W/2mcKBqmY0gYpcHkPWiwIFulXg&#10;4vmwTZuHXzrk+cF+Zsy0rYNjGnIwGjlkHBJesWnz6OAC75GXoV/pASNRKrt1Av5bA25hDN/RQHUD&#10;UDW5nrusPR4k5L/3iuaktxqlZqBktfZpJfNPT92MJQp8czgCftj73xt5C+94GAf/FRMQGbCvlFU/&#10;oqYoLbYqJV1IaT6jEphgDtP3fxgfz+HzPqynm/kA0bjwQxvyiz2PHxvvbmUtRP6693ZST8ZOzGdA&#10;fT8hR5+NNKoqzOgomMUj8X4YX5qxuRVcgtLo02vRIsIVZaBK41+ONnnh5ct78lrI8+WWZXP91Qsq&#10;W9Iq0lHgZ/Wpwym1npVXL0aEwrktlvvYXrBdpz3re4fELr3RlV7xpb2PveOzH6W1YPxiIQUO9+Co&#10;hMyZxKTH4xDyAhc+KZovSiY2ReLfoKfMRKaHaL//xf3AmQm7KZP9WQj93wHlKXiIbiAPqdv/bRp+&#10;qeOenlhOa5AhI//OX8oP7l2FaJPMekzs9n0o13xRdX9xvdzXuBFZ28busnTOaxdyYXFN0Ufyr/EM&#10;8XLbVluxj6Avavm7iDWI+iQ7SA4esuaEucIzEUSTZpiz1LdWLQOAwKEiSNr4jYIRGTw5svXFJfwh&#10;XkLJcw0dPoyruAI6Zyz1d3GOO82YmS4uyyfWlgmLvVKEVhiaui1IxnYSywvkewXYPbi5HR5nGsvN&#10;0TiIdf/HhDid1Vl2cOusqUVv0XW+N31zdqwG93zf0dfiq++xaDqMUhOv0DmWENxOPeicoH0eU3Ly&#10;B6/V+qZ8QeMqlZpP9ovmWW3T06hy3QhfwfNLTgYO0Q29+h+h7d0pagdauWacn/Ff/8SaNaG42yLb&#10;uzjAYyEqKC/Xa+pxxjpu+pW+IMFddc3enxka+1EzDjIpdSa4eowx53JIaf3UYbTGMj+Kn3Y3I4Xe&#10;OL+GSZRf4JLhG3bpDNCz+v11p4U9E2LomnMyqrrMvliT/Mn8aKwqxxi+dcnIKeJn6NZycBT5dWBS&#10;ZfXPa8VG/xZzmQgV4uVDOGcesKkRSVBh4ek4npfdt8azNN+H0OPECYndFbcvjrVAf3/SEpDPeAdq&#10;QM0vo7ZaifQIBqhlh/BzmBj7To7v6d9vmyWzH/IVSZRLpjSy4/Jb/tCQLH88VTCE91/OyzztBwzg&#10;v2vHkSLZeoXffuyakc3YT2tx7VST19Ue2w/gR/POtoszLs3OvBwXyHQdKi2VeoQQPcRFg5EQYEGD&#10;fMS4/mo2BbAjrZXtBftqnXH8kH0CztpUZX4nTgyG3WoudiyuKA7tTbe+yuuv+w9qXULG0IgIqVWj&#10;Qmp1WHetnwZkOafQ/W2aWl9ZVUGWK59zL+mcmxTJTgT9FG0tHTx99emccKRGl1pVQmxoF3FnZdcw&#10;fMqdDM3ryYmFl4VHD9qeSGU0ryh6cmATmzufjpZfilPOM9CSrQgiwdlO3N6FWXNevUF0L4rRWBaF&#10;7qvtMp5WeFWayz57cOP0rzUrL9qV/rJUz9DdteR5h9AkbfZWO6ugJ9wEke4XPiVz/S/lzP1Y3Pi3&#10;mBzypYjDeon+hw+0u6d6lJyabSOT3sDjEDTUYC+ybtDqJPHikfAqxgjEaEdTZ+aKgzuvd6fnTJ6H&#10;xpFgrd4fGCvROJC9BWhVP/6jIEE7Q778aasLG0P7Cuy7LeZQsZBZrYebdfL/PZdJZS+eSo/sJ/Kp&#10;YCyKH1YgG8tvX/xWoVBxW1m5aajU6jCOv/jSlR5E3SB+mjvl1klGZTkJUZu7OK9C5L044HJtV57w&#10;ysPqve+VO5P9AzUEMV3FbBytFGxvEXa6uHR+6udn9+LyV7XKQzDM6hHzw/Gaf+px35pm3JajnTpU&#10;AKn0zKkh+7Bm8TR7v+qDexL4vvQukYqECFzGYYUU94FojCQju+KkS7O+p5Kb4Cb2rKpWQJu3TJ38&#10;IMiqZ905P3NKCKUnaCGSQhoI2R9XcX/+mViiIh77g+rn+Ec48CVdgtnfMep9CZt9gaiH8EkJSz2u&#10;HkY4LZRzXi31Syv76OthuL8nn63mf30tDRfclQ0blrgkeWQu0jNE54JDE7ky9ED73I5j55SP2Ish&#10;E75AjMatLfhgdsPX4KTp/ewak6v13SSMEwl5MPKf8Eeub4KqMvGfFAQP3GTilVLN9XMRPrEsU1tr&#10;4Urk186uQkb4aiOdu0yUzMKKGqXvs+1+eUTHVihYr7N0tV+IjgJHtVP7RnPALU56I4eiYvkjDm9W&#10;MT+LhgKE+CreqoPeGaKoJzWBfdLfHB5p+xfEuD1eAf2trq7j7VtGGGfR70N9/pOBtPtpASzpZXd6&#10;K4oV7ggPY2jnjufsdM2N+LFXW5b2VH6+a/y+zG2wJbv6i0j6nrzQSZx1ivcTwGFXK4vzA0AsdjNj&#10;IBIgraNhrwWLAZoAwftHNwmSYLQciMbRv84Ft7crH0heU654flAWr74Yo3S6memnVDpQN8NTVjUT&#10;U1bnofGrnyFZrTHqx1WYf1VVOditnadF1apF5ia/lGcoQKHj5XvGqQbJMQFKTMDvBHx5jf2LyuKV&#10;va3XIwwF4PPxIJ4dTS3XWB+FWwBYTTZSxxIXWo7nwnAFjac05+1q63ZDjDf30dBzKugoaubgcyyn&#10;ruu4ohhhxtDcFXiO1webtOYk4uUMNTZTQkXjgTTayt4jLc+nUkayoGFNtvloJ/1vohapFQIhwj2K&#10;fM5qjjn29ZeMfW9tysKYBVw72uE7VUFUz+5iGQL9plzTGK7AnVGHKZhMF/91hjtu84h+2eHoWlHZ&#10;YNVkWPg7j0MoZgbHscWk/hrCEbHMBo893Ll4wqs91mnPP5NjDy6IHZKR0vwOhum7NUktu/WLZWV7&#10;mpVdeNTw58vxRRRN31s/69YPMioDT5Dz2wSTFNbwzi8ebjtLAkYRqax8f3Vy+tkF8mMYbcQvOLpR&#10;n6/yRVRZErl175vBwOijuOuCe9RVzvC6wLqifIVvzUCd0ITrBaQqYpcXOV89P3EvXL9U829r3CIG&#10;lwak3Qjwj/+oIzlQs7ho9XJAA1gnid1fUOzTgGH+fQRHBQf/vomIZXmFGWILr7jgBUtg9rOP1LLv&#10;Q1wJieb2vhF7WzBoEwuzcci6TtZ1NDeM2GsprKtIQ7l/9Qwv4+iA6X9qRns8dG0MDqZhCWMzS8RT&#10;yicLu85WtlhGNoAK0OVrKQVXLS8Ip+gcNA+Fu1/zaj064yrswfsjPaK4wzGoJa8zPMOKWWdvRSSD&#10;rPeP9e4n2udgVAGOueR0Y/6UeU52ZaJilwnk5GgpMGh7sVxyrgobt0usEjy2nM3byQIsXGMGx9v+&#10;VOnq4bmafrumwESDwLASAx+Hgvmapt+7RhPQ4TkN5/gcySquOKcgZIkB/NWElH6FwuJxPnRqRg46&#10;iX0DcO5bBOWCqKNLI8hwCsWW0jpzR2/dc64emjRfHdzhZaDjVic141gnMeMEpRCr85tqZ1pKErW0&#10;0GO3OWGe5K2z4s/mJUmIQIvvJVtudQtxF3Igq0+/qKvKMBZ/WVmv4pvDp6z0gv0yPOcnoFmeJ8fY&#10;bf+MQKkfdmusA7M1q+eb6JFIPvVDUTXbJ5BnVM1P8KSTkxW3W9l8rUMJ8tzIGy/SECmcYf+ZfhVS&#10;PSABOtBMTlcCcsuu8KK2bK7yg6wW6iY68kn82utlAPX/nOKD8iEqIibfguh3JNxa/cgxlPOFUmPg&#10;/c2A5Qko2QIZXb0E7SqySxqVeCpKv40RsdZS16hZsTZ9x/q+c8hi2XLUBt0viT3y1gXyqoXmGc/s&#10;hUkI/M3E+7GTs/S2u+IHwRmnWFm4JaLC9yDe6bQdJby+H4paVOdRPYU4C1kyIufdp7gxhBV30vLf&#10;UI4inlA2WpIoHW2GsP3cdWoDk1HheDzdcBV/5sjy2npL+PYae6sRLK5q3hTSbuSPnMvWr1qQMjCU&#10;AEmJxEt7HkFV74VIeeMnUg2CXQayDbL+P3Ll6BGXeKSIgYpWJPGdqAztWX9tbz7eIz0GayPqvmSQ&#10;R/FFDRwfrQkgaXanAbYDX+mUn0Oy4pR1mHNvYG1tWOl9Wnhs/kkLfbHUHEZ5ltMc4hEIOkzDEgE/&#10;K0h/0Xa9/dFtB8NFtFE3Nyj7/qnMtPg1vUUgo79+ljqDhzXt/PxdtDP6pmh7D4ivjiSAm9wtyrJI&#10;we1Zv5/UzhAHz4Z7nwfCBy1tFJpe7r0RyCLRQFfAZSMHHZiCOJzcyRNg1TdZguo55llb2nbcg0Gt&#10;2uXWWOLrxWt6qup74G1bEIH7k8FAH8wuV788SyeLpqLG94Pl7q10bwqWWttC6zwuBKOZvcK/CwAK&#10;uI4DZr1A2rWFsE3H0GJTti3CaWkjhnVEZkCrf/WYwDJq/fVG/f9XAUHtrn2QXhZ+FmBeMobWDYa6&#10;229BG3naISs/+cDTrE5LO9IerR6w48EvC8g082yuQAVbWfQSy50yDOVzPCGGom2YbHRYceMkroKZ&#10;pc3Wx8ITaZpwvOaxuPf6OxzAbOnUNvK0MAjp2UUHZhgEsC42MUuBJAwUmgkxqq2Rh8xneA5Oclqv&#10;n4xKptyr/a7ZNarP9R7Sw9FZEGueGpJFiFPQX1u9qm6hI1nHsbH7f0aEjht6/KzshrmdTW4j9vHx&#10;WEB3/L/jDL9rvK3Bl5AOh/eofqj08rGxzyDCJW+rDH3JsuoA/WtVUqvMcIGaaJtfVf5iajzfBLsV&#10;wJ2DkdssxTyJwLvspdAuuc1rr8cBBMhzsHtS9xO0TMMyCWOLLCiQ7/MOEBYxmBE5YT9SGBEDrNrJ&#10;9jRfgeWahNf76gd4zunBiTuZ+w+ljFafmNPYzjbZ7/z0fmVN/gtDlzWSNpLfPDn9+jQKkjyOdGtS&#10;kkqwt1p0fAUL6AwwqpW0dQo2RCoMxa/iDflBIcb0SMwZ2aO/81tGvBmHptTX8fv/0qUE4mhLOz+I&#10;jUFrlz8hPIbvhns1fdZdJfsNOyu/9u3gvY9Yq2v6oIijS8736u/Ry81vhKLYPV2vyFdncfYClR+7&#10;VXB6V02ozXXMmABNVJghxtcnOzr52Al1zsF0/Ue3mZIUd0MLtluU32YnFLw+Acm876AauPwfH2JC&#10;5Lae6A7SxlOEexBpvI99KRhxEzvq3ZvySw/Ba6NKLgLqVffWuVyDG3wQRQwpLhuq2tSvkFJdB/Qw&#10;xxpY7IuxmJbiA0yu4CJ3Cr3BsM0jukvwofSEvU3fZwtqNJ1/7L2irfMTC1DlyDeqfqsTH9ecRac7&#10;JGL5lJJ9h0DQw1S/CUlHLb4QndK2eZCblIX0T8E2QCbxZmUJ/9enS8og8dx/UAp8XBoXPS8BIVmI&#10;OUgfLI26J7dLDRm7Si7yQ6WC6CbRujbs3Jf5T4PYOJfsPn/uIO+nTtyarpYlCLQKrt7PeaOibLx8&#10;qU+c2Zv6KCVZUvZInlffhl0kCnTyR7hVgF/q0/mprXN7oqk3rSY2pyyA9GyM79izDpEG/gsoWcxY&#10;veKKpQgG9Dc1BfZdM1GHcceK7XFSTmWHPIK0J7qvg5FiR91JXTeZFCdV1VYgKykVhddw1Qnyk3ft&#10;qanabGh4efcXFYXkiGR4AJcNmzbtEx+8+wvCc9jv9z2jZPZ2j3CzrwnxkwYZoP0tF+sbb1huhwxX&#10;3CNOT/jyiNitIu06yvX+nw2TlUVlpwannFct3720tBU25kk5WhWauimyYSFB5tnOPxV3W/u19MHW&#10;B3xmwKm9le5h7/PYBtfNSscrRft0/uXAs2E35tE9FnoTXLkmH8TWQo3WODNVvZatmHwahROz9RQz&#10;tvK8EhRLNDZwOULt6GrggMKZ5R5TBDgMvn018Mpf7V3ge42mIg8SwQrglzb13gOxbuWr7YWQ9vqr&#10;FnBErte+rI24/+eG0xsdw+o/ofLV/zGfc34mZZqJP82QQj0uNgLjmiUd9BAOZ/8T9n/XIEWCPUFG&#10;Qlzp8HMDL6USTYcFfcNufz3LGjcLZQzcGHtxlrJ22wB8wyDLr++7H3fG5a9xj9HGMlNZWu5DjVwb&#10;qzOWOT402wLJ9gHE2tURoSOVEm+boUioE4jtm/NOrt2WiXrWfT19xYpNaIlRmR3U45LYncj7dz10&#10;Xgiey0ipVlDofllDv76J4bWL4701vzDcQcSEHo5O2U9qXvm0WLkZrakSXXb6Pg7Jai60q0ZcxQ/6&#10;XgSZasU8rjueY9epVeGp5/nYEe+TA3ZlrHW7CGMP6Ik1OqMfoBBBFcTXnMMY3Y5C2f09lZ/BH6bV&#10;tLH8hYtmr9afE+7aW8J4StALOVVCB/ijz1+xM0+faUPD5BK17rm9EQKI+3svn3D23MVFhKIMkYkb&#10;2q9rhLRiQcECWoEVCZGV3LQZfgjaOdFiTAEjeQc2IHhpYJ7vuGpNpT3zxfw3TxvsSugkp4TN1uSe&#10;Msp0WSS4K0mn69minrELUKk+d/vlZUl3NY/XbcMVqodJjaiRCQgqOVBoa/gyVVOF9WZJ5Ur9GL7s&#10;AC4hVzXQHTXIf0qiIP5Q2/hHnZJx7Ahy1vjWQMLcL91sxeG11RYjLZ/yaAfftuN/LqxitLVEcmcs&#10;jp9dMyYYXWmeGIimdQImWeesmHx1tNe9fn/EwMNvLeM5+SrhLrAPL0x6Mp2JtQRh5s1nriG4QMtI&#10;jjdKUBZfk98Q6wwPl3RmIvcFXh3DJXon8b2WKN+uogr+W+xDGznHuaOsg5o05MV+pdKqImFWKjCI&#10;KkTiwFqxD/kucIoQjgb3KmIrqHtrOhJdn+jPHzlJUmvEXSUJQd/rCO4BxkGYIRH/YBMRmIwW0gK6&#10;Tct670tt6ZzbQz58e73H9BkN4lVG0V1TwXRWCPg4B9U7ykM2mi9X/Pg0JMyfWWnH9fVkT1yVIPce&#10;SaUhchee6T3HMRryW6Z9VlT2RkvX8w0a0E1u+bLdG5fE7yZH9d/+R8tGIwBKA8CawqSzz9bnggEX&#10;RvU8B845zrBYNUS6QqS9sEAlvjvnwrIeGv6dqt2+kBNU9s6njuUCXnQGRpO1jQQ1VaMNgsfls5j2&#10;+tS8lMkwsQnIGEBuCbhJQgRU/pmMPdabdsVrONgb7e66IowDUPSRdDFr7UkHJ0Co426Aeztoq1Xz&#10;c1xBO2g6eUdJDr1AuDhA2wYdkN3F2d5D+py1kB7FowqK1uc2WgonJ0vutB73PCgpES2ucEzJi7BS&#10;nX2ZT0Db/yZnfx/FW4aITAFEt9LyP0r9Hs4W0d/L3u8/EjzBYJkIhNBovJR9d5Nl8nRrOcveZgcT&#10;44nEZDBDg24cn/d85AB363xR5EaiTSy7I2Ix0n/ocE+lmn2hk9lHWZ5RQv1XinxalJUyhbGkGP/1&#10;6TEGR62MexCw3nwtxRvCrn7oX7kWdWXAPtP4KDOqVif8TiutCGrvfCvJ0DvMqri4VmPIi+sHZIxj&#10;GrxxGti/1Vf/ml5TzhZ0RDXdlJHSLjnFN901B7vxPC7pz/nnboF5q+eVYw7WgLlmb39lmza2wghs&#10;VVezgn7N57Br/jrRrWC0DMbmCe1OyWwYuO/+SYC++G0lvT4Jmj0QnucPXVNGL+jEZKFdW1SHsqVd&#10;1sF7B8kDp9UPOxJS/FZMXJX6rtxORJoDCZeQ64DgwnlvXMXq8KjXVH+TbfcwxzDxrb3VHrC4ZfmX&#10;dHB9BCpygEHMPcZz9Ks7Ahk4m8+3IJCLloG2rIYZtBL7rtkbvWI0f6vA/j4J/9bYg/crKT6TSIsp&#10;qR6Y+nIdg/M8EZ97KAgSU/bW6AVPeioLgevB860+DLKrD6yJTHZ+GqWAxmEmJ9O5U1KO9RJw/Y2N&#10;/1lXfL203ysvreIWfd7axCQUFBh1x9uzLNbHraHsnR1UPheHP5XyZMXqyf28pGQ6i62M76LqZrUZ&#10;gpe3YHJum3Vw3TIEw7Dt+o06LlQIJ+7rYJfSM6yZzdUtPb/cD0oaOvs1k6wCeYezy5qluuRtphaZ&#10;Vg8XmSToCBO8QmCy/nG5ssGS1waTHWsX+q/FadoZeSWlmGZIkeztlvynf39JsP/PZpmoozInvvVA&#10;n3yTtbVRFm+bX/coRY93yMR/fooddB27fVQ0GkcNiUpQyEUUsVxqj7xd86dsCcQilJ29N2iXfL+F&#10;M1Ss3GDmzAoGxqt78TWJrQH0BDwFIpLNitFBeU+0Q8LmXxR5WolBm/2HYPIZjwkGpY7Rf4pJVGhw&#10;Btav/b/e7DeQoK3tb5JG6C5zSXEe3frgkaAdK893fL7IsDJJUjBNXa9pm8x1VgF0MmTgu0A+EFbY&#10;yTNhgqelTGep7SGpeeHbA66ZB0gcYGNY7PhkgEROSAVe/PiUMXiScxLHBCaDzTvH0wamOy2PEsEL&#10;Qzs2nsJBvNjOZsI2xcl6Zw1QgW+fKAftLprPVvkOTPJRphd/mYtLbdwBwe3jyeQAKwtYTGCN1nPb&#10;J2lJQi9OXRzmfKppjesLy5AgVAiaas8gy/xzyyat0pnznd1V9QHZQudpejAAL8PWbnnlDOswjZjk&#10;+k7xn1Q8mK3Dkq5XHg+zfWTumgv5FNEFepmW0q1aXnws9yDWpXGMhJed4Ajh9JOb+KmBPX9UqLJ1&#10;87Hia/ul6hw/t0XlkbhFy3SQnvOEUeRhgFTaF8vwlTGpzS9JG1aP+TY/wk6JS8MzRYero8Dfpsfv&#10;6pf8eBmHy3mePTyFbSzIY55FEa2fSGFWCTa3mUyHIsyj7ekJ54wu60Jn9d1UjHdIdlZ+SdDLmOGl&#10;XhW9xjyDuJvG/YwCa62Zbm+cVxnStag5qP8CjLysAKOshMEOjTHzTfn9u9PTHsGeblWmlNLKbr7i&#10;2u98fFil9a6dVR5Byh6fZ622F+6FKu6a8zBO50KyDIpkkWUrzC/pGZR7/YFd4ZrRVqCR/4WDQ3we&#10;x3DVwcTmTR4gHSo8gsaEmnRA9sCknoO67XLFYe9KawBROvPzqV501xG245BBiRCbLa+ce5tR6dmz&#10;PvzrNMs7nWlIUGrBamkO1PGcSAvzn2xtrnykWmRb6ym3HqbEldQK6zML8plLLX5wtUU6IM17m6zn&#10;QjMhGADHUU7KICDTC13DwF+MZBtVYrOvT7hbSG1XQOOKK6FnqVGcjMR3x07bIuOmjFAMbPjV/zg6&#10;03Co/r+Pn5mxJmsJWYZESahI1hmlmvwUSrbEEIXsYexjSEllqci+FKIIZexr9n0tw1hmMpYiZuzD&#10;jJn7/O8H5zw851zXua7v9vm8X6/6h1QD1xbv9d2hcFZpDYltS91gT0xxK3tUNxvLbLAnXaoxU56M&#10;8rffOrIbgqv1sRRN0AuyY32q9Aa+G83LA3a1u1X3Hdb767Ya1NudzBtC1jkhngDMnL9lqrf3AtbE&#10;1wlb+TUIP/jXtrOaA9qqIMC+9tLBbsRyJHBgELQfrRSy/26tjRR+YMHYVEOmAHQqVklWS3FBGBIU&#10;6RfbP0LhTsz76kVivE1hRx1slzW7kti9m5DpyC0cEx7W1iUPW/+8qwYCQBljasiV8PBJFquahIdj&#10;9XsMJTZur6FZNPPbaop/3lCdrpPKJIXYBARXJi9bsJmt1DxuSgyMWDBibJY1ebD3u5BOEdvcORUu&#10;cD2P6v32cOYbCmZFWtfzifErz+kRx3euMdQbAJPoyXrbXPHweI28G48g7dhRMWYn52vYoILBtgbu&#10;1GsyN55yqIWvVZ7OuZGMCjij5lkw1VbGOo3oHy6c/07Tz+vBasuq1mTFm9t3DCVpCOXYYB7N9nUM&#10;HP21GyEPpluE3iZsQuTVsc/G1r1PQf+43ZZWd6yZO/nSXHvBKnNDGJW6c9fEsxi7ALvAUTTw86my&#10;0ZK5fksMrjxDDwHzH8Pej7SKPpcoauUW1dOuvPokeCxg6GabafpyIvrhz/hRi+beEyl8sA3A/xBf&#10;9BkvRVdTQ8xcZEnNW/8moFrC2kj39cK4vDzkFSASRjsVh+nCbO+HjBzZ6zHWw9pJ5lrsqjpU9D3e&#10;3X3C1UxSK3Dz8hnCrU6jcHs17PKyqTQD/wHRmYjkW6RA3mDfyt/RevRYsS1BAkP8YAvBJ7NyfP4x&#10;cyxYYzxqed4Cu5BhIxgs3Dq27YyrJ+tSxrKgtJooak075007W+nt/BXo+ImR5wZ19d6QlTXotG+y&#10;Ik/OsWUK9k7Ocuev7cRP/gVGNdnDp7nPUXZXoFXyLYEdlK6F9J6x+NgAsbmLJj/5aw7T+EsGDfr9&#10;rd+uqbH+vIrpUe6O59CAf84UKFw5EXcOZ35OXfNIDZwce5r/smH4p8TBi98/ALErAXL2D+VNFZtb&#10;efZcnyJ4Snz57/uN7nJAYSWALST5jpmN49XrAAAcZoE38Lp267oyjwH0GfMAAGjg9c/JDCA+ixq4&#10;4aoJvXuB1ZdsCAiMDYd395WuY0OkfCRTucOMgCDobQ6TuykGTA0z7nL+EFsIUkRI8LCcKgRhFF5z&#10;X9LhsCx3dNddX6Au6f5jZORLAyWOr0UvNrHAsA7grQqeTeC1a6+rDVW0Bx0SuaO2Dl1rl9t6Vk6W&#10;3vsYsSaiBn65u8JuQjBXw8nMHYqIYkK01oDFIjTXzk9A/GXxXkemo5fJP1vPdwyGx+YbR8mZGV1P&#10;x6eVt9zl3OUdR3lM914hqIhwyeMNMkToH0bAXtBKP2X22xlb8DhFEkEqlyHvvl0XsS6Q2ovMA6zv&#10;twL9ayOPV0hmLuHmTWs3f0a/CpCZbfZBVeH3K2wkKVez6Bd38G2psLewu874kYKvpwHV3Dhl0KAd&#10;z6E1BIS1vOT4c6VuTikjH0I5crmiucjtwwJBpXxa1O9smZdXauVQWY5LcKUflGyOJLJq8Lek3KIj&#10;D1w/PQjAxQHWx1uWAUnoolhwDe3g94Ngh9t7F6vyN3Rs7dX7vjeq3G/9GeeaB0TBRyrBElRfALkw&#10;/Kxo+QccPz9d+8qHGkd7axkAB83CubgOQLOEcMfKYzU67SmlAwB9MvrH3j6UBF0DMnDqqgY+c1qK&#10;EDMTxFzAJ50oze9MAxl91M9bx1UXjPJKtypO00qX4rXb/IwywZ56ntyTPMjGqj0pJ4F3McExcLE/&#10;Aklz2g6I6tJt0IKVTuPF5Tyn2asFfMGOI7KF8RORdXrqJUgceU0uAvv8ILDnWWXStvrZTDpV+RhC&#10;xBjesyn6Xud6Q8Qs4ReFNTW3Ih4AzAoz3wL9uOnsMMqLWMcI76k/EUSC97oLMWJMuxPmwI875i/W&#10;Pt55prUFsUGTMWhO6qz7j/TADn42fdYa11fXt/1h4NDVQila1pMG9GFP2jbXZkcjFs4VNrCiXNmp&#10;Cq82gVdnQ21Hvk3/d6DdyjnoePD01mGd0hOahvzHTHalU1ibuhzWnLKbTV9WHI9AJaUmUoUyZKbj&#10;BnhrVJNQQBbOFes9/O9hyRt6FrlaToMaPiswz00+Cd/me7/pdTMDZx7pUWrjOYzaOGJq2+JTArlb&#10;CVk5sFneOv9n230zbP6DarQvtGGF59jloEUe6tw8gUvC4Xyr+iGfodJUUbJe4ZOqXb5uWylH4hF/&#10;FE35rBm/7CNDyEHxiipt/StehRvFlNHcD6Dr77h/3tnO/eQZ3F8LYZu2KEIGb7t45sFfc2ZAy7+/&#10;LeG3+eZV3jRqklX9FJiLpCoT9UvbCDFe6EshB+l2OvvKJUWPmgaGQspU+oObVZQbiBtnHnHTXNq4&#10;0tfp387iMHqSwtbVGgJ1mmtvNEXLLb+VplSHskMnhs2PLy6U2bGOaCoz7L4pDvWEm343sRza8W1A&#10;cBQLeZwlp0+0f2/480XrjgGKH1jfDjUI/6nW3RyFoFdeINTad6Y2kUfVos87TleevxJumbolfmnc&#10;CFeDlJSyBcgm8WqyCN2WauaLjYI2plfnJ93AyaJnyULjl8i6qECyiFiiNED1LAqjWwXLzKmL0PQV&#10;eP256WyrWBbmVGswtQVMfkWuGgQCul5SnuRwkeiuZGBGuxQGKef2CEwJIocmlB3YNbFkWwJb3Wz+&#10;Uq11hkDDknjOscjAZ2OA/T2wDSwtD5UnrbLzZpsfnHKpFEkm+wsjNgUDzvY0gRfwrBu5emv0u8YG&#10;GNndCefiW0HSNQBdup7hOTX4qyrALyHuK3fuJS4pFAO0cJJBkYOfa6P8PGR08420jensZW+/dkbN&#10;8+/8mhfuinmxl89I/tslZWWD3COwFAP/Xq3hwDRAP8wXTujUC289AwBfvvYRYgZPuHvuBtS1EXp3&#10;Trg/VuKhcYrDgi7ij9lY2FWJJqvhidcjuGxffsUr9r0sfm9ze+FOn5K96+Q1FuLO6zT6HoS8pNo4&#10;u3g2w9NvZNkeoQYwto0fcYahE6u7S9MjBmw1KGILKlUri3Yruw3q+d/yfhBD76k0n7zUP8AHutcE&#10;rqLL/e3B9lZ7SzuR4BcZz/9J8JiKg851Tvg92rPZpY8P31vNEczS4EIy4oL+3IOw30bcWoUDeFi1&#10;trwdIDO2BTyWrXK4BHXgvvuuurKNzcBcvL4nuUhPh3Hsarry0QWCUvaCmaDrYpSzxw12TjXOH+KX&#10;9UtAS8wHhdusmed1yP6bZ6Af3GPYMJpkYk0wnmkHd3Pt3PNq1o/4xBQerWv3sdLdZ90vTdMu99kv&#10;hm+HlvtHsjEPg+EzOW36fjZVE5uqOd6vTse8Z8+52zHtQn7/0vT+cVHYHt+91C8VEZMdWKliH5al&#10;Yu3zlVGG30NYLQ4e5KqkR3xVWde+yuJ8Vbr5nXDdzjg8fiA7tMAutJE9GJSVP5QVEfCC6bdod9HO&#10;a226uCFLue2aa0LVDfPshUmstD1VJKetpvvB7pGhyZ1rCOTLVym2167Z85g1jS6JZEB7+/zk75M3&#10;i4aXju/5MbPNFZEkqlM2u+y0zYPavU1Pm/fs6tPWDnvP+ORvhjmuzwkxF5InLe816Y3yvWTujsw0&#10;NHDa737USmn6eKJramBbswKWKZY49Ixf4KF96fczXWcaBEYPNYbd+MA+dWZbQw0l3YIZ7eEGqUvU&#10;8I8Nc3dNgzu+A38zJ+N7gsg6LA1nblDqDZuwPBvrf3lfR2MOEv/L+NMPXQdpuoCzVSoeXN2ZlGP3&#10;G6hHo/nFSYkG9PTr7FUMEsBeU/+0pC0oM5EB1tOJHeMjb3LA9t3kEEzr4P3U7+9QhGd7e/Lc1/+R&#10;Ix2nGuuHMKv2bgyM/+RvT8+d4VpfRiula3VTUOq72nTguRY5n3UQsfKs1vOmh9Nz1u938nK4XUY8&#10;/8RMjFUMe3KqilgI1/UKhIuX6+7sTM6wTHZotfw73bVfMVjGGd3qPCSe5E2s71T9Z+9ULZVavslQ&#10;XGWybmFYwyZT1Q/7O1GWkxPpWEm7KfinP5G04nrdkuq8XyFEYonbtUqL90etb6+NDj+nepV9s9Bn&#10;oRtjtkkR8JADtnn4E/ahV1oCbYThK+wh239UO1EW8gJnDEgcok0jO+0y4Li+lkdrMN/o2IRbwko0&#10;1dvaveQTURMGj+d4KSIxGc/JIgXKgr69hlrSKVyrX0yFZJo3CseSkHaWqmZZeinFSDu1XAT/tlHC&#10;N/+RRa7oc8PS9PhkyPTcnbLmsCYLRthX7/7v4+N6K8tnXpMw2DGrALGpli9PpvRGHtdX7xCrPmMy&#10;Nkjg0NI5ojj1hyqQQdAksvhnMB62OdIkfO+gF7WiXoB/qi01DIl0FMyydkrItvY2zc7CoxK+VnAL&#10;7GfOTHkHelG/2R7YLS7GctX3sUMR5aHJ+iEOw4gQ5wl7rUuOQzmSlf/z2Vt5zQgNS9HjuRh91V6v&#10;z2Gz+TVWc/SaFG/OIsNFbiRU6UlaaZ4cGuypBAk4SF2ZR//QtW699nVuTqlfIjo39QN9/VJzI8j0&#10;kPqArv90m7/NxDPqf2Ej0FOzVg/NZxQ0f9k+ougXaM47/bTT7Ap5Wfrt90tJD6uuO/VO5k8bgx5o&#10;OexluBCiw3bmrGuAvSXBXaIftxWxgjtk9XOj3c7cmyYcFY5sVAR9pPa0A3OxRoHAz8Yb+9ogMexf&#10;ASV8p1+4jGJWrR/qX6kf0UCy19L2GNoPobWzfqkeZGs+SKgLc0U3r9pYeU8dNPpVN9uubbLHIb8P&#10;sp5ksMtmF6lfUAf6tEU7GIbdww/5TdU9/3BXKqNcV6CkUhmYJdH77f4fL6oxCJkBfDiQvjjvjrxg&#10;gXPcvbAWkDD1l845c/68Gg/b234R2bQ5+dePzDlvaJuNp2JViZfzfdncyIPc8NV3gRzR7JWyRvF1&#10;13l3PyCdnsQZBmsfuSt2jl1c1nT03nI7ZNI3tovzLWwUspB0wCCFz2iVSccFOGgdX3+hMa9k2AQW&#10;HsVgtLxvrN3mFQL4Lxnsvxk5O3reJgQwwzdks5XahaqX6RYMEgvr6mDqHadFgKiciWrsui9jihTS&#10;xtrNYTUcbMOxs4jNja+YetNpBnXSG97kZwrQ1wcGQF96m2LgXk6stEqVV33zVuH/Crkuhad+x+Om&#10;oVQoxS3IRI8sJXwVtDpsiBTwtRjjmC8LEUSLUMiE/lnPQOdPXA03R+TZaoA9YOtg68jr2DF0NDkt&#10;jYVZZ1d//B71D8p0M+o69bCGaz/TlWNTWOa2ni876zT63tZleBovwqJ59NexAKUSEPVdibLr7q/q&#10;Ngyr0x/1HfP965M0M7+nWc2pxVl+6C5s5+gp2ZdCigj+2jE3t9t1rXQ1MUvEVbLd+t+Qo4U+Omof&#10;dURNxU/HFGtFWu/3BSjn9PZmSSSYXSdb4yxk34W5JsMmq6VkBFw5Tp4QXAAWXfPeJZTvq1dIQ2Sj&#10;GdHFDJ7UwiGdUggw1MCpqlB+GrKRLjlNSbsSEjJolt1Q0/7mVG+o7rL8wa/UP3WxbQWkmg15aF1v&#10;yrHkLgW18iRm++9etQ+HfVvsDNINNIhzv+EwRQJTTNgjF/urAMt75UghI+XYwqnVJ1dsokO6E3Lo&#10;ePB4v59z9G7E/MD9d4BuKVnn3HFhVxRPHxQXHSJuXJm3w3naNzZHqTcGfXCybNGzTi+4p7B8NBFH&#10;luiWIMxh53AfW8wg/nPCP7bc1t154liv0Y6XMRtF8XjjGTqn22522gvsoVFoHmDaUgS0SuTGv7oJ&#10;29pGoDqLxHxWfLOf8yUpmqzrTKX4z51GhdvJIxRVvbnJBZ9v2UZRoTSezaMfEgwu7N8kjR1w191G&#10;Hx+lHHKGRUHq3ICyFUss7yKq7aQSJUVC7MfOVsCJD7zUYFXPR0b7abhN59fCz/6WOeTI5s65LMpl&#10;tisQ26bb8D6Ckzcj0cQ+kTkNwbSUfpurfnc2JVOYYdanynpvw33xA3qcevmViyMOj0q/f3DzME0o&#10;+xFwvskABegIiQTJ3GuR+Gpml3ByRECV94YEnGZHuyQg2lU7+zvEzvGKjgVi8QvJpfPeirhT2vN9&#10;Ht/zZcy62tI0J9kBb/w+TV3gQ0HWhrrAmRih+PO+ciXnzbH3Z5AnF3EJMzcdmc5NYuorrsV9P9V8&#10;bHASrodfiLRz8UAM/1T3/vlnj59VyKy2H0n27PhqfOWVhoqBSq4Izi6De/gn9757HuScjFBOe4WR&#10;g5e1VEsvcIyLtnTXTiwq1osj7g7uSHoV9DagqnkUKBKy4W9JqITanE0UhXGok3jcpC7j/noP9nYq&#10;CKRgE0/t/1YNv1qEGufuRtXNCffj3sWLcmneSDTd8508iktMeDKvVJTzsOOW39dyRwwPdu5GoVQw&#10;jnkxtXuHYfGrUi/ezwFBKVsd2GC881T2seOY1j5xpUUccgzy9r+VJY6bc/cx43K59yrYRl5/lfnE&#10;XF/xFJlkFO8GHCL3bX6qzNAatyarrpTm6nsRj/MGQNa1nrs8HlrWsowZ8Acck2GlsCe+SrCTn/RU&#10;gdSG6L9H/t5GDsm5p6MLOYosx2p/Ak9xgf0tlMLDUNljqYtESA3xNHD3+tsB2DVLPvHV9lauxZ6K&#10;T3J6n3YiX73+1nI+YMSK6PCUZ/2+GMFE6uDT0PpUUi3X/QOMUg7uVPNF3un8rHmia8q6ywC0pYuL&#10;LyKes7dWtTMVy/M6wePxK4bhDF4045i6pMRfuGy9ezRjiSq/svzRNAlVZLUJpDBfiwFiYsO3IiZd&#10;c1nyW9cI4/hDiei5vUOwLRhJN6YYVpQ3olqUcaw0x/2D4N9zB3L9503wRgceD3Lh1uLkpm/fIkNT&#10;0ReVNdog5CRDRtaAbokntKlGfcql4oZrmwtZVzY7TmlFM4Ark7vVLwmg6Rf2E0TR74pyMBPdHFvc&#10;W+ZlZ3XOieE/GJyTtHJXXbnwcffzSkrz2Oyl3ZcTQpzRLuZHHbLqxOabkQa67icIFYfFqestETYy&#10;1nd665KtIU7yYq2fnuJoq4iURnidyWLp/tPhIf/MfZNU9ytJajeb6/M/6A69iHa5Wp7p36EcQVdv&#10;TqjxRTJrKYEx2/xAAkfirosctnr6FkgXvbcrBAkabwHZkxTp22gcNdrIGAaKsUeCUPkL2c+p0cmD&#10;+xLHNySG43laTNsChypGCafyCYQRjSDuTmO+pr4l5xh0RCEa6RgP+6Fw83gpExx+b6XlczfAfhX8&#10;jgdmQFHBDdjPd3AxHkFwPv5yGBD0ySH+lAGjCYIeKD5s2BcVJkCPs62DtXgTiU4Zmv5EumvFrZt4&#10;Ij2oT8MHhHrxIBGzzpKXQvQliSdkVIIM9I57G4aDyyHwA4/I2FR0svt2QyOeP25d8AA3dnvWpDFz&#10;qcU/wuBDLbAz2wOZA/Wn8ZdHSovdbwymdvxUGVaGPEAQJJ98/TyzdK8YWWZwafAxBtIglqQWEFi7&#10;kKwqwJNj/l1LlrnReq3qXOggnkvv3hqAwYUa7JZc5csOurpOUCXfEM2hSPOPj85IpdOeiXJCxiOp&#10;QABZZ3F+BJNT4fNe1EFz9tm5vRvcdcpqSz3v4jUbgQYAdNTgAkEe4lIbrCt2iRmcX653SeM32JD1&#10;cQHyUaGdt66wksxZsS7Pl9JfVYv1xO3xqOVkpKYM4YKI11bscJkhwJLBkw1YR6z5cc83Jowa6J/2&#10;YoE9pQS0469rDb2fS4ic34sP+0YHqIa5droMppUVnT08tptpiLawcC5AjD/Der8Mz/R9ozfEF4TS&#10;asOmLaEXWQ8RasP5XXbltOccn9SMDC6ZRYy8lbwyBgdMbFp0aYi+pbjcUMv4XZUhRo+erc+tF7na&#10;wUJMkeSejf0U1SzJKxEf+cueaix3D6CPplMhU3xhehvMxqklf/vI5pz39ABR+7cXci4tSJDByOgj&#10;PV9QHP62BKQX2N6d9xtagZXDflY8WbTGqCoefJ7qqvSwAYL3ih9vXDFuKjmh7BB2zSI++b3LNeSh&#10;l7gtY3l4Yrb/hhj4UoF3YCcI77+UGqQGxeooR0mKAlTjH+cyhHaxkjU1dleqNL9OMW9SQMOb5lKp&#10;jWTWRJ+3mcUdq4/R7pNWX8w/gtLBGuhIhuavz5LBo9b2mPf1ZZf/Z1GE0NqvgQOnGFkUh+IguzNn&#10;PtfJRVJBecLaEnPzB+sMutkqeocRO0bBzM2H6AZ4hD8Iwe7i/udKCMXsTmZn6YP5LXM4adYLXu9e&#10;Hb7+Jm+nIyZ+YggR8hMREtYto/s+9Rd2+d+fLRtCQra95KdF4ZtDJL/8oTUkwlVtprINyyrIWHWC&#10;zzpVM3QPUAKHp1a5uVYNQ2NWx8PbML5D5TMY159rWhfARkhx9f5htF7NiKoM8fElmUlPFMYTL22+&#10;4vHYf0Kxa3yCvv87ceTNZVv1ciKXJcbW1inrl2USB67sdE88hWc4irvFKaTpY1ikheXZl3HCAJ0Z&#10;pQ2KBoYFcCmg0YgCEw+V0Kh0ko9O0KfE83wsvFy/dkvHPth3JIz7uvw8zBL2NfIndOvMU574Iyh7&#10;I2D1ZvqyAUc7uNyaLxS4P5c/oHorwK2qcOV98ZOan9ewlXkh3YV1L6xk7ARPbDIvrA5NdE64kBkF&#10;jMTUD95eg7z02fH3ks1/PfJtV9mC+wf6j9pJRsNBpMaCrirvP6lctHrNwKkmlUaMM6o5a7024IlL&#10;c9bsrFiG3pr++ceCmfe8EzIzXjgJrW1oBy2xIPUjJLtBum4/LxtdUaxMqtpjxzmxminjA1mqq5gM&#10;tmmIAztXP8RVNnefz55VIHlKxFgIoFesrP5VX4HmI6mtwbShTGk+MOO2ClJaMyER2DNk3fT1lt0U&#10;72mhALmk0PXFuJ2SpeCFqqyduRgMJ67ZnZ04g88jDDLqfwpHNIO0Tm/JkP88KV8OTemYObln+HmW&#10;Yz5sW007ULY3V7eIh0KdvU1d8/5XekIEYLPCFztB1Kt3pkz8JgmNWHPr4gKBM0LsdGSZGz/d1F6c&#10;7w+rR5IwlaHqDVDUj9Oi35gG7XcNxU+8OsVYrXUqvr8/e6wFiXX+OvPdPVl6fbfzIG+7qoukcB6p&#10;pr5lu99rSHMSpizqP8UQft+u36U7t9DrE+KnRF2z2L1dqs+Ze2X6R8olVTY1aNdxczy0DD3XIthi&#10;JNUA46CTK51SbsBojlgZ22luPkg7Z2xqz0FXjaM3M5f9xlZvX/Icns3B7ikxKOiQE0SgSp54VFYl&#10;qBXwvtkBGwfRve9hpEiage8chBJFnRdLQmVIq2xH7IdrSgWxm3iLUKEsJ6N0ggJ/CFnXjAVvipVg&#10;DQWzTGPYaFA4LteLasS/2gPtp9tdtVvYgwhqOCsSDUK/IqnsrZicWA3ZAyST5fKPxJovXI2JYKrv&#10;6KKxP2SaAptn1j94YkgHMZ5T2TKSUz+dKVNMhQjUq1v/PCq3dUXUt0ZDTGFBg6guZr2DlqyMmcBJ&#10;sbNgYu9GCk+T8aPHnYWbRhxLbobpq/Q3uH+zgwsnNXlqQrXB4/hmL5clDTPTp17TaeXgRkGjozmr&#10;6KxZmI+f3wsguC6szuTq6o0k07dcq95iOUnGDgVANTl/bsxN/Rm+b8G0iy/kUNing0Pv0JLA0ZiM&#10;UhQWUDmR+0WjoHDFSg9M1LHf69zxkZA95KygN5bzvCia0zkS3/tUWU6Ff2dswSKm1yxmg2dfpFPB&#10;ZNvoqKJ3XXiyEWEdc0WiZ6rgd6GqQ3Up54SS0dN7HSNooqIMLhIujLMi/aTihdRA0tISC/idJjl9&#10;ae6u4MEPDzCR3BKI14VcT0/pLdNOPLYYuRi1wdfuXlqUwEO4xnY1J0iED0xLxj3tFMx95Xq2p7Ch&#10;5i/ztTR2uV3htVn2uYc3YGsfv6Vz0VyfnlpKhrUXw8zk6ArLZfv5VaKWtiA+jm9eCa2DxG5rZ6Ed&#10;95TUTt8Iuse8B71Qz/MdNhE5Mhqd8kjr7fNN6E7/+UoF5MedF+YMHseOEe6NGy+4Z5UEP9Zx/Llr&#10;GQBpi0z2UEzk0vONSqvplQfUEmXgYS730feO2AcXGZYuc22dx/abxofXrGc/XY8UA7pQzi0Km9Ab&#10;EgZHrLOFLwdxJA5OdkJXo4YvfNU78h8fuEYJ7nQ+GUnjSYTxAPRHLMhtXzc+15O0eI6rvVuCkC+f&#10;5CplT4mUS9GXwfavD8F/ojQv3hsHHIFvBqWA5/xmyMlMvkNhSx7zwH7aCkVnjHBdHIB7uuxz0RVK&#10;BiCum/+1vdcULUMIfcqcU1JenTI+uJlbZqAWBZfL9r/q+1LM1UXgi8D9DuU4ZtSqgeAPZ0TVO8XN&#10;beK5K6m111L3erUno/6+vigkPUbywMgKBMkY9Ja9WcloikljflNqtdNYfPP+4hp65eEMZ7v6EPT0&#10;o05LyhVxd5l+p8u7zg0TiYmvldwu5PRt+9gd5y6V+B3SI0/L01q4laDseyYGvX7GWGr1iWBAYwsm&#10;Du5UuN7O2aRs75K9wqI8kd6KY0CjC/kHIGuRy7EbMl7Av/puNCHmevCDK6k6/llGyHfuH1SXFbK0&#10;4mKIY1Jcpd2CHhCdTvUxqp9cXi3fhPxhDigAWcAH4ypRiUrfriRKB0AbtOOB0wIcakthazsFwlzR&#10;8m5mg4+A0W7UcUuuG/LZ5WQdXGYez+k8eV6AHrUbtdEOoWsnSDoI1qDN6AjQ9z07AZTn/tGvwjOf&#10;VpXTG3+j7+yAtjdoUCh6vlBqYZ2ienY95EzZtwULQmcaqa+4VMDG0vfhz7bzh3yTrnRYyGlbEKwd&#10;Z87ari28PxqSoVorOptwoqx5gmFB/6GVIH1roUAB/HGXn4p3W5EJz+cJMw7X4hD22xUfE14Zk+C+&#10;qe3XDSXi0Din1G4M0kcISWxO7V0sgrXIGFzIui7+Jtbr8n+QPg26IUdGmmDJ15b15XgFyAzEHdfI&#10;0cnI3Ay+O7/7tZd6aXsYsWomuJDn5c0nHvvoUhQSUmffPORNTJRwX77G0Pd8mU2SHBihz0h8edF0&#10;JEb0VCvO/bLHXC3Xfu7e2RqpzUmG4XGy/vl3/BoNHCqRr3k9+g+1dPtdmUkqUMO5LRPxES1VMsfj&#10;BwTwbdajyJLrkHKC13qgI5UEpuIkZ2bdnXQtn/PhC5tDFsuP5fIfcSX4gUipp9rhnS9Zd55rUrKd&#10;e0dOMVvCNQgjX1BOjU5FvRQJ+YhxK4X/4+jc45ls3D9+b3NIcnpUKjmlUGL1kGjDqqeDR+isHOuR&#10;RswhzBg2Ih2YRJTTKqEIRUYZkxxyHHKaOQwhh9kcZmO2/e7v77/7tX/v167XfV3X53q/6V8W9d9+&#10;Hg83NZtFusSb+QRYln0h8qQ3Go7Ken0Pgnd3zbhdJAk7kZ4d3eHbaT6jD4dANmMkEMW8J6lhl24B&#10;xkYd/X6kFN9+nuMhf8RBKUvpCm9UJgTk06hsnHd1oZVIO54aBQbbLTnyda90rW8EhSmlNiqPir5Q&#10;LsP5cYmqCUa85qy1+QmrTzoxpk37X9em39bYHoFOfOf+pa3Kq0T1nOS9oWi426H+kCr930LJu6Pw&#10;PBsr1TLdx7N829tmH1nPHY5kzc8cjxaXpYGXT0u3grLau2VjZddkcQVUa91XJ4xlWTBqtXX9blZJ&#10;RfRaARNrfcvSos2yG5eurOf23N5xrzjtxdfHNmF8W6nfKizhIUn2Gakx6UnE5u5zQ6LwvwDyUVvO&#10;vB10usYuyWH5gNMqEdwCgbBv5BAHwL2uJiL0pqMXqxpgwxCOl+3EWTFPfFjBMW4nWGkfM9Y3uA5+&#10;vvK/VkBZXHWYsz8x1HSy22rmAvbOyrQfsyxPHwWeNABKEWPUr7+wgqEyjPNzM4vRe6oeRma1JUdv&#10;IfNnuonNmxFjhwhRQkPwvmUZ4GbNd37lGDqmPQQmEYjIj67fqiM/isJ8V9DPTJ5lOkWQjsEa06SJ&#10;A19rUXCWmhMnEdPYX1HYdM9566nJmvwPR76Mrfyr5uT3mKaUClcA4Aq4O4GLSOdUk+PA5scDx2Mf&#10;Iu5ORy+8zKb5LSlQqgI+uNL+PJw1GY/m1OEm7j8pP132tAyMD4bVBQNIQEPlf8uAwaNHyWbHHaJO&#10;4pdzD4AoFG72kT3TIDmF0rYj1aFZl+ilfUx7zyOF8+lAi42sC73XoNlht4s2cj0wevFvE7jqah1u&#10;DhJQZKW9fuGlPR46O2uW91nxiP6F3ctn8ZrnbvAK/XpUNgqxBwrjTZdhY3Kq7n/4B+CEDzsCk+53&#10;ydC3VuXMTJIY639pzcdATRvKYZ0z0+FhoS2no9oHYAPpxivfLBNscWFpdH3aGMPCFtqE9sS7Tybg&#10;4fOLE2eCYJ0wNoQjt9cBXEzvdexyBdxQ/1PPZGUrRcg2wFjS0y8KKCV3QPXsJGSaYVWg2sHLg/Sp&#10;eIOnL90xsrWO16dlI5oP5CCJocs6XqX6KOtuL3pLLgfVJVWnKouUzZjUV8SRtNIFZU98+fCntSDd&#10;jW0TcR2U8/bJU6+oTSmjLANfpoI7QtDXUO3qtPjyq76Da40k31RISNeTaP3u6frjE1okiW8h8vux&#10;EgfGLAeK0eTEeIe1t8KYNqcf/XgrE/gvjFKJTRU4/ZakVG/SMmZ0FMFI0XCKAmr0uNqrnHPQhoEN&#10;jgk6sfTGnrttEAoEP7+TdgZWWzg64zFyysF5F1fjQ6HrLYUcsoLdx8ZqvsJg7YMHWAEICzQv67ff&#10;6+Zxbi1QjCezR7p94kN5Q4/Brqattm+tBa8kFSGZjVeSJRLE9VWW4cHapiyLlY3ZlUkQ8e8x098c&#10;xnFw2SVvja71iBHHKfmXJ0XeQXtpjuG9DCBk2Xh22ogI20SQNV74o7RFMp6bghWO21SzuTLVs116&#10;1QG3yrMZlX0k9rBXFox227cY8/IGOvN4AiMtcZISdr9db6D08/drlv1DF33sDA99bCc7kh68N7h5&#10;Nxtj1WkkXhyZkDxQXzk1X/M6wA8QPJuw0Hn5xkEYXfeLq2HH3kaUzTEZjZkUeGz6qBZj88bPETsb&#10;AsnK4DF2dG+qald+1pzNA38578JMMGbXKEcB80kNS+6KrfIU297aoavIwN+NZ3plvHvJ7kifE/BT&#10;1tdI8wXGE+YEK5VSa11Q/7cr6AJd1/c5rNYjqjbvACKqWXhdKNnfGerujFZvzji9ogHQVE1WNXNu&#10;XFEDogYe2jOPMW4jLP0mURUY9Y8V7NMV2Fuu2Wwuvzn7gSeFOTYTulHdpUigMdicxZ9XnUkYL3oF&#10;xjWOUl7ZgF3dPtTfiWQOJfsgvq2wqRJHAXfNHr/583zdSrrxBYah2nGZf2TraUS9zcaWR/JBy+jm&#10;v1KW1cz+38mtBvfbCiRhkbfcplQFi2GW1nu48GFqn9tmF6mLSOCCEr64tSrr9OPsG57xIg0FgFZM&#10;OwEg7/5pHpL3pRoNNGWmD2kS4LU+ztWWQb4GFkmRhMrIifbzAIhthXBPKGli+I6i3f9bHnB6iCDx&#10;ohYUin/IPIKgdVqFBSJ1bYYL/O03tRCIvcriOFUYKKKzPnqHHpad9SFpXVyw+YrQMJCRWYll3JTA&#10;w+5f8XmZOTbDSYnXA5YTKX3NhEwaesKazVcGCDNveGC4MULC/R6CbeQTRGHCFPewnlp+m5ZClQI3&#10;DahSAedCnC1LqJX/gSchHXlLoGK3DnRcconYk7hhmqACvZAUNa0jBC1xO+/+kWZ116XLRXgP/FKa&#10;S2PgJ6SHVXrkPB5q/lEUiPnWG1kijn+kVT0q4MIv0FSb20FigfAiDw0FAUGU6xDfguu8J2GWQjju&#10;nzibw6qXZHlyJQSJIXzIncB+AXBBDszLxubfmwWnexUvgjReq1ta63x/Qr+YXU0uJ4jTZlaswHzW&#10;ha4U8XF3AuMH+NuG/X2ZzdKo2UvVnE5XLN0Vv7CIB+WUqj71UiKp15E+5YGLiCGOrvNmUkxz3jFW&#10;8j+GmrvIPaZ0wN87f1LffnrigAkEERUd8o+2lo6kPeIviPgVSIrUsVQYhhv6w1jJptsc90Y16j5x&#10;aJuaC69ebZvS3Rzrk4y1XADIMrNVsdI/fi39m2Jg9xbpraP5+lVngXnj5PN0s1/KqaZ9qijTK3rF&#10;HSTC3dFg0e8rkYIXZy0gOMhtlL4x0THQ2/rTdtzW9oYdvtdOxFhryAweIrcWtO37Yrs7rwgJagY0&#10;pWgb/740S3UISw6OFPT5v7BLv+QmRWvVvXduHRz02wVCm+pagxGCWf3Jx5klSaZTibV3FxMXixff&#10;LFp0gfGIL+yCNR7joUgEViavH/6NwZ/pHe0vL8JD9jXYbI9/lmQeHekysT1JfeAYY7vWqXXiE5Y+&#10;Kent7SdkpSTNs6nxSh//Hkiy3T01o6vneZekz3+8FiD3yyps8AIRyFG5sAL+iR1Oh4IMxU9vPw7k&#10;haO3KjsGuN9dlE45UHdrgrHrzabA5umJs6qOUbFJ6d51xebRfoAOD0hF36so0AExnr+8Wx328N6P&#10;vDf5dXfPO1WHrNd3TtgTRezlVjIpXUvlBjqh55krlKhKdMwJDje8mG3uYAvDYc5qJ4EmSZW6vVpP&#10;w+z9IgVVlmtz8TCp+zIh3vPPu/5zsrzGoT+jp1+ilfAAyTLQDu2I6YihQzJH4IARK8e4wPzO0FW8&#10;zEb+gejXnt1rwcK6RZUkfpk3AL+l0P6P1I0W290nBwwybXTJKKMANTtfKdrcld0Qgemj9JtoYlTd&#10;5PdTMKmgxDcMztujcj+RWajQioOAoerQlzALnUQrViHSswdwy+ivgrgJdz+V2qfadODwjQt7S5pc&#10;ZxsMrUN0Ck+HLH92DZP2iP5SmGT6Ar1ZJVOy4wj+q0/fseT44AlomfBlo8WYcdmFI8W8Rb+VRzM3&#10;J3mwSUvaLSstkfTiKxOvUT5p4CyYgHXUnJNRDlDw5rZXBGh8M+5RBrM8AdlVMb2CY5oJqiVz+xNY&#10;51J3YmDfTW7tBdt2pGoJB43861HnypM/J1TMEt7b8WyHVqDCS7S2J31xb0Qk2xEULnY5dYdBfV5p&#10;FbAjGiuHOZgY4KROxhsApUK5vaeAoL8gunXP5qAnDrA07GyAq/vaNableIUaLnMD1L8+Ou693Zi3&#10;8jrOftcbzdjwA4dKsdfSInrzwq+FuqDd3Xz3nfRJKU+OPntspO2/FCJ4sge5uwiRgCLoRAWoryLK&#10;w81p5bxNbrzEukmMoJb8/vYrjmdJD6V9TVnMnkdcPm7yOEtOef9J4m4pCFQb2Adr391uMdPeaTPy&#10;b3ZQmpOF7drPnMDnGEYapkX3ZpkRusV7ITCLVxzKXkEc1vzMXp/kX+0rrPIZsJoBOG7X2vIZC40p&#10;xX7d+31c/u7LcEI7sWP4cVyivutARHqH36ss9pFnTEvAs1p2OPwVCiEFjECERLF3haQ//6okc+EM&#10;hDKSI5I0hDFPBKk7jMz2SY4iY6LXY68cEo8kvcgtoYZfk0XkUB+F+1baZalBH02Oq7vVasIzhRKn&#10;xk1+01OZY0ahN9mnsHY49y34wB+EspYdkqa7veJ4A60QqgbWgfVt1nG0wXdJw8ncouHoFqJwJ+lv&#10;L3jFOsaKw26ECKcuya8OPIWFGczqjHadiM9GRtvt32X79Qa9YUQRdUDRS/pTj7/Mnui0WtJ9ZdVH&#10;j778gMADl5xJZlN99tVE3GsLDMRTBaM6V6nlTZ380Ox/Kkr/suyzJNwbO1a2OW9jM1SjWnObkAN3&#10;u/g6krpwzK9Vehd/A/B6XDwZzcENwVhLsc0yguuWc12KATfp5phLWiAU1sNjuF1fk4MKQm0OaWhQ&#10;AkNDARxy4pXjdEw4de+pLCuvdM5LwYXlqB78W/yjxGXcYjmigfWwn7iIqRF/HbqphooaSL7EDLxj&#10;4BY8+KX0uASR6bpFwO4YPrpWRTcuSZzPi4xNpDtE5swLk0ZODhrtr4VHLDghoKyES/DyAEXrgceJ&#10;tcEcQeL5TKpyy8zbjXdRLuqYMA23W7cTPd2mRhXJzZpleKn5xf6NtonZjN9TSt99i9vqv/Rj3lxN&#10;o/s3faAH1CBfcywnXpXRgxKPwnser+52cMsy4egMPHpfFLhyWQF+5e45L0HQ97Z7tTmOG/zM7XDW&#10;/rcJrTpuPTdnPea5gdgNXJ4fzf9zBTUe93Gy2/j2/Ar+gpWy5vtRy4taF2ubCVfuPLNiFuYEy4zM&#10;70vNfraMErnRZnwPJhG5KCyrmpI1cxjX0L/yYXntM6gtUwlETpwbMCYFsUwcBBQiwmN+sCTKBruI&#10;v6+5WeJaY3a0W5Vr+WClboPURcnOpvj4l7JHB8APpJnOEoCXpU4LCTrn604L5e9h0ghda4vsyu7u&#10;BRdQ+UMds2Bmm4zKPnSuZ9bk+mBRoQsN0Yt1obF8xBHAAcHaWWd7JIE9DeG2OXYkmYwthbt/2svh&#10;PyFycDUDHYYVQ02Xiwrh91/EAlwTw/yqfMZq2cHP0pGX7AKJuM5o8mUro1gNgebFWq/LwEbZxn3/&#10;6qH8dPvynj3+8ty5Q6WGTzH/PyOlsiBsICRbUlI+Cj7gFlLffETOTLqs79E67hxLL1LsyvGzSWpG&#10;6Hi36mBUlIgyN4JyNnp3c8q9TUTC/lI5AyNEnTrRCEfiRhUc9jSQ70pLD9taf9AQZa+ZM9FnJVuH&#10;jp2x0Jy5d3pqC+RP7L0Hf7eeXi2IcI3/x4I6K9dnFgjBNX4160xB7yUGNDVhVytyZO4cP9ah+NPN&#10;3V3l3qpwy3vZQdj8h9PrGU6coh6ObR4/RT6aXRFCFG01NJqZgtBIGfc5Axz0MbhaqjCC+190U9NT&#10;CPVwXchEHl1erjdzYuAlRs3hxvWWyKoXxqXL6yufJ0K0QAzi7pWE41bO9KBO4ZMXRv1dN27jXhaM&#10;cnhB/5r8Yfuga0tVMZYOe0tDAWSXRpf9XggrubVpbWnUGKUxziYBv+vuI3shf1AhJ8O1kdiT2Kbk&#10;MFr62RO8++l2b+1sKA+/NppVthB8jFZodi7y6b1DCxbl9f1lg9Yc5qaQ0icxdlocWzLc5Hzv6xCv&#10;Hx1b2az+TpZQFCUXvFbGXIv2FBc1047jMzHXKiXTf1Y5Uy94kNaQNIT3KUhIT4P3g28o3MQyUS1Y&#10;LdbBcuwAkhXNrXMBkFuPVFeZK7HUKu6iabCxpSh36rDEjBswXn+T8u7roFmxTwVM9uHCn+5LiIg7&#10;XfZkJx8Q2t+wcxU9jJ1gvdbg01n/ixgNNxwS/lxXWGPwtSjkqLkvkWKRLNskaaE8abTSBMmykIhe&#10;BU2Oizp3c3G1k0uKEed8TysRCUvT/YNPxA8KzrE/rKizl1Im11jJ46D3jVJ6P4TxQ/84CMagMHLR&#10;oUMPCrCDNfp6CxvdcghCABoQgPSLoVFMJmYmTeENO7P//xukqIifG9dDB8saV4rDxL6ZzIu3Q46J&#10;j1/gBTsPLvA7rGnpRjz6atwLMXVkis5KZQIRMmMFG9/q1aMKCwpuTlJ317rdlQ5OrzTrkVeq+301&#10;pu93kLXUpxZdO4392kZcu93RAa3/6Rp55Zy631roX1FqtUW66WCSFGtqyj6HJayG4BJPgmWkW+b2&#10;CXtQn53ZlNwJ8eg39w+rs62c3qlcWj4205F929ZcWNNHzvScohTWmFHIYxO0osp1/4QR5glMqcQM&#10;oMZTBBx5bP8STY1S4nzPQxxpPXjJJ1KMDDa1q6yNazT7zV7Y60VaaT4eMsC8Di8v9q/F/FkVzH2l&#10;BHVAmd0Dd5j4GWZ/iQXlc02nWWlhuZzE9TN9nj1P9lctKmS/lhjXTtNCcpAW9+Dug3fg2e7+pW6D&#10;Xv4uo/9p1dT+sMLSY2siPeJrgr09sJ3CPIW15QqjtblEzNryNcprtOFGu62VEgeO363m3BVkJVLn&#10;L34uqGE3JyUxcsV8aM6ko4j/1yinWsTvoCw27eI87JRRd7+pzuz2v3HpNh6/Z+GjxI4/nhu5Nn2G&#10;sEjiM4v0hf7RoWroOlgfhOu/biIX0ayqyQllVSPHIdxU4UJi4hojMxNaBWNOiTQBcT6zpLS8Ep44&#10;OD8j4/JgbeimP2f4ZU1Y1LAbjx6Xbk+Sip05LBDyg5kKksz55xJ2SJNkzeLz5z57Pyfvc5u19/NF&#10;+YsWS28bWoyyP3tAqj2QuIhsy+B2aziJxMATmZLVGrr076Y2JO8U2gfnu/ykucR8CsLyPSbJ9adq&#10;aucYgaU0Zp4Y9n3den2jbY0Nt749JvqgdC7DaPagPh3bGVY5Jrn8DsJZroJLLa12yAPULcra4sqy&#10;cgYEnFqRfsslERcAfq+qG7rBQxjPiTK7ZcEVhdaupYrWj4+aUlkEfgH56caXuChBm/8Qn7b2USSm&#10;1/6Z2s1Rg9bDxiTN/neYDBhPYtYZMpNhteOiVp0mcawU7Mo2oVyCyKh0JTPrtuSu72mJNW3FQqg1&#10;JqJGStT9mQVuNX5Kgn1Rguga7EqOK7ZTTZDzI5LiSSgoHmHcm8eiNbmTquLmxZIX40v2BgD5u8C5&#10;y/WTpZ18vfxL2K8rRONdDu/LYgd/L9nnzCXHby8gULnJbjKohitx6dW38Pazr7i+1mBebUvNC/3k&#10;AqP5a/odtJSrD0/UiUOE35a7yFRTY6WwicGfuiVmi+9M3Zd6TdyOaFTJvd65Bf5F1WEcUW/cgi2g&#10;mpLNMYUjptZs1Q9I7jXA0sgWKb3cqm/0rIjS+7DnOfGj9hHvCaJtnvQ9yNvBA5DLrQWfHL37LmXg&#10;MtIM0ikPtjL17JmFpSdiGryZsXty5wzdPS8jbt8Oc3V3stdON19vkL5+zCrxkhnr/ZxXe+qlLMqV&#10;6sXsxaJF3YlR6Gj079hMxdU4YGZPURPRoGDNxsQRTG2Hf2t+523reY3sw9Iq3AxKImRtpXhcwRWY&#10;S6T2/wPlDv4sUBC/+VeyB/Gf2y+LHzs9769oayfyEUCtctWkCjx5WtwgqFEY2vl+WtwVX4ffyoI0&#10;GgB4xW8+jtCTYa2Xz3KdPfJd9yOeOfn8My8dsCX4qnr4BxR8ZwCmQS6kP7JuzeVleD0svw+99ad0&#10;r3T3i3MZ4sceHlkNnr9ePtYV69hqjCgtG9ieJ8fMQedjM6z3+4e+uGRh0+U68CB12ukgHNCaat4p&#10;1QVbCLLOEQpy1/7IO/re59HopxEoLTL7AdM5ctsqm9A7rf1tP1BaVXeCexOwAvAlETq4dCk8j+4z&#10;/WQJagtJGPqGvGX+LDv8h8J68R8IGlod0wNd6m3RPoaBXSxHQnDfL7B8Uctvtm1LObfupZuM2txD&#10;MJYxgydGULbL1LZNugd1nzBnmtNfWXllBvYY/4XbGat3FWmnu1GXdurUqSmT0I8HTt0CJIK7xjaq&#10;Slueyb8gp6WcL9rr3WpAerSSFHxqf1fOKKL/WP3OoMlJD2qCO+rKwM9jf6wO2oUtVi+eGVYi06oc&#10;dDWnqWMgQUPb4Waxysg5CK4zx70mOoQ8pTqRrJTqWO1SoA39V8dkwKbWinAj813LTMa1nZnTj81X&#10;HmU/+/tLXtmH+twR8hmpbbJVudvr5PNX2pd97/mt7otuysWfyfSNv2AQAFcSfIkM+36FtOSd8KWA&#10;oowZmx0yeCpVVGEsJ+38CfYRenWKevUxLIOIhXTeF4mryrBbvNE2DjLfk4f03jk07rhsFjc1CIw/&#10;KdI4Gew7d44nZzNvcaay+Ip79eeSgd7foYFA0/x56VYvjG5Phu7Q/ndatyzvzR56qlwlnbVjc6s/&#10;14rWmTNH/c2z+fpRtMCYEp+3NoNblF5uKvr8XGY77FUySiewLnh0sp/z6pS29qdnSGBf4Em6qQPm&#10;/po1WpRrSjoXqcGUVF54oqaQcX2ndBcsYZLd2maXixiCUiG/LL6htLWISrHoooCe3wdpX5b0oYMO&#10;xRuVKp0ZIsLUqtbHqnFJ2XMLSWjsO3S/CD9ASFCT7RrJkzTpvRCR12onJD/yr4vxmdd5Wgs1ZyRj&#10;n1agUM+7faICphvy5bhnPv4mRYXsJPafjAOaQkMZEhWPg4US2ulVx6sSrdMJbyJGHRqeyu6xxizV&#10;x7gRBY93S8i74t2wXfJbzg90PpXt7Y7w0vzpQWK0EM25GZOaWzKvpzVYutd+a9qz0y4RX98mcyg9&#10;eyCnJhX1s23L8BUki4Gt/VC8D9hkTVO4JDUwnrDztd52nOyutrNbcPmWyzfgxFDq17BoCNeYHkGd&#10;gKwM8Yj0rVH85bcQ0dLNveRcN5mfdgbKcAFpl+7oBq4+yAyZs4QSWGlPT79YD4Qxvd3hVcv7pGiV&#10;FSLrqUceSeJzmSZJvGG+No0jMDq/hxNKmgEayq9ITdzsNnmzfsb3IP3r4tCZGLR+Tm7OQgKeJD2e&#10;t9/S3cW9QRS2bR295eKei3YuRA2AXI+F4E6xjlUDS5ln3dhbPZwFWY5USqRagqOL5+P5M4dPRSZx&#10;EdF4XYG9m9ikr9F8xWOqvOX0sr8qmS4OczWY8w7dEfWUt+4/NJj4kzZJnIvj1hTTCYTVstMyPoce&#10;LALCPrGwcoCAhjIdhaHqOlyNZJmy3PZcS+Z1N1BGYIyCd43OjLXViCO3JXCW6XffmQNWD1ZvMrbV&#10;XUHn8ARDk8OhDWarsfNmFYxpdjZkfIkoWzXfHrr8CTYLWT2Ic8TJ11ZOfxcqz7Ti1X1PKuGsA3AN&#10;pJwb6HOkBGkULcRqs5DIVcWHU4fnAO67pSi0YTiAZPZNytHQju7E3MnmAUZLino9qRnB1eCEUsEu&#10;gsgfjZIkDk4FTXj39k2OJeV0duL5nF6su27bIajXeLIBIINyHl30KSwezUi7Lo0r9Tcuz/es0Amr&#10;gY3LQbh9Co2QMUO02gydSL5k1fekCD1dSZathQ0vBaPlN3oYnpAp6YkdslUwFvoabqTwLbC0o7wN&#10;9tpHGEY8AaWkyHSCPfEj/5fWCHdFZQfNI26aS1A2lPvuMWxKhZvNnpn6YH9CO0IRpdsZJFsvn6UK&#10;/QXpT9VV/KmXOIPwPhn6PbBRBaPtWyi7SwYrXwcrBzNEmp7EiUOllD4ZkcrW9iIkXO5ZQQQEO6eK&#10;Ppyqu9/u6xc78IOc/OtGdmNkAi4FNhLNxVXLvuRf7NKocxANthKweUWHiPhrx0bZqI2M82o7HCrL&#10;nvxnWLrKm5p9UtgDLMcScUSkh7JXKZcnfVVy9Kdby1OV4aTDOdCwWwg3ARUFJCQVcyNLGDKEpZ6v&#10;/b0uaqMc3KvJdUVu0y/qh696E4m1blIjaoffl6elhTtTq45qgys97RxkK/R3iB4SXQlbteCAL4ZC&#10;1le8pYb63/VLiB6VOgBZAVbX5cswfz7r+qJwNs50+Xa16YFj7du6Rr/1lFbk/V2Hn4yQdPpOP4r7&#10;y/lTFy3ousB/xkyS+fMHyVhS/aajNOR2XEWIAO0neUvkLP/HUb/hWyR0gtYXOLe25Wabkw3rgidQ&#10;gh249mopcDQdzU7VtXc9KRhMflBM97DFS3JcLifLfgvTrn5vwBJO7BBHzj0xmknf8P9wXdKxAK2D&#10;u7n4GqZfY1Ds2NjNwZcEEkmWaA3C+DQQpl76ikqMltOnseLB965WR+86klaZPNHIGljeFlaSND+V&#10;Rv6JrQkLKa8BXKq/GimxlmIG1jm+J+lfOb7WSgkELndu8CF4t/WSsBk7YGFy18F1+I4WsrLbKuL2&#10;U8vw+5GoKrwS6ICE2w+qqoUyTuuHDkbqhzJq9PlDFbnV7M1oOUQtulpjuKJPj+K3Ta7O38n6nk/4&#10;EGb9uZ6Pe/d/T533+JIImukvhjFBkR3GN3/TGnducOjhEpfCtbHiYyk/5K1GYqziOL6EzvVJatYL&#10;KA4IRN2ZRshmXNr6sQVWv5L9Nl33qj1PmeWEnSgzTOzNb71MNg1svXe4MAUakicPQYZBp4dOuK0/&#10;ovx0dL7nEKnsSIauDx7T4xX/fT6wfrAmWne7E44xvfZ1Kk52ETLekzfVPz7Wp2Eo4ozsuGb2Kb8F&#10;y174/BhT5EuT5JhP02Bd0Y9zFoZDOyPcQVvz8eJPRj7pg7gxF3WO95elRZl518v3RuxMPlbm/Xzo&#10;eJWJlXR8YjCZvcfH9M6mD/ZH32VWhddiXMvrzPjGn3iuQS5BGFs/fCiRuzjeaNbNmbp+dZC01jpY&#10;KB6PrFm7TbieY13e6VZN7RullvWNfvtmpL3JHKA0r60S19JLfLcCklZesYpsXa5j6d1RDhhRm/i2&#10;rW5s2K90bHCWPmwl/FQpZL2BVI+RO2wR3yY2Q6m8yo2xnerXr8sGuzOv++iKEQ/VpM/u7ExQkzLG&#10;3PClkzU/J7kxbvln8bn1NyiJm2eU4Inx+pvoEv9HQaBpDoSoRQD8IvUfqm6BANJzClKKmdkhW0tY&#10;HhpCEgm8C4Q/HfK5EBbjofirh2jtIyENGfRlLMd82F9pgVNhyBxayJKwgzol0xbztBV7XzdP4dm0&#10;QT1afqKVBMfXYg4ukq0frH2S9MPqrAPu9I7CBGdjOE9g1d2SjRG4FKBvbzXKBYJ6xj+QQjdLa1UA&#10;zdeKsfoNMM1qSn5zfhC4r55mQ+en/o+jc/FnuvHf/2aOKYdUymFI5VahEjkMK59S3A6lSBglLbEQ&#10;ZnOYKd3p4NBBq7CpHJJzGDK2nCMm523N5jjC7IA577fv70947/147/G6XtfzdV18l9glTUSMNyV6&#10;/QqLgllv9QaXoedf7FpNxc6GWKcNW7mB90tY1GQQM9AAjOeztnPDZSGAbeWEscMmGydD57LvcggJ&#10;nOcVCyTAps72n66VBgJmCMOLMEGLaV48sZBBEAZvVaUNMiKBnJc9GfB6NBGP237iBwJIVJzupnjT&#10;g7gVj2qRNF6vqLO6e7AJM+vI+nD0c1++HFvQrU0UdWgwSKHXUBQQuz26hka3ORBJhYyGyvHoGBgU&#10;IsN7XO5D8S3XVlXH4rBc+gcYbLFQjpSLnC1S2Txm1KCJcgXGyX5lgFD6PxYSFP6vqjk/cNRZ6q8U&#10;75414tgyrH2F3G8eaIZpdQcoD+z5JXtR8eHrfTs9s0jnFlFPI4/S+tcfoxff9jTzfbRUiuIea9jv&#10;GPrpjgY6DWb4Lnw1DuqUqpSOn2I+T9lsMn/ZueOgfuLkaaPkD3SZ5AwXBPRKLnEHw00L+u+NhQ6X&#10;L+ZX6scLb3vWz7jEH+22Kxww1nN7ZBFAMbWRoU8WOi/bZ8VU6ecopCu58n3s1rYfiJLqjgxc3/Mt&#10;BR4yVVdkuu6uM3kSDFySaKXoS+Xai2tNVqi9eugSxVxFvNDVdsv+ZPfrbKvkWoAEaz6+cNflisKd&#10;YG75SR15+V25e4sbp2ZdvAfGwJftHvEoBvT+zXTZ4xEJ5xTm820kK4rIIQha3tr/nQB6k+6m8+L9&#10;6fAkbQWP12m+YZmN6CHs/EPuXweeb7hAJZ41LbOol5OJk0bdkal/GmDg/C7fPS1yXf2Ph+W4o/u+&#10;2cPSnVI/+m2v6hT6XkJO5TW1RQEYUTZJqFb9PH1CgvmrFZX0gvAFa/IPcMJaDACF+OxYjyIX8K6o&#10;SGLS/17nIEpEdlVDPZXEk2J7VNz9pBL9bYeFmSxSuSHhW/L3Qk9bE5neMwF+wJCl8niEO8Az0Usa&#10;tefXvs23vAs4ByssIf2kmlRrRbh20Bpj3Bg9MleMRtQoX5/TypZwP2h0uRH5sK0wxzyIgHwbnlop&#10;MujtGpoDPolgl6rMMy91OgDMAOBwIKQPe9k/yf+kVBtQag+HMB4E/kg5ygPcNaY4fiEmu7tA335/&#10;szeSkq/uqDLBXj994TH2Yt5P3HjeM+na9njnxZP8P0ghQNSLmjCqIJLAc6axlw494o3Io9FJKjMu&#10;4PiU1UXqdonT+HZYpJR5Z7DWkpPG5QRGBdB6JqGKv+GAAJHRxn2NvCaHe/afQobw1DXdoHlb8sOJ&#10;xmncxuZx4Rr0IR8tbzcjkjwdpzSB5mYvr6m3EDFqHP/FLtcWs7M2tqPy8YxTvdyMVaTzbNTsh/JW&#10;y03LikcAwOOod6Xe3GpuNKZ7OXZL6x+1dH2lHCC7vEdeZjJIHeqiCdBgWwadDZlS/ApC8E45tKji&#10;OZNFIQDdtAD3A4PXvKWWg2Af8rPoz0h4R4JcaBF1LhaSkB9bVjM7PtoSt1Z7uA3KtFDHI942lBJv&#10;yqbP7bx9TpB4M0SupLIr0U/ebV+AACOAG4nWan2+zRav5V8LfDmNDwwQYhri25qv71cTuQTRLgZw&#10;PlwyvdM6sT3NDdaTbjU+cQyrUPXmIHXYBkwLN1+nzK+GtOpDSE1MW1KJ2TntA+fQ9N3sPOehXXNF&#10;vIgLw7tNDCenXT6VeVNOguKxlx6PCETt9qWeeuZD++v3AyqBX4yOdSFGvx0sop6930IUo0YlCpD6&#10;XHawO9p78GH9g7FYe2wo24Kt9U4pvV32LuewDOwogAIarwAyFYBbk91ZW4TxrPCmwkGxHkzjYvRh&#10;tqR888K7K2sJ9Kq/CdHemwZ3Gg1gx9mBoIbbFEV50l2o1m+wiZR/QfelQHHPEZw4VofjC+OKV1bJ&#10;Kd9JX7D/FBH3m0bJB70m/pOWzLomEFcGLdkTbGVh/rq2pqJz0lO1SPr4eeD051y+XbuSctKUkDY2&#10;Fl+nrcNNrYX1+t+Xfw9a5yT/9zXf0LZ9MSVcfVgoaPZ9WYA7crrMUbgbZHLoroM0wDLHx0R15vHe&#10;lhg5vLAPJHr1feCz0pTMqAyr4jJYGTWkbC5ZQMiRIrQcsjZ6SnXrMNhFVdE6igLHc7eLDcqzqIrn&#10;EMxU7Z89wl4uS1vrRw5VDS/3vwNv3jo4qv0VGtCXqaG2lTLj7vtNVkv5BSZ/eZY/4LIE/fXj5x8K&#10;Y4wVlg8CwwW10/PXn65jZ63uS/GUwnDSkrwEUlgfvRnNf58Sw9zWHpkjB7ilifNnBYtH0bVlY3k7&#10;BJtnXGTplZBLsxIN4k5chsAb4IzfBU0e141J0+i1AIrdoqx6Ei9J/S6rPM+GiJejVDIhYMkx3SSQ&#10;/WTY+NvvZadz+nP7nrRtLjZVb4v0dlMK5vMlE8kxDllnf1Vz+zD9pdrcfO/vCiwf1TJhRKaJj4wS&#10;i7qQ3IWnYe34QWKgAbokvG1zZcF3TTjOx8t1gHjAtbnhDVZendHMxnpmSXS3lOYBIdlAbis022w7&#10;NnIwZI4rpC4MYsjfN+sTzmdUV29sXZ8im1nFLRR36L739+y6kuDydlAaBS9aq3teVIzEFA7+Olax&#10;5jRXHEQLKXr/+mz0OYq13vi8JI+PHe/IZ45tuWilp+Zn/LsrNJpijeeiWsmh077A0UTB4ag887rb&#10;ji2JK1AUmuJOMJp9fhQu49berz3i8s8IXm4+4mtzPmLWkIrmC3LKsj0Do4RFJd8rDkq/cBD8J8Hq&#10;sBBGE4htaYq5wT+UCRHGmwd6TC8rdch+B31VOMy2HuVWcq5esO53OsJhAMf7n1AspxLXquTmZeUr&#10;Zax7NYBPE5tHFC5nvebG78DrA5F5qukalz1OZKc3SvfJ0C/fIJwO+LwzMMOVkPTiWE9477OoZgBA&#10;vHTpf2evRgd6t8El3WRTPfsrgpziOtu9lm3LfgG9aZ7DYalxdbiizklRET5AaqQu5/aH4Z+Q0Toc&#10;yf8jzuii2j2fD2catCjvolJarsmG+y3dklYhk56Zit4XzMdMYN66EC/4aYYEU98uvS+IuZT13Jb8&#10;k+wEYAstErRdlx9kknPMpcsNspgUD/62Zmu/0XONW8dix1GD1OXlCzDZHppt4+mc2B2jL0mDFapS&#10;v2TY6sb4ha2rXgGvcV6UfaMZqoRhn0BnxfgQ8BC1dY5o9T9MMySUQWC2HYGkGWYqMP5MXwn2cbsl&#10;vNFZXBp+oUX9eA9ePKQkrs+LTzUzEiz61YRryayM/sgbotVThFumo3b28vXrmzV5DI/l07TdYkjQ&#10;3BL1w32x74jZGdikF/EB0QghZKHihlAdRCElFt3GUiB2KcLYto95ghj1OLkVWZLv1T34xec4eF/d&#10;YpfHKsugi8812QEg3/Qt0raxuCVBORhP1YIDFNc/t/+3wPuIsUaiKKmSSmOOkjJ9Wa0ZKZzB2qBv&#10;NsRPV9ivrD1ZoeHAtFATgl+wK0GryvOBd2/C5B4w7/PKpBdgs9wmPjw7nj3gFmIjHhMGACdkJn/r&#10;Owyh6sJjxyUx11HoTBtMTIMvazgYZ+DxpGYuAE6kb1AXqzbSENWxqferM9uR9IxmNSS/9751Q2iB&#10;9ocRyal9yE7XVV+GOa1lxblCe4sCxVUTibX7Wrp0nd7+qj7/HGWZq5eq9aVwmUq4IWZ6m5pJrErG&#10;b4nexpYVEeaDI5+V1b+vuTRKQ1/MetT5cCpIg/JvR7yXxIs6EqHqSat1tcwDT0gxrtyMdYwok+kb&#10;LMPW5NTRKRd0HgNgvVoK39zxK4M4uqOwT12hj//1OLKzMLT1GuEEiGdrV7qz0bQMRpWJdKDRFs9j&#10;dIpCBr/GzAkWeT2pVpo69ytAseshwysu1lVlLBcwuLp/W5P9joFcDU3t3ra+c8u+aEHIOnoXJzYf&#10;OUXqJSpVj/yHrzOvrfoTo55xndV3StPrGtxbTp3W1ihDrCO3Il8cr162UQzpopzzHjZjEWNqmYTl&#10;KGYEIjceqTRgUqm9XX8rIrrBecmMfkmcHYmA42yqQlPiJydrGx6EVzY8wLxuwARFgFvkfMjEQVgd&#10;8TBg08nzjORP0q+nJ4aqu3kkdrYvJvYHwbSP/nU7Y856QR8+3L62hCITJOczcv99QKjDNrLfw7fz&#10;S2lEYknbf2/f0OgSu6mu+pfS2iL7iQhJn1MfomWqS1qaEzh9Em0DObHV+d1CGV/J5GPbGdkIDh8l&#10;3uwuWWmNrWHAy0J7nJaxC1X6iyJXH21lnjFAzD8WsFLhRDNfKsuCvWY926Y121Ts2o7Y/jMhI/71&#10;UzV2vAPLHCH2Gd+H3VQnVjNatX2RGIc0bWb5KQkQ0Gdqgjxq8a2xu3TeS81k2ofJDMZt1tyWiIAa&#10;4CI0tI+CCMmVYfAhcAYaYIF+o6csyTJ1pSLVk+SIlTI2a4J0DgR1bhBUq09f/y2RPt5j/crmEqNV&#10;5+WR3NAUdeUICCtxEiBc3MLBpV7JXaei24I3VklPYr7tjUd1xWpiH/QEy7WJ+6MtqdmVTLsA8Vys&#10;37N1qfUBYGOCGI4XxhCWBXiRkbIvRXLkcwS8sbgqYThgC+H5JGq/X5iR8TglmvhJXL+IsSWNirkM&#10;n+dP8NsbrI1nWxmitfXXBfMYvw5l5pmbZ0K55cGihW/ZG/WIZm4GEeOZWSGzNfO/YMCq8waQFiLE&#10;KDbCYfz3nLqcGkivos2E4s16iqWKdjm+zZ2Hf7jWtP5wrqV/Yfpln0ZXdk5sjDGJfUZMaVDDugLr&#10;OhVSC65kXw0azWZbIQoQX+36RgzLvr2iv+0LN8xekfHZ9+sIvuleSK6CDOuwZOQraDpS2N10Klmi&#10;YX7ih/T/d/SYSmqKRSD30FSR8cKOD8d2/ck7bn42qhMUl/jI8C7uYtcFr5wSStjRkEngZZnHCoEm&#10;xQaZ7MgbtoAQpbavNom3xkf64v66OywEODEuIlqCJEFe3U3r99zjX8t+ueVNjl5GIB+/OL91NOWi&#10;O5iinc5gXMwYfVTrOgr+ZDQdxCwtjbOhv4STpl9+WzqrZV2ubei6xRsHwJY0rNdGZEYti9R6Xa1g&#10;e8I0031hvBYZRqDEqU5XjzQoFTgGw1TC88zESSfhtjrF9QAW1g9b2S7DdF/F1H+LzY2F+qRr5XjL&#10;sxWA5ItQn3ABoGkpzaZJiuLyZeX/74/0CPwvSm6Z24OlxADc6X3rZ58FH1eN0ZDpKMjm7yztJ0LP&#10;DK/dB9iWEpARUcmgN4afkU8D3H3PDV5Odp4deNsmkXyCSM6NZLmqFdv0aZD11twH6e98zBTtek1o&#10;tVn0NdpmqmC/yQKInfgCYMG+vYPVj5hK/EuJpFj1+kqlSo1UFPTa7F2DnjuLankHfARo2i/6vrMJ&#10;bgI8pAvDhu4fWZ3oQ8n8SRxH5b5u61ndX9CpkANiygxNBblKWuRj4xrF+TMvWEZFIPYdAIydXbV+&#10;Gy9tCrz5QpO3E3p7fkfi+Rb3m/rKybnfWhL/vZjzb5hPjhb7p92PvXIufGpY36tOUJ/kzmkmV3Vt&#10;QOab2isP7c6bnPeHSuPoH40nbpPoFVBA2sZ5DVWHm3CXW/GBoow6qZXdHMzcNqd6tJ04xAkLSTXS&#10;Xqn7mXE4dxcU4oi40T4SYy7IMpPBUrkZNWYdVoDrcBNHgKFqFFFHpypguGYtotECmr8eYHMlTaBh&#10;+jHkFeA4fj4r5XmTULsW/2jieVzPvgd28aNS3+uzS8ZpqeCZUoQIyH0+NCD7xmBXUoHdum6u2Hvi&#10;PW559hXHOvx/OgLS8LL+uGO/7DDVZ9/KR/Thf4eLoDtEWuXnIOz6MtUcwybhtV5zXVJZYWT2jo6i&#10;XUCNJOc58E19nRNHL5ZiVAMrilLb5KDXMo+6akqVdLprGkbuS7oGZmund8cclA5R49i2KO6oQ7uj&#10;p58RnzrsD2zQKmcyDjpbh+87tfC96e2jJVSZXK5crqpo5eVQ8XqueKbGRFNRihJxxDRw5jVOpvbI&#10;tL3QoPaX2T3uP/YfYotPB+rPr6xEnHCGtRumc2CgyacR5IwnWCZdVjMHB3zgpzyqjARohR+K/cvU&#10;it+4cZMRHM+9i1+L08NLoXI+U/Qldvhm4vo9nRz1dJbdZ4vGJKqXbftdz/EP7+V+YGDSlGBv2B/S&#10;HoqZcDfQu2Fu5tWSVTl/N2BLdThV5ZeyXpBEPeFikDOK1oHl7i7kjNXNFHj3Rv5xoTT7GjnZMgWn&#10;6NPyEvLVkFA2gbiLf6qfc2JqpCf+skG9VnlKjDMgEGq6+3rbRObpEwd0U27bFxbYwHNMeBDY7XeV&#10;qAukjvJDct8MTeGzxYDFAWATiM43hj8X0c/3F38PdEwaSRYKHqbq6/b0ACirf2XcG0puFXlb6De1&#10;BR7G2xmJpaQp2TjNi6DeQlff+dlUUHL4Cdu285Z9Psc+dp6EnUUOGQ53ap1woNydn2y35N7/vNM8&#10;EQmAEB7Th3zRaw9g6jlZDSeuBHVrH94mXZ38YUFQNjxh4NyIfCdpOuI8ktiRg0bSwq9pye6pFsGp&#10;1DAgyrb5gMnND0Mjh4d2zz3nXCJUXwTAVDAfE8A/I3Q09ag7qXchrpY5PUMCwX3Xx3BI4LtjOZBA&#10;HqY9opHA6tuOlU+LBpAgrA0JuC7FEzyUq+3a0H5ZJmS7f+mp4387llbe66KJIoFGo2RJxE/qyepY&#10;gxLT8cRZKx3wiJLkfkI5dc1sDf6bcjcC/Mv9yfqbPDyxpr0Z05VqzGgos9OF6MGbQ1lM7d0o1nSC&#10;gdoDIgTeCWJGf/PdSuXyMKxKuHMSYHWX5uYi9SyhHkNoPquzyBuXt7baWh9eZWnZbB8YWiA8xqJM&#10;+oemWJrH+NhozbDj0dOxHRPP33rKxfmxZ9vOZ3gMX721d5cpoqfpaPA9RPmpNM8Bamez6Nn3920r&#10;wpYuuHorbfH1c+6zBY7TPV4S4ZYpgBgVONatlGQS+kV+xOXLwmzUPhLbOgdzp45zredZzEC7Gsz7&#10;N4jFOT3Iqfko92tHrasJ/gPrLT5u3koN7O9nW99yVLPznJSE75Fg5tOoFlCnZaa2yarXVH9I3wuR&#10;LFQuX3Fyx8OCctzCtExNkEmn57/UHpSIWKFwx135srl/VPXwz7OSV875pPgAVBv8YJQ3kJeKraOr&#10;hbUfqS2t+IeQLuh0alj++fqqB9Z74Ty9fV86s/1RtHXAwZQzaNLx9DdT30+Xra2VFPHmxh8/3F0U&#10;StFncPDqhpvg3W/LmxNZplxNAB5nGEmQkGMBv7AxSKXGvqAvc4dSvn3/5VvBKvqJxwFRsKQvguXO&#10;94so8vDgBupr/oHRacCqrN9iRCL7+d8XwjHOr1Y1Jjlg39CTZNA0kDs5cYkcubaJXRwxdM1MEQLm&#10;aXULgqsG0i3Bx2L8rU/YCpFlnbEdJr7chJrj/MYbXxE/PtGxXKjE8huv3oWirUd7GRNIdYqAgTdF&#10;J6CbWWsYG5JbZW/CsdO46ebAY1vCyO5PI2sPLT5SrNsvA8bVa9aXjYyj6xM8iWuLI3m0+weg0bpx&#10;xIgLvtC1wS1FUAto1n1swVgZpRu3LqVCsEf9ADEUMm84Ns/ZVOcx3oPG+VVKyhOPK5tAmLEr85Nw&#10;BtUEEcXYLUb0n2reZ3T0m7uB+Uh1kRry76SVdfT9Sm07s/tySsojH5u3kEtuZG27EXg7Mppexyya&#10;/zvqEju37bvSaqDEwOnYqMQouo46zYG0pNgEiM1tHVtLf9dszQq48Quau/rQf+okiTuLAauK2bM3&#10;Nyh8vdglNz8JqTKekr3Swb9cL+5I96UNBoi09lc9cSmuUfYJ2/iJQC5WGCEnZpTqkbcLmBaNrNLa&#10;1AXmAV48a8UI7YoCxCUkFADZEt9KZDZNNoHYsuwYI4kfP34c+Fq09b50iXXDEsA68YT6draRyEOJ&#10;WJejtr1/yeyUJUlmyD5LHnpK97TbgZOi7wYAQdPpg6lG3NfDh411XXzKs1Suu0AkLdOFDtad7fkx&#10;D2ePZk7ngblvChHvNgMQuomR42+uoaudxJOqBmnpfH9P75ErIy6wGzgIO8a9ksMh5kiW1RocNENY&#10;4K2ogvFCoyjR0QO0MHEcg0s+rMT1DXiyeYZyVuwbdjuUnP3Hzj+2poqxUu2kDxmfm1k6K45nkw9c&#10;2NzAjMyBemlf44sbei5Y/UUsf9tBXayekCQmLua7WFv9DrUeJj5eQVwPrG9jzLOn71vXJPwqBTP8&#10;1ZVTGBXaDcTghVP1mLhsXyuLuyLCdbhOXVXz8IZH7ArJTs0zeoRx5ohgdBGK6olOW5guC+mUMJw8&#10;9TNJnqSm+T+iKDRA3BcI3fKIFfyRlUhBuoVoa3MFaT1FzhuJAQPIeZ/biOvVwLHhkuLqswkrT7bW&#10;bE9V6RJRCWtNsrGarhv9oJVp2tgvd+27GEshhgNZjTZObbOUeJoRo9Yq2xFniCPqXNo+9pbpsHmg&#10;ynbbhY0/zmmSX23YXHJXuDSrOWcvxdepPwUG80zwM5WctOUR0yceckkJ/NWchriYFhjE7JYrYT9x&#10;w8BqvjN/Chke4Y0S+TEb2lxC54jNc3SppkVt31sbDji6nlj7J3c/Z/PMIYLyoqq/wb8TlOhEVN9s&#10;HU9qHBoGtU737dVOi6ZYefeAaKphMDxPXnOUPyIeH2Yp8VLUV/0wws8rcLIghhLWc0fOX+2grpl3&#10;HahLgX+iPUCbnXrGGvw3YcUpdNKGnSig35Ns24DR6GrQ0KX+M1uAX0HDmMUuYGuhSM5u49XWbyp5&#10;d6ClHzhZbEBuGRKF+BKyQeIz5OUDG2NlKDtyavtGQdx8yEvxh63fJuR7doK5/6EaxHlUVTAvxD4N&#10;wJV8wxuzuNU0THPZgjL5TqhdbA+XTPp9f12KLN5mIn+SD6USvDXBvDkDj//kaN8btM01OD/g7AY3&#10;KS4U9SPMP2YH2R1g4ooERo1bpyr9ees5M+YCRij2Hisp4cwWqHSopS78gqnkiE8qyzBoqbZ7zXOW&#10;s9nRO6ozEgzklWY8DkwVNgreeGQGeS17Xz9jlEkPdLeB7b+40CLZ/yXmRH89h3Ved5ly+6tqcrH0&#10;9HIf6qN0+6DsK5u95tUvm8Km8taiv35Goa7E2qwD79wqCJWIisrk1w4aks7nv2qFO/3d2R7lV3lX&#10;c3AqCuW37FsMFTcP78o6Xlxg9Ubt3TXN6HvulIz0uM7XF964a7c9dV4u/3y62wxYcg1PLNcL+ftc&#10;8JD1rbC47UWyk0YlhP1zeP+nVGoZ2/qgX5QKVEs5im1xInNpnckM3/4sSH6C23Txe2SJNU52ubhm&#10;UzBM75nQl012LVNIN3Zz8aV/TPX/Dhl5WuQMjH5c0UpqVzwPjnqJNRMWzXVRU6gyw874Ia4GATdg&#10;nwXpLuD6vaEyy0I0Y4genOKl1vsFdsTbcrIcYqLc7dh/elOGrbfkt2/p+yF/RGNr2dYRR0ZSkwP0&#10;0059CyKNJP4EZjQYYU23gnY+XASG+7ZkHCGcbPdYCFCUslDEqz/kXl2Sgzr4nKGSsWZSte64uL6q&#10;QuS1tDj6ZfR44UDCDdsS+3+sZ/fUzt14CTsHRdGu/N8J3nDxSiJf0JYBhyyM0mNsH7Gg0+dkamHP&#10;owVa3rY792SpjfJ8NRuU2TFKPV1CbVXPD4IlV7KGPttGd9Ltc3VqT9pGko3/xEXZbWwSVAUrX64Z&#10;5pKMdXw4hrIoMJH+c2lAprRrIttCD89jhhQsBkE9Q44tEPG7uokS/HLBxvpeCbZym75ZfULug/oP&#10;lG4+9jqg62xou720ltOYEvSJm9tri+H3ZA8qDkD7J0cRG9HBsVTf8e71NIHtCPc3dep6lL2GG7dd&#10;vQGlv4Te/H5n/PxTHy/oHgnypaEervtuPmntZASh1s/ypHKxSaLvoVWnjni5psrS2jRoNIklM1YN&#10;vup6MCUb6bZ+RVpPZFPvWrM+NSp/d3fB9rQEc5x1C8U6VTsTkk9h/+VW/y3YLd09jjEyzv7p4uNG&#10;yivr2behVTENatqAhDOdZO88meSnJoPYQqKWj/PGuUmHAwmlaLxKeK66T3pbyfpjYUF1Zs/rPcQ/&#10;GlMYpxtkeYA+RekLUOMT1gTrVaNX4nwp3ROxvf8L38L86VJ2yGxt34MgL0HVHcUu3UR0qZqqerry&#10;zCgBiALETG8pJYmi/gpB89OWBcXrbvW/yxKIxw/w4nQ3ctIM1DvBJ8BsLnLowyF/19FPZoPok2+L&#10;G0K0+8mkMa/mxzBB8gajz/fAFP+NQRbrskbgVQfwyo3gAy1U2BHoB4enVSHPxE7P6pKXXzVMUrTU&#10;hq0cGR5ebzAXRgu1CMw4l/bnSsYLYX090VImJ04gcdjTiN63tqEJ8+sPhnUi5pBQsxMvq//1MdGU&#10;jwHRLo+NDCiH039/97BL+t3YblhAjR98aRMPO+335nMo9jDFzwTQYkECS92WHfjlyzAKpBYD7o2J&#10;FGevQuqfqU+/9qh/gavIe1bHt7SPoQFmK/V0S2pMXP96m3DCGmj7K3Em36gqaG+1WziRxbLb9NOF&#10;heJ8Ox1rQUyVaULge7Oyr6d7vAvi/95Ki30fq5B4EphmdsHfyk07VFT6exrSwWkFUiC9vuys9NNo&#10;SQ/nsh49d6d5Q4vuRWebaj3DtI1MpqufXVEDDO6VBHhwzj9Wz0cSaPXC3ViG+1jX7+jxsrpBG3jq&#10;Sy6hzfGGEAeTo+L9rU3+XLQSNdQ126Vd/1yK0jOQ+70YOW1tLlnfdxqWZS7Wj34vTxGKasUrR5Sw&#10;6tdxw/VEglzTxGwqole8nbw5lu/G6t38Fcskd8nvbXeppQ874cpUaYH6zvG6lreC0T+izklyXmyd&#10;nWy2RgsU09BNxsSIReHKg6jyMtjEVi12HRvd9nkbsJQ0Ali2n1BELPznwahMoBxZKa1AqBU1gzAN&#10;YiPHZN4nFrHoWJPz9hl+C75xfnM1uwgh4toyvkdlhP8H4Xdnbi3G6ESQ0+D+HeJS70pdSj17o9OF&#10;rM7cRfw6nIArWWHpFm163dGcMfezswQcUe7HhmBFb3dk2pBb/n7oLI65X3Ht9D5aVqvZUG1uj+Oc&#10;KcDPrH3BMk3UR38PZF1S6/maBQY0VhH/gUhmBmhkk9feA7ddW1eWLqrAggST2iZpaF2IChED8w0x&#10;U3aTKwYFHZvrBEli4hV+D3i9BnV0PbeCcDSLhAw6aEkBJIgFI/phWJiJK7M+v/H/cXTm8Uw/fhzf&#10;zMxRKEnlTiUJlZsZ8v1G9XV0kbRRQrKRZDbXli4lxpdSjtE3UskV5pqROzeJ2RxzF5sN2TDj9+n3&#10;9/787PH5vI/X8/k2BSF61cH5S/MSG2IxZxWkfXuOrxS3z+UMMj/oSK/p34Dd7rAE1uh2KmuyI0fE&#10;qRBKErVr5VeOMwhBfFPpVcpwtrXAv3A8kenCafNAaqTDM6Wc0yI3JjYcDPdmbnfjrqj3HTmRjhH4&#10;pTg9W5jzkaAs+SFuqkWq/rQIuHPeuwLEyLZusXNQpq7Vd8inWaKI9S1mlWqr2sWFiZHssoeOgsdV&#10;bahwUJuh21jg0XRrjA8JBi/OCBk3h6iBZPe1yqg53wTViEcGuQ944bohjJldJMzEpPmTPDiZS8Rp&#10;bFLfHzPw2EVEFiPfwse/KaSk2sOZ/QaoeYJ94Z2TYNxfKgZr5isdO7kCC4I+mPvm046ffxxUPFw1&#10;ZER5Vgl6Och9vu5S6g/6JzVE3itoYmtLh5lM6hUoGlaWPHjegg7mxPAe1WOpk5auK3gq3RpiGISH&#10;T+xKJN/rcNuYc67ZLuTdPZtPGKp6VcjjGqdS3z/4ElMZQxWrijXjIYlKetdc1cjcRw4gcsHcnKlz&#10;RVpaVuzoabVIViKyurKrO2PMy68bXeatbWiw1mgvwW5LMsbe8kxVHf8RaG+q9+XpZlCfMyK8PnrZ&#10;rpWjS1LdIbfmbF3Zigjv4fOIhIkGBi+asMGOtYqKNtLYLE0dGk5WA17gh0Wlqab086YUidfbbVUn&#10;I5Y7P9RuO2QxTYc7BOwvT0nxdCuhkP126h2YrmZe0o2IxDeoWdc0qiFqR9XgVcxCFcYdN9JiWUS3&#10;CiVZiGUkjTI59C0ppmlJ8yBJtmXv74DWp2j8wn/0KwfJnDuejZG09dKW84fLtzbBE7r5vOi5w2m/&#10;JsAkgZAtAZ/Qhq0VZDU6ye8X7zb6PoSRmHiwFNNRbd9UZT+S6oOhriU98AP7jeq2S5/xTnVQel5d&#10;9lC83j+rjFGvzys0W/1zQXI4qf9RaMj7EVe5vvfzUoX5OzRDi/sQ648+vds4YDn0V1piwJFbIwcI&#10;30+jbFiMj4aGRHjakJHWwPS1sg9NjGu6BXkRCQXuo7ejMksxt7oimSX+uapWvUF5snJCEbfiHfrv&#10;uvwhfnXUzdFl4uJTkWnzG7tGCiGgZuf9yx49kzeVG6dqw8iYn4FlNwj8Ftee8qeF7BIhEEFrdBMw&#10;FARqFME4HK1eyX1tFS7KtsJOJdZu/Q4VtvRQMeMbG3mc70XW83h7dsubAv6c9Rq+tE5EGc4ifN/i&#10;h22ni4ZNrb09oyfSavHjKOGaHYz9XY5T4TxSwxyrMt+F4tmsmQaiKyoWh/cTRVUhAStqPBtgy6nG&#10;q8dRcoC8oW/ExLJvxCRA1AO3cvUDucVRWx6LsduBzNHxW5bhB9A121YlH98NmlCGmlx/L7heBuYS&#10;rfZpnKVGEb/9cSi/4Rn7ON/N6TMQxNonBdruW2kEHpkDLKUu5axHtwKM1spfKewZLzU/xOv+07AT&#10;+OR4fjOMciYWEeL9Loo9eRvIPEWsXyaA1uYSfgPLjgn6gQhO51WKqqgELIwlKUgS/L3zkaN9/kNh&#10;AuZjzijWh0SQLQiK42z1IbaR4TjRMv39FoNmvFeNt80bZatgiZZihX+yr5ds5BJT3SxW6U5AgLZS&#10;9hEw/DmknqTtIEfcjvOMMKy3YqmCutzZuHe6BSvfHyyh5eTuypHuyYFXCb/jDFrfcMZF3/LEqhcy&#10;wqRIq+PbRQZ0UvRMAc8XVt2hi7DSJSN+Krdtt3oSmremlTyXLIIA3US5s/UBTO/e1cbkrfRhc64O&#10;0U8mnJKpbcCM3poCswixTwkAXLCA7wfWFuuAWs4TP1wnKnAW34Sxtn9UWPvwUz0rDGhRWUiE+S3T&#10;yF3jUzKqIEK/koDycJSyC1cTkIthwdesbBbVlYBVmoeGGsvpwM/4WG/d374Gj9iP6M8ukYAmmeN0&#10;0Dk7y0wTyD3Y6WQPDa7ELDaV6Mh+doKW7e10tehKLXChX3qNuop4PP3x4lrhvWP5y1868pFYHb2i&#10;UxWMTpD57h3Ob8M/hZV+KzQTCwR/ahUUx9XrkfAvLyEOkmfzZvpP/Yt+zDcimWFy8DGvy87HOt5V&#10;/aj2Fj0gBWIHt/9XRtojDYEnsXQmMpdLNCdB34wyX+2Uz8zX+mjFUJJ0xjRdkVNe2tP/fv2T21HG&#10;2b/dwch5+f4njFe3Lgk/DoS9dXTJuM9QX8mgyb/FvktI1RGfzwEvSnJx4jilHG11fw98w86tx9R1&#10;VhqP2PoQ5f1iKegaOcjjLctc039GcVameOF6exkQknkxey7q3W81eb9AcHMnFKRiFh8bQOsX2qXX&#10;c3FJGpS3rZDaw/U13U9SxQ7OibMO77mdR9ojngyLtF9GwFwWtgDSiYMLGZVqOE+/wKjQsOR8Up/0&#10;H4+tbDmr8lpyYO8Og0fAEFCrpStj9/vE64kXfT4UUS6fuejxscDFn3ksH3FzkywokiJmOkdk8G/H&#10;mVwEpce4Up9AWeDX+S0EFZqWV7WXiUZ1yMMK7kHZxL13U1trNKj1cKCx9P6LuMbrVl39EhCEXwoT&#10;qmeDmvGcLfte6W1v7/VO+s0D+8T+ac7ffxu6A3oOfB3iur5PWpPaf9SG/cHTTnYA9BiKLtaajOHZ&#10;rDtuWUr0ebYxL1h37ozy9ot+bW+rTFRJVMC9sb1B/FsiQfIBwoF4+hfBHZFlLvWk7btq+ulD8kWR&#10;k1RcUiBJjfmfcPN8u1KKEs5NNbu60DbxqGpd4Xm8TqS9DtunUHwKWjUtKhBS0E1cLo8tObUVrE8d&#10;cvxazEg+JUkaCqdgq+bCbQ8WaMmrima9jMjcjMMkgaV/fPIJXY8FH3cgZ9t8Zm0quPDXXmJqmMUY&#10;18GjV3fnLXsQ0Jz/dcAAV7avB6VuP0GHyEr3C6N2E5UepQoiiGsj17WQWbMPzTg3gT9wtcDBK9GM&#10;f5wUkVVgO3gERXWQP29T4GJTs+ef3an9ZSDPG9dMmvenor94X/I4p4SyO+BmEbSCv6Gqp3xP2WVk&#10;qEHPK6GL6ymLHQ/egZK4SisuOiZu4ybpoO1Eyw4HrdsWcf+rA3HGTP1n8l8s+tO2R3BlThdPOCOC&#10;a4+DXmjLRpLKp4Pb35Yh+687hzumnT87dP1o17tlqfIn/dj+e9wj82eH02peDr7ZfHzHhxwZDc25&#10;5KLf5xqO/N0cedvp9cOr+VaIBJW/jjgd/ZkJG3s2YJL19Bfu+6ndIdnLx/Kpx6MX8BeG11A8QCQe&#10;9m/LlbVIqfuAgjxmxD9tzrwreadOAdaY9rv6YCaE9+ijGGu2xbatUnwQin8GpD4uktlN0MEVfqAG&#10;Dw1pqrh/r9MmtKzHb2BE8fCFJ2aaQ0fWuq0U4YNxYjFToJCtI/U16nI4jnT2Mug2Mhn9SMfL/ovU&#10;dZnLSs+pvXfgfUvSgp50FIjPYXZpsT8ezV9+vN5+CcFpW1CVqk+Wy2k9j6ipG446XW1fLVvo3mO/&#10;RZtdlk9ULS7M3C8+uRSZWnnmbDYSxX0s9imPiHpLhLOi2rb1v6qReVqO4PGkSZ1EZw4wM/lRIxqT&#10;eS/z2TsZedBxP7GiHn5OE5GtiiOfxjXPqAJzlXqsLTCYM9ROOY1n1SxDRuY2xCpl6jvOpJVOmAuR&#10;TEYQr+7vIUxgvDwrAXgjUPqGzHhRCwmFvEhYZaliLSVHXXmlboZ+Zrw1fi4iTM4AYjRTkaHNZq/U&#10;QcI38fO88i8NQ33nPBV0I/WAS0dxFcKGL7w7UFqP58X9fjS3nkxFXu2nkrb2OVxk9McrAI7937X6&#10;jfu6WVaGrIizXS/kg1kREtNxYvVTIkTB/Xv1GNtADfgYx8GvToaipVHDzpGCUHv0OyDhGtFTMU9A&#10;PLEFSQd9ouwL2Ae3ITcJo9ZCeEuMn5U8mcM5mzqBRNQcnJdvz0dh+pT+06NcsLfRZxWwDHmmNoU2&#10;pXGV/csf5Mwk7sJ8I65nexBVKzOf4F5pzchclFG5lEo7m/x0ANaQMOB5bHm/Jb7sWfEPU98hnbad&#10;Te93boAzDGWpY5CmCHOi1X/HPXgKYqNLuDnGDNhZuZ4H4pr3RP8YWruvx1apjwSPBaXb9cByLr1a&#10;2n1mXQWXF3X6L3NKqrYclG5QBZ0wDBKyaVemu5NhrpM7Pd2trB75haNhddnHKNkwCmQADAAYOBUI&#10;sNvlHHtnhvWCA4QKb/9d+5gl/2qfC0i1FpleA3cT7Ry92QuzE2TM30UFv6A/L4GK5LkCc8fmFsoK&#10;I5osP7E0VhJua7PeuVBrwYr4fnAbIUg0YrZBxp+VlsP/VeViQZaaxar7SPbUbLgJCMFSBQcAhoTi&#10;BepdjcMglIuq1LI09V1Zt56yX61buDmQS2vxQ/FC0t9fm9rUGWRaDi3WAUrVzV7NGtyNUlVLC/aB&#10;cu/WFjZ9aZflvfu9CSrsnSDCFutOBOuvOqswn3e1IeNOwv53ME5eiDy5lGUO2Rr+3shnlHdNfO0w&#10;+Y1rsCbgkbiv1iH+mAFogxYlF9aigAiJLojiNWVbEULjUpm3SarqlKeRxwWqKsUwoFqe8jOlJ6eG&#10;MaYAXNouj0L/g0vHv2NyGEkc7ESviWWVX5zqG/rNPNnFL3Y1FcOzoe8o0aOxxgavA5oPb71wXZuz&#10;dfrMndxNSKBnNmQNHyCQfYeUhjNaJuGPWoWZIa3D0dFbMW9oEnkwyb2A0shvjEFDpZ2q7xS5fBA+&#10;rNSO6a6/jR5RHvX4cZ7p4t4MpVw5Q0zHQqt2Yb0qbaqIdeyPF+VwD4ARVvFHFVHS3t7WhHgjLBjb&#10;Ynvd+2B36Py14gtPeYPwUTHeB5+knqTzHt+Lrl7AcDihg6PuQY0iGTTHJS5ezoT5pK/ZpCS3UXYR&#10;OJEp+M14wMnE9hKUMnjj0Kdh92GPtOG0mp5uddVSO0sLTFlpd3hqCn3tkwUweZeh7DxeHB8wy3w1&#10;0cxvK48Cs8BLpPGQo3IsdQBmQa23KUas2qVycuWQX5xrNxNrRZu12O0qVT7rB5IfULeWIGIPoUqA&#10;armVw6zjXRD+KEIEeUZOpEVtLinwR5rj+bNdUsKfXZlgVqPyVouscBoSwcmE8cW9/vAyM9CelYcN&#10;ylvzvhEislTEBMM1gmcDyHsrOxMS9Hb0CKwQ2Gzhq+5rHuOuNxrj4jCR+Kp4Pd3SpdzDlOizSarq&#10;aODEZEGJUvcLiZ/RopHi2uhqawBLCd+mD78FRoYho42loo1ZIlfsT9xRitQGoV3Sp44hs2rCLuGo&#10;hC1aFz8XVvH3AZBcdp767/ZnqIgNlzwrfHYj2aJXEcUDraU67XikvWlovzEJX5NTZZdGVITRX3Zh&#10;sFGtd2poeT2LlkZ35ihhw9F19n/IcqftePxdzkXL0vJRfaf7zIiygj9wK9dmzUjPxcDMQLLn1bLN&#10;KqHzK84GSBsCZLDlwQRH1FI7zKbV/GcJR5jH5hKUbcj4J9tdQdEjtJUfcsyKut9gQKCLM28/lhXC&#10;2J4fsp7nu0E+Q74v3W8NUXUOrRcCLDT6UT0Q7CnPhPNUPYhr3LuOXLr65mYcPyArqil6KoQ0LEdY&#10;X739VI9D4I2jXph8gBFbhaptCbHb66ZWIk6PxD/bK0G0ZAEaVg+7Lag6fEsGUC8we2Xqtw8zB7cZ&#10;TPDWAwFhJbMnTbRuwADuWz7EzrqQkAJo1A8lc9BWmcFPTvTUJVBdtPoc1e9PJIESpviPM9hMk5gB&#10;t/3d1YRMBy1UmTF+zpjgaDmciRIt6vcSmcp3pyUNpFq06utY1v54GonNs7Y5sim3r30OTcTZosHo&#10;3FxLMLfseH3E7dbnki+dVW3v6hRouWQ1hM8ApTCckXqRVWgygLrTsxwo8IK91hq+eEN3ILNdXvqW&#10;DC35jP/+ZWgZQMy+DXyLxEh1vl8Xm7pjiEmtJOpj5G/Cro1JWUAqpMCxKUnIxJRKauMuH3EbmQ5p&#10;dJ7PWEFC+0GbO3cMPqdS/qa1fD5Fv3wEc6n41bJ/zTFBoEiHTNFM10DfMM9Nakmc7Xgf4MhVELgJ&#10;kpU0edfekwsNMVlGDQqEqWiEdfgKal1aMU8luDtaexqx95XPP3cMJz2YYgwZlky1TKWSGBY+9U27&#10;sxEr5wPIJlrJ3c82/u7MB0XW6UJ5A3lOFoIcrjhL6gFPWot2smJnpKyRQp5B7efTtOyTrNR7KbbH&#10;DC64AhkM/2jNHaSyuIBdkfZAr1EIr5UHxb5HpQio8F4D8c2qSjZVkngxnTI96Dr26LkW6pDLdf9n&#10;AbFVVQ+NFuFmYToGqzjt0QnBw0r244vmkyAMY2ajJNnVHMzjnVHvoWwP7h8hrpiVimTlkbtvpQpq&#10;so14e+R8H+BfHnbK+uj6whgaGaTsKT+kqDEGmId0MUO/giNmvqsXK1kvRUfMdsE4uc4IX1Pr+weJ&#10;komKJ6T3gXeI3YP8Owt/Cq66bW5jpd2/dM82MP0GC+ryVzC1piZSJeZwih1cJjYafFfM83peobLw&#10;0xL6/H2ios8Dz0c5xihbxQaQtv7XV/Cy7ngpnYJwnaNKfykdb30v/wsadzpW/0TG4BVafQlDP8XG&#10;aPfnKxaQlIsm2uFnxSS746Svy2RDbisYwKazDVZXl2Gr4PjwB6flT3l4RGOuv9tTTDZuYfwO4Jl5&#10;DOUFpFIqPX917G+CGl4C230LmtfvEHyzOHLI0XLg/ILvLw/yvGZWfkMBaxeZK7mWAIO7IJmdWg+w&#10;uTOKBieKlBQC461186LdhSf3Lp4UvBDOrxw6kTXjNzW0cSXdIYTMuOhvVbo3qZ5VUD6fJaW1dTy8&#10;zerINEKmDfJLfDVnR/W64Y/kzEY90u2v1MtieH94+bctb5bBWV3yuSG7qMLHc+QeiFXWdDBn6T9S&#10;T+2g2HNjFl7SQfmupansaaTMegrSyCV5qGFrXjJ1h6gSiY+DlSJ6l3dx/czi8kS6+sVkQlJDq7o3&#10;7BU4UTRmLLgsPp015L67N2tDr/bluhK4jPJs4TB4Gd9HrDpXpEvAQFeA6ppbl5JnspVLWY7yV90I&#10;9T0YP2qdGpJlurQ+tfL8lVBFfyUAfDkPNWltciToUr/KwagzJShw4qPPPrMvE1czwbdntUubrxms&#10;wWeiHT7rbvxTZFob2HX+2EsfNXmTcqXgIAXw+QvzEyrZxm7WilFL6Pn9L+/v3E2ZCTgVHJ8GeRlv&#10;zNfvwaiUsDQBVLNpV/bixLXKomFq82bhhPtUaYu1odCX2fCDJhtB3VlRSitVOksv+JqVfJ3MAFMh&#10;w1BWSVIq3y6duNEyOCmp0zO3p/+8IjjOUoT/+UnKIz0OwxpGRH9knhEJ4My5IYOMvX7VHfrF+iBH&#10;y5gFaaA4utc0I1V072PDYlYcCP01BP9epj4Pmxu6/WxcqjfvP9TblLzVd8IOv/ts6cngnGDgx/7a&#10;hCqexfB5cdriVcLnnc75qlLcUBsL+Ux5+ayv2O3o/bzx9/qT5yoEwrCuNPNB45E9wewmGK4EH3kD&#10;Lerp21VrJ/PZr1ingTYxG3kgaVEduU9THr56QlvfBiXZ+k1ph3bOP/PfEi47YyQb8v7NXJ5/Vyz6&#10;QV7U5MyvnATXP/Pu8aqsODk9xJlgOYTEVvY3esdhbkWeRfurz3UIx9/Xh3X/22pHXmuijcl7fA8a&#10;HvNnYrFMWhQkWG2zOl63IS4anbkt+umdG7Qxs2Ote/FMVjJ+QjT2YyEEXtzbyiHk3V+faz5H2GJE&#10;6hX+Li9uGPp6j+qWP5XhVy+MyS03CTpbblx2WSKyCH30y/OWSXkytznUsOAW/zPz8mXLRt8rkA7D&#10;rg8ZgcnPubK1YS1CdqF7WGvV4qVzpSvj2orOsjd0H/H+7SeGnabk+HWEv4ROD5l2URhVxnhnLMjC&#10;YzBZmyV3Peiqi7rYJmzTgLx7pi0/3U15rn0KKjfQA1lnfDGzV+M5ZRQszhlkKKME9AfNNt42xr1X&#10;1VhiixnqcmgJtVbKwmqua+fm2ggo8aMdnnWy+KrYQUjMN9IpKAgBd0f+/n8y8tu0Tlaw1HOtjUOk&#10;ezHd8+d9xFlznflSfRKsA4l6+3oq9z0ttMXc7QZ222yQTUaB6A2EOrFfl+N7N/JJV4vhyN/Uzrnc&#10;T3uLohjg7Igo56l4p4xiX5OhQy7dfBH1cr0xhIUHv21rfQbb5ODpF1nkx2/y4JjcEE25tXvqzgBc&#10;FtB0xfpp6bAuJMPPr1KhSEpu7VVGXg3lLaxdhqIUg6POl3Lm8q06vSzv1hbSjsJHHrBj12L2zo8s&#10;P4G1GXieNABSAoPLDhooVi0+OJO5ZMKfC79BEcH79/5GW5HmLFmAXanQzNILNHEJRAqzNJjLUeMd&#10;hQ+HzNUAzDLNsoGJ5GVGTtJBK+BFkaGDGnc5vE41Zzxm4QvEYBe2Pf9FCr7bb4w7vM71CV6MuP2s&#10;aM48zCMg4DEhuvDLypwJ/ZvCO+zy0bl6EmPJWws8RVJRkwQRlr0qMsfH/Z1RqCDPtd4LwKG+jG3a&#10;EG2TbitcA6w5H2FYpocphRHid4ZdFeINnsiyMERzrakWVFbf+SGTJ7zY1imRVp49G9IKE6NZRwTD&#10;0c6eI17q5hWDY4SbTWqWxndI5H2lrU4JTxFAW2EVjC21Cg+Ps8Ldyx8NuZmPtKzu6l5EBvnxMSUK&#10;Qgrj7bN4CraYKbs4HFhurMjf3moifJmcdHe9hvKd+XHFdZHy7zmCry5eqpXjYzhVlWnFtFaa2/N4&#10;ttu7oETfb+Na+mxA6JMSj3oq9A0MTuah48aoxUYguBoP5Pv1rkZpfxP0B/QdNE8G8xE08C9aZ9oV&#10;dUBb7oT+B33LKBelXJ6qHPblFXK7jiOgw2ScY+b+89YRW978+meWuUbKLQDV/H668GnqDl/xSM/K&#10;SqMynH9VwdUL++dopB1GzNlVXfTcLJZZUtJFCboaGEEJpRfq6WLGE7rpgdFZc6pL4+Iw+MicD49Y&#10;dz9ypFtVjf/7OYhnh7lCKck7CWeZhvZIkdYA4DiC1YCNmG7XF9ZbwdjfYCSGgqksY2pIji4s4lRU&#10;kGk3PMMXpITsBTmm0hjOqD1j3HoPcTvXr4hOEDJ0+TPOUb3Rq3me5Z4by6V8Q/UoevT8ywj2d3X4&#10;H4jYX73mj+f1AZJfEhH2CCHioYRNADP+Mm7rOohhENQeZLvd/vIfA+TwrSLU+AFmT11kyFOr6MjO&#10;wn/uA2GU0bKQ0IeYXxmYxo5zGO+IlwUeFwK1tq4D7T0lh25S9or5dguPxXRIA4wyImLrT5NX1oOY&#10;7TnQa0VJr8tohtA83VO/CpSVIbSQLctzYPjcV1hsz0tI8dTM1jNd1CDzoOixkLqDONa8d5U+vuyn&#10;ViRMTVhlrDyt4Xyr1eX8Eqnyl4GahTOQyByilz4V3rTccBOtE5bbiFZleR2LmT8pyrfdipB0Srus&#10;rMFzDL9qsfZh1wSUALC7tU9DBh+wQWun9zlfO6GmjM8pgUxLEdZ0i5qxyzZhhyoLjYIpadpNWmr+&#10;5zdcZOu3kbI0hff+GpZqv5o4QrT69pu27YUgQEjvZclDggAu2MschBxbAKTR3+VfJ9DFtmu2gdvq&#10;3c5Rh+Dz278Xis5YZ2wDdPNqmWZPuI05s3Nu1TGrlBvdt7XhkfWlbuY6bkh9czKfL6zj3dzqFFiv&#10;tyzwWxHOFUCkJrMHWgzjT/Vt94xv/ysaFdC8CMIa4GGuf8tjfxrvjSgK/JKfajKsuP2fWYRPKca6&#10;V9Wjl8RG71yjdRsj+l4peSFWibBoCOMZMEHk/AT0ikc/0KDOOPj4KOBAOiApK5/apkCUu2A95CzN&#10;/AWTd94wYZF1i76UgXHqY7SD2TWMI2o3ZK8BFLLzV0Emerf/Mqyi4oA8in9aoyj8uUxCPvd07url&#10;WU8Izx+JRttmzYwucgA3XB704+GZS/b/1rrQoc67gnUKkikFuDsRFSXfLK30svhudINg/Bddx9en&#10;3UFHDiYgTTRup+39ecjx6tF2XTLlsGXwj8OX1f0zTuoc/+y8XyPfC8NIZTg+1lOt8yrYyNnxy3K4&#10;n/9Mi/3b0cH92SlwnKkvefRTHuXlKz1V69X/ouq0xXjSirDJi/ZAeths4IimV6beTJXvs2VpY4nJ&#10;Ac1b5KWYPP233S/sByDUqQtFHHb5zloQ0O9BmUDpXgLmXvEMIcYayr1w9B++ulAyi0RbGTjfzz6x&#10;UrBwdiEYkyFDyqsh1oCoROqs2xhLOmnxb+keaPc3NxXJhFv2A28LQNNVRjcYTrEWKSvwQ8X/HO19&#10;8bv/gY3RjU5b2fcyKclOmjVs+mttdgy7KTTQZGb6o0G9bIYz83Bh9S7BSd4p8JRjM/2iA5lhHL3H&#10;pE49TIz3KbkFWvWDxj4G+DVwOpC0eHBfkgZS7b+57OqU91Cu+JxMh6Sk9CZkJLW0YP11XqvS9A14&#10;b0wE4deEHf9NFr55awH4tNHWSoPoC1nCbGT4by/Q687v5szl2qj7KNzt2a8Rsg0wnHp6Ooxng+oW&#10;Kk5LfNHslzbU6Lvrgbp9K5CoQ9xzV1peGzzrGu83R4Lc2afAktgncQLEOnHmgVIO9ruR2uyjmGNA&#10;Cv/F+frrvXBHmeKOQjODxkSDnwlH0wf//pR8bubyq4D+1WBHhxPHH18RuxlrZnOc8lPgB2sTY2sO&#10;wN+S41WkJhaCXwvdsjwtmx7EgFhX06vKFdofCNi5SevgcUvTtZDJBVeDFy6pwuZamdgMyItYM2nc&#10;L5/KipxQUklpQmjW2fxuDqY3UGLCjhbNPUTJgNVPraoxe7VBqm36a+SG+6cL/FZbr546Si4IXXVO&#10;S6RJg+GcU4TqV2iEv2W652mrOndmxSHLBfPF0MAu6R1j4a8ixxRYTpL0gyk7r7bWkoTqvd1ZSSq9&#10;Oo+4YWJPttMuEj9Wsg8UoR+H/kxemHwzFV6pP4xPCB2HUnOJpfr4cwHsX6GJPWl33C8pihWbCq6c&#10;kbzlPFHT/uG6WpMcnvBQTYCVVgRZwVj4Qslfluk9x7vos4XHZLNpM2sHPGrxb42xe5pltO/YBTxY&#10;aGgpJVoNOp4KqjZBel73DlS75N+9uv+90YzU6psPJgMJ7ZrlLw2mhlLPZRmL8Y6iEYBAkLKL26po&#10;mY4jcCVYq29a5vowltbTiHdlvlLQzGd+dzf2ZgwBIQ7Heu96bmahdmbd5ZOA9RXh9zjUIRlYaBV2&#10;WYcgY3hiH+ZNFVf36fbo9a988rvS3o825A5NDX0r7ygMcB7669Ph2iuaYL+/1vckGFoDsq64iIVA&#10;CMc9urxVVPWT79ewkiKH9oNLrgFvnBKtjdiIZr/iCkjk/yg693imvz+Ob2auoX5kSUaplEKlXGd0&#10;+aZSlBW5jZJGjCQ2ZkyRrlQqClslUe63uc2s3MptFbls2FznNhtjc/f79Mf+3mOP7XN2zvs8X88X&#10;z1TDmyfZXttfoR6Dk1/UGg4lhLi9bQO8uy1V/nmY3IZb7/ZqbCaH8MFC0LLaO5R2doL0b+jH155X&#10;0TqWZRmFKxhdEPo2Ajp5bzQORC6du3I6OHNPb6nTH8ToVMlbWKarhfn9ge73dsOt98V9oZsdCswX&#10;opJ5BLFjjHV57knPJrnE0PSpqGqcpQ08UcLeSbNBPPfQoYf4RsHrc9onY5Z2klbevXhzEYRzficT&#10;O/waeHOUUSjJTKo16Y0Cdj+pyd59qTkpOydCauaWg1QVpKaaoJnXLSJxY6WEDNyE/Wb4YgIMgakL&#10;MVxtr7Gi8ryiSfj255ip8Pb7yaaAHEhgdWib26/hBWUG4O0Z9Iuna6gCF8vAShwj9H+gvuK+xMHU&#10;rGvW9gs2FDw1DxCVDoqO7UDn4Au6ZCIp5RXfxwzzix+8meuJoN9En7XBXe4C+VJuGudkhdPMbBBS&#10;dEUGM/fdtY4DwgDKdRys/7WiHtTXth4QcuKGbPDvEW6t3g6vI+ogffJ2k+dEF9G8b5CWLcEB9VnJ&#10;9oopCfGWvDbI0M9qQqPHh58lkTvQMitpY8AA/qseHtiCwoV4pi4WpxKpp9T5Jt7sogtIE5TYjavq&#10;tyBzQIvFFg7dxSdtZL6OziqlyMhBKuRRhcqRTWx3gLvgAGP0t2pcyPNHTdtohn5zl0izO57rUaK2&#10;6u2mzHXqXnCZq0BSH+h5Em/XgBeISI0njUbBbR12xYDGV4jPH25I6DbH+p4H4UgWjJqe7rOXJm4I&#10;Ug8bO4GWX8ntl1WzLUPGv7q2gxRa/3Z27rpevsGocYE49+ncFeT9hd5IP/hRmJQwcxQFeaP4T4tk&#10;+urqSV3yOCmkHSvh7e0NjPr9slEOOgQW4OuzQPB9KpFBt/JnTX60APhTBZDNDj61Y9weiamH9AND&#10;YpepPiEpyOUImyQsR/QHpUNVAF0UhMNRYgyDmerzD5OD8PK2u56BhDahWHMjg1aslYp7d7jgf360&#10;PjDQQD80IRb1AOA6KwwgcjVsJII95ZD+R5CBF0OkgdJNJlzLhRL+tLFAknlgn+ettic3GyoFoMVM&#10;O7tnGZY9d9YP8WjaE+Udeqf5fT/LwpYXU7SsEWq8Wu1ejjdGRcJ6pksUfy9rE48m7igpiOSeAS0a&#10;IWjMgUpMNXEOQNkrbcVsTXKi3mpqd3mPiNfEh9hGQOpLtNYUnbsA8Uu8gwoLhSnB8qwj7/wgI00D&#10;mR6umuHaZsduOHhc1YYLE+EiWo4b/4P3/d6wedt4/iNjzelHIiDvF8aZbQtjzvLDloTqgLk0J92q&#10;oq3J/NqaR15XVcXPz+ejKFthsJUSl6CFkNTcr4HUrcnOPbl//nfAcIH3/ikz6Yh/yjDFLfQ/J1M2&#10;JXjDnWJaW69+tMTwSeSF9vnbNxk46UjbOLiwFfhbVuyoh6ZCB1DyaMjnrbWqp5zdR6X7UdsSXhlt&#10;ts8205cWnvHpRCtwriQjWBcALtl+YV8T/kqiWTcT4WsfGE43DqSwxyaK1v4hS4uZLWtBv8feAo7S&#10;rsZ4WMMbEbAnZ+UbaFEJ/tVaKePKRW2rYE/m+OKpRC0RR8YWd5f9lggJ488/AMIr3FrbB6wcbN2k&#10;OdU7u4GaT/afcm5rp2ZIOBam9tjS1CzT3jVeeW+GM459EpAk1SWHsf9mTPG/iSz5T4KQNz1XRmyn&#10;X9iphkU23WLPYN2t6F2tUV7iRM6xlSxB6lodrnW9KQi/yL4Zva60Ik5GXhcslsz9jJews+CsJFkA&#10;PUEMelpEV0sIMsPGKovO+dii7qDAcuf9OO9qqyEmI1NLy+S3sR5twBTXHW+Sm7sJZD3JPAqK4hc7&#10;sn9f8TfdWzW9JTqMbHXslhF5OxWWiCELtENqQsN+DQzSJDm9YhGllpw+tT7hPwWhAXtxrseAMOB4&#10;AXZ8dL/KjY3VGrfvinCg17MJiLLZs4Mo2kB9wvcXf8Hc38ayTv8tFj2Zmh525z2K+TWFaeK3PZmC&#10;fK+9/Y6ZCK6mEzM9GnSjqqOdsLcU5ZjUFdBija4itpxTLlkdNTW/byW6Cbtbm2SKQAtiRyBDZzd+&#10;GtVct17s5Ul99fcPJyH8qMmyVbpAf13CvpaweSBsWl6M7VGE3t5oEkSanFqm0Fcqf3GImkE42m/r&#10;QMaS9dryFHiwjI/YSebf481FyLYnOexI/VO74kkp81wfgYj5BZGHqNVZKiv9Rv9p6ueYfNSiddUu&#10;2QdoJAJ9DotrBdLAhH2NGbWAXckriOxZn3fmFG4s9TOlA2TpSY0iLSP8NGlZO5xIsmbPsLWJgKpY&#10;1rNMO2rKWDxlvZZmFQWcjUaAyaphEJUgYPskR24RmPV4T5Folm/c8J8EkFyOMmePl+VL0yobs+AA&#10;UAh4UUkWQaxgUne4qPJCd/1xSxTLHkLX1rJNIjgPEX9AI0InB5IFvyPLyzo8TWIowE1/eg3zvmsJ&#10;ilKz5A6wd55iRIEDAWMl9rtamOJDxbstp4l/ddEp9i1ZC5clns3OGifKHim0GNujpWw+dVhI9QEN&#10;9aWZz92WXjarnRsdzTRMJWkHL6CuqgjjLzs4Uup/OrP9tD4hHXsMFw2/PAUZgFC/HAuddI5upZ64&#10;lqW8Kz2GuUkmK/yrZ4r6Zj1yQsxd/WYYsLfzDD5F//4dueevc+0tZ4CPp2bQLNuSdbJsjnzc5FP0&#10;JWFu9/GRefSWXf11wlaxyVHlZxf4/5O69CipoMhR5hKyBn5qpUg58sKEj9ruReXnWVrNt3Ljul8C&#10;Fre7ke7aH1iXXBrtXH2uqGzJQpe+ZYNB45tibcH53XeohDDlaAu98uVr7T17yeEf8jIHMDKDL8bO&#10;EneyTlU5nSKM/LRMC1bMVzwIiUMdSpO624D6lfAsghQ6usUx+aLPq/h9Kjc+P0XbeJ1frbvifRL8&#10;I+mo///2qwQrvTo+Is/IAZREcOKni0jA1sRFxI0U+5MDDwgk74npWSGOxNfOLvkufLnSHKvRnPOf&#10;RGTBnD45SbJL5vpLGV+pS4qZ/IkyPg5vUf0DdQY99jol3K8Dp8DdA/JJLrDyOrxB4lHGCPYFZQ5r&#10;nU/ESZ4bKTWrXyRscQYkSkV9EWF09L06KTa6NV5Smqgl9zZZkpqcBcnFa99TJ5nsHs97fgeE2724&#10;C6SS8r/I/6SSSecad4H2CgKPF/nqyZ47Mv7i2X9+r8ZUMYiHZow9DLzyV/3L7s+dB7rx7hD0W0zz&#10;p4tOILfbJtCyOEd0n1Et/Nvp/RAv5NgOPKCsBRZShlbYix8ke6oiOJRty2uw+F11XKo2L2PAuTUk&#10;zMq1FthzLegv2lvledAe1BHw4+oBtn3WvaSnYFSN9vSnFzpICWxRAzvanE3XwQ+4WeGMHA9LXiKG&#10;oNwrDlPUzatnXQn3Pjna4ILiq+IAa5E2lPuFkGXiyEX7dhO56JCCOe+50C+hCoX2gwSFmcKfyrkn&#10;R+T75KflFD4/v/T+RdnH+er9cY/PYLdO2mN1ybajMOBwszEYMJBinac7Fhf5Hb8ewh/oUqdA0W+O&#10;ZUa4hpTGPdQdBXOg45cYErBn8tqVnUNn3AYhPQtSoBB9kAajs0mGJk0NsmD56wk4Gv7V10Zbr6rM&#10;t9Tc3OG6UrXR3B269VzI3SxEWx6SrabvQKmMCy2lfirNHzuW/xqmNLSNtInexGtMKSjqCwTHRkbl&#10;7lioWg+XftVe54fMMHO6x9wPw+oQww7D3C0fM4vdOdt1vdIF+ox8GhWVKOmEh6MTlycisrR65Tsq&#10;8s3TIcDdWKhSS4psmP6P45d3G40LY9v/npwvOPwrLFKwJPqCcWb6fd0KWXd5iWfkIGavep9d+S1L&#10;Fnz5eN4p+flRjujLO+funnszt/zB+YR3F6+v3UHINe294W91X/zQbAHyg/AjUvayBDmikZhe3Ke5&#10;juTi9G3PHX6D3+IVKsNF+SYoCcIQ/W5Or3onB6Fdx8w4k+/2Yn7171HB21iRyFVA4/sUaVztojdv&#10;E/7TEaneL4Xxd7jbK9qXBGc2WyntaT47ErzRgWiA9mxxY6p+BqH9H140cgRxgIvF0hb2nbLlPkPJ&#10;Ekb5YqvHTMSwa+TqxLbSZ0h+wbwg6/X6Qdxi0CP7jYMeo5TkevmzQMx8Cji0gAGIZYiEP9Gs0Iii&#10;/4LA9yMPvfkWFvNPcVCVJBPrraqjsk1ZCA/8SchTTLPTPwn3kTldnDd21s5PY2guAhDAX8LXVoMG&#10;GJL2v0pbeJvCQGYmOpEUa4p/JPYccLIRpnXbp19gO/W+0fKghn7sCOMLnmwGVJBfZL8n5rldH55K&#10;fiC72mjAN0HSO0/bhgyIppLZywCZXti0cIQxiaYA4tE1erEJ9aOnMTcatrAsKAmLznclehi07B6X&#10;IQX55T0z5kylnhNh6MmtZDi7PblVptBB0UHicqwD6zTaCQIqlHM+s59OapiUNHaYX0t1Mm/b+9q+&#10;6KcPqg6CHpixwX3D0YagvI1jRnhwOI17FvIvS24ZChXuP4m8SKka+U1HCCYEROPww4yCrCozxBhY&#10;hG+ATBVd6XKOffY8EsGFAqK8AGum+gLJF1SmY2EDe/ik3BLNIfkyCEvT533MF9GOxgcQgz+zAvBN&#10;kHGPia75WypgKsrroO/Bi8o9Tq7hPdtgfn/3fDI4fjvg1RYvZy0AIenOKso2+ONuDCLDwIUdFJY6&#10;qamFcpFb86mTl5YMFw5Iwhsz4JYLANfn52ByYpnBRmPaUdaELd94H15qSW2L9wzaXw3BeyQCk6XH&#10;c28NyjKGXn4JVrbif1x9IzLUQRhJC6Vs6vqaL2LvM+2IL/627S+SoXX23oxCX/EduOfqVlg48A52&#10;7CqqZfpHhnL4wrPcJIVU9uWk7lV1BM8/CCLEV7aspJt9h8AN3Kc5WXazxRLOM0PEoPxPf/Q4p8Gc&#10;Tft8Lqi2tclx6zWUnQ9wzSJKPRDpDszELWThg1AmRio4XdEoCL+7APcNyJhOzuYDYmhhGsRBzlcv&#10;P4/309kF+USaK7irThsieZzawVVmvFICVpZZAFAU2Nh/H8W+7qoq1kc8no3iWP32hxkFlIVkNU1P&#10;f7lmGXJ3d9bv6fP8+2th1zduWSJ/33RA99+g4G8UEAeLIOJRW5UeHjyl0MGq8EC9hvCf08aIrFXS&#10;nR9QmtzrtN4K0OURZoCY49ejdTMYehZTMx0C62ro7TZyZ3FnZ4X3oodGvNLkNxZ/XiNsPNpJEDff&#10;JCz+2F5dVN0ROD1FlQCNBtr00r8D0WHAbD2ixOr2zWqr22HfyRVRfYZabL/E/pD2CGfD4j9vUVhW&#10;508nFAoTWqK5thRY6uJzxSTU6UtO/WfYEit/OC4hIrXjqiZcWLZujuZRBCHbMRpo4b1phhd1Gpi0&#10;yFMCjydmITYjodNVerEgXmvdyhugPQCacMHLdZdHttr1DLVY4EHtiRm0EatRvU/em3zJukg7lFcx&#10;CXtzCW1Bn/e5dzRxyjsQH767w0AFzyWA8IkZcXaPvdsMRWXVVTnfGtckzW9CW7DXQwgynDUcCEPX&#10;BnK1K2vlEAy9hL86UeM/3Rdz3HIivEnPiT3QhqUGtrlrTr3DTkWM9XStf/71IKGX+qEESf3AKQl7&#10;62Fx9DpPrNTz1mrtQwa7arpHDORMMQzlwKt+GICXHr2fEbbwI0Wrr0edVXstzsO86De8ssiUBpyP&#10;OFGEyYEacS/PsFdRcr5ecY/2Ag8it5FgfWDcW+LQw5bMFHbnY9vu4/bbYTAA4qZM4q1KJIA7QtHN&#10;CaiVCLCuLcElYOemXDiXvFOd//Z8TpjsiYgiur3GBhZQvXUNxN+G189rzSTyeRRreiPZvM+HqeUK&#10;vKYLs8RUVksTodhgiLmJlWX4LN7Z0svjvdbiehyB+t+Z7TqJtgi37iZzoSRQnqscIPtddWhBmaS3&#10;NtsCWrxEWJt/L7HjeIiHfpOBkpSG6KHmZTkOwk6D2qhNdXZIZB1ADphGGpKEKjMzhYSw3NJ/VQNW&#10;hAj+yw0kgp5/jMrBWC5j16tnrIAkRi+A+dZNTeNicCcCmlVzN4YLagM4y3Oq4mpr0V3SfO2GgNJM&#10;qARucXug/cAZP3EOz1D8BNAqA5u2NO3dnJi84rk66QaeHN3pcKYXIMSZDS78f3lTabzsV8gwtLto&#10;EGhza5J5Ltu6MYxDUqxV1wnWa6VrYzDtcsFGq3EUUfsJtSQKqTqarRcU/irQWuXhRgtn9dUa4MW5&#10;AfTURAl46GLO4h/ZOnZ6CUc+RjAXCVShy/Z0NGqvrdohx8r5FLrkv5UszsY50GLQxuoBcWfdCj/G&#10;P5Xf+DdPzD25Mr1MJAQkR78PAk3a58qBEkr5q43E9MYu0cMKWjv0B6oAdzzcC4enaU+21YXG4E/8&#10;YVyfe7VXeVEFFK3DDiTTpXv3cC0Ktcbbt81I815Q39nSNukIcNIk2cuKN7Kea675g+CH7U+8RqVV&#10;xYkv3xJ4Jnktp7NsRn7Hg2iTz+Ot4thfMNWAdeHVp/MK9dCajuXHMFYn/IOX/sJPvYMB/3SD2bpb&#10;xzqop7T3k7rfsKSqiyEa0FPyMS8YN447nxjNULv7eUF6Dmp/6Z1nz2lX7UM5Jp3UOc4F/STq/XFT&#10;KONxUlbEpO1EKTI4M1Qp9jGKDByYY4onz3w6Fv9w+WsG9U+49Mzpmr6aIeSWSfSHCtxZj78ObOhH&#10;qfNnczz+LIn7H8x187G30gsfXL9Q0Yl01Drbfd8XtqW77Kv2mIvPMXpp2iTKqfuemkNLS+oOOaVI&#10;QImNGOwQ7372AokKwgHdF7NSwthXGUpjF0L0GAerx16Wko5Ss5Pu8+Ke71jcdBXzdER+X5I2t0/0&#10;EPIEOnQW9aZizsdBJP0xg6gN8f5bARAGIjsy9a3RwZP0oXvTr5w12uJYOpSj4YIxsOe+48GNaLlR&#10;1KIhyMH8rE9MUrOuss2Vd5HHzwdcwmDHLqRFMGRvM8O3HDA4pJ89UPkm7+/sKSZjf/AcON9RgRsj&#10;CFaODHwKWrwc0NLWk3KAK7ORzQkO6JlZY+wnDMX5i9udKUUF63/Y4vEQGCStqbJ+rQQSCC2kQUie&#10;h5FGijGJaBPodhtZsM6fAKtn8YhDVzer/UaGgh3BsSEXFeTJPs9l9iXFlYJjYdnqhWpHwZ/VvsNi&#10;FEeNDU8h/HH2pL8nbOz3cekpeRFvLRMVv6LiK94HMPwpmDnHq3au51Z2Ji63ntTPPzC2B/dMSrg/&#10;Vs/w0Oe8KOhQJVV4tP3bzTyYGjrXHCRn451QmRWhAQp2yAxYW7Zo/YabLA4sAo9sxoL+Bz3+KITj&#10;mDrzRSd7Bht7sgy8cENx30TwewlQ7jJ2aVeb+8czKjfZ7f6aEWWq/g2hK5Eha0ie+aLdxsvJw9az&#10;R2zya+ejmpPQw3s/GeT5jZ3jA/IlENOseOUVweTOVBJmH+FFQ0EeZeHdN2AbyA2KsWBcf+OQdqyA&#10;96IMLsw3hTyIUP/hQFFpQKU2n4sbvTzWHzD/ImZqMrtgVofsM0Zcyk40NnV2NZ2tHBK9jIbTrP6i&#10;tGenV0Tvj9X13ZS0i+5Q9ve6Np9Cw2kqS5GbVljb54+l3hc+LtkLUZesWCltI06xUvzbTP26NIyy&#10;QRxz1w90bCNW4vJn+7f2q3j1oV6u8b5Kk7MiW7ze1jfOWifGoD/zj/5ZPnFO1TF5XQG8+pI+GWCI&#10;P60IcJa3XQ9ZvN9VaCVbMJvgbLk8fR3u2IBB37ECTj4Xg+deqQifaZ2m2T9ld2/bOTH/bmb3wn8a&#10;37+v4u1JM5X+j6bO5h++4pq4Hso8qkx2OMu8rY/glmDHg14fr3fxjsNOxYHO+l9agLbtQZYszkjR&#10;VOfSqYDhv15E/NdLi5EM1E4hVLLJD5bMmcQx4f8UQHBm+NyXpjXu+P6ojGNlyU0Lg3zlfTIPs0A7&#10;Umj12BYL/4AbqJy8ufCU2tJ9JEAzb2YE/PopXcnSLJQcEL0xyNP7kk+9JetenqvfBsF/CzgR8BhS&#10;Dgt9bZtGYNrpxY1Ce/dMux7Q15PTXjIH1WZbJrXf8hwTPe6xAChken5K4kgmBGtVUHSGJAnbmJkU&#10;Cj471dZiozzBAv66ub4OZ5RzTON5rVZVRqeMr6fVZLQu/uFy13LQ7JaNml7ONjFpWtcA3A8dngUU&#10;MjAdmLue8iZM9ZJarKoDGJCvfCARFbpjBFLL9VsWLp/mZxudKPsAiHa1wDWz+CZdIimCPDMUiY82&#10;gQ5ubdYkb/ZS/gc+Fi2s9jzIHOTTw22B8EPAFPGZbnililJZ/VvBfLwSWKShuJY/OUfodvLWSlcC&#10;c6sJq6ZH0VkH1koy27qX57a7VdR38x1pLmsu7pdgPDqE48+DxXdbYujMXHJA5oLx9xUtII1BCDD1&#10;fB3+DTIQwwceNWTZ9a8X9jO5K52Pp3NxMXdsEDsZ7ujZe8NxaKAsBbW9UNkrK80LsRluaUKqnpSv&#10;z8mnTRe9cNgHwPUv9Z7xgG9l8BKgve5+A43l7cBLR6oI8AJtcDG4CxS+W4DD/uc5vmQvR2Lyun14&#10;H4e3aGPSVxafs2RvQXJifk8qymdDimL+jlxCQsd7/ia8Nxn9AYj1d/xW8clW9GoS1QRHYelazTm1&#10;49WRp20C5qBzfvenpGjDCwmSatbWcZkIyFCoevX72kZ7t+2mofsVC7PgQiuvynibu9QO+52WAJ6d&#10;XyRfpdu85TOIno0/V9oWKv2rYF6cs23qrsCULSab2cALImMklYo9czV7VYA1kiRRo3cfK4STBo6F&#10;kxI9HoeNDSt5vpREOsvhnXdkJ/AA90Swl6XfbpADfCdcJBLeDcp/uBk8oMlLPr3P0g/BBW5Z26Nh&#10;T7vFoidua6LrcRuGws2AIgtQbMfKfoewURX2rmjB/w4B/0of4L92GLQA4XLZz5BeecEN1RHodang&#10;ohzkNRn+2srd/14DlWGsYYZE3G7h75+jgGUX6wM4AT6wzzBds6wlq5H/ffawJc633n7aU9UCV8Ex&#10;1B4vctbu86YQ79YSB+qMkBXsATptAI2wvBXU33OdUhH0nWx+2Ffb/A9s83qDaHhQfiOXFz1SD1gn&#10;7/wiW1mrk4XjvSXDO9vpMhZSY1t4DOsIAGPA32wl37EcjGfmlcUrS3prVqqmB4dPimNEmnWK62sw&#10;aq83LIyVkSzpOQmT9MZrm2FMmfDS7dEJ+nY3XYNfWGuOHlt3vxL3uV2/fKLhtUnGp10IwMJD4fl/&#10;/tldGt3V3V78jqUxCOaYlf/Yzmvb9AO4UoHAhcqbu5SletRLb5+u5OBgXi4kqxq9nrOQHPAvm4nL&#10;jHEcRDiieu5e7znFeyh7PqRqlEi+J1FjZDHcRxX4X6RZfkDj3IQDMTM0ND12ItT45olPlSdAePRm&#10;F0bf8g5VqQE3dVhDsLyWVlmweOWXTQl2XrCcN+XmzQ5vJ1qXlljqIIRE5thragj/CHt0ybYvrFWk&#10;HOhXvpbKCqDhEpTyvxYtrBNu0Nhs10t+9/O2mtA/ssIiqpuAGfusVj+Y48A1r81rSQjgl9atR6ax&#10;/mL0cPM9E/Ke9/VM4+wj3nZUR2ALJLarZJTb9OATS/6HEDZ/dQZtWRX4hb/A4TvjqOx4YnptFFOZ&#10;sAJcbARHByKX/uEqJwnTzzTdvPnW0VEeDzFgYBXURgudTdlPkk1ZSZhG/nL9OcsjfTdWViUjyrUy&#10;1OuckVp/khBfAzxwvG+4zh5DQFl/J7KIOF7vGr2+Gm5p4sWEz8gb3QWtiuItpnWrk3uNZVn8pbp0&#10;8djPY+L2ykHQFOCxrVZk6P6RElJoxSYCsJHQPnvRQGVRCTzYK4bLbUyepaZpywHuW9Fb7L5arTVN&#10;gJS6YkOLTqDdjahH3s3W01k9Sage3rSaurI8fVByrP1+kEKNLCCw51sv/zXdVV/nARip2MDVVF2L&#10;/ZL1RpkphLEhKYg6BARHaKrNUx5cj4vIhVhZhuIvSJ850+OlxHKXsi+QnWRYDgCJaTw1cKOfEvXv&#10;qZ0Ghby32AzXZP/yhgXINkM6UWtiZ2u1zWRj7sa0M9oBLY3XY31QskEKrf7UttvJa8TqrZdvrInE&#10;klpRJkmQBtm474lvoIvKMHNoQfSYaF43TENorkra8Kd0aK+zbPnxHHzLupCHbg3/Fr2X+h5wSEb/&#10;Xe9ZiRAXnQzrgBnDhSpWNM5M+O1a/myDnJmKb025sU3g5FI+UBvZz1IA5qvlx/HdXXXlXtWvvoeF&#10;NyXtNRRILMF4gMyN4U9ak2qbOo7ICeFuvbyhMyB4Ksicu10+ACO0QF2jBxQnyVTA9PM89wHRZNjX&#10;Qncgw8ZKILyiSb+PbAD3MmbL1p9/ZliVyYfZ7V/da/jz85HS1+d8dv+5xyvOnPg+Fxde+paFki9M&#10;Msp+km520TmMsUsK/3mzVZkiUuoAyuaxxy8U4OS6sNDp5Oq0sNWZSMuHEuUFncks+0yTH6rTDflm&#10;YXG3TCeXd8idkOWKK19IM6D13vQ7IRoD4z0hw8e3x7NsJ5MQJxp139vRZ1R1nImnKHAVRuviHRB6&#10;LctRuwp9wsP4A+gg46hWxkwJME4OvlCFnh68Mjw7/y47i+6L6j6Y+qrd6mXer/zDX/pLaawbOx6a&#10;T3i7Gw59dUihXkj5NjFN85e+7bDVhmy8tduASgf80fVbxEcd3KZwiWWn3hnMv+3AH/bKkCTd5zNC&#10;bcz9ZrQkL/AKAF8LHYN2oX6Rx1Sb7DVv2Y6iSO0LL/dedpds2IPgz/PNHM1PTI+g4o9udF7RvOWJ&#10;6fVH7FNhqPra78gcdq587W/lICTWsPeMwko/VJV/E7t7PsT3dA2wHiBF+9oZmbu3qWzbGusAXv2a&#10;xrM0Gc0JUOCaJ6cZ/J4wBQl/0EACoJ6hYoAUv6Y0q3JnPXhgxjo2nrgmTOwLrF3PGqAx85FhZiQw&#10;NzF6voWdtvnQvp59h1IjGIrqny/qCeLML0Zrru4OUGEGaOs+x3e2LEfKvdkvbf/fdpthrE6zMbnU&#10;YPlMzONGnVTSmcGKMxgSu8BA9jL0Kuq93Xbf4+6Sqz5vg9rhGHqoGOkXpsVtkAVSO1tZ0EeQuYgz&#10;2+URimNnpR719rUq21TfYTQxKqvWkI2I500EFv/VzzyNLsVfAQ2FzPgDkF9RKndASLSccCrB/Dah&#10;D1Or3acNdozBgZA7va8jpB5L/Y4N/5GiWdCYT9AclbEiQyLAJ5JMjviIXkgtXu5LrfCUGkXGg6e7&#10;b9xWwR/w07qW6I+DZrfVPL2d49CY2q+qhuXNVJ6iIBRdKC4eY/fMX0rHbOyRp5XkL+TGRSr5TP0F&#10;PtTMQ8U+oBeiAtJwJknvti2RHMMGoWfCnytgBU4z/XMLaf1f0ki1tHsL5luY8NFV9P8pOvd4pvc/&#10;jm+WVIqkQu4pQqgUsblUp9SRKAlhknLJkDCb2YyjVHLpRHLXySW5mztjSchtInbDXLKFDXObGfP7&#10;/v7dY4/t8di+2/fzfr8uzzNhoI2Rszl+0mmdHBEmo7d1IY3/kX1/W5bc/Kt4WxSuCoLnnng6OKS9&#10;la86O2K2vpGUqtg9gTnKPyu8f/hMf7myaiCytLcojlCK3Q/aWNCT9H/gWNzn7JDMr/COw5RJUMk1&#10;6ngLX//nqp5dNdsGNygZf6NpHwJSOfev9Lp8XEiWCw0GvFPeftsozWADrdOaqyb70Ep7lNRMJb6I&#10;v1iZjRbYslUqR6ZFHYZpl5Bf4STMZub81VNYlU4Z9R8X5htD9aoKeSGiU4XhOlZd4d+bMnl1BwSw&#10;/5RGb5KjpGfot4R2MEWrAGL9IPv9RaMsMHklI1/BXpP4OwrXu+LW3Sd3XN9H6oFENcBzQikCpdgx&#10;fTisZPiTyyXM59gLuBzs2NRbZfiSQohVGL0l2+54H/H+gLNC5BWOOWGEVXa6huWQEpSFf4gugxDB&#10;E5bPotZm3GqMKgJe6QWU7w8EEEVBtR8dFWCTJ7+uVJfiZ0G+qRxfE9od4KWTRufXgcsvtc40yTX7&#10;NxDWDabNfE1w04lZ1EZQGr8WIFOkI9xH3z2X4W/9+ca+sBLBbwkOypv/XeeC6obME6XjX+FObIo3&#10;/j8euABCnTBARYXeAJoeVQLDLKG+YBQiz8QIbzg+5M+OWqL/m10NaiZd/AgbBE+M+bFi7gkDU+GL&#10;5ZGPLvnE8z+G5PCtMw82XZ4w8j9+CXiZzcNJZEyTlmfufvUzSuBBXoREDGSi8vFTXL8/qKVu571j&#10;xNEpmdYBI39uhXJTuFiLoX5tbqdk9kGGUz9E5U8CW7i0dFlRqRcv/DKMM3DFhw3OKizh+WXDOPfG&#10;rcAXDqK0sYWc4Uzh+JyfaW1OeQ1rRnQ6mCX8T6c4UF+yD24XkBJMe4gLx/MHNwFI0pG17/fuGff8&#10;/cQrRivitttbG/5G9dysjBiww373txZt7GQYA+M99nhRtxGqtpW87It05J0Qkg2ZcmL9kHYZy62x&#10;w0/NHSNNVYb1pwhP4jwVAajvMoi3nAykoAublw/awR9knx8AUB3sDqAij+d8xNk8m5ePcIS7PSR0&#10;e1FXp4pkHso67T7cA0wZuQl8Y5eKWFBjzdV7NDuv4fgj9y7UDT5xBQF19gNmMOZ2OmiE5HeCjAKt&#10;lfyrDS4AT+OfXnqyvIstXiFePpNmC3vOpVb+fPEgPJ18we7FvO8Hl6xAx8d/dC2hT0fn38XG+02E&#10;ezahW1szBWW87zTeBXNbc4qDORlRlBg/Pyj/q+wyGGNpop4Ea2ZuZ99lgWAkN2DJR/ws/9lc9/ID&#10;GKDPgTaXcORLYXkXAWLXoi41nzQEQtW25JiVD7JOf65s0AtNezbO0YvbNu5YFkyCpZPYNzFA+6b4&#10;70pdaQwWcTYnCtkuWByuMSwpCPACAehrnpdELWB9MUDdOKgCnoK0sP+vHUCqybo/IBuHOwgHsEQL&#10;NsKabLS2jNfaVb8SLeUBrF+FphK/DRNRy7ql6BsNQZlXXbSejrVeiZpDnGTOMXW5ooy9Z7Lt/WJ3&#10;aoNktFQfAGPB8f7aZfodlQ8Yyc/edwDg6PmgObtbFSpNE1Bvkqw7/b6KXTBv6uH8YmAVFrPJXS2q&#10;Qc5t4N1gZgjKrXKCrhaFJvjnGxLlnaqc9qc2LnaTO6vI4JbGrlOhlDp6YRl4zKgTPQgc3f3K3WgP&#10;At2ZDwPdxuWza8lZx6SkNyiAO9ZRvzTRcFLG7rZY77S6NL5dUvRPJ4Uqa4XhvvLcXl+aVBEO0IIw&#10;C3Pv9/CAhfpqktnTis4Fi+YOFZgRIjHb2dvWle612Fo/NB4ZmjiG8QLczysxB5DnGUqRXk+64/xH&#10;9ruz84dbAhRL8hAJfafKCLNXh0VpDp4zw6G4VkX/ha1rxZM+B3aad5OCAQpRy8e3/gPBjBwDbSng&#10;LK+5f5Hz/r/Mi8fUIT3RbIW7+nH1nGhWtxVAYw2Pmj18R9K10BeQ3MbzxBsrx/aSrKtk7sRutjtY&#10;4d2C8vcC2CtPOzP6HUZRcuz5gI4itNqulmmwNMpKz5wZl5ryglrksTZnMjJk1tlhlUqtPaA7tcWH&#10;tOgncmcJn5ruMcAPttYdKr9vqe9sg5526pq1v59xofsvvhihPlQ5UFZSBXff8VSuqR2L1FJyretd&#10;Lw+suTKuv7T9+y9bhEHk03cURfcAq7oQ+nPsFeQT7/IsRo1mCH1FutTdo7A2jPE2Xpfbm3ABifr2&#10;N7SOQNYHsYnM4qZGTsu22TpnxmY92kIxcLxVA5m08fuTkDMtvVhJCUC8ylLLXvZ+kXobv7SMl2hp&#10;ZZHll7avaO3mZr9CQuuC3maNAdnSUhcEZitspGP9mAsTDtxTwndj+6+5WPtjXYAVSwnhm8hl7s3O&#10;vXDOg1YzNGIge4UtzJeFCFaYFujHo+MX+9I4xRCAJWER7nWmtmBnI7+yt8esjtvcjwWGKw+5z/+v&#10;iWeFjgsLywOXyS/i66LC1IQuoq3I1TY69Vl2UohmMzMWq+THuboDAw8Cj34gBnl1wU0uPDLIVqoo&#10;TFylSUit04XS67RPEhLcFqxfm6SIumnEgDa3Iw/oV/J9GGh0A2SMy2+R32QvRo5T/xPZRgqGl2Ik&#10;WiQH7BehFmsegGcc14Vbjadwyc371Rk9hQPKe8gjq2KLvzWamdoQ150M5haKtNa7Alt5aoVH5sKS&#10;4Iyf9kYOSKktxmTlLTdLkyWlwDAEKUwNFqQGW1+M5DoLF2zNH1tsBBp0COZ3NqA5KyagL97+YqIi&#10;KxfL8DnCAbMzKj4JbFMQMBPQromkW0Xp20WMnUFuJE9Rtc5CkGLMlW4RVW0PlNuyAbkFNpFlvlS9&#10;85VMfMTcSWOLtUC2gJh3YKtQnGAhcBbmtO5cwPAgnRzW8wNI2toE0K3DggjFSJBmyB1ILDaokNHf&#10;o2i+8rK1ZjiCtK4ESrU5o2IQPGHKJkqESHyGjP2wqNIEmakjLc/B5/bViBPpejGcYxDeZUtbGCJ5&#10;5RywifPTMK/SWLlLufBOLpexIt6okQVhiI2Jzd/uPInxcC4auOYamt92bs6K+yW7u0vFShyFTZnZ&#10;H56cMnMKDEf8AQSSD7uRh/ZlSj6TFWuxtys/Fz2jExu/XiH5UrYg9FSh0dDmv/TbwidaysysOTWw&#10;y5yMREH3LVfkpeDLlwCv+iEnm6+nPHToYtRDX4j4hoYt6PDtyJh/uw9p5e38Ak7qZss+/5yfHtr4&#10;ATEVe+AA9D8OdF/7EB16yfuSz3eIJZtl9PwXULh9vuzyTwl0zBvH4OKz7VushSJL46D4vV2Z49aX&#10;UwpvvtE1dl+9hPnpFTCOz1s9OfDaxtOj7JR1U2PY9VxoVqy8YwCnt7TsFe5GsQ0NKLLrO+Dr1rQg&#10;vS5/5RJ6WaGcrvnoZqMEmGmMVpCb+BA+Z1Fq3QWIT1BApCvfmBhBwKovoTdHMn8W0O3M1Q+mJ1Xh&#10;ZwFGbIuklKdnidiCzpVTf/SpUp8dFBDV2tQS0zxtK1xyYWYsuA08oyLttODbdvHdeOe+E1o2OMtQ&#10;21i5Jr46lKLAHsJAuyVOBxNjgNsKsTK4L1kauq31N9jE7jZe6W15pWfiMxNQpGIEGYyaA530lf1Z&#10;wLIUUPcM4SrA48Cy8uUrYDLg2pwK5PdmbI80sDNLpfKOAmhEFTUHkHkcOa5qdW+F2NIzc+gSdqbR&#10;Bd5nGpipVxoF2ZJtHOuZSttXciIv8SJ5TNiucWvb3tbyHL60TgtEpspDSMZ4b9UJzX8s3u4+cxL/&#10;/KJ/AUgF7Am43/cGNT+Yzn/uuqNwuJGofHlmyL16flpt17rM7j2v5vs375rP/slB/4jyzpXKTake&#10;AexRsDFvmrZsbjo66doYi6sBXm8L6Vok7PK56VGu1gyKUK840i52R6xu6s1k1P6QkP2CYzy2eNK3&#10;NQj+t3Z56LeGvugl6jROM1htoERYgolergAM49K6lXvbDAsOZ+vealkwmBrvfh9Npu6DsS9EFpci&#10;cHmgZ722kbvp4JvpBpc7lOaHKLv5Zm4Gd3Y7EASyW7adqX2hRhL3V2T4DR8jgXZnu+vqTSNVZQd+&#10;aBaVtBNk52ssoz8BpuTTSBM1G5iZyzE7haeJqWKw/bbAqFYfkG2VP+OvTJFu5lW3QWkpCd7yZ5zt&#10;zFlVuRG1rKrKTsN0jMgpMUj1X6TYelAO1qxbw83Piu/G16VPwcMxvpEKJ9j3iYHu8+2AxaO+Tucy&#10;/Tfu8/aWaV/UI2DBPa/RCv9D/k601B3ZMF067/lR2TLU3haduagvjQFv1OunltmzBzvjTlVn+eUI&#10;7DLSmW1o2yvtEXaaLBN8INK2Ym+Vn96RfZj7xvBby+T2DdfVhke3BL0va+ZnP+iy4k26+zxUSIZw&#10;1puG/q+TEaNXgNZSa6M6Why8Ev6MrKNmMmKYUyrKFHdiGV7k0252EaQR1964PdyfLtcXxdoj02lv&#10;vvYecMWxQC4w3TIG/FQXuP9yUdlf6Y0xzqq9Z+dF70HzCHJ/z9PMnQQ9vdQo/s3q/LMSeQ5djV4J&#10;weTdK+2bP0iomk4CuYN6Z/xIMGvllJqBYk6GdgwblYrS/1FYVtcJ8+ZiMuCOs/XGo5DWQFTbihC7&#10;Monzu+8gQ+moqVCOsHdxjhGbBE+D2Sbg4PmMwhcU4aBDC7z5DQmjm6swwZmtmJkgNJN4FY4w8YU5&#10;3RrJlsJuWD94atybFGxAycr6lA1e6WVkrfxykKo/sNXhZ844l91o3uKKbePcRLK+ts47zbcYvezp&#10;MZsw4R/9M26f5u6t5/YY0HBGEpipo2kLCCuyk7wh5RClf/PhWKXRNiDa8zG7EN4YNGwMs8Xv1gF+&#10;uRiPGgs/ZZwtfUtFFikIi20etQfl0MOtXI5znKZbTYKn6vHZb73mVbqbxwCkCUqiS7JNt7zJAjIB&#10;FE+q+oJgtZdB0k626rAz0MFXFJMll+w/4FKicnNn1MJk34JYgWS/lUWD6LBj+jMSkg6OlmyX7JYk&#10;DcktZZ2H89p//qHngzm0azj2wjiAHTpW5T9nlQFpLGfUj17rMKxoRXLPKSrwWsPCi3KIu/CxuH0T&#10;s5F9+J0Dw9P8qNIc6HadIsMyVqJ5B+ktFOS3JNwnGDIV5d7TMlnP/JySvvJNJHVLyhradI7FlUTc&#10;uo0wU60gIq/hgcpVGSPYeGF4xN8zv/a3sZuZWqk2UnukT0mQIIyZAxalz67hUbWFEmWx3uE3joqN&#10;gpdBIZeCozaqzT14nMFmY5il8u0EUzy65tu9tWobc2T3wURcD60AUHCaeVrigFVcoyMGtDz0usDp&#10;tqB3KVqimXyKN2+wUqsbB3S8a8OXg0QXH5hr9ScW7j+TU8ox8TYHSvWtWyrbvIyHnfoyXy/JS1Ah&#10;Fa8gk/anDHKV1bKCZ7BbYhTSk8uD+TgiHnEZPSAXXioZAunTtjKjv+uEzQB1QqlEvMVxVY/C+M/T&#10;fPDzwqZE7Auy9vTwGgCUUAFP+LnmmxfOzBgiWCU3wJSoueriecsh7zF/wmtNq+za1xL06b3u+5P4&#10;m6DQqFC1ptpcLfPil6aGWBXUDVAuOQ7i2vQXUeGes5kh1LNVk3E0R4+tENef2dlvsoZQBzqZp/AA&#10;IASEmzy044KiNV+3VwVP3DDWK+mbqyxtjkX9DEbC2K3ktAxAXdJjRy3WELy/165aro3UCoJGoCA4&#10;u9WvWDCjy1JgNwdLAc8MXsB4yqr0j2sOjIk7SVSR173TQjzfWTAbYFMvYd0XDNbnnVhMdevt9HSC&#10;4aShAWqnxU3qDH9RSpr3wp0+x1zs2cbsSWpp7r4X8svFqm6HmwphUffekHxjLyVD/ucZWS5ZYjS2&#10;sCnuYIWqymJPd5WpruHEePOvVmNiX62DCKPlK7wX+aanVZpx3dEFkxrJLP/8coUJNf0CgKrUmyJw&#10;xVlQkwC2rTTtuf0VJO/D/FJS1pjFg9i6EOrXPl1O71+xZmEaKxMAio+7nqboMj3q1f8Ot7CKJz7z&#10;HYU3JaO/tYYEjGbzl2bf/QMYkdKWEPl96CUDVydFMX0d0eaaP1glKslWaZHAV50ldNrup0rciqda&#10;jYpW8+NlcBO9FWaokPixsM+dZYuLtcIEKbon25juKVdHlaWst6eNqtaje19AM/zLLCg1R/LvnR/K&#10;mZy7luEAY3ilGFGTFYaNQr1qUii9Z/tjyrPd2H7jlEBsSl/AqVdctjdFSHCFfv/yZGE51PEY9HPJ&#10;XBk/9N6/sYuAn4MEoBJ6+9TqQYZ2zsBCwk0Q9u+ytkG+IE+8bFjl44SxQGwsmqXtaruCn7qw9u74&#10;YXkt94rMczG+ro99rf0PnTNKsYd225usuVOSwJHx7gaqA7uXsHBDO9y1l3LA9fUorZyPdK/DmomA&#10;Is4H89fkaOvx/rXfagL9rBBmkQ8D3V/KXZUKdDmSi30Y8Yq7zJRtl97YNGskfksIdH8spBgQrgAY&#10;qrqd3TSL2oH+xT/VnvCA/8p/Sm0s7rPcAtuq0urbpOwp0xKUGjrtFRyaoLW1vrDHFlAk3jEaj5+w&#10;Eb1d0+W2dyChxKKxWyhoodFpwicRZn7yynZLdizHN1J/vD4QsCdNCDtVRo+Asj3lnYS2OcqS8qog&#10;UbcmZoauidlmjXRF+kSmujFoXt7G+pUrLgxObl0TNpQYLyA0BzlgEZcsxu/5QuK86QP/pQHjFWWc&#10;OuYvvTAPfOo5q2wWGrT14wK4PYqTOSmqlPy2PvfDHPNkcR+Gdz2V+Ky5cxxmeFAA1EYBXwKkkY2P&#10;QFhF+m/7/z9GBHBo2Xc0J5pAwJ+RIqOvdTpHPC9qCY+GTQL2QYONVCAXO91rB0Jz2t2hhg/JyvPS&#10;BhtaUqsxcls2rYFywD30bCsZI5Sj1i5cw0ifUQ5E1iZLVEOoO7wwc7+dVbPcVa3jiYTxGW1bNAn2&#10;GDDUmx8a2LY125HGLaCBnpsIbcCpuPOqDjjEVxPGInZ3itfRjoqG3haYz4QcjdjHLLoCHEKTHdJ6&#10;s9FdnbW8s2UIRWy//Y5wMULTku++tckAU1/1TCsf3GG2LssI18iwo/BlS0Hk5oJcGwbO6IUwtSVK&#10;CqWweydk77xP0vsTyV1JZKS6mwQyBbOFbd+A9mSLTsYOEKWN3Cir+0Fb2tkmfAQKPxN5xktzkdD+&#10;sp137hF6m5+IrZssLW75/0vqMxYjgPAtxr2mLqfpQaptPF1gOI1cn7rWJCLBoeEeWMS8VMRuJ8gn&#10;8WrxJvE2GgsbAkxLAbSfI1ewCij+htGEae6YvwwZcBjfCIQOqs5U2BtMREh98HRk/rqdU5VfoWy7&#10;8UsR4Ip4e3675gzCWjVfxztaUH5sXHElAJcLg86eszIFTykM7AYxoxerCkFuf8+fcvP5pAJSvq5/&#10;UG9xtffKdufXCB3Om9jUo9dlC6VUNn6Xmg34X8ERv+HGPM2lk8H988d+l6oGT1BOv2VtDkfuW58Z&#10;yxmx9Z91qvwB9wHehlRclnMQbGsVFu5SxnPLUo+6a3kydBeC1/793X14wzdxEHzpaL6vZd6m2oHf&#10;J1TBvr7SXads/R/ocSU5Yk+BP8jjGl/vXnL86vy9UrL7eLy17/Ldo28NPt+EvjwX8yYLNvxJuc1H&#10;tZ4z7YHwdVU71qVLvdXCadSk7+rfRz+aYCbeWOUb8cbBcyjTL8DzzXgLkNXjFp9W5xYg83DyioJ0&#10;xakvxZsvAX6MStDcIR3VIwnu2OM1xZV5jw9b6eTo+FsNQJXj8MbBMsGkxuXaU59SJbsKA9dULWkr&#10;PhrKYekJmGn+0YPxq21gy2N7lPEWqbFAc/IjSF0lWoGkZnfw4mnSzZdWMLWsgx5Xfn2VOq9pA3u+&#10;0e6rIT7yeqi846t8FPdnuS595Qx9+Vwe5L8mvbn6rLNWLgHfyiIAw9N04y7arC23KGePgm2AVIie&#10;5Z3liquK8PdGex7HtTzzL7gjyupuRwX7D8Tmwaai60hh2ivRgc02Ys+WX0qw9q4X2TwHSMh2qj9f&#10;qKlwu3rM/3lOrUJGOeWlSC+BSpYShSB7n4EdeZWAJWSUwLnh8PHjUT8OHy8gHfqQUZMD7sJ7wBNh&#10;X9PbNpMds1nR54/nbOqU4/Y4vBDsuw7b1c4zWfXGK4PboApOELvd4yh5lzWhq5g2WDpZMtfwpuBm&#10;Tyx+gLTGMb8jTU2/TNn/N3vhHVO6o71eQS44Pv4c/gB4jaPy6EzqRUpMlV8X6xXKlPK6+M1fZpc5&#10;o1ZqJSfI3QNJzESPxWA1SO6c/YrO3tPWtM0fHV94VeMojxgcpBFtNuXbheqyNqNWQn6FRs66CJ5Y&#10;P3ZQvW3g/65+wWz6x9yjlbdf+SXueTjtxD/G/qmmx6xHbo2EpcdW1db0V9VYuTu30ra1Hh3QqEFr&#10;3XYHokVp1HjSourB5NRLJxIQf465H/yIV3sslsB6oDOzByISbD++CT7TEPYPTQly8dNi1OiF34Ay&#10;9S6BJ5B/5C2FCvAsCUg0CYaqz16GzuwdWhfA1HPOzwwh9xapBnMF6TvX2ayXF42Wk0YkkcMUVEq5&#10;0WBjESCmCS8rFUkDde+K9uttsQmsATP1RyLIF7SK2EOxTvS6b+zmc26Bp2br05Y0i+UhNNYYOuhU&#10;bXQCcay4/dhruXyYlNLMSSlSLv06kB5imof7GcejtNU2WeNeoYTNiIWN8J5LPpfnirGks0G7UMk2&#10;yCivmkIjO0vWiUcJ2onnurhkyzJz3yneQ+ey/bw20Q1vdPLXfirWBqV0MSEkUrsQWVTYSB1Evfn5&#10;7S41xOJU7HkpOisYOq/btHvOJ6AKfT0lReOXtRTJ7XJ3p6T0+AtLIksbTprMP8AyWMipm+T1snLk&#10;TIDGv6bcRlCETndRSTJQ3uATh2zQ7D8nPcDByp57L67bA1GB9IYmQI+7Mc4Nz8ndIgh0//YUokGG&#10;M+J94pni448LcU86XyRrGuh9Cv+3eXlaKbT7jGN2Pz5M6gnGlLFvnFLvDvXl+GNF22+L5fzeK/sA&#10;Q8ILbyKzsF7LPCf8bDQqJrtTYdPZKYUpUv0eBBq3CJUR9BV3Q9q97XaOkrT6Piy9kXgju6i0xDzV&#10;UmBot9AKxiiWDFEuLDUVR96KUW7pAM+4+W0Jd2/A/jCNVZBS52lzHjt98x4YZiaIC9yS+Jve4msM&#10;bClSSLiVfgaBUx5rSRB24JdFioP+q0R6z/Xb4yvhrr9vJwa9hXN91SLIpFEYSuKZBjqdzycTLpjD&#10;z7/xNnMZK1/HNRn6JBibHMQ9eHAJz21p4USEPTBi/JAtzERMho5PT3OKEpHhGPZfDCw2/qcc11Mj&#10;XjmjI/echoZeZcrWwMDxugu0kVK32iBPDD4ENjoby/PBCMAGxudYkcbrwkWB1E6Eq4Pi06JvlAEd&#10;9xyZ5UP4RJkzthFXY8vLke6BxS+F6fcX/B42lENhEy5+CNG/z4oDtatokq9LP+af/yvT/48uu/dp&#10;X5WzwzuE1/cTul/SHxp2L7YcKU9HGPrhF+z9788czrh/1uR8vtKS+Q/N1DHlgyryBjY6rScH7a01&#10;aWOGTL93Xs2UgpRbtbOPV88OM3Jk1H3703LuRtTZrG2UzKWB+wodQXQwB+Fv0ffaD8xTsHNUAHR0&#10;T90vX+exjTY83MGgjr6NRR1cYEw+wXrZf3A39rjl1q+Hqi60VfwqwpmMXDPs9qrHfkmZeOXm9tAQ&#10;T0LYMO1mBFfvObsrzA6mD7701PrrCKHnm2H2yiq60iNcYQX2vdsbI8zWL+tfvu5olPwXPGim+jp5&#10;tSFjMrhn/c9j85FDqhrH9W0DBtv95l5PuwYjiurCUOHTYPhbQHV1azehKIOkn0pM9SiqJPX3gIo6&#10;ce1EbH81O/usMeeiZZe+WJhNpDuOIfpv0IXRRk43OakWcfvn2Mdj9GVM+wcFDRK2o7cJ0gVZmJm0&#10;xVUym/YQbwb9PK+rm+V7YfixDMuMSYR5Jpo2yIEHU8W8znmrsMVjON+jB687Dr9/3HQQNE9UgoLa&#10;rff03sA+78tiM/X6DhgF4rIunL9H3WKZZiQ6br5Gjwzc9Z0ZHiqpGmFkmvUAXaz8gucXBKUATwu/&#10;djVuzl8UPbefRCbnorddSaiGvkAeMzpuW+hTFJmqH7gf4ExbRS9O8lq6GPA7slDHXndX/2C5e9eO&#10;9WW7HzL4tfTMBgsjE0rKfpQX0riiN7IjF1I2CAs8TdUrwejqoeY8HRIG4P9OhLoc9Wa0GNz/9xJv&#10;RnfLOCoSmcQ6mX3VWmeL0BUp2bFwbE1Gf4Wc8jyuR4P4y8Lv/eni5XCRsevChuRyJbg3asGavh3+&#10;3pEe/fhIbQmxI90Fe1rSmxY987g2r6+VSd8S+jWQZ6qm8It9pfnmTJEyGx0HBFoWeg7YhpHOuvRN&#10;8/prV/BhbQ7Fo7XV1BdCNv350PxUMz/YSoLT9goMDc7rBPpua+KsYC2tnf1cbuUQw5GOlRBy4zOa&#10;uLL8RYIt09AjMNvd2yBHqZpCTqRZs2M5/1jdE4+JFEx9IKKxBOKfdTY5gfqucDeweZZ1r9/lo1Sr&#10;ZZtINbQMD5xO0c3gDhcz3pTWVRK2tyQSMJhCK64Ge+RF9ipMbUvWu5MjQ46cuJ4zBqN6piLDqMPY&#10;Yu7b4PGFPrf1ru/K6+3x/9QG5Q4/sS5wsrlaZOGSL9rfRygynNui+Vbzbb5UzV7ljFT0HmPrL5Ff&#10;3iku0yaYIkOWyHyTFZTHoyqHu60GE0vd/SYNqbUX50hsIvp9ed1D9280kyVLdO1/gT6Z/zLKsuX+&#10;9tqdzI5AZckyBy5ya897HCuEnWkNUpnpypB5Xcu2kSbpyxsM6H2IByiHZ1zXobTrFKObUp8TspB7&#10;7G/vfnpLAbxaTbz7xTDs634Dix89tv11tD9kumvkyDFWeLj+yrznmvdBMrD7DwUtxsT3GR7f1WHA&#10;W5NGBQaWVuu7M64Qg/1Ld8zl+Uw7qHFpBdGF7tkkAPhbnN4WMHR28i3XDYly8bYM68dYVPjnc5l0&#10;r84wZLvkCcf1stoMYTh3u/Mal/fpyjp1EozxiSx3Y4x4UYi9w1nFnKl1ZFP1p2/9/s4eVp33Ob9e&#10;5CMf/9ejX39AmVHRnlDq7mVlrF/nCWcdZowGzldMo6jCxYJ/RBmLf+hXxxPqKn3R1ZgdUQBm560I&#10;xGkmLad1StE6F5jceZw1qpGw/gPSZhEWRLTQUuTkF2dwuRJIRqcKfZ5XyoO50ioHb5W4y0/TZ1rj&#10;eSGqfDKEJKy3oGiYO85vhw3QR6pOrSxFmWM22yvMwiIG4DCTw+MsVGrrDFlNZQFVHLm1XG8WVjGW&#10;PUoYhZvSlc+IuECeE/nAVOxX8P9IOhd/pvv3j2+TphRKtYRRCjnt7kTMqVRyixXF7Vyh5bAkmc1x&#10;uukoKiSxTbdjyBznzJJDCOU4m8MY5jRmY872+3wfvz/i83m8r+t6PZ+vfiSNWHFoZFEHIHByBvCb&#10;QzfVWUYrAcEtmxv0pj8PNak59cXHNyI4l4UnaE5oKPfC4upKz/YZY1bI1BmTgyASd3qUVwSA9j41&#10;7wJ8f8KHe7z0qFRG0c41Zo+D54vtVT/fSwBbPYIyOdzAdoEvRAEqCDaYj2sS8eQpTKXtccuxM9I5&#10;IihF9C85rDN8U1Op0GRrHQbJERv/n6dIPDRpAEmaBX6Q33Q+xQZtuuFGJwBDZY3YjGhgtU7Gk/6I&#10;tAHhJZ/NIYNXUS0XAx8Y+Rsy/riJppBFZYYyRG2gdx5HEzGylfaj/tdIfN2po0fXEzyBq83bh2XV&#10;hInaj6dtIMI2Lm2uo0bQEWuWlEYh32ATMOmAF3DtIvZi6HfOQt6tJCGIFwEMXrqbw5TnRCqgOvJj&#10;kMPZ6cKB0Z3/Bt1Eudvd9mRJ6TVJ9ACUUM+nwZHBeHdTH5AWfBo8bqS1fFGtcff0x3IkNiG4UbPg&#10;7N/ZujTkX6SbK73S9w0zJL+EGMAnj7eJdcnJrzPOurEU36I80lyA+I3Bz8w94jwxmuwUqJjG18YN&#10;3RNjfnyxH2TtqPy5wvfg5MlBddTaI+aPPIW/57L/M9mwMcDApo2nBySjlIZTav8yJbV9NaYBXm6V&#10;7iq7WSBMo4n64IK38bat1CKBn4J9mg6YHlV+RYj3HbWua1OPBULi78qvplZBstXFCyQ+WVzXT8sE&#10;qUKiujuPuUG97f+Cb979flTmpsPrpwXaZUThl52eMz8L/H2cn+XRZfz7ZAG19sEsmhP7dzvk12l/&#10;ZeTM06GJe7KfzGdf+H+12oNcv87uLzuYddclsDAvppncL24gaZ2n2Oa/rRH3Mz3V18sk6u88zEr2&#10;2VJ7iXzP9NTZTN0MbHfpcr179rdDNLE/S93N1hEJ782rGBZzP1VDDHT5732rWkAeCY+OK/3Gs79p&#10;j3lqHmLZwysbv1KwE5UFN0EOYQe6n9PKNmz0b9P1WPIzVwnn3QIPQXHdWd1Ry1/Dwe1RbbA1O4cr&#10;8l7A7UaYSIHJTCO0zVzv4RMuPx33Ipamtnk7t9kTCXWVoePqjF+AyqWCGCnc15/JipXB7Xbe9ewB&#10;5rcufE0Sshe6tRKy73p27aENz7Qc43F6T7gHqj3r3Z6Uu+9n76G+H8EfU/PsLWBYbO5/WV93utPs&#10;WmNrz0UJ8N8Atcr+hfZ7E7ryteL2P266tIoE8Aq+/O4TqTRZ6H+ykNGlHXedkie4CHbfiIKgxvfd&#10;hlyovfxesTbOgu1QHqF3pV9XKqdz6kQNpXbfb+t3dixd2wXHCYsFr4IX69c+yw/edu1WuJvdBQRj&#10;vVHUdWlEz7NN4LzYGtoUCPEPuD+fDzC+O7fN3bO+Pa2J/i+14FJYNnzhdTxFd48cecrWa9Z7/qvL&#10;Um8W/5ifd7ziLWNM/E38dbyXQTXnl6eueXDno8nR2STDK5+FlcbKqoivoDH7pWJL8Hlxx71UsZnu&#10;UlaOqdpvSR6pwLw5b12NlHXB/HX2gM5XKf9h+USUQOICojgzTJ3Yn1hb6DYedExSYx6pHU+NUMsM&#10;VG8JNmtTaSxYySn2CjMqp50BpbP+WlWmpbwJAf9OgDyeYvw9UL1xmfC0Nkb5Tzb/jis288+3ovWA&#10;xJhLH/Z7pUKqM8RYQv7ZSBO2Re1tjZQCK9/GyKV8i+7Qft54XEbdQ5VZmftzK3MdTZEvwJpG2sqK&#10;aUfvJuelvP1DWYkw8wobP7idp53h80FbsyXQP8xZukthvdxXw9ylLx0x2FPBl7xKnoXNJHcylrue&#10;V8Aq0cyBXd3OHrTam8bPd9GguNWKmpxENWWyhiJs5lC+ZClgKCzn25wmJ1l/rtbIz6weYicev3sG&#10;BJeRNrx2YHGZowytOwxToKRGlHe4njeqmUhhap6VICWoWelbKBPPasCUjdTS6gzZPVWNPdg7SpmT&#10;P3/Mwad1ukLwY+2aEZPH3DSX4500o7c9EBnnN7ZuD9exTRFztAgl3Kfa6TE2D+/BAZuG9uQWf7Lt&#10;GH4WWyyzhLtE49iASOfRRed08QWc8hhp0GI9MkBZkSK4UxvQgFTkFWDY9t+WRr22E6CpYq3beusE&#10;Uficz68QitjcC1wyruYU6yJpWAJX9+Bp5MrmqLnYFnFixrp+6oLro0/1ARd12gRFX0jvs2p+vnlS&#10;M2TYrwDngXCMpjlFQF3xc8lQiX9GbBi6e4pzaT2t5dxRqaNdpnrHvUof7HflS0KeiVUhqx5ACbB3&#10;i9MF0ovAZLRKbcgj6vPfPeXMDvYPGyG7Y44D0WzjBsEwx0MwJaTb1MUHMKrlMQMAv+duHld+xqS5&#10;4SjuEmg6zhyQR+B6RbuX16Wkm/r2j21LhXLEd2FBP9NC3pZNskKZGqIbXoKQugYypsbWfs3ARxDI&#10;vifga6SUV2gRnHHfqx/oHXboMLRna+U9/OTliau3typ2mCxoa10vzLnvDbqnjHwtGNFUdUjdXljv&#10;0ciONjcc80BAX0a4tboI68YtsEGDJ1NszhhR8+t9Pg6IF8BQrx5330AlBZscxtWhWfJHSfiKrkLf&#10;6o3TY61SWklGgkddNaw7xmLLqSISvgltSuLOBMx8ThbW/SdSQOxP6IU53CIyc7eD85ZquiKDleJr&#10;WHIqJF4GOrFj+UznaxkJNxuHY7SwBzNamhTN8qrmQeMgTzvnMXctstfVSdDmf+ovaosLNBp42FU8&#10;RAhhih3crCl8uxnDn98XiJVPU1iPAq39UjFGIonc7qWJqZonnedQPfz53fnxsZihbcb4PixFnlm5&#10;6RyVhE92C/kzAeIGTPXRn0UHQEz1dLuklKXTdluXYMIfWuMJ8zK8Wt1/FweNfnYOo0dwXvcezCz7&#10;toDIkjW9lq9rI+wr3dAWrR6amgIf961wPzkkWyz2nGqz3MisznyNB6E4CRpqvRSMQOzlxbYgSUAg&#10;cOr1GcF9EEKCVyzGWSixxlU+q3DVSlNqE2PvmXkDkz4bJ3KQI/jx0B7WiR1EJ08BZ8DBNsDFV98k&#10;6Rw9SZf+7NTK7hsUjLrUAXI1SPrp7APmL71O7ZJ1q8TjNSPyRqkDzlw+tlbruCuXcd91ZPE0zo/P&#10;/xJ9Adw5WPZfUWYDmc0nLEp+HLgavDCuAVhdFQrDFsb3ptT3tnC9/3GGd4ViArzmsX8qcs628eV+&#10;szz1oeE7DTY+rgmYRbhToyD5jyMR/FSkMLa1qB+AXvvUlp9N0Y+tAuWKAbqkZ1xC0CUcDbnUZKlZ&#10;8pvZ3F6bWdbm+NEuioO8qVgRa/c0WD5vq7qyI0JFS7Mout0Sc8vHoTEl6Qhal/LDTiiZ9BEfchg8&#10;ujT0SNBlOk5bJSy5Un5EyPu6ltMLUp38YLHAqcZ9Gyt8TCEiu32SUMEbj8kuhr3oVdxIOoCOTMrL&#10;CgfNYxnoRZO75Ep0g3Gge3XYzs6ezQYVADPI8+EWbWvOZ0qmC5vL9gvbMgOFY+m1wuXk4yFj4zjC&#10;qj3Fr5MsAlCNvCQMB7Dk6g2WGEspT5hbx0VxNmXVXpgRzEGGTn9M8Pr/8uKIckXmKGnmWwUg+chb&#10;/hS21qwTMvUF2EL/Ds4TdPXxP8jZ3XZ+dPXUim56znfVrvzyalV7ZoxDYP9fQV8o9et2Lk4HeETi&#10;kV0vwc1vQjG8/46sJm3uDW1pNxKbAQmSD0CAMoASeVV8FX3gsheQIP0plYC6V03NRx0P+9hJLQMo&#10;YXPwBOwB5weQJK61RQRccZ3F6FS3ZR0/+I+9/jiuqUfqburNSQk5sclpcpFEs8pbn85QRtZbL1dV&#10;+0c7Wkkmc/j1so2ARPDavgr2kvX6bj+0q6U/bfVO3uy39noK0u62A9oneiWoD+jt5tQrquqWPl/d&#10;HFMcxvra+5kGEQfCe9m+lyLu25cTGaNojpRwMFFlG7ttSjEK9VA2XbNtCdsPV6ImdW5U1ZS2ul5M&#10;wRNNIu6lG036dzpGjNPThocqu3X8XL2TqDolb1KSmEtF4lT3O9FvEcleP95kDdL5J5hDLu7Ibb1f&#10;dX8+XkxS5IU1kPMsmXb0Pq4mMMZAucmCumaK7561nU6z/y81CEVvm3DnNpPPKXSx3Hkr+3HmFOdR&#10;b8qmYKXNiMltFczN/3EXwz6ae4KcrZde3fCrtsrTAKanL5NNuhWlJ0FbsTvi1DKgrwzQQSWVlzNf&#10;xO4fLNnRYq/vCNf9f6Qrhm2NO4YwyWbKSNc5ioIbBsXF7Aft/JFUAbdGClLH4JzKeCFu76g44I6f&#10;Bj3ddQNGQL8JPvlOOkq6cBFCa9FdrbwYCBL5EdlXI9+nvtj6R6oR7dQXoLqVAhtg+tTUBNxXNxyn&#10;+Dk+hNol0qeuBqGBk9CqyVY07EeeC2mB4Bst4g130UUbw4hdrN3dtp3hvMmfIs5iWOfOz7nwUa6v&#10;Xlw5EtB3QDg9JSOR01/VgBVfBphHf3rEkBqxoYMujzhhyBLpQCcjWQd1gYPwn4HklYwlYBLalo4Y&#10;O7UJYOAfoDO+aqKWep43Lo29DqiKDBmtMIJ5Y+QUEGYM6YbMRPAECGZQxJTX5jal3iOipV1iVBS6&#10;kxpEzYH+bpfdIUdw3oAZQCRNtMbt+hwm0nwAACgPF5XqBVfJJQi6204/p2NnVl6IrOf7h2ztGGFH&#10;O1yw6xvY6qejOsgJNxANTTvHrGe/0inUZhEb/HaB7OUyI2eY219UD92FecBeogCrDEe8Z0/RAWgu&#10;YFV385/PRX32MXUYdmIZHSa4sIhrxO7TBNgVa/BZwG6HUkD588VzWmUJsFCdQ/iELgYQiJ8Fk5pG&#10;FWntWTuJqo1H8CGhMcgSYxs/bGL7gGDuY8UUXZx2qhDQTULWQpXguanz0cHlT2huNOSAxrTOw1QI&#10;LvHAXx+hNQAz9GyC5j8OKbh+s+yvb8Z72/+SYoBUs7gqfMhvzgaM1vwclFGaCLGNtBn8aU9q/rID&#10;/nksLkP3NlCaG6WOUbNSadvD+rv0kknUV6tAcOWsHkYPY+ve/+kk30u++iTSRrHM4uVtO08Py5b2&#10;9qMTMMhDi8kL4RmGK9mhGXwIfdZt0ub9i96CBOHXM199HcmGl57wCVwQbsXyKDMt5DqekaU1Wdiu&#10;4rqtXPaWGAoOBdXU0N+nVRLWiWkVd0tpT/a2nM7boIMbvZNuYmRgGdlwz55wiCGHer9F9aqIBHP6&#10;FVLLa0A1BzuFwfzfRl/8m/LqbFSG3IvZGUd+2FRzDrXvY/dEu1NqBeGiTTWEm3FHlYCVSstTKntl&#10;Fbj3uNGXcW+V6MVbJovrxojLGH3EP9BPsgldtFXDcr1rIQ4RuN5RIEilgrhrjEGvvGNcaUzc3Q10&#10;qjl/uPuFltC2h/9b14txt2bwoh80trFSykUJUhPkx78w3mCdXOpWhpLPEG86bzy/nF5c/EfKc9d/&#10;J+pHmT8vCS/LdIWefntd8qIstA0xpkTXl0C9tIIv3ioHVRxs+RHoH+Hy0t+LdDQOZBjoIL0e/sQp&#10;Y45RKdVRXyCPPKGTKXh223VyjVOf0KBi+KXs27kx4kaa9pRZwMGlIaD/xe+0vN+XbuHJbmf03oN3&#10;dMQ/vNZE/c20YGbWn0doU5YyPCuNvyWfd8M3Hs7CNNXEBMslzX7VHna7smXddaVXSVDMTmj3PQjv&#10;MjgIklAyP7EP7BOugD0xuQc+olpPqXF+X6v8PnL8PCnTb1h63MtxIFRtpu4W6eaqBSYj4LLj6m3s&#10;YPdmnvEdN4xFtKdH/N72to8f32snbnQH5khfcbZxGCx5p7sFl3q8iOvckltorYn3q3bbSb11rfvi&#10;eeis2QyAEmqoHWb0FfS+hhnCZ/RlNCv2TnvGzGfIjMzBzWeCbZxt5K589km/UaVqUfKg6A9qM6dl&#10;kGp8OoX65WKhvftlhYiDMiNsSM/1SRmB1mPnnEMnNK/kWlbHAIIq1+y2aXHI3a/G5q/+VyCd+yIn&#10;qZPC+Nh9xsLbzKvsqoJfgGE6m/5qqF+kXjNg1lhy1sEZ62Yb1veF3qSafZ7YFMZdXq+aqxUPnsS8&#10;Bc2YrhyqKyEaoqslK0YtIDxJg/Za32hmLqRR7M3kdyv1d1pHpeZ328R/1Av130b9sz0u9/4Fpxoo&#10;HCmQfCT5WDLN1s3zJONatOcd+G8EIrTvS37z9fUG3R7qS/ZM59rgpeOmVRx/raspItLvsnsDoTOe&#10;u12ppglm+WL9kgGNoUvFkLlotBitADNlwR6ry+jh9EfDjLEuaMBiEhIVY6Ybmz328BjgR7MW1crS&#10;wmkR/1ZDqqp5z+0VjpqU9os+ynm1+p2TftySogieiOTl+DUKIufg9sZwgDWXDo0g7QavuL54Qr/l&#10;izJ5h2e0JC+x34itibUM2pDOTUDNjzwHzdICqF7SNKvkIbtlCRSe+nJxYWXH8FDv4nLIdyqPMQtP&#10;MVxYemY+prg4cCMlVdGE9bpkfLjz4rXmJPrvT3Ed7IyBRw/LMMhqd8lgfL/f8B9P2ZCN+/LBb2Gs&#10;uBzz7T+B7cXYmjDGd2ZtWFmENaXTkB+5aOnY/kNQmzcQYR+0ibapptRTbxCCersdfQSEJ5YaP0Kw&#10;3//79e9HQZoPp9gz8NWdPpjD1Y6nmpTJGwsz4GG273ybF/ji0k3pLuHr0+DeRSFvofu0kByQtl2b&#10;GY+xGbwd4jZ4qDrPo5hZZPVqefhW+Ger0z+QtT//RidBD5HtjFWoHxFfNd98m1JL8nAagIV8Pje6&#10;qCOsGum/jTDf+TV7P8XB9tDMh43i67bhdlYWEyhK6mF0s+wHkt174nGT9NyfD253vcZwIosS3x4G&#10;v19qhh5DnebPfb7QqtpVwbzQmvUrVeGzQdgHq8/h5VYpZ/qyiprweKp42NXEuMrin22alvlY67IL&#10;5/ubsCueh5vsXH/0jye+L8jXaafmrvJNvajmaJ91QrOxWhQ4NlJIUk2dCnCY8LQoCTSQSX3i31/F&#10;FIvZPEqHkM5zxaexyMmiLo3kB+dCF/pQCekFSe3/+jOE2KOicTvRZkX2MKOa6XsVwKzcLupRf7fM&#10;uaHZJdEm74hJJyqCfFco2jtqSTf2IBGKN0gX9Ke8H3x18zkwslGS301R+qdTErz0hNClzyLinOPj&#10;Xpxb1fdzY26hBe8j8Q2/ftSqay5iZJ8/GTiJCD1UfXjtqINPPqwfchNeIbUGnR64kBBtj9TFQnPI&#10;tvBqaG+nThtrcwh46799O9nfe9tHEtb1SjC89AzaiHDVRXQ+46QGdQbBoqTxw834w7svQjMCXJEg&#10;AFEyHIxc2AvTWaF+7Npzz/0NftzSUd7I1ScAliDPbFOZ1aPenjRrQ/xjwIRMI35FhkUULD1SuwIK&#10;Iq1neZaBx+Yc285eOBx9jPBS0jLf61ay9j/ORzgVLQtymt6+V0P+DcwX1r+xZ91yOeTUECT8JU2Z&#10;8dxZfwYkN/crBTqWAMbh+N1TbAvyI3lyhL66afDVhw4+d3B3EW5j1KbMscj9Gc4jU6NuqZN1+eeN&#10;Of+h/CKACuFVbYoEr1PS9pumZmh+4v/YmcXZ3JILO3J1fv/1wOuCyocD/NOJ9AGvpFghFFePf9Bb&#10;oDBXnp6S9PzFuqbrVEmcUgmlThQVthQpJlwPwQ5yHi2UIgwL2+sasQw9PaCOL4S7ojk33+EjPx8d&#10;kA5mkfWRvoB83zd1dWe2z0o4JA7srI0i/MMk1tZ6v77XWjbW5xwDiU4uxZsVYfT+B+tG8pQu6j2S&#10;Xq+AG474SQPHkZQXwdyGxrbfk9vACUOQMi+mJxwUoJxLlyI97ezmyZXxC3x0Rn9WR27x6XO59zfX&#10;u18P9tN7x+eqR8jJyTv654cH1g/VvzgFZkX+qIpolOeMvZI6ytH/5M23htaIje0595BEhErfBEKc&#10;N+HVNKQXDdmgGodnJAQZcXO5R81sqZhqlt7vlIruiT0vRy1OP4VFmU8AXQm3pDzhs4P6Ao10g+Kv&#10;xHxuK7wlj/Rtyg//i73dKfg+NCv+Yh+f3WTSwZZ7SWZPcjbLdFwdH2na9ztmR/iJsaqZub6PVxSA&#10;woQ+rB+mfJtpF80LhxFMSrJHra2W6RadrkHMzB9mWO504fBFg4ercLl9FOEccEIyC6mab1UxE269&#10;OhDC3dodss2/FrKkVX3BQ9nZNDVwvYJC2QzDDJcERBsVVvcUYHzK/t1BPrH0KfrmdHa4H4GgYlz6&#10;qMwIUeEpQ9Y2QaT6mTdaptbymUsadqkjtcxHv0mB1LFXdprfcovmxEiLgEJuu1MSRHFm3ke4DSug&#10;m+pxTWQYomWjfizMbYjh3dIMYxiLuC1CvjyjHUM06fmxs7VK/VV4IGInaMMv/S0xkEqJKDB6uVpd&#10;vl1jYgvQ5q8wrCXDOAGTgonhssQZo4Z6dxEK3H0g6ZOi8wTFLmHeXEOIS5oznEcIopJaNEkXOa31&#10;4d5WtKC2PbmSNeby9IP30hVGBOqzLorlcS5tpobstH2IXaAxsUY3hZKBrZLJyR4z4UZ0oPDVJpah&#10;tkguVIsTDjYtVQrhhoz/ceCSEgjC/octPxTf7/yh1B1w5WUAoTF1aYJ0XAAMXclulYoxNw26bMgS&#10;qwthQripbKnralIxLda49hIj2fWIVS5KPAbaOxeDo0bBTmbvgy/E/FskOAt2N6MBVQaZ9ty48KVJ&#10;dTFDKEGMNRgMX1xV2uGnCGtF/BsgfHfCH7uVl+fvkt7t7GLrI3eQbmHddQJb1KCJaCfp186aGlcp&#10;YlVybLtTfxH4WOzrv0uCYrSRCFf4cgxxzSS0ncPSMyT1jIqEHC45nNMuNHERcuo96lfnyKVqcLqP&#10;9FB1e8EGDArnZT/ylVSWAkx5xp33uiIXD4Vn/5bHFZx9xoLMNe6JXDroZeHVdsvtOM2FtEh/KZtL&#10;cXpsJMC2XBt9aXBMbR1XTxmOJ96LCJkOjPylT7+Rkq4PUgId49WpCA6hTj2O2ct91i5ydCCUP23H&#10;SlapgKeQibXAiysHZTi6RFBz+ed5hasCi3EKT8tGKF2vuvYdt3IKqZEfr6Ed3+d5Y7AsAEjx+koU&#10;7vcVr8qN4e+aP424qWMqtSVLyN5/aQD5iiopiCQdyK5VuN44R9Tdc6BQkYZXA6GuhzHEYyB2ttdT&#10;GL16xxuydvaA89uyYwk+MV3ijzMVBBlnZ8W+ao8/q0q4NBun26py8q3Ltkrf8Yx9/sCIYIV9FZyb&#10;ft7Ty8nm8827LviqxZehDGUPWBR9z3f2McoG4B3K8GM0wE0NIhkaFN1e888ooAarimdwILDQR8r2&#10;NMo/sy+uwOymkTbiXroSA9ofEKu/6oI/uP5s2RR4/OA+hEg0HtHiiB++coyn9deNTxBfX8K9bkNb&#10;9Q57PONKcd6+9YxTK7KeW9LJnW+TgUoICK6ZTH2Tg5Ag9t8hZdQJtk9hMibFqy5QbxcfyLrp/Fsh&#10;0+tyWZwLO2aureyq46Q4545eh60LKO+kE9CIONdotyRHgPZmFlqbOrEcC11llNZid40XiU/Um4V4&#10;OfM0xT2iJFJOygfuwieo/TZzKXOSOBq4P0YREVRgNmmjjPos7Mu6gvSOf0rLcN70TjkvXA6WeD9v&#10;eo12JkDsyu5QTe0U5ZKFAyekatzmI16yVsJ95DfyDdej+FpHHp+6cTx7CpTWtnafGYToOrK2/MNu&#10;dSxM+lM68btvgTuSwyxI15EeXDhvr5Gt/91aPW718suTvFjzR7TvHiO9Ov7fXDres4pp1d1DsmVf&#10;VrKWrkeHTTvuUjy1goLLuA7k8b3qxl9iJTdNM8o+eiAUUprt6daOah2W4BrfIR8SkB1eDn3I5Wwe&#10;6zg98KKtcCU0t/NMxEiAcqnM3Q92JH7k12dErv6ag8Sw7R+TgSbnWQOJCwMzCtkC5Vuks1V+GX3P&#10;xyfmjD9Yk+dKw8bVFV80nCfjGHX8U90fFtwc7QM91DxuOP7I6LO7Z5TAAPMGA1KMmEMw1n3T4l28&#10;LDjvOqYu5f7m2hA6sjnXf3gWKR/iramFksfdkGz04Sr375u7+g7FSzJsvpHqY1qcHVg2UjplgzzO&#10;9URXoLHfLMuSqJYOG7/KLw06r5fmN0cTDRIGFLIbYm3oVoaJ8+rfkqgCd3KKTne57yAuszT8nlPQ&#10;rPQtqXuoliaDbvzq4J+/jLMrYedeqnwH9CYldbvo4NHGr/YSE0vXYQ+hNaMW/AcwdVWp0CTtDsvE&#10;vvT6fLeVJEAXd+OjWihtVkECaicLeTaIhYNM0DP5vHBODe5y4mEJqLolZKwt3iO+N6lbIxvrZYlv&#10;FC85BcY3SwGKI8kClbbCa+N0CEJt7duW+qi9kqCysL2l+4dg4Oh2ewn8p5QzJzqBrtjQXrC8OcQd&#10;bc0D9IRLd3ZSro1MYkaan/hJFl0IryMPVQDLNBDjVfmmn/yG82Q9xuDalt77Ln0f0vkVEFcxzKq/&#10;7EE4dX8YWfRxRrA1cgPXwL4A7ID+WsCA+iMHzHaYh8YqrRzR5av4UYN6xThh73N1oBvzCZSuxL+4&#10;LVP19jEu1IIwS/9g9J6AzZr3xe2KaUECsZmnqO/IE2/L9XUbsGQ1orgS++clUeT76D8Ir8gn0Qbm&#10;JJhYc//m6AAcMnZBVXkr65viAaXdFSFwfxdZjGVpfTHT5N+qWQAEP2JqOLLOddmRo8/Ug52L9ocB&#10;/ez5y5xH+LIyLc9qzixhETzBI7ncPDJSnLhy7tt94b681A4s+1x+zv3ixPHDrsZNWYdHD8vAaJKH&#10;HmziOnFkR/0fWbe79oH7FjXIx07oDE9OEhbia7Sq2tn0LLvxQFcFgqK61EUE2dbzalmmbuVTx929&#10;RrvSUBrJ3otEfFCUxDT8rqLyvooVg79lpa+T21WskSARYbFA3d42dfXdVDSEBuzKbcWOoV5pT2Z3&#10;8peXLXTd+2+n3Jlna/PD0RufHhRzq7tsD3Oi0fclBYyNNonIH6l7UDUFXzSupHI7W1McDC/Mgpos&#10;0kG8guWhJ23vVWPfGpRappZMD+oYgcqyI2fBwtNzXLAIPFiUaeCe7HIAAeEdBPnfDak5yjoRO3vM&#10;x/eRIJXAa7fXLjmlCds8luw+GR5HDzbpbOXU3fFESoEY4mNgPm3Vosk4DtcbUm9Lv5D2MNcKQXrQ&#10;8+AGddyGWoMoGf8g16zP9QUsYV2d2YgiOVc4rzPwcZjzi4L9a7E48K6l+5dqDGnOV0wGHbZrTqa5&#10;SI7vi1BScpclcCbfFFfdp5i0toVhBvpgUGUK2db7zoVz+VXYLH87pDLx2wRa7yNjSPxOcyXXV61L&#10;uNQhOecL2FZ9XHtllF3/j6LzjEuq/f84iKvc2Z2VObJhSy0tc2tlmrelpaU5sZ8zd+6FonmnZq7U&#10;zFQwR+bEiaksrdwjN0juLSIuHCDwP/8H5/CE13kdnnBd3+sz3ueXcfMkgN8B3tz5UlYAw5A0NSSs&#10;mWWfNn0lHAwJ+/dBgDp9LlXqoP+QGvtEQMUHOOXTmjtmZH7qoCp1W2sZPOVPHokDwk3uOVhRfiBN&#10;p+RGV82yPFyGuFZbxroy3r+I+NYrJDo91roMrMArXySQl4iGYw2HrgMxm/oiBxuLFpV7eB6WSlyA&#10;ZiCrLu629Njs6oZzFngy6wWgKU1tTTQjAmxskhoamfuTx5UaP+yQ1SVb2j4pKTUC3ASvrbk50M4b&#10;A0yK2EF/E239ecxyuI1hZqXt4nxPcYuGhxelfTFo79dnbT//ksngN+YhBKhWbbs0tvb3hi5+7P/r&#10;onZaLElJsMlZLDNTBFGN0gr7hTsi6DDbtAF1gEKmmo+rkks2SC7IZp8W2O6SC/MARl7PTCSN7QCe&#10;jvgo+kQ7aPPNErM48LwWjOQi+edwoWtW8H4YUkZH3ck0T6rOVUs4tkOc/cB+6efyWPuZzZSWJIUV&#10;GSBHnILcqQnHhsN6gVfa2prSUnXKShEk04dz1ieajnkgoN7BkyykZ3dvKdvKbm3gQfaTLzo9l02R&#10;s0jwJfYZleH3PfKHroOPc6ZtTxkKxZ7aVo7ThahX54VVQXrA8wS//BaHCJeebtk10CjPIg/ZHGSa&#10;+zRfmpi8WWbZAgqNfuOAvv+LyN3kLJ/E3V5T/vh47yivKroQhYDtS+1cDG27UHz1pwBo956kld22&#10;GjTSbKFceHFNsq5+6Q7PJnEz0nWjKXIsOA41W7VnbQMAhtoZOZ4xXovyzdR8jqKDAANiY/kbvdMR&#10;XIEWYPJRh3D3WoJ8OzfUVb3388419jDD1tv04+yyV+oTJbMmfgcKULewk3tr2YF7e8VP9m5hhlCe&#10;7736oDq63kp5ko3jipUiVzjNqHFL2KROVBgREYid2wOAwmhmEJo3I8rBNG5SZVB6akveQIIoxpEK&#10;cZks4Bdh+mhglpHY6lb7lpo+eyxudKrZp22q2dVVGoePCDVH0zGoV/cOsiJuaElgcrlio7p3ZNSq&#10;Nfphuriq38IM2m8qu7GtPfm4DW1g1yAK0aFRVuljlCZ0QymJunL3wIetIvnpnQTHWGJsojzySS6z&#10;32qdEIyZ1oXl+ZMbeSP4gnSjnDK1g3/8nFJTEf0jCVI6EObnS4VMbblk3cXIap1XBWkcTpRJpwSt&#10;CQAWh3me6Qt5oJDdretT05cw0z4JW+fnfGp/th+m/bHJaqeKRwohozxRsI2vdnsTiw17CJmjvzuz&#10;g8L1vGigL/qjzozG5tFdnbOHoJD7/e8BBA0oQi8MXcGhmr7rYOouootSVCaxCjNah7kCKP+/0Wv8&#10;IdIgVo6MQBqfQwdFqusC2xDPdYPjRvDJV9u0dcjViNpRQOdw9EEh7exCKGy4I8nwSP6CyRm4rvSK&#10;J0sRPIlnFYuQfNicM0zaAeYjBScD7aiprBo9pRhOy+PmFwWBRW+syMbbPwJdJIYv1+5PBXVRy6lY&#10;2r/WmZlOXdhLh5FUtTeZiyfIRrhkKvHN/9TR/pHLsI0dsOv57kPWG3sV/6XebD+aP5IvZFplZ9Ax&#10;ja9X/JjIxQ58wWyCxbgFfbfrdDWgZwHlB4145l0xFjsOv5vLIuFhl4DoGoOF58Ttw87piEhEiHuJ&#10;RIjwc2w2OLoRXeyWAZoSh5qjM7Afgf27Fz6tbEmERnJKqAmSmuvb/wmJgaMYa6cAw1Kh117cYZnX&#10;GThtT0nynq++g+T5FOEVBVkRWUNu4uCxoWkjED3+KN1QKaQKd3XeUKeUqeY00B6b32HQZtuMdvmj&#10;/SR6A1wE7oO7KfGd5L3vgxNC8pTxVBUbPwy8+tKgs0TPGj04bYH+gkq+cnjjOGseJN0V0PTmshzn&#10;Y2vg2w61HzRNkiAvLYNTLCH6eTwP6IotxptrkpwDG6FqIKd0d6kr5SYUSIChE4cjAudkXeRZPpGv&#10;ed8+FboHHtcujkq61K7Cv5CeZXJYn/te74bc9+srxmVaqf9I3nsNtl5b5EtNdDC2Kp1Iz5oxZD2L&#10;+37DztoQqmcfsIsKa3UMKI1KEoJdW1mwDN1dtS7yuCRptjqCWrvzqRXWaeFRrGOeU5/Ere3/Ijso&#10;Q4xefChUlW7CSvtGzRhantlKM/V6tBWn4LxUwR/ccAG1t+BceMUvGtiuCXyDfOCJ6ypBZ4DbFswd&#10;TDUbLr2Q3I7pKzUdet6Gw8uBtIK2xSKxFQorZzSpi8ZXHT/KrDlDck/ljxEzsoQKlAPBt/w3c/yu&#10;EcuU1roABkO9aYOlTPzRd5+Jct3Fxbujx6w/GnKHl1rKjJbDessxOnxjPHC479UR3imXw6PHfri6&#10;7/vP/fJv8+mDTbn+3b6OvDYvqZmwltoaZgb+/jyLUSy8UqhzRwRsdZhvQh3h9b1o9OoEnd9L7NC0&#10;57Vk9wFeW7q9W0355pd7hmt1dP2BsK8Sj+e/PAqW15MZx7TcnOixbBaOb+fLgMTyrrj3td6QS7ch&#10;cU3RitExgrW3XdFFhAOQ8hOSbfbwzJ1/A0uTtmuNwBgHM37Hr3jbL8lQR/kBmOR+JghjjOmcobz3&#10;FanzBr1cb+q3hrTLDR7wCswvNA/aj2tltoJ0Gi5kPm2fntEZTB/PLUpnm+y91m5+/uc/pZlwJlU9&#10;1cUjKNyLqxdIBjHck6JpiWQVqDWqc1nONpomxjMtLPtGJlKX//7xmWPwAkudDZWN8wRpJQu3Rl6Z&#10;lI03sZj2K9rOG8zevXnkg75nHqlV2ev1qkXu6Yx7Q3sL5vjSpLUhnSGPFBNWl0XBXvya+fR2wspv&#10;sB0fyfi7OfLs3dCkhx6drpkDH6tMj79II6d1Zf+RNur4uHcMLuL2pdcyMH4pfemFyaW3Ddm+0GN/&#10;r51A3vJD8R/5KZ2/evpyiptiWXplfrOnFSTg6z4zxMhDVXhynKRWe0vhAjL8lh5rJTJLZijAtujv&#10;cm3mH5dqN/trHQ2+Ur6SBzn9r6udqCvD48aacQuxtWhgO0XWTGCYSbYXPj+sPzeHtIOhdtSxMLyL&#10;0r1MrkmWSnKq63jmugoCu2uG+d8EAWsxpKYdi1k7VflLUZw6cR9X9Obb+MBp7pHJ9p3370zpZcwf&#10;WBQqSrGepSVrL0arwFfdy6C4PFxQr85Z2eExvswL6rfR0vn/hj7IfM09+AjIe8JoqJag/scqP1eZ&#10;enJS0ahwcuu85pCyKclCx0vzpVthZGfJvOx97X7n/T1QILpERhQpI5p7JVSOWeNKYVwKrKssa6Wx&#10;NPB4rLAV4MfZV58VDJRrBxq75nsD5Tq7lII1829tqjnUUtyM9Y+UqyzpI9En3UwztJ7twFndl2US&#10;SzIgB+HZVApgP99jZP5nMY25idYHVOVWBwd/wjK6Lfr7FjEG5/VKP9tDIJj74MnJ5n4vS/0wG3mx&#10;9YfPvKlXkrVUi3KzpEX/8vxBPGyAjCTyEdAFUwm3x1W33yu6lh9c5mCHV2rbxiuj3cKhWRpQQ27t&#10;10mo9LUyd9eDs/21YVCIA6ZgTgx7Ra+s6eM4aZd4YSG0Nb8yPK0BdU3IZsyV/mVxjAz9B45rCS4V&#10;2wJaJ2IlCB2IDEfwNcqyYX24nWM0qilqYJzRULrn0fCXNl7MDq0CPU2rXdwZSW3zQyORZ22eDijm&#10;eqpsy//6tJPuklLb5W9AzlBHIH+fWfjpNfcYfcY18eA8xLU+/YS6yS9NOIx4e4bhdqE5rzNYP23j&#10;weWU+nB5wZ7YRyEFC2IDItkz6Pm4JmRamoxqaEbSFx1vPSVfxXhpMZoiKKQ1KF9Dg6Rff9SbAPES&#10;k1uWOU1jY6WC3Plu8MpdnwPcQY6aR1vZoJmECPk1KVFdl4JGKV2NRLiMipZcczQhZoFrbSU13ndf&#10;Y9GcDF8dvmyQoSUL5cq/nLTC0P+zcwL0Wv9vi9C8o+TRVm75xtVnSwvyjwPDs7pUQJvZj/Pu/Hbp&#10;zfMedoHMspqX+46LimBSrrBChx/At1R2XIgxDwFCYuL1957es7mgzdW9bTE6ArL9/jZfhPknREbQ&#10;gfw12JF+fwny9HxKKOPsZhuX0qVf/SAdg/a+bEbv2wzlTanqqiwJNU7elZD+OPk2XfSX/fAnSvE3&#10;T9kZF9Af/EVsURbBIC1NDW5PZM7DZkgveFkF4+3dGpCjE1zQZ3Wzz2XxSc2hgCuvg3yb1KbJSPi9&#10;Qdvr1hkSV08M0kLNFfC+LgeyZdKa/THj2ZuLxhLEgt87Qo+UHBQJydzPoetAX6eL/EfYVFspxLVh&#10;Z0hQFuu25Xn9Rk9R/gi5JbXE7s1vTOfwp86D1IeRT3r+VkUEFYEO5orrFFABZo+6zDg6F+5j22BZ&#10;TxIeBRSQJW1OWfl7ZOtCE4Fy7IEpZQ/Ky7kB4u8xbHP3mJdn7Qvt0bER4Kg5x5h1JpsEppS7b7MO&#10;sSPW5OtHoesD6DuBg5FN4wpWS9MtiSxNtOeXTEvQDOtutG5OgAtmBoD3iYuZZmwW1HZBXj97DShC&#10;0cukZgRNDpFwDguOQFVkrzp+zs4DQ+/8VEWhaufjmqlr2Q1B1PqeLmnNqOo+7zxqo0ecJvX9ssyl&#10;++N0mv2Uk8wk0XsaW/MT5x+ayNotTjo//aN+CrfEFcuZaTvL3GS0x8dErbqVYwMEfUnuA1LuNRLJ&#10;wcRyVwu+2IEiWhx4YWtDdIZZ19Esd4JdWmi397fUPnzLNqrTXN6SrOLKWD9MlFxvEqBQb/lw/nwN&#10;amnGk/qp3tWFOeXrv5INNH80tQZ5VjQWxqm+7Cogsc+ddX1gKFTDjBPZ2gVLqm6zQ14592MSIkXq&#10;VOCcINuN/fECYGOWDuEScIPMNVRqkX9COqPnFsALnuIpimRlnbdUTyskV1ACCGM2Km6VEgU+2P0Q&#10;yjA6rxFqBFBVWzJNvzZ1L/CMdJV/kALlackiTnLcTWW4NjJq/vEtMUEvOCc6OeRtfbiN/txhH9of&#10;asmN728cCLb6cSU8mxuE9+yqj4f7VCC88p4IVKD8n+VycD9pkwoenybebSiTBxt7hX1eCx5E+nkU&#10;2k1Mut8VDiL/nnyCbiwnBh36sOpY/wQ5mhdPTjx3VmLCWOwE+yzp8B4abTwF3fFpyUeaVt9oUlGr&#10;lAd1pCHtHH2Q6+hgU1T/L1qTEtTWh5a70WCZHDghWRK2nqSCrQlkmfNZr89S6WLnoxxt7DztOCNf&#10;hZkF03j9Ojx1/9ozmk+ujfh2d+koZBm3w3V8e24LIVowM38UzNHCRb56iw1xyZucGHd39XMdou1P&#10;G3iw9k/lY8lR46jtAX9L+mMPO43f1kc+cHZzNno8ylE7LF+bsejM1T7QtJbbx95Lcwmn6j3QT49a&#10;9DTVo2btj5LqND+Ry6tcmcEEtdRcDbjWpiYP5SNoidhcBJe+Yqr9bEsmMahDJ8sygOkA4kx1oVO6&#10;NDts1isLn6RxLb3m9HcFhXM+pNAqlk2b8ALYvcxEj3U7GrMKaJvN4kJ7UILQmXwu6Zzpac4X1o5M&#10;1EmxTc9ngL/noAK8Hr1V32owCJR5ikRwDH0gIXzNAjjHCwTFahOrwY2F6K33yZx7ittSbqjOUJDG&#10;Zo4/CfgOOgyv7WJ/7oAyDTjUoHVRjMIUZVEae+uYfonCZh4gfzzcBTqp//+4gfAGrkknXr8G/Hvp&#10;9w4L2zCAcik2mlWJatXlHJqSoYxz4E3OtA/mjNjmHhInbjMAFPvJIoIIsIhBPhCbD091Rl4AJLPZ&#10;qE2mDGn6CI06RALg5Bn8Ua12oGNJnibJteSoNWrIZ6OQ/RVEgJSSYiIDhWsvENZbQdJ53Qv/HOJe&#10;Qf31G80tnBgpXFvEcvtn27vyBNP3T5VeAtKI110kVzjplzG3Tla/AtzWwe9a49dqQn13TDt/WKtf&#10;Qxqi3pn18dELpR83fugQSxgfoZ7K0KsBqK3m9XMHI/Zy0O1K3IsUxYYWcx0p804AOrc274hO+M42&#10;2dRWmO5SHXaWtZG1o8CF/1RqBcWvcw9kWsYCb7G5ffdH3jbQR45SVl1wRi6NqnarwwVu/qP1kPsD&#10;j425aIp2TN62e7nqa6kYRWpigG+40fFY5xI0P+yp7g9tWUudi2XjxM+QsG4Q1CzgrMxHdIlO5vMS&#10;zFG6O3s1RGy12jF3hRtBWzCnmkOLVhkX3Eu2HcLNDosU5MKH6vEjiF2TeXNyQOWwFn0Nou3xoTPl&#10;otyk3XfzcHrHGfabb1HCPyAVkMhlgKCcGP0L5LFW/c9T09kfns9P2X6SCgX/b3vtge9ZsFzH6SM+&#10;h8CBDqbw9IIdIF5gJ77JcfidwZ7rtNunkiBGge5ZybcajGGP4qJI5p+KvC4dfIK2BjQ8MT+merWi&#10;WLuUQIWzrvXr7tcsFwAlhaDPMRsEWbnfKqlJ/c6g+I8u5ALXw5gKb9CNad7DA7GKf+lcJvEMQ+SY&#10;M2d9YC1TWedhfQ8KGHGefsKPuFrrntYqvnnsWZ5epuejq/PzcV+JXpr3fpMdxGwinGc+NJhph3Xb&#10;SmZG94Fzoz8fDU+gFCiPtfMhMlZMsmzqc+XTZfyXeeA++5TRdY/TvvIQa8jMb56nEqDrVipLX6rU&#10;Wa+9CvBOebXsLaHT3E7OJ27i+mhv927UKhc89x83YF/tuNPTGlz5kxC2MPbx5CD9H9mhO+OBqYJA&#10;6RcfPcE+kNiVYrYYmGRObo00P1Mhr5TnVI04iewu0eFt/7uxyE24YAXjba9X3H4gOeY4o0JapVAL&#10;gqx90EhTnj9XDh5Jy5Yy+dVQEUGmb7zqwuPDhQ/+GayJnFa+XGXJu3zaf0891T40yc7/o1uSLpoX&#10;YUopMh3n/nqj1aJA46goEFgjV2eCPkaV6m5vw0rCVvmYLyJ9yQG5zSINLhEWYHIFXod2hkCnz4Xd&#10;DlevMry8nZZ8jyULEetRh2lMtcYkOflKRYo+HBHAqbw77b/Bftat/S41K7JaEDc9xDTzTwmLClLw&#10;CGaqRpm06OMyGzYbeo+pgkIi1qxKMQwz/MpLc7pSzvOFB/k2ICBRMZEq7M3cUmbtZHcjvnZTMIGH&#10;HHxCREkoPW2P9YD6BasbxV4LLaBUDlDzQBF7of329vd3/14UgVt+4TogzyCyzJT5ReAyguSu6xOI&#10;2oJZPsjB4+85Lv+Ninu96ivqhJAb6BHHZ8AkkHe0J/wuubCOfoSprQGXgDeLYmaJxwOmjarFT8or&#10;nYFTvNPv+x8Vy+adfCrtipUPWjDPiT8bDP4OYDqSV/yqKqGGBIYy6gKAYUjj+gHe+RAnIaRWDjPK&#10;I4/11QC+uwELk7pLL4YrPFe5s4wQyBNwLPoV+kXL5MfFdP9ncBU5O3v132XlrtZ2rAq1HAza2yXX&#10;HIcJCtPzzlf+w6X7oqGuohtll7lPmkHazfgWQ0W670TKKAYi9RzkusF/Y6Yy5v/Skx9C9ICnevNv&#10;NtfcGvjC2udxLWg88Mn9lnk4tr7j6XW1vj9ZLuvjlbsjLZUoD/9hLsrGtZqggr8w2CNg99EHq2+U&#10;kFxuaUSfMsSVl2t1v3nXwvR+3dUfufwhuJtO33HcEBIKRSA9rh8xKjbpZcGvN8P9/kt5UzyN1zt0&#10;4dgXfUA0lO3QHajulIgNdhNfv2ULgu4SqRdmf7pTT+cPUn0g5XZivWvl0n8wtMFvnDcpDFh8EoL4&#10;CPsVlYL8Az0CoJCHIzsxkHEERTztMImt2TJBu5W1+CJy4MXjuo+1ni0uM+LOMwaEj7b1UjbGSlcQ&#10;bnWnPjRY8Yh7DmGeqb7e48+52eG8dFPyrsfnJ7l3htr7zonpRcYIyEb+Wjiv6jcHQQhLPYozCcjO&#10;zaMk+/YzWeLvBPltBqZ1I79PagbFT97dALcEt/0hvmcjtkSI2o4bja/SDYiiKHmYQ1u16PZ+iwI5&#10;Vtyoz2L5ffXlmOzt1BoRQX1bc8OLmjfzmo38L8ch+D2733cuYQ6/EiIltvdTzsxFbjQm1MkTq9/o&#10;4NKg1bM6iuivfJ18GSkKK3ET8TWeD5BeDwc+7er/gswYil+lhcViAGdF0Ao8iKQfq6pjwPzr59wa&#10;6mn2VYrKQzEyZKiBXhfVf4VNQI8zwOR6w5Pnk6+8lz4/EZGBmneDJr7BGeh3cG2kNvGoVBaUjbzv&#10;liBi2qxqqLD1iJtdy3NtAqdzWdLkKVP6mzCpzRyvLb6fm6V18gbQswJKVx8vXQLLlAQJAZ77ldAz&#10;0Vk83wZy/5f+zVVJvogClyKPpiBn9td+pVXJnFWe6rgdyLtzdpVCGR+gyTBkqPvIIE/ZxXMh7SZn&#10;l0kDZ5HRwT6aoc0po8NGKhhkNpv08uaomnzkRtsZ1RLfb33yzVgn7wWB7u2KooKb/V3Q6tTv+1Zp&#10;/T3IU3+AoUOWVdGUrnwFqUuK/87XLHEyPFwCmBrHjNQh0sfsDnNFCczcmC7wdPSqQA/pf2z0SUWE&#10;40PjpYfvQeNXlawRMos8iS6Rgs2QWZ45Ugwu3/P9wHWyHy7etWNulR3x+aRNj3gDrrZhBKnLfkz9&#10;Xv3t05Ag4W6WteF4LZzmMV5ZjWO/A5LdHhSvQJ8k3Z/dlWjcH2Q4u9fd2imv/FphZBLZmzjiaTcl&#10;DCycBgstUSJKCDEQ7hwI/7lyoS7rP/hP/lD05+Xc/TnlbvNCjNtWhprFW5WFrFFG3V88JMQoQUov&#10;Hr7MTHN95bzYe1BFbKnrMpG28rIcqKgrLxkjjoqXU7sHvTWj8gNBON03RcNTmB9TOOavSGZ7Zt9e&#10;nofNumbWXdKA/eT/dOe3+4wl18slxklZShV1+/1VNSKK+3GYiIo+hDbRTUnqdWNH8DhJwHACGAca&#10;VLL5CfiQiExtWPWo9HTLEELtzzmgaveQPfIVLdqPc5H07o+Kmhp2xaZkKfnUZ2FpJRhWJuxJ0GtT&#10;xyKJ/cp6czJlnfDOGV3q8SxXDOc1/y8ZXThssV9Z/bvn+NyjWEa7M06xxwAEAgmygRtwPXxicJ1f&#10;j+u/IxYItAlc645PQUctP1HGP+U4/danNcWqx95Gqx4eIE7DV+wHstebKmeH6yYGwWtiIC1fO7Gt&#10;GNpVeInwV0H4QLcj1495S1BkJLvzADFE5HoeLi3241Tq+A+ebpWZvEWeKUDF8DdbdYpTQmeX2FNX&#10;0nGgHS7KxxGRPU8l0wxm7uG2oU37Q20YmKpyk3MLBF2g1PjGLIbqrhwm2z/X6v8XC3vYpVYO1VEA&#10;HblzFIaX8X2qFYqNdLviseHPPjmaPXIM1o00WgvgLMdWY28VTKVUKTakY4v3FhCZexODiuH7F12B&#10;VDcKQW1UyrP1yk1kLw0Kh1P0LUH7+6b7xDgJBrVneYwYXtICfIZTKZZjpLtVXtU+2vWjOs04Eo3e&#10;sHdJbsJ032BBa3Dbhwk7ZAPSRnsT+8ZcHnOUCan1TwFo4zxcoYPMDITXRk04fdcaRREAieTyEfBz&#10;jhEbC2fDQ6BoGHv2zj/olnJiWFmJ8+Ykh1eWIQWabrfYNb7cvrcrofqiQ1hcxpbk5oPgfhnMGxJF&#10;8U3H1qL67f/aefmccxe+wulmM1LvClcK6gkH8PlBOknJbDqfJJVaqADuSAjgqxXAQYgkP2k8Ada6&#10;S/x3iuf0wKl9/SEADrUds73ipJTK2UgYS42PkeGe0VWbfCWDgGaO5m3seszjlHaJlor0iTiJcOqk&#10;Sl6Q5VmW8C+2PDqVMxUHJoLJ+i0XCPtQzibg7l9GJHcGz2h6gdej5gI5fTue6qYLmjN5/rMcCh7m&#10;PKMVwpz3yWZ1NUJqgUTQehEhqDU41u0Az05q5Jth6nLOL5dELXjhxUE2oudeJh9RfW71ow4/49cc&#10;g5B4prOMkmtZlPZMi9w4ZzfLvhbPoAfLmZ7UHlzRo+sekVwvFGjTjXTrH0ikchrV4tjYlRzVlWpH&#10;j1C5aQ4jeKpR9+A/Vy4cB6nLfF2nCzARQgpmONt3p2p0WZlZVPzRhAdET2ZW8CCKwfIhAh6l8XWZ&#10;CPYCZ5U5vdfAQLNonN0d8Az+YNNbM/L7sAlDKHJp20UT5lVO1RpzLgc4g+r9MQNg3wTC3ftWolJq&#10;iqAUYX5FN8SYkRkWhPHsnJeRgQeaHZ60HX9JvCYNMrVnf38AmOp9wAYQP5+f+xURksfTj9tC4l7I&#10;v1IAdDqUFpBY5CFfKxe6H1qdj6dK2CVleVzA5uH9NelvO/mu0nujMzSWjH/pvmZ+K67CY6VrxPW2&#10;Y7joRSe61yCc4BOjJUFFH6L5Q1c3Rt4B/fGiOVo7l4t7v/ATekxAtqrd5nHadL2OeumvkTdvZ3Xq&#10;hh4+sxLbOkjaU595L/juawzyRDfh5b3nZmDrhixds1jVDJ78wbRvfyxxV8uFSgm4iWMfyisiH91R&#10;jbYZLbVfbA3kJ/+sE8J090IkGSUfoIskA1vZ04MCwtYesbUXK1Nuj3eknGD821He9M0x34RSQs+U&#10;ikkO/UYVqyyeKLMnz5fnjUELtr5DzeiaPxD0LGTrvjjs1Vt7mx5KWJc9CIHZJcqeSyOc5ZqhcY/w&#10;JEf3DDnK6ylJgp22V3hWeGpGpc+jaj1F6SKPhHU9JEQA1Bs3QKhNKXJMjTJrf2sC0qwsvMEcWTLR&#10;OPxkMnMOys/6XrkUnTThUB4E/EiLJDtZO1gp1OwYPWZ2qJjtBAmxPKkVSjh3gpzZwj9SAwu3cOnZ&#10;u/EeAGdZLbToYZZUql9gHaDBkXAdr1CFTUMcxqsfzjah66+428bLVs7k5Is6rw2Fbb9uOanzjcp1&#10;4pLDVR6TkR4LeqmU3HQR0UgpJyB3wfz7ZSnWzFstj74z9AUVaOPXWNn/4JdS7+tsys+IsRpdHEWf&#10;G937UTAkFvBa6ipcC26ROIBf3Qtz+3ti9bZ8bJObVlE2SnDPMvgAe331Wv0Xb86DvJXgrPq8idpv&#10;qz18YD9xUIro1S5ty/HGTtiC1bOfI2425J6eS/BCT1vdf6ufoFScx1ICnc4tvDCUTi3aGlQc07A0&#10;qC68Ae02dpJ/ZjNaQtFT90KixeGmgdlCSPCYSvjsBa9En7GTg8uPdx50LL/1n06IsCyqnrlc2k/h&#10;vSiX0YTnlki7PcD6uTcKwsBDuu4Ihizv+/PST2vu7FHyIOGPLPrH5lR9+5fS1oY9Yor8Lcq0gppd&#10;TpDKtYim7jnHIwNoj7LQg8DUqEkaQmCW7kkm+Wz+WHzLIFPSbOoy62CVdYHLO8LPLy2GydomPl8w&#10;xo2iAgirxGt/KUO4F59MQpOs/g+IIHffdqqT38EiMM+4Ixo+B4AFg3W+NPee7r80z8sf3H9pXczT&#10;2w/MGbAe8H1WwPfl/p1CuaLFfVOXi4jP8r5uTVn/rKHGIn+Ugd3pGGOcPsbs+ZqVpcM2heMak8qp&#10;D/Wj8sD4Q0d6+9lMGfBOmuUzf/+SyK8k1Q3umzrGDZxGAsD7Z1YveLBm3BdcM3SAcOozm0wX19PX&#10;lBc4smvs91FO0LEtPZJtDY+d9+eS+ctE29Knem1LL3si3Evqp4eQR2Qj4fx34HtR7eTIA9uB7sxN&#10;eYB8GkkOuK7tKAqQPWPh8IDTAG2ixAHeAuxp/kcJPtM8IhCPjmh6bW1P1D0C6EfI55ePswXev0RR&#10;+EBzhHYRCV/j86z0eVZNHhB0SOQrJ1te2WjLWzTKFlaMt8LFE6zQ/S+qmhJ1c0tGxDbyRK8D05cu&#10;nRJQeEnFBFtcPtaWuu3yZZOswsewuHS0VZSOtSWuJ61yfdXSyVblNjXLprhMtqVl46y8eKRVVng7&#10;b1NWOMLzE6yieHSUqxZPtJKCoVaxaIwt8/HULp9qNZVTbEnO3zIfX43rSBcvGufpJFteMTmXp266&#10;LfE+EPrualtoffwdwwsESybYitpZ1u6/PVbUzLQGX5/6qumen2GNgGVfb8qtjfNs7epy62otCDvG&#10;zzia/Bq1rcyz5oa5bjstpHrJVKv2fmqWTsvm6P03eJvayhkxzupl03x8E21p+USrXDJpoMzcli4e&#10;4+LjrsjmVuPXqbZqqstkq6ueZs3+mWvkpYVq9+trgH4FLy94vsH1jSvmeMo2xz4Pv2fQ1fn9U1fr&#10;ffvcqt1X9jLB/Kiv97a8TIC0+e+uru4S6/a//QD0HR0ltnXHStu1t806ukvjhQZebgDo87JE9mLF&#10;1Lj+vCxBpPuSZZzNPMOqqvz7ztdh0aKxVlIyLtLFi/1eKxpjBQUjXUZbYUQwjrf5+aNt+qyhNnn2&#10;AzZ2+j02fvq9NnH2EE/vt1GTv2CjkSn32ITpQz29z0ZNvMdGTPyCDRv7ORsy5jM2dMzn7YGxn7dh&#10;4+6x4ePvDRkx4T4bOdHbTyJSfpiNmQK0Z8v4ITZ0wv2RjpxCVPswGz7pAXtg/H1u90C0GzNlaKRZ&#10;WyD4FwL6j8Pe7YaM/Jw9MOrzdt/wz9jn7vtJG+rliVOHB3glipmtxEeMvtfGjH8gdKPGAqrdXy5N&#10;88NGfsGGjrjbfd4d/RLpT7/3jfysPTDm7uh76Fjm4+MdPyS23kdGjAPsSh6w4WOH2LAxWR4hjwB7&#10;gb/ogL4jxw8NiW37c3nZM26Nf/Q478/HxzzIDx91T6Sam4Txa07j3M9494eM9fGMGzfM874uLspP&#10;mjTKJk4caRMmjIj85MmjozzJxzhp0jAvY+PjcJk4EV9DIiq8tHy+LSqbF9uyT/TrOXb8/TbGr6Nk&#10;tF+X8T62sb7mY3ycktG+zqMYn48VCd2YB0IEzmN8jNPLpEB1XgIYOy57qYAz3WMrfiL8c3bIWJ9T&#10;OucJHIswzu8jv15Tp4+ySX7PDfNrO9zXiH7HAedZWx8T6UTgu+umTBsd57tPnTbOPwvTbAbn1/t9&#10;w8sHk2eOjxcIJs0aH9H7eaXzbU7RXJu9cE6kMwtmuS7fCssKrGDRfJu/YGYAeFLg+5z5nNGeRbsL&#10;uM/x8vS5423m/Ikhs/ImWV5RFvEOcEfYKh5RVDxbz8dW8SXTIvKdLeTJc547+oUVs61o+Twrrpxv&#10;hUvnWMGS2Za/2P1U+PeW69hefm7RZJtf5vZev3DZ3LChPHfRVGPr+fwyxL9ryqe4v8m2cPFUK17q&#10;f6P5s6Sqgd1M/G+3psKIfmdbeaA88LZ2ReGANDSzQ8eiOOICWM5W85zrDhwngr7K27V2Vlhja6lV&#10;1vrvQG8fgL10ckDgRQHY/bdBTmhXvty/9yum2CJ/nhHdXurP9aLySbawbLwV+3cTQrlk6YwBAM8u&#10;LOyIUlM/L4QXkMrK/JnvbVevKreTR3vtwsl+u3C8184e6rTrp9bYpcOddu1wl13Z1xJnrb9wcrW9&#10;f3l9wMefvbnNfubaJvuZKxvt565ttu9e2WzfuLDOPryw3j68uDEihN892xPbQpO+dXa1feh2APjX&#10;Tq2yt8+vCfjOWfBEwQMjOQObCOIn9zfHGfDPKfId+O5ltuBG2IKec+CfPdsf8vSZNXbzcIdd2gOA&#10;b7JrB9ripYGzu1bYSZc965fZns11tnt7k/X311p17QL/fijwe3GcLV7qv51dFpawM8P4gMwZoM4i&#10;uhGBZUAxAhgnKjuNdgeMz8sbEcB8QBa5TfGESIHWwGUi6tFJj05AXTYC6/gVgBfYpx/aYhuQO4Ht&#10;tCMvkK46hDpEIF0pcwOyC5wLpmvuAu7YoxeQpy71rXFLzxg56332PB/LfNlmEe9z84d5X2xxzxny&#10;w7wd2+dncwDaL1jo6+XXIvPr8y4abcVeX1E6MX7LtNTPtV7/LdDftch6/bdTb0uh9fnvoC7//l/T&#10;lG+HNtXZ2Z0tdn77ioDVx/oq7NyGSru+tdYe3VFvL/g99tqhdvvgZK99eKbP3j/ebR+cAAKvDtD+&#10;vt+ryFcu9IV86VyPfZArf+3yGvvG1X776NqGAPJhd7E/IuU/OLfWvnLJ9X7vf/niBr/HAe8d2dbv&#10;fo+/c6E/8mxfj6B7eRCAJwL+pRO93m6VvXaSz0i/vehlzo5/ZH+bXdrWYA/6774dPt/1jfNttf8u&#10;7KmZbd01swK+k3ZUTo8t6bc3zonz6p870m7vX1yXRYjn4PZXTnYMRMG/d6IzAPzL+xrstYMrA7Jj&#10;l0JyouGJgAfGA9MB79puXuAcCP/ecXYUaB+IhAfKU8YuBfDAfba2R4fEOfMu8kMb4DoCbEcE4YHy&#10;0rFNPSAeiS3rXb56wf1d6rW7AO8AeGB7Ct/R/+/vA7Y/jPxvffNWCOfFEwFPm4iS93Z/9isvRJQ7&#10;W9ED3BHg+5//6osREW//6Vtmf/Zd+z9/9M2A4n/zm+8GaAe8U/7B730YdWw9D3j/b//PGwHnM/Ce&#10;QXsi4AXgiSAnH2ey/w6R+l+3v/99xv1BpMB4RdYDy4l8/+Offz7gOVvB4wM97fEDGFfUuwC5BFBP&#10;HZAegE872iB///tfs//p6/O3v/9l+6++LkS+A+DZgp7od7ae5wz4v/h/szPnmQPR8/gl+p1z4H/w&#10;Wz7+33Gf/zE7Z/4fv/8d+9vf+4b9zz/5OXv7xRN21m/s8/6Fcf7qFjvlst0f8tqCvmPj8gDgEsC2&#10;wDop0Ju8gLrywHLlf5Rgj53AuoB76huhX4F16QTYFXmvcWFDGvB9U2VE8KcR8ILPGXjOoHoK3AWO&#10;SVPQLfCd1g8GyWlebQHQ6kdwXHVqgz7LA+xrQwSAkR/VnrYaC3VKqUcvHfMeDOAF3bu5zvGyxe16&#10;QXit1Z3GLEnXLhXqmLteTkA3eOy3fdyG68B25i8oqxcRZIMMhuTkVYdO0Fy2grnYqZyKotzVJzaM&#10;A1+U8ZPaAjiBogK1lIGl5NFJAK9AWkFU2QnmCr7KRoJN6l+gW/oU4JKXL+yVR9SP9PKBCNSiGzx+&#10;tVE/akNe7Rhz12a/Ljm/zEN9ylbzSqF7Krom6XXCDmisFx4C2ufGJ9EYyGtOwOcUXlOv8chG81G0&#10;OGXGh07wGnvGjU4+aKv1kH/y1HMeu85ixybm6/mA37nxAOvVD6JxUIctKWXs03FRh6id7GUnoazx&#10;I8xv4Iz43DoKfgskSygLKFNOwfud7BHAdQqNyaOjbRo5j07ttSMFKaCXdgLwg/2l289rC3pEkJsU&#10;n/gmr37UJ7pU1CatG+xvsE0KvCkj+EdHnv41d4Q88xLE1lwQAfjUr9ppLSToqJcf2qBXO/LURXR8&#10;V8EAgCfVOemC7wh5JAPMwOtc9HXANP9j2X/AIgLw4dvtAEIAGOARkD22uk6gOnIn2C69hDLjEHAL&#10;cJjLp2UkrSMNmOjzQc9Y0GluAkRpe9oBhlKYRz0pttShlz15QTPstE7qn7zGnvaX+iRNhahA9PjC&#10;PwJkF3QXjBeszNKsP9ppPNFXZ24MOTAFwBEMr2wDXLG1OHWZpNvDA8tru/we6vDrDCjLjZV+0vEi&#10;1KVzlM3AGrq/FMCTIvhGFAnPWBG1J0UUXSkZgPA58MhLIcBm7rvs3psb93LDWv+85K6JrgUp6884&#10;B1/rdPzUAeClJ0XSNtjhC93geetekU9EZWw0N9mTyg6f1A1uL8E2fOTOgNc4SLP6+T5P5u2fT89T&#10;p3q1Dcl9xrQmqheUlHDvACSBnAKdADv0gp+AUAQ72Yddi9v4sybdxYCUMvcuL08MBvBpOXuR4PZn&#10;jXWNuefmio7rpDp02GpNmZvWbbBoHdRucJ36kD8ktaEd/Q62Uz359D5Qf4P1rL10sqOctpM/pfR7&#10;e865dWtyX7kt6AWKUwBLPWA0g6i3n3vymfaPXpHi6ViUV1kyWKcxp3X4l1DWFvCMJXbBGHhO+XyA&#10;wT7uJZ6i132m+y8tY6v7EaEOOE/K2fPA9iWtMwcAPClb0sfLJbkXTZgnzyHWRz7wK5/0Qx+sq/pS&#10;v4LsKiPktfaUVY8I/qosG9ml5czGr1OTX68cfI/zvBuwwwa97G73Kfm/jQ2RjlTzlfA5BqwD4YHb&#10;2f3j/Tdm+QyMo/s4gOceE4DHXhBeqQB8pvN7JAfcJQLu0mdA3z+rOegu0E76fwPwjEES/fr6a00A&#10;76wRIB6YDRAHZgPb67tKAm5PyR8SEfBAeUC5Is8R2pAKsN9JVE9KdDqAH/iuiHvqKAPVA7hXTIh+&#10;gf3A9iLPI8ByYDxn0QvSC9gLwAPagfAFyyZYXsVYy18yzuaVj45UAH5u0XCbVzzCps2/3ybN/oKN&#10;mfpJGzruX9k9I+6yWr+fOleV2bbtDXb+3EZ7962r9txTR+3G5S12gYi+8xvsIc+Tnj66yg7tbbab&#10;l7bYrctbI+rvzOFuO3d0tV066ban+u3G2Q128+xGu3Gy33pWzLNLh1fbzTMb7IWb+0MOb1thO9cs&#10;ta2ry+3knla7fLTXDmyqtZP72+3c4VV2dG+LHdyx0na7bt/WBtu7pd62rl1muzbW2IHtjbZ9Q3XU&#10;HzvYHn0e2d9qm/xvmfX+W5u02+fT4789tvrfPzv8b7Mt/jfQTv/77MGdjXZ4d5Md2rUy+tjmfzNh&#10;T4rtLv+bC7t+tlv1vuh7/5aG2KaVLVpXNS+wrpV51tNeZO0Nc62pljNVZ4Z0uH5td6lt6K2IyLLW&#10;FbOtrXGOdfrntdM/R6v9d1a3fw8yto6meZGu8u9EpdjV+7VqANQvnWANVVOssXa6rajmpYEp1lQ3&#10;w1rcZ0vDLGt1v/imnrTL/dJHu/vFNy8SNPnzotnXHjAPpGcHgHXrqmzjxtqA8UT0d3T4318N86ym&#10;ZlakdbWzbfmyqVZdPdsa2XaZLeir/Xfpcl4qmBwvPCwtH29FC4ZaecloKykcbsUFI0KKFoy0QpeC&#10;/FE2b94wmzl7iE2dfo/NmvNAgA/SSVM+7/IF199nEyffbWPGfdrGT/x85MdN+FzIhEl3h4wa+1kb&#10;MfrTNnzUp2zYyE96+pmQYSM/HTJu0n02cuzn7YERn7Ihwz9pw7xu1Li7bfT4L0Q6YvRnbeiIT9jI&#10;MbT5pI0e9zkbO+Fuu3/oT4R+9JjP2pAHfsLuve9f2ajRn7Ghw37KPn/3XTZi+CdsrNdNHH+vTZ86&#10;zEaN+IyNHO7jHPuFSEcM+5QNH+rjyQn1Y0d/3saN8fmM+pyNHvlZ9/157+9uGzLip2J8D4z8hA31&#10;MZO/+74ft/uHMa7PxXwe8LHfP/SnfEzu18tDh3/G7hviugc+ZSNG+XzG3m/DRnzOyz6O0T63MfdF&#10;/dDhPvdh3n7Y5yIFDI+bMMTXd6Svqa/15KE2Y+ZImzJ1qE2e8oBNnHS/TZh4X+THjb8nypMmD/G5&#10;+7p7mfyYsXfb2HFfsPET7rUJPt+J4+6xyWPvs/Gj77EJo1zv6aQx92blkS6eJx078m6bMtav98Rh&#10;NnXcA9Fm6vhMJo+9J9JpE+63KRPvt9kzRlrJwmlWUTbH5s8ZG7rJLqz1jGnDbepkH2us/QibMmlo&#10;CHlkss+L8szpo9xuuE0Yd79fF+/H8zOmjXKbkZFHJk4E/o+wvLxpNn/+VJs6dayXs5cEZs+ebBMm&#10;8FLAcJs22XUThtvYUfeFv2mThtvk8Q/4XHzdfFysw7QpQ10/LOY5ztcBYQ0met/oJnm7sB8/xGZN&#10;G215cyaGz6KiOdG/IP2U6ewgMDqi+9kJgEj3OQtm2Iy8qTYrf6bNmD/d5hTMjjxR7/kFM6ywaLbN&#10;nT/FZszi5ZYpNi9vsqf+TF/gz/1SX8OCqTZphs9h5ugMxOdPsvkLM+CeRsEjgu+kJUS0L87SiHgv&#10;mW7zFrrfQvdfNMVKlvnv9Kp5OQA/M6D7ggr/Lq3MswVl06xw8QwrKJ8e57vnLZryMZm/yL+zyiZY&#10;gX+nFZR7vnRspIuWTw8Av7jS/3aumTMA4pfX+e+OqrlW05BvK5pLAnjXNxVH5HlXb5U1tpVYdUNB&#10;HIkBVKctsH2JP6f61jfYqrVVcT48ZVLAOkB/aZV/93o5jstY4mNfOi3AO5BdKeC9qHxC5EuWTHD9&#10;5BBAPePk2A3Oe1/mPnkRiWcjZ8UvXDg6ztVeu2aZPbiv3Y4d6LLLJ9bEd9n1E3320Mleu3Gky24c&#10;bA3g/c6VDfbtx3bazzyy3X724c32Cw9vsZ+9usG+e3mdfcfrvnV1k33r+jb75vXt9lXOuD7da++c&#10;WW1fdZtfeHq//drzx+yZ/Svtg0vr7a1zfbFttwB8FhXM1turjHOxv+R+iLbn7Gu2oOcs+KcB70c6&#10;IxKf8Tx2tNsePthm1w+0xBiv+3cp8B0IT/T7+T0rI4L/tH+3HtnTbLv9e7enpyKOHxk/2Z/jU++1&#10;qTOG2ITJ/vmY6c/4ggxeE5WtLdIByQLXBcUA8rEBxAHjikof2EXFBTA/AM1zoDwF8RxdAKxO9SmA&#10;VxtSAXf8S/DNWLBJwXeap16Szec2LBdkJ6WevF4wEGAnul1QHn/UT5+drQ++dD48daQIfSP4VF1+&#10;4USbm+djK8jmltnik5cDeKEBu5GejgkB2APgOX+fKHj6Y325T5csnuK/BfL8d0aJrekqtfU9i/03&#10;z3Jb77/5+juK4nfYBv9Ns665wA72V9kp/312cedKu7Kjwa77b6Znj62yN8+stVePs818p719tMO+&#10;4vfW186tDfjOmegfnuu198+w7XxvyIcX10QZ+XLA936/r9fY16+sta9dXRv1ofd7Hwj/Fb9fv351&#10;s314aUPsAMHW9C96P4B2wDvywpH2gO+C8s8darUvPtgWxy6QEgEPdEfe9N+lb/rvVQD8Y/vb7Mau&#10;Zju7uS62nt+8Mt/6/Ldbr/82WuW/edr99w3gHQBPeZv/djzUvdAe3l4d59bHGC/0BNz+8ol2+/BU&#10;tuU7EP6DUwDxTnv9QaLcmyICHuAOiAeUa/t5JKLigfPuR9vMA9qB8WxLr8h4wfTXD66IqPiA9C4A&#10;eIC74L7KnD9Pe9phK3ugOi8AfPlsFikfUN77FnwPvaeUv3LOx3GpN+RrF3vsLgC6to7nDHei1RXJ&#10;jh7dX/3GmxHR/hf/z2vG9vLYYkf9//njjwK4c+47ke9sR48NKdHxA2fDf+9rAdx/kIt4B5Cn29Gj&#10;z4D5lwLQ/+X/+2YAeYA1wByI/ue/8kqkQHAi2QXgge5Evgu8EzkPzMaOKHba/6dffDFAOvBbAB4f&#10;lLUtPLYqSwD26NmuHgBP5Dvt8B9bzPv8/u4PfM18Lf7hj74REfFsS/9X/97X4j9wjv5X7B/+gIj8&#10;j2K8SJw3/3tft3/+3kf2v37rA/sntt3/7Q/D5u9/75v2v77/bfun//qr9q33rsUfZMf8gf+gy8Wb&#10;O22PP+DbNlRYz44a6915G7gLgguupyIdKXBdW9ALsKstvhDpSLFTW0T94YcUyJ7Cf4A7gF26dAt8&#10;ROWA9G4zcOZ7TgaDZUAx6artwO8MyAssU9YW8QLKKWAmlR8JbSSUU9gsEE2d/CgVfBdIZvv5rJyN&#10;Rf5lr7aI+krz1Ge6FKZngi4F8sjH1+a20L/6U159pWMjlR151VNmrbRe0t/2m53ljgC+Ae7SCc4q&#10;r5R6hLzgrnxIaIdgo0hg2adlbAUqKaftSAVNBVjJqwywBUQLqlJW/7RH1J5UkFTQVUCVesFi2Ss/&#10;WFJILGCr9tG/jwv/6oN5DRbWANG8Nd507KRh6340V62B+qJfxk8/qZ55MTb1z3rrOgmwx9p6mb4o&#10;65qgp4w9dZqb1oM09U+/rAc2mrfGIlu1Q6hHR56XGxDNS/WkeoEAQSfIHXNySf2QFwxXX2qDH7VL&#10;14Y09YuQ1wsCqk/7SgVb7NJ1IE1ttPMAwFjgWLCaqHgBZ6A5QlkgW0CYMvC82e8HQWQBZYQ8fjnu&#10;AZEf9Ah+KKtv6apWl1ht3+2+qAfQ19Cv9xHwPdcPNupb0DrVq4/UP2WJbAePgZS6tKw2lAWl5Y80&#10;4HdOp1R6rY38UNa4EezSvhiL5gQYV3/kEbXHN2XayV6R74A6gUtgkLacB8IAsICYGaDLIKfGsbyT&#10;MWdR8FXd2RoGaHO7DADehtFKU9iHCIpSr/4pq568bCjLLq2TnpT2CGMGwqb1CG3QE2GuLeypFySS&#10;j9QnqWDSYLgkUXvqNAf5QdhqF7iusvyQV1sEPbq0LWtZv8bvzb5FXk9b1q0g2gtmMU9Fvy/r8ra5&#10;88Gpz2BoBsAF3jMIfnv78EyATt5nk98DOVgO9AgI6+ORaFz0T99pXvNSmf4F9/HHC0c1nX7/+RgE&#10;AgXg5V/XlXxAxiafc4uvZ+5zw30cEfBAnzafS267ft13jEfXJV1njRNJ69FrXhozqfKsqXTypXra&#10;pT6lH+yf9vJBKr3aKEXwJb/YkqZ1tIvUr3Fcay9Ll0n2YsLtNcnuxXQ8sb5dedlLL67T/GnPtvOC&#10;r6Q6Ax5gRQqcDDCXA3oBOnP3kMA7+QB7Aezy4sUJrlk8H/yaxcsUuQh3UuVvv7yT3edEyDPvwXNU&#10;XuuqeaEjr7VGuIdIpdeaMmeE66s1QK926NK+sFMZn+SxSf2qnXzIRmXZpaI6+UpFdeoXXdouS3Pr&#10;52sdMHOF63ICaCTl2qlekvapceJP6yVwqnGoz9ReetaGPPrUJupbMyGfCvcXon50/+iZpPuIOahO&#10;KUAcIS+96tIy28sD3Zd35Lafb/PrLPF7OxWeR0janrHQj/Kq07qSoov1zX0+sKMOyK7roDmpXVpW&#10;W3TSK49Qp75SG7UXnJfoJSoJwFljky/5k6T9k0eHDXPgWY2ofYVfK3YWkC99Z6i/gfaN/rki6j3X&#10;l/T41NpQxgafYettkDLgfK490F33bAroBeOB78V1/v3qqaD7x3VZpD2iLeg1Br0MUVQ9ZQCUA7MB&#10;4g3+mwbIPXHevZECzwHw1APRgefA+DQKHh8pcKduYAt517EFPHnOdSdN6xDybA+PXXNPuR06u8EO&#10;n9to63c1WU1rgdV3FIW+usV/X7kN28dzZnqNP1ur/TnN2em8uFLuc2IHiSq/d6v4Dve1auA7368V&#10;W7sjnN1eUDraJs38bMh9w+6ysorxdu3qDnv4+k67cHqdPfXwvtjlkKMGb53fYA+fXWdPX99hLz66&#10;3567uceevLrNnr2xK+SlR1z30O5IX7i51166uc9eeMhtzm60Nx990G4dX2NPndtkL13fbW88ctDe&#10;e+qYvfHYg/bIqX67fmS1vXprv731xGG7dKDDTvl8n7y4xV58eK+9+ugh93nQnvexvOFtXnviiD3j&#10;Pl557JA9eWWHvey+Gc8Tl7bYzXPr7aFTa+3xy1vsyctb7ZFzG+yxC5u8zSFvszPGhzDe1588bE9f&#10;3R7tqHv+4T0xbtq9eGufHdlWb3v9b6LjO5vszL52e/vpE26/0569tjteKAg5tc4Obqq1017/9LVd&#10;9kUf18XDq+2Wz/PxS9siZc2eurbdx37Erp7otYdP+3xPrbELD3YG1Lh0uNvOH+q0YztWhP4GLy+4&#10;HfDm2sk+u3xstZ0/0m2Ht9fbkV2NdvZgux3b02RHd66wQzsaQn9iX4sd373SdvjfZNv9b5R9m6vt&#10;0LY62+1/c/GywcFdzXZwT4vtJvLLx7qqw/8OWDLF6uvmWF3NXKupmh0pIGlFfV6cEVtcMMoWzBsa&#10;QD1//rAotzcX2raNNbbT59zrPngRIaLnXNZ4Gd3Kmlmxm0BHU6HVV/rnqHK6tdXNtRXLptnKyhmR&#10;R5qAYkTkFY6OtL5ihrXWzrOVy/1ZXTTByvJG2ZLiCba8fJoVzh9piwrHWf6cYTZ96r02cfxnbfLE&#10;z9uUSXdHfvTIn4rygrzRITOmAVE/Y+PHftLGjfmE5z9lkyYAyH/Kpk7+vLf5tI184MdCxo74CRt+&#10;/102b+YQO3lkvZ0/ucV6OiqszsdRnD/aiuaPsQWzR9jcaUMsf9ZwK5gz0ubPGGqzJgOdP2mTx3zG&#10;Jo76lM2b/oCVFkywhfNGW97MYWFLm/mzhtnCgjFWWjLZ8uYNHxj7zOn327Qp99jI4T/h4/y0jRn1&#10;CR/rp6KedKz7HDf60zZ1/D02c/IQWzBnnM2eOtTzQ23y2LsjnTTm864bbtMnZpB7xqT7be70kZY3&#10;a5Tlzx5rBXPHWnnxZKtYxO4Nc6y+Km9Ali+eaQvzfG5zR1pJwXgrK5oUaeH80SGLCtmtYopVlc+0&#10;BT6XfO87b/owm+9jyZ8x3Ipnj7biee4/b5ItmDnC5k16wGZOuMcKvP/C2WMiXVIw1Rb5GIpmjxyQ&#10;wpne1td0acnU8F27xJ+R3k9F0WRbXjYjZInXIRXFU62scIrr/Hu2dJbVLs2zFVX+99uS+Va/fIHf&#10;a0WhR8oKptnihf5MdinJm2zlRe6rfJ4tzHc/pf7cK8/3e3iGzZszIWRB3hS/LtP9/p5uc2eOszls&#10;BT+TNZtopYUzfIxTrGD2OL+e42zRAl+b+ROsOG+CLS6c6vMeb/OmDvP1GOFrMTLysycNsSmjP29T&#10;R37OimaNsTrvu3FpoZUvmOHzzLeFcyf5NRtu82aMsfmzx0dfvESwqHi2lZTMsdmum+BlIuyRCWx5&#10;P32MzZw53qZNG2VTpoywOT7ukLnjbYGv7ew5YywvFJ37P9OPH8XHcikhJYpcukpilVLMreKjPkJS&#10;lGsluW2Uy1y2mXSVkD6xIlu5JLnMZeZudHM3923mlttcNmNs2PW77x+wx2O/7L33eZ1zngdVkf6+&#10;p9x0DeGtcIxfichz+PSXoPD1dtzqtc61VbXd24mP6rrXgp9D99N/ql+rSMgpdMUHvDCMONjtMx8O&#10;87q4ejaLCPhs+lvtPQ+Bjkb+vmZwcgNRS3v8h/sj8XEGP4e94HrbXP9Gs441vubNPILwUwcarpZS&#10;tn9rozXFwNYeoYh2VNrlQzgJnJjtLLjD2SEGN7sANsNQSrfI/FATpyWNtZIvgV/sn5QEGL1eI3uY&#10;dUDuVKGIPOMgiSwko50Iv0WQv9/eMDZ3irtdlyaKRIi/x5MpLb6JE0425aDwwnV4Yhvndbvl3Kqr&#10;5+vN6BPHeKN2PMGf32kGW7aHpyh7rY3B8YMSR9ARhXn8wgR0yNBrSsiLTkKkGI5vZChWEaJa/wWH&#10;f9MDmE8oK2MXK1tJxcmGY9gL41AQZrEc5zkBsRIPWvLn2e78/FYCjeTpEUqMDk9CbizG8tmFt7ic&#10;Tk0GTZlVpiwR4KESgC8re0Hh1FZycBaDjhkN9qmbnGiBu1GCJVCCZGMLYFpzW5Y/nzGmoMlghi8x&#10;SiqF3J78ZC5vS/SqDsWdOQEXXC+yeFxzGCBQd9rcUO1FopK8xir7Qw4EVL9UglFsxdrOqoLEknOw&#10;P0R0z2ZUa/JAMPPPVjJhDCs8QPqhcjJ+zFRCccGCRx9uVcbMMb4Aad+Bacafs6EfRZffAVnNjwiZ&#10;cu/37MX+Ox923X0lW5UoHzMELJCayhuFx/uvW3WgFoFEaaYU02tbs8tkqWm7mtZdLc31EwNqmmxK&#10;+8uIvIp7DWw9j2RFoUBm+jJgaT+Cbgt4Js+/F3JZ/CaZIMpu7GWNXfJJvdQzhX2Qj0DxBFs78VWq&#10;Hk5uH1HE9BEeZgeNgFFXLILWi3uoDKJB1GrYdOYOWv8dCJ9sVKVQ7zpyWXKJnBp2h0f4VDbOb6h4&#10;/AT+mVjl0zv9K+ajlj0mwf6fgTkTZuMhrJqUktk0ZVBJEnxTuGYhNUucktC6QBu0l248YNBawnaw&#10;OWKWbUZknf9nm0COTqZmjbd22oEve5sO79W3AzXEVtBYHG+4MIKgaNG3YB31TEv31QvUOOp8o6pH&#10;7wbVQ91kZEAZRh2S3GFND/GKoKFRHznnu1KNJ8ixI1WIWJsWHGdiEmJHDJlFgAerKdojzsEk7YAz&#10;hEE9d3GweiyzswDMtG+lHZLGHA+3rgOYO6/gtAN2ApQD/GkxuuanvBO050srx44mLMvv0pYatHvW&#10;uKEOa+YciLA7DqSqsANtLHbThn3pS7YdkdKjRNQZmpqOVIevvQ8AVXUQRbYS952XjTdTYcRHxJvt&#10;8tqlXZbibTK4Z9UoGjTp+K9FgmGcmIjaCJKdR/HtVThKB+TKDkMug/aBLqQKhnBEP5TIACTzTK4O&#10;JfbHJMrD2NYR1lWTpjTSYcnmcC55mAMIswZ7EIG9gS/l8cB+6mtv/47pPacctUx2CwDjC1l1ANZE&#10;p7UZQETkfxLPbTSp6orkUJscwOonOdLWig1RPK0TZ8xY6f4gJY4XEvnd1wAr4jbq5icpZYp4LFW6&#10;WTxJiuuL49CcaHvFufQPE+svU0oqjMkEihGqJirEMygYNkwdsVCUGpDDLhhRkgHdT8bkexG5qIN3&#10;i8w5MypPoocMUhXj0lQ3i65ZLR6WYcwPzCM6Bp2PyTQrjyd4O48n/H71+dz1fdd3HslwPBRwMv4k&#10;+KIfNc3tzmeLdAnEwPLM5s6Im0ei1RKFP0X5/0lMkTyNojmkXm2jmlUDp4HdEP8ZvWvebalZkMVT&#10;t9OWvOWWF54E4CpG/ANNohrjdTcdO+zlB7cP72hw+eeb/ZfyRZWO3SMdejGTRsxbygLb3nal7Vmc&#10;/TfVJm0Axe+fFCX8TfhcmDoP9gcdzyK4aetoaY5ZyiUXKvhg0IqFI0XeZjbMKy5aa0OfZAgyP/cb&#10;mM2mBznoA6OHcLzeaBl0vr9gvkwnvm/ZaanEPG4V13Q8143YH45cLWwaBCH7XkpcK9vpq527//z6&#10;MMB1t1vXqBb0/xMLkeXf4IESR6b2wDvk4/xyRXdChw4u1GwbrWKaH/J5h08miOVkgYi9+UoIuW8G&#10;7l4egwqWChpy80wjwrHSlxMkSp+2SptsUJGW5YPDlGRQP/5a/as4Vqe37FtswJL+9Nzavhinwtxs&#10;gLZvjtU63q84j42zvKVW4yiTDXFpUY7cvTDv5OtA61D3zXXkfncx5RSa9A+o9VFuZhj22lt7Q4Nj&#10;R92Ufhy2Nn0SbKuk8Mc/3gj4af2jl29Pub9DYj9oR43a5wko4Bf+p53G82uWnMRRrlWotZ13DkFS&#10;/Nds0b2x3VKGUni5zJYk2LVYZgvSrHK7U4c3v/1NuXfQ3KBDwyCmxaLFYDvyjNx6ZpIgDa28WON4&#10;RRbdF8jnFIOam3T3BQau7TS4YwqdRDxq3g44sJkCuFoRpuZw4tSht5dOwAExfq2tX7ip7ochRwIb&#10;BdKP41mMUqnJ1urPujFeZDw0/vewIH5FftKkZ/+x/jNykVKEkYO6T6urW20yUxSckUGt5+4Jt7ne&#10;cYPcIbWQHQnF4JihTjSvz+Kb5S00V5Pcyc8rrsPrbA1dmDncn1Jb3inlt3DmnmIlKfhY9dKQUxcu&#10;PI7heFGnUBGAQRsBcvNG9UYvN5vezV3WjJDXNQQ+DsEWqX/r+vxQdtIlMXiBnLS60ODvZXVDapNR&#10;x2v8mKU5bfeeXHdFTzhZ5YK5ye1C8x1W9mUf4eRWXV0rVNSPLFROlviLpwsdOYXfGm3qwN1JZ5/O&#10;rrPC1e/KNW8PmTtiOW36ylS31vKGeKGmRgQI46Rzkxu3wS/COwoVt1oAGLNt4t1S0Ta+KXw9uee1&#10;2Br6FbllQ7KvXoA5JQX/Wn7jFQJrvEuIkY4eo1M9G3EH4nVOBup02J/1nnE0A4DMRh579YcFvfyG&#10;PMH+EpvPLqicHIAuyEyntQgXxt+idNfvep3Qv92qdErpVMG1rNTQl9hkfYHKmJKnTlknz9XnBJAm&#10;MyozIQeMfhJpW1vwLiE6cRIcC7VIVSU7bB0E+Nw21Tcg12Iz96sIe6isSFH9i4DwQ5NVHHOAdova&#10;FVzAJlgqOl2GauqjFeC4H+C0/87N2YkhjPS41NKn7hSknfgMOByJhqLKOt35J3LGFoLBTEma/jZp&#10;bmQlraq90l2MtOuIYXVqCOu2Row2WG3XWOQ/5Jx+XHfFC6rUeJqs2LIUNvaj/7RJuLbHDbGBx2Q4&#10;kt5twO2oLGAMPh2DcTY14HM8GHwrzYJbXODkPbJvoZJcTVUgR1GyUnXK9HpKqtVDGWX00pDK1p7i&#10;KnIos9ItdJlANwqtUi+FVoIwtLsgz1EIyYcCIWVPBPiYV1p2gLypD32Qy88aRSvatCWivk9t00AT&#10;V3C1PrKBbKQTUJXVGsuIqY6Z6jKDCyKI9CiKOghS0epYUunfIPyPft52wppv54SrMlCG/dqHMSe2&#10;hBzw8nNTjhwxRlc/O+W63W+kcb3XSGfDUSecKFGVOIvIllbYdqLmD1ksWplAe25RAnvY+i88Ha1i&#10;FE2TOIySaYo+scH5DeqAZBJ82v88JdcIZxXX5h0zE2+BCCvxYi9xu27xRveC9rdxE8M1mYJxV3At&#10;0hbPn8ovGY8ywfobhVZ6jHPnEs998b1WjXDA1s6ZoM/Tcum8XMT0r6D6sLzOHp2ARHn79dRsH9aW&#10;dj0Mkj5mPkavi4QtQYgWU5aUxMkRKsdIskMzF1vkfka/54nXBdS3vT2aap+RLZ/kTob27MqyXDU2&#10;Cexyev5Gc3XaJHbey+TeoBNlhb/82hdYmj1x3z812qqA/DtJrkE+/leSVL2GL12aNy2qjUBAGxoe&#10;LeFx1PZImJCi4aNHfEFHGGEsl5swNWVjIQd8/N2UNqiH/U3stub0dSqXtLnrFQX01NLyLHo1tco4&#10;i9FR6AD7S3FXXxfC5q5js8EVJux5I22fULpTcTWQlgmNDP/CwZ98k63Qo72cnK2qxAqqulyfedgi&#10;nELug+IwbJNxMfVyEXMlRa3+EZ5UWitqgToQUL6N2ciyViOdVdHoXFfTECzCLSt7bMJXPbW0KpdG&#10;y0GERaG1aGMhkl09SmJjtjMqSBwErg299Wa1v5xj+eIcDOGEzjYvG+nRcvfV4+IqLDQ1IHSeGbim&#10;ynTdDkagtTAN70UFwOuh7lWjrYP36ofP3nZySYR63YJ6xH6H0BYzv8EfhWcxvYk/YNwhGvdc1b3q&#10;EtwfwsbgyPB40FLonQfBtH+hvq33aZTGXyaRrpQXpTs8JlznRK8ht4TSwbjsUMPOh3em+/cPO1uQ&#10;XHGeAUvu9pd5rhm3/R2aSkoN8Mt10pKaeiuUfptWsTXsnR46du75cE10xhD6WmXmlP5wWUBdyXHs&#10;wuz+4dsmA4uvC9xvtWy+Xfyx/WBk0tdoTVzUQR8Xc/3+Onaga2NA2BXh/Q2X07TFTn/a6/y1S5lF&#10;apSO2ZjhsgchefOLaiSlQu8ZZDopEX+/5YhBN3YXSF7y6jG/JklXUv97SS3W/zl1VOYZYvxNn0n4&#10;FDDDKvxNurpj9cjvLclEo9hVn1SZ2W9q+SKGELYgeDs3uzXs6rUvcOkMFg4tP+dMjC4d2kIUKSCN&#10;FApGXvffGXY/PWF2QgFyyyGRtsmaStAn4O9WGIZn+YU8fd+l43/Lz/LhhtQM9lzMq26JGZrhuEKa&#10;2uQDKXucdcDy1zR2gzy7siyOeVd8MA5/1o01HlFTc6xIEFx1nbekzz2O46geZmfLb/y2Z5c0HCK9&#10;tn9IZZ8Q04h1lNfmPsu+pbenUAY1Z4uPV/p1qlNuYF0iHZyvIC8XGuK6qm8QXxzNdym5LxkI3YrE&#10;3TYf+H5CyOoPEtd34ai7e9xAmAA/2z3FP3C0+4RsLD8+3fCAJoj1XjUVpuMLefw72uDO2Y5///1D&#10;+fH8cEkxpMHQQ3YfFpKfP11c9ugZyfdZupFGcNLow4ui651ZVkdSDuhH0d79SHO9fWpUI0gAj1h4&#10;f1y9Vgc2c3yNuzd/OleLu1f0SSLk5yR6vND1jmV7hhGbJ7NMfHSz7UfDQcK3RzWpUfhUZN5eUHRz&#10;58/i4gcPDpQknOxC6fLuSD5DDxNDr8/FJf2zxcl8UGUpi8lNPhdejOLsptUWtsBCiyt/grOYi+WW&#10;8DbsX0SoxTJpJkuZMPKfDVP6JC4Uj42LTkIuLZrxuZLMYHorQeIeSlgZYV8NPo8VvcxkjA0UHeYJ&#10;n64JpUAqEZ8KhR1/YXDhbTfISyGv/ZaKzDVVSUumpMZnjQXMeT+xynoaBQqta5QRSppbAU5PvSaG&#10;7rpFDdNylQlUXzvwYWlMCV0nrsyY0G5V3zjewwyQB6Bg/rleFDqprlFkER2QDvVxC7TIFpnPH0/0&#10;tXtI0twNzuzCgM/qmp/x91bbbxSvuG/Odqe1wHq9Hp0Y4lT9XGdnmxxAeIiIsz+mFP+4BYb4799e&#10;BW9fO8t1U59Fp0sW0jNqjIddbJCFyfyTpbyKy9uGjva3pxASFiv2xjsx5+18rXFNvY9FYBDh152V&#10;0sM8C7BYq9eqC+nft/LRaEnBA4BIQ1magrFaMtHtpbnQNA4sg5p5y49QHpoIXfCxLOOT1MhMhgcE&#10;7IqmehOyJP+US3JCDJUGQVcPUfbIZfqin0eRcFXKPRxqfRzrN2xNj/Iw+xsDAxiUSO0/5UrwteiC&#10;xqiveklBxAajFOdoMQLbGNUDNeLRJ19P0MhkGrpUUkkElVRFgdZtO4bXWJ88pjeiqyVy0ZA92qIG&#10;/3vdY3QJVD/h5rjp/xtJ/CvCJM5vZIzWrohML1T+aaX6k7ZCrXXNAaJIcePGM9Jsf0YseIEow41M&#10;p/L+IJbcTQwBiFCmBKMZLDjPfSEJp7iBf/K+F1ATq/ZKSG+jor1cXpoafCM6qxFe/Hvcsv8BSwda&#10;jsN2HyIbA5rMJk2WVnvKuWXJAWsHZv4BsP4+rXPJ3r/PqjoWEF306Ue07oW3WFWkDR6uvdnTCZBm&#10;zwPb6IJ7OtbC96l9WC35mNK9K9ln4YGfLeIbDrFV2PLCcZmTelNazUZSeQY7tHuVPNGKMT1wPQ3M&#10;GQ4gNmfsySoAKRUdgeJ1kux2PJBrlnTp2qVWbP4cHtyjovxKnCQx1iFbRgE9w6vxobqEbQGOWm+F&#10;INFYllR730GKdN0TVnw4IU0sCX8ye4F9UmM2n8Von7jfTRvZBblQG6x42Q1YJ6cbZUV5tzgaxZ/G&#10;KoGfmeWMUmNFYn53tfQvcTYpaz6qJ0GMEy8nf9OTtsz5iyzGt6j7iiSI+wzhb9xjrvlbrPqupkzO&#10;Bs2ymoUcELXqCN8IX/rEDYVs6hjqCZQTfra60QLFQCgWtavOxLByyKPopK6glKbCiNptWwbsaAeO&#10;yZClNjbnJxxswLqYV1Ejj4bBKiyIJnYoze0jPtSOaS1mg+SVA+za9iimjm5vDpc1py0U9LGqL4bL&#10;JsoQpH7a1ACfP6FY+0c8tb27/4uW7n7koh1M/5cb6qlMVrGiCXWYnvd6Gxo36PRd07Pg/eo9cm17&#10;ZNQuyA1wehr+jVU3sPEZrCv7XL3iQGXVdY8Itp3EOJSG+GG6zssszgDb6rUBVyIMd70N8GRbe0Di&#10;R/Xx+SedTYcGHAH7WuSgkn5agqOu62fVeI275+l7wJOPTwSOxSMd+8/E2Nzdcjy1/+33OKmimb7O&#10;jNiLbpBt4X4FMcc7PJu9fG3ORwvwXyxH5ngZrBY/TlKvTvhB3Om3X03YKr6dVfeMntoGvxuRiFd2&#10;4bkal/20lunBfUcqyLf78qcv66HeXI5k296J7VhUyO7A66XKfy0y1OdEJSxooBefLENAuCsxi217&#10;sk9g17V44xW7mk/37m3u9r9qrXVd6ZWekwbWwCm9AIN/in7iuck4WIEGWdfE10yC/S4GJ0ZcccAV&#10;IHXkRiinvHMmqhQbEW/vJ7Wpqcz/g+V+aVgsu9xv1jF4Vc8nQfC+zwCnrnbD6rvLa6uWiHgTv2c8&#10;VbxLxvXhCyrptwpMdIKJHWtSHVSY5dNlwOUnwZOqZtb3XXuUPQT+4SSAeaCaIov5YQMwSCLg1Blq&#10;Kz90LmlrRS46xSc1dORVXIW6yL9P0GIPDpwvvLsrhjf06YbOIrpBkCeauTx78+V1tZqcN6GC9pcC&#10;F1BbkiJ0X9Li8QIuZUFDihq/cmV1x93T023eJs16zlz8bznpz7ZYqbyd7mnqAl3Qhx2fnD+qSh5w&#10;t/yPvbm8lquc33URsEfzSEnBzi431aOWkbKS6I01yAaACe5sGDI5lOOBjDMwfmTvDUDLR7OlaxJW&#10;rnBzLsGQVRnuToiCHE7/gRv8QTkCRbfYYM0VLvnmaVYjRRMRcRovR/KR1x2PDqW1muSNsfYQ/8xb&#10;fnWahMtOh5Kubn1wezkRDtUhWqlIRUt1rGMmvfssDsufaM5oqWNoa8YjDbyw9d5mlhd3916QG9UH&#10;jg6cWdPa2VolCtxff1PPQn9N6AxtM/ZJHwj+tmQ0cWXRPhIvCZMirxcQKIcKvU4EHU7ztryBXNyj&#10;JVzCOEk1PAs+1JcxTgFkBuJMC1PxpJ3/ohAIDU3JMNOSHtLdqiZ5PSjpUerBkZiLIPlTf6KljkcR&#10;05QghthR+Pta+i7291R42jyM2FolRFhvjjZaSJBkcz1SftuIQalXogpix+hRFQfzlWoMsgH4joWq&#10;d9+8TgRqSkGq/O1jH5x6pv4K3Sh424GWLMNmVw+/p5/PaZKIOw7Ko8JUFkFqvP2kZH0mtLpbsJ1g&#10;b+maoWUZvgWYM+pPczsLzyww6kHqsceOWgAx7w3nk4K/PmyKn7X5xo9ycOBf8ij/PniMPhZqnPTP&#10;tg9yNcApFQnDhXK18LDTA/NDyHlP1VklG7tXnnagfdgMgywBlal/V3ufzw3Tc/33WdXhY2G0CqJF&#10;h23nMVkIbt3f4NIRwTtZsUXflTxkhiuPjtQHnbjpiD9qSfKzpJ/488yJtUffy7xlbk5yxP/P6t7a&#10;wzGo0/hoKMkiTDenNvE+arpcyB3JrWcOecAZQ3Ywaqcyq8IfF1IB8h4NIPmMQUBjlHs4qwramgez&#10;cE3I5ebymelL8RscbtdWJLd/CMoVSA7EU+klX1DTc5grOlZUOgFuQfwJg52UDxBz0E7PJ/RIJVV2&#10;YR4bcasSnceLIFrI/SLiqdrgPn+QD017toveMz/dLjkUUxU0G5vIGMv6nlJLirauuM8FyV1/rvgX&#10;u164tsSkdmYxZ1/C/sHI/yYjQgYPDp5Gk3WomnEh2osEdRCUYxm1iTAZmW00hIWFO6yL36cmo7dh&#10;Grd98FEHKa9MSW1Nh6yNdDc6b8xQOdxXqZrCdCATRhGXTvtJe5+JZgy6w+fbvjPypavrV+/6C6b5&#10;28nT2MjYxa7MD7QBf/JIbiu8oekcoF3CBeD2fnGsj8kbCNHy8lPWWW7rWY608NhuFYGnldZ5rj1W&#10;KREzLvNLiMi07o/r+h6u5kafb/5kU11tjwSL9hV5mo+pdWkEKdBTyjoqAl0Jjxr20lPxfn7/QYdn&#10;SJT+nD6pH07LgdUucHfmyrAZGF/b4cgMwefSgpgrGUH1jPCDr8UMkVI9I7g1aZcncGbkS8oHg7Wm&#10;xzXg4WeqtV3cMswNkkaat1W/Vh+a3oAQ3g7NU9dmEJJe1jVgtZ3cbHlvSYpfSD89NBmbpXO9e57H&#10;juDIq9mK5cY/MKId4LrGltam/tIDXkxO4+k/SXG4SWxJRiqkMIltytpYmXOnjbmEqCvDRn62Dr9g&#10;1o5Bv1gRalscWSEp7JiUayvrFIIsuBaarzXRdKi/st6dOf81FtzwZdgRcudeAeE8VZ+MpS6Es+um&#10;S+vxJNxYYiSM2TIEux+cO3Fe8e/S1LgSeA66sWFYWSRXz+jN/JdGq6Q4hq5Wjd/2fUl2rSXFgsv7&#10;hDjca/ZTYSfzCioyj6Jzu3KUW/K9DNloDxUvHiUU1Y9yI9JpPaVnaEPOGn7r9W6GBC3oUUJ5YbPJ&#10;2Rlq3d6YtN0HKW7GJN7iHO3Fn0setLehjUNrxfVhhMib16p7/IyhDlBMlQS0MmfrArHts/G4Y96e&#10;aV/wT939v9uCT3yEcGSmi4dZuDoZ38M+PhfGgyyIkJ5HRY+RkeMBRZlWHRn05IrvMr7FXx68O5fh&#10;WF73LtG18tF9a37m8/+Ac25GH+7ektkDXHdTr/OidrWRDTMzGuWvL/Jy2l0XbpiE4med4M1zDk2k&#10;h2/ECQ46UdXdnx5huzOjiWhJ+s53mdC3Ic5LrqG3QqdekSif2pUpORIHLabvbNFJTOC5JM/XBbeh&#10;ztz7Fzvf1Q43mZPc0T2VKX4xhLqHXzg3QfIL7iakuoamgjNW/Sn9Hwnf75eWlPRUE2xdStrpLe54&#10;Hv174/2HVyQ+h+sS78VuH3B1YHMp4kUVKCs4O30tGX0gM2Nroji/suTrINE+Cel5dOD+RnzC/p8n&#10;UXOSOPGCd1b38s5KO4/x0dMmwXMrr97QKVKHZgtI+/yM/ZPLEwT6KuewVqhL8bwKW5GX5/LErWV4&#10;+31xk887fwX2sRcnT2DS8m1doIm4lo7MS0shRtWlX88sBXvdp5FNRnoiHQilyMKSEM8HzFtr07M7&#10;vbm3b6FDHeJCi6EnCOcMFEqKHqaUhILKRcM5V6p5QkJ5ZZdZMN09SojwmN240xmGNaa1nVe7zdrh&#10;05lZ21c6ENm916W4e4nvOlPPiiF00Eq4ME1h3NhkPxM2eN4QA1HMj5Mk8GagV+obkGT2R0JEzy6P&#10;v6T68ZGYOOHDzbqK7vUDHkyRhpCPKwnLjBzu2rnwDfOwaNGfOjJnrkPzDPY26TYbDYF2XtLB+UzX&#10;UTGgMsw/WP/8iT23KiG+G/dplaV/Srfom31rWdNHDTBQJ17428phrFWa7ULcAluWP8/7hz+XHsev&#10;zcpiFhVIfub0eqaHG+9+Jz3U2ydUwuPDqysXvympISLuZSM5U2ZwcYQToJucSqAttYIZzIEixqxE&#10;mW72jFDiNDdFi+23uL+BDtzfQkNux+oQ98/COW4dyqeMI1gb166tQuVbMCYU2yRjTAyZDVQntj2V&#10;ty+UZ5zOem9MWzy8KPyBeYiSrdqsLBnAvrSAPXCzt3EIZft3fl8+41F291n3h1WZrHNLogtBDzAo&#10;f8AEnZ6qpBItu6PSwWxF6yDPoscAtE94utfR8vmK9KyEaBJg9zLvlLcf76aElcAH+lVf3PZHpiUN&#10;Mrr/ppv3XU+uvPWn2M91OWNpEUsxHZRvWpFsvS+YmLdfndfnL/AlTX3CZxJPNZ5k40/0d16lRksz&#10;4Jo5f9VVUyr7w1BxW8YNVbXHCVjWklFVZFHn9LdPTdxLS1CDshKLfAIJhWYsF5X5egQJomzRXpwl&#10;1GP7dK8RfBdmBf6C/2Z+Y4PElY0nD7NZ2cv4KKcoGnyGtP6rVLGNH9KZoji64dNUcRp8WTiqAadf&#10;wiIf1U40IaBPG6Pal3CxY7OcNPFk/wuKq2hLzgNYZwX/bMpeDbu6bIla2Oa8PMb9Ud6z6WkRnmeY&#10;s+ZjNrSHzV7whreg9BoRQckFSG5/exV35qI4++/Egn/1MD/qfgyiNdKtR34zpWyv8ARKaf2mY/kt&#10;+2O3iWJRE77wDC+uW0iMKTY8RH3CCrWi7AOINAGPxTvlmrmkB5BGlr70LnIMc3ezabOm1CODf7V0&#10;gM3maKdccrtC1zSw7yMrb1GPt372+cp+BKt7kr+dx9p59WDDnwNb/1lqw86uqPLr4+m74816vZwZ&#10;M1WNDXfNDzUSPtod37PqCGaU839i4WaQ3u0VwLGqoYZJCXuGrRxG6wVOPpmMD78LbtbcLAmflBra&#10;fWhastYKZ7ySzLXKRUy3imbAD8UL9c7KiFY9Og7YImagfZQuKAEKFBOUqf0ve+JS5SM3HJDNoomt&#10;10JF0FHBshzXCuHwKo5+IJpt0yymo9YyhQu4BghqXYGkbDMynSoScc+PJ4nuKA/rznFo3uL6iTLx&#10;6v+5hqK/UUwrwZQB96344GPGowKtVSsJfMeuh0MbYVYNL+mM7nzjD/B2ZgQeqc+hDbzi4q8JoW8x&#10;LZFSsIjBNElDNOSnpWCXn88eTvyG6o/DM0+YCazH4/xhiGas7S+7bYgdk+Fp/+Po3OOZ3v84vplL&#10;pUJEkohKV5wKuQ3FkSMml9AYJSEbCXOZy+iCCpXiyP2Wcr/fhk0X19zt7rJyv4wZMzOb387v7+/j&#10;scd3j8d3+37el9fzyQB9JQI/JryXcG/9C9QlpSXxBJkT2ynUNVas/GmX1sL4KN0bSxzp0a7v2Z14&#10;OaSURkWGMI1IOabhc/KB/f+Bvvvm3bEl02eeB/EF/yyWwIgW2X2eHGtqMRiN24fTQTfOO4vRRZVp&#10;agtqFvSPctcFfTXncCbgkS2+dpWUkl8AszluaCz9b8K+EqFYPCxSOXZ8KaWVVga4rPLkYtUFSZQa&#10;sKXEX3jCnXQx700hWAs8931bkvkmh1MEgLGOG73fcVQ6HteJ/mIdnugIcKbbQvdvSDmlZe1+cTMF&#10;O6ReDmOlzI3y7a2DfRTDWOdNukhjolm9XyGbAZAZyq3ky7MdW0KLY6cugIbsGNkVWbsPVPU5BRFq&#10;AJxMrhwAsLdpYWpiDxEOi3ezo1WjdZVhb11z1Jgjvn2cutuGON3EpxC753om3iaPzarEQ1NeVvFa&#10;xYPPjz1qPY8W0xY/blllbi/bdNfZQxL3uUz7jbnG/kJBwSjc/NUuAzC5atl+ZumZwXlPeAx526Yk&#10;ANDkYN0VlyTjWgKxE9avx0qj0wDBAqqq2Mu/g1AVlb0V7+MjKtlKK/WG5PStvEGzsb40NLjKjGbW&#10;LhUE0DDRWFqUlqr7IKjCTEaQ8WgJvXpHV4o1Ao/dLZA7rQK5oGwG40uRbTSUliT0l2aks06L2D4W&#10;zKvar1T9TJ8zW1XDiH4AMj6AWpsv5x6B7qi4jWnie6G1V6RWjIcASv3ypqc+vb1CxQYidTRPNL1A&#10;AC4TpYuyEYdystIrdVU/XSXqKHhoK5F7Ulm05ljhoMGYbdLhKe4BxqoQ3C5jsyUA6ynFaE9CkNvE&#10;QolbG3fScC7CbxXYX7nyrVvxnempFs2Hl6AbJuavlGwT/0J8Pz4kqlBUZiFq7u/mtWRfGeCjOHu1&#10;Xs0KuEYLho3PhckF+eiXf0dwtufFE/j6Edb0xr4juML82HdNGk8l7auuvng89nX3r6qXwgwW68nv&#10;4+drslqNDdjVNMzq4u0aOcVrbv1XszTOL+fXy7tUCkyEzG0rIkwvMqlQLTlJjwCJrLb+apgPjvpg&#10;E60mD3+mwfnbFsr6Tqoa7CWH73dZ1rslfK8+uFGlbbRZQjZieScFgtCaqloPPjYum+dX1R1nys6g&#10;YWC7Q5a6Bs82DY6cIESeM74NswEfXRJDPz38TbzJUlTZ4Hxgf7n0orvFWthHqdnRgDy7kkFg2POt&#10;CPAIc8/qoVxgQJ7gDmxp2a9UaJ6V1W/T/Jnbb/05H2ySvLQweaHgiPJMeY3LDyO5kXi0f7bI9gZX&#10;k5gDaFkR3VS/0BX6FAlkuXaL96oCuwI95FzM0fNwxZwlW/16u02McsSBKR/IK8BwQpTYJ4FI4bmS&#10;4XRtamNoxAJ6NbN/ALlZKLRWeAuuA3mOea0yLYXTf+IqWBP/ijN4t74vjBaOgN6fiVkrmtTQW4lh&#10;oMOYsWtHWe2dh2rhPm3cUy0TRtMCogp48JVeY3mO36yWnVB7QWmREtuu/aFt95+ilPKW8Ec4thWv&#10;b+WZo0YnYdVUDfs0MKctNBIzoVfdm91eNQBrax7NxtT0ZDfXdWRjmk6hGSjIiSq5SkCXDsVXgl7V&#10;qET20BBQlQU6vgcazfwzELcob5Txny7rsgai0qSPoO46jhCIP8C7QyexgF21gYr9VRAlkkF0R6Qr&#10;5XHySVaDDtKM89MSuoL31V85k7+i4dfgWOHX2JXMFi0zh2Har+K0NIAGwZ2R2UdwMDmc0luJVkfF&#10;hoUqtcjfzNQqL+iknLpfdYi/YpXOSYr0nV1I5hO3ee3wPX16eq3CONIXzckwv0vG8xBbc+WRWx12&#10;5iu97QT0FiTH1b9ypyl5Z+rpAmB5RkB4r9I3FiUTnx8C+50QfDhkhxKqtCKLqwAmc1sMIx8lRg4T&#10;p9MDeacg2Uv18xG8Wzl6E3KxE9/jKHQKf+5WOrFf2nCrm8yP7364HKXs1LGJKS8JysdfzvZj9c05&#10;0Y/sjcskNTpc9qw+el0zu859q4r0MvJOh3fGFaaa6o2ddAUuqDuTPCqrL+KiLxgK/uViNO6jE//Z&#10;YFhBX7LqGe5m113zif7pifUjwPMaogYRcIdWTZy4kONW/Y8+2eQmev90Kb3zmSLSJ9qy9VYMJAiy&#10;vR2mG5N2oUJpqSaOBwM8eSe0kXBt9gso11Bf/AQTqwtZc5H3KOAV8azWhXA9CDzSnf5Av679W2jz&#10;dPVo218vN1B3n6+JoxRUdzY63yUdU9O46kLCH/OYpeROi7zZ0Hc0/YcznnRUSutA0zfZyIbEWrdn&#10;3yeQ980Lssj2vvON4RMDZzFNbT3qdKfFMHZtfccAwvm+zlY99aNrORIBKTVEFg6eNGylVKz61Y4q&#10;+MIhvjGuJFuPuLsfKfI5RHIiXio9JDyyKGvKRXHRYo/K+UEpQo7vaRu2P0pQZGF1kwU7rXGOaeTh&#10;7FfxO/qTjeOHg9Ioeas/kU8c0hUXztXzXF/D53uFqIIkpZiAKzcx3ITT1vlVfzl4A27HM6Da6BC1&#10;m/0sPWLKbxLfrs3eWIaCqeGpg6/qAtftfbe4xR1rHz+Kd94LHBb2db5+ynYzUcSj/D7/XOmggudF&#10;5t/m9wy9/v0Iwagx6znqG387zY7fv9voXqf10brmLI0r1KjxyfvQqri3m1j3oIKcO7YI/rL8UvrS&#10;TsJdV02wsbYkpj20RjCxq5575SzljPUm2FyknUNbsEmtCWzK+H42qUyQ7CN3b6PgA89RCCYDQt4+&#10;ZeQzvba3P2O6ZVa8+J4rGV4qeKgu/uP13A0XSh3RPQVgAlYtI1f55MWtdr3ez1CvRftl9Rwfxdef&#10;nTLYE4s+5j2nl5mcoLTbDZ2tUoSWJ63BHyENBMHy7au0Y70RZeJdzhnUMphoXY6fYlHK1fMZj9H8&#10;1U8qy4hz1dk7D6CjTg9c8RzgMtnEfTjzHbgYg1j6AqHO3DkRx/BRMGJe1SZsTHeNI76f3P4QuZMS&#10;Qp4HB6ZN8JqVau/fjOo9C2ka/AyRfxwW2PXiw6V/H2x4JSWd495n859HzqlN8KVDyEMau/9aya+T&#10;4yluDo4PSpflyI8hOg2XGxUntBrKa3sb6u46+XKCoHYYXENDKmWg4SmqqpFymIUnrW49pVJhj7oI&#10;9tRnpamUnuBg5KPAlKzJum9byLukGAfLle5Px6lTrlLaco31pBfl/cgoyxRX8iSciGyglPMm3sGm&#10;8I/kGq9RErQ+IsNdE10pLSMDZZX14hmOJI7VIWTJlJF4RdfcysuWc26TBBnt8b461I4T1jBckwtf&#10;1zWoHqBue60w/fbKwCTPYm08SYAFRFYV/5q/497Fq/15+Fxxow7F4r+r2LEt1s6uwZl/QlGOCYhl&#10;9drvGcuIwU+efMWGvsmo3aq2DqlL/LYO7bVBztW1xMBMzzbKf7zC9kCP2sjlf7C8kfLy6kSWvrkj&#10;RaDO/rMyG70xHsV9UYwkL5tDVZ9uF5RmrCg4alPS2gxvCBtA72ODS6jZbC+KNGZJRe+6CAOy6uwz&#10;qLS0bx/EXnO+HTSFDW3tq6BX9AFaG5uDv/SfDK/6OYCoZHlVzAt2HX5Gtm9hMm4I4db8G6Uxn+jx&#10;lfgt/gVqQzulYSdcu+Jf/415iXqLFDDiqtekDoD2rlXE4whAwvRsicFrtBIpavIFYlg32VCE8fWW&#10;xkLSOYi9gYrhkLOnWZIqwJcjNaR0bh4uCXzCea8pZoKMOCTKKBErUf0glbVnrejJyU/cZJqBj8Kr&#10;vFze7NfvnanV9aS54gxr+wjXqJ7ognM1UZL5UxcvekFTjLD6lNceXE59aR8IV7m4NW/RdQM65fAQ&#10;RdB47fEkCf7nZ8U9TN3rwbjoKbjTY8fGS7XF7Mo3HhKkhBj67JQuWX54dS1nsYbNm4xcc2lI3MXo&#10;Mvjt0WuqK38YHUUs4O93aIYcQfS5OcyI6LvmAhN8z6nmISU2cyOOegPA0FvmmWHjYlYrt3kDhA03&#10;g/HHGhynbKNJeUD2xMm36HU+Na6bTeSFjG3wob+HQVn8gz7r85BndOaaicqko+N/Bmzurn6FL/kD&#10;ei2ST426ybLXb8y70lAT3RWtqjkIIJpWYCKelGlRYyfnsxHzk1LLUr5XAI21gUTgdOwM4GnQmMA6&#10;WyWOsxT+7anaIUbLWmCPYQEGW3BEJZ2ORQ6M1rYB/8QsCTFuHZhKoJmPeIfNVFzbcb2zBghkLqYy&#10;93nmj9MhWEWk6TfxSbtOMeXsq9N7G5VtMneYmVLJAFrMstDADFmdXxk9TR8CTtfu2648bJop/qUA&#10;BAONfgW5i6eCGmIWxqRm1aEmoRQQU0SgT8yiTyag1ZITcU2UHtmcTbOcMWnF/0QE2D1epUA6Fr1n&#10;LnCzmeJS8rkZe9smAi0tF++4YsRjWg6nyu27ptTJwPJVeZ7Uhb3BKVYUdj6qnV0ej97jGnHCuNHt&#10;3MyJTaPT1pzv/Dd7AYGde/v0w+4/Q5Davu003DW/QFKnZaeuFYJai6kEEIm4I9f/KQu9fXsHCSBe&#10;dZajjo8e1nSbRzDEvCsDoMqRouMiEw5n/ygy1PdJPDFPEwq1zefo62DgLo8VM1IPF9aJmI7Kbich&#10;3A4z7fygjT8oOg+lxgGPnkccGLPLzfy2OPZyl6b9lU6PSKTi/z5wULS9kml08KFaXuaSbfSz5W5x&#10;XLEkmAmLLq4+ZBy051HsK0alRUdEfR1Sf7FxhFOQJKMYRrbVGL7LFaLMOHKV7sCNlADjLBxbG27g&#10;IOOHu7/3XQRlEhSz6YRNTAeoAPNi8+J7AXbuRbjHB2x6Qrhy6b3POupyG0w1j+DEyg4OLYYJSJpH&#10;Ft/K1HzWju9MOTD9EFZYpzAumiFjLObEXr8lbDlaw3zjZvzxSuAPpXZR8Z06I3RV7pOW7A/VdvLD&#10;Tj2jqdcSMx2zbBNj7GNPCnCSpC/Ru3ldYluFvVet3bUiLTXyLuc/XboZPINPWzk9VsQbdiz5rhTW&#10;8VRYAdBKSA5YPP6+5LIn/K09BAZwQ1QD3UF1zXLN2bFrOC9mREPhaNtrm7Mil0BZdmh1d3Wng/Y3&#10;zRUW8aIdyTTtYKaFsMH7HZAQaFKXq3jqOGyrxPzcqKjF8pgO4uFFwyfOjOMKzw0a3tdJ9B5vjCgM&#10;vnX8fI5Q4I6JuQIrIUoTnUZPHkkRWrewU2z3RUVeNhIIO0X76s30w9Cn3/4FCpV/4+BGbth4k5Km&#10;jGYU5YnlA43XzamfVmPfLqkD/GFoWVuLA+7CFiV6GzdvpD2LOxKjwDx/zQygjzvJHJnaz1eueddG&#10;Ab29hU9WPqYHHw23dZdB1AsWIeHCJVV3qPZD90tZVvMvbHJYWkarBU5UbbQOfd55VDT6ZdMTsAE6&#10;2/cu9vOPuxXswYa+V1HRJ8s2Bl8QzcauAyp+do1kmtQAbDbXlq2whW/Er8sRBytrd76B4RFlhfdA&#10;dL/c9X/OLUc96AtDjiuLtNdmBaC3kdg0ClMUrTD0V+fHjZ9OD04ESGz8uYUcA2qmXV4ILhNiZ6zq&#10;rkIIF1ftNFIgRJfY6HKtaUhX+RUPE2GFnquddYbsZIIxXSuq3gG1KFC5MGkGLGZBcCqsXTSovPZP&#10;U0zHzsEWLw2Vh08xEpz9mMNE4G/DnPo+gvKLtVsHtEVUYh4LeS/Y4v4+uT9ebIHli0JdSn+i9NR/&#10;8U1IopvH7a6y9TzB02O6MU85pwE9zframruTzCxquGDXVZ+avZxFKEZIchTgKa9WRgIkZJckyb1T&#10;XdxuAnNPlHYUOMiSRKcN2s+k+Q5eFdLfz1r8d0aVVVBzGpFDKc1sODXo8kd3ll0FaF0tlZF0nFP5&#10;EwxRWYy8oDkgDg4gtDa+OxS+NKuGUHW2/kRKKfEna561xU8buQaauCe65byru72zl+ydxCyuLqxS&#10;zNtdv7VdpkSZsBip7rae/jt1PXPWUw3rX4PyfrRKpvFaPmg99ecEi4hy2W/AG6SA1fCtI0ncwf2e&#10;7a83b8QPeHfBEKfzNuwxMt6o8I5whIPbAaeQOzyVXH1qP6pXdvOIcat7m7EBdOgqJH88AaYmlC3T&#10;DUYS5j36wtDhAfg69Jp46u2DwPbRv3NdEXgwDdMIKhRvuajBsH4FIJGtT7oiK1B3kxm2AF7uqOwW&#10;CTSeNtZ/cKE94ueJ0nVfp2X2zXq37/9go/p8i6kj99xSZqVvyGrkyHhR1Su3WC5gfOpda/H73KkW&#10;Clnba8eLzpjURq2/e4bk/biH4lMGrldmeTOgauGi+Z2Ckb+vu1buTrn5lkh31NzKDmAGHaBCsAA9&#10;zQnhFXBVWk683flVdCmc33wRqnIja99OTtSGLfqeSuHwsJzUwqDr+MPBbKpkO0lFB8TIAEVgIzxR&#10;gMfGgp299Un070rDOn2czp0ZqTPRPr77bLgJ0r5CmSC8W0urIACF9288XFmzQXUUZnRqLAbO63BO&#10;EMg3xfQLFOm1lzd1XgjHG/0UF86I4HNBuEDYhVmN6HUnXNAS8C8ISvHOupRVE6Ynm8kBJCdEiF0A&#10;/ZY3mgYLXLRodT0cb7qL+8A1hxlgtMiBCtIJ0l0R2WDRoGQlerV55O5Y5PB8bFJNUJlibjqCRV7i&#10;J4hDEVaBeR/nD70OJKapn/DHv/b6oTv+WvZNY8XcU6jLdd2BhQqn6z9T06yTr/brpqEEp1zKqzNX&#10;QTijoCtUW/79/HXgnzjMCuHOyGGB0Ufrv87nEL+7B7/FSFgNbf7zbtRQQCxf6ay2Ri14F08YNF/I&#10;3S23K6UvPZtc/dLI3hzpmPOOo9+Mo9SmHYxo+4/HYGMarZMcRPVs6AoGvp3Sa9HDNRpf19AHsGvT&#10;pO6ptjVEC8ofZ3859liXU6UivMZXoL/5tqo3nTl3K6RyHy+Y6Iac+Ol66FTa7g5sgvhwfnzva/9H&#10;JLnyDFhXJ11bLiQ8B+X4UtETNknTezK3wklEd4gKeATDA/4ltYEZgPiLKyMNophqDF7dj/VXGO87&#10;l7Iy/Gxi64ublzsQEJm8B2un8RTXp4bUiKnUO3v6vM2WA5jWenVaN5klf1q31s95TImNpSZvfXjO&#10;+716JM1Wn4z9lcSyJ4H3FCOrvgevsm0cfT5YKK3AZMJ7uffkRDenqh+0I0rSPRWW5yhzR8OA08S7&#10;/XX9hzYQ0NEbUExEajnsSn/4hc/OazXyBNuFwXdh38ub3cvKLx3zSAwrKCvybi3/pSRtky2zXXEl&#10;LBfVv3K/4YHJZ1AnaF2hzTVlKoO1Wpz3BP5B0OLSmcForPn+jA3Ito7/Ei58DjITCeC+t5Bybc+H&#10;v9JK5dYOcF2u08F9OUHJs1a7N4y3W/ez7/FlcLuR2l67cvC5fwepTRq7FxV4zRj41sKg82LZnYaI&#10;jsL4CDdn7YlPvcXkV2Yp057oz2Z2ZRNGOvTXxc7EP4sEB+3+lj7Dy1kPEJPRqPUf3SGyyY1HA+Pu&#10;QX+fW3ZZ8MjW/0GRS6qf/JlS4OfAkVl2vTJB74Ky8xMaOjcMK6AOej2EpjV+Ue13/+h+oWVXsMaI&#10;1UVZyqeSMIKdlg5SycluPhrKpfyS553P0F2y0/bcVkOMyUX9OnuY9zwxilYMXzDco3Qmt3e9HN9I&#10;2SJDJj1DopfUFQL2IOQ3FhLPq45GD7cmNDxZfU56GU35F4X4IRel8nBXkh3ATqbOnDLy9LzKo3zs&#10;r0/yFIcHQovoy4iqxMRZgpurN71odJd/rsYQ8RqBuvmOzt60SZsKdLWk2wQmZMHd4F3QvpXxkllk&#10;q0dC1kJZlQf9KDIAUe7qZOclIO42prharrj4f3SFunkRdcao9XzK266GelIBNINu61+U5VY/5lfG&#10;HlztPIpsHkS08fMOHUIGI6zG7kRFoHzH3Fac/RwJ9l6c9n8wQ5hf6uVfg6aCkQi7tiy32vEB1uVa&#10;c6Q2WRWTQQ/YW3Gl2Hh6ES9Vp/A5pPmparXw3j8bwU+tXrgyvTa0orXdxl08ioka1dPLqST5vRMb&#10;32Q0KCdW3ZYG0R/X30T9xDbC9IhKyow2y2UPcT8VMjYQkRI536vHrUiL/p1ntYW3y3KW2f15ErVn&#10;j+HtTlPp+jo61IsSFXWVrquNOZj60fbfdGwYopa3eZNa0+0BSG8UO1gjYnjD/q95LHZhcNBLCV6d&#10;tsvZaTGKJr/nzm7wXVfp2QaE+0ReMzve6GblGtQnLQRPJSPAUwgtvmu6oWPY+vn24t30cD9Iiiuj&#10;OctwyAejM0b6nH2GMFVLonw68Mcp5qudkdfoZ878o7lIbeLaenPgy7hzQtm36PDlMHcd3LG3Bt+E&#10;Z8TMP4u/mee23R5DxkTzpYDs/JEe0DvGwi1g/wJ6iJQLemz3N4DINDyGEy8RdxIPL+bINBVYntK9&#10;ciy3QNUMAt2PmFUTYZTYKdju4He7C8TqlkVEV7TAz+lzHwcJr1i5OWLwnRVu+XjOIB4fKAaIcEuL&#10;fsTT26q8UCtIoVf1rLHKI2cbUBO2+q31nUn+5fUeGSX0X6ktoc3Lvan/oIJCIk1jsb+n8MAp4Hpx&#10;yxVNqzH2TzCX0bsDz+AE+rpiO8GMKYjb1pSdW3PdcHvQ/cjMRT7/JwtII3fy/+PPJO5eLHYk+6K5&#10;r3mn0FvwUo466vctTNsC1o3UH1NwNJu1Bm/IjF4vJHLnaS/sJrbGEwbeykFYP6yluy355NAeamu4&#10;X1bbbyzQn+7beHW5lP7E/4WgTNPNnxKUaT3IUcA3TBlMG59TbVfm3xNKpWPz/Ol+8YOjmNXXze2o&#10;8Y2ue6pMXptqf/VRQ68OUJvHxSi312hGF+VmkLYBCxdg8Sha3zYLMWcnuVfwEPcSWRewX9BsUhKh&#10;rfOGOTDu30K/R7+EdCoGBlrcj7ilfoSvnrWcHRvq3oLWCzYOFgYk84x4v4kFSedCNoU2azi1bmEd&#10;7ewJNSGCWITald0Q4JzzDFciKpk+U/slxNQYPCqA7uu8/WQPHUgRi5XGJxXmnqh2ed6qrIdgnDIC&#10;CPgnAn0YW3d3wJGeg2XfEf09IYZA0x9bGhmHDMSLDYm3eFheMwzbBZITkHsYo21NGkoQYNuJ3PMF&#10;zv8fwI/llWu8UJy+/6bVHm1EM+L9bMWy8fGfi/uneALsiQ522WMvJafRbY8st5KewV15tYfDIiPj&#10;stqbOpK4VlhydLwQjbj9nYc8jULK6gsBxBpAJCngUzNsSvGh4RXnIJQoUexZaK8Cz1wLkB0hOuFP&#10;9FIGS++IVKn2gsgiFAc1QOXOan9f9POHtJN3BM7bAwDs/fT6LUfheDUVmNSkvGb7ofKYnhmRdIvz&#10;0rrZhD4Ysuaj1Vyjdm7tgIk5YHiMZ3kDFePX+w/e6wDN7g6qviMZdm2f06qEn3Lrkt3wtpbgJUur&#10;waGWoEjnne8AVykGcK7tklO3Nony/mTVwToIVeXViijuwNJnzVQZdHl4b2xJvPJFFcwXtsZ1s3gJ&#10;WWMMTssH56skdj4YcIf2Ff3VlHdu0OmaNbnk0jFL2PRIKP6kic5QDrty/cenM1UO+dUqgrnXadib&#10;7kSxDv8DMaNXAP/aTz8yGPOFL0gFjfhafypmtmj/cuB9/gpn5Mm4xQeRvMf3tVt4msOQ254rzORc&#10;SJclbOOt0aznRsHmZlqFPGvT6lOS2LvLSB+FRWev8vrnT1u0DIV+iT7oivwXk+0CRSvrwR6+s/YJ&#10;p4s0WUi1ucQmAvTdpZRvG56PVQyeESH1gNLedbObLktObgj9AtYGCqGJspvdEvVsGVQCpVhgCey6&#10;LsUcs0zbMTtXCqk3L9YWou0DvGuuOflhtH2kxpZiW8x5fPs8Wglu/qkhzQhX9l/G0/iMqc0dTU7D&#10;Qxu7qAS0OboAX1oTJmQWo0b6IxZtjKTpS8JsDHP9+zIBqkLrIymfPXEHNa09VK26zgxpGNqo7fSb&#10;nRVn0FQR5vLyB9H2sspC2l/LriEsL1DH4oTdzyrEXEw0oc9oKBLRlY/cxLDtlEMmVelrBPBe5Fit&#10;l1kEURvBMEoS9H74z6wayHuk1UlnaUkY4CQpvcOHnQa1PJ1llzrvGbty3EvzEjQ5yOq8x6BhPou4&#10;a1HdETJ+s39SICYxOM/Iupw4uhBinEG4OW18zHy8NCp6sRtEiOEom+IkRBkAmIn3qpmrGOfDkERk&#10;iTodCvig1x9n77kiWe6hh2QyVZ2+gnum5aD7wXhrTzheLCyobpQnzac8EkMXG+QGDo+fSVfHaH9y&#10;JDVgBs4glDyE7s7RLgrNSO9Kb1qaMazfSirrui8TU9MENjsXuQ68zI/RRoJZWKKa1UclF0LmzM2o&#10;QjuFhM0lsWPJ2fUEva+GwYULTeAZKVc15vG43q/et5cgsYdRhYUB4bdKupRuGIUDvZ8o1dw/5OEK&#10;SnpE/G2tInkBULnFzNiy/K+qhvFKD70nFIM/QCIL6Q6pkZ/7wNid27U341YvmjxhLuz5A8C5oavy&#10;gjGgrCIuM7wXxH5sLbrzLW6+2oo+qv2M6CSp/4KMnpTxVvVxRu69d9fIeVyKfNaYBWl8NrhUE1CE&#10;YPwVervEsm+4oWftaNrBVFSGIBBHap7xYExUSvgKbOvGmFV9k4gO9sFuL7AcCA+k92zEre0dbft5&#10;SouvICSpsWB94GHlzBnDRscZA+WTDOt/5LHnhyDEm8uSbGv1pbaSemXATqZZAWJ8BQOKkv4tyN3R&#10;DKTWx85TBD9nIQZwargZMABcwAUDQ7NAlQbhDTnmgBVQMDo0AjgdGKUyRWOxav/ABSrew8/FWjVK&#10;02XP15zOnyp2duD9GtIp+1XbOSdCGIE9LC/nUwMWZUrLMx9tPIoaCKfKUiZZDtWH2NBkxVf0iZgf&#10;kGyoHO7EscGtNdM4aVcr2Ltp45D8YcFex+WGyTMSxkYY3xeGERHBOBQF9Ai43n1y75DE270FfOB9&#10;8UtnS7br45AvAPfWrcb0NNPL50Dv3bqVrw9PQ0bWHDqrf55kRcX81hBakQiJs5EIEvsCqjvaxt9J&#10;nAASlQwpHsStepFfjmMcj67wAqUlH5BN8cFjYrugLvKBHL5u30nSYUbxm0PB6zfQyctnBBD2auCq&#10;6RvQTAKJsLWxzxgm2IATMeR/AM8hjUPcV/ufZQEnlPRrKBV0n+pSwSGrt+IzGgwIWfnyXfTYoB+g&#10;7JTybr35Fnk0rZH86XNEabfCo6KNlyJosZraIla+iHTZ/zg693imF/+PD7mchJz65pRQVJJQKWKY&#10;QupUViqKXEqibCSZy9jWlXJPkpjJJcllGHPfqFxym+tmFlMuw8Ywhl1/n/P76/P/5/HZHu/3+3V5&#10;wl9KSUf4lMst+achDSWP3hoZZNxvjZiEfYuF3hzO/cmfmm5CSJqPkF2iEeLtV39rVRhJ7NSIDkPW&#10;6pzz9kydOdU+7e2Sm66gUMQ1W8frlpa5ff07ohMlgt+IhllywOuzim/lvtEP7a6rb19TdLcL3z8p&#10;4iuA59FS2e8yv2EZSF9oSP4s5iKLSP3h0mXeSA4Yby8YW0P4ct9gll3XZUbYnF/8hw3lBDOgruzk&#10;y8R3Sv2GDUAEj+jWwFk/7lNLrPlpDMNr9qV6jtK3ryltagrdOVfJ6ToWvx64EkvLlTMfAmyciadc&#10;+wq5GfxmdV5UCySIZd5ggifXkccCtWaVkLan92nNKoYrlgHNaM80MAeyIb/Rg7gV8ubTF+2iIARH&#10;feXqogEFGJleLnAPVz6XmGv2r8wm8o1VZ0k1pX2ImqNKn+LHjNHagWVYLRCK0Sm/X/Mh6x5onCdO&#10;I8hpy6UI3/cqTXiasmXcMyCj8zPbCJ1z67fkmqPGOzCLCfYkitYdw5mkPUCVZ6srZc/DamA6HLqq&#10;Fm+yV2MfUN4W7mpvnZzd8fgF/7L85G2IATFMsY2wYJ2yYrtCPWhaWnD3nJI73aRL06fANMbt95QQ&#10;JnnRINescUn7LqENNX4/qYHBUxspuYojHMeRDe8JlqC3lld/E++N/1Ns+PGeYddnhZH2MD2fw7iH&#10;Hhf9VEEb2ly/atZTLjbukBv3Lt4kY/uxptJH3RjQRH9NOKpV9FuGyXjTpjLylg/IUqGLDeif2xg3&#10;LSjEYQ2FeOZ1rB9Dc9dopBfy3sKKBbGhuptK2+Q1nmSo5IR3btdkT+KspvTlspNq14GFqJwyOvIb&#10;RwjWswn6zhX+jH1EFgIK0+x+XHzIDMtJO3Ba+fOmaQuZ+TmhMiL1FX1DaPNAD7LuYxY6WwjnjEHu&#10;pzZ5/M5XLIls2ele3dhnVnO0otQIRVkTMjNVWqkLAeWEih/86veMFv5W8HhTd+J28fhtmP7HNwvX&#10;L2Z4zK4gaWynsOsj9LICRFHNaFlJUTWbPS/7AedV/SNwlVZ7nV497ovwuVxgXUXs1KZf0TB4tvhb&#10;Mn8+qBSfYDnAju7Sk05R067i+RoNnXYdzFUu0dGcytCTRDSSELeUNmPMb9DX1tKMuzido1sbhlwD&#10;adTNkALyN+1xZ7gG7R1jLaFr4T16PAjmeV+DVkdRuci5Q2KIIkJC0MXWEU/SrIM7cN8ltyPZKzOn&#10;YwTuSQsVXuGPceLu7+4LrKDAGhyZ1Irir0QKCwIyOSw8vJzrOVfDrRWtJqzxE7oCuXMM/VFOQVM1&#10;fy0uYIHhajZCM15lmONhVUER7vsktNvrKkE6Ka3GoJ71XwogE//N/8yAZkvLWWzA2+0HxRMLE4Vh&#10;7SlmyLcs7tOZpyxNk9PWj0vAJCQAnF0nNLgCH0lxO21kWaxFJX/9Zeku4ooPXoO1VTXABatIGB8m&#10;FXXXQwYwXMktHIvydHNz90mFLeySx1hXY5DaNly6+Z9EkPaS5yxu86Xklqw9ockKg73ubTkRInOV&#10;Oamndl6j2wkeWwU9Q7ZfqLgsE67QSIhMk59QP4MYlun/WRi5MqT+F7Sp87/KsSbBvy8tX0SZveI4&#10;KEyAi1Y3JVlx8DnxrSN3gDpDosD1heguUNXiSiGmGe66iXQH4l5GlaRFByp3LlKaPVIVmQKfMyIY&#10;jTkQGVzed03DhVg0fq97jRVINGyUxn+HhpLCy1s917l+E+C/3SkNjSGfGZ5g6kOKzsNKDbUaurvE&#10;XW1D8jvjMj9tUHMhIL1GIQrdDlFTUgdwZU0CasY4aCkIx5pOGQfwDIGqSvuyNS6AuJY07MK01+l+&#10;X8reALUIyb33aH64I2hDQxSmMFfMoo52+VEVMGjJUP1G4hjt1l2wSHjyOZdQkjeAGyMZZ8kw3WzG&#10;BUcKR92kHuS6h1+xXjWnExHhXeLlbzKOtuVaQrAjQC1+bshZiw7lz3xqO/rQWrEScjrzTHgus79A&#10;nf2M+2zqU9frZjBJwbFFzzZqXmbei9wHnoD6kZVJXWFb1x6sh+rQzHt9WT8Vf0BomivDvGgJ7E7h&#10;M4Y7yzTpg/IxT8Anx30TDlj4vij/yNPI0Zf/VowlfoCy/xOl7qFFypRtG38xmOI3wNn5RewGWvQc&#10;z4BESzU/QVsacn8YyLXJMIdS57etoTfESRycdKnw+3tLgG2GYb1T77RdTGaKmiUzNGbCziUJlMxd&#10;QOnLrdoizggB3yf8Mj74E81sY0pK40af6o2SZjJ51byIfyVA1+Md6UYMM/4LApb8RLVKipPuj/vC&#10;mpYDWZnBzkhryLxQIZfMqwYtoQU6kKp1TxsdkKRRehUxBDmg34uv0ZL4RI0lWrIBUKnc5/+EOINt&#10;OtsmKtISiO8Um+UGDz5bfoNyVHwEUDgFSQ+cWwQ7RcVe3hZFT47oyS5VLtAV4gvjuZcAPeTqzqao&#10;PmLqwqz50S7dqaYsWb8zAWdmWoAdfTCwXBX81zTjj8/PM+Fnprd1oBspLc9wQJOCC/AyH6yCdcE9&#10;lzepPV2lvoOV21cG1Ih5kCb/5ES70CKnB1sngtINTb0XQ6iN8tRbO3SZQDEmV3bJ/pOP3ZFZpyO2&#10;/261PSj/54ja6s5yB0ct3xbKzvq3nfjccfmx/20a/3PhSN+F0an17T6q4PWD6KK+9LaCiiJ029k3&#10;nr6b51k5wYXE+aRlhX23a37soQlHbnfQ8B57ByYgVwzwq0js8lfV6KHNrPCntsnmUTNtZ/5FP2uf&#10;3RJ7ozB4m3a66NNgrW9eJfUc7RXiufBcx0V88JX3Jlu0ztp4BK09vQIJTxzZFmiCXalMy482xD0L&#10;2WcRsQbFetePduxCT1WkXFEAyO+ln/5nodNs7Ur9UJUAXs+3PR4xhp+S/1jkuGW0yBGasTPn0pEc&#10;J23NzikZ+MiVmCsKsl+P6sgOAq+9FQrgZY7fb5uwnPcH3+xTdkvVaHTR+mZ1/XMi6RTqSTyU+BF3&#10;QKt4VHc+yWphtyk7ebTLZDLVadKuj6nwu+YOGFF5uavIa152FvFIO5LoEaVgwlKzPfzUoXPK9NZE&#10;/TZZv7M6tmFBzBQHlpy9zOHdVj8vuCsMp4Ai69BlqStqy/MHTtj8r9rHKv6yj67v7dl814zrPk53&#10;jtvcs8PC5F8FfsdZyOWazU67WkYlKyZebdPGHEo+dyu63zMalNlxzfFIk8Cuo9ASG9rbpXIb4gyw&#10;f6QpfdV5ZiSflBsN86WD6MwngfjKbOs1ibjhgIC2uaxEe0nygXksEr4Lu7EHE+FEM0yEZ0eH52fv&#10;bR9DXNBI7GCUJcJ+TdbeNgwUBYNDD0SpNoe0RdnhmUJrZUVBMtRTe8JTrlmOeWETFoxXlzdR0nmg&#10;yetchLRFa66Mk8r2aOZGBPd0FHuV4XIKZ/Z1lAXkRqQ+xi1/2zqpn1TqvKlXgN3HTtqjHAE7P5ze&#10;Zvzogo1gPeDcTiszHY22ttsnUnQSzkx6DszxHlA6R5JfXVZ9Nme6tVz2yv6pG7umdsbb5+vpJAcc&#10;RFUGfK/uU9baUywYtvSXuMkVzP1Sn1NIL7hmIT+7mj56YdZu7WGm4ErTysaQ+NPyT8/QIu5J3JvV&#10;keKjXm46LyxXY0fzoyWHQRTBxbPpcjnnMZQsCgMV6JXewVqUARo+zkY8Aqel0U53uUWJULhz46Fz&#10;omnH9X1mU3WQtYhEvRNuhNKZFEyB5zlKk9k/tanzqJ7VZt62HLVdHMXFB4teUXmF2jp1yMhjMCjN&#10;TL6uyGk7WH7pwVjSwAVnbNSvn+vwvl7WIK2fVwSkSIPZIQbS2SlDLA6mDhiaLQd+iKOFvBxWCeJA&#10;yiOT+7lCiKGP4YXQekXn39p/bCbCZPo8Hnkwhg2hWJBoYoF9w2uBbLJh9Imp9UvDTe4FO66sF00Z&#10;EnJ36/am0A/mwf40IoFxFfidq6/8B1QEns3Ircyfys16bwIVy5Xb8hSb8zTigS6mMxGbO8qTZsNo&#10;QA4ZlWB4weOhSzdxtM3C5QZYL5+KD1h7k+Fprpc/jr+G9cJ9pn5LTkz8O+CBQdVD3MWelSKzkAF9&#10;WAjUAXZN0lfhiZT8IcZ2Jh5euJg5eTQkt0am03YqBOi0qt57QOF8qmyLFzoc+u61jb4utrSW3uuS&#10;Mv+M2hyd20QfFV6E6iTErvLAmnLPyKEhXqAg3SGZwax0J3dBtKD7HHLmD/U8HSGquMbmUC/k/jQf&#10;HbbLMsx24JLD4elNj0ILrSM62xGPsdaIqFJrJOriO68mUrtnHRHcmYSbrTHJHtspAZx7TS1lOrOV&#10;MWqlxMwY5Imxusv9i22/h/kDaVh+px1yoT9VzP+xG2jGH+3xie6XAmy53EvWEb2LpNBKSjbpjzib&#10;CVBUvHTcCXpQjxH/pCy3Haws3C9PnYC/Pih2pPpl+uTOm3D8q4qR7j4XbzpMhRiL18QLy7kgA8Cd&#10;uP0gDnkHk771y6SDkqe3NzK0bL+tb+hzJlherzScv93wo/VJkEi02w7eOUKhcwzURvL7cYSXvLZb&#10;weNb3Os7IHovr+Vuw+CPZtylQWEVyopIzqc8sU1v4GTJTUHElL9r1sEodjlbFfEjBZQPCnbWbZeZ&#10;abzSHPEd9Hifpe98v3Vwrsmo4+pG//BVhXuQqPKeMm6AKkiaTNH47SDnaVtbXrp/Bzm9bCEggZ8P&#10;5AToPy93yb2BhD6u9lhithWaG8V1QFs2TCUNm93UTgy3eYMHfshZyX61HWRtm02aY731imGjtLZ3&#10;Al4/ui+xjjn4d8TcwaH+mU6gf7qmYLzAuO3CEGcuYRiBKsbHKLMxWSNXHvgRh9oij/MnJTXiosv0&#10;XfQqSEXZCeJbcgdiJDt7NHkYO3ZbYy1/ZO+c+11HANcwKe7KiyqPMWrRcKynoO24y6y9m3oB6a+u&#10;jLMp1vMHZomnWIxz6EXYww9B7nsAeenaU3gJjvVWg9GPxx/URRG7fo28Iu0PurdLxuu0zcTpY03q&#10;Szbokuqdl6o+i5apx8KqaAnVacrld9wjdZnt7uLGfpdTyNrhHh24UWuqXewTPKVLd1Jm7XK2mUY8&#10;gfpyR0lTuLNtFMjqmE3u9Nh73jT9s/YDg8xd21GtusTPlNw/AW/aGM5cue1enHUr55PwDz27eRHp&#10;DfDxWuTZDqiO5EGmGSfVLKzbr9R/PtplcbL49rHe+bgxL3VWHXQbiNl0LxLWwpRPdvyXHom6a18V&#10;9u5SrNGsXj16vOOmZhtjfgEALwe3zI4Y5UR8ouT5f8P0IULnrrs3+b8tNcp8mPm+t7Kn6z4j8WME&#10;Mczh6UIJNojxdWaEOL9JbEI9XXC7dRfJMISF5EEGNS7X5AIGxCjc9xdIaXUCibuD36yB+tamIoxP&#10;0BI80ISICGYPhsYQ0kJuJUWy4aE+ZxNRi+a3q1UMWOwoDZ857X7MNx/fdT7z9FSqmcg0TD5WB2g0&#10;gImsIYGEc1HUXYKQ3LoootbNQe92s6qRXuKbERQ6elFepo1Q+JNLoP4Npl+93+7+xuNfzpdCP1ej&#10;17GrXQFi0z5Ct1OYEX9lJZnX9D+E78JjYPG5k47cxVABHFhTU3hBtDiZSWFZXuR8ZgqTgtYoX5is&#10;GpHp0hemcFabR5HxpcvSdNwI3cYbYWM9kn+RnZCgpBI8oqjK0fw63UjavT8JXlaZKYloqP/cbVxm&#10;nLg60+ab4rlooBoB6zqBvB+GtWaj3SGEmnFtnl9rnuRX+B8MhCnaFI+M30eG+2GtSWEFTSgihRQZ&#10;XRzNvWjOYdqE9KHmqGbCasewUbx1Yw9qTbBLmBaQucAywRO8Iv0J4nkfMIelTb/LrKcGeTU90SyX&#10;6SFF5erlzpBDQ+2A8XLxgrTMinzohVI4KMp+B27uVA54SSviexd3I0xlYiVjxxh/dr/n3c6pfj0t&#10;mYkgrbl41qkG+iORYgMlHySpgnzv3QhZ7X7uwZ/oPRQQ1E14Nb/bxXl2vXUDqhCuL4jml3wCUnNy&#10;MkyNDb8TJknwWUIsHJgAAQEGyBmoq+O4obwY/QkPRp9fP8DPsu+fKNqC4V8HIlZqtYdM/tEJretY&#10;v57L3XsU+ilsa18BtEvJt7luVXau6EpMtn+YTDhdubnLhbSb7S2l/4NZ3f2CklPPEPCM8M2sWUpv&#10;xOak7lbtO5e3Xjythzu/EezibNP//mjGQ0OXKXc/ZFFoWJoChrvGErtJ98pMvEY5mgmY19zrgfMa&#10;6QS4z32X4/ElZ9qaEXBqE3WpEUfZMUAEbZJu8Qfk1xutSIKQigfKgo7WOBJv0Isl1hKS1EWwUqTC&#10;lwSTC01giaWzTD7XG8NnFEZyegat+e9r0Azu8rpx2V+vPfbepiSq7qUt1TPaqLxCgYhXZfx8yY+2&#10;5QVa8KjBetk71Tq0qofL7d2eeCucynhbyZYDSVoJAQt/SbGPusmsjURGv6e/WBLdRucakYxLLxaq&#10;gDbKWidLg5ZPMybJeRFzM/I4nma7pSyJRxcmExaSauQxaHhQadOytw/oMbZAO3kcEtYMbzZrBjdH&#10;Om3pUCcmQmUaphznMKsGGMed8ibbk5LbDyV8lVrCraVrytaLeTRSok463rNzyrBMOmCBLpvawoQV&#10;USzW8sPUq40/OH3cOoGNnI+NTE98N7tOFq2Z6xYchQxdLAyZ/ik3KqXoRJvqkqQz5sxTRKy0hStD&#10;fMr0Ul1SUdKw1TeRcZNrfrrQHICxXBLjSNIFf0dNbzNvbdskFV2hv7DBK+5LiHMu84JUUnNiKdsh&#10;10/sz0A+se/W2xiu/ZKnFiVZCyKlO5BYvRh9AH44K2Wt/2Jxo1ol80yyJqCpUEMMAKhoq/6SGI2W&#10;svlQ9GrpFyBUJawPVhABcGiTEYi4xovgJeGbItZEluAZNZ6efiSne/oyUexdvLapmB4ycW2ktANh&#10;j9G0NQbh/dcYjAG56QpKL0axVs04VXaMHmgTF06xtZq+4R57idIbnIRqzEYdbq/9pSp+GES5eV6u&#10;GWk9uQMmvbOxaDPmpL60oQv3Ip+0v2IzsBcDWARHs+E/nSxedncWZ71ZhWxtZia+p2BMGb3KR3fI&#10;SAAs0lCA1bPFFa2cTPhqxKfmg/LLI/ZNyhGjJ3bp8mI7dsTqcFKvb7fWYsCb2loRgqmAb8aMhzbs&#10;awasdp/UBLuQu8qSkksNp6Va538/4LUVyFQbXEvyUGAvZ5TaKXQFBQ2rzu4sUXiUq6+Wcyn0GW72&#10;vPqoXJ8MXWb9e5jCH/VpmWiZ0RDfnCzPPUoYHDvm5JpJU2e8nU+Kdd8peFyH01oHVnScBCq26Mv+&#10;tr6zChAn5NbqIk4J1G4J/Ocpgt2x84VlNVad/XiKR2TnUIoqqgJT3a7q4VYYSd93+/mHOFoB4iMk&#10;gv4weijbcrTr1TvJgFCmLtWLs5xnmbC/pwvguDm7twTTTYP+as4qxao310UlQ7v+rt4Bw88d3Qp+&#10;sqpXiz/VqppjVN6zNiT+ujA22R2aXvveAtz5/Lc5Mf8ZDeO90gh75ul7QL5j4K8h5UPKzXl5237M&#10;8M5K3/zS36oNKHJB86Za6bDzvu1WGTssExTdqx3KCzxt1DffgtQrvmdX2p6OgKnTvxgR51Ovb1bF&#10;G8E7CiX3CgVVKr4TRx4lKk0y3Pv83B/wkkKfOjjb3j20+538GxDm4MYBlWOXxjDdauhnbBA21nYS&#10;N1N27aSVgXQfCzc5ew34R7M4HHfP+9Dzs3syMWrScsfDjuS6Zb0BPVmrgX6dB1vR59MAnKPdG7Rg&#10;qiT06YHqFpuXSkpmGLPVPaaWUUWlomvnDhNmboPPhHmbJj9/N6bsUoYvR0iNZMOZE+h3qzqw1x1h&#10;uRMXTJWysMU9of9T8i1TwthP9gga4Gr7ZGpzfEgfGRMVudfcnZ90X47M1X2dfA85NW0Tcxpw5urm&#10;pdQPty6LQbB2/XUg20qthUYvgsL2gU30yrVLlNnbQ4KtHx1uAChTs6dcZfxf79tX1ObUCRSKXFCn&#10;FznBfWOuzAArWoDK+dcS/YIEKnRBnZqNPEv6siM+LWFx99pzFX7w5fqoS41Wv1EQY/rFnef5FpQy&#10;Dfg/+pN/Xj6dLm4s402Cz/+ol2t83P8lyvPpI9lM2fB8gx9bvAv6Eq0QmHFGToLwYEPMP2qTd53+&#10;PUVpCbhkIRdBZx0dLkBMKdYAvslzOME3s7ULGZb0AOuK/TfAzk1Vn8xm1VdXDchDhjcY1+/F4K/3&#10;XfDPJOqbZJZwALucarPy57eqzW54r4E/vP0r1n5xkC1e83Zix3E8GnRRI+2CAUE7/ziCNqjQfCHD&#10;LyJe8583XlCfbBS0NUuTkL7zsI+GScQx3G1rFOEEyRqYsW1NOMcQMy2E5+fna/UzcIVD7eIPFw0Z&#10;ohDQ9fXG3jeFJUINoMX1DGqlyEi8ZYv+RwYt7fwSZqRuzcWijROQ5PEuhGZLm/LBJWQZG7EjixKe&#10;xO15vB1CwwnO4B/DIJRImbGQ6Zsmoor74+bsc+C2mOzKeZ+9FuR5/YFfLBfmX7e7asvkpjnI3Hvy&#10;gMH80qTlOInsDF6xSl+LP9dujfHuWmON97HMBMsAdCpMdzRd2PTSPzMiB7w2ZPAHcNAP8cTa64fW&#10;My92M2lvF1gpfz4WBWMBgklm6t/ykFJvf1tAL8tpADXmNOYO6oX+pcQ9e8tWO3rPmuojv4bNnZ9T&#10;HaFuV8GG88UugvVjGCYjffgSQUB8qb5Mqr3/efikMKSeGq0uD8R4MUFL3LP5/exMkXbgEpvREVYC&#10;kB4k1qOzZM2PY5TO98+2NdcYlx/SsYMPX888PW/MIBf0jqMEH6xR703HzR2nzPusifHkLLi+dGB4&#10;ocLBioUlwI0QtuOxJ8kVg+OoVdsspkoybXPGFuEMi/VU/Eq4bHX1D0xL0lGRDVoaSal0EBm6ht1j&#10;tO+4Ct1JUvaJWFzhg5ZslwspQUQWnlPOdnRx7DRjD6XIMnFNVUa6A3OZywDgpcno+DnPnd5Rata1&#10;R56L/AjBMqzdeqBsxMa+XEmcBvFHHOgd/fP6fyvdixrFWlOztrO7G9Kjx7RtRjX93kEiUNcwYb3e&#10;6JWBQw2IKv0cYXENfzSO5GkbnqtC78RqbAvc/HibXz2Na2UwtnJ+vDrSsOhL/Kl4AvInRP5EquyX&#10;p8C0tGgbBHTUVDXklRCGX5OYDYii0OHuit7ROurVmmYXY5wGg0IzyvRzp54cfd5AG6FW9xDh0cWl&#10;X45UtSqLCdXeX406cXe9Nn54UGn1P7JJwR3GNrVt2hYZTY+aE+Vh/b11q0l7F2LhIzpg0pG2bd6K&#10;h3fUmdy8XGWD2eN9WfJbTiulXaHcaUzPBuHAk5t4bZk0uy6+hYThbOrMms2TNWXumnIdRdp/YyCE&#10;akvdAQvehw5KJiyEDLiumC5wV4T5SFHCRUXdCZnFN1HAUXL69fskG7XQH6cnHUA6hjYmgrV99dnH&#10;jwUidL05I8ddMcjufryKj09cJLGQdXBLr8chX0PhYGYA5xney57LDXgd0O0iKHEHbfRUj0OBtrbx&#10;e+2CYs4PwR4wqczySaHZ489EIU9ENzI8i37Ss1IOvoxNkhkh0aRlkAk0TWeVzAsL+1/MFZsqxGvr&#10;2s+6q0JxkFhc/K8dZgnM2AonQFIxXNvwex49MMaVdPgZyq2l3S9wAQtAi8lcPBJO7xZWwqdYSVtn&#10;s1p4x6m3T/fv4bXL+yvWOv6oL7Tlf372VwXWaglbVefvPBvAqkv6Fkx1O/EANDOZtDNZJSr9HmMw&#10;aSuIefNk/8OxwH1/o5aHtjUjtZWgB5A+gMh75J+gOFZ8+ds5O3jLDyGsJV9ohAa2f9UK+WsxbbeW&#10;Bs+h2g6pbAan6xCK1EQvGGPwrmgYbNNJB/6/wRL8fdLa0UwtVrXchKtJhvpEU7X3k/z4NKPRjB08&#10;Pag9xEQlmSi86fZG/9wLyLfdyzAWc443a5R5n214f6Tt4CA8LJq08LWLgJXQx+Zwv3vGKb3zEWUm&#10;5VrVm+qhpIBpXQb1JizAkFcS3GLfpSm+pYnkJjE6/tvd6rn6MFE5lD4CoEqUKC6871wJzWzAt6Nw&#10;sXJOj+ztYNrmtlx13MUMmXWjG2jmJ7SNil5/h/1qwpXfwZG6zkXxjQHro45yOQ7y29MrbpnY1DBg&#10;dirdDZ9UQD5EQZxMG/m0eJBYbUbhn9w1Mv7KCkx1+ztHHEvDenk8AJItIXQvv0JXkwpT64vWpUoW&#10;5PtFHowJXE9oF+duEKCSGVRfNKZRXV7cnjOsGZTU6KmzoYtLlOpCKAwPzO7U0Z6ENP4G0RJ5NN1R&#10;uvHeDTkAkYPCSoj65sMjeez3McnkalSRdRWiwoNtVB0jNNRFD6D1PDxv3IPCiytixEFsR7Oj1Y7U&#10;NIaypKZK9+zTJC8LBoBRY/gBTfRxhBEdxtUAV5oRMcbcpMZcbMEbNszkNCRxqryi7uLEf/IYAKg6&#10;qBxIrxaLMzMZHKZVVQ9qrlNBuLhJGnklcW2UpOsw7zCjw32y5NT2CmcH9gjn5wKFc11idXlpSA1R&#10;cQi5cCUA1GfidVOTBSMcPH1lh//mV0D5tFcJSeQjJdie3VRofWLHemGUSHYJOEclsk61v7Kapzyc&#10;EP4PTfRA1D3J6end4PHfQShOnMAKH+Eo/Ab7bMAqMvACfUsmWCiJRTmORKJ6OQAoY2Z7F48iOkum&#10;8XiOCpe8bspe6SViKaCVDpnX5zf2PlF8JdcqP1F9qomYY2Kc+fcjj2S3nD0yp+XK+w3UovSdPUGa&#10;OXjSkGKRKPmP1zEdnaobyC3YLU05yIcm/ih99+llh4zr/L/p+dOXbpp01oj9QDZxKFxmusN3kyU/&#10;R+I10Fy44RGtoP8gH39aU0uLivpcwlxH5nud2StMNOde33Bjc6RonbkLLdkhT6aiNcvWyRGIsiMV&#10;euz3bV13XSPuBELzmlAlXeOPInjhfo1bvrmwm9fNk2oYxYDalCFnyIkTanJ8iTAI4T8PoN3/ewAt&#10;avoh+mL+YhEJtNQc9gK5a0QVo79He0PykZlq3wc03nOLUUnkqXWD9RMp3KBsLz/8ht8CPQ/Lj2eT&#10;Z89Ogd37dshLS7riFlkvTZtSSBw+RRCUV5i0/iNsuaxXlzH6NkhTFHbKj1RjgrsD7/oM1DAU4tUZ&#10;lBphkBguAQsGBAf5WVLPidoYfJZXABfbmfttk0MoFSEdKw9v1Kia+yb/at8OknR/DTc4kzJtTyBH&#10;59PZlqYTTi+EGdtITIMBLazun/+j6Fzjmfz/P74ZVsmhb0qSIZUkVIqcNqWSJOVQwtBBck5zmrGN&#10;KBIqImGTn8hxcphiJyRny/kwp5xPY8xhNrP//nd2azeux+O6cX1e7/fn9XweOpQI6FYH9agWZIZa&#10;6YMg43fOKNIT/JydFejSPqbSWEETE1r9G9EQmAoPjk0VDWXWxz08w9Li7BJduvXC0X7bHOHUvbky&#10;XticN3CtbhlQH8rcw6HubvlF70jOUmuWMb9GxpDpGA4Iu9bvJMDxUzG8Aj7Tj+y3mVdV5ezuuAXj&#10;f0td4sHY7/gNVJSO8sXQK/MRMYFyCzFYcIJEDqi5s3sTJlgoBEGFsiTDWFeouo/YIPhV8JXgobuJ&#10;sKiX+2abD8or+WC26gEre8b5SoKpdCEF8gHllGCjfywmWXP+5KMtVNEhRjtiBnX4ivTPvF1te/pY&#10;EBUz/oSfhCdiduNcKgRb7vjywjwUswjzPYFXv7Nmaui99eGOl4sjREahNLN2aWkncLz6+AgI7Ve8&#10;7/udHMNzilipEHchqAUbcAK0FbnxUL6mTduxA8SqJIcdroXQwsziN5Y3QwXnR8o1NAij8xu7oHTZ&#10;uTtv0b0JZxZHHTzgjJQ3lH5qCIpoh3S51vwg2qUjKk8JYPhhGRuSJaQnyie7+Prsug0vu4wLfX/d&#10;xQz1PINPNg+nYUsn5W1PlaEeir82tgyUz9h9dFn7ivQR8G7rHR9bjNpXKWVJwI0LNPgkk5VUu7rf&#10;6aBHIpSdLydyxHGmXjDHvvTJKl4Fpa/Mvu7MD/Bu6fixMuwkF2rdMqdzE0f2zjrN27+p3a5ck5fM&#10;qOL+NHazGD37H8Yjp11B4/g3yIsryVlLPVCUv2usRyvKnG3gt7hIzzB/wOUXG8AV1hz0Wr46NqaM&#10;Z/RL7rRZO3sq+6wqoS29WurlkEudhdrWrqdljgDf3hJ9K5bvZgoZuAUHjKKX5V3+J9kKwnlmNkuE&#10;qJaljmFp+gBCKlCkdCbrhMGJ7A2EeuinZpCqQt/xuMcJGeb7o8DHPvzX0GxkLq/GnDv4eR9NrE0H&#10;Uus+LZbcTZpRduw6TVj9tW5nv+iAR1F5LNkr1C7BZZ+FDQq89Epq3xtolVZk11p8Tr8K3HRDs/Oz&#10;teMfI46Dp1bMULN2f5osMFmi5X9mUwdVCEGAoIV5s8A5N52f1ICMOQUU30HZGC30M40RKgVfe0qr&#10;hz2rAZu+k9xT/V/znFYCB7ql9pTc5GI5+lfe3NVOrw28t8I8ITIW2WqCnM63CTDQFelM/mbDsC1N&#10;8jmzsHIHam5n9dDVMXxvqNkgbIx09u6vggGh4S1KmF67NFe0uI9qtHbcr8qe8zgcjlaoNsMXxiif&#10;OqrHcHC+m+n/GFyR/PR90umRs9mKtNi7UndXmKIHgUGRsZHWImE0qLD2VHrq/f/KAh4y9gfdsqYC&#10;TAJ2TCE8QHyJTcGmiWmlBc+cny+E5rO33UmuMPXpM6nYW5ryRgXLa5dOeGrpHa5MtZoWO4IVw4oE&#10;3KSpaXs5yRcBnnKUSvWVuj6YvVE8LnNF0a3EzcmQOjr0CBtjWnJglspW/CPhd62OYFzaReQo3WTw&#10;pcWIWS6VhbodUbNDgBIPiTZxe4nXTwEnXmnc3OfYdV5wupPTXTaTu7muqO3J4ZhHrLxdcL/tTzX/&#10;ufJTiT/6O+WHxMDzd4Pk1PkyKIxy6bIBN/fYJNhgWhmCzLKlYagJoeavgs7fT+1KSbt/4ynyzeJQ&#10;OU8m3IBgG0AuvSfg/IZ9XJg288DepIM/t8U/QHzADOaGBnCuzZkiudcDNC8e3ssWo4Cx9HDdm58e&#10;uNwCRQL/IfCS1lF0C26aimVtuOcrgu1FuTCLv+aJz6FHW6knHJIqNKdlJ74+cCmzOFlcD/X5HzKX&#10;+/4+veasJ04+spibg9N9p73+ixtBjG0i9CVunIq/5KaVsYGPOy6kgA026y7BRbJ0uZ+xVOxj14Kx&#10;LeHwVOnbF4nwc77WyyfbQYZckbp9Tfv+Tui5vgS4bGV2j6kfavrW5q49HoQS/5PfKB268MM00YV2&#10;Tn2y0/5AvAvyT4ylUT8fIsea1YHgg8cLCMD/7nVpFZkPoFqCAXUSLnM5/caaGNLlu6THDkHPfqXm&#10;2xx9MuXA+WltjH4MgeqZF/1PYlu2SaMBdxH7K47bz0/m5h3b2odHuNS3afGWGo++zERMZocPv4Im&#10;9uAX5DWYf70gPU9QanvHtAZYE7EUnWxpgllqcxuWHXd0pKN7QtxvZexRaC5osTyVUkZ8F7FJGj4c&#10;zoo08bW0V12LnMWuR9slFUeVdyTJQZrYdaJ1v1bevfJ6wxocb4iOvmRz9XmrQbmhhLamLfFszJhA&#10;mGCD2A2XusmJ+cQX28kDoZQBm+t5oCbQl5qeSi6il6FVTCd+BJdoLMCxipk5ZZ0Yx+KAmkMlVjll&#10;oyvt4gKmtZ5ajmc0j71ta1ZRA0v0dP/pm9K7Hd6ewn444l3ol+YnWYxU0djhHRqQClCj1s329iyw&#10;F+yPlJWdHPsCHwKwlqmnBdD0C1ytmpekxlHuxHnU8gIx5re4bfnITrlcX2MQOzHT3kdI+Be63Ub+&#10;u0fXdhp67uffsZ3m3bqtBxn1WDEqG8MhUB1LuUydWWGeYQYGoektly2ghnIkPWIFeAqxyRO2PqIE&#10;QmFAHGLawzSNPR2bbAYQ0EKx3PSqzetpN1EmUG0wgI6nlmm20Dn230EsHamOe+5xYcSns+/W9HyX&#10;zxM71LjSQp/sgNZuwyJU3Eq9m56U1y8e4M7bYSEfmZpswHdrdn6nDB3RY2UKa2Y3cNuAReS9CM2Z&#10;2OcYbjavuqK3RGlZ8oiA9aOyxEVJpKhR2yuT3ETb5CqAvoBcgcRrrw/C79hefqHQtPPTBTxucO/d&#10;3OCuIuudYmiHFhit40d84z6C/0VqT/CFP1IwuFVMJbcNebKLfVdve9lf6P/iKUynlMqgxTUVQ2LN&#10;WKhDqmPgYJhGe/pjdl4CEWlzYzAc/7M1iOBXmUdQ+qFh1s94Mkscaj84mpo4z33VDhUnXgzSH/aU&#10;VvIoT4fqEt+rtVgzujWuB3cvnmiTAE6B2vUdFRWs1zPIHffX/cXDOsCRUu8lh8VbVAEvTC4DgK6Q&#10;2QrYTcdsqEd937odcMQcyJwPWh/CCeNTWsy2mVQV44lZOAT8ZdINQDNm0A9el86anQasY0NNdgbb&#10;K0FCgSQnIJ0bZ7jAzBD4wsj5XXeKCHtg10bLi/nRmRuPTPcNq13dbcsdinmhtsbvkqKhw6/9srnR&#10;NRd8fJLuUxSv667Xcy2tOEoYIAXS22PcJlxH9vtXxm5f1U4OHUC+qFy8rETJG5bijB1jpK/5LLaI&#10;EZFuKb7f070UPGcGNz9JgH6D3/mp/zgk0eiwXaE9MDG/ZW85erMwHdZV8Ew6njkVMZkMZCeb/3gU&#10;h+wIBl+1mSEFZ7c8OHtM78Wy4XzLxN77qXp1RyXIPrs3CzNhw1/iGt9kucyHP6gp8RxlPY+T3rHr&#10;UDw8PXM9SejCtOZkl1R635q7rA256WJzufZt3qjch+UfmvyKRykwIYRBSF5sP8JGphtM2Oh6Lbn7&#10;dPFhjyZXyK1vc2Gu0wizh509KvcdLzYPpbZX9tqxi1GDGQMJuLmgDoqLHbTdQM4yISZYWGDOrDQJ&#10;6DNGjE+L5bQ39rWFSJSdFix/VO+z0dUk5rhUhb32Kc6UKyt+5nuYTwkj+hAynvCO7rsa1KtZaiwZ&#10;TfQY9GaQwhKYTvemnnz2/Za0Uj5fD/WYpLCe6M7gMG5PVnjmClsmh/fCZiLoA1GP8FWP8Nv+ChN4&#10;P2HsUKCXAFSLw/ouF579/MxOTMenY47nXWf8/4mSpHF8Qg3KstEdDO9IDyHYHbL6Qfl08gfDxI8Z&#10;xhhtsQBEjwpEGDXHx6R65IQ7wb4Mb42qJKbFknfwN/gCm1eJyM9k5ifojFsRHA5/WH3Q3ztgR3Wn&#10;88LlAWi7WDgbJRzsRxv3UI2m1hZe1kxMOyoUqNbx78ll/1Ni02mqCl7iXY6LBUurloGbPbmhqDB4&#10;pTGF8gc3Ouxq5eefiYEqjd11k97QIjp6aSx92D1ZQlh9mWb841EaeQr/oMt9B8HlUg5tLv+biSjO&#10;oAb6W2L9O+x2Z74F+pes1ZgxmJYYcZF54MwYmaJ/vJ+KVAG5woQOCv6CMEk+8PP54UL60UxB/OiH&#10;GvT7KMHt3WDBT56YcFacXPyUcG4S83bLmGJ+W+XGJtPCy4mqQlM4t1L5SmMybL7KKuC3BODaHEWI&#10;8hjVH1O4xwL8nZWuatgcMeEI71r2/DuMWghBAThm/F9tbOaOkHZRNkZVvSw3iu9/IEUc+DUiGdSL&#10;d3HfusTYKxjVL6fWSzGfl+3aHeqrzqYtaPCD8zD386z4kZZpO9FLbcECJzqu9TD7fxPDwaKfIY4k&#10;lAFq+W6r2sKIG+Qey9uUnrKONFWlYplziI/gnOB7xq6UppVw4lc68X9qZ3Z1b4O7BDK2wuZhdHgE&#10;5vWRxHEyTRfde4OGvxBK/A1+kTeueBdXF9glS7M5RdC99lO1THWf8wdWmZtXaKYYYVd0QWyj27/1&#10;tcHGK60TmNvYYNG79JSNHCynwSKXUSZEpKzQ53ElDX0jzo+Z7RLegWY/NjhscuLpkI5XK2tlAgjc&#10;DtZK5K2YOjujmqhVkLWVs0Q8pmEF379DMXWG4UYQK5mL8TtxZg5XnQ2GPIX74uZwzujgpcGHLFzZ&#10;tFHNJeW33hiJzP4nreSW1b20IGI4ZmOqoAmhVH6IrzDbN+DlazFlyOILxz/ACfxs9MEOFKzyTAd2&#10;dikYsFMopzeA2K1h/upe3NkySc0csPVR+DLLCBXsLsw01BcMEnORXwO3ERU+8/sxQYh3TSEMW+P2&#10;OxvJQ092M+kSYEBIxw2wcCMI+nkQSNdnJZurg4oixrCbweT9v2+MXq7och62eSLUpDW56rOEkIgA&#10;mvAWrwj7PyGzfHCQ+fCaoYmiYhb6xdOwo6sJTdBPc43MwasCSyU5Zuf5meezzMBnRpNv5STDtJrg&#10;Ag6fIHbXqtZQ3W2+U7hY9c57Jxq2tSZdus0nDAhyJGXGWjGLRMy2gt+gi2DGcPOBYNeH9wbG+cLH&#10;w7hE/jaB9Ji6M4PkxROMnlLZ7Y1MaQqvIeacWqhx9HLM+E9azRo2oEVke6rz4KfdRpiAxG/WJsns&#10;/lXFBtYi1gTrfL8/umuRq+snLxNigjfeKK0nm3sQDLhtxxnhS21js4qdLCofjQ0Y50nv/m1cWLRQ&#10;ZGVWUzcrr3wXWLjATMjjJOuOZCEKZH11d3ZliCBo09lsig4MqoWdzePXBzQLYoaWpdcPwa8D84Es&#10;bFBsNgM407O3VPXtBTVpJzNfs3qMU4AzaRwtPuqlehR+b8skEMihGPtOepgEy7kaZmVe7A30I+yX&#10;/+tXHDDmXPXtAs1Q/YntlOHfzJvBtSELgXeM/kKjV15F8MYNmhu9X7o6usqFGB8RPtrx01pKMes5&#10;XZKHuS0AQ+YFc2CYZxLXet+7jiH2R5oPvsddt03j1YIKYPPaEN9MtmsB1jS003j4v2pLYViocJdR&#10;LEWr/XNyOoENpQUCjP+iH87ZJuYwvyc9h+TQHrvWYGuiDFz176aRFoRvLGIphxa4JrIi3DcgF0q/&#10;3h4iQmLSa61p37Gn1bGyWWdMLB4CIMa6IGbfebRzzPf185rs1fOp+/+oipQKPcogkz5mvRQqVfan&#10;hdlDFhyAzuoQ0ERLQKMnMyzePXXFvUSm0CPCTxwvgov85inFxPz5vvqNZX9OH67Qfh2AuyjG2oM1&#10;1lQtk/ss+HqpOT6CFHAUHLpko4i88nLtqMKkm3N+8dKBjVea2ZuecZpI5/20Oz7dQevRxUOe8c+F&#10;3+L5nsSlHJd5DECo2PsOEuIlFmylABiwY0QAgHSCVi3wP8kqIS3A7s9Oy4Yk7YvME8Ijy8wZH3KD&#10;PMjXNl5dD91OwfTmIXvzpocoZQAWINB6Ggzi1AaKrHmvljCryotHY8Po3EfeAAeu9UWUCcPJVmhF&#10;MBh/RtvArsmTIKdnx9XGEcorgbQjWHFixYGiKTxffSAJXhCHmUKlVQtDvDnw+HaFZYbKsrrb9m1G&#10;QUKyMN0VqGrjRTSxHGF5YrCqvdyTniSiLBtIaEJtd36W2ZbD3vwaJRpO+zhMelqo/74AWnnyk+Z2&#10;SP7XzBGxl9o3OZe6AieOAls3RET784hVp3HFYfgPZWgT31rfsPyze0qKow9cP5N98GZnyKUSxpOa&#10;cM2u0IWLifbS2WOIAzt72E0zydeJiw3YAPTNgdU1E5LsCxS8CwpOlDTuv7XZIzYMkq0G7BbU7CA6&#10;291Pxok2pvh/fCwdpu3HRlbUQKsCgzjmM+qogKKkEzOL2atNuu2FxWH/XgVkYQhyTZY2sdwPVnt9&#10;ulEWu3/NK6BfJNC2qcQkrTVNhDhUTuTTTUDNzOAHKxWjq2iT/8aOFvZdQXxLOK+SH25g1fKxFmqN&#10;sm7XJJ+ar/5GWa4geii0m08e+U4HcroOA5DP0ve5Jgf9q9menHy/n/PyHiwGgBrQ60b/od1fLusM&#10;BY2ZHjVeuXCElhf+fLkoUdQY+zHZoLYlAjm1sy8q95zsi/zQT+C47CY7qyl9GWi8rtnfJ+lD0iZP&#10;BUaeZH3dryTmZmUuzv+C3LJiuw1diqgCJlnY92M7itJmA5W672QHfsR8K+ge4p82Rp4Im+oT307t&#10;83ft0N8LbyUBAdr4ec5Fl/D7zWb4X/7NztkoJya4vzD+RDHvXqTVsnwxrE7nxqIyq0RzQZ2dqcwp&#10;WVEIO3cKB+SI0hCJ0s4aa8IbGGaKyGvEKSCzSAmRQP8qsSWLl1yQ6Uub3D+QFu3D8xqSe337C8aF&#10;2BtWnPgt9MshuzuS6v6dm6sf+rbJ92FqrgbqbiZC0G0n8y3WrMls0OcDlunr0vt+L8C5jIRO6Q1J&#10;XxDvGvygRaADSB1hYEqSNOtOD095j3SIn4d2BVF4pJ0hRmJX4tGa9y+2EXO5aSkwHuKH5DxYG1+Z&#10;qjToZeUyLDubT+XPoVHTC4LEMmpC+WLLcoV/YPBQUPqVss9pabfOfLplnW/b5jTxn45O6+GBFLdn&#10;79MY7W3/mp+ebhZVa356QcfvVNLTuuapzA1HusEWqjLccTkYjSmi51b2v0Z0kKsW9L2YzM2lebvN&#10;GVWGSBRuneoDpBLgo8ecAwhOAzJMP/ggxG2c9caKWS7XUSx5V/o2tZTQCTHuk8ems6fqk3ZbpFCT&#10;C1qo2eZw4E8P1OKqcSc6BbNT3cGAyhn1ApdD6kCDwN4ooppYW1KjjRLQNcmaLr8QMoHQ5VZKKDAD&#10;8a06efeH6sFfJq6LjBsAIN+lssR3EVrGHm3TnfBBCVE5vWjAdJpCdYiEyNiBTHcrY2YGIlErnPUc&#10;HEYN8X9TRahSs/IrTW3C2x98tLj6xd0yZELjAs2rKL6626sedbTpGJZvb7YkABkWiFyzkTqHf9Xl&#10;BMq6xNMeaA+sM+Xvg7Dz+geJJdYMsm90sbe9a7Edoh5EefxhrB5hxng7EUukFA9/aZllLJm/8lk9&#10;hvnzjGMM88ixVNCnvR4NLmcyeh5J44c8ZjcJxMYO731W6PH2T/VtP2ohhkPjT3QZk436i0IzRIHh&#10;zG8jmWLQPdy2yKD2ckl88gZwQmys09ReDaUik1iqRPqObTTEzWGD9yo7AZydmTkPpPXAro01/Kk/&#10;J4OeWTzcdQqJxpklyqo4GePY8mGE8jeb4x6Uy8ICuFzwSwiJsYna+WFa/E8eU+COJAFkcNs1JXiJ&#10;xI5oxU+ds8Mp00EhvZF7XlllXp3Cj2TUIkW1Q10NXmTa/s1krSUfyNr5likZ9Cz8l6Ljw6OA3QhL&#10;uyBPn4dTe6kWl1EAHuXO1XbtJtA2aKThAA53d91sx2+D7HOdWIgsYfrg3HkOM2+WPNXLhPgVn+DF&#10;yLP7jf/RhQyQPu4v4i90gs/azlt5kHdnFMq7ORlK9L41hv0nsvypXBy8H/wW9Fu9G5KF3nwPWJrK&#10;z8s0WAMgssJGdv7hpFa5tSrJCnIig+Chj+ZkVbednlPIdpAjLUyUNVrhmnMpKr4TOOV42Go/PaSu&#10;C6FrdBfJnYPq+v8O14UGQ3d+qwQPDABdSv+RYe6mK2JPMX9O7Sc13HLfX/mtG+zIFmYmOLTVYeQw&#10;buca4Lnj5T6H8P0kzgHh4UAZF56/WnlOeqb76gD3+pPi4pB3lSiqVB1dLrFKyxswL7e/vA9pWlT+&#10;/KePk24n8cGdqpGQzw/ay/h25aas12a6WhCl0VXe4uzg5tu0PrhBQ4qVorfO61GPSfCwt6q+AiVR&#10;eQeuW0Fn4qjdr4cRFiYcYJXw2aQpjLen9ktZcb7tyt+tasJYWCr6JImPPlHlDX+MzqHWpMbLc8TS&#10;dbnQwn9FfOFe1JJ5jHFXx9D57wDj8phU5dkK00q2d2GVUrF2WbmiG3IPprqbrdi6dDsVpuF1ZqnW&#10;7uERbpwXiRQaC3co/60VlCp6Wy3MSMSWWiYsngkb03cg56zkjwiSx9hWvt9L3XVth8oVCpfEsni5&#10;nih/L7jwL7USEFaCUbn/LzKZ2jC65r7eYDm9uUA8gwrGlJNn8ZeUtmcbUhMqB/Q6Agb16EGMLe2S&#10;crxRWTM65JdalxKMdH5tzKDqwlATZqVO+LMYVhU+/bSQz/paualh5Vvpgn5sQeOswJ3cxsKyuinh&#10;XxkU/vgZXq3pIqgaw/d2j4rLPeZej1LE3v4rjb3RtLgVDg2ZoQRWCH1UKVfuIWWoAd/VOyLBzhR0&#10;QavzOn0iT6qfYWO2Y1gfTf/JNtTYMfzVBzHoeS63xXPviQg1LC9s6VjKL+9GLTDXKacMEaUjCcu+&#10;PywLH9ijbPxpWx67t/+tSoXhDcJdacFAd+Htaj3Dc8PXx+F/4VmKpxNTdzK2S9JfsaZOIuJe3zAE&#10;QJMOIO9qhUADqxniX2r2FLUi0LqjnJBYCdtZUeMoZG42V9ZXItvLx/PgeznZvLOdzrKbZj2vcX/e&#10;awVGLnomEh9Cc+Pq2izMnkhQEMuGjwSfOrQhbhatp8BYQsHnR4q7Z4M47voyaDLMJb1Ps7xYoUW4&#10;MIcVOs461ghOwRmXdRIosc8voBSYLQmeqNBgO8BmPx8qUgqa/DQ7vPUg8eJQ65uFegncBeZKxvx+&#10;5KItajj12nPapCJy8cS23ebur0vACSDLn8A1lggA17kY9j3zC1VyVr4ySi7t+KaG5ensZiY+2I3b&#10;VXizR5qQwRrLzhMSKrfkyGHtGAtyqO8r8otQMoag+0dCTCH9maN7w1Mv9fTnTIqcZmueg+m8qGAY&#10;5+qlketg1XDCcIIarzRy/xGBsyKGU8+chcxSlDyaQMFrJt7Kl0odxo991vQLrquihn/vcGY4ehBW&#10;Ct+GIisPDk5oULTXQvO0IUtlKqVSYeA6ie/gc1bjhsSeXNb6x4rbOErbVjFIqCKgx15qmty9gdta&#10;+6vG3KBjWJVGT81kg3BGo8uRK/8hmzXadgTiF1CKEFYOZpIv2BmjTK6V8EdWns6mTzJ9MGsgHmZX&#10;KHVM0qMPEEgYFYCRjGKTpCj4uURQktqnreqFAybVRj0CHoHitomn4rduN0ID11MhyvgLVyEKOSEt&#10;Bx2cn3xttRBpm7VC/3MYeLQfuGP79+TJIiPto+MNWhwpWwFbwEJPdb9fpwUOyQzlWNwSAhRLN8Au&#10;lRju5IooVhCPx/Q6/yxrh7DAM0Wws9JOQ948/hUPeBz48uiS/DlwDmjEJuuOfJPUwB/HDFnt4L24&#10;1a5P/WEO4rRWLYAwxdDQpOEHPLnWL+RelUjhqZ7s09plFJK6508hRDpE2ehcpr7bv9mIpYefuRdl&#10;jbfbeDj9p+cgWThcppRtY7mx9ABiYx+z5CUFKl0kWAEabcTQDIUOqoKgNYHLf6Nzeu+tFpzwk1aJ&#10;n/a60QK+ap2zv2u8xE38bvtlJ1FamWRCCohYSQMrK0MSg0ijOj/RI/8jLx28S5ah9G8lT9mY75sS&#10;7qohwJAW9SgzNaPq/qeQ0QJpq81jTxsX4aWKtQrOpfBA9TCzC+esUOIWwHwRAs3OpHA832i6OzQg&#10;Ym5J/jjnjiJkVljtd7ziCBwolbhpBeDFu9aQRiKmPeAm3PiSsUnEVvihsEYFaNL1++RcTnVRR8eh&#10;1Cmf6b6E96nnYLXexXrwuD58bj6u70tKL67PPJFs1oXM2e4R38jXysq8wGSm74y2A19Ex/aHzH8+&#10;s/jljC1pRhU+1HW+SW7fxvpXGP+I8EXD2pOS/VmlqanGgetq2ub9KTM2cGtRVPRxXlStmt2R8BYP&#10;ez5gde85uR1xo6R9tDyWUa9ZyAfV6IkCNe2QzKG7hm7IzzaJksj6QmlmV+rfU/cyl/IMCkxP53kd&#10;3EOPCvrj9DTkKkjNzVB6zPi63h/7aXYLkNOEcjRpP/YCbPTMJDNM3AAGhKp6B4pnbKsZCGTkovph&#10;fRtWQUDfiHLZ7A9dKTO9p76erclP+PM+/IrYUE/C35Tik6h8E58ckSJPwlzG5NZBVu+i4bM3s4bj&#10;5Kvb9/EWUn+THpuyr1x0/3PlCJhmAse+PhYDuPV895aH9Odpr/eKQzIRMrF9XzbSPr7pAbYiZEAh&#10;OKTkBHmfSY2U13wjiY1YRwOkkdnd2hsBcoAPemEG+AAtEa0Cq603BvFWDLXNnD6faSysziEZTCpM&#10;+OUvaGgVG36jD6CTLkLViYHGN+WtfJI/2FeleiSpnS0j+RDHQOz40q1hpaUDQX+7N+5SFYAh856Q&#10;aj31vGzy1YGkOqPNucT3eQnooy7TFUqofOM7YvZvS5YahhEfE1TNG7Oo6zLTlYmdeersl9rr+29g&#10;HSPXPC1Omvj73m6P/WHTSWrSUeprGs6xytxUrfy6neRZsiAU3F268zVeoX2v4mA8Su7051fEj1dH&#10;rh4YlrR6IgfXqWwNcpDjv9TtVYrdnnXecw/1L0x0fBUiF2ZW50VWYYDM1+nFxmStgTtbV9mxKBWx&#10;Cf2vx3DTlpQV3AP9XrHI4wU2DwNNgjNXtBwjWTn3xjKMx775oIUjXDj7zuwxXnI6Adq4BhhtFG8R&#10;eXoJsxYV744ZUGPCc1aR9ZQX0m5bHzYlzPGSlR4Qz/6dxwm/LkmckJDRoIdVLONbeO4PjNz1HZ1S&#10;1w0uQJDtKn9a26+H9ySiSliD1oa6gVbWuZqKi+6xS57MsFNrx4+YvfwdrI2f3N2mtMEWY9EvjfHX&#10;r45Hf19iIz13p6tCVP6PonP/Z7r///h7zankVEpio1wlKbo6qGwO6YDLhT4UlWy6pCXHctrMbKR0&#10;crpUkpAoKTkfwpjoQk7LmTlsc5phNocdbGzf9/cPeP/0vr1f78fr+Xw87o+mbJiL4Fk9w7zsNLv+&#10;goVR2GJ6UZi0cwO79YBHLupITyXIctknp3NqXHmy2lg9Ky0QYwIHF5ZQBstEzy+kvSVOEewBXR2B&#10;zGFLoFR795OiG6SlV6knTMOLDUKRKO4jBkxf7xb7a9SEybASYqAvem9T68gSCm1hdAFAqcNFqCW/&#10;m+AqE4BDGofEY0oIer+5lQ11aErF+YlYzHZztxgZFHNb5z/mTmYvDcHpWphHU10J1esLadWPbBFZ&#10;HHTk0mXr3mbpaZOc8piRIZOAbXOJhhs6akEql//S9mTM21J128hdeu1NQ9DqmH7ss1SwJ435iyga&#10;YwJL1gHdHy5mmzMkiCSOip2jOIuq2KianP9CqXHnPygWdecDaYJt+HCl4mlFElHSA4MUxHCTdP3D&#10;YSThY4AXx5CvRZ+l3UpTPRlviwCktJntn3INrJNaLXEofa+jFZDRAsMrlEE7GGsGXVc2OoH1RwO8&#10;54q0plVPVottm3hVxybLyva7dECww6e41VvPVECaU3y7X96u4/y7zY+JmqYPPqiri2Fb1XBaRRqm&#10;2mRcmPO7BQolv9eJs1Ti6OnjVtfPba3JDRjZKHVDer/pyjzz+8bhjaAn//oyNz1OBrx0hCHaPr3Y&#10;60UIlLxQqREerHsQTqkPnsmziA7MJ4h6cfhu4esF/s+t3TtbyusHWP3+7qqnRVlmI7mtx53DZn/p&#10;xsxOF3gf7cz0axLzaBhPJZwcDLCMHPPQ/puiyjhPRIdckG/sQ1okWfQSEiDs5Wity7ZNyqG2j2Ae&#10;6B0oHrYWyoxxxTaxmHVC6PeFTtH2iiHFQ4pvUt3BzMuP1cwTEzGsRqw1MgQ3aYfHUrJHy/a/RwJ6&#10;zpFeSDMeSbG2zyky8jxujeDl5/iO3Z3OBSIyFZ3XfwRUrkeudfsXlih73LNxKrq+G8XrhyyqhaXJ&#10;3WbZPTTwe33hrninRQdn+EZLIZ9feTHyjmslte5H67VbiuYO/kH40oCAdzuBaNs+5OhNC+PV4EAU&#10;g79aiB/5w8O8JmlXEmX0L0Nh1YFUsRyY4YZmQtixTPD35d65Z4+R100GUh50J62cColXCG7tgKur&#10;leQnSOdSPsR72cYGQLDik7uSSl//ez+9Grd8188YFgRzMLz0RJy4wmZ2WeI7CWbeoUEZFjnZjjoD&#10;owfVKK0H1eo6Dqo0nHq4arDUrh/OpcadRvIPpCrQHtjMhrze1PWStCkZ01HHLa0R+5WSqq328e2X&#10;5xQbT0toLmrYblIrPpo/+ZQJoeJWApTjPfA9xzzKsYWcwizwEs6iTcyPQBjCwjcaAIqduOILYdif&#10;PpJ+ezwwPlnW8Um17MMyIeHEki2/7lT341YJwY476t9PwvuPNeID5urRJQ3V/LIfEYTBg6oNo7Og&#10;GRvTZJrNoiPKD17jx7KZMLrkE2qQysdq3LqQnV1u3xxYWTO1VFp1XGa5fDagKNPPwqfPH91ng5gW&#10;tj3+z3vRuusIYqD0Z6KZ1ugvgQuir+GnU/UrGrN2Pbyq/CSAhPPUQHHuQ6Ho3ahGIseXSZSySF+S&#10;4CtKb4ITTbUadIU3wnLgQULMZgOxievbHUHsyc4EmXv4MFtCm7H0potCQ59g0gzJdB+uk44sVxFn&#10;KbV9kiJPfyr/SHnahoTz0dFHkEJ0IkxdqSYs/F1NYI19SdbznAcpGbfLN3mT4mQ99IQXBevj0J/a&#10;K9hUHLokZemN7FGXtiYVVqOj/F3zGoVc5HAAnXg3YXN6/vGGdldjuM3FKX6iO9LHGqnuSDqiT/sR&#10;iQ8IqiRwJm9IBK8cBTlUTmYqh+m4ffEnXsTR7Y/q60tLXMdQf9zAM6/k10dFVxITzUYe1n3dUgul&#10;x/Ci3KwY2fj8Tclm54QCorK6x4kTVJkaX7v4M2egitwv272C0QasfCc37w9Kvm+VRv3N0SvZExTI&#10;OP772jEdkSU1+zoSXItSoBPyTHCivGV1JU4rWZFGXbm/fE/xu3IVdEoDQLLaTsB5maU9tne64bO1&#10;2tMKV4w7yWvHPYOoP/CvIKNrkCwDdof8o4DprQRnROTioz84xeYz6WqbeQ89Z3yM6Qd53ZGkZctP&#10;DITZs90Jicmr1hGPsllk7EqH+9/lXw7LPOeydwU4XhycQILI2t03kojZ/qvcz7AM44CvVgidjbqc&#10;fO8Yjiel00QsNPpfaJbFLMVA9SStT1ovKiOq7fCEkIrKaXRkjwa/GB5YBR6pcckseB4sKCL0UKph&#10;P1L4eZ4XxxqW+xFBQjA2cbKJmUPy5MkaYsrpbnGQ45CamujhN0FTjhn+P+JOMCtXeeLroo/s6HIL&#10;VKqzOKaAX7GrhqEq+8HmYzlS0HWzbpr736Wvy4zc6u76YymnNZPKlg5MBWRWw5Ypjllj132D9PyS&#10;VscgvOUPHU9fk3hK6lkvzSH3IBFI5i/jOASch6VQSinmNjW5eryNC34ANib0PX4bU74JwkdbjGtQ&#10;ifP/Jf5OrDZnzh7YshzLncvNxx0XnhZcHfHDH97yc9VGLduw7GniH/Ir9WfyYSWqf2vd1PJ3h6ln&#10;IfcXY8UprVOZJauNEU09MipRGKiUxYy7IQPR6qWbA0G3WWXQaiIXTx2hiHku2B872z1zJuRpGufu&#10;M04HZ2nuKY5csQ4lT8hzC7Q600zMZr45ZZA59jH8vMZQmj2HIosia/IW9Kx0J9b3Pg8f6QMlUdCg&#10;woU0TB3DHEcy94J/d9I+5rztZSsCfiwJGO/Zp1Zh+MICziPORMpGhHMJGMHodRnDakHt13XZw+mN&#10;VwFVPsSQxvv6ZxuRyhrZj5K1rKnvI8MT60iIHNYJXhZIs6j1NpUXrdEZVmX28sy+PwfX1TjJmxNB&#10;aEf4z1StOMMjFgXkCaMO16zaVwjS/Lt92bgFxStCPQa2HiqRp6dsl2LULcn06pebmtecmzvoSo1a&#10;Ntgf6K2/bwCexxC7Kj+al537C+aVJbbRz3o2v+xCUR0vxjd9teirWY76vEBz8lAA+y8Mdl2mPpe9&#10;r01pM7BUSw0hgZutfxdypsvJ+mQyQ7mDFN5u9AKsZ7VFfEDiQQCGE3wYVVd7Rtkw+6uaEtdqXm4w&#10;pfMrzGu9D8477JAW+eMaYGiDYtSoj7lk27DVZecKLECaBJn+KzcJdc8h2K12xU4L62zRvxzqPu5c&#10;WWz86yl4JRJlvYpZKUpbjdUKdWYiqvrWfdVEGG2fb2c9i2dN9vydCZT6X8639NX+H3GlMWigo8r/&#10;f3cWr6A35bNPubOhDRoj/6p8Y17aD5jqZ3WfMzvpdEv7Fjxv+INnyL6PiWaLn0g3fRKMdMrApq98&#10;ztr/KBVHevbYbRuTn/kVYmnhG5dHtd9WLJ9jfzVt0OG7GoTVe7VenAd2IK00LjSVFqTeRT4V5/HL&#10;Xg0W/K0j7vfd3r4lZfqr29Fwz3m20N46m5Zm+RuWYogMg5xCKB3IxknvXBanAigzV8D0t/77r2XS&#10;nqxtYffSnL6Acb9D0O1XDLFZNA3e+8L7Guy2gzh2+yVamqYEiKk9FW1aLKhnv9X5ra6Gbaz74xEX&#10;opO6vI0Vp+SSnO9oHRvZ5b5/+NwzlbUDjzZ/5abG6/OL0qD9eS93NaUtXHh290hXymajm7UADPJh&#10;c5WvfYBDGqDLGgzXFyPBsOF9W0512q/e0U2IVyU9tLyRO5vUagCgTLfMXdwy7w1rOIhrbCW8fciF&#10;sAhZnUmlp9JCb/ZWOK46sMDM04o1tlEtsmIVWYIezjUJ+jrAcmzjvsvyz03rPmczmiDn8dbZ3JQ2&#10;Z4syP/zV0zyv/6PZXHM0lHLXgd8b3e7XUJB5pfoyemYtve18mLNRhw4quOHy7749BXkh7//+InFc&#10;3W966M3SLdrp8dOLlwex90x1TXfRKt1CXSw4R/XV95gwvv1pf6r6iovI6fuDkX1HNeddPZa3a0yO&#10;SY7vDni3qif8x8l0PsQ7ai9J64qCdfQ/gYHnF15+dly1Z9kivFZlaI098o8/BWvmOFpfFc/9u+Xa&#10;gAKJle6j6kCrb+iyQjwALOtR032Vy+mvZf7+nS071wZ12zDBg9z0seiUpLvaNVRXgtk/qXi7D8un&#10;FF3GvfMeUdMFEP1C3F21/t1+XV0Opn8ks1afYZTrhntPPZP0DnXuuVF3YWr/vT7+xW38gYN1vf+r&#10;X3n0L83AJ3FaO5vrEc0Kkdtma/+NUf2UWGRgjX2PNLW5WrxGd+DoOvxLaOFdz9Vi2k3BqZy0JTUX&#10;z9ZQ6mHE7HqQrcyxf4luUPN5W9RgK8Z9SfIW13KCOaTLFWJRG7W/4+kFGyYB9MvwCa73HcFWhpNS&#10;JJIRswwOJUmJQnNW6dQ6aBPflexswVBm1iEn5eeD5Bir+g0KxRFD396pl5HvfTj69a2Xg3Gr7V+i&#10;9eNoqDrcFNv022FaHj0zdUVyJm+XJeueXn43q/+K1fhbO7+DHj6/gvHSHI5g8jxivxwiOSNkmN5Q&#10;Zowc3Wokq0xLfDSEAHZ93nqXEu7rWlG/1hgpmfPlhtz3xv6ExjT7TUh2/AVngNCqEvla6GhMv3VQ&#10;9yEZY+Q8ZLoHSkp1OdiPvDVz1lDanO/J6hln8hNbzzDekpGTMSvFN8d2YKqhk2dTpZz4CJpxoDJA&#10;3UDzz0IZaPwh5QjqtcaQ2eY3cR2GFywJEFEnTInqINcYro9Y5wULj28hGxKm7fDw3tSy7qFicZTe&#10;CFglzC77aujWOsJ7Z+A8F2kze8IZScdpA8VRZDqEl7dhoPukOwv6PoaKjS+XGd1WDExN0toexY0Z&#10;BIsQyohoHL+Q4+lxx6LrYlWlX3pXxhj9oGpdX4tazfjB7fXNl/iUkRZVctenRLa3twLdF8qt+6Ug&#10;rBkQjy1fXyAOsTgTHpEjL/6E+o/OK4yOXfXRuZFGS3zV0VyefUwS95baVFEtvnk8CEuehKx2avds&#10;zNR0d+jGrva7fsqqVPpd7vYDH/o59ehiXD302/KH2G40cTIY8+6XE1xfLQ+kSJGhtK0INWwraK43&#10;4UacE2m2QMfDwpG/YddM7jphI11CSfMA0Qsx1a6sp+8M89r83f4oZ5VMD1l7BYNg44IFeYCoPOPw&#10;liq9/wywmPMAaPRYruxY9Br6YAdZkCB2X5IY4D22NExB1EhW9Sar79zR1kiCU51npjHxHnSfCMHh&#10;fSnjtbfslAzT2pMJsOegV37H6ATSFMmsPt2twp2FgcDzCGOvaNSaBqlVucH/HuXvg+N6IL1MhWQr&#10;9ytmNm8O0hcz3YhD9u6KlEZuXvZDnTz4//K3H7Ke5tQg2wmgGlHrOq9KjzLAB0jSzI78a67sC8aZ&#10;Zm27neBezz+pleN2Kg73awiHK5gRClG2n1TrDPSR7M+W2ZUpQkHZU2hgqe/DoGp576XyMl9LSjoW&#10;hEnWvQvIfsQAv5CttqaAsyjqj9mK4FBrUeJkadW9X3kAj3PRwH9g8s+qstsV347AdwHRriN/jLpY&#10;HgAQ6nC1EH0zIGsj5/EHYLWC8/mNrx9YbcU3vjP6diV9sGxYhso823tQpb5DYYKfTuI04+l3mpfq&#10;Bi7x6/taVL+3Phaux/Lrp05Ix4gmK1MKkElF27viLx98B13MqJ9U6qgK9B7wyZEOhfEJY5TdnnB3&#10;04yTDNZG7Vr5Uf7Fqkj2SxIvHnc/98EzzteMgNYbWrSngovhtX73rYWKbiaVfZwDJs8XyXQMhD70&#10;rSTEc2Kw8md3uOYolKO8yHyl/cSWxDEiEe+751pU13dn0d0w1IBvKqJEMjm3G7XK4nHAxri3C8D4&#10;zKZqFBFnm1BfVt6CErI44+e/CRqI4VZD5T8naK6YoHVMz1kZgddJ+0cyyy4CuHS8lyMpjIQoyTSn&#10;RQff8nzHla6qBZWhCVG2ILXhwBiSRZE1DSQIVpMCS7joGwH06PfG+htUq6oe6UA5oqkPZoo9J1RC&#10;cMNAoQj3QvHA8N8xCe+Cx7vzsvqvHouIwOzLI9ys+SfJdKA7wqm4IslEMIxnbeIFFURD3cJqQ+HQ&#10;bYy35CYu5Qm1If4BABepvgA3IL+611nc67Io89Lqnm44uyoE5O39avYrxE4oZXCp0y98NwPGhvFT&#10;ZOGfU0td8dlaXqrDHOqhy/hPyqwf4O2Abg/hxa5Yh7+a4RdFtrti1rp+rOTg6hof2PQYgOiIbQey&#10;X8UsW4uYZmG1SdnQgS28uS20A2XpppK9cpS+yhRT/9wXQKfGSix7vrljqy/xR0jvRhZOe58zTN0S&#10;zV34rkHCOI7ghAbR7RLPfXMdxhuns8GVkmNYSOGAFSWG57eB8HagrgA8jw3ErXwr5zoyGQNixRt8&#10;L5I3wsPQqZ587iGb3xTGFn/FLIzwWnV9eMWpefSyRIHnpO0ckcmGM2fqX5jYnF0lcTuhotOJEXJR&#10;SeUTnmlrF/XiTzb11sEB6cxUQLTe6UfkqIo+lNWMsEy2hBsgssiRZc1FmfMVp7u/LeOjvtWHRiYQ&#10;ZWatDrdth16uC4f+WSjI8IFJa0Y8T1mQJ74+PTxplF1nnPai0lM6uplydJdAXBqOpxOtCIyp1ReE&#10;xSqcFCsgLa3EapXM4uTeQxm7/pJChyDfDYJghSrOWLlxksh27yoA/61SAgZULLsfpKlLpbc9Jp7D&#10;GN1vKlLyUQzY/8BJ/jBG9we+3k6/R7ckI1bkDIgoIiH3YhsWMNeHOYe3v2Op3pRhyN/rnVBLSqgl&#10;4iPFqKIXcDZaGi+ENmAIpfxdklG6eFgq1IsysDbLodtv3SmztYo+i/y9fMGWxAQCAPMCMghl3zLR&#10;eF8M9Mj3sp9bRq5d1VuTExXkF4eyHQ7Xsd/EVbIOQEIXnYma+xZwRoCnvzF1z/Ty0pCDQiSbEUQc&#10;5Wi8nXC9CCSrGu1bl61baZxtFHYJkQB5aOef1mFEiQRdTVlboYOerlG8KayyTwpYBodXZq5YIU08&#10;x30lTkXblFRBPd/puvumYoVyL7TXXn72xBkirIFu93vkO4W9MxlNsvQXKcrtFyUqIgtIyBkbQC3K&#10;ndAf4BE4PtpRfmI64so1yazPYJWvb2MIZLUqwQfSUVd9tTYah1IE9IItIL2NQb/yYxacd7K1BPYL&#10;xBuHof7KocZxZFJtOwgp/uLABJXMpxD9XdeGRIAonK54zp/N9okNlO37eSb2Zzpne9XU8gSTGKz/&#10;9qF12eLWD+h4rg8O0qhcZNCbo7rPlLqu2ZS/JVSxyGDvCflFJb9zaiI4ilsj5r2g/uBrflcuS3WR&#10;+U7w1nY+kX+7fzrme2x+P8TtQC+EprDIWZaSFofLF4AszZTTJ6vkfE5lrU2/UtW0vaLwUrlR+a2B&#10;tTNpfxbn+hMcrh6tyLt+V7y9Nz6NLGx+zLBYV8JlZ2itanz+5AS4X9a2F1pLbA7r7JivaAktbuuA&#10;F9BOBtIUCeSRq6Y5prJOg4+FZz9nlhVlMMz5L32N+zG6F/Q9ZId+Pvb3Jbw8FX0Lb14VekhLkAKz&#10;v+H8hWB7KD9ASQyiBYSxOn+Ntz/ad8rzotv4Wav5eff12ptXWq2urCsWIanyP1xzsq5c9uD3XoX5&#10;DKSA8vFaMGrTVWe6tPhPuXINWr/pgG08uSVVlV/QVrUyr0a68Jm6+FKE1fYaOvNoU/s8jg1hQstY&#10;83JjM+vGSSJNQXzRkA+rGZM1AchLY46WWKNKMspWDjvkmR763+fz4IIkbAft5NDio5iFfTyf5w+2&#10;Wcnp2fX0DQ8XXP+vQ/fC1e+qDKt9Z4H3RGmfs/fd6LcGRlPAkSvUawVOhyvse8+63CHkNSrPD6DD&#10;Gu8VpSwZIBHy1ObmE6jXommU1/mhi8eMXm2vgJaUhR1LbLF1+e4y/HjTJsdT/LJSrVORYVIcgWuC&#10;TvD3n5uH6IFvV0tly7BEF9SXPh5+TqN9uMdO5ehiXZLt/sIwQtWltV7JM0u2+W3bWIsLIZf1EtLn&#10;Hdxx7FRnvs9D8drew1ezbXIczbZ17H1uPiKuMHdpGRj2tYiMvHTVDT1fJlkQR9mxHTJa+lBfkmif&#10;HVjRBjkqME8PT3RlQXHo7SQk9VOocthLU012h9kWdYoGyfa7u9zRA3PbkvtOi6dX8uaTivbfaVP1&#10;iUPyOw849kzJP+FtD69bjj0PMhcalA9B9xJ3k4b2Xik+mxxtQzHZGXP/Au/MrvmY3NM7Go2SNe33&#10;HS5gnOArWe/NMRmcWrXj2o67H16A97NyrGsTs+xYB3iOMBsU/j8MtFFnT2Fa+JZeVkvKZaePvGin&#10;sDY/XU7q7HtzoGS2pXYEKk7GqFgpNy6IZ4qvBqo+4vvCzEITChw62vM5p8tS5tsVjOCznY6m9fsa&#10;hT6OUu3etkqqi5y1k5ycAEgKS1S8Ni88Yaswh6iJYx1kdRVJPlzuJczYPbwXjXgQlzTKoq28CCa8&#10;QS96dl0w/rJXz0ZTzr+PQsYlDoTv8vCgPtD5kw/PcEP273b7HrjO561Oa9XmASgApoQemaa439tE&#10;dTx63WqAAizV6CEoruw0uLCgd9Sr8WBzoJJc+Wgp+9iwG9h4gDZkzrkWFGbcuyqFebha9R32u3Pt&#10;6sAaiXvKZMBSRvtiPzi9eiS9b8hNMkYnCD7Xh+Lw2DSKcLgBGOKiRmA5ozE1esia0yQECYbjLo9r&#10;vM4y1ycDyIl20pUVqu0ecQBkGMLFJux8BsduSk8oQrGuztsKo7lsqGDWuy7XKWsGiCCD9eednNJc&#10;T+a4qn9aPgJA3Rrbej3JBL6BLfl/aarYAGXijBg5mwnMAFUvw1Ckt/wRYigGwLUDWICwbWzKH2sK&#10;HVp+gJlYw3TP6S5d38tkf2yNXH5AKak2QnbwnuRvj6Ki1IdnVlFa79/dhQ6ZBD7F7WjQA4mm72MW&#10;rX0Z5sfeEpOhYz37XsWfweFe9KWVT4/Ez5yQDJelEwKYLyfcjoeUOOoQkhy1cUkq3IjyBJ1ITNva&#10;/c2A+TcNZpEMT7N76g+SEvaEVqtwiXUq84RylQbuHZ1IWZcZoxvF5NMkIfX+6y+kgpWPnD+7XVtp&#10;0CY0ZH6xuLJD4rdY6o2yHNZlvFs3WPmH2ohV6InhsqrdH8NDMAlfplA2acdjLcP7tagPmup2LsHm&#10;pKKcRB7JUO1J62uvBn0rm/TywdKP63Z389XE7mrHL/lZhyPpMbNxL9zPRDZuQEfdwLM97q3aHLcp&#10;6kxzpibgLFkO+/gnXWtDmlg+EfI7Ezmx/A60Y/7xkJvOEjNfPYd+CPmEsIYniQgc5RVeZjnN1wBp&#10;wfoBHZ+BEO9/He3G/dcXHnneB1uLnuhqqBh9/bjGDQkG7JflKUXVwjJm9VqZD3hXKA2rrKJ87VQt&#10;unEHj9CSf0HvuXIbf+NZAMY7hRN4tPRb1utEimE30TQdi1a6DBtuuL1BcDvlncwkOHli/6P+em/O&#10;gx1z+usslDOC44KORVbqsehrQAhyNM25GRr9eXTPP8Z3vHZS1wsLkVu2U+eL42tYH0lV/5YO1mJv&#10;xn0IMoIFHXUw9Ohquu9m5vfmaDai/XWn7p2QFkHiCTorkR1Qbjvu5xo/lpW5y2oyMAM5F55xkmem&#10;M09t/iyx9D4RP+7z/CC//ECq4nBZAbSwqbUwI4ll6bf3FRpq1KTNA8SXstV49QE/7vod3evj+V9u&#10;QNe/W6vuLIsAHkz5MdiA9L+q2tt/A6IwEz+LpDTEe9hcdF5Dm+Bq9zZ14vf75yyRFkC0z/IZD7Sl&#10;gX7UENgNde34f6+799xyfSxaJdKPmtVyORBGSoqQfstAPO7bLB6/tcmt+bVE/jU0yA3XWcje2ndp&#10;rbLX17swknnF73BmwEx562hJnZW3UHbTVCc0g44QRrU8LteKWCubTz//reDuC37hG1+PDTym79nT&#10;qg4KVTAgicpgjVxfYlXOMNnROMeazHvX77bqsEbPUlqdqnePrne74G8/tNL6mjb6sWiRHEHCv5Mt&#10;EbaelV1Tu8VKGz2RYcy5SGwBltIx+IPg0JK+9SgxAJNZX1LTlDV6LZCKtZqeCRgQJBLdiFFgIJ6P&#10;kXZIR8SJVqvYemJq8KDFR8EY7aJgJveogFNuDKa/R2O4QDhAno/hktbROP+6zZWBAKZ2kuKGM3zC&#10;y0o29wlJkvU0Lywqpg1NW0wS2ctdgk0HP04Gq7ZpFAZeBQx3gfEFHAl2eXuywJGUIVyXentwOt5t&#10;RpcZ2PwOmahCJlGwtwjYH1OOG5MpB/HSYG9AlNYd2orR6rEqEtcm226GZHhfKFul6zRBpdMNB/EM&#10;0T1ESXnPYPhRFTUsQzL9tL4ZimJROqCokjOMB8DqDwg935kKTpwZKZqN0JEZDefvOIBMZspPsah6&#10;gSGz20trQuIfy/VTz606bztm8XCs02f3vjnPk6bzUFQfnZUmSFgX78kzQrrrXeDvaP8CfZP6mKDn&#10;wAezWUaXwTnqqH0MW8n85SlLwFI/qlaBCv5cZqCzzlkhq1ome70/OhjeuDjQCfAGpLjf1xCjN/bO&#10;XgvZ9J/SFQ1k/lfVnf3xlHSz1PdqQcA86vZCBmb0sZgtxVlRuwNuBrpvoJjwyOigAOx36EgML0g3&#10;CHTmwowmlsG5Sp01QpgDbITNTbwagvanto7CGInqsVkP3m0umevmAGANQsiSRFlqsTHJDMez7eLr&#10;FynPebHum1/zb8pi+IJnsqzJun+5NfWcA4OuFs1u7k6VRStGg1VR/1aaZv/Db7CKohbya49edeWs&#10;te/AL1uXE4LvVBKwY6yI7/9ZrtFN0OYD2o2wQwltOlmaWNiWCgEmNWQCMgdgtzI2xw1UmCpJJpuW&#10;5jTNYE9exuqUhj8wVYApLM7mbHuKsVRk/FJuS90fu7xCMpXjDX8oXPfOToO0gWd5StYfszOb7CHl&#10;u6qXFd+HJCJQi0o4BqKARI4zFwMzMdyXfYLt7RhAqhfNMhY4U9IeEVo7dCGPXRUip8C+Yy3NtN9S&#10;4dk2lT8Us6CtW1WKLVdI+TCCf7KLIqm1O3uThoDMG7lSlYE5g1j23ofL6qFKtiCKwpRXhHNp2W30&#10;+2bTW8jCNGS+MRSC9dqQibuSVvhfci3I0/XwHNUgEVH0MIhmtfkrgqMnXbMV/OhoXXxnFZcGvxmU&#10;Ty2uDJHa/oyW5e6DTmn7t5YTpqQKo6HA7+jxDpiXCcPEdL2iSL39qxPfF6wNQZ/D/h9F5x7P9P7H&#10;8c0wd5VKklvqOFLpUMI2li5SsQ65N5dTQi6r3MY2RqSLS4UkbITkksvcbzPKJbe53y+T+3Vz2zDj&#10;9/39tf92eWzf796f9+v1fL2qJwZWKyQmZsZMrO/rCbCwNWnxITtRF1pzvdysQdg6n8dxdDO7RSSW&#10;uHfn4J9Ik6XGs0rJtprRXsiiFG8lfPztzPug4XU7Szkno2yc8sIwqW4J8PDl+XnmtMxhzoQx0O9P&#10;feB5BwoRdS84z9U6M75ouMXL8xIgbP5QGZVZQJKAT0CoXAUJfUS4O08VT3+8o6JYzYAFiJir5/sB&#10;QpvAZJxk8ikrlWL41D8YsH+w72KnlHemMXAOB64fM3U/gzbIaBYwRLd0t++iOe7HPx8rNieI3Du8&#10;EAr1uxgBx+WwNlyBpptnIrcz1EPQ9b3Kqs8MH9ziH/O5iEd6qRviOloRCC7QfBnKAEdH7YKOBH8N&#10;YfFVtxleSto5HvJH9g371jOrlM+V3gfdVzIJ5oYKYOeWhX03k27jJgeMq1nNDd9iTrbUcv82RXwe&#10;5SFKMzP8IgI0ZM6mu71zkP0grRtwMvqBb7Nb5ElpQnXvQmKIf4lZOD+WLqyI5rMy9OT/A2YawxVG&#10;N0iZkZ0pqkTp9A6at2BPlnTSvZHevMoH0S+AhqaRp4ad0Ds5eh6ZxjxTgrCH6mi8XLDn+nzzX3xC&#10;0ocyk7ac5AbsQcjLAKZ+doq1dx9KSw8aFx334SvwW8Bviz11fs/brRjlO+h1/njN84zA09gdKEzV&#10;QbEvxkRkmF/VBbWS7gNYA+0OWYOonXaTVvNqy9XDvdD3YAcoTVmXi+bD2nf9AwutbnwvHuckOajE&#10;StHJmBL+9T0XvhVysls5+r0h9PAlUPlSpRfh79aN5KPzQO2ge5K33lB5ukzbLZA5cqWtSnOpqfyk&#10;rdZlBVOwdJ3CepjDrUpKmNysSvNFSewMmHUH+MAonyIdZ5Dp1GO3lroL5Pz+hCh1uWEzIO6DFILY&#10;dRHbdTnVkivVZRW2GwGAovaB7tIzXX286wBjjygxtNbqfXV02AJmUOPecnwrzOtjXkuEoV6y2lcN&#10;g6rl74hjQzHGuw7SSvlrv4v2N2XOFd+VB4k3p0mSzdN73RS6t1wDe5/btxznEpOLyexXlQ+85bq5&#10;JxOPXPPmL4iK2u02pD3kmYEU5Kv1IbQik62BwatH+m+8jfp66NKt6QRbPobZdlSnYamMJS7cJdIm&#10;2ru75tj548UmwRqg4gJ0ASyuGJOtfCIf/nG4lWRp7/yi1sXzy8GW9I3yeELu6Eaes3wizQoZNJkE&#10;Af49wgIFa3he+tC1EslC6d+DR1q6u+TvSHfdhRaSRsu/hNMow91w3SHdvBHj/IxGRTovTXfhzt/K&#10;T9NqV68u9loGLJyIFV35nrT4XFLt5qBknrA65Xne7teTChM9Z8WtZbpODr3cUWscrl98vuO1C2Ye&#10;7gue+wsKxGC7yljf19HbDY88F2Qx9lfpbzr6n8ZZi8g3cxGaM3MPAHT62KOiAGmDTmnzCNHEPjnR&#10;XP8fB6+eJjv//GvCyetTVOmfFiMt3O+/E811NVpCUy2FAvyr/78jW4LtXXWQqIdMu1YdJqJugvYz&#10;GbCPEFYoGXWdDugQeHsLmCoDZqC9K2REdqPX96MKF3UP2s00f2bnOFuhAWo+P9HVR8/To+GMG0Mg&#10;2B+yvF7oyWVUPALG4B/sxuuw5Rkv2ZW0JvYQ15IzLBtfxl8eePAGAfYJrg5NnEvyM+hRm96pil55&#10;G+DwD00eFLTS/Y04SnuaUllf7vUX3Il2pVMOxfEjDyvQTqK8wzIMictY2tTvSLjPCx/iEocMP+TE&#10;gMlP0wDyTRHu1CjoXiQ4uz0qk8LVwi27VKER3Y4KeoRLSB1FOXVfmo6qutihr/tx7xIhjcrdjhdy&#10;rymSWFs2TRDANb24lkfcwnaY0XeWnP16h830ygYI40miB4NrcRXSglpP5nrJ1m4Yyi0yjHuctWfl&#10;a6ELSqiAJB2zJuqyEwJCA1IKGZcdSEIC0QpLFN6+n/VMUrBF0bPQvtiI0rNerxoq2r3+kqS4PmKW&#10;hWkaWvV9XOgfKvil9SO7qKNRw7ZwUP/gbeZIvY6U+/7mv1rOLc9kYdvyiXAKJjRfkMapqohvP/Ei&#10;BuEX+A6t0/kk1B5qoU/J798IbcYUznX4zIG1s+A7JVr9N2RO7NOisj/D3FLlt9vfCdpI+/PDqh8j&#10;3+5PUQ/i/XAjHbusQEMQC5CZ0Cm6Xkj+od9ueFN3RzMDGURYApSirMuRA+VvTK5FSG5Tr25gVTbh&#10;ILTjNJiVZBjNgeneWYAQVegnQZvhPIy9A0J+cxNR9M9GSNOG3GAU4L0koJb2tIvktqkN+hjtqmSt&#10;TdBaknCQq20yorxCVxFut5Z0OAi/sq4ty+lc1HA7f9JRExo0/rZp3OO654LTT88lJ55evFETZaEU&#10;MyMyMlLxy7dMvZiXnHHYVx4EDIrUqLMAeEE6Fk39+fbWmOfdb6OY1m9brbhMyFo8qsOADiTFdwYv&#10;rtsA9VHS71E3U77Atfg7F1pPnJ3CQa3yE2CnQfgd7+UU2N8MuOoWH5DhJ84QdZyHxd8rYJ+VKmJt&#10;vkNc2GIGf/3HosbBXaIxuuBsD+CFIl9ZJxFZPeFjMjs6aVwsr0bLieWhRZ0w1so6uKDlxPihhfuF&#10;KH08rKhGRsAV8SV0dciaNZZHZFI94X90JKkfpPnweuKhOeR/mr88kSyNElD2yKBnFbmk+xyLFlPf&#10;LsmYch/7uFbquMC/tOZttsA/QsVnr5xPfArNnuMnQhuBqy9pwkKroTTWuDTyrsrIK4prqSeQk13x&#10;ONsnvr141vRAgqTR9k2iZuAWp+Iscu87FyOqDkyzrGC/oc59P6sJnB6Gt7qXG1l+YJF4eVov8cqT&#10;lLj2U25b755YTf2x7r+v0TMbUTmxutLXKrg9V1eud7UBcXl/nD4c8m+NxwzwYsDb8cj+7M79MjdU&#10;N7tT2lQbZOJ9sVh0qWX5XubEEvqsb+7zKLm8ZA+gTmjZHfcGUfKja1ybOm43OuIo6ftpmu6nIsa7&#10;nnMHaCOu9MxCUL71yluXDJJGbOSUZu3H+hz+L0KMQEdWfhB+sDuCLXAelgTQtmXpwOA723MrQ+Kt&#10;KwukDDaAAHBZVlWEdn2U/vqcHGt/rcuC259gzp5qTVwecebhnjSJcFsKLYC8sz7w2NnY4DWiL3An&#10;QMIn54CeHj84I2itq/2iDP7/+DN8ri5G+v2BPGP5oSW29i7/lFEQ6370wA9RyQGQB4lvsnaptHZ1&#10;S2FnG1sXtFC3BZ4EJ4Puw98pjFh4DuD31RWg931HRO38+vRRO20Bb+GH9rHhQCNQu7xetzyLt5eq&#10;VfUMH4fw9r0OGh5uWdCiM4ey9u+h1pzx6+lUgIgdi/m22Qp5TLzkcOK13H1sx6HEYL+Ai0n4kwF2&#10;zvXS9dgzAqxN5QjE5HJhJtwXPId0NgB2XtFXA7FULpw40rNX5BCl7/fFUt4FF1TnO3S7NWQufVF5&#10;2xhxCeFhuX/Lg7b5wHCDpiaPHo5zJoUwT6qxN5xBWPhuMPN1v6mprh4N57NyKufm3kZK3hMTLE3q&#10;FbXQ95t9z+/+P7X2tryqtIZa2PDSEytLnpgtWn8sYK9sR+KAO9db2TAJDnLa0MA9NbxJ8/Mv8opG&#10;w7qP8L3PlEiJOsrn5wDz37xthl70noWx0OPManhI9QwBzMKW1774qukAYyUf2lTf5mgpLXyIrxFn&#10;cizpO0CVM4L9OogpNemEMnzj4aFKyVs3kiFy6B0SB3Abc52funhy6S5mKnnf37uxFkUeM3fGVPzg&#10;4JOZcp6U6L2h7e437OoBmNKIDhcReesaL/wiHys9FrwgZAd83Qbdc3XshSg4MdMEJI9VsNvs9Sdp&#10;AqVJfkgY32NoqWjzIzNd1e/xzSQi3CB5lky2NDE8nVjDPxK8QPNqofnUeftXxZye5xvrgnbG8M0L&#10;TH8Abdbu3OS2BoVL70KVVP8GEurK1l5D3SEVAnWuKEdtf7CPg+6hhwHdAh09Fy9F66U8vK8g51DB&#10;W+P8acM2fo0g1Hnz42IXwuP3mYGcoeac5KLJg814u2jdRsiyGUqhX7Fr77IgsHGeHdhS0AT8PCJr&#10;lHomoQ+QOQI16zsPxpiEsf01/aCm/VVUoIM9YSkJvQ6duXbAp+2X2iTP0v8lwVVwTOT9DHx5QLzJ&#10;P/GhbQMhCpM8L42Nh1aB8CIDZkZLGWqSu0frAZqV7cSHjw+vSqmub4eMGPXlBVQD/ryksxM1Y1sv&#10;DgGTN8tE2///Ono3mBp+lMYuFiOabFw9UocGu9e59WUUcG/xBLqNgtdu26gU/NDIolU5+InUzhj9&#10;eC6Q0VORlXtULtTnhS/Cp428kwopP37myanZD2RR1lgQ3vXifKt8dzWYvnn2U0CNFxv789VZpRAm&#10;bedosXLIRlb6ym3k5mjF6hD27gZO0gXaEWOaqZOK0t4FbblJJ3Z4xVvCiGgaWp55roe0yKfoY1fF&#10;j7UT6jH/FLVYYcG3EEaot5Cg3OH/D5IboNAIfSBS3XodAap6x6iiVbV8YK4F6oDUDwMCu7J5jnQg&#10;Hw0iJWAoY7bRNXqGr6fN/uPit4/1/9U5eQtEH15oobqLwEV1064jCH9nstAGslkg3Z1e6roQ26zr&#10;YWcMGozdchz1FjMtMcvXAulnbTrFx24pLnwGrChPtoZ4VuHOARJvoSegSbhkuxOTgbWALUvYiJvp&#10;G/ufpNFSttclW0VbBxufEMbVp2nUgoioRYFmV/Xef2uqf/YZ6h5poajCnv6krt9+av8o3SnYIq4v&#10;876kox3RK9SXJG3aAmYg1GsMQOTggiWQ3jEwFnzZNFhzRgCxDdXTfSrl/V5+IfJGpwGhUGUwz3fZ&#10;gaz7ZtGoK03ib0XYjQGGF6mzrLdHoWa+5/IVIohVk42zS+LZCTF8TPZEMD9Js++OUvmRbwm0l2ww&#10;ok/UykVOyD/uiv6umv0gqe9RPK8j1O2VkHZq/pYyJZj/sasP7uK7L5mh79U9v7iLyqrcvO282Gym&#10;IgeoT4hZzBm+vTaBD/EErbKlFARxVxxY+Iiu2AHBKKKuXwbGKb433CySN2+XxB9Z0QngM5o/PnwN&#10;NWA5UFpQ22gUpjtsipsuVKqKyNoB1d02s21xCzyp6RHTbGLz14ViP+VUYy9jH/PMgMXy2u65B0sf&#10;0gnvi012Xw8XiBY8InQ7raoqxpL6P6++XMy6q3SGICDwQXbF0TFo4ba6fV7y++C6U5u3TjN5J8w6&#10;/6Wh+eBiv7dUj+5m1zZGVGxvNHmppJpwQ+TJj5C8zQZQzSlF4Xkmu9unmcpOOJpq54X8LMU1kN05&#10;+hESLnpz5RxE3yw18uilc9pf2JKdSbFXjodc1V1ypA5DZhsQ6W5+vNf8B4G3GVUgYLmpGspoyZxS&#10;mv9tS96PaNJeGHd1z7iaPZBUGL96eEmgWHkh0MXuXBMeC1aEMs4O3joh1bWl3Pfwt/JDevF52UqF&#10;gphx2asf66nZPbwQUJkP8zmz6Z1Sxd/iNM5Hm/6GXU0QilQCoVpjaJujXoJY9TwZBQM0/K5OlWiN&#10;RJdmo2ZBSsDD18PN0uaR7a3VT1Fua1h6C7ZGGRTQSK7CeyP3Kldv9pdXXnaAKc0HM9cDyVXuEcfi&#10;IksESPFQeOcpYtRcwM2xezmeSY+M5Rr6OxdqZRN5V1+Jvpc/od58EdzWIy3pn8zZdwVRcwNeyGdD&#10;GAKj/38Ww06jsI0/wva1XwMqRVPnnQWJmO9kJ3G98ACF2sJ6jmMLgs1IBaKSMYjSAbtAB7M9qY2V&#10;1pGNyRH7igIlB9jkPJiGBWwq0X7VDqrI/Va6goTkqlu8VhgoOLiVOCvdwflVsWiPZxcks2uXFEbN&#10;nRX0/c609NZyflG185P24u21j6cuTRDwGNDSXAemQFrdXeIzYQtQ1nnbejjOb4hS9WXkCW+G1uQG&#10;sNOpmANtc9Cc9nCKNAREA7rnXmwA9wfumh30E2T4N4ShE4Oon+OOdmVEXNVfQn5WIy1Fy62IobiS&#10;pPWK6RTE/eTYtTWJTP1SlyaSe/crlX1NaubyhdS9w6dFWBQQN9MfknoYdEW3GBLtCn0SA72f9vMK&#10;46zQbEWNhx1oe/djl0WRS247uXfi+D1ZIPhKvCQhRnBo1PVn7ouFe245FwovuJ10d2oVUUtmTpCB&#10;5e/mm+sQKkpmZKARmPYaxSr/77OnAz77kdXlvlaLtlN/OD+f4B7b44hMleAh7pIYKGjGoYYOg+Wg&#10;C2xTbL0En0GqIN7c6pma/BKKZ/Bzb+JacRGU6Jeir+o4Ah5FKTApKsJbQYowKXkQeTVZEe7vnsFC&#10;P4rJjFashY8D4gnH2cRbMNbQW2svS/xu/TtE9ZqX0rzAnzVi5j3tgFl+d+dx+jbiFWAjs7NjqvSr&#10;F0KSRVdGZ1usIIf2iw9WgvA8Ddhk0BxzBWgNRTeUlnlQPdjOON5b4dI6/czSPvrr9f7KBd//xign&#10;pJnc1oiVKbvBh8dA+y2rT3B798ui+x7DbI7fEBqnZPFy8Y0OsjiMuuyMxiyVbkOmsyk7j3YHV/OO&#10;lWKcEjwwF0UksaC91dmw0hzXYDmbCjggQJwMTLxwguAM5K8emm79tllGMeK57zxGjVFpZfyvLwqR&#10;6/1KcsRyBbMhvcELSI5AGrPUFaKHSVtddrqZtkqp9H/k3rCZWopfdFDjcG2yFj+hFB47jZOfYw8T&#10;dy4Jzv2+2mDNkqoXpQ6RxeuPQP7I3mm0nQKCtmpdQsw7ZJ02msadvW6NuxW9mvAAoGkZf9DeMjBe&#10;998Okn8xznq0i++4xdl3R/or8kLWCPWy1BfsSzkJVzUc4K4re+d79eQPzDUFrX/kF0ZpbqBBrB8b&#10;r6y51an9Wn6vf9hq1fXHG4sx/eo7p3hR0nuvPj4HTwavVJ17Mri6vvBcEL4Q5WR2+ijvw7ew0qqA&#10;KI8LiY6Jn4yL2o8VeZht4W0tr0zY3OXh3DqsErWmPWX7uLNi9ZwqRBRpPmiiXauA6aH1mJZ8mPf1&#10;qrrzKNc/8cq32nZZTcX0J/tHbe3L2iwsL7AJFfRb4xs6svMB14Hj29QqT6f2Vhk0lMkiTN/bvo6+&#10;u3Lb0hW5neYhuvy4yQDWrT3SUawuptN3md5RJj0SRzqHc0RVoWGURtLECt3ez5Xol8yJmuNKyRZd&#10;2ojeqYmqZnC4JWNJG3Zu+UxPIVZUdWFml90WM+Eq52qDDhOzXWTYvDPA6X01wG3arw4aIm9gSGgn&#10;e3jvqfUfMWPsZM0xNgI+KqzP3CE/tMHoVxb0B24zTnLrIDk1Hhm87T+63J1WxL/7HQkXufs75v9y&#10;3kliiu39ve+mh6YczDRp4b6AsQzY5BxgIUpQ2TuOgXRjRHa6fnpurFfitQNCvf7U4r+NUX2prYGM&#10;Sho1387qkT1fJ8Be5APIhf36DmHaCxR7GrktLdE7cnffeq9+8hauY4Dd9uE48MDdXBvlCJDDoYnL&#10;jgO102TyHCE6b5vT3WDmtrxeEVmaTfhwYYvrsdk8Amgn1J8QvTmeiQhcYhCOcxGkeSFtQwy1Tquv&#10;sDT8YEkTJnaghPfrNG9TEBVeBWaKOKNIR4XUbTeVIqqJWvdtQImxuvwOcp26zrJ1r0zdBULpwatH&#10;v4vii0xuOA3ztwA6BN9KGOHQghu9UznjHunov/r9BrzI0Jr+oW0hLxV0tXeS+TaGOjxsnfCA3nFt&#10;27p/kTwRmgqt99tmmqX3BVX5bjN7r+yf93RPcBuxnR0cZ1cAIQtvEBSPMPTDsmb5CZtVurLSbBWP&#10;Wv8zmZt74YaPwv+DiA2PChrQp3gkI6X3huVXjSpQ9jrd7vlyGFEhYNGgHlU9Wak0Hn9pU13eQ5gR&#10;NcAtkVK7bsfGnfDfSh/BP6up8XmehpiqbdgmIaYmyNWPfZ+aRa4s/l3SMRPj4dTg7aaW6L6yn1yS&#10;/aLyxya913gftofseVi1PJGvzmUGl+1VHUTy8HoPRrj7o4f8+e6L44O8gkpqCAVaNB2izRbSt5rh&#10;cxwOsnOmTYFRd2QJxKmJAAdzPX4EK1GLwR0Azem8kfZ4GD0vzTfJt6hKbPrLbjl9XhE4g5xrKh+H&#10;pkY+f+Q+i+4k+7akx+LAdPDiAVey9jAwBSgD6MNv0TY1gTzpRfBKhhSLp39Efh/Bza/d+8Lb55BL&#10;9LklZfU9p56JK0IfHvAwcwblByaz6IuHLjqYVNFKFBEh0Jr6OuVB5SSEcyWkvFAJTYS/J+vNn4s2&#10;dlekoBC8swcrluObO7WHN1LEcSDsYnPaz8FiN73Yw/4st32hgHkX9EkoBtBGxteEJhfW3h4kTjzn&#10;6e+X8nhBO6m87Zzo4SkgHEzm4HlAnUJo+F50UQyJjzGzdhEFOIuXkrw7zKGxXr66fHCVdDgyuVqR&#10;i/IvVeErNnSOCfJX3DQCw+1YS5LlFw5eIh3nzvKtkwUZayH2RbKYZTFa/vCCD+zc6Wp4gRzgd1JR&#10;YMkJMVewrWnqILKB30wwnThvAKDQXykped6HW1SnTXxMbYVAx78bf+eU4GQ92kmCkPpMJPo9QoDZ&#10;C3Hts7Cily+cOvGuwlUvG9WaKwdC6QiwXjsUhmp81IfoXS3dPIsd9Fs3DT0IDi3ejb+ZKl1d3yZl&#10;StoYExgWncSdE7mmnu+78o//iiZRrlko1DA6IN2z/av2xKXFgbjGwwLp68+gF7PPd5I+xUHx/flb&#10;L/jagv/EDomyQwPQynEZhnfktA4N8zM+FMS9LOPrQFoy1C592vdxwyt0ctZu/1ST4276GW0gadVz&#10;lQOtrXIMksG22C9nD+wiH+CveUbWkN9S/dz/0OwzXrnLhtizENCcWRr7X859U3QLJbyZ2mim0Bcz&#10;AI/l+3nshR27D7Wble6xHhvvYkf5V9tyPdd66S8niZOJuvAhoyuGQ++pSDgnh4Y9FzJ9biD3T8SK&#10;WKXXwd3vhl8lPSou7/bMamlLxmrCjYRhCnMv+ZZrEGGdIXSkJ8NX6XJ8HrJ8N4P1pXpXmdJEUFEk&#10;L2b4inpkGXc+nDI1USp3dxUbUrwQ6y22fP+Tn67/skOihq6Q01Ba9PJtSetxHYAQtfMSl0MVXdqa&#10;dz6kq1gvTpPdCgGFOS2YkSN95HLvdkp937ZmOxmW9t7KLrkvaOAgKYRCvCdSKaLp4H4hoIJ8LSR6&#10;Y8J27NMcGMiynws30ZVex/Yrn7RfAQmDDy9ewSy6KKu/vpa8m5N8+dg1id1UNZBkm+C9zBTYy4kh&#10;qztXJB6F/jjO7NG9QH5B0tg5CpiBzCySW0ImIzKecaaz0oxnjlJzxLtkmCLX86vh4+ZktlK+DyXP&#10;GxX3DWeYfKOyGBJePLD8bvcXdfoGu5satlP//IFFENAAYwaEyiirz2dQv9gOR4GQfQofjIeMB37h&#10;t87fVqkJz0Jt2JAX+1Dsy1fbjTbM9WfMcEeGH7/TcZF3TQwN6PaW7P32/ME3tJfRTd6Qep+rZB9q&#10;i/Lh7bDnoMR9903/CqG9DJAdn1gbrqJKiCYaK3qn+3jBpQS3c6r4OZkbqKVHCF1bfZo3n64A8rdb&#10;YBYaSEkfNQv9pzfq4sAbunGjFFwwVkQ+k2F1GpvUD3DpIGmGhTXbVNs4u5C4mBuOu8ER9kIxZfQG&#10;9MVpEJawV94VF/cZYeuLg9TqhlrR6oj3hiobEXR2cuGJxBrHfO8gpS9SWex/Ds6f4ab6ZHAzS2JO&#10;98Y0UsNUAn1rPM8MQ2qQ15JnbyFUncbServCddfTW3LOj7gSsnMCfiTjRRgfyg9ecP4zqqEXBZc8&#10;v0BgPh3qcW8H/8x5c2RyoM/H/yJg3adHkVRNr212bmgUoOlSW7EZqMDAGR8mx/9YWtq9UCH++SgO&#10;DtuiruBxd4lHfSZzhaeXSHX5/MMlQZYllw/Y1/dOhUKBNb+ElSST06JqYc3kWK+I5WAuUGbj3v34&#10;1hd0/fIu853gAW8y4IhBx11TYtD1bVJMRlzCQJUBXbQSwjATzvejVU3Yhqao7OHj8qEge2sYDAQ/&#10;+HyWnyDIULEl7Gi7AYw3s/ZZr12D7d6kHHu1D8GuX/BhrydssRszPIAOq0qQUTAWPhYch3xUPQXO&#10;BtnT/iKt907+Fqfxm0o9kdsWe3wwn3Ddt+2gFOcSVERY2En7V7AScO+4iOOhEVJ8JC0iwE7zMiUF&#10;IoIW/nwiLoW+UMkv6hVmmiBUC+QPRUdy5Efc8tGjRzcEH0qF7N9Ecl7KQt5OOUl6N3GBlbclzAmk&#10;s+E43qbwuf2UObU8U4kGxMRpLVqrEUjwQo3+G7JEku5yV/Rz10c8IeduTYXZJnlIvBmITuULy5q7&#10;CQWtl4y2ihP/y4McSnBDvn2WXH68be79gUeZdyOvv/xxdRxd1vOds8S7ovHMCOrEk3unXDacIwoo&#10;N81ynwwtE1l9rXtUsl7LExN5T7NGccpQTPhQ8RrPY7g8GDxpyOaFRMpiE8d6cuKvHEexKn68AZzl&#10;hPRW0toOA73z67D9COkp2c2nzXp8GaClAz+rZdmdUKTrltuDpmi+/Y1fspRRCF/+6bXThiRExbou&#10;Xn/4g+T1g8FrzKBi2OaCYfmO18i5eglfmZiaX8e5JmfA63ybvUrr3tLewG9iQX3bxGVXOUdaEAnN&#10;1n8+OOKlDgJNgvmqjyJ3WqjHcZtIL6GC/c1GDViJozWWqra3lxCpJoYFQlZ+MV1IHiN7RV64nvMj&#10;0+RknM3cUN6sTmmN47cVl19cwpcVNv2c4t6toG+usL4iuALfQXf/l/fhvpe3txOcGU8Ozr/2apKO&#10;LmqQYpYBgUvD9cIcKFy+Z26jnzNrpzUdZefrgH6ZPDb+X9XwW8DAhBr5ygIqjCqbJfLPlQ3rXHcf&#10;71Qf/CPMEcCrJ4+qMIOpj/EKOUmkOm+krt0ythFSfxipjUyqrq4/u443LBDoVU/UpQHqiNvdv7ZK&#10;hq5jSq5d3aIkvMQULg4pQ8rVE5cDYvBi0i3HNF9ZD8VeW3sBBsnPd5wCHQwCHPX5EzLjQDk2QGlb&#10;N1Gy+h9q1C1KRxRW/im0KHLI7bt4yvmY162Rr2/0woV5HpPbgZO8qDY5ryDQtut1JiXr+mqxMA8j&#10;cYi+w5ri8pLaZXzKLqztTIlLvobWh7fJyLs1iMpjtm3I9pH24a8SIBCan/qphLBke40OrVhUqfGM&#10;mft1ALSoxlP+nyXVf2G99OuH0vG5Wp+haRAzNKVJNhDT0CZ0szb/SVQrfITi/dbDDhA4LNtKI2c0&#10;PVZexK/rlL5oeGh/8CARQYmOLOdsaE2PJ/75/kaJuL3vN0jkYkq6XjJLlQieFC5mxQnIkvqvyJBT&#10;VPE/js79n+nG/eObYUpMt0rSHOruoxLrTgjbqJRKWRGKjFIox8LsgE2R7rscOkoOI0TOh6gY5pxD&#10;5nw+TA7LZjanYWz7vvv+sP0BHo+9Xdf7ej2fr/RNp5aG2/b/kB6X6SZ7eOVY5ed7F0TPhb5WqEI9&#10;4dc7NwF7SuIw73+5yShk06ijKUPxy3pVj6O3pdN/v+aDaUyN31jvrETWSGRBo6DhHZH0yOuJ89gt&#10;r1ifnLKs8t6n0C1lNZ35Od0+wfSn3Snut1kv47dUSY3U3aCtgESHQVsxIeoroFxtzAfC8+OypAkz&#10;FTSyX5VFI4eUtFUTcUERSc1tq5ysSm5b8wj3IPmTmcmg6wSqshvYSBw3Z1ti4ngpP0FIvjOAAlRL&#10;6s6qHZBEK/ukQd9brjkU+kYbmm8BNvFdWP6fwTtAEXgChy+A8NMqBb4x+lPk9U7i5sss83UN9Kjy&#10;0lhUf2QIa6mC3xDK8wwANplWiBe3DT3xNVTRD+5XxhL0WvzgxyIEg1HjssyQliCqMZP6Vjy09R+5&#10;EMkh0T06d0t2hPSaaRSmzH9pi3LklvC6plhGQ8VVurhAF6eIY9TjC3pqZgLfxOOT2MSTn4PxH6YA&#10;0AQKgjyB/I8h5Q6Dvc8vWgAFgowPdObjIgS7KK+z9CgV5BTQHDCH0OGJ2FjpZ8GnLT2+yftDRlh6&#10;fB4CEyQmgjhJzXiTlKZe2sfxzTREqp6aFFuOmyE12629D0Q4U99TwF9uv7J8sG/vg4OZ1sRWfY9o&#10;y2ThOeO1OoiXh8JwZeShdKm6+E0P2WuxH0QBqcVh1X2bfnQcecHESaUhiOudoAKqrrxXvRqoW5I/&#10;llmeH5DGnbulhHiM+jXRl/RdXBcuS+qqAczbcHAOeZ1uQmKdVKoyZY8vbW7jK1LIDKrucPZz/fHY&#10;skg5eps8FpQipwBaN7q/TAQhNbFLvybdSTHxF7awh6a3vLQdIm+5eWOl/QlDm4t3ttVA9Xj3S/Sd&#10;HsxPNz0YmfXyWZ1ARaS42KF06hhfdQ/9avGULOy7i2rTHlyMkcE95N4hDZPVaL8YHYlQ9jwXsioQ&#10;pwlPFcI7YwZIyADLfUvMJKGnadcrMyiQVaspHzCjliNK44P1YpVWzFd30clzFl6DtctIoFqUyPob&#10;tBXZJ0iW9zoj3TMXi76KXA38E7H+Id/bA4MHTkxmUkYTVt7clDc5khqPXq2izAFX4VQxgrzyk+/t&#10;4EnsSzv4I8aXOLspWTfyg+JjO5e/kMigLaA85dBmFQ/lJplRcVE4rqjU/BwoqlK9Gs2sVTTPiuYD&#10;nnQwboXS//i3HD2RON/JWwPg7MHa3BQiyJg4qPUGKdpdnUJslSM+3iRuMz9jKmhxi18kPKQYpBai&#10;e9Pj6/BsmaHPlg5FLsfRVIkzleXnzur2opG3Qr8CzZ73JCvNE8U1onTekJ+420uQbfbGY6t5TlXy&#10;ZDKtGTf0vc3J+7kkrmkzdOSlff1IFcmLYL5mN6LzMYlIfy3VPdMY84ezXr8ej/zMrBRO7oRJQ4Eg&#10;vPEa/OZr4GjiGu+ADMoBMsjzR4K9dQLUCljky67QVMWI5jb4YIHSCr7WalqkzqqplDsF8a4Mvj4T&#10;HvIBA2QYgOgKHfFZk2ZBjAydax6kC/rEU9I3v5caRpjU0QDJ1i5ig238bPi6HKHJFf1BI0ALYZ6/&#10;+jn6xJkUHHvnvKfub53CoH8Ml/v29wKwm8uMy65cEeyYt+0Al6wUtJBXYj8A20ulE6MTti+f89SW&#10;yZiq1SvE0TiJxD2WOVeFCc1h93+/xHBs6ECA7SNkcPGx36pZOYVjfoU9owrzZkCC/ZTjLKVHd1JO&#10;2Zx6Sq9A9stwu3anxmcopdBS80H5f6fmjdSjj8NP6YHjbB32PkKvvoB1fis5zJqrPk6zybUHUr2s&#10;RtlU03EeAbGR5CMEqxaHh4Ldf74m/DOwa38u9qMhu0xj2Mim/9BtmFJVRmpVmoJzAXQg3CuywaDF&#10;Wfvv1dF+g7eKhFmbb7Jvw8fmgyr2nH54OngV+uy1pYZ5yvCRL9FyGQeXArNqmi5t3nESddklINfu&#10;VFgvOfrN1w6/ArHtxs5p0fCvtitVEaM5FVgLpD8cW5GK+WCjsWZlbcasjJcpe7nL5qC5B7tF3jHX&#10;OTQjy3BOq+Tg2PVvMJk2syu9Lm5y73vOo11PBY3bTxl+V8mlXTkTStik/Ziai01Vxkq+V1B++U71&#10;9Kc+vK6Xp5LtgQBq5ikh+Iqv7lqcZdytKEOKFPOy1OVOs/EN7epUOR9hVhW7+4SoU6uQLM6q6I7H&#10;bh/tQZqsYLi3dTQtfZHsnWxPbZfiV0VC+gvO7VlIUyVoUuZXvU51z5rsYd7Hh3djVf6SZhrAZgwk&#10;Z7r2XzAgc8PNZYm92x4dLiw/2Y488xuvWTY/+uOTBeh/ZRdTiPSIlQSnHGhe11ap/uBNDY6rS8nG&#10;8ag6w3ACOLB1ich4IkgaML1PwQ/sDrQsKMSYS4Qf3msE2CUY/tw8/xGl3ReU2j58/ZMZt/eiRte3&#10;ufUvByN95m60WmXED19P9n75IGQuGyuKOzMSWUdc6b5IZNzGDNgCT3krS1FP2F8/tx3pbZT9SBzK&#10;hB2ZCTw2ZI9Vwrhd7By41QtF1VqAz61afsHMhdghKiODIrnT9/SbZD0rM+LUXsJnd4qqnOlxyM5q&#10;pQOyN3a9X0E/m9d8kXieKtd1azTFlXT0Pqq8K9559pPByyzdMQhXZ/WBrXNei22tm/SpY66KmvbJ&#10;dMONcwa+2tBumTdzZ1XhmW0BcYmCXZfk+enQ99EqilvYzjbZNzJjpfE7t9C1tqjghogO/xp16xTc&#10;cEnomaKyds6zkLqgM6fIyN3sJRJQZSn6mxFyuNSjAtNDslszIWUbHOkTftGeBxMECvCqIvPQ8nLO&#10;GvovwwA3T/WKcQoeEJlZb2CUveeIVjVFMEDjv6BisbaqveCTAkNAmoDCaW7DoWr5W78GX5rMPse+&#10;k7VY4/2d8hZfHmBYrBJk/FtvMOUxfuVC+ILc6gXHPakD/yhQJBRJmC5lsW2f+3DGBsRn/U2lD7tO&#10;CzwcvgAcZKY/QyqmhmKaSW6A+9A3wQ+eGy97DFqXW5D3IMfOoL2DVAUZi58GbBI9iiFZMIKFoU3h&#10;+gxQjMKPcLGX8aTe0WHT8vt5txGv7Q3bi3KaEl7a91+B8bF2nPIHnxzPRQ/0dZQvtX62t+XNLW2z&#10;t0PXfghVlM+a8IiPCR5RcTFWBYmTmwWDIw44mS9hy0s4kuhXPx8HVQSiJ3HSPyAl4dkU3BLdlT6z&#10;UxINQzaZqoeywT10D2lXhYZxdg3kMGQ4vMv8gesp+r5YvDkqIG1hUTlXKm9qUtwVYAkgFNI/xHVP&#10;EpeYyVskDPzFCY8CCGfRnAxg4oKOt/DJNIYjaJyHLNfxhtRvM41V+otatEgP1kQuu6PxpQfNg9jS&#10;PRrGg/sCyJvsBdAY/kf62e2eWYqwtXhEZ7lh3bgZlyT7e2ZG+kxBQJMxqUG9JF6qNiIOStPB/KdI&#10;OdXhMWa/cwAct8PVvbALeh2y0JLe9hwMHdArLbkpyiMMWehQjboveUR/GXotK0uhmuAouu+Nm97t&#10;2mD1bF20v8auCbXaMpqYf2gYtOWaaOT24mcyuvsTZv9+UFjrezGYablaNbQgCUE4nRSHVRbl/lRH&#10;MZfR3bsl0uRfrqWTYMnKomHll9wTqZWpJgdguNl8E+w+V267amir1K9Y+P2Hzh0kKN1BjVW1DLgF&#10;m8ELckEYOGfHXthgk07KmxOGgxxltXfnLyUUA9IbuaB5oI2ghG6GkAMNIbg5HVU3mD7Nt3jm6ckj&#10;JUg2/3+NZ8Wj73YDUM0p8ux6DnBONIVVD3E+lCz/rlporX7XqTWNpMP5YSUe9ylE5ADDb3GzLlJ/&#10;fJsOAlRTes8atJ4vfsHzTVShw/fCQiaGTpoyTQnI37AgxHYMYR5VUtqh5y8uY8x1d8iO3ECNfVBR&#10;LG29+STvc0Mhyh+/4O9kGJCtUFUZr1Bd39iz6cferTUYXB4vRH09BUJ6sBc8b7hmkR7kp99N+qm+&#10;RUjUX5/lUxAJcQQS8BaIgqCeoOe439WaLFXi19c9Tz6B5b7ZGfmfZdQbk7rW9PqNuczXwmEbJHvx&#10;TnCyUGYqz33c0+n4LDoRcKVrKMOCNTeZIWGN7bcLOF5Lj9pbuN3BkSPttIlSvoBO1vymGeIwBJDW&#10;+Cyj3bGlFR+77FHBbwx0P3jaBZwfXpo76z20crscv6TpdCqM8nM/DoOnY1RDLOlrID7Er/jfJ9VK&#10;c89IxKEGMfXr/bO+xTJTvNKSBHT5SBuptlL0VMbtF3Jdlmq5+iLc3igg1aBD9U5Qz+Zw66uuctzc&#10;Ov+x9hZSimJpqJu8t6SDVZUe4ggK7gg1uxofmaadefkZsa7Lz9lwqH9PbHTpjFH+e1VWqV+Bk5Jm&#10;9f2XZBZm350p6LiqkvqftyCpYV9H4sK+DmeDeyVJCt+q4qO/S+QNPa6bOZ28na27n8VJMBqytxOG&#10;dtm52S1rD3+pDQZOUREZGpPCdN76iys8Uu7PNeE7wpS31QzStLe8QfFk+9cpn0Yc7fuPjmBEsW3+&#10;OfAvjbEb92GFCNj3krQ69Ynfr0wh6nIA7FC7FudjJ1iK+SBnAKzBR0l91M9elQ/qR0Qy5P9N8Bn/&#10;IX4FcRjsAcZmcIzZhMsa40Ldzxoe9QjAf4R8a6nGp46j0YNKnaKRLFOuU5aJVAGkD3jafZma1JOD&#10;+Wdd/g+KDK0OoxkgZySryqbz8YXeimC6hK3sVC8vtowfOC9cjl0ZjNVwVHFV53cY8/HVr5s3gXfH&#10;z7LEzdi1ZQejKG2AHBnbBcTFZVc2++s59cri5CldwTBwZCGQ81FfS1sL4N4lsI7CbSBJ/5xeJa7b&#10;TL4KUPc5Cz6RNar83e1ox1a+kfeY/aKWxVIXynXEG4QuM30Nkn8pfGjkDsfh7XAJwPywp8fBE82x&#10;NSxlkDpoR+Afee4b4Bwk9fvxaIbUwlGdxhFnodSSHIHdObUDb/GHHklZJGyjvHkI7t/Oslb31/VU&#10;wKu0NxU09SRRBpZoUN907b166wUnBIchAzvZF1QTT/Y5oGXmugdGgbM5ruqYuYY0in0guV79Xhpr&#10;6CwXsVniWvsDxLMwOXNUJ+vcXmF//7n+rvIfFSJ9WmnQ6STIxPgphiOHdcOj59ZIyYN/uVgHX46a&#10;x5C7JFTMfPeI1E+F0desoj7UbcIBBG4wnAvCEb7XEB67wexl8NrnTqyPq9+etb0mR7Shb5l6GOul&#10;oRZspYE/cjNEfF9STSb65aPIxyF8PJ0FprWpiU3nDSRjApoEh9+ikAsXPn+FivQnf1fM4Pz7Tji5&#10;6JsyN/e5eFg2npyaX4spudjvaNLkuGdHKVfstPEyH6hHFewWeGI+o8qrGwq4n/+Ld5I7KykopOpP&#10;hM8gAyK8obfkr9oiYoOZpkWin4D4dvSdDSlw9RbJ3fbfqurCo8wQcYhAP3kSjEAEDgfG/LnOtEyJ&#10;OrqUzf1TT4mCdsgAHjmFn5ZFaDP7gheKiJ2g8cVpcj3LIqUsTWc95odeaLEqCDs+/3iRsioRe/lF&#10;eFTSgVFyXQ9FaEiHRqhQJCoDEjPylu7B+S2yaGbgjLi5Jsw0tZRyMlUVbM4JwVmkAa4TC0gfuOcx&#10;+/FAqy2sCJDoNYVzpeZ+bxvuOX+BADIL/ZyOEADj45Jc0a17gXb9ozMXMXAfuXvsnU3uznmWnLvI&#10;/ETk4/EJUYdD6dUVbGHZP3quYr8wnpc7Wawj0K6GMpAlfXrABZO1BXva5vAVMFKdhcLWy8SWsik8&#10;82DAxATIHT1mduTJJ8l/PPh43ugx/8HrHwHq7wurQXhaV/jc9rMw1+YeFG2kCqvOm/bLgIa4fP36&#10;v3kmEOGGFkGYy52hXuewUh2sus4oX8WjkNctkH8v2nVoLmufUzLp03aeIiutrGso/iBK6u8l8xAE&#10;G/MvqSf/Oj4sYQ4yyYcPLIW51NQYRyCDcnF937Gy/S2FI1GhEqmOOdBCZuL2AHBI4aoZTTXx+nKq&#10;zxNysX5ztLj2s7HNJ2zQSpq118ursQoWywdmIsGnQ/LtXF1IQ+dBINAOMfAFfM5dOa8jZy4VuSUC&#10;gfjAZ97tKmhyzX6kfPdkcfSoXIXKf1g5UIbl4HrSXX+4ktNfR0DqhxHmmKN4clUS2Bm80FuJgpSA&#10;uvMUNWHZVw71ae+2wJw2JfxLKQGVLn2AdqKisZoi2jRd56o9xT7Ovly675AUV4pHucQ+3KaMBs1+&#10;+EXhWMDpHGfNlJO5wSSOZ5vwgBSfQGrXgj43wGybqTO2cgDty45RMbORGwxPdnTTogwAqtFAn2/q&#10;cwYZejI9vZmIm1etWXnfM73A2foO7MNeC0fTo0CNdnuuWmr3/ybMZYrsohTvca+lZcOdm9LMVjOW&#10;/szrc0KUY00/72bN2sXwWUqgzd90IRvzCYS1gZuZY88kEBfUWs3dKOULiFqfWr9wX5D+vdqAMhm8&#10;tWsZHWhnEH7cLLVwy5w5k4aGQ65VpZoWwffWfHQLe/N94NuazXHEDcx/IOayK9LDDECiWUfMEbsI&#10;5fLfIPUnLhg1Uz6ZSJwn57vahgvq3WxmbJmanankX/I7sq03qH0u9x2pgpqXistArCVXFw7VQjjX&#10;MQ4SEPj4Xnk07dfntn+b7uywMQ+bydm4/bzsgbpj8GTSzrcXZY5fsAV7Ho5Vx7VAR+X2PoIHyl/y&#10;8DctTYgJOnjakmkxJf/R87IN4drHJ1epp/cIu6Gm5pneIaeD3xZClvOOFeIj30O/kQ9MhxQobspz&#10;Epz6MVPTm6zZDwu25YghYnd53eoBx9eCi149aBXBobepOslq0VppeSYrvr3/u8htsz8aKbr+buy6&#10;kY92bNVKWJz17ZsVRLQnhpNplcOyNLzrUoc+8OC1nuhiz8bEBemntmlYL+EXcSTXqPt050v1mbp/&#10;bJzLsor23VAz7z8U+W3u2+9zzopIKQUIc7b1r2GZIwZYk6i9pkBIa19654izoQE1pGqki1icJXbU&#10;99n33OsTy5zYfQ8WB5o0PqX3LKkusHYJqLL/FJds0qfC1rnCuUs9wXG3dtTwkrnkEsUG4O3AkNE9&#10;aE7oqDuPCsIDVkMAfLcmtkjtjFOhwESjovbqYo9nguMFVfF9Baj+lE8ki1Zx8XlwcP7NzfqKMoG3&#10;M1V8y1Nx+uV1jE+3XeKCz9Arz47I8p5HR0vejk/ILfeJtu2CliPylnnxjpKktZPMSrJgOcHlehvK&#10;0BhEw6p3hmr/u+qmDR3eCcYtGUktdKvgHWry4BjiQP6KOEwhEPWuF1gg0I+GqwzT7+LN1xKePx2i&#10;ZaYvp/AiUppLq8rzfzhWqozkqEtMA30A8IxOuNJzy2vuaHH5W3ElrZHM6vdQ55uTbJimf6kvGjOB&#10;jPA6iGcsB7urEtKslkIDhWi9KcympkD5Bqv6Z0/A1hPsR443Pxj1tZv524tf3VgqvFG/9I/g18ER&#10;buvFDorZfo9i5RJRviXuqQqyUyn1OYgCrqQEa5piFzNAd9j8p1nJQtpXQgSJt42uR1GIYG0Faa5u&#10;YhZiO7mmjqxBgmRTvUghRNKUmwXpgLaja2qrRbNPcNxJuFZEi7ZM0WvyFLCL8NMEccEpgxqaKYCz&#10;CABHnXmrVomQGxAC1V9LGpU2ET4HzG/erBfB0nKMmzzaYfp6huoFRscb7R0or9SYeBl+icd4HswV&#10;YxoECutfN9wJCdGg8As39oMW5lWv7pNrb9sOItD6hzCCaIJU+BCmdR5hvk/0Wi1e5st5jQs7OvtX&#10;r11SI/QHu/60cTpRVWigm+yqMxtbEmkbNfhiUeTN/i2eHKv277+ho5PiHjRz7qGYdDZSUvUF7w5o&#10;/ZVvBXcrJZqEuYLWW9I3G1X5Ij/eblA1fjQUPa5IEmQwNq5GobgDb4+vxC7kGpzpguQw/Fx2Ijzk&#10;cPLfSvdQTvn0dsmCtBkVg092vFI+gIbw4wW90iHNpNfkcgjNGJG80gcFW3lJNZgFP7DDNx6UWphX&#10;Jj0DHmJYUs73lw4JBP7jhqGf94AIzmvLkUfMnB5rv1v7AGCnW4VRoHiYEULhaw/ER0LFPc32T6Fo&#10;vmh0NodmCfznBVzZixQPFAgvhDs772MirVRUPaohTPBC1JZfoM1d8kAdCJg7IGOLRGiT29T6cObO&#10;jym4VpVy++F0UihjrUy6gXcU7hZ97qz3YsZmHm4ymx+GSDRof8eA30sXjt8NBYiSg8KQcdnRrjYh&#10;OS2+T3fvfdiCd4zSSgI05F/n8SHfIHqamFrc6MYrJhz0Ld1IX9h+E5mGoQfSJrxG9VI4bxbX9/hj&#10;GJ7au99kJRGexv7g+Mdm/j9lxP/YteY4lyE27kT/WJW1cES7ecodV1+33kuUBiEYRHOAEV4MY73A&#10;AbUbV6sJXfhcBhifauYmJWhz3wG7iQ54sxuz1zPAcrUlKpWKnvdNPLECxCF/rIOpXxdDzTyUhaH9&#10;nxSrh2ajv4+8s54893jS3pR8efaeBqs+9sunj9fs9QOuXlim3e4/GZwdpLf/JZSfBI5liqq3Ydbv&#10;vfbmLB2Z3DYxtdw8Eho8007hmjpc/jqVfwg8uc2qxmvj5IiL6QDOvqMoxYbngv5Zbsco08U3O6gM&#10;Pc054DR1wu+ymRqRwRjqRLsUVa+FdMiu1vTJrq0G7eD5TEEn7j3hCfMUvi/rG96nJxv6XSc7Hcdd&#10;veDWEmha7JMJHx/0JTkY3Wh7ddNwaYExXOREGoog+RUXB4eOnxeGluGvm+VSjbtxvXpfRAqNuLz8&#10;BusviBKog668ErmrxpI6au/hYGQ3pOzkxS1WEL/wyVUg+JIA2Ly0Fjvep4TlUdY9DB2GTaOGD7Qj&#10;WZVmVWE3I96T167mVs0x+gIS341wNuUgY968/d4liGR2eaHQ48jSW2U4eHJiCMiDoYfvTADk8eTs&#10;tiMwPDTntYp/vAqS4sxMxrFbpmRgEdBeCFPS5zZyQkkyOKvkajpXiCpDgbZgegUx17E8oKH2Mp5e&#10;eaabzKpjbyXw6XjN0TX1hWIeKaWUWYN7mB8aUjCCRtcMVxO/N1eHpGl3PJEszUQL+qKMoL0NEPFG&#10;va5goVEBUG+pLHYrIXQnRR1rWqwas2mglz4GN7SIulI+UAim4PpfiA0f/gpVxVOBBSzsgYTCpa+1&#10;Q0ytwvkZoNugYPZNxek98/YJu+B1XVBz60CZHy1tU86AbIkc/BL6DSurNLin4bx00YyBepDxyD75&#10;i6yn6koaaYXzcXecCMNH2gqEGcI3zRgBqg1M/BlNFGYSpw0Mgx4LHi9e2M4cMp1tF2vNKyCOHltm&#10;bGeS0l1qhELj/lnGDYeB7j8/w68GP+VBE10nzTLGyGpSTKOgYyU/afQ+Z28YN698oGPTT7Um+NRr&#10;eBwAYJdDBgDUlz0NxiQDFtKJ8IVndZ0H/b5dackVz2uZrxuJVKVpNT83eFmVEHEN22SAJskNo4bV&#10;QQDAuzAZ64NYfpRNVkQWVTVZ+zreNh1+7uMmQnqtMVrLqqG5DzxuPie7G76L+QlZ95U4k9sHhG/I&#10;Rk0by6Rc7ucrVtxM+Iygv5a4SWetdC2WI0O0ZegHcyBNkIlFIsC8RSST70dJZG843GX4YvevAq0L&#10;D5mmB1zVJ+dQCghCqpFJASy72UldM4Y/+robU4eUnth5OvTt/ecB7FgjVmTRBkASCVcfgYntGKWU&#10;4moO1TikY5pBgX6CdF6UzA9MbK+FiCWiKb9zyR34+Bjh1kwNmSGOqcaKE4GKV/G22A2zradAIlNJ&#10;7CLuMeJKtrq+OlcnQie0JJNum82S9+EPCO90Qkzp+8DV8kRIph0sY89d6KDyY3W13lwNqb2WMDW6&#10;/zDf3RKWuJLpzIST5Ajh/tH1SapPNrrOX1IdcVQWzJ1VK9KIJbX25qJ+eh1rbTeK5Eu2/pxMNmNr&#10;vAQqNe7kBQ5ezFasnIdxVSWT5MVJXTDz66bKxNMx/DcHmT/tkLV4m1YpDuAn8NS2g3O7r6wuhgCO&#10;ABAmx3CJI2ozqqvVpsCZBf6A03BPRHw8jZ1OJZ8GVt7SCTBncmjBLHUxDNqQBcIyk6+uPAsEar6h&#10;4DR2uIBiYkPoOiglPNILPSZ/CkID91Lumxsxb868FacdcbboBNZkDA50LGX6GRIwYdTfUsIe8CMM&#10;+x0bGrVRKjD2LDCbSV4A3kCLM+RCM7VH5FKAI6I+hggyLbrVqWZura5FBS/vuCyf8SlV1GOBQLtC&#10;3x/eTPBJ9Z4FT7A1OunrwrKhDYAtAS3u+H3g8QxolPKNA/qcADpmO6lu/iPLVblIvlcmTOqcLf3F&#10;Dyv4zsPnYqteqfu8kXkv8/bQBmFWM9/bKrvng/S4LQx/Gk+pTHVnN1qreSx6sBYhI4Vn8dL8DlUR&#10;PTjQcQs7Hbkt1dRQejkhd/bhwS5it0lt4Glrpmmcft0cS9h5Hvg9/D2Whf+3tlBhALLeXgYE5g6c&#10;wpge8fl9rePvJ0MV9lLT09suYnI4UYr3twM3y76YsGG9vRjUvaUvVtTq3ovUXS/RBO9OKGqmh/Dy&#10;aGGJICZ0Gn2n8DAkRaYC3Gm++l+f/FLJHbuXdhvLtlOMazMfIq99SqlgB40zImmBxWmkK65O/qa7&#10;+3KvAHawvP/Fwtld6XrcqJTu69lWzWl6kaP3N5S91pAUeHaMXENbjzMfnqZwKpa5G3GVIS8/+T3l&#10;Rfx/wOT2zKWr0QqcAEW9SuakEJrcr+rqQCZ2RsoyNENxssjjVz6bJ1l0RpM75S9dAO151rpPv+x0&#10;cuD21UMl+cYXbJy2v6Vemky6WHq8MUElJAkCjFLc0jNyp2uk9vL+8hlbRv9jtoQHuhdUEckYk2Cb&#10;4e2br1R+xMndBal2oyyo1+POpj5B92ZV5GxK/vJOs3KJtkLruCHk/WJBDeADj+eOnFK5rFXoD7j6&#10;HmjPoLfzBJjwhWvxahg3LJRv9PSykSPkXl+xNfd7/9PswuHMwpDqpIiCjjNmDLlUy8RZSoHgusBO&#10;G1XwtiBRmG12hPg57IPlScBthfaxYqUuRUeQ3pDsOX3q/+whWIgyczc/EFuJMdt5PhaG1/tFbTcy&#10;5ipsumgtPXrMTyjbSqHK8LVKC9z2cwG1BfO21OGLy18uavfvihsY2bc1/D3b2eZUNWg66+KwyrWa&#10;M2nRG61uRvJRKZcMNQD8b9Bt3FHe5tv56Gh1N7mwB+jfnXsGKmrXCvt9/lYypmSydi5F3rPRPDE5&#10;sfj7k6LaX3Ou8qglEEttBsx0TOw/yu9YbsVajAcVW7lsY/xD3RilSi1GHkeP1X9B02nsR2tAe/jG&#10;9UEjrldOfMfz65uH13NXLyF0PbzaChILrCbfV/wfR+cez2T///GNNFGmo0pOuUtH+qYIG7tTTUmr&#10;VIocSoycc5rDDkp3R6dUctpUSpIzm8NOUc6snGaGkfNxM2zYwe/q9/f+uva4tuv6vF/v5/PlX9Xd&#10;DtjVKr9mTOkeyglt73JsWOssraVlIIJGQxcVtizJM0HRJFd44/P7fZ4Kg+PsQB6YZwwq/N8/VwqW&#10;ytZPEEftn10WdhFE3zKj75ipWpD6LXa9ZnG+isxW5RoOdkXHGewd7IuboMvzpXPQHvqPZkJ4NuZx&#10;YX4NIyfvOCYeEu23APOZW+SJ888ObYKegFSZlh1V1k34FY+EzTIxBPOszBDvx1xhtEqfvTopZeqg&#10;njD2rzhVaWg4Q3ymycyBfvfV9S27GZ6OGJpR4bstAloN+wr5XnbXjZeUs8b8Ur+8Hb1clnYJ2si/&#10;jK3d7x1wu38zYudTSQ1nSTT1eONtxafzv9pIR3H+fsrMm27pr38tIsKv6grKbdMVbPRBvrC2GHYs&#10;kUEtPMhccnA134ymdah9gzThF3pTo5XFOaj84gSSxX0gzWAPRN1l0CI8HBp8oH4JVQbxhWUOhv5B&#10;mpK+7vNRw0mZ/j6l3F51kYtwMa6Zs5vwFSODj/tUPPhydEzBl83hPxRgfgx/VwvEs8WPipaMVhzn&#10;ifUftfR8YZe1CsPaAg3wreLx7TpPwqYEkWiocjOLWIKfUY0yMPIRSR4ZiOvoCuOpBlj1KYE/ZJti&#10;Igct7MXDyrafg3/YNOLyVFcni8dmhI/ePUwybpgShBHNfnjG0XifE6Z9Ouo2KieE6Ub/fvmbHFi3&#10;8zDRrNvTbvf9hc9xZanJT3qz/yfz/ZFVrf/PyfdfkBsragEz6q7qfAcjJ3P3dzTcqA1oOSd+ASrY&#10;yLSaXqBWFerBfrACjlKMnZpmYrS2g3/PezKoFBO31Y9P0hTakjXu4TF4rLJfg7WkRJ0fCzxl9gSE&#10;tN2t19eqUMPUb9V+KvvDKQe/+RK1A7X8iGM2jSHrqwRBo1MCrXQj9RACZ+zp+vp1dKDDZKUjtjqg&#10;JBnTPAr7s9nlhJsvtRc8AzQJaJPW5s5VV3y0HKkRVdno9N3YOjT0lwteBI8ibxxVC6SXesdrTRxR&#10;WwaYDZ5deYevT+1FbofLPYuY2fwFX9fx09zZKkiVsQ2Dkt8QRsFgJQoWM2zJyOroHUVJfbdhvMYW&#10;QaKRllgpL7Wf14ReLG5vpPn9zh64AVvBOVmGxx5NM2/Yr1ZZC8hiu9b3y25Viz+3aOKsZQoWxe/r&#10;4gtyi2SZtrMjVfctSkr6LtT3bR0a13hZ0e8Jpe0DeiVHESHM0J+denoqOii4wk0kYX4i6esmwAue&#10;/fu965RMDQF5qr8HT9CAKWAgP1IuMp0GZlE6WwSZr3GY7+6QndAf9fFMK4VFNvWAMZR5KrgZ1o2E&#10;RNeLXjUycXwr94o3F3fvHBAsnBOTU/Xn4oN56I2Mw20Elq60dQhsNSd3MSGz0L6nGaTS3EcMt1Lk&#10;wHa9NdsctcWVl0+Le140TSrWqtKB+sD82+aNVRfq1hP4tywPtsVAfoiPpHtNp1wqWgKQ9kc5GRsS&#10;DKSi7R0KTQHzOIDLhUyPQwi80rvngA+yKPl302YLUn2qaVgH56RMR1efejb7FppzxOlYUJadVgQp&#10;TvtBzqaZ4NJNf8OO+7+cTe400EzIa5kmQnr63tuyWCAQ6fuNxcLDb83/+N5d+aHBpNyQAs+b8g1u&#10;fsD4b6vfXZKT76IWqfQO4Cl7Fs7zLaXhG58O3DgZlOhXmIau/jrOmZu6FfYliJh5/7AaaM2GpVLd&#10;43w3RWqJw+VYBctblKmuC+NToSlsKUehilFGM2+Lxoci8+GMyj5DchsZbXJEFbT2/Xe8DU88vjWC&#10;H2jb4IAK50RBNGes16I3GC1jy0V2hZKhT6Gi4SeRCllA8iFQXuIxiuroEuYhiYlLLrSgjZ3LorSF&#10;cRxQZedWUnS4960iMNYj51XBsAEBIZw6BAgJ0q354zrzQXAlJl5cM2XDCKUDBYIIh9ivwNQBJAc2&#10;MiAOJj3h2o46RfHBg4yJYQiBUTFgiQuMo+E/Nw+IVwsraOGs/JKUhPIeVTqEf3uimCKLGgWkcC47&#10;q6ZIT6g2oiw8jhgMFK1zwgIc71RTuhyXnjeaRPyhDcksI766jk/K9Ls4/IMgFlOyZNyo1BHTr8A9&#10;KJCXlUyB/jz8Eyyt9hHNHFmEPRRHMTE60GUjUCEVYZILEhsIzUCFxZtBJksvSQoYAmXmt6mS4OGk&#10;t1MPa9IWZaSk/A14KP57YkeRlqzTmhgoekpdjuEHj7ta2eOrXDVcLh84tNvzxY64EmHJ+c3+9E+5&#10;DWmawN3DnzjQCuxMpdx04J6e9gKY8bdK3Zzb20D0nI898QEBZcny/nU/cL38F+MynJ7Uwu22rjO6&#10;YphWENynar8BC5oB81CbqyzzDGakL+Raa8LvdV74NhIjRe3kmPVvV8i81hVcI94YNOS6wIMXSgLy&#10;TaWmemgmY4Jx0uVUn7/RcjAujgfLucF9JDcL9LLLzc8n+udJg4Gh1Uan68YdwNLZ1uX4E2+Ww5G/&#10;1Z2qozOc+8r6CvwLX0ZED5LAAdrrs0xjIVKJJf7q4zSgZatdMIvJA+xTT4F11g2sSn7se4PRXaNn&#10;d2WZEEddxeildLmvyreOSw0RgHKJOc40AwF294jqZglcaa7FmgkfpFM21Niu64+ZdXzS9C0G12NQ&#10;sv60pVYp21UqEVsODandXMvjLes2CcPq9bUvo7R0icHDv/XXKIZMMUMkspKwA/6TrjAiLKgDSfhV&#10;+OkKtMsfha7/P4lIeC1MY5cZ5sw2G8WPMZ0KQoS326mIkJE3hln5x+bL9ErOHipqtQVhvtijrOou&#10;gam+SR8SjsXPZBXOR9xBaM8tbkawM25unU3bOuwl37IYsUFXaWVlRSo3neHj15xERvjVrZJgIys+&#10;HgMfhPYErekPSYGjMWFtM3ntXorfOvIYlbcBieqJGDXWxWt9yUmEL4UY+SZbgrQzr3PzfMvX1A1Q&#10;hwBrRtRxFgDqr2OJT4NQWgeBsSQJQFZDAYEuAEstgKeBJVNF7VOGFcSHwYPAi0P44u+kAuEEeLgD&#10;l2ujoTVIhpWdB/8cUcIpfdr3sHFLTZNqWs6gs16/Em/7mPMxu0DLTa6GAVMXCxIOPt10jL2nwThc&#10;t7y3o9wL3vn7nIvPFhB0Mgje1iaCmbfb6zybKV7fffG517drQrLzTluTd4fdtLRmkhUGNw9atBfF&#10;F3F/kgj8p7qBCCeNJuZt8K0NHud3F+y5EqUSpmSrdHFz1iHJw3X3WJPZ6JcfrZ1a9FKTEaWgUl/A&#10;Fvzvuh/6/1Bf6JqdTt1W9AxkqzQInrFLfzv6vbqNB5xrm7m3tAUletyRDrOc4JTLl+5UC5VnH/vl&#10;mgLXixq1T7dhLveV/2renC3EsE9e09rbP+0dBsQV2Q85I5UuI94d5cn0go+rU47N/xUUw7pDAxos&#10;IziXtchKvW+QV0EJcGFuwVXfXG3MSy9+j5GoRB2nSlXkKvX4RO2AECBFKcFjYQqDSrwFWZ82uaKw&#10;xkWhtuscPKI3EcQz8wJmoAjv8u1TgL0LFWMeOZUsSiZmURCms7l+EWWKHdsdXUI98jOQOK2WnL+j&#10;Vht9XykV9fJ95aeFi9ySyv89mRlVnFLqBt+PzQLM7psfKyMNlggamMOx/l+HdRZH7AHx0+LBnMHb&#10;q1Jj1zAlsMpsEvQpkYlojJsCCDbaX3QYSnBNUoUnjFucPnB36oM2f7ngSCe1bl/XTZUhVGqlN1A/&#10;Eupomss8p2K67kTZJeFEklGnA23qQJ4cvYH8214n7qATQZ1JIVTDtgKNONF6NpAPytkH7Bb6kFv6&#10;HUqSCpvjcl8Xl2iAC6z3tp7Mt243786RuWMdDTymrr9V8yg/DwVXqDL1EfBBA/OXHyuzye1BNvbw&#10;Ufsr+DPTNgs25mud5NXt3YdZNIdTRv3Jk/AD8MkGw9AqRmiArUHrx5ygRM1WWlHG89XtIrb88mdt&#10;Z+Hj2fYrLqPXHD5YZjNhsQ/MdZb0uiqmdMzNEJqBmhMT5KtX8G+U9BcQx9n8jlWfI6MdocoIlRr8&#10;lh/ohQtKkkVbdoyz8Kv1ibCv+nd8J4MzY74TLjCD9M58zoCMVpaE2FgFEavE5yWfIhVYNmlIEstX&#10;95Tubow2Aq5rdrnfyj3ayGbXk8pfSDcL2NDSRgwDwLRSscl+Z8//a0oddkayz0TV070CFvccMNJ6&#10;szk/oTLpfmvLZmVWdIcs6xt8MNJYw9miXzMNIqr0bPnf9n6rJh+XtOqm+7ZLHgnmG0IP7kkImyvf&#10;cw/FBxieJ8vhCiDt5XiBgoNN20ImPw3oSIQXYvJsr1Zoq8MhfyIsbbxTXNbz6iMAHTpr0MJlgX5J&#10;ow0HNVqeenZjTnwpYmGPpml1od3R3duYtOwHr1qdjx86o06s+rk9ueaF1im12MIvC7yt5can/06C&#10;IDWHt8E9Bs1XH04zMbFyIM59jfyV0gq7WSjzBjc4dFb5X4Lww7Oizi5dy1ui29kF57eNI+mfIy9g&#10;6ClHtT3PdvDJQIsgVTSiHTU73y8aWkDOrEDYXKcEz/e9iqvEm9uJAgxZsXP+vsZLyP6PipfXt9hD&#10;pZ82ebVEcEGeU4CpZKCHEEatnT/CGzhuQYCh6fqxGZDnw2byYbHO8+ND/TGTDUC3HxlKNJ/AnrLF&#10;4UHhTKk+hKtQhZ/n6L9faJksB094A37c94u8SIwTaFbZD3ffg7mIhFKehFto872XV9CsQkpefXWN&#10;NTGi2IBFvKVFAHTAgvhx3TAv/bOgJUAL008y52ihZxRwMXME56wKl3vMPFnPansPJYEEfweZ7nWd&#10;NYiyuaW+ixXWq94E5PN7VAcVJytNvmmA8BjZAycHC24aoG7FZR/NNO49pGFX3PSz9M838a6t67kf&#10;zIbz74kwTrB6/nxlKmgwx27nPfcn4uLz7ut7BPLwqj5t9L/QqrwUZ3h5LRFG44wXdWsPsLeoS9tF&#10;91OaCN1QX6c7aGkAfhDQqhYZosLaDeKDBizQzOD9UcjXja5mPTtze0E8FZmaMqTBXtxeGbrLzarv&#10;LdTMiI8BdbyBLzbDOio1OFtFqncSelAFGzxELpI8L8XFf6EJ4W04vBfKjxCWqQR96qBlpATiDT8m&#10;zJaDeeAZwD+PAd6sBDJhQV205nipYn+Su8/bHnqY7uptboe5FSES6NNqUxPQad5hTLGWfNdZlegc&#10;+UTvp7Av1f+c7tJf/B78t7PAqste+/0spRNFSbuF/ebb5Ey+J+wn32vCkkPOWR0m9lm4NB1INTm1&#10;V78l85juoKTfit28ypvfVS0upSm4WD1w88hYwZXk1MXnFxRFurFlpOJKYPvowxBFiUAyFV5yOiUa&#10;IIwRZtqLxU6cH0cKzZkmhHTArCWU10kyzU+z8+ywhDFlXbjihP5pR9ucHukVcU/GUHjvn2ey0zvi&#10;GFa6ZgKtA6THHyF10JZH0b6xSOp4LU6tIhltOLRkicaMmOXBF67paIC0G6AEo3STTr+NqrkZ8KYm&#10;dNzGnVboRSyAl893/DdwJxnSfzcZwruXDMEN7N9UcRDo+phHrOyy5pcBLP66hvpqeqSo4R1EnR46&#10;5OVUGv019M2lojfyPmB2XPDuVaOwcfNzXOuH32De+drDuMkz07dghoOS/Xzkbr0JILFw3m68N0FD&#10;+v0cgzI1fibyw8fO+PAjQFPlKrY6v+uSPzMKW9W6M6gwTif6ySba2hhm0tOLd2SjrOLfcK4XS3EQ&#10;2ScxSz8xoXZ4t6kubG3DT1cnGIdc9pZLLNhtUfH5d/e3m17BT0TFUVFLJf8DygCDwnF1+4MNpTRS&#10;uacrnxN6MqwsvzOebFjinq86fHH5SfdRSh6OZzlFcsLQGROsjcBilthBxgHOY0O8HmTvToHsrwj3&#10;R+/PsD4GS8eJ1mApZPELl9GrKZfyS6BS40fBvHkcEqj+dpQsY9Kx8zYvsEv3coDGvpy/BX0EnlUV&#10;1bItDLm3RaqYJxRmLhxWZKpSP0pUHUzO7gKtlSf73VHMijdU+FbfofVLfjgBPf7dVvmsDrq2epOv&#10;3t/lrXuM5Z63gv9YCOkhyad60/pUgfKAwBWfZQHaLUCB5C/GbzymBpfAR9xJwxRtnmdAppO3kU5A&#10;3AKPNH9y4dU2UhL19g/Vu9HQLTj5+4/9YWH49Fmuozs8L+Vm48M7JqH3ddKP5YYDleEACy/QnNgk&#10;WB+NRjPQoYg7urC9oMISAgVhMfsVFXr9XMB3hRpWlFVT6Xql6PqO9PmrqOg4qHQHdT/prSKhWguM&#10;i9PT1VnZcxnZiQw1BWjpLU0KAuWIx/GomOrFdnmaQSgI06vUPwr8MkkOJw6d0VvgJLx6VUzus9K/&#10;sTxuff3nCZ8v6e52mxa+FeMKTgJ7bOfw3ema4080pF/btjhxioGtqAiARepsLemSWyxK5Zcspnnb&#10;c0zzi3KkUUmS0e1rl9T4i3supnzZCKinZr6CpoGlGe7orKGXjkAWsiOSeHxQxunvEj3EMxjAXqvL&#10;qcukJ3NgiTOI/9J2NY3blM0tWAk/DpK3GvssDAFnlWqTePoQ0bK0sib+29HSuLhgP7/WI9MFGXe0&#10;6AblP/Wtdz9H3nSfPzZ9E1YTZtJSdpj7dYZDK5+nRg8uRI8HujdA5NToEfcHIT81sJYIX+bJgT9P&#10;QTCmZqDcA8WYWALCht7rn+2055hiwjhdgxk6eIr86ywqbF1HzCKGqUpWfZ6cgrRcuGvY80nrvZH5&#10;w/nsCf2S7cOR6auDS4agwmOLwlj+Y7G53vC8I/IUQ6aDM1XdhyKK1pY0dc40rcwxwzIXLhEjdWED&#10;fPw8f6B8TZRXyMHL3viI0AzRW5nV2pQdULahkIVO3F0hZeDFmiLTNfkLUQpDTpctMSQHmMZF5pvg&#10;0HfrqYq0RnsDEAoe6Z1KrWF1PDl+MFLZPUs1W+OyA34yb+POnHhq7/W6Hdji92aHtsHNS1RfjvtG&#10;/qNliz2xPuJfGV6eWVg/kNg+roMTp4vCGePBsmGdHtdlDJvY55OTQO69g8egSK4+GtocT2RbfvF1&#10;p6Z8rPstRBC1PWaEECzsBA/HCDE/mg+7RGRuNpogPge+QuyoSdsbg2z40KwxSOeYpcZDF4GztgCA&#10;vo8ZKaO0QYyhy9YIDALLNllTrPPzXdSRqWSybolePjvmIu5+Tg3xNywtONpM8zs7seGL4sDoBpRz&#10;GmofUOo2SfF436X0rFGf4EP9GdC5/73a04vP6aCKkIPDoZcOJR5ZfnkPa3yT9DBauJi06epYbuXn&#10;JZD/1QiKsclwokp7x6XU+X/SDNyOwwZNj7yQXabNbBd1qa4T3qO74LXe5nzQWKcOKINgJt4QgFcE&#10;ViR2vLLkHo7BgOe2Da5fbvse5vbtzDEiFfap0dZBAO9odjuiEHgWVDyj2j7n+m5Ct7ND7cAblxY9&#10;g5nzKimcvM6CmZGfoepuFSCYyxRgdASHfLULVRYkH/uDwLRhDRalcSCY90h/PBNO3tbkcswlODE2&#10;PNq/5Rry1/ao3/XNjsYRG9gHu8ciV3x+VhA1shJwOK0Ky6r9I0q9MQBU+DWloMCIfVqB+vayZwKY&#10;OwNnJ/n8C/Dfs+3sk3oonX/8UJ8CL4Z0vR1T4m9uRWLVERavTkeEHFQ9UIokYNyCVXKTtsUnX+0+&#10;ObaqvCNPa3PFWzjnqvP9lAe9riIPW9mnHHlufpmz+SFjq5kNY9Pab5zPyNbVXC8sLzZFLJ0uIr7t&#10;ileua1a1HKx+cbpW4yFQ7NNIpz4yH6u1hXBeQH6PYYuBGShwfQMtysMTwE4myHGtDLlsQO89mKwi&#10;BKCbXPlkwrrEhqXkBu29ks5m4uoxKOj9zAXkh6prGndoSayY8FjYoPPQ+CgYmp2ibeKhGJX2wtdY&#10;LfiTtHQsO/QT4uPlohdqTHDFe+wvYu5L5fhEB9dnovmtUamI/WeIj0BHwHC3haVIXniKx5kzXhmb&#10;BWfcZB0Iapa5H/NN2dyaNhNds1p27juRtK/XOrYEpObR7do75l7meflIv1Xd1edSHgjDuU4q4ueK&#10;SCV1b345RD6WJWpO5qEine21lq5jHeuIvp99PsdJkszn7Po7vtrjJ30y01COKVP2RoGfi+1l166R&#10;niOchmikKR/+9UvTJ00AcmMp6dJ7bNz3yo5cMWX1awJR81//uKPOrdavHjZqgsWkfT0X6mvXi/X2&#10;CtqMd6tvZvI/RIzWt7b6XSnl+7mTTas8HSljF13YVyR6SYZuNy/fLHJW3wVkVxFTDckqz/MSVrf3&#10;nn8ffIfIcresVXcrq2l2txbNlxgUBk9untJ/pSQOr2Y1WkEuAFDeD7GSHqr/zw7XvOb2HSTbvc2O&#10;/f+pRj32Kiwz6rW/WndAqt1AGRU9WvFybkku31CTM93VrNYZlD+8wK3voH2edjoFKQ92DuV/XgE8&#10;vem9n19mRwLVhaIKXkhCHU1+sKSBASUIgISVtymaVBEILaVPH4NH3Tm7N4ukEHpeL7a+G7grVk5c&#10;gw8IEOIPz4P0hpT4EkZfITJu7cZeqTSjPWkIjJpYubWvdmGcqTiwYR/j24MLyoNaBBfuKdPsKhy5&#10;y5RFqfoc0d0zxZilOhdlvj4OItKFYX81gz1Esv1nXsnzZ3oebyxZXxv1Rq6vryj8krZFAVP4QBPD&#10;YEfy6v7jdLcDa06HDZzyWYwq34w3bdMBZ5P5ReM6vfcD4MVsS4woEbvYEgMsIAz0gP4YxIc91oCF&#10;KgPd259ajNOpsH5w0+uYn8qghddrzhuZ0glvxMoAkM1X4KV9ScpcNcLfXAI2xBACRqY5iCx8CbyW&#10;/xIihfJo24jzmC8MbCgKALG5o+A1eTKEylKT9DbnKNAZkd55zmY/dk2n1sM8Quap+On3WkNgaMP6&#10;IoW6+cuQtoWrzDxoQKmGoS8gKzUtmHseuAid83tqPBBxixAKYnIUs0yzNBGqGR5GoD8zGj4GSh+m&#10;zwL/Ej+MSK4BhbBf7gFWJf0uwRKmewjHQPQCWzW1gB8bmTpVKrdz5R6G+pewjQKauesLjKF16ItX&#10;YVURHPCVA+E1nxUd3h02OjED/hV2tLgkVTF/3eDNEwP3L+Q42V5/djTTijNmt+sOhsEimfQ9R8eR&#10;lUrPcaiTtX7CHrqJRx8oHRZJsNv5G/BkzfoBvQqeMv6EBy1gzgMdFi6xDO0ZVZwdinj72M3VH7BU&#10;qYFYVj8izBDEGWaI8OH0iI5V727teZR2/TD15KBka31JMG90AzQaUqFIixG8jvnDNlw8o4zRtbgz&#10;DvQYLKMTQn9GFMVmf9qEkP+J2LtB3d/y0VqPAzHIG327LrtFFdzybOWYyaBOQnhNm3uC2e2+W9sj&#10;xpQIaJqQMP5NbJAQwskljoL7gXTCJ2FO7DN6ELEHxKqczWDHD+bGiwHzUMK3Q+Wzm0pP15T2T1NO&#10;tqkYYahDlE6WshEguMKxkYKnQPo1HMPH1Abkkbw1pZU5+J8vJd/u39DJcz324+1FuimVl8Lafc8W&#10;raayTPdqSiTwVXM2UnL1JY5rXCs0NkD2ckle6WJSUyiulVQrMnVmDEsfZXrcODGiSnbr8SMHjmiR&#10;fe+6Oh1b9dfkVafY6YSUHk3t4e2Ip7N2xFfUEwSAWpe7VwM2YkxoW5nZdRES32ytxY9YVDZLmPvz&#10;jLkoT4K8c2jdpV01Ap7cpCoLxrVgTYIb/MAD8ziD66ci3cyOaXNV/k2Ax5r7Jl7Q+c6lFXj5Dkw7&#10;D4hCfw5j6da1lgItL5exqBsnnwQuT8QFSaxr8mhetwOcjtETWjWDC1t3hyIbXm6mcMreU5QSdXj8&#10;/Zod48EmInm67+m1dMWajoRK4R+wizj2I/9I5k6iIPNFXU9ayQYy7ue96dwGXRhR4AMAGImLeTvi&#10;yG0fhshVmGuYH4pD87H1HZnqS7GZvBuWXYB4t6y/y3jGq1nBYoD861L4m95HPs2zwv8OWVCq+gp8&#10;fZ6lHK5KQSUs7ZBE/+2OPCdi6LvQwUzoNPZF3AS2NG4WH7XH/tgI0cUkdML5xoli0tEMGHPHxQk0&#10;fNOL2Zl4fwsKjdvmP1fSn7+d7Fvjprmc6mIyT2T1VljIiEJWwi46xGL6+QyieS+Xd4qnZtpKcTfM&#10;UFrriz8nEZThPef8yRrhJ3pKAbz402z5M3HUI2fuLQ2B7CR+TNlirZ18IaoimA6vDsqljbKOaH9z&#10;NS9t/wujZ8jk+9ao5+hzJEWeOcV8UEKRVa7JH/nMGkD9NqLCCGZFMogG+z8QmxFUpQ9pZ6/HANQw&#10;M08n8uFET5bRpBGsbAA3O58vKiT1eDKEXusHAN1rLfoyznYxyW/mSoo4G/80cDEDwujFLTeYS+Qe&#10;bY/n1IxugKQW9WmztK35op/B/XoYBn4FMHCNvWkV7SNBh8ZJZpfRCfzc8ifhq9qzX194aTmolfXW&#10;ys0axYIXKSbcdJR2WR7atIc+G3pjiLHV8yLf3dhzsRkkbTnSsvLaWyZkOruMH4yGtKl+HX5/9N2l&#10;r1QERdfC5DpUOcfu8p5UY7yNsqwUx6nIvTdoBRlcGM1AyvpaSm+r3w5LqhGIr6Q8Gn78y5l5ewmT&#10;37H+SEp9tMrQ+X2dOeb3DT7FX8Om5vWC59KsQLiBmt8meLD6wAKdwRQ/VkXeusW5l5ebdqe8S57e&#10;CQwTXoEwbTE5asq8ASqzN+35H6k4cWqSXOAXM3u7vEX0zdG3PuptT5cMcIw0hkUtnXFCBA5WZpk/&#10;hFhcndgAddPIAO484IjRX4ojESfL2FIXJaoVJaeOKOZjhT14vnQqkcIK0dQF7AspUNOz3GZ/SEQj&#10;fpoaEnt5sSDYM582ytCL4TfUyi0e6TvHF7juZoSDBHB6GCjaYfSEzyKrYfVxrawU+6XcaPcuHg3q&#10;e4SSIzPdGhzNrQeoB80onz9fnkNl4XUaqIKyBCwWUJiBKpXywRxhbALMD+QfoFi1cHFvxiYjdZSK&#10;MlTTgKtQ456MfkdXsTICQb9B6HiulUNnQmTWKYKzywxfy7uBgt1NYEfMIUJrmhQ5v1/870EREF8o&#10;zNuAMLrmTK0vhhMFVfixixjqoPMX5K+PLoHA9CQLwrRX44td8c1yOSVmpEAMuXUqElYHZq8Jo3hl&#10;jGU2n7MmLQ+f5eP0F0CQxI54g1OI3b+O3rTTxmx6vf7aR/2AiJCGjwYgwys6ZxI11S+lRtgg/Q6p&#10;xicjdz4yF6apyuzhV1ufLAFwCA7t3KMEvJbv0orbl4WSrK08CoBEGxxCmLADOFZrv8UzpLURpEi8&#10;NvpE9IbSBiFYjVk9RGXc8oAu6+g9kTUHzIruT/eW7IW2xgwrCFLrI0cNANvuUEz/w0ngaLul9w2K&#10;S+B7K0dmmR8soqkzFUcBakgTKum7/X8cnXs8k/3/xzejkXK4dYcw5C7pQKWIbSYddLhRqaQYJSTH&#10;YjbmMCIlh0oIMcohySHHYmN058ycmcM2xzmMjbFhxu/6/v7Zf3s89se1z/V5H17PZ5XTg5TC4doG&#10;1n3XNFH9v2CSKUrsVbKiCRfpjk0zAsme2/VTISQDcTIkcWF3Zd6KtakJeAy0cFs8y03hoyXmav9l&#10;8ma3Ofc+1/YgfEq/eQ/TRWbI6Xt7DULNKn8F1Zbxj+d14dcTjIwX7QRLDcRi+OaV6k6PwsHIX3lO&#10;IalPgti5gIHPRAGE0OGmv11N1aLA7JmemgSoD+RR2iDEMCxV+b8OynGN1WrXs8Yrr6ATB8V+RhJU&#10;b0hn/v1KEXEiYlWSJ+eRdNLG3mZzn9l6EKx5MTgs/lWmYT7B0PTWDVW1efE5KVQcFmBA3lIKz+Dy&#10;nu0PKtLjS5kz2Dyt4mdnXkYYNMorHcqB2bdK+jruZYchGC3u9tWWQOHLBFYZ/4EOGMmA5O0Gz/ZX&#10;/Fv8o0gnmEbd91Qr0jmzskjdk+J1q/UpK/CrutvujpwvBrE66Q2Bt9jdulnog/h2LYvEJifg+bFz&#10;4fjdNXJMDVbs20/KjZHBgFxWuUlQDahPJ+1gjmpwC2teLmypZDrYzVptsy/hoNtY7OZVaLfS/HX0&#10;dJ9MYGS1W1prpK+T/Q8Xv/yFZgJ8bTeSer/XgAIANyT+hM0oP65bkrCylUMmbEicHkyqnOiPxrrv&#10;YuoT9hDSUiquNlnHar8F3dPoRwmtmwlc2SAgk77rio2zKAFVaH4L/mrzmpWOZ/jLbLedvriV2eX3&#10;4IUP5hzgVsqiSFMmNyyRb7Uz40daBBj43M+/Ygt+oCzuRREuHxVTeapNRbvVXemt/ZCjVZP/lfiP&#10;B4tAx3xNDpN1zMiEE6x0uMHPXjiw9teZp7oGi5G0dHDJoL6AgBf+IIRZRvW+2rzPXB5FcJxca1J4&#10;yv7NQEI04d0m/YmsONPty3GlnB99NiC0XMaZzLyqltzVCkbrAuwG8j1aUH78QXbf35XWA1u7hV8d&#10;7uciF4m7MQdefMB/rC0/5TBfEX8/bf5xjQ+7Tzdgrveymtu3vNJVv44zLsaVmzmTuRk/Zq8+uQ70&#10;TSOeD5uvzdnNJovhOu54vmJWiiNfe+Qd1IBRU5OtRSpr3cN9SXxX0r5aaUoU6Ki79hTR0w9iV602&#10;YDN6pmX/mccLPRm5C1a87GHfiIVc/H2CnVzK7YB6Z8dTZkYUrKV4qpt1tIyZSUX+86dRJESPxPia&#10;R+v2yv4d9nJI6aWULgGOEaXLHLsE+IfTt3r8iVDi3isJHOwLjptI/MHoOR2NINuRNTxi7Isf56cL&#10;W5G6X3gJdhO1+G7ggtHMjA5ejKB9icCJBMavQR45nxeyjdxg77fIU4tu6RGlA2+TrG8SV2kHp23P&#10;l+J7F7YytOrOaaMkmO6jMIb8dgpVsJsbrJk168tAhs+KLUU+J4+x3ptiE6019Li66d9DSKz8ts4X&#10;wF3c4ZQB/+e33lDvCmrFsNdO8Gxd4kvLan0K0A9gpgMdmuvfcodKD9TtHN0KLP74IWrqWW2gTINh&#10;+T6JCCCCRgXuUluITHTWbD7gBQ5nZ69k28AblHSCkvPw88udRpw7Fb0QoFUZxvnbpOlacmq0zl0O&#10;xoJeWRpQBAC0S4BJxo9k9TE3h8CNCLJPljaCBKY44OfuRVyDwiDjRGRFI7qm/Cxiom51NIvQYupA&#10;gIsRdlqlAcScz0f/+keZpzVSufOmPiD4SWA3KeI0AVB1+UD/I3LrpivXkWYbNnUrFwmBm6DRZQ9o&#10;tRZQgEwV29OTrMBLgCMjrmR11iS0qAkd5OgUszYPSZvYg5tpUZVCESPfU80m6vydo8hLwjAWXGc6&#10;SrYq0lXDdZA4clce35A67RxnDnfWMCRknOWdFuMvlyclG+sdBjGNiFvueqoVAvURtRsfy1pp1mbN&#10;TgnBgT0sWQDhMrj6snhyQ3/h0Q7NWnwkpg2H8+KJERpynaCSsoDUQlpstjQPF6HGsHPNsRYOfwaU&#10;cH4DVx6ccYq482GdQwtIEKNYqcO7Zv6FPWrbv45t/H7TAN8ql4aYCVEx/FzV8elce+NeMuPy3mpt&#10;DVUYVxBSm4wUMXUZZSf8nzmUIX8WNMJQo38dPNmx9VG25EFX2urE0jw3Ggows/6y8hvogTkPd+En&#10;lLIm9E1l25sOZ3DytRE6k8iAci2+AsgSDdqOTCgQa+5VX5e5Da12SlueirTa7IFE8IqXyUfj3m4E&#10;yhOSIZJYakrLd6niEA0EhoCN/KPdZ+IErgQcguIihSj4Xj0gQAjQ3iVCQ65jyon0G14PRLRptn/P&#10;72PXGyAZvqPLj6C13oVp8jBuGllttrabKKjYNirPCrwGAr6oJR5s84yuAOPKlANVh/cnVNdRV35l&#10;akCED0clg+PcK7T9M5p191RoROFHeE/04T0ll6xfDoe3/PZo+b5c6TOvpEIX+tdwctEGTGmyx/oi&#10;md01/xxelk+39F6t8PIqPeS09MMZqCW2HlYN90gpPyZ25SV3HAgsSLScdfUFpg28KLrbHyc716l0&#10;A+x/anfPbHodS+nS5kTqWvm1UrCO57rU9AJNEdViy7NS9AJ1iirAeh5Su4sosoJRFlRxQBdsechx&#10;DxjXCmibvtoo4VdwNZOJnbaLx2ZiSuY/nzLx2sWUQsWzhO9fsxebQdxjLnHc6uNspEjRYt71j4IQ&#10;F1jH4QQb4FfTwcw8mV/9h2Wr+xvXRKRYkqDMgK3LYMDxtOYa/Mb9pVdGACKVxE2LbrIVTjyrfD4n&#10;/sDGRAcUZLo+nbDi2qAQHYJpUXpgi2itnpGV9gZ+GDP4Om3qCvZOR/nenEnP4JYnI7WPoheLUl2i&#10;FlhDG0uH/IsK+nS/27koDn4YmY6t8CfVtBvc7qzE9PsW+l7aHxdysW7E04fYDsnYmt2uomVnYWlf&#10;aw1pJcJA2s+wKkCnjqWxTwloDa+DC8keSZ7fHB5Da9y3AubKo/jff0CxfvemV+sNBgaNZ2Q4kwuw&#10;GaJmQtDYMZyR03rhuMRO88uncMDnaOVV9MMdP7J3fbt95mnNPPEh1bOovEqmPBLEXA4MdXO/Q8F2&#10;4gFCUh1WphJHR9kEXlv8s3iMDQntrFumGAuHf53lL/+IQxB2tv/AhDO0O3y10KU6X69EEdNsV93y&#10;/aa09C5OBGFn/MIC5DNkADz/SoMMIpka3YDh4oC9zy0o9OniMfMDbPemVPaDvGF2lGzRCh8jHw7j&#10;ADKPzQii+ccXjig+sG2B5jLIJT0hPgGxwQthifJxsFe7Rn87CX73qvGdOVDgX4DkpvOY4Ix4zgp1&#10;eNGZ31x0tKa06vDBF1wjzDMbMrKkbEB3nY4MffglmNsghZ8I66jEAGPO22f6ZtoPPOl14ZctJ+BH&#10;Vmk6JbUy9WEceT5S8WVGoKkRnQbsyxMUZy/3xXVcCqEmrSO/lczP9rwcFLUbQTwb2ccvIjAHHtAF&#10;yqtQpuvaYFtKcEBSm1Z6YMf5SXeTGG2NuCNBpNbwmb4xSZLWlHzFMz78s3/Er6+yOgbO5mjOLAjY&#10;s2DpKjnz3jSJE1yBZRJTQAMH5vYnbj84CR2XOs8YPse4n6Z4zwmAGoYt4/4YQqbdXWwLQ/f32VhK&#10;g+qq3WoLl6kRGS9TtsfsnPXS5yoV46uG3fOM2elln4AN7mLp75P1caBpNwgloSeko66uWzNnD+Bh&#10;Tah9/lOTUiOugiPp7zI/RLqktG6dPi6yvBd4qzO0SWifwfEmPvDmCL2rBHYEjtU6h1im0npwuL2+&#10;/41nQqjrhKg2yy2ssIDoWngdYGGbxR1Xfojxhd4faRj3b65DEUd7Hw9uCRoWtlUmzu4sLm/CHKjb&#10;1QTOxVYQhbcRBgUa1CTAFbsoxm3V2m2uF4/b7DEHZTzH9dfoAi2BeFiJ6jnL9QANEmIoPzkqMMsG&#10;vvlq/seJLAe6i0zPsfgTYf4r4VzJGzAy+tN4HGgMvLjyHPodWGk3gzvC3smgOaXnN0K3R7CABXzj&#10;jrAtVFArmuSE9G8Phq6fJI3vsG3ou5mWsxuoHRtOhAAYO0PoEiPSYNIK5SnYvfOu+ZM8Tqgw0XCx&#10;bntF5SaUmWRjtEjwqH9uaigWkWfJ/XTK+kic19G+L/EnTUTiffLzXVrFG476mZvqwYab7wYDe56T&#10;cNwF9WHGzowNjysq3rbgh9cztnLjd/AmVNRWhmgyVPRDNLVgNay80x04j0tWQ5F7OoXqe6M6v5ee&#10;EKZB/pWOg3yX6NbXWz/qXVAB29FMS5civgaR/CT6nbX/BiHCPRvfm4xPLIdDvwNoKwYwQI/HRgQy&#10;4Wa1LMdgSUeY7Hr/dlPD5VDTqs0X37gbpv6ND/+lwPWUmiEoXpyDPAhG7uyYRrOcPAtibjtPzz04&#10;8hQ6LH0GkiyRJhFzp/h0fqbf7lzwf0+TZdbCm6es41f6kjKFVm2Y2dhMPCB3fkDx/CcdCsiwf3r/&#10;Iy9BEUR8UNx35Tdw/Hepp5n63ArzoWD3h2znOZxctz3IzaC1OJIQzOUQRQKVEFR5OPbE17TdvCth&#10;Jxwr5Sh5D9vk59CCok5CPlPH5zbob/nyHMuTauBa8xoquAV9udmsxz1kyhnafa5Uz/780r4I6Rjp&#10;RmnEZ6iqLA7GRcKF9g9nlyO0cywWcQ2hqSIrBT+lFyExHaop0mt9Nzupv9fyrzddGcyulQz4Z+Y8&#10;2UFF/KMMQXt6U+PpZOqfNs0Q8u2minb05+ailAhg3XGYfTa/6FhAQO7C/a7chRgfzyfaxfy+l/Pi&#10;Ky0FegGbvqGZ5nUqLZj1uLygpIFiPrnt6u/7da6BrYUtoSWDxbbzgwTRlMmRitbEQ3fHRS2805DM&#10;lLMStzntTP1KHemZXtgN4+RvtXJBeScRErOSzvVuraOKq/JX8mKa7w4TS9l5izps3X00C6H7nkTw&#10;fL89ifTukryj6GieWfAlYVABm/ur5q3Vha5QsQaW6Za2hJLDByjn+gNWZDbIpEzz456TH//2XKUy&#10;RWunCFKzLdZ332Z19VrdIPgnSuy6PYDi5Jh/46uEvdmn+9WiOt9kwwyeLcZxqz4IZSw/N/fbxgfu&#10;QjDVmBfglfeO8eeISy9mXsu43U/uTDee+VJp9vOZ1romct75TanHUUD87bCZHR4c9td5/4saei+W&#10;vQqUi3v+JfwD+otw9QN4xQj8CTIqQZNvLQeWCHjfLiQb95SjjDWN1uMeu1JcPyPlj3yxXBioLh8g&#10;FVX9aALc9KI4Uf2uSoK37mo/7BsqIF0oM5ogvtVOu9ycJ7ranxFXcDswXxdQtL8vp+bNZR9E/q/s&#10;eD/gFrLaDXsEeag+gW6h9ZJztlvz+Letovf2rKIHcdfOOjRaNll5aqUqBGyChX6x8itzGBt0+JjZ&#10;TYeVnpqbqI6sG7Lgi7tNDl5aSznu4QfvoJ3rOVT8fOhJtW6+xUUQWq9ZMlvaY96o/41+wI292VTU&#10;CC3IiXSY08veNJLFzVcUT13tDb7sl34byPEcOWJ51EfXNKMy397RrprQeUbPvrXHYvHtZz2VlSAW&#10;LUYx4vnklS5rBzAgBIiuDFjeU6b4ZiRIdjiYaNecXL5ZW2FZecgTaGqV/owk8/CFIZ8Sz8RU9eS+&#10;TjEkcd4UuQaqJzylVkRFCg8Evz/rpnd0WAQ3sMVq4rT3LlPdBuI9r44rtZ8XvJ3J33CrvTKc6//P&#10;knLVzaGiinfXjujv/6sLia1rxMawMFZidEXfGCmBz4mF8eqNtQLBwvj0xNOqZDjEwQ02NLh5tlnK&#10;ud5vKRQ4VMXYKclCbTBp9SrQc67TAk8W2Bc/D7KDhnyp2vT23x7QLfr0WCv3f9fEiE/J2kCS+krL&#10;7jr1b6LAfx5OQDJsrGT/986mc6auukF+VhUerwAgiB6ipNTmY/8g5dThOj5QinRDgti01ClZx2Kv&#10;j24VFmWFuc+S7vRTm5PdVVwkIoD8dTZdeKaPWto4nLIsO+DioXfASzp3rbIy+ip/2EnIvq5H3OPt&#10;p3EC3ccxqR4zCRleINLU0cPqiNomtPGIwvgIuMMhZNvHFJN5VCMtpDmeTpbj3kMz/9I466isVi+Q&#10;JZooUURkbX4ka2PQwehvuQweHRU48zaddl8ZxnLg/QI3SclaiR7EL8X5rFAwpnDngD+TEjtD3UVy&#10;87VbYqY7BCTgJJx9NFkh/eCRBekKQREo4ZyedcJda31ltvRZA5ckA0nMfEjnZL7sFSD77B+GGbgS&#10;bW7MTcfcipLRO8xdAS/UzUw2X1BZj1NEuCbWzU2S8M5V6WO35d+qeWMDSBCG3qKXZPHzOJDjv41d&#10;9EfJ7rtwLOK0cZNd1myLb+Fsk/RebYOkkXzPtUqPRtCxjB7GjOWst37jqDozeGlq/NmSsH35hSe9&#10;7+FdwDfoMLOBRDlFdHw8d7LzFbRWK+Hyapkm2ftHSBUQ32fxMcPWIfGIeffJ4+OA+WO4TBve4KR6&#10;8x7W1FhsdVcRhPGO60Wt97kFOrdG8abUkHrBY0OQSsiYchRinCEFoW7MsBektW1oba4DLkyR6Rtk&#10;ddWpThRjqU7fysvufVXbTwIuVvZj6PjoU3hV4ahMIdrRtUo3XhGM0wSBiAE8B1mkbETTpP0NdMay&#10;cQKAbjdipd/g2fA3EFjhpqDqzy82y8CGBnngzv65s9j+i4Mj+xrANWCOMrj4El4h73cC0qwFq7uH&#10;NvKDqZDFshKSfT3GTsMnQn0hE90SXCK9pMHTUuqB+xbvDc/r+uFR57/LNqNYwlI30XfnuccFJ2De&#10;a4e2jQxcv3fA4JQkapqH9OH4UmFIkU0zE17niOXP/y0nXKFbwmuLjpp1FaPnGXu1lkre38Tazv3E&#10;e3bP4r8384D5FMw/rUMlJLlD1a/ghFIIFtegGE8e3B/zq2mmRuagLDazhnkuAPy8Hiu+rguKl9Ec&#10;lzdFOFnMC2kg4ZB4nFa7janaEau6HGsjFRNeSHLzgpqPjJ3N0OY+ihZofYX2+0LSv5ORYIQgynaj&#10;/KEygTi92PsSZyJ9qFhRnLvkYByceeJTX9NMzC8gdl732yXuZ69LfLVhQ5+VSmCyBcyvZi+f9VpR&#10;7TJDqAzIPwZwKYSNH3oWf5w8xqLzK7OeP/1fDg+4T/5XrKvm7p4UIw04AHqK7U4ezHZtwY2wpyv+&#10;fCnTH0+2KsMUlbmMS44wgwOvXaZVOjst4nrt4N0IKmz23uNkoGrJWevnz/LvwrvuP/V800j7Fm07&#10;gDYZyY1jO11YoiLGzWVJbY2yM4h1uOfjujQPduYDj9s71JFsoBBUresEIMsXH4uRZgXYu+sicvv/&#10;gjO8B2lbKU+rjC54nWbC9bz+XRpraxwb36g3HGk3IXtYjaniH7mWIX/k0NH0EReqt3uJYqXhcJmK&#10;SL+o7D+YAL+9NzSDznedq7CPHQdTNzgOiG41rpomG/HwC5HPUgPtvET9xv2uW6TOGW758uDbKaIv&#10;UQYSwIUY+go15swwqekZuUurUr/nxvivdzUIu39b1HNfWD+NAU/kK3zMizW+6GzWuNPQ33EzKh1Q&#10;V5RXYW2G3gDzm5w1aXZs4XWxxp1mTOicfGcQ54c6+r7Cw8Uw7koudAUyAV4ZVwvNaWpajCljhnEZ&#10;3A3RVLcFuBMU5M0urtRL1xYPriKHfKXTzw17eBOflNnI9NGs4W2Lr5F3/P/0NgXrwVBDjjaCDVbP&#10;du563K+feZpoA/xEeWjxhmD+NbnjLqdOXhKF8qa/BfUo5NG9ewnLuriGvIyZT+Yy7MP7ECczylrA&#10;/0lS7DTphwzFlv8ccvJ0S9mRsUMsKXgSnomDUJjLDO4HqmPAfi+0XMg3lHvvVoo1ElP+8MVy2ChA&#10;lhHnfj9lGizTKP1KOlr6o/X+M3loHzRmVmMqX4Fgg76hBs/uy9vM3wvGboLGAWpT3JFVxMP1NyJl&#10;h2q/RyDc/9SdKu6uUaBhI2htllfGju6n9HpB48ZNxsVXm6kpz2S2qvnvQdwFe4NNztWDs6TnLjnk&#10;55/H6HU/O+mIfi8qp6CSxb9Lq/hiwS9lOFF9HNS/VhhaVV7CBeQUq3v/sIlfL5sLpPi3ErBTsQqF&#10;3ZdRbDATGPK1pfPoYI5kAIIJqEdUQduxvWO/uDyTPCd7AN43QMMAn60tifwu/gF4hddV1cnSwoBK&#10;Ty6jIS1oDBl7aeDXo9Q7QkxRCrIrVcQrLsRFFOqlPckbOF7humWEW3ySZs+jvjQUCSgj0PlFZKiJ&#10;yQrj9DO7SJSC6Xp8UIjYkmSAeJcaRaVrUUcj3Zd5VScB2jypSX1zerXeXaTFUNFAmBLlVgJMOWIR&#10;0EDobdalTFVC3h45RUJynnHAeYwGnGLPe69IcoTrOPs9+WJJ5+RL/qf1AS/aqAvW7sTuJKM2XT5t&#10;dNKWPgllHFntWNJw70neNXm/7XkUSV3HGBQI1DnMKOqw+hbTSOhdtxIYkbXDcwjVppwmKINkg3ai&#10;GJvX+qQcIdny5z0D6rTCJ6eWdXc4dZt3YUOTbjJB2jFIAsD2zYw/QZMIkm7Qisn3WZ4F/5EfPqIV&#10;zm3doYYKwkT93j8B42HH9mbVuWMoiCgm8gTB2PfC4PYUVH4FPTk3DRJSGfG/TrqiVTVUd1Ai/qAY&#10;Zac4VPiQ9NV0hLGdRJ2Lr/MOHXffTkNtFYnmscSysm2IoL2lqB1C31Eymgh95TFkr35D+VwsC+4Y&#10;ZCFjBxxX0xTsinKEdnnQrgH9c8TEuQJ+uzUs3SrX1JtyLjBN5syIcWhz2CIwn9Hxi7/B0y33Xo16&#10;W30Hfszs7qasL2jLP/ReWUD/emCpHO+TJ1Wdo5aWJOGYjEWYqayppZ2+ZwV4LmmyK9nsF0wSCPGX&#10;czKBavR2722q4xqmK6PBe05jFvS+37y6D5yWY57G1M8H0AuQI8S1/jaQrXrspaPB/XkH4e+tCgaV&#10;F8TGAuZsU6Gc6N0gdnb8zB7QzRjbLBBoZ/XqxfO3tTvmTw+1BwH1nZUZ3+9f2tuvMsj+OaA1anYU&#10;eEkQTF6sKnc1qig9OeGjBusfl0g/j7l1nn+m2KDern6n+izd0BUFYm/uKdldIl2ah3E7wOxnyWeO&#10;sQ7eTFnrFrhKBYLJviUH8OA6W+9OSwr7jvLF+Aq82qLtq4BOHLVnD0mv9OVeL3fRhORNde6YRNrK&#10;J0XVPN3GXQP4A+Pz4CnTYL1JI/WTY22ntElzyGm7AMpR0ZHr8af93aDvT+v6f5h4p1fzPeyDe4Po&#10;pSQQQShxpXNGiaMFgIZjoeXsFfA5fGoD1684rIfgeiuxG+JYAOCbQFWlX049fgPY0+fMlbOQZGx2&#10;vOXTN/z9GkJjZp2DjSITyJbtADwdaEPVurooVqU1mJO0UZu0SefdurhrSivV9JGNIxHBc1V7NX+W&#10;SugZk56sjXaf9r81pDtrcS3YzmYVoVf8fCxhFtxubVq0XZrS4FdxE6v1DhYsMZH4KC3Qr6FW2veh&#10;RTu0JM4VLpcRmAMeG9s1zQ23+v9p3uSzDLzM9wVnUOQn7S2SKQJkIjvoCzJ5sQByMct3NRBflpif&#10;VpMF9rqFTaG7DMM8dOyu82YTXEDaC1TUxpps0Jwz/3SJRvDqEYDx+sXihqxm8Sm588/6j0lUlzlM&#10;La8Xo40Yxb9JoAUx9kYZwxeUUc2NEezzxmXGN/Z/bH+NMAU42fejZnRK3g1kWUue230JJGFfL7My&#10;dIs8o5GFngxOBWk0vCl9J0dJ0LoDy4zKgwOB0Got04CAY2K90xJ6r7al3ma4XxBn5Sv4mU9p6mmo&#10;v5dGUYMTAem7+spJqVdDH+pPFNoIw2EboPMtsMwvH4LNxZlae85OYNhaOgazViEBKkKmr0S14U/k&#10;65ELRHcd4dy91UFc9l8VOYK41TMhR90cLrpftGlQlaP12nUlfkWtrZqXWNnio27MmMzgUz4Yzz0N&#10;GboZXethrd1td8W2wK/Xv8fP5NWMRtpT17hU7bUpa/xsNuWdwUWeXrlV6oz0ojWRfxXTY7zSd8p/&#10;N1OReTYdwg3nlZqbRHI0jUbyM9v0d3eJk9rcDV986hOO+up1Tv0Z6SLLE+IVbey44a7oOeOrGGS5&#10;drVlj1ascQORlXmyREn+YpK5IWZKfr7XwFF7MXwuX60VFy6dycry7azdlKQs0C7aODXHeYDpZ5On&#10;T2wjB9nEq7XaQUnMxdrvv1kfA8kQhij1bVKFvD9d8JkmKJbXW5fqbhRcYqc5qCxKCS8cEOwabBYc&#10;50eTJy9F2yk/jLtv6O7klai2bU+fIEr/+uXrCaEIMf0sq+3AmhP/kKEY6tfYoHGMzMmMhQtH7SNO&#10;G6xuvJZ5P5yLfl95VZxehu8TNA7GTpGZ7ltGkj8779/DH/6wHM2iM1X5Wxjq2vVxOEaMTVndV5LH&#10;RUIWB0fumLfqh7OEpOhuNEzdF2jj//jl8A3OamKMJMzIlv8oW4rXZyzjFF+xRrH1gpXN499JJIY8&#10;Qbhybec4Jv9bmvPZvb7fK3pDnQw6pYbofTc9CgyTRmbSYwcqBnbutqYLdSmW0UjExNVDs6AVdylN&#10;xsm2+bSZe8Fto4Ql3P9GSssUwXy1su3sRvTru4tu9v37CnQFa4lxlX85KDBFhJ0TQRLF/CbB0DFg&#10;g0w2Y9gVSMa3oUN87JsN0cZP1U1+jNRusTXxnHldPOud/fivvat/ekXDORbgcPBSNg4bKqzo7Zbh&#10;HiLB6QzcGyD7rPhxJmgVCxtTmwxenrvALxrBCeYzzlmpyVmKpoMt+ImK8S+hW3grttR6HLSGAAdl&#10;cFcAaCIz/zcc6Hm5Ur+/ubFKTbfnOHmWAoH8PSCqUoywaATw+OYse4QusauVkvcNyfhBaxXiYPUq&#10;JtKhdfqbpYcJ8AVIEYROgw5cQfq3QBg0RVIfeHrVWZbQjRufzBctfYFDlFDY57Fkn0D7div60qCu&#10;l9RsnPaWde2uAJo0ySk5WQNY0qv3zUW+fUDnfpC6FI8G3I9z/pQdS3hplrFZl97HvkGXmCVPX22Z&#10;8l/WL3fhiChMdkfqmT4XqwMe199sCR/T17kv1Q23YCooUlWsWk/T4bhZ79/CsUQoV2SfEeID+KeD&#10;Eu2Nhh9SP83xyXOrwszfRbB2II8hijDqzMS+qMJsIHv+YtWbD2188QR3T1vIzF4mLACjuMFE82YA&#10;xsL4sGzcpJ+heAAQsZxGMByMyY1oxDSeNfiRNysQelcnbBtuzMVe10Ig5DJOTUtRpcHvrdOShiPt&#10;74wnWsEfrgC4041TijNpkSRgaKevHhGE28ILc+xBwpdK0pp9Wznpe+UDM7pWtLc4T0BGGjC9jUn3&#10;ZIAWljTsBp6Usg1tL1YMOL9+YbvqDEFtKMTLvSKdZufWJOKsKBRdjyZfoIfgph/hZ9bn/4+jc/Fn&#10;sv//+GaOt6JSFDlUd7lVTAk5DJ1ulVDcOSRTjok55DSHGUV0kIqosJFKOc1xy2GmnHKcM9vYyJnN&#10;ZtjGbPvt+/sPruvx+Dw+1/V6v5+v12vPlBlqvVc+hfT8A2CRX+b9BzH9Dh++fa/E7VznxyzeAjFO&#10;tJN3hqxsqwZzTOFW84OXfPCWtO5V4Q1wQ4kzOMcyKDVvfDywY9SZVKebtvdp04PFMiPkb5XSg7KW&#10;86sAetjTSWXxqJcsJ0+Ax3mcOhSFFBvDqskqL+uN75lorIoD5wx0Ku5oxa9lxgOHWmLj4pTrNRrg&#10;xaBBNeVXteStwpchG47bortWyCVdVSSyOcAh+qc4yEQbtAUn+QHUf7+6Kd1UgjI/GhyZz/+jAzpa&#10;as7ChxcTBxj5jmfEZVbvLSay7NXpSzdLcoxP/BpVOkEof1BjqJy+LrzkZTstZfk8bJDZ1QkJtTNf&#10;2oXsk72mmNChFh+IJo5nXsBJvvSzd8q2r908MMQedDSZHNVFe5Zk3aiotdEm1x9XalGyaKSF+bWA&#10;qGsxHWpNReGfYHo5D1dkfQghSWXu5ydinqeQmrp0gFPgMlff9FJMjbXxCHkOpWrWUP9LISKTXP7V&#10;kzJR8zur75BXhjWntvIJs7KAi7BIWp/u+NNpyTPK0d8wUpsPE/cS2bmdq0Pm9hKkwdvPSdiGNqY7&#10;rg2yPUiyjfT1ejdygxEQxke2FxftrphTiqHUUPGBP6eIlB5+jKsg0wKLj6vKe+j6AKN5xydY444/&#10;/KfH6knsqVM29Dl1K+6J2AhrPL4O10m1fJmysP0aw1toNt7hL7coiWlV0VNkVlzItzboJFSDnRZW&#10;Qj9F5RiKDsfE2qchtuANCOav7QRmLki0aaAOpCUuNMOB0Q4AM8bn3AHhjLWsHHMmj1GjqDhK6rBW&#10;Xd+jDle4LFM6c0sEAow/U+aHeLxDVODOmk8jt7raZS8oJlinWMDxQws5fqbrGhwrHhOyKCBiUwDT&#10;hOgmSjxvsR3wsLnBWGGEHIUJqsQ0CANS1C4lfCYyimXBf1TSjSjVUO5jpAWkr/tOQ9XMhfPsJFmw&#10;2JVBtBFZxLQTYrGlOrUkxx2TPIP+r7YNlgt7X3GNUBMIGHsjHkgCMq2CLkTl4wBwuN+C+dSQ/sbV&#10;IwlF+EbPet2NWKXmvkPrEguZ/miLEmRqc/TyXB8PwFsySGk1P6/mvn4vFy6nJTP0JmGi+iwmjr50&#10;HNhs5t9jsJaVLZspXwyiBUtOBYspEJTRT3EkGog80HFJnLX3eFP+evsVt7+mrtUWJaFkmjAu04Qr&#10;7qx4sXDqX4f/GJNvHyMqAuxlY8zFCKq6MK5sBeoZizUc5+y+jfWC1TFYzKJjatmUzrRu+p/RAxz2&#10;Glb2gugtUgXqYkDTWNZRgP/P/Q4Sv9c+ILzZLB8iJS5vZ1/2To0dggFocl5gcUGYGYqVVJCtvbMi&#10;bGxaJi6VCPnSsqJ6UV+rkoXYabRNLxht5PJ1RGn4AVGTi7sJaXS0p0KPgFG16dj2Y98reU8dU4VM&#10;TqF1teuVKY7CQ+xBoVNsNJo4ggTjFwi3ElY1t4JfKO6YbP15ZscfRzp6U1musvApvkyHeFj3wOsz&#10;O8FZNkZyyu78VjBvQTIa+vqIVHOhYohonDt9qkl7YIwynO0nbh7MVcIYiMWHVRQZwJiV07Z3vQip&#10;l/W5EO0QTuCG2FOr3UPUIe/8jx0ozU6DIgVmmhSaQOhMRwsX1ThcJOs234MguCJ22/AfWcEHCVvp&#10;HjWE7TRFOiaRSRCEZiZuNEd3JX3UbjX3w4vQltuRn0VLKUTK/7ewrNAApkqR6jd3HxZ5C8FCRmz7&#10;FkvEMoN/DFOOVTbS6H8lw7PcUfArAXUbvEclbqV/Utx2RQdLLv7bD/x2zCoUGLIt91WcCPsTVM4/&#10;KGJqImjCOUWCX26D0J4gYrwmrIeK5nEsnsj387BAjOTRhH+M4+iiDXXxswr+PdHTC9s5dmRGNCWG&#10;oUU7a4pso+8itIhzjK9JWI1dDPikILAUzOHEO7alzfNcgUggoB+O7n1jzsYR0lR2xhiaQpYZB0MQ&#10;5EIWkQdzzfCDCluagA6BYoqS0LrXV9RSHOaYDGNp5gZEGY8Xq9eO4gtPiDPIbMIFq+0Jy2rcc3Xn&#10;Zoc07A3upVvHKX+MLxNZnWCsabKGHdtbEAzUQ5VgbjheFALFZTdy1/a/f2Uce3J4IGvJpwKxWX6d&#10;EpJPNeKnb2zyz1ICIiVGTsG6C05Qli3bP8hYNQXYuH6uAZKdtzQPXP+e7a3VdDLJkk0x8taYFBt6&#10;xyhGWXMFZ/cttDYAZkFdIIax6NywndTrtNcq/zlD9F1hqYDqcEfItQL8afAe9AiOv/3dccvvWrcy&#10;rgGWXLsNPQfr0sK1SwMCdjEuNEfQVC5EbTjC7Sw3r60M1RUhEsYkNh7arOzRwomNCoDJ6ApU8vsi&#10;sL+A/HbPstqobh8uI9uWLWvE3jr8QOXHgcAxl6Raa8AO4GHf9WCy5C69Z8i3hdZ5G4ccw26MPb7Z&#10;F7jdCCgSpmhWZGYrwXUuhC2YVnX06IA6JaqCQD9UJbxlVMGvVCTeG/uX/oQBcm/7etR8dSnKdn1x&#10;OeCW7LYsBG0DZDYHA3saVUz1J8YmG+tOO2xguB0N0Ni5gLQzjR7lGviKvBIiVLp5BRXCc0XmQwQj&#10;GvrxeMxxuvfKVH1nC2T03V3LJEi++/+ITPC3XSF9HCOlxFA2vXLqnM5Fsw55loM1PVl+C7720zFQ&#10;ovwLWAt9YX2Fyh4vcl+/mddufU576btFeHTBr44byWtzJNTXmjZIRy5eDwBXqJDHziz1mlaWGU6V&#10;fc2WA/QPv0kX6k0oSizUW+4fzMus/OWGaqQMuIwX6W24S/b6aCfTrQIbJ7+LcbSzAiny96LTi3YQ&#10;nwRLsS4g3deoqbS/b+ynfZF4zMJoplAFi7cLe8XJzQed1pYqlUfZzHZCXZzyzLd9ZPSLY5L3Wquo&#10;a5luAdjUf10rnu6fRgt3MlCmVhoAy8YVN4N+zZsAxVnfRHXA0ZtnlQCllzmOBegp1L0TmxtpKnsf&#10;XUQm6Bn9GqKNPVHwk54JvfrD1cEqTVL2ovr35dkrh6KZ8nH95IOagI9lYb7xth8zACnzdm5/GUie&#10;HYz7y9gBsmkDaZMq3dv10FHdZ9tf4/4xmSqfdJM2w040HlU98jo5y/7ndtHIkQnt5s39/UXi7aoE&#10;fNJj+rgmlEkyPxechLgKLJl/UVE0LDW+ETn6D4RNqj/b/PfPE5t3C4ftYvCDpkvf7L6Xn/HZvIZp&#10;4BiPDOAvQtczdZcmfivH+Ks/LqO37YO+XYNsRi791hAsgs3Ix5YH7uvV3LIvfnBuYmz5VGxN97wo&#10;vRL3irgy0Vdz4JWXr++/H3w6X75t8+7sqerp6aGfV6CEno8M7FAYMjHpH3J8b/fhK9yOstST+fV8&#10;XuT16qaIMgGV/Wo5vMlylXZpJXE3kx+0RA6A9DzbLRh2NlouJBYtL9pY6JYlhx1X6y0xuown/036&#10;zAjvGwJ7vi5CbXlru41SeVQHfLsTYeLthd2CQcSIx+bS2lDk4zV/t0yNS4ghL6/CmLSS/Ya5T9je&#10;Exsmf4+MnyxyfJUW8MViIzgOJqHaIW92DcW8mOg5VckGvrJJMYY/ylA5rH0FYHfBb7nyGPiH3nnb&#10;Q2a1Q+1iEfAJuBT2MIPpFbipXlbndYN8NyEmCSHcWRvQ/KarhbKwuNi7vs8JXs+vJE7F/fhNZK+f&#10;oRCVwA+mrxHNrwNnKuPBHTEIxPURu+IZAMdh3lgKcCN+9aIIxolo71aOx7soLXhwX5Snl9eRwzGL&#10;qhmDJ0KIHyUmQLWQkYPj9zCV34YOLhHV9qrvAb/4DV04vWrSfL55sns4TOCpl82Wg9uvyuBb2+Td&#10;OzVY1PmxJJVmyd8Hjlr8J86kyj6uA1152bbVEqD+AC29UgpSG207OGz7i4J/cK851mH+g74xcLU0&#10;ZT/A8svv9ILAzDlnflRxCS0Va/TQE9z9waL5kd/2weq4JhMLe+HrhFVAaEI9x187XSbWircrUOZb&#10;RtbYrOvmRZFawSh6+mSHSyVN7cB6GAxlmeG0F/i9C23WZX3F7X4yzSAsJW53k4Ed/KdKehVJqgWm&#10;UDBbcsLlwsDvBHYSHu2q/3fj1Ivr1Ze2pJ7AOKVCp1v0MR1Mzlza0r0DUFwrcdONGFydTRyjMJw5&#10;5Bxn7LiaPQbHxTBrKeBAHE6vtBoHLscpelBhmo01p/LBez5UbMAbQG8s46KL8NHlfav4it4V7Lgt&#10;UzFBuifjzxGF99I3QTl79VX1d8n6psPuCc1UxqRT4/kXEfBkpVW1dFi7XeN8dox7/OcexVSZUgKf&#10;rhc7t2HaEFNFXYn89300J0mmXTx+XAdEcuw6XuSythLobtkZguG1XzKjhPDwOkh1cEF6XSfUpM7U&#10;fJaGaB9DFvdBLbCfjrSB0DMSKG0NcS8D9ORV6GnAcwOjGMHsR8ASWPPO6BQs3ZnzQkal7WBu9piB&#10;Bv2lNia61QXee8oTgJ31sf4QOnhTldcXLdXcgeLIZCclcKyCzTEk5E6y4MWx8K2mkTCYh/uzXtXJ&#10;3hO7md5eMtjq+3g3cusAXjf2pna3+gjx6cbKPa+nnIrGAQFsggU1akRqq/WXvdtNJ7VvcwMDnmyH&#10;V1i4u7mh9XTL5rzkEiyxiGeQhbGZKgyzrnCd8Yvq0FCDa+0L0t2l+Gh0fUJ4BViEpiiex9SqKPZW&#10;O6rNj5N6wxjbA1ci/d0q86CWFL1AnZoFzn/kOfUvkffDKiHVhb9Qk3MdlTIY7sfFU1pExKVvW9U5&#10;NvSN9qOYQhgUHtnexGzMnEJ4sJrsg3XTXnfDWz3IXfGrFk8XSBgLrf2Cu3RNMJO/oPD3/aVra2+1&#10;NyAdCVzByLEXLSAPsNTNqM6xOF/HxOwSUPuMuuJsxynUprqH8/ukFx7nSaw4yypTS4A5ig3gzkRs&#10;RYaQxCnGX5v7gv6pMlh5wagQlREC4qEJEVP8SFEOHDNW2aH75mgk+LikYJdZzcOneaXogNid4NqF&#10;s/w+pTpP/mNzN/c/hPskWGB7qkLlmNlUlAu36LTfPeucj+LtFGflQXRLjFvflIZRscdY6sN+VWYU&#10;oUlXs6sqXv0jZdVQns6mGkbe86lElkeSnz8eyBpr+G67SGr9qvBAiYXoysdOkxTg6Fmuso7W4bkN&#10;YDMOO2EBC3TQxGj26zX+6eBKj+JqSV4x9fWU3ErIjpB+PyMl4q9xyP17lHFrxOCei4PVYHPotHtL&#10;y2HFAC3ea44i5VuQrcMUZC1XBpsyxk/tA/7x8+ZWXHuyhpWpj+KuvT0j1eeXvpj14G/UCiRw/jfK&#10;aJKxB9HBCfKJFmQY6me3jvs/IJLHzRBBdn8MPc5EfDtgt7gwRzWCNIQ1/qcfWoEuSYy32OH18+LL&#10;AmuQytabD+/TZWiEyZYjCeb3l63Dgz29Ys5VSlWniON+CmHXhFfdTKJe6uYYDDrB4zs3CrBx2/pu&#10;Z6MTyj4atWbZqt7btNq6JoBtDgvfYNCGv5x6DytDWSViEVlbLUO5I0JQ9P0qGDqaXgtOfdiiFYFB&#10;Qzg2z3Ue3XY7OdLXJzFvY2eVfAj7WX9sfna3HIZ7BHKHVAGFlXoUFR3dL3aCPqmvrbBQ18BRGRqV&#10;ayBTl6XWI05mxyhZByrwF1EM9/O9dhi9iuzIPpyb9iiZX2RMZstBSk0b8LqdDH8DvoVPoZkviVfu&#10;alRuk2XLpLRef4qthNxWYsyVGUZG9x5uaHxU7w490wt1NRujTkJ9jHG3pROQov59/NHkTQ7pgyGn&#10;AIlsIso7rMyPj9T7c5KRTgQ2m99wiv6u/nvkECGbSnPzZwbqVeCM5yiTk3OctsornK2BZE6Zko1E&#10;a7caCjFNiH1Yh1hxkWgFLidlWielFu06L+JZRSRspnMyr7zfQpsSzppPyBnaa/TbaaQKB4R/xQb7&#10;vUk3tvxFrFbZ4fb9DbM8b/9bzJ9c5O9ctf3cvKUJvXtgXR8Mlsln5rrftxTs/MvvazPk/Fy7wtn7&#10;enVnWRaCZA4/lz0QP0LIgK4zq3AJ2Skq4yUyKuPdscWMaFFQXBAO7ShabWikIK0VdGsXBNzVrrXb&#10;kavNDiV6h/zrvMzI394wAnks7DTCoodgeXT/zg/Jb6AxqcS9m1awZSmsFEFHu998TV8bYzFrqOwD&#10;DNm8hYqfvSbVo2OclKu5EqkUI/NDOkg+oQjSl0g5afN4xv+q3cmr1B9pFi+PqZEHC+ZGrD9B5g9R&#10;hv59eb09/1WIsLKoiVsAUWMKci2MLHBodLDHzA/om+wOM4BFJ7e2UUegG+wgMf3srL7XqH6OgV/S&#10;AZX02sE/klhiyUfv2weEO65ZAV+E7hcgUNa74ya3ZDL9NHkREcnY702to5gunKHNV1J9W0bgWNeh&#10;yHsj4WbLMb423925frustqo3q+kf6g9xyK8eNSwRonE7xq8htFpt8+n5ATVhQyfC+rk7HYg8D6Sz&#10;QzoaBO/c5yJhfnX4+UjjVwCKCqnBAjqB4QdMoCzkC/UAjdyF5AS4zhTraAOiHU3YMUC2EUC83WnZ&#10;AztmgZdsy2/bMvx8hIeJKOaDvvcc4eQE6eEJTgVk/RHD0z0R/6N8PIjHnEuDGEYOpa/hL724iBO4&#10;wBMXVoXRHJRl+sQ6LbyxHbjYHP6ri0aWr+AaIbOAH4dO2Ec1jovlLIQzTmUzn7LCZWoadMWkdXj7&#10;bZTR55jEcMlU5/PbYEEDgMi7KY3K8CxaOwRi6aUquBTlGbXbPYkhAcm3vA6mVwk3nGm1BF6aGQdH&#10;4BcIJpkIb0C0VWOC+Rxhq4yrZj4jWuNa+O8BaMAV9sgUg/qBbORWNy6tf/3kseY41d9Ddu9jumrO&#10;KGzCa2d0hMh4lfRNMOiX9vVfLV5PxBAmr3tP/h3qSkJE9P9Azbk1C+c8LeMtVrGojCjxVhxbNnBt&#10;KMKKh+QJgqXiRGZMLrc5Fg1mUzWt7J+r72u0Rq6vaJLQgl/q/BIPgVYzn7DDM7tvMynaecf1RIgW&#10;oizTavdVaQgomnEHwLJJfoL0pnP8anSlpmDCtiEu/IP6RsrspFDmF1Q0M50qOlMV5Jemy06xAexc&#10;F03fXVVs7cZmWdd7xn4pm3DYe2fyqsS6OMkpSmJazkfc+3H5UIjCZY+m2n/29086LhfmrsUE7/rj&#10;Q4jxc31SZDYDpBjzsuX4TaBxuQuKmUUok0S6P4AAh0AZ8FaaDFPutb3k1exssyMLwO6EyMvQKRMx&#10;jkTG70oVs8gu8a8l6zWHTxhib0GnVL+sSD1S4vMrIMDVcaFIhrUuUHybnPPiqNSns3qbj1k96hEf&#10;ZmSauimQrg+Rl5vuT/SYRhx+aD+aWyN3A1QyUh5zIXB5n0tecyAwjO3/u6ypRuoBJ+ZnyHJniaIR&#10;sMBdVVFL/vfxdzIRgK2egxIsq2nA6CYVWTY2Rkw9+z3B3Gf+EwYq3W/6weOvYG5m9qMqZgP07Pvl&#10;aEtwgDmB3aQdJeGHx1gmaWsJV6Y+ZG6eQuvJ3yixcNWs4Dep7CCOv268YOXeXCYq0FHkST7l8+Ib&#10;rR45pBWua2FiulTd5mrKuhSL/XJl0tLCc5cCiry+oMIuud/t7qnLtxsz210j9eO2SgKFKJbTm8WX&#10;yGe1oJdDQuMlf2astObKXVUJdxJtnJ9VI57qlAau7l0p0B1t3XSZXxj9glhTmzLVj70m0dQJonrh&#10;71qCrfGYZ7VnjP2T8onNoT8fNeKl5luOTRxPX3vfspChahUj7XAsMHxnQ17Xbr5VHAdQkSe9KEFe&#10;Mp1/PWZ+z3T++qb14xXVJ+bYl5fU++/MnNUwqrr0mFZjoGe04YhMKzFNS5bsfpd9zre+1OJtoEQx&#10;6Le7RKG47HzYy/ojFq/YxwSZXjC+xjLc7rOfKgTEsYnx2xLkxFS588L6JoXV/1CGmiHoGu0IOAjU&#10;lhF9Drrt4rn7diFIEkjO6G+9Bt2Xai3BSo37E/Gh2eZVxn/R6sY+o08HV25DEyTfWD8+2nVqxOQt&#10;ZGsjWsJJPhdUNrTHbHfVUkmo12mtxuyRrBptgWGQKqroeKqdRr/CjWuXuOdeB5/eVErSpt1Du+Je&#10;XVkZqr9mEj/iP1ljKP2+E/FuQuXqwq3NpZWBcSfB0EPzr9slu28Ra7Pd6xV1PqUHDmvjlUldeu4Y&#10;/g0uor70zOvtUzS4+bN4AHzZVT4i2SZMLb9x1L5h/j8Pduk1o6sBNzSNsXcsHRAz9TWImaaTGUZN&#10;nI820ZPHJuSXi/gXvYyxY/grruuymY5Z51Cj/S7jJenz8Nd5zdtPPp+pKCSMvhjO5myQh8K+p7ff&#10;VPOPYQwf6bU2G3yvmm5Oi5L9dq3rhc02VPIf+Ro2/q+rTpCIzO8d0gAbKBZYasBYLoy//s5a1frm&#10;IbnTAYf304ZQRq/u/uT+RYPBfxHL7UbBDzTXvzRi/Zy2VAVxgAk1ecrGGUff+ExoNfmfjnqDBSsd&#10;WI+tGSLaBCBrWQDPn3unEPRj9DHt8u2brZLumoFiPhQTUDYztu2JOh/MZSIDt+4uVn+NeXbm2aJW&#10;WwxLFaymygXti7P/tO/vhaczQ5VH86OteI80DUBT0UsPj245BHdf9jgild9BpZfLKqGBrH0zkvCo&#10;MynN+ItdMyQ7qJYGAL0SkZG4NSuvBKRK0QaGPQmcQwDLEs+XuzWGdKZiqaU/jUKxFF9Jb5li+Sox&#10;fTS7lGmUb846HMumb0GdZogH5wpLm4lyJzdWJELA/6gd2peAdj2/EQCAQtcAPBMpatH4Ajvu/rU/&#10;oZaIvnxWgkyjSvbLClKYtItrJc3LUew+2VsG+05btylpJ1HAq1gmAt5pgY/uWb1L84oqZ2C5HpTg&#10;YEgDySJ+Jn8yJrQBz59wagj1CRPfbLGhfvBCAneHk8BMgDsANiYXcDHRhZNNEvm0gzD6AcUaGT0Q&#10;K5ELbxE/dec0HoG1aMxKzB5LB1c725/GqamMSt9sKzyI8fqVQIiIt02IMn8DzMegXQ94zYzEz3xQ&#10;58y36XJ6Etv2eqJeb0R5jKvra1gh+a4emLHptXLBEJD5zCjF2bxC401Hg7o9b0EuICayTIx/BhXh&#10;MpOt45K+cPcD+rpBdEW7JABUA9Ac9tIquj2eMaway6dvpypb/RAa22uDD/4z3Gg+hjb7od+4BFxj&#10;v1/YCUUlLOaWVLvZMH69et5KXWEFdmS4a4w2L7D20zqblp/JmEc6c/RSVRQk/4ADy3btsbk+zp7s&#10;lg9c+eNq5OWt0q0+OPovN9iLJLhDSgrkRAf7tUiHV+x9Uj/+g04toCe672NRa7/sZlB+xkT4+wK2&#10;mybd3HCRtqWIjNMrU2R3D38VhdKKF/z5hpN3v0TGOxeouxvrmk/USYv/bOW/IXw83mFUfqSpmLEa&#10;zMsh3ObjlkGS52QaC1WiO+/Zw4ZDmYB6IBX+G9Qd/RMYvO6dzvW292o2RRxcmWj/Na7GOa65kDz5&#10;0jEgG+dMeZdnSIVqsFAWG/gqGUVB9PRa350DX8Xu0q3aBfMAJ9m4i0THqNL4LPXvOfNe73gf/2K0&#10;1ruKjbARKU628gCkt+0FcefPlJxSurU5vwV913k2QHf3YrwvosD9nr2vveI27UmsgEmA2JwgxYiC&#10;yCvIF8wNgloi68HC22d7oWh9Dt0vFt7WA1hLceqrMsjphoUxJNXGVvbmGJWWzS1sVJmYCDwx3Avu&#10;OeQEO1uYCyZyFD83M1ptq7RC+/7FsPc69sCDeZ09TX4r2jBK8VbkIz+8Oq2mX4/h6p+yE6MIQx+g&#10;rsKrqkXb46heiaeg3rBtnEL+rooTw6bUydmOzY3tm92AtToB+Y4dehTYljgCzyr0J7m3PPmIaL1F&#10;neIY3bfKGZ+BWMXTnIAM4BpgB1hWLdE8M4da4J6jcsV9dPCEuKQCzdGRkUlfPh4S623vAaZuuEs0&#10;E1WphlNm383/JK4OPY2q/g5VTEKbStoL+LGtAZhohy6rWM7zBZfrJxR2Lfah1kYM/nXZyjwCHbPU&#10;MgcfYh3y9uCJd+Bkb8v2UAQz5asmqTqarmhZ051hVNFSOFr9zkPG/I+ZeeCVumZB4rSrh5nXjxE7&#10;Td8Xfgq421JepUF9D0pyIGclEzwMvFLLPhiNj/aqvhVfgldrfEdvuhnHfitDG/Qs++3aBSBgHuXm&#10;QY1a9DA6NTYl8vQP20dj4xFXkhIJDh4P/ZxVKMuDd93unhvwfbUUQIoXANaexNZif0Io7U2sCRuQ&#10;uToZ/2730uBwOzc4OKyDi2M/e/InOS3PMDoyvPO/WATzaENoSB3i0cMnk5BGMkc5vdK2CcUQ8k3K&#10;iDNGxY5ZaSsffUwmNao6IZrV7Dd5jN+fliILLGh65Wxa0u1qelt9XEP9CRrUw8ObGaiDw2ElcMqk&#10;ImFeDIUgH7y9oKI4yhVU878go+LnCFc81N3EYyQVUp56G0eIetSAL2xdpZ+uVeQ6U4pSFih+1srj&#10;OHu9WmbuXWWARjCcbXnPgzd0SpWTLHqAvA2vR8Z7N7VZMIqySH5CBGeN+igWtvm3mYdR/2pQTgDN&#10;sm68KcrzjYDeNgKcEp+CTS4382mTad0/U2ZHFkmK0Hz1N+JOAdFpfnP12I4nk2DaOLP2XDR7FWb1&#10;g7n1A8ADg0dJ7h7rMM6yRf04lUvTaUz1oLj5YECXDagtGH7UqCH24hqzLpuru8EsS+ZMCNuAU2iT&#10;mtPQz3dw4U9tuxlBGSfCcXuPkX/s4I40TI41tkh1DIm7tRIjJLWUQ4pOA8CderASE0nuSHrcjGmS&#10;yo6syBxYlbjiz7K9jm8cnnO3u96QX/d37M/oEWDvEGo1cyi/qdK7iANYFU4CkhTbJhJ4fPBfgAUg&#10;c+bEBrcmGMALVdqHiRJ/dDITD+2hUR5pc1+8FljxnmXwKRsvZcw1Vv0B6fPOYiwB6nSW+rBY2w02&#10;91kaQKjwfQTgRZSsw+LbXNwWifndJ63d8CJEVWxnJm93TGSO6F9+dXt3znP6XFoYY9lX1LMVzFJH&#10;vmpgEJ6Q1935v0B/xC6FZl6UIEoJQBSy6Ot236KnzLjztXk+nGJRu8SE2N5iPKHAU8gsEto2N40R&#10;VnUAQl0CUXwa2OoEAs0UO1y+hUA8hF24/I6E88QyoGc6nN6l7eZB6dwQ/yDjU31rzK0zjLKYh2DK&#10;TdPBvtL/4+hc/Jn83z9+z2JEpvRJOZdKfYTklLMOn1TKKoXIJElOUU6bsU0pHWTKoXKaiiRnmXJe&#10;KnLI5DinjYY5bIbZgZn97u/vP3g/7sf9uO/rel/X6/nM8TFcDeFESMTg9jBOdhErmHnZrUFkJlFi&#10;A6MeNszTVQ40d9XhWfFprrfR6OJemSAHMuoYuh0fje4EvZ50Pkd+GX8PEnZmUeOwwQXFIJwSSPh/&#10;5WqF5inHgF3RNEfIHaqrc/TRyEhIrTZ5jICijo++L25a+13HH5RMIfGR1hOSQc5+Jc2ZDTuc2An1&#10;Qwdv5T0nmYI3Pr7ASwXjYKWSDgJ+/MkBkEY/OSk9Uwj9qgMi59bp66qibJySkqraw1eSQS0w3Ied&#10;CLYXbMoosBmPE52eoEsPzj7T8EXXSKYMjf0qJeBz2Tcu4spcd9ocA6vXgx8C3ale8Y8l+l7vBauO&#10;zcOio7j5MB/4BT+FODBXD+Es54LNxbOcyGWcOBDbiHPwXkg5zJcIMUQHFGYu4tqkBEzTxYnzKZIP&#10;EqMosta5KI7XdZGY8DSFcuczb2NRD2iKdiCVDF/VGPd8pzmximTiTE7DQcRG6DXAdilaENPy3hMN&#10;EZqEh+A5IylYqrcyWsvxhuIlNHmQ80lWlpIFrD4M9JOO1zUEiDJL9zlVhm0AatNlFbcdKNddM4my&#10;5+nAhDOgGZqRbh/mk6zffS5z7oyv7kV4Xpq+5gILSvCMVtdmx1KT9LutLl5yGlg6D7p0AXDvwrR0&#10;4G1N+LpkK96VvtPcuczo6I5Lvx01u7PUv4uNyh3xUVLFFfuuXA2+T50FZ07jvd2ZS74OV4Pz/AFD&#10;SMCZpYz0EqCebAhoypEd7W/8eD2rxJv16b4rdRLCIfEe7oaghm86EFfkpaTKyIKTwA0v4peCiVqg&#10;KvdzrslLz3ulPd02cQy5GZnXiC2/SpNBYQD7p2LQB30Ib/ksAo9WzVLR73h2V+3L7jllQ2EZ4UUn&#10;ceXiGilsHg3BaRSUZielXWYmWudwNiMQnidlQuVidMiHc1+bWLQKdtcON7kgF+ZPf4vqgkcAC5O1&#10;e7fKlxeUASaxpo3D0A9+A8eQ3GQV2f99JjALb4FRbOzkhEFZFAQNSlgKCzznz5U9XOq116xAgq+W&#10;dQQ1/ghDrl7nGAuYJ889RC9twyfFGZ2OE+ZBZisEjUBwnP+yqrxcTIqfbY+JCcjpuRb4wgbdchkT&#10;rTj8EQG9e+ze8tYxMkUv7EOrNkLrWBgvJMv1auQsf8V9p2vspo9psCSpoor8Q7JagJWP2hQMQH2z&#10;2KjRkvww1NrF+JmxY41KjjuHeVnAif14ztaz5VRybsVtn6RNe0FMVxxHothsfGv6pxQ+ftzyEshA&#10;vPBoO+TSZRmy8n03smdrs1GB98euhK64S9fPMHjzwj6HyLyAAty9xBXHpDPl7uU2+nP74ngn5fJe&#10;vNaNG3tiglz5bR92Jjcr8KAsYtUOjK0WSKPePt+4lMjkzklLQYQrlmcsVNoylOWs8zuoszGmO8S9&#10;gk9dJWsz6wWivHzbWWxnEWmWhvDqCNea6yeY1OS0uZs0ruWN9LkKslsQI8n3JBWaU/2PQGt0L2P3&#10;8oo3tsSwpKU68aDVwCeLAym4C17T+6/QV2p/FXR8CgxqRdV2beOa74g9beq0RjVRbN5vkz7gqDXm&#10;UJx5Odf54DskQ3vs2aS/rmFZFM+ZWNXTmmCS05JsUjat7Xvth/r9aqr1badlavJcfUDi67Lok/Yu&#10;cxGlF4IaLk4FFu3UBJD4K911kIVoUFh5Jvmq0mvOhbWe/YczF56VnxcEZiEaH6Rw/gLtbyKuv+fM&#10;7oQLr7F5uzzEitdP1A0MAn/E1FtXRG67ICNMIXqPdEuHDlLcO/+u2MhCpqWPA+vhJAbxPN6btlos&#10;+hxEHjHKNcJ7DF4YPLDlW4T4xcIuz8DS4APc+/cHHjXr2EHHKwoMq2cpMlMrr19OByqM1+judDb0&#10;B358LxKrAdYjmYtWnSFAk7RyhzBrb7sej6G3Ly9mz3SG25HyY2RUXBgQkzgf+EK/cMH1x4DRQ4Pq&#10;1N2VEMOrSi+xTuyjuJysGUo8egsl/SFpo/4Hdo7LDXI/U72lY1Z9N5N7S3EzReAfJna7hg+FoK5j&#10;zlxxkj1dah3MmnVCJmOX2i1czpsUUD/H3mRNJW231eREDB+gGKjv4OZ9HylSiCfaYk6zjAhUONal&#10;UetLUVVQXtrqa+nPMGoujeD+rQ9ZXRxd33DPv2gslvcxNpKbOIbyTmjAolNi17ru1mEiQmay9TzY&#10;veZJVLZK5LAHIuSpTXdcD0te8ockroCLxpiRj2DmUlXvzSn9EisEGrDhleUUywMbC70eewgwE83R&#10;FZib/L862ia+axqCJnocnxzQvrKbIqSCaf57sCriCNI/xJPMiD2BIkJH5Eaw4h9zr1VyxcsT+yaC&#10;Ca9VlGJ4M0/xU2VCt8ehHBQg1fAGDsizbnkun3To24oU9xvbtjzJ53eC94qbNef8BjeZFGRfprGK&#10;1QiRPeZdpYoI3FyFtwS9TA5LkjeMmoIso0it8vI01xebZPXgnTKy3JdSb3va7KK0ZxNkLSgWP3OM&#10;ZE9QVkcncIgJi9iPjZ2RhzrgCJ/j3kyFgBBGQqQCXGj0vdaNP95lFnDbVc0sN4VZNzyzewxKFrB7&#10;+mT4Ab7QaJKcLMW2O9vdOqBEq6PS4PdnFquxP3Ji/AhmjQwqRl8JXg2taoSxhY928Ve6KvGTgFCv&#10;sVoPFsCabbjyAmnTsrHS5qj6OIzsKD2RNttcJ1b1fiEwTDrCfB0Yp9H6VGApmrP7XDRQerO+UY6p&#10;mAz70Ktlv1FJVLO3fTv73SqGcn+ncZD5K4d2W1HWiZZpTdTwz+ih3o1lmirmD0Vn8BHX0eqgoW25&#10;4oLGwPkfj05E9LJXpptlyxCXYfwX9LqYl2y3VB/ReojX8Z8cXlNgG3HY7Yau+XaHsQpS2HfHjc4P&#10;N6xc7FqdSgXcL2Z0xdIszbdcgX7mNlGj1l0r7fW3pmFB9PZdSBlrlMQ0jH059oWGR1qI4YJnwCCh&#10;ZGm+ifpB8U5w76nw8vtyDSU32y/oZVl33ppSKL8oHhkBmtJPYL4IAoUfSdHWHZYmmB+W0Y3BKcWP&#10;7xyOvgDHMGq4kbMzmuBipgFmte8OhtGMtKr1xgKRx6nQTt2VEBXRG+a2AGwu3RlVDQ/yU5aJeLo9&#10;5HauJD5OQz/K3uGLYJnslM4UeJSOnNP4833aaed1aQtx8PQM0myI818LZBJcVsQTjxQ7g3VIua4m&#10;H8BdItfX9/gXKD5OcrW8fm03Uxfa7RAOF9rq1TnI3lbEEy3qUwahdJJhzKtJX/xWz+PxWX6HnsPC&#10;wSrpJCq2HYhYC8Uu4g2zTQ6cPLD26eADnRhs26Z6BkY6uZVB9FHvrUP/3Uq0IFhAh392yH+vNZNT&#10;opf4p/MCM33fR5s+ewzU37zwsrd1GqERYKoMo/bs+l5yp+sjSAr5oLC5WxPTROGvzT6wsdtThe2S&#10;HXE7vIccMzbZWI2dBkaYTc5MV5D+HCHN75yLwQxwClQG0oafzXewhm9JFIK9bia4plOfNsu52IwR&#10;tcTqipyx4bWIkDsNlqbPVcJvhAiTfgedJAwMNLF9zPLCUr7m+Do/or6seR+EYect4psa/SrGrL+2&#10;32F73dHS9AokEuk3ytjuSqHYtlSay+H6tOdzyb4+ViIbqkHHPctbQ+9GkdUkVBW7dKdWzloxd/3+&#10;E34xLp02fPlGyJ1DiTY0jpCZHZsVwjrwhbButWgsQa6ujO8R/WjKtOVxWHAwyuYpcVq7jvDNm0k5&#10;QZpY3Zha+rm7HizxQJQfvYnThANHUYNNXMgiUT1LhbYAxGz3/tsABzYagsOgzeDC0C0/x7WROjW/&#10;IUTO1Vt2Yd5p4tGptUW8ZPJ62tiI5zYaG6xhx+PAeDAIBIjRhecWbJGVfA8rUuUn+Emi7EddWcY4&#10;bER8jmRuObqO2QqJkbB6LEUzzRn4RfvfXxRFIU9xfg3omxUNWNRF+475hPQWlwOGWle9KdEb7X/S&#10;+D01z6vvrJ7LnB30PotEqB3J+y8+VysTOuMExPiEJm2akKb4Qg+7qo1fCxhFgAmrZX8qbec6zoZu&#10;rG2dqwYYljv965aUUGtNARHIrPv0OZ3bpZbLm40Ru5Sc/t2J0GrxzQqRWqb22t47VyZD4d/MMUAS&#10;ydh2QLipFqdBNtbtjv3bB4HQwvbzn6xflpxTrtRSsuuw683PZ5TUx9xPezXtFjF1sijbvG168Fz1&#10;T26Be/AVpP1qRsZBpLmpvfXuObljTdGzh4q4gY2RPw8VeVn/HFjlHs+WNDRXm2ae/Rwc2BZqNUHp&#10;HKxOpXrUFbGCJYkQGkfdS/WCBkCIskJrx6iSU/7uQ6hJNYLL7NsgnKgf8nvM44S2MmQNyJTXEsUo&#10;WBbAfQfvN6wrD9tb+9qvj7S+GorA0SaiuKGejcFeR3/OtbdeTSMSm5c8S27c08o0LynDcfjVlfWl&#10;1e3EMvQZNsgVivF5hXMVhjVjRCrDnhLs13nGKJ/UyCS+wGxoaAO4QL8nY6PIVDI3McFq0WbL8D+R&#10;OZakg1qL2Y2pNvBNrWob06Uvf+nFN1wXmkNQ4DCHfvFEQ4E/JaKwQteq2p+CiYv+nan5DOsvdJpZ&#10;K8atL/lNzDqt4TbGufhFnNhrYYi4sXxexJCsfxCvltE2KyFm0OhGxhZDCDWOKQVCCI93pDgsxxRo&#10;UlDDIEQlCkSzffR5BrMGxERgBPVCsn/cJm7qsdEbBI13f1bWEMTdA9W51j6byfLtOsNxLNQHnW8o&#10;bQuePaqdHD4uoq+r2JnTOBTc70E2AzoxZYQ4i0KDdZn1sZg1Z4c3FpOmhPOVLl4dHNF6E3NenI3Q&#10;WbHmPW6YlqyZ21XhhGX0L4g76l8YG7vHJsyFcc5FLKGxR9BnO23DUvDXoQF4MeFT9sI0q08KBGHE&#10;Rmj9gNaHwYXXg8DEEh5OEZa05cwDd8e/APXLYDexCLKwCoH1l/phavw48HsXNPP5pnOcPu30V+Gm&#10;HKhAzhweDsuFjhe+78zC86R5xif8qTmPOHmpKRuN6Z2ggQf1LfIY6lKhER7BgRAf/ZqUzpAe6DUL&#10;cLU5GDmn42F/CD2cHmRQPTXSvueKlRhYvM9+Dol5J/KxPY1qgMUjSpT9sT1uZVrgYbRjUo3ZlpEa&#10;xLmdzy7jrwWnxnVkOJrd79/GO+urh5lTA0gFKypCF43mnO2vDf6oqKVJh0qXxFVN2Ixdf+AqrsI3&#10;vlXAw2WzpH49PhI7UxT2kfeho83yqF+WzvEZXea+WE2geEpv2+1EfL7UBzmT8+NhAE8h3OnETDjS&#10;zPJUl3JrGrIuCU6JBDA+ADxxEzml3RGp7dlaWvFLPsc8fbgHyLnb98o6cvbux5QtwZAJ49Ze4doL&#10;ZkxhMW6xLeeIve2WDOnHB6HvpfNfsC63KJI7eavu4UBXijxooflh+p6Q+oi2LSJDd6zLbi9kIIOY&#10;SnqUTZGXhX0MM7wLl6t3PnV/8TSQg92aRGN6n0P3z2vlZniF+WNZpyHLli7a1dpH98DD/Rpl+xci&#10;EtuOWu5gFzp5qL4zX/EL8oqqn5mYzzfYQvVXeYzrXv+3YKQPEZsKi5GP1ys7EjiObXWJSPxvszbi&#10;Owacvhk8Ll0CmTK+Q3plRv1Oby7ngkY8sBd+uxqPRNTflo4QMm38T9T8K+dBoeZJ8QVp9uv4yYP5&#10;kPqWwENzEGm5o6etx3fNb9Re2s0uSrHYFArsmYSS847LwA5ARgEHvDmSkM2C5OLPjV9T95pDkfY/&#10;IZ2R2kV1DOjdeZr3fH7hVZMinUMsONmXH2e5Dd/kRRG27ax8b8h0NPO/bfBL8fCxyV6l7Ho8RvV/&#10;bYgy3qHvxT2ckUSsIv2Sm8/Vmb2WfElGNp9S2A7fxqfmlf1pakpoxIp7AmJiKwZrf3WcEsAEZsF9&#10;80hmzp9oE2JLXmJfeo6D73MiMiHoY6/NmX8vSHIj+1BIDfl3zxs/uWoNBahD7EuekAKvnWk1+PPq&#10;Mpuq0/IWx7A8qVE4UBB2Gim+7GL3fLfa7zONS27tzoYzT/Tf8guhjz4Rp88Keo9ewp/NLRQ4Puhr&#10;YZ+OqES8gkzHNzpU/UEUtlzQNEU6Mnj+55Znw5RW0Rur33ot+09t2Lr9jlel4G/lQ1wclQl3vgXl&#10;SzXdL8+D3DcOXiFwXF1rNa3i7gxdUPF/SIen2d5Jo79/w/FvzNzHmtxVEsqNCZk3l8ZMe4+WlbQS&#10;lO3li8/jg6VAJp//hAbiKPcojJZgNKPSqjA6PbWpjMCQmhTFrJLaVCNinjZuMzNYK3exHucyuVYp&#10;9ZveBWoMloxy8p+KDK9c0BpsHXx8mUJ6JhqlKPscIXbpMA+V+k0PfyKcvErUIqUMipUEr7WsBMfc&#10;ax22HSVaCLDnLFvvxhgM5NHj8Zz8IK3mpbsh+2+oP8EYHKcUANbMDCO11Dda4zm0S/gwt/Lr14J2&#10;KY1sDg2OseY/YUZlxwpe5BCWwEsf6HgYU6GSVX/H7CDdDmcsI4MnXpz0USFslk0C5vF3v6HmgIX4&#10;Nw6oesNrC5SvOZe86m5GbwtoDL8JCGVVCIO18jNOsdgKOjSn66Aq6MoxffUjBtXH8AeVXXxpFgd5&#10;ZA8fQzQigZQC+tCHqfBKVS3GdAeM9cxDhdX/LJPd8Eow4lCmUY2gHZ1btYlkDAVHMvPH+Bt6Imgj&#10;bn14d11URBk4UAL5uqPDi4Cuiai1TLiTxmQUiXyaIoG1gkEBzF7mqfLLnG4uHjXXyO1auk1Irobt&#10;SPATlnR4QJ9CGysgZ6FZcSOyoYQv5hHEhmjtlu9OolaoJeQPflJF0XDL1n9ztnPCB560itT8Blqy&#10;jAYrNgkZdwkLq3cnHnbF4GmDCF28+nX4YZibceNyZ8d6IjRVer0HvqgIcgSINPebFKnIBmIQfnol&#10;lnstVh3KhC0SYHZvBW9OXCeij95hj+XQWrOXDhjvn539/RPyaCpNvHyRf9VLXXtj9cGThrXdSSfK&#10;Vce9vDI0uvlUkEP9tXr0VtJcAANWVSX3wIr6+hhbikxQ+/N7f+JcsE5CeAXWxl0ar2X3LgoQ2mYT&#10;KxvHMoZykcEldrSSBsv4gsC61s/FDs8OYdg9tnX3wkmeox6BrwRXhtPEU2+Z8HHSgqB5Y6+17QXR&#10;Xxo60hsRMYP2YjhikUSrmda/gykrszakiTbJIdobWsKrvcgfVmGU9aNe9XnfLKw/5++tH6gppbAj&#10;RsTP2EM2NIp0jO41uz0SKebLA7AqzqctI4EOLic3f/VjcUf+ZWRsuiYIk43R9X0+WdM1Cq2nkknd&#10;PEuQEjMgFe9QTFDiP14UzZA/FVb7XLwTv+KLc78uesL7L/JugoDu7u0wL/9XGtCWMvwnedslLLP5&#10;2sgE3dketcbysP2uWMc24mBSQ/lFt6LpNVsHNn4FEEOc87OXAutJ0WfjdUHWYM3zhf5Dza8IrLE9&#10;/HXKwshAC0iZ4ieVSFtWx/S5273wzXa31VxscCzSLXao+zDw988hNYvczH7DwsrlN2izptBP+v8u&#10;N3UU3PLgdRpVeKEjKelmtQg1hDKBuZGdo0BZ2z2WmZBgkoz7OKKwUjvR4D50mogJJ1abfYpSUxsq&#10;Ij1fFMmFzHrfMa72wjTpWg1TbdmH/OxhmUfzUqYUb2vNw84l+MVqfZkfOmRvnux5GHSkpcIeQdtA&#10;pyghoufgibq9E5MJUfKcqNwY1lLO2M/pRFbA6vs4EECifInW+wf1iZ6wSI6Y9tV8UjnnphX4Nx+i&#10;bS1mJkpXCrYAXrZ37clRJzXTnFSV2OTocVHfRPZ3Z7uQUBDuHv02LvbvkBX2NLO12dm2lbmz/3Mh&#10;ZcRywLZV1O+kGtTh5zvy6apOcH/nVheiXc/AFKGcJz0E+Ws+SdgMwJP9cDyesYyHeBJb7dulZOWe&#10;HaiyiPcybS0t7kJor88dr7vketuwDBQjRwkFbQtXIm+iC4OzzHvTt4voKzXQ4AucdDNymT59y4Q0&#10;/X0JPSQ4eOeqwe+/+xJr0NCSw2Vl+m8sfvENXgf5zU8Pk0pI/NnZ5/zVod/8pTYef6Itui4iiBQs&#10;oH8v+WfDw6IqfwoecIthdXMor4tATS0lDHU2/i4OcoONIC1tj09qlbWR9DYs0CH0GAzF7tmXyPSh&#10;8xKwranklDyNpf/B1AWynCVBuHo6c4Wz4LExFhvGvYbBfFfHNGAfjY04e3tlu+/4H2oMRpZMrlqK&#10;Zh0DUxa5DjseyZoTBBaiKijNzubkY+FPfprgBGu2y5ZD56/8NnVmPa9tA7NrYwx5aKNkcXSzaGBJ&#10;enfuGsWu6Rt2YSgCMgRqFBY2O8CTXR+vyZ7H3fqPJS35XjBIjYoLKDBOZh3PjuWFN8RKan5vATYY&#10;3EDWg7Aido4EOSa7aEFH8jglX5IMKr4Q9EmDivpVRaIUzi8VRQOSHxx0WfmZD288/8esKTxxKvFO&#10;iI9D9RdWUFP60EaDUa0P66diPCy5wLsWfxQ9vGm2EPGlwHv9Qfzzldy1FXngce3NLfH1CP4VBKa6&#10;AFLXnoe/N7SZCu3rz3k0I3cA0b6c0+pU7nkjsSq4FncCG/5X7PRxddM4lJfCL1djtGYs43XLyrl4&#10;UIaQ8u5Mr8xwqv+DZqgm4HXh6PC//94rqTxi2NwJrlFzbl9kbzdkukfw9hZ9kupEVPwn/+GhAHPe&#10;N0m/9PfnfnDhbti3N4h3/1qRoOmii4grkpGMeBdJtpDe34j3RJqP0KhXfKMWUQKMbiqEk7cNAHVd&#10;g4LL+zy0hNyzqHYHt1V3TKwXydNP77FCDOwHY0IRjxsM/uu7VYtRK/gHzFXmYIRjyh2sR3YPIHT6&#10;N5pdJifL7Q5ljTPTJa0cLFpvq/5wo17fhxJl55qPtilpIU6odKqyVG93rA9hH9iFEXn0btd1C8Z0&#10;3H93raPWzTUaMNcbG9iUffGdOIlwWx3mR5NrTINg/c30Ak3hgF219l5qqc3I1C6QCQw2Nujmflhq&#10;1AQvaRLUWBLEdDU0WecYavvqe/lGmYleGhsIY002GADER4svcy1XTX4MuknxwfFZJZWpAQEh/LKG&#10;wiYhaYSv2xT+fUNEafDHbTias8twYhsws1Wvgvmm16+5iA9Hf5D8NGwMlIj96IkrFOzGKehtFbxu&#10;vqIH3grdAryWT9QZN7b3nFpUigKXiGK2JWlaQYThRFEk8T+N4PtCVWW163X4mk2nHfDLdpKfAlaT&#10;mPUcAHuwTK0Rr9WjskqIndHoDvlS6ICEb76edet4D5iblmRb4Jc6W9WpD5n1hO+OEECIZzdNMzeB&#10;VYkmft1L3ALjl+HWevmzv5UjaVobUazi6liHV0MvuPPBorj86pvB3lJ94jhX5GLeR6wrqWTozZBg&#10;TCJ7jVRjUnXD8d1NSpQ1TXknceCp/s/qoBQCe3VqQyfRJQjaqDK0DbcTWbs6322z7FFvoAM08HGw&#10;9M8ckbtkG3XSSzHvCQyDha7AWpyRXyNdTpfbbBnvd9BcZvnA4+EcgcLNkEPfUJtQrYqm9msKX3eo&#10;n0p9Qa4+6VmbeFPncFGj6jMzsugpe6q6T1J+QU3cuIus67Pe9CNmlhdwvg+CJz0yQUnckWyDluhk&#10;1RHZI/KnipDdFmNJH99n8/JbpT7pJq/Z4mEB0GLoJ7/curmKlMsJ5xMZ8OfPIQa1dN24/i3j5tDx&#10;tg41j2DUz3k31WfoCPVJtWlB9V7K0v5xE2B2M5gZmFO+ngHcLHHVHO8r4D6JipKiXdFqZfietEVf&#10;3A2hSY1ZKvJdQ2TtCDFbIK+N3xXHUnsBzcJz7g2Rt7KU+wsglswz3A+iX4+w7soH2axnjlZTRzlv&#10;GBPCnh6eDqXmr3qoU7hiOPYyPFG3v+YivYWxdEnmxdadxhY4Y6lulzXe0xkgS8XOzv/jll87EmFI&#10;eXJvutNW9mkeKXD5PbFFGRjcOQkZxgezlEB6e5qpGbrkDPeXC5p8NFRDVFViPWBq62tvm6zxWl/4&#10;HD8sJZZalFqWWl+BHybO6n118roeFXR3fI/h45wdERmuhz0Ztw+lxVErnbWGdl83eZdT0cumhjWl&#10;bE4vaL2CG3LWhXyd1ZFe7ALClyvfa/kcSWKZuEZnhdNl8DkySwcButsWoHy4N9Gm3IVso39MUDZv&#10;+0v+tct8oaPv7zD6NNarpW/4gLwTndg76JpSb0IGEUEKEz+ZjAtl291+2S1XEJ0ziwuXRqU0t/Eq&#10;U/pObWSOO0SrH4On9ZrNLu2di5vGz5uADGkLFQWVveDx2xypd0uk2/d9C8PLtevt0jwYLDU7W3GT&#10;mD6cnGuDfp7/SsftlX0ifk/rB8ZgxctL6c+75NDZHifr8rglS+WDEXmKNjOje+ZelKIZ0U8sF3Yt&#10;xC67q0Xkdb4l+eurJsSsvTaFoZ9ULhjynJHBdym3tKOGXfifXDPnTpvCfVu0Ke6mX06qHZzf9w8o&#10;Xzjv6BOgwLpcVgnGqnp8swnhTeE2PaQPBjbVLbevYZNVvVS64pqXAoOWM/T0eZhkk9I1o8ha22BB&#10;7tJlePw/oYjBAi64mr+CmsVWgm/AWSit7JjX9dihbhmIZe+4qlyV1Evp39BTrmviychKVyLwLeeT&#10;wZax/q7Xicd2GRnwIJSiWFbVETF4rjUpTFyJrGwZB9tw2P6prukFsyWUgJcOD1xMd4Kipk6QNtBv&#10;XgHIHoB85Tsj6uRB3hLm7xT+ez9W03pKXeYxPyKgIfV7Zl0nAU3bicMu0f0lJROqi38flmoUlmq8&#10;Swy389axuoR+Z0zoOsjcm1sjOCPodZssHBSmVlz0PLIQC154odT19pRdWI5ePWYo9VEhnMIjjbNz&#10;+FiK/q4byk9hrWKB9vklkTJkHNps3FQmXSZYyUDJ4SNCY0/LWRE8T2h5wQIzrnWitRYE21+Ertd8&#10;GG0aiaP/4xO0MpljFnkPVGUODpoF5p7XB1vsgh0KcCXFTa6/0O33lz7pleRcf+YipP/quGXW590L&#10;dHaccv8vwulj1Y0gVAVjKMcrnD7fACG/EnGefKEc5HJ0Lv/1QeHs/58ePF28YRYGChiPNn7+vWxa&#10;Vpx9O6H68nCd4cIXw5CsCnipRuW838Cww6DiD+RslKcASfMzzxnasWplyKo2pFvTlFrE0BAMYzR6&#10;hEP5m0dsvPfLtiay2xZ1NwQf3tyDC//NfdO9kmeeQ9spyoP+tKvBHraeXjoLy5O6spSnWyV65pD+&#10;3+kolqwAy11Ol1Wh0OalZvFYfiBsAUremmts/fL/KDoTR6b/P45vFqt8Q/mWJBs6dDHlzMyUSsc3&#10;KkWFKZLEqDCbmVG6Q0UkMZ3KNfdybkmUMEeMDXMmbDZmG3b9Pr9/YPf22fv1fL4ejyhPKGPFDbWX&#10;8cW/U6C36IQix0t7LgPAETJ/PG9lGFk0al8jHfAgTmwkliAeFEtp2UNXgAf+BMXm2nsFUikXpyS7&#10;G/6wO7dJ/mRY7236dT89QWozpuYbL6Bm+QQw4Rid6tjr50BXHN5TYb6wpWB8K8VbP6ChRzcPhhCc&#10;qNnVcGKTk1ajOlutzQ2761G0w2dwyyQtTd1qw4Nth+xhg6vkWWHASYZTBg3+ZqC6u0XzW8rrfVPh&#10;99cBrCf05IkRHmuZxLRGVdd3JYUVPSxmgRaPfavp+6EsNHAYdtHmX9+igSv/SuKwX44MYn8/Ne/N&#10;De7WyS4iVVvRvtZxLtDNCwuiZNt7pz6vYNBvxQKHqxOyP82bMI5pf5cfHo7Vih9KCJLOrCwf8jW4&#10;ZLCRHESjKhhvv8B1lgIlZiuHiyyWE36Tp57CZ+LvVhI7r3h5PcfaIkIekbopQ3uZGIfirSCAuqqN&#10;B9yG9IgOKuvhi5t84fyVJ3GiGl0ksPwpyWV51zrMd3VO1CvX4wLoyTPBfnUhhgxNtYKUZU1kPp9X&#10;+ehB4w0txCI24E1KLGpbj6GIKLmh4P2gSGZis/UQX3J99ORsyFyk9g10js+J7RrlzfkwN4LJShDH&#10;TXaTMnjmcnPvBnb8C3y3G63bYDfvqE+J4fnT1yLvju2hRoXPcFqpJ7v3zAjx6z7kpKQjK1pL2wth&#10;pbN8WNlaiL2XahZb4PyruYBU5lJAetxceGImt8D/sal3ctVJd+L0mz3BU4q5JMHvhRH8yNu2dxd6&#10;a/gpvcqHe2bY82/6VAbia6Jrn6JkpgWB902fp9tUW1UUYWNCKJkEYtT1ddOdyrlPgt7p0zNdo5dn&#10;BuTG8Jm1M7wZvvxKmhgr+5IoYBmDYnC0jzZvOSkja7Txegsa5Zqxml8063V3xR6/So1yQi6ttKVk&#10;9bNQYz+1YgAM2DckoT5z/ZOpTtDwTsg4wHgBj7WCEwLXxOEaX5kMxFI2jHwvQg1OpaDN50Khoy52&#10;y68dPayKPFdqA/j2oJEvjsa9SWbBjV7kgypcmm2x8zjBOF4xQnjmh0/+WGIbw7W50EvHetSmnnKo&#10;p71YjqlI0QC4+HdCegp4wnuBTKl1eCmWpFFPzbD53du+8bqXZin2hHIlxz7wi+EOg+DJDSdp/srM&#10;iNifVsT60FBeoryL7UcMbfNG6KknkEN9XvjkUSuxL9xDZM8Pquoygr4t0xIFmib+CwI2WyMyKMhZ&#10;ITOuIQYbsCsu1L5/lj7Yc/XJ1NWelOX+PwCN4Z1frc8Fz6u2ErOKMN+BUJq2eRkCEVLORGBLkuVR&#10;w7e5HKTcVrfmdCzTVaB8OYH7AQz73foi0MwTuf9U8if2V3LIaEohk+alRC1LKkdX7iSHeVaRRrnx&#10;cF7mZF7F/3OIpqTjst6MHomZKhb6njuI8RNUKRJPquMiv7+PE0bVzo4pRCY8oIiCtgMkVMg3f0/j&#10;GykXQtF29F2AhRy26LpyOczwwiUusup3vYO3bo7hX2Xn7BlZWrpKNLEMEtIX5E0rnbXPutyeBTjw&#10;4/H8B/ssMEDCMZ6RvkQebdgla88IWPXEvz6XtbzkhRUssblsL/3iFKDWJID7FtCQpunQxpibxM91&#10;o3Q4dUkwXEGylsiLXi1iSOLxV329E380ZSH8hs8eFh+oaww6Wu/9cz3onUtU6ZtvHI6Ql1SiqnEA&#10;BMbzp/S26l0C5u7HGJsfJAGTz1LjgP/YVlqEHuPpa90XhXFw6+1zVulRNTl2hEMoCy+sU1jFadir&#10;walgIYZ07AWAyZUcJSQCgzWHyLjoVSCAukb332EqRP10QaswoOrktqnJJceH0JhQ+K8sB6M4AGuk&#10;4J4G0px2s03+AQFK7wvPZNbai4RzBA93VOcuhWhf2NCh/LyWxOXvmrmc5+rdIbGRRWZCpqLlsHtI&#10;2/OdHrbk24UL9HdpMu62Qz5Vo8wt6XLbvwH0qNDFSd7QXABASPnNiCLUp4wuJbGQwqx/T5siHbjq&#10;XAAGsGgrt4TeaJYpjvw5vPbQIqGRlF83/HBUJ1uQPTQXmI9U8nCDrJt+4hAvd6sBm0Xp97yuvQBo&#10;MQ6R3WHpMDzJ3Hxlt7yKVId2DqNuCptURC2I65SDN649G5xnqnHh+BqukNk4g9zNy1L0lGR9q3un&#10;ySORK5f/PiVTNh+VxKl4v5/3cXxkdZoM91BhhDT67rtcLfVUJgg/jOwwTAZGjjLA5zvcffwbviVm&#10;6BlQgnq1hUCFdMTPln8Yia42/OKKueFrs6CLb55BFe5paNNsGFuFQOAPdqv6qbXB5GVNQR9X3jQY&#10;x8d/3TIPjE5uY3QMjZKUHGbtZbp0MJ3nFjuLlYl8v+hjAWBl25hCK06vuFmWpXyYLicxI3OsAg7c&#10;AlVvNcghdanqaUBe9QUWNzijPtr93Mxi846kyeoVO6AvIVyy/A6LL6WrroPwwFOi1JsD9Iy/c7c9&#10;yV+l9OUebR6CPKE42qmSTxDBPdbmuAVwfUppGlk5RzNZkPvK57NeptxUawn/D6NyIwv5ICG8PrLR&#10;fBl+jChpp6GU91tPq96FsEbWV0b4PCtke8N0YnskecJY0+8G9e3kHfG/QYvVhRPGB5lczyBIHPTL&#10;uyYdmMH/LTNBDKnZYV9RDPApvptt+l0Xc5l/jMXbukC66RQJVPhERy9lRecgnTABZ9gluk9NmXNz&#10;Jgfw9MA4opP4nydQq5RmTtZTkZpYTVjiGaNxUdMv94PNparUSk8DAji4J3em+MIf8hfwqHqBrgFP&#10;F7WSEVwU9rx3y6fC6oVXfvXVF4zrnuacVRSvQdKge7YUogZd65zK2T0uTy9GSt9EqLF2QtoCUlyt&#10;s5ff83dCOoFLMK7lOvTTx8u7gxiDKhAjnXrMqLShQ3P1lkKkWW/KhuAcTPhWXAEn2T8ylqftW3UL&#10;98ABe5Ei2evmjJtQf6me0i1+yJKmjuMVfb/S3FYXmy2aDfucTgdJ7lmIdusiwnI+1d5+mB2XlbOf&#10;pN7SbVE31/cehPsaNf0jV2alIXyAO8hOsXky0dxQctxeO+imVoT8KG68G5dq4EvOQrRc79bc4W1p&#10;ZDm5bZiowXCHlm9Y3OBgGuNA6MnFwrb2+7nUf0wSvJNrWJhvNP9UGBt3K2HNW/qfrpdBQtfj+sBX&#10;b6zPIhnkGMkgtN0dv4D4ZKZejvkzueHGyf67PvjWwD+PIju5zBfDlkb2a/qtN3x2sl1X3nTvXyCh&#10;6n/qieaVfHcdW/2o2zwI03904Z0hMbGQoDOW4vfOfj4I7+q4pvNYhYY4/WS1a5zPW4T4IiQSzLUE&#10;YZy81uHTu8JT3O7MW21On6VtMyo6oA0Slu3LeXZr7Ob59N7cvbo7yHDX49qb3CZeIt23qx8CbS1P&#10;iqgJWSH7nWauGWPU437/SmaontzptvGZavImBvRS+pkbtXsjoLG56nvcnMVNkqDLspz627N5xFP0&#10;BeDVxH+NIhxarWGclTxuJ/jWCjqY7UaB9pv0m4g9DSTVV6fzrbC50an1aQ/qp4hHAFEXsK4L/vTh&#10;pkGyW8vc02ZHs7Z085Triin7r0Jov5UH+0hA7xv7lovvphcyTtW1lD7zGdtrrbdUfhbxuaBqLSHx&#10;fhfpWdHNsZunx0qbQvYshyv3wz60aKrdUly5v2LnZ/9//ix9vFlyuPSN8oCiq+M0aet03OjxZ73P&#10;K1l7g0MaS8LDrhmosSNi/0KAeHRv0d71Q16X3I0Z4Oq4wZ36T1ElN4pP/oBfIoRDDxu+dSVG5r4J&#10;t1d/qamTn11/3SXICVE8YASnEMq38/xaj6scd86JRkyYUjQ3ER8/lmjuhr+EvNyyPs/bAhBUv5nM&#10;Xdr/qmV/O++YY+Gt82q9itdtecfiCUx3N+RbH9yb1pLpxYiiFfceb3ADSq3WRwVQ6r9TsY9mRHEz&#10;8MgM0bvwH69XrYhaKpmyTKun/AxHf3INGDQtWNXXRnrKwPXyw684dDy7hGxuILjkjSGz06nbZYRJ&#10;6aN9O7lLDOnrt+N37ywoTjomdTMJ+G96a54oBnJBQz5qwmq3fhmK1iFwphkga2gT41JsnKSTxVwl&#10;XSEkRS/tyESibbMPTJ5N1NRezPiwBbuYYJ5mWUg9+RPuV2W5DI2jPBdMflPfHOgWxbA/lVUKQu4c&#10;fl09fVdZ4DXGPIm57xLT70DJDSloM2uv3EfRW8TsD7v94lwScGMNZ+DfOBNT7Rvfq6+PpV4FATq8&#10;i0qjTMfAuPVpixUv2b+akkKCU5oiS7syIHyecptkihPI4wdWcgz0bDh6YZvLmL7o6wLHuh7HmCBf&#10;tW4qvBSARDQPTf2MnUI23JPPBLIOA2u/gejzcSjSrHf/ZQGqxrK2FV1b3exI5F9iSLUxQ8Bi0Kdo&#10;fmMeiA8Se3lWAghob7Wd3PovnbN1XzihDnX7p8ECEOFQBm4+KpuzFibC5449fCLdf8nHeHjVV61y&#10;jeoyU2T2n76RoCRbZPYCcOzRuqFUipAmEfudDDuUkipryewHcUmgLSAP1rqWq+ztrv/4eEatvYxq&#10;DxwEQleuTI4yAqXfwqfIaqmvL4Yi4L5+YZjzYzO+egxD7aA45EhL54fBHlwnS9OCPGcB6xapMUT7&#10;wEPdx+yW5ndAfD9DXmpWQ/J9HWu3MpCXf64qS1ojG9WtV4zOPrqXDhI2QRvp+IjT5c9Gg7QTJjeD&#10;b0n3ZIbcl4dVfQPcpn0fCTaEa8RMq4K6k/BB4NIdOL5AewZBnlfBzEKu0XFS507dj7WBvz5BG3Sv&#10;29cO11RWKrMyoRb8hStpWf11XRV95vyTTtYzhBGdN3PB/tQIkB1GiE+5b1rly9ET2nCR6BwbxCXh&#10;bQ0C5tSlfBDGzgjhhmtvTloiVH6+VTAoJq5jKOffBIA5vqh6+xYQ7sywPWy21uFrLSOq94aib5eg&#10;rParyBBBHEbCpCEpcZ/8UQPdBYLRohWp4RTRLZDUGqH1euCsn6nNBmgcS6zxEcKKF7j0tpe8m5mH&#10;1Lt/NHwKyCDGwLNuWHOtxaQotPTu7P0UA01+472qm3Tdj7CVZJx7lc/QheD7HsxV1CgCnY6/8cLw&#10;8+4KdXcNr86/MA+LvKgEgqD7z96ZoeWSPnOQmxTXBgO6H8EndohCY9cQy8uysy6en7Rxu1DzJ5RV&#10;/TAymDtQXR67Lydm0sOtL26Wb7IVhZnP8nK8imKjAnzqsmJoNm4XgXWt0btP6n0UsLmSaFxMSzWN&#10;3FUdFbJuqYhPKS7Cwmkww1eHSDScm1VBvNhC+40AWYFvZcvqfr+um4T/LFWGIvM8dxt01n1O5PVb&#10;ATWqgdVi1z7Ch9UHyOQwXMMPCJPYt5VO7Q92dBhyER9PnYsJpOPmF8C1kMH1t7NLgdUiAb587HCy&#10;mQ4GAQKNqQ+fxkm3j2RoJZiGkBLa4QOODgOPm8UVDSUo7OxLmMcrsNCJMEz8maDMiIygyUtIkIYy&#10;W2XjAUNAI2RqheIceTLLabkXSW5ZphH7lsvb92FODU/ETTnbfxcjDLt/eUwkV1Z8318ZLfkRN+e0&#10;aM0DoyMfYF/vH6hkGvojNV042W87ce9Nml2ZFL/7ctvJVvkxMPCvndWb1veYp06/VVRX/LHP3CzD&#10;Pz1Nr7/zezhQh/uHUx5RdFKfa1u/RUMcFPhNhqsEZ3ktRc5c+lZTURIfq3j4wKLcUzNzX3VmW6Zj&#10;n8eGK5z5IAi/pek4MVhQutJZtaQPiIiYfFPloCpDBYuZoh+IYhbQ9Crbyz5UobAezOaCHPIJg0GJ&#10;8S+R7M2Omsc9//0NiFTWRF3t+a9mipJfAyo3OzwyqOyPfyXE0WuQ/VAlSgVbFv71k43+GAUJKbz8&#10;ymRFzXyd4QfJ9cFykHDtoyEZKdKkH6Iscxbxu+9UnFY+LMtXa9G9DRvWwgONNyOAMg0TMqRAj+ua&#10;L+xVoK9hFjxbiJYubJJ9D2TdlyKJDKAOjuEHbVRRKF7wZTfP3iP6i+aXkmMlGZEjpGSpTBpT26fL&#10;npQXqTaQhpdYtBd9a9CV2nJb3h3LfB7JV2qaLqeJx+eF22OtdVsAjiNoUU/amixojKIYm7Q7Epda&#10;74GEd2NJTQE02ul+wz0c92Hipk+aCbbmmi22ldvWHw37Z1i9K8C5xW68xD0TVNt0Fs07kswfqfSF&#10;DoNrLU95P/W+5A2bCvoQT9j0sfuIPnhgVQDVJiTIlKIhmrr54SULnY6vAnrcBsh48VaSsBH6xXS6&#10;u9jXAaE+DAagFId2RC+Dx3LbhJPcoDsmQDIDqc8zASIixKesdUJDBH6YeLJta6Yt+dZv1rJo6i37&#10;WGVEfL4N02Mp3GJIsDv/COe4SnbFWXytZph+ssQnXlVfNyXVJFZxxYG7/o8KCFtUJAijm8cUy+3z&#10;ICFb03EQ2GMAWJrwxStui4emSNzTPMXsugemC/LgjAVJxgtctyAco2NXGvORDF8qO3Au20wyGVHL&#10;fXwrekUcECOB6dUWnErPib6v6rr8FmD1rZncDNzV+oPTXKF4aJ5pj1hfW9FMuSA914/1ZRHvB0P+&#10;33Bzmvf31bZF9LnuCoua/uyOUuuAsCu0gTf+M0B2Dz+qNpfXLMpiOnR4q73WzNbM0WSIBp18NrWk&#10;uIyf+0g3cggA1ebIohBFWiTBmSzgF1M1pU1/oLMAyNtkFI3z0GoV07cqgCwOjuJRyPIqAGJAyjeW&#10;xwDPy4SCLzMdGVD9YQ3R0Itf8yVoZTeA40MrKxVctNwVdGuFAzQvxc/N8PLIMXWu+vceFyPUmiHV&#10;hAv30c1j6hOfA+kRISUpqONA3WwTo5JzRCGI1b+0OTnqjEM/IEYXqebCBWy4fNzgHlSuUtYhtqxQ&#10;+C6+WosRMvAh689k/1sCdegw1HFDxSm5SiHx2T54EJ7eLaUp5Kq/v4A2n6pmSBVFL1aJxqhvNxO/&#10;qrIpMrQyW/GLIk9VNDan86fc8wFGz14aF16U7Nu3aA2iq62kF3Z5hAAHnQEPwaf/ark+YuWpx9Ny&#10;bROw9BzSWx8Ef0rSlJXqqePT11wsKzPpipvn6G4ExO6Nun4wBDAUWhfHApIxwHwNyko9JTKQP4Zs&#10;pN/AlrJqDnJTcrWQtZy1AWD8dPcY+O/ET7eNy8JQIBoDzwBVuITXQB+GYgm6CNhuOpBmFaijidgV&#10;ZT81n3Rrnd+uDkhNIWE9vl1206wvswf8wghfJeW/2wdeIVC5ve//9XoRcAKjeNYyZVORsvp4PszI&#10;J3vuai6wine95X3fs/RP31wVP1O6koF+Xv/1mAOeBzzOMHbblEO46sOQjayTa1Z9gTwBN4PvekLg&#10;gzaW2sEdJUGuFW1ezv0ygn5mY0p0Um44yuzH+/B1Rtpx0opLnl4Cf2B1/VPF6mrNPSm39uQ1J3XM&#10;lIOF+o+r1L91A3MTFmDxZkDSARf0o0ZIdsw5RUHxWgtW1dpDk7WgX2v50RfiRXdMkRZZDribrv5D&#10;K9q7fYGMeMzaZsmOlTGmkfrrsc8ZfYP515CecPMfM7XvqVXLHR9Picd77hkiLFLNMzdf0l/MF6nF&#10;aAsE/3RoYCBV4H4QvmXHmqZtPf75OIbtOmBlzKnWyKFr86ZMwk5LLRPKPd51VsyulGatzyf9zzSj&#10;j6wVonh2oemMyq1GMAwvWy8uOXyCv3CZHo3x0BnYUK6xJ2UXRRLi5nx9vnXbxpP1c3YP5qa+2W3S&#10;9AKH9n+YjDmV9ccjazkfI3rumRGp1tRdmare9tl0fYTLVInOU++hjkTs0XN6Y1eHK5VvEMKPZDbU&#10;SnTTylbRwNHXoawN+KNrp7eHdX6vRnFOU/OhvXr8hy7veD1olBYjSzEc4LL6rG7M0WS3vHRoF9be&#10;Rrz293HO0SdmBv2rvI3YXQxnm9/GLwK4X8h9HmtOpJaqqg2Lr5y9k07YFAP5nnv2yVxMqcr8kQVj&#10;J7hxKvPeuNpUnnvdcorNPX4q/KwpNappmD2zDPEbVyTZObZ7jomO5YV/En0MfyPKLw3pDuj/QP3c&#10;uHg8IN++P1f2lFVhSo29nv4STaqzTuIdM5D29JWe2+8jzbm1ieH+Jzs18Uwb6/zCMepeLHXOqr73&#10;uOFOGyD7me4S9zkefeVGeG8jfpHYuxvZ+1Z8o6hiaGFj3pYXdU0Hqo+MN49LS6pObD8/0jUQl6OW&#10;xTgw6Mbd2nQOQ+o6c5SQeu9JNaViQ0gk8+9GnctzF7y+jr6mophPTbKjrvfKwnBHKgzkF/oOx8ar&#10;+GWNqnbjLHqnqklIJ6aVolhJZ7yqy36nCcyTK78ro9Ze/Es2NZPQgzYscRGatuOmBFVmAv00fr8H&#10;M9qBalQ5AA7VM2tNFA45hdZ2dg/x4gJXWfyX6WQVOX3HjND0rmB5f8XYHrISr0pkirjSKxgUomS7&#10;8sjqAGXv+dqfyd9UQy9poa4O6Fv/TPmPbvN7Gz3n7e0zyYTly/XNPsy/cFTeogRnqD4ixNyGpXoN&#10;T+XtveDB3HUbstP1WjQ4CQ2x4MH1NlnLGsJs8Jya6nn7qrhX6ZA+Wu2VzxSX2mHLG/o/Col3ZSak&#10;sGfHp4iv5vAXRoInUTmAtpw06FktSHWjzYQfyqgAsbfc+u8ud7K+nuq8NH4etmJ4KUl7WOufXIT/&#10;78XJfuvIbDLzqXS/XRpwP/tt5kG44RoH9trgrxxUpf7wxGo6+mXK35Wpq8TMcKug2vEROtJSYXs/&#10;HUloH1fvvjuzuvBqT8juC3Y/r6ZegcY1i0hdIaonrjOB3SLFplZYSPeff0ouAMS90J9/4yZ2GFWd&#10;AGWnPl1IyHZZL5ovyLM5tsrA9/y+fWe9bewBz6QgfHWZ8wLrvFNUnGzgODn2FrEFX8/cuem6ZaC4&#10;7LJz5gXlk1gPGj7PkI3BssxDKgFnO2JWEyFBYJDXgbzJQhKq4i0by4Qf6iQ/KyDPoNFlaCT2N7i3&#10;H2o4SIxNr1M1zOqQrvmjI88sx0ZEJpMW98m+jn2oNz6Yo7tB8ZhFSkqPuj9Z3dAcrArvSqby12hH&#10;NnRYwkzkSGzfujzDZFxtfwnECRjkH4UmkOVdjjLhXRQ4FVj7DQChApoYHMOjQDnaZLx2/m/dbi9I&#10;O5dwNYVTtLJP6zW0fgysal+KHDFbs+LcX1zSXeEkHlaWjGoGuKiwd7Z18jyq/siSqyH/6OUWwgHQ&#10;g3+uBXoz7LCrdyZDHcSbtdU2QDLBP51G8++nu8A6lS0PA8ADBiD5AQlQak23Jza6Xw1p3w0bnNl9&#10;hBOr4jzSWTC1aSsj5f8KaSnWssFemQQJq/DTrpv8nKNppZiszD6dhoT/B07QKC1AjSeoq3FYDxOS&#10;qsvLhwwzvZJtkqE7sNJraYYDxYxQhygGxn5kspFqgNgmNHGqfVrcnDw3fIa4KewE2uNue2CdPXqz&#10;AaFdG3FM2PUNYOEpYn6zT8Qm9dEVeRQaREkTVr5ahRuTN9mhEbNe/16eOOY7Fx4pNoqMnQVGiDTX&#10;nsPv71wxuL1V9SfIl/NsvTGhfWwNc9OW8Tqq9s7jYNZ9opqT1ubc1qoPT9LtWac5GqfcMIhzoI5V&#10;zuQGcmCfrjKjjneZwhskh3odS63ClEP69cMF8zv3miOMhH4g4+n9YQwpgGVomKGgZmi9rg9I46sO&#10;kztUjvQv4W+S3QMs75eX6Tsjmx1nCHeqzzN7k71S9tCPnIRXpLldvXvxStes4asL3FCsA/Zy29zz&#10;MI6VUQwL11bAd8cXoq8WDmqFLboWwh6TVOB5LCX6B9uKYDfthXoW0Ab7VarVBq/Izsr0oiaZFXhB&#10;c4i6M+ySz+K/v1ujI4Iuk6orSod8MokK3TcSM3hJr9tSdUy9lhlFqEy2/fQimdXUk9+mu7Yl9hDz&#10;alGuCW/5PN1lbiWcS0tMnOm2P9gNoaiPARBrUCwOF5ZplZOSKOhp+ri49EAo6kepNTBhg5zVTQur&#10;dLTPQxs1iyHznxEbu3/NKywP6jMKz8IkjJu1C+HLFYniJ7ODXfeiiC1HxNdgATlL5SMZdZNlNRc7&#10;+xzfNOwF9rNi0Pk/DK4E6GqseIlom4IjVhjFOYha8uEdbitAkqZklBisqnetHemHZ5NG7+NiW7cv&#10;YAPcoTRNswzrht7/4+C/j2FPjpz3QkYVYF9aNtm06wcga2trtjbjAOAZaZs//9rECuQ5y5/tTEqI&#10;Z1pbaTrr3/7H+ZPsE0X54u+S0Ty1mulIalF+sS2tlVbTzOLUq1uGYCeueHk49n9MnoF37tNYuIYl&#10;IWnll1HIBFP5cJFZyCGKzZufWxQDyTy/cwRFiPj1Wty1zn8AKMRdn/P7uofYe5mOUubMpPKColU8&#10;VRUpGZyM4uSmV7JjfTkL7QBULzItMUj0dGJ5KYtNu9u2uY+9qymiPFL9Dn8AQFX5hxXWlVQ1YryQ&#10;zUP+KinJGhcI4NNoUOpvgkSS9BzEYxCApRQmhTSXEIjGG8loyYhVpFluIZyfr7WSCRMCBJkJ8Ozf&#10;x+8Snvn+C5sD3Tz4rUxbbirb1aCpdHcj43FVioYX/5dAdU96spmYvDKKfXIusU6Ru3uGH2hOtZbc&#10;as5XTGYP6kSu/OHK0Ub0HgZcTCE7yCreI5AQDXqUJbWmeF3mzlsPOdoxhwZOb3hThnYsY89me8Nk&#10;9HcGLhv6z4XVVOaaDE/MKA0148jiv/N4rcXFnm842YSiMmCpFZ+BCPsv8BeM3dKUNBvirxZhehmo&#10;HKgNJ27DawEuKAu9owAfYM1xxhJpuOgm7HfRPoYPLogIipHs8A3UeAIpU2/YmWJ6OGiHK+otPPvP&#10;5ne1AwHdX1zHfnk5MqpZvzSIqTAvEkgIMEujk0X7wYzsBW2m4gk0Zl2sYz8Eky1bfcANnpRRxw1s&#10;lwSyM5xTFNxfpuc/kD1A/GsjDUFrr8LCgGvCbXV3Z9DiK0KVxxQTkPTFZqBzzQHf+O2HlUFTZzlf&#10;8G+xkYZ5mUHM5bCu3bGU2j9Mf6CXeExCknIDhpFBmxiQwQoqEsAyjPwN2vLdQMm9n91cRjrg3Edo&#10;aCuTIjuySqcNHEYUthl83VCghEdTwMhjHeuQk2Su4Xn7tsrF8K8tDc889pZQ1y8v7RRFKJ8YV/5g&#10;djbo3wmpQjPhF616zAvaaUDA9a8g6mA7/WvleiUpLnRRumJIECZjD/V7rad8JtY3SaWewHjvZW58&#10;TUMrUAfEp3/SjUtXG4B/xsbNMvAT3QyfpaYGzND0/CM3Z1H5puHoI9x5wQPqPidgajuhnlwc8BoK&#10;xh9YBAnx9SoRnNQ/vKR0Qy/vSUhH6sDAXD5g5ALVOgyvctZ+Dc2GlMWzQSK6soeoYUSjL/bvcNde&#10;TPsfR+caz3T7gPHNmuOTJU+RcykqITnFxlY9pR5FZwqjllOMJAybTal00CqVKKOQSs6nYmMOWVGG&#10;OYvNcU6zMTaM7f97/u/3Yp+92Oe+7+u6vl8Qhw4oCQ7aPD6kfdqL89ZmOn51dthMW5LFT1ufF2ch&#10;w8Hz1rA9vqtPdzSpBfvjJ/x08i+B0AJd14jDP0YfuEziUIjMNW/ZjJinHyfzGF5p1RPMylQTU3rg&#10;9VleEjqkd9v9yOhaVqsOHWfgQHIU4WGCOYZkIC6OyCCPimv+YkZxEAbSDJkgD1jjpWfUbgFJG9t9&#10;wRxYxqUgOFAZzVm6uxFYCi2PezRjv3cf8LjLjVWmj0JhAQrZEGb8JLBAGQMvkaJyrns/i+cnZBpj&#10;Z3ku2wwK24SgcJTdfgcaG0gt7Q9FT8dPT9GAM8XCPePveqddJWvWlu/jpo6hNYGnoZIfQlj+Lgqw&#10;iZhZWHzlhsf9hIw7YAHnHGqqbEM6tET/miE9n3pWemjXbhfgvUEJWejAmerBeTZ33JnW25mUTkku&#10;PlOVhKC/LlkocWZm2ZSfMzqVon/eae/xfBuQxdPk80K5omf9J6BfP2n8+EBBYJTeszJs6kKntyEN&#10;qLLtKwaaeWF9MgeaAn5qes/Fkr3xv463uftOsKpe+MflP7p5E+1vDVp2n0m7LQ8if+7+22jPkCBP&#10;0yT6m0+NGEIP+v3lQpt7kTujEfnPT0gSNP1n+J+1ZEve98JRxUk0l4s9JdefNyMk6JY2DGg/Verd&#10;d/mecZV3VpErqLoVivntwRXHO49OZ3T0tgykx6RbpntMd7r8m97Urfn8yQXZ8hZED/I9i+fp9jIa&#10;vJ1g9vcZEKcV+SWitej7McKSHAT7HShv3HD7uoiz2G4YH7Tzq6mmi67vwvHTb2OCO96x1Yo82t7E&#10;GCAiF7fnqAaaJeVULS4Hwv+hhP1k3fPqb0m3WWJdLtoOO8ldjkAC+ZZi75P0bALb8CbJ+YZ271t5&#10;drbcRKKFHSO7N/eQlSi7OUh30RB6MM+Fl3YEyLwaQvsMkgoRwhabQSeUTg7gbITWaBc6DLraJEpv&#10;Z5W8NEbsqShRCIBUs2QfFSo+6XBMu1LORz+4iVr5y0ADoXFLHefcIC7raPMivJRja0OWregYRDy0&#10;4963qxQJ6rTv7PEuI+sC1uvPPfhmFdJHcv+UMclYOykHwb3SDyxhfFIuyl1xLyRfggbU8h+4KK/J&#10;0133ai/x6d+CO0heEUm8DZ0XXu3OC8XkYDsI2QKXpaBsB46dYzpywV5/Svjo4JzVl5NH9qQn37qE&#10;maSyjFuD/E5OOJMLg3aGuZ7r+eoVMXVgNODUL1M+pgk19sm18BDj04Gr+05gAEShpRHJxjEKXRgd&#10;gNHp+rQv0LGfxcjROLs7yOsFaxM64nkTy8LCe1TDo2OmfusnU+yRtNa8U4QfuYzML0GPTbGJ1Olr&#10;eUAV31ysGA1CkLR+qqSGxZN6p77uWjp6GRax2E7IdbTX/6Py3MeeqY+IbQy/lxuc26BFGgEtLlqq&#10;VJRwV+6mQDWdMGeOIZhPb3obLABMwN6zTY7EE09+e+43mp7MslY8Kdx3eZQ4Mxm6SYq+VJNj1cgO&#10;ye585l2d2zQdxQz66N30yiO1NvTvvn/b8z9CJoUns+0bhU+kW0cunbBBMBYQzaVIZuliu1CDsIl5&#10;DqqydvDVwo6hbFLJQsXFj7fOijycxtTaPEhee90PditrkGEgWKLG68JF7nzJFnVI8zlXPe1MxCZg&#10;puCEwHC2uFJsMi3MNyvWzEA3kKxnrs2og/B1ct7h8pGQ19/uLzq8l7iIL6wOXV/+co1uGx5gRrJi&#10;tB5MjOvtuM88FDNbZqUwkgMyiEv4w0zo6nGWe/DHDMo5Ea0GmqcBUGQOxuAQ7oW8wP4iQW9pW9Io&#10;VCRBHNcT6CRPjGjGz8/bvpLpZvuHofGJx0FSjzt+FxduMpYFJG5q5JV1zzy0BevDVtXSK3bpDTO6&#10;pyh2+w+3uqZZGFhhu31MPgmYZ6Zeg+ZR4YDGhzn/BLhFSTu2VeByZOu27Iz1h05QfG5GfWtWyfXa&#10;QqrLFe42CDNG9JgxqgsYjtd+XZXx6IY1jT3InNxTOuw6ZX/VIg1zbAWZbYexpbB10XxcaW34lWSa&#10;7E+I5HHRPJrI70tXOk8M8x8plh6gCBR4PKH2jk64pIrlsv7fJImaLDcQv6i4CVgUPSfifzPiIrxB&#10;uMyRY7WRON/SUPjQNCoI0c6ODfFABYse+3tHTQANZyf4u5pUSK+LPhBx/VA/kI5A6WTGcVNNwW1s&#10;Oy6WcfHuxvUNI9v0206mfitW+MH+RjUNDvXq3zw6bJGEJS2bvLk6S1r3f07rMLy2PtUFvqrk3Grf&#10;YCm7RUjQJgpnVxVfurrfRGQp5bhK8nLXNSlDwaEUb30QpW08YYwcJ3lOEESfIVmAf5HwBpan9d1N&#10;4NGxo59OKa62wIPqS7WP/wpTICGfJ9QBVhPKHC41F4yI3sDx3ffkzSi4W44jlqwvzw5bV0Sd+vZ7&#10;20CDcm+UFozzR3rRwv/LRiADiLmF30GSLM8CvUtclLbteydcY1SQzJ1ejk5PU0jEshffbZLQo7DP&#10;fI8myw8UY1V4s5RdkUudMbHDkw97Vzm/H72ZXTE0WdcpXCgvVIWF+8ApnIQp4wUwd/ZlMrWRMzV/&#10;YeOQZL6kXno5dpi+1tugq8hUUX6b4vak4K9CsZuDr6s46P6ajnpcnG2ko2g4J5JVqGF+YVO9bK37&#10;OW5Yrgh2I5c/Y9xjRcfNnWjd0pYuiS9aJ0UVbLvxNgD64pufsjo5Kmb2SEa8MHuxwSh+4Sd6XW6O&#10;Hom+eMjYduvy18U9lZgZP9vHeaZbe8nSetFnEv+LynLc1xAX0PK5mUeQGoBOuLQEHTJnM93ST23r&#10;7F9dXXp98GNpkn5bX0xF4HOQ8APZ/ZER2T3PKG4QgF7w0pCbOXifQhcbh9BbOBpkfJ6k0K1yrzLw&#10;OXAv+lkylO7hLgvBGv7jsH0KklatmeJoKngCMP5wrKggdmeVL6AJErf+NuS1TcyT+KBVl/yMoorf&#10;eiKLNHfGRRwbeSU/I6bTvhy/l47Um/fyQPoR1uN0OmmfNvLarSDDHseOx9RhOZIiM/J9jVXNym2D&#10;tNTxJYaJbsBg3YeNU37qkqiyMAcPDxd+BfhXn7cu/2bCfXycfONotGqZKwgxzI293L5cA24MVMcD&#10;UFs81xeE/ssAgZCUl7pVkxA8FHHimix6wkSzy3JDAuA9jF9RlulY5AK8c/nGRyDqpv01tfp3Cs1T&#10;nkrQRsjPrkBe2QjjryYkTXc33isj7BaVF6YfaHzFJT/EKpEEA/8Kg51OUHj5b4MV9hr31ZTowD1T&#10;g/y3nqxUeeSfwJDkaTfz8k27IvNrDi5Or5ZsqOlJ6Z1ZyjkjFSzHVJ920zpNTH20zgm/F1le5zDQ&#10;L5CmB58m29hkephod1QnbZzparq3GHAFUm31QGhJcHfKS2vrqXBzKUt+5N8vdOS+GQCfSXBGB2ak&#10;e/pmrIgXKteqR1seecz2V0RHlvmV/J4UvR4vJ/Y2VZcM+F0KERt/2V/tJTcsvN8frt0yW0V0RAuZ&#10;3z0KxJHn+50UrvO8qH9sf1dUVvwur65u4REQg+ILCgmyBYGcpDUsQ+yDJUVRB5VsgZGGKD533259&#10;LIMqXX5//D+jO2SMuDDbLLgtw4V+I4QFoBMyZakqebNc4BhYuzoy8UP2ZzxG0ue8tNEnvYaEp04r&#10;mbimn80EnvLdzcETqeogWddUDphD7JiJBw6LsffX3NerJ0rD8yD02qhbJ0iuiMfzpNqwa88AF/ez&#10;QUcaAnG/UD1mqDY8+tsT00AzPXc/lYdr0cHB/i3aA99L7lcUzw7r7jNWKBRdYwvLeuw2ad5wUVZ0&#10;o4Go9aw8Vfjh3nP3gbZdYCFuNeDJLW8wbukZ7pAPLpIrj1I9qYCHFL5UIKk3O6C+DoAZL5Vfq3w+&#10;5/qZ2oyrZUQLEKJmgBQ90OU0ej14+tiy/1a6i+ZqYzLFjs+0sMklJwmZTct/wNubv6RgTk9Gg/Au&#10;IaFv7Ak3ICQm4K/4HPThH9yK4GaGbfsEM2Oz4D8XVt252l7k6AUp/tIE83PO3QZgFGSXsmw59by5&#10;uCKy/Z8BLpGcLuDC0Pvg1d9+oHsvXSlc5ZuLVUGUWGVFGMkY5umWuKJox8/4pGgK+0cca8EDk52o&#10;h9u8hUyDPSIQrsm1ITK6RqXeCZBemT8sAqjrvk+RJrSi0ubWApOyO1IqrSD4iynF+lfz2p8XXz9/&#10;UP0LhCT2g9yQMlWdEH+338Ua6/CRl/njataQSQCycLO6QWsNPmzqrS7Q3c1s2RclchtQkK6Aa9Tv&#10;Ofoc1JvC5UE6HQr3A0MtcHR0U+4uGC6z+nCrSqMhdUTmDULzpmH/XZaurPZQ2Zarz6tO0oJ9k+VF&#10;uBZWgUCYrWUL9Nr0ZSv5pCmZuDYOTmXLVhgZtqRI3pLLm3ULdF/G/Y1YehSHyrElad/Qe7pWG8cE&#10;+B0h/YGQ1xA6tDueS7pJ7dqTZ445kxKSa8b7ZtbODY0bvdOL1DW/KTqdq3NlgLYvMb+KuHIn1Gkl&#10;lJi8aRW3yoZtlxFlkxJwczwPFQ5eRq4wK+WyZS36BHPA8cAnrppE8fgEBxy9lAE30M0040f6wEfX&#10;5plUDHFVWIlRbVbUDgaLgG6grMVb1iZtJcPAok8yJFJ6UWcAObJdxkAW6a+kFSzD6p7deRRcKNt+&#10;s1P/B0wnrzRigNvXrysMnrq3uUHoJWu8VJrXr2iZkZBpXtolvTGw6eqQPjp+ytm2tfyCdPw0F1aV&#10;XQYZm4m60N8/eOGZm74BgoRGL2STREcBW8ZI0gp4WA09L8dVVIT5uGnG7NzvqrkSIR2/DZoF4f4L&#10;Rj7tdMU9OCCpNa8bHaydVDTXR8+lEq/vcdXKpFGkUDGN4zCuf4Z0ARyw030fZ29ifkWZLiodUZE0&#10;cH7r01e/e5prVLs/WgcNriq8md7Zt2PWCobZ0f0gV1n4PNeUZtN3Jpfa/xEDsIG+jnW9CjEunP9p&#10;nBl77I5D5IsVY/3IXsVrydf3ZUtJwWebS5x7AhGrAtj2frlWScRfhYJfyI3QS4FZsCH+Gutc0WuB&#10;8Ljs1imZ5StEeEDr4uVPziLVjFd2RsGbq4vG9V3fvSfx/1U6ou8T5Vsi3evt2lfyYOPMFgBZHjCq&#10;/34192NwcvgzHdeGsHyKlkxgiqagcAClGLCN5nX/UgrF+VjalCkVzOjsXE+m9bO4x2TZTWiucpGL&#10;d9/ZD+klC1oeo6dz7ZaN9/c8YcaDquj2ssmskw7vHZ8MCO1hnuFNmSfhItyTdjeuS8fKee8CDOla&#10;rdFD1afyAtJ1aepukqm7mabqcdfY7y3VXkVv/tYsLN7QCG1V48ktdOYl/e1xIvxz0vmgrFOjO+qi&#10;FnBslpl233et9YMNKpROqI5GgHzwuSeSndD/Zv2K5KSdAa7oTI8bOoGIxuXbvYHHzeDNqKnFGE34&#10;IBnxLzPeijJ9Alq1zQNjMNFGzdZ683fmRpRGQq4jKvoDet3qydm6Gwu9Si+CvtyyczCiW52Rq9q5&#10;fg6JQkWMjJ+UXXuCYLLZznqnT1bXf2fDtDMef0eyax0j5ViQA/71+clnL3rgSP6kkNGbX/YIYetE&#10;pIiQmPjjXOGB6Lp/sjFABNT0qrMyzGH/EdCuQUoBBt8MQjU/BvoCndMSzl2R1di5494oHOSPKBwP&#10;BKzlG+plsfyoB44lPdb/Vq47/QuJajI4NXGq+0j6C72o1vqd7+WeGs2/CMZ7KoGwf1mxuKdOK2nX&#10;aZdvfzmVZWGXmxiT08nyDv9IntvoFbvURTDw6GN9+NaxHtiTpsU8dCnixbOJd8jNoJ7XY8U9y0kS&#10;wrlUxzRyyWruzDWnzzUvWIRn0wc1vrhynXhjrBmjo28h8VifsqZdOcAczLQ5qGbRPbGmSvrCzigp&#10;dS7XziqkKiT4kLfHKPE1377SfrrsWFMQfnDSJLOA2hxI/y2EMDeTbtHtmVsRodneWmPbEvz/Wj1O&#10;utnUZWFR2f2lfPscgTrte6fTaX+y/Wr2rupe2WCOMHN1Q4gR3VrUZaat9m5CSWJWeAvxCEzFbcv6&#10;JgyXuy30vPPDOcass1SN6RAjPYFUn/qm3N76WpHp51OAMg8vvbemhZSlnp4Bp1vGNkIw3M5p2+9E&#10;27OMw8qcDy5607fHi8nVKc+aEyM3uGdUB7zdYvpTSZGciy9HZjDzxP47XcGLpOjgvykUO79V/InE&#10;2Frv1B6m+R5BmmAqwcn/N6IQktzXQLGq/+lm9NSzY2kX03q0/27uV+9Qn7JW2MNECPgTX+xUZTvJ&#10;dDiqO+pz/1bchn5DT8fRleWzDeU3rrgim06xoy7P7NQ3YZKtc6/d2N3DyD6pdXqohzw2Xzh6aAxS&#10;5Y8Y7mM7UEcgjRLEtrZCiWH9b/+KkwZja51nkcjvNXEy3at88R85vsckt/xW9pauk0V941mGY4An&#10;0JGB5EOlugcY5Ogm1BurfCI9CsFp+bzW92k/PNN+aHq3rj3g5R2X2v69R1LFpMB3UMedTcI3T87V&#10;1n2Xanu6P8NVYxTwDJauwLH04MDDvYzePwtnirmSfd5IAaF/0fHiTG0+I7Kn159PqRQX6JdEZbB1&#10;t4+Hooe03o2EImmmmZYCXXBqX+76o0py/2BKVN+gRmRvJdteS29KbhxXAPkB7tWnvqDHrPo4J0Yv&#10;VpEhdOniKloy0kUT1al48Ca+x8BH2B6Fw9uWu5/duzGnTy0apAzCzRGvlXhx4kve5J5iGHzoB/An&#10;vDnzLYL0gtDPRpTarz6vCa8ZkgSrHG8tBjHnI5tiU1Ogm3y0X6us+cmi75YSufVNoNHQDLbm6bXy&#10;c0tqUkp4w5Bw/my8PsMUDTpYaYb+x2B2xYP7p5sRPTWpHLvS+281NSqedrPKUVRHbOWC9byR5YCf&#10;V86HfdUcp7vSQ/rl2JQXooKKi2GuKea0ar4ozPgYnl8RxLgIxfs/vgabP/rsrNEfu+j69NG7hEjn&#10;6GxwgthU2Rx3yD/TCqVJVwVN4IctCvbPvB1oqf4MuRYePLulJvbnefih5QVdx6H5pYr3f2QXtw20&#10;+JH52HPHlor2YGL6fylBgg9HkgUkxgwhZmjTG6AQRwLGMNs/KIiCMesxZUokeBwOOVDlV8xD13b6&#10;PQbO+x6+l3r8LnXTjr5K7y1um/NChvARlcyCjKXwiF/M9hwvUdN3XdHqiqmodZwn+uyd0WMeIlrl&#10;vas055elrF8+c39IFL6GkBRL7IahimiEorlwUDiKv2F2PH7ODWZWnhfn6N10hxCFncw/lxf8hihz&#10;45ZVNodhsSGRlib67O7rRhHlXdKBcraMYvRHVgoMYupZxh5bl18raPSdkWkTyTIjNWlGJAlO0nlK&#10;vH7kEP1BuMdD3ojoQGyM/9EXfTWkyDlCha3BeL9n37lA5myBYKYeL3yvX1WUX/aOz4LnHfa3edVU&#10;Ll+if9muxSw4fyHWJyyb0f1373fsA11J/egV5opdafkO1NpLgnNw/1Mbm69eF1HT7YT+yxmqrnc1&#10;YvP8yO5CY33VH61o/n/3N78+Qdwg9thcgHZnafKAmqrUYqZt0SJopiI9DXnFVL/lIZAsrVf3FdV4&#10;fXFjXAQPeiChCIU05B/QEnj6tkTXA7lVrqoyaOljuUjy/pwEmF9VGze8caxvtc1ljg4T2LPt9794&#10;lW5oqsSKAnDdlaHSIqY4e2mmuxEIcK42SMqK5gH+X+8Qtr5BZ/LUpPiZA0WZH1pfQ55dzU6ak75I&#10;Glmuti0No10+Zl/ibKnNouWMLwaFZsVWPLQw2thkqAcgnv2SptVRjtSx+xEbmdE+CJ+46DOUC6cW&#10;2EmH0g+QaoJw7aMPYO4MCf5khk1czUDvQW/vH0hLjKQi6VY96vCPqAgPA0fJL3FxfdisAhKYvGQS&#10;XCLFgoTCNKud5+3CbuAYzDfTKycghtccdvwl7a0xxa7+0LMJv2X+xqqs9JRuu6novsIaZF0hCr/T&#10;YG0sHnv4nHx5+RYoBjtDDaz4tpMpOu9SfsfakufTdR7u6fDdxfS1n8arXxUaM85y9NqK4h0GEhMK&#10;keCVSquosOJIPGZMZsutj0aGMnfEBuWxs8pZs8sjeHjRfrbIzLT4EiZmYBKsO/I9fQiAym9CiuJp&#10;ly/JQn43qNeEDjhhT+deM5dditNp8VOtNHzkd09jDR67tR8O71WJfkDjZ9SauxQWmzO/lJozsUV8&#10;ZHWLlLWEAQ/7R8X+aSr7VfJMSrD8QHh1aprV+AEW7PfdsL+vu8NC1PwECvwc12MJmFQCh62trzYU&#10;E15D+2bd/hvAfb8jygOO8ftrQNpV6gozSyxaZCPLESg4ZQ6E460/0UDsd6zv0C8od4Wt8Atz+2UO&#10;9W0Z7ptX61J9t1PZkCokzYj6H5R8WZ/isWW/7lPpz7poUd3QQ9IKKepwv8oPyFRxlh6HYjYaBiRo&#10;yMViIi46nyCrvy750yOqewYV1RXvEq2sVMmb+4J2+yzOTb2MlDQeiF33SSIsLl6ujoh5SZtgf8L3&#10;FGN/QWV6fVVXX21x5YcCRe4KJQx84PWZdEAMJbK5/gKg+1XFEjc+NYHpOJFuGHxr3lxxe+aFtth5&#10;QLHKZJE6ccIg9my3OypgOtkiJlrSQ2NB66Dff54jF6lrGhfa9ym/NxwvZpgNGv0wo6ueT9FARGz2&#10;/SdgZfG/WMQxBl8S0vTd0jFesN4AcVz4RgAYFMutLYqJmBQF/KHhABNT3SBf31G5EkMOfGiuvDw5&#10;vyrt6aK6XGtPt8tfF4runpVuyhNxu3271IMH3++paCCGuoQI2YYywreyrI4ny2wD/55fj7EqQ477&#10;2fxPu8JcleiAUV7Q6iDv7gSKyAnVPYngzD93Uns+hHQuyVm/R2zdbFryxkkD6HOiBbPiJz9sE7LF&#10;C0kY6S8u07lyvU8NRAw7UsxLywAK7qrXGBKaFbPWdV1vj0h43u5TxgXXaUzQ2ko0//1P0W2ZC1qM&#10;wceGnpoVS0UFytURdKS+tM+QEEUcWWp9tM+WgN7hzwHD8LLFyTXQEP1WdDmEAx2+0D0k6FRqZB2j&#10;+VSh7Nu8YumGd7NS0qmDQPUsDuMfhsL3b0LP4JogrVDWPE7hKwBzKKQQZqCcYrXTCl+DdO6W+usc&#10;WrP6aJyxlG4r0lpthxXIB7vhoqmcci5cT4ACllmCBApDxZE6btmmU+Tyr93GlhPgcVwWpF8tGlRt&#10;AI/o7dDwITMksrVdoke1GvtlbCknT9OJQxHVro2L640QjZbD/WAeChAz1663R816AzkViUdcycMt&#10;CA/X3Rdxa2/BRZdl3rVLYXQsyQ7l+W5Eja57Q+pfe4OhiITtNt6HGB6WLXPZ5ey1uQsSS28F9P9h&#10;FdrDE+B5UiQHbpDhmFCowDFZQ6DnrzeUAp3EZWP8L+YsP07MAvFlgtFQhV6FBci4rK4nt21RtsCO&#10;65C2SWi3AmnpB6mdojkPn/trd8Jnf8l7lOZ0TK/Hl4QElbCrqez2/kHhZp4PbLmDNKkIImus/Uvc&#10;JP+LdUzZ3a03+v/lzdUcMGIJ4OjdYL9mcza6okF6PyhbOQCz0Rgu0AVcDoKZ9QalTIUyFTrGtZoD&#10;30PQPBILaOUBBlcNZARaAP34Uq4QynmG4HxSJx0bY8lVPXdUpEMSodUXMiqO3G5PLO7wJWG16IzL&#10;Wi9lhiCyppMwIH9v8vX0bEXt/COnL800oXnHeb3N6IipyJ0+SZ1OvH+BJiAmMLg/cFTf9/a0HDt7&#10;85KiNmgvZdvY/B+1xKNrlgeoFMtR6yEIGoT2rbtSdzXflWEUiO6mrzz3pz0x7XPW+eHlM563YPjd&#10;JA7tFS9OV9P7ZziaFvz+pblYX9xZBU1UI7lH3Ga88HX2ulnzAb/x4Yz72MoTDfzu7peA6ZsknIUx&#10;kaXW9zjfmgzH3xqU572da9C8ru5JPI1Mx6w2IdvXD+4ER+laynZvJXFfL7n6Ldgr7Pb6QAMEBCWz&#10;ybHG8XwUjr7/dNpu6G0e6CbJGvTmwOY2I3J6p2Z2ssLTFpciTwJ09lk/lLEn+YNDn3VBE12v/V7S&#10;tK8r8XBrci7l/EqRx/S6JwlLZUGZ0CrWfu3lgqdLYyq0jYrk9Tv/6HNuYlAuQMCDsll/DfdySptL&#10;1lMINOuyfdWkhnJDNstNdBoCeRDJ7OspR68U+cnr59C+v9/hgeWR8m59lMTx6TE58G3vy4824DMu&#10;vgQRdoLMTwO3TU5M5B0QRC641/piyb0NQ5BQ6AB0it8gLragcO40vSrz+52Dr/IK2gG7BnnqoLjv&#10;w1Fa5sXLt9UvO8Vgey2REfT79ypOKsb0a5NPpGImAGIHlBrPRoVNa93P1LByPXLzwQGAEZfpSdDb&#10;GS+WKdJZHyJpmihH4jM2RqVJEmbU8whz4ojOBlK7HWveeSr8aSvy49savapjVR9KzlzC7iYQrO81&#10;JXeaWXvaavC0nMOzJTYhrs5Lt6vlWIGofMkuBz3svN2v3YMfojuNaX5dP42wuasKJ4BP+ippp8MW&#10;HrdY72IWX8laKRMtHmzO5bI8z1bVNqeRF4id+nzBs9IY+d21a6IrHsV5iGncMXCiEAE6aPwFzvFk&#10;/hWjZ5jzxV/50C0v2wmMQ1WumvigAJEbgEI53c3VePx3wgvTPYwspkL9vbhAj3T/CVbx9J/Jt5ma&#10;lQfiBVOig94XHpC6FEEqeGMoHsgfn6Y49GkbmL7rcsjZd7fSdrgNXL/NxyVjET2fnShqEqEiOHv3&#10;25FKelTopVub1YYcIJz22bQxcTz/mC7wlGyAx7QNucvxx1jbx89oDan8grDjF5SvwD7CNJnUL3VH&#10;a66wo11Vti5bnE9SVmRa2jKHdGYar9YqeIJf6d/g3fK+weN729YyLblO3Asg2aF11pLFMUOQOSzK&#10;S6GpQyfwirootdhdXXxgJgtw6JaRzUUS4AvMJ2gk9IQdr0rJqgXY//DYqtIeuLnZjbgyLpLjFUsL&#10;L3x/4ugfovTN2ZGgvROOi+zt5q6meleiV+4YLq69+HYEu9bpCOYoOZDFcBDQQjAJMup/71uq5ROz&#10;MTbnVWxNzGF6lIhonO81wt6CZjoKcLWGKAQ9zqX9Rov5b9WvFHkBIMwdAi+f4de2W6rI9z3ugwQX&#10;EEOOPQ7BLknX1oeC7vPWe1T7AA5feVTGoFpsBZsQkkKLDXtEC7ueT4uNAxAWxMWRIVBX6Nu8yjfM&#10;kGIy+2CALWVgs0/6/gXgJtgPniNFNGdPzgkHeOWWEVck8yaSq7VRInvZ2GpcLL/ZT7LYb/Y/js7F&#10;n8n+/+NDjNxapZLjdLu7VUIHcTtOR+RGpRAZ5ZTDrMI2ZjOl0gEVUbdT3U6V83GFmUMop3Ubthmb&#10;Y2KbzWnDbPtd398/sMe1x+N6XNf1+rzfr+cTKwMSwXA2mLfCwcp31ZKt5BvUpyTrowy5keoEydBF&#10;saBT90B7q4LV0h3DBMl6zYvNWj9r1q9drtKpn5gnEyNF5Uu32jgltK7qGj9Jp+6K/H2FPgr/U7Wn&#10;4CispadCr7Q2HK/H+qvpv4r869DZbE/UaIozk1sfpa3whhyHyiXh8Q+yaEyjEhrjSf9eIff9LIsM&#10;eHurgfzVMFqRPx4oqtBrsDCJrA0vsaCXzpkzn3VzxvFn7WeeYfdh81/bdV/AMmld68jNUxjJb7xs&#10;Lk/V54xFPmtxjlFJmdWtLi415ATAB0tbgkGwcPn1/HGPXdiffixf7d+3Weat2IfY25jqg94n8pUr&#10;QwemZ31BrNilE2eTqkR2SSLwJv+6+ck65PkWXbjfTSMjw9G6y+MRI5/h5oZogos2tbc4jR9Cvafk&#10;1Ta0S46ifBoST9FkGJ35r1Zm7d+SgG5PJtaZILK9rk1G+9TW9XgM7WNMLWuaD4pXOeufY0LzgqaV&#10;6hpUHjAZb0lGEZ6+H3k3rgVbe2SOZhY9bIgNBXDAljTU0F5G18GoiN57lEqTaoTRM+6Pn97WX8I/&#10;6tKvBlF0yonOjz0Yqoa00fqobO7bs71bOabP73B2HZFOXLH+UnFIfyvbkEZfMzDixpIhrFXshLAz&#10;pWGYnH3xQoPyessdb3Rp7lhnZh836FnIqjCe+OPfeVIEg4tvGCFD0RvsxceelOcSUSLEkEapL5dm&#10;t+ttaRA9twmU2vkr5G43ZI62QIcf33BiYsuP4a57zPbMT6j3fpD07fg1IZd1pDJ7DlXPggdTeKUq&#10;2hGaYH23vA/gPucZhQrRvNpBuTEK8mOdM3Cw24nA+3HLUqZxk63tdFr+nTWwB6WG6tNzK0EWwLkY&#10;sfimwryF4i732HCznjN0tNfbJi+oPzvwem8xBHwM6ARMyc3r+tjs2h3PH5tyChdeygSgSI5JFchZ&#10;XCLfABxNnJQ0erNNEAosdauWgFJDhRZDe9bcHaYHdy8/9kzfY2/YPlBLUWUBrvdx2VnV/HTSL5wx&#10;hqbe0zKbDhFraU5fhoqlGEQz5KXGZjTiFrAyepNkDQs722gT1NFkVv/SPkZDXK7+SG/d7kNHh3kz&#10;NSCT12BgBZvfMIx4w05/wLS9dXbUNpKRm33BL2O8X7x6OzQgboM0Sj7bismAfUJ+IFfGdDTHi7+4&#10;sRuozEyftZlJ82Kfk9r0n+8F8d1iPUGuxecCYObYdg+ApFRLRhn7ZTovrmRZf0ifncCxiSTR/K2T&#10;NViftl94c3SEn9HbYz+OGEJqB8dOA5a1Y6vK6zuSKvNO0H9S9kc+Cwlmts93FPTlrdpj2hmU/Qzj&#10;5oWSIDRE3w0T11OGjKAE47lpo8muafSJhuu7XuHnuZcbAnuOMT1PUncM9dXgrgGB7P5bFGpeB0AK&#10;RpgOZdGdw515r2OKdqGALl9UeAqp9sso64ZnJDJ2IzdlL7yijmjuMVrL4v+bkEdZn9uM9i1ClOVE&#10;bqhvMr+16UY4ysxHeish7IM4K1gQbnSj/tfIYFx93DcldNyJf3/LSOGF+vT8SX+/kc4bRthRKryx&#10;CPcnuOjAj7jYsBRcXEQRbpYcwoXI3E15xHz8/AtSS0DLNbXIoADvdRzjCJADI0KpSmbE76RsuhmZ&#10;DzF+EwnNZYbRcP2mI7NMhOyGfBl8/C8qa8yMaTfGX1mfcz2wkMgHbSChvnt2wn/k7ly9qOLjZqe/&#10;9bFIjrV0n4YXtEaf+TGtWIljqVjK3PM0khxgUXdjQBh9q2MSDb+x3XDe/BJBMKNQ03Tb/TN2eei8&#10;VxyUX2JCY0JMhhjogQplkGzeyZ95TzzxdZBO+4dUhtT1jRC5lldBBoY1X6x0LXWiHggDnHkp6ka3&#10;srN8KLy6juyeMnwirHQzaiDpsi5iSICqFmFRqG7l027JaH0b0I1LOgJjSPTp6LZ7V2JLDUY/eMoA&#10;HiCZu42pTQv9rd8lLw5kY6oMqk5khL7JU+LKz4YCiK55ulFG82YRc+dsl2QwaDbI9HIWl8c6KUzs&#10;dtUTeEMPzCUuOq1vPLeIh7MJgul7wNdRs5PkFrDVR6kVYZ2cfn+YD27+X+oHbd1/qI5gALksEJ9n&#10;XKGFLP3pUjUuvW5JKuhJjTxa0xEezKgePsn9UfMEFeueSMICI/1OlIheA+LHfVEAQbzSBMtSbdGm&#10;nQ1N3RQ9mC19ezk5Th/HVeUDVimRxFdmQ0KHfRlfwopGloBR51I0uF1hHNh5y+1W0Nsve0RRiE/g&#10;0Jd/zJbvbUBOBvpYhr+QNUBqFKlg75ds91bRl7zMdclx5D0/WS7Uf02akxDMu9G0QJ5tBf7I9JLJ&#10;BH7ukssDwhIaZ9KG9hc9rkhLHVFy7O6w9d/876t63h4IZmHpviEkukQ6Pa3aceGS3ucBzCvhA40M&#10;T6/Y05jloe/Tuas83sMDgJDFFBVbATZzaxO5uR59mnFpNYU0dlhh/FRaVwHcXCv92Op1vxvMSBiO&#10;80GSlo+lShct+IrAfrKBzZji6NJTQ1N7tw0/qb7K7A4zcI1qlTOmknoB/i73xKs56wk9QSra5nBM&#10;6xpZsoaFS/uka91+mzpQh4TWpuapt2l3led30LsKbNTa6kusgwgWx3Qnh02QMTaD8+DfIMjVPimv&#10;Fd1qCTTBYghbMOkv5i4tKVk2hRCX88m759nr1TIeEqeF7ZANI+P3xDbPyBaJsFqY7DVWGELmctbM&#10;xen5NQnSDr5Sq+HXLahszEXMhyX0SgGH1OnnqtHApG69RzoJIdfIJGA7iJgpS82nscU2zUKZkGjX&#10;kCDhw+pgKwGxc6N61rGB10Hr4+B9igS/6pavmZVGDZu8YRWC6PFYY670GB/y3j7a30pP0IoCWmG8&#10;vz9gWq0RjhubvNli0lQiT16w/EiD4HZVJ0C+45T5O51Tfa9DHQgrZgSN290KeaTJ76Z9XAU366Bl&#10;rTQ8Ie7K6DagvSovCBVU1B0ndKvmNXygEMIG6wYFjccJhteyF6p2ffPQBWVd3YiGgvjyst0BFJtz&#10;UrzldaYMWpTmdjjq+OORdPiDEblLwWo1BblxfwiMfYZVLhowDikql5ah+h9sG37rFqPlPG3xSKCV&#10;3txTKM8Hekg2Vfsc1e6kDCGqXNq/uoUSWveuqSSlxV/YLDG95aoL3li12p+WYd7PnkCYfCbFNbyu&#10;+GfvEXDVhdub1+X4Gw76HIWWgjoNon/1H4S/tc1D/fNzSsWsGXuERMGHs4ugEZhJRINiK9304+U7&#10;nA52vQBjva0SZt6m40Vzf4+eejRwcI1+gPEhdfrFtm8xanKLyzNTOi9KTHD4wadRr5ZT3RREGE0D&#10;d0PxjNWfNOc8FibGHYwB30/ffkf1ueq99CuPU4Qx4BcBkP2e180L5SfDNOpKjMu7otK3t6R7aloP&#10;G7nwLWX6QKB1xzYpVMuNFeaAEe6gG/u+Ffve3HRS/DpMrN7WSb1z40V2xmYXqu8wqNKyevjNjHaW&#10;EzXKsWbv6p/5Fcixkc9HfXrsqYIjlS42ky9bLTe2JbEhnmnbGNBtrIMp76XybPa2dZB3KHbEjKSV&#10;trCtxT1/6OCdbUhU4oqZjcMnZ1q6RpKnrd5QhuLKekkC6MmewIKcCvFonHtr5V1rBEHxnK2/2l9g&#10;rwKdid9PouL+7ik7eyyx+Z38YUnVa92YVnBKkV2K7Q3q1NhhLcIypn1un9hL847JhPGbik3gNtL3&#10;1KU9MkOYyg1QL+l+/PuIdsr455RmYZLnjIJvwIAKkCQAlDqUVxhG/eJWIqK43Ov/o97AN2AhWm1n&#10;TKPGUGYD4mh9qduoB+eSHe63BTe4+REjCv25aoRbScrcj6Ufqb9KWmqoGMdZ5CdPO2D4C3jMosIi&#10;e56f7fGaX4ouo3866rOGsLEIGr5pcFxpbV46X7N5ZcTKDLp2Q9uOkpQ395YQotT1wqLJv5HQ2KLg&#10;qJmN3TPx4cea/JMeTl5mtOyiN+Qwb96up9dk3EE4X5Pq3N21qUUzWPjT8+BF5r2xFNtORf/EMQKy&#10;kDTasWLj7pZrM3PZ/q7GOx2fc3o3S4TR0LWAG8t0+SE50n1O2UPzro7M+OfHKd199Bc0/lkdZ6Uc&#10;i0fcFI7iOPXi4wzP8Qebn/4GFoLgS6fCt2JRX2DOR3WQiisSu+UV579iEoNGKrK0oiMKm98RiJai&#10;l4sHK+orsioKvlpuh6z1rT0Nn56TZx5uqagzvnV0EfoOe2PuAijv1FQ5GzRxEnjc3bLr8rcpf3yC&#10;c81WtN807tdfVytPCbSzkim/oZ7IF2tYLOPRchPqyvnNhXegwIhMygRjHIAS5VhJRmrNk/NS5quP&#10;2WboD7N9WjtB+Kmc09Uicd2XjnaFPBzb0JWnweJTSXjmgLcPsbo986goZGLUyRyZCHPONBQDvo7O&#10;HfHsFvRdQswypmf6NAw3MgFaClq5Z1Bm06qLRDezVEsBjgN4QiMzpeaeKSXXeiy4X2/ngbkS14Uw&#10;JjFjNNcibdQHkOgBMItwYj5D730A2yBm/EtdZ2Qe058PIxrZdKkclC0ZgbkPPIWjWE80I9vTnNH5&#10;YIX3+mQpj/XMmpfrrH1mZtcLXS/IbU9dga6yTNi5JpQ6N3GpnhC6oSeaGWL3J4vbeo9g3U79H6zO&#10;Hi1kBstQD1+ROZzixdmzvdx69ZjI2mE7zM2QqdnFtWaQvfK6BU4NM+vHaNJv7mYvBzTiYkvGY4Oz&#10;fK1df22oCTeyDcfxJbhoSbLkK9aNaYjUIfKbsayWmJUyyQwphGe4CK/msxoDoWRU+2JzFbsFIy7D&#10;ibtixTMAZLicaEoPQeap4Thd58Vv0ypHiUh4TSULN8oio/rg5Lpeu4S5f0lrfawfmQdreUJnB64B&#10;UTbDWxFOhpfwnJFk9OtkeYf2DvG8xAiwP/Xyet6/ngzCB579ogv3DOveglsSoxJ9bb8MsD5XnRrU&#10;9kQ5DN2fSxthRDl4dvXKA8uTWhMyLT1hd/PiNnFPZXWJaOiRsnsaETb5DS1mnynkFkHnOH1aHdO6&#10;9lD4JFy2WuHdFBcY0xxf9T74XyDGBWsIj9YXZIeXxTcmhDxf1BTgUKx3P8bmDY4ir5pq273zbRUO&#10;IPRSSSxs9O3dC4ylj45iFOJm7qhNJK6J2PDyQSOWXO3xkp+g6qIdxACwha0VLojblftGCmI8COtC&#10;DBz2KkiXUJMWfD2kkgPyWrsHpoAJiH9AzJIx150af40VdBiY37IP97l8sr8Fw1dsEq5GNklXXa3r&#10;y7v4vQ9QfGB6GBbwMT9rVjjyNubulinPj5v/wKWhP/+6s0P9jm/w18yPp5+FrFUXRW0y2jVJEd+5&#10;LQ2fbleV51h/zezXvG20XYn5qf29xxxbBfBZjetK0b/0ZNoZUbhAlxZdP8/9wEHxpjpnu3wPMNBq&#10;OqLwAYBzQYAD397HGud1j+U57iTEcQV54GYYEYnHTBQYYcPOPAdjYOSi9oHII0R3jjN3tfiE9XxM&#10;IWBRfk5RfLlrR0XeLlNFnZjclZjcsau78wSv08Vel10h2bCQuhQOrcvbLgNTRYzedQ/IXt0GSTZ6&#10;PzHv0AhJYUzoWlK9wd+kfHTEZVUyvF9voIal60N/00YCoPpaQ9TN6MgAl2Y90xhQfCsgob2w/U1I&#10;3gjehVmP+St906b8lY09ybf2cVnAisOtHWeYRMEplfZauwrYdDp/TKjCGZ49zFkQnaHtgDAJei4I&#10;+8fdCBDzwOf/h2TUAxAPRG3EpcfnFJghjIlUiGJ8poWNvd5+6KUWZyrAkWMTfTFtClP/fVs0RniF&#10;nGGqFwNUUF0qu0KHHmiqOx4WblTMPOTX/W3ApSwLGmLhh2W1upo3+9QK7kBnp5//+u8E/Izmf031&#10;avzhnhpxXTWQ2rA+TSAKQ/pW7quqcDrGT0dASsB0ZM2qPd+5smGA9eKqwd7n9+dbmbWKX2l2GCRt&#10;1VgaICbLJj3yaDD7+LY3gWmblgHY623rdubh0ZBs83+f9etRT4IkdDvjoyVuztpjiwe0F+bujCQP&#10;NPgP7iz9Ph8u/klpCDE3roqKCUJFXqu2JTV+gwv4ZVm0LOa1DDkBP7JUbXzMhsJa4Tf4MMO5KWqd&#10;qAD3oCHSF3weaWG6uS72va7ftWCjp1ERjZVBFyMTtK0+kNRW+Q8OkCTx67H7F9jQjriG1ajh34UT&#10;plq0Xg+N5w2SU+ncIKiq6Xo4QIq3Zh7hdSg8k/+asMh+uPxINrKRIlSt1KkxHagg+kq1bdsqxass&#10;t9Gvi2mMr3kuEbeIhkcT/LWZvpbfF/4U1bpQwfRn4Su8rort2ADnFlJtTMU463Iwn/epBiLsr8Vi&#10;P3EDZH/LT8BWKPNZ0i9AsXw7zO2iI2YPa1HzV2qI1THb6OCHOP7MFfECXV78hBoJSab8jwPnIC+A&#10;xVSz8MvxuZLVonphh6rdTycof/Xpoy20m3Ga5NdHqqpcjVyLAl9OFAqSFRFxk+Hrv+i7sfxv7aDn&#10;Fr5EUh/wPd3vuYWp5JXX0NKOVtFIecaW6+W4yfWLPpctu8jhEv6bUElEn6DBPP62trZlzYOUAcy/&#10;vda+8nkw5daSlWSbV6Tl+RPtHlHHHkUcMiTYVl8m2ZttbBsxhAvY29qAUkNsbI/Fo5nlW4CV1lOa&#10;/a5peb6x7kIKT/eF7kHeE3DziNIdh1a0mR0x3+XNEAxk8y4vYCCXTpRr0XidujTXua1CYVRxYlYR&#10;eKmSbFXc8jVA+OEaTQ9idGN5WRBbNI8aSoBhNtI+HAF7utZ39JbQvwOp/lMCit6i39okKw6FYFqt&#10;WIB3y37NQkhRrdqRDK5jL1N28M75Y4a7T4+KfRvk5tOMXUFi6T9KaejlVowcBi7/OXELjhNF55Lu&#10;Bn7R9bGkotZtm96P8X0T4CYD88EP8SZL8ZW5ll/3iTeuw4/1JTAf038+vYyKjXpS2Unujpfo9Da1&#10;/BTtoDU2L9rXhFgz/zr3h4ofU4z/bReexWHDMkDrdcSm5jEnxfGPnto/dNelp5T5QqIoE2yTRWtK&#10;Qjfpf14gLMrzlb1kA6n/BlqrUcIpKH+AD9VKapu2VZg67LDAwzRSDdVoilPDXZihEoSyU/5atp9d&#10;QMLWyUoGTGKHfQ0scY4u3XNzFreldytNqplWou3j49hrq3r81ntJKQTbw7zC54m2sSBrkJQv630s&#10;RCYIjJEGQ/FTpyj7/3E7fOcGSJe+AwMGcCGYnF4lemqJNc9RTFRgvWweAtwC5938FkAcUPQ7sZ94&#10;UzZCG8ALYJuT2gA8HlMC3GzzcgLH1lyrZeVLMhh+ElV4vBhqESAd5yfcTJBY27H5OD19PRCgbGFt&#10;gdYTNithN2UcCBkJZf91s3ure7VVer5hHBqcls/y5zRcVQTgLXmkH3KCpHxDHdubMzTex4Y1qYHK&#10;jSzwxifdogNt6ET0HtayJsgtOY7QZDMBVDzIKq2qDSWcwjfAGap4cmnHVfYvvx1DpjesS+U+p5vr&#10;PW7eNGFezSGI1qLOtv4CqxzybQpGybN8lwmQH7mJVMLNtuDTHLNmV+Z3c0T6I3ohpttCzygXPLG9&#10;xdTbb+iFW8/3RkUG2aksP2vHYJ7sbtnbU1XFq1rfnOXnajovNBSWue30jT0d+nqe7ZXCkRv6ZBBk&#10;M1H9rmHBLE2/6UqK3N+G+YS5bfZZ4BtuZ16qNr+SD3Oad/jfdb8wosWxT6noXBiSy7lMD5xo+Wkw&#10;fLeERqvKyyixnGT1ckB8lXhTxT9DWomb24sVHinmvLS/q2XnrFMAP/GjujrtULhrM0v97lGn27Gp&#10;pruiLAhoz4zxP69bCFX2aNjQLP/buJw9AD0Myr1TlaHN/J3xag7KlxeGhdi0f+jh6M43zhdtex3q&#10;vn/YzJH2xTFLm3Y8dRGyWfCmF/pUACzQg/8skWu2//wupvEoyFQZOHtxJPjCF+gqLyz2TYfqFNoB&#10;HEMtMLZnoSDuJwD9BSDnSYZN7d9UkxVoa2fkgwaeESxQ9wVWfguPvzl/cj579zBCYSY4p2si1yrl&#10;41X/G5LDpZArTcuOEz6Sb+4l0lCVjBLOLwfohDlCy2/6lfwgFfBjyXNDD1WeQGi5xzgC/UXV2wrr&#10;6qvbX7jzeHZZZlToG+qBX9qjYbshmER64Jj4GHx3Yec+ldZ0cAu1a7/8CwLo9PY/9Pf7f1/B6ClF&#10;fLo4ek1p6FAKnpA9dPf3ny8sTsx27fzD1jS27TjjsuvZPYUtrSqMnh3H3gsTTDfxvuk9j8EEjSSN&#10;bSV6v8a9Qu1Tq8Cj7jT64ukrbLNAw6Cc1c/zx0GCshSOaC1LeRFq0V0SVdw8KvdXck3F6c34gmjf&#10;RlhMYybk1aZ+RRN84RJsEXoaCFvID7a+HtYr4S6OnPe5e8TR0JQO266tmYOAm2qPKFppZ7gOY7Di&#10;LtlJyyHciVJAcZ3eoN7KPYTIjqRtXMlD9Rv7LFsZhn5kP1igRs3Hf+CdNh8qomRvowdKNsu+p1IM&#10;Yq9EmBVvFnUX6FpX1HL/GKWuLOiNkD5Vv4gYnP5kYjwK/LAzZ7244ePK7iKEpWe8m7m910SE0s/f&#10;27xOI+XuvD44fEAuJqVgM1rXvCZgxzm7iei9O3P5CHK3r9ZZUN6eIrl4+bx0fsZfmZ/Eelz5+cIh&#10;lXeqFTBHOTpOZ3kLvvOWHd7txNpz7bnSE0tKkJ18Hvd4peOVK51Pv7+Un1Yw0YC4nOGFDMjFDjif&#10;g3zDvOFYu4lUu4fX7cJA05p89ID6XGq4EagSS8g4IaGC4Cyu3PRJUF69vq/GzzevRnfbrxSsSpy0&#10;YuzQ53wEWM3Q/sKM2LsHd73UXzwLPO0n11VOmyomI3/gHN2s3mZ1bhEVvwH75dSeLWIJPQ2q7Pdr&#10;emDt+IokyvcV4qH071fW4fZJ7yimInFZa5oFbAkPSbYj5Zdf9+Qeqe/sDWZs9l8DAGI/7WMItnlc&#10;bSKNvlk+rIbtmN5I7d6630kNIKO5zmFbG5/6+N+/dJR9sDJkrIwjqo2Em7/78fs+4soK/R2TctiT&#10;CZ5+BwPFUdyVlvGW+DVHzOcCLCWCmJbHRqBNkaoUUZrfqIa4UWEehue9GMeHPvaFkbvgpDoTfRuW&#10;AMAE7jvAZJRuDURZ//6H2IEmdLhIzs6yOH9bBKlcfBI36OZnu2dn3o81EZy+D75aiPmvN0pavhIe&#10;AEP5/09ahbXGDiKfn8B+qzXxPzE5vRQJcYs/0zd9MyESlxRBjo117lNLws9NeTRtrLpiZ79aNeHj&#10;anlwuD/Wo6+eVPqsrOUIxXzItZrnHMJMfa2ICjxbhPA1Z5qb5NzU3vc3pLz87a2Ya+oK//IF+Ox9&#10;/XWnht0jYmb/8PH+J2BF9QLj1aulBv/FX45z/Xo3o+5t0jO4JpMHgQM1o17NoZGu1fDQ9Auoas2A&#10;OHozYARyWkqq8vMwb9tuuFo9lmiMuMEuzqSSv8yqhQUFiKdeZ9+OJwebB3lZG+1nd2yPwo7m3PUt&#10;P1SZ1d+3ODG76JFB7Q8LFgIXpIW0znQlPlhTlJuiICrrAjiqBhl2N9dMea5ChYSNb/eafvKS3oak&#10;3RMenet8FCIyrnG2DucWGZRy+6N8pnJ0x72CxLRM5qdPTuax50K0hyvrZ4PQ9d8LsIyhHLx57A1o&#10;tlkDMQXwZMXFBPsh9RGZMbeXLmFciYh/gsaZME37Fj9i5kvw17lAUfUUYzpivtky07qmJEV7jFGc&#10;Oh8eAMw9uC08BAZJiI/ydNamk+rVeIyROHRE2IPN6Cq7ce/raan95WiR+Uh9wEnO4Me3a5xhlhU6&#10;/khzETYaEczzhkXwcMb24w+sPelrc2mMf87XSprTqvceLOAVTa/t+kgol0uWX1r4fupuZOZmbM6Q&#10;eFfpfvb3p911qsZvRphhJat1y2MD5glxyNJ/hoyvnqwPycja+1vN2rUABOe+jY/P8VHzgZVwn2N0&#10;8+EZup7MZ2390a2mqih487bTgfcFV9nXdPX1bu8ILOmDryVFK9X52daYNY9TIo785rZu4Vr5dDlV&#10;cVqhVV3x/t3kG/b745fPWYBauqV8n1LumEd+iCgeG8w+01RFsorG+1yLuHwnMvxhLtNjn0DSuqCJ&#10;CkScLovif7JsKI6/b5xjO/goBvf7GTwR+SrId9Rm33v2ZRHKBUDCG5a793aXez7+OVKLq6VH+e7M&#10;2wOCfXDAasPKkEl5FE0WpWsHLwDXVB+Ocbp/SQi0lli7gGt2fRN7RT++eyTNi7gjA6p6PIE2gs/f&#10;iC+XjNbAbPXWd6Favp89biJPJ849VCODC00QNWV+TQ6Ic6Kf+AgXRDK7EhiPqYDYpecz1XhbySnc&#10;pUK1+dUqtWif1pXkgTRtfbje0llfe0wz+7I82yfpA3RsUoWz2G2GXDhUmnu8Z+FiyTrpWNufkF87&#10;d7akVRaMG1wfKVk7a141rT5S0m9g/i5KXXvUILGXIDogtdSkf7me5Atlka4R5trwZIhQDMs+tm63&#10;z1ROWag+qLcTSNDdU3dx5UeJ+a9T+AGqJZD689Td5aYrWCq5tuGqW/3aXnXE97JdDf4/qwRPwV9r&#10;3Wz0lu4LCtXBtRB8k+DRnM1zPmOsGML1P9kcyUqSAxxa1b5jXuEhnhrMqGyJdI3/g+Mzxwj3Cee+&#10;TplF4XBvSdUfB1lefpFILBPbtI/BG1flFrPzLSQiviT3GY+k+4z3QCFGWFwiDi/ekNh2hK04eC8m&#10;u2ZywrUmokRLURAClFGCa/5wkl4JvSxPdyfH3zBlulv3D6yj16MASEhfzTyqnyyD+3jeJqI9mFmG&#10;HgwiZYSpYcjhYjUs6G62Tf14Yaev0FZWbs1nvw466804RhYVA2unAUDkPSRb/Gds9m72f9N3mcei&#10;7tBt/GDdFUiTOnRDFqNcd6/wSUIIHgW0x8hEK2Gy7CuMSFhXPp/Qx9zRL4pHEJBX/JvPkI24NgLb&#10;coCYGJEPLatG6n5M2bkKw96NAZDmrel4/syUoE7W9mVY7eaiU+KSfew7a6CNHYFRsW/VE5hIfsN+&#10;9YOHwNZWvcWJRFw3QjBGqid3Ler6/IM5AvXVAUmV9IeYBH5lnHS4wJk37F46JZLWJYCNV+f+fbg3&#10;ANH+Zkembd21VlF1AL8DfaZXoUmxO3FSfqp1yQzj6dsIxx0qdf3XWG3jFBiR8TErNynlzI8A6sR7&#10;WEsIYdFs60+IjcZMJGFSc8LkneuX/6PozB+Zfvw4vpmjkqNDlPtTfVRCfcqKjZEiSev45DZKEtus&#10;wjaGTZcuVJJKNn1Skvu+bYiFHLltbEosbObcMNu+7+8P7/c/8P7l/Xq9ns/HYx41+9A2sy8gVf0w&#10;bRZpZdafxR4CMle2wS6iuMFqABgV9vcaAVd78Nk7i0TgqhfnB5mzw2dKuYabx8LgiIZXkiBMDODt&#10;9UrH6UoXb/nH3MJcuR0dY7+OSvc61m6e21URVLFDSZHucO8vOWZExLUCwUn0MD/woDN4DhQRJ95g&#10;I6TtHLO+wisQHqxwx78cRteYQuohM7140EolYlSkZRdDbOvSmDPX1KDQI25/HLW+HFSwstiZIgBE&#10;bhMH2bwZrk86un0h3jsYhSNTp4MtjzwY+m99S3lbV8dtcr3fZNeyZMcEKxABHYgaHGx2OVDRuFhn&#10;vR1kkDHLnH9foAoeU2Ig4BcDDPWRcI7S8MQ8wCHV8FcpT76o3KY6cCmeMgkiXvx/qPWOECBnbNTN&#10;jBowhrVkWDDe3QL9eV/SrguQlf9sCRxIoCxR8BilAaXh7EtvtoN/Aay6XMRa9owIYMsGkVdNK/iG&#10;ZHGAhEuXvpcWnN0XRYFR51gaBuAxMBD7+4BMvrm083Wie3XtiBIzeNu7VGbNnteyY3RH27j5l3EC&#10;slhX6PRYBc4RyiUVto+XaGT54txL5qxhLGxLIeAC4Fmf95UUXFJ+hxZG+MNRwjMTYI3wQY7wd7/y&#10;t6xE+PivbPVrQVxCYzPkp/x3KrfEUP7d+7lCzw+axIrxYG6p+MPZM/qRZcnFXFiMbLoCUURfcbWo&#10;kU0SEE+6RQySKFtDR4helyDWNkpEdarlXPLppJUmU5Ds+/08/J+TMfcy/AQaaQpzETLQ42NwTX0Q&#10;vRkRrnvkCgdCwVkUX4ata4wJQmcCe6Jw3jOGoSep1pGfIS0Tz81BVNF5p9+Gv8vyo5Z7dYaeFQth&#10;EWip6v3wnyxPNWNeSoh6gktMsUa0cq2kiUQEvgj+42IwSCOaRhsm7NIdC9tltxuMvjhlj78z+2K6&#10;tQRRi3EuOvXlSdH6z30AjseQoT18VQ4Zs+/WL8KftBUsA7KqiKmyYNmSV8i6yvsoQQwjUfF1oMOZ&#10;mulWxOeRSvV9ZhuPHyvPAvAhmAUvCOA6A2pU06r/uvtdzDfL0Fo5swmz96PNTvQXXpbKdvXz6eC5&#10;l0qPh12Oqo3tdO+xfpb4fC0SPTdHGwVxTNdR+UuSCvvYhDPuJQVr2yH3IITd/NV/UDtO291q8jqy&#10;Fa68/RgD777LfLe+NvNDqopik9ad+sMU+dt/QLZqs0rMvemG4LCLHfYGOMvhj8awRgMY61uvcqEJ&#10;Vgdt5W8VGazw0d56f2B/O4Ray6d0KnRn2uFeKvf+Vvq2v91NUgd5OTHcUZa9gM6WnZ5Ls27RZAys&#10;FO+28OYXDkb3qb7Nat/SMnrfxDpsd0bliZ/bFtKhF6efn2A6DTP9zTKttQ/M6FzbfeG62vxCXJLp&#10;a3NGZ52xxf+9zbiG23sY+eWluxzC49Bt00hYRPG2vnODwbNL8ODjif+eG/w4s/MSeutmZNKb8ss1&#10;bVPVS5XFxq5N+IUvkIfJIXoLAKR8JbEHhKI8qpVlJ4Hmgm92ETPtAP1DVsoDIXisyNl55usrPEYo&#10;1NVY3/097NdUVsRG0DMF48a7WxkX0hmGbeAdcDWd31DwnX8E4Jh/RAoPd/kVXmAWBGjfM0KmTzv3&#10;4nNNfeN1Kg7XZtjuD4NT4G3i5naVFxjNQAoMKpbsncBtFSnw7vBeMFbv7inkDLkFdOdDGfVjsfuO&#10;iKXLJsy8MIpiRE8gQ+2/3MVXoU5TizmicP3gtbfPDiTZRPqiy650RTh9aXrwb8B5N33R74iCz2re&#10;bU/zSI+ipm8k94Td0BtuQ4XlnJNeyzlc7zw0o3dpAH7Gk9bi+H3VKNj2ZBXgBc7JXe3/VPYZFZmw&#10;bPTjU30uIia9V3DGkhyl/zBAUbEn9Z/I0aApWS3xwzftpwXQ0d1vadU4r22R/TkJq/8O1OXdrnYV&#10;l/dVUmsng7APx/tGgpt3of85Mxh5YMVcU/cmDPJ9HNZD105BuoCqinaJTZDpoHr/w8sJkiI6nNvM&#10;GrQ50U7SLVeQnhmHpQlxFafmvX8x+4YgtkbWoNFe0AT1zBcnNX+OxGlD5MDE/sVTHpEWkM/O++MJ&#10;ZOyCggIenNcurX6plhDWGqnE0bag+vfLan1nun4urkfSZO8gIrNBK6Muq4amd/U+fqO6U2jXLzOv&#10;GFHy2X3Lkv++kuNPHzHmAzI4Ul83oqRcGUSLE17yJEyuhAvOr+M/fT0e3OxjfspjzGByYnucSGIg&#10;vPtf7tz8VrTjpv0WGivKG4RnANk4v9dgTmFuS0h9H13D12qVQpLnAdUiP+8fN9O8jxiLKIawMoLd&#10;rdrhrE69l/cSLHSxeydihd933TCd2YQRPFiYo3BLI6gdfvBRRxAItFkGvIDnlKuj6QY7hfvrUhBo&#10;Dnj4AedBcy8AHvJ9gPRAR77jIIxkrSVp/MZeGKb/7V+mBZ1qQ+qfnQCxYHTrDdNwLa3VmKMBFNfW&#10;mdDF6Lwa6Kuhed9F/reBf0gzw3kiWZkNXlglEE25kPh3gyrYNqKj9Moftor/+XEwNJ8Ou1UeQclD&#10;/qf/rqhhGSISHfHmd5h68yeBW5ivkDyzql+EWxdo41neqVB2gqm3YPFYEjs+1MVDQrLtJFnMFhFq&#10;ucwCg3ILjm2o0G/UULDeJLubSmCTuoSbu1YAivx9EK9WT1OSJxnZwCbZqpMKuDFXCA8B6ROscg9l&#10;f7mYGDl2f08uPCx2gbVFMpfSBPYo0PMIDCKYl6+WPBh++jMds9AtgkYQJSDWEUd88XBAtfK6AWv5&#10;iu4PwS1ddkFVAqAhTTXEds+FIlnfqK7YcFzG6DZopYvC3o2BCcqE0KsxLDjGofpYyWEIi91tYOso&#10;dINmBgE6p6n50xfonciTkXY8E0jtsnDuYcLUoDVIusdP13jQaTk4BEgEltZewWLO4E3SbKtzXHWH&#10;hxcelJa1NsE8Gu5x3KARz1LOzmqjLah9zE9JfP8SANS2EZLG+mqPHM5scMW2dX9yg2an9ackFWNl&#10;x34315XFJkDZLvdeI0q/Um0Kj4vyePeVRGkmzTDrTsFPLfyVrl9DBOnKwGo5XrY0NBPj0XUd2p2U&#10;HrDTsvLuxNM/ob23VVhfi2IwHvJyaCUybcMRbl3T+BZRjeV5LZ01RaOlKzP9798At5zPy4Keo7UT&#10;Tku4IC0lq/Irnm/MzMV0z8Ww3JuP5Y5P9TUL63BBjFDgp73mQwT2Sery+JYoPQ2+KI+2OeKG5GXZ&#10;jbXCshvznyOmhhrfHiN/ZZVGj7BW4PpsRHAHra140hYxs6unApj82I1r4d+KZfoluR8GLURdLsNf&#10;bW/VauMtztSOORJKq3azPTp+U91squIvu17FCTrdjpSlpkxElG3t0uaFh2hObKrYTxtq2sSMKJ4G&#10;lg1HK9Iuu05hFwFsjFbzsK1IASCXHCDJvrVtIHdRZZmsv8dW7zqPLic7S1JiysAzflZFjeazuU/z&#10;FIZq5EuTV9kVV7+kD1/caoH0GUIFZh1LYe2Xv6N5+F3TlpbIvlOVREvU1edU7gUsb2RypDMSH+VS&#10;lT7qtnMiIPQJZTYLmsqylbNTtS2HePLvrw7AJriuEjctdpGZKr9RVvbqSGaYXdeVGLanHHB84Qbd&#10;BuqklwbyfLfNDLQUQEgVx2L2MYgwBA95PdCTN5DE/mNsI0VNXfnwQFT6jh/7yuZzvJpgsKN6rSxk&#10;mkd3feL0f02YwmsCVvxSzbAbmMTn0X1mw18ycvzk1FjDzX/6O9eWb2yb/vE+e3n6t9iRef158Svb&#10;dG/PJFHHVddNF7hlZhYqcC0xmzJrhvEogEK/+MHa9UeaN5lsLvqv1hga5ANED49+bctSL+txhuRi&#10;FuxMO2e2cdUiIV5DlShXLKYrC3M26e8iE2vqXFM1PPQuC0hQWtsaSH5vazF4iKhsChgoiHilhhE/&#10;XMa8AiAH+ML7JUzW/7cBgRfyL/PUyt80bRByhqOgzHYOkz/aQke8VfLp3DnS4Sia8Q9QiSi6IIWx&#10;5ziCmA5ZendFcoJh32jLaqTucLL0J6z58NNJYlTZYxuBifq0DtASVEKuRGZEBYaSvcem/st2wEw9&#10;vVL+MaQYe5Dmr9t2G0vqKM30sfrhtv1pefGIbayFyYF33RagaFkl56cSIoLIA81XyXwt890XTzsR&#10;sFe3ATW+1pi33hMrKPw1zzhfzvlA5LaoWHRZXXndAGrUJ7hgDTeKzp9ByScfALhCguhgaU2NtuPx&#10;NXYsbXRe+DppnbQ26uuCDfp5g+0Bb8EffBtcwlwuHPmpP15znUIbtx/1GpqLFThApDBoTRKZoH4j&#10;6Ii0Jgy9vB1Wjkm0Kfn0NT/fYnn1sWB6ehjfhfDzM/DeydDTlCenQofcs9zZBIvcMqEv6wZBw6wE&#10;2YkpbbR1xdzj3i2RHC3ZmG5Q9ANbjAkRO2Gl767gC/Ev0v0O96JG3bAEdfNiDXUzUZmb8kMyF5Fl&#10;aIjy59pWjdRbl/2VAWekPVt8uM6U8E4Z/Dn3kBjJMN1et5S3W5VfAgHsGOPgAs2lTAZxgWtV311P&#10;uhoMATbiqZ8B25HB0DmDAoI/nGIAHt0LXyATW2cugWRHEIkwFd4xEBE+hjg+PsjsPbbu4QebpuuT&#10;Duw+o7IFhzpePgI1S9fjCPeGKXuLztPPNXkNvz6cjl2qNAfT48Y3DCXwqhjHt2526jPh/BHbwwTB&#10;7NJCpEv5dJZ1R8JR+uQPD9YHg/NqBwF5mEP4iSo5HVR7sSHKGRtceI4b/gaO3+UuCAY2tC8vgagL&#10;OvK8vxXrAA0Kiro2vhjF/toqxU73xUHDJs+b7tPZSaK7//v7KBA74SiNT6j5eVoZYw5I35RcR+X3&#10;573W4giXn2QNrwH+L3JMvX6emPtC7T4+SqBXU3orv66y5K+//h6Z61K0uAkandfDbbAXip8r9v3N&#10;r4Wzh3sBnNXFtkGCCUdIbLy0451JjCbFidjIrBea144/Gpsrlz+ov3Ut25flcz1oYEczdTbtAHO4&#10;x8phnVBDu3xuSrjLvyw2dMd3g+tPgtSK3z4axXaMNNw6Oyi+vBcliQ8RJHaRJOcTRq3PBwv1c4/C&#10;R4SCnEIS6QC/CRCAXW5WkVWl8lYlTpNKlFQCMJctULSfAra0i/uipou2ZKr8B+neuY0CzMqe2L4L&#10;f5Pjb/n0gVlxPLtwcKR9ZGM7mUkP0pzzvcKLE7Zdsig0/2ZulDQI++t7LYsyW9q+2xa0LiTL90rm&#10;NfJZXFmLrySeu/pNNsGkxZvAgXbYak6FoCt23pFCNIIfMtiAZHPlHKaITpbb+ifdnKPLA/mD5qfN&#10;NQhjMAN+poKohytbc0LRiK29yphUyix52ZTAx8V28OSu8BlEsI7YkKxisWKh9i0xq9qoBrgqLP4G&#10;/+lTLVUtvmTCMEcSMmyoS5ucCoo2YuU8+u0u2VIqpwQhTalRK9T/uTFpg26SiUS+8hEGHrisXAvM&#10;QokxnCIlzriznB67FEgh2BMxFJl8hUTsJhsESDuS6gO48pWd7Jq6nnNrGlO2ZA+bmNAP6VWlHVBM&#10;WpAp9BXrAJmiyChgOeqsnvEuzz7U2I1b1jDQpJ4X3qP41Ufkm42+w+VU7IgHqCzAVQ4cSTl23ueM&#10;A/GjwvjvYG2M9nGTpFmHxWtk4rROwJWW8XRtyOcPB2HTrTm5tn0m+I1EZHyKdrjKyRy989ZKY+iZ&#10;63sDcf9H/e2gvPo3tTxZsao1i2lEJ166kDmdZHYmFT1YaG5oCvn1fAG0cvRf8rPjyj1Hn5kobUe7&#10;/n6DRCdaYvdtABVEXWyYb8mw8g0dyYdf3XxxzWhYxajrKe0B67vps7zI0/NnzX2hVkakqM0nbUed&#10;Ajvv1n6a2Gvwk1VnFjfVOwIF94FzB1fhEZd0M0i7TkCe9gYgTpf2r2hgl6ejc7wsmW3uHedq23XB&#10;K8XVU8aR3yAEMC1F9sG37EWqcnTiZqK2P+6gfciEEs0KsddlcVfG8ewxgp14s78GjsgIPWPnxgL2&#10;MryTTHNwq/Nlixv51opns87WjcHwwd5lvQC/uy+s4DbfDp9oESMFzW68Jl4FnFtzvka2ai/Bnffu&#10;IIXN5wAMap9q4kzgwwepJiDhxU0oAN/hy0Ajd8bXgipazrmgL3lKdZ6gC2L6eyn6ReYoPsNFf2Oj&#10;yiFkimXFgHP9TXvUPWpWYtVrWtTwhcTVmHXKqi0NdaK7znjO/Lz5M/NnrgcKc6tboEuBmIU7g1NR&#10;J6lrAI6hlq+DjGlV9U8e3KUJfUurnT592cI7pbf8RQvuHTOxdoxQrb+xMOt9pVHV9K7UiSqDENCE&#10;nwp83cEvcHnLTXfPOa2ur4qvTbIZhyc+A7tOZeTq9+PF2pRUD6TC7XjL3LuWwb4LHIgBaFtPhorH&#10;1vMN2NPBqq+T49Ts9McU/ePmdXTHHA88M7YIBD98EOk7FfYhotUxchpMCiZdjDsBjNloe3QcvrGT&#10;rH8t6WnUNAgK0oxLO0lJvaaX0K4T7GH+UOZ6yMD7UdRwtq+IWJ1DRb82sJj8nnukStS6CtrknOvN&#10;u4y1Vm97Z7pQ7I7ibcmmTe/L6joS9tn3IjccYJYgxeDInqUIN/3BQ6OfysIMjVm945mSL37V5PEo&#10;TP+n+oT271nj50x9k+oGPliVQjOtMSlZVMmTw4AB7q+2XX6izLd+ATm50DxTbFo+Mmm4EhnwUag1&#10;8GHR/IdjZSRLJ77ryPJvZ0/DQd2PvKs+ka29n0hJ0JTAD13+a2GfD/fyjGwSM1d7LnpbF/wjmlpc&#10;SPgyj3cPgDUQnEH6z5kO3ty0L+iD9986vTRcsmkXWwTaHY54OQ47tjvGCRIJnmaIKTNvyhT/dC49&#10;Eq5sknfmipb71t7lA0212EfM6pOnI/cMUUPRm7kOtvGTZ7vyVlOyUOhXasxOK0UMM3Zyp0Uo6Jgx&#10;cNiPCk4OO+XXGQ+K/oWljhwbcahOquz0OTar64uIzVF4HBQr3FXbL60H3csSauxv03IeWsUpzD0V&#10;W34cg/F80D+CDHHi2tt+6PvkAjeT53sU2c77s/YOyYzux5N+MDbYWIBoIgpT2SISkETez0DWjkmP&#10;/Ti1EvnyWCoUYchvRdlwPmknAYXY+KhTgpNplw+NXJ/UKFlv/OnmZmVe6l+EoHW2q75GVZTvqR1L&#10;zTtQ+CYsXuU0EJquGwcvMJYn0JsEk4IsQUueS/nN1s3epX3yWe/fXfGBAY3KOl2oBeJhrR2JpdFC&#10;GiLsGdbXHSOsuzXSOet9g1mewm7NC5zvWkjKny0GtCFXaHVAIpBebaH4MMjQXSSXzU2MOv6JZIjT&#10;tQFWSKp4CIsEz+F8AbKhD+tGgd+IzjPpXfRGTBA3XOSAZIgbNLEvwb9o9bFHF4Q+nBCcz5DOFMy9&#10;nBUhuoig27YQxavpF8gz933BXTgFeYFhkUa+YSnJwrCQBNz92ji8e170YvLzdDa0a7a+dLCeKD3J&#10;kBeEUku6uLaB8QPa3h38BmjujAM010VhIEyl7In0VRw2pVcadVb/mlbvA8/V0oYLyocgw06i0Ou7&#10;50ThYJakSKWYFy8OMSAdgcQoE9DXHaJKi7fUsZQPNZmG3egauHCs0KldM+P2Sbk69Ko/SXeAHsPw&#10;6+GDHwWJu6mhg2XZasJeIBdWVjTvAGMNNXA4BfcTdo1FSNOGu1HIU1ZBN4DDTGZ6guGIMfyP6m2J&#10;0kMnrV4Vz/nMejcb9EMtJB/b61Resl4UmjpqbQR/a72035Ta/WNAEiZ4ZNa85RN15qYUU+drVXoc&#10;vBCfenIFSJ2mNscuD3auLsdeL7jcoXddCoNf8/W+5lkgAoo+HDNMBi1JZvPWS5Sh/nPZ1ramJsGA&#10;ZXWiixAsOf350sxXib7N8k030AUQXBIHxPJ+vBr4Xur8IYo1UL2JXRYLLL49Q93PCTdrImJG7NKs&#10;r2eo8TkDjmr8UAdJeGJdk1Nh0soYFRgctXX5q1fuRnnROemYjAq1nUNNUXg0btS6YtM+blFM8tw9&#10;HHvaeOYPukFShUv9u0gUm25YVJ9ekpszGBF1oL268m8NdMBqQPVQ6ZW8vGsnCO7upnqDzSGfxCX/&#10;zfvmhV8l5LxldW0Ks2b7FNAsP9V16HU80RDkGWXlcN3rcv0xPOLGqx5ZB+ni4oM4uzA6j+XpHGrh&#10;7fl8nFfZmU/1EvJI2b6wogON64gSHBA8re5BHedHMN2an2jyXeVtrf1bqqkCiMI3Ic0wsLY/bu5e&#10;ggoH0kFY4dbVrAsv+6/JLEvGS25xsJGtv+6w3w35XHeC7mDHWa7ir8U8Tx+5GGwCfbmXJJFwu2qk&#10;uHGpTCy8YtRWfQKpyucPhFRkF6uSXg03Q5ahuM7XxIY9uJMa7fr9XcrLIbg6WMWGFbVwEz04iDrj&#10;AjTMcv2CdFn0EsCR29ySxA/6EL9czH9v4xuD8eeav7GZmD9LPgj/9ejGITzRb+ZHtifkngnyTB/E&#10;aJ3BiU2AwbUEtRsOleJMdA8zCuhk5f0a/OEW4YWKGQ7LcWnmWnI0CvXnNbSaPsHbXPSidXdeyJqO&#10;aRqf+6MXjgjI7EizZO3Qnhh6XOzj7XN8ICRIo0Jpdbi8OLw2r/Okwr4FYfx+2SrETkOw/npZRFJ5&#10;eG4liiKhlGuoRAsFtGRz5Mq8ZP73Mi5I9XpCcXMJ06PjaPnfr/2zoBblNjm84Xv26diWP/VQ0h1y&#10;bNbKEeaKPTTyXz/5O8KTiKSlMGjPJdTJnQMf6hIWFi3Lce66/e1Jgwht4tfxnYhi95m5h4ZTXJNt&#10;0bbwxictoqLHjyBXyUuP36Hckge73FYOg7mDOxLVsQfai8y0qoA576rdSkoYc2h9p0Pe1R67pifU&#10;m0uBySretzgg0zaBIWfuqU3E6WJCDIehDr1l550Gzazr0Blq2YHUvZblpsVqnQjjl40+EeTFuPAT&#10;BItNqrKyBC3wTy7n30ACHrigEQaUKUEWKzB2CH82cRVP4P1Fwgm3wlDpQZIDfw9NlX0sxzaEp/3z&#10;3wdXHdZ+IziXBlk/HvkjCyERkiI9xFkYH+4rN5siuiCXigEwKVeF+MnogJjsmMLUui73YZ5TKovQ&#10;1TfMY6YOiS2Aq1u6VygiOuqDdL1dwndHIa4b6uVUNO+GsX4nekLb6YSgZXToOOza8OtyT2hD7wt7&#10;s9zYaRCszP/x6Ig32nDrGRKybHTEc8szASzIXQkAVwL4hFlibTtMP4l4Twy7wgMLE5QoAM8yWhJO&#10;jrATCWleVxE/12StzaLkoK044lJyUCobmV5QQouM8rXD24uFNM9hEEeOaJHBbNtN6xaZb3aKT6jE&#10;2VHsthqBX9gpaGnqb7Tsg51aQmGjmEriW7jx0ABdMVQ0NA498uZ75vdP/OslU2/6XKFpHZNidscn&#10;X+5MzCxvdyJtjC+bj0wPy+/t8l1iSOo731v00IlcPJAfhzl4Kj7ToFAXuULO0bEEOXjMMLKOEP1d&#10;mO4ZUGAws2Tpica9c11aw0ob0lbmHczw8rjLeLHswdzzbqkTiX9dhrjlmRhxdIU+vONs6V/k+M63&#10;liOPJ1fqvODWxHrVZ+ORZvvM7dQ15db7klxBtEpGlI/fmQrVr8xbj/5ZeJWFwyxQkBmivXaJoF+g&#10;UKNykNUtBhSfsu1GltqJ9LpzVNYl27/0xSZpmbdvvfnPamO0kzOpHpV9ZKxpaL1KpTFMGb6J15DV&#10;4jUJcOCF7dKYwtuBRZZrMPVKAD/Sq79FpSUglQKUmQQy74qKksbqty4Y5vQpvL+0uHC880fZE8Er&#10;s3ZBYl4/ni7vJPYJt8F/zN8mSwaWRZ+4TiAi1t6QxAhTjt48FjcDItrj4aOQaMKFB0dvUs3+PNr2&#10;a0KWPmbM3TUGoP+THFELthThuy3yF9xepN7Uwq01brVaOxYngbPPw5qsv6wQg6/OUXC+8NG3Oya9&#10;aHK80Od4c/U6tUUiLbrbIeoZtq25+aUdtcQ7SqTTQipSk6BKILm60frN5DrB4tjdtJtHm3+ok9jt&#10;4EoL6o2ywTr4mK+BABRx0ofdBWFpaedqA9RZp1R2COp95x2TTrdlVr6BroHwdGD/OcoMIV/DCOXN&#10;gXCdk51WWn11le2qQbAgOpodqRht4gdgnIg9GIRhJwWwZdOl8alqK/mHvpIFWpIcmm8hfT1FW4Aj&#10;L5aBxjbK2ThUKV0iqOALyTx9CZsbtZtYFwaVAAOlLkTTl6GPJNxfICZVfEK23XZcr3mvhwWzA6SC&#10;AhNew/gWmt3qV28gg6kCB/na+RbqAb50gMgCYcVNvWxKsynPNgielq4i/dTZ/clunmPRFGG+fHoR&#10;iOL2gKcXbmiwv0nWu+Vrd5Oa3sy+BOdvy1KfaE0OAq6ZFOJCuAwYuMnLhjEdtd/lq03CeLM/w49t&#10;GSQcL9U2pqdzFbE1lB6YnG49igvCjYbwhKM4b0LFkJec6UaXV/72CS+P1+CVC+fJQ5wR4FtqxvKK&#10;oOzYzGaooU+gLm7hH9L0HQpQoEuKgx8CNgwNeLBI53uANiYJq/BnaGOKG+zlbjPd4LaL5vkueiAa&#10;yhyYl00M5sD5Nb/VzI3MQEn/QokNWQvgntNGXlsLd/h/2tztEzge9RC+PWt83SNEdch8LB/7x3lb&#10;C0g2YxSdJd99N1Lzr5RtmllJRFtiPYS7xaDnQPxDE3+rNwX+JT2/m1fPZLHHo5acDQTbNmWOdyQm&#10;3L4z9cUUpHHcvb7NaPmU3gZXT3svWYnrPCiiDvXLjP5tBpSurQZaaUm4DKGODyk+3tjvPmJxq8X1&#10;9VPjOKHZTCr7gLxJt7Ytbh3cSPJ0b3qg1NBLTdK/A62Crr3FeAQLDDb9P9qqCjLTzCvNCC++X92V&#10;vJpZy1WqVVqPE9o/NfsI1qQbz39HtplEWJJPxC0tRac8/9b0iiLfY9gcccPJUGVDT/zt2LqhBwZT&#10;rCmHTflXNo+1mqRTxIotTIr3+bS52907N35SSSL6qfa1mSvHmsUBEkl/ZMNte8z0M8dWy8XbW0Y+&#10;+YwgJr4hU9tOM0RgZDQlbFNusnIjhD3/zOSrQep7c2xP6iRzYAVE7Iwb1NHxjk6EbwqYr+rpYkif&#10;vZjd0kA4sd0BvWef2edznmDsif46PQbzU3QclvXkfTkro3Za9VWOX79xXmxv+8csC+0s+vH8+a+3&#10;FI+reEHqlHr61SeuMswLzbvzSl+qj20raHSxuyCfMi9Uqt00UWtGgTEuH/KdswSvtO5YUJgvUhyz&#10;gv2PonN/ZHr/4/hGoVymlEsYHadUwoncZ1Sn1HFLym25hSSbkTBmLIluSELulS7K/Ta3zVyK3Oa+&#10;jcUwzG1tLHPdfPf94fMHfD7vHz7v1+v1fD0eYAfQoEdFokB38XBu8z5Xnx/XrQCXX/0NeH3E5Xpz&#10;y8HFfXq3Rbx7HStsMAeGgH/piF+5kzN0MCATr9hSXLb9XyL7htTUM8nvw2WWalhRjkPl/XFnda/X&#10;9nvXYMLly5u3D7sIP8Pisa4yUwDqyWwxAg7XLzn3j9U8Keq2jGXH8onUDNsw37SZxviS4u4Awlfl&#10;TMp4cQn8qV4If9NUKy8mr9IxUXbRtCjoLPyPqoU9dUTtRtOS1RyDV9Hpo/7mjQJTY/3aKWXEf1Vf&#10;kzuK1x2P/QgZTTt/5U1+hq3PLbfXqj/CGNE/0smEQ7RbumBdv7/LQIbkOGPDUn3W/uAFw76UmKta&#10;H23WXp5Q2398Pc/jyuJDb4rLLWdEqhARmaUz/i6lXEvD3m/OuoXqgr09mRKPVwD+wGswIj5PZt7I&#10;TaY3rDbJA3P2f2Ns6LyfwT+eG5PxdULfT7s+d6r6r7nT5aAf1IPgep0F8GOesQ5mf3OTIhICTrLn&#10;B2J8087rQjhKl8Kcn40+zBRLibLUwyrbR5LTVNvIrACpPehMhMb6PmFW0YqiL7Za9WS5d4utk+QQ&#10;eHjNEQAltxAAD5k+koDog42iU4cYjGPXXp5e7d5AH97MF9n9lRYlD2DPFX9OfKUho6h5bBMFqFcL&#10;ANR8IYUSZwfzJQD9VpIvpbv+Txia4h8WUqMnTgjJZPHl68T0p6Xzyv6wxQ9dhhGrRwKXiiTUMUF+&#10;GbVhzm708RO4quaBJapp83vq0rI/LDY2zFiyOdaxFDE2eGTprMs5zJTNxlzSD3JdzBNWQwONB16o&#10;emxFdkGyZyqkzT247oH4voTDMAeYChbKbHfOsK8ikfXMauraJ9FzQegFcmn4fX8f7MMNVeGPhISs&#10;ZUNjfkKj1p5iNmcvoNmpOSt8KyQuAkw4HTb/5z56MV+VNynXudJnBRp7Is4by7FXqWQToydjdkmi&#10;vOENNZwuHU8RmqbBQoAJbWX4RYQ4YT0vjdfdnrjCZ5LGdJv3nvLbmkBPNjORMbSY7YnOlWpnNs4Z&#10;DLmnoAaFI6Exv2LWWgt5i8oRNGV7lTqQbi4IQZDetxo+iRbIo1mDDN4KZmcFrTuhtHbAImZdZ2fh&#10;x76K2AfTOjuTL+poNPt8XIpH44THNq+vNWb60SVylTFl7Yp0latcWU1VQLvI9fIzKuzV74E198n7&#10;YE6mY/L9pKqEbyKBHnrDS8JkeMJl/VLcg+y+nn6JyeZbP9JKfJfu9fThO+7aqMCHq8pATD2mvSLc&#10;srLtV4iT1Gbe+fHPSWr3hycSHlTje2cdDBFDTyv6tmu62rWRQ8E9ecbfGRqItU3lNtcFy+24Lo04&#10;BZQxHbX0E5B1Jvp2UfDS9ZzcyE+Z/IS5l4ShHSKZA9F9+/BxX2/z5Bl/X5ewsSPFnq/8a7maMMzo&#10;kUAXy6jXozsYZxiUtHRGH7GYO43769M3JYoLYuwqbYH46Td0CKHAP2YRwf5dcYvPFxJIHJkR1MAU&#10;1VpxErxqOAYUVpqLSLsiU3Xap0zC399eJTR9btN09lwy/pAhkvevVo5+13+Smm5buaeP52ab91Z1&#10;TixwVeBZ7eUy+Wy4Ur5+zNsQJxT5aXFpSBd8OaikIi9wmTWPKMU1EQdJk/hJwSoypl+wzhZQgyxw&#10;PW5ON6mfJ+8We94IWrfm00k9fPpj4WNgvUtX4vLNb/9m44eUDOv+ochnbNFTn5xw+r245SfQ+fbW&#10;L/TFSZjfteT0/vwj0GNvWRQDId/NENmhqLVa29PX2M0oRFz2K0vRpGdn2tV9vuxYGungAZhf93P9&#10;f11koPsWbsv9Um+uCecTq/7qoYywU4Sdl1SLkfJ2WZiLcXcGenLttQ3sn9B/qakAmOukl65+r3zf&#10;McSL53orsyRDNOvZ8LRomhHY7E7/RGUPewLDa3X0F1r8ys1RPwvShJCbztcpLlR5z+NqbbIziG7S&#10;flC+m5wXfyvHTa6clzPOgraY+QvUFiu5RnU0fqczjdAZ1V7bzPy3II9G8+2sGx0zT3SmYay2WXii&#10;M6eXWSgZDkXtrojtkBpsL9jn0+7Y03E0sGnDD7BpEy2oKfKxNnd99i12KCsNfmXyLXA6gBQkDt+I&#10;YaQ/hu/+LL6U9VppDNjCEC7TkH218rMQJy6bOJ33eT7H9HuiKpVQlbSb5EwNc5Ze4+QYHg99mqQW&#10;6iOhGdLvu8mdWT0tZ5XAEHtQbUVzwc+YZKij4+eYL3lQvbbQDn3xj3lGgR9u9ZEOXEd7hyRbcMdi&#10;+taEgBpIcW6+n3W0VChXr+T+Z6LoPFOYP1YiN/pmrJflyrXsZG8fhrl3ntv/CUdiTPT4u9E+BJAr&#10;UQlh2nl+fZJ8c/c23opGie+atNP56cZ3d6BTq//0F2RlMcpwqqrWrIFtMZijfuctuNXO8sojBmxF&#10;MIxGhLX/FauWVHfUb/80AwCdnSbEdQpmzz3WRuL7w35VcAa7472h9GnK2JtUIzfSvYcEP+mtz347&#10;jfZKIU/mpIhtn6X27m7KerXWODg5QgadSFle6z8YpZ/OmqGISDdXOC3aDhb4YuX6TrTZwO27O7Bu&#10;0Xj6xA1vs2ytkoits4ElgH+39B3yfaTTHUWjOzViAiqJjv+FlnTUenWgtDaYX+FLElo5etQzGGl5&#10;mwaSG9N3/Ouo9UrrRKmQpeSBXvUqMGewU/3D3dfiY72RTYQqohYWRXocG+aZSAgJtZegm1aNg9eJ&#10;iSlRDTQyhVoKc3KtKzfC9PWq/t7ILh88n4KWiNdd2+D2XouODi7U1lFEKGccjSK4oX3R1e4QPHkS&#10;2tihA75XbY8cUwFAJheFJFg1S+7OFzRrmJvDEt9YqRJmc2nN9f7lfJLWBpX37baWn+R2CL2mwUfM&#10;dVViD6aHepWeAvbVCk2MD53u33CiRiBhavuwRFRoMSH0FzPY6xY1OZ81eYjWr+VrHeVlBOYcXI0T&#10;j9NQF3q74Rf2Cs0o4gMy0XtHFNnTIPMkzsu93BTx3+OQYBlIhSooAp7LT+40l82HdP9UzkdxEuwx&#10;EpzBLDB6ObiaEFPRRWk2gGfxOypl0HNexYTgapo9bwxW90ccELuaUQu8C53bSkHtgNA/V49q1pXX&#10;sHYt5qtUij1yEZ+qrVxCBq9qnVU5BIieXnkpS8oy0ykq0Xs0ITIfvwiAki5VWuHhix8gfncGwGhC&#10;Wvk29VqP0/wGhNd2B1ehpkZCij8UrQYuvW5pwL0lqkCszlipAlFDI9bYyJmJZO2gSwEIe7W6094M&#10;qc2/Ypsd9K4U9OB9S467LwWa9DPP62pKgFDAzYNEojCRFNST0VeRriX5eMMM6y4snWAkzRb+4Xj/&#10;nS0e70FgoHYtKeMGbMKwP5kdhKPJ1CTmOZHgt73r4B536bzYCEhNbLo5vvx4LiU5Ar35qp19Dd8h&#10;tFS0M67ZgY8DwBwwUts++7rQMyToPR5bV593HpAvu5mPRY1fxeVokvjbSw21HkSkumCtIWYnmU4R&#10;N50fF/Aiw98Vt+EM+nC8/WPTl8zC2wM4dMckAewbLdZxQ6enVjWpegVX2rMymOMcSUPwhq6ppVl8&#10;UUiuGyvW5CMbl6UptPyYHRcROnGZIZi69+DsZVOseJBkCfFB/WmU8LJTCWR2ZbZlcE9v2kUOLU5B&#10;khmrMrIK8ZpvrCABkb3DYiHdIn1C9mW9MOuPy1V4ZTV7DnzxUfg7U28pqpAiI/In7k98y0awGIRG&#10;6uHy9zYK6HpDEsiNPYGygviU2V+qpEd7hI02pz+W28TdT5I8CnH7vnFdHofI713e3VYGFmm0mA2o&#10;2Ef+awpkwfXtwWCWmliRnYm6kGPaskHcApUn1OOnD83d0xwryw9dtgAD5oQQ0CY5kalHzKuTnKvh&#10;6mipqb21TM9ai52uJ9fnPQUL1QNl3RV8CBPHOACS0pR5qCn9RlPqnzzupHmB/hSQs8eoiy7Fsolc&#10;b4nV+yDaMLp5andvi2HfrsRBtYoD2IFylgI2pl+wCLKQoQ3sDRdEB+0tMwtosYKunnAh3C28U1uZ&#10;lbt39buooAzJrkOgcxDtpIQpYL8SS1h6BNArcqqnC1lzIIOx5MLSC7RdkJ0pVvM2sckwfqRVS/XA&#10;N1FGqmX9FCRY5brwJqmr+lEy3zEfwXms0EwR/dDJuq6rY//U1o1wiTXkKTLiHCrWmCjCiRvYTbTO&#10;Pfmyp1tH3e6Uovb+e3kiPXHz8aKACe6tAn36alQKq+aCmzokKFGwf+IRq5i/fWLAfCwupq+s4/o8&#10;XY4BCr2Kua7Ojk3y5N9/CUAdAJQjJgys0k/ocEqi2+rPrire6DS8OP7B/kdqN+AHQ3vu6yVowMrT&#10;qpeXWaft59K0qY8yJaW9JIuSgDpgzpsD2Jj2i8JWnFDTay72AxA1Y8vHxrYYeh2RzX6ZJpDFWLc8&#10;BG4CWwhjndOx74Rwo90+2AKyYcMaM7/MWPI0BEQohUpNXJM8L5pnspNbA2k36Oe8b4vSVbDcnPHd&#10;BQ+B/sqfbUqqDOJVRv00Xj1bBpOUcOY/EX11eyrPGLxcowWKLM362Pgm3b9p6UzB+chKplnk9yyF&#10;UN+y3meyXXaKtKOZ/nIUk9ugd3We+u/0hak9MVPRHB9L1cergA8Y7TsANWxNufTcSEa3XGdCpvkN&#10;9GJ49+u7NtE2l4qqUExHMZgi0628aZImHoUmtmqYn4hslGyWJMslnIsyX09ZuBQyzjSPSwoD/Cx+&#10;2XGxQOU9lkmETB4I0+2xVlV+r14PaBz63vUFGmBpYLn9YIv6E5Z1ppC3r+Lri6Tz2OxXUVf9JALk&#10;DgkTHAfyfb5gPo3i1nyd3SIXt+KfS77tBOSHdwkp/TMhkekXvqd2i1WALU0qrrToPopFqYiBto70&#10;WtWcDrZ7mhHRL+0H/PtNylFA7MEW3bVY47+z5caH3p7S5CRj64VLctbank9wa1JHXgEypsLEbSQi&#10;88VO7sPGffGDiUTd9ED8eHVBVjRnCJuseEV2iKiu7GPT8Tc2o+UQ4LyX7qPpEfup8vm3VLkp8KXQ&#10;MYkGeW4O9sxLzVXqCZk/AHk9sSRdQt7HXy+Bb2XOZjK3ieL0E60bPUAUCZ3pDsg3prwRFqEdeS/n&#10;imHBgX21HV3Z7of9XkcKYD+/QWovKNUe9dRMt7qfZkx5HHj1mFnAVE2Z1hDhXWM89WZCzcXxVjuz&#10;RvmQrHK5sNf+TxohGl2EVGra6rv66Cg3ho9UNshwjFE5fBJzSi1n20a3nHfLys838zypp7YLJXFi&#10;TWIUFDJ6iTrEfF91pjB8hPwpfI/FtcpGp+gZYOa+Gj5PAz2LJhiE15aHdPLfG9vmLr94Gohfrfej&#10;EMD0tKuR9y9tfbN2C7tlQXi59iYZcRUW7+P/y+1LMM6EVlYdhg70xnYBvIH3Zv7TmIkbXDwsIfZu&#10;mXAMULtxQThVmMPyPXRidH0UVj4JWtC5hjfyOd+B1I+X1FShOLu9JkZImS53xJAbx7Jc/6O9qCs+&#10;6Qei9USQlDY5lqEvmCrzRz6lAiCh7ZJqADX8KsG85jtTB7m5lt7w/ixtiIs8cTHGYobv4VoQDTla&#10;5rrUmHaSVDtca+9FKFeI7cduJMXkKZ+KXRQcXDNkoF/U4OmXIPs72nncGNDCJcD4aG39Q/PX6P98&#10;LFEtGtDfgJZizzlJ/LDCQVmL8QceXu5DnQdblemX84w9Yf2e43GTex3/nilfXQPruBp0flv65WTe&#10;nmHYi/uwturklq5KuuOvvJWQcXh5wV0WP2mGlnfZ67gPc8pDGhhUxxntJE+UkuuCGkpd2cT2pt0N&#10;WHdh3vZEYOZ4K2N5BWe2QZ1m8MOnvJCcbDYvCmEu2HnLYjqnU7uj9pqMY19rZxcgmgwptOqU3IpO&#10;9ri/AtgkqG4FUccVN22LHMjV4m+bN7Ew73Z8xFeqmfZUK7rJEexuU8oEPCV/odofSb9fHoMucI/m&#10;nEQzzTSFizsk8Rb+yASatYATo01hcNp5x/CPnW7NuSC1/bMUXDvXRGCuhlDUIYa0CkmzwLzjDDfR&#10;bWxEGeEwXfTuaHWn2+B3LYTHpDRQPtNe7U66UDze2pvqxAiT71dSxnn4K4e3belb0SC61RX3SrQ5&#10;2z3/dYy1tQ3i7snDOv3HfkGWUlSoejFDAxcMA6jqWoqxtX2+PQu53sAP/T/Bd6pNYk2MNIpK1PVR&#10;tzLseiq6XV1xqKDk0qLcIGnr5yUxIe8NdHSqeON6DMjaM41mv7HCspprGuUSHMxdXkXFie0/zwrb&#10;tsjfHQSzUjmmIR9t+8GqOKH/WEnO8iEp/n2GufdV47ToMzBN/xQJQ0jYqqL437Zcw9VXBaYBwZwz&#10;uqSNkMa7O4qS0TJjWRTqm1XK2J9rKApdcV7UJj/d3Li3EHc/22CqttY3u1anv47s51jqF5A8+sZf&#10;TMITdo5MCaofTfejdq9JwW5DRr4xk1eXjdpx4X3ViAk/XG31LxlEWaVqDDLdVlkF1yrebF8Q7K5I&#10;qU+lS6kdAlCr9cp4JptUDDw99ItU0d1nezo5RqPdd+1lACps3xYzcHc83DrZGdnZrUdrbiQnryzV&#10;FDY1wTvH03GxoWl540SyB3obbBZxLydsZJsoPIrqobguJwdI33xfd+2QkuNFF+MwfGWtCUskIg3R&#10;p4/pO+nqINinlZX+x8I/ITMHejJX1yKCbKzVp+ZztFpTLD2qEY+Ku7VVXzxvU5O9FYkr8r1oTCxA&#10;7GVm+G652eIu/8hqDnfF+ZJQxTo9Mt6jKzbFbw2iLNP1r0irKFhC1SJeebic11HRvn5rAfHG7qCZ&#10;wq8QXwIiwNNrh1wq4d/7e8UdbmVkRP2MO0ij1QnrVBEa1S2oaTsjPjiHqPCTNlp3irq9i6lubhgh&#10;bzX5O0ekIxaLKsIEMtRfHkHi5PIKA4FMwO1Xqvk9fH6PObG3nHs2NtwaL2T0ItcqQsqmR6Vd5u8l&#10;5LlLlpZ/HiCPHHFlPxeBNVVRTeVtuatHx5caI6Eye0a7azeKz5Bk+kFqb4PVuN7XHASonKzljW2q&#10;clunpmXwd9c9iDiqjHu2963h5N2t2q7+nj8oJ2qrV5WFhatPosyp0D/rwObQDAuRxjTSMTNjISxj&#10;lP31QNZj89iPnfpnIx7oJd8Of8cJOVqd1LTh8NaM/N8X/zEI0YLaTLiz/W+O5yvEXEz5m1nfeHet&#10;eRslpfDat6x+L6Um6yP+Y88b5B5T3T+EhTxaH+mVWSrTwY0ahF7Eh3bZLHPCNHx7trNN5OAh74mF&#10;n09YxngLTtFoTW24Wu2apCQuHEn5y6yu9IdHE/sVZnvXnPeLoLnyvcyA7AgL+OSIKXHcddeLqSDa&#10;J8Bk8vmMhP2AfhlZ4PcUpTuOV+j3HDFJB6uujNfYxMpgbO/aKN5FtWZGYUjVBTNs4txlV/LN1EAt&#10;PhSea9ZKLn0bsLMbI1qFXCc67PA9TKmuAUZb/AfU8p1J+Vj5ZeEE6VskrpnMbBhh1qISDG7NN3x2&#10;7YmLDjzbX31UUHLe2UZStvkX3eGWPt8dojUsT+qt2D+c6BopDIKmhxJG+1T8YIR+GFmnrpMXTq02&#10;CqNJGq1TJXdMRaKJgIcWA4jyFXaFER85Hko7xkrHlIZ721cTIuv78+nDd0E79Eq0EXmsjs8Pvmeb&#10;tGfbJd0PB4LZAoiCbX9FlkmzoauRy7PO1biCAosht90x88HqXqFsYfC3a3XvpPFIIFvVE1EwgeuC&#10;Qmo7mtGmQDaqtXDDnkcF/Z4M8synB1k0I8v5K6uFPD6aRzWJFTfs5xBV28XH8JWPRZ56TsXaZ9g0&#10;Dy59ka5bT2ewUlW1WGFIru1e09bQI1+zbYUISqL+9CM6NoIUQ9kSDpWmjK/fhg1KtoFQPwpYkgc5&#10;fKd+M5rcnzkE3IpIillNXge2xUaiiZgHQbYL4u+SsRxUwzA08qMPaKtiHbIVgZDyH4x9YF1OCK0Z&#10;9Wj62tr5645aJDE6lzOoHchyxx20IGeNJzT3e1hUd3hwKz3/xHhy/gxDjaDUJnZwYt4vh8DAnOel&#10;4ZVEI62qEtT89Rx3yBkAClcg3ignn/lS+swG/fRanMI/mjrX7W5Hxq/ZZe5jOEgtpnYv3I4AosZl&#10;4SmtTTMjn84CPIQu6UCSrW5OgfK/Ki3aT3VOgWQzk0yfnldXmSotpZ/Wqi8z5st2hCz9+AcKXMmE&#10;ikiE8TH6xcbCrTtgi0b3a7HmRATT8bh/C/cQ4M5O5JQZ8YLysXkpIVV6Evi72CndLWKjDaiL+jcX&#10;sWjGJwwu91/xpIjAWLER5B1kggZteYWT4Be+XCZsILH3rIKCKhNB5/ezN6x45CehNE/T7nCWYGe4&#10;gPBop4utNrUjGVMAFFqUVd/JBHcqCwYx697LkZGNy7sRM28uAdCP0OH3LAERlrvDgrMiM9eIUTi6&#10;B5RAzodOIkAq96rzig8irIZXAHTKaG8F73KDsOIECPOlEwKz5wwf3Hn58SzpF6wLaj36nYQUhkCG&#10;y5npEu7u/1tMiMKPTkIfW0UlEsJKRifNU1WMWrmC5o0f4ibs3Pqa/fwcD0PeA4oSG5XTM6wKHJ87&#10;DYr+orIFHEC7TpkglqIjIAPAaeq+mUMVebKyIHgKEBJW4aCLqkIfA0Xsi7ZqQb2DRErooqaipKj7&#10;KRbEiFAAx/NX3YmPn+qFDPABYSD2R8WcUOsI2txbzRGyaAQCcR6IuJOfukGP5d8SHXCcF7rC21+J&#10;v2T2bhbstTmK5i9jQyB04Gr8WoL4t7STauwIuAj3meaO+HGZmi8qNIpG3v49EFEU/wWBFSh75Jf+&#10;JiqvdLlynlnht/+2gx14F2v0dHVQE5NWbrrK2zqm4LdIF8xa63Lfd4WCZe1zOcgYLmtKG6QuPr9H&#10;2eNEUXFCYYc4sCX8HQb7GxCta6X8ccsY+w+K3sRXixW4ArgS/+xRiFvJ/E91l5v2dsXpoMAO47Hn&#10;4Iq9L3ur7ujZ34hwSqnyymaqTtM6ri9ckO+OY342pDWXd+FWYEenTP6BvVKeDpG5Kl4lOrP61AIV&#10;nsQyHrlP43uLtZXTXPWDwXgAJAAbbdEywaWIdLhTfxbatoa3KTZ/aQ+d0we3AYYizgrvuffh/OZx&#10;9QsRB35OEp7oTxe3i+9HbWzAbXGvPZuKJ1mZeHoqZObTJOJciWbs5W/NPTvCabPI98MtzrKKr6S9&#10;FGzUrh+Ml4z2ETUt7qtH/H1dJxis3piphl0LuMGvx2+3V1/iGYO+2j/JToO/XttXb8AsL35xSuOU&#10;zKyYlL7m9omkm3b8ItDFWmtlEdbsgbJi4sOF0voWMz/AbHx3p0wwRfF08TZwoHEmHEsFVonWEnRC&#10;p9ulL8LjZlBaoTcBnJuTPV1bbEsMsicdy953U/JPZ1sGdu2y2OZn5Lg81m77GoQII2/ho6WK+ljY&#10;e633kp6tDoEHYtMziz09j3oFSNHmBl+2yW+hzNEQlNmOsWIEXhL7d5GOur0bAHwqxVxsMf6bMMXT&#10;hVeQsUTBnxq+3jo5ZfyovctK3HZ5HqbFpHHP7VO7LNVr8Wj6wCzPNPrvaUTiMsnYUc22ArderCVu&#10;SXgXumxa3kRm1o3XZqBbjpYeuG66cmOKkrkGvIn2BLCs+R5Vp+2KduIaOIP7Qi/9sn6ZXrmwfe7k&#10;0FOTxAZUUcjhJQ2RcUe1NZymbVHNxdETZSayKVwx/HSD842NBECDV9PMqV9aZYptosQuuZuadmZx&#10;M6a0ZsPn1tPtItCDV2svK9eUNlLvpZ0PPsaxdcM4Xpl7o2kW9lQUt7833T5XLyRy5k1hwUMH8KnS&#10;XcUPxRgv3FTtu/q1W9Ag+xvob1ZmonNNGimolZZvRZhaK8ib0Ka1V+pN47fyhwBuY0DcbKV8t4b0&#10;KWuvXWfgchsuC1c0Maz65LgO54i66NyNAYDLBWWgW43ok8NUYv2JVZznEmZQTT0x/NHNEUf0+6Qj&#10;9W1it1/ZcnSBD7Dq5ZIDdk/e284zlxWEui9IupoXjil5X6PjEtTvEUNkrOqQsxtrH2zf+DNxKmur&#10;xqrpjbdK/JqTc07lzYzrW1WpJ/G5p6w8l3SFI+l/rJylpvYH1DSLXP7u6lNqbrj2pvz8cvJNK8qV&#10;yO9b6sexHWW+OSG11q4ALd7Dd2cx642ffxfW6L3uaDOYh7bLL336bV/zcbjzyx9Lsz+YaxBRYFto&#10;7OffkfkW3XpiHf+5f4z0dtyjMgxGGqV6K9tpARshDfIRUVs3szeHgmLBeCnL7Ea3piUP6Idra/es&#10;EA5XGNfpIUWVh7qbLF62ck8MLX5wv1j7iVfxieKYHfmBk3xH27E/h5x6PlDpd98IV3FSE3wDik85&#10;VbDkyNfoM/mdeO4+xifnd79LSEzU7Yp0gS9T4Mf6WvygceOZ3Osr3wrDBt6OGrG+2dZeNpmZPac7&#10;c5zF/q9Fj5PFpQpTXKI3U7yqAeefs06hBvWTT81OqACI9L0WVBsAbW5BxeCp1/RP/laYQL5POuU5&#10;p2T0vrtIBzHseRb+vl+nnPm856eO8pRQ8si2UtOs0AEsAHZp/Big3Rfy5eMA6Jbx1OsN/gx59jEA&#10;I3xlHNPIrvoghOBsW3c0L7TEzyd9T/l7LAPBo+tjQhHeoY/SDWZd/YYfFt9fX6a+tkS5a+z7eaXR&#10;8IUyXxDAqVo/UCH2oHCqD+xFoPt8bbzn9SVzhN4VnOfSs8D+/PvFKx5kQoubw89fD1kF+8C/u5qN&#10;F+bte6NZkUes+0/L9za1K1M1BzLTXm/OvhGJpNViiU9EpzCf0yk2dZ9sq0s/jBekuyELScyaqhb5&#10;yJ8ZXGuMrTyFJOWx/OSTTxKLMRbVjBuk4AuH3Mz4dUGwSOyKMm4EhnH8Olp+5kA+G1VVTr+tAJl6&#10;tJir0B++9iKTCUNHpOcR/VPyIHVdhux7FapoGJwiMFzm0CtqS084DUNoSzl8c0eDLvn0lLrhHTPW&#10;1g5obKd/MqiAyMNimLiJ8JEdY0LhOVQdNJSWEczbSbRXwYHAdKSaBeZne85K2pcUmmZ/Ho7STKB7&#10;NCALCOscB/QcTZzV7LPM2uRlAJqBybdOMEo+nGqft1G7z32hV1o1wDQNfJner3IUd7VAP+xp39uH&#10;ebaqG9o5+WFh1El0G+dChvn9V7Z/gv9H0bk4Mr3/f3xzL4UToWQqFSV0wojNpVOpI1TK/RpaLnPJ&#10;deYyIafIyC3CVCi5m839fvu655LN5rIMc9lsbpvM5bffP/H5vF7v1+P5fPQv+9oM/0/Fu4Ni9Ltp&#10;+ypv06x3Lcc3VRFsy706vqtcDyCeHzgT4kB8EXq7Jz1D61TEQA+6ruNKktn50CLCyFm26qcP/mWm&#10;oIj3pueiD35I9PZMduVwEotMz53Fv+4dD98rcAH6LQYsbRZcaFfJZlBoC2jch9eDAA+ZoQHs5cU2&#10;+nOvCs4cKQE2lZjj0q7XXKo8cLzoBG66dC08srPjzyBP7Dx4vChRLFtzaY/yXjQnR797K+BevI6f&#10;xF/md84arlBzNDULvrnNyMYqqcMHc3TB/wUDsrzrhzLmUjV8T+Rjz8MKTpvKU7fkfLDfkqrjLqeW&#10;Rj5u2SnPhkF3sGXwu9G/rNztxuf7jHBXJZwcwJOWlmaVnq2wH+/uETumOuFTTYkSGYtzL++mVuCn&#10;EDHwyI06SpBururmtxdv0EI6CZ8YbdErg6d9D8PVLT5iXLBF6OovWVngikvkDLWPWYDd6apIVeM/&#10;QbIMwkZY44ZdjLfPocBacVllKjKMjv8nEs1YrT6QOxsjBmfWUJGTRDyv3ENu7918n4uK/2S9svrA&#10;C7O+mnqNAD5v4QYs7tY13oEOW/Re3B+vnGmtVz5QCmnt0UCxpsCNzjlDqjmylPDR7SrLHPNPkqfu&#10;G2gA2d4pIxF/jwy8Go64DDrMQ/cfV7KeGvRv0Qdx/HzaiX6+abxOxSK0mP9q8pU77rMyedS4cy7J&#10;GpBwqZsE7tVtpHPw+n2VDa8+NdHC+q+lOrA7rNXupONK3IBusRPUcn8HmbH/FP96tw9aso9Muv+R&#10;wbmikMsC/uuxTvHzOSqGOuCxvsVDeeHN6bx3ByUnufnuVCHydNMouJcJXx1y5wj6BpCIJdfnuFnZ&#10;iDJ3bkAmY8ROTMEusV4NYmWfAGk9REjuHw6D5PV1XVTCxsLDX/+HPQ0Zk95J3XghnM2Fpun5x5pS&#10;+TP6XIU6ztRTO7QWHftyb9xUVvK6I7FxlYcEK+h1VWvEv9ld8D9sKri9bqzZ3duTteFtY96aIz5i&#10;Lavo+nF+5xvC7uXkwujvP4tEkaQYyrLIcK365lonaWRbZ01jrkK117L0+sCx3qeBViNVuJOLwK6K&#10;MlVcy+m4dpO8MvLawJWpzY6/8S977tuBVTrZO2on7b4zPTC+tb527mgFGxhGP7JfP3y7BhpCMELu&#10;7xs1Uv8HtnuSvUbd4AwkHvv9Fbg+vjkPaUW/+sfaNlk+mPRRIygn3UzeN65lXSN8Nk4fjTi0H95A&#10;xGIpvEjoxVaDjNNJ4oCWBp3xVZMeO858Mb4C2y+2O5d6UgU2BTqyq8HW87S9ZAh5RpMQvHsOP5lJ&#10;XCKdIuN/DILLr1dpDYiW+Xq4vCzBXRzJWELjMxC3fp/jPnNH4McwAXvPvfbcsQcON10DARsJovds&#10;//GwBOxp49LIMY1kenGEPC92a8k75VVAGVFoNTocm8mpERzh0PAE8tYhh9HtUMKXHLXFOovc+XkW&#10;yTbEzLR8bl9ncTobGo7bUUYc+0qPgWGTdSz9pVwrTdXH/rP3W+Pj7Tqb+vBY//Lcucox0HTTWB65&#10;uX8WOuuqgGHUipttT8V/4zIOLEoYjbBJIR4Y21cfxO5G4H3mPA0aQr4dLEdHsAfM5WsJZhXYvWkv&#10;73aikeX6tSFZt8uuLR6nJcur/0iWV7432ewQFkJ7l9Ra+axXa6O3iXbGuoydT7vJ5wVrfIF7nFj4&#10;ypnOzFo4XmG65SoqFDIJpHUJUgxujXth8kzweTDyH/WRHeK3b7r0BOwMOyGkvAozXTUc6ZeAnhqI&#10;8KseByzHYjDMWsx060zkXltSdMBMNN1b40iU43PMg55mZNAwwOy2a2CUdZbcPnATDfPl4N+zJx9j&#10;BvzxPS+8GJbIg8AQQJI6ZqUKxjvShSTVxmtQMJtByH5aQJhVDO76J8/0y2fAyKKjso+LUegXaLHs&#10;Z/Sor0uJ+A8IKv9/sJLtsU0TECtW5COPSGMGLvKPC/6uUnFarBKtHLiyrAoQ+yj9M8PUHUCKbfO4&#10;3X/pEbl3CQwhUnVXDO1/yo3GoyCfe87nm9m6Gl0z1puwqifyOy0+6GV8N1+U/CH/Xs5FyeGxltaf&#10;/Pzn1ar2H712cN2TE9aeZUO82Z9MlrE2MYkL4iJLCHNOZWXpLgl77Mnja6vWEh1iRxEN5bCUMnhF&#10;5UmGe/BL6s3GoJDmXFLN/3w2olwplw+7Pr9AhpqXQatDCqHIgm61PQ3WZL0WW9pxuVc3RhtiN2IQ&#10;UgC9DwDJoh1QB1mKfcFbxzeKzJvmG+k2MhfshviX/gJtjigwRJyPuqnHEqNSxN32EVErD1uhQQVk&#10;0PbcaAjTs8bVS3pqCCrqnXr0hpbDAR0NnQz3dfgo4xyeeZTEdEyDxyNVGHrGkr77tH2ECHlYwXTY&#10;TvzRwZ35GTXKwWyxGpKAKbZu8z1Webi+4oicISPJtN2MkXQHJZ09I8ZfYmnmUwLjVce+uLp68Ux4&#10;P3MDiH0y+cKrinuXupBQZcHZq8b2oFWRR0mZusF3ssMRTRY8GJiU7ZgPMkd0jDDJp4ZTlJKUmnuM&#10;/pgzp9xiDg9rZ0+gDqIOv2nzoZSkUEqHTlGL3cm+BkdE+oj+yY3W3UIaoyJypxCwLGmdh/IBgMlD&#10;oon8uLeK0b6GtxYF2gVbn0kTH57bTerVq8yFLx9t946QnA7HEmbFGRaZWzRJlDmG14ryS7RNA7x3&#10;AcNy4rnm2SPe4pjVzGpiyt43szGDG0edgOHo34AgyPwDSeEankwLNoxdbIYwqo7GFcLnCDc2upSe&#10;NlsDuFGHf2jt5Fw4ferDYWuY3RFDW0eI0gmgHAFHuE6u2igCX/6RHMFibta9NoeO1VBCMtKO/CHI&#10;SCycPO78KeTXFJ7fFPidJyCjHr/cpktqiEpn6E5IG+6rRflFb/LoZX2UA19LL1+X5BOzNogQq+r5&#10;x6T5m59nk9zxYbRXdlivuLKZCI/GMAgViVfb0lz8bsGk+t4crpUJdMJifc6D+EOvPjjiAvQBC1Ky&#10;GQLZl1H+J/4nODhq6BSbCWT5Q2rSXzNdmhzj6/q7nzjxu/6XH1EaDR7Ljww72ti/tGRKzhz4Z0HU&#10;raS0X3zCFLgLmNHmV5OkfL+Jegz003w0siXYUXVhnvjU6s+pFUAucKlt82lunSodFeS9/TVYgJyy&#10;+iYyvFRE+bjA5Qn7tEzUhED5v+2pU2tKFAc/aPREKIHXLETvN7GSreCIJqff55/Rs7GbHC/ceLDn&#10;DBhhvFDwSs0U7BBvC5Lxb1+07lfYlTgv2KVlOWQMgOJTkj5DTnm32tv6/3rLdSEA259Tbnj122KF&#10;diLcJysbIC9/kdyEAXemAOhmx48GBLCW2s7dnLWhiFceQ6cezU4yCbqGoShdvUsFk7fX7hIx19YI&#10;Z/6n9rO8yrMpLSWt6DqVv1RDpj3Igczy3sV13DtjCA2OCDUkb8cI/Ho7rsbo9dh7qruiYZNJpObq&#10;EufBTzP2XFqKkbclcnUM7U/9J3NJ2FbyeAs/tu9rHiCU3qdgEqE4FtpRAjXyv3OuuDXwqoJIucRV&#10;dOj08OLm6eMvS5L6Lxr+deHnOREQf6CA38VL6obK5qnm8ulvTxO+waOD7pzTu4BY6QCZuBfLATIz&#10;3665CqM87K/JfAPWprk38dUviE7zAQRSUHwA08Mthf9ufw+/k/Mq1rAWQHFAgfcezb19Qp7jp43l&#10;i32mZOaj9x6QWiaUXCfPpSxJdC4DClbWbvK5qTgFXR57PbPCePCD/4R6BeavprEqV4usbbCyia27&#10;bO2e4iVzcITE+cLa02sqiGJx/rqkY4nmzoXnv0j9072Ne5ZLHMB4XZBTeL4RYpR/PwiFsNdOl2ka&#10;15rUeoZw4AyszMnJ8S0db/tqAgA5pxuqrFtsLmtHtxxTvjedeZ9gy1FxP6P9PPyB0wO52GzRd7TP&#10;ryYUpQKV0gAsYgZArNGEz4+wJ0EbDJxM/iqpKbT41Q00mjPODUxBQ9WUkNf7X9I/7F0C0R47bUSH&#10;FSMzbkQeJo9No/9VLIN6DTX37RVH7MhwCqskv13npBdwL+B7wW+Djwn2/JLpkDYQjvXX63q29Cqi&#10;h/H4XrIB3mTQiBCred7mlLOMm2X2DTWN/Ep4OAl3jNPCWeNAkvUy8mK2uVcPwizuUS3snzhNfDN7&#10;qWGayeDcRBQIA5pUQrtruRErAXxt8arMrzOAj1Enfm+8Eib2tsn3NUY+HkisCCXzU0xKeMuW/ohn&#10;2L+lHgfhdo0Vw7baqieofy0vyXfsUB8GIT6IVo6HyJqnjjSPEpRxQZBgTYo85oeSREVQAuHxmrwJ&#10;532/aF2A6RkZ1wmdTuhHvhXUFqvKLsHA3EdR3oRqZeOsB2uU/PcBaPHU7nDG1pbnbujnNprlOcD+&#10;dGE9sE2djbAs324qRICj/mja2Tq9VG1+Non1sWE5qudo9GSUKovQWtSdbg2czabZGqOPLOEq4hfF&#10;nIUbKsjLRz1MJxe7EDB5iVFyGzRL/95zd2Z1z2aSaOsZ1LIecdjYRI6SseTqEmpHcGFR0tdoMBuL&#10;mYfc4QNhOk7JjESt9cYq2O/jIzY7HNiDDCR9O+mKXn3ZLEi3RS16TVy+hif+6W85ov/NXcjqZM8o&#10;fWDQonb7c9mFa6m0YfJQSaadw4rAJy32Oz8fXVqSuupA1eb8hqW+0oD0swXi67E+Sy0lvVAxRYq6&#10;7Q3k62dSSdjqLFf4ZNoFcNB+ENh/QVvVi6j9JG/Bys5x6SRYdatHYsldTMxODXsZOfndi1elXtLx&#10;ZzgVOEyNF8qXlmrbSq4sRKIQZ2L4UQPyBhcN63L8jyWKLjY5AlCS0a87VQG+4tFRE70aMm1oqxCj&#10;YVale9Bh2l9gL883VUFBi/Sr5d4lNjoDlmXKONLlOMvaCUzju2KwIuw/QutkUVLj6IuHfEuIg76v&#10;J9FOw7l5UNfbvIfP7cBdNXWHnnYeDhQihR9mb6ddXwpzVea/n3cryF5ittPwPuASzE0YeCbCATBg&#10;6NZkFL3oXeHYfL7X1nKwGp9tM7nOcTE+SabThHx3Sf0bltpRX36pfvTWEq2Gu/+6VOKUA0/4N9ra&#10;aiqR7vtnusUF+0rnU6Qf8SwG5wL6vc948LVzb4zTVUUgFzwcnm8ZvmkcMX5P7IybYvzJan/X8prR&#10;f4Tr9xtg9r6S92YoBLauXPDO+YG6DbvJuoIun9lpT865OV5cr7TqJFy07GtY8M++CK/XMvukyUJL&#10;LWT16SX3WPSJF4tuQiLiKOElfp+trR5B8ZeQH0BW6ek2BdawsGjiX8qfULuJycZZAEYAsQxwH6Jp&#10;rz2GCpu3N9HXaSuRQ1pTPajewZGWIn3U7ICWqN06RZgb8dSn5JkTdejj34DpxnE6n/X5fn+VSAK1&#10;kW0oMkzYPEQcZd1/0/dOjvi9pxjxf59GNcypx04nTLiHvNkvleOBy75CbVHesNrc6XHYNzZb6Lt+&#10;VlmNkiNto4TPGaM/i+n0J9itf/Tic8PMf5HP1zxYSGxsfxVxsr5368oulO4l+HOJKppXWyyp84IX&#10;FGlfmq+3+ChGAc5Doi7IA7dZ57gHJ71pIIzOC5YVAPLlHE86H73L+6Qa3wd9uY4gFifcRupjujqn&#10;5yT1DTr6DiGm54LgH6OGZfUrzzwXDD+nwSaxRn8Giv+xdvldeszSTv8XKVNaiMkJCuoz44tQeVcG&#10;O6MnImXnmmVgEaBE7NmbCh6cY3J4GHz8Leb+9gvk0To/e+FzZGPA3GplYRS5+lRUaxLuz93UTuHb&#10;03YBx/dn9ODhdd8Sitz/QHUmmQcLX6Nvrz9rlc4BYphrj7p6VQ9b3ET3Oja0SZAo8YnBLDfVrW97&#10;OtVlfb3V1TqdpGvVcPKPU2SSTi9ecxA/dDIOXxxcBIcrV5fhsB347T72NhaOdM2Ce32ERSTAiJ4Y&#10;V+YXvrUArfSHNevvICXqZ2UMw00Q5Zy/L/MQ0QRYyd7qkyPkjZiAzYrauxbxNiP758iOFi9hDTJT&#10;CfEEUgC3kb74KUKVHUQsEdaNkdnfajzLiMt9D2xrjbQIIb453Pl6wCYVDwUzJy31qoomweCntncj&#10;i4ZUsp0LsT3k6deJ5yl6TKh+4rXBM54m726WwUYD9Uh/z4HI9f1cjypxszIx532q3SQ5ZGSbLMzz&#10;gyKVwhgz1NDvwW8Yv299g+Z8juRYckdrQ4jmoFvOzBw7X99csjfsgMntn14rc1s4rzKwX5T+vrVD&#10;msIwWDm7trUz0/Lyxwz2xVsHyIQr8xwTWwskxpObxPODQ1DMZWT2sTkgAHC0/eCO0VPYpCBAIVCY&#10;JEvRi+CnjNJqy3HqPlu79bP56sNf1vPVR4JJMrAGOnY8l91skcs+fCuG5N5PaEaWqnp7iHvzdG51&#10;khfxn3rHebDkoYm4D89SiEw9mG8+mKWd5Up9D05Ap2BXI94TIw9jArzo/AoDJb1kfr/wKW5TqFcF&#10;NKB6Ju/WL3f1XVuHupBvM8jvA2DcEK7h7q1IhzfkwZWYsu8vC07LoPdsAU5PMlDbsnm9IPo7xf4H&#10;VQ6Imuj5V0ZXf55MlFaWqbS0Ncyt5lv0twXfjl7fDv6fotRDmUfmwvNVuXWkcdlnQn33bFa7gn4p&#10;uc9HKpuDqJe7XBWWy9HHBRbe8lN4YKnnTlAcPwCkvltUVA+sq8UNiV+cnU4UDi8MqnkmtDs7pT83&#10;uaOKM/XKmHozLIgv/jqd5FOM30KuMZazEcE1sCToq/zhlgC/dGhk/mye/oSbOmZ5G1avxEuHUeZ0&#10;fslBKOp7GkBv4QzFtlvkAd4yNVODg/yUYx12mZbQqw5OtsuBdI5yO+XZaQbjofX8lGIZfBGHlrRX&#10;g/ztVtHsBxmNw0a28iRL5vIMLDe4onrr8NPuftIbAIW7XxvhxcM7LE2PsZrhLkm4IYybgygWvtXP&#10;p1cbWQX1r+zO49DoCAxBg8d4PxtGcGh8dWJ+MhLCsb0A+UZnHQ8UQpnKzE2IT5UAUvgTOWF/8xRk&#10;UykkxB9nV9n4/mJ1zUe9/yBGJfsT5B+pi5gr16n9TDKGuAssuVuJ3BfuUJwXIZqdlRUPzAQc7omg&#10;VOlX5XiuDnlex6keiFV9MBMVDiU+kDzcGVETYJndMgwnthzWzolT5AyvM0MAtZCxaFKo/xpkV3bM&#10;Iin5laEvqUFgeQ4XdRiDpmMij/7x5TzjbmEgTLb2a1PQhrepuR3AMzpw7wuUHguIIEk6E6zT0RPq&#10;Y3XEWRCvMLS3Ub5OTEq4UjFfd76JhwzvTiNQeh5wFzQrjGC5C1w6ipxXxaA42h0Z21EmWUebj19S&#10;j372RkUaJHIqIhdPc00wNAxiiqYw62sspkn+64jfnz5xVm8l6jqYwYrq8rF/fqDneT200hjgeFwi&#10;0tyBbySEMCU9/B9H5g0+XyZcKU0GgjAMvd29gXLCRtwVWRzKE5sUJFNvTOkejmVsX2gJQKBYVfLA&#10;/o1wGUPhtoq5xmv/6bAcQKzXrCrAdM5W5C2AAeB3s7mz7PlnbdLdLF18NypHkx19KNIq1NYbJPC/&#10;Z0ptW0+n6iCIfiuIQ78ofNe+cBucsnRBcLfpz6kTMsmWLRR8QfU19WNPRbsspJV/hM976qVx9s6i&#10;8+v787dD7e/5t5VQVALcTwzqbTOjLj3/mNe2dWeh1/31EPfzUKAh2vTfPcf1YH2A84lEVRuN82AJ&#10;PkFWo0cKzndro1GgoOpCukU2ZO8rU1a2FkBwMLR5nyrxqef+n0ppfbH2x8DgQuCXKkIjZRUVTm+P&#10;yfMvAHoX9rkO6ro6IpQX4KxbbGRu0FbrRW8AGzAFTVIu2eyXOS8kxN+UpejcUB7iiGK997r2Wnu/&#10;UOuBlHPIasPfYj2E+k6McRQh0MdUf98591TFpsBDE2AGVZDpjw8WvoQF08+24X5Jb4dLnH9puqey&#10;M5ORyDkVa5wmHK7YndrQpxPI02oVZK0RgKG/7p6N37MKe4bJdGAEmMZ9//ytf7Vhyc61ooJDKpyk&#10;Hylf9F7jIIn/9H+o9TzptcAoXBfn0ekN8RJrkqLKeWI9VRaWvAxhcO1n4O66/5IUf2gTZZxskR0s&#10;KwyXNL72j30l6Jh3SWJ/ifziaEZ/qrS9MbHqr+fGr8cXegEHr87bo97WrBZkJlxuPJ/v/a+K03mT&#10;4Ha1dEEfYL1bwlpXx5XduKdvNrflM03wk4ICl5IfGhr+/iBl+CBe6PXxY1KCInxI1uBOiyLrgUKi&#10;DespQ+g7f+hLM+fszQnxJ6CNOuiQMc+c6Olplplq6HJCpMpCnFgGFmk1SyPYo5iAANI78mO5VRO4&#10;1wl+r5R/JQnWE0WkBzKIzCFzBE2yiD+0LNf7Xe+7isImo2KVl3oVaupNIVbMEvF8a4ZfM6o31tOk&#10;LeXmfZZZxP20FOWvYVWaRSY7H7ipENJCywI1eRHq2KrBl1LMrhOPGcu7fLsLmm0YUUFb1JJ5L04u&#10;bJH8tHSGHKjAPyU4exoNnb8a/xRzuBxTs1mw7d/legGUaWS7Vudob7WjFfne6OCxAd7JshgJdjQe&#10;a6hAgKmaYyQlFjR69aycfwF7nDsZOlYYdp+TFWvqrqlU9sBeXy0ThB7oAvdLjEnDN0uXY07npVTv&#10;FV+YCMq/fmHnO/ai4MdFHoMlM3g5T4zSenH4uTniibj9iEjb1jnlpNt5nOIqCeOG2S4cuEF7wsfe&#10;ke3XWkhKOp1XmzZ/OH63BbDflrHDQIXUFuJdCGEv5fn2LSGosIpUPvomSsnMDhDqHXtqdj32mWlk&#10;7upWabWLJ4AFRXqWwskfKl8svrfo1F0+G7dGpruy/v5bumlWRmu4ZlFfqImiLvob96sJQmmWn3w0&#10;pnslyi41xHoTYt/A+R9N/4nNTMC0a5iSEx8tE9DUNHUZyNERSxRuK7kOL+APbdOT0I/FCepbOdk5&#10;ceP0aV9+lAIoVvg0IRxbtSZXO2Tqd+oaP2oEo9Vx7UcR8XV3S49oAF+irw9nbhO+CPxO/ZVEQMKY&#10;F73WbCU2g5nMmq0QpuhPUAUC8tuK96s9HaRRVvT5Z4Oles2O3Y+yzijML609XEWeZ4LVgk3362OT&#10;Y9be5gZhE7Ph7BxoyEgkkl3ezEto0ei/eOcySVgtiYEkMZIiGOyfozg2+6sxHWmOwTMjaHUR7Pkz&#10;SG4KP/uANkJUb+XmNwcfGTUGGSfsVFzHZ09RS/GBPLI03UNlaZF31pl6W+v7OOMZb8xbxCrZFsan&#10;35UsDZ/czX9320nGfER9+Lit9c0p6cE8qabIjeu5uuthnyB71+QMtj8BXy0mNeu37fZ9rRCFvUYr&#10;IBioTPru39qxqt9ucW7xlF8X3tO0bsgk67ls77y1onelHPtoAoTezldhgVi67hd/htYtuokriETz&#10;Kh/PKUiSW81zBUoVskMDYLOyzhqsmnC2m0r7QH3gO9WKTe6LdalP4L7eG57Ji+agU0ua/Pn6h/cG&#10;QAEMQFehQlP54opZ9uFrgg5lpFcARQsPvL0ZzZx4QAmvdtfmO8ufHT2L+seoe+Nrufhae/xxb+6Q&#10;PYDlXaWPXBUZwATiVLP02ld5tQMD1SvANuxlKKyzwlazO1uaJgBAn32gnvscJ1pd2nBxXDr9BTGR&#10;rgLf6yrpEJYa1PJOZVJdB13vOUpOBm12fQb77++AXXLQLh3vW/AtbNALd3svV2N7jyxHsZP1nsnv&#10;Gw7lgC1ouc2TXk42HvH4EHLWgRdjMuYA/7WCpOu1FFs2RbaSskOaFsOXWVHUso9eWluw3aZ7gjf6&#10;pI8Md23qqfwomGnRYuJJcppkdeGtC7MToY8DFPxaK81sOSyje/hM8zJ1jgjhLiov3Ds2fPt83Bpl&#10;8WqvsYi9EgX66GwcGoL64yOOiJzBBUTrdzl7bVfCGzOpjlnz1OPOZK5w+anee/YKwOUYFK/1IGJj&#10;Q4RzNW9ZUB90e739ahYhPlexTv2WWjRVeh1SNe6I2DRb+6Eiaqy64Gbv8seGYNMuEJX0plqv+/Tv&#10;WwLgtayFGFlnTepzmLBzA4Tk2qaPuI7K484Rro+PH5b2HAfRIOirAPSV9xv+Yfcj6X1JAsPRC3z0&#10;WH97CSjeIlOiGNqNsHyaBxOKCw7PvWUFJTPRC007ch/QqP3I0//Rcrt8zpaKKlzLZ412WE8y76n0&#10;ya+PWLTgVFXx5YsBZa0+0UFqV8VgzdpWS9amoy/J4898QhReYnvNSnGZPmSfkVzSy7mohURopF9z&#10;WbEarkdQo2xwTmtrU4MXbVKwAcx1ZnMjJPRl+4a2uc6JQ9tIv4y5hLjYSHXpF+iqL31nLCkE1w6K&#10;r3WL01G6+3hpS7gt6z7tBOfZYmpZhFG5VrqpCCCSsXkG3zMnfHAY8uLT0QyxrroNX5rjYefA82pM&#10;sUnPyU+gA5238LgiIpggNWUq/wxfC2+Zma7/mbSjhsV6WZHeFGJLfXpkS7JSXE5isa9DIG2txTdH&#10;Vg+Y3dUdD0swn+CiW29sF7vWvO/O3ljb2h5d+rfxq289FN/cnWeAotH2AGVOUCJcfd2jGhYyQY6L&#10;UHUh7ybwsphxnV70voOI4FfwMsaKo7Q+6TcUUuvXlL6EFmPqQn4n8K6ffG0BVyIY9IfkuvCGmSqf&#10;rAiYcUwz8jmOB1kqGnK00YFhDYRZnTHpbfZjQ8S3iNAfSlP4g6ST7E4kfgq9TnbHzDR36jf6YiL+&#10;sFyQY716Bq7Jp3eR3isFa96jBV5wxLqzXUpAc9n/WkjgQcxLcXgZttaMm5MUSC7RxgmyeEOilovK&#10;KjOXLjrL5KnlWcItXo2hkPnohfaAmd52Gx6SebScdCgRCaIgQ4hJIPFdcahYbBQzFKkzIK8eimiQ&#10;PJyvrRWk5HlrYwChm5Hhcy+4cVwwEb3uQFsEkzJDfGtGmgZpHG8cc6ZlVO2cd5W4L7OWiZzSbprJ&#10;NK8h36042nNYY5xmUsu4IcQ1cXqVlQLRCxaiZWu8o+ll/QFWeLdviokK+f803p3uy2ecgKzfpZtS&#10;OsIFvQDHvPUVlEMyVJ7Y6+4mypbSFH7C/12QINjlqqzaSAku5eVB8mud61bHxB3XRJyTTOElkJ1j&#10;Wlf6RfIUgaH0gmfmQdRNorLJ96q/zZbuYGL7O5Noeh0tfhuBdi1N/0fReUcluf9xHFxklpiWWgrY&#10;bZiVWtdRKY7q3mtpamXXhuHIa44knIDiwJENc1SmlbPSLPfEhYqTnJiWggs3ORBwoIjI7/n9/Zzn&#10;Oec553vO9zPe79ebYl/4wdVblza48gx/e+jThGB8nkYg8rQpuPCqSlrVr3orb7vwOPTYHXe1rWR6&#10;skEsmhlzAOtnkZ7OICFBm/6it2CKWWg1I8O31L/5UVgxkIeMrDPCNynFaP+mFVbephUAtmcazBMq&#10;0fwmrK1rYn1nM6IdxOSFQBpcXVOBlPfd3DFpfMqGseOarvri7mahaHZgnFaYutSmJ+Jzdwzr3Fr+&#10;NC59/HxsjiODBc076l8AbSqLTVp5p/DNxYU6JTsHBpbm4oOwYas3CR44NDcs/FfmuV5vyKfyQmS/&#10;YNncdz+oJldyjY/f80N6ArxcLLjPDYNQpvciLtHenDg1AXcOtsx+hWS6cnVu6JiHdAaH1UKQRBMZ&#10;7nCkIxemBjK1UdrdDxQ8Y7OCXtJ661sVllKuExGZGJZISqFOi8QAmgXCBXInfr7ngjaY4qmzwihd&#10;BNS3U9yFCN2/Ah6meEtRbIAMW3ls0AfJ6kCbkD21pXbHi3TvyOOpQpgCFA8hjdAaMfzczCAYKXaD&#10;J7KfYtiYUIxDNbb+oXfkorcuv4zwX5Ce/6U5G4g1md15VTgTvigKnx6DI4fChXXgT8DbJY07jEUX&#10;qy1n8VgCgIjlq2GecDHigTqgASWAVhrXHT04QPAfLuop0qFPkglexFPK27bFOy22UV8t0sP5tYAS&#10;gin+vtNM3SE0BjSNh84XpK+YZVnIk4Z/vMlnj6Y7sLPEZ6W/dsWi3PPK15G+TfiL/B6CGjCIAyVS&#10;5wQrwZpxqD6UgqkM98T4VIYCXf4aNSpdQUP3CmLkAHUVtgsakHCxnvzT+Jy27GFKOpv1CgSUTK4o&#10;eUquFRo37QalxGtc2DLCW993k/r0Tfddxrj9fcebNWtGvuEeWer+flrpjyXNqaAwjfRBuCUidqn7&#10;cp+D/4F3MqZKQNgdufSVRSbI5yr7ukybKL9hyuvyGZPHKm0iq7JT0Cwt2oOLWFMZhaWkEs/0WxDZ&#10;udxHoGeEdy8joDL0BdMIzqQ6jib54JEc7mLgFJ4iVw08bsBcMTcSedq8tIYPrNcfkAlo/0d1aR8x&#10;N4PyDUR2ztMw9mUMXATwN96puiVAIXrwSP+76W2r6Q1848iQ/b2WDy80piSWzfkz10R5icf3ZwM2&#10;wItuf6VdmDqgs1mk/bsmo4MqKzsDXIfxas7qlI3AHUm36Z4e0jDzXIFby4f/CLjBm+ZqXLUtSzAe&#10;pL94rsQRbkEJhJ0DPUs4RsO3KyZA6rKQaLmfmoKUovws4/k7L98G5+VvKXqCg2chiRmRHCL2kvf6&#10;2HjC08jVs1lU+WzM/fQQYpYQfL7nnk9mq+eli75TlpK1b5W/qlAGBeuRS5YQ7jjOUy44FHTYo8hQ&#10;ulcXMnJM45ygVbpdK7/0dS72hNWFHK1Y66DsXzo81ddviqsXtBDfkNdlJ45mxT2zKmsLirwBdEsT&#10;liTVM0eadNYho4qUY3FSzbccb4Z53zazfEo2pHTdjpi5/dP0FM+QX+3cdnvy0k0nhQz9P+DOyGl5&#10;7mFPWzQokGgcuVdC8bV3Uk7G3CcDhaWB+zuYT6brxMGfR6SCu96IFo/2WaftGMgM/zS49pTz2tsL&#10;4rCn77nrEbGfT3oFhWBEvJ1KxDVtSLWGH2iwuofTMkkw+BJftG8oBZn1x0R6Y+D98mrtMUn6L5mP&#10;W3Ai7ptwtt9kFZNT9tp5Iie4w+RvZMX7SIJV3e7CPAOx4tJq8PPXhHu0iKK4ZWnS51yTditCR9Ds&#10;VeGh2PasM6HdvvBEoL9PkeR66SUFatmIfc1euFqU5ZstgDnTvDbXmyb7R7ROOQTDioZmF1p300jF&#10;sI26jLZNxlT9J2R98VqD1bjcVeMPn7cG7kwJT6JmlG7+86B73pIWu+i4/N7c9/0d+gPj6VuhSxVP&#10;38nRIG5zg3Py3QlI7+gkSHZXvnFMd1PLyN+HZGtPwfb3PrRdlkQRlgPHeyhst7GGBifJiVdTP/9u&#10;fQ/9uHykubgu94pkwbGtpJ+52OzNTtWbngugrmm96ZYLy0WgOofXgnLDe9BCuzsJSVXIdSmeK0g3&#10;Ad+Ey9G6vOulhfcNaABmrJZuzykuj1l/O1nDuvxiQpozZMhAUzi0fzBRZzfvELlA6smLflJW42j9&#10;E6lxyfOIXW+MoptiMyr5+hsH2RJMln+DychQLumtyh1NbQxu6uxL2yo7C8E8CL7P6TtTDdqVFwoL&#10;KQLh5/aGMLFfW/gwFPopzbvCH8cpLcexSaKnQm8sA3/qhPpBUoJTdcA9EHdVZXb4xXBzCRsJ2Lnj&#10;6clwW7w3QT6A0ZBKuHQwC8mFccdHbzyszH8hGcCZ3cCsLmW5da1GsoR8bQP+wmrVsBqN+bA4lJWE&#10;wk8k1u/89hXuxOKGuzbGvAGPB5q1gaW3aG6xjVmGjFgcuwwHN/JwIvvkh253HxTuyFXRaaZ4fTy1&#10;6ta1siClYlIeQEAJcep9T1/1Q/t2JIEGVN5u3rcEYgvSOkjeOwEO9qa/kvE7n/qPIjB4DRMFUzAP&#10;32ZLEvwtG6373rB993F5WcCbDqE/WMQ3FfkeKZJ1HHv/ubgciGA5GFQYB8vZNAB/lSlefCnV7q+s&#10;737ZTibO39izN6a395AyxQS+RnwgC0o4n2AC8un9igWX8hqocggoKguZ0Y1PTjngPpJ2EI+Cksiy&#10;QxANk1OYvzaziNBdFWMm7F3Nu+3l2l1dl0LuK5BXIeaYPzoPk5lalzM6qSVnKS1nn6uc4aaHtJse&#10;nl6YOLaXqOuitjl62LDYOVo7Tc8wLZ+5tPHAff3aYlG6Z/36k8FKv3ZQCOZ+Gnpv7HFGp+C9feOZ&#10;U60slYSVRYOfu48DAY6p53jtIAEPjzBYsuzqrm5vj2/ob4+rARBK5tt/OT0t6F5sqf7T4v6jzzJO&#10;LkeKhDFxAXH1kw5N+dXlpObH48OeVbBhD00sbqRhfS+pKKjB4JY1dOGrdul4u+VIX2Uz39ujcm42&#10;59u0RAyjW8u1EO9lD2rw/hduavlO/2RIdlO9OTKE+Oqe5oQxAqSwMP7DQuFmtVkiteb4sG/EGcqW&#10;1sEmh7B7ve98rJtN3tbGgNvlGtw169SPjuRrDimpeYY++whTPKGrkBCH/tESv2f6qebGeKtUtWRe&#10;i2jSP3WGZglihHyfXE1/54v6iiBv1iSQkRmjQCLc9IU8MG1rHXaq2UZCjnVNlnYYvuztSXt65j4U&#10;5C9fMjaSOef/2uI8QgLEnFfyKDoDWrvGSUBptm+pAuWmCjE3LTv4+VBdsRDfmGtinWYwB4/neF7y&#10;vvtZJODrH24+nginaiHMoGX7JIY9HfoA9VDQ2O3hh/fNN3gtxbs5Gs7IxQ9sdBwiKBC0RtdqMeIV&#10;rI7/McNgoSgklpv0dEGQ73MD+01hrV/yL6GwxNORFHjLmoRBLJRRbYpIQwi6u+5obc94Nes4YXJN&#10;p87NLt8gedZBsHbtVA8MbSc6OFiXCH21SXnGOkE+sr21CpYy1pHaxXHZh3jCVS+RjCg2YzXd7k37&#10;79fqF4ZiuNOv3q7yL3nbM3s2XmgN3rvQFqxsXRkvsCsofPCAGw2hYPI6qrQN9LwJPddGSstOeHT1&#10;R/qECb/kCEj5j0npd+q749e1y+zyU+goh0NLLmKCXx7uG8wrv2ynTa+g7o+hYDy2vphkKdYudb53&#10;XhNO24yXHihsONNlfw3m8uvC5cIRcdgoOa85vrK7ioqtYNRVeVeds8GU4ESYgVNPa9kCE+smV1Fl&#10;S5oTuT3DuA+gVdxHQ4yVh3/sGAH5GDYjow5sTk2pYZVGEA2YoSdu4BAZXH+/mOgjoNrtelxJUJFJ&#10;ybfjFQJ+qSNh+jqB7ggDiYc/KhNg0J8tGZBos8F9vZ5Upe3y1UWUGnvVuGo4ZWO51JYz9qhxZ4rN&#10;3+qIG3yN+6wNE+510N/Z7aA/aZl/SKztcGFdJr+3ftBQt6dSU76CMQC5x678HNo0Av9NU97ITOOt&#10;8WyE3L/cibP/v+4mwJlGLSb4pkwOFATHbNJ6i0g0zHy5bf2OheYw2xUxzXJ8il6IWGAapwK4i5nT&#10;QUFNkkC6dsLeXbonoAHiSRMRnwHLZ3fVDY2o4DTdz4m5TSg+Lz21RXmSE+TAGa1tz6ipaYI3fht0&#10;RA6gi8dLxx1rHkUBAx8bAot3mf+dEVbn2bLi093RvyJrf/9M91w3HNYbphIC1LXA4F6FyCrwa/IH&#10;+6NhCPKQ7pG3kpTPdB01XkSZW4c9D+RBCVwCx6eH9Jdqo+bXv0ZJUbSiUBT1/0uLgj5Kjkp3HGgP&#10;lJp5NXxMFzVzw34ivVrDOHDq7J8PtxL3bsbH8W5pv39slbypN3zeOE2gs4vJqKEEBydLTYJp9mva&#10;1rOD5Lzu4Frl4fExNnap79BI1WeG4YZuOXoxebijvhBLbZI3LvUsTbdGm4m3eXwfmy0r6jD77RsU&#10;P4aZD/x47/g6YRvdOHR1WiRPDJ8NcCLORbIA4obOtmw4bhlT4hOz3WPdJAdcQjATApmacaFdeZ09&#10;mbZRHVZWacJq9nckFNeHFJnhG82CKkaW6bX9THc59toXL+PlDR3jiLXTLl0CLTAFJ8DkjOfYFeKu&#10;xqPz0l1YonN813OVdNxjL/lVF4tdvQ8gPk8LZyM4Fkp3dMCtYC64OfeqAgwASbCkJ/bB2cT1WIsP&#10;EA3ki0VA5rUkIaRrRe29Hm8dZI4j98oC7VU8BBpoTs5tlKco5b50Nv2kPs5NmwdqUDAnkjPsl8GX&#10;deXgKQQuWYUIIfuThGYisHta44HeEOoqoDeCg8RDZnXO4VuxNClb/FvJPoiuYH+JPCsJQuPhJGeS&#10;bxt5TvDDRbMpkE4J+r/Kahrqas0yPjINkgwxf4hnH66XzU4wk3WGc+NBvIo3oNWEpQ1TQnPYxgD1&#10;MnPhMtEpC2brd6k9du/v+BMt+G8pScc4hSVtyNfnjDPmI7nmK42bv2Jd5AThgje6S+HiSc1J5KaZ&#10;mNEGYohnaQ17HLrFLYhjJaJG4ejOwtB4iXhStN2CCFEkGv8fqWmOZFGA56HK0U+RW2aN6WnpmPCd&#10;HFE6DeB6Cuo2nmj/toVxSNO5Q8PsjeWKgSpMWTrEQdIZmhWiC59eJ/UiRtd3QBijkpPP/MeOkdI1&#10;pUhdyfIT0/7Mq6cQPxKQTGmG9A9A1rQWuTgv2D1rwqx3myduEIbmchw1eUQVvFP9Z0Mw3UEXDbjO&#10;QZknItjzn0RFhV2Kz9JlcqRfSCe+Pa6jZSYzXfqAYr1d5qZq5optI3Xt7qvvoJKDBJQQ2YGmuuEf&#10;m/rL+PjX7RYXNPRuwi6BMZcYA6ugESLOez7Q9YZ94vuAURmNu6FKlhIDrdNYBezK7Nkx5SbAPrny&#10;7I2mbPRrFfLkZ74BZMpLLJaZ4GlArkuORuyTdA62Kztg4jl1QoaruPi3k6TGOFXTo/u8wTg4MW3r&#10;hHmzJFy2SOmkNvShc95SZ0uyt1kmMZD0LKHqubt3t6bMShrT5mCEIDFl5U93b0XPi7PnrZ+t3QAb&#10;gu8u1Zr+/DG4lHTMFu3kpULzQrLfrD+kRpiGDxWubiAcuQWeqmoCeDso9XxWmv7QawOwPsR8hGVW&#10;HQKr24ZAFkaXaMGWoCAwvnKIBL5Cs4DhuwgOO1Gnn2sSTWXWk1ScVf5KQQW91I1Zmg/seAMJOpES&#10;CQDuBwNNNaGzkzqg4vOKL6HmYdoILbxxmK5P5i7HcmUJTqfkQzkP15Tvn09/nMB6UI/9LipnXnYy&#10;nQsA2dZFAk155WEgsUomVaMGGIckXfzI+akqzTqQh+5vjTD3NaNLDby1F0cTj+R0xC5q6byLk/pw&#10;dGXg74PP/wSdBGuv5/p+TVvIQy3swr6yvd9n5Xvx7JSlHDIPfdFJSt3hxxvzMtUklAQkhZg0BXqv&#10;2g9C74cgd4W52E6E3FRWC7qC3mX/PQOO+E1jffKVM39U9MG1tn81YuiKIJLhpeaJkhiVscxe+Jox&#10;+DZwxkhBk7PYflFNglUhx71NoJdqFf254ISd1Xo5Eo87oyF1HPy4AhsdGdHaaOPbMHVfckEil+hP&#10;D4AdYA3/VvebnR/OUz8cpDgfoJUQfPIyStajrT7aBNSyf0/B8iqhcWBx12bO1qCoYPHtTkifvcR6&#10;rIQ5SjmiQ/WfmAZkES/HSjTfvYFX2zpvfbfy4JCwsSfz+uwuz6jST/iXecX87GpUkabvwslC7L86&#10;g7cXy2U6hH8EfXmj/0dhuu5myUXEOQ32Xwq01PMf92989tXD1UOqIQfEG9mEv2ffHu/V2zfy4JvZ&#10;emFpq6WurcNaCye7x2KkkHDb+nus0Dkj6bD8NWUfFQ8ZI1fJGcX2PpTbZYEy1A7Oldy4LlVdI5au&#10;lf7+r2GDRVL8kGOQk/vAdsR2/+2tq2Dg+DOmeDfsS5AwCrCDRGShHkVX/HN4fOnRwSCKXCvVExwk&#10;FVDstYLLkiMEbqSBxg9ateV5ujzCtd9iOu0rUmv0fX8EcT1pyEYOlPEI5GNR+1DRUCPw+u6Ap4sD&#10;U/780j/GNGsz300/CHfX9eSvI3bpopyWwZeGZZKehpFRWwpXgIP63+0rGb3RFh8dO4uCKYHRuYTT&#10;EXj037bhL93C2AEOU+EOCmI4s6KOgR396fnUBrPLJUW8k/bvn+2dKlxEml0UiJutop0K78WmQIAg&#10;UAoWtC2CIiotMpHoR4aDd/xzxfaPuIsDdzwM8l8UDFJLyYZM+0FaRe3wwcEJl39n8Q73DX5gMfnl&#10;G8xNUv36VBBh/bkSf7sestQsgrCjcnvpalBEqQpnXI2yJahH8yk/DPib8+v8rahzI08TMkugjf6d&#10;psFbaaG8zjGs+FUlya/3vMMN/UH7/QlVC/3e+fnvHp6amzvornS794NzV1fuSKd0WELPKuFLQB7V&#10;XUZt/liSv7S5k37HSTKS5VYeet63VTCExyfbIFRIXTIPrA8FxcXVuCTGqWHduEhpJDhdalxWz8IJ&#10;c/AIWf36Sf8rU/syI/1m4vjBHqdLDuARnt7tgYbyJaaPS+Jo5LPRSuUxw9H7T8gkSt6MiACFaoEL&#10;HJUxE1cBDHrv/vy7SzS72YDU20lux/T00NiwmB4uEjlB3StOtoYTUES+9yMaaRZ/YkBm4oDuIH3k&#10;EO3+hK7nk0MQhMYZs6a/52TPX5s4nLWPAgDs9XpBrwVEjVWj1GST7pXcPZWRWoAV6XmC/9au1HP+&#10;2cXiKw73DMfttXvL4z+8Hxw5M1IrcpRqnj7AnNi4uapIntK8G9j2bkLWqRH/wqnxrP090NGG8XZ5&#10;xH/TFqh51zUDhO8Tt5fk/nY3R9f3rsWkswdvD19xinp1ubjkR0sxv2xIOq62qWtPXXuRuF1DjTB9&#10;ruA/rxgYne5tQaoa+QFDk6oaTSkbDTG7F7/qlC5v+RnX5mumiRuKQr8Vet59EGj1AkJygVyblt2z&#10;7XabODGbYYAcVat1/0e+vv+fvXUnXx5x/f2v4UP6Lxe2lEtEMZEBQoMZDfyKs01DCLxZx5B//6ZL&#10;WONRQTZYGL30nQKoHbJYtb49U4uqINMhvYrpoeeEjmmJ7WePCvFXEqyLTBSMo/GRhO/y0Iq2UNAm&#10;NYO1sQ8bGrLP9A9QgB2NSgsFQtHv8W7IIWK6OxDu/+YEkXyWf2Zxt+NqDImEJPaGIs1pU4EyFFNB&#10;DFIdeBfQxxb95chqfTsYaoVUN5lYNOB+fJbwSp92h94RyXrHYgzpCXzm8n0v5QiqZXjdi2OU9d1D&#10;R91iF3m9FDhT7Wcu0q0ZCeI6GpJxN6c2Y31bGE2TXl1rBFwB04o+q0WrOwkS/hh1iiKn57dQd+sd&#10;f1lSc+E9KW9UPLcVXFysRXqTmsf+oWTCb48isEWa8fTVKkzV7eXqDlJxQcnwQYZ9xrn2FVGwG7Su&#10;+TgBcXecTz98e1i18ameTN32zt6NQhbPVxEh5RPnV984Hza26Szp27N72/Rk6tmOOVonaTcn/H1j&#10;OV0eUCLFBL0pKNLvGp6zlfcqTttPymJet3NeTJ5hxLgNeC++kBhpeBCDRiVj1FTmhtv/DrrokGJb&#10;FVW4uoTfkDCuC341RsI+H2usHISPDHgB1oyqVbVF9pc5yxHyp74t5Wvl408Eg3UeD0E8bTe7wuAv&#10;jTjLL3cu/5DKz7zQ+wGwpBF8SYVO150Jj1j0y8YObGNhHbvSTo391jUUO3m9qt7v64CjyahbMcIB&#10;TYP/LsmF8hnffnV5W/g/SR9lPLTABt77lXZa7PDGM0dwpBC/5ZGKOtO+O0iTJV81RZ60v3umf+GF&#10;HhoXWpruVPcTzijrdxxlehcjAOBbc6N/wcD4GvMrBrZYUhV/VGGn50gPv5dH8oEbOfSXG2yn4NCy&#10;GVyzWkxCKHbIRphjkTAsdDcc+QIsJqOdPgS+7VEz+K7s7jQ9FPC18LTqA5FcLn3MwYvNQ2nzO9KN&#10;W96vctTny85B9UeEFiNLBPc6trCqmMQZ63fPHK01XIsyNV0k6YXy5wHzCwNAWPhX7ZNYNjMdc2Ua&#10;P6m9fOXQprwPa/T/gIpWJWoXbELeQ/MvYA1DXgmbHLfmTwvPMVRwhZWI0fKmMB/OQ+FShjWfUe/A&#10;/ryqBjRKmIz50tgGZe/DgNvmX/4m4LhZ84it92EFE9Z3UPyFlnOMfY0qhqQUxlTNe8Mqn6SeNNOf&#10;L+R4YbSSZsZBe333a0ROuRW1+k+gjucF6PI/Md5LutdBzde6rpTAZOkDyjfHFDaEpskUfV/nyv5d&#10;1+PizsTbGcasndSd0G5bl2p/LlmvBT2j4mGRZ/sVmTMARnquyO2mhszex89aHYrKLvVaip6VW4lU&#10;1llnCq1yHezsrtKD4ZU47ZLlhrbBoarTaZIJG4QpsNPj/EOWBbmuETD6gIsFZqFUW/RrkFnVFzxi&#10;hWa2u2Gxtp/T6Ylp4p1sMyvdzGVgoVO8JdraYpgSVpMN+L1sEX9ZsM7noxeXtBs5YC7gJO2KmPvd&#10;3JExMbaz5hKuq74mRDuFcsOGlNfo9OSdT2YqtMwlOQVHhz4zgipH0AsmihUV4LabJaJtI8LyzKG6&#10;cEz52FxjOQ3gPFoMapeuA+rPC5yLVqsFxUbMwYIrZKZDVzsDK66iiOrU6mlwggBfVR8C0ErI38aZ&#10;tvkSAQkmE9LNEXPgZ0q2Tauqn+Sy5KrL2WRSlqZUQ376HV8R/TM8lWjiCfbvBBScGSwK5hLYl1J3&#10;FAhZq0OOXpCEG6O/oTolWGZAVZGtx5Se9kwN66/6RI0pufFYgQgD/7ogmaE9B14saxv54XpElNK4&#10;femElSlFHST/O/lc8J6Kq9O+8XF/NqUKcWbqxLGTmmdsg/rxDeIEJn5sR1iMClCjbEdpICf3Cczx&#10;C3Yp5WPizac0euZ2s//HzHBBi+0lp7R5m4Po6fjfT1deinTD5y99pb278qg7fBXxrqUOXDE9K0+E&#10;NJTHhXAfi+Oq2CyzoI6dtRRHUqM0nxAOLHyaheMjm2bh299E07SIeSY0KI0pT6QOpPsBDIrTFCBC&#10;AUAyrmk6HVfIYLNueKGWaA0l4TuruuyEUDho8zPQgp4NL7FJW6wqx2HKXauKoH3qzvFcLDPE7g36&#10;fJ+HmujjMeBzXahDxHWtdzahT1aSILViAhBYBms7k359fDmS69uw8F0NnkqeqTPUlZ1AjS8YSQLL&#10;IYm+s9GNaf1NdVJEzmhZAAgup2MVWdoqnXfs7WGdifSigO8izIodhZyQIPsu9hTJSnK2avOdoc5e&#10;UEZNuUy3rgw3yc74w+WtTTcL4sMcadKrhcPmD/fkTpOvY1peg2q0lKo0SwqNWiVLlp1UzfU83x4u&#10;NP3vSBxqtpR6E74a32Tsm1XoXJilYxgdl+hXYIGU7zlMQvX7cd5c6DsnuHohHYzIFMq/mzPjJCnj&#10;AeEf1OPahS1X+DO+qoqrlJHe4wgvsEen7KCShNls02k6MKUwz+50dk9dV6XoyTRt3KEbqPRTcNk1&#10;0icSNI1dLSMCn/O85EPUP1bMZS2aZ4DIS1fQXstl+T3Z6bdGqZR3dxw0QlIa/YdFoiYjac5moKkM&#10;VLpkHpq19wpVmP6oo7bElHhX4+zQIbpNjWrWKW1b3M/Sb+2XO1d+UBURtyVmv9ne3fovbM3qnuNa&#10;q/Sw7LFO3zBC2fECtUeJL1GzuoWMZvBvm+/Kq63SIzw/IIwvRKVg6OAmyGcZmmWgcKHg4kLDxdri&#10;75q2Pg5/FK5EjlzxgclSlBKotHtHOuUS9WQqo/aeL/D13AM0QlesJJZPWoQyPDMT9X3Nv21p2DxD&#10;TV+HNQVO5A1Tjtd1ntBW0FGNtf4DNnJCUupW0BTRvOn+X8KkA9c147WLPhveckJ7nD7731+RlV4J&#10;IWBHog5or/lxqEnTkSZVsOrRrMQMi/tBPw+A7BzTElBBJ2QO5GXqLPHuJ87l1rQGlU75PaseTAjx&#10;BuCMn3vuEDHN1bBCA2zbwMjRXqP8x+oq1zR/Kq/NXJ0PPVlIugqgHKtJbfKP5ha77smZPhiqvOrk&#10;irKd4gWC6eCJwLGpRXgLkpg+rPh7YP0WQZEf0GHDoH8p/dNi2W6uWR0ctivxOF1lZv3N2RxQqZMS&#10;6lTRhcOKZ74sle1PHCT3fzzq2/55Lcf09XmBBHcFD+2Dqf6e7H+MuJynHqhv+8s9LPpD1dQ9pc5S&#10;+byoKV7poO8Hv9ed/fHLcnNWGcMzki+q4W5HGXesxqHR9xzq9R6o6k4UIQfP3/gzppj0/pnvvtfU&#10;NNf5hoHQU6iitAXqxvnD8wGpC1rabVgtuIqbPmR4ZnpvvLuzO5xxIrdm3lWVmDfhRyzMUPZQmfm3&#10;gYjhlmCPEdfzadbn1ZCKtEt7Wgz+2U99m3zFn21gllPjyAutBHgaKRKclChuJDvbLXZAYk6SS67H&#10;g/7fI+muPrTud9lu/lfaBUJUrYZWvClrg3PK5FqnRb13zrvXFxzWLYA+knnJqtJBBEhMvdcdn6Is&#10;gT4ukouc1NpbN7N9rEfhRbZexvgJQM2GXxDeuatnYifrYZtVV1Hx5MLW6EBRJaVh6xPiIhBZu2dQ&#10;ehLo1zl4xjTeCO9eJ1i5R57UskB1ohbCvzViIjgHDGrsmXe9QneMcasZysbBj/2JvK7F3dqNHv+B&#10;OOa4CSG586qLcTAp2cleTy9NFhoAaS3v2T5VzMSIeVVmlblOSMxi1SCE6zhy78GpkKXKBnntHbUv&#10;tYPF/6Po3OOZ+v84vllC5NKFhFG+pRK+kUvM0E3fCpVyvzYShkpmzBgqXU0qymUokdwvmzvLbYUm&#10;YbMtLLdhZnPb3P3O7/+dxx6P8ziPcz7v9/v1fj6XAeJxMeHOwJUHRaWN3dD6kGbsBi1eOHyFw2tU&#10;CqmWa4CDtnLsVSA3YyaFasL+YpYYLmZ26WI9/1oISAAg/LubREvK60urLF6XI79yyP0F8vqWpKtz&#10;mm9YaCWkyltlrO5yVgiI24eMiLDCAQmO85EX2l+C/hZqS++s6uaC/86T3N3SVEZxooUPzlbvHjNI&#10;2ejLOEHGqd2XDlosPQdVCeB+gRFk+tNDx5PS4+5IPt15E1Kys2zGX2P6fS/dueNLIASnpStv9/5v&#10;kNhfA4qbBWhU66X6HhDMMnq0pk3T1PKc5bQJKU9d0fIQinwI1NgwSI+eVg0szgopNEthrA2/ozFu&#10;+upoa7egZnwfv4lLEFbNev+oXdiboOIxja7Ucu0OpWEqeBENnxvWnn2z2HVviNKGxhFAPrBOA2vQ&#10;63l5Wxga/KtKCue3HgUTLuazT2Ey99uqQalsvSzDjtJvlzxFMq5G4Q0DN69eDfrPoo9WlBaE3X2B&#10;VneSzkzhOLGA1n/ZvQZD3Qx5Uq6nfkjGgF7nIkofKcOplVPeR43oOSDc3dXZQLuIX0vZrW70fedI&#10;0iW6DuKLZ74K7pkj41fI7gqV5lPfadV61QizSN4gFUCWNg4Il+kudpnbTVnGjBQgXVi/rsJ7bE1l&#10;VMoRSHkTociRSaP6CL/SocioBCLN4Ukx7UxgVCSp9G/uS1DO4lG/R5qSNXog/t0VL/iOS1Yrh+BP&#10;/kZ7rrr8gKQt+7hDcO17MaNPNUCwtFn684cpnipzmnPHseNWUaqik/RjoZfEHm7CIScgzNqsfWJU&#10;hfky9+1HV9Td7xW3hnEQIJio8nv4/cbYKeiCAuiwmmXoXRbLt8GDs+fL5DkF9Tf42HWp+yNPNEEb&#10;LmWb2OWWPdraabdfdN5hfg3YFnkOZLCvqyXeF5Bwdbi71PNylpFtYVIPewQkiWwzdV0ZURLeAjf7&#10;IwE8KP5HwZ8h5sOJWCL2mSr4RT0SG+0+J3DzP2u+LvkeSonYunXRkhAZtzBfH7/wtdQU3LlefxG6&#10;5p2x9fJ+j/yNJ2emGIjiOMc6uuZ4RLoJLevHa8fB999GqpDNEpUhDS1HPY2/H7zjx+KZufBeIwp5&#10;q4sAF4Vjy9wEVvppajakQt8cnTuuq3/pzDaVZu++DfPTXXwuI+JDyoXm1hJZzozEqlmcX0amONo4&#10;GV+xiaUYrUY9bTHsnMT+FZnw+35PA/TNxG1zUfjvheQfpI8+gIsBWBFcCVrs9eF+7SQSuxaDQn+e&#10;5HqaDpBOZimANkj7ogAS5g+a3vvb6UocxladM6oO0zRUHl1g3lDZSxis7CQwWapeq4sSGF4O7yeK&#10;s/YO1VDYSdLVqyI8P/735cqceF9RoFWTIfUDkre/r/jOJLqQcIrq8JOAHFj9QGobsV820I+jbD6b&#10;a0dtU+9g1iaDMdN38e6w8g4Ps6YOD5NB/x7VKUnXZotJLA95vDpzSzQjICkGOo3GVEpTnoTb/3hZ&#10;bhS4dqwry1TfEu21MduQQ6rxyg1y8vCimHEk8EsckSFDJcGshbQIbsmauvywyBy0YixrfEQeWjYp&#10;FlBpA/Nr2WbP8YRdckNIixpEwmbHGIVHJ5j4V69npCaq+fhqSjBGfziubjxhfE0upzmdZtZxXlWH&#10;Nr6Ip2yoWDtiMI3D1umNMRVdTZg8gymEpcMu8pg4XrQpAYfizOSBTv4Ejxv/9JOeIFmUFOVV3zAB&#10;nn+6IjfHNAGx56P9pCPPQz0WcJFU7HYvNn1WQoRexRizlERBJHwDTxTijOAPV1CHYUN+pVlzJEe7&#10;sJ3v11qmoZgW+rgCvVDEL3MEVivCoTySx/Z675TomrJZ3j5fp7/drwHrtGQ6NybwOVbnV0bts+QV&#10;E22drsstEc+U6smRMn3/B2bZebmDPCIGR4s5+zkvQzUMNQ6uXL3kIuak7WlkFQhrKzh3jC86UGcv&#10;e6ykrjwzsu2HozsybipOkHsLL9/uWwb58wyBX3xKGXPYXJqX1w+Gi2ng5086dVOvbrFKIlMG+vc7&#10;WydsP/HndIt2cadKdoGaWFmUvLwK0N/5OM5sOPUpX8ApjVnWZ9Xc+RBGeuty5VwOcS1k3PBnO6my&#10;vts2eImDtgvCcfSyBOs7s6NQYYJIiSZNNuaXGjdehAHNoQvUuTK/VEPQ1GjOn3Dmt0V3Vo90G4TN&#10;IGxNf3K3AjdhVMii8+imapZ4CPdMyGJ7X+DshKsRs2/LozbUujGT5RRUHVxQ2aj2zjs1ea699huk&#10;yW/1NNfzTJ+pkm25cHUvsnibBme6e+NnQyqU8JgsCtY2IY3X8nO3UDhvhOE6ueL4j6y07Am849d0&#10;5dCM62XSHRjMJZCHWG7hq4e9TxpYChNlUnWF0PtWQMhO4J6TXcPGzG7KRqXi/p95V+8J/111RS02&#10;inkOFP4N/flHqjsZqrfas5G5F8ZmPIG+p57hPz1NmGOmEHQ4YL6lCIC9Vwo5FljqYB7BlByscYp9&#10;8KkOmCwVy4+Z70s9C/+VXmE5X3My240wIwkiAIFChiDj+DYhFbwwdqRHuAxaFwH5s+UdwmlpPmqN&#10;lBWjuLb3msTtwpMIAIxIhk18wefDjQCI/IbFBtX6W5faSiLQc97o9QN/B3D5mwy95j2w4XkPyhu1&#10;zXCNpmoJL4kSyPD8Q8oVwmnvioENLfCvSpvNrO3OQvCfN1t0i+3X9O3oKcBHtr2Mb1KncT1jtoBi&#10;KCs62GKbSOcpwSNNMsAxG+hUtWUJ7lKmaxxKNcCQbKrhyqKWjozIA7fLPNceBUZFdFY+ht1QjqhE&#10;aELjURPiSU1aCq4/QlPMWD8CXVcJQVeKwtd/J+V1M4cGIKtt5eA/4GVLYVj9dNf29eS4cdPKTHmB&#10;LkgvBJBv74NEWK22ofy7InKrQFGgalddK1+rgGcwpHkvAzhhu+A2uG9lf/fxPCWGDUvRwZboSVKk&#10;RL1U/5OHblrBFljoZQP12Duj5T74xdiW+/Ac5otFqVjaiSsZC2/tnZHol5BihfsD9lmWvsglKzdW&#10;sf3FwxZPFuN676sMHrNWHnjGtbcds6VaNZ/WzXxFIC/vqIAUv/YynndoTkjWfxFfXQPCyAz5OhJg&#10;FHHitIQ81cRQt+OSyyIC3ub8AlwarK4ZMEUxwMYOFH9uFP/W8f6u8XywXWfHor3Hba0Rls2z8s+t&#10;qFe3pg+QJchNpE4X3Cz0RHTtQ2SgSyX54PoJyE2l93iw2X2CDRiNPW/lcvhnisjUDp5xPKtODzcX&#10;ht3v0JzG+4XNtOeJVYOZlvfAt3mq8vCb98SPjTT/g7v9n8BVXo1MsBS2cTdHxFbSkoI9qvu5BsGJ&#10;VpdgU/7xVUzF7O0TOLuOotoZJvdDkshibN8XpX5HDPhBfq7wuLVaC2iZvmqeLCaw5HbFLg8qXkly&#10;xRFMDvmCuUU6vHwIusOe/mbWCLfj95HlBHdyxsrEPzW2GXVif+M4lrcYPlr7QFrFNZZ1Z4k51yYQ&#10;uCwP/ENTH8cPXRMKSitH9p10dJl3OpFwSVqw6/CJV6NChNlhG+iYfHc71Ct419dy7Jn7llpiX3Me&#10;Ji2GTQ/qXrtwbFAh9cXYCS2nQ/L7ZiLhh3xHV/d0+E++hvtJYdzsuJefviI+zSHRrAP3SbN1Lum6&#10;uulC7ZD4vq9XnJGPBseV7VTFa6Dg8M7OPNS5umfE2zphPADbnNv3mfiKrvTrolpJ/MKOkX5FX/GU&#10;HVM3jRqhEV+vmM4ZKKImCmIGXrSPfCzJHHAY4vY855ROLfux9cl2y2Hbl+uEvxcAdp7b21sjT08j&#10;rNMsDkU8qmhfBbPzcZhZsF0Gbyp1+e2Oa4Wo43JLR9/2SyCerfe/LyuMYfzu0mSM1X39VPHUkKJY&#10;XaAPpPLsSSav3jpAny/eTu9sp7uLfE6+u2U27VvW7r8woCsPK8kHfl7VyYW8c5r+BSWfHPyJvVhX&#10;4R+Jq2kYq5GYL7oIxtXv/D2sl22YAipkF45OWxqBBvfh/FQhl1+Jf7mq/leNiw3ISJPwlSJCk5mH&#10;SsIS+9xKV6JvsCInb4O2w54vIpyg7AjX653Sw1nxqJiQPJwR2V396F2zrQs2BmJl6l+4YiQ5dN9i&#10;EXHF7KTvG3e/bwmmcMVJMvPR/Erodzei7UY0Z7PFOpO8VNsV2oJ2qEp18uUtgXvuuX9agcSCpmJn&#10;iwnCiPbLsLHjcvdE4XY7RvaC+Py8W26h6p6a9CE663PN7JIFaDPMs6YsoXJm6OIX/YpCQsMfceZ+&#10;CbKWUZZn5TZ2sTblFkd8xaNWvydtrXN2hZeO3C6Hs6KzW4Wqc0To9lC91/RNbYKxLtJCDk1XFuQ6&#10;Gq2oFq7ie5T/7ycarrxTgF2VVuIRw6GkEIsH/UK1OdJ+wE5NuhE4dZKYR62lXZ2K4QR8zWfEVVzl&#10;Cmub1xfUhPNcESO9J4MoIjS368Ij25q2Z9xR839bhf2rasL2QBGzS+4PspofQkywLa60phZVS9gW&#10;lb+QU60yVl+o6BkBXj9cBRarsv9EvqwUZ7liaOP57+MOr7P8XwAFVd2DvAGHVZce7bK0rwzSg5zt&#10;IEImovIovsr5zcXB2QyZ9A/mh9E4JVvl/dmRq93PjJrvVuhkGg/NKK5tOo4u2lmF3zQ061FMtQ1X&#10;kYdro0cqJh4ctcROAfQ7/flrKcaBT/J7B3uNme+vGw9OKdAfP6Q5ZY8LQGf1vgkDg/a5DuRrHDeS&#10;Asnds2NjcrsPHf9+Bhab7qwJ3GzyPqdEJTMNLK3qlFH13eRb7zjOodjaZZJOuRrXNeicXWaQKx3J&#10;W5ZuoY04a5bKaACfcdgUw1R18GBDrtarigL7jkehnbGUXPB3sWLcrbNW57y8xVSw0fDwlvIm2TH9&#10;PU8lBTtmxP6+CepJYFYdD+6qGw7LfEdVRUy0fzBqRmfopKVP0BEN2n0Hgd2f+pEE87BKJIILY/26&#10;cbsxbJUU4J0yQFUPLFS0u0T66Jm8l7oc5DbJ70s+qWIckLS7+X6SzQHMO987bgrs9btZIZMHmp80&#10;dZBFIHLIhoOA3b6IXbkVDwDp05mpEnzRXrP62e8pd1hzouEO4QUS0iPRRoAydaDudu3pyYANkooL&#10;qqXthr3tzB9SmxbZztxg5z2w+jChCYENts2jJa0fiZ2Lyv4WLOXpbsAD/IzScRScz5zm6ehueU8/&#10;DUFSf+O/J4tOBZpHrhCHhQM57p1uJ7Isvdy1W0AT9iLov54iLUFGjWVliQ7vqmDrqN0B370UvCR2&#10;r+3hudEmdcp7GDz4T9k9Pn70nFj1Y+GN0aYcT6aPjJtEIvL9bBggzXJe/lhLawooKEW8KuYFVCXe&#10;6mo9OKMp54VZmWrlXP1+0AZqfLhIabQV/6/o1Fa3r0xl93X0By1gbqeUW+t97vkb48iaET1YKgy/&#10;lbEnWVYeJt6j4PufwZaP7H9Na9nmk184ccRXWTFnaVZ0HNGb9+7i2pc4vJH+E3dluMkviZ1/9kY2&#10;dayHTcI1Mv+cGzZWf4AeGofEFSKXAI9A8Ph+o+Dvxsg/y/HI8WwrB9e3QXgoC6lE5ZOUglkBSs2N&#10;FI86v4Sh7m2b7vS7gJVLn0Jv8LnxROdEN3FicSPkhjfhXc/7PYlOx7rV/CofUFy/jQNVQkDKRH0Q&#10;s63XO33b58oGN+h5DwQfNZx6rlRt33BmN6J/GZ54aKTid8EWXO9n5UxtBOk2dfxexiVuXENsJXAq&#10;ix56/oHU2PSP5UqmNucfV2CDrnqrU9XV0ajXyHGCWTIhjqqr/D3HqGmBDt4IsuMHVrygYGYn4nnC&#10;zhzAD3Wp1DzcPt+cWNoKZQwgq0s87mC4fizS/gukMN9nxc76fXWFu4rCr+cs6xwnlXw9W6hNQNqE&#10;5jMvb7teN0cUEd/ZkHQMQ5ExV2ozPRoHgz2b/xAG6QF66q4IPdWZciV8MYkSMkPSShSyePXMIr/2&#10;k/X+9p/CjLsXwxmPBLG9GXGnHG4meVdK+t15YsJ//XxDgdRJj3IcQ2KEl/DuJr99S9W4V0EbBVDM&#10;+l1reaggRDWARJczZrhSXHg8xE8hrffo+grNY33uwxzbfyvezJihN1zdFx1Fl11nxEvM5suplo1E&#10;TjuYDRn1HMz38GuPl2DESY1UMVteg8nG+30HOy70IdeT/VFk+vzHnrFFDGrn901hgSyGcx7YdpE8&#10;ltiEadBE2m1jG/g9S4+LOc0NYZmbZG7UN8Xl41IdkD9gwY1BEhxdHSLVwlI7IBe1PQ0xi5OAqe/P&#10;5o8wOdNbILZFc2A8FtVzcf0XK4r/JwAzwqpDf2z18E3na+qAI+HTgUtLQN1EoyxMIiRmC8yqGcNb&#10;R0gff29P9lDLfrdcNwrskNQ+uUTMOtO56wVlp56IPQ037rt8RQ+MtgrzOrPnmtJ5R1WzZPfnvF3z&#10;GdZtBRalMEY0/MnoZUpSGuwR0MGFUK/LsMeMcOzLlBvrknahTEUN/BG9lRoYcDLj9HRKQvkn8isC&#10;IK8Vsx2bOo6ueDRpUCh/A2/Bf8TgJxkbF+w3jadlCgMzEMVq72h/HKD9vz28Czeq/QFgU3FROsLG&#10;JjQe0CiHFJfJ9nC5Ll7cSEXGTEkniI3ZHDm+GVQZ5OdYMFSL+dzIFul4bYY1J3gu+smsbG2t2gip&#10;QSpAR62L32u8ubUHCJtZhH4xzNikkhb0MFi2aZK7PMGAzXgO9G+z8D04OUCrzMa/oaud/Y0ubr53&#10;Yj6aMyuylkMxi9MLeW1p7aiHvGQQS6VLy4mT7AZpAjCrirARs8KjjLTPtShyTMJIZaMRaMvRdmkw&#10;UOvNIiPCuiGi6ggZIN9kiTjn2enyAuwZUGlUG21REqTHD1/qzLn17RMW1G8d9KWEbHYf/MCrrmG0&#10;lw5GR7TaWyeLMCeRyaRMiW5AB/wvvKRUH03teuHBE1ssv/JW5VG42T21X7LXJAAnbhMg8Iqyfguh&#10;jh2Sw3FOrlwzEq9W+Nf9nsoXGyh02mK7txJ8r4ubIQ/ulCpIyFyQ2piMQlGT7Mj1DSOxC1IP7WYB&#10;8JWl6fIBSNCuLYTEV8jyDz+Zt94vImfJEWyjHGY29O/2Gm9cdWV7NWt4cdlrN1yWQ4K0/wf53mq0&#10;0PwGTZJu0t531xoUcdYL5jH3aBwhQQaCch7SHkvbaxyLspjVSvXIYWuhRcw6ZN2PGi8q3+hSjxnp&#10;4zM8N9a4QpZF9HD08ov82e7yYDNsHaCZasYUBtXXngEtlPy8ImMXyl49GHOobHcjFfgLIVgO7RW1&#10;i/pJZ3jn9IE6bVuV/vajIEAHFw4eieW1iU/4ajVFZ1W/EROILVtBCAsvU/FgkzE18tV1XHRD4zNP&#10;00U1vXskhITlmxRc/zTIQ95T4H74p+ISLhBUDqN9PuD0Zm7IWUWjATku4bqjUS//wEsKYa7zzfgP&#10;3RDUt/DJr2cU6Bn/VRd7boQwrQZvC3S8bI+9vuMh1tuptVtSUcbB+byL0btb8AkwJdffLmLwJh4t&#10;VtQ4m+J76Kb5jHzIjJ3l6bBnmgvlh5jXnb9dAgcsq8EI9kZEG2hYP438/saYJGIeE3ca50KO1JC9&#10;NzK7eH+35crNJg2zawe/J2oZDfPjmHE0z1h6SVuomfiKfah399oXjUSKlzJ4GDzFi9Yz2GlZT3MY&#10;e07Rk2rwvKEvexYLy56fbgUvxApeuqvv2XFgJAsX+i0s2/Re434v2ZMSGpAmR4x7zwteboHmiuxV&#10;ynqWmvSOrnIFiQWK62/pjjdKreGjOH9aAlGGO+5/PsLSSONgz7LttoKY6h1rCNZJAbc404ZRuSaT&#10;C4ys2Cmceg0j4ImExqMj2unLK4MtqKWtqM+kqnwdtoG8S5kbDgaaB+MIs6oakqUYTdi56NJ/jeek&#10;zsL/lRwbB95f+b+760n1LQGYrjdGjUgQ3yNxo+xCQ48ySG/Kxs0y85qXmWUYTUu8Q7xJylcLDvrl&#10;zxoTExA9jCwj1NURX6dPVqbNPXDt/ZBRDo0PX7bDzOCb+j3/NJ+P+OeXjqXszSP/FFdU9Onx5HfV&#10;aBJzUD75L9fyXoFmPz54NDi29TaVUBp5ie2IOHJT1SxJvqyoDlL27y3HXyn6X1/sPqBCv34G7IHs&#10;VCJ/1uWxM0/gpJ/iwVHJTTsKQYpip489MZH0ggyCmF75uvckr11w0bD9mKihFPZfocXyuUumWI/u&#10;2Pn8K9zXupPFkXt8jxBVUr9Bq3X+LWmoAYZyE99fsBwJzFtw3/JC8wEJYaHa+YMF6gsggZtZyaHb&#10;P51cz9L2tHO/EG+lLaem6h7yLX+dl1kRuS2BfNi4z/rEle9h1qeq7C+Zfx6rW1KYe30zJjXQc5S/&#10;x6OjqsdEvD9JwzOJoyUW4JlMMCg2MyJdzkfCjCZBqtZp+M42/+za3znIcLG/feI4z2FpAUUb5hw6&#10;c91izt5/Lednjd55QkduZICd/3ks4/VknpECiuZGWoEC7L6BA6NVC4YOn69n5J++4d5h2XywsDMX&#10;f0hXFHZDeSYweAZ/+mMG0zENLtWauAt6OUCzSU+8fjkngW1mNBrHfi4tfILp51J+qd294iJvuHPu&#10;xKfTYmTIA0OjHTLqOB5852jkzqf2DoHy/x8hVcq67S22zsg3wf6i063QDaNSYwCnBLH3mDU4ez0K&#10;N6NtusmYEqybxjEeuWj9A1K3NA1jRckUNwUfLw0nNzDfSUTZ4C1ag/s+CA7W0xJqp53Z2BZiibv9&#10;3DZtbOTylZblbxB4UcyuAAQiSpvZyDOKiUG70Q3R8/mwv8Td5kCZBTjmlpo3jwsIuZsf7MCoxwtJ&#10;pQGCQG6yu2iXWJF0CRfqLVOX+jCk3TJaOcZi1Ww0xkCSsTPr2r9Qu9XnddM/YNhu9P+Lpnpff5Cg&#10;XhbFrAv64bCUyU1xaf+YAWIzgqF6aNhIb/J+cTC5ax0b1rztWuznjZvHclNYsZqFQa1CU1duc5fj&#10;Wt3DBZWB0ph4SiG2kYGKXv34H+lHDKVptaVYOOQ4VyHnHgKPaCHUY/CNm+P/rU89ZsXB0VuK64Dn&#10;ixSedQZRzQssr496KVLjESkhDB+lueYfwxhgsC8grgcF2n94d7WBmvKTIM9eTx59RnpIfctelo3y&#10;K5zpHHXTJphSny/ot662Lu6qEENmAWm4n+Mb/tRaaPgYefX7XxmE49wgF5IhQdZsmNwriXdsaFaH&#10;nQ/N83Peyn0NPvGq6W+6N9cvWwOaL5VU33uxdjd4RCo2GXfK8m7DJuyaDYhw+j7bVWx6Dwj/FK+c&#10;CXBCJctCVaHtUv35QRomXlH69wDjoLUYuGb1gLW7stdGwyiSe/fLLpe+phZSkbOv9OUHragl9De7&#10;74JlQdjT6lolQdbL6tB/rLb/zI5fDY2YH23PRKO0QAeyT15ThR/4rnpQ4zCvJw0QH9mqBfblv5Tc&#10;5NjWHMq4bm4Q/gXYEyeJV1LW0xZftx1zhYd/HHCcGOwg7XKtDkgsHKSthzK5okhHm8Qw+oRzX/Iz&#10;moP5wMHUSZdAYBkJSX4RWVTaqqFicdBuJeRR0JT1K0GY8geQpyX3OzDUUKADyzJ02YocR5mKI5/P&#10;oPryFM2qiEOJ/KmqraPboqmPyjRSfxafsbeYTDHRxpTZ/Gxg5vm6B+YHu/jJESzuhhOGENWqrGAt&#10;uaDyofT6Yp+ONra4DC4LHnEVl4fzOw3asufuOO1bLD99X/NMBShkUqWFtvLIWwncPFmUD0d6uR8B&#10;r5jgMZACWdGxbOVLMqCdS3sSl8KeepdqlGvo3+aunwyR/iV9jQN5cxVUMxI/+BShbs7krhnE4vjH&#10;WjnQ2ZetLD9MFFNOVDXityQXNRk9ufr9w1vvW/sf04Y8QvaH+rlEeziU2Shb6Bd9Yi8c6UGpp5fi&#10;YcNvatcGrddrLq46Wf85MDoo9h0l9XbvCSC3kG3GmkowWJrf4tReLn48I8nsg9L3pXd+aRxvfezz&#10;k0i6pM7+13M0Uu6ezUO1t7IfbfReOEabfCSzxiGqc1K0d+Gv4HFehKUe3V3ozgS1nU/c/waGvgLC&#10;nY9fLWPMQ9qMi4lRaY3oLZy7STN9OGb8S2M0P7o+DNM4hLVPDQrUrv46/akYptd6It+uStzgQdGD&#10;SZ/CE53ElInFoPCYVJ3j6b6VD/SLHwgfdvVA95ZIIcZaJROPPwVv7KiuNN8SqOxkfFFpVkaZgciL&#10;0J+ide/hpflv0k2kqIDBgdxyGMVU8Soxr+I/2mnjrkglu0qdsFBkqM3roNJMBKvwRVDfaByITXf0&#10;YSV+7guKscnJRGb5hZc4I8PXR3Ktqwf+EWwCBt37RV0DiJBMN+CiqUpHfCkJ2CWvUkosJbLojiwq&#10;8yzrhrvP0LBfIGMfN8NiiAaQGA27Jp1igh4bUtMDtP3sKvZfGCsiHqZQTvcyOas1nZWzT0sHIGYH&#10;eQxNrDCjWrQxbSMcf7YbxdmCuvJjqh10TkiCmiJqtzHU7ej963XUD+/82ys7GDJ4uyzTP7sePFkd&#10;yecWwUQXue5vA6uX9IhaQkPWojFxh+T2zE+bH8oCib3usJoTllXhdqhBDPo9AblbfqvxTZCwM7YO&#10;VBorsFgVyq73qrnOpqr/CbRoiKneZC7m836GbtIcTZkpVzee3LLZAJoRB4Jf5LuFFLcjihgj1UGP&#10;NXnUrQnhYIkpBhXzxh3GVGxw8wRsVrrD/XfRrBjRTUccH3lKLkqiBcIG88UEg/COuXn14fJTUQdw&#10;OwZiBWIC5Bl8vtkqLqKj1IAdOz8lEV5crT5SzYA3G5yBbK3Dm/H8JcHcT9Q3+ugPcyKYDIFlwX7f&#10;wavxqyg9K8vRd5vNI+gos7KCDgfd7vnmx8oODvrUPDv1OwbSBmI3s051lf7441O/GrGVLgnqQS0d&#10;WeyQMJE95tcVseM85ej7REdMg5o5YMs9rFsa3nlNjywEUM+JIsyxMdFbkJll2ulrprb5ENS716+i&#10;qPclfPZaDyJAuoLM4E/Qf9WSoCFmeBD36ycYVlIDl2hzzzzYcbMAutr2LsHG9wC34TJsTWslowIS&#10;xdkQTWi/KCogdjNNN/n3MRckY+eXCy8XNd0vMSxa4BRGeAymQUH4usY/dU3tpIjM7WHn5j801C2X&#10;GDqMRbMPTjDWJYXwQ2TMjjTcNwILAPZfIH+ENDzcGBTfiOVGYvgA92IO2ByzaVb3bNZhxEFDljmJ&#10;Vfmkl/xyaQ87gRo+/H8UnYs/0/sfx3dxJ5SEtNHPKcpB5ZLLjFLRUShJLnNJiM0tYe6jQuXSDacw&#10;CpH7dXMZ5hIhhFxm2FyXy2xucx2/7/kD9njs8fh+99nn83k/X89Xb5iYHG57fXf8YpYurkFdAFCv&#10;7VvG2kL/4idBJ4DhqSxPWORCfJOBWXF1h1gQYHicQUuN9aAkCU2VLVqax+3qm2QBU41BEiPUzjUl&#10;oCZwrwnqTav5idcedVODMauEkXhrUSKPeRCyS7Deddu/e3h9VICXxNvLS+cfOPfYTCdLh85ViSTg&#10;AKMCQvDmujdoQ0KorYOuT9IjHaaKacWEVRsrJXFAk66mVwAyP+M7vJXzwNAf+K6oSfYobz+YGb3c&#10;JilUJJHX2PWlzLVB2UwMkuO/8l+CJwh4dAk41n/1U9RflpzSyMDTH8BdUDJ4FOd1FecHKZPITzDW&#10;9cvSlt83j9wPY+umMvRA6WuR3MLSGP/pb0Z2kYeZ7EcdlvCkgDHedEcR6sD74fsbHyQ38mDgpyA9&#10;r4HU9u/SuP2xGLjeXPlFreq3s2BOuOghhbHmiDwlTm2B0njpOlRYzQEtfBzbAsB2D6Sejmit44JJ&#10;k1YnQElHQGKYkZTNw0HqoV7vv4By4RhXSm6PFTFyMNlqsDNk3SLDblovlGLWGBx3507pRwRmZCCa&#10;OhMnGk+nT/UaxLcS1s5ZiNL58O9TgvTkUa+mdIH3ISYkxwof5qTn1yX+bnh4daO/Mlmdmhpb59dk&#10;ojU9Ws0MO9ZRrw9mYslQ+kvoD0G1qGCkUM0sWM1QRVqFxR5tDDGevi1G5q+b2TTTBYjw4G+b9HDW&#10;HM+4YNRyeZkw/Zi1iQNofYPFBTfy02uBXsSIhKTLMYsQliP/VNPds2d6TP3NMpW5FnikLnjjm5a0&#10;7OK6HCJebrRotcP/DsKskLTYtlDjDRSE1a594DsJIYDHo9vajKRTbzb7NfsvG97A+CFPB16VfyLS&#10;x48LLJCj4PpGTSQgRS6Pi1fBVZpmQ4LOPHRejFryTaB6bZUcdM3e0C44egRCGf3zWktDbr6ktoKv&#10;SMFv+GqZJNBB/XsO+ZcjzmHp+/i/Us4IseCfEnnILFgc2GIEq4mcj0LBV88rapbyn1R8gzoWL4Ux&#10;BmFJE+Xr/QKfuyBDS6HKkHsMeCIxA1BcB13N0tgxcbLFZQS4rESvXMQp9u6Wq1ZdDyctSey9AgVH&#10;EXGOuIsWB+9i6x0ZAfEvIyT6sFFPMGQOJ2EIXCNM6Ab8jWp6mzxM6N9bWh/aZ2BKR9LPZlT1GYPw&#10;ZuH/fg6+pFiijk46CWgfJsZevTE2sSk551rj4MwPClRjh8xKxCSpkFArvOFY+V+iuBEuLPGcSXNw&#10;lHuype3SjXyNYFCQPGLppj2cHSYgjhQSkOO7N9aFb/M/JRinMA1ym46mnZeC+oFOzpmgbwFFUeW3&#10;/5cU8jyaUnE66xRT0ELZseUsVsp0cygG82HoQbJifRcKMFa86j42UsPrz/u8s8MM6X8mEYVLqfB8&#10;je4O44kSNIqE4QzUMgGALYdvvitUu9OU3jNnSJkbiNaNvgS6hDEUW7sJNRDg/flBFHduKGbXxeGn&#10;sT/0i2eirVhPqkUgIHFdEW5GDyuUGOVr8bYM8f0PtqX4PSBOWcVuPAWwE1gijz0QM+Re+iLideHy&#10;wNym+lXZtu7FvL1PUjsnIfPvNHmUyr0Qn4fVG81yBr1WAxLWJY0h71YDTh8hx3t5Kt4fF3W5+qF0&#10;Ie0ye+vG5gzhjwTQF7yjZE5HAUOqGkZNx9MTtYRrDIcRTYXZRrO1fR2TIcEt9Hk83k30H4X25xnI&#10;l9Ax3okZ5h9+xLTl+hU/vU9idzPbkkvXVrHTup6WS6eIcoz3Zx0376Voj1ybe/jtdnJCqYHH1fbv&#10;+y8H+T3OwaGfr4XWSf0myGvvjA5Jbd0U+XFO+e1ZR5bYgKe1l+mi9dzbFaObM6bEPKLk1lFT5rGk&#10;7hfluYZKOA1UdE30txxw3/Oc9179ag2yQ27iF3TO4Hl7rnDRop/UCBu1+bfSSwOrSqpKxRx+S/Vl&#10;gEhIiPgHRQPVJEVdarPwG8exkonMtLLroZfce/aUIQJESYpQZHu+MnCdEjTguFqSxxUYyN6oRXOB&#10;YJ+A4yDKE82lNQCT0CZl/cYs5zorzd0a7i6IxDtRiz9ZWOJSE1js7d+zFWKvTtr/KEcOtyk81Ioj&#10;TbqoBfH4pt7+3DVA3AUXoUPDdu99qml/KZ2JPJG/wqYJeeVC6aipqwd8q8SOJcvYJJhF8iHqW0Gm&#10;WzeicaC0/5Icda394dIajRTgtY4xC07psXsDQ0wy1LqOTLKsTL/GFDMo3hHXvT5XP703Bmi8i4q7&#10;I03rEnxnCLpUApEytk/0TT1cYW7QmrCNpfkZ3t3Wsw961k7ZjVi69RmE/JiMWCkKx071gsZokfNV&#10;DXu/bwKVwnnLz9z7KPx9E25yDWGp4ZwxfQ5H3X25pBUVuHe7mPOjdpMzu1PM6WqNXc6W6qU2B2je&#10;f3t5tMAtXpDe4OZQoqLWc6RMAyPnqDUB+PuO2KVlj/sZRRN1qe3mfScfDrajfHa8+7pJzZqjT9rH&#10;xbPEp+6pKcv6Ee7jrS/0p/zsIUpKRqBe+T9TRCy8yB0s/r3O3p9dnik3KhV9I1xqlyXFPs7WCdwQ&#10;l724YSu74BG1fdQh8M8R2iXEhzlNVSdj6dCudyfIEm2mWVtxoHu8AD8uCJ6JU2mMipFon+KGJCTI&#10;RFwHLfHWZrcYC5kqC2FuBkeA2NjWJCAelOD8mtNv/cKroPXjeGOg4ZOsYBDDRqGBecdZZMzMXtzy&#10;DV6cLdv6iFya5QuKUyg5AoJPCRqEdyl198l4qK/doH4QHLELnNfUUgktczQl9Mv5rL+uhMSVlmyg&#10;9d1J1SrdxCMq/l6WVHsqvY/xlaMzzNgK2uqyR6OQnbqeT4oLvesCfvdUpSSrF/WwaK90XFRcTCpg&#10;3B/NJZ+tY8ov8DnRa45aU9hL/JQyND8v63d2vR5m5JOnXnn9oBlroXqzR7joydiDwp99VTIzPmWd&#10;2SVlOoM3+Kd2DmaJ5mMHXqhG/BHn20E+C1WNBE+7Cz675OBpjAR85f3xuLnsF7Ilzn8L4hh4E7qv&#10;EBlaCV5sDddHucTs7CbcAoWyAzmhf8PqFKa7LENHLR5T966Mpz6XceC7AEfPmqgxXK6P10OYuIl+&#10;hR/mGl2snfj409CT+iG+vwwbO/pN1GJv7I0bb29a721cNwn5Kd3kXnnjOedctrv7b98+ufaaUnOn&#10;JtqerWyPehjunc7A2XjYUcDzQ5pUf6DnqA5C+MmTVoxfut/qkx1YPysWVCK1Vbe8qv7RwdiDIjAn&#10;aa73WS6SIVCkYKjni5JDvDG23dF1wyVJtKz3VTI5vg4NSa912P1GbnziSMGbLnks9ufoVOCw9/Oz&#10;9ah206F6yclHtUb8lPa6u6Eb2KaGgMMezq4+kEGKFaMKE1fKWtEp/wnq7YDKq9wDTO/m1mLLNEL5&#10;o9bkiR68p12dTsgUPHShfG/5z2TPfRvEkBvDXMSdvd7c+fulQuuJ9ZlYR4lAoSs6EQ3aexnM9VjH&#10;VCxZggH750AjU4HFmF6eGibl/7jfo1YWU3Fu2F6LcpJhVsbp6hy2RXYOlypVQL2Evdy5CDs9gz4t&#10;tY/OsoVf+cS2udXXA0m5gPlr5rb/8v4iMAHIpNZ3TU7b77XCwE5N4aRBVTgfsria2FskbPfDIKim&#10;Az469EixTmrs65x6Ue4jkuZuaJ775yYfT8bY2KdagtucPbrgp5hLYZre95PdFeH2OsMoze+EkRPU&#10;8pXzev31v+DIX65isOXKDnMvQqyZd3nD0n1bVsGTJTtNWt1St9e3kYzLCoOvwsNf34WzX6i320as&#10;XFAGfNyD7WGtnq/aR5GRfRkLdo+Tlh/IkLafKZL6ploarTjzb81CPRwb9InoFyjEwKPSU55VlxOJ&#10;Y9+NNjnt/VacCX8U4EbgXnEcr26OmMIXAzEgIiVJbtLVIOIRkTtbnrbMtNstzsM+t0qAPTJVdPAY&#10;suSnTi8vFXnPx4nTyp98najyJExQmkbxa5okbE73iIqO0W71swTO5Grg3uwtIvfX3vYGJolLTxni&#10;fKdMih+0MJeWX9tZUxXz6iHpYoYHhABn4ZAcIFeGFZMTGq++iAvEIbSmBfR88cULLyOxXyYidj7D&#10;nFUzLxHriaMMJJE1UX4a0HrNabkHNoV432ZjIkZHllbV0cxphcvUWq7X/UrfCquUxMqB6Yv3tf2r&#10;bqdp/RZycxtNvyvv+6Q3dNSz8Snm16lDahRoDvRUXscvS/f0AhiLhyyDAHJ7+bSaiZqT2ttE3rAT&#10;OClt/n8UKHHQsk6orUuHP4yuqobNmAEoJ0O8aMdRv1xBjyRtnL3rmd1WVayZTdfjtOBF8OLLQYOA&#10;H5Z2sxLvzpqHHxs48QtVkN+1WW5eUQHYQBo98ENaKXwgGqXyQhzWyBK4rHueQ/kEF1AT24YfMutc&#10;jRKYlEmntFV51nliwoFeAHrEXq824Ju+X44Ctqxprg9iLE2K7K7zTQf38YGAjN1lHzuf0h390H4W&#10;uusfchAwYoKZB/WGKIpiGae2QXTzQIqp+97yjuUEZ6M8MHTeN08/6PiDTODTwazn2DZ+n22gCyvZ&#10;bjivN8LRlYixde4Y/rsCypwjNFAil+4x7BgDHoS6r/KG2ytnLKO3Qq3ntKmsJpbcGPUPV4sqHDu2&#10;nGt0gGT7gSdokFd5IEQfq15RD4rjf9MN1Sc/kXIn52XSSsIAuIbXXBoXVpCe1ZBTST9jSNrlqYOO&#10;34ROnFkmc6Qb0VRscJ4EhMrLmusRfcD/5X27qMYhED07zVMlIfUor2j5Ynpq2R2HzYUgcSeYYBVa&#10;NgQxDXRSQam8jLnT5jKgehLwMHBavnY42I+E0f8dEJEhPw7or1lhvBGDfA4LAuJmkwY5hI/GuEDE&#10;pKQxtlXRFxk1D9lq8zByWBnV5Gs3ikw3TrrtIa//BX+cXo+YCICH/jPKju7Y40bup5QmJEWpjx9C&#10;Rg/55fjfiD5OBa0ATgHD4N5neQe0Q6nMZwzw0uHBFlJUyO73YX+eW+RuLbeVtTPGbZfldDSFNR+M&#10;MQBi/3B8RXvEh9HnIwLCr9OS9p41DMrp9nqMyKxEL0AYkOWct2tWZ/lWKsDTvBRBl3xVnDmCUBgm&#10;su36eir0S9sgbFv0ccceymFxFMTuHN7YhFrABNSkVeRV+nzXklNBGKQI6AFQCeRcFnoIQoNdmuee&#10;fg+chmzmDE7p+OrfT5dLfd+omlSet0QjB/k4eglsFDa2d2l/lP0n8/V8URhP/ocPJwDeCRUMafTL&#10;2OAY4R2hPMdvkGmgBsuAGeRjCcP8mjWeL/xdOfRgkW7ewZdQhuBN01kXqayv8JavWr8TF4/x0Rv7&#10;Z6JZoJ17adHDSnwrgBERaLaWJy6fFPZ/2KBhznNN8tpZGL1AOJT5qevX5ZHLDuqCNV2nZs/JzdPX&#10;s9Uo76oflnRua9wABxqqnJbn4S1L61JM6AjWxRljidCJO8urQE3uKfBM1NQahv+VxP8QU7zTvHML&#10;pqCIrPi+5E3pf4OE7rkMhpweViqyLJDDS3b5HuiBZPxQAY2RjPnFMlQYyZXEI694azlCbEfsIgFv&#10;3KZWmpNIbwAhmS4SYU082++rh7ah2lvsAfvamFQkPq7Usu5Dnti5D3w/YmeEh+3HdmH0Xl0BcqXq&#10;rmHUGw3X2XOlurPQOkHwCECqjJdv/VUGk508VOYaK4PgeseO88f8Ez3rt7vUdXSAmPPk92GdbjkM&#10;J5hzwl6q7Ow1yGT0cPk95ETidOCMxl07TyleNlfzVXeusG+cUkdNeX/swMLd4Dbpe6oEqI8LzhQB&#10;rn3B90bqudTv159tRS59SAQbK43gybJzUD0QzFAzi9/i+ZMqU5kByBlHD+IZ8LijYk+sTrvW1RL9&#10;JWBKkXpU3NpmIHp+QWvoZt/r5rouoZKOzeN5JV1vE7v/N71uSc/QmHuZOiTJ02lG+lJOBnWO1eKq&#10;JW8N6LbTz8Xczpmptpa5BusqEDnt0fV9C9SCj+gxUUi2rn+3TLYjuANBjiErZPgvvjlQXRtvIO8e&#10;LlLJ+/JHy+md3gbZlZnf6s3VYn2WQj/R8E+Wd7cGwks0nEWSJQfc4/LooSJTub6qpNShfSA1ZeKn&#10;25vE9JMtP/AJbNt1HkTkROnYf03E/H45crk3z/tU6vSTOrmcjdAYizlXa9st56IalZdPFpgDMWN3&#10;GmrSr8Hn4pYanic8yZlZ8zscDU7R8B6YLVQNnrLZCwIhXq3zfsnlWYzY3Mlpyvq9FwAKzJuXSR0k&#10;Nd5VO2+M78p1NKCw5ZvSH/5QVTLPv3hk1NLw1H+3a8g1UTG75bx50V8HXeOWIHzFRWDhvHbKSnNH&#10;0zRjy+zTk+gNkxFlB6li8MjL4Bg0qYuWuTlY9D0yyEvn98mr8gjcyTe3Bdh8bR0uw5q3SPSosR3n&#10;nxD2S/f6Jp+7ZbB8eOsWT0Wl6EvAvDlrXZSeUpW5aOzHoz1SA7m25VceOATLPZDFOIjrHS1+vLUF&#10;ZxkehkY/FDDfwxiUiomeWANHxYK2JXsm3RMYxf/CSTSp4eMPPOba5BHUKFY6VCys9JsaYaxdpxmK&#10;B/5SQ3xYJQDSfp3gYZfNHKU+tAvUGvM87LFhMEvytwJQH92VC/yLQ2wIm1sp1ELzzCoWitTdeAgc&#10;QDq7g6hbDqQJZNhBevjGl6UXdsCC2J10qhqA9WUIuZE7/c8C9z6L1m89chxV5eTyc6h5UizCe2qa&#10;1/C2MmYnvahsbv/Ll5tXMHpNj7zxycfjiTY6Lpj9H4VeXTXNYLL/5AVI48ymw4WLgmD9wcqYFxZ0&#10;FDt87c9SdIY2Ye0jhUAaZ20GHxAp1b6999L0XN4lS5n5zYXsPWslzLnE2EsiPhiLOcsutgkjXf6C&#10;fxMkH8eJiU92370hf8LkLMsmCoGDaV0x5CFlJ2YtgbCnUrEtCs03u86SkasP+7pqtDDKmR3De7Uu&#10;z0b05PH+XUHej4Xt+hmPdrAxkerYzi++k1ujsq0yC/HnLofewrFXU9ZPArjEDdwTCFXCx+vaJx11&#10;2p1npQIOpHTX23JYsv/8VlVnuk7SVmNS+IaklkLQc6uf+MdzlccEmr4g+jznGQ9uU64tFaiWJRTn&#10;Eorrf97f4zZQaFb6ATqEEh1aiOxXm8zDlMVNWtxEwvVhG8dHKg4REf2PZQ3+jmIqjNY6zQbAm9ov&#10;xYQN3nAw+MHnqPmjdOGxXlU2hePzrbJYX9iLtetJHSWQda0/jFZQdFLU94XSLu2eT9PxiJO8dRIo&#10;raIYpS3TE72XPBwecVFDw1TCz/PcxvH6hr6DGSAMW3tdB/BZ9Z+wPm5z805JD17z+wk1Ns1Q8sWU&#10;EW4q4rDMbVw9ujUnaq6Ikt+MbP88Es5L7pDTtBAVbMyDulVnXyI/zar/CwhGIsMAjR9uphz/8SO2&#10;ekmJFykPrsuWbhEmCTcmSU8xa3joufEXjfhBCG6nMrL8bbsL0iP0zy90NA+tI/4kBiDphOQUH4dr&#10;GONf3Jy5YcPZ7gfXKDjp3T0JZmzu29tml0b8OQYNWhPvyzSs6/oTYR3+PTn2d8yYqFxRDlkXUofu&#10;DhbcBjZmFmra5vnqC0NaIy/QPFg5g0Ds2lRSk4u0WJ8UO3yD7vM8yHm4zGf0h49IBWWmpLoBJsxc&#10;fS+7nKxHoHYHYcqT4AaetPCN/Ax7R3S30KUiTJev8qr7E7MV6cJ/NTuFKoxfZFzXejoMBNftmAd2&#10;SaOWtMYJeBPrfqFSV+V+p8xUDS8hOROvP7ammED4ZqPQYsMlb398f6no0SJPmlbUpcbJ1pJbvTFb&#10;CMRs8BaEHsUNkNwZrvBN0dxVp13weQIgRyqZGJWD5a17tysnVNa9HNfDqNR73npoNyphTp35AP0C&#10;Zqt5GbRtCZM8B2oiwym2Xn0rHiJ4Fhnde+dwBSCulqQdZuD4xeoRs42xUKJXBdGH9lAMgA3tdlOp&#10;866DxfWXqHX7GZUhCyLUewYjYwVfY/00rXuqrIS/Ugte2dvpAOfm+2epM1v35ijDY/+r7zw0w1N+&#10;O4nBqU40JIEyet2F1u5GHbD0qh8ZjnVRPi9UiXG4kyIJeK+pv2YEHe9q9341I/X+8/UIkXcw1ibv&#10;UAX5y96TWGLz2FzuMcE6MZDyIo26bHUouzO/6hDq7Jit31Cpm85Kx6Zo8Usftq+67bFTvPcOYOjl&#10;99QRPouejwsGEb6F3D8HPZzXYl6VjsGYTO4wwO68Dw0cq3snkmZwSUeq8WxkvkpXQ2/KrYbmAneR&#10;8urXX0fnc2s5ZAJf6JOt86GrX7/yVME8BC2SvP4Y1Oeq4Thy4CHzIL7w4BIf0I/IlR0Dth8PKDKl&#10;eFYClDTgXD+AuXI4s0eIqbrWsJWowf/H/KPayvif9TE3g21gujTJXGIqLBqU6YG2g1bGHvZl2riY&#10;Z9qgkzJRPlIrNB9ZandRGOcPiPZ69Hx4u0l35tSS4wdMpoO9LhLMzO3krOfnPMdCxnj7gf3L727u&#10;rnBN99ntko3DQtwvCGPtcccNW8YXhSxNjraZtBE2OeFzzQBkMqdcONHl/WPzwE2FNFAI5r02P/6N&#10;Vr5p+iXPWAu/TTVDg1BV/5sgoOEUSluN8PHO9Ek4wFROAJ2kfEybhr+AW/QJ2TQGH8hcIMzH6zY9&#10;FN1tv+Q5I7J9phkw1zV9LvwZqfazGjXhz0xhDnF+voSHbv70DI3NFvFmEoMQBxyKZkkAZ742APyz&#10;aSqQROtHOyQy56NY2CrgF4eYFJzj7TuxgW0xiCyg4vX7PWg6A57mcG8ZEBsXFNwk8UV4Ug108L0S&#10;zaRYope9I6VgKygn/mcFmMJDeMdeg0dEIIQmxbDNNEhbKsyjllipM1UzzUfbJ6nTf++leju4qjEL&#10;q63FNKT17ofR+/7Ud0hsH0x+KwFN847kgmiWbHsLfb4NQwBO3xLFtkgAdb6RUjmtgR9EZz2Ef5iF&#10;RjOaZyaATSkuILhJYdpwWz4JLbwDWtSXc06VQsijfB3kYdhE1JsMCy26rqtAslRqgqYAWdQC0DaQ&#10;g4LJM0flgKohcVaQl575pMHBAT8wlGk4mqUHZmBkMjHXzU+OHnGSUjqckUNK/KWk5qT6OFEKMQde&#10;SQcnMfZoh4q9n/gBZdQyeeu/JqCrclWfLyrxFAn/gFKB7susDHEfbPs1m/Y4jcQcVbnjYduSoD7O&#10;OrZ5RrJPh40thfaBF0DbTeuNIAa25VBmcmtS1OLAPPK/fh+kKvtAnNoDpQNpOJ8dbKRigNk+K/xx&#10;JCN8X4ylgLlzGEqrPNzUk/uX2+nOudy085XbEwnMal5dPPyetFzvM+7F8EH5uHPFuC+pl8e+6QGd&#10;r3m7mNeHR79D4eJJPMO89L2tIf5iGs1Jdv/ziUeK9+x/2bNRdFQWSmsAsn7+Gc+Yi7Qa+8BqW9TE&#10;jKxjASvvCelozwUDUQruwTP3iZWYKI05EFMpZmDWWaLIbO3YH4COEhTbpuvArzyeTrUUSX7G2Osd&#10;A8se2zZLJU3wji6otVnCFytMFzZXfcXkaUsewrvYEgjL03pTWt3FFeN4WQq8Hml+8ZRxgVEcqGmB&#10;mS83HT2Z6rT5DhQ9Y+Ea1/Hq9PbctCfRY/2YXbWHn0AaEYtXJlRjNnXfll2u8AouUJn/jhD3my/c&#10;uRjL4xtpZWi7JiHG4flH2EIhi0D4Ym4YCrkFXFjWS5S6EU7kNbTN6HJSzvIML+6zCbe7jQ7JP3uL&#10;DzA7leRhZrzdhZNgTDmYChglefZltbAyjs+2XUDt2X6ecBPcZTOorw4UbhHPNks6U+8ULDLQya8K&#10;/eXyJ1GVYo0dK/1OTmHdxF/T+zAYyy/08TLAmXx9s2lYZ3DuMije0tfGnewPA01B2HVnVwOaE1ND&#10;jTJHbt8Ud3AFLcWh8+uigQsCqxseaxr84RZkmy1svfAXaN8z4z0+R1ZC43Aa6YjY0oi1LbPuSeFS&#10;KRuNMMg5gylvCERB6Gr8Q2coOd3J9fan2KoLRUErNsFN/OK097hgw3zSb7W8p3Hw1Nv8rOg/Jps8&#10;zYPd346A0cmKYkqxKCDAYpZu1mcMWTLUHwA6gBz8WmoSlwuUvwEH8QvHtVNVGkhOqjvvDH1Engxp&#10;+UU586Tfl7niPPC5CaSudkUm6nWk2GIbwBzFgiRdreRq+ONy4wHhLo8HIv72knifGkGiAzACxCF6&#10;baxraxIXjz58/+G+nVKved/r9UGv536ZFcqivop/wah/lchufnx2TabkiNztNhC8PKLurK15224H&#10;DsmtE6xxFjbs6v7zSWHO8r5HcrKKfenv6rM9m2fuwZ13uTmI6mJtTk1fjShzcfIOLDkVx7rS+NUx&#10;2I39SgyHPCdFDP22kqujsPuq45pJ5unJKde7bJgPNritA4RE+WUqmUlY23IL4Hcbl/0yahq0izff&#10;6us7vtp7+/TIy8LE+URVa3NmrjLX1uNU2wyCMh1SFxvgU1CEqSj0GrIKrwZW7IIO/+b1qP9KbcMo&#10;Q/BAfdNFgxJlahM/7S3OUyTzDtthZS2UkBGqWcu3Kg1MCkmd738w4AwHxd6QtruyH870aM7/C8Ur&#10;olwoUX8uOuUBRPTucMeFaNa7RZ4/eMg0cIogZc6bLolDsVFMenJP4Eoxsum4U16G9KJE+7Gs1OmA&#10;K1beRsKkv6eflfmGrx44WDlJBlhyibc+HlKDrXDsePcI1DS4FPDSE4Ldi+pi2nibVw3N56fW48m6&#10;LTfwi+2bMxqQROXbVKWGEhBCa5eXrLzfFXI3U1NMTnhbfy7SOF92fuCNz+uTwvEAyBwTUVu6V2Gl&#10;3hrMVLb7B6jeWVdFK1W0DJQTfHc26ED+kv+/kXIYkLs1RDijGfsgumD97glqRTLvfZRBNzAruZud&#10;9C1xwv6EG4X07ijBOSA3nL2L4rRXKjInGL2ULdV0YhAeCSPRmvb2ZUJnVls5nPcdzOxUb+LlTF2X&#10;UqRfS6slp+XZHnO/hxnIALj/bUxTOHvfpp41G6L8yTdZRbW3KvcMBUwauXfiAfdqpPVx91jmnGI8&#10;6SzorGHv9tsRPoG24FYlNbSvNiNsbXSp5f46JbvkSBk/K6ilM9u77Fy2jwj803NL9dgX2uJ4r7fu&#10;jARBar8/EsFoU/uop/Lc6sxgi9aWoSIJCa57VgrXAOmuzl7HGTmFgeLhEKMOkfpAevpi/OcRHl/z&#10;uASvKkHw7oJQsMuxUkdwUG/N8AnqRgJqB7fWOXPMPFDjDNpk28L5YBlhp+HzSaUw/SjhS9PmtuoS&#10;xv6xhLEjjPBZLsp6O7/wGVElS201RE5mF0pWxG87Sv76P0Xn4s/0/sfxuYWESkUxq5xSCeniNreO&#10;OuooHELuakQxErZpLnMplcsqIblHJJe5X2IzlyjDKrlts01uMbMxNjOz337/wvfz+D4e7/f79Xo9&#10;X/v/lKNlPmrvPY067Dtf69eP+q+nJkJwyXu8f56RZxTVePCGetDIIxtZOcsoSpNh5M80F2+zrqxb&#10;s7vkOjuiXzgTc/10CNruhJ8dbNBiLikFWigiByZ2dhpuIR9EztzyGJF7RuRt3nAthgbqcyJeDb2L&#10;zk/Dhb1UxN5zYHf7MxgG1rsmayt3uU29j27f+OoObi3pCiE5Qm3glyYqYoBjHaV4lzDMUJ7fhWhd&#10;TkPIOuypAGtgnGTDq24AMnKhnKXHHm1yoYLTsPk/MMEMTeiM5LfJVuPu4YZyL4xm6RcEHQxXqOq4&#10;SHvgcksagNl40bK8sAMYUKbY9GxrHo5NTDuyBOEhjMmUL83rFJv996HOoP5IdPEmTvq1LSUXEH7x&#10;+EExkl35iam10FRyxOmlZ+Q+wytTd6hG73WbbNTMpus+LFUMu/ZNb/ydM+0N6/VVN3/wByXpaxfP&#10;mbVWwaCzO3SiPendNcpKX5XD53M4LxvTg+mHn1u6HLV048zOqP31sQZ9Z7+6b/7C8UVLc108+oCr&#10;Wt8cCwS0LoYuzMno39Gyl8RBlOe2zS/AjNuD/4L4uUoCZYvEGqJb/BSQ/VjsjPrN491eEVxODF7p&#10;VYfG9d9th4cmm8Nh4rYYkTdSSGVy+2Lal8vSd1fqa4amcC5Unw2oyrxxWB1v0v78hlpkpn9ax89D&#10;w9+akPag2hEjaHNuS3Xz/NLAS2L7yxKTte2okzXrqc9LoHbeWZl2+WJwyZmBw0CLt3cDXsv3YI4g&#10;iHY8+MH+pMECs4EzZeimrbX7zZ/ufholDimh1AE0s9AEcRKmHqr4AeZElgSPtQ9yjbIm4505yytp&#10;kbCO6p92ja6knBo+7FNkzRTViKZJaRzENZQYWjHGlZvIHjYkJlYln8v90Qwo8rakPNAX04SN7LnS&#10;mPGUchfyE5UgJq6a6s2TJNeb0Ujz6coPscjpi4zbt3yBhBdVFWcsrTazxDSD+7Hpl5xvyC/MiWn0&#10;zTuZX5rb7hQAvWm+cI2lloz2z9AF0mPy97pfXExoHRAb6WIQHr2JDzRkx+yiTlRcmC5XbPkZDQOq&#10;3SXcS2vGfdIg08zIK1P13QXgiazg/Li3uoXtadXrfBS9u+sk8p59k3nDOGG5Wunozgx4bHKBF1LP&#10;yl+omvEWrK/ECv4DsNWZ2sohdYUWjVOxW3Q9wTQWzMzWtLxrNHogCbpAuCDrNleqA+16ExTstrMX&#10;HUd4UEYLTHYnMLmRtsw5iNe056KRPUymiPujjepH3hzx4j7HLGQHtEuhRL9vZAvZLkfNNFex3C/V&#10;wda0gMICD/OHXDCgwAHgrblqgOoHW1Df7yTDg2uJoV5iexuBQWkfjV3tmuKWyMKeNNBp2Mg0bOS9&#10;JqyYuYAfVCVWNxiBTH3tqbjJFVMKpPLQgtu3qleG4hRd955c73Pd9waPQEx7Oh7a/cZajGOMAvDa&#10;C3i0GFP2HXjN7nBUp0K9ytPPsXF95OFKu2DtA7Xauk8aaQvXqEzJ0YTfE3NTSn7jLpwkSa7jns8S&#10;lF6ZL3U/lO93hTZhHluFxyN/ntGm10R4FkT+Osxeso2UJjsnRw+9mpLtVpI+DfBxNDQQ30w09oOS&#10;6xmOTkuDPCr1y9hIw6ngS6BEnriSx+XO1JRCdUv5wONtvr+AryjuMkqBZgQFwZ8wFysbexifurkc&#10;oiBctLYaElfzmckcsSLvAGg0k3EQYJsRMCZ+CB/zcVVxsN/t2JQASIR3TMnHryQh2n3YSOGcx9ge&#10;ACIKr2VlEiDeCoiSQ+LanpQWaGPKgtFkiSyZSembg0Vs/E3+cbF/bHywkakbXk0cf9/DggzHsjwK&#10;AiqzZyfmM0eYL0Vk+o75xh2PbYV+8PJciVicny6bffZChTndKgcwY1kAOqTlVDW0d47QKTNrjuKj&#10;9WuluWgcKaHAoYCN5xIuI5p05ecrzx7zXp34qs5+CJegxLPEbwzxfuktKeYYfPekLk88U8DbJiy+&#10;+c99bnZVD4PI1JL+rixZQ1DQlPm4Qw5V11xJ4Lz5cZiNQqytvtVWfqZEOdS7CwHJCDAx/I1fifMH&#10;c3+NscWfanBnlvNwl1kkYHFW+MXeZ/fGzrE5oVLEghmil88KvqwcLSqnic6V3rctMl/1lB3W9vUB&#10;ybwsg9J3fHZ+PnGwW/ih0O1k929fT7L08xYwXXyznECxEV0iFk1kvBrCY/vsLBMAv0R/tPVJxLi1&#10;10I+UY8EEm7KCIQ+iOH/o9rsmgtETOU9DiK4iB8jyKVFg+M3q7IZrFheu1j3A0SfYkAE5ZbbE2K8&#10;tXeDJX8xhZtcYwkX+Ii6tLn0fPLycoUFOOxePtC8YcyOnwhjrz8gw4q+GfITG8LgXoBVRI9Ct2wr&#10;rtzwVJ5Cp34dgQOUGBIjq5fqvByA+2Q/NQjFnECZ6f/2zDr/g9dkwa3qO9riCUz1LGn8Hj/tm2Jc&#10;Gf7zgJiYy709K0GFKCN6uZz83KzbC1kfJNwVrvnYSQ7gH132F/dpIo6WJ0YAjL9rIPRQ6br4naE8&#10;2XwrtsgVAFp6bJ6PBGEu76G/Iv24Lb+Y4mDlFp5yrKGvpH7iTTkiL0vR+KYnMyNdwhDlUeRJ9zxn&#10;vIv9rBX/uTR6NIUpFdaZXiysvm4CAHNdOml/e6HMYqLUOtjYvK0xxIjMx9F+GfnWmwATQB5CnME1&#10;AFTF/5ScTJioU43e0zgH1aTDpdcTx5AUmU2Zv+EhNUr0LATqB9XSo1TqgmAbtMHYngTgFaxsAZS9&#10;NbJvtSVx/QBcbMzvy9Vh9ympRtzU8e03+gBQ8E6PNaAA+rvJ2eyl53dzYK14FOYGumrel0CMJUQp&#10;UBWWK2OOXuL47bhLdcEvBz85U85QmNh1SOpN05RpEOHIiPY5z3HrmWt9v3l5Cydqt1/vZ6+MH8+T&#10;YTEWJMsUmiuBl2G9WcvBl+2vHe6KirlYFNW0ubHbY7h8TFNGrTCBYRUZH3kUfMwqdo5ULyEx3+me&#10;BdvWvNYV2RUe8wZ1dyId+EUs7hWP7SXyHQq2sJkWyitX5zOSBg+udsUPPy1X3Dqe2mXK3K+qlu01&#10;99uYb/B11+NKzftrt7zxeY+T8EbBpSeaLuNIjgVbjuaZKQd9CxZUtC3tdDR5l80O8Q0cXN2tjAHs&#10;A+fQx94vXRsQ8Q6Mn9AF3DjytrIRVRcMoKrt9Po+RwBUF1Fa/uPNf+oUP2q1liFQZprleaQTetcO&#10;oJMNdjoBiGU58PGatn6xltkv7GV+1VwoJ/vZE7VuqqMi/v4w09FatQTJZsPKLaKSgq3tD9cotKsW&#10;SXfHHfz7gbmMfOdj6GvGKfqz1l0ER4BeTTmjiFFm8SYdk7l15YFT1LMITzTsT7KxGISdHrFj4pi/&#10;bjjCODqmTWmvYAxuaL/J516krTf/0bbTynyV/1gM8eziRcjjfY4QPxj+KhsT71XoC/+UXrJaZH6r&#10;aVz6CA2uyi3l71t6/ODsg+yLsJ+rxt+0NNHWkXrlGPULjl4bV595FZdu3w5zW3wU+ZOwHfdGGJlX&#10;YAMrV0aKddrewQdNtSeaijyGdANvXUh8m5PjVn/C46nByFvdhsHUxG9/Td6sn57MueFrdEOd9Ffu&#10;FGcscmWBfMa85DqVBqLZO+ebyhhxtbx4Fa9/KfN8lkG2MMch5/6i2IhOgmVN/8mXWxxpjYOIQ2ev&#10;KkWDw0VO/1fZLfRJvaB3nrabGY+gEfl+rAqp9/q7w900VioahdTTYlQ99cTlNTV8Q1VHuu5T0mIt&#10;wtup1VB32r3lRtPPstOai0pJqqnlllyk9sG3Ngmrm3/yHuqapdHB/AKeso7ixWRc4rO7mKU84I6i&#10;F2gnxgU0f5F8xzBcKkKq5Xrk0NvKmhOnDdN12vqmpzSpMwCEI/pZgL9UtEdP1IxxrkogC3SidMBU&#10;9ppQknw4+1ZkAnt2UUvo+cm7CNv4akaBpxPn1B392mTXpZvhH6Q2Sc2esuwUF1f363N+OnnZ9/0V&#10;eupcky0GTvId1690uI4PRbyyWZYixqGaIw7wY1cVPp30cApKHzX087CGGJfV17m8JBOzkpD0jQB7&#10;sgJ6uaWlEMxE4qRIlrHTHVKb8EKLOxizxn7q9pgBOjVO0EZe3tC2n2TY5zWW64W0tCvpN3MEJGaT&#10;jdKEuU02afuwVNWpysKhfAPK/ELqBS4y4Bu/o+oVLlTwUcKI9NLbp2EfamqHJjeXG4O5s6YloNH3&#10;xnZ/9Ta3/akybXHntr7sKuRvcl0XSI713fwUhK5rGHUlDv26PyBChEHOmgm6G4hmbGDdgZj7w38R&#10;cs738S5pRjDGq2hD4yab0gkSvTL05//KXHyc8znWyERjw59hrWn8L5g2A1bEZ6BPFGmnqVHGS5Dx&#10;jXLsdDT+qGAkIH2ZdVSzyAJKccg9fw9VmPJ7MsfF+R0017WJNKw45XIOUjVnB5r7wT7rZRmM37iT&#10;Ko0fAbEd6crk1l/e7LPmmI93iiw3AASd7/tbc6xucFm7jkrSZbnCzxuMjUwHeEkaCPz9JBr0wA3V&#10;ft0aSrmWLgzKMr9TlPjpd05JdX3g+9Fsu8YBE62qswG14iZYBkEDz/J09mWYlpM/jZ2+7BTjtjU3&#10;3XYbWJC7Me3mo1JQnCWTcRZcglFkxeSn7Z5BAxGJiesVJcjJ1akU5nKxPyzCJgN629NXm9c4CZXN&#10;vg1dRejkGJDu+StF1r3vXk+NrVm17pz+jyXbrN/whFPPxA/PcUkKyiRlXPTIStvDXs1WQamuDyVQ&#10;5fyuqFkkbEwt1yIydUiepxg1nAwI7fT2gcspS+/CK6hxwp5kOcjipcL28RRwpUpve2Kkn6UTwsxP&#10;F+U8eyT9JwtFk2Rf+YS0mBA38m6tt/3gRJu9V74eW6DxPhl5QB4nnj3WUvr75ok2arn1NiPlRYKX&#10;XcLg73gLpdlVifP9RbmQmVYTl6T8WwvoDlDc7voZxoL2bNy82+45xFVZx+s8M6Y0U7glXQFyXI6l&#10;Om3UgWDxEUWf3yjRZabqFL6rnKZx7hCKPLZNZtpGYrdxzgC6xWChXJSLZM6lqNsI+MYG0iKc7qqh&#10;YQmPRU+1IJ+bPwqswIrosUj+8E3ur4qDsAjnNv1V72zw8G5tpSbK4L4s8DEKb8Zmsz0BeubpBnb4&#10;pFLnpLvOGtQfmZkPbvwCg3r6OfVxw0Eo8H9r0bNiyqAyqvD8I9SQknDW/jD06rTQ0TS86mAAmosu&#10;P6nM8h/pRvr900d/yW2o0AppOj3d9g4cWXrpgH19WffqmPt5Kinx3Xxq4zzlVXPsnWbgsrdvuasL&#10;ucI/E3Yv6slUc8fP9MaDpNXh/eAGRE3+0qna8GmaEK5bGMqr1m1ZgF0iVyabMtemlZA8RAsj0cnW&#10;7Pj6B6wi7hYnqDhd+Fu/0P0+K48WiCnwgqCZjOYZ23+hEOcsmxbMp3f+lQxONXTlgM/xzsjYrMo6&#10;v/fZz19gCAR2RKT1K6jP5+/cqpBG8yCPYKhNDtTLMQA53uwxk8AO1ecmFJp+LbNfCZ102tV676Z6&#10;sNvM48nl5zHVDx1BQXpqUPUHZeSavhzY+NYDHz3RWsUo9+erD9zfxSFIYe95pGD9EVJ4O9u8DTuA&#10;a2rq1mNWtvCGJackrukwexQIyw3trmQ4ro0au/n9pGBaSp2ZzIM+qhX6gCaDOh/S7AQrYtL4txhg&#10;c31E6hCxgzp/j+p79bCPwv3WQ5DQ2k/PscE2whtIX9t880b/YnPQ8LhOMhn4VGL6eYiIHtgeE93Y&#10;YwGmvrLaHEnZD4gTnBes8Oe4c8zr6+1W4KOa9/lRH84aod8WclGyX0t82kIrhaSSdmYyjfKAhgvP&#10;x8Y9zknEw4fPcpSlvJWiaOW5X3836DCrbZQnLsBDW7CMQ6Tun6lsTaUFk9yvvHjcArIj4rP1o2SW&#10;PMr+PR0DQEj7yWYFHX7cW89BwYITlgzeqnraJKwDEH/RNAvf35CdSRhFBRUZ17o7qE/YvTiwmq4o&#10;j4NkKPs3OXdqhJqiVDfLUy2Pv8s/z7wLfp82fy1ureufAlxFz8n2v+KuUF1BcpK4hmUzZKcU3VY1&#10;ieY1DT8FilsTqOCVollLZ5rKykxcxt+OSIkDDjwH4vn1fOCT5o/tvS56+QGVWWLjboot9GpAcbVi&#10;54xydUFoS6h3oL3GYnN2N3Zt6dtDVilguz3ABYyKS0QbJWjgCu8uRnHvs2Ds4QKWFcLxOPU5zOZK&#10;l2V9e9edbadpbPdPDjEZvocOBKCHsguVibr72Hi4Izcx7vXXjXM7KQsuZC1ZU+ZwtSKMXHYEXF9P&#10;MTQcqvfPdAr238zHPcs06WapAbbrXzxvPhOI3OR9mRzlLBdPpXE91RYmhTdhp5vGt8BW0OO98cxi&#10;DZZID4AGSb5EriMP8PV8VyJtXp9gRtnv7u1UGZbaS2UoNXnKkCHyX7UG9IGB9arcMfIFsCppBPwJ&#10;q1sLertSpIHSdNQ1R2t8/b+ThCIz5pyuNSkzJjN5kFmgNP6h1XuvxQpRouP91L59LDl1R++K43MS&#10;7CtdUi37HDzwXq9mUdCsKG2Sxsfqjxzp2k7W3v9P9HrP7JJMCYNSkxAAsZ7jnl5watOS/yUA+FFq&#10;U2Kh8eCya45FDihGkj4pyjft6ytrO/lduDtJJKBJD2gjsVJT8ay63x8R3ARRXNzmE5sq0RCmc9oB&#10;aCVS7eR+Fo5icCFxWz7edZ07TYTrjeAfnE5OjeCOKMMnalLrz/MXIjINOa5FF50Us/S7RQx7i0ZL&#10;AUafLNr8oLoM7+ToCkBdO66Wwl+areEN+eZNFCUNt2ABWq95JsCVHD9jC+XUnPTobOg6tr3EbHK9&#10;jEAH0rwzAgOYzmLggCboimYuN9o+eWk/oa8f2apN+CK1iBEHVibsBH7foiYbxedb3SZzfAxk80c9&#10;3zebLEOq095Hdz1OyhDOqBSq/avzwZ6/W5wSOgEwe0i+jNhtYVsvkSVTJ1NepyNZcGsvlfzhqOlM&#10;kJKFZZ98ZML4qlrdxXSrz1l1shQFaqVdd9ljfi+nzGcNZYOqX157dbdW70usJLMOFHNG+ddy/FMA&#10;+2H13v/EpDe4cYHk4iywrHzg9QAgnG7g/5capsPX+HRsKW455m02TyZPETc4Sr76MGN7tJbzwqtf&#10;7o0MHvnm8e4sSLl90UWAemCadINM/QnfZl+jqOAXgdprR67J52GPmDWERrHtL3tsH3DuCEaWVJPJ&#10;94BXtjBnV59pWEHJ7u9xTvuWTvtqWocTMdeveIOkvrpynF4oTuiwK2PZ496zz04sHs64Br1SwP+q&#10;qaAeebMLHSU1IcFABaZnKu+VrovU2/t9KrusXDEGIwdpMIuRnrguQxdKxcvdI6B/aRF6TMYfMcTU&#10;hxmxTvX5+BgEHBUcFiM51tMkH75g/I1TLImkKfQSVOXxF2ymUjwVOkNOs6m1pnk+x2k9lx7uLfxs&#10;4cpPaoRFFY+e1WGbZ34j2MSK+55aUO02mOTw4/LNCt79Fnn6qIuGA3k9Bf4MiaVpUBUFs5/XYmG4&#10;FwWXKzyifl+jz09jTXLxiM9Rs12/DaS1MVH/yX7v04uTCB09lqYucHAxdxTJ+SrWpjDmMpRGM8tv&#10;PrYAvnPaiWpWk+tHGXOv1meUkUsLTNF3ZXsBYTUob/7L3duf7PzxIfW3YiTP3Z14gwsWEk812q+d&#10;Zu9z9JVlysBrFTY/xvEhvM+/tv8CFi6XrtYJOiQ0KyAvQQvZt8559DM4N5r+27Gsv96YJnh+UPBd&#10;FvLAbskpdjD/lqDLCQN5XbuPX9OGbHsVfph0Mexmq52rj9b1o14b+2HM6RpTL9XLOvK59MqtjELH&#10;jUrDCT9XN1ydNP6jivGhvetme9HYD9bYrZMgKevtkSdTLP6vtuWofxxfrS5Z494Vrp3p39hvmAay&#10;6bA1SEIvqBB9/B2ByVt2GCdQ3UXV7YuqA43TJTIxrUWxkTHiFEhT8GK3neURV85PyimRWYW3sNQW&#10;QrCcOkS0/jdU54vFrzBR/8Y1mLyHmU2p6RrF+jHc2/YT+olXpdM6YLhQK/5nRDsAeti2qZza9Xr+&#10;9CLFKwb3mv9B0I8T5bC1fwI/Fmgu2mluapJlaHX8C7bt6b5oMYYR+x6S5Rw5FCaHCYQWhW1Ffd+/&#10;DuD9fnpdz6rD10zoJUNOvJWVNkPXAFD4R0/uYq8e2vd5fjDNwC0de8etWJc2praDbTo3aEC8fabA&#10;5NHQ3nA/qjlHMTLM3CEv6CvtcpHp6fEMA+BmctTpuY5NzuhrSmEsZej6rfaVfVafAdF7xi4pp+kD&#10;0F7Ido6BFGGQd6UjudnCMvpa4rwsOWHrbK6P0ZcB9XK3yLfIGOMVUrNZkJvng/D5e7e7KGGGnWcI&#10;0+AfrGW+XS/YlsgBFb5Icr243d3Hhuttuow9NXnj7w4duiXmUgdncvrdPZgHkLw5Be6XXN6EgvJK&#10;07imuV/h0/OEoU7R4H0k57kWjF8nxV0Z6d8vSFFdzuxHk/8PdGspsAhSFtssApqNJq3LXScJPGbz&#10;545jLvkXKGcWUps/ba8awl2ejr4Zfki/8CdLHJS/OW5iBppc+Eedynhsn0x9hFVkAtfE0P05tDYa&#10;6Od0fhepcbUnmgXLyiTmXOwukyy2Wa973rNFSiqOMdvKx/Ulwayi6IKJeBr7Y5SV7o/hOX6GmC1q&#10;hfvkV6abl8uA7JGV5GKLZSMklwAx7sePPPxaMGZlLGGNyt+WXjrlpP0Fj+4oqt6WET1LClAORiex&#10;QNs94iABJHkjHKD8DLQv/bmyCgpitZl3usRsP66p7KsS0/OOV9qHrAvQ0pvy/QOvN1wB0T6yiZB/&#10;6mbNCQO8FQnUO7QNWbDDkU/t33VOHPOV1JRQnpT1dsDZYzATqNjx8qMQfULOq8VX7Jl/nho8nZpF&#10;dhPzzveeedEjKH7o2LqTUdXsl5dJPBzi1eTWfGG7PTBgs2V0RzEcKnjhSa5HPIX+eRvC6EHeiUHs&#10;MoIvkMrYdu7qBSVDKd2dKmt9t/vwmIk3r1qM3+aJl6NLQ4UhqkqYBqncd8G0p+4eh2MhGtQffim5&#10;99yYlOcuWZZdLaC3BQZftRAB9hoaNbzIaYtliI6pjrnkzrdk4mQ5yzxAjBoIqsweIwtCLYJCcTul&#10;5mv4qEo9Is9/4TmK+M6su8w/rf66ylMSfmfcg+bR+dshMzwDMEZV+t2mva0pN74fQLQ5pPQ7MQ25&#10;5F4RGg7wTR9QynXi2dcvb48eBdKZx0FXZh8X4mitkvNOFRjquaO/eO3foAnzp1a0Y+wRKFyR2eu4&#10;PXQZ2odia8HjpZiyeZkO3ueHGhqFx3FNb3BrsXnF3sTUAt2YA3/nF5yODzMP33Q8dMN+Tf7ZOLYq&#10;dtQ7dgCC7tdGz/Y0FAf8vZ+effEQ7pONmX60dJFpsIbR74naoYEjQRe6w4f6L2U+cRLvjmLNBniX&#10;U6ZcR4bp1S8MQxuSlc7WldvV1LmuUEJU4Y3Gs27eB3e87TR9P5iJrJHk1LCeat8HZTeJGvfcDke/&#10;/EU4mRQQFtHKcm1ynYAmG5G/ZIChjIF7OkVDHy2msaaDhejFw1LdF86bRRHT/31PDkhXvyszjcMM&#10;5AaeGEn2mFwOc/F64//lSg/6D3TkH25dDkR2IvU7MSnep2USsuXuNS0ddLpA7c39KU4P8pNvauQs&#10;uv7SwQwoPBzHGo99cD8nf/fit5U2WAd2wi7iL8BOREBxvpIopBPb/nXF0+WufUgFz/8PzaSJQgU3&#10;/aKat/VamDYcD8xJRDgOTFgat5BwMSwlATexndnAhv9ZE3uoqNUbzZ1YPKwle2LtxSLOKAY+ecvD&#10;8RLBdKDcg5xQ4eJz0aB0pPqk5cih+TQO9reH6mBt5s1pYNMnKqwquBZbSWZujs01R4VBN5GGpN1l&#10;yZ22Iz3gE8iXUpv3M7aeMFSHfa4t3FiGABVOkrfYcLg/Xxrc3PhrheLALBL7IVOWRzMIzKELlcw0&#10;Jx2zBNEi8xJ3YCer6KRssNUmehjzcK9ozsgoCeIe4ENtG+A52Fit6OtV1bGoDZM44RCUq4AGNZZz&#10;4e62sFAdzdj8zFT+iyFCK3V+T9vwCxuvUIW+Kd/MGdwDjzPnmXVTN7lb9wGT7865ZGPDS0eoFhNL&#10;e3dSnFKAuLjhR+vln5nkljpp4XlBwrVtsotxxHj9WsIqHjavRVdKLU+v56K0j+8k8wx4UO4XZqVQ&#10;azd3PW7DoR0LD7lqrGrL5Pcwlf6ZFAknw4OW02yUSCrwkIabtvPJndAY6HBVV1bmFxwrUeOj1NN4&#10;9otb4wWsNhPrYLsVB1k2IEp2iV+CVYwtXRbWCGkyVJlfkE293Csm6Sg0U3K+NOFXWCmYq4ZXeK9F&#10;mk6cUPG2yjdN36emp4auHem0+Lsove6u1TD/mL1PfUWM5HDGV8SGrtgRnD1s0K03rQ26ilfhK0Xr&#10;n/rGds7ZnMg4mGOqSuSgLePFfqjh4dcFH+HB//4XHl4QGXnow3t6irX7XVvVg27wkRtkkrMvPCS0&#10;MVnMr/kwAuAe5LogqG4m0/nsbeQsElGzKbeQ1lDJbBLvb6O+cfz1/cid2wvOgJ02yJQrkzf8el15&#10;pQY+sUP59kWJNiklRhI8S4pb+bMfadiRjGLp58nxS6Zwsmb72PpJJp6m7QOaEyMPyl2yycUfTjS3&#10;V36V2F5jq2Pbo+t19XKDCWfKSee58frqoYxPJyeLV6IF881H0B1xhn/4UkOawhUHoUMlFlb7xZtM&#10;W36/TLbRuC/+AySWrcKigekqi5pXetsPSEUUgSXxWrpX7ZFHP293YL7rYUGTYiTb4D45cRzEvaXB&#10;r+M4RWLFCvHXZvrd73qBdt4E4oh4iFqC+DBFepsFVGX/vuxAe+xRMz5jZ37cx+74pBMSr/Mz/8BR&#10;5YeqiP7kNx/EUGDLWnUJqmhWtRCOr8aOx7PwwXTDWvW9w4/Yv4LQsK7w+EckwGw886yBSN9S8qmP&#10;krDzyPbrE4uZd6UKZvQf2lleR0bv/2j3b45BjjbH/2xfAG75JsZwiREal49lPl+LG8/OFW85d4kC&#10;nVesUjljEcZyxzivwYhJjHuC5dCMBCX6TFrs2jdnKGBDiWbtgxdT21Kyl5U7eVXWCJqCRep1abMf&#10;rDjglojx0BvAFn3dvy7i2DZYimqE3P9RdOXxTDd+fHPkKqsklWNK8giRithmlBLCQ4fkquYMueeY&#10;2VTowB4puphCcs59j1FZ7vuWUZhjs2VsM9fv+/vju//32muv7+d9pxEmCNGLr8Z2d6wwnB8Tvj1J&#10;kbCAkgmu0goahFv4rivGlq8amRD4hVYFBYdC8HJuaqu/ZJUYtzAHF4rrQvjWL0rAE8/v2rs1+ILC&#10;lWHqQvmuMX8k8ISYqL00mSNETQTkvBhFhtmIaLjZ+96568xS5VbduPBgn+6JzhsUR2wyNXXtnWmD&#10;VIuG5BTnwyUiiHFoLel+sNOe8VcEsEGvs96q+BGSV5iReM1SFv41YsW1F5EqaDrsZhPPOi1FKf+o&#10;H7SfeOyyOlUZZKOUMyLB/RTiKjEh+0/6NfdxsH6bVIPwV9T0GRBERM0m3ytkrC0lXxN6otpclSUz&#10;nfG4KIGpbHQBsmrxZ0OS0hr8JeHBLv8OyZh3UijjNadZQaTgz7PAdhD3SEsK9UwJs+pCZzwKdKyH&#10;BSYLVc+iQARIQHldPYVVu28TpmCqf0a7LPXQ4COxn/ENl9k6cjHrBRV6oyOqUEkduS7HYAL9OW5v&#10;hGhgnufeaVgvMdBcXaqCes9lWlFinEN8Swn5PCOjo7j0LVDKS+pfqSAqKIMg/VOlGKewqJRbRwwl&#10;hxbV+oskyS7u+2c+MqDx6LmkcE+lulOPma/aV1+mvbFZneHfSN6cjWGFvpTC3KsQpK79Nd4uC+hO&#10;S+MHcR4vZq8XvJqj1+ZuRQZsOaUEOEUXXYKN94rthFp+C88r21q+/dQgFiUaIoUHuqnT03xMIpfc&#10;5HTSCEYH+4zYdU1gtibSxmINA7ymm5MFJxPB8IMBcppps2YuTHXhuuSlW62E6BIJ7o3DxgTqwfOA&#10;Xa3UCj2eh2ixPu06dyB6VOFpbrbhhuWgxAnqQbjp2Wsi3+1IdT7qe5IQFutSa7IMVdGVBzfIwr9v&#10;Z1oJBT5Q1VFb1I5hGIsYU4co4/cDLX9DQkDRn7KxQoj+zcZ+XH8r4fgFqGJw3W/Op9LS5CCncWEX&#10;qnlG3SjRcA7VxruLrlTT/rFemnieC/zgBmfN7Nqf6fatAGbYtqaS48B1rGxksCvhJOKVaxlg7r41&#10;S1q+dB5+AiJ+0OkHBNruJDOOuqGot65KO+LVXuxjYcQdUPj3StjBxUSoutDvA9iCHa8n0E2q8LvS&#10;PKwmkIuad1mIOBUJ8talhxcHOtolqmIi03PVQZDOyyNC7GiFZn0js2sRQwPVgluKfid9jxFfl215&#10;5RrOJ5TkJS5FdvvkW8Fd4HvQG3nOk9CInFdRJNUusO1t+dZsBVdM4id0aVNrX1Qt6Q/ncvq4rXXa&#10;+LUyDdKfbKxu6opc8Y83YelTuEEq1OBHxJaIp6pJ/+ge0JsHUC25jATMevDJHGh1kjNn4K/54I9G&#10;Q2KgAx1flvpee1kydATELHWuOkKR+XSGn/RbnL/K1eiok9JVWR09Dbt0zBRzTzB5UwR+op98Go55&#10;ESUXYn+owdfQDB+GyFL9hABl0FOCP/v0wGIXeK/i1G9Xn6R9utDkzr9T4YOt3P1ygO8R7UQ6EnXO&#10;XzHedWRwfYDWOhtt3n2O8+D6nPtI6KVOWKPab8wVjnKP2N67jzLK5qeNCk/sNwlfyuNoSdvZbgOh&#10;urnjrsP7o5a+3HEPrrpwRrLJdunbBd+9Pd6hqXOvE0q3+vcW5EOC8zqD+NIhareU9rvevjB05TW8&#10;UdPBtTYg/9ZN64oNjm6hsifQBFXb4hIheEsOW/yIFYynS9NcsbOZT8K4WDMoOWB4SjB8f3M69ob0&#10;NA278pEs4Ktj6GMc7rgKlcH9pYgOdM1FoB9WMhmSTT++rJfF1qoUFoc3vKG73V0svB5PRe0Bbnpx&#10;CHM7VP4X65Q8ennEz5TlPzoKJjupbE66XX5Ebo7jkfuuSteMpT0jnvfInHP3NAzJSDY46cANv4kk&#10;oMVafCQiP194/hg6xltWOg65LqTZ9U6383Dnu3vAlVqU7/U+d53j6Wj/TUhD++P9G+fixnWgrNvx&#10;NApcTueMaBuQ4ouV+k8mU3hKFY84oBf1U2pKFc3cR+SDN0BxlLDzHnxjeYNsV5vvW28/YbVQ4ULT&#10;Zvsah1r31g6dIigt9OV/lOI+6elRQnXATvsOtJ/S+Ijobk0U35aumWolrPi8Q+GXyJjPwaJTlXJw&#10;zgH87tGLRxidof8iuWQbZiBShy/tjuOfHH+bUyMWy5lEfvQ/Ee5QjB1e2wuVt1IYoJbpPh/uKdkQ&#10;ndmSS6z+ssqGpyWVJ8UCS9w/uH4ffTb1X9egSe3lXS/L/Kj9ThOHo218JVhGXMyvIxlDzBlawMvD&#10;1uW/F4V9+6dJd7v50XpaCj5/GrzRbj5pirQx7+V6S7/7f8V9ND1D8X3Dt88N5NNjw651h7uuK2+A&#10;UK/mrKDeKVd5ZVXjl3yKu8vXNY4VFj+osmpTuFeQOjgmR2x8RNvZ2le/1Z5Sdd8q7c2h6xCq3liQ&#10;R2J1m0x8LIrctmcNJYonCSJmFMCOtV8YM7+Cd9ekqgbNZBtzDXjX2TMuv59IN+XWxNfoPy6xvZov&#10;V2hNubB/s113VWjmrl6jti3rAN6Mv+0JcrGDrQotnMUTJszxoXaJauEs7B6YHVJBinoUmpJERM0Z&#10;zDj0c74bzB49QFkxIJlEctk3YDmRjTXEUG2Vje9/endld42Q58RaKamDfztP9YiegF5Gj5X+TdAx&#10;slhJFCnrIJ4H+M/AR6ueJcVlOnC1mV9OOmPvOzwdUYuHCN1TjTWdSsjytgx47bBLE6bauQ77EoEO&#10;yVF0dGZiCkfohPLJAJZQ21jckzemcWuCOtIJ3XzaiO904kgsbym0yts7HRHYE1i/veABqwnNS59q&#10;mrodenO815FUnmAyMvF9pvoutyYmFRbhdk0MFq6dfnbq8FMMbioh8Ha6/tTpoNbRli2JYTjuy1Da&#10;U5yY1dEVkNLcUx5AYg/E/fKV8khgI6bB7I6CMj/vsZOOB3dcijSIbjB5j7ExWVk0GgA4C6crXxb4&#10;MLZeBMHGbvl6Hk67iEce3cEGFGv0rNy562vjm1+pn6RVCfF3RLGIznP7MxYWbboLK3q6VQWznUEY&#10;3j8dA2qb33CRgVlkLLqSHB2ZQ8bRT20O75yp93QsUHRxeqTRnjv+StShqjDyS2iapyPGoaqyk3i4&#10;m3fT5z2sK62X1N1V0T4ZePuGzlRdQbAvyj7Hj+HkVX+7YrSxknn7XZq36rl4x76E+6nnsP91vR2n&#10;Zc0EOxzGXvL/gCitvtVzdG56n3h1vQrNmnS6PMXSklEly2E+R/ihF38exCTJopI0q6qtNSs74uui&#10;cJsQ61hUPULhxn5bNpFWOQygsz2bUwh5BS+Z5zuLTA0GLKyonPDMoglDxvJ2/Ljf2LwNzmbYGELe&#10;p9C3016hTo4geD8nTe620H1UsnHUtfpWMHV8phteX1Pc4mJU9z2t2dMdrLwVT61ncs61NbKIRIdZ&#10;yx4cvSVok7vhzmXqKBkjDv/nbNknPNMGtPemSDam2PUE8UgA15+GBpYFgAB24iZ3MYfbXmqNWTet&#10;fmI3TT+XmzqaNRPVwGWbwOpJE8NnTlcK8r311DxrhPmL5+IugsR2PNwhpUfL42qfoW3E2AYRKgr/&#10;lcMNbVeE5l88AJqTZkmiNBTUV4mZYbd3RrQMMFevnYLctFfMbPA6A7Wy5jY8hbaI0Y6UDegbran/&#10;TNpnnMTO2heab2+BfC+lNy7xmQoiRk1qe0e+Qz/betN40PuooOHz2R2Tf5osweyi9B+NWw1m1WGp&#10;fCMWHm0S1l6WUuzg7C4/PDJelhPsZxuWHBo269DRoo72Cq1FRIY/R4SG5JGPZCSnJWkFgnqmWIUn&#10;mznRG2uSmD9rp8XYiANsNbmxc/ETCmVUkNKC1Rosj7UbnfnjE6wDKIyOWTFtTDlxhSI8JQtmbTZD&#10;XX170u8+0s5w9uExHpYJ/4qtIvslMRc02T95VbXvlLanELjPReJ0N9t/tD8gu9Hnu0smRt5E4CY3&#10;tZW8qy3j7yo+Ev6hHW8Ae0oDJmwZfmtwvSoaGwtUB/BMa1SYYKhwcHPIYPls1MXbn2di2JpmBCT2&#10;7JenuMiT5HsNPVrZxz5UvZdqZGxH3wIgGvE/oTHVTNi/CuCeUolGar/SX37f1RIXLODgx81/+tOs&#10;Vty0or27rOp62yWZfRafqwmeEl3YZaQRy5sEQ3IISMWex8K03WmYjWHvnnwpjxti08NTK5SApRja&#10;C7jYM2rJx9fXwlLf21ds0gx9mxjodlPqDRIENHi4JKMCR8+Hq/95eP27wlofyGgwxU7s/xTZqHWF&#10;4bTCW+mbYpkyY0lfd+tp4R07s/HahvhdZNNu3vamDTIYx+D371GGFKYxbXCLqnKAkwDZM/V3d22A&#10;gOHiPW34uJ1tAnN35y/dA8fr4KawkO5QJK4lmoOxmdjdrt99gOQzJGDorwPoeOT7ibDq0eQbGgot&#10;LKNRb0e0/sSX9EQliR4jtnE4vs6snCVd5by+qw6AGeDESV8qPbCPJB4WgzbWxzuCXA6wzj6VizJ7&#10;cVCuxCNvIxRz15nCW8dMXJqIJH1LC/SiXnyoPWqNfNYgkMGL1ZxTGz/e428NBmDL4ZJUN+EWuz3h&#10;Qm1tuU+CTcKv1HFK8UbH2Btne5QTPzUObCYjUnmkaJX7Mm/lnrJsl47gv1sc2E4WUkERRXTT1p+V&#10;gdYqT2ZGaH3gyXWfDXjvFWISaoK2A9VN11HqtIH7tOJ5DFx9ffWGa0JzuLHV9KmAYZ6oXPY+b4WI&#10;hK9yFe6LaK0nSYStEhUjj5qy64aNr2WUlzd00LpUkQbhbEArGhWtxmXgN9LlWy6YM/9an0+k24tt&#10;vrewmbBX/QP2ADeAJmJfSm5HO0KjNYWzwGPS0zFjeeLhBFPXdFNzqa8pwL/ZjnE5/0+Lay859//K&#10;UY40Lmoo/vWU/2TaZb6O53zB8mfUrIIKpSIzSqgmxYcaeBBB0h2BlhQtA/uClOUnkr+yZklCa1Gg&#10;A8UxdrcvsgknWhQu0oEDnp6+4fVIaOXVk+B4Jv+sJwhouD+Uew9TOnFg46TkjoVp+N4Z8Oz45i+S&#10;+9JH4akDlj+DrQ2Ukn70OF5Ump9lLpxbMxmbgXMk1TlrkNuXjuoome0KD4H7xMMT+5fd0kqoJQpf&#10;99V88Tc61Ge39pjdaYmhCNMQdkbZjxdeUfRRdqeAsbpHG8n91J5lM+zxNwMTOsAS40soSKE+SX0P&#10;fbUZGTebn0LyfU9qz69P1XbfKLieblx+77j3Xum8ywAb+f0WmfFKUC9A7nryRmPqKE4m9+bIVpIC&#10;oej+49ZCYQfFZYXVx9cqgnNAwZIU4ZDITGvJM+JRX3s0sGagE+8h6u7mqFf2CKpJRrDl6f+0AhKt&#10;/AxsloRt04Bojz1N3BEev8bNH5n83bD0U6PMGd1Kae3nbFQ6pDoi2jpWqUkg1jPVBdGFi8SzAQCv&#10;BCDi5Y/LcJWNlKBEfMDjS076oDzA9zBEOLSpASUc2LQYXbSM2MjbzVet3TEKEYfMSmFv2NCicdmC&#10;jVpJOjPfU130Wl4WTmCbcdPdbj6z1rmgm6PemyE97Z6irc65Enn4/JfukcrVOnSFJVHlBTM/5SZJ&#10;d9ub5P8GRavBLZ33nzO/oITOWX2+mTJo7b6u2ifmHYX7QU02gmbvhETZTaaeL85NOm8E4JEeUU7v&#10;kVkS3nce7bf4y6KdfKtPcYrqPJPxBzuhMC8jMa1ue9jUqrr+7mWaloLwyFWUKjU25Hq2fcj6x+Ji&#10;y2yuIWn3U39m3dNtujr3JRgeAQ6frjfjm1G18Ew2GZErRrHXltyoiN6PHrqf62InAqcujtQhFMLY&#10;Ji/wvKCvdEFwYUbcxi10XFgE6rZutGOxFuM0O2dBzq9QYsQnTnbIbQP+DgUPm0+sQUtXbgucsa6t&#10;vC8TLTArzJLl3XZixACBl4M5MVS98iEj+M37l1Hmz1O184i+OftStsNFpt8ttxTDd7ssYL7un6xC&#10;zYpvxTadlWqhdeQH0Co1tcpai0+4Po42YYZ0dEMfzV2YmXxjE1QjDSzmppV0aUBQZ94uGPHL3RCg&#10;xpCVIxo/FR9gqi6MhiGjvqel45jPVbjNHE9G4n+Nq71GmM02FHe4Oml8zgwyEd+88zfnHFAXQGd8&#10;k+sec7QhVulnwH38kcH1CMzII1hDXfsKsKiOqXvp2/z9Q2FkJM7ntILnGwNU4Wn/V7LWUNTlzeiu&#10;uLWNukTFqALhz8f1cUNxvLq+q7zaoTja6j75geq0xBM0+mH5Pp6H/BTLQ36SHoliBabe8ySFM3e7&#10;d77djVRaeH3hYaa75971Z+FDPe90W05LtmwnI9vAUTMVyXpItYEZ2MO8vU0alsGaOEG4fM9OP6Vr&#10;Sn+N8UdLR1InIQsdE4f412jWweKusu36YDIrxldagEdLZFt+bpc5wuoYgDQMnUpQenj0m9j4wvFt&#10;JyG2l8JmM4SFkjGDlADLP2MJEt98BXyT1JQLLTxt17Fb7pbjHYUB3DvyBvw9hEtqgnTV35W+VdPQ&#10;EsXpXN1/jcCvzc+zAlylP2C7UnLm2whH+9QcjGBC7HExeZCN0TlUZlfbO69yz4TKPJm4O7fn8Tq8&#10;D4rong6ovxT4heyNorOT5aYUfa0j3o6p9PFmq2DmdNyDiaYvFKAxfCUn2NeTn1gKTEVWxfOMhL6T&#10;JJugY8jo1q/LWp5O/hrvz4++p3eVMDuWGOx5vYmm0j69M2cq91nSx4sTQ6si3HOYk6MPmKFX9MK6&#10;TX2Kf5YP5wvFr6zPlStSWHdo9299IrQd3S7UmZT/P6hRrIZW0Im1PS64Dceq4GULV8S9pde2t98S&#10;5w6waTUzdQGdruUmwo9KmoX9K8AzGcPxktsYXBG9TvKQDyS8ybPFQEFn+tSy3MriznbTzEaMcMzv&#10;Zu3B5AcpN82UniWJ/FRs5Elhk/f8sOzNalQ/Aqng/dwQF2SFTzbPvGPIZFzoslx88zcl2sHOpTc9&#10;4nvE/CWH/S59ay+eevp+j5h+18tpIbdhQ+Z2LPEXLCiwjs3yhih/WhVY+czF4uDrR9WDfhEL2Gf2&#10;35S7Q+AAG4LQbycpRMxWO3r/kpmGKVBu1n6Qcz3j7+wdtr38yXAbGAN1VbrEduZXLEIF7hrM+TJa&#10;l7OvKrrv0kSD2ydAM/OEpE969bhO+vVk0DxItPqJDKRce7VfZZaG3F1eAxs+Z1OS9MLJR72Hg/il&#10;YeHh4BwRI9vZueanxx/1esQ9MlH6ue1MxujD+pHK8ZguZ/TOT496+toZxyEXpYyOvCpl/wZtLdcD&#10;U28Uh65UfX1UXHkrrkn/xwxr9npVkrgkazVV5xTm64isVVXqxrmi0pNbGPelIx8M6pq6jslkpLAb&#10;PAk1Qx4E8tC8576y+c+BVTWaHc0DZbVHqzx2LsJ6Mzx5vo9K/Pf8Km8cVhqfdOMVF1VNpHVWcizp&#10;Y2MrDwh4JHTnlIuTy0NCManKXjpkAuM5MhpfXVRu4+/qCaVVtRvBAG2nBluERXvUYkMelJKxJV1T&#10;F3uXMN9xIY9yyBVNXRmjLixLclOI5sLg3fooqnV9Sd5YajfRl/ljZrKLuJTM6uJ8cfwz6VsgTe2B&#10;5bhH82FwVAXuGiX6L1PKY7zFIKWQrNlTpVVUPS8KHAbB5YKxhDaylj6mxKzZhnho53DisvvYO7Kv&#10;4Kt8YVTrvYnRjz7y8h7j82x/qlblDT/chEJ9sF8OooHc53Jx1N2feNedpeD6KA2YWIFRD4/Rq4v+&#10;qo4jyX452HC9mL+uk7V6Y7Dt33s2dxAfGAMcDYThzreJtAneCo1hm8HI3bEkMKtpNSHdDx0eR4v0&#10;sVxLF58Ul7/6SwsQR4Z1jhSeH60P2jPK7KCPL6vZj06opY0tx48zE59ocbs/Hcawrn3ABj1MvszT&#10;9ndU6tbuY3XAx4EwxYvHYg24g/Pm766FmZ5s4EanQQpk9/+CwEXysVHUuxjtwdKtLcf7hZ6Xf6WY&#10;wZhtKZbMv+cKGGMY9KggQPv8U5qOlMaX0TWAuVgdFKHI/JAGofkKq8arW1vKXBzxXKcqyIb85Pdr&#10;6LTCvWJddffVa/+lv9YNPetrj204ROalPJ4WWsL7t4o+QMk1tAKrLqAwLROCIrIZ87QJVAuCZzoZ&#10;O21LlaHkbgLvT+eHl10aK3jB747ZYJp9plZ/XH3HbZfZSAKxNa8QXeHDuODVGbUCnQuxdHIOgsYL&#10;Y3lplM23GgzfgTKsgp1MKWFh8Twrx0+bhU4O9zvS0hzC7D+FomcdHX2ShPl/lvMZjvFpAup5bQVH&#10;BmgHUHyEaTREfT9QEl1EjkC/IctOyYDCufG4mYA0Z8N+Pxuorz43igCG9263sbtBFGRVdZsScnSJ&#10;8gspZH6lSeaANphWKQafdsY0I3FBtQj5jE9UCHrik2psFekcLamouIR5f8WyxT89aUNGoYVUnL6o&#10;8UAzQ3/qtv3BbRevsEf5q4Bd0Kj0p4tET3PO5S7u751WNwceKv1MJiyZDQrPgI6Bpw72bsz1xmGn&#10;RanmKDBtAAwoS5SHGWZgzOyOWjFDxQaXj3r0+vn5XKVr1qfBgO/1jaCRfVy7xNrFlpH9eLl0wT74&#10;2X34PWd1ZgTPfO2K4mdCze7yHesdYjRLK355nKcof2Al+28/xzgyc9N1K00u4WdE/Jo6pcuFoSkG&#10;CfeMCJvWV5afTnS+ByQd4MYZXKHfa08OEkVahMd3WTbIIH73Dsu0VWZb+u1uPO2EBeJ5CAFsiH1g&#10;9piTzf8Rgb0ICBdjm3xyGNM/mlkmHHZipDIbbtm1+41FZll27Ho/3OA38bVJhv8CIKq3OGcRzARt&#10;EKPp3jwwBZULFYAmgVMBq8LF7NZDyZ44iUzINoi2y4QYSQm+78zr00qaJKjbGBq2f8fzoifXvwlF&#10;bAitVhwFZql41TC8pza/PMx3bW4BexTQdxr3br/QGmqzW1MHsTKx9tuyzGvTDZmCnqs1agA24QaI&#10;fc0agskrPFVpzzZGX2lVs10yT5+GseVVG+0/D8fQ/7qwCsL0YqOP/TpDsa5PusBxlui1+UwXnRzg&#10;vIgcCQeqkIWmmtHHQGIWUlEqJu5a+qRIkzCe1J8fOkAwXpwVLEEdKSfCsH+gicfvv4xNPOsFJZgg&#10;18R8WUfP5cvdETN8dUKQpb2Kr69xoT79KXUniBEIXbSD2T3XDVC4k4QffLwYOFjPWNeIqZ15H+dz&#10;xQFw3QGEO+PgH+F2wJPYGZNh7LAkYhKTUTYjc3kjxIBiVWnrir/O7JB+G8qvM9y4cxw81AmhaC58&#10;pPgwJKKksXGvgw5KNFH8jM2VG07MiKLB+cfE7os9OAUCeFvXxqy2tEyxB8LB5thiyiJgAjk2fj9M&#10;ks/Dsw/hqVeP5int1hQK3HaeI/crthWjX7yyx+QIjsQYRlWIIGw5isvPz9sYl/Xg9o0c/xj/XxAD&#10;j+o2s7O2w7plLmctFy5LuV1dW9yOXf5OTvhn805BCgfidmo13YfSvmcW/OPj8pEq2Ky0XrGU3uqr&#10;z1PeZhkGgdpnczX6VmZqBgAI9nLBLM+MrK0l6S00jb0VE3Cm9kulhuTWN7HuLJzpf+/T5hdLYIJ/&#10;8ZHz83SdIeS6EV3WZCbcQOxapvOBlcfLZcmffcDhjMfjnSaWnZxScV4BceSe2M/NeLHZJ4q4mMBD&#10;wj4CMTxKRXav2arqLcWIJVDhNWxrY0Luho8vYAVbcmWe99BMDNSSCEqxxwxJxHWccrVbegBtzVW4&#10;fGnpX8j5vQenb6XjiwUm/I6prEPPFp93Xt/wgq+uaf3ToJytCrpvMqMX802EL84GDcc0PUYsxes9&#10;f6Ubar5pii9uiWvLkLwqfh1kcu1ortiLK9iHSccsjT+WrVoY8PgBCQ/lec1n87WfG26Yl6Xk+q+T&#10;ogdPkdOXktv/WXnyOuKnnLw7o/PD5sOuHeumMNElTGoehH6ro1etTohmgPsIfOfVsh8RG8uTqCzN&#10;i6YItLFbQ7aBuymSP6Ny0QLbrxTwzsnRTpCqfaLnzqhsW/E/UYIc7dUK1xrNyT95etnvv70pLZ68&#10;jCzQGIkP7jwHUsghz3eEG6bWIJfalj8+yOpUiGxl7WXCWi7sPQE1axLeHoTkJdnTjf/ku64XobKd&#10;BZMlHVDY9qdRNcBjjiujom7korKMlByxP22oeKvG7NFi1aX9zNkPxTX+UW+lWq46rJ9WicqpcY2y&#10;dfIoNqQvvtKOqOy7s2ouoEcFMOylYCyj1cjqUzw453r7ziNfiWBvaVQO5eu38aqTzr3A+Ovbecsi&#10;6v5KKvJFxjDmdvDgX3ACycjFrr1tMsR3kPpKcbFhKSo/oyz1HUHUTWw/Nflv2YaZrro4C/M9no73&#10;CjE2vAeLYf3zkRoQhaCfFBp9ViY8F5AkMik6jRq1PtTQ+iznWUTSD1bMvYHgd9LT6zvNaZy2VVbn&#10;SBpF7HrYPOypa2W56lZ94fALnxTVyVr0yPsm0EW91ORcZNIY609vUzep2N3b56H7q0PPRiJmI5fg&#10;X21aTRNIpe5pVo2mZMCkzVYErOZN9Euwler8pEmltxA8aS9Hu6hjdW5BvoXWmzQ3w2P9tqPtpi/w&#10;RIduYN/ZzNqyvp5xSomdMRxy2+zn4MNShXMSyPmnPj4RlSnMDn/td9fRnbaxcBbDbUZw58vVGEVq&#10;hDEfAgMI7iLcepwnH5KMSkZcanGEqyAQaO8O8AE8V6yuaogbC8VubYNAbOBhoP4FaYtudsuYMdNz&#10;k8bppMkVoHInXhoYOlWq4hHJv1yip/9Ln7zjL4euGm9ZxBZFBWn7qHeWLI1lAVVFdzTewjuz+uO5&#10;5Kk9k0EAVRVSYFYDWd4GcNfubUKU2HfCEqY8cSXsZaKp8KNQZevZ6ie0+2RN1DVtMfbBjm6VEzPP&#10;E4gX4Xyeyqvyau3cj8jQ113piG4LT/ea1fI4x5Xs441QeMeMfurcXcdQvqLje1S5GkF6m1e1o+/s&#10;ifUXWEBe37ipi7lA8ICu38di7jUow5Stpn81e3gNNPXsy5DU/Q3TUcAJTfmvNXD3QY2UE4Z25zN7&#10;/XufxZD9Ov+N4YGLO5OFFaM997J8Uqh7q46mXAVcfZd9ua8Drt+InyjjBjmWV7QeruzmuNPM9knQ&#10;g39a6T0OvuCRybrM1AkwPQgmnj0NKBr/bEgcfYLAiSqfEvoOUfz5atOUQvt9gB21F3xdREfoSsxm&#10;tjG/edu/xDvFLPLk1pr5N9/VUbCSKDL6exGA+jofzns4XB6r+B8AriBR33DOp9vS8Pupcf4oa68c&#10;bSe2l9vhDSV2aH2xHQ3priWze7QlvNd2LcqxvcsLbUN4j64Jv7eWhXu5aEJfq5ydYY3FWbakNs+2&#10;LquyM/uW2N1nNtiuDfXWGMYoK8q0hsrwvBZOtLlzxlt50RSrKwvv9pKprtaaAl+CfnFbuY0ddpNN&#10;mzDIWuvD+FuW2flz++3Dd1+y44e32+Txwyx72lgH8HNLZtgt3CO9v2L9+ny15+MDVgMApCbXOFkp&#10;QdHwvq3A4D5+HwCzAduC70jAe0i4v1VOwDdQ+0YH28Bv9n8f1D+JUJc8En1wbxsM9E7BbuwAc7UD&#10;2tMuWcKe+zSB4dQxHn1obGC8PhJgDoB5lMwl2AYk0e20dSAf2rLsPFLeoXsYX/Mj+l2gnudm1PAB&#10;/hwxH+ah50kfunDOeI6A3/5MhTIw3FcRYDn/YE+XYDp5pQLn1Klez7Vs8leesQTvgfAS9YLpAHTu&#10;f+SR7EFce1I9G0gfumAjVTvK9JUxKjzT4Z1C3+NHhWdldD+bM22UddcVO4B//fFz9txd++3xM1vs&#10;idOb7IlTa+3+g8vs6OoaW1E101qKJtuy2mLrqi6yle0LbXFrpa1d3mw7Ny6xTatbbVV3jW1e3mg7&#10;VzbbliV1tn9Tpx3ftdx1/shGu+3QRtu3udt2rW+3lR3l/q4smTHGP1TKnTjM8qeMtMKpo60wpOWh&#10;bmHeWOssy0ot2T7el2jvrp5jDSXhb1t4184Y3dumj7zVl6CfNPBrljP6FqudM9bq88ZY59zxtmJ+&#10;pnXlDbHtddPtMPu8h79n3wx/N+5YVW73ra+xu1dX2sVVC+y28G+sc90JfL975Tx7cG2FPb+r1S4f&#10;XWLvnVntAP6Tc6tcLGf+xbmV9unpZfbRiUX2wclF9jaAaW+jveaQqdtePNBmlw522stHl9nlc5vs&#10;2WOr7Y6NDbahLsea8sf4CgJ8VLCsvsiPp7Myx9rKZobjmmxVczJ8GxXyFTmZNj97rMP6lrLpVlEw&#10;zuYT+TulT3jf9fHl5wHwOVMH+zL0U8fcaMVT+1t3xVTb0JpExG6qz7Z9nYV2bnWFnV9VZg9urrWX&#10;Di2xd04mEP7to4vtvRNL7OOzy8PxrfBId+TlMyvto1PL7TsX1zuUZ3lllqn/6Nwy+/43N9t379lo&#10;n1/cYL/48H57aNNCO9gy27rmDLOCUddZ4ZivW2nmN6x47PW+NH399H7WlTvUTi+Za8/tJwp2qUfC&#10;v7a3yS7vrbcPjnXYp2e67Z3DRKxX2at76+yj04scpLNnPEvRf++OtQ7ZgfFEtwPhtRc8NkXCO4A/&#10;v9I/Kvg8lB3enV5sH11YY5dPLXbw+PKJoDNL7TmW/j6zyp67c5NdOLjYVncVWsPCqR7RPmPGIJuZ&#10;E9JZwxzC90RlpwC69n/Pyx1x9fLzKTgu4M7S8+SJiNdy8kUl4903Buyk6ps2sqm+sDjTRZ5+Bd0Z&#10;izxR73E0ewzZSxdkeb3s8hW857iQQDdQnnaAcPZ2jwG5IucZF1vPeYnKaqc6AXWVGQcxH/lSVr/y&#10;lw828qSKfmf5eaQPPvktWt88JwHw4d7v6Ch02F5fP9saG3M9Cr6hISdoTk/0e3d3ibW25ll9eEc0&#10;Nc60ReH3/rLFxbYm/P69c3uzPRuekW/t77AXTyz1/d/fu7DeXg/PC8vQ+xL0p1fYm+dW+x7wzx/q&#10;tGcPtDuIf/5odw98Zyn6pw61O3wHypMSCQ9wB8A/G94jRMCTfutwuws/YPtz4X3yfOiPqHUg/ItE&#10;2POxSJjLg3vbfPn5g0tKbe+iEoftXfMyrZUVf8JvcLYKWR1+g3cXjbYN4Z4+G951D2yvtUsnuu11&#10;noNj7cby8+wBD4SXiDgHRAvAI4fyKVCOgOcvHmhyCC94LvG8IeA7UfBaht6j34ME0+VLe/dPtafM&#10;WMxDqepJBdQB4g7KKQPJKQPCeX+lALki2RXBLpgOXEe0Vx15xhDkR9QlQD2JgucDJPpN3/MdMdZV&#10;AP5ffvyu/fsff2yk//u/v+Mw/h+B7US7//Zl+zui40Nee8QTLU8EPFHyQHn7o8/N/seXDra1lDsA&#10;HsANzMZOpDmpln3HruXpgeG0AcYj6lkmHniOD/3QDhv1CZxPoDrjsaw8efqgbQzkybPvPMve05dS&#10;9cE8/vrXX7N/+J23wzGHOfzWm0n+R8mS8b6n+2++ZX/4wxfsz3/1NV8WHv1lmMcf//KL9ucsZ//7&#10;of/f/9Sj2x2up5anB8YD4H/n40cczv/7H31h/+cPP7d//emnHvHOfvB//7vB73dDux99ZP/wex/a&#10;34cx/+LX3rD/+cuvOJRnaXv6BdizRP0/hPK//Ml37P/9za/Y/wxtj+1rsT17Wuzw8WV2IvwIOH1+&#10;vR0ID+TGnXW2aVe9rd1eY2t31tqGPQ22MfzxJ/X94AHyO+psHVB+T72t2lljK3cs9Py6PU0O4YHs&#10;gPg1uxodpAPQSQXWAeXAcVIguCA5wiaQrshvgLHyKgOKBd4F4slL1+oX/651APXQx8YkKl4+Au/Y&#10;VI8Ew2VXfwLiPw9+o/Q6lWWjvSs1lvr2/sNYjBvPyaF8EPUaW+CavC9jH0QewCzAL/ivvOYSA3TB&#10;b1IBcgR0xDceRx8VCLSnQ3b5qr3s5PGl7lrtZJPdo9RTID1dgHj1CWQVJAWOqg+OB5vqsJEi5qCI&#10;b/bzJ1VENWWWZhdoB8wKziagPYGVQHZ8sHsdUDi0J/WIcoCv90HbMKe1Yb4OYCsdKALPHaavLnP4&#10;7jAT2A5Q50OBqJ5yG3vIh2PHrshifBWJLBCPBIMlACfAmDb4dm8K/5g5tNiPB/DLPIGqDnfDOUyW&#10;G7/yUQDyfd9T8N0/HFgdzlkk/ygg9aGDr0YQ+vAI6iDy+ACw5efLnQfRNxBeYF7gnrH5wILrpzHI&#10;+8cNYY6+Xz1tw7kG4Pty9aHssD3Mz9utY3l7zmc4V6GevgH38lO/SNeRcyHIzhw4Hq2w4OcjdVyk&#10;9MHHG9wfwHEi6ZPo9KKe6697h3OrDzO0rLyAutrJFoN2bOpTPtj10YjqacN4Wqaeso7H5+rHlYpu&#10;5zoAwMM/DhF57hvuE8A6eWzAb/L+gUG4d1Fj+EHm0eihne4nQWnyCDgu2E6KHxK4FjynjnzsH0Nu&#10;wXH14fZQj4/qJMFv4CJlfOmXvMZUGR8kUB73gQS+VUd7Sf3IDwGr1Z/y6kNzUt8C59jII/kKdque&#10;lP6oI1U+7hsbfuRj4K5+1E5jkQcYUk/aAxCDL5JdEvjFLl/Gn9s228q6kn7VjrSCfoIPwL0cG/3Q&#10;vhlowH/4z3If+nEABMRMpYLHWtpdc1Cd5HUOqgSHrkSfCkKoTuVY2OL+NYZEWXNROYbaHKvmgp1U&#10;tnQATz2Qm2OiHpv6VB7F/aWPK1/6lo/81TZux1zw1Vywk1df/M3YEv7xR8rciORXHyw/L9BGno8a&#10;OLc6n8Br9niPz7nOq64FaTrQI6WMHz6Cc7LJHwnK4yMoKSDp92GYm6Ak9kRXxqJ/9RWPT3+IvObL&#10;sdJPAs+JZE/q5RsDwB6FfjUXzqdfq2guypPSVyydK8AYIs846edI85d/uuSv4yVVncZJ5pk6jjSp&#10;XvOK7eqDfuOPLdRG9TGwJlUbUvxop7nhU1A/qWdMXXuNiw3Rd3wsKqtPleO26f1wf+KH/eeJ8StS&#10;H0uoLXmV8aEPzQsxbiyOTYr9JPpQ33Ff5LGRj49Fc1Mb2XQssqm92wDlREOzHDhLqIcyAJnUoXJH&#10;8GsNYwYfbxfsmr/mg3p8UgLiY/P+UpCX9jpuyrKhuC+EH+dSzzJt8Fu4NPyNCu049zoenXf1Kanu&#10;Wn6+jzkAOg2wS4LXEmWJsh9vmA99cY+Tr16S52XyjKd8rJ7jS0FtRZXznkDyoW2suL2f3+aQb0yW&#10;nOf33Mrwb+Ku9ZU90Jp5OggPYgn3ijBnIDapL+kei/3fg9/cJu4Drlk4XmzhGHlX6vwxvq6fn4Pw&#10;t3h+U5hbSpXtc3z5eOakVRLor7Qx3OOA9lgp6J4o/F0If0OKWEElqLA2y/IXTrYSVlgJf1fKW/kA&#10;JPydagh9Bd+yplnW1F1sbYtKbXrOEF/ikwij+eWTXcD32tqZVlUTjqVimtU2ht83NeE4FobzWp0A&#10;+aqqLKusmGAFcwZ75PvLT5+wlx4/ZK89ecRee2y/vfXYQXvlgR322gO77ZX7drpef3CPXX5gj737&#10;+FG7/PABu/zYIXsz5J+6uNXefeq0ffjcbfbqQ4fs7kNLbWXdTCvMvMVqc0c5eCmdNtzmzRhjU0be&#10;auzbPn54Xxs18Bbfc30EUC0IEO/LzVPGHsTS80B66of1u8GXoR8/sp+NHnizjRl0i2UO62VjB99s&#10;E0f2tYwht/QA91kThhhLKLPcfU3pdN+nuLIgvD9zM23O5CGWP3WE5Uwa4qBpYUk4R3OzPSK6qXyO&#10;L+XO3uqMNbjX121ov5tsSN9v2ECWxO9/qy8ND4AnGhroPLD/Db78ukeWD+ndEwU/IBzLgN7fuGr/&#10;by1D7rB9cC+Hs4qyB/4pdVgb8gBAoFwM/6gfPbyf140e0semTRhlU8YNtbzsDJuVNdzqK2fbqkUV&#10;tmNDsxXNHmVjh91gg/tcZ2OG3eLQHgA4OpyvsRkDbNzYAeE4eodyHxs7GvULZZanB0IyRyJ4w3EN&#10;/IaNCikfP7AHveqA8tQDHYHvfCQBeO5/y1d8pYLCnEmWM3Wssb8+UHH04JtsWuZAmz8n01qqZltH&#10;zSzrCvfjotop1lY+xvd9P75lvh1ZX2inNs+1Aytzbe+yWbaPaPgls23PsjwH8AfDv1mPhn+nH1pV&#10;bdWzhltdXqZV5Y4N99hQW9dVage2tdqWtbVWPS88V7PG+goBk8LxzZo40HKnhGcmd5zNL5xk1fPD&#10;37ucDKsonWorF1Ub0fBjh91oU8f3t67muba0o9LOndhlzz5xr91x22EryJ3s+9vPnjneqisLfd/7&#10;3rdeZ716faUHUju8DtcP9USqh3un3603+P1AGfhNlHnfvjd4O9okoPtWj1YHWkvA7X59E4hOShm4&#10;TTvaA+ZpB9jGX+2xCZALwMveU5+C6ESze7T6IPpN2ilyXf5Ac2yS/PAZNizcj2FO2OXnwD3VljRu&#10;TxuvD+OTMr784rb+oUDwHT4kgfl8vDBiaD+PfmclAZ4l8jyT5H11AT5aGT7QnzVEHT7YyY8a2t+f&#10;IZ4/xDOVDuhlF4hH5HnuElCeROgD0BF5ibLguvII0A6IR0S7I/pyhfmODecwUZ/wXPeySWP6+0c1&#10;C4un2rbldfbQ2Z327F0H7eFTm+2+Q2vs7n0r7NiGVltRm2+d4b7tqJxjzeXhd/WcSVZRPM3qKnKt&#10;oWKOtdeVuBoWzLL6BTOspmSqbVpaY/ed220Hti62IzuX+17wG5fWO6TfuKLRt7HgvcjHSvPCs5Kf&#10;NcxyJg6y4mnDbF728PCsjbTG0kxrnjfBWhcQDT7NYXzr/DBuYfi7MmGgTR16oxWEdyxL0c8YeYuV&#10;TBlqxeHd21IyyRaVTrDOgpHWVTDCNlROsYNteXZ+VYVdWFlmD22ps7tWl9nF8Hf9tkUFdqYj127r&#10;KrQLi0vsvjWV9hTR4jsbfZ/0t492O5wGSrP/++e3rXIADBz++Nwye//kYo+2xueDM8vt7eOLXG8e&#10;X2If3r7ePrpzs71x23qPpr1tQ51tby2yZdUzbGV9ri2uzfHl6FvLs62tYoY1zJ3iqi7ItHkzR3jU&#10;ex2rAFSGv7chLZ0z2mZO7mfZk8N1mzbYIXz2xD5umzL6G74UfXPZZOsOf4dX1mXbvqVzbUtzjh1Z&#10;Os/2hfREZ4Hds7rcntnDPszd9saxxfbWse4w76UOrT88s8jBN8f33omQnllhn59fa1/esdY+u52P&#10;ECivtu/etcFtX14M6d1b7BcePWDv3bHR7ttUY8uLhlvN5JusKONrVjTuBps3qZcVZtxk8yb0tiXh&#10;upxaVmmPhnfna0eW2FtHunw/+HcPNdl7hxvt1d2V9syWUnt+e5m9vrfGPj7ZHeytDui/f8dq+/6d&#10;a+w7YXykiHiWxuc6sGf95xdWpNJVHrnPygXP76mzV0If7BH96vEOu3S4zS6Hawkcff70Mnvx/CZ7&#10;/PQau+PQMuuoD78BSzJ8afnsmUMT8B5S4LkgOgKAOxwvGGV5KZAeyyF8LlHv5IlYT6LWE/tIVwzX&#10;UX5hpiuvAPg+zooKx1thuA8K8se5yCP55OYRWX9lf3eAOiKPDQHMBbYB79QD34Hu2CR88RPkph3Q&#10;XX0Aw1XGX77yB6rjAzjHJgiPaEedxqBO8yKPyFOvvryf3DE2O/yuy8kL1wOl6hH+RMEXlGT6B58A&#10;+IaWPGtuL0zge3iOmzvyPV/flMD3xsY8qwm/BVqaw+/atmLfH76tLd862vOsumqS1VZOsPbwO7ot&#10;/E5YFX5XH11eYndvrLBHdjbYSyeX2htnV9mbZ1fY+3esszfCc3453Dtvh/vrrfBcAN4f3lFnj+9p&#10;sqcOtHnEO/cXEP758C4g4p3Ic2A8+8AD2LFjIzIeYVNK+1dOLLMXDne7njnU4f29HMZ9LTyPD+5p&#10;tru2Nzl837e41La1FdiK6qnWVpxhiyuzrHPBRFtakawEsnRehh1fUmz3bq6yp/Y12Vtnl/nz8FJ4&#10;5l482OgAHr0Q6p7b0+Dpy4euwPYYjguYA+A9aj4Fq2UHrKsMPKcNNsq0UX+S+sJX9bIJwKuN+hI0&#10;V9S58hJlwXDqscXQXn5aKh4fpQ70e8A8UfPUIZalD+/7CwB4gDv9E1GfKCmnlq0/F/K3r7br/uWn&#10;79u//sEH9k8/fsf+4UcJfEdA938m4v23L3sKfCdCnv3f//gHT9rf/car9u8//cD+3x986sBde8AD&#10;xQXBFQWPgN9Ab/wA34Lh5Ik8R0BzwXS1F6SnT4QNkddY+GATsJcvAtD/6Q9fsL/+1Ve9DKQH5OPH&#10;mP/npx/bv/7kQ4fvwHiizf/X77ztS8P/448+8P3Zge3sx/5P7F//o/fsL4LPn//GZfsXjv2Pvgjn&#10;5aMe8A5sJ+KdJegpA+EB6fj9608/9TZEtxPxjv73jz93/fVvvG1/9l/DOfyVV+0Pf+GSt6MPXwL/&#10;N98K83nf/vmnn9k//sFn9j/CnH70Ky/bhVPL7PiRxbb/QJdD+MMnl9vO/eEH/57w42U3sL3WNoUH&#10;ZfP+ZhcQ3qH7znpfnn797lDe2+DwffWuWs8rEl5R8DF8J9qdqHSWhBcwJw8AJ1UeqV6wHZEHeqMe&#10;GJ8C1WrnYDoC5+qXvhQNL5geg26kdirLR3b5q28ixhWJLnCdLmB1DLVJ5Y/8uK4xhiQA7+Ol8j3+&#10;1Kf6R+SB7ALtsjEmtp4xQz59bgLemp9guFLZEHnV/UeiL9LYFxCqOuxAQCBpDMhjCb4DPtMFFBVM&#10;d3gaUvoRjGecGLBii/umHlDesW6BA3dSAfjO9QlMF1gFYsYCpCcR7cme+QKhtKE9faEE1qOrAXxr&#10;+JHevLLcIboEtBRMB7C3hn+Yk0qUHcAHURbolB95+hHETAf06ld2+tlxfEW4j2o9ojiOoua8AaAF&#10;yoHVCAAvCO+R60BqYHE4v+T9IwIH9ql2K0O7IAFlXQs+KkBAcwfnoS8AOXkAvKLhFy4tdHkfXMPU&#10;xxCkXG+i4NVG7ZQK4jtoX58AefLxWMyVefTcf6m+AdWMx71Uu7zY6okgd2ifHJeON7kXrnycceX+&#10;SGw6bp9vsJMXVAeYA8qxORhP2dVGkJ1UQB2pDX2qP2zyJ0/f5OlXftTHwqY91kn1kYYAs9+X3Euh&#10;TAqI5wMN7o/mZfSXtKcNEpRG3H+6D6UYwMuHVH7KkwK85aM61dOH/OI65QXLZRdYV58SPgLisY9s&#10;SKA7tkn4CmgLgsvXIXSwx5Bcim3Xyscgmz7Jk9Iv9RovfWyNqTZqJ0BIPi4j+V1L9Ccf4KKgLqkg&#10;7zyWmO1IfKlTv4LuRLoD4fmPd/6jXynCBxhPX4LIak8em4AxecFh2RSNKZCEBEak9DrgQwxDNKbm&#10;rnHj+cR5xlWUeOynMv2QUlZblTVv/NXm5wlfJF/lNQfy6ls+GgeR1/hqq36ZP8Cd+wYbZX0YQD1L&#10;0LMHPOcXeMw5BtZwDgWQyMtGqnxc5nz3nOeQT7epvxhyxf6xrQdoc1+l7jWOSdHAV6D3FUiG4r7V&#10;p2yU1Za+kfqTj1LgGpDtKnn/Vz8f8UcBV38gkNxzkuaj84WNsSjHx45Nc6CsdrHivkjVFyk22fHD&#10;Fkv+cXvl0xX3oXnp4wHNgTry8leqPMdKGwBqXNa9If94TuqfvOpjaT6kUuyvNthiH/nF/au/a/nF&#10;Y0rxGGof12lMAWT1Jbv8SGM/pLxStVG9yhJlorO1V7miuGVDjBWfc43dM6fW4ItS8B247ZHaQR5Z&#10;npoLbeJr/5+JNsB22iH2Q8eWfrwq6ziVxn70g8gTZS3YHgN2RWrLng7f3Ycl6tuunFPOB3NVxLrm&#10;rfObLuqB70D49Ohy6ji3UnyOJWzMQ6sTMEdWOuLft3xkXVKX5dHkfhyhDvCO2E8dLQSSc1yhnn5o&#10;33Me2sIxt8+2qi4+hOPYeP9euV81H8F3/W1GVR15VtOd7xAe8I6A+tcG8MEeVFIX7qkgwXcBeFIA&#10;PL8D+FsPiKeMHRA/vy7UVUy2GXOG+f6aFSwrXxXalIyzhQvDMdbNdBBf35hn88qzrKwqPFNV4ZxU&#10;TrOy4F+2INNK8ofY8vC37NVnT9mLjx20V7912C49sNNef3S/vfnYPrv80G576+G99vr9Ox28v/Po&#10;QXuP/eCfOGJvPHLIXg966f699uJ9e+yNx47Yl6/ebRcPLLYlYR4Lpg+0ypwRVpOf7J9bMHmoTRvT&#10;xyYP72UZg26ycUN7O1xnv3VBePKI/Eiir/vd4JHypCxXP7j31zzP/ucj+t3oUfBA96G9v+r7ybMs&#10;/bSx/X2/9/r54R0+e5zva7x9davvebxzTat11RYmIGnGGIfwAKbKwikOmxrLZltzRa4D++wJg71v&#10;xgPCD+x1vQ13oNfHlxEHso8a0ccBPBHPLJvty2cD9gB6wHKg3pB+Dt8BgQkw7P0zkbuA9Bi0C/xh&#10;A/wB6dOlqPv+LNs/vJ9HzU4YM8BmhPM8v3CidTUV2OE9i2zt0kqbMOoblj1pkMNvADlR7xMyB9uY&#10;cK5Gje5tYzP6WWZGf9f4cQNs8sQhxjLzaBTAPRzXyHB8SBAeQD+S5ezDeccHaIiYB2MQId/7xuts&#10;SsZgK52T5WnGsN4OFUcNvsFmThpsDWXZ1lGTY101M6yjapItrZ9sLfOG2I6ls+zkplI7vrHQjq7P&#10;t4Orc2zf8tm2f8Uc27ciLygc2+oSOxT+HXl8XbXvp9qQP9byxt9qlXNGWEtVli1rK7B1y6qsrHiK&#10;dTTMt9aFJZYVji9rTC+bltHHcqePCPf/eFu4ILxv8ifYvILQR1X4/V4wyWZNHmKzpw6zmrKZ1lZf&#10;Ykf2rLfzp/fbbSf32qplLVacH/4GFM+w5saycL4G283fuM4h+LWAegzgge+kAvDUK8I9iSxPIsl7&#10;4DjQemAfh9QD+vey/v1u7VECqJMIeoF7B9kpcI3oCwG0FZUuG/05fE/17SA8jOUgnHJoL1iufgXO&#10;e+B5ahwH4ykAT15+aiu/WD1+g5N2Q4f0T3yZD8fP3IKfPgygnlT++qDFn6WQB7CTyg5kF4CXTXlX&#10;9PxJQHnEc0dZMF52PZ9Iy8sr6l2KwTsfugDbFS0fR83zAQ8AnmcXjR02IKV+qe0mwvGE98qsKSOt&#10;JGe8zQnP9fLGuXb/yR322Lnd9sqDp+0Pf+Uj+4vf/Z7tXtVk7eG9lTdlqOVlDbep45Lo+fn5k70t&#10;Wy5Uz51uXY2l/k6sCs9EbWmWre4os+1rWuz4nlW2sr3CusO9fvHMbnvywbN2/sR2WxfemXXzs62i&#10;cJLNnTXa8rOGWPG0IVaaPcQWzBpitYWjrL54jLXMH2/t5eE5K59qnRXZ1jx3slXMHm2543pbzri+&#10;Nik87xMGft0j4omOZ0/1tuJMWzJ/gi0Of6+Wz8u0XY2z7dzKcgfwD2+ttwfC3/F7Vi+w21MA/lxn&#10;gd3eXWT3riq3J/lgbF+zXT7Yam8f7bQPTy91AI++IALy/Er79sW19uWdaxxIf3FhjUeKA6UpE339&#10;vbs3hnSD7yVPtOxb5zfa5Qtb7eGDS+3IykpbG/5udoXjWVQ9y1aEd2l75UzX4ro8a5o/1aoLMqws&#10;b3T4uzExnM/w/sgdbUWzR1he9jDLnzXiCoSf1DfR+N4O4WdN6h3a8fFChm3pLHQ4t7l+pm2rzbZt&#10;VVPsZHu+3bVygT28qdpePtRhb5xIlnZ+//RiB/CfnF3iEJ6PCj6+bYV9dvsaX56eve9ZAeDbF9a6&#10;yPvxXtxgH9+x3r7zwG77xccP2+unV1trdm+rmXar1eUOspwRX7HSSX2sKKOXLZw+1OrD9T25ZIHd&#10;varCXtzfYW8d6bC3j7TaSztCeVelvbCzwp7ePNde2VVlHx1vt09PLfJ94n9493r75Xs32i/ctcF+&#10;EM41UfEA+O8HG9fk2xfDdbhjpX3vm+vtu/ds8I8F2OP+lf1N4Ri77M1wjET9Xj69xF4L1/Olk8t8&#10;Oe837t1lLwbtWl1pC4pGW0m436bNGGhTpw+yaSz1P3OozZw93ME70fCUUTp0/1klgBzNyU+Wjo/r&#10;6Y9UAB4f+eYVjLPioglWnILwEiBefgL2wGxJQF15RcQD3BXxDoinThAesH0tKVKdvKC3oDp1MTyP&#10;AbzypLRTG/UJkKes9tjoI+6ffPaskJ89ymbmhLrcZPxYAPjieRN9RSY++CT6vbE13yPgW7sKrWNx&#10;UUjzHcDzO7WhPt/hOwLAs0d8c9Msawy/ddvDb+CVi8Pf8yXhOayeYFWz+9nqBaPtwpp5DtVfJOo9&#10;3E/cN2+F5+CdcO8D4y+fXmYvHe+2J3bX2yM76x2gA9UB6ILrRLzHAJ4l6KkHzlMGxMdL1JMSQf/s&#10;gQ57juj7o4t8/FfDuC+E8V84s9we3NtiJ8IzTOT7jvZCWxV+mwPcAfDt88abR8GXZlr33ExbWznZ&#10;7thQ7R8GvHS0w5eNf3F/g710gIj3hiQC/kBTSJsdvr9wkKXlEwgew28BeOyqE9SmThBdvtq7PW6n&#10;Mu8b/KV4LFIkOzbNgXaC8IytKHUkcH4tKC9hd0geFJ2LP9P7H8fn1kiRFJ2YOSTk1uVEbDYdFaUM&#10;5Z5L4VByZ8M2G5VLhcitZBSS5H6Xy1CEkOvc5y7MzG22Yft9f3/Bvo/tu8/3/f6+Xq/n64xMyPXS&#10;Ag3+rwLjyFqBn6a6feDqC+hgZOg9+Fqp0kFo5gwHNFO859S0F3mw5tPkzVutdqxuYvsUB38HxDUQ&#10;i7B3sAtpvNueuM3jzGH0hVqApxzv4OmZF5DP3Rfp0fWgOvlqUEhoUp287jFHL+La4yitoIr2yHhg&#10;uCAGVX4gxHvwhqz1f4jhlrJBzMw8rc6KbCQClIVUoNr6c9cJexrxYeA23lb81JZwkEJvOJWw4Vm8&#10;R6LRBrhNf3R+/XWQiTTNqlOgxrxz1w2d1u2iqEVk6M/EfKKErRNx0zD8wUA8orJpr1CcJh7GiDjY&#10;EB+VJF2g+kWjkAS2k9OWR/DHeR63KQoRtll68I/sHPR5yKQk988aVZJrXl07zITSy562S4/H4TWq&#10;LsN/rqIHx1bWRCE1niIh8R7uN9lJoA1PNGV008uSdJyvWJ8a8wyV8qGJnxoTCY4QaOWbyel0ce9F&#10;O+sS/4JVBU4XlT2J6Cf7c25KozlnOPg1uhRqGXilq3H8j1XDmGjwGwWczWkS70wM337lCUPv8KUa&#10;U6i08KLiqOvSFbwt6/xima/jFSCtn5mp3MwMBBUneQSvCJVdRlrIX1bdarvxpX6lXynTJmLSz7GR&#10;6Kh6aF7kvoPvSeJuNMOYeHffA3zM0tG8I6m0wKczmquqE0VgfRIIJiplncgSqwH8g5kGg2f4beQd&#10;2nNLcbZblh2bf2ISS2MCja7lvqnKAbBgkwPJYvMu+XKnbp5jFZ2AIXJYBVrODdOKTAdl6+fu1d2p&#10;5EHErNjsgU3iljEifCiGOCInJD4hdV8cMfXf0UaJaPGdMNLdJVTYfVhR/m5yxIIKJIdSaPw9cSVM&#10;c1nxVXvQrcWUCuv0Kyhqp8DEm9y9N37H0B9X3+YtKmUVusw6bogLDUfO/avqXLza3TBbIseTX2w/&#10;aCl/ITh82Z3doWksR/mbFjF/3G26zhmrHnvVToZbCv5MMeLzI/gJ6vMXSS4U7d0gn067Y+sLd+RM&#10;8u0fXuwFH+6QWzXeTZavcNZdk3DbkU4VGnSzRuYI24c2CdsfHF68TUIbsM80+Yrgz2gnu6TTtj+w&#10;FTnxQjmu95s3ToW2uw0VZDizKsc64zJXXm8a+I+ZgBBjOXuin+4q18Q5uOEkEGQbtvBwv07Izgf0&#10;pnKu7PgQeKco7r7iYUdQWTvpsThOud/BgKRyhVue2eDN7g3mC06aIl10PqWinllw4urzU76vpT2i&#10;hwQgesenI2Y3/jm7dKOlzWY+XxHaa4TOXXlat131Zan+5xLyDUdSPu/rCSynJmnIKmh5K1eLSaDU&#10;xh6AtlR0iw1yrpFVby69gS8l3TPQYvbtGGymZnhmrZ6BOkB3bk6e5AmWBNC3b59fP5UlUP+oIOxY&#10;171UieTTRUEh1jXS2R5L84gafsYbRFHFSQ/DpIZ1pi80V8FRMlNtaWohoMaO5YGLnRxwunVaWdPJ&#10;UwyJemyEkDPZWTFsL+SqiP73RT+os+B2Qw4zevUM0kENd++THNLK7PcLke075yRCbp8jWOCM5+pX&#10;/iFx+tJeZettAnrbPWm1BkISvaCxVHHz3ICpRcOzO2tznsXM+QW1JhY3qWhIrO+s5py0Vmacimjj&#10;nsVKPlqYAFyBjoHdMQCjl8zHeAddq/F+18RJmK1dOQ2qUn2TB53EWNTF+s3O3ZWDcjb/ESoSmhD6&#10;qMQXenW3Rg5ELQ/E/tFBSP8yR1vcDEhwAJHcpm7u+Inhl8P6N9qXbj1E/EJtKSfKsrqb2KwMaa0l&#10;um8GeyDSRfiRJWvvJSQhT2Ov2BpA9VkGPsPYX+kJlislLoICuXImBsEZFME6JxMRYruTxNr2dUGc&#10;OlBiKXcM1eg7c4K62vhJv3fxV3fJo3LwHsFfU5ifLMnnNH5s0fyNV9CdGYzRzj/2NtAe7GcXcVbk&#10;J5yaWjotYV2txee9NUnXa70R1+zIHpbA7hd1MzsVsWvdymKjMKqehw+yijoV7FvdcIqWquldSlmn&#10;Qjo/cD/gmWNAMdIQmMkmxDXtjEhgd2PeMBso9MoolE/J5vLTr4GboKj1hUuXvuKsPi3ckf3PhTPp&#10;LBm5zcydNZKY7C6boPGm9kJ73yjIw/uWFA/hWq/ue6QEHEKXqodSV/WFGiX5kI/uIcHrkjamkCvw&#10;6VAZnTSP1mZt987zYBoZ/XHq5af4ioj8Vq+W3zJPqRR1z0AftfeIzs7Ns3a2XEHqXo331BH7iSuU&#10;cyafsCfgc5fa+aojQ5h3Po5CFp+7gBoVnfrxrvzz4XTiZQv5EH57SQb4hOAJvVfrhDdaJqZJsP7j&#10;29dm+EE3w4kjIPrgm/6eg9JcZ7gbcZc85VQpks2xm3plbmVNWgOFdr0LXX2iXtHv+8QlaurhW0XO&#10;WE7pUywILrFOoyD89o/JIL1f3/l5ylWy/WjVhgt4LOfX343q+iWQP2JEZQ7+/hUrMuDk4JuOEq/p&#10;SM1xf4QzgD9qSi/eij/rn+c2QvtqLseHvPwKFvozVkxEl7qzVf7E0v6DBpAaKIvMr8o526qNdh1t&#10;tgygDaYch1V9IMd97SrPXj28Ru6EU5othaoI10lrthfb454TUN5rP8sXZsIyL68UaGNuENSO9n4f&#10;+7H1ZGtFb/WxZuVTALGcAoAA3qUv99UD3NgWXefixT4rx0Q3fsb8S3f34O84+mCC3PX6z7ktcWvj&#10;HrsO8EeYTOTjqF3virqVh+nWp6fy3EKs0pBDqaR1abr9Pw8FiTXVTjJWV0EVWx8EKSjK64sFisJZ&#10;AuvhvcQN4G1aIGjtNZx/w8AvPgKVD87Jw+nrIYy9iEObEn+kfJXjo9F51Ea8NzpBmuGOSHy6bhzB&#10;FvtpeCvE5jTRXW5jf0MyrT1eL6UaxbnNma43N01pzOO52mKHthL+BaTt7ydLew6K3W/0iqMtznzW&#10;jNYckTNEVyY/nCY5GsGa0dcb1LSAgJZ4IBD9pQNMO2sD1onf0kRK8PaFsECCjE49sKafB6S53TNO&#10;k2Xkv/cF8tBjxfiNuoOF+LA+dOHj0m/xPtUaXTJe/dGO2i6zxwAKfaf/pzimuP9h93jRXa6g55d3&#10;b57Umr1zC9rKszXycjQLR0bhiIGhvNC9RbZA0ZZR9di7osdUyUa0IyudlC4x9QFX84863MXQi/ur&#10;ueo84dmQ9KuylH6/YQQhMSjZfXT2y5PV++e7x7rKIC3Sd04/uQu084FIxqz9m4Y45E5bROnwe50W&#10;KYmTdvC2lJOxVS6TP9C9nOeN2/CuT9Tqqgm6LYJCd7R6vFuUtlRH8ErGe3o2OIxNToPkDG4nwcyH&#10;o/88vsqyIWKagxW+N0G5nySucpsfpSg5+viQbD1T4wpLfCCO3uIQm4ftFPUKL8iPKtzMbfCGQ/Kl&#10;rwUAa+Lef/a7LbbDDpfG7c7l2bvYpliWDDJpCVZXPIODe4+WLUtyxr7mP71/qZV6VZDYK8uxTNdj&#10;/ud5+MDrj3pprJdQVUPDCDMwdWxqGDd+mmsF9X7r0m6/NJLRZbKW0C269hyvwaQvu67v7qI0ynbj&#10;MKMwIxit9ZJJhNfz1l2Utz1JXaDXcRVTFMC4I1hHeOJLubHHPYCtje9GNQ0ATOl2jFdlqikgNogF&#10;jkVs6Nh4BTstin3reXHJu+rdsuFX3L9a9o6JD6oLVcpT47Uqq1GF2/oftaDeW27FowTOj8lK5mzV&#10;rb1pABL+Vw9bWfkbpIU367AqSybovJ+DTpT3NWL9MvDrpKMd7cdU8bz0dPiCiwj1G8f4WyuGrAji&#10;dpd34cRp7uKY0a6l4dECacwI5BvMy7z7iKdX2qOhobteY798He/+dpBYNZagvYgwunDP6MUTVBZW&#10;fVQy32cn2zgEx8dYlmCoILXC162zwswO15kQ0fKwc+9g+cqW899SMqXfW9/TJb73ByjV7W4CaaJF&#10;BXHaK2AkkPiv42Tf1lcFOTIgM3nce8zS/4SwhxuxZ3BffGJTneA9yP1X1Qb+wtRPbn+2vgaYJwQ9&#10;w2bGX09Pf/HEHFNbqS1th/X8EIQ5ude4XjhTvR4JVHJNzPxAB9o3FB5tKqYM3ik1dKhl/mbqYf0J&#10;BQK+CpN8jOJMu8fFGfdnzRla0NWqJbHK0blviX8wznVGVQEEyFqZD8QjiMVlNS7KXYknrtt95OYy&#10;aHyz+e2Z289dXtIq76rRfrS+pNU+hTAnEjSxC7TDVDVuKePr/QkLz71vh3FBLy/PsKS70z1MOvOC&#10;52F7TTrSQJ/YxIcqlf0wqhQX4tvedgsZl9oacLA/xfAet14HTQWVsM9JQHihhyPaz7+PxqR8dr8e&#10;444ZqiGJ9qq60cj+AOKiy+WzZommzM4KjPlBzrfXRiUSoEa4H3GuJlyZL8G5xce6zYTPXPhs9MJb&#10;GSUzJEL21A35OJOgMF58rV4ZRPII5mPt9vQbHdcovjC4FHStgTe5fp/5ebeJu5MKIfMyM8OmOQRC&#10;kvod8TT35ZA1SfFocCNvHHX85wEyjPH1qXe8Cq/DSB+QcFqEKBA0D328UOy8MpAjuQLcDA+t5/UO&#10;yprgjdeK5lD6WZA0U6foRtW5Aj/G37Mk7Yo8UwlWzi9pEEDd45I/AC3j8CrBUML0b9mD9UwcjSHr&#10;YSoIM5AzQH2HJayQMUSYG5PgbhtKrmc+y2tq2t/pYlY/0IxYV1fj9SK5/w9UTZUjOT+k8Ww2YOFb&#10;evAV1RCP3FtwjQ+JYjdzKddao3QPbD12fQg7htjZ8Az0vHOq1/iUB1asYm9zC9bSWvsAcOeNVv3m&#10;q5/+Jvgao9KU3ZP6UZnjIAFE93rl1oFg3UsAdr8KaTR54S/tDJy65wQ69e0QOV2PJGkRjAtZnyAt&#10;Tgn0CqOIpbI5wxd3Hh1Z7/DsDRoVnHQRGRT4AUnMu7rO03oRv2AHkvPb/0JhywPfZGT7gXnKUbLm&#10;SJHbckLWt855oUaX13Kpbi93tlYGpT+q/4FQEqxhKwN/A6KHux5OWcv8kzhO6OWy/QFf2M3LjRyr&#10;BqPOvP8/phsDcYezDjtaSMkraQEySofs5V3XX/3nUxN/Y0pF7S0yQcH5QUFu/DN3ifoOy2b6Utoi&#10;BiLkpIdIZxiCiAY+Sl6cEY3fzR+SE0INivqeFNYC9bIVFyaOx4r9shLUNfmN7QxZmmAZHeq4zG+m&#10;6AzHs4KOuYodhFBVM0+lKRvsr+gvDTkdlLk2+XPMAjFlr0LTBKD8OYtKJXE/C3yGftway0WcEsbz&#10;sYXywodlxXsPm/RWP1HBgHoT93/F7HXEKwm1SQT0+53dvbX5NxgRsQiE73ZPvvhbVzVRgx4PRxAD&#10;P+YOpnKyTfd+BIh3fUKcvB5/NPOdrxaor1arxqhG6zVdyUBH1eT3N6o/4qJw79Stopv8P4OQy3In&#10;rlhDcyIW+WnR9WOfTfPPIDnusjlMUAAILt8Q6ndT3Blg3gR1vRWHipzv/a4sdcCFs+RMpu3P25Ht&#10;0GNv2lPhgFWYf+Zx/Cwn8NGRWAHfe+k1DSuzaD9sdxQ8bEXSWZh8DzuUoPcPKqYMF54BsrMYEpCV&#10;DuwpteBmI4RelooaJ/JPFaRJu0Thrtv/qVYalAiSxhE39RkXj8953A53CUx2Gr/tkhlM5j8vEJwo&#10;dkXw9EPh4wIK3ZYubVl2L64G3c+kRw2i3isPsZNm/YqVdj5s0czgr/LQQAjpb1xawTUHnNiCIUFW&#10;OuQm9xVfoPJhR5O+APqs21KQo26qXlPpPWkn8NXQDEJl7EFSO6pq3k6J+L72x66NnkFeA8eIdrIw&#10;+h6RlEXaT/wT+GRm//leDFu++3pWbH3v0mmQ49aG7vVpSD6B84BW00RC3HU5MFoY+eSy97Y2F1fC&#10;M3oxblb0Z3FfyeCt7hd1aOzJ6uTYe0v3Gs+tjvU7Tb74yMBUtGytpJ74sQTrKUBaTFqPBMmVdkkD&#10;ysxiOj07LChD1anrE7dk9YplMXdO+7QiHaXNLsj0vLmzaY5cZo7oaAaY7o+VTuDOkGEm/Yq9RgHZ&#10;DnCj9VUkiPFCyqjiZWafzbtvuI250fji9EWTBpxLepyq6RDUja64K07AggbVKfSEWS8RuJTBIQD0&#10;gOLz3uQfvpkU3K/cD0+DUu7NOZo8zt4NN8DFW+xe4+iaU+sy1WCSxJ6JNLV2i/uwH4TsQjGe3KLO&#10;6SBZaJgB5uN0AWA+KswMHSpdHTG21UakLGaX1soJE3uoDzXEUboxkeLt0hz1R/IR+vXVd6cdFgD8&#10;HunxKEdOGMotMs7dx8/4uP9UO+fIjljpEJuW/qenYiLkr5QM5AQfDNToOhVc4OqzO+bL0zqy6+WV&#10;ttdyntKpqo9w21IerZ8trSLxnAmcZw28lQzmTIE0nHPQIN3DmqJDEQEtCBznc8NuoSFz0RBLW8BW&#10;jb0E5gRr+uSD4snqrtRcwtbMUyZzzgjSInmUt1FePbqUqjm29k1qdP+RAF6XUWbr8qT51RG1DMRw&#10;2Q1meQLeu+RVeLXd4m+uft86EQOMl8fDTpz3cj4uBGzj/qHqr1/i2/aoadfad2unIpncOoC6PJsl&#10;C+r137bN3rMzZ9pE0e8s6FpZAnnzKBz6hpPM0K6eDGy6QNv7NwXSiJIZpwy8nQPrpRVqdmwKs4Yy&#10;ZqhtlT/+z4P4cMFFjLZzGWBW3Ih/iEnTmZeKWldsSVO/jkQHXvk00wCpA5rWRj1hIy0Xyn/9I0/6&#10;HHS9SvQIv8TNcB8islO4yfPcYGl1/ZjYMvbp0TWC4RUdnbFXHU8LP7omajxSKy30lKHNN18Wm26P&#10;X3EbUD6CYva5v2Vf+PUtM/Z033jXXJuY7zQC7eoE3gCKA+BuwFlai2hzXkyhCYm/311YAU/MB8hz&#10;8BPRvj3/vnWr4AOwR06JsI5N91db0Y7MCKj+n0Pp70YpUvOxldeP6lbV6VNTtE0rK2fw32pCc7w8&#10;MpwxtMKK8vGl0eXCXPQD1POnwSk5yPqz1DgflSpFz5e075FC6MCDCGe16s23eK+2kWIbepKjlQx9&#10;60WtpJdjs6C9DWJg0z2u6uv5KdrXvx/IKeJj2KMDNzj9W9fq3vjHbZYbseU2ngP7qXObjf23ig7F&#10;aR9kZS/Qf1QxiW33sy/93LyY+mzXb1m9oDhDpmfcYBXfZQ0hx8uOUqONwWVbCYeOEyngE2RMERAW&#10;Nt8i+qfErU+mKy1IpskJMK9wJpO/CHgXaDBISf5HGiDReSAEEf+dcVWMiq9l8zVgOSeyrAVx/E2S&#10;zqbnxkseHMCL/fl7JaGxfxGOHHuKGRODTiF/XYjZB1epCZGVj5EQb3W82Gny4XSWUh+3o1whrchd&#10;gW/u5luOzUhIlWCN2zcpXHtU6JBI4htKGv8q0CKDc38uAsLVwTf1WXMBGqBMiSnxa613TRXm9lhf&#10;pGznDrG/yAndNbKxDgoX2A2CJDNHV6n+jEYvt3LIeG2/lE7PbjLMPy/W72TPaSh913zGEerh9tyW&#10;ay4BTb6XbLqFcVim9WkHtIAA05aVZ2FnObgHui3M2lu/4oqawoz1yI44A2VvwB9WCsVUYbFrsyFk&#10;63mx6rqPfcNmV8bemVz8GkQXjGJMnhzA+bCun7yEUw11hoEQniN3imKe+pR8VH369eGimafGac81&#10;IZfCywA9aru8OCQuY0Wz9JtVyriOtfXIweo52oegZObPyMfYwLl/KYYyj+v3v7f5U8cPYg292vwB&#10;FrS4qVZVfI/mDr4/nD52abKrutifLzfmCJhMCAnLwO8BRU8/IDJrk5cAtvWAJy35kufasgtA1sq0&#10;u+uFldYq0fD6UfUh96f2s0DLVln7vtc+aulsD4+4IKveCg77jf7xsAfLZ9LTJbnDt2lLx8JmR9K9&#10;xlgIUqbuh/h1ISR+olD7aaHti4tPxj+yq/Jzf2sPL40x23Srvl2gVFm5jiYMw50ieEXJW7TGSjex&#10;mdFidobkZNhXYrDCLPJQ/R4YTN6tZIruevuCxIhGQMfRf3s9k+m08d0nVVr0qUWAq/dsGxwPLa1e&#10;n1oxcfIRbdL/cnbyiVI2IAc3p6JqfgxE5uOfdO+XMreBgqXVqkrm2EYuc4Iuhd0xy9OXmqpOrbJi&#10;b25lClT++6JRpqeWAPL1fr4O7m1cV7/Km/xGGZfGFJWiDPVV9wYDNKKnwS0Cm1OH27c5QMqrs88b&#10;uzboj2XP38LukSDMYYG9tel35zzTdKa+LKK2F5bybouv00/IWs/DPh6Bo6LolP7k3CWlcOa17dZT&#10;1pz/dDmu7JAoRkCboxJQrjNtOzV1FXe4ToDCN3DuzePRkNxBNagRWaDe5QcDonrRQR5ifijtbrH/&#10;kf5KWj2o/lkm5wfKwLFKjnqqMS8ly+jX21rp57t8BRp81HDG/tmFp2YgnKFn0eXq51RboHjp3U7Q&#10;307O3d00UafH3bHs4WEL5zux5YWI/R6lzYOfRTdg5dXdPc/31mcbxb55upfr1xV3y41PusbTH5ek&#10;ojTKMZpf/YR5dDZwAjrpNv7UhKwF6odkjWZT9N8dzD+kDkBqxG6DGwWGY3DKP4wAfPWLZxQuIyc1&#10;DryXcJ3ZX2rW7sggcn9rMQ6mIDvoByaxGbZNv7UHe31ZU44Xe5qx1qM5DMf3D19K3S77pNvq5WlS&#10;lGFXS6aLcKmH2/mJBLbZy4awiu6ZvS5wumyNIi1a3NLRJNz/jIqYK7gGWdnQSRqxoIc+GeDH4gLe&#10;GgaDdBl/Me7ITNeQ9YJy4FHG6KEZk9MCwRpXM4FKtJkEEJwsy7rjmAAYmuYtpZ4ZDeYj+OgdFzcr&#10;jPgZdt4I20jurRNwkwGnmDAUx5ywHTDZxGuOYhYjQ3oVJ3n7TfUADr1AK9T2GMk4WGGat4GZYnzG&#10;KExXyuqbyRlzB3wIXdwlLfjSNOwQg38mh+zNh2kOpPGvVDRbu4H2Mw/6czP5GDmDAr9jHsfvKeea&#10;Ng6WXkMsXHlH4nJZe701TWQkGtBtoqPR5GqmMy+Px/2wPiqW5K6FYYaBf3nWsgl7Hcpi0zFEcMvd&#10;T+JjigorMZ/AZF7xeaNlaNi6YXwwr8uJMJBN5Wm+Ylc3SRa1xyM3S4msX3NOYbzyaV64CHm8aT+y&#10;YWtTF4au6RKTpQWCCLRfh2FodKXXJPW/1RYB42ewBJq1s95vuMRrCN+CDt0nqOnk+OOJT7lLJ3dI&#10;Od1ig+HTRC9QDah+umYaHsIWSHcBaalomMWKH3wuzAlzKQFQ5182QCuPDeVAxSrB138oNmNGGzTn&#10;8ZqqrzVYGZorJ7w0VTQJOzMH55FtJuV++7LY92AugKXe5J+dwpwy0o4trBV+ptjsG1MWqJE+dkbh&#10;IsK8PdQgTEGhIWHTYGlbb0x97P5qvuEyIx5VmQA9ZmvyVXHTLhLihxMLs1Y+ZhNg4swaApFCN/UO&#10;Rc0VJKr8B/wAmJvYBkUNRS2ZY4kXiDW4Y69x6iCbtrMq74n/dUOVXjf0n2wN5NtkXXGBKWh55Ovx&#10;YdkdRl6fwQ87kXypWxONW99vwcIo6AKH7/2LIOcUyyaOYqQgWaCz+NBk2CtVgFbp+hrEOtUCewJu&#10;ySOWGW5PqzGO+koH5iFzyZi2LC2cZ+oJvTPSjEU79o4JH+u7ziNJgeAdjMZM72UXkiwY5GiQzg0q&#10;Ph8Ved50rfPMaScQaUOoAxunpcT5zRRMcgGhVpbUlXbCHSwyL5RIu6Y6QEXPW6/0jwODsEW3YQBo&#10;0FMcQxeli/Ctc34PJ9ehjiHU74q/UlYKJYVWUvCnTACBMb/C/RVQ+qA6SZqS63OEHhYmK58/uPX9&#10;W85FBsRSg79CmS340yl8nX+htH/V5XesYJ9LWlzT2KwJKZTtfBfq57RclyKedd/NQDOkOxa+wx/x&#10;JTWj7NpffSmh4bZ8NoC8MPYFRTutFUe0bopoVZkSQPRsQbkRm6VN3+GCkR0AFxzNryMUJSR95mp8&#10;4PSHOrncNn6EaIXnbcA7CEJotlvYL2AX3x+v8hy1zKsC+HYFppQreNymnlQ3DHF2qMDhyOxlRBhu&#10;xGxQOGcGx5ebGA85UfheLGl260sZMIxdJmtO59bjXLPVfyYTSwS9L1Wz6kXI5Rjsx4IPfwFUndv4&#10;N2BEgj/vzOv9w88G3neIVv1AF5sIMCw2JchDt0C8ZK5S54rW265k3VsjoW23RwetJ9zregk52xsq&#10;AQ7GMeo33qXTAPJ3z0uFd3MB1zovy+cSxijqaiWFyqkjjaKeDXEewWOftboN8WZ5q9F3mME0ll57&#10;0Gb8eO74Qm/NigBM+8TerOTSQJcsNL+NF2KRHpjeRpF9SK25jX9P2cDeC21XT22dHzz+p3HF8BZH&#10;+PkSeTfaR2QJZkxBe+8NBVBCjFPjqCfHfq3WjFkHld55+JWVBvozbxmvcSBrFhdvueYi89uub8Y4&#10;ZLqUaSV9WyqHzre99kFzx5wvwIynJ9YW3X6P+2UriXOqHbkpoprAUNLo6AQBV/cgz6cnipB0bDEL&#10;P2y7CNxSoCH2nerA1X/tRzI8lXbe4E2Inb4Zo8edw2riFh7QZWU+ZlQfxfeJl7wf3H3bjnzVnYYz&#10;eL7NHdjcukBEyePSUK0np+UEWLMc9VQQnMvPWE5YP64NZqjfdXqz0JJ5sOjeDfEc2IoMccUu74uI&#10;jdj2BzxwqSHFzuibw7o7/4WKPm6Fd7aNt6zkW6Vd+mUVeGK0XBxappMJc/HRx7ZN4bmv8IxZXexa&#10;31PmsskSLXspDgid8zpamXRJsL4ld1JZbBxL1XvogwwdQYRykho2u/WZK3jsWhewrCxExdkN/Xpg&#10;RdL/JeUaX7Y5Ovek+euGdtCggUwf4FQc4lnJXCopjj090h65a6IwffJA7BkwctBEkPI5qnwTJw9M&#10;SSreCtOXonY2Gqh5sTK0Y2HDORLDjSU/Vxa7/S2B8JF2wFetrvc6bmlu7tvl+dlY25kKCbFFtcNn&#10;7bkVM43Kwbomr8vng4MaCz1EeWcLNaqEhO7KuvIlYCd9M46uHARF+RoEfJzko4OCF0bBcsKisu5/&#10;cVwzl/gWsVZ5/zzxhca/yBM3kMtChVgAaX2L5pCbO6AbgNEW6B/d1SNiFj//JjQVy2DTpBdeVfYs&#10;KozXlnbHrTu5vbRfxLrStn894F4QMHNg4FlmH0N8LqS8h+rUNbk9CzvmDEFuXqsrp+795jpVN+Ob&#10;Trc1Nh/aEW0/bcGMAFcpguCq5kC50fbWGj+L+HBxXkJbCwmnXtUFloaL25I3JoGoq5lTYsijGicK&#10;prdU6fLbqprQpMIvUBdpptWYoXI6bar1MpqXoPc/ks49nsn+/+MbCRHppDuHdVYJdymnbQ53hISi&#10;IodRksQcMscxpCLlUEKSQ47J+bA5zeYQI4c5mw1zPs/mNGPD7/o+fn/s//2xa9fn/Xm/Xs8nlOhF&#10;kLG61R5dmOwQPtRVyp//Ap3Fa7gl4PPaq7pQmOw6WLLkOlslVXgGHdupYJ+29UHFadag/Xs3GcwD&#10;9vEdHnUfX99Q0BqRerT+wtLL+Gf8CdNN/1KU6lBKdq2havFKiYzUSdoew2X5Zy2Z4hVDd6GpKmJ7&#10;G13l0xJdCqPiE1Linwa57VqRfx+wCT7O79fgazYOxdT76ryqr07HjqNrRhLnN1g8oQJ+vEDTRd7O&#10;hpiDAPHpbUGbE7srSMFN7/Ei/LnJUaWKIdiBofDDS3P+y/3mg5aU0KU3zFJje4QHYt14VsxSji/V&#10;s9Em7GA4V+iw6NZwCcum2VsIesWnwQMuWep3h5ckRP6cet2MJzAwVRY4qdn/eG/h6H0LQLdAAY5y&#10;43gQ/GgWsHI5uvFPU5OX5B99ja+7uxOECRlVHLHzx6mxp0/OI/eWhQergDdP+NbQ+4vegD54Lfqq&#10;9YDtVEmKuM2ak3FJLy/vbGdFWcaCW1qyavPvuXDik4nUFxcjvjxxsCk4/kXZOSI4qyJ4/Rl6cq/c&#10;Z7UDUcvE7bL/1Mkh52pU7N4Tcp5HxncKM9fVHT7NDLmIkNT83K/d7R38slpUJPBksNQ+8n8UbZeF&#10;53YCekY9plKeccaneNhYJtJxOKzQYeyCtY3K8MnOzop4kUuUwe8LOOLThFEioWUFUVova2WBjHEv&#10;KNUfsgDK635B8fAqXCOh+lkRvKKmX5FRgB0Sr6DUkmqBdI0Xvm/ipsSEtq9ZPexKfeK87/SRPZ4G&#10;l7NxiLssrY1xYInPiEgxwqAqwy5OgxQvksVwJreWUcQo9HltWygDSJzRiY8pv2ukrUO/H3L1P/KZ&#10;1XnC1e5GJ1Aq28GdzvZqoX4yLEB41DlGTWXmElT8+41VPP9EJVznaLSfQqWcuLciOWbRjHN4kIRE&#10;KuBsC7Nxql9V366X5rolpCAeuvoWfJs7stdwOJ690RUQoxu8D3RVmP3PuOMdR7kcdrYYnYj25aMH&#10;e5ADuHujS9Itxw6T74IAyt0YgdtZyDZUK1Ji0pzTRmubCH72xXXouZPoucmT0OqKPwBnDcA0JLli&#10;zd2xv69UWg70j+E8AuxMxQGgwhbTtbJWtZ963jp5ecEWyd5gH0R7m2bWAfEuTc1qiuYkf0Rs2RZX&#10;XLGoklm6scuQZ9B8C1bnfTUPnFmUAe0/MYBHbi6b7YeMd2YKG/DO2KS1T1QhYP1Pme9dmgg8d3p5&#10;OwJf0olT+u7inZ2kAkWHdH6D/ylzEl/6cB+4mG57vbqv/lbSbwjB2jihj+8TzGsB4yWPR205zgAn&#10;PtbYsVVZIPOMavDWWb7wXyD+BDl5uYcpxBLDX+KT/azPOfSFlG67DTwrjDWLPxr+IbUJPyUtnRTf&#10;rHuiWy6c+JVrQtB4v5E952z0t3fdX++fPGBcYuvWr4MvcwF2r8tpJyvzJWkavrpnsLi4sqvrqCDr&#10;DeujZLyV0y87bBbFROZlpZcOSdWClgJ05FNHC31IOe/YrKKD6GcWmXBsZbNi2tPhbSz7jgGgIyUS&#10;j66QJGO8t49ukGWdfT3EDIJVRvIJDwNbtbx/1Tk98T83gT0Ob7zU9j6EoTtSfgAOUH2O6bYpVSaS&#10;C8uc/kvrYLT29rK6LF8mN7qvOs48GYQHv/ZTMinNfjQsNlE7F1O50lvqE/ioehRbPSg72vec/HaL&#10;YvQ0tX5zKBpUncwYaDL8qr4IZrm5eLMUhGJYD47zRNBLMjXyOykBejnnwWunyuJ6c0MCfiRqYU4r&#10;uSUDpnW9H0ZfHc0voK+Nq2160k79IYH2yj+6AGA/OWBZbkI0gpMxLMMkH4sduewg8RCn4i2t7Wwn&#10;Bhkz42/3Zo+O2Q+KwQDSZWDD0sckLPDV7wNa1Jda22sS3DAmzDmYM5or/Yq/FDyujQr1XHuzqO2/&#10;XO+ll8NP/GAvZ3oBvlv6Fb4LnhDoxb6FZ9hRzcUtc93BqAGAuPU38IK2ViQA+L3BGt1jKSsdgzMf&#10;rBJldjh1Bwj7u+7v/Pfnm55/2Kaj6aHADFGP0mvhp62aZ0GNWvYXlOr6j+2aaI0NMd97Sev2c+lv&#10;t8+uaW8Rd9zdt2X/B0lYVt/H7c644wf4xxfO/7N/mxseux+ehnkV3I7fn7BgZKquVNzm0pZf+oFi&#10;3gqy2LUqw8NQ1eEceCcuwMWYvLbeZrZ2q2VtLesr/LQmzENqq5KKO2+Lw7iXC7fyLyWGsz03oEek&#10;hRNEakS+ng9F6ngthnauflkvHTn466CNuwHbIFf0npMotW/ofRAj9VDZ+Si54AHhbqNF8wzjmOBW&#10;bi9LAm8SPiCUXO8r+jfPKJyxcCR17x/9zWlDMBoB2dnxB8lKOYBEHimBjRzOKKBhwTOlIq6Zp56J&#10;JJCO2kvekxMoiWspSQncyjlt2hdUo3I0idh9tuIMPh0F3duYmrpYYrneex2sbxinfinjWnLgtqmi&#10;di3/0Jn0vIQU/ZSlxlMuTVVDoNWOgUw8uHPpvxT92TjTjEpAvWR26BniQbZRrFnGvbroR3vX+z/p&#10;ydSn4ndAiEOWfPKGofEcs5io47SdoBSfic+3B4/sUfjohrtqoe26frnT7W3hDifwK6EjV0rkiX/k&#10;JEjGWmKr5vdPQbqgm9pBYD/walVwxixMA96a2Rc2H77KO/1uqTWS//tHak9axuYD0RnH20ipLy4t&#10;NiFcbQ4H022zezt0YILkdeqj+lQx+lP1v3Khrz+wYYAbyGcnIfga2FMrRodz6CspXbaWN/De4Ar2&#10;LKTyA/esktameeXND5ihoGNhKzXj1mGml0ne1/Tox1eU9P54FS8gshAMge4rIgn5Jld2W7auHv1h&#10;wUVJRYK3go+PmtiK0gCbGiTUc6c24VRYdRyi3RSUDMsD3coQO1OI30m/dtnkavDMgKr/9h8Hwzex&#10;nH8VQffzmtoepgZcMIiw9d64fahfd2GzVKaneE3sNs3L5ustC+rkXPpNDmgMOwLzjwl0N7TH7/Sr&#10;LTwTDXUwVBl35gsv1pY1BF04KGvgoaeyefhrQolz4GzO9XiSft7sUbJqnYwz8P2qbAsopnMHDRSD&#10;F5+T9HfzDkeC8csVpMdA5Ejvb86SQdJxf8gVlskBfEKmZAgzVJXx0zSF9FD9/b0axVKFUVOPu5vX&#10;C/gCbEORE37bQme8paW1vEyLtPaElx/TF+k6/ocSSGz5Z/gDs8KLzmKlk+yiNP7xK3ahK6VF0pld&#10;YAdn2bL9kdVztknceLS0bb5mkTm99FlwiEawl6TiYebbh7Yj0fjZD1oqvVXSXIcpxMKYFbLW3dpx&#10;SdyXox6tNRmbRn15rytqrd4q6Hh66S/SneDF27ufzaKzCTdNrtmuo+gbZdG2u/flkgP7aDynyLmf&#10;uGl1xawbZlKz+egT87JGW2jRieH3YCHxawdbJgVL5Ez39+1AsKG+NF8qCpFUvliczaHMp90Yuilr&#10;xKbkTM2qSXivxRWDAq+B/UA37luBEOlWJZqh9Da173JTsbnuo9ZlLvc6yc3qxikuXUBA6IG+lFkn&#10;NIG6FbL1r6TgrPGEuiipfqSt/Kpkvtcj3xlLz9EL4awQXxBMJRpSagfNgOjVJWLfOTh/p3p9+kQq&#10;z/WtIpKa1AiS6ONtYvedXBOaJAMl+4FPCPHV9jZVnks0uh6iL7YQBun1i5sTLR3pLX1cY5/RKZ8M&#10;mDXKp2E9TMfDEzbv1I9u2tlcb7g750TlfRF1yevC+SrZVijRA+oRQbwSWwwvom5/xJk736sezqTX&#10;BjYkpu3PJzmwG8z1YYf24uZMKLnkNBRNjpzyum5/+gF3eljZZ7thlz12jMTgFgf3iRXmlQ9nupcA&#10;SQ2c/axl/g/lnhfPRXETdUWVT+uITx0Oltvw7KV6iImHl9Bx4LGLQH50AswwACV+dZxvO/YADnAJ&#10;kq8/1e0uAU5p2QDa9zlbl85PQD3OAbStJYuTC4Dc5ZfCN+UGjZMnLZ2/9WVNqA4DylFO7/pAszma&#10;rZaqJfcjDcDaMn/L42YX+fKTICtNvGtSWmUxh6VidRvK9ZUlfmvfBOJaiDOyoGs22+4g0P6Goa7O&#10;Q1OUcns0P31YEMOJJaigjhgNHpMxfRgIIfM7gIN075Qfhzv2alYGDvShXp4SARmMUj7zFwwZD/n7&#10;W+57dEXcYx6j0gNSjE/T2u+uK7sOZByiEQidYkwrZ5nN7AQ45peSOfMzI5OrPv4xtDbh69Yvdjdk&#10;k/PFTDVgvlMl8My6MQh2HwGS5XTBjguIv51zEC4anS7lL1BzygjT7i3oACeor10KfxjfPFVQ7va+&#10;cKmrvBl7DPlo/YD1kEZbdAG5MlcRRTufCxTcz9/SGfBBjV6D4jSHgByZZ8qY1XMnXDxlG/7IhxR6&#10;ST55VGnES5XzpdsL4Cg971ITZJm3bGF/LE8QmNAzR1kIxI3OV+1eBYQbPJqDG4622O6FnMAnFbFr&#10;vnjsLSLbv5vQsM7Vo547IXDMvj+tEuk9f55891COtbGjoYGT2kPBCi9GXLy4myfHZFE7tebhYjs5&#10;HP0DPgUeFevgjszHyoQYy1JkjEIQnxffjALb26tnlFqj0jJG4BnwitWg/iblX9mzjyBhftR8u7Wm&#10;xl0xWG6HtAF4kXMG7N2p73X2r22j3e4lvgr66eX6wHOLxUJVYoANQxKlT3FWho0kO9zZYPqLbdjY&#10;iKTGLT7JMPHQxCT07t53TYSYoQC8FuDNAMTh3KoeV1osyC/+Q6QcGd0EhrPgEVPa9b5jCplP3mNe&#10;tsacnt+scDCKMHRoVD7V1fCp4+xjrWDcQNfh4OK1sgLA7Pu/ShG1TF1s1OlFFBvl1nDTJS/ZafPE&#10;u8GHts/boS6wmaajK0stZSxoBFK1sbb0acM1F3Emybj99PJID9KH3foYoELxs+dtScv9e1hcTu3f&#10;07Ph9FflJEu9BrV8eWHk3ZYnSyP3XK7KcpVBhFrX38BV+kTy3VxKI97z8Q3vb8Yye4eTU4aHcmJ4&#10;7+OfHxZFKgd92Lp1Sxk5jBfG+ezp0myhfSu21g7iBfmlcriblDjrRcYENh7e3k0n1nSAeQ5LkhQR&#10;6KvlgSBjgiictctwyMseBiuc3TRYPRPzSau8wEl4h9zkvsi0pdinpbygb2ABKWslB8NKG8ENatZ5&#10;lQd50hW5y4RRdhtQQOtN8ma3/sxmTydF+QylutFGrOzlXZxoZcA0Mxjr9PHVC2vrZhRdUlaI/vAk&#10;xvqEadmPNv7dUZVX3d4TMn5hnULMtKRjO9uarGPhwaOXxLZ/d6ZoduB84ofZKwI4JXyuL/YEjYA7&#10;R5PZi4Ywr5bREsmV6KFH1KZkF+lGrbLSRgSVPvmZJVZOVqpUYto8pdehsbe3mAibqX9Tg4a0iA7Y&#10;sIKhRqIMAkqgKKYhJupZcWhfKtTXFbfFFF5oVmArytPeThFQPvEMsX0Esusf+8LtpgIftr18+6LL&#10;jPmOlVNVS/6caQl0aGiYX0pqOf58+3IY0HPe/TfGN8abmpubSHWa4GFevzIs4/H0NA9QxiHgknNg&#10;IDID3x/lqgz7/rezkOLSeB01TJv4Xod+/TkMuFrSPQkRxdGGuLyxuuBiW8rYM5fvr5GeDkX/Ezbp&#10;cKeXQ+Foosh3/oHQWT6WmejoZ1DtuYHi+Vda9VDM9rt/Ht+/2dUA1bb1sOUSgD+lu8WCg+YHX8h/&#10;sQ2BfjiSdhwDrE3C1i/VHhg3/ExtRjqkiy0fjHbIBOaaTz9V+KYBNlZseoCNXDL1LqX//deAc3Rb&#10;ia8kADanS+Qff/IG0U5Gb6BdCAOVb+lj3n2FdXX1Km4FlQP5ktQMvfUv81uzfC4u8hW4QdjSq06s&#10;Qr4kJa+u0OeZddQoIbNrZbjvZa5FZyXtMbky3LeftjSResc91ZoBQXrE8NOV0oxRV0bSyOHc9aTz&#10;DDi3Rgt97sObobX1N8uRbwX7+WclHIePSxT/4iSaAFSsPV4PsHq0qzuS+vPfGOUJWyzWOQHp3FZu&#10;rLCNw1+ladyVo2Ss5e2tmuj7RSc8vofbnJD+YWvh6OuOONXysnxOvJIGALnFxuBr8Cw+hm5yOQ8G&#10;kkWb+W6OLUfAVHTQ1LOhKJ3XZwKXgxXSizRc37BfnbdXmogxFe2QqJceL7yhuQYce3Mqm6JNA9L4&#10;5o6O7/ZBnyRgsi9KrAiHANbBhEygVdRyJljmwco+m8sEWNVA5oqToirduk/X4rWeByxi/Z+PXoxR&#10;Ome1R7LTnPw8DfJKrwRB/XU8XKmZKcelun8EhHD2dxfkEPoHuEwML3aXSvOlMYO3gaWOSH2fSayM&#10;cJk56cZ6//k1Ibu/n9anyBCvCSOoa//1Sxi2fhpXdnUnov4srGdDm9lPWAGh/tb7JLzTvyYRUyjY&#10;LWhnr+6TMXmlXLSOGnAT3U1/r857NA8B7RPVciDHDPcxl8PX2VMxo+zEp0XBm/SxEq3t+ER4DUJi&#10;A8QN3gVcrZCmH/u7xZgeArcnzIeWFO/D+3MDelr2j7Lk4PBnFunH/NaJ5N/IppUX1rXJQpxL1uVy&#10;Wehk5GjqC1pJ8YAKMN8qhGvAiZ7ByRILJv3QvDU+VhbII6vVC6R2he8F4FJVUlPqxig4a6HAiyhw&#10;/S+7ysrOxwzXxdXEQOHtqHgcStmo69iMmKvp26Ce95Eug/n4l+Yzt8B4e1yIj6vRVu3gjwcBSZ4G&#10;6o91/FwXt6x2z4e+HnhwSemIsfqoli1l1eKfy4aRh4VSxMYdwH2GAHAdZOodUVOltDiSiNNZOIJQ&#10;iQ7d/lffTMfcbPFhDKpjOjQ3ovrPlPKlvIxVh6cOYwaMkI5rxmMVbqG3ipXWs4eHITK3ionP3BEW&#10;T41d2gs9jZNuvdVqjXK5aqMlXiIS+frTwuZVEfsvkiVfo2BXWPdBcTEnQzY5HnshjkYqQ8N1pik3&#10;x6ESrFuj71L5noAL6r26srsSb8/dP3nKSXh/cCBk8wCGlC7FMn6rEYtPqlsNYzW9j0kIl7wmeTn3&#10;06tEyffH/00bce/Q6xkBvSiaI/OzsjZyMfEtsRBgtbJu+UA6uvpPjB5Jl86w0aKWT2OqUk9/nEqX&#10;BTp0x6MUI8RcYzLphmBuhxTRsiLeVJQqAdI6uMXhowKsgF9NRV5hxj5A0aGLOxl2sMirCoISHziY&#10;Zhnit2Kx8tMSxl8xEHTn6v1CtJgnvXnrDCaLb3FM/xf/8tayMuTvWmahy5MHVZD/6GcLEWb2jz6u&#10;2/aDcxzqC2EMoHxr6xl0TcdjbWHPU4YPFsfXEUrO4lt40/t1IDEwLw7SKN7siI1BVpwV+O+Q7l3K&#10;lE+HYN69yDQqHwJcTZlU4aubHlCayi/4qtmvFcnY+EkQmDghLP5p6/VfO8JCBgT8TLBJZ9p2AkIV&#10;DjG2Pzh+QO3tZRENoQM/UXQUp8DTUa74q/+XmLkzwSmm1IUfv0y3ryr9W7SDaoNANothm9c/kWTl&#10;3aRoBgMJv7bUxGMt3tYVJe+A641AfoZzmrs/7LzdzOe4Tunmv+/B84qOHZ2OpF0CKf6w1uQzkBH3&#10;el7UMfXqotdP+NG3x7VvGwZbhHxfHjq6udBrE7f9DlNFNO8NB1nU16JmqlAjHaFfNTblSn6XFt2S&#10;5PXHUJ+Zail+KFuct3NolQSX7zKtOFyhkBjuR5r9ECWiFOz/HQ2DrFESGIeI61s3329t/mCtiDG/&#10;uRXRKlKFAjpDYcgBBEkfUtGQ4yJf29Lvt8oDlj25PJTr1UwUUa14jVxuuEoptSvYUDlt5z3t7Uq5&#10;7FLkOWxudwf+Iy36wiHErhDQMczwWomIuLSYrBKx2u9kSkv3w5ROrl+l77dCmr0S3WuMSboIB/vz&#10;8TE75v9o1WtENgSI25s2bKn9Bzs5J6bWWbWhl/aXNHfby/zJOqs6q0uZr2Xr8i1ymi+hP4b9snjx&#10;EPmOqnzjhaF3Ln+wv1+mLVg/x76j552oECGfds7wsFlp97yw9ebcOJhZ4JPuZD51HbLCv6zbuMRb&#10;gDXP9Z4NvLoGl6nf0m0eEkQfqkej0IfwkoMvqgMy6C7/1VLl6zFutmpKUcrXKgPxUeR/XvqvtzxZ&#10;xa+q+Dbo5v8WXi/89mygU/2xjbI651P5m9/CuHS3yBOJn8rUlQXVAve7rMVpM6SYYZppSomp4qhb&#10;IgT6XEmramgsePFbEC8QeHOTyLK+40VCHPFU9VdMraA/mpiVhyVpJWSEmoMd3mNwzH85IshzIbAk&#10;pXz7yS7yadfL/LbkcVbdGZevUStbh6V6l5ZUXti7S0GziI5iUs8yDx4ToLcnfjcdmteprDm+bVLB&#10;5nzetanf8mziqn06N5ny635CahrcP8u489Tz/1HVkAPvBq0ejUuwpnM/LTqWXxIte9dsjvQxcIqC&#10;vNx+0iTTMQe4Q/WGMxWCF4Vi3ih9v/7377qc+tvipLR6y/rBEdi5CWXX+2nF/lnqLOOegqP3Te6L&#10;p6tglo+YFtdTxs4yHPm5o678O5eMnvM7YG9Wj7viH6rjUGCJgYS90E3tRp1dNyEkMTXyPrHrjtjO&#10;985UjX6qVKQro8yKVun9gUGlODYr32j0J4xdiqktq4A5v1DLrdeMvhj6Qdqu2H5prr3HKVrg9Nhp&#10;nntpaVOxdoBeR4zAWPi6eAhE9dyPjzqqw7/OtqWuv7zbUp+aXSoBwnR0S7m+/Obi3aa7VJDiDBSX&#10;4k5M+D9BaI2p+BpX2ho5+W1wb8tJMUIdbrFZq+98MPo/U4Z/uMipztAWkAI+pFSz2pLEi4uSlDr9&#10;78gHVfTcaM5vpcROs3WvdZL1E+cqTLn+cCCbgPjmjj1RLTb6IdA97/A+W8TZOuiDgnNxiV6h42PJ&#10;RQvUAHVy8O6Sq419rYoCts7aglI3F0MxF7erqO2SwTmmbD7+qtz8d3bWEvmoNK0SU0d4dbvRU3w5&#10;OCw3LJTE77bB6/ZQEhfe2hjfm9jJOROo8VzQRAQFJC316s7rNbSr4uL46m35uVUhC0IsxZdKUpu6&#10;LfzTbeamEO3XeuUiWXG+6ZCozABd9YOs6fDDRtqamEiMRdBkDOSuNnRc5peikCkgPoz0E8TLZ6fO&#10;GcfaTKpHnA24Fujv4+f2LDkhJHE+Udx6cq94JnPOLl0GPOT/3i+hFww7F8NTF2EW9hT8J9HyGkxv&#10;8n8Ga5nJPAwI61b/7fpzPcyVLyj8es4LMRx+uYOF+P5qYL2RWLiWa2WISOhU+P5UXbnFWmflOP3c&#10;z585/ad/f0T2fVe0aw5FV9dWjyT4PLQy8hP7nr/u2r54klaTMyC2YumcbIGlUlesoF72cfD1cfXa&#10;rWUEtMblHdLSykXhUXlh2csMJaxYiPu1ThSIzheoJDOU6ZaQ5kRGaQcKoBtMyxP8J5gzHaxoWUxY&#10;Z5co6cZ0voojxaLwqvvD+fMwro7RnCkO62ju6rD9vLakrFGW+pAJ2ktiGAPVURTR6ckHYB0zIjt6&#10;/ykZmV8q6dtPbZ9QXZMStGIwzjPEwrQ0y/s1Ner+aMKwFPCqoJzkxYUPzexhAHadAh0crlQqwDLp&#10;pT1neZXu1i6QFKuVHhZAGxtLdN3fmLzD5RFk2GO2yYzXrNoOwoKvW7l7CsJpDneTVvNe2rrvq5P8&#10;6VlL1ZDCG9IOww/ptDrsq5wBpW+vHLeTHiuryuPD3ocTn9qVf94tKu/4abdlwFltKqoEbj/KBSZS&#10;KhwfZBf+JlemyKwjnbg2tKHrQ9GKAJkBUIBuY0/4eBpXjxJL/648uUVeefLAlcx0KxFvvH50dC8F&#10;agFFye2udd1y48eX263pS36JWJtjY4dFwmtlTmmWFI6lQms6EFBiz1hV1egYMTimznPuEprNMUMv&#10;LN9FL1pWIoWJpqdfALpyuxullTNOI65ehvqBnRZXqhxsC+GE8mGEVi8DcgsfVNE3piXb5dlNC4fy&#10;Rrxk1PbTfti+SBTHcnxAWlXuH4P2QwvZzbZSMh1gOh1GXYmNan0I4knJJVA+htcsd3otLWNpqrRj&#10;pMfUwcFA655vLu20j0irxxzrm9nFjnOfKpyHw5A7n86KTYey3ixdj92P0d2oHUfzdRbXB1D5x9v4&#10;6Z+bNlrTbnTLdMvqtxhp+4Tc5MuR//3jeL1JXTq0UezPpWxj19xrQrK3PXW8wL6hqO2W+ykPe5bL&#10;mnfzkDb6qRtWuwAGx89sNr/Vdxxq1G0x1IniRFP4U4E6NHvN/dVfgEBO0/hYiPZMEjlF/FXbqlKc&#10;XxHV/pEx3XWnlmufbEvBda9QHyO3XPOxaFWL7bEl4GfSMEZARtX9Ty9kfCDwqkAr/2yaFpXBLT9W&#10;vcLibZihdywtyiy4Y5fQanjos24xyy34pLkES5d0HpuL4MPbaeA6FFMs3RJNiivkbm//DGL4oJph&#10;tNFHL5earheJEZ2pRkB6wGPsexO8oswHp19f7PLNER0m3rMWs+wGkLN9qR91iWnz98Y10HXl7mg/&#10;H9C8EgD3A6cHHgVD9Fv427JP4YGreoYhmu1O0oq4yJDg/iV6noOh5WrRve0gnxBenh4iQcsHq1+R&#10;vcdgXSOiffLqBOfFyBW6SRo7n7+l2RM1D2lPX9RrAE7mfJpg7vLh4pm5D66mf3UJ8juAf7ddbviY&#10;5sKSRsYIkKpimejC2rviBGvi5JoFQUrBGZPO/CUHI+W/wA/OGHjIVB1+KIjix4dO6KaLJExx45Rk&#10;K+l+zGRCVl295q65uEfuYb6cPrmSFNh9CFQlC7C0Fu93bjHXMQ4Qs53mllMc3hZZdvMG45TIvIJf&#10;0WVU/Q5kf9zfNM+pzT/hey7AEoI4UsGzV+IC7PbhWVp7raDlN8z949FprexgngR7/Lbd0xVQAPvj&#10;/kc79ChAphI/xwzd2uf1kZfd1Qhau0W7F6S5MhM69Or8Nh+me/mxucfDSSwST5tzm+DpW87PkR3H&#10;/GoScLUjVs4c+kbX04V241vM7WvPwPypcS0eMuAx8FqWbrxD5nI3HNYdeVPwK3/XVPa8Q4SJ+uOd&#10;15ucguHRSRUF4ShbDIh9Ck8qqUMHbT9SCZwxpWJ/wsATVziFBqhzoxLthPYcIVSo23Z2MOzMePRl&#10;c2Y6PCIw8NNp66CMKtGKLOlcyj/WebN6tqLTho6ZgUDsV5uR3+AvSpZ4sCzWa15PzaTeRoAQyBlT&#10;WSlNg88r10MSQ9o6+C938A5EJpVrw7oT5l+YyfDnhcCA23RPRGxKNk5g6pa7QlMnh6AbcKis0k10&#10;5jBou3qwJOemADIs+MB4aFLb2lgI5z7CXyDkUAspxLaHwVEvEfUfEA78/7kmj7fgtfp/AMogNd+2&#10;BusI5x8t2d7oIJDo/gefP2daUl8AnmMEjiaQFmieLDEvAK/odt87n/8g5COENVcgvGA3oNqhe0oC&#10;1z0gO/iQCroTgSeAnpRLPEp9+Y4GH19R3ogy/QmoC7TTjpQVCGTXfIDu5Olf2wV4XWpeAvBEHsXH&#10;BXxv3Zi09f5XJgKOA7N9PiHPOwZoDugWOBckx64ybcgDxSnHAD+G5cojjaP28pEfNgF21ZFnHqon&#10;j50+sDn4DteZewgB3GPwjrhvdT8hoLeD+5CPwXp870lxWXlBddoKwEvsSQ+Epw4fgLWPEe6DhUsL&#10;XTGIx05ZPt4u1DEOKxX4WKGs1EF66IN7HwGVlY8huyRArnpSwXDZgdOaq0C1JDAtu/ohH/etfhB2&#10;RDvlVQbyqS/KpEhtVY7HVapxBVnpCxBLuQcgpupkAyRTFmQnTxvK9ImfxlZ7tSVV/77sfLCx7HxF&#10;aEvZbaFMX/jQt0Q7jUOdILIArKsFoJCABQEG4IIgnWyxYvjhMCL0E58DjYcNQK1xVY+dMnPEJtGO&#10;euykOlfxsahfHQd5jS/f2D+uI69UsFw+6KrzkqpDsnMs6psyc8SGsFFmfmqPr5fDOY6BewLdOX8A&#10;qtBfOIeKptR51zXQOY9hlq6Bzn9cli+pIjXph3rGYsz43DFH7ABv5pQo6VPQTBGqlKlDSX9X4Bqp&#10;6iTNR8IHqYyPH2PqPHH+/BymALwgvFIBvLg/2UjVP6AZ8Br7XUuq1/wR7Wgf90uanld7joE8dUB3&#10;/h4iwDjHhq/mQF5QGNFGoh9S4Dp16ldjYedvJsBP46kOxWMo1Rg6HnyYE33LT3lJfroX1a/GkGSj&#10;DWW1j+2qi+ca+1yrzHwYV/O8Vt+S5qIxON54nLgN9Ujt5ON1KQBf2Zmop58UEObeJ9U1IfpdAL6q&#10;K7zrUn1pjHhcxHi0VXvq5SPbfybNXW1pF/dDGh8j9YyLPT6XSvHpKTeGOTQF3wgiA5CJIq/qCO/z&#10;VDkdyjt4bg0pKwKEc6b7hTGVahzSn3d+dH6JeudDB847Nuo0X0ltVKaeOXAtgNlXotaxh/u4YYrN&#10;awK4A+Hn26JNFbaQD1HC/Q2ALwvtaasoelL6IwW+I82Z4+P5453KuIjnhHOh80eKdB6JgI8BfLz8&#10;PLZ5zeEYGq7IQXwKuGvJefaAJ68934HuCABPmzkVE2xC7iDfA76yboatWF1tq9bWWFNbge/9Xlg9&#10;0fe6X9AU+pg32nJmD7R7b99sH798j330/AV77+lT9tGzp+3j587Yqw/stcsP77PXH9zj8P2LF894&#10;9DuR76SAeMA8+vSFMw7qP/jWYfv02RP28jd32IfPnLZnLu6w7OFfsbrCTJuXPdKKs0fbpBF9bAz7&#10;jQO7BtzqEfBjhw6yEQN7G0vQK9o9Pfrdy/1usCF9vu7LzgvGkyoKPmvsQF9yngh4NAkIPPhmK5w+&#10;xmaOH2yTR/a2qWP6Wcag632fd/ZPZk6VBZMdsM/PHW8zJw0OPn18L/jZkwYZSzKX5U20eTmZVl8+&#10;2zobwm/hqnwrnTPZcqaOtQG3XOf7oAPhRwy82bTsdALirgA7wHgPsAt2RCS8Lz0/qLeNHNbfQWH/&#10;3tc7QI8jd2kjQBiDReoB84qYR4L1gN9hg24K499qGSN62biRt9oE9rafMsQaqnJt3fI627G+w1Yv&#10;WmhzZ4+zKWP5iKG/w/fBfb9uA3t/1aPWJ2QMtonjhjggpC/APICdfeFJhw8J12bA9T4GdYLwpAD4&#10;0aENAD5jeF/fuxoAzx7+XLPh/a93CF8wM9MB/Kys4b4P+/iRN9mEUTdYzbzxtrIj31aG52dteG63&#10;LJplu1fOtiMb5tj9x+rsybMtDuAfOlJhF/eU2pmtBXZ2R5Gd3T7Hzu8uTIH4StsV/q0yd/oAmxr6&#10;5drOyQ7XPW+clRZPtIba8O+NcD1rWd2gfE44N3kO4LtbFrgA7yxFv6Aoy5fubqgs8L3rOxrm275t&#10;K+2JB263u2874lHwG1d02tz88P7Km2b1C0tt5rQM6xPuj77hXAq6A+IF4/loQxDe68L9D6QGagPU&#10;BatjsI1t2LB+rjiKXCCcciy3paLatdw8wF2R74LzSBHvyNuE9gLlcf8qI/mQxvOkLF/qR4wYcFUd&#10;qfyTPsL9He6RJNpdS9HjC5Cnjv4E6BMoP2wYHwYkfih+NtLFsyUQT8pzyfOpMs8nbWMAT15lQXjZ&#10;KcfPdFJOItmldAgfA3eEPV6CnlUzAPAZo/gQho9Rgi2cJ80bAM/HOx4l7x8EhP7DcWeO7G9TMofY&#10;tAkjLGviiPAMhedo0ki//2ZNH+cAPj9nshXnh78jeVPDfZ5vHU3ltm3dYtuwotU2rmyzxqpCmztn&#10;otWVzbJje9fY7k3dtmF5k6+QsXFpo91/+yF75OJRu/TYHXbf7ftsy8pGW9xUbLXzpoZ34yirL51o&#10;zfMmWNu88Q7g2d84BvCLK6Y5gF9aNcPhcmdFttUUjLfczPCuHfUNmzI8vEP6X2c543tZZeivIX+s&#10;tRZk2IbqbNtZH575tkK7Z1W1R8E/tb3ZIfxDa8sdwj+8vtKe3l5nL+5qsEvba1yX97fYW4fb7L3j&#10;XQ7g3zna4XlAMClw/s2DbQ7hv7id5efXOID/zu3rPAr+k1NL7ZMzyTL137m40X7wwA779O7N9vkD&#10;2+29e7bY5Yub7Plz6+3JU2vC+2eZndlcbwdX19rW7vm2dOFMh/Bd1TN9P/jFdXkO4ReWTnEAX1Y0&#10;weYXhHfelEEO4CcMv8EmjfyGL0efO2mgNZRM9vOzobHA9i4ut72dc+30mmq7Y2O9XVhfZXesKbO7&#10;15fbfUGPbqm2Vw6329vhmIDtWmqepd7ZC/7zkBLd+dapJfZOOM7HdzbY8c4c2x9+2+wO//bbG37H&#10;baiaZGsrJ3uU7qm1Ffb0ieX2+p0b7dLZFeE4N9iFjdW2tnqK1c8eZhXZg20hHy5lDbCKoNpp/e3I&#10;olI71Jpj968rt3dPL0vtTb/Y2JseGM92AE9vKrNvLs6xF3YutJf21NlnYW7fvnejfxTA3N4IvkkU&#10;bRJNi+3jO9bbO+fW2EtHFtsb5zfY5Tt32LnNDb5ndkXeCMvNHmgzZgxxiDx1ZgLdrywPP9aIVFcE&#10;PMAciH4tEK/IeJadjyG86gXx5XelrfwSqS0gHsXwHWnZeUReQF4QHhtLzWMnLx9sygu+C3ajGI4r&#10;r0h4+WEjrxQwrraUEXkB9fSy2lEWtKcekY/9SJVnnNIFk608PMcVC8O/yYMU/Q50R0B41Ng422pq&#10;pvuWSSxN39JRYu3dpb40fWf4HbC8u8A2Lim0o5vDM7C73s6sm2fn1sx1YP3E3mZ76Vi4T86s9Kj3&#10;t1LA/ZUTSx3Av3Z2pe/T/syhDo98B56z77tHvofn56lwnwLcH9nd4AAeGA9of+22VfZSuKfZHx7o&#10;TuS7ot8F3hMQv9ReObXK4fsLp1bYC2EeD+xptds31tj2tjm2uSXHP9Lhw6K6cM78/VYy3lbUzrD2&#10;8M5cWj7BdjTPsgvhGWKORL8/f6DZIfYLe+vshV019tLeens1Bd2B5ywl7+D8CHuvJ/uvX0uKetfS&#10;8wBu7Jf2NfjS9PQB/BY4J2WPeYF1gDs2QXbBddkRZeqpo53ay19tSIHtwHdBfspeH/qLIbsi4lXW&#10;cvHAcsF5LUOfgPjw3o6i4IHsCWgHsC/29FoAXv1fB1z/x9990xUDdvKyAeFVjmH83/7Gqx5Rng7f&#10;AdzYANqUgd4A9d/75GH7o+897fBbQB2ATp62LANPtDqQXoAcn1jYGFMQHvgN8BYkVyQ6eZaD/x+/&#10;8ILbWCY+rvurX33d/uSHLzp4B9QTbU/fOo5/Cj7/HPoFnguiE43+N7/+hvdhf/I9T6kTqMcHGyKP&#10;GBP975987Pr70D/g/Z9/P4l2B8Cz/DwAngh46gHwgPi/DvP5699488ry95yD3//U/i60/be/+IH9&#10;6Y8+cAC/e0+LbdvVaMfDA3/6/Ho7e/cWO3rbWtuyv93W722zjfs7bOOBTlu/r91WhxcH0fAC64ho&#10;d8F337d9awLbWUZ+XXigWQKevCLfgess744PNqLdEXbBeIF4IDQQXdA5luyk8sMOqEayEwGPHYiN&#10;bUUYi4h490uBd0F1ot4F3AHwspFiW7aFJevDvFIAviv8kAJgxzBbcBvATh5bDMAB80u31SVL0qdA&#10;O/NCzIlyDOHjfLricQDPlAX+GU9jUpY0H/LUyU++sTTvBFYnEeRSArITUB5Hh8cS2BZk19LyAu1I&#10;8F2QW3XeJ/1TDvWKfFceqCwwLNAOLEYC7qpDgsc9y42HOsbSMWiOsQ1xHMwFu+o0NwC8IDsgXtHv&#10;wHfE3uGIyHdFwCdKIuCBlhwHfQmqC5hTxk7egWLKDsjUecFOG1IAGwCSerVdvqvFVu4J9//OZgfv&#10;fLjQuanG2+IPdD95z87wjHRY3WIgMPCWjxeS4yZNPkJIxHnkvHFu/RyvDfMnEhy4vg4wn0BwgfAO&#10;zksUWd6wvMjqlhZ4Pf/ZDwgHuCPBcmyAePaOBaoC+3WvCi6Tcg2B5IwTjytIznwo0x9SnVIBeMZm&#10;/vTFPJtWFCcR++G4mLt/SJD6sELtiOLnWAS5Bb8B8ALeRLzzfqA+BuekimAXSJcoy4eUtuo/jpSX&#10;jVTt1CYWHyxIaq+xvI9w7wDSuWcQ95IrHAMfinDPkgrI6x7lfuNeI899hHTPkVKvexK4TN/cv9gE&#10;38n72NyzQcmKC2GMyAY0B7BzHyRbFiSg3WF6D5AvTOB7SB2uL8lzOA9Uoi0pZflxX+EnMO/QPqQC&#10;4Zqb5p4uILagOO2ArQLcqielnhQ4S152/FSHjbb40I+EjXrlNR5lQJ/6lPCJ2wsIy04KKMSX8QUw&#10;scUAUZI9nhf59DI+9KM6AV5s6WOQV1ljyJ9UNkFg2UhLIsBM3ss9UPgK5Pj/RzEYYTz6ivdCj6U5&#10;Is2bY9A8SKnTsclXkq/ycRuNh52+1R6bfHT88ovHR/RHfexDXuOQMg6p2qs+BvDqL56DrgVlznMM&#10;lyXOZQwdHUqlIJVAj5/nNPiEj+AQIIg6YCsp5fQ2jOX7vUf3nF8Ph9tAa5YjT5YkF8hDvu91+8+C&#10;wnh8yvG8YhvzVxkJcOpYNR/OK9J5YU7KJ/rZcdPzsRg7ho/X8pHifnXslJkr55Q8/cT9aT46Pt6Z&#10;/B3k3ag+NLe4P51fRN+aJ/XJ+zW891KR7US8x33E40rqFz+V8UM619jVlrL6lFSHHVGOj1N+6ie2&#10;4xf7qC22eF7Y0/shVVtS2sXjykZ9/CFB3L/61FjUk+pZoBy3xVdzQmVt4ZgdwqeWlU/NhXve7/sU&#10;EKZ/rguQHgBPm8pO7tdk/qrXuN53akzNCT+uNWXqtZQ5YFfHpONH1MXnQyn9kNd9o+PBpnHUjj7i&#10;MSXqsV8F1K8h6tLBO3mUAO8r101zU8q5iM+95hDPX9CdVTZiGE+9/JDGiOX9hTlcrWBPwXOi2IHw&#10;pNXduf6bs5OPQFeH3zBcK+bSGsZozraiuineHnDvy86HsZmfpPFIYxvAnY8Y0sXS9ALwwHf6d+Ae&#10;8oW1kz2P2EoGsY+8LynP3x3+3ijyPbUMfeHCKR4hP68+PNfN4b3UkuO27NLRNm5Wf8uaM8QqarNt&#10;49YWW7Wu1pefr2gIx1abZfNDH/NqJtmc4mF2ZH+3fefdh+2D587bB0+dsQ+ePmkfPs1e78eN5eTZ&#10;1/39J9Ahe+9x9no/aG88vMc+v3TWl5z//MVz9m7w+SyUgfDA91e/ud2eun1dsB+zPcvLLW/czVY2&#10;a5QVThlmuROH2diBRL9/zYH60D6A61tszND+NnJQHwPAJ/Yry8+rzL7wg4gmjgA8y5gLwhMVz77v&#10;QHii31lWnYh4QPycKaOsKHuc5U8dZTMyBzmIB8gXTx9rJdkZVjhtpO97PJ394Mf1S9IxfRzSEynP&#10;0vTsh9ywIMe6m+ZbWWE4j/mTjWXTWbp9zJCbHTQD4Qf1TqLPBecEBSkjQN2IoSw5H/wBfvgA+VIw&#10;EHje99aveVSuRD+KchcUpByDdwf3vb/hKfaBnKMh7IsN4L/BJk8YaFPDseTNGm1V86bb8q5K27mx&#10;w0Ha/Jxx4XwMtNys0X5OOZ8AeMD5pLEJgFfELoCPaF7g+6TMIR4JP350XxfjAea1dD37zwPcAfpD&#10;+99gGSxZP/hmX7GA6zi491cc+s8M94b2X8+bMcrGjeDjiuusaOYQX4Z+efjNtLx5um3unm1buqfb&#10;1q7Jds+hanvsZIM9c77VHjhUZnfuLrLzu0rt7LZCO7c1xy7uL7G7D86zO/aW27kdtbZrWYVNHPQ1&#10;mzDsJpsw+lbLnjLYsqcOtZlhvOxpY1x5M8dZ9uThlps91jV90jDLCvfJpIwBNiXcN1zrkQNv9Hmz&#10;fP62dd32zQtH7Y6Te+1bD563o3s3WWdzhZXMmWq15eHfNQvyHMCzEkHfW79i/fqE68r9H84v4B17&#10;/95f8xQo3z88D8DoceOG2+jRg3sixRXdTiqATfS5lqUXyEbUC4wPG5bs005+7NihDtZZah64PnzY&#10;QIfwV0H3VBtBd8r0yVjYyJMqf2XZ+N4uADrpoEEsgX+zp7KrLoHq9MNe8lfKKAHq2mM+gfpJH0lb&#10;5kYKzKee8ogRyccIPgaQOhXNznPG86KPWSij+JmMQTqiTFtBdfLywR+bnmHs6kN5wXY9K+QB7VpF&#10;glTgHV9syYc6STuPfg/PlerHjxpkmSOT/d99niMH+PGOGTPI3xe8N8aNHhSel/DMhePPHDPYMkKZ&#10;OZJmjh1ik8aPsGlTxobnP7zjsjNt8vhhNmXcUJsR3onTJ43w5elLcqdY4azxlj1hsOVOHWkVxdN8&#10;WXrec5Q7aortuYcv2APnD9qDFw7ZC4+dt72bumxJc4k1V87yPc5Zar29LMs6y6ZYd8VUa5s30ToX&#10;THQQv6R8ii2tSKLgV9TMsmVBi6pnWGtZ+LfKzGE2Y+wtNn30TZY55Cs2fuhXw9+K/tZQmGGLFkyx&#10;DcF3V1OeHekstjtXVNjj21vsyR0tdmlfh+87/tS2ent0Q5V9a2OVXdpZ79Hvr+xu8PSlXbWuV/c2&#10;2OUDzT0QnjzyKPnDHfbpWfZ9JxJ+g+8DLyBPVPx37lpn371rgy+RTkT2+3eEv20XN/r+zoDqS7dv&#10;tEsXt9ijJ1fZ3XuX2OnNrbZnWaVHwy9eONMhfFvFDOuszbX2mhyrKp5g5QXjrbE8/F7Kz7TimSNt&#10;+rjeNi2DVV1u9Hz+5AG2YNZw/2Bhc2uRbQ/a1pRjx5bMs3u3Ndh92+vtnk2V9tiOcOxbqu2lg632&#10;5vFF9v27Nvpe68ybSPSPzi23j8NxvHykyx7estDuWD3PtoW//YD3reG3yLqFk21d/XRbND/DuoLa&#10;542z5uKR1hl+R+ztyrdnTy239x/YZe/cu9MeOrDYdnfOtcbcUdZcNMEqZwy1imkDrTjjBqvOutUW&#10;FQyxQy3Z/lHAy0cW2WtHu31pfMAW+9N/c8kc++bSXHtma4XP7cuL6+yTMM+Pw3zfOrXMXj6UwD4g&#10;3XvnVtj7t620Dy6ss9dOLrOn9nfa5Tu3hHO9xXYvnmvL6mdbZ/2s8HfpJsvOHux7l8cAXkvFx8Bc&#10;4F22GKQLzAPNtf87wJw6lrRH8i8szuxpI7BOO+B7vOR8DOSB0AB04HmcB1oDsClL1FMn8F40d1KP&#10;P76kgtuC5ALy2ATFyasc18U+6f3IRiqgTl4+8sMuXd0vEfVDwxyB/owLgB/ry89X14V/E9Vk9wjA&#10;zvLztY05PdHwjY25PfC9PVznhrZ8a2wnGr7QFnUX2pKOHNuyvNj2ry61Y2vm2vnNFfbwviZ7YHuN&#10;Q2tgO8vNvxWe5TfDM03U+1u3rbHLt612AP/CsUUO0l84scSeC/kXwn33/Mml9kzIPxds2J8N9y17&#10;yT++L7xjQt2LwQf7M+EZevIg+8O3e/n544tdaoPvC8eX2Wvn1tsrt623b25vtAub6+zwslJbWzfd&#10;Vobf4IsWTLKacG/WhnPVFK5za9E4fze2FI6yreE3/NlVC8Kx1NqzB9rtpaNd9vqxrgSc7xGAb7BX&#10;9l+JWr98uM3eDO+0t4DXR9sdrAPmEUCdCHj8SKkDcCcfuSR1QHjSOPIcQA8Elx8pfSiCPvYl1bL0&#10;StUv/rTThwKX9jV4Pv4ogDbkNUeNDVinf0Te3yFBrOIBgAe6U8aXlAh43s9IS9F/ftdaF6D9vbNA&#10;ffrq8hTwjg91LFVPGTmAB7AD1RXtLiAfw3aVWZbe/vgTj5AHwBOFDhj/99//2ME14ByblpkXKMf2&#10;Z790ySPOqaMN/lqaHuELDFeEPBBfoB7fBIwnUez4et+/9Y5HnwO5Ad6AcAQYJ0L933/6mYs6gXIg&#10;OpHlRLLTF3Ng/vqQgI8G/pH+UpHstBe4Zzxs/+8Pv/Bod/WrqHfGRALzjPXnv/KK7/+uCHgAfA9o&#10;/9FHvgf8X/y3N+1vmXuYA0vNA+gB7ixbT/Q8EB77P4Yx//73/3+U/XeYVkd2rw0zQZmcGzoHOtN0&#10;Aw10QxO7G7rpHKEJTc4555wlhLKEhEBICCEBQjnPjO1x9jken7FnnGbGZ8Y+9vGxx9njcN53fXXX&#10;fn5N6RnG7/X9sa6qWrVqVe3a+9m0dO+16jP7z//9q/Y3P/rcnntqs21w/zhu39Fim7c32clH19qp&#10;8+tt6/75ttbpdBa7oPUS90MXgCcCHviOKAIeWx+5vjY6yx34DsRHH0a2A96Xb23yegF39BrbA+Od&#10;HXMj1CUC7QLw1AXmBbEp6SMCXuPwQ5+iyoHpAu5AeGA7Oq6FUvA9BPWS+WtdyVyA9Di4DSwEXKNT&#10;v/pUx0Zw/b+C7Ei8HcL6Bc0F0DUfdSC5IHq4DvVpjGA6da0RHaBVNhLNpTGCtILTgukC7QLrkniI&#10;TRn2h23qAs3xogh4IDBAHYmA+iwftV27oMwDY9YoeEw/whhAPH3Mo48HqLM26bQ+9WttlKoDhwHv&#10;d2WqF4F4zg4XgJdEcHOG1XZHQBMRXKcMdRKAIP1cMzCTuuz9PsTqslGU++p9XR7Ad66r9XtGP/uH&#10;DT6r2kpt/7n1tvlQt83tmuyFc+C1HwKiyiKgvWM/fblkWk9q+ehMdacHWMfgt0/hvsSNjUF4Ur3P&#10;XUhq+buAnDoiUE5dUB7gykcOeiYFmj2EdvMzL3bxoF06QXbqlEg8jMcWmM7a6l3JWvlYgOj3nmh9&#10;4PvK6Lq8H66JPrcWwHbtfDIHRHBbbdbKOtkjot8R+gXEdS2UguLUQz0iyI5Oc4Q65rsXaA99xIvm&#10;U+p3ngUBeJ49nlGk2vnyZ8G7+fzzS18M0vMsMQ4IjWgsftAjwGxAMv20gb8Idex5zvgIIPrII/rN&#10;hTof3R4D8KGgAxb9VwJ4pwQuAYNoI9Q9jHDiIX4AzgHUlBK1Bc4pQ1vqwG3a9IdjJEA6bGTHmJnt&#10;d6Pb6UfQSbDVXBorkb3GI+gZdy9fEgAhdtgLYgochkJf2C+f6o9vYyudAK7Ge3gbg6XU1VafwK/G&#10;hHbU8U9dQBlRXVBYkCOUEHL8oj4PINwc+APAIz2+3fp0fVqv1he2Vde1aDxt9akd+pI+3pZ6KMxB&#10;iV1oQ5u5ENnKhrr0stM86gv7dR20KdEJzEuiDx3uiiLOw/2kDvgRRANWac+ph0K/ABUwiDIEcfTN&#10;isGvaAw+o3ui++CfwRiA932+HkFY+Q8BvHT0Axzx//+1PuryR51xWhPz6vfY8xuLrYOPAShDAK+5&#10;Q39qx4v6JbT/v3Rq65qoy5d08ddKf3yd+0Gpd6T0+NH1ay5s9QEF71ner/+VvYR+rUX3WW3qEtlK&#10;aId9KuP1Eo2Lv/awTyKb0JbnmusTTA7tNE7zotPvQHW1ZSuJX5/qmkP+kPCZkx1676PZXXcMwPsz&#10;4F2flzY3ZyDY+me+LbKNxji/pDp39vRxrym9XyeaU+tAWJ98qT+8zhCYq5QP2SH0KSJbNkjokxI7&#10;JBwb+lK0dihA9vhobumoC8gDkNkL/CG6Zl1/eI2yoU6fdB62xz50QHo+fIjZYROuHQl9hfA9il53&#10;YwPx62sssEk1o6x8bo4H8S3uvy/4W5p6dD/deyY2Xqnrtb74uTU/JfuqffpFEB7wTsQ7pWC8ot8R&#10;gXeEyHbguwTwPnEOHwa4f0PqRtuEqmybPCffqlrGW21nmY2fkWm5ExOsqCLFiicn26QZWR68l03L&#10;tPLpWT4ivqbJPbO1eVY8YYitdv/t+dHtx+2ti/vt5tO77aOXD9uHlw7aR5cPeAD/6dXD9umVQ/bJ&#10;Zae7tNcLKehvPLHBw3n6331xj4+S/6U3T9vNZ7bZMwfm2UvHu72Pa+c32dT8/jYpu59VTUi38tFJ&#10;ljbkARvR/y5cH9znPhva7wEbORh4/UhPtDsycuBDljjoYV9iC4AP4TsR1DoLHqFN6vmMhD42KrG/&#10;h+9jc5Ns6ni3Z+NybFJhmo3NTvDgvaIk06aPz7bSnJFWlDbYClL6eehelDHIikYN8SnoiQonDT36&#10;7JGPWObwB/058qSwB0xxHnhVRbE/Cx4Az4cAAHiuQ8AMgAf8ExQE0gEF/fnfMQHES7BBlFZeKeYB&#10;fIqCRQ+kR6jLHvA+oHcE4yMgD8QHPrr9HPagZaUP8jB5fFGKP9e8dlaJP8f52O6V1jSr2IozB/kI&#10;WNLqA8jZ5wx3DVnJg938gMgoUjczdYiPivcgLyvBA/hRqYMtPREY2dtD+ZzM4f6M+Ejf30g9P2zA&#10;fR7GEwXPcQHcw+ShRLr3t/zMwT7CfNokd6+clOQnWNqIB2xMzgCrmZZtbTWjbbH7Pa5wv8+VbXm2&#10;qjnLDqwqtReO1tsbj8+zV0422HP7K+389ukewp/ZPMEu7J5sT+yeaud3Vdq5HfV2YHWt5SXcZ717&#10;9XLPVy+fkn9gv142aMBXbbB7Lke69bNfAx5xuj69fNnvoahEhg34miUM+LqP2u9zXy9f5yz4c8d2&#10;2mPHdtnz54/ak2cPWXdnndXPnmxt9bOss6nag9TeD/Zy9+Eh69vbzdn/6+7+fN1DeMA7mQr4WILz&#10;4gHwwHPOSE/wsBnw/OVIdMA3NpSC5ILiqmus6gBrJDlpuE8zD2xHgO9AeMSno3f2GocvCfOg+/n+&#10;CKQLoguoh4IeGD/I/Tbi+xDGaBzXpPkow7ki6H73I4FQ0LFn/L74TfB7IYqc36AgOVDaR5XHAHrY&#10;pgRkU8c2BO3UZc9vjX4cnfsj0/37xzfncsuh8y2bknA7VULYhiilHEqRmENyNhTbMMdSSg4dRCWE&#10;pHI+zWF2QDkkRs6bGclpdnIcm8N3n+/f8P7h/bqe1/V8PCyJQ1LNVkReBEA2qPgvr2D6WJ9nB+fK&#10;2Fm/QiexZkC0UOWG3KgznrJ4NDiY/1JOg2MZeOPelgcveH5EEGhAwu+PKD8/AZgysuTD+rqfrKbC&#10;kqfQXSEvmSe62PCXfbuajm+Nvm9fIgT4t4Grz4y1bWOyz63qwmI73ZpChc6po11smZWg6903A99B&#10;e60i0L061ZFvxA2I306LcAcebG22m51KVN94PHQR24AKEpssnnG2cX5y60BqKGcCxoaOU88mxdDa&#10;fdZrvj5uK429+x7pdHCM8v4ulQobS0Pa1M8N61PeIFjrjHUUrqmoy23sZohuWY5XRfCHwBGDIYpi&#10;diA0vrgZW0UpL8/2rijNWeg2wbxP/bKRzY4JDfR9lP5KsjXuwb2EJG6e0nNliLLAqfeib2YYylhZ&#10;MWJ1dkIqBX8/IkES5SSrW6tY7DT2Py9OSfEI5YdFN+uNgyKLMdaz/p3gjcXjKHnSdEcjyh3NjoY4&#10;k+SymuCHux75qDsJkkufuBW5H6bJSWTrqD68Ihj7cDAJEe3oXqJlW5mp4YwN9cnVLuutEX3+mfps&#10;Ro81/v4/TEBbEK62rkVHKy8gy7Cnys5We813OI45vNqbi4oDCdSKM6lXFQOD3C0SWMFataoOlyh/&#10;kk+6LOyk3Z7ZIYwOGvVn4oj6jJ+XRlsbCxH+V78iezW4cgTsvRfa4XFXmy1XNwsVWXg11OjQ9CKi&#10;o/kd9m7wV5suhtdAmMDZewqQncE/mP0mJq+s/Fe1tn7j9fCdb84ohF0JnGY8oqP1/l466hBV7+pP&#10;V6P2XBeDMUJkbBENNrqgQqcbYUcnxukLxyEvOdHz8ezhlxdRbV2KHVnUHDUstcirBIFcPBlYolPr&#10;7HBWi8q6HryjLBsvf4KWMO15EsKKmAQNywMj4iOPANP3gRWKPo4YrYiwjocX73uatUE4cjNL/ZXS&#10;R5s9HlZJSheUlBbmxWcSmIz9cr6lgIbJBjMjvn38jBkS5qj8kOYro/4vmzq/dib+Y1Sz7c7MVVQ+&#10;YNIq62TEhtudS3dieuvI1clHGx2NOrbxN6d3cFhUSnqUmuZ+ESHYXmnezcWFmX7twkhVaNMQOsPZ&#10;oRhHt50la9bYaGoidtvv8EJ2/zGZiSXbBZfVHUYbCi6vKbIj4zqghqBmFTVcDH+zXkhgc1HLfGtn&#10;yElURyWsZPGwmMY/ufirGMoJGttRdhLINhzXe2pbmUPoPiOEB07mKLiEG6bp1Iyk69Q5yaKp4jw3&#10;4z5hU77WrrZs5Sdic/zMsIE+1QfnKwlwX8wtMvrRVlqn9aOpJIz1nTGGuu9bYvdyd7YlEkXDF7vR&#10;r/tWBJctcbcl+hnR9rX4XlHhpUCOjLBlGWsi0cy59MPqRbaC/b7SQxBhsaFZfk06d+DQtY60G2au&#10;0zMWk66IPcbmEXsI/YGgnoTTbmZKwGbp9v35OuaHsQlL8TxdEJwtfrlCPUKs03bVpPUo15KkecNt&#10;MscAi9+ZkeWMknc24AJDZchLdtxqWv7+0GIx0tWMz24ajIRJYyd4/0LGPJBKCrIEKH0ECZ/zpIUs&#10;7ZhR+2Jw3OjHgdstaMvrs6T7pHpKhlACej/8w9ROFnHtiWmbEoa/u2KVR9kVTOuO68fMlnNEBR0c&#10;o9240I5HqPbrd632XNvNpuNnVBaRBiYxG5/L9BMXhaSC2JWm+09M5EDz+y7v0ono7h2GiWHOjqgA&#10;Z/q0gAr9gF7cxJk+EEyuP7q5tsNEq8VHhJsK8vKo5NhlGUE6kY/dnnbfqsbHrsWXubn441D11Eyl&#10;HtS8sBSEQqUiJvTomYjSen0TE8TCZ6mM/bR95yVfiY6rcEFFaVmdlz7moL605RpjLTsc9jYXFrtz&#10;aW3RI4dCJT877G0vsTlqLVXqnzRHdPiW3kQizubU722wzcCtzFAsGYttwDp5RookSVRSvClhXIQ2&#10;L1ZqIacDRcRokaLEqP1XwMnDZemScls/BGI3977amyFdKZ3rEEAzWzgdAHH19Xtu69WnAl+cu1Mv&#10;KHwwU77PpQZNyLqFM4nB/OhFuRAKew4hAkJh36C3LeJHRJZEKBn5togE1M+IDXbCg39IDgF5jZmN&#10;0s8CcmeRrq8nIUhgJOWXUvnVRfl/vuuAIFchv9z3TeI1H5JF8IB7vdaHjxWnKJ/yn1HJiT8V89Ts&#10;1Ii6EqL8cL4OtJ+pFBgICZXVE7V3n1zPwZp92QqAeCMFYtQIj5fCKiBpv3y6nLhdFD+zSA9Dyaj9&#10;ul9Dt4GZUE4FryfW0hXKFZUEw6IxXrznMUtgXS2cdK+8kFMansE87kvyOkzTrJ89cttnYt4r2e+D&#10;B0xhWHzSov/DYDYNPBGLZ7+bapOZ1B8R1xqhxPxduzEXWOfySKCSo6/x6GF9WKDntQbwHRXVqIIp&#10;eYbI30GLI2l9n00PjJ0+JcZ8n4SCRBfbTdfqWPfkw8zQ6lGHxPt9TdwBEdA8iN7q8cHI8gNndK67&#10;oERW5285xZWVLBbK5mrsngFsS4+vNdAriWq2Yn+eVadkGT0/1YDMjPrqDOkPwOVMvJkvOZxS/638&#10;vtu8LELlMhh435Ib7SOgfQmzXuWHmqEUgKGrwqGmr1+iL79NF8H/9NpNzs44iNuRe+aS160ON0Ti&#10;mXmxVG/dPM+vMOXPzF3NlpB5k6CSDPcWV/Mb5nCgW52GmiT3tteg1ddNP9HHqtB1EIH+2FZE8aE0&#10;T8RwaXtDPtQH+nS2b+tOluXKIgWZk/IGTMkH5S0R5gf0/W3XvppOOBozplwZWYgIJc9nMAgHeizd&#10;bwvP8KQKAraWc2/shey58fhEjHqNccd6vGnQX+mXNudAp9e9ARwOOUsZLdZ9RPR8W/HkaFYM7SDw&#10;3Npi1Be93LOJodX7780dnXd+/no+MmXYOrI+Bm2zrEjMxBEKYT2HL7RsnFn1J1+I+TIwGtpMmSKU&#10;2E3POxzA8fv9obUaC9IdJWlKPCevk/+W3K/uh6ZLtuQnwi4oFc3Kss7JClHyrFtPDL4JeBal5bCe&#10;4+ZqeQEl9/5Bbt5wCfumxL+lpMiQWrP/xBvpPwb0zlGd8KJPDQ+wKQj20ZBGDGsUGATsG7XqG6ap&#10;FVcwQnclfsCO9a+U0d/AmltsW9/NNAWXwUeu5NwI/JyHFROmc0egui9tIsp+H6/FMBXHkT9O0A6O&#10;6Yzus3R0sXcG5Cq8PRZbK1d+C9EDth6tGFxREJrGWvXpgawU2bV8ua40ALHR6p7mx5P85lIDKgcK&#10;rkeVf10Fvzjrc4Gl7r6MeZXXV89OJV7i2a6Ce7+38CKUZUd98z438aD2OVJoBglZQMX8JuMI9pUr&#10;f/hPo9Wg0Be587zlsUhHGqT31K2Z2wu/tEoWQuOs9Bvi5kpo/G8rpXcd09KfzMVFOfZoVH5jHMt2&#10;zfVT26eNLSEzK3nlx7CGeaM+eXCjADCcwlGZ0EjgSCHBe3arF8OWhx1cou/weW7jXhxCAznYtL6b&#10;ELH9Cb+zISHsJRUKmWADE40NI6hwcu2zsZigC6i4EnXrVd9SNdlmenHeHARdQJGEbh1U3LDXdT9h&#10;8XSLvYKUpS44MSIpj8CbAWKNkrA+ldqERvF3e9qdOz9lCxFclyPAm7l5d/fvHQhytS2YOSUT+pt8&#10;2TzPaMsTLJ5nUl0xo7peszQG+Hgc1HvYZ19VwfU2SITIaHr3UU/VwieC+ylf/9M83ZtQ8cHVb8gh&#10;uey019si1dW0ghUBnUMO6rVVYhc6IZ/oAUCXdW7DgrgqoAbRH1/2d1kH+POBCNI5YEQLRgxKspu0&#10;Q042S67EgMMDn05CFnqsmpDHn6mMb0xFS4USbdR7uRqDwAlE2KmxZ3hNBP1zpKNhDzTLqyboQZd6&#10;9/G96Nsh3TZKPpFH94B8RE68A8vtufmr9wjb+4Cz5NkkTF/uq9GOB7SJGd/01f8dNShD+nL+AVqS&#10;Xv+Z8P3nCP8F3RAQbT4stOwYG1mvuOWGzEz/poGM3f3xiCj/b3W9IISm8c8gb8GG+l5CGcmgp1uY&#10;N4+MpkqvsPiFCNSCXw60KjAziTtXn0V1wPzH7KI55NykDAjes6pyWMOwEpLExEg3NM69PgGPcd6F&#10;4YM6PwpSw34kcJnkFwnuK2e/7DqlrKzgg0kxwabgZdKrXwDZmJ7UmIYsO6s4v5E7JoS41/Do5UR4&#10;5M4HhEt95/vAz7eHau8L/ZTvD6b86ykbi8+SmX9EFHwwnY0ktY3IW2y+/RMblxd56HwaQK78C8rs&#10;3Am5VCmC6CeHG082X6kvAUVBUmY8uEuLv3UBQ75d9dS+9ag3G/dAzAstdg8xaRr+Xh3HkmMPJ0oW&#10;FDr8NZFnkO7y/TT/hSW7On0y8ciRFQMs9Ec5PyrPDnQw6drOvV28/ogg99NB8iY95hKNI+snk4E6&#10;cdk25/ISM0Xe7SxNL+1e0ZKW2sb9Ue4vr44juTHbEvNtFauDVc+j/1lrtfrveHz62UuW9rBE7pK8&#10;0Nh3IK3n6VpxE/TKfcx319hYJ/6B1a5ed34oeGpfvK+SFEc+vNmFj+PNK/PYYq2yoUhY38JirjNs&#10;58hGp1OQH1FwDdzO9dzfaqV67OuZTvxrB1f3f49qj3PqiJhYX9vOuhpJQ8pmoQvr8YqAtTxgxRqf&#10;WsPejX0z1HsMwaqbLov0Sai7Rq7DvtuEKQkjeyW9laD+D/1uh25erG7Afi/2CyntXLrO/VQBzoaS&#10;rKsloqRMjWc8NZWGdEX6Zo5iRzepg/YBJi6nRse8b6G8MUnwCcrdEWw9Rd9JZIo+3n+3AlG6NLld&#10;hlhDhWEepUfHhVHHQZEY9Ov0aCvZeGJdYT8VX19BKy7YHR6bcYOZjrEcyPs3bffyeEL3i7bvCrv/&#10;ImqxUwQz8CYk1zXA0Fa73vCDq0lda3mOG6IixzUwBEagCX3Cz6GY0EYl+mgwxnFw7H3kQGmY7TNT&#10;zbxrwLqB5aA03HpylQZMBioHOuIOMxhrn5Vdw1x3O/391JxMrcbYdmnNie59WmW10i53WF3aqeu/&#10;sJdkhczcOJ8eLQzSBX7AJraZCjPCfpcW3Pe8/5gVFodmBqhXTtMOooIWwqk1HtUs+Nm24Tq7ymAe&#10;ukOBZ/j9BK9ejDOydvU/RNvv/wLRcYbnbGyrxAeEtIjSIFy0xzP89qgjhtcFXe91EAT1l0aXaBwN&#10;Fk4+t3s28h31UC/0rx25+/xz8djyu3fYsU3a7E5vZAAtCF3xnvnnyX9xbD0u0zIwAfHh7Pc2vXgT&#10;32YiJvorHumRa5q3Q9vf2wuX9P++HSlMjijZxSOCmnVeRXkN39/ZAHEj+eCMbG1r6/HM14aj1u1F&#10;o29f4XwJKoMW3DQd0PekdQAyOlGeJX8vvR1AfzMMgnpVrcizq86YBQAaSY3CR7NH+Y3KnB3uuPCM&#10;CRiZ2n9ebEN7VMceBOTu/ku6mp5DMkasLjX1VZg1b132u+onOqm6/2dhDV3+Rp/QdC9s1oUEaK4A&#10;csNXSWhGamqRuwg3leXtSD878f59xx2nOTFqdUCmEuV0x7r2u6D04A+IrPW6Tb1x+gPyrxy9q6wY&#10;HlVVZGf9/giK6HmDTEQHv8H3hAxCfUfStVb72ZYEIju2LTmAWF1Pe4SM5xfBtYU+AYCQ38i/91yX&#10;ZIKMVgYxwM53s9Z764vr6yhdt2q237E1aXTmItW6LGxWPW5W2Be3YR8NCCXfRCyFBh7J8lhkdIxu&#10;yoSxCgSCd2HM7SRNEwZruf0/jP9aOCaSdQ3HnnAfwf6qU2yuQdWPsvDx6AI6laWkvDGBk2dIxSvO&#10;a5vpAMpRECnflPjG9hOj/WrK+9TTwXZK5+1MT9jrKvYcvRC1dt33n50r2rL2TokmTfZH0u2zlOQ5&#10;DzkiQuZbtNifwpur0vArlM3HoO9W/vPA7U+5kn+srnPxO5uCEKppDAd7XUTI7t4FWeIXIRGJfhsb&#10;xpNKZmly27ZfLyPNw80aPxoD4C+UXPiVxelLnuEQYWht97XRD2O2S0NDbkvGa4rkdK7ubk3NEWTE&#10;nD4ZA5Q2bDUUPwqIW/K+FHoVcRufvW5Ij+zeYePqt8+3YNpFJt9JCxchsuRopwxc+K/n+I+QMP6B&#10;5ThuuSQ3fs10N8cw6sTk7pqd6UooHLBTHLeRG7Jfxu6vybT6s/dWPHLcoYstu9N5u6/wS5Tj1Pkd&#10;qVECXsgbyfbFyGpV7/cdoWDxcGw4zdWlseiHaETBkDww8HePlTwXCbMGAWtLxD4PWD2Tqk4CgFzC&#10;AWy5ByXsDmB71X2E8jkkMCL84e/V/swypsYVc+Jgz8ELQZu/oxUAzR8xanM/OhivdIGRhoS2MakA&#10;0Tjx7xb2Mqu3iOEPKWZGvx3j9nyTDPxuWgCrK9rPHPlXHfiIZMHwzL6BHP60Vr1vS2tc6hqaN7gH&#10;ya9ss4qALz8HlD4Ld69sob22SSlBEwKgb4ttwQakIBK2YPrgUfClzhI7uQkLjKHEx2tCnzQcAfi6&#10;nnX2QLn+nemsNYp0++mseJOwgODwlzvdJHhs0YrGPPRy7qyqGDfeTTYwJzdQLt7q36wleXOxbnF9&#10;cVNxk7X8hHYGf+iSGN3CpcUmSFzG3+uRO/9dmyA0TDeUuIJk80AX0Iyy7vGdBoOiSYxg72+SnWHv&#10;MytyjfT4kNXeZHsJgjRJRYTAVEKZIYi6wXliE7e+gdYuyuUKjj2Mjss0ir1ykGPOh/eVq0ebR0R3&#10;gR+mnW1y6t9uO7yooDXXFG0C4NqUjNfUPPgcojktAnCb+yYdKh2/e2JeW7n3PEMhVfzTfnN3vZA/&#10;WR+NizxwjI1/BOcMCecqZld4GsHa47sRU2Nyl9UYOfNoqJ4U+ZVHlOzl9DHp2pIy2M+NJUh29Orx&#10;jV49yfj032T6Y85gTFNEHgqWHMABcs/0TYgOwZXgXyRbO3jHo+dbav770hslxzhu5pTH/ORgegGO&#10;MKsPkgNy7GUbXsOYDqaEWlBC2KaX1kPtKL58i5nlTr/eE4W8+flp2PVdhV/hJ+irXQal3ZcQzyjL&#10;avLNRTpPS4zlDsdVH5y8mO5X+rGCokB6UVApri+mFC8jso+nwI++GTjpFAiwVrlj4WdxBVy0nnK/&#10;FpqRtuZ5FYw0azzxsz9ppPi+Al8/Pag10rsQO2sBHn5nN1302i1m46Vd0Ll6S4H8z6ytH2mAhpGd&#10;vXxlANgMDtm46XJ9OMUBXBT+UlY5WItBY5UMq5xX9/syZ0awUD7V4ktekbfsTCpY87QzOQZe4IJp&#10;XsS0Ub1j0PT+KHUM8+4OoFvk91JYu/SKR3HgM06WHQPNW5hLUFuLMK12cDEQoeen3SD4/gAi2UrG&#10;/NbNSnNdgX0rsjMTW5515v3hbV2F1OLe0dN8Y2axdmMWOULRckSBv+ciytjBhCkdc0N2+3pxunGg&#10;jLAveDFqzZ/+97mB8ruVXuAfUKYxvp4VjqFMxZqWsetBksLwCFppLDGZsCyyuIOetQTA+PD7RJX5&#10;tNSPXPzw4XKBG0/RE6qwdp2zCW9alGINVRh7bTUASCqD4pPyC60GIzYLDl86zgISwxJbjVsji4rZ&#10;I6RIjvlfHCXFYVisi5yKPJGzKhyq4zmNFTLsWJwgsTI4fHVJMM05viM8aNLrzmQHVf+gMrYJon/1&#10;QxpAxJDg1JnUxp2UyJZ1TBetkYbr2XYxP4cpEtSDpDgDPWQk+T6Tib4iNflMuB3PGvkrqK4ew+vO&#10;pa0DYoMufruln1q3rqpX1vR18D8fXF0jrDc2zy0npCaQRrjWUzn2ppBZNa3JHNMLhETH8WZEUYJ3&#10;OajFr2Uwyvajw7woYLMKx104sRD/UoR7Gq4OIG5uU6jMmbGADUHm2hd/bcyla1VlkUvrqq+n345k&#10;A7Lfmoy2oSeRlEqYLT+qcp+9ZINouSRvJ1mGJahT/wmN5yQ/5ACXqqQiJnEFk8+GT21Dmlan8DGD&#10;GH/zbzbHcthXzaK7vsg7Mq2Vo/zdCtLvgXNgo6dmVZ1nEiHgPemE85oinKLHXQae4cn1R/UL6t1N&#10;1lI8ZSOz2xnPYHc+zEcpE4VgvYxztRWp1kdnC53kb1xO6hu3qsYpvP2sHqH83k6XtSoSE482Mw51&#10;fMlOfsjrLw+GFG2JSFj98yAm/uqIBL/olCxXOHYC7CgR91JwbgUbc0M2VfBAE+bo+mMstuRne9q/&#10;ARePto3DZJbHxM6XQPX8XxBBCVbWk2dIL4wAaWZRZoIvKS2Zc+sVfTRREoQEHehRAwizmDzG8IVZ&#10;gDJEgxY2IElpaD2ZrV/U9624kb70/bqQCjB4SdX0z7BxZ0Cxj4sT/FmZX55H9qEsKpb9DOtt/jJn&#10;AtIjfALm0s6bkss/+NUW8xypj1l6zCWWw//GEuY72kDKypQuKEDY7EVRCEP6mYP1WTLNpsl+4DOr&#10;nornNmJl6UkycaNP/uE3pR7beUE+cjqoEtPrauq/liQTRaI9ktx23rVsE/ak91xcQN0jR1FxyMfw&#10;83iyG2bhPoYxbh4H2yrtuujoYtR1KrVnPVZiffvbyv6iPMkmUfrmZRF1coxEpjBOzhmYKCbHuFub&#10;6G7IaBWfVIUoGx9PGFwUhXZKJIo2a/SLUiw6bV3sFQGyfe22oWDioPiOv8Ne0sBnkEjEntNKT/fd&#10;K7arzFmTalA7dWnxu61HLuoVhgD4uTpt2pSrvuzepwQdUVa2u5Ida70QYbAJ537Y+6pw2rDIAGmO&#10;JjXaTYH2xwtvLxQpZpHASGtgRGLT7Ku4yai3PqB8mQirDo44sM/ht5qc3UkIl3ZVSwQESJ83jgjh&#10;Ejw4oxbxJsZ4942nbVZdOCyMvbTe7OtqEjXMrgeyx8RbV87sARdw2ReerG8nYzqMaY/w0eei/5AE&#10;2mGJOCt2/dkq5TEDHQS22Ja13M8hm2LJbyQR9FlxR/dbQQj96VLPO+X6NuQq7E+RwAfEMexC47Cx&#10;NtWKQK74VVP+84K7+2lc56PNpmWtwHfOHqnB45+azTOzN14cLOKtyE/OiLeVRkUn30pXWnAQQlHe&#10;+ysyrgbtNmugItFZcAkCh1lriKqlKlLvMIfLDTBeYTlCczlJxYyn6BKIt//f13nzSjgXM9XpdLon&#10;/Tx+sI2Xnq7DBexQDw+PzhVnXfR9D3YJyvvg4s3hZwx3bxlxwZCqrrw3sdt/92JWxqNwyNgSWuSD&#10;elpsQD3cqLE316S21TaEU50q7TP2c10D+8WzoIzxrRa+SAn6seUMexznYvO1p0S3JpNyo+RbZ131&#10;q5OKeYaDn3EPHK8U2CB3nxhcu1ytv/YDW1Q3uE/7/V1ycEi1r3B9tKIYwHylCRwDH3O5x1Fy9QCD&#10;nIM4YPhd3bKSqgG49/po8tH1X5kSmGDfbGhNTVvuxIA3Wcntri8KSyXUhSFWXh0NhqsOnykmZSJt&#10;sb1Nd13sTYcPDQqNXEcLSyPvvkLadFUe5qGpSeQmIhBE9+FAiWSdPFcE4qCGQckX4lCW6u3pvy+H&#10;7+TeC7vEq59daou25ns7vGbWba8wZ6d0BJOrCnl3dha82dtQr0Ta6BBzYDAuOqpRkgtDbLdswvg8&#10;mfaGxYht+3q4KeG3m0nNRBoiqBqhGVDq44N98+aUMwplKvtL+rlCkKv/gRhbk2umslojRtzf2yc2&#10;0g6k/5jViS/WXT0O0I3ZzAjK/ps71RV97Yx2heQXlYcz8atyn5NOTJbHpuL/BxmkCd3vUhF08dnj&#10;Bw5rOUHFONXmF0wZsvmY28WDx/LT7U19PlAFe36daRUVLkWF+whbJYBsdHovWndFVX7JkmR4zq5y&#10;fb1ruE8uR9Jub1TIwPnhfxWTEd68cyaVVb22wd9q2ticlQ7DX1hNSWPmeuNB1ByzGgTYZXepgkhE&#10;Vm6dCXusCRnwNWk6fq2kXKyZ1zklDvomSkhY0GWdfE8YEl1bNIsa4bTw83VMc2FmEJYcySFure8C&#10;Zvr7Xlx0aD6U0NiVVvENu80OWXojtI15OKbpZxSNuvJ+DTXMlYbdSUM2bs+fMOnMOEel6o/lUsb9&#10;DtcbjN7i6UTF2NXgCTX9blRIh07Zu6nH8+gWXj2vjqrEI0TNCbV7mMq2bbaKlOwL4uEjVn6iOAt7&#10;ncs66qCH6AKmfLjIzNNoFQBGLIfUsGV9zvSCokvP1/vRKW23gRE/N9QjhuT5ly+mh66bVEKNRXNr&#10;l41lYdYXwRdb0dTD6b/Teh9lNcel3OSVvqzDulTEbcQUNIZESf0PJa1iWb87wKNjdzemkkC1A5cA&#10;nPhN4ib7/2eKQslaYYn8yvROnunG9x26qaBZrQwy+UEK/dH467zRItwDXgn/KKxskdIqTl/Ef2z2&#10;ICTtxnHdZJkSGaLNb16BTu/sbo0Z/ord0g6xoEReJEj3ik7uLgg4UfP7oncXdhtmqBsiBM03EMQk&#10;rBIsZae4YWt6felTjbArFlvlZUsSNnzmhb+4fk7cXPmaGjGGZoGaFO5pGmwpm0JHhCGzYvzfHTI6&#10;ZMx0dyGpnAwn88Zh210d8i/QXrGMcNNNWvb6/jnO8JoXtnvbHs30W/JtAUOrfoNi7j5HhMedLB0f&#10;9KMtMoLG2i+5EIp+ZCKC2c8S1aKUlkJhEgs4w3MbCsDyAbuut6erc4xhYqsLkp0OP02nm88rTka+&#10;fZhr7DEhunbkyKFjEv9JN4l0ftFFjtSNw/N64VaVXpAXpqDSRQugOc9+0E7DvreZePnt81ebN/dm&#10;1PgAQKdpAucZfiYO2REPUt0WebjEpZHBOLbUqV1IvG8sS9a3TVS4DGWDH6u60GKQguq7viVlFBrb&#10;u0hQGDq27uPS3DhB7SouT2qyxKSmrit6dI2vnnHzEiPW9UrlOkbguG5dw202TnuDHRRiUgA2wHxE&#10;YMF8zObQeSEMLjuxUZ7udhQY41Gbfhodu1RhdPNsyGLAXIiMqnIm8uVd6HIP0oqEbd2UgFwtaMy4&#10;4/KixvsdbkTTB6O8J95KTF3FbHdmdTn/Y5bMdrKlRNCNw1vfLxGqLMTMMLMeMLVFWa1VsC1gKGHR&#10;DMXoYafDLQEEL+86XX90+QPyG4zEQe00QDcGZvw0AWFpdlsQNyJBAhV9OHxSNt9ImL7ufXpQeYTz&#10;EKqGjIb4FesAdOkZtTPuBqDPki/5G8Mh3RXUniumHdIbYTu099sdouyxtZFDjygi1IdTIuMbhTcT&#10;jaNaQv+PoyvxZ/p//JsR5ZOhQ9I2kVREfZRyzpmiSD6lclVC5cwxx8xQEWIlUTJyJTH3lZkzV445&#10;woyZI6axDZttzPHb9/cvvB7vx/v1et7GwWbSmREdPVC07MY/NFsX/Uiw9wVrV5WqH2MSgAxapMd7&#10;2n/E3MwC6RqBx4WTFcNaFoVhEnPIjvbwXHGJA9v9k2EdW7oZK1EvKmSFz2XL05oyL+2dTBwK3+az&#10;bdeMs14uWgNDHmiX6TniAXWibyEm/oHfqVZ/3t8K+GKh+iSJ6awEE5lYrNpj7BsIMKKTjou0Rkcf&#10;jwR37msu6ru8YWKCXm10k4Nf8e6jgq65up66bTErMLmpfkr9He6ldtkBiWOt+1tipPUVo3UfCuSA&#10;IQuHP6b+5FnJxW8pztwfnLMxvB0zN4uKQdDTMCGfkRviFUVgLCclG76xb+xo/CZLJbpvVQDVBGTd&#10;O39E0rE1VfaqGcTgrZQDR8Tu9w8bWwORqJnKts2Byhh88zmRu2vnf5wmSjbO25noiT5JOVq04+eY&#10;h1nI5XjGG+BTtvZUWY8qvT0NwIQ8OSqBlLYkqSJxFkou9LH7p5/2gBnS9e2CnKSzQU4FW5YmBGb2&#10;lmdftnPOhilENqlTNeiXn1RfUdAzXPLNUsOOAFy9M/mMm6k8XVg/0nTCS+vkQQJcdHqus11Qn/aT&#10;WIQ4tWbuhMzfIJka+d9W8MDjqeaVAiw+aKNc+LQG6Ef3Uyvv0NrGgdnyqoqM4QoqqJW9vEm9U+yL&#10;sCisFXtmgQjOAjVlklAj4c9ix2S4f9MX59JnebJ7O79PDcuBVqKXoUc7A6NZ363CyDttL54Y8NZw&#10;1S+3h4p8hfw0pZxNPf2UuPymZMN5TGnQcaYhuSvG4yhsMQM+FdxQSkEivyLHFCP514J0ppxhrWaw&#10;Q6nrW4c5O3l/7qk8yqpea1Tz7CqPD+Nt6caJs2SB/CeGwVgfyG2m715giHlzJyjEOGRav/BvwRhm&#10;9R1r+Bllqq+7Vj7I/I6uQdsL3teSp9o/fv09Osn+IyoND7DOvt3fX1sx9A7xODiN0hBImgr3waAC&#10;518LrcTnkbRXTgYyTMOK7Vkf2HrSQMRu+zZ3db4NMdd6GB/mjiOwt6BI1qwhkvcKZRi0rWqfRNYr&#10;SXTEl/VJFZewC2k9/rF3Q3euwowzL68Y9wAeAOOvYrYeaCqQBUXOMfpDPbKb72YFwqe1TKTeisHT&#10;FWXnb6C/QCG9JQ/QULoaazirPB3FyHC1/k9XSC5nq8a/X+Sd/9Tmvcl3LCr027VO6qsZLGk6odVy&#10;8o+uICUKWuWqFXyl8OyTkrVBRqiwzfbT+r29KHXkY3jP8V/IAZC256Oovoy3vsOWbP1IHrsuCDCt&#10;02noFoIGt8ZFqMpCI/eULUUttikBwCeUnQLv+wc6a22TREaj3IWJxljDSB+JIOPN3ryHhm5BoouC&#10;jUWfL2vfrtfCQq8ZeodPCQHXnWQ3rZ41XFC/6NKzj4/FL9VO0EO1vDr46lkqiqjFNsNEuCDdcAgH&#10;uby0JfmgYs/CHkvhVKhd1hxXyyC/CZ8EFBJ61tFunUPDysKKmGBNwJpwumKw9dtjGrLrhU+Shdej&#10;5+kf0h7z2QUbdQ8f2VbM53GCeOsPizJSHuJui9WUNZK063alJhZ29FxZa/56Fe7xTujAbEpExURJ&#10;1mcPOXB/tWpwf4VqzY3yAsQdUgC+gJwgXiRcBa/mtr47rNdU23amE1P1kIAMXWHNbK7Enj3fzVhd&#10;EffmD4irhz72tTf8w9Nowb0HH5HNgLRmiljqDDcSQYTJgJAmBrnqd88Oo2j5Bzt2efaABY7w8Htf&#10;JnMH8s2PlVshoqxglBWbc4GjKzD4bkHjIy/TM18cBwlIzUACzoYl7mW0axHWHyoeYQWYNtrY2YZx&#10;VhTqzn7bP3AnUMf7Sw2ZJBEPKnr38shdueWvEJEQOt2i8+7WjLhtWCgw+K90tQzOfMlEdHoQNB20&#10;nz928Vrst0QA47T852SRl7BFb9GuUA2xfrHJKIbOJ2Wcomr79p7kcAdhXalxqHm7lrXtKklJZEa2&#10;I6cz1TATHBU88r9oD+i10PLarL8tQWtS/cF7ozSnM4alwvJ5ciAOSfos/NFleY2cueNbsRAm5aUP&#10;SZqnv/9NUrbirBPxmLzuVQOixYkXm+Hte0RmsSu2B2CXbGmQ3vPHP/lY/69sVKyQeSlz5fUNhbSn&#10;GNiEu5y1V6Ua8VjlmIuhhw12wjtBz/1u3+/wz3pniUcLaBsBRAePecFV/kK8elZ8o2tYSVD/6/4o&#10;2puQ5vC2FC8wdenrm4q/KsrejtwHCtjRMYIHqzY6T9zbpB/w2flC74L19XLz26E19T5vvH2OehB9&#10;PWvtha99Tz1d/Uh0zwh1cmoZGL4lv1Lqm05Rrir1zZx7+P+xZvOegMNbFrG08Us2mqu0FtBMFKsr&#10;tjONJC6MR3hgcJXBNuq1n0u2d1yXGG2qlyZwWkX6IXiUzwvC+uJJ5NzyFfz6Hynk3JY2cq7VGsnt&#10;spwgNIxaMx2f2Bxz8oit1SwjKOh5o4ITcU76namI67XtuEOj43d9bgRY4kqGti/95F/ISm3y90ru&#10;O3ujvCOu8A4cUTdykFNrbpfMWP7+DCx5zdgmPvQBxKMZHe7/iYDMm3CeGHfX9CmutA8OJo+g2Ixx&#10;77PcyUwpnobjYxsGo6IArO6/dP8ZjXe2iuBJ9xrOka9xe5ofdMmm7NX+ueKiGlLqhVRycr1QNFSh&#10;HO1QJady/fH+j6pRnCFjpKCbwV2Yc2jIOpTYXlN3krpgT7tf7eC6nWfm+TnZPUjlhffMn3eIUKo+&#10;MsglFhUWkYhaJZ1BjjGW2EUeJElP93r/VML8pg/UcRq4tY7C7vTyPsceHsfN9TDIM27czcJqxMZv&#10;3YmyJ/V9nhrVp9/bnVWlbuOzRib8JWPvtyyKqqkf8TEvedPvi1HUV/lybEAjZCcBoC9rXm1RSGNZ&#10;poxmBlB7TnqQf1YEunSCgwBbPyuuj136JXRz/gDofjm2st8MfFxAaK73MuEnPTm2HX+r84oR9pbh&#10;bEsdXUR4O4kscd7HGL5cooMZJk6XY7dehfWjhckQIPyp5dcbnz942nks8LWoQIZZTQATj0H4Yv8A&#10;9T99Ep12cOgpzndLHtFDVSKnyLoFdyvxNNx+lZoAJyw2gMj+dGMdEXjtFcTB0YfoU1Kt52FP6tPq&#10;Wa4RUBqRYYWoEMSnWJYv5G9FbdLZGjVm8PafzXFEhPcHgqiReCuelsAml0I++qYhLkywmQTja/TQ&#10;CHsj7pLF4TC+lGPTYdCKWbdkl9q6fs3OFk85gdHR/YE71ChmaNc+eGgE4XfvA+6jHnk74gCufHI7&#10;hlL5Hy0T2/80Vz/SRd+gJ7W3q0KZYsfoTgzYZm3QuVfwNbktJfjg4UTIOnfTndfvv1TPGI3wDMYT&#10;CLVasopbUwhkMBpPsDixFTHWpCoye1WiG0gfAjaK/SwEtYn9jPuKRroUUSYpf1C2mFuTep8JkWgl&#10;Rq4sJJ8eLrEyM6jhMtQxJmCi4pkvlNkMgmmxjtDUs03K7tzjEMUPmdaQgEWHYcU0JUo3KYu8U2KE&#10;E9GrTELEsyhMNM0xpFmA216WgR27cLe0aZfpIIxHqW5vCZESOlAX0NAfCx4e2GWwKGXwXUYRV66J&#10;/UyIpjJBvQx0xOB7ayHwqVXgzvm6rH6hRGztB/fqULc10ez02oJErBLZ4GZwkBdgnQ9cyLVYAb/0&#10;KFYkTOv5YXUVt9ARgu+xs1XAWUCg4mXtqigatBG/5oFey95mwxppdkTl37sMG2WShgTm7Bfs69Bw&#10;Ef4IcTIywuuymmFVdpYhOWN3Bx3BqtnOx2v86WxaDzvYt9OZxT/IMWvanchCMYeJaF4CjSHeFDa+&#10;My8OC+Xv1FIJjBkDbefJ9N0tvdplYhMvc7tDs8kLX3NpPNtU0ruPPC4suLbUC35Y6U0ef2g1OhrG&#10;TwKMpNUJrYFCJxvyCAFRIs7iABfthe5mFUT0ckqVTGStIv6LnnbGAc1Fa2zlHJDf46okjXl5E3rz&#10;+k/tc59ueVvujZQvuw6RAL/Z0ytS8COGO6+F2z/AyAv6G+hiaXEwvDP+XuONawrZ+x1BSaCHKoAr&#10;llugSFb0+FMDE4WQWOw0HtMRnNOFelmfM2fgBX4ZAe9wAp/DeoIyShHoKsVmzkVmvgXWfztKY2KR&#10;ufq1LaHhJnV65zWgWXjZsJbjqGkfXZwsGgB176SfLG0WuoJWxjqBFcLTA6I2L1xBFtRQi+aHCRIv&#10;Y28eU0wyQJDmErSDLBf2br+K7l+y/48b6Q0uxPr2dR8DjPn5NONzcFH18NopFTtHeeOQfmnWp1id&#10;1Ou1i/rrhaMkRscP9HIkCnAtKgj3QhdV9bdg/8+Dj+XM0pwjU2o2T8s0F5iFJSYMoWwQxG59nsIz&#10;rh8EcEZa89wZQOmTkBPxqQURvFB3KkkrjmseeU/Ayq5ZEt6KXy7rGoWJ9hXIF3ZGle0EV/5hhtIB&#10;982bJRskW5cMX+lGBdP5SZbkQdawwOFCu2AhWBWLht6pRwXxDiABDRHDO6aAYKfoRZEJkeVk6Ygi&#10;qElgIqY2H3e+HmGMSpQ0n5Pp6IYrZWWjhDy80Zi4UpjPlpYsaPG7wGN0JPRraFKZKYz8EHRuj77k&#10;E2VOd+ZVXnqoGbuyRKLBjidr1tQJ4ksXg4Zywx7bUS4Ovgiy9BpUGzJYk2nhn0qfGqGkmxj13a92&#10;HrUuXPri4pdR8yWMpEogRy+kHE2woa9KO39xCKM3GzRnLvzD+Ca5dS02RHqxA3i6sEdOKTIu6dbS&#10;wOV1qwtwpcVrcYaimIrb8uRXjdIbpnImzvTIh9UyQFf6UczASbEwIeybef1gjzfAjDSWm9AnDy44&#10;/Sn2VpBTbOCMrsrMZtneTonXsXNtiFMz6Seq5k3ZhRCykL7dzSlfLBsMX2xdGiFfsDlV34E/pyty&#10;7Xje0I6kRH+88X06x3Yf+fT8Za4sBbYh82Zoa/lp3Z5IXrE1701HH+RKneTm8fviA9cBUxZlugY5&#10;F28qRb8BXDNGWI6u5F9s3xSdvv1L1a1OKo5rwu5MGDV2cjVBkTRdqtYnizSdU1BG3vT6O/QZwr5c&#10;ipsC2fMfE3hADGo12ol//dsNbNDwKOF3xpra3iASnQfZt33fju84+DUFtiERxFuzgJm41NVyXnHT&#10;1Zwt4gyQioTlKin6mlX3Zrk9vsBLfU3oWwmJrOg4va2/gg0jNnYC9KUJ9RRC7GfHLECDmhjZlM9U&#10;OYxi0OL3zunEZqB9V/sa6qH0+rTia2O4auV61cWR1AH363XonfqMq+Cbhx9YiE7LOKVtblXrGGsa&#10;Eas32SsvdEwHw7OZtBJVLnPawBTLE2o486AWQ+c/PJr3R0kD3u/tJFchXS71T0EejqcpOP/cByE6&#10;7oT9vZNChjPkYMpPCWbNu/aAKdZ75J3IlV4Ljl7Ojx5aPdWW4FB5ADy3wTtZY73XlsWxKQrYPdmH&#10;CGifFhy01yz9Vf5KzRPnuXFMAX5x+MyzcrWa7x2ro79tfQ4d+jvq6OAVXJJRRXSGe8AaAgdMAwEC&#10;BxvvCvv+4rLarImHtVkUphV4yoU8AZrWgUEBaMbgfgTtB8UZsML/wZ6ECjgfXBFzf52E47VenzOG&#10;qb/89zjYWsJ7bOi+ucMxnTnjSKSRAf9dqSCFHc0yhTHdlAWoPtMwc7yaMJKocfysrgwr8mFksM9R&#10;26EX4TqhjiU3zvxa+R+XeSYM1m7AN1a4mFMau9QnRIsDp9tTSbtL0GIPPVhX76qOoRiqUEHPg37X&#10;MxAx337vyonLcx3uGM45qITNURTZiC9vffW5DZkbzZkpX9wWR9FDjS4rATQfSB1TTbwAiDgC0N4z&#10;rUWBAocPMUpOBX/JAejX3yxrg2bD3fhG4B759zOjmZm6XUO3NpGArA/nf7c1Jg/Ka7uFZ974/Nb1&#10;op0kyvLPMF5uIvNi4qitQYuH2LQyaEhoC5F1xGrlfpKUqTMTVQG+1Hlq1AM03I9yJxuBp9mVShJC&#10;Yaj0IKfZN2e60m4SqsJBzMFqysXitJ9eT989F7kYLiynMGw20HKp3ivWhvv6KKUvgMhK7//XAe6b&#10;A3E0oEgVZ3jZWweTsQVpEw4YzSp76yoSG1m0/Ak7nHG9Wo5rXWsV6062iv3OaFde5w51v4oI576O&#10;1dcX9/+aJ1XFKY5Kfct/m3hk563Q4MDDr2w/BF8Q319H3Pzh8eF8Xo4qijc9RSh+jvjh7UyZz53O&#10;Qm+VETi/nzvUNows3Emq/XXatZjwPObGp7esYfT7MOiR78mCDsI677mEbQ8qXFRfOkL6XMR0G7RK&#10;jaF/LlP3XIb2isNbhwGHcw4DkLtnn2jcxL1+bhysqJef0/dUslltn2H0WvBwn2RqLkj4Ty5yUfqS&#10;ZLD9zDVWoqToWEenVAk6D3lnINGvyWn0hl76mAF1Jz2n/ClzfOgiqDX0JJDxullPpUz/ktrgFVr+&#10;vYc+31niJXY5BVJ+4v3Dh99ayBmyzeolGzz1VXSbN79xTh0i0CW+QI6USoS+pCqZQI4Qj0zrPoB8&#10;kfIj+o31dZ6VUJxqQxoGPmfVXOAhWzNXHxde/aMskVmYzfz0ei/xU8XZmzZ+LPtbRPBz1v1Mlwd6&#10;sIvvDIQUGubzEMXQQy+rAXSlnpaZq9O1806Xv1TzvUjoNarodo6gv3YihPzKFOoP2sVPquiFoYbV&#10;YRROuGfpgj7/Ebpf753wlzOt56EImp14nRzsllDpnX4UyP8xP64ddD15XhU+S3xBvNZAtfw3bIJT&#10;vlc7iPPAE5s6r3wt7Y77RDlTKJKE8ZBTvxftBqikKfex2gskzyUaaUmBJnSft2wmbWZZmdpc0A8z&#10;82hXNmtBhz9uREU8egc/sEMAQbg7LRvclnIfwZ/floKOVze4Vjbe1TwbXM1EZ+o41q5ouf/TCLdj&#10;NR+xvSKLZwb6ZlH/HN/6jPHhnh520cN3a2CnHqjWBJLnYu+QXrUVLXMy82sCvItiVzp56pVteocn&#10;shkJXk48x1pMX01eJdn9hj8aefAEqTj5secZYuCY07QWQD0j/aGau9v4VNJehP/zVwbV9b+cpxx9&#10;aym6VL2Krik9+mh5QVsJ80m1EAiS5ykQ7mTNSeQzz/dOhhWkzImmrkyxRhidC9hpbTRHeNkVQSgk&#10;oUDUW4tLcCfn1JfX5FT3Hu6FeFqlnyQ3jOfiGtXbv1vFkA7zmOFzW3uQw4z2+QM9jPkDwg5DoUsH&#10;tfoP7DyVcvdZgGqBg2no94sfEqvoDbHeN4K+UoRtBYZhXh8Infcm9Y4u/1o4ivbZrobciGDUSp3l&#10;+NP4soIBxl89VXvyDZqgo7uaO/rKm7u1enF05HL/mQJMRXm+8lk1dOR8ACL0/OnZYVzI9ZwPb+Sf&#10;znVEyH+3OjizkzCNN6PVKdueCBdlKJMy52f05ilP+P9c0tC9NJUFga/6PMbTRZZXjZymHaUNoA3v&#10;UyOSBU6ASTFSuXmptrRj6z2myFz0XPT8dy2NqRhZAnm1DEL45Vcsin3JpnbeeAy76xETyxpWE3JI&#10;qmsQfslvNiCEvIia2LtCIFRPpqef5GsbNXZTeDHjYjXeodXY503rdkU0Unm73TKp9RqXIwQ8As6/&#10;SPZvWfC0L9TpASuTKTzzDttb/ZplaZOszehKpL9rIqGuqN2UPyalLpQa10ruIJ8i38eyNL0Ka2m1&#10;owIOO5J76ZHMmtkP0LhMfpYFYDV61RfKqhnDICY+gCQZDUhVrAP1AV7Oujqob644IKx+5Mb1CgRv&#10;Wdumv+qO6rHT50uV2lJ7j7gtUaiczjTr6gLt3vIEBU+Kr2sJ4ajVRTQyuDLNwYfSjGjhTTAvRQTY&#10;fx5rYoz+6jSNjxTPU6vfWocEcYfqPyGe9wXiKwrJtW3fEMAwS0X9c8cipR7LHbOInBNZiF6it0Fb&#10;9gwIlWkyDOIwACKtKojw/TKylF+nCjOkOewpMWrbf+wMYOlisFBNE04XHt1cLA6+NQFix9V7SC3M&#10;Lm98m7L6S0M2C2CTazKru9OWAP3mbXgE/yFmawk8Vdu0vV27XIpm7Rd0wuvnsi8PZHQFmX/bHfEl&#10;+KDX2iW54jADt6bdmffQn8Ox+/22C6g//rYQIvXKIN+SknTnnu5SYRF075QwKMwoeOs4SfqVtZle&#10;swJJGKlBjeysVMqFp4fkDAAXjfxzRtskgn5mUXcsWBPwneMexXrU8xvjYENmnI94jqtqi7gJHNWr&#10;1gQIsVwwK+uUOrXrC9/q3VlrIjxFr6mlCSdU5y6id/RsWXBBC81nP0zhAfY3B76DXeLis/S94RsM&#10;T24WfKO1lFXQtFuzXUr9MUNM5D1dQi+W8Gzg5eiNBJfyJn6LKrQZdnnAbWl0jATlYYZteeB1KA/M&#10;WdufWONlWhlU6l2mwsTE5gOf0ML55p4LpK3bMi8twOEu1QRK26b5El3pHOzF8uo5KFbpl9i8DN1F&#10;tmDun+A4gL4JcnXhikN94imfnNrcgK5Lxxwffxb6Uc4KnaElw0Xeu64KXtTcJUJmxIO5CobRhhRY&#10;sA5spmO9Dbyn4UG4uG/B5o1Wor8OeZ8t+2cabKztl3EqXJSE+xYgejmpmHKJCFoVqjFJ3kxwHkQ1&#10;jdfVb6c2GVTMUWEwVFPXF8ups855RkEddiITwJVe0N2xyWLQtyRA571SAD6y3uycg3ZTV3/bbVUj&#10;d+Ogjqfq+R09Bc0nbUuqWCZ0TdMQFvLVUoJ5I6jZ9AhGKou0F2AXA7vcJccYQGOcAYYLl6DNFtJ1&#10;OeKTt87EpxvCiRWnrIBuWoW/0q6vuvVUSHwTuR411uwF1sFe0Hw+VqWumwVR3Nt1MLzgYN5/Ts3H&#10;gElDqm81JOIfwMi3OqVQH79CIV9sPXyEQs29HSOhm9Do2+iNuDIu9O6SmfQnAw84UPi5i0xA73RO&#10;V4iTS3A7mm1cPDJBaibi1DxyUfwIY2KZty/cnHfFtfvWQOOok+8/i7GtjvHxYwYeDD57bHbHtMXU&#10;Z4z7jhR+yg8MYGWpeqiWnR3cFG1cVVXUXEmEBLSD+C6izEJ2+IZH7/jLgOOLOTR12cSREGBInzKK&#10;/cgDf6o+bWdqrVgHWMb2WvxhEuI+IAiYoFS+gBCPEHMyLYQrRvcUHbS/z/XAP6c4MckUWET4gIyh&#10;QxhcopmXl5H29soUiH/kv+BGVPrm3b0rV2yE6Uh252bUai9Gwksy3W6z/LxfkkHQ+DcbbrPn38jx&#10;CkmUrX1T+L5w5d8yxv5/xb6bfi6DJg3WDVi//ZwcYWxCj46pMB8DXXRFJPs1fPEiwZLataf6l8gd&#10;98yt4tIKcT5SY19/WrMf7qp8lOcbfyu6seECDPkietP8pvJLmeyzjScvhes8cgw4B8/ZmJ1IkU18&#10;LxE+XGDwDk3P7iN0XPuj54yxRmUnWi7cki/NTfw58cSJP7xj15Q2IH4sfmiAKvbk+PUc6JSkopP+&#10;YjLOrPFxgkZFgKdP0mihxz6gbAzAmZd1PgVwXrN8Y96eKDqwnCnrgBlNQJs9uB7576SWC8ZNbAXl&#10;01fRFiuatdaje0HOxMHEwfU/cGcHBtz5inETtmlUpdp8S7SrBKz0uzQ5wrIvEQrJD3zocjmm5oSX&#10;XZpNdTWiY8qzb+ZYSr3z35ErKwfooSfrWGTMgLVsacHvEMs+qyyyhPeW5z/zhCkdie2ZI+bM2KWU&#10;RMsTEYZGp2/ee7eULidkOqgyy+MO4DEHpWnn+amWyvQE3NCI2DTKpTeNHr0Gvaun0NH399S6sFNb&#10;Ocx9pdTT9C6Ih7nFcqYbLCUUaTkTk09M3YlGu8EAeYIn3I8SdQKD52MHS00BPdE9eWFgminJlUL1&#10;mwrJznrtH6fYgDlXoIno2/3wsrFRfRAZE7yP9SQ/Imv81rND60yCA210cUpnS6HLGTApX0CVDTKw&#10;u1pnjfuQfJAzfJRS7yrbGvzYH1tZqrnyjhHNsqOEnbqNSZP+eQACjtQs6l+nEd77R7R814H+TEtR&#10;ndhinvHEwvt+qbGL64Ny+v6q1+qcPeD9q9er6GOyO00KV6GnCam0Kc2o0NSAVWI0mLV6RGaZHtG3&#10;9jPRp1yInxZecdbMWkBUsWl4yN9IwvayD37jtxR+u1cDSUwUq0eH/H0rNNsUoFbpwqlU+mmHwQvd&#10;llqCieLyp9rVpy5abmdqT5ryosAoyp71RmoMp5GYtW6d5zb0RVx/xfxf2c175JWIVN3iUjn6373b&#10;qGt/wt1nAeDJOATxGuRRaDNOpr+j+2PGCfCbq6bgEKL10WkrpR/Av3nZWXff0o11A4DDbGzW+f7O&#10;qmSvz7cy5gVx7h5ez7lX0Yjwh2Rp2Ib1QdRXNva8evy30lNxQs87Va0nwSs8Ih0+YZi9a5qq4182&#10;//Ukn8POyxbvAnUcMu6R7+suOfhSVQx1f00a/EinSP6UgvnvK9OZ2s2QB1YKzUlf3ts0P7gyexMu&#10;F9avTlvm2X4yVdcS7lR8xS91XV9R1IC71rkEU96cr6lzi4eQBh4RseQnMCd0v5S3Ez3XyWLlXevA&#10;XXJILSLS9dnQzR6/sQ+6/q/zf/yITOrts9gD4KvX2sdHE7vj+2PEGwIMhSj+IDNDB8sczT/IUd4z&#10;5dHdBi1L3noHbT4gBkc9Enq823V8wBb6j1XGTbdiRSg33GoaPb/jglg9hJ4C0s6heS6/RAcxV26O&#10;YLcq4Z/7ZDrp/udJZH16SmSmu2suF5alSdX7715Arj5JNEDmjaTieT4Pn8EURmlqUH+p4DHdCzMR&#10;VtdUxeqQzNe/YPJqFNQevghSvC4INBP3knY9RBjO5/xsrPG5hzdAz3wUX9E0DP3ZD6E88l5/j7Lc&#10;TtXlUT9U223F/gPaDK8Wb1hylUTbxHKDiUDpxqb98pPEmHpZAAbwR2xarAM4BRI3XCSiMP3hmAcc&#10;6S/fHZb8gonfQMVRIwAvutEz4xCz6aPo5q1z/0IXofuENTVmOymGUPTQcaNA8nE/ewd2Ucn5Zd7V&#10;2ixoCeYPSGSMZQmeeb9CWwjiSaJaX0/5OPOK3aTWpaHC0r2LzXq+v6/2EK05RHzk5ZV0Xe0f95Qb&#10;9qt4m+eBhoErG+PdjRqRxIB+1hvqh12sDkTJCGPWbHgf1DqZy75cpDuybxIft3FwXWMw/a64tjzz&#10;6OvoAsxFD2ET32RgrbNq7q0crwMcFTZy9sXhsT3LoOn34y48L+CEjsbxd1TchEWF/sqgpPwpafpj&#10;8IzTr/8j6Vz8mW7/P745NN3dd0s6O5Ykd6G7AzU2iuhkKpWQQyHlmNgcxhw6iLBQKueccz6fZjaH&#10;yGFzzGbDnBm2OW6Y2e/zffz+h+vx+Vzv6/18vl6Yz7jvl5veoLMF6qu9MtyHHpOLfkGxB8Xbb/n+&#10;zutY+V8pKq9raATN+p7B67LHsEnRWYh3/vaOMZClwi8Z8GDbu2bPyP2v/Uk6SimwJYK8kl55z/qs&#10;hcH1lEtIcvVQnJHFS54dv4jDBQfwfhcP1dwjFBbYBZffrJ5R+zl4ReXX4J8pxk8Oi7eYcAzj6JVB&#10;qPrZW+ThXkbVHqSvm1yCv5yTHD64CRQXjiXHIlwP/ieipDwSTPXoChZvfA1Eu8YEop+VBr52LYUw&#10;FOVtn6bC63oRV/Cj7ooW7h7yls7auMISqzZzemFcfkAFT9Y4nl6Z0cnmTSayeTKMxXlgGbO+tguz&#10;2WWEmfntjJmnHcOszB3TKXNLcXtiCeRpqKMFNX0818WKEVmYKzdbg1Hp+QM1YOopArS/vnsGhf4B&#10;CX9Mu0qiI+QWkpJeLsy30quyl6uy/217hDSpMtvTsUgv0hLMDZzHiHyrTad36ClozK/dSsvbwBs3&#10;GpWVbPPQUfXRQ/qQiQl6esAZs9OzH1/i1AAnEBlI95eVBi4Li13xWjqE2j9Vmt9mdv5JfZEP+7eg&#10;k1xdH1hGTjRz8OqMK/B69N4UvEPxYrA331hTTKutdev6FJh42qNKk9KsQseqkqf1KLJ6GafuROIX&#10;JuOUKr8McP4Z1QDOy5q2fWzLymAWuycvjOvMzsuAg2ZzrUTh0+jZlvN47KsYPVNB608UmswWtMuv&#10;Fvz4l/r8TndZbF+MVt6LkukvkSVJTU8f6WoN3WrLtmTVHDijFq2PB10Rc1U90ZD77cG6D7heKYB2&#10;KNj8mD/YFxgSGr6EKmBcHRYaA4Ghi/FSWWzh83KPtbAMXHfbQXMsyiMERY94lvM3uBZUN1ajBKua&#10;N4NXQMG6Ki4ZtiouMT3xolzN9kLFjZSZd1Ib3/9I2nzAQhqAndCSdejesdFerSHxjcGZm0D5Wm+C&#10;rOrjsP5qauSyxTGKm3up6jB3ux11CWGt073F4AwR/V6Hj8D+uHkoWNlVR6P8QEELU88wwldfcUC4&#10;mi29fyalGZkaAwYFoWwPCHdWKIcwKB88ZNmQeCZP6H9WEn7O5uXMlwQbAPuha5tqrIN2Jor8eLTW&#10;UzqTWFMGrLMAD6MmdMoUulnGk70wvZb/ddCTK+KzNnEvtahfN1wPdbv+LO80pOF9BlHmDUd1JpPn&#10;eD6862nCbCsribFZBhu+it1LYg7JXs85ky6fiw10IhDqf/TZPNFpFgecJRD8J7PU7JZvqgZi16Bk&#10;D3hKjAV6Dfa56sf61GMknPsfJA4NvJ9nq5KWjFIaaD7tC6q/3x+WJpTFFS5N9PekWjqnploDW3Mw&#10;d/l/qJvhy7mM1fGbFkw3AlBjyj06JuSK2kwEeNFytrDZx+Po3Z3UhiCAK/kSxAfYNj4xqH9nHccs&#10;J4p23ARhejVuouVm/MtpMJfkm7aBw7JiIdwgXqcmwxS7/iXl8zJQ9FopM4IUamKFD6HTpY2HY9gk&#10;dFbK4RoIXXzi6CqVuPoesgTChLiP6bBGw7HGH2CQMrP3ahOlB5X4S9s4vZKgTZnZybBU33uynzRA&#10;UH2ns/qp/0V8aAvTb9h+BvU+TDI2XRN0Y5d+CrlMYOraKPzq39ct+sgIC9poWF02vue8SfSivgEN&#10;sZQlhXoBImvNIGGylQItQ1StGPRUNLe904xDlIuEGd3sD4IQj9FzVC3Xgmp1BmMxWGC82RN+qapf&#10;aF/92ixf3YI6N47HuTJpLz5SqYzYda9C2Reza1Iwkg5rLsuqtpDczDtHDpCihtDWftq+sgmWlU0n&#10;3dQG3icHvkSkbDWt9w5NBvtS5KgWUxXSaROtBvrzWQoDyi584PARWwhHrihi2Zy9DHQmg5dk+RI/&#10;rJfLwGmUJrd93dwa7c93hU5soS/LB1ols6Ptb7vlLEDeipNCmBHnIRF7PogP/hT/E1PYFr/2mXZ8&#10;gdfNP2djBySlzRuuK4vNDYTMGuaZiQ1IK+FPCNS+ADZPEqzkyZKFGos1qQzekqT+7FeVP+GLJLbe&#10;z8H50xQpsrz2r2M+p9fMnANX2D82bzlNmhHN/e7+9XeWoamaSKrka67FrcpLYWFs0gotQApF+Q65&#10;I8DOvIZtOtkEux358s+YSlmd40Et6TmJiP3/RfnOIQ8E3AGlxkQlap4KXqyadg8yp3i6RIDwkFjP&#10;c/Lfdp+D3l4DeS8CJHtd/6NwBSuSstKBZISWPi5ZcXY+9Oe2zeXJQOTsSehVC5dvWBtQilag9MUo&#10;fTX9BHj9nsEM3BGJUjVpDi69I+Pims9T/Hyw5y1ekmBMWFs6bNrowPusBUrxNLzichbFgYJGmRk0&#10;4UdcEW4mTc8/2heh+8pnQfxZ/64qwenNaXfOwd4EcA1tYzbsxuaRHp7L6xNSFBh4scAiHcvTeAts&#10;RsO3j4utHTMOmvtax7Sd8RGMt+H7cCgM+QiPwoDpcBMx41uXtFXGdOrQ2oPMfBph0uI1ZgyMF6U1&#10;jdj7sHUvBPtC65PnNn8hBt5156TchKd2HUwRcS4Y1JQ5uVenAL559S5EwpKLJ99cSQGk2UNOKjAr&#10;sT335B5bbLLs4IGcIiw9dLbsn4WVrFKSU1Tbrqs4uwwthMTv3j3++R5IV3dDrIOmIsi41Q6Xa9pw&#10;uteFfOxND+RkZvSoyFQYX4pNgnwv9AmBhdoEWkJQrW+FeQDNbytWVyGsqfLUyqqlndKOWlZRSrmv&#10;tZE2Ku7DvZc6/Eo7QnYZBdWVPBusIN0TMaZK+ktflqV85BBdJ3w1v1YiG6U+IFms9hDKNmhUyMWN&#10;icteT7qwK/H8fd4u7GTgBaPV28Y/cZJzxk2X7r7nJcgQBjMRrJeTBguxil/0VEsDM87md/MFHdg9&#10;CrcGnhPVahXLYco9Z8Yk62WWrkkUXvtkuPs3z6tG2HPhF+F6N+w0eKoXrrG4rJmmsFmzJ4i1+urf&#10;4Oe3yJEvCGUHb+BSNIui1sE4i6A1/LyFvat1WfjJBNtrskS6LL3vpzr+7kSbMUYxajlNHS3M69So&#10;hyyG8I6v+RRfkTDPoj6+eflUfXXffwojmgmaFfd0Bsqf08eTVq5aU9/fULQpNtRaDoVn8f6xmomL&#10;jkXPvYFVgZCFBtgp5ScfW+dT3vJvCBP22CbYCtLuo9izA0azOZQR0S7tosoW40aZXvJjwxiupahA&#10;S6mI4QLC/F0nPpZvmVEV9iczhx8zXiRP2sjba4cXVJOGgB6zJZIvRY3v4hLOe1tliz8jbLhMIGqN&#10;FfX381xcIpTgboOPhjiDTRf2yXZbLsvGYxWblvWBcxXK/pA+rPandVfuWSlTFmrn7Dqer1Sv2vUD&#10;c+Jq97GGk5zk3tVoT1TgknLQ+IZIJKHIgXNGtev1ni9jPblOadX3e8xmrTNr12Qnmt8u+dfX8JPS&#10;8KD6oO7SMGQ2PlCfdni34EHvmLcJR6EuSPub4g/KMMjvqs/1Nv7ch4hiL9EOcG/7X6Tdgy/2fwqz&#10;Butf5ZFt77nZq+bQpjrkXGx1O59TUKJDZI21MUJ21kD2oxl65s2bvJahKB7nTz+P98uAt3lGFR4s&#10;Wpxu5o3uyUxk2is2dF3hCuo/RQC/prcw1qxe7euWzkRT13Wlna8eSeUeT3Smt3oUK3HFSRUeDeuf&#10;1V0SnsWtGvtv2CTEOXxv3qIHQ/yHehB8RkkDdGgJjAMY9fThuF3wqR86dom53vNinOMBENe4UIVX&#10;dyp0lpL3Bxs+qE8fv/16PyZNR+yGqjwcpLC097LqsZTPK5/9wsULlPw+HawtNaz02rkSsxp59ILz&#10;W1xmGy5AbMIMwuQeDxia807tSLmxGeF5RQsV0ODouVOGr1p7K3ULJzfMuO3cpASdkOwAz5N8gJX9&#10;+JXuoyQqf7x4o2IqGK2kzmqXbhUTngaqRcCSy2HsNGzmV2yPcaO4RODAwhjkrMpPImQZ4VjZ77n3&#10;okDL8Un8Q1NK+UG2mVtbhCVma8MSvz6hhuFMoRPvxbrbn09fEypD9BZ/ONyzyY6ikEsKBqTjL7sG&#10;q+Bdbt2MvB846xS99OlTriXF1FR2qO01sGiJvaLkVWOqAw1WfS13nK17b0nf98R42DrX8fqV5sK6&#10;JqHJwdsGepUXO1sPR1YMD2DjE4cZM3coKJdk90R8vmuyQOC3kP6aUV0/vLf42wtz0ypGoeohBnl1&#10;ld3RW8trarilKClaLPrLPNW5m11YchhHKc0BMEShSza9qa40/nLaV5V/MKQ+MwjtQ2aY+pXC4iwv&#10;spoQHmx627M7nqHzNnfyZDXWTjWWnQLtY6nuDaTtWmc5uv1zgd0SQkaPD7hjONtgjLAvowp9M+Oh&#10;iXrZ8nW1QUs98uuRI7zRnGM+3fLYtePvOGr7FGh7l04BmVl79x2WMH8AK5GT0ni1d3iXkTJgraP+&#10;vdf30uBsPzsIiSxzdFR5bGQU6ojHnO9g3d84d+K5QTghGBBXr6iIOZiaTD/ZlKq4YHqrYx9X+4xL&#10;pqKpTrN1jh6yEe6hy6B5TjWNNUKNumutEkUbLcJDV4rlgpydMv9B8+0+qOBnxUgU430gv2gJEGlV&#10;TqAs/iQcAUd9EtW8XWj3JFJd+ViQs3ix5JDkpFpbVHtZ0/CUJqtEMkm8S7IvPBjSlF8YKzAErPA8&#10;/3ln43trzfWKgyHnDoMQSXt6w0C09La9j1NnR22fQHggAJi6EcJg6vpwSxzllpJdWg/vU7hsWlGf&#10;ztrc2LWUQmkzciduSr1nniAazNdf8IMcWAoJxYiWEfLmn55nZYxwZYOQ2uUBFZWDDzaUtVZi/fjr&#10;lZlgW0/uu5Cq3JcJyUNESgrGu5iw1nIcszj3PJF57td89kHLhxbZ5ORYe7fyVlr61u5BhEsFOf9s&#10;hWR52+O2rgCXcPBG9NF3g7AMEnCwxxdOzdK6Yh8oSupp5BOj2qfgwoP8Iraj2ccwy0KBdpGb5Xv1&#10;pBjH2zmOQH9SHJv18BLazz6DUP/+wWpmHO5+B2aj4RIMahPDhfGtQTZ3d9gjJrzRBrRggnZNsNgT&#10;IOCxHHkLuMIqj6QnzxTlLV6kytk6K6Y+fukTfba8eq9GFRXtM7Qe+HHRBHAAiF7oZALGnQBp9aiF&#10;SS9RkcWV2opM52J43RBQ29phAyO0p+gRepGLj+0gWpVD0ZdM0HaduoxqvwYcltmQ/Qtd4Fbtlg8r&#10;8OI4yHJH38kkd/2LrLxVrWgi01+Yods58yVnaLDVs6ruPOORye1S1UePhtYJhtEaPOkp8+APVscW&#10;m+j/6tR6JyRbmzk6Uam0H1kXFsfKbumU1w5RuPMVqryzgIyoUbkHf5j200SdN8dD6hCyhlJocCbS&#10;9UVZ1GoOPS9aKld83JycX6LF9zGe/HzSir0T7f86KMwajqenIEp6UvTKBhRGKkno4rxy8m0nzGP6&#10;I0Cd8dpT+Hz77pnujYhLkRz7/Jwcei+vlFdvxchnzC9uFZ3C1xJHxDesBIdr1jXLGMZ17Lp821F4&#10;d5HcfNVhqGZ5P2N2aIXyV/63b66TADOc1PtGPWxg9ReHD/f/FqVwoelU5O3y0l/hWhqHWAqhqOvV&#10;bc08X3CFzC+NNKQ3HqQrXAF/MA77hLVpqtlXJN4dwlp2A8FKEmKlfK5X9O9cB6Z7bGUIu283qf/Q&#10;XSi4rtXsBO3tCZ0/y2HyqFuDhyimVrAtA5Ae9n4ehBuX42ixOXAncXpnr2S9F08nLTnXRyKZEgrE&#10;M0vCQQ0/fwzQLTsKCG6xKBjjy0cnOl2y340oKEwd6bHrdnWrdNKuZWpbyERrVGn7YZGG0kvcJBQR&#10;KEFju5nPbvPzOVcC/Xw+Wo9SxzOYmmxWCXWvZpk532foI8NKN0D1r5SVDo6W4jjyomD98ZafxFz0&#10;6f0pv4EX+cUXTN3S4Zy0IH+rfHgloRlZUFQaxfHg/uJw107xq33aIgF4Fz8sKA58/f7Pl7/LkTnM&#10;Xl2KDa33maabR0UnsBJdiYdh7J3iCJX5QzczCISw3/xHtmJ08JIPj7yqwpq7edtUj6upDx+Tq9nr&#10;YBwMBMnlW834Hqdbl8j/sJVeGjgKvXw4GDIXF21zDi6x+MEOtp6yk+GTMdp781pPUSmtnWfvw5z7&#10;n+k0Aa7fCl4yrD8jltJn3Ir34Tk5STCVl4q8xtRCloDm62P+dMNGJqLHmRBMV2gQjaoL2phE9tVN&#10;ohDwPQJEC4oNCyEbfAS2D8sltLGB6e4gtE20CWUuCyOQ5se2Tl/fxvBmiehf2LXbmnRTYrMFdyOA&#10;urOJ8dnWpRk3MPkNIg6R6CjaHjldJ5/Mh5ZA3op6Ba1+iwh4ff+Z/aM5qT72JTIbu9BxzwDYS084&#10;o2ILeS9OlpyQ1q+7P2jWB3GFfOvfNWg28fUDevuvqv62y1slTsPEmKIdCGXGFLG2QNizqrc6llzO&#10;EI0L5vR4dtYxXISwPi5oKwPHVhQtKUMnpOdJvhI6JyZDOMdWgS1ctiZ4XbQ16UEnCv8UD/3aI7tI&#10;Gt1rRaxtHPRwqWJDDg2xVq3cBKPuVmV5g8ZNxcN9E+OCUJQXYd848oGu2iR4FuStD+uR+6Ahf29S&#10;jBPKdlamjRv0Lq+1pVZHJ4MaZq5Ck1TldVRYtIMxSPnLxdj0aSqHdTF9VnKpV7y7B6VDnAvPzcF5&#10;Bm/+wdMzsOm/aylu0iX8T0kHNkul0CCY9KzYFA2Q5Ft1qDWVBYWl0X/0X57oCvnjFXnDeyvET6zl&#10;M+lOo2vjs91uW8GzkZI1nbiZ5lMKuf3xoJrSxrB52pjxPsXG+Eo7A3lbqfV9oxdstAAHP8f2xBFk&#10;6vzneaqCknMnxwZguvT2s9RipGhGvVsbjtaFZzZOp/WByKRXoFNL0ERNQQ7i0q53yRq7xkrN1/Ak&#10;Ndj1M+KWKtjoIz1Gnzk6EnNAfvW/W/vsgCyGxX0h3iEm82JJef05WumecHRRJEIqd02xHDTmMisj&#10;qcAKyRDLXKaGVLQMfijGkJUJhwfbt8CFReQGsUZwHunh1ddjl922QEX6gdcNBYJJHq3ZJQcAW3Jv&#10;g1bEllbUT5s61Lue7FK7a8oAPn7BwArmZCjpXl1A9JExBRe4/6H02eNbviHwTAfokA7va0Prr96d&#10;3cELQ+ACM6NPoyP4I645GnNIWwlyyHyv5eUtUnFnIYPbnD5XV6m3lp+Z6knLfZDgk8phRolXTWor&#10;BKwug7NEpxuHXuEkCSqhAwN+h9bkWhnHdaH6gS16+ciLRiSrqgJy9cixXHHmJarmfv2KebEJICXy&#10;qu8XMeaAdIg7a0r8aeSWyjHxgkMVuwqUy5NxztRTEVGi78h2i7y5004+hlWXNqI39YHiY2dlS9V0&#10;PwcDq+D9uSZWJU/cDO9+u383DntrjfSYnvCmbqZXLrQqkvo4rchbrOYY94dbl7bQMmwm529qi+/V&#10;ZyffNm+krXlpAbZr8z0n7nEdLP0ZWr10zoNqasVbafy2UZvZZkTSqZCm7b2+YGaFmILaJsjocKvb&#10;v0S5w4um3ki8RW/7XxNJLTytD2h/tPAg+f7qszdILcs9/lFQVELngpU1kWEMViRWI3POSgyHdfhx&#10;NufluJLn1I/IN2aelveT8pZeiyFqVnPn0/0kaGoP+S7OXvzckaFfyX4ma5qwP80vxu5e1BTbEHv0&#10;LvhAr+Vpyd8vvOSdBU4aPV6FCvq7qLfke9d/ClVu/FszH9C+Cwh6WLSwusi3LjlzL3XmmkOOS59l&#10;U+XNbwZeeep3kYn/WRpvW14ymmzyp8Vr7m44WTEptO8+dk1RSvjkcFarPS5t0n86rmr7nWMutO29&#10;/T72mXTCwLHK4huPoahx4dXDW7uLw9C+8vtTzxN+jZQ/rx5UsDsGdoK2JO99DMc0MHKQ1W2co8Xz&#10;EvQ6T/e/f04q0zgcp3xBct1/fbvvCgZWkCfwtKOrFCM7RrdMeRbnqtbCiwhvEEYvJdfP1V6NK7nj&#10;CJniS2+XDvAiSnLWXOYi0xeFxmBk8fJnWvmuVhd2QOTYrI/booX2BHVsS/JL6dXHkH2pgXtTL4Vz&#10;wCi2HqxSbcgeQI5PeUSdd+8ZDIPPrXvilOAqTX7L41768r2rpAQOhcxV9j8MhOItWssRfHxnNk0M&#10;FUHLiFaI/fRXLcXIT6FAgBhCGHD2r1ED32o9+pkWpiLR1uHOK1Erfn8J8uZf/ukjwjDQ5yjOJmrr&#10;O9m+MM+xXk8kv9ztZB/+x8ek1K8zv6A2v2ml9e8qC5R9QRYm/stDPDxPrWwexh+maJSs9EkscE6X&#10;m6eOOlJTR19ybWEviOiF+sCdjv+gTD2CPw1BeP0bQfRvQWD9Ug+nj+r5TX/yRGxDNBUrcLbhlAjR&#10;RKUM4roQcpjPqC5KXtmXcmEsHCtapNujd0iwfEj6jCqjpf7AmTtHnQ0UtyKi5JbSIHOwfnjMDXII&#10;dGP/EcPMS6xZmZtXuK7336/txGb+s+DCahZYYI/Z6fYaOUWXJE01Iq7DWLFqXmbvad+SYrT8H4RO&#10;Z0FLtyN/7EQuh3Y9VWjJAQaL88Y8Xiy8DIeb6zI9avfu5ZuAo5UZN/xAAch5Ja5q57rjSV5VgcOJ&#10;FcWyrnGoZUdwsZXf07xLlG92Dx0zCtF1AobLtR8HHSKXqDfm/UCbJSEEt1fEMNepnhCEs+4ZvxoV&#10;qKydwdaoh8FwCmgwcH6j5Xj8xWcAMWhIEh/7KSOvLp8Wf4AhtvqZ5AMOBAUwwxpmZsP1A4Oc+CWm&#10;icipSyhKuILWHJhoLGOkOhS5zKoqQEW4sYrKVKEa5QxNuYrbOVoWnZ/vaZ3KwpkSbS//O1To8S2q&#10;4wZvfXhNOj6R1XFPLT4mxaFdWbmHgo1pTbjBXfzcuPNGCqT4Crc6Hp6pOFz99cyIUJ5XgsN2H2nf&#10;FHJSoH49OOAO1YFGvhNEHcQ7nSYQD2aul9/MkCnMci7AhTJL7BLYr0SBvi/+eDPwNS0pDHMXRd3q&#10;rlE//xDC5uNEa8R9l9nqh0AfUA59FZK3uPnmiwJJjzvVNDpUhbUpnVbllWX+IJzVdPrk+BxaWXHH&#10;h+i139V7R6qTIves9mgmRdEh4z7E0tO9LIpsuq5CnWp0zMMb8ZP+nudfSjz/skLdiuYAVIKUqppy&#10;Kg5ryJURrOoKG/xDTY4lOv7pb2PU/PcdcRvU20G6b5eLe4VG/JbT38IGZVfjmcEv0yrTW8CMAUgt&#10;5nKP8Pl7lZqGFqlY8S7lI4jfZUvTKRiSN3rwVRAn6IdA/dDB7FoXWRYdePVAX0Wmc2cNxBa9hgNb&#10;D20sKOcn+5IWtsJ/Z7MbX7nf73KKmH6OW1I8dXciqGvu4hlP6m9dkBu0zXq3oWoWbF+y0/7fe4Nn&#10;gJ2iISh79Z4Yb9HAKCFRszZVllrsFPgzvBR3Ina4ofZKSH8BWIkMCxnfiJQgwQdwZLKYJW7pWmAF&#10;fqf0+lGtbKU/1NVN/Zb1KLUb5RNNayk31hcjpdxzVI2dKsy2XDxRIG1U+EyWBknhr8CNOFP6EwjK&#10;u+JgIS4aCpFY/BNknu7Sv75hfyp43p25b6vm6/eAv/+LLZ8aYjTsHNXokGdhc3Zrneom6I1wiT0j&#10;Ik9JNZsIL5nCgRE9LCbrHWfEOun5+sO4AhTnQeK9R3MoIN/SyvO5d8GNBYBu3enxx+x0ITHT7Qa8&#10;lmW3qtyGprxWp80u1f62k4ztKzKu48PnXRIfPlPvj3B9Sj5pddfM2e3CR9edRc8iBOUQRWEhy2vm&#10;xULuSevAhoe4zpKy7R8c6+1PBx11n7WLY2qDbm9ZjHz+2yUh6fnIF7+qn0Ut0UCeumq8OcPrjBOj&#10;c2GG7pJ4bHGd7MWOKlzn8YoeQSeLPSLSGQeBAN/logNr+hs+PK3NilXm5YbfCL1hR6L/83fCwXco&#10;3m2neAYkrG6R8GZPwAHde3QPhcd2HnKPX3hIs7DOlYRA/+QRRPmoe+1KlMz/on2Ew0Z4NPoNYWfu&#10;EJ5H0+I3WDgXIziju520GEOEzsUBjgo6gH9fp9an1lQv6BXjmi3nCfUpZETHfnS4/dG3AWqr0z+V&#10;RzmIAWQXmjspt+Bdll73uwoQ0R5eKHMdKfgb89wtaoTGdCzmuJZT+d70VXdFm+HhF8YzpmX/eK26&#10;UbfPM4iu8W6cBNfEQw9ogMSLfL5RPqLILG9J0auiIz1c+EvyV8oJ5L1F+eXszrxCfONIIkBtFjjG&#10;AlE4Dh9l2+owVzpgzx3pMVEo9PLALQyHdh8/NhPEm9uvU1U7FO3qXv2FHec2X/PjkYVWU4cxv7L3&#10;JsF1K9e4gOBQI+8VFPbpvGg9eZ1H6UViZmusBFo+TLQ3DR8GCF4GI2hUt25QNK9fcIj+MWeQMc5e&#10;LWzIpp0yuVW+3fRUoU4ZMe0fjnG/Heem28tVUdZVUgWGFWunxj1pZtDusK/RfQbrN+9dhOkfJd2R&#10;1Y8G/ZLsaD6Nmt+fRoAsI3ON9+lFuH4lgLRQ232qG0WbIUMrPyulQvshZ7+m7H+MhEeGHr4DvVoX&#10;cCFlfxCtn+cV6UNFDAoHrb/r0Qk6e0Y8RtnqP3c+3hrWoW7GmS5O3144zt5+u+KdeD7wsylcD4+O&#10;JLsdcapcty+sLeyypHfCX+RYT2Kb16Q3R4dhQ/yY1w2FbrFkgGKQSqmlvLYatJjZQXx/2qY9MDSZ&#10;mLgI6IboX/AFKlQdADUp7aendVmz4e+JQMYHwS/A0/Qvv7HadJokOYQ198HXfEBQzhnxZPcEaLs/&#10;dd2+hnELyrGWrNf5sUPf8dsZ3lgIO4ypnR/dXaxgOafX4Dc9dgKoTyMI8BlkZFF+tQnHXyf7uUUc&#10;xn3WpLty02H7Fb9mCP7Raw+EFhvxQAfv+p6wOEMsIzTajJ4HrMhHC92BqiYCN9IGxwjjYv6GMI3V&#10;1PbR8qdxugP0eqTbG9CYr96czEgmdeJHFcUCJ/GN26rTSE0Wrl3yY3JBE3xjJ/yedKBpnAje9Gil&#10;ROfslTCfqte/7PYWJvz/lBkrmjglC/DOyHre/lPi3kVcA3PsNUO8jHdBeOVxLow4t2/7PwXbvLj3&#10;CuD6M+rCthw8W+Z+b9tUf/ltdrlXZ/3dHFGzmXtg28hWNHlBms5NnSuzibiYI5FmBskVx0uf6Bat&#10;yR4OvOWXTgGPhY7TWGd5UsOTs+I5wB6SLxI049iizV7VBoku8bFm79XfAOkJ4Xkwg4hORcRNrr5A&#10;R+GFclI7sv1IOH852QrLCdp6w9d1UP0/js49nsn//eMzZHIYSUimqJCi+pRy2ByjlHNFaY4VciyH&#10;YcNIreTQQSrnQ0jOpznMmQiRszmMaQ5z2ua0Ycbv/v7+uPff/rkf932/39f7el3Pp7GMg7D5AQ1n&#10;xr67CQp0qNXRzFS7mHqkWvhOR4JiMAgRjCXITV61C06z3DdDrDnbyMoK7P0p/GApunmwaQTaYq3S&#10;/zemlkVoD+PM5Ir6uDQerPhOH/p5wGEhGC3qjHhYE/ccMi1dk5y6G7a3Lc1keaUdfJnIAqrcsM08&#10;zvQBR5r5kw0d0mdreOazjZ4PpgpP+PvlpVyv6sSvPHRVHrlqkEd1/kDX0TgdFREH0sq8iXJQ929e&#10;R3Nti+TcprLM4cINt2c1K34ZumTeBjFAfsa9pnxl3MTwRYP+LD58vnYF76QVeLjPWQJaNHzM71Df&#10;4XW13d/9eQ2F+4SLkoxouBJRnmwgHQYePq4Qth7eNtpaCYmSB/mFBxk0iI7hQofMNKckQnmorc9/&#10;/qe2GWfn+yPWQXn7gu1Of+XS+Jz0h8IV0RURJvIiMgJRwX+m4tMFME8MVtHhWgQB9kZjGnFkfMwQ&#10;IQ+iO7qImAgJ3nt8+f2VSDoEdOwgI33D4Rix4XQELWJojZF4JKWpzuC9JTMeIiJmYRsyU20uq/cv&#10;KH/BpqPrmcBfXigXRityQUr4L9do4py953BIUmXN5eD9FBkRCQfBo3aHPQ4umytopCj603g/9E3K&#10;Mr/CF/aVwLB+yaWIpW09rejYxZKZqVt9t107pp13jCrUjLWnCnFs2iiFjuLpHZOnXT3DNvyO8stB&#10;OCB4GMDyDrxQpMmiy1DS2gwXWrBpkK6t4aMxnx6NMH4DqiuyQIvoblDlDxWqH92VS4eF7wZqLj2a&#10;rm+/jYtkHe/fULAx4df6MvVyU1LEGhl842O3hAaowkE9wnTDQZp5i6dTdKV1CxIvH0Fce69ZYSHr&#10;j5l2r8P8tgvtA9rpDoS2qgmsYBGNBxIn0xKYfvX9Qz1buZT5j5PdKg0xkHQcQ5x6AXQbXiGW/NkE&#10;I6Np4Pzt3ZFp6j0o5/ch5I/RxNIvNLuA+AquLlbELPFmbujmpsB5Kygvsu6iqfNjsWL2jcydq7Lu&#10;I7UhYYNfYRb3QVCKM7PsE5Q/dEtU5zqfRpfPiWxMp8qQ1Wu1slZV/8apY9dyOlcdnRtwGlglh1Os&#10;W6OUDnVpB5GLMNHzhzsiI0yDh3kJmbW2Sbh9VPMnrFg2SPMiMh25KpVCG3fSQcSrNm+r9ogPU/zB&#10;DwZuycbys2sSRI50n22QGe9Sff8tABNGNQOagBmwCDVdrdOPklbOJFo3tKr/W4ihSwh+gS49DLOJ&#10;S9P3380WYA/9tTEuvIegrFIFiq0yEZtl2UUBrtLaakMzSZdDoy0xOI2ePE4H31w9ja9ly9zYKI+d&#10;i8eYg6dC4gPlGYM99gu7yZCvYEsX/NEHT3ATZqwCK7lyJ5AdQ8rmsCKvKXpb5uUQxJ8njDggCyXf&#10;S7s8WjjMT9E6EfcW8+w8WBC4u4a+4IlSi4NkU5b3vWTtQoUK/ZKMGPPcNEvn6mPzFo1V3s9DvIqr&#10;XYLVgpnqTMypCv/GFrYR0odk9Knqhg4MUqz2XpOHAQmB7xJPbH/0psEtVoAbErUp6pHbUx4hy6Lr&#10;6W8KV7uLYb5S5sWxrIsNKtf5YCKyL2kQ2SuT9Y2TaUAl+5Ok778vFMuZEIW/pD1cIlX+9Wf3ATad&#10;oWVSOVFj6pnG2QeAPGq4ktDondj+wHHNPGnw4oiG9Z/SByaUQvwwx+RKB3xjrhMfeiubM0D4S0y5&#10;zbfyy0p5tTC3aqK4zr+9IYgTGeK3gw3ZH+8HEFUxo7FEiWIYHqqyuuGw/27UDBi5jgxb+GcHnZPa&#10;+JXfL0nWdANWpReTCELoVEDxUslmM5Q42/9A7ZRqz2HL12MluMZn8rvaZF2NppT4DpB1L3le0Kn3&#10;xNmWlKMbTayZEHp5Rn3jfEbIuoPLsh82aKmJCdgtQXVGLuJQfN1QBiLzONcK+CuWAWYgEtHk0fMK&#10;2Y3iLkIbFinfWmWZH1J0tvsXX3piAjJxvd/L+Ka4HXwHkPDhnmuXI+itMNqTHXnZ0ppPAoX1XSSc&#10;Eu3aldLfx891e+pZ5Jit3dFwBe28ceR4UtMbgG7YexxjUR5nMwD4gjFN+hZ+deVcJdxkMbFDu3i5&#10;Kd7hPBaKnUG1NSDL9JkuZuWmwC0W1aVuGVZ4xV+WhqcfhNtsXu2bQlYRmJfG9AuvoH4Mm/SUDctY&#10;rfTVGhJeBNcDvPNwk54lT/Gal4WC17988aLcPnxBVZNUZoWboK6clrZ976b+oFPtnPLwC9/Bgu8n&#10;h5G2foba5BQKCMv4XsYcO3z5dRD5zl2tljH6pAKZzdi3L3fkTP53mYFIC2iozezr6jht23qeda2z&#10;+q5yJ+zxYiutfG+owSut3OPB8t2JatcET98DEgCEeR7gyD7P3v4HyEN2vAj+GYN26mMOZqupbhIB&#10;vUBT4a5mXsU7o6cTn622mJMzxyeqXkSY/Fl9witlXxWxwpVw9dmPuXmFB88tfhJGriQ90ui6vUMk&#10;WFokumfzLiKMvy5Txt/Q+IKPzZ8d+3nmQoDrwmH0fj+HObW1sPJnxuS+9b2lvVkbq9W7SebJc1x1&#10;f5dEuonmN+PxG1wrCk+0RVI3/4GnH980jwrInMRVc2RMxzEKSl5ai3PhGwZpYou0DFQwT6M6S/Z6&#10;LKiHi6JjO6KRc3EsyiiXWP3PT1rzbE/Vh7K3O2qOmNgY1Oi7aOXOdUsNlYmzJr/LP16SUkt0yVQk&#10;Lb87TOLE7QCCksrwVh2HefCm/BB8FrW1HTre9MK4Cf00kV3/pNpFAR0IVexAgP+0ap0vVvSlL6xf&#10;UsO7xm+IpUwLgzpyecJAzECleefwr/bzLtpYOgIccjc+wQ4M6ihOJ2QuPzDSeiRxusO0CfZDRfv4&#10;O0iTO8IY2FxGCDVI3k5aPhL5v780BTChjmkVjeD1m3bz5lCyQsLj8YoycP5sytxjZkWpGiqBTR8o&#10;00sLd1on3kmymU19NcmTdPHscE4tmpZ9ZSKsxMoiGXCdkWa10pQorwY1V7N90SvrOxx8dUNLTqwp&#10;/ggrVObT0Khx+WubUrT3sbNM/Nux1smvYG1ht8T7DluffJOj192ob6OK0+Ld7v3qVPO9E2Wi5EP/&#10;tomr/y64+OSGG2ti02nBWS/KX32isvzdigP7sWaVTw68pmBApbi43D1JerUyxhce2VhT38kdaOyw&#10;17MqFOBulIWjJ4uaGewVpggFoK3rQwJ/kBqeP/sQsmFwlOtAOTdhrMpMtcosTqUCKvynipVM87Ru&#10;KK0a9II9nG2elsYlEIEYJrHHyn21twZIAFAmVlY78ERb0zeYsP9hQzh794HqShi91GeMXm3xCmvr&#10;yGJbE9UVXKBFzBceLEvotFIc7aFTPuFZQbAens3KropBsa8VKv4Kqyv5EVx3IfXeLNdee80vfPC8&#10;4oSGwqidzyh62bUKGJ7y/Fk1GuA//i4p0TOJ7d1jYnID3975jMUirfDz37/qGGki/d9Q1/ohYmQB&#10;YuS6emvAhfxS67/epS/dn61sMo9pltWMcaQRHfjaRiktbLEqPvtCNqxJ1Q3mLXNPnbZf06h0LH5C&#10;wOX+xIZCwsQg0DNbr6kMADpAMtOTM+33bZ2f4D/HSHvcyIKV9HfaV63JN3q5579bLdTvXm0dBGYD&#10;Z0zR9Fkwm3GnCjkxDPDwV0uk0YTV9v1XMI8Gatft3NGxV1n5nuz2gPyAUZMoVkSmqKigCmxRfroj&#10;WorWjI5rAxHkxt0A086ffBm9IMBPdc38uLlMRIBx+Isuc9nDHxgRtCMOdXuXDPfnjFbNQROb8uA5&#10;CNlWDfaVDwTT/PyTu10/xYP3z5q8zBakIpdItGSpoLZaLtFC1FV+taJUe4XR80Kjurc2NRkyMysA&#10;xnyh2kWcHFvhb7rWVN+QN6SPiqz1vvYlSMeevp/gSabbsFjL668GPVoHHuBDHV8Vepwr9bU9vjqQ&#10;8Yo53v8rgEJ0Qnfzk2VqQiq6pzT+tS16EaZVLFY0ypGiK9/fK2TCeTYgJ/dfeQoFPCegw04kL+xm&#10;llP+J3eyfqSdRyump7kU096d3Fuu45v03V3K+BUw3DnHEVjZQa4yqTlnNckjdd63Pnt6pMw2ayot&#10;aObOj9flqY9YpDoirS577ER7TEyZO8UVfnVU9S4s77Z1X10aOU5oKO9tfaH7wtg+jv99SvnUNLzv&#10;WCfCOu7tKN2bBYL9EH7EV90NPSOSeoQzYVBP52qbNgFiE4Bet0b8VJyp26q4ehykAWe+3zuzw4wl&#10;QOm1a/RfQJgE25EL0lp/i54O1T0XdHJXNHM3afWQy5CmI9QmDbfZO9KKdlHVjk/mMzsXbPCBocOK&#10;czoJo+7vZNHgppEYwbYwLHTEt6UwhvU37xWzf/FGg0EwV0/4Avhfk1+z/+6bO3zR3ITwzQp9SBwc&#10;T5V3nGTD2g460kKpr9T0rmgxkkubQnsDD0a1A0ffzRsyuIn7/wMfvlIMlNvU9zmQDTsacoUBABkz&#10;cIvY5wOtYhn7rfa1K7flhrgWlqyP7/TZuc2F07/nKXSlXIIVaaJv/LHK5B7h3h02+18C+2bgSS0y&#10;ksGhT/pbKBxBRLvypR7Ioi4kLwoHfgGR30awdKaQFDOSnQNroXHD8Ogajbmsuj8hxJ4pRm4h9jkK&#10;0yVhB++8J7beETzpvccmZkIrbJk95fCOLxMzn9w9W/HCtpUZnQlA2fvLXR5iGnn9pC3IzkdG9JG1&#10;gaZcSpO6Hpxn89SjLzIaW1zjrRv/RHe1ClBACpP8iCEjijF642FfTmh9GbirWHPoRquVHDWcIaOs&#10;XK9K965PUjhr8Po2Tw1XO5gEro/oqOD9/EFE8dPuieb76Q/x8es33sZgIkNbNCiVZ8M3fJBv5i00&#10;p9J2s13qsA1yy4u5PYkVRSWmgPPaWdDzxqd8M/Zp3eJK15AM2bFIytbaS0z3oRSmil1JRhvst/Bp&#10;Xg2BVDAKboBSw9x5Pgr1vbPVJCH6VdxHXLI9LjNd9KR7HcRpWhlsd1HaR5H4Jl1Bzs6letDwrnXe&#10;8zIJ0Bfvt+l5IzwnnqrWjozsXo6kH4hjjWYF+rX8veznawE6lV61XTiaFi5XyBukBCfGNk+n3t0i&#10;fXBN+3ATJZEjIEIxo/CS4OcDgnvmyiXaDNKRR6CUPCAD2c5dWB/iAUfRq7DBmx5u0yBGMqrXzhCQ&#10;CEn37zvR9wiWILumFJfbnmP8vRuYduCzPyy6esvGWno79sJoM8L8J7S+KKm23eLgYy9pkAGzWj9v&#10;yWezLGUoG8EoibNkPNKB1WPSWw2faJUA41iy3so3izTSrZlUnj6le3yZ3PhsqCNhV2RpRnLsFQjA&#10;d1pIg+jNBLElxHFYvRj5LCPRkqxlJ1GkKwfk9TiQqI5WG/4QIi7dliHpqOVr0XUte0XSSKbRERkC&#10;YRbc8P1htizAdbElsPCTpTu0WDfYuB1yE9ekcSKfWR8Z9BinuvNh38759PHcytdHloDCXtnfMBRC&#10;rjf5Y10HqVumgJHyGiPdgWOuU4FpD43q+nLdtxoeJoeIPOC/An74fHpR4oTEeQU9eLQN1DHT4T7V&#10;SC8JEa50w/81wLaGiyBgdbf7AODCtwFLonzFMPAQNLiajoRJMJ+RhrIJo9djhIAqzJMovCqy5y68&#10;SPG8C2VZedLMIGSKZ8vazPFqu7fzWQCU1sJ2eeghfQ6H2HkjsZMu2JEnY3zdcNUHaBzPbD3zGo9/&#10;wzRwbil91rEsmYVY/IFjK6cV4GpBiv7GpLg+qOeOhXYLcf3stdS4G+ADoFS1LBF7Lrh91MEQeje1&#10;0zu9psmoiftf65sdSCChHuWc1/FOR01Pmnyh6UKgENFQ9SZUi++r9a+mqhU3ga+40Ct2nl1jMrTp&#10;RkmbL2bGAAkeU7HoHG28q4/GXOKTC4PgE68ZV9I3Sxei0C0wK+MOIANAMx5+ksXOZkt5s84gQWTe&#10;ZqUnWayf822qqweqoliJyNw6Cax1yqX4JtZ6uySm2JdjiqUB7Cn6J/eNOteDH196OkvXEx+l7WDj&#10;N/enoyWxafcXRswpqd2v/6UqBqZzCs5WLZieWybBv9k+Tn73cOLKlMaXe+PJI5ayHIRLrO3oNg+b&#10;vPuAvQVNq/o7dd1zNJXoAcyHPZkOpnwPoWxRYD9woP1P3Ww4gJoNYy6JsvfG+dnULkc2Yz1D8ch+&#10;l64sVxxHtfF5F/c2y14LYHSpkoLbhb1sXN1e0gAd7gM1Dc/qbOgiJVzjYx89NGzkIih1kwIadeQ0&#10;eOlfl5jYes70GSAb7Y0x9IPDeow+5gqvUmY0L8Kw2i+auBGWqeWUvFyhZcopLb3dYLmRt99Nb1NX&#10;gemKGuVXWi6tC1ysj7vBVNM2AFjwm7jCk6R+ajTxacJucMAL7e6/PMegFQXxoQkftkvOCO38PAOl&#10;PlHnZ9ne2Ifkq/4tz4mScy8+4V2uMG/rO2wQdlYrb0Rs8vhbG1l1DFYI1jdx5LVwiS4nq7zBSHDR&#10;Rf4Q3EmpNWuIAtqsmHWEjYiJA5/v4DajfkIIqIl7iYv2nTCyQ48WbzNimPBocUCBujpkmYupVMd0&#10;0ptmFmFZmsqFsnqSUbic6KiAr5io8ZRhNt/m83RfOCoN31NWu6TQvD4oVnBRgRS1brhDRVk6xnWa&#10;lBdsfkj49sFj0dQoEh3wk5DqWA9PTjWPX+Sq7A3ha+BeDMfeaoWty4JAvGKHMCRtgRq3lyHngkEY&#10;UkGpWoZD5FXrONTlEeMN3AO7LvmElO10k9/ST2/bnvPoqcuDNaWNXx419fjqtVDVWxJnZ+OYVl/R&#10;YtRsH1bRY6el1ZE69V93Ksl6Lotsr3V5ortb4fjKH7zU/VS2+G3ZkW7DbO3HWWU49Vslk8kZ999r&#10;Dp39/DRQCcDxzVHKPSapQMWyMn7mwf2PX2ZfeQhgvn8wO+yHWr3g273Sx8zGo0mYtI8EJ0xOjPKd&#10;sjwxX49ENAK7nVzeg5Pf1/84q7uvzzOwFXdiHSsk+6JRm5D0JngAB33emNXMTa8K5zR6cUgbvd/o&#10;ySxggsnfsoV7HnANjMfNJntXweT+hMQHzV/slvpM5nWNPTqXuw3xaWJvH0HBvRq7FeZr3Xvw/JQy&#10;LeCN4sPLN7HeZtfANQBAOwY8veErBn/Dt2+MJYEnwavxWKf0S++/InSfdEVMit7/utBec4TrY/lT&#10;Hh/hH2eRbBsW5nPCY1t++re6K9ck3k/B83UCWH8uQ49EAOqDadEDXT0uRGYFHQJMiadrNZyJ2NhF&#10;3jKTAZnBN28gW8ZFl7YP7f0HzaSidUN6ur0lkVdifwSSw46uxUJqy8McSfRcZhM8KyrUCETDogb+&#10;WFej34ls2c2nvlv/eOVgcj164w/3Sn5uTeOlrheeI5Ee+UmWrr/yQjyfk06jd6mGmgR0jedqqjtJ&#10;yKrg/Chnnk1AzZawz6O2OQkDVV9MpFbnzTC/B/i2yuo+QHdZLroDLxO++KQ9uY5MROfmbC0/kSr6&#10;I8O8qmwKtFb8EFHBv9sfM/ERm3wF1ymnoGTps9k7kIEzVkZjDcxO5nbZcXSoSUp9WWmnnd1/HUVF&#10;xaWj10bZitvLtkta2Mb68l9TxEfLWWR9kNkQlY9vYqWcggT2JiRYy0FXXjZTOq5oXQQ4MBkDUB/b&#10;204AxGElyYV+wv6pt7pM3sI0or7dqHE6yONTvS9Afteo6pzC+JWTrjcCE9zWSLYhCAQS3Ad+gOuG&#10;iaEyRAf8ao8DAjGAa8XZHDTsO7G3Q7eGkbziZB+6LUCLlrgYuaziCnlNQgiPFjhyuqKis/0JAbX3&#10;G1fo5FfWc/5W1WulmpFL9U0JvSp48c+8+BdP8YXfPjiySdOHJa4Njz1BxZgVJj4xK/o6N/HX60f5&#10;Bf8dfD8HXlqUTZy3jltfpOR+Fiz9RjFq6x2SdR0W+1iQ9bOpCF5DStWY9MRNEluTEj2mdzUmGjOm&#10;1PzNqrYEcsdqea08Pa1fFS6dr9qp5B2Znff6muiRi0IR8yXUJj7hjgWJxMVdEHAZy6yheDxYeOye&#10;mOLN68Ya+zrE9px8U0xM7MIQQvxe1aOcvgHdLidvmGvpMjpp5R+AxQjyLR+8wFxcKL4e9MIIB/f3&#10;eZsyWf/7uPvkdPYwzTv5OXBugioR/WYyq7lQLyGhsIlFYWuxBMs2gRJ58AaVh3zVEGTXZ+tzwgEG&#10;DlxsRRhYrBsjZQ1b5CNWTvnkCi5kxagODLgLr2CngHmktKxPMCRkIs9ZOcWDZ0z/wwX/dssFbj4d&#10;TRAwhLEUFcXydFEG/d3+t4ZlK25h3KSW+Zpyx6N/YpLgoxyhJZ6mqSGNTqNqsS3TJA05CDS9I6eT&#10;IzQx8OiZAKkc3wJHSRNcxqfuDeNDZo6iPXyzkJODXtbwk/au15JFOPu0xWxYi1XYwp/DbEZLMHQs&#10;bcqGMjdQdAw6LcWNteb3y4Uyej8IIX7tZQTZgdaKV9yrlAm29XW1xa2Ahx4LqJ8AD2/p/3t4Sb5h&#10;bnQM2sn2Ex9Dk5Cz3ZiW0CPlKWNVjpab1lR+VO8Uf+Hn77JCIedV19HHULL95F1niWvVjWYjPZv9&#10;81F2wIZsUHSgm310A50Vv7Hm2Yu1tmWkuG6zQBTshqSPBNZIASQbvqs2Ojo7OMxNenvFiGfc/34d&#10;biVcJZJhR/Vt4VPTCQz3BUwRNyrDVvzSUh7NzlGckaKRKPePJU9HDiwE8RQ+okoYmOEIfN41N+Sw&#10;gZFQLiwNsUuKWRPZN7AG1iK9o3sp8jIjAiUmjzUXSsRCYIYV3C1uztybsVjU0ULYYU686J+4gR5A&#10;SmsF/tfPvbFW/JudFkKHq4KXE/m+cqCAYXd/XtM7qLlxhLdO4QViV/JkBEXHN3MUCNz7yQ3x9oWv&#10;gnybCJYDg4cKnPMhqPCgk2jJOVPZUGqugSp6gLIRjgXSlDwMYCkmp6ynHRCR3VDEFohkVEfY4u4/&#10;WEdNr4sg8xbONLEaOTQCc9RrWhS6SLJJEf1LlOXs5ofuaXPIzuy4gy1lmnZg3EQDsgfv4p3r+fzg&#10;5qpGXVuAjM2/rGnrIu8K2lVfzw9s52b9dcm6+TuBqqVH143VVatVmnolgbeIt1//t4rm3m81WJM8&#10;9T1Mkb4EpoOBMX9q+CJo2x+9sHN3k7jtt2767+/njtja9uAS2ZcDb8h4nQqyLyRVtFIpvGqNM3RL&#10;WxYciHFS0JXVm7M/Hf0ZOpJTw9MwJ8AfgvM0oChlD27JncLydVGkZc/phz3yhfyuvL81uDBTtTxo&#10;s6NnlNZuCcBw17MvUY87f+PTkz0eF1t6vPh5hRS34BmOBvlK1KPYTOIiH+PZhQj6dwZzS5ya9dtF&#10;16IZZRwZp60XKKNq/AsGHQr/DH4D/gLxh1Y5+1hSvhvxqC7qP1aG4yH+ewI53G+UOr0uhZnEEIoU&#10;jbUfeUOm668fgBlHCrOmkNoidsuDGrQWFhXBpjIl+8QnhU5dF2UghOCMFPaJCffvOe4fzdJ6JQ36&#10;HlD6uRJuwVWro9Mblw9UHue0CWdcEImBjpnnzu49X6n+GxygSEcY9SPcpgOF/aaCKsJQf/u+gIbF&#10;54rU9vWleaTTYhFMroiRnK2BkUq5cYnTdh1bNyVxKjwbz3zr42cCw4QJbH0r1v2/rt1d59ztLBb9&#10;g1V+bNTxxw7Oj5HlRbcWpbKji2+XfJLV9TU2aLh6rEbiqJECp34vzwzsOlLdZwRpzDZquPJF+UwE&#10;/VSkws+Cp3bfehajHQC67pXNbYk3OfFm85kxQNGRMh7x76NIU/7f1kEdHjcAKkoJgaRSXl59zaFy&#10;DqJREdBwh831C7aLa/pIT4MGUNP6mQ8HgToFpRX61Sd239sB4uOd9Hj69loBf8r83bA9ycUztSOB&#10;0m8zATJCK2QbHcMfMvgU/rHvtf8pR/sfo9s+dxQzYOhmb5BwH1XlcdRu+EzEvyMr/TdOpq6J7mUY&#10;gPTXz2RcQPJkyWn/0Uc+gU7S/Xz9r0970hBc55FSxlrYLyaSXLK9xUHhVeC22qfjBiHO8jIc1sfA&#10;tBmtoTMZQi11v+v3XlFEVk9l7+qTDaXhnAp9ZLXhUuK10ND2H/Yaw2vZ8I/2Bv47hxd0h2JZSvyr&#10;QyOSPAdrETDNpYJv7iPXScoGaDG6QgW//3Z6fBu9as/d1I94cv0UP8epuPKHIGdLK/+5c0hbwHle&#10;eCa0Ssv80PWq2EuWfQJNVqaeXUD2AU1+xjPMNUp7ELBFMEdEnZaozom10+Dy4O+TFhWREDTq6zRS&#10;3G7Kxdxwf9ve/cWAE7+OM4cu3MvTCHn4buUHLkLWcoId4ofuDUnoS6CGLk5REeajIY8FaxmIZ3f+&#10;1r9rZl0EwzLsQxlSTz+/n0bzc/qDAxEPuknBR4VkkRKhooWFuaRk2RRxWRCKK3ARxMAG7BKNtob/&#10;UL750u3TdE8yr+nXJw0CZ15c+L9ucakmB+GOEzxJt49i8tlJTwPCucjqRp8Ut9Vj9uL+yiVdDPgh&#10;M9nv1rjxSxxNByqWf+1u8jFaF0n6rHwc3Dx3jzoQqppW/6KvIWj1B46+KcqJ5aBVV+MyyfbEJ/aP&#10;fBF24wB5sHq0wZ8THYc9GLY1G1vwflSyG9WfkNI30b7w3YYL4CqF9QiAYO9Nx4OwbABSh5n9zzOT&#10;rA4NbcPywSNzTb8BDAw+BpBICySj1x0y5WQXw+mOBlog2NfbUb7kHO0qeFC6drcMF4AMLt7cuCGl&#10;74Gh3QSYFzNcWv0rzm+OyVz9037sdPB2qto/3e47mN+XX4eRyl6H/kqznTRPeFKZ7Vb0B1+kTikE&#10;Do6HTZ7Tq24FJXwemtZ3ybz/1oOvITc3uqQtshn2XkGQtsyFWS8JhX1EQ9KuDL2GLroDAAcSd6Dl&#10;M25xLhpRhDcO8A1f4pVqr1mGBERsx4NCe12sg4PlXMUdbw8Vam9ovqLu7O+PR5XxTVRP6qoRzg8H&#10;FCa7516r2j3aNY1Zjb9qYlwaHW5fmVnAI1uYdgWTjqM7bwwAtPWiuF7TO9G9nLO//O0O6QSV8HUb&#10;1HOTywdfb5cPqKOCnToVZcOTUiWz21Qkr06+wS4485eJPz67VRq1llXQ8CLZdvCi+zfksw3pLk+9&#10;cMJ8AdBW+Rcq/al/OgFvtrHQRH9+gPR7jPwsY3fPMXfEhKlEbQx6EhOyp1eFY4z24om/9MtXazif&#10;A9Z8KpEa952tTUfGlHOlVwfyAmyHE12cjUje6otQ29Qk1TjI9qVOtYA7Hz+b/SmLWj+RpDFWv5x7&#10;dFuRqUTbkbT96kR5N6CFUf193OnMDr/auew4tCGsRH1QwKOj6/8oOvd4pvc/jm8u0VEWOi2xUYoc&#10;J+qnKHMrSqUoinKXMsVQLsOYkRLFKqRyGSKV+21ynVvu99s2tw3lMpvNbRszft/zh8f+sX+27z6P&#10;9+f9fr+ez0OIejcgWfI0MLi5oPz0gGrctTXy3fcAZP+Zl3dsnlrN/NOg9YirqyCSRIzJl7K1CyaE&#10;4RnTZrVn2OqEaRMl7vc5qmfW1AUeDITXPIX6+OhnmOqD9LKhsCfo+YSrQYPAYkbMHbPrV3Ltv9dA&#10;cty0DXCEhVFxnBluBegHXBN3FuEMA8rPWAC8L2+fugjWf8d+hS/FN6IbXcCu1xsfmA6MUW4DM5xY&#10;oA4XC5VMUnFJ/z0mI5br9DGF0ZlIYWeE4yGNAWORA3wQUZQ2MmonToqYwXn3oqCHc2+Gn6T81SRV&#10;r7JFF1do3ZtlPegOHMB6rSDy7EYixfrBcwhjDMKKIU3R9SraXM/Wkmx4FqJNorQOovEdQe3X+6Pn&#10;aya++oZPhqX/XlbrY2S/96dxlVLfKDwa6pKqc7Rdu2Hff77ns/vB+98FBrJVWK9ZfURFQCbMbtx9&#10;nlfkz37rroHuM1CufxL68iaaJJqddXKgU0q2NrEa3RulyDNsh3mdkK8rUF7EKqRt45KyjR68iIHY&#10;X7MzUkhZnLopj7/31EZJDX/PacYW9cDCSAlMO3t0xOZOPFFFyp3y6ddd7sKMfODTmwWWJpCo8ACT&#10;AnwUqRpLrKuqaOzKW3LH8AvLpoEVWroLgCT3qg97+ixTgkPyD4yJZpOEfDtBRZkGK7mvsJj2s7ix&#10;/o8/IImaaVwxQ5IpiFzb8TRtTxbLbwkwF+138k6b9NC1KCizjS8oNTezpXS1kSldauQxDSSRIqU2&#10;Ov7Hb1wfZ1SRNx6PcvYAskpl1gIbyqJoHjNbA2j/nsZ2HUv5aNR0JXcDzf56UcfQL2MkCTle++lL&#10;Qc2P9tHRg+Odn+4TK4gNvUWpj20B3ncCwEx3M/+HuVEH43b1oSotCRMP2frE1t7qJZoeaXjU/03F&#10;5WX2m/tyL6ktl3Z6MO2qh/aVt8pTd768HFnrZE7saCLK0Olpk5UNBUU9XYUjfl5Lpf+MDxsMJY/b&#10;dhMrHBMAh/HXnpPyLtE6I+MjbbrUL5g56olKrT6Ys3fXkesFX0r7bXoJ7ml+5l6XdkApp39Uxpkv&#10;/MmcTZPTYPYI07idgWh84Mh4Xs0Sa6s+sLKyi5UGSP9YCRphpisvYDAuZUqc6OmYENe7yB7qw3fK&#10;ezxermrvUGBODakY4JSk7ihBASMu70ChNdQFslGavH+mrQ2o3zCSZJmNX0sRc5K3t1x/I2ZUZtzo&#10;jobq4pPi9JFWAlO8etHNu9F/kJ3wUklZ85V0Kj6DP3kVfb1i9sv0iTdri9vy1jPbUsSaagDkdlxf&#10;pzv3wuvW1YugxVUVvgUjWIzfS102rRUlAyVwYGNgAwJ1uSlvckxvIDfdeeFhT9ZjAOk4HKhFeGxZ&#10;gwRIxKcCOww0ipTsF1QmfdIcvNgER2+lVPvpowD2Z4HHmyiDuEj8MCopHHvOhaLPBlOkP6qFwJW1&#10;hGv2S6xPNyvq2SPNayqSJEI736aG2QqiXzMKF95KrsMWa0Tyo4F2mZs5c2wghxubJyfEeoelpTnZ&#10;IjGTAo8A4T3PU+YlRHXgAGcXLGPfV7kNlCt6PsUQ6x7XGtRlTjmNzYwWf2/VRH3bkQ0Fck1v5DI1&#10;6YDU1BTZQpodvU7ACetAtVEeQSBd9amSP/nBe9U5tOODU3HWfwU3bgSlgWpx+qvSByYrfIbiqRrC&#10;2uiVMyDLvfckqsPp2+8idxSQHw7fXsEFH6Pd1/DkcS3wC14A0k7l+mX8SRE4+Ke1yIR6TCSQlWpz&#10;Bk2oi0+DV+t2ttBTHE6aFQd29Lrj4pQ4JQcaBCyGzIIYxoFAOVK724wOIOrfZvoEh4MClast7XeF&#10;V8W4K+yNKXINAGvf+SFcSNYMhjXAFFp310l1i2QhhBbguTklMHgLMy48uxr5O/uTmWU2AsUsNlsQ&#10;/WbuD9fnmg50xesMrPC59Mm9ftuTaB/ByTDAjDEqOhXBCRc4VuJNm8ONYl0ksnf5lU6VBE6jKEYe&#10;Iep06fj27mYdgkumBY8nA5xjphmBStrt0wqxogDtp9hdDV12H3b1lCAJkl7evCxRi7GMRk2NuCMg&#10;AePpJl1eBQJ8So7nE68SQXQBxhEl1pYGaJV6P/jEulzYCgJp8aWNk51QYHTnAaLoiEwE2rTBIGo5&#10;M4rjeJu1cIABYFiBSKUIx0FUSfaWBF10LMC7tvXYwt9geKxLVcYzyR8yl7tVIltLzXCUV7gzG0GE&#10;V63Xi83U3uaXDP8xmc2xVTpmVLp/3qRt7FG0dIqvYsPBTEu3Jixj4ZM1XdHjr+4ruWeGq/aMrfim&#10;WrndJdcOm9hTMaeXovSWGvZgeszlt/YFiMxH5soyORE0D+YdcqEvS7LBbweYH4BXItn87J4yKKRA&#10;nCgD9krb0FSWj/TzF3kX+UnkTeS4q4Jr6GFh4UpmnH9s+6HDTvSdL7iTQaNmYpWjMK3prT/WTdug&#10;oCjiKO4kEJoT/f3IG/a03/aA/MmJ6urBijTvp2LTf/+93FheoxuLa4MrSQZEBGyJjYnjBx6nH7hi&#10;jdwXsu2rWj0aIa3Q6qoG6jM7lG92mzGtHeURTtUOazeGwe5LHJYDC2recY68tjgRlijCmdIJFNpp&#10;Lw1NLVY3AWmdSwis1vHV5oBSyMAmJyEk1CN83eGZTwSlfJZg5A9AR/qu8vO78EyZRfYJEVbkFDyw&#10;raHCRX9QtMktLLNfy+VUDWbzi+VGsSUHgQ39VgMEuFpyM0kSOOQ+rFjnygnait9LFPPuk3ycbsBx&#10;5msoiOgSJFnRvBI5sT4bbVhxzsntrJOb/rc4KihQfQAc0mx4PY58fvGRSt3WJUyoOa6vdC9LpieP&#10;2JqFVDx2FR++mbA/Z25fWwZk/i/BOQsRLxJZnrOqMnB+8/I2vwH5zUzNIGf00NjL2RzIZZ3ESMTR&#10;7RhlfIr2nvDlMdAdFWPpfU2qkZdl9GUXsjRBOYZ7uZSTP+RIvMiVozhS8oRcdZtYWuGLqjt4cgmc&#10;cXetDWN8xR5nHrgy27z0itxGnkX9YUM3Hy0fyH8hUAv79kUTBC1U2DtfBRVrcwpLPGJyjQAKXUi4&#10;oD7b5qLgYyl0OmbEG3zRdK4jfrN42q5Cq1z9RKf0gS1Jwbtb0HhkoW+tV/Nm8W3HsOEVFWfKgtNC&#10;dTnW0aRPm+n1W0oGlwxs3n+okZhCveN/Q/OYUi1SFNFbETSZcjyoOuNswHGxSZE/mRaXEi+EGT+7&#10;GECdlVAgqZK/WlwL/ybnQp5YaNIjrprbvzVweO3/Q9vG8LG5mkJBM+Eym/s2bMRAkqCdFNJ6SeiI&#10;WE4RoDvq8AdfxEsjvGbYhMEBjWM75jwd7j46tG6uJrkfem0dvo8WE2I5i7fqy06fLD5F0ZR5CBxe&#10;A8vlVJPry1BQusHD3asX2bthHr6eqpOha+chU3n25gb+PHpYuqBm+FrXMR6vWIBAzgzf0dCEeUsd&#10;6uPQ6zJLKKrxCu4KtiMUqI/RY8LUeaRS/bPh+oDZN8Gg3dUdOGenQyO6tnZ30AnDm/EmRAK4cGHv&#10;GuI/okPFLLyeFL4ItFgAQk+blpIvsY2ZUkQg4rWUSmjChfcsJ0PyXwlb91w7G+5tbWbq/H5XZLcr&#10;wFAbokOoLrZKYzxPHc60k863Plv9bNUHn8vXjdFRV4OMQ2Vv07Oz0SdQG6JLMRl9Ry40PEd3Fqcb&#10;ZuEl2KY1CYFwECFZ73wk23RSlbvxff6aruURIOdkviZbkHV86EfXJKYlaR0YfuQ3jKSWYw239AKM&#10;tVLOuP8s8CEwvnzmK+VJIeOIl8teFwQ8iRj58Ofen2wHo93+HWee8ekzmSSj8TR/1qfHKqGxQcrB&#10;TQ3Rp55eTfwKB3tDYJxXRgIYxeI6CqT//fcFnuMAp4Ffe/uaU/T+0+k6gGxIhLkoWm+GYoj+2zwy&#10;5KiEfC36BBwgf034r9/v5g+EsXH3mzeAFqv7GLWAxe3sGOEKLbW2BHbpiJb3W2Ejg1fWdZXVkB+g&#10;j9TG+AOfpsJDOjnt85KVtO/C/Zxe4dGhi9hWX902UDjB2my9Isuh0qKSbTyXGGWm/2reDZDn0lj3&#10;LcZAGh0wV1ZAAip0WtKz8BMdHMoqF1FImV12/YwhDgrsmrsv2Q+eHSCeSnvUptNN9LOfp2yiypij&#10;s1LAt9n6J4m78rqL2WvtyGV0hGAWb1U4Gtq5AV08qsL8Z/2PpM1uWQQpd+rrm8ClG5j+2DUzO1ds&#10;VjR79vr7/OyTA6rxlpUdCbjBKhvDo7RWKDL4qqPVW2aZysH4Z+/P9b/fwy0tz6zLD3xCRC2nu+FZ&#10;9q6spF+jTixsTYJfQciz9BGglF4que/0D2BlavqpqCC1r1dx2ciQfn9NHjoB57i2LKTK2Nx5+7Dq&#10;y8vNq4G9F3nI9PnjW/iTspPYY6Z1Q6oicElgYaNesDY4mS4yLW8ZVW3VLwculAwC6Yu8NcMxjIFu&#10;ckYdIxVmSRr7Z+V1+BjOJaNI+fSauki6Xoajr77Yr/XNEmoz6TiANfbVPCx9Erhj7XExOyCYB9cq&#10;l49e6ljTwvUcmcmsHJMFB4BD/EWA7eyYuYHqTyZLHE+/gDAxY8TE83bVz1Ku+1f7QmS4EPvNJJ+e&#10;79hQq9x1cvKFYSNrY/7gmUX4N600Z+RaigYwEcMJ7qHDY0Lnm7+sLNevluwlUS/NE3So6keQVSRk&#10;aw51uEnMftLK1ZJp7w3FF1Wq8bQqk/u8K9og+aWXAxLyz9fho5nararjv5umd54fjK9Rfi7+qOPb&#10;jk3iQFtdNKaGd7phUigtxy7bloHYNbZH55/ePKpxNQzAj6iA+NeqhAXNdX72qjmYtxW5qFgYmp2v&#10;LYWkaGt4Mn+N+DFf3L0b+GhSsaY6c9TpvrObjxeqXGEciOHEVRjK7nB7VWvKan5NjdPcCYqsVSRJ&#10;sEbr+7fEx4g4iGUx/xL0tNkIVslKzp67QiqK2zVPppgBW1Pz8+TxXHxBJa+3cGOArWtZBKRjqla7&#10;9ZSEO6NfUphjAIJupd+qJijohaNeSWthtUHw4roqZmVYFcNseIaoruiSRqX/55j6bzyDPyDEuiyJ&#10;2NcVj5FmYwcF1J/MRnhD36mu8s2yv4ArSL+Nzfz4+9iH47M7TphnqCSDysyx9PvazU6TI160kJAE&#10;YW9SGNc+GUglOlORlVr5G2b+zHv/ox46d8hu8+OOjd0CN2zYREeziHD35rUNY2z8Gnqn/QGiLLw+&#10;bWLksYSOzs9zOpdB2Ms5qIV095QP3YDM1n2cUfjMMyXNrawVUhH3OpeaJJXCjFGZ5K5u7ucOD/wh&#10;+i0qLn229pJiqI6tr6jviL4eXI/O/7ckOe1p/bKi8wMfpjfACR+ce4IJZN2oIRb1GGL94yYNiS3L&#10;qfdRuhNT9SGBdQZLXJ/J91Qd13yM99okCbn8qaMX9rsvQsn6bJbaFgykFBkIDlw8MJYjZw2gblYB&#10;nRQdITYbyYIXIwx8UwPvXyaSb0PvSDQASynKU7k5aOH0vYuBjV4RYde3vkk1qFAGJU5LZM9Dq8K1&#10;W4+vG68HUeCNK1pmeRqs2jHZdeMgGlQU4L8Ox7xE7tsBPI6H4tAYxJlfBReaWZe/RrP/1i7LD1n2&#10;yJv1IVfL5ok3Vd4o/7xVAu+0hvpDXGuNdusCsk4tnCzLWVMdJybdJQZ5R6CW/63Ia0se04ieG/c0&#10;q9YPIoX9QMQGGdV0SyFJpDD3qrqAJgNnM2jwt52FTnl4kyiZMG417yqooO/jJ6MrQ2Bh2Zlm4ayF&#10;SMkmqQbEUdmdIzLrIH6zVC2IXlRF6/4PlT6TboF5Zl6W5qDdFl/0vSJNKncsUp46ek9vUG8i3R+Q&#10;Tgdbl4auY7r474gP3OMN6om9mij0TuW5MXsJBHMUbFVrdjr1qj+o1rg6+bAX5Kg+65b+K6MDFwPi&#10;7mYDyO/Yf0hQXLif2nyL7tg5Xk2on+WXurD+OIN99/CjAfMHkA1+OkBb+CAwyerFqm2EDrceosBF&#10;Quihif9L9+AXwvnSD3fPHtrcqS+TiYLi5pvBo69utfl8DEz3QBvr98PSQPqP50hBXi+0YgIliNYM&#10;r6DG4MG+pW0045UE56iLxDO5CE1JS3u6gnKhIRXcNRJtenrHHYLbzTUKGqdeecfZ3XyO138lMar9&#10;4RuGvmUUTt7kT0368/hk/fylaFpIxw5/bT6MFr5DT0jf2B4pIh2KkwhsM73NCt8Y1w3NRtBTiVmU&#10;HNFq4I50F3q+7VAjN1w4twGHBYKClfW5CyevJVlmG6Ia6rZlhNIALII9UUrYqR+HcrsLCLJBhX4T&#10;Ecux2FwLsW3aNh4derAW/wrNxaFB27vCNZ9NP3pM9m4ee6Jcabc3QLCoFP5wl5UCZXWX/AJYfCak&#10;p2avUUY/G6QJdqhxnmbpL408YMnjp6Bsahakf0sRB29Cu9T2vsw1ElvG+TNkG7cO9Ef3w2TeQHEE&#10;yyg934mRpBB4O1xJaJEi+7P+mVneKdooM6CBd6Bh9vnTyOUFD5XIzqO+8WTwD/G8gRe+57GKgThv&#10;queb66DSsR9Svl25xmVb/dGGTUDnmLANIKp3+CvlJdb2/XYghxBHKZQp+YTSkejTFoJMw7kDh3Od&#10;l4YOMygbDauHoyAvDMEhXjLUJxYVJmnbIs+S9FJlweme3j1gYNaWe/At0kGS9lgqSwRp4rK/Xzrn&#10;0QXMkcs/pAz/um4FySRmnLjkyH3lku3126Sav5IJAT/Yu8hH2PZwM+4V31tKvjpvBJfcjpYVCaIF&#10;+u1tMNe/5ax3LjY78NiCxj3FiD/fbWqCSoFgt2RR3QaGRYiQLJZ6oy0NxIWyHruZyDuTJyK7Bq2h&#10;OEiYZxjIY30CE/G0s9iC0DtITn/sLHNsJsCAIjqyoX9NrbgIArmESEeC+Zyx2fEfKsMm03rZ5Hum&#10;swvJUbPfv8zeN/nZph/d4GOAT1yoYg9uAql+cKN498A1/Lee87+d3B5qpBlX/XYKZHw59e2mep0L&#10;mvK1xZZipg7SVHqFO1/tLEaTcak51gJawSV2BpLjNw+u7/HvIpj6tbym6+WALshuvY/Su069LlYr&#10;s5mhedLcUW+refMsHHRT/aN5iiznteaw9hW91qjZk3/Mb6X8780DPLRH1KHVZpbT6JCpiXXQL3d/&#10;s/5PycjnR0VYf750UUR9UIwEJ/HR/i8Yqw5tzYOh15Zz3Cz8p+0OGNneUDPguiIObjKoXw4h58FD&#10;jodPgI6f1OQ/1xTjLIjnX5JRlM1+327kdjicDCRM5hUAC5Hn64hOYzFK88H1J+YAW2X0eZTnrb3n&#10;9zRYd14hm36vDvVwCN2tG8ssYOzeJYE+L7+IOvfdUvie8/mSEc8uuSGYcujwsMORZuw354BNK0fU&#10;lgwDINDpZEatuajU3LL8DvBP1zJntwaGvia2iPpf+2mZaZEzlwTLCht1WJUf+zAyv/U+wONU+SLZ&#10;0CO1ZWl9u3WOsagSB4AXGbePBPMQrxqtCVZ1v1iW++r9dhA565HUBvRgf7SLXbGel9SHtuf+YiBL&#10;e8OSi2L1j3KJrZ2VXlkbpjtiGyM2RnSokR4UDsOeJcyNfr6TaxnpFAmx6rcl0sIK7/4oRFrwjpfX&#10;jLeFxU1FbN26esy5OpwiOoX0/1nH8J91TJs/U9v2GU9k7CZ5LHvULwi7BO/rfbFzA2WWSnqMv/cD&#10;LGQmaOIEAHNanA8upGhFBGfNqNngS0vHHHZ9/tp14pfRl64IytdSNyxiQDMGb9AbrcHLPjd4vN6o&#10;jg4bPfWBQytoX5OSm//A3Mu+Zo/p0sJH6ze4ctwdjdv/bAKcOKrcxvJQFymwfP4GWsxAfcGoupxs&#10;Vk0STkhD6BFcEL/P2WB5GvGdEfNhd85TjWXrk17pU4sdxW6OJujUnKW2ZnMrt7N3bGw+Pr6fbcre&#10;xe0PLU6WWMpOUvujPzONUC+L5q0gG6RqzRPj4ZL4t/FTud/RQFcPzCt3Dat9i53qaq+/8leIVS8y&#10;fgHIY0q0WJudX4JJOr/V63/OW806q6GQdiSHUJTqUqaG53IMUHyTD0nM0JyNsnwAiIbi2IYmuret&#10;O9jf1h39YBNHrNg/63UZFXOqQL2Eq0610T4zycjFl5yhNof5hzdlSHhJIidqwpR/6Q9wFq81h4YE&#10;HaMnvORuICvlqBYPt9/uQAQH11MFmg3Sv7nqDEcFEN7gHTsR4A2SgAdUFoaXtm+Vkd/XorJq0BMn&#10;n3Sm6XkQA96tViWUX8lI+r2/jDu2l/jTNQtmT3Z5qMPnbKZx6yydyq3t5+4/ozkZ/jDQfvw2mpF9&#10;W6JFdM9aacKp4N/G5nP/hlWy9R6AUiK7xcLxf4Mh3aIgETrwGqTmBv4kZSUHL41800jM+CXU9d44&#10;n2JQ0F89/tVezdhn2LjrWki7lAsyGAgk/MxstABMkkMpP5jbxH9qQmqphqTyTuyfigB4Szi/SRaz&#10;VqJT8yx/1OmCIdkJMeJCttQNmhzvCxz/NYuyuTDl2NVedO/plC+kBsyejdnRuFq8MjtoEEoAZWv2&#10;bOA++Q2ax06wC85Tm3kt4Lr8H/9OmoUuOzn6+JCChgH+F3XU/0ZlGcbmXnBEDUS9DlWqYE3HKnyZ&#10;OPc++ChtMuH2cnD3nEdUVPSppG+8lqmBC1vNbHTfS8weh7DfbwWhpvrvOOrL6KSZ9EcNCKXbtyQa&#10;EgZw72fFE7FwSQIcAYEf/SvdI8jlX9DHNdoFgeM8SS5AmjPvhW4M7Cze/7AN8n3urgjtu8rwyimQ&#10;1rd9Xjad6Lnclj0ZNxQUxurTZ7erBbggSSXRnuwM/PatqZuQovanVoOWismz8/N2ofJyF5+Egn+A&#10;h7pvKmEHpk1waXp0BdrRj+TUo9ltLyEg/qlb/7M9r3TJ0TPzFK63VtZqNWHDeGD11XbWEPafgPDz&#10;H4jRzMbQhYGOD+troecvcV9+vp8Dry9ynnLtqmYU1D95/1RfBJCKSUcRzup0qR5E3u9Y2Ec4l9ni&#10;yAvihSbGWRCfLlc530NMaaaNefXBHR4jddGUHDfPSRJUgjn36ws3dcjH4Q5rqNuyU2Hm4jalG2zD&#10;zD5dgY+zmDXYfiUw0Gem7wom2PSlZd0VHEYrfLI1e4OYNWw2oRhW8PAO7aR4GOO5obgBMtkWD3vc&#10;kwCs9TNlx8cvjEj721AGgq1Dj2yRiRVU86UnrM7WBX2+Z8oSq5WoquXjVViGqAEGF7t049ywUMDf&#10;FAJUt0+flUhwUi9v583bAl5KBHSUWmRE7KyMwe3OdD9TAu9S3ZaYzdqemGN0n7T7broWhURgMAJc&#10;TooqdXvzeeoLMTiSv1eF49PqPKQuMBexZ72QU2BuN/4d6N4H8ADyxkX5KohDAj9an6IDCg9zZKvQ&#10;8zrL/g37KKhsZd2mLkzvCM+UBWVX2Dy0R9+tLwAWpjSQ7pSVy4+43dXXIbQLu1tkTe8yWn3teL1w&#10;+5CA+4vFXRxSYOpOnZ+Z8lNgtXyoIvpMKualfHiS8yIMte2BVrpi4GV9Xc5rNUjXrAOECPDNTDOo&#10;7ZdGobh0GKBy26rLLnM27NLRKlgHwZVJw0LdrcQBodfcz6OB/vZlBphBRzZg9/3TpkN918MiFhcO&#10;f9Yw344+JFcmcf9TTbTf6hblMhKzdCt5coLGeOFXRLA711zIelxh2VdUwrMo8sUA5Dyjsl7Dn/4t&#10;Fmw7D3O9f7y4+aFdXTAvcW+j87y0/551GLgpGgSPkVgS4cipyryDb+xtwCzAQUHGlSDtSzAYyPGt&#10;I8cRBIcRGx43IBoMdv4N2u7XAmnuRk4Pr+An60D6QF/1uli4pJ5ytddDqNKKpqPHc6eAuaOrwJsO&#10;G3lH2qP3NYguqp/zAVSSWMLZE7HAbvEnVNncb/s4QE0Jb7CWaJKToU3YjIpOgzlpsD86pIruybUO&#10;YmCj//hP3x+nijTKRbu+UjXMqplbTwfr0dQCN0cuN+aFE27Fh+AEnPzP1n5bQcgxoeFeIzcwT5oV&#10;CQ/gMHpqO1qMo8nf0W+7q3if7wdQRC2u6YXQEfNNcsKdI6Adiixmo/0YxhUdbVBVR+31eVJu7Tk/&#10;tgJsBt10i8Fj2b6CMz6Mk0v57asDbJZcAsrpfmlBapIbviCfSOYGUBUEaWzHm4EogUNNVRH1uS9o&#10;mwWA55SrJRhn2rFafDhRnH7OCfjYgD+X9KqzkI1KgHsRABqKYDTw7AVpWgDxUCVy+WqtNKVwfQMX&#10;NALmXf0YmS7JtwQvF24fSCvLddbBoSE0USP+HSCOwnFUX4hYMq0WnYhpnW/ek9Oce9NIeWdWG31U&#10;H4h/8Mejx/Kht5mxD/HRbNPP0SE4RA4OoVOaC3GxaKmx6hOlRywnpu5VyvmKpxtwFMFfzT++rqDj&#10;dU5kpA/z9bTTgz/Nq5G2YoV/fJyWAHj5gmmW3KIFDPwSc2uZUfrOYqtYKfNUg+ZVy+/t6Kzff58C&#10;igXmBQU4LCBrarePPckVwakdg5/ctZ7fVZr8GA4eRQC/TXH63d1FNmm+K1w41Mekha/vdxaZjskC&#10;/tHXcn2bsMtT4FoabQ1jtwU+46/7vEomMeNedYK28OZCHYT/syTUpDat2raHeMLTE0W94rLpsDSl&#10;2FEat+EkNpCkZwj/qjK4t9C8SC8sFUpqEj6XKM+9SaAbBFQAjxZUH3qDHePQFn/GwmNtGvR4vkQO&#10;Z1YskWg1k+f2KEep67AW+CTUV1plAmEzxGaSq4NrQ6lwsJ7KYF5cP4R51zGE+t3yP8VMhp1s70X5&#10;IpMZ8t/x+8cZSOk4mVrb8AUznc+2emORUwviPSrFsIg717fK9wAGimL9g8A189ce+41rRSG1LQIw&#10;x+rlhjNQX7PxjS6N6ItWyk+yBb9Eag/hoMUHM95oifeYZEJkMrKls++QGG/+Pvk30LaeFB/7vuYK&#10;OgCHce55xklwKDrnd3kiHCxseSsp0hCopW9zmCdwji7QjDhJ3JeUsgMcxK/mkCiDUUMznhqwyc8R&#10;aQc8NsoMs4MD8Mi5IBmXr87HSKUrfv/GR53bmxqtdx28tmCCl2wSCO39oV/d1NrhW/QbQZtv4/X8&#10;Xshw8s2Wcgo2rPGkK46QgLAgetEJYvj6Y9pDhfi9l/sOnehLUf6ZoRsyKbgV5GSwz9k4Clgg2DDj&#10;KTj2HJtDWiwfXYoRCwsgm2pRps3fOuEMEm/lVjfoeV6GXgrZkPoqVe35xrjGS6w+B0/+JRpUgfFn&#10;3T6orzxlHu2JqMv4maEn22siX5R78Cr53siJIyrgA3kQe6q1iJO6eL5J3RbnIkyBUWrWtvsxt5CY&#10;UZhRFPqklhHZ8QZ63MYRK8NYyTiS4osVu6pc57+y9n8ApCBb38gHeo0VXKCUPW3K0Celrom6fMTX&#10;GYtgx3jWDnCXCMArAl7+NEbjQz+aI7SR/9A29CORjlIS2uOX6/PXGAM7AkMIcEd6QfF4QK62RJAI&#10;idoRJJIIHOEfyCWflIo0VZuSCPcQuocQHoAZtkPp0f+C+RFdI6UAswCy+qI1/jwgps0YlYLD8qU2&#10;/ZpDdY2nZD1aEzrsuAcIetqyk14SD4exDe0R+UQnG3RaY7zIPt6GfSE7QLg/lKqH7fi5KKULRevG&#10;hjlkJ3+hbehL1ya96pQeOrq9CcfKXhLqtI/o5AsdpXxR13pUZy30keZb40ORDX2hyF/Pc0o9NsbX&#10;m1x/o7unTjyIb3B7EQPwQGpAu492d78Lzn8HwFd1uvvT5va+JUwnT3kXpiMhoAaOA7tDYI1Utbl7&#10;7EoBbgFv9OpTW+PwJRiuPnR+TLvzxbrcumd3jvNCXW3VZSP7Ge4aqWstiOZW2TNHbN54mdXm1tLx&#10;5edV95FSzzZ1ie5Hj22Ts+Vd6d6ZpGPn32/88n7jXcc7K3rf3b2P3nen+x1wHry734jguPcZu9d6&#10;hvRMhBLq423inyXqIXzHP33ert7Z8W8Z/3a4cnKde2bnOvs6Z+/6KEnVr48+eO7K5+a4vjx/7WXO&#10;3v9byL8pcwttZqPb+2b372xtVG/scn8zdpZZnfsbp3FemdW45658WrpNn5FhzU3uHk1Ps+Kch+yF&#10;cxvti5vn7Ys3z/oI9t+880RP1PoXrx71aeQRoLuPar962AP5j1/e5yPgAfQeyr9yxEe+A+OxYSwA&#10;Hvj+6eUjduvpnfZrt5+0z14/ZzPGjPAAnrTuAPj0Ib196vn+9/WyIb3v8wCeyPfBfb9qwwbcZ4mk&#10;1R7e2wPapKG9LWV4Xxs5+GEbPuABf4Z6MnB9RH8v6QmRKMW5B8KJEYAn9bxS0GckAONJTd/XR8ED&#10;4PPThlhOYn8rAU6lDOiJfgfAzxiX7dPOz60o9hHwk8dk+mh5oD3nwOek9LXkQb0sY3Ava5ycafOn&#10;ZduimTm2anaBrakZbSuqC235nNG2cHquNUxKt7Yq96yOS/fR4EDpoQMfCCLhB/i07SOG9fXnuieP&#10;6BeljScCHig/tI/XR30RSFeKeQQbH4XuBChPG9BO9Duwnuh37NCRel7QMDtjuI+OzsoYZqmpQ70U&#10;5CVHgC59oE0en2GLW2fYqs7ptqN7pl07t9Y+f3mv/e47j9sbF7bbpJzBPiU/kbBAdQQQD4QX5Pdw&#10;PWOopbtrynDXC4gnGj4/KyGWej4SwB7gneha0tET/Q34IwKXPRs58Gs2ZVyGdTRMtvKxqW5d02xJ&#10;+zTXz9z9jLPggXetVQW2a+VsO729yR7bOdee3FVjz++dbR+/sMx+48ZW+/a19fbpi0vt9hMddvVE&#10;rb1ydI69fqrebp9vs1vnO+zd57rtzvOrbfvSMssd2cvy0vu5a0iwcUWJVkJ6Y1eOG5vm4fu48dlW&#10;4tZeNCbdxoxOsYLc4Zab2d+vJ3N4L5tTnmqPHui2Wy8dtHcvHbUrZ7fahf3L7JfvPG8fXDtvlaVp&#10;ltS3l6UN/poVJvW1kqwhVjoqwUpzRtqUonSfdWGC8zthdJKX4rxhlpH4sJsjioZH+GAhJbGPJQx5&#10;KCYPu/vf15c8R9T5qIJIeUA7JZHvCABe0Bw46yFx7ggbnZ/oxUeaZ3H2/Yge2E46eUF4Pjygjg98&#10;k3ZebaC8xgDgBdoFgyWCxYLR6ATfNYZ6Vrr7XXNMRGw9IbgGPgtwA84Bw0oTT8p49NgqAp66zo+X&#10;D62Buvoif5wLH8F9wfUQytPPee3UiU6nT6Ui4Snxj2/moA7sR8J5uW7asmV+RbjzW0XugvjIl64H&#10;G8F4AXYJNrLFNzq1iX4n/TwgfhwfHJWPdr+xGR7AL2ybbXOmj/O/wYrSXJ+SfgoZH4oyYtft/k1x&#10;+zCO5yWtv00pGG7bu2fbhb1L7cS6Rnvl5Br7+NJhe++Fg/b/4+w/w+s6sjNtWLbb3a1uRUrMORNg&#10;AAGQSMwRJAEQIBEIkGAGmHPOOYukqEBFKkskRVE559BB3ergOO52O4dxGnvseT0OY8+8z1d37fOA&#10;W8eU572+H89VVatWhR3OPge496p69bEjev/5e/Tpyw9qUmE3TR7RXSU57eJy8ywrXzq0YxRwefyI&#10;HuF520nFg+/QuMKumlzSSxMKumtc+PyVl/RONKpv8OsW8+Pygm//W1VZ1FMLJg/V+uoS7Z4zTicW&#10;TdVDq2r08KpKPb62ShdWz9DTG6r17KZZurSpJkbBEwH//MZk+XkAPNHvAPiPji+K+vjE4gjcf3Lv&#10;Kv36+bURwL9/ZL7eO7RQbx5s1msHQnq8tW2Z9FdPrdbLp9bq8tGVeu7wcl08skLPHFmuZ0KZCHiW&#10;oH/i+OqgtXrm7m1xdYDzR9fo7v0rdDbo8PbFOrJzaVx+/uzhtbrn5CZtXdsQznM7DRtwa9wWZHi/&#10;W+I5GzusvRon5sao2tapOVpZ3i8c8+gY/f7U1pn68N4V+vzCJn1yfrXePrVYL+xv1AtH5unl0y16&#10;++HNumdnrQ5vrNKKeaXxt0EE8IO+rbKRHVUxdVC4N76u+srBevz+jTq1d37cA373ugS+71lfra0r&#10;pmnrqhnavaFGO4N9Lr9r8m7VpKIO2rB0kh6/e4PO7FuoQ5sbtHLeeC2sHaWJxX3jXvazxoff1bnt&#10;tHrGYL1yokVXgXr76/XC7no9vaVGz+6o1ZsnW/ThuZVxKfE3798ct0B5+swmLa0tVeWUwRo/tn8E&#10;8ES+A+DZ/52l5x39XpQB6gVFCVgGRCODYqAxsNhQ23bnqUeU0wCeFCgOEE/Ddy83bzt+7hPIT6Q9&#10;qRUhfzGQnSXcgeJEmwPMGfNaHRDb82C+nqPnQh0AndTj4YfN9jRcB5gbuKdBOyl2R71b+Bi8A+IB&#10;74xBnftm7p4/5xt57qPG9dPk8iGaVjFM06ryVBl+jwLe2RqprnFMzBvAA9wB8LW1xVH19aWa2zBK&#10;zfWjwvd9mdYtnKgtC8dr16JxenBnuFf2N+nSgSZdPTQ3vnDyevjMvnEqfL8TCR/uq1fvWq4Xji+N&#10;kN1gnSXnn9odvv/3NEZw/tz+eVHkiXgHzLMMPUD+xdCW6Hki7BkL8P5MeE48t58945vbRPvLRxbp&#10;yrEWPbW/WefWz9SR1qk6uGSK9iyepC3h9/nciQPUMLp3+K3YP0L4xrF9NS/k543prUVj+2hr+D1/&#10;bnm5ntxaq+fD/J4Pn8+LW6t0ZdtMvbh9ll7aMTuJZk/B9uyylbbHugx8vxZBn0B4lI5+Jw+UB7oD&#10;318Pz4wknRPhPPVEyKflOkNxg3TylqPkY7R7EJHvsRz8vOx8ug02ot4N4ol+T8v+CcQnkj6Jgnfk&#10;u/eCp2wozzL1CFAPsE+/CGCA/85x2s6L82WOnmfcA5592YlMz4btiDIwnJR6w3EDcuy0JZI+iYh/&#10;XUS9G75T9p7wyVL0b0TI/qfffbINrBvme0zKRLvzAgB2wDvjYScFvP/595+O82avdi8ZDzAHvhO9&#10;biBOvYE6+n8yEB1/fAHuacBOhLuXnv8/f/xRW3v8vaw9/vRFG/r4m5+8EPeSx89i+XnA+9/+5sv6&#10;+/8SztkfvBcj4v86+P0zfYY5/z1z/r332pahN4D/+//yRswD3//nL96NPkS8/85Hj+hnHz8al6An&#10;mp7l6P/3X3yqf/yzj3X12f3aFz7oG7bN1uqts3XwxEpt2d0cl6BfGr7gAPCLwo+CBetmRBAPfF+8&#10;5toy8l8F4F2HsKVhOgCdFLt90qAekU/7pm0xEj7YgeoIcE7Z8J0UAUJJ8bE/UfwAePKA93R7R9LH&#10;vtYkS9ADhq8nAPyXIXwCoRHtvHe6YbT7okyKDXBM2XVpEG2Qbd+0HdHWbZynPp23KGcrfWz0nx6D&#10;lOP3fCzqANDpOfgYXI+dFDCebTfIpg31Btoeh5QyPtRb+Hu8NgAedD07KW3SwDzdxnbakBJd7XoA&#10;fM1ilpmfGFNs6baeC6lBewSiGUCatqXBteG1ATYgGgAPoDQIBCQaKAIX0/AaH0Q+DTbxt6hPw3j3&#10;YUjqNqQRnoZ5ANo9NwB804rpsYydeuzp+RseV4WxOAb3R+pxKxcnwm5Fv1Dn4+b8sQc8cNz7kCNH&#10;qCcAmbrkHjGAN6TmmrMigeGx2xq0kzeItp2UPeHpn3zditB3aEcdNoPnNIAGNDNG2q/NngHjBuyI&#10;+WEHqGM3MOflHs4h58/nkzr7s6+77yHaImy+t/BzHf0m92ly/Mwl/cIAcweuG6gbmLs+Lc6Dzx0+&#10;tKMv+qC9hS/1Pjcxn7lffX19H5Omr73r4z0Q8tyP7BNv+F61ONzbIQWsT51b3PbiBcCdPHLe8J2y&#10;PxOAc4N0w3TbDaxdnwbszpO6bbouXY8MwJ0HcgOeSd2OvMvZ8J3l5dnjvW1p+kz0O2IZesP5dB+k&#10;6TE8J8pAa1LPxQAcOzZDbkQf2bIvebclNdSN8DUDZw2TDWZph92w1+3tQ53HJ3W9+2J+jOvy9fzS&#10;45NP948f47oe2Y4fkNmp25OP4Js/ygEHwY7Nx0B7/LC7Hn/StNI22nketEX0g42+rfRc2+oy0J3U&#10;e8B/1RL02cLH86VsGGIxDnbPy3OiDjt56rBbnhupFevqAKcJPAUMGeIYtCOAuMGTAblttpMC7MlP&#10;bgzXKQO20uCJlDLjpKE7bWj7pb4y0e3X2wveEDOCzFC+ntLginEtj++5kUdpCE8bQzr7ui02+6Xb&#10;oDTYw+7+sXl8yqTMD9mGL+PaZp80dMOWfUyeW9ru+bhP+3kuyD7Ms3xeeKbMDZ/njN3zpQ15fEg9&#10;lu3p/lH2+LZZ2WWP5X7dLt1/WviQpvu33efTZZQey7a0HX/XZbdPj4MPoJM854Kyr4nbZyvd3sIW&#10;781wH6ft0X92mFMKwCcQPTyLDaAbwrWpDX61QyN4b4uCrwvjBPvU+gSSA+Bp9yUgHezZMBt/t3HZ&#10;PgBut7PiSwCZOqA7edoYwLuftnYZqI6m1OdHpcvA9vI5YVyOi4j/jNrsoU+PmT03yteD8J4DoDye&#10;r8z55Zoh8lwDxEslrqfsa0me6zEpPFfR5PCdw3f6TF4EDL8zeLahKU1FwS+5N/CnfbyODSFfO6St&#10;f98n2eOk7xuPibDbhzTt72eB+yTlviTv9uQjlOd7LHwX+CUCykB44Pu4GuqGaeqc8D1bPTjYc2KK&#10;uPco852DaAe4H18V+q4YquLJAzRhZjh/NQWaXlek2fNGa1b4fTOxPEejxvbUjOmDVRP8po7poaXh&#10;e//7bz6o9y+f0IcXj+mz508ly8U/dyTC8/efOhBhOpD93af2ty1HHyPhH9sVo+Cpw/bRpeMRwr/0&#10;wJboR/vY17PH9PbjB/TMXev10sP7dGBNrUoH3q6C/neqdGhP9QMy3/wr6njT19Wj/S3qfufN6nTr&#10;N9Xxtq9HAA+IT0N4YDsQvssdN0YfIDxAHvhO2q9rOw3uk8Df/kR0d74lRlqzH7wBPPvCA917tr8x&#10;RsCz/DwgPR8I1etOjcrrG+cGfOclAQD8+IL+mlyUoynFuZpaNiT6sU83y9UTlTy09+0a1vMm5Xb6&#10;WgQ/LCW6dPIgtU4aqJYJ/bV8Sq5apuREED9/0hDNHB2u04jeKhjQIUY0EwVPBDrQHQBPNHyHCNm/&#10;qT492KO9U4TpRLUbqpMC0rsFXyLbDeDxxQ/QHpd/J6qdc5LZAxs7ZYA8y86zH7WjdQcC5AZ00YAB&#10;3eIe4ixn3qfXHRGETxk7TJWTCrS0bpz2rqjSuW31euGuVn1+6aAe2r9IYwbfodLhPYNv73j+2dsd&#10;sRQ9gI4oXQD8MCKhge59wzy7sHJAO+X07RhBXn4Yj/YAeEQ0LjCQvdQLcruHvrrEZdj7d7tZ+YM6&#10;al7teE0ZM0i10wq0bN4UFQ0D+t8SI+EHdP1VzRjdRysby7Qr/C27f8U4ndlUrvPbyvXWA0v1oytb&#10;9P1L6/T+Y4v16v1z9cyRCj11cJouHqsKxzVbb55vjtHxL9yzQCe3VWpI9xsSsD/gTg0f3EnDWCI7&#10;D/icAdD5fTU4zH9YXu8In3MHdghzJSL/G+px2w0an3+nXgufi7eeOaxXH96rhw8u15kd8/XYyQ0x&#10;InjBzGLVTcpT4/Qi1U8ZqebKMSEtUtWYYSEtUVNl+CwHOxH/NdNGxuj/CaUDNGtGsWory1RbNUY1&#10;M0Zr0pjwXT16uEpH5sRry/0DeAfAA98TWzg/GfBuEE9EvKPVAboR2GYAN9HvpEScEzkeo/yDOE7v&#10;786y80TCG8rHvd5DX8B3fLy8fWyTyzLxCTRHAGBAsZdGN3g2NKYeMa/YJsyBuXl+9AdoBwIDkpGh&#10;NTII5z6nTHui6O2TBvCMS5qAe4B7MldSw3UDdeC34TtyPhmHqPpkTEQb/LExFsfj4zQA93l3nW3O&#10;X0uTiHrSZOxkv3rOIf6G+V91/twn/og+owYE3/DcA74D4vPDNQO4s/z8rOmjVTm5WETBo7LwTBxX&#10;OlSjwn3mzy6f7eLBXVU8qL2GdPma1jdN0P17luiebU165fx2vf3IHr33xCG9+OB+ndy+UEuri1VR&#10;2ltTCruH+3yApo7srZoJQ1Q7OS/c63mqGpujqgmDNTs8M2vL8zRnWr4qg1/1+BxVjO4f/IZGza0Y&#10;EW2zJg5W8cDbNLT711VZ3Cdu/bF0ylCtrSjQ3sYxOrukXGcXT9YDy6frfMtkPbaqIkL4ixurI4R/&#10;ds30qIvrpuv13Q0xAh4I/8nJJfr01NKYsgT9D88u04/vWalPji3SSywHvWWWXt3bqNcPLop7wL98&#10;aKlePNKil0+sjsvPP3uwVU8faNGzR1fouROr9MSR5bpwONhOrNWFIyv0wMFlevzUej14dK3uOZjA&#10;97OHVunYrhad2r+ybQ/43Zubw+c/Jzw/bwzPxNs1MvdOFQ1ur7EFXSKArx83UHMn9NWK6blaX5Wr&#10;u5aO0zM7Z+mDe5ZH+P7BPcv0Uch/54G1+v7DG/TSkWY9f2SuXr57hZ44ukjnDy6I+7zPGNc7POdu&#10;1Kgi7rdva1xZ+A4sC/dmzxu0dfU0nTmwqA3AA99jRPyqGRHA7wrlE3vnqzX8LgPATynpFAH80+e3&#10;akvrVG1bURGu7WBVjM9Vv27hOPrfoWnFfVXU42t6ZPscfXT/Or24r07vnlio904s1euHF+qdUyv0&#10;yb3r9Ok9q2P9G+e36eLZTdq+dIaqJwxU2YhuGlXaJ+77njukQwTwRLQXF/dUCaA7E8UOCE7gMBHZ&#10;10C6wTXw2NDawo+UemTQbegNXC8bO1Cjxg1qi3QHuqeBvMdAsRzm4uj6NIAHUo8sDfONkB3Y3S2W&#10;2TsdAE8Zu/tKA3jPzzAdG/UAdMQxG8K3gfQMgGeZetvTcl0ayJMHwAPeAfARxGd8mQvzMoB35Lv3&#10;fh81boDGTRqkSVNz4jZIU2YM0fTwexXYHoF7fZkqa8J3W22JqmaF776Qr6kZEeH7nIayGP0+r6FU&#10;86r5fizQ5kUTdWZbg87vaNAzB4lcb9Tz++foya3hc729KkL4COCPLUmi3+9arkvhfgKQO7od+G4B&#10;2QHxLDsPfCf/0KaZurBttq4cWRSXraft0/ub9NS+xgjgY+R7GPvyoflREcKHMa7yIsmp5XosfJ4O&#10;LZ2sjeHvlTXV+VpRNTz8Bhyk2WU91DSun+pH9YqR8M0T+mlh+K24OpyX7eG3+4Oba3Vpf/h87p2r&#10;q2Eel7dX6/mtMyMcT8N3ZNBO/vW9c2IeH2T7a3uu7RFv+I4A6oBzoDkySHdEPDb7G8IDuw3nqTc4&#10;B5YD3g3mKVOXhunRJwPf3z7Gnu3NbWAbkG6gDnBHjnSPdYD1UMYHOzKEj360PbYgRrkD1wHt2IDy&#10;pM4TCU/9R2daY0obR+UD74Hv9PH+qcVxnknU/rUXBm4AngPEAfHsA09UOoCbsiG7QTsCkAO+gedA&#10;d+rwJZ8sL58sP4+A7pQB8N4b3iCfNkS3U/4/f/R+7Je+gO6MC3SnP+z4Y0e0Y36MF/3+6MMIwwHj&#10;AHJAOFAcG9HowHCAPDJ8x5d66oDowHXK7O/+iw8f1V9+cTmCd4Qd4E57/Ehp58h3xsMfaI8vPu6f&#10;PACeaHggOpHtjn7/sx89rz/+wcW43DzLznsp+nRK5Luj4H/348f149fuiUvXsyc8AJ495f/fv/hM&#10;//gnH+rlS4d04ECz1m6u1vqdDdp3dFnUyg2zIoBv3QBIr0qi3zcC32do4appbRHwhu5pkE40O5Ht&#10;Xo4ecA5Ix59o9zRsJ6WcbXMbYLsBvMukhuzA8usJ6EUkO5CdSHfyafiOT1u0O32GvgzvY10GSqcF&#10;JLYc+Q6AzwbxAGcr3QZdz549hutJgY1WdjvXG0Sn68kDOknp137UeRzKCB/7uw3+7iftl+6bPH5A&#10;UvsArKkj7zm5v2ybfbGRUs7ugxQZgiP72df+wHXAudsg6rLbpu1ug9L15IHzlfNHJQA4U9emJaG/&#10;DBS2KF+zAU9D30EGr0BuQDYgGhmYA8QNKZEhJrCSchp0ksffNnwQeWz4pPvDjrChtnJmbvUtU2IK&#10;WJ+zrDzOMw3gDd6/pNAepcdo678ltF+a1KXn0bZvfJgj53xWa2iTAeMG3C4nwDfMIfj4WqTPL9ej&#10;rjX0mwHDQGL3A2QHrhscW+7bomwft8dG2aDZMBo7/RpWR98MfL/2wsW1+wFQTplnD36up47nEjYD&#10;eB9Tdt5Qnjypx0Pcq3EbhMx5Y55xX/YwVx8vc+TcGJynl9rH1y8nuA/8DOB9LvD3+fV5Qvj4XuMe&#10;Rr63XCZvH/JO/UIIEe71K8MzYPnkMM6YCNW55o54T8P368njGLZny8Aa+G4ZplOHj8sG9PYhTQNw&#10;+1J2+3S9y4bhpDGavX5kjIyLYL2hKIp/1se93jPwHcX9fENd/Kd+SGP7VH8oewz8EOMjzyUtA2n7&#10;GhIbdtsvuy+3Q2kbKeNgB9Ya3pJ3GXAL5PUYlvtzG2yek8v2c2oQbB/GcJm8fbGl4bLhM3Ibj2sb&#10;Pm7juuu1dZ/uw3b7uG26zvXpfLqMHPFeOnNoXHoeCB9tM0M+1NMf80sfl8fBRhl7Wtg8ludzvbq0&#10;sF9PHgvwPbrmGnxEwB6D8TRkNzBH2IDxiCWaR1UDg4BFia9l/7QNH4+VDZ0AVcAy4HoElY1hrPrg&#10;EwSId2T86NlDYh3ClzqD+gjnQ7/p46Fs4JZdlxxvAn0NyrBRZi6U0/NLQ2NSt3GZNum+7JO24WvR&#10;L/17DJfTsM32r5L78likjOcx0/XYPMd0Hr/0PN1POk8f6bnii515UufzhT9lfOzr8d1Puj5dR9nj&#10;IefxdT+eM3m3T/eVLltu6zFcz9zJY6fe5evJfX1V/6S+Zh6LtM0n3J/csx6Duug3O4yfUQLUgdzX&#10;IDg2oPK0uSPaAHx5UzgHGQBvQE07IuddTot+ANaG5obYQGtslNsgdsYXuT0+yHPCzz7krVgGtAcx&#10;P5Quez978kSqY6dMGo+FNmE8ADzj8VuJuXk5fI/tsdLzJj+lIdiIss/cI1wDlL6HrXQ9Al5HO989&#10;PCPDs5K8Qfa0puIog3h/Vtyf7xPG5hrTX/o+8TjxXshcf9en70NEv6y0YMiO8Mfmsm3Z/RD1bjkK&#10;HgHgDeGJgi+rGPglAE8EfFRoA4AHvtMeAD+uMnzeZ4ZzVJ6jGewBP6dUTbxwOneUSkd3V9mobhHA&#10;V0wdoPKyLnru/Ja45zvgnGXnv3P5lL7z/Al98MT+uHQ8y8gT/f7RxSMRwL/52O42CA+cf/eJfXGf&#10;+Ncf3RmXnqcfytRTFyPonz0a939/+cHdevfZk9rQPElFA25V2dBuEXB3B6Tf/CvqdPM31LXdtyOE&#10;v/PmX9Xt37pB7b79S2p30w1qf+uvxEh3BHiPAL7Dt2PUOICa6N5uQHX2eO/ZPi6B3p2I3+DDXvBA&#10;eMYZ3Ltj2zL0OT3viNAdAI9yQh6ojgaHupIhPSJ8z+t9p8qG9NS4/H4qHdxDIwd2UenQ3hret4uG&#10;9OmkQT0S/yE9btew7jcr585f0ujeN6l5dF+tnZ6nFZMGadm4Plo+caCWT8rR8vJhWjxlqOonAJAG&#10;alxB6Gtgh7gkflci/MNcAPCoU/ub1O6WX4nglEhXwCnQnch3lpn3vvDkEVCeaHjDdyLlgfMG8cD3&#10;BLrfEcsJ1L89gjyDR/YOzxnYVX3CsfUO52vYkF5xSXP2g55ZHn6rluVo6ZwJ2jh/os5uq9N7D23S&#10;Z0/u0sN7mlXc91sand9TOeG8saf7UODggM4xJSoeyE55bFGOivP6RUif07tDhPTUA/AKwngJhO8Z&#10;0mQpeqJyh/TrGGEgkfBFeT3jMtejC/to7uzw997U8HtuRHctmTtJ5ePC53FEzwTE9/qWZozqF6Pk&#10;doW/BY+sm6K7Npfr3JbJunJqjn5ydZu+f3mNPnmaCND5unp2tp49UqEXT83Wq2fr9O4DzfrgsRa9&#10;dF+zHjhYpxllnZTT5VeVN6C9hg0MGtQpLtEOVAY2Dx/WR4PC+YswPhxHSUEfDehxo/p0uEHdwn18&#10;aP0svR0+Ex9fPqHvXDmtB/cu0d4VFVpYMVxN5XmaNSFX1WNz1TStSHWTClU7sUBzp5dqwcyxmlcx&#10;WnOrRqtheommjx2imZPy45L7TTNHx1UAmmrGacGcci1omK66mePVOHuqJozKU27fzsnKEOGzweci&#10;fj7CfeSIa6LFiZZOw9oIgXlJImhAP6LiiWbvHo6RZeQ7RgHa2QOeY02OvfeX9oTHBnC3DOXjuQHe&#10;h/NjqG04bNhMChSOLwmEOSbAOQHVtEH2dx8G6Ibl9GMflO3viH6P5/pYl+kPmG8I7zGB6MB098+c&#10;SO2TBt70kX4pIH6+UvMixZdjdR2p21O2KFuUaU+KL23cjtR9u080oO+d8WWF+NJBOO6vfNEhfN6A&#10;8Lz4EiE8L0yE+4CUz+3oEQNjCoAnAr5oWN+Q5qpwcK9YjkvPh+dZWU57Del0g5on5+qFc5t19Z4t&#10;eu+x/Xr3wj49f3aDTm1q1OKq8Dsgv7NqwrNy/vRwP08dprnTClQ9bpAapuZFqD6nfLgaghqnhfrp&#10;BWquHKn6UAdor50yOJQLQ11em4ikz+/9rfAsvlHjh3VSa3WJloZ2a0I7nseHm8br5PzxOrtwgs4s&#10;HKt7F0/QIyvK437wz64UXYs7k/3/Hyvz5LCoiIXKU/JIKmcz9KX2eMRKJSpWIWdzHjanlEPOEaXM&#10;OVHOQtgoMlHmPMyMyGEOGzZjM/vt9w/c131f1+dzX+/X4f16VQ+Vsl/JdCAnbhTebSKNYUAL9M7O&#10;LTa+9R77+5c73NWq7OMiguJAjdPClb0uWXybs503pxdn6A8OBQpdpEhTvFNO6vlhVcriciI+KXhj&#10;5x9YWPOdNGX7CrXUyoFMoh0cIGBmvAr/e17FoO6s6E7rdgP959dXLTzmPWrww1c2J+zLteFkD1rj&#10;89yjOI9YHu0ELmP2BEfIAgB9JWh30UItTN5aZdAhuLjFa3l+36ih4Dq6+vXhnN/7G7cobH48eaV+&#10;6yN7A6/B4oPIdFDh3uTgE7xfjeXdVK0xCbfslX1YIHtg0G7N/n7pKX57uUzYms75xbOvjoWIkzL9&#10;tFiCe8ne7VonKINKKTIEBvVGMf7tE+IHzprXP8Wp8YxYqcpbOpEuxA/P668tzSyIaXqdODYZ3+4F&#10;D5Li/MybfcPSlGJEtXZLrhW8ebSOYHilDhztYcfyyEsYTuXwIth3TI3jO4BWGS9h5CGrEf2oFxxZ&#10;rfOrDxwqe5lUI0U/WB1mSqB02Ng7VO2Pa3ae1gUxuXiS+6Ma14KaR9DTqIu+6T4zvgXJklMbwE9C&#10;nABqK3sEDc6Cp5ES2cuNtaSfEiJyAELQUf5lObM8wzMzeSPf+vcU0vaHAv8OPgBVD75Q9hUawjvZ&#10;L+/KBVYNy6vziMPd/BJeyXSj+HzsSxPLTnTY2eADewkv12fHwz28m+1uvY9vL3wv+UJGmO2SXZDv&#10;cLeIzrW981OxXEHXkoWxdjxH+nnX9Y/f6Kjcx0fb/47axTO60vPvv1HBqRycHDW646ZHGlPFKLLn&#10;pw1bwoNicFN6t8BVbz64NZFGRoHW4fz5x/jwujtaykjZQoOby9EhRbREb30sqNFZ7fT0N9BNxMhe&#10;IC+TT808x/kis6Mmw0z5qneXpOKUvrT0W5yHNMLbgr0rh3/cOTYpG5lWLcUxAeASOJM3YbooUSsS&#10;J4WJ9/BmNAdbeO2sruNufZIopP7B/9jc0or3r159V9p3v4Jl+29itP5tUDNwstr7jYJPliVy/J7S&#10;cz69MVfvHELpJuO8OUohGxrOf742+uhT72vRPYdN4V4gtslUZlOM6TGQ6q2dhcY/arnFO17kvCUB&#10;8KiRxsLnHRvbH0WwTAkXvwWaQcNsiyYmnKd5PzGI0D6ZjZ41qYUwww4mVetQAeTEqM2h24IkFWOI&#10;K4BxjiVEre8Eo/LybLJpy1HhnKFib/P2716+Yqia7PR/J7FD4LnBVOO5AVxYuptxl0Hc2o7iEMaE&#10;JXJA+Pq0PLShZoGB2QkVINo7bjluNYo/p1ELYyo1MyKoMVtmIdg2ljH/ZKdQFHGDzu13MtqUcwqF&#10;TTDDAnaa6RDyGSFyCx8vvM6o9o3/PplbECAEyoL4Dk2wqs7fxoCbrrbXg41FvwkoSCy82snokypc&#10;zsN5pwZ1SEUnu4AmTN7Lrv6YajXQ9EzloExbfLxZ33tPTQdIZE117tmimWHA9O5BhQLfk2lKkMNK&#10;rTm5TR+aEAdWruzoPTe1l6SoZz4ONDUL0oKhQn0hrlo3UQU21McLR7JSw4W5PrwaavrxnuSh9HdL&#10;/sBQF4ApOliWnSpgT7Zcz7vCYnuTh9l7/0qVS6XWTqQJXTmML82a6sRYb6u0WeHsC358wrY7BM8z&#10;8809diwDABCwLC2u3M5pnLDJTbWtTryxMbnJmkifIkycnPIx1tosmVirGS7jWSdxWTs4iB5lOOL7&#10;vnbByMXRmpHLM41DF3kCiWg44KfObYT5rwbq5aXrEhT2fIL3wgE/t9SO0N6RCA9CYT8TNvk/zOnI&#10;11GKdadnoFYD2lGrI3Nu7igA2OXgvGhIDN5DJCJTfHee27WSbtguNiAsFaoRubQmmTAc4Ujazh+9&#10;pML92xrozssU/SDCSNj148uEUaRma2+dJZm+MIx78aXUPzFsc3zu0vM5bRcijejpxwjvSjrl9BQX&#10;FqAs49q5tbqbOQmG3kypIuqvZfqaU4N5vW1/y1aHLThtfd7mvyOYviOaTmb7ETrxr2TIkzNKHeul&#10;yzIhM20iEc+YCg9xcnpZcZsTJnZ6U3rJ6OkOCjvu9wl4i/SX/sieAapVH6TDuV05GpFdY32yiXcW&#10;dXHd/9/hGuP7Hq/XsSFvjJmTrp1+KmC2MkghdC6eOtAqNRRn1LtzanOdHJB3FVq2U8Z/1xIl0c5q&#10;biw9pX06X6q6fs13xaiP70YuJdbnR/g0fXDb94D8lwb2hvvTOLltAsDMzfB9G4U+duP9xkt24VUe&#10;lLu/9NfcaKFSl82mZkDpwC5LeMt9j7ezLRToU2oY9gdG4NKbGo7AVn8lNkjiJGekRqVmlBTA0Qhz&#10;TpCJ6K5k1+alDNG+upi3RNfrQChQd3OcubXrr7L92T0WMZlmvHiZmhq5FmtMiLBUh/y2DXGcXAjx&#10;+ILowh52Dj/RVPwOF8Vtpp5tRZJP9S43Tiw+9WduNK+rOjZiveep7Vu+c22UkrX1TraJKTK4ytgp&#10;WbZ/x36kFbVXVdZQ3bccaZy6JvdnSWWdtiNr2VNGBBoB8zUJ+gku+vZ6zWfpeWeW1OIiHytiRcjR&#10;Sy6k4CEtIH3lR/C2drJAtqd/xGGk1BXTgpwU+QVDqqQVQnfFx7WJEtFE3ygns5MIlXWK1QJwXmoW&#10;ppLmgZy0ztPetAJMc169IhCWw1cfaNgSPoowzIRrgIdzxTddJkKqLnGmP/NI5OFN/itCt7JqBGk8&#10;v+0qsmTbmpfeUvlKOV/HJNA5C2PQnyy7gzNDd10C/HYI2TcV3TklQyAykq9DZ6AZjFtuzwMvOSec&#10;vbvo5RkcU0H/hspdjtV97AI6Jh880qAO/G065KXGIS+ipqrvqkyU6mutjspr0YrB+SZFKvggOxSI&#10;8hHsm3QYhhe05hSq0ZUA4BJQL3CGFrkZPQ7Ehe+Vq4nu88vAK51JRPbEq3ruHht+2uVR+aYMEHpt&#10;nPqx0/qSEX7LR79iTvO8ukCT6j9MHpkdQ6Z04G+1Vn/s9EEmhWXngTqKbdDTxznW8Hm8Dky0uz7K&#10;+OaYxd3M7fXQwGSsm2mobTZOP1pNloCIR6k3wVsN1LILGZSN7nRU2SP8esJMRPeSX/5R6QQzk2o0&#10;6Jj0UtXsFbOdRxFG7vZpFN2Gvibdti3929pFZXo/T5RLHev8HNl7uPI4+a5EUqvX4Ovpew4m1/ve&#10;S92d27ni+dr4OjtT4nefuMUgeuVwqv4JiQyGxTehHvPFCz5jxOuIgv4veDsK9Ak4pZldBB/f2HBi&#10;ijHjmELSKyEabkEFukjRH7v4CM0E7ds4GIUI60pMt9l2RVXXqoLcLfkWlT64Dxi0Lv1VvQYrTw29&#10;pKaVP5g1u/aKXJ0XwAsWp5ecKjSNNrTiAYXF4Ba1wI3okO9h/MdBxoer3UPbxWnOLKw7KJrUt6yY&#10;c1tottsxefxvjZRksHmLx8+E/cIph8/HhO1LUD0WWbWk2DmS++xUYVVxQDhW+4Ijvub9jfvfaAHx&#10;ZJtRfqvbCmFtmMUqdODuB65QAHvQNJ2V0sB69l7tf3hsiw0DNvApTev8YBnieQs8h147lzIbzrb1&#10;zUEO9rzr95e2EAeT1gplvOEXxWemHF3PmOu85P39Ex+V9langaRJD1yUqlCmwPPxoXpVRzc2SovD&#10;d2PWjGqwLamfygeHckU1X2dUcy1j5/a5SV7XvFznbmu+0T1VURpiW5OCMNv7ecnz07nhKfrNN64c&#10;Na9fvz01fc/f7WtT8JTc15AnezjxWTungfnPCdTJqyK/eRxxssmDuwWtp7B6DWcOEo5IgbEkpaP0&#10;wNbuoIeCGZUYrCx7/cwfSymaD6jFLRZtC+/QPpuu6JcSPZ4lscXtbnEpZ3thvmprAUMWLA9NvbcO&#10;X8/KiKg9xS08sRJWeLI+CB8hNZ0x2/p96qXhME33ISOslFhcmRYTkrD1s3bGHPJQX2+z4TvZdXJY&#10;LayP+BCjmJuJnrhI42f+/v+hjxjBSNwnseb0trdkWdj9w/nkjNncjQmNXwz5rauzRrYLgZKvtZ5g&#10;nsnE6vxTXdYtyVCY5TF9kUkyv0A51mk3GflIw0qOCpj2F0JpZENX+3NbeAm9W3qgTd189Og6772l&#10;eUNbSBadGI8NI2SPptzx4ttXuh+vHt0663VnzqLSA1fE3urrXHxYkvseTP7m8H12y7Zk945qw4ez&#10;e1SnKfMIRvOVUsPZN4Nrb/+RzMe3+H/xrFQs90mZ+1x1Gfm24lCQy7QB9fPDp6n62cure5dkOkxr&#10;PeNw9kKbmB1iuJStHRR865XThF0xmqO/zI/dYi1vfOdeCR2rnd+TX7RbArndYw/z7MQodc36exDM&#10;wtKocJxfmD0TvtZjiw9ovqql7CCnOqOl7Dv63FGC1RVTeonLrzXXDN/pkIUF+JUrw9oepKncL5Ug&#10;kpcKVT8GM2KO+YN3MNKVY+rbv2jttmgVh7JiTM7y/Nc7kw0VehdMTYNmKmfDFAhJYtNyInsJV5o8&#10;PG9yxGc0Dq2PvNi8YjR42Um+sX9kNDaQtT8xdlxIwYK6BKxaTe4q7lh45OJ5PDrky7RB/fXqafx/&#10;Zfq/hhwpC0t7iccqPh6XwwU2lTcX4A+J0YosXWdxy7tWnq9xxZmYXOejexlrgQ3OwVcPbGP0+l+c&#10;3GemXlMav6cSszdyk6pb+CFzIZ52GpJjM/pu2XzkRkZZRbn5t8D9bL+04NvLNTaKg5xraw7GDkhj&#10;jBnJVzjorIE4lWNg5fEPWsoTwm+IR1ePYcrusfa/fA7nF1KNWlyrcisO6frfRh2LXxQMtKUqGuz0&#10;H6+FuRy/ycy7bT/uoAoPSQGYmL6DAB8BQ8xdegHulDw4YFnHntQoMhmzatF2CzGRwczmHzZZ/rMo&#10;nFZEJhKDEAW6W83vdZ6VIRZ+PXgDZlJuvMPeLwmHHEekZhoXCQF0i/JS/27ntfscRvhmz0XTVgSJ&#10;Osgln55tfWbI8QYyb3VGHJ4N38G/EDI1ASE3i3Izch2RRQ71/1Okv/1fZP9qRkW+w2EC579v6Me1&#10;jVpvisw13JbW/UiwL+2G10pMm1CpyjTb8niy9Vg99KM2ILLcCfr5vOhOHzx7qRy/dfq2adM/e8r2&#10;+qpPQ+DtmbLHEF1Qv/1Ca21nWHAC7LfMTQYgNGgDwCOQRv+Yb53Gtge4FOKgBkjUVKvdXUTVCBCq&#10;GOTJvr7mqHOT8pbosdHwQPONns6e2Kq8yN5eIl/XLQgxmhM02OthOKm8X2VINXJAMHKLrVohwf7w&#10;vKr1CvIrn3rW3sI/+BqfJ/dZ0JPKzalKj0C9qvQH4NCyfsD+Zz9c9LKTrXK6tDvcjLPYZLc8tPDi&#10;g5v+M5rVSu/cZRaqtgiwqAOk46/DOt7VuV6UPk+UV2hT7YDqxUZ5A1jePet6y+6hFvcnFVhz8se4&#10;gDog1VKzoOWVFA2vZdyRl3U5ckSmUPgjaYFylShSAm7S3/eUDPZpUfwX+/QkN7a+KeHcdoAbLeRh&#10;S04m4vS4yKIWnREVm8D5KPMS2C2yNC9YJ+PS2A2W5qGTxTrMMqpgR6t6iRE55/mMMy41L2C7oZZU&#10;Itcq9jf0kalhdCbHSkTApGittPMnX4kPxtA8llJqFJJblZHwMlWh9q9zgzO9XgIInS9dUHJEKETt&#10;7d/tEQSKCU14VH3X7jN0pfT1CGriE8Ecw7SM0R50L4q1G8hltD9Higp9iTsifwT0Mi06KhKWnCOy&#10;EbW5e5W/DL5w1QCcrsYnNl/ng7j5UXuF09jZ5nU8JqXxOZjSD5Ro4Pz7sZFx/8OxFS9CA0howbAa&#10;0PoLGeIBQJXm5KInAlyEuO1AgZotLhKwsuzOaf6Jfe8NSJvq7/sOKQCOJvrpPyD6nktjIk9Mzprj&#10;r2AUOyjZYkzxgWTJ6iOvlbubpaMRWmv7f/Qsioblo/cUB2y4LY1ZbT5i5OUNGde9dApAXSpB3Y3n&#10;sE4J7nC3JV2CgdLy+jG4ZLhJa8rKcMT9OFpj5vtHRoGgT5NxYHXXPkJ/5lBqW9oEv4zykjMuBMJr&#10;f3VVIq/lJ8POHkKmxnyZkZC03mbanFRX1/jneIUoXBM43IU7J1U3DIAAUAYeob6vPQDgVe3rDdV8&#10;S5/iPNUkKYNhfulzKdOijTdgPypgeibPqFeMMf4hEHZYqXRxfsM+knD6ncSCNd4VQPIPtLZ/PH2D&#10;zHzr7n1g3ie2ftbID49dV61JJevG/Iwjis03ihRJFQ/XpVHG1ahj7OXLl9NTI57vHk/mHUxmsfWj&#10;iUSOVbInUufena0jAERrkMq8hzMgX87EKRd3ZsntQlvjdUKhIfF3Qki/z2RqiriwLspQL3anAVyE&#10;QMrPOxPBGWUwzpNt2ALvq4b+jLNCMg+ndwP+wK0RcpIku+XT99Mt+wNoTHXzRxKE/FA4ItO8lCn5&#10;eTqhaMhJDOQ8OIwuOfsD+HVDm3Uta5myNvSNNmOS7TF84+itgtY+sU0ykCkzdIsTJcK8UOaKTKrz&#10;AawFmfYUQB3z10mAMZ8PTVrR2UZ9N3KM5gl5CF5Jn80yiRDXPkHwCMMCzBRti3XSbThXp9kl65QQ&#10;i+mAt0GGQqkCC7tJtP9Jcp2vHbIi3V8+s0Qd29r0bxE0Rj79VafpmN9Y+n1c8KZ79PnuWHygjlqJ&#10;VOEDlVTVnuiBi2pSaNkzM3+lS9ujp/2Um6UBl9PRES1KBDE4y8Ms2Ce5QDIa7Vnje/+d878ZK+/g&#10;68P8l4qHIc2lXyHqfdcwy0sN7byvkTBIAakGnIHovMRZDFxulNvqxJmomektWqpDZceIW/mJl2AX&#10;9rN5DVTXRcd+35XIShaBWTKcmzR3WRgsA58kB15RJgZfyOTuuabl+aYdJ0XcQNC9niq5AvtZ9iak&#10;HvY4NnKYbz8+/F9TcHujK4mmNxLS/mR157tzr5l7gc7hSSFXtPB3BfQdpCPY/a3cfscTrOSMx1ux&#10;oYTwXjFyFXqCvdyiYH1GJhKqSA2JRfXKuXKZoT9zwkTGBxve35C3UIaye/RS8y+rs5Ot8pcT0Js9&#10;zhjljT2XBT8YIL8yVOnyIs3VtuogWW+aPOvQnyT56ezF0gvvKJN+0k+O/FDhVpaZPCAVrK64D6YR&#10;tyJmeS9aWG4KE7hsvuXGLK6xPR8c+SNxsTK/9pKpRrJ81cQOfUZbm3VX18L5H5BX0FXfo4syUD16&#10;T+sJ1bmP/3vDkCWgv6GHdyoG0AMjuX6+QsTzQKk/4sbuzxv6rg+TI1VMq3JewBvuskf2w5c3hJtg&#10;u0fCOcvm3PmhvyJCdpsJmOVmQuDGaxPpxqYLq6kyq/kPTOS+Yh7YmazzCfrfgrNfgwaAU84jPO14&#10;9tdAeDGtFbGW5pNYAOpohxzlRLUH2RUHUjywkfopGkvFhfgjF20swknSTd1/FlvRzVfXUJYdRjNv&#10;PjBT0dhiKQt0yxalZasR1cWFonij54pmYoYtvgGXVRMY2HpukLNgrd/fVJiFRhrAbUQzgS1TRZF5&#10;vi9Oo0RoMcznfOh3d84eQUnH071afGYivrUAgXklvV768mvEbaMS5IGNg3wjT3fy2zsD/LPWSlOW&#10;EM9rHrxPl31wJg8oT+a9qF0xMh1a59YKS+fEKlw3H+qmrlWHn4apge9a2oDY7pw+OnX3bC3Y+Ebb&#10;rXjUVX+sBZd4TmCjD++RtudsvBRd9IDrQMtzFInr4uiTUH43vx2DHogmWHwPSdw1ga0n+J0Q/1dh&#10;aboa7W7+DNtzRISmVbIKRGbT4PXv5T58jmyw8aka/eOcxJo4QmF/3yI2PPSsitv+onmtX+6YZEKf&#10;LZBuP2l67QuHIduL1w1wN0DvnneG/et6EKjrg93hQ8+afvOegZI1YyiPTGCouwe4s22qM7RndQ9S&#10;NBSPc5cKE12Bul7hO0oOU1bHMuMsxE3R2+d+vTa4/Tx20sOlf83ztZ495f5ZD0FvYksUqlJ53LFc&#10;AvMPa2NOgxWrscLCW/Wx95232JP84PCN2ylOMEpBE8NLWPVCIqPznSpIuPvlfZzzIy+4hYoDs3HN&#10;EaIyOxaHAqdfbPGI8kcBr4tfgIhh4DX5fo+0tyNrCxAddLefYxvqYxWOpng3/uGdxEzIEw/0Diby&#10;amic7nV6ddifzoaS939f416oUC79HFjmFRF49TW6crvqzUfYx7cNzq6xIdVvyzop2fRxm9M37n9G&#10;D5/2AbNXcka9LId1Kn3LkwC4QFKYCyVuH8ZwT4pUGTJ9kET4gZuLvtvVJlUhVYtHQWcilmb+Pth2&#10;hG8TeZFp5KyGeIatO2p60uTBVpvTpTRwcJZEXL13BMkdKArEJDYsYDe+iWoon7S7f/wNGUoI/Wr4&#10;XhrZ+ah3SqMTQH9UlbCVljLiSgmV+frtGrS7UMWJe1zEBZQFQtoeZVAfCrlUZdzwrU6xs1qSxydV&#10;24Xaq4rCOqhr8a+3j9pi2kiBB6bfbM+XlyGRQPOA+TqfuNUEIRG1kjR++eQ1LkiGv87fU8jcmCpb&#10;JBqqHcLpQDrqhd2Ypk5x6iemVCt0Tty/2dx/Rghxg5zA1senrQ/CCFVPL+gvdU0qRjA2y3cinpr8&#10;RZNJU/EdfWoJ/L1P/Pgkx93jauGTFPrHY/V9DQ0t/1bW//e5uNSWkmPn/msq8Z6D6TUNxW5P9jv/&#10;yQb3XOlP5cO4O/WqQUh7mG2S1wsdLSxhwZpEftor849E/u5TE9pYQWp70Tsb5HDyS5N7yrjvkMVk&#10;MOnP48o3etcxK/8F1YW9s9FJGYIlda98q1gODxDCAaZFe3tNra3Wp+qBvrdudHyENXfn33oTKOFG&#10;fr7HKJjhpNBgfK1dwPROIkS1nLlgJaD3M1fHBwuaohnxciu90wdbmtGFF1S8BwPjx0Hh5Rfy7Cvl&#10;+30HtNXslgcfYvxop2FBBVcROPtiIqJqmA/KXvm5XmpU33R1UbpqaBmo8ZjFe2PuFeS3KEvFeNaP&#10;NfbfplUhJciLY37VU3Lrrk4XW28aUqPuZMKD7rjeBN+RDx6a7C00IgQ9xVHvlAlrPgfhnE8DapzK&#10;5EFG9A5juumfC9V7m/uG3GlzCJsKb3y2SLWjNlXa3JdPHp0Org+aJfhUVEq2I/9r8cR66N+xoZdN&#10;qsfeNg0uaKw+R4bNGpBO2Bc4emk0uEW82kZVJPaRGBI0CTXOQUwPQoVidau3pRwbpKX76/yNuWTj&#10;Xzgji0yitDjpPUSH8CntbPJqRfnzNfb8bCl3Zl+qRXZhz9dgkSa1uMvjVJM5Qn2GQ/qUilmpP8Fv&#10;XdRbmhiGjBi5XW8WGH1oqPFKDkrDtLt1aANMtKqLDwkj41uY7xQUCH3woNQbBjGUaMa04s0Rq+eq&#10;nW46qr3jVr3c70chHv4ezaRO/Lxeg5B2H5Pp+/+V9+Hxvm5pbyCjJI4hxozmvPRb9bEiuWUXg6q0&#10;TZ2OMnEMj5MocdQ5nNhvizrI60DpGoUsZ/0g4hOV3u1S081zUlOWy5SMTfJD3ucwAzo1g9F56GWg&#10;o/1PWZZQmpkYJ8h01B+ADTLu6D4XPhbSAZUlNNZe35K7PvB090hD6H6o5n0DS6vF1MGnk481UYqV&#10;MA2NoMdz3lR86RWEkkORG1hraGu2qWfUWYLN5AbA6h7lXlirJFvB5ZZGb1nNbW51bIjT9EmeFLJS&#10;h7Sf24+wDqO+/kxQi2lNYZ0Pg7O4TUpipyZHKYq3l93MecrfjFlgGuZD2HuzQi0uKMOpHfMZN075&#10;oLats1LemRSMvSo83G8Xssrff/jo2Ym6kp2XD61CJEdWa9CLdp0xXs47mIWOvUstKOvnuKmb1WWN&#10;/WPDj6pIKDeVbS9My5GDgs2qiZY6XZFNrfUPieHBCMejwYO4GHp0wEOOrn2/09pf0YgsswAeYFaG&#10;98u0yb8F52Cqea1D2OQcmr8j2jHsYznMVDLA+cBRJyQbgYU+17JoRlPjdozGuF1G/KJWndLbK9gD&#10;jCuDOFGmnFUvRIinHHyne+OYJQl6iVqDrL9COZd3L4nuRwlmoY/zQwoMAcoZIBxwQWQtq1rzlOBP&#10;T8jpGaUUG9y2WWhsaCzHa9clHw3/JeyL2QORuhrNQrqcGIKVRRQdGbnIPrdpgXd2I4VO8v+kXaC3&#10;C568XiRlwshSBGFDDWqxHPgM2C8kpxshA8ARKq4H3TsC71B2KUB98EXS9xNrLzuf5J71nI4QJYn8&#10;GWvf+wqSqRF85eCEd0MwTKJJ8AkUuV3pZyCC4A/i25efZhjuzgrSqmjJI00lxGxPwFvMp5OiNp9O&#10;h+83K0cFxTcycB8dQfLflzh5IDkv6pjY508HG4G/3LpgMw4vlAE0WcK43HMVyQ5WtShzYjdIYZYU&#10;wNJo0ncX1ulq0u7J/7l8A6cnxmwQIbRqwduBAzLMEwO41Mdq+dmzbcVzUhRNyuN8hXNS458lS46c&#10;GVDKgP+VLgiAZLGCpQhqLXZweqSP0B1EPmkcBqh9JVWvTsFtX1nvDG4IhLiERuAvGYNs98ZVcWGT&#10;RPZ8uaD9x9wXTdfYgM0TCAjWOibs6NfQbpLe5rJJOu9iCTxL5DXgQQf0MC7rDF6E2VBYSWTtT3fc&#10;MbcDqL+4aJAlUhJXTabLPrS+/eVR02yI40qWloh37PXO650W5hZ9+x4AwZ2I491IUprRQnfdVhxz&#10;/s3bnBJiaorxlt4ztTPcvDN/lolzoecZIvm4IyY7yFsGCI1vBprkk0ZF3sJFoTSm7jUMEsp4IFGl&#10;KjMj1tWgbXYWgRnydjUP9vY1R4qRPFSaflSBngldj4tCyvfPBUibKmWlmRw6oQocEdmQ+RkfMJlT&#10;x9uAjenZtZUZwn9MGVfPt4mUV685M5xnDDY29plxa2Ib4wbgdVJRShrVFYtF+KedRrppTEu8MTrQ&#10;pncu7SFWZMuqIPyBbaRMoBThVOn1v9tE2nyihdrSEH+CabAc9khoZWtwfyu23gOgXlRSMUfZ9rJ8&#10;mn2Y6+EceQqgITZ6bZpHTc9b+qITDR/5zr2OrE1LbzLOflW1hU2/YhigwJTwPptmqt5BibQLMY1b&#10;ipsjb31d319brCsMVNybXNgY3h8pe3RZKKr5OMbnf9XRa/qsZYI7ohfr3jtPFUaA2XKvUxzdIM4l&#10;feSt4iiuvwXUuajR5MliU4yvrZYlAqKStLXDM4BJbzd86LtQ9ur/KDoTR6b/P45vJuor5KtvQqh8&#10;y7dyJFexDVFCkS6FKJLccttlIhRZpagwtzly39cmiqLMfc029zBsjtlc2+/z+yfe79fr9Xw+H09v&#10;67bNqk+AH20ighJNBSmaXA8UPwku/Fu2THo04WD4oa7eRnXwyoa50qvlLrRjZPl/Y7fPw8Qn0sae&#10;Pras/bUinQt+YMd7J/Qx4ucoZ2imXSMy2HR0At+EFv9JDLz+uYmRhM8mV5LjyLCwDw9ZRKLFChdB&#10;rMndscQZ412mL45LWpBHO15puN5zmOStBlA5H6j4pp3Nrd8lyqyti6znal458CPkraIZ4nLXc0J2&#10;EhV3Bb2tFaERTFZBejmFk0uLcWN+CWGv/gXUISBcSR8VVXwLJ+qnEtjjsX5QlJVyhqT3K1TIv03f&#10;qiO06Tr/BJhVR3hmVF0ZPURp2bYzIFaWRHi1n1Lq6Ob1qkfs7jsw3z1SHPg5TNMtMrgtNOFb0LP2&#10;JvbeJ/DaZjpcbyGlXLZrPdtp7hDY0EW4cQ+K+a33pL1zXCuHP+7IcpzaTeQGTbn+3cIZKfRTexq9&#10;o3EsIB4h+eXTvik0uvJHdTCdKINy0jzCqRlN+LO5gZpCS29fM0F2mjeyYX/jqzE1aw5zD8RQgChY&#10;exH3SzN65xJkwjxiPfvsqxeS5Aw27PJAuMO+jIab2Xkvd/yfZnrMRdOdOacK02UwZPKZwZk1YznD&#10;ktq860tF79p8+7f6izi0j4kI5kLkdvfHxpNY0U+ArRjpVQpvDlQdhfA/R0q1QAakLHshE1J8bChL&#10;UsCvNDuJDRGGwsn0ZqtSaJ2JL+y5Ubpjs73kMbuCF470vpl3aG3EfV/xJYQnhbbUrE/Lg6e96vMm&#10;SNRilNWbJQJZfRGzQ9I8vKpBuEv+zl3qc+bwydBa55nQRt/vsClRLvPkyTKwj5HjyYnGl4hNeZbC&#10;omgwSTlBHCVaJylJjHWdD0BW3Z5sKXmOMeJJQfRr1WCGVW4Gs1zi7R+QhoJnN61nuczCE7CVnrc+&#10;tWdrp/V0gh8h/5yRz7kxmGtnGFRXY6VUQr37cuziKduidsmBW0lyaguZP6RF3B/eeHckWfJ2G+/b&#10;WYUBYxhlr6JhnN+1+OXSvc3XK8MEk6g5EeaBVJLW5dAJfSPaWyqmW74uEbGFaENjdzP41KzYUFYi&#10;mA26BoLtVSSjurH/FjbaXjQD8aRMGj2d3Uvm7iS5P75RIFFSMNQPmHumzXS/oyeSycdKGtbYXnIw&#10;h5dheyer/tU/YqR3wSHu/eSesp/KFLovny2rII2HGYN4mj8ilS+6KmKnI5pZsdjDR/er/jnAaEbu&#10;+Hr40SXkLn2NsVhDvPSknNugq23oGCWacXGWWuQvjhn7xCdZte4vn7+azmz2HZjJKhn7m6+oX4co&#10;XKHZFJttkhNA/D0zu41+W90FM43i3g5rjT57SZ3F2X5VQ3qGpNKnUklFjyEzmS+cva6ijRVpz8Cn&#10;O9dnudsN0RzijTCIfvul1ReijDfXJuqs9yZK5IYEVm9+LhxdKS71dDZ2o4Zn3C2FNlmWwqtuA40m&#10;Q72D/VXe356pFR/Lajffu2NY7uRgFWJcZzukkVrYlpISNNx9T4FWdtMAWI3MPNOCVUuHo1/etbPT&#10;Mw4o6qyqevz+nkZ+T83gDTv6BXvK8J/hsSS7Ynu42e2OuY6dZyDKGZDLg6fEjjS5kSKTw8dpbOpx&#10;uLgfuAI4MMq2QHp+yZcAOtxSSxDD7PDGmzOczWzaBS+u4zTIySS4xXc0FnwApNinnMebimFrPmFo&#10;dW/pxauQz/71QXyiuUKogmQM1y0lYtMQa6NsBaW+1hPoD+nyqFVJC7NOylX8XamfBq00jggVTk7A&#10;MHYTO2I8nc/7APc2YtUJa0MHw8iQtsC1cuh818nF9A9hDzAHsMEo2sjlFzLHLf7avsKWCARYV6tW&#10;h5tOoDQZ2uMyLdzyrWZteGlRp8h4lg3ad2A6JnlBg1RXiEs/SD9hrfBaI6Q5kHxVwQ4OU38Hd3Nw&#10;Uvus6eDJ7IgiuxYnfPXseXUjQDmUXvWosEYdX6LzZnoQqga93S7Zt1QOuXN3zL6yfQNXdEU19dLl&#10;AALDfe4T0ePTJ2m4oXI1hvbv3Y8bg2Xs+q7l7SBO87rIRxlu3+uGXo+CY5k6mX++yIaNaXpGJfw+&#10;0/+rPjuI/v4VMH+tfjyAIjX5NKiXfC6U0bu3+LH4LkJglA2/pO+UrmifwaJX3zFsQN4VZhvqdyiy&#10;u1yEoV19pOZwH3vhXUvRI4s/IJZB7sAOFJ6vo24sWMp0BaSjqYeenIHyfxC782uA6e1amWGwc7Ui&#10;rOEeY7P2Kiic+23WG9nSMcvgquOk2JJpFNl0b3QDWs2BknISS1Yah/sE9JLWS5/tshOkWvSsj2ak&#10;vckF9K6aeov0cZLuyha/+2EcZ2XhlCZ6/X5lyRI+N8RafUhSw2tQMn1ENnOyssMukFxS36DnQKJv&#10;T11ZHrlfKntbpCAPaqtzW6QQcdlQbT8JiQMsUG2Ee4srJnEnsfTmkluiuuTX7LT/AxcM64qNZ7OR&#10;piAnTWL602TJe3++Gxd+eZv9wiGJTLp7qm0shhHg5u2jmN3V0RbW5HklaoUOa7xs2ORbDA/3a4YT&#10;QwCiQqUDgDAr4JKjXcKcSYr6TZfFP/7Swsyw1c/+lEyPOTEZkCgDtzVu4U62GVSBQ00PBwt/v0I9&#10;eU00X76QAIbWaGP1PtTmA9WR4+KjXRek2DP9Xb2JgLNCWHAiaANgHkezErCiNZUbqF/PNt+rvMDr&#10;/vLfULXB/fFL5V8THzZfEMgdtQYh5WqUd/uMqBl4/ts9KQxNmYaWIzrJx2y+ig3likFAvBfsPcuN&#10;nU9+Tlap+vcTCeJ3t+IzC7+qxyKbKwegE82FNRdbuaPi2XfoFy3+/Jmu9qPdV/NRLPoYd9od8DFR&#10;peCN51p9x/bO5TFbJ4/AMH7lJfiH2TIjnuiQ5u6STxkuYnGBmIf1+NHbSsk54bNPeNfx9+XAu1o7&#10;jIV33kFSLdLL/CVivbcQUf43ZPTVe5W/+fU90QgzUv/KL4UgxGlA2jCd2atEygcuGCWWHPuslJxu&#10;OHTBiltSOiQteoTZ01eguY224aldPJeauG3TPNW3vt4u+mY598uuweDfGLFDe5gs1yz8iCOBEfwS&#10;LhvOVIXVhuWp75PqtTpsAOLrOJ7fv3CuhfNWtCnxVrsEVqVCgSfxU9fBuiVMaAJAHJjCwbSEaFJD&#10;dp73GcQmnvAnRZQRDS+50gBUHeWdMCjIhFZQEes32X/mLc/Dq8zjNK/Rxch0ydhrkt5nEhEHEEZN&#10;36AT4zt1kKlfiUKU5u+7HNOHDbTeNUd/xUOC7tV9Ut8hk77HOxXOS5wXrQESPms5H4BdxvpKvtXo&#10;8TTou1XzL9jnYgb88L1sxkatYfOx7BlxOngzegmE3LA1JOYY7vFvS3VKU60eOkTzSU1HOAB3xHKb&#10;QMfoJEBQKttpuSzB0jqBwyVxbgkzQf6RHO23Id8N4PuxCTjvKq3rZj7M4JpyVRgRFLKERd7yChfI&#10;N8W2iO1PrfRTx7Co+1cFszI8Yi5pp3h4wyk88NTl9fC9NknlO2YtAY+2SbsnpQ4BBa6QEEhwUobe&#10;JxzfeMP886lljhu9N50/H9Ysy29Br7VaLY9Tvnobg0Krwoaham5KPPaPI2AU73nZs4cvY1EqQpjJ&#10;QuFYSF9zPEru+203P5rIH5PP/wW3BZ4cTfYueNOC5nRfLabC9DwGEy5Jdd+2NtgVn7KJTyCD1rWv&#10;qfj24K0e4rBMgIpQLNAAER+HlRXn7w9O8hGFTieCtoQ75b8QMpFZl869z18PTF94/vVJqifWwH4k&#10;ottdqRP05HiutxVVheNjSSuY5VegoRpLGHOQgeua4jnqsO2r4GFPS0EL+rjaxEfYSLOkwXEFg7XV&#10;3uTlnOj1nCpwjRlWfrG8X33bteXccX6XxbYmVjQ2z9jgkX7EgvklcYvEbVMRtnjxZN2LcYmWh5ZV&#10;CF7ksWvuuSd035JvaorriuuAIxZqRBJyeITsyYe4n42Gc1dnGicRs029kwGaN+KGhqv+9NuwRTZG&#10;3JNNy50iWQv13/fokVC3uRcH6UB34XNgmEP3Y4fLPl0AsJJMps9FhezOaY45SrxXAcZiWlA5348e&#10;wWy6otqeLfat//KRYcg85tWFShS14kIeNZTCgow4F+l+1n8cDm17q9twWh91gXhVSofwOzEuJsT0&#10;1DFasO9L5Cfk4PrapX/JTRFLM3sXILq3EgaJH8z7O7xdk5dZ5VkwSB06fZtmSZeuAfJOEte5DrGd&#10;XEWOYhx0PSMhPBTid03qEFy8X5zc31lD6AJ5reUIwKluj2r3/nOr1YrVPay3X4WFcf6AvGraogwy&#10;YMNehEVyEY+EbMKw0RoQrlcv6aPI5LB0QE669sxmU5p+OCyXKd5VySzr19hLrD2YAvOpWbJ2mgF3&#10;WonHvtsTT0sLoY4cvBnscW2ZqOqFZWsftG7zJviYpVHsFCkurmQ1teHRYd1blAowlA1odt6pIfLk&#10;/i1B+OGOPPRRrWLtUMH7xbZPxthvddq6bITV36OfRSyOnKf2rojAgfTY8TlyWDC6ytUIPZYkYp3k&#10;bSP7CY85A8o9gWzoBtEAiEdj6jETodq+MCAaB435T75vNKbihGNNmZNkq4FvfrTGHrgPqmSadkK+&#10;4MpozYbmCD1rN/2VbnzKkXX/cHV7PKHDYocX6r3O8zGBo/HjKkErkEkXw+FcCvukaQNsDdW/fiLo&#10;8waiI8UnscbV5EYchip5EocrjaFs1UlhFpiTcJijvdIZkK98gTK9g/wXZxDUx5YtOtAhg5eVUtVL&#10;4P2NBRoJ9kuWJXQ1xDDEMV9rLjSXa1928RIZcUcfuBcDPYnz0uOp7Ot8r3+StkzVbRRcVH/brBn/&#10;41hkKndXbbOqY2X625HsYRPDhDw3xZzo9gFNeAHjfbd1odiWnyNqpR7OV711muP2Ub+bVCr1mnS7&#10;laWLw80jby3Kbb084GR2i6GGY2jW+46QqNwfnLER3cwTI8z3yATkG22aYYG2ewoolMT+rqULd2oL&#10;qzg43F+WFgBIVxTnDWTdkOs/l57LIrafSPK0sem3YJeD1ttY/e29Hs8kSAeYr6f4rMTTm7cfPFe5&#10;IUcx8YWG3yKP15qXGpZrRLDIioMqZAWcZU+HKyMdfvRH35rmtkIGf0YRzVZFNrJ67WVe7K02a7ZS&#10;LQdIXUSWsWMWviGOYMvshAHjh6Dbkut+Y/riP5v8mva5oP4eWki+bYwvcMwBq+KoC8Ec1pDjHjLw&#10;Zu2mXu2VmpCGRBgNvEpPeAt7hRHk6T9iHfXKxCVkKjplTUV0qEqJY0VLxFcoZy7f2oxwkw2cQJLU&#10;a6+AyLRlLPcF+OGY9oUqtV/Lstm0uICG6lyTRnqSKSkGegiejkGOZ46rP27qpg+VddPvBNkoqZ3T&#10;iLdZORepa9XZ2/0a5Z0KvVnUwel/vQqpyviafOTNctGN6h92Bo33xQjR5OWfcLm+5dNBpD3bgVqm&#10;t7PTilTbTlxznlQH5D5OiqXga1NaR95R0OxTAPn2SED1YkVrEp2zu/kjIMCgjcUsgugtHRHNo278&#10;mqMHyCM8oYXYtaejnNUfkVVlPllfPDurvM3r8QYN54V4OHWv4ehLkyz8gbY7Wi5f7xc2PrpP3w9U&#10;s2Zf3qm7HjSZUbex+72CDf3VEpIB7el/N2PqJb0Vv8259ghF8qktpKTRY0GYUCu3WUnnB9sSmd7k&#10;HvLxjzj5HHdpkUJiw/0grbg7Oqd2u+VGlR367e/0sK6qiZHzE+09A4N3rsOafJMUKU65et0aPaWk&#10;miukzTERNPdWEa35vG0p9WGpbfcAk4pM2VjNXueM3hZzjtq1x1Uvtq4+faPkj3Qoz/B75PbPQYvj&#10;/2rIHpIy9L9m+4/kQtb7b2naVR1v5EYFp2GBT3LVqY0PNGikuwDswGqnlY6ltNJvFnmuD54vIRyx&#10;lRhsCHNpHZ9b/IwMmc+UZgattFjAgrg+sECvxATvBzl/4oqqnCW6enD39gZQd6OnFZxGLKXb0G3v&#10;N4oDCO6c9w/s6vPtsq9u3CYn0D3swS9kVEBs7zKYg1NG0+NGY2jZ0Nb+MNHTQnUQCpitaswC9LV+&#10;P6oU27QhO/Aw1PuaMkoyuEVfaOP9aZvlA49EO2UYQNx3Gp1VVn9DaLo0ImjFfkU+Su3F2iMVa9JK&#10;Ss2GCWm4fTFxnPIZM65yIUrwPjo6TJwpkz0WwXIHWStiE2KxBK9nEhNzAU+MfAyN0BUvjWtrAqzh&#10;reyDWMZYnVJk0DAwmXJGnBuvfzdooWZ5IceGs6y7/2GEDPyMOKv2JCUGv8p/Gs4949IaMhob8eWm&#10;vulH6ThttAMv7ZKzkUMwZqmn5MvFpjiRcf/Iod9ymVwlOoGO4qQSuUuP0SqoZNRhImRT/fPXL1Pd&#10;HnjoNabcVc+H/fepzZ6Z3UrPBrf2uqbF7CQVHYvV4vLcp3fPjDWVOXimnDbFWkXtjv8y0W4uK8p7&#10;M1946XbA4GEi6+mbhewr/7QNysG5KV8Iz8zvmqN+FZXRixfpk8naiGcxR2XJt7hq/TEFOlUUODJH&#10;wg20u2epslA+qLUxHv25oQEAE0iQY2WGyD0UA+ZGd4kdusw3Aa6P/bJBTYzjJCJtFwiqbzBPCzA7&#10;k5znl7ZrwfcBS91H6g1EmG8lDYAY2Epo9K+LJs3/tQAsQYs3i/AXB7JUElTjLHvMePgHL/itq3cR&#10;F4/pgfgrzcUNDLYFFRl6A8BcnZoHbEodevMb76qf5+JSifR7PgJ7HZTfjp9htKd8QtD99BTtE6S4&#10;zkgsCsSr7CIsvuN83OYrp3BGt3QQ7k4mUSzWy3qSf515cvDgfHFi3MkJPptYjdh6UoSHj2eJSqoO&#10;nbN+SRcqHSdEsxuzEO03775klRWy5Z3XflrZXSg6/9vX/PBxDLPizFhNhQOy7ZJwi9IY3IyRULM4&#10;shL2/MD2GVfYHXhh7dk2rtOfKIc/qRdNI5HjX7PYxxScesyno8dzsiflmsLIds0BHp+JAdyz6OcC&#10;EfQqCDlU2psS8nILb1dYa7LXIek93IFTGCBWV0/KGl53VW4oOH9svadJ+BBDgvnJ9IVMoHlSuoYw&#10;MeR1Vw/kBZgddiLdaQTWytHGahztVc4TWRZhAbnyW4GohfB4L9EKgqu9XAvkK3j8OYlbgZezOTan&#10;NKdTkdNocfUl37ItQO3DKzlRO+W1hH8Jikclhd1QEL/2LKeleMij2ny9UOvIoLWqjnR/3bcE/ECw&#10;UmWHOZcxHyKMciO6S4GtZwy6yMkxZGZVRifb/h+ehB+Q5MnrHD0Q1XGPcrMwOvrC4ODhQk2oNZZl&#10;Kf964JbBLWaKGfPnF9mGUP+weAwpNOuKzKa26UQzoeBmSHXCoAvFrQM9Vqooxl0rGDoKtuavZe6T&#10;qoKMRiws7SRglxwxirAq96eHe9kDYQcQjAeKfGdekxPNwDZ5U3hnZXv/LmBB/lYpvBc5+cBf0P5A&#10;vzk4b/O3klJ63MctBW0Dh45tv4fM1upUvbzaI9aKGXkVJXYyGIbSA23dbtav4krO9YvRhFZoOu1O&#10;gcqQVb90EWGxM+lL3YfdcwZuzOK9N969Kz/PKz7Gzb7N23fHOmuSEftss7bNAbwKWKlVkzJU1tJm&#10;GRo+X6S4WID4wHQXizJz7KTVLP1E7Moy0pSXerv/XlN9TM+vlejupcTIcaxCJd4Rw45XUTrEhH+j&#10;g5+ltKBIhx7NJ4hnsLY3xEC9eIAs+bfifl8bKw1D6w+NmQb+M42zz0LNiAZ/86sjH6dmyGOnE+xE&#10;3wuYGrTY/wNbkw1RV8P5eyouimUSRh3p0AlFJ5YU7qeLZSTCdADq/ZYbquKhOCJhKqA4hZ9o3QkX&#10;RIa4oOPzBX+SKUnpglr6viWSVATs3bpqELBICh4I0V5BRUsMWLFBxy91tROUqWD2h1Ey1WZFhP2h&#10;30gpJXs2YjG2eUIwX6lC2YwUNDohbQSHbk3skITD240EGwHtYWrqegIZQ8yJq43SW90Va6BQjRMC&#10;MmkH86nN7DHGN4ZoEk7i2EWtDIBHzSNWq1YxbN4jyDyTTCoScAjpC42+tFKzbt9BWuRkzGZJXs1+&#10;nlpjijLWV9zJw5QIofe2/tNf/Wh24yjYt86HhwfwBMGL4pRy2Zz+080kgyDVK5LxKrnxIMDpToMQ&#10;vd0R20/jVX9a4WfnejlAuc+NhHw9r+6kb6i2igUBuMXgLEDK0/tP1MEJwjqClj0OyVr9cdViFCuv&#10;1AXfbJur8V7/Sxek0OqTu6PLs+KaL/L7OPOIgO/dRwfqFQqYZW5i6YGXwK9axp84BY35H1wffslU&#10;IE4cFTOErHrVSyavZmu0q/wQaTn15jxMJ89Y7d33lutZE+8o9RotKmUKp7bO0y4zSo1D22zEDLFB&#10;wXfC4qNxh/QjJkU+zIirpzlKejhDWgh75bknnm36byTt5Em89cnvHo997eH4sOCjwZfWPUPY2MH5&#10;zyRjtDAXO/A7VJApSPJrbpV0JpeKt2qVxk/puH8+FKFeVr1sF3X4sZs1u047bK7hx0+uX7fyJ4nl&#10;6WoL45A4zLiv3UiJW214VKcsaKlifdNkRvnf7q8SLVuW3ZZrFSLDikfJcNYq3hwcmpROuP6XQ0fy&#10;9DelXJYype88bXYGz18TAy9AA9zwIuwW7yW44earDqlF9PWR8RhX0ka5y7SicGHAH5uG3zoqN+gB&#10;C8io/M0npdy+/aOwkMhQcqK+kViWeoL8YgQ7PqbvEfXt+HEoYIobfZr/horORReIOgc4DMhXEE5c&#10;mvUysqLZsBKicL3Ln1EO7+GQCcpxVH6HFanFG/d4JE1RehR/b6wjbMk9Fr8ZlOaKXQEkLni57Olp&#10;t/yDN6tJlJPcEFhv9IfNlba9d0Kv0molL5haUQ7pYnU4IgubPyRQ1sOJDYrv3FRxZqNoN0olWm24&#10;vnjntEAJ5SkNrjdXRqV//B0ZNpWOT7k9tn2RrxWGuYdYAmJdka7yvaxyB5n2NxZJeFFHyAT4atJj&#10;G6FXoLsfwFkH2GCi/FctXQa9bK/ow0r/oQsvCAfLLlznph4c91Z2VQodphgSoUZEb+Lw94sjld8+&#10;MYQ+TI+ayJ5P3sxcWn9XEgA7TyZf2Gln3A/F2zBcNqB9HUv1zpCvJzpzon3xIWN6VLLtAcEGVG1u&#10;npifnXoEPrL6XGlhc0V5mbF60EBtUa22raPCekxJCTiO9ofthDooael2EY/ooqQY6uIT/UEr/a0x&#10;zLdwxoi7CW24c9qNnH5hihav8UbYkPsS2xA7H2LWAvQT0KXU9aI2JwP0T4yzjBZXJ2miT816oMj7&#10;woVYj9pGRZRehlVksFdsU5c7QIlk6ImRwrFs9zpfksYBHpxwvpWzlnf+qYuxfee4OeURsizRbMbb&#10;5eDcM1B36lHcc1llmNluX4coVvTtzthzWj25b7hN4/dNhufV17yUCHrIilaCvfyKZ3f4xeFVVAxU&#10;Az7BgqPDL+FgD8mwFxWsK6gKVoFmZRsD/t9DBnz3eku7VvJ8yAzDHyVBPsi9fQRb+yagK+iHiF9I&#10;GrDMH91nTWoaaLcAfcxkyYZ9MTa16R+pwz29YcLzvvuZ8KLVQMfd2UlcCVWpW1LSE2et1NdlvdT/&#10;A6nXns8h4w1zuenQnFqNf9lpzRQwgLAd1lh6DeJTCSMQDI4WhqqlhT5pdEQ+a6ShtAf2GQJsWq35&#10;4t/+G0ZhWdOjZvjmEjBbCRZ+T8sC4T4wYaCT+9/vXCdRzjIqIGoSbUA/kgxY9LjLwW4O0Yoj8fcx&#10;NMse6UkJlJvstnqajweEvZ/+rzOfInWBu+gfhwUiPJuyblsBWSViAYizBLed/fQHHvBS3w4NMG8q&#10;VVHOoIlk4d/Y8TMEhBp9i5dqSj64WNhKVBCOd9MITSJoLCEJ0dymu5EGuwBpaNpOr/JOl8qMx4MH&#10;vmrnlvNuJIp4tOWAPdSWM5M0m6fgbM7LtKoKVGyNdvzQWuHJwQTZnF3H2oL+G3r51skp003Ax0uA&#10;/ASzHW8R7S/aNiMPfRs/IxRkJgCusxO/pK+kR7O6Jef7NTf1ypyG908sxOi3C3sIublo776lPUeh&#10;wC9d4vydZ8Jo2E1NIczy+8//h0PYWmv0m0mWDne53ZsvV+66o+VeN6d396UuWudCONYimmOzOrFy&#10;Vp5m7fKXqEegccUS1LIPKQip2f9oYevM9F86Hk+sUuOSW0WIZhwvAvGh76t3taZTkkojZ6pIWkK8&#10;1VPNyth0/ZLwKFbl2b8Gtc/til90j706G3LrscDX3Zi3O17dbEWovbfY+k0ERiRd1UgtAe7wpNV2&#10;ETTG9TMc5R9Ba6rVvMwbXvlSbK2u2iOpUTO/A5Bk7GWSFusrLbWz84s6/fU9rmPofqqQrNMfxYei&#10;3vsB5TAR1IdXIL5i3B+1gT6CW807SzawAMSbkvFGK0bNn76a+pdjR/HucXniPVOy9R7qSjlIrkYC&#10;0Zpe+ZAeztTc6+Y6DXEdwy+XwsLsuAoORdRzzOpz8983c/XLK68gh3Xcnz/kNSL9MTczjwxa93Vu&#10;3T2rlCJD7s1wDPnOfMazwu8NhJW73BRplR+R+y7kBAQqykMMkI3AY8XCbgRqN64PhOFCO3mXtqlC&#10;DZT07f1MrUfH/pPYH6IIHjd/hdKLUtmHtzfNgXyPmHP3s7IYfcdcmA+7ZRJqNjwNwRJKtQNDwmvs&#10;W7hTk5CpI2IiK+6HJD+ZzVwiYEPagpdagr1AiO3/JNIPrPGkwb43cX2H+EVPjlvTiA4mwINZZe++&#10;n7wmqPqWvgpVX7s0lYpTl8t5P4luY3yNa/+H4bEZryn1HXf2IBe1cPPGQU5inKjHdR40CbdU/B5O&#10;79uixrUy5rHEUH4UHOlfCg9fuRlvRe29kxdtQ60mEq/by9zoAxB6QcM1YQ0ousTetqj1gpmvYYm1&#10;U5OTddpoYRuT8T13rpd4t7IavXBw2cEus1isq9oPQTzb6ub3dL7I9V6mnedVjys33iXZyngyphbG&#10;Gpuunlp6RRPU7M+N4fLvjcunoefsz0UD1ADjsTs6UCFe9mSImGWPYX3JZdua30Nx9p4bi5ujCDWU&#10;FZ1yu1SSqyeiM59ocmN76ScKjfE3d0AAhpuTEwAD+8LeGMDAjoI15jnY1g4z/0DixkC7s+z600L8&#10;td5ZxNqjOEVq7TWcMCUbWJ128fueH0BAeGYJX3vRMfcA84z4BAv2P4rOPZ6p/4/jQz9TuVbfhGxF&#10;RUr7Vu4zl5RVvlHoRqjkFnI3l10okcLqW1Fi7vf7XdgFsYrcmetmobllk83GjN/5/rfHeez8dx7n&#10;vN/vz+v9fB4kKCFp1OPzd7FYWn54QC8qOQN6jrPOCd/T+yOaWUPn6/3F9SsICE/XCQnz0JamNhFJ&#10;9nKlGUVxIz0AP2C8FDhdKmxI0gZ+31PhR+/QLZbUXuCwNmWQCQMLloOGJSic/csIEZF708/JKK/M&#10;u7gDwhnUkLPfEJBS9fILlAvk+ps2ZrjT8XNGNX7YXRyw3sj8fQMcsm0VCHbOCheevVJPqJBlNVdp&#10;mbbxlVyFRYHdoEQV+s0OCfjjNg5ESymsJtleeuT94KmHMX88mIa70TsrYzc3Vz4PR5imsVKszwzN&#10;zez9ifqhwvcZsmOmVbF2vlSTlG8eMHFsh3fMsaJ/gGYag4Uvnig04Q+b70KLT4u1Uh6A0M5YceZM&#10;4B9zCgpIV0lyKfzqfmbkaUC+IznbPgrykgj9vgC8QN5SqdjYWRC3ul9kb2Q0a9V2uK3lshgw8dH8&#10;CIPJHOsXxo6Nghhc78aVjdcs49e2LM0Qn9ilsWwIztl5eitvSVN9vDnj2E+EGIe29XYedcAlUIoc&#10;YOwx3ZzDmNlmM1FaHKIWOtTjOcv8d1p/cbH2zY7Sn4Lmuse3biRE+RXCbl0TiBxc0guS823LnkDy&#10;ru2lPmddeA4ZPQ9r48e1IyKxkWU9vh+y2q2o8/MDVQALr5Tz0fFQdLPYlndBClVTcAp50OnVQ7mT&#10;lemaKIl1KfIzEV13UC2KKjdvvavFLkqUhwgKCfcLw7qBtvKIQfvEpuWOdw2bQoJb3KrXzxxSJOBy&#10;ho1cPXexeUy0PX6+dKzDqdbTFqed2ofcSwUsiLEX0p3PGlrSakK+1MAf8x4ZlO/1zl/MSg4wot0r&#10;BSvi+2daWZ9D5hTaJMbuRhCAJ37xg/jMIAgyvUIcj/fRCNGBv956/ls3ImLKHlEVYfuP2EpvKQyv&#10;ZnOg5QH8t/P4JRxI9MXS9BuJQ8uE672TYRThFVZPSuG/kqvIJJk2iVGFtePiGYagn6rpGcRcE5JC&#10;p4cakDG/SFZpgment6RkNPyw6vewCLs4JHREhhdpRbMrIFJUlT/68nnA8lyqxPdoAG1ZLjEnNm/G&#10;wwlFDQ9V5SFjikd6/qzS1Eb3z8tm6uc2cPSj9GN2UhiRVjtrrIqG9xPZM7i1uUP/mUP5Li2qS6Ma&#10;JN/SvhXGzjyxcRIeNSkPiZI9DJwbFV1SqpS9X+BDsV58EbqchAXnDpK3lwc/DLChONZJUQoK0scQ&#10;pz9j4+T0Lu5q4T+12bymNr3z59WpVv5cI06YgVPo+Y+H/WaJwjs0tx20nrGTKUPZ+WHjLDvTMiK5&#10;tErFn3uzSt9RhQu/7ZBxf4q4NNOhXlzYXX4MdP60Ofm45xJhYxxTqfu/ae9aHXSrUqkKZf9uv0pr&#10;1dfG6QU9RebEtfXzr6nWhqqrsv4a7IDVgIz+ONJT0DLt1dOGavUpYHXkbhSKFU0eOzdrGZTce33w&#10;+3fNP2MKHNo4BvgcnCus15yQTMj3BSJxY1gvTrov//A9D1Ci9tSJiV5MY8/ccsB8F3ZFpVl0I6bg&#10;I3rcHdf+hPYZ/6uOOe4+i+F5PYOBzkVXfnsl6VtpPCvjM0WeO8cTqBQqT1YfwFQfFulmjHqoAAQb&#10;eLfft9x/th0uhjrE8gQgr1XwfYnHMtN3sSYXBHlv1d7tIqjcUbkvXvZN5ZG42JUiK2ETPZz2mWDU&#10;xeO2bsm/nkptKL7QVa/35d2LsC/o+AR+wNtbZ1OOIHUKqLsotNoTQXy0zHR8lE32TvRnplEs9JTZ&#10;z6a/WknGQ3HGXoHXLr9dOsiWoWAl7wQBLdH3WqaRuP8C/sD1paVXPg14Mb9QhL/hFN5Xsi9W1A9L&#10;q5i9lDC7WT1p/HN8v6obkFPFW/XAlFXtdD7NzZznCQqYRtQ4ARgmuq9Rp6lx6sK9ZyteZ1G/UusD&#10;TF4vof8Z2tjWYM9wDasqJsbjWlwEHJFnlC/8KgNafzT5Nb7rawHIGGO7DuG9MFKzVgjvPV6/l+/i&#10;MGYGyTtq7CYcxUdcjPyVutIbBbnRCaUs660ojsVWdI119cDF6eFqCmVSP1Ws9u1c9/jgq+TZ7BNG&#10;0F6OnXs3+DvNhu96iFBusQJWSlBJVV8WKK00JVIDyAskp1Bc7jt1acJ7xkgD9ZxmPawa9mf0a2hD&#10;QHMteWkK6qXs3ww7NWUT8aS8a92CO2MSPfuiRZTeOVPSLNl8I4Z9NI8QutKLaYbhzVO1hfnvEcjv&#10;h60iln0ESSd0Hv26o/jLBdpjI+H1IeVBqJN4hXR8lNlus81zy1527vcGDGj/EHPmTtboVPt6mblx&#10;3kF6gTzdqAxQkYx+fxyo+3hkepenO9rTgi5q9LN9VqqjeV6zY0UxWtND+ChlVZdSQ16LdR1aO30+&#10;hhrLuWKhO2t4giVQng8xIbxN4FilVGgI/66o/ZCTpc9bmVir5HwzeTK7XRTkkguB/UamQibc+FaO&#10;vcd9UVAT7GYgkZr7H8dPzQ2yYFL9HC9yyr/mYMKa/W1j4mvVQCWIsneFLJAmYyN16eSsnpcidyD1&#10;CaHsvYykDEgx2z0OXJqHrASodaonUCUPy2Z4ZQbv093JoKweOVL3HHo15cqqRKf4441mr4X8u6sN&#10;8b7duzN0jqCgc6d3IIRTsctfw5FNKi0qA297PM88fsbrbq+cWjvKuyPJgQyGLydFsdLUGR6kE7n3&#10;1H1IcZdX8wiKoQX6z9k1qVm+0+kpe9y7tV92zdzWiWO3dYfzQ67x4xrzLzYXuHAoK++xnjOr5QVV&#10;dUznQjlaxBMBZM/J+mDyKiGe9C1o+CVH9abcSNiKxkrJayj8vH7+PXjPki4IutJb7G9zO07vfDvq&#10;ultjSknf9N98zsYnpU6pUNBWbrH4TYVrOhpb28VnEqz6JKaRB0PsA65feRDphN18bYL+7YzAsC2J&#10;Ak5SI9hYWEvmzTsTw4CpCmfoAWZr+Sxxa3pEiu4SGVxAD/MBPHUVpk1OfiZN6uKC25DxfBpkLEvf&#10;wmkXz3yW0Vh5ypIClJY40Zv7kT4ZzhFhGZ0yvhVFlxC6mOAkS+nFbJP0J7YNoQx7liO5vKdhqvAJ&#10;ajLXuoFRmNRwvOu7CqWBjIiPRZ42l4vSWEzXDLM1M55WnZfOtbwIqtnR7erhS4XkIGc9p6rDi9Pu&#10;7MsBnrnPiPFLUnJhHmPhPhcp+C6oPBNYStnikFKtv7DmOZFq7+J4jU7hiAngT2jYMiZuTwQ9O0uV&#10;lP+S6VT32DJrxFolfy4noiiv8dWtxMUi3n5hcUiwnDZkyg4ATdzEPEDqpvD6viu1D53zbfz1jxS/&#10;q698MUAIe762ypPKRP4lF89RUbgmK423+uax7k61fGeksJOmkaTKSWrRIU6A5lb/98txeUc2hpok&#10;ZxWqcYPl9FPgnHr4stSQK2y+uo0UEM5Tco3z4mV/dHA2tcSvpOakWJ8e+cQvj4f5lzpfz1Oy67L/&#10;oH9Ey/KF3Apk6PwFQYB6O8ZFR+cp/+kkIcBUsJXmX46UtnXz1MfYCpYTv7/qcpFwEsuTiKizq7Bm&#10;ABQeOZW+uwA0TrfWRXhIzBR9XdjXqwpMvG+oN3m6G2Qk1nTpVJhsIc56vXgZO5n1M81Rx/sCTNXh&#10;dtb5CW/u0LeNiE3/dAL8Vg7M2aGEEeadg+UOaGE2l/cRg7AEeqNHkkmEf7QJxieLJBwCimK35yR+&#10;2wkivztU99q3m+ZsR90qT7PJOKzPB42NP/1M5V/861es4de+snMllpZ4RNoKza7g1kLH2ideH+nE&#10;VE2O5VJ7kOtqrbODw5uc30y/qld8n4FPNtB+lh9CTbTGttrhnMdwB54ZEb0/riAqLVlyFfiNHMeD&#10;C9wnmbSrqvTqv1ckyEV11kHu77we/D6mezPRjnGGkQQi5K3GY9kTovVdnfkUo/spgUYPlfuW5n0W&#10;1Qxk+UbyhBeo7KnoX5ILCpkeahNFYIqr/j0wxXHhclgXcOusGMnrkI2S2RN5nwBobkeXGijAzPhk&#10;P3uyPZa9O5e9n62evXCyQPjnkEKxxA+LRcB10M+penKnEfZMcO9QvcSw6v+AqfXK3Ozqqd18vUyM&#10;/er993/NdeqBIvnmzQNvDJWd9q3Q7lu1h1mEuWiwnOoTh2h/W3bE9cbxsUgz1K6Y3r20PbhNj9O/&#10;Xv1cjQlqD2emJWp/S6Sk9x6eUD7t+QHChF8npHhZxnrrPbyPTFTaR8hAPBmq/qgOMM7BvI2OnM2V&#10;t0KuCoww1MzSX/z6bwDzrv4d7UGwty+mCGLYdNUmnV7IbkGTtxdsSBVsUqBzQf0PWlZiUHCYnes/&#10;eN/0AtHSohraxdQvux5GKJ/q0qrNrr947W2QjscfUNle3Mwg4w+H2PDZC9130dfJ4NrgnnbEiDCf&#10;848cH0dzudGf6djGCn1xayihr9rLovZEtyvO941sHEPdgxXnMfq9KMLd9/mZsowsRf3eoVOOxbyV&#10;FSNMROGVjMM+Qyi83lIcSrtfsSBlkeqRQuUW8MuGWAWKCyy8H3Dc5CLjSzep1fSMd6Y3mFWoOikA&#10;kAexaXzZnt5PbkCkTjrGtPGYJdm0FlcFMRktRuLLhp67LgVvfy3WA+F2+kMi5rkHp3CBNSuG9eYa&#10;sqVD2Z27meGoyMZev8HKNHgbC2Y8KGSUHxVNnKxg+CojGnPy/wq+uSYwN2r0/5cw2p+7VpK/QKx5&#10;UC4Xu4ZhPBYJ2g6KpvuB7avtmxFL5R1N1X5JZ567Yu7zaht1+Mzkk00R2E/0JnRK/jWp3vqzRB03&#10;tEA2bdTUskZimj0+XIq0LhtCgBUX5usjfjvd/osPVLPIgnVYwhvO+/2b1DyWd4H0rblRbKr8L309&#10;mLFNE0CIaG8CTymUM177Jx1cmGpuN+71G1Dk+w1oFNyanzl/ittKPNWG6trjZFhjbwN1LLTSuLU4&#10;/efqcEoc4y4AIlXjpuifNu4NnPD2FGxfy/T3+KsTw2z2vCgo15Z++TdJZ8wOwA/990EfVOCcUYch&#10;8V/VQYCJQHUKIFIrrFd3m3AE47LH8F1dKc97t+bvA8iTI+gbH6AK7O6amCaOSpub7cSLGHCMI4ij&#10;46N/mJos01PVLFt1j3zUqKv77Thtu/4NNe6FwHtGXjUjCgV4dNYV1tzZqGRCxq33BS8XFYrdGXxl&#10;oP/NG5NxVfuPkdhUfzr+pcfevCa14ZuKhYZb6XURrXd8Hc6ZNyenLP3TaAOdHC70wGv3Iz6VhNz/&#10;dmeK7FtvXZ6WS1x7xZvvMXIyrr7eC3Uq/U8d1PG2TKGtRh8OCzduwD1RiUJGhajNiHGSsGSPkPCJ&#10;P2spsj34c+gCbY6qFJQZ2bcm/BQ8Z6YJ9RzoECX277QlNemByHVZ9ntPyPRNBoh+Qjjn98KL3B9p&#10;/IAykDxmQ3hXrokR3ehs/QOvyPqkMLTde4gT4hK+TFuxn82HKecJFRNG2pnsDI3b1kOvJoq5A+sf&#10;b1QAOc+UUPHp/cSWEsvbDXGbU7rAtfQy2jptYRhTdzZw8s3ybVT3S2Gzy52zznJ1CYDI4HubwfEI&#10;n7kYKYbY1JXacPExMQ5sJU0b2eyq/hJCsd7zCLneAGLXXhlfzbYFCGlRbK8H7XFVYuyLsxLAsfjy&#10;Ffa5tbZeBU4A4bQV9J1zhInYwu4wjbre25eo+xXY66f15fwB6o88nm5ad0d/qyHj3svKKYVFShCA&#10;+wimhO8jyh6xSc4u2GbsTPuKaL0Z/S7bnM9SP+Kj9DOpGdipg/2SfbIxGj9Vd3Z4YPZF0A6Q88sm&#10;b/58mPAEWHab3mH5EfepT49JQHBHjClQ0I4NWRi7vaG4Owyl02TekkMXWwDChPeTpGmqzCTTDalB&#10;C/j33WY4DUuqumhBY/MV1HnAj4xxJgs4N0QrYPxFXOeRTZEfLkI33yzMhws+tAOojq7sWjWNZCuI&#10;uIlCtes7fNONY0+DjqB3LZhacfHkNetDwh9SjJ0luTPUwvDFVaBwUJuPf1qQrj57pZ8h6nHcHGRE&#10;XNOQgw2Ph5yvc2Wjyxh6SHBSxYsjEFAvlq2QVFH22DEC0AwCCxZcnSP6/g1TbheV4FbddoAL3c80&#10;JT5UP81D2ln8yAVC6CwAh7iMGopQzi1wg2/u7JmOJn2lIFRsJcZYsWt/o27e7IZvpmOm3+rIrJKl&#10;GWNy9L+Fqb11pDfm6zx0ZUP0t4QBt4ZXsD25m+dyfzX6WPGZoQkWuNxYxnrIy8Shbe7eWr1lkjPj&#10;oBv6tWghztiqU+LQmHAiyKnx6CSSCT5IfaatQgECgzFLSoU2Tuuj6xIgCYh3ik3SEcVPwiDTnkFc&#10;TC+zq1seQHnxL8Z+EUh4rnrsjmj3vu+rFwXmKNn/q0xScTeyeTx95eoYT3JqPcQllrAeNPFIaWMa&#10;7lerldr1c8vAdI1m3+Hd2iVxD7wsEEszZB3eGzk6CMWc/bV8/URikINy56WPVVXDZ2bGA398lvxG&#10;/FeSk4Z7xtglZSdZqkEb5lu1lJv97jORWZL5eCW9gE5JC7iH8k24GPsjmfWgOQt2w4bX1Qhta2kz&#10;buzEFokHwAyumsqMACN8FAXg6UUqbeZiBvCtcLcDR4Ut1Xrwk4HkAPSm1Y8JKpIwo1dYLxOVqN0s&#10;Q73kYGgazaQ7mpRLt27s9fJRTGpfWHb7ti5OAl9Xvi+ReVJIyIO4TLzA2qyjbcrfM43U8IdlbEyi&#10;7Q/Lwfb1neG+iV72KiTELsX+ip2tD5cVVEljY+a415r/hn3PlVzI7defje7mMgNVfHoTvEBQqgzp&#10;7ADi7a1dKiet+uDjqtOyUSglT5tIs3qxxgeG8hPhtLylmt+xU1/l04xD0U6hRN9aN9nYuhd6o1OS&#10;LmTN6W1pUREKzmd/vp/jAjrd9a96VEmrt31+OuYKImni3ya/Rd81g1j6qFPKFEz8gJ0cKIkqKZWv&#10;mvlU74FJbbzZB5IFpknOLKTJdPMcuhfyaWjaOHmJJN1y919CYVDnlQZ+mPOFHSt5SOFTF3eSQukj&#10;20V16d6rRSyDn40hWfjX4qNO7hDXx2s6AdY3atXXozNGDyXlHBXQngdJ9pWL8Jlnq47TVq0qNTQJ&#10;ruX6VNtr7zwMwN1vveXRTtAKcy5Z0qKGGv+dEoxsjnxCCcmEe3mFWB8wAYxIe+St+KpZtyQdbnhc&#10;3jOkhlc16Kz5GmQ+NEYV3ZAsl5j0odLcOlvBgqtkkD7hufHaPbYR3nzRUHk8gjT20Hj8UVdQPsT0&#10;T3f7GnL2o8ZawfJnD/6bnoKlGtH8K5PBmfAVgkcEuqGmYqJANAkrwtN8vwJuRpFhBuLEHPdzrZ9y&#10;siuKKLR+FjQx8NsX5RS6k6tpWeba9bRuYR3E10GDjyDnnVVMYLqtBUbxjZJa6iDdIwZnENBlKcF/&#10;yLsork6LXl/9PQ+426zxjETzaqv7tG+UFXwx/I38mCJzb6Y7gI9HRcEjKXEe0nMLa5Ynurrjeot/&#10;D6ZaWoLYrscGCKuHwADL0X03Gg8Mdaw/goU1QSIMCUN+y9dVmzMSmDCfKwNhKEqohGA3s+m1tWv5&#10;xfW4z51LyuXDvPLmCu8I6WWsu6AGh+iH8gKs1yy/MHwDnJnb/nuGWM6tKaL5mTWdXGPvsQKTcVsQ&#10;XZ4kQ4kTvorUurB+IMrvGceMn8rB2H/Dch6cqWnb8ohds/9Y8XLz3I+0/Vhkj2pOJ4ff+yEeY287&#10;flf9z0SRu2U5PXyj1Bmzmekc+TDDGfMoDmj5/BJswe/IgVjgCJiNCLkM7ITnN2RMFqRAJosVoaPZ&#10;DRlSPDnffm8532tHtp473QDYgmhlClk4hCWKRgEoHO4tvaVSf1Rusei8ow42zOOacr+dehDc6zID&#10;PgyQ+xbHtk/wjmSL1v2KZrQZfen6O4/vPd1e/4QzlJiqEBPs+oqzOm3RC1n9/UTokLAtaWKHvGhw&#10;g76MkkEfE/8wx7oLHLs5GjSmxK7/PpzSAibJ/Z4yuYDaK++iUxiZ8NSDjVrHwGS11JVNargtrZHm&#10;FaFay/s35wNzrm7S83c/W7G3u4srS9WzB6qskdhvhsBKXUXy+9D+1N3EutA/oLrY4PDLKdbzFW5v&#10;JS0Zw8MdDoy/nV8VW5YYNFgZQPU7iaV3SZj7H/RBkNc9ATckU1nS85CckXh3MMEVnGsX+gV+hHB8&#10;1qsrvJWBYXZt/3nWtjpw4mnjUaJamMaF1MteW1FBQ1XHjG9Uulpyby/0EZj3prI+D7vWen0LRgTU&#10;XoI6jxbR2uq2OWOuqbfvKue4de0JUqsM3rVV2ef34ANqzD/7p9DLp3/aHxHxxfsc6Rj64NXYE9d1&#10;upVAUlyJ7+Jbh5pxBgC9ChREXtH3vo93fD8h1JNZDreLsX1L5d5kvg79BuEkzuhW6G1pG5Zd77Aw&#10;ilkKLznx12QRoiR/cWvbEhHgQyLAx3I9km4tIWHlw35k4l3y+ncHDPthCR3XeNdvipbLh6YV2EA+&#10;VbARxMsZLs7lvWcqRppt/Pqyv7dqKQWXdP4FoNsVMDoBj0z/mgseEGxBlN9PmG8g/IYGFtUQqCc1&#10;dLQxuhNCL+9ijcwT0uuMSKGpyTdlh5I4+pPqcYpLG8KGxXRW0hIbt6Mu+lZBzrJxgVc08xseD0/u&#10;Hm/0b5It93spv014VhKMntiXPqlUW6JrSWHfZZQmdi3aw8suB2lZnsRdR/IWtsoabUFdvCDVz4R7&#10;VtkMsXIQyrkUVK3+3VqsIfeFd882+yJFbhm6BT4BCD0WNqQmnsXKrIxIBiNn+fFaX5fy3vwPo1t8&#10;DHlcHVzoH+YnA24Cz8ktKS0p+BvLtMlMDlp1aGQSHVvkBni7K8GTGlfZU1iZZH6SvKHM9IJc5OSE&#10;8buPpr5ic7XHE/vZ5rn1dkmRFJbGmz+jriajUUuUoD9mIRbhu66DG2deyYWDmqP1WXGBJ2GB72Re&#10;sfBLFx07vya9QA6pLyrw3hW9osV462sa77cFETyBEDHLIdcl9v7kT86Yu8lZGVZBbSUukDT6VL0C&#10;/6sntfDmKw9v21Wz4feKJS2n9Y3B7OvfKOvKdN6SA9zjnsDZIJMPW5bL+Gix+fOnAmZdUC7FuP1O&#10;ri+Voz/c87/9wcyve4jbggfEjaGzGPYwmPvFSaW2JiS2HlYy1K8dpP7ClBRenuT7eKC1LmS83jNV&#10;T9dmJHpYd7wquPiXjUppuF1QrdZW8h3FbfrUZ89svR6lMpkQcxnX4LCQMuVO1pe/NP9ETBWaqD65&#10;vjA9oevX6V9nL0v7/v2Bw+2z9nGplgvdbVUR/mNDjTvCQe/8hcV8LSIJU08fvVUmxx9GcrZXow03&#10;e96EKzTlZEwSL5gaDWZn0BvumX5GPceuZclExF3ulWjlD+1xGqMX3pY9M/wK7MjtJmxEuDN+Sk3D&#10;ANZFAf4MXkg2RUWkE4jeZWcOO0DEtlyRt5eq9nvzppm7KAzFAaSN3/AzlO/IFHJkYatIe7zBN+vE&#10;c4/Jvmh9JMiGG9nK4SAU7N9By0WUUK0fvhVeQOYvqxQvC0stLUDpL/XLnOetIrx5Ha4TPwNXoJPE&#10;05bvcxqsYf2OBcmLwzOveCNjwxFrJBkjIsnIuFnv8VLx1cRDEZ86kxbzr8xElmilBa1HZUCxOGN0&#10;4HOIqcovXERdz4qLfAoB2DohfvIODnNMl/1dSHMCH/QSpl69Bp1A8s7HFkXYJml1ygyFJSewUSVX&#10;wbW03Afpur6jqkbVPtl0ksd7E5Jfogm8wQEK8RuORCbPE/db8QBFFK/1WQmvbewgohZn3aemXQK7&#10;6SZIAjbKNAKD2lCBzo2M9iqW7O8DrX9HGcDINXv2tPGxlqfXVohD8a/xR4wlhoiTxufuIwHg27fm&#10;8mD7Halc1TnZR+B6+E/VPmuEHlpzZkYzxAwhBEJgd0MhHHq9tGienuV0yFUa252SIvlvHuujaRDY&#10;f1Ax6nBj71mJzpPnk393i10mHKxEnOmHLsqDIHDRG+W+gqMI0Xm/P0mxGngbcfbbQtQzAXcf93C7&#10;gOOoeQYOxWZYZxjeO1+8NkMH7EfqrkYl2Fr3njOJHGJ5QJpyaufjW05Fyqx3xYaeY1tV4/Xo4tAK&#10;TTzQm608HrJo/sQd3Q5XoPjJ4ahpd3TvUlNsXshvb8xYZTsb1Z1e6dh+3LcWp9jpttC/H740Pg2/&#10;riqw3uPvwUCBtiRUtCwwxDPQD9As0XuLvc9s3hLGlcYfqU3PQH5noQNQrjFs2OE0RSYclE6CyK2h&#10;/a3S158zmBPKSGrZ0dROoJlcZQbpeL1e7GryXhgydzCuqgjVT/5SFY8lU/5d++QBIJ4y7pg6pTQo&#10;rE5leoxY4zmiN8ddg92C8uijXbZc3aamunMX+Iqobp9n7NMz1htzCMArpKEbhVvyz6EjjEzFuQDe&#10;PDjA7tK9QAjis3tgDIcisPp0Sm26/l/RCOtSpmwLEkDCBVMtySCUrdpc/Afw+H4vG8JlXsMFFwDD&#10;TleYnurnSEGjAGTCZ2ywlnGJ7I9Et15qV48KyVUiFf5HtXLla2h7yK5gDaLzgZZLHwFvX3ImH3ih&#10;tlIR0zu/NHoXoLi4udHoXhgAtVhN3ebxo/oqFnEik8rUF5yUhwAx8HfJZhwj4mjyqgVua+x5IwNe&#10;OcVRNduRI3/82jcZSbKTbJFgEtEIisgPizZsQ2VPrpoDGxVqMwvgfpiwdRDad7jSmms0nfbO7WeV&#10;xIQMTWZBbHlUgUJ4dxnV0CGJRu6+vGMwjuO0XRFxFk+Ktqn4ju3CnLIHpia4tbeKF5wMSAyb9Sig&#10;U728jt7p0LCZb2BE3sFxiR7q9sDFbQPx4Cih6U7CjFTQ5m/99iqFop2IZRYMG3ayJ14R9OH8Q2us&#10;15GPfOFmBpkfvT3BbikjC9vxPMGG73hT0a0J1I/B+qm14OVuI1WDz1etaPZe3xa/S00pVhS/ABRR&#10;TMUYqHTUqo9StXpmeNNhQJ+3WO8ZatY4LEk83yYp7VERet/wzUpQ8rV4hfzZlFxQy/upkQ2fz6b3&#10;z/jTopQeCM8Z2PgI+pJNPu4PErM90SRJV3/d++JcSDxCjM6lDixyF84FukB2HBgnBQQlmpAmcaxI&#10;Py3XlDWVAoQSP5sucv73KAIiOdzTbDOeS62C6jWgCEbjAJsbBX0iASqXMzXxVf8fV1zxpESnzMMx&#10;GHqlyR/vWzyylXi+Yx+PMikV9yxqXNNJT1MjveZ0Wlymnopvf7X0YVlXJTVHBVuw0p3BEyNihxXF&#10;xt9iBir0n4g/shByOuLSW+zQgNgl6orEmk6fdfsPLlqz4P8cnXc81f/7hw8ySif5qGySSgsZEc5Q&#10;FCUODZWZZK9kc44RURknyUhx7J0SWQdHlFPCsddZjnXsc3A4h2P83t/f/+fP83o/7vG8r2tGx6pW&#10;OrQIRYrDT5E6XGdvCFRNOZ7WHTnIfCvLkbQPBI3GHtvnqF+/6sOaCocW/SaJbrFkLnUItErHKn2T&#10;NjcLv76UshilunzeL8tYJwj0iO9FnbZN0R0KCkvZO8Gk7MnAQ5Kkv3XDHzWIhBw8LQe3unzWBvdc&#10;VQW8fPfJ58FNIfy9k1lNr1SfyMrD8JdMRBIEe4vTC+hyVfUu9XFNg6hPieKi6jmkSYnDVX+tYTdx&#10;CZGJ6+1Vv6cc7T5+mEpYP7KrgVhSWwvnEd3/G682iCd41su1UGyU+gGM/3U/zNb2mFIb47Axe8MB&#10;1lp8oFFJH/I4D7Yaf2j5MM5iywYE0c+CSX76IsnkYVWfhr2TNYdrbZuBI5jvn05RCnxaH241vc9Q&#10;l5vim0kp4f5nmmUtA7AKZcQc+fJ5egRWslNymxR01Y8iLr5cOPz89Ck5TnxiYJffC04fOkMVpW5m&#10;zS3KM1Tw+bZY22p1zB4kNKN5km1DEg+c3hyFitzl9mKIjT2li6L6Q+ZZgALwhaOE4jR4mHisE3Qg&#10;8qWCcQy/QmEiT2WUb2ilwEBtQwJoBKbk9MBA0b+oa4eUdkx6nfc+KPqjAW8Mj8fBuSdHCmyUZqXQ&#10;Ci9Tnnk7DbXf19LjGT1hLhvZ/WJNYCEBz0mY3yqgL21xIO/ZNoqaIre549mRXpEJPHkKT3iDn/pP&#10;Vpw+BY3S/6tjxvVr0fG+m/RvPp2LFZAuNbq1+6PENrqwACUg5dw5+Hj0YxxPCnf1qhCQ+PNK8woX&#10;Panc2sj/Ge/M8Waa6dzsjoNB7O/y6cwaUNTnfsgejUtsmUsRF3uXXsv2xdrL6/X2WnT+CYfBsqEQ&#10;YZ6dhN86p96nqvH4kcqdNPzGx7dktmy2Se9C7xD7159HQAx22qK/NqPTP9Seg9pZyQnax6B3q8Js&#10;RrCJTthFyBGnWaOFlgyx823Zcvha1hXmD1rjPcbeU5iN4MnzIRjV7VMB9h9sXSzMiJUPAyl+1d27&#10;KbXdcIje0Yngp15XOxqZS1MUofWzh5Ckip+idzSob6rbfSfSk6M0eD/wmoLzRE9mMNzW9F1B9bSr&#10;Wk80nfgWajyB++ly8EC11zlocQ2GyxMMWNaoti4neyCOsubQQZ7v8/FCW6MPr8qLZgriRmM9xMf7&#10;lJziazl4LXAuoYiJOn7XY0HGLlQ4vFR9JI7byU5jiPzabbuS1zPy36evW11MrDJvsOWpid9xlxGG&#10;cqCVdAVjcuzeO8ytPVLRDAG1/dGYkpdEB2UO/1I7gwffp8MkrGWz/yrwJ1U/AzaHeK4iyaVAtCUu&#10;LFL3bk8AC9yW/mG9PeimjTMMqd2vFFAwmMI7i1+ztYba5DvH0J+aBid1HcZL94/foLF9OeT+ev+3&#10;ViMPPIz3li9IDz3Ij9dzt+Vwd1f44jcGxwJCMU6TmDGqQC94ENx7K2qBzu6J72MuLQMRiY2eF+uc&#10;BpEdSv03xdEgpzUFlGsxBbVZYOZpDRRMWboXlNoGeKAr5mw9nOzQDAAIm1LGZRbUoWxlvXeHMgIZ&#10;z+8lzJ5tJHPTUwR7qNvL0r9gq1ne+7GNlC3ljSX/eIHNhaPpxJUxtTdIpc7QtTmIaHMWcdEM/PTW&#10;inedmys16YJkv4mO7ePbLdGHtgOSwhr5KFEr7dyakd7s5VMxhMUBs/ZQaiVpRftiMdFUisI+MrPR&#10;9EAxtG7gj12d+4SXtutt77AraNkcpxS/mvCb2VofRIaLSnUsrIFg1jBQEMMD3lmaLhQDd/6uyzU/&#10;3bOunlQxwJWH5G3WWpY6bT5KVF3K916OuKLCY58xgtDZxbrpY3oWBvKbX1sRpEnl4M9sERjfdsBb&#10;qc8phn+k+/mIoiflwnQZxsH6lybP8OsrgzSAcN+juIiVyJULch/Frim809D+nDLpAP1Noe/qhhvc&#10;6xRw3Wq6pdvgGNWzYpPTvuiuqOlxSQRXHRs0Mv3+mmhT9XfQ216UoTeJ98lzRtIF/h6+p+0B5/4x&#10;xP7p0GwApnN5LHhJgh0sr5tjELM30AFGz+yRvS0dvEcy5En0I+BF+VnqlrTUOL2ofhC51/rpvr1F&#10;TtrseSvSZYt19zYG2yJa0/mRUWq6/9AwM2hyTPZH6NyEjK3uQIU44crCgEvaAt3Hp8+npeYaBj5Q&#10;xpZz79cT0Z5vN6LPkwXpc9zcPUHx9Pn4cg9WFl17jtRzIVF2rbuXviyVMmI38JZb5tmblZlJNXhF&#10;xpXmLnv3kj/R5zfi2uiTfbKNoQwrch3WTu9EqpttcPaXg7iPaJ/sLw8Bd4EgMBMYgSOvU1EbsCxi&#10;9SNpcdOkZJy0eJrHer+kbrOLm3l5kjfmqwHADnnBfio7evUhdviK68xLt0xdLaOBDpGkchDrEF3B&#10;x7xYYhdWYI/n/CfITr4GwQh7tlrlhEnVKxr9wmZ/pzXxqD4fUe8KfBu5EGk9sZkx+bk+JgRAgvQd&#10;gQBfgSClBKmyhXlHTV8WU6imgQ2iFyQ9cXkcrKohrxB8c/O8TL/SCt5M7rWZNDfFRS6BYCNBbMWE&#10;qCvZ8YL01+/q21yHF5skDNNfRSW/ysU8R5wQsPCBL4Q05Jjmqk7AHPtwBD7Hp0Gy3FKNszO16/c1&#10;zUMMGjtCEi5ISvzban+fLnX0sizPv/Nh88Gevue39mSn3h6vODVx/MDai0rlKyKRaK85kcuYPqZD&#10;85TvsYS5j0ufoE3xN9fuDr62s7ihmOI4BXkuY4hFH6E7joxvWZEhtqa0dVsN98iyt1zXnlGABTRh&#10;2Y35UA4IIirZKjK9eITcMDBnGBQUYQx+vHLcyhJmfPFiu5837UCzFEyMAQ+77yOAUSJUjFAepI5X&#10;593mPhyZY24LkJvD3pj5WGe4riOX7S3zvYSL3Knfby9bPy4dzkR2Y5LLh5nNDeeR+z4Y+yJZYbyH&#10;H6eFSNK0xJ4w7YMSP/3wWz2Wurmf1nEYTHidTU2wvq6ZSneb70Iql0tI2QuNSofXkaRbRDCHMDdO&#10;TWDsHsgBqjzoXDQUDLBCwoxmF4yKxReLg+rm8C5pv3bQhJrTyUx2TUfhHFynVp8hl1mMNvuxsJxv&#10;wmqjODcjC26oylvnxsel/QJOkuTtRXl2ZrDDC5NvroTSSJbQEM8fcjo1p9rYxWaVI6+mPFjMviuh&#10;c3+koEdZox+9Qpm/nMk/IgqTlq0r+bAn3O6cV21CmhgIUCt2kKewWHdDh3rt9UbXR2ZhiUKZH6gP&#10;qk1C3alNvqEvuDK2Y9oIVdnP5WiGbSlBzqaczXhcKi5CGIgDyIzPucsaX0KnutRRnAnAGvy0YYWq&#10;8ZCOrnVdyPC+cMGzWM2x0X2y3rvsAuPrTHf+j6KQ+zu7zDnbiwE01gXoc+TjmBWs9uBc62asxEYP&#10;heHSVuXzWAfaxr6xUVimLF/W+UbngqTUSh9FG3/8UKcw1nWoghda41hrB6syZ2R79UkDdMGZ5sTQ&#10;/bmnKOSIOirU+wby8cQrsXgWp+qMblOhnfBsDDVioI06SttTfE8WJQm0TytCjtBdgq+lZ9ReYx8+&#10;YMRRMmlTCkkH/7i1GiRZ7zVhZggxGeCbupUcBdXK2S1R45uSOT+FWEBaHPwGj2JQBGEqN+Q7DRvS&#10;kxz2g3OgfsYfYie6lADHCjywtR4t+NsvWTQcBgfsp72y2H+RKIxwRyFsUzJb0quTlYgyrGe/T5d5&#10;dAL+OV4NBXA7ANAHSw/U8sIy1xnAW3WNJ2fqYB89GHojJYUvb/G9E8Os9jAqCfh7+ot3VsGGSYfb&#10;QF6fbnVA2gpxLEeYO3sTFOHs1ZCkKv9V7OLZueDFq1lUm0ITmtyphd0NjYsbbcmFjaHPqlSWfYah&#10;NL+9P0UfRV9YIxjur1t3Vr2qN5gdF6D1LddFKj7lKtWOdBROf5WzOZq7vU7zYy1RBKA/vlgi4rip&#10;a6ko08YarELRpRvoShmrowq7zeUuc6TxC2Ssb+2mSkbO8QftQxDfnBMIwj2PB7kArytiXUmk9/15&#10;vh9AaOQ5ZAcIDDV2MiGZhfGGFJ/KNxO7DYmpjTKzO2s94/Xd/MzdsR/3NtaSFiQ2jrgqOVHZI6CB&#10;sPdQ2uOkvVdeubZ/lAL7x4Wa+8JoDfwTZzNlSkwNdSKzhNar/YT99ydP2ZIgpuLaaYudw2+F/s5H&#10;70XRKWhyH/0PoBViKBGuGn4fqEtvReQtPC7LnuM8awhZAwUgZea9e5P+hP3d0j5SLYNstqM8JBal&#10;b8b6VeEUrr/ICRnsu0xw7PblgoXre+QY8p8fyfQYBK/I2PbW3oGFeMayKMLZJRzNDBxPxh4CruSu&#10;J3pyL+KZPnaDGjG1lcFL29/T/irkuu9CjbDBsfv4gF0kRJam17cswFza9547YqydIFjkKNiIPaLD&#10;+BMcAz4nElPsJdW6T/7a3Dsr8lognO9XMwbL8yM9uviwJp4Q2B5EX702PS/MM7vPlkdJOHCCVOTe&#10;ALjsTVbLaiQqEh6y+VqwrHppRz58+/5VOHpR6SsVyOBweXYpxYgFBAxXgtt2u5pNDdF4+b9ftuzf&#10;+4PfndKYwMD2d9bpp0iIzRTEE9xxumR/xB45aMMnYlN2Fw3fMd5niWMWJ/OxPwLaPb2ofSXd15RW&#10;7Iqb8WkeP9fcRFutQVu/PZz/X0TMrdNrJCczBZaTnOswPNDzAW7nvIPDoa4ruyRwzipPXvGiorl9&#10;siHWsR2/3HQHqmWwm+GsX3NtY6PTrSFCWPrbWiY6PRsxjaKBZ79u2fKtjDmhl7+j8qD8EzonTkoE&#10;tHqumYEnzhfPtJDkazWf1WG4Nd2oe7Xdy/0gSk7WZsEJ2CbgPOZo2L2oWOGLYIvRghPMEADodFK8&#10;Iksyd/uH0PSBWsWTdQ5nSn/We+nbpBmg9bX5BMFh4IRbPAGxbwU6X0NEJ1cwq3/FZOUUf91zDDHL&#10;Vtq6Gjh8tYqQsBzqtzp6zjYdJkC02KxClZLUr/1Vn7BPgggMa1UcYutz8n4LSFzpPSP/88tPb/fD&#10;mBSWztpOBYu0c5e/lfqkHtwqaD+hFyluz/5IlhNC6G2f3PC1EalVJBDzwOdbYDc9BZjhkr9OkiOR&#10;geZDEMvDxk/0NjWfKRUeoQoBL0JIrxXWfBqVkEBgEVBijOTnDBBwPTW5wKcQQLloGLw3P7UeYJKO&#10;Qr7WPYnYbOJZ+uN3mheztgEgO2j8/0Wo1Du3CPazX/6r3bohtgmMf8OAf5Bg5KTcdMuB4LCPoeMF&#10;NL1IWZ5hMMm2p1aylWj3Gx6XfhoTdaBCqVcehGkF3krYmt11qaPyDsh7/ymLkARuKn2DRDFHgSYi&#10;ULYte9Mo0jnaP0b5/5/caEpgLLUvXesah5gE4Dkvm0lvn8IIzK5ED4KkJzz0Zmq+omx81E7AKrUj&#10;EU9UQMLmIeBWI2uBy0Y35gQL5CoOgkMyr9KlmLzBp4/yllxp+mIqZZPCHlWZcszwOorx9ghO/M84&#10;y7DhVAf/93ehcsAp4m0iz7nWjarWt9vXE8vAqO4jqJGzJ7Mhl2Hbl+0kiFNhwBJWYKmr7za3mFg3&#10;1t6g9kT7s0O4W+Hi95mps4yp6nNEbwcEBuOvZ3BxTY44Vb8UboMflfu3+66xZ9d6bPdktH/kCfVg&#10;bWTW4LEeJ4G2oqhL/8IU2Skwgc6EqaZFpGeKtDAxG9xKqQEGMhurSLfDlsdPWgUGXj1y6qMGDIYA&#10;6W9vlskn0KpE6b9RyWyZakIqioSb8XudNTUhOZl+i5PwdD3YTeJjtkEtMz9rtyrZuQ5xkTzcWYsl&#10;+EvKc/0gBfOBNvYfWs7aBO0EJ02Z6NkLplt4Ym6RIwKzCPK3R6zHAmpMiJ/HVwonwNff5Ny8pIAG&#10;MX11Ng+T+CF8mY41vq7p4J8DR6VKTGOCD/T/zI4dBKCWcNRdesuySRiSGdS8PFqiiFnRyGIH13Av&#10;NOD892voGZ5+8pxcf701Nwf0snoO6kWwirUbM6lTun311eL+AzYk0LNls3ZLak3yy7OPIXaZQpON&#10;kr/Wtzb/abmBqMP29UZT6+f8ECfh7PfibaPWu+PVell18LUf9L03vSjn4CMgogZ7YLSMmfBVhuRc&#10;fCdbNyYRdqpJhLcCL369rRrEzEbimFD1S2lgGnj6TYxgK/qLEPXGQJz7WkWy+yOrylcezmXeq6e7&#10;7dVMB9rZTx1uKR0/Qalsy9VebDAKnF82wfvPt5j6EgLzxqnIhJmpOqPX3lVf9Y7uveJqLdCihTf6&#10;+ayfnlZ9lzVTA6avKlypQYf9jNs7ugUsJU90jH0NyoaW6sy0P/hMtACUua+hZTzTWT7c2HEq6yKA&#10;x8fJ0MJGArUXkj6FN5i2BpwiPjaTrT8sofWOQZ6pLbHL8kkUZfCF1j7EVNbhw7GUVdONxcCwhKKz&#10;UmGs11GdfLqb3vI0vV5xkL1u/UPpSFUAeDLg4OC9qxd+8S3y2v6mVP/6sBA1arWdWwtw1P+wSXrh&#10;txSxSAM/I3BvY+d1ry+Spd0asfzgvlpJgx/eTyO8MmGP9MrWHQ/F2Gs75Vh1sHr7q5p/hFgma3Wp&#10;vHnnBkhnL8j0wmQG6ib3NmR8KBMw3hjFvLGoKR0+7E2OXG7YWfhlGem9phzQEzrk9zn2k/xEoAI5&#10;RYkqU8vT0h7ceIbeuDycI9dJOFNW+zV2ZtMSky37Qbsm6LtmoAUAyGccI1Bbe7RL2Vn2A78mW6zq&#10;nsVadn+qCDnOn2lHuhcg5vcAfgaJQC8V+rZjPfztCPVDoHLhO5cOYqJEGxZ86XWTJkf5dWw1y3J8&#10;Yhg3DCePLBU08cg6hiBXczJ490btswopURuR7M92dfghsUMCAfGqBwAIElAMtpR+p8leuYCL7sSz&#10;7pkMFAhNpGsTzNtZzC6ZMYN8AaocjdyXmBrK1I9WoUDt0wnDi/lKJxZcfLyBXeQHEMBp6RqJQxNG&#10;sOiuPqLI0GK1+X6KuOViserXAbTdeIH4in1eZ7/1g7SwfKAOGIxpSio7t/BF1BYnuvLKfqhBWdh/&#10;hlXUG15nB6kzQ8s/LkH96/B4EEzxtLp8W6+dOiTOIJYhvmb3idjh4Cr3IvbM42uVz4tspNQ40I59&#10;ydC4aW19MWBk5YxuLdAXL/kMJXt1j1dXmuk9JABnfPfu6yjsBAqengkYzqE0IV/Ev+BSRO0/PMEg&#10;04Aaobow8lW3xRAwJy8UrEnR9tcGOGYBVnaWWcY+eXlR1TfaQ/GDTjCP6X+Hto2qXvKcD3itjrk1&#10;EeZGaxUaimKc4Y/cDqcFRw7TQgEsE7KWeV5CpmfLPO2O4LG4qmi4+mtBJPqirEwU7lrDz6v6TedI&#10;1oYRfK08A2oXIgz3tZhm0JOwtjnzs8oH2QrJu60v2v23BStTpNo0kq5hFZrwQeRv1yqcRStHWo+I&#10;NolPvyLYn1WWkevxE2gKmwGtRQYYVfFR447csXxzGVlM+Bk9ym12/KQKgjXDIxzC4cfRB07ENpxg&#10;m50Ka6cfTz3xavFqng9SrdUP8yiz/G2VwcZElXLjc2RKoEpm7nENI/e+X9fGKZo3BdPvgDEp0O0V&#10;v6WtcEMGvOkhA/LNhIB5JJmeZS+X/YrYDuhHQ/bI4oSFZSURd8bbQ1+8zw19H0+2Er5qb5mbYv0p&#10;wJtwN2usxdilzWXudDnkUmlvUcdB3YaWa9az6MRyxCVhnIVVe9Bk9o18f9exmAkNBV6OqWl+jcv8&#10;MTLOL3uFeAVR3a5Re4nufHwT+7jBFlf0V7HR/XEwReU8oW9BUmdcLLz6sx3ETHz4AYBTGfD3tb1h&#10;E7rXvVy9sfXm1fbk9NPducFTu+MNlrsdzf8UY/b/jhVe+wJAKJXoVqxobPqc3k9G+9Q1JWvWcN+J&#10;ZqRrlR2s9s5DtMpAtaD44lNjjE6/VD4Vo9diJY6oGIhne4+8MgCaqD8XoOGeiXKw73dFZGyK4pIq&#10;hvPxI0YgACy+0UjvtZKlkqXY4Rg1nYcDxYf73/3UdgsO58hJURTanNJMXQ5ukq7RsG+FOO8pVo9g&#10;97mZ+EVK6kBAANWmOcAzWYUBzDGAhxMkT8zTbtv5Kuc+WG4kPpdqzj54kfjZNl9jsZzFWbX88vnh&#10;f9nNy/fV/wNRH0/h/Q9Osd+adMlTKTlx7avQQOcfPbJWJWLYT/7Pw7I2q4/tplktk8y/oKyB80P7&#10;H89fzlqKx9JXMzhPB6f7W2hb/tWAieOM95CaFtvSywNYyQb9WJjJX2d10s42hweHJyD3p1lrQhNw&#10;PayNPKDCEDe7dJBedmMxPbW8TH0HrOX9JKbN8Hl1UEhCKEHfUb/qp/qTUZDkWFqlQS1PwzJDPXnJ&#10;8EsKsMliFM6DR968w8d+riNbsN4oQ8RfyvAA69r7Cf4uK2TFrsBB2LqDnaJJm0vNpY/xXl0DTBnp&#10;UjT+NtG1fYu3cuDIhNmYqrpEKzEJ3ja7d/NYnIvjrQyjDJE1m+A+nioEFH9Nc79gTcELlF3CLhtT&#10;1KxuMR6iMfjXXp+ZdxlKumvb/mjoe+JdTkVPlrZVuWVPb9EVjZqGgLzaGMLOx+4rNL8aTV5OXNDI&#10;4srGgCIS5zF0gIwLucnp6h6IL26jM5/VF7+0g/y3stFuskGiNABh5sYGXd6gaHZ8rnx/nNb9BTvL&#10;PwqdSMcHHCTQRAjM/4bS2NePcr/zUVWXs/LpbK2b0Lpqleuc+sNQcxjybPb4UIGfx4UA5weFR5Qz&#10;K/4/pMpycM/stV8HwJjtMTzuMlREd8p2eYBVZe1IYi+ZFvRTTIY4/Lix5vgTqDXB50vf78tfTRxg&#10;6dr3DUERvt33bcmZl/QYrkHTzcDxxcNawEZWJGkBwGh5NvQ5ErLyO2+eKy2Q38l8A59T2t79mXYX&#10;WlcKYakpqzgxdsei2IYlxQ5YJ/OVpp+w3fcuCf7Tukcxc4GniOSkbQAbX5Mrg9c7htQA7aXuBljc&#10;alG4WaL3Qha0bxm80mz6TO8oNF8EcRYk1xyBtIhZKfjgSLY12aDNn0D5n905ezjvcAJ6Ajbtc3Jc&#10;VghRoLdNtMcW4PZWq0XbpDv4yLKyIgV4uggsxBiO2ijYm8WLT62tXboCwHDUIwVrxJq9I83GTAiO&#10;jmNb9Z93CO9LOP9DrQCXhG77/xMw30O6erwTiRTsFeMXydmThzvCN7SBLCk3bQ+DwUneoDgt7NGC&#10;7NB5O/CI1cA7+/9jV+ZCzGVHvfQRbw+P7S8YEfAo6q0oBsh3IWqGM5C2s781hW5rwOZhcPvPmRHG&#10;8PAt792JQo1tMlp+hLprObfukmvbC99b0VNzmg/Jo/TBdxMK91IKGSGPJ75GLLsTfXcGGM1i611U&#10;v+v723HyC/b7c2K7Mz6x62xteD9WNWsoqXtjXDb86tI4Vp8L4MEmSocyR9QLwU16/C18tKgFt28A&#10;9OMcmGgh1arIx/r63gFYITkRjWUPmkEjyU/I37I0wQtVktkpgttSN1N04Uo7EmUiIreJR59n7EFv&#10;ysAfYDhHG8JNW2c03yHaA+p+nsAf1iJKW6biVwdq58Q7+FvzM0QCvP9VneTzTE/mVvVv7l+Sp/93&#10;d7uGHOCW420f7Yf8Yx15x4AjMZYdtWmI46ORVbBgi34BJuhhjmzv8QmgCGpysKyvPO4lOieQHrvc&#10;Yz2vy8cBgKzmWiVFnwXeVKLn2zz6lt3qeyRiGQVymNA6B08cSD8i9sM0cRsxA748sP4tInQraMl+&#10;aHj5qe1VDMg8soKmvM9S4m/VjlMlHog9GymHvRfpc8cADqy+T5uiaY0syKWOWTkECFmC9uM5jUZ7&#10;ySyvtByelj3uAxJp3VBnuY3KKXI0QmbdC1H9E1CUp2HayHdDJGfq9WumJlKgQjGnRkFv0zNy2Wmu&#10;SnHNbb/kxt9+1qiXybbS+71/7ONts2HnbhaJpWbrnJ1lOOrrB6aDSSiUl8Yj9ucMLDujuAvOhLJZ&#10;O8Yp4qD3TiQUGdzZMOJpoFK82BDYGmAvPNshk7J1JsD++NaK+NP+FyydFx90l/sDiSQMD2TqPS8l&#10;yk6AOdJ5RvSs9Du9Roh0SfErDKqlU/U66w4udvyNqgk53e0ptFfPTRjkEz0hCUJQ/HxtQ23WRgdA&#10;FHVNJYQUF9xm9hZHu1LrL1+QXY1yxEiCfNSMQE2Kk+CuqVFJELzS2/WAtKjrsAghMhaS2v3M3ubJ&#10;g2tEGUD19oQceJdrQbi77PVNl7+qNB4vNnsgRvDZZZFn+v0Ct192907Bp3meBbwSbUFXXjSfr2gC&#10;hoGwldaguwR0Ok+/xVICAWKzSepvSxNgzW9ORym+eb8bDXb6Iz39zqVydEDLkBKQ9m8z946eYbbf&#10;+5W4JuIWsvBGM/c22rEQBf7JLIwYL+I22UlHA8fTnpL1eFf2nY9ANBqBKWjVRhu9zRALXEGscRpl&#10;UHdzRiyYFh8dfeXHeDt/z5QaNKNfQXb9diBBnL3JsMSqq/KDKfiRkegWkmBp6ooqqsdmVkKiHcPD&#10;FwyLnjdevZX4BtKzcWz3JY5Y4AU4Cz0Jm9Xd38GFu/0BLJdPdCDXbCNo74HMMAnl5+2BB267eWD+&#10;uhBt6esuhYvnixkBOxbbFMRIsrax9mWvMLVIHUEe6hRsxRAnqPdO8iTUTSsnzDBmSGC4oFJJ5HUt&#10;GTYomclnf2vgMrHlg6waQq+zUnENqO694+TddBm+pCOfeHRup5M7LJY/3CLjUOexieu+CYefCJaJ&#10;bZndDtkmMVEZF6orQm0acVqf14UyU7h/R3rZacsFLYHTA2x+TOrbkN+3nu19vhw+2zIpNxV6gx9O&#10;FSzxaurSiA7fusTV6YTSXIoYyTXd7CS68B3ERTC14WbBB/Bc1Kp+MLGzSOStU97Y49vZH9bbggIT&#10;IkWoPyPZ/WU2qfdnT4uuSuLmpFfIVccdkiQf9Jx/cM+EI+17i0OmQizFnA8Pf0sOcm+b3rugvFxi&#10;AWgtXuHZ81uCtfOvBOvmU+Pq6n6u1UTOt/pFclPDtOfWGgJEG1MEu4ByOYV3cRWxmKX05i1V1GHX&#10;RMR7BLukus/yNb2wVDRJ6sk0fy+WLqp0O6uETcSFRI+Tgw1iGHO173Drs/ZvAG0pEaWhosYonOFZ&#10;/XDLjxuYxJRNnRYZ5PRDwPPUKytsSiFZ+77lZXONs7FUi0KazCw7fgL1CGemdkjud8mSQvN4Wq5q&#10;z/wJRapgEE65LcggqJ8ny2fwnbd2uav+XD5eWap/g9jptX/leOBW48LtbXfTGeMvWdnFialbVjot&#10;GC0zyWOKVMcDyJlvWiARpL1Gqc8BpvLUtmu4G8LLQ6b8/wCrIFTfNXWjNW5oR5UO6Zwszd8lHN8A&#10;9nnupr49O4S0R1ySHoAOKCUimfqBfVlivH0E7OzzzrLzhu3UkcfPS9Nj69PjjmAPxxmOn2haIqQB&#10;8MNzekaoSZQ9sB/4PiycH5bfHjUyJy5FDfQe1OXmCOBnjB2k1QunaGn9KM2ryNecqUM0b3q+Kkb1&#10;i3v8ThrROwL4Ib3aRbDOXvCcf5aiH96vQ4Tn5WPzNGNCQYTtrIowtF97jR05IIJ5RB4IT55IeEA9&#10;54f+hoR+APIsh5/b89sqHdZJNVPDc72kZ4wOb2maEvepnzMjPINKeqtk0C1qCOf+xJZqPXyoUc+d&#10;ma9nT86O0e6/+/Z2/ezVzfrRpZX6zlNL9PGTC/Xeo40Rwn/6+AJ9cXmFvnhhlT5/YY2ev3eBqstu&#10;VX6PG1RR1kOzxvTT/PI8HV1br8Mra/TOY4fiPthvhHv/wv75OrKqXOvCcwkAv2/VdJ0/tEQfXj2r&#10;Z+/ZqHN75+vE1jk6srFWe1ZXa23z+Ajf2Vt/9+rZOrVrsfZvaNLRbQt1cNM8bVteo7ULylUbxhs3&#10;oke4x7srp0/4bHT/lgb3axdXEADAs+IDsJ2Idy/PzioGSXR5EqUNTAe0cx94KXPy3FvUcd0B7V7q&#10;3OAdeyGQPHymDNZJKRuuG7qTAuRJnWdPccT+4oBp5gLodYR4jLrOLIFOig0ZbhPFnixR3yeCdgSo&#10;5x4tGzEotnH78WVDEtge2qIEwPcOdQk8B27H/vISKA58j8vcBztjAt3pBxhPn6NLc2P0PpH12P3S&#10;QfoFA84DqesoI15USLZcIFofSB8+00O6hfG7h3LPWCZPmtRx3Sgnc3M5zi8uw985pOyhz/L8XOcu&#10;UUPDMzZR1wjt+YwD8NmHP75IEI6FFw0K8nuqsCCMVRjuiYKe4Rh7qWwkLzKwIkFXlY8frqaaCaqe&#10;mK8Zowbp1I4luvrAPu1YMEl7F07SXasq9MDmWr1012p99sR+fXxhn7737FF99Ng+3bepVodbyrWl&#10;vkQ75o/XgeXTdfns5vC9ckhHN9RqzZwyrW0cpY3N47R18VQd39yo+/YviwD+7I5FOrmxSftbZ2rX&#10;onJtnTtOR1ZXafnMPLXOHKLV4TfEluYSbZ83QnetLdfp9VXaH773NoS/19fVjtTO8N13Ym215oXv&#10;vbGDb9awXl9X3ztvCN8/XcK4o+M+9OvC9+7u8NvlXOskPb6hWg8tm6RnVk/TW7vq9cG+Jv2IPd7P&#10;tOonp5dE6A6ET+B7AuCJgP/h6UX67l0L9L27luozIM2p1gjgXzm8RC+Ez/iVY8t08fDSCOCfOrRU&#10;jx9cqscOterp42t09Z5teuTAcj12dK0eO75eDx9erfv3LdP5gyv00LF1euDY2gjgTx9YpaO7WrRn&#10;y3wtnjdBM2cM1cAB39TgITfHZdVZZj0vP1z/4eH6D+usEUM6xu/Z+jF9tXxKjs4tL9czW2fphd31&#10;urRrli7unqXXTy7W2+eW6xUiQe9q0Uf3r9OHD27Sq3ev0T1bZuvCiVYt4m+S4o7hM9pBE8Z0CZ8j&#10;nq19tXnZZD1x9zo9dmpVmGOLDm6u0fZV07RtzXTtWD9T29dVaev6au3eWq8D2xs1J1yzuophmjsr&#10;/DYd1UfD+t6sHh1+Sb073KD83t9UZXEXnd5QobfuW633zi3TJ0Tln16mz+5lKfq1+iCc00/vXqX3&#10;g1442RLOzyItCvfOxImDNLK4ZwTGwHcDeMoGxwbTBs4GxEBo6tMwmpQyPo54B3Bjp1yWBeAREB0A&#10;D1gn2p0y0e5EvQPcx4wL35kZ4I4Nv/Se8kS/cwwsRU8KfI8gPiPAOwA+gdnA+GROzMdzwIaYJ8dE&#10;6rLPg4+NfNrHtgSaJ+fF5wDR3j60cT9O88IzIz98xxeMDO2LkjETfyA+kfJdYiT/6PH9NWX6sDYA&#10;T7R7Tfis1s4dpZnhb4sYAR80u75MdeHzWTO7LFmWvq5UCxaO1+oV07Vl9QxtaZmo/Ssnx3v04okW&#10;PXN0cQTw5zbM0KElo3RkaZke2j5TV44v1itnlkf4fvXYEr16YkV8IeaFw4v08MaZCYDfU6/nD87X&#10;5QPNMX1ub1ME8OdWTNb9a6bFKHmWlH/x8PyYXt7XGPVcGO+ZnbUxf5Hl6ffMiSkg/sr+5hgtz5L1&#10;j22r192rK3R27UztnDtGreFzu2ByjhrG9tHCGXlqnDRIdaN7qXlCP62uzNPBBWPj3J7b2aBL22t1&#10;ccusCN8B71e21Ojqttm6tH5G1Iubq/TClqq47Hzc431nEglPBDwQHuCOLm+uiALKA+AB71/SvmSJ&#10;dyA3EJ793i9vqYxQ/ul1U/Xsxqm6unNmXMYeYO+l4q1s4J4uA+ffYfn2jA3ATt7w3FHv+BCJT4oP&#10;dnyYkwG8o+Xphzkjyo54R+SB8Si9Zzti6fioDHgHxCNgewTv4XmYVjZ4TwP4GAmP36klugHoTnQ7&#10;YJ2UqHYEZAe6YwfCA+lZkv7f//CtCOL/208v6g8/fVj//deviH3i//UXbwjwzh7xRMMD3B3JboDu&#10;iHdENDxLzhvOA92x428B3w3uge2G8UTFk/7r778d4TRgOsL0FGi3LV1GAO00gAegOwoesA7YJo/d&#10;gJ0ykJ46bCx5T9Q7kejYvQQ97YleB6D/7z/6OLR9Ky47z37u//R778Wl59n/nT3diYJH9GEIz1iO&#10;dudY/u2PP4xzTgN4xvcc6ed//Pxd/R36w4/19tXTOrB7nvbsbo7L0B87s0an79vypQj4uAR9SFl+&#10;fsnaa2A9DdcN4lHLplltS86jNJAnBWIbjhuWZwNz28iny4bR2IDz+Dsy3PWG5Zb78HiAYsNtUucB&#10;4ETnuh7F/FcAeLfPBvBAdyLfyQOb3Q/yMvRWug4w+X8D8HEeWW0TqJ2AbEPzr5JBebaN1OPax/27&#10;b/ef7eN6UkP3uFx5kNsZwOPDCwoJCE9803uuxwjblgTCexl64CyKkLR1fLgG3CvcR7x8Ec5xBq4j&#10;4CVKR6Qj8vgBv9mTPBsSZ8PetLB9CQIv5tiSccjHZcI5nsWhn1CO4DSUGTfC9lD20vWOfvfYhpWx&#10;3yDmki37pMv4Mp/sY6BMveFnGsBHhfOYgO9r8JY8//ifszp8jtZNj5AWAUUNSjnvgIEYdR368fnz&#10;WOnxSdOiDr+oJVzDpB/yfrmC6+xz7fnSF+W6cL+Qxr7jvXFtLsyRvME7tjjHzLzTNtoh19PWsJpy&#10;3Pt8aeiTCPMgw2cD6C+B9HCfRigNrF+QQPEItkMZnzaAnynH+9r9ZQF46pN+KYfrNT9cm2bAPv7J&#10;fUMao+DDvNiL3XMHIiNfR+x+ecL1XEuOu+3lBJabD585zx/wHsF6SLPnHc9FsDutaL62HLuhNnnb&#10;bOee8L3nfATgC0dHsM0cmRfAGwieXIPxsZ4l4lE2aEdpW9rO+J4DKRDacl0sN5e2jWkAT9mifE1l&#10;ca5AbfdNHwbd18D5NbierkuDaiuWG1nKOokuty1REv3uCHj3YR+gPXAbkOsxyFPn4/P4QGlDc+eR&#10;IbDz7h9gnMyhJOap8/zclrznROo8QM9ifulyVGrsGBEPRKgbGmEG18CA0VG5wEHAIG2YC2DacyI1&#10;iAdKk+JnG5DaPgbXiD6weQzDDMYFcKTLhiDYDUsMQUiB7ES+I5aiT0fApwG89203XGf+Ppa0mBd2&#10;zzWC9uq8NoCfFvCd+afnZ1gDsCWKknLbXIPN4JwyfgZM6XaINgBLt2PZc1J8fA44R+Tdn89XWtiz&#10;lV3v9j7v17Ol+3LbaM8AV4N1A9c0dHeUvOutCGoz4xmMuW+fF8/BMI467lHuV8oGvUTak1J2v7E+&#10;k9KedhECB7GnNbIP9T7fXDdsPBP5fuJZ5HngQ8p595woW5QtysyXtj5f9qEfnmt8Bvhc8hkjj90v&#10;QtE/K1NEZdpaPp50v1balj1H8thst2zLtiO3y5bHId/W1i9ApK4F15o6rhnLdVvAUtp6btmi//Sx&#10;uJxWuo7zzH2b/Xkg/1UCogPTgaVRmRczDN5Zfh4Qz2oJAHhAdhK9TJT5lwG7oTV57OSBrC6TxwfI&#10;TZoG8GhqfQLPbcMPG+1JPUfb8GEuHtsp9e4Ppfu07JNd9pj25wVAUpeB7gbvpAb2AHjAuiG8NTUT&#10;7Z6G7+RRbJO5b3wduaeR7ynyvp7x/srcL6SIJeinN4XxwzWL+6mH6+QXPLjHfG9YbmcAj83PU+y+&#10;X+zr++R69xUySP8qcY0B7KQoDeuB8fhwboloL50xKAJ2lpjnuxnw7pdzgPHx+yb4UY/or3TqIJXX&#10;FamyKfydMKc0gveW9bM0t7Vc08I9Om5ajoYXd9D4Cb01suB2LQu/Gz95/R5dfXiHrp7fHPdz93Lx&#10;pETBkwLRAezs384y8kB2ykD4954+EOsRZeqTqPfdeu7M6gjpWdb+tUe2JZD+kV1675kjESxMLuyp&#10;UcO6x4jKPl1uVp/Ot6nTrV+PEfAdbv5ajIan3O7bvxSXn+9yx43q1v7bbXu/A907tPtG3PudPd9Z&#10;bp7Id+TlqPt2aycAPNHv5eNGqL5qYowGZlnu/IFdNQ6QPLinyob304hB3TIwuJOG9LpTud1ujQK+&#10;53S9JS41P6Dzjerf6ZsxHdr9FuX1vE2Du35bw7p/W3mdvq5Jg+7QwvGD1TpliJZPHKht1QVaM76v&#10;Vo7ppfWTBmjLtCTqfc2k/tpQnhPT5WN7aNWE4DOxv1ZNHaLtc8ZqS/NkNU4druqJ4fdGYT/16XaL&#10;Rg5jCXqWjCdCuUcE8MD03t1vj9HIQHUAOyn7wJN35Dvy3vAG9bYTJU8ffXveEZeoBsAjot/RkEHd&#10;w3jdNHxYHw0N5wpYP4Dl+3vdEaF3vw43hvPxTU0t66NljWN0bFuz1jRP1OKaIi2YOUKLZ5WpZkL4&#10;jizqq5KhXVWY21mlLO2d2zUC9YYZo0PbIRGic6zVU4vjPQF8B7AD2kcO6d4G4UcM7hbr8SX6HeiO&#10;bw7z73OHygCWOe01MvdOLWoYE5eiXzJnQgbAV2px3QRVjhmgwr43atrI9tq7kn3gG/TMmWY9ebxa&#10;L98zS7/37k794q0d+o0X1+vz51r10RPNev9Ckz4MYgn6Ly4t16+/vEY/fmmdLt/dpKWVvVTc95fV&#10;ODlHTUHH1tXpxft26N3HD+qz547rnUf36pljy3RiXYXWh2fg5vD32tbwd96+1TPi8s6PnV6nHeHv&#10;7JXhN/OK+mJtWjghwvcls4q1ummCtrdW6ciWeTqxY6EOb5kf4fu+9Y1av2i66qeG51NRr7gFQH7O&#10;nRHAE/0+uF+4x3O7xP3yHQGPiDAnKjyJDE+WiAcmA9Ed0e79y9MR7oB2w/Zs0RfQGaDu1HB9Yll4&#10;VhXlRAHjSQ3kI3gP5Qjhi3MSuJ2JtHYUOXkAtwVA9xLu1BukO+LdAr4nGhD96Xvi6PAMzoB+Q3zg&#10;O6KPBMiH+zT0C+QGcAO3gfKel8emD4D+pDF50cZxANYB7QjATuoXDfwCgo89vsCS2z0C+Ajjh4Z8&#10;UNHw5KUAIDxlQ3nm4iXzmSfg3XMibz8DewN8R9F7+XrgO8vJA99H8HmyQhlfxh9d3E9jivpp1Ihk&#10;1QlWoKifPkrNNeNVN6VAc6cVaMPciXr3qaN69uRqPXN0qd6+b6PevHu13j+/UZ+G5/8n4Tvh08f3&#10;6akDiyN0WlUxTBtri7UhfDftX86+zQtilDcR76z2sGXhRK2sK9a6ueMigI/Lz4f7/cz2hfHzdGhF&#10;lQ4um661s0dqXfiebJmRo9Xhu3DT3BE6sHyc9i8s0alVk3Ri1VQdbJmo3QvG6lD4TO1dNF7H11Zq&#10;95JJKht4o/J7f0NDenxNBX1uVOusIq2rDZ+58kHhWT1cd4d2BvCX1lfqo0Pz9dmRhfririX68V1L&#10;9cMTC/TDUwvj0vMogfHLY/rFmcX63qkF+uzkAn0EuDmxNAL4lw4u0qV9C3T5SIsuhvKzR5fpiUMt&#10;emjvIj2we4EePdCqp0+s18MHV+qRQ6sifEf37mvVXbsW6dyB5Tp/bH3QRt1zdL3uPb5RG1bM0o5N&#10;c1U5bWh4nn9bRSM7q6goPKMLugR1S7YQKOTljg4qy71D04Z30MrywTq3cpqe3FKtq3sa9NyOaj2x&#10;ZYae3DZTj26crofXTtVTW2v06snWMNdFuny8RQ/sadLBcO5qp/TR+MI7VDG+l8YVtVfj/4+y/46v&#10;67rO/GHF3SpWl1gk9l7ABqL33nvvhQAIEAAJAgR7772JKpRESWyiRFGS1alebLnJcYmLYstxkskk&#10;k2JPJpNJMu33vPtZ5z7A5jWVzPvH89lt7XLKPfcC37PWLpxv+7xvGyjB2RMDOLmzDTvXlGFDXx7W&#10;Oq1zzznC92FnQwA/sCIfvZ1ZaHC/sUvdd2CRe0YWuO/H2RO/gkl334DouXciYdYtWN+SiucOLnf3&#10;UD/ePNqBD0+twHtHu/HO4S68fcjVH+zChw+swhvHevHsoR7sGihFTelSpKS4Z9+SYC9zesDTk9uH&#10;7z4wFngWPBZwZl4gW/aE29Hx7lkQqldZUJt1AvEC8AopzzyhO0UQn5o+fwS2J6W4Z5CzI5BnmSJ4&#10;X7LUrTXSXb9oN3fsBNsTXgCeIegJ4QnffQAvWM5UsJzyj4vHK+922uo8XO/8qJ/Ok+pp69tRzI/Y&#10;uvtt8VK3nig3NxWaWx7wDEFP73d//3cB+LKqeJTVxiHf/U1D+F7sfscSvjPsPPeCL6mIRWVNvHnA&#10;tzQmoaMhHl3uGbC7Lxcn15Ti1FCpe840unwxDvVmYVtLLPZ2JuJJ973+wqFOvHqiF2+c6Le93/ky&#10;zJk1lTjv7m2GnGeoeYaWZ6h47uVO73emj7txGX6eIJ4A/qm1pebxTuhO4E4QLy94A/KbRr3gGYKe&#10;8J2Q//zmBjzi5tvTnom9HbkWJaTdfQYaMmahzP0uJHwvT5qMivj7LRrHBncejvcVunXU4Dl3TFc2&#10;1+LKuio8M1hsoecJ35936748WGR6fqgIlwbycGW4cATAE6i/vMUd+wbu+15ikkc8UwJ4eq9ThOcW&#10;hj4EwemZTtgt+M687bO+pdz2jKc992f392snkGdfQnOBc4llAnV5tvte7uxDyfud8m0othO80xOf&#10;Kdci6M6UgJ6pAHzg9V5h8P2l7YH3Oz3fr4HvTgLvI6HobT62NVt4ecoH8PR0J3h/70inlQ2+Oxv2&#10;fYUh6AnMCc7pxf5ff3IZv3nvEfzFR4+DnuwKK0/ITtGWsP1//4Ze6i+bPdv/12cMG8+w8i9YPfMC&#10;5wTpBOsE6ITsrKcI4OnJTqhOO4pQXdBdnvLqw7LgPT3nCeH/5VeBh/jvXfs/ci5n/0/O7r8S8Lu6&#10;f3DjsV5lpmynndl+GkB3hXknSCc8JxQXePfbJQJ4SnvBE4jLi551LHPv+MCewPyqgXd6rBOaM+Ve&#10;8OYN7+YxCB8C+ATs8ugneNcLA7//2TfxDz914//iZfz9T57H3/34SjDGp1fxT795F7/77F18+83T&#10;2Om+tNcOV2PT1hYD8EcfXGvAvXl5rqm11/0x4cTQctwTXuHlJYJ1QnZ6v7e7L0rfC17g3bcVaBcQ&#10;pxQunnXM07udeYFv5g1+h2A4JbDOdo3DetmqLVwC23UrckdgNiUALxjtA3Ctw+8vXevtTsDujsOd&#10;Lx/AUxzz8wC8gXD3BxrXwLJkdm5OwnfK1hHWXxD988R2H7Cr/Hl2ystWAF2QnQCdxxWEkQ+OkaJX&#10;O+G2Qec2AvdRW7Ux5Xliqnk0LufjPISskkA8JcBIsM0Q9ATwgvCC7fIWJhxXmWKeMjDu5hZA9kGx&#10;ADDTcMmWYFjAmWMRMGpPdx63jUXQHKpnSju2q0yxTKmsNfh11sfV+WtVe3i9xPK/279dXsjBvtf6&#10;hz8hNj3gCeBZFpQWrGZKiGtgV8evMcPmEXhVHVPZcf5gDQTIo/DdrnGov9ZPCd7aeCP3RbAWjkF9&#10;HoD3j0HwnVKZbRJtg/DzIVjuKYDjbpwQLGeoeo5Bb3nr3xKEfme9ykwN5nONzcELDaynDUPPl3Me&#10;Nx49z+WRTsBuL2uEws1TLNuLHc1uLmdHQB4O4HktdaxMeV3ZxjznZZ7nR+dItlyfld36bAyXsi18&#10;3YVNAZzJbyA4D0AvYbQAvA/EVRaE96+jAfMQXOe4lGB3sM6gXXuvG4R382nsEdDutclbXuBe0Jxj&#10;yIapb8/5fODOY5NUDoBU/AiAN3gfUnjZrxeYFpwWxA6XoDTztAtsg/3ftWe9xmObPy6hrcYQRJdk&#10;TxtBdH8uisBX9eHjyMYfK7xOebUJtPOlAntBoIowI5AP4A02V4x6ABJ08FwLbGocAXiuifLXKbDu&#10;p8oLZvsgm6kAuEHuEcAfQBGBDsENwQ4ffvjw2ezLF1uIedvn3f1xRqlsbaE1EaBzznReC1dmmuKt&#10;mevVmil/nZ8rt/ZAo4AmXFqv8iqrLjwVgCds4n1PL2mKYFZAyn85xSBQCF7pnPlz+efSl+op2lO+&#10;LVONq7H9tpFy5fUlCO9DWNXHl841KQQ9xwzuOZ7TYHwffqlMcS08BwLhHJOwN6POnR8v3L3s/DFY&#10;p3kkjasxmdf5kC2/X/hM5DisVz+WOaYv9ZGNxvTnlzgnP1v8rDLlvcR+evYx/3kAnv3ZznE19vUU&#10;fv58aY3K+1I9x/BTv17jqg+Ph9dAL0NQyvM8CMDTQ1leyuFjSjomHZ/k24S361rrmNmufLhU/x8B&#10;eML31HJ3zV2drd09XwKw6uYPec6rL9sIrwnCfVBOBdDejeHqBLRZz/L1pHYBWubZj9JcTAl3mScM&#10;11yC5FoDJVjOlPbqozaNTXEM9mX+egBedqYQaBdQlyd8VrWzrXXfVaE6eb0zZZv66L7RPcD7hNI9&#10;xXtm5FqF7Hhd2cY67lfPPen5cgT3fec9JS94vmATfo+M3DehZ5LuEaYcnzb8jLPOTyWthbJ+7vro&#10;2jIf3BvuHvRAO8V2ni9eA51T2vL8s47nRvu/M89zw5D0LBO6s42S53tC/hwD+LHZM5CS774viiJQ&#10;6/7O6lpVOvL/gir3OzUpcwYWR9+LjPRpiFlyJzYNluHqs/vx6lPbzPv9m48QrjNU/AYD5n6ZIJ5Q&#10;nfu+E7YTvNP7nVD9xYeHrY3h6ZlnPcvnD/XgmeMrcfUp7hW/1voSwH90+SgGGjOQsug+JC2ZbCB2&#10;+v23YdbEewy4U4TvhPDU3d8IJA/4u2//iokQnin3fWcY+gn33oLZU8YYgDdP+HHfwMSxt2AS2+65&#10;CUvnE4bNcuWbMHfqPYhfNB0pUXMsFH3knAnm+T5z/K0uvRNzJtyGaWNuxJR7vmaAefG0exE/9z4k&#10;zmfocrfuiImInT3OAPySKXcgetqdiJl4E6ripqE9fR7aUqajK2UqhvKDsPM9iRPQlzrN8h0JE9AW&#10;O97gu+0DnzwRnYkTDcB3Z87FmsoErKnPQE16hHmNc1/z2VPvxtxpbj6GyJ87xcQ94QnGJ93n1jrp&#10;rhGoTkjPepXp6S5vd8F55lWeMuFOpzsMws9yczEEPQH7/Bn3WRh6zknYz5T2d3zjC7jLiQCeHvA8&#10;P7Pvuwl58dPQWZWAzX3lWN9TiLVdhWgtjcbymlT0N+ehvSrd9vtPj5uNpfPGI27RJDRVZqCtKgu1&#10;hYkWWp6wvSTb/X6Nn2egnYCe3vAE7ww7L+937gHPlHvAE8JPHXeTedPPp8f84im2r3D03LvR15qL&#10;JbPuQGVeJHqa8w3A97UUoip7IeLm3IbsyHsMhD+4rRZnDzUagL90IA+fvjaMz97YgF++vAafPNtj&#10;AP6dM/V49/E6fOf8Mvzx5RX42cur8MMXVuK1R5dhe3ciYib/ETqLIrF/oBIvn96Elx7ZgLfPbseP&#10;XjqG10+vw7HhSgzVxaKzMALD7u+w9csysbW3AMe3t1gY517390V7yWIsK1mKxtwItJfFWPj5/oYM&#10;7BlqwPaBOndOSzC4rBBDHUXobcxBQ2EMStPmIzve3ctLJ2PetNsxZ/Jt7p65y0L48wUGQmDC3oWz&#10;7jcpPLvANEUvZ8Jcwl0CXYqwlxLsFaCmaEcJAFOE6HyhJSlyNKXSY91zz5WptBj3XI5213mJm9d9&#10;/tjOz2BKzFwLD08IL7gtwE4JzqueaxaMZx1t/PbPEwF8cuxs1499uPbJlo+LJGwOlODKiVFuDpeP&#10;WjDRFOPsmMa6PmyTMpMizDM8NW6OvVxAsO4DeHq860UEwXeKoJ7XhPA9ct5EsxdsJzjX2uTN7nvE&#10;67r8IZAfBfC0pwjTBfQp5hXanmJo+6WLXZv73PEc8jpyfUnRM0c+e8lL3OctYR6qcmNRkxODyvQF&#10;aCuKwprGVLx/YS9+cOUgPnhiA77z5Hp89MggPjg9iG+574tv8fvh2Cpsc989vYUL0Z2/AANV8Vjf&#10;nIEjww3YP1SLvYN1GGzOwlBLJgjgu8qWYmV9Cnb0l+Pg2iYcXt+CA2vqsG9VBfb2l7jnYhzas2Zg&#10;Wc5UdOXPwMryedjRmYydnUk40J2CI30ZwR7Q3ZnY3ZWJB4bLcGSV+4ytKcGRoXLEz/gqomfeggWE&#10;8Pd90R3HEoNhPblzsKZoAXbXxeDhnlw80ZeHF9ZW4P1dzQbgLcz8gTZ8d28jvrOvEd8/2DKyF/yP&#10;jy83j/gfnejE94604Z1dtXjdPU/e2tuG1/d04MqOFjyzoxUXQuHnz+9ejid3dhiAP7m+CQ9uajfv&#10;94e2duGRbT14YEsXTrr8oQ1t2DPciGPbuvHg3lUG4E/uHcDxPatRXRyD7vZ8dHcUIGrxWERFjkdM&#10;jPus03M62l1PAlD3/Tp/5u2InnU7Cpe675u8CAPwjw8U4IpbH0PQP72pDBc2luOBnjQ83JuNR/py&#10;LNz24xur8MA6V7+pBnvdeWtyvzcylt6DrNix7jl/n3u+u2dpQ7w9twjgme5wvye2DBRj0+pABPBr&#10;B0qxbqACvV25qKuMRq27vgWZs5ESe79tDzL+9hswb8rXkePWXps2FcdXl+Py3na8dmgZvrmrHm8d&#10;asMHx1fYPvCv7WnDW4dX4Nun1+KFg104s6sdndUxKHPXMD5x+kgIdUre74LwAsY+dPYBsmAxATvF&#10;PCXoTqAt+E4JOrOee8CzjsCdImwnYCd4157vLKekzTPoznJyqvu95oF6XjOGn9c+8DFxUxCb4K6j&#10;B+AJsOUJH+ypHqyZKdfJfDh8lw3XynMAeSCG38I0vF7SOVK76mmnc6f51CZbtkdGTzGZ9/vSUZtF&#10;S91zKdo909zxJKe774PsecgtdH/buutGCE8AX1oZZ+A9t2ihpeYRTwBfl2xwvrI2CVW1CWioT0Bj&#10;TQwayhagy/2NfNx9Rh/dUI3jK/NwbGUBdnfwRZxYbGmKxvFV2bjg7qFn9rTghf3L8OKBTlxx99ZT&#10;62psK4aLW+rN452gnXu50+udMP6xoRLb713S3vAE7fR2J4hnShAvIE8Yf3mr1GB6bnszntnehCfX&#10;1+ChwXL3fMrDpsYUrKp060+bibq0WRZ6viJ5mtMUlMaMQ2fuXOxsScMjq0txYUMNnt1Uh+fc8T3n&#10;PosE79QIiB8qds+oMrw4XIIrw8X45oZSCz1vMHxLhUF2Avdn1xTa3u/0iCeQp7hvu+C5wsjLG50p&#10;vcwpwm7KPNmdLcE+bQngWRaEN5jv+hKeUwLvEkE6oTrrr+flLgDPvDzm2Yd2rGe71nM9D3hKHu++&#10;COC5/7u/BzxBO/dtF2iXJzz3cWe9wLtE8E7gTlj/Dr3fj3Sa1zv7vEUveNduAJ7gnaCd4Jwp93Nn&#10;3f/9LcPBv2rlf/jjS/jdj54xUE8IT8BOMU/RnimhPVOCeHq2E7JThPAE8D5kJ0SnaEfITrGNImSn&#10;LVPWE7b7Y/zVx2cN3hPA/8tnV/E71/b3bkyBdpaZCsoz9ev+G+ci0Cfg/oU7Foax/9lL+M/fvQju&#10;vU4vdpYVZl4e8QLzDDNPG4J2hp1nWHqCd9pzLNbTjnW2z/svgrDz3P/9P//A9f2Tl2wPeIrQXbbM&#10;E7YTshPA2wsCIQj/uz950cA7U8J3wni2/fOv38Y/fPo6/u2/fAd/8bNXsH1jPQYHS7F7Xzd27e/G&#10;geOr0bmyxLzgGzqy0NbH/d8L0NCVbQqH6j6Ep8c72/0w9bJlmTYC7QTkTAXPKdYpL/AsO0F15gXE&#10;/TrVy1bAXGKbKQTQBeBVVgh4QmHVmby+zBMU++0+fA/2fA/yqtc86hcu1hNAm/f9ilEoPzIP5wwB&#10;eDsWm3O0P/sKYHPtaldZ7QTdPuxWPW1kp3nD7VUmICdIF0wXfCdoF2wXhGc7AT3rmZd4TgL7a4G/&#10;8gKy9NSmwsGrzR8C7ATvBPDyhJcHvIB7eNk8113/cDDMlHV/4HEdslE7Ybxvz5RlgUbmBR5HwHGo&#10;v2xkp34aT2OpH/OaM/wlAIll1quNCu+vNtYRchJEEsoSvvKcUswTZDMEvf75LxtfBnXdH/UaW+vR&#10;OpiyPXz+a+SubTAnYTjBcOg6h9aovn9QDt0H/nr89VMC61ynILTsVM88YTRTAXnWEzzTCz7wMnfj&#10;0Rs8DMAHWySMgnzOoXOl8fw852Q7pbUQvlcsc9eoMcH+MToK4d29HbpfBd513wZe8MF6RsC4d310&#10;vKwnTGGedb4dyz6s9/tKvp1sVea4HI8wXNeF95rE6y7wrvwfKATLOU649EJG4KXuQXgfwLs6iW0c&#10;j/2Ysqy+atN8I2NZ/loAr2Pl8ak+AFJxIFAW+JYIxuVVL89zAXhCaaY+jBes9iWo7Y9Lr/fA830U&#10;wMveH0tAWoBaecJcjcs87TSX+sjWH4epX8e82piX1Max/XrBdooA3S9bnetHGWyuIPRYYqCWQIPn&#10;mcAjABX0SiTkIPBw+dA8XIfWRlAt2E4grTJhu+zpeS7v83AAT+AYjB9AEcEOAQ7lffCh/Ag4oZdj&#10;lVtzZaR5v/se8JTWxfmZErynujqmyfRiD3m2a0208eWvmXnJ6tz65QHvS2vlGgXCKb9dNjoWnn/C&#10;JbbTlnW8FoTv+owYwHTS50LASHNpPM3jz/V54pzq5/dnyjE1brjUX97tAu6EWoRbvgTfKR/AW7+w&#10;uZjn+MoLzOn8sI15yo6RgLTatYdAr+Zgf9r4a76eNC7tw+fh/JyDz1x+h2hO9dW61Z91mlfjMGW9&#10;+rHOFyNp8DPIe4mfM/WjmCd8T6sevT80t+bS/H4fX5pXZdqoj18X3l9l2WoutWl+wlLehyP29BgP&#10;gXe+FKEXMDQuQbbC0CtEuMb059L4OlZJNrLjNdA9Q/l5tTPVWOF5wvcgDH0AUu2lgPIAvvsQXl7V&#10;Aq3so36E1RTBNYEq87RjnqBVQJsQm3W+2M5UbSxTLPvjCOAyzzllwzwBrsLVcy6BdvWlBH5ZTxva&#10;so7jyF7j63hYR2kMtstGZcF2X6zzpTofwFMG5d119O8f5lXmfcHnHa9TuB3Fa8hrlV/PEPdu3e7e&#10;YlnRCuwlj9D11jWXRp5X7v7Q85Zj8vOieyb82a17yx9PgD3cw50vRlC8Brp2BfXuN5z7ncnfmDzn&#10;PMfsw+thHu2lC9w9NvoCA88X4bvEdtZRdq/xHnHfrVn8TsqehVx3LxO68/8EnX1FqHG/UTNyZyMu&#10;6X5kpE5C/NI7cXR3G167uAuvnd2Klx8LoHvg8b7OvOEp7glPD3amhO5vn99hoebp5X41tN87YTvr&#10;6CHPOgJ4QnqGnKcI8CnWv3V+Fz56/jg6y2KRGDHWALx5MDOU+qR7R6A7ITz3gWdIeoL322+8wTzh&#10;mSd0p+c7Q89LBPDc/537vk+7/07zhp8zbYyB5Mljv4F7b/0Sbv/6DZaOvf1LiJgRQHfu/c7w81PG&#10;3IzpY28xz/eZ42/B3Im3W6h0Qvj5E+9A7NwJSF8yDYWJEciPn4eChPnIipppID45YgLipt+F7Hn3&#10;oit3EXpy5qMney5WZEw34N6bPAkr06YagO9JmozulCkjIoBfnT3TPORrF96F5riJWFMeh4MDdeiu&#10;SLZ907kORgiY5ta5aP4UzJo2HosjpiN26RwD7QwbPmPKPQbS6c1OSD5zahCKnpIXPNsZlp4p61lH&#10;sZ0Anpo57W4LPz976r0Wvp/Q38LPz52EhfMmY+miGUG4e3du6VXNlxem3v01xM4ea6HmGwuX4IHd&#10;y/HY4VU4tKnNna+pqMldjANbluPCw7uxvDEf+Wnu8xw329LG0lTU5MehpjAe5dmx5tlOD3iGoids&#10;p/gCAveHp9c8RVCf6c4/bbkPPEPVz5l8h70MwJc5YgkpZ92FhIXjMLS8BAun34rijAiD7531mehv&#10;K0BTsfvtHnUfsqPGYMB9Dh/a1YAnDtTj7MFKnNubg5+8NIA/fX0dfvXGOvzkxT58cLYZH5xrxAdP&#10;1uNbZ5rxixdX4qcvrMB3LnXh+1fW4IH1BYif8kV05C/G00dW4eoTW/DTN07hnXNb8NrpNXh0e4O7&#10;piXoq1iKVbVxWM1/xDcmY6g9E5v7C7G+Jxcbewow2JLm1pOGzd1F2D1Uh0MbW7F9ZTW29VdhuLMY&#10;vQ2ZaK9IRHddOjqqUt1xxKGzOg2ZMdOxeCZDzd+LuVNutygDhO92PkIh0JfwRYo5hLLTDEaPQmx6&#10;g7tz68FtpgLslA96mSeQZ8o29iNkJmAnXCdQZ0q4TtAu4E75NoLyLBPS01OeHuWE7RLXQSjMVDDe&#10;h+zMs53rUBuPiV7uOg7WqS/H5PHS450wmpCa8J3Am8A9jvUh0E4QzzLzSwm/591nIF6gPjlmlgH4&#10;rGT3vZ/gnvFRbr2LR0PvM08pr+sgEdATvhPEW50bW17vAujcw50SlA9CyxO0BwA+YhbDzKvsngsh&#10;CO+DeB/AU0sXB4pcNMnEvAH/Be6YQ9eRL8IkufPFl1kyomciL5HPvHkoS12AwvjpKIiagA2t6Xjm&#10;UC++++we/OSF/fjp5R34wVPr8cnZTe4zsh7vuO+EcztaMVgR7Z6L87GyIhab2nKxc0UpdvZVYt9Q&#10;Pbb3Vbh7vcT2fF+/LBsbOnKwsavAymzbtarS9off1p2HYfddWZ88Duvrl2JdzSJ0505y6QLs7kjA&#10;no44HO1JwgMr0y3s9PGVudjflYZj/bk40ptl+0Lv781DSexYLJr0JfOAj5x2E6rT56A+bZpb41Ks&#10;d3+jEsA/uDwbp5dnmgf8W1vr8NFuwnZ6v7fgO3saDMDTC5765HAb/vhop6WfHG3HD4604f3d9bi6&#10;o95C0F/d14UrO9pwaXsbnt7VafvgX9jXg7N7e3BmVzce2drpng3L8ejOFXh4azee2LMKp7Yux7FN&#10;ywzAH9qyDA/tG8Dpg0N48MAQHjm8FrvWLkNbdTp2berADmeXkjAVS5eMQ1zMRIPwDH/O0OYC8FEz&#10;b0Nu5Fh05cy1UNgE8M9ursIre5vwwo5aPLWmCI+uzMETg0V4bKAIR7sz8dDaUve8KsLh9RUG4FfU&#10;x6LD/c5rLIhAVeZM9DUkYX13Dh4/3IuH9nbiuLvOu9dVYdPKQgs/T/g+tKLAvN/XD1Whvzsf5UUL&#10;ke++73JSp5sSFt/rntM3oyp/Aerc/bHF3U9v8DfE8T68eaRrBG7R+/3l3a14/eByvHNiFd4+5c7D&#10;xlps7clHbtIU5GZHIC7BfU+EgDsVgN8AGlOCzYLMLEs+XBZsl50AM8U2poTdBO4C3QbfkwLQTphO&#10;2E5vd6Y+gBeQl0e8PN8D7/cAulvoeScBeHrBRzIUvQfiCd8DBSHntT6un2WmOlYdn5/SRv1YVhv7&#10;yMudbRpD47NM+XnNZ1rqxnNaFBmEuyfwX+DuS8J3vjSQmDoDaVlzkeF+H+UXR9re70wtvHxlnHm9&#10;297vLiWAJ3ivqEkMAHxNPGpGAAAADP4AAAD+AABFTUYrCEAChfz9AADw/QAA7GNQANz3ZnNDIhrd&#10;7+EW9zt6S1cmzu9rx1NbG/DQYDH2daZjU0MU1ri/0wjgH1lXjCvu/gnge7D/+7O7WvCwuyf3NSfj&#10;7IZqXN7ZbN7uz+1uwtNb6/HU+soR8E4YzzL3hGfbM1trba93QndfBPCsZ+h57v1Or/Xnd7biivt9&#10;fWFLI04NlOJob5FtwdFbtBidBYts7/fqtJkWLac6fRZacuahKv5+rCpeiEPLc/Co+8ydHS7HBbeO&#10;Z9eVW/j5y2tKccWVuQc89aKrf2ljBb7pPqtMX9lM6E7P9wCu0wNe0J1e74TuFOvYxn3bBdJNhOxO&#10;8iw3qL25chTMbyK8LwlguwH+IHQ9623eEIDXGILrLBO2K0+gTrAuD3dK/WjDPEU7St7zbNO6BOCZ&#10;Kk8PfXm+C76/stMd42439676ERHAE76HA3jCd9/jnan2dxeA5zOJktc882+7Nva/gZ7lhNryTGeZ&#10;Yl57rivku2wExgPv9BcN0hPOE8AzT295AnJ5qnMM9v+7Ty7hb753werZzjbCeI7DMWknD3jaqx9T&#10;AnjuEc/8bz943MoE8P/6mzcNSP/nH1wyQE1PcUJqQmzC7H/7s7dGvMYpgmvZEWwTlv/vP3vbIPtf&#10;f+9pk7zYCd8plil5uP/N9y9Z/n/95i2D7wTvLP/Tz4M92mnD/eIF8gnYud/73//x8/jbT9y5+tkr&#10;BuXpHc952Y9r4joVal7e/BRfGOCLA3yBQGH1dWz/+tm7+O+fvY3/+3ffx29/+pIB+DWrS7FxUyMO&#10;HluFvUdWYvX6Ogs9b3vB9xWiqTvXPODrO7P+IKy8YLukOqayVZne8Qod78NzAvdwcC7orTbWWd79&#10;wCEkJmSWR7lgtJ8XTFa9pDrZqJ3wmxA+3N6H71xf+JiEzJQP3lUmkB8Zx/UhZNa8GkfgmQC+xv2o&#10;UDvrzSY0P8X5/XEoAWz1E/D356QN4TkBIvMa3+8XnheAl52t0SA801GgLgjvw3jaMC8PedoJ0I/2&#10;CcbT2uRlL/jOPeCZBsA2AJ+ExOxrodxbGcI+mEdj+nNonUwF3lX25bddbwy1q02wWWBcoFjgm2Id&#10;5YNq1QsuK++X1Z9SvQ+v1ce30VqYsiwg6o+heoOfbUko7XLnrtuN7dKiZUnIa4lDSWcKGgcLLc1t&#10;jjUVdyRbmTbMUxxX69JaNI/mCi/LnuvUdQ2uqbvWYeeRoi1fgrD6EHgP4Pso+CYsFghn3ofeAseq&#10;p1gWmJY3OFP2YZ36Wjh5H8C3uXqXJ5jnPUo7zcvxtBbNwzJTfy1K2cbQ7xXt7ryFALxCzQvAywte&#10;HvF8AYD/QLV/pjIUfMhjnWNxDh3LHwLtPwTdgupso7Q2X34/2aiO/QnSdd2Z1zVjnqBcAJ7AnGId&#10;y3ZPtgnCByHoNbbgPo/Hh+Y+OKeYD+oDb1z1owTQmXJ8KRwmqq8/hmwIH2kTjBV7DYAnBCYUJ2wX&#10;fBds9z3gVedLY6idY2k8tbMcngqay94vMyWUVp7wWWWmrOM4fptS1jOVHVP2YzshMGG2AfMQFGa9&#10;2piq3aB3FSHFqHwI73vAW79KeqZGGVygFy6vNc8z6wWXmSck1zo0n9aiNfjwmoDat/H7sY3Am+Cb&#10;IXU5PmEG4YYPOAySuHWpTfWyG8lXEvAtRlKFG7OMcHe+pSMhe90x2Po9eKE8U//FAK5VsF1rZ7sv&#10;W3cI2gfwPVinAE24WK/Q8TwGHRelMkGT4BLL7BduS/lASGHpWe/bSzw/HM9fi9+uOp1r9VHb542r&#10;dtkIwAvCC7SHw3eVaUPPd9qzzOPwx2Xqr0lz+XXypg5fe7h4/Ner98Vzr3lob5A4DAhzPj6P+Fxi&#10;XteDbepDW61f9aqTveaTAtjIF1543TmO+3y6eh0zx0ipdKkH4P15/Lkof2zJb5d0XFS4zfX6+uBT&#10;wF1jMC9b1o2MHYLwWqfaBODpTU5IanVef+aZ6tiU98fx5+J59c9HuK3OO8U6f0zmfQBvcs8O3wM+&#10;i8fBvKuzFwZCwD2rkiDbPddKFxoMpQi1w8E5wavB0rC84LcfESBc8uSmOD/LWgfrchh63dUxpdSH&#10;YxJIa2zV5dZxf/agD0Ub9ZUtU79d/dXmt6vMNkl1qreXGXg+nQyKu34MG0+xndfBv9fC7wX/3mPZ&#10;b6cYEaiiw/3eaXTf0W48npuEwtl2T/D3g+wk3Rv6jOl5qjbmOT6fL0xZ1j1GG61F9gLu/5GCe2b0&#10;5QyCd3qwM2x+ujsvSUVzzJuf55XHQG/+RFcXlz8TsXkzLOVxpdDL39lluu/nHPednlvhjplh67Om&#10;WyjPYoJ+d48Vue+unML5iE+aiMysGYiPugfpcWNx+vAKvHZuB96+sNO81Ef3fF+HFx4KQtK/eXYL&#10;3r24w/ZxJ4R/58J2A+4E74TsBPGE8s8/OGRinp7ubJeXPO0Nvp/diQ+ePYir5/eiKnMuEuaPsXDh&#10;9ALlXtSTx9xq0F0h6JkniCd0H4Hv9Ia//SsG3QnhBeLpDT9r8r0GjBVmm5CYHvBTxt2K6fffgXF3&#10;fBljbvuiecDPmHA7po37BuZOvtv2grd02t3mNUz4vmDq3Vg8Y4ztTR41eyxi5o4PYPuCSUiYd78p&#10;JWIS0hZOQeLc+xE1+TbUJMzA8qy5aE+Zhu6Mmba/+4A73/2pU7AqfZqFoCeQ597vDD8vAD+cP9fC&#10;1DdHjUNjzP0YLI3BxuZsrGsrREtpEmaOv8kAPD3TGVqfLxdwb/b4yDmImHk/FCac8J174xOqE8IL&#10;sjOl17sAPSUozzbWE74zBP30KXdi3oxxWMK9vrkH+PSxNge94bkfOPcF597hbCOsy050n4sFU5AT&#10;MwtVWQssZPqpXT147/kHzHu7JicCFZkR2DrYiM2rGlGcsRixCyeiJDsK9cXJKMuKQnnWUpRmRSI/&#10;eRFyUxahuigZTZVZpor8BAt/TW9cwnd6vWclRpiHPL3gU2Nm2x7wBPFsp8cu76moufcifsFYrFpW&#10;5K7jbchx16azLgNd9ZlY2V6Ijmr3+zbG2U3/KtqLFuDEllo8sqsaF4/W4+yebPzw+T788tVhC0VP&#10;T/dvP92Kb51rMn38ZCs+fWnAtffjRy86uze34Pz+OqTP+ArKou/DyooonN3djo+f3Yn3z2/C5RPd&#10;ODhQYN67y4sXYbgpDUPNGeb1u6o5Favc352Dy9Ix3JGNrf1l2NxbhhPbu/DAzm48tKcXD+9baaHn&#10;CeAH2wvM831wWTGGOkrQVp6EuvwoLJlxJxbNuAvR9GqeM96iB/B8MHQ/QS8hsDyzCYMtJLpB7Gkj&#10;QJp15v0cFYSLpx3tCYfVV9DYB8fsQw9vvizBKAWUrhnFFyUM6IbKbOd1C5d5XTvJuzwl1j3L3H3F&#10;PFNKNrITJCe8pgjL2ca+bBMsZz3bfVuCdoJ1QXbVR86/31Ktg6Id7TUeRa93gnemafHut6s7Zr00&#10;wmPksfK4Kd63SvUiCe/ZaPdMoTgftwtY7J4zSgn8bQuBWWMsH71wkq2NeWub7dKQBz1D2fvw/XoQ&#10;XhCf1zvBHVN81FTb493kjofni+fNXnBxaY47ppz4OShMnI/y9CXumb0UZanzUZI0C0Uxk9BfGY2D&#10;/UV4+dQgPnl2N3763G5896l1eP/0IN54YBUeGCjFttY0tGXMwvKiJVjfmo017rk23JLj7v1sbOkp&#10;xf41DTi6oRmH1zVia08h9g1WYVtvKdYty8XadtplYnVjEgbrY9Hnvn8HqyJwfmcNTq7OxEDxFOxu&#10;j8LuthiD7yf7UnCiNxkn+zNwcHkKDvek4VhfpltHNh4YzMOptaXoKJyLhRO/iMVTvobZY29AWsTd&#10;BsTWVMVik/s7e29DHB5ZkWch6B9bloqX15bhve0N+HBnnQF4esB/d3+TecArFL15x7vUvOKPtOG7&#10;h9vxwYF2vOmeAa9w//dtLbiwpRmX9/XgmQMrcG7PcgPwT+zuwWPuWfnE3pV4fFc/HtvZh3MHhvDQ&#10;9l4c39qNEztW4LjTo4fW4OFDQ3jkwKCB+D1r2+yFpvOP7MbGwSZkuOuRnjoHMVHuvnXPNIPv3Fs8&#10;0n0vzLnLPf++gfSIO9GSOg3He3LN0/2FHfUGkF7eQ1hYi2c2V5n37qXNdTi5Mh/7V2Ri98o87Bsu&#10;wd61le75U+XW04oDa6tx0h3Psc2NeGjXMpw+0I3DWxqxb2MtNrp7YbAzC6u73HfXyiKs6S3EYF8h&#10;1qwqQ0dLGkoLF6I4z/1eSZqCvJTpKMuei4qs2e47LhKNObOx2z0DP3p0LT58cABXD3UY1HqRkG1n&#10;I9480o03Dvfg9WMrceXQCuxfVYpl5dHmSZ+cPNNgNKGv7/E+AoZDQFl1AsqU2gWaOY5vqzaCZrUR&#10;xMclzTTwzjp6wCekzEaiuwbxye555dKktLmWV5kpbSjm2Z/jsP+Ionnd3Gc2agKiYyebWEcAT+9x&#10;hm/nHuoK6U4IT7DNNQmWC4jrHFB+m46ZZaYsSwTmATQPIgToZQaNQbGN/VTmmGy3cZe6cbzQ8xT3&#10;rGfo/KQ090zOmG0Anh7wAu+UhZ93Kq2IRlllzEgI+pLqGJTWxKKiNh7lVdGocn9n1bjfsh11cVjV&#10;koQTG2rw9J52PL6+Gg+vLsLjG91zYbAQB7kv/MpcPL6hDE/vasDz+9rxzM4m83gndH90dRkecvfq&#10;szvcZ3JnswH2S9vrRvZ+P7uhagTAM0/4LgCvvd+f3lw9IoWhf5Jh8NeUuc9QvUW9uLyrHWc21OFQ&#10;dz4OLC/Aave8rIqfgOrEKahPn+nu+fkG4CmGo+92nw3u/U74zvDzF9zn7vJGeqTX4Dn3OdTe7/SA&#10;J4x/eWMVXt5UaQCe3u8vbwrg+6jonU7AXm15AXh5wBO+C8BbGgLa4eD9NUJxJ4J27i1Pe4F3AvnL&#10;wwWWf9X1f4Ne7C7lnMy/Tggfqqc4DuvUdtVdn7cI413KPuHtvg3zOo4ghL47fsn1fWGTOw+hMPmm&#10;7QF8v7qPoN1X4OHO1AC8B+MJ2xliniJY5wtAFEE7n0fyfBeA9+tuIPgWbPe9zAXHBcEVEp72FMu0&#10;lde8QtYzz9D07COYTnuOybHoEc86zqU2jsu8oLza2Z+wXvPRjhD/zz88YzCe4J7A+68/ecbAOeE0&#10;gTkhNqE2vcgJ11lPr/W/+eGzlv7V95/G3/3QrdHZ0OucIJ0gnHWq5zgKPU+QzpDzBO8MNc8yoTrb&#10;2Y/wnanfh3VMWRf0CUT4TvD+Tz+nV/1rwTp/9pIBeK6XLwUQsBO6E7hTzBPIG4gnnHc22heeIe1/&#10;//PXgN/9Mf7q569gx/o6DA+WYaX7stnqvuwOHluNTTuXoaO/2AC8vN8Zfp4QnuBdCg81/3kAXp7y&#10;LP9HAF51At60Z76qI8MgdEMf91cPQrEzz1RQ2QfyLDOlwoE02wSaNRbhNyE88753fLXnfc51adyR&#10;dndOCGZ96O6XOYfsNZ9SrYfrp/c910C7a2zCADzrdLzszzxt1U9QW+2j6wzGZJvKlNrZpvHUJnuB&#10;eNaFQ+pwqM2XENgmO9nwfFAE2kH/awE8QSfz8oiWCGwDaEsIm2xjcQxKecJ45nnuOa8PztVu+7C3&#10;BQDfl9bHPNelfuGSHUEiAaQPvgWbmSeMFFRmmRKwlC1TQWdJNn6eYt63o1gv+Mlx5LGv/pLmVx96&#10;C+cy1HgIqDMtaEsw2E7Q3jRUhKreLBS2JyK/1f1Y6XJrDkF61hmQd2Pp2Px1cJ2U2jSn2ljHdfJa&#10;ErzLA571Ohe09cfXSwNct4A9X8IQwBXo5r1BEegKjkssU4LLlMrXA/CE7ubp7u5H5inukc79zw3G&#10;0yY0NvMU+7Ks8X0btmlsrpve7uVt7jib3Xoa3I/C0DYJAu7KU0Gb68vw806cn176On6Oq+Nm2Yfl&#10;lNaj/PXa/bWynWIdU0Fs9SEQIjAe8UhvcGOGrhlTwXe1C8Cz3hTyctf6OQ9T/vOZ/7wO5g7s5NHu&#10;Q3gCWx+YC7irjmMoTzGvY1C7wJb6scz5tQamwRhxLu/m8DzcBd917ALlamOZEliXZEfRTnm1M08Q&#10;7sNyQWtKbarXmMxrHH8ttGVeNgTRAtRsY73m0di0p43moGSjsbUWtVl7NQFZkBK6Kz+isPFoE4Q8&#10;j7R7gddUe8cL3PsAnnDa4HMIsmtNrFdZAJt2vo3f32zcuMH4AWj2IQdTlZUqT3vlCdsJ3wnir1E5&#10;4S7HZD+CGQIgwg1nGwrzy7yOy86FE8tcm8Tj9MW16/g5NsX1SFwTj4XnlHuJ2xpdntIxCProuP1+&#10;zIeDJ9bTXsfunyuWKY2tsurC232ARHEcjas25lWvNo2htpE1VbpySPIq9UUPaHlFM6UdATzFvPZb&#10;57gc018X67QmrZn1Oj/Mq84/J7LVWinmKbX7UjvHpNRXsI95pnweUeFQUGXNxf6U8uqv8f1+/Azw&#10;/uTnIPiMXgsZk8rdfUII78qq0wDKIDXfcYTnZePLX2+4Dcts03ySvwamhO6q4/OYZbX5/SRbV+iF&#10;C40/ctzusypQS9Don2f2Y976h87ZyHhhx6k6XXe1M/XFe9Sv9/vaukIh6AlFCUcFurn3OyUP+JH6&#10;iiB0e061ez6XuHbXR+Bd4lgC8ATutJE3OfME7/RYZ3s4sPbhNsG4IDbzAuJsY50gu/pIXCvbuE0N&#10;7VlWHSG8+jDNq3ffqWFQXvMwHTnuUFnjqb/WyGtpgD1kR7FdZebZjwA+h+VQH+sXus6Sf338Oqb+&#10;vcKU6+D2QxJfiOSYvC9kJ1vlObY+q6rXfcf7hfcqf5Mw1X2jMWTHvva80osbTvKC90UveAF4innW&#10;sY19COAJ1BMKZhlc5/HY58LVSQTxhO9MaW/QvjQCOe47rLB6KUrqYtDu/hbuGypHd38RWt3v+jL+&#10;LsiegbT0qUhJmYC5M7+EFe3JePO5/XjpyU148zw92dcaZKcI4eUBLwBPD3bmCeoJ2d86t90gOz3c&#10;Cde59ztFD3gBeoJ4Anqmtlf8o5vwzdMb8eqTO5EVeZ+FV09cNNng8uTxt5q3+4jXO0PP3/zFoO4W&#10;l4b2gL/z5i/gzlu/ZPvAM+X+79oTfvxdN1r4eYJ37mE+haHZJ9yBiBnjMZtQesLt5v1OAD/tvlsx&#10;8/7bMcPZcB9zQjPCSttTfPq9Bt4J4NOiZpkHaOLCSchcOgNxc8YjaoZrp93E2xE55S4suP9WLJ3w&#10;DTSnzsbyzNnoSpuO5alT0BE3zsLL96VMxmDWTKzOmm0imOee7wxBTxhPD3gLQx83EatyIrCuIg5b&#10;2vIwUJ+F5qIEm3vMN75g+9jHLZltWjh7ou3PThBOj3QCeEF3eqxT3Otd+70zLD0hvGxUx3LgBU+v&#10;+LsMwBOwc+9sekrzxYjohTNMnIewn3WE9LELpqIsx/0dk7zYvGNrchbZvu/02n7+8Z24cHwdqrPm&#10;oTp7IVpKE5CfNBfZCXNQkLIQVYUJFnqeEL4odaGTu3+dCNwrCxJRX5aOluocyxdmLEVBuntepbjn&#10;TGKEpflpS8xLnteM3u+CmoT7iYsnWWSF6Dn3orsxG3ERY5AVN81g/IrmXFeXieV1KajImIPYWTej&#10;3f2GO7y+Cic2l+HpE404uy8fP3yxH798dQ0+e3MD/uTVlfj4Uhs+OtuI75xvwScXu/CLF/rxmzdW&#10;49PXV+PHLw3h6YO1qI0bj8ro8ejKm4NT6yvw2unV7t4fxDPHurBjRRo2uL8RN7RnYENHHobbcrF+&#10;eRFWNqVhTWc2NvUVYV1XPrb0lWKoPdcg/N7hBuwarMVgex429JRifXcZVrflo68pF6taC7C6vQj5&#10;CTMROf02RM68C3EL7rfQ/oS8BPAEu4TAhOZJUbMNlAuWEyrLI5rw1UC8ayNQJ3inPVOBdsF3SWBe&#10;3t6E9wTKnJufJQF4gmi+LMEywS7LBNEsE8wTvAvYE2ITZgt6C7gTdrNMQBwutgmqE6JTtGU/1vt9&#10;Bc5po36yp5RnG+fmegjY6eUu4M+y1pWR6J7lrsw8bXk8gu4C8BLr7CUDl+f54XmifAgvD3uCdnnh&#10;s8x6gXnWUcwvnOWudejcL5w9NnihwBOBe7gXvL1owfPB44xya3BKip2B1ITZ7tzzJYcZ7lrMQE7i&#10;XBSmuN8a8bOQ565JeYb7bk1biLrcpShKmIHa9LlYU5+CAytLcXpjA75zcSf+5MUD+OjJDXj79Brs&#10;dH8/rqmKxkBVLDa352C4KQN7B2rNs5vh1U/v6cfDu1bgzIGVFoqee8FfPD6ESyeH8di+PjyyuwcH&#10;huvNK37jsgz0u98IG5ui8MYjfXjz4R6c21qMnY0RONwVhwf6U02n+hLw8KpkPDKYZUD+2Ipk7G6J&#10;xOHlCXhgdSYeXleKAfe7OnHOze4ZfjPmjv8CUhbcjZYsdyxuncPub7zN7u/Ah93357mBIpxbkYMr&#10;AwV4bV053tlSaSHov79fXu/LbN/30RD0XUHdsWX45Hi3AfgXCAjX1+DZrc04v60Fz+7vwcX9K/Do&#10;Noac78Aj27ts3/dHd7tzsWOFQfgz+wbwwNYePOjyD+1dhaPbuvGAa+ce8Cd39mLv2hYc2NCOiw/t&#10;wJkTm7BrfQeykt3fUNGTEbl4LGJjA+/pqJgpiFwyAQvm3GX7q+dH34eOnDk40pODB3oy8OLOBry8&#10;s95CJ7+2vwUv7Wk2D15CyCc2VuPBDeU4ubkK+9aX4eF97prtbsPpvV14dN9yPLxzGY5vasSh9bUG&#10;5Q9va8L2tRXY0FeI4e5cDDmt7S3ASvdcW9WThyF3j7Q2JKG2MgZ57vsvOeY+d4+NQ17CRNQXzEeP&#10;+33S4847Q4R/+6FBvHOsG+8f6xkJ7cy1fnNvK57b0+rOYSee2rMcewYr3XeH+x2cPgcxMZMs7Dz3&#10;fp8Tca+l8oKXBIl9OEyxLLjuQ/YAHo/CZHm/M1XIedoyT8BOsE7oLshOwK625PR5I3nBeI3BOSiW&#10;6cXPa0cp7wN4idCdYDt8L3ges9bLY1ae0JyiHc8D7QTar3detCadO9WrL/M6p7Kz/mEA3g89H588&#10;DamZcwzAUwTw9HoneGd4eYabLyxZgpLyKOQVu98CZZEG4Anfa5uSUF0Tgzr3N1ONu0829hfg6MY6&#10;PLmnA09sqcfjhOXrKnBqsMQA/ClGcthQgcfWl+IcofLh5XbvEL4/NlSKxwbL8cRwlYWHp/c7ofuF&#10;LdUj4J0h6R8bKglC07t2Anq2EbQ/7UF3pgw9TzFP+P746mI8NVyBs+6zcdY9Fx909+l+971+uL8U&#10;W92zrDJhArIX3Iny+Ilocb/1GrLnoT1/EZrcb8LVpYuxvyPdraEC593vkfNuDZfd74gX3bE8446L&#10;3u9UsAd8WeD97j6nL60rcfmyEQBPOE5QLtBOWO17wj8bCkkvz3WKAF7e5PJAZ9680p04DsekGHZe&#10;/VgmgOe8hOZv0pt9e631YZ7wXACeZUJ0AXqCc9rSRnCebYLwrFcbpXXwGCgeE8uUQfhtlXiFXu/c&#10;99084N3ad9WDe7/7IF5h5cPFenq6v3+0y0QAT7gu+WVF5yCEt2eoS29QmHiCb0JvQm3Bb0JzAXdC&#10;cXnKs0wATij+9z982sRw9dTffO8c/vYHF0bGEUxnXwJ0iuCeKesMortUHvKE9Cwz1Vy04Vyy08sC&#10;Qf0bBsd//+PnDaT/39++YzD8v4cgOsvmkf79SwbX//q7F/GX3z7nxgnCxRN+E5QboHc2hOvsx3qJ&#10;dexLr3YCc4WZF7hnHVPWsy/bKMF7f394wfd//BPC/2Ae2tAjnwCeKV8Y0D71CqHP8PoKnW8pXzJw&#10;+p+fvY1//KWb8y8+xL/97Xfx/usPY6X7Alu3vg4b3Jf4noN9OHhiED2DFWjpzjMAX9eROQLZmWqf&#10;d4J2ScCdbUxlL7HMPj6AVyrYThBP+XW0ucYuLHS8ykwJ5K8H4Vm+ngSZLaX3uwfAJYJvAnimnF/j&#10;Wh8D1AHEJbwlfA73gtf8TClBbUpzs54AXnvQj6yJaegFgJE1uLEExDUepWNS+XpzqN2vHz2O0Tqm&#10;nEOA3LflcfFYP088FwLWOjeC2mwnXKV4rJSAbABXr12z1hWshR7v/KfXtVA8HKRzjsb+IlunwDxt&#10;CeADGJ9sYxL6M6UIXDkH65RXmdJ5YEqQSOAocMyQ9QLIlIA5U9oylTc3ywSShJWVbn0cQwBTkNof&#10;h23hYhvtKNr4kg3znE82sifsogg+BVUJJ/lPc+YZgr56RZb9M5AwlIBXkFawV2P5a+ZczPPY/PX5&#10;x8GUZXmyE76ZQm1qZ+r3J4wVgOf94QNjrUv7wAsia92U2lgf9CEQd3OF1uGvh6nGtL3enRiant5O&#10;/McvyxqX4piUyjqv15PWTaBeuczdT05BeHt3XlvdPRLyfpcHPOuCbRVYRzjv1tfixm8K4DXH9OeW&#10;OAdT2uj6ql7rpfw2lZkKWNOeKWE0bQSzCZ8JkQnaKeZ5nXg/8/5mO1NeV94Put9pyz3VCbY5juYX&#10;CNf8o2sb9XoXiA/qRvtIvF8F0gXXmfK+Zj37UKwTYPfLsqN0rCPzhY6Bx0UQLQgvD3jWMWU9xfzn&#10;ie2C2RTzlA/BCWVVJkRmHfv6bSyrH+sFuDk+69im9TDPNvYl+PXtNQ/rBYV9OCw79Ve7bxt4lBNS&#10;BEBPEH0E8IXNFUC/oB8/b7y28siVh7qN48YXrNb8BNRKrwHTIXgtgM1U6+QYI5A7BLAFNwRDBD0E&#10;SvyyX08lli8wyRvd93zn2unlTtAu8C7vd5YZ1lfr1LpG1ubEtSeE9o5nvQA8U8uH5iK0IYyhBNt9&#10;YH498TjDj9uvMzhYE8BgHavaNQbtlNf8lGz9dkljyVZ2TFkOX7fsw8dQXqCdMJ3AVSHHBeRZZso6&#10;QXgfyHM+evLzWPlZ5+efdTqnOmatzV+H1u3Xqcw10v567ewn8Tz7UI/9OBdT2TJVnuuU/L5+3p9L&#10;9Wrzx6P8l2WCz20wlmwJ4BmG3q9TXmvUWtTOudWmdVDqGy718xXerjH8sSjOzTLno/y+alfeypUh&#10;Vbgx3OfWXyttZUfxOoSvQcejMlP2V72uHcu8/szrM8k6jcU8bQngAwjv5iSEd+sycMz7tNzdf06E&#10;8FyzgecRb3Z6sLvnZwisEryznu0EqxxLdRqbZUJ4AnjmaetDbYlzsc6vF+xmG6Es6wjPCdR9G/aR&#10;rcC3Xy84rjYdF9v9etlrbMpfl8aSLdvUrnEks2e9s2XKa0+NzO+uie6T8GvsX2ddN6a0ZZ4v8PCZ&#10;wWeHfhPzd4PuRfVlyjr/XtF8THWfsE0vnMiO94nuK1+0J1AXbNd1N7AeAu1KKdldY1/mxiqea2lu&#10;6Jrx+iaxzn0+6AnPMiE9veSTC+cYfKcHfLb7Ditz39dt7m/JDvf39uD6aqzdUI+htTVobk9Dbt4c&#10;REXfi+yMqVg452tY7f6+++CbR/H6OXqpb8KbT262UPOE7G+f32b7v7Oe+Ud3NhuMp/c72+khTxBP&#10;sC4AL9BO+E7RO54QnvWE7+9e3IXLDwzhlce34JuPbUdO1ATEzhtrMIoe6vRenzN5HO74Or3ev4Zx&#10;t9+Ie7/BfeC/gjG3fx333vY10123fBl3EMrf9lXcfsuX8I0b/8jKBPDcH/6+e27E/ffeZJ7vhPoU&#10;xye85p7lU8d/w0D8xHtvxIS7vmZ7UssrNWbeBMybdBvmTPgGZt13MyJn3mvwPZ6eoyEP+NRFgcf7&#10;ksl3YuGE2wy+T73tC1g64WbUxk5CW+Ik28u9L2MGupMmoCtuvIWfH8qehaGcuaa+jFnoTJyM5QkT&#10;sSpjprWtzJiG/rSZ6E6diVUFi7GxMRPrmnOxsinP1nHfHV+x4+CLBATv9EifP3P8iKc6xf3aCeYJ&#10;6GMXzwK95Wkr0C7NnDoGE8ffZp7vhPIMS8/932dMuxfz54y3CALRi6YjIXI2YhZOB/cL577hBPJL&#10;F0zF3On3unknWsh3hvGPmzcR2dGzUJWxEF3l8dg31IDzx9ahozgaBTETUZE2D6ua81GZ4343Lp1q&#10;oL29OhutlZmoK3J/02W477yl05EdP9eAfHl2NJbV5JjoIV+Z637zJ7rnM6Fo1AxUcB9qV8c27k9N&#10;j3eK8DlmwQSkx8xw122GveCxsqUQefEzkLr4fqzuLEFfaz6Gu0ow0J6Lqqx5SJh7K+qyZ2PPYBke&#10;2F6NJ/ZX44VTNfju5W787KXV+Iv3N+OXVwfxvcvt+PhCCwzAn+/Ez5/vw69fW4nP3hrCn7y6Bm8/&#10;1Ys+9xuyYukY1CeOx5O7GvHCyRXuM7ASJ9aXYE9/DjZ3ZmFjZy62ryg3D2CCdu6VT/i+sbcQa5bl&#10;WF13TRLWdhZgdVsONvSUYH13CTb1lmP3miZsW1VrAJ7wva08BVEz78KCSbfYywaxEffZeeBLLQkL&#10;JxncFQw38O3OHeGxIHMAlen5PDWUBpBadswTBgsIMyX8Jbj24faIIgMvdwF1AmdBdpYF3SmtiW2C&#10;8ATdgvC2p3porRQ9symuWfCd9SwHx0EbgvBRkEzp+JKiaT96rBLr2S89wa0p3q3RiTA6M8U9y12e&#10;cDor1T2fXR3L6UnuWZwY2DKfkTzPyhmJc+0FAx2bfx4k1VG+NzyvExW3iC8wMMpD8CIJ69hOOM8X&#10;KhjZgHluLaAIB4z4wDp66AfXy7XNv9+uF+G9vZiwaJq9TME8z5vORXwkXzhw9wcBfJy7Fk5pCTOQ&#10;mTgLOSlzUZA6H3nJs5Hnjq/InYOq7EjUZC9BbfYiNOQsRH9VAnZ2F+HU2np859J+fPL8IXx8aQ8+&#10;OLsT+3uLDDjtH6jG4bXNOOh0fHMHDq9vxeP7B/DkoSE8tqcfJza3YdOyPGxoy8KhtXV48mA/Lj+4&#10;EY/v67Nw9P21cVjbnIje8rl4YlsFfvrSdnx4phcXthVgd+M8nOiJxcmeBDy5Jgdn12XhzFAaTg9l&#10;GoQ/1pOIfW1LcbgrBo8MZePxTeXY2ZWG2GlfRtL8O7F4ytcRN9t9/lNmYm1NAobc33NbKxbjKfcs&#10;eHpNGZ4fLsdLw6X45mAR3nCfYXrA/+jIMvN2//HxzmDfd6dPDhPGB/mfPbTCAPybOxrx4pZ6XNna&#10;ZAD+HLWjHef3duOpPd14yB338fXNeGBLJ07v6sPje1fhqX2rLT25pRundvbhkX1DOLGzHydd+4N7&#10;VuLIpmXY2FVsLy+cdc/XM0fW4tC2HrtWCVHuXqFX9NLxIyHMl0ZOxJKIMVgw9SbkLh2HtsyZ2NWS&#10;hNOr8gxqv7SjDq/srsfrB1rx1pEuvLSn1TyBH99QgVPr3fNwS7WbuxEn3ff/8Z0tOLWjLdC2Vhzd&#10;1IADG2pxcFM99m6uw5bhMqzrK0R/e7p5wK9cloE1vfnodc+84YFyLG/PNACfFDfR3YNjkZc6DWXp&#10;0+zlp4G6OOzqTMPbx1bgoxM9BsOCsM5tbo0NeO1AO57f24JLBPCHV+D07k4MuedoSe4ClBRFW/h2&#10;QvdZ8+4ege8Cy4TMgsaC6BTBsVJ5onOc6NipJu7JzjJTvszglxkynvu3044pQ8ozxDwhuoH0pJkm&#10;QXnmCduZEsAz5Zysi0lw4ygNjSfwzr3guS984PVOgE4gPtYdC6F7ALgXRvLYCMDd93/oWAXNBcwp&#10;tqmOoo3sWda58cG6zhX7yZb1KvttyvP865wKwDNsPgE8Pd8phqBn+HmGl6cI4qmS8hgTvd9LqwL4&#10;TlW5Z0CdE73fuxoS3HdgMZ7c34XHtzXhzKZaPLqm1H3mS3ByZaFtO/HYugpc2t2M5/Y041l3/764&#10;b5m9WHLGfZ5P9eVZCPozayrx9NYGPLujyeA694AXgBd8N+geCj/PveLp+c5w84LvTFlHAE/veELz&#10;CxuqXeq0uQGnh6twoCsXu929un9FMdbUud827lzkLb4HNSnT0Jw91zzf61NnoCNvHra6Y3tkoAhn&#10;CeDXlRt8v7yWXu9OQ8XueeSeRSEg/8L6crzoPqOE8ATvL20sC0LQu5R1n6cX1pXiuTVFuDxUiOfd&#10;2K+4435ta7CPO0O8SwTv8p6nAmgeeL7Lw57wnRCf+QDmc0/4GoPnguaS4LvvxU7bYNzqERDPlFI/&#10;v0w7ziHoTgCvcPpmv7sOV/fUj0ih69/Yy9Dygdd7OHSX3j3cYd7vgu9W9oA78+8fW277vzOvUPTM&#10;s+491+cGhoRXmHiCeKbyXheUp+QRzzZBdfb9i48eB/eIJ3ynB7wAPO00juA9YTrr2Fdgnx7uHOdv&#10;f0CQ/4zNz3rZyF5jUMxzXK737z551uUJ+F9z9gF4pwjY/+tPXrD8PxKAE4S78t/+4BnTv/7p6/jf&#10;IYD+2w+fxM/feNAgO6E5QTqh+d//8XOWErBT8pAnSGc9U9YrZV+ORzFP0VOe0hgMRR94vtMuAPUG&#10;6H/mjvFXr4/s+a797AncrwfgaWP2DGP/q6v4n3/5If6/3/8Q7796CoP9RRheU4UNm5uwdVcn9hzu&#10;x4D7w5oAnl7v9IAnRK9bHqRt7uFEmF5LIOzEOpbl8U7Y/nkiTDeQHQLaBOsC7U3s60QILxvZsZ31&#10;AtkC7hTzqheIDpfafRvmBZZt//eeoE11ZuutlWsIH4egV97TAXAP5AN4yebpDDzMNb8gs+a/FnZf&#10;+wKAyfUhCKadxpRY58tv8204n9/u1ykvqU76/xfAUywTfrNOcFXe7UwJQSnmw+ccXQtBeBB2XuNr&#10;Ts1BD3fOw7oG90OtZaAUTe6LkGvW/PK2Z8r7hsfP86nrQUBPCC8YL1sBeR8mCxIrTxE0CigTRFJq&#10;F1xWqnpCfNZxbEnjUn6bXx8ujU075vVigPIEXgLwBJ38JyIl8EgAX9uXYwCS7YTXAseU5b35OJeO&#10;hSmPnXMz79tRnJ8vIsgLmtebIJz1FMfQOFqvlQ2KB6Cc9wf/6SlxTX5ex8Wyjq1iubvuTmwPIH0w&#10;L1OOq7zWJAAs+M6UXk4qaw4q/DyyzL4qy+YahTzg5QUv2K793+UBL2942jBcve3l2eRSbw/46yl8&#10;Dcyr7OcFspnXMagvxfPFVPeCIDavr6C0IDTvcUVhIKgWnKeN7gmD800cLwDvEsentK7RtQUQnilh&#10;OMU827UuirYqE6hLAurMy1b1KjPvw3e1MdV8AtnyeFf+egCe6f+L2IcgnKnyKofXMxVIF8TWGMzT&#10;xsB2VeAZrz6+DaG1QLjs1ZcS4Fbq26tOQDtcgueEeQHQGwXwBuG9cSgfsvOzR+/3uKK5IMDmOIGH&#10;txuPY3uQWqA6vKw6rUcAXnW+/ehaR8EeoYcPOQQ/BGT9equrWDgC4LVewXgbu2zhCHAXfNceu9xv&#10;118zpbLE9bNea7/G1s1FCK91aU3XW6sv1YfLbxP80flgG/OU7MJtVCepX3ibf76pcECleo3h99EY&#10;kkC7QtALxivPvd5ZZlQXRm3JaXL3e12kKashyp4X/H7gi2Z83mkdXJO/FuZ1DrSO661H9r6Nb+e3&#10;U5xHkl34Maueop0PC9XPH0dj+O0aQ3nWcwyB91Fd2ye5wn0+uQ98aOzRfqPnR2W/L+fSGiW//+dJ&#10;NhpDZdVpHNmG1/njsD4cwAvg0hNa4Jd2tKGtxqN0vXUPs45jsM5fG9skQlHa05Y2TFmvMVinlH3p&#10;/S4PeEJRAk+CT3m+p5S5sktZZ97azi6QW3dJEFacIlQnXPc94JUnaBeoN+jO0PMhMC9ALRDuQ25J&#10;dYLdsiNkZ5lrY3kEaIfOq99HeUFxfyyNxzqNQbHdz/vj/Hu2fp3mInwXgGfIdYo2nFvXW9fTv490&#10;7ygduW6urGupa837h78XCND10oWuP5/JujdoK7FeKV8Eoi3HVj+tjXlK/VTmNSRI96Xrz3xC/hy7&#10;5txygNecdYL2TPk5UFSA/Hpn484R4buFmw95vwvAE9SnuO/mNPedzTQpdyYquE9rbx6GNtRgw7Ym&#10;bNraYv83aHW/28vdd1ZExM3ISp+E2CW3Y+/mWlx9Zi/evBiEnyeAZ4h55unx/uGze/D+pV1Wd/ZA&#10;p+0Pb6A+5AUvAE/QLuAu+C4YT294wnftHf/K45vx/uVDuPLIFmQvnYj0qOm2tzfDwzPM+Yz778Ft&#10;X70Bt37lBoPv4++4CXff/GWMveNGg/BMCeHvvj3Qnbd+Bbfd/EUD8PSCH3O763P31zHurq9h7J1f&#10;NRhvQP7uGzFpzC2YO/UeEMLTA5hevBHTxth+x/SkXkCv9ml3Yfb9t2DKPV/B4hn3YKpLZ4z9Oua4&#10;uuljuM/5OAPwiyfdgaVT70bUtHsMwM8dcyMi7v0ymhOnoS9rtoWVX5M7D+vy52FNzmwD7NwHfkXy&#10;FAxkzsKq7ADCMyS9ldOnWTvD03enTENX2iysq0vDhtZ8DLYWIiNyulvT1zDRHRvP1fxp4y0MPfdq&#10;JywnEJ/j1kLgvjSCkHGupQzHb/u4z7wPEXMmmje87wXPVGWm8+bcj1nuPHDffHq4R85j6PJZIx7v&#10;hPKcb7Y7ds5HAM+9vNPd+WwsTMLq5iIc29iJJ/avNm1YVoDmXHdPLxqL8tS5Fr6ae5WnRk5FSUYk&#10;agsTUVOQgLLMpYieM84ge3V+vNU3lKRYSiDPfeLZxrDYbGebIDzLBPepS+lVPcPAc9rSaUgmxJxz&#10;L/qbCyyMf+ycu837faCjEIPLCtHblGHh8ePm3IbSxCnYuaoYp3bU4OmTLXj+gWp893IXfv7aIH79&#10;5hr8/PWV+MGVDnzvUju+/3Q7fnypB79+aTX+/M1B/Pm7a/GLN9bhg3Mrsd39pqmOGYtB91vy0a11&#10;uPJAL77/8gH88NWjOLy2DAfWVGHP6mqs7yhAr7u+vQ1pGGjNxt519dg5VI0N3cUY7sjHuq5CC9/f&#10;XZuMVS1Z5gG/tqsIW1fWYP/6NgtBvbw2AymLJiBy+h1IXTzRPJX50gH37BaAJ5wl6KUIawP4GgBs&#10;AnTCVwJpgVjWE7AT5MqGYp6AOxy8C34TlCt0uWA78/R8F5CmBOMl1glIU/QoN0/ykDgm59G6Wfah&#10;vOYNQsAT0Acg3WC4S1lHCM/j43EKvvswnnkCe/YRfCdYz0l334UuZR0BPNPrAXiVKQF4HRtT1ulc&#10;6HgF3ym+IEEwz7Ykd99Sie7zQQjPNorXjpEeCN35vKT0cgXbOB6jQvB4eVzyktf14vMuOXrOCIDn&#10;OeFxU8nu82gAPn460hPdNUgigJ+BrKSZAXx3KkiZg+J099nMi0ZNbhSaCmNRlRGB9sKl2NCWg/VN&#10;6XhiVxe+e+UYPnzmIH782qPuO6PfPLwNsm/pxCO7+/DAjl7b13znyuAzsL23FNtWFGGwPhmrG1PQ&#10;VxOP3uo4pwSXT0RnaSRacuegJmk81tQsxNVHevDZG7vw/bP9eOVgJfa3zMPB1gU4M5SBp9Zm48L6&#10;HJzbkIVzG/PwxPo8PNSfgsPLonC4IxIP9Cfj/I5KHFmdj6gpf4TUhXdZGPql025EWdwk9OQvsBD0&#10;O2ui8PjKIlwYLMGZznQ8VB+Fi8vT8dJgHt7bUoUfHw1A+09P0us9yBO+/+REt3nEf+9gG97d0YhX&#10;ttTg5e1N+Oaudjy7vR3ntrTi/O7lOL9/BZ7a1+POTQdObmnHqa1deGRnr3nB0wOenvDHN3WZB/zp&#10;/WsMvD+8ZxUeZZh6p0d3duOZ42vd+V2NM05nT2xEk3u+JUROREzkeEQuuReRkfcFocyXTEBU5P1Y&#10;OOMWpCy4E6VRY7GjKcH2eX9xZx1eJoB3KUHSu8eX462jy/H8riY8FJ37P9P/G8bnFAs5FTmnAx8R&#10;hRw3OtcnMh8qJISkck5sM2MkitDBIYcNySnn82HDyCmn5Xw+H4bNNoZhDt/39wd/wbwe7/u+7ut6&#10;XrWFAkpDJ+d2wswhxXXi2X7ac83RijJTZq4KyywhS4fppPtUucJmO5aNU1vYxXwb29DZes7Nmmkp&#10;AZH6sOh3NMiJ7YUf+Ev9hBn8uM8kWnt0MhuQQAzk4yRpbNJo4ZsgVsrkYxcMZR5YexqmvM9iGkoL&#10;xNWpHs1M9hPvP3HyE32Y+qznA7Fqt9/sn/yZ1dPaNQqX4s6SIAil8cTyfFBucs7i/NPVyUZ7L4RS&#10;OOH3HQ4Asz7ZjmaiTCN7HEc2iNX2U6AXfh+Y+uRCFiw0Jz2b3VjsKwsiMIapWXeNcgg62pgODwM+&#10;A0qfgL9mRYx9+QD68CYRy8A64kStJG6xOvUD5cqa/f2bKCnrkBz54XOoeOSJV7/940fb5MMry2cR&#10;AHYNXidD9NXkRvsd3lg4qXrDY9bxZNztGCrdUDSiXqPnPENtx45C+xI2dnoATx88HHou89QyShMV&#10;P9vbvSXuh2Mc3PKMvg0fmcSFhtvudgQ7IxbvSRRS3Rt1WPDTmKCAB4lIYuq4WXh2lVYiL2RWn4U0&#10;qsrt6+unGRoOJkTePXZ80uf8yDncZ9wZOxzgJT/pAOHY9zGQMlGnvq64zJLQ0ZkjsCfRTZNMtj5z&#10;gh7ithl3qeKetCANAiTkmx+UB9xc1XqoZNKMYeOZzRGQFBvLV4yDpiRHCPTpSUR9kfKVncMQtmAj&#10;eho8vQJ4Lo76WjUucx9EUoxVt4LxyHZ8bBrWsd1/+1yAS4dGI1TB8HqVfBiuOHkPAiqCQOdGX9gt&#10;m5YvWnFSuyw4mdox0t+cF3+voUEwg0bAWeHf4CM3VFcHvIR+3N+D7jrBjLH+0KpqTzYHjSJHBS7b&#10;PYSO4wYkcrQ59N3yoikAnDh5YkZ5aJphXx/Um6YTrO1Qve2efVrU7oyte/kFkNL+IXWyf2dwXKi2&#10;lsxoCPrN2OTeSpi0un4a6Z/TbyqMVSan60YvncFkY924KRVqmfkZQLDaWTb9IIi9zr9jH7R3jOFC&#10;nzna33uwP65u/7vhcO7RPjOVEBq038vckTdCja4ekrOL5u0DDyMGD1ipgZrFB4PSx/4EMQ8l9ze6&#10;wwU/9+dhiSlTjM0IJZNsS4OWDaAUhIDMj7m2k1qHmT7ajECW9muP0KF8UerqiHcMD7f6f4gJoJ0b&#10;IHvh4lLQUbZHd8MbtCH+tfJ1tlHQ9rFAcg/4KucMVha6eKoQJ5zqsHy0WEUHep1pYgE7ezetjB4G&#10;xx20nD79SwvU4ICSrrVMyAAwfe9xnqs9V//2XN7Y9POU/+cKDG5UTiDMLa6ZllC5kJV/uOyuYXOF&#10;Zh+p59oW4zA4X8O0bKtsr63D06VxfNbKnJbXLW9YcXp1FDlNpSY75RrNXqpbk9xOwSRs1P0/4c8u&#10;tjnQqz9ThmxAgewO3gYc7vFkXs1qjcv22zn9evhp6X8oxMFWcyVon/evzcy4BKWJg7DKR1QOHgIA&#10;BafPCSGCZC+KES19a+ZtllZTfulPjJgOYj0uqRW8JF3G/Im1a8l3tbYOqQzWMJZ+fNJKtu34DSSv&#10;Ah08mLgho9xVLTSxKAKTzuJuDlmNBWVcK93g/hrSVy4Rq+iWLXhhxMTm+v0I5Njq0/9U+3FObGSc&#10;8pI1PeaSjfE4OItL2CTnIuP+zL0P1v3JUa3BnJ0WS+tyx6r1THeSYsOKkpGvfvbYuuKn0jfu1emE&#10;RUnWKn0/JmxoVTV0431R95DEr+H19QucEVucjFpyAEi9nXSF73ViH44YNv/Qz2etcSQJlku8Alyi&#10;TZxvlnT5XASR2AMsP5fEuTpZRFPZVLfzZ0ORC5c89j9r2VdrKZEdplItRYtf/HJyki+Ic5cxns/J&#10;D6yF8cyAw5ExTKmNKUVMNve0r9F43RoNiiwJVwlQO3SyyU3TZ14/vUdUwdXK5bhAgbVMT723VT6B&#10;hdbFJHCO/5fTMx97aM8BGW+Ks4DB9kA5nT3XdFnJRRkSQfcUUJU+btt/cuTeb4TQQlY4V1fJ73wj&#10;1gKNGoo6UpXkiUfXk4XG81b+6FzME+pWB2v5qBqyEHKPsgbU+GTt2mKZbybdvmGN6qeHST7QYIl9&#10;+RDBQZHvfK8tXltAFQwcUDP/wu6JcbIzPQiXrZd3hU9rqg/86pXgfGsy+6PNwGJ0+T3ntwL0yZ6X&#10;D0ysFasVVEWb11v87x8UKkWlM3/4/NReGiwkGBVivnlSxs1+OeGXLGx2qkvxdxQ8WaRxftycHcA4&#10;pNX0SXkih3rZk9cCHgjTElODoiVsdDuHrvMpYrIqXqJjN/ItserbIvcyysULhxOiOy13Si4WMdu9&#10;eUCDS6wM7BA55pSdfD79SYldaWA6EBM7If9to3PVeH1iz7mhITpY/edPS2GcaLvosZgIXzeLRGRc&#10;2a93pJi0/KhT2rzkBO6XzjDhTq3xSaGVqx5oyB2lerdn6jLVkBgs8g7HTCSfZIWHnEvnmxsrMnnz&#10;uwNQ0xVmtu/O3K6DDWOCD3Ppuj4HREE5VTAUG3ud9VljAu3Yds9KlnOFkxEQbxbC6PJRzeLe4C4s&#10;nd05NomVzYSwO8KQURdyJ4sSZMlzul0UHlD8Qck/W994DSla2UOUmDWWZZ16GXjy3F59ulVl7V9j&#10;WG1DU5vOKLSZbVitbYKUX8H1Qn/pZ9W2xQ1XDPo627GCxxJXDxmL0/yqKqQSX3WK4ZCMWwJ0ja+3&#10;JgFl3v4b62znMgkjiPNseVfWiTDXkWXduEqqWIJBZ8eendTHrib6RTjtZds297A6rlKv7PNXIwk9&#10;GjunWu2YSrgKkCn5HX/HbbpOILlKy+EgTP9t9XSBM03uQYR8eIpAU0oyo3URjaD02RGOPvVn2iLI&#10;E9qEvZ0nBL8XWGQTkEOlQpjT9aXTbgunYHyky1tuLomvQIA/b+HAlARsXWF52bzAKVimJdwy2gFl&#10;z/NV4tMVYeOiHnz9Og9XRz8dP44xANq/TKsBr5atDhrMmljts7lzfR8KD0BzNwFyDdEnBqAnojyP&#10;NGg1a8ZngM98qhdp+NICIFZaOC6dVXklclzT6U7TW7HYK827faNOXDuGBx7NPXghY5eo66g4Nl5L&#10;s6OpR33Wbr6sNYlloAC5+dfCp23quRyjs2zJqRpRgmxgZZpqMkxBDWpGnAeFE1hdnryyJcczLnJ7&#10;mi7SAdnLCrCC+6nBuIGVlw++h1QM/jsy8fhD8FIAP93QaaJb/GJQLxXsMWkxoSflZHfgk8XNwCbp&#10;+MqIdyd9aN+16L6Jm91xgUk6CU9te8PR4DHJN7jLuGe4qXUm2bQ5ZPebrX4jYaaGblBH0Rvu27Vw&#10;i8R8kHT6gqsGXYnMdphNYV927bDd5rxpvqD6/A7ppo+31PYJ35mR1kXdMk9hT1vdEGBKLEan2rwR&#10;/5GhdWy35NsXEWQD0l3i/N20+n/Ag0jvnPaI2z+lgw4Xxr+kEohpBo0BFtZJjds/ylsew2aAeHUs&#10;cL/B2m2+z438nHAyOL9a7xjOaQVsBJcBAGuR2xEP81+2tzT90cko+WeIMG1ZJfEs08YShczHC9Hv&#10;mC4g3Ky/xBz85jk2k2pgHe1p/yQMVnRiHjZ9Wgt0dECOHz0EZL+j+cjO9RV+lfVRV5V1Sl7eej9w&#10;qaJ9g46MibtM0bE1mt5uxSfbgPRLP0v+t8u0YXj2ia3ZdFnZkTuw7eAn+Wv/aFXXO/kKmlKpzV8K&#10;3HUJNbLjjx+lF12ZnNmP2HuoWvTvjTwDeKfr1yt/k5zkGMl7r82SlnBXRea/nIIKvjJWVGj5qC53&#10;XjXpZfpyomhr9q03Rm9u7OS2f0h1OuulmJ/F7fRo+3qFOfJbv+kawIsRRpCrXTvW++dfnNNsRPeI&#10;kq0NL+jzuRZChr9J3QQGzVdCaZpMN5cg4Ezsv2Upb0+9adPj/qojgLWLi9zcsb4X6dNG7oGZDzxk&#10;1cDb2hOMHN/tIg2/vzHcPoeBGae4d9zDRVK1WF2+uwPc8KDsajKSYBNu4S/qgDID9m6KhL5fobHr&#10;iYSlLMSEKn8tWzu2g5sakBhCtMMxVMUmNC8MkGA+QfhqCpFygWG4UdpsDsdO+JCeBTy8nIU1gqsh&#10;ohGF5nNZPAzooDJSX+NbloK6s2KExtKP8z4cHT7iGYW6U+gX8/8lS0Qt/dDVWrzjmGbIhdrLS7ko&#10;INDgs3J5ShcFgsnKlZoxx9kXvd/6SGwLVs2MxJtCijN4w4cqnjlZigyVP5cCpCDruXK+tduRf58K&#10;O6DOWmZ3awn1bqfo/WP3NnJt9nBFBc/IS6icsZx+GlMVbTl/jw2RoVh9ursnKlCfap/6nj/5jZe3&#10;sUKPZ0dbBleu7pDkx3Od4vMIuIAa7VeTk03el4qdxwst0XBSuI3w/MNZXJWKcYJjGVs6wNJdS+4p&#10;LoqZF7l+y/LYCXFSozfr4PDaIoSg8T0mVYaitXP4Tex6++7/4yVBG8Tj+yXGRmPDoXk2rut723cI&#10;NUX8RdS15kXZTi9vF96etdVSxoqLH3x28wRcrVLt959uWYSXTVUwK3yyRq+mph8ESWevcL1DPKdj&#10;bgvolmXLx9CXm8SAVN5G7haCTLVjyeJlJSY1Kwsg4Jp/y4RhdFb7FatqL4GzKXyxYvPZDuv5NiVv&#10;x4bNxKEnxpPFGMu/bkCqKo4X0V5fJv2FC/EKr6xldAr6pVpbRojlbXi9LQYpaT+s3hqcTweOUvU1&#10;HLxDjx2GrylXbko4Mn+ddZO82NLa6CiQ394aUfkwn9olsI2hk9qKUVmlE4Nfo8NWrU6Sa6dHafUR&#10;9m+Fku7HOxYrS0rbfCvGnxu9gWmA/+SSl6dr8G0vAbuJ+7QGobgMTKLmwMlFIjE1vjKjZlGPZEfb&#10;SX6k8K5dv08+SzV0TSXOZxzPI8y+A1ORRaNj8HPO540vOPw4EfJNPtG3jZ82mKGeNglw0UxyQUmk&#10;Yu0IHNUt2wVi4d+WnYVvuJnSN+mirDeIFsdCgw3IIssuRlF//OtvXYchGuGZm2FKH1gKOnXdvvmz&#10;jtCYXgB80FbAPFeSb8hJ/7qqe4LNdOYd4ie6Qip9oCKRXLCDHF0ahxFPYo3IsSlJfyBNNMau+3lW&#10;/D2NXZCjqo2hD4JzPO7deIT+oXK35o3A65RfneIZHQdDa74NWPmxodAytr6XH0oMN2Eeoyn9i/EZ&#10;zytZj7Y05jQt7JJfxwS9duIppHpc/dyDHgS3p05POtRSaa9CfPkNjKiGdAU66+6k1awcw2Rl8XBz&#10;qReYn4fARKOqPB71Wl8ogIiMKchrDKZB8vMeXAtCntTfkPih5yO3auGSrvjqV+4l1Akpi6w0BW9R&#10;Py2leQdWDWGZRjemTJQNHPghetAnUp2rdxRYSFuL58I4jRiE0vW3ISzy8CndZE5CceGO1I6pd9GO&#10;pc7wTNyDwXjR2k5FEJMDI/Eyga8GHePzPoV1c1iM0FBS13oLAA56KqzZ4tY6NNFOSrMA3O93n1iX&#10;Tw9xKnwtdJWTYgIeGzWNgXMiCrcmDwp2MAyUfWTjnghInpPuid+Dp3TjeccYhqmeCjM9l5nc1CID&#10;fMLE96Jal65xXv07q3Hm5cNTjBDabJ/hus4OJvnsSUBVFk7g63iUbcYI2lq3tjz61Mg6opOmtQBh&#10;cIaL5y8WvTzaw9gIWY8FETrGLHBetgqrV8OG7uTADMaKoyjnAarP0XRD7Wuzg6PA7fhF6yOYkfd8&#10;2IyBAmB1moVQ+FrA7eB+8DC4q8YF4rBnjyaHBPu9T86Whc69aoNQwD1BrG9khpDRCcIceEowy+AP&#10;P/ABm/9z7oge1I6m3YUywTPu0aTCsUOagBEpFgijBRzxwlO4GV2aMtBZyCx+jYfeeghQY5+c3jta&#10;HzXYGW7Y40slsLgrPfOvghocnUUq8er0AlRtcUCagGDodxp/tB2ALAxdBhypwFQ/BV445XfIfM7A&#10;vkGGeGd1U/slEAR+LzGNMirqN38If3mZKpuhsfb9tdwQ/zMbQ24sz5hy07AXSF1628E+CvUg+fom&#10;ZNgIs8bJMBf+ejiGjBVVyzPx9nif5lK3iQQZylTa8+fdpaBLTP1MrlbZS3jkaXOseC2bVquN0IZF&#10;mjTVrYr0rzs1+b1PUxLOVFWtS77btkQCFBDgYVaz/5o7omb0UhzPfFscepT50t6WRvt4w5Ow+cXn&#10;3/YepxeTZA7ER3URYcVVq+PJX/O7nCrmjwffmxIL/SqAhoFyE4T4ksCK4ESelNFUornwmKUuUbH8&#10;qyzZCdv6GdoZSx1p1Tu4TOEuCsWG4rijQ0W5e7rf3R66c232nXWjR0+2a878l6bO2OibZxlZ34f1&#10;B++gBq0Re65aq5ndkMyr4Dc+B7EQ1qsM7W3BjmFeRso75bZ5PYeOEoTcSILdplSMk4+6n4FOgUKx&#10;qS6tY+OrDglZ2Dt65Sppq9UK3qBRTgD+J9Gd7IFwehfzwteZqQfaZvKhufD5Wm/d+KVMXbVhgDAD&#10;Hf6tMUyXx49ZibfrqAfhDBL6cJSH+CixjWrymODb8BtdzMA5qMEbzxrXVjbOF3DKJmBpRpxvObw6&#10;wukdedjcjZAXs2m2n7FbT+WZofTjcHWDLLfhHRlYMRYZF3ecyF/LRGw2BQvN8LRz3Qu89EmCj5W+&#10;EwRgXcxD5ldTrcXCNy8u3q2bcs546Jh47YlXkvP2qZysO2f2fFcDcqOcvGX+jEFnehhDfffqhu1F&#10;Hy4dNLFDfMvFVCUwQ/v5FtLuvp9CBlZJ2167B9VyTT4hgtdFOE40CjWs+Z8tP8knBHoBmkHHwBcv&#10;caO9m/nOgK/1krkQQ/ZcE1ir+EJe4AhWYO/+NSig/qG8WuMZDoWGKOcGXC5VLwET+9N74O5G2+a4&#10;Xpjbw7vSRwjuysV14CZCxFrTaSVSVVmfR2ioTv78/5K++ZTgkAVAX62rk7Ur033fP85IiNjfI8Fe&#10;lnlipCNEiXP5taVRpL2oPJabGuRWynRHIyQDXhS9j+Hs16+n/DHyW8p0bQVTSKUFne9+7kP4Ci1G&#10;r9KsZ8c4/x4CPvCggKg1+Ui65AMwUXPAIAY2Y8vAptn26QkDlCGl0GxEDOWpq+AhMn7kzpUiUs5g&#10;XG1FXDim+LqzXIZ052TyZiB5r3QCbTC3JhsymHiKViN13BY2ymwWa/sxXEbU7Fzt9A/xii/i6FMA&#10;P8y7BCk6lDFGW23P1rrFWVo76gUcMq4EsBnaPd2oYBYH3RaK8qUXR5FsJu31hQ51teMNivzkwyYN&#10;vhYmdxACS/t9H9XhGmqVEPQ/8Q4AaH5XXfHKFl2yOztwtXOgytl+iDnGNLhNNh/GISuvdOf5TsfQ&#10;dsDTTqUun4j+WZufXexYIqSEyvsOdnabH01ze9QqiJNMYOdarA+6mCxWEuAMhKSmQy/RdKitBQ+s&#10;qurFf7vmlbx2BpdquKT97ZaU8FWqnaQPxRQZftBJnXoHV6NpjBzuzUsz9sQo67QW92PjDVsThu8o&#10;m2FHyxt2/AYwkDqdpZJ9LD9aYXXlAgwP7+FxtPKn8cJgO3kw96t0Flyd2lhVKNMoTd5OyyRCSTdB&#10;OLOVoaJpDLstkMuidcohnazCr/GlXKsJMgteAE/TCbvG5xyXd20890IyuRmsKWQGB4LGQfrLDGGE&#10;0pcEg9gJqguQfh7NNmsgQeRpfWEZe7HI3L+BdBp+TtwUqIhXnIr48Kcqo0Cjn4AHz0g8qP99BlI3&#10;DZ45R2OHvU9PRbIsRa6ui791ufvM6XY5ktifjAUFVhjQXZlLNjm79QOSp7tw5DFymg46a1Dwefdl&#10;oZ3BxP5iSGDIGte0sN6JvE7HktwKEDTuVfsTfVnN1onQ78hvwnjMVFmZiOwV2f9ELBqF17nn+if0&#10;z2ZNh7/XVMIUY2ew5lb+NxBrvMCQhgQQ3kWIGzst/NmJ4l2pwLd3ltrNHzhmxcUIQCoov9aeS+i5&#10;9Yb69B0jkjwR816zVSGw922sc0t65nlZ9tBbxyMzFVMPu2j5hvXzgRt7kiljIyEHKirFhRe4HujR&#10;dIhf1z+koiQ2xF5kFGWetvVF3otM+bi5PLrNeWsgxftYv7FmQlJEf8Jpt6KOSGkR6NSKCAwAeZbA&#10;qPvsS7eggJryCn72zRKUJpf84Wvs++Wc+1Xovsiv5O8sVJAxAK0rXL31XE02ZuA965ntXW0/wYW5&#10;pt47XAw61r34YPKIinXYX7HJWz8gj62vMaN2plq09xcST+0M6vAykoctZ8t0eNfLgATMO2adrt5T&#10;TNgCuzde75S0DbC6IoSD2P0J1Ewxmgvay11su8i1aTZqTbe0RpZXp9LxaO8FpNyTB2hYbjnHtpz7&#10;mOEqUAt/fKGa7QHWvzjf+7B8YPGcYBNL+2dGhaqcciTt5sTElfbzT+20Gs/yX/5x6/WA1s/b+IAu&#10;AX5WqoxeC0bFwc+hVfTkT/U7pquczy+QdJZVP/QMNBXjIbO1qeYhm5yMrrIYtxEdg1eHH7j/gjP7&#10;HVcE5UA+HC6F/26ZOLfFHjDNJZK+D+tybnawt3dfRX5OlnI4i1F6qugFGGasekz9XO//DPcHHeqF&#10;Lc3KJC51G47LGoMGViRNl3EOcrRCtanuBMjrNn/Awx+8zEHvceFLYXvZtlETeMass9rwafieuPMk&#10;JCfcUP1UEu6Z3Zb44rOSPLgowvI8F0BkeI1pvRBAuncGA/dprWWf9zje9w08hxVVksao/0nyZNRd&#10;NJIa5PF+eRF2FYYIy/C8FN2WFB/g5pWaC817zWhuHETsfoRWbyybpozVcN7VgT+b9hI7UejZVjjo&#10;O9JnEQbNc/V+aVtmcU4bLuHwyKkU1dqSNgTVdNVwGfMTjlPu/w8LmYTcSiCT7rZ8HWfMNT7ebxmE&#10;7jAtq2YsLR/PH3y7igh4pBVdcXvmbdBZ3GmT36MVktXFCtIJlSdn9rOeQgy/R/CyHb1/KUkJbbfO&#10;rvvuIhzvCib5vDij80LG8QWayzgroBu0b/ZIZgiY4lkDbXNA6BLhcfPq1ESvG4poNBr/IeOC5rob&#10;/BeSyF/fP48F4VDEZNO38+y7eEYBlyzi6JrSlOHIO0/aSrOmgT5js9AUstjXhpUbb6ybNgBsqSPl&#10;AgDuT0dopx/v7+1ozGvq5rN48A5BBWh/41XHYVTbj5oG/l5+LhK4STxnEfbpO7jcZIQPrcb7RVBD&#10;3XeL1XqUgEfbg2s/2YdWC7gy7lrJV5/C5urLXgTIOpfMX1k4bA38aSRPcv9FlEYlr3+x0WzUgd6a&#10;frPSibJhbC7dh2hYYeZVfLwDioWF3P3I/nCVHuoa8V8W3nHYTG+IteDYvaGav9b52ytIbs/g9Jt6&#10;4bza0st/E51B9WWGclE0+kL86mn4dBQ8CUPYHP3nfvL7ng4r6pP/MN3d64i3D0SmFBFGAxGeNUxj&#10;xtYqgFP3zuEvkqc1Zcpu6ZZlAggZ1bb0B77LL+/f9i5hT2Lxf2foE7uss46zy7ilkPZAnNf3tS4x&#10;Ud60nSdCCE6/aQrWcZQVqHRa6YwQL6PeEtKor4C6n8R+IPH/14E1wykXCWbq6ap1Uju1vrOegGAw&#10;ILEb9kNpQRGjFKD0ibxuC9OXAHxDhf7+5ZoXrOS3HIHiL5UVSF8Y+moYFSFXg9uNbK3WZ6F7LvFO&#10;kBP/T2kIpW8GAje0ABccqP7nWbnMQhOApO4pXK99QjDq48tXJtewbOkffWgP9qrjJLkRjduGA/qO&#10;0iSZudMBSfFinYHOsOA/5xD2hRw7w9G+NguhCUJ+krcA4zrgTDQyqBsA6qW2YL3MyUk6N90lrPPO&#10;Npo8xTiHajZQ3oSk47cDs9U8i9oW3aMA6VgwAV4x761zmDt4Spe4LEcz9PRt2JXqdwEKTsPc4Q4g&#10;Q2/RJPPsHyou2kPDzWOdXEKsxXmqGVjtxKn54417rW+46KKzBnWz6kXK2iCS18ZGQJADWqFQQEIK&#10;I4FIYBkAeXHGlrp7jhZIvW7V0LLIw6FeZsPQ5T7xAUh9x/QPxVbUraE2Q9yT9hOOWruHTTNg5gtB&#10;Fu6ON91OBmbxuorsP8C2gocs8aw8IsX6AXgHEB1I5u+wThwDbBIUgSskr82EIfH5XgDhP5rqOnu4&#10;C9lUgLQYllcwthyItlPrfYKhixtPjhJg9k1GRyFe+3oqR5RUjRQDKImruCfWV5TCNw0UT02kYuUm&#10;BZxh7XLUXrX2w9QGHzVuyl3o6ilzOzMsquMo1QjVH8VeBXxPmGzBuulTIbj/R7bTF45IqXVrQ4ws&#10;V1Q3YUzZP+GIdvcpKXIY5EnjgfF5MKALk4dGtvY33nD6LIGBA/ZeTg/LQ+mpRKzS2yO2PNT1h9K+&#10;UZAUET5UJtSC5JuO0zhpyHx6jpxQBWEn3kXzNR39htkT6YfNcZPr5hufs4fxgHypLXfUcNghy/ac&#10;aqEHHSgGrte5FLsacz0Wik33TOOmaOvM7/ymlLww1pQyKLu0T9jGAAVaiRcXCITZR2RUXcw1OMxQ&#10;Vem80nOXX4QZyIU009wYTHVHCDV2w0R5S4n4GBpcnVb9rIzDxT81HHBomUg/hx8E8NF+r6TRc6qA&#10;3/luI15LH7f0MCiq0V+eGBO9trB25PGm0k3ijOK1+EsUnsILQSeCArOAB4HdMHw7pHuSGWhT3eT+&#10;ndV2inAKkx0AKqpP+oa84c154x1j09F+aRW606P/cTGpUMbV4h/P+GR2ZIlbMWdBXgTW9tjGZILq&#10;rCKp4D3L40M4JDpxD+VZpiryWfTXeACt7LpVR92StWJAldmc2tW0MdpGemlB98HL8znn34qmiBN/&#10;IuwCEGhob5hTcepqAF9H6UylUEU3Tsjn5S0Q6Gjz31vXH2JGCUdc10wkX7p/qqhrQUYnP16yMaCM&#10;qC13+ngWD0Up8ZEe+uTimPeevAPiVg8credF2qNGKvojbRlQzNhXDvdsYNX0hCMJ/Y+V0zVmXUGj&#10;4OV362iQPGj3GSQztILaCSEviPNMRGJZYKZJZJJtnfHaouCUjpqztd+5VxZz7XXSiBrNk3X44Tr9&#10;KdjtqGAoXef/OCKxMP7vlOq3av/E1byQy5suNBRwohd1Ls1AG9mESVsh/3H8vHk7auzK1aKLCaIQ&#10;Zu2KFHPvyoXnw1ssDgiFJx88zTODBkeoyJ8g/+YgYAwtOLzja8TlP7naLb0C/ESuf7x5JouyiSqG&#10;mG2p1LYMbyvx55ayFpwe952DHQc1U20TZvrSHmwdA7rmo4nwYNchVwF/wDsWQ6R/fi42YjudZ+sE&#10;vhOEa2K/N36WXBkvv/7zwki1eJP0B9ZeqVC6Rh0BnLyLJNecf7rddgrxAufk5fb+fzSd91vS7/v+&#10;3UqaWJbmQhtmpS/JLCc4srLSxNLKPTM1Z+HCgbPMkVquLIHM0spyb3Cv3Jq5RXDiRBAVDdTv8/05&#10;ju8fwA8ccNz3fV7XeT7OEIoGTKxSIi2g8odZeJxLnyrXjMGcANqUR1qHLbdlCjfjFBseurVtfBT7&#10;svmmWczTxZqVlep+ZZeZZFvioWDEKCrliUfHsc16ylR9uV3U6eFjY6bPhuggpTs/mF/VMNx3kLvb&#10;Ky1afUyU8w8wY8WoxC5s35m+Otx+Ncdz2r9uOoz8K0A/aJ3bJ+z6nHtoswp1VcnH/O7q1zRX2Ur6&#10;xKYka1sy2f+SRxgf0YAhFcNMQiBdYj6VLJriu8oHAZFnKDW+PLE3qr/TNJaLG9bL3ckTiXgkay+Z&#10;HKDE8sj1kz6+yq7/qfrarqS1MedcseLr37CvARUqC6694EiTC50iZGkcxYiRFCps4DTmBUy0hibD&#10;zk2hBaoZY/tXvG6d4dIoucf8lhT7p2ag5Ep/RUxmFp8IXAOtXWh6GwBDTB4SiQo2ZdcHGNkijfyS&#10;L8nS0V5asTDDI3BgQqFXYBImX8n6fHRdU7i7/FircH+BbvdKUXDFndrF+jftDzC6SdDKkiK7doFD&#10;bElpSKUVPhBqq4p2Q4fMnPYjslmpLtMNtQCCrbunALzBHRloax/ncvCK7APaGSpL2K4NNx+RPghr&#10;C7FCXk6Hr4JG/UPT9LQ2RCMDgA49VXlzVwxsxt3ou92Op6vM0LmJUp9IqbM+wlcSxD59O3/kJRUm&#10;hkfazlDBBw0Ovt+4PqqpO/Wayr8oe/r5sqtYRk8DSMpmkr9IukO7n9oxKR4wG+0aMJc+5EHvcm4J&#10;YrHFCP7eZV9jVgGYUB0wBALo3YBJA/xTkpO29apqfw43FR/YvyENMjhMkpr0Q6tPBzWPY8bjR7ET&#10;L0eab8+33bt5a81YUDCcqV7/xBFQWTWHISg7rVnxfhnQTYAQsUL1CW27Yf0SK4scvXcqfEM927u9&#10;WrshCeTszQcndUzRTxpJxB9MWzdEsKj/VgRiGvbbpaaC1D/l5ogQ//tafVgIdW4m9k0P9+L8pKjI&#10;5TR8Q6IEM/RkC2bYgmTruvfbPfAjP5vNanCUQ9PTtFUC2UAvDpD6VHVWfnVE3OnmxFXRmX/xaXfE&#10;nmHPRGwEqoUtI5V49ld+jluka8qEXUwdxF05pnj8fFZmqFEPz88ik+amdKDgp8sQPSWtlKXDBxLM&#10;P/2i75xStn9DE/PvmMD8l2rSk0HkGuxWL+7pmdc4+LKdoH5DEPXJJD/2/0wjCEzQ6G2L4OA20Xqo&#10;1eWTxxjnz7yg+01uhI2khaSIaA69aeBREcw/A9dp3nkr1pNgf6WFQDISICm+MM2Sid0pvbpmN/xa&#10;pm44aHE3OPRfnyWb3JYatF/y39ikdYzdwRzc+8w7CunN1Ht3N6V4Q1vHMy+OnzF9X8vDe1HwWIPD&#10;mT+5rlZYPczM32VeEtHCLaRlCKAkb72GGts+yVkDrWX2EEYjVNsE+BLtUuqfSD4QN7lugFZ6d7b9&#10;tEKAZLBU2YAtLv7kG3e3Sy/6a7+xUi5ThLkjDdUfktdytGDhP45v6Dz0md4I32vi46bpVpcKkWrG&#10;EmVtrF7hdCYBy9Xh2htO9g7GMfTfSHAou4cDQnzwanELdKrwTXtO5AvYIZmPvcOCkuu6FYodUSDh&#10;nx5NzrF8dDLWjhGgW1InGBK7qhS2uSRpg/bThsA1HMgYp9ehwctV6W0WWXL1OQ6gZ4wMOShaEmBN&#10;6k+8AynrdnPAWgYo53v10V0ws4BmJaYEcjtuy8ku6vNP+d8I+9eEcl6+H6BckGMFf9DTPzBBZ5Pi&#10;wjQHYhHgHgZNZz3wVIfumqsHfMAHnK7ur12NDOMMm3ge2uQRRZtK4+X7u1fKMVNNmLzYHKCP4kRl&#10;HP2Mn5tBj413Im81vnixdSKw30RFAEhzXIpm1TBe8gbWWyyGqunAKaJE1G2/1QB3q6mtt/BB1XdP&#10;a3bGf999zqihq6a6WsPNFMt8xp5fQtBtiqWDviHU9ihv/2jm/NemNmHmKQrg4H/3EXa6wNf7EAFe&#10;+tX7n2T7y6SgE5jJ9yiHL8lyN3RyDoRC7pxVVTb9EAJRuHFP727zk8Aes6kSY33vTSFGBLTX6vVm&#10;9u3MW5+7wjK6rth+kHG3o3H31oxN2T6zWwdvrLTlsvijfBmTGXNx0dHKG9Tt7V9j2haxXnCXMbjp&#10;Qtc9jRp/icqtE1KvvRStot7Nd37rxiSsJEpcQHyI32HfXPptHXEw2+YWj+d/jPCb8ZmeTtYNR3Gj&#10;t6cuhfqWSiKOts3eMOQgy64kdJi1LFdXq/D3eys2q1oL9ioexOWYw1RSEjtiH9Dm87hggeXc0Uef&#10;37b2Uzi+SIzMYk5FHGcS1n9jExYkhoq/+0Wucx7+qbxFwOfLyK57tRR4dPdwHxjPPWCT9RIAIkng&#10;9aBXnwA9LM4GJyt3yOJsIhEmWzNzzvtBLPIRQvVHSIlMdbWHZp+Wivlhli0xyM91VCAi3C0k2Wuc&#10;vjSNDpyubcwUh2iTu6g2LxC7CjZ732Uw1YR8qSIZu7hAyKnmj2DhuZ4RNRuN6iPWLMWpwBb47Thc&#10;xPsleiU4lMNH4ew1lJiTGDGh9fXk/eNwsXV3oPXOftrCG0IT2jPZMI3a9cFYOeYs2RNHE12rzOc6&#10;Z44D6iwmdiRtpml7WIOQJ41/dNKJuKm0VXHO6abH8VfBpSWVVRzc3WVHGxlVvHCSuq/gxOyeW0C4&#10;QuYTBrqeBJd6ygf1/9J7HfEQplZ+ztnI4KpyLYUaq4Cnzcw8ypf7yVjl16YvDtoRAjx5scTJxDK8&#10;FH2Jet5T9tJNpMFnTuIFplC2DsVEyerqCOFAXFkYhudNBr2Sj3LUdwJsiTRMDvloV0ixrZyOdKKZ&#10;jp94EHDXTKwT8vGu5pUs/AgcOg/aMAgef678sp5yynNOuomQajvei2mEr9Q8og6bCJgU99VRDTlh&#10;Zvp+kPzW0nkc+K4pBjUu8lPxHLxby5Vr/WDvIbxbH6c3wcKsJiJxLtQ97IJON4qKBGLhvDOUOVMq&#10;esMNGvQKW/TTSM/fFvZBMnXARjx24rPAVTypebIWSV+b0YHV5XMn//xVDCeBlRAdOVhjWHVta3O/&#10;bkn9cUrV39lxzNHq6op2GBl33k22sDGr6QHT+Fvj3nbMiv8jRPXBmGQgrqinSmQrhrr1/vEuinro&#10;bXqA5IC1iTAziTCEV2FH7uoz2oDvtQC/J7lVV497UXcL3uXl/MZ8XGl1B/pK6B/M8nM13c8El7rO&#10;DmxKw5Z0Ul0fiVsv7TEKBOmJ1v3pM042Ekqt6qMZs8DXA7iBVEu/tnQvcBBTQs1n643Jx6Wj/SJb&#10;QIAJ2CQyAkim7vsCNM1XBNJ43sAWsFWxnaF8v3+5n7apX41ieJKsXIBo74bPutPvXY7GsnuVW34N&#10;tQV9mzrlCn7MSdKEqqSJjnR5mUkjxm5jQ9azypyMEcH681DNq/kJBDIJPkDdbEJvbD2jJAjnE+sY&#10;N+yTbkoHDWKSq5ia1qOFANp8zlIsxbXuEwzw79WEA5KxSfu01mn8gyg/Ln/OQCrDpDPDP1xg2l5g&#10;vOEZDXOaeshuUc04nm3GQ4la2ox3BXotXSZEx8oaPBf2CtFRmwC677Ht/upZGuYip7a+dmQVgM8D&#10;LfwfBkOdFDKxMp4JIMuzi23kbCAbUVSelXp17Zt6CIcD+8NWTK5I6OGoPX/YWN/zC32d/uyyVaNj&#10;9cj/sj/+gZ2w5yMDXFvaibpZ4H3QUDs3D6HXC6yMxzpLxByua+9O2hPiEeE0oUqvb/o4llMuP7sr&#10;55K0lmbMsJTUwA3f8VR1LoCnAhqUCMBC6AC5vsxkz5ejSOedXI1cbWswZ5B9FLUeoG0zOxzg8BV3&#10;aIkdOfTLRnxjgq3e+1I2hSMomnpawPvItqhcRqz6aXYFGZ7S/o7n+8MRCz5SDZ8U0jw7tXEMh9sf&#10;U5BuZHkw2rR2QLHrAEmvnCKpWQlrGsY5jWf6GA5mPPi4oqEm72tEuyMAIFeONXugf31EcWN+xXkT&#10;TnCnpzUCaLCLi8O3jnleuXaZurmlXGiLTaD6D1vUV3b1yc+c6f8P/g50hhe+/NUYFHHloZ2zuzdK&#10;BQl/xvjqb7rIK8uVETXINWDMO/owH3nTWh9ReUztiMaPe/u3OCq7PaTjmO+bZkSCxB0eYylVeR/t&#10;2N6Qxx1/YbkGUF2LhoHqDwkXR7/uVYiF30PXjeRfo58qUoikNzqTMKwUw1q9UmhkwLhpT4HSe8gY&#10;L4edA86Fc5ejmd+5E0v7MPBIZLrRH0hu8AwrF5VSZabPRi3W9y6FzfcZml05QgSHRgVk+DccbyzA&#10;7NTyeyWKRFCuDZbseXx5z+RUY9ioA2JB/F45+nrAL7Ptn3NTSiwU127UreBWvDNyNHn0HVOuCG7W&#10;7DtS0kMAd/I2c4O3BlN2gV+rHH3AsHLJi9pQM3Hz1H8ej+r7T4NqlDJld8SXscp2g5BEsRcPB+/5&#10;+AUPigZ5SC9ey2h/mHWRs2rt4flTGbYDkI0/GgX56wJXi0AcMMq1YvLKVTuHjoNcVq1RVL80zoun&#10;/wcey1ZbLHp8wGylF91P37infeTml9VtcWAMoWDzVMqsUlRjqD3CT4AmWi+qI2g8dEsO50GpqZ22&#10;iRozrjC5Lhx54k7KWekfxWsbC4oiZ6WaAifVR792CRIEW6ViivwYtRW+8P9tm+l36n/1cVPE/kpY&#10;xmpDCu+5QFKTUrf/UIb3KPphWaOwHg/IeOejnVGp2DnBnq7zhKKkFpyhc3GSR4pTgms0i8CyW68X&#10;ABbRbIGtHbnqET13k8UKnfQKtQVLH3+q1eYHD4xVgee185RDGGBlvhu2X3NtZLs9g61FynABuDpz&#10;d3Mryx11qnHskp/J/OSHTH41b1jGtXxP9l4hBrmlwet09FswzcJ0EGpW+hjTWCsHLJY5COFrnqn/&#10;tYk7CLXiV+UGClMYaOz3CdHuRasl1CLKRGgsth0YcLSysme12JkBbh1pZ26AmzvxrtzJuuUmnEF5&#10;MTQuWqkooC0/B5mwkQrkntpPiIF2c0q2S7hQ+kPDy91pnzKdv9vJWc9aZEevl+KxT/oJDZCFosd5&#10;bHTpaYeqbyBqyDvobzr+AfRhCfbYicLR0dYD77odrlj8o4P9O/RaeggOp2+nULEKMCPNcfe3h/3T&#10;x/rEg99TgqQzK9PaMyw6QjLndplHKE52/gDX0g5qQdMClbKOG4u7UfZbgqNXcv5mel5s0DUY6Fjo&#10;Kacxsqghah3Esqw26kH/h8iJxVZyOG+0iwW+kG+yquLzL03ecYmhtxsTQ8fbHStYIawVJOtoI8Da&#10;PL3UL7vSupAaFkThMhjYuEI+mB7SPlqv2AODEy2BzCJXkC4PnBNm0D+0ur9vNGWIButUl5M42KsI&#10;746EZG996h+W6VsVkt7qFsunZZ855ek4f7SctHlSUF93eXpSiQ2Dk3mnAQRq7WplkWSo6wr3bogP&#10;K54zMLjObIIbMAs4Likk143/eR6IHrxB09mvt56SVif3FU1HTDb4cccPiTl7IWR2fFZu2jsf2ym0&#10;TZrnTRWqVBTaj4qrkojBUYAiYkTNuuDt7OfitVcoOepIsdp353O0XY48empsgNi8sXXuXnv8vPvS&#10;vY9vsGlZeSfdYzb1gc7Z+c6le7WyYXfMBmR0x2Hk0bSOGZoe90hV+qepXxeDd8JeJ7yPeqlKLStm&#10;xNC20Ig38ho2Txymrrf3f3zmuCTeU02CATOUZU5dl2YMgMCaBZwwHECIREi/YeANHPnvVE/Wtekd&#10;lP2V8Cubf6Y2mr6Nq6k5st/ViE5lm73FQVwu67zoA1ATL3x29l4DcAujfOLL4TeosbIfYh2vpOh9&#10;otr01SrZjqJpnTcb9pqvh6ytBy3XdKSQPgYrn1W+/fbDZZ1jjlvAeBdQdKAbGLvufl9VqFi0UAGa&#10;9Wx7KwBhq0UkzIPIICIIQNq/V4hI/qA90lyEZEXsvgbdttbgLSlr//R3/IsyATyukmpIDrFH8kke&#10;EcuVczzyOY+YmFR6W5r04OUQ3og2VfKAEF7ZRCAdbrZs7y6s1i1yHtJfng/dmL3CXlr2Zs++RAvq&#10;H7r6gGcQJLvYZJxUY5mhdcq1w24LgIod8i++5Md53kyILy5HMdnhW90p638FxP2/MaLaGR8prMKm&#10;Z57Wlt7TwG0pbuLV2vWUqR4woWTu2m9odCfte8VVSX+U4KCN9EuXk/RvfZZPOt4RfAl15o2M97jL&#10;Uqg4zlDobYzumXSjK+ISoerkbElHEfQ5c7wovBrUD2oBveNNzAImpKe19S/PFDaWPNB3nngK2Psc&#10;3YTyAB+MHlojQl0bnAeYZeWlFSLE32fyzIzH0mACcN3Jr1NOTpWcQVxbae8bubGNwK7Sjpb20has&#10;H9Sgm1MrV9/ujNk0977UISDXsPJrLalNV+FE8hD/qnHYN2XtS2ybUuP31I1BhDspbP1lURjNvWi1&#10;RYdnu1w+VL3tSlcE6yA3EL11NSGjUfzqFad8yQjAi/sbQuukss64CB8ZWsy5EMZ5t0wsVynke0GC&#10;XqH2RgVvSQDJ/2E+eeCVC+BC4+YfVZu0W0BAJJt3Ti6MaZsmxAb4OSIfq/B9/FNSCOfX/telJNlK&#10;7/UK2Ah82JZT46aywjgzkKJL+soYSFGV7SYCxhJdUwJP97v2md7cblqyLKTJByfb7GN/qtFQQZFu&#10;cXgcNlB3KrnQ+ArH4fyHqzZjKe4cBzUy8tXlmv2EWZykcXvWte9BLwx07NAOmmpKRgCnwvqtaJju&#10;YhKes+I7IAaqzhsDXtP2SO/QF8H/6eiUcoWHfgaTdP++ZMiAgsq9VerxVYPXBw7XzJP1gXOFemjC&#10;cRjdgtmdoduFvgiVr/f/G5YMWe/w4P8nlG0/MSTKsQvvpu/2LYhFAZstWdLfI68+UQ6oyWvUEnFR&#10;yFQdVz7zV+kAYwtAaBd0wEgkLZWYqqStrGlYyXGE57Pm8Tp4gHKZ01QZapBosXaOo794mc5TndAh&#10;pxqcvZ5PSr92Ery9ODvr+xaQboODytFmJM0aLlncSluVrEUkODlQKijYCyGo7P2ttbPeZu0Zoqn+&#10;INRzubPdwVDyUaV8brjlJT58mWcDcJAVrUMrw0ijSv3XXb3Ky+40rST5zZ8DahQoyxdeUDSgbcTH&#10;cWb/rQBPvvXNL1KHGGdM0KFvgnVLqUjERiueulsI2ehg8GvRpyJdqtdGOgXkPYhWWlplb8nYtwyi&#10;ign2uaKT03nHA7Z29GX6YC4rQ9UHu55jzmHJgfWP2VABUfE9C/sptHqBDlAbqMP9bH/goqVhtUkx&#10;RI/BMUKZv/n52zlhS01qlWUl69eKjqFOhHjP6K5OKBCnOACKSAfpNoqOmi29oi+GWMR9PoEm7/iZ&#10;ad5xVKIWfxp4aF8rT0tdC/GT2VRrn1enW+gj3ngop6QzE2Lzxy96o5OqLtzSJ1ovnnErh6DVtIMW&#10;9wS31j4RvOPzI+mmyz0lScnUHlZdzqUjFbzI4h+nIWDvHx1Iw+DnT5EYVIPscm87PRI2VDINg1UW&#10;ciF8fFqjCzaf+1p+jpuZBw3ixv9EMFYL6H9900NM/lreDgYe+dV9IlsKj59IRSikhaMRkwKhCjb5&#10;hjBmCCCs/3fNSKAPLPMFtSdotAnJtY2Lrb73uCaQZ5W2QjF4e0Wiv6cx0PMbc2epKysBzSRIAV0A&#10;zlSmhr1Q9dIIGmWQ1cTspjLcsRsFALGnoVyZY2kroorGUCqC+l9qT5CKp/W+GX2FBRPmuo8WDrEw&#10;YRWxBDm4Fy/Jyz5IHQIngsi8jfIZvCOgQdDQsiZ07/TS3gMOMxRQbVvmxTOFDx4B1TesY7+fcNRy&#10;1G7pRJrkKQFp6/IGCvbhCcZmkkJilVbm8VqjXDJ8gBWrRVvEPo3e2AoIR5tVRDIVqWxC9deRz8I2&#10;ROKTCMzMMsDlleGTTw66y4Gde/8+sHaGqYsO4Pkg+lMR4FFpHPo0fKagyDJQKWDuEDx8rNkskmi0&#10;SD8YJcGTSWha9csEVzcUqthMyOjwIxNyTQNaFDRRluS4CiKFjRXCVodviRzYo2k9t92Crm/qHi5d&#10;ZLdV9X1Qx3NoAwmcf4G6hMTw3fvFrtqTbtD+gAzQ5MNHUm0l47EDGOQzoPcFwAKyet4wuzOFfhfo&#10;zjTAyMt0Ewcg8e3bl8knMCvxD7uazgTkw+G2us+HKu1IoKtqHlUgy0k7DQVY7weHxDiOAwQRNVby&#10;XdiWKpif3yASVqBY/NxQO5hPceAPBihnWOZFpCgDeA/7oSz3hWPF1BXeOfnrQe5flHnGQb9bOPGb&#10;z1IVYAyemajlE14aYjn4yO2BU4dvBd6GkY1LqLqbEQrF6fy1pGTIBo5/Zvy89biokmoRqlo4ug8S&#10;kVm3QCTEtAJOtCEjnqi/kgZ74QjJx3u00l9t+5/eNne4WG6uP1mdLEsSsfM3Plp4vL5W1gJQT5IJ&#10;O1q3gHpah+a7svVDeMx3Do1J0OXlO0raI8e8S7EpJc7fpDEel9aCS40FviONTxXBON2K7QM55isC&#10;q0Y+aR6ePfbjQyBSse43d9DF153mjgsXmzwXeb+7dKs1eS645B/8nNPMAAb1GA9mdLov5nLm93On&#10;ikwPd0oNfq9itqei7YE/wTPveJfhPY+Mv7EDaR1330TsXA5ZtOyv2ESLwM57ikWA+Qdm/C8Jtg+d&#10;RZ/o4md+2OBE8NIwxbocE5KZZ1qfYrbBTf76/ulZl55F2Y2diqTkBGSgwMcJRhOX9Gm2zEteRxvx&#10;SER6bGE08ME9qMBtrqkT3TbqybF2ljzLBArvZPo/ByxyKGm7C4CSj6YyZYEcoQYjLQLPUXP1gSst&#10;zK8uaj0NPAlq5iW7iwuTkVIC28sA8BkBBhrkXgFwQIZkapG7rJfgTjyTMg+b4Mf6c9EmDOxEYNLV&#10;4ZCIfHNo8Xom9y5Ez6/JvwDcFBjJW+Ex9QlRDGl26b3529j6V5xLZVlf+9Hx7z/V3uSWsNUWihQq&#10;khOXmwIg0eD5e6PLiG89/kcay7AdncEV9/lwBo6jvMIuZyUswDKqX+u7WJetPURF6PK/Tx9DX4AK&#10;XD+WcnvN0DQvLPtofWaP6rFaqS1BzqDU7vxXDrUjUADO6d/VPaTLkceZvUe4BmLvrY7Qd1MMV/PN&#10;n0p5/V3E8b+Rt25IXvGH7GtdP3v9Aud/QCJMGvcgnPTKpcJsMwIoPWDU8xNOPL7SEQGbFGjas1TY&#10;mq2GPc424MiEWvkCa9HwN48Wt4U65b67GrjXHQSfyxhvR57+3X6FZdZVYOd8pV9reyj07nBhaeuL&#10;6mZOGOt+qXjoDssD1tv7t4ixmn63nN6hcOKcwNfQYqqBGadlRtYP8OSLZ7Yy8Pb1shNTolb8G6q9&#10;BsDBgH+U43FrYzPRalR3frBQXJiHbPkI/zIb+tHDKw1M1oR+RaUf+bby4TJCpR/o4kBCAyP9f0GH&#10;iQVRG6F39HKW/ZMESOOjsUsHqM0ZPImKcx5WqZvee4qlfLioX0Qgyyf1X1NFhNiK/i8ySDHaf5hH&#10;XHq+PyMZ9r1oG/zyI9PefK7O8+3969N0ydiLo5nL7X2LGibZHYc9//7s//DI8/hxhWG8ZzyDPJfb&#10;hymQZGYvuk7ccR44X+hWCbe22OlwlfoaEukfClFxGfcZYnxA2df2EUx4FgnJF6KQEFl5mvI379ML&#10;grfqSMOGakBxI/0sbbrCpZqRuVqvziAGuntn4R+1Md6aachi6lBj5b/GdyJJtb9OesR6CNUrtJFi&#10;pxLdL/Rh4hQpgbNtyEnaRI1MUMLMDJTaCBjWmofzl2rqhWVtp9+AseNxroitWYDALDTQ4Bc8BiDT&#10;ySDywlFof1CeD7yi9/pAwwFPE1uYERq+MWsXStnLDVpdMwllflSgNS/33v6A1L77ICplTsgHPdkb&#10;/kQPE0JIrltf5ZvxYT0j76Mpb+wJ59mE6wNA6aHj0jizD0Cpn14KAzoYAS/h/y+gagqkuups6zT/&#10;kxJqJG1+lfKUXaC2O3lajSeK42CvMt6duHri3Cc1dTH3hHyHkfdFUsCLExaprc9eK1G3CmuNsVY5&#10;yJMyFYEfrUMlCDUC1VB6fdI/OzGxTWuai3smv3qyY6nzEv9bTWFNAUcK91YGAhfVJDQKDVP78Jmq&#10;yhH+qYHPOiMzt0pHNmsQWez2z+KGsZSriE7wgfmNP87EON9svdCDred85BpDGHzGWbyvPC2kWfXE&#10;fuJFJvD2rRZnR9Wk9oii28tVgLHQQrslYWA7+X3U/Njehd+v1ZbsHs8e8PXEI+eS9W81c119TDmt&#10;+jwHIOFD+b5U7y17TT865Xr6Oxg8Qt6bi96lCxrSFKAybVA77VeydX49zaW69T68VzISb1oG80je&#10;TT2msiCctngj99el7k/BW1P034kYr5nFmkNts+B21b/A8I8IgO8Xx2859Ie4d/4MKfbrO3VOw5pr&#10;d36vyYhTwijvjELwpdLPCo4o2yOPKlycP8E7IgJuttsoZdOuXV285XDoewxCNItP4N+kty8fYe8Q&#10;K3YTwCMzj30KWxX6A8khmVb0/XxtTzDw6H316TCBOTLbrwMsokKRAo9NKnOuLqqVP7nXETn8cGzq&#10;YVRvt+JzT6TuSMCjTzrQI0df3l/snTbDxaTfcwcAF201uS0agU4yIwEnP+uEvy2zfN31czxD7SS0&#10;8vLWz6JO64jCiSflae01SPX+6yvi+T033Se4MgMXylEXOl/r6a/YzMv3q0V01eWUzbp+2PyzKHXh&#10;vJ7ybwuO667Bb0Rbpd6bxF0GgGXKHMYOymB/4IlyauiVS5wIsd8IjWn/+t5VpqOS3hsdVl8nLQcN&#10;+2qDsxeO0HQMcVsf0emv4L+cPb2RhirRznocwlb6GA2UZH7ysLslVMxIg42eAV1e6BbUjCv7rz9T&#10;Iq00CTu35uwS9W8ANVTjKBnB+C4Qu/6uD7hIuh5R4p1NY5Z1fF2xKcTmrpD/xeFyliQKsYCdlhM4&#10;jHx32ASRerNllRhaYp6KPO0AjNqhVIdGaueb52irf5UwMs046QJtP/FVubzWKf9RIHTn7xdHpp6I&#10;Fdbxb+A2PqThrGzLPQm37gRfq9cL8m8tHqZGpPvHWeCVBK1DEi6PZSxQF26n4V3t0M031KefmLv0&#10;XeWw76c4dAn54V3dkVuYoI3WF+w5/lg6vqpyJlNci46J/UFvbXwg/QwTXdaSJeatI6CPA5jnUB8o&#10;hJPmCuyO/tZetZm4Hz8KsYo0aPl624529AsUEm3JnI7o2QvM7YWHaD/Ic4pmQcL6wgIPyG8d2eT5&#10;S2yyGxgNKKciYXErgX8I4UpJP4WIfAXYNoOfJdQYfmjKX4+sFpSVsUliggsbJw3/FXLSEOtrzc7a&#10;2r7B1vyQ6coeGPm7A3gXkj0xHedsPfn8/1F05vFMP34cn7s5mkLIsfwqEqGUc+5uMYXIfaRVjpFr&#10;G5sjpeRIF8KkQlHuXJv7KtfcNMwQi9nhnMzx+3z/2v/ssc/n/X6/Xs/nQweIInlIjthTijjZx1hu&#10;7o6/PbuUa0ykdexQx68TQyulaVU6c19ds/UqGqXbmdyTnouObRcN2gG4xQ1QmO2te0rN2JzPmgre&#10;oIbGwIPWGqS2WjNO4sSEHwXY+fu2xV9Jm5l73W01HfFB2kTvx2HoWo0sBlcqKUQ4V5Z3QVat8PjA&#10;Ag4gtra9F9pJeCf5zc/SIirCwGkKOejEmYijYrtNz/ZlOyX5FyPNluzu1tEzj+ryZKy8Xs5wztZR&#10;SALPBW20CUcGfhzqHUlm4R2fpkzWYulXpSkRHqASBXr7fD0DtWejorGMbC8eQcv87TPN5SYpphmL&#10;VEjXslpPcjxXZoOefdbd8sK47StFI36n+aUf/g89Fi3xUSTalv8PgLwL40HFhCwIUO/cu56ZqM5x&#10;NkKUoZts/V7Xd+Tyb8qWG59+CrzHwFFuFgmmhuO0bM/pxVxcyTWfWBR5C+TGdgEuBa6l2cBfMd2B&#10;EEW524r58Q/tXuk9juZFNYibgnL+Mn8BjqmpuYZqGRx+ZgFMVQWsS01p9iePRiNkMFVvb7c7bv0b&#10;rQpR97UK4tirkyeRtO/dwYEBcBX8o0Yk1NE18RNWX0/f8dlrZgS3bSmSj51SrHoBtM9eMs9aIlX1&#10;ryLGbtcgzBT6vhe1zBVZAvW2w2vRKtFjxix4sWbrcb4nVRCY0bR7ICebOAemWimNAw0kHhQwJmpy&#10;aZuhs9+4N5gPSU02Pon+vmU9CoDHY6wGcec1gZV26GeB9ZUIsp1o2pmO3GTRrLBOcxbHkt4V6GP7&#10;JMajhd3EZwyddrGNlR6VTAEBySRb0vczHRW+qyuTgfgnH6ArqGlHTxC+NJvbYAuYDGXjwr/CqBmH&#10;myS2G0tzRddRaTR9Jb1u0SuarLCn//l+M+jdZy+v8S6TVfBsVwpL+IImiKTzo7HWkI1XCaFlrfoh&#10;3F4auTw8HpmmSwTtOFfWCjZVZxqHkKR4t8Zc3BP6s8UpVG7HaWJdfR9oRw6Aqm73CepeLjKLACgv&#10;XFfheKAhThFHFQkdvihtsw9oep0ygKglY5KV3YRHmwER5KohZokx7vD+4gRcBiV9vuAK1x1Hv8a3&#10;9M37v8Q6pnKoe3dIF1qp8/QDQAyY3p/9pNLzzgaYwhnCCEBZxcv2U/mrnPguzaA76h8jWJk33Nzf&#10;ZKP+t0AZmAIefVvwnZxeDqXr66y9MR8G1vF1+ykm2PbVxv1FKZFrpLDNvIJ6qmGMoaf+jKHRHHgO&#10;TJNKwNvs/+e3Ik4AkCBztHm4+b/9vQJk+t4ibb0ySmB/Trpkbhq3ewTH6tjZLSmeJUWt/i+ZRTd3&#10;h2vcFnv7ifTgO/cT5n6wBDlC5CZBvXUzWgUGdCv+1M3zJKrEIYAqGLdx6OnGKqYRfwXWXEtFd3f9&#10;73VLr0SYSD/QnLLGpktXFqQ73PFfCq9v+CbHM6FxknryQMGBRllBfOjD43/vuW/KxewrBfa9YYga&#10;wtl97NnhH+ypJPqCcA48+EsykAEPsdt9BpipYkLquYc/DKfNiURz166pVyTp4O5UAWFxnNyll33i&#10;IzMbMx8VJvSTu2KX3rG6Dh77ZnhbsSI5s3RkybxK/jEtYc7xmZ9KESuQTkg+0ArWBBPBWvZXqL+2&#10;65gw3+Oi86F/sNV+pT1MI7OwPGPgS3/XqJ3YZNh5QmtDiXsKJrZ0Z/T9DWbFZ6OZDMRDG/wx8m7T&#10;+S+Mrm8O+jAfk8fDSqW95Ty+yYyuI5v46Im8OHxWyoZ8muY5NoxsPG0lqqr4bGbhpDmHrBhuTUAp&#10;jKsMtJ0Dgqy5CzNEIk0sK/hgH2O0+Q3DRYWzN7b9Dd95tCtYHjpZ0Ztc36qQJkQFe4LfC7RmCJ+2&#10;jV2WZNyVA3FMF0ZYfvphWhrdcesB2UrH4AO3g0+9qV+oLiNPyiidChjgcela8+aAjws6Hp20ILrf&#10;ufcME8sAdUh0EYLM+11N8aGYm499yHKTyCCTI1NbUgF+azhaZICVZEo8fTWGsDSSP+eh/+nec7OQ&#10;p/g0PSHa//xo2+m0eg0bEhEGvMgZN8Z8mOz9neWnlclJv3QocOz1Bn8h4NEii0xB4YI0C1X3R+J2&#10;Y3XgeoEJoG6UQtaX65tIFzUPTfi3o9wg2lQHMhfZEknUnq+TvE3JIQmxv3kfbUL1ySL3/xbwsk2O&#10;9rl5F/XY2ThtxI7g/mFA+F1+qRpjHtSoSH+B/eGElNhH9LmLP3sMFD6ZnqefF8wrX37rkIE98BXr&#10;nDRv6X+csXDT2vEQqklk+aYgwSL4SyNxFG1cOBl+gn44QTqxp1snHxawKWJeLBEr/jIRU+F7pvLQ&#10;F0UeRq5+XqpBtSLvwedNj9kWH+J88vkV+E/duLNAuwxqZ3VizI3R9d2G771++oqkKsQ+WRBwN9OS&#10;fuY7KiJw+0q/4irboX602Hvhn1T/AAYLptxPKretB0WiCNtdyaEw47etnV53aDd0Cjmdr7L9Rqwf&#10;HFz4oQEAVIEnw9GbMv3Kf/MddSCc9+2Cv/iX3hamLIzJ75HTl1Cq3y8FV0wJEQThrgrtYYrxywIL&#10;LWNdK/oFyfbYYbgvm57h0MjeOOeTOcqoDoa5f5P752IgkDNUGnyId+joi1dJq0dzyknRr7e7k0Nv&#10;YJ0rvgZ6G8iemKcw+T+95YmzUoNQi82fd3/6vVmgEZSjiiC9ZJCh2TlFbO8xGNG67vb2jVurgbSg&#10;WxmhAd/EAx3qFaLSATw8SiPU6sDkBm98snNnT/noxQhjW5T6m2ZP3rn+NTMQvhxLnTorSA+npdJ6&#10;flfk8Cwsga5WUD6o1be4GpGgPGokuWrH8kBGMXQCPBT8cIoTU1Gx9nd7Yqf4256Ow088o1JleSSy&#10;Z83gFMm3lZjUHlq7cQ459m6ttK8id5iUhgy3cr7vlr/cOddVFN4536CGXo4MWE3PQHQZ9VyAdP6p&#10;Fb+aXxOGd3CFumq7HsdeXt4LGnszNljtjSfJ4N79u5GbDi8RY4a6eW+W0Zc7vBRYhwBLoM67Mx+v&#10;r7jIpWi+Cdz584rKfTqttDk117XcyZIaqYCkWI7F2GR3XvUoJn4waDakpwsXFvU66H0oSGJIsLb/&#10;1Kw5/m1I+3qdY/ijfddotDFfnl513mN3QdBvcjAxKfPowO/UpMrhrwDn8On6Z/CpHnwysnFDq2GD&#10;fI3InTQmctcD1ryi9met18KiWIsMwdFFHtL2h4CC+TukXUAdDAZEOcDWuoKZpJ0ZtAHGdCOBpfqo&#10;Pnm5JdwdFqubQ45BWIvONjO6X9bflf94jxLzlYOTeg0UqJCTW1dq6JslnpPZup4AhMN7Nn0ikJvk&#10;Dmj0SOFMHmQuDSnsEQmafGyz/gkwVq66t09V4wZuxXIIAf+8bBoY3TU0uai7IPxab04QZMG6ViF8&#10;KuTxE29j7F0Ra+hUYmeK/4Ut4/Adq3QcSfrs0HckMBcq3RuVETGCH4BTAW5xRiGM2SH3UtbsvqI3&#10;FRvKdFnPv9Ge8Ef1yD1c6KjLNzXHOPvfwQPZ53pb+oM1UeT1AutmQLJlG7V0vsLfxYAC2imePzle&#10;TpQkCDrZ4KWe/LzD8aS8OQvA+O4yT6yhUtLPjh6DcaqAT0XLhRtV4usAvnHlac6FZhiVRqohHdvp&#10;ucYTXRAODIyLstAfKOV36ukJeQAi/uHM+TbN7KTKmn9UN5aFkdUpklUl+gBlURYO9Mfq49q1X9bc&#10;VfZasCoNHr6VHh3aLRwYiT2useyc7KDokjQGdXrCwct0pLgZRMOnjZ/sFnW/LGO78Q26htYuzGSV&#10;3hUuXJtCcuLQwN3Pw21lHfNf/JDCVF1fCA3lX0/MelkXUpeXlMdE/gCwiaE0k9QIjyuJFpM73NKQ&#10;0XrA6wz9XwHleRt6ziaNjrcfeC3qEQzZauLDgQvLFwj03ZNjxsC9NE/ijF51Iygt5Q8V0GrNaE67&#10;x++vDxjsLL+V2mrg2QrbYXsJ4fZ2hCOPPNx/AameVdEsaW/nC/2rkfGkK45bVnwGImdwvbSqQtTQ&#10;odrDx5an8Jx0rjIiFV1d7XDR2wIO1gHOH+sLlHMiunA991R9EeC/1O9UNbxU42CkFAm3OO0kk9xw&#10;itzSn5bfe+XOqHlaStV53aD8/+4wsUBhGfj04X2I8dM+0yNKnNE+/PeM9d8u9uInG5fSLA8XD/xX&#10;4sjvy18CIgriYQNohdfesVjSg1bjhjOXTL/102NXjwefEKDMm6XvgNrWLsXEimJYV2RQiAgQdTGJ&#10;iX/s9v7t+aEfAp2ywxJLEkSSzMptyKYhhApLyQjlaQqnQ8xC8/lXbghMSF2LBuG9FGYuMPip+gc/&#10;gflpLyPahtZMQIuJWuJNG6B8FXUx8/YK+XEhhjCcBBgv9w78AU8KUFUX5sWQEfXxpljqrnF7dARG&#10;3mKDENrWE5ZzliP7aOyeZBPczGndLlwe6NZlPH2jp8KMgLYyzPInugUmR6NTpa4PSn86hU319zGV&#10;cc+oGJ4qEGHgikkpbauFJ/xcbyZjLTaYGfaxzFXU+u02zyYsBTNpRKjSl+DetvdERH1FY6HBQE73&#10;S8IlhL15YEnapTpulCI5QVq2hqVSqZmVUpU+we62lGNzAZwgdHrqOVwzDIj/vrYY0BvVhxQ4KFMH&#10;RyNh9aoTbYAZO4fyKn6NXsF7irXUh1RrEukks9sa7t3VbJAAVwRcaqvR9FhsK/HyuaSuY9fhUcF1&#10;ZplaEIHzFYXigwq2PNNQXy2A9D/dSchUE6uJ2vd4gW4cWttFFGBWFo8XsX+lakRGlipAmb6tzgTn&#10;lQ78QWJ5tQSJsdz0j6FQFUWAUGuFdj4ZEoIw4Sn1leyffVL/efn2qcmgnyYNBBJxWrMO5wApaSHE&#10;R6zsNQdEolACxgZno6U5YTOpYht6P74r/Htuq86PHR4scyxvM5qQTjGzG+b/TCBZDLdElAZuj6Xq&#10;0en3SVkJx7Mf1NQ0iELlnQNeJnCVowI/K0wbjsSzjPt9QXtcyPpchAqXPTCgOJGSTWmCQNK8gn15&#10;t6eQebnvLor+yP/QuUtZfNQYAfRyB2aYfssTjo9VUkpapDjO1D/FYZUOl3JPvc7ZADMpdVD7fyI2&#10;Sw18tUKbThwATyl0m0wEwmfAb870I9qGKyZLkdWuFv9urmvvIIzVx3ie5MPMUHh80EDlrbr5xT96&#10;Pck10ms17v+8Cp54+0FRzZ48Pi13FwQKWqWkdEcuysWy2lM5T8xb4Of1FE0DnzxW0YNsRqfART0w&#10;LrFcdQJNzTZ2802l/u2c90zcms/FdIXWAZU8/pduu3oHeWCdUAG2bZYkzjg9k36gpTYFiIfiEQe2&#10;m+hY+QMN4HopAzywP6mlO96RxlkDj62KG3LkwQ7N7qcbkvSdvRgxzlcIcUPi1mRF525HrhBsaLKl&#10;fQGsyS7GUvlAUKTbyjddPXcATpaQd78Qboqdv2U333cZ26e+7Gr/B2cbMttmA04uOd1m4XudPZ5/&#10;Glb+lbdA982cev3wFHa7KzUga8ouKTjzdNCDiOwI5WGyIgOOLGyVsPBB+X0YJs7kTA3IxyVP/06s&#10;kFMLHJgi0MYcZFEFVwjkv2L7PcmYx0wS475MDLsreJkW9mO2ZfOePEOzY7sOJTrW8Ymk4I0t5GrA&#10;3z/tavt6n+T6bCnu1xd4epwPU/ff5fDEgu1V9p/352B0vLZ0vCUQoK0NPVkzG4I+NQ0COsuLAiaz&#10;tQ25g7AR8KImRHqcwmp2Y/sIDgEUvcaFjk0lGF2VXF/1o2MzBuAV6Cpb9AFgz/5diFRcIuIvUCDN&#10;X8dx1gCqJVtUDZ60LsLH/mbbhZa9lSMOTICSSgRTQhOB/CbtCoC+ZYmaRL3ddTEQnl1UMFnigTta&#10;399b6lPmZAW0AxCOwFBkv/XfvfeEUX72keI9U9DED2niaiw7lsW/rSteJfHZVvQkPCW8Jdx8s3G3&#10;WYCPbhZR6m5opjfD2d9lOFftc/c5aRq7DLlixqUJerbicuyfuCXRO/v/Gb1GcsTMIjBP3M8esEaG&#10;bHreR+8UcPwiN4GO3ElSeJ+lJmZTqklXD45cdW94OAd+EzxpwqWCH1O/0YC3L+8M8WwdQKAj7uqt&#10;lVdA7DhminBf8FE5RiKCjPL+6ecTV1STL30FvkcSW76iow8iyVq7NHfX9sbIzXd5+4y0koxvOwXI&#10;mXATrMA++3XaCryRmBAFnDe2rozRGoPw0w18O3Mp7B1b5zLfCAmdWgiaFSggCADK1vAa6yXfK7TW&#10;v9cL3P8QvlluB5Th/xvPIVNgci0Utha35nc8SzoOkdnFvwp0cMxvmoU2h+R3VSQFGkciUQsj8A1e&#10;1kyouoOmip+1kIX/2PfA3QhwD1+/2pZ8dCi6BCHz8vP31WW1spKLMsZO92q4kZZ84tCm1Q9n2NHS&#10;n48MK1PvZWxEHVitEAsTtinKaQxwL4SkkfmZ2An2WXsaSeVAyV6hA56dqsotT/bZnJEptIUmIT2M&#10;h609fPurjKJrYbjrmnri94Fd0G3hBomAIRG8l2Gu8gT2lIlwr62o+uFi+klxCpR32RjlUIhpuQ5k&#10;MHWEeB7d73Uxiak0e6iyEHpjNbYaB7td/DwsriRuPK6Cf5C/rPcXT3ooo7zI5V3Sx3w7B1YHMpg2&#10;ppBJBqpdyr+PomD8jYKOYGcL07TO2QgfW96SG7I80Tmyse4YV4da6OCTSQjlLTgTbb38vi6oMl6v&#10;+z2p44FY79wt8sSF8Lly9b9GvI1TTmDqv8HoGDQn0VPOFv1dYvTID5UPldq/PwBcw9xz/qJXqwWV&#10;1tElKyf5pmx7fI0Es1wbX1mPNXZvBD8YKD8hWUVYcS2E2U/O9Fn9vByaFe97Clg5LziyBl9V8duF&#10;FNSWTaXUJR+LBcXoHhcM9F91hLi51WxOar9N0ydBSLlMK54g5+oi74fetXOV6CkXH1cY/NMxPAhA&#10;zVH5qGcWs8jdMkxc7lY5H6usRXksh+P0xU/TN85Nkrqbl8brB0eFa/BpKfZcu9rr27KScdQvPMq0&#10;DKDaw2LCSvHU+QObKjaICI/gMyFp4RgtyqloFVMItTqzOshOcAzcTK+FRxIVNGk+GYG7mOjsW5nk&#10;rx74AdjY55frZAm3puyX6egWXLFZaZZ/+adKY7N7POjm8HmBtyPumzdO9jbboZPMDpEfyf/e9lJg&#10;/C6uHXbfWCKVT6eA0l86lro2ZWvFeQEET+qaWQ5MCkzVFxrrIkVG3ox7q9r3Cy2qEz9qwUJueir4&#10;643SrgUHnnFKaT4aGzGmHG2lZ/7FLCn2101Q1zA13hJstWPTUm5rkn/Ucm5cJo8nUYnt6Qya5jNM&#10;oIM7RJqsvB5cvN8H2pJ7E+6VMXtWvN/XrffThWtOQjEQH1/w95vHrmIdSQYKRX6/w+rLVFuU8o/G&#10;zwnrLcrflH8t/iLnzMYFtmTs/A2p026gFwx5FZclZGGY73r05sZFrXy74H4KbIYxKUSz8C76NjdA&#10;HJPwTx9M9ooafSCfv+8mRxKxHXEl9UHddz+vO2GmBP1hiDsjTLxGuO/pkx4Hb8VeXRC7URfk32sf&#10;4NJyF6n+nCFvOZYS/NCIjIthvJmmYV5l50BKhmixaPMF9jC+OjcMiztwopXGBlp2mlEaCmmjxcHL&#10;Ew9EyY+Mi82w97tZfPkPhxCXvUVa4i13f5MaN1fbGvA7Da+aUYqWPqVu2ZoRzU2/CykmJbj66Rw6&#10;7YWoPAfSKYJnEUuW/117Bj3tnE0oEKUSgOfATeVLJ0t36VOoHmf99VfCa8tqVM1xXNJDvWRuXxA9&#10;rcZtH+XHCJAnl6cAOI9l681Z01ruwVMHYc36QrRyaUnzj2LcrWnZmWl7zKjgtJSZQnfliPZ72tsx&#10;uzFbH1e14jQv/Fi2/6telnFO3GyY9ZSBxIvJekayUm3bFK2YYtwZN7MjT9j+PAv6IPKSnn4yJnRz&#10;g4dIJZTExd65evq993X1LP8Hhdzi62pBwZK9l+oMO7YmZd+RQjtdf6YpThrdnMFNlLi4JzWLXZAJ&#10;WXwvFurYmCegtm150zXt2Zs/v352Lxh3SPQzcBDsap83am3RCMUdDIhcn+R5PH/kNGVkQGLvR6eO&#10;09VtpBEBCnUjv0C6G3vkzt+BZ3I0llsmENVzuy8IzaVrJVluSNVmQKIph9Ax4DKKWQF83GlMmKZx&#10;ZBi0T3G53SZYsPx/LAuvNtTFvqOIiKrpoG6HIFK27hyFENA8HhHQXh8+mWjYuHJhEjuR9I6CW3MI&#10;HPvurmsDL+FkNobxBQDZfueGu6ozwDwBojfKkLX3uqtydlz78HXcI2kUFB9za1ushtWnmV4Q8ujP&#10;Cck80hWLa/Kv0iZT9DnTAEaxMfb3XEOC/lxj7BMJYM/fAr7qCjuUOsQs351J66npvPU0JyVT+2Bw&#10;59SzB+G4Q0myImWno5RuI0gXo7bt1pXhj97H2i9q94jg9JDGt316LrovnV97isCdQmg8fYRw/oJh&#10;SpFsNvj01/qzDSTop2cDP1SLZr6TojbV+dw/Y9XekuGt5TuYna7b2muIVV+wknuhb8vsGKyVKGt6&#10;K/sO78YenvzqrRWxauSotWasfu8LGuHrr93pvdBG0ApenUo/O2Pdkx4ifaQvw8OTJt3TAH1Bs2oB&#10;AJHi+shzt7wWPp1SU7SyrxWcBU/VqkSGdZlPBL+nap7Be1YjnCVj4p79un/6unmUrc6m6O3Z8brT&#10;LuPTT9OsQ+eWFqW2Ntt/bC3Xv3ak49zfdVhftgiQf399cMAx9aC5PaZ1TLJD7gYpIScpYfJ+5dhd&#10;pTOYOlX9RwlmYcy1Ppu1a5bKmdgrrsnzc9LJwYu7jgb0gLYehcc1gL0ipCP7Wdj8Ni8n3KLn7jBN&#10;s6O/PHJ9uLZRQHuS9eHL87DvIhIFXtOB4D7FgJba1nnUfOrpnZ23xjtpKbozJRRoB9KN1QnR/PF0&#10;+GlOfal8Y4NB9P56s+AODVI9k1bi1yTh/KI/Q1fKJ+h1/9KCc+NHSTq36yyReEBtSbvfUfzxwqxM&#10;iL2KZ+lxiDMwInGXMH6L35u2i70QrxPqYpuG6uvPHZzaUN0sB10i7VLyRSsdTnwsO39ko33gS49r&#10;bPnypS8/7/iBGrRCNYSBw5MJ+t6H4TtVKeHWg+ugloJBruGBs/hs+Th7SEuRhB2prPSP6Jh1SaA5&#10;Yyfx0qkep9jYnpNH8JToiEFiqtFQrZChe7LHxVi/cOhdFX48LYO/a4VJCZzT6okAEflYwUUv8J6a&#10;DeJkEWpFkjjMxAilH60aU23+QfvMjRelb0AwNVxdM4t6iY+JNuk07l7fKbjfaUD26bDiM6qrkKip&#10;eqBUEvYOkZTo/KrWoy1ZU8tmmXSuHb3zhbey92o6s0/Col+Ilvqxuv7Jj3CaTqtbwLGtHF9VOrha&#10;4n8qxzHNehdrEcc4XxD1I7UIMR5Mz8fnx4CducpVGhoIr8YQQYSldEFuw1CmcfQKkFluKsIzImWj&#10;x16MxY7FCY8evQim1r3yLngvHVloiLh287VY15r8yrwYvuJ/HNl5EcVEl5v4sqaqQ4eiS3pdE5lL&#10;dhzZh819e07rY3m5rVN0X+e10gYjqIpueA1p5CiMGFz7xDkq0h2qODnw5Ljc+6ANADSNWwHhDcqF&#10;IQynp7ut9puuQWFIXTejWmG4GG1WGg6RidwnjOnMDBVw2ZSyozB9+fhWRsXKn/cnslwzn3ZPPFqZ&#10;3IQV/C8QsvUiMzgowOKIhl9Pe57/E4BOajL4DHHwR+75bcXPvQ1yqZzpuJOcKNldqbLxWzmJCvZl&#10;485yj68QKgKrVCQ0AYjElP+PrUCEQkNFiayJ3nAyVHGxKQUeMpeSIrD965fbGm5fiz+Ooj/+oH97&#10;cPRe1tSkFzv72O6vKSNUSISK4t1xtMoCdLq+5SIoKsQ7ExiWx4vdspSip8nJIobvZvJ2p1B0trDu&#10;5qPI0kYJE1jZUajCYqdueOjMep2gPKXfQ3EhqIxzvM8oYtZL+X+YReyz549IP/U4Li4GijfXkBbL&#10;3+RuZp4HGy7NsXs6nPjgUIWD5v0SxKiQj0JAlLS1OoVDjSjYXlEId4m7BVV0juG47n0HXACDzT41&#10;f/s6M5LeoiK9pRSn7V4UcCrn5uNvz+Vp04MWm+1RtAwjFGVXeXzSOW5QnUNo3d37eSMzgZcz5fhK&#10;X2GESShWxcEU3e2XO5itBC6Z/f2T6+ZhEA/MXRg1/db990SsiDN92fBPs6vVERze+7OytVkbkXA2&#10;isdsHZte4ZGIBuB1qBtgUZFjwJb6p6RRvWwynhHXyT8Rc0XfX2W8gf6NRqHfZLp01NV6SxTcua7J&#10;So/7dZtVEEda3wFYoG5PPREZFGplChx/70HIDuDz7DKiPNZPF1T85/I6OebVFYx4GN4XKsAEDnam&#10;Lp1qi47YccWA1pWMw+QKAL52I1tt0wfPWPpksPlDWtZrEpOWXJEmNXhuQUl7AouoOa+GUEoAJDN3&#10;LsXm5fEz7FdOzeDY1j3B05zV9zJ2ddOCPvOp9/2vX46KUBYkDw7QlqpCfOaaz4ih/K5oK05TPMT3&#10;2pZ4YcRi0ZRizU5b51jshLtB/wPO325mQ56DgdL2GnPvxLEojO9jBhcXZFkfocjfP2ney3p40LwX&#10;GeZdw00yzd51DA9yricI+QZ6WpZyuO1WUn3FwiTW/fMTtCyGLke9dV7BH+WHPRNWt1FcZNmytMRf&#10;SdM0R+/Y/amdJowwuTVnsQedhhAfVT0PCwrTvEu4Z3DL+53jzp1joZ/R279/P2BqGd67113l9+uI&#10;Y0/P3WtVJ7p7JLUrvA/o9Tz3fqZgIR+fkUkYgg0ZwaaMpob4CIaEnF0Gt6igb/f6W0Nr1t7Krt2I&#10;M2opK6JkmUZEhvpMvC4qYgxf5ug72T4gfVflgCgRTSUnRbH84/rTrre2tvD9K76nI2swqzczT0Oo&#10;RnHh6Ggj0N6lcGx0OPHvtQtPm4zXDjkpmiZXcxcv5FFaFT9o2FgDlUrVbsHoKDHWyncrippi/WyD&#10;tvv0pS0UACC+zIiM2r5EI8x5kixBRNHoKyb4zfEYZuWMD+gWZDxm6ezN23/RtzxgeDooLOYR+qul&#10;aXDLr7Up89PRe10NfX/HXzx2bTiYmiLEOD0nVoIxH3E/cT3aec0eFH6M0BdxxUAIbyD5JCPFvLFb&#10;TaHmYMh+K8T6d+P++XKeXyt/k/vuNv616NNmTmO34nbbMyFbZTGMRJ77m/36guQLYecvhygTOYEp&#10;80Z+4f6OQmi/aJwZkifAQ3du1kpDDlFUpLBhGrocHWCqF+Y3zNO5P/OaFukY4QELWzVFkQfidZoi&#10;owQje/5P0bn4M92/f3xOTTlMCZVMpagcVncIm0NfFR1EJ2eTJMkcctqYc0kHWSEqGUW5M2e2YTOi&#10;nBk5jw23Y+zktGE2v/3+hs/787iu13W9rucrFLv8w1t+ZWe+jLGGXXtR+0jHAbOQL1rUugkM3hnO&#10;rfN/8pcTh2KIuNZEUS6ZeUkcyI3qE222QkYbREwVgRBD38j1qN7ZWFfnxcUKKmLWFoWEUH9cQJhr&#10;9S7AxH03Xl1cW50mb1TuanE4/As+bN61+TMTvKEYluVEuidA8L2Ha8l/rMM7BtKB1Vodi08PWAMs&#10;pFkzCfkd3joyFKnrsycgXq2XTaJoRyVQ6+8VHinaql1XMwGKTt+1KFoK0Ezkw90gYRyWFAIStimb&#10;l3x0Mb8OzmErXZaSlyHlE/ZGa5dV0nCY4+rrUx9OfqoadrPoSmZl6AyaTEXb5rmz3nZUy8RLWjaL&#10;6kpRN+e9Spe0bEEZqXDDF+Tv6EaSriBLycyDppKAaqJqrTQiI+ulqip+5ACi72RNyYxLo1aud4VQ&#10;9am7fUAfPK5mb5myaS/Mej+ytI44tKKc0gDkIc6XqOuJbItwf29zc6E7OLvAbCUxr9ImILQYoR0x&#10;9AdNqSf/uFKxmxuiUad9HHrMvh5R4K6be/YedDKnmqz/G+2Vvkdeq/HMHxPb1SMtaduH7vMPcXhK&#10;stODekEb8Ed6bw8nMFZ6DEE5EpWVWqAJ7/ixZs7IYUmOKAlAdByazj2XF4ssA7AkmctK8Nm00R8U&#10;d/Yc5KMR/RXtu+u6+/kgp6LkyXW5UCEtfrW4v8yIUBqc0xhHl7ri7x03Yjl07WPMEA3d1Ey0sQGW&#10;7+rWsqVXgSrU9o1Yw/5I9Jmh6RxcdmsnywhtELnAlk7RmTX9r/Y/l+PUj+uohnNxsq03t+ubLquv&#10;VGuV1efdML51vPfNncLKe9EFbVLme3Q1EwIkUKBWiTX9K+bebyEI1t0naENV79h3hmW/DkiuDciF&#10;yd3w15CFlps9Y3thzQooiWNXZXJO+eshvDRH74i/6aLStGyB1uLx0f/1qTaWxHp5zkwh7aQrzT+8&#10;TED+3J2w59vyvq5ext69EgBLulDrJ0Z9deMhnKPB3v/cs7CH+PKNMmQo/sM17kUltyNuAPCZY0eO&#10;PTqWfQsk/HwSB0rzCH+Mkb7/1srImPZYfv0uejTetKjfpMAd6K8jA/CL7tbAb5Kl45V88Je+5Dyp&#10;Vn3zrRKxHHpq8MAUzQ9nnOEndbH5hnrP5V3P5L7KpUzjSysMdb7qrY+4C3ayDQ3S+NDQe74pwYol&#10;d8/Y8VB+GlMxtzSEDijWyeofGsL3oNab6qcoNzoe3+N8NWZCHM7haN17n7L35YE+dGwv2EugCiJc&#10;y1Zcn2LVSyDMQkHKgP0ty/dlhpp7xk5B+uD+LzhqZRvLRped1a4GDIAl/r2rU94TJGFsrrO2m39h&#10;+MZVDWPWe9rNMt5yeNoQzigpPOPmiHYGO2FIaQLOK4efmrbhLQiUkyYmKtEv2INyv83vIXMhM0fJ&#10;AvIPxvCgDZwPSwfMK5Fv815JxK73mU3PHo26fjRe+73CCLgJeSEuaDX3JXXnYfS7gVSOpzB1wUfL&#10;Qi1KtTqu2GUC5JVd3uUqMVV8e77W25tV4AUf/s6T5C7vi7aZuZsJJCNmZOgyk30pK2fBNYVZKZVd&#10;KxWZroZNK+NGTrUNBzuz0/RxYSnA5c6h87S0QaOI+e+OY2TvVH34zSUq/XrO2ZE/f4AbOwD7jyFV&#10;rFGTfovovxbo2VFZSkNMCCaZw7FsmHganrd1DYPgboJucPg+Fx9thrY6oqF12wst2LerBYDN4dxR&#10;tjnDMzI6XzeIQMSmSr/YmeySELC/CQJWt0N07dW9Rl8+RSyOJBgX79hFdA+LcPRg1jDrezbF7zxj&#10;QyFrp8gjrtsp+lU8l+i+oxDHgDaaezGVOruvE2Z+nQW3xZnvmpLgEOHzW7FCKrOuTKgmoN11igzi&#10;esUEVS9Rot7TN/A4xFqeOgLu/7Lbr4doamdKCAjH0YlBtSWetzhHoyOHpEEPkhnR7+0OheFPKDT8&#10;3FOICSaURXEtvLgKe+M1g0vs1Adb8bWMlvXNT4O1/q43YX1D+99U3JXJR0Syg93SjLr8Xdi2mqmx&#10;FZ1Sk8spQEKoBWyS3ozM4nxgTHzSnrgfcEWIeLIsDa0uZgwR5mg937qHHN/NlU6rG1fvhIPT7LP/&#10;oaVpy6+XR2/3jul5oTRB4wncxoifyGet5HhYr4cPXp3Gj8r1JfspJ6Ptt35M08GFdpVzi5K+mkzr&#10;PuVYrAMfgALRdaZ/QptC+k3z0Z9PvDl4768y0AX929CN/j5oabzhL5jBeKDGyfUts6hsZMTerxBu&#10;sfIJ9bpjnwBZKUbhxZYc0nFkWgOErn8J/Ivo6EvrKpIHTequjvPVlfp29yqm2B8aa7Xecgk3pehj&#10;Oz/eBrqubGTTzQIJKb9EmZm91O+pdb/TcrhDJR/Otkg1y3S7EKIjvnT7dxBCiKkVQsrjzUDqcJjv&#10;WJ++SsQK9iF6yrlEuD07yxsDGY9YkuuHxISNSzzWNIuXo1zFghb6jvmqzY1CPF0C44RDOTxQUACh&#10;oaaaYcCgB77usNncCQs69emx3Ngqov3z/9xMC0cyw/fTFnv+ceu7eb/zocrISs8xN4vCLkek00jd&#10;5iDBywtvuRPj5U8IavB6ggdu6M5njPwZlTFuONGpSlTZMEIaP3BG2xUZZZ5wM+KaT8RomqhIvOxP&#10;drvS8kiXGjEhZ7XQJXsYjfpsPmTt3SNIjQ+WbpHpSPgZ70yu1d2j7Xa3bz9OD3vfZ/Ol41tTBvqJ&#10;oOq/+tba24ewvGenNDlUGciLyFSb+Vc2kx5ejIS+T0BArlFAAbCpLXeabd1uA6Ac93WXb7Q54n7m&#10;cGPqSbkUuVc4OEtmMoFthbp1UZP2A+597ob0an4otUKQpXp/z1I7+kPuXMuSBPedk7nApgMPmJmN&#10;hJiARm58HJ+ISd2K/KatWF59SqreDs6xQuXVNkK57mc03KTHkrfI5GmtkxjgdnDuymiGDSzGr9O8&#10;v1M1yjQeH8VBEgMb0ViSRcZsKdU6kn9d6SvWn+qrmXN1HJ/ZfcDv/cf8EmMkeXBeB3WAKqeNI50O&#10;oI+fdoMWNjkSVEZbagcJ4RfemBOQ4iwHM6rN8xFY2R9CV1mlEJdt/qJhew0umNw+K+j9+00HSVsF&#10;lVZVgUqq+m0cRzpbM8e+SenzXqd3sjBlARUT9dWM2C3mP2hhcL55hXa3YjiGoONILS/kdFXedltl&#10;bQb8jniITjJvwDehG6XEq04HBDVQH68M1WXNUKKgof82m63SKXWcpIwv50fXvjiNufPdanFaE7ye&#10;rnISzXfkpZER2L2+hkJjjNMeaHKyfSbMRv5ad8vVxfHbonN3GH0yvL6fso0N6OHDaD77Eq/DY5U5&#10;kKqIjvJP5kfHPXAjmjOlw1qlsGsVOausZQ85ss52TGl0WP9hjlA00vObt0Go5f2aU4TiSWNw0+o2&#10;Bqy6kTE+5hPE+uSjqen8oIyzSJj2d2NOhZeIW12xRza04IQOH+/34yks2t4ugjpYnWDA8j3YD4wC&#10;5JowcZnn2a5uLu/uYfRbr+HbGaaTQ+h/x3LFl4YVJ3gi+muWPjEiTwBk18Vzc2HlXRaUuB8x17e4&#10;ewRrfUa89mn/nKFRNKgMzwd7+GpqTjwMyhm5D7HE/4Sj7r0xJxeOqRp+I1HbrbLf/ZkICX3u4vfT&#10;FtcGflAVmjz6bjMpws+3sEEbsC1Inr8838cJIhJBXQRx+hnqTMTmwjE+v82V5H+tCvQkdzb2fKFO&#10;3QS+j00M3GYZe/2nIdJDST8DqkolhbeQjhhHPFOQwMi8zSdIkcN6or6Onb9lBeNqOCimAMttuOTh&#10;y24dM+LzzA716f6BFC/wQL+BJP/dgaeEQ1qJ/C7Nevk8vD+9YCr8pIIEGW5wpMzfeiRhzlv5a5bK&#10;gg5pxTam4tz58C/A+iGVHmu4cDnW3k5jEWM5Ob7FdOcLHAzbV+TonFtXvt69Y0dcpBnmStJxjwvR&#10;SprfroicE17RTjkuijJLSz4hNM71F5N+CjX63gWQMu+M0NmcMRtkOO3pmCtrgfZ4zGhC6DFg1Myj&#10;dlYIHDOiXiiGxW32wkhhj0otaZN/PFbrdaB5woEIGM20X6OGQZsWxkaHVpmzLeY/K4PiW5WFM3Oq&#10;kMVtuSPZ6mQdYbu+Ahv6ve9G0Lt4jkaEF9UdHRKTLhC14fFvfhCKLH7PvddxvZ0piP18tqmIzvcJ&#10;oJ0BTQpvqrlYB1SRCALV/TTra1eZH43wEf/1uEJZQ08kqfwDz4Av8s/5xy+VkusGlphFtvFICd7J&#10;lOikHE/NyJ9yPVJTMTWR/ysmLeWX8GMLyT8oOtL1nKoK2hLTjH++9zQ/p1ZvIhUC4fr3fmQnspcl&#10;yxsoMd/rK/IHn/KzCDWEG6jf57SF4YrRspP1WQLCR97KUObINaAKQzk3ajFMEfY2h3drQQViwqEi&#10;J0YXv9SQx2Um2pfkkT+AvSTORyc+cjNadlhmbG8kXkclw8kEPUfeUyZ2Dl8RD4Y6UKVS5BMAE65g&#10;mANDNEQvSQjoSIygd6lhR+Tnazl/wiH1vDmYGydk5MfCeq7sDGvyn4fv5DYEzwLIcpXnMLAJn9vQ&#10;ucszCaPxT25JIGZlSBLcrkvwHzTJ7r/2YCvFmh0xTOCwpRmH6lOoqA5njSxcKzKVWF7zcUccek0p&#10;qPYhN+xs1GS17JAwWLxn/WoNtd9pad/kzjSGHnV/qxljgFoQQSwpiB1evxPsmc5Oa6678REYlhMf&#10;RZ7cGZ5oCLLc4vqN1VW0O5bhiL/9/QO6CRFjsfdeltAMOx92Q3hHF9zmZ936xxfGkT+Rjab3PBhi&#10;IMSXYSjrEUaa4acLsDdnAWYSZ61u3qsj0/fCOzKsgyIKohAni33lC0QWKdFdTzXu6Snpx+u9VTyw&#10;S69T2SLxtwtDjqJG4TcFrFsf4rwGRI9gMmrvqE4Obe8dZydx+pzrG91uuf1kU/mcHPvQFv7teuZa&#10;VpPZ6ACEclhi7ZHIwepm/L98K0VyuszVd8n5Nxr9S7PuMGauCuHSWPZKPGjVy4UF+CPJRVVKPZPI&#10;trrREXVZ2lrmsgxGIn+x1fnFk3dHSHxX5L54HchJUO9xjP6zv/uMrwA8lhRVBmfrDE8vud4tq0jg&#10;JRJdoX/wkR+WLsIn3a0+qCmaaOVmCI+u1YKIbOlnwx/6OmWLiWrH+Oy9S0x9f0V2LXDmgizK6gyA&#10;0Yw0VHe45iHtL4OSGLd9m3XHQU1iUgv0BKlR4dth6RQIH5q/5NEVCo4MQoFwWlRm72XsnSZFRKuA&#10;XGPe3sxPc2mn6EGt3Kd/8YcPMJPZCTx3QfOhU/6e37AENnhSwt4Q0OJtkHem8WOFyj+5tcsXMT1u&#10;mJWoii8DrJsv1W0ExW+3yfJTAexzHRZ7uwEYpLkuWdpqVNNNiQSxHT7EUBaLfkTiVN+nYxullJnp&#10;KSItWemzGcLdXhZvfYkb8yl5dgp1KaAdTE6P+r14RxMyN3wons1QV8ZcOF9q7w34eMd/r3zWHZvT&#10;XsBY3bvg3SHeUobpTtBZo9TJmi0cZJ+hU7bulemrXp7dGpnNFNszzm93OSQonNIEnfnfWR2rHFl5&#10;wMbAyu5YcNJ3fqg0V4MEgOXBl1403FjcO43rMlnzPTxBtFjZ2v9hn8nmsd2fZPOeGb/3sT6EIcOS&#10;Bz1Xf+izmnii6L8HnN8r5DV/whf2vZbeOUg7e2PAONHvy53c/kke5Z35QkBhZNNZw1jywPM1+5fG&#10;7mUri/n1Dh9Qx5UwTaKCrivorSSB7MWs/y2Ar4Y/bt1AjQo27w83Oc98tA/1C+yGrHdpNBri0zV+&#10;EwstDt9mTY/9OHy6Oll4bvc79q+aNrTe9O7DT7niVBha37z47ZqUdRS4Qv++x5bsqP22DPrSFIW1&#10;LyAUJE7EPVaYco676kXasFieDoF8zDZmysz6fdMqifGpHeymrkPSHmH2TyX8E9PkLzv/U5Xmp3mV&#10;VQ06ZONte0gHoZw5zZoaP5k4BdO6+QENGxXe3DOoHE1RK7dxgHVNR5bOX8v7/IQcz2avqmC9yswk&#10;UFu/m5F5NU4I8Bv10oPr7m540verRLiOBE+JnJ71wBvcfTDWeK22zxfoBVo9LfCWckfTk7mUd4ur&#10;4FibBfSF3NCVYjmTGwciU3ffi0lcSJwdSG9VvGizqPPBwEtOJXWv5AY2RJ6SDMBup9zy1T04OwX1&#10;2+z6K5oQDLKDKF1pfZluZxlmqipjMNEbjkiD1iJHPUef+PA+UHP1sktEz5lrVyj0tBZPfz4rx1fT&#10;vWYMbk7pNNnR4BpAxFDY6b+KDnH8X2DOqOK9Vin4PfAR+38jpeMLe5ZcmoZuMxZpAVVILP1xkKVy&#10;ElFHXoiBx/wyDsty5v2C6nnfjwOlBm3P5UaCNsYCKT2BtbOHSKKtsvVGJGxi7zpDWbRoScwu2ylS&#10;0EDh7HJmeFqRiSDzHTzE02c4WmuPy876TtR7D8EgbjtyRSqovqVu7HGxybl27dSaZrNFuQAvdJLG&#10;OGHAWC/bL5kAqWyGqtL+3zylZcOuXtx+SXgcWNIdELZDMPjATAhoCIL7TAOj+/2v7/gj7nhm8Ug9&#10;l/kkmrZ8TQ+6EdSwTNWLGcETyCd/NvNVAqnL0a1SsfBFQLb6beTVnZPMaPlf1+TOaR2wzK264Jd9&#10;dlxV5Q0fENu6fRXXfcBbIek2Xbjk2wxkKEWWYDRmEiLnqpfBFHuwSmSDWKuhxJMw5e9YWGPMTGO2&#10;ebC4s4Pl5VhU6ujUzD9YsbVkpxRUOGI5opK3LNHDaweD+rUlBcAon8JUfLu3wPVWkxXnyVL/D61t&#10;F+7nBkoRrisT7zv6mM/JQA85jdWi52jXQGFjhYVDNPFJ4SOSuBLYfBFYHDjfWKmt8PoeYvEkriP3&#10;/p5QO7BR5jdXdAAheeXER3YoNPLtCQypGd1+e+IOdm6sUy5qcUQ9YHEhW89/UWxi0FGsF+vQneeg&#10;YXi6+c+iqlYas8iPUKBPpc/r6V49+Nh7K/Z3yD7BSM5qCKu3JQSK3kGg2Q61YrH1npfNN6YFTbgF&#10;NZBreinriOwY/oPkGM71QiHz2yVeVllJtWdDRYtI1G3HcypDEDgN5X2OQ/bllTMJotEfHer+6z7K&#10;JbjYOnHK+7+mw3PnfcbGnx8ccpkvxWkPPnQqjFJ3iI29/Rx0jrq5hmrrFNCbowpPsJKMG0xbaUW3&#10;i78c73v8WsflbgLpe+IVRyfYN6B21vxx5xPgZZeK1Uk6XpdJbiqXYtR/x6wIQAeAn3xPKKx439l/&#10;PYw/8WaafTv8ydclKAVoKOV9UK3XUx6A2W3vJ87zGs2v+p1/NtJUkgQrm90LAWCAsGCTPZYcLOnz&#10;svnbcaoyqfQMSNqm+ov5LXWEVxxzn/Gg/+GOq8vPfPW2dpNxkJtSL441mq4yZXy+MeXQcg+ACJuj&#10;fyXon89aVuqAmLsedwrcrcRB0ePwAsx6Lwx2HgyALNz4KKZc7xX+qxyfBSRPQiUHpBiWEGxCmxQ2&#10;fEpoAEIByPAjgMbVfVIQFGBS7rsCoemvdfH+8hmsXGQjMeP6MnUl7eMm4b5jhf7jNt4np+yH6vN3&#10;aU11B4fSzv+cI83HBg6GLRXbVm6G+xnjDPvMOpQDHNsvZntmI665jvs2C8GEB4oVmX/Pj4lclFlO&#10;kGK8JbmyXfR3ZZdgtv0uj1ERAa3Kb2N7mo1i3dO9qMWdhHmiGk0O2sncZh+CEqtabiBOVRQOz/MB&#10;G+mkImYNDr35M4lQYU6vtGEg/JqDKgamhl2dniQGBF4hmp/rZ9r6EoD3IcW4CieC4QgJ6sbK0egG&#10;U+I4bePgBbDkBobzyTv3MFYzMkTT5Z6YJPmgENlT0Xq+m9BK7K4o5OlV2hCmJSyHpfg2SP3qVr4e&#10;oTUCUpmM7CKiiWGjMWNfg9fs2a6PMUF/CTruE6sCNZob34APEMUUInlhI2jSPI0EVB31B2aN1lrr&#10;Msfz3YoNfZ99+6ZYfZFvbqzVbe596ql5PBU7hX19nIILqv7rXVpR5IccieJzVn05x5mhVfUEHN3C&#10;xGzCojaogh8LJMehiJ2aHjMS24WtmbRCkORk1giwtFtgELMj8uExnnayhMmOoyRQWSUod2SSMoak&#10;qVMR1Rx3i/viVTaPX44fF2Y/XixxdDVsCfkH6Ppk6Ai/a9xr/XYQITnr/RjJRnVsTEASHiKfXxIp&#10;opccyoDb6oEKaiBIdVWr4+hKKUI3YviDIR5jdwiJe6MZmm13fcFfWZuHb29/GgCbjLwqPZrQfLRL&#10;9czlxLFE6sAlFneNvfRHNkWKYX0AYmuwkfqG8P88sUANiQmtMv5RisL6jAS3uh8mubX3F6ZpKh8F&#10;0IQwExcy2tND7OI3e7WwdyI9iFun7T3nCg5LRuCbdXdeL+arSbDL18L49PRFLBTJMg0EATgnfG6X&#10;FB8bfcqvey6PC2vw+KbCJnbEMDo7ddzs7CoHhwudPWIqQVDPpYFR4+bMiFnSxPxfwsMIAsvTxZ+P&#10;eBSSmzvKG+kZjUDE5LCYPQTz0H9YlFkf0WEkbBTCZHEB4PpFi6dZkRERSNRGajwnHrlS8Jkj2qAd&#10;QoeF3wXF82kDTAmYb7Nl/ZefqUF+YRP658zFfP/W61BS/e8ehD/hXOBnOXQds6vHAEr4+odA8KUV&#10;Pf9LGBcypCazq1qdY+ZO+of5Xet5tHTygK8HO6i51tQ6ACfg/5Z6fW17lANA9cTpbMO4wl9Ft3Kf&#10;A8DcG1ERAbUeNVV/cDrHhVsLMCSA3PQzXXLSvKB1LMajBMiNR85Qn0/YkuBTf1OHob3Cj98iwY3K&#10;/2GDVxpDk9KAhGQwa4QbAmxsqK3qhodPvG9EkiddVtvv/haZGV4Oavgu+ysoYFkJzEEegdXN8GjW&#10;6zk3ZbeIgP8kglunczjy4pzm7E7lKNFKaqZtj/bGDYtnC0dtQQlRZDsl7B2rXNhbcN/zir67jRFH&#10;avPQMyxRohrXw5fSqZzTy3kRzM2tD/uVS11L1vy8BhARJ0y9GnYMvJgHIYnrjegWSYpAac0yrk+0&#10;kQ9/pN9rcBZ0KmLltFZkO45BxFwISvCPPx+ZEJ5nDICD2SMzeINJBWlgQXqhPtfdt2VaaGDVc+BF&#10;5CN7y5Y986CkYdgkeCH1f872Qg4llDZWcbTF4TQHeQEVD5WkSE31iac6PgInsoDu6ieYEKdyC3Zi&#10;V9/FLL1JRhAFeWWhnnvknJzG6nI0COETx9wqCaOfoKExB7YU+Re05eutzN56ACheN0r5iVnnSZNi&#10;0F48CdGRfhoSfGOP/G9dFzhXckGSm9GeDIBbgYPbTKwGFeG7nG/NLVVISaOt2/hRuGQlM3GEWyFQ&#10;PDerVWuUm0yOMXQsG/80DSADzKZ/NKysZSnsfiwV+u3R57bUpoiTrr4FveBU3STW4PNwz/bnJ6Uc&#10;BkFvXw3Ag42YEPTCu5TymzZo5iHdRU0PnR/3CCuS3HhfCd8LvlZhkAdI71/HrfSh1IQjZ/PSyfE6&#10;ee/+ob6cLJwsoSWtvlWLzgKe9bmH/qD2wab40p8t6/ZVE4QaQUfaHMvpYs1j1r/ABf+rCY4sCrVz&#10;xzUGyRbcTW3oGe08vT2fErvOxiiJm5DpUfVfnXqv9ljFTQyxSu790/R9Mzp7xFyR6p4FNJ6aF5py&#10;Q8fxEaRop/2Vhx3kBmRCpr0MoMY5AeIfCfVCUL5RkWWq5H8vMDJDqkLGRebNx6cwb60LiFsdFhnR&#10;1xlL0Y6V78MvYrlW9DZj8z0KmkvKqSqvhPctnV/zkqKdhyhXKi/lqvM/19S/LYQO/9zC31jpWw9W&#10;KP6CbKhQIaFftkmJy7hVvUUhU0sJa7Te9jSyqZvfFLbCzIknDe2XCE1K5SjMl0as3a6npT3fdxJ0&#10;qYa/0bsKF8caXhcXRwAsssWhnvbsvoa7+uo5VYdLStho2aGPuXfOHNiQm8yUrn3XaMy660gqt5z8&#10;EDKi1oepbSa8gDUZyJaEjOyCKn36J/yL4fO5TP3DZTbr786jYfeA+2yO/kF7RTvbj3aWSJQhJ6G5&#10;yKQCYNq5oAUF+z15TtnUkuZT7tCvCsbf3HW9jywehLpmZevu+tEmV3BEIhfl8D1qtJkMkGMt6LrJ&#10;ejY9yfjjuRpqHK46fx0ozDfuY1QG1lspiX1OdUaYgqjSrHmn4eelhs8X71APuDZ0dOA8Ty7CHr3y&#10;AN4PZMZSvY/Aqhh0b9CUDtq5x+iyN7f4jL30iha1/6SPfFLWzjEAJsd4n2+jXNO5stIko7THOR3p&#10;LbqfGvgWi3VKxi1plH89RkRXxVrPY/sARfEFWIqbUXWfwS5IfCaZbMu/NAmfbsWo92g2qNI2zrp3&#10;gMW7PDGCVPs38U1Zf+ipZfNrGhErKe2Hyv1i13dur8LbwQTQ0nTrA426CBg2/VUyWsDz7gwYZPRg&#10;hV9Sw/9g1ALbkr2vTo2cTh8+/KJycVpQZHA4q9ZhxJGAQp+cJBwhr1iFHIEBxCa/lfvwv7Ib8Bfn&#10;q9E9X+tslwHgqd0Yu3m2zerFafEtppggDALABaqvYhOX1mwyEgZH7ujsFs8QuFtrtXuDbcCVrSsD&#10;P7AZZkPf0IWCpqo8jjJd56JLrpY5pBh0BP6HKaL4hTXYG1Bp1iiDYAOAPXZdbkDu37h3jzD/dcIl&#10;UJwEzlkQKsMR9idknIO65P/qLqG2QctUNX5an5uI5JcRfgtZXUHhy866RZ8f4O1+GGv5f/hWwKuq&#10;nrHINNvURm8x3vO0sSwd3lbwsibWfOELtDxnvwQ9galpEZfX2pzTuzogMZnAGklYk1VfRzU2bP96&#10;CJpIYANQFzfd1DA0jGdcV4Q+riplmTiaIk383q7FnPMXjZeKFnMjAXFLJcO0cFS556oKabmuLHIj&#10;ljW8Q9Y5IS3M9Qx/bw9cJ7UH1h7dcy1OaORZWRa3eVpQiVNHCdaNI/XmT+s4375L6bYNQZv4ZLAY&#10;1b94QfD7r6GnAzqLXCKCx+5Da8ITWPSRABADT1PtPk3Y3/QfpqZdFa9Ka/ooQ4iJxFkSBZll7rPU&#10;p5qxgmHEjMYEFxA7oDE88gFK+Wvk1xju+H8UXXk804//3xotqdatwlQ+RQlFCNvoo5KEyodyKzH3&#10;bRtzjJS+FSpXhSGV3Pe5saEi5Mi9YUMMO9E2zPjt99/7v/fj/c/79Xq+npeuO069V97HvOrZ2MdX&#10;p+4urBPv1mnF1AhxLjNdq7933iBPDst2zu4lqfpU1Kv/lPcLcYKfWmA0bm5dl9AjqDz1r901jfzG&#10;dEO/1MRjgU/2skISjfrgOgdOGvx82wGpGwAFrLzOrpbotJIuuRq4Kj5sz3dyloxJIn1OplyXjHaF&#10;TzNC7qlsiDMRXvG1w3LHJcNP+Cf+lK1N1qMVHPiHipXC45+HdlJS74p9f3xqrYt+WOoQ8ILt6Djf&#10;PNyrsFilB3XxzclydKPpE75z7O09VrtSSi97pc5ZJIZfLUgUXGwuw3ywkbtdu/F2EaHeC3h2MA7W&#10;ypCcexXCiq0y1X5HvYu49i6Y+HYQCEyZmPon8GikkoSMayMXl+ZdHMjRd0G4fQob/kKZGXFkloRt&#10;j3Qfc/9fe1n15qetujC7xsnmzyOWCn6VSEg6pU+jnAfYQnMDqnKyMn1o4f7pUdy/vhB6zNbKv6Lu&#10;0XTD0hXAVoALzcPoSv3P9NEmUs4ySs2sjvKv0C5MSBopbAx9qyNnKXhdVfuoqNbm7PrFlSxGb8TR&#10;useSqRxy4rcv6tflUY8XtalnmmB5C9rNHjafH2DnQiE05ouzdibjh4s1Lf4CoMNNzOIe5WT1AbZD&#10;qIc+owA0rW8F39FqvPYGsQfGg6t8F9sG10WvuHa/o/StDD6zNxtRVes69vBMo1vJF8+PaXPJTBmv&#10;5ObL2Jo098S63z13r45h0UZuUEnj63Ni8p39jANWx7CpOfsilbijMgvgONl42U/KwLU7Q5ILRdWG&#10;svO1k8NX/gxbAaDy4awTL2Fhnz7Ij+2LZJwBGksOwPoxeD5o+oDmoV1Nsp1qkL9HU8GRs0BubKS3&#10;1OCyx6gdzzgUQCQTcAbulGhomxAvo/Q5/lPyv/3WfS0htFjuG5VIqbF8Oa2s3zfWQuiDkyEA3Kjd&#10;xt2GGJX7CS+sE+w+U8EwWjgemW7Jf3PmpmGRdWm+1vemoskQxw++TkfOjdjCximT2lTbKz/nm5AN&#10;3XBhtVPjFNyEfSaltPh3bUjbiG2WK5tDy/Xj1If5L0oVWxCnUJLytJjI8GLxarEDuz5jJBywvdzu&#10;hFoE0C+MSwrQ6i/19XIu1L3EFrNWWs8SasoH8LS70+39kl20H7TGQKVTBw3Pw3E0Qn9UQSP32dBD&#10;DqGcllGqjq7x87xdKXnXiikhGIYzqq7rmhobeETmo9F1kglI07/ckZDJ6EFLdpvNggQGpT5Jo0bI&#10;+eBTrpSF1ORk+qjUhWE0BSp1fauArcpsWTguJtBBSsJj775aHkJXojR24gMjQq0z4C1B6c2Y0YNY&#10;4dgtpdPrpVHGW9JToK185W52KeE+dZA6P1YoGrVzKhRRz4a8O3OGX60gHP8VlHP3ZGSZqOcLEHfI&#10;v2YoaNTOdOCBA2OrWfz3gwE2CEvIpv3HfXiEJ9ocuUGoyf+FWGFUaXL2Xo+hnS63UrKfhtONIj0/&#10;g3kBRg1tU8ERjEpDthip20hbV0dttLijPKOeiDQy/e2s/VF9qSKLm83twR57Kj7WGJY8opTWfcKk&#10;Zk9SPGjYwNqoyMd5zSZ/AUoHDeIcsiy2l7b8scv0SMPKAqrtakyx/6T+8fZNO+6hH5MeMoc4FWaH&#10;ROOfrpGxn/bbKxtf0r2KljHkx/XehRs3JifM3Jzi4oKAmMM7Qsn6bZae4YclzSpLfqfiC3JgMzqm&#10;V6AhFubynDQWwsUYE8tRk9mfFFqKC2z9e4cCLrsbvsHcMFs0xeueMFm9kzym0jXktV3z7GsUaUFh&#10;829e+ht2i9vuiYBkEUz0enX43I219Q9NoTkzfGfrHO/aWk59C0UcDZpmvi3NQxX9YvZU1pqf921/&#10;G+xgRPpWp3GhNkqtiI3nq0PJRk1u6ZOzW1/GptK8EuSOji2XasOlYtbLpKFkF1QO6aXIgD3BsRO0&#10;4S2VbmxV6ugIeF23lOKgvH3PYyJM8sFcSKkqmj8MnQn5IVpO5EPJIu1ZPT1JgfvCerUhlbVeagFt&#10;yZclIKnrk9kIorg604H91YHb2+tI7U/3MvdJKW12LdFpoH03KNgpNJTBcbuU3GR3d6zvOpzAmKdo&#10;o5v0J4kq77Fhn7OdHRZbCTB634Qd9NxOuvg9TwPOXQLwAKhzO5ZtoESmI8q3RWMeCAmVw4E71aTg&#10;vElse8C8gmDBcf2Q2svIF3owAFQT1RoCxJAN3WP5o3W1mEtGvGyd10u3Ma2iqehPiVAyqSucRc2M&#10;6gw3hrnitQ7ihJqLrJe9kQWvDsdNybru+wc8AZpBm0r2fB45WGKv+bv/W7FC3Rup8Z+y5O6Xzvyt&#10;PRiABLEZRVt6Cp1PJu+6KiHSZhUAlrvCYVQgz6glcihasBElCDDS99neGpSFtm0faBC3OyeH/djd&#10;0SFSlHnWne90x0myT2UJLRV3PyTSYfw4CiDM9QrvhMw3WX8QVXqi8NBlcJwacXN7a5gJlQCaRZDr&#10;NhWSs+y+8XvngOmOT4P73iB9R+LrDaOWQwsUdZf4/xo3eKwsFYdtCXOaWSzN9f4V8lqMaNwdMr69&#10;bvrmD3DbqqyP6+hCCbyxSfp/PDQAthoH/f81I7q16LxD7efhEb8cN3NbnQ29SROApue+B3KO4BbQ&#10;/E83SVYEsStuNVXyZBj7d1seF/BDmRb1sO4CgCK3sf/PGOVoBgGR1nJbcX28u2jimPvUzgb3PcBQ&#10;nF6gE90BuhQ3b8yogJYLLz6Gn9Z8WqdqRZvSntCpo2u5L0kVz3YcJG9Zf7T4qjb+qSJ5Ja8iJDuO&#10;NaBjmut8773u240UYaDOziGTzC5HOf4HK/70sTjOjpGB5gU4CNp5YU39omIOBBjuOXsccFF2H/Pz&#10;HoAK7oC8O76+3xJLeQZwZoKqZNvUkrtkKlnRC9Kzw87Mw4HJcm7WkP/u74q4us4zOFe8N49hVmj6&#10;RzpAGi/9UbqnUePeNTibF3x2LmSnY4ERO2qyx8uWuXXyodKYyTeoF+ybwqvPjdL+P607mne+wPKg&#10;oDbEpr4IHIkWgfYIkO3o67lOrsSIMuoT/3p84zgccH8/5YlfvYST67u/1gZm/t4seY+aeqnwuqeR&#10;rZF8uA1RA2TO2WlyV6H9SXrRBT6MeyNP7zcBNhnfT2DL39d6klLlIpGJ03iJXKtRoyWhwb81ii0d&#10;HrvceSOKO0EO+7dB7uC/U04JS2aNkJVUCaBBZMBzrDmlxe0g/LIJwApaUdoIVw14mdtkjIYYo1Gl&#10;drmZ/90zAoZfDU4E4bYV4nPMMp2B0/mR3HXuUveVV4W1jmYPsVfRvn/5s40xMNAv6W/S9DesHcyb&#10;+2G+h+Ztdu6XTbc+W7513seXb2rsDkQeFmSoDj6rG9omqSpwQwQPPGd2PQZF4JreZOgCEDU/zZ3d&#10;lxp2wijyculrnXJkTJdxcBf0LZj5yRIqgRPejUdHvjuLke4j9KtcjgMImzZDffRy6WMY6G7wo9e7&#10;75x+HVchi483vs6/3wW6L2XfthG45x5F1aqorsVRr7VK/jT5qMCteQePdSaqTf+T2rg74W0bKq/l&#10;6173VpU5m32j5rtfPVKyOVt+mRD0wn3IoioUZsScdB4lYB0NL0XsxPFgBY7ampaAaTdU1xhpV0u3&#10;xlMAIp5nX8y5j9nrmLFEutk0ulQu7o/+Cd1NuKbPUkrfdhF5t1RY2dY6GObe7r+4kFA2ZBr2wVz3&#10;HiX+zl031XKt39X7l24J+r/A+q59xQCsEFnyhI2E3R2JLm4P5GJKi1SuO2rT+H+O+GcdLhcOi5p8&#10;W+fPQqjSi+sW9Pp3lZ4Fl2Y7vluKAsVVT9uOJp1aPPFacF5h+xZ7Zo7pluvEc9zfosd+ygu/5JmU&#10;eNkg30lXz0Mi4T284NyfOgai2yR/rMRK7FpYVSAGGMU2UR2BXANfU27FAn3Jl/uzq1yJFMBMpUQp&#10;eDZe8MdGRT58AyiJLIwYuIEtE41Ud1QezuSoscMRUt9juY56OKdVz+ir4fPDOtPqfS0yZOXEMz/x&#10;9jBKcvex1J/KtALiqCyemMA9wmlUT5aK1AwkDe4qx4STUjz0jzRcCp58EP55tvSTwcD5Se5SzRAw&#10;Ha9L3l2V8OCJCC4JiZwUrGgbRq6tJ/cpLi1HmhpjjA0A0E5LxZNQqily34buWFTD+jsGgW4Ysbpm&#10;iZ0zI84V0h4FIGrP7TbZZqFEHHNhBGStcZjD/eZlUvKPX82ZJE4AyJ/ww5+w7E0QZB4IJc3Lx/iP&#10;OonnoICYSb2WP31oEidzezghs2NWPCJP8heLHCWaOhq1jH+n5YrR5JLaC19USK1FzhXKlyT5peng&#10;HPmWx/Uu6DQ/Rx0qh9LSk8RxfphQp14p6Y2rFmcyJPvZEDzTT9SlC/E99MwRmXjd2nc46xYB26FF&#10;JZRRD+50Rj4JWNOWH2AwdaN5Frr+/b90ZwQBlOcOJG/lANGHz6+IkwYvvlCWtEbLXV+p9ykutoo+&#10;tMk4q610UKomBupgfcP66j+hXhJQhD0JwZhCexmvaq6H55eo/UpbvUGtG39aV4KYHOnRqJ2r7lLX&#10;eZi7t10UveCnG/TXGDKecnZPLXFIKmYnbNT8+JgGF+UbnwEusj4LwXRo4zfpiNENLXp2hDHxv9S0&#10;x/w5/ZHxexyXx/Q9mJORFoUiESIzpFXF/uHIP1y/zPewruC3pg6NaofOKwJIyOuJk9V5rfgp+OAU&#10;xrewebsnWLTwzcCw6uOEfdUNOxPbj0csQ/pQWrnoKvAShjg7YCkhIoB/Ynnx+eBvg8/287OAVkrG&#10;ATNf5ZVxWVo9X5LR2Esbtt0ftMZIrNbjvMkwuy2Ftd4Phx0o+ABZ++DSWtj4vY5Jj8XZgLrakFX2&#10;WNJZbGRAaXZjwVT0ctcJ0SQ4k13P9atRIl3siw5s6m7ZjkyAXN1OMV99BIiWuF3kmWzu1IR3TtYD&#10;L9nuBDuvYCMfdfOqphkZW7uLXUsT2gP35kccYN+psVy/4cGSWu+mhKUsGZKnR50EhY1dEK4/p4se&#10;a8auUTaDbLn4z/O/f9q6KBQWnv55orvA3unn43rIRPGirVOWr811M1u7K8NSdLN8okh8W362zwfc&#10;gAykfdmzKkwM1kDiVPZWtF1G732PqSWIZjjW13sfQGjn3MBE5ZO+NoIHxZ0K7FMwZP/sGad38xvu&#10;AMbkhIb6TeXHopuarRjfiMZ/NR+shfxwM3YCZMN0Y8PSpL/PZSd9nb0e/6HtJ8LGM/okcePiznDf&#10;HezU9uoZ6flY1sObka1CDGTN+boz9ybvBHmvI7gLq7maqvoH+240nIkhzRZqkC3PA6yycU1tvdZW&#10;xxugI9YJqVwZodIT7ro2Rt+1xGWQASAecm9WML4G4hzR9Fi7s3UJ4DKzpA+GlqPxSClcwIXbgeFC&#10;YhPjwK/QPs8CYSi6L3TgH59zNyuuJ76H/sg/QU/F1lWMNjIK84eieiVlCSacXZmzWxYDTlqt9vf8&#10;q8XsFLZeuW91TJRbgrj9qQ5CSiwS9lWtYrtYrXPWm8d5WeKtNvw9QmjFiLMRxaNc0b96lRPySm6z&#10;OvO0hLvaPOTwgs2aHq/DRsceaeCKSi6hxxYyy6o2jpv4moQU+QWRxCLKb1ZjrQ4q2iS7ual2YIpq&#10;2N0S5ZkEuQqJ38YEJEQxyQrITCZfrPxGb9PUkqtk51mu9MAViQ6lLKsrClhJjYKhXmlB/7w/NnL0&#10;NNbVp36S5J5kJWMY86rir6HceDvhKBaw/bzbqNEtD17ZOIgPErsgWC16yaUrjC5SZfcvbOibKBFP&#10;S/QXbyOYH7CRfOAieITac0KIDvqCfRYySdvrZTLJzRM5kNuFsenc6ICzyc29X5KbR+yDE6gzM0Eo&#10;3+jK5pqQuuaa5u948LxfWbW1JFo7TiRvn8egNRZTnfpgWFFgfTM2FB+F2X4koseeEUy3d7NBBUKo&#10;nRfXSCIexM5YYkX/C0MlSbCas5tPk5ZfGbXjNHFqdWL1/Ujfbu2dDzip8urIbxmsTiIMyyyTFvyP&#10;kI6GhI5jE5pYv0DVrLa6G9jVO/XNVX1OzIEzKE4utdyCPeKMGBf3vqpREDbKwwVHMy+2JFt8uEJW&#10;C+raL6+9hcp8t7By6eaFi7ed+5125+m6h2fOivfhMkwNAc7OS3FscrCrwfr+XDdQjTJrSFZyuI1d&#10;uTXsMvtUsquHfPuAm3aRosfSjAPK7p50rHDyq/h5yBmQ/R/P0c9MZ5/7jzxIOOWZW7HflWe+1hMh&#10;NxbWQ+vBGJLcYQJ3VUvILV86XFyacyCcNHq7uqqr0NYmzXfv3sWRiVT/sNrBrAn0TesPv7wtK21W&#10;X8IiXfTKx+rUC2ucuot8t7tOGEYgU+BN+e3Qsf4/fTFGDRX9Sepq/JPiv/O22CCuAuEPIkWTww2m&#10;yVaznzqxp0zE4/y9UwRFK7Qr7NTisi+4waiB2MNxcBwC0fUZitPL0d4dPbvaCMsy5jEobDGcy0LW&#10;6Ybv71OQg/TUyk1Ub3ybP2pYkdupW+s+VlcW6fBgsYV6D2zvtBHo81OeO419QuCqcwKI4eHKfvmi&#10;+rbKp9cFJQ6D/zMsZn/7cN6w5eM/uw25iJfIUZvvbZUZ4QClbCb0KloKZ1S/86LLgfAGWmHFqo0z&#10;Y2RaUSm80210nYv4L2rXjFseI0qeSNcznZ4BzuPQ954mF5SNhsBXMDHuKjjiAI5b00gs7HWmjMnS&#10;JDgQSZz2Ei6VpUMBNNlps0zHzPeCjTLdnI6zuyC5KhNE2BSpc1URuAjkEW/Gnz5m1O08KQ5/HX2m&#10;01JC2exgP69Yic9gRKI/bfR/4a0ipJqJk9JTMduThwRWtPDeXeaamCTA3MM1IS1GmCqec4BQXJq3&#10;v4qFOTn128svzaeqxTQAFbd07GKB5hT3lYQt54lJ4gsrl8GIbQ5VhQWhzU6sdxLwiFQzoHgHuyeh&#10;s3rfOG701RmchfPrbINY/3gnQFYqAvPVZw+F/qasTnLtMWD/WbZULKQbun/esRHDn0qRSOWUKlxI&#10;onjSjaW0G4Hiz3idt1pG/NTC5BGLTHNo0za1byIiZvlFAusUriMJvBnD+BxLwvwCSbDUnI/AihT5&#10;HdqEfu9HgQ0eLS+q++7D9OU/QzlUB6X/crD3UneS7FDNEt2TJGchWPVqWGzY1bU7f4+8KrgNXUjg&#10;OYNx0UG7IoiT+iB8BT++BL2qcYEvQQx4mDE+NYKsth+/ZfwYiIFNmCmTFSRprSGSJHh+JxMe13mQ&#10;/9DwB4d9KNHkxA7Mbwwg+TL+ZD0rzvWeJ+mtZ/uxEyotOSvGOuOpyVw14yTV6pbAkopSX5xVoulS&#10;82s38bha11g74rnWEnA4+y9XmlclUxJipZyMqh/lTD0C3QIVmDwv1foI7x978gAyCJwaEqbH4mE+&#10;cd1QhQ56aUJupX5bmHdpnsVDxoGLUFVud5nmI4XEsM9ao/k+cwany1G54aEWeVLThflRQ3pNZ+nq&#10;gGzmb36w4lilzMoO2nLX1RcXrsoDXYl0IO9EBvyUDYKS6ek47BW5wlLpA/bfnxr/FJ8NJjNvBwes&#10;vjipWSjk/GAaAnhxJBxyidlUPVnd2UKodHPmbY0nlj5dP+AncTUtfRrOJl5ohb+AEaX/mBTC+53o&#10;igtlsHMA55PvdW7krq/mOoiUK5GsA4U0ZeQg/iFzPIay5rMUdSmWqXKENTrx5nSu5Zjg4uGou9gi&#10;yNW+iDuR8k/xSKX35ab+6kPAQunONyMffc5+tngn9xiZ2FWMODz7NHxjdyTomzKGw7q0ltSmzTnA&#10;y9aNExor8CFXt9K6blY4rRaR/lHVOKmhWha5cKocxs8bMrogi3Ep7H0ScN/0/fLQzkyJFtIqLG5s&#10;KdmJ3W4wXJxM8VYYfwMg0CP+VO759urwjrX9xOJspfZfNGJDj4sslLP7QN/LIz1HSDdKW03GPjjv&#10;UoLMnAPR3ix1CgX/G5H/92Ds2/0ru96dHL95rtiyX1qm6mvAuwJEQawPV9El6vHq+jFcQc9aM/Ol&#10;oLd9cYxyhg/57ph3eV8IIKnlq9LHRIkiuf3YqzMLqvIvuAUwv5qE1DRwA4g2WOQI5/WITd78p2mP&#10;4UVLL87JQJgkABE0ceQ3ouTQK+E01230U9gblSO+LW9rjChyvkvJFtjbiJrimAe2mZrecppL7bp/&#10;U9QVVNR4Q9e9k4ecR0sRD7M/YS0QLZqo30YSwc1KXhtquqEo/zYiyyrshLLz0FP+CZXoSLPRUh/r&#10;5h93FfsMchXlF4c+Pqzb6o+ETNfG/J1Fl/hdf98HWtTZ55YgKSJPoMSzy4agA+mIEjNxe7PENuWb&#10;jzpIJuYeSBbsQoE6pP/8BI1Lty9HqPDxNMvwS8+h51ZwyfSmbr2GIbNTCzYFET+W77iQJ6Pm04Rz&#10;D6I80kRJgT5DiG8uh3D2OKdAuNTCTT6cDrPV/Kr4ogkzkGBAUf7VznghtzsCEeLvVHKpJyFHfW74&#10;xxNRVVC0b28M0mLH3HSTWexcyXVdSgdoTfMtjvBDpltiDQFydnAP8uDFj7KCBFj/WqppRo7zxZ7f&#10;sqYPUO99rGFdavUTpaRj+3PocLps94R2tl7bSrDpA1tvF2p90JeozZVL2NUhqFKE8x2nPAb8WoyH&#10;ad97zp85tuUtsUPfDUZr8V73a8cByXIwKPc5b9UYs0LeGs2Zcld050RbcJBes1zew0FJOEbtZCh7&#10;lDUvXyagK66H0NwAUwm5pHlzxCZsPxRgtV6X2TLdPkCLXtVj+7g0dQVrvfUNEl7ItLvvcS7lx9hr&#10;w7LqaL2Y4Y2pzTPFqu8eoTV8KuHyjPF8dEBNB3f8MUSxadBkTSQorVGmHrUL+XnZp/jDw6eF+SX5&#10;Hs9KOWVVfmoUdiMYZbc01oL4EznTiUjPvtylVfCq6lw+pyI+Vi9iV86VhZ0+XQrIl6s/wvuE7vrK&#10;MJzLe72RdMY1epR76xWIpBczlmfuZEicXX7RodwCX9zH7D32yCLFv7qxMd/XyfpLqXdPzZlE/bqq&#10;/N9fkplIE5HjbN7G89i7quH/vc+Zad6MXcKh6I3/DqSoHIZHPeMTWqmhvYZYKVyHGh71F9yWMrO+&#10;j558+duwEO02Nb2KaZZsLZGamjcFp8pVEhvbb2mdtcOGpat7/6rXCbnl2ywSbptQqaxKv72oabyG&#10;aO2bt2j6e7ag/8cNteyJDhAGRl/Gl6ub15Z92ZHplMM06Z4dxucYUBgyRsk4btwqGe0LwBDngTyZ&#10;9rJaM+VyPoOEtAwa1ReglJ4hwhyV1CyU3M3tX14w8sqVLKw4lyvafdhcK6WQlxYKf20cFrayxQtb&#10;doI/Wzewi2/GBavdPuwcxIQ3KQqdIv5ubs42RTaxE5AEGE4yTUPguO1hZnEEYNO0I4Na9WHA9h2G&#10;AOlWB7g4XaSceHEWA8GwtLsLGvhWte/TME1WtYIX/zABnffpikpmAKjOUauaE8ILwOnMW2ftrMf/&#10;g9CXb6vsgTvz1DkfvG+93Wxkz62nTCAsLv/bD3obO4MpkPucKJjpEcQdFkpIxK/uVooe64OT6Gdq&#10;Gb8Cw7zaxc5BP9BeEVITQPan1NhlY0mLzlJWEHxOArxs8fDe2uMBNuEyWzfBKwdUGc9xlfCLeDnQ&#10;AyXTfddeEPvf5GJ2UU08LZ1RlFtkvupB40eQeJXrccs3TxrZ37+swoO3w7Xj6eAfh6IRUjzMvOw3&#10;N7lQlfLgG8GhdQhX+TUNAMQR3GZdHsg1RncZB4wD2HHzp16ppBUQwEvn8iMNYXNHkpwZ30Csc8pP&#10;cxnScuUP/gJjMcbYBenyWjflOWgQaUxeEC93HpOEsbzyGwjB0EUlXYtToubK/clrxyLRfY9Dpq/5&#10;nL9Z8V7DrxfdRxosuSf0NZQvwl9qeyLcYF1qKWuFmwDWPrAOjNjpj6ePWNYfsTnEorPOCTKQoxjA&#10;tpBxn9qX4/BQCXaRClpLuH923NpHm90jeAuV1IxNsgXz8GrWZ8IJ1rqiO+pRiMSETA7QrC6oS2vi&#10;ftSvC7hbmWZ5wvVpyk7qGnXrpY773nqdMLM6N48itjfeA6KpURUiz4T9FxFm/gTMI6Pb+mOaSBI4&#10;dHFFYvyYAq0R5KhCpQde3AmdPg02q0ouKymAuXJSXFm6GrkWDptM9uOsNMWIHJVQUODUgJg6T803&#10;PDqWYjhP1XYgsHs46xwD2whAXyNL6QB0i+4oWiBHQuhGEZ4pEjS+tY4tqdafrJrUOXy0ieT1/N50&#10;9EteHJjMcE8MpPWN2ke0Jdrqi/c5OCMGOA53fOUm0Nr4LKTuyNh3toWg7Zk9ocbvS3MjabBdKNzX&#10;Vyvk2tH5rZXXoS2k7dxBk25Ws2k6dm1repDJeoLUHcu0kni2hBq1BL3LjdxRKR86981xcclJ5Ov7&#10;7lv71d4H54e5C+v19mnWQLKm0CHEWrnnI76MOlvqbPcK+39pn1FBVglOEyTyZPG++vuKttlMhCln&#10;9d00nnAg37+qcpZTISMj9mtba9E941WRCMUWW3xYCe/zBz42c689BfkjyTrcEd+9qnhz3+Nk8Pyf&#10;2PnzygDDHSOgce3gG+upW7jwpT97y4N+DmZUvtOMbs6rWKRIjbZX4YiUFMYe9D+4JAsvT7cLXTVp&#10;Fj7ko73Xi2o7b4g+pbbqTjqZp4uoXyq+iQUNtItE2jIG3DJKILl5y/+G4TTVw2i/hs2gZD3d20Lv&#10;AMvqRm3k2EqSAoQ2GsagJrmnoVwtnig60XzRpUXVILViFv23luHSb2x6BvWJmhrr25ejhqTqQQ1u&#10;JjNHHkZbxhnV1o5z3mcgHbxVxo8KA74qS+S5f+pslYqg+yHx4K5ZYHKGoTtZVF25OgXkFeir4bWn&#10;s3sbEAW6w1RZqsPmOheJqqE8fbLKmmiVFiz8OEo1MKTa6n0ZK/py2Qcdw7Up2MOjNze7Eo1EzeNi&#10;Jz1Dt6+lqjmuYANt9nJaGso7qjQ7jKYZ2Zdld1/xabaQ3txmWYqiOaz86+LgD+Brq5kTQ3fCGARh&#10;BGn2V5Je5NMAJf7/JASM4lNkqyRCckCf97fDXBE4dSa8BdRjIpFQLJHDuqaY0U5pYF48WUVKPFda&#10;ps4gd/DBM6C/sayFt9TVjAn8biKpAh+yUBx5vGKfp+SHIok3HNtlnYzjBCgu1NRPok8sMrFIiXMV&#10;+H8UnXs80/sfxzerppQRJWGSSh3hSJFsKJ0kJ0Qk947kMtcwY8ZIRzfWiagwOWLJ/TaXDaODIuZu&#10;jI3cctnFbcOM3/f3z/7cY98/9v183u/38/V8RzSjI0sSyTJFUl+Azx+d+VsvmRm5MmvxvCbxUKWg&#10;sEZ1xUPMM4nqe4Lxv7PlAtsDfQ2ZLN+dhJKWTGIiy+f8hbtgl52l+CCFq+vfCuGbMkITis+uIEXS&#10;CZLlC30IbZwaLzH8NhVA+CZVn9LnRuRfQanwxaWBAHFyXfHjIcajEoykttHkrK9U8G6iNXF1Slc6&#10;EphZaxBwbXmwcBq268jVVYUGsQ475ocxJTpbvC4CjnWaiI3bfSXeSdRhNO2s/VFqsrMRn77Vf8al&#10;dHYryGTGK65TwDOJrWuXgoOn4lYyRTtGETo7y0akpWwTo6Dd1VJWVVMojodWXRtE+SHx7tO2E6I0&#10;19WAzazbcFoNIHOoFFWA30nRNJWR+s1rmF/wtL1LR0rgd4A/wwRMUocXkTVndQsnydjLYqbf3ahA&#10;TJZLtUEmwFV4bNvLCUwpFOFFKwXV0QzX4+dlfZInsjx09ZNkk3ONc1oEr1RbYiKxdtZMzEetsrN3&#10;FIbaLdd7P2DVoh1V2UeBGzZckJu0MGB8vhBA3Aq2pCY6tWEzZThHnXdamOJn4N8KpY3Ohat9TD9E&#10;CIvMQRHUfYlFxGofldS4GqADT7tZ7eXSNoCZ3jt8DlW8EtVeSRko/pod+aeScEoV1nMahJDJkt8o&#10;+XYoNY6XpwWkjGi5IWu24HUJ/hcF6j2V13CllhuGfqpgd1Odj3BGIT3To8FD12tcc7zGZumO46Om&#10;n50SfOQJFockuOlNM7e5HE8xfVR6bMOBEblgcW5KVvrdbGXLcVBrEYEud8IZxHrC8eA4lRJRXD2h&#10;qvO23jWiYfSxaI2heAPEAfpDBVPB7xmLL+MCXdNB0ZKs08VHjBZP03F3cFVEOi/J1u1aT2NCeKos&#10;6gDTMtWst9tM8P6fF85vAPJW3+BvS0Wp2mLdqTm72GIN/07cC5616sqabNE9lcjm4KYz7JJ78bwc&#10;Pp5kpXNUMrPf3Qbp9kEd3qa+tJIg/N143/DeegswRw3TfnTUPl/6dRF16Vk5vkuCfdwZ/SnG/a5C&#10;kJBmuK/CnlTxkXwdufVvBUCud01O+hz8kBhpoW/6G01FCc5/lRNly3mrWiMdLA+Obo4BFbV9SppN&#10;v2i9XX/KJFtJ4cThW/w9+4mSmQkt++7+c83oQNzBspugfZL55AdKeTFFQPGiLABTK6ES/ONzL+Ul&#10;DGYPNL8GUf1zqqRdFQIAMm54a+BMDGJ92PEwDvSehgYhViaQDkejd0/K8DgJuQQwUEwl2n6OjMOc&#10;ssaAN4JxqfeB+gujde+NIJ0qOCnvaUsKCecgw7nGoaym7u05Btg2+YTN8QMZS2sPlJNKL71uswy9&#10;tWtg9Nef/0WoDBdUbD2lmzmSouSHcsoIszbYt1OLp5ecoOF+JN28MmtqyYB2pkZRv/I3rCZF1Lq9&#10;3xCyzVa0bggbgCNje3bJp9Nf8el6TfuLOy3F69sFCi4X3TdcbpjrRrOO3tJ5/5qk0m6QgEq7ljGr&#10;Rh89PQh5vbqogZ0Bs6dWMJ+lXnTauXp8uPBa2VH6LnRaAYAcrNMPxxv347orxrxtQG4SfKlpqUD1&#10;uIDrKnhn+Pry8Eioa3n1Z5MCf0nHpIF932dF/L44u+QMiJee+5+0+Y3HPnaXccVJd7ODuLpCthna&#10;O+UuaQ5yItmAAoqO8pVHwy9bwU1LEejImsUr9vnaqUvHzSILSNZ/yP8Nj+S7zc+GdpSECbtwTT/B&#10;1i8kLaw3Nv/i1ljesSpwRvUe69TK8Hh6JBBp+FVLPaXSQ+S0leq8NJCrtFQth116UgnlFM/hF505&#10;DSm9mzwJHi3clIJHABqGG9gd7gy8pWl9yYqtv4bXIAwDXR+OHMU1g1Oya4XlGQ7vzJ89JTbSEDKM&#10;NATO955iA+VE2NKHiAkoK6Z4PKb/Enp9uGm6WRRg4D4V3r/uXpNRIgLaNxigahWNbRyizIyWrmXu&#10;td6IxCM2C5vQb5OOMdqP/ggkv1m6C/tIOn2w4sPPebK/W1b1kNdovOCkM6V2SL/UB/3B1xytXd6e&#10;HEh+knHUceWzs/8Gx50cAikl/5v6D+BHeFT55RGj5f0f+r6M2ztLwpAngVWKKeYYUPbF/Gwo3yxo&#10;601S8C3F6NswPLS+tEPVW/NxO+PND1nyZVSqVqcKqtMVubkJJC+MvD523VZ5KPXoutr8/j9MItpk&#10;Mi41ZF86NfZXQAEk4DauXqvYorpYasHfzYwI5T8JFP+dyM3dZz45vfyXTsfNqtTnXxE+2RcCy7yA&#10;CYxLn2MTtALMWn6lANicmYMstw9G438Lm3oJZs5bawlk62OzHExj6L7t/+68utRTYdvGqLJ4ErCQ&#10;AHb4YDD44UslAPPOdzsQL/XWK10ImPrXzxmp2Q4fGXlgvZTpq8DjkIVEt0cmuMjsrEZUo721ks8f&#10;z7mbfx77y2IK6ojClUD5gJyBlavyGYDS8SoMK0UYd2l6Et7hqf6woTsu6HxobCXp4Ko3DdiF3Ypd&#10;+CkmImb1LY+FJeUlNY3PGtTHrnonk5MX5uG00PwoywIRNuxxbMbFDdSQQ5oHgcsrm5OuYT6FOnEq&#10;pTSXIlT9y2MxqAbxFhAb+jo3x/Ceq8dJbtEhG0acIDbD36SuqhUdRom992dj6xe+Ml2Vc7HPtR2T&#10;cZ/os14nRyX9LtNQd7L3SRhiVN3DcOTKom1RLrq++t7pVho2Pj2ItxDHP/TH/iHbya231uX1h0HR&#10;8end8dDfIWnL16BpRz9JV29PX90pwu7xIJiKbmq+0x8zWfTSa3OK3HIsPFUB8kAMDpJe8SNNUV77&#10;epBf1Iu7j/Po/aVdFvzNLz9CHNJNvvutnnG8zcVkD1EWi4DJScdYCFAEtT3ZrCgq730Jmldv8EbM&#10;VPxYdpu5LxeFmAX/jOd+6oB0fa1IcA0mpuJkoqFtocaN15EgomFYGlLn3MRm9+rUW+OfoSyuJEg1&#10;qgkybn/v9aXRlQs3tkLHZpDStDOHwIhwteD0JDILMs6hgAC8HQ6o3qEVdtbEu2oLviTBbyIqdqef&#10;JL08kVUp/J6raPFD5elXApSfeiQPr3AmejrholvPsZFQtt/j8dD7F1tj0ZcPx509fOhpChB1glL3&#10;JAQF070sZdt1/lyTPfFhDOcbIkygX3ubUajdj+znvj/pgjxHXO7iKgb9UPIdB8qGbqVHzAVzJrux&#10;tjdmd+URQDDiZq0A1gjYyVx/0aj8HJvIdvD3Rh9hvoT6La1jnTjFniqChclHRjWkDqugwrIUZsfS&#10;BtkW+8i8rmH9v8dG1IqxA+MR1+YHJvUDvhkU64a+K/5iWcEJ8CWTkF1wV6efzcfcMoO4PuXW0mEY&#10;EF2Rj2mKnSv5dX7DGta9zOKxmyIKcLtxg4ID3teCiF7eNfSQ1XCmmdIop/l26NLzcUtOc8Aqh5Xk&#10;iman1RlPbzdkUDi/8rUpEYsu2bEe7Qje6d0f3U/Rj+eiKWHBzxtmYiLYxhXfWFd6OOBtCtaIM44M&#10;XWp48pLDwQ4xviOlOGIFLrlVZTPtvS6jonIc+QMecH+eO2KhqGwJHU1dNnCMaulyuNTQpBUaq4Sg&#10;FvV1B6HW+fs3YmKwuSZPtsYepbNHf3F440i2cW1EDsxkV5Yv3mkVcMWBWrDzZANVF/9Sk9oBFuZh&#10;XUOYf3nW5R5fUvJ5sigirJZ3NtnzmEc/ieVTdx9y3oiD7rxFHaowx40IwrvLVBGNLOPLF4eN61HJ&#10;uOBgckNjUH5DFaUX7voGRSj9TeDWQRKGM59keDOzQjuLhpDewE/+83H2+zueQTW6U7yyZeCtzJfG&#10;C+do1vNPeaCfmKCIZs+ZAhEV1Dlg7t0oVS+VliLRWTrdXAJE8uV7jNWxD2F4wNGz8nm4dqUeNqxJ&#10;U9EZlfyweKXMUxQrGxDHkeA/eK87c640HFixoFDyPHg1c7NbSmragpRXx8t6J8SWizi/RTQ9wFDl&#10;AgEErkQNyNvN7Tdk22T/xdF6PzSUGXg7vL+o4Ezv0RovxgvBQWbVRwZZp7hMPcOJE5eVJZgo0TYq&#10;+zIkKP1c1WB5C2Akf/ZRFI6MLh+6jQ65R3INjvXOHNHvT3wB5FK/a91Gl6l3kWtjRUt+WYHtafLM&#10;58V6WCA/0I2PBUQHsNlzJjXFI4vX/zTdtuOuBkfZpWSNj/l4619iPOUESreN9PrRedwyUk31SI7X&#10;DLlPTHngG/Am/Cih8sM8pEgbVwblJ3F5TY8idjP6oU41Imx0ishg7EkgJ4EYG2OWJEouqK5cBGZA&#10;HYeN6r4MWMnFxNwugPJI995u8FclFgjheSNy43pL7/eOoB/7xpWmkLDyL4wBIGjP7MykNgzAPZF7&#10;+KZrLP46TSw5m9JeqPJOGzwsyyZ0NP0qmTpCHcrqehJhcBRHL9GsXFXSBB7L1HiFHLEeCPs3HXpS&#10;B4uYj9uhSpoqBkWa7qIo3lENjaRBFoM5+wdcaf2Z3oSZDqbD+JTYrRtNoLKOBLrJwB8QGoEJfYu+&#10;EFEn/w0e1azZesO5Gei4mcyVUIDoSc7s7laDubiO++v/VoXdje/9gghV48l+dnTUWGKWhrgdwO5l&#10;3EA77sZYltl67ObB0vDuRJOApiiRLBsOIsxRTiByFnbnsSQEQ4Df1FBYit05eUUKHoQxNSHyGCDu&#10;Si20Xi7N7V9AXgC0PJoDT1yeeuxgdG5CWckmw2Y1dnc5hNdcgr4ZvkZCyiiDFxWVlF4TL03JWsdG&#10;dvQnx6w8g36y28mAEbn7Awh4Dh7Y9vwetTsSCZve5ed+C4X30nnm/ogkTsNEbFhv4r9C7+bdU1cU&#10;iPJndwlc4+1xEn1TANrZXS4c5sCaMK1uscvPtJzu+ls62DP7wg+RY1DpHEYNw6EkaFntl3d3V2V+&#10;XV02ZA4UfnVdpjal48Z9oMqzPB5FEzJcjreg8zrsYPh0byNT1493/s8i/j+ZVqHpgtvTvFwEZPJB&#10;F0yp33HnIKHql1lKwL1NQ0b6FWToAeUwfvjdzcilT1VQrhQtRUFZWnRj1aKX+unOToeH6wFRW83b&#10;2wH21m7DCRetGKobGjJJA0Ty0nNBnoKD4Fp4EuGY2ZRN8se/eO9M/a76xwXYZuV2s75Le0DDKtPj&#10;2bd83YdunOVIDnkStq6rkd9bL0rnoby16lV3zvsPa4wm+uA+vKwu23fqMiGpejNKY6LiWtHqjwO1&#10;ib9nITxcepQL3CKvhu9BpLcbFVCnwIvHLcUg/kBh0+gd2PSRBKi0lITcXjwdfgLI30gKaAyOLDZX&#10;BOeqY/+LCbEelO69IdLmW32OXFmSmrvaKQc3Wsffj0RjbypJibtjYzqZTGwjPQKLaE8amV14RBJh&#10;26KjYqoDS742PZzgnl5/tl7mMBqCHADyIOMVIcgV4/YpFfDP5Q4NhDFx00lJoj4UdxMEP/HDUnpJ&#10;A3t7AHwV0/HsQkAtlHGkAfRH9lvJMBT8qv/s0PYSdHG/uwPoEYruY6Z6vaHtpA6/WEYcz5M8Vro8&#10;4D71RUd/4X2GrllZ91jVnfuc71Lx6oNqK/jg9X9IRhK1EOaRKOMmRRh69LG8aRXvuB3IGF6WuNh/&#10;Zc+MvYYNjwmcJWbvtDes7ns4hUvMpr79AvNl7PNRJudZodvuYgd9u8uKaWFUn8RUUrG8yQ2fe7GD&#10;np5I0zvN3J786g54co5+kRKQWgkpUPeyvhgUmLvInhgdBlXhLah7JtueX400ybdU7H/ie4KCMl8Q&#10;VZzxFq5S0BWQ26CTasqyY7Jn1WBV1yoKs0YTPP4oe3rB40YB/mBk9XNVMzG4aAVv/kNlPVummO2q&#10;VLD12bXW+NPyqWp7kzj1ag3CgLX+6NOAQXfsNThltEfhRMHietm5ob/llWz0jvy6yxHknonnYVrU&#10;kdbXzWQSYE+RxX2udpz/4Axpx3tuZYfBmmaY/dHWBcpyV7sYjZJlFWhXWEEJtFygaRG+NnmlOmjN&#10;3s3T9ow9fCLmNKg0WvL/MzCRcfPxlvA3baWuqyfXpY64m5t0TFYSHA2GFQXPeRrfj7qbE42LdIty&#10;f7g4UToWzInkHzoZ8rENks6XHRylF/8p0SvyTnLRYe+mFmRnmjB28yUmCFmjXtWrj/2d5m/uHrzD&#10;Ls/vEA7rtR5zv9hEtL+6jvG6BJhmJPhRjedE9R4uxa7DzS/lfuToVxSqSFRZ7j303IFxuXUurtfY&#10;PYMBKQFz4fWQknHvQewDg1p2TpTQ9ccxXUmgs0SLyNpr7foLDLSv2qQna09c6VW6fC2n3ZPlarlx&#10;8hk3ybS+bT+wmShhWPkTKMC25DbITcYYTvZcjOsrv/IWzC+ClKd/Ggt6+5WHuO7mNbocPfG8m42j&#10;/qLVnxrSuAkENWenfdU9VIeeDhNcidxnNmvP9NfyDs01kuQJ/BYpN51jE5slPatPuRF/y591/8l1&#10;zhIZ1fnli7Bl50ZeoMZ42OfMlz/LHVxmuK47PpaWqh7fU4LIX7bvoAXLXYKF51mCttDMwcZes8cT&#10;l4l8YHNFi9wLeG1yolEwceX/gr3XKhnUya/oneiNqcBX/bTtXwc3IghBq3A+jxgcYM2plktMd14e&#10;MCo6ifs0Y6Xy82s+bB77RIhvWq4PwpQKG2vYE+GdSew1YMPlKkTE8jGDshYAeG85I5ZLB5LRKT+P&#10;wD5rIMRlOzX3I1ANXYFFfGCRQqSF4D8IxV/8As0DNz24X6mVZefXOZe6qceeuzh73557KoN996Hh&#10;c7OAu+wgINKhdIDkhAPjfYFNV4ve3z2BEZSawejnmGFmVciT814tMhmIJX0l9m6UUvjiMAKfHdwf&#10;W244/7UIG2WSkX2FkeZFWFjGu3/QyzcHbTxV/ErF82iYLChbt6GpizhEf2RV9/VDigjgE3MLnQPs&#10;7uVpBWpXrAHuwG+ce9izxNTfxyDhJwxZvJQbgnUPZECHz9RBDIJxpy8hh9Ud00NA0LJiBlsV0y7h&#10;4hO5NMxon3QIHBFQNiU2jtng6D8+IQb4p5Zua+Xxdmxzqat+Z1pXUEVf5vc0Xa9n1cOfRtPywsm4&#10;kLzxhpIR7pwJlpcRFIRs/M/YsLo5mcepaFP8qoUdA2l+MAaO0qAvP8q626Izhp1+5hixuKmdoWMR&#10;0vCm50+Kf8cVKZyAXyakIyKps0y/C5ljTekrY94Btu6dVscfts57nmcivVMS60X6W49Q529WfcgM&#10;gUtr+3RX2Id2eM7RCMugxvMBeCCy1Gyl/N5LAzbMhLk5+u2uTaJFGcNDDB1tbeDYi338gCjmu9SI&#10;1/I2BYXD96KlabFRj/MCsqd2uNnBwJyi+rRcUb3PK2eSHesYjN3w4vBBHqY7ZC5zY/anxZCDcWu2&#10;HAyjEfDb+1+TRsTVBCKJYGLQGFZx6cql1NrGAYrg8xePTOGz0u7siRxs90Cjw7sL31ZStoCpGbO4&#10;B5m+yXgjcn5emV7vXfVwy0N4Xzlw8H1u0W+eVW9PHSKvzKsX+Y8Ga1qqBFaPTFE3qA7dz0bvetWh&#10;vh9HhUcGiq2oPfgu7DblgtsWaKN+ew9sKo6XUEjoK4dP/C3xDcJaToX2pZgv04ApcgL37B7+MwWZ&#10;PRNTVxHhr/bigRU3OPByguPwBqY+nbKeXrf4OoJCZc9sSmPa/14Z35npfobX9+Z0rroeHtsHfNc/&#10;UK5Vw8eYuzCPdH4gtGiuzjtT3tQkoM80KB2/nHNvOxuwIDVCWOeAlILstndA1Dl89cSmVWp8fNWd&#10;wCD5S2pRkSf38Lsyd93Spq8idFxATGYHaUvh1oexym9zr7aLVk6pJjf2cmKfMD1tdy/cEmBQjz2r&#10;p61XNmcR97L1hmYH8hnU0Xky3kfGFxeAGj8r4hQyORE6AWtqv3YXlq5geY6UrNEPQdbFdD6LB9ro&#10;NzrA2Wbdwq77vITyS1WzfBWEQxuVE9YBOjVyRrc434tPC7rtNDklM3lpyJUbmt70G65Bp5/XjNTP&#10;3nXm7AyNGIbWI2tyWBDMiT4mxWlpSlzJkdPoxsOQE3snYjH+dSa54hWuIToGm57F6PO1Dlyo0iB3&#10;V7eTdcqgNT8A2WA7uXv1wRxvpC/AXB89Op4xh5EhJCK8W01qUHFZ4w3f3JBVY6zL1P/cxo3aE+1i&#10;sO6JDQ1YckNNDZNlQh1g1XsnIcvyR6xYlKFRFOm+3y2Tzi4VL0XdDaIx7rW1Xv8+55+1i0h8UDf8&#10;QSiA4aproqjD/DzXYsFC3Ajaz+xtlqPzg7mai0xFqmNEd1XNWLUbi/koHU2vstTGrQenu1653Nmt&#10;4lOjJ/Ieef+kkrPdG4nesgHiU5754zUFrePtOVxsTakIMfbA8L1YSzOXcOSTsPynr8HoY2EQEj9L&#10;EmqXw2Bho9DAVzBpMtMocXScODhqh3qx9M+Rp4KBtDNGFRUdQNYngi3F1fv60t5u3/2W6Tj9mBWQ&#10;klFO6e13A/QbSXWth0nSVee4lBjbv/aQwN/ieRJt0+GNdR8vHU49YzLIsf/rwmvDA2Y6jiU2q9Pl&#10;sg7wb3BesxWyR6Ug6VqPFE0YVS/kzKtvJMtHAaFYfGVMsd3wNbiHlRvNJdzP+kvDCVWeLsEH0PM6&#10;Qjw97dyTNG1Kg8US/LOtYqL3bC3vTbRQtBTTxA+D0nJfLDx0P1Ncal2+VT/v4I4cfKSf73QPSw6n&#10;d5fvrawMCL/XWLzYUan18hYS3+SNooxTAtJUXIZ9lGZnmVmVev5AliwClSii+PgWIMv+HSMyGYCd&#10;ISokyJtuyM9k7tDeXMP629clLiXkQCtMmkLToDwM1aS6kZWYDf2myh7zJ6HJoxZCZQgbdyxKWGTM&#10;W4rnUTMfh5gXZjFZs8bZKoJXSrCNRl+HfK3HsdhSn1vV3Io9qrfV+24CL4EHKly9EYRYmtnz2j+x&#10;PnRJ0WDue/gl1pQKKGm4hsrajyTM1UF7lNTPxsTg3iZySOkKIwVeT+GNKe1HmwW/wTrs85EvPkaX&#10;JlKv0T2xMeHyLSzmuFD5d7hjSaOtjyfSye4dtLGpouG7W5snDrVnejnefMCdcdcrnXzjd+Rawr1v&#10;kVR2gwK1sncfL2pF9lOpAL5KQwP5Hh0QfGJngaufbXuDFiF/LWIlczIZtIAPnzDSUQVPnIMMW0yB&#10;EYCJGFBNREBfJYJ2oAq8FTf+Ln/ZDglyC8686/ZrbVMstB41wfEMAVcTfm5byMZl8NdgWBBhWLS7&#10;3fqyRPzeh0rIJrOjRYawcnC/aZjHFVNVekTHs8bY1R05+EZiDs+3c2waWbs7f5r3XBqkcNfbxRZ/&#10;ma8chPb/f80Fa5vRslbyMPhXy6va22XUBurvnezeuPlMdSpW3FrYSNz0gSDMU+dhB4ffmS7Hbj6n&#10;tLm7kJt2h/aLFgnE8ibxdG0ir2mTO09c7yOm1ikmXpj6zDLbUM2MELsYz4IJUbRGVHunJEtvp5RN&#10;Jozt6Li7PeocHhqpqF4nx4SSAkZ06Q4B73xVpCyLy410Vm5lK0Q2WEpwJZbXXQ1Z+iiL9zqJbitV&#10;OcrXouIwE1fmGjUHEDSkvD7+o0d9Cx0yuHfizvQ8PEsO9hnaUljMU3qyYGowsLjMWhSXVLXiLGrO&#10;v9j6jPSwDiaEnPwMTypYeTtqEd96E/BlcHYr8VmYaYm9cV0NIBXwAV/SpW83bjmfkvlygXMOsnbK&#10;v3erSudOY4RK9r3afWGnjaYOdPtlfVLLPPLO/j7I+TUSgMg6pfn5Bw+SDu4hKUf9V6gjOvgM+vmC&#10;yaKncXFW9YEqSxDD57aaTTJXxfNCE41yinLtC/bzDyfPA2qXQcowdMcBdWu3gGv85G+FWVuFSQtn&#10;E/GuXrZtB5m+cH+1ZxozBzEfq6kTy6NqXqUYbYYBYGYY9+4A7AIyor+72IvddDNfQaKC3E1DyHGj&#10;4COOUtePnj/KP/rfHxJdcHgNqT78k3BMx3YX8bOaVwL9B/pYym+YHkKnUqxsXUlupj0xCZGxxojQ&#10;ySRVyHDRVbeN1MJxVRMX1eEzktZfFmdOgz6Fz+dBV4qeX5KsbdeMkv2okFapMyq1/9mfKqJTjslJ&#10;V0YLVdEjp0ZKHirQzhBucy4SZz8aZ7qLq7TX7d1eZ0TNKJqJ5wsjfc3cAv41lgVQY0TkCWp3PB31&#10;r8mUeZmbGD9/3HmqXHuk5BTsZ4YLO+0u7MV3Of2si/BXkPlB6bI/4cfO87V7Xg2o9kjaDDEeOPfJ&#10;jFoOqIEDR1L/0qBjJCZybgfgsyV+wR8ZPfDGTW5MVwd+0rUI15r+iro6rZgS6WsuGVXda1yePqYJ&#10;68sCzcZz/xEa4PXilVLVP+95vRt9HEySvNFrjo4rt7njusfuc7Ys5Ddbydibg0cZJycOJ8tJKCxc&#10;gqOvXp+x+CfIGakvUamtmqzgmlhCGYaIQ3Geq99uxCYc0m0awquUtTKm99YOuHNaQr6hMn2Cchsn&#10;a/0gCe35uucSPS7ktbhiqynJo9dhE7KRRLUTouy7g3ssi194nAo+XKb97pxNwSrrLYy5gW5GemYV&#10;aVKtc1xRNxgyw4S7pMVTXu5e97DrsD+UZgeogIPfWXzMDqvl6/L2Elx/dvjyWX9S4wPx21GXAitx&#10;S3UbsyVkwB2bR26gh50a1KQLC4m3t05Un6YjpqvPyHdbNHQsKPyWybsVUKabP0R3KpvfRG4tOVBE&#10;G/qF7q/nOl+1Bumq/drETdwnZQ/l6eYFE20eYP+rnVy3sQY6SZ+ikn0LJbUGnm5idB1+jUhvJ9Mh&#10;M+AVkB9PliCMOuiADXad68CH+VutBNODwhZ9glER2bpZ4NKo2HzsEmYPWCyD0KtBTGBHKai0FqS9&#10;apK6R9ex43rK6fpqr6H/CjEj7Ss5h2T3mUBA9EuUxY1MLTKhXsdJVZg4lyC6psI5uyiS2VRIvdUO&#10;8Cxbe9vul9oOFVBBWGpY0vRe1t7J09V5VrhoyuMaeIQKhiZKPzAW/s8BmsKlP8sPCw1SqJMv/TSc&#10;73u+sSfXNoVTNagU8pv9Do4zMTWd47hOJS+7w0Hl5V8b/Vy5Nbut3mRmJ0tJhS5QEUyuiqIPIKA0&#10;yE+TyMnXwgTgiogeBDNnNpOTomAsT9Zq5q50QizHovs1e8Gsp2nKOB0fA/BWEymJ0YNfqUXfIQE/&#10;nxn5+zQpcdpQkoa7h3hg9twQihr47OkHXmjnICAs19L3C1aliP8uZR5ib5S6YVrYYePp1EBqGn9t&#10;t7VEvGCv/2Da1PK4yQ9gSsR63N/OzG1HM5IPrS4RIailnuRWNGbu8P84Ovd4Jvv/j0/I6cs6q7TR&#10;rZJK7m6nsE2lcpdQKkJOyXnOh22GqYjuisopaXRwSE45bA7bEHfIaQozm9nkzE7Ihhm/6/79ce2f&#10;PfbP9th1fd7v1+v1fGFFXyEi4XhUtMfyBRfGDW+ruvIvUzWlpzDXNHP/WnLofmvYchIzGWQcZ0hk&#10;IpeELsifQkTW2erKo8/nQ9IfjwVMrLvOyGzM5jYh04M3K2lmhPwoW14ga2A7Wtj0B+qtXt/+OThg&#10;QXF3+vOrLLrLutqK+aFnHD7zFWWzILDsp14j9/rYafoZpEsA89Rdc2JTmzG1pDqr9b5AxiJaqIeI&#10;3aiVa71kJ4Jy555oB3W9loEW7EZAO1M7zLUQ/q3X2dCdj6HmHpT3fwyfUP5Jxn9ZRvdOrKgNdhyr&#10;xPQlaxpMAr1eSC+Wka+txgIVZ5d3trPomSDkwMBlJyvrJ73423MfVY+kkVjK9snMedNCYkhUDcSZ&#10;6ZcWFEJQ5/OJgjzWfc38uyEW2JXXeERj+5KOavVPQ7FptFdP2XeRFmQW2L/S5q91Xz3o8xacZ+z/&#10;LlmQiNexo4cDHvE8kc2UroP7X0M+DqRmwcDHiE5TWxCVdcWyApiZVdfS/wNag9cQzboD+TIWxWPS&#10;XKO4DBvoUlTp6zOdfGfHQHFISfUM//MKAKDdiKwDLFfd6tnrERyl81sjSRjRcrY6Q9/dFYlbFh2U&#10;dNSZ0CvdnULYFnU045439+XTQ6oDULiTKu2AC9AtvuTkft+3OTb0YK0om/GzpXpv/aIuKQE2j6xL&#10;7+dkuEto8fg0/qwsdNUWfngh9+4BEDvFMc5f7tfi40rd/YLzuEJs0VhDaD4+1uNjec5NDyuTupG8&#10;20b/EbgI9Ss95W/vd+feDPK0qQZnupxd9Cl20fPd0HM4u6bWDUXVeKeSvv+Tvu7ixfcrvap5j8B3&#10;Ks87M/hmtFGDVXM307R1nrXsmm1AC6i+jOUw7rz2UA1WjeKvHQPHlkdMhQ/TVF7gjUcBNMO3C6y0&#10;2SsYpVbsiG/qCqZ1WHayIbsFcz7mPKdr9Pgz2A7X8RkZXpd2ghk18R3c2H5d6yt2CYTmkBWEZ85q&#10;glmmy66vVEMwF6FpYXk3Um3rX4UXNUT7e8V2WR+lhxfLbmH8fVJkeuV/TLHUMtQTik9jfoGsr84K&#10;ENi4OOhqKkt27d/zbtsAg2FiB6DnkhSktonvhp0J++xpWQvrwobxZW2Z8REswtFInj9yMmrL9pRM&#10;k45L3Nf7YA7mRuLELrQbxqFh69yqSFnsdNp6Sd9PuO2aZR62QmUXq2YiTz0734nbfiKSt6wDsDAd&#10;xFyUow6ztauElgPvNx5+9gUXH5gmHZgCfDlbvQ2qoj5KeXSsFxFO0mViW/LZruOW/e6j7kHZYCNG&#10;qZULRWEjCT4UHYNtgDfX/LTlnajzRWUxsdQyoiVf0Por0bysh4exbQ1yMJwydpnb5JEw05FM9ktP&#10;u/KS6vTSbh4vrgZ2fHOSc0piOC0PRis04sjNA8nvtsYpT3kfSdOMKV4Nl0uLNif4Z8Enfv/OMo2O&#10;FezCxlDtwRzATSjK428TggVOvyhscFluUDKNSgRge4SO6EjmHOUpt7Xpm2ipKUnU/kB+TCKFmyBA&#10;mxOWy7zeyyAQ6H+bwAtwXbK5fFLx3LakDSkIJAQurtd1EAsPIAwYdZ2p5QG16VaOJEHfHjBnebnj&#10;jkO7omY8wHrZIz5wecLqbtBAx5gH4YBlGTzuCwve3Ok2yvKu1OQSVZi5vFEgZHhgB8GXiHd2D/I1&#10;HmqIJbkymMH6vMC6GvODvAYbI9Eq3ltEf3wCi45LgpMbaHmjQ/MVlSwog/GLOl/Rtx+ZczOk6tlc&#10;nVM8H1T3mKkXsm7jkD/SEd1nu6K1/Mgygpdu6SpadK3htWnXAHgMH4YK8wQvJ6pQNPtmF8m3UMK7&#10;4+a5nDtQ3hIXcsQ2vPnG7nV6vZxYYrKzoboGkwIrzLe5ctDjZjqWMgaE1VPls1/Oy7DsB2lxRUUy&#10;dSGoNcUXJ+ULZJnfgS3EKx19ENhDvdbRhVsw+FKZuIDEnI9dOv5Q+OON0+6Sd6bX73p/DXfdHX1E&#10;44MNPZXMMY0A1k9SQx1fanoxhaHcWQPtmtBh8Zd65N/NmM3a5Z6HtvjWsyF98Qq1H+3Fa3oo3TFB&#10;RunnohiQ+0I8CiRc4QsGp98ccenPCTk5vQ+wcZc/vYoUzDubV/sXsWq8iBB6/32NfftG5lNPuUxu&#10;tuNnNqFj9CwfcFlJ1YSLL+OAOMe8ubStj/eWR8UptFjM5FVJ9k2PVF1aE63OK2PDyyVwFHEGRcDU&#10;b87OnwB+0Fno/Ije8+jWODVFC7v9MUl5FnVDcYiU/1UVjrgx4N2nudH5L3lBotnHl5nw5hYHEs6g&#10;zO8KwdtGl/bWoMc5/LKzZXu/YhOJLRX1vCeSYx9C8hw97BqjIviS5YRFVSPoa5W8CWAtU7yxMW8P&#10;pizChnMEBfplp5d/nUJzzkp3YCI9vQoVJn4/b4kFWD49A5DVzdHqP8yryPUKrVYvmtTrDSr7whUK&#10;ursh4+Nqd3zxtYWn/iN/BgkTmmu/rUQ11o88n/j90/jCj2FMi5ofMNUlvQOgEObX8f0i5dv6VLRM&#10;rP28jDD/kfBchNZa6vE0E9iuFNxAHGpCFRyLW64wRah6mulDZTh73fLIgI30E4Awuw5sTvr8FIq2&#10;pgd8uSEW6NFHgBN9J8AKYiP4Mg1asHcwZQUcY3MOq8MVsy0AggrwlBCc4wnyCc1bs/7gPhnh1uLy&#10;03i1VsbWioIdGgS+H417EkNXu6ZQb6DwfmoxtHgDrGkx0fHulHmQfzLAEgWyegHkMRnOQxoo9FzD&#10;O2MOfsfikkPxc8bVWku6DKdWOmSehhWg3A62tKMLUsLkmLqBbucBS7GMEE3ZmlxR4CXrs32b0ZIb&#10;Ep44T/xBL6LKllaxYpBl3y7XsrWYrA4cov4jbLBxm6+kAncKX3QmxjMhAkCfh7CJqNNsLxKqpzoz&#10;cCFo7o2ZC6Wi1zgYPyETq+NbQu0Va21cBbh88GvwW2kPUJkvYWNHRx5IeNZdsWZYpyS7lx4wN2HL&#10;Xy2NMKY8/fY+pOMBzmlhBRlUI5eRadVIZmd2aOdF/KqUI1YpxZQ+S4h/mLH4D+Pi4dmJmcHVecH4&#10;+xqlJutnj1wjEteo4qfcgvHGodPI3SHp+IymV9xFe02GYjxANWejc7XKux4yFRNOv4Dmg4+S1i9J&#10;RhYu2VFEOcvlOXbY4oYoSMzhc1pOQQk9BW9kleo/rhJAGRPyL4CKq0Pqcltkx0YNne3t2mehmSW7&#10;zxVT5n919GMWA9RTSzfHR3/U7yzI+vXV0LdN9gHBcdRSdFEIZ+QqVid7F0hslFPauyGYPyHYKw8G&#10;k+fTZAI3vVx27LuusQ3d9bdQQ0MIOQMcEacqkla0ZdCgs9GuuTDqd5W+Us2ognPhFQ9MyQpkF3bm&#10;1Hpv2IRZGCTxgtUPo0tefyGw3a8Pui/cs9m2RD/a9SNif1IqeOZ/X41LuhJ8EvHR3N0lDGWzm2pB&#10;1aWpt/qdo8bpu5YfezOUPycH3S4CaPelqkA6av1Vu0rnaRD1qcakPPulR6z+p+LTZguQO+NtXd0k&#10;1hCmkx95adU2//KwxfaBTIVn2hyDVtscs6WWqT9vs3d8KnVXpLTFezoR/7TTXH/leILEeHzurtRP&#10;o68k7L7KzAv4nuuAN/MC8M/pev/po54+A9B9fsiuEXA9bb5Hl24pZFziQPTRmvFkBQBNf0Jm55SM&#10;fUpsrEtXwWHYYU399fT2Oh0L7e3OCbrQT/+eu3Ocodz14rNF0JWq0orioJ6TB0kMbQo64YM0hUYf&#10;0A8u+9KEevaprIpgMZkZgK/dub/oWWvYLRr584BzrWZAm5vStbX1gLpko51oqxPLG0Lk3SuHE+wq&#10;wyKGjv5OzFS/M2wqWPrHEV4CgpXQDrmZGLsCZr3qhYNHGWE287uJN3EE6Ye/lGeua3Qx9LsWAwfP&#10;vprvTKaWX3QifsG9Bks8sm+pi2beRtDUK8ybKPN0r4L1UOjSOLxlH/F5iM6c8/eFmoowIyt6XvUe&#10;xm1UIQbo1kofXuHGhGaycDF1YFPw5DT0fYV54EYIoK0SD5rsibiurj9UgkCqVxj1JHt1pd7JRrBf&#10;ddX2lgLZmUr54geCXUCuU3j8f3b6lWHrH/tJ0qsgaMomJoHHd9rxENp/6vhpkCbhyb/ObRLmx6sm&#10;RYHglmPypxbMPmkPHXqTbDy49peXIwmuADNXIncXwXSHE45370OIx+O09TWCBlPNRHnA31xCjelU&#10;yQC8zycqzZRcjiMX+/EZYZmAxTBPNLZPBZ6mA8Pg5cEJgBh0Bt2szTE3hnGsNYqcL9VIgqYFj6/W&#10;iW8/cWDNbp4uexugO/foVLf/z9eByEKJCc+FqvkFZcsjgG0n5ppqdPZe7PjoeniqanzxtB3qfAyG&#10;nH7vo5o5MRvKnE0Sk8AhW6PRks64Yzkz5tn8qgFUZfVoYi7FUS8BC9QeAcl0k7vSvaS1x4ot7qiV&#10;fKaeSTxLdjUkdgooG7QCN7QRSLRg0mZg9MCQ+1LjSmMlQ88k9tvC9EIzcthd6ou4KC0484grWmi6&#10;Fxey/o+4H7E46YldzSuP3qiKE01W8aLFeVPR009I3HFLDSTrwz4SinoQuyF0YNYFP9hbnFbzxDKk&#10;Nkza7NkWIo2wPhCRPGUDCTY4pkqc/CEliyWJh+sYBe/rmIPjdcx68wpiYvwwnRNy13sIsPdhflx0&#10;eXtmFNti5Tmrg1ZsZow47j2GVgSjAXxSUwQCuBvWFP0GhJsz48dyjYISjI6NBQcG3OQ1xHUHWVo1&#10;9Jb3VU++rHP5+VrGODjFugNc03pNLHaK+eB9JLXWf/djesFLKTxUpwf2BRKC9oB5AFTZc+ZjvAPf&#10;J07hLn9Q4CbW6PwGjPoednBv+/kHizc7JnZajLaJuy6I6+JtPygAcf88E6+HQxlFTjcJEhOXK//Y&#10;HIh7Wnjs92KCRPhYjYS6mQuvLhwaw/hQ4hZ+X5Y8NVEbobqT2Ag4Kp+wt74ZpZMmBDX9gfscZTiJ&#10;UUyb7jtFFDGQYKUH3Ccfg1eE4T+4yie/v+Uso78ObN+Rf8b7Bfjo2B3EUBujrERWT8f/Ezgk70xV&#10;s7eOmvD9z27fZ7+vXwfFO2RK6s4v7UBZVBIfb5yJFtD2YdFWeAWhhVnz6KZw0VbSax7Mys4a8fWd&#10;YYD7Ihm+6iSeb7Y6EOUZDikHzB+OlUFfNN0ZfskO086ev3odckxbPyt3OHu2awGCH5kBj+0wP/S3&#10;awaHGvYfkPKdOWj3y2w5Q+9KlG7A59fAyTgQyGbZxbSOOnqD69o/hIm6nkhFYw3aovGkj6LpErjo&#10;q4qEZxXMxi3yvTa39CzgqOytDUQVNhXi6hKCBfphgO5NIs67HHLXNWTBLLyMEpox1LvfY+9AcF0R&#10;2dMhfVzUn2ldLK7a+NelzKOr3AFGwU3a5P/V2TWQ3Bh4aKaSQs9cWO6QZKsEhLffuUT7uzQ8X8kD&#10;O/77MOJQk8VNRERkGnrnwxdALuLCpHpxqvALZAd49WiaOlys/if1KXSzLFonKU09NuS4zdI5KBh9&#10;DjY+o6t9zhwQNxOi8zTAo6x6EEYJjMavje0ORmz/Jc+OGBDeSwN897nau9D+R+S4k5hUg2K1laiL&#10;T67n7Sm0i2YPDVxeDwV8TiB0Cza+HX0ylAqDCukPlm/q/F7WyiM+FKV3jPp8V5LGcMw5QAQfKJhU&#10;J8PGnTTuQVKoGe51pbvR6iliN2FwWj3YbELTbpVBfrLJxX2A3GqUjo9MO12K0f1YeP+ftBeg2MpQ&#10;iVysQqNjn9abVnSg3hURcKdxeXqsgTp+NlAP6rvcrTMyuvGeWOP/VsonQES56oL/V8OSCCJ+XBAQ&#10;zqqA15zpll1Vj84aSYoDyA9xchyXe6Cmn/myOB9UEn7E0dMuWE8EFdrx33g/52NO2h5CrqVL7vgv&#10;QaJ9rT8HBVmv+BpaTGwGw5pLxvJvpCpsJEucgRQf7autYGWTZxkRp/xsi0u3l9B+JEX7WNbgR+nz&#10;FHY+y6wjj1XVgsNZoDwI8Dn7C1RZtpLFVif/qKg/+AKgkH3sSzXZ8CKp03ebT9MHcn2x9Zt9L/eK&#10;RA+SRJvv5UVzQFUTMGZxWRSIqL1CTSKctcf6b93DIidOmW9xjuUyDdt+Fotr3h5CWRhcvmMM/e7P&#10;3yz+n+jqIVy6zYGo8swjK4Q1eS/e+F5CdLhluit9yEefl+utr/maN+idLUbFgHD3LAmUc34xZDZA&#10;+qgxz+Xl2AyJeojbsfesy1nNTT+hjLsh1EOzAH+9h5guPlUV9LTrFGq+3CHDtF/KCkv27qtnXVXZ&#10;Tpr5mK9XcdALXHF8caxIsx6RD+XX2qVG07EowogERSV2Sw7yftMOms9Nmzc2jkaf0q+5hG/IelC8&#10;VvveGFkgcbUFkcUrwrjYP3xzd0OlarkZ9OFHaIGqJrDL9wb9db1Bvdrq3UEsXU3pmCxH/ruMcClW&#10;HQggm+kCEZU5J+1TBsNS1WyDrkeo+Vmdzoq/guQnddOB3DospnAbv0w/cb7MPRQPs3dVZL5cP4yf&#10;gX6NrMsOG58iqI+vnhiIR7aWx+dv5Nl5U24MJkzecoPtDx7hhxwApAWm0nl9kL6W+9eqk/yQARqQ&#10;l6rI9SF481E9JSSjAf7d6z4KfGQtpTQAyX5jBmYLwqhrqUNDxPjz74Pc7iBz1ffQ52lzRIzDGxal&#10;rCdvtJ9zfvUbJWLU1zM1WZDSv5hWdpxg5Zg1MrAQAEvA+QBBq7GR+W85gs5kfBqm2YLwnpY3MspB&#10;1K1Amyb+o9jJbibpAZuE5toa1mleAIC678lTw963/BiUh/e2nn+FjHJ5TJhOq50fjKdNb6Zq/bz4&#10;CHvZZyaNWAEAXcsiAbUZE+6dhH+GX7ZNWZvJ2ktfPqnCSzI6Cm3MbzB4uDgpM4rIgOUt2b6tSj0d&#10;FMoOy52HHRJzEPs+b/YwdmE98RKoHAP7GmiQUU/AYXIliMi5ksxCQD/bxsEyb5EMleF2uOeWyqHD&#10;I3wQaik+qAIepbjad0AIlxo3Nva+Pey+bPq9GyJA/dt4Gjh01HtlAzkjew8SUPkk+D4hvzWN6HuY&#10;f2BlZAxQDMcEnvtj8Kpp6hvdWAYMjZt4J6lgsqbhw6bJmqtq19OSuS2oEXnm1AG7LnEOeR4OPCwB&#10;u8vfare2pCg7uj67nh0fOfdFf+IweGM7ufsmfNu0DrBb0cRFMrBAc8cW084tcuLtMu/D9cUfI4Ie&#10;y8513AYtDLA4d0q3pOuqYL7uFp+kI92f+MlK2Z/6+urW6seaJp6gWbM3+WwIVGbzQX/B1vrHZcQU&#10;LGbqhyauJWeZjAwlFrvlcbctbluY3NkPoaIA3SZWvUcdnV1s9gc4UufbMmRVDb2l+R+8YsoCu+wp&#10;mXMBM9lxkkRpN1VRWxMzukV1J3MtRw0q1g3AUB5dhpuy9mNrrdREOnZD3BwvbUxDnLsF+mPbn8PN&#10;5hqgeB6ABWysZmSVV9R4l75BsorUXBoqhoDeqBUORBApE8kxw4CpXt5LNdlZkmrG9zaKQm3HvNzM&#10;0GUhpXdKRphxdETbbrVzAB/B9tUvXTo8c3RIZvplCwmZgOEc1rorhCWOL8Wr7y8+lRYtc7GlgtGF&#10;heS2Fz5f+jtU42UxfB5fN8y8G7r7ZVp2u9bQakCaIerOdsYPkzfm86W3eA2X7ROO+pMNUa+H0eN3&#10;3pzMWP+EQH4MG7RwtoskkjjG5yQR4Vt+uyPbsXd3OBk/8JlPoKbAfsGiyHagN0vnjoGFcikfdsR0&#10;VRAz2ggAKrZdYmRu/qqDtPRQ6GwS+L/3ZxcKrp34UmH2JCYpUf2IT1DZjWFrjStefocK3zwi+I2O&#10;GS796wN1NR9+rnojq9fSk2d9rfZwocUflUbhlZRhkkT7/OFZGcGuG7JfZCtlvp0bhtJHM/ltFJU/&#10;um1HHq3aZkdf1LeZlVfe+nnxC6L80a2FATcgZlkRd7Tw2cYK9gvbXL8ERICNXQHU35aL5Ji27P/9&#10;Ok8SGb1VN8eMXInDS3pCXR+uMUpnvR8rNoq5jsigaiUPL0dTZ1RlMbB8RB0n3IR4vVC+f5N2lvuE&#10;9p4YoKn8zsZ9xfL3QKOfJZzXeZN6dv7R82rajvMxXP/T7IWdaXIo+HGxFmJ+94Wo8pkt+RaDfeJb&#10;1w+Gptp4zk312lDeAcaAxJGM2/qzNtA/bRDAdw3x/7Qac4QOCRk2y1BIkEXIt/pXmhGGDhV44rqq&#10;leqTMeUyN/Zd8y4LEGNHvryj170HR/MPUP8S/ykn3Gaz7cq2g69AKdyHxp6udIeShCuKV46sqxR8&#10;es7wlG1Muu4UWGDz2tFp+Qc0d93fbV6OM5S8/kl1+JCumUqzmFFhmEaDZmGnFadvba3CAgfMhhwm&#10;DiMHzzjQgTiYkkt9+zWYRSCWwpYRQltJvhy782h9t5ZPqKAAbQGKY+ZJstTSXwWiiuw4BFGt3EZS&#10;FnjDSfzJl1W18O65CPg4exD3ctAuqLLWhG6o781Ixlp3HRh1Gto6sF4K9z++rgUqFv+VCqS/btNi&#10;Wo1KoBo7zsgJC8ad/U7mtt/KMXsOSdUgDtcUVx0ROUHnxpv8YF2On62ck5cGz7jR82FEYfxP26gC&#10;a2IdIw7omSQ/V4USaxzmhSk6pyjt/+TrZ0wfHooqzW8fYPhXBt5wz2wz/mzZuH0+0zEnhmPqOamt&#10;H936rxWUd1xZ32LEOsH1hasxI5EXM8hhfAPBDs/KV8v/wvjk2LUA5YUXdS7FILCMDlcVb5xNhQUv&#10;ygGe4DoBUDvQgNC3/mU7pf8SQ2K+G6iGB0bP5I53ieJTZAtn7V+IP2h9BldcpG6hvWWPjJQ+aGfK&#10;s9vMjrjEwq9DSmz8tA/FKXJKZMndKnnaCi/AFOoNnczgiuozxh8H4cyjH2HA0yOvhr1cuuvtqNht&#10;fH9uhlmnfc1jwD7Q07k/wMBe4vRzNZC3ZmXCyC0WA/0uYjuuUNe3ZYKgdlahHuCqDkD+tjrRb+sW&#10;tZSQLX3ui6IXWpnQJcUitD6azH4gzGiOWvwEb8Lmeac1/7haBCYY9oVBYnJXSFO50ctR7uKZJnHD&#10;ihkJwP9Nt3W541bysc/3/+zYdVl1qYVlKQ5s/vVTnxk0bCWUAsQLn7qx1dsCeVyHDbt2UNcL2dq5&#10;SRNnVTIhJvEj07WZzA2nvTT7dP+T+wzpWQQIETOFJEWEPeXdMeignfYj2nT7YPRyXP1dVdeI0cGP&#10;9hY/q/pZG0ZzmtjkOb9A5qQnM+tlTEZWH5gwJw/X0elNw4zO3GakEiqWtR23cqLU+iDyKZAFAzjo&#10;xD/jPgEJ5fcKgN3LcTJN7D+pZNGXNR16esPP5fbZMaDw03htXyA+nAQ+zzYjVPbaaiBLPxczn0hP&#10;IhdGDzINK7/+bF+p+8pvbAfzvHTTLzv1/ZY72ReJs7bVDGnQ5Zv+nctt65Nl7w2Gvq6oGc1U+Cw7&#10;Z9UYuDODegU/S43vWMZHK4fkG3p+ShYc92/1yH35r+lQW9D6/Qse4JpDdVbyObvL34c/jjLc6+yf&#10;hXVLV2CSi5DmX4gstYqAWitiLfO/1L2dXdAXd3J0vxs2Eo91EzG4v/bkIqorvY+oET70yAVW/C0G&#10;Ni+r3yCZxFCHhr2+9dRvBQ+yYHy1/Jm36L5Yq8TPIaVhW8anrhIPPEF3ptU+rtYdw5pFdIHAu04C&#10;rsRrv7Q0HzZp+adkFqZ9ccr8TvTzSf0PxUFUFpvgfoGA906jMlg1hSNQhltQB5hGB1P1lkFQ8Kq7&#10;q9sPWcCh75kq5S6R3UBbfTGSocAFbnp6NzJq+c5JmybWZxZFv+tQwBRGu6xRy4xEOaZxPYfTViPb&#10;7xRoeeXXDCj2ZtgHo302onGKEs/mH5sP1xRj+hLynfDIXn6Em/ub2Qfxlj/OAgw/JI8vmUyyMl71&#10;U68Eakx90/RqHPOcfSstKF8R8Obhpoj4fNeY0AbXeHQm5Xf/VfOIyAeUjc4ALK9kRVSuDqZTxzAt&#10;TVtdO7GLP26Lfn+1BWbeclZd4VheUykzeZbd+Klln7ENwUEsNeqOw0U5NLJHyED80Pi7WWl6WUPK&#10;8q/k+gXIFPyXzJL8d6keFT6MuSlxirfHnXxr3B/XNLrZs5/P//6nGKPBFdjo+g522LtlHY9otXYb&#10;Wz6HvQXzStxbpBpB3fTotjtw79JcGxytULQ7AJpgS8fAOFUmmSQcc8+1eaVLac+rW3+q/Dtgt0Pz&#10;RjLkbGX00kOFppmCy75AqBtzRi5BdXB7vTas68FSCwACVYntsIwh/5x6n5eNaO89QyvV8nq719tG&#10;uDJ2c8x/vUCGb2Da3xblYdYqwZst/S7WlBpVkDmEy7S2g7dPX40ItI0yLj7OVgFW1O5dZqN3yHLv&#10;DaSZ4T0g8edjIWVga2qDENaBMIS/1Lz7WVHh4gfOWUUQ7DMVP0sZ9913jWjsdvW7RtCKaVt5N5wK&#10;WrV0vclNCxGsgDY19SsI7ninIE0E3dMXtY+52GsaHRP4EjAgR36hnYZ8rskGm6yAVv9DrXMrlLFf&#10;C4ujsxlzlEy+xPc9nFTZNp1tV/fhO18cPklwyKSxHepxggrUVhPLNOINvJFMl8U7ogyZgS4LvEcU&#10;A166lCfCW+JFwNDGBWaTOgGL1NkUF9kUt/A3QO57190X5F8zU9dLvGneyBvhsUT0aVORMKtBNJt6&#10;STRb8S16i7g2tiz9AYhq4ywVHl20Nia7yQeoHIrrCnXR9JsVggENJo9gac0bkNDo5pLpEYnCDDNZ&#10;YYahoDBNzzVnAmd9Qf8fYE7+6E9/fUT1EK1Pvw4pNn+VLeBXSqDdVzV/fcVuDx2MoxUdG7333Svk&#10;C/lJ3R3U1/0knFMmnFQx1idAElRIikPs+faFWutgd1vkJ8LEQiC3R3TZvLl4iOdfjGcNB1N5SGJx&#10;ncmItsYC932vqihFkispeRSxgZoesFJ3QblWT12jsP6JSHa6Mbajm8oXNMlK7ri284hEzw+uowbd&#10;iGisiP/VSfT9JVBpTGn+hmhEpVLC/LLwIyN+dsHlNRLj4ZH2o0eNfR2INrnGLcmvNWFcM42n6rAd&#10;B1YRU6l/J17IH6We9LRnQ1NOgWyg/WoXs5JNgO5PO8ifB+r/t0fhRbc5pD7VkQQbkx8FSuapV5QM&#10;0vaEA0SLFzp2EiBuo87xBTBr5epKRTWXl5wDFTsz1e+D99K023dFFpfBJLtE509oi/YLUJiWmz7N&#10;v1/JSNqMJhubA/cE5O1Z5d/O3IOXF8RrCONDPl35h8zGO58ormcLSzY3xLKBB5HseWcm4UOXWlCe&#10;v4JJHX392zfiV/+OrhNM4rt+GvVqHSSimqyw8R3Ci/bEAWtZ3Pc44x0YoOMEUolKVAfaF2SWgbQY&#10;fffCZ14V4f8oOhd/pv4/js+thTKl0oXpLolVct2GfirJNypFYkMqNLeSzWxz68K325JQyaZSyv06&#10;l20shIhJGBsbuUyYYWyYy+98/4E99jiPs53zeb9fr+czGVoLBBcn2TH6w4jIhpVuXcFVsZyKHTHx&#10;SAM+A88hj2mmSttoT+R9Qp+QVCSj+kd3Gbtw6vG/ZgUNKyl0Ab9qh1IeM7S09V6N3Ki3LjfHu9To&#10;CBTDe5vF+zWlA6/+3NGWm1Ms5JwZWB4uRsBLmknR/e632AUGtN85TyJjl4DaGT27FMwaWnR6LIPv&#10;hp6NJgZUI0v28ygeFKGcyjSZfWcf91dxMqJqaBPkXtbTQ7/X+RuzF9vV0b6JnF4xwE5Qqv6tDWK3&#10;KMzZa5tf6XX06McVaw2khw2wg75M+4zM+Nu/A0OI9oqiTFussqe2v34yDiEqZJZFp8jisoLWD4ws&#10;rjbnu8IQfxy+gmuHVCFXgchMb+yEmkPBhXkQlgUYmhhAEPulNyIoEoQQlhLIUrHmrdUK8HRNxMrr&#10;lQIvdPHaSmoqaQzH+OUwcwZc+FvsZQ33Bcjs2pMQmwi+0l1viwy67Ce2LYTMmGReH9Dx3ji3KtSj&#10;zEynr9oCfMU1vZqK4W/HC9PN5jY9sEfeBFnwhU4+UNaqnk1Nn8u6esfcTVedSWOVTtnFjA4AhtTq&#10;W1dHwcbNx0137oHwa4TS358eAMnOsFE4evxV9PxqkjQHQi2OvkuQFNjUDCMHZgqFn0ANH8SCaGIf&#10;gaf0J3a154sLEttqv6LXh14W2Tv3FgiIPeJKGw9+qyxH711ZP48X9OvPcSUWDHVFrLD8GO53DYNT&#10;5qkqwNqdDodEjL8Cf87Z4Jna+bz6tiE9XjIXhocsorJLBHXEy9p4BlAKUxQ4ALGmPwfm90ACNVT8&#10;U0HjD9IbJaiYFZv792aZK8oddq91qBCViivU9aPCRZNh9ydL6y+on1N33VdWuTnGTY+bgf7Sz3P2&#10;TYyEDLYdWkYs7QXBjp1ZvlZ7x7R8NnOz5Ki1pst8AibjiHdzNah0qxNl5TpVmaGSCFDJd1zcdnYd&#10;TentpsYt7RppMbcQ9dsWNkhA3KNb6OD+IvnBImPgF0lTq25UwncDkxHvfNOWM5YPRnzomjtLpPx5&#10;Ov6679i1yuBLosTx5MOw05L/HL413mWZi/8LYJ/dJG/Zns25howIJm955MdBq15QSsKMjkZe2OB/&#10;YL4QPqogcHkee2PY7hduhlGxtJ3IkWSGOwyuPpSfTe/ekW/DwHZDxbEaOuvUlHiVxluYti92nBw0&#10;M68mOGnipSmptif0wwJ0c89L9gayIvP+ZatztipGGPRBpPYvURc8ALMxlT+RACo/ZRkIGzDenV88&#10;2kUctHhrbzbv4tGVdNvp5N3J0t/EziRwiuOrXszDN/aHW+yY2ix7CYZ4Cj30Racb2MnZwmGPm+i6&#10;qgylJJX+m9og/a25+gVmtv77QeTzoR5B/0vLoDVsOEBn0ZZepp6gzu45Cpn4tFDdjIlqja9dtCNH&#10;XEK8zkp9LgnrqhBfADEaMjXGvjEHKw+OjMVM/8R+e6YZ8aB9H381K/OYysXa1Wb1hMS2L6sMP/Ov&#10;mYufYNn67O07n2yBv2jgNKbPnCd1How7eU4ls3bixSFfN3fQenqD/EN1U8E+WnByl0Zatw6swTc/&#10;1HoewhkSzScxtenxU2XBKNMkozyu6BlhHWL7k1jp0e9tkuHfFj0aMeB8349HQNEHxDgvLCcDs5/N&#10;bF/xfpb5vtNVFJ4eCW2aiBziOc4Q3iMM5ucmeqlXs5n7P+VJr1Jq33qROmGedhapuw1HFqx9LF+N&#10;X9Z7/rVY6ow5ObicmWvAaLjQUzoaGl0b+e9xQlyna9gi5imSMPwp9IhBrkv07CTsumfZrx5P3/5l&#10;Tw9CBm9bcIAU05BvesLIeI4WSnSQ3NZ4+G8WdemoxgvXlS40fvziAuKBtJCZOXFRb5xwkjD8A93+&#10;evj3+ij7F4CyATrAr0u/MHcMpDcPrLpjcA4gNHQk8Trbe0OK0vvE3QyKc+vHiZOTSfmJq3OJYEYM&#10;YnMf+JZStorgpl/1mAkLeUtDekBRVPxQGrELRDH1Z9eRUgv/4jvCmh0Nf7ecWbRaXfUVXdt1QccA&#10;VrEa7bKea3rmatYJ5gkrG8oMM6+WFJLyTCqsdps5HkDIBjyAsp933dyON19Si/e4NnNW7xF0gfLS&#10;vPPzLY3C4ck9ZgZBMeeddG9oJU1Nr1m+pVj3fN7f5/0XqHThjHXKcG06pTIqmCWWgqALbYuTBTbA&#10;wA9xLwvYyCjBWG2LYlts8/BNe1vc+NlY6bAXITJNL/6OV/RhNZu1hqRdyLG16cmThFHWdcPXxLQR&#10;5x3tWkB5XyAcxYi60/KBCbc52t5/sWDBpH8TdBrAs7fdl6UVKDCiW4NrBnPWVFlaj6sFRpwIC5tp&#10;KSaIJcoX5AlKMdXEZJQsOWfyLQx1cx/Y0/fjOjSmTk7sP0iu6OLmlATxso15DCItCNUbQDA/UlrH&#10;S+Vp2dO4U6b9tOgVRXihT2KX9mduAq8G0ITSuWcqtyxYj0pDeoZX84l1V8xILPM8y5sVreztPk9U&#10;zd+acKlrGkCXy7TDDtcW7fXKsiM+A1zdIieF/1J2c96+FGtmE/ba6CcUiEooTKuraU3yTYNod7CV&#10;ur2FrLv6kJJEUkGJge86PAQ4m7aEuRwx9fly8+CzoqdffZH+QLF0QeMU+EuSYpelXLdJIyZrAxHg&#10;oGO5p3bLzwqg9AaWelRzRWyKhdm5mUdgRpjG8tPhRNeX8O+Ees6rzz3E8rb8NypT+Am/Lsuhyba2&#10;u7w+1G3nybHSVD10AJDga42S/KiTdiftChR0XDN0ujdBOVp/XGHR4CPQ3KZMv1OBeAJpkkJ31NEu&#10;9R4noDIw/GNo5bk+0e7vCYhb2uGXue9vZLeGYs5SewSEb0oDJQdl5XN3yglAQ2j5JQ3hYZXTZHW7&#10;ryavw773gYKX1I+l1985prD8r124dOiJoYhMbQAtt7SQ1kcqLFBrEDVg1tpo/0apW0hgofid+026&#10;dlW0/oH+Ubv21Er5W6plU3PYmWuVhG3ZJQ2E9f9qA276iADzFKeZAdKtgA/gKVtHhYj0gvNQheNf&#10;JYNClB4A4JvE1bLNt5HLP7yq7h6t9qBYF3c66XoE6Ivdb2SJ0d5Cvau3xek9NwTMMes1fTO6vKiv&#10;rd9E4NTfFaA95RGYCr16PVXP/XYIgt5tjWD2kvRzi/w0aL1ArV608N4dO/Xtu7TZBTM564IRzSbh&#10;uOrk3GItmXG5CyQXyFKiAiCTb33jzdnFqJydQcLmdbyiD/xudkFhuKQ5SNR33OOECe+W2wHC4Fav&#10;QWvDmIjLL63qUx1jel3AV52u27S862ks1pfNn9OLztn6z67JKR+vljd/lvZDZn0mZz6w33IFxzen&#10;I/EZrWcnQ9wdLu5Xjg1P3wiDRAQmRAKwXyx64AJTObTRGIa/pLDQrgSF4b8Fnqr2b7CA9CQ2gyKa&#10;SxPTEbBU0M+RdPRrS/65MH38tPF252wJLzwf7o1Ci3qUh4tyIDdj8d6IgfSy0FIlqtHsT71anDLR&#10;HlpFnwfaj/0RszHC7aD0fjIOQcU/d2svyRGm+KX4UfxqjAXIgl5j6l/uy1tPy4o7E62Dmt8AWFK/&#10;bVV+liEVMmgQ9RdnimLeurpyf0Wa5ohBPFh78ttQ9DHeSrRMOU4IdsxP778YrC3jcEfs5qUdg5Fi&#10;hbXmxFuE+dCPKK6Xr1Dmyvt+3xSLda5EVdF70dGBicjKnNaUzp/TfiznHXNXcv4RARnhzykBUJbA&#10;3IZnHBwwjX6X2u3GhcN3ARsw/qY2IhUjqAl5r4X+2y9dVdh9gZ7Os25xCpooHeJVAT6J/1pfK7us&#10;RO/zJKKifkfg/DPLOkcIFGwmAHwOeggPUSdZmWrtnyJk1U3xxqxD4MKK8LaScnIVBlEMtHDgbGvE&#10;UQGfj2yxRvSI9izzAGrHM2Y/33E1cT5I2jeYTMO7Pxvxg5QvI2TpnkfblBZKA5SY2sTZzqiUEzOu&#10;jmGHzwJehzD73kH8aWxkyz/0Qno/JZwDDgT6PBU1dU6BuSVaaRMAQ9wIy0dJvgNBwL62N9BqPdSV&#10;cWQnOT+nCNniyHSbPScrb76+CjmGKZRDxZjKHUpGMEJG8iikqPaVR65lSQGyitbBr8ElkhpJbAaO&#10;E0gQkLKIoREpzPCM7/ywv5gp+mjfqivhHoYpNw4oM8rJySvyqTp/b0JFEbAc3+4z4qsTarf4pY1H&#10;ffwsndekSASbBraHGr141qT/vTZnn0JAV1LjI33z910KQzHYmOIMOEW0jFQ5BX6VpEj5at+jLFCZ&#10;KlL6XHTsEXfPuMNMqdubEqE7hNMcWaFxKfkAt+n5n9jK/HisZ0gPOsh0m9kl5uvdPWtU3iY1Gyux&#10;7rRT1CM5qeUO+01+4kpTGNXDGz7rx+I4iRWmyzYGALvSMi2++NmVKXjtiIdhwvTxX9vMsnqrr4RP&#10;lbQD2Xcx2gXj4Xa5J3tKx6O8sN3M6EjhRlTvf15oLPsHDezm1vs1XYQdtAWadu1A9fD0njGvu9RN&#10;HSbwa/8Zf9dXFHwFzHUhEYhBvZqSZkrvZTFTGCtOKLaRk3wB7vy8n+ci4K/Cdn96txLlI/+H8IN0&#10;pi0wRCYRe10OxNFuXXV7Izf/LM8LaYYC30V+AvMlfMvTIumkjxmblKqbTg0h5x0qSYJWu0WEzIdh&#10;HJlC+cPwETRLkmSoDiw9FaYT2iW2uFPoPX8DcHdPJ6ZfuzIm/7MSFUzasg09nX4nZnJs7nBbAvg1&#10;R14oBi02KVV/aHyi++L5K78jp9z9qhrvR3YNJgOUnWZYSEG5GzaURp8oP6B2ei3OgyqbJauuhwEM&#10;YHgoCqiJaHjbs3APnll1xXtDxzSI2oABHPgvKJwb2yxsE9d/JH2OH48Jy5B7TBEQyuLN8yBgY+5X&#10;36KOvgC96Nx/xfYOoncmBnge8eHQ/8wdTUqjH036LCUreL3j0Iuf2TVrc+/+Q7WLVUZs/4rt/cqU&#10;gDY0GNgWhCm0Iv3JJyfbPwIMduKIqltBMQshWa7LYi9ZjSoy7NtrODzdpufm1gAqwThNuX7d65Jt&#10;JyP2gwpM+svQXLUEX/2NQcgRPa/p6fQSwY+1qXg/4AoW2ERyV2cIWcyoxTZf6RNzKI1aI81Y6fgE&#10;nOn2yP/mQCJ2oWU2UYuvV8Y+EUhLvSPySTCMH2TDuEeG7Zu1If79srKQTBDB2eKw6GE9mtgLcVtA&#10;mo+SNwXEy4s8SyvqXXPzgXsPY9ZW/PzhCPSl0rfYUcXp2Rtu1g9ExXewDBb8K4jJlbEi3CD+2oH6&#10;B5YZbVGQkwwve5Bok+jszEtw52/XPZMqF4seFu5aUA/UDgXnlhsbyDTRN8vsFKVUmXeqPUH5/Q4b&#10;6P/sWW+JKeWA4qWrBVQckLv+kj2oClfNjzob9uVIRj6WKVFaK0EquzEzLIIujKVDW3UdaBd2mrwa&#10;P2H8IbrnjMQnKz3/5HtBpSviRwvPhJg9kVpeyToBxMemLeJ+X3xjNVAy+SxMnaR79NqAi3eyUFG1&#10;OLJpqnlP4RUPyj7m+pirqd0HXyyf9qtxOZPrYIvYcIB8w17xT+kicf3i+p+PBlIukzq95J3wbRJS&#10;NfRhqBe+7TUH/UBeH+XN6Ru0zn7O6P5SBjRdwsgzd0/H3GCdsH2eumUZGl4lNzHn1HnGHDGI6afS&#10;oXACKvRNpHJGMpgxCqqWC2FYvTKN7oZrpWaZmN3OzMzipdSyyvl6EGN0dKfmAGpwtHIdRQHxSTUH&#10;BhLbTZZA8gKQEx2InjrTek7SeNhII7mVl+OPihucVJ34OClLKFx02rMl61kmrcoMMJwV/VD6CuBL&#10;fL/qGgwlah/hWJw144YSY7gOMaFldnFLczMsplGvmkcS8Vqf8QJ/YqMAqNCb5Al1pND1euoOsNdT&#10;SK7SwFQjZEvcQgRIzDbE+SoC/b7YH7YBvcoNsQPFqo9zoLbnKXd2kIvHHVTKTJ+DKnZXjL+yz/7t&#10;+UpBkJl7cf4aFdg3PgBsZXjNnRGtjeUc4uy1bQn6KsXHtanhIESYSzyy7Po7nl/bH5x84JJ05wUV&#10;luZYQgfaf+/ZvbtiTtEKzx9qaI9we8naiueqeipcUf75vx/Gv+xFl1M2JsSjDIZu52uy4iUB/bO1&#10;mU4d3Bej7cSe7Wlm1wyx8xfhrVopDqbBFrTuXOTeKzazihmeVEZmXfXZGJ0xjS3gWkIE+pNZ3MC1&#10;NOnec39hFdC48MlXgM7Nw59jVXqwO1u+qfU3vbtQ94Mu5997yrHjDl85UWNVB0Rp3tC9eii3/b1z&#10;yy8fha+6JygsPD1nfitcjGz+EibLo0zc4/yhHMj7RtBt3PKtkU8gd9rwoV5ZE4yX5zlkI+LBzAXk&#10;hbUFK4reScf5Kx7cejbb5Kycwr5wtDH5FBxZPmjhgzSQZBv5XtfSodLf87cFBs9i3qN9p9NO2zzb&#10;WkCpvP2hcBJ6nM4GbZ523fHLCaTzldxwHcWlwqoO9tqdfsFbSflua2VgRslZX2svLIzeFJMVlPnF&#10;aDamn6TxKxlE7Hx+bJ8/xW2iQSuCfPJew9NurWd5mH0j18JD6qoVJwYtiuMVrWWgRYr2Rk94qhSN&#10;u+FiuSUc+VgUUGGct/Uh+wtX0yhWrLZ055XWbk/033N2bOla2v8WjFVrHW/vei6WFEkEM3HCCIU2&#10;ada7kaholYEkyaOeuTgffgrKrPvzyAbaj78kIwNM4QE/jbLMpz58uyOWNzNu3tSQCGvctJ+WcqiC&#10;ELElk6A2Vl3HR1a3xj+W8afbVkdL6Exzwvq+TX50Q2Uk9lQF/mFuajxi9+qIvhnvCTkXZ1bLFc+9&#10;WJutwyzrRPRSgReVx5/nivp+rByxwb8+vx1LB/8lhTD5wZUzadihcK8SXvDq5/67dRyGNgK0Ol6A&#10;GmFjhX3AwQugvgM+JljE7IMMYEO3ZbvzVXlUeVSd3YKPUnDpHpynr1KI/NGzu4uJSvklseVRAOx9&#10;QUgrZDZrBKN8RKZ4J0soS6+HUS/NTcdARF4hzjq9t9K2lbuP1r8365jX6xfeHuqT3cF5YrSW0EEu&#10;S9G/Ox6h/STnkoIcflz2QB/95jpKpo1U7gty6D4KEQDXQ4aeeicDQD5QI2zQtj/H9LT+W9hU7qgD&#10;AH6L+CFR0+NbHq6pQXI3XO/TO0pHfKbzUk5Evvh0Hhq0Ff/VFWVRN+tysGcYMPX+STjUyahtHdrI&#10;fjMNwoHglJkIuhIHYNmKnaLOdFz1OlNaJ0mvdtB6tLQaJ87Usp+ff7+S5bR94CTx9OCJ6G7rPYVJ&#10;m5fcua9iu9cacgLP1OrSaB9rscbZZfo4LO+TPJVX7hRUbEOUqeo9C/MpkxNCA71attv0fCaLQ1RM&#10;GnjLtEsTwQazwhqlLoXZB++0X4GbtO6i+eLSJ23RziXu4e5mJYe7CPc526rEE0DY0OTOCxl/XrhI&#10;rvpxXGtpp7DQfNvBBc05R656XolZv0XLW825kb9KIn7QeekCZR2cVPorKjKgbKWlHLuoKYme6bgk&#10;/1G5iAStahccKawhkopWWuE5k/9ZsGrwmCSSfDGZRsqXlzv8aUX6sVIrhQriubdxyjnN77yT3bWI&#10;TcHRq4SZLZA/CtMPvmvfsAculCAR8XhmrzSm+t5j0+TvCIGlX78qGUgdav8zgQm6qSpd+AZsIqqD&#10;xe+Xmp5vI0i9gckAldJ7S4woawAcYA+ZEQIiYfBsKnOZdYm+3L6Z8Pf9wylJdScfjy1zpvZyAtlT&#10;IUUu8aphzHZja0YnmnjvU3q4SA/eHtAI2kS3mnwPvLkF2mf1lzBbNIL9ywi4CksAXudLH+WR4MLe&#10;+wRtS54nkLs9TJjqOQNfaXclLE3BUf2KvJr8fmxuYHFQy67AEoIrDYYpTZ9642VT0IHp71Pz6Hl1&#10;M2zXrZ7J7ACzrLb+ieYbeqYxR4Ul2VmLKzk/dYXMfh7Gb852/qmBEoIYcsRRWpgeCbIKj6hX78hB&#10;ar6Zlr4Ld0ogNCcgaHEnBhZDqYojibMs/DecKktjclso8Dq10eejBqhtx2zlb1Ufm/ouhZXGCtpT&#10;rZGWYv2KyjGt3oC01Lj4lQsFOxzuG4VxL7Q4hNO22C4f9VrXpsR/oz4AGABu9mqRKOGgP5Zx97/o&#10;bb5o+/gz3YpTvnfdgMJMDK4tVr/jgfIDWaPhsP7cqdu7q5TYh2H1C9KpypBD/8xd3G1xO8Msnl1v&#10;YYjj/O/Q0tu5i92v4d3ccw0emJntkMLxz2i/eOF+rp6gN2ht4c/t6HXLzmQYwFvx6rnyBznADoQB&#10;mAxAKn7P7b4sLlp0NgllfVU4AZKM/Uk8Q5hwkAWK04PUD1/K7UZFd7wokH/ZmtNXg8fhbvZSpJfp&#10;dHhdW8hdEjC8N0zDiD6uBEnzAIwFGMcuE+tMSdFiKpQyNCgnyHnIMcvyj3VOweJSv37hwBvRFF5g&#10;xgFExsWk93In99uyTSmrTbfFCtGBHuXIirBq+YbWefR0NQNPQ1aG01BWFfV8OuEhkx7ynlQRTSHd&#10;5RDl3l6p4GnrDSurltKl1Uq+EsVkQE9Q0k47UlCmI9v1Mt20Uy3M3uNW825HqnXT3b4wOBIfcx4X&#10;rZUJbLYO/FgJjJpRpmOiEtP7v+G7RdK59BEozasa8xz8ll05ERVs6HeLXSqUlXK/IkXS9qpzhKZe&#10;4KzhQxa/vdlIo/V0nz49JSuqx+ZmF3U3/+v66i+lpnPV9ZVN393jco87UlBLWuT9K86V3W0VeADG&#10;mEgikunbZOmS7m+uBA6pgEHWZrTUYDO60OECe6HYIxAXElISbpiTmxv4Ehh+DCT6BhcdGwoum1Et&#10;3+HzB/8jNI6eomx7bNM/77YUp0tj/JTPbnu37oQSTeVd0Vfd0B2QENuKDIsLOxYoyeYNtyoEQc09&#10;sW22ERlWZrP401PyhpXqFg9oBfTk/JgOntv0W3fX0IsOpyD38t0VA5W2Ea/tqw4mX7E//DD8dsGd&#10;E5D5wau/0KcMYLBTMMV2Mm3S8R7z+8i/aDU6+XGf2Plm6wlIf8t0ZIHjv7PJLnn5x/p37ryUl499&#10;a9p10MPuk5yUMywnZId3nS/pQi1i/VElyFLCc5GXR4hHSkpvpIyYRwHI8scoZbrqTyZjWgQ1VVzK&#10;SKCUycL9j82+yw5R7vPq6ZpSiWmM4iPpCDbjwl3uCs2G/r6B8meDVGQimgyW4fu7xwHPNb3ym51M&#10;aNYZiRfLglqPwRbWAeD67+ge/p+PFqFRyzQg+9i8kubvjipuvcMO8G1bDwGIOvwU8w4r9cardPk/&#10;R4x2BEGMYSVDwCZtbukwpHUrdnX57XXCHdRD8DToHmIg/DNBjBd3oVPNTXueTGAItgxE68zhmoHq&#10;rBgxeu7ZNxkwivnLmAdYoZdgXKXWlcWZYJ30fqdeJZJ5dfNwkao0h0+gh9wTfAsumIkEVzsCeo8B&#10;GB0xQfRhenj9AzyL1kdmvpCoXYRc1vYGV8QPjtnBFnAa2AgmqTAHSGBcxuOBuKBX3058s/zuz/vp&#10;R2czWbhZNUNYSAT3hwQ1X5qlU7uQAxpSOwk769S0AAAoc52LLur/p30x+NAKYDFUskqAQFTC6kdJ&#10;vrHi9KZc8m7GJfGKE529FzIriBKeIgOdcoWIkVjJq5vA7uwYmWP+1Uau4z/VoMhQz1WvT9KOcXtj&#10;fXsfObx7X5PGVUhLsWr9b2ioniIuMwr6sxEEJKnXmhzVbWpu1NyRr3u6xgtB+tmQ9ilO2VTdI5PW&#10;ajfBdsMLdUns5BrCaiEH16ZbHFITmpoaOGxjxeRVS2oV5JMfJtZqv31Z2wXhpQkhvday+KnZka00&#10;4pV0I3d3YOhzS9YoelnWesYfr6cIXdi4HRwJx4vnX98yMpAYzCtOAXwOaLFLVujc+JMvElv+iMLw&#10;xdeLY30yzeIktS/qFfuW1lcYnu5s3atTPbHvxdiEkq2GZkoWXFO3Qo0Ygr765yRB+SqBTSTvJm7H&#10;QtMQg/tY/cVfesq1vF3Xlip/auMTMLlN/BzNy79hl5TxKgNXsrA/7dx9LzVAbQ4GXXUevgl9mJ5F&#10;snAlWncmB7ptFt0TvZzM/n31Gr37YUxvDHBvWD/gKzaeLURCDzsq9s1agI2VrBTSEFrrC3fUXlfA&#10;zR56kAHtrCK8LxvjFzqJmaJAYKWIMBu2y6XPry9VqjJoLACCoxc9VD3und/E6lo6tG9+z7N8kzqy&#10;AA4OkypGiVAWZl/Hy+y56s2ZXPVvgZPZdozMmHTTvSJDs34/hQgIr98ENWHtDLpd49X2CGzZjppO&#10;n3sCQoRqe2yJslYUR+YzKvycru0jfH9beKfAXRuPMhQV7uOGbYwwWiSBpxoHjoclFfMPKRPv8eFo&#10;zvD8kQewGxHfp1KliYuv3TAdS8tRKrMY6nfTKCjL8C0Ic5JLDo1GgMSh2PJo1m0WVrxEKIjH+rir&#10;tcQJE+6cqD7FXHqh3bPtghvTxiwDnpMF+aA7kMzgujhzler8nFaSQNWNLah2ZMpeSCVqhRo39T5y&#10;dAMIMQQS2BXC0rxpgXF9e4hgJ1+XXQ+E9CUXZxvuS7VQ39RnjFPuL5/d2d/6w8Lt9q7xJ5OAbKzs&#10;YH1PAuLoyrnw8XhtBOzDdGXjmTfWAckgI47ZOl2F7Yq6zR+hmju0RtpT3B2p7HJ13oPC4XObxzZ5&#10;/js6abTvZKOhQ9CPJLXaL5S7r8U7arrLyLEuzZkXSYgEZrF/zuKh+Ilt3imooMt6+Um0w44ApvIQ&#10;5t0CwDhXq8ydObC7IgavPIAipGbldRt8l52OCT9Vw46drygOVLsoFoZe34DSVmvUCBq0etHdaKpI&#10;qrRm3ogZyzqho68D59aNLS7v/WvZhSSjT42JwJrKgPlMRJFfbZy3V6xvmeKBxn3VOFmmDl6X7dGE&#10;zdVXNwEwv4hPRX8mOu2HrpPj/5b61gwFjcc/qyqkZvqd2BKkuViIYqRb3vhdVSmLOMZuJMxMWmM8&#10;L7e7NIaocFhWJ4IZ/k+UM1W+xIriegd3DMfx4mZu1+3cYU+Yzsp3VGsB4Rh8lQw7Td0RggLiOv9o&#10;gfU1sleSBxWYLqD8WBNW/o56EDnGc237Ecg3i6HRLro4mgNeZKp1FzDXFaoX/4YdiR/a27q17SP7&#10;Wb479YD1rp6zdeynXGmnysQvyZeyPRSt5kyiq39dyclmycm5fSfvfQLMAz37e2ut9xAhDxvhH55x&#10;v1IhDl7HO+pwGfDFv6frSJUskgAEJJupb02aXt4F21OmVeqQQLTQ+kBIxfl0hQd6wRGHDvxT3Xor&#10;c0Ppq3oP0bRUgzAyDCWs9OpKu0s8kETw8zAnuizBhtDER5JYfOtNJyMy4LtXP5qAmW6IdtT/OToX&#10;f6b/P4oPZZVYdwqTfEsXoYTYhlJJkiKEUF9pNKPIbOYyRapvLiVJmO4idza3YS6RXCbX2ewidzOb&#10;24YZv0+//2CPz/Z57/16nXOe58OY1EUA4ArRoAULrN8mu1AKd6+YP+yfn2XMjPFqrbZadaPxi2PL&#10;Qlw6otN09Ipqk9tVeDLw/eqgyL9weZi/XGMky78G+i3eWeI83YSqnaaFQWTgQNZjO1d9sWJUta+W&#10;RmLL1dDiPOfR8uLqDnlORIYiH1+t+AAzpmY84mSjxuIoCW6gxNMuSBvTe3lk/R8zN+n/JnCqWTOs&#10;il9EeGU749hJ9M+4SGhMWi1f1WgsHuXXRU3z+3ed5/dH3Zk5wcsv/rg53M8b/eT4EdvSHxWf4GFg&#10;AMYY8fvFbfLRyPS8nxq8KBgUIE146nt9U/YQqFuH56JcPTMD0hjNroc4UwguatAsLyf9boL/FFl9&#10;fsqP81wJdeTSIihiThhh5N12K+2E9wsIzPPN6JrIZp+XQ7OSiKDeqfSwOU1dJQGJHyudhX6TG8tu&#10;BgzngMVr4LREXdgxINykh/NL17TToLBHpWa+D81VDRYO2aj10x6Lu+DG4oXfa9NT0dfK6Fwzz+IT&#10;crUzlrZ6aN1C1n+q0xXS/yj9Eu0sI0aAeXij1chNV/P2e+6RcG63tiL5ydwCtCCEi7cZ3ZrmmDKM&#10;fj0bDd736gJUcMRs489hRY4rokFuaap+g8YO/MoS049BZ+YdgNU9d7BaVpYlhOd5WzslG/4yRdn7&#10;+Xu9ATPRu4+8OTkmf8yWD9gmvKp4/JEhV8n0Ac2JMianNjhLOte1QzIQsyxqKFEXfVLIAKTKdT4A&#10;B5CM961sWzjv4D/7tz1NT8XLEeeV94/XZ8eStdyfO8tNzbdEdbTKAi9T/aihjh42ZmYPFuwfCvhW&#10;x1qTPm4TXUnHQxLB55RtNSZoxeaLnab4FeEOPLZfB1ZZ84tI796T0RAJTPNC5ZlUr/H4jiKb5j3l&#10;qzfx0t9fRIxhG/6o1Z4BG4gJs8gfP0O9DAsKyUJElrZ2sLvR4wnHS5UBVTBL4OIHEUwXSozKBhBp&#10;TD77uDrGr1kNVvqhN94/WJTBwqzP4ERUYoyuO3f3qPKApeQNQwv8RrJAz4/BCOKXZ+bJ1HGNQRId&#10;al7YRaxGPs6gRP6HWO/EZJpN+UGmPf4V8wOl4qqaK3ZqLihkJh09nslG2rGq2PGVa3bsshYinNzL&#10;68+s9rUxbd16yyzLpP/dsa/4iStPcYTV6VCxQLT6DApUv/ZYfehhSW00Jje+UE4EN/LScRkawPYa&#10;JJkLTHGG7fADUxy0BUG7zohnzSAgcL5CodxwixzH2oTxAa5dt4gk/pVSLxNL9ze0GzbkGWTcF2En&#10;hjcKmtoezpfTZDI12q1q4Eh7u4oDIcWSm5eLf7U9c3r5kntwE4SgR1NBjs4MjM7vCqUm9W3v43xx&#10;HPBS3FSALDuqF9qRbfXbZRbeMGNwU3/gKMvw48rgsz7uivHoi3lQTfXDR+ZsEMHxpTC4ChlRLOXh&#10;8RQwsF5B0o6TygSpvsiQ14yWvBjAntdVF4pfvv84dvqamTxXkDM7Xg+MWhnupte9lG+qnu0clrHb&#10;tLIvxPzQ4vqr3XbVvU6VkV4abzM5wOWPmzuKDhb1ddyVdLzUlYjc1UXhYpc6uTWm1TijObYq7PRi&#10;mYgEAHbj/NVL+I0durAaLyBphqpBDBPFVmRamaSsbVGWah6ETQYLxH4zLyjcDP5Me9D0zycumLbw&#10;CKhrv4+yuKNEHK8DVFeLx6zAY7B2EkRM+z9TUDt2nKltpQwkqPRI/+H30N2BeoUTxmyRo+Kb4Yh1&#10;AwN5N4++TWlDEZZdWYqzILPglf1pY2uHLqbe/24uqKm6n84yLGi8EoAumffXIDKve2WFGA0sS0uk&#10;ewcSOC637UyYs2jFtTYxEnOKWWS4W8T9Goq/b1MCqKBMUUF2EdDu7VfgJog3XHyTaUbdUvLExb9v&#10;W2ur6r0YnKWO8ahRa9rDvOCxhbISphtfvSxAoDFTChFMFhtDKgSfPpUA5kcWCUr0DqiqDlusicFM&#10;TYQxycVd7+5l0RdK64w0izLjoCFpcUBh18FyDiPaOto2Ac7VbgSFyf5+eEix1NrhAHbrqSaeO1Eg&#10;+0vz+p6He16PBxyiVMkMWwS+N/EQUEO4J29lnMRsuNxcoi4IOBNqH5OdpZj9WWQRcgY3dnafnRC2&#10;YejR5KOJnJTjOt2x1z+MBbOr8pMpHmbvrwR9U8T5jfg21JwbnWgLsRdtogHxg2a1l3o6GbsyxFAF&#10;Q89rBu3/GRGwoDBb6UNURqpvHKnFyXkyovUS7sTRurHTMGG4+Nc+sctbfoRc5c0aRl+7XiFppuSn&#10;ARltnSqRZHUp5X+bG883r8pjNQTVt0tSLojIAxUsA0Q0uCaTiWjlfXn8MmR1Hji72uL3eALBLi0o&#10;DYB0MvgDtrZrOljCqrVY0LyNOiyNuBf0GFH7hd3Bf86VVLDQIuGvLcyuV342rFrbSpsmN3zdDdSD&#10;yHnSiJJ4nEo7qoIumbvAaHsRNVNiVC/CeDMdUCh+z4qrRsRaz69/NTBrMY4xGP/gl8Bh1u+M/RaH&#10;hHPVDusCB7hkmQSkw4YdAIKhNkXiboVNzoyTedD0lMLWWroi/RGXrmz3Ewtn8sKhKgWh9a34RI3H&#10;k2uDGG0CbDjGyAK/CVhVN8uHWd0D4BOcjUN/MRJybCAFBSAmtl6lLwtXQ5InLSdC5+YIQHJMnA/0&#10;xlxNqR4mbtzwdLwt5O+I1aKl8Yi9Gca9uU2dCj0bvB8GIpb8iZr9gFh45Zzag6cOf1C6A04cngU8&#10;fWAPsSxuarM2JOxv1mtAUBNenykj4JkDlsHVBgf2MRaeHImpAxqBlzXHczPFw76X91MArlP8+pCJ&#10;pL3sSiioYNs8CHMu9brmZJQQWwUUX7Fn09eBtq3fsS+RZv9s06jHwocLRpavIDB9moUA1FrjbPAv&#10;03VWbGSzhD06fN6NChunrvfG2lltW9NWhhPAjUFrkgKzCIYZXiojaFnbCWcA8Azz8NEIweb1EmcN&#10;IZuPLQHMJsnOe08nRMxNhYuq50MqzGdYKnrQRS/pn2ptflK/RqlE4HK39U0y89Vo7xUSZrxpgNwr&#10;vV11r1sH0inDnLupbKEcpvxQGau9sdy4vV2cyMqcVzqXQNL68jdNRJFr2W6xVfWjmmAUKov9jBmJ&#10;WlRvPSZ1mbv3qbKzO71U+f04/u0+2eVNhSJZ7MrVLNHEJahQlrlpgq2fkDjbljK8YuB0Pd7vt+tH&#10;cvWoBxdqXZiCAV1gaM4dtZIeyCZSGPtlHkzdQIaZRy13fi26Kgg+H3wU5bfyZPhX/nKv0xHqdSLQ&#10;dcun2YdkUzjm48HszYfj/rmVRwGd9KYWgyjT3gbdiMsb729RS2qW99mtcp6+8WKLg1Uqfrsstq+p&#10;VZZd5ZKYjLq/OAuCFu3x2HQL8Wi4Mn5TmFgWm2wdrJirtYF5KVuhIPlUZQTBVDJK1NTuRdFOQbzt&#10;z30G5btddb36FncY5SF6hjnaCpQVfbomyamO8yj8Wax/HbY/H1xTEmCWHroBiRqzx0i2CONw94EP&#10;QT2op781LIHCxWvBl5A6mEwX46PoYNS9EPFA3mPyh2aArzy4CM+JI3o27Qyb6R2POg10IWegXjqb&#10;GzVK+82A8uLNqC4bBQbqSGVBNc1rJEqj/RMOPz6zaI90n36pF/LZdXJ6F+Q7UONwOAG+eJAFqQvr&#10;si/LnD2aqo77ziNuilB4o3WrMRlE2W9yBPXenH9WFbffOLxQk1tGMMmm4lt0jAt2hm/41aJAlSNH&#10;sS/Npx24BcX9tCK4B+0fOJUJsAARz88ENd2B1wXvN/WuC6aWgU4fue+mr/ZSmep8FAQ9Gyjj9+vR&#10;VE7KWVV0g0mD2aXhuvI5V2bmq5VjBcVNdt8vCr1eItVzkFAL/KWBJaKyv09aonTdQMSZdfEeSDW6&#10;6ZXAV0oOOjCefubs/s27zshE/RN9TunsSHpQh4nlNcdd12WSCUdPnh+l97bMqCE6MEy+dSZyepbC&#10;qWKH531yY8BtF9s0xAFZpIaBcThNq7zDFbbqFehjtVNH+eEuOugOSF9eRvkYwb86Aqk+GwxaHlbe&#10;0DPmDU7bfHj7uZeH5ZzfKmze/9228CBJb7FI5fHrExe9VOc8B6AySypz96sJ/RtqYlG1CqCud/8M&#10;fO74hBkt0ioIzKm2nz51F07+fMJ+/qgXRz/C+5tGKjZf4XkSkn3d98WNEzetPDdygNvKRq43TcXV&#10;i9LXM8fqewzKCLNqiecdKOB1q+QkNF+aVhVo+wba4XSTVnpOdiEb5rerPTz8DTdVV3Wu+hh980lT&#10;n9yy2rQbnjpTp5S882XsPOynFnQ+xyflXE/DTpe3sZvI7x6H7jKPdU3oOwsjOEj//eGVfcXry1GS&#10;O+rMTVhkCmW2Lgiz1Gu7lpbsNNjBvBE79mx3gk2VBdmSF7rZCQkR7MC9097xOQDE+r1vePkP7nUC&#10;2pFmc6XlNzT09zOAz1+94msebPd5Q81wHtRyuXB9yODQksdV1g29qtWclfvi5GdllbcqqLiTYwJZ&#10;LCskz5PqnojYTYXdKQDTFb36aV8wo9aGSrhznB5MsrREua+OYS8w9CZaS+8K4Y24RrF8pDLqpgwQ&#10;HhlxxetMbegZDstVqWkGeeBWXvbvFUZ/1G4/fG98WTOsditv+pKeD99DaIHl4mvr2vOaCVl5zncd&#10;YgWslVmNHDsmddrIyOeWTeu0uNQd61sdHuZbEH4fWrBoK8oD8HMhHMbo+1VpkCqfVeI2nZFivLx3&#10;BkuWGwygFDJqgh8kpBSk35ix8GDPgJbS9PJnTRktclyOSQm7mhuQ4aredANZ5nHD3zlBLzAAe7ZT&#10;w9O4BcE1kYMm/CLyM0lIDcnX2PeRwhpz0bYFiLmwWTTyiVOqDV1+AvyJbLaj4/4Rri3JRY4cSVQ/&#10;sktaYsdG2SEuhGY2LPXZQouMbDVI8XnEort27AA0MbzRFR5cG4yaf4FvMBct4nWM80rwVEjrpJfW&#10;3MqN82fM0wy/Nja9uePqKsnSqcIr8AbmtqPEjf25+Hmr3PlusVuWdu3t8HfsAHeNiuYVM6mV0V0L&#10;1TTE57R2tcG+sXFyyegPlt+D29oQINkNrgRkcK2S5MdLlS/GjBCDqh0RmUbvXb4FDAFQ4Swlv9uf&#10;8AjvBpj5nfnneOaz3Ul8atcRcsDyw2Pqnb2mxuGNKxgf/3BY2dw8J1g+7PZdOx7rhMm8eiG7wA0F&#10;FmJJkL09/ZpwXP0vLQsKFQ5gA4UHcdLqNhVTMPGEMEzQe2Q22o7H/tUVWqrfEfXX5NeJFKGQFXIw&#10;lwceS0o/p291N+2hP0/VQs9G72AalTE6/NO8++OPF9vRdINA6+Ma6YWT3oi8Uk/VYxPdHYFn17so&#10;7JlZYALv+W0JiKMgTX2DKrtj5laqVy/uFZrlqxEYzXWa3tw7Htj8J3dIwQmDq4kC5tCD2CcHUzN0&#10;aj1tVBGlBXJLOY/yZ2xtl5Y3A/AaetfC/QKNwkcRCcw1w92YwKCKDJbhYMSS6KaEP84DWsU879ZW&#10;GsE2Uu1qjxE4p6prvUMq+xtyIK2CWxsH8l4IhYSfz9U66uSvy+o/rjeVSdmNcw+3tS5fjnByAJ6M&#10;t3cERLzrwoLm6A/5lT9naK3yPudulwlXMcXWo0McX7l6A8Oj3Wx4RVPHjOet2P4XRZbfLzCGHEcx&#10;wAZXMvPFVtTRglNiB6hl8ifzxscY7TuDzuLu+qQNVwaWd3gwTdi66rkl/4G/DrjFIplMqzGGG3Cj&#10;Xw4Pml4+HowJC+9sSsX8262D9+epwYq8v1YXBpEzBs2642WGHoPmwcaXSZaqvMGdUGC2D/vogglz&#10;U0H1y4rjkVvrA4e3hwH206a5r3s/rD8sM982NlgTRuG7GrZ40Et+dqi7o5EJeWTn+AKSMiS/1KDZ&#10;iE7qh6RJE9bvmEtmghsawjtGdqSdPsnUUgIxB0I8IkDvxz+TttIcwWDh39LGQvUJqBy2S5OKgQMu&#10;W03I04QoCoXxkguj5RLdpi468Kx3XuWwn4NlGvDlZbBt0GtgArhteFKXFjLtlfZn0F9paDbCiir+&#10;MJR6pkdueTY0JEDsR4igbaDE0rZbmVyfk6YA0Pug0ArQnNLwbCgk89NQxRBOMfMBhbU7FLrJc7co&#10;maZGQ+5gfUjBUxR6HC5scYGEae+SFrbF64LCHH1U3TpZF5QfkluGOMTh/2AmBI0+Pko0+OiypD+A&#10;T46k1LStrf36V9LLU+A/fuw1nXe8Ybqr7327NxSzliFniPFa/waDcwsEumWtzCfM5IxRUV/8bcyw&#10;0Kfqwb/vqgtvl/bG0FytOX19y6nr3GvH3vR9HlgbsPTjLW2FmRr06+briLf9EvireHvOECegQo55&#10;YvT7dXbdpGh0LVu0vOYq0Q+74uF5YtDDDdbX4Z/uVxCNlHqDVuMrMPda/WCV5A6l/HySl2oWbmlZ&#10;i5dF/0BKmhZWusLKD4XVFmQDjYI5fuuvronmVp5hwpsvSwA5V9JHxIl+iHzPOLDk1vBgJEMMoZFo&#10;ostlEHFHcasbkt4xeVCJW6ajio4xQR83zoobvUMiR0nf0alCP4gSbRJUXxhbu/l0jmbtuIORScFj&#10;dKb9rYIngic2aU1MFO8Co/W7VXm/JLVXi9/4Uf/Q+8D2i/gHtl8ylPDBD39sYtaW94h0jpS0z9ug&#10;F4Fk7D1MUe2g8YM77xYFi+Wjd4zKVilko/2riFdJrEb5LMRdrzlXABDoLfrx7KBolm0qjlhf4t7B&#10;R65jJROddyR/6Kckc52nJKsXlyIGHFFuY1tJe70MdLT4R1AaEXJVC2FNDbSQmZXXi9OzuYsTs6+D&#10;ecvRVsuTjLLsxQnVtbVJ1q/QBT9fFp61+YsXECF5v3F0e+Le7Y8iuO9FSgPSJWIozZ9qmqheEEDh&#10;+sp9O3YKwFBYJPjI5SR1xe6CiP2riX4+cuXdT1SsMK6Z1PL8mOvb3HlfdWuczgTZE0KPhqX8WZsN&#10;e13Uf+NpqP0BuUJzqnghKg/t46sHnlZitXb7YcvXn5YAkefSZGdFHyFB75gAlfzp5KAk/KFjpKqn&#10;AfWQI6Rws9YKve2EC9kQLla7PXdzydaE7FuMTne+q6ANIZ8nVZDv3CPm5baWtZf858epD8Q/CLbF&#10;OjXTKxx7Z2aVdkXimaerir0eubPMjoQdOhQTeIALo662zQ3lp7xRKlFWTsEeDgVJmW5Z0TSqD1Do&#10;kPf9AWjd9MNk1AwPdXNGprbINCz2xbzWPg/WVbTV2O6BJqGg9XxyuPTti5xcp2ubQutpsYFOCt/3&#10;0hvfREeup988WX9FT3VoaFxP/kFT1V9LJDWkgxCwSas2t7HVuUEMCUVN3q8qfxsE7H3BjQnC0Drh&#10;dRDkRgjBMzIf1ql+cLxamy1McT744Q9rHkE3eeGZ/PTExt/DprgmB7upodF+ZyMCJkOGIzxwphwq&#10;cAbkr01/g2A1zYnAfEiZ29g76+8Mq/cYb+r+en9hEyjhz30AhX8GG/MxJYRCGQJmtEbYC47Z7yHT&#10;8TrPrRycspMz4wvJUVFzPGo+OjVFmcKVCEBYiJbGBp+AaD51fgM1yW5qpx4WR036uL76uJ+fWRPJ&#10;/mDCnrQQciIEirELdBmOofywIV26FCh3PUsJEnIOSo3flQ+FWVQT4EalUkkmZ6uXR3Hk0hyFNmmB&#10;eC29vJh4CUtZlxT4m+SCKSUXpqTno0KpwNmYHMWf8LQ0r/+t0HjMVtETkmg1EiWIXGf1q1HXxZnu&#10;iyUDm2EJyNXa1akn0mVkFl+7LIFpF6AexF3zOtveb4mds8AwNvzxomHnsFQ5IFG7/gkFnkb2Qwbs&#10;8qGBoPUGfXYIG9/hYVLRdbd93z2D8TcMSowWWhce0AYCrS9YnztzfSDnGfB9+yxuAI9lI8u+X770&#10;DYcrGV6Mt+XXb1diOgJBp212FbdzEzO3jSWD+NgCLWoFiAJC4HCNxxIU9RWEZsEPYhIsPZ8ZcfUT&#10;XXYQlC9ahfQd1PwzCSY4uHUp3fGP7n1deylu3l6eYOAU+KZqJSlgWqswUpug/K3vbbYFDApRnZJ5&#10;enGR/uPq9hYP6fADh4Nun2dByYQ2bDpWx5rsKnf1ZcQ9cI2WjH++O4h4/cPIaK/S6a86E1cQmuMb&#10;k4rO0P+xMJV5/+j9CbiTOtUhm1Cy/ySqc19Lszc4f+fOBKS5MnSTW+YWBur451zwfl2VK8TXPIvi&#10;Lxnkz2bfbx931SKkonoVwAvdb3dsI5KrZLD2fO3RO+FxRK7smuwAw6DdzqPztDw7jE1Yel20SL7P&#10;iZpeW7VVQA+t/XIbFKPvxVveAuFHFzZg5e6ZrCNEz5t1o9qeZZVxa7imfyq6bECKeMf1QU2i5aKW&#10;p9ra4SxzHBCp5Lxb0Tr2CmkgQ4tDle+sSRp3JRSBQohgi09n3zgUVGv2RhRZMSwR+NeLqx+ehCv1&#10;j0gaGDzxy9edS9NyepqFTbd3yp++oau43ilXn2J7ub4S7zahFxB+7tQjlRqtWP6ZEGoIWHi7gCdG&#10;RPU9c8afVFou5Czio47zn2P3Lx2/ARkcM//SIjfd24Rt+U9WTi3UgUa6Bnk4HiN7zoOQ/hr410Zt&#10;26CsQyvIB7M+uN9y/2jOs4hGWI2ovsf/cyZE5qF9o3QMmpTlDnpHAZVObUj01YobMubTs3UKj//W&#10;TbtB1xy7VmWZnLiCm9Lsrfxn8cw7gf/zfqvaHtO5pw9KjXuyHt0/2+UwNvC2/Ft9HzQd2e0cVxRx&#10;np/ndiXI5tjMreiPVrKCRyo4wyHXwYZd+7thLsaa4w10gjVYsBsBDy4YSjS9sWXedDoX4Dp3bm/U&#10;+nJZNUhz7HyPVyZDOU1F9pXVPsvgfZAfQZ9FVaoEO8bFVIjKbhH904Z/gq3XN4AM8xN4l6noQMUW&#10;0jW7nAfWRc4ZfV+Cf10hPzUyUx0hRcztsxLtszJ6sHe/GfZ6uSfQcjy4sdNLcmOfw447ALGUduNF&#10;2glKtzqy1gByjyAgLD05EQxJCj62UG1u07ZTdBwnnyTRga34QH7yKlXzC2qu8FvoLUEvyiEtai0I&#10;2xk3bLzD1EHibVLJHuB39t67Ab4IIgrnR1T7lGWwc7OMf30zXuUfISfwXiHzZkv2w/zuaH8RWS3s&#10;5sbxLhZpF8wm96fvIM+GGkKyz5kQld2m9trQ8lb076bnxK25am+LaKMcgIWja21dnGaMXrQINkrt&#10;+7/hTh3Sd9VHyPecKDy0mwC+4KXwNut48OW8hOtBl1zND2TSu/uWHsUS80ZM/G7CcMSg6p730t2H&#10;kQjXpA3YrPxC09UnT07yAkp5Xpb36gPQ0gpBESVfUydieE1fAzcWQP++C1RwAjRy4kWtXHo/8wAj&#10;O6nHapHgt+J7efGT7uy7gEEbFvgXXC7U5Dz+IgKlHSiLXpVS17yTY8Z3nzbTWa0BcRuQqTipwZb7&#10;dtYm/mcT3RPNHGWFAD/U0YrdvPkIsnZYqvQUGCbs4UNByxncshAfmBjY/zXzAOSE2UB7XoiTAY/O&#10;szaXq4m8q9pKg3ghT5EoMu3TjAo05rH+LAAFaFVg8qtSoniqlJmGfvKAdsAMBiL+Tsu7X4B5b3oE&#10;We8Jq+j6AAcazSmcjSyZRRDOYjXOAXWTvoO9NtayG8Nf6tIfOxkApqZ8NizSrE5zuVLg1EcaHY6Q&#10;X3VIYAdABiXaSlyN8AkU9NHakGT95xDgrE9fj1emUDiz0dob2ebzE8YAVW++sVp3P2UcoPMcJ0Z0&#10;VpICZuZPhU97oNZGwvtMe0hhcxH4qZr1W8ehktDOzBs8YOjLSDP3q2YgvN3fmfuoZ659DUaJ3jcA&#10;77UdC+X+DqE2BSXr0gaR7pkr7xbDx1B9ozV4v5vrb8jln1Ni32WmdPchuL/rKVci9qzmThspcay9&#10;IAC7kZtBzpamubjftUnbM+Pu7qT6fUZaaqs++BvTvte3tXn3QGWq4RtOVd4iT5jrvTh9K7Ua5uq/&#10;LhxQONpqW2KW8c6EAAiC1Phx2LaMq3PYErnRWb9mS2KoH2h6xM1MSgBcZ7nCVTHPL12iRM3SGJoA&#10;qrOIgq6xlqv9dXUwD8FjA1MXTKj9FcHA4CWFFfrCsx/kQH/S8bc37wU1KxUdnwf8O317MaM/ZSV/&#10;enuBB+wZPveoXWPvGuJ3VnLynYdF9TIZ6JGr8NdgV7RtTdzeN75yoaeKVhdESn0leNIpSsQxBRMB&#10;oj3nP4NH6CfMOJ0ppFdrsV/Y+aWyf89Ajini5VV0fvoMg6AJ7h0EQf/adq2R4PZOD6MPOqy/CUCD&#10;5pEKcFimkZiRWGPHiCI5ilbfbMGjQyqkE3NwwO9udAq0lOl+bdNKo9xafxmS6Rle/nNtaNhRiVsb&#10;KQNZyn/TL9UUE/Sggx3PA5luLhHKns4mIIPcZkSszJtlhPomiMZgy4URzMNtNEPQYfV/xw56DFiE&#10;xKaauKtvkGPGKkcH3ja2s6m/idt7PA8OD0jPjhD9PIrn9cjjI5gPmWWUX0oF+cXoIIVpes4WvODL&#10;F4xk5GxVILYST935hPj6pD70NORFbdj9J9VFqOJMSOQzg5GENsXl84ChDoe5xzsFq8QEXs1rECuT&#10;28vGy2gl3fg9jHnYXcOJCrQBHEEK+VBdjozKGDTpJ3IMaR4AaN3DpLT+isBziiikBlNXfreXqP9M&#10;sgeagp7xg/g/WP/xbxUOlNx7zncz7jXSzS2KSYqlv8o+SA71P3/1y/FMd//v484wP8/txFrvku+v&#10;tDY/l5juF+nPuqjnqnyLB7w7JoPgX9hCyfJM3YVOhKFaeLoyIGqMfy2bK+1EdO/8GV9WBee2fE/v&#10;16DGZ+ER+hDce1P2RFEWDA3CWFTFErVX8d+OTXA6iiWlhZTSO2aMb9rns6HCi9ug72l0eNAWhGf6&#10;+Yoyx10LpLlVM6OTtQHYsVDT6II2wai3PU15QclI05PenOn5egs3StDSepClCmgILocENMRi3d0b&#10;N76D4Pu2i6rg3zPw1H6nBdKRBjy956OuU9eoHXAna0UypzXydYtrw/EfMmXW19aKML5B2dWkvDaA&#10;ws9x9BZA93kZQ67DXjSrQv/2UBNCp/NnjpQxm7UZMBqt1MBNm/5WWKG6rwbZ1YA0z+LJkT8fbRd1&#10;bOW4fOqeXsZZTgcu6WIjmVh8pENcOF78Wj4cRXstv7Q2OpQqmowyxaMXL+K9us/h0byHMNUagceA&#10;abfHgAnNY9CUCSD3C4h+tBjk0shXXyVOgv83kiVvW+eDN+hU8654HQ20MURPNM8xZxnQakgocnjl&#10;l76a/5F07vFML/4fx9ISpnIit9G3U5LklBA2U84hFUql3BWSyzYSNsMIOV1YKZeSUSnJ/TYyM5ci&#10;d7kMG+a+mF3ctrGN387j9//nz8/n8fi83+/X6/ms8q+P+Vbb24i9n4Fp8rpt0nKqFOzDWfbw7jPQ&#10;8GG0MhBYgUihJwi5iWaJfhC3Y1r5MWQV0FRV69qbSaZal31QoN80JyHAmkjlUSEYv/CU5AnL2vrx&#10;3mJ1hGFZafl1/U6WIM0pmVNASa1W1n9MW2PajP1Kn4/w3gyhffsruvHzwujCj3mCP+scjRjw1G89&#10;+qQIBAlKMHK7fT42CxtyuesKtvMBBjZzp97LzYjaiImOj3EYijsyyEqIUV5uFSfmloXjBJxETh4y&#10;J8u/jJV118h2Q56+6HGS1PeKUtpqTfnQI6aUtFeBpjAPsW31DzEt5uGYcXN+9Bk5mHZphX8uhVJ1&#10;Sx7IlVl+9HNu1mhaNk+uED/a6WMpt1/JW/c1ZErSu1yNBX5XDrQ0FPUeaSI2QSLm1ABZp0ZLQ9aq&#10;JcjjIPxptexy9t4aQ51eqmyHbHfhZco2MQ6MOjVVGquujwB2t4vLp7cWbYlbOjxFiwa6UeXtMCDW&#10;TlrKUbA5U2npDI0oT9GE9l+yWY9w5M9cVXpYdsi4/3BDq+CaGD70+0qRejrCeFjNJPTK557Cntqk&#10;miQCYnsPLmN1nBAQ4dv6NwwQK37nlG2EyDN4m+ajf09Brs8ND89ynppmeN0+PdBbouVTVqYRNBIx&#10;RO2ZuA7thuSJS3pmIQMy04z9YM67xVhf51Ktt6dHHU4dCixoqYqJ7TlOPIA31mnI3WgMvZAAFGkw&#10;06rohghNH9UngfvXeZSKiHCGby02dnEP7czRLucUNlL+hHAskfum6FD/uE0SWciN09bYPlbWi9jf&#10;6OY6+nwmlWAQ7cythJF8s0gqljDkSfteeKQUuWE/QTlt2z5O1Mn1uIk1gfxFi+elncEYRbP3oRtm&#10;4rlxocnsjSjM0RCo3GX6HsnuNiYfEJl/db3aGNU4QqPf1lhu5UsZ7pIaimeG/kZ/igtf+JRiOeKM&#10;K89mntBqWrsrNXL+eMyyJsUWzJV77nih+5XMEH3iDAWBBA9eVUl0lF2tBkxAx0Wldor+rUYqIZ6M&#10;TuVviVWT4SoNf06Vhs106DKacWF1vWYS9aGpNXbXC2ADszhSGuVN/FMAek5meMU+VeUzbQ5F6ZhN&#10;QS2rctamzFTBOMkDDbSVf4HlAKrexx1RAbIuGUKYqzhffafo9Lb4lmkDm0PeeEqTXrTzs/0aNn3w&#10;Afj3NpJcz/bk7Mwybmk+BXRgxc3yPCV67PCaRJImQtRlaCfGwkhLf7l7e+CZncpRYEz6y+D98H9P&#10;X9zZYKB6185IT26gqLpBYg7MwRu6tj3In6xrVcabcVcd28iInQ3dWyx67GaqmAdEjpVZRnWMgKJ3&#10;Ni1sWf61cZwnsVHKh7A/Y6PFeQy7/eF7prZbi4RQ8a+UhN2JQKrFT3Jod2y0EC2s4nuWR55arijR&#10;ODY2VC+TTfJONHA3pmQgs4LXnFMJckaXg0XFThqqA6cHnwWvS2CsETYfdS3w7NUI1eBbjdKVyZV8&#10;OZ/nOen3x5edNKBH5MyU/gLmzzZLTLUf/VVGR8fuNOS9fdEO+nXsmoqvtpHyce2tXoe/z6Fz1vDv&#10;NvBND6V942eIegjHKfTALXjHN3bcTPP7aN2rIwI7fOMTRsOSsQMEfBe0lZ8an7apzME0e63KfSl4&#10;14SmfKemveDb4Y2PXYpr0KmjHOCr5uU7BB3RLjvK1sW03Rv33W5bGUqOrvRKSUvpbFJD28zqqSXr&#10;Ar3lm+R12v2kzuqFH5i//Sj7Ijq+75DKx0MZJheuSZ2dD+nZ0NGoUOFTlfSY+TlhyxOPVeVaXH8C&#10;EmRv+Jx7vsvX+NZJ6tXK3ef5f8qmvRpQ4R/F2adVUnw9Ow/4LfmcVoJfKpRIulQxKc3vqEZjAzZm&#10;4Ve+m7sks48UQvrRiNdbay5KtKPxqPi7eGAy93A4F6onzZZZKrYW5m08UHSFBQ0ZB5b9ZJrPpZea&#10;kG/dKQEJmdINkN4am7jTQefZ/1juL3tIPVCG9T7rc8YWYoIJqw2/mmFgUvwmiBuzN8JdV+i4FNM6&#10;+Ss1E8bcyJSsge+mycy7GDJVdunidjWkjzzbPecnbwVEEEdE38/jt7p2H5a1sgiRlDrOP/z6xfZd&#10;M75+d5OZjma/A4n6Jnun+jPU80hM+cG/dA826OKgGEXU7j1dreOkHrF6mqr0IQ1MSiv2c5E9c3+e&#10;rSfIxy4lBCbNGnopkyw9HAg8cL2gkrpo68m6NPzY4MDVAntxxSeHDZThA1KDt9XbJqpnBziR+XGC&#10;+ahkQecgZAQViGOxs3Tzi22DCgz/44c6jLxvWMjrXrMWLHRc1l++IrCYo/A9a6/f4lG///AzQZx/&#10;kvL25hRGkbu/epdMqPYukwNH88YOCy96v4m7IWN5o+zBCe8Dmnfwt4cCxvMNZxOj6yx5hmrE/Wdl&#10;3PNRCn/Sbqt7hbUzD/tpbgzf7oi5ArnlovyC0jeiVEi3iFPnx5t4Ru3RY4bf10w/6GIV9Kv+JsW9&#10;s13yoX/yGLlEohRFbcw26u2qWjqbunT81UiMgwQXlNWkvzSUCfHRvyRt4hSoJhSojyonMzXTm8SK&#10;ws/idXEhXZdqV8hfW5TsVfies0eFl7zodJ1ljnPu78hc47ZpPPNbfnHQSFS4/VBHhklnveVymrGx&#10;pdGJoMm6U+DrYXnnHLO3CjI6Lqtn3hiAOI1/rnAShsGPI54xr7efr1D0gyKjdo/qQzOH7nwUP2vv&#10;f3v/SArtasPuvyceGSjD5yfVtrOb1OjVXRmhgoZA90bsMCy8+HZ34fZrYxh6KSCzpO3JP7ASKIF0&#10;HRLU8UzjgPi34+uX40vlJh+Oi3rPdYTleKW/I4PywGdOiCZvJNFzolA5ffKAViLmjclQv8pA2SNO&#10;KJQAIsb/bvC98GYf97XteohbfGiK/qfUgm8Vfh7/VuJcYEAnNQsdY3TbvmpnDebUvAxbTvghxgd7&#10;fE2kZ7gyfjh4U5jYACtoZZILOtM4f+HimuqOLMGeXbtkEQEwI5Kqn5XJ9jtcRHc+YuWffl1wsjBV&#10;Ve0QcA+OgenllrJX8BbF2fPpSUyDJd8m3jYartlYMF9TFf+PFpQF/ZK+odnfsjc5mf6+4a+2JpXH&#10;fOHPFocI4TCLt/DyaARL1mpzt1AwbABW2V54VrS8taa/PDtSa3EbGzp4w6LK720Mb8lBONV9T7gu&#10;AgkFwQfuTkoL5Ys0Vq0kqB+dbZbP5QkjSchSQ2vKSAXOaShvK9XyQtTivVg62L6Wl87jwgB9Jr3t&#10;QRShGlGCL/cHb3+G8rgxvJ+tfKKqCGDFB+58v94wrY0RMEHTueiZbYsLg0ca5gptrVAN0ysPGQoC&#10;f2vaq/der9ob77DeWi78B6ZNfI8ULrdSZp4gXYnHlJJECZSFQuFJkpu+Rn9Vid/6fZ+AnGxXcoSj&#10;K05FyYXhz6lKtX+0x4LOVmOOiq4F7azHUEgdYsr0NuZk2Twplidc/QAGjagejKjw+wEdn9VqchCg&#10;c/47NaYYGCwFXH7M2zOfalKDlc9Oo3y/p3Af/kpoXLMSg69RG2PBH9hc1hhm6mmY5qUDBH4+8vDZ&#10;d7+c3V4GebhZBrrEmJ873qe9L3YnKrL6eXnEhSU+c6DlDrrAGefWnoH71h5lU0aIpVhMz0kSoU0A&#10;uvTq3CujSTfUb3RbJ5tmtnzewjFeCMCEc9fmhREIRI6bJUJMrCXMNMcYlARd7lqkdzwGLQVYV2Ju&#10;2/Q5Z2T/Gjt26+BoWv1+grfTS/sycDDTf/aa5XAp2O1uLqmyc3uz6zovMrfh/pr+lqsdOcPkZFF2&#10;iprKdsyNft18QPAyVyF5CL1YAlk37u+VnuqfNAm86KVxnUJve70e+cWUcLaVFfR0oLg+P9cain7q&#10;z0dRzpjD9rfdRx59o1WMLWgn4Y3otgd55fVfg0fGV5JA88IaIv2S0LSKJS/Jf7KMeVv4vfy4HUMv&#10;RCU5NvJJ6G5RX1k3IdcrJwDW6ORPrjPr2hZNoJ8ARQVBy0hLdyQ9xqew5JBGY4I5dvCSkZvFkOxj&#10;lXu6YIrVwxtpI8OX1jCj5Y/wh3/oZ2XuNk+sBisA5pnSx+LAU55vaR20Z8BIbhU9+WBETefApMnZ&#10;dY39eNJhl5ISHVLhzbnqqq4C07GxBHk4s2U/IXLsIq22uAV0Ur820wRXxXcoK2c2lU4oa9Xrvv9d&#10;MLrhY6TZSDQVdcjyFhqvSqYID/OzNNxL1GyTO/EP9vRijhGrfykUfErws23X/xrLfUpb+deJDEmg&#10;0mj5k4dklJTkHVGCU82PCVXADKoknfittLGh1bL+YbcD2/UQG+uGU7n6ZmTsxANiImawpy1jXZF/&#10;bDDDXgPBXLg59kHvqOTtYPAz79XWtKxn4FWUgplXT5OxlzWGCuxQ91zrIOOww9sJEIUohCnw9zjW&#10;8/7U2IrwqtKM7JRWi38419wpKUP3h8ptpeDMdgv0h1P9IEj7MygZK/GSgKdSNT9IWr3sySUXuyzh&#10;h+7vs/jjivlvR7xUvmClmw5H3jblknVK0vn6sl+Tb0T8W6G8Lxc1rOspSGxnRG+mxpIeTTW8bnkX&#10;q3kB3K65vtK3L9eQ762UW/s9G4pW+xOk4Yj/qZDfEbr3daES/5h7Aoy4kTfxPnofYS+MLrWYgKpI&#10;7GP0Pw8xbHXtuuBqAZlQsT9VHpAuDnYNReovisItzn2sFdc6mmypcbF83gHh/GYSj80+HREe9C05&#10;l9zgl5W7kTpCTOBbD0eE7VzE+HvVTEzC2k5xDgXcijw6vVimre5vmmpfqzqCI/wwdnEG4z9Jwzm1&#10;471K1EerjQRc2GddheqP142gvmssRWOeQ7m4N96FxxIPsjDTRud/bxryHCoMQQ61hpIgMw5t5udW&#10;QiL4Pc2hOfkzIrorjc4XRHbbSYneumJCZ69gjKNBXGcYIfSrFkMU+T/z4CwEZqS7PKGogCpfdIxK&#10;c/tME06vzTLIyKKqvlrHCiTr3V36pGlPY01tr+XkzaBbI6mELqbuaDZqoE8jQBVUXF7yrN31moDU&#10;0YXwG5vmxMUv9hjoQ7KPw6L9fRPpE8t4x9uxZbbBrgKLR1VsL0/jzubZzeF53tLbvXxeDFoyPN8Z&#10;C0nmGO7WcoO2pJYa1JIuXwqO3AfmZi+kj04rKrPm2C6EENf3rZG9sZJGgi4xCdPMuAcJ8ovBK/D9&#10;n07cNqXEhjwsjUHn9zYLbTG6YwzhUku4/YaqfGOM72OPMWhHKjLL26hNaTUzY8BMmSS8TilDSmId&#10;xMIajuBL8gegzuxBul51+OJm8cZeVkwL41G1Wx/XIn2SunZxesFO66SE6Y8nWee+4B1Zxggmf2s0&#10;GgnXgxbmLadrs36eN9vMcX9zBzZx6uM3v9l5vFrsbAvHbJ+EBPIFKBHDxS+iqtolnOg1YBKHMM4l&#10;2ez92fZM8+hhjvLVU3WgP/x75uykp0/IvzsSHyEd1pkj94teVOiFwU32RMP2dDlaHF6UXl4//Bri&#10;yfoXMs1/8vb7oQOzlUi5amznCPRPEVuhVwl7RCmQo6cTi/LDFn1Rn+KSING2kmL7xvwwoCTY9/it&#10;Ty7DWVeKvnaU270Kgwdf9KcsjI3rfSOg7T6xPKHHRA5XVv0DZ0UH3CyN+1QcwHNSsR1zzYTguxnw&#10;d3gkUDUDlbgbQjdE5nibRgyPlUAHJ17lhI3HL75b60VzEt/pQs0t+kB93aGC2GCHRgnYatQsSlop&#10;sqUn181soLdUfdHwqfuutjJtH2Si/85SxukIOPM2Juh6Od2kuRd5yB+4AKqaNwbAp78oSFb4mTf9&#10;k8nDla6CTc7NBLexrEc8k2MiA8ua8hIDpZ0Mi7NF/Z4KIw9T0beeh1gpxGHDm188/mvF/JmWt3hh&#10;4Kq2U2IBZEM1467RSaf7ulegUzGy+LV/2KHbbTNOgFL97oY8ixAxK92uLupJYySqNrlvsya99VWI&#10;4E7KOzu61MQRjz3MKPi1989UgYiZ9EbCQGnZJR0Ij52k/fekdX/ZZQhDDEFJiR6/ZEMd36zn9AxH&#10;BPkI8IrC5a9ATm1tKtma8xjD3U61A9GlObW/VR+GXa7xmLgagCzRi/RwP0ipNykOCjrkIzyXzJJ0&#10;gZXbpOoB49IL+chkxnwJd9xdrq9rPuUja2DrBMbIffBH+BFW58KviCPdYQBaP9+1XJckF63ERPkz&#10;fFXD10kMDhkCJ0uKucnsxLz/bEIfJefPaEAc0BwwFf+76b40Ok9Ij41ti11jhYG+VIiz+1rqDh98&#10;IUEa7tR6uYehxJFeDcE7gpwqMN7Tvy0IJPljiQA2dVmDdSQwUKuIJmEuVvAhASGB6F0Bvr2OY9TH&#10;nSsXYbdF9YAw6q6Jis1ar8mHhVpcEEQCth5xgY10bfwobPODrD63OxFXtrJDw11EjpJ3tia8MXrF&#10;wqPCYWGfxVnVh7aFUp6Lt6QF2nSFeY1qrQApLgzNQAubiYajRNUIGmVDGf7rw36TGIfC4R7te10m&#10;JjICvbBkWuJYq+YHwH897fDmCDsp8K/S/nWExta577lP2s3BbBRRd5Jpxd/1AUjUSV4yWoVfETyS&#10;bsKBCq2IVtEKdGUOqvM9EhDi2BTpc3/T5t/nu9Jk38425Ndb0NSbCVamUvjT0h3q9Gn9Fw2ILwUy&#10;PYHI6stLahbDC72EP5fNClfjruhoEkDaHlL1EiuvKXJ2a6bCToOlzPFdkv3RYVSwNHTLyc09tf2D&#10;g89ECSy8AirjLOMcz0bts7ivGJBwbDeNC5Bf392A+6q//toc/RqA9lPWl15N2ecapyxtGl8qU1V9&#10;x9aMoBrteBA/u3rMtvh8OCiHeTSvE/WI0908KvN9hXrxaHpAZrkE/Jne6QA/3qhSc03XKvWLv9Zb&#10;ZQ0dZDDuhsohZ7WXOJaftYvnlqLwmlLP9VzZKcP+g9IJyn2sXetL7uF2+3cLIFIdLyngMuC1spgL&#10;nVWWHkYSJopmnIk30dddJqHG0rvCO3w1zeqj7jcpiBX+D6ue6Oefvhljl96+oFzI4eEqeTc+OPSl&#10;bX1OnTZZ7sq/ymFe6Y3W/UfEKJ8y2ff2bCmfpKS3Lwcz1RQT7ZxQS+5M6dfCcW0UtbLnY6Sn3gIC&#10;YuOR1LO6flOyAQ0qf2KaQ6UMwkd1w59EWgbJPAc8L3wGnap4BdXrT2T6gtvabDbyJwvAc+1crZcF&#10;qd92FRUqf8nUQkvDqT7lKTMrf3ZWaAWMJ0Ou/rNvu+iCHGbip/d1MsipE5TZeqh73oqvLxXlrl37&#10;S/vlLVKw3XCb+jfdVxkKtf/QjtFsYeiu7XXkZC1HPEzkDWK3ui1BWDJJPHY5YjmlBFRXpypzqB58&#10;/uOOhtyjPVnRN2PGj03JBj/4V53CntzYAG+A/JjN1In80BeUd/U84rwLgH/c8xlFhW7NqsnHHDEL&#10;KSvDwS9qnQW8YbbPm7/odCWv5q+4lh9VsnKCsRX1Rl6a45cWP5rMWenlU40mfFYrf4kqRyCV17Sc&#10;tL9TnQ7WSlOACsyFdm3BZYU7ZM3K5Kjk1Tu5M2daMm5czQmacUGgbJauS6OaLw3dblxDX8eTnuTG&#10;j9rM366Af71fYFDjETMGoN74bM9LWx5y+BrjDGMVLM+Yr6qbhsfWTJRYSuZNp5F2zfwty8tauBtB&#10;zaBsVPGog19JdiX1onHq0o17hig938nPK4SHjBvI2bUnBVVs3N8a4dXtV/FR1IAgAaKUUwQxWcLW&#10;Moc1K3G0YR7xEt52tXKt8eMFtC+q8YI6ALVxOS+mbHd5yi7iTRUr3PlzG0OFHpcMihzi3GOcmLs2&#10;ZreHLHTKgIzjYCOwdfijpYvwUKhfc9Cqp1e8eq4qy0xo7ZK7/9NyLpaReIaPIxv9FlrQ7bxWxtLu&#10;t/d6/f2Vfx9HosmOoO9YjeRnAn31FY8ver9pNXdB1IGSuZ9y3K1bkX/HClK71Km/tkCBd8Rr1KRo&#10;wbZC5wkQUyGAPE4wqTv33OMPnhTn6/NjlII1AOF/IqF48LKQJdrejNjYTGeXxM4mpYNmjkr8oV/J&#10;1QFfSfVBqSRs1CsPWEUnglw3icC7D4aAIOU5kH2WDobaXgsh29SwIlbnSjr7NE7ygMnzmmZLTDgx&#10;h242mPEchLUtMK6YaTQ4WRYZxBwXXcMsnZcSknhNYnqIEgrIVtp+0ho5kMzeOfJfHu/CIGxjlKR4&#10;eKkDJpwDUOYKgVotMOGoqVYjsQBzHEC/VuQPfijpsVjgOXF8iiMdycq2XJZouvfMl5bkPsRxt6G0&#10;2za1KiZ5bkbMEV4oc2DOkkmZucakHpujQVieUzlvoXc98KSRLchmu8mxkm8GnZzAy/IWtHfBEKob&#10;7V35TlPkn/scPTxsLru9cLwY1TBDc4FHhUnGxu7P/tUPpGAVXkbZ/bUBgLgyObhthn15itGJYFqL&#10;HMGv4wbMUGuP5XFSlWIPOwitNr32YvKHtJnhnocIcWI4XPh6g0kZ2L2OYPw/As6MI5GAJ6ZLjpV7&#10;HC8JJE7SePY7/dzJkpT0BV6tNJTm1sezt46x1Sb2GCmdm9Mdj0HslDqn0dqf7uZXzizjTcpt9fXV&#10;h9rv2R+vGpt9fBs+L5UNq+gnGGgFJY/YV5sq9Vb1eXn67SxSLIXPaO3B7H8nnQfKvvnx7y+931np&#10;LAF3qv1+sqfV4RIKdRZxe6d/sj0OK2EC77mbzL1rqN7fu5sfuNTJGhyPPxqHe200VZHt+co/He0B&#10;p2RB3NzdlgJW4kwyxjavdTFX6uDZsO5etqZPJsiZVjbpco8sfpAg8cDG7XS4GS0XZBbQcAmx6CCC&#10;+IdQfhkJcwkki6NzxCxbjWWLMsMwKVgdM8b5AB4QBz8fkfld3kxferm1hWTYwUT8g55w//HNo8Vz&#10;kHJ6WRs80EQ9BZrSogI1tl4nMdqse5IlRr90lcTG81aCSpGDc9Z2cYohC4FM7JtK/XSTEBOaBPe6&#10;eg+T6UzVtygYG2ZkjLKud7E6K9Bg5+2Z+EIeb3pRkmWFweiTmND3MYKBM8QN0QWMDzKnlW/K73sg&#10;2G6TWMkGUtUkIdySnFHIMFRFCZF1VzhiXzlLuzf6RMKH+MGdWOlsTAJN5dLOTDgE5yCAFIdqBqG3&#10;UjWyt8oU74bkNBD6Ji1reih9JZVyfmLNJpwe26cVmMRU4r//sypHsee+Fnu6anoMRV3dMpHnG0Z7&#10;Jb6OyLNgtVbKydObp4X93YTttEfkvBcTk2sHkybE3aI5BbFNyJXfYfH388xDXD1X8h9R8y+Gy8xa&#10;Rcajx7xzUR+ThW9y3pWUrg2/2rf2JLm+pU250fNBWTRl3/dzz0tWpFkNN2aaoAmqSq5CIwc1jA7E&#10;EPCnoVS5Sm+K42sUfe2R1WhZ/4KhTmJQxDn8q4bXUmclpTMppWjV2/7kn0HkA8exDEtJRu+Fp5Tn&#10;+8WXq8vGMWcLbMOmDiVdXaDWlR4Wt8YoCZ3US2WlYBhJfdf03oue44o7n5H89oioTR0hMreYz13D&#10;CilOws2xzQjMyH0iAZ5PIoUnetA8F/xJ9PFXKDI5LCR/wvxqAAd8SCuRH1jjQbeglrILK7uEgcud&#10;710tiDEfejT2N5q2MPRIP0YMiGIx4Z7ImwYj/uQ5gn0Ne7vDkYNF+jajPTXGvBxAFeuZ2Gi5K8FI&#10;swlbH1mZbBmxpwpJIJHCHpMqYz/kKOamhE2HcVd7x3gtKr3Y3EBdypWaNQuV0U+AruVv4a+gu6Av&#10;dVIROXCLW8PU0vRBFpeqxmt5KhdhFo2w3AvPZWf50anXGJMc+th1SVkqwWB2ecJglsXLsOO1PWgI&#10;tKW93Lw5bVQ/DirJXqAffgfIHSMn+SXSlS/0KSnkpj/imnUsj3yPqhYdwfWeNhDZV9Sccp9d3UvU&#10;5DVDk1d4Ez/Vxuz2bCl3dS0Lvu6PiLb/puXlFSC89XqsVALyxwS8Ybk4I/x5PTUMibJucfYMXNB/&#10;yjlrsK0vrq9nb+5wc0nwRZvr2V7UwUlXo8nYqOiXMZiRv4Uz/X8IQ2D+Jo6Vhnz7Ks7yWwSdZjrY&#10;eA7SOqmA+RaBeHIzZQ/W6F5NqOF2MdelT4lcImvdQo+zbkFeQXnuTmScM4BwSAOu5r42Uj5SYZlc&#10;LaW43X9HslaCE3RrdYzzSJGCGNYEZ2y39IT0ctPG+WnMubK/RFDgFf9tbrb93nxgm491TsPE/EGl&#10;EN10f9R5gcbzql/XHsRGu+EuvTaJU5VuUV9q/QaoEyYJAd6q7qpSwOhBieeuHhQcoHrVMS+qjrwh&#10;PCzoBUtNyXIPZoCnwPL/oSdzKI/MI7GdcBRaSio3/ZW70gyV+whY//Hp011t+iIR96uChvMbRKvt&#10;J4u43L/MRu71niDU65mZREbF97x7AS9ivB5tS2pNCaNHlhwKKJLcez7oJWg1GZZ01d4clIeLn1+g&#10;EcuHHErU/JBRdZt2EX5ClETYoW55RNXUvrIqyAaTFZlH7I2GSdx374Vr8s80G3JdnZbAK6jatW5J&#10;s9YDOnBYYnpTNXFY91E7VaodhESCAqCJpEafD6T9y5ILaGdE3wk5bPs9WvH+RZPGvFcp3cEBPi1V&#10;sGNlKSmdAfAjwJrqpe4FE0MRnAx3updV1e3p4YmQ5EPr+BYzCigdyF9a97ejBA1mwV6uc1JglKLI&#10;+Tjac5dMsbKlpdxhRw+ZX7KsidnosRDMs76HUFSBtkxT+wFUpuZrQEkrtfSkXkVX1yUtSWvEUMrx&#10;N+rCz9kApWiYKazv1EnNmf5t3ttLEl33cMnGES3JMXJ/nsT41AQtVf6XTPrUNsgnpIY5oiDUXxbT&#10;QgcJU4QrBrR0cN7O0UmmaoAv5MLO0uKyPXvJwKBWzyTOydXTcZmqkGnGyj3+vtVpIifwp9fkOYo0&#10;hL/FShkGTX/j52e2mpdLN/oY/gbFqWY5th2C86WadtZyZUaUp1J1JSFZOS2Jhncf3rwJMjUuWYL9&#10;Pbr1XV7zkKJVu5Hmz+2uSOUvopHcxjmT1efA/leq94HdR+IkYl8fnfORSe91cboNeSbT9B3esyre&#10;rVx8wB6hQ7YUxEQKHVfvLflBO2oF0Rs8hWlCazrjX0cFd2DI5YhS65dSX24R2z5ewW45FfB2xIxa&#10;Fh0rThVP1PaOGdIt3rzbiWVmFRT+b0iEK9VGXEy3lRRN/pDC3ZXa+ZjdN5Y7ETs5SayT2JrKCEnT&#10;XYHU5QPZWv/H0bn4M9n/f3wjLWGURAmVJAmdkDZU7vtWt6K4hWRISI7l3szmMMeOzJ2kwlTO5+Pm&#10;MEMUISY5bGbmEJNtNqdtzOF3fX9/wR57PHZde38+79fz+doqRKhu3YJFD6llqDUPPmSn0b+YeUP7&#10;wQLoJOcy2UPy9oDMkcB4weAk2AjQDAHCvHWA4L8cljVk+MF2PrBmN1MdETgXNomVuh8jiF3IHQDk&#10;AJ2ftrZz77/8y24Z6Kth2lD2tEannTdc6zjzCh74UhXb8vN4hWcSuDXX8NbtE6ZX0PSNcuZhI93Q&#10;8+U6CMWj+KzZnwervFiFyld18Aa4tEXjxNxHDxy0FEvc0i+FTZysHKKwODHwSvUQfRDQWmYVQr8a&#10;OyUbr2sHQ8l6/DkIfn/NEX8j4MXUo3eQD4dsVvdyPhIiqvvuH+rVv6BwSuWPvK0gkEqRuYtNtcVS&#10;Nb4zeaRig9ldtLri+O61cYfwZEHfRyE6qdrJHDsJQojIms2cA9p43JfYMqnxXfVy3CQwfID9uf2L&#10;9GqOf/+detGdF/sqMjZf8Kb9J8aVPjWjA6byDEDZjRaXw7ooy7J7tP4gLKYIU5rsh76K3ESvjVPs&#10;rTVd6ZIesFebVs4qJ82t+FW6xsJd2F6lEWKh7WouKGQ+Zi52IZZ3MvXvMMjiu/zTK1KzB52WgZYE&#10;e+63mnJ071WTg1Tw2tuo1Va4AS2e+uXXIfdzH943FNmBInOmmh8VEwuhebGPriGXYn0t0rx22SEi&#10;7T0jiu/rfkt+rfpr/92vsAx/GzjrlvZgg9VH/KxXQMc9+aHUAltA909MLV4Ies64r68k/+W3G63D&#10;fKKBn5qeXGkM8WFs9CqX+vQpWbq/M368jQNegR/+2JCKwfVvJ6lZ3bTCWT0HQ7wDvLNXyp6U4Di7&#10;WnU/EKuCx9xDO/yvpi1YZY68r+8QXzQe1kB6mi9G+Qc7CpFRjq7OWKmX6hWO/taNb+oJZsT989+k&#10;4+/b/K3u/88BdTf11ddFeMmDiDRHUbSrj8KrUS8YPfeNzKDMhM5nlJATBBo/srFreExsLzeSZ562&#10;46RX/7OpTe1tx787rg/rY4X/mczfg/EejVlPl7QEOHCuTqOSckzsZ6aBo9dSUdtxYkXA9Pqg0Ll4&#10;5G3xz4N6qfPn9uBFjvbu5jlPLyZ95CTzrhF3PuPkEKI2n4+ui4Zmp1+8TH8m3prCvqgiOtHO7B94&#10;cTe24mWO8bVGzSH/wCoN3vfPao3QUW/9IsP9q/AWjOEBm2Uw00wq7rxK689yVpraQ7nHNrjg8K9y&#10;sV669RqM8cCXZHr+qGxiqr2PJtCCcWrIplol93hS4IFUzI7K43mKPBAa/o0YNqq+1Kj6q6Ezt1YP&#10;82Qhm6BtD9iBz/wb7JCgQCqF0Aw/aKbH8BoN5++JoaVhCpxfSlH9AkNNTFRrP/SNy1jX7nak6kgu&#10;ttnO1obzbqhtYNlKkuKh9dpxtHfnPvAkw/UvhPW24sQ4hVBZamHH+JpuQu9Mh4oP8Efc7/LYDaHJ&#10;58b58c/YEUI8gs6t3OgADlRMB/Ur4SVxgFWydZzCsNL8Bg2BdDhsD//QWdgELs9Hi3yhHuaIpcHI&#10;bZ60cOz9IxOLuixHn/N1TQtU59sj+cNLi8E0aXdyp2aTiINiUdxrJC1rWhqNrO1eyxAlxQfRc83b&#10;cwh+rOCp0urgfx03NUH49/ERJQVajwFSHkv2wR9kZ4Y9EL61Ql96vHw6rEeXj8QLDQ00Q1uvv0X2&#10;5QVLVijDDXTp4YLVnGGDXHPBieDFSuSDxfq4dQuN984YSYrFWqfm8ajA8GjXW4O9Pr7Ea1e6nvgf&#10;K4WfjhoFNY1lNNRJasFlAX0euIgpBTsNJQJmoOv3ZxKwGxmpe6bAEX/oPcH1Cea63OMUJIUoists&#10;OKeMKHFPMiCtqvLcGWDrQRltYEf58IUdB3i1KjPx1HCU2HZ3OOLU4Uy4kqYdGnjp8wbnr0EW48sL&#10;oEr4SNu/xKUr8xPdPXP7B1DNwX/Igr6xFeeCvGUmg4e+C7JYlvC4SIbLWr98SZnmvdTuc4Hj8VKM&#10;mvxhAuNMZwwvwWqZ5+o7QjOq4FVvL/oGN6Y/8Lsj1zO38VplBeKBqnqmXd0UzCw8VKJh9u0zrDLy&#10;8Z9veg85eLx42LMXR2DlgLvxeteWSc+0d178Jm07RZEDWMjUbnXNiU4a2n7kts/o9x8NpNry73+p&#10;rpJWUIrOqHRIQE/TUaynV4Ibzd07enXyoKSX7c/jWzgHtTRd7IkSzP4j+ZH3oa7ADLfdo7h/lBXZ&#10;+B0MdFKzLrbQ9uN3s1SyWvwSJs1CQjJ+MmNgBO7CJIGhN5ZRbnKs4IUKdCHAChK2pLTUeq6JIRPH&#10;tKjIkBMgztRaS7HicAsqOpSxZQ0VNvKxovgyhVBb5OgnHGiWQT3Y/APWXDQsNFT3hty+zXiXhUT9&#10;/tYmoLt5mdoZhO6K3mxIQEnydIRbv70N4SyWZW/VnmUe0c2BN/CxAdgduqCiqAHY5f57+E+Ld9WU&#10;ceiA0CyN8fO9X8MXOut0jrCp8Q3u43W0Pq7b/eCWyh8I86a29l53sxrmOHY6RcPZtLcjLTE6egUz&#10;6h5/ggruQJm08ZWft5zVoskV8tQWvLF2Rbrur4f6EtlIPxwvF4T+A7jCfQno5tagOGupllyQd+vp&#10;PSoXdoL6DZTwO2pnZsovAoqDr4Au1URqRvYCX2lemRrWCqPWtPVJf4aItP8x/ziXWkWJvmp28rJv&#10;t8MTa8phSyO8AN4JAgjdRTVfimdQwEwCNfO7gYD6XvCy8xygPfMP3jEvi7b+RVeHM6/5dUJvEpq+&#10;pLSiPTA5lTZXBqWnDmjhw+xFXEXqBWAHstAA/XQr5bGlGL50BXxUfrNwY8EE+Ud0xp13nsgZPxOT&#10;MWrmG5HYjL+9tHZc0kvME4YFG9W4Z7p68BeKqjJgJbyOhVvCPgIwn0UgWHTTUQoQEa5TdKRjIZ31&#10;kA2i22fUtjNZpVs1LKk2jJDhrQsARbkCrItxJVFhQVyZlmeMBLVQTDrBGyUvbHjr8yfJDT650mJq&#10;mF1NsMbbA+eZ4I1Osu7oDDJN6KMGURwzNbGrClXXZfxeTeX+Iw7IHL3IBBKdP22D3gZRK7KDKhbu&#10;PvA1odZK23TSmtOmuf0dFxnEh68C3c/QhaWEIMibkVF9Tv7okMFPbrtbDc8VO0sTCfuq+AtZnu4L&#10;xUQj4XWiXdjwqC55nrs0/0M4+/yHcKm6ioRdP01G3YvLGq+hdT/5lxj7ORPMGt6ZwOkG4qiiA2UG&#10;vh7qNvy1euDCoRHokcl856u7X2G5n4ne0dIclJslNyJpGzgLOx/9VMPFfm9UjX5b2OQJbJAV0tm9&#10;0N3NE5uODwFFL/RfYVSGxN/QTPNp393ODrmp39MT5KezNhmaQm/bLYF7ZnT4MKzJvrD72z/jkMKv&#10;MV3Crq1r0IkGghFqcsiyfZxlOmRbVlItkwqRmAkjGxNY04aKrum2k6I6hvKwhp0oqtfAHK7rMkmm&#10;eDwQY09EiNLl+cFWNhIXBHq2un35zeXcVMG7Pf9CglKlmmRzgOw6qNmJJXBlSfRUQRbmG3/JlUtP&#10;xvCuAs1sN5tPb7jJfIDApccWg6zj/9OVaVVd2ns/6nEQHGcha56NbqzZORwrgl0irHbZZBtLbKSO&#10;UN/HTNSGzQtzkdz38QWqh8JoCMVxmZ7fckArRCrG4qHqXd1AbjYIzcqI+px8JvZ+jlkM78/2p6WD&#10;9JEkCPyeVv3sq2oLIGAheP5vySHj/pMl5zRaySLszT+RiY74HtL7qsm6yIcxN7Jf+b/wVaG3Fa0t&#10;gKM92nfAGgEQ0A0+dvt6D/AzuxABdRqcYcz/XiMZDvLeOnj4DuNJNjBdzAV0W1sLxfsThej9GI3q&#10;pP9WcdzamAIrRkQHMk9A+EBQ+IDYdkulLWd6psmvVE6JGs4HQiXjrLHT4wjZ6bvO7l7pdfFCwTs0&#10;dvkBudErNksBZb3/NZ30+yt0gvM3hjGXCb1tXpgkLe7+ng9llVRnMMSfDQJvhYcx4Bbttoktun2G&#10;ekTT28mVI+n7yBB4/yE8Ek4HA58BH1Wmij7tpD5q+8KRD0vAq96Mhr3UtVu20X+u0aG7KluqGpFO&#10;udJHxs2HgYEOJH9PjUtI0VPFo/Hwic35xt2Q8fhXBclrgjctVY1j47JeqZgL6x66RiJau9unBWCe&#10;YpgmkdQ51uG0DX9/q+0bxijYmC+cNQPGC6IKCMSrpfw74nKpVu0lkDgs7KXo3IQOfEJWn//xF+dI&#10;I+iiwE2q2d3Z9TcVFFg0zpfiVy2sZVtqZ2L2PkQM0Pnodrk2TgAaB1MC8Kd9IVvbG2sGVGXbTdU6&#10;PN0yCvJg20c6oADfl1AAdZ2AIR9dDUvaZlhGMqlRIw2C+Fz2ITS8Fzy6SwA9r3qs4NRhqHgnSro3&#10;ZmGb41R3KFl7CU320lajXgDczZ0zZnawafBPY0XP5e2pHNWD5e7L16T4UmJQZHhnjeZ81OJCKJQ+&#10;Hcq8dRKXvrBzIk+tVbLGH0mmKQYdIvJZmD6gasXYK0DIPZqh0rxr9pS634uRl3VmPSWB3WOeJlEd&#10;N0U4PBhTPCKpd3m2V00rbu2YlrT4fWM/wCVdarzUNIGJK4BNsrVBrJvuwU/2elAvPKuTMF/vHv2v&#10;rUf/S1PrMj+1taaVBIJveh02EPfJgXarZF98s6/OODm7sErzG3NOxi5rdseD3R67Q7rlEFKPd0fs&#10;buy8BLedrpo27tcU3QgcUbsaemSp+k/arU7nWMHCJiKd068hJuyeAC9UOWHlP3tdgHJvW+ycAvWo&#10;eRztLs5xa92boneh+DHc1EuuUm6jk3Nt1mZW96u0O+4fjzSzazNIW8Qy68YdxaLhCoti3T+BQfJm&#10;BPNRxrrcJW16oXvmwF/F/oe1qNdcPkWwnbteKI1hc9lP2Zep8q/STY4atSqMydTrn5XCpZ315euy&#10;l3Sp+cNfDoIH72px+uXUfhEN8xbllF6V4yOm3FhqBI3Dpca7labXFj6Ywzs1j7YA3fVsTEl+oq9l&#10;6ZGoPX/YvzO2uePQ9FeZzSeo36H52i30qSsD/pulB3AGT5MKX0wC9PuHOhz5MCzEtdItZAuADVal&#10;BN8LzEBjg2cqho/ewisElrpybrrTd71KtfMIx1R2rbDjw8F9Z3CdiE/4Hccu006ThtNfhgP85Bdb&#10;A+lhGea0yRdNPaMTRoc1X2CIX6UedB5GfFC5ALyoQClNH4xvftjzaeWhWlxU7sERcGB4ReKisela&#10;vW2kTNhQPobot0F7A2eTl18mEWCDI4NhD9RFh2QMdzU5aMUpPKsu1202zH0ckLMFkk/aU5eXXIES&#10;XtPsW1wvsgH5awt2vEwZaVp0fq99G94yXF711vQdec+peyUcm/lXxl+xJao7piKTR5g3oZHTxrl/&#10;h3aMKFNvANFIVB5m+L6ye1y5kabRft5BZU/9IoTXNxPSs7wz5/v4yeoDmLnySBsmcLhR0tTDgEa6&#10;a95zZTi+WvWI8qTIp0h2c/6b6dWiZOR8w71kdLB3BeVnVHFFd3VareUvb32lwgY9/7vXSPZ3t6P3&#10;CouWizPv4NWclr88Zziw2Zg94R02Ze0mW3eLLMObtXVWn6lQc4hKQRaUXAp+pORDXsv12tUGHRNU&#10;VFV0RVfiP15zpglN5eygUD+L7iL/21kd/VtFBiTJSZ3Id+w+9quIkzhR4/riK6Ig43GBb8OSvfyE&#10;AyNlPaXjOUPms8yil/rQ1+mfsyFwqfkWu9ifc0HIl9YuyFoHNin+C7t0q1KLmyF0F71s0UK/KRxp&#10;/q1zdpP03wjbNjzXhAlUCaafCC0rlSu07b4I5rUiL4tZJZNup3LqKdKArcT3h9EJ3ZfnjnH9UWo5&#10;7gh/jkWlizROt/fU73lQc7AtrEfv9+/tI2NlDO1h0wesxDuSqflbZOHUHfLqwE7IVGZX1MwXezLy&#10;IZEiWsI84ZvalQNHksNwT/ZirCoA73aWZP2zqgo1+HdXxfLEjEqFYOWpBYtSS4WWFZIap4JMLCpy&#10;FLRoHdSZ4yuw/2n9IVrifKZk1bJS0rwIfKdBc7EudEjlIZCBTFWsLyDjYEVX+i03xZGaUc1rDorO&#10;NSnBa4NxUaTwFwULdSY3NFFqrPIubejEIq5TwmynWi7jkPLhcLLsNIFZQUH6LT5FPsS0rAZtFj75&#10;wB9bOcLp/wVW/Dz+ka6NsA2WxOeZLyMBG8qTwINpaZkSAotuztwzObcY9f+D6X1AiLJmca6k7IYW&#10;rRGoH6rZaYduYukmNFYB2cSPgc1+DqEwepKyekAP92TGzdc+L/z1N5v+HZZ1NtLM9PFzc3X1oZJM&#10;zsMihteftDjs/LcmtpRgGADcfBYDsq9/O+UIZ42UQQBAFP+xU59wFoXDBCyW81nmsj2KaLZOwhGX&#10;SRHyElrT6uK9q2KyOSwiOMG8Xbk5aOx0hgnp20NrH/pA414GoNrQoMOZiFFjxrgFiWZhTmkDbwRb&#10;RHaNj9W1JgqDpkAWJb426ufgPfmObNj17HNRhf4dcxEZ9u8ClRMVQ1ptGQN+M9Bx8LJDyU6ygtT1&#10;2ZWg2X4lu7APmpWACK/at0SicXjgScpyfHb2rdRpBPAXxP85nwFNQhka1rTrP9+QF7ds3qdk87cy&#10;8O2NFX3VWojCGq0WRxEWvNH0XBDOQ7VIize+o26fPmFWoF6B6ovp7GFS56GrZ3BGGt/DRW7KZAw4&#10;8RpYoP0CGz63tnSEyZRQTpiu6M3dS4gbNYvXGuS7lJyaC2DjK6rZYb1VVur+TOlIPjB9juXroQI2&#10;0QCWVgr0ASPE1w2JPbr7z891dP0p3HqXhuIk6Ag//3ZErc5FYAOpKyH4WVoDs4bLXTATzsckCEc/&#10;/wllLT60rPSp1hg7PcQ3Ov2fqoFtUEagEQ/hkW5bXldHUMzedhLR1nL0A9s3TrqeiXybZDDvbdW+&#10;7KZR7ik/4tDPPAJvzapcQtcB2sbngseQPulJSuBNCIS3S0nxPoQEyE+9oqvAfU6JVG9kPTUn8Rjo&#10;wiKtXNRWDhGoWGHM4HgKXQZ40Pf0R55m+0HAZG+rv91fv1YGGSmuZJ7n7vK0I7cNmia+DVNErcvo&#10;5UacDTsb/AMH3ZJPv3+cMJXwe/IcvS5hRuSfhaY+wXB3CN/Z3DPYHW4UvMKCTADgaPEOqTdyJC9Y&#10;49v1kJZ50S3QFlRsUR/Fja2krjHVQfDJrZh1mhyJ47wL1HQJDmq+uKJhWlsA7OgC0+JG7/hRCzRa&#10;3ZmOP0AT21tL9pKvDeEobNgqoDhoYrLMTh+P4VsX8zatvJj6moposDjD+jiNTKVWLcN0XXtxsyYm&#10;EcLHMMuHji6BAZu5cMb5Iz9JeNu6dLZClSvnITeu14snTKwS0ssvSpYmTilmba0t3BENR3i5TDHX&#10;h9/oCecTnwlH3xShMDw01nPzPkTgi+ojppP6qtJNqChFserwDWK7vi5ty3E6kP/+Ggm7eh9odszX&#10;oJ+nQg2y7/mO2BEzYD70AuzsKJvsQw9r8+VLJD6w+O3hBT8ghHiO2b46Y/YVhfJMoDRiXvGyz7Uh&#10;WHU0BL3lS+LikpvY4vCvjQmBaxzEbFxA33RNZD2zBuK3Eo1WPNXfDzu7b7RLp523eiMz0m3m8NLg&#10;0h7h2JQ9rDZkTgO0JW48Ob0h2rSxphF0tLkzzHO8mc3lQ2/tprffLrWdg9cTVRJa/nx87n2iL7FI&#10;4ff6B413LvezE/gpRu1hsr7saFLwq8jq4E+Rtf6xkU3+1ZFNocWR+0YFbZZKw9X37/ynoprY8ghj&#10;7sckW/i4kS2C3MiWfruzk8NgCOaufvlCW23MNfEphd3U0UqBOvgtVZH60BPt82NCwLxSv8IVuL7X&#10;aNba+YSf+NkzG8eJf2ekNtqbmNjyLnGfSFBbeB7ONnYxwdxNTksrMHPeeXJ6MkkhUgVDOL2CE4q5&#10;6PBOziH0EogLngxzn3AbF8QCjc0nQ93uGiEbUUu5zyDYvfmaWAhQoU7oX+buwU57zsVpCDVJli+1&#10;K43qF/opms3YExunffCYq1SxdLso6LZ4y5u/9EQoWA29HWUL9p0IE93cQLfWBMcKZrTPbWyEgeAn&#10;K7pC+KL5M9JlPv8mJmmlezt0+NI3/GRMgpcOu8KC3/Lczw1Dy7I9YG8caQOjlyfDzHrn21qM859E&#10;W31XTw3SPy5f24uMG5PeSjKY3gw/Er8xU5a6MZM+AmKXyJq784BK062l53uEU1N7RZhOZcI/IE1B&#10;n41ulepGguBAS73fJ7fdGP2I4wJcS2NgpjR6XcP15j2srwqjQ2+Snyq4q2TmdV2soJnO+gGOWMP5&#10;lmFCbNSztba21Md7SdcP3H/iq0hcLinmTo2enL77uInlBYr29CuSo67WOSWHKEWFr55+wscFXA5t&#10;65LL1/04k1rDUPZwvxdccfLGpfDK9IIIqXF1q35pohco+yQIPqGRYuu8xvG/otU0xQGbKyEAJxbN&#10;D9KvjNlaX/KoKT1/QLvUNcX8Nve3oWxrCxlZWwcGgn1dNpDvKty2LaDYE+C0nCLEBFZsAZyXKWc5&#10;LBPS0vixe1LSa5DD65g9iPVlOEs8RvYpXsbrbiAvSdYFGZV+1+Mg5DYqEPzjByeEX9MZlRkDL16N&#10;TFkSnTgE15wHecegPodNRAATS8/uP/ECeYCnx4u3RUZBMGdrEHIWdMeLGj4/uNme7msub7581APu&#10;3QFqlp78wYpce/4kDlIJSAW/gZmDykcRArdW10uZjwPwCnqHCXDESnz1CO2gTT/AO1eqFm732Nky&#10;otfnXrvntDxVooBArb4W6/3ZxM1edoUYvdRRsJ3tZtY/sQY9ZW3ZFM7VT3u47DuCp2UjYIcGjm00&#10;WYk58WWW9yzrMbTm6NWUSPb6Gez2AIJxsLkw//oBLihqvsk+g4jONUCYfs43OFV3BikDpcpezt49&#10;kfdFstlXM+H1I73mlzooIvJAiu0ugVozS6G2c8a5WjfT3LebFb4gYXrC190U19rIuwVZrSuwyfoJ&#10;rPyk8oltMgixGZ09VcXPpy1reNzofiG9EijYUij6kN9x7J8o+QkZinc67dhEJsq+u9iJ4D+gVv2M&#10;cc24YPY/A73VRWKxxX5kbMnTJqDspQ0McsJpCMxPbUy8Kkbg7pqAQkaVrxJAjjEj//w4jtZj1Gde&#10;bO44nvfyBCcBh9Z4Fil1w1hz7yXvG8Wp5+sOFw9bqQsfac0MQVxzUUvz2kVuoQ8CVoFJt7ZES3gQ&#10;RlgOmi6xWHV5lo2HLTm0ix1wdM+x0dPWm+8EUAYnW9bpm/S4WbDW4oZEzdNwWDrCN5gY/bR6uMRY&#10;Owbjljpsm+Vu55x+pV77sqceeNFTYQ+O/X4BTc/bOvDzzhRy1yf/pL3+KSKLGfHBKfNhY216yI29&#10;R1YWJ/CTyMwtC8H4TSdF2p7TLiDCvrlS0l8g1q4pSlTE1Ex51Zqdf0JYwaG4R8dOJ5tLSoi5sWHX&#10;OMcGzULXXFYnG0IOL0yywYstcuM6HXlJxl3+e/ySpDjuOoeJS2eups/ZUQJ2NAxF1VlU4eJocoOm&#10;l5YwAFJnc1UGsWNHpWqTTl7pxY79pY4S5q/TdZrcs3XDuCkT+u6QV5B7ye+Nv5zMn1lbx10eXLy3&#10;w9+Xeemo/cIRE9wNt9TWlFzOANIElIe5lZynqjxovXlPB3npTcqwuyLHbkKSJTjpiNsbs2/oq1cJ&#10;Qi+06JC71ViUr/l0ZeIfrzVOQmR3lCQ1dS+O5g1W/eD7jxx04N0vOfN6BHHCm2p8G/7X3Q6orMV/&#10;BTeQD61rC/7evBpeJP01kHuruNbuRDleRLzVhdw1WkxlCuFduiP5xgVvHAsoV4kO5s8lReZDx6NI&#10;VS9EMRHw/TP37V5R9p0arH+vP8ycfZknHNyazzFD2k2Z5F4c6vwEzah32/z2M/38uHTu2cDiF4wd&#10;kw6SlIcBvXEgwajRwO8Sa5eh7xuJ3zQHi4z0WjTukDvSpx45Hh9639W5XFIa+SpwTBRkv93hS1xE&#10;hKsj+KtH5txuse4bADgJE1QP7JFsfT87vDHwO0Xv9O61MhMinMjz4IETQemU1ojSf0D4pPmrRdrZ&#10;F00CMwHHNUb4YhNvaQe33Ai88nfGfPhfV9cYf1DLFjQGfGMkSnUFUbbHho9UCNEUKa7U4qt5ZG98&#10;VpgM+eVHjVL3KHWqYttOxqugN7doP9Z/kWQ3D9SRV7UGztBQ1bWxwmF9MlHFEYhoxTFGW2MMSl0l&#10;2LLKaGURLpo/dhvLXvkLy5b/EEHEtktNWcLrusaxfpTskaiHXmVPPkJyo0NQNXHIS+Qr1FRrKV7u&#10;JRT8lzl3Q64kYkPUF1SdYVS2WinUIkw3rfFIXuOnAVYo5QlvR7X8b1ZfIyliTHO9Q4vWLor+ubB5&#10;nN28/Z80YCoGz0vxCv9MtS5bq8FfiC9Q0NtomidgxP7QCVlLOzVMwgcAC48FyooYppHnzTopv9uh&#10;PxdjgzXincwI49o2ZzflAffzY+hG+zBlxmu4bMgrKghupPBv8NbT1cCtSm8SutXnVxgxvCErIPyR&#10;qWsK48f+X2GPHwlhk7NmHLf/yanBaBy8P9Keddzko+icSRW1xqTZThki8LrS8EkybUL5UJLFIPUP&#10;2xrUFLWfC5z5/iOq418RyY5sfdFzahHHZxHzsuUUj1HV1SykN8lqBEEkmVRp4fYeFgIpDBXCfCmK&#10;f/PnNfmbjXu6LeBOq0h0s/RUEftlOChaRKKuv+PH/bxoyr3lF/ReocemznNtEy4fOY4zJGRfJNFm&#10;r2sGAb4M+saz+FcaD2Fv8KRz2FnMoAx8IvoRoNjnKBph4hOqt8pK3SWdpadzUm8Ufq+iTz8PuIMM&#10;snIOx0kAYQSUsfiwE5slEILCL2leUlJT/CKtdk96TPlBWjrco9mJAxkb79Qa7aGwYvg2+dAaTxde&#10;mXuGpPR8zjOe6y0/SLrq6FfpHK6pewCpZftB3ubPghKu04gPw45FoCvFbjnxvzdIt26vQjjc9R96&#10;JkGCnyaFPZTbmfRuoLJDA2R3IdxjMSWEv7zrBd4pNMjJUlET5J7JJB2Rxxzam7XPSLzUFhI5GX54&#10;X2T4Izv9Lj73sIVRDdG7wLSG20yl5evk8FY+66A8Iss0GBfNzXIiN/+wlJoQJ15DnfqlWKYZ6Cv6&#10;Xv3CWnW0KNCB25DkxWv72DBZ09g3blnTYYEOL8te21oHqq5GmxuEHVsJAFA/Ixx+lob6TTsJI4YS&#10;NJgXepMBSqazrrdKO8N3tJlIFLYtJCz8Tg4isKbZTVrO7r7KT3Q9Z212kkjPBWYH/o+jc49n+v+j&#10;+OY2EuqrojD17aK7RMRmuktyiSK3IUnuSWbMmArdUBEVhpQ7w9xym0so5M5ms5lcFjab21xm9vt8&#10;f//s/+3zebz3fr3OOc8DRUCu7G8sqIcnL/1uWYkWMhngXkkKeIatdGzlH+g8Wwmz8zX2ABsu1hC/&#10;fUxLJow7bvnJIzKRdentR6x7BHjmpRLmnw4nZlooDpjnucHg4MjHK95smrIYFPQf6aXu/hnkzEtj&#10;g3vb54s2jl3ZLBmdzzwFXpPvaWF9Qbv8NSp5Lfdbusc89K+K1WxM9MaXm90YiwwS04inRsAswoPf&#10;yChDok8sIzBvL/CBv3SJo4DtHyuVUD+n5FOLgS7oX1pMBfqJPmKmWy6rSwN6D+QR2VSrQ5xhB0m3&#10;7cZpymMM/x0de5WKstHK/XAnu6qkbljUVMw5ViXaWLAXxBS83tyOBgM7EecRpKseKq4kBXOCThPy&#10;m0rnwaL58VvAuhxre0ccR2ogUP1UoVygKo1hwLi24u81ND6iqowQXA6Fu3prTFLaFsTVGkk6sLGe&#10;cBGaJgGcOBFLwCeQOoz39ymsXHr9ilOxezcqqF2ntiQoH/C2ldr2Vu5F+fXAjcS3oswGOF3DgAo3&#10;3wo0Q6sCxSQloe/F1y6r5NDGY4kc3mc7FHr9PqwW9R5bEmz+0SMTW/etGyHrtuW5prrFZMJX97TL&#10;imKvtnCiai7BtAmjp/1SvTSSonuW5r9DX957iFLplBuDhIxrJzEIed9WfKc9mhSgvQabSLjniCG0&#10;4k+4BfVj028f0ea/sIqajm4CoTTwxAn2ysoQf/Hzccy7Hcud1yil7i2ctfxtsNIHX9XkOBDbNyV0&#10;WVPOX2of328NO1b65OvQ0Neosc5uG6vebsAbmVpps2/eCRXjT0m8eIqdpjbAeY3VpgeKiPQEdkua&#10;G2eCPqHWGFGmclR3qGcBQQx/U5SuNegVvVoJHl/tGcewjEcFaUtj4Gb59LmW/ITgF6rUt8Bx2iU2&#10;8LT9K9pPfBwIKO0G1XWjIQ1KCrIRKkkrATxz/Yjra4WDmMAJjrmaO5v3lAVY4h7VDbTUfwLOxJUb&#10;npdNnMRGFf8ymser9odeW+NcFGrT1mskRxJ6uWb1caiLIU2BG/9eRFWZ+XNASHcrJgx7NCHfiLFS&#10;V9eoDEgO45go/RoIjDoA+eceYtN3R0OWor8wSZ4Z8gmkbHE+tE4IBrhN8x6k5JyQbc81thviub9G&#10;uOJFX47/Pn68Jdj46hoib1Zpy/xnqb4i0WdhEE5T3tIdrXOpjslwRia7LbV7UEZLZyofNl9wUN/i&#10;VGLCA9BQ4+c9w8q11acWgCkE+96Jdu5cGH+W/Wf4GH96+iUKAG2shkPK0uV65j9NtajUMX8phjNo&#10;Ldo9sgBp+MDX5xkW3c8Ii27Kp6ND4cwxozOnwiJullsDfkVmXWblN12yzZtflSbj/rUdJernntEE&#10;Y8RUEeJ0mNSRKFKrxu5o0sINGG34lx3qfrcl5kNpiz3S2aCL4WjjRdDcS82IJo7S3bBX/qw0ZBci&#10;fOEEp/FJk4VoiJU1YPeD1MUUKQRts473Za9sRQA5n5n5X9BJHjbkj2t8FWwOXFwbAzvAsE0K+Ri6&#10;P6xFn5eJkJotZcFuFCl+BK4LcFbT2OiOhgJy/GOnMcuJmoq9hODFwdgy77mCUdMtodoE+1naBEf4&#10;iCCtD9CEMDCZW84TYwOLeNLOeWFFr+ixsmA2uy9cCv4eAqwOkdwXcAbQ/NkUemUvRsFB/Yf+Yt39&#10;cRACzE1WTRIn7/ZDNqrdisusm/1ramSkUA8tmZATcUk14ytiQyC0D44rmksm0/f8tVBx+3kQGvJi&#10;VT0qJDzsl+GYaJaYPKrtZKkGro6kRywsmEKj8fAzjiB8Hc7AJRVx4cksoFI9rtBOutTeLnQ3hfkO&#10;ilY8NDGAszrmV5CESkidSJjMUqvR3hOUCJ5friBt9c79h+2Y/30apBm/cptSXKNONwg31t/dKOJt&#10;gGN4Rs0qiDeCnGQFarCmegk3OsAI7Z2uNmLYOZu9vWyG+Np3o44XHxM04TM0XHNoc7PwHmT6KU+M&#10;93TuHDrDopM4W8NTePs2mIkIfPgMUseaE8gyE4wbA0F1Vs+NMdspbsytoW0TUkLETyg55yl/LOc2&#10;KB03eW2t+NFyo1+FrXkrIpJn0rAze8xMfmb2wOH1wbMlt+ZAOmL8h1ma7iGfrWNi4ZRIrsn5jfvw&#10;2evnpFb2HZTK3Gc9cYScWHh14q3tp4ZBz5NXkMLBa59uu7Uu6s8Zpk4QmfosFebxj6dK1DAf2329&#10;SNYyPrvLd1Un2j521ISBzfrRJ6djrzqp/pP+ePusosW6xJqXfMfTH0+JpQ/Jm/bPdsVnrnTY4Gzc&#10;DwkG9e/1dYf/QL050Jvyud088O2/1HsqFbem13uXplb1nw6Etv2UrZZt0Jia/H5BTtPjq/TPLuU7&#10;4/Gn+QlBR4c23vIveR/UrP5tECRXfssC77EHpJBr7oL5q0JS3dEBUGEUAMaPCatf0KnlCp8+mm+y&#10;KjBHelsqh0wPCAdCJZgTwiPqZOK12BjVmhgtldsKTMULdOnKw8Oa56FVsjc0cLV9nQD7XDwxQh2n&#10;cfgSaMITavW7dc1L8ZAt7BimuMLTsFHOaipIrVAxt7OmHApG+8wQQs4ldwSrKH03E76WElvQeqt0&#10;F5Io/s1k6MjPIpTVxnulH0cAZaIyAK9VH3FOU3ZZm/nKJUjM7J/zl2eD+hzFWHJug4RbTMeVspeZ&#10;NYdUYj9QoyWY4JG9LQawMNaUdNHuoz+wO3HtpvjQf5UfmWkxd1F2nL/B7E0rKQQf/0Zp4zgfBkmj&#10;umZ4FeEc9BXx2zKX8XfCc3KK2r4R2vrCyt4NJu/KQ2L/BAw6ux3m/DIoV5+ssEmkZi/SkVBLJBPi&#10;aWg1URcrUCRoFpPPtU60cQYHTlfvqjo4nWXerFt5S3/o2peTvTe3bd6Q5GlZavQIb9sFBSAYA/cJ&#10;CYavwHXUncLbyUe/82/PfD7EvyYwyw8bNaqwcCSEB6QV22HSDCp9bvkU1N88lXA83oqcUbaYx8kL&#10;ZJjtc+bnTeSm6Va0ByUmcGsmt/ZjjVwSQjmTK2pftl6E+ZiquVfk7K5a0r3Ut5RirW9Ijshq6zqx&#10;OCbzOy+RdQaZ8ENZGoZctlLL27Ayd7J2jONct75av/HX7k59205cT5H8ROaZ7Larv/xN1DsJG07S&#10;mjLhsu/H5BoL0l2++5BulMvmHnQpa+GFVpu/ovfO6pyA0kmuN33cn9VfScmo2Ej4l5rbHqe197Iu&#10;wsMQZ8EvvRWaRNHoX4PFwAU/x3aWDSy9Wt47cH5WKYL/p+biwadOhpbkIOmy9kbDO3IXGk6GGSWh&#10;yiNb0zb37X0WyhQwzwxn9M+HMzChrpDV0P8wr56SaqeySgqmkvhly4W6SWl0ak1wdU9N1eZBzNLk&#10;vtruvfM5z5BinwmB+7fhROxYDn+8M0W1kVSJKU4babbrM7ke0gh75MRgoyutLaAl8l+N1Uk1pzyN&#10;iAy/VHs3bkNZn1+auY+RAWlIMA4mFRf3dmh/tpvKkNettg2coyw3HZIQYp29QTwFxqp6UdCSRqF1&#10;bTZejCyjN7Y8EzM6oKaskAEw+xN3J231CbbOLDwlQHhm6qLsc5g/SIXL8RphrzXmiXG/1YMJqw/i&#10;sXR7w6D0mC/+W3/JbwLpkR1ZMaz1kOnnGdyxhb2mXF75itfS13Rxi9yNbAWR8Rx9Q2tuaBmh0j9l&#10;4mCPH2ewAyFVCzuWF8PSUwYYTbBGtbW42P11HXJ4bn16acDFg8DOVPEy/W9DD/Vv+G8fe6QeTbuq&#10;bU9sN9EssJ0SNzVAd4DXm8pCxrNuBBadIVZNZUeNDeB9nYCZ5j+sP5gJWZ5ngqBgypJUNCloI8iP&#10;9wTSuzo3XNOUvb+gKqawhzNG33jiNS54nwBtK4z/B/Q253SEi+2J7hkOnvc8S93hndtAm3zpsQ+f&#10;5JnkLjVXwbC5D4innm7/wKimeoTd4z8CeJSrDtTjKxC+6qVlqUgbJIXcJqfCzLg93hzJBQVn7Hct&#10;YJkfXTx7AWiV84Dhm9Akxc/QPqWPr+UYSyA0dUE1W+HAnIx+/Kpg8+VlX+HmPhWHfrIhcwkwkdQC&#10;uULxzm3s6V8y/Pgx6h8oT7T264ZgZUWfP1D1gGLBwD8wCivoDg93yxau1y6xCUb2bF3RDP84hJdF&#10;xJc00eeDQc5vhxiPpY4wfuGQ8ApZbdr552r/DNuljtGjd0tMBaF6t1OuipVrPU/WgJcAdP37jzCd&#10;Cj0qLNLq7OYjtJ+A2m5rQalZ310ZavOp/vHDT2mG1ZR6pkJR2n3jYYuyhJQcatMdN9Uf6ZTzfXxN&#10;Qlm9aScn6pQ1m6Nouu9ft1SGjXePf+p9jepg2AOqSkwyZf3Za9UG5/Olw6fTRv8eIFjMp/rn8KOf&#10;tIth/ARhRhNCYkHPCOOctc/duw6u9tYq76EI7vgGjjulr+Z7Ze0mqA3MBZoefkaWXLBjGmAO8U5L&#10;x0uwSsGVRKXnS+T1ta17ly5WSa3N58WkK6yM2/3Z+4cBQ0OptANwEB57RzqYj3RJTXzMXijmVyMv&#10;IGYsqjcknmtYpgpexhi6N6LRNvXFDHHE8lWcd0bQL+Z8ppxl+oW1P+DxBg9URRl7Hi/GiHEPksVQ&#10;Bm5AJGngWGYab2nZdg3TnaXZOed6cFuovoQSzpgNbsYYIsShzO7XJ1/A0w/wfUZLdEgexxOOrG/Z&#10;GJY7KxfkBEDDtq9PAfcMBNAkaw6eD9M1CZl5moi5jDlwYAOjV1EGLvJVZh1XmLmfsNhCarKnu1XJ&#10;3x6JWH8YKxyIBRiUySwWDYMxpsWqZbEXKx/XNrhV06l6/X6cogBQzzoX3TTGcJ4AbbXhtfjdTQt8&#10;Rp8MnxFYAWAjfTABl2NjMgCjJyqi35CZTN5eLjchRcHLiAPb9mmql2DHdWJNB4Omw2jAPqzENEXU&#10;5AyPdwM2NvbJEm/abYx3+xMIj6VrtjJxDgmQBLt9/CWA0mnFV8AYpG0Y+iNuys1XVJOHejJxE1Z9&#10;L1/t7hmDN9q/ERTtAQRNm4ag6wLWNxZtlk1UG2C/dtJmvwZklgmXJfu1N+JMTZ/cioROY9ocZA81&#10;qfWOjU5u0dSDqtJN3nflj339Z/sd7G2uSzIhKOzPaIWH9xQXHaLWX7XYt4+sy2WpOTbs608m36a9&#10;fp7pbO3eU7TXs6eoqGyi4ASnt2wc9WTqOo1U3tzNTXEjqNvf124Zi/0QNW7X7benob0ZOl1e9qfO&#10;cn7sR34/vtTW5k1Z/Gr3I4KQq4r/gK7j4h+mc1L+sEYiKiNq6AzYbyQd3oc6pew3kN/v+9DPeE49&#10;XAGzgu43CA4fNHgS2lWzgm47cLZ/ffrpr8ZVBjbFYax8eljTcGEeZcHbDyLWtYG7UgMZxOCfkJ1P&#10;8Utj+gIs6Iwh2+5kc9+JQ1jUmhowe6AoAwq5cauwY4DAjm6E5S2Wv+MmdH/GjY9zX7w9cmAUZsCU&#10;whHNmx6BUbha6vVSyKu57avKuQU3gRtz3dcLdgLmykrIrHuB0m6QgKrOxFRtaJVmpp07+hwBAtZV&#10;sq8xdgF2pGhtbuQ84D37uT0i4OJUx629umWfdQY/rFa++4AFsu1VjeUmI5WhTdK06txRXUmOo82U&#10;vVHVT0OmzGVSON+S1pDRJV+0z12zWN3Xo+pNlSxMgzblVCHPBBiMqv32ChdFbdkvUQFz94GB7m5t&#10;dUghpildoUdTrFEd/wkQohuDqZL0l5u4Vdi63vCdWiWgT4QuwLZL1JamaBVwmOwwB5UtenXdkZZp&#10;ea7bRHM9QRojhtPYjr1jc0IlfYyRHUUaYiUGVXwYwl5OP4B6HJ6XZne2q/vUsYrXBdG0qKnDcjxh&#10;7DdAI1Y8j5wqGc0U5PdLHS3WZioSVm/UlpR3WbsY8LcdEA13/MiCCibfoC8I0kBbcXDG4jsd9TNq&#10;gNEZBynD7PMBcdGFtdILSP9Atb8Ap8GvWHbO3mHeRVjv67YPF7qdMbGrFb9wPeTL67pa98KYr8HK&#10;6vMqYo3ODs4cphMI2rjl91EBeH61Malj5/oQFMNfhlPreBtnECBsPIogxCxIMiNnQXzvJoAMFMn1&#10;L857FL+m3AhU1hbEz0byVkFdkZONj/frHxheuAIpBtI2cAaYJ1pigTzgXWCWyU902wWtn5By8T8q&#10;8NaIRnTyaNyO5cECdd+nyxd8qSIywX9tBABUR6x160OmLvhGRdlWo3HfmQac8vEAaEugxOb0dhRb&#10;WTz+Sdtaj1GNj0igaVQiYhEQ5aIt4o8T0F7zV2punbXQDPkLOULRugV3Q1UkB1JvE6k38dNxwoui&#10;6CrMR1aV62aENPYhpFFEPtNGYMA8SdXYZtfvzT9P/NikJ+6Lg+6sQYo1ToBFAJTeMQIVQsKyOBkF&#10;MZyst8jtIkvkznAJ1nP1k6DNPxVuvjPRMvJMw+3CQiulXlUc9Bmqv29gSa3Z2oJ+Pk0IpX6thoej&#10;SpPdKPjUKXwjegi7G5eDSMKQLEROf/H25pI8L2v9YhKxuA/jsH6lcQoAuV9kiZnWkVWuOmz/tpOn&#10;1Z2TJHn0cOTNxX0WbsctUho1QqjlQLRCOn9B54jnqO0XTbeH0NmfY76nXlSizQL0oUqHl7SuLS5e&#10;EkdD6sxvUn8S07e1WtxQ0zya6yQ8RCiIKdAKiz1QRJVweYfTeBWJyeeFsQ7jKHNOX+QssOz5YanU&#10;+Kb6rwG33pMUoXP7yh98XXl/w8vDfwJTiCkQZO+6W6g79eFei/ZlfamusuT7B/PkPf2mQuSPeocX&#10;Ha7owk4jZxFzWwdJonH77+aNOjuQmktvc8xX7UM48fxY7Je0MmokeTIEKcn8RhHHPw6L7VDcMJQR&#10;MdAkZe0Q/HvB9XwlreulruZFl71vRaxkIqDPbvff7br6uTCrb0kVrDB557RC4CGemWEI2NNJ9gzp&#10;4c2IE1BTRCQbNHWNGZ4jMReZ/6a9+oX+UW/5YdxtJUJUqBWo3fbiY2oCQlyVIdaqkvG9ZfXHBFSm&#10;rsAoJKQuIR7AjD9RQyDrJUY+vS5zKe/4KjYiNkbRlvdNlBw61m6FzVeWzYjVOc0XiwTZXky4Cwr4&#10;nROUH7f1tXTw9LfmoKnSBF9H4+MKj/u3vqU1Y7u2CdKmM9IqxOjgTPuDIcPxEPhqwU6o+EWVzBic&#10;Ii5r55nDj3NvE6rNmQej1fKaK8Ftwy2rt0EWEbEpFA23/LCqdfecINDtu6RGB68IcEl1IfZFa809&#10;tCr5nRXwliw4LgRpq+u+97n94PesCs0yR+tP+D4LTPS96q8GXwN0imcnHnulj9nmhBzV1g0qPeX7&#10;1D1AvaIT0XDEav7yhHYymwsIOXmm/IvYvbYhJu6cD1azFUmDCOehYu9LAD6+TQLULrw+oWUZJpw8&#10;J+XOiekILrAOrSq9k2yfbtBG9/kQ305G5BViLtXvSv7VTu65O2sMC3q/8S4/7qwHTilWZuz1Acm2&#10;x3hdUh7RxhZjb/iMZBd4knQ8suL5SXVHaAPtaX2MJsHC0xh4goXzbpJZzasoISU/XtBKzmJZTlWf&#10;Kp7YF/QbnvLL/3I/IbMnt0TvjqvF5Q0BQPR3ib1Ozjjra+WY7mWMGALsdrQ7Foz6npgYbJ40aud+&#10;272tPMPouRdlGUTxFcu4A7UguDtyV4b50ncz9zJ5vpXgGjJdv56X1fMGrymsz+yx2UztRLpTj7a7&#10;5co7gOD/AnvMRV6I+p5Z05bgu55KKpaDfWTNb82rXe/P2NbHwMnnAhhnRHo65Jc5mO4XPOyd4Rap&#10;Pdo2HqthXCMJZaDAvrchRU75n2FHHNkWo6KTG1uB3oB2zi7k1off++AU5hcljq4bXAgloR5/b9Fd&#10;BOLfnsnyp59oopiwfweB/vqF+8lVtY2wGU4yeaRowPs/PB+VpRRM1fBnP+JtNa2f4o8XOHA6frn7&#10;tThq+qZ50aaT7KYa99i8ZzRLrfhMg7beYUSN0BrRHL/32dgTUM8nLrommENpNqj0/QOdF5tfjIbU&#10;Ab2RXVmr1AQFLH1l+eCvdW4RHktp6QHM4/PohhO7sAPGpHEk0FlZqyfQVkBDQWPHEx2MsKSV2d4f&#10;NVXhowbnMD9rqkKBQHL4YGgVtmOjEqARV4YN1uhgKIuC8tLlJAV715h2H3NXhZR0sv5CeA/H5/W2&#10;2hF2alyx3TMYZbmwUvcUMdbshvcDa0h5WQ3QJjOdIW+T0tdxhO+9ZzaFVs3oqcmvNfJN6HcYWU7t&#10;1g1wUUn5OMKII+RWcALzfVnvf1WGMyS8RV16wu2hcIbxHg/M0bUvGc1dvL17d+AT3vDgfI7L3nrc&#10;TFER5q6e65R2aEVwdZwS/ALSo1kRhdfFAfEXStLkSrADmxfXXoBfmtQXqIF6HNFNCmqDA+BNyise&#10;t+r9zRTLD/7WxkrnSxzO5PXqnlT1rLWNJQKZfV4JS72+evByr4jMTa3yry9tB4f5pSfpVp6keXlv&#10;U+nGJa+eGv+zEKqxCVSM9RDS9Khzi4KKZW3GwtfWJO2JyMJPdDyqV35QfHpAiRJjuB/K1Muujv+d&#10;cubHgc1Xe6eQ84td6qHSG3TTTiCNvraoA6D02i3IFKOw8lHwZrym+dKOZdCa82gqQG2oX+fbqgMA&#10;b8GjKOGGzVqXagFxNjLewS8+Bsh0L8Eu9XaK43cso68oxQQlTq6WuaLnYeU3L3XLdm2ra98B/BBa&#10;Hg2K4YC1xn1ce4wgmLCxG6SH81sla5f/XHPQqv/RrXr3nj/U2c1Yzwwob1l4blSOeuotyi+tDJy5&#10;TiOWd/BPm/az9CwqC3oIy0oPkaP23u3DscSJuSPUT05E+OZmJ4Y1MiI0ba5P9QDcbPc9FAhPQBGP&#10;WnRggY+inIyq2hm1jyh7yHtob5enAbT5a7Ojcx7uz2gp3U8g0YHDsNW2HnEF8lQmGVIZeBSwmd9f&#10;JY62sCA/T/eaf5IWC5cPz10iLrXAE2V+c1kNChzPO1frHZ+bWXQncf8Z7m2ZgpJX9hvwcZBc8baK&#10;Hrb+KphnfvyChQrfQBbpy4AWnzAiPjPW26+ATt4GOeKmJQU4Srp+YSW/6kXHA1PAheA6pttuj6CK&#10;TPEEy9WjCJEamGkaWPMdAt9f16RSj1NS/OenfFg8GP4ozbC5M60nEWnfKN6QnVtFvuV3O4IbA7Qu&#10;45OlJ8Gaa/MXEGwjzbt/p5StgJJyzYj1f+tjd0cZnurx8rizrubreEtJJZ3WtEgddVNPU/YHMjzX&#10;BCyHTqDCzd7HCONu3rIXmEicachhEHMMBlyb4Egel12AAkV4j52vxT58imkkRTzOpwMpBSRVp60t&#10;Zuz6JRPABnjeE84kx/8uwSac5XSNitWW5FIYdnodDPr54QaKNr0BQFQjjM60uC4KYEcoH3r51Nl3&#10;qICBQ4Ai9Lm+Jq+7269w5fpZj2aPeR3jsz5p7pr+KR6axel+APdALp34CXrx3mq+DMrFrChtVKcT&#10;7wBridOEelehesoUANyZMWw2U8D35Pe1mfC32l7yZwA4BiwsmgBQ2/1P55dZa9/gDA0psgdnF/j9&#10;lTOV2Na/PKfeVnDYxersphGOj6UNplOepP9pXO9IVvtEEmMBccIsgnpNwcuPBiTuVWBenJXfE+yK&#10;WDf2UAbL9jZlYeogezL/Herx76Ow78XUuKL8ZR6v3ebOSMPhKX7beNR/iI9YhQgaiNkZgypxvdxM&#10;TB/o2Ea0j14A3Dvar9htSb/kx4xo+iMIGmyo4fx5ehYk7LumIxmf919XV20dtkzNCelpqjEVxToL&#10;Bzom6QCVcY5WlRc0t5DYEgzCcHn02GA95Hij65XrQc0Dq38/4FbmDdP9cJ0gd1zppULxt8K6JZfX&#10;VXAkO3XuNJgG5hrMqVHipPXic+AgpGWDf6j1qo/GYB0Os51hErn44tz1QkkFdHOV4r9GgY80IKOF&#10;do0pu87EsfQ5whYuBOeISoXEm7F/FyfLl2SxNY8/Nwj5aW2BGY2vg08kCG8AobSx2mjdCu+T/PiK&#10;CUkLHTCcaWr8FRambtVPBDcc/CLJlLEIv+IOaEA3q/JvzeiWlaUPmXeUShJNfYRlx2m78VNClSPU&#10;7g/nKr3Xj9Iqc0d7wpzPIAaSzLsrP1hL0WapFyvdkO+M4lm68VVVwUNUBxiAPqQ1e/i3f31rXkYe&#10;jisNLPDa3ESBNgu89WUbgLHcxAIYZhJkow0Sc9LFN3iO4sDl3yC8Cby5sa92FwKSqhnhLlhzgVHN&#10;CaqutR6T1I7P4ZX7HVsmeat8SirfRhHh3BjcoHctSoDwcgn8f0tXdEQLO+XcYHdhYVly8gfaurs7&#10;ys/kpdNduwdKtokGaMgPZ3v9LsPhyJm6v4GnCpWki99ypYEtHLDpb7U2Bko+Jk9xoTzX4hMnmj+e&#10;6HSavHUcnRO/4WkucdMYhMLVPPHGrvnJ/fMoR+0d5MfEsYgAk3fxkIzk4NpLXQXbHTU044NnbxPK&#10;9sN1L6CfQ2Ch/oIf0TuWDSDIkIZ4GT31Obrv82IIIybEpKXeuKpZ+avMc4VtqP4hlxxtgMf2PAvg&#10;E8AZbv850oOSNg3RmZ0wNd6WXnoaqmdZtDBQpVonGgjuGfEntYfME2A4gD2HrIwQSnoUOt+8zZ0C&#10;pjmPk01Bi29aq8tvxX+UZZrfMERyKbekqLJAnUPP6VqlujljV3y6YwCYDuzqAhYvBB1aM1d7lFYG&#10;H4yceYG6uO7cENzfUFdO3lpcIvJ7jMJo4YJn1wjBbIm5oZj18HDB85hCyN/anLASyWbxUZFpiYB1&#10;ZpUk/BMtPAFdydxy/gj7GyFczBYOaeTQrdUAiSjIyqizHlot22Vtse5RFaf/BPh+4muWLJ6wI5Ig&#10;wRvDeBOweuVY1UWPOM1SuXFZj9YOrxStiI+/HbQ6bPw+3fsPut5nveT7J/VsMqaIfBjJxS0HEF/N&#10;St61mMXNvQj7o5Y+mHXIUdjbhurIFK3pHwb0rbPHgrQeklSexO8WR0fya6OySA4PQ2cni06vbdW6&#10;IKLnX8aEiH1R5BUDQ+QJnbB7wR7SoeCHx4pzCHCydecbGYr4Q7FTeUo/skmLjTfYEufyciJGT1cf&#10;c2iyHPIOX3H3i7w6W/5g8bh32IeZnIWhbJRJUL4F6Ih3dsTFvykgW5cCK3Aw+G6FTFcbCBmET3/b&#10;aCNRcuV4gVnQ08VBce3Iz1rKGpKfZVNl34szp2IJBhL3NWLBYewDmnlmNcSGAKenhYXJZ33FOifd&#10;bhk7hFmM+NNVDDVCpXCFHXOM1tW3uviLVk1TtbGfjlPfzuuFbMzo31LxXFQ95G3pFGbxnbWROrs1&#10;F16qN1lhm+vlVZJHal+AWhkjMVdT+Im68IIwhZZ9EvQFNFCNXS71P47O/Z/J///jGzFSplQIoySd&#10;pBLCht7e7+SjqOSUTELIhGQ2mzlGB6ciKoxKSc7n0xyizHlOzdkIYXZMOzCH79X3D9gP127Xtb2u&#10;5/PxuN/l3NuC23Fkk2VNCQApgK3VmLnA202kXxwVbu4cDC1NWSQRLXgK/SOv5/9qgDdIZuot2o4J&#10;oN7A/ynvlXNAzCC4uRRvEOdjCPcJYBFVIwOWcUevK+3i92XQKV+Qq+5WiO3IqyaxzKifX8Q9Xtqs&#10;//EHccTmh8EE8PXy/6JY83o6d69yN47Fsk3uhZ1wPP3kKtLPzPvfDDM9oCVEF9jtPWXR4rdeUNg0&#10;bJhccsXsLIddLNcEe0Z+RrYlBup96uvmc6PvgkqMEj5w9RJRw2qXr8RIscSBcuNK/NePd85hZ+DM&#10;yrItxZsggx1PDoJtxTJAR5plsveOHi3NRSdoaYbR3e5vjl/fZVcmv2/PqYHxG5rO3zJ7KIqpThCK&#10;anBqfvpuSi4q3wruLTEof526JdWSMrL+gnFZyWbk6rNK61c/YM+NqF0HPbsdL4uSOnx7T7gXGA5f&#10;QurPV4XT5ZPy6zq3m8LSEO97bs0FdmqM9fcBJPJh3vfNubPBQLNn2SSX1Uwve1dSHHn258PJYtKv&#10;Z35vbEBZhEBXxqPdwy8+IZ3hR3mBzqjo803jlbGYXQs+6cfyWHUMTTrLXiffRZ/rWH+v14IYdr2R&#10;ehW5Ykdcb8dRMdrD3bpZZ/UM9MtHxgH8Cfma0hnrqXbzVRQAmtbP/VSS8AbxbaK8y0irv5aUYUGc&#10;3fC7uNBK5+Dkj9SqjOgeDfv8/J3eoElptXBcsys/uJ7qoZbCHqCN1az3r+6WayLgxwbIGp9jqspk&#10;i56m6qXQD979iMxY/847BksKbQwwc/JjaN5RUpdVh7yWeZ9iUebVRO+w1fncpwjyriKbIY8DxPjv&#10;sUZZ4JLFmLCn2Qr89EXT6RB+ElAKan/0zXxD9QMN+jveCjkYlFga1AJF6ayMg2aOi886aQUg+KFJ&#10;mlK08Ms4m0ie3SzbbUv/yD4EkWWGAf7MZiBQKI33TnaJ6PSP4nqf/ufzeK3UP+XT4s5HibcARsLL&#10;TD7/13NlRtYIesx4sXq0SHcFYNTwtvqsfCdPKl3Yohc7oUODihqxAZG4CvFRzccvyPKw63Fexjx2&#10;1veVsKIwIf2eaD7Bj89dmWBuBs2HYLZaX0i8u4JZX0DjmYoTjZ8H2xXQpe8JV/28Q41NfTefQrZH&#10;WZvr4ZW45jUyfzSaVgppWoOc/qevxoebi2vRwNaJ0/aHwkDb36Jdg0C0ea6oaFlegJVa94r2k2+l&#10;johjTLcbldwW1Xi6M9xQSLWGGZ78CepMqbYxwGAE3qsxbfxibVi5CTO7shBW5NIiIFXy02gFVcFh&#10;v6FFpW0f9M9+qNJWGm87oPCIm7zagokQxTPQp3NwfgCdnLbopDyx4gOA5wBUXmtv0vJaZbTgLcvm&#10;1lVKHupmTR7KMS6uiNQ9Z7+HTn/YYBTheuEEmUpR9DR26ClF24S3gfG0vt4ifIeZIEZHJcLBXyiw&#10;IoTHsWOy1UYhM9PjRlWhk23dUBat9yLOhyBsMNTqBQ7AQD76kcPr0H9V+SBMjEXYdWthz8dgAFGg&#10;jVjowcJpMhX1zr0cjn9+shpylHI0qQu4bjDneZ5sWXBQ3MTqRN4YbzG9DrJR4s8o2xYojDAa0mVH&#10;S/+kAQc/aWXdU933Y3dXSrfpqr62KZ6BC28LvCEdc9+tp96Pn3O+YdCqr02cOf5uaf8tPN4pts0O&#10;PgXGR5FAQGgf+4+L7lbuHiV9r9sXgTN0GyS4km8z6a4nocoYjR1APwouC9saVxH1eikzspsd/cO3&#10;t26IFhbe8FOshhA7Nm2Ke4DIf/Ma5unmple36uAcOFw0f0U5ZTV+/0eEz/c3RaqtBwznJZ6gHyY9&#10;AK1yNohAcYnzcQ1zXHAZXv18/cK+dns5xQsnzZ5f0GoKuGYsABphjeoNRQuyKE/xUBO3xaSiMuDN&#10;37fBPrGmO69mdM28mzlcvEa4Zyy3teYX0wzzsjC4Ui0PLKMGguUZHeNctDfPEXp9+zdrDD27dNe4&#10;/F480/VslzUKEOkysgGuWImK4x0vvnapAronmCMbEb46L9kQ+KDGxajqB7o402MujldF4mTOLZuU&#10;lxbYzceJ5KiAe0Qaw17CssQP9USy/3NS3XtZuXjC9R8pXIwCCdcSF3gkEvMqLpaSRqJh8yM7QDsv&#10;Qp+EKLqywRS80fuIxUis9Iu+LbGvlpHLZo/4WTcj4JKcXHp02C76lMkkexLMvG0mbI207Fg7cgV/&#10;jsjypL/urLVcCr0BoSvNGqpP4rcT02g1RW2YwUxkUeEZDemLSUBJGiijRamlTejCLRonxacbZ1a+&#10;Gvv852azTTrybl40CQYKtQxo9vGw4suR7H9PPEHMWQKUepLp7OL+qGmB3mXkpuxs25ZM/arhkRIj&#10;kwxYIjFZBDDud2zO73FjcJxUlAjk2GBRfdjKx+P85ubm3q3l9r2i5waLo9mN13wNQm6O8ph2fGra&#10;LBpr9RQIOLWa94djUC9xzeKz/gBXztfYwiiCLL41pTEH3B8J7kN+2+/vAqm6XJ7Pbwv7geY3fl96&#10;a6o+iMYix68IHoQHub2Yuq07CN74yykYmhpSEZuahveZjDl7qTHzK2oMrpYCZLqYVRqwTbxfgnp9&#10;l1KS4aHz4EuFggGl1Nb5Xj1kg/vj31ev3SxGqOOzPFvm6Kdl9JFcCwebspSC+8w/z566FVruBgHG&#10;He6nTtba1hhfiX9RGEZwe0hEGJiQExO7yypWL43/YAJSbTt35l9g5yPnLLvUmOYgycrSwsiiKXFg&#10;ewL0C/YQfDkRlOW12leecN9XSjYTscfH0Id6eL/XB9D3eMeMG78MNtKSTqk9iEs/alT+flL2IUsU&#10;tde4/Mt4swLS+ALNnqJ4V0OyprSrtRqgTnb9z9zoVHOCWoit7udXjWXoqLDKKuqDkvxyHS6epvvd&#10;ZDIlAtNH2b4jOtKwn89FjY5kycRNxJ+NbhV4KFixRyaNQsImjYKxPbOhJSa9ha6YoxyGZKt4NLgr&#10;wvN3RAiQhr4L/XyphTXtg+nSmmaDOMWzgv3GcEDdR9EGWHQLsbSa0FHAycbJSj3zp1J8uowXRDNH&#10;8M1CSbQ9yap/o3HYtpXJkDvwloMBRRVDThDPYnDtbmF7m2pSCPb70IE2DPhhF+mRGfKOi1+HQCM3&#10;4tG/TsG5YvSoFSNnoj4DWwcWAlMkd43IMP7LMA9mzG8Lc6s2GvP7LA3sVnJBQ00KmP69W09J/uOj&#10;fxifeBJwL/A+b+lXH21rt8ubiHIy92sbPDFRXT4+K0p7vFDtAyS3EY39VMrxMruhnaghxuGJ8ydT&#10;VyQnWHXmjMd2GkyenzxjkC+Ndlu5gPNdwQgIzaQial9JcVl6uoPhk+ZaLCl7WxYF5DqnkyjaAVLh&#10;fiP72Hlyf45xQ9WYhylj7JGQI9O8lnUD/aSylO5uP1El3Fn30NCvpCsVZ2eR8nrR7N3wGS3Z5btz&#10;bavX9XLe/PhVXcYMruO3lu/E+VjWZd1yRPkXnqoxSHs15mtlTvB5ATwKMzRJ/Ehb8GHUhVMlkJ9i&#10;85UaM4YziFg2i9l0GJihObd+A6DTayMODusYf23Ve+lti05z3rctVwfSyyKWWRLN1a2RImPlVoH3&#10;ZfekkCpL1hqMrvN4xf1UjrH6FOUp9BkYng+C741wQLQiwx7EbYbYCLXndkHRQDz9s0xx0CX4e9mS&#10;EMBS7v+FXzHzo7hiHsyOYpdpwQHGawiJVrLDWFoOGhHuG3YZqBKIsXOjuL9jmhcpphfG5CSJ/eyI&#10;gDv1rb3i0/tfApgqG/BQOqN5Y0Yvjmu2elP628lcOAimA/CMGMzTFOEFnRKgX7tNpsjPyIKSIo2w&#10;6hdyVKVkVcgfXPyGO59nGTFKwZ9sdS5vFwiyBf2s5jXCZ9GAZxwnVwr3S3LDV2VdbJbbnsfQf7GF&#10;K014BRIeOQhaX7FxLXdthOBN75iS6mlbjN9IyrZw/aJouSqauDV/X2zQ8vh2fND0SrdpXWBH959N&#10;7qvNzgsj0FFoMbNG7fZY+p9GfAuI49rUSDFpftg/bVTTSX2sk/nd6gTKXjh7q/QLgAbz0lH21KvC&#10;7vaq0YDPRC5GPIoIDXZpwrUEyZJIk+4c2Ryy9XskNkE8IIkSqfXfsCbP8glWHfflS55eK5Ain9pn&#10;zgMKEqCm+/IbmqqIgtGVyEazZo/CHQTxt2D200Wc2E9woNl/qPv3ziHF5iTM9izUWoNszc4Vpx+T&#10;8ThXvT6UBuryYDUkRA8fBXbr+9Ln9L5oV1/PaB94HZUcVXk/zx+ex+gssLkbruXtSeu0tfmCE9/Q&#10;eIXw7BPLg+qP3t+FivjScgVsH+n41SEib+aoX1T2Xrnb/YjY+Qj+YJl0DiTNVrJWpt7qj8YVBHYc&#10;BExw4w/tCHtJjiWhLus9IMGKMuC8jbi3MwV0bwVG8AU1/hvcP12N7uwq4HtgfSTq0DuCKDcVaDoI&#10;m/tDuv+8MZTDon56STYMNz0hUf9Bhh3zPcXKJ4JZNcjBfoKP/yNTu3slf9QSGXFE8SlfJvSGK+oz&#10;pEUDsmRbXvjof2JlL+CzEvlV9jdoeetn76oX866pUXSUWcpIURR7+KxpmKfGQBL3sh4S39sluuC2&#10;uTCr9h9hN2/FAdlSB660GAy+K/PIwtwiz+BYvnhXXDA1DmfzmDsvz179NpeJrfTqeYfwUK2UKSWr&#10;376Tud2fdlOrU3aUtXNl8NaxCsn2jzo+pxKU0i2rDrRLon2vRIZEonN4DpZnXAConAFvryeALUs/&#10;ZpXqrp6IaNnv7xfxPDrlelhP5IwDplBj/X2tSbX7pKSi6kWMpfu3zZ+BnRWS79UDdByzZzwZEjo5&#10;haEXMSiJM+Vd8iAtzsWdpQduPvsqlQ+CrO04pnnn6TleFIxOnmy5iTTpUJnWuL5JOHdgsFbsbWAW&#10;tX30ST0GP15pX3SWZaXcL+lT9FR7bUe9r02lw/3n3Z3EMgtL197v8FslQM9Jb7AYe9xXdVyHnm+L&#10;yzyMUh7Jqvwu2jNxA+hu0quahgM9tMpkL55aXzZRp8thx88Xr39BBiW36+dvno8rNvSx4d+accFp&#10;f58bcA3y3cDIWvJ63ukdonZMBr5Bu+TRf7gOTko9sQit4f5wOI7+80o1uMfyC56+OdKYvPtZiSFx&#10;8YH+vJ7aAqYQaKwl/hq59TO0KIXykvG5IYNFLQ68Pn35ToAQdhJKaYo7AmUean44siujrHx8Yq0h&#10;k7YF1nQriQNPtZE06nGmvPRjuok3HVUJq63+9OSDJEbbNJXygXA7DnlgSJBFLWQ/ExLVf7hltAhy&#10;aapfIJydFwHKugOtTeyX2FJLYIvR2kWN+mlwj+YY52HUutiQ++sSo/9krqmNHy9gPkCyxDj3gxxN&#10;Dv/JF6AclHJg5sG/W3zWU8ix+gwJrp2FsYiiRzekCnRx3wgn/8PLlmpQaAb1CuuE91fnrlGDrn5p&#10;Co3ttKU1V0ab2oy1NazRbs/vMSN6fWuca7sFZsS8hnT4MoEfSCC8kE/RZv//kl8TyZldRRy+7e9j&#10;032MgTL0nDWKHpSsqiL6XNXWPqbT8CrLsGzcpBE9XNxM6iwOvCd6w0OLPPtQWuc37gkehodtwwF1&#10;1CVTCDF5Nbu5rpuCgtQ3pOP2PST+GRoJGf2xmD7Rm9466v8gRArqoRCT7rBhUeJXZiDbW6FzmrnT&#10;vbBKfqV9fNbO3e8yxQLlzfbSzvOy9d1mbMp2AadDyIaGILwX1mTKjQrnTJtWWsCE7n9FDnmsAUAq&#10;1f0bH84vE6kAYqUMU15yXDZZpmlsTrBWuxMBjWEDbDffkfk9UHMdYSIE33AUihVic/gRyKIi7wAd&#10;5XOlGbuXpgclBQ+8zM+1BvUXFOG+ej3yo0/n/RUSB+OXYAXW/n4VMg3jrVHF+v4BuIwXY+0I2uJC&#10;SFkdNgvYXPFl58CslCHn0dQtbYTqxKIThDW3rh+YwOJVZotM6hcr7AdZF+M4nllqwaBw1Nq+DPuX&#10;907mxZfKT6RPRDzoLTR3DALYdLEKoZeS9O2TLwqZnBBGC6dxMi86G2pD1J0A86LXg6UXkPqhmMi/&#10;yHDPNXFUwC0MNbQaWq26oYJFzfOsn1nAk2He2cbqeFbUo2p40CKfTcfpHSuK3g3MtqXfzAYZl1Zc&#10;ze+r8PkR7XfpKlo8whTgs7kKhSxfZZWWIMkNY53CilmloiKvAoi2aWO0HTBb5nqaCcHVAV1noAbQ&#10;gOyzRjSJ5DxSqHVV0WvDwTTK50cXjr22gl2DevwXgYFPQwT370eH6geOQm7vgO19SKAC+O8z+R3m&#10;/UmKk53jCEJSXKNJnSdJ1QUxTAgIrhMX0vD1g1v8qe/8Cqshlb+pitWVCuZIzWK9QGSKb2olrHbe&#10;F3ULqMKxwbZ1+NLcPs8qS1JOG+KbjJKjzM2jqfXRA6W/XkbB7DMnNLkzpy/3YUtOsFaOmx1wlEkG&#10;eHlanpnvM/sIaIDqeqIH5fkKmzVpDkxZud/N0SuTaONwTD6i2T2tsdKLmDVpMmQ+aFrzsY/dWZZg&#10;q/LNVK1LB1UUpNjs/8Mbej0cs7kD92DlJo7ZcRe32XHDGBfwzhzfl2YKaIZdMCb4OFJYT3H2hJ/t&#10;iXVnAiYRu5yDueN8svfnY8g/8fJIVe7vi1oQ2s6rspkSTXObSHtA6dwt7Vk3O97qdYxPyOuBYf9E&#10;hIJsEBzVPXsiUhE7fupKAmd608OM/RQpAXFxB6hQd0QCcOGwemH0SPKtdHVDv5Yg0rSdBbYjJzFN&#10;oVgBWxl9Rh/G+R3loOS8vmc5Z1bzWWqg/Kxldsyrv9wQZL8OXh8HEAFk8RTm1LgEPh0CiLNNzHAz&#10;xmTD+GNLcxTVhyWCd42qTRpZs7IY/xi25fDT9up/pVHQsDZkly7R6HdLCBSRPaXJ8PVqrmG4ELap&#10;aUM6+K1z40KT1bG2btVR62OhLDCWPq+qAxU+Y/BZYNMTJVm72aL4/SFb7iLWySHG9raXMcNg5MAY&#10;jVQFHGBqQhzGfhS9AtJVKO1gqBCadKUyKdGmWpBEPR+T01yXN27eTzM60/dAVcVdrelMr8kFPRpf&#10;+1R5J1a18BS8BpG9Ja78gvpN37qzYirYUHbG1fnGfYMR+zUljhrqzR015ucqCv9KiOIfQCrDHyDm&#10;o4OHFBtqCYUuk+d+NNJcp85P9T14e89LP47S8csH+PRUQ0dicSYKkhZfYX7y6MTT3bqMpXYltDdz&#10;n3H5UfyWPcBtXvk0UaUaxGx00WV2mwcx2opSGEPMKhhha66ois9EBDHpzw4aX3vFAm2tHTdntJYH&#10;ys7YlGTPg7ZafnXaO1G7z0Fiw6DZ+0EbEVtFKi2L96qBq/6KgFXsEc8Yj9nQrw4hPG2sa+hD3tLt&#10;Qt4yHKQQyEPCf/uJ2O/TsnhaQ04PgibQVvYhGxyhSQfbhbUhfO8urM2umtQ6CWV9YcTvASXn3o7S&#10;A534s9MBu5XJY+SMSxPpDW0I6XWP7ZsiPO0RdHb7O+C8+lV/H+e54gFwWlJ/pObF8aqrYVPZZdYu&#10;xNI+l2wUp++AlOQBW8gdhdf8INoKGE5kirGlRhMW9cVg4jPSdtnKTQoR3zLZspj0EeMc1ZlieD9C&#10;ko1pHYKIpmedrr/Gwmchcfq/AxVD1UkzOLEpZfOvQVdb0KTJYOuwbc7mgA4DGAmo3SGmrnwkAvPM&#10;m3ey9kmTKmwuM8VYZ1EOiONi7br+Sf15VqU/jDSRHv1VuzpkaRazaz93CQf3bKIcsW9xjRrwn1ax&#10;gt1rJvbXf9BOnBgEMPlqWT7ukZz9YShW6u2J0trB6lOqy7OLNadU3Jyjq08psjhhbZl7J87VfEP3&#10;6VQhZJ6hKJlixl/XljFa7Pwqq9lVi/kdfeF/EQtZt+CtiZTj5Q72M2vIBY6qDvA6AeZo/dq/vgbo&#10;I0aAJAdu1wyXYIFpba4r7moE7t2MJa/ebGfTdn7PidIqoEaFFArah98XA0+OyGw+fmAW+8axf+xo&#10;3OLdW9cVnO3HyPwr3VXyQc+ZH78Du6rlAGNE+JMsGZqeQho0CIqB0zRbarJLkOwqYkyKf2H6y/7f&#10;nrIrU8pN076q3sW6440qTRV3dTBx6/MOmrML4J8RIesaIPi7BYm5Be5paMhFzLrY6ALXWhldVkMS&#10;Xz+TCII/axwD03deVWtDj5GRXFma+Ra1/Y5ykzlmdvkXMP5y18hBSGtRBKUgY7elSMZvPKTd1cVg&#10;8L/G8XwBXpFsxwZDIyzmS2IMdfw/81ODfg7oRWxSuWjcokeDEgEq5WyTRc+fe/weR9jcCpJtBn+P&#10;msfkyLRYNa/xT/JDXDOraYTtzLaQf/q3KdmNTM6GWnPQ9CHjmUy53/FfXz8JbTFBxxckr5YBfRCB&#10;GGd7U8sf2Kv3q4xqAwSXQDPjxbJtAJyNFW2v/9Cu+bhbmS5XqjpwKVzdaBnwI6kKArazm0PJPJtw&#10;dOfFjfDNTjuRv6nfLi+bZ4rZJvMSG9vMdAPVSnkCTPpbClmDuC9pa3tzJYPgR2Kog5IIoaul0SE5&#10;9f86vWeob/1PbNKOfaYJ1q8BIgEZ+PB1vgmQtUArbvMncKi58YPO5YWT9+KgwkLN/dV3eN4ZyoRM&#10;MvhT3gH9Y8CwS/qy1h+8RoSNBOME+X3RRV6Oi5zJ/pakN06ToNnOgl14NbuRJWk1c4FjM7TJlra0&#10;TMwck639iJzmHuPWX50xSE6+CcgRlvIh5+6m90wsDWyJvjmWAUy1j2Yf27WShq03p/YJ0m+IvIsb&#10;jrMKSNTIDluFknSjrze7Kt9hrBOeXo1ODxCefegI4yM5WWGQ2sOt/bbQGIlamfadPYd55APX+fWd&#10;74pgpWKaEvkStyOJUW8rv8vJC6WlFPCQtA+1p/neDjixWCAcgCEXxGsf5yDRwz4qCVcNI3sSpocK&#10;3+gdKro+yPPZTAX3M6rUzx7WWd5aJrw4zLLFq1l62hgW25rAsh9OajUJ7j9fpX+oF9bNTD80DabU&#10;kQn+bSaaovQIryPHikQncorOVY9b5aL5/5u7BhVeKpSRcjlnyB1M/Hr+cFIClT5yzdQen63owHur&#10;LP3FN6z8gyw0pOhVoIeVISwOHuah0ByQzHBdUqbm8wBIR12+AiNR83IiSBwkBp9Z2J2N+QZ9JMXO&#10;Mc7duyAp5ap2QwUj1/bwRvs9AKBSvOY+saMUYJhbzh3F/pJe89b+HTEifAnC3U5c+ZkO3jEgMQiE&#10;vXLsp4AveY9jUncU6+zt9AQGeCpqIop9WU7FGWRYGnNmA+QED7IE63Bru3xP7TjikPVr720H40H8&#10;S7r7qPWJOzQQy4K/k+IkjN8hTQedSBG9nAY92aHvqfF61669lXLq73ctgWKl7KXuSMV/CziS1v5P&#10;V8rOTztbcIrroVCvMbK7OvVT+a94P71q+t2GWqTfQVf9pyxZ2ouuBE5NWeL55dWGERXKHvNDVUAU&#10;Ol+9YN0nixE+acHjKpbdLNH/1Y5cE8K6ErHB4XOE4RfpYXBZ9EHzTT1J/fvAq9+4wu/yH2HWXZ3T&#10;FTTupjcJkjBSBPjZY7J+OeDooTepF050mxC2bmoNLD4YUa3xVf3S7Jz1e+/qslLOZkF7s/Pagxu0&#10;YVLXF6tG9DchAzwYluJRwr9pXGXlagcJSI8g5mIOjcSGa2lPnu8EG4WvJL1xmW9+1XJd3ah/n9n/&#10;th48O2T87Csc+8ttl0sD1QYpOMQLvUlZ3OuY3XL3eJnvtflN1pcSr55c0xbTz7AvQH9JvOMHTEZ5&#10;TLq6u81FP6RAHpPkhphRuQOzSs7C71qynZCYtyw7ZAfAd7mBahdRLIkRRdNoxgui743xyzwn921h&#10;w0V+4EFT2ny+VoLr3Xfxx7x2rSzpBHPwHAPHS4EW4U2Y0xigeSYxrkk/0ngzJ/QrwCK4AdrIKUfK&#10;zoI5EvtnQ8Iddbo7Vryn1uFzbjeMqxpG7lkfr6T4EysnStjVvjp+nG1489bP+6Z5m5sO+qMQLwOj&#10;CNMaXFqbQM3FlL5nR3Nt6YSbMZEjVRLSZYbtCwKGxO35dvyva1dhobBR2QhIu/gUmGsmTNCVYSy4&#10;DJG2htM6gf1DgqqTIfVhwyQbRLhW48VYxrHLyGxREv9bm2DCoJkfx+9vDGf0q/aflgOiumIAnQHG&#10;SQRxny6KxHfDOCBMK0U+FvbXb9Qq3sSsgBpHLDJCQPgJL7VKa21YBaso+0/QDwj/gbsSwnnsycb5&#10;k0r7iHnTzFM1/hDl/qrH5kIGSxv1LQdGbRhrTKPO+9ob11b0qo5PHYAus7yaRGusPRHZKROdbf02&#10;3agVOeTbZGrPV1HulvbtOUCIG7jcW/gpRL6AzgWWYOkh4eNp9h4TY0UyfrxcN32cR7HqZGkLxWrx&#10;VGgfbvEUurVVwB6fpBRB4mUS595ZXw5VD9uK4NTtfnsb0RO78Djcaocnb3l+BlERYhEHXBgJ2A7F&#10;vIf8RZPOiPoBu82hk3jKx+DfdUMNEhmlapgWaDc0fPHeo+oBjYeofzwTr5Z0lvl8OOfHEsInSN65&#10;uNvN1f7VuJZt+voDUbZp7Z3FkL7qwcoD1JqpD7J7ya+g5/pSJNsD+cYRWQBLLgPSUeJ6hnrARpXF&#10;UWULglfJo6Sn31lKpuE3ni5yH0DkxISA+na2NIkbwR3e85aYmryKadHJvI1yTouveTZ5mvprAIcC&#10;JHf8Dao0+p7osqiz6BU/Kdu/kkYoa9/62Q4XcTOqdh9aCg/0S9ukZwHn1fDV5YeiXnIBo2Ta1def&#10;cdB3LasZRnxhr+9x52S3xp+wo+qNBW2WOZXmGNLYKq4WxJFNhYQ8ssHMNPQdhQyfKFIcLADPiNEM&#10;jWGcXTEWmdu3UwdaD8R3l1lpjUz4kh0mqnQzmNHPRcxoA8F4nbkV48/0muwAtJA4I7c1T/Uh+Fv7&#10;Zc+egYGnk/yJP3OYf4hj/HauJzpS4wTR1Y/CfuvuJXuqHOAoBmlnm/RQsBTmZuV+qPfyCORRCIc4&#10;1rfvf8jp/twm6MVUiQYwRzrVpsUwAEiByAFt6uN7Hym8zku8tpEpzdY5u2NWogTY85Fj7BSutcs0&#10;gCsh4PbIGdk2SPUqr9+auK6YmrJz3FYSmF1/bD1T3WKMfVXmCUO+77D09YkWVXlLuVEch2d9oFcU&#10;YrRiNpL/XCuGsJym3mKfGeDdbr3GmZUe2hUWtoQFkVoa4bOG6xFeSY2SrVYMyDSjJcQkCFOedNra&#10;H7QCHDAML0VstlnBXizuAqKYQZJwbOPtd8kCRhnbczvAb/NWaJfV2cCuRflXno9FSnwQyPXFUN+J&#10;Vq/PhxFw5yJ2mVqTCXlL5OXLVCs+Xdlcf4HcFP6wXFy4MnES2AH1uizwp98dFAlHPUTzdbdE/8fR&#10;ucYz/b9/fDM5VKgk5TCVpCOdKGykkyIWCiWnJMnmbBtjCKkklRBClFPOxzFjDn0pp8l5m/NiDpvN&#10;cWzG//P739hu7N72eGx7v6/X63o+Z37ZRHE5ykoM+0UOS8WTo5z0VCXtC3JQ+n1lLOVMmWz+aZTZ&#10;w+r3QNv1XlSU0g922sUO6Y5TFSOyPezVrGaWsLMRTRcV+Lke9DUqDGfIXN8KT41jC7/lA2d6RWAy&#10;Mq+YPeSe4jq00Qlan13raeFSHxn8Z+aRu3xuRXAgpjR12Yhaz7XzdXyw/q6w0JfDk3XPGTIxTKzq&#10;qIpdOyvNMMNoCjSbOMebIGn3VhwWUt2tE6zpH5Pv4lwC36SmX+zR0FDx9IzUcXh0+a8Z56tb+zPp&#10;0sxN6YTU/ra3Ua/IRy40YwK2rRL24m3LBISKii4ZWzTBqOAY+2TK/aEuaQ2oB7OJs7SYpQpb2czT&#10;+s6aWfLB4YPXU+2tnATyidQJF1V2Q5kxvbaiBx1FztAxftr61nzCnlDaY9ip1CDT6fFEjWpaeKY2&#10;6cEz7cpw3yiqEZbtmfTUYeGrYzon2TGdlf4kHZp8aC7n+EfRNUoZBaFBGJTuKE2SLTtrEPRq0Y+j&#10;gF8O5YCcwp6Azp079PpuakMZYVVyKnBd+jFw3iEyvKWvLAwL33RzDkW1CsUrqnrKLvG6xQqWCfsA&#10;4azGuLSjegcJR5Qx6wqVjwAImIFXcSJDzWO7J3DWaZxcz+1n9gniJHuR210hnkyFPfUqO8b+7MqF&#10;DH+EdcczH9WgK7+LvlNfZUlBWafiXqSfgNDvMGDBz12V2goyMAetodyVHP1D0fLSTcv766MuNte1&#10;SY1VfgUbvCxZNl/faPEh9ke4ylF45nJCpXrrRF7ZnQdCJI8oWQVU8tdHCitMl9uRG33cy9duM2OV&#10;HS/m82lLd6hVKPtS8mZpyNY9upZvSarN439pnESC+gTTk5X0bBAzSI2MkWWt9AB0aYrm7vRoLVVF&#10;EKxEGB8/pbEUiqOJAqRPEW4bAM5BYXsAPRFd3fo+jXgnqcrxvkHKg1H6i+jaR6ZYq1PNwcqyaVLX&#10;/iJOzTxn+NBoL7vrUW2Oehdcc+GXMbmp9o9p40LpoJBdV6XvyZwc5fwQYWHzVONDjFZHOZ6DuDJL&#10;cSy5mvRLTYJy8OXCbcYpP9gHu/FR9rwh6Vgx+ht/Ss5p1EUtrceBWFZWAG66mH0DDtJfCwSQpCN7&#10;AwIIkMEdkyd71ya6uMrKrKfXRwT0Fro4XT3CLxOyftodyJpk1rmpwJ76bMt0d5Xa4itmEABPaauI&#10;042QEX4EkZooY7uXzc2+4ZxrD+uNp8JKlA9qHqZE23hGubLSyMLNdxOV76PQrI2ujQVdcWi3NFCx&#10;5nxF5TZPp5O3f+I6IN2HwreuokVtxDt2NTk3K1WAv7slEmCZqcSnUpJI9Q69D49H5yWqi1aK9eHO&#10;IRt/3KIWdxpqNryXAjipbQ0+Lb3VX8Vl7m0nOgz7jb/nCbY5zMssh5BgOuWl+C/LVthr/dekFm7l&#10;5nqykE7xDBgKuNa56zfwDy/hGbJR5LBsEBQwgPcWfBGyBvbyHLf/VgavMeYF7FZrHg1xbSvnSOzv&#10;Vj41BiKF+sdYQnhC/V4DIKswvkp93SB8fnuFZijopbeyGR887A1awJvDXIguzrwmKiO9qmS4xex0&#10;xce45YIXxlt2YFgTRF9HXH/RI1Gc5Ij7aiQ1Dt/HiEm9eYKv51Q7d6ztp2wocxNrcB3Pt3b7DSRs&#10;jRjJhgX7ytVx64n5sOCXy2WQYyJnFa9TnK8rN+hI3owNnS0TBr8d/Km/j40tObrUJ/lIRN+5+tDp&#10;sB9AV05M8uvP9M8061WRzKFW4BT7w2F1EgTAm11W5Z7LBcnlWr0drD6cD2vdQXxQrGvobhGQkW92&#10;L67i1Oa5Xb+Ogm0M71KNQaaNXi2Mu5iGmqu6830kyd1mAwdMgmev45CI1P28B/qzKQ0PBn7zRR8x&#10;7vf4315cBT0LI/4r/e4ZJCw9G0CLm0fMlf5dB/jbqGSHzA7hFFX5vNaQ6N4Wux7fb0y1hDRvGkP4&#10;V5jdATebU+So+pYdXyo10nHv8+8BhqSJ2Pc59rbI5kc2p6GAgSlciTjoEB6+/uaPf48Ro9v6LS/W&#10;Zw5WEH4hM1XX0K+ttHBAziS4vwuebbC8RN0XKk6c3yHSyDnY0tqQUhbBjG95aqoroy99p/jixFSA&#10;hoQD7MgPBnhC8pz8GXUXpMVVwtwXvQP+n1peZ9Xf0Qdzr3qO115fvie2gpcDTt9ySxfuJ/W1moI5&#10;t72U/mPnoTHu119OhLKwBff/3OqGW+1uBo+AnNeCnq6nnpLcBsld2v6J/6dVDwoC0NcARHxnffvx&#10;SmnJjnINu4sBSPDwXPv6beGlRF6x6O/L156CMw8eMNd0kjcBUm+VPHTM6uqeSrymcMfLwFwFnprc&#10;sYwzbqanWn0lcj9YPBtJTtmP68wIyB38YoE8rThlOe9SLDyqYrL2+sLJecvUgZ+wNQUj9GctHieu&#10;5UYe6lF0y7v5Y7RJ9JKI/WdL3i30D++xvgvBFswnZ+wS+c9l/ix//aWp8+MaNuZ7fekWYt6MnV/V&#10;t9qW4O8Gi1BeHZrR7bPOVDJh5AURSC19Bx8RkM8RcmzvdJtSZefnQm/bn3Ut0fTJwF/ESWYqOj5r&#10;CEBDaMfcSarf8Z0/EN5eYt1ci8v1CT2+90UCMm3SBS+/cVmC/LEMMr0zdOeeXkTm3TrHc8F7Vlcy&#10;uuBp34PfDJ4qbVlPvrPRdaNv/lCMoHquEWdvOqOSCtacvXnCXqxb63AR5ncuV+8h+Va/pZlc1W0X&#10;asuawnW0yAwtvVqJ51Q8ZLRmEzDn/DeKP2SFKxYO2Ciod6lr2l3Sbw7Uvv2gVZjx7rV249ieTeG3&#10;wBFZakv6WaAsaI8qlWKsarL/hRgtXrgxlsFWsGdxEy++3P/JnqvsCVB/9gbARiU1NYfMqgNuzAC4&#10;BPsFqhocCXKtk5YRGBQAkxIPV6FYJYbDK4JDCdKoeieKvncse+TCiEd9Fd0jbeTJoP1jdyavs5TX&#10;tc8MH4cjjwV5x9uF4OPrgpF5wetLBwRb9CiWrTyvWh7mv/MiYqcf5vA23yqKhSWqHoYd1dTERmaN&#10;1WGxB90jo6AGld6ZwO5BSenAz3JbXQDRtmXuLugbZCdFkT1ih7elcKyJ/89jwOz/tbH2hYas1BuU&#10;tS4gLEAwZr3BKvdywX+9MnoR4vWMHZogoKyAStF/wk4xmE7jotICfj96hQ6oB5xCr/Ode6OUX8gG&#10;1tvmtxZgBK7wY3B/t9QUvdeUmZ7hVz8wFZ+2lAuY5SFPApShlUmRcBTAzjLgKWuu14TrUb8+bsBl&#10;1gTYIfGGlxGuUgvPL4phSvKSUEDgsMNAozAyBuHpJssnlN2B0GwexLoWFiwztEntstrV1EGAoOXv&#10;GFOY9PjZrlvy1C6XXtRTvMH837k77Qsjo2Kr8/+OAJfHDaFe7WWYlxIAGoIdmXVv8zmrqQrTmx0Z&#10;huBvW6kA2lVKBi6QoC09IcB4KvIrPa8sK88AIm5sg28RaVyP2ciTxJ0/zJLcC3kln237wC2BTLr3&#10;ENY9bZrHXabpbOMm/h35H6UgCk72el4PWXd4POK2DZB32CvTuuJcN2Uo5ssV4hlJdYOsC73TiFM+&#10;r8mOPqXuUwXG9OrnBYVfHk7M/qSqojqHzauQfAnb+7Yv6AmIskhLY5KBq6XsW30CwpcXJKY9iYqW&#10;19jjdTVRHWVjhUuBa4/Bx62jSnc263JDi9tQKKPB2LJl3C06xaMYDQImb49dQ/DBCZB1Fbvc8nQS&#10;vBOP988GblsjRiYK4E3cPIs18EKxbwKBtHlmIj53XazUM0IJ0fUfFJomM6f8U94PQRpfJh730tEr&#10;+Og1sqNOqRqw9X4gjZ+OWlsLlAmAtjTugoIefxlptDy82r3VWfiN05swKLijODzv7dDK8g5nxV9v&#10;Z02Fm7D/ddWgnwiQOLxASW+ffrRg8C734iQCmTZ9Feq57pzizv41oKtXE0xMNSANFUVStgoHq+im&#10;9i0BvsXsRzoDz95Jb9/qfOEWOUt5VefhKVejXPjNIe6edDq7o0oqjRVq8w0YYZz5YHs4Tbvps7pT&#10;e5wE+IS0YSxTD3fDHlQPrh8kmEfxanH1g1GZ4goAN9EV9PzunBOl+bEIt2cEYBkd1gHZ8b4fhhnQ&#10;MFN3/A36stGVf0PujU0nUPPfuPDcpplA1e1OEgSUHvfqsv4HchwEAxtb5lcsAuhfxDqpoiQ7LHXE&#10;bK0BY/H5K2Tsv//Ko5i4qQ/2UiB9qixpdMdY3IflE2s+iGudvlZBvFeBv/Aio4vAyZW5xfft2nXM&#10;KX1nc9r0ko8hPEhdYUe6ybjeJ3nYkZl28Si8U2yUDJJB8TKn9VoB2JVXfusQQXtKPovj0UkIIZV2&#10;by01IQWjvnGsEfh31kCROdqZdxuHcYgP9kN+DfYJehu8FpQa7ONDCvZCVkDWMTLvKjEyZhUysYM0&#10;nJH6kJGmGQHh8PCJZkFxVVY/pLDo2GZ2VUj3dExHCfviW+BLQZ8ZXZtemlib7fqztlF0cm0kvPx/&#10;MDYAweZfhOCZllNkuipk1u4SCNqIsmV3dVqNlD8a37sb57J8Rq/ySFDaQD9tV0q2XugYGVvAtoN1&#10;/Y+xLW7VT/vo38ta53MDbLUazYrTniZeplQg1rrKeQSzSgS6D4gUW1OOEwGHxFbzWUv2wKs3aPSt&#10;vDpt14jU9AdOxRoFVSZOm9aESMpsRqS2u0VCvPQsUie8ufzj4J+e3hSguGtIctyjn1hHH/M8BMwI&#10;Lo67RpCT1s6eqLR0bx2KzjeinlZsDdj52aDSjVRXcqQA45THdrjU9D/HgPKuduVP9RUhaWfz2glN&#10;73KQWA8Ta28rWcWEkQ7ABfHoAV8W7fGgso7s9imYGEAKduXtFzzh3RBs3ksNrghJriMHlwULZkRq&#10;iQFPhvLv4Ek3DdHYAzuJ1UytPQ+ZpNZzh8DvwpoqMg6eU4dOYV9B8sN4iIfpfl2PxX+pAz9PU9jS&#10;xM+r3jLYyHTxMgZVv+LYphDIJJyCAmeiLsO0dXl1iEeynqr/0ZW7u4YiMuX91G9ioy8H1vlCcUs+&#10;oIzpqU6N5wsZ4zjtUkA+3Fgp8VoVjF1aAX8yeXe99qqOxe9gttRbnqSb58fDIbGjTqyVkqJzl5kN&#10;81niq64O5U28s21dUiGQ3bMeas29CqGC121bGgFAO6z1vfJTRqsLvTo5TDsjMDQmn+Verv6U7lv7&#10;jF7vz4CvbBKp/1Uhjd/j6jSV0t3K83uRsxF36eeLf0mfPVkuXN6J3C5oXGjEowaP1RLhQVZVZl7r&#10;eBfBfWCRCOfpmfpEXvsdAcBdw1ibG1pvuooUnJhWiXT3+dCliCwVF0+PArMbAcHxdWa2tzUjiNEp&#10;LwC23+LYznRyXDtw6//RoW2mWREf54NayOUqJ/V23XIhoCWKfceMXLUJP7cotE9cTnqzbzSrL9Np&#10;bXJzn57iQIi3S6SdhDu5+mgYG7Te7t7OWkreC/QyDwPRk9tOv2J59idQ4PBxrNkofMRampDvVA84&#10;VIVINEi34fEoO3TpIE2VDwhVY7EBJHJpSbfGGeic86i0YMVsqDjFyfOQ0TdoniYXrs9TnvhrBtde&#10;QgJQm6oVyLAzb1T7W9AkGEDcSVwPUd20Q6sOp9sqXncg/QVPYL8x/kAXco4NmUEBZXhS+eQiHmhc&#10;/JAhVtW0+DvPH6ytDP46Mvrn70HZazphizHGsGFn0HbX+zsabcA7UHzBgjYQIBw+l/tVoAGm7r23&#10;xSH7t2zNxckr/ZJ9C71KoXJB6AY+eXsnyHRmVfRX3D58mjeY9TPnzBDAOrSY+zAXOoxNmldCi76O&#10;dbpSYheair7WLHsUuie2cK60/8qP12gYY7s9thj7OyBU71za5/LxPEiHczgcyiVvdLnjpfWYDRBh&#10;8HsVu8rt1WjM5jtgWjsuIIvjvsFGNx8PjoXMy/FCMbGrpyWDtkezlI+QW/E2MhNhS3mzFE9oRXpf&#10;OMaiQS8YaNL9G3AS/I0JX/veLlCq3x4vhEuPkzEu5GABHyzYHDCnH8KTDmgoTYPwW2UftUNcKvvP&#10;HnSSdZUD9uQe2HoZSfBtJIMovt0aX6CEVpB+kbXddXJgtXQQsNx0eNN6dltbVMiBcD6BYJkFy5Pg&#10;oR8iXIkPu70OYLdPAfLTuwrRuv27Ho8VwpPCE0VC/73JKaNp6XM15ex/hkzdd9SHCmNWf4SaBrCP&#10;h1bsLYuzADKJgAfq5sW6hdbuvTY/XuZ5p87NMp37mzENvqeGxSospiN3NcDQ5z/EPz0dmtqnBpI9&#10;/FBL67HRuveB3/u/yu3Peq+9JFLVkV8JGpdURvzUEQ3/OHfpcqbd2uf4F3cr4ywGvrye71V4SL7e&#10;z9cq0za06c+D4uwQX43Ov35fnFLqEr1OebqfE4XsRzBue6cQBMHA+qtFgB0jWiVwdJIpkgdfTfrW&#10;MfqcXIn+Nfw66NTn2OLYIJJ9zxVESqzsQOOj9uxXFBNUgsm43b3aifL7Mh0c7bQWEh36F4GSrp43&#10;vIwuuDiKWU2cPG+OZA7O2G9kKBXKr2s0FCZK3t4x7CZfoF68WKHdgDvzPuTq1bE+34mNWOem2F2Z&#10;7vadaiVFunUHD+P2h/tGCEfoiuCg8GtJ29Vi2fmabrtH43c2tLKHIMs7urSKQDVzlnLFhpqQ3Nhj&#10;XCV66+rtc3yPfeti+y2hNgMjvclUNe1Tm/jzCcgP/F9ej7tt2Z9Y90gJ1fbOv/yHfqcF0h6qDLb4&#10;i4y6xKKG1aGQDb6SkhqwcCvpeEskal/1se4fF0Re/PoQQeKrGu6l3jPCQZDiJPGNVcm2KHRMjreC&#10;QKjx9U3Wxg6rE+6pFTlFOgvqfzX+mPl+ajNzf9PuPVYbc8Q23tlN+Uebqp2BvwLH4y3zWh5jtPOW&#10;/091l6Ihk0tQ9QP+j1L2x0bFzPUbQBH+eatEozt6zmqU7DREDwBA1DUjZWPxA+opffqPaudOxv0k&#10;07RuzSmREcmx9Z8ZdTHtpaiv1g837p8vGpCb96jqiPw9H2jJ1kpr++kstUh8qm4bo2pOUVrkRVqw&#10;XZCQ13KbO/ZBInfoyHt8mSFT+HU72iBYFxMHw5mDx3dJq87Nqsq40J7qDdVNKRZHr/7Aj80S2gcV&#10;CpXVhCtfj/tLKci15C+47XBu8nT80IKsuANjPtw1eP0nsO7s3sNnVI2pIyfnn+0GL2LTK4zKWl+V&#10;IU/M1z8feyobjbaglfzdskCE3HgYcFKMi50oz2G5zC1nBWaBfLfwTtsrwVl4GA7wy5LbZ/KZDuwf&#10;sF682CZQ8eYQDJ3epSVYDWeASbt+nT5WV6QptvjH11hRIFefPncElvf5wfDIUnvzGExuwjN16VI7&#10;lNbJ38P38zJqP9TTSUQH/IZuTcOr3Bn3BZMDy2sL7rUs/mzMGrtdMBIujBusCjzhdRg2q6dZ6Fuy&#10;NZWCY/cu6w03C9veTAHSyieezcvKMtirMGEYC5CpYEN48avS/+6M6dYPra69UYNmQg9ub6TQWZGm&#10;DIBJq6AHlLtHdYm/svf7l07Wm6Icc9QLXNuNCma/j5UYgTgyI+6x+lx/ca5UA/yfWlsDJhRHMSuE&#10;/YNNtaqsy8oYAUWguv5yGdt5V2gV2lTFlwLcnCaY9EsBQ/Bxc0G2TC0TNziAOP5iAwsJRcwP97VH&#10;ZHHopXlTK/P/7LkjyfDnNRFhC/09S7UwF0aZLo00WV9V/YNw9lBPLyXE4X53Hbia0nXHcZO0WaQx&#10;ly3zwrMyQpM92AfenNE3tXPma/sedOgl1DzwC6EZ68KeQNL4121hR3s1WHZuu376oNqHF6ucFkTb&#10;Z/tpxErssNhqo3tdXNRXiukuHtkBO8p9xRkFqjtxKp/62419+DWE2qZuxqLZTi/OYFb8rj0IHXXV&#10;oPcvuaGDOv9Ld0iur+CHlT+PUidw+GcyPLxm566QEFd0+Whq2urGLWnl8Yw8ycV65/9u2Oq5RrDt&#10;rVDW6bbPxnDB34WsJbQ4t5idhro5QRNgAod38jEl55vFaZ/bkOJzDSsBslE0WkC/NBXMnZ8evBLk&#10;QHb0CwfinWlmp2a6+cIatpFx3kHP5x78Cmv+HLRbHMTq54PTPe87yfBC0ylKvkaR8OCBRwY+sTFt&#10;7s7i1tZDVLt+ILQRuNSJb3YCkDqTyrXwyy+UG7YLtnavk7exeUKGaz5LRdJwe+ERzsUkZsqPT4yX&#10;RsaDfrM0ikQbMNqh55iZgqRh4Ga6/mHUSmEONPCHyh1BPTU34EWI/z76Tc/lMAwkv+dMbvRgZVO6&#10;/LOqUqdwGvXDyjOrfdOaisNdxuV0G7I0j/754yH0VDxqreWPFHphyFivElOqPHKh2T+o/ZIe0Tu5&#10;rsS3apdMgB92eT/OifcYx2nyEGzhcli9p42Q9J4XisOMvYofewdeuTAah3+1+equB900jEj3vEKG&#10;AxXJL3Kfs3YPWSmK0I6P681S2iXOh/Lk98+BSSTGXqfZk4J2cUNW6WHStW51kRYeV/4CiFsAAcW6&#10;6uLaTKSkqSchtOCzbMX99MWlG6ccraEAzYgXGMVCDTPg+RhL+QAQrO2OKkqxb7RMUOHFTRu8DOao&#10;JU0Qxf2kcaNdzT0yygcH4iKZOJ8tnJtZbEm9hzQw6BjHmaOXjoqCADQFoHEc+wgCsAf/KhEN/vp6&#10;P3IDTwQT9QAxlfwNgBH2VWgmEfirbkVesWkLPCYexSlnecVsq7huK9sPfhxx+w53JrDN2vbdtOjQ&#10;YYbeOCZyQ+zjxasg0S++XTrq5sfULDKPxp80Pqp2/rW5DqZrBI2pDaezD1Gw0ylenMsUYfDqgP6u&#10;E2nZfP6oAR7xoPDRg9o1fYHo+Ii7XElqB+TpN1AL89gKj2Nkv4vVB+a6eASpyTj+WDH39kHIxXIy&#10;SbdAINDuLeAJeNw0vXVa4qpI5KYQBOICD5bzPVBGSNaYHTU3hEi6vz3LluOvJm3wJ0sPEdG5xoky&#10;fTPs6/3ErXsx4twbDSFeZXYc+ECuu8zg+v6VGw2QcU+l9DyeWdUGfLwYXno7FlVwH9flpQKmQLnL&#10;JurAq7wKs8W93OJCzb9RAtfAYDQ2DWGw3ZihY76fdySzmjnXNqpdN423rq92yU4b07XVZH0pZmI0&#10;ui/SmXOLNiuCk1D0Qz1LmWLP3r/+qIXlLLtYZNJ3Rgrd/wnqu/3Q3WNTIsF+XqX6+ucQKuyULAyh&#10;s1vPNgUWKv6MXJf3B7KuqPdstlBLSrcu91pxQcEgFWXeJkh8f3awgP9UbrpagKWdk6mIixO8MF4C&#10;ZR1fXQXpu/XVtaV1P+hPEgbf4IS3G6+sTIvByyvtKcii3ubTOfNDP59TeF19y3I0Muk+/YDcbGNn&#10;TOBmY+RPTf/067MLlX/m5r+Pm1zg5x6rI7xVH8mvoQb7BzjYfr4WYhSnT7t4XQX6fFFAJhs+YnZq&#10;EUu+3/Rkpxa2Dgy4eVsSs7OJqy5S/d/M7S759QmhxkbndIzjPPxD/SW+5ykeFrsFgKNHGMfBGW8S&#10;OHMmDVdOTuZM1Y7hF67ExQViWBseq0qDibbjeHkzZR9LhUDjcT38ysMQBcfRGMhcOTp8E7Qt0WH0&#10;kfM3MJCv+6TzyHBVlOTuBvpGsrIDZAldZEXQn3um2rNtBRptSRrJnAFvfFZKCV4L44iNl1qWPSs6&#10;68akCuC+yYKOPyrz4KA7NzOzE9X9fnyjnPYhXzYeZl7z/5ScfKG/50tRS/IxLWv13Epdc3em3Mz6&#10;wsPA3yMUeuJnAIo+WGG6imuATFymUAYTanRo5Aobo0T52aEeGLyG2N28SJCp4S1sacv8DuPk1GCs&#10;4+ezYvx1y7PMNT0LgM8MMgzmUIpSF0wgnBzCfX8QNrTWEGs8bVBbbs9EV1Niog7MNGVs6Jb9uF3L&#10;nHJnvjxa+OJPT8dkaXJan6XWLCRIga/LE1qn04wuXhC4WY3eQ3kYD6hGL/m/cClNszUvSLRCDJ7O&#10;f7s6WfY41b4xYe+OQJRdWBfqzEBKSlvm7fWDV9UfpfYtHrEhECsXIckXKadPL/s9e7Blukc5Vxpr&#10;5Fl0cgEEcLWjbXKEtLbN96ViHKk0wO+BN8lSCTcgltT3NWMOb9JTTgUF+ONMPwdCHVXisspyFphU&#10;+5HzmiUjRyeLOW4zr9EE78/yVR+a6n1ZaryksNHRA1nfxesdRmb1ybxL83MLh47u29o8wKuZHIjY&#10;XQIZbn6NmbvRDmHUUbpOPNo6i5GWAIUEaJ6cDpvrhDa1QrCiSPGmqLIZ7Ep8iHChHZpreTScA0KH&#10;c8ToIcujjKNPoFiPBiXwUNj0jUAI1S1q78IBOc9vqfrhS9Aqvb/vp9+sWQA0vPqztK89Rl/F96Tm&#10;ojOHClVOeDjCRLl91GX4cO1IT68sWzri8h6VJkz0+5xNAzJxrhU0TnUW5iQi1uH/tif4lnx2bc7K&#10;/DxixsgT+pdAYfH4k/HB/F9Cb36SALJmPQjt9fSAFTmQhK/x69OGwfJcvAe5fv5f718H0TKVmKNU&#10;uzuK9ziNgch0XsluQYjPxsR7Cey/3iEH3WyOA2wavIkZDbgmjq580fjy8dnH+nbRVgnu/2WLncWo&#10;PPdNSMSEYmTGmP+2D8HUhUH7d6QzeEHpE/oryQf2r+uqeY3ypepbKYbUc4SGdlCQxMT1FKrp9hh4&#10;s/PCbaWmJ/lRe6jjV87pi3KHPnbKNfEkfo/B9O3FDuQxesEKjKfCic1Q7LdvheCGQ9fabyuFB5im&#10;LpuL6Ia9atD59WUdH54xEWiaYXCh+n3nQKSyQXmKTJkW/fGBPOQ3umN+oz+kZEDl2tCermTk15MR&#10;cWIXw978Ds2SVPxbD7IY2A++h0lb+NKxY0VNBOpoNnK1hPq8HNpQEobmzzZ7zGd7yOwDOPG+FYt/&#10;a244JlValN3amnD3SsTPXzTo6m0xT3Z4wAKLBrGGUQUx56laZfP7u9wY7C+/i45kspnexcVgR1GW&#10;lgRC5W1mhWcC2ehJscMXybAelhUTi4bbqJZpUQMXS1ctl2hPCL4lOkihlasytLoVBFNzb51WbXc9&#10;hlPZti8732GYqlVDBPvzP9pZBunUV7LDxCNU3KVU11GorYONySgPGrp+6MQbK9fUxzjI3CIobVlS&#10;IFWfwjpYEM179QcEax0Hi4JINxshqfAIjMHhsyJQG4/QEWPHy+g5dNDAVCPmrth/ptryxBqybAOm&#10;gUv8sxNMOgklWiYjruQYJOjJpFByKjEXXuNPl3jUi/Wj4It4Ca6SgadEqdStMeNQZER6pwsKJ/V/&#10;FJ17PJP//8anyTqx5PupJFvlU0iShNiMokQhqRQ5lHJsVM5jMyk6WtIRM+flTM5mDH2s5HzYHNpG&#10;im3Yhs3YjN9+/91/7fHY7vvx3v26rtf1vO4j7N0/ju54onGBGByaiJ5cqPjvJzEwsm0P1D1yxPXb&#10;hwM8ks5+qvlOn7bV9sZWB6unrYiJ81te7HjyyWLOWsny7IU9m1IcYc0+GzsoqYmQOJjj2kKb2dRT&#10;Vun9Scn/X1guuYB7u+dqI5aImOLl0uSgr2acumjkq+dTT+iWwjqfp+vZsp/TtYjZjZOTId6dNG90&#10;hMx61E11/sFxd+vTTvXHbWBMX7rOPmraRhxQMImqeHiLm+HKVkvOftWCyC5fdW8Z/Wz0TtN0v58P&#10;0nHptZg0vHB5RIV+76SlO71UcqkECluadNKQeu1L6BIbaFpWG1keXm/KVPqKhNxfNh9vaj6mPh9v&#10;1Eezxx4HNPfL0O1iI1ZStDHPaFz0maDgl9CqhEmJv6eGVnpTysKJCzm5ogO0n5HvWx/R/Fk+NN6N&#10;Or3cpdc8Z1iLynD9aiA1eiXTg75VNH/j1RnNoIf5w8qUdP05I0anI6Nsc/j0M/6U+YFZ4qn01bH9&#10;k1HFSfTB6VZHi/0+dOYau6pWYcXfHdsjztRt6jhSZsw/iGnv27ORefIz49sNnkOQ/KxCuNqPG6H/&#10;hZ/A2Ou6P64Xe96PAUJ2Ce49UInQzwVtq6dlVEkhBqGsAASjyT2k0t1n0v+wo0ZBycDzo18uLfbz&#10;A8x4SwfGuwkW9g2rU6fqWSz/uaxyztRF7XDOKqPxIaqlDEFqBwr5GTGXoQRmbh3Uiyj2HFN3eee7&#10;nvBRPNs+CIrF+0fmMBX41bqjfM0JucrShjefYFjBdTkG8IYe4juLjW9uHrF38IjYp+g/ddyRRvv5&#10;tI+ltqZDnLn+v4E/NbLfPkHYQ1CEIzvqe23zWEulLcMWdXHtwJWdzVUs2B1CpBUshZ+HL9fpvN4C&#10;4i2Y5LAUFkakYSRrWcyv0mw0j/6plRyrCA9gJwkbeq1XDpJ5wxOZeTkt7S/ZkRfPWBZ57VHmPCQl&#10;ipsvpiaKFlP4hT5JUQDLYIpsH02Wvi9M/o2vsMavfT51efsL7YBm0nrQRbXqAu/Hu/1U6C8yDN0y&#10;Ta9fxDNymDP54IUUvn/HHx1RbHseE7HIsBYvOI+tvnAWFx/MJvjufA6biPir3Ojys0B7tgF/sab+&#10;kDXoem3Q0uPz4IlB7JRa0lGfxQf3Dr/exVl0oSoLkIfkq3LY6It2TkKYnAfNeh5FzIB/bekAz89f&#10;BMiGbMSrsFHGz9TEoLk+T0hbFQjuvFCYmohiO34+HYF9lgj6BmQa7cpAXvLaOAFYeqQfH23zMcSL&#10;mYXX4wonGs/jLRscWTHhdZj1aQWZFwt9jgg+fvUDbKbaELxygWn2Ohrxfq1o9DCkRG1SBau9KXMX&#10;0qufXROCdrdlNUmOQVVxu03+Fubfl3fs2dDeBmey3a70OakPO6Qm/ZrCuXKYBsh/XKpjfbMjyoOX&#10;VQVakBVc2l+MbebI9WI/8TX2HrrpbEtspUtcVGTN+sLiHbBcvEMVOJ0BYzdEonzJlLRYZABF9rXE&#10;Vji3NNV7ys0pF+Yn0il0p9U/eY/Q578cGEQfuaRBV01RxmpvUx9xFMI4gy+Nkr78G/QJJBdqv2Ys&#10;QDI3sfQPWwBGFLuMK4IWVccKE67+nu60myvNedV6SHk9zDSOW182VlnkiYO6ZReXaw5zqLXc1SQG&#10;Clc27Dxwj+/++/aaGugDO1sfibrPP4s3bzxrYNF4BpoRZ0P3jPnuIQ4E/3qOKk8zaSOSDO70iv9g&#10;Oh3YpW1DCodETQo37K3qzpE1hLUY79L44NhDMFW2AjYyJ7nJQokZP2/TDGRZA0KkLRrPcAMFtv3M&#10;OYVeGUC4eSU0Fsy4WVxsS+f7hgOiad0oDzvF2C306JX4V4rsXmyMwNx55vbzrrx1TWf5JiU3Lxf0&#10;zd0CFvCm3M+Jy79tfC/MgNSbu0DO0LefJcj5K7JfuvBPquco7qfghZxKILuhtnaDBFpAyNZOg5nK&#10;zUt9O6SVWpLnGLBCbHjw3Snyvf6FWhB8JwYluUDQx6JZKfNAAuLgY14TWLVC8wDudejZDJ+t4G31&#10;C3lZhMwx278c9Duj3yrGxMhBaBmSRigrFagK4jYW96Mjcpxdwde5na1uHpiK86bJQ1yymgNC3tLk&#10;tA21jCX2AtZEtm6iVrWqNYggL8uyqcnq2lYL+TVgZfO91Jqa8KJa0yPsCzFFjuXHh2Ji0kSj8h1A&#10;YWsDhBKHCqsECaDm49rU3dzO9VHzOp8CT4axq8H99Nw9tQZDVbA93ML5JdHIh1EUih5r0Yyslapk&#10;FMq1GQ2/2RVaNGpIZPk1+xyuNKDv8/w8ij9xCB3rHY+AVVOI+JbKfGfofPBgTSkPXmfMlVlUhQUj&#10;Xx8vCRma/VkkHPu6D+8OPddjSaphhKhWevt+2PYIy+eZPpYes7uo8WVHZK/CxOCvGffOT8c7neYK&#10;O4XNcj9ZS+8neptE25TGWeFesagtO4srK1/euZ79N3+srsJK+uGSuJ9P+vBx9pk73Zrkq2tUWVzg&#10;FEoI+Yw2tqjCHf0qKT7dQCrAkVySxq7ImCt8fnh5e+bndQk66ouHqUo1uxs5jLAXdhWY40fNfmrm&#10;uonO8ULa/iD28WnG/kLyvpNfL9oeDVcMM31w//Cha5LTkY6UOzm12o3ioXrFnE4tdg9k/p1NO/Db&#10;8yuEtCkMq+FRSZVD2wfD78Q8p4cEvVFeldkg2hNArwSOxYsAKwup8vuDccuUkr6JVh+6SKIrN0j5&#10;WbiciVyd2Ls7M3edcxYIU5oxWU7nCBNMsE0msIXq+EyiXDBulv7sHTX4AbMsRWS7Lp96wj1h6T+n&#10;+VE7KZqpPsCJwlD9hjJK5MsKKk64BFiZg4tJiLiSxRdHvnyX8RYEFrWgtTDXfdjyf3+TDdv5Mk+v&#10;91m1kv/p498X44uLRIIek3mPa3+zpQWjZm6sD/lo3vpYZcUF2O6P/tLHZzcEIMD6wvA5lOaDxpZz&#10;e8TZnzFxy0tS39m/DiKEaM3n5XbRr7RH5GqFFc/SjybXogTrvxp3QbeCo0BtPqZ7wQ/EqnzDvRuS&#10;ZHP8+GjeEsmPu5i9ypP9KiOHPqrOZ5SG+Cb7kpZKHokdowPjVDd7fez3EnFkQ29o7vou0sDw+bvz&#10;gRcHc18uCdc6D5EnhCfdnL/s+fgnylvlgGXVEafycgPhzvW5xByVCsc/Eo2gkOQI24WdmScVBdma&#10;WZjga9kg/pYtOPg77ZMY68JMrzfZe/Y4iMCKJ1QEyL79Hr+u5y+5H81ZNq9LNOZJyr/Tg3j7PT3g&#10;3R/L9XGHfscLAVHpU/rgvlyTE4zliLqBnDGH3Zo4g6BJSVNla2mki512NevKfKv0vaYIsStzy8rP&#10;cQ34E7G0LdWeaUupqovxO4qy+SYdZrxuVmwDsuzsoJuiEKk7nQUfRywRWL4mh+Ojy9YfwKNZU60x&#10;IKz2a/gEAwvLSda3N4SKNnCEjNcKElf0N1L+B+K/yuhPL5hWMFXBFh2wnG4nCWVjaNKd+o5jEYDY&#10;vf85/gs/jCwGTqG3rRKa/mpN6u9jAizCY3U4wGa1VpUwanDoBodUvipjTU2S4sUbMrAr+ihq+u9I&#10;XtPG3LAMJW5ANkqGznvExOYGwxtuujKg20M0PQroYH0hSkSJJTf51fYg6q0sW4QVmOjVetAfy6gp&#10;bPPpqosEPHNSa9Tiqhwf2s9KHvhB3f59fVAPFyWb4z6UrY1tFftsOHuN3aBIe49Dlt4Qrootw/7O&#10;lPFh/IyheIZ+mrEew5bSGwq9qmdqGjjIbHDeJ2nYDGnSeAJuje4u0ZGQfWlDe1/1Lp0kfIHkfzF1&#10;38JKUYgCrh28ZXu7mvRjzvkbHJlDCyltUWRVKjyekiofskVElyUrQ3MmQ5QEStSWHRSNEnnvoEnq&#10;mQCXP7Z2inAr2KYZq5aVh3ifeNbNnj2fIKOCyvAkalZwRDrVyqxN+8k0rbZyYX0BPfR5vOPg9ElL&#10;r46sgxXqI4FYi8e9qp9AtYcSmJQbXKVy5c7E0CfY3QqGZrsPX+7Puqdj5bNlQmtFvds6gMIANLSG&#10;JcxNjv2W3X9t0kHzn8HOZbQvKD0vvcvoF91B9pv1+8qm/ZpH2H477v0T00aVFBoleajBvP4H/oLc&#10;0Uxzwq+2m819kr/DlhsARryPU/aMvKwHz3meeApgltW9lyOLPWBqVMMtyNmZlZH73Ss37KDLFWtX&#10;GmqiTvzi0ixDXyQJlgHxcRVZZv+VGysK7vH2Kk3qIpEm2gfSL5jZjwmdqb3fzNtn95elImDgjg66&#10;eu+a5lLPsyzzjb3nb1sg0iznrF/dO85UWwiqPiWcc7A/isKGbJFHUOT5iRMwRflnA/rGsU0i9Rum&#10;fcle/kaGfltoZsmW1wHNCosLMRSjI4qCrnu1D4LVZkIHMxyVqgqBKfE9Sm0potw+SDIR+UBjvBQb&#10;zV76eBdjFTRhmDINuDtdgYEllpopcus2CUy8/K1NOu5S0sx9dlCmfjYJ/6mr7/UXawZ6j6/dRyxt&#10;VKHCFSeV89TXrJSsd5Q8RWefXbnt80VDyJ4jqVOkNR1ZRd33ptpXAzSqc5D5o1Mya/UvWye9m9hV&#10;DWcFEcWhz3q0zD3rIXflIVDEkfTe//WcYXQ+0JzcV+HMtJ8OCU0v73aCigxc1mJXxvfSEu57hhX7&#10;fPLSmd1O322Qntow12j0QXrwCe/6GHlXsnVE1wOHZ7XkiAWZie2a6DkB7MXt8tk20zg8EmUZpueu&#10;M1vVUKIZh7/k+9KV7fOVjsXoTaHbzLrAT33aEXPP6Mea+N2+5dqN7xlrKfET7x7fhgQOmIwEP9gD&#10;A7z77sNdGQy5xw5qSzTISZ7vpUQAJpDkI7SOVTdoPn6jG/EK16MnbyIUvNuSrrsPzMbR2sZ05uE3&#10;cksHJWdHzeSj5P5JsyTEyO+njAMNNaXVs//0vJ4TVRgKgbnt9A6ad0THlK1mOtSd0xxjD7M00Jni&#10;2wUBexYmxS/Iu2lJbOvsbqbLpLQXAL8DjvJM6mwYPHUwMmuWGvnuLRHHxvL7EaJg3kiaGZi0uzqe&#10;d/Pvr5BbQLH6sKpMvmp8aOKn76Vr5+NhrEORHktUPcPwipOhHf4DeZB9pmsRZNHacfQaTQsl7jpD&#10;lg54Qv9b53xGSwT5HhL2X8Z6nKZNWxV4Lal8bhBEFHMZe5bZua4qEp3IZSxVqVoev7SoGbatVvur&#10;ErshGCZjvOTJnvCBXuBUZSUUHj4wnisfmcqodcYS2V0vxGnbEMRX+5d6RwrJ38lluTH+A1lS45IZ&#10;MhfTi4Q0s0SlOgOMCVghGy1b1unUBOCOJO/7I47V3gZRmHSuI7VMH4T38xNiGDMKa09U0caPvCMJ&#10;jxEvMC1U/gZmECHIy+E/JOrxhTsz/VceJjQGLVY0d9rvzX4R8KPopxOtvjky4C69pb960uOUXuSr&#10;sYEkuRydlymnEI3rc/ED7eLq1jS8yXdipjaXHHHfFSpa9wNgXlU5cXOLHlq8s2Q7/qNCtkXezBUt&#10;Nl9zu/kxtz1oJnC+JPDvYZXBakXxKPTimV7PuZtb2+Xz2ISmwt/RDXmFBcygW9acfqqNSADV5j60&#10;RgV0ZUEgctYDB9hYxZeuTKJjudFAgfpzHilk8QSd3psQOdDn48MSP9dCoXY65VmEHm4QXfV1Girp&#10;3IH0vEq8193gZllMAa6AnZB95SxETpz092GLFr/kguS53y5XZv5VHl6bPttChR3A60RNmJ/A/C3h&#10;IERwZ97Q80RtCSP22RuvU1p067NWMCz4O6KWhUQwYrlsHqSZ+GqOK35KJR6JLMH1ec1MM7jT9hBM&#10;uRJT+o9+ekpBKkwjLDCkARONrFoXLWlKuofvITat25bXogAbU3S/1f8J5zbko9RZOTtQ5vqR2/rf&#10;4CnkH82jjuoTcr54Gum4C3V1S9SB0EKSE+CPDUnjO/6DyeXNjthHWFgzhsUrMUTMw7MQv+KafDJi&#10;WBpbTBRCnm/zywzQleVWFsoRNqxBskmkHvIOuPTm5QKguy/nc25QuGQBifo98cgi8j7ZM1zkCmEU&#10;hTrxB2ad5sMIWjFh3O/7usvsIuj84wY5zJcuoJUv4oFXrUftoCUcHvP4T0UVsABAUzxwhIv3jwPO&#10;aVqNP8dAPXixyj0aWFCT+z7JicMWffKf0D5B8OExRO6egqnnODN21tDWyJMHdz5Uxs58AkSVlbaG&#10;x5zGnrxlINN8wxydH3PZNCwXv0d1S5PNxUk4ybPzjupSLIi3W7U36GWUDMDfn4QgEfTvwXR/NRCW&#10;3o64s9A8Uu/2mGcUoPTfSLj2OAjxeBE+MVlmzatPpieAduXIfj1/RGBz1Zq+78QCBNiIAzGKjOfP&#10;QN9sL2dWrtzYhgIKbuklCG7ybl2wdPoffOb2TshIMIB5pW+QYFRIWMyIa70bub6VcS1t7Cdwpdvo&#10;CMeS3OKyERteuC6Y3iSbWzVBrz3A47AgitrfdV4lCi24UYWILWEQs0AUL8QVjrRMM2BI5FMqv9Od&#10;lec90GEFCNTtGpqpw8CrV/H2Giv6r+Pk/g2W1Y9wcJ/V5lyIeZHpbu5gGmHCfam1FLtN0pt8bEgK&#10;muEuJvuC5SunruCuhf5fM8vHl/v5vUh8ObG2i546vpv9h2aGuiOFa7JGpielC91VIkHiTQhFTSHu&#10;PmMH/pZredX4uLCH1yDx1g6YcRetJ39urCz8QcxqaS61c61tDB01sTbQ1x0IDV0KK7JwNejSo+n9&#10;nIVj4wLosXjLGuvt41+v/cZo3fUDX7O3tzQAxCoJTlXWvbVlEYdSIgv/bUjCYbXJa4PB69omQ/KH&#10;WfjB3KKmxplKv44CxHkvhM273yqS6R0Ne+CBT57LKOwuPmqM+WP6nvDXs1jIRGxGrw5heMazOcsZ&#10;66jwizVl84FDJJJ7DnpJ3C0c3cS0OOXCh48UFEv9uJKU/1DBocUmPV3XXG4+7khucNXqCO9/UykO&#10;/K7jiov3taqcd1E5YaJxQv0CvOO90kRAVaSZ7ojtaxLrPcNmm0Rnn4W9GsGdjdHzVRbthPTxtEYZ&#10;fooTmvmNvTsosAC2nR3OX03BMvhOJFQXNwKEUJyqYc7yfh/vpvxMU7bKK9P+5EOTuc+WogCIVjIU&#10;sIDYx8CrzXRGu9nAw8teQqe4QupLRBaMDlDH1mG4Kw8cPn989ER6TKE59TGmKcZy0Tshrr51Va5C&#10;Fs7E83WI3hmLL7Xl+I9O+SYUoDkP3kqPXxzGihv/N3ztcFH2yTNLbidrfMJrku8H9ffrd5tXFLhp&#10;zEwHTpUEjFVVDwW9JNWZdnfTp80aeEy9gZTDm1Eo5PMk/kfzoYJQWLqIlhmBZ4xyc1leYWIDzowX&#10;c29+FqgpFQOZCBbgF1lyktsv9Xt+URFLO5BpKTyX3vLAzwXTHLVrvOalIoas743xN2DUIdYssZ4V&#10;+kMcZO3yNvlYJ91I76Xod9EdcsUxL6Lrbk5X51ly49EXp0CBwAkvj3T+wSaFKMU5pbfuGupX63Qi&#10;+TPTFYggDSvx1BQg1tamKR2Kv5k569IJXLCowHXf3pSTegRaz8/9MxpD2LK+2UX0+1eYBSPtiwvy&#10;hzn5NEmr1CJrv3/vDW9SCAklf8shT9hZ8rV+1Z3jcG6CqKTq0raf7ZEzcdExeCdLMJZ4FxqVMxEv&#10;ePY/uWFsg9eJfIkCNXmNWxdJdERwDjuFj8vPkp/dALizYLd8KwG1HB8XqqHLHd2O2MS7jvncvBhi&#10;eXdDSBe1xC0k7lHl21CSAAh7M1aDE4ySIbGMW35soFw7WPANdKK3eaZafxfkglNAIVuZBmSOmsr/&#10;oFZDKtlhL6PkuuUu72DnhY1l60NTBtEwb/z3yLmVTfy4jYUlyZSfQbhNo1bC4oqhyhbwg7otUQkL&#10;gEiu0qTC0orRMmgGx+1M1WgKzhjLARPGOSLeoOqTlrDY98cRXwfaV6rAxwdse0MGoYio8y2NmLMt&#10;9bFdxLegNjWFEN0/cWGr9ZhHov504ZSedlNz5OSXJM7KpxLWeDzfFdLPItV+nAUtA+dbZqfXmTFO&#10;7D9aF+FYr4qSG0sf3/uPJpojw+K6qg10n+cM+M2snhJ+P2A+0dRo8VPX5RpSHdKhcas8MJ371Gkq&#10;IyDwE3Jns9q3dHNs7A5BaFNHNF7aSrWlpHcL+a+xpieCT8ImzJhU77C7P6+tXrrSqqbJUlfAeV3F&#10;HZBzEx3Dz87vxFLHdeRqf5BLtMabt2EjHE+Aw90sUuiOLKnvSjAgEwNr7g7ymYf7T2kYALQO7LJ6&#10;AT68/KC0WjnniilJt9pdM3pkbP+Ze5Si1tCE4ZGzqgHBOz/sgh4IZ/+MsqqtiU9VuqPrEHELmO5r&#10;6k6MO4WLD+MqdSqn+fAVp/HgbZfrakajNBK6oCSR86PMvEZcT12oxbNwl01+7UtWQyHD518pcK/U&#10;rWIFJknxYUvtwfNscxtngRJXvd2wi9UxIhJSRW/IRo1jAHh+/LIlyemXaFt5uYdrcSg66jUMWs2G&#10;F5SmotZEFMetFwpO9aEHUcBVs7Tcmj3V/8Yo/L7ZgvsTOfMPec9grGK9ZnmG8QnQ7PNuNUg7zXuW&#10;0uFWQnhb88hCJsKl40xOfvdqnW1vysBVOe8e1j7nU2Ea+TjcnhZMwZsfRqbGP7DvkCRt3gQIoR9X&#10;FHynyI+ngqaOvL17Cb8MtU8wKOYRMM8tY6XQmFjCD+/GpD/MiCAAVPcxx0RJADkrroD0vD77AHlZ&#10;8+b4RMyWMWto1WdGR7/JyH3qCY2/pdNEA0+lav1t+IeUoCsDRkoa1C30JEuTqiknxty7bMb9ydOS&#10;tod1u0IPAOCqgtrrPS8Hpk9srDTEg50V/RQTd9x5sukuwPA3uuKp3J+IPQA8OAI7EDjaHUOxBeil&#10;0TvGTh/Y6qMcOGkdQK2cSvwanoaL38Md+S3rDp66X/Lar6Rb1RLiRdv92FTDb9vMdpwt3owDnjk1&#10;CjdZ/hlWbDhpeJZVYSm0LklYyrrrgT2a4DmtFrdj7F3E6zejDl1+J9O7/UJvPjFcArTuaLQdVa3H&#10;qMaaAkKodVOJ1DwoafXJei0EZoKcte5f0LrZ0h2t1yJgbkPefoeMtQxP7x0riILNy0MD3XMLyLvU&#10;syPz8LbmlcqFbdRP/qGyqNJLEb3fxP2+mVFxS8YKhgpV7yjuwOoRbMbu+eD8YQ7wSeKbkbvYIYpB&#10;G6gixIcDBMgtFa5XwUpoXg/5h2zfWJPXsc3k+c0hPsimJH4Nj/S9VP9WVU337kyN+QoCokoWc9dH&#10;xyzuUP+828rsJPfIErEnyMd5NhsaHiNjE3tOc5+t77yVRO344DyNABJtCYa31OxJtvOZVeZ8XYyB&#10;4OZtdHYLo4pmO86dlKYMMHO3Pk0wronI2ffRiV4fIMO/Fp9XnLQ7EyLA+0fBtHtAN0law7Ep0jLd&#10;sCkPOxi6UYrRgxRnvFDs9nTLf7x4994/jbOfZxAzJ5P0yv3fnn9dbyuvb+SuhZKE06nuooXRJPjV&#10;DWGXAnljLQIt/nUGLRxQIW/8NmkBrb33M4nuU3mw8WcYJDIMYHtIc42kMk+Bc6fkgjzH0FlVJ6WW&#10;8/nPYomKlDjhGAI8wYr77C/tRi05XxkppyeVoQNdX2aOIqz3QD0KIwnjkwpr3I6Aow7qRYZo3oDA&#10;U1zYK4ucTfeSveA1z/PD6Egv0abmcU+BTT1wclSMXywLWXtfrra5FyGwWvEUs7IVLPj9fRgP40cU&#10;4D5aXfF5MC/769op8NtRualPH0f/Dy5tkfuKqpvl1snOTBmLqswtYorX8PQ+pji6z6LqpBwsuHQt&#10;k+dJyBYH2rNCAqfl6X+8YRfxXYgTu3hzgPVQ5i+vKuKOoYyhM5qHNzX3XuIR1VMlXyIuRQ6/ipGL&#10;xcQSyLjH8JQHRxFLQOQUd+LBqgKjgUROV2uNmwuBmBs0ExDvbo0ZeHBYhT9F/8+Tn3pe6NzxrbXM&#10;ok/O3nnT60TIaqpeQByCbJHv8+Rl9n5+jMwD8eakjpJo+/s2P4AT2obUvYfCGeiPE7xWOx75LZcZ&#10;81zr3anksBke2jD606OBX+LA35cd9g9fXFUvQwR8gq17//23QSx8El/US8h7vT3waqbh1VC9XeHr&#10;lcooOQ1JQtWjCi2bI88TI2r1Qr+hITq+2vVBt1Lza5aOoo9Gy3t0KoDjymW9pencg7GhhdJSC/Us&#10;unu0ncxixUFj0EENxMi2S+AvLynIQdiAyASB1aqieExh77ieCznt4i75k2DXzuuvCPbqPyoWy3zG&#10;Z4UDrftka53nCY/XoeX6dBaBQIQ2Dcy59G2wayJka2uxsnX8PxiwfOi2OyMvXZl3c7Zw+yHbcIxO&#10;jdGL6zwBVSC8h1/iqEljdG6+RQwRn4N2At8uPbvuBM1qexV/NNN8hGhaVz0JiHr5xPTCdv//QBPb&#10;+5TFj4k9zYsuDNH3zJM2g6Ed9cs3WPzbFbDj6B8+pMDF7zHvTxW9HKki6yCz0gq0/VmNu+WDUS6E&#10;QbIBmXQNFd18CimZucTjaDFVJ8iHgupB/P8KgbLVd4Yt6aD6wMv40MObzax2rwRN1AH9ifWhrxUe&#10;2gwZI8u29/MooQkchHEc7Rk7++neG6aWF51xUQLKnNIikSSq5CP6GOW9HnvkbVzmaMUGdzB9aELi&#10;0McYjv9RrdynsXfGPBGLP6lV6WUrl6gOvhGD7R60OLL/ziyAXb7RrNLpZu1opajv/DLCmSB7yNWD&#10;Es0b873U15PmoZYnnMJw9cbUiZjbHWx2K64wV4sNAU2oAjRVf6hgcVkStgqAtXUSpiW3EftH/Ply&#10;+K1zEcz30Yyoii2XHw4H+creQWq1bVJk8AuU1f6PhgVJXztEl28/lu64dHizDGg/v1E3Rkv7Yskc&#10;KbL0vJnDwqcTCfDxR2pY7U4GYM1W2y8a0LvOD7G8ml0MHubgk9JFvIc5v8fRimt/p/RRU98vWdQf&#10;8/rPh3etY2LcAusF07oI2v1PYOTFF8ndjiLAeifNjUyKScRhN4TZm1F+rGPkmkJHeYaD9t+8g3ld&#10;jXN5cBCtGDYzm++xXTT3YTMqdmq/RQ06G8IyccUh03OTaD19zx2qRGxag3n1o0SVch9o1JUB09mG&#10;UqNwjPgYuS6mFsE0vsgPCRquAx/rS4L9H0Vn4s+E/8dxWll9S8tXl2vTSack94Z+KsUXuVKEIlfu&#10;mGE2k76pXBUdyH2MmJu5RwcVc88Ys0mZObaJbWy2/fb9Hz6P9+Pzfr2er9ebEuHVt6cD34fKq64e&#10;KY+ejAm+nOvuYVcwuttq/We7Z0dzs6UvnjgaPuWz9EZxyXEFDdnPSHN0zxWeRbAdjtLT/44JsCxs&#10;452CTgxb+xexpLamCuUiPBBeAp66WZSuEsBdyLKU7mI436ZLi91Xd1B0tJwtnJ2YBU66Jkab9B45&#10;iMikXvvOLkWW/a0YW28sNyIvDOQX46L15njk2qk2UwMjWzbLfyxRSOXOTM1XOWdXraTYDxGQzW7k&#10;vU1LP2b/bV3/ZhSU47rYGR4T0P/+vLLBTz15NYZJghu1sE22x8wTo7NvAtMAHLIBN7cJd6c8ou0w&#10;i6Lr06lX9kO9b7GuO42XCmB0hXs5C5GFNGzz4O4fD/go+XyLg7tC4F3Gc88e+9696OX1io2J2k8y&#10;lm0nFUX6XmrZtRMUZQFGG4cFf8A/X8IQl+V+4cA01nZ2jrqJPQOKThPVDtD8i4U22zvX1GWW6K1/&#10;zADi+8XisQ92JovUQtpuq5NIGY8LVNGApjK28LXUa9z4s7jfaewfO5TDU+VFbFnTxcvw3+mXQq49&#10;5VVW86eyXqLF3Vy4C/VDle65gc6GsYQoma2nky0mp8X0kf/B2tuvawVWjXwF4FprEE+rwB/K+4DS&#10;VyjpqcqM8UK02V79b5rmxd13a3GnOP4uoj2PjYMjcQMrwWOTbvIxQRY572xN2ctytBumtjcE0UeX&#10;ZIXVbD/SdxLJxS290hte7kIfwJ7spZre+ey4xIoX+JuT3uveJDoIA26x1Il9KsWitUfTyBZ3rcpz&#10;o2cqqMLw6HgpcynIYhq1NX0xf6QO5ajttD0tVRzAT3rtv6rcttAHbGgabU0LysCs2eBOdKruVyOC&#10;0bPYtOcLMVeUYwigrZ6R1BbU9s7LW8TfJrqdRCIUvFCtOdTye1NahUp6ne9Qj91w5B3Se32x8+KL&#10;LER4zUHkRNcgI1BuFHYzbUU2ZN9M4ey5A6ISondr+4G4kSHnKAhoCa+wuTc57SgNFku7RTuS9AR/&#10;HTHFV1O39b8Jvt/2T0Ob4hCVF08wc4wNZEuxDNqEy9yOZ/pdAzPsZ37S7vRhzjMTiKzENC7ylqTa&#10;o7NcslaxG9wlwUNyhuNE3f4Ku0DvNZRzFxD5W3HC2Qrw0KjFppZHO91K3bhGZJtHWCj6Kf/F9Ylx&#10;obVpKFjmPydNUcn2CoxOHRmUntMjsI7EQGOB711/CSQbp15x7E7H8FD/4SDirg0aeiMwUZ4DvjaW&#10;nZenJVWUpK2WErZp20KQZP3rGam38tIXFDW/yVJJhIsyiTGDovgXM9E+2VWmjVedc29X96VVDU9p&#10;3FoaWT1gFBfYMhPl9wr9SPweOEeD8fPRAl6YiPNJW/STckMk6MBy0ys0uGuI3OFBmnGJB5pzNxG9&#10;Kq5XE4jwHiRTFB8uWkX6ojYT2e3zVsvSNokDojkNFiVOmBx3j27r8WGYbYq2I2wuRIsWixjr9Wk2&#10;0v27vRI/DWlbYzD8xh/fzXuMZgpccOEQ5d3TiXJm7aUwize4O+5m8IR5M0S+kR1n4rqhrb8MOK/H&#10;sAX8ifZX15zVxxhLKzgoNiTLY6wW0h7Pi+IEN8WBMPo1wX8JMYPzXnDAiAyikHbspXxlqpSo6w95&#10;ysopBMlmnQpCL8qp4mhSbWL3AvgqpbQ18pK+wmqXpUxBd2AC+yQmdvtvYwa2mHgbMOuDld+nG5cu&#10;G7U4G3PH1cB3y4DS//32FeqWtTgKZ+abX6QCwThTnn3zpUzEV2dgnAHj477cDUPMS7lnsKGIutbL&#10;tzEa95SUtl/tugYQ9PdqZ+o82Wo6SL+wwpkogDDiF3y1kAIj8sQuhkK4LE1BkrHjcQ/AZXxQsOes&#10;F35Nx2NA6trExb6SvTdwiBZ1OCWN6Ot1GFSDN5RXzjaNXPM9fyVHqL+NZRPk30ns6A8I4at6W1Dd&#10;QEj5lpN3dSiRHTXDcl0WZD2XPByt6l9cvF5d4x1IU03QX4w50e8j3P5TCk/SLv9KXQv7pLGdo6eX&#10;gesWBOWsSo+Jzo/aIbZV/vdrl9nQqlgLzYjrelyp9EAtNO9I5VRc7vagwulT5qYJbLEqNSwzjTzF&#10;yr6wA6Y+I1XUfU035nd2Ab7IFwIE/9l3S6p999qlBhn7SI2+AZjWpN2FBojBrQApMTCLdLzmz6SC&#10;4pylJQ3D7w6egqRk/po1/6XYjZoHuAMyQnaQze8QPMxRDYnQSMBIgRZ9Euxe07T5Pk4zgXRyXu4g&#10;oErJy+yD0T6VhZX7kf2mHxJau0MDpqIWk9dWFv3aUzp2ve7t8Zy7LVfFBPy8N9epvi33+j80SLqa&#10;1gfyfBMQKHPdbjvWtc8a49d+SOazzPP4+Zt6cpB84MvPmJ2RCUeOXNnxKGone0rfwn3KIHtUgAs+&#10;se+r4LA5TNVK7Ztn0JeJqEltif2U+svJsqnVygYTxd45wXvC5hMux2XSwKGZRSgOTcYx+sYfmBT8&#10;9NCKDYyd0FMp6T5LiUzFZyUalXzv6U0a3M3C+e3tuSIzk1AzAfOqM+Tovu+ZjtTyZMB7gdmbU603&#10;/XT+Dbcf6Xzzv7j9K8eoSk4q0jVMe+JlCl47EvUJTZmd2Gjp9yHrrt/fm51tZDLb2B0c/jUNH9PO&#10;qY/WXDGY3RgaFETLLzfuQpV7JY28tDBDuMC3Z8jmgsdbmxLbqlJgbae3DYrjGx7yW74Z6M+MPDmW&#10;5KL3e7x18N68d2Dll96t24Cl+kFjV606oHl/avVm0QLUkDagHZmq5MRCJ3UjqicmBgzfGz9e/KBY&#10;Eh9E8ZkzOtzMI6vPQyghJ9YagYcwM9+WVYE7U2tUbuJ13xvIlcT7LuoR4iOqKoArrKyfoHZeJ6tx&#10;tYbSgd74yYBg6Lrhc5w591+tq9mYpf7GuRntMND9ol8IK5/ohkNQ+gzNqmQYRnQXo/+5ETE4x+jt&#10;EdSO2k4R9F8k+j/qVue7JDsLKadB9BvmIXwFYWe4ydsXM3mJQBYLpaa4MsYsot5lQT05VF7CoGYY&#10;wx1qMxpAZX+/xjeuDf5YeqCZLfig/SNrfgAGL3tU/1RYRuobZI8gq5fJwGrVIQZjb9I5ngwnj9Dq&#10;TDNBmLE7apwgH2ZWHL6ke+ZGrEk5pVl/RW1QBvCLF6BHkRTsz5CWPEQX0kwNkV1TUoU9yn7AIyq2&#10;cSYmsKQK1vad2HFZS+09TkPKzCymL0XwFuyJ/Wqlhl9ZJodJ1opCGlaho62sT82DrEbb+MhqW1Np&#10;XXONw011iiHQJ3hp1KGDtsmVLNw3pks9LTsOIGaGwY9jU7mRBAmSfR4PX5a1XYzmaUNmCBW03eAN&#10;k4dmCPkVtZICjW1SuwsIJ1AtCPUgKBfIEhhDzpkWejhDFEzv39T3TmYW+XuBhzLQ+PJzAcXz1iol&#10;d8oBume8X84fB3GGWQ1TrwXlJ2rTfE7yuPQO3fJqGl8kNYIfRThDRKkTgM5Ie1Mn24WS6XhEmW54&#10;sU3w+6Krv5kUKPZaeMWjsdsZH5NXzTNyrhtFYxbNnA62EpwfKaIom6vmyJiNAfRy5q5jW7lSK8J+&#10;UHFzr19e7gr6c2kLLaQq92LwM7wU1OuCeW/znzfmx1m0MFnipKvdaSrjowlSgVOxl+tg09omOVmb&#10;FwvJqzPVCEsuxabYuX9S97ZdwK7buTV6Xc6cQaKxJsiwCjSceUQ0yCZ8xOLxZ+Df3LIMFsB5jztL&#10;To9i0watl7F3SEw0JOrotMJQDoz+PNZjIuNYPtLfpwFrZDcwJrvUBctHfho6j67mN2jDYFHSwzX7&#10;EdTR3talLIMuC07TG2x5Y8SLebK1A6WMpUxmBLgYn3FOYwcOtVj4LLCrpXAeus5asj7wUPQzJVow&#10;wzyIkry5JeJwpQOTFofwaqEBxGnsoCGSha+ffwmSvbeFiPXW+kflyAjG96T8rZ4nneAr9TaYGmAf&#10;S+RyKejJX/VusGxRf6IgYs0MQW/rdiicff5AbmTb/A1XjwvwjD8Xr23UXQho+ENtcRi0VKqEFrZh&#10;W8iQm3mGFDy2BORgFErOQdq47CdaN+gq/DC7O/IEm7ZSUK44UT1FnUuPQV4A3dXwhCy4fzC5XqJk&#10;XrhTPNYtpjBONq9ZhuvhD3adsfuNCUpSB/6dvSfQYVsT09cjHOwo83PkpK4pncoLxXes1sqSy8NX&#10;oLGIldf+A1qJy7sH5sd9MDPqHYSBZFsIK03+FxuzWJkGr3PXkDHQEwQRoVfoUwNgN8nOZMBUyNNl&#10;acNVKZbQpBCa1rRrpyxUqtdEQwwH2+8CNRZVs59FqRt5oroCjn6NvqduaSz9QjLmnsiHEikYdmV2&#10;QN7gW2A5y/26RtInvzhJxoM07pDaxgC3cf/6gx301qKRytqP35hPlu5vh7LfaKZINEP0N8CXt8JY&#10;uZH8MqT8jaS8q4JYXj3iBJ36GeHMQN1Y74yPMj5EaYegULEhIHp0VIl6eVpd73TRL5O4EreVG4J3&#10;fDwTFKI1zKa9r84zIX+0BZeTUz7rgrsIqLJb5DQSE8UXCzna9kODY3ByHDO0pEq1fLRNw4U7U7Ty&#10;yqaJ2aHBYC4qJpEukqhLn0PIX4BiS4dEWpETl0kx1Rpky8ZF3MpK9Dskg1E5A8NIfk54diDuvU2T&#10;Hnax6hgICRnPNvYV7P8zGOJPrndlLEyuJEmNqpjEM3gi+bOK70NanbKam+mo1MsORCH37yDUWtsG&#10;BZFbUGvwaLYqdWL4Y1okcUyjzRe5sTdZ4ocf7TQEd5nqILIGWmgHGLecmG9OeEtDS/9UVwUOuSIP&#10;Ln0n6nCnzfuoDAKy+mDqrcvxQtQleFlpK9+csh8RpCO3eVZl1zG2/UAx6+P1paJz4aXM2nMpMZ5W&#10;6WCaI8NhMG/6dvVcQAXc0y0l9Wy1lH9cjrNu+FNAtHbRJZh9bWHpwIqciy/xJ41Wg/PQncGWtm4m&#10;dbchkBw2P1byqyA6xjfurECEQXakDpASQURSyrE1OLPgROv6l4NEnM3ofr4L6PDWOXmV8OqnqW22&#10;xS+BJwEY2R8yUfcaZaMEms9jgQfTwtlKCZx0KrJPKtsuSsnS75OS/+JEKIaJR304lX0aAZPGZ7jF&#10;GbIm8rBXHCWWzsnnDX+C97xU28h1XkAnzLfRCrU3bBylMPbzWI3FHNH881hGlN2lWN+/BKvpzx19&#10;IfxcqVEWSbtz0C5VZlq61HX0ytLREN5Ey6NcHkeW/Lh10m/OIm/T9SlGmt7Sxxbitb9VnfIyqErr&#10;QbDNA+XomSobucsmhNfTbCUZqHS95P+su/LmVmlZ8dFJi3YA/TlGq8KSx1yYPNRZcMTNOsXfU8JX&#10;ckpvLDthDtS/xOyWlzfqDCqNPH9u+M/T/edwViN1gge4rFelKfV1DUHuVZGtyLXZN6PcBiSto7Ha&#10;yXnv4IjKFT12CGkTdo6Vm1eeJKQKPWmBWupbASz+iXvi9bfKMHyqiGaFylnnSjMsVNw0+GoXYlmW&#10;UKL3Ak0zdmDwBka8WLAm5K3Utxm2Y59+XCG1IbEXCvDKjywqhqmAFJaw9XxR3kOHGL87TM2gsDgL&#10;aMMFW+y4E/MrqSSGtGtDnOUK4IgaSQrH+UOxqIyn4H22yjHLV9CAetlfcp3Wct9l2TIbNjtpTK+6&#10;DsoNELtohnxFhmq+fhhjAc4KOZ3WZVzO1H+HVAm/52X9zKQn1+0OXXbLteJFhI9dU+5DqxFF3K6Y&#10;+/dLTTXMhCo21S3wbdPyTYmv2GZRW9AHtIMr7GCT5Nol8wiTXm/UeqKwK/3OHKVKCdyFXABf+ex6&#10;XArqHaUGERCW0hv0C/HsDGe+XnRHB5AOjt9wld0Id/1oLAOVxkUUVy6oiZzFvbYeJImQfWNF3Cpe&#10;SdRaIogWIiqhRRLR7qMEjzWuhLsWvm3ctQH6ai1O8NMQtBS/tqwASgaOK+qmpbRebZMww0eG6/HQ&#10;CxCC5k8qpvlqMeDHOYGasT8t/ve3QvKkUE1yM7keNlt+LJZZvzMKNJ3zHviexf9XwgoA1wBqnz/9&#10;b/+bUJCVJA7aIq/biCRiorxoDeEOj3vA4paPXB/sgewk501WBdimp6LD93yqHilR7IuYnfWOGUV1&#10;by180oY1llytVnUpHGVZsbcUXblb3b9jmAvKHVscOZiIbgkLj3qTGpiDm2s7uMFLr5I8B/QZBVrg&#10;icO5JK6LMfZmeIB9wxDqNi7btfiAzlpDs4lDNuOd/1ShJS5Ia6z035IZxNSf0zip+/1ZOM/s70M2&#10;eF7N9CH2rQq7Bj3ulJJcsxtGUJl1WON77Q99mhJ/yWxIkwGO20bKs8++VhuWq5oD7ruYp/moU3Ee&#10;MBvPf/upM9ru1aHIQikhLo+JIft2qb2KAbvKh7eCDJIygAPDvHx0vCtBWKiBgspQrxg3vPKc2S+4&#10;0mSjvvc66H7rqfWWA+/3oqwLqhvLAceUEolmepFr+veUKP9MnKp10O96TgSfv9CGI477z9VMTkfG&#10;LuG9noi/Ve2eez+VmuQRtSdbUTMk/DBdH7J94ovcy5RDoXr79RLm5PBEUOhOVb2J5D1NADOi3PIX&#10;kJ2+2cMLBtCq+EeL0wGRgT9qwLKePYA0Q/DQh9qcgKYWv97dxjIUXsjx07nhc++bTiYw5N7fqZ80&#10;sFA/G7S8EVo1xsQG5/Nv1Rmeajnf773PBJrrZk6JlCf29nXkNohQs/PyqM9zE3cj+zfgN/Ejyxl6&#10;T1uvPhzt3ZrADVbJn9ATrLgM+4BdE/LeJVpQLkLNzgbDTVhoXk0O0GN6a0N75owPX1igf7KX55GW&#10;6r/278+oJrS7xvhjSKENxIuov947EE1JUFKl9VBaZgMYi7LRKPv13J8GwW7JWOJhiTvcyw/ZxdoK&#10;UmtYOdw/K/IK4DQ93X7A4DfZlleSyAF/0IiuCZKZwRhfxAyYNparBGKL1eIf5UftnxV71xkGewOz&#10;Ev90qZa5q9QrkNzz6N34xD+6uzq/SIkl9dYlvhf1w0xvCvvZni8QyJbb85rM/2WTcPKheguBeg4T&#10;idBvkUGCPTez02RDBf2gWS8xk1V/rELvO6nWQnpydi4AtPOXQVwGMSyzb/OfcBHmmtk2dUw4I6or&#10;7Bf59ty4ne7wmY5Hj+3P9GjiRjbJzY2kVD7zUbR1n481N18W870xGRNzCfvO+G1OPW64mqbWO1D/&#10;mXxGrsizPEPWkvmmyOiYkZsKMuZNhXMat3CAYn/m2ubFQI13e50tJ5+l6jG6D+c/u3wOVHW6d8PL&#10;S2fDs2aA/rZbCeToGXQm/szYqj5kUW8m1noCF9yr7bFUJPbuFV/U1oNqZLP75nel3Q9y7cM9EN8t&#10;Ck2tAWVzE5s4hz18vMDjIeGIFwGeINsrnZHg1TXtRBLT91wTOH0zs3ry5eZUOzpwF7OAWisTrF3m&#10;E06JSujXszDAbk5Mj1k3wD4kpafomxpbbBkeNNvXpvYOraKSWu/VAyHP13tNBnyLjQzq11CVNttt&#10;3J4SLBusH6M0ncwetXwCq0xc0UrHnVpvnPOaq6fODOKVE9W8na/KGHc27OT6k1jhP1KKVghtd423&#10;/bI7CGrTMoac/BT3QXL219qebFTTHdMTvTsPfIpM9V2qRy82RRpbGIMEK1uVwXOvuJlqEABFOtxH&#10;u4Lqlfz0/YJRGWB029KTOir88lj4dGPBBxcTytSfh9QoZ5+M1PW5PR91clvVpgpba0d5N6mkVfmp&#10;/vitGKr2FjzsBP9gCeGQp9kHcpIePXutiSxvzD/G35hO0WUJz3zGPulNDFuWT+Mkzax5bbE1xrep&#10;5tnvdETwm1wdLIdDCcGx9knTIjdlmCa9aIKqjN3fxt/eNT2JezD9a/oyuj/5xFfL8xHs+4zBTW3E&#10;zinR9ADtAQrc+S7ZwV6BsZTKOEajGr5LdbbMdfUSH/799sQp7CU7OO7qj1P/3LT/cc/bWq2kGxBC&#10;/rPjhEDM1eB2Vwi5BaPC6mUSlrF3cZQcz5SJHOljr5VcrazHGtst2wk2iFJuTUFaL2qZ9ExC3yMW&#10;bhlg2kpyfc8qrDaUE9ZG9NxiYxrPQ1uuvbMNGtJBTnG/PXWBNXbcCMm5XWWVhhve+qn9sF+1MnmW&#10;f/o+R6Q8NhdMRfaS4YyguCUp58hqYgg78KIcMpW2pULd5BJ4+bkR3OIijd+x1cIQhzRhZ3k3qrXM&#10;911IudDNw2EQ2clyIDpc5HM6+UviKTGFrWtaF6cPGgNyW60SkDQcmhri8G5KUtRK5Tpx2ax5Jjxb&#10;jrv1Fvingy15K8drtjWPmaleNRf6bdGBsT+2VlEhDvNDwrEP2v9byTx26QyqzOcEaHj5VIKuBqrG&#10;BXulq+PEidMqJ/mO1C9AR9NTFGHOM4T9kEqsxg7Y7/UCRAXaEwKazabe1a266577cW7J19/N6hXv&#10;bNDwj/FHeX+ZBrxuw57co8DJ+bb2YssRwrXJyVjLMJMq4l9mO2CqvXtrtLKM7hQn5b39OWNqY4ZU&#10;hyn82VUk18wL1S+tlg6iaDoM3f8VemxSK+7eoRTV0LxrbUuvci7a78ic042OsvU2lPTbiZx0g+p+&#10;YFsH36+K3mgXZtsE5+IQedOF7PYGJ0Lner5YyHcf9lLJ0oU/cLZWI9t+VfK6hD/lgWPFJtkDKwr8&#10;XtOA6NXku+cCzg29aNqGy3b+eM7qYWPQnY7xQel3eJnUMgdr8Bh6X/GVuOPh2QhCei/fibIwk3Vx&#10;UbYkdaWoIazjzaW6xL+vRTp84rCyLmy4I9rtslzfFU3qTrrM3Pr4HMAaz1BwawxDt9gEVpCRg4Mk&#10;9oxbhamhiDfyt2ih/2weWpw0ShRM/rvDnYDyfZOGlswJA7geJtQqUK5HfjQr/HT4P84HjoOe8fJt&#10;Icw072F6sQn/ZqbmH/+qXMBZyOyl/orjiMrRKJANLNBWGjQstzsee3XmygGfFG5XR9ckZqklWKzK&#10;MB/TEaJ9S14epJIcvHiXzESaIX3XH4Ak4qxFlhNlZjCltnb5QDBH6eZK0TfYLzg/GWkNnYg8wdN0&#10;oeKUhlQTxszuxaG1ZZ/Gj5vNf9h/tJ0aRtW+qMHnnwAdlEl+TpmX3ZMfti7zaULzBy3Fey+PkGa/&#10;ZvFqZha94WNRkGKomQloDmbOwxwRJVdzXL8b1CeKnum9nM43XKn8Eu+ZF+l+DJzKYZgxq9dkyLZj&#10;0CV4dYJxSL6Rl3zNMWObW2ddVG8SG7ffc21oLgnALyAWJ5rx+4J6NsvQhcL0xAq/F208Fjwvl8kq&#10;Wa4V399bpaTAIe1QhBkAP651/VV9JLQzQpl/u8E0NiPLhCJUu+PYHo/Ih3pFl3UHqmZzt41E03fU&#10;zuzhK/Waqz2o+BaRF/625dNAEtDT3oLPAf14WXJUMY7xbm6mfscc5OZPgMew+e50bhyq1oNAaHCU&#10;RKAzbS9LhmsfupnerloCjQv3r+mn6l47tWDbtNDR67PwozYmx9SxPCkxgDsQ5otsuKoP9h8Xavgu&#10;Ub5vSslr64e54x4lu6i6LQznNyNShcIus4yqo9NQreuU1k9cLy+e1Nmg8GJQEfnWHtB2MwjUwFX/&#10;ekJHo927vf0kq2zX9eXSzJhoxv9g9f6puTMXPQZZtysVVXyk3RqgqsCxhArfqAW059pdNdep0qIK&#10;14hYeLr7pK7Hu73nx0rcdOAo5ySajoiac04QZduW9kRDTdRm7Lu4Yi2PlvBHz/xYp3y0hOkTrg8O&#10;nBlhkuAxKDIUxhoPXSz4fbpPpfTT9OzpM3DCDZ2nml9R/AelrcJTRGrbKdGbi4vgAyeb2TnlgIbW&#10;U9YaeiTkTsnQ4l9qbq4lQOdbC5xFZQVuJyKsNvLsN3LugZKY0PAid4NOS6fowLBhKqp03U5abKXP&#10;B7B0StsoVhb+Yd03JeqyIM32evwd9goiwJRexb+MWHH7LiZCVHMrQDaVYy2frRpRYf+WMlrZJ/kd&#10;Bg/v6ssrR77Tiv985AHv5gTpFbBHEbn5t0EI3JKuVxO1dUU/uDDbqx9lQoJyprFZaSU52PVXbG3Z&#10;adk/xTkWTRpSA2nXDVFGNhud5JPC6SzOtVUfgb2NydWMUjeVxsRUXrHBlb3bVfUnrKcWpX/DD4C/&#10;BnVe+KUdJa8ov4cwF4KqY/8TW5vRPM5jLqKUC+xsC8igz0cQLL4dNaPabzi8fjwDPqr+Ii/xcN3a&#10;tG/wahSIbHUmvb0MMCvfA5jvwEEvN+qeyprMKPjx6dXDitzKIKs+eJRX0d5m4RJHIIcLGhx5nPXd&#10;RlGXLHJrLD5iV+F7fGm48bdRS+kVW9y50b6ph9JKGB5SqkIgs2KPS2/EokIqHLIrRoNJ/6JWqmBW&#10;1UHZBe/0yTG1kC2mdaNRW5EdI1L3iz3ReWnZhp876V6iw0KhYrxa3CcdpZ2klzaA/ufV3MsO8fof&#10;sScf4YIGhn5+3E48r4w14mdXjVA9UiaP5TwNuDV72+k4L5QgEfgz1xVcGOKqCae8fN+3tuSkvt1w&#10;H+9ad1e3Qmdna/b1y7Y/EFZLrPubAs0f0xhjTiaK6o/ct7KlAAfMyQQKyo+p+K5FC134mY2dXwBw&#10;+y/CBb66GgwD7ugo/2TxCbAkOkwGdpkSOu+GNC9Jxlsvuk3fnO1pmauMCLh7hz46bKqvbz04aEVO&#10;2n2R++d1IH5eFV+6DbG1cCR+t+szqZdnobD8NjX3b87eQPwznv74u+fA/d/+Do2J7nR3yaqoZ+nw&#10;U0ijVMHHiGirlLgNJoV3jZ85snhZCOcLHMR3Tgtu72+XZnyvI6oRO39aYzaWkL4LPfEH3SZHy/AI&#10;EnJfnDdtD2hOa7mK/BUm3xnbh1vbqjJyo0wtCFyDKRAwPbWqmZvf1za9kWMt+AujRhd7dA6KF7QM&#10;Oo6rQ/PVNG1NTyj8kTCcQzb9orfQohkvQS8IzBcl72iWsPMI5ZJNB94j0wrJGugQKue6tDQkbhOM&#10;7LAon4/nSLnNqTZqVxQUoz8RfAFsenRKyZejplIjXTgTzwgkW/Ot0sslSCvDELNc7eIKiy5EKsBR&#10;n26TU4aQNosxJLMiB/F3FuSuESsoY/nfyLnNIBMRlDkcDMVbOefOlEpPdyz9mQuIWJEWvwk2TufE&#10;RdW6G7ebmbZE/W93aRpp5OODxkMtEE2lz5eoqNvOzRDMgTvHROn5W5qzwFc0bO9ziHIGrxhi6lk/&#10;nXi0LubHt/Pi3r/8o0r/z9G5BzL1/398THRjSeWWUX1KUlG5JIaifCK3FEku5X6nsTE2dJOKfZRu&#10;bovKJbnlMveRMmFuYWw29+vswsxmc/md7+//s//O2Xm/zvP5eLysl4qWdpWrnmLtuf9NpGb+t19Y&#10;lBf7ujo0o/BrZ0dlVPTHQ6c1+/qrDlJ+hFY71qnuqDJ3wN/gAfEMTyEM3/8pOnH20OhpX/APl4GY&#10;nUuFf333Qd2XmqODTAXd7Uh92xuYHuTsA+BjZgNTGhtfpluh6PSFEr3udiQMf2ltXwNRU5wrOy5z&#10;uWJk783E8/UJXovDNyqtc5LPH8b6JXI/XKEWe9S9lRQrjBsR3hjuSqxLMk6R/RlR8TmscaC8HJrS&#10;qcCoMPiJmg/FtA81V+l9ku6SuX/xB+qOeIGG9H/KXRLa4jLWw3v9xA+mJtgE/pW/vNo9NTKqR/j6&#10;EiJS9GRINgHzMuv4hfjvpnN+jV335w6kXM2UepD9qM5rxlFdMDUczowyHY4CWf2JduoR30D+vGkY&#10;augL8fScS6KV3ParCHyweYLSPjupgAgK0pPxCCXrrJavFc9WGRTrqM62+MBBJf7HlFWhrZbC4NPB&#10;QIfSNFLgITkJnYZ6a8GbLwVDSmmijrZ0rU3A3qEWa/9S08WQHEDc401+2j+UOFn6dP0ZBjEaljmi&#10;SIzuJW5k4hIihJzy6uKejdgIQyBLWS3peSz6QBgJNh6zkEDLpXJKet4eWgjRBuKP3RP1LXDLl1H4&#10;c/eBvVgdS7OQ1XHVOUlmsZbx7qzX1VKcc1Eha/vyHOYi2a8ysdCd889fYdcVV691yXU/7TqkpSz3&#10;0wfcmzPZckkvozV2nhEPbCqu8L5VW1715SsRf2GzIZmIBZ7dMEDPth8NLMWwrKiTW1KLr/la75td&#10;+WIZ2uS7f9mZ0aGE7FJYWouvH93MmXEbWxn5qNKcTN4lOCAe5fLeHX5DNpYILU6tSickFIxeQ5ro&#10;hMUiGzrsVWKUkOZRQzVTEucVsH7US/lp2NVx2JOVLaN43bdZpjKKXyZjT0o7PiX/iQ3KHFQ0S4Ig&#10;iqgKlIk7S2k+kLmm27TY1nM5Vww9J4kj6V3qQS5xfhUGIV/DjHh2y/DfVL8LFhu6v9UPkP8eSJ6J&#10;bJEJeznbBAhMdP76VvdCKRfziltiTzIFOaX493WY5vo3Vyso5UGbw11QExwpCbZ67qnn8ueQKY3W&#10;2i7V5883t91BofBz2f1uEO5nnAFz42d5zqTIjzpanS0wdmjIQkXFegWW8ZbrRtL3VZdZ09yovYeE&#10;v3GeF/EkrMDoB0qC7omTYnF709x0u02G3zguzIYxl1D8aMc546kEvs2wYK80FdEgmLqJn3q6Welc&#10;5KoV6BK3YZBOe0Kaxt4+dPWr8i399pDzO21pYLbCPv04MPvkHg/mgSvrXef56HFLD6Bk/8NYMQo/&#10;ZX+eQFJZ89Tn3PDH2L9LmDe6qFoPRWz+56rp5ruIQC+3PguQnxWytaFeE9CvEuOik0j61O8SZkpn&#10;6NHusU8XGW2s+w0VTyM3ODmrdsaAScXserRZWqbJwPY7q3bFgXN6q/khxAvKudmOk7NnVUqnH+BP&#10;OKnvNyat+447LXWXD9Pcn8qluWd/KzR4oxM1vKmkPX/26z/SA8MTfP/fmQ/QiIn7kEFYFBCtH3t5&#10;K1/GfHsp2UxFO2v/8+4t1hJfJnZu+x/JcY0xQ1INmP7eIJ7teBS0AVREgd7XYyfk/Bv9NcbkBcbq&#10;/NA12I9CG9ugYA5o62fS7bvTGGzlTC17K9VVp5JBjv0HRcjmM9ZCMbovHhFgFDasX7+BVQ9AR0v2&#10;QONVDRbTBJi2YbaN5MYxO4iTODXJI1/iJ5LADUWPlRmzPjSOKG+5uAGz27NEdmNdrCs4hlaSAGsq&#10;FIPEmpkJRz83ubLttln8AqB8+i0Ob6g7vkXVreNnKVE1JccrrhUej/yQTuPhLnh/kOIs8ejv9Jpb&#10;+Xm/6NCmY+MxzCcsaLVyfL5EA3hyE8r5zEKu0U8p9l11RjflHEWiDx1SDzCDJ+hVvV8UVH+laOO7&#10;2WLuH4yGgBWQF3+U7j4/yi46gAy1Vlrko6U6wJRgkygPI45R8KQdZOG6Sw90+V0uXWgBWZq9HzM5&#10;fxkTF3Xz7zEPI6B9uazYV/qyTZpZUm5WFz2Tl2xfG3fSo+BhG8TegXUAVxKHmr34dS8DqNcuV50R&#10;CkaYwqWRSCGN5yn8S8zPLLZ3kKQVVaY2wrQzHXBFtys6jaKACPZLooWVy8MqFKJ8rALNnVRi3hv5&#10;cpwUHXDSsnfj2eHizNvffpOu3qXcyx3q3ws5+ibR5JOGJ0oTsE0kK0Zh+0+s/n2Sww+cLCs5RVIq&#10;rZXeEZKy/wzOueQIfzvrRH1V0AenHHUEftHi/dCiu8nYt23hBAoyHrdCOYzevlHfJFq8gebzHDc3&#10;Jh9srmXpCucgQwsmcQ1Xt4UjZxu5XUaDXjynZzGuSbvVNw0Kf667q3m8BciKxiUnm2nEdfq8whOp&#10;Zqyd/dpJnF4TONMnZe1Ult7lg9FvYPH6AuMzwU8Ak0HW+Xu1rFh4Zt5xaa4eZBxsba30rfI6uPG8&#10;XKKgOunA+k5t3Jv9VwtE82Eg3f+G/wQ5ilcaqKpGqnC56HK/h7+ilcoka8DfNRLIoLgfYDuhMC21&#10;+30jI4kCHTmnJ8Hxwb/2tCMSPUxyu+n81Qkz6qJeaaOMo0XfpWPtNqo/JdWIIcarFaWXjg4aMvBo&#10;cvRwAuOibkKtAiQWO+ttBD/yA6LwRB/ErpC9wSKXzxlua+ZJNB3bSgwap9zEu1Dbpm88LDWbtHvr&#10;84oHqQorzj9R9rslDLlt3seMh4MuHT0FNSS/ZJgZWp6x9drY6S4+nrDyqipccqOWoOG8h+Gd5XVT&#10;jaICwrHoe3YKZJ7nv/oUu2p6uaOdZalEH3wfdHBiG8LasHp9rcCjC9yhuKEaMWNetMVHyszj5Q8x&#10;kKGn+/i4kH7DRMvI6NDyksMFfbzP1ih2VBHdZOQ730ZnfrE8oDGy7Eop88zfdcBkuPbvZ7pJXy4y&#10;pee5mABoKw7vHvRZdXS+qXV8Vah8MJmZF3wBHuG3pqMSYDX452n0JfzXa/prVYuPHwcLp1v00ILx&#10;G+jV3nuuVOo3fYQOY6n7I+o+vMiGnV36HnG6t7P+3fwfazhvejYaFeRwYAbAVIsTOZDQ7M8Wet1D&#10;qbdJqIjgoux75G9O1aT+343wiODtw+gwj2r62J740CERizuXRQoppt7l9YWQ2R0Vgd94Sz/FYTBD&#10;W3Ufr/kk51pUpOtnwBhnpcV0L9Af5SM8n4pc358zXY9mcWHwgrx/+A6o1/Vxw3swD7WOJ9dY1crV&#10;FR7xfW67vslpQ0HGkFpd5Cbv45SqAruYQ+/nx19Yqtyxz0N3WlWFWj/NBiI/dcgZO+fq+sQ3MbU9&#10;Mfq+AVqQcSu4MPA2/EeKVjsZEOFfItQ6yuMHUDshsdvzHhX1CJaRTOXC1OeXq0Nb61sJCe9Wrqe/&#10;/tc8xkkaGo1N/HXMAskdH26+UKZUn+DdXPl2eF6/APanERc/JzkuxjAvnZNP5vbSxg1EtbYPibr/&#10;pQB/lkepSQ99AYpqsu/Xn0b0rle+MhA6raFZoKPvY9mmBqEn1ajvNj4lijSvd3gW2Na2bqfP6aZY&#10;I0ruZ+0/l0jytBsLuqflsaHNFx2RYM9itUDGdSlGNeOW/Biv7yLXKwuXN8yRpMIKY32TcVj4C5F0&#10;qrF2x+F9YM4SG5rAN3fHucm8kmq2BXxlB1YjkxdOnTr89dmiOcn/BnyMNHKprNqRqKfPaNGtosyw&#10;yl07LRuHSOnfDA56DrIw+aVwfl8haRDlH5jsNmJfREboz5MaL8Tujr75CzyJ/lJne3As10qKErne&#10;ey+Lds6sp04kWAAmY4xrlRv9VqmTnv581zvUGHEY8EsqQcbcqY6K/oFVbmOOpXhE1Tp/IkNqljEB&#10;VE6nMITQzLeffw/+6VCFE1YsIu2LRV2l4fwrVfUnBlnQAly/k5Ul0T94JooZ/DFX/f2Bxa46yyw3&#10;2RZ+RWBCp7eKxrzYdPxDakwWcNgFr0jSpYcS90En5IR/5bulzKUKCLVnKVyVMhkvqTrAK1GCJ79f&#10;6K/b+ROI5agXoLj20tGRpFwkRlkTvesJEds47u6WNnO5gbQ927YArSQ0AqPGUfp1w55WcXvVwMmW&#10;R/LvfRhPjzs3sciLJX80NXcbRUg1cf8Tr8brD0W5wuO07qkHDlVLNtZT0Yj6ntF9NXI7bHWAiLfc&#10;fXhvWKks5EZjle4jVjOiv8dlN+rThjPUNAz9BSfVpBxPwJTd1pchrTbT1IzGN5loa5ZhnjOwjG1g&#10;cDNEWixefXITsPdsC53TENlo+vbCX9/VDD6UbBK39d32gm1Eva3httx49IFdtsqCrc97EnlEW9xb&#10;pqLtN1TsaW9gmlqPxiGgqcBPJz/DxnrW/xXErU9Wymsf1pY5CYgx6q42gcmym0tMGyFg0EdLUsVW&#10;v+Ruz/CI6KRSUuc9UFQzTPTT4eHe2X8WN90xYUNmUVZXIbFSNdtbFe95TH3svEhedVlj4XojgjkS&#10;XLe8IfM/CqUF0B8i8ovYvYPqegsdcoGw+DjRtGV5nCIT54a6pcnI87O/+uOdrpe/vWveXavXA+dh&#10;I+zoQbu0L7MrEVWOPsIfhTq3eb//fIMjbr2D2UT+3vXtTPoS7t/pJPt+8WWvo7adjj62t6xDHm2L&#10;3TYObgjYI3f7o0lL0ffmzZNIk2H+UnaRNas1KEGkllF/kiKFoaU4FtOHvr9Q9D8VbMkHNWFsttwl&#10;FujX0hocFHbEORACHdQns+ZRXr1ZGDUjWW47wB+UjLG3bcwNg9VEOHDUyzR9kDtsj537sNjo1OWN&#10;YpDRwqx11trOu8fAAz4X7hwONTvyScYbPZt4hq6/BL6VQVh3xq0r9cq06IkHiQqc5lqFQTIM/HqQ&#10;jSGEe+GcOlzxJL4cZFEEWKYztII3Unkjo5WKnYfb2+7jdXtDNeal/wVn+SvH66kl73XzBN/znMI5&#10;HWnQHf5XWcH/v/MSqTvdhUyFLFPYJceoWBewMbDYWmclFfYCo88J2Wqf/WSekwyXPkYr7hHKznXU&#10;BTMdLaoxhraG6p8aXCF0/eFCeNZ3iEmFPb767ck6vdSyRGK154RUPIQs2VCFWTz82ODk8oxg9VhG&#10;xnmjPJLvXEJyeSaWlEib3UVO9svIMth7Cr6FsP6Ay9kt8gIBUPJ188u3RJDUmzSWPXjple4694VY&#10;FOu+JWTMF3GNR12e/H1XYwFC9mG6LHTG+sGNhAalnLvhmCELWu5IK+Yx+zlKygsitJ516M/Mzb2m&#10;f+LQLlUIVaMY2rHUzCRM+35SUYzVb6aLjXjGA5JOlRcJYZ8u9n7cL7CZNvzaEhS7dwCM8k8ENTmE&#10;pFwEpotfmksVdckXlD1qwWfHrkh2pq7fzTB+Iu0RzOv14doRfeDpuF0FTNWzBQjeHYoXSFJt8sQd&#10;e70ScNMFeXv2oR0QD3ElsZKEYVAISLJUjqr8BKRtSZa2E3e8GkioqrmWBTkdARIpnCwP3v0cIVXj&#10;8Ex2+ftUp1czoNTTe8ydbb1rNlJl2hc9unfuijtDn+MZbBnbWn4yU6qvesWRWFa3nvHdpAlbTTpo&#10;4u6HN3aIdS8I24p6Cn/y4PBcd2O4Zr3rsZhk+4v5/CKFhasqLnPhxHrEgfDDV1vG9r6T5at5D/sS&#10;k+XhlGV/5KtI/rO4qFaVsSDMmXPac/wURKQwKBlDC5ExzPuT4r0568lN98sIynwLVDunxm2pbf2h&#10;kcpyWsoZd3S+tGLDEbCLqjEmfy2UR6JiST6B2hk8auTXnnwmArMMv0OjnKAIXKgp3i9YTzPYZkXU&#10;D2XB3IxQoEOKPmEoOQZb5s3TI3Et5T2n6/VlEcahZhlXGx0Qi7O8REBLMuRL3utSY2OozgVupDVU&#10;L0tBDsSza57Z9/zY4vLWoZmQ/2gUAMxdMf+l/Mo3aOdqa21ZjkAPswyiYHljnn214XQEoVemVA7h&#10;RT6xNAXFM9rQAXwjxX2nO3ewI4f+sI+AOfHhQ813rxTImOcDt7AzIbkKZdmize5hl0YJQs6DsFcM&#10;xetsu1Vzfv20/1/adk4dtKGDJD3sPKHpTflXWmU7HiVTZ8WPFKXX8QR1wrX1d5Krorw2GYJFPo5S&#10;AulRWSucTGCbIptrxJCPZ4ZN4riX3cX7AB55CiAXOgAZhrFQZed2h5s+8b5J9rmuToXZqnk+34Yd&#10;Bg8iE32RDFGoKg8g2/lyLkqAY8AKWzpU3xMy+L0hJ0DtDOtDiNIgV0+aAS+Fzj/Mb9rCu/cx3bcD&#10;cSHQGugCw80UeXRioV6UkWorsbg9ZNHCZ2LypTiNbFGeFCfNvJnfwFZepDIR7giCiB07UipSWfzL&#10;yzAWok2xhrEj22L95DgHNGvbhccURkozY0oljcLwfxsXycwQ3sJkLJvgegw1mpfjunVN0Yx1O4Ye&#10;VZUn7eRwJa4qf6+9Sz8IKEnB0P/dzV918ryiBRnL2B8TeO2BieqmTBTAqUCisKZG/gsx34J+bX6D&#10;jjkYbIY6bJXFRPiFZw3pzfhf590Kdh8osOYq33pt7Fj7xgJg7w8Ygegel0DZsLEE5rvsbGMwtxnx&#10;JNQ55IUl/LXh+MaT+7IRviZRa6/yJdqxKqN/Lfqwyv1mX/DASSj8hnvpkz50mnH080TOusbn2/pn&#10;nHWdWaHJaakdmRdNj/t/Hrz5oeCzpnLkuiAAvfVTcnOrrVUYOgYrXj8+9dZ4FeONRTKU/lpwM3ZX&#10;NgTXDZFKV0SA1TsJ425cYVfkY83updR6U6or7a18DhQ0nmq1aOoJbef2LTEPOgdoXOdzj8sw8wrf&#10;SAo3Z4gydU5/PFGAJFSnLl/Jqr+y4OsvknveOm+HUhTbCd2xYb3n1OpwyrXN6RXU5sRmlXCOobkK&#10;Ce0mQ2zwtVU9vRY9gwAiI+IPLeCMh4EuUdx6RMbWFvMt6qFVk+XN3J1u8f949OcbI3kNaTnG6bBH&#10;eNkCyd0WGvOJRWqBH7S4eeLhn9v9QYBTBhTVnyR3JJu9aErPXE3tsIks5afddzOIR+Yv/cqBthPN&#10;ogBLC+vup9U/j2Mz+uONClcSqiRzxNqq3RaBtnQt/tHIcAER+1mHE7IP6if9qRrWKbsPiLf9EG03&#10;IWJG1VFlNkkKnk0g75dpvq/eVl+jtA8939vskJ5cLRa1If1FjgZlDrLdpPAhR+kG6oYQSl+t4hNs&#10;Ll26CWh1a8xd37aVqGe+lfkgmZfoQWvW48vqgbmmgpR2JHQlzHOFxjAJ7ldT3eGexmp6fwK8ISVk&#10;tEce8RTrPVyQ8hyjvpIVOHNhVw1jZ4SF4OhjzqEdPbBgYp4XrNpm3NADeKOxF6gO1yIdFudLoM0Z&#10;pw/CUtnGDr/n2yF3cOcnja1tFXIfItGWRIz1WLR37dbfGJdVXMj3PtVuLTI/O2Ag+fFxaLM73b1Y&#10;mfgvbIwltpGo7hsFQEtb+xubCAMWzWMXZb/mbXOW9RrhuYAEvvGGL/bMrci7tgdtF0vOuTbl1g1c&#10;vlRTcMOQhtQHbX2NvI3icw6jY72yjY2NXHCqH4uxqgF8/8HSS1m0oS/yQ+TFEelkVDjxMKw+ujqb&#10;qudkG5T59Y0yldfV/RsVhd7bXJqdQ6zu5i/MiXEERhU5t7VKQoeUXVwi0OwgdE3cu0Sb+cV3KNe7&#10;rsWdgUDuNuToSu3P3cNgRKKcC226uwZapQtRuWcs5vSqBDs3yNB7eS97mHZm6xIHp2v4t6tFe9uV&#10;cgc00G/fDTt9/IOmIa8gj++tN3MgRtpvVrZgcMGgjceanZWBl7OlODHvbcglT38D/QBtTCmDii+5&#10;pmVcZ+ny7n1dTxmUBX2Ikz4HwmUspEXgfOoJBsNvRM8ME62oRy+uTeQg0KgaGljQA03/aovtItdD&#10;SOQ91HR0RPhlFJBuTFdeXjScl4Fgge2aD3BudNoxyexjYYfFohdNvYWgPtOQJbnRGN+f//DXjWvx&#10;trK2Oob+fWKc+EgI6YKUyA9prjKRCMkFNrsDr1ZRqxzM5GPaWnl0fH+zf/P/08SF4HHpbGq6WZ/8&#10;lQhK+yIoomJE17RLfndcvcxA678oZd9A0y7lligKJGocOB7sw0wLQtwGPmqinquhgkHs2i8TWgpy&#10;X9ORBLNjnOxxhv1AzA+p5SbWEonkHPAtI/c4d6WqlUYUkcnRoLiw4GTE6dMrC7OqI0ZmIqdbfgyj&#10;tdieISO+aHO+7nxjQ9F1X34d//eWYxaVnKu/VrNWIgmIqYboiiqyHMnx//Xy5YduL/Y9rUUFRJcX&#10;OTEGiwG0smKwlU/G6y/wVIBY0qXYARir7uVdcOk4psBeAqH7R9yHDS206vgjjzW/VZadsOd2qhcZ&#10;kNEQLCOvoc/V6LlW1qhVsgONv2bOVz5TmPju9qu/755JwOoKTEtDS8i1yV6FJ9dS2aWlGslXW+QB&#10;69GR0/h+07qknQgwR5JuLaB+0BaHOivLbqbEc6C/iEfHDAFuDm0d5C4YtPcyDMtqeqnccSne8Lg2&#10;1J7I7+o/DJlYbmyo6shPUq+DUchZaStfkrXYIPb391xQk8kFE2vb7ut9DvD8+ZGniqho52zC2S1K&#10;DW+fNPZsSWn/Dj5KfKIU2DAwcyYS8I+2d4Ol89/XMyZKGOvWg1twSVnpHjMT+eqhxeRklsDlFMwL&#10;kIqE86V3AyRxCOIx5wtAGWw9OC3MWlnB8F0flh1/Xa8qq7F43VYVAuxYlsfrz2t+eWkRJ9yI3hTS&#10;3ghnqqag38HTGn2qxphrhM3x61qLcXGbT+Q50GGbL8CdA5voA1QjmVyAFDCaBdaDADGGGMecsD3H&#10;zgTEj7dWQQ9fhuV3bzEPTcjoEH1kVwgovsbm+IY9gWDIyZyPyqUv+I4iu2EFRbbBA7Z0Y7rYiiIW&#10;tNaMeSyaJ2wJpFWXt6RS1mnke6IzkAnZ/2HvcYjNXYT8S8eB919PPIddY7K3FNb4Oz+bEB4AcHON&#10;151wo+M5oqdyrD2svrf0OUBSEijKFNcFWIm80fJ0ex1nXYOpxgCuelEsxfz29ImCEr8Xiy8cBm+l&#10;50jypS5fTRGVdRyeiztg3aM0h7mD5dpW9a/ZYnxeLXcgTTI7fpwoUotMs/wBYrNaz/o+6thzojCM&#10;onBwJrlvrRheGckIImU7fTHYkx/YJHrgVlF7nVGNL8Q4lmDjS/17ancVKOtYvHtNp1Iu/VZYe4Q/&#10;d+SOVIPcRAioqX9zX3OiXjx9VqLZwhRGbUWAAOrSzkdtCyhAA0eeCDWjMtiNq3GaoNDdlxsuX/SK&#10;V+qT3O9Coyz/aOqV+s9XWymjxbfC2eQ8R56i6PnfpUplQZsP40e1itRvPMlnN/NEc01xarmgLy8E&#10;LTlCwp2vnApk6CnPyQsp577Tdv2g1T3QFjqeV7NOIojBQce09y9jT0t8MB8wC/M33X8fq+YzFztx&#10;aR8XXqp4Ul3JmHDI9OMkWaX45UlEirRfctsTuD1lw8cCYTNw5igdqr2z569HxWXn/7XIuls+6Yjf&#10;on6IaoZ2e24OkIizeSFcxfmq8ud1PAffV+sUSkGG+7xqSQbfKLDM4AN1KDTYELq1+lHBl6ht8ibr&#10;Dc85I1oxMch19PGXHHzMoAUBjq3DfKosPiPB2QlSpRH0CdDlH9FBZ4fu/0cdegK7V0RS7Fjq8gze&#10;SJj30VeOhPR4EvN/aUmw9SCRwLqjNMF6dBIGaaLEXRxVVedlxVQSwbx9HzylMvdrQAb0RMWxGqGS&#10;4/qdR/9KN1CHZdTcqYojMpXAl0vleH1TW5gER6AURFj/kEpSq0kKR+z9ddg0pELRVGbze7DnFZO2&#10;o0Gznr2jllY9NsCVOQq+TV3K3Z5TRplYMeBc3Qw0k8Eg8YtTLVf3TlMPx/ODkGN2+2kALFljvRsV&#10;v6MUDPFW8Ho5LslRB1mX8wCVn6/b+5MBBG4dIDRiHXcL/VR/lXDM6mqoPbv55mPGkN7OUGPJcTO1&#10;nrvSHcPnYB9eaDzRywvrKhYCZUWTw60Naasf3Yflq0nPflY5uw/b0toogjKMJqHMWtHtMXDZgTFb&#10;6uzkaI38FdXFYWaDQYqKPh2bqGlndPGCAHqtmdiZkvBzGb+I9zwq5PAf8pPFoirs+TGGUqBsgw2U&#10;K07MiCtNfEbUcZn3RcyaLnveyKHN1rwNyg4LOsmtqC7O6nfbYxl7B5f1mWSdRe6JXbqDMNaTHNlI&#10;08PyiCJkw9Y5F4HQA6vqGfgJOhZXFO7449CQCp2dQyDdR8e2ye7AClgth5KZEotrii8L4DilWMDk&#10;XMD5kOdSZZZRLP1b9NBtIlLGCmA9BHbYxPEjG20yJ/NCZBcGirHlhyZCylRAqtdagNrHHnMaWDi8&#10;/EH++Y2M9Q/UpeEbw+WKlTIMjDTrDiKlIbu9JIEGdz9Rf3aUfz/LIPaUqD/VUkNp8di4QRxGrtwx&#10;JbTZCBMs2cs0KgQINqH0T+UCXzdhsJvl4+UB6Zpjj5dXc6bFfTUzxj+PjUhlz/MPI0nnd7cVjD2P&#10;GSje1ueZblMHkeONiyNzetLQCPyJZLTpSCE4gjfaKpwu/gwtAf9OerK9tp64+tslEf0kZue0v8PR&#10;JckpE0PRJ2BxTguYLrZcCaBp7eCoeENP2V6aaazCju0+Rv1qFvD9aWiqKFZi40I9dZWS+rRueelE&#10;Izzg5VDNWDCwYWUGR0KzVkXFFXhDzmZ36Fay7eXQo4uwAxyVCey/JibPn68pxLPD2eTB/E587LQh&#10;MObo4SybnOSRNNZ6uhRnU7Xmr0WTHE8mSv3gZhmGv165ulmHNnuMopfIglnkeChyvXFait/gtFl/&#10;kRCCD4zoMRyYqy49SXLlV4+GG4tjrk2CdG1ZpR+vPx54bQQkS7PTTdDmz4rX0YB1hAD+qW/DmgKW&#10;u/axzX87JUc3jwiFtXfjHz1mDfwSNeVWQIJ7+3QvVH0ysq5/X+UXbpa68uZZDMgk3M/W2kppxqFD&#10;rs8t822vLE8mTL3KKPIo/cypbPRE0iOpmvc3rG56X06XWhPM3Ahn9xxAYm0fjumWR6yaE2yhI2OF&#10;pYmcL9/43BTVcT7aQs5i9dZKzdapP+lfqn/4p2dPsib60Bvb1Yd0DgSMdTg2VoYmGRtVWeOM6h3j&#10;othPtsi23QH2tSLrSw0Zr59FODnPXiQV9pA7nGeMc7MqV5Z4gP5wET318xSE7lR50N8n+sXskJe/&#10;o/czKU5FYN63U4mN39T9roV/W1zZr9tGc5KTHGU4dHPVmtPC0WkXvyXebFsb+gfZlf7oH9I3Eq+P&#10;DQ94OMgu2S6YTDtCqch1U0cOMOachhhIfcdFXMnZv1o9JCBtfCmfwfuzR1q4vB79fxSdZ1jSex+H&#10;MU1tKHU8pzQVPPWYWpmVORIFO1q03JaVq46m5R4hLlCPmSNH5iq3uffeArbULPdAUcCRWwEHgiDw&#10;/HvvC67Lix/f9blvzhfuml6o0kFeCOdlBtb7RRzENid/7isNa/8yvAR0D1qpq0ham9b3EvG2hfm2&#10;bF2xnSp9sipOsIdtMfSCKqgZsuLgUNagTqoOhG0M6AQWMef2pINzdAJqIlf0/TthKssq0V4JkXTR&#10;X/NCwe8henaieImb8z9apUWKoYRjjsilewVByQCJ87XYHeQV6YHafAwdlqejQH6i8/lBr+B62LfL&#10;3vfOryz5J09ow9cuyyq6W6dlnXQfd3NtbosDVyOvnnT9FRZ6XCtLTPBjwea5bGiC+ahUNKXaYEUq&#10;KOgbPc3j0tRwqzCxNQREakhkzoqJLEHUCR+Tj9P4vqw/SpfJ3AFPh5nx7xrPyICYTofbLjx2CFQf&#10;eaKlylED1GudE8n1yDS5lgAeolf11fasdj729+/U1+2Ur/EAQRIfY3tLuHr+Sgfg5qPQMJbYv6uL&#10;vGHy0r9DBdfPZYzeXZjHV9lnUgtC8LVmIR0ddwgYh2g8pu46EZyyvBX2Bw6Te+UAI6F5b3Q7R49c&#10;JNu99pJv2koJrjG3gnoMtyc0Lud3WzOHpDba+D33MF4uhXbT1KIrLLs+2SBCF0UAvaru3CCpdo74&#10;gNW8mV0kkvXY7KNspBPQ064ktnK+jlUfsGsaC+D+WCtHuaAKs6cmCoq1mpZHizQB4vo3jOjPHQCl&#10;SLefBRateMSv3vmMxeWe9BN6HWU3TNzdRurXyM5znLNZqPlqmpcraWQxbAQGc/K3nXpYXA70PA53&#10;31R5uo8xN9RRTy3yIe63icebu+aNgDwNoaP2UTXUrooIpRaszg2VVb6vyHxBq1dwjSoq2AHWHFRR&#10;EPvrLNol0AWhsSAxktoaQGsPeB1fWT5edWOPhGu5FZT6p6vg3RXwjFB+u1VyEEgw2HRCIy0BzTKx&#10;XyhkWWFT2+l13Hb6O7Hka6trj61hdlCIfdUa14kTK1Tgz2cP3sP4DGallYd4v4yHI/CGaeCBkdln&#10;ii4XfVgO/ZeMMif6hJ8CQqI8HvzXZRn9ImOE6eQMSnymuz3Ia/oVBHh+1l953DFG0cvlWFM/ef25&#10;xrcz9GYmp8i7oc72LBvW1GG2pI3Wcn82w6KezG1/0jGsHoky/KH+etOwM8mHAtLlfgLITFryg33p&#10;j6ykJTyHOFgc5DXSbH1c09Rjqa+VhKrRwQNSp+doYYYmoS+iOmUItSbCOCEEkMQXb2Ve6aFz4Ypf&#10;MFXfQB2fgD9JvlGYpAMKTv4PW3euLGl04m1Z4ZGYRuyjVs0L2VV6rmWN7maJfhc+0KD7oM90G8sK&#10;iQ0LXE9uTZvibRO3ypFyGj/gDDAUjKKO/DoYqvSO3MmdEnNe+RgErmfBZnjRhRGB3pgUO5LpmsXQ&#10;tn7PpLxqIMo13CLLburx/BnKb05GKRE9uhpHjoMs16d8tW53Xqld+EunpeKzsD8gE2HcoGGEgwdk&#10;AqrvKLEYQ/QIB/p9cnL2YzolEnlycaVVYyHwGS7DFxNhZ29V5LvWy3xdbi3SIdYn9FKrxGMwUyeX&#10;pNAehgoGZsmhuLHba/G3zIBIszDD8Mvv2FmbcsxLtOtTNTSo47o/R/XAb7QGbGVJotOiGPwQHEyo&#10;K7xDnGa211WS6ENYVBq3gnR/5DgAwmJWxPkKD54Z73oc/R+iUcFW7UL2YvWPVlShDuF73JT5xo9t&#10;V3Jt5kX3kvEFo8a2htIuA+D3cYaX8hftVKW367TN/CyAZAcoG8CX0sMWkEn8/apZbwagryO7hano&#10;tj3yXo0YcLZ/ktUysAfqtPhjL76/nfo6CgPQtKV42O+VC//B+FZRpoIB6rVKBIb/ESsYUuHNzjtj&#10;eAk58OqQYIEKbxGnxARrGXN0eIKd774ccuQAeyuEv9MnbRnSN7A5kIOb6RZwyEo7b8qVOt6/gYM6&#10;VuwJ3JjmWq2OG83CX8Nohi0AAf5ScVzomv4u1DZ4wsBPQacT4gUuUFrlnSQac36bi78iW0c8ZyCX&#10;u07PySw9FbDsmNwOgRRYJFhQkfBarEPQnGMXdXqewGrjb86fDN6BhTx55xGnhBfahLQh6seQePsg&#10;H9+j+GoWCMLmj2+mwFV5YLWs0fiAkTHzS9f7DiZZZqjbqf8YHnuYWVE0/FIj2bGsSNsCZXw/YqXM&#10;u+xir2mA8ceYurNtUG2p6bSJhwttCPPDxcZeCJez5xBfMC3Xgp62ced7eGGWc/y353rfL3dbnSze&#10;806J+F6WDr+x8O3249aO61PNA8SOiGfp19pN3bePNPZiEqu90us7zFEbWYkbod6ga17TCtc24i23&#10;9TkKh7OHh4e4m5ffQknKfVpyVO3qQQOmuI9TwASldakd1uQKDKlOU/L1ZiQ6z4QGis+o5I8CC5lk&#10;IbapvoMUY8IQ9mp8s+7yU9i6VsZGhsexdIA5aPhVdYPdesxP+D/NfkfAptaa2GdEXtRAJO1FYhel&#10;mlpPJEPudHW9Z3yicoDLvgnvmllPP1l6t4y4e/yMCsrNSazusf1zLdm3g12mWstRR2+ZPwZq6GlR&#10;ksElD9D0+qhElDAFNgsDev+KJacJCMJTuV6YKfEzcl45H58RVlVJ7r+sa1JuPbUqel/FyOb8dp4h&#10;pKUNvip3hq/d/Me8DDKLVTMpET91qkRdbS336jEPbBNksdNp/t5ORkLl+UBeS3wWy3j/sowUSWVD&#10;eicCHMWwuxqy2OgaFqcz3+os4/BxYEAK5tQh7TmYce3DlN2Rfup4fLW8kqXuJS1ovdBY5UA8Mgvb&#10;W+PusP4wD/pxYPEmxfOmD7CDOjNzPFQP8tni33yoOPQf3z8/09hNKq9ooWAwyTYL7wWhSwm3itaq&#10;ABaXQfkI92AhRUDFCMHDgsS/S7hN6eZpawLqJ15HbVNco86VYxuzfjf+/AThRGJEZ44Dp3mLhgUp&#10;ziZow/S9+IB/a7pPRxhIO270ONt0axR5dCPlcqL8x5GHA4fPmviyQKCMZBrk37R2RMv02qc1iRbQ&#10;vwqLTSWmf2aH26PXSRiARPvnjihOZ/xkuJmTg6rohOdB6iSLvC46U2mMcBUdlW4R+iodW+vwd7w8&#10;hOrI1xSNaPKiHOM8BHpJBIWkzG+xX3TWrI9kelUwI4DmVIMw1voaCLIpwooOWWtfbIggfg0GAIdf&#10;rvvzGLP8xqBT4tBJD4yN4zzh54DbLEn6C+6T3r/dNIaa74Y5mt7t6Dsi1mEwK72atz8dhq9I8NNG&#10;Tpw8J+daSB54GtJRQY2/DhBaeX62z0c8iZHwDCCEx/aHMdl++/vjkT9P7JJfmoj4SfmVW0O3rWFY&#10;t2Wpqi/76xiPutrZpUTBdPSek1XrAGNC2GjU12WaFSXVFHuFhY3RW3b8HBmZq9N1sFv8mWsD6kPF&#10;wH5NhHtVbVbaZGWDw5BmxqeXd4RnH4C5P40PxXZ5PJmcYnuU+OBrn/s7KsDd5qF9G/gjvaffu9eQ&#10;nqib6tgkfXJ36yFh5ba7RK4im0Jg9LHBmy/o9mv1a1/WVtdq4ecnM7L0KL5kFnTO5lG4kPf4pzZ3&#10;o4nnU5zKgXH3meknOqi1fCNLXYefA1XRe5EM+UIjtMOPszrtsJPxa1XfLbWszMdNmad8IjkS7Ug9&#10;MUqpkAF9pOY4y3XrKzz93QRSo1AKxWyMBLY2ULtrtKfsBYuMHdzdbt1XWqbxoTTRn0L0v2MFc3GR&#10;uv5LgjM5eGzPF3TvALAvQoF0HfC+s7eS6/itqvKdiFUHWhaWr96dujzx+pReY/19TwS+H0kIYaxr&#10;bqRnlacX2JXl6NhYdO88oHLxVVVoDDBNvYjGWLDITA2ybzd1tWoKXwYjMIlt8xkhhe2h9HWxkCXq&#10;nqYiFhM4XTgbHlTCEkav4qcIq/nTQkuGOGHqcVMIQzIKGR5Ins+nRP8Hndg2BlOFaAVZSoexDwVB&#10;V32eWIFXuSicgUEgeSmfKkYRSMR58Xge3JgiCXqZzMqX+zmX9N1LDcau1laLMYwOYcbeDnaXq5Tm&#10;pDXKSnHLsD72Y0Y+1cRXdmXSI+S0Rqmgcp91YTyYHd9ra7/bOcXsDRuDdFaXDAxlmEBGK7YuPIvd&#10;WLIYLI6Vyf2vYROLQJ8mCa3q+zy5ZkYTJQNixmbhuSUNqxJdz5hIWqxQkVJszK6/2E/ns7HD7Dyc&#10;hos+Og7CDhVjfHcQ4157n7aMXvzfFqb3VZjdqK85srz0wt3KZzT60uhliHjSIsbpxmuIDbGqGTKZ&#10;C86eLFOzo1RQCUE2goWp4sZct7ouFqcIGGula95WL68bs9O4z4xIwoWuHZkOqHY7PzRXFFxd2Bdx&#10;7of0irBdeswfY1f1bqAO0pr3C673ZmsPfmGRpkXiljdV49bQza+BLFoXuG0AIOV3KMUGd5ZXKd+o&#10;X9tqeGGWRDpfP8ak4+eE9vn3G3Uaq28TAkLK+XvhALZB8OteBn77n3r8tk851ssvFdBByvG2Ngo5&#10;aWCtlRyED8erHBvwLEmyuse8/9VFyM0DN4UK9FkV32moO/K0MzP5JS/0vS64yIJyLv88AsqZdxMh&#10;1VBhXDx3B9ivuIEmeuL1qJjfnM1hZCdyMK3HdWpe3h6qSt+flIV09sMZK4eEUxbHDcnFdxOi+co6&#10;8stynxzezMTnBvyJkzR14gFsU1C7kH+n7qBMaFzfvozniyEViQf1HqQTQgONl5VjQ7+mPqDsRjnb&#10;fb3MaPYT55fK3tOa8bgkD10d12RAqrIuLzo3PXd7afz0FGYG9uhwjbddphTxQlv8kDfAR+gUnhIi&#10;ggCySuWv7OsgF/0mQNviQho3EQlWDt8OOGQQvMPdaRiCdFoXwImRrrdEYAdqhOeAImztO04a92DI&#10;jm+DJnwLda230vWtMa4yObE0A68e7mLtKE4de+KQVSF/LAG00zAplc2UTUbuIIMIyGOUcE6ibTK8&#10;DFA5yeUO3wY/v7mqx0lLkFw2obsN09UuEgfs0vMToFVDY8Lf5H9fQ0EzM1fOzCACym4QIVW7IP6+&#10;gRknAKivv8xvb5be4LAjGoGDt8rD3dRiADo4lsynDn9eSWrMR6XvNrUNlH8oDcSiWqvkn28H4aWE&#10;EjzWP8zmXxBi/J55l6LG4C67H4wqA/18242rPJkf4L/Tfc6siyOzGn06dXl9bzh5zyQC/Z8lGVe5&#10;DPq6Oi1Ppz6w3fLC3chZzypMYDXt7WxDN1yJyHan1XCgZnZ2rb/o6XLsOMM5NXU1evye3jq/H1ty&#10;9lG15/s8dWsSanHmDz2MV+0d38gyEs/vffq1zhdvzd8FnR/D0H8VgM1JhujKbj+z249D+nqgVZXb&#10;WygAoxFfUb45RC+S397SjaXW5epn2Lb63i880ehYolyZ0w6dxl1GveUGnypYGREt08YVB2XRRh3O&#10;x+ys5N/lNQYKLj06MM2kwAygdXRu1U0B6ItY94mVb/JGAD9wFS4WVN5TGYYhIWNbEf99p2Hf/6K5&#10;zmxOSBvuMqVDJadOPJO8oCntCaIY+KOpb10o4Vs/lVG6M3JCFD1AV0hF4pyPbr2FyDKycFSldroL&#10;MJr0Hx4f8awBLGYi+45aWqVLYYye6m+VbzROh8+NJpmLcZmvlxwVsaLjtTLaLGJXtCZWfNljC6z2&#10;VUH3mTjD3cMty6+3f2c7/2zLZWPRX90mtIV8wTX0Ll5pGPHFVgsU/My9zETPEyj9u6ayGYX9dmaJ&#10;uavA1R81NV/jyJsGChnJJRJdBmJ8Nh7r2nLTUtYGe8+5Z2XkN6q+IF09f1d2Sn1aL614idXkD2D3&#10;kNXtrAyAdWjYoMNtEZ6bPMJfnW2FdAkTcmweFDg/SPXXIzTdAfS/vvQ3XbcypltUDQlI4P+KtlyL&#10;s+1Es7J9WCt7vI22l17ZGUScycm/XMmx91TLjDZB+HONOYe70L4LoPsFO94EK7Hyi/mEsndBLtFc&#10;a0Znh5xebd0oncfPtP7SykyBtJ1R0D3QOQVhiM6q4jqAIMStPggN7OmV3RaG/ir3QOuJ5/YTdQbW&#10;D5WnpsrJGkZ+EaY6gCjDg0DYzlLtza491WbjE+xjX/ZmXlSo2Gf7KVu60O8hv//UUhaTLXagyZDb&#10;6TAfrE1MSzXaDponNA4x3au2GPJD8fF/yedsHXCdeLgyu58h21JUCDfP1uT2bJuOpsgXFFW/6QXV&#10;nHnjD8CCp0YKZLnpGPnN3GMrS6qH+XXl9tcG1y0GpA6CYwlthGtNiOACZV5wPmCA+AzQM45BMAcV&#10;gIlICb8cDSGaTEOfItr3oxL+BTRS1LC1TsAOrYuPFeoSbJHy5U0hbMmGYgC8ty9KeaEOeU/PnycI&#10;2iI39P0A0BWNwF1ujb/l/0oeqsAdqIYvzrYKoT7OErhdT3k7W9GSpglHp88A2MaagekiewwjVmw9&#10;ROSn4FcH8DmaBFvkYuYbdPYwlIDpQnbNG4xyF4q1AA55NFbpIE6I7Qrsh56xkGcYvM8O53nQt2zs&#10;/upxeZtH1aSKIZeLxj6IXaXSUu37EiMjlgg9g/sRH8rOZZetfryQslBc+tzlI/fpBryi7p3le41J&#10;XmLyx7kX0bSErNu0yE1twVdvuy6RlMV73rxoCkEZdjvghZSGntKNlIMyHtkqZRfuWN3Gvjvso+RC&#10;y/Rxn2zSr19MLnE3TiTGMCVIHc5VqRXuDIC53q/6X9ZzVGj7J5Zkn2qU+RjM3pD3wy0qQGhj4rx1&#10;fXAGdrs2ardMOpQg04b0W10HbvWLO/4KbY5iAYuf0kXC0a+yV28K7EDQeKFpcq/YkP08XtsNLoXR&#10;7Afl7kUqwncskKKH+5RecXu6hA4l7v2dcV43O04D0evF93LrgCou3chyGErIkZ9arEUNQnvd9G+F&#10;50cFij8wuPUClHSlQtb0q1hGyjRsXDMjrr7tE8rRS9dNVg4pulhrNkybFuBG1P7cZcNJoluVOTqd&#10;ZPOtM25/2+ACyInaasHKLzLUULIOXmMkP723e6SHGT/2l5ub9oDLKhTnaMWI00VYVdy8dHJHl9+F&#10;1d10i2FoiA3Jz2P8JN1121TLnvMi8vP4UzRLaWhjV+Ge/4XtYoq3G4v/idj1MIc5Je3YXZygSYxg&#10;fqgeS7Q976gZfDQ93wse/kt0xj1Tnthldupr87XjmIlKNXx/B187jtZe7DFsBIJ0Qm62WpyK0tKH&#10;/BNgId4mePcPCKoW/o29oHFzaONs+Jwoqc/JNFPzCf4LEUlAH2AvS2sJ+9+RTViX3vw4oFAXtkX4&#10;37ZEGFp5W/0YtP9HrZtkbpBYMLgrAjSd+0xcrVR4eSPwgILur0OLjO0Wze7aP3eGIF1mIh03xKdw&#10;oP0VEfjx9YSPuuRT/y6FrUsP7SHr/MRnEsNOu1o0a67tukZ9z9UBi01kAzycGuqq6MMPUBm5qzPi&#10;Ff9i458xjkxuzj/bfpi1p+wOr5eVu5rDru0JLqGuvs9T3dGI2Bgkxkv1y5P+af/e1dUswF2Rlo5v&#10;nn9fQT8LbToZBUiGXIe9EajpH1lLnktPPg7YicEedJh0b84Fr/Ojc6DKzgeGLyPgRTWYcry/TMPN&#10;ReduB/dRA0Q70kwbPdEUCeK/W3+v2R9/EjISqruxTNrOjlfwbHkd73oCuFbUfHT5ZzcpthjannJW&#10;VpbqFKxsXV6ptVPrnSdIU6EAPMavwU8z1p5o6retPMglr+Yd7RRecu9nTDRdjAeO6yplrJcjS6xh&#10;FGLwP3sa9wF8c6i3cviGaJZE9shN0X4cNQ3kf+dNjBYIGuedw1oY6vh5+9Ar0dMZCdFNk//Y06FB&#10;aqeeF0u6ifVkkEMBsXafcUxAlXC1CrF3cRbXJ/dCkWZ3Tn4jRCqiW4Pt4aWbfB09fg9WgQ7dlr6n&#10;NEde/Aop+kj4y0srqHvzThfXcqf0hllgyPCAiYp00XeZ8KuarTkcMMHKAIkiDh4nX33pfzIOMnkj&#10;er79BTXVD0MnW3B29o9jWHND8SUvZ/ylefFZmphUbLYfklouFvxAv5fegRpFfrVAFuQ7y/ERbYH/&#10;ABQBA09Efa1wL7KbVO464LkLEJgSb+i04R8nuJWMFSa5Mr+v6HHwGZ7h3IySc3mRTidirfpf8eF1&#10;+7Rq5FvcD7I9y0ueLfmcwJMVmDVjeAg2bnZF61ICmEmzxZfycfT7CVXNrbUhxTQWti/ctxN2nN4J&#10;5NMVS5eigWRIUiDk95kBvdN/NwwKa4gUYwChnyVWApTyI8UDH8bCGIXT9sq6XnJh9xXBZr5d4hr/&#10;2yVOl+aPauclRDKOO9I3fiwmC6UnTlOb184yY66z+RAgzRRGK3GxAafEd1ABoQukB2Ztax7i7q46&#10;XPTh22OieQHYLsT8vPUPzMuAR6+5le+1gapYeFyIZtgs9V3StHlnO9RvNdRXIcjiRlXCe6UNYHld&#10;Eg8M3RuEANsjONhZjS3+GbmytqkFSugCA6T53Gq1jLLFmBcuwOM6/irsjjyV+GUpveM2CVdhtpTg&#10;Oco18RxC202WCZjzy4Ik9e2bL+4NeJYqBLxyOZJ0P1Xv+h6t7UpRo+5YOe402YAt8+02nvLwfW7Z&#10;em3Zz1PzYzbpq7zieHr1u53LZd8/rP+9z+azns91cq/6deqd0mLYGUGGbM9wyaVmPPrWEEP1Lwsg&#10;6TSVNmBp8DSGxl21Gn2LuB5J1FpOyVdnrqE1V9FaqWvEpaU1MTWNlXoLFGd97yyPMe3GW467xulL&#10;+QtQbkIR0yXA/Vka1sc7adGIXrzuzQpUWB3pV5KIHe5v9z0A2MApuZqmybz+NwCRTmS22FimItbx&#10;Y/eZmj6NC/0KW1MYUSOI9IaARupklXrAO3WugMDioj3A3pntMQMkKBU7s+Dh9GSQg1TN9LjrWzJI&#10;7yOkKTHMzbxS2CWs/3hDk+X6egAtXu+D5brhFNh7QSHEY+cDYvCk8lERTYZHIgPkoF97/eWdfT3l&#10;flCM78bpCNc8DwVyl3mz37Kr72v4bGYm+qVRVF2CSKjWpg5oFlZt8tIDaH5nwsbW9yQHz76Tq42E&#10;e2X9PJT6Ub7EOLqlGrSVytF7RWdbiHWeLI7f6j1z5J911KxNi59hjTDFHYHeDQaARAtFSPBh9ijb&#10;Q89GwLgutjjDmfmi8Tlh+1OXv+DJ9aN44ZGw9aamYx2RcBC7/+oOGbMTROrhWs5WWU++qnpsM2ot&#10;2F35m8cfduFtp2hwvh/x3dncfGyreIBvWkqBW1auIWV3KPmqgSwz/eD8KrnKHSBpl3gKIGfgkio5&#10;jEPF3c4r9Uupa/lLxBf0/4LBM+qvKXnrs2hXW4Oi3YalFdOgJsiHtEp12bLgsj00q3nti0E9c692&#10;j7M+u9fWVvwojQUYJCiauJpSijDbublhtTRONXB6ZXYMwORxdYsPBj53fxPvmVWObPo5lHffSKeh&#10;wjihooTo8MNl53P6Wdvpy9ZWTcf3KMth3GKA/sLvdwLPISjkRaF9ZlxcW03bnWpV1REL90c6GjCk&#10;0qni5YdGMf2VSsNovB2l+VaCm6fV7fh2LfXpJaw5uLBw1/eZmsALcpyxkgQx3f0FOTcgVxBAayaF&#10;paToNOX1F6dTNdW07hyEn787tfjLH0R4gcVHFsOIoyWV58wUP9CYPTK0M8Q3PqLlp0NqHse8fgGs&#10;rgOf+cZVQd18ic5VFISuBV3++S6Dl6RXyXGkAhsYx7CLkMzKLz9iGnP/vj25QsP2rFfXSp158pP/&#10;K79LN3eIRgH9IRvKYkobSk6JzpiJzfixTg/R87teMmvkFn4lPLgO8AvI0S/FMi2AY7M/JEwsATIk&#10;jowJWbwUBxwJmzjnAByFamNfwuatu1DhHcBhY/J3HC4jXNm/MygZC38sdZh49CjLNfZ6gPDaLiM0&#10;TqguEuUaCcg20z75bdcGVLh31+j4kQA5JYA8v20iCoJog/BnfmNWDdvrCUGPUrjZfgdagMp10+l8&#10;+T3TRyv+Y/eN/QhiXa4LHcHyExMztL4H8o+t1uovurn9GF8tuuqenVVZ2JjUWHTtBpL4gL2zPbD+&#10;fHB7anVnq+kxrq3crLo1aLlRHmUXiobW4ou/03/7NxI3EtRUGIGB315m2WRWA73HymiZT04M5Jig&#10;96YWMfVxFpmS6wtb1QPe6xzF1YCQNxfl3hfWB5GYw4syOpea9WWt6xtzdb7zNOXlw2kGGB3O7sfa&#10;dAsdY6PJcMsc0l1rp4Ll42gEotGnLdvWriDtwZ8BM8avdj+kFDxQiy7MU9utmQTpvuUtLFzTwZ1u&#10;PkMir584CD3APtYQiencYMOp0N/+r0+ocMZJYipgBLrMoOUFH+1CbryTZABGsMRs/tZir6SpSQFv&#10;bIOGIRR/Evbv5H6rNOxsH6A8/Ar7tzITurT2qR1mQgpludI0booOCq3SaS7DEmiojS8rTMgfPNts&#10;uTY8fuq33S15Qjr8aKdAkS3pFSI4Br7fOrDzpT6Y1wth7a32z89JsrLqAAI2EJutln++2VZXfSON&#10;pcm9upMsOqP6B59EeUD2Yv2yCl0oiBHrEB4mrPFLOHONGHigvKmkYXfkH52SyWI98wkgKjVo+2/e&#10;HCefMwbooJaIxstQCsaGwGUn89l7Rzhp9I51Zg6BFcPfe3OSaZKjR+cyeDylAb+CBCUXnhYdMS8E&#10;OwZZNs7YgiK0F663p4TuIIK3/ul+TyBsvmrmAvBIuJumGPebuhKD72wFYboqxuES0kOWDvHmuwdW&#10;tGgdUa8FPGe11falhD2E8p7BVnNOCxO7GYMN3PDGcecuEljA4omYM0VJxPI5FtY7kjoLJBOPwYzu&#10;tJX96PuB3E0JHcGEKAu5cEqvNqjWpSjOwjrg9WMyFKJx8HtZr8mmyQmrPx3LXAKbztdbPsosrOt4&#10;aTRgxNz9mOn4l+NZl7btH3dz1qdSIiw0VDH/FRl9mOn+y9jI3M7pP8+lNkTdHd8Ry/tziyr3xhpK&#10;55MTdczVrd80unefBs8sqZ6zuhuEX7xwcVNlOa3K1VKCSxjoHTuqH3C0Qwp4nvCWmFHYk+lGFaFF&#10;8WPGLh6dOqZkED4MHb5u2KbVp7aFKagU69JSy6RxawJKaPDnQmPiJUcnCq/6y4+dQYQva/ge7vgn&#10;1wMgoLDtaNjQV8f4Dw5fr5f/Mf6kRiYC67TdeVE03VMx+MN57IWZD94N7vFeENcRT9eP7m8vUTzq&#10;NmflRje0N72m94/GRPrBbk5A4/MaXB235xzeQqGOfuMeQKEMz/3f4EiuIkrkucifB1RUKhPewYVx&#10;ojbHUYYIvG7LU/f6yekouD4nbQNhInPdT19lGwmiKLTuvT+aaT01w+mLAZV8X3wix5NTyuzOdWnx&#10;I83KbfKylk4Ied8JrskAK8Jjiw3ZE5vr0qLu7naOGCfni9vlLmhWXBJzKpM9eZmBhMgN/J+ic/9n&#10;uv/D+NaKDrQOdxTZim8pHXRCTsOd0k3OlMhUK4ccphzmtOFWqZwqKnLMac6HMDkrMsfNcQw7OJ9m&#10;mzbG2Hw/9z/gpz02r/d1Xc+nd3p4+WYPG8reB6FVLrQQheha4riO//HZuZDlxJFy6teD6ks8FE3n&#10;VUwHTqGbGCC8Lz/1d6heqcPh+2fFh8KgpR+qPD0JSF4cHP04pccgHezbhqomhGNG29s23eUlqT3D&#10;bdSjQp774XpXCCN/s1yaBINwX7F2AVkbo7VZizkEqg/fcDAIqDg2v//TmP67leQjBs8FqTKQaQB9&#10;n7Lrl6ULVBAwEuu1i9ET202OfX51Gk/bQ+sZHoUdIp5lXXWlgRPQJ3lG621R5alhWu9eE4dn2/a3&#10;50rrg//YDZ4KrkNBLOS6JewUS+S5x0Gm/+wNhFxN0H/jHePPrtTVLwWtj7OgNlOrM6sa6zLgE2uR&#10;kuMizTC811yS5cGOUYJz8KVm/Q9gDLBsQlW8jvWrA8D9qXko1AXnCj/U1d1vemYzTdNjYuDo/2xX&#10;qB7nsI/qOQoRH8snUkaKnqT1EtuSaE+IlVOvCQFN3vUKA22JPYsr79JVbbZ0QjtuHWuSqPjdFeIB&#10;DSiBDw+U7IHGJf5oYtm3kWPm9znN9TpP/RhmIaXhVuD/KnqhbZA5DydX/bQGyoTcDXnipbrVV55b&#10;4q3jSlQ7ofTryNXeOMKGPJ+AKPSRiqd61c6GQ/082tMxXGFievHPrW4zt73Dbj6RvEiA8kfdWn/t&#10;/jYUnahLZzxZc1j95n3xJTwdPLhsd5pyswM5cSa6NVe3OKj+hTt42VLhlShhXG/CPpEcG5GKsoNf&#10;SY4p9/PW7XEW8alHk4fbBgg4ymNvrQfJQ6aVPaqVVIjkiDQykmdxi9Aex1FubXmcxK5rfojbXR0+&#10;lCAxNfVK9ZTozEu6uoQFWj15oM3/DIGdItd44/495QTJ+vifYeVFcQzv6Dk7id+e0s5ZlVOPjEZa&#10;asF8izWL8Kob7V69ugmr3/Jn2NU7mqAqmZKnQNyOwBvXXs8XJIjlruQmv45dLPimxL7HQDBsGGlO&#10;Qz8mMPO/idXzkhzdLDJDC0gWFfqrGTqsLnMnvQyoEzVLlR7Q+4XTVN81hgj0bEJbG8FTqYVkEoz/&#10;nmZ4TWdb7+Sf1Lz1M3LisPTk9qC16CbutBZ05h8f6Mum9VYtx0DneLp2g5GqXqVdnGfSNxcBqa8K&#10;r7EQjD5OgdJSgueOuPrTb/e0Hyt+K2L3l8EwAM+O0QsR0Evq0NsA+a54e35i0xREH8pqbFrjNiw1&#10;WGZvNWDEMeymOfdF+oz8InVZfbV+O3lxaNUBCRTYtEthfM1g9DBDEK59LWOYhhCmXuN/fgc7Sm7k&#10;ZEn4Wf9KFMupZRTegrJyP2A5A5fm9Fo3oLUCtFrB2HCC2hZuKFvqboR1Tyv9mbFcxp8PjjaXO6nK&#10;wL8BtR1Y3ZRS4GdnqSpeuP7Rf2g9jY4f3Ti0EGt8iw6/2SAQ5QLb2G9bPzH5p7+VqmvIugr+fXah&#10;uKO/w/Fc1XNkw2npWidbakdnyrVuo5+QXqAFUCb/UvkxkBsuzLY0MDxLAzovHYKVITKd7kEZwCBW&#10;zAGkWTa6PoqzO+lX9bBTr/2HB7MnCi48Dw2dPe12y+3zi/isdubr/rNfHb4U9/C6VoU3zq3W1Alw&#10;Af5x4gEX8vr2VM/ZpGmn7frWRwXdfqGo/0EH+HyAHNXND64l56fObhMJZSedeEu5NVfumSRHVfmb&#10;ffrcfcYq+GauOdzJ6OE7bWeff2qd75laW/f9BZ2mQoAX/X+UggNAel5cLJIFdnLSuVn86b79VXwb&#10;vomzUVyaV/W/f4w0BmuCA9LEE8Ig0eziIdFWDFU4kSSDXfk7CxFa3tcicHpgn63XWI0MFT7MMr+x&#10;XerEGsIgnQpzWbDOpEEaxChjs7LVQOW2Qv7WWaX63FO3PtD1587Yj4ooJO81mxPX++YjEj5fstiD&#10;Ct6QPMp9KuWdqgXdb9e5cV5xCZVBa/HHLCsy5cF+zVon0g6NpGnlN+XeYc2Z7HwpWetgE6Icjd+f&#10;Ap9folqDKnROMEknfbKd3IEyEmDx9mgk03gS5WBS8+gBr7G06WZB9D/ZKHjvt91bRlOgWmB63jp4&#10;VtfQX/1hmcGLnSf2gzWxg9IhDvC1MoWffLNLcALwVXs88oqW3uyPY80QWmBiM5LR7gxVMBzedXt5&#10;eHY6qwNy3xgTsRAGtOma5d5Lp1Sz9ibc5QSMtDTczc5QjT5bq5wpuYslZHbB2Kw55CTS2ork47mg&#10;BIG4XwWh59zn2MS6Q6HC5ZT3VfdVTyiUe2nDWfqYMY5uoKHGKSBkTPhAw+o+HxGV0G66ZdUVXMpP&#10;fzb+vLMN01dCeS7kpCsMci6W9KPJqgNARoMnwzwXQdx7cYPzwpaYoLl1KWCdg+ToUZhKTFWETUmU&#10;UaHfct8xIfOtOnZr+jxeM0gwvYMW8CLn7o+mcJPTuhmVP6s3dNMEF84M3Igyrgx1roU9MxdYLE+u&#10;STSEehMYTVvxkbML2P5ejltf8pi83/Pt86nUoQLZ6sNgRpG1wyi/NfcuQCoxNWcnlqKWnIV/8eM8&#10;kgoPj80utNfeVXAYyjYCqo5JatJadW65Jctfs7qSXeaX/aqCMO7xdGp/3pLD4mof7OHWeehMqadr&#10;b06VmlYTwR4vK7uQs/EKsVe8Mnve0ZtY7/swn8RyKDqs7VKow8DGKq9ZWGXWtbFK0wZN3DrYo+YL&#10;DDAzykroaraxU+GBbY7k8GAAN5ag2i6w7JCUMRd84DoAG5412yOj7JDRJSsbB/27sR86U7Uscnbd&#10;sI3Xs+taPD1fPvOqVvywrqQc84fwwnHsXql8sDx2enNuc2z198Qu4Xz73w31FTflXVyenR6DzUIH&#10;phOQcuqLMGnArH2rbvPx1kucHEJlFIK4YxAX1tUe9mI3M3zE9WOwE7jHKLaRYdRs7j2394ny49Tb&#10;mCh//M5mwFg6sLbKP4mDZTJ5+5TXb3tn6AQ3A0dPo2HTf3uL7PTq2wH91RUIytLwp50ZHMZKBugU&#10;N6UqvgSWfLMMFaW6AsBs8DFHDwsTuVW4bYsbHtGf+q7rb0FgjZEH0oTZCbi+mtwazst8trbz6Jmn&#10;M7Wc0skVBUvOETXr+s6Cw7ZWmvdzjsTbIj/N3+QHY00z7RfjbW0vPTBxdnYlf1VR8BZwSp4OVJGq&#10;7qnluDac06gGkJ8+Xwk9HZQpdloorjSY45E3WCFf6PsMm4Qct1oGb1EdgclO8OtItmFRBbTe3Kgp&#10;y1JVm6H85cj89OQDKDPd0XH2J3DRlXoUDVM9e4I8TSJIHiV9NcWrQSj5Pq5tEMqlATmGLOQBfuVi&#10;iA9/EiDuzNKhT5pHeq+YSgOiqy+ahlXHImw/9t4YchOler4psN7MU8xPfhYPvPql5AcFmb5C2jt9&#10;G1a/Kxzksf57TTP82bRAkrQDGLs7+8PnDGshzIOXtF7OSQz2yPZJ2CVD1TM73qpo7IYL0xkWi0+D&#10;f8oHaID7W/wT/6WPJoxIkRyEQczNnJjsbAyRYZdbXW0TxPXa0Vhx2iGd6go4Og27lBTnDh7Ypomu&#10;8sVpgBS7FF0qOPCfLE4VsqwfAGHLiGCj4ezTJnqcLBqt4WWR9Hs8f2GuuoYTpeBFokkj9tKBs9Om&#10;/hz4zzAUUK+T6YDt18iSm7qjuakn4j4wzTvCBF4JP18RE2XjgprNKrVAsDMAHAGXnYkX8c4RV7P2&#10;GfEHquHs29tiASdlkFwCE+z4tT39pwX2fVsoUsZuxMERyyYVE9Aw5Suprr5MoV49LztyZjB8aSR8&#10;odkv1iAVsTgSBoRUgJrrqa5nxDof+NhxTlsNWr8YB9xS0eL15QHYf5KMkJmXmxHxeleggfP7w7Zp&#10;eNWFSHQ6l0sDpG+iwdPY9X4YwC8I/s9wVd7BAZv/tfWbSJnf6lALWm3fKyA+qUsbrzAkw5GlmkPU&#10;Z4XtVo6PvsqZVNh+SC/4+tHD9ssd68BHn/9cib+mq+F45KZ1Q9lctrmVeNDQ1PTY3K6H+O47sKXN&#10;/kPj8Pl4o3PPxy854eFH02fEecY+oZeePo22pgyWPwO6FCSaiRra4JUzWdVyiaVzwf5+zpCDfWWA&#10;aUOBQ8Ug06M4bOVoiAta4AAOsGpTAlbRvszgoW4P6Jh0LWSs/OAqAmVQbi/7peC36OG3ne3BThpQ&#10;EMIYDjcIgHRJTGuPSSwqDZEu8IGEEMcG+UG4g2DukWX9SZLYjItb0mVqymTGSu1/fWW3tFS2F+Iu&#10;ngwk/sf0K8v9pUYp0LBss3SFw/LN5Da7sdmfkZcpcazEEdbR2bgi1ZSu2EhabNR8S/pHdT/ePrIy&#10;H9/qjLhbjdoItFc6GhWWkHCyOdvz1A5Yf8kLp3YPW30aM3cP10xPfPcK/uzLTJA3G/VdBVhMzI+A&#10;pgzxU5Eg7gg3i9FcH5PjNVUEbMdje75eb1ToCjnashW2nkc/RovVQ2m6QPLPVI7VPMbDoFjp7smW&#10;qp+xwJYmYurkFvDDObqeyFp3doHNtnwZDtciZpEpj5d+EdlubPz6Zru+hmewqp0TUbQ4W466mp5a&#10;WHU/2RFO2fuQwPs1zNTmbWyqcasCD4h361Fe2aniTvNQ9RuQ8oUWmVFPZEUkdkWU0N3i96SHb+2C&#10;5Kl5ey3tHjZ0ywCmJdA2e3hz6oq6ObJn2nUZyGaaBR9lMNuVZgth3ITTTKBzURipHvEn9KIwSbW/&#10;+ITO2r/HzjZWivzONqClChg7KUuZbwIi2gffhpDRKZNLEknSBCIkIJQ1cnwd/NpUAu/pBZmsPCud&#10;OOVO8N4vNF1/hf1mbkeMqykyS7LXUv9++Od8wr0vJxRV3lIg54+GVbs+MtSNFq8tjEBuT5EZqfEK&#10;slTNkxELEt5hms36SBQbrP9+9bmH/ukcyW2v4pMhLkjS2YYUH+ELEPT645iwsgPtSpDAQc3TwGj1&#10;hrqEvN+5FVTKhsWtpYaNRzuXUCkx0q/Md8/YRRa/2qi5SIAJk/RePpyovzv6vKXml1+S69Uvjsll&#10;pro2109XUrVcr5IoLlj1trbI71XJTvW6dBnK8njSGKnHd+DHCIzrf0FrLpb9NN5RuW2s3AMx6h83&#10;EhC83EPaTA0cMUcYu4VeDXORAryc8ZpgX9a+GKmMK3BRtxsvUrD/O69sSpxD6Iksuz82W7U6ctQh&#10;QiFSrKpN6PBQGNYmyfYRht8EXU8jxFx14qEurI+4G4SOtBG3ltOk5/Y8Xdq8cpmyuAbL8EJ54iqo&#10;NdTyomwGpUUzeT02c7oisn8WddwPsiSRG87WKXK2kHUAWJWhmUVov5AnS9KvVIcvH78xhtz0vhNA&#10;UsfHVE/1EoV2UcXpflajWjXEqeWE1Ekd2lwtj9c3XdKqzCc656+HcyxrcbCjPumiU17Fl11jpNLk&#10;x3MN+eCUHomyNpnPwNCHW3VZvXo1KbPqZi+txMB3fz1ySpfbFseoSpD4LZ1CLL3wIHLDSs6umvD2&#10;DWb2Zzpi9hI8Wem4+6/XVu9u1frVcUIFwTFT37eDayvijOfzD8bDevP+aRhyYSrIXWEhVufFGnKX&#10;5/1tj0RTjGTN5+N52cl6iz+1mxUsJUtC54oj+SuFmzrHJTNR20y+F0MyuvrQvFltoBj99yAAydpY&#10;SzYKkdeeSoxyxSjOout/0CICRg1b4AAld19c6eq2z6M4qpH6YB0A/+X3X8Ru/fESNfesjAglqpyl&#10;+yY7bWaAbs4HwzQ972q2sM3pNzN45zjwCFtrfWjZzFfnFLdhDMv4c8oSyCUlQRwaWvBeAfiGlqy3&#10;5hyuGLhVGc7WD+j0wmCHvgBV+He4X2/oXroYV1azl9zVjKjX2pt5sGr3O+SxT1rrCNP03nuBSnUF&#10;3q0ilaMvqiVna0SN+ZOPMIWuIw0q8jTTI4YVxJ2ukkCodFAECjTM1v4lqW/+Umf542Vagt4kctnp&#10;QWFEl5xaqe+7WE9k9qmY38bH+qxvnp2yufSbBu/IwtpoMVMv7MO7KAflmXUGNmvuqJ/LiRGAgNhD&#10;/aGWKAyzM8+FIch/yxZ9umT8NksyqJ20pR/UBha+/aycmRb518e2NWv/zttHXMytDHKDt+/ACrIt&#10;G3S2PAtTC6T3FVa63y+mBwRU4Vjs5HRHnWw9rLDS3O9BvOadfKXgZ5P6mAsD4xjM5AEo0yXhzgoX&#10;G+iQL6Mm47patNfT3q7w6YWbX52+LH3bYhWcb1pVyifwDkUGvaFbJGZSrASCvMLD4JQrmZGnpZcL&#10;EvoatsQcgHAA1I0SstPTGTbZNVWBnceHzSPqtoplBp8+I2Yed8Q5N4pXRGd2iImlPYMCpFf/HFkj&#10;4L8qDvni+V4OumjlgNgJQc10aqq4PxdLyHOzh8+YxWbi3tqTwc/MYdkASiHozf6Xkr2KkJUwTmWH&#10;6NrTx3BVUEhnKw5G/+if9jwftXkG1Q9UZ7Qzh8FbbkoJ6Zpah8L0Pq8dz/BamEmCM4Hx031Q/R55&#10;3gkTI7K7hAf0ZF34akrlI+RIGG+k5xYtQ5crc2Bf5aqFhgQOvNQ8V7kHq/OXxC9r8/Q3elz1Qydk&#10;d0vNA84mfQwQbRzahQb22RHAK4fXY4U3mknJVSNbu+V/RfZ7FKmJT+7QjtttUQFHEKPXwiV/jK1W&#10;D1P0pPpWMsKDGa2zf5Z6jsLAGBflI9ja4O3NSv5U5iCrGcOsvfljgPAGE/URv7NWqVlLPEDDQkOU&#10;5Q2ftx3F3MkIrAT+nEtTwGGxYfOXuVie6NX9PsRKirJn57Xqi5njLe5tarNyJ+pgKelNXoeDNhvG&#10;L8zoAG+Vj0zgJvxgVegkmAPkvEHvNu+kzjYyjK0kzjCw4p7bnMJ7mHsLDAQVz6ivetCEQ+Xj/mzp&#10;YH13gJBF1WuyC519crTrdOaRHesmRiq+E7c/XdTrB84n6rYoS3l2MQv/ZSlVeTjvgkte52GaSGPa&#10;bCa21nxT9vOz4W6PZbc7/Uo+V1cXhSoNPhk0Dnh7ZaJGyGSebwjOMEV7FFCWkt39vDBRJL3rTi7Q&#10;7oH8nqv80fBTWlVYQhpd3SgOnVyI7VrkM0dlFOi9s0pMOH2EnTVlXlIwnNRTXFvrnkanXTUfVlcT&#10;NtAZGManexqDiz2fTgVh6jbrqXpG6WwvAUg8+fVZQ0M5El2S37+hVhUUaPDBTFWF5wNiOo3oOhEJ&#10;lYVnuhoE+B/k94MIBRDu2Sjoac4fKt0x6XAtgBAf62pzI//Zq4B0WPqpPVpe1mzUwkGFet1jEOrv&#10;1NHK75HO2Zj22X16WkMeSZn4mjbXuWVQ0M7K8fTMDxpzVEofDUQ3lHDyh2JE7CC4a79RsD2fGk4V&#10;8nt3OI7OkUL9cpxrGJ+fDhi5Pn6hIQ3HxEU2AdbfYNzgfJrcHGI75AnGqNL/fxCSzG+FHQFRKuks&#10;hI9USvwL3AsrtNOOCemv8tHKowr65DQ2QVUH92Y3d/os5FPiOAPiqn/t4ET0ZXhUGLBOpwNbjz6o&#10;TbWIDryvejZIEMNnsrPxpnKBJzSb6aSDTiGsBzUXKS4WdMUJEWA7XFEbiY2pKZ+ImkdB1y2nagPn&#10;EYjy6rggl20MMqq1Mlw8Dqzdt2VlzPttMNjcmTj2G19laV2V0n+EV0FO9y//8+nU1OA8bpvwo2nP&#10;XVInhfQ0Z7Sp1jj4yydXcv8CouvXa8IdMBM4mBbfV+iW1yDNvfIBV7MccNBoAVfQmN1EFpOhONYq&#10;TlLgKnizq4rpS79XjwQ9dms0K1YZWmJjWxo5LPA2pUQ9lJE6hrhR+kPAKpQPZNxdKpLv0inl+DaZ&#10;wFNmGC3kHwLKh985o+M6tiYq8YMfNeyH2PYJyoJVt3n3K8J8nRy88eFxDiGB/fWLxu24uindOsID&#10;1SIVSpLaKUSnaPXTTYUDMBDgqZ+j3LQE5k5xUr+s24wa5O/gzdws6CFcPNmqFkieOCbJ53yfWwcS&#10;kVyJUTAL5Bv1UAPo8gfNtxwF0AfYhGaMoa+o8NyfkCfa7pPrBImIZWAYrTgJQGxK0vI2zmm7a+vr&#10;4PzNZLDofI5uCKZU/iBHp13fOBT2DPTDYRqYVJkYALScSK6MJ2eAxIld+1fQtxKc7IsNrVAFc79M&#10;GgoDT+i4zZE989eCBhT2cb16FUChOKOIiuGFc3o62xm4kBUgQVpUEm58ilyNNzHiA223ATQ9+IFe&#10;rbcdA4ctbRS0gZ3wUKfFBFBA1HlJD/lx8UqOEb+hGjYIvaiTzal/3jsc6ruQh9tauyziZvJqggB8&#10;W+YseJ1FI11XpL7Nw5MOl77ROrhkWDJ2GRcwkSi42gf1xYs7zrHjiD5QYU1iclVIkHM6HOVDDbDq&#10;3Ra2WAuHjPD8iiVlETxjq68jnqbTIeLJm9eK50Ku6SxMXxCK+uPlgXoCcJ1u8u866tZ8U9rVwABk&#10;2nrVod8IpNSSObh94TlVPdYAiVxw1sKaes1W1nQ1f8bd5IWN48fClPx/jE1geLekt509xmvLKfl7&#10;SOpt5049yv54WlpgnHjJJr5NmjINSB91Al+ei3T7lZine6pP1JemhVw4Gy1fHG0jINZvfrt3/0OJ&#10;SPKee99HuSqSikXd5scHPzKteA0FQzpN7UAPZEJ+bjroFTO1kr8FUTTeB79ZDDn/Vq7Rdiew/ao4&#10;mVFnENAkqOOBmzVq4ZJ99GWAPdVx4joIoOYj2hXphS51qO4LCeF+8CNwAPOFep9KCA/6rwQEDpIY&#10;z4dsSF2T5+4Dn8AOHouIA98Q/h26OBvpURTu7j427n9ndFA3JXbVWi6l8vnJomxPFOjlYNKA0HM5&#10;2mDEdcA8vefRkrTnunU/4flxSUtim876oyxYk4y8Cdzf4436pV72hYgKiWPhL/ngk+XHjudUzvtX&#10;TMBjiSQ7eXTzh37m0+m5Ehepj5AWMCPMm+1pHDGxGw6Zlujq8QJyDITEyPJIQhGR0q3luSwRL/3+&#10;+61ZsPiqMm9EjmW3TiQDH0Mg3PrhX8zayh+IzJty97GsxrUllZ3cSiTOGvk/WKpeca4eTuJlm9LY&#10;x+oif7iwEDleooR29il3n+PWP9Rby1vEAdRRqb8j3S+4LJNiO1PQAaT1K6dxjeuoZNZqK+n64rpV&#10;NSGmonzkWOQP4Nd6unIBEouq8J+Hk2TXIhHfaKMpsrzXirt0dzTLqmk6VPD2KNLBf0k8nNo8YMmm&#10;oE+kfT/caVRGY9Ytd5kpeMv/HGl31k/z1zkDVE4e6uycT9DISdNw0jDP3r32+iBX/Uv4pAXAQte9&#10;Hlsl/b9khfujfh4J+vPeUlecCiNxQKtwqByif0dCGnRc4lDN628eZN/48Nz8oRJHNQIK2VoOmEdR&#10;Cl4h19DKl3asUd2l/6rckNriCQO5nJLwnt+ao+4Jy+JLXQWxGXr+waZS47xa7+PQqAepm/9unK+l&#10;Uw5Ck/MiPSG26ycj7BJO9l65/uqXFrY7vDvuckJ0XGQs/1FF4HsFDf5NQqy3tDOeFDgm96vmTPlY&#10;wFJWrEesanyPQSpwtCQPz2YxZiufq2MConsZo99UM71wFBdRgj/CuvO10QGEOqlV96lA3ZLb10AJ&#10;vJMcV/VC70XoaA1V6CbfGyvJ7V6aK33Hd5m7M7qx0KL9UMnnd1SgKSWXP0V7QHFx//6cYk6jyKKv&#10;anvKmzTtCRXGA3lmd1zqIe2pYxGuSrx9Y+qn+TcqNSWGx2cN1sfcn6k71BWfQzprpPdq1BuVUeU8&#10;PWdvuAlNfFq7thJVdWJpgsp8hyaskZ1ezraHotK/dfDbVWn7fEvfrOkqu0eb15jxNR7Kei8bag/Q&#10;NJCGDySJ+4aPlDqsDjif9zMuzPKmO/SgPcMqwAERS3c13pC0bmhDZQ0tl9kh45iYt5wTMP2HKRuT&#10;sjk+cY1f/oy7ID5w9FHGYVdBcpZGMkeg4+oOZ5or9+h7Pkw9RA3hR4pnieMU8qjXZ22JYAFx1rhb&#10;gRUqvzL2SR0FYiR0P/Ien9Uoi5VKIEb4GDdrbzZYf6/WWcrsuU6Jpm0dPUw6TDJY3Ij+6OooFv5Y&#10;cSuJ+4uvpCzozbAUFHLCtK894dLkBgXJcrpcB/vqh7UI7ObLxh/8MskJhm6oIaMpoDvixSKwl9g2&#10;eBNWXft2+wOIAgBg1E816nn7KAqPGtkHib/8vSGKipuv0NgfPL+9UCO52k0HuKsetXTcs4i4DL3y&#10;fEvzZY+BjfglnZDt9ZlU4a/imQ9qts9uLxWqmVJVjI/mITDiKgm/OhPGVmHpfGwp9mY1lvap/A0m&#10;rO5mIwryC0Kvo2/60TDDjCAws44m8IPv2g47Z9rsrw+Qw96o/1fkZUwh16KabkDHedUKmz+h7MAv&#10;rwUN5krC8WIgYurr9WL0lnk5DWc3YlSeMnU7j/WZarbUnWGcRc83dMr74vdG0rMWWjiWE++11Yq3&#10;PTuPedephvOa1/otHW11thDwGS992LH3GiDzVp3ltmwwYGHJ5Z8M8p3y0K0suNn1rKKq7LTRsayg&#10;c8GTJ2aUY+/i3gWbK8f0Zz9qsLn/PncxUwraGb6EkqwIDf6rJu1Idr5ykII+QMAMn698+0ay2VpR&#10;X7cM253Bpsdp3n6EbuTHzA/nKKmk4R6G9OchcKWr5exRG1mz/glAOmlHy6gGRuGcuuBleAlsiKN3&#10;Pb+4Au/m75Z5pY1v2V+WVtD+NSNwtcaeYp/rx1uszM6xM3HAu7ds2XsiB5ldTy8M6Pqiz9/pz2xT&#10;7DljtgpqyLl2Y0hzj0q61k/ONvIroo1zNv0yofSK8n7uAZ2nHmi4rVkBr3NrJ1xEt/uYS/l+50MB&#10;zoY8Vvn9lWuvFCa9dAjtVTSALr04xEhPx6umlQ4QyTYLm6WEeSKaNKTKQBYxkE7ftrdWZODgbeiw&#10;xsKf+CjbVLpJ4NuGT/tcTWGHogB5Huvl7vbMopcnOxOvWyTFj0BDwj62ra5dKdsfRr69Y/1Wfvf9&#10;UGHA2pjEXkzuB8nGOeCitly7bkreaRz3hys7knadcE/SF28oMQYMjJvrbv4aQH/gJkisSE8n9xhq&#10;s8i3nzTikPfPQrDGvJRrwjARtkHX79DcKLGq/OBbBvmLxCpVSaF5n69kc1aZl+JQ/c/HEWz9xxHb&#10;u6979FEl+qQJYyNlei+n+ce8Cc9n5XsMduoSY0A6UKOjIdVBCR9AY/pNt3YGuOj5KTKlG5UWQYGg&#10;OnIGsyTnZq31ju5wlswec5qh3gH6Zo7vreZ47Ml3/XGwf7nDKurKU+8GXm/sDihRhaofAHOGj0Zw&#10;wvyQ0DrnB+Z1ZvqBwgPvce82pW50KLGB+XA7Yojmc5+NyOpmwuAtLbtYkgxrgF9ReFYpOGglQ4qq&#10;AlqxJgosnrYdsD29Znvjxb1UPbvC7bUOmEg8qSKaqskR0vOptc9/3EKzz/2fonPxZ/L9w/icopQl&#10;lcqpUqkUfVNy2EapVEKIkUwlkUMqbJgNpUixRCQMIaecGRkzKXI+nzbbyJltZtjMjN/z+xue+/Xc&#10;9/W5rs/76h+BCmrWHiTR9Xtm+7okxhhQqxzP5vwVXs+tOtHzwiK8OxcEcFQs0xyyfOpLEHBVp4yE&#10;H5fzb8wXbIeS8svC6QYVWVeITywGXnsfDHpqnkSn0/JR4M5etDQVGro1ORvsxBjKryIMCeMHi1nu&#10;vT9F5av5wk6091ZwHfZ5Hp6qD+9ipxRHDFV5DH07zXLsAZiB4/6FQY9NiDHFz3rz/DsM6j1jOgs9&#10;uz+f7Qjy8XwPGx5kim1URvvXlHy/P6Q7NGcYMY0WTlVWwsQ3R1tf1lUVmC+yUrLd3KaAW55Oq7df&#10;VHYs7iuClHy3GjnFvpj0DxHnh3LOBnPQZA0iY+dNhRrPf7lEGmbYxryv+SnW/BWvKNfPJR8awPiZ&#10;270o6FSloffvm+uev6Xix6A5OoXYTB3LtmDOs7fTbTB39SrTbpWv5xsUJvMqzXuk2TWjw7bFKN7A&#10;QmOj+fra7G2MX/VATuzmLNnLzTELjiLMz0GBSfamahte19jlBKrn700aZE0KpiAGDlczPLKN4kI+&#10;0HN928ewrm3ATeMnsOfX6b8oE35AMZKYqxZ7IU8nxKaBUT9V3ooZCmA1srMzL5E76UAI+SgjB/CG&#10;iBUNqrck2GGrBFywx/SYHMcCqNVlG2S2tEhAbriZE+zIPxt8HQ0XTtxTVVsvcUirlJ/xcvFWlWAj&#10;o3Mdk7GejFsKCoF3DkcFqcF4WAAVsVS7XyFOuB6xS4+fAuHzLTf1pvZ+WBLWlzMMQaSaI7bZtttP&#10;n0rLmq85lZ9nbu2Eibp3Lye/c0BJ8wQwgz/bjbhoZQi0SK3FJBlUE25Jw23duz49SnMNO7m2z/8d&#10;ZZLuCdbS7CnSdzCoPeZs+aO434w67x+Efo1gjORe4l0QYuiMURqzD2g170Swcy7ZVX/y464GPTXJ&#10;xjubTaJ/SnOLffyxVLfZjtSzJAjxT/TI/YVWAzUxoP+W97H+OVmkBb3gWMx8NpRZkF/hZkdKSDDn&#10;gkiBlBvgMaXyiIKnlHMD5irpNR+w+TdZeWcL5wz0Qr52bXAq+pY1d6y25v9zBwLxUpey002Lf5zs&#10;npuyCgo8rNOt4nAa+XomEqswlvrftrmnElUTYeiTIF7ywrcVQAsA6TkxPekfza8D1rsKT6+cP+Cz&#10;SUYt6yRFT9SS8o21tTp4eVP6ioOSXsACz9AukqOhJHfbbGnfE8hyCiIlU8ds2Q95HCxRXapE+7Jr&#10;nyq53BTIZ35aWSajzJwAgj8InVnEfElQyUrHBc/q2FvOo+v5G4Me4GntRQ9uTRn6LQMRHr/y17QR&#10;4EHlosaEgZcs9243amzka7INxXaDQ0NcPAtJ3AZZx5UeM+rKnKYhJnCudF8QiwNJNay5k6jmnI1K&#10;o+WCnUfzuzqrjX4jqJmLKbSZMMhxAs55ZCqDb8oGnzC+lL6xPCQ3W6dImKfNVM02lSevdPomY6he&#10;i/XV5mqk2sZEeBoll49nsJtDOP8snLfWKgxjhBK7hgHih8u5YhVZ56Yy+Jd3/YuKqk6svsQeFHt4&#10;y2QkxBQemCWglGis+JXQLB687HQI3d2659aNw0eOSbaKhf/Vn0kpbxDzmkh5Ln77/IOyckNUlx/7&#10;JnQpRd+XnqQz82PRkXGPD4dDhRr70M+7ArfWCvNrFoo44SIvaA3PqXKUjgKvKBV7LXnDsL45Xc6Y&#10;h6+LNbrM1IW4JTOfo0M9VNP9lAXhjCDxCrajY3Oxdu8eMXDkjCIF7vzAa6hrWclRDIL5hxJkFyIf&#10;eb4vxCMeSw9VDbPKte9RSvB2U4ig4fK6w411GzkxFRvtV82UDEfPW4+23V53b+u4xZ0qzZRGz+K/&#10;Xvj92t+aLPwSK/JekeFLferu8uznwDph/Z+u7+LewetOjJrtB2HvT8u0dag+HWHj6m7zmxlf/XW8&#10;s9GlD7evT+srePGOHg5+c5bR7X7WrBUaWiz1pet05O+XyxZMITvznxM+0uUow2Q7WXNdBWSJ6Fm0&#10;cZsUBIFqxwxdj05i0LxQfihEnCXDUb2MSvjUxfdfel73CTo2c9tvdetiKH/TgswPABVvSsV9Fo9s&#10;KdgZv//L/twTYOW9jxOMdmDuyi3ckNq/JP+xqej8U3vTW47WlNjTllDx+/lq8zeSIigt15NIN5fg&#10;aod04qcLkIfiDKJP2d9ycrdR8zBJnR6/7NlHs+oDdQe8QYb9KUHobkhevikVZLvYkL+s6PeYiQbc&#10;POYtqQkpmjxSsKPCJTGNCVo5qdbg3nTCFh94KjpNKbCpW+9rzjq8vkIW5+i6ftg2dV4fnLVS7Hsl&#10;3zO0XxpWdmQ1o5biTs86BJ/ohuvBVid/skclRhUjhdd6ZmtC7i4u7svh0Je8H03kWd4k3Dnk7Nv7&#10;X2tavL5QGPuTeP4wHtL8zgh7aHmhKQO2d0bKOVU6esufFHVFunqibbiiDyfJ6cOBrjyMc8KuKN6C&#10;fTI2nHjjUTl0HG1+zFV//YCXqCaXR0xMtOSF3g68llQAazW9QzMtNzylpsbSOqdl/F5yzDGsBm11&#10;V9XQaunh6erotCrii1nT7gPpvQYxyw0Mk4eJ4OPEeUmcleYB3IhJpLmTzDcpgkm6luiIo30z9pf1&#10;5Z2/4oKAceIAddL7BZCp9lWU3DGdFenfUVeYJgN7sStM/0cUGawN8ksxnZe6FeujeMmn09avsJf2&#10;04Oo227li6MQGtTZimzZ+UoclOdeK6M1jrtyJwL0qt1yqiSG5738rEC2axcB3WA0cry1bPuVt59U&#10;0p5DKrOVeeb5P9+I+iJaJy8mTEf1bw1tZzw/s5cij5lV/ot7kV3yA3Z3UC8kN2SkH+H7RCBIaSUs&#10;jHyfJbkTqzaXN2y/WwKQ28+tnaLfOGjFjzoydrA/NsGhB/ns6cyMPbt1SxGEKIEowz+pBQo+Wcek&#10;edo3me6gRmwaJA4/1bTq0hsH7+nXEKyVNX2Gtts0603aKuJRI79gdxOubAXkyWGcDE9VxIKbP6Wi&#10;r/Kff8mRc56KJclyxg+aGvVHID/nSRcBWwwLzNdaIPCH5oQJtqJkgGK4YuTM5jh2x4wZIwOgv38r&#10;88qqgNetf/OurQ9PDQr58KxI/gbuQbAMxXZ/aPPbX7Ob3w7xU51ZpMVRlBzj8j2kcyg+fiLeMkOI&#10;UIZ3BqzIXyNLFO27qFUSXYLODQa3wMdS43XnZxCk1gkc5CS/u86cjDoLxYFoG6m/GTahPpQ8sHVT&#10;n94rdlb/G17A9m9xXJSq0Q5Qro2pElfmJE7NWv9H28nvOMJ/kmM2y99cZ4W7nrmZvEWVPXOqf/pa&#10;CHugf9OJNTv4RDjf24ecSaWpVlc1cDOxP9eSfbz4xqkGrRmhy/0iZqsO6fYxiC4I5rpu1W/IevdR&#10;mqSwa8vl0jQOFkzBXv/YtDqDMW4sID5Z3xLc4bfiRza3tGbSnLydy9SgwvY0imsz3LJc/5qJNzZP&#10;iPa4oaFEEYgt0NhYT9SWGtUFPKoihpNkyLd1SYwD6+6kCLNuBakuVc4r5r0oxJgTsn4vZkYa6if9&#10;O85UVAOZHEczYjr540YEGC6k8fpq0N+yt/5lS+rEezcfWWq+mJuMpXm1zrJj9xigbY/5rezGu05q&#10;gBceXLv6x1BeHpzudjMwFLIKQh399+7/bti29oKYC1VdEoPxOsOm5MV79k8tn3319P0+OVw9Dj3j&#10;dletQKt9RZ6T14h2DLriXHC2rWq+9z74F/Be8kvIytl5TsNDJdTigqH4X9kyiZ6nrzlH7uF58WG8&#10;yaWcnaHSrQoHLR3XxcnguQF6007Wk8x1VMV/rw0pwxkq3pRwK4IPzQ+NnFEmLrXqCpdGRDx+GsQn&#10;DU/xuEQf9jZMtHNcHytKOJ9bYK55oyzJxtfLwjbD2Q6LtCU5v8WKak+Dx27K93CyrtZYthycEiV2&#10;nKzK7msrPBf4kSGhBGKca6nT+bl3bRf5yfagb2Nh3wbieqGhaQ4OD/z/zOnm8zN1tTJyCtOgLXh7&#10;x0dGP0vom5sT0TxcFZxa3NVVqVbr4OZch3BxrkV4G8Foj0IwLtmiPo0FVpoR7UHI1tx1ISu6kMct&#10;8tBUFkTuyzE9/HkWBWz7P1cXW92exKQa/eZ+kg7aDZaRDpaoCAMq4388Jv+X7huaRgRBfikay4Xy&#10;W4HOqDfFB9Iex72k6XQKui2Djsqvyj/WsIWFc8Q5N5DGBrEc49XdZc2NyI2LPl7tp6LCFxdan20e&#10;FDkZXe2WWBUa1Mu0S/xTv8Zx+raTLM0VD61cJI6VHAOBT27bIxEu1SfVKjXWUoA4rGLE9WBs6890&#10;/Veapz1le90bE9dMR3qLLbb6qlQPSZIFDSBWM3FiYpNj1Juu3STtRYTcUdWz8DM8qm0vp6dhe6E2&#10;IROeSg7KI9ZLjmUKYyaeGSLDMKF1am3RXYLH2WHb9TeeH6bAQveW4D8P03JeASNuAN05f360XHaN&#10;LXJp65Ily5IU5mL+Zk6GqZz1DF/GnfK+odjml9ajzD+TGj/a56Gzbm/OdeH90VxmhWBraZvz7UeF&#10;VF9N1rJCHyuzsY/Zm9GCXOIcI76s+AU0sG+kKqwiF/JOE7cFo2rWbxfSgrFvaYGxx2fVQVsDnp4s&#10;FrTD7jOFduI4sjSLHfLk88E61nD+aepIirdQyYbFqnTl9eDnsM6MBWIyM8FMbAnutDmd8VN+lArt&#10;61RJ8XSTO1PClztTYSPcT1EizowQI+zWPr/k17gpgTb/vk1CBrD80L1Q6bR7ti45hPaKBWlFSqVK&#10;OTOurlwEW0QRdIOGN+eKnhAJP5tg9J5Jb/iQHSWi4PvIn882IhhnqOriSLR3B1Z7rUrxM7XQxIzV&#10;GjuAnFkVEdJ126JerjsgCEKIq7zUImz5YN0Zby+4EpT5n5LOhhVfcNDL3PUdIfdII55ynoanQtt4&#10;xSerzJebqE0/3xA8HZJUnOCu6Eiss7O32RPF4fjtJpBhjRrSsWYaysHJ2zrIVFMlsL5uvlOhjRvy&#10;wv07xt/re9sQVSMimbmOP0SsC3krmh2xRY5gtox+VrTrtp8t+zYKS8AP9L09RkDNj2VoW41m7kHb&#10;P7LWNvPj63JUxNKkvpiIfZEinJK9D2isYGlVhR6tdDk/jXWV5xaTBufwBsa1Y8SjkyLuShGA8doG&#10;BKVGZDHWDp8YpnhdrH5QYpmRwWFVkBEldQZYlPQ1eYhwVZH+iOhhiTP3pKdc8HrP6Qu0UrKekmJO&#10;HFeLZ5LS7F/hfYEMGBllHRr8hP6gXhIau6UQpYCRDH5n+GzMEE0ql96YzHNRN78ZxQsuPjAhtvHq&#10;TZyX4NN5R4OCbruKyZHv147zJgdPoHAdK9QaZQR0QK4o5ZGhokXFPv88AkW0i+RrEabiSxAtL7P+&#10;fjuKftF4wbAO9Tb1xaO5wPqNjaLrhuWZdDrVztXHB+/hhgIankLomP2AEwa4AQ4xm1DsgfJKeucz&#10;FCt0MYt6iDnKCyKWlPdo/dzUYj6t0Ix4Qp1q9KXZ67AElQMEH7YkdfijS1vO95Fv3LvJ051Wq9Vi&#10;dnF9jHnZbcMrvy7bfR7p+LosHKaPBPL6/73j9UZZozGu71JfipMk/ojoCwuajwBECQgf6X10TKrj&#10;ptj8Sck5YxRXfASEOgwF4YNlpvL4JbRKdVwuP3Ym+ai8SC4UnKH/0Qn4bBSpwZZmM//8nOijYw5Y&#10;/A20Cnj5+hKAhhyyXs5InUVd++W782pfPbHir0XxSV3et/raltXyEaiE044L9dUjUNnUCj5xjMg1&#10;5nmiI72AGqpLcuSQ92ap7qZq99+DBxOFAN56PGwxETVI/ey0Sz4S18DXJDoZGa9h2PrMq5KQ2EXF&#10;0DXifREiPdhmAcaJL1b58pSPWWPuIHI3ThN5/+4V+1qeJVzi61LR7LdEQes24Vr0WUQVgja74FNb&#10;SzcJ7DXTSKCaav/w9U9O9X6PLvHxJ1FTGEHEgODPilbjiWmOC6vj5Z7A5gEsZErgT9p5QTpSNj1O&#10;vCxs9pIzzUOtrrqHesOnnkQz8bNuXdPZhi4OmVx/8CMZUDBtDTqdb9zs1rPbsc+nP2L+UUotDWEV&#10;RxaFQZ45qdDSXi1IVZOFUWV7Iz9xTSpBWDY+JS8TMnV8iNGyCzFj+aNKtutZCTiNOhuSjRZlJRf0&#10;DcxcMqAGOW+Nv3dk/Y75yQavWHumxM+TyCccrizKJSRfaH9ps+cMZuWOmdLF39d3zbk0ShO148Kx&#10;hempkI+pwDhSDEFGtRrzjvG5n5gID0D3dNjzj14YzHZ59PQtOpDLoZ0y7Kv70AwK5g7DCB4dOx2r&#10;Xrw9a39+YPrMmUqptjbvP+uHHEtLW56cjQEFN46+s1oRMk/Oq4iNWbFqj0qQFQQxIBrZVwwF7nc5&#10;jAAyMoHZa7HS7fDbXavP8djI79JvTT9CxReBozGrJLgay0T4ngiSKZ5qbFSTutMkpzcQ3CL7vXU6&#10;cS9Alz13r+RgZbTSQJ7yK/dj1SqD2/Vkddu0WuCwtbjTxbyHyUB2ZjVbN76RUNb2/b+/mbkdAZo+&#10;T0ICD7vFdFkmvTNihbE27hwurox5OWtpJJ67kiNw//HcK/gC7FSo7TnrczrhmaGmXqdtTA9+lLm/&#10;k/r2lylm++1P+V27DUJUQuEO/NuSRHWOuQofx7U6FnQX16+hO90KufBEzyhLf2Htb0RzNmnO0nqr&#10;J6DHmsvFxbwLJKSC5/21Yqd/jfbHYHfPbB9XnF6yEnY7LzcVLVyBIlfPhgh2bHyCq+St5ygPHmGu&#10;mMNSyqdzAzfhO2Z+BcpQBZtOUDLmtMvYYnh0GS4KJ8hL5TprhHlxP7St7ZnRPKO+ejN1c6kAMlfX&#10;FG8+s8+o0srw88U09BwChL8BKz4QDs4cEisR5zpLT0t5TBXXTh6piQMFf5EOl3AMm+SLc+i8ixwR&#10;GBBuYgFjyWO3JG0fiZqN0ZDniebflK+4TuWp78rQ2TOWUAyqOly1cSdYgHh0yjm9KWB6v1Jbl87+&#10;QNXLrcTLwScbDogpdbyOV9sxeyDz+GuaPje0ftcoKPhEx1/OED7XkREBv6B1Lu7uzHv9hWo/Ofan&#10;5X2hOMXm36LLh8Ttjfe4iCf6KR+JjCpOBAPN4Uvbw75Q3rhmYU2GT1rtT/ngUxzErQBTP75dbryO&#10;7/oYXFqglj1ub7CNa/B9S6kFLirQXo9WUxzvqr2SvA7oDtbj94kx5s3vKyTrKGOv/WhUdjHBt7j0&#10;ytx9m2KXhhPC39exoF92Mj1gF0mgKgcxdbXXlEOpkv6yDv2mDgKXXK/ZFglExS8aDQiwj3TnGwnc&#10;2LT1y2V5ltM4c8xHsNBW1QocbOrx+hcE9nCrTD3Vcj7PBuF/X723xPyk4Gil6Vdnd1nWeHCJp/JA&#10;mypD68zCptXpjxYYe7nFcnTl5XgTpe5LCPLdm+l23XawyXeEaViv/q7mRLY/JCM6ftkEz8tXL9Zd&#10;+hbzc/n191etJw9BUqpay8SSXDWOP0quKDnf0uhylU6N/IpiyI6D5TZwex6JJuHVbtcPklNKAch2&#10;UrInczT9b455WYS1ynIGdLfS2g9Bi6XLI7jzuP2ria8mtSXqm8/+HQije5PYmy+aGw7ES5GTZGGH&#10;3tfOs48XGTnuL/EwfjK323n6YKa31m5kPOL8XzPeyh4vtoPVoeiFLom5rIcJCUbD191WCOOZRIet&#10;BpwDg853nJ+1sINDWmFQVDvMyJdcRKrNuPjgn9BNThAaoZaK/rUV8sZY2k72qpEeeliYbmnJ4oXt&#10;H35qoqJ7rVmCHhLcUknc8Ns5D4CEmNLgcI30sL2GZoP1JLcEBgF3dhPP0KUh6NA+euCjWMxS5zNh&#10;i0Cd95rPH8aPBA5+HOibjv9Q1h6GE8xOkHAMH/DWCIa3ZgLiy/yKe8tJhQhJKC9UvTTQaYQEA25T&#10;+V5RFTsKKd2ECmImYw+us4u2EKmRQVsxq8y1dMD11768GLzND/1722pA+za+l5sJGjY/zfVWoqyK&#10;mTGXI6c0/Mp74+l2Bt+J5mYsz74mHuFWztd+rF1ib9drv/rajS9FdvjuBlOipfJw50s0oPWg7KpX&#10;MDDh+u/MFFUG7xwilnO1tg8h/C3B6FkTA1NraiDUqtzW+eW31EFBHzAWu9WmNEI98X1XJfcF2+fP&#10;5MOmPSsTTTu5ocrDADq6rUXiT6UXMAg6l1pHDQP0EBlCKhMbCmNVHAnCl5ENresbhciK3w00jGFw&#10;lO+n4CSZgIR0jV7DQHvp5KGPbhG6utTYi/5Iwcgq7zUKRXVmBDexa0tbpCtLLgXPkzsToPlp0pzP&#10;b1zOYNzh9VnBoqwLnkUHZjLpl7Tzy23P2nhNtb+s3xK+FQzong354OxBqjn55zWvdaklQTerwLYG&#10;my8bV3hUu8fkL7OHbW+6ypXnyOjdktxYiRq1A1mueDd8wRJqfnZbsH9U1K89TxV1dFTyqGbvmaY+&#10;F0fgxbZUsOXFNZk1Z0z1XyzaP0/UmDrAY8Co7vVbwypDSa6EGmRFNkDt2+d2XX4YdO93wNUbnkkv&#10;QZDTt9Uoh6TAuVIPhK7jNtIBIBzNtA7HWlRfW1pq+1rOEFaPJyw0nfyrykyMcEvj3exsCjgzh59i&#10;WyaUa+wbPZGtPG3CMY+KvJpjpBbNZsZXdhGZk5nu/Bv38vFBDfwATlHt//sh+HvGFPWKZFBXVcWi&#10;RNZzpQYNnN0xEkmZy2oNqEr1feHft0rqNm7a5sCWhiC5jdri/T9ukMvWQ4UnKakLBZChHYe7Lj4E&#10;r70rUgMZkpMrvmzOKp7sVD7A2J7Obqgm7r/aGMFx8jf2uxwwH3yMqBB4jaxIFJqBYFH9OJFMQ2VP&#10;2epKQxlfWWPm88AOPd3DRCDw+VxltyWiBr5iKBi9mtCDO0zEYS39+AM3ZhLHKD/3lk69lmaXygSA&#10;arvAvl3Qoeb4D1g7g7K6js6FZyGBL+JEE5WVPAAmV8YgVQ3DsPl0LZUvHopgc4KZ5W1CgaV5ObWr&#10;bCP4NQ2GcBvCAVbi5nzpU6QoyQDMMArUp2yJCuCJI3wG5bHlGS3C1xW63bmKOoYEFuvwScVBdwR5&#10;0W244ftew/LArzTIuT7TWoZ+9z/1sfrgl7E0CIT6TBm/ANRthwztRPv4vK+rDyHVEUPC6gi+MXV1&#10;IbGpUMIgYhjWLPcjt1yi4BCTs/7EsLqmJ6ZmQ0fTk5naocNcDxMgPYfOCB85S475+DzlxHKYAmAP&#10;wgsFAHnhV+e+5vF6mgyIY9zEQTiVaNbG5DbNIWf+3iK+9It2CvHHnU3t3F/FJrWL1RLdXnjAi9v7&#10;VRPiOdXZH4JGF8fpdwxap+00qA0XB5DBpuURrOTpfSPTAgUvRn4ewXfuMbWsZDjGy7vMdUP7519a&#10;mwM76VNvC03J6UyIl2HboZVmgkfrbiLGD49ZzJPijYSdEDJL+hR0mMuZHUih8WsM0ouE8X9ZWFeP&#10;TmB9dX5Unt/rFaVkeCq7YJeFu1vjKENr+zunMw0YcAxyKGWWHws8odAHxLTfgJJrjS/ETh6cAM2Y&#10;bHCXzhzUHpa7L/1DYvSULF62Wr01Kl56VIKO2YshoZ8oEusBQCTDWZ+tfAfOJJm4kAHunF8Aey3j&#10;GeyMsPPToje6UJYUJ07dt69YoM49ckfxBjwcPaz4DV9GkSkpUPPTnrWoCwbEz/L/+97L+cQHwXab&#10;u9WmusC7IoMUg4e4y6CAdOFd1Nkc2xNocy2Vp8f/NBaStBr3dyU/8Jy2rFhlIwyqi5oYzpY+nhUu&#10;Sh6jMxmjPCCrmDDyhpCXTZbT0ua3dandO98id+ZkibrsDpbA1hW2Lrogv4hOZrUXnQAP9BAdNVmp&#10;Z/sgoUZVBXQttr+/42nW6kVX3uD6DjUxXOceaH0qoEnUOaS6Bq2aroUpmg6zlZSEfOpc7gSb3QR6&#10;wcl0ZNq4Atu3xNcu9uyLZr2qxx8u7ttZnt+OtZtgR1/nX0J5WzgXtM4+1HkppESVxSL96AHoTqgR&#10;wgnxyEdLm2CjGSXiLot3n4Fqgyzxrn1hJLLftbK4t65iKIpEhmuj9P9/uf0237XCefn83VgTB09J&#10;iJGMHjF/WMKvYbltwWl+ei97SfXX6iCU7vIRoTuXT9wG17Vcbfsl0STa5Flc/a6QvRm2kHYhfIr8&#10;IiHNbS4wIV0xUrrfDBQ4Vjf9y34o0prBpvi8531R/A0Wio/ZDHJ5Qw502H7AWxzS2zpIJuperV18&#10;5keSDzUFyHqVygUAYD/qlU+15g5EzSKz9A3b7EEGLqA+IDhp+1+J4XfBGtk7vzQvbvSZ1YJPfdxk&#10;lv5BzoWjS4zqmxa4vgVOotPg4bDRe1+djDc2+jQhoBxmn5u6jOUOdw0oxu9dHeY5acgwYv8w2nS/&#10;YIMYoUjRH9pkxrXVps7yAO2EmviPfc9IzgDtlZeK9B8mvdR+L744+2FB6DSUUNpFFNSW5fzB0++6&#10;+KimuPmofPXRqLokgLT9Xf4WICykwSwnDXtYapDyQYm19xr3Q7S9Sj21vQg4izI+WpIRaFW9TrEg&#10;AvtM6EfL9wtOHfJUIfmm7Zqj09eR2N/XwewJMYiQkPPhkNe77RL3Mkc+i49V9td+o1tJTgoNjbgi&#10;aHiOKijtHyLhPE3WOgYdKE52cz2mt6tqpf+IKlnbsedBweCFEaYgzpt9NOd4trc8530rJNQnBe5l&#10;zg6TCQdO+p62a6ZRDc/4nMf1/kcp+6RwkqOll86eqZPtlmBIzdcxNh6BlzJzV2XI6mLeXt4eSn2L&#10;y7AqvahXuIYVdAPK+Lhu66SUzcA2Isgg3R7koHvqh81BcnTag7IHOqse2saq4MYB2A/Fv3bO8ba4&#10;EvlVpUEduZkFBKbFVFDiM5UZWBIPE5aZGjuBELsRIAQHGs61gu1vYWdN9H4xsONyjxQHtb7Ke/Vu&#10;Uuzzq6zhGyazp0/edDiXVLv3yq2BhzZpp+N2PJF1l82KcD2sFwsAmqZhe37A4w2Rlc045Hh11oeb&#10;+bWt4/999EnWIHkvWzG8Xa6hCye67NfDwpqOT0XobIS+PT9j3twpOFLs+ya0aKMxtrazdEPq5Sn1&#10;juSlC/u/tUN2syabwWK5meCmWJXYxGJKXD4em6SwmlHctGHQcolexFPWDLy6dUYf7D60ZyVuFKLh&#10;q+qu4Fngu4+n4RjsFACbEPnDtj5yJtToGxL2GLMMcF66/kTGOcs6r/+R9O3xTPb//5tDdBzh7oBN&#10;ySnViqKYTRH5CJEcc0pSzocct5nUHQpLROUUkuQw59MYUuR8ZgxzltnBccOM73X/fv/ssb+v6733&#10;Xq/nMdOBbGlFPTQzuj8RDQAEjYd/Gl6AQ17JHf989aGXvSjrzHP9Hwp8D46H6wPQ37AFGQoKXpuE&#10;H5iYlROGzD2wDohoohn6/AZ0ybGhkHTnvPAqj/e0O6aIh/JD1WsHOyJYfNTTQr+Th+zXAkeOXY+z&#10;6j/x7i+WHwSDXNQ5OCdMDhZm/sKQAUvUETBC9H04nwxoJepvEPPtoMFLG647/1fTSY5o0CXT3dUB&#10;PdMVqZdr07sl+XEhkcXRGETi8c73DsJ5xbOHo8QbzWFSknuDOOm5n8bpGtEqgWPunVsaFZY36Kjy&#10;BD8HFZOK+OI8k6/s8wkj1U7UzLncK4MZu81s8jWFof0zeaiKo5R7+od+nfgzst3y3+DXGzl7BpaG&#10;/DfknhcX/Iqm04ff0aVFimsqobqnkQIk/4ZIULpicMsboZWIFWji7ybfaD/3FHL1j4ErSg/sGefa&#10;abbzxfW6VPJctvNXKWrVTrM8ccfc3uU5AamUkAwLSHWPvf0jdPTdbkmf3npclYEThZCv4EK/92Mk&#10;9c7mdpOxPecbEzWxXwsfsqce5uxgZEAXqD0RdYkfhP4n285X+l0CJPbM6FVwAbwl4bFzgQ/ig0sC&#10;3N85rnTp+gzeMEBKldrRafSIafb0rYmcdAoNQY8DB1kIyki88y7MoKVPSGj7dRsI9IL7Uk9g5lq3&#10;z/B0fqojCKWRi9ZhmXClfnIErTQB0nQDEMVxks8OZysGtUQtRLPqd0TEkwf3LgmC0j9cK6/VEyAL&#10;hazExZpPaZWDqWXyxJ7onaD2C9AZMMbMwkHy02Dza4XnlYm/mGo1jh8fnDhWAe+RLtPMDTypLBUW&#10;EJohRAt//kVDJL3UA7RNmERNWUo9lrvVFOzxdRBNEYrkmW28+a5vqosw3WyN8dwFrerW6qObxYwa&#10;qASz4Pm5UDT3z4wFCEdb4ePSB42BDUWHTck3oSx6M4s3A06p4daeKvu2Xsla5ql97QgqnAhilrGp&#10;gtX78VrP97HQRmW+9EQAzK8DwLUpCmrtKGQ6/r+vD5h9L3iTsBUZKCCMQ+15LrPJ6oUmuUK8/nXe&#10;wzFimjKKnZt0pbwsBxI2riKEfHRbVtN66e8li+RRqpsZ16qLjLRIGR8xNPxjGUN7nBBZxVmpe/5U&#10;X5nOiZrn7BUN8CeNLIdBJsuI2IHF6I9CtfzTbWVXtUzXy3MQz4KFJAemkbYj9xwjk0coEUqnKh3H&#10;rrun0ycTBiKtn1lE5ECWXG4/O6hWReqUX5RDnzQ219CW+likGMCOEEoXKyx6GmQG0gRibI9ZCfXy&#10;M0ap0qgmwJqPPQNGA11LIrd7+jn336hcoHZ57iTy2WoRxmx++Hu2/tDQrAxJqq/1fkFcINLR3qzy&#10;hrq9RCrTb2LjofJdmlcbv2bN7Emva2JmhYiRCc7BCyWs7vVfj1Msbf9yMK5t2+0RuinXro3wb9/e&#10;FNPCEFI+LnCwQj/5pzr89WwLl4WEUWF0EOTM6L6Wy9MTMHDG9e8vHV6Tsp4WdOXDK78pMdMQron4&#10;FiPJ8dHhnkuVlmzzMQJqzBHn71nB26VLQaYaOKGxvKnCUO7vbWs2EZ80Sn3o4LTPG9iE/txn7vhx&#10;Jz/lVDZi8f+ce15uYB3RpGupf1nN3L60LOco0Ooy/xdcifQ7HZ5+bVC/4kS1eIrlmKPy//DzafJz&#10;MZfPDqqCcmuaPR4VoRfOcUoQSR9gXWETolaAU0i7phGDSM01RlffP3YGoHLUHFHbqHPamivSInBy&#10;HBDU+adbZeMT84be/+obEQHaDk3eN30P2gr/0fEpUhtsu4R7gR4CDwn2N4d9t9xH2owPTRxu1Pec&#10;WP32K+xc/C2ucKPyWhriJ9AX8lioMrk25OmpHRGSmCBefKiINynY4WKZfidYF7qFDEldFnMIcvCl&#10;Zkd/kirrwL9NStLfkr3dycUupu361qCTv7Ofc6TafX4a10eyGgOyJu1O9RqfEjH5dJWy/bh28RTI&#10;nluXIFS5/kmvnX/eQHDSpSMoo+ugV8y3n9MW1/+CNetkWvfW+g9wk1MkGRmXiD2zKf6MsllVYAIM&#10;8nlvdx2hxLfSo89toGJqW4pQV7qKUNbznNdCjbjd/gsQwBUkDdqfX172NHSuNeqRflzzEloRMc3w&#10;uO35WtrqalPgXZOS7ItLgV62AeVSq0y9Bg6Xg4eXwKQcngTFdZd1oG3pDKMKdjdbXrOibHRyQnNE&#10;v7Gh1rmyHu2TV+/vUwO0oX4DMnBZTdzMANUjIvuvlFFVlZPGnm7FyugnlApPI3Zb0RNucOtzyDRq&#10;ctKjyi5j5CHVgZniMjJMvFGQV26bssybXKFL4MK6AIBfKtjC07Kyu/wwZZG8zd9B3+QZejzzz5wH&#10;7Dy23zRzT01c1CpMyTkXVOl7qv7itZIyFzki6zSnig+ULrzVLElDyAjWetuaz2Ry43ISGL07pykl&#10;j954OiqPvhdIuVxEmC8px4Zawnj2WiT8kEtQqV1ANDt70ZLMiesq6YEYV8EfraTd2WJpMTwU/qG0&#10;Kjip5DPISafUKsg83kf1Xr0YmuPLCc5ccbx07B2PpDiO9ikgsRabW10XuQJGHLtZ2S56l7k0zd2K&#10;ZnoPn+Ug3y3vhbVDyaenjzkCwDwILUx98Zf8R2wzLiOSVmS/kkYK377w21i3GhP9XcFlO4StD1tc&#10;a+R8HYR6hfWN35oqUgm56df+9czjkdX2S8ImP5zlh26cGYKuJLqIYXILVt9hXhMb7gOLSM7iKAfQ&#10;wYgjOnpyF6tdnVbv7Ou8zHpvaoEIiRFaSVA2Q7xScOkJuhowZpWfZ6zKxmZc9f1u5I/jwlO1Ji3K&#10;xck7N/7di5SOHH5AAZ8d/68xqQHtG134rLPyaFcI+xftWaBP22PK5Pvl7HbwCryosFi9ypyCJkaF&#10;ZXixPAlVQUr801UPgNIodsshgASS2ZvoGqAPvs4LDLUForIUbNL/BMvsClFodQJTqPFrE9jAFMZC&#10;fAi7L347sI1nROOEOaj9Duy5WOLywFqt4cKQW6mQlV23TC54OBHV61Yaam1kY2lrptJZOZIzGv2v&#10;GH0+R5dkUhlkYbRm2CkGhoN6jm8AmsBpIB9GOLjhCK/9LKQn+mSrieksACWKshJfrPxPcOTaAbUh&#10;ZyF7MR6Ta2NH57jq862Es0UaHQRutSal/aeWOPFRP2L6TgAf4OR+K5mFHUV9MQm6KO4J1Usz7BQV&#10;OaYtlCg7dX39QJ1zQw2hyYv+vQRfabHjC+I1BkGm7bSKpYFQR5yz8vPcGMzoQRA+6lVrRuWbxEUh&#10;cBiSfhESHDRzg5XBQX9G+AC52JPzY4BorRbomyJvvlRl0EhLgPoNgujl7TT9A9RxxzSwZsqUGZ0J&#10;bxn0+4b0n9ESetvZycOUTUu1scgeAnt+oPWfUUrk+IlWscN1LK7+iTFboSeUfKJrNfxdTeCCYsOc&#10;Df3+PJgB8tFWf7fb2ScHfcPfWh93iaMxuxYesDG8V8NOJbbhAWIjOaizWJ3TVaLOrvUN7NqYv0dg&#10;eK1uxgTsRP/L3osXLPQP5jZKwdtz2T2VI0FEOElnnX6Rc3vzZ5IG2te9vr6uvs+ebOFtUpTipj/y&#10;YOtEgyWnu9S1apBSI5a/+/YcPBFGKu4DKJqigKVt/9aR0d+LqV05yekTU7JUAkJfYF/egdOXr8mg&#10;r6cw2FwTyl5AmUcYQ3d5txE7TOS9HC7j6ahVW7oaSt8Y1DvyHDIxzbv47BdIMuVyb26brND2961M&#10;3ji/91NvV5a3UvYBDRSHT7XAxF2jvf5uPN8cEEai+6dMCIFucc2JLe58znmUfmW8pSaZcIUJ+bDU&#10;leCRw41wKC/oX7h4qWzJv4WC4AjWuq3HKPKRcnppriWQOsO+3YPDxY4zuDF+e5HUxO8btWT7VZui&#10;dLUzdZBlURddaewhgEIHaHTF+3Hhas9MO9Urd+tS4OHSjfjy8vqkBv3SeAgONMUIDx5Rdz4IVX0i&#10;3CsI1JvzdWyB3sttf784XwyraC7C1Nnx7qw1QfXeyVYcbdUP98zqWG1dtN9L/CS5+EBbC1oMgNQh&#10;TVuKoSTPJZ+bgQazUzo3UlFKLo6lMlVTFY5l9IiuOyvWjhoCFRGFEXmg3yKhZnjYZmleAzpaQ+Cp&#10;KyzwiyZqrBcBZr1fiIUfmvYRvt7mnh6R8RmCVPSQ/WOyL1UWl1JSPKvQG9vQ/W9LJpwmuDQEDxx7&#10;CnVKr13BzBDMPVeb9VGdZ0ykW6Pgzmvbw5uZcAPneyZEnwtmY9/TdKU9ByMXCJVuOPgz0ueGllzj&#10;1kw5II9al2jZ7cNTq143yxDNiWHQ5DaV+0wUR5tDXpmlLYif9+gZB02nWq6R5xSioEmmGOzf7FKP&#10;GInhf1e0/vslYIQnRcOl3x0LFwRuVTtR1pbwr1YKAhO0eFJEHowVrBbMFxxsKJKCV3Au156PmNwo&#10;VCOHV4sOwsQUI7hu+FtP7yILdDK1Xi1EjIZdyEV/0HGYb+j+dkUkxKNwaszAsKUDZqs8FQf2YIwo&#10;f7zkOPCD/PGrtkEWrcKBwN6WW5uAN2iFfPe+PzzDnF24CyGHa5JbjGIHDwHVsTTytdbgpUiwmcBo&#10;dh1LORCzV4e+TD3wTSDrDz8jceTK+xZ+LXqioHxJJIl22IloCfvqhOtb1QeZYfPsGUodcDrcA3+R&#10;/hIBvMY8h4qjHZk4svGjI2bdEmfhsE39G6nZY+3q9k7Y67APOqufZm9op8VBNEHI/LN8v52oIF9w&#10;MBNecbD1UIcGskIBb8SoxlfnhrMyBaa0YuAQ7fKko/unQYR1XahkwOlk81adnQDPuebd+fzQ7VfY&#10;Vk6r1R1snh0GlWl+ggWDXSE4yxHMZ9v0/bMg0lULJ3fu5ZaYD19LHLRgfEj2/oj3Vm6DopL6eyGr&#10;N4QzNQ9xIYsgTPo9RnrHlUblk0b2IKgTPrK5b728cL+YtVWDTRs09k8ywq5tH8ILptDqtQ4UflL1&#10;1/3srXjTQ/yWZ9xt7B/jQ+Ec05WiArbpofIgqiCURKypZkeMnDYEUTiz/cEHgw23IklzJXlQSReY&#10;rz2tCHekIDsYFnvR4RdVL1XMg17TXcoaQ2vRlaVSVETXaTpvIle0nzMq4N/3IkF1Huf5p2RrXPke&#10;hYQmfYOhBs38hWx2qpuS3g/3yJdK+TNl8i+d/JscrvBz17+hYsq+QSsjawwXuKTkTEGdnSoxlRds&#10;FFvdW4QhJ07zjmEsxeu+1J2lRv83OoUsFEeytLcy7JFMwVe5mMVBKHFzTI2wWKlGduc+4UoI9yDL&#10;fhK+/q1CYLzxPEZaQmVHff4lRcNyvSCpZg0c5XUAmqwxud8adiqU/QJ37sAsDPc35RJPNSMwjB7m&#10;zplSx5Cam8kkJ2notp57IvHcCpOBDxvQr+efwI4xNYcZJd62+0UQrtwi0D2AquZmD3dULFGYKciz&#10;DZnXR90O69lY/w+ekjQ84DaQZlZrW688cm6z/POV+nqBPoWj3t5ikbodnWVwRB+zRqvB2dpuv1NF&#10;Yz8vJ2DX2TBkFwno3dkDx4lWo1Gt2DnECulXxeZScevFBiqAWrL4K3G+OQw7q2eSrsalmxcTChXz&#10;Mj64ypHn6PEWnz89vfZ7tsC3PVi5O5BjGxoR+Vfb/4smulHZLc3v1n43tE75s/QKEJqqZzsGBpKb&#10;8Hgz+kZmVNBYL+xLemUjp/29b1KKxi+afGzZtXV3j+b35ymkujE2oagsn0AvNnGgOjnUcBOEt3Db&#10;00q2rMlm1UikV002l/JqI16t3iMVH0w4f5dtumTk8kktt7bxSWIN54evLGaqY/wHH2HBj5P+UbM/&#10;lz5tr9lXr+ByhAMiZZ5rfhmSFR79Q2EHa94QCLTA0q9gAQwr77T3wJtxTaNSzcowxsWAewoUBGEQ&#10;iQlL502kMYBeHzpvlP1S/fTu8Q3dxv3dh295Q/oddJZXIdAiA3wCOc87HRcBecjE/wZA3/htwJcc&#10;LeP7kaFa2GKHQCgQNg6/Iyis35FUlnzdsM2kU9Ll93Y2z2+NvmQsrsr9wx9S/6ij3lWewwaF3YpD&#10;653bLB0/F+QpFn037ovG8acn7rQmXTmwxdsEpbM7T83LczaVRD7BxEQMjJD2GnrifIB2Gf7nv5P/&#10;pbobFiIg803qp2/78fmVug4HkPTWXfE6AEzLeIrGlM/VYgzk2qc/0g4XGz2vCbPKdL/zA2b4Dt59&#10;2k1utNkme0JwSknsICQcSHdelJgGrBXCkiCo5pRWj52+uF45GhZkUhLxCugAT6tRweHSU1FhW/zT&#10;687xTA3LTvC7biQzzDs0iAAa8RdDlycZNKuIpPux/xQh1+y4ddyrTXbusHkms8sUtGWfhGpJ25dR&#10;Qbqae6Oox7uzl3NV8jOGXJ5XjaiZlODqSF17S+3nubyaHHaC5ZOxtFxJxs8XzwLZjnlpmiptl1DS&#10;4GDA8AaIykJLx14CDRxD5NjZWGijLGg3mXChwsT+ofPbiaBAbJJmNwli0z0V6Wkd8EPayvypreRx&#10;xvbvbSjpIWXA0TJweKxVyHWUk27tQUWHRk+EnbUJ22N0BbAnmU+AMKhR1VyJxoZ6XEl9qWeRtMPI&#10;Y5MCr1LZ5SdWgL5OeOuEunEVp0qdSHIdrWAcDexYWkjSgG3vtRX9A5lCTd5oJgU5xlHFoCBIVEMt&#10;qb3out3EQ/fF4buqoF1KR+7Ycr4bPbawjP4B+xbxEK7k18Pc8EpKm+9eun52emLbhOXirFde5Zs3&#10;AQinhl45VZbK9cR5+vqPm3tTkhNDt0ieq+coJVnjWmUdnvuvbWz/7N9s3ayYeRhUqEK03atmMomZ&#10;aUMSG8Wb12QZQw/k2L/7atjzYsxx6NNSeNxV4u5d7szKc+6e6jpjVuwtozO+JtCPJUWprB1r4Se1&#10;Hi09owMtu2msE4nyyj5OPC06Kqx9FANjmIEQMtbhNitp4rbCNaP6WoReLXXDlp2oAFBt0ieAV5kU&#10;7BIEjo+BzknWi3r06wEhGRjIAaHUxjE0rz+7LNqoNbHtGrNM/WzSFrXwp38tCuH/4Lxid10bf6/B&#10;LLjOcbteRtPlZqBZRa70vAh5OdVUATelyW3EGyzPN3HJMcgktW5szyLRWdmnp+gkRoEvzGzbKgVx&#10;ceiwiInubjntOaH9hzhkatm9v6D2bJvbt7iKbVU/z82CW5SK8nF2UUGxTr6y58jMcQrJMULa6sbQ&#10;vKFn68/jtqzdQPjHx9yHYfr+cYzPN7qPdbaVWaqZh27t7THl0Tj9l2ljdOY6uX+N5VVUqj5iVDIy&#10;kjjWoSxfC2ik5pE7aRoyuzcAP83u8U3XSvNRIYobfZdtQyzOLpJoxFW7frO7cXXEG7ba+eYQjEfy&#10;bQm2vRfvVTauNfgRNe6mwrVNIDqcH0BbeT4xsf07CbFIii3mHwDORE6CFgZV9uRNmu3brJxpLZGg&#10;N0lpcG/BFZBbA2r3cyUwTi3ciWfxMRK1dPEfVkUxuRe2iippkKjYo8G40CFdNG5eAO19O76HvxtQ&#10;/64PKMuTgRRxRh2XzrdQsah5PLxhaidG/IPEUZNTOF2A5xJHmM7r1slmTYHHOXyrNoHpNaUbdVM1&#10;ZwcJAOcsiXZn7LBpw9sq3fMXRV+1mpCQ/RMVQgWyWdOixWl/gs5ZwWFZK32xWrFIXu/ECe3g5wGW&#10;LyOX+/BF4Wte9r6gdA2L2034xKF7u28UI59UMPmBt4X1pruXJAdeHVtGu47lvfSnSwTNgoep46gO&#10;e8qAh0LV8Kjqcm5I/V8SaCU5fAXkDdpCRy6iTwJacgL9o5OC+gjFX9Idu/Mz6QA6hPscjQ16O+Ku&#10;6ToKyEDJht3sgvWQJ3YfpG1saJyQ66V1BRKlDTOkctAa3MNzQ203fINvPUbIw3JnwV4dro4MMZvi&#10;GnBuCzxXwD5LQff5O7z5uvt9agNYsujR84ELS/PsvQRD3pqrpcPkXLIZ0d8t2SEMKgw8MhnoH2Zy&#10;Jh7Q/wCd4aAt1Z6Ckrdwj7L7JkUVHQRY+QdVBS7qLDQIHpkG3VGV7K1/eXSJAX3afGDsTxPWc6N3&#10;Tw0Tjg4/xmSsYbHmCBlkaY3QzAopCeEXXkaEH0zmmwCvl57JmhM1JLvn7Ww85uirwQ0+yRbKeBfk&#10;nONUfa5dDYNtySm7eU5mKQ2XfvmVRMjfNOztsbZxMvJ/W+jEfmUBgvswkzOClEzL6fwOxC/kwyeP&#10;hUt8UZBwTDYK9KApbOB3YtgelleDJH3w2sGSR4QSE4R6T4RuMcGYI9+qbm3+MyJ/YFpwvBnzXdEN&#10;ybciGhPnWLPGN5spUCJY3hz4g/8Sfyp4wC0SH3cbZLMmo7GQHfaOtmKZsqVx0zPnc8raedn5eUNU&#10;qmGjRn+NxH+rtI++bnuymgtx1pk5eNtfe3VF+lmdSGPkIXD1Gh+Vr+dOyNDBW4d7X8tYXE7Cpa72&#10;mH45O3Uc9cJuV/a2cz5KhujBx9T2BiFmHzlfmlsFk/QbtT4ruGAErT4ZChuVPMO8sABb01wSUM6q&#10;0OPhlqfARs9MNOdPqZK85wO8ztG3fhiHTUvdwJGvojbhf+JWcjyDjwhTfe7O52Ub1cVerb1kavfR&#10;UnJ3qIHWfOWcR+ftRbP+67TIxKgg4E8GTP2LoaliaOvlB8Wpi/Vf/XO2l+venSeERAYOnaFFkfqv&#10;fTFeSRV3OtxxGtWZ7/DB5bCT5uwrF4IjJFg8YvMyjKBYy/MCNAcu4BDH6i/X82RuOMZs2L8nrK3O&#10;i5hF5mEeUE/fZi2cBeEZ+wcaE1o4+FuoL6pm9isn/w1Q9MgtpT2IvGr89+Ut2Ncwc3iU9O1ivNcH&#10;xyNr21a2ZguGc0QQxuu3ItW+o4d7Z+uNaKEyDFQ1iAfVNdaESYl0X+usgrpemJFe5T8IxowOHsAN&#10;gdMECk46gAy1zwuYa9i/UAIr69qH3wvczNkzmH85aLy5MRF4LCvQKeP4ZgxsOB9S8UCyyxa56nmu&#10;4vZnfSscPA9SkQ1p/1qu8Fvfx5I0fWVG7DzdcKmeJteV4Ds3m5xB8FhO2bnTh5X7V/vapKVLizAe&#10;bLowOVf2Czt6GgwzVLWyJ509DREmqIGCQZ9AiMCdB9Sty2pKLuEVgGdHvUKWpyG5N7f/7qqx4phf&#10;J021vBUv+7vHVm0B//h+ei1aumzNbNe3lfvdwWMt1pJs7FmyXPuD0GvighnUv/6Py2amb6LCvOqJ&#10;/W1Tu+8R7ZXCwY3KSny/+DxdxKIs0070zJAXo0gNXlLt/fV0J8nNzNCdhpGTbs2Ij/eF265Zgn27&#10;bP1HrijBdr7DQHX4CPwmvPdotcUGWmBmouTXVFXLYc9Vn4cBAOGrTQ926OJPaaymCXa0GQIdyLSU&#10;huxiU/m1NK0Ruc2csFV9Pnqp+4UPcjK1lc9FzYWqD1dS6+d2ZQyVocGWn+T+mracGzviOQFDoiNS&#10;cH0+KddHeUctrva75dYGZXaSKsfqhfY7THq2eBU4TGAGb4V+s0EC9uhG6JQGaBKuvL8H5m5/mIX2&#10;8s/lKdyCCuP/8E9JHIVEuXr/v+JsgcvFG3UAMz4a0qipdG+vZVmT3r1Mwb5r6ftwH8BM/Xf3nZAY&#10;J0CJ75KAXVuw4E6jiYygETxFrIAMAEkLd40rmxj7ZP20Ku4wdjjdZbHBP0MrdB8W0njM4wRgB6/a&#10;Z2ZYR0Y2zIPrLEFTBprIHddCdD13UJ9Y1srVCTu4Yy8NLS/Ch3VohHHw2F88HWp1D3R7ATvctTnQ&#10;MMsbrppQv1BDnVXD2RQBTvtyJSWtQpWclGtPNko1ktVyNkt3SrQKz9Tgr33d4HS08A926AVuiEC3&#10;inhU6/9/5Wqnq6B/lo3XgTBGfhDIZCsH3Sh/LJS8OTDaTwxrfgOMKyb8PhaDXK0pSFG60+zroDKD&#10;ZzqFHuOK7oq+rG+z7y/4m+OcT4UmvXCtCc4iv2BFqYCgZOPTepX8y0r8A9bpSHWXj5xcmIAPrI+Q&#10;QBAadO8JGhPTMqn/sl8+46HcJu1+SpZrZe31vqsw5Wn+YuJo01FV+mjaOn1hmcgoG6kazcD5NIbh&#10;Fq253B6HktsfmKz6V91JagW5Drca/Hat/oPcsZv0/9kOI0YXhmOqvvUfAW4Xs3jn2IR+7CeE6Coo&#10;uFGrl3TWO2bI+G7V+RETrG8tPiaX0J8aj+RDYh9DYGCIcIbald8/5L/ZWKdzU+U3qxJvMneJz7lZ&#10;KtymGiM2l0KhqycnjeEnvSp77AvKWQ1ta+tG7IGBAQaccKkStxscy2sufADYxAleReUnqiSs2I2o&#10;iplBkkViH0Fi/L3bQb/wC+H//Be+9wtQy3+GEh2ywsZ9lNuhTrdvHCy8DNSysktcDUJ/IRnhOz9T&#10;M5NYO0Lp/IPraWl/gbI4/lHBqXgPPlYURnhmSeey3WXkmzmhYMha6/FbgNz9LN5I2+5emnkfK1HO&#10;Ef1RqCX78vl6iUOt7WceK+AItcVSbzQu6hBchg0EZ6OZxyh96odamy3j50QH42SI4USBd94TfjLO&#10;xZErjUFZk/GOGMWLJnAQfOoYRigpQR8YEBB9q40bvQoCK2IDr8sv3YTZqRc9EL9GcFl+Zjio1frn&#10;EHgPUVMzF8NkOmk4n2kKg0zYSYfsrK5MjN4qodfNZU/bJmewPIGd0mZhBYqEPFfgS9eYW0yZ6W5Y&#10;ful6yTaxjkgc3uOVYdmWrosUFgBLs7SoQL+uBUUInUvelp0PXFpSCtwMfqAc7grZ0jQZGYvNTU33&#10;Kqb03OY24HZnpDg30r0d6up+8W+96cPbhDyyNPTrGc2Kl/bgZJlRVOE9lepyo7buhowxkh4xwPH1&#10;xDhqAqmFaCWFhgJRHVtm3I2234FPbIFZ1FwSvGVXlrpAzptYZwxJ+9ML6w8z5lo+QRtR9Zm/4zSk&#10;7TUHtADDDJmmhw7xL0ujarVuao540T1Kl23dGGtjeYHOhvUT41eavVifn2Ww0lyoqOsjpLGhRyMj&#10;FqPzQ/cZu29U0DjfErtRc2eYV0GF/7K7DXh33X15QjUw7sM/R0r7DQ6qkRzDXVxq/VMZ3d7fNFmn&#10;6j0He/UvqgNtoczY4kOLVX4WJHw4qrpoLPCS8roIwMJWXYCX6dhKehq7fCaeIO4Ib/k+s7sAJ751&#10;wWPJLQqYgWOd3cWwjIfPHKSeAQ+271EVZ3g07WUse6jvH25fiTV7PsGfPjawzpiL06BUf/1l89nP&#10;46EFrsOnp8VJB1ol2qxpfetWqwWIJVs6oQoCZfxNF0IeQpYcvcMfLzj+fxSdeTzTjx/H54qSli7f&#10;wlZKrqQoR3OGJEUpUTLKMbeiNszm6FCJJUVoU47kyk3MhrDlyC22Yco9tmFsmOP3+f2x/bN/P4/P&#10;3q/X+/16viTKW1VyBeUVhdHJeL2O4KVhJsLgqeZ5UtDcFhcUYh9lcJTwXhW1U56cx1FohS4Y6+ak&#10;MIWkz914O0H1ofbuAi2zzYlluPEuSKJdO0ueIU0OaA397aBGVRJpip5VON7wqSzqwsqFP3srkiRL&#10;CuI7xewzXhoGDEh6ViLAocBTCXhF70+h9lBlSj79/Jts0kMy+VF/NnrBol6YM12gU/cSK9lgpx4S&#10;uf+aTSkr/1YBIc1fZsBHl3S678gIWnA1N176JC0pPX0+VZOjU1LTY9UQhHcEigcodySqvigz/3R1&#10;lON5r42imAY6TP7vtvKnHEIEssUDjXGvJBHLG4GNHLGoE/jXoNSq8Tu/XgHTRLhapzQrUpLtSgZv&#10;2wUHB/x5HyarGOmFriRVe6aR6n3S8CN3AQZ2C34FeJvj9nSUFQgRDCsgHE4keg3tjztJ46c+ryI/&#10;qvutZVc9+zyr0Bj17fwPYbZxbobDV+STri+jVRHBMQFF1qVZ5cHslckktosgzLA6/LWLkyNHxPDo&#10;xuOrpqijhokL3CL1+MzxwQozpMhjsxCmLmgOhPK/PBl6pvjbYgkpcxq4vdoFAeHE6bJhmUwgvFOv&#10;8RN/q2SzTB5suVaVM53YoE+e/40dwLuO1Y7BTHT3vpHsiEVXAkCs6dfPJH9KJ1iV1LUNEMuIyOWu&#10;iFT5Hu4g6k9oJP35jWXWTRABMC9+oQaoYqt+RNYmYOCHAwC54GUQUmS1gMii86Nwr6RCWSILE9FA&#10;WPz0qu2tDUzung5e4oTF5/JlmA3R3Z2Garu7pFjqQWSiRlq57Vv7hMTyXOEVd1pYcqbjlWWDvfdu&#10;cKcJjwMy7owLkBehBKfplCBEPYofYkUX4l2deT+pNsfaCYvSPkt1UmVahp5LQ0MowmTbqqUgN2jx&#10;YvXAXJJetXBJYMcVhPG/bW+wXfhZ4D00cOcPOYpAQLM7bfwXvkdAc5zeQ09B8NE+s+fgR4NINU3f&#10;66tGjMM9CwC3aWFPlNW8CO60Ioq6rz0jMvCpi37NgHHofSJJOL8n3SEVYf6gvp/TswVEW2dvzPXV&#10;kFZme3vWBTMeT4WPy49hRp5WRqLEavfL2p2L+FeCNcaBeG37Fe1SL69VWAgmZYFuXtSBRqA5b79M&#10;l/2yAS1L03PetCAfEiSv11UpYaO+qb3MS7GtPDh3xL+VfiGd6J9/Xku1cpZ3ZWOJdzeG3GY0AZqG&#10;5FOPRviJ1/JE/vyTvE517Fa8r3KEXKZcPHAJjtHVVC+d5dgMa8ly119JLqjHgiBnhv9/2YRXnhn/&#10;XCs5J/IW/JeYOeGwR6SOsr+CcvKh5pkEl7CBsJcKvJR+yZU298HSb/h10NVxc5cZKF/LLR68+U0x&#10;jwKc7kQMJFyolN2N25iV3p4Z3tVgc2+6xFZ2saxHb/w5Nce9+8dfhctNixJEiQGRjhgmyMv/Sqn0&#10;4wK8qbqaKHIXROyMxGmJOAlzxkYWtl9l3PeqGbItLaWZtbMsSR2npAo1C6CYd8ie1fstBqVJ3Hty&#10;yre4plvLR3Xq2OW4fvj4c+R6XHHu7pcHmx0O58mINrdBeyDQTp9z1CrP8Txpxr9cg28BM1kGbbG3&#10;eFlw3Zy/lZareXD3tpQLirgDrkw6RU183oJk9/1auU/fSOn5mjUDeeN9mOdRsHnoc0/Ku2tqAuW8&#10;qWuuQxdXi7RNlI45ZKy+cO+TtE/d+rn4ltJ4qEqylqrxSUxYL91QfstXqsv8GwRMj+be/Q5H0n7q&#10;gs6YPbIHEt1OrTbH/LcvPDeO6R8SR1krsyr7MVJjTcozOSWYuvg6e9qkHL31+NQlo6N3yPnmX2Sg&#10;K4f/xFYN5x+Qp8JrP3x3ubbcJFEpIzz2zujA9U04yJisiG63au/qOy262gDoKT5mOk0p0zP6guyM&#10;yGo3QnxrVrr78BVdewrvdTSqyMIUujx5P6/cB57NcnWzpio1nPiVoLn+6Dlsh+MeXoUDzJ4uMlPi&#10;DiRHFjNPw7cMKRZ3rl9/cuW840C7ZGsClPchyMnqyJWA87q72IJ3rCZd9bm6xDY97L35/nYr9vUh&#10;5qA15tlm4j6RDEfFlSco0vewx67NYgPdcj7GE+YzV+Uji2uEMATLaVtMdqdUsdHY8VWIgl43Jrji&#10;6rkz8PGWJhf7tmPZCQIZ9ssypQ4HO+P39Gfjbo4m9zP+Gu6dfLhRYrvCssO8MB5afioacR6aU2aT&#10;Zq66clhrYO7es4B/yhkm/fUbj9mJHGpJx2YR2oLsK5dgdmQ9kXq7AcLCOuwVfHrU1VeFyEZ36hP9&#10;l6QxKxsD+vuq0PEH6R+s0qC9pQWn/XODZ7ScNB8m/BOpw7odhZpWRsGi8Ot7e9sl83b7n9T0gP6i&#10;+Av04oUEJNN5SHxWOfqh9eYZ8pTyqp36c7Y40TrvZnqJ3ZpGcRldtPtwSn2Sts0wwm2fLmvY4M3O&#10;jG7XNe/UcJTmg5AfjttSbztReUpjahr/FIcALn6T9kqeclNd5uZYrNOlUrRA67Dv+Mla9OchF+ar&#10;V7fvpHoO3OwtpNPgw3pMLGrOUtgqKTQa9sp4spUi+lAl0yWzUHmqctmwBO8dGh1qaqT72UjXsoVn&#10;kjZXHLAisjuDhPp8EHiXAAGhiTzh0gjG2Dvm6O4YdSfMQhYgS4oc9WA1yy2V/HQcoSqlut85pNE0&#10;/bxa645K4fG5tQXonYw9AudBJFO3AU2U3G4GsI9M6BYfSjvOXHMHj8KMlwLmlmdQnwAepMuY4n/g&#10;l1zaGvFPLuM4EGNJAEc2QQBRU6Hu4x0kf76EiIsQ9Px9Wnund4zzp2mlh9cT5JQSxES8IkGqkntv&#10;+SmYdAB2Ha2iFF90rCj2fPbj6tlZUtHpvNgBHDtgRe2UFbOdOwlPHGpps3qyFIVXDT0B2P4qgDxL&#10;Xc/Lggk3/32QbJaTeQmKMNuOPZXFyKBVTBCQoWFFbGf7gFjH87QEywFjUWww5WG9ZMTfofvJhj9i&#10;c1SWK332Dwsvwcti/0qNfZcKdTOg7jxFtT0swiwdB4cC84PCNAF/WqLs/9H9FyuzY2awn3JEiind&#10;kfwls3uaumfWa7/OPv+BQp+q+423YLWVLfBRYncQe5VUjUKDtrc3Zq7VG3mNvozVhH1JUpaZf7Bf&#10;24rW8drQLzXZjzf32n+tQ9u5xz4wLv1KRDOsgZSjxPB67zlUx1qsyi5t/joVvyRbDpCZmiPcfZJj&#10;V0GhxT89gCOxuU7ax2jFiAnhx0ZFzF2YQR/rik7RCQbGy4pfVip2wcln6iHaZ1tJuDW7wicW+LEH&#10;p+UYXaN4T1fyxWV0kuSCibHOCBYd9mWzXU6e7WrMcNtebr0r5IHlhhoPcgz0l46Bx6T78NrHpcDd&#10;pzqOLn2MOHBM87L0M6uou0ojGBf+GeBnl1RPVvQKdm2topHSO+V970qkRivUs0WCk5p0qBEFumDT&#10;DSzqv8U+dJkE+Cs0w28otgTTHJAUCdcaFFvEVkOBx37UnAhU0sQsWGRqKCnufHncstQKdC9xpqds&#10;CQIh1kUYbOfjtMSGZZH0d4hTICK9QGYrYFB7w8yUcUhs45vYZG6tX9pP8IEda2iNuyS3KCL2u8lg&#10;8owgdPX0UehFpMUdXZGwKGIyXjKz3cqmO+uBKXL3zxDmzFYfbg9oY9kazcyABSYkhjQZHF03CvCW&#10;hIpARVFRJmpuxqJswPEl3HpLbhiJfc6BKGbMc+L/i0LMrqmySBk4YP7RyCFIrW2c3TyFttADVOfT&#10;MPpHJCekunHrL2uHUGgTx0Zxf5cX2/bTYoVfaTSjg8i/r9SQa6u3iHz/DyMGtDERoMGFGV72x/jC&#10;XU+9DJ8KO7j3ImirL+UV1tUjo+5Hcycnw1PZHFqxIQK+cwUXRJvvPctfpuxgnDNq4Xddq9ZxzqVb&#10;oefmKWQgFvww5MDkZv9F4dJsC1I4I4qOdAYYz3mUUSBzn5IR6Tftjx4wmoYzz3eNGpQ0w4fOjBBc&#10;pis8vysy9NsTCv0e+VblDurRChhp7F5yDRLjGjcyRPPWq/oz1HKeo/+ndKIsXfg9lU8jHKoX30yB&#10;IehFMpVY8KrgkG3J4N3g+acOFpm3w0CR928Csf8vrQRnhhvjUDLj/YMxIhERN8zcNztiGAE+PqYy&#10;JbMMInhODmp99LbS06PfZHxlJDmn+3e17WKUebxjP+LpV7jXBgCOcnVVqzybEBe2WXQmN9czp7L6&#10;USv4TsBtSTTCL2fEeMjfJNyXjPnX2YeI/cpA2P0IMznbvvWv+aKQlVeDnJ05Bau9/1rT1WkiK+fm&#10;TfRdoOqsslnWJWD+G0c33ANhc/WNUhkNF/FeOL9/zfa1eKFEtkirxYdcj+UgiS4sV3BPoHfb3+Hz&#10;WXe0U7BvEHhQoj+aA0L6zwfZQnwMwjSv4eqK0VhAt7+AfO4iL4kuuL8jVoqG8qNU1vHfUEpjleKk&#10;zwJSA9E/hnWlyVDtXVDoHvEe2TD8fvs232JeDn8fZn1GcAD1Pam26lJDrhdxGtnzUqqBiM5+2Kua&#10;7qRLuZL71SnMoVbuxoJFc4rDmxV0g56uhzPmSe2ArU3Vuo/abdezlLQRooDj4IB8YBWHH9JtSgj4&#10;Vt7k95XWadlS5cMPdR746DmXxvMXvNNm1GcP8zsyvBmICToh1QAbJgg4785urZHgs9LysNuASJBd&#10;MAWsdWF1fX1lWzEZFGEyySkWVIGmCvAkipbNNpmoxxzRbhllGg4EKT/yQePlQFv0RpptCHuYk4rs&#10;wOy47XiCFmP9Srcg9M35Q8p3A7AxDoiV6lnO3UEvQen6/Ogf+zO/uJvYbwaDhAyTRltNrXIBvrNI&#10;tZxX4NRmVJWLvgpaFTj+/6TMor2n3KQu+ZucBQAt65I1dXHDaz90aVCUD/swIHkdAtJy4lJdFdlq&#10;24106yKbbvTe+sJu6c/sLNqgLX8v5NfvfQDGcMkiXayui3j2ZVT9BOVN/46ZRK4YY4dgN7wLK0ji&#10;inJTDKY5ac8WFJ2lul55BIkt9t39SwTIfqd1tZIz60sL/sQhY/hRAFBRYjRRiXUnnOA5o5YlxRkM&#10;XcBiUObL7lH4ni3uIP/c2gyq94wofK+x+OL8NtaHmE7lXIIRH+WTqiIySXXZ3aPBg9tPizirn4DA&#10;ZnEOJbT1X07crTALPLzwLXbxFGZxFFKP+w8JH1q28Y6wDjMQzrbkuqx91HCHTdF7qLKCXkpxES78&#10;xna5TddQV7Hh3GZeVuEBKH17LZY60s68aYxz4a1Hy2cYbOjrUrnEsNWUn07r0ymEYAxUsLK6vcTa&#10;yRVMO+IYYC3Fcqjrv5bu3y2vJqdNkFqgQXh8Ml5FdGu+z88wqn5542QG3ADYMDZkhCDHYO29rsFa&#10;exAEhkcKfARBrdIss+bglv9eAoFAu7eAL+Bjee2ShpSp6PONTRBoAfjMu18HkaAorSDcHWos2dMF&#10;gulef4wZDn8SiBiBRA7tEMz+S0m3+w9wGHfPz1pCRIZfvbAChWVrJy5aH18PA3Ut8WIAtovFT0T2&#10;boFNz7RXPNIVTgrIR6vRiJE5RXCTpimt7yUS7V/DpMBRGdV1P8VWX9Ce3+57BzVb/ZEzccerNvj2&#10;Afauhys29cRwkfD+XXPuAd5QetTChLzcITQMA3CLz/PiOAAJad+C3JjG3g4cyGkXUww5pn595Pfv&#10;p6h1vOLmywYtIy6rVAiVBo25HAbZpRo8NFSQHpf2iAXdCWmg1O09en2lIgUcBk52x1w/KcPztTI5&#10;tkz9OvNozdcwqlKJ5fP0mvt1iut1+XTKUTt8Rnm7u/QcaHbxOv7A7Kf9IsWqoRuXS5O0mQv6M44h&#10;uba68VYmCpKJyxX18ietEqfeRzNjOrP73cczUC+1H6ZFJuw0VRo7JVAdlFywNvo8wKzm1EoP/ZP7&#10;cHyhU3/i8NM6ylHwe7k3uYU1Bwa/CnXXS0EB4h3R+CNx79ee/dwjrnzQ0EE+2p51DmrBZLmGxHPl&#10;ZkPazrKcSv1O9T68B2gj+Z93NkOjb2GOLX2JR/49+y7XNopguNm3wzWi/xDz+tCAZMA5vWf19F4w&#10;kM7+MGEDBYbjRP80k+t4IKeboSIKbyC1jRQPVSzX8WNzg+i+dSV21vyHkLY5BT+AuaBvdXnQbBc1&#10;8RqwISh7hqM4YDb0v1xcGM2vVRUd5W5z7BsfRyMbQ/lBuM/hvoVwgImJ7j6sKegMXskzbhnd1eDe&#10;oCDCsDbaeMIH5oS1Fz8TcBsXiVFl/u+tScXyUKmmjROmWsZLN9EfEk0fOuWWfgPzLpPXzUCeK1nk&#10;fvC7a5tvHaFfwGNG7aQOD7snT86CwP07TuQH9e/oYUwcq8OdkpyxuK6j0ISzNukER66/BPWqQmW4&#10;KV8y3o1lMW2+IiigCPFLgK9qqsJzg78+50UY2ghDXE1ZV0VFkZLc6taVtEKZ4f6jJvnT+qpWewOz&#10;67/fs2FlkTPd34z1eYNlom98Ef96Yv01vTracD7mTj9VOG5uNN6q5S/Hz6r17rzBCAXsuGOIuuIN&#10;8zz2Nj6zRj2+01N8/T2Y2tC5ePbSxuoNk55H716stMVO/prmzIn2t3znffeczhsk5f9aXqh7hvEL&#10;XAxxxHOZI+brdavkEUznZjKb86gZiAEuYN+AGsojq9dvkwSvVorDdl5vtz18Y0pn/3qL1hoEIo3t&#10;V1NXvIFzoVpDiOvZRfQ8uzbVeb1T4xqRLlZr93MLHyVOxeAirH00oP6CfVjX3FATyvuJpv/snexS&#10;eWb5/B5eg5HJA3be4EpS/Xqz3crllWFeNsu8xOW1JOf5QI/OzQajZXdwKLbZwnUrlUWRujkfReu2&#10;TV30HLz363jCgADYbWQd1FUdl9NKNpZzk/SX9nA3b0BYYLwlTxTIhJk9MvNaeepdjNy4Rv/xrf/u&#10;7atPIssn/gM5P5FypUvdOn70fB4FJ7kg9Tn+nJfTjtfjWWSH2BlHzNF4a8Xx3uTSVaJ1eydQX2c0&#10;JsL2zTL2EQKHOfPL4MvTd4M1gcc0+aNjBSzMLAw6CXEOHDUX9MrCDycNI8qbV6anUm/MU7SQPDUk&#10;Ve9YIwUH9UqKu7S6ea+4rrYJi+ZJCGdrxPg8G6t56rRSCWcbFUzYLlUIdEEStrkLJkcHRFiyxq/D&#10;rTZw03xg7wOSwKJGh+4DJ7ejkmdAtFfI7Y3Np9guYBaI5lYzXyvN+0RGjJyrVz+moUUwIQ8Hkqto&#10;xhi/9MHfKcBdTHFAxSDqarUMZ+She8gXZf5qgszcetQKd8MFmjO6VhqEXk0AccER48bohS5OORWy&#10;ehMMEGVEF/4u8SbQKMzQjmXfoE10VTncBVJGdoGWNn8h+f/7UXpbp6bBt53CyK67FZTedz3Qxus2&#10;bb3ldzLM67MyPxCx04XsnipGd/acMk3Xz3z6IeHxFW9EZatLkVpWyoAKqrotEV+k9KX8WjybZtt/&#10;YQGQWMnZWtCe1jjMiM2Oat51woH/TO6PmUMq7I6sf5QL8096Yfxgcie7SD0vPXZBhibGbj2v47+9&#10;dBeNpF50vp6KSNJ5cTeMr6rR+lBw8d/Rdusj/mtqHDhAb5CdASGTXyEOh2UO8PouhT60FYfpKjFL&#10;9/8GliNVGkcgv75vfIbg1rRBGVuXHawgM9+/rbdK5N12SZtjb3z8YhhUGOByYWRPQFpAl3+Gu9b8&#10;p4CUBKLfVpuXMI4Xyx50zChL3b9j6Fn26dsE2PA7SVQI9UxzcuWtoZ9f96W7fABSE213bkY0SMty&#10;TVH8GFcnvcY4z9n2sljGROF9LDf0qKFNp12nV9iWePo7GL0pNNM3KfZx6TNjHP1HNlnXa2Ecckjv&#10;amvZkcGgqV/w5LOFRE8Zrm/SyAp5isPj1tfTsZHuJEBkGZ5vIkcUjWIXbmdtLj8u31ypzOHbZRRW&#10;R/6opGytjVfyi5nMQFcy80EBS1g77hPUYlGba2Xz6XhUwP3dUeraRy4XzCDdNJEg4CS3JnBrPKnw&#10;2a8IVJFRFM7Saf9m59m9Iq5vDX5Z1ZfvNto7wiVxEqT1IaJIS7J02XEAryAjUrcBjKSmMFNXEGFL&#10;rbwrgv8fivtD+4ko7/0Ns5Noah/C+Rn6wMj3CPHhVEfxuVcduClzmEioWbBZEGhxYkPW2F5eSkuk&#10;eFHkIdqNI36UmqDVzTB/jOBt/jBEp5cv186/mU6JQoVFI5mIQhms6GL2kIFKofhn5RmJfzXwoTtb&#10;JFXMW1wUYmf4VEsv728ZD7gPH4qejnp84putB6zh3o3FNunuJNGe6FlPg6ZCJZPGbVVP0QaTlpGQ&#10;7I5jfi+hGYsLOeCoC2rT0aqhnbBpy/b2AniU4oJJ4K1q4on/ir1DLTv7JNsUaCO9VvoMb0eTr/W4&#10;KMFn/MvVjxQiOvzeRVQ9UNUljDiUwHqw/5Khb3u7JM1k5IL3dgQma3NrWEm44hzCLgBAdz1f0oAW&#10;plfaAOvj+UgoudM4rFRtB7OATem5QowIzR8xhAdlkPofZJD1243RnmTM2rq9cLXFs4qozPDtrWUM&#10;nY588LyJweBYJgVsZz5wdk1xszvdVuYXmzb/J/oksaa+x9hEl4Fd6FASjupIs3kqcutSdB46DYiS&#10;y/A5nalIzsIDNFpwD0rbmiJI8Lf+TiKD+3ajA93LjaqfEIwq7ycrOuv1EWj67VaU+kpMsovBmS7j&#10;YGb8YPUAg0o8wmZR1IkV5N7T34ur0mHpGPGNFPTd+Sr58fUXR4TeLh/wac5uxecQjNlJUMld4o/S&#10;ntMBAaUhsGn0Qn2VZ8xBj5XSnZbmERPoS7WwjLBNTRgJMERQ5dnPqAGsZvECwrm2rym4xRttkn9u&#10;C6VWN/3UA/o2XlWFeD4n8ft3wbDeZCH8aoggi8h/hfd/kCD85IWs7nhPLUTauzJo7zhm0/EYnfm4&#10;pnJ2UlNgJ8cwcd/aVt943LyKVmGZjuRISKnB7/y2EZRDoCv0BmGCYJR16XHlRM/pazO9u8aiG92H&#10;EfXnd43miLYfewuZI8hZkDS0Vm2B6DSHE5QcD/T5/IuehGRPX+LHKAls38OaxULHLiBBRPtkgmRD&#10;0j9cBdSQhzBZq3iDJTPnDQV6Lp0gm9aHTA21BmAD2XXvYzXogtpDBUsAReECcqHKiSIzh6Nn1aW/&#10;SWcXyFSdWccjl+6f6iVSv+ICsYQJoyi7kGm1QSON1yPCWGH6u5xpleST4WsvBUulgANifTDxisa7&#10;wv4R8yecoGrKi1PHRbFeAbWahDtuxMFbjD5GOvuZ0F/hkWAw4fn+AK62YO3ujcD0aSACNPWoqlR5&#10;EKn50dsZMUUbXbPkN/97gMY61BiRvGNiucIjfexUCUtkG+b0aqHLEKyJy95q7NxRXy98btQXfxm1&#10;PJp8BVFcHodOB5z/aeQAGgSOMCF5puGZcHe5YVLbvmXRhRR+Z5UAdZ7RGLbfP6zFKX2W84r+SKyo&#10;1QiGAGSb+9b1glbW3PExwHu4pd2P1PUYui9YQ3tavyLNTYV7OaRi9valOsiCIiMD8vBwPZqYj9ks&#10;+A/MNcVRvK4BNrYBFyUn/RO7HCTBqrhjQkuhDY6YhzryG7Dm4oubWK7tKZjdFaMnizZUgEoXGxgY&#10;9Tjzt8jI6wRc707Iz/0SkU9sKsAw8rFnKrsIv7bBf364O89SxGeCXgJoE2BbrwS8MaClHUQNV/q5&#10;FijzQ1FgB/sDMsDqQKot69gGXz2jvkbn7gvIXhxQt8ZQJ4EWVkH9Rh+ZzkHVThDIDEfoI7Y8OtW/&#10;ax6lN3QNlQFMo+YCUt9ICJnGUUjzrMaLj9GwJ+69/v/lsMl0wuxKjiV/6WcEzAD1yUgv6BOpzqMO&#10;H0yN/KM4bjnIxcwPHrzSHosJm/qMeZSWopIMjsv8KdIH8mUvWhrZxGG2P6EfxWlq8rPi7NaMyNil&#10;vzr8cg2ViC2gk5WBO204vjIepzKvkmI7ZGcS0TmXMuha5XoP3Yrd6onbto58tCLhisM+Gf+AZulV&#10;w8sB/M0ANkSsPmV+cNC1xHUkoofkQfaor9ks25xkO84PVsPLXF1gPvU/sL1rNbWw4iHXyI0XmwMq&#10;QXRX7PrXTf74INuxGr64Vr+1rCkcoRbXpvxyQY5/CECuPL9G2cdLISizMKTYxctuW/94c+z5VwPI&#10;P6RzhuNkJ3BRemAxlOGt4fyV/qNHLMCpa8+fyb9cpxQrbnUgG1L2nQ0tI+Ah5aMudEYUQZG0Lji6&#10;/UOGPb21Cp0g39pBjPU4RXe5sYDtEshaUASViRxPRP8YRJdCUlCuSVE410YaO7FgMyku6E0yHC67&#10;eckpH72zLVjLwX0Yqk3jTI7vnKqsap06faraIO7TIbsqy4IC/8b8XcB26/Xvj67zIhHsQtGCdFiP&#10;7/TVl1HI3b7oEpnLGfKWRLG66KEv4vRJeVctaPZmlkTx3LDYxwOmp34VXmh7aYg0G1VdMtaKWdA0&#10;KCXznNmgSPspc6OFN+FY0JmAqR+Xy4dDO3O94Ocgm0rx+/ODkd8FuS4tHVJnjoN0tmJWFcQ8s8PN&#10;vFdygPPud+DN7tsl9zDPN/MSDPqSy9ZFsHa+HQu6r5AsMWhbzJzoQgznffRE9qJndKh1e8/xFeWM&#10;kkj/gzpZ5DbEGarUKbEKCYZI+/toOiiAVnrMzHtMx/i1k9zH3A7chQWJt2J+0UCSLk78lHWiW/5S&#10;TFPDlQ3xa2tWCmyJZLWkfC0gBm+sOq7yHJMvgxRxWFFx/dBaUDj+GXwgJnAp7fg7HOUm+UmCzvBH&#10;26T04dWzH3QvgfSflW+cuTj9USryu81y1rMZ/YGM+Q1TlXxEYKLi7Pq7B1a1nbWUI+bsKyx9RA9O&#10;57qzcGb4/TXUii2Ww1GYNdSGJpw3TInwyj1XXfnX6cODwZoGcLrkYumcLGF//H76Y5nNTzG6E4ed&#10;eW9xWsSzj0dVzlugSeNZ2OixG8yeUr92MfvOuHViQddnUpWblPA4rr9aTlhHdYPd4HpfjBc+pf9+&#10;dSGTKXsdf5m/M/6G+ss9JzJmtv7jNyj8x7WPdjiqOpa6OVqKnpHJTjALjUoRPAqzgEXP7bVPknOz&#10;OuYvGG+2j7CWIA7AjX25ws9drG+n/TVcJ8fb72dEXv776WJYt6Os5YubdvCt/qRwVf0VjtQjkZnu&#10;S/DaFJnn7BNr4S8Vhxxyw26SC4zeHmJU9CSfNWhsGxawml9cFbutjRD3ADOG/WzhkK+iX5RUxc9l&#10;dhj9bUR3G++bjoWeA4o1QBN9kiE54MjOGWlXRTn3H9i7wrgPRv/j6Nz/mW78/4+pdaVQdKlkqyRJ&#10;WXIqh80VkhSiSHLK+RQ5bGxm6Lqig1NOSTahKMfCHOYUb+fDnE/DnI/bnLfZzL6vz/cfeN1ur19e&#10;2/P5fDzu96cxBjdBFslCzY+/QwTtsP8rlQi5RCiRyexqUrY6/DnP5ChFtv4D7sYbzhNMx47VUxne&#10;xj/ws1ZLiv8m3Rf0d4QkiC2QjY5pr9Xoj1zkbILibUYumgvDh+RHHvA6IMXB0ffHXaUXCKDnhi0P&#10;0oULYlqOtTJHyLY2++Ihk1pVTxKe/sZ/W9Nrv3tfX8djMelrGC6k296PEJIAPu0V+yjN3XdRpG0e&#10;DJG9nn3tszw8clZoRGh65pfInQFfVRPhIpdE3yOlvxLckv8aE/dR+9ucOm+0IoaTec2xsqYb/VJo&#10;jqrhZMcBLG5nWVwxfK41KU4ypT2Kt/I5PhfR8bVxTvezCtHvYH5THhorV19CCE7vKBPr7BK5UTyk&#10;EnqbaW04r3MFFWIOpzjazyhnLlvP4A296YLah3tazRtgSLHve32JpSC6TujhaVPBDq360YOZnVO7&#10;Ut3tTUHy3mjkDUKv3XwdVXB8PyZcuEIuU20uPtfExXxIttzCLsv0AHKBTD27b9tIddrPuIOI7APq&#10;Te+TbvKam3x6XrdsLV21tMSNtg/AXHa/Mbcs7IGKHhu5E3M80yRt2T+rq93JCo9eXX49l1ycNbsg&#10;e4N8eoqBn5kw3Y+OwfyHgQf1nzfOaPPf1q8mbb7ozXhs3GPY2SMWZ1CvQvSy0e64ebnareV/j1Ke&#10;3Wr86G+LGMMWnsfFL3ygvzCW/k1vheI3/HhRS6Jj5GI4HSQRdl9Vy2xyLGJFv0JR6GDAAhNz/ojB&#10;L9lMTf76DA4h7FVyjhdFLtwVsPsjdfR/5+/jN4/sOLjorQpwCuzu3dciXgoN8SqsLa1vVtIub9st&#10;BeBodWPwMKf3tvBfXUXwisYeCN6L8t1tXELx+1hODkO9pEmj0I3kuyc3R0IF91brHIRH0ehQtgSG&#10;poVzlqnjHl/bWq4obJ0TQ+scTBM43xYEmXQIWxa60gNZZx9bnppqQjlo8xa+XR79vKdS4N94S/Ee&#10;1EdBlmuD/ImxizuznF0tfXnp2aN+XWlC70DHR87ozv4Jy8+9zf5cHfdECc292sn8VmTFeBI+bIW9&#10;moMvTFi3uIsq9zDSKbhalfokNmbV2hJfO6njAGXngTddmrQ4eey3IMivF26KZ3aiH57dz+vEjbzj&#10;TPomRsE9dz10CpWzi4e+sUqrJAwpiylGxFfIqlq0e+31dLvFVDzYL85U2tGiJdfa8TsJdpKDFjeR&#10;BIAXU4WZzzv7QB2CDHbMud5vau8y1Nnm8vdMP6ujMzfrr+BefrmZeHhPNcQZVlwwH5Fy8ycwiI/1&#10;xAFk3SeJ/hNPGXCU05OHbSVOlFTK1+OltBi9Tlohb5vnmUyorRoKC9tT0OJ2Xe08wyy5ntfJMg4Q&#10;W+flxZDPuZZ6vi8I3XdPN7/RAoPWV/4aXBwx2cHUJCoVwH7JPUy0Jb2Aboo6y58/3HtP8vqL4kDO&#10;lyStRpgywuML98Fl0ZIELMW6P140pdlumLZgn+CZLDFwrXMSfEYP/bQjvLXgJinXFh32lUd77cLk&#10;ruXTU6HXymD2vkAOUW1yzXC9p6Se9KvlYHMRzV2iSNPrsb/bD/be+zD78gcKvxWQFuSQTONmUI78&#10;omhFI+1CCkG5d70PsijYI7BjNhhDPuv9bc7wtpxm/Ykek/Q/cANdpBF99h/UaaPYkhmJlDGMjtD0&#10;I2H0clx0ntsH8S6vBwYU2ViQVq+duthGhm219JYhQvh8JLXpYP4IM/Fu53gpGSu8sD3Bs1d9WWIa&#10;sRHum6nRUFtz/g/IS2xccKEIZi5W1GogkI4OL4vauEZm0Bo861maI392/4PStbuQuwI++2dE/MQ2&#10;RuKutMmushMiwONj+rMkr/QTYxdPQw1aDKfh74i+T46Fb4OOt7hoL7ZoC1Oe4D9qNJKpZAWBxTCG&#10;sjiwg/0TjPui9O3YMXkh287BgOer75HzP0BfEtHBDLyHdTZpj5OHhRbfEIKMQhpR5nsfY6WHmm8a&#10;BiHJkUWMsf5u3NTNu1/xKSotkyIMlY6pjWtq9vGjA1vPbQ/cR5aOsApkxrrvP0cMmHOfPbxvqPXr&#10;KuVgdzuDSfUtqKDiSibCNldfkIJKhpUYSqUiXGN6v0Qivaddk7v/zZXLHgMQbPqvJzUtPQCOXbli&#10;VAetZeAJcwUIk25uD9CZ7beZQwosLNL/v+uvqPz/ZCG/funUOQbdBmmHUhEIMnHoeKmeyt3xDNkB&#10;Otn+uaf9uXQfAiTNA3G7aiKMTTvJ3VkOJQUF46mggx3iChI9ck2LjvcRCE7JdOOzKpjXNxMY5Jef&#10;XWC0p+6mhQQP0+J0D5hPmo+vD8EpVexaWZwYjBjHKh8t71ZjrhRdJtVm98EnzBayqX2pXFdKnGh3&#10;xXv90aJP3iMaQ6PpAVv0hTPWzIObTJeiigEvTxptMQ2JJodqLF5M17k+tHUT/WwmGAVbrCTrzZh1&#10;dvsTsr1Ze+0AFBNYQsVwbbLqnMv4fVMmrAyS154kpTarcbhbcYuL9LVTHZvSqWrHjyMorhrf9+To&#10;EZzbadhr139kx5CXnYeqbOk/DOZ45p3LPX0hyKX2EOT2xgMuu/cYd3/5Wr15g2HU4piI9E+fV8nc&#10;dOVOrO8l5FZndZw/Sy+LNJU9GQTU5Ah9jIMzOocrpyZhb0WjwWbyciyiMoOr9vg3CWb2k7vvXEk2&#10;J3Kv5VaRH30nVZROuAUUYEziYVcCcRpx0BOgLV5tjGrcKT3/KDYx55q12APwuOF0bf16FHJ+BeE5&#10;d9ASwNyh/QOxVKn/8ArEm9rW9Q4TFwgFR4OoTdGBl84X3dyNnLtwxQoSbYLoyI9dWC2Hajv9h7X4&#10;O3zJ8JjTp9eYYW6ysDn6qTnaF8HSD/tw4v0glA7PztE/WIqFes7J629g/UN+JifFlvf/llRM/7io&#10;5vKTq1V/U0VoY+B5hsUTn+ryrq6KxTcP0i0IjsaTmIapJxb09usxzK6Uw5Ra54/gDcriqXFBFHT9&#10;meofnk6iDzj1b8qfZgOik+t3GTszB1hhumcucWgcjPkcmsP18vo+aqx4n95dbkFvZLgWlwKflwkT&#10;VlpAGI11kLLtBChvKWv7Yeu6wcwweZ2K2rogPquT+3liO2vqdTBzBXB3iE1Qv5OLisp0RKxP4mqu&#10;+xMyOj5Mqcu6xau5iJVcTS3uYdCBfoPxmreicdRo3+3bzP6tFxgXj4Ta4372Nq65I8kUjNeEm2vQ&#10;D2P5MUzP4oX98SP/gnrIIpFaglTBBQHAEqDwiKYfiellrCrMGe9oGv9P4o/o6VzE9C2seQvDkd3i&#10;D40RnRi2Y0BiteyvnzLVmbYNmv8l0sU9cNqw9cvQHBdcitgBPOirTXEy7JtioWmtaszH1A7zrSeQ&#10;RkwwNF2+dTHiYPEIDdTtS8vbVKALT/1KkAcmyuDUWbF/W8MCULbzpaUtOipr2jm5+J0WpVWvmqJ1&#10;4TYrdMiRevlxjSkQR+c4EuubPenHiiZKP9ohXRLHtXdHeB0MbwFc8/1XzNWPoVrlnlm1c0Wd6UoG&#10;61VOWust9WKneaQ4e2L9/rxarhWtGI6dXBkidQxiorHbOVEUYCTMKuank2WDeSTTqY0NTjEc07lW&#10;jEC44LabKcwK+zqJUouw1jD+EIbJoiJ8+BuvVZimCE7DGrSeH8FrYvWMU3FBi0q8ydTc2rwmQ04u&#10;9Mu2+V49bzmSty1G1qJYL73nc4t4GLgBn9e69IUM7lkqAHa+/K1EETv+HBk2Vr9PyzLlU0x7uBxg&#10;nu2rPc9AwiJtgBPjfg0zJC6TFLjwrZtJIx62sUz07lzrL5zA/nh4jtLU0Rrjh9txs37Zf0N6sp60&#10;u94/hUYGD1ZX4EbRgUDbpIG1zC7ZXe/7w0GCWhCzBpDziDyUG/SMqb72DXjkVh9+w4jRfKWvtvLS&#10;cZTY9iOsTwHmnztOE53i4hDoxTmVxMn3JMxXQH/rnC2BfvqT65Qst5xa+NN3EhS2uP/CpobY/3dh&#10;mmtAaurYzp6BpQamRmpD5oQR49TrxfIAaztIJUTwZbhmvHTmQzsHuPCGp3QH9/Yv4ZrzAObIzLpE&#10;B1LTmu+Zsh20fT5GILTOqsZ27ygr6q+9N4cM4MmTXMERG4FmpQw659WSni7pVArYB4ByBTlYSS++&#10;hTXYBDzGKFyTKFeCGmH7wLuRS9GaY6ewRQF30yR/2B3kzIz+BrUKzuki/6AMmqOCcpIW5Bsg38tk&#10;DQDJkVXp2jZE6LuQp16eybOVOtqde8bwJIfrdV+dDU988QWRhX7vg25I7l4p24zTa7jEV5XUPvSs&#10;g/D734zHPPdrW0I5o+Iuuwo2o6IeoZI9wCdKD2HOsN5a1fNZgF4tcJoSWBJ3MP4s73OReuRAqDHB&#10;Qdvp6M5AcY/OyIfHI2b0QB2XbDukrd6QIux0sTKFE9MyEndk/5Vw60/0Ai9EZJoUrnUyemTT1OfV&#10;dpBLBjhDI0PLyE+6mXuziHGhg5334QqoRic4LoLBf2wqWQ1e6FOLtqp01vY5EULjtFavNsot6iGK&#10;TweOfNzevMiRCWFDgPhrcKZWpnQJ/A/PsVDy/NpXTNffw6A6we/uHzEQgHE4nR294/4DaVQH+dQq&#10;yBZ/l2iV9nj36yzX4W2QvnQmvZbzrqKZwo8fb3iVfkfLIeGmwGOfNpU3UVnK/9Hlxg7JGzVpdjhC&#10;+cmNRNZvBeh4dF06rU6qkpjmIsv79DluPL6jSBNh3+DrIvntbbhFyJNH+m7CGoZTapaDeO0lmNDm&#10;zK3NuYsxh8oWDAV/tqYevL1zSldi0NK6xKZBS3g7J0nOWyDgH9Te0VBHCy0jdU7qwzkFsU+5Yv+U&#10;lkCpxVpWmrgOkav+Si5xUbhC/6WI7QsroX81Ytj0rWrL1ai6oEKzW+A9d23B3mD7eZzuTMsCvL/j&#10;SDTmLRRV1iNf6fv4ZS1qNhxT87QHktAqn//iE2xpxO+Bz6PxnVOLaSqZtuIQgJUhEMJ/nfgJ+iM2&#10;lRk5c1J978dxuPmy9Hru7R8mPFDb20+tLeXnk2XcyaGD9RwzCLUElzy37SjdvbIWelrqv7mZ18U5&#10;8MctVshJ6a+w1m/bP4lbyQ/npnOJ80BIsUO2O06b12aP/fiGVdHxLmukJnyUE/pR6pj8LuHJiGj9&#10;xq075Y07R0dQx4RA2IhK4FVbU7GreMGzcbclLeM8sJYbH8xkFOrm5ULVijhP8JtGgs0AfANhtAE5&#10;cQa2yTqUJaarOp3GPMLuUl6uvLcpC7v10M6pxfjgZyvhIMjuDlSs+vWms6wBu//yTvIt9UWleKVo&#10;E/xm4POcyLWd5qpM+46tb/B/t+Y6bHEMblbZWK3XAxROWvMhPm1BULuPbg3Q5u6wH+DjGCH3jgab&#10;wiAnFCx7rr4i4HLLsoSNlU47vr392lsf7Wt8f90jpIrn/ZjqO75JV6HDivA7fw4dLRKI5x/iVhEQ&#10;ZyPYp29YJXGl1iF+IcTV9ynx/PkMLPxzxvTRi5S3weDR0v/O09tA1Ig1R7wPCOj5OMRBe/Hu6HDF&#10;TjJh4qmHW2zXbgkvW8oK4AsNAxaHwnJKsW+ZVvHLEhtYIZHO2Pf2x/FHnMVKBOP4Hmsnd7DV8FU+&#10;Tih8fb+tosCqNaoAV4G0w2oiXkyOT/raQrgpwBHxT9Nsnx6aE41khqxvTBPQiJR0X34vYTTTLs7m&#10;Dr8oRcU176FiBzEyKUG98BL5aufWdYWvwMyzm1fOHeBe+7GUbalak35KbG1ZMNiCeV5sMN8CTcmZ&#10;kSlwHp1TD3qAyjeiO+2e4dWK9cpIX6R+Uut9jT6v3dkpMSkaDpPhVAKhpQaWERw7mh/YJmupTlPO&#10;vxc88bM1cDOesEBLfdhe1q1i7NP94SSlAp2iluxqPb7BsPxChw+s/AUJS3S9fBdx0QEadHG2PaqP&#10;Fu2OSskB2LMXhxTE1il9hk3yO+u0zjaY7foM10H6dl7+8XVqe78EuDKA0nQyKqhU+eV+zolH+Gg0&#10;M6w47cuSYOjwpwthcBHpTh/y59tE3FCgFuZFtq12XQcc55WOPWCK4vibpuu/aQdhaSEXSWAWerQl&#10;dtnT4vJlG4O+0+nPbg0blpN/XC0LUZPYhzN0UR3vz14GYihf3N6GTIc6bulKDxTX2rdUa1N1SlXA&#10;mF5b6y7IOmP9qAYuixZBOrSCLbiFyxwyNS5XmJukJhoxtnWyCHK76IZhtdxqLiabx2k6xUxNTR0l&#10;m5ABfHW+xQA9ar18FAb/5IvDunzjzcXEMAFn7Wg9trwzzA8dURuU0/jduaKi4F+TlGZzypnXOuGG&#10;ukHTWgrxGTWSkagOduopOc7CwpgIPuyOAGy5aHkX07QNKVIS2ozcuko1ZrtVYqzeTYcKA2DgD3KC&#10;QKJNb6b4tuD8HLDwF80BN4AWsv2Fp99+ATeQnAJmW0V2mn+dMBILJ5vS1y4Er70TyjGJJEMaSHtC&#10;RTqBKKSAyomFC9MtSumh7lFt2eZZC6WHQwBt3JpTr+2jTf0OKddb1HNMmhsfNa2ZwG4qVCVjL/Pu&#10;g1GGZOPCE8tjL0Nzg5d7Jp6eiJQE6MWaMrLx6VVCbYf6npA382AGP0HdEbNJQ+CQCMx1aVPCVrYo&#10;AijCOj3Xtz64ByxcVQlcsk6TwMaZbK1WRjEe0hAH6HfW3FmTatVRC/LMHYraB9R21yuyTX/oNO6F&#10;Rrr1jYnvboG/xUQf/OZvjh3mQjWGx32p1s4IjOMv20lbl1RWMqX5tRxzRiKRxgwAxpxtFdr/J2K7&#10;SdNbJCx0wuu3P5QibLxQ+MJSLfkvvLG/ubMAFn6x7oxl+kCr+QRqacOENRap4ETb6D9JGb7VgtQQ&#10;rdAYia0gVL4KQ/v/4s3vycGzuGCAZxeHt3mpIVY2OlSrQn/tA9z8Fg9jfFsfYMQE6gKK4u7gAlgX&#10;MR5L2k7FrLn0Z/sAVo21NEwuG6noKd/G/D3e2mo5Lg+WGqXbqtASM4DRkKgpNlrse/hK1dyoRiso&#10;+OI04rnFDCuK7zf5GOPbp891CKmyfQrK/OyxpPEASIra0IYedjP3h9MstRwrT8WueclJTARcxMW7&#10;tDbssV+Bro3wuuPVs2qTnavW87O+EkuUKMRrSqUx25fZbazd7Xc+kxNvia5Mfa2yqnYiSVne1I9A&#10;7sKH7XG6jrGuGQWxLGaz1XMrCbV1xImXMl9cRsSIbLk9BPoF0RY4thpm/z7Gk5K3HG/W26azV6+m&#10;64TkcI/tlg7mKKl764NB5+POTU6enNg93CBfXQPeMPmLoeXLzjMpwgPl00nBzbdGOutXQTMRq0fu&#10;4dMRjUsRm0mtUjHEWaP2KdEPucd0pUrARQPgaRkD3anatUrVyE19kmEQe04kya04JBMA0S8r9RZJ&#10;ipvgH984d8/k3+pQyaqib7OHFvSkfwjUccSdU31rhGf7agW0MbWgKcOqtXCBzXYPBleIbXfjf/l+&#10;LyKTTR+WezwZg1Saxnh0JKkqFt9jqTMjYMUm5R1vjuUXdZZ8/uycH7DOee/mzOWubHDOYnomWw1H&#10;rLh5LNv3xt6AiFar2vUn3Vb7D7K7s9xtOJkikn6VPjb0jdn4+SamO5k6aubohhoaw1B+0pJPJdK/&#10;uSTSjqP4ICqM8YpQJfMQ0lhf+7VjdC0DS43YEAixdNJtQDFDEaSqlh5vf4WEUcxZWuRa6k7LTBVy&#10;ofe5VikqVsZGeUidrPDbJWbOuyfpEovlhvBCLr1AW9qLTSv2V1v7oDXS7QepxJGYX25/z496Kb6j&#10;Fw4lagdifW1/1K4v8pQEpt7WjIw/zeE+uzgiK0gWXKSRD3o6soa/zQru+l5r30ZjXxVVGPrI/lWZ&#10;KDQfMZnTsMWyMnE/tJPzLhD4GYIfblPA3ICMtuU/IJQZCq0J7dyjJ2RNe0jH6l01gxoMtip65oeF&#10;r2zJ4bCYQgxzc/+9sJkhpAt8ww6I6ojNooaJnCwK6W20WzvHU4z6aK2fec20XnFcAg5pMB51BreJ&#10;dBCAMOqUnfWL4usQX9/fOYgR14D/Miiz+G5pY3qhmgSNHsT4/FKplKsdf9BuzU0lfKngb5YGMIsR&#10;JHc+Z2mJjjvYk+MScK/+5Cb9aBULjoEycdw9F+5IvV+YkgGfDCsqW6WGhQwd8KygBkwCzpnPfO/F&#10;rA8LajqYG9GwWeg04QOnOzrVVudi8VZ9FfKqbKieY7ZvsQPtXurkuazHezj+0BMEbM89lr82MkLj&#10;b1tV8J7zN7m59HwVQ8BUvdzcDWmwv13V14Qyv0jtW5DS2KudIQRAd34niVpmDFDOyh8r/X2MFcX9&#10;BE9h2N25eZKt5mMlPZGdiFEI7aou4wLNb3ADan0jfnftoBLMyMGSylkKZmEOxSbqBYiN2mIqFHIa&#10;0VUrGXt2FpLCkDsiYKqJdK4/0rD9fu5//6i7XkrYwHoDZli5aZoum/ZhxkRv0ph9hFLiEVs41ust&#10;kvKgfOz9faywtkDY2Juz6UuQ8IfbR21Y4VLBvoc2AyS7IUA0hC0OXNalhNjFiQI1VBv44VEvqQcb&#10;umduXZMW1xbeEHA2j3DTDT7SlybhkknyTkqDKQB0ko6fqWIJvC6jEpu5v54m5vKHlV2XiELBe3mF&#10;41EfCfrWrVcdlCqLNuelqODde+rJTZzeWFWlkJa3LU13qQW3xOl8pWgl8bjoMNj/7atUtfrW3gGJ&#10;8onkN7w2htwGPKDmoY+C9yGi7lNzgzKQvdEhP7mxS/vuIp9OtQE97MpHl8outtj84/3AsVagNrPQ&#10;IR+oQxsIkSILN3mPWuLQ3vd4s1JUS595vavnje3MbbY8pYaVTf/YdCcfXOoQKkH98ZJcA3uIekrs&#10;NgFLicMCKnCCoPn+vbTXF8uDHl6yVXz7OzTo4dBd1t2n8pjHsbZ6sReQJpe6rVszQx4tTgiMCW44&#10;DmKCIdHh8kNqVoicr7fi6uqfWi/htQ8cMUMrzz8CcGM+dgqgQwRix/uPNCSaFPy5i7CuMzHnBntM&#10;sG9m2Sr+K6ar3ZtRVR4Zoqu9MFrHaEClfIa99ATRhCgXvGEvu6pFGmVDBbpyTjGs70P1KULUU6dg&#10;9rsKfPZvh8qOewDAo1yO5gnKPBUuVXIcO2iVN8xkPD9VGZCL5CcPwuuOhQ6G3vsBUnoTlsNul9+R&#10;UPWJOYp02bOwPFjTh66C7fecJGiSkkOnv2ZEL9xkPV86CzJrgqui9t7QzYQDM64fbhUwD1FePjQv&#10;HMy5glzKDvEs0g0etIyNtXLp1vNpvG227tOwgBCYbhfJEQn8y/nHtTwDuLfeGa0bH24iI4IALVuM&#10;5u6FZZMMThPkDnA+lLyjLylklGEsKdRCkvxST+qxOFYTIJNULxVuRfgg76dAYFcHp5s6jTxoyPD6&#10;PiQR+FDP0cpWtV497yyibmtwRVshDrYtf/yrsseR+AjaRBRKj3XlKvQWbPlDcaziOcCo1Pt9U1yd&#10;o+uos1csAY+GLxjjb3uc22uOO9Uju/O+OHEWq0o226z7mpEUBvC7njtbWI+YLunDr1oYptUZLUgT&#10;kwfv7n5lLBj/BJaWBd8mF3LJX+H583vXKsZfEz0l3uUhL06Wa+t4/CMnPqmDsLX+KBZ0NdHtw4Y1&#10;6PEIG13UZvixGPf9f9MqZhnaRwW1Gp65/BNsDpQbN4NObpyFcoQ1RZAiH43ZL8D3RT7Kdhs0WtEP&#10;keXGlvXoJYJ1CaHx4ZWSscVwVfsDO3OIlniGNv1K53eAaDC48mVamnioIZFTY383LD6Z7I/TI8M2&#10;CIfw/Oeydal5wD+8Ob4EkBeryzVxXkeNFA3qSGX0i0h4ex/03gt5fZ3kUHJq8ThwdjjowgNN9rDQ&#10;zUrs3tQ/9VkzQL6o/G6WxFeTHS2/Lwvz5cd0pmWWTTruR43YU15qUEdXBAH7TJng8MCbZaRAXUqh&#10;VBe4X4In6mel4xMdhmMtm2PCArJ1SMjPtTh3oi3a9S12Y/AOd2MvGbnw31CPW9Vk8KsY8AZ4cYFy&#10;YJDobW5uJd3HE1wbOkiHNACPcV7njKIKMNynU2OYwOAGwzLWykkDImjaYuy3r7699HBxaVz0OnvS&#10;N/ieWPg6h426puFTCe7GagEekMRJbKLqxOU48o5AWM+HozYk5+oYqFbvSc1JX5Wt1qcPPRHpFje6&#10;LE2MyjllU/CPtifoQT9qvYkk0e65w2gzUW/fjtPTT9InKKvmnDLGCnC8aY83tLFo0Opbvz1Zv7Bt&#10;cTewpKPPtkC5MLW7jeZ1/EdRvbKtd0dbrOXNggz6lyeuFNdUSkfLX+punni5XdwELBevhYy214QH&#10;SeoOTKYXFbgsNemMC27rBl2XNYXYC6KZKHnTxzUpOfIyKgUVcZHQ/qVXnWfXGBoahwXC2OGi6mh3&#10;K2Po5Ej/3d1fXco8n8bKRwCFbqfzJLt7SI6IfplBt9OhAPStChbezsfKtKhivb6CEobcjJ4Mdnl/&#10;HbWuVZr7jaszZY0EnBm+ior3f59J3ht+muDTPbBV6PKzM9U1hF0XiE4Db957tDGYK8rwVnitGfJr&#10;HyD7l06oZda6T5ilf0GM32+JKdtUYPhGJNSG/utfRHJ1kXhDSZp9pO4S+i4unBzEMpnaaKWPAsk4&#10;iilrzN7e3q1eE0EN23/5HrvefZm7VXiZuzI29n+Dz5i9rfVLHA5byOPFBDGpCMrLCvsMR8OR2NJI&#10;ZeqmwO/zQXkL38SqRWpA3U3+RmGR/AiBEH2Istv5mixqwMBhTp3wzBDY79xpkxx27bRmr4rw1lXD&#10;G2VcW+RQX9HxUcPpc+JKlXh8NNTh+SNaQtzqIXqTe/Be2d5dAbiXdxKrcyXOMQ2DOrAYjdJ5dpdA&#10;PCc9rSM0daKL2bei5FIVCIB9yqdvT5/960EiWNVY98VqGyg+olOoPdzN932Ef4twXeqi4PjYms64&#10;NPw3ySsV3gtrNT0aLb+L2N8ww4emf1LZcqDKgH7EDZJlFpu1D5FPBDi//Ay9cW7jOO3vB0unhTcO&#10;NRqdcLDlVog0OsmbqpJi09C713EZYEHArLFa2fojlVC/ZFtL+49xoOBH/jUhiSJULcnlS/m93D8q&#10;qMCrDV9Pa9K0djQ3ldbISnQ5tgIk2EtLYlZdhxgqmrL5iTxedyGTjBoeRdghCVXbivR8t2e0/p6j&#10;JHQmUKAAOnD04dIhSAmO6V2KDXtRjQ10f4fleNdiQ2uG4bcfudnXTrxAoLEJ2P0srjZhytWX4UN8&#10;V1aUMsiL8+mVZY2Nfz+nRfR/9/8oOhd/pvc/jm+WRn4ZqVQuqxypyNKFmI2OCikLRRKS5DZ3tjEb&#10;OqdcChVRCiVyy52JYaRS7pcwZi65LHZFNsz4fc+/8H18b+/P+/V6PrlvnvmY3wegHM523PSykgq+&#10;yemJJtEfY4AWONJnKFyrWMOF4VNI5SXd4xNSR7GVVcQ5+ivJY04mSo5TkxlCShXbsQ9wv3zbS3Rr&#10;iyS6MaSQdd6ljeVNX11GLHbzb1MpAe9IlQFZpMqOruF54dAtIMSYx6Tf9sTjaunKUBYDBqyfenDd&#10;AtBm/8IxHNmjLtPZ3gdeWlK5XFzM+VxvRC2vGylVvX03H6ZT4SDSrcyIb5XAHu8IZrKOBLyNnZM2&#10;hOiYFGfnUfmpizzk/buX4Nod857aGW3mILJbhTJI3c/l1FdKyRufGp7a0bOLbh09uGxRJ1p3YuTU&#10;pZqq57k43D2bd87oXixwhYNYAlVq2L0kZyT97vCbRA+xY9HWwHQxpzMmHEdwfDiI2eczfZroaHsX&#10;SJpNk/4FOqNA4cqqX0vTfMlGwMsCU6xM8YcZ4MmEBC3p5xCmnNZft/q+6KlnacTgmpHhzUbPeFIL&#10;zXhsAs4hFOlnIc20LIT8AvSPcfIgwLn9rrRxPGacrnmxOkVkOvZC0SM6QmZiVsuJrjxLcF3J0yuw&#10;Q/5rYgXAI/nSk3tWrNGoDhRkx6NVjzXpyfwrVlUJRTra2WmKFxuRN67nOn2tvlJc1EW5/POpx43E&#10;1AHADm2T7q+SfqUSxRs3rHw3lDV63fM/RSwTGGy4f3ScnLN9nDxZI00XLwp/LpxC1gVlNNYU/7Dm&#10;+pSLRFdqB5BsLrPkBTlAZDD8YsS3uB0VGYW3S4zlk7/Gl6yoUyBMV+cbC2E+rdeR1Pfjup+ELPxP&#10;IEo58Fqbu6HvyRifTM+kVRePI+Ss/9ow55FR02gHRGlZTclpOaz31YwuHRXufri225We+YDTwdCb&#10;V+0DACBr1/05Ue1OoOImeBMk3Pgl9Z8nFirgl2pKNf00bwBmsrBZXIQk1YKd0zhKyl3POLpLnS5/&#10;O4p48V3mLfQ4BA/8Ximz7tOtlk9xZzhniGFT51wRFvwW0seyIXT8W1f4xX4I0zJm6VZlllFMUEvQ&#10;CzDb4hmvORCeqA5hqwuoRjXnfz4sdyY9dXh1ZhsH7p/bU+CaqHicY2eqHkcm4t+ngyL3Af1Sgu0s&#10;mGdKmDUZZ3jhhYYM/5wFbVQ0K/a8gehs9aX/wAEOQA8mGS/aDnSpM3czSiCnG8pJv7+ZUN8dpvw6&#10;bxmaaVDP5pW2vC5+zBmcXeNtBg77k+KZIloUibkpKiszdK7dWlYJnS4989FhHW7Kdr20DmOFpEez&#10;q8VdJ8oUPsnVb4kRZcSDyZu1VYei65e2YikVG1GaKxAL5SvmW4uvLYDBpXMxQ5I9UTcddNffhnRm&#10;YkviZFA6sMUPMFkUToxFDPo3VrQhGnGS2RL1Brkm8exv947uFBdS+OPMKHIik+xZhqqraDmSL6r0&#10;5oG7m4ymmR3fC8jOfoQJXf0CTy2gL24ifBvGF8T1iDh/4lbmR3m64EnpKegKb+GQMSir8RdUBG6n&#10;QjkHRb1hiAsuDdsSOb7xvNkEycQITH016+QZqZVCXt5xTe9o8QO1u96FEr/puRFKC2mxx8l2CrzR&#10;kDdLCVy57jSl/gC0+shQeuhcwANloCoCQj/g4yGEbaEBxb52MgxaN/BfA1J/Kv/vJanvxzVgo+4g&#10;dGptV3fiiXg4OGiSMPhGplls5JnfeXtRLv2NFuIav2W94ehh1xDTQ73C5WBupGvF4obtRBD6XYFv&#10;ZrHVNDd34ztoX6nm9J660ulNM9b5k5noefNimV7EsbAMZe+XyaZR2zribzr8ETdim5cV6qfN1ASo&#10;atlvxV1RtqDJRqnvl3dEQyt3fNpBeXRtb7n15bpTe49hxAqj7RjBWXWy3PfnwTvXph66Sg5ub1cM&#10;80FEte/y2PiZvHEjDf42JWj2/WbFIgx95+Po12TwQc3ByBkNEyyIAHZN1HblFMlpEo2jHWhFnpF8&#10;Zbb2NnauFPUdLCSRplufdShaK/m3UqHOvFERbGkBopeVjQjBhxzpCdKYaxn7NWUYMvsy7pyoTUWV&#10;KDNjKVkSlCb+FajuUhb4hAAfEezsKcTmAnVMakN3nq1Jz011gXom/8rrazsDPc9uT5sN+Gf+KJnT&#10;ewm9oH1Ao7rmAQEs2vcvDPzfU8AVWdf5TYSBg9ptjSPbjsAXivbuHrknUt1evaO56l8SXZcD89ZJ&#10;1CqUFzz+Lvel/VF280kFxJNo2B6hiitrtnuP7ZarVmQreRuyr3GhQvZkO8uFZJMGu3Pq344DseSf&#10;9k2Lu3pT/ybKGNNKs2QagkVjLCM9aGJe0CK49PBKfqqv+kWH5D+7Pia0+ynQIZjhOV6FIY+yZldG&#10;bl1sDdE0yVPXrWKNpco0yD2CfIy+LmWfaha35+/A/l5MoBVXuvmz/rtts4tmGea/VYSWjqRDLeaZ&#10;JkuHmjfMllhInHXr8vQepChhPanUjlHzfKlpu85lt0w4wt4/M1vFbjoY8QzavLxmvmlUJ77ct/hz&#10;4qyDgUGSQ7SBaoreS/h841tgQxRfX+7icWELCJMK6Kt6UuGHe20iZ2rXh1dkuFPncjPgz2mmhpJ2&#10;V0mxjmviid/di7GkDpi36gszp4Jy9Lj5sox48Fzlw/AasZHJ2tNHw4jqaeWorbflAZwiO7TLgtnz&#10;AC+5jjGT+rYX5qurhp96jmdfRadfOM12jM6MI6woXQ6J342aML6OF6VCl3Slm5cjv1gfGJ01d2l2&#10;7oEnIuZf5bDiIr1YA+2UgjCwf3MFqHLp0D3AgFS44FWMVsBFG+iDqtc1MI2T1Rs/OlxJxTo29sgl&#10;wO8KIdl9S2/I1Z8xW9W9ae064x0Lj35jHGWmt32lWrPntuVgLahhFDx1Ixnh1yo0JUTm/Ba2bKKL&#10;bp0cN29mu/T3L/sdGD8eTV1S/15lQqpgU+9VgydTlh+N0scOpaVyxyUh2wmgbL0NRarg833xrDmC&#10;7hnAPXu4L6BJkcuQN6ZtLt2HtcUb3YfhD/+Md/F0anEK4FUi84UEEOyJOSBS35AWxCzc8lFXcT+4&#10;Dq63y/cK/+bxmFaFKatQxndXs4CUS527HPfzaSsuUwOoP5/u4GyEdHCXQrS5Qm02d2nxK44Xv4bD&#10;3njYFdp2+d5MtC5s/TtOiOOv9mavzc5Qa6gTCIMtukQEoP02f5pXwzgj4yxFG35z+FIu5O6zJcCj&#10;MUnEk3vXcaTvEbVRzbugobWKG7D8KGU452n6jyzGD/2qwz22ESY+iYaylI/GXfap+fRHRVgALsM7&#10;PRYe0M5hxTSk5UDbq1yJHnfxND6S2JKuFSp4xgcRCkNvUmW+wPw9gSgdT5QYcIXteWJ6+0gnJ0ZX&#10;bbJ/cyh1nLHwnErc+ppnqT6Ozbwxl/42+6xm264INPbV+wjkimjS2O0t8pFiIwqrFZwZh7+DXFvc&#10;zyOe2D5pWWFjngXXUJDFwC98hDBrNozDpm0fEYHCLkZl57UwEVPgov9xa5o8v8apgJQcbCWR+8eq&#10;9Jgk6+dM/E/6oaFzNd/tOwurwuQOcAVzX9WbaWGEQoCbCAwMTGch27eH/srdym+quoJSbsTgL8r/&#10;BT9dkHL1+D6/rhvS+u4+SbFsHcPkaD5WIhOXfbak2by552hPxaI79OboU131JiWwK1Kv60N64rIN&#10;RQfIQ+QQmzz+V7HxM8b+zWxTzyVRxU9FZ50uZ41J5LM5QGMrAKH97mipMMQqwrGkYDEVIQTGFCf2&#10;e6Zj8CYx4CzdIf8At6enq4ZWR2lHXN3C1A4xaOQm5ubctwjAqXWD4kdOmP0rUithr7XKXIvhyQyv&#10;wMNje9bk7zi4CJyB5Kji4gO+YeGFaHMQelfYP5E0mzMR1W8iI7dRDyKfo3S0k+POiDoakLK/5apP&#10;y0vFQSbj46C5Sn06k+owhrf2QfhoHxzoSrf4Wq57YReIlEs0SKXWchQ9yOxWehArss3Mt7mi+cyx&#10;t/tsoBfS4OU336q/TEyO7fY3Tov1vN2MVBjnw/jftn0DHFoi5beZXqS3RDesbER/gW4CIT8xm2on&#10;M/kjpVIVfVc9Qyunc+PwW7WL7yGfVsykLNuuqqFlXibdVHcBosy9H5bPq0et/zRUut4Wu1tlxc35&#10;XCk2N/yHf8MZh/Rfo1R3FlSObEjGu1bB0axsT1IW8f5cvafbM+qcjnm24RfgRMTZOjtgNKPQjBO1&#10;9VsWNrk1375DzKjq4MQCF7bqtdZIHioFQJDfpQrv1THDm4b84QHlyZjOcgzAx9CGthsTtn7dSyGt&#10;/PqfmHOvirT56zZVshEp5iSuUN4dGml/jnS8v8W/eSs7gNEdrokj2MRzs7J8MD091cny+qM9Lrf9&#10;TSJwz1ytJUTMCYFAst60H8eeVKU21H5F0/Vau3nAukSEqIbJ63pLCxDYVx6YUm/AqtJJScedoLD0&#10;e8ImYqo4M+v7hUUDD53lOOvj4cLFLEfhQzare85IfM83kzl6030YELuK5HXL+fBbXiaG9XT0CEA0&#10;zjahVgNUQos9ONzX60TfoLpMRj82XYSoWcZ8rGZReigLsrwmVRN68Cnm2e6w7IrOcfvJJrvgMfzl&#10;IrF1Ruo0T9lhe3NPyeXampAjq3ms/1BtZZkGfVn0obvUIXtG9a/z+rolKXvqaHrBpyJGP83opiGL&#10;Mk/go1guxNEu7o814bxSlbv4SA+FgemsSU7uXCxfcO9+QfxGo0bFcB1vz2ksV9nVj8QpcjVecrJM&#10;WpmN2//1NIwAGVsNaNC06sTWmr/UgHY2mAdaVfgC6QCzATDZ55CL3+TKtW+pv0xK9Ji9YQ6PJo4+&#10;65d3BYhvhIMGzwQz0pPSnYVKd4BQhoKaVyn6b9nq6WK0WXlpw7fzDwQzi33Gj46EViqu9tcWAxVf&#10;9BKqMT3v3ieaSuVYiGHAU6igoICQmxyNeJ3hn6Kdk8dSBJF9PNIG9WduSf5IFft/p3jXeNuzxmdf&#10;v67E4swe+bnY+oiHr48qsX3GJOeYQgRi+ZZNOlZuDLlSlKFHHllTNnBgFDv5crnMRKEwKYKI98zM&#10;HLeZvrhNTH2dP0J87Uv6AhzuwAEzliflLLD1ElGuiz1YE7dcp6bEYiffjSwBnOdd+Zh6AOA05mVe&#10;JdNEHd3kQZK/Y+GUvGi276Ewjc1+SmU5DOWKv4vWPx+yR5VmJ0eX9Sx4nl7aHgFyfc1k7MWoewPP&#10;A33x4kPh6IKlcPySwZFyEhPACxtPSjof7UBwAaMSgmBdTTVtiJ3jMJsMR5UkrX4DxoQoX8eYMkjz&#10;tBWyPbd9oBthxx+tCEV10KtCUbbXUXfUX5bG4WIAW5VpADhszU1ZIVkZt0C6sLngdSyy5h1swayA&#10;/NX5HwvFQIdqant1ilfyzmhyh7PZ4clF6XLIxOClENlDwK5EvhyYH8NBG21ilcjdDbF8apETuEH4&#10;jzk5ahUVxgtXBRMuNqXQQrw+DHP/6VJvqoJtXDRIl3Mq4jQgS2FjQVlhbbKRrLZ9oFUD+z2jhTVK&#10;XMnVFC4avFxmhbLY4ibKZEFq440dIjDMHf36EjEiIELCQIAENkC/9IkWxskEd4W++fRv1xnW3nyF&#10;arH74xdbPXz/iGdbW5sratnk8HVZ6tIve5Ft/cA/osdaQ+uz/z0EXyDjCOPa7scbe0SfAwcab49H&#10;EGmouryvx4H6GVD91LaGux0zE9MtRLug0Z49+EkiSwhzxOdMMq1cRd3JBJWOfjsgjCNuwS/NR2dl&#10;uisABG7IeiglhoQcuSM6dS70joGK/neS4U6em8aYldLhpUyZ1S//kgFRDnzDS/TgzN0C4h0Y34dZ&#10;T+6wL/XHSgPhhxEr4B3lWlHYPUdFsNcdp1GRARkmfXHXYC3hxqYwcEPs/IUqamrwJ1XSjMrFH3IA&#10;/XmSWFIFTohpy212a658W2V6OuzdPWUvIehFpI70h4hsR0VVra/WCTQot1vriRe0E3L6LHTDS+mz&#10;78WOlEeb5E5Tn/f1gU0AIC5J7VrSPiWVtV6HHFWKw4yxxyTysy68JbImRc2Npm3EnIe1EGzBeM6U&#10;7Z8lWcmPacTRqPS7B9Un5T9Kl0t1Ft9Xjvh+PDrpqB0CfsIOsU/bdU127PDB96AC03vanxLPX4v2&#10;M57c+/1F4k9XX63IwaxU9K82hY0vR+jHokYHkkcfPYcd8xi9aPp6eu5lTsWs2X7qqN390k00Plv6&#10;Rav+gVYrkNF98wMOgfablebux9obuedmWwmdsq+bjYYvDVuZoqoPObsPBkkspNnH7Ia3s91ZyO3t&#10;x07r52z6F0zg/Db0vqRlsFYtgTfKhKWk8k+pWkKSoRF5Aq2fha3/tpTizKVZuyH7yxPXZfnwpHgZ&#10;QrQxSypQ92tr2O6hiT3zvH8R6NVYBTT2vebvGqixDd+C2AJYIPOm9zSqp3ksiz8jKxoa7iA7hh26&#10;EdXBIh3p4wVquMnX0USZX8CfKtjR8j9tQthNuDAmEzUJnKNo1mghCtgx/jdyez/oL1LKYS3dhC0C&#10;dbTjA/pv10HZS89t5cV/JQYoHcciZIM3DxXutOkAFjNwqdXyxsnCnIyzyksPMKaFDSDsIdiru9Hq&#10;Akti14ltlVMNmhN4rLyRcuWPWMqDIvVcQ9mZh8t1RGvevtsHHpxvOT+pdXAvPK1AnlQIY/g2nMSo&#10;JZRp3HCay0FvavelVfBv5Fc03B229EHheRsapbBhU49R36SjT7Y3pZ/xzG0Yte2p6a3ZHc2KqCgB&#10;Zw8KNvtWhsJyVbuO1SefcXgBZpWIMP/L6cD8UreDW7R9JP5juCPwtKftl7o9cUOk6L8Pqgak05YW&#10;YvUsbmAOPMBnnq5R/AMTJ/Ah3rwM2vr7spMA6u7h8+yFs9DB08nlqscBgt4GwS0r1ZBNzrEmFQO1&#10;px9Qp5vmWX9cPmtdp9fmEvUbYjXXQBWO+z8Ey2uf9wgv32kqHZECI02L42Z4Bs3nRO+WRSKPa/YJ&#10;8GPaXws68YVb1t94cy2fpDhTyTgecB9EgPkJ16HnIE8spZuluzTX/iX7YFwO3saNRA9UK+Zut5CL&#10;S3HItuD+iF1xU7GdfTZ6pzW5DvzzRlrZW+qobLMdTDUftlERcmVD8tA5xCbrDAfjsQ4uz7+6byY5&#10;pXLubfgkm5QAdbo/rxC1daOrq/aVdscYdXKVnlweh8Nnj5warlXq4+/qdX4mmD6SHOq+s6L68zt9&#10;/xw27QuK9ljpxImogsTL7Pl0+cynJr3fEn0CTD6FjpHJs+HiX1wvDCAGEzAhq8OUUVGPWgXc5ZxP&#10;dhN12Px7imc2ngs40JdTLU1MQr6bf4YMxUcC/WYmeMkU30LIGT+WYgt9EiUS/E3d2DDaMkmrhSFq&#10;PA0wtSmv2dwxu8fc/njAotC3httcDaYSgvOgSzrnoxYLpXE+olBkJbaS63LTvxACr8lKlsSv8Faj&#10;k+95moiskzdeTTDUwPQRdqNrrTkqd7iJvxpK/vO6pG8RUo+a05gZgTQ55UNL2NMTwX7qlGckKr08&#10;S+0jJj+WUwHd+m5Us0UJ4y9Fa/7vt9f+1npH2+RY7GZuqJPrC3e5x5fov2Rl9cvuFJytCg2461ms&#10;yvzx4YkXPz1ByxVJia3C11S6cUsiV6e7x/v489b3kGT65VjjuYc7J+pnsvTD7mkVY+Y9Bk6vh5/N&#10;FQrD/iDDcn2Rle/9fL7XNi5/GG3PiGT86v/264zKuISadq78faJaf6t5efL+oQFI8KTBHbW3usBg&#10;B/0AGarZhrIR6BhgEjBB1s+TXbSk1FUkCo7ZZ4dItCf7se9jQ2tjUHBf5wdk7AMqP5iJX/8NkLpR&#10;/T7twVjbJrYGquVySNut6dRFio9LJvf26bYk7k0fZNr10UINK26VHZK7XEsZRZQaz9ceOShF7uqM&#10;16eVfk84FXvr7wkcelfTOx3Gca0nKyaPAFnRWMyijkkZaULliMetoPVrtAOgYR3AzPP6qRH9yIed&#10;FQuHRZ1ZT+/utPvmyE3FKkVnv5xvmrgk/ENszk/m3J9VuiQ+GiIs7jnQx7BdR99dkSZxW5U9GWWl&#10;JbUTLo4eJiZIxAN+wNBoMqaWXoa+fS+KSKqRtHJXgP0KE7vFHTghTB8eZmAQ/uV5Z1tL7vxx11e8&#10;mSV1G75w6NTT2723bXjRXoMP+/gz0kNgvk6fuhThvETGugPWvJOTlPYOpjFaOLBrReaTbrN1UQSA&#10;PVOMhHaKhO4CM/AczAL2fkwaiO29zTxzmwJQQ6XsxY3j7la9GjkTdfbPMiMM7h8u3n9BwQE0zp/K&#10;QtHN/MDu5wlgQszKqhfBNg0HW96zJksuxK+D9SHC+ddxeKGf59jYzHjf6pqG8VNPdDMBKPN/Xn4P&#10;tncANbm3DneseddFrmgrJH9X6oIVbN9gEyxeyYHUJ69mudtlmp7Tn9U8HxRtpMgdLVM7qXtNPlB5&#10;rC0bgE4dgMIvRL2hBV7ZWJkGXRjJNtBa99RZt0UmPYNfDex6aqLcna43wGTpES8oa18OZt1JpZoD&#10;wfE6KkwOSmrLcnb02gr1fC1hrswKYQ4O9LKJVwGumS+94dhjFVUMOe5YkyyOvXpGPPMwAg6OYq2G&#10;UpfvZTqjbvLSs7c4hqIRUt3XpsigJECnYkyVfD5MFcxEFl/G9wz/1E3r4zP0D71r5GbYYc33Yiq1&#10;lBNrWWkzjDzmoHBx6j5sgq/qRUEkddf0JAFGWOBUvb10XtgXY4jz96yCCjyF3VV4UXetAa6zwgGY&#10;JNIpXRXArEJh1XbVKuN1K6dV7o8snuURA7mhRF+7x8xznzrRqIYv6BEkA2ESRXLOgwrgAYW1Kry6&#10;1X/+keOaxyoD3Z4T5b7sYuNoc1YasgK+AYxod8LyGhsji0jlNSMurow7CD8fytmr4frHqMkvdv+v&#10;crFOgoruseD7Ox5DRW6LvH9XGT9OFGv+1h6b2NnxgcUQeuyhuLlV+Dm5+LOVU+kZdUocQdp9p1Ma&#10;E8xWVElzYe/Ki5QhZsKbb1rGWHPlq+XJ2Y4zU0hxY1QEIY2Eu1eKdJDjdLeMbKqSyqtaXG67+mHK&#10;ymo1a3iOmfNZsj+YfoJenHoTDLIrmbPrPCH9UkcXvupLLk8x0hOxYuOMioRS5L5AJixbZ6djpk2D&#10;Y0KxMtHyV6DVENYNkyavUN9QZA7CNrKms2EdUi/XOc1qoRFdDudMxIyDAgFSb3eFO+RDcVZqJdYV&#10;OgkW5S5gel1mFT5PaCdkLe6HvQYYBQIXHtriShhL72FIJwxcHwHKfsbNmqiDnKAFvozlf82Ltwf6&#10;9gP9Dd/T06i09Py/iCddHZXOr2asY1/bZ/rsXHlF3hIdEfGacP7vuK6oLvmywkp33jr8po0/NO3F&#10;6KP9jpRSdBels7NSiZ1/CUS2Smyc5qXg+ygHaBxj8SdI/7Nm6hc0HyQaKD1hRK0ZYo8Jb4nC/ao7&#10;iPni1KOr9q/ZUCbdZKCsP5D94yEOF/BYzdn2LpV1VcCw6jluVV2/aFbST9L1aVsRWfUM14ecYpKS&#10;bu2AMoxEpSH3zr9D1YbmNNYXfRmHlEMYmXTYhuQssEIp0S4rLq/i0cshk5iyeGGM8hnlg1rJ26Z/&#10;QAbiv21vVgL3nFrJ946NupLqgYQGTtyc+3Z8JaJnZTnJdxlNMgo3pelJzR06mL77hbV6nO7bJLhQ&#10;IbWtFR+DX7FsPPxTuuM9mp4s8QfBB/XQfmuKpoxTwlzF3LJgoff4paiE6PwSAA2WM24Z/2DrnmsK&#10;qX6CBOMU1zIAFOaQ+uEp9q09uiaw1HR/nuf+dWp6pjloraOUb+VU1KgbUFxT/PHT5Nwa2OTbTRPg&#10;ixemKezOiFdvBqAmUY9b+NceMB4sHBKklewhtLUvNgNfxVZjgTNInRG1sU7piSXFnpTwNvlZ5vS5&#10;iSi1QQmj7DCDJjFK+HdLNPFp2u1H+AkUPDchzWFHJEC7yZkwMa4b4W+Rp1YPwCYRKGp3K5DSdCRv&#10;blT5NkYLPJPKKrXL/Gvx2bc8lF3GPR6z25wWnialoRvSieAFn1ZgCiE7a6wCEG1xaViYN5/HLfFt&#10;izWO1DrchHFIe8/HQohh3oOTaACs6YlZ3WxEhsuYFLh6qpxqXlGBCMy2G8K/BXkcBFYp31cVeXly&#10;q2ifC3gVvYaqMI6gTT+g77oTLfxD162TI3NfQBuqor/lol0/FfUfuK98S/Lmb9iUdPe0JgHgEddw&#10;jD1OmG8BWC2Mu9Q+yDvpJNS1ZMu3ryL3ySbttCk75edhZ+JmyHlsDDrwUhdUFoeL/Gvj57gI/vil&#10;FpA10nGg2W77xN/5+9k66+VviMnS1O1W9K+HsDCgYHUg+1QOBkzg+OS7ayAs5K9r7TFWDkzPPNWs&#10;RugO/vNgwQchsC4yXvGZ2DHufhwf1XDo7fFe594bioI4o3apigeVUsszMcWrz6V8BqHH+j6XvDU8&#10;MvnR1GiNCMYsualgc92Q7dV5SanB28jvm46m2Obr/VQObyYUlOti5VTzOknxZ2KvHYpuU/5hfUAI&#10;T9DbLeEu69koJ6mN/pRXUL3o5rmmJ3jvMs1+Kd0TJgktCT1xIymdB34R5vfjtH5YBnBUdrZpdH48&#10;HmvTSCPrCbptl0tsflsD5x2GiCm94uShIPc2i+O/T7jaYoscMnNPHUOLluxeka/de9yNFOm34ZV1&#10;8DsOGX/eCxsEOLgPV/A1MJCxImnaV0O2Wey18qjavpk3ZWizqKeAWNWFg6TeypWbMq+L1D6f+kP/&#10;GwTr3XMGiEIlQ+ffXe290eu08o62Ldp8lWm1pIHJLgHVnXqOXeTe2zKaMqPNmBVYOLaZotzdBlS3&#10;WXqYz5gBxvV4nO1vqxHI/L7JVOcwi5DrLndSq/sljQrATnJdJtkqPNFq/9ED5/up71SOiaCiHccO&#10;pspErA9+spA8IqX8+ufqdEFmpFOH3f7TD3yfHDun3K1VtuMkQx+xBt74q/3Bm0j91Zgd3Ap3jcQ7&#10;ToxzCzAA3dlqTN6lv3JIz2B2Mf36ff/KQsxg7XEc6tfXcFr654qf5nQatvPEm2xs7mrwlSY4vvFT&#10;2sbTf4K06mgn6P2goJLQEhvCzjA11MvQXaawKcN+1F6p1d8ZtZJmM7/rsWVCsmfSA3rnq5DjoKSr&#10;B40b7OsRBQ7o3aILR7uhwl44kpVgHCLD8I7MtMu0sl2wPMsKLF1QKZR3dYZxLs+bN7k1zh3sw/zW&#10;fih5VO/gmgpcBeT2BcF71fU2UcnyrtFWfcCN9FX0EOXi835ZJQoeu6vX30Vv5Jb9C+I+eVNpnHub&#10;1pvYACW20uz1OqLyPuvqBt/X3NGDsBF3W7V2/ERrbvWiiX8IAMaKERH0/g/HIDjfR81Tkj0eeAte&#10;x9tIsYcCXJMCqkPwrnoAvBT2B4SWj8B0WNaYAG3VS7QNwTdtVKaOthpLbcL+QlAuG74C45oDZf0t&#10;hJ0yYhzqNb7GBbbjx1j0CWBXn0h+6lttWYKe74u6hUXuvcn9bev+BuXvLC1BD4hHue55l+eelSjH&#10;PfcE4rNL3f1aOtLGl7nz75Q3yR1LiXtuFiVY2rgBlp3d3zKSOlt9cYJ9dgZQfsx+dPaoXxb+6gsb&#10;PCQHkAPdBeA/fnu3ffLOHp8HtisKnm33APE/vvS0B/DX39jho921z7uWnQe2Y0MsQQ94JwXK43/q&#10;wDw/Jv9PObltph1bU2MvbWuyC88styvPr7LzTy/xEfCXnlthF44vsduvrLWbJ5fb6UMt9uq2Rntu&#10;W7OlD37UOj1wn3V9LALtj3/3TzxYF4AHulNWpDuR78B41LfrI169On3X7/c+oEc76/TYN61Lh/ut&#10;Z+cHnP0BG9i9nfXv+qgRPd+3+6PWq/tD1qPr/ZaXNthD3bxh3Wxbc6ltbxxvy0pG2ZzcQTYzq6/V&#10;JnX1+7TXJ3f3Eeqodmw3q3F2lpAHvJNWj+nm8+znPnkoEe+RAPHUA+wB8E3pfW1GZn9rziLyfaBP&#10;a5K6O792Nnn4Y9aSP9TW1OTY7vlTbcP0Ytu5uMYaJqZ6AE8EPNHrgPWMMQNtXIr7Dovt9Q5kJwWi&#10;s987kB7gjg0wj41934H12KYUZVhR1mjflwA+dvbSZx94zlnKSMDtcCvOG2vpY/r5vd+zkgZ48F5b&#10;nmt1U/I8fC9IHW5Vxdm2adlMO7hlsR3ZPN+2zJ9sr+6bb7de3WxfvbPDfnvjhD21ZpqPgF8/u9Qa&#10;StM9GB/Zr72V5CTY9IpcayjL9BHuRL+zv7v2gAfKA+TLc9znOwbdS7NG+GXniYDP5scBzjatKNnv&#10;/c4+6gB4wP741EE+Mh74DuAtnzDWUod3t+xRAyxtUBdL6v1t271kvP3g4hr75Uer7JcXl9lP359j&#10;n71aaV++UWU/vzjX/ur6Cvv9jTX2j3c22L/9YIf97qOV9tvrG+2dI9VWmdXJ8kZ3sqL0IX4JeiLY&#10;BcsV8c6y88V5I3xZCqPi5R9B7UgAeOA7ED7aQz0C2IooB57nZ/R34wHkI7gu4E5eZVIBd+levm2i&#10;34F+boB+QXXGBsxrfMrYw/oQvJMPJTtLt/tI97FRFLwi4AXgge5EoAu+A739cvC5w7wEcwHnAupI&#10;+6aTZy/4qQUjWyE7kk3Qfdr4Ua156jyszxnqgTH7v0eQfXBrBDxR7cB4zYu56lgA8MB3UuC9l2sn&#10;hRBeCm0AeebNXADdQGoAtyA7Ig/wJi8Ajm+YAs4B4CwpDwwHxIfR8EBy+gbmU582tIO3k08f1tH7&#10;0h54T1+MJyAvCbhLGh9fLWuvc8oPHRiLc8oxci44DtqwFP14d/6KUwZaWaa7NjnueqX1sWljHrWP&#10;js+yv7+10X53aYH99uw8+8Vbc+zTp+rt4u4pdmZ7oV3cV2J3nq2xT19s8AD+9jNNdvOJart+ZKp9&#10;eXKGffxMnd8bnuj3O8/NsStPzbGnV5XahGH3W1b/b1lKjz+1Oe4Zf3BRmR2YN94OtGTai8uK7Mah&#10;Zvv82FwPmD9x303kf3JypX3+5EI7t7XOR8Cfcd9rZ3a6dO88e2/fIntjB5HuM+3ZDTM9dH9uy3z3&#10;HbjQR8Cz/zvLz3+wa77dPrzM7uxbYF/un2c3N9XarY1V9umWOvtse5N9uavZvrdvjv302BK/NP0H&#10;S0pMe8Cfmltgb8+fYGeXTbH3l0+1d1dU29lts+yFFbV2Yl2Dj+SdlO3ui/xBlufS7KxePs3NcNcu&#10;yz1Hknu4897Lytz3WWXhkGgP+KXlHsDvWFlhGxeV2uZl5bZnXb01sgpdcifLz+xlBeP62MQcdz0K&#10;+ll9dnc7vbPRR7qzz/tnh6bbl0/Msi9d+csj8+zG3ma7spflxBtt19wiWz0j190bsJJvWcLw9tZv&#10;wCM2aHhHGwI4HtPDRiRGS6wTBT8qsauH8KOSIsVDd0A4sJ0y0e9AcQQkB5wDyBXdDjzHX7bxsf3f&#10;AfD540d6kK42Avr0I9BOW8q0EYAH0pMC2JGizQHf5BFgPcU9i0kB4aHww9/D8RiIV9swil5AHR8B&#10;efzoA7vGlK8kO370/PDVcQAA//RJREFUpeXnJQC811h3np0SEjtZWmz5+bzx7pkVi36fOGm0TXJ/&#10;bwrAA94pC8BXVKZbdV2W1dZl2LTKsVbj3g+aapJtXn2G7Qa+r6+xfcun2MaWXNs+v8h2L5xg2+bk&#10;29aWbNszr8Be2FRlr2ypsTe21/ro9/dciti//cKeRruyb0YUzb53hofwioInyp1od+D7exsr7dz2&#10;er8VBHu8A90B7ogoeAF5+mHLCFatuHlorgf5J91naV1dsq2bkW3z3d8gDUVDrdZ9JmpY3ahgmIfw&#10;1e68NLvPyKyiIba+KtmOub/hAfAn3d8Hb6ws8RHw8QAekcfm4XsMwIcQHimSXZHw8iGKneXoiYAH&#10;wHtY7wRgB6q/63wReUF3ysojAD31tFUEPMBcEF4SUA/hPGBbMBw7EB1hw4e+EPWC7NSRB4YDwENY&#10;/nVL0AvAk17ZHLXXWJFfpUun+Tx9am93AD++QHrBdo2r5eflrz3gAfC39xIJH0H46ztromXnYxCe&#10;iHjgO5HwbJ1x++B0H/0OeL/q+pGIfr+y3eXd/XptV6Pd2DPdLrt7jkh44Ps7a0rs7dUT7NSqIh8J&#10;j+77X7+5bejff32rVZT/47d3vP7nL67b//PLG/Zvv7rp7aEvNqWS6uLtbbodqM1f9WH7UG3t7xbz&#10;+x+/vG7/+vNr9i+/uOrKH9m//uqaq3Pz/g3zvm7/89cRnCcF1mP30N4pjJD/2y/ftTtv7fMR8ES7&#10;A92JfgfAk/qI+OfXe/h+7sQaD+DPP7/OLrgXydPH19qxzTNt1cxJljHcPRD7PGbDerV3L3LtrU/n&#10;aPl59oAnAh716PJoK4Dv9vjDrUvTEwkPjNf+8NobfkDPx21grw4+Ch4ITyQ8IH6we2ka1K+TDXVp&#10;gns5Gu1erNgjfpR78UoY7B6iCe4hnNDVevW836bVjLO1G2dY89wSa15QYjMXFXsQv2Jjgy1ZW2NN&#10;cydY3ewoCl6wPITn97IJxCuSPL4swB3aZWPJdwA8cFgAHlgMSBYkDoU9XrILMJNKgvXykz0CzxHY&#10;Zhl6zYel6omMl398f8gvbS/NjvaAjwfgYTuNg0I7eaRjUx/k8SWlP7WRn9rLRj1t/bE4G/nJ07Na&#10;bQB49aF5qD2AHlgegnHBcwnwjp20yv2xhC30YRzGiPrixwCRaKOl6f+QAKkC8AKmgqfYFO0ukCpw&#10;qzxt1UblGncf0wZYCRwWMAdEExUeLjePXWBV8FOQVkAdO6n8BUzxVZ46+lQ7+Qqiqk/5qx9SfOP7&#10;RrTjH4Dk5YME1wXYuQcFbdUu7Aepnjrl5a/60B8/ACzjqRy2pU7wVseJTcfDsTI32mLjWuoaK8/1&#10;4hoB179Ouq5KZef6Rv06zYiuGWO1HVc0Dm24P+SreQHZAe6k7HVOnmXpBeCB797mjolj03FojPB8&#10;KK+ypLLOVeivfimHfWKX9A/gr5P6DcvxuidUj9nCfKiwT8F7v/x87dhWAN8WCR9B93sBeNlCAQ0i&#10;kBeBMwD8NPdSC/yiDdA1XNYe8CwAL4BOXVgvWB2WEWXlZRdYRt6nyh0P++26ce9SrN29RFui3//f&#10;APhWsBnnSxmYSAqMRNjxDY9FvupHfSlVXn1Qpo3K8Qr7oCyoGfanPjS2pHHkX72g+D8BeFLVy18Q&#10;VXMAcLKMt2CYYFwEqZxPDJQKoAqacq/EQ1nGY56MJTt5UknjqtwGYyNQFgI4yqR5QDKXYpefyoh5&#10;qy12bdFAPoR8lKWwHI6LOH7Vhzadl3B8pbLLX33TRvmwTv5esWsTyl+z2OeT8y1RVn+05dyQyhba&#10;JWzhuCq3zjM2Ztqk4TaxIdPqFpdazcISvwLGXdfYXauvk+6Te8F05WVXGX8+57q3ovuQeQG9Eyx9&#10;MnA4uhZI15Jzyn0qqJ1WOtiXVR+fD8u6jij0oX9S+iOvMTSuyuSxCaZzn/EsDvsi5TyTMrewLhTz&#10;V3388ZFqDHzDOVOWr/LUad6qk01SHxJtGYN54K/7IuyXMsei9mHfup/Uv+y6x5TXPSq7/KXQThtS&#10;9R22lZ/yur+zy4ZZyoT+7m/fcT562UP32JYSPh+0DfuNnxcrSWDTvLTXPDalyqsNK22EoB0B4+8F&#10;5AXh48va6gLf0Ed9UOYHBfipP1KED8BZ8B14jbAhRdWjeB/BaOzylx2AjQDUqsM3lPwE2sljow/5&#10;C6yHY8ov7Is67IByyqrn7x6OATv12ATO5a+ybLSV5A+cR+Sxh3MgAp6tC1hBAfDO1gIouWiAsfS8&#10;IuAB8uz7n1/B8brv6slA/6i/wqljbUJFio2bMMIS0/vayJReNiq1t41K7mppae79f/CDdmTzdPvy&#10;7DH74Zlj9uU7Bzx4v/XmDvvsvX325ZmD9vn7++2rs4d8/vZbOz2EJw+AJwL+7InV9s6xpfbZ6YP2&#10;F9eft0/fP+BX/2MPeaLgFd2uPd4F3QXhEfZbr22zi66vv7j8jP+fCvD9yMpKe+fgfLv10kb75HWC&#10;H9bYmScX2uljC+zqc8vs2vNL7fbJpfaT0zvtxY2V9vSGWqvIHmB9299nA3s8bO0euM/aP3ifdWv/&#10;LZf+sT36nfs8gCfKHbiOAO9AeCLde3R60Lp3fMBD+H5dIhjPEvREwPft/rBfhh74PrR3Rw+Yhw/k&#10;/yi9LD1loOWmAr+GW/6Qzra2psDWTUu3ReMHW3NaL6se1d7KBj1kxQMesKbk7jY93dkSO1lDSner&#10;Tepi04hYH97OSgc/bOXDHrPG1J5WOaqjVRAp71Q1upMH80S4kwLhAfBEvQPdUb27toB5oH5dqqt3&#10;52Ftba6d2Djbts4pt+2Lqm1a/mhLH9rVClIH+0h19n9nf3ai01lCnih27fHO8vPAdi01zzLzE7IT&#10;PZCnDLAHtk/Kc38rO1+i4SkTBQ+MZ4l/zhFwf2ZdqeVnJNiUiZm+H/pn+fn6inxrnJJv8xvLrKHc&#10;vSOPT7HmyiLbsWaOHdyy0A5tmm17lk+z1w7Msxsvr7cfn91nf/vJi/4+mVs2xl1rgOIgSxrUyUYP&#10;6GA1pRk+An5KwWirmZhsa+dV2rr5VbZlaYPNnOrej5199ZypNrsq3+8dPyVvpBVnDPZ2rt345H6W&#10;m9jLJmQMtQlZ7nOZHEVUA+FzxvS2fJY+T+xpRNyX5Y+xMYO6WE7iIMtgT/sB37Itc5Lt++eX2u8/&#10;3Wg/O7vQfnCqOQLwp2rslx/Ot7+5ucpHv//Txxvt//x0r/3q8jL7xZUNtmdRho8OZSnt3KT+fnl+&#10;wXIgNcAakA2AR+SJdgdwa8l5fIHYrYDatQ8j4Il+j6B81CdLwEdLwvdw5d4eqAPSFf1OXhHxUUR7&#10;Wz70C4WdfgD5mod+GMB4kqLvBeARcJ35C8Qzp3AOqhOs5jq0QfhIRJKzV3hhRrR8u49AdyngFigu&#10;+F5e4M6js6EQ8gKvgetVRYneZ8r4kVZROMpHzaOy/BG+H+zUUyYf9iub2iLsirwnmjsvubefF+Bc&#10;+ZLsYVbkrhNLrBdnuesbQPf4qHekOuz8kEBzQIzD8SBAOz8K4NiA2IBrQDep4DfQG+AtAcCzErpY&#10;xvBOrcCdNPQjDwAH0iPK+ADeqQfCC95TT1/0iQ9jqo94AI8oT3Sfu6l5o6wsOzqWspwhbv4sv09E&#10;fH8f7Z+fEi1hXzCml5WkDbCqglFWleuuwdjuNjv//0/ZX8bZdVzZ/7BngnYckySLmZma1MzMzMzd&#10;akGLmZnZIDPJFlnMaMmMcRLHDjiZSSbJUGjgN7SeWnV6dZdu5OT/vFifqtq1a1edc8+9uq3v3VUD&#10;8eXFdfjV1SX48nwbPj/agHefKrNnvJ/dkI2zmzJwaUeOBfA3Hy+1AP7a3nJc2V6Am3uLcfuxcgvh&#10;mf1+84kG3Hhyuv2x16ameGT5dUfo4K8jbMi3sKwyFltb07CjNRnbasNxaEkOrmyuxBvb63Bto3cG&#10;MLO93+cPxrY14PCiPG977HU19vz3U1vb8Pq22XhlXQsOLKrEnnnl2LeoFvsW1+PA0kY8vqwRTyys&#10;xItLa3Bx2ywTazZumnFvbzJrWlFms9/fWmXWauK9v7EeH5jPyk92tOHq0mIcm56MK0uKcXFhAV6o&#10;icELdbE41JyCl1rScHheMY6urMVzZs4nllZhemEI8sy/VxmJ4xAe3B8RzFiPMc9JnPnsM/+GxUwz&#10;r1voEOQnTkB55lQ0l4TbLecXt6ZgyYw0zGlIwPI5uZhRG4/ECPNZGToQIX49ETC5m/m8NP8+xQ/D&#10;mspQvLFrOm5uJHivxbs7avGeuTfv7WzC+ztbcX2zuWfm3/ajpty9pNR8ToeYf2f6mn9nH4Cf+bfP&#10;guKAQZhqnhGWUwIHW2BsobFpUzzznUBe28xThOTMZE9ND7IgnBBeQJyiL0s3c10Z8KyrTRjPOLRz&#10;PMWx7BO0J3Rnm7Ce4xiXsF5z8ez34PCRndBc0nVQBOEE6MpQF2h3fWmTXVn1tAuyE76zVByNYTzW&#10;OU4xNE7z2Xk6wLsvgGf2O7PgqfDokRa889z35LQpVncD8MyAF3wvKAhBSUkEiotCUFwQhIKsyag1&#10;36f5Y479a2qxdWEhNszKwhrzfto4KwNb2zOxcUYqVtVHWQC/uz0Nzy4vwmsbKnF4XQVeW1mEl5fm&#10;4bVleXb7+TPmPUcRuPNs964t5qttxjsB/OEl+Z2Z7sdXFFoIf5bg3arMnvVuZZ5TZr+/ubvNPLcz&#10;cGpDHfbPzcacYh5/E4TGPH8UxY5EcfQoC+CrEsx7I36caY9AedRQNCWPxfKSadjTmoinZqfh+fYU&#10;HFqQiRPL8i2AP7YouwvAz8/GkbmZODIvA0fnp9st6AXXBeEpbUt/fH6qFdtH5ybb+pE5SbaP/sxi&#10;V6Y8QT2hPMU61bnV/PIcC+/pT9HGcQTwbsa6gLugO2G2L4h3IbygvMC4bBzXBdk9f0Jx2nwz59XP&#10;upfdTrDeBeA93RmfdcYicCdYd+E6bbITtAvCU6wrC9/1IXwXgL+6jlvSm1imvLCm0HxeVXSeCX9j&#10;SyVuba+5IxNeslvTm2eVurS23Orqpmpc4o8+zFynzPUeX2pe7yXmtV+WaZ7HHNzjwm2CdgF3QXdX&#10;svuKYyS2Xd9/+cElC8dl/+MXNzslCC9fV4ylcWr7iuD99z++jt99cc3W//kzQvjLpn7Jg/KfXza6&#10;2lFetgCe8J1im36d2fKfX8LH5x7HtRfX49Rjizuz37n1vCA8RehO+K4M+NMHF+OY8b36ykYcPrAU&#10;rcWxGNvvXowd8ADGDXoEYwf3xOhBPdGvx3eNvO3nmQXf51HT7mX+IOzT3QJ4D9Df3wHizR+G/XrY&#10;s+AH9TR/EJo/EkcM7OEBeKMRQ6RHLXwf2yH+ociz4aeONx+448wH9Ni+mDK+D8aN6YEhQ+4z/7CM&#10;x/LVjZg+Jw9NM7NQMz3FAvi5yyowe3EpqltSUVLvnQOvbeQJ2VlXVrsL4GkjuC5tTjB12r2z0bVN&#10;u4XaHXUXvstWxLPbGz1oXWI+iAWfCc4FmwXD1VaddvkJfHMsYbOAM6G+6hrv+tGmdbLMq+s4D7wj&#10;tuJqTitmvtdG2WsQsBfsdtdhY3dks7MtuWsgtHZFf42hD23y1/yss18+jMP51Wad0jjVOVZzai1e&#10;drwH0wnYWQrIy15kngUCdWa9E6i7mfL0Ucyu9XTJ9bOw3bQF5+VDQEpgLohOsEqbVFBv7qmTBS94&#10;K3kg1qvTx4OtXTCfwFVgkwCVsFqgXECWpUApfV074ahsBMvyc30oQXHXJrjK8ayzTxCddgFP9WmM&#10;xrGkjf4WGjtrUj/7eE2ysZ/z6ZoFUllXXPm586lP8dnWulXSzjrjsaQv1+SOYx99aZePJ+81kfSa&#10;CbL72iXa9Brz9ZefjirgfeH7lveB83Stt2tOL5a3Ppb2PmqL+aowe8a5MuApZcVbIG9i+Ur3grHc&#10;+6q59RzRRul10FjXR6+NfOSnPmWrSwLkFop3tGVzJTt9mIHGUn2K5fq50hjJ2svMXEaE7oLwFKG6&#10;gDvhujLdWVcf69wuV1CebQIwwi4CeJ4Dzzr7CfroI8hOCM1SAN5tsxQcZsk+QWv5Cdi7cF7+1q+A&#10;EMMfAu9cp5UTq9PXscWa+0IIf0csnzHsU9tCTSPaJLbZzzrXx7ZAMUvZfccrNtv0dW0uSGdsAU5f&#10;KZ5icAxL3/iuj0RfglFmpdOvpC2987xutrl2xpA/x9PGLcaV6Wz9cr0ztQUyBQRjLZzywLt89Hzw&#10;2WAf4zCe7hevVfdQ0FbXoDW494j9jEkJjt0NvrFUP+uySxxDG+EdwSHrhGSKpbi+cE9SvyT4KLvm&#10;UJ12zSUgSRvnpY9AJG2uFIN1d37dnz9TPq/bex0owW03jq5V90RzuXWuRdcuu2KwzdeKawhKGWuz&#10;3yvbc+wPOu6A73ye71iDXjcPsLvrpF02/WhApZ4lPU+006YxsnGsYDzXKejJe6u1CyDzenT97Nfr&#10;ouumD226B76inTEUj3FoF+DXfdTc7Ked7dTKkM6xiuXWJa2LctdGMZZ8NAfb9GUpQC6bG8NtU6wz&#10;ntZOG9fHmJLmoq/8KDeufGjX9bsxXKlf4/hayF/vCUr9kux67eTDkuNp5+uu+K7or36C6YCEoRbE&#10;C1YTTrMkoFZ837EsXTttlOZnbP77Krv8WWc//egjGC4JsLttuw6zNq5VYJ3ruxtwV91tu34U43a2&#10;87wMeIrAW5CdJb9HCJCzXzBddcJ31tlP0UY4LZhNMZaAOku2XRuleRmPfQLejE1ArfW4Y9yYFOck&#10;UBcgZx+/93As7ZT8mN1OH9k5F8epX+MF3OnDMfTTGPnwXhLAp5nvmolF/ghNG4vglNE2650APiLT&#10;jM0w7zMj1gneJWa/M2Zo8mgERAzDyEk9MGj4Axgy8iEMG/MQBg27F5MndUdS5FC8dmAR3jy6HW++&#10;shmfnNxjwfjFZ5fZzHeCdpVvH9sCZr8TxhPO85g9Zr9ffH6lBe7vnNhhde2VdWbMZpvRTgivjHed&#10;B08Qzyx3iv1sc6t7tnnGPMsX1jfgsWWV2L+oFCd3zcK1ZxbZ7ebfeGEpzhyYjbOPE763462XFuL9&#10;lxfh1jNzLIBfZf7m5HaghD6jBz2IRx/4Gwvgez74t/bsd24pHzKVIHI8po4d1LkdPbep79/zOxja&#10;/2GMHtoTIwZ1t/CdoJ52ZsAP6fcAxg43fQO6od8j37ax+H8rI4Z2x+QJ/TF5VE9MGfoQ/Prci+lp&#10;QWhPn4rGiMGYHjsKM5PGoSV6BEr9e6F6Wn/UhQ1FRWB/VAQPRN74bsga97DNkCd8Txv1ACpDBqOO&#10;57mbsiJ4EKqNP2E7M+AJ25n5TuBOmwfdvax4bzv7PigM6Iucqf2wqDwe2+dUYH1bMbYuqEPYuD5I&#10;mjYGPGPcwvIpzJA2z2jIBAvWJ5rr0dbzBOmE7zybnWKme1ZCiB1HSK+M+dhg8+wFjrXj6M8seLtN&#10;/aj+FsBnJYUiNtT8e+E3EmlxQXa7+riQiUiMmITGikw0l2eiMjceZVkxduv52fWFWDmnFjtXzcCO&#10;FQ3Yv6oGpw+a1/nYRnx6aiu+vPEkfv7Gc5hREIKIsd0wszITFdnRCJ00yJ7/XpkT7WXA50Ta7ekX&#10;NOWjqTgBidNGWODO9srZFVjaVoKk4JEWxlPMpM+OYSbzJOQl+iM92nxGhplrDxyOsCmDEDapPxKM&#10;PzPgmWkfEzga/iPNvU4MQdCIR1AY3R+v7SrF987PwBdXZuKDw3V496VKvPVyMT48WtaZAc/s99+8&#10;udxoKT49M9O8L+ZhZZP5W9O8ZoncSj1gFML9R4BnnBNQE14TVhO0E7xTzHqnXRnhqlOse+NGdkpn&#10;wQvAe1vPe2N05rsL0l0gL7Au6E6pzvJu2fAUQXvI1AF2Hs3FdtCkvp3XJfiuNROwC9IrJuf3zqD3&#10;7C50Z/Y4s8W9jPFRNns8LZpnrE+02eeJYSMtnBa8Jphmm3C8MDXAwnFluBPCM5O9KNkfxSkB1ocw&#10;neDcHU/AXZDib/sI1hmDdYp2irFVz0/267QxJqG/su+1Hhs32qw5cjzSoyZYCE/Arqx23x8QaBz7&#10;fNfWGbMDwBNsE1ILxAu+0y7wzVKgnb4UYTnFfmXOs6QvM9jpy35+1tJG8M42+wjwlT1PO33ky3Fc&#10;A+MqptajtdGWGjIWWZHmXvD4h+ARyIri9fAa+Jp62+5T9E80z0K+eZ2qUgORY8YWhA7ExoZg/ObG&#10;Rvz2xlL87PR0/OhoE957uhyXt+Xj0tYCXNmZj2t7CnDjsRJc219kz4C/sbccl7bn49aBCrz5eIXN&#10;fr99sAG3n2rBradn4/VtjaiLNfdnzP0IG/g1pIx/GHvmFmK7+btkR3M8NlcEW7DHs96Z+fjmjgab&#10;/d4J3xfn4PCSQnv++/ktLTi9pRWnt83C8a2zbAY8Afy+RdV4as10PL6yBfuXNdps+N2zCvHUvFJc&#10;3NKGN7bPtAD+zfW1eGdDHd5YUYJ311fjPVN/29i+v3sWPtzaggsL8nBqdgauLSvFuXm5ONSYaOH7&#10;8/VJeL45DceXVuPVZTV4cmEZNs/MQ11WADLMv1U56eY7RJh5z5t7GGWUFG0+j8y/VXHm35sYU+bE&#10;jUFzaQTaaxMwvzkZC1uT0d4Uj1n18di4ogpVhSEImdLDntkeNLk7YsL6m8/iKWgxf8M/vzAH7+1t&#10;w1ubqvDutmq8v6MG72+vx8e7W/G9/bNxa3sLru6dgefWVNrt7SMD+2DKuEcwYVw3jJvQy2a9TzLP&#10;5kTzjE2Yym3SnaxtB75zS3pCd8J3ZakTjCckTbXQXHCdIhxnW5CdIF1wXTCdMeQjoO5CeNpVZ4Y8&#10;QT3r9OFYAXjCeoJ3idBcIJ7X4UJw1nVtLGkTPOcY1gXX5ctSfhTjshw/2dzHjhgE8wLubNPOdciX&#10;drY7z343dgvhzfcQimfA8/x3Zr8TwEeb54EAntCdoN3C97xg5BWFW7FOCE/4nl/UAeCLQ1FaFIzK&#10;ElPPnorWighsXFiIXcsrsHJ6KrbOy8euRYXYOjcH2+Zk2W3o1zXHYfusFGxpjsXBRdl4bkkeXl1d&#10;jNfXAJUgat9X2C3oX16SjVeX5uLoykKcXFf2ZwD+7PoqC9+PLiu05em1xse8VwXgz5i2p1Jc2NgF&#10;4K9tacCbu2biytZWvLSsBBtbktBkvoPPLAvDjPJIVKZMsJnvRWHDURo92mbDMwOe2e9Li4OxszkJ&#10;j89Ox/Nzs3Co47x3SgC+M/t9XhZea0/HkXbz3pzXtQU95WbAn1yU4Z0J3wHgCcrZFog/tTjTbh9/&#10;bnmuBetsc5wdwzgLvK3r1T67LMeCd/qppI0gm1BdcJ1wW6WgOEu3rTEC9rQTZruZ7fJjW+PZFnin&#10;XCAvse3FIJTPMjaO6VoH5+RW+Jyf/spuVxyBdq1HUmxlyrtjrdaZfx+cLejZdgE8s9/PrzbjTf32&#10;jlqbCc9z4d3sd5aE7oLwFsSb5/Yyjzcwzxl1cUMJzq4pwJl1hTi3oRj3EFR7sJpQ+qqF2a7u1sd6&#10;F/C+aEG2fBSPfn/4yY1OQK5x0u8+v2H1+y9u2vJff3Qd//KZma9DbFP/9AMzzw/NGFPXGNZpY98/&#10;fv8y/vGHV/BPn5m2Eev/+MNLtv7PZh1qs/6vXIPRv3ANpvzjT6/b7ej/5+9u4cc3X8Sl59fi4jOr&#10;cP4pb/t5gXdC+JP75uHU/vkWvJ84MN9uRU8Qz1+Gn3xyCc4+sxKb5pVgTK97MH4AAfx3MWbAQ3Yr&#10;szGDe9lM9oG9HkL/3p54/jvLwX0eQZ9u5g+/3o+g7yP3Gn0H3b/ztxjY437b7vXAN+wvuPlLY26Z&#10;xj8I7R+OAx6xf0gO6feQsT2AEQMexpghPTBuWE+MGdoNo4c8gtHDHsaE0Y9iivlSNGlSL/MP1ECs&#10;XNuMmfML0TgjE7UtqWianYMZC4oshBeAt9vQmw9IAXduGa/t5AXe1Se4TgjvSlBbgJs2QXgLrzsA&#10;NrORBZcJsH0lkKx+gXHBaNkE8NUmFGabYJiQWL6yqd25FiNltGtOSXPaurkeQvjc6gi7BT3Bn4C2&#10;YLSANOfSOl25dq2TPxbQPJqL8bR+in7q4zjCdZXyZZt1+rhjWVdbPmwTvAu+u5I9o5IZ9B5EJzxn&#10;qbY3zotLaS3eumjztrC/A7h3gHjZCEdd6C7YSnAq8E6bRB8PqHqizfWRXX4EmYSeLiAX0Hb7BG8p&#10;1unLkj4sBXhdiEvRXzHVljhW42QTlGWd0FV19dFXYluxZWObpcbwedX6FYvzCuryPxEV2y11XZqT&#10;NvrLrnkIadnHNkUf/scqS66LUlzdA9Y1j/olbp2u7dP5+giof5UI0pUlT3+WPP+c27B756B33QuK&#10;NvrredIcisProwSiBaV1H9SvayCoZ4Z8cnGALQnlWXZmzXfcM8UUxKad62FM2ehDu8aw1BiWugbZ&#10;fWPaOjPRzVr4owG7no54rp8r2iVer6Q+vha8Z7qn6ncBPJVUbMqSru3kJcJ0glEBeMqF8C54d20S&#10;AXy5+eJN6EU/QnAby3ypJTgn2GVmLOUCdReqC3JLgrHql6/6BGJtX1Eg4vI9SMf1CMTruhSDUFJx&#10;Lcw198hCeFOXGFNrEPx1bbKzVCytQ/NoHH00F22UILnGs3TnYN3XnxCTY9gWXJXfV9U1nlKb/YKi&#10;iiPIXdiSYtfj2rVWimMI6zWWMelDEMr7nFETbsoAC+AJ5QiXCEC7tgEngOp6jVgKmvqu2Z1fNtl9&#10;18MYjM35JAExF5Cp725tSuBQY+8Wx5Xbx3EcL7lwkHXBN5W0u/O5/hRtFswRDjpzfZV0b3i/3NeM&#10;90VyAbXveM3huwbaXWn97totdO14LSjC99r5Bcgw3xn4Awu+jpyfz4meA62H8n6g8edgVWuTXJt8&#10;tC7G07XpGXPn0Biu2xcSU7KpX3Kvk/O549VHqe3aXLs7xhV9GJclQTXfO4LelMZpPW4c16b3nNvv&#10;+rg23z71u23G0lp0HazTzrrWLH/V6aO27pcbQ1K/7Lq/bEts6/VWXTEp1jVG/e77iyXfP7S5UhzJ&#10;N64bh2KdUFUwXOCaJQG32i7YZsk+jhMIZ53Z0bLJV+PlpzZL2Sj+OIBinXHYryx9za/xFNvqU5ul&#10;2loH6wTJgt8EygLeguHsp40wnN8raKOfoLmAN0vVBa4Vh3XFc+uC6hzDknPIxn6WFOeTv+ahjeMo&#10;1gmyBc8Jy2njdySWgu70YVtjGUcxJPq6kl2gXhCeNsbh9w/C9vgC3tOATgBP2O6dEW/eJ0ZhqeZ9&#10;lTwaoSljOsczvl/0YIyd1gujJj+KMZMexcix3a2GjPgu+g74GqLDB2NhWyaOPbkMt1/bircObcG7&#10;hz1Yfum55bh+aL3NaueW8m9zi/gjm3HztY2d575ffXGVzY6/9tJqWyegZ5tw3sL6V9bh6nMrwO3l&#10;KcZ1t6EnaOcZ8WwTvH9yere1n9o/FwcWF+Hgikqr49tbcet5s8YXluHKU/NtFjx1+8Ul+MEps8Zn&#10;51gI//q2erSkjUZDxlTkxU3A2IEPWvDe66GvWRGyjx3aCwTozILn1vTckr7Hg1+z6v/o/TahYWi/&#10;RzCsfzdwi3n6EsD36v5te9Z7X6NhfR/BxOH9MMFo+MBuGDLwIYwb3cu0u2PCwPsxtfe30Z4TjhkJ&#10;4zE/dRyWZftjXtpEzI4fjZrgfmgKG4S60EEo8+uFWlMvndoT2WMfQKF5jUqm9kZ5gPGJGoma8KE2&#10;Q745biza0/3QED3KwvjK4KGomDbElvmTjH/wEJsVTzBPAF9ufPKm9kJ+0CBsnlGANU25WDezBNsX&#10;NSBoZA/EBnLbavN5GTDGnsnODPikKD8L1gnPAycMRJjfcAvVCcoJ35m1npcSYWE74TvF7ehDJg/v&#10;hPWU4D3jcNt5An5ucR8wwcuET4ycaqE942XFBaI6PxFVeQkoSjN/U8X6YXFbOdrr87FkRjlWzi7D&#10;1iXVeGZjs/0RyOcX9uCj4xvx97efsc9La675e8Jc89mX96O2IMECeG4bX50XawF8aVow8hP8LIjP&#10;jZsCwvaa3Cib+c4s+HkNuTZLnvC9viAWdfkxKEwKsCA+M2YSUiMnISPefK8MNtczdbDNgI+cOshu&#10;Q58eZd5j/uZ+TRqKjPAJmNTva6hJHYKPzizGxyeb8dn5Jnx8rNE8s2V477VyfHqyGj8+14pfXp+P&#10;X71BAL8Cv35rOb64sgSnH69DdnB3pJjXLj5gJCKmDkdEAIH1MAutBaiZNc5sckoZ5ALp9CHAls0C&#10;7kDvfHSKZ6NTXpt93hnqHsg212bEbdEptQW/XSAvyM6SIoQP9etvS/lSHoTv2kqeYJ3gnWKdNvXL&#10;h9L6PZs3D0vG1BqjAgYhbEo/85oMtBnvkf60D7PQPSt+CnIS/ZAR62W4E54TThNMF6cHWQhOaE4g&#10;Xp4datsE8BShe1n6NPPcBFkIT3Cu7HWBbcaiaFOWO8E7+/KSpto5OM6bi+B9qmlP6Si74lEcxzUy&#10;HksXnrvZ7myzzx3HNku2lVlPm+A+28x4J5wW7CYkZ51w2y0Jywnc6UN4TpvNKjd12gjtmTmveIzD&#10;sYTp2maeoJ0ixNf28orLuuwcxx8FMI7OouccFO3a4p/9KeZ9lxpi7g13Fgk3feaaCOFTw7h2L/Of&#10;YoyUkGHIizKfr2n+yDXPaUFQbxzbWIw/vr0VPz0zC393fhY+fqka57ak4eK2PJzbnIub+0pw67FS&#10;m/1+fX8Jru0uNirFjb2lFsDffqwSbx2sxxtPNOD6E6248tgMvLi6HJVRQ5A+qTumdL8HM7MD8OTi&#10;UqypDMe2+mg83pqIK1vrcGtnE97Z22Lh+7v72qyubamzgO/s+hqc39qMizvacH7XLBzbNB2vbmjF&#10;y0bbZxVg/+IaHFzdiv0rm7FncR0eX1aPA/NK8NTcIpzf3IxbO2bi8qpK3FpfjTfXVeLmqlK8tb7K&#10;wvc311bji8fm4Z1N9eCZ76d45vts82/89BQcNn+LH5uZhWOz83C4PR9n1jTZmE8tqcSGthyUJE9A&#10;YZp5nlMnIsivJ8KC+iI5znzWhA0Gj6pJDh9mPgsHWQA/vykVS9qysGh6ms1+n9eahEUzMjCnJRX5&#10;aeY7S4T5bPDrjbTYkag1f/+3mO+FCwsm2629b22qxvtbqvHe1iq8s7USH+9uthnwH+2bhWvbWsy9&#10;nof9S4sxuzYBaebf0IiwYZg6tS9Gj+uJiX6DMM48VxPMZwjhu82GN58NFlT7D+zMgvfOhPfaLAng&#10;KWavE6QThBOMJ5r3JOsE7TznneA82XwmsE4bwTqBPOG5tpanPzPoaWOWO0XATnE8YxLCC8BrDNfC&#10;HwdwvQLegua0sa1roQjZ3T71K5tdMF3AnJJNIF1QndKcAvaq019zUoxt12GkM+AtiO/IgJ8S0Nee&#10;/R4db/42jDb/riSYz4X0qZ3ime/5ReG2zMkPQV5hmIXypRXRqG1ItgC+tCQMNeWRKC8MQl1xKFa1&#10;52LPyipsnJuLeRURWD8zE+vMc7VhVgY2zU63WfC752dj34JsPDY/C08tzsGzi3Px8ooCHCVEX1eK&#10;141eXZ6HV5bm4OjqIgvfqRNryy2AP7Wm3IL3Y8sLcGJVMU6tLukE7idXFVmdW1+OSxt47nsFLm2t&#10;waUttbixrQk3d7bh4tZW7Jmeipk5UzGnIhLN5m+WyozJqEgej5qkCag074sycz+4BX1+2EA0J43B&#10;qvJQ7GtLwbNmzcy6f3VhFl5uT8GRBdwa3jsH/ojpo44vyMHhORl4bZZ5n87NwOlleVaH56bi0Owk&#10;q1dmJVroTsBOUE74TljOkmCdcJ5Am/CbYJp2m6FuSoJp9hNUs2RmuwX1hNeMRdBu2hpPPzumIwue&#10;ddqVEU8/F56rpO3YnGScX5yNi0tzcXl5Pq6uLMQ1c39Z0qa+C0tybEldMtdKqd8F8p643Tyz5ZkN&#10;T4jvbUF/eRWBuQf3uUZKYwTntXbaCNVdEN8J2jvEzHduQc9S9Tc2VlhZ+3ovK/7iqgJ778+uNGte&#10;a+KtL7HZ8J3b0m/wsuC53Tx1xTyDBO/XNlbjja31uL6pxtoI32/tqMeN7bW4YGKfWpNvPieLcI8F&#10;40YWkv/4ugfMfcrf/+SGB9M7StrvGPcTZpV7/rL7jvuzuATvP77ZWf7u85tmHAG77G+YcW/gX390&#10;A//yOWH8n5f//CPOZcof37DlP31x3diu47c/Ioy/Zsvf/+QW/oVb6ZuY//pTrv2m8btqYlw1dRPn&#10;hxfxf798E59ffx4Xnl1t4fuZJ5Z6280/5p3/ThhP+E4IT/iu7HdC+HPPLMMr22faM+CXNqVjdM97&#10;MKrn1zCy57cw1KjPQ1/3tjjr8R088p2v4aH7v4ae3e4zf+jdbzPgez18Lx598Bvo/dC30Pvhb2JI&#10;rwcweWR/++tr1gd3/w7GDu6BcUMexYh+D2F43wctcKdGDeqGiSP7YMLInuYPw0cxcURPTBrp/ZE4&#10;cUQPTBpt/igf+hCGDvg2/M2HsL9/X6zb2Ip5i8vQOD3Dg/DT0+3288vWN6J1bj7Km5JQXMct4wnX&#10;uW28B+AlgnfJy4Tvgu0C8cqEJ6gWfGeGvAvhrZrj7wDwAsyuaHOh9d3sKgmVWQrAC0JL7KNYZ5+N&#10;9VcAPH3d+XRdzILXmfH0EejmvJQAt+Zy47mir+qKoTiC2Zyba6Dtzu3ePQDPLedp74Lfd/a7c9Hm&#10;ziEw/lVi5rvqvtnrBOzu2hXfm9fzUylozxjuufCEowLmBOlutrvgugC77PSXBFoF4NWmrwdfPbAq&#10;WEwRWLMk4GQf2wKfFOu0cax8BKQVT0CadYkxaeN4jqMv6xpD+c7jro9zUu5c6qcvJTvjsy1f9VPs&#10;V53/iagYkvo4VnOwrZj0UZ8HabtgsnxZ1w8a2KZdY9R2xdjevfQguiD8V0mvL+v0p1QXxPfqHjTu&#10;gs287/zRgvfcuGM9eevjOBdQ69rd18ZeR1WYBd0E38qYZ6k6fXVtGuvaKM6jmL7zCXaz1Fj5+Nbt&#10;HOXBdi0E8CzdMZzHVxqvfs4jef1d8N3TnT4S4bsAvCsBd0F3F7ZThFq+EuBmf6b5HC02X14JuwTn&#10;XQCvkhJ0pk3A+q9J/qqrJHhknf/pbbd9LfS362Ip0Mv1aCwhr/U3bdYF4BlLYr98WMrOuQSJXT/f&#10;unwltl24zLqd2/F12+qXfydM7RCBpi8c95U7XnXaBWh9xX6eAc+SbY5hqXisc06CVgtUHTsBanp1&#10;BMpnp6HS/FGS0xBtnokgC7LYJ8jKZ0ZgVMDUwndjV3x3Tretutpcn9bDWIxxN7AmiMa6YB/7ZJMf&#10;Jfh2N+gtyOfGllzfu/WzzdiMwba7Hoptd4zqBH+U7H9JvB96Pdx7pPeqC6Q9W9eaWVdb63fX40p+&#10;uo+q87WYljrObjs/d0MjKmZn2/c6dzcglOfc/CGGstb1DLBOYMtYuh/u3O46Xbv8uvq7nifG1DPH&#10;Ob0fgNwJfjUf51YGt8CxRH/aKI33bcvmjnPH/6UxsslXa/D1Yb/qbr/rw7G+413p/rnXrTG8ftem&#10;mJJiyJc2rdntd8ew39dHfaxzHXotVdf61HafS8X09WHJeJqPNtn53uH27vohi2C8+0xRmodjFMPX&#10;zwXZLsQmwBbYdgE3xTb7BbndNuuS2gTiBOvy1xj1MaaAO9ss2aa0HpbMildmvOJEZU/o9FO/2hTB&#10;NsE3JehN0E1ILhhOUC27+uhLgCwYzn7a1UfJnz5uLPYJhAuGs6SPO1Ylx8nuzse6xhJqC5oTdrOf&#10;36voQxsBPOv2uxB/eGfqHKNxAuKuzVe0uxCeNn734Pby/IFjSmmw3W6eEJ4lIbxKzs91cSzn4njC&#10;+MkRAzA24FFMmjYAkwL6YdS4Hhg68gGrANPOTJmANQtLcOPIDnu83luHNuHWS+tx5dnlNgOe57gT&#10;uBO8c1t51i2UP7IFb7y60W5Hz4x4wnoCeG1XTxuBKbPbua28tqDXtvPcbp7QnVBeNta/d2aPzZI/&#10;vH06nlhWalSOfQvy8fqO6Xj75VV479U1uP3Sclx/dhFuvbgM7xxagR+d2YK3npuL7x1eiU+OrUdz&#10;6hgsb0jBouYcTBrWHX27fdNCeG5Fz3PfmaTA/0vhVvSE7zwDnlC91yPfRO9Hvo0+3e7tBPHD+3Wz&#10;W9ITvvfs9i30ePgb6P7A39rkB+5cOJ5nxA/theGDe9gz4If2uRdDut2DKb2+hVlZoVhdHI61hdOw&#10;IscPy82/n8uypmBGzAjMN/d9ZuxIzEueiBnxY2xmfG3IQFQFDkBz9CjMTp6E1tgxVgTwNeHD0Jow&#10;HvVRI017YCeAL/brjxL/AZ2Z8cqOrwwdgozx3dGUMhXb5pRhfVshdi6ux8LaLPgN7YawSYMQEzzW&#10;ZqJPHt3PAvKEiCkWqhO2s48Z2DwDniA9I858Bw2ZaGE7oTwz5bldPWE7Y9CmsYT4BPCE8+EBo+E/&#10;fhCmjOlvs9+Vac8t64syYpCfHGrPOk+NnAJuPZ+bEIjqvDhU5caiMisc+fETsXZWPl7ZOQsfnNiK&#10;z87txEfH1uEXN57E+uZEFEUNx45ljfjezZPwH93bxAhEUVoYStLD7Fbx3E4+PnCY3Vqe8D0jcjxm&#10;VqXbbenbKlIxuyYTzSWJmF6eYrenJ3xn9juBfXLYGJvlnh7nB2bCp0RMREr4eMQGjkC0/zDTb/6N&#10;nzTEbhfP7NvAIV/D0jp//OzmGvzs6hx8drYRHx6px5svluODI5X4/qk6C+D//to8/PLmYvz6zRX4&#10;+c2l+PzKcry4qQTpgT2Q4D8YERMHWQAfaeb5awCeNsJqAXj5Er7bMcymdyB8l3hWuuD7nQCe55JT&#10;FnSbZ0xAXSCcoF0Z8942855N0J1+BPXeWfLe+iVud08pM17r1Q8G1E87Ib3m1dwE71prpP9Au3YC&#10;eGbBM/M9M26yVXbCVK+M97LTCagJygncqZKMaajKi0BFThhKM4MtcKfKM4JRkRliIXxJaqCF80Vp&#10;5m+YlK6sdkJvQnHGZHzGJWynnzLdKc5B6O5CeAF4F6ATlAu+MyZL2QjSKdbd+ThOvoolAM9S0F7Z&#10;7gLcLoC3gNuIdoF2+apkpjp9lEnPeLS7UJ0+lG/2PGMSyLNkPMUUeOe2/wLx6ue6OIdszIC32e9B&#10;Zg2ho5Bj7kOWubY0B8DzOm2s8JHIjxxl4Vemfy+0Jg/HD48txu/eWI8fvz4dX56eiQ+fr8aVXYTv&#10;2TizMRME7oTwNx8rw40Dpbi+hxC+C8DfeqIK1w9U440nm3DrqXac3NGMQv8eqIgciswpjyJ80Nex&#10;tj4Ju2ZkYFNtJHY1RlvYd3lLLW7varbQ/e09zXhn73S8Y+o3djbh4uY6e4702c2NOLWxCWfIB9Y3&#10;4+W1zXhuVRP2zq+wW84fWNaA/StbsXtpPZ5c0YhnllXjleVVuLa9De/smY03tzbi9oYavL2xxoPv&#10;G6ptNrzNgN87C7fWVlkAf2ZeDo63peJoayrOzivEqTmFON5egLPLa3F8ZQOenl+Ggyb24poE88xP&#10;RGlOgP1eEBrUFzHhg5Fo/r0KD+yL4Ek9EBs0wNzvEajOnWbhOCE8z3xfOCMV89vSsGJ+IWrLw5Fs&#10;xkSY8TwzPnZafxQnj0ZLznhsqgnG7d2NNvudAP7DHXV4d0sV3ttWh/fM/XpzZwvOb27AhQNz7Tng&#10;jVWxiAwfjokTe2LEqEcwckwPTDHv+ckBQzDJfFZy+3kr8/ljgbMD3SkCd0JxbUFPaE4wTiBOO9sE&#10;5qwTyhOcs52QZL6PGtGm7HaBeGW6K7Od/vHmPU2wT7ubZc+1cG7GF7TnOgi+Cdd5Dryy31Va8G2u&#10;hyIkZ0m7gDohOn3lL1/ZWKcvS4F6QXbWOUbwXb5ss4+l6uwTeNcW9IFhQxFgvlvw/PfAEPN5Hzsa&#10;sYnjLXTn1vM8/52Z7gTuzHbXme+E8Fm5gR6Ar4u32e8VpWGoKQtDY0Uk2mvj7NnvO5eVYdO8PCyo&#10;isKKpiSsmZ5iIfy6tmRsmpmCXXMysWNmEna0JeKJBZkefF9fjlObKq3ObK4y76kKq7Pm+eIZ8Hw/&#10;Uqc3mPfD6jK8tjgPh5fk2ux3wvdz3AJ8XdkdAP7yxioL4Vm/ur3BO/t9fT1eXlKKbS1pWFQVjVnm&#10;Oa/LN983kseiJH40ymJGocLcj3JT5gUPRJH5Plc6rS9WmL8HDs7OwIvzc/Dy/Ay8Oi8dh035ulkD&#10;ITx1eF6m3Yb+xKI8vL4wF6/Pz7LiNvTUi21xeLoxwop1gnbq/Io8C9YJzwnUCeZpFxQnKH99nrEZ&#10;CZpLFsoTuDtQndnj6hPIFryWXTFZqs2Sc9KX81L0F1j3heuE7ucWZXXCd9qvmNeScJ5inTbF6pLO&#10;fL9TXUDe24Ze69Y4ZbgTvndl0XvnzrsA3retLeoF4QXlO7egX5lv7z93DSCEZxY8z4YnfCeIJ1gX&#10;gCdsv7G51urmljoL4G9vb8StbQ0WvvOIEgL4y5uM//Yq3N7XiHsIpP/lJx78FshmW3YLwX/6Bv7w&#10;01v43c9u+ZQ38acvb+H3X969n+M43o3XVRq7EYH5PzKj/bOb+KfPzdw/esOW//r5Lfwz4fwXt21J&#10;O/3cfjve9P2TicnyH83af/vZDfzmR9fwmx9ex6+ZEf+jm/jt59ftmH8283LMP5nr5LXaHwh8fgV/&#10;+NFFez7a2adW4NzB5Th5YBEuPrXMwvfLz3RlwxPAH983t/MM+IvPrsB584fs4d1z8PSGJvsrmRDz&#10;h2/kpN4IHtvLfMkeivFDe2LiyH6YaP6YGdjrAfuHX48Hvo5eD3/Lgvc+D3u/0n7k2/egtjgdm5e3&#10;48CWFVg1rxkr5zZgZXs9Vswxf1hNr8DM2nx7jlZtSSrqStPQVpePpXPqsHh2FRa1lWNBaynmNRdj&#10;TlOBVXtLPua1FaG1PhNtTTmY2ZaHAweWYMPmNjQ0p6F5RhZaOjLg5y2vtDC+oDraisC8vJWgXdDc&#10;A/AedO/KjGc2fCGhdS23lSeA9/poo+42RrYSY+MZ8BaEd0BuwWZfmwC22rKxdAEw2wTwtPlCb7fN&#10;0s7xFQBec/iO6/StM3/MNRIY3wmgWfqK/W48SWtgKT9f0a57QbCdURlu59F6GJNtSmM0l9bjtim1&#10;BcpdqC7J7vazvNsW9BTjCr57cb25PUjvSeMlxhGQJTQnfP+qM98l2VzRrnGMxzbrBK6CySwpQW7W&#10;CUAFvgk3BTppp02w1o1Bm2LRxvH00RiNYzz5awx9WbKPUnzG0Vj5aBz96CPQ6muX3LZ8KHeMr6+3&#10;doHtOwG81kCbe18Uh/CZ2eEsmQlOO69DcdwYvC6N5Q9u2KaPd095vX8O2mVXn8R+NyNea+wSr9UD&#10;8Hw2fONp/fJnndd2tzpLC9nLg610zbzeThjfEUdjJLYZSxCc8/J+CITb2Fy7eT+nVxhfI9Z929z2&#10;PZ3An3My497UaeOZ7PxPd25dqu3hZf+qts5x5ziWBOpd4P2r5IF8/ucw5cJ1SgA+tTLMloTngvC+&#10;YJ5QW2CbbfYRwBaYf2sI9+Rnyw7oTrBMoO0L0WXzbbt+kmtTSWBsx1kA78EUD6B60NFdKyV/inVt&#10;Qa9YlOaTNIalwKads2M9tLNOXws9jVhXn+Ao664Um/1q+9pUl931U1yKAFR1AViNYZt1wVmOo1jX&#10;OPbnmz+kFEvzag6NpdiWbIzcyQjJ6MpyJSzj6xBbyC3APXBHuCWgxbpglwe8vB8UEKZTmsOdjxCX&#10;Pmrruu4G4BmTpeCZ5tXaBNlo910L16wto92x8nPjuqK/fF1pjOAj55Cf5rzbGJb0c9co+13lvB66&#10;R3zt9EMU3h9C6S5A3XXNbty7zSOba9e6O6/ZzOeXMBJN5g/fRVunI68x0Xu9OmA4XyPCd87PuhtX&#10;saLyzVo6FF1gnpdCE9+R7FRk3gTbpt2L5QF3/eBDQJ5tr/QgsXsNrPM1EVRmv+4HSz0vvpKf66Nr&#10;0di/NN5Xrp87VjCcbfn5SuNcqU+xfHW38boXnJN29x7IzwXwsrv9d7PfTYzr3i/NrfG+/Wrr/aDX&#10;jnaO0Q8IONYdx/ckATzHfBWEZ8m23u9fZSPsFhBnKYDNNkVALOgsoMy6ALYr2ikXKDMGoTrlAvi7&#10;Sb6C9Ra0d8QSkKbc+GyzvNsa3XVxDO13rK3Dxze2YhEmcwztLOmr63ZjaA2U5mCpsRovO/00h8aw&#10;9F2vBeAdfYTaAtuE3fTj9ziBc4p+/P5GCM85ALQgS98F0+njAngBdsWjXVJ/pwjXM3h8wVQL4Vna&#10;jPd08x5m9rtZC0G7st/ZpqYljoRfzBCrkf7dMc6/Dyb49cG4ST0xZNj9GDz0O4iOHoGU+FFYNb8A&#10;b5/ai+svbcDbh7dYMH7hmaW49MIK3DD1Nw5vwq3XNtkt5W8eMu1XuR39dgvhtS09z4sndP/g1E4P&#10;wjNL3oxjLNYF4CWd+c6Smcwfn9qFzy4+ZgE8M+JfWF+Hx5YU4/l19Ti4vAwXHpuH915di4+PbcT3&#10;T2/DR8c34dNT2/DpyU327Pd3X1iIH57YgE+MvTxqMKYXhqEhPxqTh/dA/27fQs/vfs1qwKPf6QTw&#10;VM8HvmFhOhMgCN57PvRN+/8vPR/6tv2/mME2CcKM7/Zt9DBx+va83/4/Ta8Hv213I+TRgT1MnJFD&#10;e2LsqN4Y0OPrePQb96AwbBw21mdjY1k0tprnZLV5NlYZLTWv76zY4VhXFGzB/NLMqViUPhlLs/ww&#10;J3EsGkIG2e3q56VNRmuct219TehAVAcPQmPkCNSHD0dd2DDUho9EVcgwm/1eFjjIbj1P+M7z4XU2&#10;fPq4bmhJ88f+pfXYMb8KWxfUIDd6AgJGPIqIKUMQGzIOSRHmeQrgtuZ+SI833yuDJ9iz3NkXPc07&#10;I57QXdnthOqE6zwnnme8c7t5+uvcd0F6gnkC+qljB1jwzkz4wIlDLKAnzE+J8rcQn6A5Oz4IOXFB&#10;yIz2R1FSMEpSQpEb62dBeH1eCJY3p+DVXTPx5qHV+Pj4enx+fgf+8d0XsaouDpWJE/DehRdw+sW9&#10;mDZ+IHITg1GQEoKQCf1tpjqhIEEetxcn7GOG87yGbKv6gmjU5EbYkppRmWLha0HiVFRlhyF88gDk&#10;JvkjI8G8r6Omgj8SSAk37/NpoxAXNNIC+KipIxDnPxwhox9Got+DuPnqHPzk2jK71fznZxrxweFa&#10;vPVSBT46WmttPzk/A393da4F8L+6tcxmv39waiHmVUxF6Oh7ETVpAELGD0K4/zCEBRBe3wngCaoJ&#10;3t3sd9XpQ2gt2S3cOwC8KxfAd0H4uwN4X6jOkrCdop2QnT7e9vAE6p4/fWNDzXxmzVyX5K6NAJ4l&#10;r4/wnXZlyLPPAnq/ARa6UwTuHnTvWmdi2EgrnvWeneCBd5sFHzvZ7mCg7eQpAvbavEhU53BnhCBU&#10;ZoVayM46gTvhu8S2MuH5LNCX4+ryo6yNcfMTpljxuVL2vDLoLbxP8jO+bAdaFaf4mXVMNXZvy3tm&#10;k1OC275t2QirCeAF2AXZBebVpgjlWfJ+EE4zhjLO3TozzDUfgTdtAt+E5Mpg59yUxrNOH4F8+lJs&#10;U6zTzrpgPG2MzbGcn21BeIF6+tOm+VnatZn3WFroGAvgeb57jomTaa6LAN7bhn6M3aKfMD4tdIg9&#10;d7k+dSwyJ96PLQ0h+JebW/APFxfhy9Oz8MXxVlzfm48L27Jwcl2ahfBXdhZ2wvY39pdb+H51V4nd&#10;hv7WgSrcerwGNx6rwc3HW3Fqex0Ora9FdeQw5Pj1QkCve5A99VEcmF+IzQ1x2N4Qg8emx9sM7+NL&#10;8uz5vm/tZgZ8C97eO93q5q5mXN3ehEvbmnFuq9H2GTi/dy6ObWnDqxum4/FFVdi3oNIC+MeWN1oA&#10;v29FE55b34ojm9rMmOn2HOq3+IO0rQTZNXh3c51RA95cX4N3NjWYeiM+Mv1vrKnC+YX5uLi4ECdm&#10;ZuJ4WzrOzinAkdZMvNScjjMranFkeR2eXlSBp1fWYUZxmD3XvSw30Ga9c/v5+CjzPg4zn0d+PJak&#10;m/m87m2et9GozA7E9IpotNclYkV7DuY2J2PBjHQsn1dgz/NOijWfi5FDEB8xHAnTBiAvapC5tly8&#10;8dgMfHCgFW9trsC7mypxe32pB993mnXvmW7vzdX97Tj/5CKsnZeHnIwpCOCPB6fwu0tvjJvYB1MD&#10;hsLPfC5ONZ9d/sHD4Gc+BwiJJ/p527ETKE81nytT/Aaacf084N0B5AnFE5KmWkgusE54zjbFTHba&#10;lR1PYE7QTjtLAnkCfI5j9juBfFZOmI1Ju2JTjKHMe9bpz9gseQY84bsy0gm8JUFwQXX2s+S1CajL&#10;x4Xod9PEqdx2nhnxva38pw0y8zLmQBOH288ze77fHW2KYyh/rs/MzVIZ8NyCnmfAh0aaz/f4sYhL&#10;mtB55julreYJ4QsLw1FQEGbhO1VgnrGKyihUVkShoToWTabeUhmNpa3p2LuqGntWVGDtrEzMrQrH&#10;0qZ4C+BXtyZj7fQkbJ+bad4budjSGoctTTF4Ym46XlyWZzPfCd4pQvdzW2tsedo8Xxe21lsIf3Jd&#10;hc2EP7I0D68syMRRU3ae9b6hAhfNe/Y8YfyaUlsXgL++ow7XdzWaz4QWXDHvu6cXFGGhuYbWvABU&#10;Z0w2n+sTkWee9eI4I/NeKY0ahsLgAUgY/V1kT+qOGYmjsb40GAdnpODl+Vn27HduPc9t548sSO/c&#10;gp4w/oRZ04nFuTi2IMtmwL/QHIsXzOfJ041ReKI2BM82R+G5lmhbHmlPwSkzrvPM93mpFnizPNqe&#10;hGNzEk09GSfmpOD19mSrU/PScGZBhtXZhZkWgFM203xJTiccZ1v9jCkQT8gu4C7objPnjY/rRwBO&#10;2f7FGXfo/JJMq7OLzOfPwjRbyn5xWTYur8jt1KXl3pruEG2OXF+Opw/hPcWse0J2wndC81vmeWAG&#10;O6E6ITvtd8uAF4Snbphn4Zp5LuTDkmM0jhnw3DGAEJ4/huCW9MyCv7bJ/DtCCL++HBfXlBiVWQhP&#10;6E7gzlIgnu03+eMjIwL4q1uqcG2rWevOWtzz+5+9iX/92S387qe38S8/fQP/yoxxU7JNO6H3bz+/&#10;ZgE2wTUBNu0c94efv4k//uIt/P5L48sxjt3GNbH+8OVbf0HvmHic900z31sm7lud5e9/9jZ+9+Xb&#10;+NMv3sMffvGu9f39z9+xJdu0//Hv3rO23xl9Zfml8aH/37+Pf/uH9/Gfv/4Q//nbj/Bfv/0Y//OP&#10;HwO//QA/u/0KLj63BuefWYULT6+0Z8AzA74Tuu9u78yGJ3iXzj+9DMe4ldqKchza1Y59K2uxd6X5&#10;R3X9TOxZOxsHNi/CrnUL0N5UhpKcREwZNwgjBz2Kh+69B32734eeD3u/zua5Zf0e+ab1fXbveuxe&#10;N8+MXYzHNy02sRYYzcfetXOxd8N8PLZlMfZuWoCdpr1n43zsWj8Xu9bO6dBsp5yNnes87drUjnUr&#10;GrF982w88fgy7NgxBy0tGahvSbNnwbfMybMAnufBlzYkoKjWy2Z35YJzwXTVC+piLYBnP9ssBeNZ&#10;SoLyFNuE75S2XhcYpgSdZRcEp+SjurWbNRD4FjA+x3G+jtL6Cax3lLTz/Pa7AXjFpwi06d8Jt+ui&#10;PfjOMR0AnvMKbstfY2TTtcjOkvFpo48y29nHeBTrvDf0dW0az7HqVyyVmssdw/hs04d9bLuA3ZVr&#10;d4G7zoIXUNe6vFh3ypvbg++K6cJ3tgnKCUkJSwXRJYFTQXYXwKtN0ZdjBVw5hnZvvAe+BV4FuQVE&#10;Bb5diCo7S7bly1Jim/IgtgddBdJpVyxBaYq+btY4RT/608a4WofmcP1cmC4f9VPqc8fILhjMUpDZ&#10;8xfcvjOWK/rzPx4Vz4rQvcrE6BDXT9GH0jVRukecw74fzT1gnX0C45LWw9fRV66dde915vPRtRsB&#10;+wTh5aM6pfVpfqrzmox0jey31+ED3C10N3V7Pjxtxo/3RvfHle65jWPWRrmvg52vA7inlZt7bJRa&#10;RsDeJUJzgvdMMy/hO4G7oDshuuD6V4njBeFdAC+5sP3Ps+GpvwzgXdiutmyyu32E2QTb2uqdGfAE&#10;8AL5Gqcz3gmoBeNZl2QjrBbUlmQjHKZkY12lBdJmfm4B6wJ4gUetUQBesTTWPQPe1R0+HW2WFmp2&#10;tN01sK5+yu2Xjf130936NEbSfeIW/tzam+dss80+AlfCTvkKvmpt6hOkdf0EbOlHAE+7rz/lgnGN&#10;o5+FrKbugU8vG5VQjEBMEuyiBNhiOwCX/G0MMwfjMb7ugea72zVoDIHrXwLwkvrcfpbuGD47BPAu&#10;oOt6pswaOtqSYrhzuGJcgUHfddGu+8G2G4/SHGpLGq8xdlzHfXHFe6QfovgCacbhvFqT5v6zuKYu&#10;X3du1eXHH0hwu/nGxSVYsLkF5bOyvOfFzMsMdL5GnJfr4fuRYxmzc54Cc235Zj0dYN2F7dRfA/CM&#10;pWvzAP+d8F9r/mvy4twJlGVzXy9ff7ctyV9x3LavBNvZr7Hqc8feTa6P7xjftfwlucBf16J4FPvl&#10;Q2kc/dz1S2prDa5cP/n63gPfe+yKNvf5o+Sv15rvV75vWWcp+b6P1eY4xfT17QTtHXCcGeWUhd+m&#10;7UJnQmHKBcXqU1s+rFOE+YLrLmh32xLXoH/3CeLtukxczuErzac1MMNddo1R1jthNOEyS3dtqmuM&#10;/AS9da1sa6x8NY423z63n2PZJz9Cb9bd+VnKz40rX14LS9kIyXlt/H4mwK51ayzb9FW/5r4bgHfF&#10;PgJ0C99ZzxhvM94J3GNy+dqZfyOzJ9nt5ylmvUuKy/HBSaMQEDcM/rFDMTrwUYye0tNmwAcFD8HY&#10;8T0w2a83MjP9UJwXiCd2zLQA3sL1l9eDwJww/car6+z288x8J3QnhL/xynpbvn9yl92GnvD9vROE&#10;8Zts5rvOi2cMirCdQJ1Z7SwpbkHPkoBemfBsE8BzC3qKAJ4Z8ATwr21rxa0XVuJDwveT2/Czq4/h&#10;x1cex/fP7rb1T17fgA9eWYnPTm/Fh2YNK+oSUJ/NrNZgTB3Z2+4ySPjemwkNj3zL/p8Kz3zv8d2/&#10;tcf5PfpdAvdveqDdlN2Nb/fvfsOD8N2/a+0E7wTwA/o8iDEj+mJAzwcthGfZt+cDeNTEHTzgQUwY&#10;8giGPnIPFpanYcf0AmyuiMYW8/1+vfk3c6P5nrzWPEvLzPOwOjcA85PHYmHqRKzMDcSqvKCOrPjR&#10;mB41As1Rw60I4xsih6I+fBgI4BsjR6I5ejQao8eiJmwEyoMG20x4ZsAz853iVvR5k3vbDPhZ2WH2&#10;LOFdC+uwsrUIMZMGImhUL0T5DUNEwEiEB4wGs9JzUszfvmmRFsgTkkcFjUZSpPnMmjbegnXamAnP&#10;OsE7QTy3kC/OjLU+3FKesJ6lzoBnRjwBPME75+E29wTvyZF+1o/jC1LCbNJIRpQfsuP8UZg4DQUJ&#10;gciOnoIZ5clY315sz4J9dcd0e/47Afx7h1biH249g+Xm++rBtS04++J25CdNg9+oPvZHA/7j+iJ0&#10;8kAkhXrZutwim0CPcJ2Qva0i2YJUwlgC+OaSeDQUxmB6eZKFfvQlQLVZznETkRY3Bcnhk5AUNhlp&#10;ER6EJ4CPCRhus98JF/2HfRPFcX3wvfPL8MPz7fj0eD2+d6Qa779Wg3deqcTHxxrw+bmZ+NnFWfjV&#10;jQVm/YvxdzcW46fXVllonx3aA2HjHjJrZfb7UIT5DUWIHzPAu7Znt1vKm+shbGfpShnvlNocp4z3&#10;P4fwHnxn5jhFoH03uaCdQJ2lstvjzPPHkv3KgPcF9loLS67NzXCnBONVBk/hTgkE/IM9P78BneBd&#10;2e8E7wncOjpsJNJjxlvYzDI3aardfp5bzxPA8zx1ZkYThBOMC7qzJDjnDy0IwgnnBeAF3Vl3wTuf&#10;k6biODQWxVo7nyX9WIMwm/E4B+eiaPfatHvgPTduAnJiecb8BDtG2d4C4ILdbKuPbfYJtgvCs2Rb&#10;NvZTyopPMXVKkJ33gWJd59xLarOP8/L5JxhnXT820FoYg+shZNc6NYY2ie87gnX3WlQXoNd7kz+S&#10;4XyMoTicw5uLPxAw1xniAfhM05dhxqWFDEdmBO/XeLsuHjdSEDMKJdFD0Zw6Apnjv4ELu6rwT1fX&#10;4O/OtOOX5+bi01cacGpDCs5sTMep9em4sDUXXgZ8mQXwLAnfBeDffLwGBPDvvzATbz41G2d3NuOp&#10;xWUWvqdPehShA76OmVl+2DsnByvKArG9LsKeP31iZaGFaje31Vv4zuz39w7MxG1TXt3aaKHgxe2t&#10;OLe1BRd3zca53fNwcsccHN3ejj1zSrCzvQR7FlTjsWVN2LeiBU+sasWL66fj+OY2XNrehjd2tOD2&#10;lga8s6UO72yqxe11lXh7Y50pqy18f29LE97f2mxs9biyrMTq4sIinJ2bh2OtGXi2MhbP1CbjyPwy&#10;C+CfXVqD5zdMx/SicJTnmL/XM8z3rXDzHg4bhDiWwf3N539/hEx+1AL49OhRyI0fawH8spk54A/4&#10;5ram2Az4+krzb0is+WyJNO9TbkEf2Ne81v1QGN4fzy/NxwcHZ+PtHea+bijFO5vN5+O2Onxo7uvb&#10;2xvslv2Xd7biylMLcGBlBSrM33nB03h2eS8LmaeY52TcxH5WEyYPMN9hBlsbwTDFrdI74bX57KCU&#10;gU4RphOcE6azTijONqXMdpaC8ywJ3ZURL7Cu7eXpm5oeZAE86xzDLHjG4Ti2OY87PzPhKWWx+wJ3&#10;SnUBeW0x74pwXeMF4HnGu7v1PGE94TpBOkE8wXpQqPl3JWKEBfGysd8XyKuu7PdA89nP+8sfcU70&#10;72vGD0BMwjgL3ylmvyvbXRnv+fmhKMjrEM98L49CWaVReQSqKyJRVRqKlmrz7655ZpaY52fnsnLz&#10;7302FtTGYGbpNCyqj7HZ7ysa47GyIRY75mRgd3sa1pv32Zb6COxti8NzC9Lx2op8nFhbat7T5Ti7&#10;qQrnt9Wa91gtzpnn69xmlrU2A/7Qkjybgc7s95OrinF6Tandet5uNb+hslOE7xRB/JXNpm3inTfv&#10;2VdWlWNjYxJm5U9DrXmPFMaNRL5RQfwo5JnnPS+0PwpCByB94iMoDR6A3TOz8cTsbBxoTcJTbYl4&#10;xcztwXdmvafj5dmJODQn1YqfFyeX5eP1RTk4Oj8Th2Yk4WBNGHaX+uPJunDsqwjA1vzx2JI3ztim&#10;4oXmaLw2K8lmux+bl4Ljc1Pslu8efE/GifkpOLXQA+6n56dbEapTLoQ/OTfVQnrCeQJ32QjsWRK0&#10;C6qzJGh3M96ZXS4AL/Du+p9ekGpBOyH7BZ7ZvizbisCdNvb5gnjXjxD9DnUAd1dXVubZUgD+2qoi&#10;XF9dbEud/U4Af3tzldXNDeWdZ727MN2F8NL1deWm9IA9/Qj0+aMDlmxfWl1ot6DnWfuX1xR1bj9P&#10;AM/6BbOOsysKjMxazDNI6E74ThG+q33bfPYRwHN3kDd21uP6tirz7JXjHoLpP/7SA9R/+Pt3LNS+&#10;W8n+P/3qPfz7rz7Ef/zmQ/y/33xiIfb/+81H+I9/+MDY37flf/32e/jvf2Tf96zPf//jp1+p//rN&#10;9/Hfv/0B/vuffoj//afP8D///Jktfdt/qfy/f/0c//O7zztL/O4L/O/vv+gs/+9ff+y1f/9j4I+m&#10;/KMp/+0nwJ8o4/+fX+DTiwft+e9XXlxvATyz4AnfKYF4XwB/6bmVVk+vrcXepSV4eccsPLm+Gc9s&#10;mYWnt87FszuW4Lm9a7B342KsXNCE1NhAjB7c3Z7nzjPHqIHmj75+3b6OPg//rd2e64nty/HYliXY&#10;vbrdA+5rZmPH8unYuaINu1bOwO5VM7FvbTt2r5mFrUunY8PiRmxe1oJty1s71GzL7eYfdWrryhZs&#10;XNqAzSsbsWFlA9YbPbF/Cfbsno9Zs/JQXZeI+tZMTJ9XhBUbmy2Er56egoLqSAuYPfDubRevs9w7&#10;wXtTiqcOyE6orj4B9nLzoetCd4J6Sv0E4MyCF4AXQHYhsmwExgLPruw58kZ2a3huCV8bhby6KNuW&#10;3fp0AHaBc12TbXfobgDenZtyAbydz1yPIDRFX3ccwTrtvrHs2juujbCaWeM2foePxLbmVlslx6uP&#10;bUrwW3bWuQatQzb5CLILlPsCc9YJy+XjAnjP1nX9jKm6O78n7+x3gffOOTsAPEEp64LrAuq0u8Cd&#10;dbXp79oIWLk1uWKxj/+JJjjbBX29umA5bYSk9BUoFaT/S1IcStDWhbqEsvRhXevgnOoXpNU4jaFd&#10;NpZuDM3JOsu7Sb6uP+MSpGqcoLovoGY/55foQwkYE0ZTBNO5teZemVL1nJquHxBwXorXoLlo59xa&#10;k+fngXe9hloPIbrOJ1fGu688H+/+dcX0xrHfjeden65F8N5eV4e4JpZan+C7suApnQUvAK9t2nWv&#10;dK2cR3PRT/F1P6zKQ5FS4Umw2hMzxAmyg5BayQxzz8Z2SkUwUipNf0UXXP8qEbi7Pr4Q3gXvvgA+&#10;pZjPTEfdfJmmOgG5A8oFuFkK+FJqs3Tl+hDA8xx4F9rbOucycn2pu8VRm2uQZCNMVqk6+wlqCfSY&#10;dUY44cITys2At3UzhuPtOFNa+F7053DfV/KX2HZlYaeRr13xNEZ+rr9vPNpdiEobz9BPrTDPHn9E&#10;1ZiIHPOZSxjPsfJ1x2scS4Fy9Vsw2uHPfsJTlu4W9OwXXGfdF8CzT8Ccdi8D3gOsFAEZgRpLZaFS&#10;bFOCW6wTuikm5a6dsSnWea2y0Z8l/QlYPch8J2QVUHPBGsW61uHrp+dGdq6R0noVw43lzunGddsc&#10;+9d81S/b3eZgXXLXwftyV3W8HoLwBNJeu+tadI13xHOk+d25ZdM6+Xpw+/maefmYvqLSgnj72jkQ&#10;nICc43QvKDc+5XtPJPqpTn/6uOMVQ2NZ8rkS0NW160cILqzn/VBsiv4a666FdRcAu2PY/mvSWF9p&#10;LlduHzO8XX9Xrj9LF5K7fu4aNEa+jE+xzn5dj3zkT7njFZuSn+88LNX2leJQek3Vx7peXz4vvn1c&#10;o9vvPgeS+17WMy65/qz7tumj97yNZf5tsVu1dwBxbePOugXlHUDYF24L9LpyfbkNOqXYhOs2niPO&#10;IdBO6d981jWOMQibFc8XtAtgu/P7in0E0ALrtGkcbYxH+frpOuTPUr6q01eSTeth2y0JvCn5cy76&#10;MzbtAuUaT7viqi1ozvvA72cC7Srpzzp93JiUxgqUy0+28DTzvkkda0u2bX+W+fcu3byX0sZa8B5f&#10;YD5vcyZ3Qnc38903DmX7WMaNQVTCeMQnToJ/4EC7VWip+R5cXRaBayd349bxnXjr6FbceHGt3Tb+&#10;9tFNFsBz63nCd2W+X395na2/+/oOC+IJ0QnPuX08s9wlbS1P2P7p2b22ZJY7M9xZ0kYoz/Fscwxt&#10;7Ce0f3lTo4Xwz29sxIWDS/GO8fv0zC58fn6fhe8/vnrQg/ontuH7p7fjE7Pej45uxO2XN2DL7AJk&#10;R45DasREBIwZ0Jn9zmP7uJtgzwe/jh73f83TA1+3Ow0StlM9HiCA/wa6PWB8H/wW+jx8H3o/ch8G&#10;9n3IAvgej9yLIQN6YGCvRzC4VzcM6PmwPS6wV/d70b/PdzC8970Y1fMbWNdSjP3tZdhk7vF68/xs&#10;Ns/xNvO9fqt5ZrZVhlsYv8I8Eyuz/bCmIAjLs6dicfpELM6YYs+JbwwdiKbIISCEb4ochtbo0ZgR&#10;Nw4tMWPQEOFlwrPkVvTchp4QvmhqPwvfy6YNRsbYbigKHIANrfk2k3L7vGqsmVGKjNCxCB7TBzGB&#10;Iy2A59bzPKM9KykUuakRNls9aNJQpMX6ozDDA/KTRvSx28wTuhO2TxnVz2bKt1bn210ZCeWZFc/s&#10;d2a9E65rK3rCd4L3kKkjLIy30D3N/P0WYz5TTMxiMyeVGDIWhSnm76jwiUgNHYea7GisaCvE1gVl&#10;2DgzC5efWYb3j6zDh4fX4ItzO/DLm0/hmdU12NxehIwwcy1ThiAlwnxmhZnPf/9hmDahn82AJwQk&#10;WCRYJWBvr82wIJUZ7y2lCRa+s1RWNIEgQSGhLLf7zoidgGxTZ/Z7tLnGhGkTkBw6EQnB5nqDRlql&#10;hA1F8KivY9uiRLx5tA0/uTofn59qwYeHKvHB4Wq8+1o1PjnehC/Oz8bfXZmP39xajF/fXmL9Pjm9&#10;GK/sqET4mG8hadpAe8Y8gXmo32BETvPOQZcE2F3YLnBNWM06QXe8WT+3qGc9LngUdO77XwLwyniX&#10;lAVPsE6YTvhO4K4yPnwkEiNH27YH2j0oL0B/NwDPUrBd16FrUak+AXub/W6eY8rbznoo4kOGdwJ4&#10;vj4EzWnR4+yPJbgdO7d451nsrAuM8/UkGOcPKwTKZeezQahOlWWFWHF7+rqiGPvDDP5Yg+JzQxBP&#10;OM8263xuBO0Zm32MS2jtzTnFwveCxMnIjiH8HmshPOvpEaMs/KYImzmGOzUImtMuKE9Zm7kmnTvP&#10;55Pw3QXw/CEC74lKxWdcN7banJex1UfwTX/W9SMC/chAPxJgKVjuwnWBdcF1ijb5+tpYEry7PhRj&#10;cQ6WKaGMbeYMNfOY1z3N+KeYZyTZPLsZ4WNMPG9MTpR5z8aORH3SSJQEP4z6yIfxk1PL8I+Xl+Pv&#10;z7bjy5Oz8d4zVTi1PhWnN2fhzJZsnN+ehzf2V9pM99v7q3BzTzmu7ijEtZ1F1v72k3V45+lGvPV0&#10;C24enIlbzy3B6qo45Pn3Q/igbyN2xP3YOTsPO9pSsDhvAnY1hOH8Jm5bXYqL60rx7p4WfPDYLHz4&#10;+Gy8/9hsvLG7BZc21eH8FqOtzTi1hdvPt+H0jnac3jUPh7fOsgB+34JK7FtUawH8geUtOLimDS+s&#10;acGxDWb85ma8YeF7A97fUo+PdzTbreff29SAt82/lwTwzHy/urwUl5YU4cKiAlxeWowrS0x7fiFe&#10;b8vCS3VJeLEpA0cXV+LIynq79f1LW2ahuSgMBanmMy9xHKLDBiEiZIDNfo8x/xYRwMdMG4BIvz7m&#10;GRyLqpwgm/2+ZFYOFpi/z+a0JFsIn544ygL4+JhhiIsaZqF9RvgQzDN/I+1rjsHZVfl4f1c9bq4r&#10;xu0NFbi1vhJvbKjBmzuacHtfGy7tm4Vje2diXn0synL9ERDQB2MmPerB5cn9MN58rk+cNACTJg/E&#10;xCkDrc1mhpt/A/kDQ0FsP/N5GWCeQ2W/E34TiBOcE6ITiCuznVntLAnaBeEpwnRlx7t21imeEZ+W&#10;Mc2Opwj0ORfr7GcGPbPdaXchPCV4LoBu1xzUdca7st5Z5/X59hOys067YtBGsU15sJ5jCdWZCd8X&#10;AcED7dbxrE+Y0rPTzi3l5cc6RUA/gXObWEHmM9/ffJ5PCRpgxRgC8CkZfjbzPS3T34L3kvIYFJZE&#10;Ijs7CPl506wKC0NRURFjs99LSsNQXhJqzxydh1uSCxuHlRyRmZamVipZmXnckiNxVaesTK2sHISW&#10;JFiKMxT3SOtojoYzHNnQOm5JXLgTUxnlwIF74BYIFbffe77/gIsL3vcZ9+9+wryK/2nOrMEVeli2&#10;5VVv2DtCkjb0fl99Y3/rRIxeUbv9g6OxR/VuA145E0J3qfvVI9kO6QmyMo/HAemCvDMivpu14++J&#10;jOHvMh+40jEq0eGhVrExPGPeTi9ga8D4JJpsZf03pIAuZH1A1HyvpzB1h34ohTQQK47bEfvGh4hX&#10;F/HvIlMqyuztMbtW2n2O2caHp1Unb0vCQNPXka8hOpI6p+sTUqfKcJjLUNpyegyUtbVQ8OoP1yXY&#10;yCkrLbKP9WWCY7y7riz8clCK01UoRDKEjvTDysepego6YSW0mz/8Et7I1Dfoq4iXUG4QMzii/0aV&#10;1nmfWkvbmJye8wEoSgdgxGeBUnH0ORF4CdPsdREbl7HkIdZoK8RuQylPzFKE5HOyHjcBvHwRfaK4&#10;aChladnT1uaX5smSpRFV0FOxgtByJrhTmJJRsQwKMCAgBHYTFwM6uG9yXMpp7p9zyoEuYvWyYJP/&#10;pUBBrDOneIkFjLTmu6wRCAcPdmRxCrJa2AQgMsYDz25TrVyrysqk+xiycMPwJmP8DMUQhHNtAij3&#10;hY1Kf/0AVNNo//wcK9FoaLD3IfBY4o8lma1+WMkJY118UuGwm7vvwd4uz0xr72EIpkE1nH96zHl/&#10;g9WGKJRG1uHa7ynsWG3x84reEkczTMVa5+jVsMcz0+uHYKGLDxSIsMcee1y/sdGGbb8dphYF1823&#10;sM2333t3jOd1lhUut1P7bW9ObHvUa6SlVmVtbFMNrx6NXquN4SgIOI3t/BipHnHgJGl9z2BvX05Z&#10;rWBB8pCA0naoW80bRwfJB4dcSDSrONSWMxJ/mu7RyttijGeYLCxCAI3DaJJPS9Dp00o9IdWrlcwo&#10;5avpZoP7LB6Or+gWZto+1/N7WuZzex+DWtTUkfHFnukUKc5KKlj1Kyjt+G73/SgyEK6aaqXVNMEA&#10;qXvSKh17kl/GJFTf99B6ohNaFJg+mh6z9uIg5QntEvwysFW3MSsDQQfLb48mx7Eyqt08DXQYPbmh&#10;14/9SxE9JWgsqFeZi74ObgS+4wABnOdFm/1aZTmvsyIQGDFm6N+1XiIksSHlitDcZ+g6zcEfC6C5&#10;6t7DP78d4AsEWuScgYwSzwiwYWkPyyt6r2JBuKgw1/6tG8jkAc1zS6Cnm9zN8y+wI2KxGNTP8iRM&#10;4mHDPpNbxq0nf8p6pH1XNp68XR6M1Zocbva2KLfV1FYxV4lgH+/GWh3BvCV+DhivPZH0Ork02fuu&#10;ZOpYpoCTpJN+b69MaYNUaZB2w4eRB+6XP8Zkg5qimkEfo8dBVUKf1IVvIMxS/63F9Fl0PfguhRMj&#10;1yCFUU/QZm2zbQJxC8V22EQ7BG+Txr6BPEe74ky7zKFsVJsKzmt+DVUxlDmXajWTS3isvz4sQCqO&#10;5PnW+WfGXqxlslPCD43VYTkW+xQPooYRnzZNzEcr6mCWq2UrYRG/e9cmAhCnZ/Lt8xN8S/oYVGzN&#10;RAWT0Nf5vA4hQMnctnkMwiXakQ3b1IqXG2AqSD8xHN5hRHBM1XM6G2Xa0FXgcAQHhZLEyAVWAl6u&#10;jFPVYwhiCYiTHV+0r3QLhGvmw1ZkBUjmOo++i9EGzgrczwr7oyR0Vo6lh07XmgQNdxjyE04/0aTO&#10;XMKtXZ9/lwPLIyCmMK1ekX+P3xULAdvY+0fxD+mkmp+fFGusXajGz9LvLBw5mZolcAeA+pKxiHfk&#10;qo/U4pY2GrC6W5wxQTGCUzcoVP2c6o4IdAj59SwbkC+dTC594B/pWfQuo3MFKULavHCVWU+w0TfI&#10;FiAh8mOWjQsGtn08LpJEbwpT95etD/6k6Vs26VBzce8t9BnV+htPNKTHdWdkzf1a10H+mS/pwkuO&#10;aYyPFd+kBe7Cy84MnlnbWOs8W1t31TZgXKmVu+jX1tFmsDsM/Kz6ECUm7Fdn5Gg1wXWghPKNjqzO&#10;IveiQt4xLydHlFLIbfe/5mWkB2dSedyX1zLf0UUuFhUn8HRSnUTJE4RPXQQwMViS8XxjkXeDXZFW&#10;tDAS0Mpb/vKhtoQUSOqDI4e5QdZ3ZbX9l8Ktlh1DvhjGdW6dliwOC3iF7etLWTzOXtsgsvNex+tk&#10;fRitdR4hJYdUiayWUbuy+iqqTeVniptWH0G+zLQD8eult04negHZ6Zxl9c6mgfnkMPpB2dTePboZ&#10;Urc+olZ3BBtmFHlhOsr1umSmeXqo+j27hilUhVizmv6MraqczRONQl7wKxYyJMC06KI5vBS+kzxY&#10;nDQo1AUa+ROArOHa+zu9+0awcTFDfrP21uAUlS12h7ytPTswa/MtCWnf4fwar1N9f3CuZcP+aWFj&#10;zURN2LyturMbzWhr1nJdc44SUCsc+hJS+V4lGj2c0HrH3WY8SU43/5RqC6T9W9j+V/KJ2x+9p6Y2&#10;P5Wfk4Y0cEHFdeSlqUr4ybCFFCxukiMyZMTCmJQsBoCAUp0BHnuiYqhiLhutIo0W2ZLQki/VvyGQ&#10;jV0rk/5H5TM6i+d7kDAWiDIe3+rEv/d5xn8whBuAWe4+n4Rzdg5d29t5lTT53LaW+8nSZoJnmTTJ&#10;9jJOcB4OEjSr/yOfPTyUyJp4/LdofDk81yxob9RxNXQdrr8wDDyOaulxTJpf5UVP5dGF8WCNEJVo&#10;9sbPndnepVp/fOBgEL9Kok6xTiLpvY7QsgmkRmKn1syNbPKPYKji1QZTiQ/O7C1JQ6IWmV8rkbHb&#10;AoiDIcGU0XQ8lf+ziAXb8weWSM+BfgnP3sRTG9zxlIBtrHC3hz6wrKG/BHY29H+8DkHiGT9z1zzW&#10;yfttryY0L/6IdUtQeBXXKHiOx0YLGlfmqOBKDumVzH0e+ZnV0wla//5b4pNmkLw/teBHnoNyP6FK&#10;UM3xwBt5Q5CUqOk/r2Of67g+g4gNgccCd4M9Zv8OdoLRo2f2YNP5MUwP7O6oNIEJ7rUsn1hM5Q3E&#10;5qb33nKh+wKfYytj1fSRfQkNGCDTg21iweY953kHt5LK/cnXgUQ+NG/Kf8EfIAdv6+MzmdWyZ0Ue&#10;MbtkFhEmCrC0u+PceylVKxSXEJzHvvqAkH31JJJsQ/2OutPQr38yXzddOyAfz2l/viQhcqMcKWmC&#10;kQaR166WU18ruBPSwTfBtuARsFVG+8112lvOXe/Uk2+xzQ3rY49+xkOShu6GP/6xjr9A0bMaS+2Y&#10;fK2oN+B25E4ztcFVqkZJZ0wwM/yRSH1VmXx4gN9hU9jvKHbdfaTg9pbFU2oNnPtOjMcpWHjFwRuk&#10;TRh4aZCTNGl6bKD2YsokROQ6X44K1KheCn3GuRa9KXHx2c+v1tpLaq5Jtv8RpzI1LzOCj01grkMg&#10;uoOXcLI/bBEZbMV/+MLs6KFk/E7xQZxss1iV7bxKSFqVST1DbWy5GTeQ0kt3n/2j59p48m+RlUoB&#10;U9TgB9pqa0bfiwU/QeNcaNN5uks+zglG6NkI4h07KY++rvo8q/YkJ0PSrYSiV39VT5gVqBpLMBsc&#10;82s2dW3gBR6OyKfGcAYnsn+9px+u/JCfLpyTow0O5EppxKOzMjjRy9JQ7gZSMDV6AjTzL7B3eXvL&#10;pHhhO8D1RwCqBW/EBofHv35n2EpGHRQMaD0agn5Qb/FYNnPGEWdSuGAhtnLaW1Ze1hCd5d+MBQGv&#10;01WuqPafw97oBliisjI+bP9YK4/4yUZcR7fkgmDI21FzXtgJl9yQ+5+rJcaRr09cODAN/qStEn7E&#10;92y4+BY6eiLAwGAMUqJONsvEP6c7uZOX2jo9WFtveq/LNDsP3nMjDHmZ3U+Ab/3lgwzIiGH3BRyF&#10;n7MR2BshUHG8b6iQ9Y47pPK8I3OTipdiA8kqJiESLNkrD9vib3p8TWp+r2tmDNMSntFPHd8kHn8w&#10;eiehMkBvfFJlZmxnH5TLyJ4D/NtqzOM+rhZqmmyPlgyMhmEtUsTaIycGCUcDi20DG3pLpPIqziUQ&#10;uqZR3LbrSh07dLak0L0powjq3bIO3dopEj+7O+gb8njeq6Tox0v8CW5TKqpgQa1zicErod+oRDcS&#10;wsKsFWmUDvLAhSuG+qdlS6g/W9qnxXEY19OJHviE58B/2u/EQ1M6dUHa4AD3dst/Mm4wa/TkX80N&#10;Enc+UtAWD8OTXYVdXIOVZM7nOwjQl2ZkqR0/KKy/f1w5dMk3aiMkVidHIXffYf0K2fLTIkigQh3e&#10;3WIBSobKAhkDRtoYNYF1XL9v0sTPzDSkUMFgjdq4AMNz++d9kzPYRhmqkzqtFJi/r018To/su/xD&#10;jT2qz8cMsNqg7ZcAfndfu2UYFS26wjuzH7MpNBaoaUyggYeA8MtP8OQ9NMTStYygedLmhFKN2oa3&#10;cav+I5OtvHXxUmXkU2ZgFM61vpt8B04X+2r7VK0T8SvrZDac0ZmGbDhQBUAfcZzhTm82aFGKunCR&#10;Q7vj77yf/hZOgdfGFqjjskXpvNH8KwcrmXSx+nzXDPqLRXP8hjXHWsD5lnwkiSQpffTFR+2A4wf+&#10;WEEWrjSd0/8LGm53NyX6w1kzAajaaUrAu7se8LvReiz2tnIC+L8UVpiPVXLMCHzwDnel/IhxA0lI&#10;C/i5fRPXw2EcIqkos3pSI6rMecDxlSUlaGaDvdDh89RKNbHwXGntHUkSxPn2bNaWZ2U2/3MhXyzP&#10;Wi78EQasCb08SAr38iyokFz5+A2iz67Q03uTjmGY1mn/CBk5aOG/fkts3HLCYvC0TBySEvD6db2b&#10;weg0oMXzSnplWE0UsZCZmfw19Aw/t/s0WDdR81prWcwTHNb6VKImpXF848naTdz8r0VpkjG0CVXJ&#10;xLDSWJN/ag48gLKPgpiW7pZcnJX2oWTRsXVjKT9UpjAneoISpvJP5bE5nq03ySQX0GM2SgHpPOjp&#10;bOVIvQWKf1rODU+LkkL/SGwzmqySbpdXa076EKwS4jx/0RfkH+Xf5G+nmdlQ89deoof/mp94wM9+&#10;5VGuzM8TEEBMfJp+EAgjFt92Z2Fn5XFZXIDQA/+SIo3a26KwmHuxCp1yJNNNYGe0EJgtukdm3Rga&#10;vPNIaXtVfOQCdyhsl3TMQoD+1oEzGJddokKPqZxp8vIqheVxRCHJ5tsme/ytnIm9XfOfVutWv5ZS&#10;vjMP/kkMq9jjB5hVf4pWzQil3fRL9Qh+vZuvgLUd3EwLd/o3x+/4wAW5NJ0ne5NpI9uJSZX1h75a&#10;H/66176+/TteZWXvXdmxnVFIeOLeznO7idEz3TaGezkNArs5qns7besbwW3eCxx9/A4NOmaz6OwG&#10;WFuHv9luzcD3a50M3wRrie2OzT9V14WoF+AnfMYzplHbRiQ/XwnNhvKjaOehuE6LtfEhd1HvjXUo&#10;brpdQ87gO+zqSnjjrs4P4N6bop1TzcbpCwPJT5r6qwqPdqJSkO0rLpRvnT+6GJfUMe0tXWR53nhK&#10;0r1usbLyCoHO975lX3VkeQvl2vln94md8C2t+mZp+d6v7FmQaSpde5J5QD0ih5kcQxyUPt935tHc&#10;tq5xsPfRPIMvn76piot3E251v4+8YNmp434b/BT9ObeK9rwnmgLiIOYNG+p0qqH7nDLYycILCjV4&#10;6hKBM9wj/AIB1i5YVhNEF79xP+pBh0I+gjiFYqm2hZ1JmOZnqwPAvSexkwTNr5SaE0m/3hzjOL6C&#10;Wf8R7qr33UJEFNmDOK0a14nPBEkwa17wACs76QR+N3p92ZAoPNBwI2r6SG61eVDYc1Genso07Tp2&#10;NXBs2E6oQDP6qBsa7rD49mTRmVqXKtNo/pWE63nW2qPCZJNrCxfdieCrCHt1c7UTlhdtiXojGEv5&#10;kgtCD1KwxYZR5dJK6pYgH4Doy6UinsNEmfL52Kq3iMl+FELfNbR7eTXwIfy140N8qPzoscrmwt5/&#10;OBeqDQVUlSNlrrnD/S/hMHRPpoKfe11cSw1jsrcOYn3twXO14pf+QMCNvVCj4lQnNkGYsmcH4cxq&#10;ihGvEeV9boug2cXKL9VXXWsJ0hFpWZP7x449L3PwlUeq6vd9ueDge3ABCI4/zzw2eiSXqDsmPATL&#10;DY6ZK9Be+mOu5tq4p1wtMNKHGm8QXlR8FiBI0oq20XfO04hoeCUUB/YHDw2bVkxfLtPkBv23iY0e&#10;IYmCRhbRc4lI1YezJzrtQNRCtRcTXbRA9QitTBeljmEBYyWTVp+o5PjTAlqvNXDXqzGbXW12NSKb&#10;pRpmBi8Y7URhMk0uVf4T0aNYq48CMZKsge4zLdLtIj/OUdsUu1uAUSqMvWJfXPOByDrphm6nBKWu&#10;HH0suyjDQV3HM9sMo9OF3kcXKg6tjB0XlHWWYjjc+X7Y4ze5a9DIhdBTc76EoVXLaKtZZQtQ6m9Z&#10;8dabjWlq+O1qkbUnocuD02133FNLWLfnOipUEyfKbTYt/ap0dt/ivM7VrT0NLh0eUhErDUSssB0r&#10;FZhlLxr009hyRSnYMP1kKuU7/ZyZGuBjgEvS0U3BGBJ0LHB0blTVU8OrJIvfGJy3aLThcQGzVSOV&#10;HtC/5PdoYpCfonqs5VU31uveDDqyeDjR9YGtbAR/atgPkVNMPdqnWa0PcuyjpzBaa9j2A0JvekuI&#10;C5+6lgKUAQG+q9Q1/hLyZhF9qZvk4S6/tDK583iuuCVh414NPokVwK506bBzz+1hLBToeH4zJU9B&#10;d+4JOJkmDwYQoJp9gO1fYwbcBq4XbnfwZXKrQhg7sFbk7fU6c2wFoixpcv9vZbIf0k+TBhRucaYy&#10;Q7BGuPd77I3SB6Ern6ZUzDXCmx9ulJ95KDMko86SW/tWVBaXDxh73GzVB/fngEuH5aLGjncatdVM&#10;nhe13CAkuajf8Ib33YAMHnv5hdW17dmgJltf6xIimwfAXuUzdQGZO9a/20x4WTpYhb9gfejNj4D3&#10;+EibktIT3SPp1bZHk3581rGv/nrQOcRb2kuyHsJEEejVKdvMEq/WLXQdhgUUxzOjsLLu7H02TD5t&#10;EVqPcFiWBoAti8qxy7a7Y0OmIV1vuLuhDBgxVSUefX1LgsZmAyhe/N7vL20Ahkvk5WpQcdi2g6Tv&#10;FeJeJGLruukL54bg/Xur7zrXu2dmuHy2YhPaLqc1fybnh9gCvrRCY58llZ8mPK2Tbtvu98T9ddqR&#10;yKmfAgfnVs3RMiH8rV2ROsX1F8DA0cU/OMdz9OLoMh8uMDqZu/WrZKZFrj8ftmm6eQuYrwwsmR5c&#10;7BPft2nqIrj9SWLklUXDFubgHHNf0p+DG0DTZMf3+jR6mf+BX8mOdGZ7TXIDU/odFF5Nt38qPedj&#10;SMxgF8PULpXVngXBKaMCeAq/Bcvaqegg3Y/mqPluaxv4nB/8+OJh0NQtsTE48uolB476iVMvPkVJ&#10;fgaszCSoWL2mi/SNfSKn0C42BVOHJR6iHE9m249Eayy54lChsMFO28Vjk4Kfggd4XfmJc8xqk5Bn&#10;s0JC1opPCT1t4guxT96JMDGzgdmwSKPWxYAswZx30igMgNkpLxnLhm3/ypb5JVUOtTQ1G94uen88&#10;8udJ3kF84DOyMXTsEyXdHjlJXH7yiLWRqSs9Ny71625y9FKnYxmjMHgnXl7e/v4Ld7oGkP1ijHf3&#10;9U1Wein+UGkzQGoEeBw4Fp/eHvoGcDj85wG/h8rNMwRDnxJ+O6aggH7NEiwF7zyiU3t2+JLtINgO&#10;fDvj283GayfVfsnpfTGbAHZoLkC58j4DATmhrag0+VJJB/fRhGB6IZ7Zm3T1x2fP9HtzSZ0llEYb&#10;T/VWWVn0JKEPzuXmHieFV4EgCiUtEta0ZrqmBui/VnPvJVOMu0MgeG9VBLpRjsdUtScNFlWd3hYJ&#10;5Fx4bHgqT6dgaF/392HxRgLNdKN0Si4OAwK6IUuu0umioYO4G5JOEfCHgLEuIouDGOB8P9xlC+J6&#10;4s1EfgUNV9wBcb53sjYHlhZ3RB052ZL6FFKaxfs+pOHE5ZenVEOSY5YHwCyHuKyHhCZAxT7r9FaH&#10;ClqPy9QWY2wESZXzKhgSOvZ3QkTOmZ6geJdonA8TzksaYCv7rFWB4h5m7YR42v8fMv2YQJfIgTbj&#10;4niH69M+/9mYN9rLEsg+OcJMHOkMkgWMsjPQa+Bksddib6HM4Wyu53JkDPdqFPuIIGniOmgjvvOt&#10;fq+ebKhhotmpsZpkYTZQoPsxhhexjF6UWau+pdMr3RnhWeGRo6+wm+DGbhXNn53vbcCKkSu/Dv/U&#10;DZtDhcQForovk/t54+AxMRfyh/MouafIrY/nZ5lVxEr5hrrvBxtMzWTNzH6/SMopaelFCBvWGx17&#10;mao81pOq/oBpN4+Bhjd2hjXUF/Q08/HBNzSSwxdiHUkbj/d5yn9tOyE68zB2wynFoEJ2wsI4Pvr2&#10;cGmwJzg1OdrFdeD8onsCmasn/J942GsJ8wNeizeCjo2OdMfBozVgx30wFtDipactvcNQnzA0Xphj&#10;YWDTlruq0T/0NkFvda7fpOGAaOr5h/yo48b1pKM2xW7k3AqNqnq0JqDDS2Ti5zmMzQOk6n/3V9rJ&#10;TJLLT5H+O1gEILsqMNRElngCzg8jTqNRm2IHjsk055zfM83OzojpJlBN0jNefiKIaUSEY6/sc2Lq&#10;Si0MllMJRuAMLvKNHBTEfXPaQyTkzvdA5/e6f5VCyo9QZrI2+OigeyB99X9LBcKsbQ+gGK1AE1dw&#10;I0/pAo3kxG15I+lliv5ImbG/5fxYiN/a8da8tohfWzvv7Wpl6on5q43JnOc2rd0nEUKNij2L27gA&#10;OPh7vdD5dUx8lVK6LlcpXpGvfdUKSKgMV3/ZfoxqsFlM+mZLAh6z/eCclAwqpktlQ2JWiANgO4Yq&#10;2mgEAMv8V16DnqEKgUVTKtQ2S7/Zd5OQBNyQ6IjOT3C99Haj2PVHWGKuRLjcB0qA6zghWYiyNEh9&#10;73CgFDqZBW8nSN9SiU6D0BPR+F1Pf2NLYi358EfCCLPHpJS2ieN5iQsaKwHOpw+wnXMM1XDeMc39&#10;NsIvxK+4rZz7+0f8pUsdZz6jRQFBye5XQpX6YPZO9pVZJ8kXUZknpzJ2Jz5qq3maOTscjj3Cq8sv&#10;N5TrZbHZxD/a6pibzcvKX/rdduudu+TQ9IgchGKUcu/tfhMtCF1dq63TvcDHDSt8qOivpjfTyoaG&#10;JoI2VkktBbyupYElO4O+sQ7gYM/Qj6VJNZ+nWLD1cQWH2w+BOnuK/p6fIDrW6e0ZWr3a58+L5gxV&#10;NwtzKv17AA39ceNaQ1kCZfRpryryd7rsPy480/ZYuRfyvJ2ImYa0s4l/3145KS3Eb1qMjzU0VIG8&#10;lEmZ+DnhIu/0GliRJQEBqDLhY4b15xTaZPL61dcnXxHUo8OxYX85ZeA9gBjt+8NJfTPodH6sQ2fN&#10;ATH3QGvDixqR234aZbhvejIWM58d5Yopz4DU6WvPR8EWrAtNJF0GOBH8MaPMup381t+1Rspe7H6B&#10;poAWbOGP3fXfzhiy9JkAekjANOpnbcbSWyDSJsgG4cTmYOTBm+uJlIA4SSd3374rpdazgL6tyX80&#10;HsfwKtZgSyttH+UZIxznNqAillHbBQtxHDJqsu+NIN0ocrtX/Kg+7/9LrkJnHTprNaHCX0WqPm8Z&#10;INvZa6IPrhpL7GZb9y9FYWyBsObw513rc54eivYGxNo554Qk293RhnTDIcVsbCJUx37X5iWV/JgR&#10;ZBFCLSAi0Bb3t/a4ovs0AV3EnhR0LBw4OAQH3vMNsVzIVUrEXgt6fXca7bPAuf8gyF+cZlpdaAti&#10;S9MjZ+6vfNdZ2KG8e1WGdFKcp0B+8igQxDZyrcPSncONUeG0T6M5v7/McGnCn15pjdcVWJR5dZ+K&#10;n+cLRJ19b+DtmDycmA2POvo4XYLQIymdF9MPZdpRi8gfU0MoRfRyBzYsVc+F/ge16DjoVuHlqqYI&#10;h+5LKsqJUdGnVfyZX8L5dsvDRxv8RdY7JxTUKBCU5XxpoI8GEb+J4iVx4wJd+xuQitnBvkdliLK5&#10;Xy4oWGEy3DLfxF5RKwDIuozsKFKHt3Tv1YCoP2bPZ8WvyzTa1mcsrbjeN169x0GUc4bjlaTPutkx&#10;KrUiGk5Ey3qj4j+ejeLaw32Dg1F50HrhqQodQJKJS6rwrxU3vVirmlHmPl73BNhMcNKP9KCGaZ32&#10;5KTJRZkhPZbELVEjQrH+DtbKsUSttW/VZ0jBLzQGwiy/vZzpmVU2pMFxtb1qvAQa77iV9iA4+91h&#10;m1nNYME9c32fEOTTUMdXKhKsWp8lB869aDrrOOwhzPKSbZR5atSi5gO++b+xTzyEV8FEqhEQtRjp&#10;RUGa9CNVlM6NQy0rwJfBnilHaXciUr80au7okSutIL0XnHjVt+y87TkpyP6zX7EzATvCYwN5WltD&#10;ZfElprGYi87U6eLL/qtPloR6onpAnHnZUrs84A5RrXhdI2mxEO5M8KdSue+d/eYHNxy5WMaQ9Hj1&#10;B5hl3TLiV11BUtkzM9L6CC/X3oMwxZtqXQ0JFSQt5wIngozCbz0sju2z4NAgkGskTdQbn0IaUdYN&#10;fZA8cXxAJh0N5/21Lxv+W4rEBPxbYK8b2arUt0CUGDoReCjE5VtlDCkiSOVmwA1UZfCHHetauC7K&#10;93bpGweLssphoIViR3Oj55QR8CZLIbe/wMGqDHB3OpAd7+yy64if0WPG7x2QaCZYcTTWb0KiUHH6&#10;A2xGG/GM82q7zcI0MK8AgS9JgQwEA2TrbeVVzNtxQhwfFtbuARnZwDj7u2/pnRkz+nlx1hexv3uJ&#10;pf3JHraLtnhseyW9/uxVECcE01+CA3Jn70C9HmIPoS+E0xQwdsdb7KtZo0JE4SkEhJycgGntPi50&#10;q1YALWv4aT9diPi1/5Aka1XKP9C8tzjLgaqg4/BH77u7LoZmEV6rT2upSCeeYAo/eY/3tj7y850W&#10;xjEJZo3ZVLN8gLTvkxs8Qx0nHntV/2/t5HBZcQNDBb/gB9B4h0KGVxdnnf5Uy0ZX8nuG0K6Jwdji&#10;VvfgEkhJk9rwhSF3bMnL1Y9z7WsDU0aXulT6h6Ud7ZKPOUuQFqo5YdItEJFnQ/yPqsSiijks1nJr&#10;831VOLjRz2qkpk7PDxFV9R2LIPCRAuRS+htVvUrZluCzq6ePlORwSelPg3VwQCCp6Xn3YgO+v82+&#10;uKetJoKwsFA8rKDl7Oyjbun8i2qkVDP4lpXmNmkfh6W2E8m8mlVKeVE1W2Y0heFXCfTLmuyRgOHL&#10;iMrBIKdlRn6ZIyTUtc8wdcRvZLUe67ojBhCJidMmJ7fXTPIRHzL9Qev9xoNUP8btI6Vbl/jrIOA8&#10;RX+vhbMgdsvL3sK/bqKbrP8IBtxGmQwoVqY/nwbVgKZ6hjfdpATOklRC8qxCV7r9/0fRmT8y/fhx&#10;HCmkolwhliQJOXNfpVK5I/d9jRi5j83RQnJX7mOrj7LKOcfcN6OYKTnnpk0NG3PMNd/39z/YD9v7&#10;vdfzeDx3heRcjJPKNRZr3Zr/w6WVaPQ/N4bPJxtLYYgrQk06aQIe4K87Lb6897lMaTWj6jnknw7/&#10;UI1h07OB/++LY5uvthx5Ll+5VDsn+wIvH1Nqspm/UH+T5ui71Fzv9CQUfpC3/Zjd9PKrVfqmCmf7&#10;t1vMmz97Al/gHWAnuykRuYTOjnbcvZDuEAayr0JceN2WEk8BSMfA+sAwiJAIcoqYuRfh2cpT+n9h&#10;rgPqUXuaigz1qLNYQ+X9YbTREDEhO1KwEC+5mIj9x7CYdR/Yya+7MBgxzthKbaf3UpF64zlVJwKc&#10;a/gXRhRfHtDN8My2GStKf6dGgxltpK1IRXNrrdo/cuPfihdNWhonc1igg0xkvX7zfrgmycwoOSyJ&#10;bYDKxgHcIEtKYEfu37l1RpU9em55MYBAmzE49xfS17xw1Nme4UJfcLr8u0r4QOvAcVuyiMKIw2UB&#10;h9goOWabcux4DrZtf5m+oL26o7r3QSXsGibHwO3xklmdwfnOC7TZbPuRYMODNOL+1PN2qDngUWki&#10;Lppyd2i9t6UuK0iHXbe7lvhBNuq6V28G2paa/TLaXESZu/6jvhlIY4iF/u2DmAonghsB7hY42Kkl&#10;4MHp5PRnY1KTY07pD/i+TyqXnYt8u3xRsVRg6dTDa94zTPEmIl6L6vg40xROltrfHAvAcND6X4Ap&#10;Xkf4wVMKiJ0IynDFHyk4vZyVtvcoq2MdqdbaMAvXuQOMFIWkGmaoxlIkDCbPQe9F7f65kXjt/0G8&#10;+FSDuvlHnPj3EWGHVNE8xZWLvwV6p0v4VIdlew7ybdXQDSKU1mYhkKhjGoDgSI6NIQke0btjZCpS&#10;H1IzD7nvoOW2Lp0yd85Jbv7FWyXz5J5t2PUnSvdk9f5MAd8D1or6yKG4jIeeVi/AYVU1Gfn1RtyP&#10;Vw3MHk0K+y0ZmIgkJ30X55b/JncJd3zLRCW2Iz6dphiof7DUV8xHXyLawaL8z+ho/0zCm2IWl63J&#10;Q1HSm5vkHfpaiGZMjCdHTCREjMHAshwdC6dsfv+qHuFpL3jphnbcEPVi0qZw6mrcRXYayG0jN7Kq&#10;YCJLcOV2PIq1LpsZrwP3T2YAhe5lHvF+4P8pV2/G/Xurl0vMrd64YqtKTCZNVk2Y8MHjmrWLmgst&#10;wIuJcVVMDE67uA0VpDraD0MvfSHZbbszVRJwUahJyYVhjaquSkLqssbNe3trdI4BY4Tf4PYkmv92&#10;rseZEmDwdpzz6RHADtvd7Pt7d8B0Vz+0nQ2X/dlEz+SmifBHTSSn6ONOkpvXs2/1d7IlPqCV55JD&#10;vTrw30xql22cR7IIfwc3U/sm18CJ2kgQTv+mM+Lu1YBxz08arsA0I1L93gbQ+2XxAR70ORZAHGBc&#10;U2mpdklyqjz8BzxCnHHzZTR8/odDuJiqe5A/xlZRxb1mGA0LeHG7+8UG+8df/iKguUAE1Lu/ieIq&#10;er8hn35D5WPzE0dOCfmq+mok5CBIhPXfUES4qzYzrDRfDklWjonfFCTu494oT4gqCCUolJiJal7O&#10;vpjhEk5QLjxmVKlaLeWCvZZTJgqojNFnQCeKwEKfmEAtLg2zcC7IwubtE4RbpGXiwPxHFdF/Go9t&#10;PifQAnSm4lVFffvQ5599Sb+clLqZ4WI3X/VRIfLsLk6uS4jWQEv8YdZ6X76+ndW6wXKh7ViWvorO&#10;j4idP2eBdGU+KmyxDwy2rsXFdTTWcwg0GPdPQSBqHWUi/Zi6RTombK3Awg8fO9/ReCFDLgAT9Xws&#10;RAvdyC8nW9ZXX7weEWCqOTdjk8KlMrbQY/wsAgxRn7O1TjDF1C+MOioBR1dscIo5jwkeh9FwYyRq&#10;qEtzChD5l+6X+TR4LO7s86mhmznkKr/015LtRqyGSvSGSM4Hltcfnjcwyovkes318Ok2O6tpNG/g&#10;ov7QYUa/plHn0bjRUMCT/lYs71AhInmq4ruVz2OiYJJIYuaHOXZOkbiBTAYxUvQNNgsd8RyYdoJU&#10;duHOf25sQ/MGQO7swaLzZ5+cjBOjihzt35QQRXWbKlmUhK+9vazN/v6GTmrg+yiXmRUdUe9d4SSp&#10;94fuW59iqHvC8V+JtR6/eLlUaENBJ5ld/JcJRhDajJES3jQp8sbpBdtLSTyJPNU8H0ZNXCpl/9je&#10;skC8KD72q61UWpTCjo1vz4w7xSGCb9KKP6ui2OaPWc6EwCNYgpnDAfKUhoBT/lrW1ZaapTEDPbkI&#10;vAJ8ay23g+0vxx+o4I4CZFoNq0mafbXuVKp5PCnngg9zGeBuKetc0ePqpTGm1/ZWzVVO6aj8hOUq&#10;4w29NuqGg+c55m23tOhFV+Roxdztn9SuJJweNXPiT0+cVrPkZStBX7sULHSpullbWJhIdDtccgPa&#10;VBpW9denztF33/nYPBN4lTsxtkgtPdNyqs+3DMh0PfuKi5GMi/XxFzK5LVd9tfjafUmzDrc50Iwb&#10;o5t4q2jW0meu0JMfy/Mj+BAInN+L2AOg2ur4ClIVZPs+O778QN+Qhm4bg+3mnvlPvR/vr4kMaM/l&#10;60t/+HjoUVY+uFXLVe1JCdt/Yj7XxyfuL34XzI9oleKowuGxi6eJx5jrAmBrvqXfvxwK9xnTM9eL&#10;nBDuQFghHtizqKqTjLT/1dA3VTsbAPnavb6uJT0z+K4d3SQkyU+aPgd8lH+93SFFTkGkqbVygAr3&#10;nrNVaQZIIjPJ3TS9Katp6EyvNArzrC8zXXZwzmHZ364fgaLzS/RZ1+HE8lEigR8AsB2l1T8oBndw&#10;flMadZza4D1m/QNBbrZV95ZDXjY5ie/1n3bgcVXXDZ+btHFl1iAMvQNMTBYAy+eFtQjIIy1hD84C&#10;eBhRLfLEEK0Hzdsvf4rx6x+Mc1GuSoHsYO9992i9YqyxvmJ4w6kTONc7lMjH2FKNGWUkdE08s8MP&#10;0VNG3G9r/zx+JPzUkwwTpaCn1oeAXWHoa49gz9q5k2RYv7wVGMQMlHI+i4efD+dbbOr1201f22uZ&#10;Plkn0TtiT9QZJFOZkwsn+y1yrUN7J8rRJ65uxxN46qHcfCcwTdtgX+FYTWqXq9eoR45EMw/rtLNW&#10;FW6lotEru9tVFCR4J3V/JA/CGJiuvzmPQO1ufC+mL9aDqT3C+OVlafwCVNWpy56EuBN7hOjdmnq2&#10;GnqivXv0jfjDgReMLbmZkvwgqgi5//QOn31Ogx17R//q94oU6lJldkTgXlBra/jnMZqmwHKTSIrf&#10;/vbuabXGUFHEbDu33JodnIS5Ld9umDYfdGWmhsnUr+D1q0KS+3xB/mRL1BmMLKTbyWK+vvl8i+pw&#10;b1e0YbXfXXUvY/zDsv2rPndOIvCOlqkPpKXNRwsS12rks373l6TGtc0R/Nv/U+f7zErxK3wXLcOx&#10;LHVgDqcNpQL6W6Ykr+Sq1402bef2KQsx5ijxj8HlCUPvOD9yQDliaUPNZ3FszubBNRCLbVn/J7tY&#10;7uZxqHwO0HTCQFo1uEJGM461Xs0N35WfV0DqKRJYJrIIOboT+lKaDr6/7KTC129xfGypTJtYzy5I&#10;CassJI+obJSTVGek9skxget+tcMKrNTn0KszLbexDSOtGj+cUp4AuAqO3hJIoe47bgf+y14dx5vx&#10;TRnwRfhqa79jWPcLUyE8XRS2g+FAgfqDzhFYOwENc7Oe58XYFXidn2HdaIZb4bKyQNfNvmZNXQjr&#10;f885W3/csLml28etJ2H2DNQ3KeNDqj+L/YZ097E+F17kV6CPtm12A60fcd3HgguXp1D1vkX/slqc&#10;dsCB/ukUMwzaYq2BXHGhQdfhI/t/o9KvKhTLjMtvKVmzhYSTqJWDr/5EFf+uInvKJJNLOzbet3hp&#10;dkTK7sPkExF847aKOofqr1cYmXH4zCPP98gD9ddEyasoG2v76Cxyf/P4lzu00IWo7aOn5cEx4RA7&#10;pS4VwlcibfxAyX6KPrk+Bxlvanigtai8zkosel3t5DtS0DopErgW1QY6E+FSPPGZNAadhWi5Gyo6&#10;Z2XPznFMpZSGJkP2v2RAKvOvPRIwEogQOLpB5UvCf1HZ+yw+mB02vYr08TvSWtEQzN1sSqfD9aRx&#10;0kkmL7AAZLyBe8bBGd5EvB8cfRuGAnbYqIBXr9fCVOhy/fDOw/+Ml//oc9g1Q3Z9U1cwU5T0jzNN&#10;Ut36+4/9Wp4OsYI2EZ9p/ReId4jaxIxiy61QdxlO8eJJXlIdd63+xpEfj8ev1zUvWq4yqRPnd77A&#10;Yu+vmNR/5kUo9THMXu4MaPFU9UjKQGvWa2NEFDhuc0jtaLB7cGCbmNKi4UhH7rFXTkLSV5+MCPp2&#10;CXaVT1C62m7rkfah6JYl6CVv2o4FUoBQWOhWOFJ8DI/8/3iSt4XDTqTvLtbnAvYzrjg3lKLRfPXz&#10;+FUQ1vLK4zAcauJdlRxSvH0uat3H3f446oyMkYoKZy7O10APR8rcy4HMkSv3slQlJ7yrxAPgkR1b&#10;tnlJM9jLWfjhRvcGDlEDtBteJt4rymyyTbTCMTQ5ek57dCeyqjZO1RncDa1M260u53hUoXwynhfJ&#10;mhaKp2QhpIaXwVWmSLao2Ke77VQN3HE1Q2TP4DMnYwyDNrb3vdbp+bciYWJxVn9c+wPlG6dL7QZm&#10;Fty1HkxmWW7erV5DE9vUhm8pDxJMnNxtFPknSkHuL87PQcE1bbnNgHnupKBeSY66EaZzCCQrFw8a&#10;32UQczOOPElkPEZ637y8DAd+GbTu33GoFYk3ty78I0LJT1fjpdh7zKlR7ijjlcO9FjL0bbZsUbpV&#10;zhS2J7qrC7QPjf5AIjGgnG3E8cscx66mnozEgFFTtdUxfAxYg8/hemBmTF3z6hvNCO32xvDlqoSX&#10;EzOrlkac0dHHf6SpJs7O1IpGO7nouhis+ddJv0FsXrmvaE6Bwd5NDSjL0lDbp+5fDwlhRsP3D4vf&#10;uPOa0v4xnrD+g2/wkrOw3AjOztHb3HIPPvGsBqdGbtRcnodZ5WlAgBkq7cyHunNsc7G0fN9/2+b2&#10;I4j2Lg53BdnnyopBcPM8UOKXBWa1rd9BR1RicASlN6z15IC/9Xg6CnZyJNoanUoYCujpB3NMNT3T&#10;asgl2a4TjJpOzeuGMyGL5lIyTNewArkXlt6/h1Kn9vs3f74RAURDgGB2OwbZYHxUj9p8ZWgaUX18&#10;EEzfxAlQS3zxiwIUUaxpQEdyxm2dhBS5gK6/4PGlBJFgNMT8tFAQ3OytIoetqz63DtH1fjr5wknX&#10;XnfAwDG74BhPjH6LWISHnNEqFHQNu/3Qdei6R2Ka/lbdW29pw7v6d+Hm127VLsvXkcJHDu96tcVy&#10;ip/ZfbjH1vHqNeVEJUpniymK5xOQiYRvM9pAndSP2goRLqqjjBxcGIUx0iDfiBe30hal30jcJad/&#10;d090MQugHAFd13Thyb2759Yidc/sNgq0dQRzHR1GC9sP7dGLJRh5IO0BBHPHlHdFpP94YQcOk0dx&#10;IQyFV5wn5i/vbpNxSk+4OxQJXCm/brhazdwcShXxGfxrLj4ipH5FCfBQdEJufjtmywti/cbCVjIU&#10;wHQWtd2wJEj9SnTio+/VkjgC/L53vfvhUe49cC9q4UV8xvrr3g8/kxbDqBYPr3pfwU+K+r5Uf6nB&#10;rNkXvMAxqrSM2/MYFVCJVLsneV4fVh2paySc8fuR7ieDwtgMdxZI8dSamJcDlRXRp8OnzkGEhjZG&#10;4hNMHjz9tPmm2Kv27197hKC7mAo+OmNLOLEIEPBLkPkBwLyGyK48u9jEkFTPwa4bQC7na3ByesOV&#10;Xt695+ScBnKehOtGU54dUYecrheSxLwXwrkVKuUA3LrZO5438FQzSwGJ/zDygndOP/7yPUMpGU1I&#10;Vxpt09BkTUu46HWe2YpPXeym0U4tODH4MIjFchiJXa8okZyuIB4/3L1v1Gl2n2cmlfJKxr3sR9Ld&#10;QD+mrZ6H15QWXItg5Zec5xySkY6Fb0CIb11cpnULyz07dOqj8wB3MMPZwS4V6ewQj3QuSJGrGurJ&#10;ncjN3/vJMiS7pz/5Bfq2lzZ5/PCajve1bsnzqnuwxkjjM7byG/f8BTIttNiKpxZkIm83K05MEcfX&#10;1kq0RoaDRw3CD546gZhPirmLQ1uOW/NfKagnBjZJaJFQxsFS7ohLjbna3VqFrhYHU0/1imtezG8u&#10;C70Tp79iogipgQhD2/zcNywbqtXC4LgwyRAS+WG21xn7BScExIl0gRvvt9v8383fAgYlatqddFZB&#10;++tCT9zk224B9uhT+bLbOAJznQZAZkN73wZEX/L2W2+w7uGKaq0Knywfh9fcCyVQ7cYxTgg1CU4O&#10;Hv9jYMPtnC2Y/COVO6uUdRoUBZiapVrIOxjtSe25W9pRqZEnL/oT3mKGZSKTP8x0RwSvs5CHYqyL&#10;3bQlX0pE9xdAVX/MtPws3nzXgyNDnAhZI4uiN1WvbfOPkKJL12i/N/1enA/bY1bK0X34hkvUjYC+&#10;S5xShuRoFSJbHlx/kFpNq9YV8/hyeit+ffNlTyavhtB3V/fWRiyCF4tn8cJmYHx/JAu9alWrTZSX&#10;G9XuL3/laUcfSIfKC06ZEw/EDa6Jwy4rXksEtFjOZdyx0oQ5v9LZ+s1XZgKH8v5aTi9PYAGaMZC5&#10;gA41JQFkq+VrMpQWGBasYVJpim2SFWxsR/VqnkTHnp+btPYNjQ7PRucu4vrLqMN35U4xKiS9Frt3&#10;rcqrlJGCrqcyFTfErqdFc3MaXquGRGmMZ7G5Q40bE6LiJSdUny2WRCttLs4J8nd21IY3z8IZWMwZ&#10;B5VjVqoARtmOKdaVJFNEUBcG7w31cJYJVce6JmifHH99hpts+HQhQxbSqVTKmEnWuGI/kUpoIS20&#10;iUD+vxCso6CgM2mTltHwe3G5Io0egjeC1ZXwIdcKXPEvO5pqWMDEPwu9rTJXChDxSsFBgR/bmCTt&#10;awKDrJgvFMYKOzkTUgWMZ0RSBs0RCqcTfN6bZ3q1uz/I0PNgZ9bAx4HOnTye5ebT4P4KeMuPr5CK&#10;j3W0eWj2Fj91xPmCvVBuXTN+n25cMPB4AeqNL8Q/Dq6Cl2rBl1aZbbwZiY3t9aKqskO3utg0fWXj&#10;YwExrLAsre0MStVycWHrmp/d0zgYo1ojiB1rspq4+R7XQbE4dD3KAnyflxECJmUm3BVGL7rWHtFm&#10;uOs4vwBuINMMzk7SRfIRCrS+bayMVBpKBGvPaHV8FBMv5zrkmFFPBI7XK6jLfjzE2gzbXUB4mtMK&#10;176aR3bDQnPZm7I/A3s/48A2OXPI+Olpn5IQHG+01shc9jNTTcN01+LgyOU2v8jh5VlpuRIE4ffo&#10;vP3E1Rb+Od2AKyRqp/ZgZpJrUjItZkDwvTzzm6/v344xz3MspqT0mFvyJhYV6XmA2SYhpMFBHCnA&#10;nP2WobiZufcPuMvvgt2hZtZyR7OktJRkwMF5m0D19Sp1DfVVzPn90D0mkBuDub6U/eyPGgbNLycn&#10;1yVGS73ibAGoGsHEpmX0GZKqpZ2ZieOsFbjhIylnW0YuoEwFH6mTfluVkpCdoFb77fJcEyXbyWeu&#10;iqSatdiNDXKYckgnF0r7EbfWccTgLq1aFA661jlzzs87qa/7l5ky2PjBg60I3nyKp+cbd3MhVZY/&#10;lmsuyqj0bhitoWv4wOZK0dtEsFfpUra6jxrmpjAqh7TY++vKFVvAGTy8iAAWAXv+rR6FtMgeS9cu&#10;b4ZYXHbyftP7tS9/12jTl6gdFOouOCyDbyCMgxCFz5l1oiNztGr/5j+ODan8ijft+/5AECDEL1iw&#10;rrNQK1lnHIWPWcs48JC2U8m1K/lbW+q11wVQAiSbYsUJg8J1JR34on+ipqEqudjtIYCpjGuGsS6E&#10;YjQPV2lgwihwEZUPvg5u89/Av81Hq2lIDycH3kGYnZynCfZuTf9jmXGw9jPcRbe2l1YblmZ8QNh/&#10;58HOz1i+9CUbQgqb65qrT7ULLG0VXHNQVpDLV4C1fRn0QgySh3y9EWJ36cBKo/GdcSzIqnrFhE3j&#10;edxJOvdwbSvJf+HI/9KjvbGTow2abu0s5OhEt1kahoK5au5kRzvbMZ10nDDC6R0ndOgRF/59gwuC&#10;gWQ+2ZHQiaVxz2lgTk0gnCENuXuYYme4Usbm2l4fAP1UbBHRbvisC1mTyT+OWeqEtTY2CcoFQPpS&#10;7AtfTB4t00uE8Qu0QvzyaBl+AUy50rVX1RHPdbstTrgKpOzcfSQf1nmKmOKRtL+U+/IbXNmSiJry&#10;oyvTPHXl1Nn7kfMvrQEacg+bar5ugeryKk8h9R8jVO2oEWXNVd4tfWi10Nc2SD3akIhwxT9tbY09&#10;7TTVdk5uw8bvrpbY0ai9wNJ3HA0SdoR4BrHSzKW1VghOYlqnvLophF/p2Sm3cLqVTXkKSpwVSkoa&#10;zDB9+zNny/5riYO63/pRMGr+Myu95ox7mSn6VpnpP9YtOPVHcsO/gSIU+7KU1wBQliqs30h6MZnN&#10;pCSG0cP8i5+U4ViR2hnsnyAm7y4BtOdlZqiAUcsHu+is8SCU1sBtqXZC2MTHd9GOEwYLpp0bd8NU&#10;28dXXkaNT5kOiELIDh0Hf6sA9J8kYG6QnxbXxNQr8Nfw3LiUeDbHN5ylWwPzl8QcrlTZk9FpPlL0&#10;4b2ExNWNLvztPCMOZZ7rUSM1nB++mag98n6cWaW2NnolHLvnUu5nx3kshau6Q9OwIc2wvrMTJmyP&#10;adwxURmzVUwfNy0ULpSArJU4ut+c5kUuHSWLg6b5rGnfjH1S/8VXtENyeE943oZhRyLqJUSm9LhN&#10;qbfZ8U2yK3di42beMjsp4G61KQ7AI7rDIX3DCqLbfyJXRdeIvn/bMIiVfhuVSjQaAhGJ/gZdUuN6&#10;3kK1w8Ons/Qa/kWlTxJtMHwGOkUpe6kTP0Kh1c2GzaINGaGz4HTrrztBF7r2thUrUeQm4owdT/Sk&#10;12OzbwrlPI8M/6F47cMaKtGXagnvz6KmnrqHyimbxBGsgQ7eOpyWJZcHnJyrXo5Uwmka6wYrpW70&#10;hhm+nqp039fNYbhnckPDgS5xGavG2hnfGqYZQWuuBoKGf9JzJ2+4hBDekQ1A3+sHJxpMQxvw2S43&#10;+jDYRpWc+BCZ2cbKDM0cXasXzFrO9nMWyRQeRmEPqGJzXovR8r1eoV2YkCZnG7dKRxtTKytWopm1&#10;7rboaZFhkFX976+pxRKQ1C4bVijrU7gl3Mz59NCqdNzf6ehFwXUWL//iapPPlIip0wcOTZkZ7Q4l&#10;WDO7BiL478EP5+hk6UJgcS+wVRNVZRw25lgoXWFMrlWsUnB2bhuO0rYh0VzuajqTLrBXPcWfRZ7O&#10;ganMxHAuyxq100S5bRI90jHVNX5hyQCAIA5Fb0ZZG7j8xPBrJmaOO57M9voGVlkHhw6DnfQPVttr&#10;jJmQTiLj+wc/kO+QCDnOQY4nmnMg3qpsCiimdKDUlxQd7Ilcb0nay0KvwwAJjRhF16GuzWWwWQKJ&#10;WOn0xeh3k7vZAaD+vxocC+JBabgBOD09JtndZqudXSjY2K6kQYfC+JkbOj+RELphqZc0FIOVXLHe&#10;bRn/qO74szK0tnIiJ7qmqb0gw81+YmnaFozsxRDkAm+3Wd/ESEwtJaOmQe+vZ9UoRyeIxqGKuRFm&#10;CMYcF3frIQpkHYF0dFRwDMVS4ih1U3478K/8vRZ+SoWzp3vjh2+nljq0XK1ZSV++zPw8GdIXeDiT&#10;5/yHIh2u9aB6nXNVisWvT6zOy/4YTmh22kGHUF7+21q0qTD1/YhkUnOF+lW+Kfack/QpgQBCun0M&#10;0v1c+k+tSxNdO5tFACW0Jc4R4LPVWPgXfijOdAz6CDVSqSqc6A0FDgXj7zFP4nTUfLJwWaYDXPe9&#10;f0Wwcrus5FGW/zLynN4n+faHLUFzEXXVx8UlwoHLCXz0hV4r2MkSc2ukB4+OegOI0tZO8CqNDdpV&#10;KGwapk3oarX1e/XzjMS+CJKbUwpsj118zDmVL2s6wvizLrBJ3stYnACJ9uPno/iQDrBLAaLzbwar&#10;/IDN4BQqvZmf03bwKeqq57SLkWCQ3I1zdP4b5xX/dAaIe2+L53n/G8WG6K/0tidxXk7+YN6WGiXu&#10;bRTLmr7x+rs+qM+yJPBY9P5alusjhIoQcw/0g5bEZcOCswolWnwSUmIqwfngTq7VTaYz27DLx1Fh&#10;+g1sFIN5A9AmE8zgBnTPoP2N6Gz7G4OWWE5t6EyK02yH+yIM/7o9zQAgjZzRObiKPbfxSkH/MMqs&#10;PTYccCCB6cE1/7EO1GYslby6Wdxx9/kCu5/q/GdMIb4hjaiNq51XLejgalw/wrrJHUY37B8mMsX4&#10;ikWzlKe9ABiz+MdXfPuUFiE3YEM36womqqT8Lhfce12i4MH6/NXrjx5PdFfSyAnwr8dvdT9zvTPQ&#10;TsrPfzk5kvcy+46UzTOkDx74dWQg1NgVLF6LTQcoX0Ol9tZtvpJ1kLSU9AZai6UatYviLP02mSag&#10;7p2kr+IVq7mCvu3k/bSahWJ3WxQXMPZhG0jUDEraLzqvjC8H4TNUKRLLuXwCSUe93FCiZvYA5JM4&#10;Tkknkvue5K4+vVdnIPVKmmdFk81sTgJ4wnJ5ZcMKtnUgBAsJEWQsjsdwLlTp1Apd1O9IWUVHX9Rq&#10;Vv2hKG6WL5DQPSQPNCnN7bJQlrS9h9RHhY4INQj7WR7JEqzWCZ+taJykvESc5AxfnCSvRByJSz3I&#10;/dRFLf8PCcWj2D2A+k8IRqWktf12MDRZ0Pt941wvCsy/YEAiUKeaNGAxmAvzmlavM7gmFkd5cPT9&#10;sdP0v00J9JbBwU7Z1dgwT52YUKj4MMjv7rMf8vfToZPDfev09/Djdau972LxI69kh343/Quz37tA&#10;N/GWNZP1lv1SodMNyfk2anqJzm8jsAKWmsKc+l3hzJZpfa7vp9bGtKVAHXhWVZRkrcUSfuyip3vO&#10;bFe1QY/kfzp+Yncgbvtqy5hWQ5FkhFexfT9Pe63xVbxMGHMoPLwbsGe6gTLx1M5f/m5gQrZmNIOx&#10;hkqLruMY5+zlqeTpHh23y/detvqTYEs14Xa24HaNvhWsb54r7LMItX3Onfz+aJ32WXY20vGHt6Qa&#10;StENa5cEWaz7Cry14WEMetxSqFdvBKnTkJWSb+6eefHOJZ+LPZBz2EvxpudpH1SU8JRJIcRe+7Jt&#10;NWnjkKuuiudjlB/VhZOwfG/IN8CDuRUdCGbZtZcP6G0O0JSFlUeW4mZKP7EvqOcClYzH8vg7XVCM&#10;LTTR9pTSLCBj2+DlFWrcIxx5cBr9U2FRvdzBaT2ZAppnJTbfm4MRL2tWXb+kb6TJnrf4H0XnGc3m&#10;34fxWEWjNVu0ZlVVa6tVQlVbLbXKn9hFrdq1Z9ChdoetRquoFjFjb0KNhCoREYnaMyG2hOd+Xtx5&#10;kZNzknNyv7h/3+91fT5k2QYVYgG8sheOku1MTUV349Bm/6gpT1vbRTklMBL/gK3bzJS1Z0N2R33H&#10;RZV9s/npyls2eMuY9ZbbzSBq16OZqFZB9LBs530KHuI8HCxXQYCwCB6qQJ1PXezseZNH0h1U6+T6&#10;8+dOUo6+hHlYi81OmXmYxTUE1UEPT2djLBub2jgxCKW56RRzm6k/SWBrnG8YuKHQpz9+E8hxmTAJ&#10;Wdu87c/86wiojjdsbRL7MybnmiYuhDh7caO8vHtw4UvE15te+63B9IcHkxb/NpWcD0N0xaIaOwSF&#10;ScqR6iU4RaKs1EB/mZplSLE0J3zkMbIp9EhVXZGX14V3jko9L2BvFt/jkbPdm3ClPD87uYZNa0Hc&#10;qMp6tF+X7eEPmA+YyDr/ukTzZUNRauqVhN1Gkyzb3GhxRYWqcghzbYnEtzLJcxfqTQYUCNZc386J&#10;3QoA3dc5Fguzkh1GCcUtu0jM4yHjfv46TW9tfBTUA4qazoYBB1NHk8/ycCSuRVXYP4f7Q4by5a4u&#10;BjkHPZ/c1RHpRYkctG1sSFdILqePQ41El+sEa7HYsH/PcEA8KM+5+chT5IXr0l39bv/uVy4V43HA&#10;Q8OKw1exCjendxqbPP0ciPE48f6aFwKy6wCPI9xyQfvra4NVOs+8WkO+Lefcg3pM2V14jByeYcEu&#10;Q2OdcVWKacYyGJYk8rsk/KtniF5Q/EH8QaYjjrYNDB2ANvVyMy32GCfM9SaXJKpxApEPvPVpJPgx&#10;AE5wBx9/+sQCnh1/JoH9tLm2FpKW+bDw5x36wEfJziY/ZNm6NppVPa2s3rVdXauOctB0MXvz3NwS&#10;cJ4TNG5z5+Zw+flGpWTutSME0Ch0t6K/gq+bu2hKpRSC47T3p+OXebWt3LaKZekAwjOnIf3c24Bl&#10;7eJF2ZHOj+KWqu0avKXmPP9m1rjARC8EteT8F2v7BMp6gu9vjVQL5bR/7+KDPT7HNyDo48wzHPqT&#10;zMork3u+xLr/MOBPrWkcEwRF1Y1EySYLxuYcOrglCSchDkWh9lxvaAZ+IV4OMhdHxKNVCiD6NdIR&#10;Wnck+OEog2oibe+hiwEY77U6Tl4rP0T541nnjKSHENcKtf7mj2ZDZAFKOGDc3JEyktqumWNF1l9q&#10;e97qSb8tk2TxqOU/ZjnX3/6L6WoAFD4P+sG9OIuRHDvPuCGgf1OGhYTgN+XIP60Bl4CrfgXEtEZA&#10;X7bKRmtpiCEnsbqFModRiXA/5mjXMk2g2Vv2C4lKCsmnGA4AwKRt4FYPuR88OMmKE+Ts5R4AinqN&#10;QNMjOo/DrpCGXLK63R2Se8lnjZHEo7jQZECDtIPwTHNn9tHN6pPpxyTQyqOtqTPZHUGfxdh9lPTq&#10;BLpitcyeCDvb5D2UHT8ladFm/jYxta2esbt05jae0fxbHU7JC0Fumfn7qIgDxJcDIsD9rZ0zEoK+&#10;AHC6/+zxmuD+g5G+McjmPrUGE4Tq9c+9Uu36RL49ZJ6J+g+PIR9VZJK3i0u3UdkSUtESN0mUvHCi&#10;Sjnzv9fIb22VfP5X9MfMcpzajf1aKkUo7EAiJD/kiqxW+yz9YSZ7eR9FPdOqrTVY3A7bAOB9dE4s&#10;/hVHDlWwEMp0wp9GZm4rhrmjFXKZjDjQG4eliOFa3KR/4jHDuovjwZr5BkEObESyja0feilfJNkD&#10;YIJXV93sjd8zDQ2Z+KyJL/X8qHnr2iUBPQRWwyz2zzKT/jT3qtcQvSaBrrqKI95bngC4ogkTk8p7&#10;jOTL7cEvYB6/guhcM2RsLhvz9pZkBcocygBOpk09uZlN1yciXaGMU0qZRKVlC2Gcd5u+nedgsKFz&#10;X4uHaV4QyiAU1O5xoZk5R0cZ26b0IBfaGoVa7groez6p3qVOc/bHbCDNcXsmUhkar/Orb2LrKtqY&#10;yRCy9IrBlBjLVrpdBuRMJ/Ha9xLGFxCWtZhr3drxTqHAyR4ozikx1+Ism7+lTopu9zPJ8JQyfsXX&#10;c34bjCs+hgI9artRaGCCP8twS2Sd/MX1JOAX+mCD5sf7BY3cL1TCHQGq/YxfeUs0NNDevvtgeIfj&#10;NoA+YJ1f7PHbFZNqwG79Jxo8SEfevfRjyQN5IrsyVN+y7ijl9Z8RzsJWqwCM5LwX1HW3gBmilYPO&#10;TTzA4d7lz0MHkVEppE8HYY1VtoV5/2QYappoAkWYsYqWajWfR2oYzF6SqQ2DPl0AHaVFOyDWLJ1+&#10;s9I2kFDt2eLUVrEUesG23Xz4kwyls+EBSOZQGuh8cj0CgUBsp8ALcD00eHSb5R79WyoNBCID14aT&#10;MSi6gYxPYzShJ8f++wRqXdvlbgRyRVcONV2DlDHXiIash7Uy0Vt6oKf3NrxplVuTpO47Ff+1b3Db&#10;FEEz4cf/NXuQvVoQLU9oOfridEL6+/6G0+5iK+PQo1PAkYl+cJprehdywdlrdUlRcxbJo1HMZ/rJ&#10;IIheJ0Og54jRXS3fGIKhhm+5NHNX1abtirHulRHuh/pDYj/KfOFi9I/JBk+v6P4o1sQqGX6y1aT3&#10;tEtSd6hA1nyHE/PhM02O4Lb6Zj++10FP5qESxkUE/GTx3s9N5F46FZpJwlPxHn+pzY8y2uGQ4mVD&#10;NK+X569KhJ36XvVGeS5GF17G/BESrWegf/Xtm2ewtOGn94Mik0aijKTyXCZVmSQvdbnZmjimYkUi&#10;AuEV/iOPmhu29h43200A9F30XUyX2k16qyPaEZRkuTAtnURqdElvVTmmFv7FHGkEP/bibR132RQ8&#10;6IssUeXdpN/yJLi3UNQWlIxbLWIn1izwmxiNHMwQcd/x9xIw8AtqSxkOAzQHiOWiqYQuNb7X8I+g&#10;VuoMW0QwG63eZXomUK8y1U6277ktXAzXXj2DwQjO3z5uQmedlPupMAnGdbqqNl1jebKINO9GKyq2&#10;i4Ht0O4WApT26gKP/ICzKXhg9V+NtKX6dQdE+CkPhfS1Ix2kMacgWg2qAyEK5fXjoypXJAakVA1z&#10;j1+YWlsu0M+Ut2wrxUVI9vk/zF1IcXiKZa1yxwSy+np4T7hnzgRWFRTi8uIc8/ywRiCgB74ilO2e&#10;359UPWkoHEVy6ZgkqjOvCz1Ybm4UMhp0K51aHtz0P7EMptN4SDb8sXVLOU7r6coVD+2InKOkhfqS&#10;nAPdmtAziSSdiJomXZOiqih3pXbYCYdmE5VnVq2aocEO9xxtr9UOx3urnHVlQ4KW2w+MSIg9YTvI&#10;+4LZMFZCC5lRsy2Co4M2++QXIdKPFSZ3vKgLn7cQLqhqobbBtuQFtBoFWjIxjiPDGneWc0lxM90B&#10;fxmyVInrfLObQrs0FIRvZwDCNzkvlLR5IH14AcYyB+w1ns43uuvIe90XZkwmJRbGM3Ao+BXiuSI3&#10;PnjzYc8c2MJ2NdnWKaAb7KQLHSZIn6ewp4LTgn6nPZzCcvSrDk7VP8pA69O/Pgoqjd0/4UTCnqee&#10;yP8IVmETHGWODNNImsUL7xBPegjVoNM55o53zB0nKiv7ZJUNxE4dZ6dWAIkAvbC1J/fo4op7LYF5&#10;N2LUpdOUFhbJyw478BkbSdrcG1UZpbWHcyi6i0ymP3TICxUm3YF1eMrDeH3XQ/Np7W0aAuHDinXj&#10;1Au1aGrbSYgTvXJ2u9ISBZZ3FByLG0MbCSX28ZvKyYZquPSn9g1PjV3uVInjbmfXsR19bsZ8oZqf&#10;3Pf5BIhFlW9DPshRo8p/PulEZkhJwZ905T9UCvEMzMWLi0REwHqPs8N57gAIe6BNk6+oCKl2SjwS&#10;cRKLAIJFwyGuS8B4VBd2fz+rs3qp/UCHOBXz/oLjDe+qem7UeKbz/Smz67pMohAZniecS7Wjw9qg&#10;Ah7lMTeNnU8lohKiHLVXdz4I6pI343Z277UInmQAGEflDo4T3qW5XtQjINq3PwTeJhQId8Gi9u8i&#10;hgfuL7xn/ijnLOdYevFhqPn35HHzAue01zsb0DcGArHP/du0ncJFxQPq8Ke5/OQJ7Ljxx0vva9go&#10;lvx3h10SSh+k6FjtMr6QH89Ql3yQpIRed/t+LrVWCyoCWkDsstIxwqIGErNiY6v8BrJmGIxkRrpl&#10;feA9qbIj3akoJSKzxK/tHszV7blfw1E+nUYywOqNN4OYaWFBzFTJmHPFZAD74cSqSEOBPwzhWXsH&#10;iA8KN3zvcAERvOkZdRcWCd2Q0c/knHtpz9OqrLBzZhL3VNAx4OUJl7xikQa9GJ8Y3+BfoRa7DmwZ&#10;XP3cH35VqCnBW85lWLVM9j7zMPZEhEIipEMQ6g0mRsk7CoQmMbqvLSANOmVtdUWi5H33/IPZZx9f&#10;ANCzGc2oRwY5TFtvFhkXeUTvzgEfqiVYcjUOGQrfP9x/l2TYoqcdjvyWKgJRXGLFMxEk6Y/WyuX+&#10;vogrugbhexg/u3WecetyyVV3HJADdUXmuMoNtlYuHUkUuuwDe9iHxt4OaqLhukj12kmmWbUUx0dN&#10;//19bCR4r0Beki7EBSCfLO1v+dEtqc15/NkW2N77t9673H0KejEtAp5h+uc+779KH9IVejxaEEh3&#10;+LdK/nFqznO6VnzJbGslwA4v8HeZoDBLADDJ4WXgMNbY5E05FQO4CqSlMBZC6ILOXZjGvZvCSgJv&#10;WZ1M3LYsnwy7mT0ATHb3tb5gLZPOaAHCUZHenKenfwUizoyBvpxsZ3zgE9X2G10unfYzGa9zT7JW&#10;AWb5SzBe1ke2ZyIPQMl1cDVkH53yTCQkqltXld24vCffwym/4sOhvOIz9vxUEK8MufRr8PX2woaZ&#10;zaxVHE49l4zacmltqqfLtMic29wcOVy5pw5QPfDeWjAvfYZKH5++PUHF1o2DTUXfV0MBrYjK3/T7&#10;kFqwVDTslSVkX/on0mlofbvxqIGyeklJta6EzgKB7rZWd52PVMzAjcDqyoRIlb+qLMnCXj6dzLic&#10;7W3UKrBOk/o/+HF803KfChh4TcGvfN1N5A0RLv92qApf7KHxRYm3txeozzwLLN6rKfndRN+BlUpk&#10;H9jsPr7+4KJOyHN7AFPy8FvoO3qJgwfEv7qcgsocxWp0UHekVEFe8kNFhY1JSj0Vpk0RFJMOvfOv&#10;aNifS57j6zgw/4FfvZxFmsocucKK9fH6WQfaqBhZXLr7c3srQ6+1Fj/TYjvS2Aq7IWRv+i6BnhJ5&#10;K+wmlXr8/G+jN5/6GCB+ig7WVhCVF1XoawZnlHFQNOR18rJJg69cz7WA1OkiHpm/rwB/AR68v3Uw&#10;kZcU40c11SYiLDanMoAHofMAO8NjKNRLjFQxMiRwoEBsk55lrWGdS7dF/WEgCUXzhmDqq0Y+Yco1&#10;E7y2WES0EJEPgQqeZ4LuavvYo+qC07rwDx0A6JwOgwqkxDEOR6UaKZ9pFh+JSt8ecOkAd/Ly6EKJ&#10;+R8dTvEqaC66CBM/llu3ioxtvV8cryX0jD1z0RQGx8rDRTlPJlUcl3/eknJL6n9Kicqx4HwH0Jir&#10;apSvhE8rVmM0OtAyg10et/XJawmOrc3lIDhcup+f8jTPztoBHSAR3VFV/celrfbFDQ1Rja7j6kvY&#10;kMj/ZAzhkt3Z9X3KDPnLfYoneYvFyYuNVe18yxief+cVMw3Yuo3bU9GVMv3goYSqYnFO/cHhZsXS&#10;QqkgRj0n3a93HJLGbpplk9yOvkaaCKmBvMrEqn+qgoxGDAETB7+qN1JoqYmUqCAdsXyZwrMOJLNY&#10;sOjygfpRW+w6T5f6QwByFBweRb3G7eqHFLwWUqp1wkJkmmQiAGfYoPv+phbnTtYpz9RF1b1kooMV&#10;iek0GUmPfLkvIl92mLa4YlRpPJmBMQCm5JjzsBbNtDEYa/F/GPbC3dQGCSJfMGsW53h2upG9yyR3&#10;Y/D9/RRlrUzvXIw9/zZQt/BPBLhgzk3AmOh6Wkfjz86ESGX9WWx1tNZCoUzFotrpG/Iisfoc4zaP&#10;w8nmZjJwi+eRZEVkx1zoWgNUok8xuxjkDB0qMkAFZo/3+nI774KR5VV0YoNrWzgoH0viOS0Y64Ct&#10;0h2eHShSD3y0OstKLea6x2/7bZc57ycFs3eHg+yuRWs1h8ukkPJ8Ggq1aL3XBAA/xW3ZcsTiWsb1&#10;YZmLNbhK2s7rosMJZgnyUnybKm03LOLVorjUy2GkHKV/JWv24JqoL09O4rixxQfPtLU8pfTLCU8p&#10;zF0fXRH/iIg+8xmZqKFvYZ7202/+T11011ZSli3vWrMUh059eNsn3TRVVXi+xfyO03rsFU9raOII&#10;5WeVnyGT8khFbw62GKrZBrpttVNdLsmrf9VfrvQaf0Vftduvx72o+nG/5zgbqRzTJMta/9E/S86d&#10;4M7MXHZUDuIpeIqVoJ/7x3g2C9CU6tMd7pTwrFNcyXnGs3Rkxq1YUl3tiBSw4wk/bWYgMsWxpmJL&#10;8K/R3kuNmW2G0VvdXhaV8MLGY7dSjXALpPp6ToH4soVtUIWBHBUFnRWQch8PXV7zP2FablO1JefK&#10;X8rlWnH5HZURtH5o5S0tjFdDtp3TftX3Ate9c9Eeq4Tyqv0uuzxQnrAiIPED/ekbPG+Ibp4xMXbO&#10;c7xSepPVwpLr8fgNOUOtBKcVeLVUNv/twsqoGDOENFRBcx8ak6K8OKlWuhQsLjL8h6EUOJZXjlgX&#10;ML/976eM2/CU1CVTX3PMT76duRBU3zMnfv1twIMMdLUSNOtu5xI2lwW2Iuo8DHa4nyKcBpPbpPiw&#10;6Q4DFcqUXL6yktRTAXggR1YLKN961HQwCTNddxEPa7cT8t1fMu/AR7WXgAf9ZewSpyf7bV5H39WW&#10;Xuf5WiM74FLWdOed8tFak0MB8U7MHUyPB+1WZ2Uz1Qyz98OsgKi8vNsbGOLxcUXMWObeVqzfXm2a&#10;DcxibfyL58kkFn04+C54+drh0uQB/ZbM+2BFYGbA1O8sEXHtKa9NsIO6PqFZ9sPyjPiIJFBlJ0Nx&#10;6FoZInoqmFuUbxGMEreHWeyc6TuydT3MqGNtZe2NTF8IbwgsI6TjltUl+pS7BAFMhSGZ13UQaFq0&#10;8R6SOM4qFjqysUryQVJ0zYVfr3fetDTOcjp1Uw5E/d5z85rsECnk7tSnJzFuznjnP88PcmmLc/HD&#10;LUnmaSboiIirLnYhZVSXf4JTsj1kFDDe05URDjnfQ66QbhOqgxNLlapQ8m+cpBbhqjwnNyeVGpCj&#10;S0g/mlKq9a0b4upOx90P91q8kJmpoG9UwGpg59+2FeYlfqD2HbAApgt7xQ5NmhPbSqTwT91RT+Ry&#10;8M/bde70Yz0D/k/tD5SYknKLbygWqaj8/Edp1SoEHcAeuJkWTmuGlyuem9PsfyW487kZqVh54MSR&#10;0fzopDzovReeF8+ecKD9J5IzwtXaTyoNvX1PCT5mDQ8mhMju5hvj9gJJrOK5cNtIgeUUZ/wsAaDK&#10;YvFRR+F+rUnB9iAgTr+I/iT/Ggg3ITEefc9oYbahBR0vk2uGdGkCQ8/gpXamyRN8T6qB3v6TqNn1&#10;0T27CSVy9kJt0XIcoleB0uRWSxhZT/dBXpWk5P0JiURstzfBJU7uqESqScyv5QcifVHBmKBdz3UB&#10;f3oHbff7TnpV0NGcKJ4T6MvEQAQTDh+FQT4D2fmRlA0dc7neYO7OKLG6DdnTPMFvxnXbmzUbZCRl&#10;+mvSUj2KAK14MthI2Amoac810TRqp7Fo0uac+9KRkmZSceAhSptjCxik/rHtlBnYup3s/IRo2Gko&#10;eXk9nmlJ/QMnAMYlupfKXkqXp9teIpBHDx2yOKbA49/aKOqhl92N78FaT9eUqcR9h1b/fflw1DFz&#10;6cFcHiZ4bmU2dH8F4lIOIw2OH+7mSHTvFXQEM2pFzItHvNqzbK0Kl7HDdvCpm086RulcyUm4Zpzz&#10;8tSgYErQNI4Qt83QEeNH63AHXJ8dc+ydsN7XiC93dxwYk1YvdoxB5PymdLLu/mxh2vp4Oqs29vUz&#10;87WQwXtP+bDcRXEasfFiJ50wqshh8tX30ayvN9UWZ5Qhol9wReyIQqUAG63vb1O0gSn/96dXUxLq&#10;3KFKtX/vVw0P/OZT+aH+bjeMgyYcCWoTOk15S8ILNaK9dQm0rvCxzS6fbzgdwtpA7FnGJUUiEPVZ&#10;wa3QBiJXCHnLrVpuc+EdQoR6ct5yD/vGCYdQ85nP6HwX3OEe/GQz6GA+jBAX5t/BOt6Q1cEQlNVh&#10;+aNCXHvKTuCNoPh4Vc/U/4c6Frnok/Tsz1VjEQeOl6mfdreVuaNCDUFL4kZ1/ORNVm45yEuelwzM&#10;X6OmOf6+zVpn43szUw35oIRQf3Vj/8HvOm2odUGSQQUWavU5CZ/4Ur5BgYk1SmckMuvFmb2k5HCE&#10;8huj6idC5dzHXHX+uFDvS0bbT4Ons0ZQ/jhWXJMXZE59fcMpj580cfT7/UU5UnqhH+L6jMR7tB6L&#10;jp1eGkRRUzmEfuezjoGW4rKu1aEhZy9vSYj1K97eZF3vBd9cWntQ2Pl91EjnUWTFIZGsQCX+vUvt&#10;QKcQw0sbikQCRP71Hzx41um70Hv4VUPifGBf/M3B8w913BVcMIuiIzYe5MOooJMQ5BJ2pu+3qUma&#10;ApY+xEV6+YbB5tTPSLY/TjemK2qKaHEikm6MXAxxYi6DIr1HF7SfvPpAE9V9NnqTp4/5m8ir8woj&#10;/lYFd65oNVfxa7UgBLRaZlKE8wE2Pzx97qR/bXv146OIoJ2zfrw9cjmwGNvu1iyXlOLkcg5bI2U5&#10;PDzMloHNkFZUVERyBDm6lPD9u264oQodtp2o8iDVBo8j2yEoAX/3x+M+khP4g90jX1Lcdu7uU6jH&#10;CO/3sxMN/1tRkV5CUTAn1tNjlB51icZ0iJ04agx7rrEGPOE6LIAfXxnvmemffbQklH2SyfPIGEso&#10;/82Q8+Yr/RTjxCz7OQ3OT+djTWVYAAWMsXO+5OaiA4pawECmp+bEObF0tgSm7WzdbdwaiN4KumBV&#10;tIRhZwkRfLN5bBID0jCl9whL5G4Gd+LuvD650RnWPgRQ8PJzzPJePmQPAZC9fqF14E7wD+4acLfp&#10;yHyNNFTiuSvEayp1/gd88LyOkXVMVNi0/m40HJ1YY0dOX2r78X7uD7+3ZlDj21XGba/neV/3+V8R&#10;KOaut0A+kGl37sW38wcgxHK9YajDMQ7UyoQdY9CQDTGVOET58UfNfg5uv9tGBIA4c+pzjS0+N7uC&#10;9Mh5jvmg/LLClmcJexEZQNmbTBUOCvsr12J3+ryTZhJ90gPqDgbPJfOxiuFaYTtWCteGw5tDbclx&#10;/5Wj5QOL43VM8u+wpbMyyGtWaGWYJ3fKotA9sLbabvpD+4IvCWiCe2d6hZpqtRSdRKb4HDWHzQZv&#10;Fo1TDz0Nv7S18bPGASg6ySBWbcO3wl8v09phXBdlZHp2kz7e5KMp3G/WePfn/dbU37TX4ukOUNOr&#10;MU76ep5T6+wNyv9q8aa+MNz1q83HiRa520d2RbRaPw8Ko4015n1ubimxeWzCwNTP3Z/bEJ6b1JD5&#10;dz75YeCUZhFPy5KZI5oeTYkk/PGbaqi6eLJkTiRzha2ozBVVmG7/PvY7jNAp2ouCNTafK4DDVRbP&#10;RSAcNNqx2DdxuRKW5Ch3c01vqVs9i2/7GhU6+HhzXm27uF83TBrqLlsVb6xyvDZrZRP3cE/SJTXn&#10;oJZHax2fz+OQD4MaPXgbpBuRFtr27kB7IWuLhZ+WcEHH3vRKzCJlsOqFC+ekVHlnTVOx24+UR3qO&#10;sOvie7qeaaGyiRsxYzoFj8oJilNmV53bCFpYhYsHiKyT5mpk7AHzDdqLSCVNghJTQYc8cykiqT8p&#10;R27B9aLOq0GOJL69BGaibtB+N3p8PfJOTD1zMlN8NoLOif26ohFTbqTMylbo9wPEPcjvVh+OKu5v&#10;4EbuP+CS8RQayywrbvUIpUEHjAn65/j0mA7VSlFOB/dbw0fzyPhLuOvTdb9bhLT97diH6EkyN3ml&#10;SgM221+yN/8yECG83eaBi/a2Ch3N0wGIwuy55fkNdtURwsAq3eVOHIUA7vFkOQbowTyXgIVvft6l&#10;aI3Pl3NIJcXOc24/4nVtQ3lenteRb7p12fTnt+oQq8sI+I+efCWnat9X50vMk7qSauSz7ATe/zfP&#10;tT356XyrWgcHSVqq+3f6f6otiIuuI+0dL/ape8nJjZ6D/799GUm70aU8704XvtG3qqtf6L+8RJx5&#10;RbkCtXyJjux4uRG6f5I+sdjYjuSGZPh4/ah39SHYWKSqX+2f7/0GHJ1zYtKTWbPs+ZPjsUuUG8hW&#10;Uu/FKlD+LKnPpM2YY5LJ6TPzc2cDxiAjg56vTA9VFeAcyxlpWGCFQ0wdftoTPv7Z6zD03TetFhH0&#10;u6+uj0MBaiOzLMiIFPzuo+vsnqdFPleWxAuJEN4k1+xnwtpB9iAjKCotMHazJh16+QGwo5nnvQy1&#10;tTJ7P5SYuMG/lskbCrKJtvmAf0uKXUxbY+y3rSZkZ0sibJ2q8ucHkUzktLXszGCI6b7J43DwZF7r&#10;NPAPzmWfH1VcDAWwsm823my2f13OvgUYxsTYeABpdP5oXv8nY3rybnSmReu9loXu4KgUajwztSEm&#10;YNUIFKIemPo4f22znv8ohfRr/7gR8Fe9JWuCTmFnPT4VvK0XtM+0otaBExbFmrqYyes7N+LcSJ3m&#10;WqczCuWY5XZQ10EB4gLYq36pdVYj9pCwDgKk+WLL5TRRJzNmAD9CYk/16YYdjTFRt38lHhIXlG1g&#10;PoqaGrW8TiPCbD0tpxx0bQVdVZVG0R2VBuwq9qPfhoV3YqiOCowmYi3fypR78iV6/d8MmuoWTUW4&#10;meXKFqdTi95+TRjmzaH/nFGacl9c52Ufu06Ym/BCrqySuF+PsWf7wKUc2QBqn8h4BIUpda9426Wy&#10;qt38SQxVbF98+EpmPA3n4oRKuv80/9Pb7c/DvBNqfW759gnNrO6TDPm+ebObsWuMm2z6PjHq6Bgf&#10;OrKyWWSiAZCz1G3de3WAgvkId4aLohJDMkLAbqWMQaxfbW/KRm9qe7ADby+c0UB2Xna0onvT0v4X&#10;vCOBGN2VoWDqPkgDM5QGmtXHgVQpa+PnVtqE2X6kKMfO0y9YSawrZTCv8pfMMuzQr0r5s+mF1tey&#10;993FDuJsnW7DzeRsyJ9D6Xxj/YCC+EDYPauqdHRe2Uagdyt4PBvI2vrK8K4Nvtt5rrWseNC9wGTN&#10;9C2yL0wPlO7xAgJ8YUPUTZEpg6slG0Npz+wnObtrNk4Hoveama+8DtTDItWyS+tuYJD18wJSFKFX&#10;tuUSNycDR9+V4VL/QOs82pZeUjSSVgCnHVDBLrmcWn02NZGzEXZL56MJ558rsQBgn8N23nQ28JXt&#10;F3S4+Rej+d+GNDN0VE5qmcRk6D9FcdUbNi+wbydiUXpqpbmDKZHZel8S/0EWIWnQpZz05mfCFf8D&#10;yiA135PX0Gbrzd+mRwE82zmvQLjWRAmKM5XUx12/K9X59tU8smHZHYv1BPKE3gr5LuDOsupULwAv&#10;OM8yU4JcwXSCZhe2UzrrnXmGoGdeZaacn+/j8sS3sL3Ig+/xBfT2exTAC2a78oXcgmIUy658+7q2&#10;7ckd0+0v4OaO7Sv1YSqAJ7Hstvvm3TrVqy/LWpfGdQE87xefOfe+3jd59rs+W+wPHcz90ho0hrsm&#10;d3w+K57fzx85yPOd9rx+1hWYzyh3bcoTOMqW4wo6sp551nN85gUc2+CUBwLbg2KUhaJWbZCKcmEa&#10;xTaV3XHUx9feF/61Z6t6bx0eAGS7oJnmYEoo6JaVd8scT9flzq3U7c+y7k17wFHS2OwnG67PF8Bb&#10;CNzyTPRcJJWZ6hnqmbn7RjYay/ZveY5elAKmZi+Y9RLYcv6KpnR7BjzreS1cG9ep+6B1C6xS7e0H&#10;XSfr2Oa2SxqPKdsJUln2tWNZag/A63rda2XZvQeu7H0woh1fB5TqVcez7r3z7nltXANBNUE7r8Ur&#10;u68H3QeBc12zJDuVW+1bJAAukM06pu3VawzeD66BaxSAl2jv3juW9Yz5TJnyXut5avy2cdtfP20k&#10;2Uquvcq049hat6+tyt8m2VFas7tveC0C8ExZRzt6vuvMd4J3SddMG09tAN57nt79kw3XwFRzqV7j&#10;6Mx3gXh6wNtQ9A4MFiRmHaG4QryrnvCZ9WxnnnCceYl17Yl2AumyY8qx1SYILwnMcw2aU/CaEthm&#10;KrBNYE6xnt7rsmGbr73ySmnja8d5mNfcspMN6+n1TgCv/uFpQ+x6+f2UeXdNTNtCx5vXiJEH0TkP&#10;wbl53WeZ128moTqvxzxvp85Xnk0bgCdkJ2zn2e4ss555ivD9TyB+xjCEJwxAn8GPo0vv76Brz++h&#10;Z98nMYRnqQd0wSd3DuMPP30fX956D7/65CR+de8EfvHBEdw5sR0/vnUYZ15bjtc2NuHYvsXYuWo8&#10;Fk/LQ12e+X4T3AMRI15Gn46PoVeHxzCw2w/Qv8sPMKDHE+jT5YcY1OsZDO//IkYOehmBwwnOuyDI&#10;rytGD+sM/8EdbX3A0E4YM6KbTSMC+yB4ZHdbHj20CwKMXdDwbvAb+DKG9H3J2HdFdPBQJESY1+GY&#10;QQgb1Rd+/TsgNmgAEkMGYVTf5xHU/yX4dX8CkcM6oiEvAtPK47F8ahEWTcjF0qklaKrORq8Xv4/+&#10;XV9Al5eewvNPfBcvPP0DvPjMEy36IV589vsWwvPM9xdN+vwz37PwnXXsY8H9c4/bc+QJ4zu98AS6&#10;dHzGAvje3VvU9Tkbhp7zDO/6DNKHvYxNDSnYZL5jbTN/i22uCMUm8xm7ybw2N5jXKEH8OvMaoOf7&#10;CrOvCOuXmn223OxBnhW/0Dx/AvjZaX6YkTQEc9P80RQ3GA0hvTAuvC/GhvfDhNjBKBrREXl+HVA8&#10;ugvmFUdgx8wSbGsuxbrppdizYpIN58wfJ/BM8+RwPxtCviIvyYZpJyiPHNUPgYO7InhYD8SFDkX4&#10;qAEY1qejDU+fEWP2WMhwDOnxovWCp1d80JAeFrQTwrOtLCvOgnyOyzLD0dOW8J7nxMtTnnnCeYa5&#10;L8o0f/MkjjHzdrbesSWpAeY5JWJWTTzmmO+m86tCsWtmOh4eX4Kvz6zA397bi3/4+hDeWVOHoshe&#10;KCCwDBuM3IRA1Jck2fPf6clekRuJ6rxYJI0ZiBj/3kgNG2RhJ8FteQZBbiAqs4Kth3JxxhjbJyN2&#10;JPKSzftU6GAL7Hmv0kIHICmwN0qTR2NCUSJi/HoiPzoQxbGBKAgbhuzR3bCoJgQ/u7oSv7w2F7+7&#10;OQu/ujIJP78wDl8eq8PPzk7Bb67Oxn/+cCV+fW0B/ubuSvz2/cX42bUluP7mdBRGdkGCf0fEj+6O&#10;qIDuSDDzRY8ZgPjwwUiJIuT0QtATWAtcy3Ncdb4SOKVoQ5jK89cF8JlasGrGEUBnKuDuG4qec9FW&#10;sJ5j0J5w1RfCM2/HMnnaaX7fOZmyv/tDApY5F0F8TiKfxSjkJvlDAJ5npldmhdofUfD/oA2FMajJ&#10;jbDnvjeU0Puc57MnoamBXuuZrSB+Wk0qJlcmYVZjNpobMm2Z6Yz6DJvOHpeDeRPzrWgzc2yWrWO+&#10;qTbNwnhCdlcE7gpVL/jOlJ7w9IDnviJ8Z6oQ9ITvBfEj7Q8IKIJ47kmGlqfoqU7RC17e8K4HvDzm&#10;s/jDBHOPCLJTzf0nOGdYdwF2QmzC7PTIfp5aPM05FsU2AniCd3q/SxqPz4fPgc/Wd58wr/3AlFIb&#10;xbzENrtHQrmeIRbAZ0QPb/mxgBeK3ls31+f9wEDi2gja82LNvYn3wulnRY2w/xfPjDD3gJDevO+V&#10;xA/GOPM5yLOiJ6f3xIm1+fhvH6/HH68vxn+6NB+/OjYV91+rtiHnTyxNxOkVabi0Ng/XNhbh1rZy&#10;3N5eZkE8z4O/urUIN3eVgwCe8P3e65NNeRK2Tk5DeWgPpA59FpG9/wJzS8MskJueOQT7Z2biIoHf&#10;hhrc3dSAB9sn4rPd06wI3x/um4WPdk7H5TWNuLJ2nIXoN7c349bOObi+azbOb5mBg8vGYt/cSuyd&#10;V2PPgN+zsBb7ljRg94IavDq/Cq/Pq8DJFfX4YPt03Ns6BffWj8Unq2rw0bIyfL6mGl9uHIuHhPCb&#10;JuLrbVPx4ao6nG7KxPsLy3BjQSluLq3E5bmFFsC/VhKO18tj8XZjBk4vG4c3FtViZkUMqs13k9yk&#10;oa0APsZcb2KMea1H9kZ0SE8kmH1EAE8gP64uAcvmV2L5nHJsXzkO6xbXoZo/Akzoh9RU89kc9grC&#10;gzrAv893URPbF+eXVOLLXU34eJNZ99axuLepFg821eH++hp8tnksPnu1Cde2TcD+ZRWoMn87pCUO&#10;QHBwNwwb+QpGh/Sx4edtCPoAL7Q6wTa9zF2I7JuGmteARFielGK+Y8Wa7/4tkJwQnee2E57T6502&#10;GVkhrfB9hH9X256eGWzhO/uzTFuBe3q/MxWAZzv7C8B7YdwJrr3Q820i6Pagu3fmO0PSez8scGG6&#10;YLjAuAf0vWskMGfKNoH69kA69W0AXnmJ42sOrp/XoR8IcN30fo+KM/sjbSRSMka1hJ83n+15wcgr&#10;CkeB+c6RWxCK/Pxgq4IWFZeEorwsHOPrE234+dr8Mea9Nh2Lp2Rj+YxcrJ1bjG3LqrFkinlfrg7D&#10;8vGJ2DQ9A/vmFeHdZZU4taYep1dW45z5zL9o9j7h+xWz5wngL61h2Hme9+55wNsw9Bt47ns9Lq6p&#10;xOF52TjYnIZj83NxZnkJzq8qx+V1lTY0/Q0jC99Xm9fJGvM6WV2OOxvqcGNdHa6Yuc6vrMHrzbmY&#10;a/6mn1seiTllERbAl8cORHH0AFQmDkFl0iCUxvRBQ/IAzDR/s+2h5/vcPLw7NxcnFhTh3JISC+AZ&#10;fv7E3Czr+U6v93ML83HGrInwnee/27r5ngjeeZ77yVlp9jx3X/guT3dBdxe8n12YYz3pmbLeesLP&#10;TLOiZ7vUnjc8U3qxE6IzVT0BtoXZLeCdbbIjdFeZ7QL5diyzJvZzAbzyvgBeUJ7wnECccJxl2kvq&#10;Rxv1lz37u+NQbp6AXR7vCjmvOoF4tbNNAJ71V5fQE77UhqK/YfaQhexGhPJMCd4pecDfXlvZGqKe&#10;6W2zJ7mvCODpDX9leSkuLyvBxSVFOL/I3L+lpTYsPaE7PeIpgnfB+Mfag95Ue7D7/w21N7er9vq4&#10;+pe/+02LHBDfAuD/5b//JfA//8p6wBPG43+Z8t//HP/nj1/gg1M7ceaAd8Y7PeCpKwcW2nPfBeAJ&#10;349va7Z5esAf2jgVx8yH7HHzYXlo02RMNn9IjXz5MYwwf6RubC7AT95/w56F9unZ3fjo5E5smVeL&#10;dPNm6NflO3jhscfQ6QePYfAr30VAr+cwquez6N/hOxjY8TsY3Pk7iB7ZGeHmjzn/nj9EUJ8n4d/9&#10;+xjR9bsY2eW7Jv89BJjyGPPHddjAZxHc7ymM6vF9q/B+TyN60POIGvgcQk2eGtP7CQT1etzmw/o/&#10;g5C+T9nyyG7fNX/IPoVp5o8gfrBOHpuKCePT0DghDdNnF2G6ebNsmJRhAXyJeUP1zoD3wDphe6vH&#10;+9hkewZ8ewBeouc74bs84AncXfhO6ZxxAXimhMmSPNA9eNwWyp3gWrDbBfCC3L5iX8q1Z73Xr83b&#10;/NtE2Ey1V9bYmktjs04QnXNqXi/svULQM4x+27je2J7Uzn7MC8BrfkFz5gXg5aXOvGC5a886t8yU&#10;ElDXmG33PL4V8suG0jw2PH0LFGdKCYgLigsQE64SRhNUElqynin7uiDdLbM/gSHzFiJVezCeecGl&#10;9vrLlnKBt4AvxTr9IIBrYpm2bGOd2gXelXIctmkMAVmWNYf6MlU/5pmy3p2HfSjmVXbbmOcYhPkc&#10;g5CX/9Rkyjq+fjie1qC+KrNNYn/NxTbmPa/3cOsJ78F4M6dp5/iU1koAz3DzWS1e8ITvOU4IeY3H&#10;sqe2c9sptrNe109b7QX2Z6p6jeXp0WdOsEiAzDq2Me8CZsFngXcBZ9qoL+tUr/m4Bl6vC99Zx9QX&#10;yku6Jo4hW+9aPS98bx6uwwPw7loIwAnhWWb+2yC6rkl9CM0p5d1UNsq7kN9biye12bFKPcBOMS/Q&#10;TgmyC7j7esCzD0GuYLo821VmSgDPerXJjin7EgaXTUpvnVPjcz6CeOZ9AbxguyvfepUJhCXXXnUu&#10;UFSdQCNBmWvrin3Y7tvPt+zmBfE0n+rcNfiWOb/bl3mN6Y6rHy0IwHPP8PXBHyTZ106NeW3VxtqI&#10;A7ynug+a79vuA1M+N/54gmWCQzuf6cvrZ32h+YwiWFSbxmJKG42rOnc+phZYtsDGNi9RD4y1Aqhi&#10;D8xSLAtkyU6gy7fs2T7a7tYL2KldNoJxtPOt0xhaD8dgWR7ZGoe2BIMcg1BNY9BGkE2wUWO661Gd&#10;K43h9pOd8mynmHev3523dTzzfCg9P4plPSO1uc9LefVV2ZWeI+E1nxPn4nq5bp6/XjolBSkVwa3g&#10;lO1s49pY5prde2nX2nJ9vlK7e91unfK6F5yX96G98TWGwLv2pHv9uieU7oHKvvVq431161VH0E4R&#10;xvI+Cc7q9dBW1wbRrdrxXOe9dMU6N9w7xTyldtXpXHbZs533ge3efWkLP09p3bRlu0R79uVrgfdZ&#10;91333ndsSfdd9bTRGlnnraHt+ars2rSn9vq5/ZW669CauT/k6c68K7ZbuxbPd4bxlwe8zvSntK9a&#10;95GR+4w1Dm3ce6U6lQncCd8Zdp4SgHdhswuamU8sMK91k5dUp1TQXH3derdNkF02audcbj/1pS2/&#10;o/JHnFpPe+La2e6muh5CbpU1htqU57yyk42AOfNsV+qOL4huxzL30nq/t7TRA57f8/jdjuerE7K3&#10;B+ApwXNfAC/47gvlBd1dCaYLwvsCd50Hz3x4mnnttHjXUzGZ5h6kD8cw/xcw2O95DPfviEFDXsTg&#10;oS8hPLQ3zp3YZY+bWzWvFkumFaGJXpyF5jtlRH9khPXH0K7fs+HhqSE9foCR/Z7FkJ5PYWC3xzG4&#10;t8n3eQ7D+r4I/yGdMGJQJwSN7IOh/V+B36AuGNLP1A3uiqARPRHs3xOBfh5Qp0YN7Wz7DO33omnv&#10;boEjIX1MyACEBfSykD42dKCtjw8eZD3cR5vxh/R8Bn5m3hh69Ab0sJ6e40uisaypCKuml+D47sX4&#10;9MI+/PLuUfzqw2M4f2A5lk3Kx+KJeZjTmIcwvx7o/cpT6N3pOevR/tyT38PLzz/dCuAZhp7w/YVn&#10;vmcBfKeXn8bLLzxuRdhO6N75+ScsgOd58LbO2HR95Vmjpy2A79PteXTp8DiG9n4Fw7o9g9Gdv4d1&#10;Y9OxfUImdo9PxqaSMdhaFogt5j1inXl/XJUzAsvNPlmY7ofl+UFYmjsai8w+WmL2DwH8YvOcGYZ+&#10;bsZIzEkfgVnJfpgSPQBjzfOjqgK7Y2LcEJQFdEGh/ysoDeqGLVPy8M7K8dg+pwJvb5yJncsnI3Tw&#10;y4gZRa/1XjbUOcPBZyWEgKHnGVY+aEg3qwj/vkgIMe/xAQOteOY72wnUAwd3t2HmBd7ZFjCwqwXr&#10;DEFfmBqJorQo204Iz3a2EdgTxlOE74FDeyIlKgB5KREI9Tdjj+qN/KTRKE4eYZ5VNtY352PFhCQc&#10;WlePL0+uxC8vrccXJ5fibz/eh59e24aZZcGYUx2PxoIopIbSE3gE8tKCrfJTAlGVH43aPPO3cORQ&#10;s096WahHcDuhLBH1Bebv5cQRZr1+Nnw5vd6TIwYjNynQAviU8JaQ2REmDR1gHVVWzyhDWaJ5zQ3v&#10;herkSOTTsz+oL0ojeuL6a9Pwm5ur8Zvrc/GzC5Pwo1MN+OJoNb4+0YBfXmjCz8814Q83GX5+Ef76&#10;g2X47e2l+PmNFTi4rgppozsgflQXRPv3MPemhwWb8eEDkWT2dWp0f8SH9vS8j1sAtyAoAScBN73K&#10;3fDuFO0k2quOfVyAKgmYCr4LwEsuXNU6OAa90wnLVS8bttGG87p9OJe87mUnL3jWaY2E7/xRRElm&#10;sE15Hj+jF1RkhnjAPS8SY4tiMb40AeNK6HHO89h5znsSGHK+eVwuJlQmWyA/c3yehegUwTo1vS7d&#10;wncBeIJ2Qnmmcyfk2XbazRmfi6nVKRa40zOenvL0jqdXvCA8PeLp9U4RvjOtNe+fPAe+LGuMTXn2&#10;e1lqEIqTAmwIev6QgD8E4Y8KeG06251wnACe+5JimVEQ+B5HqK5Q9fQed73fCbHpud7qNU/v9xYP&#10;+Iyo/q1gnuNZb3jzfFPMc6UHvMLP21D05llwHD4L/SjCfba+z5ApRRvZMWUbpfpE857O4x8Ygp4e&#10;8Fp7orF3ITyvTwDeXmvUcAvg8xJMXcxAc+2mPwE8fzwUMQzZ4f3sWcxTzXeKpvxhaEx8ybzW5uOP&#10;t1fg/7q1BH97cR5+8u543NlZhPNr03FyWQrOrc7G5XWFuL6pFO9vKcfNrWW4ub0Y728rwpUt+RbA&#10;f/BqPT46MBEf7Z+K46uqMNW8L2eN7ICoPt9DcVhXLK2LwWLzvXVVdQhOr67AlfVVuLG+Enc21uCj&#10;TXX4/NXp+GJ/Mz7Z1YQvXl+A21un4eLacbi2aTJu75yF27vm4s7eRbjx6gJc3DEHB5ePw/bmYuxf&#10;VO95vC9psKHnd82v9sLPL6vDlU0TcW+3GXPbZHyyoREfr6jAh0uL8XB1lQXwXxh9vWUy7q9r9Lze&#10;Zxfgg8WVODEpFYfHJ+LQuARcaMrHkfpUvF2ThHfNZ+Lp5RPx9opxmFWXgIYi895tPl+yk4YgNW6g&#10;DT2flmje5yN6IWy0+VwO7YXRw19ASvxATJ6QhmULq7BmcS22r5yApeaztzJvDLLM94yExH4YOfJp&#10;BPk9iYgBP8CysnDc2zQJDzeNw4cba/Hx5voWAN+A++vr8NkWc117puG1+QVYNysHRRlDEDqmEwYM&#10;ftqeiy743h6AF0hm2YXRbItJMN+9jCJihlg4TsDO8PFJKQGt4eIFzQnm5QVPOM96esMTvCvsPO0I&#10;2wXcaccxBOXpGU8xz/klAXh6wLep5yNi2HkPxns/KOA18Frda+J185x21vtCdLax3m2X2CYA7+bV&#10;xpSwXWBfdkw9IE8w3wuhkX0tfOfZ76mZAUjLGm0UZAE8vd8Zhp7w3XrB5wdbD3jC97LScFSUR6Cm&#10;OgZja+JQUxyChuJgrJlThHXzSrBoSjrmj0vCvHHxmNsQjRVTkvDqwmK8tqQc++cU4vW5BTi+rAon&#10;l1fizKoaXFjX4MH3LeNxbcNYXFhVjesb6nFlbU1r+Pkr601+XTXOrijF0QW5OLW4EOeWl+KCea0S&#10;yvP1Sgh/cXUJLq2g57J5P1hRZOEpQentTY24tG4sDi0sw7YpmZhmvqNPzg1EXfJQ6/3O4y4qzHtS&#10;dfIwVCUOQmVcf0zMGIpZ5u/CAzNzcHRxMU4sKsb5peU4taAAJ+bmWI/3c4sLbKrQ8xLLFME7gfv5&#10;BTkWxCtPsE74zpDzEssC8AxHzzw96Anf5f3eCudntYWNJyAnfHfDzAu0UwLrjwD1OelWzAvAK6Wt&#10;8uwvsG/nM33ogS7IToguIC84LqjuSl7sAu3q69pqTI5DAO/ayVZznDX3R2fRsyzITrguCba7MJ55&#10;roHXyDD0hO83V5bhjvne9sH6agvaBeIF233PiLfe8ivLLXC/YPahB9yLbR1D0lOE7/SEJ3BnKHrC&#10;d4L3m2trbf1j7UHtVv0Zz/X/N/T/DMA7+offmra/xL/80+/xz//0l0a/wz//I73fjf7+5/jbn76P&#10;S++sxZW3V1gPeIJ36eL+RTi/d4GF7/SApxiCniCeeXrAv7GqAeumZWGi+aM8afjTSBz2FLbPLcbt&#10;w+usPjqxBbcOrcORbbOwy3zwzq1PwUJ+watMxDzzxXCB+aI3uy4NzeZL3ryxGZg/IRtLpxVihfkj&#10;mdo4u8qT+QNr69wq7DAf2HuXjcObG5pweMdcm+5aOhZ7zIc7x9+zxORb9OrSRmu7b/l4vLZqEt7d&#10;1Iyj2+fi4MYZeH3dVLy7cy4uHd6AA5unY+akLEyamGHPgJ85rxyzF1WhaU4J6nkO/NhEVE9s8X6f&#10;kG5Be6tXvFFlo+cVXzneO+PdFcG7JABPKd/qDc88Ifz4bxfhMqEv09KJBNltkJ4wmZBacmE78wLf&#10;qve1ZZpvvrxQBeaLjJtXudD8ochzSinV5zTEWtl2nznd8VXnhspX2rYe71rcfnYcc3+pggazxvq2&#10;kPVt43pRAgTaJYFzgXa3XfVMXajOPO8r2ySFmpeN8hTzrPPKbCO45zz0tufYbXmN746nuW2+BaAL&#10;nFMC6gTwBJm+9bJVWXUETrT3wLu5XgvwPcgrmC4wzn+wqU0g1W1jKrjKsi8cFoDVP+sIYCn2aYXW&#10;xoZ5SeNpHM2vOVVWuyRvetrRhjBYY8vLnm0S+wgIM68xVefWE7oTvgvA55sxC5z7wLG1Hoab59EH&#10;uXWmn9Ri585Bsc53DbTVWBKvQfYaS/L6R5r3CfM6aPkxhvt8+dwFqJkqLzuKoJnAWfuIfWXnQcq2&#10;dQvA6/5qXQxLz38mC8ALxquvrsmz99bHVHNoLVyX1seUcLy9OVknsax2Sv/YZp7rEqAWJBfAFiBn&#10;ncQ6t93X3rWVvVJfQM46ji+YLhHWso7wW+BWMFwA3oXjWdXR9lxyjs25ND5BMWGyynYuI5VVp7EE&#10;+d0y5xJoptRGsSwo7EJngWfBNuYlt92Vxle78mzTXG67K9oIWmo8zqu52U82sle7O4YL4HlvuMf0&#10;HmlfLy3vy7zHjCzA/rpGQUHNqflUb0Fhjr9N2cYfVVDM8x7nm88kgUf2E2jUOiW2tTcnU8IoQU8P&#10;VPm3widXLtASmBRI8wVZ8S2gTCCLZa+vV2aqvq49+/tKtq49wRwBnYAi86zXWLSTLeWW2c5xBepY&#10;rzLH8u2jdtZpPbLVmijfsuzV1/ca+Tz4HPkc9NxU5z4rPT89N8qF9bR3+7jPkrCR8Jb5dPMZUzQx&#10;2Yae5zp173Q9XJ9X5v3l2eGe6ElPaUw9f6asEyzXPpKNK9bRLqMm0jwrs1473qP7SmuRbWv/luv0&#10;ldo5ryvVay2+Urt7PwXl7XNo6SvgzXU9Ip7bbiQATTFPuYBdeZWVd+toI/Du5mWvZ6M8xbzsuR7Z&#10;a318bVDM0173WDYag+X2pHGUZ+rOx/5MtSbtZ9VRspOt8m6dpHlZb18XLfuC3u68Dq1f9ZrLPoO8&#10;tvtNMc91MqWdN1/bXnh0j3hrod2fE73eXRHAe1DevKYLAkx+tE1j88y4uWZMI+Yp2riineTCc0pl&#10;gXTBdrW57ar3lewoD1S3AW4Bcon2BOEC6ALmsqdcuO7W04516u+OIdGGcwjAs46p28+tj8wYZr/P&#10;8bsX822w3ZubYFyh4ikPwLOveZYtQF5AXWVXrHPrLUhvKQu2cw6Ox7aw1KE21fnw7tjxOebaTD6n&#10;OAR5Jeb7WW6Q/cdpfmEkAgO7o2f3H6BXl++gd2ejjt9B/07fx+iBHTBm0MuIGN4dMaP7InJUH8SG&#10;DEFCuBk7aCDiwsy1hgyD/+AeGDGwG0YN7oVh/bticJ9OGD6gB/wG9sSwQT0xdEAvjBzcE6PNOAHD&#10;6NXexeS7IsS/hxWBu9+Al0DP98AhHW0Y+j6vfBfdXngMw/s8a2F/fGAvlKUEYEJBtPVk37l0PM4c&#10;WIbPr76Gj8/uwPtH1+Gzi7vxxeXd+Oj4Bnx95VV8dm47Pj2xCV+c24HPz+/GxhnFmF4ejyVTijFz&#10;bB76dHwc3To8YeH5S08TwD+Jl5593IoAnmWGo3+lwzPo0bUDund+3gJ2esBTPV5+1oah79rhaesR&#10;73m/d0Cvbi8Y22etB3y3jk9iQLcX0fOF76H7Dx5DZdQQbBqfhQPTcrC1Khw7q0Kwwbw3rEgfiDXm&#10;9bcgbSgmhPXErJRhWFEwBuvM3lpl9iQh/CLzXj83e5T1gKdmJg/F+PCeqAvsisawXqgP7Y3y0V1Q&#10;6NcBaQOeQn30AAt13lo2HhubSvDOljmoz4/AqL7PIi6ovw1zbqG3f3/Qy50h5UcNMM9nYGfr/c7w&#10;8PHBQ+w58JEWmg9AqF8vGzKe9Ymhw2yeotc8YT3PdM+KC0Rekvkuyr5mHNWnRZjX4ZghoNc966KD&#10;hljwX5QRg6SoUYgIGmCjHVTmhqMkZSTmmL/ZXl1ahQXVIdjZnIb7783Dg/fm4NdXNuJnlzfhzsHF&#10;WDEpFSubCq2HemLIIGQnmT2dHoLy/BgL38tzPC9pQlvCTuYnlidhQpn5OzlpJJJD+liQmZ88CjmJ&#10;o5AVPwqFaSHIivW38D01xFzfiK5ID+6FmdUJ2LqgBmH9OqAkJhDVCWadEf4oCOmNOaVB+OrsEvzh&#10;zgr89tos/PLiFHv2+5dHavHzs5Pxy/NT8asLTfjN5Wb88cMl+Ju7S/HLGwtx+50pmJI7FLFDnkVy&#10;UB/EBfS1oLIVfsYMsudn27DfAplGbCe4FkRnncC7C9opQVNKsJQiNBc41Vh2nBbw7kL4GHOflLKO&#10;kD4hYgBSYswa44YhOXqwraNoxzQxcmBrH9pqfKaal2tTmevhNbPM1Hq9p462IoDn86Pk+U4AX2/e&#10;DxqL46wI4SdV8Hz3VAvg6flenh1qNaU2HdNq0tHckI0Z9Vk2pRhNVCLInzk2BwsmF2P2uDxMrSaw&#10;J5zPxvS6TBtynsBd570TxjNP2BSd9yPV/x/FESEyUkZmU8qWfdEgEW6flD0zrmyJO+1RKW7TdlVC&#10;ZVyyc+1xy7i3stflGvfGNa6u615d4/v+/gXv+8Prfd/P5+uc8ziEn9s2cBLggRniFGA2liY6LgwK&#10;f1V5b2whRtTc2tXibplldvHAOyQyGq49QnzJu2yYf2pesKrlxSaowR2zYqN41HKD6SeAoGkpUlPC&#10;lOOVv0OMLQAPZ6sOL+D7xC9lb5VQGdWcjlXllA9Uxn0P4ku/NbOSyaAvWUfxN4/oRqaK1tNN3mLV&#10;dESvmhHzIR4YNs5UtFM07K0aXvhKYCO8RRsVM64JLFYf9v6TNjm+oH1Isws1lvPqlxAScmOhbdo9&#10;aRbgR7a1aku1melIsLbvzu2uXJZF7C9+vfya2LXEPFdBbZkdd0mjuR4JjwkyrQztx6+13Gusgaqa&#10;gjRHEH5hJ6XQwm1SLw3+OHdvI+V0hPBeV501JbP4yUxD58ba1sOOo/BT5WZKTiQtBc+1wqcaogPd&#10;pc2lCx2thuzFkSYA5C0DjR6sx2w4Qgd63xYwwkNpNvmTlw9hNT43vLQWUQ1t3y/2qfBwv/t4zGZv&#10;6pZs+EMLtfXgwjSkcSn5tZoE3cvnjEJ5RQ8kqGxzyaikjh3IMNjNj4+1TUrZkMqNjIixE8+wvdmL&#10;TN80mM6OZwz9DQ8ONiJ9BneJ68ySe3w2KX9vDJSDzW29NdO099YmNn5o7akFgNPW0FXvCACGVVD4&#10;KpirMMdIbuTer2w9QwlZoDRpLFcl289D9oRzwnfN2euni775LH5XHqT2Mi4cWUvcs9ceQAzmwg/v&#10;Ug5zzqSg9UfJr5l17EdrTiict1xocE7yWFam98N7F3hugNLJXZieT0oa07vvyNjxn4zkTh56MpG3&#10;12ap2vZFOYLn4VhQAWYleUlYAxxvN2enBK4uiE5eD3Y01Dc7lkPZS7qNeU9dWrPTJFY7ZRqU8pe1&#10;1GmGiLZf6satnK1wvZJ/2kbRr5XDRocK6RONJgQ+1GBi+Agz0ZQ1g/NEw2FL+MRfOTimhlg9TaNX&#10;JjwIM+/NHQv6G362lNPQzvp1k1jCvytN2wvt+imV7KLB7rwG1ECXD+PAY+ec2B6eEulfXoldfpOa&#10;yxoxD3a6nZrOsK7+8AOnmLfxuyawqOrR/dOZz5/1/PuhMt7WnrTBO4mX7o2x4LNT08Bvnjtn0Iyb&#10;Fyeygmg01fiwQ6se+8O/T+c7ucUP3UqLCIXLECouazOlRnNYyfeKDRo+iGU5Ss739t13c3+Fdi3r&#10;U2Pvek35umkjoyH2kpk5G6cjL/loVmgKp5BbXsoPz3SyJodffrKTS/s6HntBYD1588de9SdVsTCg&#10;+vv9zo7BDSwrJcXApI2rlEJ1FoWlAky4mWUmoYoBoVDnp0Fg3vXhlJQmSZyrUqvB7LWoxEfw9mZA&#10;Yg6n5tBVOZ1QeE+kHBxrrx7uKEv+5oXrS/7zpTSAxgOb1NpIhE1ojsB4ycffN2rEQ1aEpv3KYrOe&#10;q+dqD/WXFARiK1v+XfIfGI1woURxGxeLbbWKeXCRMNyAMrQsCBaIm1otMvbHammw1cXb+yUwKl2M&#10;wgA7/HuVp3otXtu9dX7FjT7bqugldoDPIdPp2+hmf8U4r+2tkJqGsIrK6m9NX06i61KfsFLWAM/Z&#10;2oF4IGTg4AIXmB3KNNvnoguzD0LNuQ5E29qJZoZA24Uqvi6prB0IGpA01vLCrv/0HG/42QlF4Ox5&#10;N3j/6pM8nnJKGxaSzgRFAJ0ybHb3DRQsuGXQMybyqa2ZYZ0MFI3F81vqz/0zLgleVcyfShEFh2rF&#10;mSu0g8Pku7McSVVt861xoRqmoBYhxYKJp654vQXKL9tGZGDzg7jBlWfPOJtLxYfYWwMiKP/9n3f/&#10;DdaN0ZebChqR93VaG7+KihLWO0r95S7Zxx3sqoMaq2RFNZanG2bY7EUHEK4Kj9nZfrqTtE1O1w+f&#10;ZwLxKrf43uof0samJ2xr0rSCvM/5q39qH/88caH86VW4zytmKDb3zdOTZ7hhQiRZe1cvHHVEne5h&#10;qFJxb/bw3DP8eScuT/8+yc4GWJv9EQvswx3f1BzWSj/QdWYjiPFT/qT2045Og6ch51y9V9SGo5Ua&#10;vOqFZtzZ6ifA1lcxO6+ubyri38SDyLjeV5dF7a1+uvtNPkgPEWsJmXHwsVdFZU23KthsdvbXYHHD&#10;8MK7yt/X0+UhxYg0et5eANi48np0n06xPMNmJMtv26evTqw9cs1NNgHHTxLc9HHl/HI1LdLGRcWM&#10;Ilv52pvFZtRu8d60WR5cnhT4or0Bn0JCfguBqm0+3RJMFMq05hmojeBu8apavafhOvojY88JHG9t&#10;/Fb3McWfxPc7tPlf80K/XaREr3YU9vrPTD8rZnJtqCsySuERC0Q2yUHOfPUgWMhOAiXUYXOiygNy&#10;uuIOtb9ys4/IBa3lPgsZEDpb485Kg0/ojKDcNLgRdXCzi6E2en43DmlyCKCwa49Mfda5KXxNgvXO&#10;FMx73tk6DbebGxPweZRbw6gye/D/q5ZHWcHYwNdRIoh6/A8VlFvolwCFVsjZMwJRmecyaJlRN1pW&#10;BToF3dydKkE0Pl9nycXM9FUn8BwwogMQI1vPCZ1ig8zemugM3jnBAsFU5309Lo0qGy5PQ91+wqCW&#10;obK3NkO4jGBo4AmEAY9Nj2bz/E4cynU99nFsd6Uo9tWKwATv2ZipYUefMpK8Z9Qb49RFAlbLQLFH&#10;DypXr6NxE2/EDBNtDyLa7wrPU09tRLoJrS7URYAGS5kBdvWM2GpbrlfwCq3TyI+2kYPIFmRho+lT&#10;Zl+QcMINax9xG3HYsTTEu77ZRHXuiwlf9bwsZDtcMk1uj4yuMx3lO9Sv5k7q1gNEimAUvtiJ4pQc&#10;+WbuDNVLMW3tayQnCDTyQGS72JeaOaP7GRPjpPwTv+N3vdo96OVd/P5FWs7tdZ3owrxrpc16fTUF&#10;IYiS2qVWJa9FxvGAs/HKN4lfdDZ6KM3Hx8qo75EfjSrBe8x8lYwuBNwr0mZUkNDfWzcmvWr5S73Z&#10;tBfoKovb2q+dMQszs8Y5OAIIlce/5S6WERp2n+Rz+jiSGN3O5tkSW7o7l0dQEe9cnf5Z0vXZvTnX&#10;Uu2rwD3C1EDZgN6k5sY22eTDcAnzux3rNzI1hPM6xolopI+NcK/G+PzOIK/es3St0yLqamN3atXd&#10;s3q9vsS+MlawhwZXoH/HDsv1DWVG/loAHrCXc0fu8d8VQ1Lh/m3zGF9aGiMAxBKGWStsqjtByc1X&#10;jGm8U3yLM9rcl7nrvJqv6DF2CWeI0Ilqj9t5ZofPvikZr0Q4tsbn15dLDPvLM75ALlZVIphBRLuF&#10;wNC9C/GRvzP83KVoteqTQH3iynVRWCx1vq4snYEgUwzN8OR/A7ShBPIx2tn6pvvGnOYqzOnv1OzE&#10;1a9+OR4bX/3ygsvdU5sacijOpegrFgU7rvXDqDFr2ZTd+QvJliJX2mLBPvR2qvjirPyvU4fKTx/i&#10;nNJKpMIkCNvXfX/efq4wKht76Nv9xXfr0sOcE8LLUzIJsXuagQGewutDfEmI6M4n3CZatWBH+zHF&#10;2EPIrribZmzRlacvDxm/j2Mp/yobYmlVUV9LVoqub579Y7Uxe2D4XObfVxNF00BfyHO15+2JVnAn&#10;ndIjNMrI3DimR+/OnL7jbDt2HffMkxTL7+lOSsJiV3tLS/XnihaC6L9+nWjcW78/DfNRMDWr4RYF&#10;h3U7Uhvm8VI2bULNEQ/xwaon89J0B5eyzd6LHTIyS5BSjBOWL9xR8ID9NR5lFLQDkRCl/bdShTeo&#10;GUS4WGu/0LYcjAeJGISiKPyjQkBcRGETi9s6+y0KIRKDwPkGF14/wJxf27qMiEKdbPGM5ZnBIIS5&#10;3WPjLfwEx4NHq0dx5+vfZPSeZCiYh+jPNkj6CVtevy1Fm2lVDRPOzGupH18tLfaPI2iF8NKFzcxM&#10;IjT9S0XwjVUKn/7G8b32OezlMh9+HL36JPXP/veT26DcSPzc8GjOeNs7EU5WOr7ST0Jsbfbof0WI&#10;09E2cd28or3SbRgBmV9SRY+3qugFHsu8QGE8inKqazBSh7kVL6o4gb8GQ/TWYEgMVfvac04Qk6Ha&#10;CwcOyEnxPmov+mr3E9MnR5R2FZ83viB/fy56I/qh9MM7nS9zLvd2RiK09SVTfT7viFhrNMoPyjTW&#10;BuFSNjzlPZPbcNVHRcGVnfpZUC9mrZy5SNyPTuPUDPAzpmXoirSOP1df5OmfAetRIR4G5zOVndqt&#10;tcBaW6Cun45LOW0983svJdcev7mJMVxHL1Zd3c5nrX4/dfMyq1z9jFhYeUE85W8AG7prevLO6f+A&#10;O7O+bK675syeoGcMes+yIbtr7RybubTM7kn5wabAkvg2PBVln816YBJmPYN6FSuJ3RthA92eMVVi&#10;Zq2X+fkz/ZQ0Ph56eB156swjzTvXQVesnliJ5SkYj2OwttkqYb5PFRYqBYwFr01kfb7SrHSR9kBZ&#10;tuM/xGAkalL73OVS3kl3JQ2xsATElpfQrL3P4/pO6MQ3LlOjxoY6aq5habNH2hwQs6OdXP6v8MQG&#10;BLh8n4PrmcXdvEpXB/IPBcrJpYt8Zk3aPdcAMmAnFMMHZhP2Lhdp4evFywH2Vi1RpjCsw8jCgLit&#10;X6/e7jol5SxAREw2/j97AYwkm38RyihH9k7qK2nZUBICJyuO6z/UelFnGNHO+HP7Gix1WDlcGVYq&#10;QHa2/ANMyeJvpmLEgKqCg/WUt6XKKMDk+4iox+o3BsdUpaweD5kAIK+/Zeg8dA82XCEkcNvq07KP&#10;OdsWvZWcadIdc21uPTGKG2bthfm8jV51ojB8A/tBdh1P6AVYDZof0XCAtKgr9rXZjFcpoFS6pXP0&#10;MfMa6rY+Xfrp8dbSbFbOMUbrnYLj8TI93tmu2kdke/kWDoCCxP1/vcd2S2WFNvNqhjbLFoYAveB8&#10;hnpa18uUaoPqs/JUR6m5vlTt6fE7KXlTXzb367XdZt48vuTKCA+xPLXe6vC4mf/8XNIhQNyKki8p&#10;zkMGkSD3D4NSXlVhnAz1BG9dvK55CamZoe4nzakGOBHm0y6eCc2ygfTwMfPpWcOe1HsHK0y4ZPvs&#10;lD4R0SrR6kn6/bwmz39ut97ZoMbvvF3eo9lOI8Dvdxirpji2skfQ3ArDyqH1JR3I46+OoBpDvkph&#10;sj0W8pbXTBXMJky5zSZ9/5bs9x9doA+OqjQ2406OUbOcBOIe3FDPyAB3vq/mpVsZ6BjKWp4cioDd&#10;VyeoyTyGSuY1DaBqTtr/d086cV6OIX+hE0Qc5/5upxMHsWDVcZmernrMTFTUXbU4vsTn/M7IG3XR&#10;QeMz/tVyT7bTMQjLPsBL2dz8kcX9YOjx86yexHmlaZImd2H5ly6pIFp4XFCRicQOqQSB+hah2jpp&#10;epQFHdBkNSnI5tb8F7rvISQI54uN1UgkbYA4M7O4DTFhCenmn+Mpmxcl5BjTD6/9VWW0vsw3mux8&#10;mLnUA6SfcFdAJhPOwOn8yfj7ENwv7cOR+F1jY9zHt7EVDbG+bavx0HrOHR5mGywRzFLCUTftwIx6&#10;xeNimc3xoO+re/FKopWRcukqc3auaSErXXeDbpvYMyWcIAVBROQy0mzt5DVDR6h59obM///rgJxM&#10;JzQV0wBpk0oB9ClEm1Sm+aTO3K1B1sC3SXOb/BcZEUefBryTSN9RNylWF7nkT/EZAnp/Ct2fhDzr&#10;q0Lc0KOMWHp7Xz9OceD3WevmlXO5lwS1nSqz/01fz0fluzmkSty6pTZdAjU0mQXwLmSVa6xbQWWA&#10;spuaq4wqZXGKT5yoL4D0MPh1svQdFuZz77i5uSezxrIWCJPabq4u8XmXLoXHRB0lzRrJlI5mdP2e&#10;NLD5IdT94d/xgTK7K3U7mHu+GD/bNLPAV7vl+igr37C7FqzerVXyuKbe4Y2B/h5yE5D7qwLEqcX5&#10;s+RvzvxEwPGwkbzOS7dR+f8hZKhGIVoKMT7B/sXk8ee++cF2dZoYJu9K8jLoDAaz/jda+blyMpQM&#10;snBNuzLLt5a8cKy/XPkKxOO0QZZyc1D/m3fuVQVRiZvlkQwbQxH7a1F9Uu1CjTUkvvWBZr3k5Vd8&#10;K2pRPGs2glM7Z444okrGXK8Y4Y30jQcRS5E2KTnAL8lH6x0x1gCodWA6cOCT6TbwGN5NxeyWXsUQ&#10;gUadkKPGbfVfR27tx9RgM/SK55ipAjhjFQU85CN5cUBYaD4sz0SFTSo5jKqqbD3RfQAXZR8o3kbS&#10;5QGVqj1OGXZwSYi8aWa7H7f/9uXng8eFC4ygsPndoGcR6Qp0rEZn8Ziky5PYpfQeNKxtiFGwPJhU&#10;poZq4NofN5o2bpnYv5hXtbf9/m1jJOzEuoJ7Ehpc3nA6W/lTW6Rvywni4wP2omQZ2i64d0YiL5wm&#10;ZkLPWlgxBkgX6cWN3hQ2ne0/Fbsx7GA8hi+xmTGu5oOig9shEOikZ8xQ/z4FSUHb+3B+aemQqm39&#10;MUfrMYxNfi435TG8Ih8KFShhalIjX5ivS9Nf4nfcnl/5FeXU8k5OJ09Iy8dBsCT3EWE+UNXJA93X&#10;60vj9px8Ef8hFSbUf6l3cwDaCdWoyHmRMPnDGc0Fs/K7Bnt7Ipp0ogvSf8jjZ8HPrBeZKv3JdaHO&#10;952jgh1NGF8hnhN7rh+bUNTw4k2VSQkjmiWXDd93viFnB+smQEm0DimHtgBhtv7z/qex6uITIxH1&#10;dvU8f5OpvORvDpVTLVmSD431XBr4iVNKrX21UAssUNlk8g4b4QuQw13gg8kbx64rSFRWt80h/e+Z&#10;0/JXiYhrp6WOa4HbrT+rxqsYl7RCeppDLtaglbBzRu8/L7pKPmFeCXS9+Wgs028/KQMOL9Yh3lXK&#10;hL8dKfTjdkjHG2WO4N3Lpgo/r06DpmCDySG8Lbzf1k185E9FygZv49qizNak75ElO6WGLYpgwXLa&#10;/YNSFZIXKqOOiLiGcQ7vh3cNhH0U23Ipq0T7bTNHWX90tUdg3/iPh0RVvOlDZR4pGqzTYY4SOEtr&#10;4iNWwUNROljaSIt3nx7RmJS0fKz/y8LJutA6LSy1SDdwBmdHKGophXzgYHWtSDV0rubeuXzVZgVW&#10;8vq3BpsH/TsVyighkJSccpWkDUTeQlaq9ZLGp5Cr36z4wpwz5c+ND5rKZXkvnOOJ5nFNdKHwjQNl&#10;zt/7gSShzY7CfzNvfKgRp4ypEWO9RpNVHlFfHD1o/gW9UnN+K4Rb4pJCRv/fVV+N9rUm+7Yu3Cz3&#10;iQPiQQ+CPWUndkabmMc4gXIdZteMeUCjEu00ORjpzDp8XatkemM3WKUw37vQ+VFGm/zjvZx/1j72&#10;uVMNBVVv219UvVCgu9WsjoN9qtwZjQt3eBrqW+O5ht2eMa311vgUnCQGHi5xX+LR7yTqefW+WUt8&#10;wOOc7COZKeNq7Vf/uW1ysle5nOkl2wOi1ZY8P8lAlAmE8qGDX/tqPAgJtHcO8iNB7Sa+DIaUOjl4&#10;Qm3GeuXxYzeY6wz623ffMM0c3AXKg1IqEJp+jxLyokSe0IR4/EpywlNXK8G0v6MbHSHct7bDaEP1&#10;IpPV7kyFcooBzhIlQjLg2bby64iOTR/cmeaURYXLYQYJ+9FrlH+Ns1EF+XlV+dFytyLLVisf/3Uv&#10;WsFxVlswsI1pDj56xtI0aN0Z2tYYNf04kQLMnd4TFY59LVSeR2sWgL/zTo7SNDBbn0v/wcFT8bpf&#10;bH2WFYLUKzrWsMyfBKQImrBwaaIaHTyjFRXyxTGPcsezodyk/WuzRszU9H7lZLMIp3xKHB/JWdlf&#10;ZpZ9jW9WwpkctIwIkQZeQygDusiuj2jEd2QMqkcv43q7jbie0P1biWvWgtV82BzlfIiZJ5d6NtEo&#10;/SDk2DjFINdxLm/h2IcaG62NTN1USmb6P+tQefvMHIjZNnnXTYMhbEzccN4NZf5xk3u8UDMQq5Bc&#10;Oth23uNMy/IJgkdU8t7sYYogXXAq56tHVCBElvHygf/qIvm7Svq1w10pkjkbsyni0rrf+G/wb7UL&#10;tBEEpCfkT12NEZfR5iIn7L0UW4acCnnnKcoWXXtgMsFh/fEiG5vMIKFwheucRzfmAD6SSa0ogMbL&#10;4PK5jt3gLii0xGZhzEtLW5NM5WOfqBNBqR3urUJtGPSZdwf2Aapp3R9U+AIqwV15rv7k7oRig6Y4&#10;8XVP0uMFJGVhfB1+IzJ8u66HdKCZUd4lBWmYt6Q2kPuH8oCpmnmDRp9jX5w2xvFCRdXb93z6Nyee&#10;jjTujaJee6Youo8nAtLWnGVWNJnc5O409uZxnU5fVTAix3l24c/fTij9tz3aWZRNLfzXmrKhAdox&#10;eXT5QYOjBxAifr/cjNvNZ4Yq+5ayjLsIUNgK8s/27yGKAi5g3cqSJk8UY84YbaqyqRX8oJGirtd/&#10;RsgRNL5ZahP+heyw7KUyCa1Z0BgzpaiagFvXyx0bO8/Qb+/tCyhXSe+dx3mpArjgzoGXARm0JD9/&#10;DYKNfOLnp0maph+kSnpEu2sbuQOE1zIEX7ZoGZYonu8BLCZOYXdTts2jYIrlslkpSZeUyQX37KvC&#10;dsyRCrHt7VJiBEVnXpbl/WS4WsoOUEHmeTY5vao9/+uL6bbClBWQEIZMkbEGRnPvMwif4Xi7ivYC&#10;j3XelSOOxGge1FVEierQGQyEgEfLjB9Zt/+w91I8zIMjfkYtGatmZXGvdWc/ZxUteE58HAQgwPz9&#10;Fui5F1FR92ViHz5UiX2E0opl7du5mWnKzrrNPh4UuiiuhUvig215aPx4an7d4iLgA1zd2RC2IjnJ&#10;+SQ0X1HrEdtSZQiv/zvNgPpYi9058yeHBqce+7dZvpv28eV3Idozk2cr4fcddQLtU5W+bQh9ei5i&#10;bjV+c7j730RVTQMpP3W2tY03Dh6kEBvpdzgWgQDFoh7irJRdBA6m+m3ZZYA3cEy/ZD5sfeByfc1m&#10;T85ytse46HIR5noozGzRcufUmemkDMFTMRUNYdEgk1yTACtRyLXRcgOMEKGms0Wnnc9UsPqt8py/&#10;x4u8qOR3ySUDNRlrX71NOE7ZJ1e4HyUyPmm1uHgbhfD+BVjF+S/uxTv4VA/AL4zauyStGCqOlUdc&#10;4AHSkxiOHd3jjYIvGRl19W4Z1bhlZmeVd24HJEhUQ2Gt6+5jyFT4eVBc8tUL4CvgbDsBszKthqPl&#10;DbD2MLfLClOZ4OqfBXrH+nm3hQ3BXGAx8JwdnRDO4N18Q4hVTsYOHLWI+Bfwxpe3/io7U2yrWCXB&#10;I3D70ztjE7JMGqbv1v3jgqZBNaWuhCRlEPEZYK4iNf0BLksROKQC3abJjJcuc99Un4DbPpY62WL+&#10;h4QwxcmgyctAeAEn2CqB39ICrKQOKH9E5mjSDEhn3+lMH8qD3nio5Di5eTtlW6oH1IMI8jF1bEQP&#10;DQQ9U8JE3sn3pLZMfQt/XX/BZGB1Vss/v510U2DV/+3xYTzmANPBOsFAqKBlUieKydkvTbjCBsCd&#10;ZiZAKVvu2LyiOqGHiAb3jG3YdRdHORt81VSwzDpPZn9VzXfDBJGn0gd1G+vrjknpHyd3prpNj99L&#10;lG3uj1gYcZmeNhOE6Ol7OVTC9RIKXoIW4WdF48Rf11h6x1pIZzqkeMHhXBlqat145Pm5mhaJiLHn&#10;0LBbSXx00EHBqT9tBpr8iusBnRzXkoV/o/7T44ZS/yf5LdsORXjj3fJnm7g2KgrS3CO/VCNj5T08&#10;tUiJrL1ngYDEBLq22OJ3FJiP5VhQmzrSRmFwaDfVFU+2nMIv9Kcz2RMEK/aPbSv28vZndgBct3JQ&#10;pb0nBz56aH96K1hOJuvJdR+JiN+77nHlWidKSxYXYPaC6tg8/6KPwRj3VJmjPz6pC1qGTgp8ND71&#10;RybW9Pw0Lot/+0rAFchz6V25vrRrWpVaMsyoTSfths51zrQ0Y7+LlfHJ9Ikw7T5pzPiUWYlOhqoe&#10;jaQtyMq8O0c7ymxs+9yR+v7g+6JicIHv5ZHpQhlY0INzJQ7JSoat+jxJRvfHn4hIB5Om+EWQMmcG&#10;keIdmia1gqmCLwSfCk7CbzTFa/Vf9dc49kqoSqJVx1Z7Q3nrfikE1AMymQL8p/F2SGB9f6H8BGKW&#10;UVQzA4SGAeMqtBORGFTAWueBVbz8zN8h2CdzEkNawbCaHakpCaUFKaSib65o1i9K3c0NgIR4mzGp&#10;JOAIgydAt30COYZmt98ZYFZrRUoq07sRANIf+h432TT6JPuq3i6IG0SMzQJeIZIg6RwPO5ixV9xo&#10;ILe09OvCRWEL93uqK2UfbjvLJfc+ZLjoIiOWBlC0ndb7LpKjuSbfQmIFR3Uh3r/GAwYuHm0nwXdg&#10;YRbn7LBfuspe21eHPTxCyitIsr9lHdFdW+B2N6DD+P/mQxWsjZinH7kZB/AhsBWfO5h1dZiZwz4N&#10;n3s/vm2s78CRxt7OE74dmXanJvxGDwQtP89htU8fsxkU7Rz+oKn6CXzj3u/wN9kswl+294V0vVnR&#10;+VRgNRYInOf3cvvNVf5JBE+J0IIVGXYhpguzs57ZR0a6nkKWNXA6dx244mJb4QXq3/E5hhN6YK+Y&#10;Ry6nSYHP26cWTkf4BvLYDdqxcGQpah2iloGCllRCgLsa9GVlV2mwcR+ig/ijPWfiQcWpcRUkplnl&#10;Fs9cOaQx2tqbSsyO4Ftwn1P/RMT1SdZz4gMx4mDRyAwNMaKu5rlp//1aZ31y4wofOWcFBR3VCUto&#10;FD9lRJuwrF8pbRL4CYjj9tsn6KyQSPz7dMq78XWkLfAVIW0cvwo6hwbCPn/1gHXrRJ+nu4Nv3N3q&#10;NnVpfuWecSoCES1Zmd3yMPJeMROl/KQ0uxS6WzFyLxq8f3AiHj97sA3mwtkeEGdhHvS4g1uoGI6A&#10;qWGblOOsSwKDI+XCjt1s5xGaV+GBFRzYAev1d4lYiSdxiMA8/jpicDUXxitvruDfHzawczV1AJ7+&#10;oM2OlyMODejs7YWgzV8/0m/QQg6MLR0X9lgO8ytTtyL25h4K7QvuyPinf4CadJXHoB61jLT4lBA+&#10;ihKDu/Z0XCsaTKJYf4ya60VFsA30vVHvMNOMg45qXQc3oZ6oiBnWc9O2elF9m9koof6qcA8Zf4JK&#10;19bEueyGWklG1sj7j3oifCO/LvCHhYxycR1sWZlfvfsZoMR7G14FglFcKCZMQ9WkXx0lFQ6xFoVR&#10;DuTiG8h1slPvGrCo9/rnfq7WlxH0D7BWV5xv56jQZiLcm2JU4LHNt6cdedb7ygbezLnEqA34N8IT&#10;oxEtaNurT5uITXWC3z9rRath6Otu67nnWIhpo0z36owrbl4zb12xraoSfc1RWw8dBRAz/BQAfoX8&#10;4wcWr++nuceoLYZxf0rO5P3S+sqxuW/gfxSdezxT/x/HEaHJpeWWEJLINfdsJD+URN9UbhkSS+4J&#10;mzFyLbl9S+6mi0i5X4eZ+yW3VWIYc1kuGZs1lzGX3/n+scdjj+2/Pc7O+bxf79fr+QL3i6XcqkFa&#10;zY3VL2ergu+eyDwReILvq83tsfjNsmC5mtXH9OfjelW0hm8wz4agB8WqX1M/lP8PxYl47j0e3Oqk&#10;TZ1GkyGzgu+U67U8HW9PfNWmSHrei5sCgrwbhl6Rf6OXfWofl4mbR3suScaQMccCfoe3U/GPywda&#10;qpyIas7FZfaT5XatqMiYP6eopKvbH/1eo0ymL7MZMD5sy/eCU4ElWPVM5Zkwl8LxmYZQOixYkAwf&#10;cJFl5udt5Rd6NAXXDqGKdg0rcGTHPlyYK4QQYRp6Iz23FPRj0kLz1reRdYXA9Wu+DUGqxWVvDhQa&#10;ijXmL72vA83xkJSXIgfr3p+OgTGfRqSWbymP5f9NB7ysrc7jEkPBt3IthZ3dnKn3Wv/GJatod1+B&#10;Ai7IDk+rdZqDtUu1zZ0C0uzbueIpxXHH9hW7Iz8gt/wYyYlY16YZ4oX+JsKSj3ehxN4YDWz/YNHC&#10;p7Xq1cvj72A4MqrSdz48vvalXsF6Mxqws2J7MHrWkxVo/MNIqfS/5z7NibpngurOi1s3EEfwMZ6+&#10;JQVu2Xv9FqFkbNpIn94iP+0RQXh1M3XR4QxBOrEUgpvRGnMN5Y7xHTUo+6jjhToYy9IbavFo9pyq&#10;I46E1/8x/CeigVZbzILUy7LKuAvHipctSwtKMUqFInZAZDrAQtDq62VU1adbxLIQrcVIjxeI8FKq&#10;Ya3J6Ljs4+ym9UNfzjUyxvvY1hcP2cV7BE1W3aJBs0azkioY8UQW+MU6dvmmkX7To/l5IWf73o77&#10;sFl1pQXU79lau2f7pF55kFBEGtYPFbcA2+ShTt/0N2Jjt1RakPZ1lOzXbvWkiivDXahivdRS9jdc&#10;0WGu/R3XlMWGG08+6qR+Daj1zKE0EnvRAy16Q8HrNKp56aWppoPD/EdU45u0SwF0JLtyuHcmyo95&#10;WQNoh7DhL9IWjdvhoa1zIhptvudpOsnniyG8MIFOenhNsp+9bIN2ytC7nYYm3lS+FtKbvSDIZE0q&#10;oI2v5oSRJmyZLetOUlSDxPGykNqRA06Ovvk0XtZBHnLr/VR0C/KC2rvpWIof9Seigm9y5jKd39x5&#10;+20JpA88UfJAorKJe4ZnzhFOyLSVfZksz5xRnY2wvSH98kONQ/IGPZnzoLAv3VTD/dcL//ucaBeR&#10;MxN9CUlCJ1dS3A9cO6s4yY40sz1cMnoGY1ay3PaqpO1IAobY13qG3NbajPjDlphe996kbUCTaURO&#10;NBRjbrN5PVnDpjdJUnei9ellMklXyF4woLtPfGc+a8dmzr5Qpi/NvzV2FmrwvJCMBrm6kNJcyZGk&#10;zhGzvAuU/sxSg8YwPRquhatQ2jVRw7a8z76ESKFqS21QQFKM4aYtBOKhoTG0ZmL1jcLNcn+8lrgs&#10;rpavsGAqGsA387dJu7pMxB8MSq1VoyAUY/ID1z64jNmyODo6C3MoKHP0qm+jqAkDvOc8vrnma7Yc&#10;ts6CwMK3b0i9xkTjb/bBVcsA3h3PJnWKU8OYIe3BPrHQaUkKZANplS7mbN+g15CNxmF7wjs6addQ&#10;gDrKD3WN4IqE7RvvQXclBjr33O3MTtzPIySELDEDY3eHpu+IpIR4/uPwWioZmcPpkC/1wlDZ7Mfp&#10;GXDwHV53i7/ndBSFqjnI11hYzmyJyRbRfn1FITO71cCM46Hmh5/tq2rkpNlienP9xY4TV9oE418q&#10;CC8QeeY/ohR+tWU5MjXPW+wpyAcKv1YYxktrT3T+TX8PFb5SVnJS1vZcoaSPMfUWKfv9jPN7o44r&#10;rVPMN8Nh7OtMGffVx29O650V0Afk5uDfjllvNHvH+3i0rCGtSMtJ9J+gjyKXa/Q7j+3JKRlye1z6&#10;6SfBwmHlHPR0eSvVK7qf9yiyNtabWIw/oqzVfq79hU6n/Rk4faETA5x+WyV9lu/KT7W92vqgbiVk&#10;ERIUcw89IHF30cKRw6hC5wxlcEVL2r3DL8QGK9paym/al3n+g07XA8tuzSKt/4V2Cz8yz9b5rGT1&#10;4bibl3dGTgBwxc1E8wBMaf71tNVskYuCki8YygrVnk6n0EgPXXRkpBw6LFIMHeKtgn765CwwQnGh&#10;Q3tBJkekS3aMRv3i+Uqgu1bWJNt7m85dqwF3s4KZFLFMEiEYhrTXUsqmmX9yG6/8xz2SduWuB8e1&#10;wbIJEbGqU83N8hxZ3OOiIzNbeuIZ4s/sVRy+QJ63QIiA26kp/W0k/4jyNnjaHtPwJfi90aDTJWJ2&#10;gWanVVXBAlArOvn+80Da//z+EVgd1v5tSAO8U1j1gJBMZD4HlfsnzzwgClNABfy2EoRw8fZRMJln&#10;4xJ8zO2GXdP6zTnjgIfvRdcdixP/M+hYlfK/fVk+v+xzQl71mXi0UkSj95P0k1Bb4YCuHyXHP1y+&#10;9AvDUwm0Uf8G2VkCFLBaSiJUPiGjxNLIXZcQTdDaSWE/h23cdUZHT4rHTU4bHVuX3Ng+yxKzDX/p&#10;hxHHhdHC71QhGzyGtJdqtQk5hBRCXhX04d1GvXT/KeVxuynxOOaUbDhtClT3kWi0oyUHAbAkJEyw&#10;D1rF/ZkGimzUgSpGnrQQoMZdZGJE9YoU5BNDrta5Wp5PpT3fFB7twy3/Kkp46H/v8tLbeMrY0qP9&#10;reF6VqVsRcfsjEu8a352Km8lkdIhlYJtLuVTyiyhTNxRAZcANquFPasHZIeXN6UGAv0jRdT9Vbrj&#10;hy2cbzIO8Rb5M05pFKqUpp47x99jRgpfZsGfk6Xi7lFGqz7Ln341aEkZnpTUy9jiNepd6PgKDowi&#10;GkTgUaeMo0LO0OiYJF6UdXMJf1ijbdeW2i0szvOKekDey1ckL8r++KRBi4dgqn++u9lwgLc6oIS3&#10;11gAqNNZ1wL7lwcgn43tmBMPXE0EhcJseg7KKYzdBga2rVpGSH+MMjh8Ugx/hKA+2n9iW8uzkQVf&#10;WvhZBpzbD73ucZPL03rilyJwzlkv9C9RAtFeyupq3t0pasFVcH+eJb2iD83nuHkmP6bnPIQRvy0d&#10;KKDT4+nzHs3nzleBY/5LkrbD0yVGhTx8wJpB18542RC61rzj9VaPfTQIpFdDDRuydstWXrxsMlN9&#10;gWtzVzV2tfMhfGmkkrX4XdfyE9L0L99pV813NpKRgv/+UK0jcePGgdaFuksWx591Vv27GU2PEVnK&#10;AfOBr4LPD6Ly2gu+Z/txD8f1cC1xrwBnKqZAWMLH/0iQJCC9O/9npkKYyb2lWpsSXVBVQP57NjHS&#10;8cKL5ewMuiP9Ne90a9XfDN42gPaII+eI/0/pauMZzymuW7JMp/Mv7HMo/eNhvkl+OHSDdmXoJKi4&#10;5QBrk+TjJW0XUJ7GheJiYc8HV97Z92UhkXiSNgDqczKXKMwBP+rZYPJ42YqeGbufS5hN4kv+mtRd&#10;xlBeguryf81jViEeqnjdT/DYqrMGzRL1PrnvxjmoSknFH2OCNsg/n+Y/+Ce2Mbe2Gv5AlYz59zkF&#10;9CrQ11RuRP2SXzwNcnTQ25twn8OWv91O/H4mZeCLygOXdeQQ05d10+ePsmvCVx+rQL9bWv6VWyNr&#10;ePj20roaOOjhPenMu+YeT9w1vfIOjOsvcpkvaTe1R9wH4+wVBczu7btlmG9a5ExWMk9YejBZiDJl&#10;oe7iXLezjXC8uEMVevw3wDU8sNlAe+F5Fx0vRH9KuXONZqc9Gvj46VnyWanUsF5Lx3NR/vjlXfXK&#10;0I6wcREAVk71BbqhOMM5WbXBuNoJ5WshpsA3YzdVwEnOw5E63FBTHHAKXHTUWBm5i4yJTFWgh6Xa&#10;rty6OHJ5+eEq6Mc9sbPicWHuzauO91vPR6tn29BDp6qESI7FxJalub1ppLJR5qRlHO01lBfP0zBq&#10;hBfFNraHFYcNG3v873QSZoNonzGHCD5BPgsnv1HqW7huJ596y7Zn7JMisFrR4I7cUtiLEpw7OiT6&#10;AfkoxFPqoW69/lKbGZ5D5ojVosdhe1DZ1nG0XGg9Y3KkthEFUO818AlGSg0LP6k3A9GzENCsxlph&#10;ADB2cWjYskj08q05ds46pq9pt4s+WuvM2FiwEXrceHXH1iZnbzTP10qCzokgGB12eXx1njPi3FWZ&#10;htQJ6JNdEnzoqh0pYZkLe1KvAtlzVhERz8qBaYi68Y2xxVrpzx1vtrX1bV/2go3PhsNzDihbtPf3&#10;sJH9yd7PRn8HSMO8+47mJKB/W5F06RK4MScEuqO/8CY4jzH3V/2BYR3XpeXTThzAdjThHbCoHFgF&#10;374t/dKKaeqqh+Ew7uBCmCK4WF+C/MgbV+gucssu9Vys3tMZyVt3Xrp/4rfmf83PJyHfuI57JoRo&#10;SS+Yy3yI2drcvN/q6+hFBtkelbTjoNWFoLWZ3eysX7SBa8wEPWHbz7TytpM1zNzpy3amz649TlWz&#10;Zd2n7wJ62OaLEl4I9Rcxb7BFPOY32Wmi8WSGdghVMdORgNwlXLCqevsQdm4iHNpYdHr+HIlFAfoN&#10;Y9hfTuY2cMKfO4RBpm6vfdxYiKkYAjfYPfnIN7soOhzeeWGApmhXqZWzM75i6iOeeaJIJYR4vbqw&#10;vYlkgdpivKU7qGqPnUFoTDc5br/tDRu0mkFOTTlsv9OwM4W9XE4Gd5e6XJ1AWchEBxgdQQcscG4F&#10;7Yb00h3fhTXy3GG1Sb5mDXyvcYRankWEy4V6Xqz50jlkrEeY6t8x5LtWmxatb+dSUvEvUSF9xYpo&#10;9WI4FAYebPaf7E/Vq3lzd+kKolAnc23LgyfsQUppzfYbNkSnmJilCXAJz9j7nV6+rixYjWzwvkVz&#10;yiY6YW0aajHIG9u5eSFXjmDMqrIrL9unAErHDNdUmQfmDmx+xK+gWgmr+CLEbAjU0Kg0KZIOv2vp&#10;HP31MI5VtpzL95qHwr+aU1MWUlPGplQwRCSNXIVHdKpVTzMUYQXRzQBpoXllcvhQ9WsbaJx//q4t&#10;/90BG8oAHuocc/O57ZiWRvsf0lJqR5CnVJ44BxcCpk0Xdc3KiKcvBWduFBTK+opHE7G5FNKjvh0R&#10;osXEwHJ7kOGFHlmufnBhTbAkCrkSXFDm8YTpddYIE5/MbSNzXREnH3Gq+1TyB4dMcS25XFDzg5aj&#10;gG4tbsJ0UI7So0eYq8lkeh28NRoWATIYzUVcwBnJMNeHKZljFTjfi1N1SiN/uIyStmiIJ/ate6tI&#10;NEkbDmPfi27dysm5284iDcSNWe3ujXxJqfeonon9kWZsUlEL5ajUcmY/PTLwTNLb44xevZipjKyC&#10;j3dPhNMfhEexp08/yVfuifwMRIN0/CQTd7qk24BEWnE28eDZenZJdtqA52oKZaBFnywjjvXEmGim&#10;Y41pN8hmtI6AQbspM/9JH/jqMCV1WG8LroJKvektYKyRyb+2jr68Y3fgMI77YmfSOCy6fqj20+H0&#10;IJ7y2KTe/n5UhbNnynuiFapSyd7vIHtn+/OlGbuDdDN2P+1TZg1xXA9onFkibvFXgDDaKSMMtHCR&#10;rpVTYRHA5wsSQH4FW4GiwRZ23N2qtTOi69xN/Jgx+3NOnlzwlE+MiOf1f/2lqDyfI0kRg9aG4p+2&#10;PmM8x5hXsOrlXS5CzxGIKWHQoHefrNETtOs5myYOTLB3q/rjLB31ZbcvEHaQ+vNn10JG3qQT2D5k&#10;olPnTxD20hpuvB0t8sdLyIv7nGpP8lvJ6OmHTGjb94hldYG+621ZWo/atSV+7UgK/DniOr6NFDsW&#10;bpzSEYkxyxLn/yzb9crWOGEZzZLA7NE8VvxXLc4YJSQDsLjha0PxdklVfpP/G/p8o2OoWQeC2xMz&#10;bgrkEFLHp2pU4FMq/XEplZVtCQH+OC/Ck7YotBJNhvT4SJzx54/adpRcYQE5mbdEb74vK2xhc7vU&#10;AI+EjNDyk/IChrqULO/PfYy9ufHtvScCEaGLN2wRMWmqk3TNh8WmCan1JtLVu2Mplzbm5z+x5mYU&#10;sYzxaw9Qke+VKxsoo47zHaVq2xPtjePWvXV/ERnwOPlHiLBnmsTxdU/C14L3v/nnXCNW2eMgvE8i&#10;nDHwirBQKgtJgMscCWKi9lq2cWEJJProrjmVh4CGwhiQ30Z4FjcM+SfoGXr3BkCcwJ40k10jCr2c&#10;X6oXX0ssEjYBoD4i7tDC7okJ0/HRyFs3JDIXud08HHXu5y5rKYWcX/qU1vkad25Im+AfOnAO2C96&#10;hO5p6pSctAwecLNO+pPy8ker7xXl5sqTN0x0g/h6e05e3a4S/5GuKcC8dKrKx/TYOMBhePMNPGWe&#10;QovX2n/ekz4i1m7JK8TTReA9SfXsMCQEC+nunEc8tu/mEbyGfsj3FBxb3mfUOs58PQT363c7nwDc&#10;gzAKhdIBxpVcKwyyNKMj1ndGYtRE97V79fChUFFiRIC2MbRhmEqqq1WbHCJoz3rE8H44b3TiLVLr&#10;s1py72mmb4NamQ6hlLNPP7WnhK7eLm4pRoEv3wdexAVXdJDI8s6Q2Y19t/O8O3XCuVUNlzW4xniW&#10;AlYytLYFdlZxj41g5iMSwSe7bqcbfBDFMdcCC+Rgrm6HS0mM2vflHsfC5fTDJZIWEqaCYbuErTD7&#10;5C4joOpn6rWV75MBU/fbtr96Bc2rc1pUipUq1gpeFLo4Jrs+wLx0dfWrmQfAXFHh4afQ6NATaGTQ&#10;GXRYyJnDvanT+wwvMDBfqdBk5ydHSvtPRoot8gM7tZ8gSfdj/4oaDl1j5T82eWR+8mr4IxOqiC0f&#10;QdfJ1j249W+CeDrcIIAzNMYv/A041fmiLHSC61k9kPceuhlX7FvSCDjEYPIRn1L2gnyBGQOEP/Hr&#10;i7Xz1KRu7l0y+y7sdRs0qi0OjoPHT2R86eevJaSavHO7uPuEGfFn17gJMtn59HlwJ6Dc/hn6aj1h&#10;g4ovVioL+GLTlzxlfWmp5G6Rm9O9XDV9oqf79sSDoSf91YtNlL/Og3VyE2FQsmTMf7ynVjJyyQg6&#10;q8yJSIK3O0sUQprHjuEvBmXE0+LoECKQ3u4At482nOuRNeRPfnb1u/H0sb9aZmW8kK5x4FPFdsDF&#10;ibfDVeLaNgMbMUyI/DlcWzy9iTGtXcfEzZUr4bzBABPwYXZYkvv8G2e0agf8OkJG8vtMUes6m9dO&#10;5XI0B74ROV7HGNAyjWPG0fwAQ7Ai40X8C/dx9kwnAoBYd1w0xOqfwCoNHQ5rBpcIb7PD6tuhj+ZA&#10;S7o/pd4vBavofuZVGTrIhf2bpFZLVa0jX9YFA17QmKjmNlBUWNjJw8AgY+Mo1Fl8eNhl2lppB0M0&#10;x6BZVTpRrGR+Y0EgH+YS90rqS9lIpYa2SscntUVs89fjyw32lPG80WGULdRLLAd+epL3RmxhLZn+&#10;avVUdUi4zLher4efi4HgyGANrC6s4dccRfoky5fAHdEUdQY/QXo03zJGuzBNmvHtIrjOavHaNwx3&#10;mL/BzBr3Df3wJfP2OrLwIV4822rSxPBtI8795+b1iEj3k4IapT0HLsMIbMgpWsCT7iyS0tybel1s&#10;G/64yaSWpAlJV7RtygjcBtXkFSKmdc0o3sM2fZ7G7OJn9yO7N5glF4opK1ids2W3On9828XiIiDq&#10;ubtZaRSh26duPzEO+Hv54N+ctcS6uPfA1Pv5O02vCMK5n/2v9LrhRk9vRcVPnG0eY4mgbGrmCbGq&#10;iVmD/UYJdBGV4kJNp7LFqyPDT/jn6qKbK84I6f9yisQ3icgyVBG1I0L6t3rFgdou8qR59kP8TdHF&#10;bMK7CWO+E9TUfz5Cz0F/rrXNL6GOm2oSlMUNvFTS/GIehn8EZ8Czd0QSAOQBXFquaSSoZLm5HQKd&#10;WZS2PUcIvba3OeQGmpkc0RvX+jRhywGbc2qfeQuq5KkF8Ca7ZLFwcuyi9aTx5XeJQJPa+vOOSGCM&#10;axseVMBQWFyIEcU0FKrSusXX4EIPw6W0sii8UYg688zaQbZbKY9OLVVwIkQB6365iPuwz6LukEHJ&#10;yeeAmTrhXYnKwDAbcQvHszEq9abK21tUT/1Le8VivYORtmzwkw9V/hapgCqhpOR+w+O0nv4nR/qO&#10;nc9q0FOkIjnPOVr/1oxIwlPXf1KZly6pXld6phSnFB0VFQn1L/sIrGnjK6u/H2y+ls93+WcV2VNZ&#10;1j32Viaura75lLj92/mF1VMPHF2SqT43g+AeJ/1zDnYZtFKDlmYx3uEzcPFE93Dv88WZuXSlJSPu&#10;tCR3FpKLNeCgwCQ7+cCU3gyF1YzpikwACcGWXksPew/uVHCxRn/t+8U/k+pCiOL/TOLhHgosdJCp&#10;8UjOlWu+XD6dtJ0LPcBJXgNAerg6Oj3u+qFdtJ/TJOOglA3Hhi+Vl7SUlqj16E0W+DMe7/BsDIGv&#10;fLWBrcR9LyuBDnJTH4Cjzl1dUecAlFrhkXBOJJAGhlHOZmE2aWe4O1ywFUF3xSSybl0S1r/T4mOL&#10;tflOA8Bk/PPKgKQD28q1JHZdJk3OXtv/1IN13wb37JcvfsK2fhgKx4P67VTB/dRkBCfSuMWudhj+&#10;/ReCenBIzjDAQeUGkggvASsDHVhOya3wz/w5OIRz7rfRBbZd66M3xVi0q6zxBpOS0N79nRWR/1gn&#10;JQ6Hy209slFI3jBbeg28DdzwH6WgcWlYNjiObq1Bc31k1q49JNnVqZ0B6SIAuWaDtpniGJo1vVDL&#10;74JidIk9sJI0Fz6c5w8vQm0c7HX0YLdH5L/uzF6OcsA3STQKqQcAF90aN42LYS37k3o4redj5nwo&#10;YsWhEYAI/wVuR5HpX3GGKcZ6e0U87UzretuR7C0MKXmQN8uRwyQA8OwNX+yuyzEHmOZyK1Ql+Ici&#10;Y7ExMP8PKN8RX0Rh+h5fdOUzoI84nqEevXPvpWRsYPRRu1J0poOY2yGRA0JyWDZdMxGac9wu/6iT&#10;ufR02df2TF8tw625u6aoBvT7XoBci5rSRBP/nzEvdj0H6yFzcSCGlYnqRgswgJmXz+p7BYrSGdZw&#10;6Z7RJ3zGVQRqw0U41+3fLYj61ZA6xWenJcSfiaffw2je8+AvO9X9VCBVWfOGcwdMyDc8fSJ2xW9+&#10;BVglLkN8gRiLbam1kYvQ8q99a0cx4UzIHPVG6OupmfBMFykryt5I393A3IOpwZtczRm0vIFTfcyl&#10;75HbbnlsCPersV6InJpd5nruVwWneaOuH+D25dzq3QhD3nV+A9HjBahX7AS2emsMPAPVnuPztFK7&#10;ZWri8v9a/zGN3cF5e7Q2rDuQrzhYoly02S0LLO5+a6S0dcits7F3CsY7rwTcinKq1HtJ0Qx5Xt+7&#10;+Xbv81C1cyWxrOChq2nQEnNI1rRp6ZUKmz/OR3A8yIYLkalcXwtjNm37W0mFzXyxL8h76j9MqJni&#10;s+D35Kly4aCPa1eGd9xz1pN/p+ArVlbsoMHfALKotZbou9JZdY2J74XMt8xB5q8QO3d9r4d49GUE&#10;n8CT6nN95g4oew7F2VnTSJfAArftc+bRJaH2ayW6zedcHprE6BafsQ85Pbg+rNYS9erxV0YEVbHB&#10;8XOW0YDxTbIC2ngjMpqe8oli10qYzCQIksGgNmmD69Vrq4T6f7heRABOQSbTF5nZJPgyhHuDiwl4&#10;V4BGgHeinKJMLsvXGlef1B7ZSU06Bnr+5XKqscvxwzNZSRzWHnysalWsDT/Z+0HKn+fTDVtY5PYP&#10;B0YP91NYa4veuI9vwz/AeUFqKedLWpHh9BWAL26U2nR0B0XIVt45u8M5yNVftsNR01Sp5tno8oGI&#10;bW+EzQ6NYjh+xr5OMzaiy2RDf8qDVL1na8RnkJE7SqRp3afrNctXsgl6lULboG8SD2n/hhGQgB1U&#10;mVZZpXrNV6ioxuQTux3StyAEupgZSXwH7COXx2ttHwkSl1J2Xgzlc88LxBIgwL0C0JC5mtafhxbH&#10;/H5CZGZKUyFIYgnRLg9njI80xPR6SRVKD3Jv1M0zPVqnHEugJU3/jWITp9cVJ60A0EowlfSGVBxS&#10;leqxSsYGf7dg36bebdvu/dH6cYrcMkVTVLh40SqWpI4KwzS0Hj2Gmq+oayCQraQqpo3rSyCxZFc+&#10;KW1HvHZRzU2dNXLXs9g3TK4VeAC9Vn4ekHLDyN5f9ptai7Azx4OnbPa4T8FQC+VOs2BFYmmvvcnY&#10;j/uUDUt+VZRHkLUtHrM65AOx5wIIPhvqwpXbDVRd9mdzbjZQYs7MT3uYNxIVRpXXtpA/3yPEaFpC&#10;XU1oOuI3S8+Tilt75iH7i8e0C9a+YWz7MSqL3hHV/kpiYp1XQneDR2rAIOKRkqq/Sudq01tEJFV1&#10;2pCtQsPMJhoth1IGnXkZu+wASsfbAxag/7D2DvQD2SvHI9BIDVrhjPvHda1PEj/Sjnjnq1FCI/4d&#10;4uJhc0wQiVErVblgaR86BQjc+Q9eaRB823tmbhk0vOcsabRpZ/N6UWIbxeZGSKCNb/8usvZ/OUUE&#10;o9+IEriOWN/vAL48AVlZl1QhIbWu9bCshRHUYCBz/RN2i6wCmq1srT8tKw1LIdgE9IzsjmU7CLtz&#10;np3fuGkLSbDHsGWawyKmOrdGNIxT7DFRP7lY6hrQWHWNtuhlzL7MlZx98GzUUMK7ZckNQi6EEK1U&#10;B595RfjJnAGZzgL/kvFj+IAdcc0nt4W4BddTtNAH/4pKxXw3dZkjzrdI7G16XATiXGOiDId0wzM+&#10;Vh7VNRc7O3d6DD2qys5JMIeC897oCdTeSXin7C58oWerb9raxDqFnjgQnfVdeKonobBQgiQ0Orqv&#10;qe4v/NQSn8zzljExcTdh5lWvOz3pm0Se7MuVaNgLgRU/wnaajDYfY15BWLMuEUqBRvziQNGMoKQu&#10;y806DuPQzatFlnuxMrRNByWEkLbfDXczNWulq0oOhCTtSvZ3uYYUZc4Wt4jNxzTZhDoZN7lIi2Rk&#10;ZDZKxjDpfYUkJh8enVa10Vqtww8w49w97bT0RlQ6pQZ9hoyzE/LYuRuLPxRZjNK3LMIOuds1CiF8&#10;s6/4vWboi5N2txyuTwx9X9wsUr8u+D+voeuoCqP35+dRV6DRCrxAE9WcYcV5crgtuOz+8v/kgwTM&#10;QoWu2Wxqnv7ZYlCkfyK2xT1nN4++Sps0wNUIJhJ1HsYgxSh2B7dPTUnzeMB6U5d0IBAtcZMmTak2&#10;7EScKyw/prCw4LEZ4Wi/bPngkDo4usGmjqpFH9k2FjvngVpAWrqVGncsoSllG/5eZM5+Hepg0tmY&#10;08GzlzsTHTgKxX4Qw4+PaheavDt3UTRCvP9CxCK0Kp10XQ7YxtoBpLLPNsLqGs+s5qbVnN/ZTJC5&#10;ZicJJ00JocXctWdeyYysalQRID2G/ItYwYo8+WeEWzoEJfe4ePrdoPD0/6aWIeZaKMAPx4O7mYlg&#10;iFnr/0k6F3+m///9jygaTYjKYdJBck5GDKFSObeczTFGaCSHOY2FSg6diLJRvaNyPp+2OeSQ4yo5&#10;D3NoDsPGnOfwfX1+v/9gt9vz9ny+9nhc13W/SlUH9NSBqHi3id8bcXjqKZkwVKb8pG7r4N5/ZedM&#10;L95mxUQH1/V37/iBqbPJKiXXCDTkNQLbtHDDsAdwWsyS2ZJbI823foEzWEgUUFjax0GCCDSSatME&#10;fYzF1oYQ5HVpgDVjDMlHgb60rMirjgT0xAiV2iM14mtPBOIL5JyqZxvbj5W9Eg1TJvam2z4LT5TJ&#10;Oi7+eF97U/gMPBuarYQ1nYwnMOOfWekuHhdzO1s/fO+aM+DdH/hGuOYco3dmaLHBEkKuB+nphKs+&#10;8njqsEVAD2T7btwBCMRCfyWsfrjcXPuV8lVtM2B+hluRkPGClH9hmtXLO0R6zF3V+6319ch9xeLn&#10;LT1j0yvZ6MIf2NpaYWywzxlpssbxdzCx6bX3TpL26c9Dxc5JfKGx/vhlOTsmgRkKgQ8BQkGhUnut&#10;oKdWQ+1p25DkVsDsPjm342DatW4U7ORyP3k56dm4RQ7cK2Y92sVKPNW68tWQztkTxmL0yYEB7ciy&#10;/OPQzDU2CchfY2tQl/QmNH8k5GC3FgQidx6oP/TDp+TreE3/CeHawmiVuWkfU5RKjXohURr1UOOY&#10;YnbMGPhBCcpZI6T3UqvvhYMd3IMs56vHXJbxyUADVPj4jIBRQ9VhCOzvlHjEe1YQW297egkoojI7&#10;pOdg88TCVoO2F+8JW9sdpY8LNWbjX8c/qeQPq4cdb889MbX6/blWxX3FC/+OeDyyhgPVXi/faRyd&#10;p+9d7lgUx63NvVx+xrf84ITYUH94m2163OdPQ0Qx32m1ViqEcCr7lSvZMWP21B3I+qSKzOO5vosv&#10;5hMQvgorv3NPRxJzRaFFl1qN8zuXatcnFlU3fUbvUccuC75Lfm9iZPlWm6eDf0/1Qo36Td7geOw1&#10;2yRgy9Xs3ezD7RXeInIUHF7/cYK/m78L81AHgfmmIKrLVg6QMx2sZVWcqaB0vCjZO+FFgL0l0vtT&#10;/R0OcWkgqhVrlEpTWGNpOdVFT6WZoka96v3DzKPGFhKhphtftI59rG/uU6doF95YMpUPFUgHELRX&#10;nxYZDYo+GDc6Ga0HCwxjbDMf8u10U4XebLoSBY2yobjXqyclogmoxsGBc3aQrZHXlqboW43089ZD&#10;xBphRzEWddNJEf8yqVL9cmmd/BjwUtqK4PDlQQFhacObvhIB9634xz+8QxlRXJyQ8b4SC4FRn4cn&#10;PnT79t8aZwqooc/stoWDqRQllUrQPrXzsiPAs9BQp1dq9Nc8aKstq6MutI0cpY5YJkvQ92htbQ5Z&#10;SGu3cZVLpVEOMDGb9k/fznEL0h1Mun0/NUZKv8uMsPIc98jv4TwwWwSZwiaOpNtcdx0FCKZZLjEe&#10;4NXASINj5j2bIA6vhI1e3olmBIoeYUkIcNZGPx4YmQ2TngY/CiyQ7zDc+oGYKrSFu2mfKcrRbtKZ&#10;LIyBI9J5JxwZsycrG4MTWY6Y25ZZ365Vg8n8ffy0E4nkfs4Y10DF9A6STwUSlpKPcSqhRCuCQ4BU&#10;tkFIWqWybYh/brJvnhTjSrpCeG2XiPP00YFyCLsA4ZLe/9Bz40/lDd6aOtWJXO6VuKWjBhS4GxEE&#10;Z8xdpXCuoUOBJObm5743Ae5e3+NZ6OTUCsorZxbPEg/rLZEGyI5SB9BZLou5/VQe2k0lELlyXInz&#10;naR2ILUzCCKuRx9AsT5YU1ZHmmbg3i9AGtaBim/2ltIcUY3Vhlt7LxwmOf2a3dAYuWpaUy1ejIzY&#10;9XhDYL7eNEHjNpVgcGJ0pv+PH1B/8BGAkOM8t/2lkLXXVm9SoKlzI8N8q8hyY2NxQ0TCLPqNGZSg&#10;iWVVxWXPQnMkD3onNWCPSfEsJWlW1pMg/sYJXWLzExYd4imRuL/mJZGwXwUgNVcdwLQ8iiKvLm1W&#10;+VtT8wnBDFi16Am6Ebk7EqjPLTc9Tra1uIKlJVkA2tfWuXvmqzLExvoYQNLravtSBcjOfDxfkbfG&#10;9BZDuuKWpXNsSWhyz4AII5LBL8j79nx4KOIhXqHSUSWAPYlgKQFZQOS7heGnhOVu3x6e6fHTCD/S&#10;f2VtQq55uhz+Z5ct1CwkEmHKMbYSnFt1F2IXNq6X/PzrjAbHbNJqj1jxtvE26tYwYsOaQsVD9I9+&#10;09URrwLDvxf5K6KPpfNfG9Mr8Mj8VAjyGYX7vyQKLusdLfcEBgKvcM+uhJdpwd1dKcGnU7+1saS6&#10;8BYlNtOVg22XOWyymopjNd4/8mGdObJhmZfB68OPDE7FHGx9Fk/0UN2NDPcR+l9AqeiPmhg5Dyh1&#10;GjQ/L847ij3cyUn4hQTpFVIj1XxJg/6bLzG4zd0d7//efVAJUPq4gBEslJkoeOUbXGy7+WLQp13V&#10;cyRQxXtvOUgsA/XhP5JRaaFuLWzhRylProby7JSu6Fq6VCvcv8ZcF3on5gNs/P22UYKWzuHRr8ac&#10;CFSrr3S1OcN1ocigKsuY7SMwUvcL6d+N6K429AU4HR2GS5chFeWmv8yOL971s/3QI+GIczX04kKl&#10;8xbay6mqxHTDGRcB/2DoiDrl6lXIbIAbvLUsQiUsmSi2bB3rMrKizdN4PoWyzUtDZihJ0GvNDS8j&#10;nxYn55z7whAWuH/HUSe1zwJjuxx52mJ9WTdoNuCGY+/tkh7f3M163WP//SPVRLrXRaX+LZWJfFhx&#10;/vpMmMNTJvz7IByXIMoRPicsuurMDkr2uEyBevGVIJQfvxP8oh17l1ueW8HgknjCtuHZ4kWuW5VW&#10;FcGTaW3eT747Y9OGc1eoGKfApK0pkMJImSLap7q47b6z58jWAGLxc2lGmblntRkml/xHcmGCMOLr&#10;4TJgQjx4zUk6r+dRWQvrBosy7Fm1gAkfK6Qt0swObv8qbFqbPTQgprdvMfhVzdHfgd5fs3Y6VYmV&#10;outKqrewl/sG3bzCeaQLd8YFxw07lS8/jzk/KBPQGTIS77kzjNGAsHl2cDtZJoOFtT7ThZVL0aqe&#10;2CrwT0DKy7eBPC7qoNaLgSzsQROXocVPrbgjz1wufuJp8KjS5Htf5QO9DvZ3NAPAPWrnwxG9681/&#10;66d9sN8hiHqKw8Jb1B1vSp2+XKjfxnZ1Z2gW1uz9k1WpH0rq/dLrnZF4zBQh7d7s/rOWfOxj/DI5&#10;9AvnK1ECRsDgt4s0OgjumevhNt31S2UfnYR64DfslGhF2i4Sabw1AKSlqKcyk+haUcyT78kYUCve&#10;Pz2I7ysMGs3Y6aUwXD8sXK1q83SOumKeuL1scrwEXGNyic0pIdJ4fyBrQ+Lor0f+Gl8bq4YiquLz&#10;MknMNevsqrLMs4ORFh2w7NJTuejdazNeSdeQPjyXyg+p1l4+bJIn5ra/Jeln/+fZC6Z/c2b1AO1P&#10;BGOlaRi/tfZHmqrTcAiaNZJUjCanFI9jBSHKzCZxICfZFI/c+p28t7XYfAxOrBnbD8g+aJdxmj24&#10;KE2Y8Loxtz9cWzjgRtv/tr61S/WKDIx+AeT0szSmnYdw9Uyl1rEnLwKDXdTn9iJDOOcQznGQCWSS&#10;I1Ox5OXefkd/4c7MFiCue5/Sc9f/HLGb3RbRtXL8846U89jpPWZn7HZu9Hk9nUp+nVnrHFmfON6A&#10;6c67v8unIQBPfHdqeg4g5IH7TrlH35pY5luTiDt+iPPxh7p+hdtcdsSCTtjySjtrEQL90WWBharo&#10;zsdPMjdW1YH1dx+EpLpGiRoMb2ILbJlToiFI5zBJkrZe8n4xPFmPssdbB9842VyvH/v+WWxGtkRK&#10;/PAZwFO3gGmYTSqVZpUjnnrYdKpekYO0bs3pnRTvlwi6nODhYIi9d4ScFHh8zJ/gGv0Jk1tpFWUl&#10;os734gGiNNrh1LECQoqG+nerDKEYVWkF1U/1vCztg6iWRuWBQ3qyrjm6TPzH2SeHibivx0lC6nVQ&#10;2ZsbZSDyFfUR7rXGJrxSgFyknLdcgModdazm9dQK2TjxgDzx3RJniiOfxRxBSE/09it6sORl0Jl9&#10;uH4dJFHd0PL1qQdnGFR+3gyHtGfDlbeHhpy8uXa/IPsCoiiicHiFkIu0S4o+9SrgYaxyD4nfJpy+&#10;XYwMZx8zvEkVAiti9jViwwPvCD1y51fcU9pVNJXiJxSa/QTEPcu1uAqBG3pFF7lq1dpg0ec639z8&#10;+DPJeMhGekCQqajYvjTWU0Mu5z/yrl8W/dcEdi7Yw93FtGMRveF9NRoTBSSgSk8BzU394Q0ixIPF&#10;7nO7C81XdjdWBXaXRwQA91bm1nTh8NZY2vzWovfZccc38YlbRbcuT3ve2Lxxx04FwNGV6J6PQ3lA&#10;KgnApiJumXiT28EwDI9XEqK8dWbhJo4ylVn4077LiMccVHOXI949UwbP0lUugL7+BD9JgXMcMwBq&#10;/P0Gmp7Yn8vQdrKXJKYGEVcjipWUuWaqgtaDJDijCHcJVldE8TH6L2kYJtDhNPAET1iEM0hn9E8j&#10;FBCFqJ2smyqKcKNO9qkFYgguZGOyPE0TWHBi/dSKLvYmsvA0/DfgatIzhcnqFhctLMK4w8J/a/aH&#10;0/DOAOIB8FrwAZUw4/EsHtYNH/rpZB7av23nLNGY1Qq1jff8f07VfbBE+kRfJo2eOtU4Wh7HvGdV&#10;1pAWv5YL/d8YRIJmJlVwYjbfA3SSZXjqB6AvCf9KlG+Mf/J8c+iIUB1jN1QiYRyO0LNY5g9vYBSE&#10;Gj5uCm7e+HUcqfQSlflNhgieG34KIiSC6QSJvwtclFotlckInzLM2G9f/YLiPTezO66h9/IOuzpF&#10;n6Rr3nfvImorZjs9MxqlDx90ZUdEnbIx7/3xFxcwk7wcl1twZmvs3/oWOlRzUlwONakJQLzpvQ6S&#10;9q+fG3WVl6BDJI91m7eMgvsC79+QNi+Qb+7oj9eq6vwvPzHwkf9V5YcSvpTIht2Fx4uOdridv00X&#10;Yczq59Eqsj0NZ8Xutbn7+EuKvXvqQd52fuxtpVeE/t56xJGxMlmlDY8MvkzW/jUTnz1xldflPaWk&#10;eINSgWrCEj0uLS9mPvlQrNz4P7SeW7tk1jBM/IitRVs+WIK1MFVqgy54TxWOJh+u9wLWxgcDU9pO&#10;I6onXJYy41WqzZqeJCcTYBpDQTTsxgMR8rAaP1SpuCV+3r7msjoUqlzYVomh113Im/wZdx08ZZFk&#10;0Rqxfrvmfpuuer4kWvPde87d2Ns3JulRQxPNm3/fTt5KknoWVu4yBWhcfnbo6wkZqKu5YNm2x9WT&#10;8/ldslYI6ecLfyz/ZjAhmHm6zq0AFY9B8c8JDe5ckU6NL+wcRBJ0dC7QxhOORtaRBSCAArZP1468&#10;Ddk3E1kZpstv7TbKZgGTT1++7KsPD/UQ7vyjOs3Yxyhg5OGNPlsv82vRJBwnIiyiKnKUsRja7NYc&#10;GP9U7hYQPMp86eRGNz6yXgY48Z9hgKwI/0/18zUonfapGtH2PrsKxMkIzAT4XpfIGC9LOmxzJjwP&#10;HJ3fm96jcXe3lEvj0sszc/On0G1HHxya56YDW1KPfEUQpQw8OnZ5qdLLdjn11GMkkWIV+KNgU+f8&#10;FiCUMKmbAQwuyiPCsMn2zS8nSi8qvCibbew7RK5Q5fmH+QzUOyXT1YOnif8P9OAp0lfifvc7RinP&#10;dbvlnOIp8Rdpb6ZW2soeEeuJ3MbvbCd/4WSznK1iwfnfA4Oj8Lws0Y86k5weQcEa/w1R3VF0JjMJ&#10;UIta/3lq1X5tBK5bc980/hce+Ks9ctpJc14j4ZiLoydpHI2GeRQVt6UlB4dR1q56013soU/l6Tp2&#10;Zq+h33siAu2prsCPzmgSaxw8L9Ba03LG+w409sSJybAgG+ljKootz+O3tcq1JsJrRaK7fLNe4gnL&#10;cigv2t8C0w+2Q5hm4JaDF078iSJ0UHpbMulXANJD67z9vFhzdsarP9oX2DxTPOMFIqK29fjBGXnc&#10;A8MH4R+z37+6j+AKfQ764E6KgU1WFWr6fhrUG2wKHINp/oPfyxfflWV2P67yTRlQw8M5QnHqxbW8&#10;lKUaNhyZiV5MKlL+ibkuPnuf9rp24uFoZXxtDfkiJZGFtATOT3Q2F0UkTvJTPVHF8b4+sUwyaJ9e&#10;Jszgx7YvqmNaFCR1EVxb031vlkq5d63il89kK3yWKDGV2PAc2oEMDmZUDCwcKnf5dnASpPJzWWEC&#10;Jk40WUreRqfNW6hwbAC8nhKLJAU6CMWGPRtFObfGa9ragbDjkSzSwYasxD4ewP3t/4lttYFz8AEf&#10;QPtv+kb9vDUSchqwDz/wMnmG4YcIQAp0980b6UhxrVmVZqVn+g/3hzSwNcJJCE1IYYk0S9QNbvRX&#10;3YlEq8+pb6w364FDet9rSCKf5qOVSxv3AFyff9ju5oT9P4OtzYGKrAMykBfc8Nux3oDYdCZUaDJK&#10;Gboe+wEwrCtzVPVU0PsXv/4uxudkV5YIv7BJad09IfhVDZ2zhpOLyVP01hSOKc586cWOW+Vm8QDM&#10;Dus3fYV2dHsmN+vfdJ/fpZNAlFT36LjukKKdcs5yk494jsi19srwOs4I1tHl9jpPB0/X2rLXArdP&#10;5Tdzd/xO2Phc3IQ/A11/mML4BfQWg2m1N3EB3GaGj/ZOGnio9m8tKuT0+tIqwS2jvmrfAGvlHXnx&#10;OoTfZ1LRG0tkiVMMctMg5u06948C1B27ixl3+HcrOiRsY9LuZk7X7Z10IMi3/3dPhdZJBM9k2kr5&#10;91ssxQVlGf3ZFe2KIzk9VahOdk3z7C9PkS9+/ifjdHYIefBSY0HZf1edamPwsPG9dVBxTsV/IbHu&#10;TT5ctw3sxo4YOHE5cpvse1x+dXCxV9Idwb3Vvap63VPA6JofmmflXf7zQ5PQMQkjo3r3e6bQln+p&#10;uF52teo4NbS3ax3+COLbHZ48x49me/XUwUa8kXXtdWhFkft9A/nYtdoHKnMOmD3ya90bt/LJpsPK&#10;YSbz5K+L4woj37uJbQH+lc57rgYlHzacUDbnl0i+64uj9AHJMlup1tn28J52YrF3+/aVPEJhNACg&#10;rnam4HMcYHF/uam4MeUYlLP8qHUI0MlUCs5KQ0UorME8wSlJugw+6okF5Djd73NeAZh6vtes0W8C&#10;4ujMiaTQgllQ+nNeg58zw0t03Ux9MRkBepYkwld0RjymeltM5/YGj6dp1Ki885HRzDu4IFF/Kvk0&#10;wtOWHAV0yobOCt0Ttatgn1qRXtlZQpl3qUntfhTcdDP3LyDJRT7koS0yUvIDqRqWFUEMezG/c1oz&#10;xF0nWcs8u1xU/WrWixxkMDfLDzBn1OBslL/KXhSOEVZ9kC9HhTG85bsGbB+Sdur9uWdwM2WBTWKj&#10;GWXdkQ7WX836pSe458bUgLZeBeadANOgOkxuhRt+ZqP/9NtQRmbdxkP8gP9oj/or6qzi8aNgya6b&#10;ETHr3Kzw6LL+/Ryp1l9sURcsNXQDvj4wuzdXifEssqUMwcXVCRtSJ2x/kiT+vMY+7nHKXrS2kUJo&#10;8pA0LUZ1B0iTRIFYSgjOZ+MfR3gSKNmWezu750Zg/7o52E0EkUgWSps3No2qFhnpvOPBe8t7lTFE&#10;T3hv+6BccWzEjRLrCGOW4zewR2ZVrD9aL/etDHHxqjRi0zRM5yY4BkVauDimn7vUFFTpY7ruazEB&#10;S2jRTs4rUwhFdpsoYh2hthNe+VELlSu60xZfUBt5weN6QV9WzvX7mhc9KQFeb/e57a9+QS5lI8u6&#10;/gCYhFFdmW+61c2Mxf2N+wVIPQyecnugI9kwFOfvUtMDy31F55w9T9ub/W9FXrwzyLTQ+NtAB1Gh&#10;UqF4hapW49XpL7I4m7FmDjGR8iOj1aYsv/JS4yZXQ0J1/9hb/KaPuhL9tn9Y5542DsbNLRiXKjaa&#10;S3CH9XfcXHovp+XDJ3t37yUBNV48dURGx0foIWE8gVIk3YjW00uYGNd5ji5qSIY2YIUgxZIAGbTB&#10;n4tjnAcb9ljR0zMorBTCH6jTUtcayGUSLi5Un/X+G+oDtT1b9AVlOLyhFXwQ7f7Ef/pVmIAa5UAJ&#10;rkXiysYPe5/Z/VH+QTHuYJUqBp5Ek0hC7zZ7WtY16bS1geda9b6JvKvMBg3I4ETWCx2mUpXQfp9I&#10;fkH1bp6x7dSGIzigf+1MHDYgspJ3VcD+gP8zJxMeu8tBK7es7wWtTHfVl6JvS10STnA3DFQMKSDE&#10;TxV4wzmHVASiKOaU0ZerFP0V8ZxNzjODKJpmTrGgycGfIP3GvlT9BPHsnaL4NY/dw7IBdljHXHG4&#10;Ls2HvduHBRodAPOyeOSgePSzZRVdoPnOQt3Y1mNws7X9N3O44domUy/h+8/JDMLxxPmOz6oqZ38m&#10;5GT7Vsj4vuVlqb9OcEvAPIxbRAgf/l8UcvmNB2fo7TjrTQ/7XAz6mVRM7fnfdlf1IPkXxN2YnfM/&#10;U04mtDQCr31aQNZskfHhY9f+ZpzhW2UkvzweNalforDLCalIXGM85+kzB0ElhiYIzGU8Z3w0vHL2&#10;HI/s2bZdwZO6f7gBUwqKQFhZi5TLkcuCSA/04MJGzgGIA7n+yMFUmM8dIYC8sJS59Ma3zypNPJbf&#10;cyVD8wxExMRdtVaLe3Q2bXJMY12r2l9YmZkRA3HOfp6NpCYV9/q1kT57QfHjT+U9v/FJjXSEW6Lk&#10;jhl7LcqUJ5DFxtPfr4CFSUITcTnDMJ5NSwpbO6Sm8vepKetMOrN3zu2W4PLTGauxVxJUidYzY6Xl&#10;8kegmbpBUV1hu2tbpxWnUTu/8qwk+g6J3I3wCPYQUiY5JGc7ZcS7OGXGujhleXHBJzkqvWbAJ159&#10;5ekmahLN7P4BZXa3y6Ftp7oQ6iVfQ87dvambCi+nr91i+zUDPVWvZ5cgpZPsII+eiV61NWnUXxCk&#10;SqQFoa3yIRjHfGsINKWIfBWp6IvAC+ED8J7izV1BSBb+GoBfmF9XBln8fkGIQboiMQx5/x2h5vbD&#10;62XyXMoM+aJUSt5FpZL17iiDkDuoHKAVfRZyNkwRNKnzWbQk5VszRSRFhNynjvw4xz/FP8FP3TaV&#10;r7I6qo8m0bpeq5K1pEVMRPwJ8kCGfIx/hH9raUhJeuW7x0FH2u0BBh7VoH7+sVzMLMDDMKOUT8zv&#10;9aoDTW/OhEUqdsNYhn9fDFCiGAJheyAD56U4RtzyYvs+jnUvmlt3hgRNA8r49BlHjuFWeFhU4zjm&#10;PH04EGoloF/MnvA/GV4ux0fzH9qmkW2OGqCxdgbMyXQWe3If6Ugane83p+l52ckpGIQZhObGsU1P&#10;pBMSYUyDOICnF/g5QrZ3zUyDff/DumhGlDnI5f7GSIJ9Wljw9nXFkyZbzi9uTJepdRAtJKlaIpoQ&#10;/8aiL5UZjh4bN9O3I5fYUZIuozEHj0KPRAeGA03Fq492F4ckI8icV18wYWjMMWf8G1dnilqYv/nR&#10;ceTrJ5vpXtO0KdPPfpLOzs+mfTsDHx2aQF+Y7vmnASCfcQU55rek+o8bkLAxbQWgboXUtgKcTMQA&#10;u7NTTau6Sri6qn+afaiP1c/oY6379q2sx3qBqUgQZXes8E2AR4SI8pJ327aSeje8PGBkDl+JUAyb&#10;KP/alJCddwRwrAqGedw+O25372m12f7Qwu0aUtAx6ff7Ln6EOAoMNtW3LggT2NOsvzAtzvGimbDt&#10;MajAq//jN6xfvVFDKqECTijv3tbfz29rqZ0XlLvwZdrS6FJRT37bNq9G2OdvfIx21Ce9USKM3S6j&#10;ECR69/XTM3p1+u4/ODKxbu1GEWcv1Ug047TPwr9K/OkOfdZZFnAvLeFzrlbLhsfXnblfenwaRzU5&#10;8mpEzdXP4W4HBU6RdajLy+jvjU/MPLdcjU5J+0m8QHdz5m0l5KbYhfRoEkmSWSSVWnrew9KVHHGj&#10;/TejPl9Q34IZyr1ltQbKs63BuFy4XjW+rAQiyMrISeah6pp7RV6KvBf5Dv4kksUgAlqnerEez/LZ&#10;bmmUS1MoXR7QgNIbyYJG6CJrYJn8Qb6pMqe+RRsXKP4enAROUeAhzXCHxX/Ke1cPHrqqPEhLycPw&#10;TduLAQlcFnlqJKrdDQ+KdP+OVYik/OQvY5Fyzglvt1qJNYs0su3Ocm8ZIlzuCgPvqL3PuUuJPagy&#10;TKEyIf2JILizJNCcH0aRb2sufW5HzXDl2k283QHj2Usftg9DWWuM2zskbIpJ9Ki0DFtb1xCrjmnC&#10;kiuFCMCwB9jbwnCbDKB6CLDZns5COsVNC7DJBS3Nm12+J8PHDwFNnJo2iLSa2qq6E40TtFR00jEV&#10;lfbeTHs71/1oaPY8mhKuosHMA57MGNTcduLX/a9Xsnt4WOVBh0o/6gEMvI4fpa3xWjB9cblZz6kp&#10;WYrH7qIppEi4SKQGAHtXy8blFbzbxUUy5AEFhGcwbo6HZdutYdkt4i5SIVLTlQBsMGxeIj8ly6h0&#10;hRC3Ce+0mnRuoB/HhvzjbbDQlHO8pZIaTIBSoHxDUMGKpK4Vp98p31RiGmpKGhN6ZlP5tarAO6OH&#10;Vh0g7NWbs2FxjCXguoYYbKJF2ml23IurOSg80F9TDOVRDQdlP2nU+ahj9IsD5BcwLFN7L77ocche&#10;DA61o/6dC1iuh48rhFPyVT5yjL1SJ9QjCOGLFs0t9Y27+g7L8JsHuULrB4lwEDOuaZOLdfA0+IAB&#10;2VrSZE7/lcgPbImcQ0YHqRWR1KC2LppYELmUz3bcjnoUwI5/Y6ALG8fOSij+/2MAGAOF4rWg3Y7C&#10;mlD3F7erJ/sQo36ZbozCduK2UdoODSDj6dUNLAy80gg7YB2lalVQgbkyaMTOG33XMLrXWI0CBUU+&#10;7uQcb1wPtZlqjr0RdjDWDxOgFhrxsPKBVDKqDfZPx3ggQmj/WQfU2XNfCzZNrm7LhUqN3h/ceHXq&#10;w+TMRlE2LtMsPgNeCEJ4ieZgomvXY1zqHsou5HnlUInPR1hsEb7xN4Xw4k1RBpcFaILOxYzPByKh&#10;L+UiVXxMK4DDIrkb7pwVAsKkRXwfkbfMK5vYPAqYxoOrIMo9z8GbnlXHP70zU/XVZHg5/7K3dChB&#10;spB3dd2eXhc6E6Bc2hu/wL3AzSI3OsGEOX2AOiBUVz9IS/QXXbqIu8sdlqzyO30TN2h3K8dJnPPM&#10;zvjEB98eObvC59H/ET52yhuqJubcC3iLaYLirG/H2FgSDhY/FRZfOXZjrqOUh/q3NzzN2thOfugO&#10;RqiCl6/6mm9nYZ/DvXQp/wqvwQTPJcH0segKK2jytM6FL+EGmxtrFwuiRQfql+qOEB822+CsuW0M&#10;bAxv759VUSU38M6dle0Rb5ob5zM/ff9g/uS7aaDZ8s5vbwYvUJCQAY0x8ND+5AI4hySpwzM69qUu&#10;j1O2m23uyJhYzKjqNIQyR0E6xakAJLaxD6xXvPw7wmJlOOxljWBVebFr1QLGPzIdNzAizt1nylts&#10;nauLqKwNrjg+4+Us4+j5fxydezxT/x/HXUNEUsi1y1cSGc0tzFwqXVzqq0JuISbMJYUZ5hZ9y6WL&#10;ct1UQuV+v20zxCqXKeU2G7NMctkYu7j+Tr8/9njsn/13ztl5f96v1/N5iZUflwv7swxZAkGqjcRJ&#10;dc3S1aCjeLFV1+rGwFiq8OUgOUvNk6MmDS/R5LT1hlHDmsy4uAWD0t5Z6m30kqP4IMq60TJ6lFxI&#10;GrdetJZ5tzdJkgAGBTi0LBVw7UU7ANy0uY11+7YEvXWPmQURHDQdK69bACNwhSCSSyvvrNlpSYgT&#10;h170z418ur+wBAeKd0Hus1oAxFYYmPNiG+UCW+NadBslUq80PGCHjL/cQJEV8XE35O9E9LRx3sE+&#10;bfaSXo2QRmq3vPO4eV83y2Cfa00UBG8jD5x858JQAWDoQjaP96OLrq0GzJm6D1XFNF47VZ9BJ+u7&#10;Edqx5yUexSZma098HtSGAhjaN/WrH6PIed8v+IyLXlcqOPbJRz2mAzZywQU5QLtMP7Muynq+UYv2&#10;W3fCLd6Y48BDgT3bLHS0qjaYOomC+EJgzrrmkeRx4rKgmNGtR2Sfhcy+0acEQ3bF8YsnFtcxSHLM&#10;xAhxPSbMg0qj5k6iYk+zxM50NmVuPvcNtBgYwE/QlZKrO1XYG9NKEvm4uF8QbTVtQjYJPTpTOSA8&#10;VZgMPTiDfDlYKzOguPN5fWKTdpy786X3dPtCY2BrTlt8SbboL4YSdoca9DRILqAE24j0m807cMep&#10;H3orBAnYmj+VF5k13aDqnZstWAiRhU9GTlwJQb2kmA6C3Ly+jDRXh6Kat+DsFh+09nhbXGwJZP6V&#10;FgNBUsOFxsrcFV6mslf+NIz+MxXHHAmC1HmP8X89t2Sf/cy9Wq95y3zaw2yWXB7BbpN2K6LIW3vW&#10;3AKs4G4CbgQ0QjDGq/qBcwjqsuXkoaVJLNkRfrnRIWPWrJTsGNdixHnjbDZKelDnwAlUeFRtgGpf&#10;RWoe5XaIEoiz+dwBFXbbgFE1yW6kUcv0iRqrQUbPF7iefMtNSz2hoTqX92N8PMOm0MMPmSlrsvOM&#10;W8PbT+8unnFKPWb41iwkt2MbhMOLzEWSeoi2RrTOL0vR0TFl26g9JLu5rG11DCUhVDek8Q2tw6JZ&#10;oqhoMkFZDEi3APzg9fHTvG8lHje9vMYSQ+2+RkxKTHaYNHe/I1f6EoB0HYLKLDN2DeWBQEvB64/L&#10;yracS5lZ1YudOHpQmL+znO4iOlHO7QRtq3x4pbNdSrtD0ZianyYjDerafqGdsb1nizcjHxsZ/HLf&#10;NRRi1CB2lfrvJBQ7+afzmd9NrgyoaR5n8yR8bkC0BXVf1SI69HSvf+YFDwfFyGpMRuuL8qFiutPv&#10;1QOkWNT31Bwmq5+7siiz2xXTDFaJ42aSir2qnVld4KnuK44oktBGvIfZ7bWhePneYQDlAD2Xk0ly&#10;YUb9rXx0rPV7uTC5FmjMeeYg6S1bEspaBUH+w5AA81Q8S/GesNjbs2ZKEXVdFQpbFXeAGN0yDDIF&#10;K5Emnks9m6F+h7b549yLrKVkrfA4CCtkVc4nxo3EkwgXHsqWvd1NAr237/54149T+CvlW9x++pTy&#10;f0eTKzVNu0m2oiuFoWy8momIvm/qLXFoDMDKOjy5L++Zf/Wete7cox6Ar5fPDPfF4lPmW/+zmh5f&#10;BhYWKZo/YKp96z1fcm/lwKxiCQTnCtXNc1mHE3iPaPIE2Ik9R457H6yT+Gc4OfhkYCrGy6BEQJII&#10;8+15F4ytjzzmEFr0WHkTRourF1NTc03q2N0Sr8I1CdQD4UEfH9nLL5JkDV4ffzuPVv5BqSg+fiAZ&#10;ORbRxKZvPfNm0Pnza2qD6erBghpvSqyH5IBGeHTSNYATl7WxVbPzSJmnwsg5Nz2IP9vS5HdsZ7Xf&#10;VHmnaWz3fHba/fPwYGM7O2ZicnndSs94Ho9SKcrrARZKs34kYfwhghe8FwCG93pRCjOgVI8EL0xR&#10;amimY0/tuuhJKaTaXSuPZ4f1x5LfMMY1bNet9mTtv7i3Yb/F6Y/QM/31pCOWGtczlHwg03xhoVLP&#10;gI3ESkI2cJd5YJaM9i09+fwa02T3/o9Q1ITcWD1oIfhzuC+I5SAeSmt/lmCGm5AYEaXPrwxuvE9Y&#10;lifUV6jv0es3p5mVsAf5dDHr6MeeTMNWWfmWPl+0jyer0MezpvB2YQLw0YIDP4IFLtm5+ijGWMcK&#10;3Z+QxPcJx8fYp4ouA+drIN5EobjycnywVbrYjnLdQHQpbkTujRkprkx8ZuFJcWWZ2ZvWf8J0xUni&#10;kpNBnK2o1LewhoevLgoA0x5wQP9eWskGEBYoJgF/6ViiHSDRbgJiSnIEWG7cHdx0Md+dt7gH6cli&#10;nO0TxgCOrHRPNlVGs6WoIe2XqOOQ7phDjRrAB+nsNnP7PXjGqUmyCwjwUdnPYRNErExe3EFTQE8c&#10;PYwJYXydnbCO8b137WAItl0iKjOEOGDjxjIu8iK0bvfV1BwVduoPavwyyXwAXtX/Getc5AbH2C8H&#10;vJOKEXLm2hEdHUGd1YDQkpQ10PnQ8LxJ2zsB8onz3rAIqSaj8z7sFPHgogPJkIGVMWOzL+9qjXZ7&#10;t+xUPK89Nlb8E3NDOHAAeZqEdFxbSNCPi3/UIqvavxnQAJFpG48t8wzGuy0VYR6zg06F+3mcVVsu&#10;ehxKLcwEcRy7u3HwOTyqNeoEXq/IV6bJsZdSKXdLcKsHDg6PXLBToejtEwP8SHNbt4ILnDNwV5Rq&#10;g6xUOaCPANNhqcR3pTfplooXeByjvnv7ipxahXqamHLvTL09nVVMcWLRnctoztUDtUfnQ3VOdqJL&#10;XrbUvxfKKWDrxEINNVSZmRk9tZe+mFjo7ys7MTczs3hPpbAwa7T0kG/9pYV7yVcD8L6/7mRdCPxY&#10;tJ6QJQH0gY/i9isHY7zCjJWTLE5gyyB1pQ0nFQ8xdkZzHhbrDcRG7V3OTMm1En+rgEWArvz3J20P&#10;G03//PZMbJ2fynKldheRAWF2V97g3XYytPAyloeOmx+SMTKijXWdqsgtTOwKhv5TJnUh7Jxjutrw&#10;vmLETjvKufzaTqmdDGfaSICZFIpZcRAAke4L3WNIDByy8MSwUn73gzVSosizs7oyiKToy57MBr88&#10;VhG7fTrfD/FU0kcyUuxiqY54Fb6pqoeN/lc85pReS4cWF7wO9553Ixp8sDQvGdpSKvqApblGkt1r&#10;Hb5vl4iwWi8I8n6tCShHYlgeVKYIS1TjG/DkmUsb01trLcUI/C2x0K487v7mUpDQ+KRfzQsqgRzN&#10;IDIQfi5ThVl5s7K51+STSuhyNfdOQWgvauAh0p5uN1ONFXKmp2f+VSksyDouKRke/pcBPjmmlOQ5&#10;1wFeBO5LmukDhJ/oIOh0bVvD28mkKGv+wsLHMDgcgLR14D8KNfdHR42M0JrmHav52soLS88kNufm&#10;fLxviDPymZwBP9ncp5A9hxhq+wk5PVKWL/m615SoYoe8cXo/Y4s8neSejPr/mq5kBNcXscPuWWWK&#10;soykzGnr/Wvyt5cf5o/mMS8fjtxZfWtdcOC75Gs5F6/ChUSeZAQWPAZAJ3/kNd+m9F+SaAKXZCye&#10;lGSoTuvK6rRbYnxUBc1/3gqtoqe7lm93JhzOobey0MfsNH+daGjyq7fwNEa5E5De1Z2Cy39sAOMM&#10;o9HolegXLev7iVyOgLmTc51mjSZ2dEN8SoJGCWPfqkeXiWLbEe2vRBHy+GZJij0uXic8LvzNaNNH&#10;rKEILuqdpZFDPvKyIy9Ks3e6sldcEgBikjYvmU2w+/8uvLtQ2FpprtFP8hpZEKvssEOaJ43zmlrZ&#10;itu2gryROiafuUvnEnZ3tLfYqM3D+I1pEwcVl8faodU1BDQLrcYyt00noL3n5vmAsOogpE+iHDGY&#10;N4jaXeuPlJw+HR26kqR5fxegQCRQ904jItv53TlhWwxvkhzmKN3VEYQICtr4TPecnvqT7oxfZZwp&#10;nOoYYkdCg3sNAkVZYqPRAjtDpuXkNMWP8EPLquQEMiMfah7M0EMloO4H1+f1bSXGIkCcCnSK67Ck&#10;3t1A3VKD2WJESB5EmCrE+5InX8UujFIA8nUrUtELgtBvvzTl2soshKaBdb8kQQ7v7NAfLdIFGMHN&#10;i0fSbVwsL77OflrweiymtOABYIh+pMuiCs24hnqfSTShmQq21mobRty6CP8a2Lzt9m8Q8ewf89AQ&#10;N0e3JL8XEysqXzwDK0MTF4VYQsyUWZGj/ewNd3HQbaZgJCgd/5AmX4hcr3MCcpA1Tvir6AfYm57q&#10;To+NKkZVKoorzWmi37USowWjvlb6YqAfj2QrAN05jf3Hfz8bLZnOFdOGMP2tgme1ZC4g9ZwIz/lN&#10;eLXoQ3bP0RN3ymOaUW5IZUJkZ2OCHjskj5P0W+0kZ1pPY+xjfErVV6c2i2YH9jUl26AVj6xFimkm&#10;8Z7y9Pq0ARkhI3FfwgkR8m7H6nfM7P6mj/0ovbrBzbJi/vE0mtGTfoW1GUvkDtBNghUYhqPEerk9&#10;Q0ODiof98C69XFuXP1c/KYi4PNKUiVa+1OkZSlbKmwiqkA7dByVhqz7YU+u/r/+O53mWYTQSz/Sc&#10;0cgdMCf6uBIm3LLEcHmBoTUeAm7wOl9VskFVsKEx3CR1I0DaI6dqSnVUmZTM6g9SqbyB6Axr9gh6&#10;lzu6cf1E9M2vpgPE2jtXJNrAhx7BXCP2ft5bIRkLUDs/S7ZIDpV7GCXNJY3YzX7TrQUKv/uJZzb3&#10;EyT7ZQNa1wufIDOOeES0sckLek0izAo6UnoKhGCKL0qgxgf1z2KmjYllM1fsqIv6DEqMtVnVQ4TH&#10;k1Ulm+foVbu7xzc5f+6UG5UER80d+JVdWT1m66PuCU40cqKCcersuHr/W9KBsF+uoGiq3M50EgmH&#10;C9catJeVPsAJV20DBcJUBY8kmkJzDKBMwB2Eo8bRzBbe1tlOgOmnE0BHVNT2WV2YFVUTFfOI1jh5&#10;vhYzlE3rksiTaBPpNUdmWrllsgM+Ro5mbouXujCiUxrUCKsJZ3Fvh8u7g5H/5rVq+ntGqbp3MDQr&#10;YHn0mg4xAnYFx8ctBLXHJ91mmmL1yVWjC8N7poGOGjW/30L/QzAl3u5n2r8FUXFZ1vSb4jp5jeNz&#10;/Yb16CAjUn9Vo4ZfQSO4TuD7OGhCM3YpiFlThG05PRYCowCXZ8FyxsPcXurg/KOgGZXYfTUVrRoj&#10;QaftxgdN8TKyd+qzcGKnuTeDZA1m6/3NugkRuklReCO+6WzjmLpsbvjY4HVuGjflw/prY3YbN+tD&#10;VdqCz3hTY4Ur9ztZE4PF0ShBnOLoSPNi8TCdEbDGbc7G7x3EZuqBMJhqSV3Vy9Xep+YuS5KVEtMf&#10;fgtBP8kjuOlGVZrY1Ziq/gjdpvDTeL+MpcsLkX1taq/GvdTWAHqg0+gXo8v0z0DoLquXc2hhve0a&#10;itu2CF5pjdKpx5CuIXBUoCxYjyyd5V8OHI7t15QXzSV13Ga7EtXf5YWvDqzP5o9CSUnG9PG6+bKa&#10;tfTrv342l0RaDA8+ADc2MdqPWBl0KO+93C6AGcpHxDvbGRblpQB/lMpvGs0prvLisPbgfxolMuur&#10;X+OqM74GRi01OIzftWsu2qhxCKIZvgc5eYqxVx/PPajBTH24e4VQWT+mkciy7WM8yOtRP8ZCPihw&#10;ITZxzrEcFEFZ0ZmzwNFRZyufcuLoVCw+t+6P6FxeaqmUVcD3q//kc5N+NXhftP+d9fxHJ29tUpr1&#10;uU2yfW66r96Mtc734C3+MopFxGvizZv3QdsahGUcKjudU1gwY1r5sDKr58sD3uInpRchhG65hZXx&#10;lX28Lz0ewHhXvwS40614wKTnX2B/eCXrGV+cAj3b47tqLo7a7feXZHSYd1CSuf5bvm4nZj41fTHS&#10;SOjYHjwwadoC7IY6kAGygD1XyKvILQtEqiBSmhVm/pSDwwZ+U9ufVIhPqqu5edM2YbY5M2y62tPd&#10;X0P3Js0avnuSMxE3jH6tdF0CZLBIncdnioMVN6pAMbA2J7Rn9F4QdNOkDb9m3oZbFdpYiz68jYyq&#10;g4ss/4XtYVk8r7GadSkv6Os5bUXTmgLIlR2/1ELUvIQZQ5sUr07xij8Q145NcCBtEwb1W2C2a6hZ&#10;1/u8QV/FEVq4QWmqr3/IQX//hz51rs7wq1F2T9TTz87v5O4fnhLi3b2UrK9VVS26DH4uBvRU9dsU&#10;8u3ird2hBue4xJnHLjqVV7qfh4/nehQkhouuXJRWS2l5vXNRwpjpLaVNiqACODytrkX0VWCaV0mf&#10;9maENid67FcwEf/PSrhSIfYfCJUoFbwONGuR8XUIr/8YfAqDaXkcM+sAtH8MhR5+kMKpwueOxJbF&#10;Bb5T/32UFLZ2zX8ff/7oxSyurf+k+A8F4tszxiq1gpSae/5nR/qrCN8vnY2OGBDRS6LjioNWhvvI&#10;SzKn4r2/d2xumYzYDxLGflw7mWnI7LNpP3LvnDEYpXBO9P55O0vYwnqBwgKgoOr8/B/HJr7rpPKB&#10;wjediCoTQb3OUI8Qg14FzWPa9xT/7V07Hzl25GCPlI2VC/RO1p8UZ9ghOoc63tKMOoHX3wwJH7l9&#10;UBoluH4t7qoi66D8DanObV973nxJHoa7+fIu76eGAsGxh1k12PV/0dNUSC9qJ8wCYJnrWiBCT736&#10;md+RYQtNK3y0w6mIEoLHsMqI0g1fH6vPIyTSuPp8q6bMo5wHkaY23+RC5F6dOWj+pvkQrfUSwtO4&#10;B/twhbYtq7r4ME8hJUecAg9A1ANof4+7IP1YCCmqibremxk2EkMjStc/fSWAEXCxxGhZhd31rxH9&#10;dNBmZ7i7QAuCB17IADTJYU/P1+4CHnNN7XMtpODPnxYv1Fdn+P8o8Y2BKynKY5b2Pbx2+s0cziL9&#10;/TRarigzXKM2QCez1tZhSBjzlIJZ8HyRyIgpbtOxM+BknK5BL6Uw64kMn85Px3Qw/z7mv3i8mHXO&#10;3yDG9zsdhz9y4CefFhn6bQFdUwjNnpaxEB84ZOppiR51EHf8JofZ7+E9N16KFRs//Jy6Zswt0rIh&#10;1Q9K2kwJLbkNJsxlqeSe+S7AhEIolbyt/vhXZWao350xpekHn93hiHCfEsyckqLPg4fUAinGVnED&#10;SGsZ7dRXUd3DwEk9HnwoXeGpQnYWUM/7jnkk/fthymvqxTPbfKX3lyQJn7r0Fr7hoy4Jh+Db1aAd&#10;67o73NBlod01p2kmvrPE+Kb3wmLg9TycSWdsqmE+qaHth/dJqfnHH06gfCguk5NmhztM6kXUmUWP&#10;fPvu1cLd/zEySPXuTgmrUFIG8qq94d5jBhYqbprnvemfxCvAs3D7L9Hwa/qcfu3eT1JstP9vtvjC&#10;tolQ247osT0QX5sGx37l5MN8X70v2NGqj1LdQQPzI+T15cwV3h2uSCw+C4Z37IFVO/R044ZXevB5&#10;PACksszMT81qdvy0VEkP9x4+V0ieSHli5k/rf+WvHB/PnIlZ9HQBNpVTruABjOhu7+NLN0MrcxPi&#10;IrTDfdZFJseNVL2Wz9Argz5129MriJuOkY49WVy7nmrp/qarOzP97pO33DPNrpSHxQSm7jNDRcce&#10;kzb6ND327qBy0s7vFin3fOfk4ohTNcjAo/I/NYrNh7dwzxlpv+6w8x1UklJyBR+BmZBvRxmuD+/b&#10;Xn+PyDxKeZofQHUawOnqT7GVBqaMf2rQODito3Xqb7s3j3UtVj6dDrloxNFWkgsjx8aj2mrV1Cs+&#10;E7dPz8oTUG31slPBRanVRvY9SzfkaiJiTW/aDVwo4bs9gXXIsFESUlCmcZ1cKv9BnSdr5zjg6o75&#10;KKfUx/Y4gnmN1kM/LaQurSaUiQ+4Eo0uA199cqLMjlqQgXlh0vUmqqnensqifUuG/0Z23U0MEowe&#10;fYK9IUI+8RKH/S6KPXQPk4Ceo4AfALUc7O12yS+G1LBd3UqgBhimCmiW5k+ycUlxQr3RMLxY6m+i&#10;AG7RUM/Pq9Td9+I56Kc8rmoXt6HQ8g4DOYeVaxoexrXoKJ3X0AdOUDAJwFGFQj7umuvhJ89nrh7M&#10;ZdbQg+RqQrwf8gtJxNRWDRcIREa77I6Pww0Df+fzQPFqHVxX8+FsXxc3WVsbLr7RfYIEpDNAOl3z&#10;JRoj7O2vbbckacCMK2BOiuqo+/g9FVMmQsk7tbuTKi9OGmKXl4cj7U9buDhnkReCBhT9C1XlKrib&#10;bZe+5IbspOZdU8o8rPHsPZg5K3WWdHXtUHjyVTljxUPP4vSMqqCvslN8cvgO98JCjv5FqHP9/abH&#10;Ju1UitD+JJ6FMXRYKCwGAo5tH4wD4Ju0yflrIXdwn9wmRAY8ZIcOBAxLUrvuHx+RC5NbPuOo58DT&#10;Fai2OLgg3iiKlRifpy2nvtUMAOAGgS+4nA958NtTMSXNCfdnRavyolAGR5D/Gdk1qmV0Y0c+mI73&#10;gdFhlEw6fR9z4XC1aWpph97mtfcgx6iH+TDcgiDIhIQVgOCmJMiH/TEE9GsA/K/VtBLD95UYAatA&#10;jpripuC8uIjdwdxNRIVWp1AUIKULRi1LNsligZGvK+rh690Am0pRZn9EBXFnVj1+n8TuxYCdgpE6&#10;tzTUxlJxYO3mixrWLq/cdpa8fBwzsPyxccmxl++U4LjdB92S392KOgHgYZ+yd3k5vDkUT3Vntig+&#10;1IZER+2q7W5Xq033PhtoeXAHUoXDCQEFrO71UYUZpXXGPfd438O6OPyPx3xlMWd6crGyjpRmsEIY&#10;6vbO6/s2Q0AsQBnwe4+MhK3tVXfUXzTzs+lVd/UddktzbsbQHfTdIfDxoplocyYaNVm31TNLaZoa&#10;d54bi5eyIrGnQrH12HWikJQNqUlGptoQBbypUd2C3pg94A6ZssWWX8kLMNF+uz9fxpk0oSwY/Z+7&#10;s+fP5n7PfnIXPKDwXcPQpS7yQKCm/y2CJ1hr+DM7oHmuffhFnIoNCYkgkYG2NejboHMSs3Iadz5l&#10;ZW0oCABJGY2XpnBEEu0khvMONOVkXqnZj3+nr3Y+IzwyGDhaAsg+odg6ibvAM8piQXBsaEYi4F/J&#10;9AzcaeOYmvynE8JjaqzI8zW6EsHtcSIdp8eM/8VZmjh1hTZ+w6x/jKC1Sva7+heQHX0DpSbKPd7M&#10;5nEfsv/YhvIW80+SHTa7TOulIxx5NhJJDxJ5M7UpS/6YiZMHf+TJ/JK/CJLhJ93yhW0cIBy4zlZ3&#10;jvXcEhTuSyLqIJ+OCPfbibZqVZ3/aqA+kW3O0RoJ2nYHkV1JQXcKJD/k3VMVaRXCFT7xKz0Vgb71&#10;hFBt+bHdIvN8jW3LJd6p0IhOJzfigh7H3AxCTH+zfrU/wj1KersmkZNCyR9Fe8Vlw74add7dARu0&#10;nhQ3d0TvBkjZ63tZOokdN7krwJO5MQJOL90IShdil1CoWR/1zCwgw41GmSRDdqNVi101H3O8iPgo&#10;gD0LqlU/sNf2eDt1rAD39Aas14BvB84c6dU30XSimA0wARf4UjBMuce0Mss3QGUiXIeE4X7aTBQt&#10;ShYwZx8sEoavpefW6chal9v7fW1cqdQknHjtDy1ZBH2oUC9oWRiOOcn5uaUjmd2XCRfi3xKudiNd&#10;4Vr5jKt60fXXRdcK3dhyLUC8U7xaiyHhI/pI4lVsT4xQsLXBY4SVD+eBFVag9YgFmVI75nzZcDTX&#10;m3OMHTjM0wE7mjhWO6Wmj5jmHnAPlw4KYhxRPB6r+bn5Kv58Cnx56/kIENczKH1ueZSdBD/YlxT3&#10;cVjR7mXZ5M4yDyCIZH4gO9JrPCPzCxBfrbtfhYsvutxUZyCgvG7RbV75/bf8dAxgOzrM50Q8QybJ&#10;Creoi/dJfJLolRjKayMULhUm+wZJd1kPyvnu3JYhHb7Ljr3gXvzwcS9Ai46NuXLAYP/Y/t+5K+ku&#10;INm9skqy+3vcngZPZJjIVGf5Qo+JOSBYge+eiemImp5+/c/ajGnG3/TgknxYXvj1E/udXLfvELPX&#10;A5ufNpQEWykxb1xBSQ7EMWiGNZgleULjmlM7YA1TzqSkh3pDi9JaxdyfeIjNNXwQm9SigEuqgHUh&#10;sic7AhnWIbp6T9W9IC+LNUYFVaXBL3CUBkw4mDFENBTy/v0ZeDTcvaPKls6KP+MH4aZOLMWdiain&#10;WICEeoUi7B/6oy/0l/fzY4vAcw+qk+krnguGM4PFMYylWH94TMZdVffk3lKXUvSyjNNj7iOCB/wg&#10;cTSOFjfT2ADRhhxnIv6RXyFq+S+JMvCzBXPeHAu20pXVZTPuRXIjmBTeaFT1RGv0eHicvIA2XHYz&#10;zOv8Hela7z4JD8p+RiRlcvO5FjKOfOTs8FB/p1EJ79aAOgz/wt6uYUpU8azlVTeO/Gp+Y5BK172f&#10;7c9xVS8f6PZHwTUmrujUVwdTzhpUfc1ezI0BeJuR4FlcpBf0MuVs7lfP55XVOGbLcxh5NR9MolCc&#10;J9Ji4ieZ1wM1UCdhnKpxM/n3c7ln6yBjITZdCmzIyCLaHByZOU5qZWzUDcTYfeXeXjaWfGPfLvlB&#10;tAp4X/wlFAUAVfSBSuErjdGbS3+Kw38yMgeyl0KgzWgf5WrnVQ/NPqwMNjKO8Rv83zpHLU+/QY1D&#10;4+pSr0RZZNI5dMjPufxtlYjps50tjAYuXhRT78ly39a6kD3DHgLDC4aV3di1Rapp1Q/Y8crPvow2&#10;yNr81Nx3znr19qeUKJt6vg4eddcY34YV42ZWdjtW4QOP8rZfbE192qN8BkOjdbRihb0w5JRNzRHa&#10;X4HVEyfllRfa7QCanbwy/mEfZ/JB0kY1KLg7+cUCnP/CN4j1k780or0zTF9YYfXLH5fpBd4a6Git&#10;hSUVhWZ6DpPZbZuWQ+/P1GqpgZk6hKAfXQESTINkyfDNaeu/2A2ZzOquubKRCXWRSUiLeA7HgMZQ&#10;jlihmT35izXk8QBuIfHqGhC2ZL8oZ42vHAK2hIeX1V29N8GF22Wao7TvQZL6Fpr7Xb3j9Fq7tuwL&#10;zfegixBS1eZsj/vRf8xG+rZLYOq2RAWMVXUVeojWWsaaAbpqLDQBNyzp6FLj8JrKRzjtJomNIL+3&#10;44YjbrfwQ4C9YCaJtQgIlHHCkMUia+IcPhS3uBmFlIgzs0hWI6HUq2N39dPnKYJn33RflYcIOdV1&#10;XZWfFPvpjdPXBO+XK974C+QoLeioVypG+gafczRI4dasyx2DAMbaotCvKg8znCRrGvSVnxDnfHwu&#10;CT1P2jx+P9oY+Qq59n5HviZtU7Zmn/V1S1RKxu+M39+En6qYqvzXafNMDmYhmbzHTbm0wnHvYf9N&#10;jYffho3E+V/efL6kV1Tku+f4j+qcfVeA/pO44xF1k3dy1lttRyH+IqtOvUe0Yh/tg9pbkl1eJfzZ&#10;uph+OsPWyUbe3/5zM6Zt+JRcbfBlNaoLWEKGtFS3+avzS4a/DLwHeDCtbMpM6SP9xG46frWGr4pf&#10;L+Edf0GrE0YeQ/wPESHu3kxfJAX1QUb4IBtKnoAzP26E9Tamh3lxsj/y4obZdtYXxI9CZVo48qL9&#10;kRY4EMn+vZE+qjeq4kcge1QX1McOwOFVY3F953R8sLcZPzL7pimhDyoDO6NidEdUBj+FYyvT8dXx&#10;SfjN5Wb85soMoyb8/Pwkq99cnmU0B7+9NAv/6fY8/NePpuNvP5iBn19egPO7GjEldwgyRr+MvIgB&#10;SA8ZZNYZaD31CbUJSL2zuv9v1t46PK/rTPd2MQ1z4sTMzLLFzMwMFtiybMuSSZJlZmam2LHDYMYY&#10;Y8eOHTtMbdoUpk1npu0Z6pzpzPnmzNzfutd+b2n5rdOZc53zx30tehbstfcL0u99ntXL7F8fZMQS&#10;vhPCe2ewUzb8uxFhOIG5YDqBqKApy3fAU1OWrepYlhc8JRhvxzZlnh+fTeCfyB9MDLHg33rfR7aH&#10;wacnvsAxoTAhO8PMK6y8DTGfGmhDrlekB9s8IxQwrTTPOc9157nshOMC5PSIpxiKXt7rE0tiMbk0&#10;Bi0TMjBjfKpV04R0m84cn4Gp41LM85RuU9pOGRtvQTnTxqpEK77OORehOwH+5OJYNI9Lw4qmsVg9&#10;qxIb59Ri6+J67F453abr503ElsUN2LioHgunlVkveEJ9hsCntz295Hmd/DEBr5v7Yz3Y44ea/GDz&#10;WvFECE+P+OIUerrfCdYtbDfKM3mFqGfKH5HwWVXKeoWeb/OA93nNc15FRNARBYyMQKVH0Au+f5tn&#10;O1+D8nBnmhJubCMG2R98UOHDuyByZDfEjDbP1JheiAvsjegAD77HMjWKG+0dNRAd2BURAZ0QGvAs&#10;wkd3RcjILogx80SZ9xwPtndp6xs2zLQP7WqPtYijRnZF2piu1qO0Ln04GO6ZAJxRLz42nwl//d4r&#10;+JefnQX+8UOjj/GHz0+Zz6l9WDLR3P/iCDSVRKI8pp/9scy0zFF4cVEVDq2uxskNNXhlcT62T4vD&#10;mtoQrB4fisVjR2PthHBsnOSJ9cuqg7CyNgqLx0Vh08w8bG4pRlNpFCL7PYi4wU9Y+D6m6/cxOXsM&#10;phaEYnLWKEyI62vfg1dVReBAUxbeXFCEc6sq8d72yfhg9xQrhlz/aO80vLutHu9snoTr26bg7Y11&#10;uLR5Mg6vnYAT22bg7PY5eHPtDBxcPhXb5oyzYedfXj0dLy5vwP6Fk3HAPH/7Vk4z74UN2DVnLI6Y&#10;96Lb22fi9obJ+HjDRNxePQ5fbKrHTzY34CuzX7/YadpWVOPS7EKcnJ4Jnv3+VmsBXqiOwXNlYXhl&#10;QhzemJiMI3VpeKMuA5dXNOD5mcXY1lKOKRXRKC0IRnKyeZ9PHIQko5jw7oiP6Ikxwx5H0OinEG0+&#10;c+idnmm+k+Sb7yGVpaFomJiK4vwgC97jzDMUFdwXkaHdER30NPJjnsWbK8pxa8N43F4zFu+tNdpQ&#10;hdubx+PWplp8btZ7fW0Dji0YZ+5LOhZMykRR5kgMHfIo+g18EEOGP2nPfx8xqovVsKHPYpR55kaZ&#10;9zeBdwFwQmICcdazjt7aTFlPO5ajzGsrPNqs0by/EsITrBOkE8ATtHMcD0b3bIPohNQscwxBdaYU&#10;6yTWE24zNLzmZdkF7ATfLCvPlG2ylae65pU9xTzD0dNe0ljsQ2lMXYfbxjztWT860NgEdWlLA8zr&#10;j9EGPOjO/oTxXREcafY4vIdRL0TGD0BssvnunGY+3/MCkZI7Bhl5IcgriEBhYSQKTErlmzzPfyeg&#10;z8gdbQE84XtpQRBKzOuzvty81qZnY3VLAdbMKsSKmbmYNzEJiyalYO3MHAvgN0zPwo7WfBxYUIJX&#10;FpXh6PJKnFpVjVPLzGtgfgGOLyrGWysrLXh/e8MEXFo3DudXV9nw8jznnWe+H11QYAE8Yfy5ZeU4&#10;b1KGnLdh5wnuTXqF3vMmf2XtOLzNs7bNewZD0J9cWYXnzPwrp2RhQnYwJudHYAKPEwnribHR/Wwo&#10;+jLzOVwe2Qs1Mb0wI20QVo8Nw76paRa+vzQzDa81pePNlnQcmpVmITx1tCUFx2aZdHYGjrSm49ic&#10;TJycn4MT87JtnmL+5JwsHJ+bhROzTdmIXuNnF+R5oexNm8A7gTahLfMeFE+9w/udIiQXkFc/hY6n&#10;PcOeEwQzT49slgXtObbC3WsspSeb+QOebLw1J8cCZ3l8s07A3AXiLkQXbKcIvCnlacNUsF2A/s/y&#10;C7xw9Kc5j69e/eStrjk1r/KnmlPtmuQhf8ns7duLCmzKeqbS5YX5to0pbe31mLGurSjFTfOe9s7y&#10;krYw9qynmCesp3f91WXF1pZ2AvwM408If6w5BadMWfeFYecJ4AnZCdvfXVNjz35n+HnmGYqeqQXw&#10;bZDdT/9Vm9fuB9nvgOZO/bforvD9broLfKcI4K3+5Rur//0vv8V//iu93+UB/xt8dfMwTuxbZOH7&#10;pReW4fy++Tbs1eWDi3Hx4DKce97T+YNLjc0yG+KdIefp8e4CeMJ3fwBPUE61gXgfRPcH8QTthOiE&#10;7YTn9FBn3oXvAu+C7xTzH5/eZqH78Z0t1mOfoF0AnmUL5F9ejmuv8Lx3gvdVuP6yB+AJ3Qng33tz&#10;vfWMf/eNdTZMPQH8BWPXMiML9VNSjcwX3hl5aJ49FrMXjkPFhBSUjafXexoqJ6e3wXXmqarJWaie&#10;kumr9wC8C9wlngNv8/6e7z6xTnkblr42ycubN3ICYYLhtnPkCeEJ3sfHWEDMPPuzD4G6xtAcGoup&#10;hcyE+z5bK+sl6IF0getvA/DKEwQLZtNeYtm/XraqV5vyrL9bf/82/zzbuV6mhNFM2UZAzTLbBLAJ&#10;rOmtLIhNO10r2+0PEfjjBLMP8mz3RO94M7ZJPZk+PthsIXKlGd9IMJVSaHZCXv4jywO6d9ZRzKtM&#10;iK41c/0S6wTcmer65HnNMkG9C3s1DwEm65nn/WWecucX+LVrMCnBL1NCYNl5UNiDrgSlgr/MS9wL&#10;7QkBvMagNK5k5+P4PtFeEJr2XBfXSVsBV7ZJtKE9/ylKjx3+45Bh5PnPQkJ3D1i3A3D3xw+E7fzB&#10;CkUQTzHPH6BwXNp7P0zgGuIsSA2I74PB4Z1M2gv0ssweH2XDL/MM5Iwa88XMiGNzXnpHaX6J47KO&#10;ciE869mP16h9Vh9dK/NeP153O1jX/RBM1j3RfRHglthHqfq4ZbV78Jtr9MA4QeXd7JWnDVP+iEfr&#10;4xo0lmy5pvYw/e3Pka5Dtu1lb790/S58135QWqPmk4e7C9/dvMquCLH/KwBPyC2xLHgte8F8AXiJ&#10;ZcFw2btjCcATmvvDfY5L+M5Q0fl1SRawq57Qi5CCtuxLO7YT0ivENefT2pnX/BpDNrKjmBfEY0ob&#10;rYdy2zQG85L6+9exj+ZiXmDQFevceresfndrI7xRPQEOxT2nBzx/kMCoK6X1aW0AvrIxyz5/Fr7n&#10;e2H7aU9gTm90ebCrbGG8bz5KoMiuoygQEQQTJl9g5uE62SYAz7EpgXe3LBhC4GBBVOHwdjjVNg8h&#10;LiEor9O7VoEpC7UIai3YMnP61ucCU+ZZJ/AqG7YJOKvMvCuN4S+NSWkuXj/vNVPWsb/smLKNebbL&#10;xm3ntTGsOsciyCZMZZ4glNfKa26Huu0wT6BPsE8AkHtIQKr9VL03hin7rkOyc5k9Yso1aY81B8fW&#10;+EwFFdvmM33Ynyml/dM+aFyJe8DUrsOsyY5N2G6eAUogvq3sXJdSXZ/X5t1HjavrUp2dx5S1Hr32&#10;mbfX7dtfifZ3E2353DDPvkw9UM5+7fvEPNfFPVKeKT2VKQ++t4vjcG1239ruNe9B+75743j3Reuh&#10;vYXt2UyVd5TDe8V10Nt9qIXthO+alyHMmcqe10dxDk/e/LrfLhTn3vN7AL8PJJcH2fUJiLPdH3ar&#10;jXLr3byuVfasd+38pXb101rdNuZ1L1QvO/Xj2nWfWKd22fhLba5Yz/6uXNu7tXvy3pv4PqcjBXR/&#10;238I4b3HEcCnVXo/UE0o5Hs1I4mY6/J5oBMSE0K7kFlgmFKZcNcF2NTdygLPqhOkvptkL2k8jekP&#10;6V3g7barv1vH6+OPSllWf9lJbJMdy4Lx7K9r555Id+6NN6YXFWqk+T4VYcfw+g63dVT7/rXvKeWO&#10;R1Cu0PVsIzDXme1euHjz7PpCyKue95A/pJA4r9atMSx498F7AnhBeCo4aQBSzPtRWHQPZJq/Ba6e&#10;2oYrh9fh07M7wJDxBOI8r12h4Rkunt7q9oz206bdd067mxK833htmYXvhKXME8AT1hPGf3x8PT46&#10;ts6Ceoak//DYJidE/WYrjkN9fnqjPQP+xLZGnNw+Fcc3T7Zw/cYrC3Hz1UX46MhKC9+ld16Yi7fo&#10;IX9wjrUhnH//zWVWHx5eYe1dsf32G0vNetaA4e55znhOSFdMLoxAefoYBPZ7Gh0f6IAn7/+OB+Af&#10;+CEefeBHePyh+016L5548B573vuTD/3QwnQC+Ed/1AFPPPAdG8L+sfs64NnH7sHAHh3RjXD9yYfQ&#10;/elH0PnxB6zH/KP3fRfPPHmf9Y6nfa9nHkTvjg+g+2M/QEczTp/H70FY344YnxqC4vD+qAjtg5ac&#10;IDTED0Bz+jA0ZYxAbXRvTIjqZSF8bUgXTIjojhpzDXWxfbG6Lh0bm0qwalox5k7IsfAuYkR3Xxj5&#10;nggZ3M0qOXRoG1gPH9bTlgnblUaO6I34wIG2nUqPHInUcJ7xPgQJIYORFDYU6dHm+2P4MMQH0/N5&#10;sEkHIHRYN4zs+xSChnRCSuQQC9+ZEsYx5DS9cHNjB6IqJxQ8T3tKVSpa6rJRVxSN6ZVJ2LpgHC6/&#10;vBI/ubgfF/YvwKENU3B4Y4N5Jhbhs9Pb8eq6qVg9NR/za9PQUGT+lo7qj6hBTyE1uI8F7fQmt17v&#10;scMsJM40dVRO1EAkjemOFDN/Wmg/pAb1Q2bYEGSatVMpw3sgfWQPZI/ujvzRXbF9ZhGOr2/A8TWT&#10;8NPjG/Dc9ExMiemOxoSBmGs+72ZldMX7L07AF29Owi/PTMOvz03Hl4drrff7Vyfq8YszM/HNxbn4&#10;3dvz8XfX5xlNxV9dqMftN2dg2STz9+Coh5AT2hnZob2RFz3crHswUkMGIi3crD9mEPITzd4lDLLh&#10;5xNDe9hzmK2Ce90B3JUndCd8F2iXBNrderfubgCe4ejTojn3YAvfC1JHWzF0P2EvQ6cTBltQ7IPB&#10;9N5mZAGCd+Yp5gncx2aE2LQ8Lciefc58VVaYhdcE8ILwOpudokc8+3Nswm2Gp6/IDEJ1TjDqy2LQ&#10;UBmPaTXJVgTwLZOzMbMuA9NMvqE6CRNLozG5PLatfea4FDRUxKNxrGkrjkFtQSSWmNfIyuYK7Fs7&#10;Exde3YhLr2/G4d2LsX52NZZOL8P8+gK7VnrB84cAScG9bbh0PletdXk2ND3z/CEBPfr5AwT+OIE/&#10;RiB85310ATw94AXe2U4QX5TM/RuOfIaWN+Leco8o7m9JUgCKuN++ekL+Nu93szeck/Cd0J2gnRBe&#10;IJ7QnRKAt97t5l4TwAvCM+VxAQTvfH0SxguYE7xL9FgnlI8jlPcBeEZeYHjy8DHPGnVGZFBXhJnn&#10;MMLUhxu76DEeuKe3fIzpH236870oapR5HxrwNKIHP428sJ4oDuuKBRWR2NSYZsPI33xpAX58cj3+&#10;5vp+4LeXgf/5MUzB5I3+7iO88+oazK1KwJRs80xFD0BlTH/MyAvCzpYi7J6Vj10t2Vg3KQorxoVg&#10;YfkoLKkMwvLKUKweF45tDbHYZF5/6+oisLQ6DEtrY7CsLgnLp2Rihnlm4oc9jaCe9yGg6w8x7OkO&#10;yAnqgpaKKNRnB6A+fbh9j201n/dbJifhpdmFeGN+Ic6sGIvrWyfj1o56fLC7Ee/vbcD7e6bi+vZ6&#10;vL1lkvWqvbBxIs5tqTefZ/U4s7PVfGYtxJtrm7B/aSO2zRuPvUsn4cXV0/DCkga8sHQqDq5qwt4V&#10;hPBT8cLyOlzcaMbdPh2313me759tMO9L26fhl7ua8POt0/DTTQ34cOU4vD23GGebc3F5QRnOzynC&#10;udZiXJxbhiMNGXhlXCJeGZuAM02luLphJlaPT0GrqSvNMa/d0kgkpZrvItF9EM3z3EO7Wq/3oFFP&#10;InDM04iM6o508/0m23xXKS0KxrT6NNTVxNuQ9XHmeQ7nj7zMPaa3fGpYJ6ycEoOrOybhk821+Ght&#10;FW6tM9pUi4+3TMDH2ybj9rZpOL1sPF5eUI3peSFoqkqyPzAaNewJ9B3wAAYPfxLDRnXEoGE+D3ie&#10;jW5EmEyQTFAtqMxw8CwTYhOyC8yzLjSyf5u3us2bZ10e8ATwOi/ewmlfH44rcM06QXDmv00C4sxb&#10;YG6k9alN47jtanPtObfObqcI9inmOb7GdKX1q11jal5PXREYbPYu2IxD+B7YGTxr3wPwpi3Ug/AB&#10;pi2IP74I624hfBQjIqQOQ2LWKKQVBiM5bwzSc4ORmx+O4uJolJjP7iLzWUwATw/47MJQZOUHIq8w&#10;yD4rNSU8XoTvo0nYsrASWxdVWgi/cEoaFhmta87DljnFWF6fjI3TM7B1ZgZ2NWXj4Jw8HF06Fm+t&#10;HY/zq6vN81KOU0vLcI6h5BmC3ornwNfgwppqC+KPLSzE4Xl59vx3hqF/y9hTl0yfq+vGeyDe5Blu&#10;nuk7G03d6nJcXl2Bq+b5fGNRKVbVJmB6USTGm/f0Mr7HmueE8L3CvC54/jtVavaFP8ZZVDwGu6Yk&#10;4eXmLLw5JxdvtGTizVlZONyaiSOzs2wYeorg/ejsNAvfKUL2UwtyrZj32jM8+D4vuw3Mq64Nyvtg&#10;urzKmReA1znwtHHFOnqfy54e1wx7TujOfvTEfnVKrK0XtJfYznqmdhye4e4Li08Ab6G7D8YLwFsI&#10;7Qv/bgG879x2AmyBcIF3Sf0E0q2Xu5HgNlPrkU7PdKOztGU9bYzYRnv21xwuFG+TWYPgu34kwND1&#10;FNfINbuy0N3Uy4OeIP3dVeUWwBOuE7RzDkUK4LyE8oTu1JWlRXh7SWGbLpvyRdPHrtleh5l3fl4b&#10;eHcBPOUCeAL5DneAdce73V8C7v76fwXg79Z2h+4C36n/+CPX/RsL3+n9/h9/+sYD8P/21x6A/6ef&#10;mi9im3BizwK89bx3tjvBOyH8ZQL3A0txnvD9+SUWxjOc+9VXVtmw8gzjJpBOOC4oLtDuAnNXLogX&#10;gBdspze8YDzzgu/sp/GpD09useIa2EbQzjPqzx9YaOE7dfEFeusv90LSmzUTsF97bY0VoTsBPM+A&#10;u/aamfP1dTZlCPorpu2Ts7vx7ultmD0zB9OmZxnlYkZzIWbNrcK8JRMweWah9YKn9zulc90J5K0m&#10;ZlgQ7w/c/UUALwjP1B+Oq8z0DhjvA/CEm/S8FoQndG+D75MS28YiRFZfgXbN4Z+nrQC8BcQOlHbB&#10;O3UnfDd9fV7rgt7KUy4cV5tr641/J2inrX+7yv7pt7VzPKaE1rLjuBQBN8W8uxbasl4/RmgH75IH&#10;3ukF7/3owcxn6l0PeOsF7wPsgr5MBZLZ5rarTdCV/+wSTOe6uEaWKQF4nWHPNq1ZHvI2NeO5IuQl&#10;vOScFjz76gV4KdpoDWxj3l2TADAlsCrAS9lw1z7PZ4J37QmhutfnzjHcOkJ36ynPuU1ft822m3qB&#10;apa5PtZR3D+m/IcgPd4J3+mtozbXltfPsvpoLOsFX2PmNrLns5s6roH3iQBe15tTEwvCtDGJ5ot4&#10;qvljrjQIueY54D/d6fWWM8Hck4kxPmjvrVnXwrzKgsncX7W518k25tWuPFMBZ4JprkuwnBKEVlmA&#10;nGKefXh/mAqYU2pjHwFqwWzKbdcYFOspjan5CeBZR3vZaV3cR6Vsc9fHlG205To0r/aMEnwXgPf2&#10;1ZvXf+2EqoLwruTpTjvBcuYpwlcCeEFmwWhXhNAU84JXlNra5jHlu0F49dH4GivZXGequccsy9ud&#10;Yl52DBXNVGMI0rOdwF3gXX0o2gl+q07SOAKmhHR3q2Oq/hqLqfLqQzu3Xnm3TmMpr/GVpwj0KP96&#10;jsGy2lhWf+ZZr3EF8VjmDxH4+uXRJ/SAr2jMRM3MPIxvLrDh6PmDED1vfI54TIXgu30ezNiU/XGG&#10;qWOb1khpXQR3hEW55jOS8zLf5j2f/+3y4Lv5Qz/fA7ACVBaGmfHdPdFe2Lq7wsl2aKU9cEEWgbYF&#10;rSbPMZgKNspGcvtrDKVaC6/brsWU1U/rU1n3R/dL/Sl3PObl/S5xXXZfzXV64e+9vCCh9skF0nbf&#10;7iLasp3iGBbqmzn8r4N1TO1a7f56fTWGRJgoAMr9Z7v/GEz1XDDPPeCzob3gvLQT7LVr9YF3QXcr&#10;5xqUl+IcAO/tDcuC4WZ/nTpes66JdQkl5t6YP7JVJ49zSf11L917pWukbH3bXHeuk3vDvVI9pWeW&#10;4Fuy3uhmTPs8mnVqPO2x+jHfDrAZTn5om+e7nuU/kxlPsp7U2e1hx5lX+Q74zms0e+LJWy/3mT++&#10;c6+B16Z6Xa/WJ+DsPiuuWO+20Vb1nIN5F8D720tum9bl38Y8x/S3U15rp42715Ta/ftKqtd8qnf3&#10;SWVXd9Z7r3XdA+6/fd2Y/Y/IM/fXPCMKs097HnlBD3hGI6LXdHjGnXCa4NgfMrvAmGC4HfCa581I&#10;ZY5BuePxe6Zs1C6biHRzv833T5Y1hjuWm1dZc7pl2Wk+AXXOIblj+Ett/mq3Ma9Jc+132w+vbN4D&#10;jHgtjCzF71+8No3DNm/NntSXeQJ0dyym8nSX17pAextw98F367meavbQ3ENX6u9K/azMa55e84Lw&#10;DEMfmzEUIwKetF5s719+DlePELJvAD3RCcbpmS7vdHrA3z68Fh+dWG9F6E6QTqAuuE5wzjPa2Ubd&#10;fH259X5nOyE8bWln2x0Abz3f/QD8B0dW4dLzs/HWnqY2AH/9pfnWc/3W60ssdGfYeeqTY6vx7ssL&#10;cHn/LGtDQC9QT3umyrMvdfsNz4P+9qEV+OriTvt/kob8QFQlD0NNZqD1nu54fwf0ePJedH2CoPyH&#10;ePKR+/DYg/fikfvvwaP3fR+P3NMBTz34Q3R76mEL2enp3vOZRzCifzf06vSIhfEDuj9tw80Tzj9+&#10;33fQ6THP+31Az44IGTMIIwZ2R/CIvggd0QfPPvRdPGv69HzsB+h8XwcMeOpHKIwajgKGRA/sicmJ&#10;wzAurCfqovpicsIg1ET0QmVQV9RG9kRteA+MC+2GCRE9sbUxBwcXjseu+TXY0DIWzeMykBkx0EKv&#10;kCFdPE/3kX0sSCdQL0oJR0laJMoyoq3ne0xAPwvjgwd1RfSovkiLMO8PYwYgdIjnOc86And6zYcN&#10;72m93yNH9bJgn97vPAOeoeh53jvBO5UeY16nwf1s2GnCuARzPYTtldkhFkbW5IXbc7Xn1udiVVMZ&#10;Dq6bisPbWvDVpedxckcL9s6rsHpu/lgcXDYBO+dVY2LmGDQURNiw1amB3RDS5xGkhfS1AJ7h5NMj&#10;BqEocTQqM8Mt0CSMzwzvZ8+ZTg/vi8zI/hacZoUPRoLZm+SAXhbApwzrjOQhHVGXNALnds7D9mkF&#10;mJUdgIOtpVhg3mdnpQ9Bi3ntLB8bhLPry/CzE0346fEp+PpkPf7qrRn4xemp+PmZqfjpySnWK/5v&#10;r8zF79+Zjz+8MwffXGzA50drcWZnNUpjnkHyiAeRH9ULuZH8IcAgC+B5Xn12jAdvc+MZiaA/eAZ8&#10;Qkh3CzoJ2QnMCc7l5S4gz7w/gGdeog3hOvupL20I361HfYR3BjwhPFPC96z4YXfInuWeNMqCYEJn&#10;SkCYKYG5ADzLlDzdJcJ4iXBbgJ5h6HkWf20hQ8XH2pQe8ByLAJ511blh5tmJxKSSaEwqi7Fe7qyr&#10;LYyynu58jphar/fyONTkhmBicSSaxqdi1oR0tNSmYWJhJOZNzsW6OTW4cmgbbpzYg3eP7zL5rbj8&#10;xmYc2mXeD0pi7I9BNi2YgCrznEYNf8a+jqjwwR0xrOt99rkal2v+vo8eYiMv8Lmmt7mAt0K/8ziE&#10;DPO88cx1gnimPIedYerpEU8A73rDE94TrOsHDowaoGfYnh3veL17oN/zfPfm5BnvAz2gznvqk2C7&#10;J0ahYHQFc999qZfv23acAD3bCdcl1ltvd/N8yQOeZ7fbEPWBXUH4bhXYBRFjeliFj+Rz1tt60UcO&#10;74IYesLTO970CR32DMIGP4n4ER1REtUHU8zn1ImNU3H7pUV4Z9cMfHBgLt7d3YRz6yfiN2e3AV+d&#10;xjcXduHDV5bj728fwk9O78aM/GCURfdFYXhvFEcamffA1pJwbJqaiTUT4zC/PAArasOtVtVFYlVt&#10;FBZVjMGqmjDMLx1lbGKxoTEZy+oSsLoxGwtrU5E47EmM7nYPQno/gBHPfAfpozthQvpI1CQNQl3K&#10;UFTF9MJ887f8yqoobG9IxcGWPAvgGRL72pZJeHvDOFzZOB63djUYTcV7u6fiXZNe3lKP8xsm4cyG&#10;yTi5ZaoF8Ke3z8NLKxqxd1E9dpjnbM+Sidi3vB4HlzTg4PJpeH7FDDy3Yqr1gH9ttfkM3NGE97c2&#10;4sONk/HltkZ8tW0qfmH26Fe7m/H5+km4vazKAnh6wJ9vLcC1pVUWwF9ZUI5riyvxel0SXh2fhNdq&#10;UnCmtRKH5o/DrOJwTCmLQlriAOSb/UxMMd+PonojwnymRIR0MZ9TzyA08FkEjHoSkVE9kF8QiELz&#10;t3hleQRam/NRxv8VpQxBUsIQhIzugVDzfESOfhbZ4Z3x8pJSXFpXjZtrKvDh+mq8v6HGhqK/bfIf&#10;bpmIm9un4cKmRpzdPhtlcQNRmDgUQeZ1FjDyGQwe9gQGj3zKapCpszDaB+CZpwSqCd8TUkZZwM4y&#10;IbuAPD3ZCd/dMj3eGXpeAJ7wnV71BNS0IcAmtCbw5niC3YTZgtyqo5hXPSVozjHUJluJbXeCcU+y&#10;VbvKGo/ro1jvjqG5JY2hMdvruphr7WLhe2BINyvP653wv7NVG4APY0j97hbExyQNRlLGSOv9nloQ&#10;hPSCYOQUhSG/KNw8N+HI5Wd5bqgF8jwPvqgs2nq/l5SGYWxJmAXwNaYvAfyu5bXYsaQay6dnY/6k&#10;ZCxvTMf6lnwL4Dc05WD91DRsakzBdpM+35yFNxaU4MTysTizvMICeEabcEXoTi/4y+vHW7F8aqkX&#10;gp6e7ueWmfziIlxYVoYra6vxtnmtXl5dbcU21l1ZX2Vftzz/fff0TMw1655aEG6930vMe3Km+Y4x&#10;Nq4fKmP62vDz1YmDUR3bF5MS+2FpWTB2TkrACzPSrYf+kTm5OGqVbXV8Tk4bPD/e6jsTfo5XVsp6&#10;pmxTSrH+aEualWwIxQnSCW7ppU6wTsguYE5I7kJ4wXfaqg/Bu4A7oT0BPIE8FJ1nVFPbFoVDCcVI&#10;URSkIyiBKx3pAUSeoIKgotJDr6EpQhodREWKFSkS5KIgCoReQ0dQWuihBhBJhAAJhCol79wfJ2Nk&#10;jPw5I/vsfdaac33zvEG3q6Th4qQKEYj4i0OKPyA/G3SGMxI2a1Y5yJv/Q7IRwFP8JwtLIL33ofbz&#10;628CSnYbFb/lTmkVtDaJa5NTfSiFKvuw6cwTZY1X4OFnSLeqn+CDrapDf1bmXMkpywnjZJ0MVt2z&#10;uk58G4OTfeazHziym3Sr6TbzpDUxdI6XjC8RQ1wEWe8dk/86XKIEl4qzornnm2pY3SDyMtK8iWMW&#10;vd74icFMoJ80sd5bf5LLKqlPd1mkRx2rWEkCieyq+JqFJdGKo+HYazukOpEd5iFyXLnD8UB4YTUU&#10;EqiLxDwX+lcoRuglpPWAY4fFH+PjEgfEVqdS053rVP+sr7zRnC5ZczygOhJ3e1WVq70oy2zR+0tn&#10;kR+OrIDUIRCccTSrMz69RXl1q85/Zc64WpKeM5uS7jeZYaTMrelNcRTYy1T2sqty16AoiaVt8E1+&#10;+WCJ390Z3Dxh4nLnfdA1X5UfUTqnsubuhINgSwLzmQ77IFibvI1Iq4Uw/0HXQy/DBsk05E/pVqzP&#10;+9qOQOuEybVHbgSoQAzEs1HNOSzh+3Hg2iK2bLKkMGdew+aG62yLcTdJYt3utQG+S7A1naeWt4x3&#10;iPm1D5VQbZawCq9Da7a84p6LHJx9tkaQnjKPdbEtFhr0wqnZPTIpf9LurewgTTKdH4gMOQ/7jPDG&#10;rZ3uli1bqrNc5h2I/vdhVDqvMjjU3rrcCuEm3i1YRsny7Xh7xGvlPG/F++W0qx9RgQYO7hK6Mh7B&#10;3mspGo4Dwefha3FD64dOuaUvvFJ6Gcy/3HIsvR/NQQbfaUNA9ZZCZDCXl9oe9IW2eFJ/MjsHfqNn&#10;lxYCcQ8OfdQNywhqWxT9LvFMwvol6rhEn00Df2qvBtPh0vdwzEBlyq7FgSq6Roqn8C2JDHG1SHhu&#10;Ca4Na8kQSQjinoV/QbP7tQUkbRNa3lI+T7gESrxBj6urYgc6yicKtL4KMB2gB3eK83Ma+bFpyai1&#10;uHXkVRRd/0KpPSPnyJ4KF6CNPQ0/M63I/gBddNDhD2wnCNumrr/aIFVXK3W8BtEFmuCTCcqR1U0X&#10;aZQpmJek8fy+GIcsqEIGAmHEqQsDtDkzGQWFH8csZ79m1lfpNd3mTcsxc2Yj7bbx5Bfj2Nxpa/em&#10;1RlM0gGeqIZps80iAnmBDemykAUL+YKPBKNZQvhiEzXzoKdJZ3FD+hCW78yY7RHNDn20fjuxtV8s&#10;tThrYkfrBzn2So9mIHOwT+4LdELo+jbo007CI+Y/I4mulq72avdiRl0C5OZ/6duPR2lY//lO+J9j&#10;23WRZzeq3KJT2vSn6o4yH5U0zEk8ZSKUClbyYWuZ/i68S7zPeRN4FznRzpMI5G6b30jUXf/d1vWy&#10;mn2Fge+IIUxGoST1cffInoT1/FCjS8Hs1mKYXzS6JELFDm/oCR+e+fCC5NutrEa7O4GWjqHuHQva&#10;oJHK/iOhCwVOtbXRq7S2BwIVmkTMego3+SK+pdZ79/gfPDYY36+TOP4p8hdsXarI8kg0RseD0VzF&#10;gcIUY3G/VsVtf49Vu3zTwY9/9rnv3vSuCR4caTmrJxqFq5CB7xhVm2IF/heq3MAVzJrKBZfe2nYC&#10;8sCntBI/GX6c0ReZ0VQNxt700CRq31g7Rr/TUjn4Nuv8jfKmJDp75bAXWXlgsdaH3V0jfo/8qwmi&#10;N7qwMyQ6nI1b0hQPYbHKLSxeT80xbKmMuo0AwcLbcE42OmYtxQcnObdXmiNDQOAJjkidon7J3NMx&#10;yMDmQIl+oDIqU/KlpyBwttwvEcZvSTME4UhufgtJX6qr5DRBb9bwMp67slZFgoRiX8p6Gl7htTKX&#10;u6umFHk7e9TlJRw91ijFAPYvUK4nLjtPTqoja6m67mEQNCh3Mkl1gN6VQrJ1mFDZU9ENCvOXC5KE&#10;j3HNBks7jHHNLa9Z4ZGkkZywMzSFnXxlgEj1wvHPenYHpv2AsDxnpEtKxBmznCCpgZlx+eJQhx9W&#10;z6yIYSaoxFyAvpW5RnLJSkOoDjRyjEN+NIKOuy4xSzKgqwApUlvCSY/NQ+ivh18kf7q1anlM4Hzl&#10;bj7VZncSoLUzrGERqoCS9FT7LcwN8x4qVfUfFmy/1NrI1bRHYGUMsIiTG0c8tH/DpnmWl8HWIcZf&#10;diu/lPSZRmFO3vWIfymhd8J6hsSWI3Us1QA7jIQx8/lR4wpVLM3romOQIlMDOdWP4ifMjF4Mt6oA&#10;JHyRME5hOYN/9T8ZyH/fMo+MiAaGaGhVEYSyKn5xb2GPKGdhf6bsS4lRcXUjIpJWJKUBkMiSv9wR&#10;bqB2cZ/XnIpIBW+Z3sxAw822gIQoboEaMmMrDvpWQGwCHMuhP122PZR/MPnWp707eSFzuON2hv+x&#10;cJJWLtW7tHPQROE6X83NFDF/Nti7U4ajV9tfv71z/cS6n2FWNk2jzNOMFzc3mBCJKJgfbQbrNiO0&#10;oyKZZw9/H0qtZjqmCjlml5XUn4N8/VX+uZp9aSP+9qvLEnpukS/1C7jvxmEcdHvKmJwT9t5S7bt/&#10;hz0hMbxqNvH98MQd7ZXnVWVws0ilZ2mSU7yK+dh/L2N0T3RwTXzh0HzUwci+hHefHmX/zRd18p1H&#10;g+sNt4w7PMJngZHSv+cOKTN3D/d+XD6kRLwBcmb+esafZQMcQaydTaXD4ynY4XpOvRkFo9LXWmIr&#10;7zqyZfcpFQVa9sBdsUIhPz3NCgNKLloBjy3v/IgsJvuImgaA4w8obHdiQ3ue/IlbU3HarT0fAXUS&#10;KfOZlG62OamZK6ozimmmyqdUKdIU2FFtbnFukKeRVzLcycoip3oOCPWKZEjBSi/AsTdcWHazUkUm&#10;hvkAZAVqnVCP0IC1isXlpFpj8rz9WjLutgvOlRhWOGEmQxSkfy6Su/NKXWzxUfyQU05yfVimr2Ru&#10;4jtNi4cbWszj0AXwjP7Rh7Aq/aPDmxLYIMUdfGaqiPblxdYG+VUHbfBW3Fw9ge1S9qVAFErKufXg&#10;jPSgpBwW9myoSbr81Zm9+Jw/CzmnjLZEaWdxZ2am/4lKRjeJqv/icIOd10kTBoYbNdy5HPAoMkKq&#10;5cr13LNrT9KgdiS9jTPnjXODj30/rfHE+O6Ij8pjCELtQs2QGkjrnP3O+K8kGZyr0flPhf1Cdd1M&#10;c8mIqOSMwuJug6YPinP1dLd8A/snDmEmGWh80slVPzn4oAcOTp/JnXjVFWVnnsAXJfGQLaHK8JU0&#10;mcMm1NyDWCzrNK0jrpObnZLGP9BWkqMZ8Ccctxzht41ymhuO2Q0H2CUumrnWRNVObnxp2+owzz2o&#10;wNWHj6U9uZGmKwzonVOTEGVwbIatWII809D3Bh8xMq0zaeOV9uhh3OaVfBmlYp6uX195lPAWrUkY&#10;nIlkYNfy03mpXdk60pFwOzWD5Bxp9XE7Qjr3smC1d6k8s/bP140NO53z4+x7Ig6hD1EP9QaKS8vh&#10;jC3CRRChvLJtpalJMyQ0WEgli1geKg5dGE28AVQygAc6+8litmMgcArvGfaKlZFgiAQGgDf5tf+5&#10;gOB5Aueid5bbdnQx5d0bxnpNJiqaeSaioZ7NJUCLruWdFtWMKOAziUb4XSztV23rRkDnZz/fr9Mt&#10;5AlWVarFBH9HOTnbxb7v/m4vsJfPh9Y1aBknPF36d3J14VN5+XVrqeTiYvXrlhJxnSimZP+qByrE&#10;lhNsFP9y3uqc9tapzu7ta3fgMv/cyp36anfZ8ifQdRx5zXVePVwmjqNRLsDS9gI47Fr+fhDG+5by&#10;gKrX3pI7obaBnY7/pu131mhGbcCp+wIN0Lws5Lxtv2fsxtzZ2VZzH1w8Z/i1EtzRYWYczyaX2xVS&#10;mXqKEnbZEwUVj4O7friSmQSYPAuzWiZv9YQwEvr7vikxSmGG5LB1A+AdrxIfo5WnQ3Vv6ro4Oq4b&#10;t1hq1x3Vo3lW4f3l7tkphaPWK4tlVkA/rzLVvRHRvXHfG07zmn02lKOu8bFyG0WV4s4kipBoAJ+9&#10;jbItenoI4qYe2TTInMx/dV8QKHPCb+ie6Pn39m2JWAJBzTObuLG66vpGoNwHWLxUEXA+QYl9sQ+B&#10;eBSmVJB1QPhaDyKWfPAlO75Q97nKTrG+3tnjl0nB2p4QJn33CPTQ3+lT6SRPUrB9BFkJh7upby79&#10;szH+VQzw8EnZopLjhR4dryadAJAdRyqqqHTAbrZAXdun9y6zucS96O2ntVU5O2uWKkdH2aurFCt8&#10;b3RcCQlENIGPEX1ZFNuuvOp/ToXpnVfQog9dpBg8uOFpfQ/K3zlRx/blllhSkahceZ0se6PYMOOq&#10;jTY8992LRSZEOcJYw6Ab01LLhpJrZ3pw1jMfTcnA8hoATGZN0aw0IOSsxy9zbmwG2OL+WoBw4cVQ&#10;10LOdd6Js6k42QSkG4w2YT2fI4OTop80VgURCZBBxauB6DcAbSOZNhNGAQ+WNAl8qrQC5YQ4uk+E&#10;J+JEYnyklxRTRrRbgKSogf3lZSsQ4KPCoFuntzO3T3Q2InwyZXAej9YSVpykP9NcDdsIAO+zwYZz&#10;5wxTZIL06b9UEUvehUwAevgfDYtevPU/hgqQFcQ/zHKq6Y/dRMYhl1nqMbuI0LYD4I4SP7J2jbO0&#10;AH3jgXArC9+ijti72NzwkNOHv7R1jESa1iTzzhNXc4LZDvcjIcqAgm9cj1BJDQyultqEEXNkckKc&#10;pFYSfiPHhvof0KWnh+XHHkpghoX+2ADg2LJfeqvDWHOdhXH1EVbnuPEIN7R2ARBylDyNj2YixIXn&#10;2ndIpBgcvbhwtxFE4J6jj47ZnguPMizN3J9D51Cngtsbvflq+yc4GS8ob90pybDLWiIOIOP+w/La&#10;kP0LkAWEeOht+PuEpOc/d2Aoaxx3xNInSyA+hB1lyx9Q2wr8Mdkabg0XQMTmkzZEAnjTCETcsrpY&#10;ZeKG8YVUNYbMvpsaVSm/BSI/IalEFP7ZtmIMwDr+nuDsJW8/s+3ZOXQQKNYMmwZ0hFppt0pY08XU&#10;EsJf3o8HJBuJ3miVggChEBFGulKEjqygvKX8mXA22G4GtfVSAEb80y56APIFkmBTLPf27L379q+V&#10;WZOfw5O84mxTTPZ3fchr3/RQ0pNmrj/D32UW8q1pSVEH9e2sxSnOQ+OVuzHfrnxr/epatpNctB20&#10;29+hzmupJ0Kb6qTlp5RTjVaesq2HjaSGKX1r+ajUu/rmpfTgDtFkbMRqUa2KUJrmLmnDNpucJOhp&#10;iw71jWCDw0WILymaRGk9RsCddo1E48/cBENW09SEbTXL98rio5P9hdqscMBiYd8dthnlG7lKimoi&#10;GyHm3omMejcGzFQ4FmJifQuC4GrOXtsPaRdSTbG1uDAnIRpvfmbD0Zh5mUOkPVE6XA1wYbqWNm2U&#10;zja+7wvFw9AxOe7GBavfjv1DpxXbULYJ9ITf7L+Rbz7u1Fb7GbIzjk+HFHJOBebUywMtoyZIg82m&#10;N/STXKenQe+qqUE67xx43o/eYjZVjrvy5q54d+haBhVWymdzI3JCJUQBmxToz9I+9Vo9rPtO9ubx&#10;YoMXmzFFj6v3zDQvWPnH1naldgHcbR4tDPtOUjdc6BXXuG0oR2pHYb7b3iKaPNnvaAx4JJZEe71W&#10;+YN6dTCGvCJhsbj8AfX8I27wmTmYAe/1gEsxxkf+Wzjaqd2VVKET/WEAxFNRDBxr7ZwLMVYccxSH&#10;WDTd/j3D7RgcMEHld3TBhViQ28XSarI64lSh+AoEthaTtIjgC8i/3NKzCnXc9sEpHqygPS7Ebn3l&#10;EfyxKcb7i8dU+YqyLzfhNXfG0yPR0RHyD9PM0xOLh+uY+kSDcajr9Dg+0rKAPTnL9kDWOmq9fCDB&#10;Vrw7fNfkl9aU+uZTWY3gZ/en6+QvPvaEP6J+5oEG4uZxtHdUwo168oRscJPSdLO3FPZWV3MJvh5u&#10;iD2uwLqNF1c3ktzziup1yFFoZiO2c+M+vmJFF++qe0CTqjSe5nw1+X73VVjgUcRieW6kWV9WHfV1&#10;U3f4rSrm5rh2sO4Zdhc13FJNsxHDamNfaOviSdLM212MFta1y/OrNjwbVLdymeszDUm7MNAWJWbq&#10;dVP7n8awKoF+CZS5OAC1rB3TJFbfbDCj+BHLxwqAH+z4v0/5PbA21Rg6YUTwiaj5cNCFFcQh/ooN&#10;jUta76YIkg2mZ+PH2X+y9ycQOGvYm9fcczKn2SaAFR+dfWnyYbMBlVC56oLXRgakLGEmL72bIG7H&#10;vU9h1QW84aNdlu+dgaw/b1Qtvazynd532HyRMaA+5pLrpmShBIyE9LDTyBNO8bYFfN81ANMmlRrh&#10;v8u92mMh9q0/3shL7dctZ5aJgGvvX66ZCAS0VArukVaCZf3QJ0SjlJt1K/v/a1MlfvJBodnDEoNY&#10;v/rks0+7Mp1QlCKi1RAHjgzEb/SG0PqXaiwjUaPMBKThnHKMcfUp6dyZQS46cS2wZv5o8/iBxKwu&#10;b3CpZLDpoAv2IQ68wknlBHhgnJsJ9DPTook49LjmIaG9H5hXZtYc/pUlHAw70Z1QNqwxR0fGTtt+&#10;Roa2YCPF1n33l35nGoqLI7eeO0d6HTgu9o2kGms5pBpZ3DuwPeg6ywgX9UfqccSe+Tjk+Cd3s895&#10;AyIGmgCNiF7Joy/kSYeXnaeYmu10MI6dAavd02IozJT4NEX02dae4Mg4t7oJ5Qjh6XKSxjzZYLwh&#10;9xh7KAVDW3M/xu418qwfVBlmw7CWqme4ts12nvncEdUCjZ2MFZvgS1HsUFep0BF7/dR9rM6TQKji&#10;d8y2KHt8V17Y6tc+vfw6/8qLvSFvXEzU9ZNS/nnYTgZ8vDInTEkTXwmMrBuYwKbtusMxfb1CuPmc&#10;PKqNbF+ldpJrEKinMv/OK6H4kMoHmOYuzh0TK9mOdG45Hb+TmzZxt99KJW0WXz9zgcsuI/PMKMfI&#10;tzfqLecFpvsa0uguCYvE/u4Nw1BGHnrneOHFm70OqPlDDEliJsJDMjXA/6rfPem3XfxAkvJlslMv&#10;w+elxCDffkLXKQ7lwYsRxBc+E5u373mb2xHdrsJp1yR0OuMmf91jRmluil7gCr/264fKddFZyWtb&#10;z3T83HylVz/cj59rwp4J/cOm86+Qd0FyJ6HYVekSf8fw61d1ZdVcLfqVrQaLR4D0s/ZdXqA5178T&#10;cNp1u7j4Vw8eCZB8FpEkx42nSJF5ER/HEG8EWDgZYnbNXfq32WPTh4dXDkxBiacKSVF3Fc4Xc3uO&#10;yB1kHAx2zGhixJDV5O5kmXnchsqP9eh1IBhzKvN0g1AdpOfmFir83c+mrbYdwqdXP26cS1ViR7fv&#10;niF+ywHhDvxMCKqjBAJZNBGOLticryFPyy+hqQm/vZY9+gxPVP0SUD/Hm1eqy8Xn8UbptrSLoF8v&#10;7GvMWrHHZPtuxQXxAtz5+aKsDzyhLv26ZovMDrUihRMpn8t9i260bRZd89XCpywvqe+g4q1VJFrN&#10;qTuLlOc5OyxCIc4xrunSSnlzNXs29f7iZz5l4S66nYYoETDb/a2vzjBQJBoZwJplFMveg3vkGoxj&#10;1COlql0zybN35PQdVVGKQY9tIfPL4FxhMukqCpB/2oW0h4EHjhG3WepD4KYYDq4nvod6AsbCwqaV&#10;5X0VOpJsTp4eva7ZXDQioIQqvpKEpl9Xx+d7MptfnRmCPF8wnO7UuJadUAaHj4KZYm43J3kgJ5WJ&#10;VLWPl2TNwsp9Whx5rOmLd3JSGhxA0kE7T/Koy0dSWsVCv8zCzVbLCgU1f6t7cob/b3PQ/I7g4ckH&#10;wKsrVlWpFaqq3JUiqcnYmeKtq2nm19G51X6QTdv4meq3Nxmrt7dkAWG8iQ/dGLvUu3Ece80OccxV&#10;opmbop2UYB/60NPld0Z1Mh89Vp4p6ecwLtj3D2+Zv6LUk/2zJna3TyVNep23uyeJ6BjA+/8A9J4A&#10;wWbu8Ebu/IZDUIdBeBm1Jc1CNHaq6tQ4s1q/Wdpf6MAjyI/nQeqLtqyNoQmH3IDYWYiyHqr8IgRf&#10;7b04SIhwsjPgpwcFl12h/x3wq6sJ5VIJ8G+t7+cT1s2d0RAqrCF2FQUyNw7/xUCmdvGbV/vp9t6b&#10;vWIhrt/vrTo7BA9zEaoiTlsV57gTo1k/tlgRoXLNaotHAd2PIQvGzsan6Coq3f0AQnKJojhucDzr&#10;5fHQL6gcvPHe4UVIhToHPuVFt3hYke7Y3ViLb4UeHpH83ve6PhJkOO3t2YRboVD+aw6v0XSdAz3v&#10;LU0e/nV3rUedb34QpeIr2gXvvfuf6/DehbfpCefV84zvCnHLDcCs75yK7AtlnLzbDYvv5xOlSFm1&#10;l1RrjXMcTyWdnnHQEpYuLunipnUvdkh6R4dbd7ct3c+4rcu1eFP21NlhIbnEsE4Fpr57xlZebI66&#10;71blOT8yx1NuLI7ORmlKVnTTuEYMR9eNcMA/fqA22XASlSoBDQJGd5ZNRpoOWqzKnRuo6PLK6fo0&#10;UVB9vWpIN+6XioKtNEv7nfPeOmBAoXhLRidcUcdv/C4nwrzwpNpwYsGLevL6OAdcig5MqqyPT8+u&#10;VoMivqCjnyWvpWVwMnGv1E/46XkoAYEkRI3c+JOagI2uRnALvPCjn8/M75pST1fXx7oLZ7yu5X3R&#10;2p9MmbTTl5Oefj/qulvhUJyFi7e/P2TnD+8wEHngamPB9sDyZnt6gdOqJnHtWO8Jyg9eDmaMH0Re&#10;O3su7njlL69Z9c5qOBuqYDRzaUmYIJ2V8zyf+SgEc+PUQIlCBxgjmu1DX8nyd8qrJSyH+vllgnNs&#10;be/P92SV1zX7/ZtS00ba+ZXFeYBTK9E9/ZkytU++fUoH9P2OVMyurNvWtchNGaVvPN3rifcIw69f&#10;yIWeCAmwagYzzB1Di1P7B74r2tRkraG/Ak9xqVDnQQeq5lQFpMdCmCAujpjGANNDIj80z8YU6kp/&#10;h9HAy+++3jriXAJPa6XLNFUHW9V+zLl7DnNTDSf44fzSMp+VqxUoyKRaICY3NzfF4sUmY+c1ezbc&#10;6XrMLR7rEKtnODdmcWNZ6+odhFjqwPXWjYILmvCGn9Cpcq1SABgJ2ew3GkLkkFe2HHzgMrNxYbmS&#10;BycOv1m+tCrChW26+mSSAJ9cLHI7zK3x6oBmdKSXvfhLaEhLBaG4nwOnGNZB0PmH0/A7c56Xgi89&#10;hzCB2STmsegce8EbySzNieNo0BzLsQES02LKYpKAuiqa5TkuuzfAYLLm5ubnonb1gnIipQoFlLrR&#10;+TZYqiMoOsL80oChDpF9bwRLWewjg3UbAoX5g/0qfDodX0YBDbbLgOpFmALPBZK5p1tuJTCOQTjZ&#10;jNoigVYmAf0TzJDOIceGcgsv9jWDhQHKjFCDS8RDUQBSOpXuDLKet2JYEZFJ6P+mphJxLUF5LO9B&#10;juOd+qaJai8u7+oM1erKm2qIB5kAS7/u8b9ghlAhtTYWiW5v9GllIUGEUeG4qF+1HKibZR/C9Vk5&#10;RZsnDQCyCWmjb3PCQAbIiChiqcRAy9I5py/+N68A3DmZasXoD28PTH93YtTxz1pV49EMbPpdD66o&#10;xbyu1ZDmu9jzZDvIuFrd5bYHRev1U2zjnzxJLzaYDbtHm/clFx6MSHIjI0uRlfm5YtXzUr32Td4+&#10;L3OFXgxSYnLYCgRXbCsJyPwHj1Zgc0/pf3uU8UjCSOhDNwLxtCGhWIWn5grOI0TpKkVDoABhiXmv&#10;GXYRu/a5hFlyDd0GRBO7ZfoHpIuqvGFd8OTBjC//BftnUrXKBNaqpcWeMnIAU5i1ebo9cZ/HBh0Y&#10;QdknMPXOowoziEVaWCchtwVsumi8R4Ux9YyusG8tc6/UYrsib2LguMF7e9FBgZi4m3gwP8sRiyBz&#10;F/gLvSUZvh6VlxmghS7oHVz6PFGgnlmYQXKqGNINkh7I1+j2XDHZ3iFMF6C1jHqnoOscuym7tw/M&#10;y3NB+qTWY0szEAh08hj4AK5rt8wu8Vxhf3J4BAIxgGvV4zbofrfe5cJSE4Zz4GZC4fsqQgf489H5&#10;qpg6x+6Kvw+DDFqK3vw+CsorfmUgvFAH4NyPNTibVi7Ld/RAGipTPs4OeKw40ZE7boaBVfJJL7PC&#10;qnwMe4OmZ3vuindqo1N+vg1LSC+1K9wYs35E45Gd1d8O6616OMalcAu+VvV5FJAgx6qhF0Q4bc+h&#10;r6ISP1FpmXhaTehC9uYdTUMSjg/wXPpkEHk6hpmiC3aB8LUPHX0/y89+xYUOc8BDcK6z7AeHOy+Z&#10;yA9gohFn1qRcseF5HPdZczvQEtxR/N5ljxpnhLiMpBsboC6tVbhlDjd/STld5ml48Bf7seFIi+ug&#10;HrFR+3BNobYPZrP9im8ptbtasFWzh8c0OVQ148TA6c6NrGm2VYb2/KVyq/AAOUIgvrBkl4MbWdIX&#10;Ktk3vb0v87Fr6+lTYbG/MvlPnjUf/ZZqWNys97InGjCr3hlGC7oZbuolSscgqYPVVS7mB0Cp7YXu&#10;P3gBMpJFloHXN0vTVNWxrit6IrHyeFv/6BrYZJMabWk7pH8KOr6cmZez0+78vtQES+mBm+Kgazq0&#10;yffDKDELGVvB9OHQvKO3W/ruN8VLiWSiU6VR/w1GcKc+VnpPjIFeqP12JNWIXT/a+776tHwBVuF2&#10;M2Qdg0f0i9GCti1Zp2OgnIWXa1arVNJny2e0C9ZRASMSQcbPI2ewrVF9CKWpuUD+G4s/UodnVnap&#10;Gh4MUQSWn1APnq+O2vHB7ab8RxdWNPFt84t1LVDxDXpvjyiwbxmaba3pejSd+Xe6Z0C5MeyriELh&#10;5fRoaSQ/UmV7iBBknFKEiS7K3THdnBMZuDgPdz+m/EYqjVez1GKww82FKq4ku2IP3Escuu3xjbIZ&#10;9lDpssIc6CykdDKeXrqnpwggE+jG8JCr0f+7sNP9JQa6MXwM3vuzdoSij3ofsHjbNwRSizve+9Qu&#10;QuTYH2EKbTgZWwFQT6remv63HMHjb8zpqSsHaXMakan46m0locFKgTxD2qqE0anO6dClFJ755ft0&#10;dhTuvYXA3iVub0fVcNzC8aKm+EYl03EDOBSEayr7+QyIBGCHqSLwtTf+/cPQgCxknm7v9R4ZfRyA&#10;UOmkpJ8WJxNkMGpcRlhpDAydJtAaTcS0QQg2nBuAy0wQp9i0IN1cGP8EAPmyXhlCmoNJ3erFLj6d&#10;nALmgwyjP0PLbrBHLtw2u0pmfCtJH/MM77z0Pg7SThLTFIw0ME4MSstEJ9+aK1yvFjR6iEJ6pqyn&#10;vM0jfpQpg940xebrPwL1xGNlsD8WJ2bvJjnii9uOn2hNwCp5xLNuqgVflf9nuEsmggF8nQE/9Pg/&#10;R+cdzub+v3GU4oSqvWr0tKWt3agdiuOoUdpqa++iNtUiQmxasz20Rgit1qi9VxCjKCH2FiNECRKC&#10;xOzv+f7+zH9Pruu5ns/nfb/v+3ULjGmwMBl8UapDAXKjeqQ6RfBJgVdr12htMjQEAxoAn4X+a0w3&#10;VjBE0Yhb+XH65bYMGz4x7cl/jhea74Xdu4e52/kLYy1odkhul+fpHu3TzIfaHg/DeSRTezBbPNLI&#10;z6kQKWKV7+E/NsHurPDQY9WzcXM3spyWerzWxVoSu96f9eMwFVS14M+VsA98I4IurLofhXH8BhJ5&#10;V0cmGYJDzClJ/gwXOTMr/cnCkWcxT/KZq3XyptfivmgEKN4NYOCErLoTyy15lGdSPgmPCTM5hlVV&#10;3WW3z5mLN8+4//VmPmgLo+l7D6aqpc4oNfh3dZihIvy1lxIc7sEHh7lfgUMLOTua5YfSi5YRIBka&#10;IVQKHv4JSaolnxJlaPOeQzSiVAAZl2hWVX1daNKg7YPY5CVLx385w8qnwRDkeEGcRbDhQwTXFLfB&#10;9UUIEyLUzxcmodwpGdmiMccbghOrKR1i2sPMB47/O3rDaiSXwjXFtczVAIRwWsww3D3cPwJSm6f3&#10;o4Ba1AYFaTXIEhQylTgfZAcwtXdmfb1eVAFjO5BAitlm2OWrOUXNZrlBdDG1KVfbv2jMJtC1V8hP&#10;EYrMi5w8XO5Z9RYVQG2E+IyHO6+l2avW01X6+vSO7gSQB05Kpr5sFZnbocudrecuOqCuSzpl97DL&#10;LYVOZYjnKSKJksvJ3hQ/vzBwoJwvOg7KvW1JZtOzd58ykXuDvCS28IeV8SBkplBanw02pTHvir0U&#10;bNLSrE+YvR4DpE2va+ixmHIEAB1OBeavQqKCuoJz+QGjSkgjqKkVUDvJfA3Cm/q8QGMo0BNaMkrQ&#10;1Ec09OOC6GiMFyPd38oSQZuu9GFOTVCTrpDrmnWSTtFDhwJ6yQrTa+rcSGyOxrI3DRpQHkNm0xK7&#10;b7XRDtMyeXfNCQdkU+5VLrp9FCTzjMVpxKCepDou9vyTY6XMao9quNYYqIzfHqsOdlv8Z0GedNyo&#10;NLVCsR0nH0byldqjRhIqOYZ7p+Vk0UXMfE6nB9IUq6341SZ4P5gog29P3o1aRVdMqX9y3HHjYcxv&#10;fqloZdiX/z1Y0cooWqHjLl+iR5rMS+fg48zIVPF8ClXh968rAvtvmIlM2KojF4VzVNV4ddjjDI2r&#10;g70/ncLC7k1N3bJ43Ngue0VdyKy6VEFQnYjfGyvzyrFS5dt4YY7vilNDtX3HdVGDApVWxo4Em5qc&#10;Lw97+/a+f/SID503Wz0SgibZyHO2ZpgoYOd4tm1nX3Wedk6OA1d82OnniZVD3jT/MDcpzcXFKLmG&#10;R32mGAutWbWhuPwNQXJeWWl38i3epravc0hQOOxQBVXbhOmigh+pqrzIS+gmwAbexxnn3Mtjz8h4&#10;1GkAPlr1v5MJrFIO6r48HBKIBbSHHC+7DQPCbBLLVgpnd14VGXLzWym7gf1zoeTsGoEJgLo/8Uuw&#10;f/B+eHTvoR4Kivw6VMst6KE5GKcBxKvPV0ei/rKxt4vGDoWd+Y2roFp/YMpKucTKxeJTlUzQ+q1F&#10;+N7EAIXvKnTcUjc4+ec52kIW4lcI9xW7Xs28MxFwRZauECyveU3J3/zglk6tQ24xDmK4ZfV7s0lg&#10;QhsC+DnEsBe175OLWt48NqGZ/DbhRM/XcDwFOYB8SpFXbcg5m40G5Hl7L3z2c0Jwjq7fYq7utH51&#10;WWCyqbohfgxXb4agQ500A7UNNWZqpwA/3Q54M1cI7VztfZKIjRtgdAjabY0JerVdnqc51nFqvq1K&#10;nusn4bxZXovtuJlA0dQSuHWL8/adK/UbHeOnYYtdhl7WVp4A666q4Y7YoDC4Otjpr6mh/k7KYB8e&#10;PeaxDcgR5hhwwKvJYFQzaqCLipf4Tj1liku2B18xn5oUSgbS+LKhWtVNM8g/JsDFXFsUZ2WXACq9&#10;6/fRrpcRAZATe4/2a16DVN6mUHeGuL1+n9yQ6nW0DVOzknIateF0W4EZGNunZ4fdTt5Mfk0py9Cj&#10;9jbR6DOvTotRQNFV4zZ9RjLHwc4mmilDUuiPUzbX8tKmC7kDKP4hPkhJMUXJx/zGjQ8W14Dk9/eo&#10;PQ9zMe23ho9tHgOdhXQXPk9bT+Sf5xJ3hgEttXlbQJMuHG6HE7EjS5sB44D8fJR3Xrxq58n6T8YZ&#10;tkUT3yAGfw4M2JQuvOYWE+OuZHZaeYpxat+XEqBKXBEgeGK+KT3waVsdstmHd6yBZCrJewc2jctL&#10;/V1QsbKitedYlANQvIFWM4P5tHKgPUUbkfJAxUbUbgUzqkeJHz1IzL1Dj9JY7mBHg88rdUcAN4fP&#10;zh8OYEhZ6RiinFec5HU0nFDDlTxXskh/9oWXl8Ldti7+su8IH4i7pXax4JSDa2WRDBzunN3gy5wI&#10;ddjNTQUGH0ss1ax1Y6V/CqAss9YIXkH6LYIEO3rX2j4cBF0i+8xAzX0g2u0O7TpztZVd2EHcEPgM&#10;QIYUiWDD3Jqgcbkbs3u+HSjM1lap1HYIwMGEUBdDWXnfSZLdsp4iDw9iivjPTiUbVgpAp+T9AMqo&#10;Ilis1iph9GV73dglePvxWIvD7D8TjwZrR2w30GbSg9w4JL3v0/DjaGBqek/OsdtG/jcHzI1H3OL8&#10;wUX8qJeRbZuSLKaL7GhP4wZ3r08upntsNB1wBbqRuUPQtd2WATgiouZ30AulblaKCrOFsiiqL6WX&#10;PJfF/9I3b0nY/DCdab295kHLFpAKmi3Gxe7yIU/2jYEmYOS2Gj7XYeZSz0dvOiSS3MLs7dZJOaMK&#10;hWQFaF78jqj67LAkBR6qIOTknO4qLVxisDBnTDlC0iLuaUub6VhFPYx6+T6QIb3O0ZD1d00lIoiY&#10;eRerCWDkOz0qkTuifhmMQd6zB3gkZxlw3OU8ZSwZaBxy21+wN5jWEa5I5fKaFKqzIzTL1bn9DiSJ&#10;pXfL2Bwi13uUrIHlT0qBwoJq5gYtPV+5j/cqIWz9UEHxPj1yeHUDjKeHjhfdXcBdCgozVhVdH/7e&#10;XK9UbjRtAtvN2HbXF67Q93QyzMdMVAx9k2WhdmilP1AkZgXtMBVbSgoMo+gathRld+4kdz9zHkmh&#10;VGOAKru5Yjki7Qb9jgxR5QplezDQDkzVhnWeFpzvj71Tj1DrjpNaa5USFUOfFgZG+q/fmbv6AlQI&#10;Uml92jqXOYDkomUotxFGNHYzrxnhNpXOUJxES0ns0TVKu/hvkxmTpsHXSGjlt6L6ExB5NEUe8Vb2&#10;jVvb1KCS4Yi1EmOK8a0GfxttXcPDgT/f9xe3VD8PXABN8bcHnkE7jSZLUudeTl82CVtOUwr0MdN3&#10;MIkw2YOTLZchG57ZG93jwnCdgOu9Q/21jpub7NiRAzajyo3sv5OKlFu7+oBO0mHuwoDks9GYZY1I&#10;+uuobdbFWXtxJJZ1h4VXuopKr0MP2Umt+KWjB0ZWWNI9/pB+5FWQ7FnU9mUOWI3EoZ/Avqsqcngv&#10;wLrU6s2ETJ1aCU/snPt7dwr2MrngIXQZ4h+roDxdNXHiN50/nDtGaSSxrjEyZ9VgQrQDB8QuBpCH&#10;mADfHdzxUcTY/a0WCz6Wl/aGAQaiigdbKrJ9H6nqp8S5T25tsMVdOygVJ6z/esPJcvqBdUVyCZK+&#10;canx/fJTvH9ZDBfFhg9x/ChrunPPpj61PIy81RyoqWzTCJNR0KN3KPaLY0uVPZj6/Qtxij0azDC0&#10;GV/cOv8ZaEDtLaXaqTP8lvbcsZuNHuHMisZ4jm/HcnZja71cKn5dZKJnDO3sfRd56P1OhX5/8kW6&#10;1EqGaN6ZY+UyApB+E4HK4uVqhEnzowuy7bmi3OCu0IIS4X5KR27vnlja9OYuKRe2qBm/lmLgL23g&#10;8ifEMGCxeQMH1uVs119j17ZoaIbfSOms38ft6fNo8L1z/M30bV7Pb9vggwWUn9YQbV/Ll4ZjtwOT&#10;tH+rE9P5UVMCPm1S5Y/C7stSDBcV0s21zLeJCQ1notfy3OxaJVyyNprBh14oiPiDDP5Wh5ZGuW70&#10;B8o1RLjRzTUE9tK4eZ6tbF1jhEZ0wL5ak8/FVTRKLDNd6VpeoGxwUfl+FKlC8crpk3DW9vjvAWwp&#10;bppymYXZr/+DKnGdiCt+48aptdD7Ci9qNNDn5c1GphqfzJbI8KGtK4MKUlN9e3Z0Pcmb1Ye01TUJ&#10;0ATTJOvy5uxFWoB1ObMGxR656DXPssK6mVXEQihPzoo+WZ6xCg3OiYDfANZWP2e8aiL+bO9mBQeE&#10;ieDm7l+SFGgJorKBJlhx4XB/dbi/OzM87G1qLBmw5vm24WdNfAO73kzjc9HARVEa7CKyoq4N1C9L&#10;97q52jbaWyfwZzxz7tu+5+Ul+zNuyoMIwe3siS1HkoLQeI7Qpbj88P1IseVqWIcnZAUi4LsVtoGa&#10;96OYakXsioj982fX1IoGUL71mDn0fH4cm+S9ajf/iSBpO3Z/4ON/h3aEcPKNcDAJVguA6zJEouk6&#10;KM5aNVeBD+ClvHb+glZIwpqj7UdFmvs3js13++SLfuFR1uYbak76ZqzDXojk5HEQEJngGCxc+6rm&#10;zHavm1nc6SE/4xHxXfHH8w982tjDlf4kEe9PV+/NdB0UR7Q7BJ9M9HM25B4evHYTJt6emr165Bjt&#10;3XS8+oYSZH72yllroo5D1/9fgR8gvDdgnJtlpZ8iQuSgiq/TGDRuJdVs5PQlb0XuT4xm3pfl9bQ2&#10;rPL0v3+loqL7ULeUTAlC9olpqib9OQOabUiaNaMS/I8eds/MaAdDvbmFEgs+3uul2ADuxZiI3f4E&#10;gVfX1R3l2oBB5nesyCsKm16eKCGWJGsknHzWc/22oUL4pfiDByYYumffmfM1/AUSvp44vw78AMk4&#10;fgQ2PRpJERBe4B4SLKhGSfN59ko4kOqMbZbAnB0aYOHwtxW8HVW43SHazndB2uTm5bMTDNvZxZjG&#10;2UruMW0+KBsYpMB781Jg8uTmpkq1o7TQGPNXCZcqprhbBt0fRSBXYyY2R6Mf9D+iA8wnZFHlQvDq&#10;pVaaTiZV1+mhFmiFdZRXE1ni0LoF3A1fa6N67mH3C+OVvsANX9mD/Fmhm+7ekc3cOkiXkA0zDzOW&#10;4wb5A03foIYAtk7HlF9q5/Jf74F58JSv0l5yg/LnQ5Dbj8Rit1BXjW+n1P2QSXjw3EdeIqPPatK8&#10;x3FgJrgUwO9ZV8glNv79Ju9JWhzBXzDzOSJ289OdVxUm1diJnLlndS9+Om9E3SVOHKwfb5BxCM+9&#10;4cFBf1eqjQ3Uvxmilv5nPswZ/6YsCxl/KKNnsWQTZYaV6/4+PTXv/JBjx+pdmKebUw2UUEO7ETuC&#10;65evvLMrrDvMQdqj+/cQPrNwo3aaYHnTr1ASGKvoUTojRjFAtp5xZbOaYCfs0sOu44piXubNvjAh&#10;0SIlDoHbUmzpRoCOgmm13I4q3JDxOsz+pl6wuO3fj02T7rm/lJNax3fBBKorOL4eF6T+hr9LdbAW&#10;K80cEX3HTnyvQsl+z7EFdJVs0otxjvyKgtIf/1aAlLNTo1dO8PFBOmdVKcDTzS7ky94WOr9pqK+V&#10;sM77pamhQFBMzObdfKu1vxNc0A6ZHcfRiEW7wRDSXn+OE8tps50SZ2vH7rTV5suh9b4tT8Dww5PX&#10;qJp8nlrD6Ce+Fy8w73ejQwN2YlfCProdtQ1sk5piIouxorEles4jz0STJNKU+OMB/ngUNBzTt7bw&#10;uOdKyDVddThzd9656GXNUXptCEm/ZBYGWi44/Xq3QaxX8gDAoSbZa2oSsHRnSMGsKRB86eAZaiI7&#10;mlvqrrfKiVlp78r+58s2S4tRpf+aYw5t5xRAbo31y2sEPmH4xcxn1RmFosvWSYGyyJhcI2J1H4q6&#10;bfXCt3uUZKdCD9t4vkJOUAut8xXVXNTk1sIpiWgtTSblkV51Ab691YL7b2kO3jIVcuVVdiTlz+ar&#10;USQ2WillAGCcx87eamqp4vLFlvZ80qtvavDnazCV+Vf34zFC043tKSYo2iKkuo9NJwoqlgAiRi8/&#10;yZUPncGzsITydToufvioyTB5qzrzsWh8b4uicYmRnraJONeQKKUsuIuqcENUf7u4ryroBWdFRW4M&#10;1TylL1XZtFcS4ekPC+PVtDGPTp2aXk17lLbXWbHZ5LC71zOm8NBE4hopEhcm1hlxYeqwVjXM18Oh&#10;TAqn52yTv/3bku3auWJvppscWkM36lfMtr/BDWkHSb8pKAlQekWIwRIaZjoehRp/ctG5uIN0cRSo&#10;SrUd1JgV1DbI1D2pH8iIY1hO95rQd37ixb82rbIlKRxubaAktPSp11F9ukDVkv9qjxiPnwgBrmpH&#10;UiPlvsXUAkthrJ7OgDzAT5cDGlQewC5gju48fxn9/TFPzEOPg7baxZL+6V+rZJlkNG1AwDjvQ9Jh&#10;4o8qHx8mPtNf6KiWm9LKm1slWS/mrRNlQpe8kZPTL5K6S9jT/F9754ax59raJoIIx66040ZBgPwN&#10;tS0vqf6yDm1vZVfoyKZr55Hk41+lfWXIsX3hBFmSKy/pWa8H0mPjl5DXNwRDLn5s6pvihaUGvd7E&#10;WSM8dvY45WTL0DWsJcVYkG7Yk5t/OZ980YDT9QLzLjQJqvVuJ3qs2K6YhZhSUqJbXah2GVbouoyu&#10;e4MaS4/FB4D8QrQ5TYaHu0tUGUmFXm96u4LkDlo1hpja1y1NqsoDCayo55J0FTVzzyUfDqOkJpfK&#10;k/Nz7/ThVaQ9MepdQ4jAIJPDjcyDpkY7qiYLID++d0Asz/Fqt2osbe6ZVAYWRpGMN/cu/tWtYyLF&#10;7EWRfZV6MxU7082kZ4p+r8OdXF8jGlvzW1E4Xifgr1VmAkud7tyNATMGss+r0Mi3hdtuX9pGoWb6&#10;CjlneuP660ZGf5UH954+R3J2lM00GHm1NuXTZfDzWrbVlrFNmz+zaGt9LS0roxiWkb688/NnA4AG&#10;9t234KacPRWN6BB+WWQzAs8IwcIu/nChT71sabjLy6yTtsfdQQV/aAUlfzKWlrX+HAADWfCuOv3Z&#10;0upS+J9bFddmY9NOP+Npu8dH0/+JeuV5rqjrLQ+rRR0XELrT7ZdZ+lnRTAOsy74IrResvedfVAdj&#10;DmU1MiyKlOiDlb9BiFkDUx2VdGeHyi/wXZ16Srf8NlIZcFDv70PW4r5t/yu8MxbE2dlRMYNE5P+n&#10;DuRoHEP8s+ZUuR6Mu+orBfsXRSZD4Lvo1fW0aq/nlyRMB/Wh3l/ZdZdEo+xw5M3iH9gHsQbf1cVR&#10;YqHTgvsMGwybshFFjL9Y578fkSkGDjRoSDtAytcONBRHits7u3sVSnMrtdIBBrJlK7qFWIIPEh31&#10;VbKVrrko8DGJY9mSFBU0q+Cifl1x4yYPv5fkNUnpjZkyt4GQTmij7SED0Qqh/rlrTqpyIo5b+Y42&#10;YEegomqHmGuO/8u25gU8Zep57JBG798nQiSbN/xVlJY3ybJeRc9e5C4yg0WvF6ClKTEtwDrsG++a&#10;y8C9+ZmMQMYG6dJkLpai5HzZ64W9ZiJmQcafmVJnTVQMxX96vr3+Y1k2suXo5jizqWo8wfmHZy1R&#10;2QUI98RQaz418ZVre2OIXjAgIQToKnIiF+Opf257MffgRP19CndpmAC28BKkEkrJtojpJyGRVY8s&#10;C8Vy6lrDyDkUed6brlmwX2oXjx84B4gmwHqITyyJ+cnbc0QU8XVkfb6SWYXZzg5s+Vf9F0aeRU1M&#10;gPEkpwRInsvPU/N9oPFk770+d+bfZ50seZsWHB9OCWbhpyEK3mXOQE9GSgAYC/lmw1KJarTHifrl&#10;GjO1M714G9ghrv6lFF2KVqH8t6wYebhIp0FkXHSXpANeIjvo+PgNoMvX2ZqFVPtdMWPHswLQ9xi3&#10;Y3aiyNnRaNvDgyuuiKmXG0ph7oNq2iFztY8CBlKg2l62wtpfeguSt2fivdNPmpxrMEpTT+62Nvxw&#10;2xqWfHBntJcpoyJ5jkX+OV//JxFHceLklBKfdxLLrzY/kuiZK/LPzAa4EwuOCvoxF8rsYOgbHEUb&#10;Myi5nf3hZZ53mwTjKOvEnXYquX0evDxE41lpyZ2eYQ1mWajt0IqYttyIiTOGiiyAbRFM9e3E+ulN&#10;UKTMY0PrhuZTHfVGkxFzWMG9+Trf7MF6zpy6iDHmoUlTfAv0T2Byn1rhbvYzEoPKrvYrCfq1x7Bk&#10;uzZmKuN2JtdIdYrDBz+rp+rflbqgUwFeIJOhhRbRcn0iIZuRoU0zaMAW1Lcxc03yZli/yPQQZD0T&#10;U4p00fYcaOAPRlt5vtWWNLNNk+S4axa1ikPWVz46X6i5+duAthtHmA7o2UsvUswbsFGnJhM/bx/y&#10;MYlLuxU/f0Y/PUgkHy1EPdMxq3ULsi6qoM5vAekssxbSFr4+a2M8Lon6DfIUstF4VT0sAjrErlQZ&#10;HkBKWmNaCoSYaJGyDvIVSPQrjVMFYglktTaIx1LA7O+WtztCiS6db2wTlV3VxTNEzMLdpZOL1I7M&#10;cuenc/NeTxfD/7OWs4ak/TdvH1DccXJs5NwUZoFVa4cvwIpOXT55VtwACvH+wtCOQ7XyyzeJrfFL&#10;l5eZEm61MVs3eTr6qcvzo48y5oDAN05lPw9bn2EBxAmzTqgFIqd3TUsehbngP7tshKBLHx36WMA7&#10;vXfpqTpOs+MsMYVsVefH5wkU/1Ralku4xav2+aY8lwqWxayWgKoUl8igz3cajHxaHdrnWOYBqaWT&#10;OqJIUVPiikjFyOO/Ic4fCkZ13hDVe3+s0Q6FilWILsVQTb07WyvL0UWSyvhSSqsXSwjx0GfM1Dik&#10;uy7sTTA7PDQk8dBD0sLt5GLlkzcgyyGdWvlf40BGpgKmlgg8UaPyJE2YPMpKYgPiCHJYn/rN7xtu&#10;+JG49yptYUDo+kwfApkHjorxAOsy+OGRbGiY47wIkFzMdbJ8bOfSAGqvTVlHVGIaWzwIZ+s/c1Xq&#10;3wrxITocXfniHSkL/gII0SSc6VL0afs8AM+jXdIIWQrao4UteUaTNDiQSFIMiXEvV7QVIOad6L6B&#10;r9r9j/3ARL4E00xOST2jM9Wk2V4doBKPBHT0D/WejYiXXiyK6TcWkWpH2oOm+0YON5n3tvFUK46T&#10;PtJOxG7qYvSFCEk/NV5N/Ns0/qHgGCvn4q5+aJ7+1elTx4mfHN0ncaFe2S9ivGXWVaq+itb2FYlD&#10;muIhBWpefm4ACJDv15fuj1cVGfc6daWNN453fq0QoAKLHNWRjKGEQ/lCrS79A52nMyNKNCSvcm9X&#10;sE7I0XvQlm+n+hf1tqW07nhxScekw0Cs0ZU6UTKPtkbbci33v18VpTDpQ0t+T6JlIiqHU3pWS27N&#10;3Ou4LFeWGyUCGvD3c2FP8UYkzPdNrYp1aFw+W+FTavwsrl4Ffqr/5p8ASw1gx8WLQXyIXdbksKIh&#10;+Wa4Zz9GP/4N8h1+TInZffuTNfNF7nsCKzTzRVYk5l1noNxrZwEkvPjwrmQENlUkpuabY/Evgdi5&#10;uicWj9MSErEyfQl77v0iRzcleg665/YMLGx5E38SWrEfXdZp+4+54f6Fgh2aWqDwt/BC5qUlD/SS&#10;nUfvkm1uqpYNMrUj3I3+wq+cNfwPTvqMsMUWGvLmrp3tk8hsQCjOFPbYWG9eZesz8XWJA1ybjW6v&#10;448eeATLwS6jIOoa31KZCNXOJxZ0YsIT8yG1RgzECpalc73bvliYMp5TnHuLO328IBs3FbNdQVXT&#10;y9+VQ0KHw9bg3L1A4G+bFPdVDMGbcDeAxLrszROFESfS22dxx2SfPU6SYwMmLMkkuYdCHkTWJaLh&#10;V/lqRaG0AacydnoIfaiunoZERm++e+hlK4mX+SUSiyHtjZkw5VK1n3EIyVB7NVWRSt/MOMopAf+d&#10;F7+3uu9hMwMG+ZKUSYLM/KsHw67X5tW4fX1e9Xy2vGWx9CyCG7axMp6IxSNSTVYTpSpX0xLlVtvA&#10;p9U4FH8MRwhXczWunnLSFfemjhz2ZkmfE1KTGLsbQ8Jwa0oyhoyCgjlKGh4ffCSI/nNU74gbd7ps&#10;wYJNpwNs2zCXC4E4rZS9v3lY0EbS8zdAoUfX8pz9bIbxXUGgkRsYMLfPVBBzhDL2uYUpaLFkoimy&#10;cOjg/t8RqasKLITmCQ4VL8W40cWrmjXgLn3I/OVlwc/IJ0Jl+prYQTGXIycL/W8pWzFnI8jbbFsx&#10;CeiiqhppAZIXIpIjLy81r639LzGIMj/MA1/Vdo+BmZjm56rN2g53l4Uf718LbS/qBD4G1PurpefA&#10;2isAvGdGgZ8Tup565SAjBV1WlLL/MVi4ygPIS7ebOO5iwBBNFwEJl1Sdt1vixvJ5yezNBaM2ou8F&#10;v1cXPxSKvBpAOtEc6/T4p0jMyZgK+yg8B5oknOf/3aBlOCT6yFAk4Xid0+KJcCq72dOk/8qmLzxq&#10;p5LTuKpgrnxIz4Fe3KZ7sH+gqEnZj855a2F/151/bGY1u7uoifMIP39zKdzcXJQZAuHv2hd6bdFr&#10;qqNd0Nqq12ketSfqpzxX/3U0pMvXWr5TI219BlLKJmk+sZLWVrt30WJA2/tcQsuabaxsxPbcB0iZ&#10;HTyNmJzpz+nWlVQpkNG2IFk5Y3q59tDMD2qnaoLFdDdPPS2lKivhu074pCtM6iu/oMpGH2KVwrtv&#10;ZVLfMgRTQvfObwb31Cptn/WPinBy4UT0Yr8U97Pre7+HymRPO2gH0o1xx4urwvMhNzQVKjj+/lfL&#10;8Qh6W9Y7OyEIQ9xJu89NxrNzkztPhAAihFCeV9lPSYTkapoMu0pjyLVAAAses+/AGKeZiNMV1c6j&#10;T3V88yAoSXSWXZtw6NwZGGzKxrETRX9jyIpB7cbt4tbYDbZxUZddZXpgI+IIXlGnRK3wNSHUCJbA&#10;ZXLziRyLXPAj9CPYQEWnsijlYsT6bc24Rhk3XVEmv1eGDEX2odsA8TV969zNz+d9TyCnxXlPKxA7&#10;QmlkSD+KgwUoHG8Fmq3pNCDL+P/ixO94M/43rm9lSsOcOazxxhYUK/7102X0NpiE5SVkFSuSBp2l&#10;MBQFWdbvsdeLb1/RC/NmICi+dOjuqraYt0piSnta7afD9dnE+Of+ybOyzPSoIXBAVWs9HcyNf/Ut&#10;RTTsleWnMJE2F2ReIjFpKqX279AMqvqKusv/2sMD9QRNZGQa/g6VjNHqqLnGb55aD7hGSGdUD+Fe&#10;hDiF8OM1qnGqVB1VzKjuyjdDovvkTp9pI/C+mnAejSQ5l9Bw/RzEhB+MIR3Un1wUZLcYvm0kPdEc&#10;YCsW32fWd3XBDxWy5bxy6T8OBLAKcI9A9WDJfj4BNzuXTp/PrM2seKa1txKt2zYsF1Oh2FY7P5vz&#10;RcAuNSFLCvx8v2HuCvZhw1vpVnxtspPWkZvIPMsy9DJwHPwfRecez/T/xXFErCnXKERSSeUWSWwW&#10;KiVRud8JjRASM+YaKuXS1z1Murjf75e5x+Q2EWNjCJua2Zi5zeX3+f2xf81jD/Z5v895PZ8v5UFc&#10;Q9In36wRQsx0seVbZGw63IEDvWNa88QbrdCpTTwVhUbWeUjFRAA4VR/yn6tpXAyw8RZ1hgxwrwN+&#10;4KiXjnxIZAW4v6a0znP/uQtMu8CEYsS2zUfPzQzVxMMxptWsYZRy/TlX+WhK4knu6Yosemz0yqC/&#10;8s7ro7EsOHB3CiGfDuCARDabHCQRZVBqdALp4YtwOfTYqiPlHww0G3+wkOho2yS7lgq/XPSQdXiQ&#10;+GwPFnoEzYPbgB3+rN3H0td8wpmny2WIMYAzAjsV+qA0XXs+JGtzGAtKFu5S29irotWsVFwCDYFa&#10;QF3Aq5tnOPOJWLbaD0wV4MnYV6ReMNE0yaqzkMmeXAYuX88w4/V7B35AMmOyojfEp7weXqcaLTlG&#10;fPMQlkyRqeM/vbUJfu87herE7PReng4KvUBCIhXKW6v5LR1toqgVSjcCSmjKugpkn7aq3r211n6u&#10;8PJEaj1j9uZ7h1sHY+/Zvnup5hkzT6KL4pvc3ft0/f1Pk68W9hQHqKmWfRc9ST5e/8oO0k8VfgS9&#10;47xs+ngsye0fpCIA2QqOtuWD3ezh8tcD9mhxSGQ7+IdINDgJ/NlWU0dnOLgjJBSSGGSyEZ3YwEHq&#10;xxuMzGyeSR85OsszcyHNw4X2XEQxSBHt2pvh5TWUrsrlyvU0n3+c2uVvQqskDYTMzXS5jhl02KvY&#10;sF5k/pECIrDeDDsX4WyRSnA/VSpooupqR3ngd+EB4YF1VMG0X2Z1QkhX62eg96+asj/M/An9JUJi&#10;xm4Nx/ow/6s4v6yxIAhA7NPI0GYLe2XTeioh01LT1dYHrcjpHWkU78lZWWTaOvd9cVz1RyNvhH2V&#10;MRBDTT60ExG10KZeTwPf5jFv3YHabp5chOfw6u8scPvg+H4rmt14SUm2J2rq/NIYqHLJmitZyXx5&#10;tQt4inCcP5mgSgXXKRz+vWcic+APfNRbnStvJlbLf6VO4JB2fbgU/6oK8HsFbYe6JmP/xB1+t51b&#10;kFwZQpU9u/Bg2oB2IU+1B9NPkjhE5dikI3wgkqxfLA9jICKWgtdSb78Sv+AgSZ1hPYmari3gG1MY&#10;0pe0V/te17jg6ZXQk+I9aIo5moANnqoelLnqKxC0P80bBVjir9bIsMcm8qNH7nIXR9GPCRhP3lcO&#10;AhMeQM/SBfp40Bd0X3K66MKBvqhA8lR5na+SblD5a7q30bilw6ooW6QNm0X5tKPH7GntwPiMJn/i&#10;sPd0Qp+zK5hMd2kayfZ0AvrQgrhu5QdK11wMt07y/NEm8WCf29Aau+aOq+51zdRI0U7rTS77pgPY&#10;OrSGdd2HQu789LR30/Ue90s0lw/p8sovTm/U4dLT00fkTF8py6W37/GfdwcCw7F5gB/DKlgvSPrX&#10;F8rEQd+XkdKSsyNtFMF7lVI5aqMJ3SxBUT5NwfqB9yNcb0rnxQ7GSLFFW2UmHf/5Zvjae3p73sBj&#10;9//oXLsg9S30adGUyRiWp12U3YynJshVDQYnAM7wRmTUfXHMKNqleqYdXdQLzwKQpx4IexkS7Onp&#10;TPEVRD1X5vbl2eTeAcYAXna3LlVizUIxwbONbdfXJV7RjIibP/XMOz0Ah8r5l3act4c6q17RpLod&#10;kmtulC44uFeY14cstwQO6foZ9ZdsdTH8Z6Ln7MSX9F7mA7gWcqqq/XM+2RmNM9J7tyVV51iyOU0M&#10;ZyGImYQ6zS007JhhEb+++6YgwEdwmvD5uK20+hHoMsxpWKTzeNN/it/ZJex+s4BiBB5JYdXT5VsP&#10;9J+wI4H8+Wp0Y57HPjSJGqJUBxPFvqRskj3bw0gwBxhl/NNMXZUxXuFv01rvHwhtfmrf+7fjk6ze&#10;Z9aCs7QSyFJCtxmzGNj10/DBFDQ10xVdv5pd61YMoU1rIZTiqQlf2VgtArO5VLGz5SP0smzDPtJ5&#10;EokG5DUvTGVQYkkXuQNlK0iJCgLrn/xCb2VVTjk+H2sU0nFS7qBtpsfvqlYEsj6ewQqdTS8jZMCz&#10;tl4/KR9faXIZqMqgIJzyn+NPXR4zrt94S7Ga5l0Fwd7buSt9Hg7jZuyF9bSfNMPhNBCzVljctTjk&#10;BAB22teLwuR2Zj66+DnUt1TOxNCFqd6SMEnUOZRMzggeEzhEPR+q2TUaK3seqRKVfHRKXd3jbJfI&#10;UafJPmxVEMkKg/CQIYV7yuto1Rw3aDCqQQNzrOjVPdiRw1xGsr+2t9Xu1qxVPM7EC9P9f69Q3pL1&#10;xbfyrwoQGI5WzwEIkY8Eg3l6JWapJpZXzQGxxgLx+gXA66fZVNcZR2lXC+jGiXQBtJM0A++QDb8j&#10;WT82HBXgqBlM5iHzkHa+RmZVZGklV9NmxCkLvQA7sjZvvr27ZwyQIV2aNZYt6RMud0xP/uFiz8/L&#10;vGLoDcEWkQBNDEMeItZW5LbmigDkiwk50rbQDat9eimY2nNwWztJ3omSyeBe23gbTv5F/zq2ALud&#10;CF9WDYdpwQJkmqHMs80QVkQMwwS2rg+e14buQV+FAxrA/ckt1Wqm/qnxNV6xjjcQ9pFvx8MIaFC7&#10;FyqWNR3mMa4uZQc9aTrw9KPQhHiTavdHIWedECx/JYleNE8OsXi743VCyilSax641JnGpiWempLU&#10;fd1C0ErzkKMj6oUG5WPXPzxn7o9+kwVcysvGPlvbSQcaGyg7X1jIasj9/B1b1TDu0S9vrLaNBbar&#10;V3xTvkU7jZfaYKrdTmwqVmAHqNQ1QrNWzcFl9geU2yqtiUJxUjoUO4EChrvon9M2qR9q2JayHq7i&#10;wA8LdpcRlU8AUlPKzwpZldLpku9APBA5CI//xZPOBylPQnQ0cdnymuSba9FDGt8QVgB9JXDrTj9Q&#10;NB2bF+DFNbxiH61PfXYuZFKkMG75HQ+ZvUkgnCotT+gYjuVGMUaNUH6FQu1a2kfC/ZEaB7ujV1H+&#10;floHQJxjb97wygE2Fbnd/R25/cYTzGiwzF/IGji+Pf49k3zTs0OKeebLuWcqcU/ffFHxa2SdlV+8&#10;aLY0NR1V/vdjaJLQHdxG2z3+f87dmcQksgsEt5BxS3kFoABAOgqdCD1kOB/QOKqyCBEACOzp1xqF&#10;LzZvC6L/3Nx4TpFo9f/LO5XykXv96ZspFhBr1WAhh0Uw6d95rZeVGMaqgIIYF4ITqCOtKqGUjc9E&#10;xpWqZpgJx7/reZzx6JSzuaWoBzU/Bev83O3LQ8m/Qo7Sifl+Cu7F93tq+7lrE0y6p0Ee7lf5exaz&#10;OVaszd4Bl74/0yRrTUzbCV6x1Lnp4b+Ne9NX7aZg4hTE9YXFtL9B/t2iUlaP37to2/ptdjy1Q/of&#10;IUHrz9wwXuktG8MBQxRmpduv25J3oT+nBYL3/RP1jkJjhKAytWgGP9SEUd7HhXHcCKPsfw1SrnFp&#10;DD/yUajbn8RrparsvtqFSPvbUx68RFMT/oVL0F8e9jMn1wB/WptCSZRELWH9EGsO5TUIAq+NxsWE&#10;fe6kxMz/y1zPdIbiwij+brna+SjS9krmbt/jnEG2vokccyUTfwHXB1+M/63amvS0X6E7VzfSQxlE&#10;TSgulLYyPxk5VoJdiNvBIH1MruiE+qkOlxV35xf7lqqFfy27cqIj9frC2sLrGqCU+SJq005OZ8o0&#10;EQfc+LAXD2taxxgD4nBiEt3/A23xKnOvZ9Mgz9qzClnPHGy9dKNCPmrj02/nwoFjt3J2PpxJ1+Ku&#10;O83Zd+48LVBmFzLK+Rq9eyI2cE/66ZtX6vTrZNLdTYPIKRmu7bhCknuf1Lslsg9hXES4jMKO/fnT&#10;6rrs8Ou1i+1uhtc21d1s+cJ9AzkTyiQS32dJ+g2/ndvP2Qf7OmO9pGxhZwoahrv+nvH3DaScA885&#10;OmqLEG1KKgNWNcFzDZlwr0TkIane9ZrGcHnvbhHPJKxFCl8/2MG2LZjHaj+brJkNbw7Q0rGxhnPu&#10;laUuAO/dg4wJQiAvkKyfJEgOFK/9ar7fWN84WijhM3RZlWYOmKgVX3g97zwgG/6Gv8m75H2+umaI&#10;HbTLB8jskzh0SNOItgLuzJC7HLDng2r3jKWjooCWNGnp6LWeX2IdAE6ALV10vmeiMss61yx3rVRk&#10;PXl3UuWQkp7YzS6Rn0uuW1hbytei7hxMTbwTawN+s2Nhm10oKa/hOx4oxKIb/+1HQeIbMs4OD8jW&#10;p3VKwXcF6FEcTJtzTtKQXWt+ULCYnH7L02jkcO+HvwQxJWCIVkUOTXkUOlKZIKZOFGTmo/P+gtpA&#10;aHP5Uw/nXkBJDw0Z5UkbSr/zFdmPpd64vaPV+nNqXmCUAUAC3PqWnYrdfgBZu6L7zOv6Twb+NfHz&#10;mx7YYKCsSaG+ysHTwjHBAMnIwfcGD3fvr3VoDwjPAz7TbpzpRhiuH1zvTPF/r5fkKBzrZTo8CLrt&#10;53e+99PWQn9VVWF5HHZy9JJZ2t3PX1S44+veWQ33nWMOKEY4TicluLHuJo/e2m4LNDxaPzTYg57g&#10;ksp2jLUUt5wrRIYBa7TfcRJs/eMCbSFzOdJ0IGhvV7A8Dyz1BbbHNlCO5s7dw6bpFpmb4yctfCpO&#10;e+KC25vTSHSAoSPFfr6Bu4iFVD2V0jAZMqhC4qTST0etmzGRojMCQPqy+DKQeJbvd9l1ekp49Fue&#10;hS2O41vJTYuxhC/NP/JEH4fi1GZBs4m4/s5f5KtZBTf2qp4FZ8BrI8cXFDcgFCRt/cPW7XvhTy0s&#10;svZ/WnT5V6BDAQBYDxnlA24PTXIQfiUOeKAhQACxef1Nvvz8kMc7DdzGzlpeECBUHwJvt7jUVPQu&#10;Qbg2JsqvD3AtaGN6QmVJ9sCQH5Gzo8Rh0mgssGV5McYWeMqsfQjKX/8Pfi+YoIbR1tXsaeKbvNC1&#10;5TImQgQy9f+PCFbJGsE1tz2vGCr6bk2kEMk7w9W3bcX7BiRJiuBlImP9rlT6PAUAjnxZRqDZHX0e&#10;gItyYODT0hs6AaCK4FempRS5G8gRfuNzuVbDUPte+CXxDjUW78po+N6auEUUo7hBdvkv66CinTUc&#10;dgg3PcD7MIg4pYU/nlm+a98DNLsFN4DbqOPkDtSfViGXSEMf+T9VA6tF5rOk5GsvusILEflXB5g5&#10;KrbSKzJSs3ECJl41EejP+93JDoaVSnyAxnDkYDVLCneEiZ+18nAjClR4H6HvyWU+RTvPAKGgWWUd&#10;2GwUQm/rAa9YrS4yrQLTt+vWeFB8mh5/XUM9GbLaKrgrHSH/ylIzOE6a2WDsjdWGI1zms4+pGw93&#10;bXjsZFy7IMMUn3BeIpzO+GWTUHz/r1iXpZHRbfPQFnFI6+yM4AawcAbPgYaWQHRkVQijFfXyvzK5&#10;84eABmU/4CjGcpMDcx44of0baG43MxGCiBz0H3HgIDJfmtR3ZLyETkDfXsUhTIDwqlt/jTe9oPr3&#10;ifzWnQudfuMi/eDCkkGzgOrUA21WSgdg5KTdZOhUrnZuWdUccq+qegsCYVSxc5afqqf09SQEBoP/&#10;XAe1qbrlzClWWEuPF6cjmm7ld7TYUmbJm7KPAlvxIGVQAE8d9C2102eqCNisPLEsBWrY3oTag8zU&#10;3DJDdE0CDTnQf6Q2LBDsn0DySWrgjMmoBMgJaDab2RG4d+Dy8XBQ6gz8gPGW5nF4+pKKEYirhfpN&#10;UxobQDEt1vBxEDjfAqBNT2dDB4qvuWwnKAtG+OQyjfuUKlcmSh5Sl7JXJZBDdukdalj5UwVlqzeZ&#10;SnOBlEDipCXVnzajlXaz7XPjxEVtLkNWK7GxuMAqkKje1j/YwsgW3oC3NCRs+q9nFkAYSpfoZeah&#10;9oVKJojOQPKOlivU2/VK1dXPD0HPH4gJiocA/d5xgVyLpRStoNBPWec20tXzMQRi73X8HaFskQ7x&#10;h8Z1SfY00fkWvRFw5YPaBRu+25nVpVqA9/2H2ZOsb02TvVV86eoX8QOQCyFTfcNlhw92NbQ7X3EG&#10;dAWOg/JbAgbHjGmXWwTRyMjHUdfKzX1TkEATNB6LT0bb6lRsAIMjGWLSVOBFyOwCC8UMY0LfVEfM&#10;fMDi1A40I6RDuE55+XNyE7ddOJF9ngI8D4muEwp+8TYNMdHRMUg5yCP668Jq/zu2/WULp2YvTqmZ&#10;2CLCVnOdmiYGd+tZGSn1/yrW3AvWzHAY23r8s/kseXFu8O/7XBEHAaLzjRBvnn4eHJGGqao72j9M&#10;L33/Z3raBWEXBUu4D7r8HOVQUm7v0hhgROwNLM9yA1crMlgdhTwfnjkALXW53hicXXKHSq6Q/fv1&#10;0oLaxEHmlJOhe2mbaHijbpUxI3mhMJeY6+IpNUHUmmWtNc2xTY3ts1lRcL7g2C8CPyW8TDfXJsj2&#10;uT88k60moM1Zk0oj1E1TRx8IIRgfSrkeFAqaxTaQnf99eQl4eaPQsoMnE0gOlsRQxmYfMSsvvyz0&#10;zLQcIFHfSgx1I7ahA4NWOckwRzWgt8rvu4b4SI1xfbE/8+BLKyEVgbWAYhevB1d81HZ0CRZz0/eQ&#10;Ggfap+6oVlSvr2q5Uu7jvLUjGkL5SPFd/kZTvHMKOftKIAcRrZBrFfFeamiBLvCxEMZMjfi22HT+&#10;tBbh3kEAosYUzRxg2wlOxywUA04ayiaLl2HkURDIYjY4X/7ZK0K0mxu+SWidm0p32N07+En/Un3h&#10;djr0OwBhGjov2d+roCP2Vr7G81BPuBZwM/b1x5gGXsdumAh1MQF/NfIZtIm8rzWAkXf7oOKpofHu&#10;iKA0ntd53t5vfeQuanN1YHuXfKUR+aoVytynPghZGwO3dFYyG06UceLcC25AoAuwm82dFE46wKBi&#10;RIoBmvXHbLA/MovSEtFCsDZZ9obOmbxwZ0bAl5FxziuAc1AcHvj/65mBhtGPIu94oKL4/271niLW&#10;BPv/OFmDhq1QLVNqe4ANt6YHIjE1aN/9ha8lq3wPwtmMl5K7B+SsKwyS5IDvQt2F/EO9afXd5RHD&#10;vb0upWyituTJqtBKwFvwXuL949Qz8W04nQh2O74TzXP4I3RWt8AgPLpAZq+Nh44TbIZtHAGTWiB+&#10;7eJ6pG9QNLIv9mvBFntMIHyWdyZ+KHnLWhDXjKXTnXRR6fLhrvMhs6smn9//xTd9pQAo5Ix0O2+o&#10;NinxwGTmTd4Zur5PcE94wZGL3z/0om/WTY5YRU+5+VlpqEqWFIh9VbrCl5nXmiQ0MRvrjHsg9Xrx&#10;kd627lsBdTpd9jUxogUzCyLwTP9dGoZQQdOgBf03rEpvLsbHr8HW9K3tOc5776VjvzF07yWc8uJE&#10;WexdSnEz+HJ2HNXAT4MTjp6FufE/4XuRbODyIvT0xHCmU3eMybD0a4qYxVx0E06+/jdRxmJvl6Bj&#10;1oMw6BrhTYKs+51PDJJY60b3LmariGJP1DvQm4SOPBK88Rvt55glHtMcdcrocgL2xxfN32TsF0Ct&#10;/glL+VKuQupC6C38UIUqRpscl3Qazbt3fPX1CkOn8L6Mt+5MCTV/gVVn+rhbzfG1lsu7HbYz0u0U&#10;+SR/527zIylH+w+zDlZxjmj0Ox8l9RDGftRPx+yE9tbRD+3tGuLhh8OoPWrZye39Hou9ATaTMbTk&#10;sb0xeR5Tew38Xcj+o8/EfyI6I7GqDXCkgdrK9i3wLdAD0KNWtdkQG18q8vHWJmbuNdsG58J1Tbx6&#10;AOzgTFHgRPQHt2b9RnO+IMvelvcStwMw7H+vVjVN40bQCkQ+Yhml5SMwfNkxFuoa088eyRECBW3q&#10;hEsBYuBP0ypmz95YccDKO1IeGqryQyNR+m5RMTRR6CvqwFNFX8T1JnWJsWLhX1ZC+Pwit18Zj4Xe&#10;F91xnqAiabV2VKcNQPdCbs07SW8HYlINRl1rx0V8nfH8dpM3x/79YzJ9/+40iXXlEtQkgULpLv8B&#10;eSdq1PNSj6KONJ66DJuPEaOLQnzLOxx3NxoFIkNlaoS4jwbuynKxYS/oAlBgvHA0dhouOQDEyLaS&#10;IrIZOedUcHGqOJfpW65Y5purJAHlUqxWOMr5R/WPYN2d+uZ7Y7O8c0v2OC1OhCGH4xxaIVcRTTE+&#10;CwycqF9PdXZ9I0/dW4MqXyXK+G+j1aICUjMprPU3R4+14GQkgqQPnukwPxmC/sVfTaYIuF070pw3&#10;WAoPdhAkp959urQdhFGv4C6Y+ID9e51fzf79zPEiK3PpKPI3UuFplopFJj0+l5Ybb7KlsSCvPKj6&#10;1wxV7V/Nij58ihPdG+98trf73QLT4H85zTLayWbYPeVuVusNatFbGefWuZs+kU3kfynzDq/ATB3T&#10;ZC2uJjIBuxHEsY/eOxGL2BXqfdUuo48+ULp2F6Fv/sdXNGuzq1L6lOQM73fnGRXZMA5yarSzh7l6&#10;miXWycONe8LIqAMgfCdHMxLiWQqTqtfH9LbFyScXtglAz5TGGfH6oR+2xE++flt2mLrQeuhWDmN/&#10;sJxHsyqAkzQ5EofH33CZHf052ep77kTpp9jWKwU2HO3OpKCrmf8lnhQZW/uT/XL62gKqskgo90X2&#10;U+gczF7ttKOXV20S++txIDjYDBLDONraRJZsRDk+imWWxWhelxMvyDrm9xreV/EpSqAe10VrfV/V&#10;UHfUNO7r4+cO/veLuoXgm2/jruPMapGzICAoLfsV3bkckcAnQI/888f3t4X8l2YVieNkqPYbWapc&#10;8KSLSDWg09Ao5r0rECLY9DFn7c+XJ6hqz4tt05DTMiIdPplvE298wGKz/jHWyO+2R1HG4Tt/zkll&#10;mL7t/xB57wMtYT7yjKqvmYFMBD1a6HVuFaUjUWKmJzZPRmiUh1PWXvXlYo1YRyL/2fOr7/iYwV/4&#10;8ApdL/SeTfyi5mhEEzZS4KeCO1ceMVEDR9BndfogY9xr0QRufNR4yu6jq/5Gna90fd+56flG+hie&#10;zf6c7V1qilYY4Fq2g1HVy3td/gEz2vgOe47c0Ma7DjUtMjYC2Md8wcFt4A5gtOYWtZ301uEZ7ujk&#10;CHM9GNenOiu3zHpBgoMNuxUjlC8l3GorkosoEEchrUUNwd2P7KVj+v+oGBW+/aHH5H9h9Sgyntlf&#10;GRaoamE01PVfs2ip9+CPBOueSfi/3FxHwtHZxNLCziq3VM2mL8KrU/R0i6y9fsNsR9WJKAR4MlSW&#10;DPTKXguIZoi2koq057ShM/Eka8uYK88+CGiYdNHi6zbttgE9/RRz1vb9VxUSKrfQEHz78bTTYuym&#10;Cv3CzCOXNuXE93TPdpFrsAEU76yVyGtx+OJcXRpECr2EbJfx/FnP2L9nmj8E7gXnixQKP2F3B5Ch&#10;AkiTaFqK16Wp7Jx0n7yG4/s6DVC71ghNU/EUcJpprVyQvFU6VvsO36FhKL8DWipeXP7un5hmPoy6&#10;Qn9apnCfyEiLSx/bHsY1F4SF5xM8U/CakS1dLeAO0+h/ovpDputhQAtwdnt1ikrL5zL0F3EI0T7D&#10;W3YPokaxU5v1qhFXSyZi5nGDhj5gA5/OlqoqykgWSyhjgAgkZM7O8KxyUQ0VhikClH2aG5a1huUS&#10;ldUao14ZKDXQ1tVunVHgCkpTIFcoKbbKcUM5dTghPQdnVjmWlW7D0Y9IkUverIPAF+zDPO5RYqQW&#10;hfVNqxMh3nVIgR2mFsD2jx6+d9gMX885fDHRzWDKZIdyFuQ6vgPzWs5voGPI3S/RMXT+G+E/UEFn&#10;VGU+GyCGeue9FYP8hkSTNRZeJxMZpF8PGw/IWpiQIMUXuSrh0euD6skknbaefxNVQzrIpa0E70oa&#10;PQv23OMBEOum5dywmCdklZSVZ8GiiiQNJqZg/4FYS3XGCsBhIhgV5JU8XmdpUcsZGAa64As/M7Dx&#10;qkBeO1JLH2fKTbOhxndLrtTZhQ4NHvbalEi+uWEzpbIhj5hbyXto1eYu9Sn/pFPvBtdvPMX5mT+P&#10;RYWPHjVK4oNP393x88Gt8rbmRhu3tx2gF5gJgHueEUWjdcwwowr2BoAzMHhuqcc40StcIEigC/DX&#10;8Ov74C4iPmuxgQTWg1J/TlTV6fSIT7c+njMSfIQYPzFK5yZzMbhYhgriiyXGtGL4VPtw3VbDOIGv&#10;BlQ1o1OaPA2c8lgigg3oFX55k7Pe50eUtodTONAdGd6inVUckLxL8/y6CWBspvA036drqYrfg8GH&#10;+z8qt+1EKE6kk0TF7a0p4S/imRS9vOWdRPUJhWho53eOivMMI+3y1xwpZ1OR+dwPbQrmandBCdVe&#10;kXUf51pi/umE5EvPbe0aVo+F+cfX5gErIa/x3pQFP4eooIMjappFuSeh3ny4WqxRwHGM0pbNzViq&#10;/fDuSrHvollDt0+ZdciXkIHfkrjXPTZqsiqUdLNNL0K46AjJZG6mBK9Va+yzGsiBC3ddl7hZTkwc&#10;zbYR7wksTy36Vyt9GGyfPDGEIeaGbkvV5LhBr9S6ZfV+VE/4rM6+FIAfCATYH7ii6USIS5AQx+K+&#10;sR+sVlkit2i3KIF92yOs7J3b8Ndw/oap9GDSCtcY9y8lDgQx45jZWKw38MWlLQ4dxwaTNsvd5d3L&#10;dSzIWsDWWlYMeh80v3QGp0UA/tNY5ZPlAaAXnvHP5bjNM72rzR02ixHfNTr90+x9X8z7dWbU+/3G&#10;1X3MCZ9KnWvpaILdK7DrU0pEsExbrxBEhI+ledC48qLeRudhwjc25TSd+uHmJAaQAjuXQqFG0I9Y&#10;L32813+D/fz2vc7rjJoYnLBuJJiUamPlTB7bXanLDLOT3Pp8HDgiKDKff83ZTPOG+GTjv++7olle&#10;eP/ONgkDFw/IkPyvhJC8fV9aJoLqRk0Yqu7160G6Fqxl4hufMznoKle4gDqdSC3xY8eEixNoUYui&#10;1EzhlJJSLS4zcOlQtg3vUnioND/G/yr5dH3Ojoag+78VCRQ+X5XQ+4uVyZaT/HtCWy39s7Jpp28q&#10;aC5T+BsxcPbgMQExnCdj6Iv67uUffkv3L6v/Ene2Pr7frDKnqEPDO0PeaMurSYashfJcCLFyRWcm&#10;wz4MnPGAzssxDYLml0PhXSEuJNCLANzNhpJNDZ8znxyBz39AdQejgjsohktkk2brTazNYj3eXykV&#10;/3/mYojAN/+XE7dPliKA40K8W2dC8T93dr6K16+xsKEU5pCGTyipzkMxBZYS6O1qkNX+++4pxaph&#10;b8vMwE8PkKnjSuyW++zV1rsbV2vbSSmXK3YyX9JW7QCnncyJRtp/7a0IHyL2WYt5edXSTUZvWiDB&#10;M7gNS147yMSnI3sDNm/qVvPWZN6g6Th5zYbEc88ROzdmLpwNu7FD9DPmRAF+mIDpnW6OTWcAXtVY&#10;EZ8PmmLjQYWeUnVV7RGtEz8wn9vJ+DB3gYxj30qU1N2S9m1jHjtYPcuCoQ6Z1UiB/hcNycfZ6zUp&#10;AZ33jww2Y67zdYF/1CTEGal5mmz9K6pPYt6FEOSuYQcfC0Z/O8fMyf8fR+f9z1b7x2GzaGqVGjWC&#10;DlV7KyFtdZfSapVaRe1dIyIxaldb+vTR2tE+Lar2XhGxVyJaBDFiVIwgIQi1vqff/+D8cM7rPp/7&#10;835fFxZZIBhrpknj7Y1ZzShV/2cqYOvjx7/Ujt3NzQgkMkzCF4M5DQZbv4E52PnKarEeuBXURUNX&#10;5bMLYBCC+/HubhhobGHWt5lk2ldFhupV9l0PyfdOWwQSJlTuJeiVGmmwNPNPoCRxKJnl6CBQmUg9&#10;HMvv1cM0SKftCBaXYVMI3m1m+F0ooh90zUw1lA0eHZzkuJRxslaoD0BwAYUOe2v3fhrYepZ1t72I&#10;Pi1LEEJ5NR6eaB9W7Uwr0MnaLuvsyr9OVbaWhHa0TcbOsHJLknjNpsmtKPzREnOZ9VgqKHzOiB8j&#10;ERw+FxEUuXJNIh4gyMXScdDtQSaE5bgjZXC5F1Eib2g4tzz1QIa8XYjwAX4ksBbsYSHVQGbdgcwY&#10;T/jZvrXs4x1m+Id9K/Qze2NGg9vvBOeRDklIi79crc4TpwDTExTL/M8XL7CMfwkXNCwWOt29dctz&#10;SebbrVM3n/1WO8/Be/1Z7N4pDQ+TKLgDeGQ0rKsKpxUSFNnBxXfjUSL8WGy8u3ZIBWlllst1yD0h&#10;IjoMfhWTe9PkOXhwAihbQ9oHCm7wVZTnoGh3Z9kFwNcFIIOfhpxPOHvbc2R6BqqXaPCaOgtVfFM5&#10;o6pU1NZpGPtEM6A1EYp1V+C53rVUgDMUe71SzfL429uOsd//XDKVjM+mH4lg0s6/q17sGX2R8N9l&#10;zbGwNlEhjiHjKyFiP6ra1/bmY6eAi50oeZnfcLrHF/ZVfuEPt2HXPNpkqNrhL7wUz1aymQsMCppS&#10;GJH4WCulQm7sZp+gHhrCRWvREyTbZr9pwQwnke18AaSeEOYYP2G62wRbnEnRFZ1LoalgW6ZtkyIx&#10;FQLHQc58ESGuJ0sx5j7reHPhWNhNyztgCQ1ozP7NeimDDjZLFM8DtbPg1WuwsMeBzY8/sCDv+BEY&#10;Y9841tnW2DY27UWQov5uK594iJyzF6KD4S2aqmKqeoQaDT/DSXg+wvOzKedMw+IpYzMaDPEA3Tsx&#10;z6JhPPE450z8j1WBt/1MCJlnqttVU6m5Aq/GVNftuA5D1RnlaRHD6oUiLHBVpZjzJ7bzfqbr64jw&#10;LlSkPxKJ6fp1CTRTIG7ay99FzXKdGUt2zR4fiS7iosyTWhvqQz6f0XXIjOkHjEtttWHoGrjGdHgE&#10;n5EuzW0RVvfc2o4tBKfYPnDzyZhGnWR/PsVpvFoOV0Ro1WJkW6a7vZddur2DBhs3Tb6JMkqxEqyn&#10;HtEzAcvwob+soifLS6cTstDpVYkUCTWFFGjPfbG3QEdQZ9JoyDZ6d4xV5Mf96v67YqQTUxkEHdpN&#10;pKUSlqmg2Zj77hM21fl3R0aDqZFhZYphW5QTaq7ixBaQaWLhntiLYY2vkddbrOo8x5O++UzsHup9&#10;jvR6BSsl45SOzivXYm5Go3qZ/K2Uzx9iECQtzV9vz3iS8IxuN3RUWUOU7yUtwsa3VEErW/EEO01Q&#10;gKfFOXsr86RzXl4V5RAB0P1bzrV7pb/S3VflDJyRdKExqLKUA1oNTPPxKndrjaz1OmtEHknMXc95&#10;Bab5YgkoLyzBwb0N/ADY61ZtlmORA6Z4DcLXhk8flq7poJGkdN9LrzVpur3nzNOEnMjGt2BNXOHS&#10;a1FHKbCrtASD53QL8jX/sgQBt3VFQ7J4zn99q8HBOJbhglNV9HCntqvVv9+1Ihm6c7YM5pwSA8B5&#10;Vqp5++I6polO1IYmmCVriPaCU/db7yxonYv+AM29dVlZ0z8sC85XVzM3vDOus3WwnMMIeNEPQVd4&#10;1P5UQtc3AsqJB9wtgRsvvFFPEy4MJamXqUh5FbyYrdk7s/t8wgRZUyQOBXKVSfTDpwjX+SpT3tBI&#10;HynfktLOvLi8er0ysTT8NErd68oVQ1C3RCCd1BGU7a7uo3hxvqt2nBJeLH2f+lJNRVVyIe6fRG1a&#10;+Cyl4XWyLhlsjJC7/D3B0FJGrhwUz4cUEJydMn92Ov5lVbd2FwajwdMJf3UnUYdg+TiSAdm++rbi&#10;Nf9a4kqstF5D5clcbz/s0wnqxjjl76Js71PvrpPNOSOSDic4ax8eMnVeqeSdJu1MjMDZrVPxnJA4&#10;WWd9x99L6zoc4djEUhQXsPKUdiQKClx/PsnubIL4Dq8Vu240ib714ReOqcBoTNIp+9gxzAKa4sng&#10;LOf5bCegLAb2RQlJvJxGp/3aBxpmX5bGF1vY6DChv+JU7xq+EZ7Mohx69iMJRrbN2qoidiAE3wp5&#10;BTSkKG4/rlgTg/2Vtre98cgQs4nmKU5yhsYB8oYJFPjJ3Rs4d3Lp0NexCZ6irMSju2f+b8oNj5ta&#10;9+6fe2gv/e7k17kDgccZf15/rHDPTI2/ORRYMYa2tNRecKS2VYxBCsT6LxZETdOK5AscnZ3jD9VB&#10;DlBVnEJb1pvL/j0Ha3CkdRwnfTNitIGWOgCLRNjVmHJO8lDIlSyYyeG6dtgr2AoJEIw1fRGh+aAS&#10;s7Iuzq4mVYQGOl4hmpp0dQwLiuUanX1CsZ5D3HFpE5B4idGvVb2MYy5UPDQ0TxsTVey+5URIfYwm&#10;Zqboui3WwVuAW81scE6Gh33gFRQTcb+Wcz12KXZIPjOUqO/YsMhqVj4QkhQ+fqtnPax76JaPdCwT&#10;SBrqterO1sugZRrOs6jqqUYNPA7moJdpd4ynzv/8e9M5E+tvY9Y8Lea3H2Cf3JtKB/prjllE2auH&#10;aYDiycAC3gZCt1RlYxt7gFkLUNrQc3ZwCOw041uLhIzbocH9NyWh0/t5nHBYKHYicHaRDN9pAg3V&#10;hFCuqOSF5XOsZTqEn699GAuQWYRH84C0FRuAYLpMem5gcS2UKEQsUl1bvmlGV/H7wycSC/qxHxMc&#10;WbbrV3XY8l5m3+FXbjusj50OYR6SG0TYdqGHxLCW46Gy6e6ac00+u3tvuLhn8AkLpVeA72xDqirA&#10;3UuTL4v/51eDxbmlZEt0o+PZUrTnUaJBY+/KZj+FHxrvEzj7pwJfD3/x1ccN5fbdgpY75ulY96h2&#10;KHkmy/kRB5ltVpgRO0+Tfub36kp7u9C3IeMpw/4c2Q1VadskBkG1K479vneY77GcTUGtompZdSDa&#10;+c8YmE+gJzBC88gg38ROm3H/sgNiqjpr20G/gj0wK0kd4crjqkX5Ane9chafFv/Ey/Wzi/2ZlbMv&#10;SSwHY3e3YkVjmW2DKds57EAz8G75FOcmx7KKubywGxRYBR47sIbC3UHfybzYomkfmCzkePlRD6NL&#10;XuBed5SbDchT6PKghD39GctEHA0F+a6SqMLzCRRflKzQH1k44HDkgwN9K8KXBC4+tj+NfIqQmLz4&#10;thTYqcHy4cIvL7dPXAU2PN5IGXQ58e3sVdiCwnqZTT5Hkovi+wceytG0K8542wdSFqMoObXah6eQ&#10;WDuBjOnF6N5iIbUQxmr7ttDj040aZix5GozKM+cvygQ7VqDHlU10C71HSiNWArmQbtPFDwFFS9uI&#10;A5xIfbbEWxbZqLGgr7Cm26lRdu1qWqCXd7Rdcu+hYwbLdNLonE1M3XrI8zWAMWlZu0yyFVAqTP6v&#10;hNimrmWJaK5TPT1apO0lxdazXp/ZnZM2H9B8xChXBY69sBMZzPUyru5xpm/wWZv5MK8dyj+GFqU3&#10;o2wOOQo82gGVcJ5VvtR+BcrF74F9Lhf5o2dKvWr1iHT9vLpZ1D0PSMndUcLjcJ/jl1WRFNB3mWps&#10;Y5Q8lVP7Akn9zPdFaMlasITBXek9YdlGavMAWplhreNkL4BaO2VM8N+qHLG15bJofVFq5rXjkObV&#10;nfpL+27lU4e66bX55Fb0Z7Wb3EukPvuQ1JV02OyXro2ENbbho+0jnb+dJVduiSsJCKnMITvwvoDY&#10;HWTErjddu41p3BYa/33UK4nWOn6GckX5TTkTVZ6bK28Lbqec/DsGfSTB377rMJw52yC/jilPVqBW&#10;Wx4DeWwv2KvS0rszH13smwxQpeP2dX5KeFODp+tj1W730ovALO6Qd7SdEWSfl1JN3bu1mAa2KRMA&#10;Iz/JfWBVoLHQdvUTz6Kt3vcQ0Yu1aUBC7UOTq83ONas6VYvSOLnz30jEPK+ArqCFSHzmm31nZnnP&#10;agq/ShjjZfLsjtLB+1PRuC+1OT4mnEPaOhZE68/rMWupxG+QTvR6k+EJLBcUHh7ibUGEiIT8Wbk0&#10;pVjyMOSLdbtAqtEY0KaYY+BDb1IyQc2QtTFyXGnj08ayo+Dq+QPSvyE1zJ/hn7mRGZU5dMvtV4Xh&#10;JWtbC08ohhm3b5yqtgceUQSzCB8tagg1TP3vRPk7eGkuIZmT4UreCivf9/UxNDepYX1xrm66BV8T&#10;wBAeXSff3vaVYPhCI3s/FR5jCieP/tQztI0DoIf9Zy1edj/OYoH035vaCzZNlTOsPyzZNJm+4+Xd&#10;JGptjG/W9KJ49UFobEOxeBQuePd5+Uz587LFcJ+uA9BpjoJ1y3zu1hGiURnXxEemn9Dzp1nU5dIw&#10;O1D/B9IIhS004jhvrHTDRR5ghDZz9tbobunz35fyjnS/JfFp/CJiTd7C77jelZjBrPNm6DPXSrz6&#10;Nzxul5fpfFpYHoA4Giy+G1BjiHl4x6Hkowr+e7m354x5cyZOzgjasyXh2E7g6uS/6m8C5uCCXfO+&#10;AZusL+eHYjY0jKAto9Eh8ekte32P0Ixfpyc3b444/4bcGvsqf7D99NOradqWZUGdQas+QKTFWXCQ&#10;AIowdRMJu9a0nQ5tZgVLMrw5FrVPsEKAyyYI+1GOKMWa5TjOY//PpOXB5hwf4gjoVUENHClMOLqF&#10;0WYLml7mJKRicwQAxIZw/47J7jlF+tHPJ/XBQby+6ArJp/YaIWUqtai/8US/UsSF3Rh2lBR+sHOh&#10;t90nnQHg/nreir86ygG3nSPTouTXl6PcpI9YUWEzTcRzGIYzE/AahXUINQ5JoD7nFF4fhMH/RAgA&#10;Xpko1H8JwGPwzCq/jwSo8ki/hNrBbQIECBtGLCFC23Dj48PQqS/s15umvAwVRomLz2gwttDrH8/8&#10;C1JTMJC88oX9vcgk2ONLzHtJCIvCrDGOdFvO8OX5l3NsPplnjSQVHNtJqZL6w23BSTOAb4Vu6BRa&#10;prP7oGn38xGA73hhJXrj3XpcD0t83rqzIVnT6Z3pN/FzyKhCGl9YCwBYCkI1oSBn4zyczTPArzc4&#10;f6bbSr45825vTKeIY19UeP53/mu9lhJWtxL5A2HEN7lj6PZcfEao78jjYdGb1txQ2dEDn9OToN5X&#10;hu8lDLldFFhFMKIXTt1mW9SaGx8CgqNrwCR1aSBFwpew7pp59heYc+PceymPUsXvWYuHvuvM3rWq&#10;hy724I+zU8UF1A+bMl9nxww0T9Ka1aQdcjOTydl+bWRb9wqWI6af7jzsqQ1kNwIhexTkxXO00Ny5&#10;61AnkhUkexQaaITR63O7Ag5etvvnzEHx9qkBXa8qr7tijq90DNN83OnvUUC5vkhPob7ODtoOrzKR&#10;MdPLFCN1s8HgzUL1VSZL6/zznFN/QwHRlqBHy69o9zlnAQxZW2jpP4UrVipy/mZbbYT7+iAUC0rB&#10;eBDIpBTibTgdkRE3bIAGdmtKP+hm8INyUyAyQbrABsvndQnwWSg8BXUQdP77ShLEJBIK8x6mPzz7&#10;7uK/qEntUX0pO6NyFlH8fm+eoaleS+DlUij5rZm9Q9QE17ONXkUQvb8qi75tY7OKwFW+DrAaf58U&#10;jOe0IqXHWc8LqXtd1+9ajBsDswxTMlqy8NPvlvfV4oOaR8Na+KkR0MsaxuvczWVghbHmO7xX7/Zd&#10;Ss3LaFb3ePiLO0vVVHs/zXNH3QMQqsZSRFAM5J4e49mFeubCAmvuGd2xvrD2/c8GnREi0/vP0TNN&#10;nyEWn+zEzKwGEAOLbwSM8OgHe0h1lyUkscpkcMAtDvr7Lp+6cxw/wNlCp7f2aB6Kx8lNVIve4L/1&#10;BQ6cCVWlOAjZJb+0B9Jew9NeXi/H5yX/7TnzrWT2tFWKcVGX8zH6Ok5F0lH2AP2BRWuRrzW1A5Xu&#10;oCc5GjKAfSc1RB8/sgb8DUWHJbvLRyIHKzOSyBrY5Yi9R0IRGy9BR5RBDVvyWFTNws/0NHD868Kv&#10;5h+1TnO6ptz7gKuSmAIvvG5Xik2R+KMVD2FIbUX+xx5mNMYKoDu6iXlcQTcpS6Xfk8BO+6MdfNX0&#10;5iuqY8UKAppVt50tIz4/0SS8140UwqlHgrw9e7CBVfeVYsndQcCQNICr0K/2lEvOYv77VSJ/jh6/&#10;LILJnTIkY9xySTXc3TClro2cN/6hVEl0RaG4anF2dPgb+Vls3/JYc7UgdZHoFGzBg8p1eKdZBFSx&#10;1jQ3ttetd19StYpyvTOSc2keNdO00bSNyZmT2Tk5KVVVm/4BDwSnM++y5MZYaL7xdw3hTCaUdExk&#10;ZfqHjt/A9UjHnGDYP/ugfgJuTfFzYCA5Epi3/N1VYwE9Q5A7Pwc/4uQXVin1IOxhjw75imfRvHJU&#10;rr4KrxDeS1kXj67rYhr7bpp/yzhSb83BM6bAb7riZ3CbJ5FoFzbMpBFPrm9WYorOyOy/ytu7QbeB&#10;OWk80YaA75itEVLvXXUOue7AcSpSsp0d1XoHnMinRQuWpYyDtKk8WrS4r7jMrtjtan9DHMTh8Y3h&#10;qxJORkbjSNg9LfKySeZzeweg807iGHSkBHekmmceLov/33T+E1hXSdhjM0+PuUYmwWt43COzOAgK&#10;1wLsJSzwX/THhb5rlm3/sHP+Du7HNfmcNQtZoQ4UUgHsASvAJ7+Hojs+DMdN79QlmUp6G84sHz5g&#10;yX0qFt/24Y6wcEIN625lhbo0UpfWDTlunqx+p7nQWPHQ/YdpV1thxs5hkJ2XYK3qpe4fHhlWI+ms&#10;EhEYWd4m1zNzWPQjdPVnYT8lpe7ZzgW9ynrhgrSnYdM0qtdaAw3YGgug5ILSVsVpRZdJ6Dnri8gC&#10;bjKAGd99MDWmx0rzKelumsgfU2NmyRd8/glZ/PfXLSfvA/PUDOa4Z8ToHX614PaHWXqD0jkP/TAI&#10;1ZK3bQMKhaGFChIJFOGZpUmkZJaPvV+VePwUw1U+CkpMBfZdQ4qYTtAVVRYzA7YQ1t2vprGjy8Rk&#10;l6ex66f3AySv+8XFwprHedoUrvv3grFVxWH5sZTbrvnVIwFKYa00sGi0bv7FmcloJIg0MgC3vh1g&#10;MtIrkSv3+ei+E3cYvFWossqkHIhWXQshKNoP5mzjNIWbQU2Hs7qteq37E29OKiFhhKg0XYiPmMhx&#10;kCIBxYwC+HT3gs/mvkfVCjM8hT6PTv4QgogiF9NXCBXiTtNhtfvYJiqPGUsZJnp3E5Um3wzEcSK/&#10;A5g7dGRzZE5u6HpTUF3I0yP/KeWi9Qd7WITN0p4fpOKgLNKH0XK0K6nSUisu6vAsBsT1aYIfV4Wg&#10;jAtsbUUVjBqwQrYpIgxH176tky0Hm/dA/eQIlzzOZUCuRBkVq51KHDzc2SipD0h06/SrLs+6uh9f&#10;cby0qoI8IPqiIz0NfHPUdPJLeUPBz/yovrmTrkP8hNUO0bSd+TJfTDIZEykWyZh9eLB2u5sONTKI&#10;i/zTe+Vgo4ixm6BKmIOBwXU+5EmjWIepUF5o8yZbxMs9Fgy6HgzO0XGm89Pq+GcWRx3aVf0w8WVl&#10;zUm5aIZGBJwqEMHcEy+CIvdEjo6KQLuLDratLUd/9I8Oy8jsR+uagfyR0S3HeN5iew3WwMx76s2y&#10;oqaafYPDGiL9Tx90TnbWiGA1OcINosyqPeB2p38UfJuomuIZ5ZzixHHirTHsWLP6ofm/AMqVA1Z0&#10;y72VObze9JVN3JAlsLX4qPyibOOV07lrob3spf98fto08FxeQD77Yr3r9Ecu7HyJLYKo6OLwUUE0&#10;vmjqzISdxHZg9yN7um04x68LI16Q7YfW4ZP613wiWczKmKsVjiIYhCAXrp6jFYhdC1OMAqCcWjzu&#10;6U8zCmWaZNArF4j9WTlUgaACwMEIw/D3FJnY3JVJV7sWnVjJwnK8dffGtcfWahMlQmiRmY/vNjmI&#10;0d9wmnnVrqQAyN357/aItnAGF52jgK2vsoB3hHKFZnPOYnuoxjy6DCBtiJpb2CqyFhNN1FWximLF&#10;wRWq3b/4RZYOUU/GMUZ3scr9SIX+ws11qcXZUBMFGF8kD0v/gE0MV4UCReHoc5TXLzSJ3Y9XWm3U&#10;ynel9JpThvPLkjCilTwLHkINUn7GDxxrDaNfwDru+NVzEvunspiCsBzPc7jhRu7OBr6dvBLKN6l9&#10;82lk7Ooaisa2IcxMmne3Y1vJHI1brf5XF0K9RFGoAaWC5EAfNFWjFFho0T6fODu0jYzfK642K4aV&#10;B5qQAOBhuWYxshG+8wgXTrTioHs7P3Myesq9MJ5S/jHwpYroJy+pD8QCjQkF0VqNssoJh6hRqTQ4&#10;qTD5l5jnudhH0E8jKoJqjdtKVfx5ARzEhYUBjdZGUBHnxIXthyuU4AH97kXMS7OMl7whR23qiX38&#10;5ZVefQzIija/RRIzlSCe52aP2uDYRMbvIQOmIJnRn3NYWreRaUqxzJKhKS7Wx0nBpe4FzUMkF1ry&#10;tYoc5tvg2GiT4Jax7o+gaA/5AMlIg+QFEg9W06V5IgEOs63xKDlNfeFGKCfoUpXRQlgL3BDV1iVa&#10;Lz/6ldI++9XILIMF1hel/ZFTsB6uNO1kyqjeuq0lxiuge3DsB6y/1Dsrpz+GJOyoOmtwAYCcmSCm&#10;hPJPM1MLQWSXdiNfKZ8t2/H9JXYC2sgupZQc8x86hL/aK6dvKFmHgy6b4ZrTcE4Qpdl2uRELAXG6&#10;DiCrLp6LLxC1GjF0+uOG8Fi45g+bsr3dRJJVZlXZ58YqlsGXWB3UFKRBdTrPxgClHYM8v9seJemc&#10;iw9AU4ftvyttSNOfNeRu9SygNmtuqvU0Hp/Egm4V4ZUD8ZUftQYib6/rwYSYMxOk8Xw3G8/IklCn&#10;HGA7egAUlBq8HFcoGb+Sdyo/GgIGdirm0DXHBzD3cdKnvdII2VNejMlNQ5RclOgp0fcUhDI5kiec&#10;B84TZ8etlKhS0dJVnwX4EAC3xhz66OVaeqWK3BSkCKNhAXxnPJlN4dqi1IW1Urj1A7VcZ7TvpxpL&#10;fjTCxQ5aBnzjDR061wOIQlihxCqczroUlXME6HGyTDKAQy34YvDapfAd9TwgOk4K8J4SKk2IQk3T&#10;YIwofvXgVg9jwfd6LNcKKRl3dBHulOQZa3qhsXIU/9uVOFlj6c7qu8u7XQfvjscnCDYsx729+Pq9&#10;vpe2Yb46RtDmM9Cm+m7ixqWmLL/iSvPM7lF1bwjBu6BOf3Z/RHTRxv9B1MBmXHgVKaoRMp/hdo+l&#10;TB8+WKQafPjxpl5zYON2BLTaN3o71m13KUtVta3g9uiMqGjITFYRAZjItuN8dg9+N+qMlQbO8cwv&#10;cEZyhQIlRmJzBQdN6lmyTRclJ01kbI/7MKNls40Nvb/yCBEETgFNtnifvvwhgeT/ba/CuDjND2kO&#10;leDDzLNL0bcOpVb3VqXAf4z0DcP4GwW+Q1+m8AL5s4HAmSajvatZqPADe4iHtwH06GoWDNI+BAsb&#10;XgpAMdeXe7kMxga3CEab4RDGDGzw8B/a7DI4CCskpS9TvPjVvYentagofyYuL9hK9wJ/lmuqU3f2&#10;s2Ifpdu3rqqel1joenvDd/XSi25OK5cMpL1c+08uOV0jbjhPa+SJ+RLYfjorcd9QPdRf4r2bAXWZ&#10;B6xJqo7ju75ELxXBMiZhYS0FtzJG3fzB//LVumEsxCvave+ZZ2dp/WLblUSNo7ROBnMKWhlUcTdR&#10;PlnLwIIJJrbAfQ4NMvrWLLm4U5VsFOVgi+C1SGp7mKk3vHosI3ECfVlzMKxZCMVADYJQAhgteKoh&#10;w+jC9wLOrddbk1I/e1ET+D/Z31/dOTs0FR3GdgN1iBIe5Hn9Vf8/IrrU3n406o+JZoQJ2CSR+uaM&#10;9k8rHR1um/wbM8N/kAdbHY+RgR4njnb6TEDk4+6PDbsJ1EC6mS5lFkzOSonENHMchyEKfzodTJRw&#10;7s7XWCIuHsj7mbTF32LoEuhgWcMl8Rc302vSDb/cxsBK/7BQP0pqxi+uw257yxinDTGadT/E/JFT&#10;KE/ZvvHgv7TgUPD522HvAY4FYMCByR5MnQe8n2a9itNhvlmPpTdVUt0yLidKrCtMT/ZzOOzCGaQZ&#10;fimxkOmwdvkUX8WJKrLm9WIuyNczwwCCv1ZmErU2UDUt7juN2vZF8bDCQFPLa/bCLu0uupkanfrX&#10;YfE5ueo6rJqKQurNSnwWpoenhgYCD0Tf3q8+bmo+2jxpOzmR1A+kIl29DFXWPDsK/hJAy5TLWY7c&#10;5EdnqEOUQxy6YC3bLir/lwwu930iwB5Q//qL/YCDfiqGUEXtXrhFojPspFeipM1CrjJvG4yZ7y+I&#10;t4o0Pl2InQArlpuckc9q3rgG1MF/nHeJ9ZjnR8R/kXHk3pznOqeajNqkhMc7Nn/lqr37BZBTincZ&#10;GWbKLuxBtiqBvsUo1VCxb/gms87JaAiiebofqSzQxqj5IPiTcFQepUC1uB42PmoWFuqwf7b/ndTb&#10;rcEIivWqDwmvv9cuyCgWzqxJ7chg3hgq1SJwkRVxVY8cUf+etCgtYCLgp0QyWnh1TU2wGQC8zpf6&#10;eDU7Iy4fd83KfIV1N37YKF14lNNmZX5j4w3I32PoPDLEX8dIgwYCr2XHE2AD2BQYviPB5uLc16ng&#10;3RHgBSlKo8zm4txGmiTcnEzhkLO/bn0531X8TvDEHB7x6A7s/DukyCvDdWMzRgR+SbYZUPjJmsGu&#10;+qcg/lHbUjjPG37amjXnoe9OMj380S8BzQFu0LTNZrSaIlSshFPWvU88xiPj6+AjgcQnQPUrR/nm&#10;GLSODeEq2Jb2TKzFzfKfkVbOJ6EuexzoWicNe5upqHkbt1mcPWO8FqH+gGYXLWSQNvMb5RLq0n4K&#10;XV3LqlpW3H10Uyjg+Z7WqoO20D5Rx7kfvREa3nkDSFaKYCYNQX85i7ne3+sWsZGVjieNnumK0zKY&#10;eAlFT38f+MftqBatFmHRReH5uWKnbFSGGyG8BVMrWJD2oKMI5FnejibrUBKeX4/QS9LsltGeRqad&#10;Wn5VXj7Nzbf+qmcQxS0xJP7lHOr6YHm3gPgwz5nOVjFdnbPBTwLcfXDGPtZaSThYOi619U4yNaGD&#10;jkqUPNLryqIpEHTdZnd2wpCNJXy5vlIpZrAHbYuIfBL3ibq6B62IifyZrkBTSmANCdLdLCBB5GX/&#10;A40C9uh0SOPtn9RmiWjcvl06PPc3P/vS4UDqDEQLDb2VpRP/L7DnNi/gQmbDTR9uxcp753cbMDys&#10;W4kAijuLBbWd3Y2S9Zt2y2j8HwDWICnfoegJqAmtCbQ5DsW+FPMu6L6b2C4bAXKBcMFwtitPcWyW&#10;h4x41s7BNbCfuwb/MTXGtwF49XHFOu9ajG1QV4wO7YYxYd1tSvg+KrCzBfAE7zz7nfCdIejp/Z5b&#10;EGrhOz3gCeCLisJQUhKBolJP9IIvY/h5U8ez3ydVxmOSeWZa69KwzrwuNs4pw/qWQmxqLcTq6RlY&#10;PTUTKyenYktTrnmdjMeRNRNxxDzLJ1aOx9m1E3B6VTUurK3FlY11uLppIq6ur/XA++pqK4adl9e7&#10;ly/HuRUlOL+yFG+vI5ivMPUefBeAdyH81XU1uL2jEZc3TcGB1gIsr4lHffoITM4ajfHmO8ZY8x5c&#10;Y96fq80ejE8chEnmu3NdYn80m7+rt05Jw/4ZWXilJdcC+CNz8kAAf8rxVieAPzw9vf0ceFMnAM8Q&#10;9CwTplPME7xTLL81vwD0hidwZ5ske4rgm8BbAJxSnQvCKUJ3f9FbnSJ4p+QRTw94hZ2nFzzHpNjO&#10;fhybdv4Anj8IoGjjzUnv+ju93gW3KYFttTFPEYofb0q2OtGcYssU+9COdSdbUu3YZ3x95cEuAO6O&#10;6y+GoCeQpxe8YDxD0gvUq10p623IelPWWfIKY8+2ywvzrWSnOv82zsMz6U/4QuOfasmwZ7vL451e&#10;8Dbc/JJC6+FOb3emAu6C8IwKQN0J4B0wbst3A/Bqc8s+ueD9brpbn//9Tzz/3bT7ALvAO+upO+E7&#10;5YPvPgD/v7nGf/utV/+v3+A//+FrfHTxFZw9uAYndy/Cqd0L7K9hT+2cDXrBH9veije3NePVLc14&#10;aeMMHN4xC29snmn+cH0Of/f5aaNT+F+/ugL87hbwh/eB398G/scHwN+8h//45l1TZ/J//NzswU/M&#10;/D81c38N/P2nwD98AfzJlP9kyv/8Y7M+k/+ftPmZWZeR6mkn+3804zD95y9N3uh/fGTG/8TUmfa/&#10;N20s/87o9x/gP357G3/6q2v4x59cwu+/OIvff3rWQvbffnACP3v3NXx26QV8dP553D6zFzdO7MT7&#10;Z5/Dp1dewu1zpu7cPrx3dh9und6D68d24p0jW3Hz5B7cOL0X19/aj5f2LUbLtELMaCzAjGklaG6u&#10;wNLlDVi2phETG3NROi7eQncvBH1iWyj6SvPGK/hOuO4CeEJayQXyBLfWU97n9a7y3QA87e8G4CWC&#10;YQF3V4Lvd5PaCH49yBoD16Nd4eQJpwXDXbkAvsjsBetoK3guYK56SfWUW88z0wXS/W0Iyd0y7Wjv&#10;AvU2kO6T6lwbt01jSG1A2+yDRACvs99zqyJ8XvDGvtIDyPY+mH1mPwFMgUVBYEJJgRqWCT1lozzT&#10;Nk92H2R3ATzrvq3eBfAeiPY82unZLYhLwEzJRnVuWWBVa2OeYp7S2ITBEsuag3siCC8A70qw3Nqa&#10;9jY7U870wXD9KIB2AuQWjptU0rUwz2ssNK8P71o9iKs1u3tNCaJpDVyTxuO8BPCZY72w9Lom2nAM&#10;ygXwHE/7o3lVp3mY19xqEyBuX0v7ejUnr5tinuvjGrw1efBa/TkWU9ZrDayjWOa4WgPXrHa2+a+V&#10;ZbePxnTFvnyWua/so7FZz3Xx+SGULK9Pt9ejtVCEmEzZT6CaY+oeuXPw+rxUoN0D8PKCZx2lfWBK&#10;AErI785DaW56KDOv8bUGyZ4BX9IOtAXgBbCZEmqznXmCXNXRjkCd+8HxORaBPs+Cd8+Dpw37sY8L&#10;4NPMPWb4Zo7Nenq9Z5v3JrbJG1793PWwTvWsc9cpOwI2C7eNCOgE3ZhKuibaM68+GtO/TmXVMXXH&#10;ltw5KH8b/3bCbkJsAXgXgktJZj5X6iNwrpRyAbz2mz9m4NwWIGcPt9CQoJAw3q7PmZvjW9DP8PJG&#10;fMb4TPF5JYAnqGBK8XVAW36m0JaggakLIQgvbN7MQdiv/WBKCcS6eyJpv5jK1hX7EVAyz3tC0U55&#10;eetS6u+CTXcsAVvKhcayY3/V05Zim+qYagzOJzvWSxpD/QVxCeUE5ySW/YEg5XrqCv4J+H1bH0oA&#10;meuS/Ndn5YN9HFvjCzSqrDorZwz/sdWmslLBclv2AUb9GIH7wXxObSzKpqYjuTzEqzd9aM89ZF+W&#10;OTbLHJN1mlN52sszXm167RLACx63XYuRQuALiHJtFNfJeqaqt8A0d6R9TSkEPdPYosC2EPQC8Nq3&#10;O/bOSPvarjvvE9du98u3Hm8d7g8G2NYOeAlvVWa+cmYmJi8oscCdXu8SveEJ4++Evx6A5xy6Tt0P&#10;7mlw2mC7d3yvZWhs7r/2UNfWBpB90g8C1K56rfFufSS3r2z8y8xT2g+VVaexaO/K7SNxPXe+Znj9&#10;d7f1n0Nr/TY7d27Zedd/pzhWaOZAhGYPQlgO180x1GbGMs8z3+PbIp344DVF6OzCZRcMM289rDPM&#10;9dxFBNeuVO+Cc8Fy/3b1V53WwzqBcuZducCcY2geSuOqjinH4zjuuALtrBe4lx3r2U/XTrl7I9Ej&#10;nd+F+B1PHuqycW21f1GZzLPe7L/PA97d73Y7/rigvZ8Au+yZci5/D3gCeM8DfriF8EypsDTznKVz&#10;HIbMH4IRET0xYOSTGDzoYRx/bS0+v/4qPnxrN748/xx+8fY+3Hh5CW69thxfnd2Bz05twedntllP&#10;ZOrLt3bgY0b4O7QS7x9ebcPNE6QTmhO4UwTs115e2BZSXt7vhOtMWc8+lNrc9rf2NNmzwHn2++ur&#10;x1lP6CsH5uC9VxbjkyOr8fW5bRbC/+TspjYPeMJ1wveLzzVbj3dCdnrBU2wjhCd8Z5n5qwfn2DXf&#10;MHZMz+1txsX9rdYL/vorS3DjtWW48fpK3Dq6AR+c3I45Nebv8ugBqEwLsIBqSlkS6sdmIqD/s3jy&#10;3g72fHZ6wj96Twcbhp7nwsvznZC9+9MP2ZQw/pnHfoSOj95j8veh02MegLee8Y+b9LEfoiNB+8Pf&#10;td7wHR/6Ljo/8n10vK8DutzfAY906ICBj38Pl15Yb9a6Hi+vmIQjG2dgV2sl1tbnY31jKWqSzPeW&#10;gZ2QEkDgPBIZEcOQET3CwndC+MKUEJsSttOjPTV8uAXt9HanCNkVlt6tix3d36YMVU8PeJ79HjGq&#10;h/V2p+d7Aj3uo83nYBDhrxdynuCdedYRDOenmPnTxqA0KwQzx2dg2cwSG+p738IKG3r+A3PvCGc+&#10;N/fpb945APzVVayfWYyI/o8gYeSzSBzdBcmB3axnK4E7wfvY9EAL3gnV6QVfmxeBajM+y5nh/axd&#10;YfywNlBPEM98XsxAlKaYax/VETXmtbFldim2zS5DYVAnTDWvp0Xmb4VVNZFYVxuOw8vz8clr9fjl&#10;W9PxVxfq8bt3puMfr83DH68vwj+/twD/89Z8/NN7i0y62AL4f39/Kf707mz8y43Z+OvzzTixNhtj&#10;Ix/B8Kc6IDuiK5L/f+r+Mtyu40rXQJXTlE7SAdsxW8zM0mZmZmZmZiZJW8xssWwxWmBLRkm2ZVu2&#10;Y4zjcDrpdDo5nYak4Zz0d8dXc4+t0oqcPufe5/y4P76nqkaNgglrrrX3O0eV2zizbHfQkrFmj3Du&#10;n+0nx0YA78D38QhewuXn5byNKNRNJHNnhLz/8nEGsBPAK2i3gTvPtcJ4ygbvKrNX94jYN5ccVwhP&#10;AE/IrhBeQbxGwBPGm+j34IUGwKt0GXpCd6aUDea5HD0BfGG8sw98UZIjgniKy88XxjtwUJegJ2wn&#10;fGdamxloADyBfHGSByrSfVGfHSQ2fxPRWyd1jeLTkhWMrvwQHOgvxtn1NWZ5+ec2VuJgdyoubyzD&#10;20c68MGzXfjxpTX40aV1eJ1bVxwfwHPb69FfGoQ6+butVf4mZ1R9Q36omUdDQSRyY93McfgvGovJ&#10;3x6DsQ/IZ/+bY8zqBIx8z4n1QG6cp4n8J3xnqlHvVErIfLMMvUkDZxulBs8dFUG8wnguW29LITxT&#10;RsZz33iC9wifKaMAXqPgmTp9zLgL3CXPe54vncT5ELhPRRSXol82UT4Tk000O19KSZXrSxjPSHYD&#10;371nmM8SI9z52Unxn2ci3pMkn8Hl2uUzlRU4FynSJlnuqyTP6cgSn0y5hwrkPimVz15V2Dy0JyxF&#10;q3w/7agMw1sH2nFhZSFW53hhS2kwdtVFoy1uDgq8HkaRz6PYUhmAF7dU4JWtVXh9ezXelWfCuyMA&#10;96XBbJxpjMSF3hj89Ewnvr+vCb8+uQY/f3Y9tudHoi5qCdLkfCQHz0aUz2S5L2fBa9o3MPNbYzDl&#10;G/Ic/fIYLBn/VQTPfxQhcx6SZ+W3EDzrm8j2nYoc38nIkzYE7YTvtVELUB+zyETBE8DTViO2liQ3&#10;rKuIwY7mFAPed7ekmZQifDcRvb15ONhfhKMryg1cP7GhEWe3tePc9i48t3cQV/cP49LeFTiythYH&#10;Vzk+BwfKcHhFI55Z24H9q5uwo6cEJ4ZK8dauVnyyoxHf296AD7fUGAD/wcZqvLWqGG+uKjRL0N9e&#10;U2xE26s9WXhVnqvPN6fh1lA5Xl/fgNu7e7G/PQfDMu/yJHezBUJ8xAKEyz3o6zkJ3p5T4OE2Hn5e&#10;E7F43gNwk98IS+d8HWnyeyNXPg+Zcv2qS8JRVRCKRPk9ERsyHTGhs+DvPQEhct6S/KaiL9cPJzuS&#10;cGN1Dt7amIs7m3LMfv3cv//9XbV4S64lAfwV+QxWpbvBbdGD8Pcaj3lzH8CMGd/CrDmPYN6CJzBf&#10;nvWExB5yLQiH5y15DIyCXy73pIf3LEmnw0vuLwJ4gngCdoXwXJKekJ1gmnUE8ATxLHMpd0Ju5rkE&#10;vafcs1zKnuCd0F8BPGE1UwJrhd42MHcF22q362xoTmkfKs7FbsM5zZ7/mCmzLV8SYN6G/3Y/PA7b&#10;R+er42sbba9zoh+X8l8k30E2gGcEPAH8cs8Jci5nGfBOcfn5mITlBrxzv3fd8z1JPgNpabRxH3jP&#10;0WXo01I9zfLzBele6KyOw/quHOzoL8DWriysb0nC5vZko02NiegrDMSqkmDs70rH8aECHO/LwpmB&#10;XFwaLjTw/aX19wJ41wh4jXZ/db3Y1uYYAE8Z8L6Oe8N/MYB/fVMJbmwuN1shcOn57hx/1Ke4ozJu&#10;Kcoi5qEkbA5Kw+ciN2gmcuR5Uhg0Q55lM9Amv8G3lYfiYEMcnm2Kxem2eJxt5/7vMbjY5kB2A8vb&#10;EnGh2dkD/pJ8JgjNaSd8dyC4DdPv3Qeey88zT7u9DL36OZHwDgzXSHjNU4TizhhfLPow0p3AXZeN&#10;P9MQZpaa16j3lwbScK032cB3wnj6aVtCdh1Xx2adgnwC8j8F4AnJmRKuE6grZGd6vjHU2Ajb2V6l&#10;dYTzZyW92Bo5GpFO8K5L0TNvj3WPRgC6AnVCdoXkCt4J0tWPNpZVCtZdYTv91Jc2Rt9rHW3sj+Cd&#10;EJ4p98p/oTPBRLxzOXqNgidwN3vEW/u967LzTF8fzsQbq7MI4AnZf+qIeZXaRuz/9U8/HpX6OPkf&#10;Gbj+fyMbwCt8t/d9VwhvSyPfVfdEwP/n3wH/7kS///7vPsKblw/g+cNrcWlPPy7s6DRvrV3Y0ozz&#10;W5txenPTKIA/vL4Oh9ZU4vzuDvzmkyvAP74P/OZdk/7X372B3/3wJfzDR5ckfRm//9Er+OfPr+O3&#10;372Ov3vvIj6/8Sw+fvEg3rqw00TaX9m/Epf3DeLczl6c3tYh6sLJLW24sLsfzx9cab6sD6+pw66+&#10;MlEJtncXY31zJjZ1FGBLT6FJV8kfKYPVyRisTcJQTQr6quIxUJWEFfUpWFGbiqE6qZP6gZpErKpP&#10;R29lnCl3lkahpSAczUURZqmlluJI84OzJifIvJFakeFn3k7lHkvl8gO3PM3H7IVUlRWI2uII7NvR&#10;gcbqRDTWpqClKRv10nd3bykGhqtQ1ZCC1Dz/UfCeWRKEvMpw5JQ7yqogXHfAeGa5E/GuwH0UujNf&#10;Gj4K27lcPWXbFLwrmHdg+12IfxfC393/nZCYMJ3+2t6G7xrp/kVAnvCM+4cTpDMKnsvQK6wm9E6v&#10;iDCpwncHsN8F8A6Ev7vMvAJ49SWYUHiufWqd+mpb5tXXhuZ2He22P1OO4eqvfq52rVMIH5vnZ2C2&#10;geCFAfcAeD2/BPAE8QqOmRpAPwLNeQ4JFCnNE0QS2DB1hcKaV5CpIJ2yYbsN2tWuUn8zhxF4zZRA&#10;WpdWV1BNab0CeoXZlD1fnaPOjVIwrX0qWFdwTJCu54Uw3va1/bVMX1cAr3PRfjmmSsex+6Mvj8fx&#10;cWA056rnWs87xXoHLitYvwv6zbko8DEAXsdQv7vngS9Z2LoLrfUcMa/zULsz5l3ATDFPP4XNzvl2&#10;jonz0WhvPWYHPjuR3Aqe2U7bUzofHV99mHIOzNNuz9PVZot2yi5r3h6Dc+A/bmnnfU8gyZR1ri8M&#10;qGin2IZj00Y/WzwHKp4TXiuF8Exd22iUO8fS+dKukF3n4PTtOWo3yvQ0AJ6AWSG2gmwts47QhakC&#10;eIp5QvLRcyG+NnxnyuXtdQl6inlGxFME8IyA5xiE7onyPCMsZlkhu46jc3KtI0zT+aiPwnKKecJQ&#10;zSt8U6irx6bSdir10bxtV7Cr0j5cRUDoWm+XCbBNZHjSEgPQFcDTpmBdobhrPfPaXuuYNxGS0h/n&#10;zpTXKVjuH4JCQkJG6FK0cS6co2sfnA/Flzj0/uLnlc8UwgqNhOf9x2cOXwQhcGCq0X8EDRSjMgmM&#10;+GIA5zM6poylEJU2tbvaDKiVY+JxpFVGQldI0GMkHFToqqCW7Whjap93tlEYq/3a7XVsnYfW0de2&#10;s0xpf7RrnxxH+2VqAKrk6cN5MGWZQM0BrveCP1v3q7NtDsSba4Aeyzacv7fMcZzjoDgvldqMRvxs&#10;gKh52zaqkXNjn1cV61zPFVM9H8ybZfFHIDchI8eOkt8chO/5zQnmc00/gnS213PHPkx/4q+A8u7c&#10;HXjMVAGm2rhvO3UXbDrHp8fD80bRX/szANrq34bUDoAXm6SE7/xcBaYtvwfAU67nTst6rXTe9vXQ&#10;c8rjNXbx0XOl7diHXmvmCXftY4op8DarKywPmwLPqBkmEp4wXpejd86BIz0m1zLH4/hcEts/iZ8n&#10;dzn/js05j3ePh3nOQcG3DaZZp3a12W1s2X62jSn9tS8t368v9XHtR/31/Kn0PN69JveeXxVt9vj2&#10;GLSr1E99NPpf65z+755vis8Es/1CrPjzOpkXHOS6yv1OMerdPEcZgS3n347+doC1zFXuRz539Rl8&#10;LwiWObpIwbcCbC1rndo5juZt2TCcIgBXCK5l1zb0Z/82OGde+2FZU52H7at92/Oz7dqWx03xHOj3&#10;km0jFOf3F3+PKSTX86c+jj/L90oj4A04j5LrNLK8vHOenbG1T/XTOi0rgNc58QULyjNmgQPeJTWy&#10;ADwj4Bf7TcH8pY/DbcmjePXybrxxdQ/evrwD713aaoD7p5e34MMLG/DRxc1mv/cPxPaOlN8X+wdX&#10;t5koeLN/+okVJpKdEF6Xlr99cshAd112nkCeoF0j3mljnv4U8/S3gfzzuxpwaVuNiX4/uaYIL+xu&#10;NPuyv3NiCO+eWomPL643+uCCtBcRrDPqnVD95f2towCe4J0p6yhdlv7W0W4D61890olbx3rx1mnC&#10;dvoMSF8rzPL5PLZbx1ZI3TrzYsJrx9egtzQSBdGLUBy73EDdsswI5CQEYPb4B/DAX47Bo1/9H3jk&#10;K18yAJ7L0D/ydUbA/5WB7E899DcmIp5A/nGC9m+L7eGv47EHvmLsXHaee8pzqXlCd0a9P0To/uBf&#10;YewDf46Hpf8Hx4xBiv8CrKjMwJFV9Ti/uRnPDBXj9Joa7GrPxmBhDKqiPRE04wmELZyM6OWzEO05&#10;H1FeIp+FBsAnBC9FXOAihHrMMkCdy8szVcBO8E6pjXlGwjPq3XPuBBMJH+u/xCxn77+UcHcmEkKX&#10;mmXnCeCZ55LzBO4a+U4QHBM4F3HBMg//2WY59LTo5ajKDsGKpgwMVcdgd2c6bu5rw5v7mvHe4W78&#10;6rV9+MHzuzBUHIb45eMQMOfbiFg2zoGHvgToswwsJHAvS/RBEcFn5GLkRS1BQcwyZIbONysWUCXx&#10;XsaHUP4unJ+LREYMe4+Hx/QvY8dAPi7uaUN24CSUhM5Aj/xmXSF/Uwxmu2NfSzRe3VWMzy824fNL&#10;lfjxCyX4x9vN+Nc3+/C7N4fw+3f6Rb0m+v337wziP+4M4g/vDeJ/3+nBv77ehn+62YfBrMkImsyI&#10;2zHwnf8N+C54CP4LH5P8Y/ChFjwC74WPGgDPSHcCeAe8T0XwkikIWjzRQN7A5RMRIOfBZ8mTBr77&#10;E9a7TTLSvEL3LxKvB0XozrHYL8U8lxwnkNcl6RXEqwjfdUl6A99HouBTRgA8l/ZnOrocvUghfIbk&#10;uWd8TpSbuW758R5muXkD3SUldOcS7xThe0WKjwPeU/1QmSz5FF/UpgeYcqn45Mi1JqwnkDfR8Wn+&#10;aMgKRkN6IJoyAlEn/TUme2J7Yyr2tKdhc3UkttZF4PhApomA/8GFVfjhxWG8/4w8D3Y34MbBDrx0&#10;oBNr62NQJt+TNfJ3bn22s7w9XxKoywtHicyB2xpw9QavuY9h2hN/gae+NQYTHx5jYHt1Tvho9Dv3&#10;gecS9FlRSw2EZxS57gVPGM97mPdnWtCcuwBeygrJCcHNMu+Bct6lHSPhmbIfA+N5/xK4B3Jpeqkb&#10;EcF7SshcI0bUx/tON9LxuDR7opQTfKYhxmMi4j2nIN57ChK9pyGFPjIGfTTNDJ5nPlfcDzld5pgp&#10;156R71lyP1D5IQtNmib3DFNGvucGzkOG53Tk+cnnL2AOymRerQTZETOwKnOZ2bN9R3EQni6PwHcO&#10;9OKFtRXYXh6ChrBJyF/+AA53JuD8yhy8tLUcz68vxM0d1XhnTwNeWl2A0y1x2F3iiZNdEfjFc334&#10;22e68MvD/fins9twqasYHXLNuW1ItO8keR7JcYTMQeDchzHrgTFGXrMeMdtWxMjnKGrRo0gnpF/+&#10;JFLdnkK+72RUhs1Bsd9kNMbIPRA+R9LFaEt0Q7v02xy/HLXyHdCa7IGVRWFYUxZlQPzG6nhsq0/E&#10;zqYUudcycKAnF/u78rCnM8cA+BNra3F8fQNObW4xS87zf/oXdw/imY1t2DlQjF29edjfV4RD/WXi&#10;34gjq9uwd2W9+Z//s/1FuL2jGR9vq8f3uQLAjga8v7ESn2ytx7try/HO2jK8Ta0rxfubnaj413qz&#10;caM7B7ek7Uc7OvD6+iZcXduATTWJWFkVb1Z1CPGS54vcZ4yAD5J7wY8R5vKs9Vz+FObP+jrmTvsK&#10;vBZ/G1XyG6eRy3MXBqO9Lh75Gd6ICJyGQI8nER44GT6+E0wUfGHkfOxtSsa1lbl4Z0sx3t6UY/TB&#10;7gq8sanIANSbWyrw+rZKHOvPkO+hCVi29BEEBkyD27KxWCjPwXnymZq34DEskOfbMq8J8PCfhAXu&#10;T2C2/FaZu/hxLJRnnK88X8Kj3BEkn0Hu507Yzih47gdPIE8Yr7CaKesInXUfdRP9zja+M40UwDMa&#10;3uwJPwKt6cOU/RCOU2zPsgJuFdso+Nb2aqO/trHLnAfL2idTjqE2HY9l9mX3p/Xar13m2Jw781qm&#10;1Jd1yz0nYYmHzJPgXcSl6KlF8hlw955k9n0nfA+NXICo2CWIG9n7XeF7fJK7AfApKdYS9LkBIxHw&#10;8mxO90JW4jIMd2Rj98oybO7KxpbOTGzvzsSWjhSsbYzFjvZ09PA7tsAfB7ozcHpYfu8N5BgAf3l1&#10;EV6U338vrisaXX5e9fJ6R070+8g+72udvEbAs/zq+jxHa3ONFL7fWJeDG+vzcWtzCa6szjNR92sr&#10;ItFdEIx6ObbK6IVmBRzu+V4UPANF8vzI9Z+OHJ+pqI6Yh5W5fthdHYEjcgwE8Gfa5VnVmYhzbYx0&#10;twA8obvoSlcKLncmj8J1wmoCbEJ2RsybqHlpz5TtqefE7wKj3yW1fa52JxsZ//b7A3imCsn/lOhL&#10;iM7odwXwTAnlWUfwrgCeZYo+rGd7+hK2K4jX/u5GyjsieLchvCuIZx1hO6G6wnXqUmukSRWwa1v6&#10;so4R9s93c1xG/UufPQmmTOhvou9HlnunCO61Dx2XUNyG5kwVzGue0NwG8QrcXQG83Z42wvdbKzLw&#10;2kDqKIRnPaPgzfL30idXQuAy9LrsvEr3elfgruVbcl9ThO9vyj3/xQDe2B3YTmj+h9/+SPQDyRPC&#10;E6T/eKR8F6z/fy0CeBNxfy/QN4BexjAAnuP9810pgP+v3zsigKfvb77/Jm5e2IsXjqxzoPjePrPs&#10;PCH8qU2NJtqdS8+f3tmFZ+WLlG+ucXl4Lgm/pjEJq+uTMVyfgIHKKPTLB7otLwhDVXFYWSM2+ZIe&#10;rIxFf3k0ekoi0FcWg+7iaLTkhKA1NxSdhZFGXSUxUheHdsl3FEQ45dJ4dBbHoLMgSsqxGChPRH9l&#10;EtqKotBbKXmC9HLxKY1FT1WSKXeLnXWD9ekYrE3FQF0aBmpS0C/51c3ZJh0Sm6knkK9NQVeV9CP9&#10;tpcnoKU0Dp0si9qkrGlrWbzxa5L5DLTlYsu6BvS256OuKhF1NakGwLd1FGBwdTVqm9ORIg8rLjlP&#10;AJ9RHGgAfF5l5AiAv7u3O+H7/SLijUYguwJ45gnG7wvgR4A7U0bCUylFDnjXPeAVwtPOftiWIljX&#10;5eZZdoXvCuRVBJkE6WkyloHrRQ6kNlBNjo+wgbCbsMGAcEJcLlnPOVkAnlKwTht9uTSvgnLTJ/uR&#10;Ovarkfa0aTvm6adQXct2Pfti6uqrdh3LFn0o24dlzo9AhcfKc0wgS5BsYHWhH5KK/Mx5Tiz0NdCd&#10;LyvwmphzQAAu7RRiMlVAw7yW+c8tnkMFw2zDvLZRyE6YrrBdgTtT26429ed1VvDOVGEuU4XaCpXN&#10;Mcm81UfrOA8bvDNvS2Ew21BaVpsdAa8AXufAlOPqWBThO/0I4GMNQHdgONvpnG2binb2pX1TDqRl&#10;vQOTVTwOFet5HNqOfbBdeNpycz54bbkEvc6VPo6vA7b1esbJDzPtn3b2rdeRZZWWCe0U3hHQ0ubM&#10;w8/YFA4zqpvHp+PqsRM2s44+eox6PGzPVKEg7cyrL+ttH1vsR49Dpddaj0392C/vXc3zXDA1oNmC&#10;3xR97ONjPfvjHCjW00ZAqf5M2QfPhfaj8F2BO88Nz4feD5yb+uo8NdUxtE/aWabor+CdeTMvgvER&#10;oG0DbErzTAmdmbqCb7YhwKcUwLM/zfMFH414pzQaW2E8l6FnnpHvhPLsj4CS/XMsexyNALYgSd+I&#10;1/Epzo82nb+KPhTrtQ8VywpkmbcBrS17DJbpx7xd1tTuQ9up1E4fwkOKedaZOdGHtqS7AN4G4Mzb&#10;Ue8K39XOc2+XKfoRjinA44oCcfJ8D0hbYqJzA9OXOhG7XJaac0tdYsYNTpH6xMXwjZtn4A7LzpgO&#10;iI/J5XPU2a6FAJ552pkSshMguAJ4Rr+zb/ZDcGSgq8xVz4NJZXyTZ/Qx4SNBo/jTzvnp3uXR+T4o&#10;aE5GRU8milpTkduQYFZO0Otq3x9sxzajoJdjjvRjwKIcn4GekmqZqQGfBJzip6mBY4ReUtZ+mBLk&#10;MmU7pvRje40Y1rKBlFIOSluKiBy5R7PcTV9cflpBn8oGgArwFNbZNvUlYHfyzh7tHMOB7jJ3U38X&#10;cOt5NedYxGM28xzR6DngeeE5kbFcx9bxFTYaKMhzafVn+hnJ87xwTKZ6vbWeds6X4ymA5Dx5fijO&#10;QfvTOes42p5tHAjMOfJcOHPX/pzjcMr047XhdaON54Ypj00hqX28Wm+up7Tn3GgzkcgjffPzxNUk&#10;zMoSBNqE8CnOZ0sBPGG8XlOesz++pnfnqy8n6DFSLKvoe9ef+7879xDn5lwXB8I758Qpm4jqmNnG&#10;zzvGuW7cR5zH4bS7e+4ppw/Oz7kuzHNMezUBs4IAyyPjuN4bCqU5tkJn2gmhaXONblexbItttc41&#10;ypx5rVd/9bVl90fpuddr4lyDuza16xhswzI/V/yM6WeO9a790t8+PkrPhT0X5umj59c5j3cBPO8l&#10;Z+WEe+v5DCWEHwXxBhDL3Efgsz57aSfg/e8AvMJ27UNl2+8F2nfHUiBu9qQfybON+n4ROGdZ9253&#10;bceyPRbhvc5VbZT6KOhXG/vhiwj0d/p2xPPA7ygF8DwXPC8E4VzVhb+RaFOIrnV6Hhn5rlHvzGtZ&#10;+1eorueb/bBs7/tOP5bdQmfAPWymsdsy/tFyz4sI3LkEvQ/HipXPqKReYmP0u3vILLgHzoCn3yQk&#10;RM/HJ2+exHsvHcC7V3bgoxd24aPLmw18v3Wkz0S4v3d+HT66ugUfPr8V3P+d8J0R8d+5xGj1DSPL&#10;zG820evvnluLt06tMEvTE65/+vw2sxw9+yBof/u0E/n+3Re2m5S+TD99fsto9Dth/jVGwG+pAvd/&#10;5zL0rx3qxHuE+8/2m2Xo3z8zbJaiV/h+80iXAeyMbL91tNukBO0q1jF97+wq48/l6GnjfvGvHe0y&#10;Ni5XT8hPvXlM+pKUUfCM+n/n7Aa8fmoNzm1rQV7oTGQFTkVmyGwTCdtTn4eceD/Mm/iAiVL/xp8x&#10;Av7PDYQnbH/4b/4Sj33zrw2A55LzjIBn9Psj3/wynnjoayYlgDfL0z/0FRNFz2XtueT8U9/6Czz1&#10;jf+BKd+WfqRf7xkP49n17djRWYJn1zTg7VMb8OqhIVzb24sVxVGojJLfYTMeQcicsYheNgPRHnMQ&#10;5TEPSUHLzd7vEd5zERuwEJE+cyU/B+HusxC4bBqCl85AmOdsKcvnZATAMyKecJ7wXaPeFcYzH+49&#10;H2G+8xDuPw+xQYsMgOfe+KkR8ht0+RTpfxYSQxYj2n82wrymITZwroneZj4xdCFK0nzQUxGLFTWx&#10;2N6WhlcPyDU82IU3nm7BP7zyNP7nraN4fmsLIud8Cwlu4xG04FEEL37SRPJyWel4/+kmKjcvchky&#10;ghcgK3QRCmOXG/hOWEiomRW2wOwXTzvztDOCmrC2MJaQfg4SfCeiVv6mObSmAmvqopHm9Sh65XdW&#10;T9ZyDOW4m+j3FzYV4L1navGjqy34xcuN+PWNOvz29Ub825u9okED3X//3iD+7b2VRv/rvRX4r/eH&#10;8Ps3O/BPt7rxty90ozzwQSQufQChCx6A56y/geecb8JrzkPwnv+wnFcHwLvPfQheCx4zEfEBi8fB&#10;f9F4sww94bvfwnHwXTDWRF4zQj6AkapLHRG8Uz6Lx5qyRsLbwJ02lQJ7Rrwr7HfGk/YLnzJ5gniK&#10;EfEa/W5Hwpvl6P3mGHE5cka+UwTwiQHzjFwj4AnjuRQ9ATyXoi9IcPZ9Z0oIz5cjCNQpLkNPAM9I&#10;93LJl8Z7oEz8COIruHe8+FAFcW4mMr4+OxgN2WGozwwxPnVyjWslbUr3QUu6J5rkb4kO+b3YKt+L&#10;K/M88cKWSnx0vAc/OLcSn5wYwHtcFWN/mzwTurCjIxmFkTNNFHx7UajcM34mAKk6OwilqX7Ijl5m&#10;jtN3weOY/OgYTHzQWYaeLzEQuhPEMxqe+aSRaHfCcIJzwvVk+SwQiBNmGwXOMWCc8JvgnXCcEeox&#10;HpMMNE+Re5n+tNGHUDzGa4p8Xicg2ncKEuTzkBBEOD8DcX7TZBwZI1j6k3aM/k4KnCntxCb1XMUj&#10;1cD1mWaP4xSfKZLONBHjzGdI/2niwzTZeyoSZA55Mv/88PnIlPZUms9UZMhcSuWzVSDHVCjzz/ef&#10;hRLxa5Br1BTviZqoxaiPXo72RC90J3uhOWoBOuR7qD5oMtrl3K6WvyM3yffmiaZkXOjJxenOTGwq&#10;8ENd0Hjsb4rBtU1leH5zGZ5bV4iTfWk40BiFE13J2Fnqj2PNceKfgDP9cfj02Wb86GArfnVsCL8+&#10;vh43VtegLmweKuOXIT1irtz/4805TPCSZ9e0B02EPu8TvsxRJfecAWu+k5G+3IHvjHCtDpuLypCZ&#10;KJdzWhE8C02xS9Ce4uEA+EQ31MuzoyPNG0MFIaMQngB+c20iNsrzjOmO1gxsaUzBpoYUHBosxalN&#10;zQa+n97WhvO7evDCodV46egGnNjcjv0rK7BvqAQH+ktxeKgKh1fW48DKBjw9WI3Nzdk40JKGd3e1&#10;4ft7Rbtb8L29Lfh4B5eir8L76yvx3oZKA+Df3ViBj7bX4d31FXipy4l+f74tC+9sbMYb29pxtKsA&#10;qyvjzXM3O2EZEiLld4inPF/kWvp7ToafXGuvZU9hmTyL5sszasGsryIyeDIa5e/k/pYU9DWnoq02&#10;DrlpnoiW8xPuJ88ljyfg7TUWCVFz0JjmgXNDBbixtgjf2V6O97cX440N2QbA39lRhte3lOLFjSW4&#10;sqYQmxtjkRgxE0vdnsQCGW/mzAewYP4TWCzPILMnu9dkLPeeCDf/KaOQmPvDL1o+AcHyDEnOCEJM&#10;vJeByoTrjH5nlDvhO6PeuQ88QTOhPCPiufS8HS1Ofw+5FyjuBc8l6LkPPMcmzKYP4b5rVLmK/SgU&#10;p1hmO0pBt11Wf4XhzOs4Wq91lMJ3pjZoZzsdny8UsKwvCujcVDo+fSjti76MgFcAr/Bdxf3fCd5D&#10;IuYjImaxge9cfp7wPTXD16TxSe5IT/c1yssLQlFpBHLyg5CZ5Y3MNHekJS5FTvIybOzLx64VxVhV&#10;F4ehqgisqo3GxuYE7OrJxJbmRHTnyueoMACHerNwemUBjvVm4rlVBbi1sw4vbygxoN2Oerej3xW8&#10;U9eHM/H8ijQD39VOyG5koLslLj+/oRDXpJ8Lq/KxW+7tzmx/tGb5Izd4Dgrl2clnAgG8iXqXZ19h&#10;4CwU+E1FZ4o7dtbEYJ8cB+H7qeZYXCBI704ZheUGrEue+74TwF/lqiudycb2Qk8KXh5Mx/W+FOOr&#10;wJ1A/coIkGc/2hdtrLNt2o4Q3IbuCtYJv50I9Luw3VXqr9Dcdf947vfOCPhXhjKML6Pk6aMR84yU&#10;Z16Xr+eYbENfzSscJ/Qm/LZlg3Bddv5sfTCOVfjgeKWvyRO+n64NHIXw9GVk+2gf0u56X5JJDeiX&#10;VAE8pRH2Cu4p2tgHo+QVnN8PtCtI1zxFX4XvrKPsMn0plrn//BursnBjMG20Xn0J5wnmufS8Rr2r&#10;uAy9Ljmve74rhH9t6O7y88yPGV1i3gDwn9zV734K/F7tI1Hr//KD0VQh+f/+x+8bOH8X3N8L0EfF&#10;tq4a9ZUxfjsSXS/pPfpHQnhpP1KvMi8G/MtP8AfO899/Dvzh7/GbH9/BLz+9gV989BI+eulZfPzy&#10;s/jJ7fP4wa2T+OzVZ0VHzV7pP33rHH7x7nP45fuXRc/hDz+/jY+uH8Aa+aIdqIhDZ2E4WnOD0VEQ&#10;Jj/eJF8QatRRHIGe8hj0VcahV74AjcrjR9VTJnZJ+6oSMVgtfdWIqpKxsiEDfRXJ6CyJx1BNOoZq&#10;M9BfmYJBk89Cb3U6uitT0SPpYH02BhtyMFCXZcqmrirNpANSt6Ixd7S+rzbTpP0j6q3JQEd5Mppl&#10;nJbSBHTIGJ1V8oVblYLWilS0lKegrTIN7VXpaK5IQV1xPFrr07FqsAI97YVorM8QpaG+PhWtHbno&#10;kx8VdS0ZyCnl/u/hBsI7ID4C6UVBzhL05ZGjoNsVptsp7VpnS2E9wa6mGu3OyHqCYIJ2QneNtE8p&#10;os2BwwTwBLEcn2OpbMhO2QDerjf2khGbHCfLhG6mXsrsW8v00/rRdASoG1gv58YG4ITdGkVPO30V&#10;zmuZfszTprLL2ielIF77VxtTAnVdnt7uR+G7tnFVvPxgZuQ/YayJ7C+mnUDSD7F5zrLutJtoafFj&#10;PV9AIKx1wLcD1QkeDbAcmaMCf46hcyGQI5SkP2ElAaEuLa+gXcE6bUwN+JcxCWgVZBNEmpcAOCfO&#10;cwRQK2DXMkWIqXmF0MxryjYO2HSWmmee0n4obac2+lLMK7RWX/VTm8JdBbw8RwSlCmbtObEvSufK&#10;9gqjdX6a0kfnzza000/r2Kf2Rx/adM7aN0UbfZlyLPrRTgCsdeyDc2aebemnKa8hxeNT0EwwzzxB&#10;sA2HnT6cZfEVIFMKi3lumGc7tldoTDv7Z3sdgzZtT2n/zNOH0j7tc642he12v6yjnfc07TquGStX&#10;+iY0znaitgmZCZvZjv+8ZR98PtBX56zwW/tWX1t6vDZQt/1oZ6p9aD/qcz/Yrnn6KGynD8X+WW/K&#10;cgyE8AouzXHJ8VEsE2Iq3CbY5fETphL68jzYbbQP7dPAd/HX5w/ztPGlH8L2eHkuELxHyH1kNDKu&#10;jscl7TkmzzFTQlXaKeYZZUoYbmyS0p/i/Ci2IZTWvO3DPG2s4zGyP4JBTfXYVQSHKvpQtl1BP4Eg&#10;xTxt6q9+Ko6hQFL92Z8CRh2Xdeqredrt8bV/1jPVFwQIzwjTCBuTy0OQIN+fBEsEOQpoCYyYOmCJ&#10;wNtZCtwGuEwJm4KSFyMkY6lcR3mmlcgzRb4T+P3Ac5xYGIIw+YOeoIAKTZXzl7QcAQlyjInL5Hx6&#10;yfwYkU54yuPgMtbeZs6u4zvA2IGjtIdkyHkwQGwhQjOXIZEr7dTK7466aKRXR5h7ybzMIeL9o+eD&#10;YJd9EhyyrfbP8RxY5oA2p57gzTlejqvzcKAbIewI/Brx01T7Y5n90E/70zLr1e70z3Pr1CmIY95p&#10;46TO+A7kY6q+WnbOB+fgzNfMgfcOr/nIOTWgmmNKWaE1U1NvSUGevuxBHx6rcxxOtLeeA0JEjks5&#10;51DmlbhodO9zRoErNL7fWPeT2ZbgPtJ67YspATShrw2C+ZkwcyaYHPGlWE9IrHXqz3uD4nMmSX6n&#10;MOW9wmOhAlIXyLNFzmOKfb3lWozMQfunXesUnDrQ1blWes1o074Vxtr1gUkyJzlOXgNGvvJ68Pg5&#10;Fues41J6jKOSa2TOebIoSY45Uc4Lo41TpE7KXlxqntdlxG5S6ZN2G+ZzTveD26q7c3eAvd4XDhy+&#10;C8YJnpnyuNyjZ5h7lX2zvd7PLCuUp50ppeeEYt4Z7y64V7GsUl+V7ae+DuS+19cex0713rZlt+Ex&#10;6HHYdhXLruMz1fOjn1vmeWw8R3r8Krutq5w6juOAeYJvQl0CX4JfG7Z/kRyYTBAv1zRKxqOi5bpx&#10;RYRYLtku/Y4AbYXejk3ul5F2zOsLVua+FTGleP+a+3hkHHtOOk99SYBSQM8xFNjr+BTLd+dwV1pH&#10;qM6XvNg358YxmaeYJ9jWOejYeh5oIxDny2T8nUQb68yKLSO+2g9FG6VlewyKebbnPHQu7F99KdoV&#10;yjOvke269Pw9fcXJZ1rq/GOXwitCrl/MEngEzYRP6BwT5bTc7XFUyvffD+6cwjtXd+C9q9vx8bWd&#10;uHV8EK8c6cH5LVVmKfjPrm0zgPzOeUayr8c759bgwyub8em17fjgOe7Zvhl3zhKwE6BvwlunVpmU&#10;cP6D5zYb+3vnCeoZ3b7JwHj6f3hJ8meH8fbJIXwuY3x4cR0+k3Eo7vl+ZUcdzqwvNQCeQPyDC2sN&#10;RFd4zn3fufQ8YTsj3m+NgHdCdsJ0B6gzon3IiHlGwBPaf0eOhTaC/ptHuvG2HDPh/htHe02ZfdGf&#10;MN5ZTr8fV3Y14ZVD3dhQF4PS8OlI95mAAgLd7FCUpgQgLXQp3GY8hm/+jzFmyfhH/ubPRvd/f+hv&#10;/sJEuz/8jb8yevQbDnxn9PsDX/8zExFvouDFd/Ij38CjX/kSnvzqlzDub76ECV8fg3FfFv3lGAyW&#10;J+DctnbsbM/GM8MVeHH/gFyb/Tg4UIE0r2kImf0YgmY9juAF4xHrNReRbrMQ5TEHMT7zkRCwGJGe&#10;sxHlPQvJIYsR6zcX4W4zELRkCsKXz0To8unGl8vVhyybLuUZCHGfaQC9LkMfIvXB7vI5XzodIeIX&#10;4Cl279mIC17swPeQJcgMW46I5dMQ6T4VCf4yhjtB7gRkRROILUaGqCjJG+tanWXnjw3l4MLaEry2&#10;twV3DvXgJ5e34p9vn8R7x9agO90X2d5TDICPdh8n85+I3PhlyJffi/Ehs5AeNN9E4xbHehjw2pQb&#10;gea8SDTmEpoGoi4rECUJ7iiKkTaRi1GV5IFGgtREN9SkeJlyTsgcs5Llts4s5AZPQlXcDLRnzENN&#10;zHhsqHDDm4crcedoKT6/UC9zq8OvX2kxy8r/5zvd+Lc3uvDvt/vwuztD+P37w/jdu8P4j++swR++&#10;sxqQ9PdvDOCX13rRmz4DodO/hBRvuS6ek+E9+2G4z3zQAHjfhY8aAO+14BH4Ln7SiBDec/6j8F74&#10;uFmWnlCcMjB+6SQELp6MAKZuU8xKA4TvvkvGmdQAd/fJ8Fn0lAH1ET4zpM+xCHKbhFCP6QjznGHa&#10;cVuAcCmzv5DlUwzsD1422YxBO8usoy3UzfGN9JqJaB/uDy/31Ihoj5F7IDFooRHvq6TgReYeU2VE&#10;cil2d6SELkFq2FLkRHuapegJ4bMjl5ol6UuTfVGc6GtWJ+D+8EyLErzMUvVFCR4GtudHi6+IL0/k&#10;Ry9BTsQi8zIFI+e5KmdNVpC57gT31el+qJK0Pt0bNfI3A/f1r5BnZ0X4DNRGz0Kn/O65vrEMf3tl&#10;PT6S58anp4fwiTw7bh5sw4WN5WhNX4oG+bulqzAILfL3eB3hjDxDuQool5AnTCfoXj7zG5j04BhM&#10;fmgMpj/yZ87LB0FzwT3a6acR6IzCNpHtPlMNdGd0OSPLk31nGOBNIJ7gNQVxXpORSPAtfkzj5X5J&#10;lvYpPtOMX5rPdCTKZypVbPSPchtrVnKI9ZlkVoZI8J9q0vSwOcgImSvnaD4SfaeYF4bivSYiUT5D&#10;qVKf6T/NLK1s5D8dmd6TUS3fFSVh85Af6NgyvCaIfSJKpa+i0JnI8Z2A5GWPItdvIiojZqM2cjaq&#10;gqehInAK6qS+OWoeOuTvtIEUdwxneqFf/o4bTvfEkJz/bjn/PfLduzHfD2e7s/HapjoD3p+ujMbO&#10;khCszfbCzsowA99fkuf/c+uKcXpFDg51JBrb/oZoPF0Tgb2VoXimKRHX15bi1c2leG9vDT7b14if&#10;y/fCL4/L8/3pDnQlL0Fh2GxkyvdehNznqUHyvJP7NF7u5Tw5J30lkejIDUB3ph9aEtxMdH6pnEOq&#10;2G8aKuVaVcr5YlohapTz0pLkbqLe2aY+dgmaUzywoiQcvXmBWF0RjXXVcVhbFYsNtQnYWJeELY2p&#10;jpoysLU5E4dWVOP8jm4D3xn9zgA/rn57eks7Dqyowt7+MuzuLcPT/VU4sLIOB1fVY3d3MbbXp+K5&#10;oTJ8uLcLn+/twKdchn5fO767qxkfbqrBx1vqcGddOd7dUIkPttfjwx0NeG9jDV7oSMfltnS80JOH&#10;51eU4eUtrdhcm4TBmnjUFYciRa5TnPx+CPSZiEC59gFyX3gsehIeS56AmzyPFsz+Ovw9H0dZgQ86&#10;62PQ05iIFR1Z6GxIRrYce0LkfAR7jYXvsocR6PkoMiOnY7jM36xU8NpwNr6zuQTvbizBnc3F+HCX&#10;fIdvLsDrWwrxxt56HO7NRbH8PklP5t7sMzBnnrPsPKPP58tzbu6CJw04JgD3kM+HwnTu/06gzoj2&#10;gJD5BqoTNNPOssJ3lkPke4YpI+LDouQ3kLQjTGdfhNeso7QPAmqF2HZKUM88l3tnO4X4CsI1pY1i&#10;Xstaz7yCcNoUqNPGlOMw1Yh4zlP7sEV/batz1DrmKT0OyvalWEexf0bAL/OgjUB+rNjox3M+AX5y&#10;TULluUHFJiwf3fed8D1dnoNMuQd8TnYYsrODkZcXgoKCEOTlByA7xws5mfJsT1uGhrJgbBnIx56V&#10;xVjbkIj+0hD0FgdhRVkINjclYGV5KPrk/jrcl40TK/LN8vOn+zJxfUMxXt9RhRtby/HqxiIDy6lX&#10;1+bj2opMo5eGR5aWX5tloDvh+9WV0taA+Vy8uCoTr0r9q2uycHNNNl5fl4s3Nsk9uKkINzcV4s2d&#10;tTi3qgiH5POxoiQCdfIcKOf3S/B8+S01BdnyfM3j8yB4DsrkWVASOB3VITOxrjAQe2uicaA2Eica&#10;o010+3PtiQawX25PwsUWZ/927uXOZeIZ9c6UZeYJ5ykuK08gT+nS8urrRMk7y86rP226R7xG0jtR&#10;5g6AJzRnWVONVGdeAb3aKcJ2Te28ttc8ITzbKmwnfKdMP83hTiT6yDLwCrs14px5gnLmNQJd4Tv1&#10;QhdTGaeNfTjLzZ+pC8LJan8D4FkmfGfEO9vZQJ0p21/rlnPawaXr7/al9us98SZlWaV2ykSwy7mx&#10;9aIcK8X8K3Ls1/kyghwr01d7k/FaX4oR8+pDMU8fpqy/OZCGG/2pJn9rMH20jaYE89zTXeG6Anfa&#10;KIJ3LqfPlGI0vC5Fr2D+XgBvQ/jf/cgR4TvlAs//65+/b0Q4rkBco+X/CL5/EYCnXIG7q/5R2lrl&#10;e8bTZej/8A/4l198iH/4/hv4z19yX/XvAf/zU0f/KPrNx8A/vI//+vt3R/ZUf1/SEf1a7L94C5++&#10;fBRbO/OxtjEd/eWxJrK9pyRmFK73VSSY5eAHa+QhVEXIHm+WgqdN5SwP74gR7ATwhOwr67NMOlCd&#10;Jvkco4HqDPTXZmKoPs9osCEP/XU5oxqozzVpX202emuyjNSuYhs7z/ou6betPAXtFakm3zGitupM&#10;tFSmG7VWZaCpKh314tdSl4HhwWr0d5WY/d9rapJQJV/yLe0yjxUVaGjLQl55FPIrnIh3Kr8qyoB4&#10;pjny4yurPBqZZWKTNLsixuQJ2xXOu0J3FX1s4E5ptLtCd93rnbDdAe5+SC70lbz/CJD/40h35mlT&#10;GZg+Um/7EfBqXutcZUNhW6ZNifwIKnYguUphM/MK520bxbyWmSowV9k2G9irCLWZ2v0pULd9CL50&#10;r/f7QXj6EcATuJvofxHhOkG7inVqU19KwT1hK88DU4ovHHDOOh6BmzOO83IAgSbFNoSBjGjXJefj&#10;sn1NyvNNm4l6JwCWH/wEvgqACYgVQCswVlCsPlrHPAE0RWCv0F77Y54gmVIorX1pH8w7LxvcC8cV&#10;aN9P9HH8HFhMEe4qhKccGHoXqHNcttV+7/bhzEnHVn+mOidtp8evfbDMuTO1+2WqYnvWEeBrez0f&#10;Opbm1Y9lJ++AXh4P/4lJMa+AmMc7CrEtgMzUBvV2H4TD2l4hvt2HQmTW6/hq1zots42ec7Uzr2XN&#10;u7ZTEK91hMomYnwEWFPM8xjox3lof5wPpfDbVToOxWO1IbrOQ31Zp/V6fvUcqVjWcfWcMDKZ0cha&#10;Vl/t1/SR6YB1QltCZ5Vd1uOlLz/LNswe9Zf7gSlhOME8/Qjbeb70pQXCbu3DQHl5JhCeEr7rUvS2&#10;6MsxdI4Eq1pnIOsIgGe9Ddfpq3PUiHJX0a5S2M2+eKw6DlOFubbUX0UA6OrLPOsIEJnadvVjO03V&#10;R+EebQoWdQy7jjYdg2W7H14HlhWuEcBzP+3ofK9RcMRUgZGd0k5IpKCIdoXBQWkylxGFZcm1zHGi&#10;lHk+CeBDUtxNlB6l8J0Awdkrmi8I8Nzx5QB3OQ4uI77YLGlNuKtgS8UxVfZcdO46n+B0Z3l9vQ8p&#10;nhdeS4J7glUFpdo3+7P7so9Zpb48J/YcVLTr+dLzZ/dp98V6hWqsI+Cl/JKlvYh27U9lj8M+7L7t&#10;4zAivB25N+4nBbcErwpw7XoF70zNntJiY582XGZqH4vO0TtR5vUFAF7HcYXGOq4ZQ3QPdJd6inn1&#10;s+fN1FX0YR391FfbUurHOpb52aB4j/ClDT6DQjPdzPGa85w4x8g7YbYckxOhzM+R9qfzNlDe6I/v&#10;AUqvOeVaR389l3rMBJcEcExNeeSY9Lyp9Hi0bMD6iHgtXGXbXX3NMvnmGjvz1flpXo9NrzfvAbVp&#10;atsI1gmVNQKcnx0ugc9nBT+v9NFzomModNaxVbbPn7LdT+pH2S8WaD3zrmUeg2r0szVyz6uPbdM2&#10;Wm8DdO1X864R8baPDd1d67T+flJfhb6EuwqIFfZSrNN6LbONA4nZXsaJkft8RCzboo8Dvf+4L96r&#10;5r615ArgFbTfb24UQbpGset8aGOeYv5PiWNo33psTFl2AL9Tr+O5zoHwni8E04/gW+erx2n3qW1s&#10;G1OeSwXqauc4+mKAfQ7s9ga4R8uzM1Y+g3LOjMx1sftZAs9wyccsgXeE+AbL5yp8LpZ7jYO72+No&#10;r4rAJ68dxIfXd+PTl/fgvUubcefienz3+jZcP9CGFw+04tMXNo9GqDM6nVHqjH5/j0vAP8f93zfi&#10;9WMr8PZpLkG/Dm+dWm2WsadYR717br2RlgniP74iPtIXIfzHlzYYfe+FrQa0E74TwnMJ+svba8Go&#10;1NtmeXhnD3eKEJ0QnvCdUF6j3dVHITuhPCPkKY2Mp526eagHbz4zMBpZP6oRP/ZNYM+XBPgSwBvP&#10;9uH717djuDQIhUFTkSvnk5CsLMkLJUk+KEmWvxODlmDGU98wy8gzEv7bX/szjHv4bwxs1yXpxz/y&#10;TWN/+Bt/gccf+rLR2Ie/ise+8ZcY+62/xpSHvoaH/3wMnvjyGDz1l2Ow6PG/RGN6AFZUAL0gQt/E&#10;4vjaajyzshSHhkrwdE8Rzm7pQm2iDwx8n/skvKY/gtAlUw1Up8LcCNdnGPkvnGjAKqGp7ivO6Oqw&#10;5dMR6TELUSYK3oHxjJDnMvUE8ATxIZKnuO+7+4KJ8FwyCW6LJ8Bz2STEhCxGQvASRHvNMfA9fMlk&#10;JPvNRZTHNBnzCbPkdm7sMrOPdm1mAJpzQ7GmNgHH+rPwyvZKvLS1Ei9uqcJPnt+Gv5f78Y1DQxjM&#10;DUa6+wQkLBuH6KVPGpiYF7cMOYnLUZThiwy5pwljy+XYG7PDpM8I1GYEG9VlcU/wADTmhqC9OAoN&#10;Uq5P90UN9xqPXICy6EWoiF2C0uglaM0OwpV9vaiQZ0hByETUJc408L0jfQpOD8fgk3N1+PRMpdnH&#10;/R9ebsW/3OzEv77egf+43YX/eLMT//vdAfzL7T7823dW49/eX4Pf3VlpAPy/vD6A/7izERdWp2Dp&#10;t8cgfN63EC3HE7JkArxnPwrPWY/Aj1H9y5+S8zoBoZ4TEek7HVF+MxDhw329pxn47jbnQQS5TTBL&#10;0zPCOsx9Gnzmcf94uaZyHbmXu4pL+xPAE7aHcJl5RrsvnwivBU8YGM8VCMK9pQ3bSZ7R7VxuPtJr&#10;+uhS9L4LnpT7wlmKPmDhWLPMuvccubekLsZ7JmJ9Zsm9IuPJdY/0mIFwt2ly30xHnO9sA58ZEa8+&#10;jHjPilxuIuNp49L0jIBXMRKeAL4wxtkTnqsZcGuH/Ci5xnFuo6sZOOCd6RKxL0cJ68TOFysqk73N&#10;SxblyV6jqkjxls+kJ6rTvA2Ab2AEvPzt0Ji0FHXy3G+QZ2d74nwcaU3AP7y0DT+9tB7fPzeM755Z&#10;gVd31+GlPU3YWB2G2pjZqE1YgKLw2cgInILUgOlyPAuRFjLPLBdfLvdUe0U0ipI8MO2RMRj3jTEI&#10;XjoOUV5ynhmd7jVJjnsKssPnIUXaJnhPks/FVMQse8oofOHjiJNrm+A2EfHu403EOesJyNP95Zy6&#10;jUOC3BvZgbOQLe1TPCcgeflYpC6fgBxGqftOQZLHeKR4TUS65HOCZiIriJB+sgHsWdKGtkSPp+R+&#10;X4Rq+bsq138q8gOnm6WVCyVfGjIdFaEzUR4yA1Xy3dAQuxg1kXPRGLfILL9eGTodHfKbtyNlCVoS&#10;5qE2cjpa4uZgKMsNa/O8sV7+Ntxc7IcdZSHYVRGGp2ui8GxLAs50p+NoQyzO92TixTWleGFVEZ5f&#10;VYJ39rTjB6fWGP30/Ca8tkXOdb4f1srf8VzWmfvCX1pThHPD+djbFI0VOcuxvSIUp3qzcLwr3Rmn&#10;NBQvrq3AW7vr8fGhFvzgSBs+2VOHz/a34MfyXN8u/WR4PoXc0PmIlXs2JXARopZORfSisYiTz1R1&#10;whKsrYrGmtJIDOeFojPRAw0RCw1wLw+aheqweagKnWvgfIM8Zxrilhr4zqj3znQfU+4vCMFgUSgG&#10;5O9XQndGu6+vScC66niTbqxPxqaGNGxuycTW1lwD2bm9LAH85QOr8MLR1SZ/bH0D9g1WYWd3CXZ0&#10;l2Nnv+QHK83S83y+765PxUvravCpPKO+t6fT7AP/2dNt+HhXEz7cUmsgPCPgP5A8oTwh/Dsbq3Fr&#10;VRmu9ebjfGcWnl9djS3VcejMC0SbHHOq/J0dHTEbEaEzEOA9HsFyjxLA+7tPQqDcs55LnoD3sseR&#10;FDMHdWVBGO7LQk9TPHoak1GS7YeU2KUID5iBIO8J8Fv+CBKCJqK90AvPDKbg5rYy3OGLERtL8NH2&#10;GsmX451NRXh/dwVubCnCpfVFGKqMRmb0YsTFLMXi5eMwa96jZu/zeQufwsIl47Fg8TgskeePlpe5&#10;T4GbPKsIjgniGR1vIuQ9xS6fNUa+E7QTMhNSM2WZ0J0AnQCe0J52QmqCbrYlsLftTLVPBdqE9Aqu&#10;ObadKuCmn8JxpnZe6yi20TLbqZ15+iuA5zxYZp5iO9rUT6G61ruK/rbUxvNHsS3POwH8giXca5/n&#10;jHvKPyy+TyIwZDbC5HsyMmaxiXRn9DtF6J6W6edEwaf6orBAnn2i/Pxw5OYGIjPLCykpi5CZugQV&#10;BT5Y2Z6Cbf152D1QgB1dmdjclIThynAMlgRhVWUItslzYktDlAPfB7LxbFcKTvelm8j0lzcW47VN&#10;xXh5fYHZ310B/IursvHSymy8sjrbRLO/uk7Kww6Ef2E4G9dWcyl60apMvMRlvFdn4fU1ObjFiPh1&#10;Obi5gS+ClOKVrVW4uLEW25rTzaoQDSk+KAxdiLygeeZlxqKwRSiUZzwj3wvlWVoaMNW8YLS9LNQ8&#10;4w7IM+ZUYwyudqaYvd6vdDgA/jn5TiGAV5CucN0B5o4I0c80cMl3AvO7kJ3trvWmmpR+hPCusJ5l&#10;RtHTh2CckeYE7ArXCc6ZJzx3LTOvZc2rdN921tn1HINSH4J4XWKeIFyhOFPde10B+V3Q7kS626I/&#10;YfiLvQkmJURXQE/Rh2Bfl5tXm/bp9OsAdYJ3Be0E8Cyr1Iep2nTcl+XcEZq/IMdGMf+iHCvTa3J8&#10;BOtapi/huUJ1QnTabCnAVzBPH6Zsw5Q+CutZxyj5u9HtDminCOAVxrOseUJ4LTP/xwBepeD9/xDA&#10;35UF4NnP/68A3tZINPw9AP4//g74X3+Pd14+hbevP4sfvnMVP3//Gn75wTX89J1L+PFbF/CTty/i&#10;J++cd3T7LH70xmn88OZJ/ODGCVP+3mvH8P7VfQbAr64ngHeAez+XgC9PkHyiiWrvrUxAd3kcuspi&#10;TX6oLhUr6tNG05UN6ZKmi2+S+MUbEboTvjOyndHrJoJd8oTvVF+1A9apnupMdFdlGNiu4J0p7aru&#10;Gke9ddkYaMwz9QrmmbKO8J3qrEofjXhvl74I3gngmyvS0CD1BPANVSlYPVSDlf2VJgK+qioBlTWJ&#10;aGrNQu9gGRrbs1FQGWMAfF55hIl6L6iONiDepPJFnF0RNSpCd412Z1kh+P3gu1mKfiTq3ZYuO888&#10;95UnhLcBPJVWEmDqTAS99EdY7grTdVxXCE8RohP0qk2hut1G7feTaceIeEJ4+TFJ6MzUBuhqVyCu&#10;NgXgLKu0LUV/uw8tu8q1jZ1X+G5g14h0XEptBOkE7FxWmABeQTtTLatN7VRcvq9jy3MgvEbC60oA&#10;CuEojkMYZ8bNdyKOsyqjzLkjaI/J9EZslo9JNRqe/VEEwpQrENeUIhhWUOzqr3a7juBYo7gJp5kq&#10;YFawzFRtKm1PO9sTRCuopt1ur/4KVQlIFUZTd6HwXV+m2q9rn3q8LKs/7czrsdl29kHZ9epPMa9l&#10;9st5MOpd/bWe0rYU56fR8RSPhdeJ9wCPk3BXj1NtznE6wFzhMcu8X2hTAE9fBcwKk5mnL/tgvQ2n&#10;tU9tq6Jdpedd22uZUl/a9LrY41DsW2G1WV59JErbQGnJsw3vYz0Oltk327Ev7YP1FMv2PBWMKxzX&#10;cVW0c3w9TpX2Zx8Dy3q+dCym2j/rtC9KAbcei+uxEUgzJZDmsfN5osDbRJcTdIq4lzjhJ311P3d+&#10;1vkM0CXpCWoJ4vU5xAh4jVpm/2zPvnRObEfZUJ15G46rv9bZvhrlrlLwznnbAF7hNfvlnBTksm8b&#10;cLtKIbjmXUW73ZY2c65G2rDOVQr3RiFf4h8DeNrtMbWsYv/0JzRUiGqWSk9xQBuhEcEYywqXbaBE&#10;G2EZ61nWlH5MKYXwBJc857ymPK8KZJgnRGREJOdnw08zN6ljdDJTB5TLcY3ALZ2Xyi4zTx/mOX5U&#10;nnPf6Lmw7wvOTQG8glIdwz5eHZOpHp+W6WOPa7djqufT7ov++nIARTv96KNjaRu1qZ1tmWe99mf7&#10;M9W5qHgO9d64nxQ+Uza81XrzEoRcE14btbGekbbmJY5kaZ8o80mReYk84mYZ8O6fSvtcB+yO9K/9&#10;MlXZY2s9pfe4K3y321Ia7e7avx6X5m1p/zwultWHqX5O9JiZ8v7g8RJsEr4z+l0j4W0Ar3M2cxCb&#10;E4nsXFu9ZszTpmJ5FJaOXG/6sY42O2qYQI7Hq8fheu5cj5VlvvjA5e+ZMurdRL6PvBDB/eh5fWyN&#10;wnfx80+VayHHrnPmfBTwssy5MmWZc2aZIJliGwXB9jGzzPs4rsgXyeVBSKkINi//8L5lne2v7bWt&#10;LfW9n+2L2rjOg1Lwbdtd83psbM8856qfO7VrHaV5rdNx9LzRZvdPAK9R/+qnfdLHnpO2U9H3T50n&#10;QlpCXcJdV7hsy66/C44dwM3Id4Xt3iNR8QrDmaePa//sg/cr71tdlYLS7wDWq7SNq9if0zf9pC8L&#10;uOsLAHa0uy3aWEfwzTHsY9O+7fk6YznHrXXM83cRf69xSXhGpis0p1ivIFzbupYVlttinY7J/jRK&#10;X8cljGe9WW4+ytnnXc+b3Y8zBx6TfM4J4aPlOzRK2gVMg3/IDCxf8jAGGhPw+c0j+ODaLrx/dSs+&#10;ub4LH1zdgk9e2GIi3xlF/vm1rfj4yiYD4AniuV87I+Dff44R7oxuX2eWameEu5ZNdLukjIJnysh5&#10;5pna4n7r3zm/Bp9I35+PRMEzAv2lfa0GwjP6nWWF5oThH19abyLfGelOO/dyJ4BnPSPj7Uh3piyz&#10;njBdl6KnmH/nxEq8fXyFge6Mfidkv318YNRPYf+7Z1aZeb5/brX01Ye/vXEAG+viDdziks45YQtM&#10;NC6jemvzopEV6wu3OeMw7Ylv4Ot/PgZf/dIYfO3PxpgI98dHIt2//dUv4Vt/LbYH/xKPfevP8Y2/&#10;GGOWnn/oL8fggf8xBjMf/QrClk5Dqt88tOaEYXNrHg4MlYtKsK8vD5sak7GmJgUrKpKR4j0T4Ysm&#10;IGr5NIQsnoK0EDez7HzIspkI85hr9m3nEvME6iHuBLczwahnRjYTvDLKOcJT7FL2WzxBfKYh2m8u&#10;gqQ/zwXj4LVwvJG3jOEjvt5LJsNXfAN9ZsFt8Xj4i3+ol9N3hIwR4T7TwHhGUHOfcS4bX5jghqzQ&#10;WSiJno+ewmBsk3uPy0u/uLnUAPgfXN6AX93cj1uHe3F0RQlKwuYgwW0sYpePRaK0J/QsS/NFRVaA&#10;iaTPiVlq9nznfuBtBZFoygszy5XzZQjuIZ4Xs8wsS87/uTVKWh7vjpKopSiOXIRqydckuqElIwB7&#10;eouwQc5lrTxPa2NnoCZ6AsqCHsRLu/Jx55kK/PRaO352rRm/vdWLf369x0S8GwD/di/+cGcAv7vV&#10;gT98Z5VZdp4pvrsJ+GA98NE2/Pb2ZrSnzsKCh8YgcN5DCF063kDtoEXjTOosIT4VMb7cb3366H7r&#10;zj7rc42dqwcEL+NS9M7y8IxQ5wsS5iUJAnTv6Qa0mwj3EfjOiHe/JePMcv/+MiaXmuee7vTX5e3Z&#10;Z5DkQySN9JR7Qcah/BY8Dv/5ooVPmEh9txkPwGPGg/CZ9ygCFz6JgAVPyPyfQvjyiYiUcSNkPM1z&#10;z/J435kmVXGvbe5jnhaywMD1lKB5Zgl2wnaKWwTkhC0217JArg+hO9M8+TwVMtp9RAXRi4yK45bK&#10;tVyOkphFKI9dggopVyQsQ1ncEpQlSiqqS/NCZeJylDLqPXYhauW3TpP8bmmU32l1UTPQEjMb/SmL&#10;MSi/T98/0I5fyPPnx/JM+fFz6/DWgVbceroNT7clYTDfB5XRs9En92t/WYQJrlrdmGnUWRqD4iQ3&#10;FMQvRWtJlFkK33v2Q5j3xJ8hYtlYxHtPQrzXeMR5jkOi11ik+U9Chv9kpPtxSffZ5kWQ/NB5Mv/l&#10;yA+eiwy/qSiTe7pK+mRdiTyrqeKIuSaauyhkFqqiF6JejpV7kNfL87wn0xdtye4GnNfL+WiKX4yK&#10;8FmojpiDjlR3dGd4YSg/0OT7Mn3QLX/btMj3y/qSUKwR+8ocT6zL98Wm4kCjVVke2N8Yj7P9ebix&#10;vQk3dzTjzb1tuLauAqe603F5VSEuD+fjhXXFeHlzmeRzcGlVtkkNNNtQgtc2l+PWtioTYcpz+52D&#10;HfjgUCfelWf6x0e78L0T/fjseB9+eXUzfnxhI757YhiXVhbj/GABjrQm4dxQPk4PZOHy2mIcao3H&#10;6lx37KwMwb76KLNH/MZCP2yVuV5ekW8A/Fs7KvH+7mp8fqgFPzzajk8OtuFEdxrKgqeaFxTCFz+F&#10;BM+ZiHOfjsgFTyJy/qPgUunra2KxoTIWa+XaDeYEoTlumQHvtRELUBe5EA1yfrvSfNCR4oVmOedU&#10;i9xTTXK9eb77cwPl/ghGT5YfVhWHY1NNAjbVJ2NzQwo21CVhnZTXVidiU3MGtrfnGwB/cksHzu3s&#10;xXP7VuDSgSEc3diEw2tqDGzf1JaHzZ0l2DVYg72ravH0qiqzJ/yO2gTc2NyI7+7vw6d72kDI/ume&#10;FnxnW60B8O9vrDIA/j1JP5Zr9sGWery5phK311fj3W2tONeVi6Nt2dhYFYeuglDkyn0S6jMR8fLb&#10;ITxIngc+Ewx093WTZ4LHFATKM8l78ROICZ6B0hxfVBUGYKAjBa21kSjL9UNkwFSE+k2BjzyXQ/0m&#10;I9DjcfjO+Zo8SxfjudX5uL2zCh/sqsb72yrw9sZSvCf3wp2tJfjg6Tq5Z0pxRq5rY14AYuVcx8k5&#10;XySfFQJigmhGvi+W76P5i8S2dAJmzX3MiADeS56NCpTdvbnvO5dRd4AyoTmhNJdkt0G07vnOOoXW&#10;hOdM2U6j4OnLevajEfYKuOmndQTzLDNqnvOgnan62mNRNpCndF7qZ9cRvtvQ3T4W9k/Zfeq5UB/K&#10;HptlzlXbUiyrjed9iRvbPSk2LuMvxyJ5D3luhYTPGwXwuvQ8xeh3itHwcQliT/JFZmYgcuTzU1AY&#10;hCJRXrYHKooCMNSRiqGWRKxuTpJ7Wz4TTYlYURaGodJgbJZnzJ6uNOzrSsfBvgycX1eGE/3ZOCl5&#10;bk/w6qYyvLalDK9sKMRL6/LxishEwa+TZ8zqXLy8Kmd0P3dGwBPAc9n5F9fmjUbAv7xayoSbYr8l&#10;eUbAm+XnNxbg1tYyXFyZi0M9OVhVFoW+gjBUyfOb8J3bbaTK9WW+OHQ+SkLmojx0Dprkd/Rwtjf2&#10;18fhQE00DteE41xz3L0AfgS0E5AzVfiuIJ3QnCkj2M82RpqU9UzPNRGAxxoftlcwzzxl98G+CfB1&#10;/3UF5grQFcxTCtRtIO8K57W9XVYgTxv7U8ivPuxDl3N3YLoD4JkSlhOQ2/uu308arU4fjaZXf8J2&#10;5jV6Xm22CNIZyc4+CNSZd42GV+BOMa/1CuBflGMjfGeUu0J4lcJyV6CuwJ1t6cd6G85TjIBnSn8F&#10;8NoH25q++pxIeC5Hr/mbQ+mjKe1ap8vaq431fwzg/ztg7qJ74Tsj1J3l6f9fAnhqFMD/5y/xn//4&#10;A7xy8QDefuEZfH77En727vP48VsX8f3Xz+LzW6fxgzfO4sdvn3P05hmzJP33XztuwDvzhPC/+uAq&#10;Dg7XYLguDUPyRxHFyHcuIW9kotqT0FPBfdpjTEob4TvtzBPCc692gveOkhh0lcWhuywRXaUJZgn5&#10;oYYcA92Z76vJMOqsSENXZTo6ylPRVppsyoTqFGG8QnkVoTpF0N7fkDsK6RXiK4DXKHguO8/l5xkB&#10;TwivkfCE77WlSZImYc1QjVFrQxZqqhJRW5uMxpZMdPUVo6kjB6XV8QbA55Y5EfC6/ztTBekqhd1M&#10;TYT7CNBWqK26H4D/4yXoWXYi4DUaPr2Uee4FL3/EmbIDzRWwK1BX6Xh2vfqMgvSRPFOW1d9ub/dD&#10;u2nDJei/AMArELcBug3Itfyn6igF5syzr/uNYUvtBnYXOsvAa9mWA98J6O9GuTNV2M68DeBVGgGv&#10;foR8/AeWAlc9XhvAcxzCN0bDEhRSXPYxvy7ewHZGvlMa9W72fB+BugqWzdL4I8Cd0ewKjjW6m2Wm&#10;CqpVGvHOOpVCZu5pzzJBsoJ01tl9qb/atF/W0aaAmmXbX216vHqOFNDS5oBYp722Y1mhPNsrSFc/&#10;phTrdd46lvZDO9uwTvvSvnUc2rUftmVeAbwdMW+3134VwNPGY1ERDBPwMuWx0UbQa4Nj20frFRqz&#10;jcJhhce0MU9pW23Pc8iUdXqeKfVVHxXH4/nnvaXXgXKtZ8q2BOo6D8Jg3sOukJp1fAawHfNsq8eh&#10;efal86Zd58c8ZdfpvOmjY9tl9mefE23PlFHvlNq0Lx6HljXPtoSnPCbCZwMtpcy8DcQVeNOXn2UF&#10;6oTXPH5zPuTeMedCPt/c551Ly/Pzz887QbguSa/PHdpN9DvbSn86HsW+/xSA13mNgtaROsqG7ppn&#10;6grjbSl45Dz44gD7VJjLVEEd8wrsKPWhP+3qo36Ua53dp/bLdBRGjtg5H8qu03rtT9tS2qf6mfZJ&#10;zp7jd5did4CPAlzmmRIWE5jRzpRl20YpCCLwYRsuRU8ATsAclr7cPN8J3QlSGUnNlx0UrHJuhIij&#10;8xJpPlz+0IvMlWuaKcdiAS8dl3lKoRfFPOs4NufB+4FjqEbPtXnpQMZKXiTtHJCobbVv11T7t8e1&#10;yzoH5tlG69WHNj2HOj+7H9ZrO/bDOem51jbM6zyY1+ugc9D+dC6EsPY5tWXbFODa9RTvG55DnjcF&#10;uwamxTmrEyiA90mS+Yq8EuYY8O6dMh+eSXPvgcLsT8fU8VylPuqn4F1f2NC+VAqhbRCt/avd7lfH&#10;UbEN67Q//byozQBvA9IpOR45JgJ4swQ9VykwL284fajYzgH2dyGyXjO9Lszr9WK/rj56P7ou3a3H&#10;qTLzY711PPb5UPhOsE6oztQG8q7wXX1ZNnvUjxy3DXtt4Gt/9jlvBfC0aZ51TOnLlMcVWyjfcfle&#10;o59t9dfzwDbary3W27qf3dVf8+xX+1Zf12NxFe32daL086Z12q+5XiPXj6nW2X0zrza187g5D9pZ&#10;Zt4+H9pO8yr103rXOdCmoFdlg2KFuLYP8/TRqG0DtF0AvFekXNMRAK9QXPvQ9uzbFcCbz6LIvHg1&#10;4m/Phe3seVDa/71j0dcB8/8dgNd+KLt/5nl8tHNsnQuPW8dnPX8L8feURrCrHyG5+rMvivkvKuuY&#10;2ob9eUZwSf+75411ti+Bv0fEXHhESxt+zkX0UT+2CUxYKn1JOVrmEz4PQRHzEB4jx+Y3EbERs3Dl&#10;2RV478o23Lm0BZ++uBvvPrfB7Pf++Ys7cPvkEL73guSvbXWgO6PUr2xy0ufFdmWziWInYOey8wTq&#10;BO8E7VyWnmUF8LpUPW13zq4xe8G/fmwQl7bVmIh3jYAn5L6+txlXd9bj5f1tZh94QnGF64xMZ0oo&#10;TqjOMtP3zw2PAnmmjH7nywNsx5Q+L+1rkT5bDZBnPf3eP7MG754axlvHBowY6X77+IDp11mCfsC0&#10;f/VghwXnB/DGMwN4cX8XtrVnOeAvbpkBhvmxy02kb1a0B/KTApEd54cgt1kY+8BfYvxDX8aDfzUG&#10;XxszxuwV/8Q3voQnHvgzTHr8r/H417nn+xg89U0nipaR6A25MahOC0Z3aRwGKhKwrSMfe/uKcWhl&#10;OXZ2ZGF9QzLW1mcgO2gBwhaOR+SyqYjxnIOsCC/kxgYg2lfu5SUzEeo+DyFuc82e7uGecv295hgQ&#10;Twgf6UVNNxHxcf7zEOkz2+zfHi52KthjGrwXjYPP4vFGXksmGgDP1HvpJLgt4n7BT0h+AoLcGVkt&#10;/fnMA/eaZ56R1gS9KSFzUJK4FGVyX+7qSMMzgzm4uK4UN3fV4J2DLfjBxTX4sdxrP3t1L9bVRGBd&#10;UwJKxDfBZzIK4pebPcG5bH1Zmj/yYhg1vdwsT84l5ptyQtAg4lLk3Cuc+4FXZwaiUlLauCR5o6gs&#10;jmBziVFh6HzUJnpiuCIOK8sjUZ+4EI3yuyTT45toiBmHM8NJ+ORsM354qQV/91InfvNaN353ux//&#10;essB8L9/o8dEvlP/cVvy7/QC7w3gv94dxH+81Y//vLMWv7m5Fs8OpSBi3lcQNOdbWDr56/Cd9wQ8&#10;5zyOQDmnjConXI/1n46U0AVIC1+E1LDFSAqW4w6cZ1LuHx7lPQ1BS8eZlACdLzRw6Xe+LMH24R6T&#10;TRQ7I90pAvm4IGkftgg5co6yot2QF+9llkxndDYBetiycYhwm2DSsOVjEe42DiFLn0SE+3hEuY1H&#10;8MLH4D/32/DjHvUzvwWfWQ+YPfgJlsOXPoWQBY8haN4jJo1Y8hTiPCYhLWAWMoLmGCX5TDNptpxn&#10;Lp9u9hsPnmvsse4TR19a4T7j3Ic8J2Te6H7kjP7OCJiB3NC55gUXwmgD2UUE6lRZ7ELzIkeVpGWR&#10;c1Gf4mbUkOqOqvjFaEr3RF3ycqmfj5q4eWiS3ymM3m6ImoHq4IloDp+CfvldujZzKS4NZONX8sz7&#10;8bnVJhL+U3mGXF1fio2lgVhXFoT9Xel4YVc7ru/vw9Wn+3FsfRO2dRVgoDpB7i9fExHPJeC5dHyM&#10;hzxX5fja8kLQUxKBrsJgDJSGyz0WjrU1MeiVv3Wa5Pcjgf5AcSjWVsebZwjT9hz/UXUXBMvnOwnr&#10;6xLMizaMsN5Un4CdTSlYKW0Jg9rl2b6jIhpHWjPwtNRfWFGG65vqcLg1FdsrIvB0fTyOtKTiVE8u&#10;DjUlY2dFOA42xONAfRxO92Tj2eYkE6l+tCkGRxqlH9GWAi/sKgtw9ljvSMaNTZX4njwXPz3cjY8P&#10;tuNzeY5+sK8Znx3twgf7G/Hh4SZ8fLTF6JOj7fjeyR58//SApH347ESvAe2fPNONv7uyAb+4vB4/&#10;vbAav7q2CT8+vxIfPtOFm9sbcWlVCS4MFeLcQL6JcD/RnYGzck2OtCfiQGMMNspvwafrIs1qBbuq&#10;wg2A31DgK8cRjRPt8TjfnYBTLRG4viIV7+8ox/t76nDn6RZsqQhFgd8U83JDkudURMnzK3bZBEQt&#10;ehy1ScvNkvHb6lKwuigCvRl+Br6XyGeRaX3UInSmeJktMAbzgtCfE4CudO9REF8XvdC8/EB7WwqX&#10;pffFsFxvRr8TwHPfd67wMSz3yMbmDGxpy8Xu/lIcWdtoIPyZnb04sbUTB9fW4cCaWuzsL8fmziLs&#10;GKjAAfE5tKkFz25uwcGBEmwqj8Jrmxrw8d5uA+C/t6cVH+9qxLubq/D+pmoD4Lnn+5urivDOOkbC&#10;N+L22irc3liPt7e1yXktxqayGKwqj0ZR7BLEB85AVIA8l/0mIzRgiomA91n+pAHwgW6T4Cef8Uj5&#10;DJZly71YE4e60hAD31tropEmz2TC+2CfSQjyngg/96cQsPxRxCx/GEf6s/DG7jq8t7sWb2wswVtb&#10;SwD4IAff8cEemcPWCnywt9a8KPHK9lqc31qPsgxfRITIb1Z5Nsya97BZ3p3AmQCe4F0B/Jz5T2D2&#10;vMexVJ55Ht4zRiGyl990ePhMNfCcQJ02hdKE54TotCvQVphNcE6IztSG0tqWdVzCnmKZdUwJx5lq&#10;5LvatQ/mFXwzT3E8VwCvPrZNRV9KfTQaXv01tf1Yb0vbqmjj/PQc6byYmj3g5Vm/zIMvBDxu5OMv&#10;3y8R80fhe7Q8cwneGfVOEb4z5ZL0jIxPSmLEu4/IC+lpHsjJ9EJhrheaq8Oxvi8b/fWxGJD7hvu+&#10;c/n57jwfbGiIxuGhPLm3s7CzNR4He9JwZlUBjvdn4NxgFl6Ue4dbS7yyqegeAG+i4EcA/CvDuXh1&#10;dZ5ZYv7l4QwD4F9ZJzbxMb5r83GTe7+vznIi31dlyuehCLc2FOCGpIT7jLbns3RFabR5Ea9AvoOy&#10;5DsyO3AOMuUeYj5Dvq/y/WegImwOelI9sKk4GIca5blaH4NTzfG4IM8kAnhGviuApwjJFbyrjfCc&#10;0e0U8wroFcafrOXS7uFgdLy2YR370Ah42rRvtuE+7Oea7gXxBOOqa72E9Y6NEF2Bui5Zz7zWaRu1&#10;M9KdebZRAE+7tmFKKE7gThhuQ3Ndgl4BOssUy7btSjuXrXcAvC5jr/XaH1PNK+inCP7NMvIj4P2V&#10;gWS83C/n2ILy7N8VwFOsM23luAjPbRCvEJ6wXAE7U/rQl2XbT1PCdi41T9hO6bLz7EdTO68R8GYp&#10;+r5ksxy+7g2vYj1l7yFPH213L4BXWP6ngLmL7oXvhOP/dwBe294XuKv+6Sej+dGI+39RAP8L/OpH&#10;b+OtF0/ge7cv4afvX8evPn4FP3jjHH7y9nP4/utn8MM3z+GHb501+v4bp/DdG8fMnvDffeUZ/ODW&#10;afzo9nn86qPr2DNUZaLd1zbnYH1rHobq0tAjfzhRvYyGF3WWx6O1OBrNhZFoKYoy0e6s75a6vpoU&#10;9FSloKMswcjJJ4l/PLoqUgx87ypPQ2dZKnoqM9BdkW7gO0XwTgjPvAJ1pgTshPBMKQJ2Li3fU5tl&#10;ALyCd12Gvq8+xwB6jYJvlTFU7VV/DOEJ4IcHqowaa9JQVRGPOvlR0yA/Ojp6CtHanY/K+mQUVkU7&#10;EfBl4SbV5egJpUdhuvxQVThNUK3gXWWDbJbZjn5GJc5y8kydJegJ2rkkPaPe/U3KJecZ9c6UAN6J&#10;ig8aHfN+Gu1/RPYcWFYfu2zDeK2zj4M2+hAQG8lD3YbgCsptKG/bmdc2NhSnTaVt1K5luz/bruX7&#10;9aV217ITjXovULchO6VgXvO2aCNkNNHqI+PqPBgJa0ujYRXIE1gWyB8kRY1JyJD7SQEoo6KdyHcH&#10;hir4NWPJ/Bh5zzlGZXtKXw4sJhBXsEyYTJvaFSY7sPguhKddATzhM8dQIK2+CtvVh2L/amdepf2q&#10;tB8b7KpoU4h618+R3Z7j2QCeNs5T50rATmk7TXWuzCsot23aj6baRmG+njMdV9upj4J92mwQTMBr&#10;w1+t07yCboXIeg4oLdNX/dmX+th9K0BmX3bfPM/2uVW79q0+6kfpvab+6qftWMd0dDl10eiy7NkO&#10;WOczgPct2+v8bOitZbXxOOzzZB+b1qnsCPj7iX3Sh2Orjf3pEvS000fPk86Bx+QK4A3QFpsN4HmM&#10;BmimLDPnQD/DFPdQpuLlc0ToTqjO82L6GQHcHIOffedlHwe+E4greHeVAn62c4XnJi92nRtl5iZ1&#10;Crc1b0t9Xduyjm0I5XicBPC0EUaqD+sU6rpCb+1b7WpTf46l7VT0IyhUf6aEerSxTCmgpL/mKfra&#10;/ah0DBsSEjwTvjPCXAE8gRFBLwGTlgNHIK/aaVPIo/UKe2wb/ZknpI3K85b8IiOOSfitZe5xzb2K&#10;Q1Jl7ma/60VyLbk1wFLzDDdR7Jn0d2AWx7DnoYCaZR1bRT+efx6/Xs/RczLy4gFTzsOeO9uptF/W&#10;2+NrnYFcIz6sp+x6tWlbld1G4Rnb6Piss8uap53+Oq763k9mLL3eI/eIa5nnwrXuHhHuxi0wkfCE&#10;aLQR7HrEEPzNG4HvC+AeP9eI4F3huxcBtfgrHNbxXG122c5zHAXQzN9POh8bOtvt1UeP0barr/bB&#10;46OPfsa0P4Xs5lolzjEQXpehd+xyHV36VWhvA1LKhqV6nex7gCnbMDXXnXN37XtEHHMUbEpe52Cf&#10;C49YzlnqXOA7866infWjPry2FoC35848ATHzvM/UR/OuYFjLugQ9j5spy/ay9Opnt2Wq/dt1rjbb&#10;znY6T1ebtuNYKrsPu0x//SypjXnaOV/NM7Wv5/2k41I6H47FY9d+adc5qd1VWs/xXc8b29vHR0hr&#10;SwGwDYcV5rr6EBJrtLsNwdWmdkdOP5RCYgOMR+5FlQJ4QmaVtrHnwTIBNMfQce8dzwHwCtvvJ9ax&#10;LwXcmqe0fzNPOVa1Uczz2FnP30X8TUQftid4Zx19XM/hnyrTX49L7Sod1znfcl9YZQJ47gNvlqPn&#10;Cw3iT/vddvIsiJbzFiPHFSXHFzYHYdHzMXPW15Atz7FXz6zHRy/swnuXtuL9y1vwwWUCdgeycy/2&#10;717dhE+vbDRlLj9PffDceuPHZeg10p0ijKcUtmvEOyPjFcYrfCew577qXF7+xadbDNT+SPq9c3ql&#10;Kb+wu9Ho6s46vHaow4jwnOVrexpBoE7bzSNcmr7fRMTrkvMUo91fOdBmoLu2vbKj1ohlgnrje2Kl&#10;Efd6ZzQ+detoD7jkPSPdmRK+82WA15/pNXXUzcO9eGFvO17Y34c19YkGEubJuc0Jn4cM/iM3wll6&#10;OyvS3eyL3VCQgNKMcKRHeaIgOQhLpz6MhRMfwIwnv4qpj30Z05/4MtxnPWqi0bnMd0N+NGqyQkww&#10;xt4V1WjI8MNQVRzWNiTh6cFiA+3WNaSiIt4TfrMfQ9jiSQheNBkeM55ApOc8xPgsRJjHfET5LEWk&#10;72IEucnncuFk+C+ehmA3Z2/3aL/5Ztn42ID5BpZzyflIn7nGnhi2DFH+cq8vnzoa/e4xfyzcF44z&#10;8N1j0Xh4Lh4n6ZMG2PgsHmv2JGc/wW7TTeQ8xchs7pNdmrQMlfLZqJfvjF3N0bj5dD0ur8k1wOaH&#10;F4fx/Utr8cNrW3BucyWq5PdCnfx9WCF/P5ZleKMqJxAlqX4oSPRBQZwXssOWojDKC7XpQWjKC0WD&#10;1BOEmqXHucx8diAa8sLQmB9uADyXMi+P80BpjBsKwhYi2382CoPmozs3FH35QaiV50Bx4Djk+zyC&#10;xpiJONoVjk/PtOJHl9rw99e68OuXO/HPN3oMfP+n1zrx77cH8Ps3+gxoJ4xnJPx/3XEAPD5cJflV&#10;+Kc31uDNI/UoDpdzsuhhE1Gukeu+C8YiiC8zzOb1Hm8i3wncKb4EwT36KUbBE8w7kfGMXp+CSK+p&#10;I35z5L7ivv6z5XpPMkueG1voQrnH3JEZI39Xhi4x+67H+s029xQj01Po4yv9uU1A+JLHEbLoUbOH&#10;OPfX95vzAJZP+St4z/iaUcDcbyF0/kMIW/BthC18EKELHjAKXyS2+Q8gaPbXEbP0USR5jkWa70Rk&#10;BkxBqs8EZAdNM3vdM9I7K3Cqifqm6EPlh80yEL0wYo7ZCqA4Yj5Ko+ajKHwOSuRZVhm3GDWJy9Ca&#10;5SvyQWdeADpy/dGS6Y02UU9+oImkHK6MxFBhAHqyPbChOgpb6uOwqTYGK4oCsb4q0tg2VIWLQrG9&#10;NgL7WmKxrzEae2pCcbAuDMdaY3GiNQEXejPwd/Is+9HZYfzk/Bp8KM8O7kO8pzYKF9eU4r2Tw3ht&#10;fw9ePdCHa3t7cWp9o1mJYkNLFrpKYlAc74ZYuQZ8OYEvGWxuz8XJzY3Y31+I/b152NWaggPdGdjV&#10;kogdjYnY35mJ9RVRaJW/r3tyA7C6Kgab6h3Yvkrs3fJ3MLW6Ksosk762Ilz8I7CtPh475PiG5LPR&#10;Jt+dHaLNcvzHpf8dcswn2lLx6sYaXFlRhONtSXimOR4n25JxuiPVpITq11cV4FxnCo41xuBSTwYu&#10;dqXgeGMkjtSE4KR8Lpl/utQXz1SHYUeOO1bK74fh+Fl4usAL1/oy8J0ddfhodz1+eqwX33+mHZ8d&#10;bcJPTnfhZ+f68JMzffjRmQH88PSggfA/PLMC7x/uHNVr2yrx6tYKXF2Tj701QdhZ4W+WnN9Y4I8j&#10;Lck42JiAffUxRmf6s3CwSa5XbaSJft9TE24i4Ang99RE4qgczzPtSeblgUN1odhR6IYDlV54a2sx&#10;Ppd5/ejkAK6tK0OvfDdXyf1FqBbvNgnx7vJ8XfYUCsPmmn3ah0siTZQ7l5qviViAKkbARy40qwkQ&#10;uHelemEoNwhriiOwqiAY7UnL0ZniLnYPDGT7oT/L3/j1ZfsbAM9o2uGKGKyrTzHP5/WNGdjYmo11&#10;TVnY0JaHnf0VOLyuGae3duPohhbsW12DPaursXtFFfasrAHh+5GNrTi6qRXHNjabbUY2V0TizW3N&#10;+J7cg9wD/rPdLfhoZwPe21aDdzZW4s76CtxZW4mbAwV4XfzfWVeN2+trcWd7Kz44vBIX19ZgX2ce&#10;OvNDzIsiqXJ8jD4P8pmCIN9J8JPPr+eSxwxUD/WeglDPySiRczLYnIEVrRnobUpCT3MS6irCEB85&#10;G2EBkxAdNB1h/tLeewKWTf9rs0rEG/we31aNG2sL8MbmUryzowpvbSvDZ0faJS9z3duME6uKkC+/&#10;TxKj5G8J76mYt+hxs/z8jDkPj0arG2gt3y0E8EwNjJfnJAEyQTLFaHRCdIJyQnOCeNoIlrXMJejp&#10;y5S+tLGOYyg0t+G59q/gWm300bmxXv1pV6jNOgJzpiyrD8sq1zLFY+VYOp7CdfXnGMxzfO2fdopt&#10;tGz34VrPlP1Q6sc8VxBwVhEYh7kLHsa8hY/AN2D6KHgnYKcI3DOyA8zy84TxTHUp+lz5js3KCkBG&#10;hg8yMzyRl+mJ2pJg9DclYLgtBWvkc72uORFb29OwQZ5fqyvDsbsz1QD4bfLZ3dOWgCN9aTi1Igen&#10;V2Th0upcvLixGC+uLzRLzxOWv7o+767W5o9GwFNchv7l4SwT7c56s0y9AfV5BsAz6p3Lz98czsFb&#10;m4pxQ/p9aZ1oUykOd6SgVz63Q/IMb80MRG6gfN/K/cGXwvhCGH8r5AbORkHQDNTJb+ahbB9sKQ7C&#10;YfmeOdYQJ8/ONFy0It9tEbAzVVjOyHaNdlcobwN4rSd8ZyT8eXkWq7+2J3BnHcuMiGffhOAE5Lok&#10;PEE5RTttCsqZKoCnmNe93SnW29Ht2p51CvcVxutYtCkUtwE8UwXojIhnSrhOqQ8hO2G7llXsi201&#10;El5hPMU8/RW+OyDege1MCd9tAK/QnbCd0rJtIzjX6HYCdpa59LzaGRVP0UYITzGvAN5uoyD/fmWF&#10;90wJ4HVM5hkpTxivNop5SiPuVWzP1MB70V0Ar6D8vwHmrlKArvp/BuBHIPzoWP/yEwfC//vf4icf&#10;vYpP37yEn3/0Cn7+4Yv45Ycv4Xs3TxsAb5afvyPpnQv40dvn8MPbZwyE//z1k/jerRPid8oA+t9+&#10;7zWc3dWHVfXyhdtegHXyZTssX7orGzJMVDv3dKcI2al+sQ3WpxtIz73eewjiRV0VSWgvjTcAvrsy&#10;2YB3QnimPVVp6CiVssjA93In+l0BO1OF8cwTrCugpxgBT/huR8ErmFdoTzDfUZmG1rJkoxYZo0nG&#10;o5i3l6FvKk9FY2UKVvVWYGVPuXxBJ6GqLBZ1NcloaEhDZ08hOnuLUNucjtKa2NEoeCP5QZktP6IJ&#10;p20A/0XQWkW76p5y6d0IeHsJeka+E8DrnvDOvu+MimcUvAPpFYirbKjOvIo213nYvtqP7vnOsuZd&#10;/Vg2Ed/FdwH4F0nBuw3g1a4wXKWAnPWaat6G3K59ufpoW+YJvii12W0J0l3h+yhcFxuj4NWmy9RT&#10;zBsQP/ISgo7LcQjbGAlrwLuUmXIsAjwFcYSABO/VXdkobko2YJr/DDPnsyh4FFYT8lKcg86Tisn1&#10;NgBeITshOIGyDcgpBcdM1YdimamCdNtuQ2fW007gTNGuvswrfNeyppTjfy/4Vd2FvI6f9s2+dA60&#10;aX+0cay7/d4L4O3xVZy72jR17ZvtbR/W63nTvulrt7Pb8/gowl29ZizzGJnnMSoYVl8VrzdThd3s&#10;Q0Gx5hUo2za7rPVs73qOKbtvuw+dE8v0sX0pzp33Ne1mnGwZlwB6BL4rzLXHJwjXCHTNM+U/eJlX&#10;+K1j6/g6J9ZpPVO2VWmdLdvOubMfPQ/aB1MF8KzTOdCXoJvHQPCtQFzBM8u6RzLLBEUmcl2On8+R&#10;rOpoZNbEIK0yEskV4QZe8zOvAJ6wnP3rCzdsa15gkPNoItylH0JvHV+l8J3AnZHU/x2AVwjOlGCN&#10;qZ0nmFZAa7dVH+2H8+G+9Npe/RV4u8run9CRqfbFOq1XH/VTIMk869TGVNsxT92vnbalnb4s2+1G&#10;/ZMXgXD8biS4A3MVaCvw1dQG8wqPbOCk7bWeMMkBSvNNJLsDuReKDyPonWW9zRwSZczkxQa4M08Y&#10;H5yyxED4iEy5T7Jk7jK2Dbo4joplHZtiXm0G8I+cIz3XPHaKx03pXvBsy+OktI+7/ThS2/3HcvI6&#10;xy8S67/Ixx5f5Vqm1J95175o037MdbXuC4pl1f3KNuClFIBTCnwJ4wngnQjvuQbUesTNMQDeN22h&#10;AfDuCbOdPcSlT4XDHIPn3rZp3nVcwjqORWBHudarj7a3IZ+rn47latO2THU85nm/cK7aTiG7gZyE&#10;7snzRvfpNy8hUC7jm2XppZ0CURuKKijVa6f3BG2sp5g395nMRwG8zsc+Bs3bsudiA3gF7ArcFbTb&#10;UgBv6hI4LzmekflT9n1H8Ks2ztkG0szbQJiyj1N93KKmj/rq+dGy+v4paTuV2nUsV7vdRs81pT5q&#10;1zL70GNSu86L89RxKP18Mu/aXu32eHreCNGZ0t+upziGq03Ldh2l4+n4tCnMVSjsWr6fWK9w2HsE&#10;tivoZmoDcY1Ad21rxrjP/agA3gbj2o5iWW3sh31zDB2XZY7Leel8nPH/WM482d4B5xxP56lyjvEu&#10;UNc5eIRzv/v55jce7SzTzqXinRcDnPNjjlP60fmr/jsb++FvLZ0HbToXu28uQc994Pkyg4HwUs/x&#10;KSc/D0HxS+ETNhchsfI9HS7XPGAypkz+C7TVxuDtK9vxHdHb59fjrdNrDEj/5OpWE43Ovdm5xzrh&#10;9vsX1hoIT713fg3unBfbcxsMVCdQv31y5WhU+61nB0yZkJ3wXevfPLHCLFXP8jtnVjsg/sSgWWr+&#10;pX2tBsAzGv61Q50GvjM6nrD9+t4mA9IJ1JknTL95pMvkn99Vb+yMVNcoeQJ2gnrWafrC7gbTl9qY&#10;Z7sbBzvNPvCE6gTuTBmBf21Pk5kHwfsrB9pNnillQPyRPtw42ocru9tx88SwWcKc4DE7eCYqkj2Q&#10;G7kIWRGLkBQwx/xPZ/dwE9a0F2NTbyVWtRSYVQy3DtSYcm1OBBoLYtBWFo/OcicQY1NvMQZrU7B3&#10;ZSW29uSjvzwanYWhBqL0loShMy8Yqd5TkOQzHQELnkLggvHwXzAB/gsnGQAf6b0A4Z4LkBbhi6Qw&#10;+RvDdwkCl84w4lL0jFJPDFmGeP9FUp6F4KXTELhsqgHosQELpW4pwn3kPpo/Du7znoL7nCexbPbj&#10;Zjl6v6WT4b9sCkK9ZiDcezKC3MfCe/7DJhI7JXSRWUZd9xaPljm2FIRibVMSNjXG4+KmCtw+1ILr&#10;mwrx/pEW/O3zG/CZ3Gev7mnG2spg5AZPQGHsHBTK91GB/CYtzwtEStRCJIcvNH1nhbuhINJT/Jah&#10;LMbbLFXO/b+533dpogdKkj1RnOQBLkFfmuyNihQflMS5y3WZayAc4Tsj3VrT/dGbG4LysOlokOdg&#10;ge+jaEuchrMrk/G314bwowst+IcXe/DPr/Xin1/tFnXin17pwD/f6DLw/Xevi13y//b2IP79rR4D&#10;3//wZidwZxD/cXslPrvQgd0dMUjwHmcguZ9cm+ClU82+7f5yDv3lmnnPfQS+Cx6H38In4DP/CZi9&#10;1uc9aQA9twTgeeQxx/rNNKCeYsS7l2n3pAHuqaFynd0nmKXkeb5j/HlduR+/XAfJM1I+OWiR2Ys/&#10;3ms64uQacc9xQsgED2dp9ATPp5DsMx5JMtcU3/Eok+dvmTxzSuX5UhY9HzWJS1GbzKXepSzPzLqU&#10;peiSv8X6CgNNyqhu5gmN2+XvN4KWNfL3HQE5QTnLW5qTsb0tDXt7cox2dWZid1cWDg0UY2eb5Dsy&#10;Daw+ubYK5zbV49lVZTg2XI5nh0twdGUR9nZnYmtzIna3peKZoUKcWVeO8xurcGlLNc6uLcbz2+pw&#10;dWstTq4swL72ZBzoTMXRviycW11kIitP9Kab6MoLQ5m4OJiOi/1puNSXhueHsnGhOw3v72vDT8+t&#10;wY/PDOPqqnyckPY3dtTju6dX44MTK3H76ADePrYKrx0YxNVdXXhmVSX2D5VjsDrFbHuQ5DcDIYse&#10;R17YPBzf0GiWDt8rx/R0WwqebknAnoZY7KyNxNNN8Tgqx76/NQXb6uKwrjICA0UB6JG/v/sK/DAg&#10;3ye9+b7oL/Q3sGog3w9ryoLFNwYHO1JwciAXz6+vxLmhAmwq8se2Al+caE3Cxgw3bMrxxIGKMAPa&#10;T4gOVYfgmfoo7CjwxLH6SJxtj8e59kQca4jAofIgA9wvdiZJGolna8NwvDEc59ricbA8ACcaIrG/&#10;1A87cz3QHzoRHX5PYDB8Mp6tCsG55lgcqw7GmaZwXOtPwosrU3GlL8H0c6xR+pJ+CcaPynEflzlv&#10;KfE3Uevr8jyxIn2JaBGG5PfxyozF2CD21Tle2FoSbCL098t5OtmTidM9GTjYEINdFSEm0p0R8BTh&#10;/LOdaXhuuBgne+X+aYzFuqwlWJe9EDtK3PD65gJ8drQZH+1vwmfHevH6rlY0xy1FQegcc98Hzn0Y&#10;YQseM8vQ9+SFoYcraCQsN/u8N8YuNaqLWoSayPlmqXkCdgfAh2FdaQR60r3Qm+Ft4PvK/CAM5gRK&#10;WT4LFoBfXRmLjU3pWN+cbl7SWN+WjTVNkrbmYntvGQ6uacTJzZ04tLZJvhdqsHWw3ES+E8DvX9OA&#10;wxtacGRjC46ua8DerlzsrIvHRwf78cPDA/j+084e8J/sbjIvQ7y9qRK315XhrTXluDlUjFd68vBi&#10;bwFeXVWBN7e14uUtrdjemIr1DanynFyO5NC5iAqQ54m3PO/57B4B8L5uT5mo+FiuQiH3cGNhBIaa&#10;MrCiJR1r+/Kwui8XeXKPxUXMQoDXUwjn0vPSxmP+Q/Cb+3Vsl2v0+vZavL21Cq+tysVb2yoMhH9v&#10;d7UB8Xf2NuLV7XI8fQXS/1wEB87Ccs9Jo5HcCriZZzQ8934nfGfkO5efV2hM4K7LzRN+U6wjWKdd&#10;ATPtuow82yi0p90ei2UF0/RhXiPPWWZKm86T47CNPb4CePWhP8U87ToW+7LL2sYV2CuAZx/sn3nO&#10;iXb2QV8dQ8eknWJey9qnbdM+mXIPeEbAL1z6hJzjcfDynQK/wBkGwHOJed33nVHvBPDc953gnSlF&#10;O9Mk+b5NSV6OrHT53s31RkddNFa1JqO3KhIbufR8SxK2tqRgY0Mc1sszcFdHkjwfM7CtKdrA95Mr&#10;MnFmZTYur83HtfWFeHVzsYl65/7vr23g0vOMfr8XwHMP+BdXZBkAb7QmR+o0Aj7XlLlEPaPfCeDf&#10;kHZvbSwVn0KzVcbVtUU4JM/4AfkdVRm9FJWx7sgJmosURrzLbw2zKkvQbBSFz0NJ6Gy0yHfgptJQ&#10;7JPfzHzeMvr9YkcyLrYlmOXn7eXmKTvynfCc4FzBOiE7bWxzv8h2+hG204eiP8uMjmdKMK9L0XOJ&#10;eYXshOKMUqdsqE4xrwD9LJ/zTRHGrvvHsz1tFH0UsDNlJLzaVdonobhCdwXkmicgJ4Bn3nUfd6Ya&#10;8a6AXQE87VyOnnXaTn21Pf2ccVnmeNFORHuvnMeRiHfaWb4HuIuPwnn6Xe9yItypF0cAO0WATvB+&#10;RY6dutoSdQ+EpxSQM9UyU4Xz7JOwnDYF8CwzOl5BuvooaCeQp9TfFcDTRmm9A+AVktuyIPmf0igQ&#10;H9X/3R7wru3/CL5ThO9ccn5E9PvDP4u/AfA/x9997w386P1r+NVnt/DLT17BT+9cNRHwP3zzPH5w&#10;+5zR9988jc/ePIXvvX4Sn906YUQA/9mNkyZK/j9+9g7eeu5prGnJMeB9VUO20VBDlvxBlWZgOsWo&#10;9v7adKxozMSw+A4R0HPfeLFp9HtbSZyIUfBJ6ChPNiJUt6Pcu6uypHx3aXkF6azjUvT0Y9lEsROk&#10;lyaZZeVVtBO0Gyg/AucNwK/OMHUtJSloLk6+B76bCHgRo+Eby1KMWqvSMNxXiTUD1WiS46ypiEe9&#10;/OFYX59qADyXoa9ryUBJdQwKGPleGmZECJ8lDzTCbMJ3BfAE1EwJ5W3QzbxddvVTiM893c2y8iNA&#10;nsCdke7J8kOPqS5J70S/s+yAcYXsNiinvsiubZiqbF+VQn0bwqsvYXGanAuNdL8Lte9GmDOvdVqv&#10;cm2jssvqw7yCdLut7aPt6KMQ3gbwzGtb9SXYVsBuS4G35pm6AnjH527flAJ3swy1iPsqE8wR0Jk6&#10;+SOPEbEEcUwJ32u6c8yS9ISEJpqeUcnSh+lvJOKd0F3nZNsIhjXaXQGyyobxXLaeYp7+FAGySiE0&#10;69mOShlZ9l7LrrLHotieYFohtWNzQLur7gJiZ2xbOidK+9UxbR/XvEJxLdPfLjNlf+rLvEaza70t&#10;tdkgnja207yCXQJdBe4EwwqCmSoIVtDMvKasZxvWsax+KvZlj0ExT6mv9qHn1FWsZx/annktsw+2&#10;5T9i7dUXtD9ty8hs3rOuAJ598Pjoo3Cbbdkv8/+dCLQpBdOEzzaEZv5PSUG1+hNSa1+URpLTxnFY&#10;pnR5d4JbhZc2xCVIJiCnmCco0udJWnk4CpuSkFoR4Xyu5XPCzzhhve7rzrH4+dZoeT1/eqz05bnU&#10;88g52mL0fkjyMnNOKbXr/Dknzpkp2yv4VrudV7Fs29SH15Nz4XNL/eyUfgp6KZZVts3u936+aldQ&#10;SV8FxrYvywpNtR/mCQ8ptdOXeR2T7Ub7SCFQX2wANPdD53LogRbsVehEm8oVOqs//ZiynnUEQVom&#10;CIrIkftD8gqH1M/0kcTo98UISpa+Cfzi5pg0PGOZ3BNyvkaWXdf5MGV7lS7lriBdQf8o4B85V3o+&#10;9BzQXyE8I+E5hgAQIe/eHU1/v7F0zq5lWzpPbW/7U+pnl+/Xr/bhvBxx95hYduYr11/sBKRM1Yep&#10;1tsAniCMwJZl22aXFegSlDGluGUAwRNhkFv4TCwOmmJSwqDlEbPgHs1lxgkG55lIeIrg1sDbEQCv&#10;fTFvj0PZYxpAJ+X7zcOW+hKYq80BxQ40pvhSgIngttrZ4hg6F4p9KYDnPaJ1TPU8E2gSwOv+7wTw&#10;5gUEC8CP9i/+NrxWeHq/sl5rVx8j6cu1by3r/GybazS73c5VrOMx2z6j/dAm59Nc15G56Nz0/jTn&#10;Y2TOzLuWbbvdnul/F93NvI77fyK7jy+yf5HsOVI6Po9Rj1V9Wc+y+tmfVZXtq/6UtrH7Z6ogXfOU&#10;ttey1tuijT5aZp7zsefMz61CXlv8TFOudvrfq7vAXfO2bRSOx8m5ipe8pN4xMpdYmYuUXe81XUpd&#10;x7Mhtj0+5+YAeubvzoNgneNyGXyW774A8Mdy2skzXPrRfdV1LNooHY95Am2dw/KQ6QaSp8vfsdz/&#10;ncvF024vPc/UnrOrWMcxFairL/Psm78B+TuGY2t/Ws+5mHyMzDlWPudWW4X0LIcku8EvWp7TMXJM&#10;YXMQFDoLwTJ3t6XfxuVTw7hxajXunFuP9y5sxNun1xgwTqj+6RVGvm8yIJ77sr97brXRdyRPAP/O&#10;uTVOFDz3bH+mFy/ub8Pze5rw3PZaXN3diBtHe8wS9nfOEravwuvH+vHq4S7jSztt7I8R79xfnYCb&#10;MJ57rDMq/vhwvoHlFGE5oTqj2rk0PFMC9bMbSnFhc4WB87eOdpu94OnHMiG77g3PlLBeAfzl7TWm&#10;vRMh32pE0K7AnS8EPL+rwew9zzkRyhO8m2XopfyK+L0mddeebpNj6sHZzbV49/wm7OrJRpv8ds8I&#10;nII0vylIDZhultzuKovF1t4SE+V4Zne/+f8Ql0rvLI1FZ0m82aucS6ivbEhHW1Gk2KNw+fAQzu3p&#10;xva+Qqyqi8dQdQwGK2MNiK9Nld/9i59A1JInELl8POJ9ZyPOZxaivWYhymsOYnzmIzl4GTIivJES&#10;4o7EYGc/+CivuQh3p89cRHrOQZyf/D5aPBV+CyYibNksRHjMNvVMg5ZMhfscQuKx8F8yGSHLHEAf&#10;7jXbAHvuE2+WQveZgjjfiYjzmojs8AXmxYMEn6lI9p9hjr8hwwfb2jNxfE0ZXt3fjmvbK/HO4RZ8&#10;dKwDP7+6Hj+5vAUv72xBVcR0VMlzIStoEmK9nkLI8sfgv+wJhHpPQkzQbMQGznWWUo/2Qm6YG0qi&#10;vJETtBjZoQvMnu9cdr400dNEuxfGLpd0uQPkWY5eiuzg2ciS+eQEzkB17FK0p/uhOnI+GuUZWOz3&#10;CFbkLsKNPeX47EwHfna5C//4ch9++3KXge8E7//4cgv+6dU2/MvNbgPe//lWn9G/vjEAfGcY/+ut&#10;buDdIdEw/uHlfvz23QO4vK8duTI2YXi091wELp5stieI9Z1h9loPXMz93OX8LnrSAHif+U/Bb/54&#10;eM56AkunPIglk7+JcLcpaC9PQF1+BAoSvVCWFYKSDPkbKtINXgueQID0EeY20cD72U99GVMe/QtM&#10;f+IrmDvpW3Cb/QQWT34IPnOflOs83qy2uaI62ewzzv3vD6+qwIkNdTi9rQEvHh3A9SP9OLmpGhd2&#10;NuHSHvlcHOnDiwc7cf1Ah7nXn9/TImmL+axzlQpuE+GsUlFvXlqh7dzGcvMZem5LLc5tqDTpxc01&#10;uCD9MiU0f2Yo34jl46uKcHQwD6fXluHs+gqjYysLsbstGQd6MnGwJx2HejOwtz0JO5pi8XRHslnq&#10;+iiXKO/LwPGBTDzbl47TK/NxakUeDojf/rZEHGiLxzGxnx3KwbHOJDzbnoDTXUk415OM5/qScak/&#10;BRd7k3CZyx5L/QsrcvDBwTa8uaMGhxsicHEgC58cG8S7h3tx6+l23HlmCLcO9uGNZ1bi5QMDOLWu&#10;FsfW1aMuIxAZYYvkXp+L0MVPGsj7rNhPb6zHvo4MmVsWnq6PQZd8F69KX4pn2lNkPmk41JKEp5uT&#10;sLk2CiuLA9Cd5SlyR2+OPBfkb48u+ZtriHC6NAh75Hj2d6Rgjxz/oZZEXFlTihflfB5rT8ZJsZ/r&#10;TcfWfC9syJE28h2/rcgLx1picKQhHIfrw7E+azH2lfvjbGccjjdF4XR7DJ6pC8POQk8D4c+0x+N8&#10;RxJOt8XhTGs8nq2LwIHyQOwvC8AW+Rtrs/wNtE7+dtie7YFLXel4TuZ/pjkBV7pScaEtGs91xOJY&#10;XSj2FPlgd7EfdpYGmsj8DfkB2FYahl3V0Wap/M3yt/628lDsqAzDZjnmTaItpcHYKMdIEE8xIv7s&#10;QC5OdWfK8aWa5Z7318Xg6ToutZ+Eo2I73JGKU3LPcHUC7hd/qDkOJ3uT8SwhzNpMfHSw3ix5/vkz&#10;3Xh7dxs65LuU++cneU1Ckt90JBCiPvGXyPCchqGiaHQZCO+OBnlm1MUsNhHztdxrP3YxBnIDMVwc&#10;jtVFoQbCD+b6YlVhoNGKPFF2ILpH9oknzBuS5/fKyjhsacvG5vZsrG3JxDrJr2vLxaauQuzoK8f+&#10;4Xoc29CGfavqsHNlFTb1lWB7fzl2DVUZHVzXZKLj+YLHennm765LwGdHBvH9/b34fHc7PtnegE/3&#10;NOMOt2dZX4Zbq0txY0UJXh0swvXOXLzQnY9XVlfjxfX12FKdgJZMH1Snecv3gJyDMPnbOWAGIgPl&#10;t4CchwBPLj//BAK9xiPMd5KJjq8vDDcr8vbWyPOiRe6tFWXo60hDovwdFxc1E77uj8J3ySMIcXtS&#10;nlcPoTZpGW7Jd//NDSUypwoDO+9srzLX4P3dlXh/Tw3elu/kC/LZ75Vzw/G9vSdj8sxvGtg+e/5j&#10;BjATjOtS9Aqgdcl45gnEdcl51hMwE6ozT6jMPOsolhXWUwqtaSeMZhsF0vS3U+2P4yrUVqBNO8W8&#10;Am7N00f9tMy+bHDOsrbRedi+amPKcdROMa9iG9arr9qZ1zJ9tG8t8/goxy5t5Zm1cMnjJvI9PGqh&#10;2fudAJ5LzMfJd0R8kvsobGfEO6PdqTS5582y84Tw8nskLXmZWVGpWj7DK/hCUFcmhutj5XOQinW1&#10;sRgoDjQvFW2Qz/e+7lSz7/vO1jgc6knC8cFUnB5Iw9V1+bgm9w6Xnede7qPQXWSgOpeYZ/2aPBP9&#10;TgjP6HcHwIuP0QiIZ7omyyxBTwDP5ee5LcJr64txfUOx+V7YUhOF3rwg5PjOMi/m8QU9Rr4XRcnv&#10;ev/pyPCbiiz/KcgTdaQsk+d4rNm240KXfGfIMXL5+YstjConrCbsvgvhmadYR+hOOX5391knJCcA&#10;Z6pAm3UE3tTF1micqgvB8epAnKgJMsvNs57+CtopttP+FL5r3waSj9iYpwjgT9YGG6iu7RnVTjvH&#10;0LEpBfCssyPqdR4E5wrcNUpdRUiudgXtLNOfeYXqCu0VrGs9U90Xnn4OgI828JwQnUBd4bouZa9g&#10;Xe2ukfCaVxHAvyDfX8/LdyJ1Tb4jKeavtMqcRZdbZHyR1htoL+KS8dRLPYmjUhule7bTbu/hzr3b&#10;zVLycu8T1L8q1+mGfH9Rt7h0/Yhel88E09fEj6LfS3L+X5bzzjzTMaOA3FUuoPyLNLok/Kj+HwB4&#10;6l9+6sgC8BR+/zP8z5+8ix+/5wD4//nZTfzw9nP42Z3L+PzWGfzo7Qv44Vvn8flbZ+4B8N+9eRyf&#10;3jhm4PsnrxyTqbyOO1cOmB+5jHS3AfxgfaZJVzRmmzxhe39tKgbq0kaj4RXS6/LznYTuopbieLSX&#10;JYlSjDS6vaeae7xnmah1hei65LzCevox0p3AvbkkcRTCK3w3UfAWgGdbRsWzrq0sDa2lqQa+E7j3&#10;1OdhoLkI/U2F6KzJNhHwFAH8uv5qbFzVgM7mXDTLsTTWp6GhTsboLjAQvq4pHUWVUciTH2NZxSFG&#10;hPAZxcHIGoHnlMJtu6zQWgG8q7QNZcouEfBfBOAZEU+bAnFtr30qJNf0j+B5YbCJbrfLlPpQLNvH&#10;8UcQnvu/f0EEPGGVimUbktsizCLAd7Xb7bWdQm7mabPr7X4UilPal7bVNsw7kPsuXFfATpuKdQTd&#10;TFmnKeVAcAfC65wI5KhkzkVEAE8oR/jOCFPCN0bCcnzCOEbBNw8Vo7Ql1YBLBZ6scyJnvc04TDkP&#10;wvfoHC9jY54Q2AbwNjwmKFYpMKedeQXwzLOt+mmedfQhaKZYtvuxx7D7UH/mCfwVAvPY9PgoLbOt&#10;a586L47Psj2+1qu/bVc/inmdn2s75gnVmWdqQ3imruPpUvTqw7lpGwJoPT7Ca5YJThVs6/WkD+u1&#10;rCCcqdo0olttTGnTMvvUfina2S/Bv0rHVLFe+2KdzlXncz9pG86JfZo8AW2ejGmBZkJbnQvb0F/H&#10;5Lw5V5279kcb6wiVjY8FpRWYa3o/AK8AmjKgWnzUT+2E3YTyXDZeobwCcG2nvvoygUJcAy/Zr9go&#10;tRHAZ1RGmucM06LmZHMeqDC5D+jLvhTa63HpfJjSpnOwX2LgeJyvrS8C8Dp3heM6rl1m3vU4tN6W&#10;+um8eU21jpCOUFd9FITr+VAbfTXPNipXf3s89dG87af9EJoSwKmv+tllim3YL+vYZrSvNKkbiURn&#10;Soit8JepgmjmFRJTamM9pcvDazvmVdompsDbwG2FUOrH1C9+rtyHchyJ801KIH8/AG/3Z4t1pp8R&#10;QK0QWl8w4PEaiCrHrufInOsMOZcjENvxvxv9r/OnjdIxbDtTHo+mnIttp1jWeWpbu8x+eT4o7cu1&#10;jYJcA3lFPD4F7LTbwN0+fsrkR+4Thax6LhQ6M69S6Ew/poy8VjjElKt08NmVI39w83uZ9e4RM+AW&#10;NVPyPJ4lIJB2557RMjeOr/3p+DoXlWu9zk/nQ5ur6KvA3EA9sel4hO73A/Ach9Jj1D60nnnadGxt&#10;Y3zMMuyE0XPM3u8hmUuMCOIdQD0yB+tYeB74YoINXG1AyrwNTrWsPkxNZLSM7xkzz4j92sfO8ThX&#10;nSdlA3gT/S7z0fb003PKfrQd8zr/eyTn1Hm5whHno9Ha9txZ1vtV65x7927Et+a1HSPf6aPt2a8N&#10;npna/rTp54piWW2ap9T/i2T3adso7UN9XK8VU9c56HFq2/v1Z9uY176Ysq3aaeM50HNhy/ax+6VY&#10;pz52HW0KsilX4O5aVgBs2xRwa9S5DeKZZ50px8nzS54BBrrHSt0XAHh7KXUdj3NTQK4R3vrMUZiu&#10;49pz4dzutw8881pnR77rsen5YFnPAcscl3mOvSx4mvldQQDP6HfWK/jW9mxLsR/a2Vbba98cnzY9&#10;TqYaXc/nKX/z0Uf7pq+eA6Ym+j3m7nViO6bsixA/IF4UK9c4ch7CxB4tY3q4P4GQgPF489ou3Lm8&#10;FR+K3j233sB3Rr+bfdzPrxndl91Ew0uZ+ujyRgPdFcC/fXqlgdEE628cH8CtZ/tMSsBO+K7tCOAJ&#10;rulHiK0QnnuucyxGvjM9v6kCu9sTcWptkeTLDUy/eaTLLBmv+7EzvbilEidWF+DM+hITEU/IThhP&#10;O5eZJ4DXdgrh2RdFf8J3B9jfjWzX5eYJFV/a12qWo+ecuBIA58mU835L7DxGHtP1fe0mqp/R/VxB&#10;4NbJ1TiyphJViUuRHTId+eFzUZfmhYGKGBxZW4vjm1qwpbsAHQVh6C6LNoCY+2SXJXigOG4palK8&#10;UJvhbaD7msYkdBWHoE3+hmDaJH8LMMI2dvlYxC59ComekxHtPhFRHpMQ6T7ZwNoY79lIClwoWozE&#10;gEVIDlyKpIAlSA1Zhjjf+eIzAxHuMxG2dAoilk8ze8Zz6foo99mIdJuJgIUTTSQ9IbDHzEfhPUfu&#10;laWTEbpsilk2PYL7vC+b5OxfvuQpBM1/EBGLH0L4ogeR7DXOLDGeFzwdXfmBGJK/53fwH9Ybq/DS&#10;7mZckev5xoEW/PDSMH52eS1+eX0brmysQVnwTBQGEY5PQ6rvZEQsexK+8x9GtO9UxAfPRnr0UuTG&#10;ucsxcFWBZahOCUJVgj/yQ5chM3gBajIC0FoYifrsYLPkvIl6T3BHcexyc07T/KYhN3gWcmWMbL9J&#10;Zs/wmthFqImehcqwcdhY7oFbT1fie+e78POrffjV9V78+nqnge+/fqEJ//OlZiMuP08A/+uXO/Av&#10;rw/gP94ZHtEq/OGdlcB7a/Gvr6/Cj68O4n//+Cp+873rqM4JR1zgIvNyRILfHGSHL0ROxEKz77rH&#10;rAeMls94AMumP2hAOc910OKJ8JzxqAHw/fUZ2DJQidayeHMOGkvj0d+Sh866LEkLsLK1ALtWN2Gw&#10;KdcsO8+xuIrB/MkPYfJjf4WxXx+DmZI++ZUxyAlbiIGyWPQWhaMuYZnZh5x78rbIb/vhqlDs6UnH&#10;3t4MXNhajcs7652XanY1mM+S0fZaXNlWg0tbK0Z1bh0BegbOri3E8ztrcGwoC2fXF+H4ilycXVeC&#10;K9LXyeECsefgmNieHczGiVX5eE4+5+zvwoYyUz4nvmfWFuPMmiI8w72BubR4Txr2dyZLyijyeGyt&#10;C3MgtJSP9WfhxGAWjvWl4qSMf2pI+h1gZEYAAAAM/gAAAP4AAEVNRisIQAKF/P0AAPD9AADsY1AA&#10;eRyOdafiaEcCTvWm4UR3Ck50JeOstLnQl4bzhPBd8TjfGY8zbTE41RqLsx2JONOegIv96XimKQrH&#10;2+JwW477g6Pd+OCZPrxzpBdvH+3DrYM9Jgr+zWdX4bXDK1AVv8zA3BivGfJZmICQhU/BZ8a3zIse&#10;nTl+OL26HMf7sk30d8GSbyF/4dewqywIZ3ozDWhmNPyupgQT4d6ZvsxA91UlgVhR5G/y1LqKUPPy&#10;wc7GWOysj8IBabO3NspEl19aWYDzAzk41BSNdTke2F7mj/6kudiQ74ZnmqNxsD4UB+pCsLcqALtK&#10;fXCsJRIn2mJxqiMWh+vD8GxzFJ5flYuX5Bq+Is9brgZwVc7py2sKcbgmHEdqI7C3NABbs92xKcMN&#10;Z1rlPLalYFeBH07KvPcVB+BQqT/OETC1JeKEzPF4YyKONCTImHHYVcnl5FOwuy4Je+qTcbA1E083&#10;JmNLeTi2yLNhkxw392nfXE4wH4LNcuyMcL+4slCOK88A+N2VEdhfH4dn2lJxWMY/0inXdDBXrnU+&#10;zq4qMTo/XIwXt9fgxu5q3NxZgQ8ONeLTg024I7bbOxoxKH/PFYfMNAA+lC8uLZ8En6kPwH/Kg+jI&#10;CkJndiDa0nzRmRmAjgx/tKR6oj3DB63J7mhOXI4VBSEmwr0r3RM9md5YI3NfWRAwEg3vNwrge7L8&#10;0Z4pfvkh2CjHypen1rfnYENHrqR52NhZgK3dJdgzVI2ja5tHAfzWgTIT/b53VS12r6jG4XVNOLSu&#10;Hltas9Cb5Yedch4/2d+Lj3e24bs7WvCpHNOne1pwa00xXltdgleHS/HSQAFe7C/E9d5C3FhTK8fd&#10;iUvyfcM96SvlGDIiFphnaZj/dAPAGQFPuS96BMvkGe7vMRYB7k8hP9kTG3tLZM75WN2chaHGVGyQ&#10;4yiT440MnWLk4/YIlkz/sjzTxsmz/9toT1uOG1sqcGNdHt7dUmb0zpZSvL+jEh/ursLt7WW4Ip/v&#10;AzLHsqwAhIXIb5/A2Zgy45sGIHP5eQXfXI6ecJgwnLCdAJ55AmT6KIwnZGbKOrYjjNYId7te26md&#10;ZY0wV3+F/Cy7tlXIrTCbee1T58v+7HqWVVpmG623+7ftfAmBdSqObUe+u85f56B9UMxrey3Tj+eJ&#10;/Wm9Yx+PBYuewJLlTxkAHxa5YFRRsUsMgGckvEa+c/n5TLm/s+Xzkp7ui2S5VxLkeyQpeRnS5e/M&#10;gnQ3tFaEYW17sol8H66LwUZ5FmxpTsT62mgMlQRgfXWo/L6T50NnEnbLs+hobzJOrZDn8ooMs/T8&#10;SyOR7wrcX16bc48I4A2EH3ai4K+vSB9Zgl7Kw+LDpejX5sq9mGPg+02pe0PKb28uweubSnBT7tNX&#10;t8nnrytNPlvy+c0NQUWM/AYLnIM8uS8LIxebl/UyA6ejSH4nlEbMQWXEbAzn++HZ9jSzlceFzlQD&#10;38/LdxGj0ykF8CqWbRsj3blsvL3sOwE5ywrhFZAzT/CtAJzwmyCewFzrmbKOYl77Yp0NzxWUq9/1&#10;vhRjU5hP0Zdwnf1TGvHOcdmGPizTj8CefdGf/RKoO5Ho90bAU1wmXqPWCdZ12Xj1pwjXtayA3rVe&#10;7U6dE9Wuke2at8G8iWwfAe82dGdeI+a1rcJ0gnUbxDOvIoS/1BxhUtc6ltneFcAzr8BdYbyCeO7t&#10;bnzkXBK6vzGYfg9oVxD/5lCGgfBqf0X8X5RzTwjPvAPgCcnvFwXvAsq/SK4A/R4A/3/Qn2v7+8J3&#10;RsArgOe+79Tvfubo9z/Dr3/0Dj6+ec4sQU8A/+O3L+NHty+YKPjP3zhj9N03TuPT10+N6rNbhPGn&#10;8f3XzxpQ/w+fvizlM9jYUYyO4jisrM/CcGMOVjblYaiBke7yZSYaqMtAb3UqemvTMNCQacoUwTwh&#10;POE7l6AndG8rTRyF7oTkTgR8utjSjJhXeK4R7IToupS87vWuUfCE8I1F8QbC095bR4jvEgFfJf7S&#10;LwE8U0bCd1bKPJuLsKKtFL0N+SYKnhHxjSXJaJR59jTmYseGdqzoLR8F8M2NGWhuy8bgykrUN2eg&#10;sCISxVXRyCwKHo2CZwS8WYaeUeglwSZiXSPYdU93G4wTZn8RJB8Vl5S3xL3gCeMJ3Qnf/0jSj/al&#10;AF2huQ3Y7wHnIzA9Sf7IpI/WufrRx56nqxgxSynUVghNEYYTVmmZdbbUrpHeNhhXsUy4rX3TxjJT&#10;HcPuzwbw9NE67YcRqUx1bNoJtQmzCdYVuDMl8GaqS81rSuhN+J5WzrnfjRxmX5TOnbCdIJ6piYSX&#10;41SZ+RUEGriZLvdMufw4bxosMHuyE+wS8nIcjq/+FPMaUcu8GWcEYKsUODNPKE54TJhsR8ArpKYf&#10;52+DWxuoUgSo/CeaglT66txZr3m100Y/Bb46FufDVI9P4bdCbk0VcDtzc5bgp59CcJa1T0rb2DZb&#10;+mKAq4/2r3btm/46V001zzlEZriP+jtt7543PXZCZoJ0hc08F3qO6MeyXadSQK1tKdrZhr4Ux2CZ&#10;ddqfjm+Pwb60P4o2c5/K9bbb6DW07wNbo3POlWsqInBWCE+xPX10/vTVc8Cy1tPO+fOfvlrHskJq&#10;G5ITpitoVsCuZeqLgDxFP/oryKaNfbJv+isM1/G47LsCaqa6FDzzCqMJddiWnzfCdwI6Pj8UWkfJ&#10;vaFAXc+P6Vv6pDgPnf/o8Uh/bM9x2VZfFmA7BfD8B7aCeD0HlOlD+mJ7hec6vs6ZedoojkWbwlm1&#10;c2wt61xsqK1AnKn2a0t92IagjL6UDcfttlpn+ykQZFl9eL4p1mtKu+2rfVN2mb6EawS0hNCjoDrV&#10;iQBXCG0DZ0IiprQraFNQzJT1alcb+9E0MtfDpARDrLf9CdwJ4SlGwhO+M0/4Hpq2xAB4nZPrHJ25&#10;cY7O8TDvWtZzw5TiOeC1D8uS+yTTbdTXtW+VHjftPB6KZT1utVF6/LYUhjHVvrQPHptzDDwfC8WH&#10;52YBovPl+VnoZ/IKeJ05OqBdj411On+9jpTajH3kehOC8V7h/cFUwRjFeq3TenNfiYLixR6zAMEJ&#10;S1DWnIqG3nyUtaahqj0T2fJ7j89i+hGIEbqZCFiZF/fy5xYCBuJLvS49HSTzoY1AjnO735yY55wI&#10;7LjcPbex4DWjnZ8B96g5o3vS89wY2C33jAHuVgQ+y3rslA2vDQwcAc9MNU9xDNvGa8Pzyu0QYgrl&#10;2Vwgz8k8d5PX7RUUcrNfk8qceI0IQfW+1/vBhqm89vbnQe+H0ftGxv+iY7Dz9jLyGv1OaRv7eFz7&#10;su1qM/aRe0/nqHNSKEzpcahYVrGsfnrMrlJorBBZbczTzs/K8shpo+eHduaZ6pxU2k7HYr09jkpt&#10;bKN5le1Hab+U+tCmfdPO+TBvz0ntLDOlXPtimdKXGphnHyzrWPaLCZTd3p6D+rEPew4KmFUsKzxW&#10;kKvAmECXMJhlwl+njcx/RAq4KUJwA8Jj7pVnlFxvkVe0zJPS+1PvqREAr3PhuAqVKbvMegXvrlLI&#10;rvDddX5qUzufT5TtY0N9LTOynn7LgqeY37p8iZrR7wrnOTcF6SzrywJa1vlrWc+zlvV8a3/6O0/P&#10;O6VtmA9IkGdknAPxaefxOnN1xvSJlLyIy8+Hy3M6KHgqFsz9G6QnLsQ7L+3Be1e2GOj+yaXNRp9d&#10;3WYi37kcvEbBMwKeEN3s/S4idL95bACvnxgaBe6E0RTLBPIaAU8Ruqsf7RTLRvQTO0XAzaj2p7uS&#10;TQQ8gfqNw51mWXkuL//e2VV4/9ywiYJnBPu5jWUGtjO6/cWnmw1UZ5Q7ATsj4bWdRs0TxNNG0eao&#10;X+x9JtqdAJ4ilOe8COA5J0bom2h9C8AzT3E5etp47G+eWunsi//8dpzb3oSapMVoSHVHh/x+r5N0&#10;uDYeF3d3Yld/gclv6chBd3EkCiMXGvBeFiffoTGLDWjvLgpBq/wdwIj6dvkboDxukYHbyZ6TjGKX&#10;j0f00rGIdZ+IeO8pSPafiTivKQYuRXlMQaT7VMR6z0S053Qk+s9FavBCAwojlk5A6KKxBhbGekxF&#10;yIInESp531mPImj+EwiWst/sRxC48EkD2ENlDAL+KO4ZvvQpRCwZK2L6FKKWPIboRd9Gtt841Mv3&#10;eU+eF9ZVhuH4ynxc29GA57dU48zKXLyyvRY3dtXhnUPt+OVL2/G9c6vwo0vrcOfZfnSkeSF24eOI&#10;FoXO/TYCZj2I8MVPIjN0PjLCFphl/FO5fHzkYrOvfn7UcjRkh6FRVJ7og8pkPzTnRqAhKxR1GcGo&#10;SfNHRZK31Hma88p/pHOP8nTuTe43ATn+41EaPhUlwZPQlbEEBztj8MPLA/j+c734/EI7fvPKEH5x&#10;VeZ5tRm/ud6GX19rxt8/X4e/v9qA37zUin98pVN8uvDbmwP43e1V+Le3V+MP39mI3725Er9/ax3e&#10;OlSNf/vuKeC37+P771xEU3GCiX7PCF6AsEVPmPnwJQOf2V/H3Ke+hOmPjsGUb4/BpAfHYNq3v4TF&#10;E78Ot2nfwqKxfy3XcCI2dhdjz5p6dFQlIMx9EnwXj4XngifgvWgcfBZPhPucx7Fk+rexeNpDoofh&#10;OW8sgt1nIsRzJpbMfBTTHv0LjPv6GEz4mzHmmrVmB5j91bmXepP8XVQrv4tKwyejOHSinJvHHfk8&#10;isrIKdhQE2wgyZGBdLywqxYv763H+fWFuLixGM9vr3TyogsbinB5UwmeEwChIF7fsUz7+TWFOLkq&#10;1+ztSzh/ZlUenhlgRHi6WXb4Oleh2FGDc6sLcHxFtqk/vTofF9cV41h/BrbXhuGwPAf2t8Vjf3ss&#10;dtVHYFttMJ5ujjHQhrCd8P1odxIuyDhnh7JwuC0OR9rjcbglFgcao3CakfG9KWavdwL4872puNDt&#10;RL9f6EowEeFnpf1JaXNO6g/UhGBvRYCB1+/uazX7ln8kz7m3D8szSvTavk6zF/wr+7tx58wGVMUv&#10;gc+MhxC2bJJ8Xsaaff6XTvwK3Cb8lXwuHsbptVU41JGOPTWR6I6eiZx5X0VHxDSc6nZs+5oTTP2W&#10;umgMym/6jrSlBmb2ZHuhO9cbXTkeGCzwxa6WeOxpScCOuigclDaHWxJxpDnewPezA9k41pmC7eUh&#10;qA+egHLvx7CrKhj76kJxqCkSR1qizV7rh+rD8UxLlDm2Y20x2FXmh3NyPm5urXSWZF6ZY2D8+R65&#10;1qsKcLItEdsLfUR+2FXoj5PNyTjTloaN8jt7lfze3C5/p+8tDsRu+dvteE2YWY75fFcqjrck41hL&#10;Co42yzHKPbunJhk7q5NwoDkL+1szsKcxBTtq47C1IkquaRy21UTINU7CDjkf26rCsb8xHqf7c3F5&#10;uNQAr63y/bqf++bL+DvrYrGpKsLs6z+U7492+butRr7bMt0eQ2+2m1kN4eXt5fjwSCvu7Kw2AP47&#10;e9uxUr4/CdJTvSfBn0vQLx6H0AUT4Cefl5yAOejOD0dndjD6CsIwKM/jnrwQrCiNNiC+Qdp1pnuj&#10;JcnNAHlqZXEIBnL90cFnuzy3+6Vtd2YAGhLckS/PqtzgOahM8cSuoXKz6sm6znxs6S/F2o48rG7O&#10;xoaOAuxd4QB32hXA7x6swtMra3F0XROeHijHupoENMt3+1H5u+rjvd344f5efLi5Ht/d2YSPdjbi&#10;pRV5uL6iEFf68/HCQCGu9uTj5ZWVeH1LKy5Jf1c2t2J7Ry7Sg2chR44jPGAaAr0mIchbnj/LxsNv&#10;2VgsnvkNLJ3zTbOsfJL85qgtCsMamScj9rls/mBDGvrlmmXxfwT+ExDg8ySCPJ+A55yvI3LJw0hb&#10;/hg2yX3AvbpvbyzAnc3FeH9bGe5sLMSHvBa7KvDunlrzEk53RTjSk+Vv66ilcPOajGmzHjCAeebc&#10;R0zkO8U8gbFv4BwDxgmRFTwTIiskZx0j3HWZedZR9FcAzXoFzgTVCtM5pvrSpnCa/Si01nEVcKtY&#10;Vmm/tNOXUpvataypQnbWMa8+auO4KvZHH22vPjoWfRTGa1u7zu5bj9Pue6F8ny+W7/dFS5+Ah3w2&#10;gkLnGPjOSPgYvlwk14pLzzPyneCd0N1EvUvKcrJ8FtLl7/sE+c2an+mJSnmGDcrnd0NHqll2nkvO&#10;b29Lwb7ebBwcyMOmhhj5TgnD3vZEHOhOxbOD6Tg3nI3zqzJxdU0eXtpQYCLfXyGEX5dnYPqN9Yx4&#10;d+C7gfKSf2k4Cy+uyjbQfXQveGnP/d3Vn9HvXH7+tpQJ4d/cUIhbG0vx0qZyXFpXhq218vmW778m&#10;OZ7i8MUGvqfKPZXhNx2FXMlHPjMlkfNQLr/tudoFX5Y60ZmOs/KcO9UYg7MN0Tgn30m6nLxGvmvE&#10;O6H7dfmeI3h3dDc63YbmtGnKOtpdRTshONsRslMK1wnLtT/6sY59sc7uQ30o1ilwvyTfD9RzzVEm&#10;vdoehxc6ZS7yvX9Rvj8ut0o/IvVj/bWuRDzfIXOSNhqZTkiuUesayU7grmVbtk3bKXhnO23L5etZ&#10;Rwj/XEu4geyE5tznnSlhuoHoI9HwLCtgV7Fsw3fNsy+TtsmcR6C6nWdK4K551hHCP9cUbsQy6wju&#10;KQJ1jXK3ITxT+inop02j4rm8vIHt8hvlZo/k5bfI/fKvyfl+Rc43xTzrXpVr9LJci///B/D//nP8&#10;7JMbOLN/Nc7uW43LB9fi89fPG6j+3ddOGshOEbp/cuvkqAjgDYS/eRqf3TiFv33/Kn723hUD3vsq&#10;UzBQnYah2gwD3wfrnch3gnZGvxO0E8D31XEp+uxRO8E8ATyXoHei3pPgQHexjyr9HhHQax2XnmfZ&#10;wPoqqatINZCdIJ5iZHvzSCQ8641tpK1C/o6KDBP5TvBOCK8Avq+xwMB3s/x8ibM0fXNZKupLEkwU&#10;/N6tPVjZV4GGqiQ0NaSjVn50tcqX/8CKCjS355jl5wsqo0z0OyF8tvywyixxlopX2J4lX9AUQbxG&#10;sSvMJshW+G5L60dlwXfKge/M/zGAN0vRW0Bcx1Gxf9d6Fcsa0X4/qY8rgLf7SJFzYaLgR4C2Am8V&#10;bYTilKuPDaw1bwNs26bSdgqfvwjAa3sdU8dVu+YdIO/Ijm5nGpvHvZ7vLkevS87TzjS1jKDfgYsE&#10;mNo3U8JyLudM/SkA78BrZ6n32p5s5MsPdEJhAl6+AOCM77w8MNpO+tcxzPylPf+RRrGt5lUKjymF&#10;1zZsJnh15uEAdVuEprYUpqpY1raU5glg7wJeZ0xNbQDPlFHktOm8dL6aV7u2sfvT4/tT0nG0P21P&#10;cZz72eirc9J6jqUvAtCmkfIKuRU+u54v1hFO83woaLfPI+u1vfalZfoyz770nOr5ZT3z7It5jZzX&#10;vrWNlplqH6yjjddL50Yxz77UR8XyKMSWVEVwq3Pl+DoH7Y9j2MehLxHYNgXnCsfNGITTI2Wtd5X6&#10;aN5ua/swte2ueVcAr3mKoErFlw/4eaP4WTT7uYt4HmL4IofYKK54wZR9E5RzHE0pwnXCdvbJsRR+&#10;qw/nZvIjke8GvqcsNzZK2xO02vNUAM28fSw6f4W092unLwNwLsxTrLfBtvrS5iob/lJaZh3ho5YJ&#10;GBVIKpTU9joGZbcnNFNAZwBH3ALTVsfWfrTf0bapBNtO6ugugFYIraBYwbENoTVP0KMwiH4ETQoS&#10;Wcd2XIKeqasP2zPqXaE7o+B9GD0dJ38opi+V6y33gQXgdT5M2Qf7c14ekOMaAc9apghO9Zj1PDA1&#10;53Jk6XnjY9rdBem2OJ49pn18tmjXc6HnQ/01r32q3W6r8yfw5Lz4coR5gWDkeHitdM96pnrtWG8f&#10;s6v0uHmPME/p/cJUpfeIlllv9n6PluMKn21eRCSAr2hNR2Fdgvndk10RhcqOTBTUJ4y+HBeUuGgU&#10;vjnRsHL8vCc5BseUvOlXxuJ10bF1TNcyVxHJbUgwL+5om1H4LvU2gFfoznS0LOMpVNY8ZdqOSG06&#10;Jj9jLLONmcvIyw68TqFZcl/myDMhexkict3k3vY0101fCtB2jBy3o8fvJxuW3q/OyJqnzpX9ux6P&#10;Rr7bEfCUtlG59mWnFM+BngceM8+tPZ/7zZHHcL/jYNkGxrZd8wqXmbqCZvWjnYDZPXqGSTmW2nVs&#10;1/GZV5va2Sfb6Jz+T8S22kb70P7tPH2YckUQyh7bnpv2q20pHhPL2g/LWmePTdlt2a/a1M91PIW5&#10;KgfiOjaFwioF8wbsjsBgG2TbGoXYI9HuCuD5Ao4tvU9H7y/mxab9myjvkehvG1pzLg6sdiC5qzgH&#10;wmjWq+w6rVeb7WPPn1KIb6feUbPNy7/8PUYAr+fMFcS7zp2p5inW63l1zqdzntWXv12Ck+T7aaRe&#10;fVg2Y8YtNhHwate565he8mz2i5yLiER5rgdMRqBo9vS/QEtVON65vhvfubLVAPhPL28x+u7VzQa6&#10;f3J5oxHL1CciRr8TvjOS/dr+drx0qGsUqBO6ayQ8y0wVVLMNU0Js2girWW8i4tlGxMhzgm9CdcL3&#10;0+uKDWTXvd0Z+c696L97dZOB8ATtjJJnFPvNI11G9KW+c371KKxnO7anndHwzN85vcLYWU/ITt3m&#10;SwR8UYBzl/kwr9H5hPCcPyP2Gb3PY9Al+elDiE8Iz33yuYc+98b/9Np2fPL8DpxcX4lO+ZuIe2fn&#10;BE3GgNwzewfzsa0jHU8PFmFHZx4q4paiInYJ6tM80JzhLam7ge/dRcFokPsrL3QGopc8gthlj5no&#10;2kz/GYhbNtYsQR889wH4z/kmAmc/AJ+Z34DvzAcQNO8RBM59RNJHsWzCV7Bk3JfhPvlvTN5z8tek&#10;zcPwF79l4/4KwbMfhPvEL8N76teMvKZ8FQFzv4XwJY8iwXsCUgOmIiN4GgrlPm2Uvzu4/zxfDugp&#10;DsFwTTR2tKXg2RUFZi/uF3bUGbD68s4aXN9cioursvH2viZ8drwPP764Gr+8thUfynneVBaELVWh&#10;KAoYj4g5D8J/+rcQseBxRC9+CknuU5AbsgCVCV5I557toQuQG77QrBBQneprItur0nzRUxGPtqIo&#10;NOWEojzRS/x90JQZjNoUP5TELDP/RM/0n4ZUr/EojpyFNM/HEbPgqygIHov2rEXYWBuCN59tx4+e&#10;X4WfXVuJn70wiL+9NoC/vdKJn19pMxHwv7jciF9da8Evn2/A373QjF+92I5fv9yNX7/Sg1/fGMBv&#10;3xjGP76+Cv92Z5NoCz482YIDPfF4/dRK4F+/i49vXzT/K8uM4CoHCxCz5HGURs03e6t7TP5zzH9q&#10;DGY+PAbTHxmDxeP/CuO/NgYTRdO+NQZLxv8F1rVmYfeKCqzrzEVmpHzfzn8YXgseg9/S8XBbMBZP&#10;PvQljHvwz/DkN6Tdt//cLD0/6ZG/wtgHv4Sx0sejXx2DCQ+MQeDCx1GV4oPqZHdUyvOiVf6uqZLn&#10;Q2X0TFRET0VNzFS0pS0UzUdHxkIM5LuNaBnaU+agLXk2WpNmYX2lD/Y0h2N/ezTOrckxOjOchbOr&#10;s/HchgJc3VKCy5uKTJ4g/tyaPBzsjMdpuQ+OD6bjmb4UnBjKkPaxZt9f+jy3oQgX1hUYnVqZZXzp&#10;t7UqEDvrQnGwPQ6HOuKxuyEcO+Sa7WuJxjM9yTjen4YTA+m4OJyHFzaWGgB/oJl7hYcbHWqOwene&#10;NAPeT3Yk4Gx3shGXW6fOiY0wnlHxFwcyTHq0MdLA+v8Pdf8dXld2rneC8vQ4+94rXV1VqVQ5F1ms&#10;Ios5R4AAkTNAZIDIOWeQIJgJ5pxzzjmTxVSsHCSVpFK4kmxfh2m7p7vttntm7Pbb6/32ecFVR5Su&#10;/cz0zPQf77PSt+LeZ58D/Pa3FmH13Y01+LV7htAD/p57Dj3Y3Yk7u9pxcwe34u+0IycODdTayyqj&#10;X/4uJrz1V5g45Af28sSYl/8Bprz6D7CxJR37OrPNg3tXdQzmxw1BV8wb2FETHfKAd/ltKdjfm4Mt&#10;TUlYVjoT/UXuc+9+J/cWTLGz4bkN/arqaGxqSsQOZ0tov7cl2bZjP70wH6f68nCyz61vj2ujKgrF&#10;Y7+PBe7vo0PtSdhVH4D4fW7tjrYnWkgAv7dpDg65uS7LHI6t5dPsJYTTPak43pGIE53Jdob75qKJ&#10;6Il+GUvdb4RjLYm4OD8Xp7ltfnkkNuRMxraimRY/1hCLY269ebY84dRp91w7Oz8fh1ozXf8pWDsv&#10;GhurErCrORPbm9KdUt01zHLXM8WA+vbmRPcsmINdbk4E8FvcuhzrzcO5JaXY35qF9RUxps11yXbm&#10;OqF3Z9YENLvvyPLotzEv4i3kTH4JUUP+PhKG/X27b7462IUvtjfiJ7va8P7KChzuyERD/HA7z7kk&#10;wf3+GvUSEsa9icmv/wAz3vgeeufFYF1bAfrK4t2zeg76y+OwtCoFC8ti0ZY1FZ0509CVO91dk1mY&#10;77TQjaMnbzo65k62M+S7stxny7WbM+V1A3jcvjrTPXuWNGZgw8Jyg+zUys4CLG/JxbLmHGxfVGPn&#10;vQ90FRqg59nwOxZWY2d/DXYurMLG9gIsq4jDkvwZuLeuCV9v78bPt3bgNzt78fXGZny2rg73Bspx&#10;w63TzeWVuLu6wXR/XSsebO7Gwe5i913ajr6KBMRNfgXJUcNsu/npE1/C7GmvYxbP/n7rLzB6iPte&#10;GPZdJLvvmOaqWLRWxaGzMhHLm7LRVeLWoTUHbdWJiJr5GqIiXsWEMX+JKaO+i6zI15E+/ocoGPsU&#10;Hm2qx4cbyvDpxhL8ZFsVPltbjK83V+Knmyrx5aYK3N/o5jY/E3nu911swiiMcev0xtDvYfjIALxz&#10;y3mCZoaExQTFBO0EyIxTzCc0JkimCNenzBg6WE4PdkFnQXrGKdozTzYUvesF3X2pDfYn8K12lC/5&#10;ebT1JRt/HEwTmKsu5yyAzlBpAXLaqFztUZoDy/3+/HxJabbH+TLNONeMHvDjJ76C8ZNewjR3v86e&#10;8+6g93tK+kTbhr6gOCqA8KEt5ynGCeEJ4DPcb9Mc9zd3RcFULHDPsPULctzvm0Ls6i/A5o4MrHN5&#10;m9tTsck9u1bXRmFDQwz2u+cuX87is/+8e+ZfWpGP22sCz3e+yCGQblvJOwnAm9x3DQE84bs84U3u&#10;uybwjnfxVcHW8w8H8m37+fsrcvFobRk+3lyLOxtq7YWf3txJ9hJaTdJ4ZLr7gr89eKwPP7/lbg2K&#10;3XNlXsSbaHX37NqKKPcsSrHjPnhUh5377r5DLrYm2LnsPLOd3u7+1vM8n/12f7bFA0/4pEEI7wNx&#10;AnTBcpX7Ipyn/DqKU9oWnvFw6K76jLOMNsy72ZdhnvAUYToB+4WWWAPqtwl/l+Tirvt+JYhnGWE8&#10;wTtDxSkrc78FCOAJybVVvEA8QTrBuoA7Q0re7E8S6+vcd4F5htpi/s7CNBNBuvJ8MZ9AXh7wSrOM&#10;0J0QnuGVTp5H79rtiB8E7xRhOuE4RWDOMop2BPAXW+YYgBec92H7kwC86gnWs/zB4rnBVvSL5hqA&#10;f7Qw64kAnuFH7jfOh+5aMJ95BPCE74Tx/+cG8ILw/+lf4VdfXMPBTQtwfNtinN+1zLagJ3wnWBdo&#10;F3j/2cMTpm8enjTRS55e8PSY/2efXcZAW5EB+P7aLIPxAXx/DNl9EcRz+/neam45n+bC9MD73am3&#10;OhPzawjGCdgDsC4JxNMLXlvN04OdAJ6e7oLrDAe3mq8Pznen9zttlC9venq7E74zJID3xbz5dfnm&#10;Hc9z4VtK0lwYnA1PAN9YloJNq9qx3P146HBf3B1teeYF39LuxrWwDF3z59n280XuC57gPbs00jzf&#10;6QH/GIhHmfe7APwgmHd/8D1Z9FJ/vG19uHwIb+144J0ifBeAF0iXh71AOdN/DJ6rHvtSebhoZ2Px&#10;6vkifOcZ8D7kDhcBsqC3D8T9OgLXgti+aMOQdvSoZygI9iQA79szrbjaky3jhNgC7D6Ap+jdzlCe&#10;77LzPeAtHYKZvic858HxcZw+MGceoacvwtzY7AmodX+AtCwqNghPCEzQG8DjEBwNAUCtkfqgDe0J&#10;iCWmJaUFmQWimUdg7wN4ibDWl1/ml/tphmpH4DYo4/gfw3SBa+ZTjHOuPiTn2JgfnkcxLTjOuand&#10;cKl92qtP5fvtKl9pSqDdz2NftFXfivPaECgTJgs+M5S0vlwP2vh2lPLCJUhNqE07tsG2uNayURt+&#10;/1p7iXm8DqzLUNeJZQLmFNtgmqF/bdWGwLUALUXAq/qsy3/m+mPXWFlGmKxy1WHc94iXLaU8pQXv&#10;JeXTS1xtP6lcceWz3cF+CMndHASkNSeBYEFsgmmd4y5Pdobydk9xz2fudkH4bt7vBe4z7dqSaMtQ&#10;9QnR/T4FuxkSshOwC9ybN7wLVU/gWbBbwJvgkSHTbIfjZ5y2zKf8eizXGDRPpf36spWe1Kb0x8r/&#10;WB3FfTu28cdsNUfFCdLojUsAwrgAJtshyKUeQ/hvA3gfeofDYobMZyjQQ+jjlzNkGeEwvc0ZEmQS&#10;Vgp6U/SUtu3LXTgrzeW7OEMqKmuswSxuj++Ph+2zLXmGq00Bd60H56s1Yai0rRnhdKie5s92Kfah&#10;NPtVnxTnxbmGr4Nf9q3yLFeWGcTD7Rhq3JRguj8PXh9fOrc+PJ8SdKfUFtuR/PuCYpxrIjHPwGsI&#10;mBGUEwIR8iTnT7ffQ9oRiPGG3gLziO9YUo7u5VVo7S9BWXO6PRfpTUv4REhEWEQveHnC81x5flYN&#10;yIf6NDgXukctLy0Qnxt5DUn2LJGtQT0D4m6saSMMtgu4T0l9x8WHheTyQrA6HFirT0p5ap+fMaZZ&#10;x8ZjnuwBDOW1nJ0z2hSZHewiYeUh73eNj/aTEoOt1/k5CAenytfnR+WyYT5t/thYJUL2cPguCcD7&#10;9cLbUqj10TWw/CcAeF+ahz8f2vqS7R/LFzhmSKmceSpn2ypnntZINoo/SSqXjdqhnpQOl9+f2mDI&#10;MTFkOcX6zOMuCRQ/26qvur5Y5o9Btn6aelIdimm17ddhnn8tDOIauA3kp/XZZJ7ymae4Pr+U6kgC&#10;7Npyni/cEMAHOya4+8qFvH/C77lwAG9thcZB+X0F+Y/BegCeH6cJo32wrjxfPnSX/HR4+77NXPc3&#10;KsdE6E4PdY6Hca4P4wqfJM2Baxi+nv5aK83nJV8mZBheznqqq7GpjM/miZFvItKNa/L0FzF9ynOY&#10;MOp7OLW3Bz97sBdf39hs4JgiZP/F9Y0G2n96ea15uzNUnBCakP0Wz0zf320e7AahTy/7FpgWbGc9&#10;es6zbbWjM+RZhyCeYJze6fR05/ns3Haenu8E8PRqZ7mAOcH6zy6vwU8uDODDo/NxZ0+rC/vMht7s&#10;tKO+vrTa4LrqEboLvktqT3FCeAPpxwnxF+PTE8vwxemVBtS/OLdqcF4cN0H8lxdW4quLA9YH+2Z9&#10;7hRACdSzHs/T/9Xtnbi4pcW8wai23Amod5+Ldvf3T1PaeIOizekT0JgxHu3Zk9Hl/j4itK9z328E&#10;9wTI3NZ9XvTbqE4ahZqUcabGzMloy5uGDvfdt6AsGvPLo9FXEYdl9alY2ZCOta3ZWNeWg4HGDGyb&#10;Pw+7+suxfUEJ9i+rwa5FpVjZmIqzm9pcuszO/j6zpQlH11bjxIY6C/cPlGBbXzbWd6ZifXsKDq4s&#10;xq19nXjg1pzXnuf1f3BwPu65++HujmZ8wOuxuxkPt9fhy4Nt+JdXB/BvbqzF/3hnM/6nu9vwr29s&#10;MXi4kH+vx76FrAk/QtzIZ5Ay4VWkTnwNxVEj0ZAxDSXRI030TCuPHYOCyGEoinKftxlvoiRxtG0r&#10;X5I0BlXpEw2216ZPQXncOBTOHo7y+NHOfihihv8lZr/9Z0h473uY/sp3kDzqzwy639zVgE9O9uLz&#10;Uwvwq2vL8fuby/Driwvwu2sL8furC/BPr/fgt5fb8c2pWvzuYgv+5lq76V9c78Lf3OzGv7y9AP/6&#10;/YX4v91bjH/zYDn+9d0l+Df3V+HXV/pxe2ctDq8oxurOLPy7v/kED68dQMO8JOTGjkP8uBcxa+g/&#10;QW3KaGztzXbjfhuFc95ETfpYVLjPc7X7XPPIgtSJz2H0s268E57GnqUl2NA9F6s6MhE3+VlEjn0G&#10;sdNex+xJrxuAf+e17+PtF7+HV576exj6wp9j8oiXMOnd5w3Ev/7U38Ho1/7Mdi9oLZrt1mgCqlNG&#10;uftuJOqShqHW9b+8YgZWVE7HmtqZ2NoWj23tcdjUHI2tLTHY0R6P3d0J2N4SjXXV07CkcLQLp2Jz&#10;/UzTsf50nFuZh+OLMkxnlufg4upCnB/It/jZ5Xnm3Xh6aQ4ureZ24QUunmfa1RqHgz2pOLMsHzc3&#10;VeLK2hKzoe2pJdk43p/pbGKwuy12UFsbIrG5bhb2dyVa+cmFmTizOBsXBopxdV05TvVn40BH4PlO&#10;+H5yfiaO96TjVA+3n59r8J1bzFP0dr/UNxdXF+Xi8mKnJXnOLg2HW+MNxhPC31hdgl/yecIz8DfX&#10;4c62Fry/uwMPDizEzd3duL6rB6fdZ6cwbjTGvhYA+Dd/+N9h/Fvufnv3KYx/6e+hKOINHO6bh/1t&#10;GdhR6T6b7rtkZfZY7G2Mx56meBzqdPlNidjZmoyd7ekG2Ze7v4UXuc/+wnkzsLgswkKeDU+v7309&#10;Wdjdnmp1eIY8t2U/3DEXR7tycG1FNa4sL8fu+ngsSX8PR2lXFYGDzfEunoxDrj/GGR5uTcSRlkR7&#10;4WB/bSTOdCfhUONs7KyYgv1ujY+4e+CEW4u12SPRHfkiDtTMxrGmBJxw/fLs4yN1bo2r5mBXyQwc&#10;qY/GwZpIXOhNtzW9uDAXlxYX2lnJh9rSsNXZ2bnv9XHY3ujup+ZE7GhJwpaGOBPBO18q2NmcZPH1&#10;FdHYVp+Mc8sqcai3EBvrkrGqPAbb27KxvT0HaxtS0e/+vih332t8uSZ5zPNIn/Ay0sb+CLFD/yE2&#10;VM3Gr93z/JPtjXa+//VlJTjTV4CFudPQlDLBnjGzhz+P1MnDXPgiprz5l6hMnoAlNRnoKIxGU/ZM&#10;dORH2nOoMXMqmudOR1PWFDQ7NWZMQsvcqWjKnIiG9PH20lT5nPeQNfEVxL/3rEE87kyS6MZT5J5D&#10;rUXRaC+LM/jOreaXteXatu7c3n3H4hrzMl/ZUYhlrXnB1vT9NdjaU459i+uwvbcU/YWR2FKbjB/v&#10;68ena5vx6apa/HpHD75Y24BP1zXg0fp63F1dh1ur63HHlV92fVxf3eLuuTLsme+e7w2Z5v2eNPNN&#10;JLlw5qQXzQue4eSRT2PS8B9g3JA/xxT3rKT3e1djCnqb0tBaNge95YloL5qDvroMNJbFYMbUFzFz&#10;5kuYMu4HmDDsHyF+9A9QO2cINhRPxdfue/rjjaX4yY5q/HhrOX66pRy/2EoAX4HP3ef7w50t2Lei&#10;3CD+8DHP4i33zB/yzl/i7Xe/b9B59LjA05vbuQskExoLrlPMY0iQbkB90hsYOyHYmp5pwnWBZsJ5&#10;hoLXKhfUZ5o2bFNQ24fUlD8GplmmPB+Ys0x5Grvq+3NhXPXUH9OU4nwZwdbD1aEE5Gmv+qqrOmqb&#10;Yh2OU+WMc/wMJdpwfMG6voKJk1/D1BlvDHq/UzoDnp7v/nbzhO88/515Fua58pzJKC2YgqbSWVje&#10;kYH1XVnYyOdabw7WuWfG6vpYrKqLwaJSftfMct8p6bYjytV1lbg8UIQzi7JwyX1f0PudAP7+6nm4&#10;t7Lo8Rbzy3ICj/bQOfCE8HfcdwxBPPUYvBcblLf8gVwD8A9c+GhVPh65eoT63H7+zsYGbGtJQb37&#10;/VyVOBIVCWPM8z1zymvInv6m+431Dipjh6N09puojRmKJflTsMM9U7njCHcF4U4fV3szDbATQAu+&#10;X3XfH9fcM5BiGcUt5wXHBcTloc68ix3B2fDawp6iB7286gXvg7Pjg3KVPbZPsPbUpvoSzCeAZx5B&#10;vWA98wjhKXqyE6rLw51xgnfmc36E8gCIIHff8opXng/lBcjlCS8Az3zCdj/O8DFQD8Q22K7GwTPf&#10;zzVH4bz73UEQrzryXpfHO9OE6ILuAu2+R7yAO+MC74xLtCNkv+3Wirrl1obi1vAU83hGu3TdrTV1&#10;060ny3mGu+oy/b5bV0r1dcY768iGXu8E7wzvu98wD5243TxBvLafZ6hz4d939bjdPNO+aMO6/6cE&#10;8P/l37u0QXhX9p/+FX7x6WWc278Kt09vwQcXd+ObB4H3+28/Ov8HAF4SgP/FvRMG4QnfeW78uZ1L&#10;wS3oCeAJ4gnfAy94nf2ePegNT4/3+TVpaC+Nd0ochO/0gOf574Tw9IIngJen+mMQH4BzgnduOU+Z&#10;B3uNy6vPDbaXD53nLgBPMU4RxhuUrwlEL3dJIF4wXt7wzNfZ8O3lWWgsSUVzWTqaK9KwanE9Vi9r&#10;xHz3g4LwvbM9Hw3Nzq67EN0LSw28myrnGIAvqIox5VVz2/nAE57gXdvQD6oyOA+eYPzbMJug/Nvn&#10;tktW7sH3QAFwN+heNmtQfl3F9Q9kQXRfKuM/minZU2rnSfVl86223HrQC14QXCLgFhAXgA7PFyxn&#10;yDJBakFySnGGtBWAJ3imLfNYJjum/Xp+/7Sn/LEEfbPs2x7wlAA8Pd0J2nX+OkNCeYpxwUrCd66F&#10;PwbqD/qfF4hANNAscFvzeU3JBuDL3Q9/QmKBXsJCQla9dKCQbbF9AWIBZ0ppQWtKZX6adtqWnHPg&#10;XJ4kjZehbydASynt5wW23wbelKC3Xg5gmuUKBdZVV+NmHteF6xXA78dtMq60P0/msV21HZ4maPfL&#10;1AelNWI+48wTmGec9ThHQXBCZcYFlykfNhP60s6uZwhsSwLQsqOUZhnXnteKtj5wVntae5YLOjOu&#10;a0P5cdZh27pWGgfLdC/rvmC5PODlsc2QUl1/zP5cVMYxM2SZylVHfTNPY/fLKeazDc1d+X8bgPfr&#10;MmS76p9Q3LzSQxCa82Eo2Kw5cr7cKt8H6axH2G67W7jns+C7ebOzLScfwLMO22Bo+c5O68j+CY2t&#10;b0LJDHpHB97yrMs4RRBPO4FqPxSoVrkgreIMBdaVFnRXqHmrTY2LCi9TnuJS+Dj89pXntyNoKoCq&#10;+oKnfntsh7sOaLcBrjehh/qhnQAbgS23YH8MbgNP73AAL2AsEe74aQJoxWXLUPmEwNrqXQCeIeGp&#10;hSnOPvU9d13d/NK4RfloA+/MZ0jveQItesL7sFvwXMBH4tworZnWR+s4eM09SB1A7cftc+5+WnNm&#10;mmJaeQw1X66X6qhsRkZIoXWRlNYYBOD1UgTHqnFKAu2S8nwbtqG10XrovmHItO4Bphn3NQjKXJxe&#10;64RBhE9zMsbbsy+taJY9KwjkC2sT7XcOf78xTvhe35OPloXzUD+/wH1XZ9oZygRLbEvPE/OAdzII&#10;78ZBSPcH8DfVjSHd9cvniXsu8P4lJB6E3MkEnyP+wOOdAN6H8Grbl9pRW8rXGvCzJztbC7eOAYwe&#10;hmlpwTnw1PT00Bg80MjQtqNPEowc7sLHEDb83mHZn5LGxrb9sUrydH8SfH8SgP9j4lz/IN/Ni3N4&#10;4rhCAFjz8fO5TtKT8rUWzPdtwyW7cbFvmPc7ITPraLt19uu364vl8iQPzw9Ph+f5Uh/s14/z+jH0&#10;4yzTdWVdpv3+VZdiWn1Tvu0fGw/zNXemw+uoHY2F6QDauufAEySIyzg/536aoYC48nzJ810AXh7w&#10;/FzajhShF1D0vOH9ZC+DhaQ2BZt9AC8ROvuAXXGlBcvpse7rMaQO6vg2fhnjU0Nb09NOcW5DzzR/&#10;HxO4UxyPQn+7eI7dH3P4minuw3fG2ZbKmcdnJJ+rDJkfzD3og3GlNXa1O3mOu+5Rb2JG9BAku895&#10;YsxQpMcPwcOrm/DJtQ346sr6wS3iCci/ubHJALzgO0MCc8JnQmV6rVM6511nwrOcdj5kZ13GBd+Z&#10;pn52db3J0hcCiM2QW8mfWVNu57gTwHMr+Q8O0xt9wWBIYE7v9s9PL8anJwOAT9guj3eCdoYUATvb&#10;Zh15wAvEK858AXiCd4a25Tzh+5kBN0eC9wED8JwTQ9P5FSa18/npZVaf3vKE8AT1tP/k1HI7I54w&#10;/suLa2ybets54Gg/buzuxtkNTbizfxHuH16Ce4cW44Njy/HZ2bX46uJG3Du6FO8fXoyHJ1aYHhxb&#10;iY9Or8XnFzbhq8vb8ONr293124wfX9+Kn9/aiR9f3WJlX17a4sq34uvrO/Fzp4/PuOvp0j+5uh2f&#10;n9tg5V9f3YofX9qEz8+vwgfH+3Hfre2nF1aaPj63DJ9fGsD7R3pxbW8bbuxtwZWdDbiwuRpXttfj&#10;9u4WvL+nFR8dnY/P3Zy/PrMCv3Br/c355U5L8avzS/Cbc4vw12f68c3xBfjViX789+6+2l4bg6X5&#10;kzDffVdz+9ecqS+ZR3954hgUR79n3md5M4YgZ9qbKI4YhtKo4cid+hoyxr9g523zXH2eZ0xgXZE6&#10;FiVxI2z3gKLId5A1+TUkjfkR0iY8h4KZr6Ekagha3W/Gjuyx2L8wBzd2NOLTU3347PR8d1/0uWvU&#10;j59f7jdw/svzvfjd1UX4zeX5+MW5djeHNvzibAv++nIHfn2xDb+90ol/fnM+/sXtfvzNrQDU/+p8&#10;J352qg0/Od6Kr062G3w/tbYUl3d3osn9Hvnmk3P49ZdX0VWdgeQZQ237+Yhh30X8qL80AL+qORZL&#10;aiLQUzwN80tm2Fns9Bhc0xSPdS1UHBbMm4RldbOxvCkW6TNeQNS4p5AV/S7mTHkT0VPexowxb2Lk&#10;Gz/E6Ld+hHdf+UsMee4f4/Uf/l0Me/4fYNyb30Xa9DdRkzkRbe5v1faCKWjPHo8l5TOwpS0Ra+oi&#10;sb8vExfWl+H0qiLs6U0x7e5KwpbmOdjQMAt7ehKxo3UO+vPecxqBjXUzcLA3yYA7AfzZFbmDwJ3h&#10;lXXzcGFVgaUvDBQOgnXGL66a5+IlBsy5dTzTl9eUGqQ/tpAe7Zmmo33pBtm3N0UZeN/WOBt7O+Kx&#10;rzPBoDzLDvYk40hPSuA96dq8srYMJ/qyXF4ajnSl4ijPdF9Iz/NYg82nezMHt5m/ujTfoDvPO7+y&#10;JA/neS680+nedJygjWuHMP726lLbveH0wlzc3d6ED/f34ub2Nnff97rP6FID8Oe2dmLzggokT3sb&#10;lVkRyIwehajxLyNyzHOIHv0MUsc/i97sqVhVOAtri6Zjifvdtbt2DvYQPldFYk9LgkF4wukD3dk4&#10;1JePNdWxWDxvJlZWRmNlTQyWV0VjYeE0rK2Jw66uTGypTzCPcW6JTAjP7cl3VMfjfH8Jrq2sxPm+&#10;AqzJn4ijrnxb2Qzsr4/BwcY4HKaaE7Cvbo6lWXa6MwWX+zJwY8lcF6bhWHMUjjbNNt1ya3t9cTaW&#10;Jw/FhpzR2F8ZgeOu3vG6OOwvi8ChyigLtxVNxJaC8djHrfsbYnDC3VuX+nJwZXEBbg6UurXMwqGO&#10;VBxoS8a+tiQ7QmCnQfhE7HH5hPJ729PspYLNdfFufknoy5nq7rssrK5KsDPQOzMn21nNG5uzsbN3&#10;HjZ15qMgYojt3sEXd5InvIyk0c8hZ8LzKBr/Q3xzagW+OdaPL3a1m26sqjKgP1Aej8IZw1ydNwzA&#10;x459HQnjX8Wsd56yozimvvU9jH/lHyPi3acQN/ZFpE19A5nueZTunkdZ099C4rjnXfiGvQiUGzEU&#10;qZNeRsyIZzBn+A8x571nkOaeQdnuuRU39gU7FqQ4YQxqcmZgQV2aQXh6uhO6r+oowIYeng9fhIHO&#10;IpcuxPruEmzpLcfG9mJs7S7FQG26zft4Xwm+2L0AD1bW4sNl1fhybTM+GqjDF1s78GhjCz7c3IXb&#10;a1txf0u3+zzUYZ/rY2t7Pnb0lSM/ZjjSI99G7PTXED31VURMcffmpJcwccQPMOm9pzDyzX+Mka/+&#10;PcwY9RQKM8ebB3xnXYJ7ZsWhc14s+qpSjE/kJo1FzOwhmDTpGQPwCdOfR8Sbfx+dCcPwaF0VPnHP&#10;vU82leHHO2vwxZZy/HJXLb7ZUY2fbavGp1vrcd9dgxWdWZjhxjFk5NN4Y8TTeM89q991Y+D57yPH&#10;PIbagsRMB5A4gO7MY0jRZtTYlzF8ZOAtTviseqpDAC0QLuAsWK60wDXzZCf57dBG8Jt26kv1ZMO4&#10;6jGuFwAE6xkKqPt1KPXBfJufC1lH/cpecYpltFU+4xobQ66VztDXvGQTpF/GpCmvm/c7wTs936Nj&#10;R1icAD6/aLbBd3q8p6dPMgCvregJ5OdmTUaR+3u9PG8i+hoSsN59r21yn3d+h+2an43t3ZnY0JKE&#10;rZ3pWN8cb2e/H1mcj5Pu2XvGPYNPLEjHUfd9c74/A7fcd8S9NQF855byBt+X5OL2shzzar+/ttjg&#10;+y33nXN7JT3gBeFDnvADRbi93JU50QP+obQyFx+uKbLz3/lMP7ogB0tLI1CZMAJFc96x897txb4Y&#10;AvnRqIh5FyWRb6Fy9hvodH8fbyiPtBeJCN/5vLzgvluuuu8KgnQD0e67gqD9pvveYCjwboC+O9hW&#10;XhIol0c6gXgA0YNt68+43wSnGueYzrrvf5YR8DOf5bRjPvOYpvc9z2knYCdUZx8C/o/bf3zGu9K+&#10;BN3l0c5t5883x+B0/WycqJllcdoQkBPC0472qiOQTsBOydM9HLaHp5UnsE+xPXq+E8ITvvv1BNIl&#10;wnRK8F0AnmKc9vSQ9+v5kJ5e9NzKniCcoJxwXACeImQnPBdMl267NSZkF0CnHcU6LKNoRxu2KyBP&#10;W9X5wH2vqoyQnSBd0J2hD+CVVp7OfheUDwB8OCz/E8A8XOEA/f9dAC8Jvlv83/3TQP8+gO+SAfj/&#10;8E/xu5/exo2Tm/Dh1X347MYh/Pz+CTvP/ZcfnB4E8P757z6A/+sPz+L3n1wwL3gC+w/O7kBTbhRW&#10;thZiaWPu4Fnw/lbzAYzPwgL3JUt1lieaetwXHj3hbQv6QRhP7/gMLKjJMRHC09Nd280zrbPfBeAJ&#10;1217eRcniKd45rsvAXl6tkv0cBeEJ3wnbKfHe2tp+iCE76xkPsH8XDSVppla3fjWLG3EpjUd6Osq&#10;Rm11Ctpbc9HUmo1W92Np/uIKFFbG2Pbz5vVeGmme7vk1sU70eg8gfE7lbIPuLBtUVdy3ADwVAOzH&#10;AP7b+SH9AYCfbdvRC7xnls40CfD79RknLOc/kwXOJYJ1X7RXGcdCMS5Ar7JwWb3/CgCvuC8BaoLp&#10;vw3AM49xtaV6slOa8tMMn9TfIAgfbCOA7fJyl/xz4QXfJZYpn5DS1koA3pPgtq9BAB86f59n/Ke6&#10;P25S3B8pJU3JKG5IRFpx4J0enNvuxhgS6wmgEoyyPYJhSbBYEFqAW2JaebJlOxqTIC7bF5ilfBv1&#10;rzGwXEA5vG6Q/kMAr7jGorRAuPI0J7+e4LnEPF+0Yz3NV/37dQTYma/Qry8bvy5Dgn/uVqDyoK/H&#10;5+RzHbQ2WgMfBFO0U5nAs+oTCvuSPUOtp9IKWZf96foxn1CasJlxjomh4upXeRqLytiO7l3NhWUE&#10;8HY+uxOBkcQyjkPQm2nVUVpzYah+VeeP5VGMS/znrcS02lP4JPltqp7yGQqYCRIThssjXWBM+Zw7&#10;bQnRdW49YTA9V+PcfcLQ4ixz9oOg3ckH8HqRYXD95s0arMO1pa084H0AzzAcwFM+oJeNbXHvxPq+&#10;Fz1tVM48pgku2a+209cLAWybc2e535/696V8QVDGtaYsU3sqZ6i4JKCscuWxnh/nWvFYD56bneP+&#10;2OaYCeK59iwnDCGQI6T9Nrh9vN264LsvgWVfquOnFVKEUXOyx9s15ksTFNeWHtCUbUueFgBzzoGQ&#10;RvNgHj3nCeDpBc9+BLcYEjRz3ATNNpfQmgjgqk2tpcoZ2nUJgWu28yQAT2kO7JPy50XRlqBLY2Ja&#10;9gJthLQE8CyT1E4QD6D74Fjc3Dk+jd/G6sR83icS0xRtwqV7hW3468CQad4DLGeaayXwrHuDoerR&#10;W5WfBW6TbL813HOP145pbp9MYMTnWV5NPIoaklHako6qzmw7J17x4sYUe24aYOJ8XLt2vnxoPALE&#10;6pdpg8dpAbjTmLSbA23k9S4AL/BOTU1jPoG8izv7cP0pAM8019W3txcZ3H1mUDN5KKamDgvge9pj&#10;4Eg7tWXe8KEXBARK7V7w7os/JdpLAuNs2x+rALv0twF4v264OG/Nnf1pnQP4Tv3xcfpxG68HiymV&#10;+Xmy8euE16dkOyLiRfv8s1zb0LPsT63nH2tXY5BU7ku2FNtSqDht1LcfZxnb5PgE//02GaodxjUG&#10;lTEMl2z8dv06qicbvx5tBXEJawl2wxUO3im/zpPEMgF3gXgfugfiON3ahN9XTnymqG/1J8jM9jWO&#10;oOwxcFdcaUH0cPm2jBO8z3KfhXAAL9GO+aozOXao2fL3LcejsVEcsyA6x80xak18aa38csa5/bzS&#10;jOvcfUpb0xPOs5z9qD0qaDOYs9oYF/EGZiW8i4TUMShxf7MVue/MwoyRuHy0H6e2NeODk0vNm53b&#10;xvvQnCGhue/dTuhOWwJ72gqu05Ze7kz7QJ6gmmnlMU07pultTwhPb3VuLf/bO1vtDPdjy4tsa3l6&#10;wn9wmNvT81z2HoPx3G7+kxP0dF+Mj44twP0DnWYjL3YfwBPo01ueYF4AXvCe5YzTe572rCuALgD/&#10;6ekVBs8ZEsBzPhRfOuBafHxqcSC3JhTrcTt6eoVT9KZnO9zCnvacM7epF8jnmn51YY1L84WEza7d&#10;Va59rttq1+5K06Pjy/CZS3/qypj+9MwafH5unYWm8+vw5YV1+ORcYPPhieX46OQAuD027Rh+dnqN&#10;wf0Pj7m1cXXY3xfn11p/fLmA46I3/4Mjbq2P9eEjN6dHJ/vwydnF+ODEAtOn59y4zy/DB0e6cH9/&#10;Gx4edNdiTwse7OvARwd68XBPJz501+bjIz347PgCfH12EX7i2ni0qwmfuuv20N1nR7uzsCx3Ivrm&#10;jkez+3xXxrxtkLw+bSyq3H3cmT8Dve5v+ra5k9BbOBP982ZjfsFMtKSPx/yiWejKm4a+0iinaKvT&#10;6Wz4T/RqpwZ3b3fnT0e/u783d2Th9Npa3NjVFbqWy/DXtzbiMzeeL0734ZtrK/Czi4vw5elefHN1&#10;MX51aZFB+J+d68FPz3RZ+IsLvfjFpflOjHfjm4tB+PXZLnx1sg1fHGnGJwfq8WhPNR7srMKDPY34&#10;5HgfzmyoxrX9C9DifkuvnV+MY9sWYP3CKuTGjUHkqGcxa/hfIWHc09jam4XVDdFYVTML/cUT0JU9&#10;CufXlePM6hLs6EzAoUUZuLmzBte2V+Hk2kKcWl+CopiXETHizzBn/HOIGP08po18GSPfeArvvf40&#10;xg97AaPefBpvPPP38MKffQejXv6HmPnu95Ex7SVUuGdvs/st21cyBYudDvbPxcmVBdjTm4RD/em4&#10;sG4eLrr2Dy5Mw2HX716XT8/348uycdfN6+HeZtt2fvm8ceYNf3FNMc6vKsThvjTbbv7qBm4hX4jL&#10;60pwY3OlhSznNvTXN1XYNvRnVxYObjN/eW0FLrjP91X3+eYW9CeXZuP44izbkp5b0HOrem5bv615&#10;Dna0xro+Y7C7I8G2oacI77n1PM9+pwc9z3+nDnen2hnwB53t8Z5U82qnR/vumggc70jC0dYkgyg8&#10;4/zc/MBTm3HCdkL3y4tzcNGtzZkQiOe56A+31tmWxR/v7cTdHW2DAP7G7l6cXNOAo077VzTaUaOH&#10;NvVi6/JGLO4oRGXODGRFvWNnjrekjENP6jgsTBmNZRljcKQtBYc7krGnKda84A+08YWBLOxpTsaJ&#10;/gKD8CvKI8wTfqBqDha738UE8gTwm5uTsKE6BqvLIrGuIhIbK2Zjd527XjUJ2DQvEoeaU7G3Ng4H&#10;GuJxtisLe6tnm7YUT8KptiTzCCdE2lQ4AXuqInHKjeO8m/95t94n2+Kwv2YmLrg1PtuRiPNdybjm&#10;1nr3vClYEvu6C6fisGuL0H1vyUzsc5+1XUXTsKtkGrY7m03ub7DtRZOxt3IWjjXF4UpftnnEn+12&#10;7S906zo/CwfbEm3e+9vddepJx/5Op7Y083xf49rjvLrcb/7OjPFoTBzlPvsTUJ84FtXxo8CXbLhd&#10;dO+8OOxdUofWnAhMf/N7SJ78JmLHvIDUcS8je/zzyBr+PZxbVIxfnViKBxtr8eHWRtxeW43zi0ux&#10;0j1TKma/g8KI4Uie+BaiRr5omjb0B5gx7BlMHfJXGP/qn2PGOz9A4sTXkTFzKFKnvYn0GUMwN2o4&#10;0lw6N2Yk8uJGojh5HPLjRiMrYhhix72IgthRKHHjoxhn3brsmajJmmZHZmxeWIFti6tB6E4AP9Ce&#10;j/W9JVjSnIPV3fOwtrMYGzrnYVtPGda15KM10z3v8mfhxoYOfLitB4/WELzX48OVdXi0ugGfbO3A&#10;gw0tuL2mBTfWtOLe9gW4urETm9vzcHCgEfOrEm3r+ZSIoYiZ+hpmjXPPjDE/wtRRT2Pcu9/D5FFP&#10;Yezbf4bRr/8DZEQNRW9LKvraM9BcEY22yjnorUzCwto01BfMxuzJLyPS/Y6YNvVFzJj0DOZMeBrx&#10;w/6xgcmfbGvAj7dU4YttNfjEfd6/2laJLzeX4le76/DVVvcdvr3J/V5YjObSGMyc+RaGjX4OLw39&#10;Ht4c8X28M+oZ8/p+973nMGLUCwbiBaRHjydQfsnOiqcElen1Pmb8qxbSnnmC0rQhWGbINLeo51bz&#10;BNEC44LrshOMVp7gNvOZx7YF0QXIg/EFYp6kMoZMC6D7AF6wXGOWHcvYJ8fqj0PtUv48KaYVKs42&#10;GLINvbDAuOapeDC/VzDF3d9Tpr9u288TwPOIAIqwvagoanC7eaazsqYih882FxLA582diqKsCSjP&#10;GocNC/Kx1T27ts3PwdKKCGxsTcaWDves6UjFDve83dKViv2Lc3F2VZl7fufisHsO2ZEYBMPuOXN7&#10;RRHury7FA/fd8HBliVMx7g8UG5CnVzy9328uz8G1JVm4vnRuaBv6fNwZ4JbzJXh/VVEA50MA/oPV&#10;+aaP1xfj7spc3F9bgsvut+UaN7Zm95u6xv1mKIwdgbRpryF9yquY5+ZvHvFzhqEi8k00x72NxXPH&#10;YWtlFI6383gNJ/e9cN7N47L7rpHHOT3eBdzlAU8YT+9y2cgjXeB9EH67MkJ2wnSCdQF4gnV6uqs9&#10;3+Od8J2i/Yn6KKdIl44d7Idh0G5wPjxFAK9ySS8ECKbLq10gnOCdAP5sY7RtT89ywnKd/646vse7&#10;znX3AbxfHi7asT1BfYaqqzqE6ILtvm70Er4HYN6XQLuguw/f5R3vixD8tlsLQXfBdInlguiyk5Rm&#10;qHLF/XqUQL8AvNIU4xqH6lHMpy095gXwVUf9fecxIP99oL8FmIcrHJz/HwHgLR2C8D6A/y//3rX7&#10;H/4p/s3vP8GdCzvw6c1D+PT6fvz6w7MG4AniCd95Bvw3Hz4WIbwA/K8/OI3fOFt6wv/rn9zEj28e&#10;QWtBjG1F31edYQB+eXO+AXjfC35hfaZt70J1V9LjPSUE5DNtK3qpu5Jh5iCA55bzBO8C8B3l9JDP&#10;Mvhu58XXBOL579xqXjCeaeYTuhPAD3rA1+YNwnd6uEs6/715Xmpoy/kMS7eUpKO1NMMAfHvVXPOA&#10;ry1OwMr+WqwfaMXi+WV2BnxLSzbaOt0PCae+pVUoq08y+M5z33PKuCV8sOU8wTsBPEF8IEL5WIPv&#10;5hUfgtq+AuAebEH/OD1nEKCb3A9YbWP/pwA867EN1hFQF5An5B0EvR50F0CXBNXD22Jd2UvfSpe7&#10;+n/LFvQq820IvgXElce4FIDxoD69vZn27fxytaN8P61y2bMNxvmPdnmRE8ATqgu8E6z7oUA8Pd5p&#10;y7SAPfO0fuGAXVJ+ePngtSnh9YxEQu4ku58I4Hn/5Lg4ATzXl1BAcJsh6zMM4o+hOv+hJjHPPxOe&#10;5ZJsAqgdAFOOjf0wZLvMJ6gllFW/T5IArm/jpwXEGUqC3RwLQx92U4wzT+CbYpxifc2Hcd9G7bO+&#10;P1e/PsW2KeazPLxv2vjb4mssAvBMP/aEDyAvxTjXzZe/JgK/ClWHcYnpcBEcM2QbAvZcX62zrpXA&#10;uj8Wpdk27ZmnvhRXXaYfX7dgy/zBNgiNQ5BY8Njgp6vH8WmMaoP12a/GRKlfpVnOegoVl52fTwmi&#10;+3bh9qrj5yvti/kC1wTFBO6+BMQFk+W9LhnQdiHBdbS7H1SH4tpwpwqKtuyDkNZeYKCd15/WkXGG&#10;Nh7Xtq01bQgkOQYng+dOAq6MC6yrXaZlKyDvS4CQoJhptsM52DxcfbYpKOoDeInQkhIEpX04YFdd&#10;zulJ5QpZX+37ZeqLcbajfplmW1pj7UCgnQfUhykEfB8rgOmCz4xTyhdcFjgWcKYIoGTnl9ODVveD&#10;rpG/vrYleWoAgynGOQ+OkyHnEniE00N8xCC4YkjoznEr5JxYh20IWqpt5lOK29qF5q8XEdiHP0fN&#10;gyHzOEeKcYplnK/Skm9HG3pKcxt6tac21S4Bp7aVt7mExjo4TjcvhrpPdK9QzPfnN3htPQmkM641&#10;Zp7qCc4yX/LLVd+2kHchrx/jhPB6sYLft/m1Ccitjhv8zUMgr7yK9iwUut+HfM4YvOdYXD/mCetC&#10;wWGNhXoSQBYwZx0BeDvn3SD8O4Oals48lhFyOhGIh+4JyW+XabXNONf1W7buGgnAT0h4ExMT3zL4&#10;Tggv73j1oTYJJCcmvD3oue3DUl+8V3g/C5r6INXsQ+NWuxqj1sdXOHy3PG8eVs+154vt6RozlA3D&#10;YM5uLUNjpzhWSuOmnjQvSvP20/78KJWrfeVTtBsf96bFSzvTkFI2w+KC0Oqb8sfi60njZF22QYXb&#10;S7LzQ+arb9koP1x/qkxiuT8Pv47iGqcv1tGYJOVJshUoDuDttyUgLEjsA3GKcZUpTyBaW84LwutF&#10;FPu8OXEOnJd/r9k9xfuNCuvT74NiOshz7YRpashjnTCacaWfJMJq6o/Bd7XBMtozTQA/O320/db1&#10;x8aQaZu/58Gucn/cEm25xpwn0z509/NVX+urtvw2g3gwZsY5hpmJ7jsl/h3kue/4GvesLZg7DtVF&#10;U/D+2QGc29GMe8f6DAzLu5uwmBJspmc84Ty3i+f281e3AM0gMt83mwe8YD1DebhTBLoMCdoF6SnG&#10;2SbzzfM9BPgJ4H9+ZS3++vYW3NnTjsNL8k1XttTj4+P9tr07Q8LyAJj3mx4dIZjvwv0D3eYZzzJ6&#10;uxOoBx7ySw20E8Ayj234cJ7l2r4+APQBTCeINxh/iqB9uVsTbj+/avBFBL6EYGfYH3VrcpwvAzhb&#10;5rt14rnxgu4C+SynVzzXktI6cO58kYFt8kUEbnVPEYqzXwL3T04PWPjFhdX46uJ6fHp2JT48uRSP&#10;TiwxT/pPzqzAx6edrdNn5wYsHbwwsNq1waMBeE3XWPjo2FJ3/fpcuNhsPj7Jc/kHBsfDa87rTAD/&#10;6dll+MDN7cuL7tpeXYvPz7lxn3X9ujX/4EAXPnFzJ3B/tK8TNzbV4/SyYpxbXY6bOxrN05y6t6/d&#10;2fbg9tYmfOL6vbWpEQ92deP+nvm4v3cB7h1YhDv7FzotMI9ivmjw0ckV9hIB53r3QJ+719oNpH9z&#10;fYftCvDBsZW4d2gpjqyoxu6+YhxaVo4Lm5rcPbrEaRFu7enCR0cX4/NTK3Bvfzfu8AzoPa14cKAd&#10;d/e6cRzvwYeH2/HoUAs+OtKGT4604MODjfjyeBc+2NuAjw+34osTLn6w2dm14oPDrm0Xf3CgHnf3&#10;1OHe7lrTwz3u3tzXhI8PtuCDPc14uLfV7q/T62twbF0deiuj0ez+HljYkIbGIvd7J2YUYia9hinv&#10;/BXmjH0Ka9tTsaE5CpubI827vHzmD3BpbTFubavA+YFsHO6Lw7XNBfj1jcX43d2V+JtHm/CvPtuL&#10;RdWRmPDa38WUt7+PCUOfxoRhzxl8nzbqVYwd8kM8/+ffwV985zuYMuTPUeo+/4vcOBaWTkdX3hj3&#10;earFo8Mdbj5tbv5teLC3Hje2VeGTY924urkC++Yn4/LGMlwiUF83z5VV48H+FnxxvBf//osD+Ge3&#10;1+Pmlipc3VBmYJ2gnbqwmoA9z8C88nk2PPMDmzJc21hp8J1wnfD93Mp5OMMXbZYWGJxnXYZH+7Ps&#10;/PfDfRnY152MPZ2JJgJ4nvt+tC/T4PvJxTk41Jtm58Afm59h4vbz+1sTsL8l1gD8laX55tW+s2om&#10;DjXH4kRHqgF3gvezvVk405OJU13pONWdap7x513bl3imfH82TtOrcUURPt7eiIdbmnBvSzNubm50&#10;90A3bmzvwKm19bi6o8d2oXh0aiMu7FqCg+s7sayjCH0tuagtikJaxFBkTnsdbZmTsDB7Clqi3kKf&#10;ey5za/jgfPZo2yp/V10MTvbmuPI30BH/Ng7Pz8P21lSsLI+yreh73N/aS0oisboqButq47GxPt4g&#10;PAE8vTO3VsRgd00cFrvfvNsrorCvLta2l7/Sn2fe6MfdmmwrmYzjzfEG4M/1pGNH2TSD8CfdOOw8&#10;fDffS24NjrfEmbj9/ElujdwdbLm8xv1NsqN4GjbnTcSuklm2Bf2R6njsd/fXdvcduKtsppXtnDcd&#10;u939dqgqEld6MnDR9cV2b7jrzN0GBOH3Nrvr1J5sx1HsbUnBsb48nF1ahhtb2rCjfS5WVSWgM3uq&#10;nb9elzIRNSmTbIeMzKlvIT9yODZ1l2JzTwVmDnsas959FkkTX0f62JdREz0ChaOfwVY3rt+5Z+m1&#10;5cV4f20lPt/diS/2LcCRrjy0xI1C/tQ3ETfqeYPss997AVFjXjbFTngdcRPfQPyk15EXOw4NhXNQ&#10;kTkLFVkzUJc3B3UF0aaq3JlomheH7pp09DfloHLuTLSUxGNFe4H9H7+3MhkLqlPtrPf2eTEoT52I&#10;DfNLDcCv65lnMJ6e8NySfnFLjm1Dv6Gn1AD81t4y7F5Yia7cCCwsnu2em124t8k9S9e658xAHT5Y&#10;VY9Haxtxf30z3t/Qittr23HT3XtnVrjn8NpWHF7djJ0r69wYZyBuxusG3nlsRcT4FzD5vR9g+phn&#10;MHH49zDu3b9A5MTnkB7xFvob07HBPUuX9xeiuykZrRXRbvwBgM+Jd79Hpr6GaVNfwqyZr2LahKcx&#10;5pW/g6aEd/HVvh78ZHsNvtpSgR/vrMcnG6vws131+GJTGb5xz8sPNszDlXXV2Lu8EonR7u+dyW9g&#10;yLtP41X3/Hpr5NPmDT9m4qt4Z8SzGDb8RwGED4FkemePGkcPb24D/9hrm1vPUxMmv2kQnkCa+YLl&#10;TAtCT53pfoc7sUyAnSGhtNoTtKYEuR+P4TGw9ssIxQXWlad8gXqmw2G50gxlQ3uefc9Q42O537Zf&#10;T3G/Hcm39ecnqX2VTZ7+JmbMcn8nTH8dMyOH2tbzSanjkZoxyaB7QUGkhRQBvCA8oTxB/LyCmSh0&#10;f69XElT35Zv3O4H7wnnTMMDz3lsSsM49i9Y2x2HAPe+2u+fM6ZXF9gzf3xaHfQ3ROEMAuywf91aV&#10;GIAP4HsJHrjnL0VveEJ4esFz63lC+BvLsnFzaSAC+PcH5hmAp2c8wbwP4D/b5NpcU4gPN1XikvvO&#10;WVI0Da3u7/fWvBnIm/Mukie/jIypr6AoeqgdazHP3eOVka9jgft7d33pTOyujsYpN6dzXWn2UtLF&#10;TqeuRIPXBrDdnCR6vFOE5vRI1/bvgt0C5EzTg56Q3s6Sd99dlM6PJ2hnOwT7dxblDHrTM9+H8YT0&#10;p5vcGjbPMcjug3W/fx++K84yjkHQnXBdgF2QnYCdIN73gr81P33QE96gfVfgzf6ntqD30wLsirMt&#10;wfxwAB/UY8g22TbPhQ+APAH8rQUBXCd4F5gPB/Kqy7jAvDzhGRJky9td8P1JIP5Juu3WWgBdEF3A&#10;XYBcEmBn/gP3O4f1BNoF1NmmX182jKsu8wjjBeT/EMALwv/7JwPzcPnQPND/ZwB8uHwA/7/9O5cn&#10;AP//+hf4X//tz/HVw1PmAf/RlT342YOTIe/3xx7wgu+E8ZZ29hQ94Kmf3z2Ov/niKr6+cxQ9ZYlY&#10;1eY+7PXZ9nYkPeElnvs+vybDtnYhfF9I6O6+rPtcut+lCeGZH0D6uS6e7fJYh2fFZ6K3aq6puyIT&#10;XeXe2fDVWYNby9vZ7i4tCM+QZ79Tg0Cetg0BdNe284GHe3AePLeZ13nvOvOdaiomkE8PPOFr3A9H&#10;N4bK/Bj0thZiYEk9Vi6uQVdHAVpbc9DakYe2rgIsWFKJ6pZ0236e8F1nvAdbzs8eBPA+iCdMNYge&#10;gtqUvNWDdJwrU/zbEN7iofYZSgGI//Y29D5EFxz322JeOESn1E94fT/9JA/4b7VX7uzoBe9+8AiQ&#10;+3pSni8BcV8+PGe5vNVVRzYMn+QV77fBuF9f9ipjnBCdAN4H7wTtSjNOG25FTzHNfAF4rQnXikBd&#10;gJ0QkyBSYFtw22yKZpkMws+badeVIa83AXxle4a9wME82qQWBkBTwFVQl3EB9ifBdqX9fAFniW2y&#10;LRubkz929Scx359fuFQme8YJrn0QTkDOkPkKZaMyhgLkkuxYprnIXnWoYE6PYT/l24S3pbExzTKN&#10;U9BdcYUE7wy1DT5hrgCvD5oFeQmkde1ULthNCVALFqtcUhlDv054u7KRWK7rIBuOkxCbY2Me70m/&#10;T79NpjUn2hBGGRTODwC8wWKXZh2/DT+u+rShmOYYZMM0x+ODdY2RoWz+lGjnx8PbY18sY0gpn3kE&#10;1iY3D8Jiwj8CX86N8oG0D8QVspzgOsrdE6rLkO0RvvPZI2951vEBPG3N3tWd4+4z1uMYWJd9Ks5Q&#10;oJI2FOOzsoJ0OGAPF4Gi4gSDlPIMFjvRe5zzJaASrGIfmjuluPXtymXDPBuHm4vKlUexnuIqZx7F&#10;uOyVZrtKM2RasFT1mC8brr9AP6U+CXzpBS4AH5EVwHd6glOC8ITEgseCygE4fncwTchFG9oLMrOM&#10;QMbui5ypiEx348lw/We6ebo4w1mpBMCE5xPcHDg3zp/zDMS1DkD5yME+JcJBitCaEFTgmApAJeF+&#10;APZ1PRS3dXXtsi7b0PwFxjUHys/jPCk/31d4PVuPEID310Z9MU64qxcIOD6NkdeP18ofuz8XSfeI&#10;pHzZcz1Uj3Gtk8q5VsyTBHmVZpszMoL6BnWTRgzasYwhYTrBOj8z/Ezn1sYjpybO4vreJJTPqYq1&#10;Zyfh0YSYoQbiBIZ98Ms2BZKtfde2bNg3Q8F3hQbbU4YNAvhp6cx/B/TGDQfwbFNSeypnyLWXrSmF&#10;L1QE12tKytvmBS8Az3yWT0p4d9BznG0KwPuA1AemyuO97ANXX5bvrYnEtA/ZKcH3cAg/OIeQ2J7W&#10;g9Ia6N6QDUN+rnh/chy+9Bn08zRelfv5kg+Iw/MZsp7yFCeA57OoekE20isj3HqPMLAsOwFp9SXw&#10;rLwnjZMKH4dv49vJVjbh/fliX3pGsFx2kuz8fhmnPev6/Shkni/V+VNpiWkf4PogV/mEwD4IDrfz&#10;AbTgsMnzfqcI3QMIHxq/++zZZ9Lda/7LKQLwalP9U8xj2wTLDAMb14+nqR5wD0D0t8slgWpB9/B8&#10;iXkE7oyr3UkxQxDlnnn8TatxMtQaaWyUD+GVlpimrdZX66k045qv5qxy1mWe+qYY1xz48tLkWHeN&#10;57yNUVNfQKxb34yM0YiJeAlLu9Js+/lbBNdnluLHl1fj62vr8dWl1fj07HJ8eHIxHp1YhI9PL8Un&#10;Z5ZZnACa8Pnm7nYD8YT1BPcfnXD1LxK+u/oX6AlPuE6Pd0L4IE0RLjP8+soGsw3qOF1chW9c34Ti&#10;17Y1mvc7veBv7mwx+E5ATqBOABxsOc+8QPSEZzlFAEq4TrAu6M56jBOws5wSmPc94FmfHusE6YLm&#10;BNQE1QLwBNScvyD8B8f68OGJfjw42Gt1CeCpj10ZPeEJ4Blne2yXXvFsV23wBYTBFxLc+jPOPJZx&#10;l4Hbe7sNxlPBywyE6sHLEYTm9FqnBz5fkOB1oA2vCa8TwbrG/ngL/WAObF8vU3Br/J+cX4evzq5x&#10;bazAvYNuDieWmzc9oTi963mt2NbPLq3HZyeX48HeXnzmyn52ZjV+467lT04tw5eu3a/cPNn2zQNd&#10;uLanEzf39+D2vvkG0uk1/GBfHz7YvxC3tnfi7u5e68vG564DrwFfvrh7sBsfnVxkLzdc29WKj1wZ&#10;XyzgWD5y4yK0PzFQg9OranGwfx7Orql19Tpwe3eb7YRgL1xwjjxSwV2XG1vrcXNbgwtrcX5tMa5s&#10;KseNzRW4saUMVzYEwPvRgSbc21VverC/GZc2luH8hhLcdfErWytxbn2ppa9uqcb7uxvwwb4W06O9&#10;7v7kbgCu74fuevFa39rXjYMryrCqJQl9lVFYVJeIeakTMGvci4ia5n4TjH4BM0c9hZUtiTi+PAfb&#10;mmagL+tNNMf+CDsapuLmhnxcWZ2OO1tycGNTBn59tRN/c28Zfnd3Bf763nr89z8+hnT3WZ4y5LuI&#10;nzwUs8e+6doegumjX8NzfxHA94lv/Dl6ymMw0JyM/UsK7bPEHQt+cXk5vrm02MD7xbV5uLezCnd2&#10;VOGzEz244+Z+wo3n4YFW3NpRizPcRt6JnvEE8o8OtePKxkoc7MvA2VXFuLa5GufXlJhNAODzDaJf&#10;21iOK+vLzbOdurQ28HS/tqHaoPvhBVk4u6LExJc2COGPLcnByeX52Nebalvf7+xIwN6eFOzqTLT4&#10;wflpBuWvrKs0eH9ofib2dqaYeJ78yYVzbTt6er4faI/HofYEA+8XXD63nd9XE2nA+XBjDC66/q+7&#10;NeEW6ae7MwzCE75fmJ+BUx1JONudivOu7qnuFFxbVmAA/pNdHbi5tgaXVrn+19QYgP/k9Gr8/sFh&#10;/KvPzuJJo9RNAAD/9ElEQVTW/qVY31mA5e15WNFdhKr8CGTFjXTX5jlEjXwaG5ozsbYiFsVjnkLt&#10;5Gexpy4G+1visbFsCrbXzMLB5kSc6MpAzdTnEPnMd9DpviMJ4Tc3pRiEX1IyyzzhV1UG2tSQgB3N&#10;KbZ1+67GROyojcO64hnYVBaJAy0ptsX9lrLpuLQoB2fnp+N0TyqOtcfhOKE6AVL/XNxdW4ZDzTH2&#10;8sEFtxb2IkJHKs648FDDHBxpisXB+mhsyh+P1ZmjsDD2TWwtmoYNuROxpzwah2oTsN/NaXdJlIXU&#10;nnmR2FcahV3ub+HdzvZUQxwutqfifbfe91eW4u7KMtxZUY7zC/NwsDUVB9vSzft9p5sPAfznh9xz&#10;b2c37u3pw+rqRGxsnYtlNclYVp+O+RVJWFSbgYbsSFSlTUNflbu+O1egNisS0955BvFjX8PciW+g&#10;ZOqbKB77LLpi38E/c99BN9eU4976SjzcVIcvdnXjztpG7KzPwMK8SGRNfgMxo59H7NhXMWvEi5jx&#10;rotPfAvpESORMuMd5MZOQEtpUmin2OAI176WfHTVZaGzNh29jTlY3lOG/uZ89NZlojY/CjsHWrB7&#10;oBWbF9Vi57J67Fhah1Vt+ShPnoDFDZnYuKAMa7sLTSs787DK3S8D3cUG4DcuKMfaNhd2Ftv28Q1p&#10;k7G0PNZ9pjpwZ0Mr3l9Vj7vLa/FwVSPurWnE7XXNeLC1y5V1us9AJdbWpmFje4HtvFGYPgEp0e63&#10;wfjnbOv5aaOewYxRP8R0dz9OHfF9jBv2TzDu3T9D2pwh6KtPxebFFRjoK0RfVxYWuGtGL/j2shjb&#10;Oj83wf3tOeVVTJn6IqZOexET3/suZg3/cxzsycGHG+vw9a5afLKuEF9tb3Bqwje7m/GL3fX4+Z5a&#10;vL+u2L7LeKb89EmvY9qMYRg38XWMnPgK3hz9Q7w15hkMd9eA8J3bybNMcHzkWHqN/wgjRj/r0gFU&#10;ZxnBuwA8PeEJlnm+u86AJ1imnfKZZl2CZ4FoxQWoWS8cXkvMkwTEw239Np4E39UO4+yTcQF2wXPm&#10;qS2WySveb4dxtU2pL5UzTrEdf24q9/O5RjMihxmAnxHhfs/GDDcPeIPveTMNvvOsd4rbzhO60+ud&#10;W9ETwjOvIGcqyrMnoqM0wj0DM7Gpy93jrcnY1JyEnb2Z2NefC8L3de2J2Oye1wTw+92zdmdLrHtu&#10;ReBEdzKuLMnF+2tK8WBNGe4OzMODFfNwf3kx7i0rMt12z3huR89z4O+77xp6wtPT/eayrEEAf2cl&#10;t6cvsi3qaUcAz/PfP1ida9vQf+S+vz/cUotzi/PQnz8ZdaljUJ89DbnuM5I06SVkTnsVhVFDUBTx&#10;BvImP4+ayNewwtntqInBEfeMJXzny0iXCMedLnQm4Or8VFxbEJz77kN4gXiCcEJuAfEA1gdb0Qu+&#10;2xnsbj0E7W+576zb/dmWF0D8b29nT+hOQC97etrT050e8ATw6of93nLfmbf73fedixO4s1xb0PtA&#10;Xp7tAuuE4YLyBPEE7zwHnnbKYzho5wHzJ0F4ScDdz6PYLvsQgJc3vAC8ALtA+rXuOJeONwBPD3iB&#10;dNlJAveE9pfaYywUpDfwvjDNPOIFxn3gLgBP+WCedoLjAuMMfQDv27COb8e2mOfbEqhTGgNDjUM2&#10;T5L6+JMA/r/8u99Y+ESF6v0hLP8/FsBTBPCC8Qbh/+Pv8e/+5Vf46PoBfHHnKL6m5/uHZ/H13WPm&#10;5S4IL/guAP+LBzwD/rgBeG4///tPLtpZ8IvdF/KyxlwXzrWz4Be5kCCe4rnv3Ga+tzrVvOAXORG8&#10;U4TxzCeEF4DnGfKE8PSEpwjiCeQJ4Qng6fVuW9KH4Dp/KBDA09tdobacZ7m83wXgCdsJ3wXdBeAZ&#10;EsALwtPrnQCeIc9/76oKgH1TaQrqS5LQ4ea2amkDBpbUoqEu3QB8Y8tctHS4/haVo7Yt08585/bz&#10;5qFcGW2QNAiDc98J45kOPOPnGFgVdPdF4M4t6Am6Le3qCLozZFrtKG42BuIjTQLxtBcE9sE50z7Y&#10;p3zQbgDdif84JkQnjCMwtX8mhyC87JRWfeWxTQPLZQFgNmjO7dfdDyBr1/3gZmigm9taE6J79oLl&#10;lvbgug/IGRdEVzva+p1nwrN9tavQ6vMf414/DAnMWZ9wnXPOcV9QhOrhHvCC7AwF47X1vLXhxHiS&#10;+6FuED0krruNg326/rWefh7tBOApesATtHMresZ5jevcj0PeW/SM99tlfYJu/pNfQJzAmBCZAF4Q&#10;XnBagJl5KvfLKI1T4DxoO/Cgpwc+7amgnwCyq44P3Sl/jBTjhNgaE//hp34FuNkuxbExX9CbYj3V&#10;Yag6flrlaodSOW0lpsPLVY9xgnXaaa6qw5D9yE7pmLnjQQgvsEvg7MNrpQl7BaGVL9CtkHm0CRfb&#10;VVz1GBdsVpyh35bGw2vAuO4V2oSP1a/rS31ZH3mBl69tn17w2PudgJh5apO2gt9MK0/3Fceq7fEN&#10;gIdsCaSZZh/MIySmnfXp2n5SaPZOTEvKCy9jXHMRoGeewDjnIohLKKi5Mc18wjnCN0J3yuYcqkM7&#10;1mFc0N7acGmOkwBecVs/FxqEdyHryJObadanBJPZltKEZqojGMm4vNx9uE4xzvPGg3EHwF3l9tKB&#10;E/OYTpw33cZh3tK04ZbhLmTaQDc9mGnr8jm3wdCJ5Rwnx6K0xs+4n9a4/XLCR9kJrNJGeZRfT3ZM&#10;sz/2qzVnSBtrh3MJeYHLA5zgPSpnrEkAnqA4PM6QIGwQMoeAs/IFmgnvuI5cw5kpwbbzEWnjgu3H&#10;011e6qhgzd3YmGdg2OURBLIO08ELAo/hNtsPxL6CM+PZz/RkV+7aZz2uAdvVukicN2VrFgLwQfvB&#10;/Dg3zc/vl2Wap+bNuMCZP2dJeYS0vgc8Q78f3ivsi2PXdQsfL8sESCnfVtfc7F07tDNoGgKptqbO&#10;nvLr+20yVFyAd1CpI20reEpQl2ez096347bSBHFcf373228PJ/vN4USPeEJ5PvPsWrt+WEfQmjKI&#10;5/IM/Ka7vgjYXR6vMwG3gXBX17xsQ9vPT0oO4oTvk5LfttAH8AYFXZv+WCnmWV9uztZ3CBIy5Foy&#10;zwfeXFv/KAQqAK2BVFd9BeA6APcBSKUIZIeH7huWB+NjaPewy7eXSULt+mPXWDSeQcAeAu66RtIg&#10;iGd9jtHVYcgx2lg4VvbNtkL9PCl8PM/HIDkYdwjwhgFuQWiGlA+EnyS2wV0CGJc922EbKqd4FIVs&#10;gn5HhLajD9rRegrAM49tqD7TlMYoCaj75Yr7adkrT3P07cLTflxpjY99Mo8h11hjsWsSuvack10L&#10;a0frrHUJ5qr7imG4HcXPGOGtgDAhLkEvxThBsDyyVcY8SkD4SfWmJ7t7O8W1GzoDnh7xvBYWD42P&#10;L6DY/cV70N1vNhaXNoXaZPvqT0CaYjlBtMC5REhOKe1vLf/HPNz9ekz7tgyZzzZoxzwC+OjMse5Z&#10;NcXlBfPWWLWWHC8BOeOS5sFx+7aaq9IE5xPnBLsTMM0yQXimeT3YBssnx7uxc+1C49BYGE6KeRvv&#10;TX8Zk2a/gSmzXkZs7JvISBiK8wfn48NLq/DhuWX48iLPJl9l8P2nV9c5bTDoTk9r5tOrmkCeUJ3b&#10;xhOi02P759c2GcAlgCekZZplhKq0ZR5F4E4xj+Evrm+2UNCe3uH0gKcX+6VNtbi6tQEXNlSbZ7u8&#10;3wNIG8D3z07RY53Avc+VLzCgLg93AnfCdEF1Qn2eAy/gzjyGgvJsX97yhOQE5wTmDOkpzrkFHuUE&#10;2ssMYBOU05OdfbCewfrji9x4e6wN1id8N693FzLv/b2dIKgnoNeLDAEo57bwzua06+/4QtiZ8qFy&#10;AviHR/oNqhOwU+yX0J2Ami8AsB7zCdQJ4rkzAcF6YB+8QMBrwuvENplPSE7Pe3q7c16E74Tw3CaY&#10;XvL0PtcW9h+fItTnSwHL8Ysrm832gwNunV3+T7idvcv/zK3Tx65vev/zRQ0eaXDHjfv6/l7cOrAA&#10;N/fMx9Vtnbi3bwGubW0zAP/ocL+tL8f88FA3PnbX8d5+nvffgxu7W3HvUI+93HD3UK+9QMAdAb48&#10;z+MQBrC/j+eV52P//EJc29xqa8v74EM3H24D/7m7N6gvz7g1cPncJv/WzgZc3lARAPSDbQaar24u&#10;x/WtlQac7+9rtvDK5ioD7Ve31eDatnrzGr++vcHCq063tjfizs5G3HW6v7sZj/a342Mej7Crza7t&#10;bTeWQ8vnYfeiQnQWTUN1xjikzRqCaaOeReSUtzB11POYPe5HqHW/Sdc3RGJPR5QB+PrI72NX8zSc&#10;7JuDzw5U4NGuQnx6sAy/v9aN391ciN/eXILfvb/GXZtl6C2dhvEv/1+QPOV1RIx8ATNGPIeJQ7+P&#10;H/0Dwvd/jMW1CdjWl49l1bPt+IZfXluL395ai19ecvfVwWZc3zwP7++sNAh/d1cNfn5pKb6+sMS8&#10;3m9urzHR+50vKxC+n1tThNMD+bZ+BOWnVhTg+pYaEMATxhO80+Od287T453gnd7ugvDccp7wnfDc&#10;PN5XlOCMWyOGJxbnWZuUoPvRxdk43J+FPd3Jlset6ekRL6BPaE9vebZ1cdU8Owf+CG1bYrC3aQ6O&#10;0ztwca6d8352foaB5IHMEViXO8bg8vneLFyYP9egM73dLy/kVulZBt8J4ffXRppY9nBjtXn5nlzg&#10;2lpWgmvcbeGQu7cubMA3t/fi5zf34OHxNdi+sBRtxVEoy3B/A098yTRhyF/Y9sb7+0txyN2vK/Mm&#10;Y0dlNI51pOFQi7tG1RHYUjkT+xsJxucaPE989TvIHv5nBqR3tKVhbfUc9OVPwtKSGVhRGonVlVHY&#10;2pBo58CvLomwIx3Wl0VgY1kkdjXE43g3t3rPxvmFObbt/sUFmbi6KAcX+9JtfgTwx9oTsK9+tnn8&#10;c324LT/X42hzgoWE8CfbUyzN7evPd2divxvHobo4bCmciv1VsQbgj9QmGYCnNudOw/a8GdhfFo2D&#10;ZXOwv8StYeksHKmKxqWODNxdMg93lpbi+qIiXOjNw+nubJzpzsXB1jTsrIvHiQV5+NQ9V27z2XBw&#10;GQ4SCDekY2NnIfYsb8SqtgLsWNKAgbZ56K/NRk36LDw8vROHVndj7GvfRfSoFxDz7jPIHvsC8kb9&#10;CB3u+/NL9/z5eHszHmyowufbm/BgTQ0+3NSKc4sr3VrGYl7UcKROeQNJk97ClLefxrRhz2LOuFeR&#10;PPUdZES+h5yY8ajKmW3/NydkX9hUgKVdJVjY6sLuUixsK8Si9iKs6i1De0Wyu/ZTsGVpLVZ1FWNt&#10;L73da7Cup8TOUa+fOwN27vv8Uiynx3tbjkH4FR355jVP+w09pW6e+djl6q1qmotsd+8cXV6DO9vn&#10;2/nud1a5Z89AHe6tacbtNU24u6kdj/b248O9S+zc93VNWdi6oBR1ebMwZeRTmDXhBVPExBcxffQA&#10;0SAu348wY9QzmD7iKTvvfdQbfw8Th/8FVi0owObFZehvTEVvUwo6mpJQ7+6x2pJZaCyeha7KeMxL&#10;nYgZ457DpInP2Rb08RGvImnCMzjYlolPNtTis/Wl+NnOany5uRY/dc/Hb3Y34pcHW/DTwy3u+VqF&#10;Lf0FyEkei+jIkRg+4gUMc9dp5LiX8NyQP8OwCc/j7RHBNvTcTp5gnIA4gNLPuTihMj3DHwNonv1O&#10;EdbbVvTOnqBdZ50zZJptsIwgm3WZrzYE5gmhBfwFqtmG8tgGQ4nlguYC36ynPOUrLcguG4bslyHH&#10;xTzZ+G3JVmKZ+pbUPvM5Zkr2moPqsc9gDgHk584CLI+Idr8TZ7xh288nuGtE7/eU9InILYjAvHlz&#10;UFg4ezAsKpiNwoJZprLSOaisiENlcSR6a91zwX1+N3dnYZcL1zcn2tnvO3oyDLpv60nH9t4M7F44&#10;F3sXZOCAeybtbovHrsYoXHTP+uvLC/BgbbmJAP7+QAk+GAg84T+wdLF5wd9almPby9PDnQD+/YFc&#10;A/IE7+YF78J77rvq/poC3F2Zg/sr5+Lhqhx8uN59ry3Pw9HuNGxrSkBP3lSUxryDgqi3kT79VVP2&#10;zDdQNPstFM96DaUzXka3+xtlS0UEDjTE4mxnKi7Pz7Rt5y/3JJsI4K/0JhmAJ1APgDs9zgOgLg94&#10;QnBCbtoQegt+B3UCKE571mUdervfXeLm59ZKbRG4s4x9+N7vlAA/ATy3mmdcbQvGU4L0tAnvn+Bb&#10;MF1xAnZ5uCuu/HD4/iQRrAugM/7HyiieOS/AHw7gaf8kuE747qctz7VLu1u9wXnwN62/REubB7yN&#10;xfXZEWd27/el4c6CAIwLeN926yJwrvSTxDLBeYp5T6rH+JMAPD3gCeEJ3gXvaS/Qz1AwnmJd2qoP&#10;lTH/O/+FENzTIBwPgfNBoB6ub20R/09DoQ/MPfhO+W37CrXz3ySCeNcnz4THf/wbp3+G/8f/8Ev8&#10;/us7+MWnl/HPv76N335x2UA8oftvPzpnkF3bzf/K4PsJg/PfOBuWMY/l/+LH1+3Ld2lTNhY3ZNk2&#10;NEsa5xpMpx5vQT8X3G6ecUJ5lfkhQb3KA695esgHW9QTxtv58NVzMb82x8Rt6AXZe9wPh05uR+/a&#10;oXpcO1TwNp8UbEFPAM+QAJ7xhY1FBuGftAW9JDjfMC8JLW4sTVXp5gG/YlEtWppy0OR+ENQ1ZhiA&#10;7+kvQ21LOgoq3MO8Msa2oZeKauLMM76gKg6F1bEubw7yKmIszXh+ZaylBcH/wOOdXvIG1GeHvNoD&#10;wC7ITqjvA3faZLgftNx+3gfwak/Q3NoOAXPm+fmqQ0Aqr3D9I5lxebZLhNZqZ64n5tnLBG5drC9n&#10;y5D2tCWQpY1C2tkYQ+3RXv0Skks2DrcOWfT4r2B9At7Ai5ugOrM8WCfbot3r1x8Hy9mGgW3WYVg2&#10;M8h39e1lBvcHhTzZKYF3eb8zj3GK/3Sn/HwCeEJ0ra9guY3BzW8QnodeiJCUx3IBed+2si0Lzf3z&#10;bHtbwW3+Y9/i7g+ZpKIZFnIbfYJhrY0Py5XPNWQoeBxuzzaTC3ne/OwQoJ2EtBJn45RSPBXppa49&#10;F1JB+3oBIBgX7yG2GbT1eAwU+/OhLkFsuJTPdtke45wrxyIblknKowSOfZtgDo8BNMv9MkJY1WNI&#10;sb6fpq3GwjTb0pgoQV31E17u15HYr8Aw48pjyHY0rvD2OS4qvB7tCK8Fs5lPO4ay5fg1RsY5J63J&#10;4DhzpyI53825MNhtQfej1uRb8LggOKtcwJVwWOeaG8gO2Q5CZmfHOG0SC93au1D5FONW35VZG060&#10;Y5r12JfVCbVvQJr1Q+0TPnOuWiuK6+Gfgc8ygX5KcbN1bQikE5IK4hrYdvLj4WKZpLnYmF2ckE6g&#10;nuPXevjrojoMtT60Z5ogl6CW7aieQDvLGVcfBtjdfCX+Y52ih1tU5ig3X3pjj7ItZ+dkjXNz59rQ&#10;ljB+rGtjvHuecJ2nYLazY15MzjjLj57L7bQJfQnymccyAn2+kMAt7B9vEU9pvQTYuZ4Gi12c0I9x&#10;rZ2gqqQ0wanSAqd+3reAbEawjbuuCfMFbv0z0AMY7+YWgu+MEw770Jkh08pT2gfysmOaYpzrxLUk&#10;VCDkIKCITON6u35SR9q14Bpy/WeluT5d3sxU1wbBigsJutQuw4j09xCZ4excOCMlBFjcH1QMac92&#10;bN1du9wencCScx5cF3vZgC8YBPOntAW81oKhrR+BdnoA42XPcuZRsmWo8flroDyG4eVBnccvAAzK&#10;jVWAXJBcoeC55sExENiqLttmOugjaF/1VFf3hZ8vMY/imhmADUkA2CCu4h4kDKCxrlXwgkFcofsu&#10;db/FUvh97L6H7ciJkggD72PnDLHxsn4AEKXHIJEQkVCSYThYZL7KCCEnxL9lcc5bdQVfOS5/HgwN&#10;Qjv5adlQnB/XQXHacX10v2jdw9v2xXqSrZWzsTmyb86R9bh+tCFoZRvOzq5LqF2NkX0rrTaZVpzl&#10;yvPzGWdbwXoxzrXjOB6vMyEp8xnqvgmgMMft1jvtXczIdG2ku7F4Z+v74osPExKHmBhXvu1IYDA2&#10;ANy6ZkH/T4bijCufErCmBNztHnDz07ravcF1d2m/vvoKQHXwsoDfh/oNr+PbURov87hWsle50uFt&#10;2D2Y7Pp2mpHhxpwW2LJMbXLdBdonxDvb0DXWPaT5hYcsZzgxPgDdtgND6L4avN9cWwLehN+C4Ior&#10;bR7pzoawd1LcMIsLMIeDX0FkHywr3wC7C4Ot6YP2B/sIq6N2GP4pqZ5f16/vQ2+Gfr2gjHHaB98R&#10;kgA+4/SA5/cO44TxE6LfdL9/+Htogq2B5k5pLWYkjMCspKC/YHzs3z0/naa7+LREdw0TgrX3r4HW&#10;foq7XhTX3N8RgL9L+H3JMQcvM/A+dPeRs+NYIpJdP4nuMzrHXauYtzE+6i1MjH4dkyNeRFzcG8hw&#10;n5EPr63HL+5sQXA2+1qTAPnXVzfj62sb8ZPLG/HlxTXgNuifn6eXtsu7Qs/1wHudoc4s/1Oi3VcX&#10;2A+B/EYT0wS7wbbrwXnohLFXtjXh4uZ6XNhUhw8OLzAQHninByCewPsxMA+83gXOGVKE3hIhOCWv&#10;duYxFGQnNGXfhN4MDay7OOG0wXJnQ6me2rD840F/JpfH8ROoK2Q+7eVZT31MCO7EONvhODh/gXHW&#10;Uxt39nUZ0OVW6vKsZ1tqw8bu0qxHuE6oLrDO0G+Tc+IY9QIBpbnKQ15hsFvBWmdL8L3SzpD/4uw6&#10;fHpqNR4dXY4Pj7i1Pr4cn510ZSeDlw04H/bF9gnhHxztx73Dfbiyo9Vd0xbbGv7ugfkW3trZYS8J&#10;0J7z5DXk2f584YLhXTdvXnsD+sdcm8fdep9YFrwkcLAfhxfPw6FFxRZe39ZuAJ71uE4fHHbtunuF&#10;L1fwpQu2fXdPh7Npsy3x6Qn+waFO3N3bghvb63BzRz3u7G6yNME7z2EnaOdW+te31TubBtO1rXW4&#10;ttnlb2swCE/d3uHq7W7G/b2tru1W13YXzq+vwolVZTi8vAyLquIMwM4Z9yIixryEqcN/hDkTXkLs&#10;2GeQM+tlLCyaiDU107CkYCQ6kl7ErpbpONwzGx/vKccneyvw85Nt+P3VRfjd5UXBOfVXeb924Nbe&#10;Zsx46zuIHv5dTHvrH2L6W38PE17+DkoTXsf6jiQDHUe5rfvGKvz6xlp8c3kAX57us63mb+2owdWt&#10;FaYLG+a5NWsyOP/oULvBMoovIlCE8Ja3qcI827n1PM98pwLQXmze79xZgDozUIRzBO/ryiwkcKfX&#10;Oj3gg23nS83r/cKqclxcXYFTS4twdkUxTizLC+qvKsDa2ul29jzF8+aPLEzH6eW5OLYo086UZ9+X&#10;VpfgwkChnf9+ec08nFiQbuCd3uS76mfjzPwMXFyUY97v9IKnh/ue2kiszR+LNXljbDt6eoeft3Pf&#10;c8Et2ekZTzvmH21LwJbSKWbHbeg/2dGGw+3p5qn9xdGl9iLJ+wf6DcB/8/4+3Du2Etv6StBIr9HE&#10;sUiLfBdR41/GiBf/LtImv2Q7Nhzh+cjV0dhaGWkAniJwP9TGMBVHOjLMy75m+vMoHvdXdjb6vo50&#10;7HF2y9zflitLphtwp9aWzcZaF1ZOfQFV017EIvf35r7WVJyY78bemYnjri6hOgE6z32/0JOBc92p&#10;ON2e7OaaBm45v7cuEic6k00ETGc6UnC00a3LfLcOXWlmy7osezBQhs82NeJIXSz2Vbh6TYkWP1QZ&#10;hb1uHLuLeSb8bGzOnmxe8EdrEswT/mAFYXwUjlXH4UpnNm72FePuknLcWVSK2/0luLXQXbvmNOyr&#10;T8DlleV4SO/33b3u89qPcxs6cHxtBw6saMbBVV3Ys6IN2/sbTL1laWjMnI0be1fhzuH1KE+dhFnD&#10;n0b6lNcR+873kfHeUyib9CwebmrAV9xFw91/1KN1Vbjn1vj66gasrk5CdfJ45Ee/h7SpQzD97acQ&#10;Mfw5THnr+4gf/zqyI0egMHY8ytOnoakwzraZ76IDXE06FrUXoL8t37zgl7QVYEVnIerzI9Aybw76&#10;GzPRV5OKVR2FxgAGnG1XWQKaC6LMw53bzw+05mGNK6c29JS4sAgbe8tCKsWmBSVYWBmPSvfb4NLm&#10;DtzdGQD499e14c7aZguvrKzH5VUNeLh3MW7tXoidffOwsTMfvRWxSJz6Cma89zSiJryIyHF84ecl&#10;TB/5Q8wa8yymjngKk975S4x6/R9hzqSXsK6/FAubklFfPB1t1fGor5yDKvf3WLVTR3UsmuZFuLnN&#10;RErEEEwe/zyiZr+F2JmvImHMU7iypAQ/3liHn7jnzDfba/EVQbx7Zvz6YBM+31vrnsHdOOOesXXu&#10;b7uZU1/HO0OfwbvDnse77zyLd4Y/g6Gj/grDXDtDhv/APN0Jht8d+YzBYaYJjgNY/BhWExoLOhMq&#10;C7bznPdJ096yPAFp2jJkG7ShBKqZJzvF1abyBLMFw5nPcqZlKxDOtMbFusxXOaXx+23SXnH1q3Yo&#10;5qsfjYd5PuRn3uhxr9jLCLSTfVCH4J5tc0wE/yxjHb4o8CO3Hq8hIvodzJz9Nua436qJKWOQlDoW&#10;yWkTUFAcZZ7vZWVxaGxIQ0V5LOYVRKAwZ6rTFJQXzrJ7pb0qBmvds2uze95sbE/Blq50E+PrW5Mw&#10;UB+DlXVRWFkzG9s6krFvQYbtXLKnPcFemrq4NBe3VwXbxxtAX1UcaGWw9fwdnue+Mh8fuGf/jcVZ&#10;uEC4Sq93QvhlOQGAd+U3XTv33HeBecjzvPeVObi3IgsP17g21hTi0spi21GkI286qlPHGXzPnvYy&#10;cqa/YtvP50UOQf6s11Ea8Srmu79vd7ox84Wlq32ZuOa+Twi6CbIFuCV5mwtoM2SaHu7KpwjAqSfB&#10;eEJ6gXLVZR7FNMUy1qW9pDbpuU6P88sdfM4GoUFvV88fE8F5ALldP91ubO46ME4ATskLnSEBuHmn&#10;h7zZGZd4xjtD9kMJlFOMy0ZpiulbC1IH67JMNvKWD9egXbebb1ssrncl4maPm0+Hs3f93upNGRRt&#10;zFPdlRNQM33T1SeEvzM/Bbedbrk4IfwNJ6bv9qXhnvt98b4bl9m48VCMU7Q321A+xTzJbN11CQB7&#10;4MFuaUL9sDZ9Cabfc78/7rrfHO/3uXh/EHL8HPvt+a4Nl6YYv7Mg7Vtpm6ebN+P/7QA+DIYH8P3/&#10;ywCe8F0ShP9//gs3/lA///G3rugT/Prj8wbZCd1/Q8D+wMVd+MuQ5zsh/Nd3juDnd4+ZCOB//9kl&#10;23qGW8oTwhO+08ud4JwiWF/UmDMI2QnVCdQF2Bln2ZLmvEG7cAAvCE9Az+3ndQa8gfiQpzvhe1tl&#10;xiCAF4T3AXxvncuryTXYzpAAnvG+hkILBdmZTxG8t5amhzzi062ssSTZfckm2jnwa5Y3mRd8a3Ou&#10;ecETwPMc+AWLKtDYMRfzqmINwOeXRxt0F3gnYCdoF2wPjwvAE8wKgBswJmAeBPCPt5X3AbzilGC8&#10;zn/XFvQGt9meEwGvn1Z/g336+W4uBPDp9DQvjzKFQ3iD6QLmTtlOOa6+xLZUFi6Ohf0oLVuBaIu7&#10;tgXhfREcU4ToBOj0Dg/OS38sW4NQ238gV88gvatD+O7X0doRxFv7IU93AXhfBO0qE4wXkCeA90E6&#10;45qbYLrSfyqPwDMp77E3fXF9MtqWlKG2J89gIUGpILJAJv/hz7hgtw/VBeDp4c08xgnDCeF9AB/Y&#10;E7a6fksirR96dwvAp86biuSiyUgqnOTCwDtcAJfQPoC6Qfsag/pmmv3TlnZ/TALBlMAwgTGlPLWh&#10;NWDcb1c2tCd0FXSWrerJxhft1BZDv1/mMc02Bb3VBkO2KfArG/Uv+XX8dii2rbrqV3kCyxq7ytWO&#10;xqo2GZeURwlEq21Kc7P23H2X4kQIn1LgrqG7F30ATyhM+Z7vAq2M82UQgWMCYYrQWPCZcV+EyZTa&#10;lec3Q0p9sH3lUYKslPqnrK3QGlI+cGeaZQLuKqeY5pjVNtv8rwHwzPPlz1mA3c/z09afJ5YpLriu&#10;tSRcpQywu7oE7lS4fXTm+G+J/9ymYgjLCcqzRhuAZ2h5cx/bmFxebC7bHm3gN3ruGMtjmmI8AO7c&#10;gjuQyhgX8KTCAbnK/DTXmDaqQwmcyp6hoD3DPya2RRu1L+jK9ghADdCmBzCZ8I1AXVvQ+1vRExgT&#10;JjGkjS8fvlNMy8Ob5faigxOhO6E6QYefF5Hm6qQOHxTTkYTsTrNcfKbLU9sEV4TuzKPtTBdnO2yT&#10;bfsSiNfZ5Vo7zpsQVUCdcIPzF1zVNdJ1YJlgtsQ8gk1K6yfAznWi/PWgtFaP7QhGaaP1D/XDaxO6&#10;7hTTum4EcszjGDkP1td82K6gIdtnf7x+rGuwjuCHECgE9wzkEYx5bYeLdqrj21jc9a21E9QV6OT8&#10;ef3pMc5nFY9woLKqYw3GG1gO1RVgEsgcVOowA5Zsi+lwsMlQwJMAnqHyZMPx+HOXBCcpxbUejGuO&#10;TDN8UhuUbMLzfWnNGFcffr4/BvVNhdvKxi/37VTOUH0RyAbXJ7gvtI68RlqnAAIPsWsVkz/hW+tt&#10;ZUlDvwXUw6V82mkHAuVZ2rsv/DFQiiv/SeWsKxmA504Ibn6ao+Imu48ej1/y56t7hKKd1kZ5ypfC&#10;7z/FfVs/7edT4+Jex8TEtwzAG4QP9c97lvMZHzfEADpBOq8f58FwYjzvh/dsvv41Zdpge+ha23V2&#10;8XDJzgfhguE+ECYEJgBmGeG77OSNLTAsPQbOj8sYSr6tYHV4HaUJyMNtw6WXAFTHr++nKb8txX1v&#10;d8pPE8AHL4UFmhryhKcHPH/nE8LTW53tabzql/CdMJw7B/Dlssi0ca58NKbEu/qxbtwuJIQnOH+S&#10;BOD5MiHTfCGNv8v4fWYvo7nvMO4uwM8w72m7Zm6Os+Ld90Scu9djXZ67R0yxQzB19suIiHgBRVnv&#10;4fMbG8y7/ScXVhlwFSA3XdoQ8oLm2d9rTDyfmyG3JtfZ4hQ9oyluXy5gKzFP5R8eJ+DmmepBXZXT&#10;Q5vezYLOBPCXtzbi0pYGA7AEzPQ0J1T1wSohPPO5hfzHx+nVHoLiTj4oV1xpH6Yzzrrs14fTBNf0&#10;JNfW8g8PzTe4SzBML/ePj/bjC267flpb1QegmxCcMP2eq8e2NB5/bBRhNUPWtRcBQm2wjraQJ6Am&#10;gPfHwbEyVH22y/rykGe/BrRdnBJ057gk5hO8s45tY+/kz53b2H8e2q6eEJ4vSXx8YsAg/CcnVxmA&#10;53nruub0rOfZ674HPsdN8aiC6ztbcW1Hi71IwDlRHCft2SdDAXiu721XJ/Bod9f9hLtGTh8foyf7&#10;EnxxehXu7p1v4J06vrzcpXtMvD68NsE6cY2CXRAeHup17XbaFvU3dza5sMWl23FrV7N5uDPv/gE3&#10;NieC9osbKg2233L5TBPEE7pTBO53djabmL6+JYDy59eV4uqWSle33I0rB8dXzMOptbXY3leMkoSx&#10;SJk+FKkz30XC1Dcx671nEDPyKeTNegVLKyKwsnI6VpVPwury8djWMBmnlybi7uZ8PNxejK8ON+GX&#10;p3vwTy8vxV9fXIQvjrXbefWfnOjGYldnxF99B1Nf+Q5mvPEdLK+ehn2L03F1WxVu7KzF9W3VBt1/&#10;dW0AX51ZiHt7m3B3T2MA1unh7myuba/G/f0t+PHZftsB4JqbgwC8POEtviWA8ATw1I3Nld/KYz16&#10;ydMjnl7yFD3kb26uM/B+aU25ecHzLGhCeAL4y2urcH6gzMpPryy0nQnocT9QORk7O+OwoyMWqysm&#10;Y1tzFI72ZxiAJ4jniwC3t1Tj2voyXFpdjDOLs3FqYSaOdafY1vMnetPs7Hd6wJ/qDs5251byBPGH&#10;W+KwrXwa9tbNtnyeSU5dW5yHq4tyDcgzLdtj7YmW92BjPbZXR+H4/Fx8eWyZHaVw//AS3D+6wgD8&#10;R2fXY1NPIfpqklGSNgmFyROROO0tjHvjn2DCy38Xm9sycXl9LTZXRmBzxQzzeD/YRPg91zzAD3Er&#10;9pZUnOrLw8byCKwunobdTYk42JGOA10ZBuL3d2bYee/rSmdhufsbeXtdAj7Z3Yeb6xrQ4577q0pm&#10;4EB7Gva4ese7M3GwMcG82E+2JmO/6/d8ZxquLswJ4HpnMo40BdvPn+8N4PzZjmQcb4odPPP9Qlc6&#10;LvW4cfdm4eaifHzortfp5gQcrY3GqaZ4HK6eje0FE7HJ/f10oJywPQYbMidgY9ZE84I/XBVnIP5A&#10;+RwcrojFseoEXO7IwcNlVXi0ogb3l1Tg/qIS3FhQgCMtybiyki+duOfXngXu3unCqVXNOLGmAzsW&#10;1mJpfR72rmzHQEsx1rSXoqMoEa250Xh0chv++SeXDHTPHvkMsmYORfzIp5HmPl/tCSPw+a5u/GRP&#10;Oz5dX40PV5fig7WVuLqkGO9vacOJ5TXoLopGU24kCuaMRtzYlzHrnR8ieuTzmD3iWeRFj0JZ8mSU&#10;Jk1CRcZ0NBfFoqk4Fp2VKeisSkVPbYbB+N7aNHSVxaMma4rtgMBz05vyI118jjnfcUfbxrxItBRG&#10;Y8P8MqzvLcXaziKs6yrG+u55BuC39Ja7vGJsXlCOVe252LKwDMUx76I5axIe7F+C29t6cXVNE26u&#10;bsbDLT0G429tbMfNjZ24tKENe5aUY2VrBprzZyBq1A8xZ/xzmDXqGcwe+zwiRj9rAH7Ku09jwtvf&#10;w2yeA//uXzl9H/UFkVjfX4rehgS01cxBV2MK6spjUF4cgZb6RDS569rg/hZrKJhlAH7GpJcRH/02&#10;CtxvmHr3e/DDDQ34sbuvv1hbhl/tqMPPt1TgFzuq8dO9tfjKPasu7KrFIfecJLAdM+Z5vD30hxjy&#10;5g8xfNizeG/U83jjnT/HkJHfxzvvPRUC7gEcnjpziJ1NLqBOcE7QzjRDnpdO0CwgzjhhuwA785Rm&#10;nJBaabUl2E2w/SSxjPUEuxlXvvJ8G0pAXXayZR7tmS9w7rcTDu6Zz3QA0b/9IoDEtOpwFwBuyc85&#10;Mc0wiHMsAYTnuo4e/7xLPw6nznwT0e53Yoz7GyIpfRzik0YhJT04/z0nf5YBeHq+t7ZkoaYiHrXu&#10;c1zq7rGaeRFoKI1ChXsOLW5JwUb3bNrSkYINbcl2/vs6F652z4qBxjgscc+eVXXRWFkVgS0tCbb9&#10;/AH3jDnQkeSep2m4NlBkAP6ue5ZTBuLd98GdFQW4TY93JwL4ewMFuO6+Ay4vSDUAT094AnieC08A&#10;H8QJ7wsHATw94D9YX4Q768txrD8Py9wzqTJtAvKihiNr+mvInPgjZEx4BplTXkFuxFDMm/0W6tzf&#10;WstyJ+BA4xz3LEyxbeZvzucW548VDst9QC7gzTRD5QmaM676EtuQjeyZL4DOuNpSO5QAPGH1pfZY&#10;kw/FaW/lHoAPvNjduHvcuEPhqbpI09nG6G97o3cHYlsE4QLig+sQOm9dgJ5l1q+XpjguplVP4F1t&#10;KxSIV13lG1x3IoQmcL7YMgfnm6IMxBPKE7xf73B2LiR8JwinCMAJwg3EOxGmX3Nrc931Q4Dug3YB&#10;dUrgXHUYstxvx88P4HvgRe/3q3YUUgbn3bUgqCeA/8D9TiFUv7sww0JCdR+uh8N3imk/bxDA/wEY&#10;D4Hz/zoP+D/Ut+A79aQ+KB+s/7dIAP4//E3Q57//Hf7z/+za+1/c2P6X3+Df/uYD84AnZCdw/+W9&#10;46ZfMc+FBt3vHw/gvBPh++8+Po/ffXoRp7b12Zcv4TvF7eUFzwnTCdUF4Jkn8G5AvSLF0ir3YT3F&#10;uJ9HD3iKAH5BHc+reQzg5QHPc2soxhc0ENJnux8RPCM+w7aR9899Zzi/Lt/yCNgJ3QXgmW4qTkFj&#10;UbJ5xlu6NAU1RfF2DjwB/MrFdehoKxgE8M1tOQbgW7pzUVIdh7yyqEAV0SZ5vFPyeA+H78z34fcg&#10;tA5BYgF2ebkrLmhMMS+3KsqkcoZshyCXIdsV4FUfDAXfBXwppnlmqQC8D799AE/PaHmwqz2rGxKB&#10;vO8VL0DPkOL8DdSHysxz3vVvcmkfwNsW8yEJwHNrcnmwB+v1bZDug28bY2hNzeM9BN8f12X+TNtB&#10;gKJ3N9v2gbsP4gXamabXu59HcSt89skxEFpqjTge5vnXwV97jVVrSVt6Iqsey+p689G+tNxekiAc&#10;p/eyQdTC6bZW3CmA8JOwm2Cd8Jtr5QNwAfcAhAfbrQuUP96SPoCt7COAulOQOm9aCMBPQ1IhATzP&#10;DFd9AXiB8aD9AM4LugdplrFtSiBZ/QnwMi04HLQX5DNPfRgodlJ95ftp2VBsS/bqy+/Tt/H7pZgm&#10;nGUoe8YFeAV1Gaq+L5apnGnasA21ozyKNoTDzNO41L5AsW/LkLZ6KcOfD8v9PtU222KaUpuso7kS&#10;vPPeS3B/aBDG8z62+zB0z/F+o8xL3UlwnGJc0Fny4TrFNEGxADTTBPMUywkCfcDuA3f1JRDOfMYF&#10;EFke3i/jgt/sQ+Pzy5W2cdE+JB+sq8/wfPbriyDch+eUgfFQPseikPns2/p1acVZzi3FmacxE7b7&#10;AF7t0V71rT13jfmPbSrwgg+BdYJ0p9kZI78F4FlG72mKHnDx+WyH3vCPgXt0CLIzP/CGD4A8PeQD&#10;L/kAvjNfQFeyNXHjYmgg1c2B+YzLlrBY0J0hQZ/StGfo1/Hl90MprbYoayMrgPCPQTy9X98zaDsn&#10;b7zJAGqBG+fcwLtaAJ5pgXcB5fByhhZPeywUnYs/0/8Xx90vucUqlXsRyiXJLXOvbzfXJOQykpbc&#10;m8vc7xRCyZ2hcinM/c7MPbdNuTPGhrkba+bu9/n9A3s8tsc+78/7nPM6z2f4+w5mETTsBMjVzgEU&#10;8t4GO/WZArbyQskRB/KsTkDd4588jPyPO2UT6RC0DzxVaubtPpgc0Wy/lxzI5LaE06t9chbldB0c&#10;35zjwzs5My55pTEtds4IPV85fCSYKHov7BZFVXP6avoVwTOHhvLgjasNhy0hLGIFknUkRrhWrl8/&#10;VKq5Hf52a9nb+bxGaAYQSo0jvsLfZnu0j8Ebd5etSrk9rU0TWdkcUGa6aZZ450PGbl0fliYx3LeL&#10;VjzcaZwfJB6CWvj+e2d4KphhtCIdutqpnwpD6FdjkkWLXEYRazFP6+J5dE3KEyBI1YKGHiFb5J1o&#10;me+vSwJnRRacb4kOKX2D53jh38teqbLe4xyL1m6aNtEcqaIOXPxlC7eEC0EGTW36tcHtjm9R1onu&#10;ZWG0O6zrJUZtrZIFJ+C2QR4llh41aFkaxFy56jsbXlK8xUk+2bgfqqHp7LAr2ejzX+C67d1yH8ke&#10;JchQ8iq7ZycLRcl3+vCV2hLpjxxOICvz8vr4eO3j81hSgU+62AeeGNxo8q64SPhTejZfrDSPnZa0&#10;QVT9dTpMi+SUtFzAktaldRa+QKDp0TJf1NO8vkY4Pk3no9UdnajM2oEnokOzXZ1a4kvayH6H8qrp&#10;0IAvAW+iwQSDfH8+DRo7+eAouc1sNNHVIZeALG/O9QshZ1rYljpr9QyJtU9F2jKkXzi4+Y0wqyoJ&#10;jjqtEwc3qdrNDILm35e8F8kLue+x9U9BrBG0ACyHXYFq2jdtXOGJWWfYYNjW/GAuUnOwoe9Rd0/s&#10;OFF+N3DfjMV19QRjjM5MsrHq5eiBNR/ycGN5/MCwuENgAu/x0m6GFR+sVlCTEhV6N+x2vhKF7UxL&#10;Uzgbj1EVA+uoEmXMj1gCbTI9sqhqrLpvC8dE9Oq6/S+0NjOPyQaNDkmOJrT8Zf4nu8jBIPej1faJ&#10;cbNg7ycb1z0Cgz2tTEPoRS60jyO2RCg2yCN74yGCHH5a4yCk6426kL/+23XVjwuQcc57zzY+OD3R&#10;CyNpLNyDIPLu3miHIxhlsIHTCouTl0kvcZ5EVPc9q6seQQGU+uXjPyb89zTAkzEDWVe5UCI2L2MV&#10;S5xltiP0OMq4dAPn+JtU4Llg8IVFEBoy+xI60wf0y1oUMUnaiBm8YpCTaW3YgYAY8IrQBjTCJzay&#10;DQObO7Qay2xtBHQQP/dn/q8BC1HevbT7QVFySYmnlwHjobNpEr/6uccjMenfelGh6QD5LJsXr+e+&#10;8NzF1ejOcMt3CT71zEJCh/ZVtzKsMtvZ0qn/8Zp++Spgc44tN/ImtCNu4vAToVbq67cpKduiW7Mh&#10;oWFNGaqNN0Uepg51pwxddJN9SV7dcTsm7N45JoQ3FyX4LCynPsFN2TpDW4HoJzCmMmvY/Csi5Lm5&#10;5V55J9yjw18r2D3NqtpViWVOugePN4GK6YBniC+o5jb4sN7AlPUS4fq68ekXOyTWJ5wdI6BTwtod&#10;SnBbTeFfO3B9Yb3spk1rdQlH5a935+pq7tubm4O5/90Q8ErjP97ptmQ53nYpa6dyLTU0/uSTPLzD&#10;ic7dGugCMIPZlumO5BwoeoTx1Msok95bFw7gv1JyzBQ9fyjNteDZcfLUoe6og4w3RlklTymuR366&#10;/ozUp3GVZe+UfVTECREarfv7v5/h1BvO89c1Qsf25ARtTROXhq4s02M3m6odHjp0DZyxEW3PFAGL&#10;1llsVXH9xga8YyenFlZRLoah5kabzqqx4GlKEg56ffoyA1cSw8L7WBZUzB8sGEOjdajJQbhXWgOY&#10;AMlIEanshLFuxU1OcoDVdMXfk9bm8TGxCvzEl3gHoESa9ys8+tMD35BChAddrPbwDGbBNFNV/6SG&#10;6gF8gCnEWyg+18MZ2EfpmY2TzCR6IBWZ+QP+enqHWTFOsOiAidAZm2BfFjlejLrQz48dyxs7k2ru&#10;N7hfdNs/bOcE7iiV0/ez3Z4oCpU/7jrl8+8AXXAkYjr4Au8aQ0UBYgT0nqJnsAkvUJNFGO3Jd/UV&#10;pExOpocZuB5YPM8IjxpzWinvY0r03ExPC80czFiRM+hAFnyaHDUPK526ngR2/eAqKaKxUW4MPvEu&#10;vZnzKbcZOpbWPEvxMJXdQkp1nZg5NrQ28ZlPjC78JpwrdcuOK2ysNr5MPB0PoF2hhOeezMHSAejg&#10;Mj0kQ5P54hXTP88EI+q+qN69+N/3opvMNmZ9LHPNJabD1oKuxu62HQHFWeoXN7tNioeyo3/V9BXn&#10;qAtddEo23vz7L5zk8290eusVqHVBds7SBaDf9Ze7DPWsJYCfi8d3jGPAgYFe6KDxS/MnQxoNrShG&#10;XxVvYk+TD256NGo9q7nS3V76RT3mgd7c3dfYYIFKEEQb9yONC4WFb8ekq62p6QeTpPWFTvX0/UlH&#10;Hy4fCb4qagn/keH+7UbIpVQfTDefL96r+ehH481xukBnvXOpMlLolg323z5tzrHPeq+1l612mRhd&#10;95++9TsezpiVaQrQ27lQPvgxiDuyXWVmncxBA+//HPkue7FOr4fQ9Ogrv/79QFwzCw5/dfduNOcJ&#10;73+cIcLX/9OMqZ87edqiLke3zdRNvLETuJvGhTbK2En1qwWlcqBA30yZxhkonOw/rpxDmWomSRa/&#10;kaLbJnF4lCC0VQakRHw4gk3DSaVAl1B4yyX5ACXUHVgonXoUVBHvmVLCRR0a5qe87mxYRraInl5G&#10;wwTOPjscEHTp8JINAXb/LRoPfhT5mL7P+2gg+60wecpv5DPk7gygv40kWW7j3qN+3Oaj7ELzvkkx&#10;GKQoFGfxf+z5wibji1Vg2N+cXV1mdn+PZYtFkEsEiINHQQY2d5WVuu31gi7UjT4kJgWMIywXEQNM&#10;m2LAIpJPBFmMDgvDrzIbucN7yqnQ9BouDUfAPn0hY+UkOMRMTJh7kfgnk4ESHFJTyWmO8x28QRvc&#10;9HQofySUmA2IN4iat2BFqMjBPvnLoUa5//hi36ASMP9MLCD3RlCSGB9xwjOaA1nfQ5+9guPL0fm5&#10;mK34ozpgufzer4fsv0qQGxlF/kBQwrtStkeUFjWupmN9ILTlt65bV7Rj2aLejfEk+W1zYpWG2jOi&#10;pbLdExTIW3peT+yyxSQqMHeseMwLqfZgnCLC4ZVGmUjBYY1JcfBo6uGlpBs/gvlC28a3dFXM3QYM&#10;KwxmfdYfkA14fEXyOLI5oo+ScPMNaSQ9v6l9p6XZteU6spuszRnLgt5BFTTr3HbzUdrcNn2pUSdA&#10;vSACpuKGNqmBlnm1hx3egAPwQmQR07KTZPlB20W06VkI1/wqPVZ29Sxi5Iywy4VmFSbjwfccSC2g&#10;ujPCyff9HiANzETWauang/u1nS2Oi3GEHLQ7gZsqGG+9pAxScqyGKa6q4cDkot2Lnoru1FAVQJWE&#10;kzpZoa2gHtpzZg9gA4vszwPs+NVgq8C6vgxwv3bAwYzYwbiurFIN9+dW186jB45yyK2t17zPV4Aa&#10;ONAjAgDleG7rQn4zz7zluHVqbPTf18/5m2I2CfdkNkt03X3ZMwWqjU1z35DQNDkZvd5w3a9jN0SL&#10;xPkat1if0eEZJ/WHDX8jG/KADZn5oJVfd/Nv6zTlNcmHv9HixKQXTbRonzhUOLuqse/e0WQr0POk&#10;t01ZD9zTAja+CFLjtBmQHW2hWbRZHmPj0w8KrVdorB2to6zN6Ha8l6Tft4sLTuNnWNl9RRqfiox2&#10;iXPuV8oXWlDHvuCH86zx9bOSZ59fCn3rV8uBPqrISbJx7KeMWHOUlYxLBubU+uibVn1viGrbUAsG&#10;YmxuWpCRnLg1pGCzIVMhi8WsyG1reWDhapzXZyQ56sz4ugW/FymTme6YJ7+5PG9wqNuGSLfCQsb1&#10;A3jqEvliYanQ+siZBeFtzqm2nvOLQQKoI+NsVwXZD6V1V37FO+k4jvEbv2hc8xQ+VV5/1ylvHlQr&#10;3RftqeucOvJC24Zv5YVQm+b6vo/+0Tl5B6l0pOeB8teW2iu/uPzvKWKce/z7ob+Vv+7Zq+vV/lSw&#10;wp3sXAfSkrZkn+0mrAQkYUGB1ac8qgVcCzxhodaiqrQZco5nwZVzgUdL+iCGw/O4mDkGco2YixnK&#10;rjTMfzmmJ0/5IokU4ZRiGj5Z5RDgYj4MsUs7YDj9uiv9KebZ2YWZ0cvp45d21xIdL4wAsQAkR+/g&#10;+/ElC2A5ppZY5J3DTMhlAkwMstgUXm4Q8NfQrEwiXlsM2ViVGzbcx9TMq2ssMs87DbwPt223tuFH&#10;xumM/qP7dbT+n0JiXopndKR8JKKfP91RgOFbFVS9SVj/FhIlvQwK56ODrVPRAuDQBlw4AlHBRGZa&#10;jQddYBflqFA0pJMg32L2OFDgTH2YS9dIByZGLlrDUMfzbWw6vF08/s0x03eHRfpBxZL69lktLwLt&#10;O9yzrKYp3VxIronf431DluSc+ZcUICWYo9wkV2eLlLHI7R229Zamhw9ZGic7odB5sie1wi+v7wHF&#10;EsGuOcK1ubIq5LEDv8VY7ZtcehdO0ZJpMy0+EtoHnhv51BmwM4sUvG8zmuIah53Athh2mGLDPzMV&#10;/CNLTAb59gxEzG2rebP/RsbVUgX5n/LMu3c++eiX/CV6cnyWYf0dXrQU5Jq+rLGiZ7REuXpbHD4K&#10;ZhMNeruqZ6jzpKeWpcpUqLaz4ceu1o2wZ0/sxuQdBF46L/80CMEFI1ykUivlKFIFZjETUcYv1yXf&#10;lnq/EdYrS9ltQDHsPLmFoTpaO2ltPQ2KrDeo5Gq9y+u2DXk6FVwiU8NyYSIR5ohDQn5bWRBNBEJu&#10;bpE0HgefCcrrYT7myu4RZw6eaeari7XUfZtoHVDedxkqjq3CMpKuOSUsONma9vjxKODb5Dtcc8Wn&#10;gTcTEiQD4ju6jfCL3PmHeTMdM4tiSuocQbEVnF3WTmNLkQiHQmT4J19oLQT96cFSjth3RfT2gIf0&#10;pxgZebxj4p7OGuj09FdQ7lvZUeQhoWExR94SUV3A4sv3wdf5Kmn8nniIpksiZXH7TzGn/3DzdpQX&#10;7ZhnKNePd7Xdl1Nj86e0gpuMQqerwOHqzrb9343687zqF0au23Y3mOC7td0vaTZ2UWoiyqaYO6V7&#10;gLNjFrjv2m7XqDVPiwe4yW/3rioYGPnHerZl55f3er+YGacxkdtaGqfodnfCnjHWQXKsPork+u5J&#10;8mdNqGPfQ4/bdfzBrFapioYWTy/LihoWbwa0gBbvvM70bHeeTtcFrIddo729QEq0HIZzLJfdvMIv&#10;+sYmzNX/azVXh9vY98nCnvvurh1vdB3qxOBG7F84OkDGzuBsSQhTHtuO9PIm5GvM91vLV1YK69XW&#10;yQ/oCqeip1MnUYf5bLNAoHuJMQCl2k7N6wX73mADzzHOb43jlxQT/T3g+R9tN78m8Mx7i0eSLKRs&#10;jVDpouqM227HnKsHhuW+/m2Q997sC9SqiCFaHkcO0t25e2epAGg79qWkNLT8vMLDzWQ1NgJI6RnI&#10;7UHth0h539zzaMjc4ObEOidw6Ua8ym6qLhrLA1K0VfHDNrZk32yu/y+FY1OKLgN3MqbdsGny6Ra3&#10;9fTf8Na4Ac7BAszl8MnH5RnmXrgu86SOkH2jYPpPWyrPrHrYvKCcnVXfPk9aq9M/PPrm4W3WtPqn&#10;ju/40EslOMSJN9jzF0hLczy8PFtT7W9kYkJNfrmdzLTiXHtYlNPkbFaoRutjoFXNpFJvTpxD+uNI&#10;frSjzB2xhcO9q4yrTKR/1m0tlYP3zxth4cDx3KBouIKEzbuqH5aNscxZJl7zgiJa5qe4W+ctY86f&#10;rkWfs7aEJMAY2y03i9KYCT6AsKT8LrPVn7SpjG3Ww2eeSZQVQzTqoO8Sae//4CgscrD3owRMFtxW&#10;RQdNI03tUXr5fxCNod/80CJbj+6eD0HKD2DCJAPT2BaAruACYJUAd+zdOlG70eGD+IgBSsngaNE2&#10;dSFWq+TKxvfKyPLyzocxh7MnLXRpdXUOtC9+qnUo9qcCI4PrjcrYk1mRJcTM9dzu+AUjh+Xh7Wu7&#10;n0I+bJb9VK3/cfnhxjFNPHtj8DZbSKkGCCCZV1R6XXqxZNSTSXCaJKC2fVVu2IU4n/MZ7bXP5WCf&#10;T6Qup7MeN/19VCqf9YkqYTI5lRQ5pOQ5uenC7fN63gILYH61JtLiKBxVnn9WPU4EXTxCcnO2HnU4&#10;qsgzwGOtZAaOTvg0FtRNK1rhfHtfjVTOhwArcXlHq+PiHNgaiSzocQpCH2e7iIwYUH8Jimhdqvas&#10;kWOPudkoGyST8Lx3JvVffK6TYe/HaXFgKkMcX3ExvYepbzgMopDtnCSEuUYJPa98ITK/u1m3KMdv&#10;A/j36hzzJWF3DkkP7O0tZZrY0Bzf/3wRiYqt6Xv7+5O2r9817lInPbfBR10AV88JmAkSIiduk3KK&#10;PivtWbq4P+me6E2d7w1oJnu4NtK3Cjzl8BgJqsdZ4D9EnFAqkBL8GhKeANghXu07ID77TeJVI1jG&#10;+62KXH+1CGPBcRB6L0eWD2ZHd0RWFg8gPhYeT731msiwawX7MdxM7s0Xd2PqB/XmyTnceTdSdDnS&#10;HRN3H9buUoONU7qkzbOvBBbRZML/HMuJMnxQp6GB/QAZMYtc4roC1FbziETAwnz2jGa53t1pc9JQ&#10;3Rfk7rL2Pleelm09Ec2x/rKytogt4MVo3g3o1TvXYkQV14TEDUJATtUxYj676+n7exAAZXnnmDVd&#10;cdXxx0MuPZ1di9FFrHaAo+Cl2kaArPdnIvWVMFmjzNJi+HOEv2/rFwDdCOAjfhsG8sAKUa9J/Q8B&#10;x7YEbK5niGvrSg3yahtuKtLdZ5woueVHXg+S3V/OCzAUWuvJMHO0WN2ill6gWb19SYeJ4QxguT4X&#10;wHv9YWt8/vbx+eu9baEfR/BsEV1YB8LoBFeHUaJHW+O1Wfxu9ay7OW1DvPiNOhMmfGjQwZoOSIP8&#10;ZdiLL7GmMlVkGIXKeQztMf227Amkd081iR+Jpr7tBNeKaWMOa/7Aj/9/fQmcrkroH83dtTB0wi18&#10;ExoYbdtgKKfxz17OWJ7M9fbDNtbZejkf/6LfL57kffRI+NNoPDAvCezB9aVnqTNmTI3oZobHx3/8&#10;7Wvvtsz01ZOD1pFRp9gRHv2akbzeSPkPUtdOqx1inxz+/I4OMTMM4zhcMuO1WEfoWGUSK/Nv8Klf&#10;/ebpb6+M5LpA3Mv8okVHjtCeTTEN9Fvu+eZCCW2rvTsDnltddZvbAmqXbRrrVjOhvR8Mtk6J4Rlv&#10;2r9qPhHEkwM4qy5u+T2mw2Il6QORR4JkHE3GTU+LyCXefNRkd1hika7CPuP8vRL/aee5syDyXyGn&#10;7qt2B/odj3TDqDTeQMWzN5DoqJsgeFpOXjP+kgTcsFkLwIHj2X8xL6SE5GvMrRmvTRyuvqewtfvG&#10;Dp/oPi111XC3mxsygd3gNLe2y/F8UmGNxsUsC3IU3Bs01XjsPcUtIaCV6w0w08n6okEFs5/yFe2H&#10;rXC0YP5Alctb06JM/KGSTNDiwHafbulp4LrD9CdIXQvjujEFoVuwOTKsoUkAMhQ0LHBilrbDRVOP&#10;sgNwf3Y5xjkwUGjRXXNMltim1HII6aNx9jnWlVGQ9rFIBy2pNxA+K0nV0WBHnqmsaJ3gbQQ0Q6FZ&#10;Zwu+AJNvzHx/SJKfPNRpuj911EumqD/kRHMAGktTgAoB3RbpTpugEXtVeAhFcqfEmRiuFtpzcS4E&#10;/Vkv8GO2/9uK1Y/Ytln6l+pbp6RWAZsbWLmyvfurWhZi7z5mXaK3YriPLFtRL7nzxyQjzAdY93f3&#10;WEKKMMDD4TM+KOWBqR/5tTJ+wwOzrDtfgPFVc1fNLhtxlR7/HBF7+EVcZru8vSpqzGLYSpltPutl&#10;NRdQo8g9qD2yv7/ti2CGGD/gofUOawiiOTRv4Vm3T1PJkR2RA2opyMEoFNsnWEm264OvBRcPbWcZ&#10;mhmawlsY2lC0ZnR5jw76RiKMnqxzfqsfUcMc1MA0AdyKUyTnMd55z9/MZ4Tig9rBmkcaSa7qWD8+&#10;RMx4BMwwV2UW0Aztu5HVa4Q1XYpqEuI5+lkRO8hg5nZKqU6iz/9J937tHE0l2U5tg5B1cm2aikIB&#10;lYe/nGeTjZBRKEvSq/iPDaLVRgfQriPk9X6k3r98XiJy5ApQDDKQ7pFy1nvuLgGqUuYB5j5Xfjpk&#10;xBRrUlaQAsQpVtTce7Tw77tkomjoBNwixpu5t5O+0e62xAeD24PG3mZIz9vI9+2O0S5Wxi8PgiFr&#10;kJNio9ryveOanm/Kz29U6u/aF6Mb81SIg0WjhWsVNgnJTuOAGOKoKkVo5J/XG8Ry/50nRGi2a4Xm&#10;SI2jxidLYmUdjJEX3QvV2sqierWxd3B0geI50DGM9rFJGbcz5OOkDCtkFMr8I4tcntJZi0lMumsr&#10;Obe0v1hWNAx9S6csHuayh23oaW/Ia55X2bwAPQtu05x0FNbTmZN8fOLE+S43/5Da23mnUGL6Ldhf&#10;Icxv94O5ldGXWoHd4JDSncLJbM8bupAO637RFhI9tgE8DwBDJplxQVjfFJM/kQf/QnMHYGO9WV7j&#10;qsRBSbQEnDqQsd1pb/tQV0nHPpopL7z6nGUPdbx1IcIXOMYo0wpyof2nUpRUn2u3bwRCH6Wvx4Wa&#10;09kaW/JZ740Ak9Iw1e6G+8YYb2WBMwk21Og8AUyaBc/ZqIcP4FIRXzTWdw8wpCbMFjTLJQvKO/I9&#10;2flug6HY5BB16SoTLCQ7dXb+ZeOd6claD89pJrR6g4++lUbC0CeTdTT1KdA8/PHFqS6ODvJqPpML&#10;02njQBXinuu0ryfw5X+fpzlwnV2Cv8Yhw0q02F7bqFpoiReOxeT2Jg0brpLfh/k+Pql21/3PaXRD&#10;ZSM4Xj4zdgXH7pML22SLZtdnFmeWkY5IF7NbJcUMxBSdGxPu7VBw4g5Pu0B8cjT/zCnVaTad9sPb&#10;OCj1J/LvO4jntGmVWSNhYbPPkGpRGPiEKp2Q7JcZ4f708pDSsr9H0LHzD6URf5OF4Rya9Hr8J7+g&#10;YUPlLyFCCPFx6MpMpVDdQ2mIw1+L48DoCCL3kAFsPNB1U1eYfDULj5SvlczSevMQ2BMX1kNG7Qb+&#10;NIilFOUs/2gESKkJabmswcHh64uLs4B2aYIUeW55edlN3owJZqaG7Sm6bO7X8FZLY6r28yJha0pV&#10;bW6WX24x7slg1gWV0RakU+edZd4LTzVduCdEGJeYJiMPI/9orqSlNeTSil7fnrFxF3FThPhtROwO&#10;GIih5dhE5PwbFV83Jsgv+D6GhXwOqi/W2FtKtEyCVFjL31lhZhnPL8vhMJKHU4J9c6fgKsuqKmmq&#10;Ki8kkaAQI4yhUMTxGvyurFRVG+zbyKw7ULBYoW0EUMVdta9DWOaJeL374UfBcT7rV5UuVM9OY2Ph&#10;XB9hc10PVeoI3zkiibfI1QMhbENLm3J02LIVaTcDI0+r9/S+rqZI2Y0QQr90zxjCrpnARI5f54Qj&#10;1M8ozgKcdKA5YSvLV+T0GeLZP8K7Y8LavePj/pf8EEcrLOXY178TVMGHDBYMn4nc2D1PW6i3u/dA&#10;IHYv8ABtqy36wce1AmmH2mUeMsO65DBVs/cD796Tu3rTh0HFRnudm3+n+ClsrWa5iAUmAgD1mxDM&#10;ogPrVLfssO9K67gzuDPA/VNBxSAPjoYjhxcvv9A09PbO/rBPyyi6+36kQyyc6J00BISSBimDfh37&#10;UXIbKvOG6GDvgGo/NKhK0TV0Ngqo6yeek20oixZqIkj2bn6QG1mCwfwhrLUeG8V65OH9VJFb9mZX&#10;+ylD9tVi9JAQeKRVvobbBoPqLQNNvPsMfEyX4tmCmP9kPbEj+kkEmWXCVzmM1JHF7ZXOtlBroEEM&#10;p4DVT+nrfwK0OOtTobReY23EfI7VXzx+JoGH22vhswBls3UWSJgInyNxPhicJH2+S+X6gbn6xr6j&#10;K+2zVoBU/yu8DqaryOQO1alGojXeTOK6xxtLhi132a6jrF3ywt6zQNg3xjbw1EdIzma7O8Z3IQvA&#10;I+xrKyHdfqvcbv0WeM3Hq2v+eJoh28Ym1FlgwOOdpbJc6U20ZAwO3kA9Tr2Km7WF8t0v6lWzV6M/&#10;2sxBuhh992sFvhRAW/S0gkfMlZzjiqYAfbhuQx5zRK9hopebltG2txsPFhxOGxmgeLr8sVZJBQtC&#10;vsZ956j2BNh33PK/O/okDuokNOqL21CVPZhQ/EjyhxOOZx4uq9YUr6IJ9SONWple8EIj80mGY6Nq&#10;rbhA76U36QkyjzpRdaob7+I7wsZVAfHtJccIUtuMGllM3kcH7lcvAkieUIfF7S3rbuD6VH7LKyOl&#10;35Pu/R9FrmGpOqfBD+XnJ+5mvrSewkVeHxjYuEopDtuMG6gs1mScUtieSsXDbrSET33P7Sytb4tZ&#10;LT+18WrCb5DSUi0EwN9PLKxucqsUNVS+fmV14FIqnx1d5vh50gQUUQZgEkz442y4dpb/oEai/kVq&#10;jWZ8PHF1mjTJ/TBrID1pveTiTKgYKqBF9/txH/fNNapO5XwECOkNzb9wdTn4dBWM3VFKFEy2BaXK&#10;P9FgmAPMGuSbnfXYjPZR9a9YEpQHFeThqbxdeBtN92EgvUeOh906hAGl1lx6pOnQKsuCAaCMMrs7&#10;0LLQKHTS1/RaUCYrYoQL6TZjbf12iEFjodxn6UrkGdxAaKu8tCvCrLZh0jySKvH5rWfuJ27ayXim&#10;Aj3VCTScpHTFbBX0WURRMKfA02I8NW4oriRJc9118PKpzN/CRux4gzkvZYvnM/i43CPYsZZ+n0d5&#10;guBQVBJHIhzu6mZ70hYyHB1Vm2oEGakZLPMCVdd5qcBIRWHDKT54R2RhE3qa0CplmqwxYtObdpua&#10;s+3QD0Ae/tnjH9oPPlJJXX2brc5Vpsb7NkedsVaaqM/lFvgpI9kkV3OqX53U/crE9d6LuiX7GcI7&#10;F2vjN+icpKDO42emdISnnMOst1HnWwsqLV5khbu7bSjShQQcMeA8m1owGngV7wXCoXK29Wy8qRyu&#10;sfjvVnPpiu9nMNGgSz+4ez5g8McEJ9pIgFo6opiusGzZpR/EdfDTLbvbZAVp0MHny3Wp8ehnuRp7&#10;HE6jMU9W6ESjMX17VxEH7DpTEZvB9T8a8SqKksdsvA7BH+Kd5O3NSdaBle6awS21wpBm0m/zrQzK&#10;0vi541chtzRnpuITabRpXsESf8rnjHvj2uSGPiCb+lnebjHd/LY/zvn/9PDLijtK+hmrwQNGpFRy&#10;+aTyv5oC2tHg1FY9Nj5/+cSQDhhEdLwrXJrd6oTT+4S9LQxK9E09QGe69iUkZeUDof5fknBMkncG&#10;qdMzpTJhd4yVomo4ZqYZdlLBi7X4rXwZRZn7HwDvIBDfj6xM7SnOcs3LH7/EtMoovtDAdeTLDATv&#10;POudOwv43u/cfn5W1DBEx45AVNTbiHe/F+fOnWIe8PR+z8iehviU0eYVz/zMjPEocZ9nAvjKnKlo&#10;LJ6F1uII9FREYY17Ru1bXGAAfmXdHAPv29wzc1NbCtY0xGFLW5JpX28mjvFFJ/ecvbyi2AD8vQ0V&#10;wRnwA/NwN6T3V9IL3pWtDCD87aV5uLYwy0RPeAH3+6tpX4Q7K1za2RK+P1iRg4crc/FwTSHurC7B&#10;haUF2NWRhu7cKWjLm4aqlLFIn/46Mma8gQy3BnMjhqAgcijmTn4BFVFvYXnxVOxxY+YLSue7km0L&#10;esJgwmWetX57QQDSBdApgXbFCbnDgboP4Fn2LSAeqsO02lGd8HZ9CE8Pd4rgXNvLmwe7a4d2Vhay&#10;Z6j6AuqcE+dGUH6+JdpCH6SzTNvGB1vOh6C764siyGeodsLhuV4IIFin1K9EO9Z9UhnFPMvvdH2G&#10;zn8nlGZaINry3PzkfU4Az5B59HYnRA/fRp6hwDjjAu0C8LTnNvWqz7jSPpwfhOuuT4H/b8mVU4Pt&#10;u+vo2/HFgYtN0TjXONs8+i+1xgy+aECwThHKa55cA3n9a/t55v+3AXjKg+//PwHw9Hr30//hb4D/&#10;+C8MwP9v/+63+M//069c+vf4T//2Z/j9V9fNC/7ru8fw09uHnwjgBd8/v7rXbH5277hBe77Ztrwl&#10;1+A7PeHDATw93207+YYCg+oE7+0lqegoTTO43lfrvgxdPuML6/KwuLEQ/fX5g2Iey7UFvbahpwd8&#10;V3UWOpy4Bb3vAc+Q8L27hpD+MYDX9vIC8ITxfuh7wgvWM01PeJ4BTw94asmCStuGfn5PqW1BX9uQ&#10;bh7wXfPnGYCva82w8995DrwAPAE7gbu2mldI0CwATwl6C75LgsSC64TFfloe3QLMzJNYJpBL6BsO&#10;2hkyT3GllWdgmLCb4DvcC57Q3c2VW6DTA5tjVV1fAuq+fMhunu7uy04AXmvDMo6HkC+tNJBB+FIp&#10;APA6B55zDwD6twG8rY1rR3BdgJ35/pr+KQDve7ULwEtZ7g8KQXgfvgvKcw25DlpPP62XA2ydQ/P1&#10;r4Xy6XXM9ZU96xOEcm14DnxpSzp4XIABZLdOhKKEm7xOBOG+x7nizBcEp3zwLkhutu5LmzsBsDwQ&#10;PecD+Mp7gHGB7SB0Yyx17YW2qA9vW/qvAfACwozTjhIgZkg72QpSU6qnttWW7Hx72jAuWz9P+X5c&#10;5VJ4P4LZvD7yXqeULxjOcsFsv47yVE9zVdu+DfNkxzaZx5Ae8H47jLMdjZ1p2jFOG8FZtamxMPQB&#10;fNzcSQb3KdZn2wLwUmKxa79gWgDfPZAugBwugmKV+QCeYj7hlYA+4z6AV74AvACs0pRAtMHoUFzn&#10;pTNOmE2xL35m1L/1TVvasF6oT6bZvvpiKJsnwXjBcPYhr3XlsX2CdErjUb7iGp/KOS7mqy2/Xb+e&#10;QL5e6qB8AG/bzXve1wTwjJt3fAjiMqQHPIG6Qd/MwOudHvEMdSa8JPhOCcgTOtLTmWJcEtAlfPXB&#10;OyWoa/DXzW0QHrt1EqBVqGsdDtnD8ynlsy0BVMLQQAFAJlwXLCbAJXgSAJd8kEzAJAk+qy2KoJ1Q&#10;g6DDB/CEG4LzJreWvri9PD3dpyUFHqds09qnR7wr00sTvEYC7wIoapMwyQfwtj6hdda8/bjWm3aD&#10;6638UD2uGUGWrg/LfQCv+dP7PXHeVCSXuudPobuPXZrSbgIBNPcUgruUwCvl51MCjhoDx0PpGoSD&#10;QgFcSm0oT32EA3ilfRhIqR1Lh9aB0I9wL7x/AdaxMW8aSCRwpLj1vGAh0z5s/ZZCZ8Dzmqs9hroX&#10;2RfTqst+GQrgMk4bjVmQ1kAt1y+U7+cxDAfwTLPMl98mpXoMVabycFvZS2qfYXhfWnel/TaVz3Ey&#10;zbb8MlPoGvnrxFBrbuvj8rhTAV8SYXp83JsWEhozL75osu1moDXldfDvsfDrp3ylKdro+vk2vpRP&#10;W7WpNMt0ff110JozbvluroG+3bffPkO2NdheKE9Sv+F1wsV8zcmXytUH15J2fj7t9DlgyDHzOcLr&#10;pXvArmkS7d39EgLswefc3U92TdkO+wjmTZu/TfY5TSYY5nPV1SVgd3HBdopx5hH8GqAPgXVf4XlM&#10;SwTK8hSnwqE4IbUvAXRJdr49Q5apLeYJhofbS4N9ePBdcaWpqfHumZLk1iB2qIV8mYu/4cta0zAm&#10;4lWD6XqJQOMLwLr7fktx18zNnyCd5YTw+i0zi59LZ8uz4alZKe65n+yeq4nuOWoQ3rXnxDXj70me&#10;5c6/b/Kq4gy+R6W57xvXPq8FdwvhGNgX4fuspNGITHTtR7s2Zg9BcfkcTJr4LDLc9XtISH5jCz4/&#10;O4CfnF9jQJxgXHCc4N33fid0/5KQnlDdhWZzih7TAVhXXUF1wXbZaRt6ppXHMKi3Ej++uBbf3Nhk&#10;4PbEqjKc31hr0PbrS2sMwH99aTV+dnmNhYTwP7kwYCBeoJVwmiCboQA8gTfBOfMVF0gXYKdY7ott&#10;yIZxecAzLvngmiCZcXrRC3ATpptcnB78qv/x8WBbevbDkOIYBOAJ3bVd/LfSrh/WJ4CX1zvnKQjP&#10;cXC9eG4+Q46FbVBP2n6eocp8+P5YgRc8rxEhO+G7tp/n1tv0/mVICM/t5yluf0/ATtBOGM914QsA&#10;BO58iYD5HJu83hkqzvlwbThHgnd6w+vlAs6TW8xzC/ob29twdOk87O/Lw+HFRQbguQYE74Tswb2w&#10;yLXFrfq5TsELGix7f28Hzq+vsC3mCdnp5c5t53n2+8Ojvbh/uNtgvOA8Q0J45t11IoQngGf8DsE8&#10;y3c22zb0d+m5v77atqMnjL/j1oIvERxfVYUu9/de/IQXkDTtdaRFvI2MiGGIG/8isqa/gSJ+LiNe&#10;QVvq2xgoHY+BspG4viEH97cX2RnwX+yrw69OdeE3Z3rw12e78auzHfibG3348kgdDvfOwb6uWBxZ&#10;mIZb2ypweX0Rji1Ow6G+JKwqm4CDvUn47GA7rq8rwe2NlXh/W61t2U5wTs/1uzvrB895J4AnfGf4&#10;8IC7ji4ur3aGZ1bk4dxAwaBHOmG8gDxhPAE8PdgJzJl3nOeyL8vDyaW5BuEJXQjh93enYUdLPHa3&#10;J+HU0gLbkv78qmIcd3ZHl2ThUH86Di/KMAB/uC/NXjBgfHdHHPb3JOHCgOvT6fTSHJxYlIVdrTHY&#10;Xh+Jfa2xBuDpBX+2fy7OErr3ppsnuwD8qe5Ug+rcdp5pQnh6uFPcgv7ywmwrk6e84gwvL8rHqZ4M&#10;nF7g5jE/B2dXlOLShnrsXpCHLZ1zsX95FXYurcaC6hSDtqXp7m/6Sa8YxI0a/gMD8GnvfQ+ba2Nw&#10;tDPT4PihpkSc6MjE8fYMHGtLx4HGJOys4vb4c7ChaDo2lUVgZ22sgfjtrh4hPLegP9I91+A7taly&#10;jstLxpbaeBM94A+0pxvk31o+C0dbk/BgbRXOdqYagOdW8xfculxya3KVuwG4dSCAP92WGIB2twaE&#10;8Oe7Um07euYz5Bnw1xfmGoi/0Z9n8P39ZcW4Nn8uTjclYb37W3l74Uwcqo43EH+qMdXOhN/p8rbk&#10;TMGB0mjsLY40EcSfqk8xCC+P+Nt9RfhkdR0+WtvoxlaAo20Z2FGbgHWVMeh0f2M1uu/FNtdOY9ZE&#10;9FXEYX1PAXa49e6rSUbsuBeQMP5V5Mx8F9HDnkbyez9Ea8pofLR3AT7f34OfHOjC+2tK3bXPxOUl&#10;7rnRnY6dbo329s3D9t5SLKxIwfKmHCxrzMV7z/19TBnyPUx48y/s+ICWklgUJo01+D70qe9gmFNx&#10;zAh0FUahrzgai0vi0ZU9Ay1pk9CWNRVduTPRVRCB7oIo9PAM+Jo0rGzJxUbXDwE8wfuK1lwMtOdj&#10;fW9oK/r5JRjoLMLKjkJs6is3IF+fOQVbXPjX7x923x/bcGPLfAPvVzZ0uWdYB44sd5//gSbsc2FP&#10;RaLdazzXPWrCiwbgCd+59fyscS8iYvxLmMAXCN57GokRb6HA/WZoKonCwpY09DYkobsuzgD8gtZk&#10;dDclY4G7n+e7a5MW+y5S5gxD4pwhiJj2IqaNfRozh38P3bnTcHdjCz7Z1IAvt1Tjqy1l+HJzKX62&#10;uw5f7GzA9VWl7pnRgH0rqlAydwrGjPoR3hn5LIY6jRz3MkaMedEAPM8tHz7yeUyY7P6WiHC/t2a5&#10;37rT3sCMyGGYFfWuhYLfhNiE8UzTE15wnFCe8cfgOQDqAvQS8wipacM47ZQWQGcdSnCb+aonW0l1&#10;mO+Db+YzjzBdYJxtMp/n1jOfdqxDSM882rCcZdzGnmmKcebRVqD9SWI76pu2VADb2T9fEODcOBeu&#10;jbsXfPge9x7i3G/E+LgRSHa/FwsKZiEnZ5ptPT83bybS5vIs+BnIzpmMXPf5K8iejDIX1uZPQ13+&#10;FLQVzUS/+4xu6HCfJ/eM4Jbza5ri7Rz47b1Z2Nk7Fzs6M7DTfeb2zeeLV4U4t6IYVwdKcGO100AR&#10;7q4tw91VJbizshi3lxfi1rICE+ME79SNRdm46j6/192znek7Kx5vO8/4PVefoP6R+476eFUBHq3K&#10;xyN+760uxUH3rF08LwI1yaNQ6+79soSR9t1LCJ82awjmRg5FfsQQlLrv4hb3m31F0VTsb4zFefec&#10;vDzfPSs7H59xTu9wQngBeELxcKCutPJkw5B1fDu/zAfrFPMF78P7EkgXgCd0NxDek2pSeyxTewbe&#10;VT8EvAXN6WXObeIZCqAzX4CcCgfwhO8G+zsDW0F21tE577SV97vfp9qX/lSZpUMAXlCaEJqwmp7w&#10;zCds973gKQJ5H7oLhksGzp18QE4PdYpx1WPIc+OlcBjP+gTr4XDdFOqLbVjoxqWt8mnP9BX32+Vs&#10;QyQI4TknzZMQXhp80SD08gHjAvAs/84fgPK/RQLsf5sG6xCy/wn9IcD/4zJPdyc/7z//j78N6Tcu&#10;/Vv8b//zr8Et6P/z//Bz/M3Xt/Grj84NAvhB+P7+UYPvX991oYt/dePAoAf8V7cOmRf8yrZ823qe&#10;CgfwvgTS6c1O+N5anGxe7/SAVz7jtFMew0FAHzr7va/elbuQZ8BT3XU5JsF3ifDdzn6vSjcI70N2&#10;AnjBeAF4nQ3PPEoAXlC+vjjRvN/r5iWiszkPa1c0D3rA8wz4+qZMtHbmo2dRCRras8z7nQCe8F1n&#10;wBMoE7zL+/1JQF7AOlwEsAwFuAlolaZXtA9smc88loWXqw7TakNx2VB+nuWHPM615bzSyhOAf1IZ&#10;89mP35fSymOfgtBM+/Nk2WPgHsD4cABPcC54HijYPp4APYDwkYPlaYTBTgFgD+0Q4LUhO0F4/iMq&#10;09kQqks+hCd8p/x8hvKYZ1zz1nz8tA/efX3Lxo1BSnV/vDDkSwOE11RhfQKqu+YirybW/nmWWDh1&#10;sH+TQe4AvguiK48Q/ElwXGUG4oumIL3clROmW5sRdrZ86jx3DdwfHEmFs5Di/vhgfiDXR6krL3Ft&#10;FBP6fhvA2wsNLs048wh8BbCfBOAFjVWuMkplf0q+vcR2VZ9huL0kW+UzVBuSD7oJrAmmGUqswzLa&#10;yM63VR5D1ZGtbJSnegLoyqOURxG0Mq1QtpqP2ld7AvC0U7naEnwXgKcdYa5s5f3OkNc/2UlnwQvA&#10;sw/2rTVW+xybxDYZaq4MCcLVDmE34TaBuzzPBcV9+E0JfhO2+jBc5QKxfh7b9LfPp8LrUUz77frt&#10;hI+H+QLiDPmPaYF05fEf1oSkDAXRFdKGYpo2DAng9XKAbGQvb3i99KA8KeiTsJ7QPwTIPXAebDMf&#10;lFMxORMMwNOOsD02d7zBd4YE8NqWnvLbUdtWL+TlzJCg3YfthC4Mw6EwwSplZSEgzJASGFac66+4&#10;XyaIrHqUrpfZurY5rsf9PobmPkimCNwJ5sPzCZcIRH0xn3asY0p1dZJdvhO90gXdGVfoxwneZ/Hc&#10;9xT3h3pou3m1TXjlA3jasg6hu7YQppi2NjNdX6F10NoImoevO0O7Pm59aEewSamMEvAm8GKcbTEM&#10;IPrjlwQY59y5xTQhJr3huX4M2QfbYp3HdZ08OO5LeQKrgo8cA+vJs5X9sk+OQYCQUn2GmpP6ErxV&#10;WuBPdoyH9ysbrQPHEADAx17NPvRkuYC71i24x4Pr6UNLXz7AZFpt6p5TXdVnWnX9PI7Xh9Ph8wiP&#10;C4ByPZjnQ3EBX+ZrTSjmSX6ZXy+8HW1/H94G61K088uY9vMZ9+2Vx+vGe50vnOga+evEUGupNeSa&#10;FjQn2G4Nuoajo1+1F0dya+eAL8FQ/Nwx5OdyaiKhrWszFCo+JWGoiWnuXkE9Mc8bj+Lh46PkZa7r&#10;qzWkdD20NuHzpdgW6/n3B+OaO6V8KjyP9bUm4bZ+G+H1JK4t8x/b8p4OPj/8HPBzwecBnyXM82G5&#10;Pl9qm22pPa0R+1D6v0aqo3q8pro2vH6jI1/GmNmvYHK8W/cE169bYx9sS4OA24lp2vlwXPnh8uvJ&#10;zteT7BmqfeX5Yjt23rrXr0FyPtdCoF3yATy/K7jdvL43ePY7xfLsymgLJ8QMxTin8bFvBzsShMag&#10;Fw0oQnQCePbH3yIU+x8X/RYmxrxj4vbz3I5+Kr3gKdcGNXHOUPfd576bUvn9576PU9xzOO6doF3a&#10;2LM1aJvnwEek0tZ9n6S47674kZiTMga57u+RWTNfRYf7W+iLO7vx0bk1MGh+6vHZ7wLjAu+Utp7X&#10;tvSWH4LoFMGszneXdD64RFirbcz9cgJdek8HW54vwqk1FQbg6dFNz2jCd4oe7wTu3IKeYpqQlWd8&#10;MxTUFuT2gTsBt8qVx7jgO20/P+nyQvroSAC3Cb0ZsnywPbblRIhNUE24TOhMgM18gm/zfOdYnA37&#10;IIAnNGd7FMfn903A/xXP4z/t1uekG/sZ18/ZZfj41GJ8eMLZu5DzJFhmqPPwKcY/OBxs7y7gzX45&#10;HoJtjUsAXhCe4nqzDu04D9oJ+NP7neI29NwlIYDxwXWmB7wAPOP3Di5w6V6D7vJwZ7u8fj5sZ6gx&#10;EsTTTnCe6yMveAJ4gndtSy84z/wLG2pwZGkhDvTnYv/CHHDLetblsQRaD64R14TQXQCeXvDcnv7S&#10;plrc2NFsMP7WrlYrox4ccX0ecv0dcPl7A893bU9PCK84vd7lAX+LnvIunx7wt3c4u23NTo3mCU8w&#10;Ty94rkt/VTRSpryEhCkvI3XW0MATftobKIx+F2Vx7yFv6ovIGvtddKa9ifXVE3F3Wwk+2V+Nz/bX&#10;4KeHm/HzY+3467O9+OeXF5oH/G8vdeEXZ9rw0b4a3N5cgltbynFjSxnWVI3Hno45ONafirWVE3Fp&#10;TQG+OuHWl4B9S7Wdm04ATy91bicv+E5PeG41T9jOOD3g6Rl/ckUuLq4vMbhOaE8RthOwE8ZThPD0&#10;iKcOzk8xUE8IT+iu7ecJ45k+s6LAoPzR/izs7Ug2HZ6fiX3dydjXm2rwnV7uBO4nl2abB/yu9tgA&#10;vncl4kB3Ei6uKsKl1cUG4I/2ufKmaNP+tjjsa46xM+BPLcjAsY4k24Ke28cTsBO8MyRM51nwBtWd&#10;Li3KMV1ckGVnwGuL+gsLA5127TGkzeneTBztTMfR7ixc5O4LW5txcmU51hJAd2Tj3M4+3DiyGntX&#10;t6KnJh3z63hUaBoKot5B7DvfQ8TL/x0Wu78tj3Rl4khbCo60JONkWxpOtNITPgn76mKxpWQGNpfO&#10;wDr39yTPnN9SEYFV+ROxuXwW9rW4NWhLxYayWdhcEYVD7RnY2ZCA3a7/TdWxWFMaaekd9fE40JKC&#10;Ha7+xYW5+MTdl+d60rEhfxwON0QbcD/Ls+570lz/ca7/WJxqT7Tt6XlGPLeov9CdBkL4402xBuFv&#10;LMrFFbdGhPAE75d7gzg94fe48ax2f5etSBqJjdmTcaAy1kD83rJo84DfkDkBW3On2rb0BPE78qZb&#10;yG3pCeIZnqhKwO3eIjxcUY0HK2vw6RZ3f29tx531DTi+MB8b6xOxpGQW1jQmY11rJpbVJWFDR55b&#10;27cR+fZfmtd7zNAfIHn4Uyh0n7N9nVn4lze34Uv32X60tRbvu3v3/uZqXFpehD1u7Xe0Z2Jj61ys&#10;b8/H4up0LK7LxNaFVShOGGvnvidPexNT3/0rtJfHY3FrFlJmvI7hz34Hb333OyiNHYFllYlYUR6H&#10;FaXx6MudiYV5s9A9dyo6M6eiJ3cWlpQnYk1TNrbML8OOxTVY3z3PIDzBO73h6b2/uqcYy9vzsKZ3&#10;HtY5u21L67BjaS2WNs21rex39JXj3KYeHF/R5J559TixshHn1nXi+MD/zt1fR9mVZXmaYM6sWTNT&#10;PdUrs1ZSRKSHMzOITQzGDDJmlElGMpJkYmZmZmZmuVyOEc4QER4ZmVmZBV3VxVVdPT29OnPP/vZ9&#10;2+zohTyyqnpozR+/dWgfuOc+Mvvu3qdTds1rlC063hydhwd7Jgz+Mxk3+KeSOOJpGT/kcUl4408l&#10;c/zLkqbXMezVP5IRei0Thv5UplZNlB69D10NKbHQ85OlT193s9tTZU5XhvR1RwC+pS5JcpJfkWwi&#10;54x5WhKG/ImMH/qnkj74T2T3jCL5eFOnfLKmSb7Y0ii/2jtNfrG7WX59uFu+3Ncj723rklu758im&#10;eXVSmD1E3njrx/LKmz+R53RNbwOaB+MF/6QMS3jeAPzQEREsB8CPnfiKJKfr3/op+rspBuAR7ROS&#10;9Hfv2JfU7tV+qB2CdQfbIYB3qO7AGxuvj0D1QGh36kLg7vXeL5yHvPcP2+LhuI9PHu92H4t5qKcf&#10;ecYKx8YOAO/2Ph5tPpfnozJzRZ7vpAj4bpEHEoDygPgnZPjIp2TkmGdl3MSXJCn1DUnLfEcyc4ZI&#10;ZsZbUlI8Shob06S+PkXqm9KkonqilFWONwBfVT1eGmsTpaxgmDQUJUhzcYJ0VY6VbXMrhQggu+eV&#10;y7ZYyHm0pi3NtE0/r7Z258pWPrvm6XfA0hoLB8/78O6GJn1fNhiAv7+m3rzYby4pN91aWmEQnpRI&#10;HTcWlsqtxeVye0mZAXg/F57Q9OQfrG0wAP+Jfh99tr5WPlpTKR9uaJQb+hrd1JEp3YUJ0qTXWp/+&#10;utTq7+bySS9J0YQXLXpGob7ueBCuLfMNmVM8VDbo59nRnuiojqtESNHPSMKzX+7JMHgN3I6H4Yjy&#10;D8nb6Rd6tCMAO2k4lsPyEL67wjEdsl/Xz+prPEAVS6lDtPvc6IZ+R1+fo3MEwJv05hygN2X9rLf8&#10;APymHVEGtiMH8HjeA+Fpc8hO3j3ikYP4sN3GitV52eV9QgGlAc9hGPorPWkm6tzj3eE28NtAvI7l&#10;8Ns80OPCx5M6JHeb+DJ2gHYEdA/F2GYTg++P8oL3em9zT32H9r52r8fG2+hDnT1MoHI7tyGUPfqv&#10;BvAoHrY/Sv32/+nR4N0VwvTfJYfv8QDePOCtTuf8n/7aAPzf/cffiPyHX8u//cuP5M8/uWAAnjPe&#10;Dbyrvr171OD7N/eOWj0Cwn96da98duOA/OK9k8J5LwtbJ/8WgI/Ob/dz3QvM891CyTcXW76nNtdA&#10;vIN22oDtAHhsZk+JwtP3A/mWUoPvyMLRTyuWOa2ldv47AH6GzoXiAbzrUQAeT3fqyHtKO/XuCe8w&#10;vrU607zfp1VnyNT6LDsHfuH8KTJDf2wA4Ns7dbyZFTJ3SYN0ziqV2mkZUjM1Xar0hyNe8MB1vL0B&#10;7ZXN6VYGxId52uLBNHIgS53Dcy8D11GZ9nfgTh7Rjl3obU27A3kvh/WIPPY+H2MBux2oO2T/oToA&#10;uUPysN3EvJraHDGPecrMZf2A8NrP1huzZwwfO16FwHNV6NUeQfTI8500gvEDANsBO4rvB4x3IE89&#10;oB5AjId9PGh32O7e714GyuP57ufC0871cB/8XnDdfl/9Xti1xu6X17sta+L4AX9wwNdYrH+ouKd6&#10;t/5QaJ1TZmAbAM96fC2h93v/AwXa3yF7CMQRea/Dix0AB4AHpkcQPvKuB8AX6B8bBt81b97POjfC&#10;LrdutOTURuHuw/H9wQnW818C4B16ez5sQyHYDcdyYO7y8b0/8rzbeN7XQRkYjB2vUdoo+7wu2pGD&#10;ZQPXMYiMrdc7XPayQ2/KboeNwWetd89lB9Nu4/XY+Jp9fLchpR9zhOMjv1b6UE8/B+HhGJTD8PPI&#10;2xnDFAB4oi8A4P0seAA6tr5G0nAd4TzuWe9rQEBjh/DxAN6ht0FuALPaUO/w22G4w1fAote7Dfas&#10;0+sYy0FtWPe7FA/gGTPsyz+jQ5AeD+CR/9Pa671MHtjuMJ2ye+d7Gx77vk+2V5oPIX382ED1CLJH&#10;wJwUgA5QB6zTllQUgfj0cuYA/kee7nwWYGdnkMeAfAjfHbqH4wJcHcC7N7xDeORtDoZJATKed6Du&#10;oJ2y30tvc/l9QNg4gA/tyJs3uI7toe+jOQc82wGcgFwvP6oehTaIssv7OSAHxAPfPTw8dUB5B+Ye&#10;oh6obmC94K3+/fS5gVjsPaHpPWoBYzEOYzA2Io+4j7zeuGYH8A7S/fq97HW+R/3QnnugiqBxBMxJ&#10;/f6QB5yxNtYYAjeuHwgf7pX3Qczt8ogGgN8QqjoIBzQ6ZCUFzDCvwzy/N75PtleUgzFJwzxzMpbX&#10;OSR2iOtz+5wOPq1O5/Q1OPR04MjcwD48pwGJQEYgEqGUo3PfX+u3Jw0VDwrJkzKmlx3ye/8w9Wvv&#10;H0/3zUGtX/dD16F1LuocjHvZ98Svn9T30ftT7yCYOrf1cXx+70fe2/x1Rj1lv1/en7FIKftcPi/j&#10;+theT39ev6TsfQR0o73ye2P7Ettj3zfeY+wr7byG8IonWgMAPiEdD9wX+8E7KRCd9yJlh/CkgFtE&#10;HhvvEwJ4UuZ3+Rr8PoYKve+tTq/T98av3a+b90IELAfGRVwT1+5zUCaNn9vlddgh7BzAI+9Hm9f9&#10;ffLPBX8QBfEZYHA19tkSvY+j1N8zvlbk720eSvAHE3xt/p6gzu1DuS2p5xH3hvv4zsQn7R5zv3l4&#10;dFjKc1aOh96eBzC7qHsUICfvNl7nelQ99i4f71F9EW2hR7yHgPd6xqDO4TpyAO/w3R8MG5Gi1xkD&#10;7wB52qvbs+z7g7H8zH17ralsDTHvf0B8fAj6EWm8D6I1OHQfQwj6mCj7Ounv4wDyPaQ9ebzoeT3w&#10;ncFvKvtNU6Tf7QX6vZ2vvz3yh0h2sf5GzdXv2fHPyB7O2b26RW4fWSQfniDM+VJxiN4PxlXvH1si&#10;94GtB+fLe2p7F+iqZSC8e7oD8L0fMN3PBcdrGhRdiT8T/B+f9LRKjp56ktgcFSlXirA5SrUkR3SQ&#10;TB5X5SpiW3M+SE/lvvJg7qREzc02kzJzjRwzx4YZubbZMMb47fc3fL+vz+fz/rzfn/cblW34CI8m&#10;SXKz0yIAyO/vJRmUihw1H+qlrnKDhH1vowcBfpMQ1bnoZZ3JswclcG1BPJkxUCg6r37LmJ2f6+Q5&#10;KRpIs555e8Ek6cPggKzKIcB1YjhwkegF7Dz8FWy0m9fHkWkQHUI/wlIUP3Qn9MjL318wo6S6oNGH&#10;miIjouNBDeYmnOzfTdHdERNE706ZGdTxqFq9S3wsggF33e1r26Mjft9ViVdppEQ0EcUbl1U7Mkmz&#10;Td8L5I5fwNEPXOYAdiZibjeEtEsQL6gzq2EyTIX8ENXOQclpzWp1lSY0TnJUewk3K8Flb0Z6Weco&#10;wR+6c0H7Iz2tSidF4GUNQbZpggWUzgFsyCZ21/bx9wMiPUgvYlZqHNuDMasTlincf2CyMj0OzQqj&#10;w75gLjhxJ+DQ97Q9k1YM5uVoVzxvh54dFHk/KQwwzuhXrQ/9vbW08TfNpNnppoaZBq0Yk0xOg6cM&#10;TtndoH+cK3nWHfzr/U7mncTIe7/cdsytmCXK5Er6KeOWT30q22jIAosfA+K9TbvAolC6M1twF+/v&#10;zCfE8e5Tvbt0e190IXzQLF9/MeuU85Bmr5kzBuvq3zT+IO0I66yVNuCttAY0Xnu/qd2zb8K4Pi+Z&#10;Dwi90gWJKktM1wdzsy4N58CaJJHfOyUZEmyL9b6T4A3bmx+Ro9FzGlnpT8PzJJBECACzndDTExTo&#10;05zrAteGfCgjryfesXHsHghn5PrFsH0ys7LfS+oiiTspjagPwV1dNvHecx2VlUdpNIw4qtSzs272&#10;OTZ8AWlsrOHWq3NGfyPiky4FOmH6brvcuXHfLwlu7H8asgXABqaE8p4NPt9oy9Rta+ZjniWqtp9K&#10;J/TeolFzxCZ9Bp0rpbXYT6dtdAJyTvMCCanmu79rxs1qL8tU5rurYJ5N55UySwzFuaPozV31c0/b&#10;yf/SSrH1p10Tn3ujfZty2eSsI66N2OLnRUt+/51Cf1Dvyhz9hvXoPOVcGKms09/iH2prnRkOOuzE&#10;qDBsfnDBM9KnUikn7lJYHao1WGZ7uLxJw8TQfemA5e4jx7dh+Ba7Sl2dLNcED+ma/AVyuseAo/ZR&#10;UW3ctaAG/9SzZBxTgo/skJw4YB5ZYmAlc9FOT26X/eYEP4IkBXbNc/ED7AwXnW1sroHX3U9cjOci&#10;2zifskfEAhBnrvzLNzO/01/woxAUhMP3X/n+PRnB/k1lrnFBHgEZ427Gdyt1Pw2hh1So9wzImnnM&#10;jvEgCAl1zfGNlu/NtMaMIyUG6GRP3DosdWda+QbbN/LMX5aRaoplJR0IjczOemHja8FWGdqERSCw&#10;exd9eaupB2n0DG3FD3Pkdrq+c/9trWpFbIl6+FdPGbTD0wuvbvRfFdkI25Wt7/aq0OpqnOt0stX4&#10;H7ytn0xb66+wGFn0abGZ0ctCrcqb6X/89PB68vNUdpUAOTyTol/9KL1bExSIWYmtZxgVPzBcG+oU&#10;OhuoQydXnrkZV/8iQlQwLwx8WinlaaAulxDT7NB929k21TNcXiitUrSu/V4N4uPbnFiLup5RwT6b&#10;5hwy75C9XueZGGGrLoPqvtJT9g7ZPgmBqQCYmkyR7cbmfMIT7OPr/2otnzPgmjm6neRDgou4fLyx&#10;fj3E0TvU28oNgYnLs8vn4k4lhN9rV4cGAMymesz7KJ/Klt/H2F2qIcsLXUUT6+W8LlNHVrNpD28i&#10;WmZzYfLQ5m+iUiPBh1CTbpc+vqqq/7gjjfdr0Tz1/ovwwMX/9kknQZuAsuE3Xx0aWEt8ebv93QDj&#10;7pHV+vkRec+/sTuzNwcZ39Lgy8ABCwRAXEXSHFY51f9WKdyAyYyD3kOOw2pU259xgmXdOSK5NTpD&#10;oj7muYuvvR2NxCNEBY22yfHSFWIuKgE3x0dUlZMMHgHDNNZ8uRERroR78gWg/UlR3NdcfqB0xC1/&#10;Z37+kzE7L6fvaSKA2XlWiFVPH9VuVkXz7K3kV8Kj2fqn2wBhrh6fjmYlnAe4ffRneRWXFhld/u8z&#10;yTp4/kY5lfFNquwDuZWVEIR0xi8523v74Kvm+ygFzn9gcca3My/aJi/jN7F4Dbv1tb86yT8zgu4y&#10;uqj3qV3LITZBCP+Y8b0FVZ8MZEOhdOm6z1Hi9rVwqFP3bBpamCfxTGMvPv5Dmd+DclHWvU7YuXMz&#10;AyEGx96Av0a6X4vR8r2RqukcsxRdXyRGJeQGn6WNLN4MtQS6DELL2lhFur5c/S/z3qmRb8rysxkj&#10;c8zTIrCEp9vvW+H7ifFyoK/Lz8YXmabUiUR9d1YKNT50JlD3zFJ94VJ4G+phBZCz7hKs3jWkAFjx&#10;ayzhMAdAQkgR5EukLVVbZIY3tiPl/CURMhmaLgNAOhAbxqB7ez1U57QPAjDrD66bJQpWoHoimeCn&#10;EI9Yn+/NPjhJhAMnBmgqCpBsMZD1BNYxV2TE2O1rH+7HhAsU7Cn5MSUmOJ57psISA/zo5hEe282x&#10;MtBFLC2/Q9hMHIMIogTPLbm9JkolECTCPsKNo6nGiTK9Zcrxap8s3PMCf19wFkkkkrxwjK2xSNm9&#10;STGzhTtHuGhA0+69Ldl5c9MTDaRzsfO72li91d2VwCKor0g8RAtlW+qCJyW4LWHPOokQMDtKUMUB&#10;9zelHY5tCf6xWt3VLP1jd3vUbJOUD8/8DLy/kIXAXEZKWTJuC+ViEXKy9gjjR7AoBJDvng3l5vWt&#10;zf7B+PMyEsdIaRVk/hnDsUBCJ40lI9gvau/2+N53+cunVWDIWpNExi+HO1pvdVWXZThDiBOUMDFL&#10;+12SUKx6/8Odks5DIGXZDePwEH08vu9Kn+QUZA1I2fay2Tf5OWegW5JwJ9L+Gpx7OFYjhMvum7D8&#10;4mK0fvxZiPH7NWz0vJM4sNAyOFD2rzrIRqly4c7jJM6i11W3Rw0xz+Kn3I3To/lGYpfo4JnTdsfR&#10;n6nhK/oioWXXpeseTg1o7XgwZ+bb2qbxFvh4wqWGmNUzS2ZRJv9wDr9OKkDvHwMRjvxjtvpa1v9L&#10;98ZTyb59n+YG3xl8lPZDoBQUeTIt0ZwSwtwKT8SCJ0emS7+RTeEsSsIla6xWIvLxn5xPoA/6JRze&#10;qyz2T5dpjp6UYTZW7o+AuU9qQtLLboH359/NlosWNO3/lAYkFOc+BdUb3vZvV4xN6p1PWidKQA+S&#10;Qr7avXGStT8mgYuuibrv0El0ip8p2TEBjKvVP0+2XlhPB5UMxF/MlYIoA1EuOCWjNMTvJQCN9EFH&#10;qW2snO97hT7r5ZkM8ZaSQ5yxBfmnR/+m5w9OQYpk0H7hFc8exkrXrZ6kmKU6rKMsKaHCBrwAAXFL&#10;q2JMNccHlN2K3duJs90OjsbzCEvhSGVXQqifX2WQ69tEiT7E12WiEnHBK+rc8uuXFlr+Mp6g3lQT&#10;3JoJr0Snc/WaOzjOPsuws/D7ypnmPOrtfTKqo+HbzwLq+WvSyEpZJM5xbg1wj6EB5AYoXwk7OgRL&#10;nmg1VuPQF2ts/oN2pN8+78A5GXz12YSqafjHYD1OOOj4SWVI7PLroI8bJvEr+7yicU33oxw8LZy6&#10;MFjYUjGnnFPIkGJEKrct/6aYrx/mX+WbHuoHFaDD3yNy7A8/3HfqmjhQSGIGua4KFUFXw/ZPgYiO&#10;MEXY3uQ/r4CN9uL+vjXrTrH5o+k6OPa1BPIq2O5l/Oa/cSZJ8HPURXQ7xuSqwNSbQlZcsldc7xGL&#10;Zw9wgGKhze1ElVXAVz50cf3ZDsFutRUzOLsXu3dPhcmjkMmD2xJ7UgQv45Edc4iNdpyMUnTjQ5iR&#10;YUi6lesgxJNn3DEw+3VgK/X6I/mGOd/XlRNVjNYCyRbGaeDrmflF3spjKdPCcBmHyrSLSrpKJHdt&#10;TV/BYtDHWbTNmytbehz0dKhOoIbyqD1DdrlmKZiUpGBOEBT3ktbCztS3naOSDGRdbfBLsuZGuWt4&#10;j0il9peKQV8VM0/uh0yqgv5Z0ys1rXk+wmZ97V0ul+JkTFSNjF65TW1ZH1nbitgiOKwL9oS+u8bQ&#10;43jEHRzriN9irg82T489TDoLq3JZKN6ywBjwCCvA23LLrymSZhfmOcGqwzPcibHvi0HNXzH6/u47&#10;t31nJIDt7Yt5wJzR2Swr//t1GzFHo6Zh5MuoMGSovN7oFMoJtlAXIIlbf7kwjafhMSY8mYZyfiO5&#10;OdwodP+YVfRS8YXVkI9rgykOoRKTA9awG7TBOwqYTksN2RYfhYHZjr7wr3o8YUTf+ePUa6CpLe1Y&#10;8/UKl63RORvxj1Y4D0Z3GFzzArOZgh9yIvaAaR+1WqTO5bChInbvMIccJgqgKGoppMV3NfxLIb8u&#10;NE/F55iw2DQDHvtfr6Dd449eZDdoQDQtQEmI3jDgd3OjppGo7eZYJSrUfwq1QnwhBFBTkphzrZAX&#10;u7Od6kdCGPAJP7Xdngzp0cjyJWCFTtV5WWTvBeBk0D5oQW4y3+JeTA/sZJLPo4solRp0pqQHCBev&#10;j6z0l2lRGJAwmp8ry1KI1RAtjN+MmV4tBqUAOyCToV+lH4eOsJ/RVXGsELDw/CvKYlF3w8wKz7y5&#10;jjxTx46zo0k0osshFhql7x5vzXaaQIDg47Y3IoEMYkD8dMeWmiBdfD98Qje0SLav9z0xqBK40ess&#10;IiIL9GXvblgqWrzsdUfoRq6bjCNcWoarKSUjqpEN0U3NaG/ymr8rjx7dyJtKifuezQllN1f2sJPg&#10;Y0NflrGB8G8ogrLLvdNZhjYD31Abai8tpmJO9mdz2AeSsrbyTE33ja8Elb2LYsvQRWEbY1svWe1s&#10;nfAEARlIMnYEc7YUMk1wPu8QIZEAtkDQkw5pbtLenbTID3txoypv0dwIRm+rjrAriyvyWb603p2c&#10;ve1vvERyMJq6ZqUofO+pAdX8yYQnl9NiSg0WbcqV+B7lirskbK1vUa7zbRXqpbsdCdIsXj+mnMfq&#10;19lcsmgOC8bCdmbb1TZ3tg9t8pzit/nNQjCkcnG8X0sja7brw7zHTB9Oq8cu82dGYFdCTwJvKjog&#10;hh2bK+DTJ/giYZ13Y0NhL5RRrnHKtA6BqOnIWx5Y8kMUNLeu1w4FhYaUon7mP4Sf1cjMcAIVgCUm&#10;V+DAXMlpKzsdzbqXBVAMR5462Jn3RTsI4fI51+326S3vySHMOZcHGgrIMmUP5AiqfTIXgWOshAKJ&#10;bn3PZVa9Owjsi7ShlFNjLhonYt3cIFfWbexSHIOlDn1XXuxZEETBiIKBcGS1vGIYaQs0wlZdOCA2&#10;LIV3RW2ee7vyTjfFmojGqcwBZqS6pXZWx/+UArZEXic8hI9pQXx+i0YNYDs9l6gsXTMj1XxXxsl8&#10;OEMjfnjN6f3K/GmPUr9xvoOB8Amt31VlqylIPGtYbK1UahlPpJ0jQYI97RyL/KpAPmuQE6Sc4Uzp&#10;DO01D89IdJPSIGes7anUa0ZMFtoOI85cCMIET/UoEkyt62wlhn3IaxnSWN+FU5AWsOyuqWO74rgJ&#10;XQGFE98FSa3hBzFq8Q+OsK7eb4r7QLIEWyT1TGVepT0wvhU6lPAndDr64WojvuHX919H3uy01Tqy&#10;fBQhMw5u/+YuayZ/+avY03VKjnYXAl+n2qXia4/McNOPGk+knNR4UG0TtcF0vMByCn4VvfF2YA1j&#10;R05O084OqjznZotgkcvZUNe3lT6Jlah7Kbmu9qc1ZjPJdcO3aPSUc5AaRtOsFm3IWYsk/DRDbw/Y&#10;pLHNNoXEsM3ZPqVNVn8jr2fKmde6fg8V6PI29xe6KTI0xW+pI3PNhDHedNF5yFXV/yfzNPrHgHBn&#10;u3ywRDb1hU31qqixodp+eL4BOFzXtekaXFoWVJGeFGl7bOg0ubP9YvZ9o5vHjiZmni5lehXSmc5/&#10;nPSEzxs5O+RonfugF9875KiaI/zUIxlxF9GIajnyD5gi+OvC2VsA5OTWh2s9mRyt/FPx90I6e0Tn&#10;ZvqwMsaEJti69tMU6YkMbNGXG/dsdc9TEET3qRLqKVQHU38qL/+9fNivPpJXt0vk2WL41kkFQW+S&#10;9sVwNWqG+cPM3jMZNtb/eU58P+Fs+PnqscVFb2+Xpu75bn3ZDWdQOfbZsGd2edXPpRL50jOL/uRb&#10;L69hHdzSrDzy02emzFONvQ4EeVzDh1WXuhIeDKi09FFS3NhPUhhK7PSq9ZpOfE+PEPVLs/mYwc3b&#10;nWOpF3fuoli1yuRFDlTdEmamwTkU+X3vUbDB7GkFw1WFNImN57rkhgNC9ONV/uj6P086vpaddh+U&#10;0j9/e3cnf/XVgbHnR+BpK0fWEL9Gsr7IUJBHv7+wgERhcJbP5O3HFkGZaLOaYpkGNjcXl/XE41An&#10;+Ky4q5hlVsXpFykvy0yCcJBnPoc48eLN1y1lodDk49v2yIeL85DJA3YRIzfakbfoYXMwfc8Npv7T&#10;pWD98/N3JbnIFp/fArsHoy77Jru62h9sbPJ4z/cx+FKwG1bkx5BdfF0QbjAjqZbLN12z0q+OKPIb&#10;FMwUlkpjEZdLl1yddBbXqt/x6YLuAaozIlErR98q9LcPE0NQQ/9mrf562liDE5NUIaI8RKD/jCgC&#10;kUFAeEzNrSBhREQV84Iv8ZzZQfMkajO6JSdzqCNe2LwSk3GXx18L4fULr4fnDXdWVu6ZH1h8onkj&#10;uanisoPegqbmCX76HY0Wrb80q25ea4f8R9AZWEUIK3D1Xo4Dp0QV2X75WdTVrclXEeA9jYGrrK4e&#10;GpG7R1uW+GIG5SC4qaEsO1Ue7BK/mK49vt3tJxVI2eSVEP1lEXYHV9nmDNPZaDYAetC8ik/pNgBE&#10;fjtnKRai/p57/MkUSgyr0Hxwv67y9D+s/SM2L311oqCuOoI/X5n1EJHQkks/oyA8g5GXQ+o1gudt&#10;Rzds36Pjl2TWvwE/SQ6IwoKjmtH4k0JkS7PQZQqzcx3QOzYysgje81F3MeTk9ybFr8MrBxRltVrs&#10;zJctwY9t6a3NMah6jdKl0NW10KWUMYXcJAnEXhXEY1tTlQnHKONJJUg8d6RaBjqfEhORnxS/B6kS&#10;tRlm07HcvxsJQPbGkSBwqhCxazUndr2U57Vsd1WxqggNT+eIkuMSyxYC3UBlfY5AN+AanBOF6I0S&#10;yK3utl2qnym2bu7m4xlShOKa3XGBvcULKI0ZB8RJ7eeoYC6CiZCwJHGS/VSIjCcXX/1wFpGeHSXe&#10;w0iOTLSBJBjlJzlTc/hDYcAfkNgyQrUqBRBm+SS15tJc10FRq15kQLEEUvayOb5sEBBGyX0TIYuc&#10;hMC5UevIxvvQOUzaaPbvwZ8zAOje6RV/uHxmSsyq3Eems40ZHUxchPPpr0Br7Fp/C9yUex9YN2Yh&#10;SU4FpOdbAPrIniOReMjuPUzxOlnErVs3ViKmqREv6p0wWrbIa5q+brFmpA2bI0KcEDly3vHhh0MC&#10;7BS5x42k7+zza/ZB75+M7sWU9YyJIc0Unos/7VVF439dCoKM7T7C6wwf7Ah9bdvQ0Rs3pG+zaw9o&#10;kux/nxO2H/8tpAoRP12z6TSIwiclUH1Dezr2/1hck3Q5zAWxFpNCf+Df4ApJ7X4rmUntQX0UqBmw&#10;85f5Y0CVTFxjlYVTgYHghL01JlTea29fSPKSIX1Wj9pFZxdcqpBiLSf96XtgyiyEnqSvRmmoiQuR&#10;qZioU9YjqTSOOV430zAM4Dw6cSYxIcsqhTqQhB1TmV0z3h4tR3CQ9Sc5deltjWGgdNf1RxallS0P&#10;qrqUu19LoDw5opE5ScHbndc40/fFZ/8FuUeD1ggww4gnM8bsZxN/PPwDa3IciH2llxP2uMs8gHlZ&#10;W7PgfMShq82UKT5AuIKVJUWmf7F0r38b/zOAWbS0qKac+IT/YwZgBpehWSoCV8/Q08CyGzdu70c9&#10;amx7sbcmzwlgofyU4wVklyj81Q1Dz+TZ7HDEe7kC9hsg20K+KjI9LDBM1ormyBuXX+8WoxjgaAf6&#10;zl7eVIQL5psHP9VED5HM9gIuyCRb9oNnU9qCdDVshhe1+nzZWWzHW4dzI50GIQVACzk1GvUR86mC&#10;8+uXgEfd1SmDJEAFYDL6eGwBAmBz4p8XDoB4S1SXR/HWooVSM9Kdw4uIqpILQxvv/fu2sOmAHMwt&#10;/gIAHA+Fh1oshcicIMsSr4s1mAcLL4ZvP2iflQYg4mvewegk9YRAH3Ok9oqKXJXy8B/2nrogtfY2&#10;/K7DN7qcjNBApVKif7bgvfBrIHICrpzIRM9RryygrRdU6F069bJ8HWUKiRfKgDGsr6JHjq2vhfIi&#10;3M5UHwtEuCxMGBJ6OVn1aJp7FaeKc3c7Qmi2O0x/QsfTLBvYchN/xMKgWsxNOWx8UaUywcdsezKu&#10;aqCrxL156GflhCC9xu0lPuVv3yTX/LlwP2UKn349jxNDjQufXmyrg9G+hdI1djACgWk5uoGPml5U&#10;NzkIu8c1nhPEPne6v+E8/TfYwW+79YCYpzGvmV68DE+sUsYIcRNpniL6tFkTECfJlDtBemsInFTd&#10;C4t4ZRJK9I5fjgqO/00nkS48qyyiL39MUmaM4d3O1K9w9u1iAFjJDitQOx/wPmZ1iqx742a/vaa/&#10;bUohmaJ4XGMbZw5gYdgRryBMnmvb8RlpQhm+IphPsIe4vm3RtXJOM380SeUAMCYEfhR3dY2hFmbO&#10;F842a35JZ9QJ8fD3KmnYtS2T5btW/SE4MRxIP119c2aHVsvr36zlrdAM+jfZ8sMKd4Cv0yLQ/m/D&#10;ItFlpWJfMlcCAWtltJW32rzoIo2RHAH9SNu19b+9d+gSuaqGIagP7dAdBENGO4rd6CPeXksE/InL&#10;G5bWZ6WJzD8ife2qLi+5PRyKuD9Ma+TEYhAjBz2l8a2WXCmcoRP4d9qR/s1pwO1RiaVBCGCXt3RQ&#10;bG2wX/mfIL49Nd0YMET0AxgQc5L5JYOSHYdVFB/b5FXFEbqvYVaQXwEUJKXYpXl/CN3DcDW4Cu2i&#10;EWIij57mf9s38whzVBEA6QO54LrIA+1Nhw3h6zurmwu/TuDdXrYE+mF9uc/Jwdd3s+SpJ17vTh6H&#10;L1obKOdNUdqOKHnIsSGoyiyRjCq0b6K12RIpyScdG0Oxo5AquBikcJPgOjr4t5iZkY1qqfsyMdnY&#10;cgx55mSY3snYJQwCYGe+gBexo7OD0ux5Wz7HYxEuwJVjH+BbEuMM8+OlAKQF7knSm2COoDc9qYZC&#10;ivcepXFXmxtqLY9dVL/Jc9m9gT0CzlotNE9Zck+ymi1Q7ur+dV6/2PP9izm8uukfup1s5/KgsOd1&#10;D51cHzfVf7E1o1HVldkBmbKCWylViXZZunY1XboUSnpkRGRtWEOLpUwvOVOSj/X0ID02JrzAPhxz&#10;0JXqpCdf+NzJovfec/U96gBGfURNbhnY6PpXUMMDz3MTsyB9efb8ktfPeIP5cOdK5t3jYeaEmhEH&#10;wPbPtVoRYGfmT9z4OeE1munsSgTwO2PkI2e5x5E1U/SnsWGLfWWl72vA1nfyrLFsLCxiHxTD3vLx&#10;PhE21y04wj/o6dK1V5IThbyKItUcCPK7lxiXbz6eowlD67OuHPqQn5t9kiTBu4CVrnNzddh5trEZ&#10;dzooQW5Rqljf/744kExchvg+B8j0HF+5nY2lK8YjObpAH5tMyeAXPb4PWG2OviwfeUOyLgeUGsgB&#10;ZQ6Z/uWQbzD4/d+sd6h7/w3As9r4n2dGxg/yPcWuyFrxY44zdxCZuUsSL326CLOeMVzFz39WhHNq&#10;ThmPYLyn5pMoHVlHLkgd+jGgDPp9J4RFLsTsmYi5SBvUsxoefpcy8aU8yONusVIuplI0+MH0v8Um&#10;OIOuyTz0VbLOiJPXx4st1tiGYspype02vPhmQ+FTfhvF/uQgr4DCDGONnd7UszHwqI2tcwszrZ/U&#10;UZFrR21yWDesm5bK88+QRvVZni6ZSn63Uj0Gfnn5sI7brPR2V8utAjbaEsqDCj/3qUALf1NsKGnW&#10;F97M+PlglAKp1GuwTKUn1K0qKio0tDx3AA+5UHXFllI+6KuTKRp4O/MIkTL+8PzdAJ3AdLv6kC4E&#10;0LvrvhC+87PVmfdzB9xY/82K7feLKhCWY5urrt6rZ3WMVv5dboOGvWlvUctuw6SuXk6yIm/ILzcA&#10;6MXh0k+w8LmRpgLbzJq519vNuqzxYTgZtF2GLTG0MrzVlZJhQMZ+U7U8diwhZTMNRi56cwAbejOz&#10;wpecEeKf5hVsl436HJjPeFT4m7p6r3NBIePYK/oUBMz9vPXJiz9djvV3/qy1rJPRaEML8rSpfziB&#10;/zG5tfPzC7a0yjaz9lZmrfC/B0baDPDRyeNveen1p0B2Avck61/JpFvZxZiU3G+Usc3h0vLAm66t&#10;es4X6h/UffHLXHv71Ktt2oTWVHTbUKc8w3l5/pepgdVsjU/H6M+72OdeMXd+M4Z/0gKt7k7t1+we&#10;Rv1ipHdbUazXP5I8kwg7ZvRxdYZfrnrL+LhWyyBFpjdid4f4YtPJ3E2nqiKlzXqxpDgMV5IUaaWe&#10;EH53n+zL770myrncdNyF7bIrZ1ZbLfOTVS3BWa0cqI7HdfwZ5v+rhvlLLfCKMCfdA9BO8CPmDapu&#10;i+/5O7mxcxVQzXltq5soEpQp8kMWXFQZs+xB0y43tPldza5DckF1HpyvObi2YOU0k6UOxzkvDuxE&#10;IvAF6ZgxsswswpY3NRqmNZpSnxLJzMt/fBMiu+cqmCueV/8P9TcwesLsCEB+6k7mjHxi+vg/h1Oz&#10;LkFnWWb3zp5tt/5CIHz+rHHNp/Xzm4Px1iG0x+W6iqcdO6/fdHPEaqmNti/9bdzQcH29typ5gm/t&#10;RcX9SfuVU8bSp9UXjF+hcIiScPOy9ceiyl4tyHVmJ+9peMu9sWyOgDrcGVMbsm9sggm6HYG4+2Vo&#10;Jfvong1I1zmhBA79XSw2awVsk3wXWD6LOVolInLjT2zo01c1s9JpmsaWpepMf82cjaJ0uzB4pzpU&#10;4ycTk4YVkzHqayHzfQyGoqIGTdJWw4fV9ZcooXWTI7/WTDLt5vyem9EWPcQV5qcBQoh1bWswcnRz&#10;lsTku2vKgiAEJJ6WlNoWIBadTJULTAA4sTfREczXTTHjkk+12F2Kl4C+mTTUU0paffHlrQXi8UDV&#10;8f9RdO7/TP7/H9+srKRN77yTMIlSbyLJcRtKJR+EVJJjIYqQ42aOUSrlnPOZknKKnGdOZQ45lLOx&#10;kbEY24wZtvG9vj9c1x9w3a7rdj0fz8f98XiFxEs4a5tC3yK/uWVjLJkGM0TOer/xmrvi/jJ5Noxu&#10;jxmErKsGlqSrmJlrssKuVU5em/kwoNCojf51UkNspmXSHvYbTBKQV9Q+rWrCiDNjYJSPtOQFaCH3&#10;MKbDalNXtdkaGVBwPj93LeRwcUG6fJiZAxMO5ueCRmU/hCUgIKy9NS1Ld+5x7b3wDNDfPdwG8zZQ&#10;CbAD5u9tyvqbgvh77PiFcIE1pdcxLOwaAefTC3Q3k3JqKK1NfvcIwdxPkZgrg81BqO1KhnRiOPuH&#10;hgmNLrH4e+n0xx/DfaYRW/uf/vi1zcR8JII3jXo6R5pRqBZO1t3fzP1Mub+/TK1NCjZunn/VMUgP&#10;wRCaQSwYRaYM6WnE+JeJWPOi1QkvSK27BjvnXnpfcsPP/qNyDkW5L61OMgJKkIpmKifpxNKBvz54&#10;UIc1J8mqwByAY7iaTmVKiK6kXQte0VXZmIbi6CDF+PraNPQ0VjuXe4hjyAGpp4G5Rgb+MSvbxWoL&#10;GgqbJY1TmjarluAh9Mcw5NN6HenrdHzx9iiEhYr+S10LhhJo9PgA/UN6n6W8yYwJ0LLMk+TgcCor&#10;R0d+YnByzOBHd9E0ehrgmqpkthiaKcah3vPcxIs45vjCAgY5JXva6bTQx2ojDZnG35r1t540sw83&#10;gL9P6kNZjNdx442dgcsyXZAe45Z+kt9nowzhFUn1TAq4UYnteXc0Xv1IB7lgr2jRF46Bdm5Ad28R&#10;pfXCUFtxi5L3jLRbIS6/fUyZJi19RCMyM4bKk6mI1Evp1HWM53aeiSYVw/DgaT0tjoEbqJZ7mjkv&#10;vzIjRe6DdfbgHKe6nY16t/TMtdPi5wPj/1l/EGvv3hdyTJNwldQnD/eIlqgzxDqEf9jB3tPUmLmF&#10;SGeh/5AtF2uiRrj9425+xPzqztsDqUFDItlnZD+OJEObkn7HBENJxblBN+ihhpbM/NSUtWoPTkAx&#10;+6shSJZC5L3gqOQl7766uAmblXUd1CbcXA5zhy138yZAQSiqIOCflrCXGbciFtvY6UmRi//Nqopp&#10;l7s0kL88E+TnWmwA0vSsdJuVOTIAAgoHtWU9tSzubn4GqkNGxKsixYK2yQAtVknhxunGdD1An+Mt&#10;LvhI5xHHZ9uya3rnW+rmHyAjznqqX0B4BB1YnQfP2oO2wN5bkS2BPgwh93SRb2W4E3GHpK8IaN+J&#10;syKg77yXIIBbAkm06W4qNo2dtdOYzRy5rCsmipHseAKywZdT+sTaajTDb7RdzoiqOhAC7nLHDbN/&#10;urraS/h0gVmge/u6YG3XlqfHVr7pe6wHqLV2ag2q1ztCC1tpksk6xp2BefBtux87RljB21M8s997&#10;Ec8H0MoybUTUkbP+OtN+N7aaqfSrcvc22J2446O4XE3m0d7VMmk7+PjzBpVWPXyX7P65x276eBip&#10;1XzOrtXkgWxebOi1lIxhYmy4TwczmfJlaIyXVCLTJjWTF8NNE/gB7RRLAQU/IQ5WTPp8tOstBkTE&#10;MequLGTVOYKZoWp0SjaK2RbKrYLTuDodAcEZHhvoGo8RvKM+8zUr2NCGMqH9irOtEe2HmTH061oI&#10;zXHYO3t4QwrjKB/eWnWXER+OcMq6rfsdhMprWSlgXmsoKeho5DtsZ95o0cemcZ+pqTiwvJCngPPr&#10;uMJnzd394clxLD6CtTs2fiszrqg0xjK+3nDiJHttNZeLnY7Dx8tO7TTSv+FCJ26iVxG9M07NBALm&#10;cOHXncy31s8dVCmnX4WspRhvZsnCMaDtV2+1RBPkuVtuKl3mN7CW1+nSR1//KTwhs14oW4BLS9it&#10;bg9kQkNkEzeTRE2w7WM/uMfmmODNELe10FdboUmWXWomnaeb38wHbL0zpuYdOZaa6/fH6gw9CLNo&#10;m5RUSjfBmFZbObznVj5NNvdeSTBX9U4ZVHkq3qZrMNPegC39QgBXQ4YfDwfvS9kbLZcRgBATN/8n&#10;mc9wWH2Feogf6rqMrxf80XUurxmigQBrObJTuHrwGkh6CxatKN6C04bYWO6jQmebILNiu0IhxomG&#10;QRDSV3xsY+H2Ke2byNnj90KcjUreGSIGfUC1uLwYg+wAZNsjmbd0sYyLbKy7s8oU/0TVaWZgcZt/&#10;WmdgzO7PeBrS7zfsBg0MMmheLVj86ux4cDXcjWIKYbwilG3T+66qHD8er9m74SYt3t+HZf96JtQW&#10;dAv1Rx/9b2RQBZE7yiX/IBy5SJZNbWvO0W0mqCstzIT6LZDJelFMzEi4/6Xnm+S8vyCj1NvdBddc&#10;fR+ZRUWuAVDYWKN7XiWu9ic7Ok7RE/WACl6Fw9Ara7vtiY2bOwX9lwE1pIpBLQK/ZFtQUzsXEiqY&#10;Re8DLC1L29EoSM1CHUGP4ZnlBdqlGY1eJ/IyKvLGRWjR5sGc1vrwXYm4sFsiRnpyP+Rl007vcGfY&#10;Lw9Wlz1IKcvQ/V+c6sD7oyY1C+ymfxq/Nt7SI1NOUbIzTztKL6Wab9Z2pxGbqSR1NDvNWqLXu2Ip&#10;l5GlQpQwSxX4qbv6je+bVFO/U1lwZ+ymlDz9PrFH0BLdn6eiVVffXZ7zNNVh5nfZ0u0olrWm1hNc&#10;Mxhzcuddv9kiZ0BnDZiH19nK3/kvAjQWOXHSXfIn8Y/vfAD7w03iWU4lohHE5Bw/kk5rjt905JIR&#10;baHvxfv3whOAsXKXd6u2MmFYl9jz44Wv+826lZzER7oXkbY3z2crI6cUe7vOFSnPzGQo2Np2Aav9&#10;Nd98pX4Qyq1NNifjPDBw9G7fm9gywrZB5ubB+MuYcqPxVKElk4U3U5A58Ijbo+WtmYxFy7DQOznS&#10;uYmKfUove3QFCO2mT3fJ6PxK7rDHwrqJ7YJ1ELznV639b0vU9SkRI2P7Xvqti2xjnVq8TWX45+x0&#10;q1NGTTWe+KM5kpmPsrT4kakukw4l3Jut80Ej8e8Fw0lUjHmc9Ghdsi7lYP7ehukkWmO04+f8Uli+&#10;uhEscKGHMSY6+Vu751s92l5FtTwRIvO4uuUxfiVD8xfiijZanoiaCxp7l7pewz5cDJkFM6wXzRlc&#10;g2vMSo9L4Hag4vnFB2GKTqyOCNRenms9diJib/vj2MQk67TvR6T1wJIu3MwsFc2ZX327BdnRApNZ&#10;zZ+7TqTo62nYb47fTDE8bOxbJ2+tEmh+DEUFA5jiIfROcEYF88WY6Wrl+HDKWSgnGP6XclwRF0u9&#10;Zx254t33i3f/jMQine4XmCG9dCMNp/RkwTaUIvjTZrp9fZhb/5ceXEo4Y63V+/W0xsX64OfK3v3J&#10;jYeXbl3adc3YWoxXCBhyTlLnHzwnw8VTYbxS/7+UvS/Nb1xCHTM8M+1VTPwPh/PM9atqaLEv9c/E&#10;PjnT/fLxVe9PCfZPt6uxT1KVlfLOmnw56mpjlgTe4cjsr4ZU6RX9T3OwQk116w4aeAxHjI6KxeX6&#10;d/KFJxt83gCiIs4zl3TWelNZDb5V9KW5nx5qFtTomW2vqNTcK0qwVmg9t2DsfWOMVbKPKdgoiLdx&#10;eZfSrp9Y+Fq1h7qmesP4j9LvFH27u0uI1fs6ZnXKT1M0/JRc5wtPTOLLHACdkvSjRuTDFx3jxSU0&#10;qQHvUFfxNPWiIKvBIryeZSuHXNDIyF776PI27IquSUxfOec8e7sucDus+Qn99vZ6y/CCkkB528sx&#10;JqQK++bannZNqf3nanLiTwWBvebGOcAWeYx1Yx29GCI+m6k+kXcdBAKJ7gI34Lpmdl3pgIHQC74A&#10;BGIB14qzBSi1QD434UgTI1E+N7nY2Pt/D//Qkz6NU4FIAPeIfJ6GedAskszIJSohmNvU2wKgivvL&#10;Rf8tdeHvM8jp9m/j4EpDdwS8DjxHjq+GMCwmhoRBQbjlJUPJTzdtD3SDF8PimsexLdxDaEpomGzn&#10;U7EAvTjSSUfV2Ryxde8lAQBdcrwe0DRCPYbieZ0D8WPjGN+prFsWCScXFo66sKmJt26LYxuRPpWf&#10;M91BhMKQ7Cdvb6fGpXZ9Pvj7PtL4vhKx923TweoqHRtNuocb3K11UDnhvPq6K2364WT3GizH5liw&#10;ni4PbTRG5wXWf8wuJ3x49twOoGzz2rU2/I6l7zI+d5MElh0ktPjmqwsb3ehZyjDlHTftTl8MPZMa&#10;Ksjx8XON8vQwSdv+d361pl5vXga53uLCX7/1gXkobh/w3nxPO69f6f7Jc4SzFpGMjtaot1ChBwmz&#10;TlRueuxswzGtpZT9mHaruI0LLtAKYHFe6cfGNMeAdgeuOO0aHA/Or+18fOtQs55bW/J0H6xS5iqy&#10;G8heNE1kPZD7e8SB9fNIxTBPjRBP84uhs7ZvyP4zZE9bgwp9WlfrqI0ZN7iBFZ/63bXVFiQBQjRK&#10;oM6R18P6GcbMas2Wm/hZ5l8NofrIqRGsNhY6Chs+krsKwrJBTwE1NGN44GbGrt5LQx/vTpMczRjG&#10;K5QHu2oNNmsjf4rppy/Slmz0bVu3s7EFzoGAdimQTuffvq31vL1mMIpMjxei7/0obMW17Zntm91z&#10;K98L59fyKXs/rNkSefapqkyExhbsNhfQJFhmQ0iovi4cMQi4j7Rxbt/4/d3dKHXhlbUIxwLH/D5d&#10;k8ME1SVlLZD5FhZoWdsnwKc+NAOcrCxnuSUNjQa92qFZ3tuXdhmTFidrMtnnPwDA4arhHK3ksb1J&#10;sc1/oBBzP4Kpd3fqQFf2ge9aRkIEEpbVf1r4d8k49cS9IBaigyvW1iyBN9yKa5Jej6CJbp2rlax2&#10;v1lUNioLZ4ApZBuF8uFDrpuFukujsuDoPNUv5inVXQrnKrIm4BORDMRz8kLB31/wdo7YQBdkqkpg&#10;qWngwi4mQ7dyrTXIJ1VcoU0F7+IX5n616IkPjXPOguAhRMixdIZTTrgTMiKoe7fZ5UE/OKBJb+zp&#10;ulCXhvkWxkAHQAYZLOlZWITRL0nW/E8l8mXAMmkxJbf0FakVQsVPWXyaJ6JIgOjygbdQeiAUS/e+&#10;3cYQwZyDPMWbHabfXbPnxeSoQIdgF8FpVo/ETWh/dElaBu4HZg23ZOCzxuesmIUwZng9JzBPXejj&#10;EadAJ1E7V5RTOD89xTIkoxY54ap8Unn+ZJf/vdhP69tXbHesNgOpHgocvQl5JlNzY33H6HUt1tHg&#10;TKiNluti10vgfJP5BxJTFpv4eBMZdnX8C5m2FF0Ji8wUzVuz2gFlPZG6gpacEdqh9W9yY0vOhT7K&#10;Vyfbw7Rhdd/U9SOkLRhV031tjgZ4JlDGdoRHdIOeozvZ5ekL/YCQZ0BWBuoWkhPLVZnBoC9RgTGD&#10;MPtOfEluiT626yRzQSyw+fy82+hbLfiEj7RjFAkrC8F/fVYqv39Krr6ETLryC/H8oSwSf0yWRLJ7&#10;S6vzYrrRm/nZPlGraizY28Gzsl4dvHfhz4++TB0UQVGAbNJbxfjpQ3ob+YrMwtC2Tv4vEHk922jX&#10;EESey2ZCxwccgmUuns2s9HsixQPY8YdM3EszVEQQuA+sD8JQQYjj8R260H5qywo2AuYKZRlwxTqI&#10;EEzMYjGMilYILXyREA9COetGcNVnG8Nhq4mdITtSCfUWhE5Px4iA4jBZ6TLAl9iZ0J6QnDrFntDl&#10;B05OPcQZIAwWZ0WxjregL4p/zl34dxvv7Avt+bRy4NvLVZhXubencl64U8VZuMW6R4n5AZUWLyfC&#10;gUdCRYlRZsuSUdyjcFF2rtB9uBnua/hguj5CZDfUFze2JMCrRL8gMzQdzDPoISP3vDwEAYKw0Drv&#10;dgQvN6HpLE6m7sG25ZtWVS/mQ3IV+ltQg/kkZdDB3L4hkBmFXp0L9T0Q/0n+w2AEl9OWiyNz1aY9&#10;Bol93EsrTBGm40TMRQ5oQFaI9cAdV2/0IPxW2jsZkjVFtjWwd5cgwuMFX8Fm1UPyZAy4g0dr1vnw&#10;Ht73PpKNPJ2jsYOeQxvqiqU6PA1QFfili38a8JjWNw/Rc0RuEry8oR+RFiUqdrFKYe8mkh4y4drP&#10;zCN+RCxiwM3ApGXoUxn04mTOyKqFdq4hJ/q2fd6Upf6pa+MfBNMDPGRIybswvevaelgD7XyceMHG&#10;a+ps5eXRbv+Zom8SK5cr5F6bS4VAM1vV5w6ey8l0oag6VwdIh4YeNh9vxDiuEUZwB1PcyK+xUS7K&#10;crRhhzp/05eM0kWZnfUpxcEAH/syrejVTfQH7NhB/OAQRfrcDknhTniUi9Cszptrrepnljx+tA6n&#10;S5h1j2gotLrQWuMlt61KRylvW3eoxSEhj2tC/o1aBgUaaDtJg7zF0MJzYNbfPhOpncsohzXMN+Tt&#10;oCqvWT0YvugC04fcF7HlSCGrcGE/E+39RBa6q580VpX+AOHbF4dN+pF8CevxnsoK7wRmRdm/AzvC&#10;Hc1EP+q/stgGZ/jQfhcr6AVi3xRJ2gcpCl+HddqPDOetk3TC+SOfd8IwphObLLsAp1pcFgQPHo/w&#10;7HJVhg5vcNRCyg0Cp6oKVp7C/vZAWmWeq1fE6i5CmuQXrxXI0MohM94ry6lfSCW2/uDeEeeYCQ9P&#10;MIsqKV823yTGEiRbjVwz+lfsTe76nzUnN+9G2NVcugszcmWlCBLUqjeF+s4fNK9I4MLPX2LF0ZBL&#10;UVFHqoiLTRW8dIJmBJOYZm27hc3fGTQ/PyJwZaYuezjXMigPo5j1gc/GcNRGhsOKQcAOCxgdclHA&#10;BhHusWsh/hEBku0IMkCDEH/j6pHnCv6CWdwDXFkISyvgnVZ9bQ9xCgraa99FHDIZDMi1ofxnxUFP&#10;Z3NSTW9ulVJhu86l0tzoMiBoIXU/2bV/5Fd1papZxdOKBKmsvoUW9GH2HOHM9mS75jYbUxkS7pX7&#10;onBv8XYl/8+06Pbiimljbe11FbFjYY9fr+Rlnf/yMc7iXUo52ri6KjjBdBB714vh/h7ZjBQlJDuQ&#10;dO+oeD9ZhgIxFo172sFOyPwcvz9rGEUX9AUECG5KU94qij10mDDPuakdPPAKwO6IyDaADwQRLuP6&#10;edss0Na60n/U5SbdxjoC+SS/9AeQ81/z1S9wBnJOFWeTITU11InnITooLaPAAMW+gQoFnem008SA&#10;81klcWqzYZ5eFSt04/fbLyq7q6vrXbyNqqUzEl1BuWIbbsp2IeJh5MFwo+wFGP9yYgmyyn68tmrk&#10;kgX0FVGJoPCc5acoFU2M5YvRSlTLk9TXY11JI1cnfyXKGR273SsQHPJ3dOudgcQCBRQ/qvPV7D8n&#10;O7x/uRFUfHLO2Dh4qTXt4/c01+sDJN/gyy8iPznnLB1jC257V4Bd/P2DX654ZZ60/WzUm3vu6MKK&#10;cktqxvZiaHh21fpwjYut4Ork2AVjWNBi7+7S5OLBeCPUtnwL1vcTknhlQZbRm/L03fxI4LfsYY/Z&#10;bF4y2sbX61EuFuubyluYfAFoQCyLEfqGbGulCh8DPMT/F/LK6rMyMw5C+75UV20wK72+fR0Y7K5Z&#10;8/rLkfEeTCgqf3wGP8sdNUtBa1je25E3Oyc8xx01vVAZFMErDewYdjsRrT9cQffuq9PdEWJxNRT6&#10;2s899v1YYnHT/99uhMy8gUdqdqalcgnukCfFix66rbso2O3ZDGysf/bZzu6OotvdS70DhIs2Eyly&#10;sR8Xu/mLdj3GmOsR48UR3OLxPYPqmN17Y9xjfYsEX53qpmubqh5Jq+ufqcOHslxcTVJHzDB3g9nC&#10;fXVL+4Vn6+uo3exeQFz7JpWN8VoC/0OwdKpDHzV65lmdpjeZiBK8M22VPB6lZEFRviDzsPnp4El8&#10;lc3Y4NOEDI5ktZtNs91U7Q0Vpp0CL62u58/j7epPHwyCPaw+aHq8SinBnxt9zLxRUYEOmrBK0uIb&#10;9xznO/cMM7l8y3iT2F3BtLWW8Vj/f+9r1U1c+jpO6FQ/a1pxQN8ZGzifFrCuBLBklK5AG7VKU90S&#10;hf/hOvfZfOB6xhG8RDha9r8bShSQHFcICzi6V0g5K0lB1ouZNFhf2+u9aZrG3Kj5Y43TpfbllLN/&#10;DARuu7vFZN+3VMKljZqEFe6mntixyriwc03ySjrncnyPz4wbvjqyE+Mxv6Tn9bPv4jO+xyLYXJKl&#10;F4jf1XzzIp/YOTOHrMpBIYAdACBI6tcXdEwQ9w6Lc9dnZJJwiMSSAdLfo8+9VJHTgROrzsnBaJFI&#10;bSzVAlUW663I0ZkhE9e+9sR4XIk/gfxMLELgunZf49cG4pUDQPr3HEnOivizR/9xTFxLdkj9mS0n&#10;PANmRWzx+UeEyZGsa9fkz3uzWq4OJ1neKn8CSBOrtQMZ9y/97BhUzcx8SGsBghj+igsrXM6wuquZ&#10;bWbZMBfFCuW+7alu1LizGUR3SwoLy1lWSmneafQNcqXOxEGR7EFpPPnIdrdUrs8Gpi2tt/yD68ch&#10;CAI47+WLx4K8zNGt3Zr+cl+PO0XZtnbysV+6ejfwBZuSdpc2seeOc96m0PVuLyNu0+k1vn8OpQ4o&#10;n1BR8ujqfjmltpl/lJgImq084R9/kucqeHtmA9/JVRKmQa/0Nsv4kDoHkBGKcE9FuGiJgFH4Jwzk&#10;7Xolmx50ou3EcfinzYulnR76R2Uwq2I5eMgzify8Rj4YRKUXkPFdHN7w4EM30cUrBl7Lx6UMGKAZ&#10;mroYAsJUGbsqC12AjZdyd8PO66XGv0MnAA5y9trNZbFc/gKjezhHD1h0dbGeeRIcZAwrJYdWWTNX&#10;fhFnkfmZ4hEyuUsI+O8jWKcmXDMuq0SugasGYj2StTUERq9ZxgNaYs5+WakYNRQnAJOrgXnzye3w&#10;xPzoXnvSw+0WcIJAAl6qT+XDQVutsUty6buUUyA8Xa5q1/Fzq6Wglr/aSnTeqyz6f/d0b1t1QX9v&#10;XZWaF4YzITQRAQohW99FjLzBsBxWJaOB9mLA3UcFUp7M5IX7A8juPBhVmrffXCQ6/raLBeIv4xzH&#10;gCt5eDJ106ynxj/QjxCJu9Rabnfsm3V6BMuPdEDVUcXvdnR+XoEziNKc6csD88tKk4HvxcvWeE+H&#10;CRvpgUzrHEKAyaXyVNSqygrys1/xh/8Mp5arzcw0li6W1N8fK19a0ocQir5MgEIoHfczdFqnrgyl&#10;aSlkQEP8YSFThrMzBbgDi+ESEXB6RDXMpaUfXJE2kxucVv8LznwGxacYSjElxuY/eLuNEqfs2mpi&#10;RopXwSHQ/HW4RyWT+9I6sQQh6RIeXaUGXvZHl01WtoNRJ2VeMUB6z/8e8Q9iBqGAyQSRSQbj8MBs&#10;4oM8JhfRCO5t2xCrQ/oEDTGwVLFcXYPQBrc6768ectfCvMVWNSvf4MdfsMPK+vdP73uTSveodPV6&#10;cTuAuhEDAbKC0D8PyHIYIB0xpC/6G5pfW2+ZV+K4MmERo4WUW5CXgg5ZNuBkSbSNr2A+Cj8HygyD&#10;ucu44JaHUp813t0ZAvIe5DxxKVkgb5anGdOz5vdAQhUA9uBO6b7aXiF5FmTKggdnbXqA1BKHj/KG&#10;DpMZAXrHSkmner367nkZ5sSbZXgIB1qdGdTbCg69ufJn4emYg04XilLEWjzySpHiCL2hKv2IlYgS&#10;2EB4RNpLinqXy3m9EvsSwsvXVBDQE/AiP0c8QUSMJwfyBt23OqlAF/qbXBI3NJ0C0GG8HUEw/yeW&#10;6ncqZkHuAFejwcydtj0k/De628qouZM7lPpV5jNOptTxC/MwuzZJ8aHBXqdoMPzUYbXu3Lu6t3/3&#10;nTLHQFkZ/+qm1T2Igp5guoHwkRs9v7BAxgm65kArHFiwILcFV0HXhJo4hmvpfKC/FernReuI27wA&#10;P7t/AnuCfPR7ul5FZxj3b2AbbOtZgimi0lQ8+EdMG5ogqiwCRiWcimbBce1wtSGvqhanhFVkaefL&#10;IYjePtb/A1yy8DX7lIM0pJ7whSO8P6zpyqwYeDcOzVvEdefq76M5i81cDt5HQMsAft/pInHMZpdh&#10;HYYg9CchsjP91CuRKgj/+sOZbzoY/4Ze7e4HiHV12VPx9yDj/2yWqAYQFFXqD7arBBhaOWrOIq48&#10;sPJBJxY2ZqjvC4fxrjSauUv9t68wvlp+kLOWydLp2DZs3hW8sZdn07mCjWA2wZx8rHf1ygtnIkne&#10;Gzdit3KOkyKoGaLPqEhL2U5d+XW9pbKTOH9CfisOQXakSFFZGp5F0mON5atudrgQ+4mX0+sT7SU4&#10;OSSGJjDrDmbkhO9iHMNVX3Df0w0JaSuX9whdIDy3xJzf1FGLxW0FGz7QITCLqAK7B1Lc9vG3/Jbv&#10;uK52ZKVzK0Ftu7InurBeodRUH3eJoxZqNsEhLRO2dAX3I5idvx2rgqcm41nrL/GxbJZo19vN/oEv&#10;g7ezRFF1AXb9MRakyw0QL3FHqEvghGfo8Kl3QGawi06TPKX/3x3SnW+Jcf1Dg8qj3eKh5d9XeiCV&#10;oSFdMqDJKa26M3njizj3nIlPDyvRDkGBngeNFFknRsZlh3L4VwU3wd3w3I0UU6/j3hRVO/1ceqc/&#10;GvMVMhfKf62zM5NcyZzM1nK9yj508SLnQ7pDwtcV5xO5a6qSKbKpW9mi5sEOdH+ZJSDg0rTWtHdm&#10;hi4uiOs5P06ROt2p0OJTVWw2xrxy5VdJi8LryUqTJ4Qwx2e5+Li0MkrQUU5AyoU1nYxPvOQC3qVH&#10;E3k9I+yv7B+rM+x3IsygfF2WdDrDYtpA59xJe1I3ZNa45S1acEDdXMSlBNaoiD7HvrDhRWPvUihT&#10;Z7SCBqvENhTvjvZNcvqFGw6rfAl7FtDCZ99XwANxQYOggWhFeHQQnCv2KVmr4YtvA8Mi69JPdYm2&#10;jJG2ujeaMYuY1jxbrQ+tZDldv4taodMQ8gOdgDIwzjHW8PGO5eZmpWqZhiorD4gMeuyMbmuw15P7&#10;qMnzJmX8JRsnbed/9BANFc5PZmg0IObr7OHmgJqbmc+JEYpgYFqS/7zun2S1BSF8nEI3OuM4p07i&#10;tgwicTvqgZcWL5Y7lnFiA0TzUQmO4//QwMxxER/Amd7s4Z73LNktKtKlHGmJz9xd+e4bxTr2xmH8&#10;UDS0CULh9islHVV6Qu1Nfcxm7Dq0BPWJ4veWd3RDQ1k+Xf/U0qY3vTygFZARMN0gIL85ittNytlJ&#10;T2sec3Y2cLCKYqkBMgDfzk0/oMUMzteU/XuCubr0noTUpXZCWti/2iVTw7oh+6C07g/nZaqdA19f&#10;orsZtlfpJz6/vHfj4wc9xeZHLn2I3WcthP8xmF5JeTKP33O5Iz1GPKn/I+nc45nu3z8+5jYdmO5y&#10;J4dJKkkOOSS2oVTuCHckJKeQyqkw2xjTTXRXDjnmrIiUkPNhtpVyZk6ZOWzkMBk2Y8YYv8/38fvj&#10;88f++Pyzx/X4vK/r/Xq9ntdcitCKS5sO3VoZvrEl2Dy4te7ejEO9cyaSRlVJTXoO5YFlFyqCvtVW&#10;ZCUf971zrbtLTcX7Zq97pvNund4p5GlqXV3HssuQRsuXFivNz4FJB3xZ77TXP3bLs/4XJGgOJ6eI&#10;UvZJQh3b13L713JEbF5Q4SjQpnq23MEq8MT1fR6B/a7bM6uR3v6fv4aabjfOzQUF26U85Q9ZWhxs&#10;O/zv7tTSucbKj5f7fm+OG53uekq8ASC6JlPuiTa43b2p6bN+Bx16I9nKqtCLNfxFx4B91ckFeSW0&#10;/pQczkSX1I+YXo0yMd/EyEjDNnFNWuy30oAsPSNMKNc8l+H78gRl84MiG/PZ7ZaXKEjkg6GJ0N13&#10;Ni2SoOWWUJrQl3cuTvBiHVbXvbys60Uts6XRHJSdwyzfa/IkM7N0r8jp0tPb1g1Obr3Hn6FV7Jq5&#10;rMk2NhGsJXzx9tRLEgIz/9KgBmQvYjqx5n0HvXg1qEHfyTrUu2tgI8QQqUL5PgExjIY1TKapQuBV&#10;cw/QRAV2rt/vTMMfQWUGNtbA4oPqYFSvbpA3dXhfUIO6C92F+iCPYyrMtvw0t7ijEz0SU8yUkwz4&#10;/Oqb6cwfNhYSD8aerouPU/U6on/yuPSPRmtRkD634QjQnWlFaCqkTYnqK9KRDybU+nQFtMwj9T3n&#10;3D1DNBGVADhi//Py5SiBSm/pbQqNE/Ohvn/d37CKZHx942NC7f1uGv2EIbzaUarOazRaIq6Y1bIw&#10;EA6vH/1WiP/Erk+sQ3U8u5oW5Ll8y7C2zHVj3b6rfIunQ1KzM7JQHd36/V/g7t+niavmycYL5snn&#10;F2xO4jfzO3HzTre0VIGsSidKMei+Z4bCXVstn5G6661FTEkyO9P+NIR5q1PcZSYv757T+JtHWxrL&#10;2KrPn/6uQx3tXjH8WYW9n1nmp5WkkcW4WHLtNi+dB96s1f3oNdnzaKgYK1mFWtVzKkW52HeO3dZw&#10;vm/QsYG185I5FOx8wPu2WexX/nxnYc//nE4GOw/VbmCs98exAl/H5FtsJJmkv/iP0mEUIemXa6c8&#10;Pn+7K2zyk8tLlhflxWnDhnKrCxofX+sHd3sL3z2iVTZcmw+d77wxyXbyd6oKu1SrlyqZoSOMt3uH&#10;HxqxT3j94puY2k+q5k34Xw7x6ZSNkO768JJuNNx5zldI2Aw1z96xMFElwfUcAgIfpCkGvyiqDYl5&#10;dYxbohM6e1gn6LudDm4hJctYxfMayYu+SL4XtbF5RRihdwlP+cTB2cjycrCk/zXmGHMpgBUCfa56&#10;EDmVu/oAfAs8ah4/RLJrI3px5P5ZJiPFxqS+KMaCv7TQLxlwwwTILiChK9IyHp7Nx8q+MT+uCOfW&#10;NH+u3940Pjpjp5SnxQ4mGi5Q9N5rcqMg5LWk1qnppvJDNo4LWDLcwjpy8nJf4a9f520dL3aBcB6d&#10;ZzLvIgb7cFrq8ure7z2Lyh6kpsocrC+UyOpuu+49nz14B3F5hHIuNXet2zuFWIFel/m434t1MKL3&#10;t89+Ovt5NQNNOZvq0vKHAJunbH5fprPWXjLIp/cItvKL0wrLp0P4E3VTdsseDFvBbVzJN5HZwIaY&#10;kRgBFcdPmIsxArVmdD/eWPmN/toMRPOR/uEFjFNKn8tf5wcCaDSBHOJ9BRtcre5d52pZUk6yqwBX&#10;oMVeqX62xNovJrsmPxTwyWeFiG/buXFp1rz73Q+FOEIx41hMNpu/PsKWIm8DTNSr5C118VmVqARO&#10;KgRnxzSFYeGc7FAgr84ZNsxBVyYo1MXNSX+PU6a7SFW/rv0tt/MU1KbKBtGHs49hy9vLE6X5kSMI&#10;fylmq6FCKLxG1SaXAix8DOTrv0ZTUILKayTxscsgvP+1W6fXEVuWLjffYP1mlEwLtDxFG59ypOhI&#10;hRYwBlQXjSlAS9S00JUbolGLE7E6QZuKopiluwHR9eFFoo2FFTKD4QL57wR6LUx+VjjT7WqeuaUW&#10;bgG8ant8BxQFbZny5Aj3ZkC7wBbDvfiNbfmtZvzLduLGHuUsYAlbz+Dm7805cCvwa6bEJvxdYkPw&#10;FePmJ+Q+DISMf8KvxGHZz7GkvcWWFK4w2i70LwRot3lbdbbCpPkES/DIOz5yoHypNOm9i4wQRO+L&#10;DNQIkyCDZw9hQYgkxSkpHLu0+9WlzYnd4e0pXsBUy/tb9200LrDRx3f8ZFwBp+EU/Jt8ZNsRRXRW&#10;31CxcKyWUlMVSQk9Dt+SBtIt0Bb6wHrW3YcVXemlMg8HbVPUPtc6Df6Tdja3qfinOvx9dWEHCJFV&#10;/G07oo1wtpSq5CIFOBNazDakCXGgvGHlc0GysG9OXGWCpMhyod9rsDN3pdcaH4iuCOLStWIIs2Yg&#10;tk62NLFQ9h9zgJ61GFUimDkyJe5eAg3N2TtYUB9c8CX+Z4qoY6svX1oA+xeYwyBT2yAAsobHy5Lt&#10;YJXZ7iAljA3QJQvDy9bAL/ESxPZuFl6CrFucqNTXyttqCYY7NLA/4BUmbcQ6QjAvRpvlhKudrqLm&#10;TiQzFB9RIiVrnVlXKZW0UoBY1J1CJXxQISD2ita01xr1TX+eGUaAMoyL1teeyFJbGXZx7+LA4ogf&#10;ijHheVQQdl5yXC14OU3gulY1rv3XO7pMnQooWCJ3UnOJXbdUwTzWKvIl49BGkdSHCNyREXhDcd5u&#10;3iCQEiAlLocqv2mTGphfpscNLye5JSb+4NluNH7jVUJqbm4YLjBDNQsCTM5RqW9aH0GoV9xM06nn&#10;FUApd/JH9QV3Ws9/8ZEsG4KRb04DpnbaW13RIlFHZOLlf/xDh49KgjBHRDFx3I7xyqvp1C8K+wul&#10;3xRKc2MLaB5a/spioY0anrZtsUb5cYTxDTfL4yM/WkWISnlNGpxcituKengP/RrAVXC30Th2TxoI&#10;sFz/I/BYTMlBwnvFzYTkWnprVzO/2Sx0EQmcXCMqUMvAPM4XX0neB+FBVukaEiTWLImSim20ThCr&#10;jDt4r0Jy8WFJb/v6k+ul/At8HOR0HIjuYaDmnRGNHSNMsi5vKmzU6kErQi6zpDBf46TzhOJN4EEz&#10;UGLGceZUGxhj4ilHuVrw39NQv2qUZJYRcN1qohy+7dG0otIvOyUGCl5Y0aaRw1zFpr7UC1993fhn&#10;uPEMPGpD30jv1XGMWD3OehbUsygS91HknwO3xOquYRcViCe6yhKfnBjtuJsozpktPK/i3qmw9IwH&#10;JZeDb8Q1zLa80sAWvI3GVlNZl4Cp6BJZWnpX81mdlHqpKmpUNpA1x5FryXdrHuclKjoHYnKfh8W9&#10;nXVJbelbntmO5SJfZpASOjyZnjGeAtysUN9CnhdwOOF6bjeTc/41n4eokCQZnJnwYSgxfBcj2IQl&#10;4V06LOFw3bMgOCQ3UZTz/MFfRaPb2woUdv92815tT0OY/91CN6YZ/+yG6wHqnG9EKgE5AT4SG4x+&#10;Nmcer+h2lMZy/b6yjwV8YioMw9msMOHYgmd4Rkl4qcU5xZOlaa2CFtr1CJvKwoQtXIXadlNhY4T/&#10;6ODuA2xzCaYFPGXYqoAUG9IN6T1vuJ6g1fxBVwIGwoCao1FiGKXXRWs/ulyZEWeglmEDbddWDrGP&#10;05HzpWitYDcfsWkn0so+ZZ7h4vH5fUqPHLnVworOS4fza2o+IieJzhJQGwmscZwIxyzFLfXr4Xzd&#10;UydJ52Y4lylhkyD4P0juv+3yrtTUsgv/UbrOLKe8Yy9fFlqZX2lAREIXtxU+SD3ILwjPdcg7nnlV&#10;kJu/9fEkC51+vb1XA3bfYojdupTsYev4mWTHq79nW0csPo1Qb/0TlvI2ene070lLKO4Z7klwBi7S&#10;+xMOjTQqVAwMhbBBIV35uW7q+W6OPkAlY8jN3SIIQLa1NgFuqupT+GH85yWaqVQP8BVi1Wc76/IA&#10;bccbH0JA2rBJxgdiC6HOZAcxhUSsjVNiIAtGCmhoKGRJ6lnLUqjUdK8ZsliaPBTLR/oWmGi/0dmS&#10;7pe/QiWaPhJcy/t16LmPy0LKaKuIazGJCi4yNBOOW4YpaZZXI0zlRaavm8DbNw/FAKSTd5KJqHlv&#10;yo5cf5q/YlDkjF5jY3P7iBgGuMsBwX2LKszC49ivRHL4RvXTriLTqzjzHDBlVaRufpT3xIqMugJr&#10;ZDab1Ez98hBbX/3y/vRxBGCxhEZxyNgxKACSKrRUn5v6ZnvABB8Rnj01vbs8Z89lZcvPUgL9h5Eu&#10;ZfwHxVgSY3QgII+DacY/FktSgre62EXt8JYVQ2MRPivBbsB+ZJg70Pvz9weiIRz24RfG0towU4pC&#10;1F54OLy23Nl4dFwjf+GOsZG2M51hMt5XT6ordLhtbZnmKuw1qff7sJRvd/x/eflo5Gdg+Lm9teJX&#10;sTPfdW5rzRLJPepwv4N/NGwWqNY5KpPZxWfOOwqyLdeG75fvCH4hGusLO8kbRCdaVU3AB7/FnDPd&#10;crHd831XaP3G14uZCC1AmmFNKAahuvWGfqB4ADzYz7dubSrQL/sE9cKIvB6pOuIOfgFre7kdPAWl&#10;dKeYHeBqzO7QaU5Vb/0JuaqJTMTb34dc1yQwFEfh2wUHe8D0/L36dhe6bpEgj9rx9p7fRwq8Frv0&#10;2ypNt9tiljv2aC0MQlbKzPB15ZgzmZ1b3u+DPLCZE4O1h8IiXXctq2rWrZxsubF+2RfK93bQ0Ev4&#10;sFAiwDhrflk9ZcOfO/ZYtUcbREdFPHnfOb3z/tnw0c60Z8/Ep7T6BvTX5zoyj9GCrNtB9+QrM53P&#10;lDAzup7CJvN/oIIw1pk5rvST1LqNrlWZIa+rvgk9ZcPbg8nquupt13mbzJPsXpOk5Hq8m8QhfLkW&#10;A+BgWZiMZKpBnO28HGYwNAbiZkJdyR1M2Lcf7I9Kqj4+s/I55j4+f3V9WblrOPxaAzJeDRAFFnuS&#10;wYrHgoJGvAzHUvyVV7TOndGXIH1+8mrJ1zIZChhwTCuOJlHMIPXpt7qfEUWjWQZ/mbsC+2RknDMh&#10;4IuqsK1jPSC0CWQ3ujZe/BdgcRBZBYUhZgLPnUl5aRqZC07c7G6iDyk6VVUEEBRys07EZSVbtWcN&#10;zWIsY3MeWGWA7f7stczj0hJwhgxDp3K+fcez8hOGVKczJWPc2RsOb3OWegDA2lYV+k5WmYaSWrb8&#10;6a46tetBjuyvcc4l3T7bgtmJfy1obz1dXXWtGD5pVV8+XUmvlenqGQvplF/7dzYhsm8q/OuHkpM+&#10;ozYnba4+33rpHOYd4fNU4e7gmZLb9Z2NPEVAk/mvZjHw2XfmLmUwF96RcGj0p53fWBEf7WlZt9SP&#10;ukmnOZ8dD7foAUd+Ls9/zM9m/uwQEM86DbicUA/v0hADuvskbvb8cHffjyEv1rf7mQwjp/vDRZ0f&#10;V/Y70W6eVR+z9Aqjncy8rXf7rA799XpMSRFm8FMynOvUqcBt8CLwfHSwHXaDyef/vrOO7gkRaujU&#10;PyryyzzvVNd7Nhn58qMXa8nWiep83Df8AIreWRUQmlmW7aCsm21X1Kx2M6zkvXxU/ifqxGSO5nvB&#10;dkO53xu9n/EpWV0D88Icw/mHakrC1CVWV5pWKKorA17SSYWX3FnYcvvtM8OPm+9sZt3htUyeUx/T&#10;ORX4S1dnKdckNeZQYuebAZvuSmWbjucelI7HMjCW2Z95aehYpL8akCg28Ujehclvv7thMUiaVF1g&#10;WxBm9K1kZXLBbFdOznYCHy68lhA54I5w5ebwE/jbb/YJ+P/uv7icJO9utUiWS1Ls8lfwC3+h8MHz&#10;aEKcbKLOhVVppNiK8enl0UZJ4KAcE6Ep1myPGhMroqvc7I7Yg2zC+/A+hPaaeNbgVk0CZ42MRkzZ&#10;2TFSJyY8kt9WqH6jZKQn6M4dVf370n/pPN390E3urwFbe53bixZtHakvVgddkTeNzrZ1/Uq/QWtp&#10;uJZQ9igZKYAxdCscL7B8JJUXsJv3ciN3pw7hQ75EllPUXn8WhI0W5tuV8IQYtFAPzGH/ZooP6Eex&#10;0RmpslfaCydbJhXJa9gQl/FADa2M7U+rCRW3B8o3BJMhR6VJNcPrwULr7Uc+JS1SfP5fzkdepJd9&#10;tc3eyRouISrzHgqaRo6AEovvE05ZCepNs3cVq9+FpS49tEw5LADQkimW1QcOloMnhH6hCIaVSJTq&#10;FWT/pDIBjKkIlraRJ+cifu2gZ//JGb6k//hYx1ISwIV5AG9oa5uujV6QjpEvGGlU3Ez5xUvoGG+6&#10;R/0jBC1hM7ZH/toTZzYRR4aLcYxVHys+8waIZO74gLB3keU2VUbl++BKDEoYgK58nQ9W2jON4gc/&#10;y2N3IH8pFoB/7TOH+qFHl0W9Uox2Now1F+9KjZqFQy33ktb1H5uzP0WjByXamNd8vd1GW0ebcJqL&#10;h7D5qjkM6tS7V/5TIkqH+4VoEAbC3jMBT+3lbmwl7n0HAQhliAbwU9WlfpG9O1MxZyJMye+ksnO1&#10;QXsPl16h12Kp62vjcXMplgLzZZ4wVBzxm5mzD78Xs/MyMLB7mqfrtVwm54QstEhHOWy0or9vAae6&#10;bVdMMXQaMIPRBed+l/dqSyjNP+WM9mTZyj5Fy2w52dUG+j6cFZZjC5rBGMR0s3yQADnlU3/kmBea&#10;DAS7lQF0Xs0zOntUhAHEH4GUCzRKVQwJItoznRoJZmFNFpJEAxa0v9R/LPB2aa4Ioz9dI6YAIHIl&#10;CyTumewnxJnSRYAkDICHlTEcjkh1OcM2M1bIwJk8uC2fb6CQUQXexEgH9iPFO19Hb3AU+NJFuqe1&#10;h+aLrLtNbxWEdaaeEY0aH4CVDy2G5EpN7XvLBsEwAC83XCGKj3NUmlMBsYURbmZfjMFt5xtW9r9t&#10;fhkWtwaL3UVjydt0lcA131D4LGrVvyw+4p6N5O1HmUc4TgMAPUQATg1uUIyEr4c2opuiMeH9pnMb&#10;4P68JonZq2QjUfYhnJKKU5rKyeazX48j/MtU7ljOfl7Rzh9uP8nmmTpG+SLEVCkXUxVPbstJU/sa&#10;f3kosY8mXFoUtsTrcLlsW4LkTOV9pSG7Cuh0lVs2hbk8fP6vrUoAcEyNW2uKL+lg8sLcwNwnEQpj&#10;DX/hC8jtBcKbvhLbyZDkcGeJ7qdLb5kNzNWoeqPawgp1Bfkto6RoDIQXWY4wpXmcBenHfIxiSt9S&#10;WWqBskTKtsc6qjXjuK5HodMuryCbvK2OQulXcK/QbGkj+SX78KkSM6sruePa1qOqCom4M/kprA3I&#10;nwST0gMXoQXzedUMYoWpq3sFEAsbiudUpz7lkp2PI9k/e4I2/EBNgFdzQcodOg4TZX+5UP6VfyqV&#10;fb3BZ7Y0WDZOUg0FdP6VEOLRCyVjra44xibKIWR2FP3PaNwXmroX6jz0sYMEzSXVRar97rChF2R/&#10;Y0sJXdwPKnP5f5ay1+hjjpTWA5HuyB6WcrIIJ1QKlzDyBwARZ9ayTfeeClVQoJUpueewp9rzspyD&#10;TFiBRADUFB3HIeKHPWZAo5eU1VjxYycMywwwuYefhswGX5Mr8jcNpIJmUZWPvBV9QL+u8o/nNJMO&#10;Po/neWo2F49iUhUfJMcujwJxI0VYspEpzhHcP/T1uFzmWhDp2hxRp+CNZGnrZTYLNDDuEjBDnUdF&#10;9r6NwOe6RoP/IVlfoV1tUT/nyQyf4kasCiqXthfDX14eN4+fXhuIa0E727rFHXBm4LtGn6nxPOhu&#10;TKKWlE8E/m+ayvc8btgpIKavElzrlkBXsjKf+y0cDrlSl3D4k4rk+GRbEV+8YF+SGBGMUPwWfibM&#10;y+crqwlnJTXVyhu4v/yFFfwkV5PkKjgP84ypUOcSIc+DHJnYfBPipP/lH9RndeJ1/rkDEXX6gibP&#10;fjjhfjcrXEV5+9Qxt81i7NdtpAfCb/TAkgi3x1zJ1i34osncdBOp+CAwx7Uck/YtoBMYy7V/Ih0P&#10;P3Ojon6QL0yNT9e1hkKmAUFR6vtNiRHFBmj2+r8ifu4I78U4VeIZM1VjRqAl7SqtXeTX9kWptWMv&#10;qxKnRV+BB0Q4DzBdwX8FwPpXfvEkYpSy1l8RDDfOv4yxG8h6VLeumC5ahP9hC3TCr/DXYm/0h45Y&#10;T46q9jpH3Pg4ZoOxuHYjrG1wQE1L9m6Fr1VGllpn8juG+Uyym/ZC3vOjOEF3cifYp1SrsyAm/82f&#10;bSZqKm1I5euP7ArxJvYLjAOFbUg1gINTzGu6X4v1+Z44l6uMPxtIXE2cXaZGunXx4DOscMhs9nj4&#10;bHN281zzp/GYYAI+wjPc5Az6uRSO6YfpC9875boCQvlDRXCjEJtQLgjFx6lCe6AipPF+CMhGHvaz&#10;3eHCGz5cencswbrWqWRZfnZb3ogO3Ebzftj/295shrbtMsUCgs6YFFDoiungWOB5CoTnFjvzXxLI&#10;iu7g/Ifg/mrxKLg2vc2o5QbxYuFabjwIL8FZpUNCxh2N+lRVT2hh84d+GEV1v4Zsntha4Ypv/azt&#10;FZ/Y93v3B81+fh90QhwX58pRjkrkdvc6TyKp1xvF3eGu7NnSwhsSYfXe8etXUw8V0JWOb/76ZbG1&#10;hBvu44mMrzZACIdj84ZhUv36wbl3ofSVotTGaxsHZG0saMhppcHzLVqq6YCLZnoByyFTotqBIQ/B&#10;sPn88XV3doncXeYEn11ensqYoLnT2RjCzDH8Q7vq/3QqDsH6H4MSQaz6UFR3b67LPHAAQAjOC1uy&#10;j0nNze3cKDQX0zizvPt07NdP6/1R9dLrdyh3QZt8qfUH2zfAHKVFucDA5STf7LGQg4qsKcTWFOdf&#10;CQFrlJHrdjYflquWr7SczqZQ0kkNCOfI4EaH3flr+TtQNLPbhIR026Xx/uBSAjUy8E/C03ZY/BFf&#10;ocUWK/slsL8UdZna6J81MaFjv0HpPa9NLMaWlT2S02A5n+4kVF0KCnKq/bzaNnJ7iAdgkvOk10D8&#10;7eZxPZMfhJ+KxGAYIX8fNMakpWyYMLkaxtDXdbl94dQb/k4Lclmcsc8SiishgTGXB4fyK9dMgetS&#10;oAxijRqJX1w1y8v1GiJxHk+Xhs4f6hcuCu4YfnlQ9Z/2uk/Gke7G96eCsPbvFXIyPWCcIgy5ovTY&#10;2e5uRjqPpzK79O+JA0h8g8HQ5QHA2daXe84HdPaA5UGC0m8Lg8dSUaeXdlCIZnuDdAdAAZAgZsji&#10;AJwRQVvELOd1wNuxo2lZDsK3fXo0RqZmyXxaB+1ZWtB9j7QlVm+Guq/z7HydayOh1LLPfyHd89O4&#10;l1lgpp5Pi8apwrykmqN78N8jbBp/vfZJJMxjWrV7i/bHvw5GPt/Y2UYDiCkblA/NcBm0iYyfmb0R&#10;mKDA6qj8hxVz12QgTd3cKNjbxy55KcA6OUKjdF4GXwYfByHuuSXw57qeJhxp/EjF+V9Py8m2O3n0&#10;VkbIpMFf9l21f2BI4NHue9QPVMJFUS6GPCT+pkniiuPtU0yf+a7rLQHfBtzydJ00e7p0A39CfFk9&#10;8Lywbz+HxFMhfQynom1kvaNm75tz7c6DB7/lZ+ZpbLPauml9Coa0dA+ftsN5edVTWiEyclGk880W&#10;mqiMTtrvMDyci6KLGtI+Z938QC2hGms4XTCwSqqtnfFq2fUPf+LUctdF/+oGoG4Uz4cYkoqtQns+&#10;Jr0f2l9UcvbqI53Y67tvMk6tLisBU8G6gG35tSO/a+WP2qAwl2wFl5GTzcxbHV+voqpqw6vOlcG0&#10;5MeCvT7uhspuDzFSNIXOrPUXpVX27Qxk9WhN5J0mLInN/pQ0Y1nc8fZHfFV4QLwfGU785BiqkXvC&#10;eZ7anZU5QGMDEO8oxp9AOh2fz8gp8dev+mDoNj/sbWG28Vgtbz1rNh5/80WyW8ar1zaWGx0+J4P7&#10;86/PZ5skr0y8HkzmxvZowjQ/FVsnC9csZ4ez1IIeP7GffV1W8dpKV7U7NvNZVYGhfTpqTj6K/fBG&#10;ep6ams4njfa+jZWAvtSmX2IP+59k+V6ztLr67630U39H/Lh4/djGm54cxGXjsfNmxpN0zfwA/+QK&#10;fl0XFfCrGQCCq9ZGbwZlo49KSQhwGtJ1qgLQYb1TwH6affjT0eLCv2OlIi7/GWuirnLYNcljH8VS&#10;lNmQovTDkE3J9tnuGKBkU+F5gMxMmDrkH4V2h3OQyOA3aYaQPCIs3djj1W6x3Bag+iTCKkie5r/Z&#10;TcCelgJ97OLlqJX+7AsU+PDp+Ix6XdjUxNeLQsUs+EkoJRKgVAEGtq0HKok4BJeeocN6Es51LQ6s&#10;udAWfteu/PBFpblelcj+RO/vH0o0xCJsF+WT0zfSvbwl09fX6yXJGWmvUl68+C/ZQe/yi672v+39&#10;782KuOlZPOpus6yuQ42UWKBdqs49oqShdF94ey5NJ/hHCJoWe5JOCWg1X1Tb+6IYZezrfTEmX8rK&#10;lchK+W6aGQ56QA22VN2ElfnqANkNINwBEQjdtSOdQogApZ0CuAOIjgEVZwD8csQTtExUXvCMCvCR&#10;Zf7efhtZgfuwlWig1/3jh35V4ynn+xlWSW016CKjVRk1eT7hSGKkRVcbyX2a6WvnmjEGrJL5vGvM&#10;HiDBqbcSa+JKL96JoRjCtEXJ4IpAls/RplJqaG6h0fwRuSiABSgPWTD1t80AY6InRUIg35v54RId&#10;Twc63jZHY7jKD0LJ8QpX2qODxsof7N4LzLq7cN1gK5MzK7KaES6hCPVrn0EadU+2/FLsS4mdCTP+&#10;0z1X8Dd5VZpsF/qgT/AATFYRBEeMbo2ahkLhNjAKOo6Lnr8GPb7puL6K5ESIEt2GfFtZwJj1Dd4v&#10;HgofFb8TB5q8ZOAfkwx5sZ25MvzsG+wZCKFQT7KmtoJB9Tx9HRCDh+ov4d9mG2yUdTLXnpT6ILjK&#10;USV04I7Ge0x2hj/LEKaJoKNpOVsJ9zjCwNXYPbx+lA/Oxr8cRGz+pbzN7mcIndu2S7gkYbMIaK9+&#10;72YF08RXuCcw+H802VGlvJSKlVztqV1e7oz4lEkL1tG4sc7GmEiwNG6qNDMmNtgBi6/rcSEPM3Bh&#10;EaSdFK3yzkaXl++k188CKdllidEEhW/gCcUeOC6f9sazYNIOSH+xlaNU/SLcggFj2oKICanw8vzH&#10;KMC8vKKGLcaAAn3INhqLEJZEpZQ78DdgVHk6QOk7OFuli2zOZx20y+6rDr1a0rP0OWlkBBcN+JLY&#10;efb3XTl2JUzA6oY1s8BvYqGXAN6Z4n0wHckGTciIUs1FRpVEa97KltxghkyxeMDY70FnAiwuV4Ct&#10;/k5KxFQy1eBh/huEmNDsW/H583LOdvIpnNVXIhd9NN3Dzs1l/T2ZEAZmNe0Oqg2Mce7Un/dkkscb&#10;zgKlAFVG5HFyDvwfRef+yPT+x/FpZTpiOt3DphQpRW6FDSUhl5VEidFBElIYZsYclZNkrrmPyiW5&#10;DLmbuVTumZC5bmQMw1w2w1y+n++f8P7t9X49X8/Hw7F/HL1ykCC4vSY6Ifvd45YfKLxF0/msbehe&#10;3ScCqVVgqCEE6EszEOOYrdMD2Rw+0Mfev5jh4FF46eXKMp4isxYA4u4pfwGsT89uGhNwXHAvaC4w&#10;TT7rilT6ZkmUV+niPsxiEewa1iGp+1WhvX73dRp41JcnTgpu8JNpcZbgGXYdeneoCZc5Av/LaWyw&#10;bitsz1z9z9XGcaC0rOXVaN8BBDqI/JGN+wApSszo4f21F7G0BS09MvGYN9erjb0W0q+9pLAv7nTE&#10;L1bpWb6Hj/ThNbCNehI5QscKCCdf+gKrahX5zZpzXxefK2eOsAP+kzjHnoBC6CDvYZlaMAF5GIl1&#10;tJ05QszAdda1IpxPeIpmFSxVX4k5GV6UIEKulPTsh101w/ayTv39Khnytwf+YM/xNr3+YRP5ddjv&#10;+JvABeGqVu6aeqDZAzYmcL4nuabd+dD153MyCvFW/tp+awif++aOEE65uoKSFwMqHbE0AQahuR4z&#10;zKrTssaCMcOetCrMLznwouS40qE4UmV53EQQF5Nphn0e1rMFRi+e8mzVHaGFGbNEWl6a5L3TaShe&#10;St0OksmNz5OUXuvgBHv/4VBUcOIv2dfCP+a7+9dTFOaCxHOyz37LIgncgk8rOaH0VoLgpwOb4iHn&#10;jJdk5ODYH/GbG1z7tApOhcirar3wNTtRqV9HrwnEWGkReJFfe3m1EuWcq5dRgaH4r3SQL2RRkrYw&#10;IVaPMtjY/5IpATvqZC5uAQcLBo170Oyvl/ttWk+d3ULAouYNGxSD0Xubwga0SMV9hCDPUNnUPc0S&#10;kXaOGYaCGCwQFtGCupOJc4y4Uu1Yty95gyD2bGdwgixV+kxXNKGKZpzi50kqNp5ya5T3bJmClvKr&#10;ZbFg1yhZ3NXGazmGZv3Q7dlP7qH6FkO2LY+RoqK+p3WtIl51sTkS7DWPR4wn0WIHaoNld3NAelRP&#10;WC+PeO2eFeEUdlph30md71EDh4ZuOhvhvuErPCIdxLFWHazJKa+QepsBbc/Q+2/fL8B6p4V/3NHW&#10;+lb6qK6dg77JGZEI4YzT+7KGo/Zooqd9RqaH5KOn1fAuN8GVATq3gltgaMf0Rn3ajly0pcg+HwvD&#10;IQh58yBS7cSDO/orPCPJcUOyc/jyZRFm2NLiPlSH3X8+1+YiFz3KadQqe3nomepzI/W92E/4SLmK&#10;BsaBZ62NGqe96cfNkCj9G3rlUGH1gkEK9hP9M1P6u+EFSmbwz9FDxWE4E138RzxxjTEFlXW9Nyuw&#10;3VAdga51rJkKvG4Mi29jk4pUkHa48oFz37dKeEnmE5wWuq7GO+TJQAfsWEw228+8/ihI68NviUaO&#10;3slgeoX0Ezq1NAgxUAr+F0paKqcgp5WwvjyUhPXDdb51PTk9grT174EMXmHT8t4FfYUjxBcLaesU&#10;PviJs3rgfLyay+hdG9FnREtse69pbUC2vMLsZlxmUqypyvGZxzKgq/7Zk3y+6kGVnX42Bn2Rs1Ot&#10;MMPxsur2iCtkOjj7wRXn9KySyLgxvTqTv74Yt4+/0NeM2bFrRpl7RwWZM06uVhe9qbDsCDbs5eMk&#10;kqMjC26axe68S/zAVHLfTEn+yG1HUAYAlPVr6iVF82Abqz4/yW3ErV8V0TB+tXn6UqHGLFMJsymw&#10;qtiBKQ9wv/29zfB4Zvm+e03ZvaeBPi1I7Chc3JMydFfO7KhN50CRQ5kHjjw/pGdYTHJUqeouThSo&#10;eMU66l09xxwbVnJERxpseGvs8qf4Kz9eYbbRs2LQ9cxMhzEoIzYiy1hyvNRVpiMqrA08ZCrb6Ny6&#10;Ljl/8NFcKbgxEz3iSeK+zIRIheISQ9K3qXqiDSKUQGtjEhcggvEdScTrzaE+/8gV4iigCQMs8C1m&#10;ITEz81K1+lu1AzV5dbgB9WOrqsw8RXlvfwMtwsnb+CT1Zmh3pZqvmuij/p9696F86jMENWwQgG3S&#10;iipLAAriyvQRODBTBud1c/R1Sr8DgUa028Kgqj6ukz86+NvDI4i7FIy7Oj4W7uv8aCdsLpaOWPEI&#10;GN+ZrXHd1LmvA2JdHN1u/AYyCET82Q7bI7ivWMGx2gh5McZyD5Du6J9cgGG3ODq8WmA/A6MMTyBp&#10;ADin0XGwx5PB5cIX++odFBwd7U81UCssqTXlvQimCNe2qjK5ZGIiCnJ5RvLl7njbaLIxoge4kLvz&#10;H84TtCTa5wyC0dagGGIbLqNJcJygiNi+2I23nXgHEOUaGkZAW0Jh7dQhwi5JjBH6nCDFV2d9kl8t&#10;YkZEbLL6nIMkFNltVXlCFpPSgN6ZquucyhxNVdmdxJmxmKHVVjs/w4+s6I+iHwNt3VFHld25HZ2N&#10;ggLxKVu2W6etYhDr7SEdZreWeEDoM4vEa+sLY+5q5HmvB0jXqK6LeOPiZ6nn6VXlMzoj94p8PDga&#10;NfVFP5y0T7Hh8+5JuiOpPw9lqp2GpkNywb/COI0B3UHAJ9lrrF2Uke+MtgJRM+WBv/AokNIb/mKO&#10;XLZ45uWuti7pB2k75A9bp+a7FqazozZ+J/r4Y933jmsi68sHDRDsxkz7206gEO+ASJHA8jr5X3Lq&#10;MACZC5+3TLqLx/qEhMS+SodUgwdQHrLNwrEsYZkIEXA8H/SSHF/+t+HDQoCNTaridM2DIf+jW2eb&#10;B1WUK9SnArSIVbd5Se9nKi4Vv3fGG/l43K2j1Bk6GuOm2yoW8GWhpvGeGQ4XNds3HVa3QhUnSVv6&#10;bU3Uv2tKbggs6cGPiosx/tcO7wTejH6jPrwfSQzQUYXd0RuLL/IibHqKPwz1uRlWSDaJkX13yDXU&#10;I1LGExUvn5FyNHcnYa3+I8cNLtaOsib0fS1/dudVt+05+rGkzhztH1+uh8+DVBDbYcDZwOr7T0u8&#10;lwz93/Huj9gi1m6YIrZfhrFdPMsc9d6evl1bUd0/DBw2MmLPi1tlxp5NUbm/U7m4UGdWcLH+qjwN&#10;tIV1kCcts2t9Lm5tLa8dAD6EruwmeNr7SzgPxfbZNSANu3fGTYeXOrLK6ik31+4lXYzIYx8n6Ofi&#10;Sl1vfVQ+bxazsXlli5Tyw8fJsgb7yXtADzc90Nb82jzfMuThLQXqKVPvXWsr0V3rv24i3di5bMnt&#10;N/PJDqfy6OUdJOxUmfezHBkHK0Uh+1578Qmjsqx/CnMKUq1yTEPNCp1Duq1tZdNtlSDTNm1alGW3&#10;9+16suxGit2QLvnmmnJh0pi4tGvrv0FDVWUWV8F6B641hNi880yhnxs5ah5b3zniGp87VuHeS08+&#10;62v9W8nbdCObnn164yJ4qcbZMaF8AmW6lsw+g2+bjEOuK1pdXlGa7Qo2np5jtuHcWBw7hc7ZRIwP&#10;voBKD8B0Nv04UuYf9LrwiVnSjz4rV1e3aGwTuZfO+FiMuBfWNbBN+h13SlxH0cyrSTV/oME27byx&#10;mdGsavsv5sOheHRMcymqfRn7e4W/o+2/I6TXPTzQuPvHKS+4wTtXZB3y0K2jfeqimtEu1bKP6SJ/&#10;c8tEVGI7NpcoTYBr3Qj9dBahIn+TKicPwN4MjRGKzi0cbnHp5kMf3qq/HqIR/90EMRK2sllnzT2o&#10;tKeMmHkcWweeWyZAgL6mHiiwuQScF7aUgJS4Vgl+HjH+n07Vi9vcJVKl1L8RzrdFy4WBz4znnDKC&#10;PNvAv/GITNpdyCYwBb5Bus65B2B1P6r8n0AcoaCq4NEcjg59K7lZGgXLa/C6pzTrfYLQKkSq+8aI&#10;rH9s/zSvvD7aPGFlp4lOzX18y8srDiAoJOoUeZ87caEocRJQrO5e0F118UJRPUn3zhnb9LeLbh+w&#10;U3OluA/137gAzGgRBtEzbl2W+NBnmSQlxWNzAY1lJ3XTtqdX7LAluXcWLxKzdCcm74iNL/sBdMhe&#10;WsjewFBUg/ciWQGBf4WlyoMQS9uTGMzK8rDoaqG+VsH993TFFAHOuUVOd/PTP3/MrDRnjZRkhVEJ&#10;ALfxZJxjopIp2SRiB+Zoe8USOP3tZBwFKNSxXtATDnsRHn+dCaAJRlbN5MX0q0yezfHHerkJaUBc&#10;A1uc/gHrjLdqOcQIo+BIuv8RWySvD4IJYJFE7WMkxHhKGY4KJsn+1yc6KskxJT8NetCgOCavz6vO&#10;W/RBvcbWMvu5sga64xk6cghXxKREMzgYMx9yu3jKhPUAbID4NtBid33GEh7B7XecubUIPQuHjiNZ&#10;lG8BgL8iK7jr/XKwBe8rNRXiDx4N48JCYGJc1TSNl0MwPb29Q4NXzfO6PwBGh7XbjEX8N73sabw3&#10;SM/4I7BaC4SawV8RWweMzm2oZiOVXG+ckIbiaPZt7EhQsNh3012zI6tqXMisvpwgG96jL9kb8Wgz&#10;tCBYWZqoyuv6GQ6upTZsVzE7HfFYM706vL1eXThbuH9jZfHFb9PwJbgj4yIcPXoK2u2leXyXMXRx&#10;5WsBjpUmiO6cMrzgYuqWr+ypogbSb6i/f9Qvoa15NkfNzS5Wea5HZxz3dvrhW9cXaZXuIWjfMJ4m&#10;q62rVjnlTprS2D333nsp5+s1Tyh0qHN8XK49zBdZV3XZ6pq+fpdZLtbiO63bU3+39fSCe9eARqeV&#10;AWK77ulqdr2amc6XspyvCra54Il7LHfOG2wTmD3S3z2B8zDK1UjK6yyfU3b/sqfRLQWyVfaqL9v7&#10;caKf3+GO8srgVQJ35lIsaeher2bB9aepvTkhT6P7LfvgMj9PWA0lKBx5l799voDo5D+zj0vQZejC&#10;yN6rf9Mp4BWplteEtTsrepLPxkiImKEFoBzfyJMQVhcNTRYV79nUyZLgLD2tCnb+mDAHNR0P3NuI&#10;2dpcPqql95cEKi2CAHk/GQvDVidp3IEcDyAKkquCDnyJV2sBWRPnTteJSKvUIZUMABJBKemJeePq&#10;d7Fyjs5t0kD89JeMa2uiFXeFYi7Gc5DJ0noXIh6KzzREzlFfRzJDiXukoj2WGGsWbLpGXlAC654x&#10;zmKDe6hy6MinM1WRyDeL+/kJpsgufQHNaAYLXr6M8ndxylCNrZj0DDXZ7yzh2Sq5Hj3fJFqBEc40&#10;vX4zXUq7vG+Dj/iuekdwZdgsgiFGkGn2ZGHaHpWNvPb/8A78uErgk5wnIfJWSf19FRa2Yc9gCmPz&#10;VLTK9c8TJZaGOKaGg7LRxmmCF7pJQDqwnvpZETWHr9dLb2VDYtRzF+oY0EXxrJF9TwK4fo0aMfSp&#10;8WGOLNV4ghYhAAsA/rMr7S7xotLHd2qTPc9We23vDhyQqbqcTHyBQdobW1r4OfQbx8gaIKyXOiyV&#10;90ZRXZdiNsWeUF35H2SVQMP1k14XSz1c0Cw6x7VhseSAjHGgyzEOnNnoZPDS0AdUaui+1wDyN+4J&#10;Zu56CTHY/HDlCFjsco3DrWUT0/PWddfXwjgTm4GqIk4wLNl3LGRAdyr95KIK/WCTgKW2cEgXMuZU&#10;nouWpJnk/dz3UtTat16yG1+U3f/raGX8a6z37imRYyegICJgBRHa54Tenjjo7Xx4NvCsjveDf8+8&#10;v+mrHnIV7mwE9ZjRVPUP2VuI9VqyG+dfM0HjSkD3i/mN3msHZyT8RFX7mIva/FotafXpWb3xjZ0R&#10;0mJgmbCGwor34xKWuvYv+Rt5RL4r4NycnpC8T5OVGWIZ+aK66JzIoa/o6TJOx7ssCrH1fkLrY45M&#10;1IfT+peMW39d/lvcj+yDSZeRVYRU0wzBhbpBnwlSwskyZtnztvmm9fSqfdw74g2FZN85ZAUW9IVQ&#10;PT8zfC4eGH7zv24WPnGI/YipefJN6+TdVqjLkj4omdD7qzbp02rF4kF3Vs3W6yjQSv5rTr3Jf+1N&#10;cnLHeiznlqIrw2rFbu3R3v/h54MBZ3E0F1Lu/Bdv2FrSQ3ZaTQsUxz8Z/K7pPlp8+lUB/aqVoF9O&#10;ASo2w/mheZOrhHHm8U1JHqem7EYHwvLebr6cv+KXcQfOyfNPOOj1TQ2dePBB7ZV+zv1fmjeEbfbz&#10;0lNiNxoejw+NC10ybMnOx6EyJbuFismZlKSNA3sTIpz8C6kwGZL81z68aLKP49AxOeWS3xMXhJo2&#10;dKlEeSNy2KCHBfedoS3A35SV0TVXlJhCzxuqA5vXFJU1popen8yN1WGftneFlnRn8jErB/jz97fH&#10;nYdQY7YgBGwJwfuO9JejCZmnH84gS+ilwyOanCDsu1JjA/9Q8nrK6Lab71diql2CaD16XqTjE6/i&#10;KkKIrX997MwpgVF9Hjk1YsOkXiG+G6B0ljAC4kjvnCre1/gXe9xvWb0DryeD6bCFCwBB7WUe79yi&#10;40nBbcEtsvNLKtwUkvelKGSnPoNHScRmbBiC7SGCqJ3sWB6+kNzKW5mIK2Zec05O2ujjBcVllq6c&#10;GwtdmZ6ySMaMeV9vO3Qr5MnKqhqCb6RLy1BTwqBRsnTVM/x9J9JXKJSM9agDt0KKd2ufQCp9Sdrs&#10;NF9RbTcS6g9pBilbjDOawYjXFXMUM7Lo4HWFriD0DxNdcvDSYGsR8lVErB9j4lDm+1hT2lDN9Ce/&#10;qDMM3dQ9Ta25eoqfrEixLnivnBn2df9funG5AmVTsqYSx8g0B8399jKB7cJabz3zaBTlGrzSF5ct&#10;eG417Bv3GRdTTO5Txmc+nhNqGDHT8jdTNC7zH3jh0HGAQKVnudSiV/i2RKkfeYnOXJXoi6vY5cSR&#10;mUKjI/LZ1cEvD7+XjP9rG+fu0347/3dDWGpuThuPhMj/1RB+Mk+hc35jyupjQ2JHAT+gkHr0b4x+&#10;+7EZwfFTjgJvbpxD2jBrnaH3/z56GRCL2hIvJj7Ms23/ES7OWptNXPmapstqypHwEcw/3Vif1rro&#10;nYQz6BcKWW9H6lidAYLUS/MZ8opV/La8K1Udx6oqO22fCjZ+v1vZmJJYWcCM65JmGlc03++ZQPYj&#10;AKdbqP/jxPF9u9sLGaLd+ghqObxYtwSKHNKGppewDB4gOPq6VS3DIjzJNcNfmVLrdH+/ztl7FgCX&#10;71O6w0g/tH7s6xan00Nib6ifz4fg58HUnMx0tDI8087l9O74zOjOZmbGg39KBusHJWQ49xt9w6fO&#10;wzN1QKrjJ3TlKjPDd5pKZzwDbkgThlt5qoAtVXCJHSbiCRoNeY0Umjlep/ZBdCHbelr+jctiWSoV&#10;NaUNAVk02J4l7IlWehM167PXK2yX8XjQqwz53R9DmqJc/T665PPd6egTPqG7MtjdmOiiWRzED068&#10;VObfnSkoPZ6pWXJz4BvjKxQd0SZfLLJuyYCfe65tDyw5oaevJgsgB0dJ2se54c7Ab38Lm2VAr8e9&#10;Th9RvRd9qSgu/oIHn//riVsVuLQBUWVNram+HoLxKtr68xebTUvkjOS2VxTdBSiGz+q72y6MIfqg&#10;f/+j9+/S0dc7jeY1Ac/fU3CfUYtw2FXh2DcaziSocUsYwb4PMwjFuSVViEybentyYjweDrPConeb&#10;JvQ2bjhGNPIFa/wOoU5rqzGPylk3CBzfNh7mgjOuPOXEq6AuxnjTLsaF+nsXbRG5RfGh2ztBG7ZQ&#10;DXxJS9bWbmDou63VkQsS1FCcFb3BN3J0jHFOEGARL50mT+QTid0acpLHWw3x6I20sqx5iwd0hI1X&#10;KoBM9w9fDKwAD8pSwUNhC/2TB7kkLksbTCpFllMy2NTigRuwakudGDJHUNxQUnuzu4iFCKx3vNDx&#10;U5oUEoX3divgDzGTzo7oxrMGt/aIG4cGN7kMDaUoCx+7diwbvfpVs/r2bZeQtDJ79qyPyzPSfCZw&#10;kyksc/X2rlW+hL2rpREdN+m7coCamfrQSQ4W2yoPk+K6NYGHVbpUAOVIXboDNbtZjldhdAfQXAoO&#10;637HLgFwvZNAMzAlRdsnxJ9qv6+XlqFsXNv70XfqmO1JKYUtIU3QlaACVYnxkLZjscpuDmkVmFfy&#10;frclKG+nzebox8QSd+ELoxPxq2YHGh1T07wfLdC6OyqWU9jW3u/TZ7pj4pEpNsYpCK10aVTbZpuH&#10;HmpNC1XiO6utDwM2JFv5aMqk+k/pnT9bVtofXF1OcStoUxs/fN5CpI7OYeYq/kbvLEY+BS/b+qkQ&#10;uAaB1/XjBVJbV44lHvds0NCl+eUqfvOzELBrFyG1ec6jybbK3IvkWP4P787plVPTEkQB4tTccmRD&#10;/5UhxOz+u6GpJZvp7kwN027+dOerlPgiSpFP+cDZ9hrSae3hj3Rmikor33vAuQ+TWSfOMnd8g20+&#10;FAIDNXx+nF54W/hz7KWTSvxv2XhXNL623BJ28f/U8/3k7TfmgRvEM7jB+LidaWKXur9vQGm6nfbv&#10;xb5So98+T9A5X+zXaJfikeriro6O+TIkqHm6Micv5+Rz/YqPTYhgFNkz4Zv4BdfdUasCfdWqju4d&#10;5i9bd6j9/AO1e5Jk0qWH7CsnPIEFyhGHH2XW9IoQ/6LCPvr36LMXywIwSZ7WadEdZ2YLzRMqm+9Y&#10;xW+9TkAFPpjrhZg2JR87qzuBbZfZKcyWCLG3Ym7dVZJZSy78nHlGmh/Qwph197FzJCLGfbyc45HP&#10;v7F7F+rVWY1x51PIDfpHq7Lbe2cflP0NIuMqfWxilQEbVk3RibJsXcfhLy0mNTs2Bb1MZ8yRTznl&#10;Tz5nWwZZtlB2IGqfAl9uBbPNNzzvFgQXZB5jzrhBQTtCeeRK51jflPj2DrW22OGxdXR88/djrv80&#10;O6spTLwwNQls7paDa82/OPFBmKnKMj2hPb8/RXUaa5rKq42Ck0PvRgV1jy99Lr3TgZ0K9LwLU995&#10;FRLoyW5C9TNzn6KEPROooUGDwA5DHkkSvpGQCFhtr4tKYEcNkKqyJgtSI9e0CDLPF7wku2UDwS2l&#10;yzrHvIB6zeUYIpefrQclLfM+RD1xDk4SLNeMtrCzZYY3B58RP66JLUHhPypAW/A+TeTZQ/F87hdT&#10;FZOnAw/jSPzK7MeUIfi/1Fod0/MXFE0ZrAkrKz27L5y47NyguH5bxVteQ/fz2+GX+iIPufzgeT4o&#10;IsMRY9AZ9nRTzu8y98fUwtmuSghiE8DczK0dFjcNNdFHCYCOqZC3jTfXd7s0h9sZ+GKHDcgI8S5y&#10;L6GdIOjWNpTZMRzvKkLLoykRya2c7e4On9VgCLXOFoFnPCzG81fnwLKr+O1LWFSDm14PfXpqil9m&#10;7Ni3er7FxHmTY5W4UpZgGdhkrTWhnW8RYnQL4LLyJzMTL23jXCp21hj6yKD7s+khxWjQbY6g5d62&#10;eWUCDZv46iP760XRSYcqnroEN7A7kh0VqCckjErWy5bIRzAlOfngyLqqmsyNxQ9DSg0FTJxkiuH6&#10;YqRKXQnERt7z+Cqjuf29IChiihAwPAse9X9uqZtPNGaWNIwAtlvAuA4nYimj+uTpGoUbpGWAxobH&#10;X2qwyWRyxgauaU+MHkRPJcjayEdwLg07LI+PHdnzwjPYPOIPwbfbKeC+ZcZI3+vP4NrJjejN+nFD&#10;E7I/78Ur3xg1Ffp3mXLwWL6bRf8uQ35iM/TdHwKOAhPlNhQZi/B3T24PBIqO3wMF/t7dJIecDd34&#10;4bXBG7i8sfHz00pKbiYzGrTlVhXdRiMvqIOggbszvZY1oY+/UnB2u7frcYNA5QH2k2TjNI6/45bS&#10;5XEhzqjvgsta//VV/1ZxRiNOWZO2Pv1v22T9eYtc25ybUlQFB9CybKJS78P4swCCUNhUF/GWW9gZ&#10;W7xpP+t1XlUKlbzByEUUdWphBlxNcJgvIcu5bbxh868VJSu/tUX7H3aqZxv9vok2QvZk6BRA+j1k&#10;QSFPjYCtm0lS7opGvgoq8XWkRopV2qkLSeXtow9+9w4mn/r5c6hXQ3OEMo57fO8Wbf5kfl/ta/ea&#10;3v7UXSmC4DB3PbBnUYqxCqh2hOduSzc/YHl9sKDMHGKqUCV+ZW40rz03F1BuGlhABKcaiU7YvW0Q&#10;UIC1ZFM1vW50jXv36uvOEQKX8A/Z14CLhSwt45He2/srGKp3/so9o7d33HRssr5EBMUVAc3Tn9HJ&#10;WANstSIangnlPqymLbsuviFyMFrUBfVGfDrLRmTcuBXwdq2ApZBx3wQl5rf8RAiUTqe6xXvnwpcG&#10;CwBt1JVqWDh3+9eePwTdjRLzlyKQpUZ0lu5pqIkryjAGINg2y54EmBmGj6tCD1Ogndkftpm2khOa&#10;+UmmhskWJ66apyB8Y09v9r5uq3tHJDZfRvL1AAaf0lrbwvZwW3xt8+XSK42y4MWJ2voufPseMQ5c&#10;hRC4IpkiUQL+0elMGiA4hVPuJAeE8y5/lmyMhixdmj6N0R3GS1CpPQw6V2tQfq6mYUdKCtq6NPwH&#10;vg47Kpslcx54jFt6XVKAz4u9eQAjHG9h7y02oeRbFMveAr00HhQJPkgaIryglH/lYSTkAqRk/sqS&#10;Caq8y3ZG3Bqslqm9y3XSrnCx1icEcEMhS9lUFXuguaoK04VZiT3CsU7AsK90ExRzZAYm9kcfGODY&#10;NXNWMfHcCGbpZk+0Fqju2xpA9pSkPYPZgBrBjFXeavgyIQi0/uaHzuM30eSPDPbZBcfw8y+HD84M&#10;0F+uQV7j2kKIck4gvfcnb9A1Sxoooqf/gzdxxWqNpRi0YKDDyG5wd1uSHoc0TtUXT105e5AYVAR+&#10;Lm1tvBGEsiZZnu/B9wZl1YS9CP8ThLwsFBudrKBtnjbCHAx2C42NwAdwfVecfTDKsvpKjgLLVVAg&#10;qpX9xDHRcL0NyNEOaW/x+o1OEJ48v7fPMyc6IQhcCmpJRs7OmFMyKxxtWAehgVVfJypguK/gwj0F&#10;vqfX/zq+r8NK6+pJ8BiATJQt2RMvD9pNPcOKp57af371z1qIjug2aEryeSzYwWre/DKIqAyPogVO&#10;n83YLvstD6nWCvHf+wwI8DYlDOZCon8htZ5nSIMzGjH1z8Jn53OK6QNZ+UWouwNuHt+i9c5DJkTH&#10;nYXm9dd6kiX28OJ0tirq2yPDZp30F2o19jmNYCwfS5DbxYr1/fETW/76zn+CqrVcPP7oaExtz8uR&#10;1Dz+kwvWuBJzXApx8jZph3LNZcXGW/UBPU4T9KW9L7MfltxDjxjTvWCMHjZwXYlCMdDydloqz+u1&#10;DModJ6VA+ZUH+f/6Wx3WkzIIySp0dp0bLMVs6HzDWcguHX/U6jEkR4nEXw9xnMd/wqIOgRYvi3kb&#10;oDXNO+czw1zG4OPCnii265NNX9G+CPBkGKc2+pESDWAE/6C0ivQNq+z5pdLeU85ewCBOm9FbqK1r&#10;ok9kFzK6i4Sd6eHxjuW0/3F07vFM738cn1YobDpdJDY6hRQJIWamo1qKJnLLZTqS5HrcZ65R6+aS&#10;u8wQknKJQszM5WRYkft1Ru7XzYYZxu97fn/tsf+2x2OXz+vzfr2fz+P9lzQEEtLEzbohiT5c8AkQ&#10;DmWQthnqYrBBg4+W+9FPH34f9qSeqescClBDNsjaOA4i8V5ONrYWPTlolIP//UW4Tmn1F6blk4ZH&#10;k6YwTTd7tMPBVc3cXyUruv7FkvvbjT6cNOFLu9D8QeXa/heYNsQkYDc5Qkqupu3eFY7lF2WhSaXu&#10;15T10Ilxmle24wAVijicf0Q6e6dOXEaQDmhRMAr3R48klm4U9DnnW0Xgc4wNd8vjMx3+rh1zBeqr&#10;m3L0EaNdM2Ho3hHjE9z01/BOlEbRNvp9/pqrggVPV3dSt613Oy0Pn/2p7J9uWcFOa8+2mQ37WfJR&#10;ikKA5UGNgPbg+ceYJNL8vEberT2vlTar6UcGFsc71VK0zgMWmLeKQ5SwWtlhTYuN5aVEygj5QXwq&#10;j7X0BkwOmR5+quW7sfl3TXBIgT2Ses8L20flenul2Flrt1Jk7FT25gkiqvH1ezPEHytd1GZExdSs&#10;nGxCW61Op8EunuMasYM3f8d0KKPuRLzJ3p1ntY3GmfB5EX6dkVudQN0z/oJ3YqwffTqNtZLGYiLl&#10;mUzmQJm3NyvZu3fGvS9Np7o1iBf4mBHIPzkY7pkU6vPwKXFEw6GUtZyEHR1TBGax55iMQRWsg60a&#10;1hEgwNo3n4ZBNyo50wWt4JNnof7QTvzeH9DAY7hIXTNYDuQy4AmM5GkstyKZKBS1igl5emoOiZkL&#10;Ae3UADeSQvqOnZA2XcJohxz1mzloETL0BsyHYlQu6gIC9bpoLye13K6oRqIyCz5CnPeaWHDWSJcF&#10;j4EemUt5Rv4tdfEkYFlzl0Xk6C6/psHB1W40iMwUKEt/HX4O7hMvIoh1YCiKcH9McnCSOLttaca2&#10;xfntA8/3pr45Ul9qd4uISAG4LNAmFIIGwaF4/VlbAupqwxbjVXYF6jJ7BGQwjM3Ra+phRG4d7nCM&#10;7wiDXiFXn16qkXsuuC9rvjbeuo/bj6rOvbahejbtNGAWawII5hNyi/CIwrIRVlmZJmhPqlpnTqtD&#10;HRSBtyY7MsUpHbZ62ovjr3mOR+QZTltRGQJJUm8jACVtrMN3g6fbmGMMT+UEwHUY8jniWVQwSL+B&#10;kYtw2mUgGb4R3vEp5Y3Ou2Tuq6ntW6+m5Zj2Cnu/KRIclsHwub2NZlNOGXPk7N7vlcf8RfcQufjH&#10;VIeeH86CQ2NzYkp2jzahUF57lkNJRS0uuThLu6UjGtWActPRbhUwlhUbgP+rb5BQnuSa6EWID/Dw&#10;XD8gl+3BA6RbUlbgoU8/d9trFWtq4d8wl7f1olmtEwgBbNM5wte4XJaYdJo2I9XOPxaCTUtpI5Eu&#10;DXUbdDXsvOHzff2vRF0B3sF8bg0oax9CMxyPflfsKauMGDkyfQMblyWAxKDyJg8HCkabfn/QLzS8&#10;oHI2XPQD0/6OJxvGDne3TWl8lEOmdz7lhe6ffTW9RAytVPDH5zYGRW7mVp1ZjMDdrxHycuqo3oLv&#10;3sOSs2FEpaDAH8memjdd2pJllWXXix9IhJso6vOgZyYLIuRdpaxbY6dTfK+wjk1qKEbCBiExrqH7&#10;iYUSkvEXfEw/iraA+7gq/kiz3Rvo2qXMt2fxmUptAOhe9yPTL4bo6kkodD0RSa2QP5QXgcelXAm+&#10;+iisjhHl3BAcObDsMp3q6GD2CHoQNL4KoeTio6rP/RkRx/5e+0wmOOYj6AHWwy2J2ht2eTTx7Pn1&#10;oAvAnH3T7hVdognxvHDXBv9yyfutPPkxrb28yj+aLSof4XPvI3Gp233qB14AQY6mnioM4Ug0+EH0&#10;h3UVbFMtY99kXIt2+SfsnUoxpsJnz2LNO9dWq82ctPbsTP1GYeLmVvaNlc+FZyx7Et9g6O1Ftr6P&#10;rlBkse+YiPOZ003tylt6HgmTYh/FW7Jtux7pledbAXHxzXItJHJ7taAysEVLkrTW+u7ckA7ZBPKj&#10;7BKLxxBb+LEdtsexGqL61uLIZfMll1Q92lJSGAoVgVaVbtymh0PlxaYPtVxuWfY7ualKn+bHZMhx&#10;LNx+YhKUdZsLnKa4ieprbm0w/pOjsThjPc6zTFcDGozYKyB//WpSWlb0hldV3e6KBmLJ6Dv34gpW&#10;fI+M3QNTQCvbxZTi2lm43MGnqvQJ7DTFlBpUolf97nXnX434NI0JsVpYZ3GUK4+c0ZmUMJbZe30G&#10;umU0NPj2ApZFOsVkLSRiWW5p3kHaMpF7XOd71dW3AGnWn9baQTfx84/asth1r2FbR6R3+rNb2RMo&#10;recd0lMHm09vGvg+r99FI08XvSgz/n1V8FP33sh1VA909KcV3TCo6T0ishAucSu4e3+oznipZ77R&#10;M5RXwGtwgpz27/nWL+HJu6T4xn+O7vMXGXIU/tuipeW/daJfMjhKtfqzAdRHzGX04PH+mqwBwvTn&#10;7Oqnh2inzgDcWHlopBxiVcHYBG+q4StiHDgmqXz25mc/pvsaRSgtQ0PB6GY77eZ94ydHpeIT24Ed&#10;QLOkMy41RgVnpy3dugb+3Xn/ouI26lXg2rHWcMHSIDWdYHLIpefHn/gw1azU/IBpXw+XWNlfnWmC&#10;Lf5XLEotbnG2Zd1Sy/eV5uiAVmt0pQRn5eO96OXS/8COYcs80rDQuOqPnXbzmspzHMCiN3kMs719&#10;Pmq9ckPaiApUaP0wNDK53HRj43bqgem8fIe9649/yqiYvj0+v1jutKRpnrVT0VtQ9/f92UxFg/Nh&#10;W4hQWu+ZbZOpLz2gnWJZ/Ic5jWyu+sRB75dRQCnm4phRD3ji8Bg7+Pt/8AXeL7Gx3DpczqfPBxoy&#10;aTXh1d/BwTk1zQ+Bbb1mh/syLwmDz8spcF1RkdcWGKoPnMA0gG9MNes2lzM6Rj6je08t6bs4/rs5&#10;MWggvG5QNbJjZkdd04vsMnQjLEa6LRg1rLy74OGnuynsC6Y6JLvRDMaEg/+7SGNEIQ7l6ldUzocF&#10;SbL4iK1hdqCcDjF6Z7r0wZGAesjW5sldRxBTLsTgPbMCt98fur7nCdqjCjKxdNTuQmloyOy3naX+&#10;O+BVUcxmp7dcpSbz8BhLzn7Qa19LRKhn/M73QikXU2yJCsnxz/OufW95iPEwR/epDEhk9si9R6TV&#10;Bp7tT1y3zjUtLWzIQkVBgYrtvTu4l/5Wrq3+lmiXt/7udszkfRld6UpfClPm5VYtNT4VmNSeVLoV&#10;ZJG7pi31yb8u9Q9VqRtoh7iv/fk898cuL4sK9EzvfdJ0CQnzr8ffskw1OX8rzS0l47D/QEXjxrD9&#10;ken33XeLzpskP/v9IMM8VTHWpWhrOsuDTSlVuXbulVJrnW2ARt6nuydP+pcW6XYPFk9WSZ2IzFav&#10;vr6wLiIpCVfb/Kg8LzzmAH8GxwVvSTYR2AIWmL3KqfolbCODDZRfCoj/wzP+bSeFYSRE0YeeCGR5&#10;EOp2uOInlnyyjrICRcbuZxltmqGuc3NBoL0146tX7p46sZe75SP7AIQUHj+MwxKMpjdDpgQmRD9H&#10;VC5zEWk3In6OBtKcmBFiBzegJQ32DW2MX/HIhjVsk8ih8RQBYWOUO9bJXfvHTgYzcPhpt8g7dA7R&#10;/eApMnhjs6Is4+gcKZpWu8uOH34ncNLPqecFza2Axg74VF+aEWJpBzedzkFoQ2bKhZrAgRLfBtAA&#10;w2G1KvCzx8VvwnOd4egy3UhgtIHaP25kt0V4R7oEVAAJVfeRvpHLzojB9x2eQlVe9BOQWGOYImHy&#10;mfNm7dm84F+vS15pl3F7aQrXJrR+rXgaaBe9qiiLr4v2Y00aDs8WQgMifXn+SqzFgM9xTSFTfpvp&#10;kJEw1SlKdueEc0yAgYFLf9v6sDsGiwW5NGj4IPP2YXBAQh6CfUOE8hIWB8H5UXMrB6D2BeL2Shik&#10;y3Bkaf4pySAhXNRkPlDlr4TtJ8eCH5mr9dze4rXRnOLMeoXGk9ahR+wylZ+wIOPAilEUUBLOARw0&#10;wgBhc6x5X5KSio/oaDm3IjqkvT5OspTgrrMJ68WR3IMMlz5n1QarVxmd8yhqPv55dhIXkZ1dF7+4&#10;IeBBM20yFoOAiwuMquIfT4ZN4uraT0NxHqcxvgCeWMKLJh909DEcmHu+Oi2yuiLRGfxjQh74Xrd5&#10;rIfPyznef+w438D3YLjrd/uxbw649wdmounB7xFnhPP/uCA4NU90VkI7DSDfrZrF1n0KYK2/xT1v&#10;ECL/LHQTHXRzLYt6H05tJf81t2B2jGUdXa972MfFYPhsj5d7VzmFpAE9cNXtbgvkBsREK50Um7ZB&#10;P3zjZ9g1T+H94nJiHko/X9T9dhg8TZ/9vvC3Uw32de46KJjlbGbN05YF6waLWP3WGoX+jt4tfURE&#10;V+PIQj5Otbv3PROQSZX1uWWqFBG+94mrLuKGF5QH3Aay1s3FOQuXG5ZPfF4XgeljkOP9Iw5fV0GR&#10;0Y8jchoj1QcOfj7wcnEncvjRXp6eebtwVbTuX3dosvXCadUjemuOaMkM9ooeqcN0SG6/U6j8Zbf0&#10;eCekX93ji+nlojDIB8XpAPriiUFTBKlrqQxvLJM/UC/csF7vg1w5Bo0plI3ytNQzxIFMtu95yN0N&#10;NveDxWihIbnzNC3x27j+fs9tKTsdlvVY9iiePDMY0COH8ZSxYL3Ch3yx4t4bKNc1f7KTsCZlWhdo&#10;A4VCxDFhjp55eG3zEXYDzW8n6yBmUHrcKCm7cvtWu6CFdPQi5uYZyRWEYDksH4d3mEvf/QVaPJnK&#10;efLUp1oPBlWLMOR9UwmLXaicvAORlAO3WiHEcknF7m/zuQVzu58UJRcc6NFoVME8XePv4iqF+nMv&#10;5r3bR5rhSTq6YN81zRkh7hYiQiX62V5GHcBq24ivaTyIsdmtSdvL1d9r2rN0xK9T04LGdo1w3FhU&#10;go7jXpi0/ly8yyAbSGKsndy6zW5UwgBzM0xaz2T7Mez3a8wt9M6N60o7VxVjI24mKiHPvzhCSk1+&#10;0XmTVH/7/Dq+MDeEeHeRt9f77GqGOuxESQRBW+HWSPLReS+6hmoWVuHWjGX7W5fYinCXLx42WpZV&#10;pd4pDnZ6Lnsd0r67U75uH04qcx8eb81yz5yamV735bUoqm+GuZXUBeGiQ/PXs0cHFeWwTBU5+6EH&#10;02ory2+w4f43wtcb7/P7aIRpnWzZNNTe1PPQvYnD/D6CSMnuNjDs2UvY4W+/HUPJU8N9DLmPoexw&#10;Vk5KhGA8YTqC23g4+jeKWnet0raeTMbU11cCYOAvdvXfKnvWdvkBnKHYZaAmY6ciWNvS5g+llHC4&#10;7nbTea8yp5pvyUy3dBVwFuPj2tdP35paKUqpnSnhDGU59D8T0GL8qFXXDKi1tgY9tWoBxWqlCVi1&#10;bEd7JSx2gK9WojkICd37fUg7cypTRq/zaaUvqzWUPzV6k//9p6rwGJVcfqenUjjmICsOxFoFwcdv&#10;f8MB6wJjy3W8Ew+CfFbY+sXgr+BR5Fd9T3g4Sa86l1QxK7RtXRXQ3qfaM70T0rHipS4vFjpbFzBg&#10;LWV1yJV6JISU/IXSFhEqi1k88PcvwWjFbsI8ad9LITJIQM+0c2GN/gkWZBNtHoyxGoJA6toNLiKN&#10;kZ68G0rxrQh7oGYiTgxEECaTYWN4lMgApFiIMSo2rqsNITGEAePbt05acK8zK4FYUTZxPuyn0Bgw&#10;9OvvhsbPVX64bAHzDjYENugXAIB2cIP+GFcu+/VG5CPRYoKIkKT7VQgzo3NgDrdU47rCuN3eDAEF&#10;RyLwmDDRcVids/v9GS0XlQhQY1nWQHPutWlgCdEo4hqdt7G28HZ2QUstiTk6fDYi3A84PWTFhpSE&#10;+bq7Zj6NigjCxuMaIvIDVwQQoLUDZiMpFLU/XOTJ+Po8yQZ8VrUFWm7/a5EG8ABgk9d1EqkHj7qd&#10;plST6fufK1G+fHEo9RIO1mmnZKlyuM4UDqOGz6GLcacHpI63eV9QS2R1Ljoue6aNECn1lO85W30S&#10;sb4h1wrsR0ZVqiuZBRIBvp63kqblZOc0BDsfOkqqAHjnxU2J4CDvIAKwLAOAA7Tzv95hwdnCowMD&#10;yP3jaiXeiVz3hUpS1Q3IuBuv5kSmAZi07ALQ/iOZfSl/yryPTYlVnRSvAk/gWuX3swuPA4DElbtD&#10;ep51SySSiojrg/ZyXZzw2OFfML40e+53U2uegDgTNS88nmadgd75WUAUwJ+Sglg8ybpJxu0FR3ak&#10;u5Pu+LYPvmLJ44QqjayhEir4qVA5E7Y7VArncy3oU2Mz874400+yjoPyMnqvXAItK3oVqMo1rJ0i&#10;k5Ad3oPtr2fEAiLqod4boYDOguec5SZwZLfOGg2WC/81mVQIu4wZDJlpEQNavnbXbmwlaXKWJkD6&#10;E8q87KgyZ/uBRV45yEzna2hEQNaVYDEhytcf8jvTuAPA2UDy/z4gT0pQUGqqzNfavMlRrJUbqbjh&#10;q8inxWnGMS3fHNyTpQ/GF8dvS6sBvmT36eYAU07j8PVoTsxn1Ed3cJNcb0D23HP5nbZ5W9+K83a3&#10;/R+2DUknSfybPd9X+ePCGwtkkkT9kbhwT/4N23dUtXtrvO5RTlf3pwgaxhhv9DgJm/TyRdkNxyaL&#10;RK3Nf4zDBRiF1T5UcupoboV3eJasbe/Z7Zm79O8AzBJgzdnfQ1p2qHonHxH7JFGbbad17bbqJ53N&#10;uMD5UZGZlKGhfryrFD33wLH3zrceizfI2ZspbEv12m7yKa8KW3MtYRXe1wi4ejDTOiCNvlM0VPGx&#10;8K7VRjL9mW6A8HhQGdGLHdYkE/GndHP4uaGDmJvDCFRqbzXwPDri8TnY3sdLDyBvHvYtpMoOlQ6E&#10;fy27cWF+F4u1VOVV305CZL5vZXiW+OKaj+rm4sMeGn1ZsrdRzJw9Tj/H6HzqmVHhExKnspylQneV&#10;PKVzrf+HclLqyzsauvM45T6me6XCQXNb/dHkPOpEuxLydLVOUOvsCEC01NsoC6xsL+NV06s/lvEq&#10;6d6AWnBg6w/dr98cF9a9l4vLO1u/3d8im0UEKc7V48/y7xzE0AffdLZuAjE4X73TuD3f2qV7vwBZ&#10;zL+T9+f4CpwVGcgJriMENARgirLT1z6eKaQoT/IZr6x3nittXUGeWjbNI1VfXLtvg5PyGRHS8RWF&#10;Q+cpY8eaViSf0fD1SUFsDGyjdzv4lD0v3FEq7pZBeOmmNqdrM+ZdxF+0+16CzEjKW/a7M651p+Z1&#10;WTeubyASsZf/am9vsZvD6Y8DauOMWTyu77KysrRqwceP3V3m6fzU5HzKuTBT4wqX2+VLAzwd2sml&#10;/s5//1OFFYT3A5q5BBfVooq7zFnCuub663AoaJw3N9sWZau7MfTDvVdoZ3tx4aczLD0OxAaEj+Zi&#10;6oCGBPwSvr9pJtoSIEqtvg1iWDo49D1gdSloTRYY74WX/KK+aD+CvQjCpq4BwY2iGFtUdtOv+5aG&#10;6d71jGxeFRAcj8HNfn/hhmJJoHFY0yR/5TBSEr4C7Ls3daLZDP2J6F+c+zYhdWPGRX7ewR3OInrg&#10;EQfQQ0BC5GEuXwd+RPj1PFBkA1KHDLjP+jzSXE84dCVQ9AuFOgAoh/S43+qyy6QR2KT42cV8lMvW&#10;5tu/DFncHJ+wfK8j/T06HkCd/6NQN6TEqHVlvdXwWxUhAVGPdOx1hu5sVNAndN1ER9sQxKBMyYbT&#10;dczVON5q2JKPfru+iSH+sgFHRDS8c/yyj4CqYIk8VEvwJQebrYQcvbtX1uUdKyUy3oXa/g7m74wZ&#10;8/nLznfOhvwHitxU84aleK/AktS85TRE99pSGMITcvajF6i7U0SP9IGzMscvtXWTblpguQ8yRo7H&#10;PCtrSy6tFe9Ze3tpvtg0rXRYxa3MJKlI4UVq4N0CGX9aVcmfliEyvqoxYUFGpEZufb9vhm5JL0hf&#10;+WJ4S28iQSg04L3Jp5spMy8fuKlknZFQOFJQfqbNSU8Slg65UWhvd1QosD1WQdnc8uKV9orrt3Ar&#10;NkUd2fIp/K1TJOT1m1/Qt/6ZuZFB1LZv92254TJxtaj7H1ee1S1v1xdfK48N6gJEgmzdMquT64Sr&#10;lka1vZdcduUjRSoQz/eY4HHKDvnoRkCw+y+rbfyWkTMOVa3VCo/OEYUGm0NRLGc7aouoONhHqBnk&#10;y8l3+WkMFeJJAmttsb/WIQuwROdFwYcgHNVHZSsGlwYGdMR3k9CQTGMlnX8NK+KEQju79UTYkUh5&#10;fceqp0IxLJGxxmjRKu9atXqdVh6iOKI3jB2CGbJWIwCjPXvv4DDIsG0avRGPMhF5Du52nv7Vwuvg&#10;fd9+SlrOh14JWHD/8w5adOu1Rl0x+p7Mdoz48CL8j2fw8TiCluQYsqSkGEWyb8D+twhn7ADJOMwX&#10;bYIMttAXw0LL4tU0hZ33ZVJgl5cWTxVc2D/iiH6pijPUHE/XwF2l0O9XxS9GjoxE0p/raxd/p6HH&#10;UEvREs78yr9ZYZQLsrSBaefEoPHlSb21DfeDnrDXewmP4qtzlwaenVD6AdxfV26ChSCjlA7Ka2Oh&#10;bGET1dehUz8hoWjIaJur9aK++tls2yK/D7KDaFfi5EF41A3OyvyK79xL8XbaeDWeDA6NSnQkFGrv&#10;29n3vNlnNVcWvh3sKIdt6VgM6zCLAVD4ncOw4jxROJURUWJfjRZ7vuH5Ico/pzZ6/T9YKbr3juL3&#10;C/s4etc9SuzFBpYk9Y8ORD4KkhGZhLTDUmnuHo5TQnKoOKFRWYdPqdJgmYVyP7Ml53/BwdTZVJFE&#10;GdF4w5ps4LWKPKmIP65suO3kbXhvNhCwwgWpbYanl+JaPpc7y8NBnbidUzE6kmXLkLH5tGQ5GaWg&#10;BFzs9fsTfYrCU8iCsbqbq0/6/wGSigf0GuNs3w1P9BR6PuAajmFNcSyNXlR/VDRgNIQcFjQSwm3g&#10;rfI1hz54OSGtNvTMl5ok51arJi5DU8DQACk28qgkXCjfYZLz7kulBLwl0m0/Evsix7c4ruKVGcfQ&#10;f1g2Ef35KJlZpbP5c1Qd1An4x/40G2KplkxujvYz++WEPMZRuQtFYPaw/fwbQoURpjSKd96w15C8&#10;0Swm+0Yu5SmB69cvTJTI1W4YifR/uH9U92QDJW45PXKpeiv+qLx4yFQNzI567smWHnq8zTMA+IhG&#10;2GdHuVMM5D0uu55dCDWF/GbkZeqXnf9rFDy++k5xXd8H5zMsJvzeaHyZ17MhAV0etIEICIX1KtGK&#10;SCUADHm0KQuPyO34KYNwoH/MfdE5hCeWR029FvtXmEhNWvPfC+juMNgk+WjXiLF8nb4h/f9eDFUQ&#10;Hg/Y/TrrKYtFTEJuhrcM2yCgtglbSFePFnAq1Lg3vKhT5pLIQ3BXGzS32B3nvjMZEouxxbH/dX2n&#10;Sbd496VNFx+anKprRzSba2C9aQPokzD85zgk0eCH+qpxJb6xqRRgK0rSNGW9V++/6LSBOf7undC9&#10;LZDP4pWox7e554U/0P4KhfFigFGYK2eDLdf2bUrKxG0LDv/Ec9ocVHrQu+nqYv/7lYbyumVP+otO&#10;eus/IbB72RdnbDPs31GdOesItXXPttaT59yko1X/nUpXr8V67w3eddS2qiW/zC8k2yg+ohrrXbdz&#10;r1IhWisspmq3f+RbVniuXxr68k+t7ODwaZHq9fZVpN/UWu5T362GfboRHkWjl6ml2CBgLDUCyDbI&#10;1lWtxpXkMK/YOqgZsv5unNfiGwvyNsBg3pum0aasgWBF3eIQd/qkXFVfb/XlAYlnSIszv+xgtbuw&#10;G85fiW5+D6SxlM6VpVQ1JsN1HUutxtaH7eUMr7x+asOE0VnarbvLePz0+Y4j1HIKFotlPtyyos38&#10;8OsuK/XUei6oKd3mismYYB3GVKjfyo3qKe+rhIkMLj5JMjzrKMhUEDRQbcffHiGXsKSk1oe9VpK9&#10;S70qq6CYsgQscyiP61Gll6MbSP3l/iB05qFsP4crtjg9yQUOixbuU82a7hL9fgbbs8XR6mshINZg&#10;F6HmxxGB3sDnLkPEvNKs1afl41nOaFRk4W7PK/dLDt5s2Lfd5XUJznpfgLANIO22p/zxNIcGYXfI&#10;tnaGBenaiOQDLTUOpP+gMaYVF0kmEGkd98k8P1A8DJcjAOD8AJvRI/2cTlCgdP6BOL+N7aBa7e4y&#10;tT8MDJ6sgIIJq8SD3gGzqW2us2k8I8AEYugSU4hwHhvRsVhZmtcSXXIcBMzqVeViyDqjORNETmaI&#10;3JE7sxfHtp86DQvpBw46i3m0PKvgneq0B+STrz+cPmDSA0XA0xs0s9Qlnf0CQ4/eDg8D5Jy0rfBr&#10;wc0EOAeFKB9t0F9PRl3WZxsKTe6jHsSKr81WNhINpP423U0QcumnIxcJ8+oAM5RMeFttJlhzgS/z&#10;7ORJelmExTMnQcpc9q/9/yXDnD9OjXcxkA4z07uvzn9ydmTbyzkKNNffutpdDh4WYhMPxAPGURBD&#10;CDBSsdiMY39tihCnSw9tJ/LUW8GjRmWBakn7xg+KhbnOrhHkdxgOWYoL3r4Xtq14JtmPXQuYfUcZ&#10;TAPTMcbxaeZI3wW5JdabbNj8kY50wBlEpuT9rBs/iN7bbfSiM5k6jBwEGybUuBoeT2BBhh1WioD2&#10;OuwRxB891Vn28etRod+dJaVJXz6JYrBKaQPXgF9ZzFncXx1kJG6pCFWTb9OhoprmRz8/3VCsAmYj&#10;ahNdXINeypLSXPfVIyJ14veePn0oEskcyHoYOXsJPqzXMXTg2szBeBBQTkx7+gJr7uX7CxJJE9vt&#10;1geR36tvrlyEs+NaAWT7GlAuF/VeQ1q02Ipuivn1Bmp7KhyP28002oIPjp2HBnaknpfBP9jbuW7b&#10;YyV/rZmUQNTZNeM47rIeGC2fqKn52tRhT3vFoOmPpXg5CebW7nI/i7SAmQwujB03NykoVTnbU88/&#10;/gQuCvVgIlTbmn5hf2kBSNcOVL4zqas+ZpxKfT82vp1y4LvvB60u4EjArk6zHLb9sSIU4Vy+kW0t&#10;DyA3ZUILV0hjmiD9U7nLS0HL6DmcVI6g28Nh8Yc93U9bHzB2NAQT1gakkm3ObiXVBhruvAGmcV1v&#10;lF1r/abvBsXJElNV0COVstEs65kUOr/e3MH7BXGlb8DI72VxWfYZvzUW+6065satLffuZM7HfMpG&#10;/Jn5vogzQ9HwpN93Oo1XEmgubhbviSO/VGcHbqdpni9smz9mMb3GUQREd4Be25EtZa1F5/f9vMcE&#10;gB+8jnOJ0X50cbbQOG/tmHQMqu5zt78vjkK0GZZXStVpf1Ng8YD1TnioOt82rmQxNTomLdtBSQbA&#10;l7tYZzzNVhIXfBw7NHS5euyvTr9dvOmMkzSXw6L/q7N74zp1U0RjrShCftKRb2SMm+0ENuH+x9R5&#10;/yXVv38coqLbUrs/tpzU3V2apVZucZWZlTlLzV2ZuVIyRRREse6yMrVym+Iq996KAmVpuQdORHCi&#10;IOACVES//Pg9f8E57/N4nPf1ep/rej6r36mZd8ztT7PTc9JCzP2OMkRbqJV9RmhrdqHj0qwp4xP/&#10;0Ll4hXT3x5KXXMcGVVEilulauZxjexonU7e6Ut0huTv12dLLcpfxXIJAT/Z/3+7zS40jHbQS45MZ&#10;g/uLaDD+tchCQZKSO8T1X3fWciJ1maUFsDq0XcGr/4MwQ86TTWrmetu10tyz/p1fgt259nnXUL6M&#10;gOPCe7dmQx/NvpPwBjcWMOD/xo9Sq2bdElc93C/HysuGiVC/UExm+CFa1LLSxnu+Hg3qthLaDs0A&#10;42cPcAD6iSDe0cfQ54rfKN/rU9oMSTi59wn/851i6i/r0/sFoYbnxegSXY/QY9GJyPZgm/yeR5H/&#10;Xh9nUiHNinnB8e1Lu3dp1w78I/OEST04zvk9N/PpIC0mpuOBk6PuNeVizbK0h1u5ovlBm9TTsdv8&#10;6w7oXHnnSnjAu2cj/MX6tLBqtD2+dKgv6VtPwpNftfcPmxCqNW/zRODQT+eOVzepizzv0mdRyKtz&#10;LRFuLtM1+8bKs7RFZ+rjW5OHuNj6hKkBzoGhOy3Urn8+jeo9bEURI2vxNob9nNR4bYuqfl7HBrrJ&#10;E1l+qTRTyb/pVfds5tENIl8UNr/a7oUUW4XfTj/felp+W5sy8+PMi4/rS1z11ZcRCm7LXSyRE3lR&#10;FKmO/GDSVcUMpj+hfoBG5KtBVNiSVzOqjSzNqdKzhUri1br0JzlMvkzOArBPYhY4JlFehKBZGF7q&#10;iNFqh0PXML6YBtCKda1sy0iLiX/fUEfrLPoZZIhZyTUsHRZ8/udZ6FuMX+6yR6P8bKirkntCFz3Y&#10;pqPFUBstFwf9GJLq3++8LtFF6WVixrBIBVEeEMHNDwvCxsk/Qh6GHeruseS0RmNFaGdhagyJFcWP&#10;YOMqgE3yRagfe277y/dsd3nUvSSGWsRlOI5quWdo+nAnekOpcNc9jyqjpkDc69u7sTteYfhRJDM7&#10;a0RAX8c3oq7adoN2mdCOHtBuCdRsrkYWPJdnjpujDH2Zb10nz6sZtV46KVn+0XP7G664wvIEPMmc&#10;Wnvdp+jWJ5/5osH7yUr+dj72IZop5+8I5/6yTdC2913vuO36PfSex8C/Fx2exn/On7nhU3Y35c2P&#10;dwtJU2SXxwzfn0xXureKttrmoR8pf7p9fuWP+3tehSG/RQAdunKxTo6TzooXFywTjh928qTMLFX7&#10;DB8ZbwqIW57QcOfBHP8FI1QTzkJTugZaS+aWc8RfTP+0bwp//MXFsNWE7aZ3GjKld8aIgLCMCOGX&#10;hu/SXoZz/9htrXmlzB8ero+t+ZaX92CCrMgHbZZLN9cf4F6tyzMullW/a4x4tdKzJClyazyJB3NW&#10;91W3X9xfG+8bfzIE45SSAmyQCGndjZ7jSUyJyPHbfej42Hv5o056pgKtYtcjz6Fy58WB4Yf+iAgy&#10;KQ05lbFIWw4nd1lMgELpSFrr4num4TZDN16x/vuibbWZOgr1ZJR9oIcWnpoL2Zra2n0tkHeHvAyl&#10;8vuxL3akV8qPEgV1HyVH992PP8llcy3vpFWtvI3HhF+SMX5oJfMj5Ma4Aa1Nz1aED1j5SqqyGhsc&#10;kfzt4YVP2Dd9W1HKUg/TvrpyaoDa8TxbbiJsG7f/vgTr9z26ZzsCCgPrJOz7ZqL74TyHJToTmDGe&#10;6++dZ80tRVdy6z4NLgiL1rk2IVuhc1VwWYexeOGa3/W5pVlmTu+Zxq5RkVBVP0PtGeqYt9mjVpPg&#10;Y/W/DjdaMmYTvER/ta4crJdYHLpz6DUkDDc7Lu4SIglba6pDZmoiLezOireAZluPfIhrmYWjt6O/&#10;oFqhX2Mf8tqm6Gc2e0XayvxIfRCmrWbyNgVKzmky8bXtw/mHZ6a0ql6K5gqVP/x0yvN7KPyEQOyP&#10;j/odGkTwHP1QuG7NlRJbxYwyVWRVE94D2RMVN8i1cWubf4gIypBZ7b0OTR1vyXnal5AbuvtnA0x0&#10;/+M8ipwbvS3SMi++imVBPNTzOzmuD54uP3e7kdkn/do/suuJV9EXkVbjBsUIvApAndbHyFzBD1uM&#10;MOly3Ae4iqgXT9QB6+idQrlMXapRhKHHzUpsYiU/VMlsWsQ4kfwaOmAo1gKal++WnKO+TXLnwNaD&#10;Ujvoi8gX1Ks20Q0Xi16vt0vpmwmK5HL30JcN3AKsQoPn0BTQqaPMH7Jp1mylfSsVqUfwdPzm3leW&#10;WpvK7Xh1v8a71f86k3KfPi1mP376/69l3xMPnprXm/EeDAp/vdcPVGYG1+ljOZmQQIMjW0/YaN/R&#10;TuiPMmuLiavE4OH9/4D1JbLfmQpnATUNo7VbwO3h0nJk7q4ljd3WrAS++23Zo/stk7W6qD4SW/dY&#10;9TTKxXzKF3Yhq04qRuFs39YbGeixJWNW6KfTC+sGZDl2HMXW5UNNZDQ+aQpussXGgi79AgFPHJU7&#10;lHlw5q9Ur6m516APTJOy2G8VENBNMCb+pPjiK1/ZQ/Ji/h8MdOX6bhUdfq0Dbxk7yp2EPUT1rlWE&#10;yfSBV9vW74c7/zwuom+VBGXNwhswk92v/DaWz7nxNKy2GjYiVlM2rv1x2HhU5ECBI3uv3r77fGT2&#10;NWitqSv7IHhMsXgVwMjQvolmX1UTjIOI687OZ9wSK/E/g8y2LKQ3XfePLnr6u3u6rYds0008e9Mm&#10;DN/5uBUOyioMZaxIzTPG+amx4P9A7YeT0aYHnpVN/soaAh+IKJZ7jbWdmum76PDJK7FiMQipyJdC&#10;avdJJrXSrAzQBKJVYt7vIaQRNZ77CJ/FaHUxGsHpZvWDwyJzXbaybHvDrZTNprKUEd8LNiLKOUyK&#10;HLVuJz5JfU8y6SxVqvi6UtRgn7JDDgTXtTF4/FnfL7dgb0un79hPV0Ms7ZZRhW+EmYWjpN2F8XXH&#10;Bh+gXQNBugxnby0IsCNlh9kkXVpPRm4U5kUI0xtRvw+Kvy968qeBVBck6jZfx0+FsnBIepli4sWO&#10;oM4U+rn53q2WF+ErH9zQW1B7/odtrk9pA3UH62vXVeI8ymN0v+M2RwYR0jWVck5iu/NTsv7kS0vh&#10;Fr/HUvQQwWnIMVjcCR5/d6IpqRkV1mrY/JDgwVfrp0jZa+GCJiO6FJxKUYoOS0Mxsgat6Mev2Rku&#10;RUyz5MWJ6V9pnqQ5CGg8ngz7XnavzjPAvSxzxAKXcmSgqWwouG1BONYeGRGSaVgdZgVLL227eHNp&#10;gt3UjAgt6oWlJY9zRr6bNtcjsOWcLxVfwCeQ8sorfoKFxXbgZGm0aCKqGRWcE6CQwSTKXpb/mHLs&#10;0IdPYN6+//54zIH+B0oy0mvppzfW97VPhGtLOlGFQcFMQKV+4HQcQ67SwujDmjAvRt80iV0ZcbKK&#10;5LXYGffHkPDq2UjXg8Oauj6N8Mjn4e8UxhzXcomvEroo3/Rp8taSLfEp+3phcll/lQaOR8Dpx1zH&#10;rrqdrLcI7o/wt7pKnfe/Fy7pg2uB57qeVZ2zyVCkZe64qhN5lFZAEGlVhEgtnLoNIoLGmvI19OkT&#10;GGbiHxDN5ADEK9YmbjcQkssmpdtMaOXFaFkGVHClnJm/P0dIPB0SC3Vpp457jNb4t6g6Oo8deKh6&#10;GSV8e4OFnY4wLJlOV6Ad9kbUoQ7unLOSrzz1llU+2aMKTNSO7/mPTny0Bpy+wgAZgvUt2zZSz24f&#10;aJRItRTbiGvyKcBurp5Sft55xZCILj3ucZkX5JNX1gBErEu5DFiGIxj/WIVvMsnWPxRXZ95JWUEv&#10;zKYmaKaeBMR9ooflqKBVqlIwvNpAwszrNxhG4IISLQz48kXLyke2lUHO/kYrrxEAJ3qz9ZGc29/2&#10;sdc9J+5/YW0ZCyOeX0OwskaHh/y+mDF4El9gXbe0J/tBNJvfWY4Gv79DGfy3ByA0kXX8u71lNtJ4&#10;o1REID9x2VB88ixk/rmKJMZMXDK0QI69INnDwf7VdVuyl5kvDGrWSaVCSxJCepazQeu4Byi1L10L&#10;gcyiBHOkTrARPrvEUm2p7HCIeIF/T0JMGqGihzx0b3IMRLEhQFwne9a/Cughz0/HH0bStmcB4XO3&#10;l06yGUuyvvxa5tZboaXBBWUEYId34d1a5ikRhvGh/hVaFMd4QzyPiVuTJ+vkR5GTqyxq0deD4jlx&#10;1WjHPWWJ2UArQri1JpjTmNvB3eH9ZdEKYdNFL5za8KG0gpUnc145FMCtRJYjO54biR6IKx9I48f6&#10;M4roZpohiA0fLmpuCBAxeqsTLk/Mu9XhDy2PB9L8kPdJ9UB4rd9bVysjWqhrZuqIoxedP9wDn9X4&#10;GnHmeOR0n90ui1PsmobQ+B3hNRK5h0t/SshK8wsiKEtMApemnbBhNj8qFm3byQC2EmXJCpKtD0+U&#10;boDdvyd7z4yJtBu+I0D8monzrK1EX1DhON2W3R4ead+tmxQX5gPrKFLEhd3CJT8cGNM26+ztGn9n&#10;YoKQ34aYIYJo8R9gDOXNMlDxlsJtV2EAtxY0A2ScYs8BmXNAhhK56DCoPit9sv2MvtBb8pCVsBxY&#10;V/vN4bh/Nbp06f7Ni/57X1BkISegzwTVxS9bouP83lJq/i591OdqNCmSFEEmbpBv1g+Wxh0frhlE&#10;Me7z/Id3aGbFO718u3khpMRjPsP3HhvdAxlzcS7gDTRfka8LDPdipU8NYUexE9ryVgcya/3DodEc&#10;QT6Z4JqP6Nm/8vO/Drkfkj6LDISxSK38q7Kd/TKClTripF1vcR7j/tSvNG3Q3Lwdvv6Ao0Tr4Hp/&#10;JPINxUWjmtNRHNDEffuknb6SRTLVBu+AL+JjO/OX+3bSlBfQ18S78BX5x6txUGGOyh2fmw44wism&#10;avOlyRCZsVkap6dX0hrXszTH4NeF8GLAIyMZEZq1yMeyZWkTjnnNdsOLU5qa5ZEG4hw78zYBaaAS&#10;q6mJvitr0dDKm9nLvhiZjeQ55+cIRwIGCjEdrypcN6X9pUfvOCzD1ubT5LkDM+zmmsKYADWtGhG5&#10;pOTg4ls0omfZ7XarzEkbCwHf9/U/FcVvO8Ijr+kGGdEDf78blXgCJqY0GCrRYk5G2P2KwZfbnpta&#10;i6QfxEiKBF1WIksYDel0QDKc37hi6mZT3lIvcWVafeGC9aKdNolj7IvRXDFwGQSVDPluYKY28jKR&#10;j3H3st7wNnLEDy/Kn87Y/bSP5ljyfLWBMKjNlKuKqP2msj1wAnW4qznrq+QVlntIhYMSNYrzrYvA&#10;WWl92rqvmJxdKaN9sei8xZ1CS/mLoyrPCNrvi+0p4cXUbEy6hmoxsm6t2CdzR2asKf285Izpp/b0&#10;wYI37fALFePoEr8/lQfTPef/ssc+I7g/3Shi98mWL52UKM25UnbYJ7hGn4d2uw1t1xpxE4gw++vo&#10;v8L5nPgrLV89qGdml1EabZMlb4T+AKJXMzaLNMaqHIbUENRDx2ieEMCONGpXrYdVbJIw0SjYemQR&#10;U4RoDWfYaBOcHP6wV1qvLWkPf+0m+zoxxOsu7tXrJaNNzrIaRid5nhSRw+MMTzuK039NE2KDh1Tq&#10;fdCHL51a8QFwGIiFSs5Nl+7oL1uAlU/gFtydiFusf9k4IRr6OHJUNL3KUPJ6zU4EdYtEwSHGwc3U&#10;WcaQMGoJ4EdEGL9gtJ066b9BGakpLSGpAxHtMolVi1buIqyjxGVLrJ7bVeKYuYv5nI8XFrB0BTaX&#10;J8drbL2JlrnlASxq29crBVFwYM+BMjpObVtL9MeaQk7rhF0iIhPz4jTEB/JUDeizgJ3pa5Idn9ub&#10;H5FqYLa8t8UQ8h8Dhk07ufocRmgjoBhFpvvYpBwPNqrtuMavNQjoNkHJ3d/LGnNY6BKj7bFizAA7&#10;dXmy6kD9QBpMwZED2J3IsWuuhaX1Lj/ITiDTmd3lps0R4Zm9bNdcu5qDvvc552X6q5KbNcpogePa&#10;KplfDySAvadJu04a/hj7Xpli8RhFb/LahYnH9X7cIyyqhrtAu5u7McY7p1cflGbJcSwqUaxn7L5u&#10;bYaHxBs2hdw1wgXddJ8yLOuDYUl9HGydEFuzdqHEqIywt1FNNkIHWuxtd33ZjicQvES0kb0Q/z2m&#10;+VKD0ShnWSZyj5O8R408K2TDEjTWIjcF/+5BCLcGqXuutmbkyMG+zj3P+b3qq2jvPSHVm19/QObq&#10;z93ffN/sOFff4iC+HuPRHgBIRCzZqUVxyqSGBaPAzYNlXbsNR3cDjYWBB1PFzUfBAIlG2aPalGQt&#10;xo/BeW9JmsJCMX/EU5/b2CXtER4bMlIAFyFo35ilH89IsOK/2y4FGPhllR41oiheav9sxf8+uP40&#10;EwSQVIqQw5gB44GJrltYUasg09Por6N7zUHtMxE3DP1Jps7df/MTeek9z9yl2Uzh1NNS6dGoc/TH&#10;LGBP1IwxrMtsryMqjPHjORRSTr/QwX390iDzhdAmTq8XnKSvHDpYCMbfO2l8atOtwVUXOvvzgAEA&#10;G25fqWCcfpW7+s+t87+tuCCxAoGZsx4EXTPi5ao48dsMemJFdxv8Nv+uO+bKZZ3OAbWHL/Q8n3W/&#10;BiZf6EDGM2X92k9N5GbiaztCL7V/EyS0a372krtplB2SOC7p0y0laHsMA/7Mg2FWSzEGjEWzdPu6&#10;gij9MNLyEn7ghE+paXp5BeloEnLGViEVC+D+5Orf1DWGvvmfwlHI+82vsdU9sS/kH7hBXm/mAQzF&#10;CaB0EM2PvO5Cwc6ep5Sg5J+nHtO5K7Oic3oDchFsnS/ncSEhMgPIuwK4fAJgmMgiwgd1pO5zgLQ/&#10;4K9gIvih5KLEE0mTRxZ30I1ain2nKsBaXg9cTm4BKDZmaSelLjOG0LeqNlyWtGi6XrLz1jjBlqM7&#10;EWG/GRt4/kOYHKbv0ujBQiMxmm6KjtHphlfPmRCAIc3QM5rztCpC38gH0CfXzaHJNQYkHydGm0KF&#10;CfC8yEEsXMHtI6AZZ878cKyS3bkpgxn8V9JYHB4ygeH8fKT6yKdIJuTgU2KotvPFqO+Q1HMK4MGD&#10;y/DX4SqPO70AoYDLzym2YJadVLbMQ50SoHVUpYSnui1A/7LOvTNuQv8v0NuuYRKYvsLDoUc04NZH&#10;Th2Qg2ZEdHVhPKLnkm/iQP7MPv2tkqeNWmaulq7tGZ8kN9no6pc+X9QAuif6MyIGtMOmp9HzDcLm&#10;H+RtIO2dKWR1XDdL52xFENcA1ctu1z1nDE1Lab2sbS1tLe7d6/6rV80j/JTYyk9xgUkQt0nYjzjJ&#10;1nIQtRveJE08IHmUHvf6O4wBebkafcJYIUZve9otM9wYeclginmRUNByfPmD8ti4g7C/fBpU0QbX&#10;X5l0nXFAUmJTjq4loyhZgeWvmxbb6PVugupdTqOyxWHcTKv1N227H70Zx+C6gBYlY/yyX/nRPvft&#10;c0n1KPBRRV4o3lat+NBR/GZQp92y43El7uf32cfUhNXOZ+7PfHOzj5pRU/aKKrj/daOk02EjrJX7&#10;nb/Bi6YOoZqw/dFbkV8RQWgrDn0rqpqO/jHEfxFppC55au8yX6rTB970Ys86rCwyYjL3JOrmt2fs&#10;ak93mz+f1YryDRThLEGhZWtGcUDWr6cqYiWeJf+T0WjMObgBy9bicfJO8LSbg6LfM8gl9Qd5JTB7&#10;ByFydPD3o1jNcG90LITsEvQUPvIyjDJcALPryaSY4hCWI9hMdY1Hz6A9GYOusqOxo+11UqTeBdkr&#10;tWm9Wc4VU1rURZsyOIMk5triTZCu8B+YQgdtxO8F3044H2LbZAtbzHMGBy+M6c2HczqQu3+ebf/h&#10;1xQFcF8qfxQcmA/lKyJZv2BMKPV3PuEqasEsMtcBu1fvFrotu91l1JMPEzpqtW4Ga4kzhm459AaM&#10;9JhDg3cXZeQntKzUO0KG4+ykNlaTWDwBvElV3u2ruuApo7NqqznS53VAhstXPwG9+R8BL+eXREvF&#10;suVpbc/HcVLRO6rsyXiVIYuLeYPtplBPxHBE8Du2vGNhkPN5P8Gkm5NRXQxPVSH78BdFaLfpmd35&#10;paTtGZKy6+TV22Ypf59FvWez3LP9yF6La/U+1y3iZOS5OsUw2+VOXpHEK86+rCiCsQv57AXVEY58&#10;OvOhTONh0i/MLyIXgCcB0SLXfGuDo8JmhCc12NVIxzyFbzlkiitw4N0dmqfco5Sz6+qF6gZW7ymG&#10;+tpLDX7FJd1q/l8WBU2tRu8a4oCzHIWMvPi47lF6QTKjQZK3GSHqTHRqkOwNShUxUOzKO41wYZ9f&#10;IQD6d5AkXhXstHYIB3A0PL03QG6W6Ur1G/XwwzqZh28E/jEHAMLIfRZ+ICJ1UqgkKrA2USE9iKbk&#10;VnXhB133bkpvEPapG4x/mhgGQPBOCGZKb59lozLUT4ht6vBvFZEJlQQtK1ah5qyTTx263rJcbtn4&#10;xOZ7Xxnz0y2Z68lVzYcqNUHEgvVC2ru/IgNmb4GbRAXYn2gx2ZWYqoMfdYzVHsoSjzwBJ4LlwC9B&#10;bUWHD8UCs6MWjX07/75o8BBO6nDBMIJF+1Dh9JVOIC3wmlXalVOsZUXe9x2SDa9Z/N3FrXsXo8PE&#10;3hZIbCoQ5TctZcImLMtPpf9Fi1eFLF5ggnfo+j/m0aV/pmY9MWMQLwZ2f/egKh1Uf68j7Z7ldbG7&#10;GyFsoP9q7n4A9uO+D9dsCAEuhx0IUkOhHbUSbKfdufe7ClThcvr3ZrxnYkBADTpAIcfP2X+HAdSr&#10;arHaR3WYPo+P53UvlYIONzP7c7HJPNL0L/RVoH7YTCOnhhM0AWAY873BLaAxG3yCbfRAfHM3Xppo&#10;cJ+TgzGjSHibLUmI3PDPOyS6WemOU+q4BAnybmP9W+nIAM/ITNeBvkc7afNoePA1bflMqknHiY2R&#10;KtN67Pj3JqVFKW0ehnc2ppnxsxqLzS0E/4ZkZAF4tT8MxGltuVhDIBmEB02YfLfUJeqrLt2O4jTi&#10;21V2k1ct6uDX1aNXiYgjv6BE+aOcOzwbbouIs1Ym42IShEsKOSSJcdfUsCFGM7eSXhX7jc6dwPay&#10;bQeB+lVUmwf7pgOhhMBbrBssw1K3/H0R9N9vJtTz312kjm6Ul4oLS6ChBctHI0JB0ZeBlKEVeWv5&#10;AOY7YDwu9NisMSyRqVggUmCziWuv8lh6YNIgO0e8rgom7iDaPvpvyosZlbRQe/IH1XbTOlt5Ktyy&#10;T855X44NHxU0KCnDH1fAlpxNZZ/BMPCFdutvoJnA25LeklxUY1yBRJ2+NRavxKlSAfnixBS4grXy&#10;47XVqOPOBbkL9aoLcOeDw8MLUXCNAtNr2qQ9wCaFB5O99JiI6p7/o+IqxDc7S6uwrO/6NafAT0sa&#10;g356oKKH+Y1sY17erHV9/YpIHdSYViCxIvEs/iqLZIO/XJPQa+Vf4fFTpcGglOPk1kVOGdSbXGq4&#10;4OPjiTAhwG5IiXKc2YQCi2pLBmuQthU0E0JXQLLebf35Mk6KWc0OoVbcF4ZFyabuQx9vntPEozX5&#10;xpVBCwAV2cHB0tf1d5d9+9zNWGkTPVhCnIJAnr8uuuF7en4diZYKe5kPVkqiteFHIQAFLhRgODng&#10;EfNM+MtE1m+rUMtJr7jMPo6TOzyE9Pue2itBM0OUlawayPreH3WSoHlJwgqqDPwn/1PwddSMX8Pv&#10;nFTebncvoslGlvmaujnEPoaVIAcaSIXXJTSVBeXNI5150z3vfa9RGRM6nb0RxZnzLap6ugUJlj2c&#10;XPUYpM9eqYTTGO69vQQs1XgQCNek9sbocDy2SSOb18Q1fvT6PiEgn4prIGxPcjm2FrF+c7atnZBi&#10;R8q+YuttTc1Kaib8Dr70TI/YEqllqlkHVxJA5ncJv1G4A9UKIl5IA7u8mpNvalDbOSIz9vXjxHBv&#10;yeMmrH3OZF+hMZaeaLRnzkbiratuxLq1bMpKTJofqwr/njIpj77gB+ocOtEJB+htWRPNmp5ICyy8&#10;4TkvC9RYtTnhfZkcXfBK4XTVZJj7CjcmqZp6TbpSD6AfhoErdfgoQoiZV1lAUpXGsY59qeoO3SdP&#10;zGL2Ts2fkurP4D5GM7zPZrldXDgL8QDhOzRNjRZyrQyhozuvpSoeADb/FxLwrbOVDsC7zeb6DrYk&#10;ptcrsfpbnepcil10Cwo0fek2LL0w0iT+C4NcY1/xIoTLsr5W80Z7dPKTSu3zJ/d6GjgpdjxpOtVn&#10;HTwyvIzX7PGFfnB/lkXW9Ej3teTckRnQqDhfp/r1Gy+znb9miBF8Tda7Cjy5Xjj5pXH0yOnw86EQ&#10;ilLVJcDu5tz5ALMO7ZFAAfSFzFsjfFoJ1crCr2B9fTnoGXV6SM9uEIDDY7lihSbcDNEC2g+k2DX8&#10;9PO9vw3XVN59r2cfamagjC+RLjP3KWOhO44KemdxaGv/aM7PcHBjHrJPjAZqjBZsPb8WiUlJ7R6s&#10;mjI5kGVPTOAHP4z9efDcad1sLWMZa4s0LdsjOhDlNczoFS1a0EbsduFhWs9mqce+lx0tInfWkwMr&#10;H4CfOx4MLpoZ+Nm0e3fsi1u3BSrvWZMKcsK6ca0OTXezFda/dm3EXHmUOOQPpICcwIVx20oiZ+bo&#10;3BJYzqrjvVXbOmCa9C0KuhWMIg1wAk8bGfACAVNnWrgedzc8JBbE+uOq+sb2eOxvdUX3rvgv2V4n&#10;NyfZ1ptheEaRvLfC6SxDi7UlQ8fl1X55gbLcXuQjSf4nm979K+5Px+jbw6+CmsN8ceVylLnTu2uf&#10;YptfhOYFKFBLne0Rwn4nV4NKJzpCZXgpMwYe0Hc1k9J6XzHkEqnOgwkX/rzZI0OxeIUjOQjaPblW&#10;7m6fd9dTJAjAnW1t55QNo8K2iDNCNXUAPxLYGEUhfN5tkF7ilLIR0v2yAAVe1kZXYcwOLIquRd+r&#10;rhvkcYxqNFnbuzG6ZQb+mGAyGbI72ifXKzAsi1vjRK43RfBF1bGwjRCRs7cTHc+FslcJ505TBbts&#10;BwkaWOJZER4tW2Iuin2DeeXN3OKKa21OJV7Um74D5Z/T61Ur2v07oaGSAEjYadGHDVwLTu0Tc24b&#10;xBgAtiHqC7ecjaml3IET/drb4a6RxigZIogydNlw4ZFkzldLk2mNy5LGCv427RgacdVboNelZzaC&#10;vLTwyH9Q43mfniGgpYJ6HvSvl1KNa1ImMM1kWh6AVx1ND2wFNoQBz6CTHVXQC/HqE3lW2y5/vOyI&#10;/0fRef+zuf9vPJGSU4p+uowK7ekpRVHV2kKPo06r9mrtUtSmRJAg2oMutKVWib0JatZMi9qCRBAi&#10;9opIEGKFb75/wf1+3D+87/t6Pa/XdWnbsUaovMXimAUJ8KTL7YMgDRgQ/2MItfI0Qzf/MzgGFKiI&#10;PrsucnXlcuCZDX6+m5yhK4AhfhHqgqkC9D0FbJVzZgfq5kbjXY2VVKGlp+C8SNFt/XZhifDRXSb4&#10;CSilJE9LS1InBLAImATW5cWfDFyFeXxQXIMCx3rNUxwS6mtNE0Zi2Z/v+qFozIlyr+42/A73GUGQ&#10;jf40s8fa0061Jl71dLFGZhDPzhPn+zQglg/srk4dt/9pq63DV3XPCYF16ytuA2ac9R7a/QoF0qIK&#10;qrNid6BneoGf8NdEQK+tfa2e1JGSLRd8x+y4BYUF7ogDtH7nr7xvAS1+jACipcEvEvaq7iH1o+l9&#10;R+cAEgwVfoqs8mO77W6Yi+B1JNdszWbcXX/Rfw3DAYG3AWEZD5hnP6jNh+U61nZrmq7QRPy1syNa&#10;AJ82+yMALYpwbEjWuJkd1n1GZbmesyHGPHIBoIXOz3dxRYr8HPqLf64XlPtIGtTqsdAl6Ng9JA6Q&#10;eB+y2ZEHmMG8URpALecDfJaZPzbALzodElQ30qonynL+jXya4ruThHju5W88DdNc+RKQwEWM/S4K&#10;YF8uO0E/tj7SKSh1g99wLDyMFVgwsKiro3X7bcncWkhsnduesU+dasWOYtalQZH2Pj47n7iMAvgF&#10;/hBQWcz5JaBX3yyp4iKezVGfOMsLsxvyxLKb/lf3+Z5272pI7wr00mxQhEaMVMEGlvSgUcRp7Ogm&#10;VgRLv6bWcV+zL+jS+gHqiChkULatWyBxZXeAVuo55QcIdAhmpPwhIwlIdxdZOHA+x0kf7+zt3rZy&#10;RmdYGYsFaNTIqE3zzkvOoPk/hrBzeMHfE5crkgDw6bqV8v2Yss5AW/TTdQ++qjjuVTfHswP1UIER&#10;XUN0hnTodMFCupYTssVuVkF+4oRD7VCNlMTHjciG0L7Wdc9Xffm3entdGp/gnq3rwbOMHEkBDfGI&#10;nWNXR+uoV37FOpMNSc3/VThywQ6O+hyXfZak3x0xU74WEWT7bOe7zt06qd1OCrGSuBRmNsmnXTEe&#10;NcOdZRGK2PxWq1C2nNlflsvmB+TnyUQudNDXKzjVobL0cFuFNnZKmMa4IHMZHFkguHMyfD0k6k9c&#10;sdOI+1fKchjuMMKJ9mPn9J9QHyNSH+mHZR3CdnJT0QNyhPEcvtMuShgsktzlO4w8YWShaDTKfRd9&#10;ZfMscUvyQ36v8kcLNl7E2qF0jRrbQrmMKQMDzsx+2fJGncfYHWO4r1jZm6nCtR7Mmno1HDMk7pD9&#10;oTt5jRhdpx754p28uGNuf5HVOud56ZqlBTG7JSU3NNzXj0f0wvxdE6GtbZYSjuRynK83viDvQ90r&#10;IwXIlJoh3OeYFli227sb1xT4/KvoGNIa1JSED7Bd6dviQM2mjN+7XrnGmM3h0bVwAubBc0Ox6SfW&#10;xhUj3yfD7/v6m09180KmNIxVhvyGNw0TYcuMu/ZqrUbdewqj0YleQWvMMAi54V+q9ceRNlpNHaL/&#10;tn17o/34kN/YTzJfndNvncH0Uf2saWguJz/6gfUQbXh6jX0/0EwwPIxVdbIlZM2crLhxuE8CHrX+&#10;eJblMFN5uttfFuYf0Tw01cIyqiTSLvbD1rC3ZY2JdXlKMOq+HVnbw/07oqlNtZ3oXdfWUmXESlAg&#10;6kslr/3sLWgKD8mZRJbZrvftaATLs4xuE+XK2kND0GU/gD+7iR8JhyWQ2p+b+K26G2J3I73ZULX6&#10;f7S1wSjHOafD+eV3Al86KkJRuyaOeRekIk+HXz9poMJ9INOlefuSrdV+hSsQ1BRJhYXbVv+ITIoi&#10;AAKvqZtkXpo1IvNrxH4Du1MJydXqHAyHgVSpDYpHbXH67B1/Z4D+sI3sw7KK21u8vmA203L7EZLU&#10;PgdqpFNTZhxZw6Da66jI4+mRs+jE96rHrUf8deX76SQSfKmfMlSorocmdG5a1oY8vZg5pTrzdSPj&#10;kWhQoBWKmSAwWbMAiEiS98vK9kIUrR+2eajXPK+V90mb9RlhEcWTVm+Nh25de8cWn4WMb87NZAZj&#10;oStD/f9LqZdUMMwHIm+R8TqZKWKAnSTgOnBhQQ982Akbjq0GUugSGXSOmKSvr7NgF0kv5TB6Stny&#10;JsrOtSDvSh+RlSoIR7+wZfxDFl7a82zbnORmggEzY5sinvtvuY0h8lSOPHpnc1UvuHju2Y1L5HII&#10;bxCKGaUXPj0h5C+aJ+ivCUA2ietwBmq3ljmljaDvus+NtYnP+Z1UdsCpglgI4n3484Gu/VQVFPTO&#10;1Y5WqIIioOlHfTHHFPBnF2CaeZN7n46eIq8sNM1zA/bOUz9/Bx9WnTb6bq/9eISXCfmoeTS78aMy&#10;nwAulvqtPQvp4R+GNgen7g3RCkPDS9VM/gYaH3N4XfRuh91BhPtKCJkEJdL2MFtNTYN7bU3t8ZWr&#10;C6Wst+w2uK8QLYtiCBba6zlD0wmaPfgZ3drS4m5k7Qf63ZxLJuUKXpHZL+azZibhAeIGzSmclYxU&#10;9OSID+ujADoXBR4GkUwH8zYS1N7ZZ/FsPR8Idy6xx3+JUP+endDBaq1pXsO2iLcRR/S0goLHUJ0Q&#10;9mtfzHt9U+MIijfxH/KMoX45e9hu/idoyrRJiqF1LVxdHKkTbF2W4JdxdhbPyGz7JlXbY8EhhqY/&#10;OQFO9I8cgc5pBCE0Uw8DDCG35DfNTfEal2CNbfl+N+H3je1CzCzowluUFFZF+YG9gVfU5PL/dmtd&#10;gm5Yt/0/49SfZvGDPF/is21I0X3hdjVPuDX9IdzHplOy1bPSiVL8lpqhh4X8u0fKTl/qQD2mvySc&#10;HYg1dcE2vAOTowmqS2OwIGdZ+KnDYdGkxXqJt4ybx5hKe4HDZcr/eAcGda96Hjl98wvJbevkv/t4&#10;D8Dg/LabdINTwZ0L6IhHsRfQ34Wch/NeS5EJlYVWwZWL1MrvkRpy3o4cHOgZ4iye95+U0fExscv7&#10;pLRNUEdT4U+xeqW5m2/ygrWNjb1WrokvHX3Z06vLgevBDQRTpbiHpDwP/sJonI8woHjaTFW06Fbs&#10;KKmvD+RbqfMMq2i8ONJ8eUTxOpLSG+Q10dCuqxia1NJxDfd6IGifNtYbdbwZVXd/6ATSmm8YULH+&#10;IlCgvIjGpoYg97X2Gi4It4c7hVesOdjLIsZH9xR9gl7aGFesUp4aHDJ+6UtViIw8KNMPrqInGKVT&#10;hODbg7WeIV4IyeaJGpK5hhSMo+tDurm1YkQjVghnfl0Ei988bjKVu3BeO7eE+NETXRIhpQdsf+F/&#10;Q+6BnHZhZnJCzX0pOBygTSHeJB71YGD3mhBacRtm5hwryfDiyaCmwHGGaaaFWjvb9vjAW+b40LHU&#10;JifFot07eEyG3SZq1Vch2jUTdJM+69Z1L0r4AOS1byAVC/y0JwJ9nkV2qdFYXUT+esIM4j5+eKTx&#10;XiWNu75djaNjl6sKRSdrYh7ulSz1sf4XTvX8xXBLV2zLbKqXrrC5TLGkPZ607IiQspBnFa5P0rt4&#10;1drKbu6J2TtO4+jdFQeZ9uwI90fW9vbDeuM0Dep2eo4N9HuJOnEwr1TP0byNFbnhD4FxdHPkz3GL&#10;7xvgUpPeCP0UpEHX+5ZkwP4vBUTWFz1H6955v9J/P//li8AGX6IBgnUQBL2P8D4UC8D8yLcafzXs&#10;cLH3tOXV4nfKNW5H03d39xCVw9ZkHJhQaJfdc9VhiLcThALrCPIJi7Nzofz9aSqEvbXD1W6bfEUh&#10;D0I38rli/L3D7tSXHyboxZTQtev8lH6rWoTJru59TwezQZvkAO6WshmvpUDds47tUey90hRHOVEh&#10;mMIfcWXLJu17l+/1ozOj9zZwwib6+EOLcQL66z2MuYdhLSVaCWE9Xis+dq/V1rVCOEr/7cP0yYqM&#10;3w2389Xs+1/yKwhMwo9MEVZAhr7UfRb94jXNKo7lupTzNhT2GJkX0CpvQQmQb8P/dkspE3vPvsus&#10;bldpzNVWq6iLz3udhdf7EGY9gjrkJrQ6AOvK0Lqw9+3rjEycYeuXylKjOSGLytnAdZM9fv7SNPwY&#10;HSk4v+WiRIncYzchZnV3EYVTB0nAKTxDC4BEHdwL4ihtre2jWMC8l/ptgX0IVt3M6b70lSrIHSNR&#10;Ha3bKI0roaNVt/AqAERtQf9Igvoez3lwEogCSnUBMCfcP+ZB+WdFcJqKQrDa6tjdzPcegQ1mXPVK&#10;MfXCEte0ibwG42ovcHeIv5356S5HIJsioDJDHau+BNgCTgNnhA84ZB8dQycU9QOJLhWrnNveOcJi&#10;TdiVlEoZNwDuP9lF8PxnDDpgs0tf+kl86z9Z3lx1IOLJrTIvv7GbwVPTJf9xgt1ufItgd93QIcuB&#10;sKdwBgShiewW/3vrNGXPX0JkqZzTRNRO0EYG915eUTHyxdct2AatMXjAjAYjX/gfkbtYG/vpGjOh&#10;vYrhNHuDIO9+zVj6Cqty+AAkC3s17mwoRrACqRNHmCP2BdrHfV9XBcpOycRXR8+csQFgRjJXD74q&#10;414e/35m7enoXMNJZtj/936c7Lofdvg1xt9eAB5NRB6P5jRx2OGT7TTXqaulIQPUUUTPxMXz6F0x&#10;bE19+19OOycnfnV+K878IgSbVoSKRRGmzg4o+J+EZkvcoYD3csCsbX3l8R8oQS9i9feinP8E99E8&#10;jOdAQg3XflU5e9QFWM8MgDOSRwXKB9fXNWU3DG0Hvqlpy7DOcQz7PhM5zm5pSYrV0PMqwBGUB9a3&#10;Wh+l4rvacTkcS7+nY7SylhjDeia3zG/QEG1wUE79VLgwoA/hqXXPcLRtfiUwZ/oCNAkcBH7pNReq&#10;ngW9kLozvU7TnPfGr1xdqnV/PaBUj6wFkjpudbN/NRal7VQLNiyS5s+V3pcuFx1863FavA4RNtY6&#10;KL8SeHCihJG9htRhMncTH4qsnmNyL0v2MfPlfkPFEgGsoEhwz2CFo6xXw06wNVPEZ0TlWoCwkyr/&#10;Jzxb+BtaQ+fuwaoQSuTDialR5U8xO+OBWFMJ2mfjyouBuT3xd7Hq6x1cbuBOI13aan/YgARNUfLw&#10;N2mt9Y5yuFuSy0zqG0VTIeqwwjLWWe7QRELaRyeY5GJPKl4oAFljVGQWebDxmtmaTqGAkNsV9wRX&#10;IU5ah+bWYxG1Wx8ZuTw4voeQwK79M6mgzIvjO8D0KBpwImrzXR/7eoiksVYy0xiAxLImhLBXda4y&#10;VAGqHgTgG9B7l6Sa+LPCkKVig4Q4juoTn8pUumvASgitKu5gt+iG2KpwwIOTg/zsE1U41ValKAss&#10;PT4YCkyqBoxW+22j7ACwsPZqN4KrT39TZbF7W7Exq9fb4CerHABtBW8r+mEDjb2Wt1fubDqi6KoJ&#10;jdCPSOLdYchlzvm1E8+ZiFdlakrjbFAhQyma1KRS1x1VphuS6xQPgD5K/IEv3b5b54NRJzYk2+s/&#10;LGf9C4mwProDnLOSfIjsjInMd+RBKjhoPQL1SSXjF5DNfZBihwV2pTAWwnBoesw1K8F1EAtA12ku&#10;t4y5xt0Q+BecDRoC0jCYek1/8hziFkbpsHHSRk9GCgDVQX6WOYtMaHqxMYXmmruYJzYsdOf01i3B&#10;PHmIcca9aWxeKc72gB8HovARw3Bf1zbF25riqqtvEVyOXX42i/h/C76mOavl1AKKnFIBoLW2B/xx&#10;JRwD6FEgJiqw13xmufjlioVcyrblvs6Pvkn1r69UPyo87UJ3hyGNeEv+06JE0xwA1B1LpELAoIN8&#10;AE7ABGc5Z3n1mw7zTL3UMGR10Ab1anqwWRZ2DR49Toapb3Wavl65oRyalqJkV9C+xgFP5nsTC64O&#10;28JzehWRObzKbdNlDpIxqls/30mhi/b5DrN78H3PFp/BKxyymbJ/zqjy7rQUOJrF/8KtZh5zXJuh&#10;g7zH/0zyaZawyjPw6wGZ8Xy7dtxZllvf6cUvQhE8fRNt/W1lzq4bSIO2nNc3vbVvekvUG0FtpRw/&#10;S1lmT+BlrObVvt46+CIzEQrfsHjQekQwoyoXEEotFeu8n1lANJLHPl3nJ1TC+fnXHbsvz+mCx8Yn&#10;TAfvB9h5yaEpBlQr/jGUw5hF/eIOqSmitt5HtEyO+nCt8/NBk79nWjwHS+UduSMOOnNC1cORn8cd&#10;VduepMTfHk9r5WOOdBna3G9OOJxoLwouF8vBYfxGyDtezK5Bn8PFdUlycxWRdtIF801b2klGOxTY&#10;dqdQh3ovN0W6xW1mPMV8009enynh4LdRN3vtln9XgodGv77hCwrC/5VJUbLV2vB7/m6DMkZ6plXX&#10;TWx2RRzsH6vTA3eH/44dY2rUBMZgJJ6VBza7r21HcYBgcAFUvaEvgiW3Vy97JLS6V/01zN+tdbDa&#10;LMtuIsmjwQhDlEqpn/TrWmpCvkxjx9RyNnN82q9bT7Y1rP9cghzODwHJP1oMx3Gk+w6TJQl+G2Mp&#10;LAEqYe6rei0ip4xEt6eU8Ukpl+q9+bI+VlLfdxlh4Nd2PO45UvxR8hyt+NkCwgu/3UtqCEDH+zXU&#10;xXvXUmskdqmcezJQY7dryb4p0rO1ObU9HPluE23z4si20BgnNzbYERgUsGIRu+neYET44ZMYBKM/&#10;UQDN0CG2i7OZ23LNnAid5uDTTTHb1WsnJwEass3tUsQ4QowHBPJLwl5r4Oc+iMpaSls67DS7RCoa&#10;T3iMUuT1tcVbTjUDV2rsJ414Ab/rNBhk+xb3/+9wBpDtK0EjpiiJ9IWSNzAq6BL8Gh2zeHF8m2BP&#10;1u7YyU8CbgCHcXk9ZMXeFWcxGDYU1fom+FtWHV0sneo1e5J5P0QaG3UK/AbnzCidENMaXfyrEb5H&#10;qmTNe+bu9fEj2cRoQgnxqNTxWMQni2K+E3PfZHKDMvrrcxxt2gRgfF4mMltlWHR8p6UY5cUqm5LS&#10;MOnOPFY7sst8qmSREmxEiGMHD3Lk5vbeo4hkFEuDE/CtE2g3bxyANZr2j90K1moMAntK9W2fGVh4&#10;gEoRBzCEFf7xN/6FB8yKwRAtd6I+g7GxMuhgMxLXL9DMmm749p8PLmif/JyLRjtqV7cqP/Fcqff9&#10;Wzb2h/B5lUtUAe+oViwJdiNoklT5TAQQefaOb4y6+KqAf/v3zBTh36FhsO7/znS6d8a5Q88xxLJF&#10;AU+mA7MRxTjp2L6rIQIhPOjYan0S1+MiYB2dsg2cLeHzF5fm6XGLA5CeYuFmywk/UqWyNXYKVjpR&#10;q3bjHI0H+QXe52QgOYnNhnuOnYc4CjiJZ6StkFgD1DmvTigXpltUGCbMnnfl2sOJbgBB9UXmxGtL&#10;GWtCCmc6Z/4AAnpmtNtjgwfXN0qDnFi/31XcK9GVlhOx0JfdqOFC6d+MCOjwt26jUJQeqdTHEwch&#10;Lhd3j2ya4wu0yBzX5cy7o4gXj/y+SbC22ZAqEBmU4f43/RwWXY9iMHXTjEVUjSP3hLNnuhWqtdyF&#10;S+F2/bHAWeCmzjaAORc/M7Zdr0B8brT3G90ydG587/mjUyAmBNwmYT9hrX9ld+x58woqYr4HjOyO&#10;Y3+OJldEStCy8L3AlnGF+oBkHhS4LS8jLpWe80XwvCCHBuf9IxXppCzD+ksS2ZhTFEErfkg6M4we&#10;7ZvTCJgFMnKQUjDrXbfFqO3Fhji/Zd9V0zbchoWdkvoV/LG4K8cMSR4/V7F0XtyWVPk9mVn66Slu&#10;e3MmZKqHh0PVCjTew+2GFsLEr3FMq9XshXTX0ingJqL73sjs48pS25Est7/hFluERP1dgVop4yZX&#10;fzkfMRMyUJWHyfMb1Gua67dpbdjszfYBXUyNL83YXa6TLdjau+pu18FlM52XLmBEy9da2PjoLZCw&#10;MNP+PfhcaSHkTWLIJscDfWkTsL/bKtvMnQruUaA9NVNKXxzZWD5ojXu61xwD3PWozLHUkvHyoXtu&#10;RkQYVq7bkGvS6/k9VjGris4SoFmhOllfr5yWlSbRkAw3jFcWDfKH4J0ppRaMVZD8GiDiKgo7BPn3&#10;YZh3rtbFYN+5V+KA9u/mHj7r9npCtBrk0JC6jsY1vom6H+56sQxCZt2u/BOvFbb84Gq2V2BTSFg/&#10;OuDSltLV5ZHedz61kSEXacIm1rIayfj3Aq51vSfhj2+HEBjNMcpjxOuGtR4vlTLRGk9lj5RH59H8&#10;tc46gRVXRxSjGB1TGm8doY0FV5ge+Utv0r3wEwIk6E9oVmLzi6ZswcuaAKj3eK28sr6SNTa2P5RA&#10;L56L2upEOWqVFiQ/k7jE4IuZEr1BejnTEyxA6mb55puS1z1fdosKUEyxoMWiiZMYWElehgJS98Dh&#10;0Pwr50yWfawMmUshjy7ztRZKWu6UPIgWHKsasE0n1JVe4S8uMMy76oHrdFNXLqswGqSublFYRp6Y&#10;hb1QaFt2854RPZtco+7ZVSyJeeqgWR99ZWJH2cMElMDJVJIgNtdLxldFNnzb3bQwNaQ1BLI91Swr&#10;jptLXdvrPL+G6lXQVLpH0uyDJtsC6fKruc0fmtd/v45vqimP9a1cLevfIzdEBsPjqA6Wcp7LZl25&#10;lSU6Q0UWnXsOxVhZGdNj+8sKB2gQo8+S1hC6xhL7lSK/W9iX7aBwXFo2G7Udzdc+f168UcAEjE00&#10;lp0HbqBgWIT0kdabC+hgAl2Y9tldYHoGNPshKaQ7R/kTBCAxm550lxc2X1t0HSn6ygXY11HM98nY&#10;FhC2nY+CLxcIupr97joGUqS7RWvNJdYPVhM+J5yYCnxQt2OD5gIeODaGzIe1PYnekHFUi5WxGiwQ&#10;he2UuTbzeo7VvxZVlsYc7vK5N2YrrDJan+f9XWqtkJBOxFUuw7aLbXcupN+tyuGYq9sVqujJImxP&#10;z6CjC6LTLajC4MoNmf01cqmnG0vGxslnJ8x6rEX8cl2jsWVFA/2X/S0KjQ7MPp5YvCIwGxq60sgO&#10;/6OBk7duQQfsxzIyzws9uh2SRNfZv7hwdW2/MUbdKxIhjMvQL2zAv1Ozv59nrgar/GqQSVNbrjFT&#10;7k6whOISS58t3hyT336dnlSLMxsRGms+jE0fqa+12ivezFEPPle+RNFvOVfb3wYHMpAKzxfxOifZ&#10;4XTnZz8RqNBrGvLLASoSd6B2OKlQFJKrEEgT9hc9Hw/88sgj4RC1AkSXCGIzL/9yATbnQX9/LoL2&#10;jYCx/C/BGHNjUddRwCywB/RdKZmt6Md8hBs8WdVNU14mTRT8Vz8vTz7Ud1z+oOaCvtPnYZBwPY6a&#10;p3DEN4GOWQNO50EBCMCrda7UROcRqewwUnGRFv9MnsIWCVSbZ6af1paj+z9jFzmKdeQUQnvqWwFq&#10;B8AALnNk0VJ4OO32BkUDELJNgCykfU86XE2k/W8ivmD28PQsSmhzOJLt4dxeffIsKmLggRaPSXzL&#10;WNHzw9M4dnWoWOfpSiXTLzJQ3zreb2QSxOmYdWnAbRDiFmxhOxNW9mq1RissDGGS3A9zG7+bOV39&#10;jxTnHi/JNID5nsrQbLUNFnjqTFnE4BCqm8bGCU17uoYpdHZYoDHOVWenijJ1cpKqZnfqd1vL0S1c&#10;5/BeVeTHLvXIfdEjtnZkCYWdSAMBTiUiExsLT8mVzB3cEGeRnAe54ls31hbID6YDQpx/NlAtyJaM&#10;OJuUwCrxYY6SEzeQnZWImrYSSr6c7E4D2QlixWEjQ6rba9VryIFvYy+l+O8c/4uwtb0B+gX6K08M&#10;lsD0S2x8Lij8JP1yfhG5Q98ewHiZJ/+7KK6p3ARKvrLzW6w6eCALrXHofh8gOd7Lx7M1+oDL7+IY&#10;3O4GVt1ieTGRanQNIcy6u+n+dDrWpNY8PuXmfAT3WyncQSFOdbu8yyHEI9vqQ26J1+zARR1BOw49&#10;NYFiNWEbmUlNb8GCmuBfoEFQrkvOS0GsQCN/MeRays77UOcIEqAFO6XaD+is7RJThHpphN5efqc8&#10;qwDTfCO8i3U67GwUvhiopwUzlQhUvGLAMrDldKNSnZBMKe6m7oy1g0d4HQ0dVa+H7cVF8nuXXPIk&#10;XIm8cOqzlbdebyPy10LxgabGUEzcK2x4djCWdu+W4ERmfXm22GqafGRmwRF41qjyMw81HwCfRYQY&#10;vG11tZeIhjsL/gwrJuvOoTs1jDmulkxBVWMKc2YUAO3z6HkiitV0evXxOnfE3WShsAl42FCl0vK5&#10;HjGUGrGXd7ZG1GeJaisxj3Xf4J4Fi2EIqTVF545vxoQK2CqoJXK+z/O+Wpibs0FhEX3AvpplPG3x&#10;ke51XJvpijkLlvyDp6rVF/NPOPo1I7W5s6ENOLCGi+gFUTwW9M5j790RjVZ+7LkJOi+mm0a7Q9oW&#10;XnDOGjAvJ8amMcgssw9qF8ZU3f8ruEzt9FSw7UZDlOYLQMO6aZsosVTf0CTaRlzwtrAC7xn/bk3H&#10;jnWvqfDS54gKZ1ZvRFByiYdL6ZLVu1I1Lblng+gymwMJaetye2w/ymvW+3q/EPfQeO+Kgkm2JIta&#10;c2kWd/KONXjfRFIwQ8FGuvruGI3krYlt9Y+GW+bn7tapkxrRT3abRQCtTy01ijzLE/FjpEZenPUB&#10;x4J68m7K/xJjMtxPZ8FfyugUuTSzFa4ETWAz8o0/r/9o1TpUjGlc7p3YQMPvq8AaVSr348eb705j&#10;irLtJTzkdRrsr17TMuZBSc1oATJVF5LwKKh19LjSdS3FHmmXW30lOIu4qbA5Sagzpvkb3FZi/Kh2&#10;QR3C2Nz67VMxb0kTM/05FcGbHGof3d9akksEy5rN7DnuyV2+7c75YtST8ZoyZpPL8i4ut+Ws0kwA&#10;wfKXa44CzWY2vcwicC5xK/Jbpd0QnLUkcAnFYPFplQh+kARoum+tfC3q3OmzZKoZ71xCOEhcQZpN&#10;7pwS8HZ6aEuHGjGrCKkV+K7bHr3RljkdjbZC/2kcGh7PpU20lUBa+4Xvj4etdNClEwazukkfvoY+&#10;u9nfnvO3sl/b37hUrYLR4PCC/nbMe85BSlvyHn+lmB/0+ZVVhwvee2lmYrih0ZLG/lZuOPXd0/M0&#10;Zm0mLyYm4WVhRDjVY3oi2KbpRWqywtWCeh/ZUrMCMRkb5v2lnq38qQy1N7VwHJcPRVk3VnBgnGTZ&#10;Uef9SFvu2bDBlJUAfoRmHrQ04QwmN+AwowU3+GD0adHYKRWj2yNrZDxsYeLPcOTzuA73c+fjMqfV&#10;7GXdWcNpWjUWNcx+UntE+Zstr+7k1cP/o+jcH5lu/z++2a3dd4r7viWRUfl0q4QkOczY3cndgVHO&#10;x6TImZhhxqq7pGR1Ezkrx8wh5/OsiCKn5jyMhjF2YJux2Xzf379g72vX9cPrup6P1+P17V5LTER1&#10;yXcMq+vmjEltb1+jdUWo5tIWonZwoILypj18Br30blRTsL7ypgV393Wrye4JTevzJ9GH9q6JS+uC&#10;5EemMPJ661FTTdYd2KjXPSoY4XJCOnNJGt3yUUnAUyNcTc7MekvHBBEYmBuUxJd0nHUeQPzPGNc4&#10;NSbrht/G9YtyZvRvGQXGMUGsiRlFIlpAvpBDNbd3DJodXBMFTzSDxRl0Cu8wf3iyXv4nJ9fFG53F&#10;3x7NiQn1yiK1kRwbUUFD25K+iNt9ajkTrW4WrZgLwqo1SobmKnp94eD+FYpblcWuzpuTosqnCveJ&#10;GA/JQ5LEd5LfHuJDweyezYrbGk+UfO2lbacEilYaa1agY9IdjPRGlWQrS+TVEBgzNmU6cqpgs/55&#10;QOzgXy3Y2HbrkNzKx8QrAZ++LjFv6pVMjcd69pxPcnhxLeTEOG8yVfwkcKo19lWn4HDCkmlgBy7i&#10;IbXCWw59eCs4yKgimxxFtDhnKU7bP/RUJacu2AWaMIVca7VkrKakXFd7mjd5boyVWoGOoR9y7NTy&#10;j7RbrEUc7xa/ccfzJ3M9qEZ9nnuaanyfEvl68EBoKWRcsbU5PpnQ7jsILcMiz5/8XUVgxjLv3ii8&#10;+l34yyaFgNad4qEmxS4dAVgf09RuWXO9X4yTGhD/9qp9fQlur+I0VGOLmZtSlZYnMbO9RkLrcEdu&#10;2238YRGK1eaUPrGuMclIMgylxjN+DxYG6amQswzDNAYns12MbmqN7cOk85rSfKU8avfKSPfrFtDt&#10;We+8yZkUHOIIVoYSlAxLUVOje6hzc7ts40vxGG7w073q/3BsEN5BlW/aC3nI8NumB28jkLEnpjut&#10;cMio06InF9SHCO/wHR/9Hm0OcLLm40hF2v3gOfmo/p+XwUgdkDo3Tr5xbfWKMd5SNn54YwQyVxUM&#10;0/rZZTEA4jW9VzijMD17Z/DEquyvvpKLm7h/YHMqX/fd3nMOupYcbnUxVHQFQG9GIG8THiGAajOg&#10;YyDJHORH5qu0kkB08gOQYdAhX5m7Cm8Hml/1ANEn6rC39433Z/NKFbVDieZD74zw2Q9kutZ/wfuC&#10;2uSH8tabXvmyveIauqa0ivQEfE1ZGwMGKRoRkZR+KHC3HGVOxrYtk1v4iGvZ219waLJ0cy2H6g73&#10;jXywRcJGKkOnQBz7AtUAr93MjL1bOilTwIrA8X4SG/dJ42l77njjy7FJQwg61NYI5jRhj2Wga6Jb&#10;qWZN6Rw/8XJAwGbfP4of5c2gUZDWD5Dv4TlOoKhKOXh7zLOS9Tsgb33mndxQC5Qqe+khmxzVW4jE&#10;jLAZDgoAyXAR4bCT8SZSzwEsgi4vP48zbfu+2VbXyJkRZnlpBe4W8o9LJfpYawJV5X22xYLusnNJ&#10;68XIVHbPQeGIX5bC7ygVkEL+4JoB9AswCfrFxSikKRlGTsYC5WVv5AY5MnV1WD5KYcv6mjj5QyIA&#10;qMJ/V6eer47+Cw+dK7Hnvn28rf9yRhYRirvmmppSdNb7k6IQBhyfEk+D0qcHI/WIXxC9JrGeo43P&#10;I18G/fTHzMHJaq9Ipd5XMYYayJwDX+AH8TBQRxhyv0BXUJ5J2t0v0BY/chCWFXamBAJaMycUnM3I&#10;SImw4lybGupwAX70Zsr7G8KJtYsB8EtaM/D3uUT6JCXT3L4uPvY669DoDeqVibgEo388DhxycIQn&#10;jI6kxb2pCw9Fs9Ru9r2Dn8HlsGR/R2VjekduyRvxUx9y5aYODGcflK0rczVJYJROhFV3DEyNCT6w&#10;QXFoTpnLZG3NGJVxvxWXjOecoCfG3xC3eOAlInmuwp+DuAvXUc3np2cKHBCG9fWe48WkN/XVqOOs&#10;PacnndmNBsb6zfUNU7OR+ysBuED4qsVltDmpQVD1uil/EL9WiEffNivb6jxvVJ2tZxVC5G2Wu2VM&#10;2iqX1FOcA+DBwmfmjDVzmAZ1epTrq9VI+TT/0kzXrHLFtgvyczyyojAIwvQTvyqeMil7eV4hqEIl&#10;6JT/jYL/MscrKh3kgwveXKT6f8MfdLFoqYVsNSNWA/7m7HEZGc/t+6MCfdtHjyBW158TWq8ymZgk&#10;Jy4oym0Yq7bl9RLor0iktujr1EffgQdlDjlkBU53f4PV+wdioVxtrcjRt2z02XnxM916hCxZERrn&#10;VvW0Mokzkv9vT+yg+Gde6VAAzeaJ2WCpG0nZznRQzt9GP91lXHfBJiyKeladiuv8ugd4SCHnvaV4&#10;WPpONN8IqHgcmdyzhBleB0BZysDrjzDtnoZQkEXIDbn+j/EowooCvqpyHhfgJ5pwUPVbfNfOCh/6&#10;8H7KUOddy6ZrzTuJLtF+zcTqvqvbeLqAIsiARcT/rTzjPHIVky4can+DQ8+QHJMnOwTK+/0KfTZb&#10;K3yeYOxavhITV7fdBomXqhvtSudWT9kso+1L73b0aU+EjMfqPTfmFl0jvdu7SLv15MFkyhbnC83u&#10;3QU94qVEI4OZ75Chh2zw/Aety/PqzC2bXoqyHAh1DUeS0YP/q7Cc60DWIou2b0zInynRIUchw0Q3&#10;URqiW8qh2Q3nDmgR9JWReSRnxou4wu9/CBY+aH2pebR1v8R8KcnkzsAvZN7hjeNKepKGHhxmEfsm&#10;u8xOp9F/VLv84Gbz/eGWbJdG4vLerd5NapP1TGzw/sMH7F4UXx5p84gDMORsiOmEsBwxHr6ef3vw&#10;2/QnICUjcNysC6jpDwTinbh6wwLXe7XP5Wm+mHp9HNGP8uzKlH7xh0hCQNnjFJflr3fFbaj7TNrx&#10;ptcW+h8yDm8XKOLZwCkoJMknd0rMkLnKMarNZ6Vbxqmc8z6xmjnZgbxJWpKBAXXlGc5IrT7eILDa&#10;F3up9jPTviPfdOwbhyn8YRJXeIcT66jEMys61Rxf9tcXT9uSDc79u49lMmca6nBGYxF6x6NWQB9L&#10;6PXefo4biTHtY5q4fyh4RABuyobUKpoh0SFqkKowI9Te8uRzcw8cvuZWynnvO4g7ZsWA2HinOsOn&#10;vkGXfWaWNQ6i+XJHUPFMb3URuAMydEtZwP90bDA3egWPANhIo0mF1QcS+/KK9w3CUwGrk7S74sMq&#10;VxAs/pdN+dLyCsQ1qvTPIhM89agRr2Yw6Wza09VU8E/w7Aet/TYouA1i+rvBX0kPmlJLPEHb/+gv&#10;fblstiepRA0HKS85umObW7VPIP4Dm3xmAzxu+xlC/XYLFZ9UnQFSN+JlVC7thvx/zvWxR/AJiFkL&#10;0mx3jUOlFtVVWVq3ftsNsaDESzshuAesj5V5U+y9W+Hi8SizqLXP0nrTWmyRdbBrmberMvPr0rZp&#10;XVjwnSxGc5CT8ZVwrc2x8jCEmxXh8w6mQ3qpMlaBm+vl55Rc5CWmnw7Y3b2F/aXLUqq/abyce16y&#10;qidIiP+2LOacV9Zd2+ViRP0Ws6MLie0j7Vh3NMuFas9tygUgiiPqR2gt3vaOgB6BUsnQ3DUGIjsH&#10;SKXMPU0Nm/NE2VgU4UV1XQnjWar+CmmlujAJvHMFV3wPZD134uDiR74buITyCg6KRm6Upz2lpVKO&#10;mDMPyf1j2Z6Lzi3nlVAh5BRC8+cfvAT9g6B9t60ubnVd00oDUxW3JL/fLwHHOgDfOXDyADuVHveK&#10;wNN6GSuSXmLSA3WQWJELfr06r052n4I3x5ag/zQGKBnJmLV3vbCtbPyWTSMkmPLRjKwXfu8zJkt7&#10;Du2DTdO3TW5YPnzFdYI+dUiRLnPFEpf0m/c+4dmp94juIkb3e/OZPeXF2U8nRiBVH+KnM/kFFkuv&#10;qMAttvkOqbTzB/39y2rygyNmgmrrOltlundgasZj86QvJ3qkdzzBZAoZdoTwWmE5pwE/9tsvqHxc&#10;KtCVCVM+uFojT0bsnzxZgO/RlI0WXTm80mkIGiS0pA/6g3MgP6CxBJENuYf0Nv2BTK3GI+61Bosf&#10;+IERb+QsiNN2xqYkyJlmFK5vvqlKzmm59CHXCbn4lhCb6qyHFNCT4kBbdTLmqVN/yJlr43tA3MQY&#10;+MMJcMk3A61w6NYep5Ru0gnoTjKua+KQ4uIy8CVDWkvWkKgNvDAid7sg/rviPQutzUxw+0MuCCCN&#10;56XA49oqePaqt/kc9k9NyWPgfb8pWGv/aEzpfLubXOP61edlZkS56M0LsJPkc/nwK+YiaKECSCEC&#10;WppeFkzXQe2936PW5uq+ABYUIkPJ6LDDnp/3HTcEHc5/6bp1xzDc5wIdz5afJfoKfTWj35G7HcVD&#10;Sit4tB1begzCVRMuK82uH6hvJY71H1OYxny1XsO0bnYZtrwEX6Oqm+1prmec3E27iHb7cUuhVNfp&#10;ddR0lza0wbexRdgf2OYsQ0upfu2bPL04y09dB4UsYbjuKzDHx96lneCVdx6WObkF37XV49WM+CdG&#10;wmoHrislaqOnv3TMz6kpr46kvHcgKCv/w3sTf9Hkeru/RLFxe8G2mnFKnDZ5eEyatjc1/pbJ9bYF&#10;3dEXjjGuzc/NCu4AwGtym4X9pzt6pzznGalau5Rez2WTxQFh0t4Dcbayz0mFCjwgowyXOmlMENjC&#10;NcsowDGjjfrE4LMTLD6aMuPLAe/MBl+A6ahwpEmLZ6M4VfwpOG1jY5UTd4vDEJEg6z+LPB3mfw62&#10;wtE/ftzzsHduTdtQmrW7TL1l35rWstkccpeWY5V54Kal2OhyvNiL1mqJFqw5OOOwo3ZVbPs2s7u3&#10;EVaqNOtwn0jK+2ZcfaAt4MI9e8n1fNLoEppeFy05xJo4dxV7HvUjUSIXIfjuP9P20XZ8oHJ427sP&#10;Idlhm890NNgrJ1cNZXS+MJOM+lpG/LmFjUhcsl4pO9q+en/t1dIpjzkTCV88ye+3+Lak3wmupx2z&#10;bnL+IKN3f3IanGlSmZP2nVmp2VrsJ5yyNW1G/8dWc84noHQo6aBNxetqUTLQh09KXw0GqVTBgebE&#10;/7al89FX14JqCQTdyPt7f5cs8K8hjNu/HzU6eWZH9MlEvsH2OmRQU3balDvw7Kj8GS3JVtdNyc5n&#10;F1zM3vvmPfY9+F6xpbJTnmwuNFnm7EkKY/PvH9EZvGkEfnUjusEoSzx0DGFcN0F/4Tmj3yl2oxle&#10;HxcODOvpBg/5AsJhCiWA/0Lblb94GY5ZxXgxTuN8hHMhIaz6iNoisWB90iqNVjY4EIIRU7Oggr4A&#10;sWDu+xVJJwvR4h0Ac0J0e0loM7MlKa7Fq1vFKy3owAoHaxaxSBHrT8+ed7HANC29XHmXKHElPvhk&#10;xF/zvEchrKnjxtmo12p6q9taUju93YXDom+YcrZezUpPfI4VCreLUmuLN8h6UyH9xtnNIO32B8b8&#10;pE7yg4iduVvhrbQ06Qh7+9bYJmLj/NJV4m7iYvzdzdQ3WsKgYoh2N2DOCtndcyqPLlal1NeQmpqu&#10;uC7xh0hKj+uxYfE5NeKXIthysignFQvFY46EHPTfolqyoo0bkFBH+bGyq0F1YTEllypI2EztL7aJ&#10;ntPmJ29JrJ+DMxQx66UTBiMcsa+Yd2XvAWgL9D40F4rv8OFtBNpq9IblopBnn8aY31xC5wdfmR2v&#10;Ftyxum38uzkTQCPm4HvwKCps1fKam+BZrTx3z1NIA1jg2GD1wIZwFnakPw4vOtEfVq3BKwEDhBa8&#10;IzpbdwLX1BL+PE+JDFuEL3FxVTmDlVfld53TDYF6anYynTgH5ol9mmT/7ZEh12ok1dt20PdYwOTM&#10;b5tyYcexoMheIMg1vTcX0/W4RCMftqXOxExdMFGIpZ0rSnF46TevuxzWI18euRx0EKSOT6JGz4kz&#10;7C+axeeYg3w2QCwd793Se92PaKZjSuvIyGm+utu00a2VuCi/3RtKZovnbgCzXSsXvkHvliRXV2P2&#10;larb5KaS+HIFySZ+JfttYP9PUwm+QkaudubAfQ/czjIvBDMhy95JiWe58CXv0+EPSHjMnGn1pv70&#10;J0gWqqqBN/uvP67wcUC+WWS0Aa+60Uv+3UMOni/hYf17kqynzgMV73unRp5sF2SWDvSgY5ciKJsr&#10;sHYF+rHz2PJPO1lajcPM1y9nis4CQc8Am6m7bEv2dDPq2i+7s2jViY64ioJyJ6Sy7tMsoJERM8i+&#10;i11lshkP199FKdRHN2X3AMZ/258910Fu8UiM6D/C2TL0TZG6+yPsFqnyPrTGmyzAs1LDNFHbP0Tz&#10;wYzxfWG/ok5jR7Yt04RoEOHLdQh4tpn97A/UbM9Es7rzXVxFdlM7as70JEi9YF9sT6R1QMGMwVTz&#10;NXO34QTwuOYm/Hkk2RRQlAxDZqvxbPDyyVbt7asVakC3zUWJfJKnQVtDTyiUrLibs8H0qp82O7jz&#10;TORi1JZLnGWg9egNHx2jHcn0B3FfyP6VwO60vHPYrCq7PNPnH1zyp8tEUR2RZtva+hP2ZfHr00xK&#10;y0efhhNzv6uCrGeOjox7ZzHzWXq2teORQ6S66yr7y7k1U4uS3GLDfqIihYqNF736oXAm78R8mBfA&#10;fKyQ/eyYIP9ULjVhJGKLNF4JbVwT9/wvbGpcSCzbZj33+zvhT7a8hjHpN3Rrf21fZUhjzqeGv9/U&#10;o5FKQTA7dySwxoB8QGqSIrN9UUXjSC4avB6AdYgw4je9xrwyL07kYCn4KfnJ9EidKkNc2aSoaamK&#10;AVJX5nc9pJ0vJLUCQMf7d5uE4J9lEvpmhua9uEoFw1Onom6mcpsKGC62Xwu2LMwqM1ppllbP96rL&#10;7mRWLrbd+I6ZTofQUJOTBRFa8ehIX9RDbkmgBzCGQwUW0c3Ec0sq9Mrsut0yRr+IMKOXxcKu7Q+w&#10;CP+brjAN2jWo5ftnVSxQnJ+4xmWyosVBUF5xbyYgIJLamzlaWXMwgkhclGT5Ud5WThmrKmHhQeo0&#10;e2JC4+jzTzrnGi3dXwY/Gn9yzfQc1Vxo0ILdEbIUpwL6/o2UBw7jGjs6kD4xtuk+8heY7eP6V/34&#10;5oecOvQ1y6C8Mfus4sixbj9Enf8d337Y1M2LcDuBMacTPv5gK5kJ2zJv9vTuVx0bm48lqsrypZT4&#10;95+rcH323C+zkocbbaLxXono/yPEAUlSmVKsx0XX9B+Z+v07RRkFm87m7fkBxTlvac5aLIPYUAfg&#10;GtrGrfW6cL2ilkczbn0hca3N+EshuHRY4h/Qyy12ubFcvOI+UmQfhg70uDTjku7Q2v1ltC5G17CO&#10;hsvxbytpT6Ey03B5MznjzgoHMcNa2lhm5eRlz9qshknaqn7OqTKfjHH7tiG5U2+Fzov9kvK9S/HO&#10;l1+Q3n1+MmvzGugvtVMRv3Rds4r/45Bs7Lc/q4g3VhrtGvit6rvtbhlCM8+GNWyZzWQcw3GHrMS+&#10;p31XeNaB9J8k8rRXh45cBzA8LPYEXXPw0EYdhMlbqKUlyob2SNNcyULQvN+v6vkIJiQpQfZACYqv&#10;tf9ZHoj7y1BBYQkiwFU1DWBxXzwot8yoXjHtTrg809nwC5kxsNvmvhogPxdmQdhLys5xf6MaPfrR&#10;76RhgL3HflXlW+1PL7tJPAr2hNF4ZTH1CqOlceD6YBe7fn+GAwS7J+bcydLEdqLfg0F/VWrzo25M&#10;Rf4wrO/+jYQf8vMlwvKy5k0sxmvX1AVe8yFB22mIYv6inehPH4qRpz1cqIxjFKnarfrghSkpWb4y&#10;UXPwa0A+A4py/Eyoj7jhDWvksBTpWcsjl6ZHjX4cRbZJKkzPVbRv3ljJb0YQia4CNeZNeBVka889&#10;2s2X7/U+XGBr2RvSbpW9Fp40BPJPU0Dwo7gmSouovEsrQNfNkKAQUsnfWHIEKLYLXaKW9nRtocAz&#10;ZocOMgOZ4iORDNAK3m8DTKScgQHZZnGPJYwF7va23ninXsIKk1CQCOaPoBGD5Ja6Y+bdr3wqCtTW&#10;6d4sflzGi5ik2PL9NgrkuNtnwnk/kcfhWS6mhg0P3ZXF/0ydEVFIFb4qUC6I3aNyG6apgFRwUicj&#10;mAWeY6RCfonuEWzpDEUAXj1ZEKXAVQ+XoSM2Y/OuyfeD2QCSD9qwJQCo8POt0oJ9hVr7+zbF8TuX&#10;Jrzp7dDUXe809i5NhazMqynazS6S7CqIXUAKdlKWniDLc/rHIDt7bEZOjJ7n/uVuUnPZkRA8yqK0&#10;uu+PF37XxdzaXV+EiPjMo7ho3tu4MEZhEO95nBiDEehZtPrw4spoBVs9ArNwahvhMd1PfCpid1Jz&#10;0/iENN4/SvFrSy720D/OPp4D4rDN1Tw4frczZC3zmStBLKJJru1K9TRM8JxR4sOWiA+Lp7aCEat+&#10;c0MOwbDWsZviSsPRX8ZPBP2pFAvawnML390G7AZR+5tUPxrmB6o2JVx251sJCbExA6Vy93eNCxTI&#10;RvmhMW6qFyzku3qiGnuAP4PqvPoR1AP+/HBx2GjmIMvTCNVivlHoB9JAe9kKlWpXv8agdlQN8g2v&#10;qF8HRW7UIM+GyAxXv6WHAfqYJS2rPIs0DzjCd40gQCzFMmOACHmEEoro9RvKJeUuX4eBzPPhHxHa&#10;SQqhMPHRisnyf/3P6bAPjv+xuAxZlpWB7hQnyX6sHM6OVkznDB9keYEzKYLhvJH+zT8Zh7AfRqc3&#10;g64cRnsNa021eXa3fVeZM10qyZVYuq49PjCUE0lVJ2eHJSWuyg/lKCVZ7tbZWnYs5+l6p3qHAGtI&#10;veqtBlQmuJiODF7xkagT85pWnby6Ii80GbekUKC2Fzt21XXt5NQpw9O3cSq3kIuri2hNz/qrXq3y&#10;3QcGAntOnf/KwZ0aGWQsngPGjwCne+RdrIIAjivoGL+3lr76M0bmFaSP7gJZ+k8mfEUxNFt/ZFiZ&#10;a31fdiCZRMDvVOkfOcMzvuGDq8XPOCHZ+EHbZH0lluXV5phvpBTBn1tSY1kzQHt17ywShww7vfS/&#10;IjWyqhMsCFzjrccvUDhZyZu0wJ3oye0svf6YC9zgTO/r2TIuNv6HVjxuqjuvv4GMwvyRV004NOgW&#10;d+V7wD0kHNiKOfiS7hT4x2jK1qKfI+s7tHxPWbcTE9KUXuYnISpCJRcHfTPfvHDEeRbpeB503EBu&#10;J8Vexp7XHpEtg1A6/Od/zMxj0ANHG7U7FUNz+16aObQdFF+sRt3HF2qczG//VxKleSXKixryOrPZ&#10;jryp8KtesIX1i/Fq84aQfOPq7rDxAbk9pT0Ph4pWqaaGwFaGmS/Ipca7btvepxqTw8m+vU+021Oa&#10;dBsPCAx1x2wfQVqcO+0XxwjnDqwiMTc9ZG6zPrM9pLBFHcvv3MZU4sjhXo+RuAVXZuVy/3/mSK6R&#10;wUsEuE3ODoC5HqiLw1Sxve5MJegcqfFBVQsWbeQKx3xTBpynv1F9Z3/oaWPnS6aPixLS4pyW/RZP&#10;bNSZn9hKnR3g/TvbJ1Rsz6W3sq9JXqrRxl2bc7mkJqcew3gTuPY0P70qYNCrfk16TFbvDPfnBQB9&#10;XWFlW/wAwkbUiU65iewne82JMtt5DttnQ0qd5hn2lQsBpzyZaPsTkqen0rGuSn1tlXsid5lT20a1&#10;g9bj8kojFbeiBWyPyzisA8/4Z2EnoIZosrUy9HO73p87e/W68maYa+Odtw6nVfN1VruXu97JmqLv&#10;vk6GvS2hQxmr/2P/N1gV3hoXXFHSqBc0YukIYKD1QcEarlI6MUuwyJppue+d+Jv1NrN6UfSzO3IG&#10;0eiRB0yA2M4RrU05SH6OqUskjyG5UrGe9STqoYGotRUrmCzSiQkNztFleZYC/tG3OuGyhsH9Veou&#10;he59lv6r7/+eOhefD+CfRRdXtZjkqWpTUtBT+aDs8nczZcQQuLjxQZGav93xElEd8X3xKI/5OH33&#10;5v5TuNIXCWlTnNR600YMKbJK/V74/pGxJ5KIqMUz87OilAI5wXbicdHWV5n5z6rkqHha4MyxPaLZ&#10;FdHa1wu4yAiSOeKcESUu8kE1WyObSCDoRPwqnFuWyfKtZqv9cwcBWdWYyBiyPs09gW3NMdxGoXQw&#10;b869QvyMpI8dVqaBurGWS6vs1ybyAWHo5OEru8Ak9ypPd2qhp5sHZ703+vVcSkofXzjeaFwIZcvc&#10;f0hcCCuQ1gLsr9Co0X9345NpTWSdLieDaBUuXhmaChMtCmCiHiwUzehyYbka2kpcHW9mqcrWhQY6&#10;spzMrLc9JQ97GTFXR/eSPvRuz9pkMS+PFITJokvdL4SYvbYalN47v4hd/K2dPxMYwwbujD8xNSta&#10;8ZlWFl/TJhR9LBo2MAYbFtty13dP21bFKyiJG3cvWUj/WsljJrQhvdAWW+EBtXGoOIaeoMtTmggR&#10;5kkFRqn0l+mpFuKAXt6SgehDBbU9Gp0zWdvN5rhYMWl/5xy2G5lkaddjvx2or3RBcqT/y+qOIJYQ&#10;rKkGgYNLVRYmhbXU4mVG+vnl4plOvcGKzfCFIrk7nwrkoZEpDyqDQVFYazUS9ZAH6VfMGlZZSNkr&#10;DmRljlPsp0s7mmmNLJL79LVy1mvTRvBHkysMo+R6xr0WCzjS2dGFcx3QRKZj0V68u+7T1nG5Ffo0&#10;9rwbVeEMrGjHzDWeVEl18qhsChK+4nezJ6WPvvQjQFFsiQyHsP5DNtxroSBZ+cqZpbtxnhAbUkAL&#10;J6F9i+c9/m9ZzgHkgFSxkWNw9s1il3IHKagmmP2WGYnuuyRW668ZfIWgRNlOmFxPb7wxiu6jWXwc&#10;qjQEc9fPguZo9LGsef88ZZXPsnFdmVpsbCntw0Wwwg50BzKjbzdGngWtkyxre9pPg0K1pGZk2K8o&#10;tSg2OJoACRH4GWKRUczQ1/HBncZV8KaofOsKlUXBMCE1ah289pC/gOlfWSz7e4TTlK+1FKV6DELT&#10;9DBGAvMSj8rPJ0I19AGecKEq+N6N9wvFekOw/Ow93K5HPaD1rhc0c2JK8mlOnoqRdCHzaHDJ+H6e&#10;+R8WuTsZgk5Ev90QNUqkz346AyEjhswPsBYgP6F3GR4gzooiqy46LuhnDexMrjkEZCIAz9iWF5wp&#10;UeOazcHvdcsGEppLe3IsymK6e9r4Lw5M7HNaKje2QJ4LG344kO0HPLcJ+LI3OW+Hh8W/w4GGKzH2&#10;tmjsA6ve306xQoN2MytKxfdOQMIGHjPmo7emk8otzNbx7Ud4758yQgWvhp+hkUxm/iwSvs8NRjLC&#10;AxR/jb8dp8zKnLTGLkWOmLt90FvxEnMWAe71M2ROc4/Z87ARemFTMPR2639mkN5w91JuooXGq5yG&#10;Z0oK5B5j5STpBNht9v84Ohd/phf/j292tErROUK51rfTUSTJLWboOKVSSZE7xSn3Wy5z20w3R7nU&#10;QeR+v82duY1xXE9uw2zDzETMbYbZxmb8Puf3N+zy+Lw/r9fr+dQ8/Hv26wfOE1Xo8tDqTbz54xP+&#10;KBTtUbXJ8EOl8UfLbir0WNec5/1feOTYFKSw97XJRxxwKSRhJiW9EGZz7Y7qaxD6eNVmwIOOqIcy&#10;hAXxHAPk7ymJ4B+xhwlgkglJ8ZPCDXO5Z9mTzJ8pcAdgQXGjyvY3NF2jpYja+pmDDTKWUltxnqIN&#10;Q74TQajuZb7iIXIxNz2djP8LA8DgS2cRQEETaG2GDvGCTTw9JH1H1Yw6ntwdXrP5/aN+yi8DiPlm&#10;qLtyogjqVYGD+IiuRHlKmTu0s8C/ROJe6Dlt/8jH3Zni6wys2mqu4idzucC/q1Ycp0ibGT6JIM6j&#10;XElVgHW0RTElB95o9/vTkaloYR1hSkIc7XANVcjorqqP0tY9J0jIayx5XrqI8aIau+Cs2UFsdPm0&#10;TvP7JjDjLlgwofHbtkVCqxoEc9HVx7zKToloYx8zwYVXs6yHSQCqT1eiClP5htm6Tu90kFOXzs2E&#10;dkUY8C3i4SEAqlDmqHicx/wA6c2CLE5EEdLp2oOjPw+ce30wMdFoRyuq0Nlp0GQ9sTKblg6kajZk&#10;Y2ai3cFzifEPc2EhkfcvNCUtpDeLHMz8IGeLzAewIrv6HLGsZTMidS0OmZiJZb15ImnXonLwlsle&#10;b+CK/5BI8K3itHt6BJSopNPK44q11StXKgc8XYiP0yfbMk12hwtgsWmbGX0hjYyqN+STXgXvgJTT&#10;u/5v2ce6OcUNaiXY7nU7N85E9Fd4g89jaMzGymlIMyt9jOTDG/L1hRUjxsiXs7Cz0xTzleJ4zfAW&#10;Mf5dpNwxXTZwjm1ODJ+dvf2xL5iTtpkihs+XyBEELiL31C2XSX4qPDP6KFR9/91s2JJ5ivCdX+ku&#10;1MiiZcbIyk0QDyt2vCzRHTCD/+ivGxVanDWYr6iPzc1IINSzKGFZWMRtGHAsP/VitqVSp6rTx5+K&#10;MWFB0zW/yU6VFEN2RYn6XutzR8pdOy7YkwkFB47lpYEfH3vSc3NXpSOcgFSIKCVIaPNl09JpTjzp&#10;oAnhIi3IL1jJ0X7KWWYdFiBsblylVjSXfwknurYyCIK27cUIJ6CIW/w65IHodkd5/q3ZxwBb+ruL&#10;omhkrUt1+R+xFEehU/6knMqTfYWUKweN91LC7V8MdLA8EWj9LVr0ZtFge+oxskUjMGz+VhLP/UuM&#10;MAnabM41/SxeKO6e/X5yRR/4IumsQl4nSWhH7hzrBBQJ2C5OJCi0z010s/B5MgAkYt9GVvRGThRR&#10;+i4pH5lgiKJlvJEwZ5iJA8G68ishhcWRlUJ4jRYWdvPSg7cxT5kG5dYdaFmtK4Xh3H1JQXsErm6V&#10;iK/gY1UL8phmHvdL6hR5yBH0dPpoZd3t4EuYu1xYeHi1bPp45d8v7VDH6BeBgb0HPd1usj1fmldR&#10;epKLrEP8HqhQT4CBDkqR2RYdBSH9iwbSA7weYSREkO0BLMBXIobwbwxutyGh4DnC/dva9D+US7A7&#10;NWIwZWzIplGe60WOl8N9JobxNBC3FH7R2XrhFavUdq+JVNeF83xyoBBctpvNBzgibP1k3id53PsJ&#10;IhesremCoyIuDzBuSkixbMGRxsHPkMBhWFNNhv/E8hA7qvgoXX+84QXTxPBKbvBTMZCicU7AxC1k&#10;KYHI/pyI1FBH3u22UYLUQB+Z4wr6/6ckvAv5t4QRG+zRDXQo+0AUBKdy7hF8gokOHgDPaCRvQmNq&#10;qn/qISbWorevAe7egBNAj8YgN7zBwvxsaEIRFbwDJhIHQkEGnfA1A6AtYgxbyDe63Q4JE+ieyFWY&#10;UwygQQbcsKAND6DXu533BTr3331oFJXZufOoxk1lyiisYT8lZBs9E2cQ+PYWjXJ2U3j4M5rwlvXS&#10;6bdGvXOG813E94Mc+kG8aofjrQ2NSbVDFvnAr8H+wAj1GQAFvXDCvcQI6Ie7n1OjWR1CnOBpDpoT&#10;JHtuJi+UzI36Bria/LYbeUYvDelK9TbK3QclIEUe+yvowOjgaljZHACO7Tgc7E/XyisJ53gWcpmY&#10;VhE8smR1Vbe0BZcH7Wxae2zyIODj+G8BmhJoic2HH0TREmmKIJ1nXk/NTHZBPKAmDR9Y2ZMft5MN&#10;NKUuxBmCVSH3b9vLdi6EGGKuG/ThsGEGaOAqf78GHiKiDU5+rzUiQ88oBtt0riybyWrMAcBe6aPD&#10;egFqmTf5J8Ak0LoW2vxcyHVDchzbzD7c0IhoaTiSGPAcgC7fpQByD6qXyKjkLkH7oqBGkAZ8NpbL&#10;yWUl8j5gepLXnW0b4Bp5FolGrPo/ULqmVxXdXnge8R/vQMw968gMuASg1ENLi6/6aBj29RqMSQeD&#10;AXSO6nZt9aSXA+RFzKbt0smCuK196MTDagVBgs6J3MyN1PfDK6jPJRJ7wOGp/aLvNn05xynmFVAs&#10;zlfr63FStC1owbrZoHmP8JCcu/V2oFA/AmjT46gS6OBzsLdErcQVrsgjaI21x1BaTG4WEFdf44vM&#10;Qjoj9CCNUH/lByZcrbfKD3icV+0/dcX8L8fr+I0N9TOTnPfhWY2gDdDzXIAi19syFoMHPVs6+kJf&#10;mj0+ciZODzTlYWay1m/bqg5SlIocuusQaQA5dahwlKD3aye8pKMCLYpW/hJmzKzozHx1qVeJovxM&#10;P+KcaJt1IyNGRjJfAp2Jso0/EP+u6dABRas7wSzyXIFdi0tzLLSQmobmfRXUahnDeKJp8ugsLaf0&#10;OxRltPB8Q78jbFRmV6zQPC4yJIbV7Kl8cnfDd9mLaqBtaHkXo+xc9dAX8LaFdV7ZIkavL3oykD0D&#10;5DrNQdAWKNTp90svFz7a4UuHzdr85vRerILXb3k7gWAD2yJWRpuoS8MW2TLl2d1W9OSVVDQfQPXm&#10;Zp3eFb/CCP/7zA+/Mner+U/KGl0eJitONSIqG00KVRH4rrWN2wq8pWZ9dYeN4MQVR/TubJGTtD/u&#10;0/Dnpkzhsrrrooofxh2L8ImnIK9o9N8N6N9YS4miOdbJYLYTMD1sqr7oQHueQy/TNKxWxifLOrm6&#10;UHiHcCdQOsoCWEhWIraNyiTE4GuLmbeyKTG3chCTQie8ckrTrpivXoWEL5ktHfZQaUkQu30q0KCf&#10;R8OGj+wbWVWJGI1Bw7Jr9hPhOSWd5o7nnRp+fPQt7VnTGSpJ57ZhazrWGki1rBiUiWzZO2FN9e/u&#10;r69Xl7fBlaXW9b492bVNNMsu2WT7XqI4IxcyVGxXrZhUXVNY0/2xPHh9QxjpTrzspHEJl0DZu2AW&#10;9IpukAVvuKPMGxpLWTALPn4r6PZ9f5f3UZEvCnyznfK8lKXthbIY50poaqwcfoBJ9FoDnED86gnT&#10;1L/T5ptGKiayNDFJYSOVwbrrCEKVhn3W19nfRnbLpFrDfrGvoio/DZ3ZtO//sro0drHVZw8DlVme&#10;znunGCFvpfVhNaPR2gFDv9H8SCnHqZJAqCJykGxswG3zpgfECE92nJN+Q2SyIbxl2jve0Mgn4kaN&#10;jXOmbUliQtXoG1fVnaky7EuvtmxUsp+CQ0WO43SFM22myNmBWhXVHDV68wAud7jyrrKLubcI+bhj&#10;LiEOCxJub0sjPddy6Bomgi/ixNneN0F/9j6LCcxRtM8lmF8ZN+0hzepN5cFUbGNYaN4F9s5YtC3/&#10;p9RpMiPpTT1nsfad0+HKd1H+j9FIZKR/tqFR6x3A/WepxGwyfMqb24yECkAotOqLxwPosPm3EJIR&#10;rP4PI1xNF3ihvSDESVCCo+kZUF0dkwxvgB9lbTw68FvPnl9tM69/vTp1I8cQ3vS4SXw4UOpwZXgh&#10;5bDI2+5GXZnqnhG8vss1g4gKqoSbOw54PfMS2HsSwtY8lVZJrBdEMyClVFhdotwROL72GpUnHL7L&#10;FoboCHeAADMm6u9httEe2zt8VW5q58KzlsW7UTslse2bWd6rMzUV91Cbr50Ov+esDuccFDkh5wmc&#10;aYnDx0YH9X+uS1TSiXS+JPwwq8M/JRwdht4n0geKlTRLhiXiSqr+hVaXebHDq/wP85gLETrmjCUs&#10;FonNWiMlcTNZRKYmlZYijJeUCz7c16EZ4awQ5r4NjFdZ+LYGe8SVB/Md1dJVO0Z1DHndPbfY+hEx&#10;IJZeI4NhLGSsrDxBZAI8+43Ydzb/L4R2WxEaccI/7mNw7s6Xs1lY1CtYVLYDDR/R2jEUzZebQ73i&#10;+DvOXCPnaX3Sd9rcdT80iKkX94weQ9vNJPsdETeXPAXoCtHQtKRWcGAZHU49CYoaNAR2pX5N+tMK&#10;QHFGsw/EhLS6yaqD/wSFTlvMOU9rD1dLgFjq79JE0bxdDsxfmA3ytc51a77EmHYHSjEi+Rq5AixT&#10;c/8FuGqF7GuPYNynKo/S+JN6yjwwYo8YFMY4DWU9N0YYQtG8j7DffgWEFfexLZK74qO3xh6enZTb&#10;zDIIBtMlg1EucZCGHDvYNO8fs1PJkJ5A9Wbd0um7LeKPr4CA5xl+UXeG/lvg9fTG8jfXuPMHAtMY&#10;affDroPp1xH0rUosysXeOh8SRxw98yxj8gy005gn12YD+qOxDZdD/8kf2qY84HHu+sZYtZ/y+8gj&#10;b+mGs8/3yrAmgIONklhgOHutK0//xTnYERvokf4zc3Dhte2JMcbkQPSskcM0hGoypagx013KePeX&#10;P9w8wjiMoGm4MK2Re8OfRjr8khiODm4ugXYRHxpegUNfjPxcBAsEYOFKc3B+AN6+uCFYd7N02qID&#10;QrpsikS/PKc9sBO8AEzwCsnZ/Vb7q2MPaMyt98cq5bsgM4jhVZcFagszm2Zl+mWHDQ9wVsLbfJ6h&#10;r7XZuBDYw1lJ+4oiOxYAg86CCBmyiIQQolkgX7SOxkjTA5+iSqKdBy9TfAOl6I6U7jy52XgamLyE&#10;nEqcRjlJKPx4F30Csh4ja+hkcO7AgHLbsCpLE9zluqL/DD4H56Y0/rWoKN2ZpcX/lAhMYBBNi+2a&#10;32FH/Bm9IqcPjHcLBsP1PjHS0Vwo+FVbWs0Ni3nX7+JKQIetBJjCXt0OeJDTXKisGAmDsjwgXQUJ&#10;wH4XPBtwAbANy3AWMnDHs3dZl+i6iV75ViZeXlOd5eK0aP4OYjn7+4fsAPt+bVLdAWlGaHAKFZDz&#10;oQpF1/g8uRnfkO8shTDqGB/fc7zn8TKjy45cD1Rnq9ZradFLna869fyzgqwIH8SnordBoc80X5ze&#10;fJ6cilAtOcYxmihNZzW7KJ5T8GV81eyrWre4mXFEpAG8FKy5UAOhR88250KbWQpWlPOwzUjGX606&#10;Sr5bcvqnSlCEO6oSmCI1oSoM3c+dnMpFQwshAI8/jfAZvOCo5hcMQmyDUPzqFduHcoIpB2MkVWZU&#10;Phg+muPVLdf5QTEFEJ20orTlO1myYzawGKKE7m5PsrnlJqY1hbJ0oC3ftfAaIEn3jMQ2D4N2kRfW&#10;cK1KPD569w0Z5e79JAuSmfH9tWJpcOTvZjGbbPvTE7dnqBKleWrtKi3zwv2Jxq8Bf0O6cs5QJ5mv&#10;sXkoCd2dM2FzsNVdMy7yd4NXM2OQ7+DNEiYudgftSOwzxDb43HGFMfpCDr08bxGm7aYLGlW/lzRh&#10;Cld8MO4v+1fTZ/HlL4Mq5lcKyYtajXePAc3dJ2/WdecnQl5gX7pLJkITqWGdguIAHwOaAb6y8aF3&#10;tQJwxBGuCIYIG99voxhxVdP67ZhGwmpeZT3fnZH/j51eEW4pcSM3FpnhblOSDoxCu82VJhzM+hAB&#10;IHrTC9F2wU6OCqxGuOI9cLjalCwo8ivftAfgzIicRyld1aUYZnW8sM/HZlWbhKXfu2AvQ3kfoJZE&#10;YFUkiM8TrtazPog6Bo/jlXSobn6L/x4BvuJuB0DmrlXc8uXBSq4GkJE+S/2Qrt/6rjjOs2pWYbDs&#10;OYdHwgYfO7lqYaWQcdoCJlCjT6AgVbKW5qlM3PeRrqpWXG6B4hVmhf3LVBkE+VZb4CRia/xntYnK&#10;AIsU1e0PqnT2j/A+cGTsL364lCsJXTSUrkwdveKWs+Rme+iWrjw+deRRJ+S7mUz9Qe/s471tiecR&#10;/4HS4DODT0aO04n+ioGIHVEAFv/7MUuof5SUnZEnaAO9cWYPvfbDdR/aks1uDTLqE5kF7xiHxrUG&#10;0avtgQk+eq/0o8GCS/ylmF550G6bqHPIrlNaqsy9jqyyyGonHNqTou7S0S/WAoh8SGq5rZxtTEBS&#10;vudkaQ2gOMl/Gg/4RWKOyxJLGvs45VVbNFWvkCiB4lnafdX1s+mapfhiG+F6dHN+dWUZvNzjJhCB&#10;Ahk+eZr3rQ6FbXhdIwNh4tzv56OMrrdgo2Lkc8bHrTZ8ue1RPY/nIor5tANF+a+Tf0D7dDZtNjfK&#10;Z/GmCZO8UQtB9tLFbFdu09yNqrUSapsm1auA6eWZOrDqSiEWPQRjsV6V9qvBiJv05iE5T9sVOBaT&#10;6chUbSsw1H7l7rDwmptlY5XBJ02MRHN5Rc7aCjWs8e5QtbOPTXB86+G3TBvj0O1It3dbNCnmmVHh&#10;tfOm+PGntG0Jq41Ot+28EAmxzgfpvhI3RmymFd127toDb3+eRezEt4wH1j/tDOfX9O+0JYM3enwB&#10;F82JzhF82YUi8U8jZ670Qf3dnKYhM/36FhIOwI97ohuQpoTNjBmJ90HmLfpwU3ZgQm2QITpywtVC&#10;hgMeq0+I5Wv1QPExcvxlGeaZGsMJ1pjRaTaYAt7q5PmrKR1HrAecMvQ6C0r8XHLV/pdu4cJP5Yd9&#10;24r9tAFxutKvnLGDlNOQHy/Rm4cXQH5CCP4w6uhct0jn4XdnScmq74cLqV/ydcynow7Vc1qErKiG&#10;NZClfQYkPK4ttXJ26B+Y2zY1Z63j4NvIglFUisbIEhCoap7Xo6Roc1o0B4/5E9LHuf1XThJrq3dq&#10;W+nCtVR+O/NsRI9w35UvwD++fWLXaH9Qfb8IJOT6Sans0g/7Cdg/x9w5TKplpb310/6r2qRipBRn&#10;g94jtZnVSnqa8ZA0UYEsum/N7kGaq9LlEKXJx8a/uXqcOQz+lMnX+tOc4ZH4qvVqZ0B4dhCS3Aj6&#10;bNOqZozD0DqOdLoaumVUi+xWoPW3jRdq3C8ofdgOygFK4CfnCtTIfwUk1i9nvGedcf1lNxuYfBT4&#10;YvoxI+0n/mpci9vSMK140HHNKCnZol8YGzlRQrlXfZYhy7QwPTh/J+qMeY7X3D5R/fgfHUHZWo6J&#10;Y/S1K5VEMt/OvjnT/Fwbp97t3AxboGj3672DSSXpGrm0+BeV5hDfcX3uQl4Ipu5pIwpoe4VMizyD&#10;JNY3Intdsk7kKtbAuekAwPQq11TB66cZcTH3+FoZtAanAgjYA65qZGsZB8ZB/4D6J/Dd/9Pl2Krx&#10;xx/Kuv3CtuhH5TuHywvn2wrkXcELiZe+Z0wZggmdrpqWQ89tBztJDeCMr6on51QnTIsOHvnkSPEF&#10;6WeBtDJFdvHJYt8eTUWkTzOOX+GzaBEAocj92Lp+Do6O6OSAhsE/ID2mERN6aU3IejfjyMLm48pK&#10;vETkkWXRIAjxMjSTIX/DFBRaygB35L02tzfeve96QqimBIyKJ86Y7CMcRvtbS6ejNzsBExXjl1H4&#10;+B8/E85ePCWXJgz+goWTf5M4keh2Pvs898ezGf4nwxEX70s0JdFNpT+TkxpBmztu3rKdEZ7SA5x/&#10;YwYUPj28pwe8uY81x2ESuf/235gZLAhXt1uEW0dBbRCkelJq5Vb0PesIo3r8/eMDprQLxopSyIFl&#10;6BAUBQD/PgBPIh+S5u3gUYtNSiJAqhJXl3l9YzIAszGAJFdn9WfbO0xTw6aybZss49ez1Z8LB0kN&#10;9aX7Cbjb6vZE7kuv5DJfymMOPKUBfio1k/uLlM/B9erWRdWt18dPR93c+2DI2Opi26d3LGv6in40&#10;KhHpzSZ5sVDUhbcdqWvHWKkdk2z+OVYi52a20goSE6HOAAZVw1vI9q0EDpJVnQJnSIYrCxDw4a88&#10;ZW7B/uXFEbYkMk1gOpB6eFlKhfv6Q2qo7cWBtmKXXuc6JQbQQFqhWM5umFjhZqc57LIy5GzNbe5Z&#10;n5f0yz7ruCo3wuoqBffl/Qnv3IAC+zJzgqydVkciuUq+uPfLSNbUgzXrxNHZLGKQO+FEloGBsyDk&#10;PvEfmmawN0ue1o4npSwk9TU8/tZFKM0R+ndEBGb8FudRNqOHynUDLIlKwnMZeB5laidJyY5vPbXz&#10;xCwnQj8DvwUM/uY1p7RCQp84wpruMbyzoam6y/P/tNjBcbh+BeUje5WSZkHsH49pOoKdcX3kK1QK&#10;zqA/HuADlAXEx9/TrW1pDVx/zt/6WkT2i11krM7GvmtFPcvu3ziS7AzTov+zlyVpFsybvP5zlMF4&#10;RH9qxD0czqop+fpeIW0Jjv1fAMaXW7voV5BL17VuvguIDL9y1RXy8VyFJ5cFvGRhrLdvGOAwswbG&#10;iOHkbyXq4B1l67WC7o+cuX+vI128okJcUkx61c2rsa0XWyOeffavPVjZSiHju87Dt4Zq16DeWU8w&#10;QWGHBjR4S1eVa4ucxreWBHsdVnvBYJA37YyCjY4lTkbcv2nO2HJmENJjcdV5Wmfs+YKUZfPLS1QL&#10;TUkqf+Mf21aEe2OJhDiBRDBXG1P+YnjjBvUmstQHvKcEYar1/pWIPKxZZBqeIqTrGWLZ0EZnqtED&#10;M+CBkxzmGBxMP92kGqEcEe6ycNRxGn5XWSeuDpl4yrc/IFXiVx97joIUco2gXW5/C9cnhWKxchzy&#10;dUizFiEwyqIktflVBuMZoS5akRK5sO6rss11Xl4fubyBOpwrtyj/m3fXavCwYfVL6K2UbcNKChNv&#10;OSSoaNW9WnRP1Hk8A7Ck6Ea5EBiI+rLODHP3/rpj6fq52AEG6mG8KjJ3ey+b/KXXJFhw+vjOXmtN&#10;VF6VYq1Q3r7IXpniZVl9ZJWOT7+3FGknpswdXR/LmsjtilklFtfdDvErfWm1zrbRq179MlKVQhR4&#10;keLA6YYNlfi2RnPdBB9/SuGlJczpsAcM7lR9iC/mqoJdGcbUeu09HNpD7XhOWDjpsK7klNxTYyRN&#10;WHFBnI/q3VDeWFDPT2uM8Gd23qfVRKDto5JHQn/dTWaQ+QvaaH/ASmIc2aOqjFzmK4F8GT4E0U8y&#10;TbPUl0Gv0o47/Hhx0mkO1JYXdKs94gXRhlbHWNnwjUiogWty5tBIHd7QK1Ai2AuMbVaB/gRZALPX&#10;LxqcfWsWhtbmnAmbXu4eBFf91uTWs9DBykn5obYob/A+8r2cAL2hoX45xKPf0rqVrXe0NwLkfc6l&#10;849OnXPyaUhRxCyoLytJfoT9P5FTcjKsPBVG/dDHn6wbqTes15Vryd3xhmGIY345JuRFdr/BjzJc&#10;G/K1fU86tCFw6VItGLeeCP/+QbE3GA38a69LihkTprJt4OOUE7oH68d094Bmj+/yhcQ9eN32WYEh&#10;+I8eZGFOhE5NMiq0O1fed4V4fHc4adqtvE3jnIabWTrIFV2HhHrfc0kpuQnb+xhp5N1Vqc90dbyl&#10;AMoOmbuaK/9fe/CT4rX/bCgDoXwQGcy2TWHnTRQroCVG3a64Zes8A1Y5DLz/QcDSjMTqCvQTdDRm&#10;AB6nCcqElN2Nnsjs7k5jhv50Jt3WXJG3AZ7QAOycKyYRyQUKHAOvt10Zmrf32pH6V38EXKTPnje4&#10;Gq9hyfpM18dmNVUrUO9/hFJIdc9POjBH3AzILs4B8GTiWqDjV8rLy32Io4zaYH3gY+yIf7N/oZSc&#10;yg08GvXPEs6TdxZXN7XRu3oTKEyqry594g9NRzcqKoq+Dw/3lLon+FXRYBOg3YSaChOOZxtcUwAl&#10;ikWe3nCAHflUkqAzcumcQUTYhAJSZKwbvZLnibiFW+weF05Sv2r3fO2vB7Phll0xt742XjC7Pt+t&#10;3hT0lVb/zlGhp6ATobtb8VwIZja391803ISfsOageXDNADP6FEAk+U8bGaCpVA4sLmsUrHdAoTPD&#10;rsDbgidHCiUhKEGyjjhgyjQ9T7dcM9X212XnJQO7IJXQgUvz0dsA0mYSk78UfLnoP9Btd42+b3Mm&#10;3SNwLgTFnEsXn2MEXQHmkReMI9xp94Nhl6+d9U8QCzEOv0S7C94CuVlu7pQYunRBJoGS6PxCaYFf&#10;IRiguaq88Aj7j0G0UL+QrrAMGGOCmzZNPKf5sRg+vGDK1JUu4R8BkGzTSVpN/Y/osLZGMu/KWu2E&#10;LlX7Xfr/Jx65+n2ZnSEnNsV7lOHXGj93hyWzJsaA04MXtyT/9+62mX7q+KhKtYdLd6YdpTqdPO0E&#10;d8JnWZ2h/KuoF5PiOOhhouR0rZSxNcezV9g8wRsrFYK3KsxmEBMAtmUBvX2W2wLZ5zUJM/IcTh7t&#10;QNggYzao65GxEHMHhLFU5+pQz1LVeyO94uiqYffqQa7jK9enbubV0whC5R4NgLbOZl+23CrsDJ3/&#10;17khOexrUtp2TL8WqREVcgSytjq3DAgv8JXiCX5uFPI9L4H26LYTFlth7Tjs7mwrBjgg9n21DYyK&#10;gm3jG+hCVyaPu341hSbNLS87ecE+dB9xmtWcBe1yBe1mEXE3QulGFLzYEsCdNQChBEMb09pNTSFD&#10;wGVYH+71quO9LAWDx+UokbGNkNBn+0Pn1bDeLrpq2KhDkionwakxymwp9EBugL3dlLzW2xE0KBho&#10;spoXKmFsiyRI9R6XsZgUZ6bnkkVSnV+5xTdr7dyAm5Xys3dMdzfSSRbKMsGUsiI41tXOrPIfr7fI&#10;jSVqPQwRClf7Omqnaapj1SH+gtRudezB2anHkAhL68Eje7TwBnXGKXxgUpenT4ezqa56BZuLDEX6&#10;WsOBM8ZeTH95qUu8tb0Nd/XKeoUYV6HX7KkJNeVJ9welcoA2JI8HFHCv1UPv8+ZvOVvvPWZhPEUF&#10;Cs47alJXd+s+SKOsbh3v+PX05kUz/HcQPs4xauqXQlYZAFb4usrT+hOgmKAT01jg6VqtyBL1y0iL&#10;DhmV7fBis12tZvFlhePBqyLJpnJ7FaBs/dzwUqqHBIWbl9B/ifhf222PcpapoXRbL447qcvus3v+&#10;bXaZl68KUKFfqPyJEDvq3PRcg+Tn8DtpXa/csToXApB+gP3sqG5FqnOlrLQFRfqi1owh5M30aQSC&#10;vS901Kx6t3SytOAyDeN5v2Rbloqte9+gUqXBHPRc+fTeTiu3sdiefhGO8aiHJwl+axz/fJkZNGGY&#10;A54zv+/7tSySYNlp7v0j5M/fTQSom2D6NdE5JuzPtmHXwyp/0TakW04jKyeQi1gpFbZPGWGxTxO9&#10;8z/7DJSavvkfF6aeY/f0W1n6LafHC+N+ZRYrFFLDUIanB7lxyEuW1PxJGpgQc/6Po3OPZ7r/3/hm&#10;Nyundd+IwujuDlEh5Dh0u6NuNyOVnMWd8/l8nKm7VA6riA4MUc6kOc9hRRSaQ46bmcxpGzanjc34&#10;fb6/Pz77f4/HZ3u/X6/rup4XkK11KAwAYGJA7aHZkfJLZETRawig/+bKfPAV3tqGTW5h7m+BX0KS&#10;ICXXHguyHvxewENPbcOuwmlC17NRBVdSeO/47weqpRZBiyOYizv1PoNfOsNUYWhVySRCVIY2QG/i&#10;fckHT531XvixA3BTIQ3e6JggK1aEULv3QrgeINppYfAJm/+DtBaI0AksEAP8tURBAFBvtFWqhE3K&#10;PCaaXsIAaCncerKMXy8SwH1E7yzBu72ZrsUuKjHvmbqJjKYlmAJQ3ngG7oyWQFskKRZ0+LKp4d0c&#10;9zTI9BxlPReccqgkFNcsDjrkU28jjgGD6Z0TRZTiBkhg1YDdoGruz5ADajlfFxAnrxEQNLsu/stB&#10;ZtyRRqXQpl7vtVMKKfl3hdlOp0zYgl9BhWdUkto0c6OBTkJ9afbhgf5R9CHS+pDpSGq622kpHlh3&#10;KbiyRSxBmp0sortjwO65bwWmtlvcha7bGN/o/4Ut+dPhA8APlgpETgJ+7kdwQOML/ZE8ulie6OpC&#10;cBkFwoc7aKru/g5P3HHrjv+urSEvnnrpKHpItAVia/Uqx9Tpzq4lCAQSPwA+gOeKjaXGEXOhB/sC&#10;EIgNPKvediClwDI4QUFQjsRkRpC8XCc2aedelUWJlNuAdHJFFsMzj86gjuz8iCwd0gqmJ4y+fKOr&#10;HNbmsf3FS3NkXaDzc687+T8xnp+1V48q/92FmaFsL3rn7XJKYDM4Q/WWfgkcLaYw9MvCCWVjiXpt&#10;xrWKAdHOaTxGL32P0VgzN6e4Y+yPnq+2TAaSMf4JSPe8ehV/5zU4/9HWv9TxN9JbnBWWpynEtm+/&#10;NOeHnfwR+cRi8aeZTbpzKoVNfkjuF6G/dFQ2nTJR9PgSjzbsRWCdTolsCyWwymGe6zvfnxjqChcJ&#10;3bsGaYLcqNLVPLACm0QTlnWTYAA6DCudnlzKvceg3Fw13xD/4F7rXvuP2Fe4sinv2UNhO8m5LOGn&#10;sK9wO1Nl3UW7LzjH+UhVkI59j0MfytCBQ4xM/azoCVeP21SbPa3UH7v57LoVr+8cUU856ZbYXIGM&#10;n5UiuyNq7S+AOw+Mjq7DkR13Hm8KTqE1HfRTSeCeH+qRDKGIvtdOfPu+Ttr0nS7t3I4rJxMxwLT+&#10;NgY2d3ATpCQaD0oaXKQNqskOoBd/mprOxRNiRsMC4Q/xbC2vV7QJhdjlBm3A+MMIuws/htVVTlBx&#10;reOghOp0GFfDrd2LsQjrxgifezFFJv+77Y1aKnmaRF6E3WrYxKvfPrBxTPNW+5I+hRJ1TDLGZTaE&#10;teq/qGJvqdsxFsX1OLj+m2wnx/spL1lltb+oHhgo50tPuZF6vcxZ+lSBRsfebOw2iqjE6FBAqsV+&#10;KstpJujMaoYCaqJUOfawTN193/CFBrey/wXK6UV/Vy3jJvX64mZdZdJ03g0cKTFguvoDaYr6lsPR&#10;rygRSKjm7n4tzpxBT5Wk6YeXI3ydZc/nUxz+V7+x/4pCaao9UQMhl9G/rjuFlMHO1H8agjtVi/Xl&#10;tQ5ErRIXbdoS7+LIVpPN9B9k/PZ0AYU33ZH8irPFB2J6O2u8FZIPouXjtTIOcSKvOZaRDnQY+XeE&#10;5DuvMyJyltSI9i+phri/uUN1gFNeA9ER41WxhAwqi5ciBfQxfm2LinrWJ28WSn9Lp9zsGGSqO7AN&#10;b57jfNzs4CI6dmlBCWv0IHXHOUOmmTMMyA02dqdHLRJmxF+aWhXmu1dibM+NZkJwv/mhwnLvbwM5&#10;xxHfsrxWsSD0qb8DPBXqu79lz/8uv6PWP0pO86FPfPpDeP9tpeW49cwWvsXW7CPBO49q3PT1p+GF&#10;gVR6gwMygTX1G8sqpV+pwJkxLNsitutr2kt7+yaGsOgb41Oq5hbObY/6SyezAQjUF4zY8GUlRjsf&#10;tMwXlA/ZVoftHux9ewHv3neYmXb5Ozmny6CxfwCQBHu3uJhzPwrup0cHmvHdKl3Sju9iTVDcjSud&#10;mpvlXY9/HEzTbxo13mmPIdJLEFt85rkLpWvVSgrIGYJUIn91KVzy9GMBKkIgZ+bh2haZmx9YStjm&#10;Q8N1EBaFCsK1AA926FxkywF6au5EEdw8/s7AbYqZT3TM+q99PFq2WDSKbEAxMLCAuMjcaOYpGcR1&#10;hYe1XVjDlqfjVVbGluzb2kIriSGKob5GZNqPw2XZtEa/GzrRjaz57KZJzFDNNnMh/pStQYi0o03A&#10;8qSNQngdsOqOQi1L17wacTLr+jjbt9/93Y23MBaQHONTg4qPTzc1alXXkdzvMjEo9aDMFoCb8/D6&#10;qUOaoeNlsmuRUV41qK1v2gLej27eGzI5mrsdQTFs/GdydbolJeZdCAlnsTf7Soa33y+SjApON8W3&#10;OXm4Uis9KOS7ZsEwJiwFQOnvNg9lTbtazWR/GqoLHjdLbvAww7d9QajPOf1k88JJHUkvu+Qiji62&#10;Irz14yyRpI7GxCTa1yToQNKF3XZXMy0K1iOxE0NaXh7+x6zLJW1t2syL+z0DFYshz0xAn65r78BM&#10;brRD6r/xt1B/7CUZoJv1FKfIuB45Uw+1z0PBJ2uipZz9J/NDJJVS8e354KAexE7xlWSF3uLfAKrO&#10;0LcCNwdKtDH2N6F2PpxDXu41TVxvmhFXG8R9XT75SFKBa8A+8WEmFb8jJsspVlGNPobcj5ZPC7c0&#10;UQKCFkNJg1/krs8sWa1GE2LVeuOLlX+M78eYs/6CUtpdhTxtCInP3Sm2Rl+K+Xs1J7TInITwAWkN&#10;8gz+kT3mHnVdvog06KE7pf19fDlfo/ikFwy43y4tbS2wZziQlp4H/Mc3LVzvfBcDrcpMweu/nU0T&#10;S+j9JaksSw8ILU4FTWbXwzgZgQmc48MIgvFwge5MfwmqTNJxW0mp3neUmM0BbcjNAVbLLo1LLFu+&#10;fBPKK7EGKFtP9OGGXc0QNhchQIuE30KjYPp0QvS51K1uhc9QNLBHS4KSIN+AdDtApEFHEYyfCl4n&#10;w56JhJnVJ3zQmAEg72j2M9hNk8jIJbkhhCcClEiIIxZuLcF/QS93/lIKM8gU9oRmQNGYyLktqXjl&#10;WEKQeULL27LB3ZcY0438+YlCQ78yTXS+yaywXUTJLjAfRvx7GgkmEnyUcX0y8MmZT8bRZbckYrRs&#10;TowbF27YTeno8xfg7y2O9jT+d8WDiNaZj7QAiKX+ouiu+2tHuRvfuH1YJzeFtx4f+AJCJ9W0nqW3&#10;bqjMW3liatRIOsitkc852nBaOALyxX40jbyX3X7s34eV8OGsB+T4Vd1TsIlfNVP+E2qC/ASssIIW&#10;mqrEMDxXZN3/rvEiiFXfZcd0QP0lXHjRlaFzyZW+9RYsGn891iY0Gs199CtGjKeLVsUEHF/BthSw&#10;ajtwRvEnZLf9hYEczyOuLVZ6TjIHwyuHEFivZ2fdhkMVIEGhQCLimj0eQgGwH8cAvI/5LGUUU14n&#10;jNAw8POYKHvelBFQ5Cb12n+o9DjWYwbXHna5q8XK8HuAx41IY+nJdXE0nC33NOPKasyo3YeSGNhV&#10;JSBoaoV5Bu3UydP4XINYUvExVo+4sYlbo57BOR8PGzeun37cl8XIN9Emp26huX9tuPdl7k1wqku/&#10;7USWIzfKdEvCbYOBtsyqtpzhh7Myil9pRrPBYfMorPRuZ0WKDJQJXBrtlET3/E4jESCU2LEUNSap&#10;U2RiuKWNVeXRKos42Lcka54N2esWJJnHEY/JbsuB4DdN1FOUgbvc0wL7t+y6Osgtq8HY+S7ILFDG&#10;CoT01Z0nO+71pZr1x/7VxTAyqKzHF6hi+a1ngxVyIXVNnI+obiajnELV4Si4Foz0FvMbTygiOgzx&#10;6bVk3BNrnt1nyE+KoiBDEsjI7QFCq0n4kv0XyL59t1J9lyrfqnGYU2yz2jk2+f5UZmPsn1ZrCpO2&#10;UJXYkfWjig3xcRo18jO3NXgT469TJRpjrkrVKIzZVYnof/T92Ho/FgCJxorLIf+Jk2YRuPe3+HF/&#10;xzdPZzkhGvwtHaHsqqDMU2sa/lfTKk+Otr5/GFtFW19S3QlkgFD0/2qdLxbjn3Ru/SfafuD24ttG&#10;Q/8SylZms6Pci3Uw/DNxMWmo4jK9ebze9nJ0pePtGoA0SH69d6NrTD7AlaEnEeJ8m78UNRnPxxo1&#10;f+ySJDLfynQz/b49JTkHAKwJSvaXdjm9+ppeifKqy24aVWmC9wojXdjX5FBm5V13h5LXhmP1V8Ib&#10;A11vnw9ctsNdrJt6pTt8nm/a3lyEXz+/+hZvbUyfuGjtyB0df5EcNd4ptsypq8nlyHf9OeKYM8Rx&#10;lx6PPVi+UXpViCS2kPjpxZqe+vLNBxdZFWEHsi/MqLj+N8v+Mhf2n0PivLryNPmd+CKrs8BLj2a0&#10;ZGvembQVvQH9Co2DNpWEqUqkx1zvr83V3A5QQVs9gyvLe9rA5ySuQuMclNjGEp8gT/rkePZIN07+&#10;UBv4k8WGbeH2/hgiJCSjSQuA9zDfkd8WxF89DVSNT0vRsNGLxrXLYNaL1XhwC6BSTwILFml2tLx0&#10;TBXg0sUX9ckkS3km1cwE+F/64OaUuWJnKYW/NTxavKNXhtSzWXW95ZB4K1x/u8TY8Qa194Hup9FM&#10;DhlVgdB0IL0Yy4g50xDdkuzxT0hVh/cbfjqyvT1y8ECyyE91KVGunpq6ntY7PvmpfsdEmEC7dzB8&#10;O2fjUoyrtaL8D1fVwd1Zz5k9Q8XosL81gj+ypp0QVRWJHfsM1+by5EubFdf2uDcbCZGVHvMyemoH&#10;T5xzE12C+7veEWVmJ8aa3jWEh1kEy1/3cOGND8P5WTPe1DTQNgVSedtZT6opTQPY8oGiGbuzTyJI&#10;QlM/VHt5L8VbFMPyTcKMCYlj4DbwmHnQ9Yw2OSVlY0YXcZR2NZU8eO1k9B1/Lbh3ebrAHmjk/R9e&#10;FmqAAf55ttvAK91+6dr1Knto1oIFvbPRyh+pH6tRMb4mGuDW9/vscQbX7htkrt6OCGlOXS0f6nZL&#10;ktuR2wPRS4HCw35c21sM0Fm/o4283QYvCW2pxBiJD0tqQT+nifHqIOwR2fSkCZSHMBs8g3M+2WRG&#10;hEM+QToTXfcGeXWfqT3XaQdmH6pB8F1sxX+qocFdfN+5tjWApn0cXh5sOcsX1ImfMUELPMyQc8aL&#10;1KTiQ14i8T/URJre4fTm4Wlc/OeLoKSJwKsZvHOcQDIs114SdOjRtEwV8IdmhHqAxs4aJOmjULxj&#10;16HO8IEsMBiuaUqBDrsOLdNgtSM9G4ixWjc9QOEtjpRwJMAAtOzcE6wcWw1AjhO47xWfy7EB+vhP&#10;AtDpdMeea3CscBz06FmsctDd0eo18BfvzhVZ749/zn5YyfZfC7qA6/v/cotU1lF0ikJ+VtvXsgEn&#10;5g/12F6gXnSQ3jpqeRimqeSfQHypyZHirLTFwM/XeFgbD92KoeRejxkweAMi0euLi7gRubiMpPxY&#10;0lvTueiMx22AamsP1fKBdVIHOyDTOjf2XyUuJGUnqc1qb45IPir7pysMAQzrYiBYkvjw2hyZA/og&#10;4to3W27N0pbo/ObA8k6Gz3zfUkCIzuksD4GYdD3Ik7LzvF+ibFlpSaupuswBIcmZNyp/7668wepv&#10;auuLuIp8FsrENT3DCHp20bPgIrqsp8koeiQHctVXj6TV65ClXR+SIUzAhaye5fXy5PbsIsvIispk&#10;zMuPmaJtL0Kv35Z57Vzg9MXnEhErw/jcP23m+WPpWOed+RjTOf4kOO5c7SlxEOYNYCMAk92msfa2&#10;Zf5aSoug/lLwHMQgu27ml8V4rPhKfs9lmBYrOZV14sKncFjWxbari1yK0Nj1vujwh9ua9pQJnBLI&#10;FfYUIEFZvRZhF/9XBrfujuXFK0TidKOQeRBPaA8xABSX0fo8D3S7MNBbgunA7x7cij9CPUt7bZr6&#10;M2Xwyfjgq6NESLtV/4Gft1K9GSPZY8LypLe3wtZd5xrY949Vf1F+aQMgGewCuUX07u9qrTVmNPt7&#10;UriCdrwT9CXNFH4sdMd8G7TpfwwWpOl8JnGpQ0JscusOkHcs+1OG2tgUS1kzUeegaeXf0m8mDZwf&#10;W2jxGnL5jBIvkdbce553LbwiC7/dHHl4m7UkqCC7tKJK9SNMNoZNd1PdE7dcElgUlg8pTcmkWEHp&#10;wE7p38PU2RRWYn8BUxU7lMc92wwEEjdQZ6zbK3/j3K8JeqV/c7y2KuAF7EY3duC4zZOqgmTVoiOh&#10;vlSW2ypVrkeGRal52NakWTfRftth3WaHfstGRyV2YvUEojFqxPO8mxZQZZg5SrRxaAztE1ec1XMh&#10;T2aOVwCNF0vDSZSO9svNxNrR7zoaQPRZKNjd6KrxZMbYK0HkznRmMG9ckMzDQ6EzBxvA7f57Xt/O&#10;lotxNK0nIjkmOr0Pcjjffzw5ProKFRP8BhUfWdYnebjZ7yOY513S3yz0IJUjiXWR4zoPhXgH9JuP&#10;XaIGSjKunEmvisr56Ch5YQyY+HTmszRHvp+27oCt+cb8E6vPKO+xWFyrLYQRo+WgQZ2Rv0xlpAfM&#10;W2jGjK/lyU6STSeYP8QCg2uEJcVZ03AUKjCts73ejTsUHGbRkRhOFVKc1boGI1ZPdmQ3DXk3Qd8o&#10;tcQuA5LQrJmbPtd2XLVvmflppDUhzKvT1LTVnJtFDM9bKI8BBrrPP3XV3UGXlGFx/1VKa0EJQgvF&#10;E8IBd5QU6xPnCSb2fVSQChxLC6CTrWqo2uSto/j3tHRXw0JCECPogNbU+U6NHir0AhmJioxaXvgz&#10;GXXn3WRKlCgbgWy2S3mzNwDpC+oqy2Ww6kI3dxc98j3oASFLQq+9F8BfqjFvCwVJ8f7BPq8uiecx&#10;MzpSoh6bNvF5zyg680XGfzRGrxe6lmrw3/Ox02KaGseUCiIvb7T5hpgpulueo52V5KYe9PhDxbFU&#10;3csthyLEQlcz4qnz6gd2ytlChq1W5cuGQ0NxR09Bvs7/DoeMek9yh6LQRGvpfO6Xguzou0O6FLPO&#10;YY+Hc1cepbR1OBWSDFER/ZxQ7onbh88okUvX5rtUh/OYAPj0/OTAgAhoQkztfiwyFp8c13mwxLAU&#10;zGARJFAf+rb7MOgPjxnD8aEs3LwhzQks/nZX2PKj5PL2N/riY/lNAQ6BkU/sZQ96kPW7t6pjfz3i&#10;H3PyixZoGpvNJhB0vuiEwZXTGdR14SG5WVm7Iu+8WKTMhb7He5lVkbVv8qQMZDebJYkAU2jVlXhu&#10;9EEBLTp+6A+KoeiNwlKM7WYrTg+9ZrVE7589K0ndCzpmdVhC29rf+rzHS1edYJ1OzGoRUTaae4U7&#10;BQtTRcr3Nu75ErCqWH2W72TPgKproUW8y9Y855pRixd6gtYUfxnp6LM1L/x0d6ryk9GRXedLc6eO&#10;NPElG1RslMPme2fNSg5eId3XQfekQkD4AIEW1ne9ojsSr7lwIjEQFhb/3q4iO4Fi6tLNayXHvRHb&#10;Mgxyu4791uNjnLPMU4sMpTOZPj3Oy69bsG9u2cprE8w+JsYNdBYq7K+/nJtc9FR4FBTTjQVoDXif&#10;ZtbvseTO4Cfr6zjcTCBV55aV/PBr6eHkb9h3dtl90Q8Avsqv6Ehc9FfaZ2NOZGLheL1HVQmmakMH&#10;3V61iJOblF5f0nacdTFUNvEHxXFk46+bGydmyLFBeyv3r8x6VH9gufcv6/+mmvw2ZmgNGHxJ/rQF&#10;jlGrl59K6eIg+ivWeTrYZV7F9AbTXlJNMgmQo+qBmgz6S+CEtCfoqCgnDAqjyzJzgKPSyW0YGtf3&#10;FmvibeDBOWGOyLjoib3EYz/vGVmECK48zi6fmMxko9ArH9AMV7PlX80R4mE2inNGweidLaaVD/Ey&#10;NoGX3ZuftoZ7JJ/IQO+iE+cushUJGUIKcjC/3jMITRNQqT2+RLQMdlc5Si6yRwy8ejpDr3tKNrC3&#10;c8W6wCP9XT5M83nYBROpN2UxYxP0gkZfeOKfYCqVhvM2Z2JWjdfXsd9qRVUv8OoBEqWPwLPANRu9&#10;alds9eTKfuz1se2fE1jm8juh2oJ9+nhMyurJkgtok3iG2g9N4imJASdNicn6KHm2YjoK2JQoc7qt&#10;weG11akA/5XrzcyIITV/wEteoL+zsE5kEuaxksuYl2DgpG4piW3eTZfS3y7F+0aFLRrHiwNGor0Q&#10;DChO/EwSYKIBdphjQMKvGRmwVKExX9aMnCdgAudDVsDsBTD7VxaA6m0pKgvZAS74o81PbsGq14+h&#10;aOw2kv67FzFzn1HmehgwRp73au1Jy/kV17/JF80N5+QaLx2fixt69JBk1nbN5+8uuz5a7cHUWBNW&#10;aDZ16xng8sUYbQYmOE5U5wqP162KBfAO9MdOHXLHFzrMHKnPhwxyeoFEWQC0l8Yp2FgNphFIuZeG&#10;U8PPA+6kNHZJZWdx/fjs8JOsMzOPCiUJlqe6PloJO05AxrgZ1cvmBSZATi2pJwvaBPnkX5J1ibf7&#10;8ldzTj/JRwDawFvqj23CF3VrZ6G3PH4E2xSqO1O72hJhc8LgdqHVk49PdnZKZgau+/aeiMjtaVvm&#10;2fFpJGxOoHALLjSIdQRviYfyqyVu0nM7x2fOAF7bZjfZePNWjYk17NsEqG3wijMJPDZ91CZqBFsY&#10;KfWG0b7TofuuRl754EnypF0aH7jbTq46dZhUdRBtghefTOEcnBmjgzFtl5qzLXblt9ropPyQ2s9m&#10;uu9fZdkEVHWUuPhtFT101icQ/RoQzVMvJ3yCG5NvWK/BJ2+RLZvHmuqDKYL9TfBOo5cnpEaBNEUh&#10;0p7A9faJFUCc0CfWsQOKNtMaMrXIOU8x7qprIq4XJ6enBaw1rJ+clFpxt7LAj40WZY1TBCaiu9Pd&#10;zoFAK0ltBrRp8vxeFuNFgmOm+sL1AYZwh/g/Qe4HCIxv5mZH8ppQgPMZIKpwtlQyWrQy/t1qgNOB&#10;zfcV9yt9q1Rn1TW8Z9/2JWfTduxxiZoaQ865C3IjV61Vm0ZWR77r3b3tnbnqYdXNm7A/DBm/OYCq&#10;cqxiNzEmBysufX9SEVzyZ4CbcdnDRvVKbx2D7vU2/a70kKFGnJsf1/taIsVlEpnnuD2OMqaiJLaq&#10;EurzKIKkn+0cF0SdIGRoq0FUJmEEbKK+G/Fu1v7dRVZVEj1WkSCryakUdcF3cyNYldcfwG7W70Ml&#10;GdYv4voYUlOScX0yiIC4zdtqPy0kYI9gU1lgRrgDEm6AkbnAeyh63PYG3f+R4vGdkYdgAuSe1d/U&#10;v+4e2CGUksG7xX+Wae6M5KEW/DHRK9lN26QR25OBV1wGrYyZzzGt/odaXFyuad383WPC7SwGMJ6D&#10;AGkAMv8NQmPqq6vPDAOD4U5iB29v/K2/NiDxmiOcpSf/4YtXY6eIL1gaq3xP9y7G62l8JWT3G6IK&#10;QK9QPqBVYnGs54+DG+M8Ed/pt+y3jF6M32LCkqimMwCDRZnDf7Zhg6g1rowlGIfPYLKW8f89PcFR&#10;NGjLQrOt7LqRDU1HvysQlE78mAHvf6s/H9XfmY0kU98OiLUxttsvOBu3p/Y2aJRI6kVWRH+/F+Cq&#10;XXbyRbKjnlhnEWMPe2vtz6Gq4Hfc8bbVQIb7nqKNv8OfTOhEI6shgUTqes8hcyko/gEN70cdPmnk&#10;Sb2C3rLgNB8x9isshNyvJp7T8INNYW91WCkeDwP6P+r7xo33RVad4VqZwuW2kDXdlqy9r30vQaRS&#10;bbO7BAP0G1PtCxPvLyBUJv4Ayl121zr64+WPe3shweRr3V42pGvdbgjv+haR6wx6Xk6V4b/AT3si&#10;lR1Ikh2tbBJW6IVMlyBJF2mfcCKJ30BA++3eoz5bJeV4dATjLdLonUQRvJYG6bQy7X1uia1vKVB1&#10;N2HaF8YgkEq9DwMU42xXYzIM1j2gVAvtwgtll03ORk+jV1N2lzGdXq/YCAmakm+L35AoRmeOnyI2&#10;l2ITEKzdd6i7k9SrcCL36FwqsxZ1+ArFZf7ShCfvir8AaEd1kDbIHJ21WGiYhDEdoY6z1AZ03LWu&#10;DvIOMecgnXin6aHfp/kluSOcaEZCFddgI0bgL5P0fhOxc/2T9yfjXjFQF/AdclXUgf1B1/MDNqwt&#10;KSRPxWal5laNeoUNPmD9Xqc1po0xUlYMVFq+n1CsShDf1UX3KSLuzhmhG8OPsyWLoE+tCtWsTgLg&#10;7JJ/qKA1OsqcqIuGlSNNe6ELEmJXM64kEub6wLto1qE+6KAqGIxTqqQo+dLrCdsf5KR2CFxLxf6E&#10;k8H2Sot1OlBSDEXChbzXVB+Jk95114eQeCfufl5beH1VajG+fAt82FRnALM+0WeoY5VvuDMjSyQv&#10;fzcIZXyF/pEVDv5Ip0VOwb00S4tjuI3BbkUJmT5XEBIlSPO4rltM64y4wb6RkC3wrIUE8oTjNmEG&#10;jS9dPeUZ46oEMq7NawLNygWjFF+FGYHZ0eQcrrTs9tH/UsZW3shE4KDnlPWjR1Q5C7454TEAsGei&#10;pVx9XHNlGEEK8DWPu85Z4dt+T3v3M7ZNIfGx0ShoqdrKeAf82psohzkzt3fHNa5f22qKxvg8Gnln&#10;bEQpXfCe/xE6p/8036i/lPBvSqsygHJ4ZLWT9SwW0vPjwApkonxiDg4ynWnGqTB7Gn2E2fZW7f/L&#10;TpIAldpVU0yrNvu0w4YtQJifqygr0AbnQdohBUAvGkBXXTOPBcqfqXTvQzRmdwYoFG29zBdlGBQV&#10;i9iulI/gEvhcOPv45CI61iu2L13En23rGr7ZnoNOT5CeBgOYXOhTbnw1DH3yRbPFKi+mYCdY0+cn&#10;/KALwn4XcCb36Haw66uM3fXyGeu5hHbJ5U+zAA92E8EDfYSU+z5YrLVrbvhjoy51ymf1lcCqX68+&#10;pQ4n4OvdzbkGnkNHzWOMrzaPfWpbS4+3HmuIrPE281tzz62+khyDTJ+M8+iRUj3TZBA+pe2VLfsN&#10;TStVGxeT+qHQzBynRl61nYnIWWxxtzprOxM+Nk/YMPmSShsyVoa+hmqpZhlo90TK1Cs9eIDduD0v&#10;bN1e/ueE0iRzT9SsrP1BYb1SBpIEGyjL6dIKfWZGCxm1fpEI8HhK72p01vQ3xWQatVIYpOXaZ8ma&#10;+jhW5i1OMrnT4W4086ZDB2/CwQx3Klneb//p8ddGlQU+WczSLzo8v++fi52b41rI9ZStxkDBv4oz&#10;l6z5TcThzu8/Gr0OlAsM2/+RRVZH4cNR92sLXerIeZeYAAIw6hB4pY26ZsfnCmdnKpDnBYsCAW+6&#10;hkJqRt1rm47tqZxOjtr7et2tB2ii/evyAYC94e0ybiVH3K1CEU1kJ5gHe9FtUX6pBz8PTAW0+x28&#10;tEQ8wG/xAvSpm1YAcbXV7Uf04bZoclJIjUVgTp1ZV5NTV0N8mFJyCL6x8P9oOu+wJPv/b4OU3GVq&#10;ZbkR75blojQ3ot2WZubOvUpy74XixKysNK0090zNjXsvStNyYe6F4iRRwAWmOB6+v+N4+OP6n+O4&#10;xuc9Xudp/lWI5WEckS3dXVuTw3ajxqgWNSOlwppsz9RU64aBK4TOM0Vd3mF60Glgci1B6aXE2oPv&#10;ugdaPWaNM77WZfOI6vvQbOuVHfCT+CbWFvQNQ9yXpGNh89Dn7XUwxsGpOOltOAWgmgN72gdcVVr8&#10;AhtnpTGo1LBcm4mzDWAUN1VYj8ExeTpx6avwZUpblCx96i2ai+hFybb3qKE0e8SBUNI9ZccpNnmU&#10;dP4h3B5Tfo8A4hDu1hJGElWwZYbjw9ny5MkWjYWl8ZO//4EpACP1W5XpMuqzl5dxWsQC0P61Ak46&#10;ndONufvdlbWNel+hHOa55WUB3SB/U7LVemeZWtVPOj8y+CH5KqKKtJysEPgnUhW0hy8bx6NzX/Bd&#10;lsTHcDRQDjsam3+PjTYST5YPBcP8HQsQdUz80cGfP9unvs/4scFP135Btdc6VZdXDVGlcKPUBlbx&#10;zTtYBi218WOSWf1U5YbfB8S045zMtSyLcMeb9pGbRfYwWsbqntyTH11jN/BHpz1BOsBCHNIo68yl&#10;bZwFUQYG9a7H4MFilH2Vs+cb0AaDVtDurSuvOs75dA3OdbdEs+kUI8Of3gwBHO/AdzKErWQtVVbp&#10;Y3MFIEhi9pQ9k/AMH03XgAzosC0DycvoGwLcBqupp9pBKzYuGUBfQ4GldyzpkX7rOZwOEFhZDHKd&#10;V3Oc8CLFvICeH0hdkgKm6JwlriijLyxi6Q/Cjmt0JOj7+w5J2CE6aEQ4C9SrVu+kuJFls1dY5nNX&#10;Gz3nBU0paYkG4BNmPYVTnodkuzspzaxmr/hsK3kxwLdvOHgBWMw9srt9NGtqK7fHhZxvLcPNTSmg&#10;YTN0UCNsKjWBW/+sOrnr6qsBZHGE9IbSVdN97CvVOh9XFYj58MTgnTOG3q4EVpPQ4o6BlhmX71AS&#10;wKVFC0WDfKfpLJbsoEkbSqxzxpw42wtZNQNhVu5bApBPmXvW2uiNp17fWvZx0u9ta8VzwJPsgYt3&#10;sNkBKXxE/V54kAkx9Tnn6nOPQfoB4gmJB4LbuTjEOZhcU1vzAzC3Rwl593ds4cpR+0Ak+vHf8iVI&#10;Wg03IED5RvDNLhoE8F2MEkhBGAT+ylrJVzMQyeEEaDUhVI1fxTfzg3hZbfxrLHn2/1x7YDqKMxV2&#10;caMuuG+p97g37tfxl4uw1ZfpoWbt6cBlIAlImOJZ60wGOaoYaI3puQdOo1OvT6/FfOyR9hShUckN&#10;j9fzTZCWzsx+LJe9FyUtA0jsUckIGDqHkeeYjFtn0cJ8/0mhAkLd2Oa8NkQZKmRXIvXhK1eEKCu0&#10;hJSeHQDfL4QUhfv/AERv7nIMxZWiD077s4Iz2+oMg3YntkAGl3W9sq206HXegyQXyOGrS6Jw6hry&#10;XDbnAfFF5l2JxhsOekaSOGWiSqwvJmTw9moup6geYTA1s87LlntB/HiyGnhljgW8Bd30c/zfiHEJ&#10;rQmJCKafD2zTgzgkLgDsD5CAIFb9Nof0yi8TmLiH6A2PkCXDLEQAeIENqyEdCU25392/POo8NPko&#10;dpMz45poLpyIs5PSPSi0Gv9r7hb1hUgl1wYi8iCs83ZLIbcJbaEb8pATENiYyUYodMfnA+dAJXnu&#10;YvphmM2ivH70h3i/s7i4KhaHcgMI0FeySTZtTVg8q7Y4W1M4gvIK9eyrEbkFQ7hnTneTwNN+NjcX&#10;QTio7SgB+Q1qOTlweQvM5x9QoIIJI9WipuWbCkB/82KCFRPnFVryShddwNVLjiKbemdjWXTYJQhO&#10;T4UIGVPWtGIxk/b63SvKEyzN298zWH+sw8UdGagALdkz6DTuBuxIsMZ728AxSC3PetjR0PT03S9Z&#10;vP4SedfbxBuFgmdH8M5W5jvKSUNf9Apqv2idBi8XNfIErunCT5+nicyJXpUPAUFSn06oNFexYjGB&#10;zl5HlQbN4FhHxHRygFTpW05f54crE6NNQ/GjN/YCRxc7vUp+q0SUKMOcjFusI8rrVCWav/M81BUO&#10;Gl1mZSSbPU6iyM49bzRF3MJsssnToxXNvLXSZbdYkcr647GLKy30Bw5cGLHjw0XGD1btpU4gTDnd&#10;JABpox/jL8kpayrhDrn6eALDK8ZAC6q8rZkrj2bEpP+8Te0YxXJcPrRt8cTyxSRzw6WP37zmYt35&#10;ef09PxDMZUHtSCpgb4QBBy4BN/k9iT6q8Zlps5p8jqjhHxaZNlVxNinTlqSN/U5v1YiprFQddTkd&#10;VbWCOgmWeBI5IZCdGwr+riVC5ApVu9P+dvCxZy7HyIy5EHVtxrLj2mv40EnGgI/joxBIdQeshyUb&#10;YeS+r0VX2nSmmL5971bucdXKGZ1taanQmCsf7/q5GGOn0Jpqyu1SFpBn+c+KCishLJuXrsHSH+JY&#10;k8oI59ywaOkN2gkXAV7a8JXulfONIt7CFu5dKCg4X/G2m+7652wQkTkK1GVVeCxbSLH2K+ESY7KN&#10;XHFiz4jjZ99mcptb1HcyoawxmGX6kOZ8V+LwPtTVQrZjekLiS33ddlHA5w3yk6stSdxef+Y53Hoa&#10;RtlCklYnw4Tmaz5175VTsSSxmQB9oSnrq6yB6t9numMFAQIm4vsl5CdMdU7XFV/AfPMzRF3FUeR4&#10;nAdWQof9T2+ZdHNDZSnCYspYIRk1/v6zTYCTR4SN9dj8N/erzDBbxYl4k2vzO+K2m3KXfx69aMlm&#10;Ufmx7rCtpKjA4XemWOs10Gdphw6KbJm/No5pJc6CSvCFGTv0tRfKrMybNb0br5gNSZVmdVlwKElR&#10;eEAqlRzTSgUgnmy5AOLPIiT+sDuCW28UxCESQc0jatu72lH+s7098NHcykIorzRpTT+k/9VpAzHo&#10;UR7iwPirfpmWTTPrAEo0JNTI05U2lHqNiac/Yzex//NenjXxVQ4CNya8HitKt5NzJRmXN+8L4/Iw&#10;FU77Bwzhu/WkZ97R25bO+MPmW5Aj9HeOQbaQLIP/04XwNJuMFnE5HJ2OXVMtde38K28p/7MdHy03&#10;zMXkQtz91c6k7BOZy12XmCpyTXUtiaxd5C5vNaWmpjCvu/RGWupm2H8aFSryTan0/9G4efZ2Bvxd&#10;rXUys5znISxT6Z22TMZ0RoJyomn8dNNYiStXXbEhDqHSNMq6cP7f8m74R76xAjLY1WT7AWdJggZH&#10;c+IezaF9ImhrDfeTfdptvqrLeV6t9TUXl756iGAra4G9HTSjDZkuHGVpiDsBLLRnC8g3gfun7tkP&#10;7Dhole9NPOjRiJionAvGjTyy83Xmu30YWQCqnkHnF3JjbZVCPfJ3Y9pxfgC4S7Pqaqd9aHDHaE/G&#10;soXEwSejeMO4rdRelKj8+blhXRsd5wd9rZbD8GTUNMJbt6M8xCVQW18lJyuZ7/BQ8rQ3+Ak3x00R&#10;YiYCSHTh9hbZx2yutQPxIJyxnlWsPj76d9Lr3f7TkvOeJ/VT43W1rAfxG23DkHqhMqsesLPLwSEa&#10;b+iY5d7BJMW/KqWrHa4i1+zU9t8dHU9wy7xHcFOuVujYd0dsDVW/WNZ6WmcxjuquGZ8oOHENO6aM&#10;aI2w0jCDyTLgjeLdqu4s2VV0LXRiW1Fn7w6HSfCj1GO16t2/JzFK8LjQ6Y1gEadUZPjRTgW/D5Hu&#10;FYHc23HCvgCvru+d5NiF+ZjwdDOMZuTHxop1IHXuNhaQ5tEnybb0u0/NJerWbfvuBZsCoOz97+EY&#10;wtiWB1RXqE668DVm0tQhYTT2eA3Oe1sVg8bgH9/OAg7mvQ8HLlalwNZbMdrZPZKqvEHr6kqg2Rvn&#10;le/01iq4ex0Zhw3z0ndjmlrf1zk7SdF2zldrISKXtG1w25X+EaIhnYyNgkSbmM8ziTI1zYljbi5L&#10;lbGqYzXtbz8/IdSbejFdhpKSecWnsi7yizhdCHm/rvcUdbEGIclYn1hlMsmp6PSBy95psk7l5iBz&#10;rktinD+Ui/G/2R9mYVxiQw8K/ll1UmVJZBGdK3C/+2Ebv/aQSBbIxirHHbMxicS49y+gWAzYy5pN&#10;7XVbwh+3WxWI/ZKnPcG7NziD9ARhqFOPA//O1Ze51osXCKIqrpSPtzaWNNzMtSzXCYHsY6YBXh1q&#10;Uu5ZN+Sjy3ua81vVF0KcXZ0+iLMkdlNyk+ZG042mGDgvjPODsgEeswsk53GaMXBh0Ye6G9AY3Zgi&#10;x4QrWUZ6QrAHH74wuEpni3IKWW4xeBnklmndxwHkSi/nWbQIcmDSeHdJEjPVdQUsXLgQsgzaLeyL&#10;fYZY5XylJj1e5V2gZzkVvty4Tn+tneELpgqgjcAMTHAf2HlQ2I10YefZbp605DgI1yJ0cLAPfx3w&#10;dewXRbpFwlKVd8WbpNsEp7ZToCUFQGoSG2kkR0SRuyj+UoDq2b8lA2eVNgugQ232EKs8W2AEurgP&#10;151WH1SEErHK5Qwhuf3q/kVWKnuVzfPor7dZfNMVEYCNWOQKP1FpkE00mxoPpKWCf6ie73jSNsv1&#10;k8fZY8eJf+JUGTsGNM9hcqL+yi20aBgl9crN0czQzaksalN534Y+EKZ+xNWoqcR1vlD/FhwwKewg&#10;eI3pB/Bysmg21ZuX9eNrkNOZTL1g11p2VHn6g5/mD7dQotOZwxuO6AxV0qsewCrxBztVgJgRwnbX&#10;6dieRaxdA+x+MaFEFwpUtqo/YH60+Bb+JvUyCJt+ufhlH93sc8eujrjBqkNDaIHtk6yL+JD2py7M&#10;SLND9IrkYf4cfk+jLYHJDIbReIJVJvZ29bJoZFBpn8WmVq/Jn8Jes41bl6Vd1Ep0OnIuOtjeCdFe&#10;EW8rKJGbN+NswaYx8tpQmdYlxrDCNDnpHF5djuIHCS/IzvMr5el8hmJMleGqAG25OqfTE4E6LJ3D&#10;p1TVOntbL6lMgsbORvTc14KoOiT9IWQKMWZCFEPh/ZNJZgYW2bbFM6TxP9RXAc3hrp8RrJzktpA/&#10;ZdkXPJs9P4uNl/YaJxW1e7lPiI0z1n68b47o7jY/iceLEZl5HOsBNGHqb7MzE6vZ1lMbrttWpu1o&#10;1wJEe+uvdZ+8OLc/+hXu1cducIYidVStqdUQajf9dKdcJ5FkVk+O4TANDH6PpaYW7qg4kr81BWCf&#10;nPAr0MTMggWK3r0TNgimjfpmzsiZRESEpB9TkwZ80JkacwGyyus/mz82N4akRU3CNiwjfAKiSntO&#10;GKu8RzsEAlZetc7lRdQdokqJVY5Sr9MwfhDr7yDtgLE0//LCdhndfQ07GpmNs8A9HX69fflnHBl+&#10;aWP5zmqhmqbd+DO1fh7polQxn5nB9iQl4qmUcN9hho97Lut78hAnN/oboysqRsGpAySk8ZBm4G7Z&#10;uaA8rjcpmPulgXK71mYa80oZRS+gGdWIZcM9kTTakJqohEFm8mlAV2O5ZtPRL+3eGOG5T/atsepW&#10;jeOOwrfjdhaCLzqcWJvJ7QzjLofIoy+wTfxNNoyELpx+4RBuivGizuMp6P309JndV6pqjdd6IPsm&#10;qyod01nZUlwjW48wyWz2tUtzh4ziAMHhgqSzbcyXX7m9St16xl3vxx8IElo+qpqBdxv24sm9vy83&#10;B6Lajo+/AVlLqqWdB1YoKVanYeJ3HQ9FMGmmqWyT7+amOubLSW978cFyGaFnBHWiNy2Qqf1kEzdh&#10;LNTtOv/pm3JlUOWgZwqRxVD7jUNg/inB67DUjeLqXtBK/mTmDkQSVAEkzcrivHD+6iq3VmaiKcLc&#10;A49GO+VFvDmFV219oZGds1ZPxfw27QEkfJt+VtP+ceyzWVDWHeoFdNaD4Tw3LWXFAs6r8c2q1FyJ&#10;eg+495RNEg1p96vtqxr63GkFpn023E89wH447wbpx+npydIoTzcn2nITF1kJjJPGw9Qn7IQrDzCM&#10;ZbQj3gNa+CpP0NU/eZh68fj74Jk50o4xioJC7W3MBi2cakHu7LCdhaUDVqrWWWIyZ/xObmr98d0T&#10;yU0ZAGkw7JtiBJUzm7NDLEm5f7BRzSf+4Rqf07epH32gRCWJwY8yYTf9snywu9rtxrzNzSE9GViu&#10;AYPK1247SxKUfcvRHlavNiKStnAs/Fev49RFtVPNrdc0BMlutp98uHkZU1wccioTp631R2m/0lxi&#10;9pXM1O+uLxpGyUf/VhFj9p3pZ4UhAv5yJ5IKziVSxrlau68cq8C4n+a6x7ktHhhsddc92H8GOetj&#10;3VEDtnLi27kOO3/N7xouQ757JKmddxWpu72bJ+z0qHfup5gfoL3w7zSQCHV62xKKa6X8wDIv1HT0&#10;5L4E9yeQbK957lBsUz521CeEo7oFzmfzBf3BB3T3gfKtxUgBTw3VAu+0h9u7UVLnCfdoFEI9nsLz&#10;UgXdu+CapbzdmKYf9cegfwRcpzKkKtkLXIncUg8mwrsF1R8bLb4U84v1qTxn/uMmjw5inDNIGJAB&#10;pwP8BrM2BXNDC496b8ycaK63PKv1dE8v4mAEhpN29ahYyOYgaXnZcgbsOegh9f0sYGuL/5twBs+e&#10;4M0BQfVgrNI4+9O8G/rEA28J0HT0QTi0u9uJ1mUPXdRUm+1eshSRU6nCGybmBYF32TIMrfK22Tdu&#10;v1bSBtJaK3F9Z1o/qL9TibBfgIKez7BYTEUHU16tH4gwAWIBhu+yDGMJ9uD5xseQ97+7j03jPT8J&#10;OGUln57kCEFWvLwc5D3UfnVgUzkyJGh68uqdeWRFv0ZvnTfMML6n7rearfAbuMt48EF30OqXudxG&#10;i3H40Ze4u4zzMJiBviAzJrzKs8tDzYsUMj7IM7HVmBC/m5EZ0IVWa0C92VOrbkxuQIuYHB7qcY3E&#10;S5LJ0sXcsI3FyqPJT1RLta8f5WPd/qxocCi77cWi5qD/6J8NAjdDs5zwXWUorkmWE7pzDJ4Dmdga&#10;ZTGJPWYSV6eVlViBE/bhES6M1lrcg3N/P2u4Ov8gki3lar/y7hUXKdnouLjQ3qWeDzeNtk+baMpn&#10;6LsUeOQJuYYnG6WN1b9ZrYV9bfKIcX2UALf83RbqWIbC6F8MaYsU8CSuWwkZCJj97AotxH4EoXJq&#10;WtKgz0KgngGdgsGPIJthYR2uaU5ukmRzowQhVt0TT795nF9KtFo5rC/pSNG1OXvyM/J8pdBlpfOZ&#10;qs9Y2cnxbqBcqO7spBfEXGfJraPw38u2qCAIdT1yBuNpZD3FY4yI3A5o5YZdPHWo+UoPcUDkzbqk&#10;kck6H4E+7B0LML97q+LrqmBYv/Wn6YHPeSgQQj/+AiB+xnl2xI8347JLY+m8QkkVKHh2NGHbF/Ta&#10;d25sdYnHmXGCpMKWdhqrQz0mNfA4pU5ZguoAZLWrX2ZG5q2kDm9ftZQFe+r//91CLSoSvYef/fGv&#10;CLQppV5Pvlzg9JWkSkIjDiPSc1EU8XWGiZtHTXD2kGXce6/rYjdWUzmCrX8ggRH27nEZmaOPBv8g&#10;vpOPWrsHjlrJreNtikp2g/q/FD7EvQGNV/mrKV4hSM4D93ejpB978OwWIzPTMUIhg/FeHth14FZh&#10;d13SkYbsyk9zD1ntvSbbpdfAxnz9z1JXfZ/TMf6p86r3xs/9Slo5knnuAm1rN2yqdjOKdBeeepTk&#10;2vYg7JMDfch96nbJZ3fBZNiMGN/PwWKIw0StdLWTpsKUSmnyRipBhzEAFRUqpH8oQE73dWWtDaup&#10;aR6s9Pz6oHdLpkQrKZaa9ex8OGOTIVOLrM4fRQ9KEtPHg00FTYLvG32x+5CvrK+z0ygjU2vMs5Zk&#10;bKX83DQZK0V+ODMq/indWns7zSRJ3sVwGKH6aDrfNDFjku/54/j7U7drWsoyRu/dYDxKeqtM+qjK&#10;4/DFdq8oUpmBubs2cV3vINDlCg+44dN48Vi+SxTftevY/OeFZC/G7qNh1Q6sv86tq+v048z0CV1s&#10;P01agS8weT2m5ef7AsJyd++cr1vbMbOQ5o8Lz3RVSzAqODF5lHQYWGy7YPhWfE/obcmu0MLjwCiy&#10;YbzQ0woLFuN0uzE9Pl7K6WkWvObDBJzsbQunu42H9qo3W7GGMMBNRwE7KSPbJe1iG6YS56+RdsOx&#10;wtqN1P9iAgfDxa7Z3Juoe9xk92j/XeSPIH5/HrYqIEHda3lo5t/GnjNtmdknVI9WbE/xkmibc1pw&#10;F4TKMwx1WClxJjzqSKqOfaA6IFEeoGMmOrrdG6+zQsY//FFUWBsXV0h/5MpM7j+b7YbuQtgWzRfl&#10;37p1/ZFM9frDml3Br6OrcgUuwSZRm1xE4yeN2V4fLZUmdWwWHRZ+JlWHumc9Xk+4pkGHKJYga8+5&#10;mVlp1pZLLSnLfTiTKdibUh/w3HFP0SI3xN1UbG5Km31+68YLDO0PzjxMIXZ4b/PnuSkF5b5hAOMI&#10;We3QgMC3vNayHoof2nt7L1hqwolA5sbf7mMNnLP58zpu7U7NqHx9H8Yvm+8AcZnIL6v1NLpn2WPy&#10;YbcZ9sgx6tOnL0wxqz19zyOnApMBrXzjTjGH/2JuMlkRgLXV8AM9yIdrKuxynzMP5uZY70sU5z+n&#10;4D0DcLZ6ZhONa+atSuzJvyzioNRZq58j473s7NS1MwSIKtvTkNl7DVEe4MmXXM2QNwkkl+WA1swo&#10;zwpu+B5qrrCASTY/qi1/95eKsLR7ADHjx9KGjut33a9Z1XVkpjHQaJvFnz2Bb/BB+UrGIvuz/IFu&#10;CrqBXtfSW+6Dxwlt9PnR1RUHvWBtCzsDY/kArES6iXoQaHaat5HzUuBPCk6IP+56c6cPUQEAMYC+&#10;pieC/nzU8CNfoY3ktoLQi8tXF39+a9EIbXi5V9sZgGnKPopjslxgwUdWTgnH72ui8iwAVFyATTRh&#10;2tGOpjiFT6UJGmkirujty3t0NGlAbgFDYVw4FWeYSDsYkDVElMNMmFwyiChbefaqr/I57BTlRHVK&#10;+HvSZkSJ8PLIhMbRAwx975JrzPF97+Nssj7Cqr1R+d/Lpzdr3wKCdCK26rHlr+fbvADhXUSuT/PN&#10;b/03Jh/7znTphDNPgTZtmA4z+zRMIJ8o4lxD5CeA9ilncDPyTry3TbyM73r6TYUH019uS578C+D2&#10;77HnuaBwU+DjhMacmaHAbamv4YZvNmSChD52OlYwNRxMRQQLvcseqkSTI9Iwc3W7lhgaN+jvLhxS&#10;6ODR1r2ZsStouV63PHYoghHbbbogqB6n7t5FRx5RsVtrfYTfKil78acO80DTf+kgb2ATNzCIwpdC&#10;wc1OpMiHEjfDAFCP759m1VH5Ef956fNT8c+UjoJtq7urgrlBjmaKAxm601yvFlq019kabTbQ94Ww&#10;qYhzxHXrzvNzOS3vaiOD2vSl1VXYvl8Fb7KTrgKylNjVW+OuPXeBYPzrB3V2gJT+b6TlTQKwNXJf&#10;si3un6eBOZQJoUHQE+bUFldH5NLylHAaUteOAIDnqMrn9WrIALJP73ZfZ4J+uCHWad6z6irjC4Js&#10;XR4bG4BuofsTdzpXbOdFUZpPbfTsli8ou4v5u6FL7U7hRiq+jeZvs78kyMzlKqtDnsY9aLWy5+mR&#10;EVFYetZINSCQ7kN/rr/sY3PzwAR5OyrJlNK+FgzICGI4RuVw6ZcAyP+iqII936cG/8RF3HOVQxuS&#10;5aQckrbeG131XDe+y+WtLy5Vx2NXff7DYxtROE4kx7rmDgmd/EnzAIwAtD+4l1G79vFKW/SK9kxW&#10;8adSNXE0qTvfRI4YW5kkdjfm7z/+JEvMguf1eDHAeC2qNa6ipAAp2l1SusZ+ISYEO2+9uPNRvdq2&#10;ZrAua7CqHRsZFpRzNKS2bn6d8QC0Tpc1VynbDziia/2zU5z95J7gkq46k4iMArx0s1OG+blUhI1+&#10;T1P9N0XfP2H4Yt4eXopZJdpTIsyx4/peyQ3uXTFoQfq8DhcfE4JfDxBUlaDX2lJeHyCrqcZGdYyl&#10;iyakO8UXjl4+KS1Vq63kr6C/SVIrdzjoLNuOcD5QsGSk3CrxPF8xRfQpNS5d4DEynhn/DRXmpEc/&#10;cU9Izi+ea9jdKPmUR/vdejg93J7z0Z8iAmvbjTY5iXSR8Xeuj+X/ba0ZP/h5a8mq7+WZfRmkJThV&#10;taamP31El5clECg1PfepXKjn5zFhZHkyUsnX/8RdKeB5pLVi3WPpbFtps8GyD0Lmy7bWEoHSFcnM&#10;hvoZpYVAmFdlzff55iqTudb2HzgGRbZ0uTM5UOBuV0mybBwty0KKZk2w/26jbDpfkdXtsC/ulxdO&#10;m7Xs6yxXvp0uvwyEnQGmwKB2jqZL5l52BAX8dzP9U2stYiC+DXOL7Bm5EetyOxyZ+ediVA6q++9x&#10;k+8Kka3JFyObSOKX7Ll4lGYrhttdSdCJqkmnB1OzLFzC7K/H/dg6kl1fLk8oXZnb+uxLmpRJV5j4&#10;Zq0tG50cLznsXTWr1P5TUtMn5qg71WFbeb3BKa0se85Cz50fmfTV3GrJURgQQev35Zj/XXdamE0w&#10;Egn0t3MWFY7ZBmAGahRxk89CFPWO3JiOFhAwFaAH9vhHJ9APAgVuZlyNc9axyblBd4lwHVH00+X8&#10;IOHeAfNu0bV5mtnUOA4fBJOENxXipG7ffKkodjjevsbO99HCnppxs1DhvYyBtvC+AGUZGAGkvCTV&#10;x8ve7E1dADgOx4JTOAYlJ+iz8HvUTHNXp9Q8P6sbfa88zEd8sXK8B8Hxe/1JQiGkmTD/GNfvEwFq&#10;beGudWuZHEK6Xhk2EjQ7gjiUMHmLZjMl7mUz+xxqP6tUZUS1m5ak2U6KV4jYFKzXWZo+pv4ry076&#10;NcDjttxP3WcfjPdMv5XpS354z9FDYExCR49mKZrMXT60/Uom105Cu8TY6Hgfr/Oz4vjWEPKEkbzt&#10;FWHx33HV/TPFjMWKfL8YxWKr4wtvyxmJu73xCQiPxfwAX4dbO+sdn6BuLVonZmcIYqHwnPVWr/ZZ&#10;RcV5BFkxOt1FtBw7Q8nzY4P8Dm75mm61L1UTLPhSjZUzRp8iZjgCbL2lZQycYzPAsWvKI7zJjFV5&#10;SGODChsqcK1Zc3gCQxVnyANUvbMRLBDQ3kUJ9+HZCMBN02GAHiJNsR2VGPbPFvk38TCMccuAHxj6&#10;CxmhFEtqegrdBp5lDs98oPEOb4T8F/13d8ml90XoYOLE/lqWr04As2gJM3iBm0PQiaoeiI06eph2&#10;pJ1xnt+LdzXthshcS9fvt/TOAi0UGr3Qc/1azRysPOKgPl57V8DHWedNkGmQPAYH14JLhPYTw0DU&#10;tXkE+1AdNyiIGtmJEm0hCaSwNkLvZ4SOjwFVfMZf73GudzZfGZdqTRpFEtCMypw5+byE/8fRlccz&#10;/fj/zWL1waaPj0TmSFERys0YlaScHULuI0bumHMmiiImV26JhLnve6HcR67l3OQYFpNrtjl++/7+&#10;fT8e7//ej/fr9Xw9L+0npAwEq0BJ2ow2REVih8RusPE8inLzj/GaTaoGnxlkBDeX3ZA5quSJxwQk&#10;bqraqmJnbQNPqSFWqXbsXsxvaeQF+LStn4cHRZFL+udV6HRQe3Qg6G6rTb2/RI6PrVJeLLwPHl9Z&#10;Eam7yx2NaPfGfQ+nzyN2dphGgphNbJZKqNo46oDqsPUJ6JBIJc31r8WoXNwMlLDqzAPMt5yypQvT&#10;eTquLzZKPq3bCY9sAz/uCqcCI6G2rc2V5GkMFXd9Kytenw1AnNvvs7C8Jbtqt/WfFkQBigkAjABr&#10;IL9hkRdmrUUyZSEYqHRRRN3uwtFIFMvaEtD9ROPixhYMiFkDAaPDC7uAbUA5yJA09JmPPD+udeOP&#10;36B6USggsxfcAiINl08a++mcvG9vQddkmimNYOA7/l/Rt8opDXHASESdawWQLq8mY81/wPOOuSE3&#10;U04g/6Z8O9w4iOgJOUth32JnE7HqE1gNv0xb6XV3OjqAc/YWyohesFuGxIL9o4DwPS7XciEXEkwW&#10;yDy3XzNiG9KTThxuRZWgy3g9gQECtoaxvMf4V1hVOQ4RMICURky/cX3jNjBqUmsTz7A6gTy0Imp+&#10;K3vv9nv6qy4RrbGrewHQljNjCFvamrFr7PT9vWv+eLyA62yhEUpnuClgpqLH9zWTdpNhtzlw9iDu&#10;2cHiA8avwI3MBbQ+IUXBOFuBlZAkQPWrtJdEVLhQL+me81NsgLAwL6+wxYg5RPaPPSZkp+ucj232&#10;/IyAu2N/fgowIGfK1N9wWDkX4kU+RJ26I9m1AfdYPeulwUWa+3cew2z4cwtgZIW6QU2h+gYrKKy2&#10;2Xt9CEfVfPXMHFi3HO4ypzZ86mZDW8wI3rzAWWliXoW+907f7ZGVRC1O+kFw1+my8cI6nD1GyDaW&#10;nbaijfcdigDjC/sMSUM9sdFV+sB8I8WvLwRz/0arXDivYqCKETYziHYLED3MbSjMN4og3itcRygt&#10;Pz3Q1UPnRWadGZ6iXGAoJxdYCfbFzl75FpTtH318PrWtyfTkLVdM2PTsTVAPYe9dffUikIrx9XUg&#10;qn/DwHnmljeJ4ds15rmEVtyjUClO6aOIIMh20fDURvBdR3Mh0pAuALPrZHXBPL2aCqSWZXVmZDw5&#10;fL4BNRtmHFj8jKOLjDh707akqy/O/aovAgYCDttMVL+0TrMchZgADG3hhqoEqVn74LQCooC5+HEz&#10;45FDNXdHBjPwfY4A4aFhvLtdrvABxFKy6zesfsesiZdt+WpnloYfMgpABYR0PFKTKfvj7RD2mHZa&#10;lJrURtl36wFf2OHMc0KTf1RdMLr0SK2nyW7Qybz98ZTcLaIy70z/ZCX9nI3ilUcpuw8SFC3iTLl7&#10;P0x0+oXFE8hers5TGq0lfzLmnkGuC4kGk/eUAe0ud9TTRtRvv/G7lyIG++Boxn9UOnf5+xBGhNjc&#10;GLue4vG3Jkj2XqKr0a8p6t+JHGyDa/z954v83GVGsNH7d/fvJWjDePOt7j7+xAKlSa9w66PloqZv&#10;/B8kKSGT82/7K6Yh2lpfWMtpfYEixRI5nHpnz2w4vrEOy5G5MVpfcmy6+q9URG17eFbG/Ye7Ox+M&#10;mUi9r7SaS4rob4AQJu7aza+BTqoF1J5nDHR7I65+rbjNyNp67qk18eZ9D4qn/DH6wmR10ePiXVZZ&#10;+Z92vcAhC9k9ziLrfeWHpdviHONWz9ltmOYRG9x5Nkk/uB/otaoNm09TAIvh1Ik9BitgK1WZstej&#10;ulVL0ZD0W4e7LT8p0bz2pBie97dwYB22Za2xjiyyMF8UZFtQ3flfvBVNBdD2gm4joIU6TbWd3YG/&#10;PL/p3CQO3k2KKh3uPLeexJ9cr5uPpOx1ntuKDpjqEzQdP66VYTkUrd+p8Ylcf0y/ZnQ+GpoL97Iu&#10;16aY/vTDmTNVkSMNSUXelubIFFOr0ZtuekGm7sgEwr3pdeu+nqLrb6/yXb5am2feJql4VXzNQOpe&#10;Rmzx6PXqd/prBdSVn6WO3xsmbzai8nbdBS7fnp74cBZG6b0TitLfnDR7vhudKDBn74QeDjDPo4av&#10;baz3rR/3Vj2d2RBIcKfC5r0xuxGLu60kgHXObfgb4+dUifmxzvS0y3DAPG6+1lDsK4HWIeaOstcv&#10;y8yatY4zkMYmhz50Mjl5ITDa9Onl/SIJ9qsmHyyOkMgvwRd/7uY7rrf1xqAt/hGEX45I7O/JfBVU&#10;VWf0yrwNRKrfN8K6MzyhZWSDo0VH3XYz0EbmGSgGhd0kzXYiOEith1FLe4AJrX0Qg5p7220UgwT/&#10;hZT3+moJG4JwMJ9HIguMOT6Ozfk3aksmhpmVmL9LU+fx+9Y3qj47O3CGE5dMNvPaaMNT9Iw94q7B&#10;3B5RdXCn8nTaBT9W2izvw+cb4r57PgDFlFkAEtdZydAsPtkHFafW4i6VzNzp/RFX6/QgNUgiVwkg&#10;dA9yHqViKAj8zoLAkGZsYXaE33qkdittzafHUBUp0nmbVR6Kykmt32m7Qo5gmx0WL+PjMYoG/J1R&#10;BbcFi0dQMX6nHMFtIiMaaywISEbZH5VRIrjwoCpOvld/vofTogAqSPAvHe26B8ywezp9IoJMoxEa&#10;JsDkqDIehDtcoMOvxAAo1Kvj546KWAiKGfbl97Rm/okAppsxd53kfVvWpu0z7WmnJzGZRmyRdtB9&#10;maBEfztaZpVX40HokibNoPRShkJHL6u3h9f84ZFV3XAoCGz+GAVoaUwiNIAOvDT3KlJ0n7OX07+/&#10;VYJ0dQI0uRZiVoAaJgH6uzxL8dHbv/8bEHBb0YJUy1vo8r9T8PkFK6O6Cw9BV5Z2btVA+9gwx/h3&#10;R+0S0wU1xWJFjYoiS/Xjmo/XStfvPxdehAO2ISQglQjeYp1tbQi3bIVfDQKvdA8yQfy7kCVYH6Ji&#10;FPrD9+NmKNvnI+GpX6WK40pQaYof+qz5jLE6U1SUrcxq3IGbPgJ4EAaNGcrAHnccgdY6K+Z0sktc&#10;EDKju9qh+JcNIqB9SFWGm9WKAB2LD28mAxeLHCY3WLfIZXWfrbh/xFomdTTP5SFAiwzdtuECl1W2&#10;pkRdF3fF+OMBTq2lTgDFaEfIMerT/m0edSYwHzxyEby4wAD4ngpgrT8Yvxf+ex1YzfCxcfnVUrGR&#10;iWm2+tpZLdQlg/YazggfytP+0JAS3oTaeLzfhQc6VqJyW5NiMjzzr2P8cmTtpW3Lckw8TCd6oXiN&#10;UIYZx5u9eKcV7TQaeUd8eC4147LyZr/4uZml11YFn/FWgXqg3S8SBVxDGZdDfFSR+Tsu+WG5ypOa&#10;esouFkoV44bXJDMXDFTP7WKCpxVdTOeHaGU/V9mL+J9aCEquiRw08f9+WHw+qXxqi73I7FnYJR2E&#10;WwXckHodqynY7yfa8obFNn4QvAainHHKf/5Cr2h+K9DNxmhsvCQnd++Jn8MDvdK70567vg+bw497&#10;OmvN9fVKwUlhesWTwZbXJg5qH5cVIZLydsFPCnIepPUhUvmlDvWzy7ceFRlTvAM/bcsuvb6GkE8u&#10;ZshfNacj8kPGy5cKthGVTcvFx5bXTE+S70wEPnZVGBd5VSk7PdtYznHovZx87rK3XpDIS3SlWvsv&#10;iSZrxmJhmzXYNdc9fb3VVejpQ0FFtPXNl+WKrgeZNaPO4jY5BDj3s3qcJDv9fb5b1Kk1Ux5PcvUe&#10;dVL/Da3/sVN/5ELgTR+tOn2BOdMV/c2LMc57KcmcHH3Xjr61o6e8ppqe17ywUZ7vKHX74RqC+zMv&#10;pwd5kXVN138oaTF4pWcNxDlgL8S5XSKZkqbTaJ6cYylGMJKRl9pyk0zpW/4cMzB9ATjg6WJ1a9aG&#10;qN5uWCZi/iJXMMYDceHwcNPcx274hWp5R6taqKWKgo0MzPwKP2QgUUptc7mTc1lor+Z48PODpb5w&#10;OkeHp5DlFYKfB/7F73px/OHkwvft7YTLHBW9khtyGT4kNWT82PzsF2qWs7GQMWOSvveaJ3ufjBqo&#10;8A5fdEYNVciPeJND9cgLHXkCJQvqTRJmJeJDMihA2DPCaUD8a3mto82/gNE2n4AikhpsBJ21UxAv&#10;W9mk7NWNflHZkufWk7aGf4Er8uaHjrcVUri2OtwXet87cF4nwfDt3nc7fUuWBquluNGLphdIOs9y&#10;mxp94zN1DbLJ6i+h3VdBZmw/743FN2f4b60gSYJ+vbKRlODnZjDG5/lPTzqlubGo1bfNrrMm/HVE&#10;5TFcOjBKyxTPySo3OvXi2qlnDT/m1YZspUfCGxqD51V/YiQ6XNNrGiPmNXotA9oD44JhDTscMg7e&#10;XKfbUPaVIV6BWSHewYWHm/No+lbfXfrqukRgfLyyoXRq/XCp4vl4Tj+EfCgzE+3jM3eHfjiJbmz0&#10;rMycUjGgDKTIZ+xa7MskXK/m6GvwQN7Mu/0oTf6SzQrEXVyXYDgZfHNsVm/ofJLsZzXnB/r0woIV&#10;3/aksJOdf7cH4k/uZjN6iT2fTxj82yVhdHk6HZGCPXmSF3nIJJ5akD35FHm4S73fg3AR6jk2Ks45&#10;fHKGTiceNz4OXTEJXCeemAifpJ5cRxxREIkiJ05n6PzTh1REqu7xguySbpjJrWPzsZMyRlqKk/IV&#10;qYiZrl6K82QfXzYoVHPgvojbfKj8bjZYhsjq9PZTNV0JifVyXHaZgn9O/fMMPi46DYOL2K61h/p4&#10;1e3Wkay37E6RUjXLYB+v8r/Mgg35xFceQ3C/C6dDacFGpy39jfVnw+FiNN6SANzg34cVQfbB31pb&#10;m992u7e8Pzv16I8i4AZznAajH4u9HX7rE9U7fjspcdj6i7DTPI1vLr4BBo7eSfiW3Nrkwfz7ksds&#10;DdScJsvEqvJC4TdcEOkrQb8Ku3pB2GqbInJudsg6aQhN6MjeXkm7XCdRUxAL/RdTiHl6Kx5E9CZD&#10;csnmC5rGRCBczME7pzEuT0RbBSOZM7L5KUU1E3V+eGco/YDBQbmFCMpKqN0JsVGfzEJxAo67BI9o&#10;LkG65hpKhNxPEYuhnEGs4cYmrMXP0QE/gURWollwVpol/RLud+UHCJ+3Ob3khwhCaNtAIwLqT0l6&#10;uAkCt6zPjXPjxkQAB7myfVbjNEoed2BXEfkoWAg4CBtKNLKKImOQJGYjNz4kVPgi9c76dplj9rg4&#10;d09XIsC99cQrDOA+/BmGxGHDc7rSSmg6MKo413L4Rsgdb48xs1CwW+ApvLimz2nQAV6xdZN8qwQ1&#10;53ZWdLhxH49CqQ93c3j8hWKcbUAuqIF1+0lWPqSojJaQm1+9MbjmIsbn1y1B9gq4lx0EC8ndPV3C&#10;GblfZyfldQs3NcfCYF9FAG6MAuidtBg16A87TSBrqM9alYGyYW0ZyYeuWQ5dDBhwUbaMsC9ozz18&#10;WOSZsgN4yXgSmMn8HkrWrLLuVpFFq2YD2VC7sRu+pzU5TpeFU9jOqy9xbNvTuTEcZaDJekN3T2xW&#10;yLrY+lm2d1YYuygiwIHBXuewBwkhyrc3/7EZl8Js6wBCzFLIZQy/643g2O8hR+iLPzoERQDtdrfc&#10;eLEZTUkmOcHRy+oXN70y1XYpFHwmsn/Pfm14bwy8aEwAquytiodkRQeoQI03kWDyrtHqju9Pkb0Q&#10;WKh0vLiNzSbQ5yvL2rveqsLKkyAqtuLXTU7ws2UcC+HUZuca5RHIY3AVaB64pcuPkr/SHupqbScA&#10;QFOWTDmIV8Xj/JjhU+wcs5UYyZcNkMeoijgddb+zm2tFUYAdQOA6lurMWiKRtzOxCmXk1D3PizvB&#10;Ch+Q7LUD/wgfxJnuutnLoRt/PHUNeXJyJ42gavGmsOUSZ7MCtvT22CD7UaaS4uCyuhafG0pUfQvG&#10;/6dZ1yl9mRm30JANlV6oHDj1xuHI4ELuzZQ5M1bWD2H3vkKMV/1XZam/x3ocK4X1xdc+p7desnI9&#10;HtcKSU0/EbtqlIz9qVZYMIC8Byjh94tVwnBvcXSBmitlnLN5R+/3/5n9essNNdsMGtITB69qBUSt&#10;YoJm15l0Sj4//3jy6w3XZ6FROx5Ao+DfNQVcWsO/MKhIp5N/rdQBcBEZr1KzkwyFNovuH05HEpM6&#10;YzioGyDSWQMbZozpP+lc3OHqAJFZ50DO+NcnmhvMg0hLVdWi2m+oIQz4i0Mr+jGtd17bgLtFZFQD&#10;GM3GkTUeHHlZHQNbMJ0HMJfgjXKtpebtOennzdptMicnHbHW3Y3wWnexaPBvEUIrILK7+DjSmqKd&#10;tXMji5Lwt7Gq7OmtirB/1nu35w24OmQ3E65QOJz7s9+yV3n66E6pXXta974/9b0ZiEZQFEq//ozF&#10;oe6JP+uZXlCt8n5ZlsUdrx4kepid1sLJ7H9TNOf0/OTcTdYnrb86MTsUCm6DrvcEbg0qzOmfi90U&#10;1fBZ1zPUN0fmPLSyL4ZLmAyflDwO3Bcp0P5u04MdakKscGEFOmfuNde4jl6vz951sSLigz182JE5&#10;5gYsePkB2bmTj5q5+wFmc1+CeyAheayp91XlBhdeNnPUJGVgXeIzR34vaV5vtD34FRclQ4zVWfzh&#10;17RRGntIkL4ecvJAp/fFQ4vpgpREVQ3epaa27rJVdTLjQ7aPuzeUu7l/YwK0NH0/1HOd+WKiwbLX&#10;4Kok6+QN3bZPC0u8uRwmY8InnGCRnINNN6t8GjYqTQJueCwYpqtoZdek2tGFnyz/jALATanotubm&#10;jHKTRb1qdKHh43GH53vWtcWTRYyk8a/HOO2D9Ynsn/vDgi+7p2FbhkI8nlutt0j2wqkbrJRB4ywV&#10;raxdzgL0c7lMNS3f33Z4CMvJXWsxbP6MpLpsN7K5pzG8M+ea7b9L0cr+G6GmRbcRxHQ3wQ7iXrO0&#10;96vWdaMO59QwhVwHwgW+RdZMc9BWw99ymxOdtzFSkoPpOnr2PnwLLbRD/8qHmNSFlVrxSSrfpVJz&#10;HfVXuY1vsnxce0b2uf2oX3rt5xa1Dq6GpvdhWRynY6GLAFH8rgTqqZ+bdPUuPW1G3WTFPz5ZAEbp&#10;/5V5rUp/R4UJixdpCdsaArKk6Q4bkEjWT33eSP3Nl57Ns/97tFicvUOkxfVgPzM8ubsfCAmkXXWW&#10;qElI5J3pyzYpddIbfn6zUlR7WjIpOS4oNGvUVU9/zeb+2DWje7Hzi5HF8fcs9nQvF046jBb8rL4p&#10;UfJBekPQQcTFfQI1mdJm4PiMGMD7vx8zibnfduP1Fux1eKAJVlhGygLSVagRGhhmLfLVSOje+2V1&#10;qkauEs/0giJVGzwXucTLNhATMTNf5pIW4T79cAWfpeJ3Tx1L84nYaHVohy7U2qTSDEReLxZVvJHc&#10;2AFUPEqVg9vk8AfGbogKq1BlfmnA8ymsFsRWVsUerq/8WobaxNVTVIDXU5MGYY7F8csIy6jtvC1Y&#10;INGaSPngzGO1KNPXQ1Oal9yu7HXQNIW6zD8gz6iX8eATyWw49RBwBYgAq1H/CH3WHQzDrbxFVGBO&#10;LrHVitvCWDwkhNjJc2zEsZXAsPt4XLgarNXytQPQpnLaSMSOL8WkXuX19PHPoLN8zmI2Qi4nYq9n&#10;+EpOOEKUka08GBRhb3vqSBTKeSCrcNxMW0qEevTiikDc+HrXCTOL+hio5QhF5F8Wh3nfujsAOXHj&#10;Ew/egZ2KgfF1eA5KGS7cLKf48GxqqXBNd+YeRP0H2MTyhZas3nJjysXStqlSmEnIdOeWBk6OdOzA&#10;EAOImH1FALYQpxZiUn5KcJE4+y1YJGLosWY8II6gxL9r1lFtCgiweWRbH/W8KPspwVZe5jdw0oPu&#10;IUrE0DvZvoD/sUWdxwe3y/SB7kEHOFwJAad9Pm9Z6jOiSjnNBhiN79gCWGGFn5pLeL5GYRpDvXjC&#10;R1/j1UaNzBaOXRYnF+YnmTWHPL8gLBMP9lkNv58GdZMM61GPBq+ytQlE3EAahXksbGCyG5KjliqE&#10;6JlzaplKmrIMRyHwBCQl5pb7A4eEbIvvWkpsclEzgQitnYonKt71p1ByUGOyBfCv8AdnjPXi+CfN&#10;Ddi7MU+xXKOxlvEoslZ2+H6eU0I8ewVaV/OEo5dPpOpN4fv3Aq/+cixU4jj83TT6cK2T9ZoKBghA&#10;AF4BuSOIt6BMy4N/5Lc0HWPf3Q/RK76c9I9tiE+gerCQG/U+d05K3/td6N4B/+udcSB1gBvj4TEL&#10;XMM4zX5TLhXl5u2/HyGxfMkibBbYekHhqoNW1nZX7Lop5D9wAGik8m4huvOg6mG5tx5o7Mzgy/cO&#10;ftJHlfwFCEYxIfTuukLIT4zqVosF7Ogbn8mEhdH9tPuMxS8ri6+NW++2OpfG1iW7bS2umRTlIYZ4&#10;vE/up+90GP+H+OWK+ESPv9+6WnjZgPAlWZOsOki5Z2hohUwoOUlRINC8/GFrvxR1mnb1k1cYhqtT&#10;klZqq+0ImHpXP+Z46ibaEpymVJsRywJuFqu+H4ppee7auK5Fa0RdrEKcrKT3W74CZHXxB6yxdvql&#10;pMQv6anzuPTi4pc98cmbDIfCpwTHtRlxnaa6+MTw1lGnOycr++IBLP9old2a11TLy6QX5koW/mXZ&#10;osGT+h80Srr7v/nxOtLemVShJs6rVvo1Cc3An/jLXPgUKK7gmZQSn9h5QaLn0944zFmtwv+FHWsf&#10;667XNzFIWcyQ6O8tfaTPCgxSXlC7gEF7U6UbG6R4Jhcz20N38Lca/bwSWkJcKl/nGzDPfayVWyg9&#10;4rwep4JK9wEoY4VTf5l9dGD3yH02BmA+YK4IcqGueDjH8jrjxB/8kfbFi4UmQEl1jKjaPwc+6juZ&#10;NYOX7cMNNfp6mytC3wC98S2goHXQX+/eQUvAFivAo1rFtwnnq+lOufFo6EWW9NP9IfTpfBCpXGTi&#10;bxzFQmhMNcfyudbR0I3rDpq4+LKorG704/IjEhxEg5DWFjf1VmANV8AdIBJRrf7ufGuNtsxGutjM&#10;ym6KuNvd3kb3R1z4xfTj4++KHESQG53Pv07RFA9pwaxu+gircHBJuQKNTgfcqfG9p8eY1pyNNrp6&#10;KmEXWvGSYtoH9ImESCN1M+PZVZwzbv4QzYfm/llu1WoHTAOdKuP8pVC2fNgzAF4ORy2d6j9z8C8j&#10;0/ykVfzcEEFToR8vTvZqDwusFSLKWdYNUiWCU/YTuOXVe65acnkKO8tQjXAXrvpyFPR/MGm8+eVR&#10;rD4146I8o6Bv4Figys7iaZryJd1/pY6ilhTRhvOq7UMd5OPGyKQTeo5eqzNLgHT0NRK+A7289DpM&#10;SqzgZHH48nple2qqAvVvOxSjnLJidOxwJtBiBkv7HXaY9nhUDUGP+Xd756Qw8tBiR/ioEJHqjN5G&#10;bXfFH1scL5ff72k/NjhDV56Ir9kgnpifoTtv13jQndHXavsRVwtEjhIOt8PcTqa7ZY+VMBQE0620&#10;fE2kBL2vHCZhdEwh9paf0Gx6jI6rIg/vUxSu7ERaM13MVZHYlkB06maqgU9g/Lz8HMWs3ddUQ/hM&#10;g25DpmRNqBeAeopzaZzx1seFfo+FCuuFxlFcm2RV/mzf6sEnCnjvZ6RJxsCbn/4cyrS0VrwqadZ5&#10;P7LTH/w35HS4ykP80Kt4jL2WPFtDc0GDdih3Y3cNsfpre0vRsBBAWBQaSQvtOb60JHg+tVHltISj&#10;Z3UhK1xI22z8QQRBZ4DoxKPGNkf/GIGtMe+iHB4uAgFwuSwFwp1Mt4UmoS51Y0Szk76dhij6U0mQ&#10;e6cgVvee+jamLNq5ywmJh4tU/CEE/v7HijIGFRuOBqGH0sAVzWU6ALiYU4gtSS4bHi++TmecopwN&#10;+Wg7XPkOvhkcwM2q9GxB/QJl/mWp1MPNFdV/sR/bK7KHgEeA5zpFZ+zk7IcbOYNE4XLzQJbScvUB&#10;nDU4ri9OhU0eA0egDK75G5CRmD47eJ4G9vxB3CFsea9F5sgndL6csBAUEtKXAArI4QzEnUH+YDO0&#10;+aUw9OMz1IY/TiRXk6JjpSUtynuFEsrz8O7RlkWQOi4ONtTc4XvJUCQb/JKsiiigGmm1dKK04Nkc&#10;HYDshuYccBvxVylT1Z6dCsgOPoMhi4MQ9fOE5PgzB2YgQLuHvRuoyQzvkBBXqyYqHBAH6AMMyX3l&#10;PiUUBlgALkNYeAdvfmu75Xog5AGsTB2rA4mE/X64kqtZcRP6H4vKqeNno91r4zyIG8L9g1uC4RNR&#10;2oSPjeKWfaCvb31z3LlaJTZhWjNWzSIT5KjKBmtbOFKE9/TwIbAZEsad4iYYs/2ed8dp4qsQiLoE&#10;LL6qi27F27Z7LIlcO1Dj0Q2RBr5EEXbyrw+lLTd0EFTVXkI7WSUGrEHuJmzt/LttaMCbviVtrl6X&#10;HO7bLlFGXZ/0hr5VqimMi8K4g5dPa8XxtUaE7IMXTVZCfUvRrZDJwWtWRGS0Cj1pDJEnO/2BGpiU&#10;yC9M/AT/J14nnfVeWH0QuIEF6v5AFs8ibZltU1mlwk6YgFEWJwu3nRNjxiHDYwIBrHoUKdS2txH0&#10;o+T7aBApfJW1n6l3dMyJqYuROx5Jck0B1wFBfZU+khtlZL1m9pbmPJo8aZDRisINrFnYPPcvloph&#10;dvW+sUNWVYXlNebajEpNShPJulpwwTTTPmkSLRYpVhL0PSMDBe4EpOD7YOdzPACagO01DhItrvcM&#10;ro21OjVwmXHIeYqkP3E5YyQUfSfw1z9C9duAvUpkAXcbOZkZjDRZ93Qynk282RjI7p74/IhtXjVD&#10;2IXqQYygF5z3ApeBiJWO3b9hACpJ6Gy3oCbXxJk5Pg0x97OYUGhKviAb+az7HLdG3vWKTNWFG7a3&#10;nquaGxsTSOpu31qUoOPMMWVzJdcTwMHynMMfcfAknhAOPWPqokkZBLPjYClbUT+W0zmDpEmV1t/f&#10;sfiEw/82l5z/+0X//y228ueUjzHt1AgHYBnDcbr689NM7YMHYzMCGDIuYBpAOguYl15QhMoZBbgE&#10;NP1ZTxQlvBTCEYEHkN/h1NQvNT+bGi1kHxm69qiOzoI2pci7wy+ezeBQhNVWG/V7BE9HqSmFlteb&#10;rS+mFNtK/6SPWyuxBDxziXsCAjPToodfbgRWoR0fTMElKl51cx/FIbOcaJltVT6WYAHidXOJvT7s&#10;1aNnPSNxBoP/oL20eQWmnoRFcQ0lftvgvVQ57fDvo7+p/8YH799EJKZfDpNOzqGDix6tSH4wo+hF&#10;UJ+lxmJNNMYKfGOmRzVkLdQcCdi6tSf/R9KVxzP9P/6tVRIm9Em5JSl3JPcolSNHrnIfIbnv+9ik&#10;otx3IvcRuc3NDMlVlmtzjbmvbNhmTOO37+P3eOzv92N7vN+P92vPm+UHKz71TloMPN2wa6IkQEd4&#10;a1FQ/zarp6SY82FythDR8XA63FymK04XHQLeShOPDr39LOYfdbykpzH1+ZmidoLE3bbfos8sijeE&#10;EeteJcY6IYr3v+fMo4NIxyHWa+3m3UFZc2InQ6r0eQ1M0KQkjRIa/BA+WXvoF7Lf3501vhYpLpVJ&#10;rX9sGm7iqqkq3GSC9Bef521wABrEXqB3Ocqoq7jgwtY+dUue30MGqM1hUdAgTlLADsS50lDIW9m2&#10;7aD4In2aMtzmJHz0UdBD/mbYBnMwwwF4IO6cL4oC1whCKji9/lojuNFhbNP0U9aolDqRSQhZgKh8&#10;oPw3Sglure47k/kvUjh3LdFU+QofMhFAMEO8rDyEm3yjljDeSdo5/mRooFO9mWpkjGm1ieYsNSw2&#10;Yue2fPHlQbU7IO8sX0en8lYbnTV3GnlzolZfpr1WYj4hk5phZOgrW6mVU+U6LlRbo7ubVdadI+uE&#10;QIDG4JFDMmXPHG5MtSHaCvkX26LiMRRcumSC49OXNGtsPUKXcEUi7cB1cBhB5eMbNeS/8X5Bvo6u&#10;bXGcw7EMcwL3wp4e1IP5ubdOvNTflrJud/NrNvESLkPygEj+61M6gYmeEhPKIloDRzKpHLROf60a&#10;0ZkxKW0SUS3ldfuDj6G1OVuQ4Zrjd/CKs3SSm4XO7aZKyZH2H9MdAZZnZQ1NtkU9lF0aOzOS+12S&#10;GRL0C7gJHmfJ1JwfCKMmDdmrBFjnGagtcMJmgQrSXPJ/34H7eG2MUfbNAxUa2ZZpaYfhBZCID1Hy&#10;PsO88aAlxrvFttsTiSpWSMJOLXH8ynXWd5oQqcdQCD9qhYeGTdnZR7B806RSFA3XMevE2787FpHh&#10;LR8ufouaOCF5AcT762MHuCIDIuXM52razT+DGqNW8E8XosLMJn1SApP1rb1AAkGApM2c5AekiOeY&#10;T3+A7RoBswpWlFPWTbmb42Aim4tXklO3RpD4QtuDxnCMSgudq4npUUaquh/jAXkN0ikajEYAwBlJ&#10;+/FDkyoRuCyOxnPEf26/pmgPe9C7x/XeXkXUAv8p3Q9PPXu8yLD8hJQPDD67gws7npTQP5sKZVOE&#10;nQle4h9l2ulmxsVx7EZqPdlWij/7K9GVzxUZabv6PYgZCSUeq5rfDyppK0ChkuQBSUr+Bpk20ZZa&#10;czV6LIgOuY6OQk31AAE/Bd6Lu+BCVdSEZMwU2BN6BQkKYllG31N8I3keJcEP2IqfD11Miz4qgp0C&#10;v2FOb0a8e3IKfcJKIdtVqQPVTwWZjvjf7tv/954CXo+u54cF1e7sza9R3ssFUbZ6NM9FkSPLToFa&#10;neZxXBbXYKe/wiFal6jMlLU9mr0A/zxnt4F9AXiwmbjV5BXkYHvVewK9bLHYoxqhAKMcQtSSildz&#10;kUZqKvxX4zlyFQkCKlWAVFCLm9mmj4FfYDj7nvVa3SywGRS0vuE9f/CoQI35OKph4cMfLIrzwhjJ&#10;a40tGA/g+/w3oCqvhmG3KyHOh/mzM6TOjtJafpcSevGjsVhOrLEnQPHWdkjYtkD0H1H6Z7gqnxSD&#10;bU+7vSAtocNV8iJDia66w09bBbAKxe0/nDCpn39xjd/p+vJRKb1Dy7jFht1zMGA+vdLI9uxNdZZZ&#10;T++H35VaK5N34oyffpG+rXcihDXZQFdV/ijfknszfUe7VtZ85811LPxVoevAyiiPQu2KyMvLy0r8&#10;P6uwJbmTHkYLJt3aF7g7HhbZ8Du4qrGkij1z1zFZCiYNXP8Vd08bo3tHzHBfuDSUp2bDh81Wv+iV&#10;bfrlMZROm5KBVraFgZYTDfhCoqyk7VktelO4gocWb1JZrhbMtc16nVZo3HU4cTgQrhd5fj9ac8T1&#10;abfd806uGuQ2pHg/q+TRpJCROZQ5o+aIKaRiHlXqeGy7yfpxoOTD6V5ltVpNEXdGJjVhRAt7Ubj0&#10;YbEMO8fLnsk7ZbmljDn3q0VdbgSUhMR9GH+b1DB76/Ply6klGjGOW/OKpqGU0ZRCjbmhWDZex4Mf&#10;NnRbKDRbOSxWPFft0QvJGyLcGN203Zz1wcTffk6YxPe+q0hfRR/HJiuVLkP8wrwUhcCX1kLIS0/C&#10;2yYnLXbdzI8I1ljohhoijlbL5lvhGpmj/KJZ+rVZTCKYwX6O72vDWwG+h3/oZ7hntBWkyeJ2kodI&#10;RIdcGrBLlrkBU02E3x93c2W31E8lhbJzZ2SsDxmOy5hCeZyn0jypXpaowI/jHQKG1MrQ1YHBAv0h&#10;mXaDMl3+TCkimUHJtqU2G/uyWfy6aEdmQma0mwi906TYcaD3oe8b8vUJvLCGE72bb1wjP+Ee1Wsl&#10;r1TDidBg/0Xtx+PZALs1LcXLsZg9+i5iA7T/kmLn6/jcWZWZgoMhvTQTjvuqhqOeOa/OZZ7L8eGO&#10;DJH/45SJyzzZ9kTO8CxZuT8KGtKjohfafP2S1l1iawhfhHNpOsEhG/G4ePdRFDryIwiIpSk5OwsJ&#10;3Hf+5PfiAY1dpiZqy+GZRIKl9yMDY0LzYTRZprBcNZy8yc60dfK78Xu1VMv9jU5/0DbD+kzuZ24M&#10;qy5Dg+yixs7TkY8SHB7VkjtKdheSeJCgyagt9YBVzNXcfr7wS3vUbDmgv1qz+snFTilR+Duo6QYQ&#10;Dt39MYwrjup7tpow4bb625hu8vw51OB2qq7YHJhrNa+IRZ7SiFFzdKd+WBYm54KK3VgU5+Xo4IPa&#10;3b4uOilK5GN3lhVqDEfvTa0wsfz4iv0kp4oLr8xdUEEDeJ4nRALyBoEQZMK9WNDyN822PgXHZBLS&#10;fe4lXHb6u8t5k4HQLNkaAs/kaUB4zMt3g+KRFP20Rm7NG/Hd9FXDNmK/KF9Qp9hPOJyuj9bceIWs&#10;N9w6Ey6FWjwaPu189++gVkerzwgqwl0eNK5672WR7ZHlXXIaoEDtQP7h0epiVrKvRVBPHQ9ovyn/&#10;2HIr4z+nMOexbyoVx6TFIeKZ1aM86qIwM7L8JfQpe/3f4IP8Uu1+zZJfBmeP8k41eQnO0LsBeTRO&#10;41LN06eiatQW+iH7aV4BrnMtYef2hQoqwSljoGS1lg41rTfIQrzdpr6mLqWErUr6PyRax61nMdfI&#10;pZkIKef4rVu11lgJTnB1cvHcxvAX8+jVH80hVMnPt+6SdXQC+3wPelFn/CG6AxGPaguXHc7uJAyr&#10;3ZyhnvKM3X1io9pkQ9iwsN7JCK0FGVz56zdHYAAZMEaiWtVqeW1f43gxJ+H3/cKnrs90e39zz595&#10;mVjNIyFFyBarfXOiHEaK9Mx/1V6JugD4XTCXWBFau/8BwAy1u7vLb+Fd64X/KphLhuYEn/+hDGO4&#10;BvoOHIO5x0yCyw08rkuIYJJS5Q2kGk8VOBF1trsxflNslM/ho+6slnO2cwMLzFXdM4S/XkFD+ILs&#10;g7r3Cj4ME+oe658AKxCvJFmDM29koRJuDqi05X2a/buYyV5F8Bi8yRZhVFtXDWG1Hwly3Fc13i2+&#10;mseax9LywVmVBrqYzxHBFspzTD5S6ZI8UCAuQaiaHD8iPGinN8/qekcUG/l9agNHd2/nlMHl5UlW&#10;TMmcm0wq9G6nDVhXuBmyCfgq5JAWAUgOBODxuKhmM9ucjuNLwVKijZ8wbWOJkTzSyvGHPmbPDmCj&#10;q/ckiaQAZ11xuKrafBJqYmM3gsNXb3BnHHo9XUjKbwyNGcQ2hmXXsu3Wf3jtTi1m8RneSvP14vAc&#10;4WHsYiED2iHl3tbj714YEJbMR+8ysGtW4RQ5F1AfgjB0y4w1IPiEW+DcqtT24o0sOBiQl8zKPM+i&#10;Som9tx+LhJjLC9o+0PNwFqAMsqu/9opOh03XCSsX/Pcmrhcgr8VwZWGkKxFkvQ18FpW3pMLQDZiR&#10;vlSWF22+baSfbz+N9zl/nqLY2q8s6PI4omqa0SfbC2Z9IT5IIIkpzK2cBtiolkoAoe+CcBzOKr00&#10;ok/FgsbbxsVoGbsay3aQf33gwPuTQFqQ3/9MrNhlLCZ9Z6W97cVVK2cAsc/tHY+MMl3p4/UhDK4c&#10;rytF4f9acvL/t3cvapEDPaFWdWlR7KejypkZrM2BBUUr4PPAb4cR1vWxUCUoAQRsdBmJcEi0YnKh&#10;lu3WXzJzZu5el75C2WHV8EEq7yZrBFODcPrdJE0Iku8YUZgw0FfHm0IglthSNWBBAh0dBUEAVkc6&#10;RT4LcqNILjbCguRJymXN9Veud/tYMc3IdX39+3WqZzRsw/1Ig1ixWFEHPn43V77K7U9HlLyINAYF&#10;enuod96Vo0TYNpKs59CoN+kndiTtzdDLsRzKN0IJ6Jtw/P3nqvmfxnpgcNViFikhi6xh7LSLe73+&#10;NtIHdd1cVlp7fTmy2bnKHGHgZq33uqXWA/ZZNiJq/mL40+0jUJpwXSCrFYoj9SksuGqJEUgGOBWQ&#10;ZiF64udlOJY/8D3ztmoArUTBW1sZjEAFFbLC5Ubne89MLLLONG+kkN7Ga0s4kQGUX4zPWfcu0k0a&#10;DA9YUPc33/HUgXDYy3l/qjFAU1jgtmJweSIoVHyxi/cmK+49DzrsUjpl56cSNDCSJUeIeKEkp78S&#10;vTT7oO7iLCaU11nZ22bOywExmxV1PPjFmNMtFNZJ6eHy9Ri4vTaiHZHPn50sMiCyNnQXm1Refv5c&#10;AQgN20DeUf/VTnfFeZx8aZBR00FvdmHlBYaQShsIB3q74oBv3oPXLPzDxaM99u1ZcN4XhFrxv6IY&#10;56askYmDtS/4pRw/JTOuAi+aHvpYdxQTsjZiCKGOK/r+ZgqwziTHZ/E6+DoRfjQ3QBsgnMUkyk/v&#10;rnIHi+xAPU/62MjmKV+Kx4t97qfwusblFgN3kY6yTaJcafEpL9b6RbybyEqH8NC7vLsypQaZ8Zvz&#10;JhnifcrCw4OS2pmYWtOIj9UkpgrLg8US++P8Z9G+3cmVKFqcCXTftvRFNv+zjI0z7csNrsPN9HMb&#10;+++hjNbJ5seszhcBetYW6LHO2zKPBq7PSRmHwl3s7CK1MGUN/q6c5jKljb+uZ4twXHw9lIz/OF7r&#10;95aZO1nw+Dr2fji6Kk82JzPtLx3gPF8xdLlxkqq7M2YyKrEthiFH+Ht6crbB63Jys2dsat4cfUKs&#10;1NTwFBFWr6XmW1lwoakZ6WInQndtT52NKsZrSx+12WqT6RlF8jfkV5WCLntali4sMMmBN2lKWZ3P&#10;tILEXWGy9DLwaWcP5QtKq4sqrCfneuEKn4CBmeK2YePbcj66aid2+rRykyBetVD/VhMZWBBm9j/+&#10;RTCZ+8j6anoY5DnPDgnwQU1BNq81f8qm7cvok7UQ8HRXHmVn5R1QRV0tt0y1yMPuAt1TUbS2Juoa&#10;sgZAOtBs8totwDB68mLpbOVITRkX9sgqRFunSvx3aqWO74Tow3aXJy4LnYmOzlN1sovGaWJaob4h&#10;Q6ia29a+bs9a5pVkWjXif3Gje8VxzsxaKebR446hZ69lmt3iv55BOiN4b2AqELqb8+q3gzzvGCvL&#10;pc9Yc498irrbYLTjwT3Edu33blfvPVazjpXAPL8FNp8Ft/T9vOWvTQHPU82R3DD+0RMRm2YWTy5k&#10;0G/lQkI1U9rs4EefaidMbGbDay36opG17eyPzNT5z0bjnadx4yaUR6k1eqk12i++btwamUepidGM&#10;RIfhD8aohKdC5lMSTx9sd1w7QkSzxgajDhmSQfPAIdgW4LPynaBv+D//ui/j+g4QvREWPG+w8t5b&#10;+LrOO5/L9K9/E/JaCeB1FUqKGWHso4Xw9v4GbOBZxOl74lFRek5ngK/Fp5Z/M/euPf1ZVpMUNcia&#10;9N+Hk1NDoMf8wcKGujUrL4KDAUHABAS+3IW54pRhXEuRdFG0XpqhCLQUNVfSt1ENGgAugAf6iiA3&#10;8dK8Y6MPVY5JLM+DvAl2X31/FkHob2XwzuKDSeJpOBiSmVCIif4XGut3W6Wh9fI3PBKLiqBzE/jE&#10;hUKVkBLeXs5zRwS669zubEkWB6JdMZMyGTvw/or6FLPdrw3petn56f0vQZrhUeIp6zk6iCOcaZr6&#10;Rz4xLUFY9kKpZQvO4kuL7MdU6xTCAsfxuod5x6tPcLeJx+2Beln/AvfHK/WEGmEEeZMzewK7Fw5b&#10;2B4daADyVbXJ5TllpwcvuZnRDfzvCJO/Me0pxJ8poA0Tv93TCLtTQKca82AcaC/XnEDu3VOdX4SW&#10;eUOfADtRE/ahhv/TOTGGClJWGw8jvWlAHBSw3ofkse8n7BCcYziCvocQyusiRr7c5scUhl1HquVS&#10;kLsdoOBoAnIz8yGU9IQGSOT0qsZfo29zguIOZoF1XjZ6G3yA4IITehQySRnW8pzg5OO7x/eB0A88&#10;KvC0m8LXYaNC7RGWE5oCnX1+LVrliea/NNXbHvqz1P8NfKO/ScaGYoGd5onGBhpU6bj9SyZB6nhR&#10;f7Z8NtINfWO+Ufkjulw47OG+fo3xLgPc2BNmMwEXYQke6M1Jvv9iGUyspzaHe2jwwBJdhdOb6h7q&#10;/FcdkxEawMQWAvNiZXqosAdpa3jo7+hteYGkr4UJyzAfgSm4XM2qxBSSXwHxemLanWUOcMhNVrlJ&#10;6tj+Wknep+Yp7s47clyIW01cWalK9U7Mg5hPYkJT3FnplWYfMWE1z013IGKmpAFNJ1p0Q+op4GGJ&#10;KqthrQWJaFS/nnbwqt9W5wYtxahyttionepg1LzOkSlpfkx/5U2RNMEbLv3pmVTGtdKHaZfZ08y0&#10;X+W8yLx9d+qWxLP8j+lcqV95JULa9gN1tWL0XcabOk6RO1OPQskugqphLek9dJi3WY91+tXqKeM2&#10;Kp3d7V3iChe3VTREV+fcDjsUTynWxHwB89t4KIWFxs23Ntt62qgJtHjypGd58aW+9OTPOPHKSzOA&#10;IO7aRp5+Ct+f4T0m9XGXodQQwrb/Dp2Yuse7mRC05Zpw2ozYATardojQ3S4CPaKSBf7J/CF0B+sh&#10;Tv7V9K9Z0uQ3vsuvslrkd9+NPBtjOcYyyP8lgI+tdna6UYuRVdDoN8c58qzDNXJpq6PHEr6701yK&#10;3dAKK7VmnRo+c0GKpGeGm+bL4ZKeakdvzNWtuYoKx23VKmuyYUWp2uft7aTfrUpSOu7VG8JCZZ2O&#10;A6bpt5vy0hJnyI5vMPe3sLdtQpsSU/JCEpwKTi3lGywbvjK1uL/iNFcs7ajKn7JsRvGLh2WC00Bi&#10;mkOHF0AsX5TVF6Uby5l/1UoZnBozuizgbig2BML/Wj94HCjB92a20b/ur42MVqD4X6+lwimhJmxd&#10;7x5yeMk3vE8hGj+ATsoo3vk5uJ/gsDqZue8bunO+0W5NxVc804dXP9hlwJ8DQB9aj/OEqcB4Up6m&#10;CyqrWRJZ0ARWASXBjRjQjK1al5GNYvNjG+W2+UcARadJ+c1Iu8hCJu/oLdHh69EquDuCAZ3xDwCP&#10;cZ0thXwuMGVP7A0mb1Twxb0ASUAA7haMF9gPzAAcFXMPDLXtmkEddj82SUh+c2byXPkfv98SO3Bu&#10;oWpRyEEQqXQNn46FXPC3dV8W/38t4EieLn2glzdlTp7jEuhhStIH7QbnJTvF+sDOXIyitAi9rGGP&#10;YGMhwm+FfQPgm2Z8Tm6siVp8t8r26j2XmaLDvgpmefBhuAKL92qnG0D4+biVF3fBpBtkMOKH9XE0&#10;cSnqDDyjnZZE7uoL8mIg9W9/UXxVndR//9qW2R5VcQ//iS/5B3QYBFWh70bc3KP1Ztb7ek68uZFr&#10;qWfzD8Oeitm7N3Ov/PvXDCZ/3VqybMXhY0btb0eo8coxB5nmZxqgVsCsnqzSSJQTNVd8U4xGXlyD&#10;c3Wnv/2R2uAbbnl8NPt6Ti03YnThde2MpqBm5nDzDMgRj0T7OvafPyZRI483DzxDdqddsTvPVnub&#10;Z3zDJZ4HN8+r0ePWO11oyo8YTNBgWFbLTmgVOqzJGNLmp05PVYoykCITd75KMv0MSvdaUL3Lj2g3&#10;sOkooRzMvgihDb9uCwpJ6wwKa7Ea6wrbPZJpC3At7QxxSesMfZ0Q7u1Q3gn1Kw//d8AXskZyVWww&#10;xPhS3CUsRWrzLaXyF1XvUEarM4jKZTN56xpZcWaXdk6dzvbY3uX3o7rs1Yi6e7l78wuq7VY1hGwR&#10;EUx8Gi3uwyA+BLSam+ijmZ/ykgyhf5P8nUvh3a1A+UHAYz2HrWFiYgtT9B5bcAK5/vIe+NKFzHPL&#10;QPhFfyHp6R5Z6c/3r62pOy6v+hDeEH9WlF4MBhLe8Yipa9n+vdtL7Oy7f7o9duEFq0K4h63dPouJ&#10;yK2E6bnw8EeX3rBaRirTnYECv3myuX2QCvwMyQOaIDCui89PEx4AYN28PdpkGKPy2PLRdodwVxJ9&#10;CnLwnAFvb0eV+E3irUJB/oY/eRDGG0l/nnSvCuZHZx2Hq6B2FE2CNvkST1SRUyoh4GXzMEgsYNYz&#10;G90DE0XjwZ+ivMz22v+TwmGAndFeedBx+yO8J5343pl+vQR+cwYELlcY5MfvevOwaaYDa2hdK+RL&#10;2WlJu8dLiEt0GXI5PeyMb1yqYM6+Jc6XtYIzs89l+EqENJgM3IAwHHTlntbXlPOwUWS2J9C1Exs4&#10;v5u1CvbkxAsqN+mM8B9gJ9OlJLlwOzb+1kKR88gczNtYeit+94o1wA2K/tx2UHhxgR1t4C5k6ewv&#10;HRvmbi7AsObZgxfgw20h0T2uyRdvMdhlBS7JxAyCnXmHjVDEPthidTGwDGlKSAsF+K++2AD3qbIy&#10;UYrowiaSBnxM9yy4IOHNpQjzXjdrL+c9a6JBLc/NgUxAArAbYKHuwT8j9z3OfSpgrgA1Q92vdiKu&#10;Bjbo5Xd0+XXkdBwGrPiy2IFqgNN+Jw/kmIIZCOq2sHtuvwJ8d624BT6TBVEYsOFT6/O3ysAb3fzm&#10;C7aJtaHefJ2lL8EP4iJi9qy8riMbE5dOI2i0SGmp9bZXj5utGfhZcJC8ENu5Bwv0zs2B9ZHvwedm&#10;KsOUGuSvEIulttllwAcqMAUM+IoIqvajzCO8/E193pq0B+CJtsB1TX7JWk1EVloZ/2xwWAzBytKw&#10;jSkMffYOAgJjGbHD2BXwwkcG+m9OpyNIKzVESVZPIFJpaZ2xmhnOb64FVapBC0I34M0vnsbCdgGB&#10;dOfernogjC6Ihw/Tpb018EKX5LV9PiUYAwK0MHbwUE9iXqa5DRg8GpE/Vp9IB4tLGGadBxRi6/8i&#10;jk/olnKeo+OvRU5Pc7hkWjSss6eLUnXdTKfoV52G2Qp442wgAAIwfCBBZQug3gEgw3xmi+oylAF8&#10;e4ncVBbalxtmP13zfAuIdOj4671yDcFHe9H07OIFRI5cK3pGrSajP2oSEPZTMD8SsK/uIyCH42UK&#10;HPWhC04CSiGAINix4O4AUAW9ixT12vmj6n4v6dvGtf2L2Kaa6GA0gPP4FyNwnhI/Oka+VIWLev2L&#10;4/pvRfoTRphskIbZzsmP1STI4drpz9wR0QfoUU9yhpi1nFtiTUJlCKkTKzxW/8IDfS9y7qcRVz8v&#10;hLV4d0srvvT8JZk84dCw9gfnqFhJYbI/vuzO0KDsztDpwGaQ3ZGvpiT6rJmcmNYvIZZD/lfdxrs2&#10;THrgG2kk1lZ5knmfZouhRdKZ0xGqCm749CB31PdJflYc9R/Pl+lZyK3PhZQALPLqzHfC6IRf2DBf&#10;RFYNmlbn+by9ij+3MExWj+LIYT4vYvgCrCt/qdvFRMxcTQWwbynSnCZXTHTcr7smg3DjuIEVtPnp&#10;r59uyMuhG03kHtb6zT3ZHuWv9/3mLsfI8B7YZ1yyLdUk9B+hJHImX2d3XC3zqSlUQk6H1hF1dIGj&#10;YzClWtZxuw493q3xluSCmbYac2BD3djrUdzTlmm1NB4yqL3ZNSuXqh1tOVikzes0XuC+hW2OIu1c&#10;F+o7KdFGjfqM38cLu5ic3XVBl8Dhk4qOPxG3GE2hd43DSodSLoBWl/9BfB18vNqku+Nys7EPR1Fb&#10;dzAkmp/mmXV7c+i7ePz083EuNaGxJr6Mg7XIImqFebFDxGjb36lKiOGbpcSUc394/+Cdu+g7gaTW&#10;Ek0z5Mvqf7FrQPTOZIjNtry4x88bTTsIu40e0IIiB99LSu4ZeI9+X4CoaTgQ4cCSRA67utH3vRdN&#10;aC2Qv1RL9Pumz5OMx28O+XnjXXDyPtudZtSNF4lkZcGabeBa+sTPwq44lSQQlo2+oKIyGzI7Mmxa&#10;hJdimgvraPgPXrXs8JrRtjLcjjfJ29C2jTphVG6vXVHqlrhzHMyswS7GHW5wzzQVPnnHJcXY0vcL&#10;Jh3+ek242PyCS7b5k/ZVTEYkL9cQ8jDB8dXiVXPpove6OxO6r8G6GTPRE06ui7duzNRH4bFcMoXP&#10;hG5gChG6O9eE/EiKZgVOSArvyoHjSCzPjIxKsNeePiMoWPkkwv8Huw3x38rNhaAcGK7vyw3YoqzR&#10;olsfKUJR2gacpJW2QgWrVZPpvFtMzEBz5i7VXW+8DfzG1LK95LF2IInp4mI9DOVhpv8FE6ZNB5Mp&#10;mQF5qYcseWljEq7DqXwf19deORAez7x9j0AUwwgdJNWYc2IBVWNRWKD6xjylyLm7WBpGUaldoT6M&#10;o2h1PUIu0t2Q4J/WJaooiQFVvHfHG+vaFZoij9RsEtMe7wfcQn7bD/5vfrscInNh92VG6E6Ua/sk&#10;Bl1Wyq7DWJJYrkFEFS4licMT5M8wLrQ8Cezk/xNwDrFSxnsnQU7lOZ/WLoCn1foq8qRt74kgHcCM&#10;/1C1vtqq/FlEjfkPY1c1ZcfpVw+wKwai+YjAkLKBplll9QXVcMwMMLD9iXxeywmcAe7Yfw8GqBbh&#10;7bEvYxUCnv1bWlFeDp02VfH+2jnH+l3rlAL75zzbHBvZqr9fR0vaEjyqEa0ZhWoe7Ft3JV4pOOWr&#10;Ejnto0ajJfQPtnbKlod7RWtQZ9mPMEZVnyaTkEEYgloS4Mhr4doxtsOXOn176w9kqIrLsiVBFrDY&#10;7McB2vPokLtHX0AswPvEtC/BR3rCfOjhxGlgNZQZUVwEgIjjvFzFBA5B0rbfMi3KoFePc8P/FR34&#10;tnxj/T4dyWQaDmUV+8Z9cdk++Ousxcb1lA1l3UP4hqIVmMIxyophFeu0QXpaylqjcO6HShdbo/8V&#10;qCEDXq3yBI/3k3dDelTO/UmMFYrZBrpDp0u7LJF0RC8xBSSAW1hiv7M3fJ8N56k6me8llvyaeKf3&#10;RfMCWQO9CR7kTc3xd//pzfkPInKmAHhGeR0y9kAqmtAagGKe7+Q8/D8AmCBn36t5nK/NBw7JjAdA&#10;p1xDi0fKC6F8dpAHTDfX5ZH+HmqjcfqlPsDc6kTAuIN2g+MR+Rnt8ZpPWQKgnb41btBdy6hHSJpy&#10;a5dS2dp5/XC7RrhdTwqsw4HbWHa7BTkW31idk+/W6GZFTlkkjcV4jZhSBrXrJJQrtFxHsenVrQ5x&#10;2rhlO2HN2NImIHkt/eO/Xmx5qdO4rNSor3/Uarqu/hhw4eqpXiPtv0FpqVH3RTt7ibOacBPFV6n8&#10;0c4f9dVr64+COi9I1ZrPCl+oEtbUPxBpb+c16R+NDZtUltjkatIgoZLUj68ojZtWlZQMfYazoiUz&#10;p6E0bxUjrfITpHW7ptKuY4oUdE6TTt0ypc+A1jJkRMdCjR7fQ6bNGixzF46SmXOHyZwFI2XRsvGy&#10;at10Wb9xtmzeOl92710uR49vlIMHVsupk1vk8sU9cuvGYbn7ykl5/bUz8ubr5+Sd+5fkrTfOy3vv&#10;XJGP3r8pH31wQz58T/X+dfng/Rvy/nvX5JPf3pEvPr8rX35xTz7/7FXVXfnqy3uF+b//3X359us3&#10;5KsvXpMvNf2t1kNffvKKfP7xbflC6xH/Uv8++OyDW/KpjvOJjvHxO9fkg7cuP6T33rgo7947L+9r&#10;+KGmCT9481KhPrp/RT65f1V++9YVE/FP376m8UvyW637qV7LF29elK/uX1ZdNX3x5mX5TNv+7r2b&#10;quvy5uW9smvFBLl5dI1c3rdYrh1cJrcOLZNr+xbJy8dWyvVDS2X6kFbSv3289MhrLDHV9QdkyZ9K&#10;zXK/lrr6YyhWf/iVfuQf5LF/KSE//ZvgHOfocr+UoZ1TtU0T6Z0fawC+a3Yd/ZETK2N7pMq8kfky&#10;d0RrWTerp2ye09cs2IHuh1aPll3LBsuOJQNlv/7YPbh2lGya11uGdYqRBWNay6F1I2Xn0gGmPSsG&#10;y75VQ2XvyiHaZqDsXj5I2wwzHds0Vo5sGC0H1gy3+KltE+X45nEW9/SZnRPl3O7JcmHfNLm4f7qF&#10;l7DGPDBbbh2ZbyAVIA9MBdID9Ihf1Dx0WePo0r6ZclXr3jy6wM7+xhqbM5txH333mK6nxg+tGCrn&#10;tkwU3F6Tz9nT1/cC9YH3gSgLp2lHPepT9sqRhaaru4F6AB8g/EK5cxhrXgD8Igu9X+K0w2UygBg4&#10;bBbZh+bpvQ3OMOY63WLbRT7WwmblrdfpFvNm1Y/b7uNLTO6KHhAPXH/j7GqLBwBe808vl1fPriwE&#10;8HeOL5JXT2r50YUG1++fD+D6+5c2Cp4D9i4eJEdXjwoA/GHqrJG3L6wrhPDAdVzEMy+uBXCOsDwF&#10;fjkQcyt35ODdgbxD+GsRKAmEvAgAO4hV/XwDlvRJGjmkBEyeAdpo6O3cFbWvLx8HuGU868scj64d&#10;qfd+sEE6QB9QkrPdAYjuShswAVhyd8tAIAARIAm4dU/nTN6maQVy79h8s6B/5dBsA5C0B9K/eXKR&#10;fHBxlbxxYqFZXb+s6/C6rjcwGNfJr+j6AAkBtewP9gzhPb0vgGksuvloBPFBhMPpC1uny/ktep17&#10;59gZ/3z8YUcdHJwvJzawHtMjH5XgISDog3PlL+0AVs407wgfXd8qr59ZJSc2jrcjHy7os3Rmx+TC&#10;Z+b8bn3udJ7+HJk3Cp0/e9HKAJ86d/bea2cDTwx8QHNGn2H2J/eDe33j4AydywLbZ4D328f0mdD9&#10;hmcL5sjHMMybj1e4HjxJME+A2b6F+v6Y189ce+N+/q4+I6/xPO6YJJc3j5Vz+h46zccKWu4Ang9t&#10;uObgCIMA7mJlfYP5cn07sdYO0gE8DY4UcADsEJg2DquJA+AB6UBeB8CEWLpjYU2aOg5/iROST8ga&#10;YO2OdweH8IQO3X1Ph0G872mrr/Ngnm5x7nMDYAPMCRHzd+t16nAtAHnP93oO7im3Otov+5YPUgDo&#10;PAd4hyDNc+HAHSDNM0HoeYg5IX+GaEd70tZex0aMxbjMzcXHAJ6PmC9pro9yy9P5eb+Mw8cyiHxC&#10;/5CGOB/TeP27RwDwI2Tj5HayemyuuT7nGeZZBsIdWNTHoDwAnuc8DLGJ+wc4tPH8ADoDwB8AeHdB&#10;/0B6/arAAlvvB3WtnYPtB5bhyN8v/o7xOoTBBwDBuA6kyfN8h+3ECUlfZ934IEPX8JquL/FLW8ea&#10;Lm97AN99PO+XeFg+D++btMN/bxtO8xEB707WlrUGcHo9yhgDyA38JAS8k+dzcfl8PE2fBkoL2/BO&#10;Zm7Mi3VhDQKwThy4jrX7hU2Mq9e+WfO36B7n3kTge9CGcKIBeDwMMEf2CRAZ4R78aARcOhgF0AJW&#10;gajkO1BFlDm0RcQR1uUofE57WGZlrqEDc2QgXOvShn4fWLs/AMOkAz2wdPe2bpVOnwbU12i5g3jq&#10;MA7rCuTfrPdNr4k1to8GgPRa9/xqrbNyqBya10sOz+9t2ju7m2ybUiCbJrQxbZnUTnZO7yQbxrWW&#10;tbp2aN24PNOaMa1sHVeObC6LBqWa63YA/Nap7Q1kcy2AYEA81vFAXwfLvnZcJ+vs8NrvAwJSU4d7&#10;ZO1WBufAh0Pcy7Mfge9uCe8A3teMPrw/B+OEvr7Ma8+crgbg+YgAAalpA4C/pe+41/S9iW7ru+eG&#10;vvv4SIN7Rl++f7xfrsPzXcwf+bUh0l5OmtAt07lm5JDc9ylrR9xhPGlC6jicpy/yvS9CjwPrHdx7&#10;n1i+u2W7y13Rh/P9fHi3hgfEO4yn7DT3RNsRJ3/7lLaye0YHg/nk0YY058lTRojlPJAd7Z6WXwjY&#10;gfFYwpOH+3mH7OQB4wnJJ+4wntCt41cOSTard8D74n7xFl81ONmg+8T8KJneobadA48LeizfF/Vo&#10;bMINPW7nF3RtUAjgzVIZK+xe8WaRDfQF/gJ9EKAZV/CIOFbvDuCDM+BztH6KtQO4A+9pDxwn9LgL&#10;uAycJgQ6r+3TRCY3r2ju6CdmlZee9X5l56kD2OmPjwCoG64P4CZNf1iuA59wgQ58X9S+jszLryFr&#10;esQKFu2UA8+BVIBzQLtbsjuId0hPnveHKKM+AN7TCCjORwdr+/BBAOuVIvvGtoisVTBvnx/W74B3&#10;QBogHvBOnPPg3TqeEK3TsbGUB9BTh/S6vk20H+1D+2at+ZDghO6vszPaFwJ4rFsNvut+w0r9gw1D&#10;5PyElnJseJrcntfV4Ly5nZ+Ya+A9LNpQTgig39itoczJLieTk5+XpfnV5NjoTDmpe5PwrO7J67Pa&#10;ydUZbQzC35wHhO8o1+d1losz2sm1+d3kyvyuZq2PNfzm/skys3V1wdsClrybdA8B5LeP1nuq2sB9&#10;5WMM9oO+e3fp+3bzyBxZ1jtZFnVvIkv6NZN5fZJkctcYGd0uWka0iZbh+fVlWOtoGdSyrvTOqCbd&#10;ksrL0FZ1pUdqJVkyPFfWTOwsMwdkS6uYF6XiY39t7ucbVXlEYqo9IvE1H5esuNKyfsFg2bR4iEwc&#10;lGNu5nu1aWju6IkP7NJEBnROkOE906RbXgPpruMN7ZEsU4flyqie/B9ErIzX/meP7SAZiWWlbq1H&#10;pHGDpw3At0qvLC0TS0tS1V/Kgv5ZcmBqVzk/s6tc1X8fTs8qkEMTW8klfedcX9ZPbuq/TetGtJC8&#10;uBckru6jUrPar6Vc2f+Q8mV/LlUqPSq1674k1Ws+Y0Ac1/OAdyA87ucB8gB2QDvQHRCPyPfz4Alr&#10;1HhSDOLXeFrqRr9kAr4jzoEHxles8huD8biaB7BTHwDP+e9VKj9h+bQnxOLd3M6X/5WUKfdLOwMe&#10;yO2wHADuENxBOf9/5zDc44TAeqzfPU5d0l7PgTmhQ3PPc5DuoN3LaIu8jHoVKmlf5bRcVa7Cg/4A&#10;8GXKBxbxuK0HvPP/juWrPipRtTnWsaR5moxu+JK5nE/lKMTUGtI8o6bkZNaSFlm1Ja9FXcnJqi7p&#10;KRWkeVpFycuqLL3a6X7pGifDO8fK9IFpsnBkS5k1KEPmD8+Raf1SZEynRjK0TR0Z1Kq6jOvUQMZ3&#10;bCDTu8fJwn7JsmpIpnmE4HlYPzh4Vng/8C7h/WWwfVSmgXc/C5483l3+AZFbwO/Xfyv2jU6TXWP0&#10;PTcsyQD8Ke3j7MgWck7/9jk4Jl9WD87S56medGhWQXLjy0ma3ve0Ws9KqwZlJa9xOemYWEXax5aW&#10;1vWekm7xJWVK67qypJv+O9GziWztq+/Mgalm/b5Lx93NO9REGkgdyME5AD4Mz/8zhSG864fKSTv0&#10;Bog7lCYkz2F1GJb7efGe7xbl3sbj5Dto93qeRx3ijFW0PNzWAXl4HpSTR1l4rt4H8XA7LyftgN3r&#10;IOqQ5270SZOPVTiA2uVpQDXu2x2CE7r7eeIIyO2W6Q69UbjcywgB4gB72pDnMB1o7iA/DNHdkp06&#10;Hg9De0SZ902/4Q8C6Ifr8OtyC3jSwHf/4MDL/Lod1ns78qjPRwp8rHBQ9xMfKBAv8RB0f0gRwP7x&#10;yyZPF9UPw/UHKrbO56+aApf3xcPx/0z/fwfwAPGwigPWRVQsVI/A9z8ZwLv7+T/JBT1t/pge1LU5&#10;cAZ8UQCPC/ovNfz2HXnvrUvSpSBVevXIltatYwzC5xfESb/BLaVL7zRpVRBYwQPSw67mw67nH0Ds&#10;h+V1w3lFQXsYvofzC8sj8B2wS+jw2OWQOwzMgfLA95ScWoXjAsTd7X1YYZfsYfDu5457n0XLHbKH&#10;3boXlX1gYPNk7g/gu8Nr8tPyuaag3EFyGKo7dAYqEyfPgX3RumF5X0BkB/C+fnzUQJwy0kFZAMl9&#10;nt7e+yua/2DcAMADrukvnCYsCs+B3A64vZ5BcL1fYbm1OGA8PqtK4fU7ZGds4og4eUB30oSMS/+A&#10;b0C2Q3IAuYPyAJpTR+eWDfDWfnP0mjSPe29z1LrsQ6zzgeamzACWc9+TsrRfVbPmupb6B1Vydi1p&#10;kq5zTFNl6hppmpAzuovCddoDvIlTTjuvT3v6pS7QnHrEY1OrGBynH8+zUNsmpEVJfCqW3pUlJrmS&#10;nRtOHDXGlXsi54k/nBcdX8byqU8efTA+YxNiPR6HdbmqMfAdl9+xZSzEmhzViytbmF+jwYtSq1FJ&#10;qd24lFmMe916jUtbXo16z5vFeK36L0pN/eMUl+pYjhPWiSkt0TFlLJ8/YBvGl5dm6XUkPVvfDZm6&#10;b7OiDYC375RqAoK3aZcknbtmSveeOdKnX54MHlogQ4Z1kBGjusiUaQNk+bKJplUrp8iG9bMMfm/d&#10;vtC0bcci2bVnmezZt0IOHVsvZy/ukmu3DsvLr56QO6+dkldfOy2v3ztreuP1c/LmG+flrTcvyDtv&#10;X5YP3r8uH390Sz768Kb8Vv/9RMQ/0X8zvwR2qz779BX5+st78sVnr5oA4ADvTz7Qeirin3/4ssHv&#10;Lz/Sdqqv9d/mrzT9Bfma/uS9m/IZZR+/Ip9q3m/fvSEfA8gj+ujd6/KB6sN3rhmcf/fNS/LxB7fk&#10;g7evWtn796/YO/4jTQPWAey/1XxgOZD9U/qhrqZ/S/pt7eety/LxmyrNd7BOPeRQ/bN3rlv8C+an&#10;cc/74p0b8tl9jauIf/OBzv3dm/pPzjXT129fkW8Q5ToG4P1rbfvt29flu/euyztX9suuJWMEF85X&#10;9gDmFsmtg4vl6p55cmM/lsXLZfqgltItu47B9EpP/ZNUee7fpX6lxyWuxnOS2bii1C79K6n5/E+k&#10;YbnfSLXn/13yk6vJkM7NpF+7BBnUMUn6to2VQfpv3JCOCTJB/42bqj+IpwzIlM3z+8mOhQPNWn37&#10;AuL9Zd+q4bJz6SDZu3KY7Fkx1GA8Ar4D2bcs6C3bFvXVvP6m7Yv7GZAHxAPfAfMO2wHwgHjSRzeO&#10;sTxCB/Bnd02S83unms7tmSIX9880AAhIB/AdXT/KIB86v3OKAesABgYCGgLjAYfmch3AiSX0flxd&#10;LzGIvnfxAFkzqUBOrh9TCMgdtgPYPe5gnjh5CFBK6NDUYTsh9QmB/IBU8r0f8gHypJkPVsDAUgA8&#10;oUN2s+7WueMJgGs2mLx7hlzZBaQLLLrdbT4W9EB3B+p3z6yUt69sNCt4LJAJDb5r2a0TSwy+37uw&#10;xuoD7F85sdjgKCAdoI71+JU90/T6ZstpvSd79J6e2TRe82YZuH3n4noTsP7108tt3gdWDLF5cR1u&#10;uQ58R26FCox1gO5xr+uh5wFOgZWkAfTAeAeS1GN+1CPt9RBpztVmHRHAHUto1os1JY95kg9MxTIa&#10;0GdwcK/GIwARmPcqY0fgG4AJMAPwcjgEUMIy1SElwM/hoANM8gDx1AH+YqlZaIG9h7rT5BL5Ku4t&#10;+5N9hTt1oLl5O9B1ByrjbYE9EHhoCD4ECax/tR/tL/iAg7Owp8hrp3D/P09ucka4rpPdC+3vNvtl&#10;7zyL39gd7GeeB9/DHAFAv6wlH1DQL+tU+OHEMT6A0Ws7qs/HEe1D+7Vni+dMn0Hi7CWrp/eJ+QB+&#10;8TTA/uIZppznFvDuxz0QAuC5xrfOrJbzWyeZ1fDu+b1ky4zOtm53dAw+WHhFr8cBvMGmNSP1vuh6&#10;7uZDD7wjBPeZPXN5z2R9VwKgHcpyZrnOgflqGNyLoIx5An7dEhwBf4HAxLlHWLa7lTVW18B2O3te&#10;14iPKKhDmvvi8vqUH1o1xGTromKO7GXWijj3yvc/4j6w7rZPI9CZvcV+AlqzbwnPbR0rrx7Te3JQ&#10;56XzJZ/rcVf6bhXv57yTd+/kwkKAjxycMwb9Mx7yvV0cgHcI7ADenyFC2nBEg0N95sa8GJ+5+biI&#10;eZDHtbDmPmcvI+73iZC5+vwYh3yfJ3mkPeQjGACjA3jgLc80Aj66C3pCf9b9+SbN9dGG5z8Mhh3+&#10;uleFsMt5ADxW18isrjUNsKfPHxJ9MjZryZhhAO8Q3ueGfO3DfTBfyqgPZL+webSOPV4ubhljIXmI&#10;ONfiVuc+jvft/XlfPi/ivkZ2zyPzISSfvhBx2gPLAbq+dsQJaeOh1/E8nxPpcF4Y1gcKADzCih2g&#10;Dli3j3EikD0M4gHwFzc9gPTkEfJhBPCde4mHDebN2e9A440T2xgYBpQCLB2yA1Wv6HsdMAucJASq&#10;OlgF5lLHLdRJhwE5IVDcYTtpQgA9LtvtTHatRzkAPagf9OtA2GE8+XwM4H074Pe2Pgbw/dI6XX/9&#10;u4u6wHk+kODjFOA7/07hwcUtwk/p32snlg004L59coFsHt9Gtkxoa3EEeF83Jlc2js83GL9L39M7&#10;pnWU3bO7yp45WLX3NGEBv2lSW/uQAQiPq3nALvNmXVlHYC8w26Ev6wgkDn/AgDzf1zwMtx1sh63e&#10;iZ9YPVjOrA8+9nAIjwU818nzz3qx7oxFH35/SbsYywE2lu+bJ7c1AO8wm7ld3z7BrOBf0feQQ3gs&#10;4X3evjccfpNPvw7MHbZ7uacNfquOLg2s3pkDHyogHz9cz9t6vx7S3tfYr5M80vTp18eHBux5PjYg&#10;JG3lEWBOCCxHQHlgO3AdCF8UuIdd0VOPtljSI4f0lNMXdRHtdk0vMAi/d1Yni2Mhv3NKvoF2ILxD&#10;ddzO75/V3izhEYAd6I4A7cB46uF2HjjvIB74zlnvWL0jXNATkresfxMD71Pb1zT4vrBXjFnAA92X&#10;9o4zYQG/sFtDc0O/qm8Tcz2/qFN9WdkzzsAvUNig8YBkC4HJAHcsvYHMxIHAwGAHwoBnyrACx5qb&#10;NrR1S3hkoFxDgD5W4i7acOY8lu+4mB/a5FlzRQ90pz59AfAB9ljNU5/z4AHw9EkZMB0A5SAdK/UV&#10;XRqaOBceq1AH7Q7d3QqetoAt4vSB5fzc1tVlVbfGVgcBtij3M+Idwm8ckCQre8QYhGd9WAdC5rVW&#10;xyS066a9jkHoYB0ID3AnDyt4QLvDeOKEwHrqA+A39OeM+Ewbw11On9C9dWZ6Ozmhe+rUxFZmiY5L&#10;+HO6h95erX8XDE2RI7o/gOsI63aH9A7cqU94ZWaBuZ13l/Rbeureya0iC1tVlv1DkjVPx9P9d86s&#10;69vLtZltDfQD4S9MbS3XgPELusoVLLxnFMj5WR3MQv/kFH3f6Dqt0fVAXNsuvZdHtc6hqe1lN0d4&#10;AOP13u7m3yz9Wwfr3w3DsnSPZsjqwZmySPfRhPb1ZJxqatcYmdwpRkbn15UhOTVkUHY1Gd+uvszt&#10;nSzz+ujajc2XvfP7mlcujsDKiXneLOCb1Hpakuo9I03rPm3W8KN6Z8j+DRNl1ew+Bt0HdIw3q/cR&#10;vVNl4pAWMqxnMxnWI1V6FcRJ2+zq0r1tQxneo5kB+EkDc2T+hI6yYlZfSWz4nCTGvigpSWUlJbGM&#10;pMeXlE4ZVaRAw02j28rFxYPk0qyucmtBL7k0v4sc13t0bWkfua3v81vrRsuI3Fo6t99Iraq/kPrR&#10;z9jZ7Zz9XrXyY1KqzC8NeFer9njh+e5Adbd0d2END5QHwFOOlXxs4zIG7DnfHZgONAegYwEPTMf9&#10;PGfCR9V4wmA8IJ58s3aPesLc1let8qRUqvhYofU7cwG8G3RXFcYj0Nut3x2mh6G4A3PSwHXyiDtg&#10;d1ju4B0QTx5x5EDdwLnW8/68XjgdbsM4lao8oXPVvBCANwHfywZtEGfEV9C5V6n5lP0fJ/9/aUc+&#10;NippAD4tpbpkZdQ2+J6VVl3Sm1WWtGYVJTOtkqYrSKusypKbXkG6t6mteyVOhnZsKON6JBh0nzEg&#10;TeYMyZIRHRpK/5bVZHi7ejIsv7aMLWgg07rFyvSusTK/ZxNZPqCZvqcTZXX/ZFmr8W36HLg3Erd0&#10;dwBfeA685vHu4l2GsI7fPyZTDuq/GwGAT5FDEzLl6KgMA/CnRubIybGt9R3bRmZ2TZCBedHSIq6U&#10;ZNR/QTLqvSipNZ41+N6+SRVprnukbf3npaDBMzIso5LM7xxrZ7+v7NxINvdJNAAPdAfA7ywE8QEg&#10;L4TDDsixUo8A+HCe1y+qMFwPp4vm04elI8Abubt2YDVAGtfwzOeQ/jvJnMgn7WDb4TllDq7Jd+gd&#10;jodFntcH6Hs+cfKZB3UcqofBuo/h/Xictog07ZkroY9BH+Qhb4co9/qkGZP+gMoOn4HMhAg4vU//&#10;NgCEG8jWtsDusGW7g3DyEHEvcwDvburpwyG5Q3vq0A5ovqlTHcsPA3gfj5C63sbTiD6Lwnufh/Wj&#10;1+JAnev089+B6lw75ZwLz8cGYdhO6HHWAVHfPQV4folCt/BAd49H0oFVfAi2FwPji4XrIRUt/550&#10;LFToll7leUXzi1NxUP2/o+9Bd/QDwLpQIUBeCNJD0L04eb2iKrb//5HCcy9OkXq4xbe5BWe/u3BB&#10;bxD+y7cLAfygvq2lW5d0yctrLO07NpVWrRtKn/7NpWe/LMnr2MTcq+e0jZHs/EYGGZu3aWxg3cF8&#10;Wu4DS3LAM2nyHUSTRg6riZMfTgPzAaPE6dfaan8ZbRtIMvC9NZbIdSU1X8fSPAfyhA7jiTsoJwSk&#10;+hx8PHfDTpr5kvZ48LFA0Nbl4/gYwFh3k+4fCXjcQ+ZNHGhrcywirgf35rg79+vyPBdpyycekYNr&#10;jwOziYettgl9zqQ9DnRPb1PfQvIMTqseAPhA4bX09oQ+FukE/cMVMO754bEdqHseILtJJhbZVQ10&#10;ez6yuliMNw8syQsBtylw407/yC3UaY9IMw+AeRieMwbjxadXsTENhusfPcnZes1ZOm62rk/zIHTQ&#10;7LDZ014nJUfXLkfXIqLk5nWlqfZBf670nGhJStf2aTUkrXk9yWiue0L/0EpOqynN0mtJdsuGVp7Q&#10;LMpChCt0wHZiRk3Jat1Yx6pr+ckZOq62SUrVa25WzZSAxXh8WVOTlKoG5htzJnlsWQ0rSkKS9pVQ&#10;UeISK5v4o6+O/vHcIKasCfdRnO+NohuUKnQnRbqO/sEUl1BJGseWNxH3NGFSs+oGwJNSmVcAwjOa&#10;6/Oepc+3hliEu3JyYyWvbaJZhXfrlSO9+uWaZXi/AfnSf2AbGTG8k0yY1EemTxso02YMktmzhsq8&#10;BaNk5YrJsmzFJFm/bqbs2LVEdu1cIlu2LZC9e5abZfi5szvlwvndcuXiPrlx9ZDcvnlMXr19Uu69&#10;ekZev3tW3njtnLx577zcf+OivP3mJXkX4Aw4VgGlP8Gq+8OXCwXMRr8FZquA1Z9o+lMswPXfRELS&#10;XmbW4RFr8U8/1Lof3LSQNPmffUSf9B2U/fb9Gw8JgP7JOxp/+/pD+vR+oM/evhGEqs81/sU7Nwv1&#10;ueqTd7Tf97T/d4Hvt7TtTflI66GPtdziGlJGSPrDSBmw/qO3r5k+vv+wPnnrms2D0PXbN6/KJyrC&#10;375xRT5WffTGJYPxbtXu+vStqwbZCT9588r35OVA+M91nC/1fnyh9wbo7vpS+/lCx/pG5w6EF13D&#10;18/tlD3LxsnNg8vl6u4FAnS/vm++4GKZ8Nr+BTKuZ5r00+emT5s4O9u5sf7wSY4uLWmN9AdN44qS&#10;0aiCZGg6P7GadMqqF7ic79DULOD75DUy9/PDuzSVwR3iZdrA5qYF+oNiy4L+snv5EAPuuxYPlB2L&#10;+hqIx508abRv+VATeYS4nTc39AB4rb8ba/hlWm/FYDm4epgcWjVMTm4ca9bHR9aMkOPrR8uJDWMs&#10;jU5vxs35ZMsDkALrgOsO2gGDQMGDywfZWcwA2St7phm4cgALtAIOXjsA6NM1OzTb0mZlfYjz4ufL&#10;uxfWmtX7/uWDDVoCZ7H+ZkyAOPDOXZxTBlQG2jowByT62ebUIU4d6r52knPXg/QbZ1YYzKbNvVPL&#10;DMgD45mDQ1auCUtdygHZxJkHfREiB8YBaJ1l/VOXfgGfWLgD2QHxfq798gntpUd2lAF4zpTfMKen&#10;7F05Qs7uminTB2fJlAHp9iEFZ8gDTu+eWqpzXyyf3d6m6zJQjm8YLq+dWCDH1w2TPYt7mzUvHwYA&#10;S3Hdj7t61oHr5z4ivwdAW6Aj4B1A+cpRXcNDOn+9V0BhYCPinhACHIGMpK/tCyx+rR8t494C2Gl7&#10;Ze8UubBzgok45dQnpL4DedoH/QYuzl2sod8vu7c6NwQYNO2bbmAPYAjIc8DlQAzgGHZPTUgaUcdD&#10;l0MpFG7jcBMY7PAOa3h3lc6e4D6HPyJg/sD5YM6BBTbQ19yIaxsAJettwFLX5sZB3R8H9ZnZr3ts&#10;f/CBwa3dunf3zpO7+xbJK/ruuLNvoby8Dxg/X145uFBu7tF7cFCfFc1jDrf2zjZQT/jyPiDyw2sZ&#10;zGuurr3uOd0XhHwUnXk80/8fwMdk/IR0IWb6qlREX2czV6mQSiUyd7nNPTZjY1JRyR2Rq4SK3Deb&#10;5chtjljuue/NNcPC7/P98/PvHp/H57H3+/V6Pp+ZXKBcoaBRO3J3kpZxcui2nkA+w2Ms98t+8E5w&#10;4HLnnRGv7fVwBqmrVEP8pDNs8im9gHHK0sj6SbcYb1P9Z3YKXEmKnbYPwtfXREdD/AhCN+1WFRhJ&#10;BS/fsFrkuHQlvnYQcoX0+V5M1uq50TlDXdPP/QdVgRa8c4HTavf+NCHbx8qh/9CaUMFX7dUCTJSj&#10;kQFqgGJjKXSzlXOOsTY+vS3yltz/XBj+XFi7AX2he5jeHFotEz4sNFot9QKxX9sCjhYsA8ch/mwL&#10;6z8v/992JdN5iiH43JnLB7YSxvfjbb7V/AwxNSZYy8+AUeLzzycafwspEt6rTn+//pqj/EuTsbB5&#10;P52aFO38QXRyJDdRzMq2McTA2A1FfF/9SLhKAN9yRMuu+6dypijOmooWW6WWN7PSq52P+GEar6FD&#10;owZqQ9lQDa8wsnD+hLhoryJtxi5ZaY8VWEH1x99ot+3HnvM+KTdOWxc7jqvsidZD0Wvkjo6OcUu9&#10;DZAP88m7f+aqoY627Mzm+kGv6b2J3zgrZ5vvlin6KXi/WyO4XdU0YZyQ+utwWgJqU2V650M6rDuL&#10;HNp37yeS9Zt/cBU4Wn7KWJei+BOE/ikao3MGpd9JmTegqWC5HXXWBIrOao+F89J9coU++F0z4ktt&#10;Jl2j/5lcAvNJmaMQFH/Rmd9cz2Uyqywbwj/VXvftyhr9Cc/8G2dT2ej/5NoqQaPHyR3SH2mUWoLe&#10;Y4smrgBpzhwquGB6SB+f2qAs8EJHDwGlfQmpXE0eGMjkdAOBu7EIydIvo9+pPaHVVeLMS5B5Vozg&#10;ntUP6NgjzN1laYiKYL6gnu32sDZ99Xk6hlGrhxk8BerSvKQ30999tqTwRwcT7NjUZh95tQxD2zQn&#10;ZQzW2/IZ2q9GValttmcunyFiD12evnjXItnAjv23NdcLtJ14afVow/SjjGUHfDvXGnYrrRm+VvUp&#10;BDlhGawCIIdLsTlewiK0SLGOwsaWMlSfT9XtpaLg/Pc/PG6SxyP8b2mr26KGg1ICt4BSwQx6YkFi&#10;Lepv+rUV7IcoyURwLz/XIsU3fF1oFNpqMsciMmdE4owlQca1WsqA1L12lvlhuFta86zCArvbxctz&#10;Dn4I5at3DpQIY7wg4m5QADHINdbfTmxlpOwqTsGqFzzug4hmIeZJYHrv8/R34B1t6Ydm28YqfIDA&#10;A5eW1bVHOIUjTXUqiXdgiYoK4wDw41k7UJP2dLz+WygmHFB+/LeShzi7+8L8OdgydI7P+yafgez9&#10;EKK/robGvyRKX1VGRqyE4zFyyHSL4/Xr1nLoNYcY63meulzFOf5R2WgN0EVd+APJneBjb93u2fML&#10;47HYLcqlJVB/bGPAcA+kh2S7P2FwyBtt0HL58IJMiiZqdYx7nLNROsU1necvKHJ6KV/QbB0V2GJ5&#10;ZihcwKo2avb0WirYePQ6IEcCNESZCFYdg5cy8EdyiFrMmwXy/aZmC/rrOmYL9Bjb1vmrfT3dyMhG&#10;DpLpLFsWY2LvcyXDy2zJvBDcU9jJ82v+Y5G7bJ12btj1rbzS4Y4OgRqxxy3vtjDScUuRjK680pG2&#10;bHELrGdoXV1R6WgKEGNelT/c6FRT+1X9DTcXdVAX5eNRcLCPyMuSTEtAoW1GL1kkcut6v6QWC8Vb&#10;dJiR0gXN/0a1JlpP+14Z1SipfolomRuCr3dAznfUjfsofbL26L+TOdOEKcEERLlL5RG+qr1re6/a&#10;WOLISdgu8YrS7hDYa91Gajn4JQUAlhr9vsx2ry/IsPnzl/aQrwt2TFxjzc3Mpi95rV5LVip7DwhT&#10;hmS7QH8TJquVnOwqjgKr+dabEnc6Et70Xaos2PKAycgEZbe/OBgqcfLUEe/7kazisVWHJKO3sbQK&#10;wS9BNtaLMVZmrxyeJPVvbjETjhD8SYGt0H0tb+SEsKgoK8Zorxt4uU1sBybSwb5ud+JrjA3CAo0N&#10;WUBvY/ZNtEH5nWjD5o3Q97jzVh20YLtexmkGCAtZA+S1Y9/CiMzUh1KiJmafs2yPyQ/LPWl+s49E&#10;QKT4vAYZuuwU4zsDS9GWkrQNXczNOjfV1do5NLDniIF0xxtLZhprAbe3FHT4cvM3F/FM8h1WruAr&#10;xGPZjBjNKfN+E6p1n/23++IEeAK74gvJuioffwtayL38bfpFtqN2eljQ6JR+cUGv4p39P319Vysi&#10;my4kJO00vYmLe3RPSRllFGihitbJSHmEjItvFwCGjmvJXe0GNmbnFy0f2N5mRSQVa31srZLyUco2&#10;LrnLSHMoWGjxe/2+F+pfeEol4dMPVFvPaIrSNxO95Al15Om80yzPZ6Bgx4mcuSvPsVww2HpxXDVg&#10;9HmextG+3O8wT0FJMa/yRMh6TSwchX+hHoQWW2DdUyTFkjyl5LsjPc4+yfGL0cvydbzFPCkea6lf&#10;42SaVPflTtwpk9txKC2UwoLlb8XzrjX6FgNBZin6+xZ75xNjxVeXOt7Y3HO0LuQZ6lG2wWzT2Kt6&#10;dC3QulCr4AF3hUwiUwGrz7wsVBS+iVmot0xnMhZIGd6I8NEXIBcIHbTTsNmjmoGrbsgc7lfoAxgB&#10;KBFc25YltF8zAGeNfU/3LWzcSehP3PCuTwgKAVykffO/FFgr01xUtsakmsLcT7HI2enY+ZihT6WN&#10;bpBOimflRWFAURYJnJLor+3PG0NBVQLH7sOE2tqyyOxZ+ugsCCqSmwbGSpP0cBTOK6FyKY3c8Ult&#10;57YTwOJ7AKSMA+GdEeEeVz/pwrnP+l9hmr83nYGaXtZb2AVxmJYUMOnh0/FDKMj2ZMVhPTe9HpL3&#10;kMc83PQoUf2DDU9N+KkCUbPi/cPok+lBPm9+o0GHht7biP/pBYDXJuqcY5y6t37yTo6URSWpeRw/&#10;V3gvf2tpxCqQ1RGrBj2xmu9HD/J2CixrXu3crKOUjF6v0fPckOw88erKbNtmzN6LW8sylGss4k+K&#10;CwWhe+aax1Oj/JKwYx+WM+Hla3c3Qb+UbwdIzhRBT6VJrI7upVWxrf/UDwroBfQle0gY1WzraZ/F&#10;ecI9WHoxYz81cFYmD4FZ9fSkcivULHxet9UfXMTV20r7mV+tmrE7csbnyvCrUrpgw/wtYu2cCVVH&#10;qWgZqJIi0dRcHQAj9FiNxn8Em02d4SZ7/G2t+q38QMj9CZzPuJMvM8Dd7bxhZ5/OjTLYzOklT3FP&#10;synzHDDJclGDey6UmQIjYiCMsm9OmXXIzZTtp3zOG7nlvzEpmK/jkTqBJeCr6ckmtiUWoCiwY3mP&#10;att3jztd+aYX+xaHQM4kW/EU3vzKHs4H0xZdDWc/MJlrdv2eSrr5rZQLT5Tt0hJOnr+noqhQ8Lyp&#10;KQGQo8EKIq4RJblaJFpQaS/e9Bkc0o9ESEjSinymS06ruTxoH1bt05mZSnlcpDOTcm4R5vltYMXd&#10;+9ddY1r1d4sKdweqwtKf4uStpaEbe1sAvVfj2N7z08OxoYqhhHummKzyKfdu2qi+091lxVKnownN&#10;AvptS+/jHZbn4CVoDvdQhWPBYk/oe9/JUQw86EJPs0Dt7Ny7xo32tBO+7AETJ8EDBuLJDAlbmCLn&#10;V8l3uBWPcNrfX1X3asfW1yrWczb8d+c2afIJXsy3fxkeu/u0Pam92xPXJ0j268xrsNSyxPiDvdLa&#10;wVd1E4TdV3jOy+31RdQGSxY7mzdBdjv7D3OEykiOMHmVvTMPG0+kjvdX10mETuxFle4EqV85t7q3&#10;k7Z8fZdTZQvBQGZnsozHCdLyTcX/0/8ydhkw5bKgReHXseZEdpFkw4nP1PFBOOkE8KBNDtHTDlwO&#10;lP4xv/eAo5uuIFQnmmvM/181IfsBjBzcyxMhvFzpZaXWcz9CO3j/0ae6o0cG10C7HRu4f/futuzc&#10;mefPPGQAK6gpjPIxo5Z21r7RbDuj2teDia8uDgn9zxpqNaJjW8D46DVfwaaFZAXOqMU1DVON3Bp9&#10;eSce+o496tMseOPX7Sm9uoVzz6MaCBPmIBWof8DDF8xrRdLiHV2AFkaitRHvsvD0roxFxwY/1GE6&#10;38aJJeQ3UYuPWemBTSFUyCabfL2MZrAjs+9nidfQMXiVb9UKpBWFn28gl3jYKApgFRmFuLCjZJi5&#10;mnlU/hnPs2bzC001vb741YvgKXNS+vDVQV3lRDJoqdRSVsCzB07dZ0y+xIzLUaatmlaV6QK6R7aa&#10;936Dzq8JXisNyanzcUrmQtLlpde2fvmUhCxKly7wHn/WLIhvift4jSK54yH9oD/Vi2EH1Y34qsfn&#10;MK/pw3PxyDnuw2ME7vy2XMk89wLRosCnIw61t0t9B7fKCaUA5/JZ6vTI1jtu9eH+535Nq1qE/6Y4&#10;itIcUv9POCDDs+oXZvaYX2Ab/ntRGJCr7SojcjraPExmXxSojh8tAnjDg9ksgZnx5Fne/8ynN8bJ&#10;mTSC57c69NOXqeMqj4QKFhRl1SOLcDvwPdDjQaLqjD0xTC7cDQnShlIQL+rRN2kOh35hTKyxfN+y&#10;YHdDTgHSFEXu6Bg9/qGqNglyEZzElafrCGGY5fjs/TNDFoXQoU5BLmhE/rRUuscm2puPfk4oE6wL&#10;j+B+Dgf5ihlCb0rS9bWL3mhOCfFA48Rb30RO08fynU1XHCtfYGM665Ll2Cl1doXLqiuD/lwUS8K2&#10;SOJ6jZRFsH9GVC7qZYRMrazIMjuJvXAw/oPtFl1A8yRhBrq09vB2riG6zB/aspGhCydA0a2ATns8&#10;bddqygobdb0HY77EIYMoytj0Icpm442gV/t84EyE/9e3AYN/WjSdy+xhG53c9ErAv4oQ3erR0mpj&#10;DKBaWNUjhfZe/FbWYGNi0CgsfziUbpUXgvfeB1GFYA480idE+yv9tWwHtXStNUWqBtRPZ4Ke2dVb&#10;OiFaK2I42Sihk7I3D8aLo6VBc5cZl5iX9n49mwDV/TL+IXFJ/4lw6XbZpI0P1dVIp3Wv17eWV3A/&#10;PY43rtRL0gCca3giMIU0azZNwWbowOx2wnleJi7Ebq9g97aFH5gL9B385H/G5Gjr558/S/yIh9Cb&#10;FqlPEZtPyREqSh8K9jl48Xh834sy1rZUriDw6y+jN4uTIa4hQlBK1n8pzJ4qDB41pF1aet065HYo&#10;o3Z+A9ZFOrqxkW/SfeDbY7TgCplaUe9rZapTr4LS0S1cjAAHPvkpFtn3dF11vvAw3O7C1r8RJ15x&#10;ttf5qu/LY/MOvr9QCZz0ypf6DFjEdYiYk7zrT0EhJmwKkpABlm1Dt0ITqW8PxEe+EDZ7Bf4L4r0+&#10;oUHUF1Lnb1OPPjXsvHMmubTQ/08tyGfjdRBUW2NNMwNGkfRmrGkWPdff2reFrJUJ1p24W8LmvgrI&#10;mhKd9qNU1R8cN/if5JHPGo9lhSNeRyAcWL5TIPOb1eAAYJwTLKCFu7mBVN+IoaHFjPnccwtyix2c&#10;uzuFuaL5uQp0bea4y35l/720b7nS+f0T5hWnN3uPWbP98tTf3vdhDhOfx32PfUARBOMbBTgf/Dk1&#10;D390TkGvluLc01cywAHN73ekq7+i/+ShyoLdC9xTYrx8Kkt4GUrRJqjw9uvy2TKZoiIQeZP7hPxp&#10;LkoC/GYOSc9tCV6Xk2b70VaWNg+TvCoFtNhHf8VWUAFiEj9Wk7HGFSCs7UIPLsZEem0OHuDxVm3K&#10;OvnjY3tpcGX9pd7TdCA7SAFP+RgaI4bRwnhyZ2xP4RGRXMV2gyBo/YV28xODXbSkssInYgXgruS8&#10;eZFcrf1HSRozuxrx2z0cdhbomOsNShUYmwl/KtYKpo3dSVfh/h7PfCBFEXKHkE3IvuavZnsVjk67&#10;hnFw2Ov1zhcSGdCjVeARaBUipmUDahSwYRhU5eqO+XRE00da8+k1QSJwE+A5XxzQskG4U3sG+Iv8&#10;St+Ic/6DQCAImLxt1v5WF91y8am8XfIZi6fPSbLuqdCjau0p6hTJyjWiSSYic6xxtZG7IwDoFzad&#10;4J7kH2NpcKeHh2pK8y9EXZNNrSndRLWOVpR3Cu5/WfkfZg5BlFrj8Wajp0TQTdzp6L5dc8reoM+o&#10;FmBN5XspsIf88T3liOZVKTvBr9wN4O8gZpneb8hXqstD5G1Vgs1c5bdLes8yEiJzDzv3vDseLXFP&#10;cK1vtUEgugGZCFp3Sky4OWQGNH5lQmRwjei/YTiNo/yYCF2bgRNzx7ZFan7Zo++CAvaObMMyjptT&#10;pl8dbCWo8ZKNjdvfn7Cgyg/5Z0jC4h01fnA65e38jblooQwQzuoWU/yDOd+k4rL2Ld0dy02EpWW7&#10;KxodrB+2CtqxFNAQJ9bDcyl9oAD6/u4l3PZZCjJNAiSVt2NpFNTx/uVYp8dBn4JgJ4pSMVkjFCj4&#10;0b8LtEbBdr9uWVUDBdeT87aNPRVRflpmR93d0mF/OpT9FQskEy7rz2Hild/utQLGmoyUXOa7RegM&#10;fSuqxLhRRiBopP7UiJNf3OJ+f7a+Z9ljuV0ZV6tVEUPXnecqeYeRvwu3lEsDJ2rcq9yRGncvCLu6&#10;OpPsd7UJdy3FBxGmt1nUxLNaJucVS7/PON82pFYIdjnup/auOrjX323zMEOmqAY/jLO3SRhEPlR6&#10;FFIZtZR4kaB0ueP3c17foLQDT5s/T2wGd61o7MYjBHWrHmy3IyFkbFjl/mA0SrZLQlMGaTibbQNc&#10;sLkN6Hex8Nkl9bFuphlK0yln/NOVIxjeQKghG0HXkoR0nsgVOr0O+o+OJ1ucZExnqIFs86K2kctI&#10;tCoQCz9Odkpz7jyermmHiIHu2BZvTJtl4Dliupuha0SsMNcaAzPOhdCV+CDIoy80R0o99jUqAnFN&#10;uHJThfXaJLqMvbihNokZzznWLcrFpASANxJu7Z07ando/8iUFnc48c7woqLgszsjh0Mbh+VweG9f&#10;iWOZg+NgwlbZ9++X41Isrls4oJCY822GhdIkhHqCq4yvQx/xpPh49qejV77KEiwex//0WGrfYfAr&#10;5RMI4iNwswts98syI67I27eSe6/cP80yip3d/0+h5IdEXG3On8AZS6Yk2C6oNl2hFwfqXK2o5pcL&#10;GCdEsMX8n2/Iw/MPb4PoxcETCI1mTfPU9BhZ0VxMAjjLsmNFgb9PtfqzX+fXC9WGpufyfJCG0cGG&#10;cVvBzotShnkHVV8e770sK+R8iTQoPLepoZKgSjruqMfkGfrCnPA449ks8ZqMgDZAdNOV6bDUUkCp&#10;4iLFO9faEXyx3qVmAbdmEx5T3PAMz7MF7JyBhluXz3ot+3MxvkAxQVAvJos0ulkHZHrJn9DWJx5o&#10;al5Yn6LAz9KhIOGI3ILo6VXx6JoXMxzJN9sQA96b4PhGX7vVHskdwatYA0ZPGt6uSg9Lr6Sd/3Jf&#10;7Au4mWRcaATH6frxmOem4odNqBx+6svA5WFajOmu6T3z3to6BdoUSIqrV4S2ApOsMq0Lw0WbRJXX&#10;WpIRL9iYfOOzxJCFowGUyo7Ng5ugw4zFkL5BaXxxzC7AG9bdbh64fmuZJPKwF3/Ku/brmzx2yM3m&#10;Lq18A625LTBoXPrvPHtVfsdLB3cP42Fj57kQfzzvjk2emOtIxevQugKtvmzrlpy+f+qLVaioi0PV&#10;gudy/bMgILJp2UsKFca9JlQnmCMaOtnkKqxyvjOSGDxlDpMQiwatqrxD7FywdvGQWiw8lrlsNRqY&#10;vJsNQloeQa8LH8FrT2JsXjWgb07igiz7PO/BGMKxMNCM7ktpG738qX1J36nmtpEPKtaPq4zV136E&#10;/OH6xM/VR3EDU8+0vJFwudeaqrTJvZMeK+GTVYi6rxPMNFf8WFmQxrYv6FMGVy5uheWhN6rNLG0L&#10;PqoObm/Z02CLSYGD+oGmhj06anFK3h42XVY/4pmnFxjjks3LsMv8rgPn/1UuMm+Z0jRlwjZd4mwa&#10;R7PstaLy/Jam70Npc73/ZsvnjyycP7UeN9eeqvOiaNtT0rL394NDAz7LMHTOwx8a1BFY3pdvEhK2&#10;vZmB8Tmm98qM7n5XcBWvcfqe4FT+BakUcnPg/dyQ4Hk5vcOidlfgAzag6/tRPfH+aorhhNSVlazE&#10;YIKv4xqlQgnvAjmRSJ9uYSW0xe+1J7TtOxzUxZYE9Jojq/Fx+UhV0wrPDzIc7JX4Ro7ZN7PW142o&#10;2b6hVd/9PqlqvGf44tx7wsZGOTiRPYhynj0goTfOKjRNHCHb/Ks+zZUv1L19MDa/p72zd2V3P8mr&#10;FWtb5/mp5XBt4OPpYM4Q6qXr0vFH+sHsKDy7a/8GIW/X1m2s0JTow3MO++DgPblUZHZioco25O93&#10;/PpPj92/+0lXeCJrT1Xp+QprwVyE5A/WuuROB28Nmr4NP/WqPeHjQMX/8laLiBNb4kJvK85vFWtR&#10;b8GcxG14zCXKcqgG4j52tXJWuS4ZT3Ekb0L49nUr2hy5oOujLn7DKyUiZOfCPu+x9IBrq7hJMuFd&#10;w//C2J/XgHqUrco7/7qWRpxw/qziqaX4SoUP2qSQXqImd9/053HQXwhthpF8pQS7G1Bd4WUIorMV&#10;Y+SC5tvfhQnM7oUe8cVRrcT7tW7tVXjKW1v+Tsrxt4lp0lA09PVDtkVGx239OnWO9BTn+vFRBz2o&#10;5bdFn7r67ZDOc20x2/ccDQCJ9cAl5Kuyd0me4qrAXeBNpGpx6fd497T+J8QlXQx96ees3gyl5BNG&#10;aif9FtiR3cBVgroeYgSz+NdKqFDykz9xRe+He0sd2ez+GMGI1w1+yK9xZ1vxzLnwJEFAT3nBPMBt&#10;1RyxLP6EJKpmnGgZSHihKwCa5Iiqd4w1Gs2+m+6YfR+2OdsdiuOdoubDUDHgrwba83r1BM/yamxL&#10;dkXaJ5JzTqfUh7NMWwtFr1QLBTa1UK3qXblaDzNr+aPgP+jEai5K4+bMyrahk0c0ymO0PuiM0d99&#10;uXBzbRw+geioo1GNSy2fldxjKde2JuK0HGUZbNPUeAIgjkGqXKDlH4YOOFfcvfp1yU7MW9gFm4dp&#10;13Qg24iC3Ihb0onTpR7dv9HmITiqPGJ5f/rjyOxYh8RsGMpyJZJZK5vUgco1a12ep7WlxcvNdKGX&#10;VULevUId7anHBCbX4YLfL75Dd8yy+o1mu0rxMUU3ovIHOGRfYuqEdu8cvzvprVGQR8sZ7tJ1J0o4&#10;uAqOtePT5NniqhxTVaNARedfPNnmAY2d1fxk2WILnnE9I6L/u/mNVOaCGclzaNmVqDENlkvWA+XD&#10;WmkJ8KwbLoUeofHm2hIBY/BLRUqDcO63RAOhJgWvDLtZXgEZUMyxa7cXijo3X4PfEvWJ5/vGRe3t&#10;iiNZ8jGnL74F1Va80rBtstrdCd0XwWsem+H6uS8jPCHzMugWm+9zJ1UcW8kCHUBS3BrQPMuS+Cpd&#10;WH5swdMZPYgR85eGzg6IYufjIhThA8v3KTpY4bca2ezld+4v9Sp6MX/mT6lmyIpMU4v43Lcb7J8D&#10;+8plBxeHyEVJkjZajxUY6c9ojS2K+D+hRoG6/1tu3R00b7bn8tRFMh2LdPwYaiGECsy9siBuu9qs&#10;TZ4GYEAAqhs1lv9ZDJqXkglvFsoecuYrBK+c0tVSGP+2TBErcj9m1ZyuS3m2h229RxjVjs/xWtJw&#10;wTyAMqI1WtmJjfZTxLsQmlBNclaIJrFBAVBjaGmtVtn8unqxgJ1BuJORn0sdY6v5QEYjqZqgsQQ0&#10;zEBm2GSCXV/JcubGadVLKcoyWHU6U8EkEHL4X+FCPReU5GtOOEj7yY3uAFstNSBWwhQ3r3fT2Qp3&#10;/BuFtAaaZXTcbYJtL6SItv0hSpy3b6Y6IDg2SNebC5Aajo/2LyMOPmFEYu6majfa46Aw4af73RAe&#10;Ul97e6ta+ZXo8lxhVBYn1vmn6UmAoVLVdG4EwrzZkE6O5huJjGMRjMHVJq61L7ugVyqZY0/rGu9N&#10;JchAVsYVfSAr+YhFbymWefxVfG4n55O8uTIDEtT4gw4gedIIzwU4mHyRCOmGHEsXFvebWO3ZryS8&#10;WRkgFQUDp0bN6rTm6CsC3f/MpzwHiNAZe/lzMN07EZJVOkeniyuE6Aq+PQJ+2Zqjr/DEH0kAj4+m&#10;R+EJbWgxGG+tkAf/InWuyqmqOkHnW0ht1SnNIsL8SgFGEyz1z+C91spooSj5Ref5OnQOZ68YV+Lv&#10;G1SKn8hhgZRzE4VVrHuKo13HBmTQndwHRYlc4VzVkcI8v079PbhFcodCE8B4roYmrjrzX/H60PBm&#10;q7eFR3xsT0D6n/oQxmFr0IVu/QsLMylnnV5SVYud8H8oKbsa/0yRzbQVXKdEy/++YRjLT8AbpTqw&#10;3QWQO8pSm8906JgDViMayBNPF0fMk3vDqcm7ysZA++N21XfnuzDRl4WrC310Teyg2tEJkeWXX42G&#10;aeP9vx01N8xt2xfBfEyfeucEk4lJBMCH6ALiEgMhaUhmLSKwHVh5WoPCH+dC/UHrTcaL6X9USbpz&#10;bNeNGP86MGHYbpfs4SsBBnYQ5Oljw2NceLGGIEmAMOF7G5A/C60TPaV7fBnTHZAxUJ3eufL4ya+K&#10;7+dOWDz5ry7WOuopmC/5Q+rDuY69po7UKH9Hn+hfc8FSYjqF9lrIMcVeOvMMSSp8jo9eeo/dWfc3&#10;pSQzMyoUW4mH1E0LpamcdRU9dmZhRVdKzpsqs6U87ZMNHGCXudZMfC+37USWDAupL18RHAQvFvvZ&#10;5qHBVTJYVLRcIKguzURHvpF4zfvvn3PWEyJIJUPOmQyL9tEek7ke6IPZxM9CBdfUxWkbRP/uWEiZ&#10;sYHclW/GCTG9hopivzdKZ74BMxWsYPSADq2lXCNSeFBGOU7IamPzLBeafQ12wtsjQJoCuF5/zkpL&#10;gYS/QroLYZn2gncqysd0CrIlP6bK5uZUvo832ejillrwOL0W//xaEZQY9Z7Txg/3dXCoyS52gnwF&#10;LzypLDwrN2IW328B4RP+2vJoO47RliTq/z5M5tFsz9rj0pR6UlEesnriA+0nsLS8Vinq/+9V4/Ex&#10;R62Z8Tc2vlhX49Ic4e5XAEJ32i92+W1NW5cjibUXxrLoKw+VXxw3V1uqWZWk3cBEDuyrXdZXExoI&#10;UtY23r7X53xjwpTS2pWl5NCceXOkcXn32lMrOfCW7NZYkEUGs39vXCeXOnmEoCg56MxYG/X0fXT4&#10;jj7xE6dX4rj+RSFurOzzzSd7L38X/jUy/M5OaHrMKf+iGmg2uMQklHk/0hfvgd8PrPihmAWA8FU/&#10;4UplxjVbzMRz1a7vz5caul5ysdG7ze64yt6kBIHwtZ1n4jJOn4d+pCX8n6OzDmjqffvwxpSpKKB8&#10;BekSEQEJRYSRoqISJgLS0imM2IjBEBQUZUpNugVklHRslBKSUpMYo2swRowYDN7ze//c+fucZ/f9&#10;3Pfnuv6qx9jfwXz/mSFMHLpfLMufQ5zUK+7562o1NAg6nP+Nmv9OwKqw5hq1OuYYPfP/4LrXMJS/&#10;UfMin+ZaHlRiyZt/1GD6Y/YKwRK/yCZLflr5A2P6r8ZGKmytJq/9jNC7TDX7p08xidL+U4Ev6I5i&#10;IkfOkDWTZu82Na3JPv8SQOLeBSnGlhxGvvhLQK/NSx+1bXKKCAFYx0N5H132qtYnagII0GOYzBiQ&#10;/5xSOzuwDP1iyF/9TBJTg+ESah0/P9CrUzLrrj9fGbzkhiz+7DrP4G+LuxVW0OZlf65JWa/wuoqK&#10;b+69qICYRNPnioqFDxOuiWf/rPhTIFrkXajX1f1IMUM3RV949M57H5erJLMXCWkq8bnPX6ksJ5k+&#10;ZVThPK4vRVR+TmguonQ0cSt1swRvNN00VblplkDXk/LRbLRHJqwOooKtg6RRmBPctKPzT/8B9LYp&#10;usUCjQkSun/fdfwvI7p/0aEv0iEpXexAN69zw0sF/iy9MJtrfCVQ0+K7z6fYXqn43EpLKz9zlYeF&#10;Vs+SlGVkl+sQP100ZWVXNCSW40OuMWMfdVU0vPqZrwP5H3VzhKLk0VIYSZBGUGCeJb086p73gLNZ&#10;g3p6G8BDZhhmmf58vpMuNZGAfKpyVpe9r+yWpE8XXR4t98NzPIslALb0/bq/pfC7rlZ0qqLIHsPQ&#10;18494hXrsGDS8z6KWTIhdGdnsIqPuiIoDQs8OUKfdKw5lnfbPeqQvGygAZ9aRSdV6AAueMFISDNb&#10;pt+JaNglxF60BGMMuGO9RiK1RNjA4KfWUf0aZ5ejzvyLjgzkF+6TnQqluW6TparDJe0EVv6DTjGz&#10;ITOBZU7Ga6LpasVWFPf1Z43yhg8SsYEC6iemot7R0o7kQHuvRfdDso6fHhyXsOyVHpVAkC8mDi2+&#10;qmqUnELLVQQhwFONAcZHtN8oFYRPlD7v+Djapr7hysAtTW1VX6cr6gF2vOg3o1e+cwKSPn5XTiH7&#10;ypEGYGfSAlyq5RxWxqf6xY9n/ZegCH++kSn+Jfgmhw7yzuYyeQJ45Suy5cZsKqmo2McWY5B3JBTy&#10;1RboSvLBxgLY2q9UH+aqY2VCdz2+5XDVB/h1p1HjjeOsl+zXL0HJxpdTE/O2PPansiH/obdOiUCD&#10;XdPouWKGsIX7idpuqXJM3suOQteKP7ieBSF8eyB2xrFzZ3F4+tiLgtFmep7dsKJ91aeEhSKK3ksP&#10;9ed+ab1GW/m6sLvqA8uMCJY//Zrcp5Yx8JWIA8zjYjevtoePSjyK/z4cxOSdjh3Mvixam/XONADF&#10;W2P2uOiKwfOsHNOAcw+7Bnx7hmrvT1RJfn+Jrcm59j8qJZ/Ei6svYuNcVB2MCsYzcjpJxXmvwWkF&#10;lNSig1x/lPPfH2UVztirJwWTEyWQxF7egWyzqu010iPWnT6sjc4Zu+78Xofz0d8fr0mWO7JfqzhB&#10;rrD5bope/3eLLNPCIWwuLhntHrfliOiI1wucHxkOgx8wbGq9ZyOXK83a54uM+75R8UF3JmtQzyaB&#10;HcWgHcAX1ksj2HAeuqKIF+DUarNwrpk2gag3Iiqch4gfmiBCY8Bgy7oGETFFRHuiLBtF19MOj6KI&#10;+r9Ubhzyrx1wpJNi10vPHmsdHNMu7pPagUHX7psuBMNwbyEbtjl/UD23hXjTQRR2SRvRmTumAgG0&#10;FNo4xkrh65U5gc0+DeToRA1XcPGWMgX+WRzX03j45GCEVohBM7X5ALDN8VFs4C3sG82ASnm74PDu&#10;zypZcuTBI3KtlFVDYNdAuI3I56scXZtiLQEC3z59fBUP62aXPvs9agH8na3rzrUxuVmWAjBxGl6y&#10;zvwPOvl0DwK5qybDr8kCJL7Yp9WPNvjBntCKEBorE7jv7tyiaAEZS4YtjZlNhNR4LDbr/vd+FZBC&#10;zqftdqLWnl9s2mV7BwcddzK7zlsM4/111ncv7rfqKs/1LvfAreknagkhZdbM4K1+MZVG2/fmLa+N&#10;Znn8+sq2xgMrIhN6VegSmQvljOyauJzfSwf5NichNJUNo1x/t3tMryf3xiSNicJyn+2Q2jGfVuJe&#10;01B27Zd5TfuHbtY6vpcRJmonYKS+fB4M6CD81mEThYGO+n+cd9ggOHaKQLZMmrkkhQVNFPTROybN&#10;zw15x+p9MlLPB9sNP1CpcqgQsFB/tCPLKyM58rlyO9GAa54x2fQ64Yt3yt9EOpf9HeLl2hr7pIYA&#10;nw/mpM/z65+aAlDrMs1vBaI8ZVr/xzeh5Pkp6gXilni9f4dXDVyZPmmqiS8XMMuzXeHw17hiAqvM&#10;dksnj8v0tvt9jr3uPJ+rA3fujAoxdGAHRPALbwQT5aQlq7FSzO0I4sdmOHLtFIDLxbJ/kzRAvh40&#10;gWxWY2RvPukb3a7pbSx1/SEwLv+qWPCbe7/QqXX54Uwpz9SasI5SuvpL6q/QpLjkZCoE3J1TZErQ&#10;RUv7ntMXMr2ccvp4ZL8S7oXdKXTe/rORyzpW4hTYi2r0lvE05sBBe7lYVsi1Fc1zCccpUA5zR9Jb&#10;DvDCpSBg31pRYz/oiTWoijMIEgiRNgN0UzT0nuuBwyV0yPyll9vgKQmfU+siaZyceg/8bVLD+DAg&#10;REQUO/+5qyvfPNTPyjiUgEJHpbnvgxQofBNRy6x54KpT31xQEAXEyal+66ERqKMA5D4Yy+qsRNYW&#10;zmy9Bg0NZ/96KvTBkHT3uEonoxnOzeZsVW9NvYbvm7Aa4QZhfteaJUM5NUrvc8gMFED3HFLBu6Hv&#10;VJxxQ8vSS+K0fK1T/YuMvxL4KxnKM58QPvbpvRIxBNZTrK/W2YAQXX32rq+EXQlrYODP4dlVRBpQ&#10;DhH3G7ICP+N11EuiaBe0hUvShvBIv3fAAJcYXfmvyikjZfSHa+CD3b0PF+uwvo0uB1Hjed+GFShr&#10;HpVW6ritAcqUEOvLSXB4YxXio/noefCKKjdNcPo9sAfYmBdXz4+wo9cedQRbp4PLQtdZJ4G0ZLlZ&#10;m9oJClMcxDhhWK6MzplArIhMHRT4ts5PKqCKfS14kxXcqF+rfp332vmw3l66NJhRsxP6DbrlYNl9&#10;w61z3bEwtq+8o3w2YQXHfybMB0rpJhd1otR2VKh9odu/pBY1RP4wA6Rs09ibv4b5iVzrQ+cVdNUI&#10;xbSbt+xvr29tOfa256Yo8mhh4W0LKiRVfHbzPfMeyFgoTQ1Tk82q9Sw60GXzGz9Kkd19GUM4VHGQ&#10;Ee6bYRzWlb5ftOXTWx/aTdYox1atHD5wtWBo/WIGqAlS0+XVuH2BBOeMqfdCxAFyQU9gSug94IKd&#10;Om8PQvZGynUPbrRQlmcDVN2YRz+LoSChJfahE/r8dtAcCh8LouyPnyuyXH6Ecx+/+IrTVYiVFvd1&#10;0bUVv0nPkLW3lOP0HlYXAtOCqTAb62kN03Gn8R5VshhIA00zzya008lsIsCIxgxwPoCzhbWe4oog&#10;yDNPJISdqOiLGSsiqbdtQMNeKsJNRhGVcYOS6IQg6IbQQDombAmqh9Aqa7XFHESAhzLl7vJDi9mD&#10;E4GToiOLwDoLHjBpnnUR3iP4uRU3J6C2StFUmynUPG2BlcwhuyR7sOiHzQZmE7z4kkXf1dmxI1zv&#10;ckqbMiUJPNPnxLdEnTm7kepddwkNpYltCvIdqMo/fqMTvDdmemOCefBqXzUAVYxhhEfeIAu2iANT&#10;k53LgfHMSyAE47vc7mVOAQX0pahaUZAascZBX8/0lswgjkzE9JW7ZqaRBwMZVF2TZnI/Qto/TqE6&#10;W+9g1LxWaCAYNSceQY+s9LwUbcJRsphA2Z6fJzj8KtBZskXCZmyc1ndZwKNMHOJPvrETXUgKAVrP&#10;EAAPhK5fhy7Pic947Bvul/3Gs4HVnWXGjTEdP9WgW1dBVMFzAM2jzE//d67aYtNiImgNhMBN/iUk&#10;rp2tEsdNF8yCANT4DA6RAdNK24s5Ou0wHe0rXyq4xB65OIEIryyt/97OSC0nL/r9cASia+nppMzo&#10;7vX/ZF2hlxPpByuTpx0+swuwutmCG1GeSbjVMZPbswL/qCKkadgXFeCfxZvzXIrl8I2Xt/mFwFmC&#10;TUDoWC9nOfBawmKPpSJxC7QXxrVp54x9f0VmKXRj7oZm9XdEIfIOlOJRYMhnTcjRUQfuKcbQqv2p&#10;iivgwge2ChxB7XS1KebN6xu6rAAXcdyxCvc6gVYhimGwTxW0+8I/m0OI0E8hUydFLIgQtj2HWwiN&#10;S7Qbm6eZYSzFXqG9gxhwE1/abTH2oHaUuvAD4HS3fW1u1h4psbrxkKGP6fk6W/cYRFvMq/zaVX6m&#10;m6TGefRndWeBL5g8dXl0BHafnV1PwZUOOBI6bD5DIm4rC3UAdMXM346VsVyzyfyl7apCoBBvS0kI&#10;1QEs/JYmRKirqB+GNNlqh9gGS9ZqlJSbD+9VviNBnG5faTf/2+dspldFIYwWbpHVxFqnDhamTVkn&#10;y8Khd4uF+l+8ZO/H35R/OkLbaK7hhnu6BKoo4sNSBhZ3coBqb5u3oaqixNx0QDe6d0UE6uB3Jo0y&#10;SrKbpnErokzS9PkmX5356fowaK09xybe6sFsvtWDSuzRU0aF69Vx47PY3MG6R+lv7w9kG1SYNs6+&#10;DbbGOCjCtapSj9NIFTifjgKpWagSljd7/FtlA3jv08pAkX3F2eVvItIAwHgU5dsY/cb2+oIcRcBj&#10;pcHScsCsd1nNagRBkmb0aijmRchcipNIVSx85BIkVfBiw/FZ8Yxc7p193ZxH85I5hrIyk1byFB/z&#10;X7a/2V8AjluytNFe/DuP8xgQVemH+sYX0OZTIyFlkFX5DhvrVJkLAiBj1ifDAmRmxLlpIKcXpgdX&#10;zTaIL6lNJFIfl5zFDg+36lUOiCcPgLrknJAdIL1OO+TROwZ42DB/S82JyYMgwtxjWXZgu3az4Q3w&#10;cfPmOQWLIjHdw+CGVLYSUeJvX2LR8Vvw3rc9eEx/RczlK8YKbHsVFS4xSXwSUgXxEuLqj3J35XJj&#10;5ipxEoLjw9iGBaPckF1koqL+rqF2xbabqQGj4mNM7/K8vVawe/lbYOoMCnaLaFP8jFFi5HUmnS+y&#10;22+6mWjU/8ShEpNghKIzo3LrCZJhCAdDUbTyPw0xpih43j/9PMs0RCvdw7FJWCBZNEIpGA7XU1HN&#10;jBcghmD9PnXGb/j7ru2FVQFAGYNnRuXBfZGgvdW6vkeGa3k59qmSOb4kXfu7r04mEglpuKWBDhwZ&#10;sQxD1BMwftsfY1Pxs/ZktMN3dcYRS4smegZYQPPksRLQ55A+O/cwIhNPlDtDxRdhVWj32XtJb0mD&#10;Np6GqDezU3W3/fln7oHVNuTvckQFgVTkg54TncrRi+YBGTXVmd2V9ZiFAtD69YGhXQ285hyaRCKb&#10;CWeWfR2OArlAB2x486mjS6KF8Ijp61rKTfwggljJT5leKcmtG3qmD5IUvU+WuJOSSIDZ4Fend6Hf&#10;3YlMNS+ZVXzqrk5K8Hl3tb55prdFh6YircJKjhOlyU0NKPoF3oBVXgel3d4/CGi/OCLK8RWhdex3&#10;TbTx5M9CjeB7c9kwjrt1+bhV+89k9hPhx/pbx9Az9RnHJTUpx2lCb7tCPrZM8V00hvrXhiGMa9wV&#10;GJrnpoCkT+hH6eM0sa2dW+kEusjRKGoYlrRb1bHIF0wv7ljXTDgoScFWdn3vzCnDX260D8q8+IbY&#10;6/ysX+rhqzmlmIQi/uRx6st9BdaZso/A8Bch7/ZFVQxd0bySADZB5BuOdXFm8NRQmngy9NQKjZin&#10;gqJvucJ71++nYA2ExHp4SaZFfEkTRsioQ5NUx5T56VtqRfbMDAGRNANhVeKDU/KsToFjTZWWHM6b&#10;UpI9KW5UVd3H40pOY6DaEbY/Yf4K2CG3Td+gz45Vbtbe1sFD2r86Obq6nMM809kz2uJVUSfPLHQJ&#10;CHx83rfyneKbMxIXdxNfDJD/E0z1fvoWwT1ri13jv1roKvqeG/SNXvijlpMTd9V5DPejVmWxS907&#10;Pdbc4MKFaw/LHYZ7KgEr7z02r7K0eKPHcLjPZKKvhHh2Qu2ocy4xcnOTTy/5ltcA3jWJmv3f8l9Z&#10;iwC/vlIO2JkxJaXdJds2n68PYwM646RQdm3b2oqIXk/TGusKGVM1wwTZVJEurEGcO4y7c4x+w372&#10;/aifxl5mmOvcdkERnNrtpwJ3KkrRqL13PWVciii3duP20Z+ebPh678NBEhbTxawHMJKBPHMkotyf&#10;wDfmcRyTdTLCjd49uN9/eYRJ10/MkZcOWM+3B6QoytT8VW7ESzcem6cXlux53qOrpF3ergXejpvX&#10;rVwmeYImNt8Lqm8EovJEpDGRjO1QwsGqL2ULkT55Q+4/tMuf0AHWQqPGvMNqxJwZikd8RmtLbrLe&#10;WV4w/2g4UK5LWXiijEEO3vsYxJyU3lyDjlFbiXOUXd+ja5tSeUL01haSyjwZhSMWz1uxNCml+4Wn&#10;4xFmGsN7i+sQsq+BBvL3TLgV6gStvcViFngSShnDfAza/NZnvL5Sc21mqQvh02M0h9qo6s2M1Aik&#10;LAgP572Z/PJ4ssaDcWdwybvnQH/Qxl9wJXuGcaaLcrHo8cTBtbH09qhCiIyuzdVoChIhzCGPwG7c&#10;o/8d18aXzsMytXeJZd3QHzzL0ixTrf4AlTXCCNj8ZWmCPUFcPLl2b0sNoNuCdqI2O8cXfY9sToIm&#10;cTNKPqDjA4xHx9rz5LmppA9wd7LYaQgSNwV+uojoSQCvvT7bhOj44brYqFxkNoAjP+c3jsHV/Bm4&#10;VlZ3dPWqXA89QtsySGJ5uIFw1pV8E0RjHPGO3Hr6vtpVbLZuCWPP3HUfaRKA0AolfRRPrSesonct&#10;oqBJegHmg9nuW5X6W+w4PheWJ1wsOJUDwbVoIMLA69hqlnpRZ/XQt8l9qi4o1C2ZqLv5Oh0bx9cY&#10;YxSreoqKU17C7Ctqyokq5B6TNs1uBdz/TtdTyCC4PtU0VSlLBVQ2E+axw6jp9RztgpAve380fyKH&#10;JY/Nf2huGT9bW26MC7+mmZB5km5/h0PmiF+PuH1mQUzYE6BDYHwHtwMc/ZRuR4Em4yDL4CjQG62r&#10;GYdjGtavn7RnZus8G/uiq44WQyeVT+Gvi6L8k1SB0i87XT5Ics0LcIltiRpo2A5gq7M1N710MHoM&#10;4DnmtmMbhMScQE6MxPYFBxzM3PdfG7q2fxjP3Fxew8OPW+6rlHnFrFoqvuj1aH2UUgsnqF+nQZRn&#10;TQje4Vo07V925d9Zg18XAXoURPQJmkB+b1BoUXf8/oHqJhjM9JI1L7RSdhXE7bpBGMRdA6WMR0uc&#10;k/OgSdGG1tca5lomQfUSanDg8B4XfMb96oIu6L+M003v0DgtPWtJ7sEhcfepFwebAb8stO5riaDP&#10;eM7LfwhgrRFDE4H9I0rH5Glr/4z/yQYiLiJVp76FdjEOs/Vgjp3v1m7MNUyKA1qAkuK1VMeNKBiL&#10;8oaAjqdXda+gSYmrHXPJJBKjS5vyNPWdR1cZA1FV+4ldLMf1Uozt3pO20Mb6NGhSed8eCFTzWGh3&#10;ZwRMao/gMY0EbQY9aEG1kQ5Jz+t0McsaaplepORdw5IEM11s54bBc4B6+hTu0iWwTxvR3t+Ob908&#10;oltsLtTSqzjk1lOuSBLZb9QcKVrva1nb9GrYkMugH2D9waYl0wmWysIwzpiqhlP9flrd+OnJ2MXd&#10;mINWXb5V250POsFaauiUMt52NH7yeeNi+DZlN4mzP8pIjnN495R9eBzMfKdMfT0+0uOGVc+WyoEa&#10;eCVy/18E6J2wGG1CXzp8Y26c714Tvo/U7j166dqOjC1cVst64aMZou33W4FLj3jFOMqCcdl9X4/U&#10;tuF3x2xkvKygJbPOM+xOndkpQViLxp3Wb+EgC2H+B3jnR4HlQo6EOMg0U99ps+ztYtpew6XW9u3g&#10;0Aqbk9xrsb54/2B67Qhn31n2qbKPkhiOe93XLA9AIuIMdissZFH4wlamIPHuBIWLZcRLmuMutAIW&#10;ydG666khjHvC8z+pCHRTiFF5oFpaFd7kMwUTSVPX5vtHHfnXQAY1LzWx4FwC+VdzJrQUvpgMsk/X&#10;etwZwOEXyyfZR0/X6na/o+ROdOXzhANpdcRDKwF0459G23vAaGK9etti8+fRgacN81J58OIqQksN&#10;qNlMmy4TdZI4kef2TvSzPBMMhvSd7oQ1Cp3CDN/i3gSX6rI7nKPe15Jbcw40ODaoLegrgTiuiM0E&#10;9YNkHNQ/CFux9+fKUqnCoCAtxamhohSMrHchHETnrH/fGnVw5gnz25FBlf9rs9GCvqZQf/X5pZng&#10;0MCAc9WP150opY6GyqOajXmrQ9tGFoHo7afuIXfSc7cmjC8mrGtZFr/z9QKdrSGplyQLWHKjLRbm&#10;0YK0XlWFPoty1fHa2bivupqE+5Z9s3Pibdpz+3iR6N8wuPF25M2m1Eq2hpOgXeGgbk6cqwijbEMp&#10;3bU+w74du4M1yoZ3b6LW/r1knQYPdocpfSdAkBN9tn+pgW8Vi7sWV4TPeBqEA+qMQ6B1HAmjbypt&#10;fUF1jP3Fko1nwmt+QVOeR1RU5wn5qkV/KzcjiLedaOFCiDxOIeTrWV5qggw/rD+pNtPgB92KOx/D&#10;WvwcqJOAPFia2pvFBIDeCFJDsfq7243/Mg9bAfkCjuIG8QGgGQorDFgBJhhq1R+tVC7XAkbgybIg&#10;K5jM8M16vYra9HRy9tf5EqEB/RHMg+ob00UegB5vBGaYsPMxPp6Z1JFVfM7eYTzpZ4XuJxx/PnPH&#10;4GYT2z8/ilsYKeyZfRdI5p9XXto+pzkQYiFdSOOU1x81Xwt5/VIlbNCM1Xb/XIrh3x2TCIgNxNV/&#10;orLP+blOWy62qnwQvLcdNh6Imym70O4yIUMy6v47T1079373saI8sOt5RzRDhcVQxUfSR+8ZQqox&#10;pEJDGD8zv/Rr5MrEv0Fh6mJ7blxcriBlvLZdT/VuVxvBoCdLCNxynpvkVFSs3oSqn+QqHi3x7ju1&#10;kEeZuDE5thXauunx2f7hIuvPrMBPMqtP+iZWDsZKVnkluypSvgS2Qi+A/N+0mmi5afHPyOyJ16Sk&#10;x0g6+mimDjN9bbj71T1Phvgahponjzeb93sXw17SFl4He+iq3Hq2bl/SBjfv8hTmQCp7FttjHaqU&#10;kOvypK0yP13iglPiyqa+oK0ff61iobvnraBTvVaJraY0Rr3JrLFv9+xz+PxUeMLCo3TXcXVDYgAy&#10;oTaVXLAuqXmMupd+1/QH5TfBYsSYaLTYICi9r9DTcyf4OOcW3O0VVEU5r35iyJFZR8jzWg+2hhNW&#10;W1TTssUWdmNMIQP2f74ImKoWYj4tJUvJxnYBsYTFF33fVKtxorpVBgkXy+v0IlJcFPNdGz7xxknp&#10;BEp2lRKcFbNC3m87ER9coKhLuZcXdqV8ELRv6U8AWkKIc6ylAZBw+ELwP2d3VzvFLWXI6CUHcTEo&#10;yKw2c70tiq0umcJk84Z10n/j54166stfkoukI/58AjsP1BoJFljSsc8KXEDl0sYB5i6AT91lBGm4&#10;Mhz4lO8m8mFWlpDCt97E9Y5mVS0AN2r5Il4XuKmwH/LCbgPtn4TSD01p+kpCzMpwmkKTVTb3CF2O&#10;1wSqCiH1/MErXierQJle3q3saGXpvXxJnIDy9m8wUjOb1Iy4BIfpS14u+dkb4U0GU9l/A16yOQB0&#10;eDUkc6hPJn2jhVln39C1qJ1IFP/cEE3nLwsGWkfjZz8+WWIt9XqS+v7VKbu8ePTaVk8v9sp8z4yg&#10;FzXw2eDHgZtlKTlXjADJwUUJdaAHvFUiuvaK+HVi9ZpijWOWaRNmiVs6bGxEqXCXOhp/rokL2oSh&#10;XJC8cZDT0dI8+tMn0sX6e/fKBfFYuGtnlkcd0ffY+/DEujZkhRHcciZtN0Hq9X4v9HZNhmQf0GiB&#10;uvP+hP5NhCPdvvuX3lYgvPOHTuezqrGce2NhPCaZED8BaApJ+Z9u/sX3V7QNxmT9wTEr7F6E3P2Z&#10;FSxK4rL8IlXk8i/ijuu2RaUpeTGQrl6pSx6v/8C1AjtXy8awYBST1SNvjCXf/8+kBvaErFyT2Nnn&#10;yZEOeZyiuHKerHk5l7MUFiR3ZhoIzPBclOczYY/UzD9+L4ab6WTDciGs12hJind5S9XPkizinmOR&#10;T6+uewZFtCm7ngqCZgSiVgIm2gZCNEuR5L/lZc0ImeldjlML98lDgGji6DTJHR+2n0VEu/pO4MTR&#10;9V1bh2eRWspfxkXr2LQMVdBC/6KVGCu3ni5cmCyaloLGeN9Xo4fOsne2jgD+OAv2mUSIfYWN/kr9&#10;O3UvwAi66t+HMN6p2KB4SSOraQjlrSY/64BLTbbzhhr+gEsoGoJEH9qQrCROlB5ZvaMBarjHSsfl&#10;mhaAlK7Q5J9lyhnwfvqPLHRdjWpHFxlp8i5hThM0evyGBfnCPDVibuv6ADugrbMi8GgBpgNsMg/7&#10;n/fxN+xn8i0V3awDeTV/1HenaDyoo3fEpEy8jyFraP80G6m+7egIcHrQUBZbUfdFd0hFKFGWpcsT&#10;C0FuFnBxA63vmyn+S0Jlbaxu0JHRX1Ic6FvOXVFo51/7kzllWb0dPyRlN1/n3CtsS4h4p2Rdb08x&#10;cbb4ctX9TJLTNxF/91kW12C8EO5gTZ/2MuW8kEmEd9GcFzvSwVBdj4vhPz1nZtEzCzm5WUbt9Rh9&#10;kpTrHY20gL1JURkV+JntnubM64sTuN3LO/MhhTdNwF508aN3GjLo+cUvsMyY90YSV4pjbkbLltic&#10;ZPOKp1r9U5GBfmx/NqJ1PI0puSybpByz486V6+uB+6/CVcxCVenGpck846qzq+RH78+6yIZBFy62&#10;6X6++uX0bN2fCim8/U43WDGEyml6O+QbzlTj6f9bwV8+jjdwzevaMfC2W4++B7c7flTr51U9Uev1&#10;wMOCJFddvBYPU+boII1HzFfCdOc+17fPH1Hy5sIOFufLOUo6EVYr3sd0IDSWh9Ano3ID6Wak2EYi&#10;fi+V2kV27uCdtvm6G4GY5yCfX7GM56ggUIktNe/JA2kcD29SxQyOiG+Wj67M2XKdA8+lU8oZ7zSE&#10;+Y6OBondY+OyTRY5ZVer685nsGf4dawpPjjKXMAjxrdJ0BKTJBqHMI2AMgjeDQbhG/2VQfMjmI87&#10;Jm9hJ6BBz3lMLS6imJNt4KzBo4QgpoZnyqaZn98tOm8fvX6XzifG4P6HOn5Pv0g9oCA8Li74JwVY&#10;4VGDm0e0r71PdWQaGpE81RvnQcID2PVlXzxGoh4gMbspTwl9gPzTbAyhiJZSp0hdX3Tc7siJG/Ki&#10;Ncz/j6PzcGdz//9/EhRVwtFSVOjMaa0OO4JWW/3UQVtVe7RqFbUapBFJdNCq0YOqlehQdWrP2Gkp&#10;NWPGltgjJLESROSX7+++rvv+B97v67pf4/l8PNs8EToq6D0B0NhMUESFXOQ7aZjdmN4F5/99nbP+&#10;P/m1mEi74AANZiHgM+wWWOIWI8TnKe0EQKU9tJdRtKRMGiDkmq0dHn+5cXAUoBK2zTeTY/FT9wEl&#10;btpLB6Pj8v9ITbeHD2+51edx1rI7NyZjhucX1rdDfNbO1NSicM6TV6z1Ocp0zrh5WoZEMGA/KTpi&#10;+Qdzk+1beaax9cpCdKMDL+RfBacb/Yopyc9s6efusmcFuRd23PnfGdxd4O76ZaJl9BHf8euvqywu&#10;+u2Uuth4Pls8k26i7fbAeuWUkxcntcHidQfjhsARBpOXvMhinLyIJ9Z5hEtbCwpQ0C+bKJ/uIDVo&#10;S0hWUq0eWCNpdc+6o/ig9uX9qC1y13NIRAx3z1jjyZ+/eXenTKqrKgIdx/bGyx9j3XEJtjCBV73O&#10;eiX5TEPo58etOc/Kn7ZJ7rNfobtOKZNiUAjn7qZwZMNPF+FBYbHZjIM1Cb9/7GcPsS6W/HvoCCyS&#10;o10CAxBxtpd8heIVp2CVXaqXe5VJt9zmDEzBgqJs/qvLYLC+5e7/2dzg8NAccIcxsbZvpV8e7VHa&#10;o8Cu4K11Fwo6N0Mh1kviF9EqodFgHf7vycmNqSHJjfa1tY2pVMuNNaWYLUJiuWPjNblEX2g6gvC+&#10;+Qe0470gxpD0NtiQDXKJSx3j30TyN+SU/eLr83lA13QhAIQzY58p2gvDMuzHQFzQccNO9elgDYYf&#10;efu0m3xRqnYw+XT3tqjKBeGLlb2FRHGJRQBR8fE7+/dco67bqED3Ssktz4SFMJdh3SX5H0/jPc4W&#10;ggoyhlhW6AWs6jio8z7ttPThWInYXHX/0n8ykgylumKFOo3Ipn0fSDfKm6GiKNOBciXzdgX0OX3Z&#10;CbLiokDEDtWOKBp+fSTDvMet7TJ+c4j8NLsg4JvDCeB0vlBWXs/vbKCPN3y9y507zO3bBuV8UXse&#10;uP7V/SL836o7bZe1ju1p1pZa0xnzXVGMuzl0QYh9DBC3jaY14OAg/zYbEWm8vvl1QVIMRKbkeZuF&#10;sMoL9+WD337mc3EoqOdwWXBZ0D/httbpI3mV79ben55F6aWdna1b0l9NvREStkl0X8N1vueC/KXY&#10;t0tMsGtLVa5XPhHae9LXP+RxxIO1sJ+jqNKc9oEJ6N6hlgHMyXfD60C+rq6KzRL+k0rM7BS+wikd&#10;NvEYfIfByuj9CUfrj7SO7Ve+KJ8v+jB5UqvfxHPrhonpMxJMJWakTUxmpwfP1jl5PTyRXF0LpSxx&#10;0VHgUZ3iumwRSWGRoIxxZjy457MXc0//3f/gBV7A8ca083lgYf+zBCMqv+JnRjpd09kmoM3+Ya9F&#10;rE/cn9NzNZ+0OuyVmuy6YpIMX05VO82Ewu2JHstS2DyTvUf4LAlLBe+WK94dq+mDSJlwEQ+bVueP&#10;3gCa5V79TBSEJqiI/Dhi2LZTeKM4uuJOOdmZp9ju4a8ijzSqrxrkVL38s1CFKMgOXwMcxFw3YCwq&#10;N8oavgun7whcAbGJl06Qxs3/pwiadGm0/iPq/yhYEgsuKDcfRZyienQRtAWS0p/mMnMo5ZbaJKbf&#10;9AbicH99aI05TkdQtPwSFcwVIo+Tklt5RrVF/KjJsXzyq9d1XmFX1IJeeurn7I2UHRzSLT1MJcsc&#10;kgmis1KkRw7vhwlAbILIv0jwUWJaHn7YfE4WRJVBg5xwOe86d/70+LsZjFBSkesnAUhBAncdsABg&#10;Q9N42i9o6e6IBUr+tzLBWdJxHwUHiTa6TenftFqmetltUSEFM+QiiBcAord9aHXbEXnTJy4zwl3b&#10;XVFVEmuel5+H+Hg61NsoR0P6o5Fzr4rjHuDglOplvxsCp56cl0PCK4MAtKSMnxnEwyaNHhoBvh+W&#10;ZJmhA+1GMsU6w+cuTpkIB+9ICTB11gqzfXZBzJt/zk6mAXbKHQnla+nQD0y1nUSegnKA8eC2wWw0&#10;BEjb9Ym+3ERutBZTaJ5HRevz7kjtLDTCHkO70Vs6tD0H0evKoqyJwLHd2oFWE1KO5q5mB5axKjHz&#10;suKs1RJgahqGAM5hQ+dYk1dhJy8qJ0EOrX3FLU3JfWR4tpVWuAz+6N3LvizY8iWcWGHi+1x14yXd&#10;a5sFueoEcWZStjSdI1QuUSAlsIqFVwR38RNrmhKq6bX9zx7aIrYbXOIFcTonzkFLk0cuxaVreHlR&#10;+mSu/P+nXN2i7Eznh/RLc/qvW97MRkysv6ukoimjhmXZ/zGYdJMp6mP70O7KqgS8Tqu/IDDcFPl1&#10;c1Iv/uljC65t+ehkhzB2UT3i/+ApduD8gORxuI8E6oFYtYBQ70wW7AS/et9wovwIIRLaQK5PyUDS&#10;8pVxHJN7Uyde35MUnlNXMIFjxEY6VAm9Dk5s9AzKFtjJEFhtkJXQN5F8IMu+zcOgsd5cZFyf9n5J&#10;no5s2d0saxVtlL0srz6T7k0xnHpF98yp6fFpA0GSNAGJR0XvA2dKvfIkEcsv9rZCvW7mfdcr6uEE&#10;+C5erkK4K49f+trYHehk5Lwhwb4Sbny7V8efg1gck7L0lwGRvswmoy33FYQbB+RVjhYw7QaGv0UC&#10;drpfrLTEHCKFq8+t3wREUmme9HrIRbw0gFDwvxf2zGbZDKjq03tqMJ3KQjgDtdJati/ciDqxIyWQ&#10;D+T8AP40EFJM6yV+BYdvNA4DWEtvmXoFAgrsyzJXTJgnaLIUKzAYdswbCeLGvO3mkLV5LtnD57FG&#10;iy02i7mVvNMt/x6MzTCANILjJLmnm/EYiiar4Cd01WnN81VNmUFqiXRkT7RgF7pr/1toErxx9TD5&#10;fZyhacfkl8zx3BvoNQc+jJdhEmNPIuAJ3qIN8Lb4VfzkpJfk98AB84qK3PI9e1fuYUrR+gtKDx/C&#10;HK39ivCPJMSvunSyA477/ViciW6sil/0Z8h0B3R8fKDr+1hNCf492L5uOJ8VQB+oeauRPtp5k+3n&#10;vqus5hA1/la3yu7FTlNMDS9zbOxuI7V+fyVjmt3V+j4sdNKdYINBPedJo56sJe3cAQAwD7vFlCaK&#10;ChBPbCi3U3leWb8P7qwzR5rB05oHAr/MjPXMRLg61SJlpzZV/aAbsEbMkI8dTmcR09O4yI3Sl1DN&#10;zp2yXGbJhVRm6X+2DMkSMpKVRU8QHhLcFqLJ/Y1xIFWGpiwjSuwE4fXXxOY/uMqtmYa4hytG5A2k&#10;CNHiuFnCze3JnkbbgNmvQknepgafMddWvo6r1nyxQ8//KGy15sh7TJBFRZwHwiMlIxsu8P48GSQO&#10;K2r//bQ7I1XSL3zwm+UNP4lZH4eeDJpO1c8XlIppM0rtjfP0wcbPiHX0UCXagD76KTpeqf/PtyN+&#10;T8xq71ecVO4YwT74HWCfFyKjMvjtMWDnVXPm6Nu+woBufUxaoq936Ma+S291QuF2QziJegxqYAXd&#10;lJFhfv4MiKTsoe/9rIu/POX2Xu9TvnLmEvN3e/dafdMXay6XsW/E53xqIsiDA3x2LSElz882PrJU&#10;OyAppnE/DUXSMikkpsXsZWqlri2ARS1hzzc9TR5LLRvi/QU+CTtEKWt4QT/HQvnAYQxmvc1Bo7Fh&#10;/d2/UYf2b2EIe0xZ2i6pd8yBqOkuZW9uGrYRgkMZokOcy78nv2b45ifGcuss/zqehp3EcrSx8urW&#10;QhHXsy5v2H6rUF8ZwmBD01a+k58Zq8BLpf4rDpYGZBvl7EbxeVMD1f+tMWx+s7eL8a9YKX5dzsSe&#10;rJRv6pJLtpydi01VVyvLPghwlhtizdcm6CCSCFmkAThNCs0VF/kDpKas/VFTAb0d+GAMWE+xeGJW&#10;k6JpXhY0TKyQwQ6f+AO1puxECps2qu+KTA4A8NIjmr1SWGuJ3qgOzrFfY8pLVpAg17W3o8XAq9jV&#10;I1hyNHscGDEvQVoErJvYEBr4Tx7YP/v8bEo+38f+wHtJDut6PfvOYXd50HA++9Ve+/fv9fzsC9ry&#10;dncRh/MvYvlds3/32zcLUakYmLjJXs1ooCDtOAO94cddnQ1ftW5CwR5j9nN5K9l5/vs7eEqNUwB9&#10;sji/UvRBeAEE5CyExw2J/60lLw0v+HlFGvIKgTwnFTQ8SiubeOA0kZr8AbXxTaPTCT1Rra2loqoE&#10;LBFyRUGetpWyP9CD89FcRUqRmSWd9mSgZ7zCimREU9KfKg0NIGC6SwBtIoaajxS1zx/7QN1WTL3V&#10;8zSfix0q4ri3BENtytnoYHzcmR1LpRUgCTdvigAY5mStH880yElQVinVnFxxYE5ZBvQmhel6/aOn&#10;ZFJqV8AkiiN1kSGBmYYNmEcyxhiihqN2h5wWJMBCPlGi0PGSgfqv6oBMb1i4ZgWPmzbe98VvbaQU&#10;Eba35VW3PwJBzYydRG2syKDY7ckPgQeUH2mraYFu1W78GXFudzG+AhyFHjCOZPpy17jkMeYU5uRW&#10;G3U3dJc7vFZusgMBxvL7OGKgt3Vli9GYGe5Z0+oYV+aVwGTs5j8857s3JxMbeExXiWkrXqLKHurP&#10;5i+BN55aYoLkE6K2HImu/BaqPGaHNtQLVZn5l1cZC11M90jFx2o/mH2YehCFi9u8czhBIkP28zOF&#10;U5pq64kY3Hw4iMhnqbmluXkcOwgh+VxFXPW/DvFkFzWRo+aDsahzB8ta9T3kekI4Pu4ZdsvtcFLT&#10;cVWIOzgSmi2yM5Xw3JfXt8g+L8eAgCb7oFOMZEFkxn5N9fYO1GTT0ISzpzlD2O8q7pvNsL4HvXs1&#10;c1EicX73L7TQPHDNnmjh2wuhMF3lgT2hGpPNv+A2EMTlXtdTvPdkIPHdUVF9Cfu8aXaga5Mvs4F9&#10;P1b/Lx9rtQBJlYApgKn8a5qDKT56/nbeyVpS9dgNJ+vFhWPnmWah7cp5vfb5ul0yQUU1FwY/fhX6&#10;ZbOY7V2eA5evV2OGAVw1mfMHEPFa/krhdRDL9zteYmxAjlWDoKI2axPR3QKKyn/oLQF3VJEkITD+&#10;NIMEapanmdmjxm14o/pTEjRP3kFrakDYNu0zgPUFpVsydRBV6Dat6eeweZI+WBK97X930lDvQmC2&#10;0p6KtuWFl04FjHiL8d6eSv/HnOe6XwdOA6fNw4tVTKPGSHK6fj5KmSN5n7qV+yi63WveXLv4KjN6&#10;69i0jsfqrY7sfRl+M4fW8clB2VFHfdYLIs/0WG05NEGexUcRh5XlTjGT+JfIyJ6W/PCn48J1RL/b&#10;ps4H31fGt3BBWpgAvlFdlHsjHBNZ0/D8YUPD7tJN7lD8JHshtxsILP0lsvHwlYR95PJqxpzzxhXs&#10;+BB773c8+0LRELlQ/KFGHN0Pqwpigw7hhvUSPX5nmoYXCIQWcfPawTinjSCUpSODKRIug72U8wjb&#10;msru2NUxLraVSTywOvtgdfoR96/FgsASN+OaKxJzuP6uxcnMqGw7XRFS3n6DN3tMlKwSmyiszbRA&#10;eb0UMQn9Bgn6UD8Zx42pi8BeoJMcKwvDYiSfOLW61pcY9gxCqOVvh4icJocalX1zNV5DU5mCkOLI&#10;ngLyAfcTporJt7zE7aPKlwfyEJe4PZjzXuH7nEeUJiRCafxLevyS/fg3jt9jNWjYuyjgurPsZk1t&#10;YFjBcJy3vRaYrCmp5kQ7Iy0tETHRC/V+A3UFEOWuFUwvm3FueH6t0XopXkC2v0IQJkKLfpdGW7/Y&#10;AQ1vbqKNJzJvAMtxjLLX0IT5Z5EXk4AsvYSeUmhCl9SdNyJGOTrOzSr/5NjZR9UCspxlPcknsr2j&#10;i0BNg6KHc0+eDMaZF8xI98ZG4s7s1ZV4FriM6QwNh3hF/EWsoo73Ue8S/LwwM39B7FjEV22e9QUU&#10;xNxP24IA3hgSL805v3vrjMEX+LJauRWkzEqgJXx/QjSpAPFufrtGfsKjP2X9k4ifqL81A73RJ846&#10;QT58Ypw0gYfVdW0GvWKSuw2MFIOs00Y7Fx+0wWkKyEmCUAdRNPL4xk+JmLUBAvwJgbf/Vnn8YrPh&#10;kIYvlU/A+PJ37H6vqhyUfeRZlj5im/S5HS0vM9mHKY3WvC7M7ofvzRkHmfxS5C1NrBrTPI6wSaFt&#10;+7VGmtJaAC1Vrd5uHmDsL1FhkFJwjSRr4SDm1e57g0s3V6tn26NuGQNuYUsYcOmPYfYFndHOu3cX&#10;Zn3UcciZW5rjtjdjK/f98tJeu7JrT5K/ZNWIaHd3CX3vcR4lEztNqhEFLlNXzlJidm3MWejlP+d0&#10;wwWVrHahB8m35+WhW8B8adrRksPXU3/rc7Oeq5nrJZZ/SRfifoRL0WbrESRl1n3sMWANDjkYv/vc&#10;5LmxPQwe+DfKMt3w5VcHGOVFku5yBSV1t0Q35D35hMD658mVZycg+1SQ8rw9K27g0d0Mj72ax/Vb&#10;oUeWbpQRb5Zhva1lQBO4tXakgPpATYaEmBy3YYoeJTcmnqUVGA3dNbhd/amxX+y7poQglir4/lFs&#10;2z2BPjTpTHef5Neh140VB46hk7IOJNnDrWqSz0QbhWbebE6UBAovAtdrdfEaX+nTYw6oNfnU0x0p&#10;eSEu1ZTXXFwIsJ4GS8q+o7mEY0Zv+gL4c/j0qijncQAzxAw8cegaSBXHzLMDdxuDsUEkvflolrj+&#10;oV6P4Pgb+otvhVCyYtZZkTPE3DxnhD70oLT7S6S/aqCaE7z2TeHxvt6wriUf1MIzcCfCeUbFdULv&#10;Wn/k0TtJVKiqhneqEM1TJrsL7b66Lets0Qr7+QphX2Jd0anUNjabiU5QaLeEJ/GPYAnh0SbjWDf1&#10;yWAdcMqh4wPM3aNHz+Ff18wBI3E1IaGC0TTJu9/+g4dtYyCEnm2PG7DiiR+W0Ja9jDc12pZZ/yjK&#10;WNBDTnZHYYxSLPYqtmE0F19gBNYAzXr/U7KpKYsbhdwc2SEC6BhKChfwchHfCQMyFtxonJHZSFMc&#10;DMm+tjV/Mgi/29f01aD80EvQckWfTlmemIMQBbxUDJaqqHLW2n5PcfZdiP3e1vBZK/W9l5vq3oKx&#10;GFG2P41xmqOx4kmDAZTDN0ihuNDz8qTkGBhyZk586vSY7L2iKOyOaQQJBnC9w2/pn6oK9JqxgsSF&#10;/wz/jWOQ2M4SEf2Hq62fPITlVZTxroyN4/MDfv1S3mkM6T0dzOC+6zkbEOX6CssgEkRJsx+iQujc&#10;gOfcmOa3EdyP56o8/G2cRoufA3YkX8DBdM77+Jn64Iksode4MSJesLpUr8YxxSx2giyZJ1VPsDTF&#10;wB9FSR6VyCfner8XFvYU/wWAdHJO2wAWxbHU2VCqTtlV04gOwDrAn7RR2zj0BZydi393FzAlrgMu&#10;2EgvpslqzojjZtXq7MTUEO4wOcacxP32Yw098VBCSI5A3Pkr66mgsJ4CB1i6zmMX5fd3gXih6WVC&#10;FPFmDaHtgrIapgXxcFfq5WJGKdbkN+rXcPKVlNKXbdmbHYxjAWjmyvp7YH86S0xvG7CjY98OLlBe&#10;/0Pn34rMkla5cKRIabheRUynKB2+wJ3f63cNQ/8P77LNQ7QP2Le4ZRPsf7px9ClM4re2VCNv0mwU&#10;5PtWChNGM3zAygKreBOLlwTxgw6UNrzjhBrJ6CK+SsbLuc+khuhnTxKiBZsRqhKadJtCTfehgE0F&#10;ACY4Sg+2hNpreWcV9igsLUivKdQ/LggONjVZZGJIXHZf968xNDVFtyrc0Qk2hwAjM8sluCPto3A0&#10;tapiM3Rz9U2q2ere259hA5iBIpaV/ciwFCq72wY2vj/dHbCd1VgV6coXsCnnp762ggtQP/6iVLRy&#10;Ana7noa5D9g7XfpR131iYOycZMCjWZeBturK81/GRwreZPsHJa48+DExLEQDdxd7NBjalk1lXxjH&#10;9hy82w70mq2llB1rjmwSAF3Mvy2OxuucXm1ducreen01rHt48W3x8PaQ0NoNzCJ8scmmzptd0iPJ&#10;LN1DRD3iGG9pvR5CLpeFO76ZoZb/e5ZRkqEDKVHUYZTey20MyL0tyCVM3XmAFZz1g7WvwVcTc2En&#10;aS7eLbIX8NhdYZJdAUtWzY6tqebWw/2+M1sSneaHvJZjKMfMRWfdmzp4yJQHqDw8VCFEy0/8E6er&#10;eTUMGAEM6i97B8Vryoul/bFxoFybNBNWt662MT7ldtEVYfutkbleT3j+93tzeMGUTNGSxYeDRtuC&#10;CDvAzk3J2/ab3zwLHWycu9LKKIUd0CeuFEcdNY+AjLQqSvdthxjKvHqxn2Qn/d6Q7ejrrSJZrvfj&#10;YnP/W3mHdYvMbfmo4uh5nRq9AlopFgoPDzrtBPv0opAw0ie3HehjA7MrQzTvo2E1ycptZvF8GGNk&#10;kA0ckFnXxoqWqMw1tMf8o2msOgNvhb3Zs29VyR4UDL7cPk61anJRu3f51R0KmOKALUNZ1IPKnm1m&#10;1QdbZkWYDrO8SodRLtdoYjhIpI7ZNo0bUvZLKwt3NOh2TPOqHLuhnR1RQOI2V2aq9IuS6L5lz/li&#10;p50jO+8ALG7MUFWDGUQ8SJMlddHaqVCiJw8Im47id19bNhrSEp60CV5IkWMpCfAgSDKQKi4y/D7H&#10;4BTeyZqVGVJ5t0nRIng799Kyuff07L8quVcNKPR3smuP4H4xZ+t7ok0Y9Fvo+PcQ2dxFa8PJaoBR&#10;kOJxwWTO8LQLK7tCnRooSntjI3VGdNAjPgGwSAoCGFGWapKU+15HVprPJX+DPzQsNLoa0WpN2C0y&#10;urpT0mjt0NC5ZvRQkXSaZNjrEkwzDO7BCgYFKy6qruuPCA0S9mQSR/ul1m2+qOCvwyVITMe9nidA&#10;VSuu2SlmxdzH//iHpyVEu/uUP8rmZ9r6aBZ9XjnaXwg4sGY24E13tLHm9jcBAMCRA8FH8N6wvKkm&#10;Zgp6tc8DAAQ+TMCqxx1AM58t7yDGbw+s74Y2VZjM3ONaM8faovgLPZBHSKSk/58kXUquhQa9t+Yb&#10;YnXjFmknKc+pIv+oHK1MTLTFHPJgTSP5SnPzowbLeQEI5VSW9uEfzHffx1sw30tWWs8aPpgm2oCJ&#10;U/9lVPovB2QiCZYX7OMWUguDv4Q8aMJXC5R6ihRObTxaXet0U35b/jhlXDdgReCrPgGYKnaToA/k&#10;OWTJGEcEOSld+pwcrzTcfM5q9ViG9nkT7E6Fr/1LcFzoL3mN476daQnllT/yRhbiy/0X2SJV4Zx/&#10;9dUihxNehe0vHaoL8W1SNqjQnSGboHR7jmDYywPsGQn51UK9ojEU09ivibt0jDvHCXy8lcFbTgwc&#10;zyPUH9ubVZmqv4HZa6CHR4HhFda8KN56NmDhb1WONx46En9AW7fGzr3lwvnCRLx4A1nf5oSY1S3H&#10;jQrTXahK/dF/z+p7R/MPJuXLinpN0Pxc6XUTNI2ZmriP5PUSAhItUpS8M2bXf5nN+odSbTB73RZv&#10;fDg//dqPq+xFlui3VXID0ZqrP1OEx4L7rE44dBgqyywqAN6JnsBobTujnFUbSI5GwGXxf7TU1QVX&#10;lwDsxTgA8geSlLEaPgcK8xD+1mKjMV4LWGYbs1dmLP/MPJo1eOxonslM2TM+j4y3pNXROfgHTXfb&#10;Zpsw3NFYoUk+SwqNbALOSbjD1n2SFdN2vy5ex7fEgLChDg2CC89J/pDzXI7YNLsbKBgtA+cb1FWN&#10;eRE89Vj5LM5zILXUi+NHFGnxNkXJxTbZuiM09RNBz7xpqEE10NO83LB7tcXa6vIsuRY77ucNkXZb&#10;K5M9adPN/5G10C7L62fibVOEJ6iWNdl2htnhMIA1BOB60VhyOhS4HzhFnDY5K+4D1SRJRfJpysym&#10;XiSTmGv9K+gKf8F2+BiX1d1WzoJL0vI314vxVVT+/nkMA1+62BNYHgpbFInE7O0cRjEGn9RFRZQ2&#10;BHkFACImohNX7l0B7OVYIQochrgFGzxq1QYncuDC5CLmzhRXQw3DsSvosG5SlGO5KH2oACr7jbAg&#10;2/5f+Qnx7X7HVaOC2jJ0SwNlM+cx+5onhts/WDKeZi5wquGd5iM/Kz1WR769AdJwa0BqGri0wUJ0&#10;DOf5wuxrYrGyJ3Q4sezKgbm+YUPwu+xfl6PWxGBVXhEvSZzZgzb4Uyo5kHD86RLZP919sdrqMFH0&#10;T0OFRGwJqWgt3YN8wuGRtbKzDxni8kQPDLSRF/nYVBtY9BCHmpXOCQgGoNRD/5dsPSUrKn+8qAy3&#10;rZVl5ewtVAd8o5eo1XPNzfQ0S2lJzcL3aoTpyTuQpT8Km4CIFQBPDMdKafoXt3bhS/YGIKFFwazk&#10;X2RQlWHS0SRx07QhzsIoPOBnrBd7qSf/YTu1ab6ZUrfM+0CdM/ZzZPyYNsawaa+DveCam+sgwLs2&#10;HbjK1S7lFQypUGEeXSgVt1RpUzdWknAMRKIaNfZyUb21lIYBR7vdsMgtkvzEtkXUb/3mAre4MvYs&#10;5m8vk/064V8YHv+8F38vTdDfvD1WXrwf84hNhszk5syFv31lqzvc4jDTbkCPIlipSzU8e+ogyJc9&#10;K2BkJcKCaEZFcx7xPZqJiOe71zbeg5I+bJ8ywZE2Z6aEIzg6t4UifoY790FP9TSwUChtYNe7G4oW&#10;IWfiIrBGWCVTpRwKF3gbdM/z/ImSI3YkBZJ8Ev0OiAZcAz5yaWlGcO5iboKPEdXThEtjRc+03FNE&#10;Nmjr58K9oz3Od05gIxKZ2QLunaPdL2jNg6awhS5RoVL2FJiVdWWY8LgI0hZysAJkDhfr1Ys97mmy&#10;Uyk9NPXhjilEpCBBZ1NHv16VIUoGcTLYq54pkdInxZjkzprUxqZ9pEGiTh11fFNtRgjIUNBcAK6t&#10;Io2g9UhkJjMG0ahCGRlPZJa4TU4EFruMPRlOLCpRMHN0CuSHr3EO7C5xUdRwDBMlhZ4v5vc3bhDg&#10;B4JuMZP/5eOQGg/+w20mk/JfP2d1TS3zysXJ4j6mKFeqpIj+UCVJ7hmYxjj5i2e0OyHEEOW8Ke+u&#10;YQLfcs5R6rHP2ADOm0tbP0VVXU0zEwHEtonAa3tmpGe4hzkXBTtHeOsnqU+qZRsCikt+Vg0AJmKa&#10;r0U68udMFIJ8H1b+8PGq9UzWXUzw4vW6ClTI0v7CJeC0fszBYO101ePrs72lti+EQkBjWIbYRRF9&#10;T+ec04CUSzh8l/jFmG39pJRKIR+CM1xbvRP4n72mzU0CNrCjPa+Qdn64o/4u22D9UqzaoONJitDd&#10;19+LKx8oBAjTRCLDu1bkclykPyLFSLPReLAE0bj7/zF05Y9M93F8sxzlyRyVJJueispVKfdMeZ4o&#10;sU5HiB4kzdy3zSY6VCy5KneJ5DZXmMk1IWe5xuaIuTfnZuezf+H7w+f7er3er+Pf/xJiV+SinS9/&#10;D8U1ak7MPWuaOhqGLWNHxvKPARAuPXiYauf1pubK4acGmydcvObN7p9P23OZIAHYuhCGyBbKuCu+&#10;U0f30pLsMFDXxOsNdD6G7MBMBtFOFyDic5EWZsHJ0lNjUDHGimKOGlfSssTzxQ1kGdKW5OTCMTqt&#10;XsopVgxfOb50Tn3p4K+rAN42bO/rEeIA8e1nY3pLN8e53HRpE/i+L8aw9PBAm571Y8Xy7RxG2uay&#10;xR6c+DWIywecT46xKkQ2ITLEqQBkKG4rPgWd7Nxd/lTpdTnoQatfGTl89ipvJj9RIhle/TiH9Zus&#10;d/2RF6UgVKoESmuR0VpKeZoTIA0OI3NULHufA/NE9v9NuRzxLkZ2tqJX8ahc39+yH8BS5VEWdRnk&#10;JRFm4Zh0P0/bJvCpZH/cV5J+Ancbsk6f++LS0HG5GHwjLaTn+H7fH6+2N9FLt8B+17E9+3N+ksV+&#10;gWR0fWeSi6BrMaZ+rvHAAfn+IxWCPA9+lD8y2jhiR4ahu5PfBjm5p0Phq6/TipU9J1D4zWf+m3LR&#10;QDjMzcfoCEA0VG48QjapBr9TYGbO7um0cmxANomtWZZnhjlZqOE5xZKs87vNbv/lOagPJ+pZIq9/&#10;uXgH1iU+Jb465Of8H3FI/gU9C9gJXMAFOt0GTf8AvTvehRPJyA7tCreuTJL1XjPPRjPV07bj6gtS&#10;1ek/kvIF6yd3B+iJT+OkI0REOnq1IHVnH3C0QuR+1526Kl3TPQNDyeG3GzRpodY+B7XptYhHEHoD&#10;aKoCTeeFigBvlDpYVmdkUzoiGa9LC433hchmEWhpdLsKFcDEzXhzABszK68RitOzHW1mxrgZIok3&#10;caK4PlMZ6Vs8EN0nxrQngmLFp/cW1uZirSlLgcA6aOa+Kt8jfkekSJh/iI9IffSn/8K2lWJMOH8n&#10;nITJQth7vEcMmbF/zungLgD2hW7gdoaGgJN7MyQsE9Wgsoh7YuWgCYJPuq7/P0oYwDjQ8UzrSSGH&#10;+vtjBnq+wwTIrHxGjwD+sW8i6DkpL4eFmRxi3TcttzETDXTbbsux/PfQ/P/F/2sioiGlC3GgxWjm&#10;3uIy6HK3yfu+3Arr1n2CmzR4Gj0YDMB6RIFb5QWcFkipj78Mb/d0ycpgzw5wwJCVGRinH6TloY9G&#10;mFbkOO40hnZlu0zqbM0sCRKviFSQ1+RBlVGZF5I1Lh9+a4P+NFAUpBueBfN0NTbdvJ364YSHuMmc&#10;7G3B/cyx79pcQiDqpyuFvrwHN7LLUKfvnNUUsUkENYRUk9mESOhb9SHPB0nrj9fl0Awrv2Vu0g5M&#10;cfcLYYYMxgzZlsNF76pSYIR0VPbYUGq8r69jqgxhvfXePfqhzyUWlIDhImcH5V/Er9UlorkRJuku&#10;mEvbVlZkERzc7lFiv8d7zzAf6gV7I9PPFSZZQyjDz7Yj2r6m8NIMJJuCY7jFkcaMT+Zz5TjoEMHG&#10;ntS3PNlvK/PoP8W0v2oKeIwxpAaHoqv8bDzYpaGoSHL8drrFOMFRbbQinIjyW35ry1EXTq7xF4VV&#10;2aZbKX6F92t4+OJb7Q0l9+YiS0JKnrdaPa5+DK+4lrLWU59Gnslkt4KjtEQ19fd9Fvb+APXalXGS&#10;vnQ7rKecmfA4qMEb7UoW5KZoBRbcPZXdzKqcY7zc7O2+W6fbG2sBCMMZP3BgKBxGHEGGAsNEIsFB&#10;GFOFtSW26iTp/90XGNDlvlt6fiOxeCSuIBoWbsmfpI9cbmhgcB/nFab9UQREtF/UO8ZZJ7pUZIcZ&#10;R4dtfAntI2bRz9xcktG4PS9T5LRLtiUJWofrPdrLQ3wHGl9Xo24PjFeVumo5Jlcfsr7mkH5ortgt&#10;fd9w012H5f7K4mCG/Y+IkC/u4Soa4y+iglEzOR16f5flW2/6xTEyF/nLlH6ZOdQjcqV/huoh5rJa&#10;yGu8uS3+sZduxB3CN1jRWP0Da3RZbfUngePP56cbaWG+P4qkGHeotxP1Pwfbk2aBMcdhYXabQAXG&#10;36a8xKcm2gt9Nr7INP77+rMlgeiFSm97c2VqRUZ1aXhBMNJ+4ggX4+u4XTCcPzg5nDuPGW4ax5c4&#10;p0DtlwNcam9qQSoP8h+PqVFhMXyYDI4Vaih7dDmkWSeVacFzDuqkXbUnSeawaG8+CRJEn3RKKUwb&#10;GaI5ET0nWdG1c8NWJP0BWUQhyLziSJlysKVGnlNwpxUIc+nx5e8BAANbRgH5YoXubPqzQT+YNIlo&#10;mjt+KlvQCXp4fONOvr9lASUJbG9R5VlS/oRuggaG/UPcypgLEOSVKU+pHMa6ug4+Bxj7n2DtvL7k&#10;UO/EL3LJfK5tGb/nTyjdrrc+VdJH+g2o2WNb+3BUJ7llv8nfYGbCwXrN3z8+JZyo0262MWQ6bf+w&#10;cuy5neXziQMIuzwFD/Yo6WtUwqYJ06+InpaEbgwmSFaW2m3AUBnVBpRtTsZZVb4sWEtYm/O+TZav&#10;yeW3npYOS5bo9WJGGfPnP+M8gV2mW0HXsjHM/07pw6VphNkTbqBqn/etabckciZtapsZ+gEtOscu&#10;BbV961US77dK+0wBsN5spNiM7ArjeEYEP+osQ9TwoAZHAnUKSw/4LA709fhZCaeNd95PDAmn6TUP&#10;d92XqdVZwcu39P9pvP3cgvc8v7Ia5fx7vLbEZ3X8DkGv5Kt99/zBEoekAH+fsNlnn0tufhoc/ugg&#10;jqROYGM/2O1A87/er30W7O3SXR/0kcSh2q1KRW5f782AjpLufsHSDiVCLn4sileZbO3AL3ookOmU&#10;5Di+987r3Br0j38cSQ/zUdSzIzU+H3wbarQriQ2plETM8go78WfIDjvEOPJxgzMx4KwZW7ovkzDi&#10;QvT2JYX/pIYvR7xgl0X5626t6WTLmAkEkX2U5wzSIyiG+Za/xk9rGT/y4wwXX6ctzCyjMKIpgPXs&#10;dEzXPWAz1kuHaoIkoTevvN0xyo7i5YswiYgm/+KHt8FBCbPX+Hjqc1x46ULMZgeWjjo5OH1vkt7s&#10;hL4PLAeOLYLtTFRuKLfrXt3trk0++AuR5agil/j0jyG01/KxXb/p+5jkn6RJXcbuAJ6kWH7Bzqjt&#10;4mdO73zBAYykH4LzdhCgsn5dbFZ8Unw6+qeX3YrYetsQjqPL+R7M04HFt9e/CjOKB8wugHEbVdR1&#10;kzRAHaeD4yyCiGf20IlRb3vtGz2TbbrPQAxccu5A/ffHXjWubu9ycVMMA3T+4fPaAfRTgPAEHN0r&#10;UR0Z9nnIQ2xpjHedRpLs5dpj+8N8Fc3CLq38g2P/A23ko689XQaWvdrnxbp/7Wt2EZgaZVR0obzj&#10;ZAMu2AieaTMjznTCyCvaj5ABi7sYOXdhYNBy/clwsc28i/DTS+7zueC9dZDv7LodfZ/R55CotuCm&#10;3TyhJpWZrZjDC0bAE++KTZZNyjdJ4lhnDVkqr0K7Sv/lxYRmMbMzlXcG+rKr4GzjUWrkeJZRwwBk&#10;UpeWZVTfk2VYMZgF+3ZmpiyD4urrMvkwjdVTXQGDVOwlKo+94z0czhsE7ZBERxjMHIn3lN+K1RTx&#10;lpH2lidba2V8z+WBvOK5ixqK5Sqvwqe4C1nb3nfw9QKyL4zxKfon9Dc1FbH0GCnSFHs/m680dyWG&#10;XAjc4VZsu7Wm8KhzIG9aJTDk0f5UhvlKjjC3N3wFF+7UChqJ7m7mgAQWhn/v94ZXPyiG1WNeZk6a&#10;nJ7Br2Y8EHHF9UYvubdYr5EewNKThbZs4xpNMxMAhG3TNGXsmmlSPB3NfBFxjbQ+mm95G9wZf1K7&#10;f/3b0I+xZSkNb9zfb27mZMjefHYo/rFcuXLdj7HtWEDguJwYsxCRsbP1dPtcfTja/9en/WeTGism&#10;i0YXSlPEmkQNgRtKnpRGdENd90gbebaH4xBzZLTSH+VU4j3y0fScUIP7cE+eRMB57Vlkqaht0hpv&#10;h2P+5ae9LmsG2TQvu++kuDgCoTwqcxl3L4PXtN83qqUa6KDncWq2OwmkGgaP/l9IH/wQYZC2i9QQ&#10;xgjlbTfBUdXvfmOYjJZbynV7Y/ccATUDGVKKW7gbn6MZ00+om1dJEl9gpIn7pgSTDakf6nkqsu94&#10;ijY60gsQ+sdIoX2BuiyVQcRrAI4wJynnEpy8kxJq3ocAQopvDTWbaI7gQYgfrOotgc/Rd3L+l3sP&#10;FbxmWzNAo2nPAp7gcJdU5W5B/DfEpcQl9tLCvVF/ikpUtc6eKV6CNSZUN/bhddvlAm2cMvvwF/yX&#10;ADs4DG5O0YYdobJNDGkr47cNMlW/S55GN4u9Jr9VkeaMpqu/JWy3fibSkWWPaW/Jm08KJDBHW8hy&#10;Jvrow9EWEqv6JhdPZCnXjHYrDj+NCsFY1JWQtfiOglLOmEIDpqy0VkX6SljdQJYhsT1E8whKmrxV&#10;ZapVRAkVlL7D8EmKhDKBHVhIdhmHC9WxobvcZSSWm72iIZwVVmN3y7BytkzaZkR8VxTtQyq3NLgQ&#10;ExqWCcgnhNofF2Ed9PqvGdxGnoPumhbSRunYsna/VnkR90D5OdBunWdVXGTSN5fKOk+XipHR0D+F&#10;fYoYGvEPF/+GsJhtnII2uAzfKiICr7ubbDyyEK5odb1XPBaYAwHIP9L0+2tCTeYE6MSAJOYtVLsB&#10;41IOZ5fPbvReDYnX/QyzdlQ9+ob3gkRWlCmF+n0w6QBcln4zCA683BNjeF4i4jftU3Nw8biDcknK&#10;OKi50EJFFYZTluowKdQZ7QrO537G19k1+bzwlCOaTXSvnzDDVMdVb3l+iIy/C/dveVOmP+ekm8pR&#10;54fuY0ag9JfPfu/1FU3ujuBrzK0k2NVqw7/PwbMVcUqnigxk35+f1wRivY6fxiMVjqrhDZCXO6uR&#10;xF9ZlYAfgCAs4mreycGqEU4hcTC23tdJ1+tnWqSZpRLr7Rvupaw1LcxA1sW72MdlNVtJpa0GE6R3&#10;Da8COB4u8iN1v35neIlUJLu52CM6+wd2my9BTcprR5OuZrpnxmnciby8un+m6vc3vhmHzuP/a8o6&#10;9GKfavtLpaK1kzFLYxLCzEmD3M+Z256vCL06xSqQQ/0W/Fo7Zjj40Aah4TkyYEPsus6isuuhur0X&#10;Di78CcO1iRn7FyYM4u4ewx3UnwEgou8AtDy2xPek9JYhinv3Fr4KvrAqTvMyV/JMmaU6q2agOf9U&#10;wWsTCKsKivStbl50qbot+HUgBV+y4tswH1KrNaSggZ4nHz6Cr7lJ+1wTu/Wvk9t5md3YetOuL+Yu&#10;Ysx67SUv06/KyDrj9eRm3Z+SZujrzVmutAerMt5Yb+VSukI3y4qStMGW6qSFP2FWPqFPXr0vNu2P&#10;yM44B16hN52Fzj+xA5q+GNUva1jNmmzffB6O/dSCBEZK9vfe83P5Df+IjT/GtCHVP/9l17RWULxT&#10;8SftIvwBh3oTf3GA+iDzcPabyq0JOX+OiE3DbirPPFnLk/OfRHQh2BCLus9NdVT6fJ9kX9sDrF4C&#10;NxDgLZnaXensej+cjkZkOv8cW+fzv32vn2RxAsbnKYUHiaCaJKhflEPZKXh93XOV9y6uizJoOGGC&#10;1VXJAzD+zD6GMBPETYI7j5ds0gwZGNPU+wofxhJ+aKFaF57VeKCHyp+5wL9eymAlVBsPMzKETcWI&#10;u44DZfUlKy6tw+ASZDfXVlpUcymaVO04Fjy7wrqLKaL4OBVECgR766xY2Gy894Ep5Td/3aDC8m+2&#10;VUxJ/M1QnjwFHFH4YIEB6JplBsz413B/DYeM0kNeEDqctyo8vWdPSWuwC1Eo7guJmnBLFceBhpcq&#10;LM9AHVkqFwZwCl0/B4ACAVyQJtfevgH6Ibkux6LO3QaH7vZzBB8ga6HtRWV55AsyKtvI2dfuToZu&#10;d6H8cBIg2OyQh32SfIdDl5LfyTrxXx0tyU3lDz3j62RMVVX3RJxMZYjTv89GQM1kLsyai8+gTzWT&#10;99e9o/8VOtEJGtt9h8OrAJxwwS0opeVQpyEFi2UuaAZJ6YgORhGEDZ5JpOVgU3QYgInsCMjWzUJY&#10;+3p6egZVvgpsGP/2PnO1qyXLX82k3qDgdl2eZCe8+gLNhyMgTrHchc33QrzuRTZMM6T2uIIVtyFi&#10;4/4uwl+VWUqhm3Fc0Q926P5OMWM5rXFNWoMz+j7u5+o5WoP9AGjTEA6RjjAVq1sMzro/CW9BUmlP&#10;dydXBmdMGpb6fh3Myn6f6Z3GIJQ05a+MfCIYjc1Px3svd6olUpdZi6MrvYnYkJtZme9pxyeC4fV5&#10;tZP2s33bg6Y770i+fd9qEIuy0LzpmcjVKp8a/wHXbobT7w+/+YUXS7bdupGOvRG1Gp6ZynBXCz0b&#10;qZL0TN9XasGVha3p4jiocWNhPHSyRS0B5ZHpeKh2fI4kN7yJUoa576oUjTaXXizxfFWp983FXHRL&#10;e1WiPDlcE4/yHRl5XZku8CWoY2wQpUpHSxfKdiOXzylCO1AZY5Pjww1kSD2LUeLtoNlSoS0shTH7&#10;a4vZrfbV6qX9Gnd34+5+2XArurNtYdvEY4nsUlJ9IuU8T7ImSc2llC6nmlU+VRyGd3N2WUoQRTgi&#10;0k6HFhzU2SXiluxJIIpVKrFV/B+hbezcGX7/takjpBPlFPrCbuyfvb2g7yenGnAGXgD98oxNqlVa&#10;QzdEMwsXvHTQvhLUG72117WgxMxkGtQE2WtfUIbdCck4CH6HGKcGCu3QGWVXIi9niiOUHdqQpgvq&#10;rKiTQDYYfVyTBkUzl3Mj13bpbFdgUahrJCV1rsS5aN9wrvVnS33UrcEPF8547F8O2ImMK8cxftU3&#10;zgUXP56kJNdmQfp8Xb53bJV4ftpAUtim295ZjOfvzT9QfgHjUe6sJb19/abF70ve9ffavvbyckTj&#10;exncFz8Xb7brySAS7o22kk0EWYA8ST9WqBT0awbTkzN1AqsGYAgSXoa+fxU6exULSdhltCUkbqOy&#10;hXpHWXSErKDtz3BIlK2isTHhVea73622MijvpHo7Ai8f7IjvaG8dJ2aVIRRo0qsYEpBGsePnBkf+&#10;sVHun4Kkj+U2olh0HP79zl9lSO6VX9KLr0ObjeTPSj6Rzk9SN4h6iffksSQBCCfb5VhL+veiJlz9&#10;iQWtuv1b9L8iftsRO81NLaqB+aDJPo7vKVXRXoeJ/5Lqb/UDU4d6JII0oEUBl+ejH5kLk0EtXuYQ&#10;piPAdFDQENmPVfxlur/r4FsL+L7F7LNe5oayWefH/5vr3WXEyeyfM2F/kLtl4zz4ol5s8YVBubKc&#10;pLfbvzI49WSNcDMDplEzv/nIWICrwZQyu9eBmQFEpAeRxNa3QJpwvb9ybEwDv8gf8/ouKL7Ly2kL&#10;cIZKrWxiG5iJAFymyDy/rdBE98tFwLpC5u/+JYpVFIDH38qwsxZf1ew7aOe89AUyO0Cb1/6MQjU8&#10;9/Yo4gYA0MeABU1mokoSmthMIBAto6qRLPy8x517/tql+ctnvvrIybsjvoc6/IoqFfhKMEt19jAf&#10;HMRTr27lWgEELHgtWWelOsWqY6zxfQxqo84k3egYbf469FG3YnxFPDJ/TJT2m0EzYRTF8e+w7hV2&#10;7kV/U/Ynz5qxz5vGq5y5mJDVQWADZ1Qgld0Y8SsLs5FM3FoJj1xtJ6+U2EFrs4n+k1T+2O2d7w19&#10;4luCVgsdijoJc1LkCyXKySoDS0HuoAI4P2XMk2TTcvlvxMYFXHpg62panOmmSS/Yjk3e81LyOths&#10;bUSF/gJEhvElwSddwNx31cDXkV8MPCCCxU+1K+3qfWPpOk4VcDZxt43VAUXr8Knbp+n4wEPfXrEL&#10;SNvcjXMjM+HAZaJv1+JzN0Bj2RvGpUWRsFrcAipWz0k/6xq0MtITaG5CSPM9bTXyo4OvlMb7llYJ&#10;7UUnDvI/XjcFGFMvGcqfSrsDV6xSXNK4qxN6NMVKjCm2Vrl06IWkTUFJU0q2BNMyxxnH717oBrAv&#10;91PEcerX8Zk9ZeWDqrDMpsyA5YW/dmnhUQNd9vm0K0+W5cMDTiOcyp3XnUTDj2k4xos6AK9EtukU&#10;O0oDR8ocZPK7xdhOUjqj2qfxES6iztquPi0hLXfrXh73oMgUnceiMTnHZvbiEKrogJ+iB2cKuAYN&#10;l4q1yBsoAZgCl7/J49LaGzaGABD+tCKCo8urmjQgUrVXshR86NkSpSouHiM7WuVpvcXS5WivPk2R&#10;rzDfeonSJhH0xcOF39e+ki3I/m9HB8tX3Pkt5NjthLa/HIMLyP8Nf5mZTB35+HHb1/H3s9CS21JN&#10;+AVbyhUWEx6ysUzZumSNGhiVEZBDwJTqML+MdRkcvZFlEInhn6KQAm4sdNZP57YKJM+ljgRY46WD&#10;cLxC69mWi7Bw+29Jof9N2hs3hVyXaMbXDgkkuXOThJWZhEXg1F7gWl2y5NFbEu6STaQQH+c/pJ0F&#10;iUhu17Ds2qK/PgISsTsxjlu1bxIVz3G3WMNzWgOH/GTKm8LRudNUx0ONXgCbjAgAqnm29ykG9Yh7&#10;/sH2T7sRs3URmfjHMnJ8QBKXqWfp5ao2aIALmLEHueX22DcHVLuZNLP7skchwV/AC7xVq+ezE6zQ&#10;UlRNLaTAFOOXYDQ8HWcVyvHQnDd32Xt2LgbUcSLeKqJXLBsaCMoQm1J6fn4iTmHmniANsbbzrbja&#10;IrSnKtCxYCy+1Uo02BnxvbvMlZgBCAbo+4uCeVIyL6JMo5f+SDcn5ZveWEkhdK/8Duw+jt69/tbi&#10;FNAG1OKJM8rVTIheFQHS0Jme6PPA0Jm68Y5x/eIkWLzy2ialQ/y1dfEoESUnz5YPwrZQ/hVMK8mJ&#10;BQHgzacuR5+MhnYl4uSPqVrKJl1oPtjtVH08+8LqHf3oK1eVcNLih+ePA7KVPcoynSGq0P7dShpX&#10;kddEWmHttv8Vi+UwLyvmMhI/2Zeq0ytFHJvgmSqJwx5FACAzKkDFDc4b88i3/DYBfUy8kzDipwRO&#10;HllXWPmUKc3lEm6OqO1EtGmvvHtY5jzhHSihT3gJ5/jazhhjPay7MEPXaOvZK+pC+x7BLvwAwZcn&#10;srjuYLUeCpmK7SsufMw2nAfb/im839PEIgmgXAGcX81nI7FIITP75Rh2nScUpF1l05yETDvqGvYA&#10;4QiYR2Dtajka1aBmvJ6AL/Ka9s1/tNcnsXTcVQ1k9YmplsFDqDrJJ6FfyRFkDhc2l/WPM81qBYn5&#10;c8nSeE2DdUozDoYWVNXCn3k00cCN6uwmoAQwsSobt/DkRRU9q5L8xaIJoNCfcYMZ96bG/o9YWucQ&#10;NQ8rOitlgQ3ZrjFNHnG91WKWYJ3VbBVFOQsRu1HV459GcN+hRbvU3DRBJz54483FGY7UxdCOh/Ff&#10;EKb+kwrb3YdNYtYbdwMTDpAVgINGCqLl9ifgv0dB03HNQ5ZQE6b/pYBe7mHSIROJni1D65dbe4Xx&#10;Ro1BOS60DHtw6V1bqhjz6DFALKIMNEu/hiwwiq1KDMKnZMu46bi7NpgKBriW4Ysiheo12ej8s/nL&#10;Svy3atlGxbrLV95vnFL/yZd7hOcn7Y2e57BjqkpjQrb+/VAfFj91GNTGfyjcV2fVY+G2lFVAK/gR&#10;LKc2E7W35Tbc2a4P7JZkS4rtiatfNDEzwSTOGwFmcJaa/cBCT1tw5VzrEmX8nDVqOblmWkSiqmG/&#10;bDYGpnn3Q2SXA7EPZSJ4zBbqg2P7v6iDz+5PpuqXeeIe5+iXK7zy1uyMrmt+2Kzm0WydA9MerShV&#10;szF0PThwyKD7qLiDSPQqNrvDOW4DEWsWe6z06pvULzE0sGIpSU+dfwRRonKkRbelsDrGnK4nw9qS&#10;pZBO9dVc94VuznFwc2LrPXHrcm7n9C95/LSAKsuOBN9IC5jZsuJuTRRavLjgonoBquvHeBvaFUYj&#10;KMxiOqjSlipr80CGoHTC1HSX/X35hqKUzAG6c2GoWildfMoj0UYKp1j+EKVv/RhJya8GiwJg5MDv&#10;cQf5GNhbbvv2oFo0G42O9jDVnle/QvPPaiqLKZ4Vp+y9OmQTLnLhK3La3HQ8hs2Xr2SNe8X/+HS0&#10;ouOexeBSDHoNyroFNVgQzFEVx9+AvRFmDTRj2qanbUCUsQ/dXwNuYGZcOlvhl2YV7tAOGgEyAOxN&#10;JNH7G1xSu9m4HyaKLuTZ4HY/hyemSodrjovPxB3vKvcryAikiZwMEFvmH5DojnnaK518cS8Aj9uo&#10;y3OBFdvUpZNnVKREpQb1n+6CHo93TG+DOkGz/jCSh3srgPEq8k755/AU78nmew8wUUH3GgAr9r7P&#10;q3diU6ch6JGFZ8fMInAhuG72w2M4zvTVq6ZiNm5jMugCrY8qTJVFpy3nT8qUr9S73mGZxsVWcSTC&#10;aS0GIUbQNA4vDI4FzOHWZx0lGiWSQR9a+BtVMongTtNzRDczz0tfUDFLsf8a+cz56/QdnUVvxWnN&#10;ooOaTW68CgCGmcFS8wDIywDeDy/UcevDPhnq7sXXdUdOK26K2nqch7lmYa6R9q/+27/ktiEH9Hfl&#10;vMxK8b5bdqbGiPTYfvU2OE0IYKOURKsaTyV7NOLvmkzXR1V7Y7A6fbiwqgdmmQYaWQTu7uFovHzv&#10;zyV5MVGDjnbP2hFVwfjH+/56aPt2nYWHdvRQgvKrTbFml5mw2NztlSoX8qyu8djQfTvt+db9xOfN&#10;rPRuBbaA99X0wRxkjU5cCS+TRlvY9802QaS5Gk3YCjSpQlOngziPcf5A+w1hse9iTbXDx9xeRUjE&#10;Ynvo/o8Clpld5UnVW8GSVW4HSSMM2vfTqJVyxhAfAlnfzdphHQYIBjeidg5Q76VuV1gJXt/f8mRV&#10;CQ+tR9Z6hmSh0gdaba3XHhvbJlTu/LxmP2TE2mPm68AoGK7sndRr9LQ2/ob6sOp8cTD1+oq7tFpQ&#10;udKne+OxD6xRW/0deiFBmwBmuEqXA/EarXp4P6Q84ee1ewyb36D6HZ/b1NR4hnvDQ1YFUZd/z1YG&#10;rMHy5GVGuaUIKWHbrpEttKsIDvcD7Z7J8s9tLHekdAekcZujbFs/wWqZNPY7KuXysa22JOgH4963&#10;gIwhwXENl10L29JBZ9uaFValn4p02FR98YzohDsU/oJj3z/7RPD9OZFRCe/JEvZ+o9clghW37qcR&#10;qECG2NqTdTGGiHNX8jRCaOYu2xdsV8V96NGUWPnd/yk680Cm/z+Of2YxkiOKDmcSJakk14xvKpVy&#10;pITcQnKTe7aRSomRUGHoUjlz35uIIoblHDb3MWw259j2+/z+33/7fN6f9+v5fD0fTyB00l2N+/vG&#10;G27M2A5Bu3xghT9E8q1ZOP2JUwKzAhWJdv0j6sNbgPKOBNfwJkquOPwXNRlfUzjrPmF27f32/EfM&#10;7yhGJoSaIM2ztmlinTMeGwEj3P6U4iBga8/PDOGEMAA59Uy5yKtlcqAhMND7zo6jtyMdRRsu/rC+&#10;YPGLaZdRKaduSq5BrfsieQIDFBasouTBEz3r1fAIMbVnpuw/0YtDP1O6fPtrBqo8bgZn0uix29wz&#10;jr3VduExVIeGdkp/g/lrbBaG0TSXz/zPigWsfoowYSGmpr5JcuFZb0m9GzcZYWvHEUGPDod0/11y&#10;9tTFeUd6osNCy6JJdUOFjlq+D8llA/kR12nDpXGVzCjS0KaDFSWs6waqc8SaGxPylQul2U3BLlaF&#10;CN0nleB8l5zaQ7d3HlbzxpcCIVSxV4+cd0wGqqEtVmdRD1zzcM9oKpwIRBIsrblSJIz5BjpS7jwG&#10;dr/+F/ai6hR0XviTJF8FNpHRc0WeDQAnDRdr/okKNSllQ8WoV6eFUMKFwm+ssOJCb63M7AIVDEwi&#10;lvgvRcnWok3WOncOAhqq2IdKjKSvJk589LUiXZmj1w9b4Giu3UIPzE3Pgvn2eIqhIG3ryPX3q0g/&#10;QR1RRlus/cBcHBDgDA/IPuvcyCNDvt6S7cOEdsSs1KBhHVYZCJIr3LaMtDFvMUpMPSGvFjZLDV7X&#10;++fpuBpjhF+EjCj3LcCpOhIXKFO89KHxjw2+NMczk17JxXpeD7Hk6MkgfIkFNedc6Fqhc6ZeRtm6&#10;7EtymxnXv+TM5yKbIxbKkd+MnKZfywmqdA6BzpuPHNWMIft5wjESOQNWFxBzPh7wET14N1+Qcx/S&#10;sMYzB7B7qMHHgRz+VV0Akakizuslv0AJP9hgpIYtTW2Cam30klugmc5Kt3L3vvbl2r4rOChXWEzT&#10;+WhutH40X/wGW1A4sFu5vSuSsFAtaZPYH3FC5BN3ukX7pwMqhc1YFuyXKggpHORt/RdUrKPoVdhx&#10;EhpqxSOJaS4bhisBenl77vAaKW4vLqzHzOZwNnx3xuo1yGrmhkfEcayy6+hd79PzqZH/tkkmazNu&#10;9TrtWRfO46V+EhHXZo0OBaIFjtc6iEVE2T73LGp2wy/Wgm2YLBLRNYXoNlsLXrXniCF7H1H6BkLq&#10;z8+4GYjGEflXTxHTRjwhSDP0gt4C7XqGNGETbB7saZJ9eA+h2HP/ZRBBK32mJoaoKjIUPBFVjBAj&#10;5PMjVe5ExPjxM4JMsC9P3ct+bPArpDu6lyF7UGCpVsLe3Di0OWTyRsFph6Q9oySGbHRWoAMWs8G3&#10;VA2lX6Nus948pZ80ZVQ8yMMJU1MwUZYRfTlQanBn3wL55Gbky+9P+twXmvzFqMI0MPpmTX9thDTa&#10;PBAnbUPsB39muLN+qx4VVJRN0dIH4HNnDNFBiQ7jWirArtrc4PCv7HKfy3PfQbXIqtPbcriJVY32&#10;qvHhkl1fANZd3w181L8bOhtk3iuNWS4g/14BttgQygvskqWaMFVlrdiTZVJZ2W9VN7zBD/WhlylO&#10;RHJ7FlMgVOy2fJNNE+wx5ez5whHIyrXAn6lH2wWQ7cdAtAk/XK8JVZiRWN0eStynZmsEhhP+fnnh&#10;0p+krN8TDXbVhfp1Thcq7/xZn+L7YtgUZtZqElbsw3p2IXEjSlqsDNr5bCTvYMvyz6pvoQ/6f381&#10;xb/xzSG34/Rrj/Up6aVVqwczJxvW2kPNxQSTaKGg2muWEaJfPBEz8ebWgpXaaJNbEcqP/Ok0HOZq&#10;ionCKGMkIWSShDisWPK1ACp4oJ75VeUhER4P/XvdTRnN0klfUUMu2cqZjya5Jd6UUd37Jh+RW+Hs&#10;ZzOZiuVHnZdmQopeEYfs87s7YHVKkKjHHp3H9UuRl0c1T5MgI6AjpYfZVJPWkXJJMahzuxTn0o+D&#10;MK6BdlpSX66Ben9GWoOznqK4XIpUgHSc55lPQn+sogn6A38+/WlnZ7MxaIKMwgGFF3frc6WTNRSK&#10;Np+qQlGfFXNzFamwz1PXzqYgIcf6KoyDEkSuHROFH/h9HFtXAZFK+fIK3p8vxhxvKD3FhsAVmKqw&#10;swa0TfnBxRoH9DjlsM0vpaQbzv7l2GREqzN64RC0L06LvpMp+E079+7q1tYnJpZXbgg9uJRmkvpx&#10;30t0wdu7jTv4kVeQ9cIOLLd8bD3s19I4Wl3KosGqCAQaiHGdCgIG0ZXo1c1ePDtqvhiv4YGm0z+h&#10;mVuD3Lq34PxysJzO8f3/UKPh4Y7awm4U4U9Kye/jaJTwwtApcYa7c/iq2f4EMiZJpMiYcz6d8iEr&#10;e0Svy0P0kWvniYp1A12tlXMDxFH9090/3ng02pjYXlWy/ZpaojXIuVFSvvJk4Mh+7Hn/TgOoxKRd&#10;VmPb+NQ836XFAMrMwM57WtuELRf5qlotKn9oql7y68nOWyuam/7EhgZMGmCGOeaWjA3RVUipOW1Q&#10;Qn8npeipmSoWLmH0QXTmr+KGAoGnAEjnZi/dK07cDub4O9lLcjRxCnXFmWtHZYQnAtuc/dYK1l3w&#10;q/sFV2s8xE667ZvNq3FWDZ49cj2VKHPAZGTzGtWWeJwoT1Q60wWZ/HfLyHf2SfyrfKgCXH6NsR97&#10;mvpuU8D+JXFFjvaLrSkNcbfvmRLChHji7IU5Euelmx0n36QODHn9atAMXKRFfi1B/MOJ6xSGqhb/&#10;KbGV5zLMJt/bQmdIz0cKHPx4a99+aIHcXLmpxcga+UJ+b76eB+b7g3iq0MdlV+M+nTQGR5uq79AA&#10;zxxxpqWgOA71tWTjmjcBXpFxchCRW+iswVgFcMdsWHxiB+xgDs9XlDkLke/kWXcQitHwlijijicO&#10;07nnmqh29wOKdnVm0aFxAlgZ7JepUlm1bDXCb9H6Ulp43IGkT+5wAUXv6Q1wcxs1B38MznvJEjYJ&#10;/dvpJ5d9d9bMIFObGh3VXSS9oY6UWz5TrRdTMrIWxg0xO8yJRLArGh7zAbjtrH7Wxtmaah+YW3RZ&#10;zhfz7yXU4q5TsvUAiQ8sJhzECppulh+9ugdpTlsSQMgd8lIZ3FdmwJKkhQENs392+SO0LvY1zMt7&#10;2S+e3TxEIu+/UefIvm23vJDK+BuJ/1Lk5kYsrcYshpdREe2265mNjjU58u7AlppM4w+HkNea1Ih7&#10;fC3gdJONwzD5AOwVfUXWhF1tTlYX3tPsnvnmatVHPoK8TY/mQAwtrWB7TxVJzCJHc5yfJ1xIS43k&#10;33yN/a/i6h+TPVz/8X3hKpcLE0ZKUXxzhSLu00KfrK5ewwF1iMjcxuIELKIm502KGTSM+XpOadgc&#10;rNLbByHvD4SE58JLszXJ/FQhEPqwj7bxeTvUNaIp27ZfmxopVaqxJJUOHrskNY7t/VSb3/K2/wyE&#10;qZBZQe+w02PaSV4PMtsuVo2RdiOYFwZW4v5BGqCLMfRp8DKgvRYXdAvv6xp8X7OhuOioo4YwRXrz&#10;m0SpLAMnsHr0Wb8wbfPWtNh334Kd/nhNKmS1k3Vq5Ceoot6if7fNYGKmOaAzNR5469i+rwiIDvb+&#10;lsewOGAuaJNvb4FYfOUPflcRpbH5S62P8d2rXW5/wQmnknsX73GX+/mtyPfVooAnaBBhM/6jy5e3&#10;lV5V7J9YKtUelK0LGcVu6Yt0rio7dPKvSW21XdHskZVes/kO7fzh3F4G9kxPWzt64qHz36CPYXcs&#10;M9Z+/CmSEDSs9CVEdd/NP7Nt0xgsW0MaNIH9FbE4IRyOqTs9HjNpD42wqYCCTx4YsxyGgHHNjpgl&#10;8rMT6fTYle8mSBpVIE/9ySJM3BQDl1qtbJFAZWw2PxeuWUL/y/E+PdHrzhOpmaYb2vcGn9mVNNWc&#10;ayGaK8Dn6ig28+ucI2ZbWlmbURuvMvANdWhMCHWHBS4kOHRBKbpTHGW0qKPjmMal44NrQVbEd6x7&#10;s6EvGXXViaz5ubDK8vIRsptw3chdNO6M+tJE8DqaHB7eOxcTFmdsxal+ECqtr9dCr3bqlFtpfiUa&#10;2jEX2UbLduxR+oHa3IzIOkhfvqY0mc+JNGdHcf+e4hncP9ca+nfloPxMSVY/+T2cKel9Z8pkIG+h&#10;ZaDyrpf33U25TP3ixux1fJf26Xl/0/zQ8l+p9UM1MSK+f3OfXQx8bJp5objolhylW69a1evWo9HD&#10;jEYH0uTAR19+2tAQL5rS9Fr9yNjARfPlRzse66X51WZlYLwA3EXMRkX3K0QFLVvUL9I/Jqxmnuvb&#10;OH3YOXokrZypjHf9Jc/9nqaaeGUrjO8VKLn+dO9EUU7dITzKYg3RS5lpqIefTdEq4HQzSkrORl63&#10;psf9aznfFDRTX7gP2OWWtOtk8URHQajLz0SwP16otXOS0yxBiS+tIabqAHJ/HsmWqneGGWn7zZqm&#10;7bgQ/PrepGwG/NEvAxylFgW3zoQn8etj7KP5w9EW1ktCu4MypUjYiCYMEs7+YL5IwjpHEbZ28C6b&#10;hm+QB4x0vWNoEQgEgQR4x9EiRrufv097wRqPoWO2urO/e4I0kkfWHXYXT/ll308rH8/+bidtHuZv&#10;2SEQUuRXfrWy6l2L3VBuUppPQH7HRQS+OJGxC0ERdypP71+Zz0jyc9dkeo+8vfjL12OQCaHe2yiQ&#10;k1eQzVzB93+M8LwgSujeUU4qe7tEHzgJpyz/3IsQoU7VTih9E2ooydzSr7ZsyAwvyWah27Pf9Q4n&#10;dc176J+oqBaSVbPDf1Ge/N20gmrs4jhWng7zBLYGZpq8fU+NufieQpKYctt5xKLXvkcm6SfQc0uM&#10;sJ5uxUofbYXQB9H603Tw7J1rAG1mwFz17ZkMVv4uZ584ZRlvbBTeHNJhKEYAP3PtdtwKp49U3YD3&#10;yUwwies1w99AxPgs8vUczNhD/abCUKeqb4kchyUL/8un7X2txIZ+8e9S86+P6T28VRzUHMI+nhO0&#10;WIDuz8tK5iZh+Ria8vbjKgyHAbqXUJMkrK7zCE6cFnapo9QIFgkuFDZBpgDmhdPS4sRLq/sAFadk&#10;GeHwQorlyDqyzgmDSKd/WuD1KLCpyK3jxexYdtC5EiwIWeKjx31yF8KG6JU6LBSNdTwDsSeljssW&#10;yMtnWwfRzkEIOF93pysi20TeKDwXoeh2AAgn3L3m2QAdxti+C7fkaw0MZc0BW4VfrX6/vCiyvtfI&#10;VlVbw4EuBRHjyTSmfPywOOrIR+fdB5B+bErBh7aamUhhGuhT+CAArnGGwq6J/0gOSk2ce9UofDJ2&#10;NXb6U28+PmpdKnpyBxbNVrSm+l+OV9s03J09uDO0Kd/zDvk0h9P9NCrk9Bi0TQUwWKSyZQHeddfr&#10;3OF2+ugxprE875hb3gonrqEkYC4Jnngl8sQrzXZOHWTaPiwO122Xl79HRvomrEESbLKC1eDXJ6c2&#10;RtdJkHloU9S12kVIbwx9P3s8Y69RfYnVjTJURmkstqZEvphsOXAbXjTqabqg8ZpQ/4aPXPsBZbn9&#10;dM1PFEmUpV+Mnh/xu8eN8CUBjs4ON6Bb9vyHeIdLjzwU6UEpxswTljSEqCS/hRSgQQEefd76DCZj&#10;LyHqWG6EZYDD6gWk+eBHUc92NZQ+wLtPNOY5Ajz3y1Exmx/A0aGZdjNcaJ47oV9TZv5G+ENaUzbX&#10;AGzUrWXIQgpSmZ7lAffd8mOqPwUGk6pT2TdooSHx+e2X7DXnmudmKaIE6JjlGQyaV6lSBiACTXgz&#10;QMMbAcZLaX5qSbaNlSCBolPT2u2L8yDm2MtabJ/TODqS97rryEibQMh3d/cV9r0CNmFzeYe3RVky&#10;cdrW9769rUgbyv1QWbiaW1nASl73s+19Flp8mCGb2F3g5hbZX/kjIgRKMF8kE6SSvOQBVOdoU5X3&#10;KgFg2DTLU3TazHyOeJsMugkZ/pz6CK2AjrlDNFJgyIz7kYUTYlvyzPYGeczKQpekrzPt9kDxoqw1&#10;Kx/tfd9zDhZgct9jvQxxS64ixKpO4BUsKww1fSZzvNoRsx0pxvnYXzPn79OtwDN2WVfNHC1I98W9&#10;kxaXF46k6p/ldeCGe+WceZPv+iFz1US6bDDkNrQWsoS5BmhHtMYMlR2AmfEV/GDyN0D/fjOR6UGx&#10;wl19QQNVhHD8shcDJxVRke8fE3Xpspxbr9RZM7RR0KL4ZBCXOb6wMeLmDY2dlJABqyEbus1M/uWX&#10;MN4HvNQJNrVfDjaI5357DnryNZJ8k4GmvLaZriYB4Slc9viF4bmKvvFwHwdMW8VdfXBjT0TwYADs&#10;5l7C85moE3uqYIc6VaUJpnwraydVNXqKm04qZacrwD/IKbJaLukipICfci2yuhZiRu8I6kbSuWLe&#10;XpeaNSZfdIbRyTQ+FVLu/mTonkutJ2EexxZTTByMcjHKy5jbfPX/8orZd3Me5SNHSOlwoLUnXcyO&#10;dZv3sKCtIp5rVnRYKhci3Rl0XePPMe6PbJKrEzwwwHEpupvqWcJ0ESKeinoeHR8CMVFgyDzMmWKm&#10;fFQZ8n64/C+p95kBZ9oFHdpATKj3CMcHg878xm7/Rt9TkY35YtuqqD/iURtLemQdz9x1X4dfK9uL&#10;6Ao8L8HVeqOY546F794iNyIblh10e0+seUnNGLLn8KVnRG6MvFAPXlpM0doo8DQf9r4XSiZrh5L1&#10;zX3KPaOJozqL7jv52+X6XTjdi/q15sVgGlkP6gEpi4uNIrgDF2hCyD0DENeYsNiQNchvpa5oJW4Z&#10;5d6AvHN4IHlraHNJt9sWjaRUzCcgcOvI7kEBgpNhvPaz644ILftmUg5ViU8u20brOHP+HuaNrvgc&#10;Vzj3NRGnKPL3zlHEPoKW/vZ0oINgBiu2DzLRaMCxaLPdvEb7D2GhBkkTqvnsj+DTqanxXyvQJeGC&#10;NmQVUr2dEdMQlx86nrhCxegvLupTq8hPOQfX8+euyTcyRht/s5a8/wbfMNRGIh1gm6nJ3v9+AKPe&#10;a+yn01OQ2WpnCwOyTm10hScu7u9T74lakEHFzUUXKQYWG6++zUkIfKeZx9RSYfZj2Xezzq+krnjV&#10;iVAd+GpYcpN14DTrsMK/rNXUemh6/6PuBe7+waKqUckVRe+f0ZIYlaJ1F8NkE92psvZhSSB0RZ9m&#10;Krui6f5KWdycB6nTJGYwF+R7xSJefZxLRLxFl121WWXlAfJfjg9+bbx0tM3Vhy21do8yLeukq+Od&#10;mLNkifs2DRUoPvhV0P5fxHK9Z0hViFvm8JcXRXyt/jKDPweSHrmST1SLxNcE26lkZt/rt058KHEG&#10;zKeoIOkAReOHFMFKukfCokuXaVNFzyJ1VXUtZVUeyajUOZsGPuHxnfYPhZP5+451H4INnEjvF/ot&#10;1ar86QwHcPZKeAv1Ulis3Sej8klOolTZcMTvyMHcDHG1LcmCaJT3sweYzflS1XYJMD5W+taj2+j+&#10;7E3D2AHVMe3ARDV/aOzff3kyKVLJHt2xfXV+aaz/gIBsTitnWlBIAR64ASaf1ML7oU2p7fRjchoY&#10;KibwcQxbrkMvu2xtP0TmltH77eBs5Nkf8mFdwpEC4e38nNoQIO9B17f2BssRZnZ4XxjfWL/hscQa&#10;awcNWkvWVEtMEYL414Q/fv0629y+Rzjd2yAE/0LyVPHOFd31ypVpJeZ8Au2OAbM/ZxGxSNyXTp9v&#10;wGvHrLTvVkM6w+GXBaugFJIUo/UHyrDha75sl00tdFQIjOsnAcwyJEW/3li1Q+pxAmvcfVUU3h4p&#10;izGTc5+euO1YPMMPcsptWkhJ50ecIeZR9r0lh3bj1eUtlFqHQQ9H1+EGuU4xxIcULzARiWL9flbl&#10;fSmhFAVjApQfsU4k/Bffo8O/L4oU+5rWZZR/Hut4WqkMMiPUk/r1GDKlkgNLkpLCYXviT9zs1vHf&#10;bxR/NjAxy+YXaQMY1MmzBbbUn3hfafRtoZFfOqb5WA6eR2QsXixlaxctOPCaRwwZFJ8Wqt5ELCpY&#10;AAH9Apk1miGV1+3BOI1//NDls47xPWqnYY8P3jhnzcCwS9NzeuDOunsF6YOooBuT6dzpfxuWsHvr&#10;mP9zTBTXUwD4SmZL5PjOTxGDQUKIKwcsk4u01WyDxU8k4SLAiYRmFA7AFeSSzQ4H4HT4qty6iCEf&#10;fI1png69oFKcsJUWkeZLwvAJ4iMUVuZowwN5jjDTCPbhqc229mZ3LYAba0j35DRGBzpiW0+hPEzq&#10;p3cEQTYMc3ziGbf38PLy4mjxxlrf+MbS6/GNr07CzosdYJSK0puaEBkXYIDt12fICvImOxAQqpMt&#10;yRBo6I6HDRhOEX9V8tfU0qXq6r7eB5GP4xrddIkB8B8RDq6PO8ruNI0c/mgUYj+r8be8k5ukRxvE&#10;6K8ktuz6e+KfP48uNvEILU1l1SlLrVrpD9ki3r6jjJlpLB125pY6TYnyOGQqrSkkCEZe4a1Q4OXP&#10;fd+Pkb/s83WpVEMRj9zZidEqCQ4z2oq8u1LqpXR/BLfuBmI3xqtCHZ3un6/MTJx3ILeJ+bqmtlWU&#10;pcglHe6F2xO1iyMyKv3WcrUip9vHm+JCfJjJiQt3yelY2sPO51rVxizm8he8hv9WFO0Z/n6Onfbf&#10;4pL1zZ7X018TlsujhgqbE4ueVpfcYWduUKE811+mkCK89AoVMvHZfqaT13PKejcv7STaRLVw2jRa&#10;X3iAn0xiOJRmn80GVcqz+Dvv5FsP2TRNPWtC/qov88QHf4ly5axMRXD2/IQOSAIah8y/rhkrQ5gv&#10;lPVLHdJn+RiYTb7f3KIAZTEAGy7wWiWggRDpILW0ppLArhCOtAV5JjHrQcYa0mvxG7FLR1QKF+is&#10;ULHjbq9VpNeUTdHER/AgfP/XQHNgy+OWqS3L4zO0otrHTg9A1lsf/LkMj3A5SCkrrPS3bGPq36ue&#10;aFz8ZblHiUUbqchT9+0gtF38FHyw09+2QyDs64OpyP4fLrJqwwyzg742z8su/vAMydT+2qQuYzN4&#10;tTryt0dYgfPRZ1qCJWLIgCBn185wE6bLfrrr41GKiUk++I41BIdvCnZbGUYQLwoZyaczU19jE8Lz&#10;A/f80uVVE5u/OeyGfcgT8bXsYB5FPBxbNHAuOkVxT0RmZ24fqShZU8owPPoZ76Leiep6phXVI7W+&#10;GmbLY1c1txSBNmtxHj+D8xY/CKoAjgP0+bd4pZjZIBVsKapdGT7XCO28e0J4s9TPvPIP3+ORSDn3&#10;iapxCrgqQvDv6Jv6dPcAhpgGIPnqQW/rGq4PCPwvMFc3YgEltH9lSYif8s34aJpkxrxxNHTCnR/7&#10;4LB5o+THw1BTJBXJN8RPDub/lG+fTo+TmCHsgqfh8gvv8Jig5rCYgMlYxu0Bhx3Moq3FGem1stcq&#10;8qbhzHgr8PDjd+YRMN8h46lY4PsV/ReovhAhyEQsL3beSzg8TehncJLBzHfTqBcXCLigp480GOBr&#10;r/dN45r5NQe2GWRLWvgN/xKm8GaD6kEIlbfGFa7mZzy1t/Ee/QBQl3NzmcInRTITenwVqxUeW7rz&#10;zITi8tvPPJKrzibjLWvdnj3OrrYUDeCN6vExCPNi4zeN6P5OICAFMqUXtUvCOgpbnjhJxzY59e1l&#10;rHzQIASv7eyn7mQD0+hIwx9n7kXEjScFE0AWEGSuX8x6EgcDTDDLREmCnn11Z9DoQfGdxn3UbqGp&#10;J3tylGjNow9e4AqfE1tou6sGeGux/d6/tgc36nOusAdLDN2JBqgyi+jK/DF5SCsqETm6qkKh1LLX&#10;Bh3nxu4tpzo1StwwZl9iohARm8piTnstRMLNDE1rLfQcNiI6qv6Ai18ROR/JGyxQFbavborae0dw&#10;a+6U1lW76lept48QeAsZTQh8+LlC4v5V8mfIdK0ULciQF9FjUHQBLKzkLAO78qg0oy1so1ydLMa8&#10;ZcNeqGqOL3zG1EmAIG209aG5/s4Bm4yX37F9IX4wqmWWPla5ocQKEieNNDfeNoQS0PvDea8Bx1KO&#10;tSXulXJNtplmOpM0NTfAqT5VrHzQfPOW/VytGp11R5CAD2lBsQbATbG+cUoR4MhGAkRbhp6YHEDc&#10;ps+nOiFmiCu36iORIcBWpor1Hgy+yj8ve+xCPw5RN+onZyvlSRB7dH/8i9gjryf6g1XfN9HtcidX&#10;lQqsNhxpQ6Xftb4xcysLbUdH/kX+tutvINZdUHXhkK1FwZzyTs34ujEQHifMVp7SH15cMPDpjOVC&#10;upOK5P3btV+Vp2a282MMmwLv2NSaBhlgJX7j3kDr/iiNVY2EFXm2RPHNukLwPTxnOnnX5ei/72/U&#10;ZcaPdcfCkqHEH84w3NRrLjtm22UGFbB9FgRDPP70IzTHoNTSKLQ7BgTMvtnveg67E1n7AQzGgusI&#10;tOcNxQnrDREy0itCp9v1Dqli3eEzAO2T2YfWGzLVdKFpgQd7v5KwCg2guSe17PVEGMzt58rlplrc&#10;RnAE30KXNSCySUwXwrGoBbg1y7RR3hkU5zNr6vKdqHrBl1ohtBdXoppt19dMjuyHdXeCoEVixDgm&#10;CvGWioP46CZw+k0audszkIqYKaNrexhSPrB06B9wbSM6TbiswP6Yeg0uCdZjeB+ghgxoSvh02unI&#10;Q9OlgcELGGVRgP/y7XvW5S+AAUwExXQnnzxVrwLbuo0zQtYcJAr+Zv9N0VWc7IDyub24xf4D1Vz6&#10;sgk9MHszwEiFIai654HEWegpiN11Selpybf3dJNveOWq812CfJk/aiQVvaUX0BhkIJpsoi0WRWmv&#10;XfnFhTPymrNq8sMvUuHoy9sgZe9q08aRqJtz+HIiTm9yu12qbZtGCCuk5RjO7DCWvou3y43q/JRz&#10;OLqacaaw3LO7+EeY31I1rX1gZOQd1Mce5XZfsxFrUEXcnP9V5Oj/hP6fGLG4HNyOK+N0Xh2auOu2&#10;1OfnlCC5tFC5wVKpGinPlx7+3JjKsX1LZb3z9rwouqqFm6WtbBJK1pXx1UL/Zj4K4T1RBhMihJJ3&#10;lZDdvaLlfuCFQ+GDrLegzoPEkh2WgHirBHwAESwPhNuUd67DGZxRa+eeoYctlhCNHe7MR5FCigb9&#10;nYyCXAajYmZ87zM+LCZjzfz9znXZDv5vQpXSW+JPzhc/veA72YL5q9WLQ25AowBTzlGYx0iawx/d&#10;1Yp+7jF16h8t/8xeZSMtqe1CmILkEH/uiQM3547ElAn9a21kDQHOa7/GBVB7O/aW3X5+7oJ/25ze&#10;gumO9eDnuUQx12Sc6eKx4nOLO1yPW7UXWyuZvZAoOX/pUeM2p7/oMnO6jAVtBHdyY+t/FJ15PNOP&#10;H8c/28ySmPJFClMqyVXJEcNKkhSV3GdJkjsxtykl5aocFaYcUZj7ZhuJQsgxcs095tgcszHH7/P7&#10;Z4+Hx2P+8rDP3u/38/V8EQyP9SBE2ZU/2rd++rattTXIdPreDIAxlyZMEcIJnRJ8HxED7apnxUZN&#10;e2rDrb3o+YqBr3tfVp4ZuLhDxn4TijGpcAlp+YIkvA+hJFWcMAn+uPNFrc+l01pvcsRgWYCdpOH8&#10;jHGNKUn+Y/t2+eLmImTrEih1+BVKsT9ljAqZI4+Np/9EHCH7nPBWevV6UKsj6ly33B6WB0jazI/Z&#10;FX9PHCxavB1nmuCyb+uLV8tJfIf6xbWMzWbLhZcITkgbKO+txhoPeGuDHyuWjYz0/p9q9ww1a13J&#10;zQ1ltf/egeGG9mz/lotMDKc3TCB+U1O60acglw+SivMv+A3Jg/Zj7l4er8VdcB26xcvJQV4KWHU+&#10;Vlg5f8Ex2e0eGvON7gSPvSsYI9KsXy77h/OW5GErSlZxUZgqqSfWO9m+Im7iMJ+TL4QWv4zseEMU&#10;cqUkboXECAHq7zOkUjQj1xslII0d6Zt813vxWzT12H3FnQ03NvajcCcYJ1Y/gPSI7gk6tPig0hyK&#10;erF/AE7W+cs1qUs3kQ58Ys7NtsQW6jqVhXFnWeWjZXUv4OhlmglBYtztTxQ0a1uqx2HVB7LQhQbn&#10;gO3Sly4HtvRqdSOzK0411zyEBDQVh3SFSDcefnXOUp0iv5xaJOLakpt24csGj7RdMf6Wo7biMvIQ&#10;zqTKLBioL6BGwyZKcAbT6XZJlo389TKfQ95RB4wVGMKiTHAaGfPR35vbugQ60QMQlU4C4Y72LsOq&#10;WR4AR4+/lhfdmmknugylZ0e3n9SmMAF/hVFnEZNQHJpGKjpirTXSbRrlPfprq7LawSy1t6FAcc7s&#10;3Eg3bFxs/TRKlIHh5DTkD4I3Do+uEwynu1nevugiX9f/i97JngWd2Bj3w0oT6sjvkrcQeZKUmanU&#10;oY2DrNLkRYzUJM5vpAeUKy6B55Y20xocuvuVtx31e+VXL5HU0eVjR6lzSqkjk/ZHb7O5lEWDcOde&#10;a11HUJ8KvzFrix2vtW3NSPv71/jPskRCsBV79bcBNOv9Gr1kBPEOpHtNAL8r1gA+TGNNMoHo9Cjd&#10;Oxd0TNAho3Ja+wZXWJkCQjqY+oHhiwWeHZIL7CUpmjXPuHjGRc8jlvIFayn+8hkVj1LaA3UkMDjs&#10;Z02l+d4EKaH4Ga1uu0ylsxk6FHahiJCU212eEOpLA2EUjD/gcmfcmEDip7Gxzs4FUbeWVv6QADLL&#10;kW+v77WOv4ePSZ1G2fN0thsRnf9eu+Z0l2cH43H8phQPDwR3bcGWLWaxwSrGUobSOWu7CgCY5BAm&#10;LHmpp2zEqFBLgkjo3Cw7qwRLkoPNyCiBo4Oo1zXefL3trRUeZN4KMAfM1wXE1lOSNyqNjLYiZzQI&#10;Mz4GXa3HJZKKv4cLDM8Eb3bHGFeKmCDCbtLqO//+s1vqXlR6O6bSn/HRVdLjOfUNa8pmuNJq1ONP&#10;orGa1123o2/Zr8zkN5OKQxgDFZ/8PGzajgwQex+aLDqmWgiW/eyt/ffsd7oHZXBDzf+WcKoOoSGW&#10;TWIh2G6OP0B2KFlgueprxfIGs/GWPfd6MrUyJIRDCnjqZnO++q2drcqIJ6du8bfAj6WhT40bnO8Q&#10;/84iXxI1Sts3aDDtWKw7hrtqTuphF9755zW8w97zxcxMOpPEMEfz1/db5qTUyUTOBP88g/334yRJ&#10;HJCSBysGfKXQt9ITgqbvNdpV0OMLryeh4PW5EgNrzd+i+rVoRJWrVkD4DArBbIWHzpdS49dGDjIl&#10;hUDT4lSlto8BMgARJnzqrFQ1HizxVCdLzCkNrFrh8HKwMH6yWM5kDuMXRVbgBJLff0g/3WtQm733&#10;Jgr0UTbJjksZBTTbHsJu8OFks3Uvb0WXmPbUc4S++I9GwYjqrneGrCvyHD2szf7v+Is6iTZngnLw&#10;cRt1Racl8HQSZ0/J8QsEobBSgbk7P66yPB2zgvoFWB6mlNVPolXbsyc9rnFBeX6rDGQcUX76XqBf&#10;+P2s4ZQyfdjRwfrtT2o1oa7D6B726rQ/hHqxPR3LoIABtwb/R8cZ/eb3WJ3iDIPcijZiFGQNnE0Y&#10;q57a6H9Uv2o8W/PgVh1f+iptcm5asPIPey5yQ8T92loPpcrK0M1mSZZS3SFJydxOpzQxwqs+sa2G&#10;92Mth19TS8ZY4fdNQVjEeYfOCf7+xWOF3blxqcI9Y28WoCLjPdwNQgWhzGo8KLsBkP8hPsA6Icvg&#10;mDwug49YgC5aVS93VWDqgVq69BbPE3534e8HnFuvs5Q5ikCRChU+6gsXQsQI50odcx2LKjUXi+nq&#10;bPx5mJ7xZIjvl7BsNoqMvoOKpFsI4b2p5CMTLVLt4FlxJebk9lLBuO+l+s/BmrGHsAzx/I0D67zJ&#10;sD9+BK1NwFthwFkS+UFQY2mtw8PAlonXCO0WW55Xxyo6p9YmxqhMCp92UG2J17FCkCjA9liRzr5b&#10;1r5XMN4tJs99Gn3ItYC2tP14+llJk+fYyxWXqrMMoMzHKS9Xp0+6kKPOAwoCjcRr+gCnHFofPh0q&#10;HCaFs7CdL+9x1k8Se/ZH/9qtrUpHzXQ2/Mx3VPqKUk4LF0yHqCdlELB19eHxF/y/bHf4zabt4JPG&#10;a9fhMzXF4urzOBaVqw0vh03CR+DTOcX2XWa8OMR6GAmwzU3CLTcljOisqqHuoPifIFUAfEAmz0ju&#10;aDN/bbu1nfn274/zH8PEozY5FbBRkeurvELS+IAvyEPvVOXQDPWpbbd+mJCO72Y1KKEnmeDNJbcE&#10;8+LMKhlroOWeDpnQFX7FdhGDjPIXTPPT2+/YMq26bh+5lrvmFUhMzBg+BSP3zuj3y39HF+ru0Ddt&#10;jtXLD+95ACGinbktZx53ZLblFOP29CHuSACf1fWCse/zjm8XSSCk6087nFmzs5/MXw2jvu15MULN&#10;BUKULE3AfNv173vh+8m5a6/WFPIIk/NbuI3Mca35C7gUcCIhFYStGWeObCOp19edISEg58Veq4Iy&#10;Ry5AvXN720xHw/PnZNXTpRYaqrxeJppvLp0A9haqMsrBX74mu0WFjYdz3+RCyXsrFuo7HxtcLeII&#10;5b5aLs6Q7fdRyYNZww95Q8LpzDugCiuO5WXW0kJTL/e82Wb9DxX687tOQJQqYTWhXy44XrVoN6Ff&#10;ni3jZroAAdXluZSSZRgElA+hUh2U+cdb1wuEPefg4wMdc65ayQcqYfIGQ79vvl8c3CqBTAjLc5pn&#10;6k+og+Vzk/uwoOXNtu69p+2sw49Y7hczmcWRSrl7x/g/w17DuktsEZ/fzy6C+NrlnxfbJYulXKzq&#10;fpHK2weaFmCjZlEJYX32Pp3vEGRdvwNiDMtaZUFmrFbg+EVzZnbEgmVs+xMJyDQkOhHSAmGV3pdF&#10;5gc0+koH9BhAXqWA/wb5xwX3WdhchgTOSrsF0BfS/B1P0yi6Ph9KfI4hTyMKxHC3G7H0XgSoZls1&#10;hA3PgBWgk6+cIADDkiR8X2RvrnPev4kRaqmXYZkGZ0Zinlh9JPn7mIl+RZzuwj1ti2CBSPp4XE+g&#10;K1B0Htj2dTn0JqBgBj4a7RuHhmbCxCELZPXLdLTvU/tEyELEWwv2jdgEtFXHqe4xRpERhUHGTuJ0&#10;J0+DFqfX7PpynhHI4hkxHGIMwgKY0xCTiAe4E5ikbDRG3BWiivnU88zvulOjwGFz8VDY45KtmaCa&#10;qwSBlZJLqwehA20Ifr4EXuN2692fKu16GI5FZ9Hrtd1/votFqWPKK9MfnvMQHXTPDmfIhdvHKa/Q&#10;3Ii6rWU7VtNOYviI6X2wjdF+2Nqiz0BZrsWwigtlyJemNsQvpjacs/NmsXvIB09qIUhNP4+dnnue&#10;0lUYi/Tx71pwajUXrMrdtnImdm19KEmRsqMz4qP9/Rg84SjjDewXau+P3qWPMiqLrlSY8haL2OxL&#10;5yYt5KQTkiqcQvf1usk5fgtJBOr+QkQOFjM+Hpi+sigTaAs0wybg72oGQFCisTXNq3VAQACE6+N3&#10;ZqfOxS0rSr/1HzFp+ezVlpdb8kFl58x/d08KhvQEzvSZhS2qUmE0da5W8J/uApb2wOVgK15Y+4/Q&#10;ta/nKmFkjYLbANjBGYzAuDgcOl7IB5gmJIVIyx4LjASs6RAb+PTJVbiBnGy8m6PAB1S3KEN4i/ki&#10;/jDQDf6tolcS8CI41gvw6aTg+Hih+ppuZejlyMXArQcxfsJDzeIgJ4Jvza+TdZmgjMEDJ45LkOFz&#10;x1ETRGulggiWZvAnnRoT2yzCx/LZzpG859fk459cpjhsBn39PRXEweGQkdVhzXX7XLXzsnau7623&#10;Sk3WyMZf2DmPis0Jmg/JkZuyf+JQo2b3nBAVNO0bOyLT4iJBTzCxuWK3dR89m3tu6hPaOHjjMDs9&#10;lDcA8aHMK04J9SiYxi7VM9rSxxdQ5KbGbhPD7znEI99UrutJXvID0OPgUhItre10J4M46MuXiBKm&#10;7fQi2IJzcgDSfUStwg7gVFRv236qTtelBzvJeT+8c3R4kfvoEtWgCb4jhxKbCNt9zQ79w37+WfGY&#10;aB+wAcwRwzXeXcaIY65b1epgRN+eypb04ckTKc9B/lQN73k2hPGPeFAjIouS5s8WmUvqO9UWUgQr&#10;hjDQyKBTxc9IpSoRP6oVEOReh1okJJQu9I53btmoZlhMwrxmVv+aFsRhNtzT7n5NVz3zOLliXNAB&#10;wAe/sQksGK6peruxeR6rwP7W7ishNLYwvgMw4zTaLidIQKYyHmRsVRR7xsRrBVIOc7o4lnu+vGhg&#10;d51+ifjQ8t3a7R/Fi5r/hTzAWUClNVB2xVKG1gt6pFdqBbCe2i+cR2Ra544QTrYv6HQfQuQV634I&#10;5Ra4HDx+U5JeRkx8K1ttrBN6aKBVBFTLgSTKHJTxxMRpE8/LLA2RDQv7IxT8NF33PeF9+9bgvNmO&#10;XeiPn2jPOeWCo4ehRNgQH4TZzO5aShSA94FNFuAdpOQ1opa/SRg6HLGcOOUvJZ0hKgqyLY1HwpZe&#10;BUHGaRunxZihrqTHaoVOPjbazIPD57+/LRS/Ky+9vRytCGvykvpLpgT8WxQ8CSUypAZGKIIBzWrB&#10;6RU736P0A5+8DHwODFuSGYetdB1NrKcZEv3S/P2QnshrlI/XRFcsvaATfrxoZpCzPdxmpNAd4ET/&#10;WS4R90CV/hVYLr8oafQyScvlE+zzB8T49npB58RDqeIbu9/tk5yI5DMFmKmYAMbRfH+yJgb8jBZq&#10;K9Kd3vHe0JKWnDC396TxuZZh7+ppna31wQSDpxplwKRGgeqnaHtUlIbxdDyMAhvQIhYeWbH3q9X8&#10;HlWrHEPCCLDJEu/WQ1LkuP46BXCvbdnA3wyb96mKlw9rA5hHt/oF98XDt5OPCbivjYPb31ar3tyg&#10;fUKkvwwtlJkEftLX34egidrn3ZAitl6cKh/K2BrTWho4EElSK7IBOLKhJmO2fT867//TrCfYsRpe&#10;w9Eg3jEOp/6/84ZDUJm4KLMrJ81tIhwDQGgreKj/5OjSUKk9ZAwFDhJKioa2XTAwLclUpwhWylIO&#10;lMrvbmtPkOwwi04qWvBI2mCkSGj+v0bXJfcMBhLY1nFYM32ztjSdab9bz1GZYVQ2qGx//DTa739j&#10;4UFqrn/5TZXaoXfnPNy3xk+pFRgI5Dus1KnlBQukni2vEfiV7ym5zdjy+fFpsMBQ0n22eUPN76l8&#10;KjozKRbV09GCdPOcehmkUVrBas93VqRTXZaO6LpL2iSWgAETG5Jxv/uVriHQ/6oNkgJfPfCDnfh1&#10;7OTUrlQtnTHI/yYYHqJbd6JL8A/D0yZESR7EujpjpUqfILffmylwPeStVkHuvt1ipySpMCAXTOdP&#10;FQeIYZTNNurMCZPI40gLFmhwC06bx0OWstsTNz37wBaXZXG+bqf52BktQIopGMBbL4w8zZgCJetR&#10;SFsDjIdjncIEhFr6MvfAgm+E+yVsjlHyziWMX889gT0mdrFxMtomCKih8yXwE42+p/AysVR2l1SY&#10;4mzTIMABtW8DxTiTWWikyedgy5q6VwYZOqAyKPRO0dNNrSk9HiDkOe9PGLkKZDQ0y/MfSmrdjV0b&#10;L3kmFuJlzYC4me9dWugrLZjBFjwc1V4cyY5kMe7+5MV+85QJ7iv/IsWgfk2bUVeU2iOpElwUj1Kn&#10;Dh4dqHkNVgY3vVQN/zW7QXDVWuk++6ViKX2uK4+kp8HdqWY4kDUZamOhK/fepoBfcrlant8LRt9n&#10;qedlITPibrjeQ3hf0h2jOtgr61z+tMhQCrffiPNwledVK70Uiyo9pthmvTfrXJjD+HIqbE9LdxVX&#10;wQodqBkygZKr5NiKRweZuWokCwGbf6TKwgWL1o3Yx55aO1goUFRGRW4xbpM5MfBtnz1tgMz/QQZU&#10;LoHWQeWzxlLvFgKu2Elr3jtSAGalAY8IL1auJt3UlX4deHLJz5CZpnEMkODc/GV5LRDnO/mvZKcq&#10;Re1Q6K/LDh6qcfQeeyG8BmB/jGEzGZnoZEjK93JG1QWRfRufNtkylciEp5ooN7DjxFcQTaE92VFy&#10;VHrLmybTA504zZ8ZHUwcR3sAC3S98TQN7zCjqp5K4tSPyi+mKxryYQ6ktnubSuSisEcGR1taXut4&#10;XELdGmsdkPA+Fs8z7fxb8ITyfjLtjMCgWfwuwJz3eX2n5MJ6aaZ0sKAQd7GBxm8I6Ehvc5Wpx2dc&#10;JuqeHv1lcVq3quDVk84qpYLmII7o6dCjg4VbDtmXd0a+Ft26zepZGamtCdwzd40ZKQFouEn2eUDK&#10;WfrJ7bZnznJJDnn2vBpHPUfD2f7QXz7Dgs0bF4Q0eqAjrnz+dT23tEqKwQ4qKlsnXG9u0xXSuhPG&#10;Y+vP58jvTT0uHXzKWPuPTQI6uHC+wpDmattzMCicwVU1+OUnCrDLSx21VUV9N3/UFQ2aisVHqsr5&#10;Ztr6PQDLjJWBOUN0HVIVJeZr8gOr45hw1yF0nyZNx2Tl7bUv2nofDvr9d3U0O778rnkiMU9iZ35A&#10;+cGYvP6CL6SeZEB8pDS/msnDk9LjjbZwfaWUQFDLho/3krXVY3tCrw7/h0Puy4AyUcEX9zN385vP&#10;2I/bsXi6fb8Eae7o30Ht4+zS0iAZL2mnqyR+4ZWMYAHRpfHnMXbF2mLErHgVIXu/20fqc5N4O1+Y&#10;DerX0/mqqcbQlZqdUI4xlOYMcejGXkofqZn+2ns9BVIPAlivH6fa4FONB8RwYCwFugxnvV/4wUJD&#10;yaS9DdNd6xt6bFkZRX1N/jGv3I5ARk0QLdoG2M4YC+1RkrT3dMF2gD4FDWItlmg3qKk9rqVZFvhd&#10;4NFPsembBb4/7phvEr0GZU6GP7qZr+0uIE91iz0z6lT4WBv8ebv50yYKYXcE7Q4GveTAPV6RWDIT&#10;CLzgh3GyOVubXpjWM+qvJP4YMRBXMpUq6zza3V5r50kTgf4DM+ylQeFPaX3Fj0H/WAigOtIuSyPH&#10;C2ogy2mLrkMJ8S9YU8EuL1LdcWM5dr1LbfiPG4vROf6B7ANatUFXqj+39qMJMyXvaDcCpNFCGbsl&#10;2YhZ0+SX7GdMdUEl43qEhN2hsyj1XTJXFmnqFQboKwTARb61WnH7IFuwLvhwuH+oDeAprRX4bCmS&#10;7JuNtvoEG4WMTf8Vm5kvq+7XiZjHBDnu3u9yoC8VK9g/HEB2lWIJXgfymRbKk/vDDaeFxRxlb2xZ&#10;ibrGZmA2ngVN/z6Cv6C0YQjbodZU9rfazbMfPQZXMMfGc8rkofWwnxGLaYVgq4d0F3Rtin//SHuG&#10;7X/LnyFk1zzj093GR/KK0DitAXZTTU40izuvzxeivTAwtQCx5bE8rhAaoYMRazz2Ofnzf65N5SLn&#10;MgVYQt0SjkrecazzjnYJkgsWPaWPUvQVvgx91dfFYOmOhvxp8cT4U8WSg0Z5F8/p4g7eC/LMho8I&#10;LR30NvKVdUhmgWE1ZupunrShig4Oz7ofAyeGEVERy7Ki3CECk1uuiWPx56a8KI6RbZ7UVphVEV2f&#10;Phg++bkovaqB2FW0lsee7zoD4F0Q7I2Qvqaxh1RQJMdUj1OqaN3o4NOeZ1zAaKOwt1D3ksJ9hptx&#10;nghRVjQ3ij+Asui80TUP9w8US+4QDulw1WF/3Ggqsdqw3U8m/SqjDcjyBxAkOYWqfdqOyj7I8rHI&#10;bHEkeb/tgyLIoX8Oz0b+trT+/Yt4tfNNh7ruMp1u5AY9kmGpq2A7Q0XPsoXE5j9qduh5Muffn/sI&#10;C5UZdaP3vAzu1OY9DxX6eDSY97D+PiH9jqSzn6cqV46NX0BlAJLwRkgy2Ug6FxBd+GM1b/lGRXDz&#10;TJbinbRz0b342gITzM0MMfaB00YSt65LNt6NuEOICDwbPnTOxVHRA54WwQDmFsSxuyPCWzMyRyPF&#10;oISb3enoywpTgQjIu4gyyw0VNaH1ljCHqBijJd+jUa3/KFq0p9He1Ca8P4/Rn36Yoscl+TeBlx5e&#10;oVpjJyOfUV5V95S/CSKiJh9BkSI0Gcnmustj+3ugv3y1J/4+cxlhv2rJ7bJUJtGmD8pO4yF4K4sG&#10;+bwi7RO3M3Sqsc0Vu7Wi/YYpf8W4SQnl9OmvbynPdj8iUee8kTyiNRnT/C1ZzaWBdxeRzVLODm1N&#10;dkz8zhVtQlLY4JsRpF3ucjzeKbJi3XB3dIIbFyKtwBQZ3583dq4BRIQ7w0nVPpF2lvy4rrKLDWf+&#10;Lda33dvRyQo+OXyWkJTOCg0RH2Qs/TUdcQtv6cGJvEgKbvkkXi1PTo2TcSzA1CXyViYK76fsHzvj&#10;wEw+XwGphT6A1wnLL/JotB9PVSMPgJwrL/maND7YwAHUh87mXuxOZtryrh+CdkSQyLaTz1oi+wxz&#10;/W4+a22W62V1IzyUvHKkpIdpLcFO77vCfe83gttMVrRNCEF98/TE5NUihp+PFuhO7kv55aR8Flmo&#10;CuC54tz7V2nFOOq5rCxJ6772zoLG1yEJkjaUgY3OJfN9j1TCQDSq4qohOmIxcp7Vy8q/wZAs1EXp&#10;AxN+2n00a3FT8Cm8IJvXmQY6yL3t2rIEeuorPC25a42QgRsoekZpHqPL/gmFS3bfh6Md4ExLcCAr&#10;f/eDYDvICeMCgO1vSTu2oU1QqUGCyjgSBGrMGdOGmmJSgHLVCs1isz55JkoVdCl2g2dFTEA6S9AR&#10;MeS0SdAAwQ4Ar7lgoFqcA/s+3KSTJDCwtvByoGwzUMT9Ku0d2DE01FgBI0+9DGutfvgC2N5Wqg4r&#10;upca1Y9044gXMqpytNtAVoXC2JcQM8wpLufZiDEa+S3TgwnIwca6g9gagLUiwkiQYctkYd2IN1gk&#10;lmOLjcvzGg7VwXDg6Ub/PmzpFsv9YZQEShrx/OK9/NMAULJtgQ1F3IhB8LQeSvcRV+HfAzW21KnN&#10;NAjK6f4EaPsRPvTLeFcJlaGZ/U1Pi35sFaRL36A23HToA0FDA9vrMZX+/uD6vgWDJbxg9nUIQn5x&#10;NHAsveGXFPZZH/V41taqlIiHftf1ln8bmCcjP6fuZ6gMl6zLJlYKrHFVM29Hfq8a434hmQX2uwu0&#10;FR0UwmsOR6mXK/44Ovj1C2sy63WsHv3qp+C60Lsyw0tsKR/jC6hTaRm9/wiKv9luj11kT1WWvimr&#10;a77IVBel/QRfGxZXCwT9x9hjsS9GQWtdmWvV2hNt5XwsgJ6ZjuJu9u8snvocels9+Emgcl1pXv6o&#10;5d92KYeRP0rKS64poXsOzDAUywVIT6Wqgh2/m4Lg+f8xTptYH56WultAUgHf5SYmOg2PzBjOeRrg&#10;MwiGzDGcKf6gfxfDq/AzNTS95o927mUMEZ2zw+dzGgozRjpFYx7dz6ozq7it/Xgwb3sIPCQUCPzJ&#10;d81CqBXf26EPftapcP9/Iv3eXf7UC19jbx4d7jwV98hVj9tXQRx9PJgwxoKSsY/MNAvGIEVLR1KK&#10;k1lSxUo3jV5yN+XAlHV5PX1FqWaCwc4Pk7Qw36h6084dzJLfGkyKDQEuDAoSJB5rWcQVbwigSs8j&#10;d/LNmgpD/jF4OUr2s9z/R9IPKlvNapl/o8cX3E9CWUf3UMtXk4goH/od3piiW5udecIgdqDbBg4W&#10;9ibHUQfB9vcheYsGLdvOlDO+BpaKYb0vAWBv3fDKpbtN701sKQzLt2CzYkO07HVpNGHeKCAjmqU1&#10;Q21/5o+rIftvSQRgNDafGKFE5/EmF501xXTsTPzg3SBiuI9jjFcANaOG9vfhRbuvel3STjKg5Kk4&#10;fP2TpDCJhWP8AdIhZaecCzwW2ihEu5niZ61LISpdXjPsBrPnUYVuC68p+aaqCyOZBaqFK05ud5aU&#10;Fv7WJwowzHuvskKaXz4tcN9ZKe2uzxbgIWOLxA0EO5dtBsAJwnmNSympkEkdPkX11dqm3g9u4XI9&#10;0kit29o/6+LZRxmt0+lR/cFaWotdMpMSAWO/6xF8YESdMDMaELKfUdXi/yhEWEt1lBq8Gzb5I2dt&#10;LWgQz+exQw1TVShabqDUvXXQW+IWuNZoFdyeZ1jVfWdbtu/XLfcXCX+0JD92z6M9bJSXshetyGAw&#10;8I0C7oVdgbRu3kqXgNBh7YK4JZ8lSfuBjdg8lzrcz+dS0b5gUuseXFdzCqojjD/cP9jJ4aaVk9HQ&#10;ZMYKVabzpVjkHhpSBpkvdRR7NKBRiouvtaTk0q/jmLaHTawdJQ8LntWdcpMH4ns8ok0tdoSuJ/5V&#10;suO9axEM8Y/AXrG/7+ogz98Jma3jmvHtI+WG919DXGFrugLK2LVm38b6rR4QjAm3S16KlA0ZKdPp&#10;erPrxd9jWcwAC2vPpglJCybqzLMNMGlqudWiDL1kZl+Wjg/9NoIsmA221rJKn7oo8A0aX0zA68y9&#10;13nUdXE1Ru/TrUzk0G0LMp4ol5VOl66AEGE9fG8BYs8rN/gvFMpcObEyRtk8m0v7LyBl/7iFIA5s&#10;Lep6zgxvs8zf/+kk9FTtnc8Kk67Ah2fhLxLP7JWBu/zzotdYpGtVS7LqunbJNrl52yP1uhal5IHD&#10;8yWnYQ/3ZgUcHEiCAyQ+ssvq8YxyttyH9JfzZA6wQmodre06ZpecDzbQeJu0KAGr06T3MSm3O46x&#10;iQFhR55kXehTi+BkJlqlLh7umJFBmfpm3nC0X0iGMP4lBDpTLk9lPvA4RI7TCh3XBPDrsfxRi0u0&#10;oiubhR78sKc6GqfLPS+6wXFikSnHb+7WKeujIExtu2mV5DqHwyqrpl3Wpwg6PWfusqmZNmP84s6r&#10;vd1216t+d2blEU2vd9UkWMrY/t2j/7S5QgSCrZ/RXAGHPnHmayohdI4GbtHBsL0A9aDz9x9WrGdz&#10;4Q+UCLaf8Z0WHyddv+3uyQF7bx2y/kfRmccz/T9wfBuaUiZCbrpUhJKbTX2/pZKj+ibHHCVJc8u5&#10;mSmhIpWyDlfIfcfcLEdy3zfbnMOwGTPHNr/P79/tvz0+297v1/Xsj1iqPm8CNAgOMFI4Mz/3VcAc&#10;E2yYAEVoVxVEHbzZ6jewxJksDXs7CJ/qoc4frN1fSMr657wJMLRFRmeBiMqeVDHQPolm8Xgj7N6p&#10;5xa0DTAQIGlKcYSB9peKPEedoxLGvq5qQojOJdzt5OAAN6o7eq05F9QWZfWOgOWZdJaBCyDEB2jG&#10;xHDxjAUX9g2a7zOELjBLiiqYP8m22XjGtobuz2ajZz9ql5n6y5CzrjzaIeV53hhmxO9pEfSa7Mb6&#10;DyZ57KX9DnDqempAcEuTc9A8r2jobXRkaj7SwTKJ0ZlwUKk7ClGFRVa+VzYU7mT7XgkKDzQ2opqJ&#10;QSb1TKVRtjaDoh+hEVTDIIq+hty2sBNAqFCjSQlRLIwAOOFZaIYYnoqTNC9qXzg9DPgd+fQSfgc3&#10;3xyzMVPXEf7srCPe0qnRAnoMaYawLtSJbCh81qL7ofI7fgU3KCVhvurfUBtSHkkGrxNCft3hRdS3&#10;Wot4CKguA+rJjk+KkM3jcuz1xDtxLqEQ9lJUiYjbn1P8ufHKlEJM1zVWOMPL6J0A5wwddT9IlShg&#10;pHCI8o3DarWCnoICZlM4wxrU0WgPkrdWA+3/Sa8PkAKpj5p/OcCwbktf3NtMqzQ/NkzPCJ9RFtU9&#10;6H3AWhRyNvwLSJL4PvW88Q2J7264Al1/0Pc5cOFRBpKYeHn9AQYeAVnFBQ2djCtj8q9+zoIvqS9r&#10;JPQAKX4ZtyuOXXEoxbiyq+MiAFM+J323Pa4anvVFx+8GOChCxQv5ucE7grZl9Cl8UH0bLgBo/X15&#10;2LjwZeMAJ4NUYAob2S/2MYpl4O8py6xyUe0U8244oQiU23uOyp/ZPPqGwmHx+c3qobkzuzjOJvfE&#10;Gt0I09YqkLuaPKGZvw5SqvxMfXmgcP1PuNS0sNT7EP9AyEyKkeFUMmLGT//yhMNm+c3hgRF9Vd5X&#10;R1/Z8K1Dj1bLYHNfcZcpH3TZ0SGffjyNr1KejHN9FzJOV0GnnDz+SAG9PxjaxL7o7U9OwxjUPkv1&#10;4e2V8w00SSfxll5apn6sEulXZ4iN5vi2g96A/nU6rTYD/oB7TtHawf293Hng+oGz0JnVL8dnH51W&#10;q7wpVRy/+yw9eF0WbNQGdbobyd8g8KgtXX72V+TKlYWbUiIJIbgHf9LUxzW1lZwV24fUR24qRHM7&#10;TE5GAGyo4ijXQ3SdZCE4lsGCVgqZx1vB6dLNmOL8J+o+mVpWtRYr30WtyqISZkLq4zyS+pTKPJ60&#10;3khBap5Fb5UTzwH36RvDL+H+oZChaN1+ll/o+Qf2ikA8Y/NaQ18W+4KQ2+TibA4OHXlj4wNYwYLx&#10;EEx79SUKHuPkUQWdu5OJPpjqoFuJxWBS93LRL57DHjl8hWs96G/2TxrbcR33gVV2b9qKfMxMaj+W&#10;dcRvPp3vd+BVVptWsc5l6Bb/ia5kYM4Angaq97PgW0TL7TphWtx6gjZNvwWnnuqGHm7b6KlN3tKb&#10;HZr5+vIXBC5vk6hAJdJTRqbkJy73y9vrnAJxqvtiPcYo44RiRzO7wQbCaiJJD8S578h2rU1RtpZc&#10;qBXXWBn5Cl4GDeAWsEVVT37bU1RY0bSYwFeDVwZ/NExe2j2VHLk1p4zT1zOQT72FtJqEVLygH8w3&#10;X0Z1v6gedLW45Nol8wF6Axp5D5CmyiCNB7fN82fANbiQq5/B3jkpKu38yUNQpbQLO5+UUW2sj+Y4&#10;Ayc5kCNo0N9c/73RV+fNcngOmsQ+LHq8VVqeYW43HLlbrcO0JPq7fx++qEoJ7F6ZWyIFtJOXEvni&#10;QEykpgc/Zek7r1Th0OPm8btxqLmQ428JzW0j3Mf/37yn19boiqZSdj/C+2lR25Tw0E4jUYyF3e8N&#10;9C0k+6q3/MXA9vlpHLqLa0pGqU4JTAGYkw3yzZPt7y6syVHkwLOwLgAQTn3+S8x0rzpkok288kcP&#10;bFHYm6yT5UwMVNz7cG3qH+PAq8z5j/JO714ZELnNM8k+CwbAKHzQVYr+MIMYcCUgPIApQAEzX+xU&#10;pjj2N9j+/ybn+Pb+TqqJe9PfAw9Z72R2P3NRo7lgrdnDQfkUncMFMlbN0901XixQuUrIg/I+Vr0C&#10;IAkDy8S9MttNY3T9hiRdkKDK7atMMcXBS0KUcBouFTctD/XsEJX7e+QL9FBSYh9peCvnEQ2DtcOY&#10;O8twekPw+8o0W46Xe7BDiyrGVRg8a6IT+x4rJbZtloi1JPJyPB4Z5tf6nFSnBTBBjGi995myxwvi&#10;+L4oTH/9KjfTOac5MAH8gBS70aNDSAma02KoEJzB7EXon9sL/f3CZu7iqCg2aLLd+Xf9Bee+d6cN&#10;E+hC+p8JNh7ypeWhKH7rVnsObx1wV5zX43DLGef4mmetsEkNFeEM2m4lk+vALpRSW8yBlUHNT3Zv&#10;QGvpTP+3v7ihHuH0PY6t8G1POYlfSDLQ1p6w2dfhS+BSMwOL/erphcGke6YbAKfmG32AVm8CPKzb&#10;rgns0qyETcFe3sobDo5eVCgn0v5iRyt09ac/3+orFo/e8sp+tTFxKyDUxqKmLPWXUXluYGVS6xDH&#10;2ZQJqRWDzL52RE6qPMdeifP+vv8FEQXIWYcA8LjHPLEy83Mohr5LH02+6eGeR/8gFz8+/uFV3QoQ&#10;N10wnPsrDje2MyC86lpnfZumaSkV5f4fn32dlf3kHqBZjwEU0pgPBe7MvxLatWFTOHp6pBYBW1/I&#10;x0SN/f0d63GDrj9chPanDeXcejqKuz6c2/bP8I/gpWKs1/3937jFJGn40yb9vY2BqtKuRZsptSI2&#10;O61nr3p/j9a+DA7w5zqhn98Pq6l86M2xCxkp/a2d/8Ajz2YabTXUErxm7cgXriCM43YV49Ttpvek&#10;QnvO/8cLH8r2j/ucF2QCCgD7t5fEKB9zh7bHH2gUahaqj7pfF3daEOZNXQkEtJOSF9BSPwmjH5O9&#10;yhKMgzF4AUNQfQb7ayWaarjdDIiYGXyEjv8qVa4aG4jIalhI+Q/sPPyafHRnqUwxBNIbX6K7Zw/w&#10;ZAOSMaGCOAHD4EBylBbmCrksTqRiA7ZX/mnbwZqoSX5zn17yTGutvJplGsFCp18/XXAz/e5wafBO&#10;827dtTEQ44K0ZEVC7Bs7agLAj0mJ1NYtSvZ/drfRdoiX4+9ldQnZ0yNN6j+zWUjdK0iMXXJokoh1&#10;d763N1hxdFVlDEn+pyNy10+vbb9gbfxiTp2H3NRkQCxKqme9L6e21TZqfi8zXIuvccNhOujtSV7i&#10;TMuLQHr4a7PZbRipoRYdzqiN6/3wugtCFGPCZ5OeY0JMDGpS8avS5O7MgLyHgPi6IW0oK0E34/I6&#10;BEI1yXwXboV1VFs1DPzZ4eA385xR0OFfsXy0ceEw+FbcVn3r5RKjJm7Spct6UHmRBqWGtAL6nW4C&#10;O+8JOmrQXHW6zkE6wpmL/RZ3ELee0apTMRB0fD0MDyEH7tBBjMRSZF+UYo0xgajt4uuvLlhkeEpE&#10;bfvChzg8bPfDX2iuWC7cG1k4PZTAy8YbSM5ELMddFknR5WZ7jIsbcUWXJwPDfa8EXKXsvSOJA5F2&#10;3O76HVbd/px70HKbWR0IY+trB4tB6JUCm1ZquAvWwhFhg/se4OwDn4QSARNRA3Z2dURVEDZ3Rg0U&#10;561lIfgfgorCkIpStEsrs7za+ZsFKEMw/8dmFjLtT+Muy+984/NZ7rda9e14X2jibZ+wBgGwVNAy&#10;Md+6iMFrxMBlcQIO368IF2ox3NdRP3Ui+c7wvKGG6ulUNI79dE+v/QVR9mlCG/Tjz4GKT2QIRazt&#10;ha6Q5E9cDHHw9i4fzgNyju+/TGIWxWUzfo3v5+956lLH4Id+oKLqNj98bc51/GGXrERXBgI0XI3d&#10;uE5UUbQCbV+27sZRcS1v0DYg73OahcPXUBvBt0Yu5MYyH9lrzkZC1FzzO8gbQbZjei6Fjn7M2rJD&#10;LGr7hZ77Vxpev8k9eZpb5xKGiSvrWWpKuQZXNLwwNLQNZhkVMmWowuMdIz0hCOIWhL39GoXpLxK4&#10;sd9Uoy5wG4ppF9D1PqoRKcCtKTKSsrzdC0MhcYr+TbbSxfnc71OIZs0eS0MTAdrXqXu5+IQR8TK1&#10;p3aVRXbt9pXB6puHs9pvSAqM7sv29bg2MH30XBUqeICD1BgYmh9z6GcdUtHoCGnADbylflftOf6/&#10;5Im4P0cqNtSqyvD+NTgDEPzCZ1dasKObuMDIz7TljIkTyN70RqC0AakEDsfZki5DDp+yU/Im9UsD&#10;8HAsdSffG6Fwq5y7iFcfj6oXrgLx0iuMMB0pr25/R5r6O2kG30EIjCHaFyvKzMIDj/lfolQbvxba&#10;zSiye6jDFTv0WEVdZz/gozhndVeJA2zqyLVBHICZgaVZSKoBhBglzvl+TWVyoGGVnhnzJpJuwY+B&#10;NmZN70VJbfOmezxHWxuY62TsJDyU7RYWZ+giuaVaZsLuPJJ3p/tUa78MiqksrFraUbMw+m6Hz8Py&#10;+xttZ0sZlN3elTwbDtoqbxCWj21JsY5/xn7FQk9U86K8jPabWvc1llf9owLyXMT2tNcR2dw4KsBk&#10;8d1/ok148BLHPIjzclY5E/hL7m3UaP39k3xEur2eqqIhRRaoBuF/Ah+dU41Q9rviu3jcDNEnw3dc&#10;xGH04mkVoFUP4Es0m5LhhNEiv1sStXwLRaspYiMwgBovVHiSCV4GUpZkKSFUkCr5XCvXcJ4pqyi5&#10;NQceCecA9DdYeCTxSj+o6VSd/rjTHWEAleLMVcOzbok9sB2mZghUgSdwjIoiz4PEI/zK77SM1kfU&#10;77imV7RcCqqKE2A4ynrLgdMdQ2M0y0PVsnzUGy5RanChxrsDpnylQsWa0Jbw1IgbCgIaCr+Dl5Xg&#10;kF4oJOgcBb5xBWwp8WAD52vMMXigEyHjaQOGPu5JLHg3tIeihpKSW4M7fTz39BzF8MiuDl+45F9T&#10;8JT9+nR41Cb4ueSxlhfHRWDb/BQw5LVQc9ZsRNmPdzil4E2oJQQLmfhVzBmtzT9dQ0FLV9/L9O2f&#10;i/pcM3Iy9pqKRqLh54vCG4+RXS91jQWXpLOjouN7kJ9hxzOP+DQ+Tfkaf1U1qs9PGWM4MmASv7Gi&#10;p8w5HUZIZlGXd5rgUORfhSe3hw+xefX7cXtGepGvKvDBsuC/LgIwbzwtBKTz4180SF+pcAWIo7X5&#10;uTeqAGIt1trFYo3qHC6wFUmvkKyVDWpPniZ5myE2XEGp0XbPUmU0Yvda/fl6kkcNBryVDs+BrCYn&#10;EV3JRp+s6xu8nyfXLXNBIyKh/eYKp0SU49BHRPg7ffbL6/MRih8ItnbMNFiKjILGe5NvoV2krnKc&#10;SdB1ivv61AYaUPFU0KH16DNQQeo4LgNkcvXPE3nAw8KCZ+c0YU5pqYY+xkBli6PLlha5aQ+c2O0f&#10;GA8Y3eOzTBnTuAQy1DAxhv5twh7gQUbLvMZ+4e4aX0wYiyDeBV0c+YP58n349WVUo3/xg5u/rA6V&#10;Fw0l1D7X82DJZt8Gwjl/ok6qlxLU5GSu/DWIhCno8q7SU7eNW9miI4djoI2lcYB8LgVaWre3drIo&#10;e2tnMv56iLv6l0kiBNvK2OmUuFjXp4zpdnZ7yD+UJLwrNTVoHRN3/N7KGVfftZ3uwsHAgiV/Ws/v&#10;+zjK/ItUOGRpnrx89MSy4symSg6M3/t6p0yqKs1zDXGim3u9+XNmMnPUcVII3n+8L7OyQGrk/LBt&#10;aK+O/6j6C3aZGOf6ysVVvbUSSvWCybe9W8njTzHtQ9o1MCO5PdLIHQVZxjr4TZxobWJATF7JV+UT&#10;ZgqdL0X6inaHZRdT3hOWX8LPuVqcRifAvhaTqEnL6Bhuq/+2X2mgJ8ygMjVLzvaL5PT8hfSm1dXh&#10;mwXu7M4Agp+twcSlknI5m9EJcyCgReXoCdSSN/WQrmvYVdwt3EX66d/3+W8cebDmIBxx5O8y/cVz&#10;+6Ees3vQPuGjD4yuMnEtN3yIJe3RA2fCCZ0w60TQQ9DF4Bf5xta/kf2d3wP/mYkk7YfiS/IzEe0l&#10;nw4MilJ3ICuQCIGAJbzh7sm4y6Av2LPKKcHnMmBXF5KT/smUry6NDXldXg3ifC6Ix3Q2l9r7h29W&#10;RrmqAY0IzUvGRvTRzY1GnmvPclJHzQfu66Ao59B6jyeuE0ZFUatfprTyp0pCEBWe2Y46VBpbSLDH&#10;BLai9OeRh/WDZltlWp7fdPxem9bdB0p+mbApu+HEqsSJxYaDtCgoRtncaLn4HfL7OGo1nAqUPGLe&#10;s86kiPik4DYiXgBZ6Jib9uM+YWctan5INiMo9DtbiATGHnVTUDDuNAaoynLVl8QaZwC4rgpK0dD1&#10;94aSEIg394bkwzN4n0R940dyWX13zZAiN7JhvBsvZa2+qKYClJFv8lHa+ErjYU7QwngYxgQXRDEC&#10;NvPq3dxno/0OcPrBQx5jRGlCyI3VYhy0nv5l9ATOQEQe6Fr/P1FCXpyeqX0DJoPLoWcqSrjxthOb&#10;VuyxtEIXiLxz25HsIxVr8BQ+68Q4t0+xQs2mGex3brKe82ATnI+i4dpSOOUFKcu1rCJ0VvrV28eK&#10;hh7DW3nPOjYAf4UXPU4u/6HVIL4hgoFefTj9zkWf26dOfH1x8eQFJ11FuWwACO9+RtiyNdd+3rqN&#10;Lj89giDc3DSr8x5Zod8iXpag49ixoecnzvD8FDQ0T/ssdcoeNx3mRbMANO9C11gXaLvO2B/mc6FH&#10;it4s6X8O9WsC7q7CrCVf8YfUyn2bG9GudwEFOtUQDV2ac6AY8hdfuzhgZT0mixR+EAvLJAgZ17kF&#10;cYtFHOlsOQtoRkWc2yMDLonORvHNgOe7u5eePQhNAUysBMYIfougsqGXVedq3ej8GzvFvmzMHfsc&#10;2viTM1CPb1Pmb+ejptj1tTrYahIdNsPe1hZnNtTVYt8b1eVaAGOOGLYRlg+1c6FpdiUQnlBZdqyX&#10;1KXme4A74/Bwh7f9BosFvvQ7I3g8q8SPV69P75ET4fW9qms8zd25VrfyqaGBEOvp3sHdxW/Lky5n&#10;Vnmk9P/W3m04SrBYfQrlSAtve5G7AbOkG2erfboh0mzlfteZzZDmM6w8GRD2T7SENvq2nQwi+wNr&#10;yWqMac9lKpQ4TOWN40j+HpYpIdoaRYQjizYdu88LPI3GH5QVepy3rsk83cSsQtfcGv7hlgOs+17o&#10;4H+6ep/uCViZ5fab5FfKHCMJ14YiqeMMbv910myTRyw53a3pm833PzCbn/3kUt9K/zAGyoenXywt&#10;5Au6JMGo/Ab4I3YPdxwyMZAegclZ1e1ScizjhyhZcNGhahzoaLBSHtsP3bOa3MvKt+1CpyX6zYEZ&#10;lUnQagRyZkKJgpZoxP/+aARej3jDR443bPQSwFh0R1hQdDTsQcm09yyDXjuJ9dPtGASlxkk32NgX&#10;QGbeN5cvrtfIAMYlEpigLUBJLPG8eykLstitC9lD1O3L1BMqRy0WbEuYU1Z1C3xW6X/qrGq2Xj4E&#10;k8vcpFCk/DKtDXTnGD07eHZmuJMe+EufbTdxvcXjKZZPZqLha+zfIi/nXe3SklDp0Zhpnrxcf+eZ&#10;rRwvwJuqqAKYJ5wfXRjYMEHg5fdxTjjPXH5gnGDu7jVhD2xUCdEA88zEU3aLTQSHua6ss/lJJpvC&#10;/O3QxJT+MyQDTHPznrX8jaB93y2DcUTmjwaq7R+DIxZym+jOlFdyzrbjaYDH5f1LdLgA8EYKAbcp&#10;h0wTHqKXm2vRK3ZhYU3fdus8kByVBMe9Vu1fpuJ2OpUfPBTGDCl7aiNguAQzsKPwB+CHOoMtKsfI&#10;cbRqfPmQ/a2xyOR5j4Z9YdBv8LIvNAw4KgvCziJmw/IEv90DVguWCXUWQzjmXBY4RBposlIqM7Bp&#10;nbSjyhY4R6uVwfsTz+WNkQzZg2VCk0DTA8DjZj1E287lqE41tD99+/gh7LnysZjWLmCmrFItcB20&#10;AeA3R6teY1dP0sZI4KG0wwxsCHL2b/y8gY+TgVtqXYbv0qhGauAjcbWzwFg6tN7xC4VGZ4trqBcf&#10;sWwtNzC2JfIyHKNUKW5Fu81L3+FnJRcfwN3a+acHJNY2j743vOeokXTpaovAUk7Wur9cbpbh0Dxw&#10;qicP5d3FBdoQTCHMZvAaZB2pQ20RIx2iDFDqzoIA1KHDLkKY4vW9e078CFkIGUSGFN4TPa52iGg6&#10;hvWdGKBTN5OG8Dn3Pg2G2Vbk4d+dBAfBEPPIdcfaYw+NnxAZaId3l3DHBW9/OdBq47JrUXRTOpN6&#10;3l69YOKzK/UUmNxwChcX7LIQWrNDTaDmppL/rfiUtSeI8p/sbnBL4eyyLNWCesSpZSrd0AMRFolG&#10;Tj328A/GrYGOBDJv+Scumr6/UgV62IClndsbktFZwRchHjaEsKq5M/N5R+v3xsXkGzwbMPOvQS4H&#10;o293Uw/Umu4/ATneGOzJ+Z6OHHX49OYFHcJa3ED23jszVXjbUu6nUk1/1U7Y7s+i16b+wJtuP38E&#10;33EySsIn5E/niCWsqZWf+4QHXgapd7CBXogqRQy1DfnCuyb6WD339q4fiCOZc5aYnGBc/a+DGq4V&#10;Ir/Nq6kQy34nUDuOjRCoLWqBIhqGRJOr3X6CMcZBYd2Qb66UPUnwtnuSLK4AK/QcJffcwLuQ0xM/&#10;nm2vb8Hl2N0/hsPXH8YBXOVr4O3GkEYSeiPEKuMosFTHwAXelGAYB7XzNmmuGATy1y8D6th86Mbq&#10;wsXuhw7SqVJs2v/JIzJQ/CjvZ3r+g9m7kQKYkT8u+U/W6dasqAZUeQfJzSyP7NXFgUUAdxDkr9xA&#10;uyIrcQ9vvK12oZezTDw1bG4zn/pMZL2NazcaAY/1GO7V1va7YTpxOdAYtL36FioQgShxSUsau6iV&#10;qpdqL8GAMPTp9kCSuPakTbprOKZdP1mbSjBrPwSCYZSbb0lUMPABZjD8Jig4/0n4mrE/ILw4DDOi&#10;dS2TLtnU8U1/jkvWI5zo7lMu/DXnYwB0BpUocou88XTayucN1EqXqUzTae5GllUIKRLX/2IU8v+L&#10;zftXI8D9hRC+Zt0q9EToKQ0T+Bud3+5yzYIUe3IDkqY8vFKZTY3ZaSHBFMN8rCOcdwAR0vKbPrB0&#10;poXph4fTfC/2jL5YaT46QuR8QYhisuTnMapEf2/HKkQiAsYPJQrV7zP/JIDiIMvWtR0zupMtKQ4f&#10;iUMxBrvFt82qkqHfwD38C+dM8VTI9mLryL/GCcC4oIj6X3O4t2C2SaJlb7J+swBfjoUtRZwiaInv&#10;2EYSzQWzj+X/J6UYv18MpQg96pdUCr2jwGbhFBfOLJ798EQ4+rL/8yMRIC3g7nsHjxLc0QWFVdXi&#10;J3YkzbsqqBbdG6EpJecP6O74sWIQphGCx9VB6ipB/LLQ1JOpBgx7K4bbDQXXPFecodLqINQDzLbY&#10;qdWrVoQHMFDT/+AqQosgHVVwewM29QK5B6fZrdj6RjJ7qxYhU7QHxyY76wZ0FXfYnYFaBj9i/4fm&#10;CYp4eFq3DbBVvoamlj9aTTFaQ724i4Jl8C2XqFs7hl9f++BUOuyI6sYM6Yh8qXsrYPhIfUASrZJP&#10;LjnrCyYB7PFme/2RCJY+0bJYtFdQF3r4g/KdP9adb/X6EDPJzkOxT/8xMj4p8jok34Y4KifW9Eaf&#10;iFhPEvtlnPS+vM/BjO6/dSkt8b3v1mfkgl8Rf8dXBcVPKEu4n1Kh6weRD5IoqtIjM3+zSXT/IF+1&#10;5GmSCs4/PCBY4S+W/xMwEUtSHH4PpGV9k+uKwA5iIIbrMAxgKaJfaZu7iVvRLeQSPUfYFgeN6l0f&#10;yfqBVKG5ZIarJFH4VAO/7oETfJ2aInK95kZV7Xh+8tElJKMQE6uU3cmd4x18enLGLSjbdyaa+6+U&#10;xgfYxd5CPaNHRSVho2LPTM7SgnclPrkiXxteXXj51CKZ+XnhH9E/p471Hrts8RYVD+RhFnpN5Kcj&#10;yR2WkDahZgfzt4ZGWUu6Sn6PkKx/soNzebGhhuSVvh24shfNP0gZgvC5iPXGFhXjgEUkfIPj9VGS&#10;TZL7znt9gtvVexOav9I9UiDR9MfQhfmWHToec8QHYRHNf03AVuA/l77btqlIl+YBUcyDRJ4Iqy09&#10;tn3AWbBblBryn6SxkKFAY/L6XsQQgm6G03D64sr3Xjjmp7Az2IWP4ikrBTnAly4wKhWFBZcTnzMF&#10;hoG/CeU+5R/Ld8zl/RL4aUt43oBLNOft90Uhp87qmCMdWyY6QX9bbydnWiyfHqa3VfYFpBfF78sk&#10;GL0Z3Vu5lyx5lTm6v6sY8T6QtH7/pTurUoLgfz0LxyCeSzVYe38wTm1VzNgB5aBB5ie2ykqpayIK&#10;BPxUl221HOFBIriR3fgsX1b4Yjzr8RS7iyal8HGxSXCyTQH5RcHnCjA3OUX3o4lKblYH5prI7WbG&#10;VAtSAKBjZ1GUSEegUy2yVzlhLfRXITVOrR22jX1Y0ON1DWFQ3xk2gKe27tCJLGReIH8MtPme+XHb&#10;wZPGgH0zskEMTOW0nQ4+OlLFAFrxlBwTeRCgB+G2y8QNZ25vi79UOAhqwP4bOqELNDrlqD27GVYE&#10;r1syE7q12GEIduLLGWDuaTXVFkhUdV80A4wQ1Sydw5ub2dfBFDCC+Hgyly/wHRNM3M60kdyEKk+f&#10;rzKeAw80/eQUV4PbwXMQqjFwhZlOvnjEnfq3+k4kQXi2lvlNfniD933sW/3QDMdXtQ3cMvi6/o8f&#10;6WLwBdEOC5gL6+AnyMp13QIPY5c/kFKo09alyTbn1QsaPZh+15b4KBCDuBtf/8cgarBU3N70FVBc&#10;Uxi5aq9gqsRIYUE+lQQQNSk1IE74emWUJ5XWf2KyRZ1u0yYReEHSCdjJBS1VpmYaTnbBzCc7XO07&#10;YTn4DD3grNE1dzvIIkqAM/qEMDXyFnYuINbL047jULSFrs8Ni2UE4Vp0IUiF5GE11U6LnqVH1IWA&#10;X2+FNlaYackBocEK6H42W6xjt3mHAZ7Bzwv8R+UENCrjNw9v87ZruwOa2AYavJvkkQjjEOLePRVm&#10;0xRHrGNjpX3GM+ChpzJ6kOaYSG4x76So7iYAlhPLAORQSC1SpaNqwB489DX5Xm4aAl2Zptwsylt+&#10;A9760pDXrboiRW3ood1vS4BtkgnrBf+fQCCgruO3iU8RIlgfLzsqrdo7SOy7VnZyl+zg30zYdTP3&#10;Rw272t1auV5Tunz1YUXS2sWBHrT4B027m5hmZvV/5d0F7dZ0tSFIs1grC2PdoKOOWv3+uXTL7I2d&#10;RY9Cf9UbFurO5PWyc1IKW4Zr+1ZVBM9oo/pnqfY2Rr3yrDC8PTNw587/WDoXf6bb/49/ZuaQm5G7&#10;lNgUpXLqSJjRUVFWuUM5dZIYCTnMDqYiJXRWyVRynmPOh22VUxRymDNDzGk2h52w+X2+j8dv/8Ie&#10;23Vd7/fr9XxGJp2dc22RE2b5dBsMXatHipzxU1EF/VA44bfdK1HZ690htoCvG8OZupJWGJpkl2Tv&#10;1tLSDJ6tgEAeIRCk07XJtS/Kf8xoJy0riDxKG4Yug6uLzdyKD7ZA2GC7Na/dbE4qT0fIlCjdU7cF&#10;/E+gAi1TQR3eafRVj4+ub0A9gAnZAb0DU5iy8tDO8ZT2BHTeB/O26wyVOwHqsXgwcAqqXNufvhpP&#10;i9OXdCKXqG78TPD6T3SqXcFwntuCi44QZEmMMlJFlMDHswWX8oizTyCs5K5Ixvsee4AQ0IZ8PtKe&#10;oYL1d4wpK97uju3d1zOFSOxtunPYj4o91nbFtDQshcxrsS0tqj+e3D/z3Mhv5OmdshA/bKRJT5GR&#10;rubAtz3S+ffM7cPqeAnuFDkM1w3UgMquhDDO7kiMN4DiXoWEo0J0hgMqKNbo3NyU9z0tTvA7t2ux&#10;I17aOWuMCNNwRlV35cgVkQf28rwD1pmvz8wZS2HmfBdSg7st/c//WPWPaFwsKxbqloXchQ4cpn7i&#10;IPrbBeIaFZHlTXqikah1Kw/U10KmaOb0F/4cx3qVfwo09mmFJ8iy1AJZFSzLwrWP9FWheHVPSqaF&#10;b4GU3KdwN152qNvBxoMPo8F+PIY2PV95UW/Rvla4jvhZirqIH7u/OGNvJzz6PqKuc7wjkzqr7rwE&#10;Y9P0mbxE2RNJ6RasDxVADdnymaTLRcc6eNRPXDeE4k8fX3DjOWjqJK6K65SJDTvxck7QOkywEdr2&#10;qP+3OaBva9zdUuiHTKOOqFGfbIrNkbspa/eG7m0N/BKxnAsH7p7DZB2Iipj5K0gDwZpGf9Buf4XU&#10;Z1b6CJZxb0J0teHQBYIfK6TizuN7EDDWz6WfGbRmHwuDhK22z355PU7yKDRSWgx6LcfLSTZ4nT4w&#10;wRSzDq92yhfEoIlIHiULaFJaHt77etS4NutgCcxkPREiGiw26Rxhn+H8WBwqGO0pkGWsjJtUIgtW&#10;I6AVtU/Dd8XvFKYOmxyJQ818eT2fiia6b3zrkBUeVZLRwVlMN1wzPrQr+BeMu9F/g15FSvTgNMmt&#10;r3hHgxTl1aM7borAhlSWN16XvBR6Ju5LMQlbDNqDNOaZP/Bgt+NFPws8S3O9BX3qbHh/m2fVLWv8&#10;RFWtpPkwfha8/EvnSrGCFrOA3uoAay86iZ1Ru/7Ve+5BqjUWub6SXpiwPleOTk0c3hAnthbxsVqG&#10;E9bSnXcPQNLL5XnGYy8W7+hGLR5r+9QIpeDXoyn1bY4O1dQn5LnpGr++6vILauetzFJiuKnSsXrq&#10;Z0pBpzcargeYHKHETJ48GvoKu0BpbYPxpqXFYmsMA38BoO1WrBknIX7WE/Kf3J8FIVPjJNpuoABu&#10;Jdt84brYo8JjtKqtnnKW2+IG+fNch2BMhvcsuRTR+X7ke4PtLXlEYCrVGonMVzhvf5mXEBKx3YYS&#10;y97LErua1XIz487LsGDjAXBWQPT09OI90mgx+/h08cDjlar8+wKCXzBeY+1iFenKjKvxlNIJj2+9&#10;Mry+xR3AGnvaKjJpU/oXFIQH6XdHSuZO7VYajVraOitqGx73cCvrHGD3dj+Im3unbvDjiat3qucg&#10;uhMxsH9AxfAHjIhL7qenh/ie78gZXOcD8/E5g/7xucPqC3bCyN8zImSce/KrMuN4+8t0Qbff4ken&#10;T4rE931fSL/93Wjr14bK3/3WZDIn4+8EgHr5xq285El+qTvo3Yg6rMsRTcpSoDdhYLf/K0BKYaff&#10;U4odObAn96urfqN4TCOURSJVWdEi8wNbrbbj6iAjNuBikGEOUOBqskNqDAlIpbrcrgK+NYhruRrM&#10;Adek8hOxsyQAFVLk2wgzbddukq7Ul0L+KRqsrxV0Ew9yfmUshJJm9TAm8c+wtTVhGW1/ekj1qgPl&#10;fue/BOpiFM43+mqVg37WHIzAum5z4h0fexAcSPuNLBk+xy3/xGnpvSiN/dD1LUNYgDXQL+Mf3qoB&#10;SH2uXpIDWcMWjXcobwMC3N2RvJSDfzxJ906Ct3XMFf6FjRi3FuggbHxTWylZ45m+AxqpBIwWtbOv&#10;VLDZ5IPyL5bAq7N8Bi3Eyx3kOm6xMaR2thm3NMBadkJw1NGdl1tu7EEyF7cCnv8+BE8C8FX498z9&#10;Ly8mARa0V11mfxRZJtJGi7wRxzh1uRA6DHlJPj32ag/S5THw+m9wKMpL5hxkyCo16ONLoMZGbzzj&#10;5FbxQ5kkO/m3yxYySX+VbAKNyLtSLsAJjde3KF0fU9idWKpv3L+pQ8P/sAZzB7OH60gwHL2oxXsM&#10;JD/pdFi6nlCSCNeqQQtf4zMSDSvWCzoye/D1s/TR6Z6aACoz6uppYqDc2rd06NxgRlHDO57ZWgrv&#10;+0K6oEsKE/Rm/BRk0TGFhJrKgFA3JVbKeeRG1Q7nqb/H8BP/II/+eizej5lsOjIIj6bqzm5P3FCy&#10;86/m157pCTIDiJFfwwlLaa2P4DSQHBVdKmsqM6hixMHaijBt7urHNcoSlZJ4DMRHfaEDz5F8YUkH&#10;g1R4ZptVqX5Ro/DJ64MfN/WqGye6dz0/ufaz9MccbxECWiU2gATgowr4JMm5rNq4V05N/WremJOu&#10;yGTxbWOqUmAUZoy6nfXyWe0J4rEh1/7zMadn+/7D7b5aXYA/1f+jxuT6Os589vdwRyM8UC+Ga06c&#10;euANOzplSB452Gfsr+0DuiQKiS5nWrm+yRllZWAnvAFRiatLFacRWKZ9kTcaZfUimwskoFAkMMGa&#10;oSVSsdGnxEzFHvpkg5ouIa84h2Iqdnr6h8eokT8QZXROeJsXe3GaKtjNGqf1lQH2DxXG51Y+m9Ku&#10;8UmgLoyuINMWL9muXuDLFnbDt68ml0EMrW7WPIhbbegtyfRAIY1L05TxR66uSqfVZEZgLFxAETJ7&#10;6eTGdtvlgqJ72hHIi0mE7p3xsLXSIcI/AOji3E+H0KyLMoatrU0YFoB0repTaDd3ParS3b++sL8s&#10;kKA+cLi21l+rZwcVlh0WMQGGOSRNAC9Jcvm4DNXmkuIRpfaJNA1WNsMisPmxo3z6J4vAE1Y2Bp++&#10;VMksxKL46UsT0/Is5YewLIqLaTvF+i/9mlTKkFi01b/fbzTHuE/4cbi6AaICvdHmZfgxqtgtmWzI&#10;V9jjiOZDyl0uQ7E/05Bn+LDg1/pZZz+YLueh8mDTN+fUKLeIlU6e29bNfGzCh8OM+3eNKy8JfpbW&#10;SXpfdNXLUNjR7BhJ3rPap6LT98PMCrfxlO95HqR5uXyDjgZam+QKj8dFwJ5ZV+wzwWu/z61RKiyQ&#10;ZV32zI8yL6K4JI/PpIh9rV5iDXn/fUeJeFGVCgwsUaGUcgW/chMZTH8MSjwM8NzsHx46+fiHy0dl&#10;xcufUGNV6yXx+w+waz2Xsdv18oJH1UCEMQM6EmibeHIte4JUa7/EERV7BMqhVBH24VGhDMv8KUVz&#10;KGJL4mGCS6PJlJMCQ11mBLOg9poNHVaM4sks/wWXEeeZPJdGkO9qL4q/odnXDBL6u1lXRkkIMOJg&#10;Ro/0dQXHx5skOQNvLsTLgHXvgUNXDdn08c9aEJYwHP19aD9zMIioNR+f+W9Fsn5KNJqymdywV2t3&#10;QsguhlbY8u5ZTVzQWJVEtCz7Hfm+65dD69n+C3ANAXmnG2v8Pq5t6tSfUx+1AORHvAwSIvqwa1UL&#10;pUe859syFUeL4rBvhT1ZwS4Z9CV8CinezBt1Gl79mwbYWBGhLHMlROG9mwSZwkISmBInNvWEBdNz&#10;ytD06xXu6Pp3zWD81CA8X9G+80hm3yasadm7NrqPC00d8aF97+CfNu75jslKJ2H+rW1yXRumEqJz&#10;WonWR4pKA0+hrlLAQG7lJ/nvAQsotz5HcKHkp/2n/Q0/R4tFFD7crLb4HAaihOi61LGopam6OePQ&#10;mxGPeCRAZGmelpYCpgopLn968o1m/Z2LzgqtQuuFU/FeYoHoM0Lwa4YW4yrOdFousqfZFkQgFjKT&#10;hI8tpipLobo18/iV91yOQRy+Ym2o+COeeoHarRVQXUy3KtOzpo6YgC8PsPTeF5l5KywBLgsCQ2o9&#10;r3ToYyGJriv20n/QtIZUDFDtyabe2eTXzYtZwMd0rzKzOX5xI48eDN9pu49yNUtP+40c7r0F99kI&#10;kCbbb5magvuNJjwYfeSB4vDzqRbgw8R92zPPxojgU6FJOczSc5UAT1LVU5JgZBe9Knbwb77Cdpqg&#10;+r/cyEz32rptMC8mnuveuKg5eMNe3qzQXkr5tqItIoGX6+qy4UhX0d3G9d9ff0SmyoXlbdxH7/rh&#10;WbTKXdXH86QFvcfhxB92SSs0K9FdmVH719DvI9fSDQhmer0eoKk977/sAPnYpGTcQ9jag3o6gqf9&#10;3Ha3DogF3kcJVXDBgPPpBhAolc+2J1herQHVmYNeEpWaBk0EAF9zoI5Axkb+ycWhEarh+sYAHND3&#10;KJ6D7zhHtKn8GL6ZYf0fC4E4nV92n3cmGcxSFZLnoqOVIr4Jl+UBchhTTMHTfYXD6/y79Z55/VbX&#10;JB65TKhTwfDxmFkcC9+SkZ536etF5qcQHLanmHo4YLnwcDYevE0598ndy772oMrqui7erHBatx+c&#10;iJJmg5jl53CzPVXUCTMTnxtVTonBI/pitOu+iqLfHM+RSUE2FmtbVvL7huvAEwjf73Lq+zJcBT2y&#10;ofxJ4l0VzJ1tXJWEEZbVRqSNF7pdUUm852d1dNhEwnP+y7D93rRVyzjh9PM9iBXL2Sx6Lg5OoUzQ&#10;d3ZKwm5e0UjuGxIGSVKv9FwJc32kaV086UXHGjUT2ywu8Uty87jZmydo/rUzgzdu9L8qjrbK6eun&#10;lfq3kKvKbqiya1ZX+0aOVz/qXgpLtw5I03y4ivuujpYuBJ7zT6VjhSKuKpsBZcBaoS8SwX5MIOjm&#10;gLXAlQsC5NfKN2zBIJizlURVjUG5W0oMpZpMo6ko7oc9GO0ZmW8++uULMqMvZoCGbF0XBwpg2U4p&#10;3H3B9q5HcNfbv51JXxZeYgHG+BjtDTsYTbhGdsBpFquP+SJEKrH6r2Zx3Rjhdi+jMUdvRkte9dVK&#10;akdUT2xJc1THNfN5/yZMDyw8N9ENMI5V0dFHxmo/s3R0IGk2O6aizhDnZp37Bv5l4Ppv+01cSNo3&#10;VL6iI/v3BiQxlO2sktV6WLFMqc7ASJEBFtFUc3eDXGSnVy1iV5ZlszlUuhlIMqCOH1d8a3BRhnTR&#10;wfzjEFj7FoEWuz3q52thxrQk8plvYZDw1n1JJ9cy9zdoACKTtMGyaUHl9D0Ppna4ml3PucaD/mQu&#10;2ULHicmvYYWeUiwkDRRs9WIVLX5tBisaoVZQmsaXgMw2KO/CG4Q964NoPf1/nYgo1l9Fhu63MEVe&#10;PurYCk7cYI7nTKZBVCCxdLE4+JMwcqGGKMplc8Kka5Jh4SKS4Ln+TXhAhgYOal+0RKxAZ8bzpUKX&#10;s951W3mevuuTk+wsVXLbaVz0YEvalkckpRmvlou49VWgplz+s/fyZRUyhr1nvUUmHDC3a4yT4bwg&#10;gyskpRr7GXtipBo5aRPoztC9TFdiRDZ/qBz5ZZn2mbGS9Ifj1p4ZVQWgVNeEtIzyNxpOVamfly9s&#10;oKUt93EVAEwsDJX/F+xEQd6CGxg4VviqUKSyZZ15bnXqt4zCenU5ZB4G8mqDAZRdzxm2xiuiOYAZ&#10;Wg7Jbrs3nPS8/9O99ehRSwqk8IlJVrILPXNmAhDV1a6lKg3vBNbiybxKwIMnMQvwiFcF1pOdkcpA&#10;JKf9Ol7wNwdMA2ITLgmnlUES1Exgmfef09t6q56cmxsydGvv2Su2wl7hZELAcoKR73BAvJXffwuN&#10;YB+pIth/dqDsfTxnqKvhr1kRuI7o/1405N/wLNQUH24LH+i/vz/Ffz2nKPQqf8vAgUiytptlQ4K/&#10;ZsAjZnxr1Tv2XKieqgmkPxgWnrRpbfr34yPOWpB+2GgB4i2b2D4SXk26HcW5fKCp7Pd0SvS8wpSD&#10;go2+ym35Dkd98xbitbJ/nie2kGSz5GkjR6ZmcTvMR7RbhDewMY1JUnvb8sL/4TtifFI4a0xFdCjG&#10;1TSjlOPR22bqwL3VCZa+Lj/Q7AV96D9WPAHtdtKSaKxwUF+lSa7Js88MjGYh9a/2RXJYg01Q33GK&#10;B3OSzDMruBqtIuv5zqUq9Vt37cjS+NLc9EulOQ5223c+mEpWEFGs5KXHxiIoK+AXOHJ/xuWbbsp+&#10;DGIHRemvYlFMUi5hsSL/R+6jmG2B1C4Ib5rXPJx9DbdBtJGscR5THavvoM2w5O/WGIyvAsT/3DOx&#10;g/APFjrIfJHjWT0n+475vLVFbB9/CT+kJ9sO+JIfxBJ0lBmPjxSiODu2KuxR3QPp72zfaHOGQrX8&#10;Kb/3uZPbuM9ZHb3gV281xHu956s2/0490K/G1nz2sXByc6HkobBxDcjOrEl8qThYtwK6Q9LDqwJ+&#10;b2d2cLcD6mryhIxRS6Fl83/WB8PSs4/jHtKMbS720/7ROekBjwsZezwrEu83mfzO13I93CUwnruh&#10;UfYUDkSGmLFPt5W0DGQMiEPGOZ/pmHzOW18MN1V935k3XIYwSdLXXNUlrNQTxuJfD3JdMn9FQObu&#10;WW9xxjq8t/irOAbRCCS2ISCoBtwQKdWEQ9G60y6+/XClC2oYNFLk1wDS+NrMeSV/RE+VlyH/+CpX&#10;wt/H6RwOUfOaCxAUrwA60d1Fj1xKX9jiU36T7mbTqzNCY4PrU1Fvo6bmYIyQWwVNM1aSb48Fh7yo&#10;SHHXNeLblzbVdYSfx7sgT32tn02uqGLjuhKCSnUpnM7GvXZzJwVqDPdGZwXay0nJRq4i/AdfWqVW&#10;RrzlbFlzpOgi8bpQz7L2Flnbta8ntHX65qx+KRh6wa5oOOhRNvK2QGIjx8gFmZ5m42jczVAgnNoV&#10;NXF//qHMAhl3gjQYBv+J6VEsF+wBMETDGdjyZTOQqKvQ1OqhSwIP+zb/LcFx0eYTcxD0IcD4hYbO&#10;n4EcE47nvBr+QUW/4ymrjoeV7e4heiudw+nG28FcaCQy9mBMwwlNewl0QK0tBhzB2X0kEFB/iaAi&#10;0JeweF6TmpsweaJpy0PfXGkXvNHzqthB4WHkCwuPdUPkVxGij4OHAeAY6ytWrj9/q78/Z0quDHf9&#10;4MC+suy8rX29oWc5W9h0EHsU0SipAVB3L8k0bHg1jgP7PWzoT7WJnJcxPPKlmWsX4pscrSauncRk&#10;0VT9b8edbulAZIG7jH6Ku9UvtqV5vvj9CP1/NMyGx/6crr1u3xN/tkIVCHfcIW4ahho6u/4zH89O&#10;sDEOnPj5+f0R/9NKco6pUtlXj9V3qVYXvjbjRM2AqeLQivCRsZ5G8TxaGEyDZ9uuu2Q5JpU9VSQ0&#10;XvQwnsJlhCc8G2YvFNnLMaC15hnQKVrQ05HVnzT4rpINvAQyuIzVWRutF/eZz0rTITV1axVy+c/5&#10;vaCDHQga2tZ/qyewtsBxA2P2ATBfxIytWta97WBdUr+i3RLGorUGZZ71/qH+IpXa2Z5lImr9sHt8&#10;WKc/W3n6Kw1zZFbygbt+CNT0kDX85P/3bjie6GA8y+aQubWc3o4aKh4HgDgO6KC5BkK4ZBOWogYm&#10;nMFovGJuuE3NYIv6dX6CZQRgiXPVPxR3twXcPgiXXJrA4fXaGOkSOGE5M5ITqALiqLwWEmbFhx/4&#10;enWS+15LNgqXyAP8B762hFUFw73JMdE7mYM2OoZVE9cRTcGaPeKtItDAweAX2iF7DgEWLDdVygGb&#10;0hmACjkJqrLMA7tfd9e0ftRXmWo4iSKvfUyCvhUkCg8EgFCfa2Lz2pDTTK4lUXtzSWTTrbKKRqYw&#10;+3pi6/TG/62z9ZKWluMMVmpJkg8BhLoe8VtP3c28KV7FrtEniKl7fkHX/7Qd/qQ+3PiuL2Vu7kMr&#10;gqsKUEp/bACNp/xqQ7C5io1wjvs6CP5BT6n4ge43kOQRIV/20lbBzRYkcenV+t+WKPh8PVRwUWbY&#10;vJEeUFp4V+NuY2fUYNvSH9h5yrh8r/yA1W+QwByBpl1V8WaHloOmioGdkRpubwd2pjlARlJ5knhL&#10;ca591YB6yyKnIWg9OdSnAOC0UeeRH6W/Skyfk4JOph6Z1R4Nks4EYVYPBgdeg3PpSe6uhxn5BYjb&#10;7MkwOM8hnHDqUSGh0Ur6rtL9OCBUUlr8vkky3ed+vM7krhOKmM9nD7CrSiKNkgcyr7jQl0Zb5/sU&#10;H47Qd1tTwd4Q55pBQ2kZTPd935qakd9wFnM0hvQZ29GeYZoTeXxb+9cMPnchls+9NLCynLXVmI0P&#10;zfoXN9T/pnwzn/u17Le9C7ts4rsycVYOfplUbWdqQaecm3HvOVVq4r0Kus7tpWiQDKVLXTYx5mJ7&#10;1rTB97zqgOnXTCOt7uaIcgNvZd+RG3Dr5ddkLtxapGwg5YVRz06Ds6UxRVn2r5DB6qS96ykAz6K6&#10;9mK6Zd4xWIHzysBzfQhLbfO8BRxhA6oLtA1ByvLYV+8fSZW6wCEQB748sXdwK44hOEQwuWvbVvNi&#10;cRWxksO+JgYtL/yattK1lMs8SgxPwXkZ3Fow4KryvUqMESGr/LsV6hojvA1jj4TdnbccB/88YjAf&#10;CTLD75S287ckmjfFW43DuiJB5/iIeAoIW7uUs1aXc2n1DEOYAXov4ia9qO4Ddkwa+DaYFlZtElZf&#10;DpLiv67AXXqcvPyv9ryHsB4JqDfSIswKado5LomT6SBe1w4ygj9EYMSsSrd2/xSefrRomu6tnDxY&#10;+/5/lRYnFX+/pcWcPmr+hP9J+pUyUqH1yx+aDY1mhH+g4fCkJakxpCK4pg49/JOSGE4f83l4kDXu&#10;jip9zREKX4ByF7b42dTycoIUPeeXyRYWpby07J8y9fIjJOWAt2zs6GrOpwJ31xFMSi4Ix2kZAsUX&#10;BEvq+KNDxKaMsLybuSvdZeegM/0CEPCd1BZYTn8gEFc/CNveGHhXCgYCxgaFaVKpPE1d44jGVQyI&#10;ArLYyEoJZgXaIt/Mj2+oTs1MBTg3Nrh+tvXIcLvqeaOjAKjS222skI+aUKIZYBgfIp4azOJOWCgP&#10;wHq7vS0ocpIuZzzL/KobmPSYr4MsvsocrR7r+gT+/sM1GxwfoWFC2Fjg0URgOkg+NYZ3fyb2iFfX&#10;Ny/Lz8q43Rp1mZBwzVdK923fGf6y8mS5S86r+CXVW0p8UeAaEiWesU5humwkDslMHNRxvzMRxWmG&#10;linRXjp5aNZFgh1WJUEfvs1WVPmGe1GO4W004Nied1qRoXHpjZNKl/3/3gSbwOvnRpqqyy+GLUOP&#10;JVE3WbeWYwUPTJRJamoGwAVFlbkPy/KuiosGT3uLO6gHqjgHjk+TNsTbj7zjGwa5x23suVs9u/tV&#10;m0tq5n/VzxoExYey2txcncr9PV1OHg2/iZRp9UwshXyG0gO3JaIFIQ4/BIeetuV7Z2jLNECXox5F&#10;MoxWuMNndFZsA3YxlyH8WrhGYQrv6wht66q6wvqq0CO0yPPlfoBrcwDYpqO+e0Msey1cYLi0/l2S&#10;nJyae9bqqLAkXG5TzHWtGf3peykD04l0gbgqaEnpaEQSzuMKsHReLl9jIgKxCTbaiUu9BZjeUJ2U&#10;mbunaSPBX8XbySwh6ZISyXxe8vaxv5tkOHs2NS/V8sBMSgkaXhP5vNTyxaWa5epU62120OVD5725&#10;GRDCaPH3qlL/ozQ9nrFizexg2BjhxL+qw7CH3gVgSI21c1HmCLTlIEuSFkb5acfT/l8iz7i7E3xY&#10;SRdcH5OEGQUPZgUAGjJ18hvnnkWebISjpz9RerLL3h6wyhuYiHzeIcmAoCimGwDCWALto0cDn6BC&#10;jjSTZ7BlBJ+j8BfpNq/0nXjFEUmyrD/4ABQCkPaYpJYftJyMga11NjrL7iMRuNRCAbootCbFzexP&#10;qInWtaGZTeWBuPg8vi68X3cnDfthdbijO0dwnFl0zQfrWl5RmicpLC1w/V5llndVezapWG6CW1xs&#10;LdU3WHiw7vOau/r+ktB6uHldhPSbb2otIwTR8lL+9AgKNP2rk5TLdbc1DIzyb4CGJWM2hBO0E+72&#10;pkV8yA9jMEtCQ1kY//eq7WDIeBNqeny2Ue4hcjbytrKPM9OjtuKbXMlen3N2kYfRKBvGvfoiv8hJ&#10;0QHLqohXRqAvQ+oycCDX+ZViTRpNKn9h1m6kKMrIvp/ZJw5dajqAX5laLCRlEoOYa3oDaLM2gcms&#10;t0bY9WwLtGFYFLZiqOEAomfgQ7QyqjGkhmyqs61X+XZjPErMCLlqKWb46QjOGQZZ/bftmOGvPZm/&#10;sYl5/MVNkOGoaXII2TK/5w82iaB1uTrVczOT9xAE7rmvoMJX7Fbs694q3vZkhzDBdkMjame6WIcV&#10;D3opN12TqJAbLZAtYW7tLe6odiVA8V/oZygzqjRA5ObBPk7utFeCihwVj8g3nIw9WWLPiYW2B8HO&#10;K+G2QSz5J7Wy9EXJTlWIYLVl+wfaEH2JLUosc3bNG8UukokHXnTJz3w5+hxQ/XiB9ejAt5sdTxVR&#10;MmS1i54+/Wfs1HdMGtz+WdqegGruku+oub1NguCj3Sp+y32HjkC/ezMfo0tMH17Z1u+YL94xRvUq&#10;gZJkRg565WCatBS6E1lWwlfEjarWjgndPlVWHaimRv8jrH8rGmsZV/griNaPlFsaa8TAx7pqqNRS&#10;bzfmA2JMtAEPjMLSKiI1yhPK9OF6+Vk/xymAUZTx3z+JhjuK/r4+bILrStcSKZ6+5iZoLq3tHBtX&#10;H97q8j04frmeAjjRSRT4uTf9v28E1xIyrPAv4Dte4O20VzLR2Bbidk/ho9VjNMGDeXjP6Sb0zlQx&#10;LItPuyNCMGnfdrzDmpfeqeC4dg3cQQhW63sJCqMb3pK6uEflqEqMXEOjy43q3mcnG7QOO+cfFc8d&#10;ZdqtvjyPt23Tveh6bPHSI2wcbz1tviDNqDof5d4+HuJMn/ljlbN4KSwhx3DA542ffZmevdonBdjB&#10;g8F1yrf+/xNteOtB09uyX376bZSRQXbYfJV+q/KZsqXaGWvSjT9uhT19+JFnNCv29XnscKut7uN/&#10;zx3dzoaNwliXpN8OWo6hYRXal00Z+f7JV0eOsGct6L8o5vt2frQE88ypXajWqMiJQ6MiCekXRITi&#10;0X+Gz4IAFVjb0pevg2BJeBpYLlitvv+vCOGxxH5zkvKf2Dvxt4pJ+LFB3bklXsr+cY82tMpoSh0R&#10;bkhaOCJ0yy43G6PVnRLqgydXyqqMKkZbWH2x/+cssZHwNwTTmVjTcOJX+sJhleBnmfHo0/RappNf&#10;PDn0W+iX4pnvSpTavVONbk8Lav+Iep/5WhWna6fP/rqI/ne0trAhdcFc7f84uvZ4pv7/f2YxRSiV&#10;SjblUz6+fVillDaX6lMqZYWoZJQktyiXbYaNSDfWRakwSiVyDVOMDYXIpdyvm+uw2WZjGzP7nc/v&#10;zz3OY/tj5zzO+/V8PW9v0ih49Zakg7LpF3fHNGV6Wm1fxFw1uylCaMApqTDWhvb1L2C8ZIWvQybV&#10;ZDCycZjEw7bf2H+fu2CYRvk6GjBntCUgpecwARL2F7n5EL7IjgW2wD/7VOcw+8ZNEVP2OOGi/ePb&#10;eJD8VVINpKxh5VBIh7IgZBbwGg789zfbC14PzO9Te8dgIwkxfNRKNGTpo0n7JtRfKKAgQCfsB4De&#10;QfmUkj/ZRO/3qX8z9zcs16YqoeJPCa8kLNghiuYwOYJT69y9pN6mNorluFNSvOksbTnjmPbSoZWD&#10;UECL7GGTEwamAX1WU41MMQuCe6dBQS5J1uvmvKaxr1CT2ZCgUp2dR+GOlv+uWNVwqaTAUvKL4yIj&#10;1OAy6QWYHAAtr8N+set3Ffll/0Izw1dddzUowjLafr64y4tVVgEV/mCiRLHDjsCA+s9DgtRZ3dkC&#10;gX5YcqGMtS0TRQW7r5PXXZ0uDNri3UNbuuJ2LyEBpYOFC0V42HeP4UN/AWjHkxHsytp2DWY2lR/3&#10;wvg7vTUSRoeO5sAqoH2nVlsyop2j3A5+oZryXX9skhD2GS533+6zFKpr4wl06BXtM/7+CT7h90PF&#10;95dAygLjd2ENyye0SHdYiwz+yMjq49qaxjx0kZ2hNf2Pe+wMEMr+hh6eaz1zrB32HgeZhZwgvysJ&#10;gTjEXeGkzWt51+s0arP5CvsuS940Lnp7u4Ghx5pR1ZE5RwZb8C2L96PoMC2vOYuW26C7LpZqzo4R&#10;kHHoEaN0likTdfVFDI/jU6bN/BfEGHa+gHGQz5Ul8XbIDh7oGRHcAiIji9jPYOjRtPAJy8r0J3Nx&#10;ybB30NGnR1uhrIkFM3CBzX+uOCiy7nw+aomxAqI72ivW/fbkfrr3FJ4xsJN9mKMI0QaGIXPrFjwj&#10;zQc4jGka2ANCUVbbRfKPmR9Wu8+oeEdiBrMPIjYEB+Lzxn6s/KGtk6Sx6kQ3SVENvequlPLlVFT9&#10;cQPOpG79in6lca99ql3vI6YkMGv2AqmczhNsrW0a62vdhmeYaw8Lp5ocM/y9lY0skYTbWbgljTCF&#10;FOj5G1VV3o6z4rax3RFKC8NozipUSR4jf2tfu0VS0Ea40HhQ0vulmqpVqngUMVC88S6P/QdCC6Mp&#10;3XwjDrpZVRHTOqpuOhqnHiy+e3brcO0JrZtPpOGI34y3ifD23nrNgGtGSxbqAinEyq8/0zos31/+&#10;sLvid133x5E6iLteosBT48T+ctOOwwNDBis4Ty6e2Mo60Baw1Rd3MJHmuiwQz7p3BPa8g1j4XN8N&#10;Vj8868pbMvnsPD3m8ra2oU6uyGnKKPe7gCh9c6B627mLcGGX38iFlUX0nsJL4kcu2a3H1oXDKTj6&#10;qConZpaJc5xZNRAGj8TTie5vrjVsjhW+/6XtmQJwbe/U3EGDKY224P8MwNmJpkx9VMwtR3blzBQC&#10;PrWabEdoXBnn8OYebrmvfbxx8Z/IyH7Kt/PbQeW90dH2koS1b9BXy2aiDiAeWjNe/i+jbKYLUQTK&#10;o9a2SZcWELT6RERZeGBuHIfYk9SlUg3K0HC2p6J2T2M7KsLyrg31u0qIb++tre2o8ohK3VNUfNag&#10;e8c7Q81J+PS5vnthOTeOoVxoxUP+43VtyG1/el0e3/L2B+HfBJgGPDNyNuA26w2tSOpEu3UyasCS&#10;9o1BQnkLhwQ9n6l3NqFt4enp3MvtoBV2GDIKERr70B5I79Cfg5oxJB6CfxcpfPvblGR2K2/ztRRX&#10;SlHiWP+ArPVCYIQNIyPV5pqBf1R3RZcsdiFvMfNF5+KXhXxpUVjhIkG/fXy726FMar7+CMm+Xob6&#10;2RPu94wBy5ajenpOJutYO4wOqZMZ4/6Gy8uqJB+VoblYO7KMzFqtCauGjuSAsko/aOkYBLN5ychI&#10;/19wbwF/ZTq1dnDTTbtSp256svduee2yAYM68K9mcGXolSO4Jt/U/p0vYmZf2xHV+lQHc4wvNC4e&#10;BfNE9bbpBYNR+J80CpyQTDN1EFg+vHlsXFV04GVo1GG21d2Z2CmTM3Yq/ff36SxXKAdG3ihPxNO2&#10;2pHdqNMmf2FU2Q473RwzLXOYYDusC13SlhTIXlgQt8N9rVuOkZhRk3szHoTnH+jeX6Mk9gnMyRVH&#10;f5doHcH/WwVYzUbusUU4SzRlG75Dh3UFUnktLlkczQBV4k0bZ47djSg3zTajDz0XitdPkOviAWz7&#10;XhgckkzaS0bmKfc0Lagms5wyXjY/n3wZdTlcMYAEHgHHo1NIjaseq32FZoVMkBQ7qcOIA6uiaBne&#10;koXoCgQZCUqQYg+MczVmD5SXK+xUZCxouzkyJNPIx8GIjcJOmVxHqrFj+Kd3viiGTimzKNoX7UT4&#10;FHUryihcMSSFVnvBVikmpKz7GyDHLnmtWLc+IB4syGJHHBtE+lpfiHFfU39q4Z+Pi0dzzkZ9KFV4&#10;kF7ktJ9Y2gNYt+Kl/pT9Pztc1AdfpAwxNkGEP5JrZzYwm+UGwpUERPW6JUMAGV+uwDSd9lTUATLS&#10;0s8qW/c/l8sk1/5HN3PWZKaoTm8B46iQ+UiNbsEsrnBfakDeBlBLnw3AVzOhz2Nm56F07mtNdUoP&#10;UYWtZDPqFEBk7ziddV6NxZh7C6CBKjTTvXqfbCUFkNnY/ahvpQ8xQFOHzV1+zvUQG4DSBBXmOlX/&#10;g2fogYuvR0fw6FFVNmmOb1AZci0QwLeSYZvHis/+vYCC6Q3MQu1nv1fkWBR5b3TbV5BSlrPwpCt6&#10;nnQ5Skn5uEZ72fWzjM266AR+CF9BOJ79LCMtR60E8UpI4r1yG2vJXnlQAUPBiPq1wlAONPCC0Eob&#10;tMecuVIgvOdh/a28ZdufphlrEStP4rpinyY/ISOg2VCaMVzgKm3VhLCgRXoQ4UkA3hsdiPBh+MCF&#10;AD4TDVD3zKfg2kqxifBSkyg/t0SY8nki79zv4coS1FFBiAIIRw/OeXKOxY35N3wnfWrhedh0C2e5&#10;A+/WKqbi68L96mRF34oC/eYV/A757Kz+FjBPq+tscUZcqnJEXDlrXLitkRgO20Mv+1kt/VWgbo9Z&#10;krSYQn7H9OFToIMxs7ahhrjwe/KKZQK/E9JjAqX9NOLtDPiyVx3K2G0oJeJwvdrYXgNyuhCs5PiP&#10;N/vvrB9RUKFCFVmaPtKwLeK8iSeswidCOj102zRWXNrsTy2jK5u2M5LCwlXb8rPEsy80PovkWTpz&#10;TDPD9/ReyPT4xk3wol2ys+mgVT3Rmew+MjW9+wWMvcWJ7WCr/SFwb7gjksiG65wOhv3UTVJuQWCD&#10;zRRtBKaOcJUOYuRZSNSqmGTYPLDdqfE4qf6qGXOHhQn9aK6TVfhJr0/pxeu83aFFpxTJ2XCI2zqm&#10;zubGRcH9KM/I+tPixzn+vyO37nZ3GpZbHSzsP3Wp0DC3W6MIVquRtp5m0DZ+0CxP6+9fF3s7KAvB&#10;pD2bOAzdFT3P2mrovdfmd4WWwVPSdLTfWIBYt89yytae8O3OWXJ4tI2nuXe0NmQzrw818xXOflxb&#10;bg7z+nPvLB4TEcWD9nCIMRwUYkbnHhVNtNW3W2doaAaspK5sg4YsrIudHIv4Ft1dU9UE31PNdxfd&#10;p1zqNeJf5U23Hcp7VB3ZDsTB4hxJVzteyfAjH5yqMT4v682/Bx05ubjhS3OHAcQmp47rjp0rzT4P&#10;f5UaVhxuRbpSwt95xL2/FHPFyMSiQq3PaGbNTiDjXoZdrGANqi3Bkf5ZdcxDzHolyaB/RfLzPw8Y&#10;98ccj+JVZActioX8C6wSc43RQVxp+NEO4T1OgMy17Z81bbhk0o1lHLSacWdYoIvJ4bx+tqr3VMxU&#10;rCBiWCY7XptKbZek7aXgrEx0EBDWdLOiIaiJOoOdtJ6sppg3V1HD+V6SLU+zqaw4NPG0R/01ZA4H&#10;NyLNRJpISsXDWVq3BVPSjpAjTa/uf5m8qkm161+3oI56UTxm7X3FcUmdFlK4Lipmv6qwKXvs5OXs&#10;gtS9Lz5yPbHvwdlpn40PgzFGojCib2IBWZDHRX+br2VDwO9sV+2yRyvD38pCYqtCQ5Pch/cPJpnx&#10;4VhhtuvL3rkPVtBd1nWsuiGn2QKQvA1cvbe1ZFKgC+zz3GC45q+NnhgIen3RBeKagZivpeeN9R2X&#10;nqas6vN18ohLN0Rya04spiTJWBV3V8p/OdmiyYegfGBJ9ema6xqb7B83l+3tTrdyaibfnpnOigj4&#10;W2ODxr4Oh/T69oonvKdNve2utluKWhf5oj0kCXNQp+cJRBDwTysJxjRX40KYXg2s8KjrPxRtVbcJ&#10;XJnM84HFkSDPg/BMot58aUtHv93mCPrR1UfAii1w1R8kmPw1f2pOX4RKxsJMuI1gvXIep9wT6dRr&#10;plNgZaRaYRT/rudNKafXUNSvL4qdTC4T3LdwjK+C1TrVwwEMotsBFSjC+wSYTDYSmGOLSY4A5hKA&#10;1cEC1nfnssQgSw+lnpsfh8ySpRvqNcAuubbCGT2huyG8DfcvfLN2XEOJQRAu4O+xiWrcCbeBvd/A&#10;DierjoG4XTTFtZsRnML+vFuUPtGRrsC6xqXwYJeESPUINqrdQICjsyFfiLvKNDG+raqsw++O4DGw&#10;SA59RHUINEWgv8Y0pnlpkTl5I1nL2rKNUTvGi9H9EJ4K570tAV3708gzghnGUIPIOkL6Bx5sqX7p&#10;2wL9CNvfVBMZoDpmtK3K427rDViyh3unqaE8XtWgGXyjOsV9wLlfOopf5IcTYgpbOLBBxFZWp4s0&#10;z7NB0R8jfNzwNe6T8X6rc3B1CgfFNACQOoX7Rjhzy39lqODjM2AuUPZiMETW2qARlwarHltNaUQ0&#10;p09o/Qujjw2dBtHIaE52EjrTXQdb66DSObbgsArKPsww5lQJtrJ+tZpOB2Yvl2tq42yXeQ5XdYeF&#10;VJZ5WdXsq876cIy//p7oQkpxG2fHv1YgVMrnIcjLz1gJOBftIj0LShHHYu1qq8rbwckQgS2eDOZt&#10;QUY8Bqx3AcslXLUGwWkSsGzvpiBc6W6QJIm582X/+4XOYaKGhbYRIL3eBTU6Y818ugFo6+fnIW54&#10;sNB/qBKGf/mQJKmNFFh3EjUl/3r1ir2bNf1tvsFAJ00eNvu6o8UCI+FeHuxxWGL9qNKQ9878TA+o&#10;eQX6+S6GpO7/9DRRrJyEd5VT1+7O0S0ymLKmYxSRh9+7Guh3l1cnqn2pcE9woVwqqdC+XKnmoQVU&#10;+vnh3Cyrq9IvzRJL/d9YcQXbjnJsuIJRHwtKiatWS1lqpU9/N0ERgG+77FJVqyw6vVGZfaFgOYcs&#10;uJAb2Z3rshh7gTgD+ezOvfr5Atd+JD4JBhpgmWv/auCmh4z6wnKhIxNzDvcXT5xFNEPxQCVAN6Q7&#10;1h81uQ+jm2fXtvu0WzlNKrBr2OaCZZiphpUy56KxT7cPYi16Q+a2yg1pGkX+mmTLd2v1bYkAkQUF&#10;b3O9ngreEBVc9QoWuWYEETU6VnwCiJxdovxL+lc9Ej36eTFMtB0qrPLtKIyXEptfbsy358yMKIaz&#10;7Bd03nJihIBMKz+jyCxw948qZtW+Lxj31H2l31q2ddXXa9+8fqyyp+it++eBRmpZ4MkE48Az5X4W&#10;uJMlh+RRLbJw2o0rbgP7vmXlw4f+oTfrLRR6g/5N2oW73P5okl4a+Lzwg1oJjNInf28dWlb0HgDQ&#10;bEXtqHV4d8fzELAx3saqslNu4H11KgRhtEhUdn+JDg+ZBipLr5MDDTq6T5QtvUmcOffj3mJ/xP7o&#10;xn5nxfuwgqVL3EnG3JN6St+Uy8YxnnTdrfLrwccG4qTyuO7bfJRQITpDSmibua63rHgr/UvoXnGo&#10;8hhZyl3BVtUTD0CEwBx5ClR6GAR2fuDQoUO/TUgJvwtoGz7Z9SnhH9pRs271DmJRa/hqqkaexrjN&#10;LCmFLPTLTrodM0EOCYiZKF39cWwnZs2Z7KTikybP7fw6ruSYep3HXGKmJ4cMx/CSY3gqU00gj0wA&#10;6DMvPmYaoOpPW42rstexrzzZdmgtb9MV5K8QMzQomf6jWqJa4918UWXaD+wVbPys1W6qrtWr9k7v&#10;NDttrjWxzqi6IB3ujhTZhifuxkhLWT+fLhyN59T7B/7KKRn+D+916/r/JHzT+A6akfMXvdQCMBC6&#10;s05Etc5XZSWXdQc7B+GodkIfq8zta3RZI7qzQLjKfeZOON3gaGkMoJmKDJLbmtEPG9YnZEeuY24m&#10;/1lAMkwvTM6mHZGRX1u+wNo5/DyEOPUtmiklApG5lH3R15pfAbLNKDZO5Z0qO8QbDW4RlCJwkh1L&#10;yQ0l2V8VKOaP+NTYx4s5VXNiC29OKy862XWmyuPE4or3Bbx7xXAkChjmWjZcbtdBhvDXyRukVqYL&#10;wchdZPTVUdWhF3YQHimFwNhdih7m5ohCFHN255PEr0jCG0xMzYrz1tQy7nBLQcn9P3J76bk7yBf5&#10;bVak486aaVk3fTC6qbXRc+vOvis1WM1UEgkqH6GDGhD6I9o1wDpeGCtwJOhgMy+zFRiblRuguCSC&#10;0QzFbp9SHRUzh5wmftswBBMZ9FS97T1GvApuRrQE+/423xLLpir1CuU9GXIURSIH8Kf8kR9rLQow&#10;26eaj4qct+xBqnJ+1FS+v91UXqnHTMnuhGIlIwp+z3Z1xKyN6Fv0fMuvLEUD62GpDlPjcDPXChzq&#10;wXn+g/AKAGIJwS/aP5FKhVwwPtDsVFz8G1ZmP30xXoWZTdwOKnaGw25EEwBspiLFBn9AezCGKwWB&#10;ALRaKUFgxXOgOCr+nR1pOUe6mJCiCGoAq8HLb/V1GPccV48gMBm3fauipPxbxAneEiBMcHX4std9&#10;pm8mB5pH6EL2HyNJM3gP2hSuclGDUiDpwih8Pi82NuR7JybkHRtqyD//oU31fqFUlp139Udbv27G&#10;ov5neW924EnOkkUxZrfbwZD7iTNYFnxRprzxwlrOGDBWiht4Y0oKpc8rY/kiIPNfQXxXEZDBkVpk&#10;KxmA6Q1ChzVUyQy6jwsZlw6hkIVxmcr6MlPJZFcLZBpzaxuCU6ObBJ/Ssm34nF4k5qnqGBzSvgmj&#10;PweP5NW14uJaKbVPDy6OyyVxJvlCcrbS7SCtPrr6jtldC2YqThCg1S5qnT0rmdXnQueB16zKkiHO&#10;gM4efSTomvwThJWWfW1kEMK8gLCYCFu0T24zinrY9iCt8+kNdqqOcN5DMJEOehYFhR6XDKZxGUNw&#10;UF0wBOqOhecl1VMDBw/CyMZtr8hhkPA/miAQ4DhsCsf6byQ3bKJEotkZqLLvZrNv1k9zU3rUQkkC&#10;3wwBzSOIHynQa/tntaeWYVvdHY+7AHqpZjZfYoUcq9F4Ah38nVSkuufZaZNIzIfqWNLVVHtfow+J&#10;zkzMOXNo9Eoqta32CfTWqhTAEtjpuGJHz1ynA3NDj5H/Hu9KQM8+zidc1BADZBliebltxXHPlU2a&#10;qzftDVpT+rOjflndbeHDWYvOz2cX1j/R7zXgJGcs+FuNcX9AZXcmt1CARj8f626N5O6y7J4HrzSe&#10;PCxVcyxI0RGlZZ9xy7OB9ZKTgdOAkXT1up06iGoh+rjzg3Ob+qnCKfLCIZso7hR5a2EG9jrrUPl+&#10;ekpMSFxevddi/FhaPto41EfZqb5F8xCs32Ng787WX5O8ANv9Qqj6u3NDvcGByzeKsYxo/pZuDPx8&#10;WxAsr4Yq7o5xrmiQFZFxUMHaYV0Az4f2xwhsA2qVY0fWRnKi1iNOjE/WvZTHR3kzsjIeWXkbxHYs&#10;V6ONkxdSS8K77/1doozznjx4PXCwjqcqhbRnEBbZR7CC/7a6hyFiAFcjc+49mZcQFrw2z11ud9qq&#10;p6aqFgypMK9ZeMLpn8/zLPS/YOD7q+by+h/WFXiWIQQ/bPcDWKZksLyQ1CvXs3u0yqM0IvS310OE&#10;Apl8vqxDDK0OkciTQAFGPf9BNAZyiqO6H5Y8NkuNOlRs1irllO9EvoL7z0V4oib2F96JbqG6KlJV&#10;lvUUhAqm+bQ01AEyr8BNDLMPtvGP8TdSw6y//ByGnJSSqfbvcaryhhWvbLmGm+QN2oSxRUIXfPIy&#10;C9j/sdsWjkpMz88Jjer8sNBkDruG5p+q8nDqpUrDpVKVNvRCrOjNXeutj+jd7wkny7AvXj93piX7&#10;ZtkISIbLH0x1l/suXbMhrdgC+Nq2jAXiRG3FunCcYAPxBssZjJ28ycS1vrUue1ducLl9J3MHx0M3&#10;Fi4E1ciRpJaM48xc9t+EIyFsFMlmVespp09atq4nCTN/zAdNvOzh+sm1EYk7PR0MVD6tkX2hkuuI&#10;PtfZUawzlSX+ueBi9HIn5KElNkuHmaV502d4QKX6Pe7OE9cee2qEqNRXu/PjkuY5n0zL7nFC2XO/&#10;wdKzYSpCegK0Qs6w90B/aefKGg2h0r7LP33EJTBQ2JZk9pARtHx2UtFY+Vy+NHjvPIQ9AWkLCgtp&#10;SxYCP8QG6piVzsu1JRQtmcN9YvedHoGuqMLBHTwBj476EB9dzCqIj9qRwUcynktUkZGrQu1EsbA3&#10;/sii51Uz52Yghc4L+C+gB7o9fW7V2KVHmehriUtVC6m6YDgYpRylAs7EmDcx+NrOFCoUCZYuMmiv&#10;hWIj8KXQvzEWCxcAOJGKUHQ/O7FdpD7V2ifosaiYrTjydIchGryGb4031sa7vlrM131zIpqT/NLi&#10;Q90xi7KxOotC1/j23LdltdAV5i9J+PVbHGDOFhefwdmGp7+dI9c7bd38SIoC4Bi8Lf/1N9AwoWsd&#10;pfx6g/bx/UNTnux+S6DSO7WDbx/ey6n6AVv1KGLVV7VrYx+09sPWgOvO6VgBMyKzki3P6TPg9c67&#10;vNUtuawa2RCSHjzfkJM6bLEEbYnhqIz/ukueURHq6eFabZeXtRY3AIjtr/R8dKjmTzLqnxNPIQcO&#10;0AsMtnUcoh/bkjGn3hFJwPaQBe/JH9BXRBswmNa7DVDrWrNKQByXCasu0QbwbJRPR0jSYYRZcHj0&#10;plqGv60UOuYmi7bQVte+Av0CBb+M/wLtzIHmOlF8UGQsVVi6myJdNkHIZXkOfUH37PIKlb9q4ZAh&#10;5D9cL45iK4bTdBKgPpmPjLsdHO6K2s9IMJgr42VMC9QQPuUUBvGaBqr8qyszyFDqjeByoz2sGd5x&#10;VUVh76voXslVXwPjqkqjQuOewb7bcEkeVKz5Hlt5y0bFrCQ3BmvTxC8wWI/YLtyrAt4jSYe19F7M&#10;AZVasKuIH5feoGvNli+NbEezCuWH3uOrWKLik8iliAK8DaBoCbs72xfoxZO8fBoeVmVDWQmardOw&#10;D7iqvEzLJC0I77P4PWVhuTba9ks/GG+T8jdfG+BIaMfH+vs6jyQGOhcetnjnOqu+0ybPx0B/+HNB&#10;4nRPY9d3tdCCq1GHrTZShfh66bRjV0Ro7vUhlEupgymiBBTgxEnNEZKQ7/q/z4hGOAeTSlN3w2Bk&#10;5T1lVHWVT8HsRfT3XWt9r4blRvfnflPf4lE2w4Gq9XyS/DjXMuPxJWKhev0Iu66kyqFV11rvf9SQ&#10;Uf+xHCw35leIQaFsW0CKHcp3zZCGeB463GxvrT2ypWQJqgpYo9rcAWuNnW1vgD78e1K/3+KrMH3r&#10;9WHArb747G/2ABUtTC0e/1lgQe+AjL/4HMHYFmenIv3wLIVoEumzdislfBUZ1J0Km3oO7LG5xlo9&#10;Ae44n++iXBJ/pLjJw1/k+/Rc7q4kGnA50iOFBQfy7Di53SX2B7h9OX5M6bNbXQHgOu+5XWnpXLTy&#10;1+a+/o9rg3yNiD3FKwa73U5xjQOesMwB2Yopomxkdne804+0lYWAufZdNIIjbGB/Tr4p36Nhk/an&#10;wN1qXcVDTv2LJf3Nrf9MeettkibJ08TDC9HsM7JH9stVo4dLMr9nEJOmhJyHJw1Xbu2Yp//7mvKu&#10;VV45/pBy+/YtDApd9sj0fzn+d7daB9QNXCiGJzKupXOtPEFioD6icyl2QcoK+iqoATFGb/skpe9K&#10;9+Gv2G3c4NBchpuPDBV8w7WSJygQm4ME1LPIUB0ScnQxelj83nU5fW2k8dlj7c2PFPcYJavYE78L&#10;IuEviVhDxUtGT6hWpB+Muakzid5j1JK9L+odj3aSbDB1do0zjG7Ur9p5KkaAz8vm1ID1drGgtOik&#10;l0bB86YO95BnxqoPod8hAhUuUzQgJiuueLgknFUbsDSyFgekgGBv+oDL1UtjT7K1KCLN2vLV6tpn&#10;jH80u48Mn+raBWBkBMP9ExuGswGsieJkzDgg1FhN1gMYo8pd27WFJ1QWbEOZhE23qh+kcGEg4eN0&#10;Aw3Bi0zIxkihmTa+hfKuUKm4inWsCXvAdar8C2UCFVqqF5a8MAcEYVKIkClVOgGRDt5krANQ2cmt&#10;0qFnORZxohwX36g4bppSCgA67w5NRfhbkoAgKKTmE7alTFTYe4Ln7tUXObMH9P4fOZwqqaJnrGI7&#10;qWdIWspJhmS7UwzlTUCJYiELYdEhmHMuF5du7l7FsjwPMzQeRxMc5XUUo3m0DlYhvKmNxCsV514T&#10;ogU9kgSSukwpFlRfs4ngWhKV6Skq1L1a69kNcgNf3vzWscMihpflaYFR8mcKcX/TgzttWdRTE+Ii&#10;tO/uG8jjGYPiBzJ3byTk+2+G+a0drf7aise4FOkRJi55twZNr4MBHd+SMHfH3x5CBxYUbNTpt5XM&#10;StHUf7RANIvzD5hCIT0KYBZZ0SM9EyrfoWxzDOEP8YO/jicyuQBZ5bC0kQrxcDGJbNCvfnV2F3/g&#10;2sJ9Gi/r5ZeH5sO6bLM2HH0khtuX9oFJFbMmVBFhlihmJRv1zA4NrJTb/GSaE5jo2Ry9yF1L0SjH&#10;GhyBqadyy9F6zRPnwuD51/nkqEtA4W3rx/s35TjfdPrUSTunImSsnPJ1JotA+KnKDlOj28phENmX&#10;pgDSQp0mXa9WarM8HqZMfMB/Oq1tE9HFihf0t1VHdVCti0G1T2lfdVgYkcxJac0rdW3N10LyK+1c&#10;+qt3egVGSu/R8FeQ3EHhan/HiRiAf3bZpr+/W55b9ln+qSx3sWjh1qUuNVyuz3MYrWTn86W+/r66&#10;wLnv1bTQO8r2wXXuAdNx6/UH397rWmxi9bMlmEtDCcp6v6hFpTf3o7RoN9FnoEzRt8jLgaF3aFoF&#10;u2P5P/4CSNz2WFBtqQGutYzRnnBAKVosk9S+viDp/z+OzsWfyf7/45s5phxuSXKq3CUp6hbCNisV&#10;Kq3DXSoMSYiRnDYzmygqoXCrMCpZzucJsy2qldOU05znHMbmtM3m8L1+v//hejyuz/t1en7cAR7O&#10;htVClTm1UYDuSE2RmrDs3fhoWri8ShRx/YWOLwFFiyIliP3EmrU4Ix8BHYx+hAlXXJDnJkeNN4vL&#10;FCbbAwmmckBBIl+OohahW6bUlaebAywtnxR0vfxHNuwW1o8oFC5INVUmr2Aa5C4SIi68UVkBDw0d&#10;XMqtrRxRf6QrKomYOtWand8FgV+7oRw53Rrec3rTzkRH/jVBwneppwQ+gcV4HyXyL+16pCvP2gTV&#10;o6wysOz9CCiKjxDx44XHiQgp7qOFLoW7+xlU0N/nmSmgp8Chv++1ngCue+cIg3RVmq0GughWuhwP&#10;RTM0xZ5JOzbKRwm/PZlbqXJKnYnFoKSp00ST76BdxzX2IwmbTJsN6afJOZe3pXcp7QbF6oP+Qr+a&#10;+n4D3dp20qXFwqRUocyY5336I0TfQRW9BHeyXva7VPImqE/rqeVu67QpRc60lJSfzqN6BPNq6ai6&#10;oGcHPHOxoe7LcZUo5TXT1Z5qbk1anPkoYRFOrcAXNSz4Qaj0yEhSQ9C9ctVzusjJ9Evies+RnfXV&#10;4RUw3N0bsa/JbjPiPrfTbZCJ/5hMcBfEbcxWWrB+VUnWtKY0a/Vb4Niqi8acR2k22H1yL9TzAe/X&#10;900wB+vNX+Bgf4wUosgqQFwdmg+uC3rBfkCIIOFiHw7SB3koZHOd6Nh+Qd/0uyyJvfDInCNPr501&#10;TbhbAd+QDUqaBEF9izSOtfIe/uLpbTmCSKng+fV7jxbyDaB0BcPVoiSzb1Z4xzrymySs50gkOh47&#10;rsnHGhZm0SIE11k3uYUkrceZANr2X67FWEMTbQ7meGv1jyS8ZqAY36kfe9hOk4oJoeGZvcs9H9ME&#10;3He+YXexbtafc2t0XH+xSNZW1vA/mOXGf9z8wlgP74L07hzfRVAm8o9Tajya7MCPFkC4Jd8CwBqj&#10;cvcTynfWFcKV/wSzTuKaeUdY4afJy5EFJAlCr/lyHObeGszHO3s18Yqm8wbKHjvkVOEd1a8SWvXL&#10;Ag0QsmWxxa7YBYX+Pxlu3kp1igz9s+WXXSPvpjirbdykT9l2KRR0/kcr9GkqzG64ktVjSwqX0uU7&#10;1SAF3l5AONgJeaTas0VWOpbOlSpwG7D6fukIz9NOoYGKvZt5tiH8hp01/V68egRd7dlmqJvRuz+A&#10;4tUFxbDSsq2tLPZj5TNb5nQeXNo0IziRGVlQCuLKbNkVLbyPvteRJTY5+PfBX7x2Uj4YGzj/2j+z&#10;EIefk6Y/mQGPL8YD2Bh87plmqj1IW+EY5I4mkp9u3gxy7b9Dck35QDou/cwscWlFFZqX/V1Wyk+7&#10;p+T4nxinevgxzmDEfg2OhxL3YJIOwJH+Ud4iSIS5avMIeJXG+leSWJ99vZFFJ19N8LmiLL6VTdnn&#10;v9vxNp9zk+gmYqaZQl3wmVOUXSWhd4p2+BTjD0Lhcz/b8d7zRfkrMbLzELr61ax/5TnLk4O0+6zd&#10;tpKfu10CrRIFr2D7TBglZcup4KWEC4Rm4OaakJkPDMj2saCM9cH35QDqNGuN9PL99kbcVqYcFUQF&#10;qm1n0pLloA902O1vePbDC9tskVlEamNbihRncs14b+nllUdLE8rtMz52GiE7+In8R3IMtaioJqAh&#10;EnbG1fn45yfoDPaRHGugH8JRZs3sLNNJCj/9alxB2X0ITnk6r917gvpxMedg7Fr0z2L9LqEDwUI7&#10;RAL7oDUAzOKjfXuZ6EsZJgMTedmU4aQtnvmHbo39udBkA8jYUKOp6zBfvtSbcUJlkwulztbLxjOf&#10;k44JukZlCPdv+DU9Nz1tiNvjMYNvS/jy+c82T+y2Y3IRbm6/9Rs7IPMmRxfXoDBY/Yugg9ANVaKu&#10;NXXSsikzeBhIWQD1/ia1t9/W+Letx03NLxsSt/z1vAOYIJ7GtNfezUHuEW2YLj/+2MqKkSwH3GEF&#10;IR3b9L4HabE6w17TTxk4sxmiRAveBO6wnfJIQPwJ0T8wAfWYmTRMkoOCdJ2p7kkXA7Ozhmg5dkDL&#10;Yk1hKwvMi02Ro2avCuFo5nSI0hVWw4M777YyPKJYHTTNLH/WStioAp0p/LNbz0BENzIW0bKEBGeX&#10;ZRh1dou2lysxjULazAlhM51RSO/pGgCQuh7YMrRq29SkUxrW/nLr+2Y+zeBAWPu0AXX9VnaGMlTp&#10;ki+aDG0YF9Q02HhCun5C+gNLtfbMdLvIi+cwP0t1d/Kz6loCWG9LSjV9WKK3C6JlTOc1UrepkVx/&#10;dO2Q/2S8LCXEXmcAmp+Gzh7+JWid85XTENZ4Fj7pf3m9Cb28HkXBnLbLsMqtddTtOgHti+bZ1vU2&#10;N4neNcz13wxsUqN5xxnYxoi7KKSs7CpaVmH/j1dic+wDzwzzTy/pbpK7emVruKXqhs3Nm9ZdBCYp&#10;zLPNHjfTIUXgKdVY6g+wOQHV8/nb9GpuxwaVip5CiaW3Nk6VSu5gGi0CRK/NfPhpfIxcpn4OJjYv&#10;/JccxkTehGichKGO+gIdjYgd9Fc2yqSwL0J5GzeY3JKfeHc1tY1Zcjm/64MLaToX9GCJ4U8dKxSJ&#10;SUWzfkXCsm5ffjdIUCFDgVBVvc78ieBYELWdxXeS0q33jWnqgZKEQDKu0AT9xoLqbu23M5I1Kz2q&#10;ilpKui46k7nRrk3E9DiSavuc2zsBgHXfWJDfSN2r1T//NonFgcpEXueHG0RhyTypCpVV2McZDh3D&#10;PJrx7B9I+IX2d9l6Mgq2+Tn3Q5mH6oygYFrFNfhGMeARpAHmgGxNRNe5GkJjXmjh/TlgxmSjEteX&#10;aKiD9nAIdYaXUebfDva0H+V5Ax+B6fD84IDGxhvw12UXyNjP8Y1E/qvpNzZTLCO9k4sBsHle07XN&#10;EqvKvdYLMULjKyfbWavClJFl3MGwsm8bWuxP5uroyy3besgzH3qKN2N6yD+dipAbJgMIutuTE+sF&#10;q6WSs1oDlEc21kf954ECUKiL4oANKRxlDZwMmUbGIGhH1qG9VEXkpQBVjz8KpwjfRuZm1ni5oCDp&#10;y3KxI5lDfSVi3FRzVdFFVJlOh9IDwltCYYTmkCB897bkBYJW2c+9kb7s8NPMkdVwvQ1pING6mGMg&#10;g1Ek6nOsHrisTrBEIz3jH2YHDKmF4B8Mny3c2fNrmVv4A6VY3wuw/uvkf9AARmu9yKnDLdlVd5YR&#10;9Hdg6OxivEG2lGhnXboBN3TT+n3kt95gM0aEYv0MITxQEhFQEeY2vsPNYhsyvEY1M30aA1rTJpJp&#10;KsMpUp+BB5Rtqtk5RngNmNoCgSmPRA8P/3caSHB7d6eQ9LLTKoM5pgNLf3eY+DrmHo9SyvVDlTh4&#10;LRU4/cCeWpNmQAqJNxS0IQnAA8siZVqm/xd9YwqNHNmm/gibJWOCcJYdVGdU+5cof5LTjVjTJab7&#10;abi3xixJEUWnrtL/Kbt6jP3x2Moa5URm3dRh8xE7F7vabSaCzChJzO81PHd7YoQuW6TI0ZakZJjW&#10;bK68HRuXYslxHJvziwXjUbj3dacz7jQLf0b7Xmgsi4tqM8PijY/QiLVA3vHvy5c1PHGW1k3wwpaa&#10;Sf/lZTLu1pkKIyS4McUvse6uXuNz2OIZlptTtM8FtEy75QU4o36LonqbNLIopGkQ1oNia7e+KY9U&#10;6VFXqQ2S752Cpho3eY58FZNU9WAz/n7yIXr42ZKN0v2wpJL3LIPQiYZLRPiI8cDDnSyoIOFlCmC2&#10;+KhFsmZGnmOo5L8YrO8/4FBxTTZdXdybjbdW/qF+By4zGx+5bcShHFJSCFuyMdzBS9w2avFuYmvS&#10;O/YmeXi6VUfnnfhO84CoX6Zi61fpRxUM+d2cqtfj0vTNmemPILdh3iGIBE4qtUxFCImtwxr5mygv&#10;P3sY57mha2C/AXUoet6hmZpf9V/kreThx3iiRJvhtFvcpaZbtj3VCTY62xJbxKqO05k8I9X5apbA&#10;27hWfxUfgkj8bHw1qw/Ftjiqca0vCXTeZme8OSEdNExYvpZtJLxyetvYlYgXj5Z+lxJeR1R6v0qv&#10;B+HzUY4rD+EbQ5LSx0u6PJt26Vg7QsRW6Fal8FWf3nClW6QkD7/x1Qq3NiiLUwQRPGxjXeXO0UPC&#10;soYsqwZvOM76pohPKBKHG3zPFgq/kiGMmsKt19Uly9f9XCX75gZFQXNDYsO5zj3ybsy8lUD0sl1o&#10;JVa/HqhRW76Y9ffLW60065SwKVhb/62lX2H3OkOsAXK367CZQfjUOrS+IpjiOmBqTRi25kA7M6kB&#10;upla0012b0EYcWwNcL1/kQzETQ902mn0D3k+59Zea+Gebae2zXwMLlxaczIuUji29T3N8Un6+ly6&#10;xVQLpp0wJ4uadF6an6BjdY7RDLk0vNpNWhMJVttFsmmAIiyna1No2NAP5MxxkgJ7vW1OqyEKTwwD&#10;WYfFvpbzKVROzvpnr05H+55yuXuArkaltoKHujrltIhQr9nJaOO9iXgEphTySe09XGalD6NJTYc1&#10;ksr/PZd6Pe4o/lDK/h5bGEkstZiJZK3yMx4sbCl638AQ3m8XDdZQZO0PhNjoGVCDDGM8MN/Izx6s&#10;1lyQSdWA2iEs9mYStRE6V5BvKeAZqX7wpMvKdOYaD9agD1qwMBlHU4f5eXlHkHZimY566kEARgGX&#10;2gn5BPlhXBS/Uk+75/73OIHVqxSbyjyIpwUbZehpiXMZf8mErMInqi/5zygzmC3XOGrgzIkXRWac&#10;A4aBlxWcv3v4gxHEv0CzAxqRcI29CX7qKxCMmrk15NFSWBvUZSYOdlnJ/r9nQZMH7HURh/kfG7p4&#10;7zZzu1K2URVyf7s9SIOrJurmRJrWG9zUck+grfes0Ku8XDB/jz2WPzRa16cneIyXvuc6YHkcOgwO&#10;7/fs+XHyttbcXdSQbdCL1nn60eWxbu1fe0gC3EIeXVGkQyUtDzZ5DgqP75fGWAr4CbwhGbpy5BBj&#10;mGz5H2NaPdLp5Aq/UbA5IfNYJjF6MXBkLAYCxCqHHDVvbr0opIUhF1PJG5PBrTX7+9d0rnDfPfcb&#10;i6g92MwtT7zSQUuZreEI81j1tHOns/ygC2oL6TfjWAoT359EgjxIaS4wrH+o8mH1uwe9CIBjsjEh&#10;7uOBJmuVj9jrP2Skbe9YXgSvukDoaf35z8eVqKVf4RXM3MOV5Gdfv0Ry1X9diOK3htV/DvUnmn7d&#10;+IJvhJ2pilUrlLODCVUYLwSYvKFz73jVJnX3rnbPiH8WHrGePNB3LsOIhNuCqdD3GdJTOMdZh1hg&#10;lgzdwIt76BqSUKypqvrIyqG3sf7s8GQgadVyAxXVxBsNXNRa27h4BrQEQiCmLdZA3wbKr5+39hXs&#10;uyi7IEO7ptJuVma+lDvoB41ZM5OIQ+mz/dLt+WQ9Q3SC4t9n+5gnPga7pzzC9p9QuuomPv7f1G9o&#10;RDY+xu/BgAWMEDqHsS73z8lyNh00ayXOxb6hl4X5EJ+2aJ1jT1Y3+U9XCcB/ZMiqjIxUmHQs5LdD&#10;NI0ROCszaNh50KeECoLitiMcPaBeV7nSfZpx8C71/8p7X/tqfn5GNiWxwgV3PYbAleJ5XzsXRXwy&#10;yGQV4ZxzZH7loxKi5eZEfufrd3jNM9+DnVVueXQ5+NaX4x7Cv1p5DQurUn4nedqCxuKh5v3KPW23&#10;JoueW/V8iZBOXM0os7DHfTsZ+ensM5Fz42en8IvxtbW7FsJLPEaoumE+V57quLCtiWY58UkmJJs/&#10;uIgfEqkuoQQuapD6lKe8bOQofBPkyYo0zp2L2Hy9ZU5aEm4vf0KtqefFCMYSjZrhuuP725pW/zHv&#10;JVdMebuK0T+CUbD9kVERJFhopH0OLUFnXLI6zJjDL7NB/PAwzIbgp2ClPV/ARdGV3p/ivt7prgue&#10;MrXPPhVOHXEw3W3zPfujB7hflegKIARRfQZAonRoEdiHVcOfHv3zE8KO5sXmGkxQT3eO6yB187Os&#10;2okG3PXNW/NoYVUPxTfEduAfShCGGbhn4BB0PNwRre79Pfjc+qLMUKNaFKurBzweXR6ry1Tcw6eh&#10;746fHAmXfDpHMv/ZyDKZVU9ODeYsXkbZ5NShtW4PmCsXeBjhbpT5tsH9UrQIzYkXAzR1eYb+6dPW&#10;e99CV3Mx3zzjNn5qzkupvLQxL/6Y9aavp739vjdweWw/qaQCGHFXkHBFy2xs/3RLlA641RVTZ2ow&#10;vDyqalXvmXpLeVmfC5rMZYPIoMnU8iZ4z4JfgrL8w15VXVGAYur0nktYtzP265U0YM+W7c31I/0V&#10;ocsTOhtthKPYnUzu7IbodQ4OFP74vbIIXn8BUwXpSRvrNjYJ7waPhC7g7qsdi7o/AArCNGaTeo9S&#10;R8Fh64kIzBIZzCdJzZWPvgZzfWzMyfUjGpZrEjCIziQIXUm6KzgOewwV5Ia6bc1uB7Zcyemp7O5Q&#10;2/mCLVwMX1DTo1xtZLSh+21ch7XqqK9/AspYn9nR1ARZ7wNIKhk6xPh02ukfelndxxPPcWyjLxiJ&#10;+3bwCFgvgh4uZ2iIy2opAC8eB6MnHMApVW63zA7BlRBd4OlsAfzPto7hXkzvyEeMwETrtgXH+mUM&#10;pZ17P8M7rCYUKCP0YPH+44NwCv6n+8BYf1kOvXhxacx3CA2fbkTyVG/DS+nFqBPsgy/8dUj8pvOz&#10;MrG8oXcVL+ZHuu4lzbibPjGv7IvR6vu2w3P+ACG8YTRiaEsXWhnw2hU12IsaNu1sL9ZFW08plc00&#10;3XZO36Ve9NuT4I28vlkFW6ymV95H4nvu39h6dL1UbFnoLLlQElck+6BuzKD4fjfr9lCdWzuOAum5&#10;9to43pgVhq1sGciKmlB/hbqsK9qOKL3CRM9Ctd21TzqKgJmY4T9ryXzL0tAlxMNmtlTV4hkysilP&#10;vbFFW2vvyWTtMpblnHr2ekgk8INtLy5dfwNaJ24aFEYOtwyT4w/DZ8b/FV9Uqkt/UiKXY7rZS1qP&#10;hV2Z5LlmU7Yh0yJ+eyYVl5wC0Vas4Gq9AK8zNiuwM6+iGu3aZ4Xd826qvqdqEyTSrS62Izf3FKNl&#10;5n7RXr2YHflxLwHt3XmOsq1td1/P99QTZQooGwoSr+V6deC7MF/Lm67s6wSYTgahhfeu1d+oxB4I&#10;XXcdGs6up222CiirMXv61gPSgO2lAspQ9qLp84jvccaRh4Kjla9TW+P+gdIjd36rRMC8SFmYqLwa&#10;ZRYG7nNlQhU6hg1fVL0IWn+M5040RlF8XXAZXeUFjrNXm55UF/ngtWzu4F0atGA7dfkx66Q9g3wP&#10;rQlh6yDqzBVf77k4i2qAJiGS5H3IWha2WSJqWTHeEhmC8tgigDD8V4qX66vLLjm2GPsu3WCt27e2&#10;i8k03SxghbaNJPVOi0ekes0ISajVh5mGNhryI19K2r5dG54HjwbzE8h6wSK6n3fVqmUklNUZ1iTp&#10;SPwxskJPyjU8YqC820D5rs3xumgdnSsWOfVcY6Svl4ZBdfy/fnmo80yVkHQhNJQR7j92uyEhztod&#10;tvrQJBUBrTtWiwWtFFryBF2XQqtS8vbqcaKehoLe3XqePtln/ANAx8TTJ/3OdF3bddNpGyNvh6+2&#10;A9FaZnhists4KfT7KUQYtFv9MK3jmo6z2A/lYF6AZBp0R9zU80NMlKfvuKyTfAmztgIBzZ5czqpw&#10;B6rcV5A4SyCrJM0JJs3ryTCCd0XqMvxaQ7in1fvtHXCaIMCpiEFw//qYzI86XGYiXfz4WJ3PyJ3l&#10;NKet3htKDMj4hYa0BuPor/uWXJKmXzZXXECHNvi6vmuTcxCsRVmquBoTTUB/JtNs/PFROo8l13NC&#10;2r79y3273DsBVD9I9JL9zbYP08WG69BjrtP1W5vePDaLwD9HFPLwc30gno1kc04gx5jjRe1+Nb0O&#10;W5ZUkzmuh8PmCZSQwLjz2b3/gODF45ar63JSokd1yhDOMvosx1rsDsr+IsTtW28AZp2MkLTXQskG&#10;iMrB3fLKcUVAZfj3jZCZysohW02sC6uS7AZ1qbtyr02Sv6fBtxPlhhWL4tJrFUXt+Nu76siHH88I&#10;U7hXvdB90HzppGsfO2DXt3EMFQvIr+zW435LApzPPAbRIocUmdcUPl8Q+iHnrmbcOcxNOQ8CmnOP&#10;gbrHVvGKp4mBxyQQ0IJOEVbHex9GfEyIkow72S4RmQNAchUJ1BN+agnq9WjaWxTRWk0A25TZ29/i&#10;3TNQU+pfadE+rlN3iErj6boGhCcVV3Sn4PqSE838xTlhPR9/jfdQ+9OLHOdLb8c9SfJWGd6yLUUP&#10;ld6subeppzJfMNBxqdo/0kEtw6IgmChc+2A98PspDD0TGwD4GhrOZvn1xW9+d1Ladd2ZvZcqTLXI&#10;7Emdyvlmyq03Ye3AouUUe7XBslRoq/hwdGLx3nSCcDvjA2hJcn5f5DYOeEUKwMnxWdpu2oDF/EOV&#10;oyMqtIoOVWAoYcib3c/nIM2QQQdfyOcW85ZAgBNxSO4YPSIIHb+e4TST8jglnVy/hLgvluou1zf5&#10;dFTe5BDyfAODmnMy2dmdBGcEtkdrINJ3GP6VSXbMgaGd3oStGnhFtmX1O2h2sb7fjfKXHnYof5eY&#10;pMbGJWqKxE8P/Jq2RvLk5bcW0PSpDOclFV2Vg39Q8qOdVohDUrvzpGiGVGpzxQGkDvZUQDObHuxZ&#10;2YBVRS5M7gOtC3niTRFPUHzhY9lfPKccNfdnx4kzIEw0plneXk7eALk7aK+VeVfK1V13030gRQ6g&#10;4Kug3csKn/20c6363JHW2C+V/66oEuVECufwc+t7cJKrsi61N6I7LEpLVnB7krefRP2FIrGlvpUd&#10;OCrtkaqpVoo4A5e5OdEXLi4sCk3WOPMhsXrv0l/LHK94C0uVF1YvjrpfPP9JaDp3LvYo4oUVQ2ff&#10;o7VjIATyJvaU5d8/2htOV8ks7Dhr1wEDsXeU+kd5b+nIPDSUSxXiISRgezYkekne+SrYbYmV5bKb&#10;9Guwt8ozaTfkuCzlqvk92VEIzQDLqW+OLTQ4sF2slY43CfbiiobYaq4aYxYePGIiV733/C0QCc5V&#10;B2gBqw4yz8DcVwsasVmxR4U62P6KeNnNekno7zjxdnPI+IblMhR3uqDhDABZ4Yv32tIJ6/Bacdmq&#10;2UzN75v9fkti2KfOzffCdYuGMq+LCMH/lVlTp7AQe0gNiM+8oZRAJdHtg3vzN1QTnN74JUwrSwYr&#10;z8GwfT8uHb6WjVv4jIqyjtL7GtgUZ8LwJKmR9L94LUVQPsv2vInKbTIDdmwNuquXhi8DOxgA6lXT&#10;IZpPdCMeDa1S/NxyjgO/6hZHCoXVF9i6PB+Wy42fVtNyJc/+vFBwjTCsLBYhgn205y/0I8fdPwhC&#10;snIPm8qpHqe1RVDnW996hN3/5l5fFpCb5WYNRRiRGtItEiouzNmdi7jvQADQDBeI9oiDwN5WO+2l&#10;gSMYWuaC7Zf+mra/L/mqMlf24LW8bGB7t4JrZrKakHJ6qgvlJf3vdXaQ+9Hg8gD/13bBv/LgoJvE&#10;IxSQy5dbjw3SmdbzGPtrtEoDxfD2YJmTsiWKf5NVdOUdSan/XNZWOYrrl86PnpDiAwyNW72N/W9M&#10;00qQZbpnN0XrKuO+qElIggTDNcVVhwcIQXy7dEHlhSjlwf7jhvBWTLQ92HhBlWPNVH2ALDMW2HZk&#10;NeSQUoM85+FywftLjme59RaHCR5FCBZL0h1qzb+EzJv1NotS+1JCoorjRraDgfhi5LQ2jiqpJswy&#10;zdxGrIZL1kZcQOurbePzs9/LXw73m//kP6FPsaSlqCn3vL8GT9W3R7EASBtDzVFKpOSuEQmoXLNA&#10;1RYDFgf7iadPwdAYqtEgFLXwaAGB6bdXfw+MCt5kLky8IoFHe3eU+s3ZdSkmYUBQ1KIUH9MKGbKE&#10;/L/x6cFUsKF733l+Uj9S+HmXpfzIV4Gjv+a+P9F1GAZgGnzWkVoADfYK8v2bCjYstFwm6f2kXzsg&#10;9yBFkHXO0zcxi4+G4mmIcASlPVSuwxMXef45iI95Mx6kxD4Xm8mszzxx+qvkZLwVlFMadKN+WvP5&#10;GuhSAj7ydsbrJGy+t9KX0KXbancci255+duDlwqe89eM/VWDy5TtyFXPFm8pklYY4VkbiTXCF5Mb&#10;D3X5RYWVrDYsP6qhk/2cCyAfvRt0kGHUEfBcLIm8ncjsxG+JdlFwIWrWx955IcL9JwyThFC6JlOO&#10;X//tTUdt8oo4Z2ypggYe0S+IroFMgflsMEcZyfNnTgv4kg/BIJH+cn1fFN2OIoEvrG6wZ3oj2cLx&#10;iQp42B3fp1lLBEImR+efEcIIUO9eevslzK+pDDRSs7Zb5qTuu9E4ILeW0gto+d41zNoemq77WvX1&#10;mHnu2CsRYqKIN+CQPb7yChX21F5Gq3KxpFRH+wHpsriXympbhSeSwWMbI1a9PaLlyvuIXfcJDjzi&#10;SpFMsnIsnfYzu36HPjrJbTlapsGfWVRCueNi5AyrjSnOZLffuMh1LyTjhrpKKPdvmDhblJaib55k&#10;UIq1A6xvJFFWLzxh13209a/tDUSZWTWyxnckGURO70p6TF5vvTLvL/gkMH/nhHY+8f4N3YY8oLVp&#10;8ad649r8x3nP+cdtH+YXvl8JCx+4i9vsOG1dG/XsxcJQRwFUPFJ8r5t1q9vAxks9G3geY/IvFZs8&#10;8YZi90Y2WLlR+qvpPmZ+91CzjJV7R41ujt9zU1Qx+XwJxYCpPwDigKzwbsjonHlk6/2ejfMIX6LV&#10;XlLlb/AcoEKZI5yHxxmBzezDqdaXM6JC90Df1oADID9MGZt9KligD1P/F2qupBmJ/zKHz7yvfO72&#10;9u+QUZnfMr+AXhUxHLQ+nmajjuXYUOwp33rXa+XfsW7ziYG/uApzbErFKvfftiergXcgEV0UlE52&#10;RdRQgbPDNBnq1nfe6kb5r43ZgdbjaLQ4/obqQ9InBQwVMgLmfYjoKlN1zd4mguf5qTufqHoz/7av&#10;M4z1xxe3DofQ9LJ+NYUl3Peak+2qub5xvy/PY8dYzCFQ/f7ryRqR08O7IulV1MAqvZXp5TI6E8yH&#10;DkQeO5u7A355v1iOl9cyzINOfzPR8ZGb/o9dVz6PPlcaAeZIzEXPQldG3hdvybpuoP7cGA9WfURz&#10;y5IDJpGY/k38GxR0iNHAmHCFFFQ8PhTcM2IJGAxSRJ0y/M+RAXCvt/cwf8aSD4owzKmlW6jqcjF5&#10;3u/+BI9yvCnBLyOw93aRNuvoAwGi+sVZf4CCPfsqbuN/HJ17PFP/H8fPjJbrlIRcS1nqmyVRbGNd&#10;VQqhVBjlK4QotzGXEelbbpWSZEi55n7LdUMRYa4bE5tcJrfNdRjzO/3+2B6P89/ZeezxOe/L6/V8&#10;vQmI+MpbCGuqWrH9QGN0XnW/n7Xpuf9PVesxoXrme+ah8zgsaTElcngRq7RLDLTzcwIxuD8JYRxn&#10;xEld9EQxpDpVmX7Qx+mIV801P8mQrX2IlegWS9z+WfDE6X4b0NiLWHpMNoAett+noQLpCZvvczRW&#10;SCsIuTSyML7wrEUFNW0V2kEXjZB7tveW3Ie3Uae93huIqsGfJfqjd/9r7Fpf1H4rkvUhsME7oFLm&#10;AM65PFX++imLFLpUtFl6bRpBbLk17xr9jKEIzwI0kOdmxStnF5Sy+i+qUP0dMCMbn8K5oNsFqXZz&#10;nFleCwvKPikcLDaqA8JVkTvNtq9Dgu4S0sU8xPhykeG8HKTGYLXY3TwgSOUKoiL9gOOvynpzcAz/&#10;fdaKl8xhz7SB8hzsb+kAOuisfWCP29qyGkDIAne4WyGgAayuaL7pCDylXGPOWP8K3f5q8eqBlR4Y&#10;uN3CpNaM7KnNg6spm/k7aJgvJW5zJflR/rgyTihfn79AQDrHL8lxJvZjNFcX37e8wDlm9qjsnYf9&#10;xtWzcRvHLVJPHAnWW3nZjlEznDzqgezNXLW6PETOik8RfGcRGDcBBud6j6roV7mzeDCE0MDB7ogw&#10;6EAQ4kYkW6O2XpzjWSn4yEkjVL0w7F2hRpAf4pAgsZKfUG50ijWEaF03eQkz9dIB/2iKlOujrHoj&#10;9BoAKtZCX5N3UkxEg+AT00by35jiFKNosTD+FnHDeBfBeErA9TEDgqZFVSd++YKW01BOsPj+oCOM&#10;Ey951Tz7Y6AxJPIjjKIOAf3LOdQFeOEaYU2Z35psPTdfrOsEbIq3JA4tIawHBo/1zna+lK1wpQGK&#10;tKq3HSq0VgNdfPt7w5W08oIVWTcmy41WMZJBy6Ul5sdst+DombJf7PlgcoxdOZH7mn+q8nYTQ4Ro&#10;r5eTeCx5AKO2mZuDWQJI22sYslO13bDuqSdclI7ZWnwtC94J35kKm/+POBdgnroU3jJjB+CCAR7+&#10;DpQJ2mbmF5+2iKtA2sKGhIax3mBXb0HUVplOcJXBWhulndKjhJzxn1ZIDjyvKuwjFyFHRMDTmqXk&#10;Y1pOr5RZZqaUpGF8w0eAR5DHMQgz7zC/ZtPR0x/jNl4+QA9aIgcKAqxu2h1hnNTaSrJZ9zEsiIzb&#10;s3ZsrWPN4yPHrvKaGnr/tzEljqLCwB53BFK0Xj3MN+3ukbS72B6lf0SaryNtzuDVdNXe+81yA0O3&#10;0F3HoVz8zVA6fbWCqRqxr3nHYaiLWBz1Z1JUDctgdxDsWwawWYX2M6CiRBbvwMYg3+Kx+lyT4ziP&#10;PhGsf/JJJzRokQCCV65ByLTl/LyQYw/Ff0DR/y+ZeW3NA5VE6/aO9wVgzUy4QWxMDPNFJA6iEku3&#10;LizDrkI2x/WPnf4eIpr90tqOoXVc46+rs+MJ5p6hBUVdKFamAct7EiuTFuTLP48qv3/rS0zxsg1z&#10;QPdQo0jqLd2DaoZjQMauuX3JaJ5YAA27z616kuzbSUjhJxD2DphupNQIfm3UC9HsDSv/WQrk1cnF&#10;w8rU3V8yfmQBJO2ijJSA7DEFaSL1iY/ZIZAcQZwfF7VOPRuwWFbMIfqtPsdcMArx87cdm8gfG6uu&#10;uj8Hm9uMLZkYAcpeP/b0QkISRN5D/oBye3mehLlCq4kAFZKyTOjgZUmf1rm5V2OE+VOuBCOzh0rB&#10;V3iC74zgEZORXrBMaeBzZEbXZS6o2iP5OcH9uNcWGoUBB+4QOar0cNBMt7WZeX1BQuwWlMXVq/vq&#10;dJWoxcA3/77987+Z0erlu+FYA8IhLFLRYvWJ1dbP1/MXQsQnVq4u1CxezWLJ57R7FsapjP/RKvS3&#10;U83B1o6gEiy5WmmmJP8DK4A/WMg2Z8oTnfOf1bIqR+Rsxd1uYvz6ZpTP1DH6EeVOZv+a1TGyez8E&#10;8syNb899ms3bcHWf+GNGvpVB1jldATFb680TfYLp0SpQlVWZx+uNjUpcHf8wA0LyGEalecof6DoO&#10;B9VuxNsBSoelxmWVslIwGVdxLGWbReDhmz/GCs86BkrSMXNP5M2WeuKKXbPIWB0L+zQdx5FBnf4C&#10;dwVFrxvmd+bCB0qgU0KvRQLDisNnwrkJ1ELVXXPLZqOoLREm5Mdup+lW6HuRZE2YrdEJBDNOr+HB&#10;dH+z7Zco0EpC76wun7QayOQ36j6Aa5b6bRTDo8OOBf9QtaEZwVlmhSq7CVGIr50o8G+MImWRdLtT&#10;MY5I4R+H5oqbEd8vkmFOtGgP2xf2KP7ZBKCHyNFinDRcXc5CeltmwfcvD11OeIlmWQ7/+rNK0Fiv&#10;d2bX6WSGeBeAUqzl5reiENYhQ9OqIj98UParBv/Qp3rRzxJKP4NNSyQgmFy9DgH1JRR8G75WvTzF&#10;bhhZC14eZshw/Bo7ob8gs+ELfZZRw/VJc2fxHVDWghdTt+qzR2oXqJ3BcfEtnJRuWmw751VAA9Xd&#10;kxCm621w4dbGk97gaM38Jn4w59NbyBAv2lNFM23vccX9HcNSAHxAn6wGnXZhDjTrlUwy7yQiQ9sz&#10;T21/UE5mGMDJkD6KG8S9wfOMOwDqGlAM6LSZ68MoxCkd9Kioqtk7nuPr5Jo7T+UMANIe0KYgqZrO&#10;tItOFgqlnbETG3KF9Vm2MIo+x8bBbpFpGgDSwSw5rYZ2TQAGo/l18ZSmpIKMGapgCPX3uuBNkiHC&#10;u1TLUDqtHecjuhZrjJJW5txQ+zv6qX/dE7tTFw4eJy1JnFIDYyOLNHlnsnqaAVlVZVKIW9OsF+P9&#10;KSdDck0qwvi8PsBN+TDUa3psyoNft10ciZllfeis6Oe8kAyJSdbQq1yRQa/wp4uG7G8ZtZtqqbq0&#10;7OWVlwo8aSZuTzcwBpTOwilPOevWo3WhEd311Y/jh8E0dPSgp9A361U4/l1kjKp84xNBY1vIfsM9&#10;kEbmsGEzaXiCuvk0HRz6L039zhX4BXRQfoiDT2nhaYsbqdgc/5OgrMI9FfSwM8KIs47xrh78nS7p&#10;3vrsYkXgPRuwQE7xeN/bROucfWizF1zDegcO9eTYuX//olLRPjNp6uKp01JZXvXaYKgMFHz0bwpo&#10;WZZOit2VJHDCSmGc2ni18oB/nkJParrD+EYqn/02/XK1Z1doKB8VFbdrjctSCI2rrWjZvui+zzNR&#10;z7ToydGWO7xJs1vfowQ0le3p7aIjskauN0ibVhS/2tEFIuyreKN1/mLSYXr2QuTpPFvS3LE71iU7&#10;YlRbCQ10z+V+gFsGMiVmFqONI/+yLRYpLqyA/EB7SY4voMu6w73DsgFspBXj/Gf/wH3A2Uwbvhf6&#10;YyEwEeB+woPE3zAmaJkglO+zL8ntJ8s7paGWWpdICbouyndUx8ZWtAD74iMqi8AaOS4O1ofseZ7a&#10;2bBp1tICfAnz4osZMSucRGaYeWcovG5o8hDXUDLfPvFBugA04RJBEb0DPRfC0ueEBpH/6dsch8R4&#10;XC28o9fK+e+/4OlBPBmeGWjg6aUzdLzqhUcqrWm1fdapJtMXxEu7BMJDcTWD9aLK7luUHRWut9SH&#10;MPWflZP7v3euM+8D6N/vRFh8BUPs7Tu7P0opJw+3rvJRSgC1tLM06GG9kYwADcPz2IfBbcLVzduY&#10;ctCimzTQunfZ00WHQK9MOhTj7vLiCi2j8xwtncHOd1yh3qZPp5aHSKqUCELsrz60afADeUioi5UV&#10;KRk2A+mXPcaa0nsFAv0Zb9ISGUmZf6HDGIegu5RPh8RtBmsCSDheOAJOXSHSiOMStlDmWBA+FCY0&#10;WtjedvDvOFOCYp+aGFAi06b8TlIC9hbMBuAWMdJ7x/bB1nZkiuc6mlwhO+/1hU+ZKjpd9vticpc9&#10;Map1mPp13bcGmFl8RlcC10OKJL/B1/fHnLiYGxWqnz0oPhYOYN9zQlONtKfbVF+Eu0zWTfReHLr4&#10;NQCCB06moSV1kNdv1h0sxC8uHkYUFh8M4zUGHjxuihuZxj5O6dCCjIj8gsbXxHR6wWjq07qme0n1&#10;PraL+2wCLBhFd7c+lUC+qgdUijeLU2Zm/YHaRip0yizG3QHx9G+qHI5zH+Sd10tEbLtB8ZdXyWBI&#10;9qb8BKWBf7bpvIifppecj1zZ+YmVn4niM9sW2nvT7KqZYKqAmO05SANHhFv2BjKhzz/MbizMWsmZ&#10;LybHCV1EADjzauk0ZoatS+DBd7Zfrh0R7vxD2vN6VmALqTGSpmyPttwPDTIyee2WhZSW6BJ0zvjP&#10;1jA3AwH8tHT8FnObm7Hzchy9Bjx8QYGYpo8xsE5cJC8z9VciqPk8En/tyTdD2Txq3qz3+7NrxDlt&#10;68GKMqUAd4sJRtOknNMZlFOOS7DQ0IunGdSoFOqG8+gkORgegYRTTABQK5/aGLB8BlApxDvUpKEo&#10;Njlqp50um9sKZcOKtEBYzrhHtjzRWGgunDMBwa+AOsLtcX4AEp/YdnYl7iN5B4irWot9DqzF0+Vg&#10;k7eTEwqpYf4UHYtgsdylCqdpk9GA3Hte6DfuX2++EZ8x/NKzPvUTtePHX7tb4nMIHtR8Dr4gaxBh&#10;FXJCa6ehglOeQ3H2ZCVA0O+teEw1XNB3pMbbJX3uNrpPa/6Dm+L95dKXw9M7iJ42/FEwLfHcVuFt&#10;toZsE7Q+eMt4cYTzxID+n86IsU++mwxfTxIgu9ieSkaVZHTI/+p5G815MOO8Ut6xtINBOqR+QLgO&#10;ABOHlmY3SOukVBkcN9G/syivxlnBuVEmXGUgNqussS3jB0IF9KDmELn+sf/8gOKJyC47NUNxFFmL&#10;qM+y0eTadm125CXRq7Bo7jtt4UFfLdRHKRb13TLUordAO2wsukn+GbpICWUBAePCKO+1gd5w2rgT&#10;nJtpmG+y/xTXRmVqX7Lf7HiMlg3twpUah2qGLnnyqEbzt9hHPdrSK+EL76MMDK86FK6lrMmH6zX4&#10;WwDovydew8UGXt/SqUhuJLsCKgb5QpQB/mOlO0g4MYqycMCHwI3RhQLuUgQJRonaPCVEcXPH9qCs&#10;Tzw7RjQlLRCHLhWlGEACpkUaRa+bKa5Mm2CK0JHjCf1mx+3Sri4BLSfhfp/uiHvhjqfqLWprzNSP&#10;jo34rI8Ar7ghIEf1LokHkb8HJcI2IHMjp+saR6q/aqnJ+gGa2Ldg3kOyQfN5oTu56nGSFcvGWEKt&#10;38JbayOI56rSS/YpFs8k1B+L2v0PnWOinAYuFYoK/Cho0gKeIt750/Jt7eRVyMkxbaRbU+n7+CWi&#10;DRHF00h7Z4Ul7ek6OiUVj5A9n1k47zTtE9r7tGji9qV01MfYPUVS5rAvr2F71SnaI/MfMFLu7M1H&#10;s9ktUt3NvkVIhvWcgsPC5HzOddoKVCWHfeqAanCQshiCWte4dYYUOI9UK8GemCt7ifgHg5v4VAZN&#10;V0DM61LVAQxf3NyZ6TNXLbgIAICEAPwCPxeuXTy6EysUubkFgHk3ADDraA4MQD17q5aZdaW6aTUO&#10;tbVMS1em8NBlzVJ6e/ol6MB1BECtXiC2/NxqW11Y2GSJFsTP4mm/H4kNjFX1lWZiRve1liKE5vss&#10;LzJSrfpkaXmmv091lYYvRz/afmVd1xbeMr5+TPYlUES6UmTn+p69gd/eBREGksJXrcpkHpPQAA7H&#10;fYBILXjpW2xo9yThbZWU3YtvvtmpbQPTdoXa5u+dldyrtvujAmMuPBee6tUbzFUFBJjQi5cgoMzb&#10;S8B/B8SCrg7u1odKThJNEyu2v6pcLrxmVlNNPl78l+xx523ixPihtuVrYLsmGf+8R7sfTjjz70p/&#10;0KdlS2W/SwHNMJrYbkeE4hn7QcBe5FmOmchmfyCkB2EtdaI2VxP6UCFZe0ocu+OjeLXlxXFI2zN2&#10;HNu8KKW2luyk2KVvbUyquqV+D2MLdesdcRU0zvyLLEvduFbkKDHYHWVQIAqAxvlGqsy04RO6TNOY&#10;jTSJO7NIdJaMblJxzIsTzkZQq+VTV3QQ96gu9NoH6jF17XNhq1qGF7l6G1MGSU9qpy0HYg/rGLUx&#10;EE+J85rgQNDtbObcYIvw8kT02tqUGlsk1KlXvqbK9x6enOGW3CyCZytUTYUmFvKZTmn8NzHq5/4y&#10;+0rilx0XVeax/otTNClPZmcL8vZtEhfrD2ByznZDB82OzcmqcIm+4LgjMq0FRZJmgSwVgwNwB2OK&#10;rxp6hIuv7dUyhydY89MHldUlMGxKxpzjvqEGVw/oV6gXKB1P0C/a+47w74PknW4SP6ouuYwH2DU2&#10;KVJKM8cvK1pzQhkRO1J3enqd8WOVYb+CJTed+LCtTDywd8e4oXaGL7CWYWkTwdZgl6eSujUA9F1m&#10;2Hw4V8wIjk80BtU2xz/EL44ngVm7wytnAKcGTdpRVEC7TiwLtXWLPaIds8hK0Z0xkLrmrqLC/bAe&#10;0suL0BXdgLK6v4sERWDXgmln5AnNTiPtR1XedVZ1hnPYbL48SawISr/s2jKmDKjisnFvJXGLQf80&#10;eO50YPOGMAVJyh96NDoX47h9JlcWHUh+7hBugrqd+b0aREWxZNM0H9Mz6MfHFAec9R4apVcHWIjb&#10;oAqKPVJojApTD7ea+74l58QDhxrW62YHXoVUkQ892RqZWIsw9Ls7QQQWPuGzZDJxpBl8HbQNspBQ&#10;ar4QQi6cUnRIgZ/345OEaJ4eq2zXsSIQUaC+aE2XrPCuZw88NkplGXKrFsIR32VI+u9kgNDgJq+a&#10;r4zUmvKgzRN9ftT5ByZPdcucMt4PBDJ/vgkZftFcXqJbWj20uTDnzijK1PMPskk2zI2MUeijZOIN&#10;gq/aJBvklnek9uhS+N/udni4cBi04tZztBKac37o0HO9cntoclfd+2HM8Zb5tZrXVYVf5N+9AI4z&#10;cCOYjocb/ImpklE9X6xM3vLn7Xv9R0PaHlgTjgOEufcf+P/3hnedyuZ54VZmDP+VnAn9nmu9HbQT&#10;jmfpj3AAXwcDHIcC7h6chG0TE1GagAro2zhLT1rodwvVBGF1yqO7mGmtMqMdprdVxgHOns5eGGRI&#10;5HexLDEOJG2ZpNcc9AS9wa7TkDgLIO6dpZrdyFqCTrBGGiEyy1BWDYw8Vg0YASdXi2uIjxw6aY3/&#10;T0Lwd3Kcb5GWoYtL98fwcle7boOy3H+bYCfLL6szBn+ExHjgUzf0/rJ5eureSs7jMJb0B3q5nwqu&#10;KXUNXAyw+bAwMvlIsTcjs0O1v3kvv67E5V83G92KlHxFZneF6Z97/PuJ3wI4Ufd5FWNL/IGXSZhZ&#10;rkSoAAwAqJMZYghawYSO9k4wxTryUDD0qzgoXMZhVUa3YivRQt+Wro5BQiHmnN91fq7F5LHNumv2&#10;B2zc97F5yLsLyUb3m+4Y3pWp6SsRxKiIA8z+0O1VAcp3lZ/unwJzN69DMhpJ5VvKPd+lrk7Lc1Pg&#10;T03X0ec19Nmh1mDGxS+rUA6fYCB5xn5KRFWomr/0HAEaSDp9rXfiscVqfmIs0XMgrqmxCyQIwvHg&#10;Ak0fq9jVMTgH20Evsgs+OlQf1n8gAS2tVKTVJaWE3DP2ycuWUif9xfgwgWqZuLrLPUuiz3i8PzXh&#10;hPfLe3ncpd1OaVW1dJEuV3W4O+IbWqgMOtzKpvpRzwRs/Mtvq74zNKF5zNu53tm5GJoeNjWeAy3y&#10;lto8RpYiouJTAoXNrY1YlbP9N7P3PH19JWGXI0A5hD1toZJt+jxFLfCBjQrROAfUKWYjbVUdu+Te&#10;aQFIpL+wTxauyw6LY22NP9tIjxOhiA2sPNRI4ZOMtuv2UBIjud8hQTuYu9I4Aq9jVl9Mrwz92J4k&#10;JJ28WcZOgOYGvAmL4F0PqwM+W2l9vcq+ssHsxd3avv5dnshjCpEwKwa1w7K51dF2B/JRhUTWdwha&#10;7BLpZ5bv904stXJi+g25cDcXd1EEqENPnHls+t3dfCTTq06Er96diVlfSmjgPYag6TuDtnvNDiBR&#10;PaGCCf9zQHFqPe/51m9C4ZDR1m9UtwbVb3CyIVCIsb0r+0O7CViHgzqUu2NuMW7X5udO8LwD7qU+&#10;72e/QRf+JwYJ0l4jvf1p2Nt6Wt88BO6CLDSEDV2/e2tjDyXPfj+x0r6HBMHXDlpOxQqPHOp/mTnC&#10;+aRJRGKW6vbUh1oByM9eSg7HBmKFi5d8x+1AsYRPtER9nu1O1qEza8tX17ZlgSCFHyFG65zrexot&#10;2VfS9a+MErpXhYA4C/NgTztNH6RG2KOcIvC2ZloTKxGRPe9ysqmGy+s3BRJrZ9cE6SDX4hKzyH6b&#10;VV4bstREXwKRipPGOFVQZAECaCg8I8FyjAWwPVMJ0gbCBSviyXNzbighCtnn8edhw6+U2AIFZ/rq&#10;sRLf3o2BCMNrQpTKQn7/zjNwIkI4OI9hrw0E8SbffPl0rb8WtvmOJAmGU+npeVohbI5nvrim+ouh&#10;sQquRIz9y3x1+ANv15+4U3vu+gUNC6OqHt7r5AdXZJXO/q5QSKowKz1aA8wnyYGJ0GoktAMGPQxv&#10;j1s5AMFjMeznjsmB5NcHAuqhTJHhsAXsemLnP5V0rS8VoIXxRRcbEuot/e6EyuAn/7j2Sjkz5E86&#10;2RdUMJhmP1Z9/Yg4HC2ZAELl+kWGRGZuIA5LfstUUaRUuYcNlN01fp7PqnComBYht0LrdnlEH5I2&#10;Ta793arOMswhYhpvLn1atxrQNnTM8o4/UP53epN+1X5163dnzv4QOOPvk2uWIDqxrmMtiBZdFqMN&#10;IvdEJEQyhG1ELETA3fYuX0rLVOpSgkg1uWVwuZ7EWasOWV6xC1Djn+vsgN0MJPe9sNPkxuyhSGVn&#10;SEjLecHaIaVCXesGSam6B2jpK0UXG0aswh8SVTvfOttGxtzXAmpokVZZVnc/Qf542rGnIiTCRQbq&#10;pwmEwVQI2XSaa7tjGcK0NySfboy05C1qU1XZSmvfnViyAURZp7kqYtK0NOgR3qoyXSUZsFC+G3YD&#10;MhYxhTN0zoXcuh7PDtKfeoeCGRRi6E95k6P7oPbkGw8ZULQytS6N9T5uFID1MdBY4jbA7in/QmDt&#10;zvik5S9WO0OWco3DuePF1490wwiihGmF13qQKQvtgu2bJKFf4LsSrEv10b9ET1EVJsuuwyMS7X7w&#10;XmH+m1lICO7mXAYhMCrmLZ6thq/imM10aZW+XyZfWujiXSIF0D4ItQ9Kc33NQ3mEU/u6n0p6hHdQ&#10;AgLKSs1sCy3mNKVTtsYr1fZBVg/XDmMmeNfX1uV/8ptP18OZ0XVtzY6eLyD4ObZJ1t7BJEn1WW5J&#10;yKNOFEg02HyB2CvcJbT5kp1EDZ36TX8ZNWGYyKpZjSxh9Loh/3FEPrPP7JjBF6yExdI+w32kfYXY&#10;z/zhbuc25v59zeg2VSBcnsM61g5DXo6PnZYiBnbKqKghPfFtIAAk3BrD28VT+T1oAvE/Uv6STZqo&#10;mty6PmDsNG85uzx/3X7wB4mw1QTgLeqGTr5tvju3iQEoRnX+1cr2pJTtkGC3HUxIbkRvs9tCe1sD&#10;BMSmRsktV8jBqTHBu1xaoHbcm4SLynOzykWJJ3IW+5ZQwLVdrL2EtCKHImI9S1vTYyDP9HjSieNv&#10;rfy+GDuKbr7aWwH1DPs6rjDWSZJoFp+3uChUD9zbyARIgWn5zWnK77SISqy1Z5UTQA36FzSbgOk+&#10;zF3OTDEYvKt+2kzh0XA0lfHOZsa540tMecmO2YFzdoWrM28cxWc/qy/NlssICGuEXcTY7LHKz0jS&#10;FsrZr2JrifAU4BJngckQT6/J9eFhS3WJraUCZ2ChVeByjWEU5scoZqvHTj2Rq8v6oG6WqzNxqEDm&#10;D0M+ceue6o+ZSs095EgsKJUqNagdE2fxVx/5+bacrikJdgc7TN7pEkoqtHZT1Ii6IB6RaIyvgf76&#10;T7phqaHlCFrn74XJuS5LODELbXC2bSbIn1Xd2P1TUeVHQfxS7msYSAKgpIDtmbtcPEgFNlPGcaa+&#10;3UO/Qe0gtjQpe+UcX4qa9BOD42vH/uKdYJnl5SljyZHgaoGimjS4X+0fSor5JL4BOmxG/aM0whlf&#10;CDEG7oe5nqV6Kpl3vPUPRQPoFYpPQJKjePYOnLjXT4LSjw75KDCozAbN3MWu9H7LfxNpp35wK+dP&#10;vvrBOrA+noJwKA+xYGnsCHSIMA6F+ZRrI72el2wcpjJu6wCqOcg0cOO1+0vL5OTzer8hWXY//3R7&#10;QxTQ7n1fzxs6Oag4qXb+pBuXSbNED4X9AX87aEHsl72n0qpOCqxl6W/b7Z++rLm0IMyu9qbprIPx&#10;VRcuBYKGndndLDvc4oAl7CuU4ilP65r0z3NAIcoXCZlP5kjdI1Jr5bOLbsP6pRlzCyueybQGPTM3&#10;T7AcLp/rRUWupbH7rpCj6BKikBqqlqqD81vQBJIHGxx0Cp6TuMumA7+jzgc2bG89fli1rXi/yRxM&#10;U91WWQ8ZHtE7Ymg4uib8rQVR9hOFA1QIFmA7spiECGICgvBtLM8m2bhqOP5dFByqNRZT7/bRaFvd&#10;4wWHU3I9xmMFlIH42OrY6JdnHHvfxbgf7fKgN+pUcVKGDaNvV4d7Y5GG3iN8LzgFAKHaCEnPuzI7&#10;TpXsOlT+xWap8FayQWq55pbiUx6/TTt/7nOGgLkhIDkKemudE98OiAd1TWzXBfhTr6LKQz5Kuli3&#10;Tt8QJPTnb4jk3VgJO82pu5xh3PQTBHhiwTHjmhTec7A2XPfh2iW/HUExyPFzXerg6C4b3C4Q2e4g&#10;Q5wxMWd6RUHaTJV1yrXv+zoHX+ANgnVo2YMytOpgXTdGyat+V6I1WmXRPrbsQQcM+tB7ElUB7uEB&#10;fxbKgfToiDW0B0qt+wDlLhqYgaaElaOR07jUo+IUSw0kfM3lHNafWXolBPPFxPuV9c5AB0NwIzp5&#10;u8nS0DPFAH57awNuU3o/ziZK78YXN34urfjGIUVa1suOpK7hTClPt7EdJ1tZBLAmzja5odiTXy05&#10;h+t4yst+OHZleiCifsU9gg5/aN+aueLpcBThU9IvYzB0hz552c59KSK2wvcebEivvm4udaR/1XRO&#10;ibX17deI37fU/T5Bfjwip8XZX5IDaqnEAwc1SXnrgoc/wsCxt/88As30j3V7H0DmE947k5xvc/54&#10;C06NNp4NZVdtJV2o8xiK0NPLd3NK7hq9PEOf2j/DnDqq9+nGhZmbMya00vkm2vdQsqnAZjV36dAM&#10;bqVXr2ThXMWjW0tEDr9lacEKhuJw3j87eyKvzm6ZjAL8Qb7qbKQzRe5pBqzWnuc/phuaekQJs5tI&#10;RX/X8VwAegWn2NX2cqCRTTVwhHnGelP55k7W2Kx/qiqkXKRiwRz2bUzS7DndAPiwDnLnkkAICGH6&#10;YBuEdbnu6jOCBdZI061+IjTj8NEIw7ED+U9mHKSaP5JWdlJe90RVFcm6mIXV/I+jc/FnevH/+GcW&#10;U3JLWY42pI4o1lWxYcVJkkso5E5CiAgbw9a9b7GKQjJELrlN7owtFRFW7re2yTXG5jq32e/T7w/A&#10;Ho/tsc/b6/16P58mSkSdZMsUO8ocEAEBQY40Vtf8lAqWNVk/PgP5+L3MRQ7RD54FABhN7wPuFlrV&#10;2oAVYs3uI/xOkkZdQL7CBdNnZm8iqxPsUxrKpT7Yakhapewe6van6NmlF8eF/bm2bWR82VLr/3+e&#10;kUbD/C5F62dXIvZZ/5KRLpTX2sERCe15Jm9gfPryUkQKOH7ghXrA1r3pV1YzC+8uRUOctaHbeVli&#10;G+ewmsGar/48bU21WlbJbowR11K4xuqK3fga5a3q3FCELe1l/8t5SzPnnBHn3x372BM2OYI/G1Va&#10;KWu345ftQY7zmmcYnkqxvZmkFZRQeKrXqQOZ+RErdB0XaOWWu4LDWYTM/VxQ/eAunGRHa2M3eOzY&#10;w7ItpFflL+DPcy99uA350w3BkOYSvXiEgLMrdyyXzV/N/RcZCx9KCnlVp/FdK1rx6eOoFvaxBz50&#10;NpTz9ND6Qcbbk69Ua3cvg8oBlTFIidwSGAzh8XSpYqnCJBjHD061r9lLRN3nY76Dye+CwPYthDc6&#10;5hFlieUSUgiWKhIMc7F50Ce2i0in/38YTN7B4cFGYkXqKk9pIqToJ8het4P3wu9xDolPf52WGrLT&#10;qYSPa86iLssSRb+sotvS8Qg/CBGFgbpehBAYyyoNrhINUrW5IOuducbbcZapxNckgkU1EWgX4g4k&#10;zMy2mztBGTM7cYzTwfsA+k0bq9TukhTRo0B/f+sRWwjHqWdJ5PBh673cyCT6JK679iS+MbIqpnW9&#10;otgzK+okVU9dv78tM/CzQkwrUZECXiCeD3sst6R8Q1A2KyUxuLVHffbbdCmEQ+JNVl2SklNZOGWy&#10;dx16/2W6CtWAtxyjAlgpA1sLc3+8/4JhaZz5BolnUFILFLRwCOPM/RfBoY1Imsn2+3V48up5pTOF&#10;ibpgHpPKn/8nST/jBID4tjnRE5e5u7Ur/ptX897y7VdtNTJAnoXYtNjYP9CWq37TKZS7ketHDb0A&#10;jmauV6trZXZ+XkI50nDfj+Rds8/eV3iE3ho6gK4L89z895iVzjYDTYASPZ4FwzyCzL4EvHew5Z/v&#10;hkDlGXaq8gD0zH/d3+PD3bXkTDPOP5dnDuws/H029UnoCKS2/4ROZge0ISqdf4Beq0tE4zP2eH8K&#10;Ih2GROLrYJsLkY0m0NsO93rbMLvCygve3j2ItcYS0uH8RxrFqkrWMj/PIxY1UcEXpnj2HQukVhrR&#10;mpgd5MYvZb4WW3TayBko8Eka9E96PbCYOzkkZSh79OUJjrzQATbjEV1osYtm0WfhGPbMqjWIpG1T&#10;n1Hb9I7O1Tx8xU0Y80fICLJUUUVnTpC4YIQTXATgTPLCzv343vWqZurpXrfRm3Ft5rFzCucypDgv&#10;Q8itGy67sKaAG21k/Ge78Mjjwqh9U5aI2WyG+8KSN2bd1xBTPn8LpPn2QXi4SihrPkTjq8TjI7L4&#10;9/1lZIJ143JwkbNyVMbHFUe6eB9z60cTBbhbQyZ+BkIzqBiOOPkFpwz7sRV8HS9yZp9934urUieF&#10;4IukGIfFyydjySB4ICj4kokMyIc62VFFcGPV1mu63WC3qK9UnmQ+kpvhDmSFznbXeoTf+UoEiSmm&#10;RF/DGyM1o2vquw3wlIrNxSTnOmJd8TEhB2vtAuJu/a6VGF7uMGPW9n4ePNQc2rGY+liXFNYkR8zV&#10;fiCIdFMdPDi47RekcgwyTXTPPp6fAVaJxpSY9fdx7GC2Wn2UnCAzoBpuViNrFsRLQ/KQA99l8o0C&#10;+7PD/VISJykYoU3Ul81/HkUgeP716ic1Aje1QU3G17isRbWpIN5bz5J0530M+aCvtt9hg3/23BM7&#10;Ovd2mLXSPncDta+1wxyWDB0i1ULCrY60xVKf52DdwSVf7wmZaNtVS61VilggxPt+XFPXGcn+ZwaM&#10;q+9c5ZLCIX4mboNTWXqkErFmzeo9djKSXK/tnTY3dr5/Y8tI87EC0o4v3+WO+aErwvPSVnz2lOA4&#10;mMp+awlGAcozzRk6U1d92y67reAU1bUYpjwrHZjdDeGsSZN4m72MYM5xgKK7HjKBBpPLe0cAZnWp&#10;BvpjKBNcGCO3v4F+e7GSVkEN2hXt53NrDkWKMFzFMnBN+5lvqE903cjFh2NgbNSKpLVlNb7pfVoi&#10;2zT8AT8tpBf2zTVyBYzvAQJurW52vN0LZOKcYzYrCRbuCibF+ylpi4Y6NhRZE2UO4tfgnP+Q3s+u&#10;UjUAMzJJmlqIgRWPSqP2yt7RIEuDXwgMtDeYMQzr8RDbq1VcfpwC0FQXscYELRqGmkYFx75KGYAe&#10;FDnEv6+x04CIvGyK9pisIge+hPGxb427yn6MY/edU4L6keZGzGrOSPm/RaG4yKORk48jM6O9lIdW&#10;PMLEPkgZSvlCS0o1UKog/dEaShWQ/V+enU0J5K4uXYVwmO0ze38g5P8HwgsfZMKJIK3DhIJPTi1N&#10;IZ+yzo3cZucj3f1CyxnDSdO3YegH9t/IHIuaNGBVhENwXH5MsyJAHiNZJQJNaP33cWSLMWDlwGKM&#10;xiZGE/l+o+kU0xgHCQPVH3MA/ixu2hdWqT5o1gNLlrGbJITZGGYDDQoxYCHRahUIc7VC008BlB99&#10;dWCsegV6cz36pz6NI+jgR/negKHHokIJeKOhyVCuyw+wHzpzyyknrDzOdmioUiktkC0m0u7bWeFl&#10;aKg2zSxCeObaS5d/vhU1KEoLueEdi67JjsB9U/iwNf3Q48XkWzyjdi4i3pWjxImZyJKf9oXSoFOQ&#10;uf5RzdiwNCNbncYuW1mOxjZDKmKv7Cq9MsZBYsNehvp95mF/15aOaqR45hQTJ7xKb/j6eXqoUV46&#10;YCs5R9cnkRMVmorOdMExyCqD/f+SA24t/htRqqeAHrjQsYXsYzXJ3gwQoo38tG/GtEpE5HsW0KJX&#10;GA/DvfpOxoraP8Jd+jYNQodj7TvyQW2ALYX1h9d6bzGw48eNle7Pop6bVzerewoXHAucRs0hHCh1&#10;9Inr7CKE0wJlK59avfn4eGanHgwJ3tcJWq8YJcC4WJwNo5Y2RlpsVQ/wy1VZfgalKrprWF0rmzPO&#10;HGyQ6BnRJBOHcRRbGLHZHFkS4X6aug9Apf4FjO3fR+j5qDYB9hiPYVUCD0H4jv1rVhKESShk+WsB&#10;6FIAcBMlV2elejM+qffm/VS/PRe1AXLHnTa0et9f+U+5OyteO7n7s6Ll9I0T5ysrIGkfHMxmNAqD&#10;QBcpq1lQEpQV1XuSsVHtWgHixqd1aaMJuu+zi7X3Dja+jvf1KzhfWXlK3Wmg6XJRwFC1biX8ucH7&#10;BETy4ADvCTI8JAaFnhbNnYMJBwyPf06fTUkD37MRszUcdKq4jA2ZB/curCETFISRzo84wQwhWBuz&#10;0gfUbZ3wNf775hlCemy4bGp/6d24Zf+pvrGC3h4eqfeVocdyw1KsQ1mzKDfswys8Q7AU5Y+tRw3s&#10;pE9oqzv1F18GiZ39r8M72ad8NnlfBpQCoQy35F9qNNBecz/ZKjNKjQAnJoF4s91C8dgS1+TBf0HG&#10;O7jWxSJ+uOzgzEfKMiM4dU/1pCAYrNMu/r/i90O39PmIFnRaJP6zeaItgOqXuS47FS+NnF2MDlzU&#10;9w6NuljHqZ0wxf1O39f1Iz6uEK4C+BpgI7hm+dDnuRc/6R2tx0B6IHMvMeyD+PbvK/rgqdiv+Zna&#10;8ZndAbGDfQeSZRIl7KAsP+MdFigyjvsNyhcvy0eVJ2z7eeVfEAzDXN5daJ54xVQLFDFYucWpKdtU&#10;bF/yj35cAy7F9D83pWtkWy/ivoBO5hlh69hVbyxmbfTz9CBpq2dh3QFZKZqov6QHiHj0yMNdQeb1&#10;Q9/FVgsNtR9tOQNulB2BNGfF4cumTnpUKrXBmv4yZEXv/fNdvngrulstwqYmI1ZpiI7FA7yXk2gw&#10;NdvrdsZ+xzUI2w+559w4RpWZT43Fa91IWKnPBXGD5uLRiys1teXOdiq7GOYPor7uHXzq2en63wHA&#10;/lrSeCgRDeHkizHqAB9eQ+QQK/LPQyEXXTKRWadKU1UP5tob4U6A8L1lo83e0JWsKleqgI3XbKVv&#10;bikfUwynrz0KOu+WgRnNZghdvelRHxqFqz86DZCdoVOdJ/73snYBILByHvtagR/9PWKr1mLDtuIE&#10;Jgjak6MQJH6Jj5jZ8iI+hUFAFx1pZXd1gml/kjj/PQfzYDgbBHp/1M7xBFwz3iaGd9o98Eq0FzF5&#10;G4POotUYxdeuy3gA9YoEAsP/th3Iu+9uGQZeoNZgnlPE/mwM5DfQVs5tv5rU+0qco/Kf2HzsdgLq&#10;qkhZBC77RN3Nwvyhg3Kuqq59L7TE+XTRiPLWNYIBqtWmW3ho8aXoF/lbXQjV5SIE4wHawmJB1RBY&#10;TE6c/duAcK3zZaYNgqbpExw3g7J/QbQ7mzivDHvdP5h/UDcKF5V6qjyrB88dXTvBmY8BM8mC3vyf&#10;fWINCg8brIZu6mYUiZqteeflw2MGM66+0EgzoBX1VVTtSagz3buOkIINjJzygi65sU41SxqARxOl&#10;ETGSyRTI8iVQydGQ8PA0ARwuAcPGH1GpmPEWKGfP3a0ZjdfXXecmr77abkzebYOslvH9tCgPwW3r&#10;yIPvVVh65zKSDfkKFg5OQguVEvDz93MtgxGrOlhtBx3ZEO51Y6VgbWVI6P36jDMZlOOz/d8tNb32&#10;L1ucxXTSuv0NB/LJQKS+zMWZk0h8NAb4YY/wbrJTWeE0xmuOgLBhojTHBcnnDS9EV9N0Vpbrc6sk&#10;qAfEfRUvYm2D7TJc+FdeapSf6zEXqwKLFns2bAC6molkgCqSD0sluKFgd8w8UtmHL7DyiIcXyl98&#10;sPD4/acg9I1tsMmOVXnCOxeOvbukrwk7yVJnJ+ch4NtmdlEp+Tw6n6jMPyL7mzb3IGFxUy8lwQ2W&#10;Oe5mdGVHHsXI0OjevdPHrfALIz8JLQJV+F3XyruVYn2Fjn1qzwsM4JeMl8YjqQrOtmgv22ZcNtE9&#10;DuXnPL0mNFt2OibBFw7Gm8nrp9UAHdwTmZOoW0jlyEhRGwaX40a4PhJ6LGYYXnOsInxhWBnrwpJa&#10;SFY0mWR1R90DYz83gc9Iyuxtnidcrn+DJlh6TRwB7rjr4TF94z3Fdh6gdhpKqfvmZaWMb4oaWdqf&#10;DvV1U6z0P2KiMtH9SBwnTDDlylNfRPfwsMj64ICz5aWxXDjHmQF6LzOkrk8YZrpap+xWrvB4yn+t&#10;8U4Mm3I83/3UCvYOQGN95yrzvG1axcZqddZvysTtGR+OyeRv0sc3cD4JSWVk5dWib+ogmNSHmS7B&#10;LVJWdOeN2z5dCL6GvdZZ9rUMwWwoMe48VaZjshsoutJXEJZwk30IFsDsKdBZ6etqrACT7cFOH0ri&#10;+p12rtEo1TXaBKti5rUoc3at8m1SnTt6V4AsdW7XvvMjs3P7rZRZ8xDQi/Hb9ffaJHKM9XvL1oCp&#10;7j1nTDE9Gzl4Zv/Zyv7LuZh8lvlFP1OQsZKcejzwmYXj4lGZxvhleSEpsj13vmFcF4VMCwI7CpVS&#10;yucH2mcTuHOUPys5ZPF94g3pDoNGAGbQsDQwG9wn6EQ9sJHTkSR/gzpD3gDWYIPFhqqs2oakR+Mt&#10;+v132pjUEfW9SRFnoxb6VZs+y0ge5ly66ATcDsq6pBU1sR+Fi5/jtmAq8r2EY2YgVJ6ibyY8sCx/&#10;FH7JdKRmlnlwmamSmoRK/3V0P8U2/n/PEc+VSnCtC+vxt0P6mveBD2evoHLFIrJ/LzK4fRew6S2q&#10;u+s6z05n/wNYGbjOY+cNymrPT62pm683OfKJt5qeHSOO46i8FEXw+GycETro+HTlf2HTmHDsGe/1&#10;UBHAU4IRmXvHzMSXlMi3xSdbDrcZeGw82ctwdfl1Wb8yRvlTRPETw6UrsY0tUgwoa/t/sVGnM6c1&#10;thHpOw8IToUyF26LyyGnOhyW4rb0UOA2WWX/c7Ex1Dovwk/If9uHBmIKf60cAz0aLD4AzpELOEYu&#10;H6FqBQaP6LM4GwwLEg/6DnE1Kk792myJbI1XAvQ7hCQ9kND1HMOBLICPql8RlwKQy+CMD22wCvCo&#10;0zgp+7wsKOQwGlNUhAiDBP2YV5qF0txcejVUMYDyBWlniSOje+L70MFvqNxyaDaEnb0L+8/zNDHw&#10;wMBdN5okSIIr3E37MY3gbhLOFUdIWuG2JTNVaUPgEqkUObEEgh7XxIXgw7zzWrnOp4j7YHZl71b8&#10;ypBwgKGf3xyPCV/qWR55AVLvvDM2Z68IP6/ws6+ySh4NKbxRkd3oeCEGRpCgZrNvj42rZthCiAYK&#10;DAP4aR8ZmGjiFDbMjMW/eKXZkZ+UtCzN77gNNUE/tl62HRTfNoyusQA+3WtoEpbpDyIzRC9fgjem&#10;NDZlzSBgvP9GZbin/9DRooTA5N8z19BHtgK/PzJwyq0ky0Y/3h/yZdKg7kbwVP/vXaK60UUdnrJK&#10;ofM1o27L9XrxZ5NreqXlX2TWhOHuOiO1wq2FzT97wHLEynKx8m6VLDm1u5vLFp9p6UZGBRvNzYcw&#10;UB+Cc8aWpsrk6jsKZGwUs16xhSn+3pGXSzmGCtx3I+m0dJWU8qP1DWruiLhRlK8Q4CfATlOf3JsB&#10;CW/agZ0/mnRvYg1Sz7x70J7W2d57BOl5oimifN74zbWq1+RrZqBes+ETPBDX90G31F7a6VjtFZPZ&#10;yNn7Imk0hqlThPTUgN8+LzwU5QFS6mu8PiAcdLsv0oJmNbY6pu2EhT3FW+IFX9dmegxVWLz7maaM&#10;8LP4L478vBvtsEYokihzoaSPf3hkXoevExTBqM0ASW3Bi1oFMsoc8P3cwoHOqfjjmq4LS+OF4Wej&#10;H5SYLuTBq01xXxPO++LgwRipE266m2D0j6XJFdtaZqL9xkI/bKMKdgMik1dWkxOfThje479JIgMX&#10;xDcPX1m3Y0Ss1OK7mtWnsbbszxNgR1amXaXMdbag/wcyLLD1ea9utIN/6jFanPQ4VxD+Cry32dGk&#10;xyszXa3/SSdBOM3hJR5ZaPsKV2n6dS99+0o8VHngo3w7tKFEabD76kpBkHnUev3PutdFs27MFQtf&#10;lZ//xoP4j0ebawZ/mApMZb5wbB/limHGiON49WPKmtf+zsnU4MWoptNkSTjhzNeynQFGdURJ+FbM&#10;gkBwNpYJjslqfGG1qJ2tV19gMbeSGAfqOyXWw1b47KJXPNvv/0svr2ywny2IZV0zWjObuby4qPu+&#10;C9R2+p4Y0v3wALF3kufqxs7PD3QuEgOH4i4dVYLEKPoh/zGs1fzBUSSneJEtPsJci1p6JpLO1AFq&#10;DzfWPjrOwz14S5/jndnN/yUwAbamN3VGHFGAbJtEAHRQT+DiU+4G8CMRYHd0l699jTWuGvqrwpCx&#10;0S7e9gQW+2gVUG1lNVU/+5rc9gQQAav3jG8OvhgJE/um8JJSOq6ZTlr96EOX+pIAN0k6TRvUBN9B&#10;kGkHv6NxJa0pTjddSlI2wEr8OvwSzEEqXMouVxfrj29KyLU86rT8UWHpxr4DDJS1pWvYRzUyMFUI&#10;YehM6eRZ6iGsvCfeyQw1zpv59fVfU46efzn5DL+uulAo7zRgzdzrDF9pfthTqaA+/dDw6vSfLdcc&#10;+i4QuA0jWmVcu0CcYyYynDUZi+tiki4SuxR74dNZwOrSznDOBqqa4gzOxA1bJQd7l54KWu9GNHbC&#10;+185nnjebzt+GdkwARy31ivZv+KdWHYWPI17VB5PiDq2Gr9jfWI2NGwtpLbjOiJWk9hnmKgx+2qi&#10;vsoAOvyVg37XvsUfJd5nRy0qRfEq0JCf88HNWQg50YaAlMc7D964k/iSUxK+GqIZlRj1oO+4D58l&#10;psxiQXjxfKcQwFwUjKofnluWjSkGFUDrobFu7s1vKdNr2htHfGwQWtsm/JQ4xaDm7oGcoSz7cnFs&#10;zM53MZsvQ/I1MGp/IFPEO+BBX07URUe+S/BWltjqOSpFDLd9ysIgP7HSHPIlReDzHnDVkmXkeuUs&#10;e48JHPF/S9F0GM3cO3Pd9GfsNqJP228+Tc5a5AblmE+iXKqml2VU3xfOaPeWWAuUjcCkew78w/WK&#10;+XKM3PV7fWqQVbaon+2oFmTKo189L8bXgg6J5jWUCKZjoqUYcO+zg0MHyYgMQV9HMdjgjXgial5m&#10;Paj0PCfgX3c7k2OKY/SV8JX87QWXZ7qr74pMeX2F/l07erO+JkA4dadL3OvfXJGcAs1e+7eB1btR&#10;YcP1c6edDPOdcAyei+6wZSDFM/e0RelT9A1QhVMTRHJhnyg5RITj6GGS5NWdHxVugMB+Eh8sNwcl&#10;IPhpuw2i73jgqg9vM+CDhQF40CqITqiyZ5bs+CZjbWVgdXk68MkOA1sI9u0iiMZpuk6gDYj/FO8T&#10;z3vBqePmqctWK+ZJWCroIp2Wu1KmC1W+keNM2LubCiyFFzTVm1SvGHhzSeNtGtUlt238tMdK5Wl9&#10;GABX5DjzE0PgB/v1la8GrjmQ8OKs+RgYTaFX5a9EN+Pg/sTT71wDGRZENYZd5qeW3DCiHaAF9tm/&#10;Qa+S8j4efL+TAH5x2m/3s1gHh2Xx+58ezgOv2YubQ0llJwZJfxg6YC1AKIOD2kCqx+bjiY79LRJT&#10;4t/kh6/LEGWoZjMKFzwtB4nfcCHQNtIVTRys8AUsG3KQ6EfcDmItiL7AF+IKtiL06ez70BS44ejf&#10;vZyPdKH0oVUXQ1x12afYmbAXkwG3OOjwJflyz53F6ivz1yaOte8dG0BDAm2+nPIwTlshYZYfz9wY&#10;Lo/VmhipUicbeMd4tWYvcA1rIn3vp4jW1ei8eNSzyN62Nd6m7CUbwKCvsf7TmWfNZ9YRh/wDXLwY&#10;goL3/NcbLxIFUMGhZQHh6O/lxNJRhNhRU0YoFsXiLrjDT8IvyTLefs9dvit4RqKga1Q7d1fnercb&#10;O/Y1VYS6DAfVni9OStSdhbo2c9WiqQf177ofV7kDhG43krXW2TYixhf7We5Bhhl4Nz0vWl/ENJjh&#10;Qqu8Y8WbB0a5WYcMCd8av6hPuO+zgczu/R5YPUe7tRFWt2qxqt1J3p9sjG/K5sUZ2HK/vFELvzX6&#10;DRePCxcvxbNwHbhisZtlsluYBVqotHOC4SWww4wvemVgLohLjBk0GvfrSuam7Xef+nUuZW10Ldwv&#10;TTPRXqX3G6u5Xwev1BzVMlTarIg2HBtZ7/63XwbXrIAEaeq64KdBJzgpRI1INtwi5ASnJn5kPbhN&#10;XkMTMbwDFA8WaTi2u8tN5Qn/Emwns75uW8/BuJbVm+rjBh8axvBV017ARAbSL26s4tb6MR2V6wax&#10;uGKEs4Nn7lXpUnRdzkNT1mKN3MhbQQzBzAhdE0BEuHQ3h1vN7iWexOSR26Rx7Q38y2IZcH6La2lE&#10;+Xa5dIdjRzFPbIMLj7KJltgzXkDPQJD7R86ZXSaKic3xa8vo7Tld4RqT4hZpTZ8odsA/FwrCm3wC&#10;8AaLmYAXEKr0qOJi4b2G7izigKFMYH+XJULohYDdGFMjEBf3OcBUjSLu3Nos+lyXRiOiTf9zZ0bH&#10;Cf7GrTZEjHXymoMRNVmvxrD39Rx8OTuxotJhhuIHYW1XIQMsXCqY/v8P9i0o9eWnYzF1oTMPm/u5&#10;6qOx9zae0scNJQTGxNuYwWiLwdMTnijHw6qpmMDCR4YA4VNE7yJGJQynJMfcXDjj44ynqAsNuU8b&#10;V2dcPeMGo+b+c9fjvD22bakllyPsQGYYItcBYWn47e95R7iEkNgdf32Okidk72sc3GfUOn2cF4Fh&#10;l/EXs4yxJjafVofQpHV1scLDu0GkvjsSnJbVpkrFm9Ide04DGBYd+K/x1mHxI2JIUlz54UsGFB5u&#10;e1d8BJo1xwg/1zb6R4dv2ao08PaVNNHoeFXo/Yzmxeigjg0EqtVlNHUghlbLz3k78MmyYzpZEKMx&#10;zo1QPQG82d0vfRJ2blRahyjd/+9XGZx2f1w95hukO3uHGRlgw+HhLcYRHcTJIzjab9L8W1mQjg3+&#10;xzXaouwqRzm2115FjGrZTnYgc4y8FxYGcy/FniVUFDBzSD2BgjyJkVJmpKylr6IfMaLq0xC4wu8g&#10;wYn0unDrZzVeuGj0ydL3Qz6TGgoPkX/9PUfppkDYAasV86eE2Ikw2epi3QroUEvCrpeUslFNL3If&#10;2t0lcxwSjqMp/CRu5mSGBc4S/4FwgYVsLMam44mRXlXUVF7JCJVZERQZhdal1yGSe76Gb1wj8h/9&#10;qfIkFqUPN12NDwocmliihtnqm0QG9LijqdklgQsRbU2agYEFAj1q9ZeOQpVbMILF1IVbz0K57W9I&#10;4Z0CrtjIpP1iVZ5PNrxPer4mckCeziMuwCbDKoRbdSqOidGPG0MZiwyYFkZKv/IsH1Gy7jVcB3Yx&#10;4uLUF9SmUEWIfc+37uZO9u383ylntu5gcQDSo/nqSpUFeGC3Waod4Ewf1KXZX1Fm1T2MQwwf7YhU&#10;Mch70Q7ef+XE+/mAiIXyEeE/DqM308tvkrfiThWtCHQbrFyUBzLfzaa5gduZJZGi/m/Rr9HYCKbO&#10;51B6uovj6c70iFgBN02exXNJJXy9eXUVXSDs9im0jIMVnq+A7efSwC3a5AsQWcLXV6Astiqf5Iek&#10;oSR2BnUvlUqi2dSWLPxznWSZ5FzpCygUftrbOOVYnvFYaVaR2WKzepHDGm8xcxrCy16gwInk2zcN&#10;k2XdrJAAahWhutViBdsW+2EQ3orFmT1H8PAHVl0lORCeVefcfhQg+pKQvhNgEtq+XyvPySvYTElW&#10;XmVRR+yLwr5f7M03XubHBP3e2EYMYo/JK/+sI1n8Mzz8l8Ym/+tmf+FIUcD684l5ZdmZBTtgFZ81&#10;1N+m1h5AYF7TrbCKTu0uqGyfsmf2PuO5K2tEfOzJujZQe1k7cKg/vDL0kvLQ8cL8olnb5l4Bs9zr&#10;ji36ZJExxufRZlpdREjBKjBRbeQ/CV+jD+EUhTEH0o32N9pSfGyiTxp/2eWOYW7ejvVJn48S3aWX&#10;MTcWQzvZXrmKd6q8wJbFxJPAgGKmUSUYb+d97SusYssaCCnTU1FZ5WW8PdYx2KxHgbdFEpX3Ksi3&#10;PHJzN6q7hsRNmI3tVVUFUsJfM7ERRD58chUdUUlH17u8c82cOkhjQ/hEgfIW5T+4MAjmygfuqJ6m&#10;KqMWL7kcB/dOOXQNHuimnokXaXenzGVjg903lNyP8+94ll3Ih77MRfL8jKYlzcnA+A49pimktFiM&#10;Cf4qwXQlPdVz9pZ6sKyDxkGagSaLZ2raHbcs2Tnqh3IihR5guE5BUABZ+s+vBzG/CjVgf8aFlJU9&#10;uCTpv5kiZOzudDb2xgKuEfoD0i/WifUdlOMrSabdDaf9ackdBec9wJm4D8J44V4NbovE1rshDT05&#10;u/MppS8Gr9wQXlhuM67/P4rOPZrp/4/jm2EuoeKbW4afSu6XSmUb66qrFV2U3FIhtEpmzGVyrTB9&#10;EcVGUW7JLZdch9xjch2LTS7DxmYuw1x+n+9/+2fn7HzO+bz3ej9fz+fjOVhoPvLDWmNjcdyXM9kW&#10;AB768WQ4/r4VqQVumvVlfnYpa37efnh1Jf++up6MyY7ju+2NeRB3ZzVVvwYgJb/JRYCAq7ZUzi3R&#10;jgh3SJuYxJU5m9QbJ1HaYpV6EIj854yini9XHKw9SOxgppkowWo2rfkGTW5qpLG61g6fx28ZdwXd&#10;Hje3zONrVO9PKr7MFEBXjLyg51kf8d16iMSYO1dUWOQfz7ekXCoAFEX+9myr5Poif6KoBf95lX+A&#10;4jC9ce8uOnFnrQ58cPH+Tnu1EdQZmgNuJEyCfG02mF2yidpG0YZowJoBrlTo0DmK9Okgm1wKrXGC&#10;DznggqrSX6SPos95S2sE8L9Osxe0h7W3su6DgJZP9iY2yYNoUYcGFoIEfJ3RVAmZq+vGaqwnRS1k&#10;7X0oOeN4uMxFldWWfU14Jmd3D2AynrkpQFsuCacsNljpdfY3dpbluWyRT5B+afBW/RryEPivrTux&#10;n+XIM0wS8bXYdaEz15TmeKW5oWruTW5P+dcOkRcXCRuOSWJzUzoRnGHcZ++Hnc3Ta+66WIcI76mk&#10;PvOLmjNgnhRc3ZF7cs3aka2ISw5u9a0WHbM1WgNxfwSIxu9MEBkSEUPAmeEAHg35W34YCox0VpOA&#10;8R28ri+6Jed0Mh3KK0xz9DTaD6UVlGXLGUkZB7N7TO3Nyy+nseqcX/h52qz73BIWo+9mR6LtWs+j&#10;7ao3iGIEKhN/EJ1etO1Nfh2/QhEclA+g8duRgCEItPl30QFgvBmWeywQQDxtM+sSYBYfSRr14ayG&#10;nsN6C/6AeBWrRrswq2y8pDbxuDCN8F0Cg2XCNaevSzFmz1RT4Kv8cChFutH2i8xTGWPtswjQGlD/&#10;zpkq1eNnkBQAICHkX8TTSDPRRPBPAE3tIZGzK1y87ogZbJGP1T6HmQZWtUdXo015HxCeeyn77kEd&#10;pSO1CGYTJtqAMh1p1tFxRNYzQx/tx/9l9Dv5mWjPQJxBr0p/Ny560QZY6SAYuU2OOisqCUR5HoHl&#10;51KYA4RPGrchYyfd1DXSG7G5uxshpmLN4OIZdfJiUHsDlh/h9jOh1+rhiI50I+TmIo4aZqkIqyQo&#10;UXb1RAQzVrZBOGeF+EuaLPA8rlL+OQx0/hKJosgkWUikiImKPBd5IRp4GHJK7F2WAuytzaN7DcdQ&#10;qk81kax3pk9Pk3kvn0nwVuc987fGlvtZDywQdEatTRX6ZSSOUi88qq79tHz1rnAstmDct9HcTvXp&#10;a9/iJ0yl++mixcfIoOqRNgB6rNl8Hv/yARpefqFep3xzLFHs1UEUnLILhM4jKgZvchbs9By5uN/P&#10;LRDOxMUURY+CmITuz8dcm6JUJOze4G5ncWVBJoTb3N02oTiw08rHOFOu0siDQj9511wHHjmAYG6s&#10;Zidnd2jql0Ddol6PL6GKGA9tzztD8yH9sbqnPdQanGDTys1jhDLuDHUjO2AtyBmBcZFS/BvtaoKp&#10;MVkYLhRbu6KGzaI95V7/AlRzvrco6WKeXN8Vz64Sa/8RPNacOECOTKMKDm7WVIhRBLWamwhWfUKe&#10;0cTbktbhug0lx0M2IJetQi7ZKypZULGUer65tLP05xHRxPMvCZTHP32UARjp0jEfhwtDurlk5O/S&#10;iFpK9Ui7J/VwKYZTi6of08761SUkuJFN2VlX5zdQ0aYwXszlO0OnkVzd4b4WpRr4USIKPgsPjP7L&#10;vQgytFEl0/hxyYQmkdVofKwflHrQOBV/CZUmJLIUdIhq8wHH71O3Lt7hWo1WA5EQc87ROAJeaqwY&#10;zVgKyHbJLLv4IcxkdkktJPjEjtpa8P1mjSbINltoKjcpzT7/E8BN42xqxokGhyVRr7O/g4yu7ZuR&#10;BYkviETs8QbdBiE0o0KL/mt+gfSKnMzVRocQzOvDCMUg+ITktjil69TDOfdMfQk0efHCQJTZYFhO&#10;NpWE/OxW1SdH69jI0ULDddiA2MdTzFWzj/14LKEVZty91Fzbzig7DaIyToiebYmTu99bHxq4P0x0&#10;4qIHlOJp/Yrdq7Js/zS2v1ix3/aRept0DaQWPEtlWVSCAHcoegNTG/Q46r/AaCk0phnTgOEb1NfX&#10;zQoG3wSrM9sNT3Tfu4BvIhfLZeVZLb+tqEYwkkQmQrkoTLe925/LuORCdWUNmEY3jiMmbLeS2oTl&#10;FkEqtQjVGhYZaebBZ1qYjg+QJuRsXJ8TDTHCHd4T3OW66bdfcYx/24xYkm9/nhXRClff/edPJDTw&#10;i56qlfgLaKNP8HemcOCqVqOnIs+QJnsDWqKlEYhakQnbumu15kt8nWjGeSCXAaUk/F35ZrzMf2GF&#10;WxNRBhNR/qd7IX/2sKoT5mL8CIDaLQx/BJ5A63NgLFcIg9jN3juCLD4HEN9GgbTZJmK9duLDiAVa&#10;Du2h5iYBGUN3LSigVIxl7G7BePopsaCuLIKf89FcDbMMNWPDa2jSRi+2f2iXBGCEXLOWIrAQa32l&#10;9HOAs9Uu4IU/WHPmyIwscAyLdR6rANVMZ15JHZS7wjhWEpyl6xlEM4axH3nTIwdl7b/Jc/06vqoa&#10;+XEABnxgCIjnd0uImZ243pqiunFbxjnkieH4InhzVOSnfOT2X5F0P+uhmiG4PwUOW5j0XYB7exze&#10;aHaAVYTJ24t9zcbQusBjK693LwF8STi/Hzy378X6h3ml0RMENc38RYK2TNfisV9sl6hsv+9BtiMj&#10;LurcHMEoe0rNlj68cIfkVVi4M/lBszzk2auC9/2GTGGVh5pWiPMwCl55nzBPZvSVg+eRo6UZyd7p&#10;owPlwg1Jh/ohrt6LtiHJ+NZ88jVedaDX6aH0u8d6DDEq70MDjCAzAiHmpSy/euOIRI4V65bcLrmN&#10;0vxN/ztNz3SbYp4KrILQFwq/qj5J3sT0n8M0CUm7lxVriBuLf2YzU5bYUcPdEQfLH9jYpxpnfJNh&#10;ryfKzF4/VsPQJrp79LWUVzz0gdIqPxp4X7jowKaXfSjLFZzL3/oZUmExryuepvZ7+1mI+vPNyB2S&#10;w5FGa8MFN9a79T96UbRxAOjb8y+4/NmjCt47zK2J0lv5vdqc/9pd5m5auA7kB2tS8OEphUtTbUB+&#10;nDf2fdF1TzDgES8L5T6TDZzXF0VmpCnsBvybMABKwADPUnzBOAoClI7YTdqWUF1pPo9S58X1y4HQ&#10;l+CupucjOkIwA7WYm161srvREsDuBZXWw5XakZWwmgQvXWet0r6MsbNw3ztLHf3LTJ5Q/BR5JKKI&#10;yLQwpaTAcenNrdLV5CV1EA98pu+LU2l5gZ49C+h3izJD3+1sId69XP9OPFgG6I8vuQhJHQ63iPWy&#10;YUSa4e30Ui1yLoZ/UB9b11FlVFsnZq9g3G2Fx4pOhqUO570ibSnPPFA95FeyIg+nDV48e8ADQ28t&#10;q9Dqq6a/9djuhg11l8t4eunhb5bKADXz0+My3p05kVjcl/qm7PLioISRygLLie0a5nrwk4+W9O3N&#10;eJtp/+n1FjpJ7tGJ+y8B+3Kam/Cw+tl1vPRacAPjHEUgrbfln/Z7+BbxyaM+/GCJZgGswuJq3f3R&#10;LT/MfP1VKCN9bDt1b1xdGHc0ftqpVMchb+TfOl/vUUrkdtzisViMi2JgIEHgHyLntOzHH1gncfg1&#10;3dh2tmHXiqBbH0NNAi9lUZ5FfIH+SRBZBPPSIHIvoGnse2vwN9VR2icJqhlBUX45FX37VrfrKue4&#10;Wqf8YtHb5fUsSWkniV7wH9xHYNPFM6g0BJhsAHApUAmEgzYmEH0YQSTA8scsNOLcRxvNuvhtYoZk&#10;GseXQkXwk1Xz3lT9rpE4orez26FjZZeP3I2SKR9iYaMRHRD+/nv1SCKb6bWpr1B7QAOtq0qpmbNZ&#10;s1bjOZCByvjQiW086JNYV+gvEKajYtPvk3XGXeaHIxN75mm/DT8XqeVaGHjK/sTlaYu5Z6NI5pw+&#10;c5u5G3K7kq1qzpI0Tn5yIG/yH7lZx2Yv7ukhLU2AeSD/DXdYUDSK1NIoVOPVVWfZENZ2VkCBH1+X&#10;HYz/do+Qs3GjeSQ4yfYua29WV9PIy1UEweirUT+0INsuKI+/sZMEqkkUYd+YKmMUpo90zFR8zkCI&#10;DaA4194+2x3U2X+QB7fV4cUVT8mkL/9WeQ1eO62xdf3zD7G/0i4IHn17OYH3UlGB1QQZ/qxTPvmW&#10;DxyLNl5tl1F+U8qp2LOOvsudicBXprjao24C2+t0zkl9CN2HOmMlzvthvjGVRBCcBveKUW1B6kAK&#10;T5aSLLb+mVd7DbR2n1JbFLMAZTZZhE6rn9PBWTV79QDRulFhnlKgVQQQ8HCGVu2UgTajfjtJMaXn&#10;Fwac5CjJ805/ph3/SZ3IzOdVSbGl5m8YPoqCBpqA0nVrW/qlHYGJvka6LpvMC3lRbVmbfgqQXyPS&#10;oHU7hlCGLQCvMBLjYdbgW97Chk4W5/2E53xSqSrnc0J+EwQGLlm8FDK99tje9IsPjkLd39vwAbkS&#10;IXGKUdww8R+2bRzMKH34kD2QdykLtHZqPp8+ud3lPViEBY+7yXi62oqvheB2PZmdwgIcZG16lXOR&#10;2r1jI3EF6c5uFVfKLsPdIgTw3TAQGsb1A6+xhUecDWdj/BDM4svgGi+FEhj4j+++GpCFL/DP1HEQ&#10;ZeZWDbkHdJwt7I4km/r7N9vuSzyF2lCk6hcDOT45DZkr4jOQxMUH0IxOPUdfzD7gcv801US0pvig&#10;UXxsitVDQm1js/TrI+LxqduTxS6OGTWIntxMBxRAgp3oiTuK0S3TnM6WczVtITqa33i0a8XlKu0x&#10;ifb8AOW9gfxfV8nV6ODwdGglIHaByMbLloHBFVvMHw4PM6r5HmrOCtESqANiVZ1sUsnZO423jPdU&#10;6uZIewWucEp6PFnv6EutirTO7OSzykpaBOlAYLrrEUuJIHAAQ+84AEgE5xFc+iXr+s4jr0lniP10&#10;QYSq2zjvFdmWUJHcuHZ+MvR0DGQGui1ZfkTbB6wPevYru+wa9a5If/EX9h13/5YHlmPVc/jJ+5Y0&#10;7QxnVL9nXeQB0S2/QowkfLDlrqtB3aF5rb2UQbssnSvZDvXQ9cZgD/u752ftDm/Frl8FMMZtcVFw&#10;kKPnVKb0qvJMN7ede+mOuqdzZvF3Q4cw/i/on1if1i2BzFoq6h7Yyb/a1uo93gxVRP9Xapsf/FaN&#10;u39uD1fzhqOj5vTUObkYKCVEoByyXQhJ2KpYxR4AGRU+41fVV1p/S2VPmOf2BZ1PDYagDuI7xkp2&#10;gAHCuLf2FCxH+oLiCesGUxu4/0ibtL60lJsGecPLcs/Q19pLjPbHAHLM6gLv1NU2Oo1bwfUqxwgt&#10;AH7rSsCqU+8Jk1ub4sOODsMmDdbf1FTGP/gHL++RpioZw3Kgm29YHUNxf09qpVefP8Az9DDqJ4/k&#10;X9XBZ24QuD9Yd+P3mxg9HDPIeyOIoS8a9ggJ5j+t5GPOWAL2RMv/oUkdF4IAte6FBqDA4zAQ99B3&#10;3zWdgdHuuiYhW12gSNXgWtT24fb57izKnq06XvwxFqHzydo5zYJmQ7XL6j8S6XXjC0mo7GHdYkOX&#10;/jGxr9/asuvz4swZuLqrw7CpIWjz/bEmzmBc++qvMY7+EworoqwJUgPMNF/pf0ZMxxzNEcdBNc5m&#10;8arGekrWsB7pSdG659gTux1hzSJLywflcg7KGHO2CK3RDDGTL3NFH9WN16xl+TZfYCaygJCRCtiN&#10;CpRVM0yxk8WutSL0rzcpdsZqv622COXLv82V7D/JGj1GwXeT6p+hfAnFzoiH2wuLu/5ngWh4Z9bg&#10;D9hmZqSL3HZSohJ/XLzZSi6+NX+1yjKa8UpOX+LjduSOEBQvi4Pa1I8LRDM+8JY8rY6Xqh0xH54d&#10;OMOvTw2euL0Fy1TX5IgxZ1tVaIoN8y+CsjiXOckMJwpWtO3WCTyAFXWa6BAiGtsgVIF11xu5vcv4&#10;C/wA6GQn3BLQ4dDv1eHBrjajqckVsdKAShfXBmEW+gf4RBW6scKVWJ92gqZjZmwwfoi/reLR9SXP&#10;cCggHwNI1tZclg5Ijmkt1QP53ikPKNDtlwE1mLCcfSuRNpt0Z8b/bLS3jX8NBJD3+sfX4yROoWn+&#10;oWsOtvZTYMDNjCBz3ZKTaLnNSC3qyWHKmoP8B+ja9Zl1iC09XHu54aLBGQLu9O/OJbVoA3DWW9Rx&#10;iordVccM1WuF5jaN/Z1CB98L12DxV5XwiFEwV2Im2N3Glo6scqT41UyIMY262Qq7LWTOEG8DW3vX&#10;BJEGMeb7ZEQun7Jc66rSrJJj6zQCaGIZmYApGjipAw8zHzZyj2yXqkaOFCRtcYAEHzByHbsuXrek&#10;KWJ2T3UCPFbas+RQW1BIHdLTQDhycHWQob74JT4h+wo58elK9flj5Qcd0ovW1WCvqnjB6XQD4Dc9&#10;5xOSFRFMWRCa3ktOapQmm5OUr1r2lhLqxGobj/hxfw5if7Is/nqOIj+TvJWHGlfXR7DdM85AIlM2&#10;Q/YBA1GaX5A+8nvwCjAesVa/O0hf8qoudMss9GOnfSvvK/ROLfQOc6LecmIvrCNN1y3m+chhrkBx&#10;jBX17h0ttLn2066M7IU/VR/BM5J76kNODfFet3oGJTMup2qXFTU98XtJ3P/nXdHq8J0lyBZmRMNI&#10;UHGkc4O+noS4HMbp2Pi4Zw4GkvvJujN98uzinhhLT+G71bIwTyva3HsHLy/GXbNPfjKpxpVvu0j9&#10;w2b6ak8898mWmYSl2hPL/ynYtk3/3iG3peh5e+eUal9F3YrHerT3+9/NjOMJkDru+/Ehs9JUNTK9&#10;U7bKWl/9frXiaumPzLt3LtKlBmvGILeWcusrHidZqrHqO4F+yWWpU2jlQj/+y0UcUK1ZB7SITCNH&#10;Qpn8S4ru0HfSeZ1nSDdQam2G0d0npHTQsNT/4Md9+9Dhd79/e9Blf/N7S1fdvrHV733pQMCLt9WO&#10;vvvPINOnU54Uv0x4jlpz/cfCBX1jU4gQRVPD5OwcZ21dpK8ZHTrlxzf3IZuu/BNklNN6GUDEPCFs&#10;6Q4PL93Mt3QeeIxQ8qWstcSql2G98+wE3cdOk0ZuFscV6K5xN7JWHi9lXd3f0z8dN+vu6ZZIazm5&#10;5d1OWzULQmmpDhQEuF/aifQHWXo+tbU/WhJb8P7PQPkVrkvqF2zxVXn4SHn79tcrfOEol5R5JIDm&#10;UmhpWf+zu3vVbzGrvPwh7oz9MEvH/pbNsBnRy/nswZMnyoJwwEpa9oUiMC/KvyO7pbDes5J6lmpK&#10;wdyNtsinS61bJOxIesGbbcTulfE/r0PLXe7ppdra9LX4BnSI+8QFlbZ+de2i2qvuOFStc6EE7k3W&#10;KWAQSzDLam8qL8Ig7U0yyPP757lTHtvW718O4Vsl5EOwAXrw45llDikDZt0hxCNMt3WVR9i2JqBR&#10;J5sIAM8YJ/XINwBe489skRpI2Z51+22LutkhkXArMGMrSBRXP82FAGYuDo+gaKd4AcjU/PHtNhcp&#10;z86ACRUqgYQYpC5z/3/vi7pWfP1F84ozykXW2+92kFohwY/fIBLRLsitw9KfIEzbFGsLg8uo1dMX&#10;nNzDek0gC0IMRZmHwkoSZBMPXWVn9e9bc8zpv+UrMkp5MdcOoYAnRGZ1861zvcRac6GR+cgI1hxa&#10;OTrOBgeALYypAUpOW7snZs6AOMphCmBGKD8Cxi/JJG22SmnCmQ66XnpfTHlqgAVYoeifPkzox/fe&#10;Jr8N//E2ktPIs7hZbMbE5303GHlD2+llZ30vSFmoIPfILRQ6BVnautSe/rZzKKw993UDSy7zOyNq&#10;fsdlXjRKLOWtRpmG2b+j0OHkgB4G/Dxt34/IHT1gX8fp6Gv54KG4n1qzErQLvdMVwgrZmhLweYkl&#10;W92FbxkfbqynPUifcwpeHOUF7kszEme2X14XXhPMbt3o3xe9wA09Ud7IUDTv/XvmzTOfCQWK4MRx&#10;C+ig7UMQUp7Med8xCGFIntsptAzS7qOCFpTDqYmhq395tQpZ2XtvGIn/lU6KGhKglv6iaq7t/K13&#10;ybtvFvJKlLkjGi7YAuewmjqqRRpZg/ckGL/TgwHpnbdspKvODVPweVtls0ZumLexS5ujhnFzFD4k&#10;3zSh32jeSLwpNdJX1Q+3EBsPye1d+eddn/nqFzv4p+0w0GahpJpTt+87KLMTV4uvBjhkIiUADQLI&#10;yUWAYDPBcgRBiH3gzmcfrICmgh+fVMFvK8Ew+ZxmeT0Ov1sZ6yL8BeItRVVIgyw/Zv04VrhBKCsU&#10;2P33IlgrBTDhjZA6n4nWr1nnDqo69dIeEefcpVv83pQytAWYxwkbx0skg1RpjSZqjZDtnjkT7ItR&#10;HFAL+BqoBaR/46Q5BGzjRZhHuAJg8yo1tOglF7+A9acjP7N+QmaLwQu9ikifwGcoJxSCzEM9B+La&#10;8jCij81pso8sQkezp/7ZwyDc/YTsbSC8p9V8RrV9tUw6v2lfZcwQHKV+WGbyiz6ICJoDYQknrqlc&#10;iyVlmD81jxh6+eflGM1UVuch+Cln5s1MdgCf9taq/4jiVvE/OKvEJKu7EJvUaYXK2zAulkOYxU3b&#10;7oSxBMl3VLFVsggG9QkpRUDINsJ3WZRUEHAWjyvxD4IJHek1zzVs/PdkEtxPEiQPyCslgTKzUErg&#10;vXzKaa89xm+f34oa8rklPlcTHHwOO718rtHTTcOihhmkr7Hn/i/uPfp+lxkxukKwxcr+m6pPAXD8&#10;7zgR3MFrVjzJyjNqezXOTd7R+h9a/ZsMHqx5Fj70Kta5ePXc6yBXS8zXLghuLuSpJ56y4t466M3r&#10;bo68tkIxB7BWNczhy6iy1RT/761Z39/+b+QhUW399BTL1wU689mRfZuc+HxuPc7AO2tDYmJu9dWz&#10;QXg8cb3YVXb1FePfgBcP6eGgxZjmsjZrgdiKbl8LguCoUejsrzuaD8IFUZqCgKe6Fh0uF/yCaCtu&#10;bIm/fyqm4cdioJKo87soxFOLiO7ZYS5qlYU2iAFAAj2ko854w5tK2JFK2Oor9gQs85fv3Ie3q+QA&#10;i7M/8M63+qFfRec2gnYpTLuL2MyJJp+c1hBry/pzhvBg1F6nSDH80LmXMy/nAcR5dNCglU2x4CQI&#10;bakR6A+yKJysOD15M4rWmkw1ONYdYkXQJTtYBIDrpF9IU5Zqlt6+IYeAfWxWzw4d9LC8UIYucXNK&#10;vJ3KBzNqSYKrUt137KW6k7LJcmJ2x9Vl460AinLKOT3eM7vjnoMnLvg7aM8ngucovgd2yxVlOTId&#10;Psm8zQbILUvdE+sTta3wC1zLBcuF1mVkW217kJUq9bDvY3Rz6dVLcOxkn1/+WEL/dfGMfOt5GuA3&#10;G8ie0BpsXYtZ8k6Xpgr68qNGgOxe7O5lEC4CVP/XN+1ZEEDyDAv763U3g305sD8pjI6686r2wOd5&#10;oPV7vCBGdCK0F4TuIDzJ0Pe3iW1WAryVQSDThyOhlCyV9GIlq6d3MkhmYI8BSYmE5FhEuQ60cvS9&#10;v53TsKlZvaHNRc/swg4Vq4z3xSnHv+EZ30GzCNfDEdxocy+Ff2G5DuMDs1oYTANu+kLhbZ/Hhd9Z&#10;VWbzciIZS0KRspPsHWS95UlXEpDr4VHYTW+EtOl2b++Jn4NgJrg/hupzOjz6+Kg1CEb1JZi53ret&#10;NNpQayutl7DfADWBOX88peSMmN3mbVEkYnPKhkyZG5iBvBpCTKG3/sZdGFuhBM3tGQo3YO8htELI&#10;xCQQ9zj2qSxC3SGmvWasIlZmLditgu6t8s9YKWtobcxrXH/NBEsXSv23XGlf2logL9bF/YLAxn8b&#10;Sn5PEBlZJKCpwdnAbcTtHmR8EYtuoiboTtZ0U8bgmd642gTAaCOBlthA9tHDW4XdFw0aIeTSsdB5&#10;YIze3OMs+AR7+0RttA0b4/lB7lR9yCVPrazF4tl5kUR1JcZR0BGQSo5B/NU7zHtM4L6MHZZ44hoG&#10;4kgNGVYaUK7CUap4inB9Xe1/YnXc/Rcrpzta1rm3372Q4wKcqe5X2vuRxjDMGvtyAG3gM5I/zr44&#10;2/SDT8HPifJy68u/utEggil/alkJ+f5Qx8ZULlqZGoSCu0ynOx4xRozfgaiLu1OLMi2DKgH35ecI&#10;ZNDXOOzT09JwExJyVs1l+9VRUGAykCllRyN4alQcaPODxU3vu0vQwPS7QvJ6cLUMwcFYbVxH2v32&#10;6yEOLTK9pGFgZ3BwuRBWf9I7vER8JJ3FmY0IivFhSkapfZwJ+jU6VucL4N0s+7hl/qMA7WJpZT6N&#10;jqRsjOhsWy8Cnxl0s66ZvbDFVDe/0tE3whHwjrAEf/GV97KvN3lgeFXfsHh0O2Z+eX238TblXwus&#10;10BG9FxpZytjGmt1WzaG+Mj6KwxY4ayUanUKR643YgqV948t4gMdcG0+h7aKP9c22ZJNXfjobzMY&#10;aBCnSZr3r4DV2XpIrNtHHKm5EMpjAS0hZVhU9NO1/WwfLBtHL8uq71L+/evQSiEmQQJp+THB28Gk&#10;EQA4eBuwke5qKkivAfWtHdpE+g56MG/arcC3gDr8s853/u+g5GIDfXYqbJ6SBmDuTqnD63AZao40&#10;qiyuKqgBlHq0stjXazV6QGCBvrkRfvMbTxLgW4DzHQzCFiTQfsBdeHxKWS6+UDzm2y/laWUE9Auk&#10;MZSahfsGaZ1qB9pQkHIp4ol9UQEE+MqyIi47hvccSpm4Q7RC9pAUBjzXklIyT7nWR6b51RICp1fi&#10;kjcYUIK2U3FHNudZfXer7iYVNE/wI5zQAa4ricC1NCIHyO7OPHxzHClSN2FgdMIIjevOcVMXXWnK&#10;H2sVqZOuOY7ZDi/zWMny9XLqCniR6zFqfqO0G6j3JpPyhuMdV7xupIubeT6A25v+iCpI69WKM0jr&#10;rQhOW7Io8TymSi99d1WVduKozzV5+6NVBQZqfWMDho3UwlRagxl67gH8C7bUoa8KWIUQu5bxLuf9&#10;Qr7h16q/ZNe/CYhKFq5ej/W6TpQqz6BPlLt6yVdMhCmFvFNc1uUFsg6/CsY+XCcQlhCt8Najry7s&#10;Q1Qj6Pt1nsUJ2gJD5CoBXpUsgVX58fMZleHoQeJI/C20neWOAf7Yxmvfr+sEXz4jO2pne3SLPGO/&#10;c3kwcyPb68ZSlPdo9JdyrHMQ/ESxQ3i65RRXLfQFEGTlsdwqYpcYEwhcIbQuW3MGaP3es0VYFOGZ&#10;7zi4NXZqwWYMJdJJBeRQ7AGMn3+NkxPN4IBE4e7VcTGuDW3tRCkylHXHXXglPJGKL+sbEiqI4LKK&#10;1ubS1YeGdIlbEue4IfaifaGcyVDuBWfHTwbeclOAH2eO8Bz8AjBT5Ml7ZRuK8S6JjYrNPyTmQOoY&#10;01VbFaCchL/DssZol2qU+byUiVHu/zk692imH/+P74K5lMsnhWRTiuTWDWFDV5VQLhEZJbmTZDbX&#10;EdEFFaIwyi2538t1qSiXrVzmbu5zm81lGxv2e39/f/GPc3acXV57vZ7PxwPxKaM1iJU6YFCeHgyq&#10;c9YNjJo40Uu4gH2OSYZgWaYj+GXio8ZBK2NxrMyr9tvTnnsXsBBWbl8evc8rtO1h15OVRJFqU9VQ&#10;ftWGFDhUtPflnxUo9RZcNN/5ZImpTTEqZuGqTuGKW1btfqt7/JBkY5bRRdWb5t8fHw7VtIjZMfI2&#10;KkTyWrkX0ggXPJMpMq3L1h4IYC2bXq7m5sgRTofkwacQxZVe/cO/aUuP4YyoSWIQEYnL1icewvq2&#10;8P3hP5Ms+SOI8N7w9ad+m5LUWqNmPuY4Mj1iNxP5GVbfG5t8Wif6i9YGXit/O8wOS5bpRdXKnYXl&#10;ihEjnkg66ZuLjudd2AxPfOwGRMitiMAlbBa8qd4Vmg80/HBoOkL0Z0sW7k1qDIMDzPil0J+9XL4w&#10;U1OkOYdpx9HOMdpkhWNB/Nu7cHUo1VHUIwvCsd7aenEc2sy54LJB+x5kLfq280uaT+GKo+0dSSDl&#10;7Nzg/af9zgI6a8FhVlQWTbC7iGN5WjXf5IwguPuhAFvTSTZql+BFC3aErAAcZDIt4PC84ITgKNAl&#10;ISrkuRGBR82JOTMJ5o+u2rCX37jmS26kYm7UJckrXxbm6l20NxHmrjal3xHjS/Td1kYknJkwOBs6&#10;Wn+2RJrWohSTzej/9DZ+YYiYv9dnn2R42+vbOj43X27Lobdh/R8WmpSAKt7uKMUDs05sRWITmeua&#10;2fqTs/8beDNCb92rCjKHE5e6gsDByHFBRuSKMeZ80CXZJ8ZIIhI5RS4V/r3bWpgHfrrafOBVwZ5H&#10;QGelLNgSWQvuFj0jcVPoSZLMWRMIoxr66U/BJ/TNjMbsoOFYf7nY5Epv/OhVzMGLLqJpSh2QtQ8m&#10;mC9uexbP+nq+zKQ8d6fZD5laUkwj2E8TJe20dIbFPv0n+cfYBPyXFLtnucXQXRFV5VE8poc0AMmC&#10;kqyZZkwpYRh2n6RN2qMO0MGJl8YiOOJekJSI+kMcvyRUY0YO9sjEzj+TX3pyelDs9BkLY08ybP5b&#10;9QmJCcEKgUrQCrWJPj3K1MPji6lLFTldw0fPH/uOmbNE4Z4vKbmaRd8Z0H5TCXeWcjU+G4jFqGk1&#10;4EfwTk4ywJttoj7gz/PzfRlqbOsnYTG3dOmVnSeIeDzLQQFx+OTtw5IqZikkB7sCr94Psi+TT7Mg&#10;y3ehrsuB3qCBZJIKwI4BEeoDgKIYIM/4kZ7SDOlcVpvYO5+g0kiKLMjcCtwZPA1f+igRWF1xAOR3&#10;HOYFroM0gQLy+vzJX15pAAdWH2pYGxX6TacNVF/kuIMVd8+58eUbfhGExXPVaKlDYzkByzwylzd1&#10;RYgmdrgR2N0XJCz9gy8138+qtr1bZeldSHt/P6sQKmoK5JEmTnKEgXsJ1soZWFphVjQWIzf6bs3t&#10;QqyTyPiqsoFjzIQNcUm8ypFrjYAm+zF8/ZKyZNyAyX+r8lvoy/NbGdZlOyrx/o8DQ7uYrQuXV42K&#10;yL6H5Ag1RE/ca2gOeBWPsiTwNhSyJaSeOELmczu8nCyNLd5LyH/ulY0LuzgDaN9V7GHrb2Hl6wng&#10;tAJFONk5tyZWo7Aur9wRV2qFkD6l7DKzRNIg/8CAkLhG6upjWLGVBWAsAiKIqj7/yFRbVVkVi46w&#10;tpDXIRLyirqFi9NNnTu0I2VBqGlF742MpIL4U5I41r/BwZO6iLSbyv31ojwP8Y7ixGYqcxtweEGF&#10;7rI43WOoXigR+iAymRiUfUxxd3TxIxiIKcngYXOQP5FTeKeOGOJdyOMpEYnjeQrgEnAW8U5bjsTO&#10;NTkZ+RRt5QBQykKACgxnBSrZ+n0mf9FSftG1IJjSiiUu4X/qDXZuWuoj2ABKT+6NrQJ8BbIUnaaS&#10;YtvQOKblK7dvwvYRQScb9fo90uUmuep6FvODmzdVjJ5aem0gL7BqvO9ARSIZsaHHdnPb2jee+Xod&#10;m9Yy30J/b3PRm9oI8EubPSzTgURHWYSz9jSwGJNk19VadLX+oSkiA9Z4lRKDVanFkazXlWV9sSVU&#10;W1FtCXeZ0PYlBWOgyuK0ozPsBN7EM0JzX3u5LacZcc6DduRsx9nYQVgcxxqEXpLGwxb3YdBw5kzZ&#10;pBRjYa/WtKAE0F5RW0Yenr+mVYI4KAkvu0PMJL0WyoYORM4TA4n1pGCJz3X1TsaGNSI/exNoDdEK&#10;k+WrT9qrFJiEZx8LEqrKVkNpXcCKmJgpTSdQhjE3fKVAaDciwNCapEUygPMDEkfcfhFuoySw8++O&#10;gs/I/JVJcMSj60sgprEL/hTxDqAUpV8dn4HM411B9YsLFvKBM4UuyPPBHVHDM4ViGisHJLd7PpHA&#10;A5x4L/eR2IFKBSVPeeC7a///rmktZ1sAnVzRy9DiUVkQx7tY3cIpDzsk1gGdkNNqWzv9N2PpHopr&#10;ZzzFrdbNBW6so4VAcqIiQd60qmqt0OSuWsibvHCfANmcpBLVwvvpQhQgxPSV3xvwdcUXPA7YH2gG&#10;46vR7wESJXUVUxDOYwKehZs+VrJc5qesAQ1SAGDFQjOTpR6F3xto97mbYwGLoyKL0cY8ZLHTzfu0&#10;A6ya3vWQ4dUhR3o0OXB04Mlv2hxyU2Gfw8hqTBOd2EiodTPXHdEuaPAhjJ+60MWwH+zEdC3tH2cC&#10;V/fyi7vNIpvNX8uAE97fBD9Z34Zte446fR+ANqfbD57BbxuS9zUT1j6mQB2hrxL3kP3gCs67aQMK&#10;dnfv8w6whaUqw2ldCbuGS84GD2urXDpNl+MSE0mQBdR+vNG3Yqc5KYbL6/++EMpZ7amb47yAjvWQ&#10;hyxQQ7PXW7Jum3iJ7KGPU6kW7n5LD1mVJS+Fhrg4aGtvk2sJ2b7pBX/sRNgq3yMFvkmm5M8VlORu&#10;KWHcWVcbqn0+Kdj3tbNJK77pbTU1TwNMlzdeSGF6RthaCE9TZUzlm7BF+yquUyWw7r2XkrUdbfMF&#10;GHXRWwGUbPaPybEEPCODZ/51yxqPRU6thgPyqAlxdZMO6J/9ynBVJPLRwcSg5c8Xk8E0Y69hA0yh&#10;h8+w0X7PgYoPNZ4OekDJnW6MiQxqnHSoxZ1mSCWCtkCcjq7Z6cm9QBl38hpQrAHEtqViX5X6wT2u&#10;F0VDVZAoNH1yiwBlXP/BG7ts1PZR4iNtSRv786DOrj38f8/be7SQwEJXlMFA10TItTB5VHYhy9fh&#10;z5WNzy5q+anRsO1FjyYIUcJzPTp+Bf1Ded/jcGwn8HoFGZHX12M/HtDxuwqMuNXPNRBDrTrmwI6/&#10;ALNKy29QOLq9fTSilLZR2xsQsrVuL9qru7fMzTTYpnJ/WNbjdJ1bQf7PjZ7u1h1U3YNy+w6dFLnV&#10;4uXdi2cAjdQjd4SJWY59vaTN9See/giDyTDxboarmslZYN/F0w37yeXu/CsZv0gppDyl9EfwCLsN&#10;rEK+q/zEQWv+uk6dw/4R7eYSOnykw7ybyflsNC3jhlsMAP3T6loNqliaGmXjfouHttRnewmNjF0h&#10;MJNzSHQQDbJKxADTwZTq9HfxrnduW7N36K0HiAlnn2UDrGPk5DXwbNSCKmDuSrZtSq5V+s7hAUSY&#10;Mq724UW7sjazpiEw0zgQ16A0XP7tdJEP0Ld857gBnaeB9FXxjj16DMhCjA7g2Z0B8ss/xjmnW//S&#10;8FsaLQeSL7CkiUm2m1utwSmRdMimpwUYyUoWbAJ+X6m8BkZapk+cs0zP1r15l3joj5LCGxl8Qdny&#10;fKfsh6SzmU/1Cge0PRw3UkyQ05Ztu0YCxFjbbb8WlwgzEP98x8Xv0nvyAwtf1MhAAodyT1S3F91h&#10;e4zE2ryvePmUJVHE7weHNjs632U2xj1IOhEzEnOCYsKGzMQsnbB+r33Ag6+YQrI9RCw61IGjF/hE&#10;0dntWZe4S4wWOaLCZ5En/F9B6KqsFs6XncUQv0vpwxEcCeoL6TRumRHfHISTpoWHiL7Smpbjq+Ej&#10;7mySdqWbVDqBuRWxZ0JsSSzQaDNhF1VQ+Relq9WRNUs4z5au7rXYCrERHRVjIQDW2lPm2sY9UKjo&#10;stEXUXAo3JPHgrRFzgA9/pAFbVB/IVkg2qLd9FgImAcYQJ5yPd5/E8C8mQjMr8x25IZB3hh96CDZ&#10;fLlfm3cis86O6t0NWmgRIOZIlxb06K/YloV+XKlz2gA+IYcjdpIqmQrHs8hiX1VeeM1+ePxagZgg&#10;AIB7bWRUmSiZKEMWfkCOWdgeAhDtttyo5RHchfTd8PD28ZAV6wxwImw7wCS1YTNrcQn6IGv43JAv&#10;/K5nQGxtxcJTh5Hk3ZKSwG4th6ovTtW1gfAKktkJIQCizG/6FOjD/cry3crdy0APKG/4HZAMH/57&#10;WyfgkoPD2eYkDdmR77dvrHiKXamria+67s1/8QZzf0egod7N1zjowl+lTDBCcpfYiGcCUM9m00l6&#10;s5/v4D3Ex3mJkEUAdAcYUwAVB4ieiwfGEuAkSGASnRdnSwjB5WKlSmtfYNHQjBSYsukgJFMw99ji&#10;g5zduGBFXZ3FHHY1Qd9bG+6zqDZojp7IqLmlnFhXj6RoAw1eMfZMjWH8+S+4Hj2p2mEx9kuU9VHQ&#10;5YPEMwRc+WGyidQhJWMD17lgXj6jvSaePfr81+TWbtc/QUzwtGxDyBNf45O4PWLn5s7bl+55AI4T&#10;bc5XtC2XJh4XNpOTrwlr50w5OlFDmt8xuNrgsUgGtSlJ5KrZC42wcj7BaR9zy0HmtLGAwPQo4A1Q&#10;SdFF+lBzIkrFJSWOK1mgHqFfvwzueHXMzkLB40R3pMbAr/qj9FjFGlAl+8pAAj4DPOjnFuYuRt6V&#10;z+NtwL3+DIEWBa84oSrOkvCwuHsyvIkAj73XPfY5u+2NO82uECozGcy3bKJ0s07KTKWBKQV6f5JO&#10;E+ZAxCSCo9HpaF01tnAI8RBApnUeEWs/cIlQkzf9xk2dYozoOF6qCsMJeq1zjoa8e/rt7cqdsZYT&#10;67fIQQQ2bbHWyUmzR+iNIlZTkhV8RRI3XAHVh/bp5Rz6vLsYM8tefr4FsPNWonNg1QW0FujYmwtF&#10;YjffPo5flnh96+9/f38TrMjhbz0Rg0orgqBTqopyheLl5nEBzqeyM5N5sTqWxutiACf4M0CNNUHN&#10;7rkELa16tK6vfIknHO1msRn3IjF/cB9AR50JeKNtjfins30Q8MvzdQai7CxWOGrK7EQUqvK+MTAZ&#10;/MYpC9ZFDmJ/TdNVB80MyO7IH5rsp16qTfmWgOWGVW0ech0xWxMRhwzp9ovZNNtwWOQo9aMkbszB&#10;aYSCeOpZ7ubX5To88nVmkBRCglkKSKCvh80EZDsqOpYDezxrSfi5xN+d5pJozgF8Oi2RZzaQq7Po&#10;nlQQLNqCE1dd31PAOTGQ7/91fCP8dsTwVcFhwbGKY+SMYKO/pLRh3fiSVSfD5r/srgVftwHxOq8R&#10;ZYFQ2t1hUFZIQfv7IWLQhX/7Krdxfv9jj3ovVmjKSuxRtmhyLgfptgoxMIa+xASdNog41Dbya9Sv&#10;aqVZvYgMaYO5w6432iSz3Zqlr6slureLh1yKeI5pg/yuFJqdVdg7eDno8U2HgR/nNvISvl2rUNr/&#10;BICpklfRtlicALK5OtAbGTs5RICu9EGjCnOy8FXEJvbLZNzr0msTChXwoS+Zjz8Q7LUHxTWXFUwE&#10;y3UzeOKhVIO6Bp90yuFhKdrmPjmQrIUw5onP+uBVK1CibOrWEIyC79Gu8BvMY8o7pHyD07UQyorj&#10;tstghJIiW6DC9lUeVaWNzdOlVKmJGWiNzcbFHMpwg7MmdZUvQBEXfzLAT4JiOCEkKLp+zpWEUxlt&#10;tESORa4AAohJKdeYeBgAbjXXZPjEHnjy/OSaPkNB/jvq0vtgRaQx/B//9ydfDPbeQKgwd9/LkJkm&#10;KngN/7+0g4JfUOP4ahRVp+JOdCbsJyOj5/SleRxpn/Lo9i3F1ShfjHf4AIjp9o4tDp4Twd2QDSby&#10;2Kfi4wOIiTc4zVb2qWAa/gkI+UgOrx6nqQi8lP/as5OlaiHLEI5nO7qDnAJdtk2dWu3+xvChM2ce&#10;Tn40l/9PXWWvA9UgW1cR7oc9HwRqUGxoHbYS+ppUAI9LVGlsnHxTKuY/BtgA9Jf6at5WauVWx4Rq&#10;1G2jndXnPmk2PQRtN1eYNZU2KMhSR29zSr1jlWv3bAJ1ZmfgYg6ykA3O3v4V0/QpHlm+szb1lhna&#10;LgTwQ4TjwrH2DaGywUgXEQsz9CcFxpBrE2HP69i9n8iFuKZWKFBCuiY4vfqMygiQerubnboaTaVF&#10;uDCfUelbCgH1gHKFFE3VKStQuHOmiw0Qhw3w+N0EvSXylGYEzIe1Wsv7OhOkueJiEBo2QuO8SD4z&#10;GLneTokvD4smcCJoGeNnT1iSMoyqi7N8OIHLab39GOz1z9ynpsFuh5cAHgaZY6UG+wnTlqFIVO3r&#10;FNoM0P+doHG49Wf2pvDCxpdIjMe0sEGLeOLm7irSaezsEcMvYEqWg8HR8fcmjVqTG4kl8rNeBx8k&#10;cfur0N0tnnuzthm3af9aKoYTt229Nn5S7am3E4f7wln0jbnnmF/Ui5cyhwxrqkrk+oHorvxDWx2L&#10;CrH0gja+n+xYAaHGj21TdIuVdLtpuKDYnA6rlFzvh1c/3NtywFl2oYvz0Kz5YYnDbVEAmF7QHL4T&#10;W4JuUq9uVDRQRdPxzOBvZ6jHYlLbn51GrwDk8WBYedAStFm2FwTib1y7dN56YWnJesy+rug/wOsw&#10;AFCKRSdUjqKOlJ1kFeddjyfbxZzIOj4NJuOYombkgxA2zdgAvRhNUBF8Z1vCxRXZ/eMFf7MnnUFL&#10;olXZJ848Q87fYi1mJf4GdT1lhpY58IsoXxf2UYovH/OiLPt79eZXBro7AaUy2IavexjgaYYrFNlT&#10;S7WLg2ILigN6Tby9s57Vho9nn6t89H2eXev8wCvd6JMNHqihRjKTuJS690Dqd/RjibfntYvpf3Pe&#10;xS9ZahhzNkkWw8WGNT5jabdrQ4Lrzr1w5m+UYh7k89O7ssrOrFcy1+ZzjXRD2uqqcZnND4u4t+vC&#10;9jnQwEgfgPvULNaKSBulZFEf/oNtkvSY0R8BWDNhIMA3gMTgTPu2hHgCaLHGim71QlelESOPsG2O&#10;msdaWg0nzJPG6xuPyCHtNuzx5X7eW8y/LN+/ed7BoLyUfrC3x7yLyaGrkxw4nIMIwa5F6Xtz4MXJ&#10;yRWGA9D8JUUAttlE6ReGAF1g/vPZjcYWXVx7cGbj2GqyhB3D1biBK1JbMOWN9Z7Z0RTWEimHkqEf&#10;Qghn9weq4i0OIz8uBhqG2l/5N9Duuty5WyfKwIADrynCtbApVvJrIG7DLgf6V7MMczTN/EMrW7q8&#10;yFw1MOatD/YPbxzNjtACpQh2XQMz9KcVys0zh3t1wJjkC9hk9vmowT5VQXexXGjLMXBQLiZXH7x2&#10;n+noEzUTxVA9bkGXSw3MBRH0elifCVt9qRXahqouwKWWyL8MZ+jN/ujhsw0+WhoTrv5VL+TVOaUO&#10;7+oBw65EzoXXcQI9eci7N5LZwP+ZKCN2J8Jof8LL/9J2aZ9lpXcDsteyemF5Oy++TBSzedckmyQf&#10;UC1UQVpF6n3BFdp87Tztjt6Mb2IDqe9sCrjMUP60xZGdPyNaQxwqti2cS+o0XK6DtFppfU2ApM0h&#10;J8Eb/KvjVshZVSD6tXX1fxkKbFj2I2pI1U3O4BxRT7HpkLCTne3nbdnSkAkDVq5emDUo67pLMiXs&#10;JF6rbwe0jQpk8MtEJkzBuLlvmkR1YS3yxv+b3cSItPY/4E3p1tTWICcoemshFqy3Yxj5G5Fb+ahe&#10;/ZyWzZBhzImY6Tz0RJ7Xz3z13HdmcGvaCNBuWyALMj2t7L39DN1bAFfcBM9EkPlLMfQwAA9ORJMV&#10;Q6foaDi+fXoHDlQLr+B476fZU0PdABMty6hWvfWv05B2L8kn0xcQaIhKbP7ZSR/pA/sUu7K02uSY&#10;JV5hv/R1go8IhKoIhAH2ZCCFkGvjKj9U1Wx2cLD1YfyyJA37MWZaf7jxH927lG/St3xPw3vnFVrq&#10;2e7Ms+cY//auczxUxG6IpkBY9Duq0cA5GDy7lLmmGieDH9BjrmFgyz0mxoSTNGPn80FHycAnEe4o&#10;Xhx5wFqoGhqbAjvQ6SLvkIuxFHFow64vtgG7aVUllulHfdbgTdsbg2884cuzMeYEnfP+3b8OzUh5&#10;XbGXKZw4x9pwKzkYizvuUsTygDuewUVruLjfZeUlWN8k6FgaPvl7Z/eS8sR2GGXnB40t9GBmmeMA&#10;ezgSSOpGnTZq9QciD4QW1a6jFgrOcHCqYFpk1MysnJkCbkJD0uY13MDSu5kxIIJNnWGJY69AVhdV&#10;bgJfBhqiqnXPgMcF/kUugdQn6ieQhRP1oPrleZPM7FDAhztYiHjhH/k89cy5L+uMP0rfPdai/nAl&#10;I3VAaOJfA7l5oYdNYR5hxtjlM7/vii68acwAWBES+Fuvfh28Gvn1gy2u/wyMFWXXFWnZ0EfQKcmk&#10;Xg94lFlsRqs/87B4bKScxhVYAPYHDQpxz/Z+QjPNjM29jvQfLHdB97R6Pa/hhUEOUZpUTxbzkqW/&#10;msJFDnZqNn7Va2tlRCg2HvEFDV7bjwO4kkjVW/rl/XaiehLOEfSpF8db/HE2woxNaWKnGrx8D/Bo&#10;QOnLMF5neKVEVNrw+leZ7XqPVHfYuOihJBl3k1GV5GuBZf784xtIwD9suejutsf7JRjbyioAGR4B&#10;bRo2Bo+Xsd6WfedcAe36rDXX9X3EM9DhvWWCIP47fqkfL+xT4uEX57HhZ9h0ync5zCMPKnNPksy5&#10;csd782XeCAQ8C0IxXgT+ZE7/GxyYT3uaASpx1qKlR9Z8Ov280EiN1tWQTr92v1zee2rcaU51uIGA&#10;nZCyyw9UqVtkhZwJCI2QerT3bsGiiK3FCVktPAG2oDdIuC5p6GNFCDfGrShRPkoI2CECg5W/aZa+&#10;odmi56sLEfTgZ98QgY4zhTkKCwRgIJQ1ZSWLPLU4umdt2Ki7cOvaMdaACdSCkenLm2PtAcxZvEs8&#10;bvN7dgYfBUW3bQ0ZCNehlBWRC/FmLvQtaBUwVRgjUXwFvNgroZW3MqF5ZuUEw+o3op+thP4Te1tk&#10;zv6SU1whNbEfe/2LYZfKfPEpcH2fGFLMrtfiZJq+s7rz7cAZcBVA9941F1cuQrgcXvvw8pRAfyQd&#10;9IAkCzsIhNI/SVsLEa1gd9sPCO/ZI9QKTa+4CNm4W1R60St+KxRNudxEudoUrfDaofauxIDQEzfE&#10;UAugxBh+JlJyRLBrGhyBoZfzETi//a5DgXkLlHWFacPRldLS0hMXr9W6ygnUWlqeVkvpetPV1SUp&#10;J/cH+NH16n75r1rXzlq7h5oNe9ZJfivrWXb+py3f+tiMrfgjditkdTNebbMzOhM0Fdzb3+0F1GWP&#10;upFHJnQQ7s6CWraMV6mtT9ruaeYuZJ0cQ8QnnnVaSy5ruo+4Y8RQu7AGYnBPng/7q0l5DzDeVFC1&#10;rpbYJ8QewlLHIQ+TDAmxR64KPEIAKuLej8+SbkQnO6PTFxS3Y2qUlrc/TN47nH7nh4ToyyBSMJmU&#10;tkJzvQgphk7MtnL/RvnW1nxNoatriMpK3DBqLA+JlqG40pqho4VaE+YGIKRPbWr183q7RuiQv5YW&#10;M0EQ6U/krSxcxg2Kh9peNaQRER/+/UvoWsyAMYlBd0nQKaDbBnTvxLAk+TZBlG+iHhT+uirCM/3R&#10;cwKh31w4tK3HwbdPsF8wE0rgnYt+YZrrUXbTXyD53RKuDRwHpZC71zeWMZgwXBmeFhd6HjsraJ01&#10;oqc+IeVPrAc13qVY6RaPBJSj6LCrmpvhjdU+XSJ1a/ZZ+EbD/47f7ezeDz2ioQX+mt2yzGlNOYa6&#10;WPwyzCXza1k7d4dpTXpKc4n2rfW6kSTJ3JnfYIOp//68d4TUQidcBcsCxv11JV6rJJ5bWbQRugRr&#10;A0+57mhKWhyXYX0tERpdnRR0tet2A5VZ2H0Xa4auCyd2r+n37hhCGnkZ7P8426gzDUP5fy7XCqpt&#10;9phPvg3vn8HUPrRvxy+mNwE8csVw2tRuLWmkLG1YszW+qmGE+97x4s/ItT4VgR7oat1mBngtJHWD&#10;PEoJ4S/lHxhqeyte+51WMcYIJL1oR+2MC6J+XN7ZxaGWZ16cvyeYCJMkGjB0Lh08LpFhVIfBIqnG&#10;WPVJiZAQQ2+9xclv+y9CKAgHncGEYtmHS6b1wz8ByK7zrWNL/zbUKE2TY5Rvu5k65f1ht09nR5Zk&#10;9P3jm2e4pdZZ1Fw0bEvoWRlXabfbDPHmqQOSjS/dcr0koaASn5qisGF48YZRSfhOw48ehSK2yVLo&#10;rw8orrZX+lMgLqA+WRHlN7T9HZncfizsKdep4tlexl6QxA0g5Pm34oFJZbTtwXJz1LfnBYYTmWcD&#10;+4WC1u2aXYY0J5/B1YIu4Bv/94QReVM8KVd1vTtCrH/DcDYc3slBvgoSIYplQ/sEeyJXJAw3PUIG&#10;109AmLk2CHdApbZoXTTnkTpKh04sUfiedkRdd2yLtueTrBpfRz1SKKPn4xUix9BxyY7M7i8JaThB&#10;ae9vsjkmP5TT3A0f+fcw3n0fKHx1U/zjlssI4P7IgCYacP80IWpUww4OC1PrDvvAqyO7GXWRGis1&#10;98KdXp0IJuZzPruaxmpX7J1+6U19tVJLZbxMWuduBcwwOHdQO0PrboNZp6p9fyvpFP0YgLS6zIqH&#10;tps1gRrVJ4HcEifM6sWUy4enu6S5b3NbqLrPTiRWI1+5e8G1yES7bvWyU93h7hVgk9R8v2mHW1MS&#10;XtDP6+C7dKvtFNUEzzuVbO3wf3D7mjqv6DS0PwwMP0lKoRp+KVSYdDxbGJ+pvuJMC4O7bW8Z2kwx&#10;3CNSMwn/SKSurlESdEwPhj7AiAb4ETzKMVOscbAn2OKQCHHa0JCE5eiAAu80Ahz6zNagKQgbuJbs&#10;psvd3iCozGr0NtEvZ+WAkJYZkrdsiQr+mo2kZzLesOp9kKlAUuOa1G161ELU8nFB+v7ZTo0mkP6X&#10;3x8yn4CeaLUrNN3tSdIqRG2JeqTXl7UgS+Izyd8fRvobVxNxh61VxLEmJ0xT3hWa3YN/BCGnIaXg&#10;Ybx/D8DzAq5/kEnP1Ci/xbxAgQ6rq+aZ1RqBghP9t108M6olhj2Kq7VYsbuTWi3chI9G/LURQe4S&#10;cZufBUKWllTVXzNC5LfuWh47ueN36/LNzbJbl/9uT/c1OIbDv8rkBxjvuKi5aRDm9kd5J7cur+EQ&#10;ZMguY//6/cYRMJZHD9mqeX07c7s+fB2NXw9Ch+gLYCVebo6+B1bRlclar8SIfG6JbVgD+D5V/CV2&#10;MdkK6ZXVKBgKBMe57dVYLekwa4GJFFvxRlvFiRChiTPZ6FPeFusd2Qb+zgYnBJiq/8fQmccz/fhx&#10;fDMMK6PCV2XItyRX5QibERXVT/omR3KmSCP3fWxKSWJKKNd0iHLnPrdKyDU3zbFJDMPGzMaM3+ev&#10;/b/HY5+9P+/36/V8OlmouVmHNK3jhVmK0Sb//pMiPAX7FpWFvfobKqNeqpIO/XsPtDuGJprRNO3X&#10;hNbUwvc+gnb8pqM03bAS0920TSqUZmOZq/YEgAXXqb/eBqMKV3TJZgYxUZ8J61/EAIIapte74WNk&#10;0XvBVpFgO90V3pBPhnCFWyFzNdPBmkKsAIEEqHmDEVYZWegiK0TF8lszj1cYb6iQLRqCL4IQ7uC9&#10;0mwohESMfvihJTC0pcU/sGDm6e5G+6/Q2Il9yIbKtk9wH3cb0eqKXwLHW2mnCFVP4VitEkCL0dJB&#10;QQdiQeFO/WEPdnCchzYjT8Ni2k5I3n+YBtWr+2zuSKl2L/0hETvfqW8oRm23O8S2EFxH5iH3FGA8&#10;9Sb6hfAIixMkI6FWAtXlQL4sS4sEwF9sTUQ22uKYOVt9v5kO9d2UXKkF2D+i7TaSh2JXuj71X5Ub&#10;nfthr+VeCXTMhmk3FMZTOIbXDzM2NDdLi3Gb+8EfXH+Bw5SqadW0GlKDqSHr6NVgs3XhavDkF4ss&#10;A4FSb3Z9yYR8WrUb2ntUpTuwS7jV2xodRWrgCdFIAUtLs6CaoZzjvfjriiJFCmWMXx4uWUfY7j7t&#10;F178HG986iS3Pv64Lq9LOF5YI/AQiLRcWlgHvZ+JW3nirdQCTLJlwLP9ue6x/ZYyrzO/ojR+ekOq&#10;ueHA75uGpDsmHI8uc71FIsZ4FLfMRYDvl5d2E9iSJ1W1/LVA5ShSxGGgxdBM/JUVuNKJ5Sdqbhn9&#10;VXNl5cY6NI32uoi1V8YOLjZ+ftwdadYFadXxI22nh4CXWsMG6GlBmoqn1aEQYoxvOhVWDNl9CY22&#10;MD27JPE/9b7wKzC3IcV78WrCN287ax/CIaG0ywdfnejb8YZofFBctyzOCSFyh1NwGFD4x8YvUNOD&#10;1R7EZzauIdVejvDBSF0/DdpLnKaU3OkcM+c4Z7eyLhvw0waueMNeHPNjXKdDSJo2qywap3P6lpti&#10;p1Z3KCny3UjUA0GKLYrm7JYX475Sgm9xgztkm6pyD0aZOc4tgwO6cN9Bk4ckYEuvOgQFqCnkX+lB&#10;u4Dz0X++WGBn0LuDSxWxYxG8QAvybqXissid8lQl1JWh/8h0LRBepLns9kyNWbPXeOFVpGrC1dEj&#10;UZ/mCAF5mPPofEXWcy8bEICpX/u1nXhQgqRSUBM62Pa52NhWYUSld/rlqHG3cY/ezPQoUglL2M5q&#10;yJhkD18cPr8kV1TG/gNwZvtz8ftw6dH+SqeBgddsc3hdQbzRQ027bsPbuO+J17We7C1w7dtz3MMB&#10;U4+fFyPuTH1swHqnueLpn/d5+923trx9qybNwnkdx8QzNZOjl5TPh9F2DvI9xz2iPiU8S7OQVwQP&#10;kH8mzy7TvseGhq6cbKr1DXQgQmYqpdqPb9lioeJf74hgH/48HUXhR36bgOWrkOrd6oR7jgs3e6xI&#10;FlmQPGo+vIh8ALspG2zNEPtUjPAtgpn+PJV9+gnttY7ke/T1TU/JSzBHlfN3SLoC8NPEoRO+Fghl&#10;jnh6QpE5Mtk6pxb8lntvdAJ0N69uiHHJkzQusnwc3tnXcfovOB3c8zGO5d06OeTxnzX1UUe8JS0L&#10;L/om4c+zyJ63qUE88Fj0PlNqvc80scgv512PBbhYtVYCY9sXB+35AKRvoakmX4uwuM9p3aIdLd8s&#10;5Cfl6iuJ1cpVKYVYszKYh8450DnviIP9jTZn5Mzm8zkMhZ/I5eeZuVMG7VqqilpFsY3wytGV3/Ks&#10;aNMDimI84xcgVnx9gxd6+F5Kz7nvpQfN6vOgJNe2pSnzSTJkWoSmAwwKzbMPY++ahml4VKaK9Cvc&#10;nlR1sgeQCVqr8qYK3ZsqSZHjZfIrPtSca+BZ8cuQic9QfyqyyeMvoBtZ/QtYUanGVTEfA1Th1zsK&#10;UPRGyDRwg4ygKb3fVxz2Z/hiG6Dp8wp9zsaK0MCrpoAgd3XBWntZhpWrQxvbV+qFeTq8HxbutpwS&#10;YBWkNaijJOkgawm9lFZeDaox1b1xS6JoCI0b//zE8N4Lc/T33h1xpR2nyW9h1cVXoy48O44CIdwA&#10;rXheWkYncCYDusbqPN3STSHex0UIrzXU1HZCp+xyzlzfTvWl+T6U+C9IbdonSYCD+gq9FmcWj07w&#10;TyCezIZxxs99xO8H2il5OjP49Oq6tCojuiYtQA9+E1rUfQBBkvRRlcxRjRXvn9/ChY/8kNETaj4o&#10;NH9Itc1KTwlBQ+T7+gxVpEK/24R6njdBGiqKESAswwXoSeHvEFrlI7oTT4UdNe5CmB31XvFBelEg&#10;fQLB14eOqrddKcf7cK7OgwN2Vgw3THQfI7qs+/nE7xt+xMbq4tK3A72jfcsIR70pRhCAdsn7r3aQ&#10;6+7rTZeqiG0ii0vhs/nJreeOxBhjnif59P7VD3iKQsRJbhMTN7cp/pfxUZF/mhm8+oXOV+C1PJWU&#10;DrgGrTLYpPEjYYVT45dHodRaYXwtdgyR6PJiZhwz0YRvyvtxFfp7+onAl/s9rtbXxRVZ/QDo2kwO&#10;zO/zu3O1vbb24ofsidWtXS1n9PCoXFj1lvlhyiv33mam+27sW0/rFde79NoMx8VO/dGCEYidCJeT&#10;vvd7SY/3aqR8716xDUOr2FXnMcsK0XKuZBL4AxIpr6IOBdF+dQhQ+fLdoUDE0yBAeB80FPJeZFzR&#10;O9w6/itO7kLHAZcMtppbR2NuamsntL+QlrstBosAGXOKx7ZyRrz96/QexGLj009hjYQBvBBk11wv&#10;elfcQBWI2bTal0Z6iQKXLS2NWfHiCOeuuDUh3pLKNpBl+quE+uLCLvM/TyBgJEmzsa16ikd197JC&#10;HrArQrzZqTXccGs4v7b8wUGobnIQjf7i1NffKhOU95UKvqvPat0FkjiCUf5Lq2X2s+RFl7GndeWe&#10;j6MFH4yEZtR/P5OE/x7vs/UNbrqi37gAzh5eU86ebmnUlN8pWsme7k3pXVXIO8HrFxHDRnvCmxb2&#10;7Joq8ss1V2yHrjhSj0ghwjYsdnblolX/Gk6a1Di/Bi8a6iAsyWwYzoRBXKQLYo3rov1BPL0Pt8fb&#10;JOGUzlG4A7Wd6+BFHMVPsqmlS7l7mXq8JWxdBnw3Sa+JSbxd2EX4etm39WH2Jf2U2TOSVt4YC+cc&#10;QYoWrypqmsCp2k0x+sE0X3VuT7AGT3tV17B3VyUxYdaQ6Uqc6ot6mIMWC5gXAs7j787kjR63+ser&#10;I6oVhFpL2t1tXsbAIxBSilxOjrL1M4OruzsbtaGjBL/18u2cISMjPzSuBf8Yt4rnR4FshWm2Fhnr&#10;+C2mnPJpwRksE0YqXJ0TT3cNl0RlrNUXyN0E0rOkxpIZkXGbojIjy37j0mLd970X985BpBBJoTQD&#10;kFMGzTQQzD5UVlz258koSy3aHmmGayKhY2CbsAzYgzTZaPu362IizXEzlr4ixHQ7F2WUvcITx2Ia&#10;sX1gvBqpvy6NNHofG1+fW6jYa5uPttp7LFhvEgX8wqDJbhIfexxYLTfL5HCvbZsfP8lTlri+pAw6&#10;4F8ULJbK44J43xtlFrRNIGcz1NZHVCs4zFRTFvUL6qR18ESkuBOxQEPTeim9oNt02+IKy9i2TOPJ&#10;hOInayGS/d9p4nX5ZW2+mCn7X2cAXt92UPXflbU93i/ujyXBij1BIv8hMcYE3rti7zImY7qbOV2X&#10;FF0gY4HdXYQ3N/ltZRAPzDCxr2+R6d2zt9ThNGlMJ3VCsWDDsHORKcJSFKXOOp/nKQOjr+mmhgmg&#10;wXimfTUzbhOAjCFIXluKkuMFExlYViSIJ4bd2C693gwiYU/e1T55tXux7voT3wa5Z91zqGNwsLcN&#10;SHtKgub3hPW6IEjtMfNjTK/JCUEdOBw8d3vDRRRvorHPoNdCDZGhvWd3njcjuPBG8QgtRv1ZRjoS&#10;I+6Qq950PDfb2p3nDnKZPfhprq64sNG7scLl3d21vCssgRyzZSmmf9dOTJERJFidGnsYxwRF5CNJ&#10;zmV0SGuT8Kg64J+7gRhlYncCQkV3ise4UByW892Tv/mzd3PJcJJbVj2L6Zj4qVC1A59KtDtbX5Au&#10;qQ6QTxwdP5wKc0zKcpWE8fQ5zKApD4UjMVOUyPHmebkfQrH/Y17SD7HEZPcTE5MZEyd1G+0h2UYV&#10;EfX5rqiGYl9XXY0+nElFoI8DkUC1O6yENtszl4dFA7Q6945gZFPNeJ+ftmRFSkVORlIELWraWbB6&#10;C7wgrUUPMMHPNdGQ7zSo0qcPp+6P/6Ql5QBCvJEEJkogpMcELTGNa1UGxXjXnMERZm46qbdITiRH&#10;2YUNZZImhmUfyDoq/gb2dCgv1agnd7tHAdc7aZupG/IPlGWVwxHLwvhc9lg7I/Ruvm1HfDEzAkhI&#10;dKWuyyfgoa+h0VjGW2MghR7Q7oXe+OawjLTjOqmW4csgHCyvLTSK+9t483FHnUi08CtpaAVkBsv7&#10;axfF/uyr3Ne1+63XCtypc25NHgQ9BXkPLm8DYFOqf0xvLoF8X5JOhZz11XXq794f87sBANe1ZtrP&#10;d+VVSgkAI9fPuAVTA1K92YXWdeE+kUnx4wUjit41Ly1h7UN4tzNscC24WuwyZqXn1p0+oRFQ7Chn&#10;CiO/8S9++5kROPdtMXk2amxsnGGvY9k5vqFC+ukCuwGLH3Bh4RvjTTWXipmguHr/juc7EhmbDhaZ&#10;e26PQnuSUNsDNTY5gWbbwxQHJAhhEOrz83pTa5VBu6fL8EUSUPKCtlZKDsYPg4sGykctCH+rEPMX&#10;EPyeaJvwpBv1efPiywe+5PCSvOzbBJJu9F2LmWvG0GSs/xDBAu66GenwnfjyasK9Ou63ICE37Orf&#10;R/7ntcM2QNwKfyKo2kVG6W2kQ+fBQgSHgDLo5rvIci85ZPMPN8haK7DClla9K+3WPbRRwg43rnWG&#10;zO6SRqKVT8/7BKzKoF2+deUazOFmD6Hkvt/rKjpIfxXVKWBRRLZvH+jPPQMBuLCHGdbOPWzwY1OU&#10;93pih0tD50GcRVuIVXBpcC6O2ewajr42+yrkPyoodJJvel9JjyUBLgcFoPA4H/A2HujdJmEjwJbK&#10;TZtJgevSK+lkwUml3pjemC/8N6gp4uReQO/O9oEv/+P3RccxA89bHw7YbHqdB4Zf2NPidkf4MQM2&#10;Gl1VP6KUkPl5ulvexmZuX2lGbPeUtrgltX/HEiA9uWcpRVrKjItt0iG3TJTJlds3XZvlpALAYYNk&#10;RJ/ThspS2rwCOMeiDcAIFCisfO4woI8m1852J4yLOCUy32RVxRJkR5kgnroW6JOpunffbrsQuiZS&#10;7l8oSt0alAOXHdeJC8+PXJ4Z6AmJybLO67qvWmFtbEb6aopaeV1eeVPuTZmhlJyl3FGLjYt5+YYh&#10;iTCXoUv+xjUUu5j1VKVmyo1LiACcIe2oGFkHOnkcHr7vboZwbFzfoy7Qus7uPsiS7TXEd84Z3EJP&#10;ljQYP2eWa0Bfdh0/fWLdQTEIrAvTtwkN7GUt4Ol7wxTp0DucCtyOAxZCMwRaqO9jZyIRPIDSJjWB&#10;rPOqvy9KIgDlkyDMJcoZfNoJSZyX5AG2W96LhDdHttrk02pEUdwWUyFmif07tBmo0ZWVOqur5Zv9&#10;hqoDMhZqrrIrZS7Niyuv2sdcePQsraOBTVGknNbedpO0XKWLl/uyYyjoM5O2ADyQNjAbW4pjBfRF&#10;rU6GBfvqzLXGTtqW90zaB+Uh7dZyZrTs2Q7fIMP31OD+1LM190wj3JDf7xmHpJb8MZxVILU+uBBz&#10;+0zJQ9wmIKKYL508Z3X/sBtivO8t0wiaF5wDNym8SjIvmY5jAkmI/XVsB2KHPCvIcKipqlTBjmon&#10;+cX3+EXXSvFetJzS5vXLSCRAj05+CdLNz5GC+a1bFvofFv+kMig0/mgMFJrOQAXHhS25BLuDsZ4P&#10;VZF1+TYgnxIaeA4XMdgG7AiTgFvrnys2+Hqakfc3/8GvOHvFr69UJ3WrM0qXnQ3djNijWRzpODMQ&#10;ym6lh1+ZDoF8T+uIDEjEi6BiIJy4m8M/t3NrhdYy5cAr/EhCPYv5oNAzLDGIFsdwIM3aIf6BP8u8&#10;wUsRiX6w39pQCZHkoDEJZjq0SzSniTYTbo8j17V44x/jQklNwIhdT2YCkxIwhbGGDIfrf55gLvxv&#10;9QMitJNvbKA6pEU4kkFvontKxbaQY2Z7HoL/VIZDGyHUTEDUXNxcRuLLKnrNTk7XBl/h72vODK49&#10;njbx+5LrkKiiecb6I1Z9AXU5aGrZ4+Ha2hjwCrC/1aUvmTrPrww77zcxE/Vra6OpOaZ5IpBp6IZa&#10;W57SO+U0orjJ8BeDRRH1E3YaZj6kf5jO83oC3ycZha2eqMsvX+HW4jZXqqIo1whsRwJ7xz3ZZx4X&#10;WeudVV5Xn1Z6dIxiZ33fS729ttI8KYHv1xYdNc+7MtH0oLn36NjAFxMe2V3g8uGSaDtjhH+j6Bqn&#10;qSS2VPue7Or+r8D3xgaFuUX1LhGqjEJa/xllxguxHKogHYsw8Cjk0xgZzHtASAom+cIxI780psFj&#10;4IIWxGJWDVPSAP7CXnHDChFQ8gtMrwZ3Qv7IZ+qeRsht5Mi5HiHtLWSW/FdVfltBexbFO7yxGKOU&#10;a46/B5wBvld4wp8Bu9KSCHtgGTUAoVwGVpTi3nAnr5gHeEbEpoi0RQmAOXmD6fnNrQ1hJJSY8x+M&#10;ltkex1C/Ag9p+g4X7Ix5IrJTsRriu8m7ph8UHJU9Xv4ueWNd/ofjE73oX7RP4BnxgQ1lze8SwEbm&#10;i/77GBl74Kr77jmQcui9FNbjNIBn8iqSfSLwyRi+Xvbolvtt8oBw1drZmawp9WDPa9ZNtT4VK7n9&#10;lHa9xqETek3d+vuidEHNeeYgFPkYCKHOg/xcgZA81MhVPVvMo3IBA3tTUBx1lft3cMbK9wrgxGs0&#10;t2VM0x5idvsLlwf4uwOIra69CkqYgDraOEh0qHMMcxx7QKhJvAjnMU3ZrEeB7VTVjp23xnTysDj2&#10;IXlteo0uy0u5ds3Pq3CnRdYCy2OS5femSGa59cLP5F5A318F98GE4+XuFireItqcwITd6jtoDd45&#10;joUrDRpZIDrzHm0m7TbB4uH9ea8ZzRFdamkXUad3PUVAu79Epn6s5/JsCSrHJHFkjT86nZJO8PxV&#10;orfQyt+DS/8Lb/honwviGDpcE/MHkhUfmcPPc6XErHdCQS4hQ19hP0u/b+cG0QgbnCfISGvYJUhH&#10;3Bxow+wlPBw7yRWWhpZ1v8pBW8JIBwv9to9r8cqM4nGY8wFdRdrXJQGTotGjxc+2yGP7lUzQX84j&#10;alXWQ+ya1kV6R/yUcWMoXbTvopy0/e2lwcwLaI8dc1AJAduxTAdVj7GVVsikatdWdyGGzPmwDbrQ&#10;lMQfauf2y1hwp7qNxIT6DXeBmYzQgJlgkf6W4ftH6KsERIqO+0PASggL76THBRaIHElX9KYIzo61&#10;Hpuj3HTYvPzc8KYu/uihMfShK3OPeq7I1V4e2jIyrEcAgUcNe+uQ4flzfpm/hrDKJtAMkxukhRzb&#10;8LagrSc04/Kj4aOTfoXBq9jS++QWGe5BTG+pTcB6jd2StNdD8ByW2yqYKaTWKbasWUXtNZGh8Qff&#10;ZOq1jB4jle+Y7B7NXL/3XlKJcNZpiMjdDtrsDnNJil5fsA+6q1X/QVUhiPzZx9oyCB9UzmdLCFsX&#10;qPyzrvj+rpD/1ZeZxYSEJRGagGwSZXzIt5mwoL54rtyJUGcTwQjF743zd19yGe8EbWxjjRfFRwse&#10;MmpSDpWopMPK0uwUTM/mb5FNdvMEixbUXnOuScPuwprYQNRr2/yjzZfU3PbGv4AaVUzr3ZBK+ima&#10;oBI+CsvkX7F0zNe3NZRicro2Ig3Bcx7NkwnCc+Dm+f9CV6NEqYmQWZ1z3Lew7bNuJYa/ZGIjT8TE&#10;M2PU14WWdaCuchU7VOeSl2e2KkDWUsRoWLcPkzr78cN00zQxgYhlRm2FSny2iEG7/RejVOU09wGF&#10;O5GbrfIH/awhEskxf9OnnW0hXy+bY4+VUYfMURQvb2GLTy1pi/C3pY7lZq8/w0w7fM9Uqwq1do9a&#10;eoj246QE+rvkG5fDXfYL+HgXNn/Dlj9rDXzu3MOOYSdcWpsn8pA1fS4oaDz1brkz5b42wVWOxm/f&#10;fRLq2b0vexxwth/+/e0S1+eulQDfbxfS6uOr2HDu5jANjbnFvzpase5VWrP3bqRhYMznLtnCd51m&#10;p19r7XFkbu2yIAvoAu9aWBLndztuqN/+b3JCv2fBb2J+f81j9XZKIidtZePTn2b+VtDEpyc1TSBA&#10;9AtsZrtEJiqDofUeK9ccxGjiAOnUtaQlbq0tjoxzp+nZrQuxSJuHHCDJlyHewklxXTgvSproeKHs&#10;Oihy+1ibWV4gR7Djve3AmC3/6nVNgx2wqHhSkkeerB0iKhnPQqjSAfNvk2+Jror06GnHhf8RWorf&#10;sEKWWt1Q9MY+SNu8bHm4QtLf4tEKGHgZrvz8IXY4pVUe30I3WqScVqW0CDS8hpj7pPYEHbVPnxE5&#10;bcDMv6a5+aNDP+GQ3AVRlPgnidYDHRwDd0cLUKZuwHln8O1vudVatP3qvLM8ydfqSSq0OxdxqCcr&#10;8V1XNcfZ+bloVDR7rXezz6a1wzRcbvGfIUbapxQ3gwDakXsl4pWSoxedov7FhF3mv2txk9zgtO8n&#10;aK/XjxbotXLiqd30jIt58y9k/E9C9+4VHFWaYr+B8U+eVPQ4a0KdPffmQ6b0WVc3etjD1wmD0Qug&#10;8P0nCSWJ18csMIOOuogxwo5rc/jpElvDPcCx9xmsFjLlDQn+8Urm2SV50/0s0XpzoShTpNnoa9fy&#10;BFOD0aP0VFd2mMjYaPl+DMksmy9nSoYqVJrkWec6lLvWZWqVPQuNdnsVGQYKtDFxWmC/SySno9qx&#10;MqmL/B8Jai/enXn74xy4kHQLDylSUxF8/10QUdHzdu1BIev3QbZx6+A0Bx23OXNjdymrft5dk8k5&#10;CeXdOaOYqoCJIpWO/aDsZnvJWtwGxzYQO2Ra0aL5mhEPzKcsdbyYSVHZBlwZsphpRoxccDL8X1Bz&#10;KyA3IYUkwoWarSL1UQzVaycrQ0evoN+NWr/dfGpssV2R0IKHhzfvS7IruU0w0ddW0iWfYQuHgicq&#10;un4eQOCsgLOt1HUrZ7N81CsRwwDTOhrKm7JgrNyv+Y9WEZwHh4Xgof3cMDluBUknqn16USOm7Ahf&#10;nWX9Dym3IdxpMKQ/2nLIrsJl7LHXY8wxkubLlEB71ITTOaInWSHLQ3vdKUCzZVp9t+SdvWC75e+Y&#10;LVlReUx3Pi8K0bD68dYR5bkuVbyuMqdmNxgdXw3Jgmy8VfS1ZMclloyLTB4ffPE4vM+bvzzTIF2Y&#10;syam5/XHYeUdm9Ex3pv7010QG8QfrpBCpznoH3zF3Zi+ESV6dRvye4tpKctoixv/GmyfJVWUcqgQ&#10;jXNMzdH1vTGuSSo1Mg1q3x++ytXMO8ryl/J632Tgp3DRCMwSWhdimkb+BNO7PDSWpIVov8ZQQp/o&#10;ZjXK15Dpn00o+UWzbOD21gheyzo39+Llo4BbbpDcuGXcPVOdisNukkcL96lvDxVbjMvvJRtU5PtF&#10;m37jzHpIoD/SfNy7EoNKSCOlG4TEjePElPp0uaPQfh25MnAGIYfft8V0eHRHIPnazCFB6JPUikpL&#10;hWv1f9ivp7z2zf84Kq7t176uAAtxGsoMk8cG0YfFbplcR226D9Wf9Cr9+ojuIbz5OKbfQoJyjhax&#10;MTPrRKsX1hhzzjyXXIm53THB8UW3JpgGC98kNqTp9zxuuGfHXNgOxUWL0gjjxnqUJyNN9JmnaLdm&#10;VyiNv5/o0lb51KTmqBhzLvqfim8doc6zRu0NrN9bLNMojdm4daDxgWMaMRTEtMFLaoCOd+nybFme&#10;7sN5wz2FotZg/1IQAxRG43+R5kAaPVZa791gG0BcVpdklprDQH8+/2wxdwBwz4k2KbDISaC3NjQu&#10;y/nio3Ik+pTTwOyjXeFUj/OehghZ+rQdTeE+oiL6vOeW1sn9F6CnoNe5WwR2RE7u2Mg18i8QkiMW&#10;R3ZXQBMxuz2hDanw67PKSkfFsF1jQYGyGTMKH4hJSZGXLNEeH4/BxdsJBOovLe32O809rxBiWEP6&#10;gzwjUPjoSQdyfVvdvvI0awjfpsi6szFupX7Ryxlffvh12C0yECSrUSWFLSHUNls4BhEUm01pXspP&#10;tbLFuDXcxmObCh5T9vthxILkC6pO60VEDxCUIymIladu178G1sBTW0WPdDNW6j9CvxNyxqb6NDZq&#10;kyLpcQqjq16yG+KMW6Cd31uC5Z7mVrAovvf7ekuJpBCJkEVVQc+ndoj0JVBNPqStbAbUZgRXx8D4&#10;42URLT4tdM28/mMk/uCf0NouhiZXr1Rj5ZDsmkM7ZCHTeo0flUX32FrFvPN5MqYi+cJ1ZeXsOY7p&#10;1rVaz0joBI3xbk/v+Io5I3oKGZMXnVPv5cIEredY4eWkdlvacsQi6Ig1Lw6OCdNiWJcdXWYakG8v&#10;k6dyHgbUCqSXAueb8dD8MX7AWMlqbVAofAI9REdXJmsqDk16cso9sq82UeZfadX6XrKeOFNV7qu2&#10;cg85zycO6f+vBgbNHG+XmS2xHeIvM7i7H2IEjD11+LO4Afd0F+6qlCyFdMeMpO+PMJUMhqZA5i7P&#10;trf0P8+Nrdjs2xjBDacXz/ddKhfM5SA3oz40XyrVnitpJ0opZQfSAGRjRMhSzHGQsVQ26kI2joLn&#10;TTq9VplsCuoz8gAtqHW3tyDbk+DgwP7c1sTuJ6iQTqDx2zy2HmhGMXbSDDrvWjMvByhv7U2M2C2R&#10;HGRp5AjyK3sDg1XDGVfkGd/BY0aaJrJqI0mHzzVRs+r89ZrIFF0iFfBe9osGl/vOip6rCoBkxcv+&#10;b/FBkGroV+8fjpQ30/jxBcD1R0mdt1sOuZJQ9/Xz4yzKzaVkxn1YR3DFXFrj7+aXF/Ux/lezF0I6&#10;Qsq8PZC2dcqlRM/ZxpviV3kvL3In3oS61klrtj4wPxID4DDuM8ipe9Pb7NBJbFpE3tr9gIgAE+Tp&#10;huR02ZiRDG7pQwuvrabns9KBSog6do40HAeXYi6eZHsZ5mGwaG3NI3e8nI4UVlcNgvHjH6c5PvcT&#10;Howm85cwe3eTmXteGNbcnqfV6pYFht9fWGJVgP2qVbNa4e1cTNlc611mDY+GlrRRdbSmnUmh/6fo&#10;3OOZ/v8o/tlm5hJTkq/bKEUXUe6XDV9dVIpKhdyTW8idMZcRqV9y6eKSa6WQ+/06FkLknvtlcx2G&#10;jWGM8ft8/98fe+zzfrz3+pzXOc8jN9Wzq/VWiWx0vIrvaNup9LLpHhbjBrabhBDeScr5UEYq2wyw&#10;brYPpVlsMlvOhFob4ANqCin7fkSW86GblkrBnamtoPOQHWDbykQK1Wd1i8H1UO2O9Tpz1ze07Wvn&#10;QUMjsW5KSGAqNCprcx/bndC4FNwiwtBG5k+HMSLwINEmf6FZdIoB66Zs/Ba8kQjM6PrqgXLcu/eH&#10;SYfy9xODrqbWG5xxW5kpH4J0uWMPTYrPIxxg7cH8f4WcEN0wsnPK9jWrzfg8g4zybzphfhwWodG7&#10;da86myztI7Ig/a/UfU/3c7XLxxt+rsJjPIHt0ZK3q00RDn4hQcZaKst94EFy0tH4HkbBPJFtwzxz&#10;lA04aGn1c/UJ1lIsfR7Rpj/IrCX6keuG36jaU4gGjmxtHZ2SSMtP/ZpFvO8Vq3aOMWz/+37Ha0Hi&#10;870DZOpncSgREdFzGrA+6mP0scl/s1ECz9QkXgepOvePOSG+wG8YSKE9N7MzgLYGsZNLaIvDS8SD&#10;e/MZH7ShRN7w7PNyBgMdBgx3Z8TtnnnhGPPC9OWcOxA88lscu/lDGWfPhUSFG8FvDt4AQYCrHsuO&#10;oPEtIN844E/XAfsFl87OlNpKwXB6aQZhtzRx1wqrPR26H63tbHzguvs/qaDHJlthTjq7kF6qVnwl&#10;qYHi27Hw1fHUWuhGxznmRIBZ5C0giLghvn/iVSJHC+PEKhywEmgQdy3SXab6scwh9ctZdy3j2Ewa&#10;weHwYC3v6HfAioyB0/FkrNo+V+aBxN4LGuYkGSMENOhxZRCXeSB7+kuqgHYk7YYuW017+AF0KvI+&#10;23wrzet/6zxgzBE04cUoChjtm38GQAwa0ACfxZkB/pIwuIcR634oZIoE/2Mc07nnugJQNeJQ87RA&#10;q2sbgc/e/M1g7d8ADp9zDpzZks1VWHj3Ohaq+PstjqeG96HTyR6rz02b1hdWva/ZJ5euu6tV7Wvv&#10;jN3lITfPYBBjoYwDtSvzZK2Of1l6b5jooMP1qhWkzvwu7hftq/B+8N5F3NIGP+5gMxC3PsEC6KTa&#10;+t8NAYEfMSE28RhPbK6EmVafDJinYMj4lJUQUkztDmF5nhU95nm11txUJrC+1fhkVXTCbnI/VgcI&#10;avQbdAs6dJh+GRIe9evF40jevXf/FrgN0bcPEO8Pf2oXFLmlYUb45STt2obvVCqlZINVg/Xe1wFs&#10;tzuSuh1cBv0hCJ3i/m0EqZ/oM5ZPZNygW77L881vew0rC1sC3GyKJzLBFEH1OdgJWJx1HfSfNkv2&#10;KfcqNHK+k6O99X5aWY/aCFWtcv7nnlpPP3/e1kftA56MtmO47bkNrqNgd0IGhFVxWXX2h/u/LjbV&#10;uqrFEsSLkCLPaUPxnTupd7fKVJ5SSgWF82UNSccCyu9JHnPeajMVNbEX1SkwQG2JGMzGt2mOuFgK&#10;Q7BjDVtHHm0WZtcXtQVHi2lnUIHFi9trA1orq7JVkcA7rrMvpwJcDbgu8WYdd5Xhe3rm4gWPm5kn&#10;BHh7b/8s6N9lqXXAdsB1hvxm6yy1k/qYcyxs2YtPAazACdv18vXmIbJHvnMJ6YtK0s8BRgFTejpm&#10;wseSZIyktLs6ixSG5VnVS8E3a9aVka0BQaHOujoLF9S55P4sZEAW6oMUYPl1gG/E5XSaguOCIE/v&#10;PeZ4tVHjAnN/UI4/8/qm2IbKPOXTHy3L2GWpScTEBZMqo5IyoGTyDGQxR19sO5LKh4Z94f4OoSYp&#10;2b/a5dbsT1A+af/XkbA+je8RyxEDJq+Q5ZlFFn+l/7VpArZMP+s0nHvRKA/BLhCTav1VrFYGz5C8&#10;gXVB8ycWrSc5QCsuPNX4nzsicWZbybDdlt+IGGkbjTjxxZhIdKYFYEn51dmFIacGQha8ey3vSuQF&#10;bkmfNRLT2xDKRuqFWTft5LRQfis1+epaqK3q7EEeDFbMSPNtn4avsdp19+QWC1UEW1W8na1BlOMa&#10;if4jbL4u9ldwxNYl/BGP66kU4B95XmymlJSA2urcelAxZ4s31APxxfi78iqjJz4KPTx3T+Zext1e&#10;iWqFfyQ9MlgoxGnvw2VtoaetMEh/w7MM+JxQLPK8l/OWWWEMrewqCTqRBW8Ukp0bBTMKpIy28CAd&#10;x1fehrvhwFqEAsp6EbfUIxEwheIOV/LPChHS/wBr5lZxYK0oKmAGPly2Xrar4dfNlp9tH7ME7xEJ&#10;sqHG6pI+1fhGgx7rVDfm1qHpqScVsmBPWOExnKt+ieXm5uig9Km5elebsx4iSWnhfpluPL3w2YcJ&#10;Tf71PGRLoD0YnIzPXgFcx/qQgHDe88wfcp1gTSX4E0vGkkfBIjbI7NFdKO2VX4BHxot56ELEB+NY&#10;xZYJUwV76NKroJb6dpOc7ejP2u2yBUiO4kDHbt0dD1maWxgYjPTqkjfwyG8MowOOkICfAfmD4Kh0&#10;YvjISPc6RPxM3MsPRxFB0nisaOI3dG+qZzKvN2etu8KqOIBa548XQjsSBU1QJx9tROhiQRdTdaZj&#10;kI2OlZAimX9lmxlz+B1Tkr0yEdiS/h33eRf4a6ZWLFHit60reapYLXdex9aUsMfCz2tWsRUFQsY5&#10;aO8blEb4bRBE6W6cvrPG7l/IBO9CJ8/BZQXcEYOAjLbX3xqEDVjjS0IvVv90nPREgSFHuiF2kpL0&#10;L/bnTt90+sH+p89+dmIJLOnZCaaB2Et4tGwwWLmAX5+zPYcMEgaHV/2gez0eWrEqe63rd6At0t3h&#10;bcdQdH7Xto3gyaSXkEVnWHX2fu9KN8iLX9DqTRMw2BkwYF0NYux8t4Ug0Rh1AuFjZWObarSTAAB6&#10;wsH33bSwFsAxU5GeFIfGK0mJcBcKQsGMM9GLjH22ZChO5o9ALmrX2Wmo/ZqLOkNgnoQMLdHCi6wB&#10;1L3rrP3wtfhuXcLEH1jva1hX3djHM8lwNBXyg2ELgZY6btVxJMmGeNxi5GSXb4exIvIlsd21Zsi1&#10;5QwrNbmFt3uBQzctEmhAPt60Bnn87MDBUSSVmbzCtzd2QVczztKR2MlGn7Thp4JeoEc000beemNU&#10;wsaUZLElpdYbhfbMRO+2UbBsOOZKi+cFpMWwGY1yYrOqjIEYWaoJKfqzLOL4UFK+a3lJbme2TOlV&#10;6JPCNgLyF7JrcZFpH+/2qV9mSqxtv8ZMq4DQJTF6yYbFk6EmEHLPM/5i87EpyhsVND04ssqM6n2a&#10;L0L2asoCs7SLN1AfJRAyuSKfTvr5aCZkariyb7gu4Ln/ONkF1uRtuO+XQRpKtpSeS93BTKUjQ4b2&#10;Gl4KC5DqLLWt5eYhdDBYQPe3CdWqLvbHcr1Gxu9jotUNULYXG2M9ZareIpP9YNMGdSOsc6uu2/ha&#10;cA+VtyNtoD/WJ/TVjTRztDJgSmq8wi981VRn8Dqfm7PKj8MUDJ3YOMZmHhZ5fLX61iER8MZD9zJg&#10;KU+CPVFr73ZFFEovY0x3ByCkkhttrFTGqD1EUqrxgPA5MHZCWKAhsKsOVjn8g/GR66HhJ8WrFvO6&#10;3lJqtyCBnAylRBrRfQOyHb58zLEANuf8PoydTwC0eyWcxX/6ROr6v9Z8+AxLWM7gPYpopYTVJ1Im&#10;u0zY0Q8LVnBm84Z5D6XL0sF+IMfq6SIrqqHLyJyVy9CGy1Ahu3nomx0ooOf+2Fq5+4vln+ssjVMr&#10;tsUsj86d7No/WHn+7ev4WFJD+nBFAt/K3cHrfnluX2uHS36iaIMzLkNL8XUF7p0IV4uqWrDOxMVc&#10;jVB0ETXQdyL6bGn/wVs3D8ZegfFqD2eE5NhCSMoE4cdb6t3fL9UO/8fnRNdI6fv2afXiuqOQAfbQ&#10;TXu15zLqsvyue/towKSbn777wIb8OA1sncBqN61TgplZqp4HWvKLYfQ6mcpK2IDmCLe7d0fG0psD&#10;8xDbUZtxy7GuE3zuT87AREfmQmLH2gt9C9zzovIZ0kxTXKOD5X7tZj7zDPUR1XtobTq0xFBF201w&#10;3KQ0TdC8pU1PP7uCTyD2Bmg7DKIcARsnpPZ2RQ5Q4B4GTz9IgWJjy2bYVdeI6bU3aDg9opZja1sd&#10;iUSJIK4fL89+RI+YE9bbeeCM+Xfnwd/fY35HuEIHSTTwrpqZs2YwD7rgkxu1l3VerIEWmq5ZUyIu&#10;6aePVCAFHY0of58I9e8Q2DUzowArgGeYF17dE0Cfz39/Pn84u/IInV+5cblxGHTe3QjOvXgy+Gii&#10;Oa6Vg2X8sqOmLjtDHC17ugCtWyM3Ak9/nVeYP817LUWPmzhgxYa7Sg6cJWsJpKuTLYaoLRBqdqv2&#10;s+xWNTBbFKj31QtI3/AWLHnSxpOOVe35e16bJT6gLoXuBa/2m9lAOks0RZl9yfF1LP+i9Yn1/Fka&#10;lC5k1no4DNu57WVv7dR3YfEswBO0H5tBsA3dWWLqhVO9kuXa06E75Wg5MtwGslXjyfNQPXb8HLw2&#10;9L02D5FiU2ODjc7dz1qp9OVh8Gzwtj2cBCN4Z+Hr554eip2my80zDt8A6GMT8tnWu1v+Sw12BRGX&#10;23T2R/DJ7vVYJTkyxLX0qdFPTd9XvLXCYJThrKG53HIFUoc9bXBy2catBw2sTRxC6WjEktVTpsv3&#10;faVtNQDbDx3ykrU+ikc+BCaNhbb3bJ/82a9G5xX+HbNcOk40NjkWdLg6rhCFB504ZFgTZYrXtOZw&#10;qmi2sZHxWBebuWcdskITRjIEDoKLMohMPAWui4lclNSXhJNDZ+28JH//T8KfMTpKKhp3Z1vKFqc3&#10;uecGhTiwLc6+TQxn3hZRbnuCgS+cu4F84ynXQghdeL1hhyPZmq3h+PAmYq9DmkW1EaPweuM4eaAQ&#10;mwMFMsJxFZRmfFzPuh+Auowgaulagn4c3gYSP5F3LdvGvF+9CkYPLSrvWTZ2thz24V8K5GXMwnis&#10;JV1+/+el75QjhdEUqs9z0htxtF9IOD2Ute5yIJZq9h8fj/HnMW79jyZudT9wr/X34PZmvD2EzLwo&#10;uRqKVi75ZYwbT7J62wwPfr9sHc0AobGrqC0dL9HQrsDyoBFWZa5DmuiUu2UKxuZroEr57xePX15g&#10;LV0ZHyv/aabu+FTfXLEhzy3pcm9lj6TDnkl0yVcXmbHffMYr+wlLfg7vo8YNoETYiPGioShIQlks&#10;8ZJNg2KJWkMreMuraKHMNE0iVgoNevLbzlut9Z2D/YFNWtdEDO7yFJW1WKEb+9Uv/CN1eAwv7Xjx&#10;4Fa3aJqAk3ynp1maEmqWV1OpsNVBXK81wbcOrx4MK4HXGZPTwteUL3b6bDjJcvXsJ8VKYaDR77N3&#10;eYqV+NfmfbUJrX3oVwOP2Dl8npH/y5N/YhX96/Eo7yq3pPLdwyijPgfcFNRqLQvyFtzACvLWG9AW&#10;OHI4fryTJd8WBQwex534RjyRcy5HduTlA+ROKhQLtqnDxoA+0yiDSIH0ctC2Rr4JI3FMw2fO5JOP&#10;7uIV9frPJTnyXSallocUXKHeYl534b8svJAG21s2CfhDY63NABZjSqyTR86mlimfMazRft6LunDx&#10;rJHFanESIgRKKuEMZX/vVmZWDo+8KXX54vLN95azCDO8JbUbdm8o9nVZWphTtJFlxcBEmBtRs+tN&#10;4N+TfDbSRtSHkuV2MRD34Ab8RPFzpopt8tsqTqIWPimuAsDmgnwzjuvAk7F3Ch7tov9ErSddYGRi&#10;eiJb38/7Vz/170Pe+lyGL5s5L5w0HLAePv8KrauBkoS+o0jVkzVOGWoP0bxcjHQAbAewAv4MyFx+&#10;ty/WCx9eNIT34W1WMXv/plJ/hix+ctYRoEILXSzHjLbBGMbjuv4O6T8TS440CQh27SFZ0ubIPyfI&#10;A3ttPCiXHY/RepdnRN20WHkAeRbxo9PLkpwKatavyp4PKZDTKk9yNBhAFiz/OpIEBJLZtkYjFyBO&#10;cuTGae8mHlSeX5b6Knx86YVG1pMjHV9jmG9G/F/78LS97lRMq4lDYIV9Dhfu6W401c/vuWj3uAeI&#10;6S2czyygCHDjecvfc8bAOnKNtLecoh4kqnt/5nd7ypbn3hQ8n35+u5uSHJNRmIzuqHi+djOmekSR&#10;4A1giXI2x0FjPUjrzfOf6PVOUL0r0n4EQORLd/cjyi9Itht+qgYwnoPvzUOltKANPHGwOudmdV1L&#10;4nndJGV6yl5ybbTYFn/3kd6Y48IRsdXD+s9SvsN/fzSEaD6xuJo8o+ZvyNfOK8WJgkUNImzHrrMF&#10;KCKCDxCnBPUBhzAHvQ4IAx+oHRPv4nvVrHzdMUEZYP39Me3ZBUya1trZy59FYvVFnCj5jFJlt9JL&#10;3kd72vjrpedEUR4c+MSn7Jg3Dj+3wVAm5eR+7sNm6EznKoZdjGrFuQo/3931+Kzeeq20yfEwJ7HJ&#10;bzuJYK/zsLDCBQmq4WCo30L4amrsNXVtyF0Q+nrEkayBlyiOidSySaO/xgSRL6vM3JivTtNuDMkq&#10;wt1NPTzyAFbYN1xT0UADgjOa/8tNjsyEQEig86MRNgIH4Vfw6ZLobH7Hltn0g/W0ELchJJ/JJt4v&#10;cy/S98qpO+K6Ro8T6KkwBd6dZkbtywqwippSOxtysBi+dk8mkRFhSjSWofovL+b7y01yxyosHh2i&#10;hdMQDn7lBYIp49vcXc0PMQl/DPYelW1doY6n37zYDNWGL+jOHDnu6Awo002BZOXdH7w+iGhposZ8&#10;Ln4N72fWkK0rgyQTFFoFyY5yZpMuFi1REK7qtxUOpiuIiDaJYAqeXhokbEHSyXXWxQY/xb/iLZVM&#10;mZK5ejD4jfBForY0y3GzGcs6C2nnjw59ttqLXxVDDMfU3C1kfzE0JeBCoz+rOOl093Tmk/u+RRJg&#10;OZLJQ9rIv/NeVo/oXgaxg3WgX1IkzvI5Zf5xutJUD4sQ8Ny2qDgHngDCQ1KVJiHLulg9OS+jLqrg&#10;ySa9dE3TUSgJskURZiIX+cUnTCZUYbtlhO4/hiE9lWUqdqLjhclpq/SZhkohXubNgqZnEh78Efqm&#10;PwWho4m3nV0MZCtKVAa04E8RQ7OFqMUYscAHDiKkX5U7I+MnmCVvG8DLAdrivulRxktu0NINqlKX&#10;PqBv/OvXRSrpbFOpEmE/G1PNEBRIj/Oe8WdZHAVQ/owg1+P04JpG6URktP+v5MErzbWhky1DlZ63&#10;4quoQkN0qoywmXPGp0pXVwOt4qdxaRZKU/xF4m4I8I8Bc6Ft5HPBGVX/QElcVjdldTrq4Ewm7tut&#10;jNIoFCsas0POXg2LOlDBa2b+056ux1S+On2/gSUBIf3+bw9gP/82b4fFt4bckQesCzjxaMGhNdPa&#10;9woA0qfImJYeZElUhZbzfoCNQZbmdMjejxqAutNSRjXkWt0aMmZ+jvuP4P1CxTDvCnit3a7Vt1bL&#10;bY+KI+36VoWGB/nMH8nPHh2GD+bOM+LhoJW5MHCrwangMcbJUnO4OIRAHSdq87nqFtUO5YGj8eCB&#10;rdhQWQwfc3MEHC3/lKy69pO/q5aaYMQGy9L5nKx/1aoRhscG98J9c/wThQYPUn3ddj7i6ZOS7P9t&#10;ua/jL6KGf6smbFdJlHGOpQdccdsCTTSte2kj32rzfnSheokOmwWO3izMsYQFu0/Bg6oxrrZ7b9iE&#10;2Z6/NxtpRTvu3bMuL8d+XSPAiEYue/bmmJz0tI293UwdWdBtTsLktvsZ0klAI4J5Z4v0Shyvs8Tc&#10;Oxc61S2PItNYkEo/sMtk8PDohSVSb+ue5ku/fGeCOfop2/xhie3qs8eN35GmRfqNz2ApE46Wz/ZT&#10;qEqVmaEE9aZwphC0QdI3jTy5TLssRzZigexaWY4c3mpeIgw0/3+w4wZP9LItd0+dFQ1H2AujJbKr&#10;TukdsgUsEitqT//3tOKdrmiQ01WhtLk8OW9P6znfsYBaQtXX520AvYU7jM61I5+4NQyW7NW9fCqi&#10;IKBADxkNrYPPhtHDGX+bgwn5U/OiVnjxRf6gUK8wJs0Tr35fZMvJOzfrzivsh8vPDdWC5cJ8Ok73&#10;R8OdZAuV2V98UGrBhbkVdeRAUcQPkLA6SnTcwG9+4C3mbcizvHYJZXNRoOjgvov3VYulI3g735gz&#10;mmtLKS/h++uXY0f67m2BKvEr3syBl/XlCldFdlmArndv9bsxwR8WdiA8RNvUmpMMJ+lw4ntg26nP&#10;zQ8aT+L1wXBDRFF7k+UJOmQ8dC04IGe/+JlRpj/PJd4t8NMXOpgVJ5o2vGZl7HPPn1dINImzVi9c&#10;PlF5s+jf8p6bmejI5YAzCWs5X2qh3fcfKzy4lKEn1H1YFM/iIlvliOMd3064b5tb81LtYxoDhkPW&#10;t/MgZG7IfEQ1Z+zGhMjGuSBhJ6OPUKzemGC/jvxiSSECDHGhOaaTv4KWqWT1wmmKO3aCQnVmlHIl&#10;Nz4AyNIKiDY48fVXgGIlD2T4a2W8oNU7ng9fy9WWxw+PQOfPeZhYLOkE09MUuTJcUqA7JALjFpGp&#10;U9+zS7cfWo84F6TAQf9v6egOFs80UfABVqFghm45+5JOBV74qf45fCK8/gGnbeeDR/ztjQ9FFSJp&#10;Ii3dujWZuIWQhtsQyhJsZHV2/zvADxIc5Ka9iaC8LbIjD4KG6+FNA6W9bmADIvieIG3jky+tlvgX&#10;atWL0XluNaoZx7o9XflA9fpog5P7faGEQ5Vb44lbZpzkgYAJQ3ASV9qxAp/JGJys0wE96NEBHfc6&#10;Vuv+9zjJjZ4OL4JnN/9rRHmGm18ZK44I3eg9VhdgE79qqdn6ne+Z7Zvvm6X3MKKPBQ9h+QEFCuad&#10;mtZ8VGb3Hcnywi5UaXrBefPGysFmngb9zijXq7GcyVt7vaqqdtg6RUCn9v3FjL/Nqt3ix4ED8g9P&#10;P9fVLICuucee6e4HlsPXXjFIvpzo3jRFG9xnX7SzzfPAhTq5fG540GvYyE3YLGQN8BgDwrnPDe8S&#10;dZl/loM/BiNMmRx3cd4fpM1yYCTIAuBvlgzLCBvDbx3fMPj7USjEISwjLAjiybGZsGiga+X80+0j&#10;d0gev+fCyR3+48KmJhIzqaTCyr8KDx5fT2ny+ukXeWPWKaTcEZX/kfrLd+7TRh/EHthRQ5FEHc2l&#10;5chhdHyxf/qYFT8xGy9EBeEoNmbQ/lwLomGvxkfyJ5vzvk7SI2JbXpc+3T2V9vin3WUrrkFGwmq6&#10;Qm59McoeuMSCF0YZ7D6VA3bGjViohY6bMDJo5mXYT52zSWwfCOShxkluhCwWnQJ6TE37GjyexbPn&#10;dgl9JxY/Qn3DLhFTNriXUgh3qO+uh+cRjXXPDZGrP7edEufi++dEucPtioHHysymCg8+s9k9I9oR&#10;Ln9O4VpzGc4IWKZQpVHYKe8nMS3JYgyZq39vUu6ghwIu7t3V1U0ViOP1cVyDLAoWi+lqmyDpYtTN&#10;rcQ3lIUmdvc/orHobd4iYBNi2kqoJ5Zlen2SOX3nEO/8LWwrKxd2HPGS913nKZQHv5yJSED4IhGL&#10;3/Nnf8KEPrNFfTfO8Gtx/uozphagi5NCsz0OYYGQZgCbeYkpvkcM/sW+ZtFfYetu1XyGQON2eYJ5&#10;VV2ov5yQwT5j5HujTAF8WZswX9HwEKQq4k8CxwXAbDuPsAf8CMeObVqho0S1IWbGtmDN5Rh4mWYZ&#10;zNtUJXL3g2TVim+3gXSCHv7J9qnuFZKZuGSKR3mTt3ZbNrKnkhLbE6vECng5aiJV35ol+a//dkbg&#10;K8Wpax+ycbE+d4A+6GxEqVQ2v4DYMOgpzZ+2XzXk8knEr5cL07+7Y2KXzXvO2mfBh25KL3N/AkMs&#10;bzlWfsMKOyPR9jzOzYH3nV23kmM+FqYFlDKF1YyKJcpqx+PtX/B1PpU7gNCHK28rdm+2siQAZC8H&#10;CMuJl5tYz9e9gQK0fK8pSBk9PrkVb5ExcB0UDX7wBsFbeKIHdDyJ+cudpeIj3Ri+asMCcu6b+1Ly&#10;Z2M4utwXMt2fCRkd8jyMpXBL3Q7uyMnT6C9qNU7vBwdtjSY+jC0aNxXbKnM6thZKL/2QSA3cEAiA&#10;zLDHIJVho8TnAPqu1XMKGGcI2/Ayii314fxzVIrbg/+2NaYw0i1l6hwZVFKRZ3LEKGI9VKGEDNPf&#10;MJAlUI4I6gwESzXegCedKZRAwzMVmYwfjD4gPbivjgeI1QoB6m3q5cjcXxUkERd2OlOC3Kj6CxD0&#10;2pxC4CveJbD35bo4k2FKEETUCqYzWB/sVv/HQY6VXxIWSPep/kpSl8ncqxlshpaD5wgy7s6aAGig&#10;/oYeE7f8q9Ud0djg61P9BVFpxwal32UJUKZFEI1BFohve6JWoNzkf3xXs+bZcBQxJrKu+wWC6P0I&#10;/Ygu1qrCf9ZIAl8H7H8eTYO1v49SFw6hbYIFpSVJR4RnlDTHEi5PhXi5aIV/nFlRzEmvetbzqzPT&#10;swp9FoGWXoaLMzWyjl0VVkYQKZPdODRccTp8itovPNsreV+yxR6T3posBqCKQ549ujfFkmAydN3J&#10;GgJpSlP+sS7/ZFoO0c4Ssfxx0t1fZHXgIIfBaXbWVkJ0drcaD6bXy4T3ZFVjCdW1WUYhMX9SFGtK&#10;HN2IF4cSgx8QNVgryLsN5ng/Mo7og7TnRvqABASwxLAkCLROmRZ5Tx71xKOBg3pSiqyD4wkQeSJH&#10;3t2BEmMAKuXEbhmZ9vLPqQb3LE8NZFLiPM70N06bjvIf1JJRRirwAFgWhusIuF/6mjKSMPMFW7Wy&#10;WQNtKzFFFIKGcA+Z/fJtyGDYWvgqNRgzF8/ZFDUfZAg6wMnMlUfWvFBQJsU0X2Q/sqZtw0Ha8CyY&#10;HeB/RZoJfq9d7YN3e7pS0nWbHvw+m4nd+68a0iGDqpohSbuibTXDFUMoYwcvBkuaj+lMIbVuabVq&#10;ffA/g7q13cXQOO5fHNksOrZ885pf0NYNrdKgD6tW6BY/BRHbPXDlCDM3cPvTm7BNDD7s+vGIHT1Y&#10;GFw1mMv4FidX7nmSlLM0fGpuwldXE1oq2FELpvYLBcAmVfkOr4QVLiLo5uEI6pnoIwntvkJn1uHR&#10;9pCKMLJKWbXctP00mILPqH/gdaFINXyjA1xlWuy+MD3E3RD5wo6C7Nz2N5tf1o56bNXo0K051Qkn&#10;uzxgXM7b0/67SchlfxtxnBj4qlmh434H0pXmYsqUV8k3YmoOZZvfoQ6WlPq6MPBbS6a/ZI48fzJw&#10;vaIyt/kxBz5DsbzmLcyK6eL0FTdYNW0JzoiqSM4g90e71gX+jKJIlureY2DnJkF0JMHshauLs45W&#10;ReA7TCUuveAf46eMKOXK3SspI9DhH5fdXHfpJyqDTL3FRncMVIvMfccxuQRLU+Xe7q6ledrbg4PC&#10;JTeTxK2qSUHzsU0/64r1O9ruOLaG+jKTAQmV+T9H5x7P1P/H8TMzExmVyG1IuUT0jQhzKZVKocj9&#10;mpDckjDMjBQlRpLKtShyJ/frXEKUO8vmMsQwYwxz9zv9/vd4MOexz+d9Xu/X6/nyN3zoy42boPb0&#10;/dd4YKS4JK5Rk9P4W/yPRHe6OI0mZmo6wiFwr/wSHbUk3F/4tYdMHNvUplkeKNIsdxDJg/uO1mo1&#10;z+nJb8QSw4ixzxKsSY5En9AJn/HglD3tAtm3ATrpwKbyaW28XAGd0Srgz951P1TGZiXg1ltqlvJk&#10;GF1Wu26VDxAHJR4DQPseF0n+6GPb9ag83ubmIEKARJ1unQSm6hOV1TQAmd5Te6k85XPbqENo5Rv7&#10;BGRRlxWt63KwJxAnwx8X2hbaFTZmkZ7Nt/dyy1YPnBklwA3ez0OwGdgvN+bbg7aT3U/03WwXDq3l&#10;FYDJzLJCYPdYfgsRZgzPN8iKt+mBdsOKYX/CFsLX3PZMw1dzlQCl9zwUw0+ab2AaM+DJqXky9jhq&#10;mFGVJZOFyBB931NNB0LKZfj/mmOHXf3TNP3YRy4gmXfVncskB1O+tdu05I63WAMY5GtIF2SuErqo&#10;PlaBglO84eNf+Cuyc3O8rh6lUJ+F3RKKMtfZQiP22ZDOsNfsf0wo2GigkG0MFigOLw19z+6rc+c/&#10;c92Ak21HH/7G2xrrr686/9NcwnebS+6pTVzz85aqNjOSrJFQuWu1zkWTt0N0HoDK7bAZos7gEA4O&#10;Nn2112BZWGBVvG4XXfWqHab1Lsei+DtSQuPT3kb9rjBs1ORQK5VGJWhJDndPBO4/qqrG10042Nr7&#10;r7H5HuZb7iTUUndQB5vfl2ERvMVLzpJTUX4YTlzS5zRS8OYNYLPs4JUpJ+V0mP+hTUUQipPrRE+r&#10;STe6FEzKXjjKpQgeuYdaoeSDW2mRQmglpTBaI7whkwzZnKgFGFwwC9ggbKoLCJbE9eh6XO3Vuidp&#10;qh/+Vw5H1P5PLSxo9jSAx0I5sUoJYBXf3STI0uFmOAGRxzz/x1CWUYC5/OOe0sIsgCEpFoi4ztZy&#10;SQZypd/4rjj7eWuG/P+/bO1jsc7zm10HwscrlEQPpsPR1RngZD2TP8ZNqdXVBPZZ4nWi2yxxV9e2&#10;hPRIhs6k1PskupFO4M8JSBEpOqmCrNbjdZgbbI6qVPQoXrYjOxqJ2ogC2J43fRCKoOHSBzgjJm8M&#10;dIrkNBHzTRJuDo8MZTofFxn8VLGutKqjWDMIRqHb17z4AexGTiyo0qww2/xLjo8LCjA0BQ7zCrKy&#10;VQVAsKTiHIRR6qLf6nyENwdG6pyyZYjFK7k/gqDzu/3AYbYXNqHOSr0YmAvlC51pfrTT9u3LxurW&#10;PaHDdTXDoPMbY2WJAFe5o0D9w2eJqpPuScOkPEEi+0UBXYErZkjwCX3ytrcULxyG7BL2iN4OiYio&#10;9lQtimgSs8qnpzNROu0rbC8evC1Eq25/cNB8N/c8YzeVunH1uqXkw+xC0jfxhUei65k1b6ViMjUi&#10;MKaESLiNTuFZYiLviRx5AL+uCeosenjYSnDP4mFO8ZujPVKWYBf3OFObnSInhTghebtat4Ad81tv&#10;UH5ka+WR0nURs2K18+fOXuRhXGsNZbxv934A3oGwJTafTvDaFkpvDkiE9KlwUKxXcLTqssvdTkaQ&#10;Ol31zzZbEYOZDTZD2X533UQLzPurd3CyG3OuE6PeBCPCsXlve4IV6vsJQX7n5T8mTYvN5zb2aojV&#10;H6t3pd9+OU8RIy78eoYpNAq6zUd8aex0p9A978naNHWD/anO78AusvQ/snafYnKwqusq4EO4MJtd&#10;/ajhuq7xPD/ATWrbkaxEXn477romY2GUyhkylnJgeD2Yf1lcHL+NuRXX/bxh1WkTe+gi92vod1gD&#10;GKcei8JYZiVIm6p/AmozAj9mgyibNNS/1a2nij8pO0sb2IgqA1DFgrQA3XO9m4m+OMfuU3CEq4Op&#10;BP+PC2t7IE+xrmh9Mmyc3JNuxR98RXvZL0ujZpmtYWe8ywRCfBEctwdSIr4ADOBsdQYV4+GABLjl&#10;rXDI3lRX4evIjFFafOTbbJVzYldTzvNahuJ8eAeeXLGXpdQbMLQogQhO+3ENuTqtx4vNMbYDbKqR&#10;BusJ3EwK+DbNtpQ1cH7h/gUjdeKpheCJOih7Fqx2AHV59dCIclYpcU8DMjUTBEpaTwVQxPgLxukl&#10;UQY2rttTHzKRbjPZn89uDQ5hhJJdRTiNbM6lxYVcmn//PORNdkPUsc9lCN/PCPFtUatBne557BPv&#10;b5NB6coUJc8TgtSHUJDRCr7Giex7sb2FjsEmj1BsJcCPEqfYFbCa0xJyXfQ9T+tXBN00/TwpTgDQ&#10;L4PVcXdfwyLKoJSwYQ1r28BcGQcjK7OFVsgc4GRpeIyXe4Ge4OQxe12ryW+VffzI3jnxU12PF3Jv&#10;sYlKpV3Q5pdgzz22qnAULs28c1jX8t34W0lSsepwzrZs3fEq3AgBnUpHzEnjL7LVgYt08AX8jcLE&#10;zGo6C0azUG5wBuNYGBeJY7hUXumL3EjZRrdH4MmVb06xk7ANvs55C/4ZOnG6KQCC3hC+k7R3bVFm&#10;51oKhg7f+RHsvhw+Dpn0udqD/eL0AqOk6HlCJE6UG30oekPZ/cXIt3t6l3Foy5pjcPCjgd4IhDGI&#10;UwvSbArAYVPketZJ50jdhcLCvVparFSVYjFZfBSoA9F6CjZWzHk2qNzcpH1HEMa3hkNTNCXAMuTH&#10;EzqV31Ot+pTYI7J5QCj5uJHivCfVPHCvXI+tOSHSOkhhylnSqMrzZhdfnDbp7MJx1yfiqWM/QCqe&#10;qATInt+MTVzdf+N/50UXA4psfyMUPW/iGzYxUzBs0ot4LI24co1tImoXoDOVicyq5zL8F7PTcWvq&#10;m4gIdc3MEEDI8nJaWp9iRl0+uF5PGYq9qmEsChgKbX2bCcLR1S1rE5TJQYFCxjK8gBFmL2OhgptV&#10;/v2iiLZ7UuUtFh8oGJ5cZZ/8BldpP80Mu3H2/m0AfXm4AwshgqRtCzUgfaN1RIlkYzlKZsWoogXm&#10;ZrfoTIGl0ocyiChQCFF6DZ0MW7XR78boWzT6LmmuGBjsaTNpBsKOsCJlkJqHd9Z8VzbSLjSeFKnr&#10;N6RVWWXUWoKFLy6nd6oPetIpKo3pNzU5RqkN5GkaWaNvuWuqoqKd+t0Vy0te8B3566y7OYNtPPtx&#10;VFpiVzhds1lMCycGAX9fikg6l4SR9gwtJP8CVqnozMzo5oYjrNHVLZSsClLDV9c904kt/koLxySQ&#10;amucfI0/WD74ojtAWlzd7waiSD1i+fp+SLmrWQDZrv+nf8+iS6QAI+wXQFap7vDftFvp/nsxbo+5&#10;82e436uipCoBLKf+HQuy8oIFedcDD38Xi44kxyY6ea6HfxrO9OUJnmsK5QJ4HdruitK82VXaYzBM&#10;M17LFmmWK7WKWKup1IS2bDJBvOcNYI6bzTyCGxdx1nB3cBPykH6m10RzeEYFIgRFjcKq84kmFEOt&#10;fsIKCfT/+SG3Hrl8W3LL2NK7V48XvSUTKxI4cyc2eutEkg/qVCxu6SifnYSdwDqaP2fBJ//fF1kv&#10;7TvlztnlRruCHuvoayxLImIovzYvIFt4OC/kOO3OWsb6E54ls7GvCHeXL5nKgP350vLEWI9jrgSj&#10;uYmOr4e9XL7rC47c6mlZrXfaU7Lqucb6kzHMC6JBhjwftAur5nset77wrZb+UatjYmffmzmd50lv&#10;Nax4iFa2Vq1JPCvSd5KXQnzt5ZRAMi1185QfaQALGS1RHYUKwg7EdwhOTpBGLSjAAqfd5bKXv5dK&#10;j0Npf7QPYsbvjY6rxngJkLQ/ldNTBocrYt2FJi81evN209zgs+slqcpBFjeKSKr9O+KTNNHe0jc8&#10;Z3If6WkOI+Q3w64OFUROuId8BH2SC6OOUORW+Fmh0Q7VWDe3HRlnaqPTOvbBzbxiHFhtGI7kVCKu&#10;WpRnO4htYnMvQpnhjA9dgQdnOyxbXQvnlJOYQVTmPjUAh9ZFH/yOK6+16ePOsl+fEAA05k3lbMw/&#10;nqMb7HWcBF/Fw+gRb1bDVjn/vyDT+uv7hn2yJKL9JNJW1s09CRPjKLY8TanR5qVpYWNW6ia495P9&#10;S8o8s8SZEwJPB0LdcVNsf+XOJd3lM7JRpImzStIZ+0NIRuyP4CAEyvn4uoEG73p9+tqvgKan/Rbt&#10;CRwpoCRGZaO7ab3c1tCzu1kw6RwY++AS1s2qq/iRzn8Vl2ZdsGwM0RMTslME7xvGNuA6EScKaTHp&#10;LVQ9c+ycDL58Dgrc2PooHhhOfwuila9MHMQ1s16BblmyfP/BS8CO670NxOK3/HN6Y1AXcTLkb/6k&#10;lA6ccgAmHbrep0eAttqr0zfd6su8sg4SAEwQD67lTUYNRfOunZVSQd7aQRKgbWuNDVEHjFDaa4wQ&#10;CSRte9oImtG4tZAgmUpEqMCbsx1s3RXYGbl6KUGt85obJwX3GYkyi2PLqGR56KKreGqWGWNmElzl&#10;H+lF8Y7H6140RkEYoT8hjMtzhaqhMdzbmPQbadsHsofqJtgmdWS/+xdxEkzUYMtH3RQocsc8QNqM&#10;vTNbV+iGezvmELR0Z50fhz93h4tyYHeIIBiOIWhuP6NCQC/GswKc/5Jy/gTIDOGz/uodrO15ns86&#10;HjcthwODanIRRp98uTKZcZpiRCb4E9dtG/C3Si8KmupX4tZsZL/ZgQPxaIvrq421mTMRfwMZKSCu&#10;hLUK7G8w5fJ2fGx6fcdOVX9Ksg4y9Vre5/rWU/p0q3xeWLBb5t4g80IiBL22AtIdwd7q0M0+efAJ&#10;rF6EjmMXtkfyNpp/eILo6NuT/vvVmV30IV/a4o5aAPl7u9mfBP13IxXgpuTmwdfJcOzTHmkwICg2&#10;XNwJwkcCHprKNW/gx73HrE0RgE6G7W2Rsdr4GDq5tW3DzeN0S7TH0vtuyIRrzKIDs92PR3CN9pXF&#10;C4R67D3QrHf7mEq6eMGm1/6P2f1sNaMSMDLI8f74A7DM0cq210xxwfksLy4pUVOSD1yGPte1G57L&#10;mqnYTzSgYXTM/hhQz+tCo478OanobtPJFhsYtf4QSKEls32GDkAYQMDadnkMJE4OLg19B6PEL9wx&#10;1FJYAEu2qmKH6jNQgbqPLrGKT/TIPZ9s9U4SMJax4xw5AjScvPNVm31hyO4u8q7mzLQQ4Lje46dZ&#10;63fTxiR/CrJtpcQQm5+GSVhcBadyp+ugC/IAp/zX1+eStYScQ1oVwYPLF6b/Tb+hkx/ODzJCRjiv&#10;80j8sv4mAyDjCn3T+yIh6NW7AOjjVMi2l1C/j+pk703Es/cM1HSa2CpQ7wg5KOUV1eSmv0RLbyAB&#10;8dWQASyklHPrxFSw+ePoNIjbJbeQQT7CyEB4u9wVgah36Aa+HiIrRPyE8sY47cnZ+YSqQse1yZC8&#10;OgbpTbtf6JODX8Ab3A2HUzhj49uMmHVUMNrr70D27K8gFdemxqdnv3FB6lpt+DyBZ/kvy0sa863F&#10;N/hKN1B8GyU5RRWvm+osnBpCi7iffi3IqMJdzBChGIqiDa2WJl9yxyboy54o2r45ELndd+JV3uuN&#10;N50D2P4Nt9Qn08WxoqazdvDDTgU8FvBXmURFNNlX6PXpv8JHS6l1eJNo/6m67BGD8YEsE240XWSm&#10;M7q3fbKmGARw1LlXuQKuMuYInpyXNG/di4+PogNc9mQ1q7JCkQTo75IIGfYq6K9AcWNpTvycHrU6&#10;e3hu5cjlQkXn3Oiu4MtgvmIKeLLAcatnbGAU3HX7ItXvLy3GLygbnlmVBeuAxn0sjbQDFxtPMX59&#10;PxnvYrMtmOKCaI1PE19toPsV+7dvi00G2QVOvhiffpRXta3/Wr+hVUviBJ6r3VRk/UZKPdBmgDrY&#10;ZrzQEDa5Sc2MQ2WtHBJKYLX3zegtVnFfj75wYYn1nTnRzoGGP+Bq1Sl3rakn7MyhXbYQ/EaOqDgR&#10;3bOAkVhGDUFd0jNHT511ykEEZ2C9fikdNByU8993V5gS1lOkQitkFOdewhe7h86yMwAQUtJ7Ai0/&#10;L+ozm9x9SYCk69jkckXIDzJg/dUvSjsnEzNVihWM0G81YYBcPFRChK7zqcdFNWx9Fs8GxIdnvoFx&#10;+KSuH6BmBXDK3ypU5kPKB0bc0wTENmPR9o9dVkiHCpqFj+NOdcQ6ox6n+S2ljFxQmIAtW/rWyLAt&#10;LAo6PoL1pLyX9zUVOzVnKHsn1kJ5So99tJub4F60mjHezkGwZ/7Hpzin5LTeIKkJR1YhcDJvy0H0&#10;RjjIXFlp/YJjpUWuUn96i4Fhz/exBoGWDdDpG1CqnBTIBzxStB3xDyUIiq2gBCywVPUe3iCFQwms&#10;prCwDnZJwHLVJzhI+DA6u14jX8p3ItQlsLH4lb5FldM8qKowUn0nvukh+ZAP8daBBA0JFd3dOjB0&#10;foiVGER+419RWVUgpkB3gH+trKw3IUfAlCkbsuec7VzKeW4JgARYqSnA5UciR7eJmkq2b1WJzpLv&#10;KybZVyK95i21YKI+FjwOJY0M4WtlPO8VOxBgu8unEjFFLyGzv4DfpSeXAhaOuKxi9YRyshXpwJbm&#10;NZ2jXnNGvzryZyBTg58UfdY/lRzP1vqsZNMN7bFU82klAcz8hHpIp/vvwdOGwdtsHQPvtL7y9O5d&#10;LEx29SvRMyFF7GzxEwyAzczTYpef6BtpWTYe4xpNtR+UuZxPmXmxf+rdsmL3c32LYicIL1rHov8/&#10;CVCKrvFmxOIAsKHmX3GaJmVn63QIdMHJkfcXft9lcx26GRy81KinnS1l19BF/T0yj5rQxGhbNBd9&#10;HO4WoILY6T4nHnB7aKDFSwvABX8gb3lN5mInW83uICLsaUx7+rTC+k7A/qaLj/RumjPUI2+iEfw6&#10;EHvQFoTl9y0fGLaXRTCv6eNUxPKxTcRTc7u/O9oU2IP2te4KT6t2YAU+u5K/UfHbZHfkA1m5O0qn&#10;wuOxKLPU8ZE++b8815SDBvcmgFz9OM7THjVYoSDkQjaPKXebJllnbgc839nqTNS5xxGbF9K9MLhz&#10;Uz1DcU6xt/B8Yh7CbPnvEXPO1/gKdQN/9gf6BD+bnq7zdiu/psTm7KRnZQRX2ZbkHsggHuKra6O4&#10;OxMKyRRkcNlPohR7KTFneguPuaCLWSfZl330a+QniN1BoLMRjsCWKI4KBSBomx5zdoqT4a8BmuNe&#10;bLmmD/tr/fLcveQh1q5ZzHJ5mliu5YGXn8f1nqDJJ9gry0GqNUZayRdz4m+L9DVLH/aYe7QYiGdH&#10;p6Ny3CwI0ClqDM3hS4u15Qrha8VjjEzy6M6dZFJl/G3xPwqm/UUvC1JJXYb5KQ5GS2neE/XFfRX8&#10;AZU/pD5GDr9mBoc8MLDWrOgYxru7fq8ZKv3vdsP9WunN4IdNuqE6h8tEul78iZl5tlhDUz84e8aL&#10;eVrEhpru6Tix4H/f0d5a+XN8gchQ6zD+oShFjLPR2YObrF1dQGfuCOB5RqNB9GWl3Jj7SId/oqdp&#10;pLBqluc9kT9fP6573hvRUGuY4PDP8bIVBqsfiAd16zm+2TFefkWewmQNBRrvNpMdB6+CTpqAWl3D&#10;sdlpdfDtUYaXM3R0R0O9QPYySTLk8ZeABu3Wy38hP2F9sN/HBR8IOhRdz4Vj4GXZgTddnYUeCj41&#10;6gkDlbSqNJB6V2kUBvqVjDP2UHzqcIq6EhKGZqnM4He8O3jaVhsgjAhiCIqi+eY45lFq2mVfEBb/&#10;FPd0wlwCtTK4avsZy8Uaiuzk/HkMAzaFd4E3yOpLaDqkB0Bf8ocENLFM//VMwKu6tsV+vtm/7xN9&#10;kShWCU7TTvPYvtDvoBOzy0FdQnSO51YSMPkr5smQ1Nsf2p53v6WoG+t7ZqncDln/Up13y33zL6SO&#10;sNMOoo5Ph62RaTHknPzYvTPwm6FbLahzgiqgxcBUDq2kwHo6fnd8YE3q/RZxYRlGqEwEdouUAbGV&#10;K3+/1Nhu0fvBHThz/eg9zm96lZf9mgKy6shn4CT5iOWO9uv3Lk406lvlDfPvFKyfBjtLZ7Qduzd2&#10;xIW8JiHLFk2NB2PUFi6khHQxIkrQJsnUTLaTfRZKONioj3La6xZixlN9gTJl10sslViAEcrhAi33&#10;pdicS0X/pRLQXBQYlUkR69Om5/HV1TYLa8/nGf8nQD92qNhgywdlx0kJm2GjgvXX0ztVUT2X0EXc&#10;t8Bm0+o0I0mMrr8SeIX8zbt1//X7dnwjqDoGAvYZj82XzzwbngnbnjgDQV9CU2r5381qq2bcI9hy&#10;qTG0Dy7H25fIyg+Eou0Cnfka+AjUs198uTrSno0ev0GxDskKEQhHZ53/1yFjc7cho2o1CjrBTTXj&#10;/NnV5LqxMPbrjP3Rh9n2hc/a5E2EygTLzEKP56EwSm+BbXv5deuV9841sObGg0dzauKbKbaj8jVm&#10;crj2vTpTzsmBNX1Lgi9H3R4qAdj1bTcnmcAFyQbZ5iLA/g9l2qJQD/lcJjgn4OeGzwGgXqp5IbCD&#10;pIYhWBFr1QCU19xOWaFw83bIFEHAZ3/nV59YCx0zX/wZx1DWL6tUb9nj3ZzShlB4iz7wCTCoFYaV&#10;XZouMJxOAzbcPUXMWm3Y0DuNP05ANxoH7hG4Nb/CcDJFJ7nR1R9BxiHo2ep1guBz9EI6w5oJAZf8&#10;IpylHeZi2lVJrJbTqo8PR9+zuU11EHFYm21DqWSKScDjWW1OyauS60f8cvJUy+Dsk7PIXkQUR40U&#10;QYP62WkP5Crv8je7rpw/YShqUVjH/zrb78ybBe6ObD/nrdjTtYDmVsQv6H86s/kqPqvvdagLOqFB&#10;32xHLT1cKw1LaTuubaTxoBe+NF9PX3F5BgQKII0PoQU5OfK5SqUgmwEhov04K8K5jDcqkm660j5h&#10;gRDbsI1le+g4W5DvSjJAP/zm6COMrmocH6fSezEKiQnNop5iKEIo7JQBsMRgG9LATVBGfMrQMb7r&#10;5ObRqRJZFtPPtn0z79ZdO7Mkn+8XpJoCmuhqe9jtSZ6NY9GLfltr1ti9I73cfDAFDn75B3joQ3vL&#10;5Ep+/awRa8vm0CT8HRtvG1fE63nmpDbT/Qhx+lXPCqlgy/lM7bso954qov8tMKYL0udVdYUphyUi&#10;a5cGz787TypGLLwxsqGdscnsjOIm3fzrg78xCB3+T23DlCUwPKaU1m2TxUzj43M5PPutJOr7te3+&#10;E3Vqa3ZHAOreqT+/g18Zv5vHPa5+AfYjbbuJNW2Zvj3Sn91fZo4V5iozYFv8yNt/otOAfFdgae6D&#10;NUKAu8G3MSKxdllQIg2duwu/s495sDO5hcpOczGCTctJNRqzMUYza2SmnQ41slY+S3Td05UJWnl7&#10;UCj68bhZmava64qWLg6OfPZ3zF3wFOUlLDGhFdC+PoNswUiYVhxTpJ26I7xntSOK7j4EYQxSbwXa&#10;jDXiYLX4G/bXvaZGpCRQrDO9FnEfdixZqoQT6F97+rZNAW38a+BpN0tDofMpP6FtgmxgZDHkZ/3Z&#10;i7errwj1131OwWIMAxlp3HKZadunujXKkM2vtodt3vbYnGFjRGmfph9ZKauflfxC/5C8cLQNW4O+&#10;VpLWdp5XNtr6SXdIKIaqUtvgV2prodam6HS1Lk05Rz8SBu6Jf2Qy6c6FfSW/csVkEQ/A8awGBvpi&#10;ojA4Nd3E82Cn8fUBjjjushnkj3Cb4QHcvTDLtk88M8L6FLFzXVpivWPTbKNrl6xJEm2JVzWZuuEN&#10;r3uqInA2MfJV3A8FHkuza3CrDMisAyyU75rexEcd34FdvnO2XkOQTtwDhVrIStRKWP9HEZ/tB7cu&#10;h3n+/oDnOJH0pFU0vvtq9mt19/0o1Gwepl7+sU5PJDtoh8IDzPC1FChvXDZWQ9Ftan5XxZvuVJEk&#10;FNU+wEZtpjX0lhsSI8oav3EH4TQZqWCpdzsyONhWMxUSmsocVdsJAuGwxYpVCDTxw3IKXAkwarii&#10;7gwEbB/KCygC1VWwzuzIu+WqTHixzhKzeaiOUKcARu+ShvEdZY4WdikQXofGYkUos1NmueMzMhDg&#10;jeOV33QOaVkVA8e2hdIo8B835mOE/6H5bmVwUmHzeMuCi9ecq1+FlgmZnf34da2YH6WRugGdxeF4&#10;5dp6hOs+Mm1cUuEjPnC/ekur+ZVYHOIK/Gt6ytB//VTBp/iLzTWgTSBsMerJ5c7Pvw9nPBEi6NB8&#10;uvnAChJKtASKAks9A1vlhykI8uvYkYY3bnscBYMnc+Ejb7nfui5Rv38fOxTGfMtNcLpkJK5vYAX/&#10;pXO+4N5a2HENgmgcUoCWpi9yZUI4QeWTwnYYtexTASkhe5WfILWeeb51P0V2ZppjIwesqNYziWYr&#10;hE6BVbZ03YB8k5bLF8wNtQUYpbFwAnfNP8ScRLVNH9Pnx3xgBJYeorBwZaTOzhHGG8Xrjm4MNdxc&#10;1ykn7KwEQ3wOImqDlr4EYkPRE2VXNXyRxJEkgfXfeltSWKW+DVw773bVTp3YO6q1S8B3kPngmdiI&#10;BxZ1QRxHaX93xR/mA6FG9E1y8at2khjQ2EbssVyxaJKa0g2S2H111Gaoktt8TRNTmLyLHJ1lzXqF&#10;ahdHTcwxDS6hfGzavRXnH5Bd/aOnrfx/z7tZG9RGwFCKs+t3ji7fUhhPDHg6T0BHLn0gklVv00Ac&#10;XC2VVb4XDSctPYd6knchFW77uuSSJ2We9srjLzZCB5GFa3izb/0HpZ1D2seKNRTq3TFNC1pPjHT9&#10;up8W3UlWpigXK0YHNKEh/pf8LwXOqD186l1VrF++EDKUO1SjaZrZnVQQRFd6ft28YOsHxsoZoEfm&#10;YhUDGrZt/5kOfsVXc0UkyPApBaw6rqTJm+zlXtChOjlu7asHF3e61hmBD3yUHIidWQjYRKf/juT1&#10;3a+nHnujKCLPuqOLqKE2BSNaTXgd6d2By+WPQpoeERu6Fga37uM2DzdMuPnljjnG0EJ+1pRh/3Cw&#10;crxbglD3p7fVEL2xyVtCmdbk3Z+pHk2DhmaoukCLWvycXTtHQK6XHujHjR97ZP2zV0A1FKOfrFlR&#10;f/bD4FCF4gkX5jWBkbL92x4r72MrPDCC1tqf8grSRls2frMmXt0eoEeaV44UfghpYUMWfOjtM8N7&#10;uuaByu5CvKenV0/NcFFbtuc64YW/T8mBqgJHHW9JsjwHmYeothvg3b75TrV4WIccdS2A5BWqChIl&#10;nGnX1CrXMz+S3614erT/3ajwvB9PV9hgbSqENlRFurIqtjKtSFVeQ54WfXqqrUStspyPPIq5oGdd&#10;y9qsFHkWWVwY0+iRujDmmOq+m3ebtlt8oPp0heVUi4aLySseE2BESpcXPzuWHHl11xNSF2nRKDXa&#10;70SPFdl+Np088unQ70wx5/BlCBkyuV94aFlmQN0EOZeaOqZoHDukKUmtSF9f5W/NS1sQ+ApZisgF&#10;wyQmakwQ+mg3PwjT4gKNPrRA2+Z/+Anor+DQ58B+aU9iXbI2eN4EgoPtZt7a8k3IP3BjKsoh4Ig+&#10;29p1RVrYXCtsIH7VBCja76/JFZxpONBl8hPM2SfD/kfRucczvf9x/DtLk8kUUbFNdfpRuZWQzKyr&#10;StE5cinXkpA7ZdgwculCdITKZZRcyv2e60hW7sn9tmmY67bcxtx+n/OXv/aw7fF97Pv5vt/P1/PV&#10;Zt4AOM59j7MTyowZIbwrblN/m/caOUlDYGlzFEfY8tpl93dm62FdVB1do1Dd7uDA9M/d891Z+vPd&#10;b5p8/F0kddj8YeGX5zys3v0bBXtDP4x/shR1vXc5Uzv+fwk7C5CVyK4jXePOVtnCdYMS24kw8iHf&#10;hC0inLfiDHnsvAaP364WO7MzdFutbzFLolqoHFhht3QhzEjXtkLaDpp+VsW402TemuTk7FH7ZiNW&#10;Wnp0g+5xM1UzRKFp/fQtqhRFH3z6Dj1VWZtrbAH/uKAl98gIw9xMnHYCzc4lKb4BnYl68tp5U/Y/&#10;Pp2iDXYwGo6fLn4q89SI//yRKPPHhzzAJ0wlek8w1lbUf6LWvz/eWaBuo4sI/TdlVzDxKg/9EcII&#10;K/IXQDVayIJfqg2MrP+3KgjC/zOYyfQ/HoWEgLNCH/CBJTdg1UoMgEA/l+xCFVhB1raYb/sj1z9w&#10;QT8eVobGeq4rPB304p9VcJxedJvatN4LRi9B3L4CieoPUhXeO0l+r8wyQCkLzPvbYnyXNq2tejyk&#10;9vCuma54fKlDGGStluiraf2gR6VAhchvVgBM3zFlD2s38ZQtRchG063Mejm3UCPhVFzARXnHzbtQ&#10;LU5JNTaPxTi+HJt3dJ/f62N5YE2Mmfb/sXsznxHwY7aOOQ+EAuc319cPhCbYkzG12/38ZYV8QXHc&#10;7boPCSouxQntrmVso5yiTJTSS3Umw5/sDu6JFBuLLvpzhGa0OhNBzHGI2kR9A7Ln4pdRWLHVl5Wn&#10;A9SGO4nuK7YQQMuMMMPHn3BZlaETOg60D8fgG6jsv9EbqKX6sdEtWnOhz6O2izpVH/+CNt7eMJ7r&#10;zvjhc7/NcajcJQttrXvctsqywy5bPCbhMRiw+uawwPVaGQJs2vTlavnqdqtM8V5eujYbdKlkQoeT&#10;4kgPriY5RVrY0yRiRG3/uhK6w4eiJQRgg2EHu3qDL0uTxkMLft3wEtjoHk4mXBQWSv3e/sYozNnn&#10;PJMsWmK8mtKjDOccOw1cO+3qV6wf7FZ19pHXkZ5/mDD5IwrnGszBVnso/q54lWn94EutRh8+EbkY&#10;sOhEC9jJXMybCGjPt7zDItU25h9NEctY00hkzWsNkRj9Dlx8Xd9ooA8RjKlAYxcTZERi9r+4Ralc&#10;sjYEkWqv5n26aam4w6pMB3FRSaH+U/a2Mi/cKCos2NVFeRUEE3afcEKevDNPXSQlhBjsU++zAOMd&#10;8zCa3XvvIwhX3TfbHgcur5cMfYIP5UAaE/f+Zc74D0SB5OGZjOnzqy95QJEiSnOuG8gXO+gAsGzu&#10;XF8VOX0PVvk+6fguOYTayhloXyE1lGAyr9y5SOpbpUAJ62939H7BQEEw33ri+cn3zhnOSrS2ACEK&#10;y3ISmdiECEVUegZ5UCHGmROyIttANAYbylJdjdh3UnrxJLHOXbjOySDlt2JvYG7rO73euMToFVg2&#10;9ek6ZmpLNHWuL5G4g4v4nfNk5SFyiYW33xo0SC0ePUZxaYw4LzRG8x01YZypUbRp/zLrhUbJKeQR&#10;ZdMg7WsscMb4FX8K/8971O+weM4nI4vzM4o3kvw/GXzHda1BFL+dFUbjIZhOFSJYdb2OTahM7iMd&#10;2FXxWWnoc+s/mOma3Mq5E1iqh1VFvGU+feU6CmmWOljeLnDfyanRttB1OCpWcbbG7T50PVW7QxdC&#10;26r0b4lKDLHGX10G5xddD/TUbl+HNhzj7gRnOXix+wN+eYp66ksk26rR2tP9COw+Z0LKkB1cWi5c&#10;dKRpT2jfAG/pEj6eN56NCfiVTygRxO5H/d2uXl9jqLtQcBqRSi9mC1Xabb68vwvrfWR+YumcbIrB&#10;+WCvZtG+C5az3RvdMp4Xa1fCYrR/lreHObi9zq4RGKynYpzajA63eT8vXcq7PQIUqW/FyKC8bWby&#10;GegE58r0RYkb+Co9F2bCa7Gt8mduyhkQU6tsq4dbgTDZUfidJOK6pIyYzNNMlbG25Lc96o8pZSHs&#10;bjuxmVRoKhDrtS30QNgpeIjmtuCo6syXajBYqpeToMlQlN4kwli/Kd9DX8NzhJlx+tutCTGBjvSN&#10;05qbd2t232d/kCFUWWbafRP3UEBjxSoKvGSuZOROfsXtjzhzaCK0236U4pG+Bmv0W7mq3iEV/iuC&#10;qem5cPVX4Ga6pl/MDoIQKHYBoOwhiRSfpR9ypzGkC9grdodWCKSwHpBpRukVDGdi1lr1aF/Kj97C&#10;6WkxFFYu/T47+0R4RdNVhrXKVcBGDvdzAtgQmeCboDQ84YbpNBzdNdySj3mH4DbTr2Eg1dWXJjWC&#10;HbUfFp3Dh0BqbQFMht8GCbkLp0gnKehF2QycaWaRh0/9FSpcveOpGVDtjqGUpx5EyPiAYSZETpKt&#10;8yJA4JFINe+AHAWQEOIdsweZaLMlyG8mpvyx1wsJhyq7ntqA84sFjxI01OWlCq4NcI4lHbC8X/W/&#10;UjEALIjTw86YttJ+xVqjCkDrSQYQxi+YxDfF7WxG9iPxkkIsGC9hkohaxTjUkGRv64k2SWSKUcTV&#10;ZEIB2NuKfJ5pm+TfnYkT/jMD53Mbgzk69NNPi5nlL7OczRsQj4ggAY6169JiWtv9EMLPKE3d7Ytf&#10;iYo5LUEt/YRdAKYPfewOaPQHota7fWFAe2lAXYkZ7YXOkF7z17koct/IqoOL6RteiXTfM/G02nvR&#10;Px7OE+EF+g1QcGR6VT3nmfLGwfIX0crQ+ABCBtO+4owvz0QnD2hwEJy44mGLF+sX5bSWIF8lkCWm&#10;kAQJFO7whZMcy+E5fqTvWwOBG2ysXOBP4SGk+cW53pVD8dq6rr+SMAeu84smjia7jHX7wEbMBP7Q&#10;4h7q6ElbUhKaux4sDOjGvVDgM8YvZEDA503MaE16/vYmvl98tbiQ6IQdKi0gmjeynqcUT/1UoR4p&#10;ALExYSD75AAl928/h4XAHRWxCAr9xRXzdja0NdmVV+YAyl1APm3evJNRpiLnaJEgXgxPfOH6deFV&#10;b/bU3art2m06JnDVhpXjwywarrI7KW5Lf1/DOUK0SBa8TfSDcJTkCqg6ZyxOQSTf6zfkyTxNQN/c&#10;fT9hxxDgNKeCF1Cm9egN9mHwqkuBIwKbNkHLOSLMfVK5UDz3ktv0f+V8pWRr2vJMLabhHd7sN82v&#10;WXhGeNZJH6i1PPY1fZQrXxmoXL1C8WsSeGFFQ5d1WH0b4DJeKfJfnsOtCvCmHyqJFrPhfPP8lR6X&#10;+9xwzTKbI4m49EuUld9pyi69/WVlJelVytSBXw8iXV0/+PcieaN1VvazI5X/7l7yuFcXHhg09jit&#10;LleR4zQkLV4epY7on7ub67r8OqWsNt3d8cJV96EzpRF1v/T7dbSIA+23N13GCjLKyNdnz6ACl1fF&#10;yx5YkoamApTRXd2C3o0S5XmLDowNt86vJVxAekiAVhNPRPRH9Xx17btv2RPU439rk1vmf/FDp+Ck&#10;slCD+9v+Xp/r87ZDmSXlyb90hgLrgmC8FoXS4qubMwP9bhqujzJnNEtu2Mv+THuQtD5afBtwZTmf&#10;9Yvz71S92763ifnyS3rlM4uLsOwgFkhuRX7s5VZQEbXYN51K0MbVIH2RamQF0O6LBH1jyMpsDiAq&#10;wdACRGiL/BPYsZ+RG5uzfvTMsiI7832kA5BVp6WEFdPSbdokRYj4l230KbPFLdmxZccPPre1/eYv&#10;CHEatSXxpc8TlnWgWjXxp8A+3hc817jHM7RHJ29mV7ZkPA8vTUGLgBwV9+5BGbI+ZeGW0ESYH+UR&#10;zKcrS4L2Gf/4jF4KKE6b+AH/N1MC068EmN2t9Hy42fKnTLUoYyNeSkXzP0jSsqoI1vTPN/DdUBOH&#10;T5/vUmwnUWO+JCCeIv1t3nUffuTn1QJqNxuzwmG/OyKdHzrQtVoI1dvrIqA8Bydv7fCdmvjdj3uA&#10;rKDywueiblPspYBDLn1Jb+seISmIWoRaB2wJZ75dylZoZm//XhaaENzUq4M6hYpr6m41bytuHnwq&#10;gK9/NbKO7gxcjB8zxaf6v67ZU2RDGuCOLngt6KaoymSpou4tdpZJVMh8EuId/2kEXW8YEpk6vi8D&#10;3m/ayVU4lKseNpaNz7G0z7nx59bETCZLdEOhufxISuzKZekxxbAWxTazaolmY1PHtcAXR8luG16L&#10;G6HptaUpXteUmC2zvcu7Uos1f0NFNtWbDzENR+Sre43Q9+v8tLBdMmoplea9/ymbQYYIK/p4Vpeq&#10;SwVoVf7CsnA1cjkBFP3E0l+1B/ZVBS9RA9/BPKTkre3GU/2XYqGgnBbk0c6UBuI54vIh4fTtVLGG&#10;bTrJ/qZu2PQ1GVF51RNr4B4m9OekeMFI/pFenogiNv6P3gO9DX/B8BbNEsn8AgkY758PZsrjw1qK&#10;KIhPmTQAAHuw0ZFduNR1LHmkjr+cuReEzGV8t+dJDGWFycP7qe3GHlabt/6i4JZ31BvDaMYVgaS4&#10;ctsEE3+MIpuwPN+ovVRipzJAR9TGD/fvZdbMwSkuViXrpQz9gf3lCUoji6yjEpuxNy/ZvbegkMUr&#10;wLtb8yptS6iRE/SQVEMDozRwnZv6qvqKsDFhRmEIipciOV0tvBFtUyTTPiYaUKVbFpSmS3LMrgn0&#10;K67ZbMSTNmd8SGsNGQX/NRy9zVVE28KH+govb0UcdmNXnf6cRLwQvUyiX7Ypx7RhiwJdP0cgBbvg&#10;74Yi/0YLDdst48scLsgyqgqjZnsUlZhaHZh76/FRpbpAdDNmwoLTbIY1QYisw50uGmhJIw7HIovg&#10;oxMh1qZ/rh25XRObWUEjHZfH5bHBry8NPqa9vhnm/Xnu2+KJ+QHWi7mu9mOeZToO4JTrPkfFxFw1&#10;5QpdF/E44ntkCi4GH5cAiY4ARUQzq92602rZRLVBNnGR3Xikqxl+WZJ+Vi5bfO0avAnGqXgEWD+j&#10;kW/wn3t4uLDZfc+8INId7rwD/7IF/o48mb+2+dMd2pJT0289xlwz1plvU6jRU7V7aV6q5+2SZsXQ&#10;+erGoe7zzBlmBPon1Gy3beKbNP/rYBnrogoq2EHbA1awJ0irToOzcEAwLsHCRarh94KXaNeZRz3P&#10;nzOZgA0EfpcLwBHUPEOParr2yLy/AVkrtYCEUhej0WsgX0NtU1leiyKryHkvngZV08h3DDeJ1FEM&#10;JA4b3JMqB5uAsSleXdDjYJ9vYDndD/8tvGhiqHP+Ww91sKgc0g9woVWqr+03G6hTrjXTIXMpwwc2&#10;dobG6r8LSMOvP6c0pcNuhS4h1YQ9Jscmo6IG1KVM6QduZRoJLlOWuVZLpZYdSlxjT9ebBwr4m7zZ&#10;w1O71Xa8ZwWmFL8tDEUUgFqY3x4/byQrrLR9/2ow+A9KzQjjdNXZoL6q6X7AoF7vN8GPzJeToe/z&#10;kN9bKgdmzzA2DvNw4El45lR4Hjzmpl1xRIk9Nwt5c3Jkx3Dv+tXRs/cHXiqg8Irn3fGlGjP4x48M&#10;u/epyexXyMXV8xe4tUoqFYZ34peOZ4qlAiP96+lW4kxspj/5L0KNVIM6cTRqbjdffF1qtj2guj4Q&#10;/vvZbM2JFuJoVXWQMS2vNuvCAez5vw0tKSl8sb6LHTA1fnPZj7u5oq//DTtla5lXYB+HVDPKHS60&#10;BitDxsR5AL2qocETGq1CqePrR3IedrALxfoZT76Ivl0kiZBA/s9gmE6w65X3TTZaryixx52f8dr+&#10;nBRTsjD+DmNudIU0qkxWo8ThCBab6tLzU7G1b2QK7kxcgTDyYHnd3ZPk1FKsMKV6SSff4oxevcdy&#10;2+q0/zHjuiukj2WvnV5eWQsL4M1li3v/OuuHD+aQ2CuifeNj7eQqhmyegs/14hfO9P6w0g8NokAZ&#10;9srHbhYkRcHYNjSonaFxzAPx8kNFBw67B5GEzEPWnjA8cGii8UTIPMVrMCuPpu0XGvmqfuSZH81w&#10;P1PL4bF4esKENjbVI/5s7y/IGvZI3kP0Jawn3QR8TW99uo2GYjrkHBFPFZRf+NbzY53D2WM63mPa&#10;435g+/jnO//P/gS8VPTyakUk/822yvBwSsB+wh0II6ECazo6Cmt9VfuXICNZAFRtPu1ExGFYnIhw&#10;HJhwe0qTu413CtTLObSHBI21EPZJIyp2Ewm8KihofyIenFFOzcRkBvyV7F71lV2p691jJBLqgArm&#10;hc6pBxhr/d7iAA6m1VMWpcQWI06+uKTjNvVWVSKlwlZnL1khPdIbdAhSiF+ofQMLRW5GwmTQVQPK&#10;C+HDhU8RtfAZoGqmudZw7f9rdku5qTK9h4mGjA6A3myLrhP/UWSelzcGD/k8cLKpqm6azZdzZMfz&#10;o5cG7DfnGhtSfBx9HHQ060gVcXqlFUQ8V6RgaDbZokuLcIyJfnrtYAvfKtZC2Jcxf8iNXR7t/oCU&#10;USIOYmHfPh2k+O/8fhbpzE/Rdl7FgGYFZFnL+RTc7UY4MzquDNkvHhmf+Jig7pBhs3RGYqu1dWUs&#10;3Fr+svQrwp6u19i3XYcbiovPhl7CebZHKAR6Wifk1Lyo+KvFX2nyb/PEKoghNF1RDDTHr+YxfZ2m&#10;K3kuCIVysdnH55YLTKlmPprVYKJqtfd+HafvyfJHglWnrtKorhQZ5WfzM5/dogMt399sH1jXf/5i&#10;rvN1GaYMieY7ez3QZC/8yvBOP6a3O4b6LExX5c+aRCqx0fNCkOddLPYzMdQ8nfUS8/kxc73sZNRX&#10;FqxTTpF6u56/4tX+gruHXRNRut5wqoWvXpFMHAtJ8brdY7AEd6Ef1ONgjagrJFQLWUD3wriLDW1Y&#10;D806DVexZgIYXTCfYWp5KYaqk+cHsJnK/JSBtvjrrtg7mrl25o2qib34HJAvDvlTkQYceL9V33Wf&#10;He7kWk12/CwrLCNerfO4UPeN/XVtcfba4JBgGu1id1V/qDg12jV5oKdsbd0jIj9xdXQtQKgB3vcW&#10;y27gLmnwtsbhR2k4fb+5BQ0vH6B7Yw+njJZVzVv1M8rapu10ZMQL4M5N/aDrdp7WuzdR7dNHE78p&#10;6tyszTp3hQbflornEFxsNShVgU9IX0PQFdb59Qk55z7kh2voQJaERLUoyQzI0nN4EPzBfDe8Q0Ob&#10;fCLrQ/OA3th7s1bC4zM2SoGn0t8+LJId8dTZ+jWMttYpT/BVaa98tlgIYWVuZQfqhz5daO7ZasPk&#10;CQZWnxI27U151MUzi6tFbAeHXpbmdlozsYkO6/4mrMuuNcvbOBC9ndiT9erL+/zbrJdn1mtuP8m/&#10;Q5eOc7FlD2pWrx/RrOz4oJnjjE48+b6UoW7lMiZVF/1gqUjDWzC49Eq5YQF9BhXK/fnbWbPigons&#10;yIe8toM/m3pfr5R+Y50daD6m69LTnaJJvDgE8XQmdxebxJJ2UGz0ergRfk/mNjNXhsbsj7hOT5mW&#10;PTyvk6hT8UxZtqcpXsz57mzT44IDI8636+5QC7/VzPYbJ/5v4HZdhMqC+7r9k697tz4xvIeayguy&#10;5znFHJOtRNeDjMHeSCe3RHBsf2xnMZDx7FJZTYWxYweo+A7yUR2aHMu5e8PV14HqnXAwLe2Sicsj&#10;9lnNkoDcAgp3qKzosbtn/mPyuOGsJdtY84PDYwudnLT55ULDdV0UQW+6TpLmfX6YDnLJ0+edweZi&#10;YiwEk8xnSFBIxxcKvPp0tsdPC5b5A0vvKdzpNR45Zp9DA/vi2bYjhthu4ckjC91b7+q+uilx9kmv&#10;iHTm+/ykk7fbsq9oq6Fe09E1OayJ93jUKGwEU/eFtr6yap9anvnMYM2b5X2Y2xSi4jNCP9eItehW&#10;vrgxiOP+ol9JqybgPDayw0YWQa1VKCJFEj/tfcjIdL5kz2sFGwJmj4LNYdXBNkf36OKgwBtQq9AU&#10;zT5V3bOZuqC7o1HSKE1nb5b++JGFHePPMv9JLDhOnaz7kUfhGCey7+I8cMK81t1WbzpbVQxd3Mwy&#10;Sv4brZ4AHgd5W/9e6Rjx7wp6xaEdC81VqWay58+RJ+Xlsd68m8vb9YHh+5wMd1FQWQGyUH41qMlO&#10;w97faxn7envPXgLKYIVRw/IWpO2iOaSBCUWT1ly0ebcQY5vn1q38hJsF4Sdp9w/drL60j9J3a0nY&#10;/Eb9KSEVRvspPIqxrYXgYTPIm6JNN9b//QeickxE3xt/XHsu87xoWxJGvjQrvyNPkv6vFeVWfEuo&#10;0HIROXqZTcHRMAmLIqsvZ/0oVmP4RvIXVe/K5ZQOXWq5yZrgGDN+a+GX2KeIwPjiECOIrH1i1XIT&#10;4oXwtCGs4ASsuuvKtJdAHs7zE9k+59ev8lRln5BfahVEfpcgtJa1aJiB892mseOecEVWxZlbf9HW&#10;I3ZlJYfM10nTWA/wwpwwgSJEPce/1fqVO11dtCbS4JxStBcQHVUC1daEHXUnwjnZW3ho+zPR+lhf&#10;hGAfWK0uXMu0++GFE2aECRgwmr41jKJ/d5dNp6Et4HtDuPumgXPthG97+PYT/h5pHrZ6P7RlkVAm&#10;y2FT9YqGa4l+L2rWu2Ek4I8gzdG6WoUD6ibL0iuMoFVBHB4NyA+tgP7K8hzpPJCZA7d2cJln3Nl4&#10;pZFhZHcCM9g0+ZJ7kMOGcWMFGkjk6kfJyoF47Qss8lqb987+2o8f5pYy7lWVBGRYDf79UMbnerm6&#10;xf/A//UEmpWEIT/AmMJ4zw0AbQAfMYaNGPMX08G+AAJTV9tT0iOMM6Xdbpg3e0w/diRbOnbIUdnT&#10;XZBpyDVK2il76df/MsU9lW7vMtb6HvJHZOpCSs7ErsfSOOYBAF7XE28/PWHDlJV/aV03Nq+7441d&#10;smHW6QJg+XS645f+Q+aRApD9IxtbZqwI+AXvxQqwr8h5hUJTuEZyYC3e3p6p0svl4srpgSsLr8y1&#10;MLvMWYiOeXGJ/xmsnodUkb6/CQYE3n/6BkcVc/EdH+X6MTx1hEZwevch7vKJ2d0yU4SRcjLeXXDw&#10;lGL1ycFPqlcha9M5r5Oo60YwnX/Q9T5xwKUIed6uF00BRp8e2ETjjw9itqqzvhM/upJxzU7wSLMq&#10;KdrnlNdC4x6XuKTwUxUc/qCGeyyyMFDfqw+4xJ4Xmg0Su0K+z8l0Spkf5+UV+mJEemTuXZcaFVFZ&#10;L616dbvyMw4fySPBJw7h+nhd7/a/kHgTMTH3ZbcdPPX3ZTnbJvIbWYndjiJk/aKiS8+NzZiW868v&#10;z6Gcj0pJAbCszwEzbOeETYe3r78bkDzP9BKNsjMi6x58EmDPWYqA2iNBU8u4VAwyvQVdY4ujyGbt&#10;jkRQ9Ej3AiHPnEnh78J1sLFuIz3cXttMw3dGV97mDPcgPJtjBHZyXd2HUC/IzCqaToB86VhAa2Cj&#10;vmjexpbA2qAyenV/cICUi9FYldL4WsU1zwC1sKf0CFRt+UwsX5xf/6PniNA72KjH/G5F4efIDZgC&#10;yGCcQneKKyKqMzuTJN6Ie/Qd+NN9FD3v5WFBSML1XD2EP6yn+yv5Jl/lGqyYcpqP4eMmXtErVJgB&#10;5l3sVM3HWdE7qM8WMWOboW8UXP+rMV88aLy864DBzeTAHpvuPyAu+N5ysWcx+1E3/yzYLRhRQ8uX&#10;ZieyXxvplv6NAWCq9sPhEkaJctrKtQ6tjqm0S5Rejif+jOkPI+4yvxk4iMmkQquRM/V5bgfdtYLf&#10;ytIHWDoZOx/pg+3HbxhbiBsyEyrEIXgHe4ED/UxMRjKzSiBv45p9QhFlzrbeKR0bP3GWh10Vrfio&#10;ejvN2CYeQPc0Hc70RB7mDZL50WgQKREr3d9r3hw7RRUIjUdmr73KELupvF+cjFiVFIoJbsrW0OpI&#10;72oEo7q0A7ExZHkN9gIrjkBB85RfAcmFRC4YYieuZJ4UuSoZvRjp8OgZf6c0r6Sv4qwqxrb9TCv8&#10;TMDDnhjK4NPCHw7XGx61XwGU4XuV5VtmzkfTVeYrTL20O0bBzJW6Euj44nDt4398XaB38BbYH4r3&#10;uRVWC6IpAv50qSeXZbcFgUY+7JDGUQhn+sdLW/WNEXWJOMI+mrAA7C9fJP8FA8sbuk6puLQuGtGy&#10;E94/8RCsVh+1V7X76xf5Z2IA0FFV5JOVbN1FV8k7KHUoFQ1jwuaSJgLJ56Ih7jichWrjyK2xzcQK&#10;EmfDhz5OwIVqqTaDqoBUY3vqRptsBCf5XHfEgI4+R/nj4MfvIXM9fs9ul6GscG3eqHKoPbgKaeh+&#10;Ff7i3T/4coOKHEQZy8uacHDWI4dp1DFlKwMNF+s8aD4nmYqEdsp8pUiCikGeEDf0Ifx+3ek6Z0yl&#10;ZMIV+ASMY17ZcielBIQYmFqmS7sJdelD8DKnK2ids7muhEepZ9WsTflm8UtiLX6CQzeS1FDdVjnI&#10;VMx8NSqY2Hu9jkTXiiI3v0VIpHit6LOnqElj62whS0nMm+5BcSPl5py/DQKCHEC8+6WUAtWLsLHm&#10;p7sIOr1hvsz1iW+bQPVwKmWRgTJseSkLRcInvnDoDmulySO68htr3wJthAZlHqFklsIgfHsI3yeE&#10;2xgHamGgDvqOnCOco/i9UNf6ZnGAl/PQBB/t0LCo0iDbLRzk7kZl0KWvOx5waLBbq73nz5aAAp08&#10;I75bzG9Cw3to6LF/MbAxJz2H68YdqkW7A/Opw+NceFAealXnblWHOzvEuuweqK3SLc3NfTvc67N2&#10;p3xVx/PXI8tfxF0SQbQgLWLHfJweEi9fpSdJClAtHKQfDKzjTv/c9+Trc4xHkO0PiPs52pU6NKQZ&#10;71OORiIGgktZri1dY2UPxiSc+xYCP1tP2MwFX9t2NPkc+L9iy476h8MdegtTASuOrPWcu7Hr86/C&#10;kxDU5FxDbVHkmlyk2RVrDJ5ti7enPewCxuJSeLfn1eiPOgRrmi6h6oV/UaTCDbRSC4x38EL8ZCPw&#10;mBrU49aeAq8hhKEZilAUjGhoCCu9npIBFrklejN6iQY+ebqH2L12B6KzZOwEwx4XbD42O8Ab9FaZ&#10;deHraztHzb6CmXXLZb45X9NEiIaav9MRTvzsLCnQKvxoXLW++avDtH0OPVjhUaCcOPoVbKWS9LYD&#10;HBPeaabbacgyMoOjOKb0yz7Z+0y5FOLpj0YXLE71ctOAd+LnlHjZ/eukoX8G6SutaMegVc6l7fLV&#10;e4l6IFSHHv4eH/nQdTH8dOmXTdnB8KvJuRXGJrMrvO2SuAsHB+JMvrIURVLX2+K+zs10nfNxnbip&#10;85t/14l9rTezXQ9Btpm/o5PxMffgQKtmpLvdUIaP2LzS/MMqB5/ytqNWLhgOm9RTeGj+xBAIBQKe&#10;fE/tyiH0wwFKmUmOMyv/Tvllm7LRG3UuH4aCRkyjHe9VARMf61tShzWwVfUBFyDBKm/ceAoE3QeD&#10;eeb1H6S+twiSY4i6QCe1+r8yh1twbqZi6tkYy84ktTBOyb7UTLFOwwObhxZYT1Q6jC0EX2qzHDAN&#10;+jaL1ai+b1/QF2j8EwSPIP2W3TWpOoexVguMvyDycdrZ/55pss6s7V32sAjqoZ+HDQVcB8O5/1N0&#10;5vFMP34c/2zDZBip5JxSqYT6ipIZ6VD5Okohd0kScsXGhpHub+gi16ZyVO5cc81ClGuI5J5zwmzM&#10;Ntfs9/n9Mf/bg8/j/Xm/X6/n88jUfg+QWiEYO+YR4fgJ7x7LpIVCcFmUI6PXdH+4SY4cen2tdg7S&#10;W3IPngprKtpg6xMz5HCF6Iy/unlh3xE3asU8REcBG0wiatVNtpa574Ku70pxkh7AcWwA39wjQKL6&#10;9W+w35/dd922RWnjMvSQREVbxSfwWs2e/w7lrT7rTNVyVad9VD2Z7BUONu+umAnImgFaRHdrU8oL&#10;sX+0D2srJAptTKMbiwnwBgvVeXCmZYUHpAr5/husjaKBtKLhsmR1U6+x8MUPwmVWcu0CK7irxA+d&#10;if1SthDQVSRlFgI9iRghMJnmI6K9QLTxzk6Va1fZjTtYmJvDhLHKa0px1tmbCYdFYAjiZL3NFafJ&#10;gsSRUBWAXHjxUv/ZgwjsRH24yBjS/9JMVXc+yFVv/N4WK8DE35Qw/RT8BamwY+XwPc1h2Zzamzuh&#10;AvO3RSLFmGWpfZlgPeQP6QHn85U7ZBANu3eWNJcAKdGnuMkTbW6cutR2mbaMbeuMhGfChvtQoW8s&#10;0o8WOEsy+lBJy5RyG50x0eavE63fsBrYc12br3eA+ZFA44cjX4c78yv135Gq3+j9m7v28BKk1mUA&#10;UWzpxTkB45ittRvgb+/XfRuz8o/HCzBpmRJyI/y9WFNA7o4KuLRgpQXCqV9e2lZyE06zhC7mPxaK&#10;Ooa8wpXi6DMJGF2iTYsOkt62LAq7hr6nTs0tNlEUsRJqrXUL170YdWiiRf0aY2d/AUftqLskA8Ie&#10;j9164FDKHR/jji2T6+5Gh4vEN5pTrPhzDwv4K+/3Qxju9ZSf1BAfS8qD+mp8TIEeSxGI2mpahDDS&#10;VlFPrb5EHwNvNb6XDczQi8zLuY8E+Awn8J0OHLaJZJOKEEeaIvLuTm8aXW0yethm0UfFW/ZrRyl8&#10;YJfozN+u1iBQYnvD9zwAANJb4A/wc87qvLakGfThphAAOOBnwdMWANsQ7sMpVe/6ldjQRbCmvQwu&#10;o3+zJQG9eeybHAhYEAq2FLU/3Q8W0xGrivQiWUnR5s/9/JVuccidwHOihafieyDHNGT2bP8DWQYS&#10;jUzVKZtz3w0gLyBdjvh6QtQ1orBft+AFek6jJ27qBsvKFZJpfiN7W5ZFVtB1PUX+Kf1T652nV3bk&#10;eMogExXfaNlc+tUkPvWSYfx7OWss4nZCHXeYSjDNEp98CaBR24+aPqSMWmRtS9HDtz6WtVFPeT3m&#10;3hp0WvQNAV/oH8MoRd5QQ9a2QDEudNMqHTsQlAKeH2qhZzT1sOoEqQ4voew+aGqiNcTbbNhXqUuc&#10;6glB3esugs6XUvu0eH16QW/Mw8yfEszwUkPgLvIg3SCb1C+valPQn10mG0Q0CQU4ZZcjAfS0D36i&#10;LFvd5xt2grbv93teiZ6ZR4NfhtITCxCbMVr1t3/qfIVoweQG/zQMtd3vhW0SO47YASYxiabFrokZ&#10;JskX6juEKW3JeREMY7oT2o5wcpw7Vf0PxheSdCP7GZjdVQ88j9HYDmGKMUpio5cZ7YHfOqr66Sgy&#10;uXJZ/N7XBMk/kvdvIe2CZByRvmIMCQ34G+aiHh92TBevIjc6b2eDz2ReZ+8ahKzLCbvO02zAWJQR&#10;/oSXrYuHSpeVMmdL2CIceVMKsq3sHhMYxqjd8vT82b+aIWPW9Vkpij5mJw+r6OGRy5s99pGIYlAO&#10;wpTnuEKL7RISw97MwyAYWQ8qGLtCs70mIlDcJehNVFXROxjbloXi7orz7hxDP+CJelYpUgH7enNr&#10;OcKtnhQQazLgFWRF0TN6xGBMQJZQ38za2QxZ0dXb3+PLdYDtP4W1gNH2+1oJxXK01xJlj3fW9l8s&#10;aBOf2fYr7CADjR9/v4MmvCXxJHvHvpB6hIa2TbFSkPs2Qh6mx+SHUC8Pv4g1QTSl6KH6axkb5irr&#10;ZmUwWp7NxelWB5WZ06nMuKMZpgIqyb0vO4Pk1fEa9/5OQq/u23WbybhnedJ/PaHNN1xmGgOgXo71&#10;KBfJKZV7FFJ0p8h/OUuEn16fuRjm/+tsTUW4uaQlroHJp5flhiX/UajJGShVZ46aQxeJd4gGHPAE&#10;CpiADPb7WvtsGCYsuytjwD2zE6Hb5FmQ6dbc+J7heTP/xdDr1PlRZBtX1RG+Cs3cFjMvuWqpFJkN&#10;kCgzUM41k5joZWIr7c6RZth/AeqKkw/LKxCZ/14gZRrbptwnaDCEx1A7PNmctTU2xENpNSpiulju&#10;qOpRXU6Hy253/xS4WSphInYk1Tj0jkUqpsKKvUMOZKQ6Uu0Uu+HTkgeL5IgyZTOqoUeag5Zka3fJ&#10;OTh3vDgZ0kU6huH9OTGTWeVDlg/lKNNaEE/qzqiSIUTmA4m5rsrBUocE9sp8dWPLSrj8ze+yLsnT&#10;xtz98WIj4hOHztCwvyWJNgV//yoI+GBGYRCUYkOmdr5Cxim+07JpEG72WWH4g9/C+7nbAfU8rEfN&#10;/1fNTSX/wdvt4F2yjiCMdthrmtSAAxHINGxD3vyjgV/OzYMvyhsXGnqiwsIus4HPpzbAqFnkd399&#10;xGqJlT+KKexcULXvCPaOCrPGpvXOyqpc3yCj46cN5CilI46YrsDXsraYy07qZa8lAifBN9zT/g2u&#10;nsrhKLWFL/SNWibE9Uoll7ID83B/1nMC0FYyYR8WHDFEZMfRsBAQQbXPEpeFNjuRtAjlAKEzD4s9&#10;WoIzwnVYbj8NkQW+lBh4DrioDJF41eZvsmcXF4gkooWQrsYro+JmuToct7WsgCNs1EZpKE44S6Zy&#10;UWKcY7Fspb26HjqS0fedNorvwwvJiMyR/eC+/kmuNGTiIoixewJ+BWNBECT4uLCMvo2h1VlSSC06&#10;dSCq7lV8FAqYMR4YeBhlGm6ymIIm0i8CW+8E8knLVfyD8boc/P7OZEEVWAmsEyPmpq9v5FSU1v0S&#10;YlaCZPWW8dgOSeOKu59Yy0bBBza//vTXz8TUhVA+tqxnrFaDCZHG2tGK5v7n9yU2nRI0J2iCFE2V&#10;gYmfBX6sFX6FbxBqaCZkBJ2bx3I3pOmuhrzYuZk6sdd5fqOmQ7CTQ60qC4kb8sYi31Gjg0TFj7R0&#10;HHg1kWz+Kgk6IVh3wXJP/1JtjQgfg/nTP0CW5L89Uhrx34iNqfBduzBU60exUusbVP/MGygmFtkL&#10;f9lnt+YWuD2QLmSO4z8uDIddLRoHU9QZ0h9gveJgTfkRLL0kXTHrAFLDRj1x89tjU5VM5edBGe/d&#10;KrfqRukOde7DTTB6DI/Ia09VbVs+rvNJF4h/i5diPEXwX7eg3yXEWeKIOB16EcvHfFmsVT5ouFnB&#10;QSlpofdaZEMZufWtSGfu4NUxSmqR88bz94MGdaI50e2+vEjDYfqJT5EOwKob64tzvayBn0eLk2G4&#10;bUiaQc4DHdLgiP0bfkloCHygOhzmx514X1FbltuhPoQBJZiUHKSv0iJTixdw6zssbZBC4oEmynGm&#10;TIDva7xh8ZrmM7/GlSjDsV/Pz+8ceJ/90a9/GLIVMN0XdpdFKSa6n6xNeezvt/TDvgJ3J8TZtOR1&#10;x8LloWqHNQtno6z3rvyxyNF+wsEQr59meAJPsqbkbpZaanffpRq03wOVUR+ExO/KvkmnwWX5Dr/v&#10;P2Yqgq7gh47VOR/AbAX6H1y8aXmgrPTVHis/2+4zvyunYYa9/Sb5nlYqjlcNAELCAYHT2Ixg8B0f&#10;OfjqvYz/fNPvoGHxwhmbNe4eS2xM6EQsGPgcyrC9x3yap0qzvhAlNW4HINHJb09BaWw14SeW8mXT&#10;IxPXmgPOSHUjsseQmRGb8VOD2V5ftAE9R9DKqThz/8fz4////x/u0rxeD6ZIJhxbEM2ITkSvXaFc&#10;t+KHdE7zXnJeQmi4biA5zKs69cFSsCm5QWCevHLorAUUXClu94nh9c6ZFJD5Cl5GOFnwLod4hSC9&#10;1ruj2y3xUg8oCns1d5hkHtEHwqRoeKkf+qDUd3f8E1j7U4VWZVf7+dhZ6HQsB/r3Lpl/Ri0L41O0&#10;9cmiZvKj8tTIgK/0cgDYZD5GWyO7/j/GXE8wefOYXb9F8uIITZE0z7qtFvIxRQ2+QFN6N4qTwdHZ&#10;GD1RJEaIXu85XRMUkSxkZM+DjjlSPwgpjkJn+n0py4dClLVbLSqDqnQZUcYAins57dm6UOxN/LWX&#10;y5NceTNdt8t1CT0WL/KobWdmpan6YXvikt6Qk3I9nNZEWsBqr4L5eGpPaPb8L2UvGeQRBRys9e8C&#10;DnIq26jfeJ2xiXc3vXEQi9wFXQn2fVZrDnKNY/nbjoiea0QcDnggjl6cyd7RlPyAvfPT3lldL+8v&#10;yRDcxcAMypE/bx0OalS9IUHIFZediO5EkBb8zBe9IzwqsjgKHJm9bmxdhOG+zR8vAoOIc5PAakKe&#10;OYBqjQF5HuhX2dUaBKUn3gvLNOVD7iG6MJaXnKrQAYKbu5P/74CTI8xN5soq6XN+YfPFb4KCwyql&#10;fmzModX4e2r65VF68KGQS9wJF9wbmiBfGpzj7QXcQ0Tk6uKENG4fIEI50kQTzvxcbP0NOnnYQy9j&#10;5JYNyukmXc3xZlG6m2cRachDj3Tdm67qrHaPekmiXNaSr96h3aLE0ZknGHTGBIxxYgLPjBV+i/z9&#10;eQkWJLHZ1cmb0GY+hTnHISKAzYXLaqCiaBd66Ryp8l616L0J9gIl07TqxpeMMfu7zMp/K7nOoMsu&#10;+aGxd43mxCVEE6I2T9oW6WdTMPGrlOElQ3b6jmht229yFIwtHGlZTg1hxBgAKI0XtN3Q3qkb12S/&#10;tr095XM9QgE6RUaj9ZbHwm9jRz+o3bGJnKsLvF1VF3wjFPg49HRJnnhRQwVSZWBqVqVxak8meKqI&#10;nX/44d7dJd3nuPKPYHJULDGZVzN3G4jCq9MsDxG1tvj6bnRuzGK/wKqyBdnx7OTGWmepMatFT03q&#10;xEo9jucIuqJifSMyrLY67Yb0QcwdBDWr1j9kBA4RV5S2J7YcVl99uv944ENCpkKmQh2PUiQa3AWb&#10;keI8Cg2VFYOF6cux+vf1W4dDCoSDkhREmbYMocWcZLt2gaNWyTskbUF0zVTcswYqYsM+W0tF99nL&#10;kQj5oz5kp2YETeGLzAfpH3kmnv6xnPy3JwM3dRYV63MBdhZkyTTibqWQM5cTuCSb/8EED73FrA6K&#10;OhFofVTd4zB4c9hBtK+fc+ZkHJ/8x34rVW5d+AiXQ3GffVCSogetDSqAcByFkul7aErTdHWSChM/&#10;Nux60wZFUiO+DCm6fFct3ySJp7fRqn7XtHTZTyc/LdEIGClPaBrw5B8wm5g2WKsenxveYKwl3dGc&#10;/TT/fiM+UnoNxG+bhR4ZiFn8ehZ+t+2KmnZIfB9w1+68ur/Yd949mHkuJ+MklDiPk60TJYK42lMe&#10;GVtiA08V/kFCwvs8CctRHDGUov8PwWnSzPd0uUmphpY/RgAdg8b6RRFDZz4YFJ9oSkmbkY1jZsCI&#10;3la9ir256dVjJ0uOLl4vRESO/THo4OvMglBYxZEx7jF348kNhuCJRtaRB+CbVNKcj5NGxn3HWuZc&#10;5g9PeiSBVg2gwYJauVbnZcWD5WdzOyxbkv+0abWCm4VRrJR49tO2SyTvWPzzRG/HUHAx5w1x4MYN&#10;g69jCV8TILVUxNECo0B2z2NSXZl7cz/hatKM/BdU+Ud1YR4mKMtgR/zLZ1sHtaY+SnVG23D39fVF&#10;vTxg/SPqkM3kUue4GhSMNGdwR0sI0b9FHbE8Y45weT0oLKwv0LgCZ/aEyyCPnGgk8cPouCfi6EBl&#10;jrQGE6OA1rJWd1O8kmmtnqh6x1qtFbyeRFxPs+zt7t7W9PeMBjmqV3FS4YoNLek+MUTUoQuvCBGY&#10;BBFrzar3JcYDjbGNsZwTIcTkYMDUp0/hXwlDxJXHvJlHxyBDSq9LUpBmSpzOWrk14q3Wd6XNPTgi&#10;ttNAq2lZ+Ma9tDTPYkpnNIb+X9F6e0r5URQIBIn4WJb+z+DXXfF5f/4pOANWHg7CBAMhg1KjiExY&#10;kxxNDVIIwurnpO96yptiTOHfsPwD4py4FXCf0OGAV57c2MpozMbLUnyR8kFzxcy4lZDwScqfPC3B&#10;DviRlgjhck67FcZD7UdUBnfcJL4m3MzYF9cwzz0GCQd36nPXyUcYQafJ0NXeVpOHbFoYA6xF5E9c&#10;VOhZXE9qlwJZGo6KLnCagtvAlCd+d2YkjybnA16eGs2jSh4Xavs+fnTOOFFtVjYObLvNC3qhJDkB&#10;t8mH2ztzDMKg6/30OFw4a7QB9uAqKf4gBOW3oHOpo1HNCMB4HNbAynJwiWrpw83rpivRQ6/uIQfL&#10;s4UynPiTeao/pG3hRxT2AmjvfBCVtwkKcy8jJeuqA/qKxeqbH4vtPwf5A2FBTgcDW34+xsauPb+n&#10;SLs58W3hVSR4fluPScBp9vb7NuIgVsmzQHbFPl0Ou2wWMFN5w1ZnSL/wYjvKTBe7dLllHjqx9smD&#10;+U4izCO49IcF5O9n5oa1Cs3YJwa3bIQi8fQ7j7nr+x9/vOp443bLj+ebVSPgA3jLeI8H6FAEkC7w&#10;Mtj0zldalVwgYoLyob6s2MaxDtGgaXbylElCKUNfQ/dOfOh6t5KrX3+cfQX2K7u+Xstak1gj2Kkx&#10;yt7z/xLH74WmmIdluagMfXrd2U/6f41y1Rk2I43ZGSyPixbGx2tq1FJ/Ncp2sBUsbjL4keCS2P+i&#10;ljOb/akv29W/e+pDOg+f3DU4YOIy0mBlUjhjBAf3Go6ddNTYXg30+OH63JJY90nB2qV65olOjgnX&#10;W12uvpFZ831jYCHE2X0YEyCUvd+iA9aiKLpAfSP5cQd1V1lfi6bLX3z5z0ljQgBWZ9EXnyRdNrLl&#10;XB2q2zU2Vmn5aLDBx7XAd/6SfXmPqLj17dbPL/2r/5lscnLbqhzhDSA3DARhxzp8XgvYczqsVbwf&#10;sjSVm+m8ayl2DQgC0HJqmbrPl6S/eL6PwtLCJoi4/Fa7ysXDyLxgsmaiK0A6Ks595rDvdBhgnJhu&#10;m5iRWAYOtznhTd2NVFkIrvWJw5eVQ/jZ9/SpjQ/5TuXG+Xen6U68L1ixJ0XXuJ225Y9NvXi+UaPq&#10;BdxzviNTmPmRkhzeou3Io7AiFEgWHAeRHMqFM0yr2VvPc+6XXtPfECe0QEkEl166Sv+3ZyaYiuTK&#10;+f4foGPWw27D8KuPMO1P7EuWXzNtRr5QZ9H/uQW2OPS7CatpblsYoc8RP8MxNy7GPdFR6uu5jST0&#10;zkjf9csGVSD5mIQ/Pe9HowUgQm5d9HV/5Nyf8muNC1/HyIqKvAoteySIrJKpDFivH5D9l+33MW3E&#10;vzF11EvlQEX5W8/UoZ5xK//p2aSK8EsWQ0aN7O6exQqvCIeh4wWlBRnD3TMv/G7sh6mIE1FdM3tU&#10;Rj/b0wTUAnWp1dHplzX50b/wBRTf0KFToOTDyi+jDr8pbDNezRIZAgMxc09O7kU5rMQdIiq+U8Rp&#10;vbkK5xRSNIygqdxO5qagUSHt3DsnSh4pSjuRiPaXL85YbzqkpQM2pB5GnhutbV8HJyswJt8aaohe&#10;mkfUIUVW4AWPYWzrSqvrukI6fliM1wRhgXlmREOIYW3n4/5wzuep2240F6LaO9lboJcu+VmbFCjA&#10;unbggt5RsgNkd72abfLVomLruywSP5mv/ddlFdj8pS+ZII6uPl7+0FVX4hGsv22YCpuf3uUeHrsQ&#10;9+zjjkw7B5qLz+AXclmBhuna3PPqssadJpcg6CVQYwYZB6G4AGF0fx0N//4egtHG8Nqld0RP77QA&#10;YD+d3iBHrQmfwMpItYE0N/x6bd1aqye/9/sDPstbL1W41KIU2P4Cq41LvrpVeVGuYu9Oc8Gzq5fJ&#10;5LjDytpvaavRhsTke+LdRpLuQDuXgU4mJyEOjBXWumCWugpCNrPeFLJ27QRwBXXgiGmOzZa/N4OY&#10;D96FtlW/bO3mRGIzvd1mekhv0/CyJNG095b0yCtyA//Zm/KOPOgd0mFGjenH6M2flSzTqM0Cybbr&#10;DXijK5HZb7X+uL3UXt9BY/I+LtsvHrpgs/+CLofkVMYcD9eV9dCqVSM6mKxno69h2FqO89GV0lS8&#10;OrtwR5LI+1Kg22Eko62Rv4OWu/Y+UIZ0UAfh1eUCbH0041tAQB1Zk+ayeGkAnNF21dD+CxiUgI1m&#10;/+BWr7gbFn0NzXRuOZLGbjGCYdRq9gLkmWtZZZHfD6uA7I6PY8KTz0UH4MN22V11aIKFEhhpTiC8&#10;eJ/MlQJEHxXND/3f+UHJFL2uLHdfL+V1cvnDT3n8iZQX/BeT2qy1B5as7Nd5C86KhgNI1JivHm7r&#10;1VKG/0xxGIRhbLBZbYCbLf292F3knGDfV+A5CS84xypyHFoXOLIN+/zPVj4yzLJzTXAoCRKmOv39&#10;wd+TuVFb4gqleYqb0rm//533HWIiSyPbLIae8uwaxIVVHfvDvPrbgwEwG1xcJ9eu+OyUGTYGmyGe&#10;cEvJ/d35YEtkXPJ+9PiJziOlyXqF8aXj7nW1v6mhoXV10DKu3EuBciJ7rjnQ3WbDQa9IUCsDyYaM&#10;EX2IBouL4vmhGGPWLdfOd2MSXZBrrg85rutRnVLqmQW1lYH6i+FlsEzN9Vvosy6Z6ZR9tELCnEYM&#10;fvoX2YWeSyTZ+qw05obF7YySAoF6dLT8EhM8TMJwmUqZC8KAhW3z2BWuQ/zgCRu9NrIMsukcCAGI&#10;uSlGREqSYZzYqTfZoUaKpOP2/wHKcz+/vuPATxDcCxnbbj6IZB82Sw/S5yDEJCRgj/4a077MF6ik&#10;Qbfqt2VKNLvl7S6DgWjyzz3B+z4hpOF8Kc72/qpFR2/Y75glovs0/KoAf8HXIb28ROuhF+Fo4rN/&#10;lge0evIT0NOvz6/fiSF0ekVzB2/jRU8z+BMl34M6TzFe+YrZSlzQHH4EVxUQrhNgJHneBXgc3+R2&#10;EbfYhH+qtDohEYneDtCF/Ej3IZX2n9zZtPAgnRR9DhKg1xbeI7+qXzTTbwV80iFg+IO296iCNo64&#10;l2hn++Yk7bJP5sflAdFCxJp+ykYx0XaxOzQaIvXUjl2OoAmn5ftJksqwsW2f20jzEdlBNH0Wji+e&#10;Lt6+DdI+9Trnv+NuJmJF4ll2tlaqclap62XTdcsrJeGQnEOaKPlcavM5sItMQdAQObDRp/MPgOtM&#10;z4eoJK7D5onZQeWaMvwz11F9A3eHkI1H7orAqRBv9Axw1vuejSp/fvbDf2vZKJnE2yO9mtam4NOQ&#10;LJDniU25o+v28R2SeP8XYAgRGwPd2TBwF8KoZ/XLAqDkyGyKS7X5GmxBw+ZPPYV1iY9A/o55WWHg&#10;p8OOTIeaBrHFu8K6k0494X99gpS0Qan3yIJSV2I0q6zf2O4YcdfJGbd9upQO4UUqCZkV/M0bc/a0&#10;I02/8KzyUXopHY4YHmrqU/Qcf2ou3Ns6q5BN3xfU8VoOsLmgFJR9rRDTa8r6RbW7TK6Sg4K9pre5&#10;p76Q47NxqQduuaETCAwY0bT0btzIH8Pv1G9Lh7fYr1ScDzwG2eO+TAfZyo/cDQlCy7IwDUQaN9QH&#10;4u4BOOJJECwT/1hcw5ijUskBWcVZdoBNeqJh8GkkIBGM+KpwJSd4Xe6+g9rywY9qQXOjwymQoB6z&#10;4MWQ/LbQBeiecAKuIcTMFHDedvDf6LJsvf9Dhlt/vr418OIJLEU8HdJBIeeiPGowALDb86cMete/&#10;OS66vy8iMAjbEJKR7XXvNPeVMbhLPliAyaiS/4c0kVr6plPtEFk46DZoNExnk0ZMzImGawsnbh4h&#10;mq4dVFFx4FI+e3cqde36r+VLOtVTSJUt/4UpMW0ycDfPCrUrBP/MvxKQDFJNzrKGmQkackdEz1dW&#10;Rx1EU9vaCNbQWS/vPm+UbOJtatyJMAYpOrjd+aZJSU46kR3EN7ZfLgzJe7xfdzoy4DfIPQ1YLT/n&#10;VTzCzMg7c0EF2FwzIFw4dhR0dCw6nNh4Z8SxVrdnayULZCT1LMMhOJoJaBLB5g948WQDFd/BKYjm&#10;XDP1trV5lfNixBYZk11voTmPLxmDbWaG2jy2AXQbSBDhScFhJ/eAB/TnBjxwFh74oPt2YSLWLcwr&#10;yL2G6kfMOMi6M11QaZwUs6pKbKlWnZW+c2AYTanwV76qDaI1JdDFZ3dxKKqY68ODuhHqUKpY/vto&#10;9kZ6Qkyga/RA/w+j5SbEOUz11Ia8/ZyuGZoL+TC/EEY04t6mPs4pe5ZYZnbqvZmRP7DopCh8GLqp&#10;SsQmEFkHy+PAjvT9viI13h/twTgeHkKkm3fi6J3R9CPjMUssLhhpW4CyYrmOjTAwwuaSh+DiH67i&#10;Jqq1O6O06G37O5eZuJgdVG+5OqzZqqd+zeDaOSEYdHeJE+rvZh9um1cp/GrTfgi25NgSQlYj/zLI&#10;n5RP4jg2gZjt5a+JuR1B0YpqGUwB9xUkrIutgw5hTKhx6sLDkM6mNbk6pB5dYPPVZ5ZmvEHtxPPc&#10;MpmClY0dgN5zHA19NIpXFlYx2uJuXHfmzvc3hhV9LcbVtylqTkb7GGvKRfXDbFG5G/a14EHF2ug9&#10;QeSMJzAH/O2WqGfGrKYR1NI16wk3tYfm6D8LxTFM8UgYlS02rKfsMbRL5itM5cDgJyov/8YL+qDQ&#10;fas+3/pFNAJwL3KTGBTvgcwTQwAC5U5RZG5fZFl7B7org2J+PUOTF8MzCoWsXQJR2L/E/4gP/NQS&#10;o/Z/xtoA69LV3sXg2MvZeTEksWdzBw1BAp9XZQpSFQofpHO8iST9YVTErJ28/fS/grvkyohQql/f&#10;l2Efg7zob3fHb45N9n1Zpdp3AIS+w2RZjlsun1kQxjPOt+bRnUofuW8r9+eXAxwT46ulENf5P0/c&#10;EgY56jw/R0G14acQK5UuairoaDYZ7klYuNwPmprVvKl677p+zvzno8iInCMeMPw9BDAsJY7L3ICY&#10;1kXbpRkVV+ko/eq2t164DaLcVvDhca5j4yKJAeOh3zZ/b5XCjxdPqBv43xUoG362vJY2UBoPsoWb&#10;cioKbtk5jfgOtZSVaVuut3DX/rR+W9ojw6TVF3umFqC6/5w3rNIGNquXoqKRvncszxuW7kyHmGaX&#10;+mv/vef8rGaw+qeaf9/qh+IKcu/HpBesK40SlZFdj9ZTH9//dEPoZOpX53z1a6cM9RZrk6o6uIlJ&#10;G8otZOn9vQXfTDGyH262Tq6+5AR/AsaGkWD6NhQS9vCQS3IP4fuviEvc0eS+ao+aKAXQMifexS1G&#10;Q+bbE6p7P0r/sI6SmvxVMZdW0kMAV1GLRMFVYrDZRng0G9YN1lVx18sRFQgqoviXhHb4HKJWmwRd&#10;U3n+g1sSYs9pKtLLwiQtZ0CpIOmtbwO0FcltbROpmcdyibgYrDloHs2E9V2zl2RczC1222sV9UNw&#10;kaiKXYmdjJ1zpCHyNVuvKK74/I+lc49n6vH/+NlmRsolIclGPrUubiXEhnVV5FaJck8+EkJuY8OI&#10;6IL6qhBGUbq43++mC6Es5H7ZkPtmY2Zsxu98Ho/f/t5fe5zH2fv9er9ez1f6OXKe3vypI+AB5Pjt&#10;R5K3U3WNwyj4II+b8oge9+PJXZYdYP7ihUSexFPZ9/5Z4XKPAsTgM3JaL1ql0+xoKCVQ7UwB2HP9&#10;Kyv/E2ycWOTpw3yGm5vd11CsEYdi43sKkn5VA9nNPs34xYOE+eXetV9K6C/8zWRcI9Z1zzONFx3b&#10;eu1l9osbNVfqH/M3/7nWnfZxBTDuZi7YvtCKGA3obPFamUsNkAD4GirCYnXqrIzUmGGblVnBsbX8&#10;A8LhTqeCSmlK4L36HAMzVQIyZ9a1XqV+5VI+3Ugj5Yf5hCAeur7nffyOaMKbHQuzlLCElZPM3XsV&#10;iKlwcH6PgI6IR49eyZOgE1RjrSYwJafi6DGTcQdQkK7oeSgjbvqTGqUocvpf542POwTWSnSCvQ8h&#10;HdhkmbgB2zae7TQoPX0WrAz0GmqDs6GD1bChHtPaHNMjFZovOnpWThZfPiKi1UuToMPeNnM+8Wz1&#10;JOVZ9k2dfKNKktXANb1WJtdGc6436LzZyPUCn8z7bGVwsD+9vqfVbuf4u2ZJyvYWemt/nb+JFGl2&#10;nJ+Mar4bBaVsd/CYvzwZQ1OLjOnAjK8Lwnfun79At971ejP/gxM/8dSHk7SUJ6Pmnt5RAJDg4EMo&#10;1tMtPJtr1r/2XPCV3+hnY6HUl1u6a8m+DSxSPuX4u/f9bfzzX4pj7TPJi/vYWRy65y6uSc8TwTqK&#10;+tV3+/HxrfiNc5ime//LGrLfD2z1FClChuF/ZPoZeVQ/niGh7L76hMw0aJoDt6E3x8JfdiO8plUh&#10;+Czx4nI6fNKltqLV+VT1l6nP0FZZRFMUb+ZfQRc3ETIKH5PBCUFw8Qp4JbVAlijbWxwGtMzvn+YD&#10;NP3qUXlK/HkfsL7gB2D9VxwPMgA8Hc/wb+/8tvfideZjUHI86Qvwdvzn6fG2+CZ+pO2gkdck6NiA&#10;4kG66nipf6ocls5q3eoBYr7doBGorKpq8pDcddCe3PUQ8em9PJtycw9bH9EH+WIIIxNdxZ6lPztx&#10;zpAyW8nYjz9zLiLaAzQ2gr3eyyYN84vtLc6nXR3z3F9a0FT57KZo9rdoBiX0HzoZujYSHfpSvGmx&#10;IeQ0aO0DtIu6j7R9UgbQx3gkirEC6Eh0i2RIefV/NDLnmQrendq4KMgVvsusWIBmvaV6pwNsrUz7&#10;3fREb/g10W8BhWx7FW30YQ1tLWmri3XgwaGURWuK7eMMn2qCSO0mVqwYcgLi2sT5HYVOA/t/hARt&#10;PCux/h4uN3jouSglN1/yJzjZnyEdcrXpZ0GzYhm6ATlqqHO/Hy5+MyRNFsi2n8nwppCP//vzGCJk&#10;SKu/kI/VihlK0Ks7VGDuVRQHHKfu8993MVGECunIg3PapwYRYAMG+82s1F6NnMQPZ5HcOViJxm/N&#10;BIsP/IRwKGP3b2UJ8L57ozHf41tpRxR/0JEwP3lfsMatDBFSguoDSk4uqLW+i5rZiUW80EH9ijsp&#10;nSUFt09WMXprHJymxv1ongWCJhfuNNZkzw6XtDn2djqgh557PPhqxnVwBgfCXY3q9NIyuKtRG0Ly&#10;6awQQi29i7ZwhOZ0xmG51/Rx9bNqS80kNvIKONsUWKk2LZmOw0ZzoSya8eLG7OZ4Z8u9MdY3eOrL&#10;7H5VF+3Mk8t7wnXQRohvtaxLsrO5co68XE/Sd+QnqSWHYW/1SyWO7leSDdiOJw7RXeT52LNHzVVr&#10;jFWs0x4bfjx5KKAl6FLwaimkx77CTf2djNcC+L1qkFM39MjDfjSpEh1qVa2QrFmC3qQdVhhIEgei&#10;PL7iMdW30rIcsdqO1Ob7xDeNf1nvPddeXfhhwNZSdnhWbY2ggPo5YLUfUgv/CafCgyHFMTSc34IK&#10;rp5v8caIkrV2X9/KWDWsQuEwOk+9oN2JTz8HmkzIenHPXp/05890ZXI31nYmqHXAZyFfcbcg7vST&#10;gD2QXXWTcHfeEn+LW1IyJ0pRA5naJWvvTVpVbo+SmFuXp/io0NXMNqoMYLXhJxJ4q+mpudI556bC&#10;+ISw/6FwGMQnca/OyMlI5JMIdQteF1NxEUxzdgarRPgM5dz3JQ/HT/OvoTK8f5Bd3aim0opPPdUT&#10;0TmW2a9RPZknTWaooyKLakxCq3Gp/uE49rd5pc+E4TcSixfikSPzXKLmjugF+3nYKHwgHWQuuyla&#10;GZg5dS/+DBVPk3rWVqec07WxZF+bD1rs2bEfRaYDTkuREAWwcTjtuTpIUbtvJPXMlIIHFX0Sr9P7&#10;4WAl92snJBSH/XIACRkrJeYzRle2upfafacY7Ra5zDrqxOik8QRfSTvcP1wA9tytO6XcvEAciJUP&#10;8d/nbwBj2VPiK1cdXYOsMCffFWqwbhykaL9igUSeSvgohApl4/6tzVEgtfEF9L+vqopcdB1ozXUT&#10;kUh7SZyBzaghSVwz3oqdvQDI4y55db1cZnQpFlBbgil8ORd0ADfFLJi0CqmNQJZFIoiw3ui/F1FS&#10;e2JC+/f4jw6ohi4bIsiRwDIO32+hVAnL680vmITTQNqc985h0VhewJB+q3tU0ssKkCdLNPSsmxpv&#10;TmGFYUaOfyr1VerWnjScUpa2+mG62xGdJKEi0iTr7KKnDRCBUEpD/P3zYMewWDN9YLeHZw2vrFyC&#10;L5IAYkA8Z+V3iXksR4YEzOPqS27jkN9QHJ44KtjfDzJRS036ydjDS5/E4ZP0gFWdQyUmSYZsnrT0&#10;9lNe2BeBYUWOX8MDSS3lPUtz1RpLnouza2W2OnUzExjtyK5BeZnJh5Hdf/UgYwaySHPwdbN5U2tk&#10;jlBTVOFOAoMV+DOj30EOAevz5vjM5fWXKQ4j4VbuY5JExDc/tjBfsmhhwLQu13dtraaEiiMqjMx4&#10;f2Fu/sfXeFLsoSbP2cqo8x7SHim9lce9wyH1fVo1KRx+sJ0GWb+bXVUXzJKUwLcEA8QHD3kOQrAK&#10;uHJxDBzH3coFby/3M2PFShLlDKFl5iQWaRyJ/jnsqhvlRwkiYbxq8xBVsgqZ+TvfqTRJf5K9yzhJ&#10;NguG06/Sk0SmShMU/IunFt9avjwaek6MRF0YlXvFrLzbPcO5nt8/1p+zZQQZ/2zH5V6v7f10venr&#10;J+xm+k6K3UaF7cfNjwA72Duya6Gv4Svyo9DAu4fCKx93coPQPgdqLPaV1gUf++Tj5GBy2wicEs/W&#10;9ZVCyAOf+x686W7cJxLbNrbJ1tT1XZs74GDT0ylvMecj0RZaVps7MsQAmW9D34qWt6+YtwVLijW7&#10;nnv+Hyiuiqp4q83OsiRwMX/4u8X3KsI9kwz9mucaSmMdr5LB8o7WqtJdKYbDHTIaIDFuWO/NkFGV&#10;O9GhvuKOK45nvkV05BGy12W9LwxvxMF8HHvrQX+z7wrc4UTDc980x9vH2iqrdGWfQCl+6msCwpX4&#10;OSV9HuhJrrrk5D04J2nrezv/rl6dg4bSn9LXXC9OCddrwxVYX+I23zkIDtZ8Gw2G/yWFKGp1qVrK&#10;65H0ed8zlAU8QqCjnroCNu7qYrxeQEM6Xl74852LPWBhQNkv3XUKhFM982Q3Jw50Yt9Za6po2Vg6&#10;TK7CfyrctouKYXwrLZnlPWzisMdGIPRjMaBVwdN85IKYo0IQ4psaJBgQWGxHqFg6De/OT1IhviEx&#10;SSG1bxE/TKry4nm9Y506dhyFCEbv1dcjtV6FB4SrPc6qKiCR8uqx9dWdoa7hO/6CDXKy0AVwvYuh&#10;pgqM31sL61jZKuGiFJ3q1U9okmaCZcRLVUgwJIj/xvJopeyoltSojnnoO/i4HHRcS75a7PNGYErG&#10;TPSp3YcVYhHPpg6RT/536KTC+3Ut9a7rofpyld/gjDb2wWS240nTKCj9aipnmlJ/TWyccxQIhWR0&#10;4oIVSVv+kHEIWAG23ebS8ByybhIp7Q8s8hbRvEFMsZGyZhJtuytw7Uti71rLInUEFbn5kKcqLdBf&#10;kM/JECsRj708MRMvnsqVm95GXxRkQteuoa4XlVVgf5nbdtd4uWysVT9f049bnMbxXW6QqWrIuuCk&#10;7BcV/Y/7gzGAFFGBJGVNhs1DZynck5piWnNJIsNe+U1vabSmWWpH/Q0D3nsWzI1hPrHZSLNWtdYi&#10;3vOzOR3RslZhqcnSMrEAwiBENLKfbfA76bZbUoIpSjyoOjucVnQG2EYXg81mB6i2Yj8kJgzNIAS3&#10;13wvLC68KLniF7Mngd99CBf6LxfpSaknsWNmqmGzXmHnzRaF82ia1LsNuY87gzw5dXJvPUFNHWU9&#10;CqXZ/NEovwYKu2Hm69DD6qRfGMH1dcvx+Aehl4Lv5ZfVKYpp/WECREURLakCUFGWaIM0BW7V9ygS&#10;PbOql2yG7Kt3ANln1oNQlalR2WUB9xD0q+tJO3pR7x4DxLk2rYciYOSwd2AFQHqgGA2vIOsufD4N&#10;/4VsWGbo+Ls5MuxzY/h9X2BdwaqwVD970LPYcfDuk7bgMi+Yw9CLlsKCqVyX8n+3TPeCAAlWgg69&#10;Xo9j8uHm9dKt85VPdejxwYRvhwjC9FzMw/+MpgqrsgK9yo8wh+HMifNVVXnZTMdTB9TpcLpVYfZu&#10;T4rLUMqNOokG2R1k2Giw8Wat79WzwMaeD51c4tHavHwUqOFgXrENpZDrXTfAMdHBXcvJXgH4r+UD&#10;2gqbLA1BfFEDGoAqsGcvwCFStpPNdJYcbO0gmv7NZTkiSO5yUmzRx+7iUmKISPdS8o0s0Gw6KlPS&#10;aI07kCOjisvAnj41c3BQ8h+0prlgT5P5n+fvsNJZ/DK81UHz8I5TAifueERkFNiRR9lmP2KGAVqd&#10;oSKkKF6tE9jxGoQgOY047KY8rSwRpWxmWHnem4ta/QULeG8sUAX77YLGdxtHs+xDm5MJYQrWe0+J&#10;5/1jacC9CLsEnAFkp/PpBsN8XWjD1OMti+ZDeVOX1zOnMaoqp0bHrqIkPFh2Ks4AeEWMYcq14B8R&#10;HX/H33cFL3PSnSE36q6Kzh285siVXgROeBkVPBde5J2Rdpo2i6+ZJS4lnJpOqGMoIUXmsnWnAki6&#10;nQIcpeqJYkVfo/kPUzUA73pI2njB0Sm1XfDGpSUyR7C4NRrRlo2pzU5dX5/o4+C8o/QOUsi85eFK&#10;bmSU4LVw/OKAJY0UXJAKpobC6hRKEvL3u0GkrBFHoXuin1JCAUzAikxOyuLpzGTVoOvgyeX3r0Cx&#10;ivMF+sZYtuCct4ezmxwrUFIixPg6O4ShRIgzFSsoU6OOzH1FODn0QDiBqBNi+zj7IS8Us9cSNvFa&#10;eJcXsJ4wvVpNwBtoGK1SU6kYlhZ9uobF6UWIUXoV3l52fy6PR1TBBjymkwAwswS21oYMgEzXdtnt&#10;mfTvax0eVrOrw319a78Ct+4Zlx82uXdXWGRwd/zF1QuZvCcrCZ6Bnf1nMsNvoiI+OhLajXbgWneT&#10;eZLjsusJMBKchEhqimyJ0iKySr7BzaCV5BYojSeXhtScjCC61pLAI7GqL5zBAf9hNSPEzpDV6fNq&#10;zPwDwDZzP775fGRxIFXFtSznBC8lp6Jnh9fZi05kpTNjsz+ZB413spcVM4gr+K5olh1AIphtDtlL&#10;hwU0r0RebL3UZsFRlPAOabkHwRudBWffHtTGRY4G45jyg5A8+IBtEfejy/fnMzgjEoYlsWIbT5yJ&#10;wxCSaoEml5ET7UiagYY6HcWJys10MvhSVITyTO1/WqXG4ceC0uxYU23UdZDrMuXC5Tbhg5oaiUS3&#10;8eEsa3kWJXCFRCfdPB0aFzOjH0jZ66ohESrCfsnFBLSEdCT0or3OKQ/D/F4iVN5vr7rLigAKCbNb&#10;Cj6mIPtSQdU6zVPsg3kmNvHdKQ4kEpb68evoM/6tCNwt4ESgm2W+v3lToBnyh8Q/V9E9Bnt3+TTP&#10;U09MpNSbf5GAsIWPsr4H7ATC/rgTW29jHxlIhJeLFsLmLJoAfd9LsPFoB/v0BUZ44fPGf5LVNICx&#10;mNkaH4SrSdWTZGl/LSkRxFK5guLqQNr8lupafGP3uHjX1fhntcev/xzjxQnd/Ab1vznvhv7VRfOf&#10;eL/EaKHYSVwQTik7eQUpRh1Nw8iD3DWG/TedKBAMOf/1bfYJKxg4MyNmYBMe3eSbDWq4+g4SGwyv&#10;Si4X+FQ4Oc5O+eyVZyt/Ds0SWDrO/+ELV1onZNqOkk+AB84G1/oC8P1xSdbk1Oerf911k7kC9wzT&#10;EfdF08FpOdjXo4ret10P0yN4f6/LTMYg8XWh970xWOXOYPXy+rahsZpdzXV5USQnV1ZLuy+Uccsr&#10;8SAWWgMbgpdD2iGT5iOtQ4u46Z3qCucTuILx0kRYUmAXe+LRL4b09nMjiTspoKUCpI1u/Vx9C+hm&#10;Ku2sqD1ZneG0HOxIHhgr0pxT3MhEF5THHVywQVyUOmziOHpCJdy+SYvuI9gZ7ik/q6jtuVV2BkGG&#10;0W5IMJ+RatUH2nNRYD5Ug/knG9wwWDU54GwoyYVzL+lIEmoCg85itD++zMqO9zB+tZoOPnbNfmfM&#10;R4zLbOy/dh51ViE/S/7ntjKV22KIxNuJ0W1q3vIisA/66pKDI22ygUn79zAwkoKeXecu876nh0Wi&#10;NPfOLaAMm/euGx9Wn0juWhW6QNNYsv2MBMFl3rBbTgbNhPBefuihzC7obxi/tM4TaRhlXDBzSSAM&#10;uu2GwlRVNGfZH/+2psnwJmxGVHrYbJ/iZZWDkkTNGxft0sTC9L4xvbB6jyaFTicKr7JpKbgJcSe3&#10;WPEYP1Gnfijcr7yu5oEGR3gex+2rKeJJF/IIqCdriQeVv/SBIcvq9XHomEEK0m7tWH5Vpe3V4duv&#10;VnQwI/Iu4AEpm9df2+jza9UyjOloOBiirnS317SqQj6YVXGXt63/2UF49XruSrMoqfgKvHrBRYxC&#10;rnuF6Bj4JDj/WfhDAfYl3rYhdeomWWdSHMKwfy8LHfJ4l0TA1ya0CbFhFJ4pUniTFHyj/pimPqfs&#10;sdaDJY/+5TjXLGt3sTUdY4qTx1On+TfUQZhUpCHow9hvDzaT5QwUtW8wMnu33pXcQifZYvqZf9Qs&#10;jB+Xj3pHdI2MTW+4JLCfh7tUDfeZeL5c2kZ/XqHnF4RPUy/Y1/Y0D591QbNcJs/G77M19gg2KnCZ&#10;kiRUgEL1JWF94YeNgUJC/IJiLMtaDUcs/n9WXZ6DkVLPu3uZu0ye5kqU3kMNf2nleUkXzULYi567&#10;Sl72hg+9LVX+ysXONmtl/9EY7SrWmvd28NxV1vjkwtCEnKwPLWYi5EclyKBzOP7J9s70XD9Zsywx&#10;BTNU5vZrisGzSWy6zanvfzrLaC1TDfmanY4WZv3CLH0ygdlTUBndY++rt2+CCvTn0F0OGEgC7WjB&#10;WGkB2lGnu629JXR0lDpnRzML768Uz/IejF0K9vFJNtSruRq8ONBUxvWZF/xmm/e3sUoPnn3N9zut&#10;EOUSWnk1shkFN+6666ngCcsWGtkNd3dR2bzsxacmEvnCLQR5sSC0Ze1anLazFwTfQowOIhnQM2kQ&#10;Ekb1yw7kjy4/2H/9YiTCjdL8AAjxzLSNi6tzxP8QJaZHiG1yjUADDqMqzzxyGWQcDT5ygecRUBUG&#10;s4TQfy+MiAWvEf4sS3cncWjtMFCLg9MhK5TQG63gKkgy0a29gVs313l8wOrePARcEhAfZHdQjmmC&#10;dYx2ymemIbSDPf9z5cs22X08Xw8YsNOxHVfE3yrMiINRMc6n5D35m3XbmuPsKIzKJFgJZ2cu5iDq&#10;/1+Pu1ZqxY4Bbp7BMaTTbdb7rWaG0KPCY+D5e4mBZkyrfp3fWduzp0Oj0/95kn6lfSc6ffkfHZ0p&#10;g/af4OfWvzduO6ibnxg58XLqCbo/kkf29PY0e1hnywsR4tvy0kpmnL2zXpDlji/fQpQoYOmcN3Om&#10;hKht/e5lmV1nXsj4DqpAwv6xAsW/0+ELf4WWDqL07lmAnR3DMgm2jV76uFsl/j7Oia5HxwBadlEH&#10;4wYE1PGdgF8zEd1BshB8H1lbcUczGdG71kZhbcxcfXIpqnkjRrg5xhrkSJFL9MlNf4Xj3OMit7Yv&#10;is+9t9anECy/u5bbByTWYgFnM98teF6EpuhET99wn3yzzSP+NdsZjYBDkbE1qZGSh7tWoH3DDpBV&#10;q+jV3Tvojo52o8nED3cSo2KCGm17Vvlmc+UgAMzQK+BOWF9AkQCNakIe8Yh7k5+E9fxmeiqAChuN&#10;EgS8KpOyBesEWS9jWXP1awRKqGV2eNITZumRqs4+4daU+ia2g9AgEMRdU52HjxyE4Pknrh8H9wyF&#10;WCtIQ07Az0sbwk/+jS9uqxWvndwPPjJ0zG5rqQ/kVdMXvVXXcAPsGN7iGUMJ47j5Kzs6zSvzzZhb&#10;e4FsKO+KmYlPzT4iNcr1GcUDFzI+RZuF7bUzQhgfAwu3fGNYdjDGYM6fC8FHEY5RaNjflYta8kL4&#10;l8qZOVNyHe+EdeHq1fsjUKKnBpwVfjr0BRRfeDwr334jfJsgSqIWqw1hVj9yN6N7gj1Rl9YjZ3qu&#10;sJWdPm6Z1R0l8U7C2Udit+VYosY9EMr2upyg/XMqo2UM/6ywYqDLt2Q2Wb3aU1KrEi2lUVqNGvK1&#10;Qjl56IieLPeC3Wy9saSsNHorUWhCf31NcD1TaLk3HMAi2cB6V+K9cqRH6PAzzUrfoOILE0JNqfVH&#10;ERlDbM1gH7PmGT2/c4RtqdXxCUhz8DhupDooFjwUtiYV7QNl+9+S1xTAapUTRwDnMOxk9AoQlhNx&#10;nGh1ur4rMv9y058NFgAuCThltiU+LKxlykuCiH7XlPOT40RmxrDygBBcPb1+dSy+6hy/p1Y3TEmF&#10;iE9zuakkLeY3TkrDu5rU6GEW91H4rvLhyHWxn1tzQ0bp+RtfM57qzEynS/5EPL76r+/xEMmc3D+i&#10;Oc7sW7T94GOcdSKkwiZZH3tkwMwoQrerD8D6K0vxUNjyr8bh9+xIFToZbaKASE6AL47Pyx51Q2Er&#10;dYpSwEy7gJC8cRPpqCCN9Fu4iOoQuXaBVccmzWaG4g5SrlBuAOnhwGHtww8aFf/s+bDr97xgP5m1&#10;pQSlyYRhy+X2KUsnt2HYG7bNaGeD2lNnumFvFBH4rIcZ4A8z2wAbbld4sF7y5tfBEsnbbQLlxlmC&#10;2Gb4AO/RCV9cmM+lUoQo5O1gRhDqMe8M6abHUJlxBA7nTIgluWS+2V5teVyzJoUceiHVTEVqa1mn&#10;0VIIL2jKd5RQiZnUnJOU9XdXn5zdYVPYSO0v7XdenWXDo5DR7OKN8sPSVvwFgxxd55nPDAw5FQ3W&#10;sHki0n6dKrAlUGpX6492Tu33oyj6DqPBtD/GuQt3nnTgo0qD652b6LmEAa1gmQhK8Q3yMIW7hxIo&#10;zHNEE3J+cwZ/X0CtPY4g4GlPge8Ml4qsLvoBISRy1Y0GHRf4nXMBTkhnRpK8Oi4uqr5LnE0y3jz0&#10;Z0LZ0mRcdeGBUdV8TZmnT2J6lQQRNjQ9pAloaYWqYABy3aoPfqUi5dYxbSvlI0h2nXxe8s4f5Z4X&#10;B369Fvl7pDyb70oKP2fSse/BNebrBzQQZnN5ZixXepWkDmC1ZYHt1TcGkCKRYhILX6gWVpBi5dYA&#10;GFbh8D5ipihhA1lgxlOM+CA12PW6cX/O+Pe0788VRTKaA7GwTvxXUzPlqGbHMCWqxKHOh55n9fJi&#10;hqE9BYnJVhe5BdpaqE/P7luZNEW9ynI26ZD0r5ppPR5Q7G05I1PTj90oDeQOihF1TLiDy+qcomfK&#10;1BIfLytfXePg16ZX0pvqQsYNqCiPLFxE//+YvwL3H5tirkIoavweLeWM0LY3B2GMP5/cAqpA+Nkj&#10;p15mqfLVxN+c/Fe7Sr9yBMPjBmNnU0e3YkYmhJLrEa84c6EK2L7ocXDXFyLzkgSJe0CtIeNMUEtY&#10;WO3nYlcMc9BLfeGkpPBkUes/UjUHrWggOAd9Pi1MRR+wozhMKgKDPXZvsynaR6hSPZnH3490vw9L&#10;Tw7+XVTpnYmt4dWSGHlEoDzKJtteKixib87JBm7EVtrItjyQAqe3yz7e2nwts5Xh4cwA7vrccGjK&#10;PhY3XADBREfwIWNDOv0dNnKZgq4NFi6E79aZNhiYFYunYaqxb+9K30Qp5WD+x8OUGMJY6XuzA25J&#10;YYuN+gw/uvtESKtgXiRmhy13TmU1ygQhWjn1uzuyk+ElX8lYgqzgqynEwN+SzObs0HcBuXjJ4hdE&#10;0xCUwF1QdsVyAOS3k9vc8kO7HY6gVQvf0snJKut6kK/JwaOQepkCcnR4w2q5NQcE+4D+vpR8ZLsE&#10;eTM6zIkxF7MEoVHVmSlSoGzfJkv25xDeV/86i+/464Xod3HWOaWyeb4rKpumRkezlY+sYunKQHL+&#10;SlW3BRTM6EXnQpfbPEMeP/sBOL1oWV+D0Jb/iCKnxpAl4TczgMG/vETf24RW3R0/JB0PjenUPWcq&#10;9w5KTh1k6cW+bBu5P8CugziQDpmuZ/NJe6mwy6TFGCZ0Ebocs/Ip9U69dffBrnST442VzOzBk1Ld&#10;yw+lrNYzB8IXhJI7U3l1WMG82jpSddZICp9/ecc1hdi2KZAbMRfp5RaWp6CwKmaF/6VAoQ1Q7H92&#10;OsZSaNolD31R3dprYHRDe/WcElDB2t93KvKB+jmj56Jp9SkBe3Azwq5azthUqKqj0Qbi1Wo5h0No&#10;vcEWY4VGurzbgUhGG6rOgtEvKRDwopze3ZfUxXBr8+TtXI8khsg/RlqtR1wdHpp5bnEgFotk4JsW&#10;YVJXlvS/NVZG2hs59FffxLfIerjZbu9bjgYpWHujwqOTmd6YyYGwkrLPzDWav5+H/ojh58DMj0jt&#10;iH/tHPTiAmkjorFtspHpxWGVIxqvh/vlre7Jen7JtW1CU0J7EuXGfAtHCleMX6rtG/nS7TEBb/4p&#10;KOZ4zxaEARjn5Rdyd8ECDhmh3s+Fuw6btMXMZUn/VDujN0x9webIjOz9pngNJK1HPsn3njlRY0Se&#10;Wx38srHAJZ5QMKwR5Rs6tm7CkLQb2+dS+bqvabd0bQjTuyCc63czK1zffoyvLxor9UGSVLylWz+7&#10;VVzXdC909KsBe8D+V90APE9BGkFKGScumoisH7J1CNkSKMCqaE6FwJhfHRzjahjRfEd//DLqS1uU&#10;AWxdf9sd/4YWIEiFklOa+9oOWnTiPyw6hoQV9CbdmSWuZdxbx9RPvdr2Dd24ubQc2cfaKutjG1/c&#10;eM2L1F3hCU4NXuOULkhfoC0uNTJZha1j27d1lzYJ9byZ5koCsFi9mdXX0NtWJ2QxZ/y2FOq5r5uf&#10;VtX7bXrXT9VtIwWOvCatm58v0Kr+rWy+t2tpA+19fzu10ELoXUjoHCm82ptREFZY7FD/cOAGVS/0&#10;Rtji/1F0Lu5Mt38c3wxTDlMqJMOjkqeiEgqbqZ5UqhWRyKGkVY4lbI5TikrooXRgeFKSw8hhYWwo&#10;ymkKG5sZOcx5s2Gzmf2+v+van/C9r30+9/16v962pY7FtoGhjLf0QjbCqjxsWeUf2q9Hx+vpX04D&#10;ecbERnUIFbaA9UnM90EUp51bYBxp/j9K5c13ar3/ZWKsboD5JM6+cwYTzVWv6B+zYZUIotwG6xv3&#10;7+g7Alr7/33/Kv+mVbFUZlWwbl3Ck/mU54c3Xk8qlHJuyEUDuPhGuMcAC57NMHbSXqlwdFOr2P++&#10;PfB+b0Dgzaz6wMHyViTaFmgDd1UediRV7GrxZJKbzgWdlz+2+nA5SI/TxaBPe+txFr31hiUaer9G&#10;vfWG1odB/AaPVeThr/S6vtXHy58W/YEoZZH+uwna8uF4Bm1hM/wPNiSXH+l/wmiRe1xz/au97Qua&#10;w1JLrcXIJhThkEJZhy3Bqj+jMLVGrZn0o+XulrZ0MQeUELZuplJTmJdjkyiqA9kuU5eqsj8mH9Ux&#10;UIGlUC78MoXwsX9o7XRN0LAUNL6qo+YbR4iIx7go10HGNhEWUOES+Ju+Po2UAB2bw/l3UVhJQTl8&#10;AzUDOgcZ3vrAG9PsBOuev6WNUCIbGPD8JJy+jHVRSvoSVfRs2L75Ny3Y4ICX97xpTGHJ0tD45AuF&#10;OVdzndyoRieuTIQCgCoLFNC1tgNqBfloCpCBBx/NF5kZrTCDdBxBuTbNzML8+YtLTcPzZlJOK3R3&#10;fY58/27zNGwmsMY8V6gBgCuOuXgYqIMSoiK7n0EBsGxTAEat7Mly7nI8zChBHDYWG6g9++2VkA3T&#10;KLud9LjvKdluSolZ4TBepDUiV5UuFr9ioL2Bpr6+j5J/+exlv+lo112nLpcUV4WlVoHNTf2EQlIn&#10;Ekcz2zF8w0RUUiHyxh2GGBnEtB0JWG25bEAi5cZT41bowpsULGMui4eTWzdQRLIi0fLh5pBe5ZQ1&#10;kmHTry3/rlPccSifjd/qBYQ/A5lTWTyfPphsAVPbuEsib5JcPP/PckoxTLPqlYpRbsGvVxA5aNl5&#10;c2AWo04maQFN8MgribH8BszcQ0Zue8tSWqOoRLbEzhLWPJgH5olb0FbZeE7WXFsIRUcyKiKoyqbq&#10;aa2OewrsY4VKLbNuVFc+T2S/ZCm825w2vIR5iumK147f9rX7+vdKQe2l5SsvBaDciuvkYwhamENm&#10;8VOMO3whW0hQEHN6ucZE4ZYNKYVnjMQ8JHbiqWReytkgm2zImmfwGjO1/WcqVrkG4tdPgjySbhTX&#10;rA3h/H0lZ34P8iWlTx2iNvZWRgl0f3S1/mCeWf5wvhxRvbcPA3SELF0aFBcogb+C2W9uJClSXN18&#10;yp5vGemUHp0JMzAAxanO7us0Rsk6IjfMa/SZKf0Jw7Nys3wkYaC11Ljau4tn5bp4FlCkyTHhbbHr&#10;nfhAiPqccZ2GXFwE3Y6xGwlHLeo8s/pNSzckx6m+9Nvn4wevk64rAiVvDC08AaY0ZCZZRW6okxeB&#10;CI1X0XWFnY7t25dGv5nb563dnirrEdrH8h7FqEg+W/VBWETQSJhkIkk3UL7cZj4QglT8YY/JBY3H&#10;iz1O1K92tRHFnOh4a2Q8E86ifCPYlf/wtqccpErHyjBppVUiOAeTFsXKNtoPeQsZYdEX5bcaZKp3&#10;F6LfRVl7Sh+TlPC8gSm32V9/4HtD4rLCQyIcY37a1TlC3vUR941IS4yCWp7FXcUZF+swAf7x6emJ&#10;murr6fMeR/pWzHWvJb1Kq/ELaD2pIlFlfWR+n+8V/BcTF6A8mjAH4EyrKscp/v/lcKYj6j+yavV1&#10;yW2ph5UE7artQK0fgaeiCTiH4TCWRYex0lC6iVI7KPyU0h2FS7X6CgqPuzHDk6CQE3D3/TxhTBQu&#10;J5b7m3nKB2JV7x1raJuRE8p8Yx11UyqBzJB2G9pwvTB5dpDJu+vVDNXGgGDqkXaJyr8Yvlc5otQp&#10;qGxnYJ8PDm/3Z98CzQYCV5E39bIgwV5DNk2Eo4es8/aHLja0WbGS0EEkAwTJFqWhqYZSs1NWhDAg&#10;m6O9DuIdb+eM3GOmKkYnfAAFOIMiJv3PDyw/aKvOMzf11eHNkWRve3umUHojXdFxsk71NSU18DPn&#10;8nPwit0O81XejA+SSxXeRIxs+uv2Z4d8s22QZr5xgf1lsb/aNsw51GkwD1uHgTN/h/9KQ1JrDewa&#10;LSdBUaPqxPALSfx7JjHWpiOHEJwcTgZsB36KKK4UND/5viKY9m+UJ/ZwI327l4+KH5nsOxBURDR6&#10;hgK0LHFaJ3KtzaKOFu6R2mya/T28aXsUjewNHnHBti2H6mOJ95TX3oS/V0hROL54plWoo7k9v0E2&#10;2GYL/6GDX1Lz7hPOvxkTqt3aBwtx8HNu58SGnitAYWZAr4g+3i9JpxMslpND525zyhE5g72590p+&#10;shRJuUfsTJzBN/D3yJSYhpgeCApwss13V566Ur7d1jACNe0Up8+tDP9nQLxjQJ0XR8J4C/bYlcnq&#10;3JPI9P60alB39Ukv+83J0K+A1z5QBsR7WhyhyTDLU71TG/qKOiWbNBEvh2lXtf0Fm1f6MtpSGy7Y&#10;I+/4qg+R0AZlKdJkLp4vrOeuqH3dTYs0FI9J10KejrwvRIXPJEyA7oGx4KUtVBc0MOq5o1mnlRaU&#10;JlfVl8DJgjVkcrSi3m9QS6YsjgYK253gJ6j60PPWLuxOXGlCeMbH2f5wo0H+EP9XtwsUw2raJVOY&#10;WlTbdCw3Ler62VwnYcXJJ4f+4ArOfq4eUyeKVK36/N5XCzed2ziaMG7HIkOn0IjY8K65BEPb6V4o&#10;tw4/iwI6EZYHbac+aHU0n/wvNdJ57mXaXqK4xQnairgXes2gRUunp73hwfl9ejegXJHGPIHdFdE1&#10;s/2AFr9jdQwcbv1c1T21zZaqe8qMGHlCzw+IiPQrTI3fbnnciI9sikyImHkyAIrR7tkNI2/Nw1xt&#10;1c7T3qEtbnMTFvbsAEcmUFIgIIYQRYgGDTjpE2bszE/EUt2k72c3ZTJseq262uyYkPYH49LJZbWB&#10;7OZb7Q+6Pxt/IMQV4O9I4Ff6zPGW5VeWxxPmlrjbp4vXO8/pmUpPN9A7PRbj2oSxkf+INP2uFQf0&#10;SF5ribtjHoz1FefYCJb8NBzuzrhrWfXNWmN/yBGdi1CM292QVclayPDDdxaeg1M2mi8QYuz4kLL8&#10;ec35peVQ+20rzxYHjz+pVeJeqbSbqE295WnbBx9ADp8v070OxNdW1gdgNX4dEmhJVmG0cqcFLYJa&#10;h6+b2Ylr8oNk0/C2mBaYGv/8AM5XOuj6UHAg54IAW5NhX5XniRepFkOZg1tlc0tfkBE3cZxTaLNp&#10;/8JXKzV+qtEDL1bZc9/+ECJiHNC2pBh8jsdQW2qXOaynMfKkra37r18atPlA6OT98gYL1iRiFL1v&#10;zh8WoqNrQ7nuCx/g5TBbV87e1p9m5ocHWfNjnTvwfFarVXWX8XZmakXXn5Rg6p785pcKt8GLd63I&#10;aXdv2BDog1e4eIzzMYrWiv4njUD7w437IPP4Nz/3B8l1yBoWB95v0Qyjcj+eu3DS+9/2jL9LyJOo&#10;jRa5rzY4pvHL2qQ5h5t7pG/LwZJKq36XttdL+RSJ5gLB0rgMZmgeCh8dC0v3Gp7re/Fn8Tw8FBZK&#10;If/ggFU75pt2Nbx/HoW80OOefMhgT3obJK6jxwY88eah1YjdsDixgNb9jJYXr8yNNS+84Qeaq0wD&#10;1bWKbU9aCe451lcNcL0vwAlcbK3TlSPiq69xh4ujQSt+FmKxwieeqHeLj3ApGJA73h/f8Ej9Nedg&#10;Ky9nQ7ZRLq4rjHjDaMJW+RYX+Rfboqw2SJcOxJgpHSvoQH895f6KuEiZ9Tum4K07dNbGkpKkn8vq&#10;SnWN6EKaFU3diF4jDE9I6/3dMCygSSdIRHHd+7FK1Vz0Ms7cbKmCK5VVYE9Ge46LxgRHc4I+iHzG&#10;oyu629xHoyt+s+iXM6FffayKcroMWL+3pYUEFa95fb3jYcI6UPguaCkChPgrZu3fDaWB09/oNXER&#10;ovIrXEZd2LV4VvWNvPmrQ+ZVN08WlnvypCencN2xnBEpKeae9DXml6J8fwNNMDhBfz+PiODsl7Nm&#10;Lkk/s8NYHBabJH/fX7TY1QkhMxkQKqMsuqH/c9jD/pLoh+zLY9vrZcPmLHY/JTiSI+/qyRHFshca&#10;5NvrJ7rNB/VFMf3BokZr9go6guXlk7qFHarlzcWLzRVvQAvGujRiKKup5if/lnqS1aZgvrkPpwtI&#10;wxJKi2qOsC+kfldvqbW8wUtaKg+25ogpzRk5hwjTNiGyyVk5c+FeNMrWe8raS2TfYpsjYCMnEd6R&#10;jPD4IMs1Jq9+OqSUri+/1XUntmOGvaxUHCu1d9cnEueF/9KXD61GBff2iYrP6ZPqV+PdWzwP9dcv&#10;EkvoJHllf+06xWP2jvxGbHtwldly47WcmZiuKMuGYQmJ/F1iRfmpXF3LPnm/jtHrWYoZCwg8NfsO&#10;cuqyWvD1Xunh8l/6vMpfOcWD/FQR8xS6bemT//uovpqmHB4p3yvAPZ4IbYfNuLFPvmJUjLIDcJ7q&#10;egOLcXr00prn870/Wpfv3Gqp7/vyiz3rMZHuVnM9hgFacHpcVfVcq465AkjFo7gzVkXHLYunXOzJ&#10;bMDXdl1V0l/5KDaAlVlDGvjx2KfaqHr952R4bct5qWylnOOJJduPy4OjE+NJuKhr3iHRA/JGoCSo&#10;t/WwvMZ1qSS4wzFz8O0T/cDRH6/cDuY96TKg/96mFnStUmJdcxvI2H4TMO/GtjDZ/i3M4eCHnpzg&#10;9/VuQH+gtLqRJakh90ZZ1v2KAlaj50HhlUE6w5254fEmixdTKMQndveun+nA8wajjwTYWunCwu06&#10;ZV6zvFvDtOS093iBCir+RozwFITOHR6LIgodXkoU5p4Zv/albT9VCft8KC0CRTZsyLPryb5kJfhP&#10;O9QEtpN7XAF1ZFUNK92h1fHHj2gRbJIjBOTHfIpFir16yPLcWJlOG2Nb/gxGynk+JH6bFUVmJyy0&#10;FVrBQtG6mrSkGyl6ftEU1TB+MG9HEb257ili4vTErjR4ydyNrJvS9bOBN9tMDlf3dlo0+IPESdyI&#10;jSo0XeB2hfuxOsUuD9mdLIqYWbwDLdGO/m4MjnYO/GRrW9R5PiXoRhuoHRs9No1ovD1VwuP8PPh8&#10;bio5anSrxgkooSMAjtIgw6Z4y1iGz4oEGsv7dBk5LlUJLYT1ePodgPszXx8fyf5C7n5h1+tyJG28&#10;1OyUWUj476oSG2dJce7kzkuy9YT+IDRFemwcLMBjn+8Xp5YXNvyNz3rqUC/Akt9XlW6JcYwH+sKj&#10;Rop/X2W5cFcGvxt7zjmGIPV68FtQu1TkrRncOba2waG8VGo0dX5Ls3YCI95VFq/YaAyqNgzHz+yd&#10;OiMTyLT4qQi+19OD5abbx2C/gccclSnvM7lKIy/wNvD5AlA5SbYeI69HQy+0sfR/nAda+6KXHUwT&#10;0Q7by2UmnPhhg+fcuaQQO63NiSaKK7ThqIPM0+Ac8CiEHObFuwS8CG3Eyyoz7YpzjRxWL30YsQWo&#10;pyLycPz/I5d8heEiZ1pY0yJtsyFia7hpYFYOQI9dzfU57p0LSMO/0gHNXUJk0R1EzdIyDrmzlEnU&#10;oTo9oDi75T4PswSZ3x52BlSxAHa3kTCqOy6rOqdc0G8G5nzYCxaDBnlR6zmBGq3bqMqNxggT1Bx+&#10;8qhshn12HMxTShN/vuAtvPpzQXimx0syzgbgKKQnRnn0GTEDB9B4wGVdl5CxBFUQH85EtP8HE4vn&#10;ri2SG9NyoVTtFtED9ksaHv394KHcmHEay/H/60gUnXOXBsXLxx3jctfH1aX9beshKT7kawbIyHY4&#10;m9RDQFT1ASvJMNz26wDBrmbI266aPoy7n4aI8C3qgg/91Y2HUkmfV4PkaTXxX1pFsRagmLbWyMQ6&#10;q3oL2Miv9FRL4761KofSQMkI3SrWd+87JuVR19L97vQaq0isLSCwLZx/bd0XYb59Gwgw7KJDsm9w&#10;SdsAi9HIC6pNsxP8H5w0E1AoRdJUNAF7BSCWnvvZAYETgQc8uxELEMWwmQAp4M9soW7+YQQrBxqH&#10;2lV7HFm1rrkKC8AnAOYBmHDQyFFfvVCz9DIbwSlqQ2a5v4bziRxf3N2cE5426y9P+DgPQiYsxITY&#10;A8AYTq1HxWwc22S4XnR86wpV41jcZeVLkO5G6dRHENkAWbEfVpFQ/6AF70v9gj+0+dZJ/KEP1Ms7&#10;00tswJaPsFDq5QT+hlDHcRdwQriG3TxVZycNi4Lxk3B4SnshKvsL/QU94HlmeND2pKh2fIRzOxMi&#10;+QX1XHlutfLU5omVM1MHjZvRTTtYtZteYtPlpK9QZwE1dDI4Ua4MDgJj41yQ/6EEyrR2ZFz3Q30x&#10;wNlnx7a/ECHWuk19WU9PXVxs3Ev8EvduH6yAtqK6GL3DC3kEqP300kRTtA4AiVNtO6OZhMQTxpqJ&#10;Z8F2+ZOLkl07ET066WqH14ePY/MxI/r48/CpFPwUlYsfJPwHOCrVPOc+QY9ZpILIrU1mjwYy+80O&#10;Iv8cB7Vuwip/zJjJeWRyhHeYPKuU2yvalg73BK11aB/6kabIBpNN514q0hNW/v9qMY3Ws8p8qX3/&#10;cgPzr2XObqXKzdQMzr7/QGKE8h7HkivDs1ddyA8RuWeWmbCde9BvFbCtDEfjE7dGvP+sH6m5fgrl&#10;ljcVEBcytlrGF2LT/5x7GlneTIPkKJWYFoJs40Mm2h8Iv1yMZrbKTPhwA7+vT+O1miJ/XwLzZLit&#10;MTftE34VRMF/ZNzp/gNTqEI6x7qjdKc0rgJSzYmxrd3Dys2/y+KSRYnUWvwRYetQrQ3BSeBhgn+H&#10;/Nt4rjqi7IlNewoxQJGaET+Dl7udPiXtzMiptehZ78xXAo/kIsg9BFvyN/m5b0mgOVe6xus2OIgY&#10;+e+Ks2gCSEUEClNSN93LDiMbcM4NLHWydNEYxVtKK9eNNTf+UBxXsAYXgELyjpj6Xga9PWSYY1Xt&#10;Aitp1eA7EawkF6CA2VarYvSD3zpPj/g+5+4ULPFjJ2K/J65nr//V5WtX29+mrRaNeYC+4TGxyc1C&#10;amXTCzXBGSjVvg7jUbA9C6eb1OC7I/YS/geEdfolVPC71ftnakPLs2xLFV/VI8bLGA1w9MzPjHtI&#10;2/JsO9mVJOoRvG5P544CQRRGzZn+rbonaVGsXn7FOt8VThVGqzpbwBWuWzRO9nwdOGjFOPYmir4z&#10;FH0l3ANiGvQieLvBC208f+rXfBxbr/JurbLk9NJWvMkZtXg5cFobUiueft/B9HOOLUBdmbVp6Cb6&#10;j/3AA+x+DoRYyVl8CxTJ9249SSA77xw5z4boOXJbOovh7rBQ4GafS87wvsoLKpYkYWzD8SLjZ1En&#10;rvD1p84/xfMylf6cBvMxr1ZUxXFfv3gOs/RB8Z++uKDEskpWUqQdhpLrRefA/zrTdEe+X3s51YaJ&#10;X/FstVZVocTGvJl/3TNUM97cM6YO+D3QAdqGW5OfYg4123oQ2sdF6Du369lw8V7zu9QDhtIY/yz8&#10;bupLEE8r9ixpa6KREtnF8d3cJ8j9T16GynoO4Q5i578fT48XQT5lQIHfN54Bo2pjKPrR/qABMCdh&#10;mRoMdOZifY/2ZM8qf+2I9gYRQqWo/9dTbhwFo2OVeyxA6DNvKgYcJy9+jWttObnC9Ju3DtoD4ev2&#10;FcIU1nprwt295DlvBx49QswvkRdWDwj3dEDG66FnoeSxUY1Eeyt9mAT+Av6G2a9xfv560kd/Ah+F&#10;Ba01np4P6ki+WRN/b/IoEMW9xRmnG+HowqbWOAoJxK9ve/XPjUcHlxt938/EG9VzJu/XaB0Vx1U1&#10;cwXRb6U43lkDTASUZdnGuSKMHvSPd+R5Ig3tOi+LOdW74uzdJLKDfvf93s2L+HcorYjZJNbkroag&#10;57wmgW5Q0Ev57uKb9ytwfh61HgPNi6VBpukxZ5KAwz+9CR83sdRdE3PH0fNgacZ+HcbfVdc9tD0P&#10;J8ite75bdS/cfvd3dGvtQuIrzNnuNz4W9U4oLHncenW99F0/0AF0B+O0AceLtqkiP7b8vFoN4lUv&#10;SJ+61meE/aRsqZtNjX+aPlMdENdxp1/yypWIO4fHkkdCyMu8Fj1ZTX3jrUi2KLzYS/4RP0nC5rIa&#10;YPCFxNi2DsSxLi6ZljCFfQ/5lcBFhZF7Qmon4h+RJCTiasgmBcJRMDcxuG127dUsv1uuVz/6Tt4f&#10;XDdJ/Cu+mEXnr25ny9UD3Odn6QWtpJIrpQGlFUQiIS2ckoYjslwpq7ySt4UizhLJjUEkvvIJuNIV&#10;4sG9SQI+foZH22NrD9Fua0+OW+QVroThUSylBM7fiWUzGeK34aWRpcu3sA0vrRu7H9c0dCiTGnrr&#10;GJTWKOv6g+2x74Z8jVlDd/xYw3cybNj+FlFDIZXR/VVPkdVBw3nKNd94TRPvPQd+v/B/YbJTutak&#10;Pnb1vsAimlFl6sX7Mojgkf55uJ3Z/qIr6OfIR7dBEqE4oWvBhXNz5bZvr9SyyhQYjz8FWwZeSntr&#10;9cnFcnZQEqE3UPtWfdqZ/Ti8WHfESzPuQuHMG+blSodSXsUg5J3UxkYxJpdDfLFf/9LNDmDALprn&#10;1fwEdoXbyNbOBUuFRtpygLu7N9tNnc/tle/W8k88tTWLK0rpEaaZLYSgiTvupJnDNUHrgmNy21H5&#10;yXcL0QfIi9aBo1Tlu5PS/0b3B67zJ92Ofq3t0mP+ntS4vWn16MOOwOs4fb3fC2VHRA0+z96NPVTs&#10;judxJOdnuZTjJAmDhf/iGYPmVe6SxeiPLQ53H/sOSdl08VS32OKVAw5kkz+GMydVtmithVCTlWvC&#10;AZuT7eeL5OIE3qa3SJMmbOytR8+RJcf6jBxw/xw0IkpKzIQ3HfEhinjt9Mt6v1z4BGhzhiN4DPN1&#10;/lLzNAY+CwoBWafrg79DqNJqgjCSjpN7mni9Zh+lt3CM6a+aIvF2BupbmlmQEXQXfzabaQfYVvkF&#10;feBhg9cMS8X70JmMbZdUzpn/dCGQyRNHPeGsyt41m49V5WHIlUdX3ohsQd7lOT1LKjqw0MvJUWAs&#10;rmHsoJyfrfFCYUhpdFMe4BuLunfVzxb5MV9f35WT+jxYEwTnp1rbXpANffuC56Nmt1ChFyL1AnWd&#10;vFcKVEByPCsvKcZgw900hvQfXotOEcau3MtXf4/ZgfN/u3vvG8xoM3s0ZpoC6CX7PiwP6OtcMrYb&#10;XrzF0KGG243edmpzsS0SxC9KDRquf9qIR+8a8N5IfQ+AN7IKUOOPk3kaMDE/0SSllns6foUeBvac&#10;YxgMhLAnkzjxu1GbNKXcEIovj8z3VQm9Yd8izKrwAmENZykQcfzBCXCUxr/cBMuJbIUSn3wf7ycI&#10;iRCCXahFMwLiwNjJM03R61GAkyWf92y0XvanIcabS1L92nsSbo6bKdLCXkYU7dRMw5DJY+BpVLgd&#10;02VqY+IHDayJ+ykveKPxsT6pcKUNGLj5Ja+cN7Kcqn02kAuvTb7PFmKB1LAzHz4ifahG5rY0UyLD&#10;N+RlbUYhliPkdu1EY+JnzXpQz7PZjeU7pkn71j5+l8UiKetVaXMfqtbTlPhndjGfIkaUOLuawgXU&#10;ofv7ULXdZ2mBThAsrlEbFeOabJ4OeClQqRWxXiqvZS68LGj3upoheNGHwp296x92WWnh8r+Bn5kf&#10;Ak66Sq+eA2Htlq8UInX2WMIDxkWSl3uV+Jf/JY+5oGAxWYKIgxEreh/+W6gE2Sk0FvYgXoJiwM1Z&#10;D3jmlwAFu0xciwaL0UhBPMBpI6Ll02OALd2msd3bltQNHyZRCbYNrd715UcNHsBBadD/6x/H1MSS&#10;yLifb10pdI++OiQwp3+LvPUa1xQZEFV/VzmGQhcxy7urjeeAf070TO++w11tb/5Mr71IfLOXFPTy&#10;YRDtzyh4BEbU0QLBYeLrIHMV2AV0ftTnI5zYy7vJQ7vI7NMTsjILzq5jPaqN703S6jRozywebug/&#10;6+6f99J3G/WMpskjG4WjmRt8iKFLD3jfQfDknCRhFhlO9NU+AH+tvgN6S/VjB3ygNKr9wVzmB+fw&#10;B9xxS8qMi57D8qUikW1zTaa6DIhQQyPAkK3Dq08g2bkNR451GIOI3brQOHC8Ujq48UF30Q3IATfv&#10;iUsPvgxofvHSRC4naneeyy8D7tbce7LIebZB44t957nXulCG4GvOCXcHP8E9q1UTC2tK3gQoUV1M&#10;omf8HeGegoFDyjjnvG1FM6f7P9rFmlrUtDrrpz8JGCU1bev5x37wENIKdRFk6v1Ngef6UnhJtMUc&#10;SwVIexSS7ddM26uGCJ/mGU1H/r2H5eSllzdH/S9uNGfjqa2gGw0qhqLx9UHwiMHkvpvxk0f/AoXq&#10;5P3KxS2oOlOllY7cxyZkMjnhTwiiromzQRcVPwY+RjBfETmAX++FhX40wM2ZZmi/Ph+UMNMHATh+&#10;Q7R37KaIzp9toAEIA4de7N58ixv7YW0sTp1ceIt2rBUD53+OXszmmm9eNlaVacRoL+3auvRhx+3g&#10;eZQ0qxuD+7Z9E+Oh+tht9pnqpC/qq7yXSfNmgvyrmSnXYViv4uGfmcvdJ9tVv/olLTXunog98fR+&#10;rsLohpzuhiXx8Bsw50keKHktlQHh5Nod2Asb2cBWC1REQjjgpXHwwIMZAORgmKajZzML95ubF+bp&#10;T1vvURpJWHDuM0n3LFp5Hbk/Wu3CzedDIlQ4Pb8aQlcanHiJhtvu3EOcVWr+Yr+j+OKHkGDkpOO4&#10;q1tyJMGJ/imKcBFBGu9H+11MQsiw65a7V6hSx0h0GkdTk2ap8GdrrWIaUNKjSbiEU0yENmJu36RJ&#10;k9MeVnk7j6w3fZcFsebMIu5PgwCWNSuhkerazVCiQp4sAs9UKwoHT4OzqBdO6Bru32M2pbF0fvaU&#10;qdPSaYejuLz6PBuq/pGUT+/thZA01yREjeAY5vzgBfORc7KJrjEBjp6iDnrLBVHNRufPPzUht584&#10;1VN3mL448VBhs+qDShOQT9lxA9ULsBM3g0qeyb7Dy7sae31A7xqZLpLrtNcK04KBj885j1drgyV/&#10;NUV0nb5Snn2w2k2SvhFvAacstv4MMibbgdZ//Lt+jfaGl8zJtRF0dnwV1GDMSn0Y37M/v/ea/e2x&#10;a8YsSEcP2DU4BkN2Rs1zhXA+U2vDQFyCkM1Whol/ROsHvbXYyshfDUdnmIzHoFae6yaaDAGw2xYQ&#10;7L7JN+CYz5aIMjqUFc9qYws1qGbg/3F07fFM7o//mZlhLjklSUbHKamDOkrFzLqcKIUIRUaExFBi&#10;m+tUB91QlC6MkkYuI0wYFoWUSwlz2yZ3wzYzw8x+z/f3eu3v/fE8r+f1eX/e12HN2+gSm0vMVTnQ&#10;AZqphZqZedrQaBft93oqM0CuEjrWRV2M7YAQ222RfIxIscuKYkeogXIE4JZG+kLW4M/lrtlNrAVK&#10;5lLVt7hHWtJaQEzZKr4fpQ8aUvVe9BzFGE6FQ1mCOBDsn4MNnE5YYLi3E8yhdoJE64NVj+Z39PzF&#10;OMDHs1f8TylGEV9A9wF7wH8fFIRpMTZdpZAjAUtSogUnkVGnb4PZnjPV/XlytF7NWysZ3BMz5dij&#10;cZmkWTk+PKbe8F11yT8KuPHCAPTcVzMKgAJ0H0/VKml3VTnvXkLxdQG1txQk6Fa67aanbxE4+Yll&#10;TrKIsMVYCf15aXChHH8cImH+fCd1iy95VJUWEBtN0oCwEViQOLj7ysYmwB87D6w09yCQvOm2hwsQ&#10;tkbYxgU/atnIodIq3LZBxrJDYEC04eg8C51iihm2ITSGs9OQWWc/SlNouJMGQ4fevZj/82y0uA4X&#10;SL3eQA7RaCILx2sM1SVWYWGu0UPWeSW6zwc6eWJ72jfe0ZQOzrb7d/YptBC5QQGRlWf0giYLWszx&#10;x9WaUgOvF60PPpNUjcEamWL/exRGJMeyyUxXPerk85WnDSaLDwyr1HLttfern4S39QRMXN2QYVr5&#10;iV6WFUUlRdNbX89nOgTpGbH4hC4qmXV00h1VXl8ishosy80RhcTX9dby9ErWYmVX8WwBPnIKF+97&#10;aEHyZiR6im3jzt0w9WiuZX+wAO0zvTyZ03TKkKyzdLUv/kNovNB6QNQvzR+J+saOGpGlLE2+2hgM&#10;qRXEDz5ib9jVzdQ2ftAplVIjO/pleZ6yEllwf1RUR//GnZFxXDVWzJ5LDN0IkCz3b+TFSh7IrOt4&#10;ibKZtaCiuDH2xeyhjZ0/P0ga/c/xJPcPFS33tuEDCelcBe6PcX+uS+SrCNE66Rl+4CP4CuhBjg+G&#10;jqdH/Sr/OhGB8xEPmpfgoab9atTF9oRzuIVcf/M3HdmuWPEr8/Ig1Ve/cWZR/dWrJ14OPXmMC97I&#10;fQep/zEcp4rDyk6ZU/D1il0Nt2wrgDFni5Eg59rhgIpvQQNz5EPB2Bz3UZEVZX2jzRR5kf1MNfCq&#10;ncKhsv+k3FPEGU4iLczb6tVQ9TPjbY79ij8arto274GyZywbQ+cd/+16aU5x69gWb981CPkdsFwY&#10;4PyNy2SW9uLo/dDf8IiPQ4n4enbiSlRiROHk+4UIsbt1YwO6JKR6A7dQfgwcyNwwDqn+oVsEJ7H3&#10;vy7ysgn3OFr8FOzBGXRVWQ6adWn1FxUEVtT2l/lBdQZeXqGHSmv4kom526wWwaZMLVF5kpa4qjVT&#10;vbL1mUqZ3dOJZc46a1le73Tngv+rUwdpN85Rq24YU1P5ImCl5s5LEPUScn5UP+6Y62fujYlD7+b4&#10;JqL9Dl8ijoUOMSLxFxtdqy/pyaQKlfTmdp3Lob6WLC3sapY0LuympeV+E4SGekyrMBtvyvOhsxLA&#10;KisAxePGbtBx2hd7+pboQ+YiKjk+qVWC0ipFPoa/FaJ7W8/TvTR4brMEQwoPlKyvw8MQdDtGKNhB&#10;MmpfT/9ZNK60zzrPBZnc49qO/c3rhqWY3hAcftB4+v23lONfUVyN1QdPs6GMnszyW1tRM1BELfPL&#10;fXuFGMOJPAX5JfhnZ/jVzEwwCNVuy/dk8bUCiJLvNAjb1MzGDx59DUvh34TXQtl6Nz0YdRzLiMok&#10;OH0oDd5g/VsWhwGIRDqCYbfquERu1UE+RyKX4nQJpelyYEceoRLaBes2tReU7/bbyXuRWia2KCKb&#10;iwxhDERtutvqFXbRA7Q5eChh58FxwkU3OUEhHszE7ElpK0JXnUtAnbliwVpg4E8i91DRToIdRCB+&#10;11N5ga0IJJXXTgDrvcFxcptEFhyuDdoUk/GPPnICMOqeoPDoaccivC31JTZsREEmfAho3hI2hVlv&#10;5HZRUZiuQuXKZTZC+grCLyjACrkbPqVL2xf7Fy8BG1M8/xlTlplk/E4btEvgDy9ofcEPMQjF598W&#10;jDsrmir9GvuCbO/IsZZgJ3JufL+dCVmoMSfVL1HkVrrk5txw4lUCFkRfWmGNTh9XtzRQNjVsuWWT&#10;T4ouL9sHG3DOJ6HXrsX1bW5nVHGILsnk4yK5vx12pZkklzRYSLCRsAIsib+3yMrFtWt7qRoHdjX/&#10;uC0BiFLo74nM6Hsc0LFO2+6w3+qVgYfHoDU3c0YIrHg1Zh67ymhI+bNmO0k9V9rAk8BdxLusJzUz&#10;moTHPV0I2YNvz4zWA3GzENMb2TNVPq2o4tQ0sYZCo7y3g8swuUnso+gVMf8fe63ieLed0S2Hp3Ir&#10;Kv+PnOW9TRX4jWtMqsxmI3qlUQ9YWi7iDVk67Ci3WTYpc7MvqXLrLC6HR3ZVZXaGlvGwLH92fFiS&#10;VfzN7I7tv1AocIfO+L3X5gCwABNc44Sqk1KF7FfDyNEpCa3Q/47lr2Qhy3ApcDuWTwBH6Cm/T/NW&#10;Yei+f2TqlEdmkgHWLgNwIAC7/7MadYcm+ABJNqRIOhMyA04SckdVG2PPbL2P7k+U+x59xpJIrKeA&#10;17kN5msiEZB9fl2j8f6S3GfEb6DYFvYbhkvzjolCxpTLj8J+2UEIGHPa7fFCnPKnwp6LSxpnW1NQ&#10;kV9IO6Ihtx7lx32JddK5oGiW05sOeqypR+TrGXVNXeFqKL9l5SOS4fLV5WmWNqQX9IgzoOmQWkCT&#10;Q+Xs9/4PhcvQIM5O59EqPeU+n3mobV5sDGfBRiElyqamzFdy+EH5ONhdvyIUdxPGB93XkkVCvT2k&#10;+Ee68luDdkCXoSFyry61I2nr/6cKJAvkM8rt5jWI87u4r7Ppkw79rwWHtKQH0dLKfgZB5Axyenao&#10;EedpbO9mcmxL8xHQK1i/T15qR1F+LM/0hRBIWn5NPUHUKvaaZ0Z/1EUduU4Ipzl6QPwg9kSxJgme&#10;BmWM6aaSKJgTuT5Z7C4rSJr4n4BPULMEMqEekZwu9xwiyBDwFZ5DW42+nQrTVbr8vy/TavnXATW/&#10;lk/2sVcNkh+VYKz0PvLJxwlVwpDfsf/uPeJgVTi3wtmjXuxgqpLWuQPSTuwnWhlp/Al67m08Qs4t&#10;gaUSepLXByLHvQHQZH/65LELEU9uGhtdo6g32ePGE94N262fegv+YpifpNDkVjNpvnPMprToKXIH&#10;x/J3FCEg/eajmJNP5Qj38GkASvIGf0RIF3WvxWyBL+zkzAuenhiDqgIBjGaDp0QelvNnwB5oVk18&#10;WudtuIUBcDDMfcKHYa8NYThHfz5CurWs093JeywD/sx8j5bVEcjRT6O3Kl2raBwnhip6O+9Wd7SH&#10;0PvS5QiLa0f+Deo7pPS9gkUqrmmwHTtA/UwvTjrk6B/HIdSaDAjo1+dnKR9y6e1L+SkCwuR5d3+1&#10;/9LBKRbmhABco+lFMHxlxTLLhPDRQ7uFkJUaa/uSr4wFZ8k/JLUsmNNvkZot7LucB+Q5wzHhSu5e&#10;ImBo5OjOeeG4yLg5AetKmNhrsGAHuQUcMorE3GzZ8gvu7vvgYjMIouXeK9cGWWG8ZiHllzf7xFY6&#10;t4qAfCNnh/gWhWFg8J7Cp9XfKL1F0lSeCnlze/E99c38P1qhuo4d7kydT6Etmswufd70tTy186cO&#10;UKmpG0zl7+Gqc42lJ9I8+u9sc4ttQzj1JAk+op2W5aMf/ftemptNb7/cQ9PO/v3yiCybndUA37qU&#10;Eo3hbFd00JH77JveeS977pJOxPdHbRWuwSJLnxOKazZSdhOhyeviVH/ZjeCtiSzcRb3Ck9oc5OC4&#10;OIE7bAHEb72OFabNrl3ax70SWgPfhGNEAusDqgZNQiv6yOHF0eOTYEu2dUMxGARdEHdsP96mThuz&#10;WxsonIBCKw2A9cf/1Rf9uoL3KeT1/MOr3ntn8e3qpiXuP6AbYyE5nJ2wMC6IS13/8PcSanSyq2Qu&#10;pws6AptMNd2bmrYIIl3/gCuTR7mx7OK/VaSlgSXBwpXdo6Mp1Zbd0qb2YxpxyK9QcgafRbKnPxI7&#10;BAV5nDpM05QWtWqPDLUerLLa7DE5CqaSWPzRr6gST2DY18ySCSEhMH6uCvchn4DNEIK3CnleIzHu&#10;uLAgHeACOrNKVuqVn7ZO29fR9TT8gI6G8nNNOtlH5UPl2XanMdgwXf4JcsOqOuwm7faJ5BtGFBzj&#10;ZqlLd1YGV1MlQP2a1orC857EJNAoeDdXK5ii59NV0Gz/xnMMUWbWoF8319bTghp/+o7bkwQUT91i&#10;iE0EQ0/l+IViyafC7KYxKfPvRt7k0v0tXfi7jyrxPnUAf+jUYcT82Bh5RwwY3hGfH3ZId0/ql6Dp&#10;/q3PYGWtvuQyMciUENAqRzmNh/lgA8E1dUn5qyGzlDMDrRXTvG/1G6i/xUf3nTpUThx76TGxMmke&#10;dCvdlpJaEGp2ylxxpbOG/8CQppqbwid5TXOBj6YvmXsXk+mowaNBcV8q7YmhK70NhpDRcIBcMQER&#10;ZYHVwAHFVeG1/uFnA0MRsaHPznKDv/nfqqKpNl4Rs9bcIvuNZR0htcvWg4/615Pa2Mvzsqu9IRKd&#10;otguGS3xUEOw6vv4T7PDUnVXKa2RJglZ4UXyVOMDQfLYuqTFGETfITLLOmFtY6VCb8O21ZbehquH&#10;4yZki+XUcrTuAq3U7/AAyV58Sby1+mLqs+rBjw2qBsFRjZH4VvBS3ew+tKiUDf1Z+pLZ+275fejI&#10;bEzP5FKQj6/lBUTHbE/bpOr1kG+naIgO8To9wQ/EptCiPVSd7cptJbJzHszG18ba4xIWhUwh8U/R&#10;fC6aeVgV/1350StW57KsyPz9TIR5Xo+VeR431rwx1NPjVzUWmNa8sz3RVTUw+Bs97gpR1eNobkKJ&#10;aPH64Fp/xb9WQcwnrKpgkWO1tmNXa3HgA0kfTfMOFwSq54JH2nbT/phmUaIa4lY5CrRb3roeRysf&#10;lyBTXjJfapw7UVmCHPzc+j70gaQ/QrKbdgtzwgNdUGiMZB6h90EEFVH9D/aLNE+0N+2LS6w+N33J&#10;sKlanRuWqno91u3ujdb0GNuh6OCLEkmw4zfLEq+eV8GCMlcaLqqmBPmjxVUVFxKU+GxgUMM4eCDt&#10;77n14cWXtF9UXAfnFG2I97V5Q7xy69/D0W2yZ1k5biFT60i5pjGRCRDv4w4fMm+S4Bv7/fH0nq0i&#10;YZDuaDQqK1U3Jruhr/2Tnzl7itzbeO/czCVTjuQusqoZ2pDD3hx7GTrECoQODmvOekQWPe1v7Guh&#10;NQ49UwsJllAiaQZxenrLASS8KYtzo69uSvMmMns5mtwtpNcJouB06uwNCm7aw3h26dMvo/iFCWln&#10;dDa+4LPkqZiaaxkheJze2EWQLXb2Rl+cJ+Ew+FmRyYrxtDGk72hPNsq8EspJ4P0RITfJTHOTBZfO&#10;+R74zNZ34kjya0bkGN9cl7+3bvuuCnr1Z8Y6QnSAjdf/sgzhgwkLhOExDQfFNZUGvKIDmDT2oYqB&#10;BYYwS2w5nzlFGAqu7oKs2IUPwkjwD9DhBC4G75SAn4WxJzRN1Qmkj00/nJPauGcJgHRMWMv0Dbec&#10;qp8IjGdSTzRtRoJRNXgDdwc+F4XJQc+gIKIRhWjRuU9g3rGp+395410dEJChpeJPY7Lpg07XTBxN&#10;LAeU+UGXZ+2OEdaUfhaZjhUumM4lUQemnA54NzrV/wWmTg/Lj0tQZ9buTlnubHNOnjK/NICLX/Qn&#10;oRgwvr76+QRBYbUlX/dIzrNwmqzUmipflr+32wJeKdsGyIxqzgm2xafJpz+YPRSvzDkfpXvDGJjf&#10;QpjKOL4CTIBgtEGPz613y0kWDgk3WQlIYB0vg3LmGH3t9ZZ3mU4MImQl6+ey9Va6nRtsLufEIqnr&#10;zjLYAJy1So6qA8naHNioNaI287oDV77f2m5Wp5s9pYnp1McrdDpr9lPKUL1TMH6hFGwb8n2kt/Zy&#10;oG7vXkIxxZumP4tW5RhRIgJBA5Tngz6DVxeYSrYUR4ugrgTBPrAE0VkWAzSUvXMS7qPWIITxtWhn&#10;SK3dF3COkEEZXXQGvByvdNyYpNuF1a8cuX8BzFqDfOt5KrEyjtgga+eZLoFlQDekesqco7L6bYw8&#10;MPAcA1pd5hxBGMjxQle1I4fNurA1lQMNYsZyN4LSN/SrYUPvZP1L5q+dJSU/PL3KT4ljDjGieyTU&#10;8g/b2SnhHCVrdsmcCXfws9APnyiWrLDO/VZZ+Sp9ZaMYRZ+GrGbBu7T53wwjK0Q9kvET3byX1mAA&#10;5sW5dOHOqfMHSPA3Y71YFabS0Xj/b2/pmSinNuK9OAY+15LvSQSJjc1IEGf9gIE6+eHFu3AGwlWJ&#10;gVhTHLc1ilFnkL8VPZTvclFrI0P5S/Gj3+8XaG0z/DLZYVOtMP3OnoQtQ1Vt3uQwamEU/oSi+pw8&#10;WKBOFD0+mHRXt3DwEDLg5zdow5aY+ClBx+MAGbBgmu0erM4jb9V/JGw6CsVytiUf36uvftHlVe5B&#10;4jG/hCuQsX1G6k/DGbr5V6YTaoy6z10xFWG8F+WEH1yQjvIZkO79Wsix74aMc+SIoHlmeEmlwSIw&#10;SlF3lXd8k82dXLulOggHNsm57u3adnviYWrJG+X9iYPabmnORCWdyddY7k+L55nma4/fZwf5xmRL&#10;yImgZzNBLkOMjstB1FL8SHSATmeJyqERc1YTPoCXiwsERZJ2P4FAWtsq7AG933i5llFpClwfuUj6&#10;fNhkRTgl3kPmr9neMeuCdDMC2hk3j4X9d0+20cyVy3CG57aa6X48q22bYjV/e9IWgzV/KwcGHdo/&#10;OCTQSIeIkBAnUD6g8ucUaAiLbwiyBcuF3lw2ZtVqpnTXf0eJ9gF4+BeBylHI6KHQvXMZ13Hu1PbK&#10;/Mi57L6Un5IDpNnAptIAvTn9BWM6uwr7Kbz0gUVpNt6cFzj7EV262ZLYgKBRpGMjHcjVy8NF4EVp&#10;jJgCAYEBvPKPTh3+PbxlrkZBm3Y/YeO3JnXTUnK0raM7w53vuTeRb+FBRrvMXZabPzMhKjVPIFY9&#10;Bi/pvKBR7BQ5wCGhF4W4Pfx27rCIET556rZsTR8TBGHkLbmX5X+PqDh8X5500P9yXleSj0m8V7ma&#10;U3vxHZSY1Fdo/rRXz6PEep5qTg5S4tvrhgtubPZLUd2ZAQb0Axrjp7aMcjVvsqigqhHA1+XhdQ8f&#10;x/p+oMR8bJYe2xbF2FW2Y0W1W2FtIYe9j7GLyDAs205S2WEIC3sid/L0TJKqzw75NDckoVSSdlN5&#10;otdeh+sd3Cd/1R9NMt5PLi+Ekz+YYPYJoa6PURUJpYTr0NvlcO+eU9qkh8YRL6HTnULgmqHm3S5r&#10;w5AHuhKA1Dr0x0XVSn+TPoRti72P2qfwvueleh7LD6JKz0nOkONIIaJmMvcvF/Jq2b8ZMw7tHyvz&#10;fVTAxkLi3KaIdujiUVl2qrL5WKFFNWp2wAxA9f/N6Ry8aNDfkQR7WMjOPlDYmphx4LkbyCsz7fpK&#10;RRyR2l3DevrjD7xvz4I71vuYhaZjV8ushFGG4JecLPLuQufzs6PiEO1v30MrwaQAkZf8Aewml+iu&#10;pMDBR0cGi70teFIOfZE0/wsynsCz0RLdO4iwsv5sT912lfLM2eQuGSxrFHpiebYBTdB+QeQUPcgb&#10;5KbThm7zk6YiqvIQtXDS1DqezoKAMXn6iAayyZJS+QG3+VVSpiS/d4NO3eEd8Gxtja63c1pAsq4p&#10;oGRjmT32xnvUTcfShbEpNSPBzfw12k2MqofZR1qJnlO/uUqJ1hQDOtJ1IVIdcxKZpnxyQmUlD7N4&#10;SRcq981sBx/x99cTQaGbrxpmWDr+Z/EpHDibhbAuDSS8DXdFicbxqde3IXnMa2fbmc7vkNfyiKSZ&#10;8Zku1O2FxXdvi6PabUcnXRze16S1nABPjvsGCbeqHve3KpLwuUei5TLgTUXqEbdnfynREWXOSarz&#10;D1/HVX6DYvVztphGB5fBPvZkooIeu20U3jeJvGkfYHl0qCfLvmNmdhbZhMg2Gzbjic/ezXeAvbUB&#10;onpx2gOf+1SK/6fBgdn01m22coJhy0oc8gfTXC1oGw1YURmUiCBjsao26w3jeWnQnqGB1y9058q8&#10;oI7kAvWkvbEL9xciw46BWCFrKSA8xzoeIcVmg8p9h9iq1SCus2C3eTih2dbgrDSDNioC1WTyAqKl&#10;uqz9xzlc6VCnXqbI0yK/qrpKCVC/AC+F9rmd5W5xjB152EmLjKIc0SObjUH4TONwnRYvcld1dW9F&#10;HXHwxzs1XLB0kO0vWljRc5X0NX7YfliqFUQQsy+mSzYyn7rI4EGTgVMK7MoNXMi9TaNQ95HgEyBK&#10;MrBg+flaskPTo/s+aMdKLRTMqwagL5lNGiW43s8mlzyI2Ue2h4rpkEhvgaMl7WblfPFcQNIzteoe&#10;7m7mBuzOiaRMlersiqjBhUv1wewsNK3xDVWXbN0d2TWnvSl2htRCKwiFegxTX5dos34+Uw32sYvp&#10;/K9+9r9notBgIWhu/lI/y7y/IcL5CHWCbedNh36iq+rnzCd6pSPn2X2qIom37R3FwgZ6qPHQ/uLy&#10;juvxFY9C14wdQlXDVM56TUpda6QvIarBVanVgRfNho4UlBsvRIZekzLWaANinB/vJe2Nm6rH4dyU&#10;EqTjkOsydWKsj1+ZUqJ9ob9PNXA6PLcFjcXpVfszi6fdhlwl0o9x1/LKfK3GD6eaPBCVd7pAdcb7&#10;hn+xiY9w82n+NJ9c6icxyeoFm3qMMGa6fXB4Lz3Elb3meqDgxY1SC5bAwGI4qHmIvXmmwL43+CxF&#10;UhKaroPD9OjgFkjvaFfeyB5ld3/pexQ8H32x9Zn6tatFieYPyoRmliN+3ySrlpEnNw9xxWiAPLUJ&#10;kPE/bCy3PYlbfi7LJoJyWvSwbKv1tIw8cOCJtCAEET2spbcn+Pe1uxp+NG9bgyJ++SU9sWIAw01l&#10;LwKwfhk+N+Q/OgWvbhxSwNNb12gNzYmRxVv1VG8VClW5TmP7zN/1ltAiCT2Kd+JvvWzkrWsnl805&#10;mwF6rIW4eOhIAo+QAM0rb4bG+TZKcH5iy+BMmSrkApTzdHEBHGue1C1JvZvGCvqD9zfrNb1x6XV6&#10;Oz1z4oZajGFxzPYobJonhr6NAf8rZ8LcZE2DTM5okJsO9HJ6FN/CPibHJ+FbvpwKT3tvDTYu/NJB&#10;mq6QBGTDXyhOdqoOacEIpDxtlK28VMa/cosJ7VcO10cQmqAcvayhA6hR087lD9VKTYh28GLO2hXc&#10;ZAL/ksBNdY1UVmqy+Uio3vlZmiesuxtQT2fCuEJHlvgs2PWBDGiEtlCuYpcWCyi6Kybg7sPXILA0&#10;b3QOxjoNGQVutAdmzxohXkKbYEMPPlm8UdnjUD/gvM3U45HDpTJdjwTC2g5tV8OTHgI6DMhpEl4e&#10;4R2Nd5l3cxo07c1RAgOrUEa0J3IJ8i+UVau7yQrO0Rw8or+XM6KZm32z00R9BJL8VjZYO2ixUVIs&#10;SE0DaBdg7oYYScVaPm3XhPkX3/VjtU3IoA0fIPX95W8BwArAO8rY+JpEHSpy8CyD2899yNSz1vEj&#10;1erXe9dh6pq+a50gfMIvLl53gEQrDz7d6/Uvi+cA47uQ560xUc+oCpwTKJkbCZTOAmu2MRAPvU4b&#10;BZvuCgbmcjTvo62xISwnAIvduD0d6GF0DVtlHznLFW6FEAa0Uu84raR8WOtS4GMuYcxWg7FGFfsU&#10;+jNcDAt0vA/DidY4A0fPMrvXYTcu+b4FGkBOE6RlB+W6QZCrfIx6IP93zc9apzPz/8xE/QPaOpyK&#10;v/a/mO0Jv1qGjKazT1gTjKnrolg1zWZxGu9xX2eDMrg9RQHp8aMfTabJZ3AwUOx8uvFGkZHnA1DN&#10;QLq3cf111/z9TeDUZDMrZinXihZ//m5uvOCzcvQS48/o+YSS5b7murkOm8iBB5TDzM9oVTOeKMG4&#10;hIXzUgQcFMEOmeue4t3cn0spjpTEwx6ZLdXu1El8izbfWaEyef9Sj0Klyrm5kYMHo8P2eZiVuBEY&#10;vOfWTDUTHU2LmrjjT804D3aCa4EoDozZLLGC8AN1aP+jJ3ikyFxLIqhmLN6N/92Gip61hdSm/4bl&#10;JL4F62bOJdABN+VhuxnQNUKck/8CqynXAtx0z3B/2fitXbOHROfPbEtGY5acRIXyKzA+AkQ1K6rL&#10;4AUDCkogu44RTr6IjZaMqkJqkANmVhgtb1XANBcRBtp8/4JmGGU+wZj98TxzD/TqLiAYGAP5l8VN&#10;6EEzpkk+SaxbahUIVU6Xu3caggH+Im1ytBNWbG3pc//ao8aBrr/zVipo3pahDfdoAQ5CJhNsGX/p&#10;p9EtYPPlrSawGUhLrK7cK/e8zysDEVroP7qx+T9ZTwJ2BP9Kygiyqx9Z9fwK0uHTJpyNyTtxXij5&#10;SrHkC0+maMOLVrncys2+gMEyPB2xm5Dnn4FxpAymDp0tWPANLRhbGzBYTin7xRCDR9JnFpjfLkur&#10;4NQcJvGSDRBAN4bIObhfF/IE9tMofe8WaR7c3zXhe6VSyz7NsP7ni1kUzzT3WD9DfVPvzsu/BDGC&#10;hd/Z8tdS8U5qJogLzupZWhmTxM/oOz9fTFmNHVAPL9tKVkWj06451y3akrI33j6kRA10w89TYn+I&#10;Eil1bA8UdB1rmi23R/KyHhuWZVH6WPSunyL+hxfoqS760IO8plfQ06r43jcGNSfa+RWMdv4eU+Xs&#10;7ZopQuOzCueF4eQqepTgditXh6QW9k4XrH6lQDFT3ocKAXO/3gOJudXBpH6jW25k9rHu7NotP1tD&#10;x1d9gK5YanSOdII85QnCG94OvRNBPrrjL7wA8gUkPxDpkWt5HvJR4Tg/XY6TsBjzfJPvFOtG8qoI&#10;uTnZ5rqhQ31foXjnn16XJy0+KrTTETMIkqGD5ZgA3TYJtiJWDN+7/YkZl5oliEfowsugktjQehPh&#10;kwBk310rrsL3AK5/MEt32CBmGjotT4J+gTQDrrn79Dc7vncUMG7cdbPozkTxXVlMxvmWPxzfpaBi&#10;BWkBamt/JoAeN0S7bya84ijnzH3SOwxHhZySbHHMZQ76LtqLc2i+OOcfo/6TusuB21nLde+YhVXN&#10;8+MvrwiCw3ajuhT+pHL1n7qhGS+qzrceMrOxMBFCok5fMlwuNhPSO0/Gl2icf2caORh9Mt5JdF5b&#10;Z/GypfRjyOxFdZFt2SuLR18uF7/KOPAilLuUIvgB09Mqa2WOGnXGAt1P4CjcZYPw8q3zCN8g6iWE&#10;0fzDnGeXgmpT2kKX/4+kc49nsv//+LUNk/MdRckolSSpFLE5VW7pgBulwijfInNMGDamUu5ySCoJ&#10;o5xzPouxoZBzYebQtnJYGBvD2IzfdT9+/11/7bE9Hte16/N5f17P52szbwmc18qvM0xIzGCTV+3I&#10;pvD6/NcdG7fqlWMVXi58XstsbpC/OFh7TiqOlS1bqi2NjIImBozM7sOZWRPtFtASpbCfSRTB3ajE&#10;Lh30rz/RS5J/iNH86NvyOLOm1vkgNGc5BF6v7uqCCHsjzlx6AK9X9CMqqdhKYRlm+dlqqQzdcwOT&#10;Ipv1dRNgQirrf/kKdkRjDRRiEVjXvyx8ki/88Lw00G9z9lDT+Q5WiDSH/xic8R5yY329K/IZ7Hxa&#10;GyhGzw/2Ccv0rq0eaaq95647fqb5s1rmqLYGiv4DcGyNndTeQYDP5Q0ov9xZ/r/ru03PkvZp1R3d&#10;0Zd0rivbJFs1JhQZ7PxsqDYe9skq1VTS3MbNXC7opf3hRK+OhPDRbKW8ZCj4VtTulrPL7Ms9Nfm1&#10;Zuqg+8F3F47eEJPJv3LpTyibew7+RHNuVtPcBil67dTUBYRYhA/rSwDgczzQ72L8Aj3wvKITs0jg&#10;WAKmDnUKJ/apSGI7pBEDNjfC3YXR2mrnX0cvRhxeFxmWBGFbOMxja81noBT1dOp+dySaC4Quqi/u&#10;+XhYwSQ6W1rSRG9chiY8I5x4hgOlpUyhBZncqb7EeMT7lej0sA4/uElPc/aDT/jpqcuuR3hzWk1r&#10;qZyONw7jElfgxf2IUdpRgO3RDX2ul0472tpa9o6qDSDpc7yld6FpMYrvx3eSrayVbb33BCBUW7tg&#10;tFkYAQzXKBCr6EmAyaRexlgfIHqBk6Xw4y/Y3TzZkydzX4nZRNoINvA1d00bq7sXV4H5x2y8qoC8&#10;UMC+P47PDF03RbgMMNaur1SC3qPxb7nnRTfVvK1Yq3zPxhS3IDMQcn1iUhn4ymykzefCJMb3zrxz&#10;9kI538i4LlHt/STnWRf9w+OqbjwjfKxCKorVM3v32b218gzFsRhwT/Qh9edCwTg7dajFQAbjPf/M&#10;AFSK3Jqq+ehvEgUfqg1+nEZ7+qH3gOtoWTNZs8sHXedtkLOWgmrq383/dJ/X6FQV3LZXfOrwBQH1&#10;e28QgRQJcuL7tMgFpPclc0561bfdswcaIKvQ5rIF5463D5tGqKtFGGe8bppEGMO0xvVMU8nbkjmH&#10;Nqp8MaZIMFJZY7oW3o64obWM67FQeir7GOfj77YQcSVs5N3MUmDnzAfZycjxUx9TS9TYnPp0qoy3&#10;ykjT7YvJ9c2r59+PfYqW9Z3OOvzrA5nGw5bAJnUiRmpiHm9G7h2g3Vv19RoMF/jfRGudLiERr3Ku&#10;9ec9LJr+dHu+PbTaVT9C0Fif5ps5pM1EMvGR/XsNRsoCo1mGiT73hHnVVbwX4eO5lng2ewKxNvAj&#10;8gNceeeDyJcmC1Hdxx3Xyl2b87u7Of/K71z/4z5Oo9aG4TDO+nlvAukiUvRVaCsvun299IzPww5v&#10;A+pgEpiDhpT4SUOY8FpyR3hNgwmJ0WhIot5iiOQN6tkCyW7yfceqs7sP0DMcRP6dSlGJ6/pXOjcG&#10;t3yIK1GG6RkxI4ZdpFYI+4Jui3Qkqzx8idiB2XcjXkkk9rJM8rAgNpb/ju7waAH35dBS80fi61Oc&#10;WaXafGi7etrEAeAsNLxbh6gE+dY2j9+t/mQDGX7nZs6K8oUUXea+729Xe0v3KGRqK9+hCwecstSc&#10;hzVL4ED/hJRhf4csvP10pShbdSxpR+8BJRMFcOXs7kpR09CTTDzbDTItpwDEL/FEbqwZhwfpgb1m&#10;MSOkJoJ3o8LeQP5A57BfQJoQDGAQuHE6QiVwUYV4J4c1g5UjRg4+XiwOfsDjPk1RI/IS15slabCh&#10;6MXlyBQtk49XQMynJdTdsJDZOCbW70BLEPttPQ3KmvUkuJWDqNfijLuX9zi7o1hfYFOFbddF+kDm&#10;sxlsxczy1yzRpVf4ii0XMItm1xKiBydoZcKyKfYx5bsnIA3bM5MjC6F+6gFJW2ZRSIJ38/HZ7fyL&#10;WWuJuzDa1xJLqWv+lrlrYvguKr/hBsDWGWPlMLQXlMmeNrmCzf2XRlxICUf51jazY/9FHk7XZZJV&#10;T2wtpKjXXO4IAb2OmTIFxNaHYeRk0KQJehJBHqVJpZLVXa18GTD9ErQK7xz5xzLcpkwjGiwo9Waq&#10;7QlBdRsNyEmW7VwTwcVzma47VcivSsV+Opy0XSI52UfqHoesKzWnPOLmApv5twX5ENAfJP6ur57R&#10;+yLyvrMUQ3o1FzzNqpR+lWxvM3IsAu9ld4w0ucNBT/XNtJEtcWBZ4HVJ4Qbz5up95wookzxp4K/c&#10;Drqr1MlAjf7APvrMjs2t4cbU08++kJxuOVS0Uln17wns986A692xqY3SVe++VnArUXZy6ie6GOVo&#10;6+jiJt7cSCsrKlT6n+3883Epg+Zn6vdm3wCo1ja1RhBFZODY2+3rsxgQe0KBHODZhlb02eYJonHD&#10;BDoqIK2J9wcRwVpqAos8awxKPU3SThbU9O4bo+6lb9zFhGwbltxdUD0g02TfF6Ulhk/Jq7tZV4ks&#10;vpzs7HMhUWCAD5iXtNCDLHe8MaycFXVvmiUIaU/34H0x0wCy+sEVSSAqMGK3vamsmtuxmIz8Jtrf&#10;d8NaHNrfmsqzU3cxwTG2zkH8jCwnGH6UvQO1x/ZYuVai49+IdRs0cQlqYq7x7wOsPdHZ9ZqyqTrB&#10;aghSDQFVr5QHT1y1A0pD3kRP3k+bOWCbBka8MwmC4ddg1VRrtiHAlI9wliN1SyN2tCbDBZAhSYvt&#10;qRYjCAayvPwcXp0EpUjCr6b9cByCdB3sMnc/GKAnmXk0ayn3GsQe8sL8Whdw3dxRG5I22401R7jX&#10;EgygWy+hUQXwZbv8SGxW8g8JScUbUCYQfUbOQ9pnUG7qL1zrbklJH3irvqnH98Oq7VchphjPXtqd&#10;Nlp1ldzYxcLztPt+w0nKQ3k9HbCj2Q+jflR0aq4O4oCHWUbaARnye9djo3ESY1VLNzRF0DnW3Dun&#10;SS/XqTPKHxPOzJ2HrL3gparTDLS3I7z6abak99E8lmFCvAh+GLor+umTj8oEuNcrqwk9wAOMs7tb&#10;PZp9xLUFO2PkOWmIE4JRRR4sR/pv6bPwh33Rwcsrd4/FP17Q72BZmnXFWbqNSt4pyli1o954RIcy&#10;hwYzDeyjAy6gMdYQ4+DCkvb919QKZ/6JKpF2tsb/aB7C4OjSknqhdEjOciRoVOoOg5uFto73lcg0&#10;4aiZyO0F9BrDTQOxox42Jj4nPj6p9sV/vt8seKpw5NkB3OlW5NMgRh3o1ODD+VLmLoTNJbw+9NTc&#10;BAbiacEGWEYRBAO+0oaSz+BxwBZhd/VS2lyndDVsxKEsFBLaEjK8n10hbc7pN+WTKY10s3A9brP5&#10;SeVJ4UROj973p/YghqU6IvtQa+WsAhpAHOkP7q7K5B/g5XGOzd1wkvpd83eJIpL6KXLusrMxIgyc&#10;tF9EMPuCEP21ZvyYDX1/UNbpjkRwRz9zKfi1GEEPqKQjnlwhSiwGRbGdB7TODYBq6bTli/ATDhK3&#10;oNchHebe0Z5ZQmkrSbjZOBr1PCUi5G+kQYqh5y+a+PNoMhB8MNaWGNgcdOd2Du1i3GPZWlqSZ6SG&#10;bpaypLTk4bvHx8SmKv5xWy5+dkp0RDPaczkOIjYTTmArGyTGv+ThslqDWniQ6nsoU/TtY10rnj+H&#10;4CR+sE6O0aQHWCPQnOytlyr/rvfWX+YqzjmVlBM/sLFG71KM2eJvp+MTbsBABHFBViTWAIaJXMwW&#10;Yk2xy6CHi5hRc0p+UqpB0QTwxy43INr/59rgZz2fk/G65lNx8JH+W4jRk1/Hl2gdg2bziTR5+58O&#10;cRZbQ0cT9rqj+tI9y2If2J3VchMWRI5p/ovJU2NG4jYIwCKWkulmiMoSnuyzdDM6Is/UToaOgMVc&#10;Kx4vhBJYpz0DRIu1FsjE3cvoEyBwoHi5ST3ARIsiTLI0ORfGXTyQyEcyM7i8ZZDSTf4tivTySzmi&#10;aIqgyRG0elCUDDDoq4ftGteqkQSZWySRS4PNLeFsW5D7m7/H3BWx3434qg1+CbHxQsz+5zNMh9pB&#10;CrGNsNi+Xh15lcS6w9r7/0AaoNqXICOAn4W/GA5C8dAskIltCUpDic6aRfLftUOS6+SKMONPR14Y&#10;tKiEfbwMnexpS5dU6Mdduq8lS5gMhs5fDM4ZKkoUSPd0g7KpYleN9Ep3Q/d/jd3PgrF74N9V9fcT&#10;Y2XKAXIE6Awsk3A1A+eDmh8180H+3Tj3xyq1IhVUqRhCQnOMZxQn7jAuSmsQ5SFSxieLgnZBWg61&#10;tsJIkN/PPENqRP/NyIhL+sbip7W+ygHyMuIhOy8hAPkAs6mRDpEmeHFhvP31aEIgtt1jkr84JVfr&#10;ZwcjMzaNg4KSH7AhFPR+Xn8P5w1eg+mLbVNPHRmU05vzbdykTzSW15WECqdNR46S9ZQ3iADDM87n&#10;fzwcWRlrgp57tCTpH1Y9FOXk+ItPd9nuvZfo7SWNVx9ZxzeHh6T8UbSjj1jVR+ywBbElpnDT2ten&#10;wq3f2I0lt91Y7tl7RHW46Okwacls3IUw/3GrFmMTGgVfqWuTFn3mRQnVXac46V+3TImMDjmnlWq8&#10;A7IjUj1tUDNKiUJfas5stkpJkavtwPVojSTU5pp8Gs05zKjUHDQWVo0iHzZ8tLpw6qxBSbJa+h9+&#10;t1LUFq7YoaphgzcnnBbWRnlHIM/UTdhs0LVXzMizfpkeLNr1wDwzdScftdFWqpyP1zzcsA9Yfdn+&#10;S7f5/hUdZyr5g2wh/1ra4Cq6iI3ubX/r6jnp7OI//+xMja7H+/G8pN62xohVpoBoIFXfGOLVRhgv&#10;gp+WqSc3RMGcJ8PcN18tvzeoE2UYFA3r1vbNh8b53B//+zSPRf7su4+NF1DlyrAUQRd9mFRaurDv&#10;55Dv3lHqL1nNn6eKo30R9v3UtbL7GMH1OtnHc+vInGjf5YZ4otah5UcUk4HISbvS+OY9T1jhTitF&#10;qpi4l+tNmNGdenqLDv27V0oViUsvJAzkFMyiCAyd432VmWYFPUeFhqfAq+8lDSXqLL6ITaz1eOA5&#10;jmwq2s5zBU9JTjnTqt6D02dGbaLvHmFChxHHHtjMjWkC62OJIZFo+Qh3C73GKc7Y4+Rb43Om/PEf&#10;i6Ffa8Dv3JqZdr0W76I6fupDvO+7gb7rAv9anKOq82mSJbBuoetXg44vk+8PPQgw8odLqFXTvtTG&#10;VTVq9rd4am4f6G5fKBsrfuDGKcgLZF8kFeVNuv48rHGSzsE2ZfL5lJtkpz5BVRb/fyRDEQeugIbW&#10;a6qpQVU6BvedUAuLal/po0bsnsWXhgYJ+q7yoL9zdt5FDSfaeCMKZz7KuHtGdtF+yB3Jt/GldTu7&#10;4q2vSWQpnwcBe/OQH45z2QYWggLeKQQ3vYiMuaE2blDwdKFlcqwbyn1FQf4Y5RBwphoUGDrk0crU&#10;4MsVABv2RXMZurgcq6WnoWen7rvDzrbpN6yhUYxZkUseE5/fVYl4d3w9AViW36BDxiCcKQdArz7y&#10;uxAMMH3KjovPQrm7Zrlu6FgDajfQxUrF0gP5gKuBdjVIbSQ62qqBr7qpbHI56gTch3XBSJytHWCb&#10;25y74gnlkoWdrI1R5zC9daAMnamnBXIH0llXsM3bU0LIlegC7YfKLr3nhw8AwmeXJkUVAjMIJZ8p&#10;cADS1g4IHQUZQ3oxnALHTLMLTrcMI8pE/Qydb8YPZTNnIf8/09waiOS2D4Ys/QmJmPuRxHXXnd44&#10;ruB26SuAzhJlmq3VSFG0skzcUpLZwyyH/3QXraGvI2wcdp1fuwMOin8J1SWZ4uM7tsHfk+O2o1Y5&#10;5Z/ITRfTDEPflOWFz8F55qoBojAIiYAsNG9w/yx4Bff2DEA+nq1kGV6F4K4x0XbXM4UXmUHQ9Wob&#10;DVAUduMRO3fMfqlPwsAT8619N/P6+LXVvstrL+rQkio2bqg6CEO8IAP23YigRpwCFkJP7epP6ivC&#10;JAYGLYzWeN5lP4+OqBBj8ujzO57kx5/YuKVzmze4pL/LdO/AmRxAdAk8iVwEP/7buNr0h4hw2UMa&#10;Ebfg5nrDco4dVSIwZ2wbyeR/kyd2w0CQ7oEwUTTmQhYmkfUil73BIa+g80HE4onyb4PJRQuN8n7y&#10;nNAV2oe7Bp+cddNMqjN6EXT6XoboGubm5C3M9YX3ACd9OwGOaxQY3nz2tK7erxJEMmsRvZzylgyM&#10;pWQ4irX0iIXCgguBX/mrmN0IbpFWyvjb51sQBv/4HsT+P3o+3e6fNRopDQSwgakpxzissegKyHOe&#10;3QZvHw1EWeic2JS60QktYHPy2YyYY4fQlekK+l6nT0o9TOk4BJ0j4UKuXcvQk/2VBGYDJY8c77wq&#10;hVK+ouyijHJqBBrdjaGxipVoDbfgi5MXX7+YLz3c3omiV5nGbM2DUCAHWhkEbc2//cc6Go1NNb18&#10;hOUBQphN2+tvCX+G/gp5H6KhooCmqJnrDZQ2KDU/uypH0Qz7Ik2V6pOob3oNCdUgncMEHSexxX3E&#10;XAo8r1BMuZbMFBJBRjSkzoUptdqsgel3cwXRHvWALw1HBtXv49rPTdUczvU+X3zVlxIpgH0E+uJ6&#10;06vvEx+62LMrhieGZm9dnLZMlA3ugU9db5zxxA1j/Oxn7h0HYT/Kbg1iAQRbCvuVRP0w73FMYF+2&#10;6pUxG24/W5ev/muar8fGyPtl7vOolBCcQHhGOESFzX8B7m/KQQug3An1CZ1H6RSsvUUos8K91rwS&#10;1PGIvmnu+kfib02CPhhN9RJj7i64rrbTHD6Rv/b+2ZrjLWmuc7C5LyTQvtfiPShaNo3hNhxnezm9&#10;pwaZQNe884/1430OjRU4PD9tNilJgfuYJUPC6BCSdMHkz5aI3dwtQW7N2py4XuYSZomxem3bdVKz&#10;gBc33a9CoEWdbwkWe52fYQDBzllr8xC/8BekVuCVi5+O1VXNg8UsEfemmpogQ5R7MZnws0H9QHbF&#10;XyRq0wX1sMeac+LVYKF6V9hs3AcBMEKE0j7L89ALPdMjbUnARHK/gKEzVtiBfolQXRTVk0UZQOfu&#10;6jxTcdqtRmqb4KEuIRS8PSpKJ4K1N00HMvD75XEjzVn1iEwd8UXo71caDWyxX986BLimVz6DJ+sN&#10;iBH2XzouxbKIgWJL0sSFyKu/ZuXS+U0mEuuexTL1KVBuXEtjOqpDEWDalqnd17ouK62x10pp3ydJ&#10;STB8piHv9VYLuUAJ1di83DEzVgX3tGwijVcoT+XaSrBZMyasM4s6W3WvKsQK/+J57bNnl8OVqkyp&#10;MWp2qcYC6XMwz9SUcCoFVw2L/WvV3KPGjY46Ppb6IoCHe9dqQiDSzPTnVJLn3Y9RIQN3I9vdrwj0&#10;5cydBvaqtrhZeK8pf5M4cszrKrIWdwOoVj69O+CeqX17jtnIRazI5I0JNFbavvuyK+Z2PE0qZD4b&#10;9kMm3DZB9D+bc/36CAQ37nGTzx7Fdbkclg8WIFFL5n/zs2xGrLoaViP+hK+eBFrl/oFfMWt4mNVv&#10;0hnVzY6L8AEl49/0tTZ6nr5cu2DeCXYyNK25aaDtVYXZ+MM9mxV3tzgblk0Lna+aQ/wWygEOEIqi&#10;/0XnUFAg0l0ftIiEFjtordukhiw/ycmXKYDT1G/SwEXYkUQefXpWDgtvnZcBD/o3CNzPVSBIg21W&#10;L2a7iDcPyuXorWG1JjbzKkZTwXyEOyoYHPv+FW6KnP/P1P2BFLyG/Og3TsuDMOoSMbuJ3CfEkc8/&#10;06xOy/RfROVGc8EzzPgjMGYSUAU+1WIQ56mKhGdIdxVV80Tz2tbqwcxmKBf6jSZ9RF9OQ8KrrT7O&#10;+ig2WQoMPVgXTmYDgK0UrUKRac17dAF6buomfB6sjGuIdIVpuBD2qZZCVOQumJ399+US21KCmRjU&#10;vlUdApn+K4x5dgHUilPUia9aomY8r4SRMInVtriDGvIOVM3+MOohWtQhwHZ9A6ci2NMsYWsbYICz&#10;/KyWTjdCMdqQpvKdjWLmHY3YQTCHGuw4CIBC3kX1hGMavaz8jZpwNw2Uhorkjodwir/azbf852b/&#10;JMW02f5CsoZhSYWefW2R22orm81SdbzQUYuotZDjf+7q4DO5TzLPkJp7VaiUewnePkFa1ZKBf6MU&#10;ECfUEcuRZbpcxoNUzk/UdlNnso369ZGj+CgncA3MXPLLl/81pwz6s6XbX8dwP8IpiuGRMWXBn93G&#10;dzLq3jRvyb4QPOVHdO/d9rq6uOHsfLKwiRyF76WH3Plnex3LPKtu/LlPiFyawkV16HH5UA594gwi&#10;7bvR47mqhtHPXcSQsMCoCNyqXUTY/MGIHwyjoFsML+en1LpnKXKV3S8EtJiNLSL3jDoPP93D1d8S&#10;pi8ta7sprqLIOMkWNDHVDfGX7rrvuxcXxTZ350B+a1XvML96IxTVYSjnf2/+aV0sr2dHoWnBmpPm&#10;V2ecy2i8QXWf02+Z0JhQhjE4wmzf6IoOhvU4yD85PCT8FB3vO034m04/y3GVXyGObKCdqY0JvojR&#10;idrvUXbnnekpATxZX0VWk3ypp46A7j8vMfSc/+MeOeSgAjnIMbnTP9QyY3uLsOFrdLHfRIqglW6y&#10;oUvgWzRTf13Fp7cHZgAbvcWDI30TLt1jFunWnLu2RvqRqW4w1le9PRNDb+Uxfpeb4lJQAc2VTiVn&#10;4VGNjEGkVqjMQsaPUbn+uduN+KjQBP89/PWbCXadlju/NwILexf6axiYCCvD+HKe+fqkX4dwzfGu&#10;XlQIbmLHFnGFFTj5Za3W2wXjbPY5WXfP6NE+gjp1xmaesfmWwMGnMXxAJV7lVol/3X+kHVGXIwkw&#10;an7VGOSslhg0/CwxaNw01YzbbtH+LJ9zuK7cI/l9x+iC1mazVb6nQEjnJCVHZs7//BaxHEcWgoDM&#10;IrZNM6xV+hWsWD6ez9f49UeEVwoghr5NMXowNbBeGfvwXCY2imf4lSVZnnk5WkDxFbsI1rEXaC73&#10;iK/kXWn0Gfp7j0Jp8I482LeKD7In9BqrXXkaM7H69CD3jFNhc6dLKcjglE1/bE4pfNPfeP+fRJtj&#10;VW3sfzln1FHATDA1QoohTssueeXZcHWoMN6R1eqWPnwcAMeJYLjuS/7tWchMIegvv8k1f5hlHAyG&#10;hGTCKNJfgraQBo9WKnPNBlxrp3i3Z0RjADf/vzfLVPTihv5vExOWMAs85Rqc2VACldiXqyE/INzX&#10;YC+Q+JQ1iCJNDueRfMSGxTu/wRi7bNCUDEdQx/xGbLpQyxK6AeXSRF/NFH9fY5pEzz3JLNv5yDRm&#10;PtPKCHDbSYK0mZXtvBH6tdnoSKLVoRPSIJKst8M+OtvcIetPP331VLDRrhZavyZkfNvhmretXXOG&#10;id4jauGnuEPjHwVR1tcgrPQU4mvxER4hYy29N3+sdMBKw3Sxzq3ZXz2SvwcZhS1q2h5LDntZqrBK&#10;s5NoT4aXJ2spmXw8hgzrzfckwdx4Guj5S8yI+xu8ZFM3y6PiveeHXC3I22cfs2K5S/c3HAyMmGCk&#10;7cPHQMJoEp+1l+L7pAguQeY/APUdvIFx8P8nN3NdqBEz7+SgzSVSpyERpa4CT9OPnbOh6iRvcrBo&#10;RiRzWDPaN2M0odOTi4KRCL4tPKUs6beeAU0qExi2vbtokOJqH7ELyFR9QQJOfFTjqnrmdaQ/wZeN&#10;lW6lGpoyVQiyMnz8avh0VUXV6YwypSGb/dijYXndpsvWkoLyJSMorvEUZ9mlc3WfZD9sQYyS8n7+&#10;0o+JW/67brieM+PNa+lKcHJel01ByoJFv9W6Rv3tcBKbwwcpkTUGr8Mb8397EOzkSt2umvVH8z8d&#10;fZLVv5Ke8uJXxO5HW0444BWP8J+ZesqEGTW9vbW+arXVs71yRrilCWenZuuwv3roLOQm6yy8CVKV&#10;BbZFz0LHGm3ZVZcbZ0Zpyw0Q5pK7XtHaVUzkdh2UAn9SFny+oFhQB20N9XtQVFPK850fnvNTpTeh&#10;KaFfwsB2nUKR85N7cj63uw8/jP8vbiF8myApGfVw4QaSjBfkayAV1MrlYp3U7kvNXZOo7t66FEwA&#10;TW99eHgrmMZMXO+BgaMOuxRWoz1knUtZIaEYkOWhpKhZGURqEfsND8MelgY+Xnm0CHJI12wO1aNl&#10;hhx2DIFetB9KefmUDJJ9WFl+7dRgeM2uMitfb6effMTa5nQw5KdD7v4/38j8KSrAToQpJOiB2x2X&#10;DqHSuo1XuLvqNNebb6CxL8v1hA19aSj3LkF3p6SNhW4h5aTdroAYwqfX0SW0HQNSm59kHkKmTshx&#10;Y0IIZQDyY7zxmIIv4UCWLN569oXsvMLpewlKckVonkdRiPWIpUkt+Egxo68Apf+Zo+cIDnFfz658&#10;KD6ZNPcNE9n7WEVV9QIRf2HqmsQPDOMvj5eV8FgjyCKUC+iCh7WcPbh+9wYqhdRwPHrzoe8QBn9U&#10;8TtTjdyhQJ73EN6jbX3FL2zOVEC0BuX1iKiz44gJI6MxBN3kTNZhyjVyUHEbx+LAKY3FM2F3YCEM&#10;7smL074Z0WiyMsJFkevsvvE5WZpdmP0mjCaTI2GXDA/RHIUWzkrHXVcLm/PKzmSLVw7brnlnyy8s&#10;k7Tu+rVwh4ghORXf9CXWcmKD7WbaoGN7Mk/+Ey5LY9b0n3Ho75CkedkqvXUTUm6ppBnRnL9EEPjQ&#10;MHt6CcnfrbG+nVGCo1X/aJ7kQ1uFIsvt3oLJOmBAuh5GndWhyOGcGrs2n+KOfeF84/T69/j3TuAu&#10;PvbU//Dns6FYfnSfMed9wLh5x5C+CzfD8aNMrMT1ZPuOG9Dl+0biE1OQ2VdgRmj+Ob2lSRS37bvz&#10;Xf4xTihbLD5MQrw0zAooW1Lo8EivRFGDZW+pYtx9p+4nyxIy5BUIxbaId7vQ/cuR+cXyt6DN2ROk&#10;HCir2AoDeQWmzkmFg0HWatocSE3ynfNHkXMbvVh5b9TrkuhEBQIXCCOHuvSrLQWHux5ln3Ieqww9&#10;4nHCVFt9kZ3BQP63CYTkLl+BP4K9hTCHdph6ApFPTaLeKSxXyXD4TptqFlL74JU6xSjm7nKpE+Ih&#10;kwvHL/Zjsa/B6W2s9XRFQrwG6g6q5FmIxQ0q7IJEJZCY6kBxQnN6rl5SH/uRKNkZhJ9awqawIszX&#10;97nkJ5qfmRcbk7pShR67IT3yPnqKzQ50bcwKNDbDq0iXH6u3URdTkQiQRnU7pDm6ZzTTHvyk6Rto&#10;e44PJjS1U2swqIUzwS6KEZZuTGNPyqS4fDH1fUU+nkEiBhqgCMTPqbDbbYJgtVnEfbOC8y6GQR6X&#10;TfDfPEdOHQE2QRUGfstHtJIkqx2C82oh7fFRV6ulYLuOiC/QKvKqE1DCgkBJ/f+j6Fz8mVz8OL6Z&#10;GSaXKCSbck7oghKFuVW/1CkU6pQYkiS3SpgwI9IFq0PkNjqURK65jw2F3EYuY8Mml8WwzczGXH7P&#10;+Rf22ut5vs/3+/m833gYiuyWtyWq3J6SiU57vaqvhbpi+TXSI5stf9l2BrwYVwBr7aa7/XvZPHQG&#10;f2xZE2jFAgEoa0yLyKmez4AyK8BEbcApNQEGTv5d2VAHUfiZIQgrzN5P88B8rYOv7y2d1PiORuLU&#10;RbzBbyUCp8Bnr+Bl1aRSfxTja01N9JPGzTEOK02UHdw49tNSCI3rgO/GvBSK+x56gyeFiX6BdFsT&#10;eQNMTJhWJDm/KACyIBEOgEy+HYbckmS2QSx1Yu6MyWpBXsR0idt90Dz1k31kk1CyWhK0Tglny1r/&#10;7RFq22hY67fntbyzxBrop/dZK1rMxSHo5S6bUP+MpyeZDoH2c169JQ5+M15gj9N+w2Y/Bu3pyW92&#10;HUQiFepA/rFLEe2/vthbrVGirQyCkAP9HQEIcg5AhlQMb/eIZJp7GdWuuVyVKB8gHE41irphHlwh&#10;xRRnyDJ0sJSbWIBh9vL5ffL6NmiNexk2M0dkKjxRf/Au/l2QqudMyDNzApHeISJclqrx8QEicJfi&#10;cjuCcwz5idDEDkIzxl0bNZ+hCuolroLHIa/aNCY5po4LL37hVDe3AWQzIK0xJ9bhlzL/DvTb3EbP&#10;BVM0B//QMmeRHTSvMw5HuatevqcOwg4UjICHYhYxDdPHHIAh0KpbGFrBUUdwMV2Q5YHsgaSS287a&#10;Wawo1Y0bfpEU6bNIz+WoHPqWZkMg4OLkAtvk9rVi3+rADYeRxkUXusvVQDFrLTFfy/7ozLRa9HZ9&#10;aTiqDJXftJmxGpr8+Hm5GNtEsELPkwaIy6FduVT4JTHtu3fU0osk7SXerraAQNatgEHuxtonEqnv&#10;2KKv6mZT8OPrtuZLawk+Iv5vr/05S8Js6gGy+ftN9VfHQ9otSQakjj7eFwgX8W7kBwAIRyrufyCf&#10;ODf+kLlOa+kNcAUitOea/PyxtS41nhj4LauS+t57wQnH2Lu0ylTfj4PZWbZ3phbBo0NgLrVh6XNL&#10;PCqqNtk34NZ5sevTrLh0i3BJMisx/KegTSaA0ZMmKAq8FHHtVdWkjBXFVsO8o7rTEtQiFbT8xq6N&#10;HtVdLgdk+3jNvhhIbr59XGGHvTV2UBE1q6H2fmEetuhuXt78ZSE9R5sU4NxdJz9S/5Na+dX9ad2z&#10;amzUka0G6WukeziGEeF6GiMowie0amKwcXSEFxAwIR1d2lH9Il8Z4HZFpPskKaB/ZfAZ8T45Cv72&#10;vJYXtZBxBbtAZQorQzZayJpsPHfuNIoefcQhrO+3f9ahkHJjZRqNBkCWJ2b0TcIuBGuMbRNAXMit&#10;ybtbtyb3HZxB+ZCEgVHpu+6F1Qr8H+XYHSvzDBaPVP7ZjEcV80pzMuMIYWCG6c7WzGP3Yqv0wki3&#10;J2Urped4pYKIXZ/kr1CIzItGol2JUveRavTT1uaGW19JlHIdC9T7+qV9LpQahSLl4N0LOU/aD3zf&#10;TiRV6UJI0J+DRuNOnmdfaj5w9Ra8/V1s/PMQPoQmOaWnvWG0V+Kz9oLeoEPU8EezPLH3TkRypxck&#10;UWcYhVnwW1JlbZwGGmz3/t5GGU7wC1IpfYFZZbbpLPH+YPNZYM87IjaKxp5vgVsyGy+hOY77khFq&#10;ZZELMsgDsz41vcRfwZOcIgAMFGkbl9YBjCLRgbdvSosQPo1itNVvqp4o+RMsGUJT6ndjamrtPOdU&#10;ECedrPGSY+CFItCSnj+ArdGPSLLJskZpaXrIn4blFeI0KeHDMl1Oe1Md2ND5a2U1cmR4pipYhIp0&#10;+JNOAV5hTle2b/4FZrx1/uyg34vSX89jitfoyOY3wkgDAG77burtpg45zFnu8Y6DU5GFzXqojSB7&#10;2w4iOrinbZUyeN1V4Q9VnC2ZrIow9bbCir/rws6lp0fKf4NMvO3iW+yJWtGyhC6b/mjUfPtsefdS&#10;vc9v2YZ9uJ0mrY1r/9XF0GhbZI64zxWA8jSCl0E892YBcWtjIr2HK7WjBeGOdrJzzFaPRCNTY5c+&#10;OMuNv+p2dMmtBs/C/5sCKWC/lrugkM9nmojTACitZbXnUrNibLOhvW8dYUS12AMmSRmJOXEBLfe9&#10;iDL37bpAF8pdoJirAbvliJZidIBEL5S5eRv9Wfn1NhFECO6F1gAop3+3zCSZZXNg979GO/WbsF09&#10;gpuyarlZpBt/A5t8gAvL5CsyOGWU/Lrl3YLfFBnmAGXnAghoJoI2g6wiR7DiAfgaG78VJoiOzmNs&#10;9zPUrSIsQJtVHddp3TrX6WH2ZfKgnaaE0NFb+GV5UHQo21+D2pTcu++nSeuPU/Usv/dSYdjhzEnh&#10;MT8MlXomgD2hhuAGLKB9ljTG70HMnGuPN2nAIjvglkSG+FTtPGCf72kJKHl049Yt4w/jNT3qaj4A&#10;COLk0NpRxF3Y38lfjW5VlvPIj36qNBQKCqxDYkLezi7pg+lK4e2eKH+96XX5SFuyqEd7cnAreHEA&#10;UrUyCdSldBRSVROpYxzwOOWXnuwFl39acopB/wVJVp470H8U5lm8XcBN6u3vQCu6e6DX9sG9y109&#10;p+HTH63dvMck5nifqK73i2nLej5PrP7JAStE6tg1MXyB6EYveBTEBWqATVw0rABCwvExzbLNJPEn&#10;oYCImoRO6zmVPQKt71dMczz9CvQ9NcZR4po1Rmvv7tGWZyrMM5oPbNFZsW2V73PMWjwFtkMyskXu&#10;92EF1OyhIwp17TUibVCpzXT3oV62WcUHgxCcbpKBlvw7iftOsAv/6i8ZeDptHoc4Zjy8NrI/M31F&#10;jHUoZ82Ab4CA++1/6ra4nHShecCql9yisVRRu0H1+QXnHX3kE1FUgigJOWE+kVyidkdhKXM3qTp5&#10;P6hv+k85YIjoKCiPoOWGYH3mPHfxGudwJX1IVZU0n2pCNHidY7UojtB7uhBksUDd6qeBBp6bhPfC&#10;/PuAdEfghi6UBinyhg3BrsPHtUEmel4SFTG/YscSD3QSki+Zxu/MQAeNLWsSj+mWVvgqn6aOr7bJ&#10;61IwQxCGsX5r8sNOL3H/pO9AsoV3tW2OlXCj8wCJCjQpwywftU5btPbxL28E/QFy3x9LYEB5GvPC&#10;qS3X/WmE0BcMfJgiZw+W/bx9itL+Y7jtLEocOyPdf6EzQAvlSfVNwfV9WH1GOaYBMpkGFV0cVqiz&#10;Q0/OjvJKJT7xS39ZypetZTsL90/XJTHNhafIlpMPtyP5iF/qKv17uVLNkKl6S7Ip/4ROP9AC+7p3&#10;4Q9rC79ZL4lW4Km9Lg0+LtUKR1PjJX7BNvVBmJXY3zNFXgEzwx9Do/rPoTlOC3fy/c4NsXNyzkT1&#10;HiGX8icH+LYZueHQCV/Kwu9CC+3/JV6STILE1X1PwfBFuB+x07EUXFBXAS5kBRdGZDiBdk7Y2mVz&#10;xS1L6BXSqwsee0Bdo1/BzRfBglFgDp6JZUpnqbxOkW3VBulrvU1tnuFJ6Hjvn9uNY5mpvdoeOrDh&#10;q78y6gHHsG4ynybiuGh8E7nCo1GLBIQ75IDRq2/1gLdCHXbjynWrc4gfyc2j4Pj6vQsXlEIwRMgc&#10;cEWHpinVFMTy5jE9NjfDN+4HLiGvaNYlq6LCF0AziReBqMdph0ZmtaVsXqKm3230xsG5D/bUC5nL&#10;cL3Wve/Q1zI6GsmmoQWZGhpn+uDkXNcfLpWK26MLpwZcdAfxfp7IizfNgQB9WHymVUNBEPDTSesa&#10;/Jc4WiaHEGkfHPsB2FDs2ldNt6Fu+V6O0msLCwihUovY2u/ULtYEj/MwsIYUoAM3xeI9Z5gXNy0R&#10;BkxotXaBSqwmzrvxE+cQFMx/9CQMMddtkdLzj2Uo1pcBWm48VC0HbEtYi8IEqny1Mr+BvoIVJrDE&#10;aW+STnAtm8OlrgD0L63GCP8MzezxQ6BjjtJPrJfHugLB4UZkV+51fINvBqwhzsfkgRo4/qrLRxKq&#10;R88ojRmJiwiC1ECiJLugvXsc0axGYOh+AIRYnJnSr89lWTe2q+CooxVr2VRzpiY3KbWQIHjUW6Ip&#10;avZ7nK8Y4HqqKM9sflsmG0oRgJfokjiGxbMK0NYXiW8cAUPiBt5txMDcimCa8fREhDYIr5JkTQK3&#10;PrOQInfDt08emDjSAJ2ZFiYabfuEvWBocMKszR7s10rWQRHYQ++bUmiS5AK3GvIq927uP/F5sFZ4&#10;s1MyCsTogHyDJQpRXkprqDO5EdHtbVUEPEgldntofHmqvtdWawhcuJ43cxox8dYtoKwsemfzEb22&#10;vHYnLKI+wL1/0OT64+rhKjNbDAYAq3yjIBmte8VRiXsv38sQYnQWiSDU7J9Y/NKNSYrJsd97QIiI&#10;PAuTI5FBMqeA0Anrm61uBDIso8y3uzKmhszKYlFPBmC02fS588Vhg9E1XZ52i8xfMaGYUqtBfhe/&#10;PGfzOCOs9CmKcpD6QXcPqrCoTyRm/nqJXeuntax9m3tjUrUluD6wftecTdk4TmI49LHvsvYKK5WD&#10;wUvbJdc3qsxIxZqZYyNO0QmidwAtlOEgwiSA+ei5T2DLxNNmjRHksNbsjgymMm1sUg/rlu8ymhlj&#10;7U/qmxT4u06z/R8/9fO/qoAauDVWM/AFGIHnasDcZdriul1b5tj1Mz/w933ZwaziMo2rd/2eGVdf&#10;O7vPVrbn0FELAk/j2amqXkuFKTaPwEDVvP2iORXajNfoSB1b43155LnEbs9Y8UsYqd2zdZ+20mzs&#10;z+88NPV912UdaInt83VXy7yGwgsgwvRu3RQFLmHQJPcpFvMDMnVKIWgfgVeQ/dbhD1xSW9ftnFvn&#10;ayuTAGLxwns7/x+4BqXS5n87AKgllrOqXxP8CEY/WVNPCttqmhM+WTRHNs/kbejtWNhz38eTIBj8&#10;bux2NoN9zgjTvzOJ+hXt1LfeFHOMIntVV75HqyRKlX68KSVAuJKm7gaUxtbfjZjU+xzToK9jNeJq&#10;I/LZJX5bQTfLPp4C8G21t0gmYTRcjdBF2H7qBucQlb5KGA6Yfy3VXLZtn5EZNaTiSXcDM7bWoWTl&#10;WIK07Jgpd8zcCUQI0153SPhXKGzAt5myC3YfWPIaz9bNzRk4YC0+EL2jyQ/T9O5LLEx6wmxcUDGz&#10;HJkv0kJJ3IN/BUKc/Njxok9Ah6Y3ZmFfynasCFCfLlo/vmjiqxGSGsNR2GBwYHNiPtvERTlgph5w&#10;KpnFv1P1UPWHdaYcHNbDa/bnGE3FcGdk/oc/tVmv/qUVjsCLEua8J9mxc7IH8J2wC5RhVrcpsBez&#10;rbQDo9ZPrm6OXfR+b6ScFQ9D4XJURpOFjUChaKZNPPGnSP6OKiZ6SMg7znBwfFvRZo4A98fMr6q+&#10;K5S7oxqnWmAr8Wum4oMCUDVimgI0ynKzdtPluNeF6C3o4jAsIrzB6wg+LCZ8lg/arrXCjEm8y1cp&#10;V30adnEp90+wCJdtKpPJwq0jPzxOdLaK6MYKla7Mm3vCXPdgdOxsdLknQJsU7l3soLiqJpqa6yQx&#10;7oio0zG0TB3d9AOJHBXdDpemB1SU3kkp0/l5Rr4ymNEk+Km9xhPmwskIIdNgsliCCh0FauBPHG3W&#10;N7fEfOGJKZmd/FjVSDJmbkvlscNsaC6YCe25NPyhnKj2Nd0RW+LKKNazOkReb+qhT2BFE50QZjR/&#10;8tUaXejelVuPlmPqwZ6HRUiWpzv/LTfo9KFf84c4xyQpPelshuXXektM9R840j/b6vjtK1KTUIaT&#10;gujy/Dv1SFZUOk2FvDEMjrRRd/bRhFoTYrxt3At4F4btMwW97brP+P/43yk0+ynnDxmGlzeBmEai&#10;EueAgrHRIRLmfwoiidG+8FgWLuw47m/SkYvsM6khbs9P4NyC3zq2KLvPxgrDP8oRgTPr2P6xTCiz&#10;/lkdQfLjTkVX+0WPCL09MWvF86z/AW2JZuf/EB0kj9xNctlxgDCth8MrrlpF9TaL+5u5uOjZIRcI&#10;OZp1tPyeLYYczV1tAXFTnhhLlwn0IC7npDf2DpdVtAsjtZ35H6O/NtRG6TEjCttrbwIxhhvh3Y1f&#10;guhif8B6bvI+OiOJTT8JbK5+ydhQbgQn1MIVRElVYnpy/FkAauZu8jO5DBnEqtlzpgtOhjfD23Mn&#10;zExX0kMv13ab+8wIyKUZa8xlua/pEiupxvpLuPD/at0ruOhVj3gLbPlPRFsE54I3YJx8DPumHd4A&#10;BKkRor4x4K4pA9qhfQ9Z2/ggCGfqjwKQLq11AJchwficX7JdsLvms2p2etPG56Ov9a9+RLcmb3/3&#10;c3T/j9FmLeR05asEeRkU2yN4uGod+R4gGrcqkaftjwsgH7e2YKKt3YtWJDZS1U95RErcg969Bvt2&#10;TTckbw9XVhGe+vaEWG435Lm7BYT5I65jzSiB+3qtet0YkgTulM3XVwhsV637mH0mhNYJX5F4ec+B&#10;+pdmQGxf7KWhAULyEYfVx5GL5S3XPS5FlX9AWr9oysMz96655M79q/nGAK1j0mDSVfLmoSJaNGRE&#10;KIWIP5fnbPjvfIqgc/5cHDQ9adK1oYriXa3YomMNQKPrx2JeY2qRaEtD1FTMu1gO7iIxPmYZKMNP&#10;5Zqd1Fl76be7B/Lt41XVC/Vh0IeC8WlPTSQz2223oXqdXPYhBeBZTIZkQduLzs54A9qIbAnMIpQJ&#10;/VrkZP4614x2IwVFdBrtMX+Zany/96uewZVdX2frFXE+ruGlbNq7rFTjYLsSwQtI1e3om8pIjfK9&#10;lnJked/eCz40OFCy38e2sj33cvEpDBSJzSmMsvNBcYSQfuDfTcVMsl7kW56IKHXviCsQ29y8AjB2&#10;xOc9f8+CKRFxxqjwB/bW1wH+nBSqX1A92NynrI6DGUrkKvVfzXPt13jjwMZwCryXry6fbe2qEloH&#10;eNQ6StaN3NB7jGf8WFJz8PJs2+rFpA7jff5hueL2vd781nzzoVybE2xOMq6Djnzdlx3XogP9FBwQ&#10;KQ1KVL2S7oMyiV3beAfi6osQEb9CZ+rlY0ImrS6UZ7PsOIcdv2GP4Fcvf75sRbi2snoJ8Ar2QCnG&#10;BqQiIh3KGIB3nGAm5yxWQH8N4h+q4yvGjM7Qc+mGh5LrtDZRHW6o2YgNImc6pbksu3iXq1QqpAy8&#10;QF4pQXUTTHGFkVJM0llnGWpxYaR9ULpmv1E8FSDFW3mB+bPHAZH7EgggTz/WOv7AFUilOiqoUSyl&#10;OomCjKdmY75He4/8dkCcfmXhQQi1wa6s1hNN+c6qJSwzXHtqxTXkW+Rqk1l95AOyW/uHZPZHZIi1&#10;l01QOxgF0LOsH7Y8pv0uRglWv0tF9HnDdOGuTrbmwdLfIKnQ0gpv+XabmZtILz/0gloYZ/wR3STf&#10;6b/PKq8TCl6KWARlY2LPxNlz+/LwHqcNs+oz0h+q5z6cd8gZefWJWj2/748+rE42an6sWn1VdZwa&#10;cpwyNmyZXpvrbt7V94XHdrc4mEIF/6qgCpQP4CxL3tarP61Q+YjUdKMZgNzictzHTyl0Kxj83uOd&#10;V0+kxsxLcCsvgVEhXy+m+mpftgj3V4lFkOX9ba0xeY1duLAu8Ez6XRb5yCKKsDyjVK7JTQ61CwJY&#10;BwH7GCeJU7w4xonmeqC707V2OShI7BNSeRZnzJQnVDXLxwPtmHcmKyCRLXU96NbY8Ih8kVeWrfHL&#10;fn5cDiztV3hi+hyUoe1IxMd8JWuTl15k5KwYqv4mBju3obSkRLKbEn0xpBnoWEzbTMXfja0f4cSU&#10;z/ZR4CkckmnGhN37Q01FS5qZ3Q3/WOxm7YbgX/BAeKa3hglUI60MmxWvIxQea51mT9MAk4rbjG9h&#10;Yt35EcLYlAVljEdevYxp+MeRFIRCIssNsrUZXUtZ4hvWO3JdRkiv47AHuSciOhDgiQFfS8POpSYy&#10;kZZM0coNb+lWJlT+q8HVQGb+ouaI+2PF1j710/WXTImUpuQIb6HkzhbRytsmzP8q7W/AiRu7WLAS&#10;C2uGqFeVr2Ucu73pFCxjy/Hris9XUODtLzjk8s3SQUhhz3GqETU+WAXzbwknb7WP1msqL/VvTNV0&#10;lQHlD8XVuFTYZ8gQLzT3OBE9w3vuPi+upgkfNOFtReFMs9c5WL+50Npj2/otRoTtS4eq+U/6cJx7&#10;3ZETmCYKj/EwvqzQPSGrxGvLwIUt3jZ5yuGLabx6i+nNkL5KqyWOh9ZpCtIRcSFZl78pMRni+k09&#10;OtlAn+2DL9HcN1/30b16IKn5DsxHxGGHwupJW2PWoDDcJpZkJS9qsjalkwJDH5mI573mvg1IJHwM&#10;J41n8MU6YZU503Ra8vEv04vCDxZ+UpGTpqVuOJFSCOnuoMvE7SNiatWHJr//dWLIq2lKvdqR5gcj&#10;LWa/aHdXBs/EULW7WvMR+FBcxL0bXnQTKYdwjhHxRcC+gZOoidr1oGrvy0Z0FK17W+5KO5zA77oI&#10;psfVslwFSdpR/lRayy7/ifLzU9XJalk8tYhXQvpp4hv6EL9GCrwE5usVwJh8T5kQoNz2supXUb5c&#10;XIcRQhFJZfntUuPwd9+OrqYzv1jVbk5KK5GCb2eJ7uGMeEJRVCtMB4UU66wbdXNmhYYIzhMEmFO4&#10;idU++H09fBbMDBcus6KYwn2E7UVlpB7zGulJallHB5RcljU0sHc98+5akAfAO64BA3nbPoDK7MZ2&#10;84vqDqze/sIBiBqcSkJvUIV8dfN9TQAy115LmrguQpcfmkSCfIgMB/tZ4qpcQYKwES4dTWPsIloJ&#10;bFImK4Zmv6tNIg3lI61Ol16UviHvL9WAFIRJGVoQ6RZNrmPHJHGFu5j2FhJEVQgm/IvqJS03Q9cr&#10;QJRtWfohJxoCbVUSfK0673/NdofoJv8SQvwBsHdh/wIEoyuE0N7cpA7L3f+SjpbGmKB+zRezW65P&#10;wyuPQMkJHRGB8itDHS6P1grvijgmXz7kZAw0PDDZvOzAiwv7H+ZJ+6MIcn3fQ8AddXP36440Qz4r&#10;0h/gngGgMxlT4Iv7JRenM7R5s8+lY3q/4rI3cAf+vXIblgoZgA7NrhPOiJxjubFLF17nVOCmJWZ0&#10;j8Hzpr8nf6Ki9iUARsn+TSYzs6ZKOFGTT3UL9biShPu9QqCqr6T+KDREK1pCebHbYGBUbLmUBmPr&#10;eRj0XfosProHIlJJKzQsq9u8+VfHDz3U4+jkU1w22BsrfFNmBK7/G8IFRp1OADRmF07+wtAqjC4G&#10;NcsaOlxTebSdG716F/DUWV4rKxecu2VNimRMRghkxMvBCqMKjMhJ7ErfJTBNCWCVEovRG8O2QaM6&#10;yA2L7afUg//DmTI/kb+Ajs7iuNcA8i5m7cqAUdrhmLmilzbhh6v3FDvvHA74c04KU/ieBWbguIxo&#10;0Uto3I6NFCNm6TvIcoFxZBfTaRRgHMQuF70ER5pcl2JCp2Ss3AECwgPtYfBADDCQqWIMPrRiMrZV&#10;FESxkpSqEHA1HHT6afP8jRkoAfrc+FnXGAaq5fDZuNjeCzQ0e6ysQYLbx+RTGFJEnxqr6MYHI2If&#10;QNe75IjgPgzgPNmwr0l7bPcdUOT9RX/JOvynlgkzp2qyij9ZJcg7mjsm0++32NqAFjyquet2Vqrv&#10;0lnBbd9Sx4CME/2l1R9fNvzzYCI6xdUCsThvyoXSjwBrY6EKeccEQDJsdEZT8VtYXnTQbzkRVZ+T&#10;/F9ywCDH1dfgyWfFVaRlxGiff4b34IZxhd5WZsKpiKpG0t0A9rjHsfuuqmiuIHCn0rhsO8CPwZyT&#10;tsELI4AeGhSHpBe+sEMMndBCRYFFIJEvxIX27/GcgHmRfg32LgPEzd6xl95I0dChzfemQMqVn6G5&#10;mveSdZ2i7w/GldeXfwFNITtbhAlrd6ZmlXBuiJWCLqO94QDESwLTh4te6NxEPU5XjcyUrUmRCP+j&#10;C/xkNzdZcho65aSob0gY+YC71d944yv8SXHyienj9vePaLQAdsQi++k3aV3AwHxh+s7srodSxDMU&#10;eB28GUJUJMPJUsyDAMr3EBNuvobQWltWviUBgIVegol/gPCgSkfZu9BA8MAMdFzGtvT1TCp4ifzY&#10;xtMmFLz+tz0kAzyu0XYeMT7k7ZPhEwyXhyTFdGZmVZ6LqvgNcT4zA/3pe6QZAfYd+2Qg6LFFM+2m&#10;/TRnLuoV8veWOQT7HV10xjveclwEOSNRNX8ySpt73i4f+ddVDgD2tYzucw9IfEv7C4Q5qE7cEd2F&#10;oAg3jHrkj2ko5mnek8GxhB+XeFtGS79GeKGBg+9Aac+rjVQB3YOMpHaevywzpq5ANmhbjtDNSl9v&#10;WiB91972d+8E8uMnvfNCZVlKAast9q9znngYR33SdrCiSRYjrU6ae5wyWbnsY4E6QnylSAHOKN6T&#10;12agny/OGiNC0R0I310lysdNDjposMGbVYdKZThs6ancyNPkhp9+LYTtBvmFusD2D8hwMOYiR661&#10;L3iukTgJP3xu94sTgKJA09WHiA+mdqk1oMEYycdUTkfzfO2c27cOGwX/LJXJ3mxBb7AkgG/29jDm&#10;al5I0jk9ubRipqqrY2Ct76E/ap9F4wNd/BXTq8lGU8FeH8g5j6zFBZcBRYj3hme++ObrfeVyhudx&#10;YQdvg6bqDzE3wqJIIHYhNUnaILolBMW4qeoteU9niIiL3JgChYInmuwN0eWuV7IFBRy9ketytIqz&#10;h4vta6wfapkKFmzN+QW37R0XYzjE7pBt839qzU0W8AFSi1WC+/5Mc3FI5OwV+rWbCD2hNHNr7Ome&#10;tU8s3lEpQ0gpeIL8iHnqoOSWk/hjBOEJajJmmb8CaNzzosL5dSiRVCgk3TelkIgzW0qF9sRwYn+v&#10;0D7aO7q3t6H73aKcLuB3eRnuFSRCL0uRf+qbn9Oosb45Yq+x9QPOTTn45VXDJY320an4KIhLMaJO&#10;DnOe7OFINgJAeTjDEImBoQF8RZHTX+4ro/0JqQJpot/RkcRj1GcJZrhsopZ58KB9Rni1ZdciNArH&#10;BmEc84wDEnd5wO5A5pTKCRW+ZyUmEzuw/Q6vcwTHVZdKzgYsKgs2MLhULo8chqLz7vqg29OSrAFx&#10;RiwjV4JboDrijQaMDvN1NG3HBTVIHV7TLIYKcCjL9u/vd/OcEf4dqvBAv1NfIfTFo8Px+YUGeejW&#10;NJNZAPDYCi+HE7s10AjekPIzhEJYPAHwZnif+7T+JSWTnvbCu8brfjGIax32FXs5/x7cjqzRbAcS&#10;RRmZS92BjcqQp7f0dR3+kt6AXd/18soIuVnQtgCNY5g0XMSQ4IRf4LJgRoj9afTPh32rj4mTRuB0&#10;mRf63KOiS7Lj4N2QQuigkoeL4q1QCQDF3HMDxNo8TdApQJXDTus/1wf/hE78uVAB2/umEJ9n5u2P&#10;+2tIhuznP9eazH+hBLKEzGdQzdm7FVlP7v2fo3OPZ/J///g9w+RclCSHUh9UTMl5Rl8VJYdIcq4U&#10;ySk5jTnMoUhOlVIOoyIpmVOOw1AU2RQ5lm1Oc94wxpx+737/+cNj7gfu+77e1/W6ns9h9JtITKEN&#10;QX0l/1U1yoUNzlml8L6iTgg7G75BV8EUV4vpuN6hkJM9nNDBA1pElx/tjVaFW/vu9eM/XsJTBafa&#10;dexNN+Y2Q8+EWPMmMKr5q+CttfI8clyD89Iw2m5w11jjagEumv55QWXsFmffmDsjZQwmFlcoul9Y&#10;wd0FzXvoAHyZh2rJ3UpC+MuRGAqbrxPJwSTmDYXNq7l+WRyDOQqtFlRvvW0/qwIu+zlOuCEXG4oP&#10;9pzQJ/wliOWpQaksbwSJsLgY+B+KlcNaEtrUtp9zI2QOd2mdWPDp3ApjJUjhXOmz/CRKzsCQ+9rB&#10;j1u1s/2r/F7+TNdhUrkX2DbwbmdsaLj+7MkF7hBffFMsKvk9HCTYdxtod84SsQ9yLA8ZzE/RbWMV&#10;Hb6y9Haut97diUBVs5XYm6FRnDn6iQVATftlHcXA/G38/mm0mmbvPiJRUTf0czq8Oy0aJLJ5vsBp&#10;YpbMydAoRNfcjWGT6vKJBq94pY3tohyf5alTWVbBOV3T4fGqTMdO95C6v33CH+TTZAaST+n8PTJT&#10;leKLJyAS3OrLo3K++ckNnpiBLWTdV0ehBky0ksRiqpJ8vbNQz/vWNcd2p3psvlhUVWzyzkvVfHNB&#10;YM1CMC813DdFmJTxdYAUwpuEIBZCaCMsWQO/PNmqPzKr8nZecSvs4UYYvGVsnjm7OGuv/aV/dqMl&#10;22yjr9JnzIEfgyDbtH+e39/fcnWFcMPxYX91a8+m7gpWCkjpTycKLW9RPVEh2weXonvO7eh/1fi+&#10;KE+Mt0fI7y/e30t6IcY2YM/+QdU2+CxT7/dUllTd9JZxVH/zIHnWoStMu7a5QyayXjAcrHZT3LUd&#10;2zNdy9y1t7Vl+lcn10jRn1mNcFGQ2kuYZ9o0RUFMwK9qMFtfu2ASOtVwDLJ0xZ3iOS2PpzE7y5Ld&#10;vCGNQzO6iqAJhIFCjQwnIrYdEdntsSOzsD66LIW4nfI6+38+Z3xhwb9u4vAlSrMZyXaoh+j9A8wo&#10;m+89Kbj11yAUGevLhAtInUUkCbXZFIY1Y1oY4NOjtM9rfjsMW9OTtptnK90WVcFhLXhYBzLS2L1l&#10;ckcUCAH0n7HL9QNjj8MGFJfrh+B7ZeEkiafbvenluGl6LT4WrEUfKwwyFUeTsZYb6y+X0oD6xlC7&#10;NpTEeas4M9gY/dsYEd9b3jOWOQ7T75YRUCNwTv8JF/xb1L7PiLD09fsDK7CrxjPV+0TpeQZx7pbx&#10;MZ3UOx7CCrqloBcA0E/TIbnz866qOL2t0/wkZ8jFCN/Iswa2LGJzhnZG+w0xzZE7ii1VTZmWj5dt&#10;OwxDPyl0FND09+CQD+9+PRYzHfq8/NzROeiyUWRen2XjThIsSDJS7tsxMCqSwu3MW1ag5gugpaZZ&#10;S5u937r80nrkBWlmyTnHPm+9vSL84/GKNIT2sbF/cwL7fP6Z2OHNzX/EL6bBTl7D4tztjel6pB2A&#10;EL+E9dsoIFkp4JqJU4Zr5LFV+kfLoXaCoSyXLkNZ02ARYeqw6oLm+i/LzwyM7a7wdNkUsJzq9iQ1&#10;OeyEOy9my9ejl05G0SharydheD+0R1Mkhw+J/du+ve2/tzUEhgFw3wISKnbS3llw5OhvcLzIOYPM&#10;ilHukdJhLk8cEdiyh8Bp28UK9YxUTwoXLKsgtqmx1/vBop3ib66pBi57MD/ookbeViFszXVj5G0x&#10;uZ09a2r8Hl4LD9zAgAp4vF+5SNV2MiJ32sZnhEHho11WgXLnQ0EMzBMirLwLsn0dBr4gpg9u3pBj&#10;AV7u2rbMTsgXw50BKsIw8qtLQ+VxaPNjYf+gUHvG8DIICXDkhm4wUY3aKFrqp6w9EF6crRFfJQJR&#10;5xr94vqxn7J2VFq6Q3zDC4N872OhtSoR39KqlRIxKJUB1H5yLIE0SuiSUFtw1YMxvcE66YhNwz/x&#10;k7DNIvNn4LVcpCphvBQoBSRMxBmAlgMWlMWS7mVlvqWkZzxr7aJdj9XZ+dkwYEODhOrGRCxNw5Z6&#10;QTb7GDyCh608Hi7aOLYbwMCU+L7Av4C4mokKDgnNW8IxQ9NKWZXmbh8u1ZNqO+4aZyJzbDzvZr2w&#10;Ya5dsW+gZAidIWhQj9JeKOy3Ek5Yl6TRvrSwwgEY4GEZZYAGE3NCruYjwaXklZPugwoTD6tLhy2o&#10;YDKgaVIwjC4s6CHu0jKpSq2olCOsCR+RIpXRNIJiRnp3KZv1wvLS5nb75GM+jNVa4Gchnmk9mMXA&#10;k/7wBD2a5Gqm8c0TIOb6KelTmXJPyntLn0DZSpVMaPmnGjMM95z79CZl4EfGguJNsY8fWFmeI1c8&#10;G+Yq+8Tlw9f8uD97huGoPZFgPdxjK5T//K+2dRbUabJ6CQhhw7a+oWrGtQFvtQMdkMsTw0fb9cQi&#10;h+Yj6P8oBebEjwJuiGgGz+AHGzn957cf97qWypBUE8ylf66yy2rp5iWN+ShtlBgxFdN3Td5rbJ2+&#10;9WXjIunVqdGtc727rIHHwY1vVXGHDtZUU4Q6556bHT9McdrNHWE0v0iVgxqLJcrOc58ofX2hCR9S&#10;UYx4byTb/zR0SQp957pP+tjfMHJ/4EnE4LrP5sijECUrlyVuBsVdbmedc8ki6YLBmHVf4/uUEAT2&#10;S30ClRurVNVWPz2QeCj41qACNpDDBhRgU/IffmUJ943RF/6rX7Zf+S/oimemivN+3c3Ze9t6VWlV&#10;2Q55jyx3Vz66V89M7kmqOsuFomOt96JNgRIvntS6lt9rYyd4cexr8rflHzzp62k4LzgXPgxbEoyl&#10;BD3tb4cN3Hh7j927q7Hn/KvIuhc1WlFKnqpECTbZxiCoaFT60sxzKeFC+XvE/aTZA2XGAwqfd3fx&#10;QrlhJI/XkxqOK791ZlJPSzE1F1JlA/7xW1HAyp07YjgsN4IeJE+S4zIydMS3HxnYLIMk5j99ShR9&#10;yhtLNw2+SiQOwUagIPQaVAfv8pTKK/yxJaCjZCk/NN3ulH7BHk66WuqMy9EinV5hwzZ/qYmFXVfv&#10;tlW4xtpcmvTf3SFr9Mm/SMkyEVcJ3WzGGpXRdFSCkmIZG28b7cBabs6qwS30zCux73IsIdK+tbb/&#10;uBvZdeih07mTpKurSdEiodFeR2SW2LA0P8ghVJA0WSftyhMXEJHPdqNc0349sejdLoRv7N2V52Z5&#10;zBLDS9r3x/1E+uoN76WLQfMXbTNgrB8yOXdkX7MikdkhBK93SfO65HgGAC6gCbO/+KlwqS0cq+78&#10;nL3EzYb4fSvJVPxKhXbS89BBsdWgW91b3Zt4GC16AjG5Wvr2MXecHnYyTulSxLHmkLMuLosJ5TP/&#10;JMkK+tbvQ0n6CnKgkR2JucER0BDzBqkBCH+qO2I5zv0QbaNkGkOsTths8zcnyv3botKqwjro64Ne&#10;zVnT2UuvpOZPyu+UpprY4xfFPknfFKvXQRyggYoU9eYGEHGewGeQ5K97x5kF7xJ/wkObuCDCy28E&#10;fxXdLD3XRT5cmMSbeMEGm1dPI15Hdb9s5PnB02F0v6W7sNvkNaD6joM4q1TsYW/lj/I4AxETyktT&#10;lgE5PNdqH/j7pq+cgVRumjuZzCyK7kfUVfiWiCmIqVPQVt9QtIkVUSeq7odHw/BVx3MXZefnkApy&#10;aymSD/Enq4U/uWXF96akQjdda9yb+CdvIQeNz+qEoUb5GKldc+I0ZsLOJKKwZv5Ek5JTelG7Rgbq&#10;UJHYJXKKgs6prg0uM1lKzSr77S5TXUvsWCn3Mj/Ya4ye4GIUn7nGNvlJvsNrGTV489IuAGmdgCLO&#10;wG1+dUM/th0zUi/i9eMC4+3s26cGkRHZiCaEelNNas5f9RaLT7K++lu61+Y3au54V+CmjzMCy/ZW&#10;6A+Hu4YUUGcrzmuXJfqbNzQ+61rZyh5rmjhYXRCBd2XwuLbvaap60LiQ+EjV+wnBjZ4e/JpPQses&#10;8UG1FIp2PIKyr948tdzPIVZmJ1ZVfrA3BcnmtG1GBr8rR/0vcYx+KayqHGuEsY6YeuMh0q2mTNic&#10;TpTbdgwUTUA39cxr1U5r+zjFEgbUmvzUNjZmR1tGVvOaYtcayOsHw0/A/1DHOL1D25puom10N4FI&#10;wrNtDlTGyN/kz1eaTI8HM2O+QRP48HlNMVyyCefD6xVv/yYAKtj0zaKO+Wb9ntDK6lnXGh7nnLwx&#10;C6PkQ55zfG+N0fz4xVl+TQG/+5A2owbe+FOt+juqe3a47nXQWI6kiVuS79xWFi/OVav0xacVTm/b&#10;SXOfLWXUqIyJTljlT6pdWcpuzB8PdflutYSS0HyQ/HaZ/AD/4sfRHTWWkA/oLOWvcjtrMzzd/7md&#10;8ChBBMSSV2pU+1/r2okVuw23c4PWrv0wf2W1/mS1wRCdrTDK27R7VJsRCdWAA0e4ITPqLSuy3Zcx&#10;9W7xjKCXY1/hO9UZG/CiDnNtrfLM8V5mW9BhTXfD9T8e/NX7sLJRs4UyxmeYNyELo+lyGiwfDxc7&#10;xnoVB3xCOubWuVY8N5YZjGxyDe0LZcAeRo+1bzXgqsF5UeI+WDOp5O+YNeisfx7ybqRAyYP108Yx&#10;qmlJVA26R+yAsWJYpBVM/EZAl/5zDfo66dEpleVl0ZSKcQO+lxqRRqF9ukeFdHNbgibTeIc8nzkL&#10;TvLRpJE2v/1XU+6Ke8qRKGpxWARGEUW2pHjn/J5QqDcyWP8g3vg4hxOyZ7k88g3snohDYb5/YnN9&#10;vmb2Rxo8ISX4RknqvLWBETpvM3uVDkvFLRqtISbXqc2D8+Uaox5rjRZ37yopaVc8jvTBsW8WQHIE&#10;zFn88ihsHtNgiGofdhovUswmkoMMGU0aeKbJw/7PEfAFMZx5WG8nyTe0QagOIG2pu7Qtj11GYptD&#10;Q5uESgqNnHFOeSA6mCa4LYTX4NeC7vcl9Nf9v6L+vZfT2SbJ4uN/iLSIsls2EItnpva0a2HYoyVL&#10;VyR4PISoIGhmeHnVAoWti9xitAunPvUagyOSt9KjnasJqr4+gJVSxmJVSmV4LF582AmJeLeEc2w6&#10;Y7EDSpbk0KPPeRjWDsj6m3urv7usNI2Frzqta2MKdkYbapgCxjubrUrzrUy0RFqO3sLl9LAGm31x&#10;SgVJIcDGCo0MIweB1eBk3kZq40ax4R7KOVkSmzIKy71Y+ocP1fTUGspdvXB0WFlp7GMTsSt6BOdL&#10;21Dy26ifMSbpkLK+yRLsYCygeDUicrZO7KrxIkuSpGLXev+z4R8BaFubtRRryLX0o2A7gZcmpO7o&#10;tpcrABy9mzO/NgevqQhIhVu2H0YanTC9tPO/3OJif5WMD2Ybt+gMwsGY7dRFHIjr8hFgg6BJertu&#10;DwZcyn4x3E6G8JnUgYC+hECRGMa0DqhGz+T+3jZrEuMb3r1eWXLsClKZb+FrhzcwqB2FNglotkcp&#10;LyjsU7ciWBJRhlvjvyEWRd7Zk5D7Fzi1a8c+/oPSSnuQmnZ6YfqNkXehNd3WoXhOWKxj0/UVv503&#10;v+um5VvhcpZroiK+QhC17OenvhJ6ct/rxa6rI6MWMvYjpP9E7/iObWhWLDZkfdFlAecELtegOLlL&#10;vucQihaiKreP0SQRA0ovIX33gVc+z+Ck3BHUT9B4lXQBg/sHT0xI7HgOeRdfINUACGIn6Pihw6SN&#10;78ljxkbhyd/tWXwCrp6W8s7iCiICwnGMuRCwyPQJY/v0lwWajxVzjrRiDcgNrHzYNLI2xwxgglkq&#10;SVIQkgwftDX5EH4SpJgXJYsLfQrikhX0JwLl+t6vH5kTUhhhYNWXL0phMuL10qyvJ6X/awtncwCP&#10;nocEbx1wnIOxZlJ/ofYEWnYaXd91LTvm+nPFoGFJ0rN2rAPJGT9odBMXfuhLOIwEuru3hyru234T&#10;ddpzkH+o++F7BLqoGE1yLWC/drmRXiu6YuuyBVlOozJd+5OmMmK8uMe+vgi2npmK/+alOmQz8y2g&#10;UX+FDf4NVWmJwXOVWkbSofMFq88aLAzdu50yM047w4vOGgQ5HN+Di2KWme/eBwKExH+phQtDuK84&#10;a3KE0iYK8N3XcZRaA4XbXZhbwCk82ihCwMgjcMdfHgdCcH5locxOR9k14Xv8pwCN/psaSRXgrgxa&#10;1D4xsoOsadVtZw7ELq5kHxoxJ2ZAnTxLDsig/IEp5/OCgYg/h1dj/Vs3toichsrDCpshau7yot3/&#10;6a+eJkX4/q3T4t78aLUSrp7nNXrgmyF/0o8HBf3Y9PSVtHItUh2EujG1zCSbbZc0zDHNLV1Xg1t6&#10;Z0NuIE0HhWaOtI0PPS/MCUGscvdPbbVXrxlc9kRIccRquAN4afpRUSKvN887iu/+vTvwTCs2ptlE&#10;efWZNEitD9telaFlbylStr4ZHHupilO9l6wacbTDdEyBOJKra/2KwKiWxCEOL7vQnGPa9Umy/2Ih&#10;lZf5T8ApsO0f3w+wd+P6zl6U8bLBBxN3olcH8lmyu0g2UpQrok+fMWRf9u0K+5gTdkR/xtZEd/6x&#10;iMpN4bY3yVeYVkPKHiPMRo92aCEyQikDO0I4iaA9aevOfO+WWyOGaVoc0ScGXgd4KgeNw+TYqIfd&#10;bKzHkPEwrs1+IChP3eilJEQoXYaA01IF2h40luZFvA9IPUTSK5VNEHspFSh1r1AU+xn+u9ZExc3k&#10;2D3Ra4ihm8ZZc6b2MsF7bucdF3+BNs3LWu3UzTNzceHEMMc9lfjuCF0RSnQzNgQD7PbgS2VKIZYU&#10;I1QQGrGa9PqkvVB3ht4FLfbPAQHlrv2Vu9A2Ji6sA5ev6t9uvkfsr7ZgvuTEFKZEzsGqgLOP2/3w&#10;L5AHw4lw2rSZTMQ1w9nmlFnIAd71uakYpm/9fNpMP0I8KP2VnU9vkZj4wRw6ivPn1YJep7MX48BE&#10;rcXaeqdMhNgeyDKRo/9E5iWim4zg09PO9UKV5oUYYZbCxaPXnFNgFLtbr0cXcVLqdgJhS/lF8fqj&#10;4RiSvhGT9WYENr83WM6RyOBbsOWfkojEgztwDhcMEQMD/UONOIqPw8aXgfCDvkuXEACMRNnLJeml&#10;y/rvqipVJbLO5UCbLx6pHt5E6V35qQmhGBflswe/i/64I+/RyMzpGxLtWhDHs0gcoU7uA8Tm4LkG&#10;740ad1hNVbLPXUcTTVGjRI4GbW8p4khi6TKpedD5f9LhCPHqsrkTAXmnDvVmTRy6J0gvUvzKfz3n&#10;xYUyiWxLGKoqn+cbpEASZpm8EcXla1Av8P2eWJRTV2I0XGiYE/dJeh2Oib1vICGEZ5JCACjYa5+3&#10;VBKipjMLjEYDlcQUCkVgtJDkyT+YNtrQ8Fm8Hi8GQVKcgS2RuDF2qAgHxBxi6fi44UZro6clH3Ww&#10;oiIcR+svoML87BRQ3SKQJZqcRy4ANJKhXc+74vf/EdrcJhnl1YCgzzMA4cOEVgmRe0RPo05VBBg5&#10;P8j8JyyOnnsQhprQj9cO5p8F3Ef/zcxwcxjVgI/Yvs7UFcjlxIX4E+Sze77mPlutGu7/EdCJTQiR&#10;ln/dJe3Uv28dz0PL4A7h5jQitl4dcCig1ldshYCH4oQHkEVQy75uNPzKrbDfLv5B8vUOyDIsSlbN&#10;/ma/9EljPzNT892PyY2VS2D5bOYvN2qYtq+fG7DALFyPmGdvomE0DSRbLjjMJRXzjofEmPn/pTjE&#10;yNE5GBOhVF2h2npgMOlF/yAxpdr+XH3WmH1EL9VMbAM7DYuSesJDXe+6ulriLrM1VC3qt79pF32G&#10;w21caF+WJoRFyWdnz846DLT3T0VJoQqSrmmkaS1f9zt4qNNOuETChbGM/etlxu0V2N/0vn+L/jyl&#10;PSSbiv7woMnG4Ty+4tduOqPaWrv8XNw9JRTwMKx42xMO0C+IjlM1H2qM/Q2+1iqwV36EhVbjKXk7&#10;EXt3+L+dea01wHj7982HVrwbXKnvLm9bHHzEMTg0JTOgR47jSNJ/qnVbJFqrWx5jhnwmrNReXf3o&#10;K8P/u+wvWgyK3MFEZVh4+m1shlAN+qgU0qrTQFhfvbvV32twL3eRdN0KvNbhvaxN1qVF/050VMl6&#10;jtoPpifY4kcouMi7WVFMrIix69dv9sddrXrj6uP4i2ABrWm+7fSeH3hR1csJp1v1qzchEVrl27e1&#10;r3G41HI0kPDu7KseThPlDHaTOY5IZMiHFVuvKA51OJ0cMrzgKTsaOtHgH57Z0ladwLmNC+lfLBqM&#10;v1i4yUTkHdCRN/pDVc0nIitCfN5JkhSNNFxYOAarlGEwzvzRQEQ6j6+U3D7RMTCV01WfCU6fY8U2&#10;4vpdb8FeSlqWHhQqSFt8DyJ34zlq6gTWghHLbFnv3EVd+f9Gdt4d2wxHo8KfGjKYRyFUxxvBW9jW&#10;ofKVNaqpq6En2EPFSV2zc1nOeWVe+SJ4m9MJEKEvwP0+UZvDQ3xrhinB2guK5y7jDA0+h8qRxuhq&#10;3/AP8XYGPCCjCfzfuKj8lmEDEfBgloM2WyPNSZj/kXM7z3jzxvFbgOQVAxeIq2vpsLmKCYOFHrHK&#10;beFKkjpjna1yUAHKR1C0rPC7byONAr2/fxQ+i2iB/+Hr/1euCx5HlqaYHxsylX4siX1QQIGvQdNG&#10;QbDg5pWbAyVLlBHl3owY5tRd0AcUb7hWwDX9WmV0dSZq9SopkqZ/TwiSDzLku7uP3LX9lzIiurad&#10;lTuOQ22Z4f6isk/8XmVyL+2NZUWpQAR0VOX9e8T0xOi6GbRt7sfjJZQM3cdbhcwBP92snCWkYQJr&#10;mWIQeLilAz7BN9LjtoeXdnRmbwc+vBe2ZlZcePoe8uqCnGUu4eZiUsHEYdy2PQDelvRaOAvSdtO2&#10;7JgoedbfyLPKYSTuY9/l+xegneNRiLz3WMKxO3ZoAJ3Hr//SBZ96/67NNztbQbA7hm++P3PqNtgX&#10;T2+zSHOkOR8jMX+U0E7mRgd89tDK5WcVzAh2TFL6Mj7VQl1mqUfVs2PYVw4oyaayU/lY0uEmBbBN&#10;JSZR0joKh7ElsA/iyM1e0YGhpI8HjRriMvT3QEque0hNqR5YWLnUx9IXloSPNejhZy0rd6ivctdb&#10;ZtEIipDbFVvBAZDI5YIJHeMcy/ni8PYVaKc+1eWeQYYhXI4J5vtNkZ7VDfe8baE1RuoJTXIsyDXR&#10;qdj7TTlDpxVB/YkufZ485dQ+83cztY9FRjoKtZD76786/K5rzrStb3P4XTsypFkzONTbhCbSsFXE&#10;zvPs9342/NXlRcYOJgJcz1gHPtDQbIdHthZHgmOhFz2t+7XtW9BvrZW1mWf3AQFH9CKE+V975+Mc&#10;yTvbU9sXsbdcz8mRnvGM31a8bulK21hccfOhPD0TfKtLWb/shtO+tpHZsuNxbyggFzsQDVo10Rij&#10;vdYRgp/eU+Aly7atFDCcEaNKQK4nAOI3EV7Xc1+Q9hwRJ5T4MXXGpr6X/6fa5X23LNtNo4l9RWL8&#10;d5BJ9HWEYOnBbxkxSN65N6DfA4nRwLxO5NBQtDu7f515kY8G9r8Tf2lFD0iSzD6kalXvjTMZL5II&#10;VHqOQN1G/YnWGucbpY4OGSCZnOLsM/7NHnlpCqcUTOZ5TMbLJK6fZ8MgoSXxhf1WL6oOcQPM2Xzq&#10;/gt6LtM/FI3MO9bYR5HYjqRPutZZlcg3yafm2SaZZv1tOno2eHRcXiFek4dw+h1EXC2VxHmEt/3M&#10;zv+6cvetRcAznhFqRO9ypCGq0itR1llXp+VHp+J+qxPKjxBEkBpXxGu1feubZp7Po4ZSmU7X7oc2&#10;mYB3l8u5mNo/z3goAqwT+3Oa/fHRwr8UlwRkooO8ixQJetwnUUum56B5iOprIrPniMdBPKwhi8cJ&#10;bunMvaPsrL1STn+luDfcA3k4PXTBOKZfjhWZsSVdM+51JDfLjoQ3KLAMk004NdveI4sM6bvwqnGA&#10;XmtpsCxu4Qq5eP0n7zUeycEChtGHkO4QXhqyhALHRMSR6qO3uRGmj8/pV4UZTusIQyiTW3OuA/0W&#10;BFlpigJr737BNd7G3GEdPSYMSfBbPfScVtPBw+ZZ/IB9anocW8horR3zxD8M6t/v6XrWdcHni8FW&#10;8U7EYULZcgBX45s+IuHHZ+hJaKHCDCaKt2a1MS4XkS3UBid/tyGI8ZRKpEkltT8M/t1jR8tBA4nJ&#10;YnhoLfRV4x45rBc/dIxQPrPfWP6HQObxgpz0WbPZ0Iyxxe05+gP8qR1B7LZyGhrOcgCD9O80dOiI&#10;SUa1RWWEEBfEYWdfKu8CW3zUvfybo21lq3nDsOuwMkF9y5pQhc0exDs+TNTiwEHswr1mrDMtB4WT&#10;/WYu+7Rdn5WNUpcdMJc+yb/HqVAkz0IwwdZwqLQHwRMzOm7/EVdBqlLQXq30ugTDDt0Sm7vtzVVP&#10;8dYU7XYG3T5oTSn49nwS7LS7MNdaCWd+UTY0+t7clPExdfP6ttfFXs0P9fIjDwiVilj9h0J1r9Na&#10;0LBfF1q9/rSfH9CQ6z9jMK/vHlSm2qMH7IA98upfD85pYmHChaIQ2SlmxkFeZaVObcIW6fgpllgS&#10;f8qtEy4nQMEelzUOpu9lzovdS/3v0BSl+ICvyQvxYMPYWafH6P+gGjj9aInMDUSaYU0pwObn4sYE&#10;kBhafUcMk2dqKc6wqjJX1vmXNm2jmc9eHhaysrdU6bZTm47pAANYuO5F9kPzsMEAPXXC4/mPc+l+&#10;xnpM2YLXjF2alEFQteKj1yarPMMlhtWrylTlrTv7Uj33tChKMrt9MMqUqevx7kFVDTbDtUMDeJVP&#10;PoWpQflvbDBCElUbSx3R/vwo+qfqsKgHWH5xmOGuCOHeYf3Gc6TDvOI8jWNboij06JiHUY29HC/8&#10;LV9UdKNta64HgHs73Lb25qU+GbI2kp/XVVcEv7kQYYLHcPxvEatl1tMR2HD0WQDsWpCaDO6qds7u&#10;V10irUS4ZfHyClp28woeagajtbw6FMdepv8NGHAORf72HsvLfJIB5lDo5Ti/PUayNSXibMxXG6XL&#10;+xLsZKrmVnbv+Lx0PMS0hy8rdgwZfhkRauyR25jmwMXxkvRFNSRYc4NSRULJCUq3DG6UF2UwTrMO&#10;JqgxwY85O4AhP6TM1cXhZjG18pP4xdD194qHj61FPPQwsDoFX7WfCmu7MWeMK+8oCfa2QHSSoxFT&#10;IYlXqvIFzaICqwxt0As3iDVbtYa13mk5jgaoEXksg1N1G71zylXouizJhe6VM+vFR7KUdmh/t+FX&#10;2c1JrNoF9+JLaF+OWIi7enU6c4LSfzaq752o362ANi2xfwKe6yiryI7Sh1q+Rj6zfZtZfWxyU2UO&#10;phi54IfwCKwIaJRDR+pOU7T1qkicwEhtfTSF07w3tOQnQUqdXLHroN1FnTBijy4y6hz1gFbTbE4V&#10;0XIF14lxW6bzjMxLbUWcSwhT2H7r9XCorjnI+wIF693/Zd/iIbJvVEbelsamdgl7I7bWPiM1yj90&#10;x3T9Tny6WOhVsRKfgPq/nv/H0bnHM/n/b/yemYkiKXKuj0oqVIqy2Uil8hFRlHOEyjnHNTsooZSR&#10;cj59ckrOkjMbckg05XzcnOW0OY7Ntt/9/d2Px72/7j/v+7HX+3pd1/P6qjPu+JMzIEbaAvu8Bt9A&#10;/N27MsIq6uxtp1K2P0IX5Fw/eckZV21IVTgfu3MgibPLa5AdXjL/5HGPL9RQYfXwq//d/L2dpKcS&#10;U94WyLSNiGgwjeVCxHGZ7Ap/d3Oqdtk7ZbnWcIM6cnerROhbeA50bM9Re6qWeKFXclgQ3lQ9a9eb&#10;gehsC/BQ+BEOJA7UglUifWIRbQHGZFmt3OV9Fr9XWsHB0EAGFTaBEXw7lSqWMJc253RwPL2TqsOk&#10;218scXn8jgG+IStPUHoTae/E7+yOwyvs18jKVzWOvAlBBUzKNIaJ36maE99h/JRhyl3fSYs6+fVi&#10;WpH8UKfU3icOh7iLI0v4TfcycFpscM30suaD1cXRFazBktuskQwxlpV28aIdK9nCbt1IKzOfJh5b&#10;Ju74awchwfDXu8wwAUNwHM2moQ2VCHwjYoARv/eZ6+9rZs5KOs4O29839s5Ci2EN5oyNoEp2EJv4&#10;OjB23KRjcer02lXmkXfkPXZweWr/nUNVuRkKeWCdITUjMAtVkUUS3j9AYk4btuV+E05NGhr2GNne&#10;nBhLB6VPymmS5W52te1azRK15zjBZRVvOP37GiHn0BWQLa9oSr1oKkW0rMLMREKQi8dgFNGNnwgl&#10;a/bknmLTjWnIWpYOVHEbP7QM1tqagGHKh3PgPziEGfqfynQdnZOJ4js1zIYH24cwsoSZYkShOmgn&#10;ZAnw7CB6N/oROZIN8LXnuSlNgZgGIwGGrCG4uD2VcNsOSPtmqgKYyPnnTXfdlsMJdv4Q/SQKPsFc&#10;MLpcaJlYKsjIFwgi1mw8AHgqabzBny1g4wDR5CFGNdubsQ46T33BYgbBQfY+ongEp+cLoOi9hwi3&#10;s5OgzDUe8/3wmG9pcUiPG6tdXHSAy083rbm+wT8E2Jt5Bh4H0vtjr19i/38b7rdcjTB4Hb1m5abZ&#10;jHleGlZmQiJdCX1z3e0IX3XermBa5lT25FyB4Nn4NyNFBQNrOOLyTsNfeSWMrbqgbrT8/O12zJ92&#10;gqA8OCP/f6ocDemcVODaCQ3ChsDkmH39umNW7yFsFZiVO4o7Bdk2Ozrfo0kvFqJN6X4Eq8AYZpDQ&#10;nkowSyVsQhMw1RiME2I+qb+7t0uzytjWJXlLWU2I2SFNenlfabPm+sIjQxEHXsH+Ddj+9BDMcMkh&#10;In9mJLGXp1kMffNT07bb6sDduV2WqUDf8SHhOvs9lK9RRC7w2MzSR3bxvyUWMSNAaEbz5O3L9zbW&#10;A2xFObzXDCzoZor6r51tAWO0vN/3RPX3VjgQhLqwvYMtqhqX92NdUOOvQZc0t3kYyK4Xk8ifh3GW&#10;2+5Bdhn4Jk44waDOsdhuEMRMFqc+8DJRsnI0UbCLY+HhFCV7RMv1wDyZuQpxxt0R2TFetrCBONHL&#10;nNMqrG/PiNKwin1KK9l65ynCYPX7N3jUW9OcDGr7X6/TVl+k9xafAZATc65iT5x7hLQqO2I8PPp6&#10;Vyr8xymgK3ovd6IvU1lQd2IGFLOnX0yDLc3HxLcdGYEL0ztiQYYCa8Td5nzD4VJ/p6baNIzgFti9&#10;EUpY0rsm9Xzc3IGj2SblQuFOvweuUFPvy08kQXQnUjE68NJfRRF1eiBuDszBaat7lQxoOKctqAqr&#10;mCh8OlP8jFKhV+Xe09AhmpGvked+wzn3rsdGD1K4JLtuqVxqrddN8Wo9oKvIDM0waf4FrQasp2Fd&#10;ITMpXDH6P52a/9XTcH6x9evtrci9Rv8hMJRPdMT7ti+tsZW6phYOFrd+vqgMugLGMyZh4vez9yW8&#10;tMQKpWk62BKbZfyEan6K7b+q6+y+31fAJ+Ri1ocQ/fJsYvzl/bibebH7nJcAoyyBUYrmUrnF0tdv&#10;LkdSML1Kd1qjtNhuuKGar92bXww2+hKyInSuIhYBUBI+QdFuEz9WMRjt6u7OjHLdJ8AILqGM53Qs&#10;RFyNLtRcq6a9Ld2Qe5oaUZ1oNKksQkeQGTtdTsr/E26FVTWWgZZcaXiGYXyFMQhKZ09AFDIUBuNE&#10;0VT4PwLMaUg5khPBMUnrl+lugcqRgohes/pFOpjg0xrdUZ/bDORNfNh3VBCtAnenICYycsPTd0hq&#10;zFRMkHoQWrcxkVXtqjFuSbzj8Lk4UQcl+08SfDGn01daab+38TgJ96g4IdYHMg9s+6n3g5+1WA9J&#10;ty0WUTT2U89/+IEy9bCzOw0TbJ5l4xu80XSxlqvMcRUEXNFDgeOVWQUfWcun53AE26AmX8XdfOnd&#10;1AXWe5TI853dBSRxrmbb48+i5Ghuav3rQGPPFGFbxl9rHs9xnxL660iarg41gLoscySSuSTA1Pvt&#10;dBoOalIiP8Xcr7OPhCzGEulP7EzlHW6/mdOhyzP8f92F3wWr2EyTV2Fj/nhktG4rE39OjJCMvIeo&#10;SCIh9RLnUg8C6VdcQtzSqFVC9uQMBD1FxwxTCR2A9cLoMXSk26fiOjBeofarjBUoQZVSXXzoOR5z&#10;w2Ma1meO7ct/x1swTKwrEgWXRW+V94P15XNRZ0pyuV6oIw0AXZRbevwUQEbgEkzW/0TNIbr1S9ZD&#10;PIKqJaPkg0R2BT8IRLTBLgndhdL36FITGUFkdIXbM72gjqCmxZQgAIQzZyAE0szxQ3y8QKNMbBl9&#10;5ytvBGVweLf+1fq4DNR6GNI4KLABWyyVOCZ06qvFVcXfoFMVnxTpc7FiQXBuj9evqmkZKKK1V0dx&#10;XOe34irX7A0zLFdt2NcXmgPr+KGsH/Q6gK7lcFjYGEFJ1MrQpCQGi4zEtLZYRMtaE897y3gFCBLj&#10;crVxF9ADTcEAtpHVZT5iCB7/K4m1qE/dsof6bdefem4edVbUD1zLGoZ22IT3v3jk28j4FtlAkg/X&#10;+7J4vO/b+baWzQa0p2gwvC5zyggOC0aHGuYVx+Low9Ure8tYr0lwM2GTJFwBJVykXiAL2sfqXHHE&#10;nq6F6aGnN7NA9Es3ZHmnd8RMIcUyLXyFGLRGCRIMijdEAnhWQVRF5ScngMX1RcD90OUZ1lnYWb8I&#10;HUzT1Cbe0cdkRPOrLYWF+4oIHUA4101AwHN2BmhYkAkuPkluthDLd80HrYjHuW6H0/7LCnUZ18wu&#10;XAbbtuIrIphdRFaPKDeJ+d16esDmd8uWsUes+OpbFeQR1brYVc/0YXVAQk/Y9I1wctcOuHjSQ86F&#10;MzZRlIdH9tBDo+eIkhk6qnrHXzUJtGFK3hOlvh8WNlX2fqsAyB9W31YvDqTvFEjRSiT6+MMVe4sO&#10;RacGUESWB8HgcKTgaB60yXRcq/y2XnBjoH4g2MuJHIbQC0iLEmcF3q6fa2JD+jwWQYfBOOofRH4q&#10;2zYzeVoXLDyLqRuDgaDbBiejLwFX+qdg1Co2XZ9pi00/BSRF0sJOwihY5BhpR/djdiKw+GIlqCX2&#10;AD7NdKPN9ZHrd1AYvyN+Af4Bvr/zVYoK7KRIx09NRW9hv7mCQPpZD70WMBYl7mMfkwMoypnRz00p&#10;sC6bbONEIubkg/TZkjx1aI2mp8tA1yJiJOaB508bzdrBc6jOxJGR22cWvKQtSUxW434QP4NLGQOH&#10;3KDG0DifOM5TgviZDbc01JeQro25R2Fo0SxzwwslP3jBE0dNLrGvNYQ9yUwarNL3d++IuA6ZyCW5&#10;H3BQ3EY53TVPvlSVtsnwS+6rXSYPUvppUeIvb7M5c49foacaXDK2fAizIYz5k0oT25wQ5X+uBLsD&#10;xPRkBQWIn4oGQHDR90LMc6p9g41GjIX90qVLSIGbf8ZZcw+5f2EzAZ4+Xta/yTXLKd1IOuIoR/zX&#10;UyV66ocdIu+vIVCndH8KRSM1N9CScRonLvDDNsn84sKpffzGGtqWpVY+txAy/lVz3HowR8IZ0qm9&#10;t9mooTMgysPJ2nDy7/gfLSgdfrHCuBkYUxPo9Dp8e3BLCp9evvrstLURhxkHWZIACFPCDO3eNrkh&#10;JPJv80v8I/MROkfMj0ZnIJt6Yk89hzPOUWqvHsaaES8JfC5WMkMDdaGVuuDBrQVkVD7GCNqkj0y4&#10;yJkzRLXIPYWr7guZCUEWmChdaqmCMOVXmwoxaHaukzWD+zL0x44Vps1lH/UHacru1XMY6rO7ROQ4&#10;lUNTuCb/WvzuruLAuv8ggzEWy91JGvylRfJyWmwtL+/LTB5p+g9P3irykKwZdQPrix/hkmxdDYZH&#10;H0497y27M/b0mjC76F1x5dY3soutG/53jl+DZhN1PeXqd9HxnmDvCTKG8oRATZ94eZqgFYQW8RR1&#10;WP/9HqTbMO6ETDTHdiwN9i7t9c84r6o4HhSnlPq+npUons04xVWg23bQxDvYnBieLbAGbQ9Z7ITW&#10;RTFZPaBGEVzwMgAlKAxQ2yA20LSd6s3cgSNAsbjwYRYzCzTbsNj9/8VqBhcM3aNaw99Ivkkru/IL&#10;vreYfmZ7b0Pm3rrAro8IWEY8Ti+QkdlwzmIlmHUhPX2Ar3sUUHo4X08IGsUmh9bX0VefEx7rDzDD&#10;VAR1wRZQXgZJNAjk2f43b75tVwBsXN6OUlzfUWIFSmMoHOUGvB44C11mpB6kG6cCVfRaYDeWJ3Zl&#10;WuKsYvZZkPXScVi42L8RLIMAm31Lcu2YthMLPSSI4MaMWvoLv4+wOVXoFGwasvCC8/bam31cZ4Nb&#10;MpDJkG3C6jor/RuNu33oa3q9J5n/180CVpOpVJ8UO5DNfnin+r4lCE0qdz7gYExP+5AfydzMznAT&#10;aCfwDZbqxI/OoPHNwIWgWwLT4BSbfXJuNmoHdrr4mH7XQXeL38mv/LkStyBPT3xz5rTIVE3AEqCt&#10;gyLtAh75W1w//ou76YNlvGCuUu4uKu6xwdN4wUkCOLSTm8kJg9pk6d2c9g+RbzKeu98qrM0YRR2K&#10;ZCvV7+St09GbqwaeaQADjWtLv1i5M4RtiGMtFzKQEiDC8W/ai4A60AmyRjQheM3AJkOYWaE1lkkL&#10;5hRu+LW1y7c62rryr3IYuHf8XRD+0XkPJ4VxUXXdIfCOtj3Yxh7jo5isTpLdj4F7EGbLpC1lu3qd&#10;fjm8/j6Z0+gmw8TzPy6dYdrceIZp5K+lSn8hbh+sEy0yUr2vIbT8xNZKo5hzumPg+Mli/1PUYXPK&#10;O8FxWN09+1t5tiJves59jH+3kF1Oms05A6S+mPcreCFSUn+4XPlb/pnsEltTdKGkqYanOfcjO1vA&#10;xf5J0WMNWfL9Ftyfb7nLnQaJH84DusNclmX9se7U5+25kynb6du6nNjK9Eql2l4VNieI4pN1Dr/C&#10;kjwltChSr9R299jyU/PU/uZB0N1x+soOtF9ytTHUzKHWDBUB5PDZ8PFZ9gycJwcZvDxXHwpCKicN&#10;PpB2E9nt6W0k+3Y6p433dpuswUtkNZF2h1gEUl0wPr/e+9m7er/nhbq+ftW6ZYExYBUaCssqrd+a&#10;+Bq+3Bv2V6vBcExYgUbuq7fgDpNLTwTiQd26DtXLXCkOTRrjGy8Ozs+a5rZqWxdbBI58Xtlcp+M6&#10;iFJa1QTfZFRV9txP97Dcr2FsQoLJgqOcC6t0LDJsuPFQ5jK9IyYAz/FDVHpY5aiZLzdV/A14AgcJ&#10;x8OQlUMBGBWK7k9zUrvyQsgCuFTsFG2amikqA+qXiJzyWJUWyTSwTWJOKEEFt9J7Hrs17Thghl1d&#10;Wtu7lWL9UCPlgcRM/K/CNT/nrAPewnRjxdqDeCOBoRZMaD37YOUeHcj30t82g9Hxalotm2VqYX/L&#10;ekDO6pIXqubiB/0tgQLDFwwMwI8g7bnQ+dcfSdDljiuj0nIFZinoI0e9l8dUKgaxJuxtcY6/DWUx&#10;wEdoQt3VrqVXdD4/RWCn/Ez7W0F38z17ld0/wEHEAqQkEeQ5yBfAqlw2gywkT6QHHCnI0HV+VST0&#10;66w4XYau7GDNzLKT4Qr8+1ykPCvqAj2VZgQc1/chiqsS5SLUMngNfEWKe9NJKJ9WkwDhV6WNJoi0&#10;/aqqsTArOmTdeuJjb5jC+nf89JFLHoOm6nHDTp7S2Ldq4FlxIjBGbSBi3/oi+zOpjCFBdqqg5hss&#10;eeTt5GUqOe52K8tNOYk1fVey1wVTblCKiTBxz1tBQdGDoIyX0sZJLcMHoj4fPVQ+gzpYcuizSzC+&#10;Z7trTKtWKZiGcx96Rv4iztLwqKks/WHgoJQ+F3KeddhNsKRMsT9pzFVmSeqwJU4k+OaTOSti9RCu&#10;Rmf4QhzxTFMUNlRc3M/+qeJCKWzhTzzo4hhve6+wrtonX+rVoA05Z+La/R43mfaum8uTO/1OXHZX&#10;e0Yb6o1uIFiA6+XZUeUN8YgkDhMCaUt8SVJ2TIkcXdwV0uO7o3vqu+LHhCg8Lryfw8a0cjGsDU48&#10;N7C6RH2j/2Uy124YFExI6WNeYPbN0TBuXylYpgyL2Pd5kUxzwuYazmN+EcHUTEuKNJKSWN+Nb9e0&#10;PZuCjS670oL2f3x7V+gF8+Gi1gFvuSNviY2rED31YuYq1cdd5OF0/W36/ZLEeuf0oWY+GkuQKR/y&#10;n8F8iqpSWvl3tErSN9OtJvd5TQ5WxEb9q5rMsQd7b95y+d8VFJsIXvrRt0rPGElpyhyLX/5SVr/C&#10;LvTlUWtpsSY5xyw3/zU0JGy3uVziLM3VqXK3rJKDcda9rlaWGVbwPY+q0wQCJjvjcY3rwhvrNt8P&#10;rdlQ5dMUqFerF76iHx01Icgqv9OU7npdvZB4Q5N84ZHXf4PW6pOnLBXuLhlQC3fPpD74kd+wsIfS&#10;Qyj4XbqzFccwIJ5fqYYUUUwonx2+6Z3S+xD9bAGaB6uDzEcEH0Hut1Wfc4aY2BIrQA5Q+zfkzI3V&#10;tkrj8lwI436sV/rBI7zLNLkNSBauE8QFx1M29yxZFv2b4VEVzWKbLDlEEb30Lnfj6lLt0aPpatA+&#10;1Ufx3pXU/14aJRP/ODV/Uoj+tU3xX5FVIZ2bf+l/wEEDPiIxBVSGtAJOs7d1+++4pW4160DbIU29&#10;zinliqsH9aBZPYFXFY86pKCAX8TUvWctF5iT+HGlEqwfUvMoq4CRPNCj9a+7B8IlQGy/eLTL3lYn&#10;+dZZax+/FsqlKl/3mYxtPF3/pQEytM1yX0Ws2xerfElXO4F5JJyaglLeuUG9lnL+Y6zGE40cTKdJ&#10;uGjZRfnD+3mgzn/U5pfRUuCC82IvdSAzUJjZgA1wRZRkhCtYjTaLnREsCiwd89UZThtS8KDtgtJ7&#10;yJzavOxOKHbO782zyd5cMefRRbzfHZOpqMAjiKLZGc+085MdNOvf51YyWw/gWZ1bMSeyVkC2qvv6&#10;99mAR0cpivmclZhKz38z22k61dke8rQLwz1Ru9+cFkb+HL3ovvm5Riu/LVUrl6Vb8fS+grVOyfUV&#10;qZqkwnl75SOHWGq+/PMUof1kZz8QDFDxRK+KiEGhC6ZKj42dr3lIyS8Z3sB7I6KyEVIrlDvE6DMk&#10;EnX+oID8w6MkYsX9i1B3SA3Rin6T8oT+49EZYc15CabzdaFC2EOgfW42QKxKwTPMVvWIvp43G/JC&#10;tB1w/fwV4+CfPDyv5M7E8Rvj/Gq61LsYslP/rARbojduKlWh7Ia4RUTm9JSjIqUBN9/sQ0Ms32C0&#10;dIz+FJzKI/s+ein/QrvC+OXTobUV1mBTVOWIOgGNbb24J39QrSFO7/JalQHha/FixcSmkxqMGTDb&#10;v2zNtZV4lgBpj3qFxNwfem9ixdRd1yHCkIqCRItC6GNIPtGZuJapt7Sqt7NE/P4jUcHA8ISvOLJo&#10;tv7XRtwQIuEvo7k5k3KfakjxsaGKtrZxNn0gMfdnOuQEsC/K/JSi28YnhkqlTkxX+2QaK/VeI16H&#10;XGdPOoSzM3Vnpu/kBP2wGifbV+WhdZRri1POrpxN77vo5/CFMfK3Ae2Kwajr7T7hB6RY63ZqYUeO&#10;N6B8DXsrqxsYlhxk/w7D6yNfMQcAXeEVr5UXho8Rwp2E7lb+5ubDQtMn/OdMPBX71zLZqMPR+NaE&#10;E1o/WM0RkG/uG3QdrTr7fXJ9uWGbbutO+YEc8teLktYt+sXNKJ6PWNOOtshZsRvx22q38loQJbwE&#10;9MDr0esAAOzlgT/gfc34+mlhPYFXu1wAYIL3kpMpcAgJF5usdg0oMfetDUM8XzkB33gv9MeinHOH&#10;OHv6Jyf8J9tXFCs0PfPLZ8H3s37cJnw38Ll3TfHlcFlkb5Ue1obTI3ajk+Vgl4twvztWbLXuxSMX&#10;TFiSHVPxG+RhsMhOPOEdbGcYXAWMtOc8vPNrbMWoZtzLOkxro57W3o9J2p4dXZC/QSIuWXuboLNK&#10;CxWml4XoOg0+N1UHVaIWnxeQfZZ/PYQ++KJMvyy1OA3pbn4VXPR58ejKXwmf0T/Ko83K7Gm8P1t/&#10;xFB7FfczZfFVMmYlWCmYz3+imUyTJXstu16xaVde9sersG1NbysGMjSWA0iFS5t6jx/mpn//CCz5&#10;b11icgvI6Zo87TdYWgjzxVodYVwXm/pSGs4dqQ20UhnR/ppfqPj7O1/xQvnlhtYpxLgbVJbmaOtG&#10;ALP43NJ3y5PYSqOLcgNfozY9fHL9iwIjv+HpDHfTTK+h3XEWh/aitYIE1eKtQAM4rFo/7ee8wmnm&#10;AVPFIHWjZx0b3BlOV+Wh1a7expO42s19J0heOjS7BlZ5pu7UP/pBvBPCVbEmn8mSsubwmvn04K5w&#10;H2GnM/FNh9HFhu3akqup097vWwXZU2rT3/9t0H/nwUp4XuEVbEDSLn8ZK7vDcZ90YtPO2b8k7qhP&#10;yp8HiK7dui8npvd8UX6QJ/k+Ljt4T9rc8r34KnY9sti3V+1BOxa9IPpDNh0KoTzX3/4k+vyP624t&#10;wdPKCIGu/2grkET19Io/PTz0SmYolXG/Fq2Ti/MEi2ldKspPjxNOjXb/lEXZ/MHewDkgpVbj59Nf&#10;ik/JXj/cv5pmGJH8nFhp0y0dUltA/2hotSk4UbzNuyp94sLXHp4xaorgpMGmqfr1sy7skNiVy18I&#10;zaCI9C+7jq+buVvGcGZ3BxGDGrFX9H1DNg62i35R1qsZ7ZVeFB2MFfdDnyuoSJW3a7u9Q/vQw2NE&#10;FQdvKUpVyRD5U8X2FVQYk8i6q+pnck/As9jytz+g2D4r0A+rO50DuyI5b3dXhA45BqYkM4Xp5vdC&#10;vswI3jf2t8WgyGjz40HW7zt2hxx/NUjtIUoTW97wCcA2VXpc3DFFvsYt+ObmhYHFpklOwJOuzZWs&#10;glGa+bOTBtxwzo4JbfWc5pAXuty+nvO+njn4w9vQKz0mvd66xedicS3t+AOykXYHfBu+obEQCQQx&#10;GJHANpE5AwTz5IQyQHFmQhNC05y4BwUt2Ey74xqVofGC486l6pR9ICcZsPO7psFM+yI88TNkyxF/&#10;U8lOfMI5Rmlqdl3SzwQG7kEusZsAHpQm3T71YkL1mKXujGiO6Od8uyRL99iwvPZYwcEYOlaiSvR+&#10;5jNM3i1TBGT51rotf6lw7p8z8InsycGFzPthf8rQhi0VLaUf7AWZ2maHhBlmaR3mpnhNgARawsE8&#10;6YLmstw2iH7Q43QJEsW9xJXYXiIAf8LXXpji2s8YX5H0Yr2ew25zTHYDLXUSpth91KVcV61B0VwL&#10;MFcYNxILlx5xwkoNW5OWRIT54326Ad47g976aF8Ho8WRXbv8nZd8x3eMnbA+MkeunznuBQv28qZp&#10;F6y+pJVr+ePpNX3DA/yYTU886d38JL/xT+2dx36s50eB3XJ9ntJgs/UrUfarzBFBYht3dwsDXer+&#10;EvMQQsAv9gKMiEsU2wzQQKv858Vq6B3tQN10q8afT1HfMqh62BNn6BJSzA9gLOCeWCiBB54XVqbN&#10;sOzBTxGuYPJ8+Q2UrioZ0ZaKPJIcrfMd9j3GoeaPdoc5XiIuViVC/bR/KyRMU+yJA8K/V2P1YIfR&#10;FwO5P7Kk4E3jupNrkYDiIK/VaXGpMF9uqattIH5jWBmVK58x5QwApHvqgB2rHqrs/GDvJXNcSMDa&#10;8Q6zmHirq/EZ7uqNDo0TB2VjlY5y2fKCGjCdH/ArIk9j1aUtyW8h+0+FDK1/7E5jC6TJRiKv6Gte&#10;2dQ/OVhw2ZcW7IIjjWzs22od2svTFOICkD2J5qE7viIF+faFr1uPGd9IKr2v/a1nUID+puc6N9ow&#10;uTyl4vtHoUe/49m9KQnYKoBKO85AE+vm/g490Yi5LotesHngpoQsHcIHPC1VsEN1/w9EbBnw79rG&#10;p/tugLabgF/rgsIiayo/XDCUFNhYu/rsWOSTtcH4aYifMk4dcQY4eOKXvITzAaq+UpW5K+MP3Ec3&#10;nYLywcM3SKI4h+Ph0AQVny2FdcKs96ydTXdy0JKM9GaQVtb5hTx1nIRA799IrshjV9rqaG+mmE8H&#10;ivM3jfi96jqfOTw7L759KvqW9WToC/YGhPKIcWT53LLKMnQcbXaZAzsiAgZIkR2we9/Q5Sp7VHMV&#10;d0J7p3SP9B/8CAW5BoLehOU6Qq46u3L9BUGaytFeODBwgj72MBK38T0KYMClxUsik1W+7zKRIRd1&#10;LBaI/xJP6HwLSLAdRJ6A/tixAtIfLB4sWefdyD9jbB6++d0KeU/kLeS7MF1sW7CGPO1MnQZ4/vbS&#10;/W8DKex5hegT9otXrQ6456SYnk0phaxEVFGQvoLlml6z1NEhOaQ45xVTlV9kfj3lmQLSwcNurj5I&#10;SRb+UI00KbYj/1ZTqevmevyHftQfO/3yPs07JFPcqUKdJ2OOKfv/0qGYcsLfKn7RbY099FSBILoK&#10;hnInI6cgRcOz06bMtUTHV0N8Q+iTJFxLeXIaMgzZ+BJOXFFNsZTZFDb6a2u+PBz1I8Bj8So2eDEU&#10;WL3fpKmll1zfMSHx6gYcCjDL56LY+QgVtq83n30J2iA5d5k4hIROxQ1DOJm2J1qvdU4tVLx+6Kwg&#10;tYJCLTZZlV5/sXIA8yEvZfU+eni/Cmn1Y/xW9ib8pLmlXlL0+eyYBQnHVLFHhnUaN/vHHgTrEee5&#10;69ihlaExgQpoHkgAvpSRUtZlPjwUl7fcfEgXSMOc15KaogQTEXQus4wHGdlxmReJ9JUzvJak81xr&#10;NvdirtIHxRPRn1VupPf/1rmx8WN9HoO5TqwtGMpWNjp/GhTfWHsX8QV0GH1VGAhtG0NSFACTKukb&#10;H6HbLyNrXKNxdq4jmpXmQnRdUhmwbJdjSkl7Di6oz0o7kLDjvkSxIOmzKsaJoDzrweraWrUZySkv&#10;M5ZMuibX0R13U+0f8e0G3NNFM8QfN0Pt8hkDt5GmEPGhycY+j+cDIx7XKxECDU4w8jNmM2SiWjkR&#10;ERPCeCwHPLGJ7L4NFJEJ/8fRuccz+b9//N5Gc8ghh1TOlRDRCWXDOlEpU5I5iyRJzjaMjXw6OtQn&#10;ETE6ysf5fN6GcmYih5w25/M2Zza23/39/X/fj8d9P+7D+3pf1+v1fKkgE/MwFcwD9D8LeiLYFkxb&#10;3pKNEfPYnkHoY0ETSChQ49ZjZHyk2OH73rb2gq72e53XCBtWPLzaj7cNB5j1aj/9w/g/v0OMiTpQ&#10;LSFJiXOQP5ZJ50SaT58KMAKDgoaCOEBBzlJ4emz+qsEnsV2lmFMtcpdF3kx6co7KPIbPv4O7ZPpc&#10;BJAFQmwLh03Q+b+H2vYZfzMdnvu594R+aUt5/S89qtg9WS0WBDjnEliR35n7961KjUN3QLpxRvhH&#10;CtgQzqG3wBrfoZsHuI3LOwdjmkRM7L3Eb2yFLhvXdI61oL6XBbuGqiOMc78opgzoPGWfwTt6lFy/&#10;XHVbHe/DVhKOXF4UZIo7D0/p2PeU2wF+CVDcy11Uc8DhQehRQe19SwNocHVBc19uRDEnVVfOjjKX&#10;TyxSJzeCfV8RmhzMvmPFFUl9LeK0WQco2+xBcOGlM4jncXcCS61EQ4c8+RFsxaHSgqQTq3opMyz/&#10;pUWdshbKvuzpIIkPSiv0wYTfYo93Cgb1i1hPIWPqEmED32Nz5Dd/xjMDKLGr9JHJW2LeK7PH9Lv7&#10;PdYK9uh/Rest0Jd1sgmbznavw3gS9qBoPM2OSX+IDGj/VTQ8RTniUiGAlLNsCt+ZCxnxx8T9Y0Kp&#10;7ITcQ3OwYn6Spuu+PRJH1SVsxoetxRMoJSU+1M02UNePCJ2XIiXTRzo5BpKn4n2H4t3X7zgHoLXi&#10;eRgfgaMguOatWT8PsRDc5Ix5SuFeF5LbQvkwWSBD0WgWplR2JY21UXu7oYyT4muz+yyytGEX4YIf&#10;cWFeyVdmK/4Qj4EXSdNPlVlTsa0toM3rQ+K+8fEIa/5zb2vKIUgzNsbzUNhYRv5y5y1Mnwe2Ejb+&#10;Mgmo4SdKYn8FeCALQJWcP9NT4gdrbqpW+VXZ8FxeCOvQyJ/ObXry1AizvLCUsp8SsOQeMZMT/z9c&#10;/aXTmXifNqvmC+Jft3xcvpTbj3Av2Pftjla8S6cLcpW74oa2zWt088Qxg7rdKJx4TepKbRvk3bm1&#10;ybCdrVSnYP9C/q5zV//dvT73Vzkc8uKtEdPy2p7QP9y4oPCtIf2akVr9vLCb8j2lVWJehPR1r4jq&#10;oNCt6r7Cxv7Hj7PtvUP4cO8kAgysqGXJR56HdwI4plm/4xQ+YN9mmTJw2WLipNWGWDwr7zUrjszC&#10;m2w/WQnv0B4v9jk5HtZpILe8ZFqRnqSH3JU8zHtwPwMJm91xtFTIIvEevFEnxndXJVjZrKrFqcez&#10;p+vunU7iWKV96dnhni4spPTs4cWdvzFGyc8yps3xDPzuPriZfhEX6R8ZFOkncBL9KUSkc58nCBA9&#10;wjHFiVGrlL1CvpatZW78xj55CR6nDRpCrgDxCE7Pu49/kzU7zCWVHFOTbSmw7inQfhmvtGysnNZb&#10;ddS2FTZKs/DcLxUNH4WNBekiP3VjWibISm2BtqWwOrXu2f9MpJ/MTaWQimSaTabDpCE9YFgFToWr&#10;Rqeggi9SuRM8ltjl1KoX51Dp54EWyBxq5U+Kk4rRewAZJCGWdw++5+5rxFgvyX/+N8myC6TDK24S&#10;fDLy8Rym1YYuZcdWmPpctqbJXAWc0PxQuE9JNpajely/V/21ph2q8zQsXYu4pgvc1gVLInjGpxKn&#10;FOVWl3m5u1DXS/3rm1N3osrVsmIqjy0kwHC2FwKSdgmgs41TsyIPYfPtXumtnmxsVcWLTJh/mj+q&#10;yibpudbazrge8GJNvTKrYu8ccgZ46HTyAsUgf3NIYik+vdZD18lIEfqsZV7x/zXUmraVXw5HJ7kj&#10;A258e3qMwKZL/le0afX+6UKr1nEIU8MbRoyHnRxVV6XY7sa9BpyWtdMgW1I4jzxwA7UkwBABlECX&#10;6BtHwXoY1PGKBulicJYQHTx7aWpepunaWFj7kXT7feQvBaObHtdymwTrBOt7As/LjuEq9SchbYJD&#10;VkJoB53eXv0lM7+EKKymIPvKls6WQ3R31p1McDRiLEsPehlYWdV6aT7+pCLabzql7/2dPI6BVaH3&#10;oPMgDyzx63yOSqK3rgA7ctb7/mSb2PYldefR325GmrzTHg6v+TyuFCHRBtki7DD+LlCrwZ9iIBgq&#10;0CYHo1JwD3LBxvs/joiCZiV69Q8wlTuKXvww+ubsraYHYo9kASW5NTHmTkpv9cJC3yzZx343jPLk&#10;ZnZ4f4o1P640Zz3cy2kC0Ve1cUK/opbfdH0zVL8skw8PZpneg9CM2D3w8oIs2Me/w2+9rwMRPYvk&#10;MmxLQdfy+sTizoYnZKQw1EwTr076bgXkn/MWHIicBdbVxTtEKyxS8NSd7SWrz3vbsCsymRaPZNHG&#10;AG9wbNsaZGnaWyqCcs1VTJOVmaXTZiWs7u14NHRcCuWwDWL57kho5J29O1dygerbqCa+t/+cjxFZ&#10;TeV8EBhwYww6RgdkjzuHTK2ovYfjCUdhS+AEvfqijAvvbSlERZlu0pCn9OEgcS+gW76Oupqhvv5C&#10;+nqJuXXeXiEtQBclyjiSdtFhHPoLihfaEkqQuaMucOPzWYuDLmdzzclEvQJzqm24B3FgZhLqCkXA&#10;OKEO4W5LabZjHi5JEUc5l9YuCd1o8EYAvBOEpFMW4ozIT0X345Zraql63pHXiFrT5oR5Z+K7s+5X&#10;V0Hw5q5kt5Jm+rkg6+dkAfR7MwJwxkh0CmnAnAmJz98OZfNsn4MhDuqKl7oRfR8wVoSdP/oTj54+&#10;NecOFVpfWvztaAWFFh3LCZhucbkJXERtPsvybngkh8ptUI6JLTXkvmtQPiVHg09L2aRULpPWRps9&#10;TLqfzQA5olVggRj8gqyn5EdEciGYEM+hLaG3YPq6dEXbmR9KrA/nxrg2Bo11UNJTzqR0Zow+YOnA&#10;XB1edFwymi/Q/+nJj+QrZb0WJVRO90d8zhsUompZKKLcqb5JKpqsu2GvsKa2KWilgjMjWglW8eH1&#10;XLWj8VXH1dFhz6tqXuOUkeW0t3pXfvrpKectBAhJ4M18nFbone5849AXo5VFLRTZj+EmueXS2c/g&#10;REqRt2vLvAIQ/3q9jRdRgBH86XZz75+9SUtk8Zokj5o44lnJQy65JaNa21KefadyqAFbOpIWSgvH&#10;3+y01/2FjE0YLNaL8P5pCDjSafhvfqn6jR7I29WSVkn3q1RF8Ps9F4fbVNjPsMWZkl5XvjNLmTky&#10;mZxw9zzlAvOtRBfTs7JCPa46fGU5mnrmoYRn/kNySqYMy4jAR8K9okvEoz2VXMWsNJ3do+3kxg23&#10;UDtT0jzF80uULycmoBb+dAOU3Kxw6jGZAcFXIgWwjMjJig9yN+Bl79QXglsFQLdh3qz7NuiSUiz9&#10;ljfvVgeSvKkwSoOUkiQ5wB+TMZELuRcbO7X+LXfC1QlSZ+DxZMx9N8L1F0BI3MdLxWx4POmMrF5T&#10;e0gyHnIbKnyRnqoINP9SUMK6J65Lu6U9pDl8+5A0c8siPUXCTfhk8fcYXS2cdmVkC5QW1YV60Ioh&#10;tEbSo1uPnJjdKyN3Z9pIqqnDUPWNrec4aj323eDAoN+J+u5wWipzlMUA2NEVj+n6tW4Abr6HkrPw&#10;Fw6E5NDR+fJKn3Loaio7f8WOwNphnetIpAnNXmDxZxBwYf/yz6BmokevXdf+5eEXHq7GyUNbJEiP&#10;4NRLVlpbSmBpWjEm6cnY3XQ9qehMMS/sw1vBrOocOrZz/sMFXA49YIt0XJAFXW1tkorwuMIVipyn&#10;BuT0Ri4K2ay+OM0wdCfibGuPEA23oSt/bFJ4GnCyNPyn2y4pKqQk9H64vWHJ9xMHbzdMr1XRjocO&#10;u5mDfc/ehoU9ROfhTVX70fxQTKg/+gxbEXznZsjO2gw/txhZbZ1ZCJuKHb4x0Zoc9qqwXUDjHkQ5&#10;JbnuNsSwm6iqoukig5N7Uhc+WnEqyT4AOI8SOAkjQn4CD6fLanv3B3L8hN8IZQBu9dB9KuMhUEON&#10;bt7O/NMq9YDZL5JClM9DaZDfWWbGDMUDR7W27pTc055/Zh1ubKaC8Myhv4TRC/E2CluxbeEObbpz&#10;/pkdLN8wqiczeU9RgPpZtq2LuChuBYKNpmJRhr6Ob9LOZlgASiq65iHz+SznhsSgavX51ipH1yWM&#10;mUv37+H/pCXBmwJ+FWYpQmuUD8SLehBGk70boE77WRgKbHTZjoiLJ2JHAxQK2PrUi4A2DZCUU4F3&#10;iaRKy52l69dElByJ1wMYjSMsXkyCF3rf9SsqaOdX2WKq1PUXhKau354JHnkzfgHKOrOOyd/Oochu&#10;CudUf6bsfCDIj3+coBfVmnMGWltOeH/ji9u0+26zgt82aeEJHSu1r79zEMqIAtOH412D+r8JR6x2&#10;atEKd7SGaWjFnoFGCR8XWLi3qTh+4NlaRHPV2epfSlXrhMKXI8ovFpzFO1dZtzBUrGjSCjUIOHdS&#10;4Y0OoEw5gbaJ2mZChgXp19Knufrnq1dJ+n/giT2JdBUd/lsUQpWx+9kku/G2sXf9YWM483qPhGeN&#10;4+UInjgOq9CZ3D9nIX+Lm32X5UN2LR6iKyVOADgGAqVA7Nhdy+b2a9tm5h+0zL5fSH7gomhvlFHm&#10;rfT7nPaggdgmvfvH933j3RENlsMDBgWlT4HZigraoPaCo9FlZwDngnDr0mWnng14oxYmwmjghOOM&#10;hk6KeIVy8gRA79w8etdtXXyAfrqEzELwn3ENAu9lVruKDdAA3IY+19DoYT3rPX3Uk2/q/0JYCC30&#10;gc6g340wA2fYr/aMTh3kf/Tz9NNF0FSF+7/9wyNXSEQ8QSOM2ujLgfTynt2RjjWjk5mZaR+GhsRD&#10;KsJd4fanKyI7lhyHGkuq257pUUY4+px7Dx36D+mT7cU+dlfHxT4EC2Cf4I9BWeve8t2Lz8sqCHpD&#10;Jz/HLa2y6PfoLFwHg4TNQBguErBENuiPiGMdGb3C3l9ECAyvPpdvtadvO2K6y45uRU7DXwrCXQ/h&#10;kFZHpqlWCtTxDCsoA4YPc+TtBxgvRX9kXuc/uHp8QkXqeJ81H7qUpWGT5oYT9LsHQePuPwrgk0vY&#10;geb8sP6qrz1nQvRJWgG2+dUDfnBChMXz46rM8VvDvczDOkQdhk6BjvDiRBARsf0y2+nRTV12fCni&#10;LruinjY8xiWtnF/QAS1kABJLdYM4l0RJdHh6xLd7O0MXMZXS0BHl7Idu8bQn8v8iQltp24fSkofP&#10;XrTtykxk2+C9Jf1U8MQthZJMthHYzA1WAe1vdgYO/Vw62LeDzBM3AyZSogXGZF0FJYjqX/NyQHQP&#10;Zgz2J3KuyNUMOpOlF3brzztZfGg5V9gH+8Dhi1SJjTOGojzxSJ6vqHjIsoO8kl2e/9eEP34FVsM3&#10;EWRYCTnfEGWG5xUYbkhmrM99pA0qE4OiMjxrZeKeEb/zD8lyuf7/CZT/4n3wKrJIvwvFrZkA+BBZ&#10;I0WGcGTQ60LMpW6cWfOqMdqQ/aaOucB6EK/Xrop/4Mf0SmMW42t84WjQVtkG7JhEuGxUx9dzdrNe&#10;P5/QwXGbNouMCatPhEu88HVbh4kecZpEdP9hkskIN0uqQul2lYaulm01Ya1VDILfQz8z28lKlHyR&#10;eBG79hztdB3cy5ludyxgaay0jSz/11gtGKPwhoeF9XAXDCr9nvmCUN49uGuKMpKdmsqh52eLBmrH&#10;2F7BTHBrXrEVw5WI/MOtKrgQdtz9m+l9ViN/RmoA/PHWnpKMMGt3lWohxmtUldB3a/Xcj31ylujV&#10;21kS4+ClXUlu7KrpNu72e32bfzXkV7BnckLftabXYSPhJkJfCfuEyXKqeDudAtLxfxbBF2poe018&#10;WwasO+hFRDQELzI2wdt1IIgTzcCVirdqdjCGv9sEuo+QOyAvj8ttpsjxdoXk1igRLSST0s6I0NDY&#10;3bU/18Nc+fUAm2VMNlDZgfdv/O3cvuT9uN9Ov9THaqF3UscrcLM/t9ObIN/HimXxLSpIPrYLfUTW&#10;D89Sn5AtI/mBjU9gmznH6oR8b+4T4Xo0M16L80z/GyWT+0cCoNy7yyKyntvECoviHLrSR5CVk6Fk&#10;IUaL9GN0ZM1KvWP4kynxq/A80aLM/Us/IatAsAuCqHgV7Xj5r5WZnKlxHwtTCxv1uxRPXLrSZXH1&#10;0LcCo1grtOeFxxd8x6PGoZOaGkmzsB8WJl8F+7LMrtJ9nEcO+a1n+be+8IrxVwHRX4bHk/5B3FYK&#10;0tsT8hPC1tAeUV73c4xaLnomd59SFHYdQ5VO4oa0Ej0qALjLv4lTCFWVm9RdU2j9eJ4jcABnZodN&#10;hC0KQVYmIU8EV5rlCvZgrkcxhR6+fBUi4ictcfmypsOxo7nk3vivZKALNfmve2m5W8T80wirCjGi&#10;GWu7WhilqHLuowFKpusQ0DvUozPNoGl+kO0avEKxU/5aaqXkaYSOeRefHxottf0LJgGc/maCG958&#10;S4O/dp1/hBeXOEnYQAnfh5UWnqX1n1GE/1beXtvH6uln7WZ/XGyBFT/mj5PHnvEKR6xgPMh7yAsA&#10;ZzsFLS1vXzzgDlhmICYo0wtNxpMnhbhvAh+JoQ9YplVuV7s6TIuwv8VUilb0WDwXuWORcrrRMh0S&#10;axQfDgz8PJ5+lhUfcsZ51KMMvVPN2P3XLHlDk/saeTnFEHVvqbJpB7vZPvZ3n9wds7VPl0TWID8o&#10;VVi7hLfo8CXN8UnRxux0jdXaVwIW60O3jccdV3jCWZeEVNTQUphvxqzkN1XHL5VYOb9lUeQguKOA&#10;8pwClRKYAhMlZ+pyEB0nQI5JFBtcoceWtf0e/7JEVFSArgoYOYhynhpOr3eCjAU5h1HvO2PrgjcS&#10;ASSQgh9X+MxIeyghQl3Nm0ME/bYAwb1XMAorQaKbq6jxhgA3kqYl+kI152qbYEpWQ8ppJ8MnoSrE&#10;kGWSVXPnmZbQ9JnfxVI2B2m/zqzGAOGc+7Xso9TV06QVJfoUxTr9y+gZVpIlrS11nSdro2h0xOvN&#10;RdzKbVAAaEnqbu3B2MmtlOYBW+W7CDD8Y/gwkAmcZrw7LbBX8M0DomE1VnE21a4A1u0OAuRD5kXI&#10;7/ZQpW/b7F/+T2vMn2fLJNJP/SKtBF0esxvlut5gIMCvA0vUdZIX6NLNU3bPtBE/NTzmJhj/ejlg&#10;4ZkgsQkKwucUvusAHyqA0I3HFfWbM90VvI8hgasVx0Fbap0hJHYO1pz6CtkXqyc4DXQJ/hb87F53&#10;U2ivKXVK5pho0TtataVjN9WDeLrAQdKweL4xpdrmRaC1JV3Pod0n/XfL0JoIO+JvuoQ5TvsXhJ1g&#10;5cy2D7hQFAqvly7iYcjv7qb6CHtlbCCz+wSpnYMqfZF6kBKr7w0iJUfu2CteZiRXJil96AxYbUdq&#10;0Zrx66mTy9oo3EsPG8e+f4yLGoSpW8x9zOQeNQCpwuty9THIL/b++Lux7IaX+5BHWali8eA/wSCc&#10;g6EIOufF3qX8nS8U8+6oMC0LedQGzEDZQg/jACYVWxd0ceXHU/PtdTf552rVg7e+k4kLAG58UhrK&#10;sI7nFRKdDSsST8gnejU3lBUQSguIzogicu6BO23TmzW0/RsVtLviPw6C4c8ku3qfQ3+74toX72fK&#10;BZb3iIY74o2z4b0l1qNw5syE8VRdKUwDEifA2JchjoJryGoLFkDnC4j0JdrzBX/GCWgecJF4UsgX&#10;tjhw9sezE4t4e9SB7v/UH94W0Pc3Ut7PJlskwB8u43O6r6WnTwSkkEauaM/qnHpyKJO88sEG4x5q&#10;gsI2JvQiABDIgY39Yf/KDRJfJpbtFTDE63pQWtWbGFiLYKwlfgoCO0ReGBdk30RrprikYoWOOfZC&#10;8DWdmZdWz/rWQpoTsRSDQciI3ydtgGYHFAOemDoY4+Uqr+u35pI5oKQVRuSOZXUsdcn4LEhFN82n&#10;PZWOVvjKUITV7GMlG114kRAv0Oj+TTzVoZdbByTcK+wM2KqxVv6QbfRPQh+523Fg3n68Cz4FZUWx&#10;1At8N5EOPWAgE1V6vEpeSNmTNTH7eXRsboLxL7msZXO18ZVFWWs6NjbpxLLvp/w6KJ1SHE7rYBud&#10;GiFge0z1hDbXotgVX5VHyqtuKtyiH4t99PjLnl7x9Tl8UqkPWyyb0E8pF+PtxUn/naEVJ9Ff5GvB&#10;nYExTKZoFOxXoaX6DTBPmb8HOgy2hw6hOlkncv4E+FqEXYz4Er0WL1vjgvDs7cF81UvsnpeGbMM6&#10;uYheVRGVM4lMLc6dYqbJNv3x/TSKBKPDiJ9jgs10iyR39+/RsDiIsrdEaLc9NxBhg5vMEq1Yd3B6&#10;0WwBCiN+IYL0xb0OoCKu0K//iC/lROlgh9r1TYpsvQkKicsxmWAjEtg5xDfKmxbHEZwrvsLJVnti&#10;JLaYt+0v5iz4mVCeeiGfbbNGKWncc1SZJ3MLCTkjtnIRcv9z9UfkO8jVlUsLxRPnZ2aC4jlELDOy&#10;qdTEj/we5GrsoYzsrceWi66GCRBNrH53WHTOHgJRNX9ySMGPg3WHkGWxHazVgo659YKOJXt1BpfY&#10;aFIUEUt43DA46mUV2l/60ujR3+g8vce47HQMK5Re+kSP/GQCFHXbN3EVTPuKjXgGgrpymcmZorNx&#10;gsgnsxN5K38VJ+xbP33xBn4ux8KAJuwZyHTUIp4wIc+iyI9fdY8Gq9haOQX1ywp93XTIirDVB52s&#10;iFueaTI/rUwJ4Dj021sUkhaAf0Y4UyiZvkTQcsg8PsjZbEzP+lyaljxB0H1g9Tz7Du6uOM6dbZTB&#10;WdxQg9B125cOfMpALEul0lSrAEOUcekjG3BNxykB9W5i8dbI/RtUbAYSO/oOjk+SDw2Eeu22xC5t&#10;yfhMzBGZlUQ2pvqLL4IV0CAYXvGZxoqGfzWfApDbAC5nRLNJbDeEmbgpaY6zrZmIcDJEFF7DUJ5f&#10;qTH5qD0o2Odz9ELIBVz9n25HFSffNKRLTc6I9THL+F/Iu/MonPZo5CQmy62DTKBegvS8BkicGfWz&#10;msKb20WB8EbReuXNrYN8g8N5i0GbyF1GqBPAc+E/X9Si4BdeFhibQ2pkVMgC3QH/63F+5VCmCRnV&#10;EeuhGv+wIIkttE9ht6w/Iddbr2acwXLFBHamvNCCgDAObVvJ4Zseh9J0c51Bgr5h0rw1dOtGP2xr&#10;YWjUYXSavwfQzdoxpO76aPwvq0LLef/YITnMri6J50E3EEriZfHYB71u8OTVdotZNl8DgV0FclNo&#10;IoQd40MJqZ6UMh49yOngfkLTw3+TCGvRtbzhqYII3ffVBdHoOsSU/zVn4bFij2vpiA1h2tzc8TAT&#10;a+EiLit7TV7ri8IrWEPrSD8JGhLJeTHjLWS1uzyRdJHAmXT3cbZ1+kY7ynoAGB8F+PemRZRmc7n0&#10;fV0K7M5a1lVfx5OOy2fR21E7mtE2lQlxQYp4MwMI+8dxPA2oGe7ij020/9rpEBCAxyVpSV+W00bf&#10;M5xaQ9dg8s4GyaC/harWiE++gkmGpIZtETbj8s2Vrn9DcKyZXnbiLubHbVLOhUxlEAp1r7m/MH7l&#10;yzNdsrRL7PyEOSa7oBF+BCAcqdAJd9r2wXe8vj5WjeLGAshwoZrnV9WPQ3EXtj5CtugEdtTm+uMf&#10;CrgkAQZ/7pLtTxC1iqHyOWphK80iYZzZIoBts3kCrIGVjUO6RvH3k2r5k8ZDhmEuwxCTb2jphT5G&#10;sJc/y6ABqgTQGSQfuxEwBeTEo1HXXC/6oU0KjO53gV4+FQ6hPw/OOah6UilpjYp16IpnWRswO+zO&#10;fs/1JvXoMgmgMxNzatji8QGfTP0bBT3y6k7wMcFhPwPdAVJim5Rx0HkJB/WI4IWvkn7EqpxB9zFx&#10;Fxs7tmIXb/Kt4NtEdzArVVYVaekAwuKrIMNQdhQ9QROdYX/SyWXH9Hb45RRjIt3TGVjBkgb2TwBz&#10;L8F0vrwf6oy8DfDBqDjeNrps+HThIBHd88jG1qe2dvtDktpd1ivK7s9GIpt6I2NgyvHdUktDMeyO&#10;CBX2N9J9+PlNhTYwDsWjr77ih1zNZeDGtRAhIVEBkBHdCsVHlkRZACDjeCqq6iusO4wQNQm0fwbi&#10;gKsvS1YeXlLOT2thqIbDxCMvoZqJv0fN/jOoUbytXGFpRrzMJH9XdO2cfxoiinwXX1GeUljvWJ2v&#10;9ub8gkT2Sukp+GCWxD85YtvtSRu/zZyeYeS7o+20YtGO3RreZqmGUlNE7fcEXFAAFbSouhuWvLFl&#10;eTBkDnRUCz56Z2bfdzfg7Wx8yDdWsiGq55I5Z6hQ9mmDv21iuc82wnVEcH+68TktlExeYQglps24&#10;21jw32K5lp46yQ0N8E8wfopWEzdtkSq5ZaHY/eiSY4Jd05cfM94F9z10IechpJpLo2pU+QMSi39G&#10;Yb5SK2RBmqa0zFQykJHQ8i8pYjY9WMqToclI8E+IgyBvDp3UTfguyPhrvtMpFCIXXcM6i14fkKsJ&#10;U/Gwgxd6CJc2vVzYzN64GhZPvyHCsCXI/K/kxf0LE99p3ArfsnNkY9/aU+AvaLkM5zUf3ti3p4/5&#10;9cYbA52ahTbEXxX31H/Op/FbYq5ogUq2G8ZdtkS7u+NR7BxVlZRNVY0TJ088zI0AeomedZ6XU4Og&#10;4sVPqK5MDY8RJ4gMbLzWwauZs89G44dDu/SLuIjwGBmylzgVSzy/+v51yHT76jwbWDX7+tdD5K9y&#10;jvzu8uO1p+qQ8Rd0NTdf9UoAGTBxUPbfTKOLhzRJfWMHiVP+8vmhyPSVo0YG64JLsodzizkqHbVL&#10;LI6B8EPNNhfbYNjFyHTAmaGeIQMhQSaL7sD/axM0UlEEhxgRoT83LcQnsrRU8vWhzOhXVt+RzDD+&#10;3AWWT37T7sfNdtIchCK4C2EP88WJTfN2+9ntrOGUsWD/bZWwx9wtgN2UtFle7PV8mm1UXLIndaJT&#10;SSim2XxitptzS5UJazRia2r/shHXhATafoZ9gzRILbwEGl9lrt8xDXu/T6JiyY+jflODeDMc1Lx0&#10;73+TemHS6a2Z4kWVkq+nhK1OxnO3rbKBkS/43GOCRPgdn7Q+VRWjiQLlD7Clt43uSju5+wJnFCVt&#10;DLXHw2MfSviiPyFQjrSLdOSZVcj3HoOJw0bV0yglWrHbg8xz2ocNVkrUnF0U983YViyAkyNQe/Ix&#10;NKbY/VF1xQTJl7s3Z7caV0siJ47sbA8NcoQ7zBMXo6Es4nrphDz8vrPBp2tC7Li7sZ4ubaZ/Xvr2&#10;JLRfQaIcGanVfw1ivKT8Wu+IW8ILjvSK9q/0DEWXWXi7fzymV74+8fH/SDr3eKYf9/2/tmEh5pBW&#10;OSepyCpyyMY6SopKkeNIUgk5zBxmphSl0MGhnN8qlfN5TrOQYzU55bw5y2Gb48yM7+vz+/29x2N/&#10;bI+9dt33dd3P61xKjWeX3eBU69H9eQajz0SveJK2Ix96MeD7HdCUz3kKTn8Tdn7bC5B+RQWXP7jo&#10;ad/HD6fAlPRXQHVPtbFr0H/O/0g/ynJrng54Xs1IXA3tSFhbDBAoFavXssRpB4CwB9bZlzjvnxja&#10;Gr5FOvsHZJMv2ocaDxKVsEOFEemdJ5giKiI7YJTvPccK3YbJkS/5I5D9ZORSIQnBbSj1gzw8QPsl&#10;jbPJ1TETT5HN9p6FkcjTEbSsXeWyt4VReyKSkAv/TI/hEtgRKz8cF42e9UgSVl/4scFS7KTP/JQi&#10;MvyU64LkQ3eJoscaoAHf9xoZp0Q2xSD0JYINyOgOr+q/r88TxWa+VrQ1f4cqScXijQolW9Ig6wnP&#10;bhJFhnU0AwEMcBU0YT9EyX1JhN+j5w69zjDyyWWsOl170E8KFNv9L/USG+cGps9E+41yxcnXvaps&#10;xdtea30DQQLhgUE2Kr8dblgwgFAtJuJKkyJmuU0FrSqltMfylFxvOznwjNZo7DoBXxeGkPzJ9uIj&#10;V0thW94fF8SrBhOeYuplSJkF42dw0f1UxhFi3a9ljE4zF9nLGRI3CbqHST6RS33Fsu86uNNbChTs&#10;69ICD5BJwiiJ9N4W9whmh5XKbc0HHuw3ySlZ4BBKB+sgzUSwaAvWbKViYZzA/hg+BZp3RtozYKRu&#10;etPI0pFmAMdRshX1V2h+z41norf2RvorpLQuo7RYitaLF8lpxm4SlsqNvDyrdHTTaGhxbNGu5lmF&#10;dUzViInQPZMZhn0uE/I3B95dHJTKLnarVRYrvEIpxkkMgp0zZHa84IEwkWH8OYiMZxrFOTIVPQjh&#10;64WB9K7HHF85+vpyaMq/PJLz2w+kv7vx1frMMLGe1wBa6cz6hRMm52oXjHFTZT0M1Ugw8mTUrBf9&#10;ROgWDTYkyrW8JyelRFiZdyO1bzj6HTsdaVl/spYdJtnhLEznys4RMk5ZL8zP1W5VuOSEuepJrno/&#10;Z2soOpzS/Rrv6NRd/UJ4s79/eGEllxVwu4r95KvjJmG4X9KC/cAjkj8y79RwF1/gtsw/WXzck10h&#10;nccq+n6UtRMw+erumTzhdtZ+yOvJh6EHGI+tWgnPzVD7vmbGk9iK3u27D5VtTahqRGQR0eSJjfC2&#10;FzBWqR3hrc64pjX61Y9aP76Vh0yarm7Tv9GZeXDslNB55Si2DuOGs/EjtNa0XxydIbol8kgFxJlp&#10;TLBh16ngQcjFB7hczRZUB0nNBURNmzbGg+iiT/341d8/F1d9RQdk01IHVZe6Ef/8lk9tDJQh+iTv&#10;wNPAj2M361LzaXiBX+O2Yr0c8D+X1hnjCQHv/hlFAYkxlvdvm2qcLHZ9m/xuqNNVFLyH/d01k1tx&#10;FokmSZsHLdWSxJjCg5MfwFrIhs7h9OnjYdpt4Wwoh/LBFFygDYuiLt9P+859EbB2SKVWJYP4zZcX&#10;y/fDreJfnzeql6vNHcLro2mO91lRJlN1RVZZ+4SIiERw4hY5h7wIp7iK0lNZUJa+bO8yLWTs8Tx5&#10;/a1S2mEwW7uedWIHSn8Fx/uRbDMeRspmKsbnjoKE47bva77XBShx5nJwo+ao0f6ClzIt8rRlZEG/&#10;RoGDDktsiy1Hg/sLlAHqC6EMq9eoPY7fEg+V7KMD4PrSdtAXoH4x2JnJRXIwEE7llnDUz0CnZ3I1&#10;WkPh7LD1FccSRvCMH/AM0gs+GwT8WNwrqQ6nXbxDG29OmtDH6mSb+NOWTkWMsBXfW4VNG9N+rz8F&#10;f9zbzj8Szu5ka0n70V0oN76lJ0JoJgha9iqEDXZciK926Qmva4v+TMTqcRA7kg4N1ddNLxJ05rj/&#10;CdccaNHuyD91HkDNgH4cx02VKPnZaiZNLFBrPc22IcwQQEmRsogR0UEHyNrIlW/2QnP37fBdSzce&#10;/4OCqZT0JisAd4lflQDre7P0wnrhIsfhOulImRn/+l5PIXZ8Yq/Azz9rDTpwnqxNI6m1kPzWY/Lh&#10;rPPXTKuoP6eFAxNnupq7iXg4UZomXq/pdGSb+fTqH+jWBUK9FRJI/wQelgavD8ZuEjYyt1mb8neV&#10;s6YXXteKLwxk/vCBb7qGTD0VBoF5Ag/4fK1HiOf4S6pe/mCDXlmY39wtPtwazHLbdfGpcgB1a5hR&#10;OEAIrhogNGzUOtYqP+XzYiS8S5SusEpVFR8IgSf/sfN2GiqbfWn9GI5s8N+S+7DkCOHNch5sgfni&#10;WuZbeY0Ii1x5d42/sRU6yQfjWeGWp0OkaTk717dm0n7+55jABrhWyU2DzyVcF1amRAO8Bida4PVq&#10;ZKMENjngnIIUaoel4hLAOfyoeZ+xHC/KgGOfwJLhyH/dKdrWla7V1SqrYHp4R2I3YhIIWLojjdil&#10;IdiyMlpocA8wNfbT+PjSp3MrfOpWR47i/XD899X/biT05nz72YMuVJxJA5d2kFisKbCp0zwVD86N&#10;xftEfsIOMEjEszSdJfJixOP47vh38FzhdTFqe1uqQZyIuDVNFkAJV0KDIdGoAskosx3kc9jLnREf&#10;uwwyhWZIdH6gGvzZytGrLYGqGzWF+7GFYJ+TE/QbueMQdqzyEuXirQ+uIwWAyT/EpmJzSZDyT9jV&#10;nKDjllNYDMTj48n9KEfZV1+D9yUbTP7Qu+gz+0X51em9nEv4e+IzY6kzhed+0hm4WzX8lGs1fKLi&#10;vWz3v36HfhtAOSvNDqiH++Q5gu4Po4sjtq5YZQ/ES/gmZF/RHZHPb9JPr+/8VlJA/of1XUAN/YBN&#10;vR/02Nra9YB9BDFj/yHMyVTFYO3rX1OQwiIVet10NYgwEOLzaGyo+I0w+rY39GQZbkeZu7SncbCv&#10;OYDDHr6/AU2Brj1XG7jDP/pkHkwGY+WSLjk2iSiJM60Qx1DraZc6lApbQyZDxaAwHciPiHnISGob&#10;ObnGfkwGL+Wz+gndObDc1pX2gjAd8hR/7jxAV+SYGP0IXd9LDvu1XPgYXu8qClJiGsYd/nFytyX6&#10;6grTF+w7BvMXUqXJSQ37sHfCL5P3YiWAWHLb438y7NPWo7kFvSD+iCBaah2KrdBi9hdEhbatF3T+&#10;/hvNsKA54zwyTvgM0dUgAeeMZc5Zy38yv2oY+ef1ms9rrR7I9M9wXWZK0BwWsoy8o2Eyxb4f/7pg&#10;+mYdutkKfsJmK1hvSdQW59Chk+7vFSzZiG7VfEHsfTq9/3fVzPu4JaG+6IWPuldSjpch+huA5b90&#10;bfGrR5JEA5EZCZNF2EOceHAn5Bwo1i9Md+vXRq5+lF4N5x+uyU65mrAS8aeZ+n5tLNNwrQQ2Elug&#10;1svxQdVUZCkxDB3oJe5y0KCg3Sq89zfPYiRrFHc7y+mvZNsgJKVQ5h401o9XWVmK9NblxRQQQ8Fa&#10;VBcsNHZCpJXsh+gxVZKoeVkVe6zj1Q96K5lxpKRoFR0Psw++pwOaLCEn8VLLZxtvmi6sandyH3dW&#10;fcte8s+H9jTS81wVaAbW00OLxi2PemL4QUPlOcqYyN6oaXeF09zu1Rqt8ec6GnkowT1HoSHRVrV3&#10;wtVTZoZw8RZXdN7x+5LScc2k891ZxmRHr6nWt/ygXF4Q+J/CldcoK5egnEnr7O195e2S06y75h/9&#10;ZpL/uTXv4eSXZ5AeCIeP9AcDDQA6SPNCj6aoVB0+eI4MVgWDPv8LeKHrK+rdG08KH5jmmPbG8vuR&#10;iFyXaJEbCHP80p0fkrnZEnjCz3seRu7lmqfXj1rZDbBeSKrvqfO5XdKSrXS/9MGN0JwZfMHRPVd/&#10;3V2tad4t8U16/Ol59O75htm+Dy54z/vbs+W53qCRW0MiTVdz354NLPW4bW5kWJCT2jLKfzPCHRxz&#10;4p7fQcR1LOTLkBOFNQjSrvFaMxp7xFTUY+Qmv7caN3GqIG+uA8rWz7AyYXrYnf/Iqm+TTRUOQaMY&#10;oKpe2Nt1DHbEyQbr6BmuT+M+oZJoviqWtBSFNCsLRybv9yj+PwemqfV7QLUTyokinnMYd57UFg/U&#10;YlRsDEktHj37oP8Z5ORDx7oHIlEN9Yqj1h9CUn0YKA8ChDApOuCD1GUqFlL7ux6zGvFco172BGT0&#10;7wbfYYhnYd+3GCNVKPA/r4HTrNkJfKDA0xokFbxo9SVosgn6MMGMzT5YzXZc3Nnm7mwMe17D2PXm&#10;LZzzW4WYYKlkXYf1gVyc9c0+2YGR9JlYjepyn08kMj5eao/qugA30UWeaXKVpAU8JeNBGtRhyT28&#10;ClXhxfsKUmEd/IFpRrRrNL/v383+8EyBkslEmGmA9pyHucB2N2/jV2rf0BSP6mT950/C73+7di/e&#10;aoAxQdTHHVmRnrLWBvmBRmkJz4G+u3rF3hIeTnPeeb8tt+oPcoM6AjbYd6u3ndZC+KFUOGIjDT1b&#10;50c6i/Wy/SwrFvMWsZOuQrREhASSAuAULaZbnsWOA83703QXINMrGvqrK+Z7XcVqdA7u/2UAZUcZ&#10;S4fGSw5NuNXIQtYLjyk7aGANsArrMXJoaxZtYa8n6Y541YgsQJTzGoYbK3BzC2bsh48MbDcmrKww&#10;zNP3ufzRBkwquob1CpYxkJnD9n0LJPuBHLtudTA3ch4dpxi9YajIOubAHJdRFg8ko/2OVL6j/3A5&#10;oILezaH81wxNM5SGMgg8xoth2U35eVVO6lkhWqBksEJS36kM8NurFvBFI5rFgTka+wPDsMOx7uk6&#10;hkLm+AzDQgbbhUZ5CWlJw61/vz0tiN+eEiS3EvxKwtp5SszPSig5cgiw+fUFawRnCoYhPkXWPfm3&#10;RSBelk/+W11+5d96xpW5612f8QWeT5JHXGAfthpFyiiDz0oDymq6LpRSuzb0N9MkvnCPzgVyt13G&#10;7TZp20qlnNUcD48NzJ3ByL8lVsYmZNB1AtZLqJYc3Xp9WcigNMOCyXfbHgyvkH5+gkmUbtH8pZ+k&#10;y7AJzeZttS85WM8QucI/rTq0KdqJqxGnCm9GzN+3W7xRKtpi8sn2ovbUJFg93SsH7bPqsPiyAUql&#10;9ZgfNUtW10xXyXOPF6Cz9+18ADQZkzuE0b5HD+UUv8tWAmuKS8dJWxO62/J7WTP2zamca83TOyOQ&#10;gabunyt2cJQS2EPybJ/K9MSLsH7wrmpo1bjiLGgHjlx7J15Kf+BhM+2/I3GFkmkDwgG8IWv775i+&#10;wy1On/sRDKx7bGGEC9uhxngzVDShc1rAEI8UMEz5xALlvUuPhuSUWbPN7uBhUOdr7KmOzc2Ig9Jv&#10;TBWu2fjE5+Q7oxcgnIvaM61npzcZJzttt/V/2BgHjS8uAVs2BX3p0JQ6X3Dpy/7i4IgUfK6SpGmI&#10;AZZB8acaxWVmfuWB9iUlExUv3TaGnEm65Ll9+dMjLi7LNzRr1wG17+MyANVskB5fYHMqMsxcrvlI&#10;wpxhW4/gehsjKF7APJJnz4IavytwmZBtCqbiYTd/F+naDBCnXPY3HY5JFZuJIa9ARsN+UN7jjcaB&#10;bjAtVclNRc8KvaQfBQW/eqe6CrvuddjGuhtfYIrqZxtv2u6IvpnR7842Zns0oI+EWd6ULCu8cHjT&#10;2rht+cQ9Emx9qyhMQ6Zi5TDZFDLdc5Bd0q0NZ6fDmXk7iZZPJ0MeCLQ/xTlkYJ7M3PruvoHEqcUn&#10;wjiXNFHCPHWIIiROXwqwA5zyl9ohIBP1xn0JnGhrXVT+k3FDXSTZhiQ2cRMlPN84+cYJcHLbZ+p5&#10;/YuTEKfNquYLmUPN75QYXTWK59YhVWsGdnSYt6Fe6B0uTMzBh7ubCcJs5ZrfCJVGA7Uy/jbxbWD5&#10;3Hjb2+KaJSCN+NXBsF7GiZ4+zCXVCm/iyZhWcAX/Drq+i6LpGMGp+zV3998JYEt2+0qN3y9tVoqH&#10;paLtA7oi7m4sO9XbUtHOi21SxDAmzsbV+uEr8t4PdF0g5Lt0iZQWrpV5FX0wWUeNPgNT4oVk701m&#10;RR6YZ4BHeF9bru7NH0HknU1V7iPrIZ4JoznghA3O77lWEvJgrS7oUjORLx8oEmhsp4ntcOrDCJAy&#10;XSTEdBNGRDSrY8Dqb46vYSyoccVprn9+K7Ldyy+XZnmY9uefF3huL6lCxlobzoBxNHKAbSU4Eoez&#10;Dn9MFK45hxmATYRP0x49xT76BDY870FkwB/Lwj9aXTCJoC3sJ5tC2TJ4yCx0sdS1ptYc/qOkJsQz&#10;ZELCKzT5JHUZlTdA2DLx4QAdMd2IBVHhzufg9alQj7fIiFkOO/clyWBXYesI9ZLT3b0IYthq2ywQ&#10;T+E1CWNUsTIA4iHyi9BPWfh1GajG4ew8prp2nVWrr8KeaMBXJk5yB4xsNnqUKSkqcmGgWebnrns2&#10;h5zfJ2SvkpPYJ4yvJvkATyr3oGh6tOVNUMGrzyRPu7w/qnLk6otVfawS5WJKZVcsLQsoVdHzTDI9&#10;hVrSparoCaQ0bpj0L8PCSs4C0LFLOTuRPEgbXcey182NbDlmZ//qxxDZJhe1eAumDC/8FNT1bDrT&#10;sqkjU2ytvt0dCNxL/luj/ut9XBGZk44uUu9VMnj8aX/GBO+s3/xJNnz0zD5Na2B3obhNC3CEhRfR&#10;W9qJthGdqtItWOl/r8a/jk2lTB21lGjsqik1VuU78LC3BzgsIBFrDvFb6pMdcH08WuOqxWjNNvYZ&#10;MeyQtVke8rD8YCx0VnpB2vOeeQr1UJYEr7i0+UVyUWEa/BvUrgfO675ZtwP4xm00mqxVO83oc9Um&#10;xU6UuH+1PPRH29PcIcRpcsD0m+kHhomT2qUOjHRQoNo6z3ZNK+SDoH3ELZSYTwsc2/Ik8bpPVE+E&#10;aRaSTKqIV0WeWmoVevA/N6eyhzJ/fZfQinruWvlKH55meXUfpNdM885CKSk3T6Vs4OPuiYlrlnH7&#10;IEyeBVAQ3pzrIha9F4cX/qP+yc0R9dVY5h5SyxTwIyHf+R0j87Lp9cQgkbGfyTCF/2Er8H3ys28N&#10;PV4afGGGLqJfZhr+GH2iEONRt+Pdcq1K9/KR9I3Dt2zkV7MCPkpLYTzTE74ieq4Zh8R47+nlYRfT&#10;0x12OUMMRBu7BTMU2zqKdJRYi3DK7XAMre58Q0MZvydVdqEVY1WDYKDys7mjj5W4SzSu7dYVaCM9&#10;6pTlwo9a/oFx44CB2+/z+f3PZceUlOb8myaoa8tzz/qflqnNLw2AZJpfnMIzJnMyN0SWoKFWkKew&#10;PfwKGc3AHuEZGTE7cSGYv3B11vA+ZR34KHZUh0xEjuOErPnEmcQNpH5MjN4DUyVP4e/PrUx5Lzws&#10;ItosB0UDwEu9PzFxeo///XQsTCdOXT5Es/xSJPRLOkP+mqlgsWKy5c3Ws/aAoU7vD0N6uc096Rtm&#10;fFevj+POtA1p9b/LNcghOmys7HdEDayJ3tSehkgCYUi/UnV3Z9L8nY2witEErb9uizEXZdu+pWMu&#10;O54Gd3SslaCDrPJsyY7QBcpUOd6ODyYTdMptaWsnXZMDbecKnzH0FOfWrSHdYOjWP3fkz8bzK57j&#10;E1OvI8lLlK/wzvEEJf1VX7M6zwfRHR/+rD78Q4t8+C9uX3nwjeEd7gHbz6/M+SYfndkm5+2z1TjX&#10;v+RS9nAx48EfEaYkmXEyJzTi458X0njPX0nPXBYlX+KMyl8fVXbSyB2eXqlk3PWva7/LpdI/B1TV&#10;TgSTeEy78tstDaqALIGGmg0KIx8c+uUHAg7dlr9cKPfxVxs0yXOkpDNMysqOzvvE/nq4nQVwMtO4&#10;A8XGCKGrIgcgsWQK9qrzPVHaNG03R/tetNx0ggv+v5dGTZbrGxDL6x3QKFW2FmtMcwB+qB9TdRor&#10;Xf/zVXC0TC5SCx4Haywim+jmm4nGuGZKAlUGBeaiH9WwhoWmzNTFfzYZGk+NZSaBfZKQec5a9QWX&#10;V2mi0dxXMI8LCveeyp2iYZyDWdZK4uufhlnP10E2dcM+kmMYA0nmjSCEj3VjerozFaUQomPiA2qV&#10;5SJ3rNKpRUfgGz7baLKiVOzay/sKfqDBty4ZpTExDBlqWNjsLgcjmQqaQf71YbIRkMnwIR7fWuHe&#10;Hu4t+owCZ4sZ0TvaBKbW3PpjrkdZ9FcGDWdp08+O8HiY2yavTR1XPxm4rZjjXoiPWFnYXU2qjdIM&#10;AEoln90reLCzkQi2shJauDOqlsoQXdSCbNjbmIIl75wwxtpRtvucO75U/a1d32Ozow0yaSGjNr8X&#10;brdP40uEjbdeXrviudQh4gIxIT0aJrPbBYN6vQyrheqtJz2CVlyfXUFFc7ocUNcepgzX3KwYOzVW&#10;x3Okxv6R3hak2M7MvVaOGiWYbfQ93A4NHNm7nZ9phQ3cNh6rfCzl/NsP1gaCyrgXe1kUPcapKpeX&#10;JfC+9u9yDi/p7N2u93c6jJWklZ4ubkGS3Wv9NdD/MdQxLARymebNutzsZrR73MEz/DzvriVq7VTx&#10;CTjJe0XwS/95zvHd/nV/pzbYbhbTRp5U9lwPlX14fHZnZ9fAZsdBve20Vx5LYPaH1az3qSdPr2pU&#10;/6Fvu/0ZLJG28SYNcesp3cW6evDMy/dVifD1ZkV2w+wPLooabozIqFbBLE9yANaydOSOizAm9/K9&#10;vUHYQFsaGBMTInMCvqsqSGYUmuB3nO9IZSB3T0UoJFVSMiId17j4EcayTxhSwW7g+LfTRH39RQGL&#10;70z2IY3P87q2CKz1XK9yj4ceg+jc5wsKg01crwoKXxHA/Rl32Q6xGmwi5N4NlR++Wys/4gVLZrjB&#10;PjBcauWH9nlN83sEn1e/8m7O+dJxAxF3GWXDssnNSYPPemJgl0HcJLVOmEE/7k5/G8+/zyghFoha&#10;9VlctNuPYB+8VbocemU84iLDdknKJzTRbFkQr16jUk1tn1Ad4x8MHNp2Uk7q1pL0/XdE4h/nhnLz&#10;zZ/Z2gMm37clLZjeDiLjkEVwT3lm7adEqEinWfal9jgAvV/C35RMENVfAsBH0OKuFk3tmfzg4jca&#10;yprBw0eVtRf8aNpAGKmcG8+AhLlYGFUbVNSm5qigNOE16dlp4uaB9dEjcAItcaijWpufNPMiFvVa&#10;hCbeoplm1w7rtwJihSZFwSM5n3MYs8lbv9ofp5XWkznGsY/Os9nXpTDxZEMp0J8qetj8C92RsqRJ&#10;1d/hc5aeurRyVuFaZEDE+asF1MNnG3tiFi2CjFjhSCJqdXTbyZBdd/L0ejGgNMc12TzxhDOpEiz3&#10;//X0XzywlRjvfOzpk0+6wPGbe1tsHxelQ20ZxbiajY8ge2F0PkwCYAvEDm173CwP+xtGB6gOtag8&#10;OozDq3r6yWA8mET5z8ZQewIypgStgExCar5O77+Tv/I9WH5ua+/9KXboR+vJfzVgv2yF/zY/m32j&#10;6LY7+jvhzNRpB3Lq1UvfjbxmwkF4Po7K8zdLpy6nPK2eiXU6cpo3r2+1fmXyftvWu3qvySy0Jbnm&#10;BgqlJggCjMfcNuTIddJES7f0QNJejvYfeIYFoTaRyTV63x4U7l+ZS88IUY+A/5djAS7lR+WQj2zq&#10;rosJTq6xgbeVxgiaOHX7e7qwKK29LFi6mHERDLEqmH4VDx7rFqZujxvRur8BTqGHUxOkLZuhP7ss&#10;W99gImfBqUpu7t1SqOen/RTt07508+9VbTcTLvEez58XJ0zm5GH9xBjCzK82+Zafuop1LS8tm49T&#10;rucQJpHqtDRQK9fbfNaEhAB4pM+S93wA9QSCA6aHOZBpv5b/9youm5uOAGl5i7rsYCC2bLNkLbZ7&#10;cVMGZF7nrFXrK4kD25utNyHMStjWU1mPhdoc/nyeKWFwzqa8/8VzR8+Lyfyd4uu/8WG7/nc29z91&#10;PDe8jOidCfe2beDXef36Fta86ulhP23tgeP3FpKVB0tO75jjkvJYFZmKOc0YzhAEQcYZVpoD66ni&#10;IiBlAoRWikQgwcIVU1/TdGjgGdsG2IwoWHMXoDUiWhRsQvG9RQ4ci7SJjTLIsOtlAwFaU8+zCY0w&#10;xlf4w0Sj4AwMtN4k7IEt7dEBczARsgsM+M7AO44WWigu7Qjvxy76ShnLgW3yiF3wQM3fqdx34sUF&#10;qb2tDBf7wRPZ7mjxhT2RVe+6YoqEOluz8jq/7jEFR6H5+Ktp6I0LjeEssASCc5FAgymlY4xNALR2&#10;rRmM6XMcEdW4/5azUqBooEYMkDihCiEIScXfWZQcEoaKdYr2XXt2PdDc8MWG4YQQFqqurnIQK8pJ&#10;ekyYFfN9w43hhsuhwYZeyZ0xlGmdSPI8zcobdhl2RpRWl8r9Sp0xIpdGT7+kcM1wwXqYyLRwXvtG&#10;6hr4M+u4UpmWuHYrumT3rHjLrjgTnA1Wt3MfLOsw/Iz4VSQELehSdj12UNCFClLGDe7zoFVDHlyz&#10;sGM/W0OlrjGi6NyTuMhH0zHyJGVzts7N0tbBN5/rYvtCjCO7copSFB7GPkx1NsGcoDsZlvWNcAyp&#10;/sTTt75tzfdtUur2XIVFmb7ripXEc8DU523Fi4mSxIkEzkA2MDLmuOhz9YCJwRlD1aB5/BkSvDsL&#10;cWZgmUp+HzF/ckQ9c00RGgitg7DelaBa1SRLMRX3S1Pt9NFar3sSTt1qhHevUs6sRTGpzscWEQJ9&#10;s1QPvvs542UX3An9AelspdAcVGNID1ucIiqlHtMHH8iBJn+8eTDOwtDtMTuYfilHm9fdZTDfBT4T&#10;oAsFKcs1Ck2u0oiXGuyb289wq3XwIQHJ+RrOqM7n8t1aNltMk6DFqDSVF79N3nsfOIGHDl1nt6TE&#10;5Y6U5YvZNtxOw5YDaNVVgPlSIkPESW0Kcqs3c3/4nU7Q1Jl+DCZTV86fepWTUjWRU7sUfwEtuzxW&#10;q4MjG92mouGc1NALtkSdUCpAyB28bxk2+7boUWWsLpVsyE4iWLT4vU4/49NZ4zeZFbjlMJGDKlNL&#10;fyJjV1Iacw4ze09hoLj5XojPMkWGDHeG6oSn/0/LeotBo2BDEM4OD9/cNum4FF+m4TElmuRDsJFq&#10;vBVWDOv++oRPOCCFYlpcxJw5pziQYm+kC2zG47OgpCxz+RNREis/xgRL5YvvJ6ujYQd+GkpKBWJY&#10;4fCHVsjAVzdN3BS0mGSIDyYbMKDnb2VJjuctUrirLQfDdm/c0XaKXXpkxc7sfKH2CikI/KLrqrok&#10;Gt9M+WaZglbR97u2j+koeScRS/kLD4AVC9eB3q/qgnCHqE6hhBB77+7x5OzSklVZO+G47KOh0p0x&#10;x/dGGsSlGJu1T6KBtPXnPWeLQ8aWF6WXX+9Jdoe+aZdDdyhQYp6eikupedQ+z5eJxi8J/S3DQViN&#10;4dxTt8iHxivJbIUDTB55cVY+hwu+b9Oejz6GCH/GibIrZAIWrdo7jw2kGeVP+ugXhDAn05z+j6Jz&#10;8Wfq/+P42WYuyS1FxVySJH0R8nWZ0VWloq+EXNNFfkiIDZvNpSjl8pUU2RSS3O/3bSREIvf75n6d&#10;zXUzbL/z/Q/2eJxzPnt/Xu/X6/kqWJB62KZGxt1t7/ry8sb5VLWzYl0okN4Goc1tVYPGiAJnUGSF&#10;bL6VdvsTuwmC2aBMixfgGnxPQc+xAzZR/FSoKjFqZNvDCe/WA5ZuJBqPPcpIwbf8l6XzDwG5Hd+i&#10;NkOonLCz3s5xId/hJjKsA0/mwCMqau5BusRJ2z+r+uCsEwXefA7Hbe78jymU3EY4rtTd8PIvmHYS&#10;PatwAeITk7vW42808vNVLNgdZbRU/xcokcn02yGgTgKuwGRmmDJV2lESZvdV6GlC1jHA+U7ivbPM&#10;AMKK3SPoxPdXfm6lwMbbW3FkEesYDFUSJ7KhXUGtJUjSo85AmI93WEbKQF//pwCvuVbBiiDW9woy&#10;fpPArL18dj9VHCtEhQxdhbUmB7DLmUF4Kvp8GIYwU+Is0Yzos5vfN3r/asyDq5ZELtwuexvKequr&#10;BrYOIoBOpO1WXedWrPcB9BV3KwQwqDyu3IWAdBX/7gBCvmRQPfGUI+99FN9VRoavZcLpqq4qO2Hx&#10;uPPgOoQlxCqhMwCW3felm5hZTVBe0zTQtNJkry8mw4TXWs0U/g34e+IJnlc/+px0wS2vfrX/qQpg&#10;aby16kurbcE+MeP4awgNFmc5Lv0xzuuvDOYdc2mH88Rnbzx+UtqsX5FVajTYnLXnVc02oQ2ku3nF&#10;FIWS9PLCbiCGDNai2FjqCn+c77XnEGo6OjwVABqYibzU9fL3f34H7pBH20PZBiB4A2kmrx0aT3vT&#10;KWIQ22rKoBk3oJ91U2KmIS0g2UG+M1y11rUaMPIs+sEWvP+06wU5bPW/F21P9xEVTYIxfC9ZRgM7&#10;G5c+8uwc+o/4og1ZCAvfLR0hi6cjsVtAyV5trb/jOmHULgnWEHD4SnqapBai6rlQbGLUFRWz3feX&#10;aWWaptuiS4GgG3oFzRdaCqDhyxrKeScmnZ7w0fr5fRLglXmBIy1nw1T0Op/IHFxD9bkh8xhwOmQN&#10;u/NM0qOWYj0Lx7Ss7RH4aY04VDoCtDabT0sJRisu0YRk77BCWsqjaScoDvbk0rntv4rmJtOFd1Jw&#10;LaG/8DETi2OU+nl5IbVdOey9UHbVljKBI0xi0u+uis3UFndQdKP2mNMJH5ywnc+KvO/fHX5XnO81&#10;0lRRgTEzSR1+SRHp88bEGOe5RCjeJb0wrRgvKCin+DgtYQe4+mt1wbQK3iblHswT33eisvrHux1a&#10;wp61jgWLczPW5yitN5EHolwyphL3RuYnR4L+J0OL2ILQOzPTxyifsKTtWbcjWhAQiD7jTJYnqN2s&#10;5zjE40kfpEHWOeKEJv03TXAPl045SIYNV99U6bvFHyE6FSeEYfrUs2A1O6Vq/Uxq4EusOnz1lOwD&#10;27tKqOerTd+HcaHZ8UrIe6OiJABNrzk9FsaYbq9x8oAEddfgeRvXtUhjKKVaAGlk+2f4ZmerYyeM&#10;ptWxZBW+AVKIqe0HiAZdCFvQzq6OxTfN2UNX4XTil2JwGkcfZCHjRL9ks5y0idjuyG8Z2EYChyxz&#10;gOWwMg3vhswQfC5+xLoaKtMVCJaguDfVuUPhC1cnErkzdGPfxRyXxfgvlsMHiOsb9loW+QtSYEZB&#10;0xa0UsyXm4vZFhPQOx257xrXTPdKXotyP7c1oDPXOgkxBZYutZ8Oz8VRMIYWsKumkI26B6MwBzhZ&#10;Tbv4n2lKwjkr17xsX9O421suNoZ0+OyXa+uHLNfjlZ72qm+1l04T6nr1K6cFBWB0/l9KFc18/ywY&#10;5MeullEssdSO769K3QtqW0qWMz4uu7avXow5U6M9btOnPRJXYDB4ywaykiPa1bKJXFkI263WCLZv&#10;8JfA5ZEo1mMWpOpm/BhvW7bwxVt+eyWx3KVu+/UeN22OMTVAesUpHA9uxgvKGwSdCNVd8LlArd/3&#10;TOukErrab1gk3JpoEXQFQBH50iR2lKkEnMBGNmx3iXGvtuQem1ErMnHFik+HzUB+bt+segAhNfqr&#10;RyxN2zxnZsLHs8rSMlHtbS1JAhPWgGL8Ho7kUnCKlfbMbVuT43yI6u7RwDwYnm1V915LhCi7LtAF&#10;+zzXv1KmJv5R7WCd7Qeu5Ug2gHrOvKSNVxGJl20I/HawLjugp8QttLhgzebL2sHg7FP2L+YCbFy6&#10;d662t18NgFfAO0XClo7OXb52r/62AOsSZCDrYFuG29jBuoz3GXGfyk+FoxvQY/wC5Ao+jiNEZoIu&#10;AjpxbHXloSEmOZSfwJb1BXZ7tkbiTDaCV9k0VQDv9v32ztBQwNavP6oQuktt1V+n6TT/emxoxg0m&#10;bfByYN4jXcHykpsBoY/RoQwaPLJwPbHwB4IlxoQ34b+nIFk3PJ0Zxv3cCaZDi6CpuOyGGfuMyeJI&#10;ZugNb8fCF6qAqf9jjVTjkjc2+z09YloqSsVKg6Pgu5+SMhgcru8QglWdZUTd5XDPBPpNVRU9FnoF&#10;+xA2c8Xj9LDI1cTCrZJwtfytzGpRBVE0wVgZ2iy9yMOMDrYfdS5K81NC/nsIaeX0bj4nwNgDgmk8&#10;2CVaJFoBhlmA4Wlr8yInnNWLedIZG83om1eczifdcqEi4StNNkIJl6GLkeAqiNWUdMdkuA4X4FnV&#10;AKqsSsiiPURevL9k3KZxENN55Khy14F2muiI2tuVAcHrZP70O0I8gAkLImSOdqks/hxGHN5XJGaw&#10;FMREzU6hUuytwQqvd/CNf6xEMScE8gC+wFo07B0QA5irwyaOeAnc2WcHvdATnAlhAeiLju9Y4fE1&#10;bASdeJeikl7HhTjbIDSMXanr0Lqgy8SrYGTdNdgYzKUJW+LCrve/iNh3V+MH7B33cF4hUNb/XlL4&#10;Bi9qoGIQREEkzZ7/uv1HcUlsv9rvj/OpZ7ovAL+e692HVmLUtIgCVzRf4qi1J3p1dX2G/2SP53M/&#10;+9T3sId8iBJYoWjHYT39bh+/eOrcq0PIlffVPh/ijeN9F/anZzt6fnbv9/dAPOMQcBpPYwcHlm2r&#10;c9x5y/aIE0r5Rk0ecSEh4keK2AsxfuMIQiL7Ky6qTFE4iLR8iXGIkShBHDyovbs7ewZyMScjcOP5&#10;WWMPKk7kfUiaFx6SlXypVX4+NdDMZs1Di3UN1/FcL+BwsgH1dgjBwColFxJdWgH2DWN86tBhz8a1&#10;QiBStgoHXg8w35KPRKC+FuogoJCK0neReVrMc8ozGBvM9mt8oROUqSXvMt05QSNmrDP+IBKnuNDR&#10;zvsTmlZv4Eg6AtJZ5ChWuVBwgG6io0YoG/0N5oyhyx4p8UYlwbbOpxZhhWFDhP85kcwcleytPlTv&#10;eyp9qkAPl2mlIFJgXt/4Uc/2fDfVrzldcTbMIdjMyHcNzBDiX6tQC84UwPgtWHI1B7EPu1SbbsB0&#10;eohUe3hqbsjG0ipN5/y42uYQProGo5eOCjh5ofcClW1nrmXrsCUbMCRbFTFHF48/dFhEfsb5Wfqz&#10;2ReheZAmyBTVj1o7WgXeEj4KNVkLfdVsx5zPejgRGy3aC1tIspQrz5A3mbyPWqSAYcuW4ftkc0Xa&#10;4l5QCNfVObkCOm6+zUMgjv1FwKvKdvqeiVqketNriW/c50JetkrvfkHte0q+VwbetMQnMlJbhmbe&#10;3F8uzh8yWX+rMgyWG6VxrU3abp2RwNxIqWj6mXioTgnkGvyDAuS/ipll50/2qglcsZ6jTqIq8Ld8&#10;RiqLbB89tP8zVPF7+XHtbGDpBYudoXG4iXfLsmbCZaxK/+Srus+emF+Sg4J+7f8jnomGNULGMj9I&#10;+0/J+XlldYa86RyYCmcTgrnHiBWqF0fcn+2XjHXAuBpbKXBik4KPQvsgfOimXZn15RQd7qeP5J9T&#10;ZhAw40D3vWDp1AxQdRXu9zxpub5SN+e8/RsyCe44M1vqkWiyNHQibLnEr6UxTY9ARObRr4KpCFvF&#10;mR5dESrz40SnfvWH/MO8pwDavg42o+7yd8U5u6bOlYDKDiYaX5XQUoKoXIukBuaNJovlIrSJG78U&#10;0EJPLRt2ir7Qyv7kk92lh3nUR2g2OZjmI7qDeqwh2LdvCU0/9NSCivA+MmYgMD+s96WY8b3R19nW&#10;WDv/TQdjEhfiMsonU3ekCS01uoA6IWAf2xsmp8PuJSiPqsKCiwMlkmc08yYgS3ZqbmOhjQPXlS66&#10;CtLDgZO9Nnf3LV0+Pab2UFLh5zfEgjiGnrBGYPRa3KunghayQRWAdNdJ5w7hpI/oaANUsR0t8Hgu&#10;Fi0wOq6TGWiGOb9WdKXFz6lgFjIFnRY1GpeCNsNOSbFwHp1Cx8iB9O8VX3zKCW2EwJehhG2z/3EF&#10;WasKIJj53lWt3BBHGy1GcGX+yp6ZGTvDeqRpV/xGY62ZrIsn4BriYk018jSTl+0HivrvDYm/Vwtt&#10;pkhXtTczTHzbvloY9jMh09kB+yeaeU0byzcDCfpWH+vPOSodSBC8fGwRSi9efLhiZpGO3dcKmY0k&#10;hCzCzkjh/phOASZJ42cLchip3afKetgwN1PY27DBklhZL9nrlz/kBiqOLEEbPfyPamyo1jPodSs8&#10;3IKbA+5JO7awg12PwnvdT53duXcm6vqucWUr5Z7oicrSaunh4Tzfv7wa44P1x0meXvyUfjqPf7Cf&#10;6Yl1JP8MqS+84F87mFCdxojnK2xtk0eZIZLzYsLmrwuD1msvTvtfmbW7JGu8SNN5Dlaz8zpmDA2e&#10;Uf2h9G2nxSBfUy3PYGA31vcGtK7wyO0e/f250jJdr1sMfkWcFWhuGUS5VJeYL8p6hhBMhRRO0oxK&#10;zr2+tP0ttA+Lpym6Kgxaumz8fD/SrPfq6fpXwQpQwQRrYVI6FllTrJpiYR85HuPuHO3fTVRhH8q0&#10;TX3Ktau3v3IwPoo/fJe2ZuqQy+Rb6hf8/Hsq5OzXWXwxmfxbZXEXZ0fV2qTJrKzMoauNVz7IPm3p&#10;RqzemDY7cIeDlZXypHJ9C02UO1vv+nURkE2ln6t2xtly3coCW8eiLBotopkOW2AfTcqeBj02el1u&#10;+u9TMRjXrR/wsUZ/oXczvRPaHTWQvu8HQp1BujPRdMmNT/RSGPkFemSeVPJ5gR3zD3LN9YpfEfu8&#10;/4mq9b6+RBqkXjYtChXDu0ak8Ju4+tvFATl7iCUrxlL/6qfCu3FHXcohm+QnuvWUze+eIwWrb3Zr&#10;f/n04i146Jc7P+Is//fIfffvgH68Axi5wJrOUFTpRpJOkzs3iOnGNDtyZRN8KmyT299z2QMXZfj2&#10;EIDk6y+lagl3og9zNH1OZlq3oy/KcwouOO7+JeVqLs+bZMbytiJ/1A5IlWU7LYaT5V3V+F3TX86w&#10;/XkjM4YYhfFDQa/D5kk8jGZ3JHfEfPdgP2iSHwadFQK+bfNC7QHptXnDqva1om2wUYsns4nc7F2a&#10;XAlBLfRo+9YrfcgQZBk0jU9AWDWKRJ1zHFH/r8n2FNDakVgZ4PRxqFkTQ0kGpgjPBh5SKzuXzvDR&#10;klREl2bCzb8mwpjq2uD476iEcq0ZULbsIiId+0UbYUtZMdYOg0F8tIyVHOSHathTwPgToXoN3g2f&#10;gNPgLBsXb4EJkWpaWnzN9L0JTUlLXMNuzMYUmInBVhE72/+D46wQTPUz3+FmImwLBt2ZJmkQTqdz&#10;8QED/rGVuVtgncxtZxBSABmHbcyhf/An7udp6MqWqbZ+uOZacHzNXykGXtfiawMSFnP8Du/4fJOP&#10;lW14csZlwS8go27QB0rPcPT29zXdxssCZKvCV082xrvR3EvT3m1v0sI295OTb3/xPjH5UABLFgGT&#10;MiZ5NCfVQf5QLZiBsSvlj7NrwVEqTe9YLG8h0fY8tSLOOUSHCirdZEkwtNDCFOBcam1I4tzQLohy&#10;EaAmPx+/Ok6q60xVB7BPVp3h1FqyMCEOBWy/fKu4ifpsOtw1l5sVMiTCmLL9Bjy9LZ7iHmRXYwsF&#10;4Z+28M2Zt1vWN3Pg2H30h2KkRvZtVWGQMmKjStUQIWQr1Qk3t199aOYf5n816GR+bokbZWaYJlxC&#10;20/NPd2GewPPheOy3MiEirUHhwqxt/McCvBZ6hafQgxzViiXQYEbfp2PPDScyT0GoGyq/cLQHVqz&#10;81N3CmxOhAVm1vk9BDcgjVsl3K6daIwgHc9+WQmj4psmUmT3HGZ3Vt+0LE83e0DoJFTJYMGKgysU&#10;VJX5bT869KvROLk/E8qphlXlZyl8ua09Cpe0/Im5p+aJ5aMboeQGE5fKExLYkbsDNT+GkVhPgBMY&#10;gJcEiLU0CEuaq1fxEpd6UX6JvX3faLixGAFt1ELQlE/T2acVjgLg8vF6BqwG9lsEsgqdgq7ktFpA&#10;kKyPBtC6HgVWrFzgeW6m+GeEDBMcYXFr1gPrBP9JYStNzs0j2vJFYnrZRLrxNQg2ReaKmliTTLyQ&#10;q/VlRJLosPVNk8nXe7s5D29ZSjrdzyQ4WSESvlhmltwOX8whLM5cxJkZr/8YMwl6bfH+HOcXd+8G&#10;4WuLlBlvL/trasOGZ9QpKDX73Yod3PoFsB7+FrAwOxrM8BMcAd/w0B4kXf5Ak8U54iTBRamgLUfi&#10;gcggGhXxLkfATF16+TaZniXwVKjOIlOqSFKkStptFZyEmmFGC3LzV0+2pkAniv5hkzev/yKRIdd/&#10;JXAjr/gL2HW/CEaGmD3yydV7aKbZb3WHBu28cmdlIdjil5jUgP++Rd2/ue4dNifOCDXogFkEO+11&#10;IjzzLMo/y3T4MXlh18NyPIrMBFbsqFMnOKvgHAkI9DPAP1UzRRnmaO5++gTvgWMXpX2dm9It0fny&#10;2WDEXE9DJMZ5PLHz1k6yYanLUHZKLTHCKkA4rCHSjupioq1rhtyEHdgJEcL8L85D8cqyxGgD7FpQ&#10;IUgJmZ2GXAtbVj+u5rIyfVVjv4anbMjlqSyclFCBytqVXOdhos6sgMAMDtAZsqzT6n8bX7alwYzR&#10;exhdb2G/fK6fRsttK3fZ4In8tK3eCtv6BNSR1fKMPWMMLjaCcWDkO5apyYQ/W2+d2sdZTbqwzOqG&#10;QMYgLYSZXr/3kugNs+mio533CtK33xwH4sAvTZYj+BZWBqHlJNWYBUhRVRaVs+Bkm8tXFG3SsTqa&#10;p35HBG5caE35qjgZaVeba9mnTCm7qXDnw9Qtpoot5rOBken68fioTvmPiM4fIVLH5+xF4D9z1IQt&#10;nfLhntKek9tY9yvWJFRStv6i5eYQpe0+bsgzkuoAnCo6oC1SBxfP2H/d/d0CqGGvgnbLbxa98I9T&#10;TxQgQ4UMQZY76I4Z/ZP72sp7uk1hYHOCrGDBHbNe/pCWyEhhduSONAsR3DXBtmhmOCtFloUCyKYw&#10;gpxI3bpXpLwe0AqWEK7Bf/6579Actbkz5aDGkT8BwgaxDndIwdEc0NcMI/b87bv2UvfF2tfswMyf&#10;2WJTkt9MmBclFVzFMHMI5UkoCywdHSe27MCsYNVSVoanG/w5N4W9aMj6+vwPXY0Vv+ZdhZI3xDhk&#10;P68eYNMuX/FuN03/pod77ewzicIjf1p2f3XLF92gLUut/cx4XR1vKdzrjuRemIbRPDS6YnfYh1Tk&#10;foTCPluET9Tsg8xbfpw73yQldOlOnMdRyTSDf42D8oazfrmRPcFQMIAZvn/JEv/recAFEH+KT14K&#10;Kgs9v/70rMSVFgaSXdNej7WrrCUwoasENCT4IqoIt3SQ6X5+SlIbBUpt2uSEfMUB7dNT6hmxID+J&#10;ZW1EU2BXdTL5VtRAArJxX+hMa3CCxH9Qj1sU9w6+11gu3ybyvgN24FFAfY/MZkirDLtQ5h3T09fQ&#10;5MvV0dXYpLkXE5uwGlFqYjM0NLuwYVu1HmY3GajAIvuZBaTSGJqpY6v6Dgt79wL2K/14JX1Y1PGH&#10;zpH46hp8QOrIVhQkNAz8uCyo0SZTR20gByCqgH7PXSEzEc/mqx3QFOFomOvxReFv/2Hss2VY4IeX&#10;I7yUITG8fRiK/AUR2QKCisqaxnb7P0mMnMDLCgNaEHrYCJSV8HvCsH+BCmqgMuMny8MtIbufn7Bf&#10;yKApne+Azh3kwS5ENKkRe5FWEpv9evWwkNSc+PZQPt41UQ6nsvKZpvvF1wzVwLbmEQX4VvvoIldV&#10;QNqPE/pOu19yhCyAact4Ik6Pu76FXUlk+20Jrwu8gnXBkLPdYWLUzG4C2n5/aaVwj35vtstk+HqZ&#10;9KCtvFLNGPtMQR8kx+wRQUtZiYi1R4tWteOMVpd/r4uDP7jgZN7vuYDyDDCaJ8X/zVg3GsFStLZo&#10;YpKhCZ0hSabtMnyZglWfjo2EG14Lrwvu7aHK5iL0e2keLZdpJYumuy5e1ytrvXMpUfX+tcM8wzQG&#10;NW8rsKpxgEpRjnpUthm0zUaSSEpIN3H1/57pvCZii3n0Dst9b+dludH6rD14GdvMy+yTsCKdHdL5&#10;dg4cZuhhkxPhNLi2LCHOcLorLX7TbT/dWCk4mz/+MlErDoaVaHXQTb9sdt9+pUeNTioO0qrdNfFm&#10;b6Q0lHuBxorJrjhxXnwL250RH6Ui0GXpxUvj6N/w9M8NIE/x3b8v7nqbBbua0HL+bFKe3D+K/S7D&#10;ZV69s1JV25K/K8OXa2KLx6Adf0+thb7kyxQXqYGYA+ozsOOdjUu821zKcpxe/zUNGQ0KhGAW/awi&#10;66+3ot74ZDElQoWwatt7E37EeJoiK83KSsEOd+/J3NOp3w3KbeLc96NwyhOrDjtL8ZORqTwF9iD3&#10;1hvG/GdyRTu/v4NhPfboWS3tsj7/k5gXK63IT7F3w1y/2iEgdTD/i5gnrjIAS2fm7Znwh4Jv8+Xk&#10;BibfGYwW4b/hZbMrNwwriqV5lYtV2ZYcNvctPiqMmY2LhbKAADNduj3LEHimad+gci7oopwIvYAZ&#10;smC8PLXKmBvJ3S376GMKoJSMaWhLUaoKeeDtElPos6WZwernS0jfc9yDVNiAD2jVlLJEEMO+H0DW&#10;9qvksfcqT7eKz9umUIIgQ04Au4fnE6Xrb/y8NYYSRX50CXARYES22crfgysyT6fXJteC6YB+Ruku&#10;k3rascN9ZVY3hnPNQEs0qK2aj/gJ5Z1/zrSgB18Cz4hI20eVcZIn8T/nJJ/Mu5erj8HiBKbhk6SP&#10;NEOCYZH845vy6eJ2spHmJV5ad2tkJ2oX6f+iuOtnJQ3Mw5egy1TWMYKt0+RbUTD7lb33B2QeDsbu&#10;BKfXrIkciTnz9cIVLtJDC5wZPaL6QJh7PF/Ox4W0w9Bg1mN+hq7/1r0TPmMorPUD3g1arTSEaAmL&#10;ORQX2JB/K+nrg4ekuB98zByeHgUuvmjQtH88Rh3V4zsgyC6YMCncKkf4ngZkiZQNVONfCHT7GMRB&#10;y2zqD1Jz9wK8LxhaaeY4puHTurfTMQWOM4sqSbQy4vicbALAETPDfB09HF2yNJyIl04aifjai5J+&#10;tzJPQgWfLcWw0SwtUp0CusI/HprbIxEa2ofCzLwkLFAD+y37V4ZVqCC7TpmOYF1OYdn6+Lc2tTy6&#10;uVC3xpEFMxRrfms6DazPt8W1bXGQDT2cU6pjm3XqbY+9AwS0VHJWzRq8LSlO4LfvERIUDQqSpjW8&#10;DVUAW4083gU6G04toE2wnSN1pDC0/UvpuaLGuQa0km/KzTADcPLa12NzAuwpmCvB2Jq09d1h9Fqe&#10;iauwa5H+tvzoKSLrzurDJc7RY66FeUMx8cjn8//cddl8S5rN8u7RSRLCiMenRXjj0f8S9P5JLSOV&#10;Fabm6MWyVUQDjwOkreRYxYfhUwvy0lnaTqAJ00vrS27rzpW5lN/wMeEKDVxaDFfCuVUJCx2y9uT0&#10;HlDoNO7dy5YALwD4vVd7W5vmYEbuyFZPj+dyzveYSXEMAPLYxAUI+LlhhdzDo6PNASGDs/t9fG6s&#10;bKfszRfyKXfmKihgYioFxUF4Oi0J9ZNX4q79N5ny8hWF51HV+FKAZS2oJ3FDrnf00X4Pj9IXFUUf&#10;LqSMNP7x9hp7TZwI51HXEsCAKUEWJPOANcvxmpAxkSSt//w/cLpH3CGTxs1d8sOI7yb1dOMZkC/2&#10;HWSxnZF4DDLV0lN9AWabGpbXW3JSKFTlx6FucXXx3RMCrhpa5afNez/Jp+dXNMG7k7QGbyp4zJ53&#10;aggMC1jMPAXlyIWhn6co+mZ5qHBiv1pQ3oIcmJNqJC6VzSaOygC8vnYUv1Rjua3AI9Bj7njISlM4&#10;8NauGjw5/wV0Ccd9BQiy0fBI6IviQKFI6EX4jKSkeLyCEtfr0R/N92pWUbddtCVvmRIUqCvnBYes&#10;EyTiLzZZqytGq1euv7Y/6B8kIfrYJ0IV9HOzFPpZxBaDDdjoRcgGTkwHIDVYEZ0kP0rG//TvQiOj&#10;2KqAJT6rYtvocX20qOO311sbDmsn6EuiXQ8YkGSAY7eONE0T8pjM092D0cvHm8rHqfbN/xyl/9hx&#10;AzkLzVJl4pjgsLMFAoyyxMcZc7eOsvlaJLsHatUxmI6ntRUhKfW/a03qj0fCkf3MUUicqgYQJVnZ&#10;bUfVxedHbV2P5GHzRDoPe076PwilOp8XfyOcaVHyr+xbczNXIiMiu+LyXsvWDYkFgkiR9GCHsYrA&#10;E+kB5xiT2T36bCp2sdR2UA1CDSsjNr9yergMaytPLv7VH3rh9QXS8hGGO/dWSuhZwc2YLifGz/sM&#10;DgLy96axwKOSF8taDIn+ZL/QQuGT15z6U/3OE9QDHmdsTesK+mbuHcRt8x5Q6P9D4f6uE60nkdLu&#10;epmaQOycl/3d8w02CMYBdeIPcC7jRsqucu9y7o2tLD3P+nul9iGkc2+o6rNs3SPsls5SpJ301aXn&#10;AqXwSgtXY0sKNjCh/tmJiPXw1W+KzIYd6Y1YXycz77AniMfnmj5If3ItvYhaak8pjY2sE+rIGOV8&#10;wi5XRY1PUUHHvK5E/0tkx8t4w2+IV9UKqUyKNf7LFCpZnmruLN4htS4QntgyGr30YWO/hxOYxP7z&#10;QtJM62vctBuKEYXdzDK6lisecnB+vwEcCzULow4EWootPaUXU2tP94TNZv4EcRGSEgez5TEFxvRi&#10;P3Mg8EcC1Xhl8WVi8jgizpnF0Q35IkjAd/PJn9X8NLYN9heNtYzr698OX00lDGZAyaYy6aiIRfDk&#10;9gbRDNcA0jmc+GGlyWmnsdkZh2ZzzvRv9Q+bO1/216znH8rL7jyYLvoV7MTtyzuzECNnbu68uEK0&#10;6meeSjDmVQEAf+PqxXO3LeGRQhXtXEdAQVI888RNBdcjX0+zlwkzERYAy0TnMPl0abSEBft5feM1&#10;3CZnVl+a+nd5vgnYPG6Xn4h+UM1m0PbPkkPuJP8LN8JBW6TuX5kWfVIad0XanIrucyf9kaA6rWd+&#10;jC8j1Gf6caeGimKTlzCzF1OwriH/5+jc45n6/zh+tlkjhZKk3CXKNSqXzaUrEirlkmtJcgsJw2ZT&#10;+iLXyiVhVC6VuUbu21DkkrnfL8tt7htimPE7/f7ZX/tjj8fZzj7n/X69ns+Z6yQsPvAKJpcK9h7A&#10;M3Hbi8CufQrBV5B45DIdpJeXPOePWIaSFtpBdBNNzHJtShBR8/ZaSSxiCDYQyqT407R9HJFbYVY1&#10;4H9Xmy+LPXR2Xd1Q70ulZ9qAYhgySHF82i3kD2X+vpDZ++BxYf4CkXhx5tinxj3XpeVd3gXLNS+P&#10;BwsSQ/VjoP2D1OtppDdC1bOtchcBzERbqd5sVA3B81hvx/cHdXMLkB3QU0hJ+ksatzhIPLRyVWeZ&#10;xzD8p5rqEdVgRygFKlwtktkADbkYPnxAY4kSiT9X6Sehekn/ivfzCscblADKq0K/nub7mplwnnoY&#10;NXS2xE3uJNbj9qlQdOQ2EFiZgWhEvJPTlf1W4AKmiZSzUsJtxZ18Kn0fPlrncxTGWAatOSrS1Ft9&#10;T/YziYIUW1Wx/k6r4km3kKsZblL/WKywcbpfVfeM/46RfhBQS6wPncf7bwtFJ7sHTTznhGVpoKt7&#10;x0IucXBFUvy7ietkut4Ahb3bdTRg1wivZ03hpcB6+NnIKWyO8hxkMSVvkY+kPNI8rk0cMzKPQw29&#10;OeWA19Wv0EMKvMFCJBG/vpk9rDR9B/W7eP0lxbjFCKZUqUCI/14qlcXnxFMvoy/fN0CxI+aFMius&#10;5Gp9KgoTGe54NabIsQMRj8i8auHOW4q4R3GwP98q9FL79XTLo8TWGPOdV2s5w0hJPrX8tXWbhfGY&#10;8wUxuk0xoF+mZiXfc6W0/cL3vYYLWcOcC0Q2tq/2p1Lf39C9h74Y6qI1bbwWrrPoyEfj3y6HbbZz&#10;GE0+Boy1RCFM9MLhc3ENgNavpHUklOKLQCnPgSiuPNhwMVrO5PNGqVAPXR9KO877rNT1IeeNTVB9&#10;7dviFqpif4q5VVPw+KooPhvkChvJ6J8r2j5cwK5dbiHxX0W2PLTmx+TiLo11P5IIFhlPIbBA0PUY&#10;4wO+geIPoMY/DKY/4V9gFceQ77+9h+nPKd0O6QHV3Bbjea/9yI8EU0P6Z/xICiO/naZJbo75mxs+&#10;3DwBLErAhH7A8odx7RZWW8VMysIWhp/ns6BcHL0TAqMhpfy4xo1kNmQsmIsBS64/apdFr2hPsnkg&#10;tG954iWXDZ8PUubX7OO8hgi31ieDf5YneM082QsucU/bsxNpLq+xFy15T1/41kY+xIvoA/kUZWuj&#10;F4p2NfJxo4XDHafKB971lQ+Xivd6XqOGez6gsz29Gxj3xu/hvBpOhAyfqRqZW7Cn8pk0aacx0DMk&#10;FPEzFvUsSWBgAboKpZ13wA5D2qakRmEqTGUFNKnwNJ6OjPtbjtfESeDntI/IAoVkuP6G9DO5qWCT&#10;X6z3qKGF4fbxoz/nDHw4nreCyw7VCBNdnryXgYK1ozS6RSV4+qzgrVIwicAv30Pqo3xanEywS7Jj&#10;cIR0/JjxLehSgq/381LwN1DWDqaXlsUJfKw1Jd9j1HSmZ4NJLVCzGomIZ2GlFlhF+IxRZf0aSZTU&#10;0RXIHx3lDsKrGvAk3g1CKewPA3Z9SyUYYStEiTADY5ZdlQChSWT84UwFtZGd4jZZC69wXsrs8n2H&#10;yOC3am1X488bXHCX2vwDiEp2EvONo66jGK0AOQpZiMBAgiegbMuaQgNsBmpGOl9XeWtskg8dullY&#10;w9kJZC8u5eafUaTCw4QNVb5yMSOSX88nbrMD5WvddYnLa2e5JoyXZ+fY3Ro6KuFRV3/J82QdnrGY&#10;xJ8BMIdIyX8DgU3e69iOcbrRk5+JyqHuEwUL22QIXmWdNc6NN8tfnax8ejVdjWkz3d/L9k2sX+PC&#10;O+TWo65v9ZflLj46s6j3pUf3Lcglxu3cC7OqX9DJAXYbLAvhVgiK+8Hp/+x98lUCw0RvgEibZnOu&#10;BSMJ4EnXVg1JAG/QY5Q4xRsh/EdzeupLDBD03oJzZsn25zPrn5sFcdhF/m/IEQjjtn9u8F3QGrd5&#10;IM2FZsesBWV77+wHcw5/dxHQa1XYiHmyj1b8SzjMFIISAJt7jpxrwG7Q3ZdTUOZ13mgFMvjuTXuP&#10;1I38oDc0TgzYlP1MMJz+8jWBHbR/J0ff7vCV5ITCbVex6VzskeEs5+fDdzO/k5EJ9SzprN2SB3wa&#10;UOb76iwto+PkFlFBO0SPHbn5PrLKWvyMxvjXB7VPFCs/yoEFQOgSPsCRHQPsMPQ6xJiJwK6D7sb4&#10;sIHeGmNIYSOu0K5Y3ebR0D+JXdkLXiiFHOIaTGGViw+7etmNOqsjLpTdsnO/97MD7Gfg9sr3uubH&#10;dgMsGAWFCLzXLQ677/tGHPFyrYRNtbbegQVWe8yT8uUY3AMZUGqzUnsCjExUfMjQLrpqRTGb7e44&#10;te4pwKJQT3R2WZgtPRqe2SjHGocPd5Y5YUzfwoi8NbxE4dBqSYwbJKMP8lUQOhKgNO9l0Bd9AKRQ&#10;RqFpKD+hfiyzIjnZmb2Wm/QSru2dshXPj6a3+1vnmMcJbMYkII7kpq9GwijNcif5BZQz8zGrXJ1G&#10;sGZ4w+uJM5+UndwIU4f2l5ibcT6WKr5kzNv4zGQjRxNJr+XNhrnruy2Tkq0pn5LbCw8AuPvDJ4Mx&#10;e9Hg1CkLw4o0ASOCS4C64iSo8jgLDzYHzMQpNxyTNPGmmXEYWqFkOk18ncvqrjDE4/aAka3rJeBk&#10;5q2bSKHAiJCvFWnUn+9msThTa8rkUwKSFur2t04TSp9/i7p4pzGEsRKzshhGhFOb3kXXrXWaKs9+&#10;oaZ9UlGJq5ymFmgJ9R+sUO5o25amnHQUfF0I1vUIz1enXGOsfX/CJ0XCMTMfnupLTTZuAt6ND+ww&#10;7Yvw6bMO210YHi2Mvl5Wr0bBXgZSczhWebp97ABlb6QJKJp8JD6LwOOCxqMBBl5K8U9zbppOZlmk&#10;1rT3mxeQoEarKExssQa2NrQW77AqL+MQbuBtbCbOtt76Aak/nZCrQ7GIF3NUqMivlfLRqB7plQl1&#10;aDkysU8s4roWtkQY+FphiNv7ujc2+GJMw6nI4PFl1KhXy6e0m95J2n+NtFznBem1gGpZLFHiAf9j&#10;pWbhk0e5Qtz2iBHfNAQCsw55I4WwMvMrsZ8b3kEXMJZWrXdEN+omKb4G9MFvu7t3LcN1B1oXgwvU&#10;0A/ZJ5FVDxwp5/Fq3tYsMi/JCbKXRYZd9J5pWJvVyXpgl3WkXjDHp2+FTseYtCufqbW8yJRfW0c8&#10;bH0uWqHE4+3++2T+2YWkS2i8mvPVTCXjnWcedQETJR+FbeV+GAMLl9PKPprq+3s1lMfEYy61QMfY&#10;wTSNyKnnuiEvSLHvvbZJKQqALTXhlYvhz2/xZjYEI8A+afW0rUHpIbzlZ10B10aQUAqUAGe8Vyca&#10;OyHjh+KPdygp+F9E2/5EpG2AJz3UNB4c73A59qczS4KSDc2vncgKyi5tgtN4MkYXnLUqXIhH/k0b&#10;jjLjnvxW7Ak8RXipqX+iI11M+XNprCUSsnM4jHUeSnEY1DxFpFXa7KbhwueiQoDliJDQ+efLr8Dq&#10;FjMNRew1grVBFvAB87A+IUstaRMdkFr3Bd+Dd6/zWMWPrIG0KdnLC4MfsrGXRpoKxrVYpYJ0gO9m&#10;yDUGwpOeVuCjA1+/cMNVsG/1R5zSnNdwznf+qPUeNzH5f9mtZyDvZQVeBaelyFEp9yHWnWu2YVNG&#10;c2uZRxZB1HHTtzeINhePmWwYNKyrz5USwsflWOcQCADeZql3P6WG9UV7TgQqeS5V5BxqEaoFQCSq&#10;eZEpN5puigbHiU+NzMRs+1qh4u/4HiMqYAM+OmbHITNfvoEFPO7QlR8Bv//q5pbxeaYPnXEEAxBO&#10;W6bcCf96dfkn+jVpKNdMDLkK5w6bx/Vu6+70XyDWaXhcrx72CKEirkPrnaZ5wqDac4Tpac7X4a9S&#10;ZQ3b2PDCuoLT+bCwfEoQqR/739XTjryGCAxigKdguaF39cciHzpTEH/Qu1lsyioGJoiXgAq80d9X&#10;JOsYDL3ykEeE1jA5xVPzCZBVpiUQFYvx/LysyERoDWzSJ/nAzoc0/zB99HI0oka1oPEi8P7di/5P&#10;qF6Q2ia/HEr9h5tOBfMUmyQ/eVeHptAy6H8ykloWcxUJoHal59DyjB/oIKH9y6SMNJtbJoE3btt2&#10;QWlIAA3l41gDoJYnOrVx5VHIcZGCWbmevfdKi+hqPZmFllCEJJJ6vSafLoiIdfa26wOnyZUEOQcf&#10;CpiqlEpaBYf71zZggBiv44S+72itchQarzVd1Q/CGPWNW7jGew0WK1dSXhYTo5sNFi+ui3g/e9rq&#10;/TLWT6NImMKLQWzsfwLLNC9SGsC+wvAPthrqI/Vry3967qzIgtXKPXZag4kNx6a0+ONbT5ZX/5C1&#10;nedyhcUF32e8IGrtvv7m610Cu7Sqd18554OSxHgbuTrdUyUTa9onARoQ2/ylJtAZjrFtLwN53ucC&#10;6S+gQMAy1kAfXV8hOEZ2KrFwGeMGzE5s3zR0QAl2iFFiZLf7zsY8+M31x1qjL27b5ehGhB/sEqz3&#10;EzVwtP6wOPOGvAq0RCBXfBJGPx33XV1d4y/YF1kRfUM7AUM3HRanxQYHiQlQ4DoWDCsKq3DD8gJp&#10;rnximAszPkcOILz425NUPtT2Xe/7XD7ucVQVjPGNId5hx/rlu8nNL4nm+tMOElVYXSAjTx+rHu6x&#10;kyr/y/TXHwjhcqYYZJYn0IKQ8nSjcITKS2oiZEDC1sch7gk2FJcndHXWtPxEge/u7pbpkqi9HMmm&#10;4hO5ItMGP/RprMl/D6RyTQgBEbqd/XCq3OTwTse1cvC7EcwsJDoskcuNlhhF1jripZVYtzD37bl0&#10;RtmrApbNy3DMnlZCyShO2ArnNIh9cLzfr5T7XVTZeWUqNdCqpJSQWOcrqQ2quxjavgYj8Dg0H4BS&#10;1SXV7eYrla2rXfQAzi1tLcNKuhm1fA4rJjk64/cB5AT+yH3RoVVtVxFXbPdceLzuMQ1OsDkXs+e+&#10;6Q7nzy5HOsKg7ZavwRmwSiWWmCudUYVS94t0PwhfKf5uBkEyLkn/RhquRbZO1HbN16odxINT1VyX&#10;Um7egFB/ChKwV56djrUHoyF8aD0kLA9N/KMuwO9hJhuF/qeGV0HbXeoqCZNT+hUL0PXXpMOE78hd&#10;KfG3vHddadqYs1kuK+Qo1hHSSXbGBzx7YvsWYE59sVUV17Rv368bI0OrVByRvejXK4RBVOktMzbe&#10;kwMmnrNnffY0mmRIwiqbpJ9CHMsxzHY0ZyY/Nx91BfFcaM1X1fJ2MSoZ2MmNPAzsNTmQRaGU5Mxg&#10;IUeGtJ0of8W7/fKvWt0zzwC73eXR1Ql6WHog+0U/ooI3JDlzJjdR8oR8kA5x98Hhm3cdNMy1dQ8b&#10;TuuuLJr6ZODkGeBxzhc81MawVkQEbNxvPcZd/mJfPJqc7FgC+KAspftItql3oH3OV1Ofbn25jSZ8&#10;tSpUjWspoQ469K8bD995uRFIhjJ/BhxzfzM+HXd+h6EbpHWyf+0Vb02ecnA4qu/dOQtmRs1KKWdm&#10;ia7Wv2YPPm6i61ipMDQjjt4y2pic5fK79XrBlK+zn/3vxr/jhSEN72HS9neKiYtpNTVZI6vg0RTe&#10;0Gxe81VtllCZUsjFxHlDxrOP5OTe1gP5E2CoVzp+b2lYhevZUfD6KYPyj5+SGFlJA+DZdPZhW+E7&#10;Kn23CNu3QN8SuMIlfHWz3+cGL/fKuf7Z5jSBh3lj55pf/HzCW1pZl6vezx3wgDXxBepBPxxteSJr&#10;pYvkdWr+7FHsF9wV1JJCIlDDx5W1dBscz0JLjDUULk/PRJ2Lk/ZO5hrb69xr308JH8ORuGjZIEuY&#10;GAImDfZW1CHga+SePZymh+3VDZ5+kz5scR9EaqVANrG+SzGtwxO7LH7CkJeK3cBjQZCP9trObYAo&#10;5Um8u84IWw+OsdnzBTbBjEH/e0s2oexrYJ4fEZfq9wQd7vd5T+ZfLw5UzPGdGCp+BIAyw+IwsPdm&#10;jjjHp4BeBpdKIewayHfQHgcwXcofCdgpT0IWgNWeEjvAnpmO6j2UicgRFLfVattQkTicma6muABn&#10;wRdd5RYC9Gts20C4JWQEwHa9yQzWovEdkDsZJ8DzXCHrhmSaJufmPorpB6140VtmHWklpbU00vb1&#10;Vu5eftf1PBLXqDmku9ixf3R5qnm6poVr7LSMKQFfO7T/l+XMiocuGRzO7vRF+vDXLLcmrVfjZYEY&#10;FCUn01l/oFUkjN+unfjYmHY+vPh0PHwb0vNL8MbdFP0CSXHoNuQ4fAQSH4F+vw/1lZClHf16I/Jd&#10;7sz+eNjTQ13CnnBkr3DmkUPCEYK/BNOEIuiDgMnZAIko/wp5S3D5YN4uek6iD79xz7jFmt71vvqI&#10;sMeMmI/VxHmGnm3Q2khgetErKtsCN+8gkLQS2fpUouLaqJW6YisWs30l+uI9QNx1968RzpDxRlev&#10;pkrLcfC1M2xpcfvWxhQpBTIAhIr6CwCYB4zSIseaKhc3K61kykwx/E89QbdXZQ3eoaYniWlrzkje&#10;WlmEMk8/tvzly13kni8QCKD5Mrh/GegwwgMaq2H41TG/zOdYfS0fvPxWAuLdeqkkkv0fZrU0QB6U&#10;SYS7IAw5U3OexRmfjd9rcm4LZwP2k19VJsISugsBJb/BqBrjS2Nvu2rkxvxqokRLSgrOyGWcYx+b&#10;NdLyqbPMqpA87cdlCyOIOwh4i3W0V8f3IscFVzUHzPkorfsJL2T1nZcDEKUgHifWQfOCHH66Mkbm&#10;EkVz48biwYxkQuT5pNIkovGZvtfn6ZwcaYkFVka6vcAb2Zr5LrnwM4ZOzsqZJvLcKvomn9fvx6RI&#10;rGh+ji8UllJ9P86NkAR6appmMyqnnBY4h/vRES8Q20qHSiy2sTwd6marD2XBZx/gACUdpoLOlixA&#10;/Y6qnBf5256S2xI/Px8Yb9vZ/Z+2q0NCN//typP6ZmIt3M2WEcckZqOEVGlHVK8fhyQWH0CU8L7h&#10;pbQGpavVPV09gvjIW5PrOuGGwMtJ/PG3n/4q4cNY2+KoLw6Cbj+SXrlXlc7cEtfOIJlbYO9XbJu0&#10;vQV4QfAs41Q1BT9CpAuM4Gt1WmFN95JVhmVVN6LRQM+q2kvcRbg/5gA3rq5BPe+/a6lRJ9Q1VuVf&#10;LkdLaZqJZSKlM27S7A47CnuApcmht0mfP2Eqs+Qk9H9XC4bJ/bjK/rvMgmP0yvwNiYLhRwAw/sU3&#10;xkylDxc9vPKiQkJ8NhYMKaKOpuf28fECZOenNjbaWQSlE/f0iNRBBcAfr+UEKYO3hC61vdTa/908&#10;HB0UgafTtISEI4R7cnGJTs2xw0EULaqBmI6CE5QGWWt78b3tpeq3p16MrbaDwpsiPxAkGeJscQJV&#10;cd5mSzPhTxXJD7w9TEDA+AUADlgtGFkaN9we5TVdOBCFvnLP0d6vyA2Rw0sxBuNzpiLr//98CkF1&#10;aEDXh+tzk5p4J8G/Ckk4t9IshnvsdA/bdK1857uJ255M6shGk0Xn9BObjoU6kFDRSU7Kl0gKDbBV&#10;cYLsT4BeOVQgMShJHC8383iUGsq+LP79Hxy4tSuwooQlwL2PcqC8R4vr5wPtzIW2xVgv2vGjDVZ3&#10;nc4ru1/OPOQNoUlaXRb1PrT8XM7FIpbCT4uWhIOT16uq2SBGgcNHnNgNoLA/+Jgs0gYaIRPgQ206&#10;fl15G1Kjus+1Ub5SeWPXkHfGEJzRVtOQSTPceaylhgUE3mG4/N4cwb8uwFH7T9XFsoZ5MHxbjGk6&#10;Ln7IIEFlzseLO+/+cvu11KLvLFapz+N0plqRcxhLL8v/tISj4XFJFSoXZfWbb9X2Wtn3bDtGSaIO&#10;Q2GUx4wA1IBGgLmSIOEEOT5bs4uoidrWGB2swP7lb3oPa/mOCEdY7iyOPMlW2wDXfprBEZhQ4+W2&#10;HNGO9joo39kOjXi7AI9uU07LT42l0FofoL6fC7//GDz+Tdz0Baiu8EVUB/sv1DFg359OV7AsyRvl&#10;JfmVKmGMltz5cLVWjSFty/ozl7ibn6Kzb3Ns4BRfgcvkvp7vdbs2HnZrhZ4E8rd0+4DqPVN/qocX&#10;QgFDGFNZk6+bm1u6fpQJzl7CwA4kGJZSprFF9kL2hWUsTCs7aoIZ5Dr4sqsZ+okRowKMnzBsdsqx&#10;v+il4S94gcEdAUBq7YMuQEA5am3ROYPF3nIPPQGGfqAiI/CoYmNxNH3wHQxI1dZfOGLLa/82lj3L&#10;YTXUZQI/dgOuL09sWfzxxz5iD//LInheq5YY3nnC4jJsykMcXcKv/9RZjmOP+ahQy2MxqBDatFNr&#10;RY7P6D7nvwbVYk6cE7olt4BNHUEOW6fqFohLH9SIqFx7cs7lUkKS0eLlDcng19hmUmyD3C7h1r7R&#10;LTsf72ysVblvcsVIylpt/StR9O+AKK+0zO9D3t6un3Bv+w98fpJna7Xri9gdeDReLOVHdnsxv5tu&#10;4omr/s0iQ3aU3nWuyF3IW7Pb1WF5mcUhaj11cHoUe77uTYZy49/SPRNt3bKUXBtb+j6dS3s2QgEf&#10;qG1EsiyJXvLEhUCnbzL66TxhdGsu2mlE/dqBzsbhBwdNMRl7o7Db5nEMtVeMElxe82V91pFSXoJC&#10;3Ormide4/kPYWS9DYMP2uJySHOMzI+AIrntTbAr6S+L9m9DArueL2qpgxIKlRKjrXin/cVXr/n7a&#10;pOTL3MA4sE0bJOeytX2nVCmyNAFkeeve/ypdpHe+YW8fvV6Mk/LKwt/fPzuxGiRhoALaPmli/hz+&#10;jKDI0IJnYglFMXZP7Tb8LWuwv1pbwN2399WMF+DjfWWsHFfOW5XPygF/n6+4yfwbDb7hDdrTFYLb&#10;JveyrfcaJSVR/44P6F97YoCm8ONkYA7wneiBkGTmW4bsBOy97ThcFbm15IWeet2p4OUSBjjmwFG3&#10;yamk1aGytxuDqWYpHGjr3WQg6HjhR2lVBcsmWWBvME8EYwaA9jjux7nBtLUL0CCHIxSEABcJZqGH&#10;bd3dbM7bWCjP+IbbnUpcoAR/BRplVTnTQjd72ZkZKjIQd/35ZDjTjT2+H9+PuYmyueg8nDUtKxDy&#10;ojJr+uotZVX7nph5h346fbGwBNsdfudxBksBoCIb1kHXhK8818uAcFEirBs+Aac1N5whCNxfiQVR&#10;Tc5kzFoKwIQM6Jh9mPhSkJE7RaWoZzN1aEG7aUGPqNV89cFkSNfauJe8hBle5662xPTdlCi6jOJk&#10;9sfe4P3DkWBDDD75nCEPByNvePQdD8vB3SCgsKolapMtvh18cVqyhkiJKhhwFsqoXz9CGTc8bYjA&#10;58bbbUWcc+65pZ04z5OTx+djXfnWVGlMdj4++csZ0PrcArEnnIbVXmUG66iSU7r8f2J+RnEgFfBR&#10;c/iAfzZg63muPaZR4fokz0zeXnzT+dyP55ZdGKT4056WVzUQSxote20siTPt5ZsY2f7VghN1LGm8&#10;yhjEzHZbDdC17cDN41odSI70gLYSl1iVMncEPRHYqbZkDebqIe/r6VQr62/90F333KZZ9E2RcEVB&#10;AZhet71NL2K7GenR77zRw2CGeXgo5cT2xnrIsf+DHEDeniyRVhwCDlBTTCR6eh7xezkbN5apVGYi&#10;KBLW6toAylHUMDZCuPs5/TS+n7MUoQbZOvLdeIq3CgZqKSsnxfr/6gco/in2B6kMlRlN25wt88QC&#10;ujPWVFSAb8eiUrK2havvdSbq40HX9cuETC1p0+B1qc+E60xbzhfxTLsiO33d3297xHlKPh0p4c0R&#10;zNEXf33qTiXYBAMlaUHhyV6lLnFKpeYnGrkEYJotq2IRRqLud1seCqk4nt60vs33AG4PwZwOS/4F&#10;y4IGQ4IA9TqbFlcJmlb4DOVqZhZwQcqVKzMhIfyx+RtWIek2jySsE28dNh/uH/2pdAIaeNyc+fYp&#10;gFqgqM9WQm+w70EefcklcQeaEmyoxC2B5IejShXRU6GghwZ26EexqXC83EkTLc7sVqS6+KQqmV+c&#10;xZnYCkJMve1j8/AG4ahPT5iSs17PN6LWAhdq1f8jLH2S+851A1WFiU8fVh0i6N48xDywGYt/YSb2&#10;zrrk0amERF+rOXEbAeUFEeMHJKKxKBrdk6GBYB72ha/mEE4MNKEQPn2vtbWLBJI4BANu+aSobSt3&#10;6uUaLwgDXKp4gwl2VgvylImIz6pRt31mMuey3YYaM71WDl3wQvJ4eNVxic2vpMeX34ecHFI9xY7R&#10;9E6qotiPwdz3/XXmGMKuaR1bARUUEO0vBmIQs1D0KtedXgQl4UJLrkRX6WVoGd4PQPYtE/XcW4M7&#10;q6Xsnl0ECR1jSo7WT3IhXs+bqKLvRSirOzmv/f0bvCfFN/Edul6Np64Qnc5w/su2kuG3NuszkY6x&#10;R50fDwl6ag/OqfrsledPy5mywZsFOleJurQgNauIb9uxMpggpi4b5qaVOes0fxJn3PK9COawRN9q&#10;kiVCLEUfSim7o+dvSgiY/dImLbqrvGziEb65u3V5bIaZ1pXG0x2QVymdKJgTGEHPjA74cCEopMyo&#10;NbHpuGQ2fCWyG+HTgl/EG1JOFgnePMitSw55aBXR+tWOKdpRUA2KgxItxP3gU5ClsJ5P0Rhr8ttT&#10;psiWxNxzR//lycOokezxjAHduoIpC3CXa02CjUsMnz9rzkf30aNiV9AHAj2Cs8uQN9MqFHfMedHW&#10;ZHCS+g+HosIuFwbi4CgB8YjCXW7rwqgTxR+piss8svM3lSnKkMlmRD2ojXYsnecu4R1ZiwUGz+Qq&#10;Sx53VHpswh2d8zuydzfAaTLCm2rG7Z0MB03Dui57qaHZyEB91vpbm+Eqo3zp2NTtF+Betl0k3WMh&#10;wf977kd3ocfKUX6NsFcyXVc7+MJybwjYU7N14ydAlL+W1NIXBeE1lBzWFbV+0NssfyKyW/dbC6KF&#10;dUBhE9QeJ4BM69luDU9geeRnmw7zMTVNGUKDfaS2KYKJ+FewmeIQRJWg3I8JMQGze0fX9P25DJPP&#10;o6Q6RDOV401JkqjDFeB+OxO19Pgy9iIrUcYN8UMurZ9FwjPUq0bvTw5hVOorRxm8eaxsjvvQ+/vr&#10;npPcI0oavANcbYfDEE8+mFTYbNDH1PPLmk4MbX8o83RlsCd3WS/BtX7ebduLTiK8aIXKXcIbazNY&#10;KqB1X0r7y8v7gzxt8e7OmVx4SAeA1j/9OdN+/riVt/jnj0gcLPrGb6VeuUfKs3571TRtsPLLlJ8Q&#10;fD+kuy0yLD9/VpzDPcG96s2vOnnGYZkutHzsFnmVwKrjHw4iPrb74y/OO1xX1rCOzDwG8KObElEF&#10;9M7/pEAjTQguLI/Dkaz8IMd/jPx5ePRDtg6Dl5tau72ARemDAgtVbjziMJQGn+w/+FXoD+EsUTgp&#10;R2yxfkfcx9uxlnU2b5rVECSxGdAzrgHowmZTHtaZpt10JJzrSCfdBlR47SFXt//H0bn4M73/cfw7&#10;M3PJcArHZS7dKLKjOm5z7UY5pTvCKCGV+23D+JLipEynInedFErucreR3JnInW3u9w3DMLPf9/z+&#10;gX0f22OPz/f9eb1fr+er4aOOqSIeBTaeVC7nAv6bLxmH75q22ia9rZ4YtmyEDM6nPWALS9gFYBzG&#10;juQunFom6dQgRyPE4qCmiE8isDZhYa3uEwDpSGjFvxkimuuzHWY6/TNuMtvlbWRd5C7dxmfwwQ9T&#10;7BT9E1oseKR4Pu3rvccaKX/k5L9cCxr++FP36/ZZfmug5tLdEdegUvSp4WHmvAckYKqCocYx27Dt&#10;1sTzYcGmoB6hEfqPQ6PEXktHxxkHqixjjOyzoPuUC2zV3rjzYzx5bK/6hzwfTPRrueAXr5cDPqDq&#10;AhqBFO60C2/plfReuUbRN/OOCBaUnRuzxX412qYQTHVUjAPoVxSFu3RFhSX06NpK7aF83IwK+nfy&#10;AN3ER8XAHUrxA9yfuKCbk+rWxtGklbWipnBMKBdcifJRb12cDEv3KXo2y4l6FztzvEVLpeAJPPhC&#10;uuU9iQVTEdqZFXuz3TcFjoozFoDhbZbbrH/xAQo7DV6XnT8KGyw+ivT2MzdE4ioU0nlfF4/dXif8&#10;AQn9E2xPfZsICCqnmLUQWHCC5ZPxdWH7auihK1x6vd+enf4sixdJXf7N8ycvRPOqBiARSrWnOvdl&#10;wOjQR9dCElbj7pEZqi4EBN0VN901YrAoOH51OZ1/dM1DBqqdltVsLhGlO1cmz1ZfrgRqzpiFNN00&#10;Eb0hnBFnlup1kC5Dk2VdpcuAhitEfuOM1CcAFz4iyEAMXRNllF35/CU46tZErwYrDZN9MFWNpGOe&#10;vb2brcPhJNp2HarMlFhBnSt44Dw7M7VWwQgWZfSelS1SrhCjjWQzZ0UwBF4szhFQOq/YwgwAmOoB&#10;JvzBURSsQ4qiGBtwBth5mTcKPSO3IPi8MMkbm7FwLdza5ptYcTagpO4owKq8X6vUbRi9fL4i39C2&#10;IjtAxGUcGjEto9I5FQUFeYwPX1kmgGH+3E/rsL25a9ylDbVO4+3KoWaM2zgG1zoRdSQnHSw+fmnx&#10;8G+g1QmGQzHk5+N/V8PcimDdAg1vr/xY9aXY9GDohSZhUx5Q5spKArZCDl60hei2pnv7grMZvAyT&#10;9nP2mVyqtKT+04VjL67c0sTMiwlsXTfwQoL8yeyHdp944h+DfwQ64oID0a4xs5o59tibx2fT3h7D&#10;HEMOD1ycFmjUvV6pc2tN9DizvNTz2k/yQP3l4PdhD2GYLc+M2kUyjEryqUHdvTeWL9mSj80I545b&#10;wiA3pIVYW/jazg3Y4iWqqB5fmgwPl91TcHphsj0aPxOQ9uv2MoIeS5g+HA/9GPY76MSpjTYBPEn2&#10;rQCeUXVYOM5CrEW2/aReemWKLCgLnbp0BENj5Oal7WOg2mEeNwinPi1WJQtNLOlwDmQoUx2ufJ7p&#10;cBw5c8opI2JdAYY/p1RYoxhltaiuJZKvARV98XKv6Jev5l7Psc+3l7SbziIYT0uPSLN78KJxtz5V&#10;9Nwahmo8HLk4ydDE62L4LB3H2/IsVyD9rHxySpaP5fWURX+/bly+PWEa2N24tzdg+Z9xQBBq1YCY&#10;yWZbCscCoLf6Vg96JaPWlRw8HwpsZZNOFKlJdJaroTokAP6mc8hSIkaxLJtUIHzVON8N8ot1LfOt&#10;KZzo8PWB29w4sgRAr2N6jEfWBXy1y7vVybKLNjApzBf3Ksd1Mr+ZLX8eqsCJfzihKt/7If/ywoAe&#10;Ze9FfWcDgvf5mAOcwnLUOQjszne+7XYQyHSWIklXaw62IussIyFOpm3jlxOFaZIiPfDhCKg2FWK4&#10;DU8+VBImAawsKUgPNTUUKP4w68fQgg7sREFG+8eIKYHFKfeaA//sz8aJ0mDDoKfZxoH8/dbEsmtJ&#10;E9OHJUlzdk4OPmuwVXkFHz7WBaqwvbHXP1mRSZfygVzwYVsdV6y8vkGD9ODfEFDpH9ihIn+ksYDv&#10;36/5U+NDm7Syzluak3AdkypjJ00f8EvmI9BGgt46rkkQtogVhGbOqGNvrE0aczUyRe4fPhCv2YQ4&#10;+Bbzu+i5v2ChFRrUsZxDCzesvPdLZRu5FNivh2kd4REqUQLxEDQrvf8Mk7GR9+ZaRlXpK0RNv9mG&#10;DTLi8XSvoz5gJXz4tqL3C4t2+fQguYRRw5KCU8Q1VOm3KVh7mVbyWQNlmgb13+rqpGggtAPjHn36&#10;Ga1szVs1DD8P/Ie+stkSoFY8UtbAM1S0SmAsQHpUGC4eET2uw33Hau+1hDeQA11tQSys5l019cho&#10;ApfdFAFPlxPuxG4Y9kcSnImdfle7SqICQurSixPUlMU8hqFaIZocK+1qyBNOK1awZg2HmBoSG35S&#10;Aekop29hz6GXj4wpQBfcyCrAaQEWdBHyT1UJLC0kGs58CPvT8dyd7lQ6gDyrJ1mPJdyj+lcXe/yb&#10;dufUaD4z/Tbis8BTxB13iXPnYaW1GBX1AL2/VEFN0+Mrl9OyJXwoKnBmnu6iHKcupGWnqc4ocYyz&#10;tybHdHVcYHehrCXX7Cbim95DWCD+v7S7Q7w2W/6ecrK7FTNjJsT1DFh5ajEaEQ8/zt6XjGQP3Ck0&#10;tmA43BNvHah6bW4jMIYASBZsT8FmERgNNmqEEkQ+2w+lnno6Xgb07PUZHJyYUu3MCPoUlBbJOb6m&#10;faTpu2g6/QBnfNE7FlXSIorzy3qZH6lyIMYKZsj+eedgrePHJF32ecOM/oyTH//uJS1okCqGX/dH&#10;oNp6iefTN2Vdhj8s2QFFzF6hwIlkNLjvwAXwweH/ygDG+pQyDamvLbJV6tTXPv4rbbScNVtT8Ah7&#10;dPiDwoWhDylE1EjTyLRiPPIBhxerRDdqzWcmpT6lKUcL5fvYqDBMrP3+EhfmC3PKvVqZT8yBrTa8&#10;qz7Gen08TCmG5XEfYdXCYyUWRVFPjIrMv/7T+cT0gtKr6Fs1C1JqJL1CB0Z6QP975BmVsrX78+kC&#10;eDMCcJqi4PQS6DJ1MdVxPqlE9kANSqbjdEsFJ7drJ6UmGx+y3KYzC6GFc0HaYM9/nIIRDYNm3cnu&#10;yL9sGjIcjDRRKqmO2IMzLXovJAStU/W1zevxbZJOlyBwJIRhdn8jELgAlUYsZMm9rlr/aJyrocuJ&#10;WnLRXHf/fsdpGyouXSGObSW8UmsPYmAfXbBjcOsINm3OnfQjZzQnpm8rZebrxaO34lII0+0LaBEK&#10;VAXiVKU5gujxMccsBh7WwzhlVH2AymbeijX0It3th63XazQ06RGsQ8nE764bFb23Jb66QXyBOO/v&#10;OU3fCAdk8i97zEbJwPI3//JE/4GjPBSj3LvN7W76Kf6YQEdCwNjFoNHuyRl8J+PO3TT5/FwilbGm&#10;oDttcweuCUpT1CmCzLdFoOA34A6IAhGZ8PyggNmvFHh3pAEgaSpMEXjkbyoq83IKZnkpPuw6+x9g&#10;Vb1nfzGWXhSKbIRaR3/vbdmMy/MKgVzTXAfG+UKh9rOCoNqBlruPKdhuJIyBoMNWU4SMFLVmYSsQ&#10;cbTkJfwhcrRBQOnr0gZ4YjnQCsT3AHgQW0jsBO/clcIsBkEKxXjiRpUJtPRfiWoPMZFUURKWCJWN&#10;+W86hab4phtXgrmFzwI9r5AKw0x0y+06gmzLqye18PlIYA/GQl2eoMAfJds2wPsClA1VJ3iXKHW/&#10;AnRUia0fdQDjHfggtc3ea1JGeTGcCSZOVwFGUNah0Bprhj/T5o80hMo1UljAfWPrMhOj9kUuO+Md&#10;rRV15YFHtBpseT72my1eAL9Mj53c4+nJd8vjk+s9gd1VQmNuImyrolrBlCVAuUcM6yDfiDY0rNLj&#10;JqDXV7o/v//me1s3xaju5WXlocZn/tUD8mMc5a9+TwqGbvObHqfT+gOrAn3if3yvsBsb+M1bLEso&#10;FbJXj0E7G2ijJmG5WTnmrFTF5ZVS3UxwZk1clgpr/9ZLsNmXjTpH2qvFACcKA8lQ8XooCgEMTkfi&#10;kAdOIyc6kvSAvYYJWqALgQ8yO9KKujDz6OlQCQtnqYLvYnO7u0qr+fhw4CFwMvqIBbxM4i8Pt2oj&#10;lPdsSgAENXCvs16jwTIlcph0TE/M6ekU8y0v5/tCY63Nx5V+J3eFYx6U8W/370CryeAMAE/hKg0E&#10;ktgK38WJD5e7sAMwlOCb5ocZbvfTCIHp2um9HJWQ69TmeilULECnThApi75IyHs9p5WW3qmULzjk&#10;gz+mOWH31MXg6npkuC4mRBlglyhGrhAJ/eGHzGv4RGMUmVW7xxuZpH8f2xsbNRwlS+QNCPPt/sj8&#10;9JXpk7Esf4d+ZYs1+4LPZeWZ9OrTNWZ5SVraasrwqyGfD/rZKTH62QJNXTmCFDWH5uOhRq4uV+Xc&#10;u6CNiChAkyadFdxmC9/8ADVKEAuCHaNr+fC9IJJXCcXA2/6PtN0lrL1uw1ZgCLqRIy8FXQ7rN7dS&#10;Xlmq1L2zTsogkuP++vHlGR+1fbRqq24u5QnC0BQ3MbShuWvU+y5qx+5sDqeNro1SnQPvKF5oGXi2&#10;9SoXL+k+PumqUpdzgNJc/e4t4YhkFLKqnWeIE6/gpgX9HQOnU6mdIFZS6ek01kVpliiLeEMKoc9u&#10;4VZXhTFUD+X/wE+yxH1OWBkIFXYGhOK7H0Mz9nvORMz5GmHAK0qmaQa5R0JFR763GRUkNnCuo/lh&#10;qkw/K1Y4Mh+KFsrjDpIMfl3+2gubilyeZXPHEP3H4FnwQcSQ9GfUhqUpbeNdwSGXX+8Nd1ZrExc0&#10;MA76jzPqAk/AmXxdKD1TD0HwuG9J+4M/CrL+TRvtlm2G3/kEYVb7FOQe7G6kSN1DdxiNCPQL/BBY&#10;eS72OFzbxfRP8YiWaaAa9L8j9PjtpQAyAFqnhjT2yWxBqA1Q1maghP8I2L28WNQVdf5BakJ2YUXq&#10;c4/Y53XCfg7l9LWiq5WbP3YIYfpi+J4qGTMVqBtuGqck0qgRJzj1Km/KJGz5Ivwf2PciCxIddntR&#10;YGWJioEz2nPuL+OiWJVQisi7i6Ur8RbTHWcsS2nemW5jQ3hSr0zdg1pfIPJTQraK0taeFVQz4WNK&#10;EILG2UouGgJV9cw0Abgew5Zsw6cQC2EaMRabsKI+nAAYZo7NNrB3uLfeQd1w4F6wLHvaKVi0s9ew&#10;bzYO33etrieSdfyGPaRKizJigd1Y9addWSWztfqgVfNfiznLkDp8nbJKlVqW/kQcs/h18W6YFOUU&#10;eVBsu+pih3iuRyPbcPhCeAsd/gevfC8MXBRFDEcsReUIM9wLZit+lti7jYfBHZAMMUnjstACUUaG&#10;JVATvf1/K6o0d5raBemkN6Jl5Tzn6DXFY7Tg+9GQfHcocLmlpzBMuWfvfUVzbSvRkcSlfyHyCxoQ&#10;xF7kKQ77P05AmE1xJOvn1JXFofV8YKUiI2NQt5pDvEe/AGOorX9VdjLJY0TrlEi/NhjJf3p2qbvt&#10;J4xh5ZkqCTow7AUghX5gfQo2FMH6fFa+EOWEzG+vQnNWp65F7zS2avQfuUysh9IV0Axc2i6qpGK1&#10;k+1WXCN7BSO+paURMPFbocOyMGIBNhG5mgVdwjfenzTzPRMROBE5td6qCgxfu5BTmeXTVvytIg/Z&#10;7ae2mzxn6Qx0vJXxtg4BDSgOG/fRfNrrtxSo0LEys3kiTZLDLgbDd1pCsSXu9qbalEMJzGLg6AmA&#10;X3/D7sOLGknJzUsze3YJdND/GCMERUa4Ih5+GO0FbuYVwupN0QzRAJ8bGMl95wT/ELV/ffTA3E37&#10;hJkogaxfiHXRk4dgEIIXfEPIWHiCFz3tSG4o2Qn9Jwyhh7CYt/Qsmf7HRAGz+CTQ5lw4GOvHig7I&#10;tI+GW7Br5u/ATCbjTetoAk2gC3h0u1GE4Ngo8hFYXx93LmyK0T6t5ew+6o+KivFNf8qjBMMmk6xq&#10;2DXpZ8pIOlDlb2cIooZtsl5RIhcvJNxP5EZGjULZhUOec7CnpnhwoQR5fMmFLnsXweL91EH45+nL&#10;/LKxKTHOQzjJ5qREBm7qqiIPgBTAaTlgzZ26I1XsSWKmyQycLFTDDwzbNRISBcpXtWqJ35C3m7Cu&#10;VgADloVRzFB2mbqWHxjZ0HbosgnoMJr85WVm4XC8eXJlYfnpo2xnLXdyqUttaTOYWrFMO1XgZlNn&#10;Uvfoc5q9UQdUfXYN4u6oe7e9F8l7dfELZg323sJU5+nH1bAK892/hEb0D0tFyxf6c7Zf9bPiDbKk&#10;uPbpssb4e35LIqOWyrbGKplrsWozQ1Yk6gbxhpQKak449QPt0d5Sh4R2Nh6lvOjaw7UYSI4PkkWq&#10;QBf52GqGSMTqm16h8VbGQnpukZfL0yu/tw08NRIzhdJFrKfbqrDg/jehC6+O3jd+8X5bUrTpddzZ&#10;4x0/2ML6vxoiZFAlV4/OXRH2ntVFvshGudvWidWQ/Udnny8SSPsXxkTDDqVH6GdTz+fosxV30jUy&#10;jFusHZ4GB04sye1k5dnn6BFvyAJioY1Vv78TAZoOKuH3HRYSyHAkBWwywB4BiMZ1pj5oWmqAxzqW&#10;2tyGdoor/NcqojpvAZp6tt78FAJIiwRNesYaS15m1Uq4MGR7f0i2IF6t5pvXw0bYivYzDieP9PIL&#10;YX3u29+wmhtfgihYasgpgD+XsApL+y5KI38H8IKSsofdau+LWDlGst4Uxb24mLzxUWkZbAV8N8zC&#10;s2DQ+RfJFGAev6EkKW/6shCPNIS/h5mun0dDQX4WvqqikHATGq8MuQrCmFh8zf08iEoAZa9ltea2&#10;cU5yVLxaovVCY3GED12bkXqy3rveL8LfNquE3CJ7P/sltBfDeqNzT/gMX71yJ3+5dYAtQJM7C6Qb&#10;KB4cx3E6nhthXwD31ZQTd6EvKsvOCuqYCsMzS1iuIa7OJ+itm131kXWxy5t6MpBpF3rVyYd1Vlz4&#10;5uvPKwy2NnYKczvPVc8WJ7yB/XwFVFMqgeoztpVfUFcdIHyrTRNErzzZJxuq3Ddhd4TDfhDG4nrM&#10;U+SfbXCroG6ukaiEu7w69/szYelYEofLFXoscm88WGkLKrwpJHrOQgGd6L771JDvP3zm9zijxNP5&#10;lIhLsMOhLKAbvAWWfah7Nmq7rwMyG3O0PZ993zmlEjoLyMhRHqAT3r9q6vG/7jdi9O39MtrRfUy4&#10;A7gj7AqMfJ9IO0kSa4DqJVZ4/239aS7imN8x7YQdl9Tr/D0aRF3xkYNfQ80N6eQFqj9hjm7veYNQ&#10;lcYKGqqzfLYngQQh/mQ3esu4fIzkYcsJ8WDHBx+JDYJtlcGVUV+CeqZe406pIFf2lL5L15KRKrsN&#10;+UFDE0wOlDgDuXHae7QLuqIMJc+5pFhqhDf1QfjMRQ84BcIJIVby2Hurit6M7SIAIeMCGJeFqdXS&#10;6WwcXU1Rh/LUiMHL49++vx33A6u6guZsrlPH99V7pxN9J71+JDeqimPgOe13jMDKZtiyqeXwR5/N&#10;d5p0xETE3eJQNdJO1t/wIASD2sVUKuRN7aMYgRlVHV8sE5p8FWOW6ddUdu/yAxXXWUL5/SRq/YSC&#10;Ospm+cAKGr1au8/7x/Fd4ZAx8jWbBhanSNfqobPCp28lt3qxQ1OqAR6l5JG4DX69PI0NXeeyRzxc&#10;ychJbJnzHYUR/cq3yynJtsntz6E27WOhidOQrugfeI0KMH0kKeSnAP5NxNTMT+vjDG1nH46B6rJP&#10;OFUVyORqKy/+imTeRUC6CbBqAdkDACM/AIrK+5zFUKD+5bYMu8FToz/3X48+2f9S5xZQQ33LMgc9&#10;wqPv3mU+ijm/Q7v41YN+n/8Nn3z2bMozt4EHjzmsCs0JKUmlxDWL6Ue75eeMpwXYppzOOvPVrQhs&#10;cFth/iyNY6PLtyuK9TESzIdPbafBJi+2lwDUNuxkCDJmoLpXvtC80tWMkeB1SKDOcaU2wDO/II3P&#10;e9WH7f6TCVJhhk64oAa3FQM/DZzA+7o4kN2eV84JGOJQCKhXW6OkkwnhSE5l4S9jPX3sfb+OAVZ3&#10;hevqS8MZKuJxtrL/UPiTUXZYa7j5LI+beucyhCi0NWauE9O16oYobpl+pnOKKnCaSz3po7Hn3Nkp&#10;tmEl8sDfcFs3mS1W+w96dOFpiUyt9s1PR2LE7WdTXiAM6W5riDEX6QIvbPSLrZFXxElgCb+vBawF&#10;sQfz/fNuiVS4dad5SbjX41FJq+WWqtTvdN2ZuI/VO7/oX/PoCTBoWXqrKVmkTWzQPE3u6y72Vp90&#10;bRYxMudQrqah9BZZWa+0njaO9v0IHERFkaFgYetC7X1eVwiH3FpE3a3U2qk2G0+gtUMXssfoDReY&#10;43kATzUvDkPWZQt0mBRllhhpJ9YOHKXoq15Fw2aPnQUCID14JPescKYV+5IkbYAt5TgJrlwUfkGe&#10;WsyXFA7v51jbNHC5B5VjCfUBEWsHCl+b26soPQqc8D2PEcMLFppM8hPep36D9lrj7ocqrJStiZ4W&#10;+XPktYm3ZzfnFayGWfQQGjAbvjM1fXWbS98v7dAvG1DiC1Qn8uYTMbZCU7DpqKStDChaV/MwfCfg&#10;U1vIuGPB8YhzsOvABsabyisl7nT50XTgfZGp4TvrHtxEqyIDIZCM9t7fnVvdcWjd33T8NE6gjCA8&#10;t67nIpCdI9hPznngt18bmfuY0DErdtzhCya3B79dI43LnqgR/Hmk4LWxGJAclFl6M3mxc0bBJcOP&#10;Ympa/sYxh1vJS2y1+mEsWdgf6germ/bFqTg8r534LQpzKUD4hvU6GJQH2T05iMlkhNOYsrFQo+vK&#10;NcA4k+Ap7pjsiOpE9H2Ia3v+mxO/hSzyObH0pe/OUcEE2YacWfaJvtpXopO3Zk659jeTnTYgZ07Z&#10;3/yfA6bAnkRlCuGwNdvxdnEC3xC2/qqnlAchycl5xdt7XfQbC//gmAsE1AFm7XfRwZHQd/Dtw1n2&#10;7mY76u1mfiIzsnmLPl58jDIwUquZOHyz1XJY5sd72PwFF4Hy9VsiHhpsudcrF7prUi/5tY98Nibm&#10;KJdZ1+SUklMuOjlkYju/b1SvIWp6/3gLVmYShr3AtZPPA3WTHlV9itlxPK35eXQrZqcIeahr+FZD&#10;4Jogw0twvCw75obaaA+ZY6/uhymoXSajraUofCZxtNsEnWkM1C6Wp0tAanszBorBhXkqQ96UK15J&#10;rtSMO1LA3kK6/ubafNlm/6ERKK6+OeQHRbtiuvrgFBJrbFCexhX/Es4xsfnArfN4ydpOKPsc+KUs&#10;dC6kv6jLwwcJbQA6vxCbq3RrR4TKOYHoh280IbSn14NJ7q8Sn1qjZR9meMapf8s6FWgG9t1eab10&#10;VIG882z5lbKSFDXzGK3HKa6JgR2F7Vi3C/hA9jlsZVhe2uAf/Vc8FWX/wCWsHLNPlDY0dchMO+0i&#10;Kp0tvhGxHFM9CeEGW+LAGcqm27bypprsiJhaYlRY8PEgr7921+9xh+QAg4SVL0tusreHqZiCIut8&#10;hmfYeSD4rWqE1xq4FTVKQh3gb2/fei9rFVLH2V748efmznTHb0pbWngJFTXWhrlOSPATUsRTXjI4&#10;aZsmbiwDPTQpJHi41le1pBshKJSzFq+Nq63oooUeLnmQ+CfWh4ElCvTInYIvDPFW1s1jnmIJpQTW&#10;319ppIGgu/V7m85D6IFGWLyVctojt/IX4rrsNrj9SbWGWSuMaK2fxw0LD+f0RN+tPfXutOoxHyz5&#10;J42tLxk+lmFnatuNFun5rfmgrI2GimamiNM5d/sVhQcJkd5tU0L2AZbea9cc90vArAADxntBwwsU&#10;5cwrgAtr8jKL2+dnuVQWm3T+1G/+Hx03LhuDL/Tju9pOLTqoBEAHBfuBp2nPPwOAsq5pKblEl4hp&#10;HExvTpYUxZ2iAvQ8K6Yveu4vfqNt+M7+BzJvZnmvwjY0mcyBH1hCRu0Ea1qcfrZGYeLFZfsA4Yuv&#10;M2pv0BfdEt/S5NhOYR3Wixb2LJlWcSOKuLCIOjzG6aOwt9tL/d/N1B/ZM6A38e+YxbumqivzQ/CS&#10;pcuOveW2N8J1KGLdN1kRepLWnBXngM6a4jKcNPB6Y9bhZl12Rwhs5UDmxXSadtCmyYKfKj/ti8Ju&#10;EJDFYVGeTqsaHlyh5VIjnvuTRRb+4aRS+RfDlZYlKFrE3z5xj6Xw/7EwWVyEg9nhCwfNCE7G2w/N&#10;FSUt7Se/OJ7T5/00uWdstZTiOXLcYKSMd+rf5b7a3n9Rk71Iv49o9zPD2sYef7r6GE78yjY5M9xt&#10;dTSdepa+KDrJefXEl3bjzTburnJR8yBXGTemyF1qeR4ROMjpav3z7KkC4ehZwcNh/2XlnlHOOSkn&#10;UH1I+my2T5I5+CgDGyLW7t22hVKZeGVuKEv95JZ9Amqqiy811bueXPdKs3uouhEqkZ2YKmKVFRRd&#10;tU71NfOfef3trfohUnBU8NEzEIcjV3nCF4vJVV5YU5gsv5AacDU8JrDj1sa2zpqn/2BkqSl2vtRx&#10;Yt3cItntwGhiSAgN3b85+idm0Er9VYLFKSGkqSADEo5NTW2YPBru508UZlGBOeoz2dUnqNimV/Yw&#10;Ps1em9KVL3cv+zaq9At00QbXMpSS0N27ScQknN7p7+kmemNQGJGPYq/M8/bG9N+ZBS+IfbMUYILr&#10;pVe093brk8Yv7c3XJpUZrqSF7mSe+Df/gJOxXLQOxT+zAsAG1bR3GvKkfPXAmv17NbI6L2ICsxAz&#10;mGClZYvX4Z5omcWkaPDAsJuzi3M39dCoMpm2WLBatWf3PXj31/N62CRsfndTshA6A0o1x+HgLJQu&#10;7MnKtZIH94XKvrnw6z1xfZn1jqy8u1fZ68BA576QTGS3m+tCiG3hArnoRBdnGNvlB9VwTtkUJYnM&#10;3I/83H4w7TQldd2MeaHLyJvRg+P9Y0Xbe0o8+ejnEd5yC3Qh6GuLOE/0YO3iXlFt1n+wf2ZMCLdA&#10;1/3PfoknKYoxdW6e2aCdVEbvj4oB4vdGGRgt6KrXJcuRmCOTu/kwGqdz+XGIa0Dhcu/IYN1Q2mN+&#10;jdbdpCqCbyAJq4KGDRR5OxoX53+V71WBVtorAGFsOz+42jWoZbTX6rFS/MuQdBHdOK+Hj8x191G6&#10;iCwwoH5zX2F56eX9CiG4/VblxWMlw8/UzSlB5xxHPpUWf6Xxk6U2HntSQzzwHwpGBmXoZRc9wp1K&#10;qmjuJdV0NBDWV2gASwGI2CYu/kPy4LeiTg/6TVbKn+wNyho6kQ028nqHh47xtTTnt8ET68YJSKCu&#10;WWajYuT2xhcZqNrCAd4BXst1Uf9DFLYNvs8GP+8pXQkhy6Ui6pyWh46AJ6blGpcZhF/zkvG/ayxK&#10;GzHL+ois8uU6mk1D9Pnx9X6YDrifIsa4BIqGC422izWJVSjL0QdRLz3m5pvShRrdVAvTd5C7lbkS&#10;Me8xDG224NaS0suNLLJCOM3IWU+QsZjxhBPA+4x8gPT3UsCZRAUc618GvSYqkh1HCj59XfwfRecZ&#10;lmTbx+EbEGc5MqVyZ2blLHMvbFn5GJblXmXmY2pqDtxiWtrjbDjSRCtLc5tabkhNS1PMWS5wYqKC&#10;AxBQeO/3E8fBB46DG264rv/1+52ne192KI74QZfTXrni2m/HKHvgyx7bDN8vpgMhgttIJBJ9rr5o&#10;0nWWq7DT3ko8D5n3buA9uxWyU1tJOwviFnE63d0WXLcn+vsoHGsY5Xf2Vzo0Nxh5LnvWXppZ6zW9&#10;Xstl7lIhQ/BRocU7bnbrz7B8Nb6e3rvG58M9/HQmO+X+cFPDTUEVo6iQjv22A+7LVuhWpGce313v&#10;uBrUqYm975EzdJxjdQsvpiK/Yh72kkyScxDKhD+A/Porqc/cTvGNa93nkYWKcZRWZr+NWTUM0KpB&#10;XS5MhZxNMybH4CQIyJqMxQ62nNrOMDdGKfY3Tq0xsGe/qeaoV5boZbsox0SRVIWt2vQIlkQ1IcD/&#10;MS6nQCTy9zmisb/vLqI8jsO7b7oS17+0r+z2O6fpA0nRgea4uHtJNUYCyQqMbSGqpFXUQenR4DNq&#10;TGDPjX9X+qWqO0ZWfMCkFGFHBmJy1lNVj/XTJRxwtjnRkBh29xls9PSGqEfOexN//YwKhaSAQ/ln&#10;Nkst96z6OI9HENpmwG7retgv3J79bj6B/eMANlSFzwFW5dOJhpWzDX7jIXxx+njq9Lzz3aSjHz6n&#10;RE2gm6HtHLdjchHzeZNP3tDnZpi39nyPZIPDXRLbiBgAhMnpdUzIze7BTmTUVJS8NmlNGCSKKngW&#10;xukwr9ECDAJnvsmGx06/I0R6Z5px5Fcmk2jZgb3jkt8KqNzULtYSZEZLY7vBkfSGpwG1mde4oDkJ&#10;GUWi/77+ctGhpXC2jc32pGNXjm7d0WIZL8kcSnq2O/mdmZ4Jdtg7mEcCs7ghPfqZ9AOA7O/1uL7L&#10;iMpCq03cFYebIscETjBwURjvk5hmoJbgLiB0kDwIoWB2GBQPkSTJq3O0RwTETpu3ywsaNp7CbFu9&#10;QizvMryLdEnax2Bxi2XXjgyf6PVBGRKVK8aulGvGiKsqZGrmDjT++Vqzr1lSfvMTLHU+9KnaBfba&#10;vaTe3S9XI8y05rZVfyEijrw4G7RU5j1ENOmKhDKfjb0yEJB2IHuCeO4FQCZpwuA3ido9XGGeTUs6&#10;ziF2n+zfbclzHCqRpnuT5wowptnTrPRy1nluQB6MGyDL6BeK+7Ka7xfwsBRqxWa0u8cUDtxfY62t&#10;DpkompHkRSLV/wZ5E+Tve+UsfT7p2A2bh2yR4xdmet5h0FQxA4XsLQzrPz1GMtNCNpnbaK6KcbXb&#10;gIwF/xbNFRiStBz5sR4XIH0gNW5kXHtiUWmMvP1GXDF2hucaOsDzR5YaT9TeR/yLCAfTaz/eyV4/&#10;Trt2+Y+KOzOFG9AEks8n/p6mn+s6KRkuxpKfDcRMLfRd5akRXk964sIXgzhrxgQnZBCpBc9KA4xY&#10;N5o2tU6pE60At00z860z2/n2axm4SJWbn0oRNhp/6f9AzpvyrXOhiG0CH7jerQYnDCaKtgA3A9cu&#10;jxdRzEFGWqgUOd+c0fTPv+qlfzD0wdujNZorRorROu996Sq3jugURBlKkemGAJY+bpxM772VR0lb&#10;cjn1jge9KXY9e/XFjVin8VtVAX/veT0H0D5mEfkmmilo0xLRRy+xr7SvN7GB8GIDcflwBgWNFVMU&#10;4nvh+zB+vOYJ4rf0wjUkWqi4xOvjZqQK4O5n6QS0p97U8ne2e7xxdc3sNtdxR0C9I9hDjja9dWqa&#10;wKOQooRH4KMpV/vgs6NVgjOG31+eTFg/GY2CtN6Et+dcd+J/qQ4N92gEq2LvtVtGjiNouisHSc3b&#10;XkD09b+5xbdQ8x98Fqf/GUGFvos+6c8hn4Av68N+n1zQLHnof0Oqx5rMuzi2eIn9dusElH7Uz96o&#10;3+oWy0yN8vihII8FcP9CMcx2szvVOI+43QU4D40nrO55i00+LpBiDDXRGVPPVBi/q4SjNrqEo7ae&#10;aTDW51tWf7zr8/Mbd9Kr97SWGX4Xr9tIptjx1gP4MAFcPPMq0B7cBs6nPCHE1m5mpe074wpUCqcD&#10;GhvCNNKrdU9wofvd4LH1IpCwfMPiJtCCcRiItb0YxxNb/xrmwbps3BB7A8NMmSwRiAbbHrNNGi9W&#10;f4K5uRkvITEkeEGAFo9oCbxIa9+EqxLJVdwsVEcMPOE0ov0/v0yTW67iPJbQlrHqA1EN9QhCdU2O&#10;VqWooJhLnITaeYIWNHzzhOrLZc5isBrsP1yQV4ygYkZoa1HLS0d8AH0nMqBlzK3leRPIxjQQx55R&#10;NBXfo1t+4jT/Igyw6147OTwiVrtufup79Th6jLoE0FI/1qsTa0PsDX0uHAFlHC0uwZRYtCKHg2LP&#10;bNKeJtStzqU/vf13oHHktijSZXvO0N25cDI/o/rLl6p7aLyt1tgYfGEfy2WG0SQh3A0Lhj+Ae2dd&#10;gydLdsGfQ+k3aNbYTfjezUt5Bkp4LXjCcsMW8ovKq9CKHKEjImE6ekghwe8uMxtk2L7h9bSULI+2&#10;ExBXwNWoSr3L64dICAJDwCrDllKzIJZaW3sWLsFDt+FDI8qVDTeizjlOSpILNh6Ej7cqPH5EeY4x&#10;VkJiNyCbia36m/GMahb3uELuwJHTAiaS/8r/zAn9h1iwVBFhK5oKwwKkphKZQzt6W1vo84I1kgZd&#10;wlh2KwxkiCPtiig99vp/WtqxSAfkPqr09/0GKncrJWjZ6JO+cTP7kbeo1pxzHrd82mznWrXwIZgF&#10;q3bzAXXRtgUc3MPkbcyiMWFiswqOfWorMLh/0DsdCIEEd4NkJIxzcLELgKX9PS81W4ZtGqrGB0xc&#10;88htPXh8OHsD/ttwH4Axb4u9ANDrNd9gkzLZ29VGyd7FVdicvX8u5zVdT7KJuWDOTVtSFBLXJ0VZ&#10;RLqPKN0lZIIIWwaW1hbsN0rC+GFmwYWvTCDj4/QwVBAqGJ8wHobqV6yqtgU83DMyzWGcyyzBZDVF&#10;wlbxUOSnmWSz7ZnLdce7bmWY8RXoinoKv/WVZTQWtYDvQVPAuhQVdW7l/szlvSvFKisrTFD1YeUS&#10;c1LhesbGUIJmbwlY6sn8dEhsuZ/4552jLG0g6tktk9BlFCHByxQrvKywMQlvVJ7JmJoWqSnBy92O&#10;0LroZibNSdjIrQaDGVGIkC8FwUYCgT2PZHPWHa4ouAxNMgjUB6rZzC/DavyXTgBiy90dclZ0byZq&#10;P8AbTtBZZe0NH92fGBfJKz6AsfzoGzkxLEbLD8/LORe6KRH4uh4wifBxtUBnKWe9EDhhXnfvMia4&#10;t8ZP4DmMAB95KnlnTcwAkYmoUEUBboMFsXzTEv4j+v7iOA2XL8EBu56NoEw4pSR+AvDHNyga24DH&#10;ZRhXvIxv4NzIuzS+5OzHBhgnmqv8Pj5ikC7q8hHQcpmU1ZLjnz/6wy4jQF5zWf+av0zmbikO3X23&#10;ChE8zir2eqW5fO0I7dr315C5n6qbCKYQ3A8t0aPcsx4xrSwaItAOm3waPCosfymMsCbBSlWuEaPZ&#10;Jy9cAwU4JCPNeWY/9Y6AdFjddLARPx/RuDoYEzT1df54LPlnGGTi17NvpmuDuw8+E5lxDm+vBchs&#10;wIJb+JIF8qoVCqe3BvbWH+ri/r1s7Xy6zC21NtKvE0NForuvzPt2n62vfOE8wfhYaYWP7iuWVsIb&#10;A7Goiy3PfSM71oZrXgZIz2L/+/zeCB/xNXzll8LeavXyIfFYt2oOtBkFGQhr6VvabuzJ3l/mI9N9&#10;tibUzF7d9AuKz0xXTCRcHTQiiUVbWnqjhXZi71koOE+Azb7P/HittYjqHmpq1ON46kere98gNIf4&#10;D8xjMBu4T6h74zlFLa9iMeuOOTEKLgzypPaY+yRTyXkSl+cvc11VfSg0TlNcnpbQUFTBB4HjQyx2&#10;nnNYQWlQPOwgSDkFwpvK7GUcbe4cFgohGn6ymHrWXja+97lmfg0ybXioqIU4zqiU1g7nCFaTy/jW&#10;R2EdsFyQlEoSPUQ821ilsf4wo1LBRhXPWTHTVS6Wvc3C/o2fWowOI91+ljTVlsGErAdfchHAWEI9&#10;dq+6F64OoF2mxxsKlKMLRemsfWUyRgYnWxTkBvcLfqNvZwrwej/oscIAf6QhZYCdtNieE6CQbuVd&#10;MZcPDwFdBzrAbtN/miog2B8wpaZ3SrW6d30VPjdTXYSrSAjKMX/PQlfS0Tyi3sosLo1TA1n7CDfB&#10;u2RTn1GVohZaCQXiywpRvVt/ZWii/7zIAk90CKcEM4A2wJWkBcgtiwD8n8F87G14horh21g7rTp5&#10;VdFkxAK/nnKRLnCYElTfx5zZ/Nqw67wSNYqrPu8UTWwe2cH5vaKeFOXX2ARTKeSGgEtRxgsEKKm7&#10;WbY8UlF+fRc08/0bvwmMcK2PYtP3H3Q3rbkERG9+VDX4J88gBkhD61S3iz1BiEw8V60RsyHOEw82&#10;ZalmREDAMmm9q3l9mIu5hQwkdkVnrOlbW0ee256bw4QqvmWmR4XH9YRnAFutkhUkz7Qt1sofcU8S&#10;mzN41z1fqNKP2rgPQ+08MtPg/5IaisiUHd9wqIYtjottxJiM4CI6Zbr21gXHt/DhXxmB+hn6AoTz&#10;XaFyAnizKjLes3dn7LO3n9Wk4YfHa5viKTvnucwnrKBlAMH5eZiWjhB24dYRQpIvFEkFFUHx0TOF&#10;W494k8JAXKxbDkCzlw770icPnV0sM12giASiLs74UBGDVQZKHXKmPiTjzAKjRMj83t5H7hVeOvR3&#10;9Q7RqkjNB+/7g77zU10zhfl8sYW3/0LjWYHf0GGdvs2fxkLah0RoP/uuvFeLsUCfU2976jntDpoO&#10;MOOQWXJYimlngD0uyNUaeaRRNFOgSAQrCa2C136E1fTQzYl4DHVG7M1cvcQxcC1wwQ0ThfDBcGKr&#10;M/hIrP6jgAk1n/kz4NCza19b2P/0FKUDJlvpCfxcGeUFtpTJp+Js+gaTQHyMMYnAh3WFAq8soYqm&#10;xItj5U3VzpLuCZfapel76BHFzYGfs5MpXzIZYbGimLZNbX7qzs7C6iA/mlGHgNBGJEAm8NueNNP1&#10;VcLAg4Km+sIcC1bf1gRbvk99AURKQD+BlZIdnLf8RvtVwOzLy3G5TftWrRXTlWCLR1TIcAxRCC/S&#10;rPwtyCru9tXhzJUPzyejSDH4cJQIDUa1FapQhuyc1djBjkkm9kzIAXF/eKaWguHmhmXpBUdc9Xtr&#10;YrXoixwhQS17FljrW2W1McrHsTXENs7rrIqZ4Bo3eHcJO2A/PsejtCe+BRc+GrvHqHtjvrt5SxJD&#10;KCI7KwHR0kuK9YrxpAPiY4fceJcA+SwK5d6pdNuRfpJx2evxONesbnWTACk0+/JWLyREAm/peANF&#10;sYk0b7rqPyJ2KkcAIybVJ8K54KWyB8aeD86DqZO5P8/JFvhQyA44m39pVfaiA10p4VNBCvJOy4qJ&#10;JBrT1scDTDwL27mpvNeFwnjhl7zOJK4x7AlYxiO1uLhV5UN3zk3fLMspczHtzw/PYiMZLkh0PNoi&#10;ooIYBOFFAG6L+uBr0h8uPl8pBsy2Y/ln1GY5KLBafBUCLtw8ohcE/qk+mNmmjin5SWwSdXrpwW7J&#10;ArDMVL5RyEKZ83traBivAXDbk+KoVJ228lQJbnTEKp69upXSfD2/fqCwXEu4JoX+36nx41Lg9Tlh&#10;1tmP3dvavkhW8hD9pxo6uNX69r/QB6VQjEBNCbojZ0gIk/HpKIbXk7PW5i365/10MBRvHhP4xnXC&#10;qB9r3jwyExHd0oYO/WLaHBeftu6irP7HMqzSN22d80G3lek8RsIGOA1z2j01FJq/Od3itIdWxTk3&#10;FvVA2y/2O0PxaJ/AKIevGdSCr8ygNkrzfQFM4ZmaN9Yr+RY7cOVJfkwP3BSNV3A7PXEt4LUDlPoR&#10;Q0N8tq5NmdRBb3381qL+5wcoOwh0fbAMn5CIwDB8k8hgZStVr+x8Oyi7jna/Tyh0eB3PdAEPHVN8&#10;gKBfZa7g5uMaCF/Ap+s2g/3qdYdWyecfUo1G7OOAB46N81j55bRQ0Nh4osc6eumSfHkoCYQFaWN3&#10;xwG8/RifQQyr9Ythy7GK7M7QcFGS16JoCCIV4SHQ2HfOzQYLDgz6dmciQzyRoRVj8dRkzlTQSZRZ&#10;1Wetecbk+P7ysG7+pQNig+mjVJU4PUKJv9Cm27auUd1ZRW3AYbCh9OD3U6I1WXxd8G0+Kt9FiaBe&#10;ISmCR9jxTYx3PQw4UCK6UVjQdSosyOGrMub0HXnAcynTiQh9opPCAlV9f223Ss8Uqs2AdBeth8ul&#10;kVDqjXv09Xma2/mI9oz+cKPGIvogW9sSc0yJ8o4uEl7o3AEipYIczlGfmBYnHDDJZ9vwnIKLmrvf&#10;pNb3NpilOqurpl8N7uUcv2sCnAo1b/+sS5LV5gvCGQPWSbKgNVVZRFwYHGrbMhawPpA5M5r3N2Gs&#10;mfyf06ddWikxvkRFpBw+feOVgrbpZgxKEUw/31i2Nl/wifulgDECeN+kGNvXeZprWD+U3CvXR7SJ&#10;hDzYnk3h2aFZwEODXvru9Mnx16Xn5Y+KLnj5TUBIT2GDV2zdWYnQb4866lVRnoPZDzfDq6zApLGU&#10;u3GaVSzybkYJBQRcLFnnGQxRU73HnZQmpIfvK+fMrgoxjihFJZos1gW8rG7r4nSu7f1o6ITi502V&#10;GD9+RfCPxNzpWcDEN46a1d0vBan8LY/GnAQYL0jaGye2xE9oWrHe/qu2g33SWyJKEfdsXE6xiZEU&#10;DhcZFLlve1wk+BjGVTS3XGFThV4evdL9NbFYY+0l4ZbodrWerKCHS+9QxIESsX7rJP7wuFYEsrEL&#10;dKZu1t9yB10MaHqwzRMDgeNzHokpBtR09GUnm3ZBsIurY4fh7ioCRD7TcZb1O9gj6Pn4bqQvcutH&#10;FmwN/0j+jXIKe0LIJV1rTQaMCs4nNkb06EbjmW2vdE3EuR9jXsDwtqj1pcVINx+6igN2Saj9Bf/9&#10;cjA1yEh8+awk+v+d3B4nOd9Y7LOzRS6gGtRVXO5fbEfouW+3EOJah8ARcEnQqMDiCBzvSddk0pF+&#10;irrZ896SfeivYUMfv78ArYokIw+ZZx/2kdKSQTRGQdv/74qkanEfwBjAmhZxiBJjNNmduYD0pS4X&#10;iUFX4LWBl0Orjnn3kjZgxzIR89pOy4Efo6AZkwOGrrDvsBmmxrIcFCRJEH/VSiXoqEXa32cNOCxA&#10;iPDZ8VT/O5RufRF9GuglIEpom4WKgLLizz6V/oTV9LCQK9UYmkOHCN5TCPflrScmHG8ovkd7K/8Z&#10;fU110vWXUsWi/jWQCXFcVyw3oya3xJwtNUXUfuNTD59TZvPjh8lVhw/bCDTDxuFjT6kFa3TTdDqn&#10;6lWlVfZG8pkVgArhOAxTt7l6UY011ATIVG2iQBdsoTaaaFT70f/I+PfPu7ynHEJgS5maK4JO2Jri&#10;TAUzDDmrMWFrE7e8cs4bykweemGBsQHevA4eONBrSAYfDEWunCCnIs/xSab9OCQbeCJn7WHLmr9n&#10;dDBdVzdHPGw0ODYaRbi9/asn1yrS0jfmbidAy7fUExIJT7y4nF1r3QmKLoLclsbhLwU6qLKTZ9Sv&#10;BMWIhvcsGo5Ry9lmdgbusn2+8WgPY7uvwvE2l7N/JfrILuc7uZUg9ROot6CRAXJ242FpD8RpruQ6&#10;2DGACgQ7eoBdgmEI5VOiQCO1X4P0bO7hLZTrBOnzIfuvxk/Gv4y2lXX/9uXc/KLbVv6nMZL4aXFa&#10;QUgRVIOsmdBMB2LQ316tY91Gy/Mq111Nh3qdx9oeJjp88Pwrmuo+o1yX6j6x9qsmEkWIJkejzR4C&#10;HTAiIooFpYJc90Wl/OE/1KdJ/xrOi5VJkm957m8dpVKWvtKjoys2KfytfB3z9wp0CCV6LdNPTBiL&#10;uQpVG/G2eF8PTmsYc2Khm/jlvavC57XOFQSwO/u0cu3jdevVwUQ7yPhiHjaT88NU8gQYH+9Nopfl&#10;eB7ehxHw2LrdUXTf/dNt3fYj2SyMNuYImBoReYt4yUTfe6BvvEYVZ+8PEDbDulhIPrfLB9bNwoRJ&#10;kK/Xs2HhfJfHm6hQmjA4cuHjPw6rUcGfvdF+Dlm/AusM8m/vHg8kb1/Tm2SOnDOx3JEnrgdP65e/&#10;M12cp75aCcKZTUBbxMLDBzn4q0cO/cjz2QcJgNwH9zc7gp7n6hQOKppIr2yrlF6Tmxh+coZkrF1g&#10;0u9aU8Bt4t8U/AHrHdYSl9+5lndmYlDfP1dEvOC0oASSW4HjzbsBr4MMCwul4iLjyRwi4uF1lCvG&#10;FClTYx33M94TykfqPBCzb6ynXbRdlZnKbEob2MSAH/NUT5LX7iD7c1mhuS83OpBhDLKa14yMY7Oo&#10;naOgnTTX/evWSgQe7WFK71TZS770OcqvHKA5P2G13D6ocAjiFEPl0ClOr9Q4MgBuNC5p7rwYMXjV&#10;WrGCpKZwE8hBhcsU6WCRmMGSXabATrqUSabk75MU5rt2LpJ5h4IWKmfW76YyM6RMvLokQjG05OZt&#10;IT8BfGHh8GkMRSkOB519Crtd68ffBZv+8YJvNrTKQLEAfZp67RyGtuGI3JbFkwfbDuEl75Gnc+LR&#10;jFYT/mIAi07ABgvRNC9rhGvSND3ks2mxKPhs6IX/Wu/xpRIoH7JXoHOQvrZrwlxWTWqGBjhGXte/&#10;HR2yRH+lEJyOfsnsbM1VVeDTBmvjMdr4xgXJlU7IUzHCTtuLlNgmlkCzSLvypk5feJw7yvfwAUyP&#10;imlRgbgvuGF9Wpg372veySzlFUD+QWDMKUzqI950F3eQq2weapHB5GOkmI3g98csNbdfdAC/7OeR&#10;ob3RWm+GzcQGMsz3q/c8nO7hwwskMusrFuDzWmwH8m4kYefIa/pp0EcfT/7YwjpbSDuDIZ5fVBpV&#10;yWDfF8i0zzM6wR6ARAj/0eljrP4Mm+p9N89F89u42mAjDycHiAPc1mpjo79xfbJybqortgiRKPXZ&#10;0bj7cLFkXgfdtmV13LztOSQcQj9YY3XSQOuW5nv6fxTpHMgIzw4ADRp8U3vfZBj5TDdBkO6Gao2b&#10;GiRn2gNcFI5v9x5g1oeT4BM58O7T6Vgnm9c4bAfZZYVi9zJ9Y7x0qoGne7Voo//mobplJ3NJvP0I&#10;SrPyfPN66eClvZtg9D5n2Hv1BS8HAM0V8xMpvSng6La0sFpqfdlQBHvaUEtWf9toa2+40DTAnPdD&#10;hbMw6r2KDsCJFx3UlrHbQFLzMVt3pDq3Hv51Bmg+JrfeYAnMe0A7MOXF0px+C2/tDbDT0rCKj754&#10;Ck4Cn6Jxo1yCWpJBIEdOFKvmodYjmhRkBxg3FEckavGv+EyXFgLuL8c03hOgNB/itv2+zOHaIcOX&#10;vbbtbHxLwsr0f2fX3ZXTPpphxoJmmonKXT2a728CU/KoyqXF9PaD29ml9ivNukkhBWbVZ7U+juwI&#10;OrhJeKC2UvqOuQwkTbJMXEvtQbjymIJZq50Shten5SYM8Oq8w/gxvB+/ssAQdaVCAIGarwBSlNUc&#10;DwP/t134lyXBTcjt+uELer43WAJjrStilb86iQ1Lo+0BGvI4UyC689QXR8oE2imHnzmZmY7q+kN9&#10;93AcjHH/Mq0LDCf3gJj4r8mfP9+7SgCT3CDgwrztTqOcs76ey6/C39rtALH2P/OWUBD8lv019KVT&#10;Q0kEJuSc42dPuBYt/bL7jLEO0ljJayXJYJEglytDazsKKDxYzvhZhwDE5KVBV59DCy7wrgUy2LFV&#10;pDkH5PacqJgKztk6UEWOXzKqNhWpq5s31JEXFA3HfQp44IAHnTL2nEOHUy0b3+T0sXM7P+6LDB4w&#10;GPuMseUD1+ggV7uC6LWhuYN1HPe0duefl4ojb0YSz1NEADdp2kNdggECbS0sEj6m4dILU4c8wZw9&#10;N2COaz0+cQY1cYGT4rsPKGxiDZDUtKWXX0GdILpPQ041QBggRzq34BQ8+lHhZW1xRf7l4xkGEZAB&#10;UYJobvpFXby1TX6T4JkXY61eJzPgu4QBwbKcNNfc4cM4orfO9++v4bfjKUBQx88bbX5YRxM1ye/S&#10;GO/dDtlr6kIGQqt30i6Xu4D7I1+T6eqHzIHzrgGR/dtX8hqHtjXGN8pKDHuhuo9LnHRWMjO+S2LI&#10;fjxUdYDYIYFWwMXlt5EeMMFZtWA8syJpenDWf0DGGwU2ahOrNTDra7ZWYB0Lsb0Nsdn91tAPaQp1&#10;x7yZgnV7t7PDMUarAr2YjSlY0Rlx50w7ZmZssiS0oclbS64AQdrrGBCSiKOYUPLWhNZsIX7dQ1wb&#10;l3mRdl9s/bejBdFLFw7vCTKEP4kwnoNhANlyP3aRucXDpeLT2y60f2zcpVldh1ExPvs91zZjc/WV&#10;IrqGz5ybKIlolq8U8skKNq9nigcxihkSUY93Q1AHyFwISUx9zRfFmnnG5MOrWx4ADdDHK4iGRPby&#10;ELc76cjs2FS12GB/w5n2oeRGDx3FvJjuyBq3j9891xq4CxJHe0EVha8f/UppbbIA/kMcItA59Pd8&#10;sYTP162zKMLFjyZzB3wmTrnXFOghV/qMjx9c+m4CAgQCq2IP5oyabYywXzMlFHdX5HnWM6a6Lp3l&#10;GkqeB1Tvyiea4JBMezFWwNuewskfhpThOc+nd0jpfPPx4N/xkZwIGrYowGV5y+2PXp0tYG/xoOIb&#10;nFSLIerUpci5DKq5DAZzjUL5BiEDrxu4q4ygw9HE0wNV69s7D7SIhnpTg7b2irKQbp8UvsG/SfUD&#10;aT1OWAOQOe66V2rK+rb33E5uURlviHQZlNMWPYa4aW+m6BqIfbgoOXRcKuJkuGXxyXllfsefW0Ei&#10;4vL6213x8xgfUsNUs0g2rFLC64CNTFEaZgD4t0jHjvjprOWjIUEDrVIxj5wscIE8O8x1Az7Z8u/r&#10;YcuNb1lZnk2tN2O/VXAkK7PHcjHo3kMvMs8+mF18blYxjthOjXkyajx/Wk8RG4Jh/ZkGD4fLmTXh&#10;7qtUNTEpRGBOfkw3fPPFF4i4TrVlBUwa/DHoOSUHoJLpxkEg8EYe8gPeD6FEkUOEAbGDiOgedgy1&#10;Iv2zqINu8xs599ngvMmmQdFDOP/7lBOw75LgCnj5pOqUgVLCHh7NLg5QNJnP5AenN7a0dt8nXwr/&#10;6CXSwaISoKW2Y1o3cVEO5JCt6Gf43vd9Mi4CmL/vbHvzqz/uXyuBkZr9Zrz972R+f6hN85NcH7ac&#10;izRMABmysNeYTRlL3RqQg3aXjEM98LQkh9XREyiTq6JifOGFYyvpNYlgZNo7HTYr4ePBR7uiDRW0&#10;OEQKvD+JKXFo6Gt2xUs7tBCYMkUI2rW8TDYmwuU1Fb8WBfz3c9MVkB8Eur7OHViW7Ig0TVqHzOzN&#10;rNIpVytn4CTl/f8j6dzjme7fP/6ZYVjMIQnZlLskh3WTnDaUfFXK3JRDjneShHLIcTMbiiLTTSSM&#10;TuR8zPmwRMphpJxPc5xDbM5jDr9Pj9///vCwy3vX+3pfr+fz7Or53FbbJiDUvgs6iOBo+vCf7WO/&#10;8wgbtVr/aE9ipYXFwUP0xW2GlsTsJo437WD5VgXaOSrr/u2jze03d1/rawqx0zXGdbhY6MrNJmHs&#10;A6aUf9ivWe5ROP7OxDrYiJZXbA3kxyEGfpsh+GNhHS4btTUZlN6iioIlJxB4BzRwb+GW7phkT4XX&#10;28Vq7T4tGo58Ml6marRwZFbIedIo2nXs4HdfoHFVLyhtNdyKmLIbWp5oMFNoH/nlh/I3kLR+jf+O&#10;5Q+CvmO/oiEnrnkbajPSS8gsm6wTC+Dl1CqSVElaQII9xJ/F/3WUqD4sLdzvfnZ8iSDfb9JKYgl6&#10;6kv8vH6lgB64J9+drsF4KoFkRpwIYwpdhgfByxVWY8ifGJhtH8fqxmxraASs/5NXQxy+7iB9f3/2&#10;I0xlXKxwuVeEU1g2K0ZKI4qdlfvbiuaeIcGT5XeDt28+EdreK2LT4HonYk7W5pq0f/H5bHtnqnao&#10;0NtFmZwYV/3jZ6nxhE5yACiRbcH65E9MeXJ4adA/es9pJWiNpQG9rIv75uCLpR5nf33FAYy7cJd9&#10;bJDJYCiTHgWjTZ1HAhTj3bYGTc8Sg4SY3cFpHUgFdBRUKZWujZiLkJKNMTN88qw9gBEIxmNOiBAo&#10;PqFy5Ufs9VCP2MsuGWWVvJQ/IVST3ZDpuw5ujaAmvIU4FKZlsbjVZDuvA7SUygk2SfD08TFekDAb&#10;lzPWuN4/+tfCiwpW23Y+32q4ftlbrliGPTpeROo9TEtwAgcbhe+A3zqHQWvESQBzFbIrdvA8WuEq&#10;ASXUpNAXF/oO4R5PdbMtXBsG3p+6cctQ1njfRn/k3rETdL0oc3MHr78gvoflx1oTPmFYMmPSIy6X&#10;0sa1iVxg1WcXYLXupr9DxLyySzHGnzfQF/mmr6bsR85whPosgDJS/z8J4Py/PcDBoDqE2S4Pgq0z&#10;95pVxu2qsrNjddXIwcHnGEgoYyWWNtbtqABGoDcvpCEomtxDDzVqC9JTerMYz/Z/HcIonauUaKDE&#10;4R7IHGc2ZaTP73FeuRFUeIOs6+KTDTlr+kcAJIc41qry5DfPjMVn39F2/weEv0m4xQQrucnykyrr&#10;GRE+htXOwUIzfF0/MU/L88e7rt/zTPbOYW0bBtGftl5FKgdVV1M2Gw54J35IUbE1vfrEjYuGHAMi&#10;5789bmtRIsRPZTJmorqnMPwxIfdwsVRv45t8gNGuzOBmPwwR6O5Y3Ov5+YGX3dx2iy0hsBuj9TsQ&#10;VXenCqyOLqe/DXW8tSNepWzoAfpl4eiIxhxe4xhyCZAHEEh99jOG5abbWpY+BxnWrmvbyjd5kMkW&#10;/3a89bj20hFnHHpk5/sHxIkqKR8DYkrOoXh4sfX7O/tvJvc+H+vZLVdz/W4f419Wau8jvO2oNIZ+&#10;bwkCvfx/VnxYUHYSdRR/VYkrowjw0CQCQ3eHNDZ/Ms0GFIu4Guk176XW9znC3DWTIuOG1TP/kYKM&#10;55/d+KdWdtUACiItw9E2Xw4wPztpuhbBxhvAQm52+apovEPwhxv8DCehPWVRdWtjcFbDBnf3QyA0&#10;pvgrdMKCIK0xSYm8rKSiiM6feLf8PF4WEmL50fGqe8bJtTX93odKpHxMT4dRcG7Cs7ry5+93J1ct&#10;tluCtRJ2Lsxvr/J5L20t3wUc5Wu1WYHErovBBpJK9Q+eO2BaG//34evF10V/VRVqMJT/A/AloAzQ&#10;34CNZYEpTix7rwhgh+0cZSHRKXubkvilkbt6jS5J9QG3n4O5GtAtyqmkFyCk1quyUYPzPrJ91Ukb&#10;Hg6dyEauMmSczC5A1v68ZbDvkoc/0Mr/bDR+aGutwGN/QAazg/VwnApY/Fn6TJhloWffjWAJBRXJ&#10;qc2ZbAQ18VcUebqE/KpIMbo10PRiSQjYZ+T+CPBuOa1XevcROME0rHPGyCPBLDihhK8OqCMRwAv4&#10;cqk3LB9Ok+BhCuZk6+a26rCr3sKaJd4yM6h2AZu1US3g4VwitqItsc9pIo1eVusTtAxcfNYYfAQ0&#10;TuWFvV4b1mgPrC4EU/X5DPJiKQkBhN2vdjCo+TZWU/XD0SDV9m2rLcut+K5TalQeNF4KGkRPvvv7&#10;qIEBlFqzbmoQvhKtDbJzq9OlopNP7tZ2eRZvqT2M3v9HaMK1kziT4x5waNHCSW8VWDsDnRQHF3ym&#10;DJ3pvqcOJS/qnPvie9NQGDjDPiW4cGIBWCORAKPPpoaOxj6XHAS/8f+GVk0syHZfRm6QE2lnbd8I&#10;qUACNRGzAG/ziVRC5jGfKy7jmRoxGgIZXQj2ZQFRqWNMTFAhbo3eXKfx7VXBP7MVTh4mpwW+12nD&#10;U+uahkLsdmYwXk2HVotisV/2TtxBgSqr/+AE8R60he15irr11rTSnef3YLviI/zRgvk9SdpvZnF2&#10;I70uEMTpL7dFnS8e+7hPHs+mEDJC57hiRy8j3TbavT4tixUvdbrAv6zKCeCOSfWPmDjXZKLFq6zs&#10;9AFns9/CbR/b950zvDN4n7q370/pCyITWscuoI9RLUXZe0sx+yOoLmedDUhJ82BgxxX838PwkdR8&#10;J4gd+eFC2jpTRKAr6H0OpT2ojS+Yj5AC99kwsefGYTZyKtrc9MtdiWnWOP1gUlif0fJKCnRP7ESv&#10;JWo9T3ca8iHnXbWl2Wvtt8K3M0pwPW6OXERJ5bPF4lYBclEaBEFifokB6nBd5+lhjcVPy4p8krEn&#10;VOwgtRNDI/3aznosgpPC0Pv4ozZy8uNTv7EL8p8DP005frBALmadHzFVqdfkP8PPPgM/el2PZbT9&#10;OmpB6JYybjuy3JJ7I/aD+vM8dQAzdgJg5ybQLwBUbQuUOzaOyQg2aYZMkAIdtHo0TfYI9Jox0hzu&#10;OoIRR2IJfCN6Bc6+peqGs3I0wUKeuTLRa0TsVFvWYosXC9J4T0NB8zsOHaLO4NJT5Lz6180CPN0P&#10;OOZTbX2HXkO/QuiG9/Mnf/QuTWksNavuvec5hCsYPQnxJWm674iTQMJMzgc9l6y90xkNvONKuMWP&#10;h/7m9z52Wk1563A+vKqM/9fn+8hoM33USflPN0ctvKm67qEgkQLkUlA1aXryjl1IgCoq4AT0+9XC&#10;7o2dLzAi3aXrwvQTHA0aXKMxy8f71kk+Q0qqrxDrX3vSxxEgVmH0+7tDXmk95/9w1eD8/U8fVUVt&#10;qe+4mtECZy9n0B46a2emr5x7OPu17orEV8IRfWlR6n40fNdlj57CTtui64BjW4lWHiTb7Giw/pHb&#10;qkdjqvL3vltWhYZwB4pswLWZymtekk2uGIBaV7+mGxWz82d9gQCrU5DX7T52tPFhHEWjNmEpY9ED&#10;qxMxg+tiWRXfATHBr8w++trS81R9GNrMRpecwgCelWaNb2O58oZ1hnrxcmJOWk/KGKkmBJYnyyVk&#10;kbTKV7npkjpQ80KYh0bx8I+67om3BnXeSUhtBGlc9407wJGEegytNuAGnvwr7MW1QbWztMCOmuqk&#10;lx+39HpEfaQrg839lOsUkKQuH+SYDWs6YwcgM2tctZczyvwYPrUq1uvNJc9gV+WdVfqWqkRgYzzu&#10;5FzDG/Kqokgls2q6PDOW0yEu1n4p8+pdPkQkMAl0kNmRVW3Xybon1MCWvfi/7GtH2LQQ5126mHAd&#10;avb7wHOokNyr7qbZysb+J/2cq1VfmCpBKlNSAXXjSY9CtVW+ney5LO94lrhEkmkIGAxeDpKwGdh4&#10;QVpe5O8TqVwxrbGGF8wZ13dIYkWpIWmfDYrWjM6XQZk0A0+/Wsxty6FRt4ShEZefevr3yuoJSePv&#10;bOWUB99Sez3nEyjV9yOt1nPdh03Ol2GnCCyIWGt5efXY3TujD4fZQ+PltgWspwie4qQuxt0Ejjmw&#10;uLWxd78ZO4Wc8EXCg5bhwZEjyrafJcDZCykQqIJzIjk2EQgxkkWpuRSviz3jqCtwfkHCQnHySth6&#10;l3Yz3y9oLr6BVvv1xjEB0GP8ROrbT9tp0k+OefP48dIQRcxXrpfFXUmROn4B8FCzyj4yzTO4zhdt&#10;DOjK63sHNTbmQVbTVHHRIte8HuIgjyCr+k92jv/SvnwWpHYaKpo1zEb0CRdKFk6SJ36J0U41L6RX&#10;NLu3a0pGBH61zoj8JRWk2LyTTvyEXJD9+1S3Q99iqRClqjHB1qVPhhPXq3f8CNttj3VoMtEd5PK9&#10;RWzCgUT8N8eJeujutAIqMzuu3plI8KTJOH9odA/C2v2orOlc2+tY0yicR3gRyoa/ePCikJARyJrh&#10;tmsDq983NpIJYYiB858gasaexC716r6KN3oKCneS7TtTiD14RVqEtxPDKKslT1UYPqZx/pWGGkfY&#10;QBAIOGwAb0RW7LTq0Obx1qjQJTD8uxz5DNoDAmQtsSoMJT1Wo0k4OzJRCdUeaJjH2ElJWboYnsfD&#10;cgcZXFvjyvlZ5LmdaADyWMPUE722f1oqyBoTsUKwmeoKKlUjvKJptGH78eEIaVF5RxbvZvhhq2Vi&#10;lyBfCWSoNFLq25GRU3EbOv/SHoTB5rGRQegfaNQGezkoxMIO8XTtBcUgFVPWACtHTMpNdKmjHsvX&#10;aSYqQbd2zKOJ0vA8wlhwbDYC0rP1ZvbzMVvZvwI381U9OoayUHqX37+UyiTqsuwfJhhtnYub0ZtJ&#10;A/2bvE1+FPLSyovHB0uPfrV2bN7gH1d6J+KziehjgYVUJ787nzJmIsLA7Wi3KmqVSegfYeypcGMb&#10;5lqZwW3cExid763UXyoqU67CFH8CEIQ2kaoTni9r4I/WTgIFxaS1jj3CFDDfpsg7Yhq+BJojvARv&#10;8pOStSWo8WsTgjoG+7aNVGUiNjlULQ2NG3Q/kJ2JPSi4uPvWCc8/ISslj2U49LF4WL52uMspIz/C&#10;JtpeqEIYPkYUPkVwLNlnCThdPAkhlDx7g8+1g7AbN3UynYLrEoE31TMPAUtnNnpMgC1COtiLQtul&#10;QVnb0nW8hxVpW/1aPEHkOzQ3oRsvDNVd2j+FQrIUz+4kvVzfC27ZbZu1JNtkWGyfjvo2cyOXmnf2&#10;QY6Ht2SfvHW5Kbfd4YfUzhuzcu4hIExDAOXa4qe4jL/wTPPq2mqNe+okBlzQrX6kyjPTMm+w7Xjt&#10;QkhuuWMuKEWOI9XeGMjLqBNrEnJcCz34sLbZ15vwwtr7OOWTrlsF060P/ggeOQ7Q1kon625/WLJ8&#10;eQY9GKdZZwx02bLF2aP6xL0sb7lQq23UWD1S3sG9JeeAhdp7f4xknX4DVOKRii7zLCtFImbM94r4&#10;2C1qTL72jQljoUrLgRiezSTSovheVmiWBdG422btpMhAkmbtV/QDS4xWztt90xnloht7zxIrrtwE&#10;+oisB3w06/eHick9wlsKKcPjby1c3kxWCxZDGaYXOLcZjvm3F7e6oGBjmCEIii5e1/vefecwoKMH&#10;7IJbl0N+eA6C27JJrxYGZcHTSTnny+UeTC8OMkRwNht6BzojXQbErf5YDYYdNsDEhqYVvF4LMrTg&#10;OxX+rArqdZQIYFBn2llMgtEQrB0bm0bEosXoqU13c+8Ljb63tYbPlQXagKNWwh1SAPg1yIqyppRG&#10;KJsMvLmpAP3mxw8+uE7PrhyvTjNp6WMpxUsVZ1/7U7hPMZCgIWdpNMfMYaQXOl0k90rCig0Zx4I3&#10;4SHIMs+S+J9wGEOt28wmjTKGSTUCYznulAw7yeNMupOetpYzhlmZAAO6AG4uabwozVFMdH+pPRVK&#10;g7YpfdmRAzJsm9ysFte/aANe4LSLXv4VRmvnw/qftK1KoEQ3HvxOEnUVgG8HZgyCK71OjrJ7kDtP&#10;3x1+74Q9+zOuUPYISs38CT5EHuv6Wtabqvle2MslLjvp9Ugm9DG50MZ88bcX8NrZ88znO5OQsNDn&#10;EIoQGc9DaoPufPA+ex3aARANTT7Bdv8xS6HVZoqba9FRXUwFedVKJs3O+exx8yvy6s5vW+Fr2otr&#10;Rt8Jpeqz7bvkOmnem7Z9CC910RTyg8xA36+1zA/gXl4F5GX5myVlk5JnswoRKp0moiOKf4GI0hOF&#10;RD4DS+DqgX0jDeO+IJb7nHH6uNdNp9B/cF7k5dK3in8JP4Ld8H6A7quiBagwDIgBRoZB+QxXMQo+&#10;mLd5qgGyTloumu0rM9TJ/HfEUsow0X9G389M130ZfduxI0FTCjO7D6l6Cn1fxr0560/eXDeV9rFv&#10;bAy686AqM5kbHHpagaF6Ly/UMK2CZmtPS8hiHc5SWDgrRXqg2zrlEXUkf3I+Qzv0x/lhg5RzgZcO&#10;wCaH8N0kt1UbCNpR7CScZtpeMbD6F7M6FxOyDn8F3tSnLc2kfXbex+p2SLzAfdT/ZwSavHkMb4yH&#10;vUheNlgl1b2HFKUZPIOHkNBdaDwEXDRTSGpQgB6i2mP/InnS7JyKSJ8dkz+Zks+t3HjB2hBdfIs3&#10;SsP0xem/zfirMOQF/ULZTj/+fy6Hoevl1wBZyLirdJH60BGV72sVMiZ7OQ1fr3BnXI5QDXZuyj6u&#10;k3iZleZzjj9UcqcdggHSquQJPqGdoHEYp1/s0FVkqGcIvjlGf5MiKFIvBtuPKszSoqQNCfrfqquC&#10;r5FMVfLIrwE3usG4XqXHBfzdwIpRDd3hlF6jqW/hzAq3I/MkH0NNkgyH6L52unaWldWtRiejoWyb&#10;cmiXpSjaPO601F/oJxttijjXM1Ik61v+L4aUM0QHENqwZxqBPTS/G4d6QW9gj60UPV5RrT1gw7h+&#10;ShkknITmzgV2FrPPHQfQW2zA4xHBdXZI7ruQo3w6t2lPbCDrkLyZNFu22ww1DW6TfU3AHeOo9rPC&#10;V3hYAkcb7xJiiglO6nVkVaRVIwOJhPtnGrj8RK29e9jTcR0Ab5ub4s5pf2vCeIPcrn2VemTSnCKb&#10;CZqE/5SSIISdBkPN85ZrUAHMbSQhkiYDiksGQBxZw1QAmNDVlaWedd5NM+NTBr+mm9rk2HEbekzQ&#10;FCrIR/c/j2GkYnrfdL55jD3xHulM1QV5v3VD4LDoQkCmHg9NwbapfXR36MfGFwukQNHO9L/puAOb&#10;xnfz6SiBxUAGN/eNP09DEdJKi04aV2+4Qtp8GXF/sG3/U5PwXqFgwVSaCw3zh9bMyhgci9sODR5i&#10;HfxH7fVyr7pUJMMOMmbd93mipZb0o+KFMLQCHHzVHzqqQFFf5Wvl0eaMNb2WARCGkjdOXqIF2+IU&#10;Fu66hboBjkywydCR0Brppjy8nzasBqAzRexB40l+O1+9PGYmUXCANRkNwYHHLgvkaxIKqNQBdRV2&#10;CTHjx6QJBNyZzUH+edhqcUAKOQvfA99OwU8BvWCvNNKFXtiM73wQRum8H0jpvOeXfN19xQXBEqQ1&#10;fLSb4SE5DXIF7UYKclUXbp0EdsPpL72IzChPMxNgNwIyCGEDWylUg/5F+hZeoyD0ZOrILDF1cP+4&#10;3UB9jeriRqQqy+Gn1WaBV+oTzZIlBbtLjZavx13LhvSdU5+cK/8EvT/Iw3p49SdKuo+TViCsMqRb&#10;7lh1MD57HGXkjdbeAkeh1TjCYUgkLNLSDOkTrCVPD+UbkeChziUjtGwU+qAx+JEL8Fyej3cchB6Z&#10;qg4oLPc00MT3mzvMBhtWdJUe4Ybfb7fII87KbO8XAk2LhEBbGoj14qFC08QYMnOveYJ5CXxN/0kB&#10;g+NGtH/19SE0lizlpKcHGOwz6BzHuaRGSWrJIxbxhkgAtwQZXs/W17wrxPj+7lrSLOlh51NMG9QR&#10;n2a+ZxEV30BqTXyRlaa++tP3a++rcFaHqR94UOd0YaYvUrW3I2mBBZ/AN7aJLpXf0sGJ2VM/kzze&#10;qG1RKFreCvTayK1DSV/zVbeuyzs+WN0eADh0mGCaPyVZIJMbu7k12HwkcGDaKpDfubUFE/+Hfw8q&#10;W76De3XyVN+RQegowmzZGYebv8c9tTPEKRNtPcwZajnG3N4NTa8+Vd3HfG1GXxYHqGtjkI91rQJg&#10;Lh0cFTkyDwVFcoPpZAOwJwWB6SoM/ziQZV3sQJPjgDV1FCfgabC4Vnuu0c6mUYJntPeJttpXyMfS&#10;e0mPNXyusMEH/qjdLaXmh/+zKXWzWjYcBxrH+gUPCiQfSX1EQ1elSTCVbMAR1eY9/iKfsXFMATsF&#10;+MrXjHwCq+0btNgyeb1UBUaTsqdxqZMOvOwju7Ohl8ZTNPVQK3cAfWcMymm6y1NobKVZVGaqq/30&#10;Dl8DXo6VvJU2e81+SkyoKZudXtW2QW4SaywabD22X7jOPU6jNgXeOMSgdLK5As5osMWJRmytOVLT&#10;mWNvAbA6B0O79Oeci+agwssG/rcPOpp76zL1klgFq3XXmG54WRTiDwaIUcsLxpZ2nz4dHGSXxoLe&#10;wjHIEm3LAkC+UvvgLfdRJA2W1Z6bvvqrty6f8VRZVYBiFudxQ+QjvFlZhARrM82NiYZO++hRNkCx&#10;DKhTEgkK+8p0uqvkNNu3zw8cfPeQgtJcvit5I73lLlOb1k/stQIcrd9oYyHOvhZ43igXgvTFxtAD&#10;Yyht6gw2Ikl6XZK9157NSoTRgC77X1LmBZf52Gm0OV/DmtMH/MHph46Fmc0AVXdsc1N7/0HlXO31&#10;kyysvrdfQ2/amK15gwCNfkoFEksPIbTkcPZjwqw9mYBKjEkWB6km0P9vOSUvrIOgO83kOahkpcmC&#10;wssdiejk3tq+o3Pb9A2Nzc21bA0gA7pDGgVVB76ijiLEMJGc0BKhmdiU2lz0oJmH+a9ldAan9nPR&#10;zX8XniGBLml2ygMMzJFWd+Ie9SrJwX1yWiy7q2sh+0Q3lWfLN7jatSYxfOPazAReOhENZYXtzm2o&#10;52QcazKVyT6cZszTGaZMspb2j2nh5HJBZrHKr+vD7vpg4y+q/7inZcY9pTDb5sxBXY101T7mzHK2&#10;jQzO73rRysOUxhv3O27wMJVIaNo6hmgpWM4Ep6Xpi5XTkhcClZzxIox/jrPAv31Nva9vKMCxjisQ&#10;AsBVNOWoJPA2wbeb2ffS63eCsNe97Fub3V4HP5G1i3mb3xD7P+6Prm2AV5Be1K3h1wYiwHhWX3pf&#10;6Wx6Xxbdoa9kGXu+yug5wJ4CfWwl9QtDjLibnpcqW7+IgxmxW+eXv9ecx3vD7fQbYgpSRgq8+UGW&#10;ogBOIAispsmyXR8fEcJ9COKslLdJ+Jx7NQkbD/635QVGghs4Dm/oT8AfGuUbvwJlFKHSrOl8WFHb&#10;pM+l4vwWWX1NPO9yI2T9e5TOnfxLmBS2UZ7sYOPOwpSdvwhSjNLXep/Ci+GJjSF3Xeeer9liIlgp&#10;eiHpEEovOMsif0hTFgZf1i5fh9Tt8Ff8KVbvMFbbLLAMbpDR3Fb8da45TbgwdJHW61UJrTzEl5RP&#10;KrTJnM53k1Bg4eMhreHobUyYdwV4YSoXGUgtmoIl9/ORKLtlrt5y8U96qt6H8BBJDZOiJNg3BTWS&#10;8IjCX+jr8F1B7VyVTmgS5JfATUU5So1M1Lmkjo6JoYb5x8TL8EsWRQM8DddcuacjllxJyZvT33mo&#10;n7prBOLhl4VuiVvg1F65t1MlCW75qZCgnWv96eZT8UX4Zo4A+4q0UMxPBfhb/e3ciDuqOHzP+nGQ&#10;G0NoFZLrnwDgF+XPoHQEaqBTM8HAvZBHvfJ6DXcvAxdCz63siKk4urX6AEVy7YyT/raWBdiznBSH&#10;hMn9/0TmOrFr9W9Chh6OWE5OC9bwtFVrrX8hNp2xx8/WUPY6xpRW0py36WXkj7DEmYZcFEklNJ7/&#10;CXQgx8hh9ZzUwv3xLG5c3c8GM5sWaEWKxNJcsvqQByobn6xLIAEfwb7pV3ahvpl8BvF78tHUs8Op&#10;tjIvl/rzr20/80v/NWH774NYo9c7kbHG2E09ltMle64V/uqbTSmuXJ7bJqp7o/sZxEcEs5WOJb/E&#10;gzXDUWhWBU3F3IhF1wLQsVH/1+W0Z7o1YfZRhY8xbRY/spcV+6W3gzMgeQ7P4M7weHiAlOkMyUOl&#10;94qlFuMT6/iF4NVfUT2xJ7dWw+cSxcCeGfO/eCdgQW1oASq1kRx3wWHInD8oeUOHJd8rcc9NJNZE&#10;tiexbBYT1gz5PaKRqbt1nZTO5fMGeacDVGa7OnXVmnwAC+1MiVjM3te7FGbTgEba91s997zHZQZW&#10;WubtjZa8bZSz6f5CfT3cu9m5eFfP7VFxfZnucPUnoy+9dfZN0HrIgMDWmnXF80/MQLPyxQar/q1r&#10;FVK7wVIqIKok00E0PX4djrv+XH212FzKU1EtmS2DM0yviORhg0yGk+SgyfUP+8XmsNLsYCWStc5/&#10;mnpurVOSAE1NObCNzBHgiGSagHDWfNhIQti9KyzRDQG+9uB9YBF4YHj+yKShx9g2yQ/QenssCOXv&#10;W3UdNZ2H5n1vFWxIYCk/BsXvmClVVK82jbt74ZNXy9wp6aCtFS2cB0pthswOXwhngFx1EXm04UF1&#10;iuyutxQrtMW/ak6if00A6MIUh/RLs3W5clvg9k9x7Jb+QN4t2Oew2ZZXiW5NcmH8AyXesAoT7cYY&#10;p7B+b2O0z3nCm7HfcT7EWpUJQchKVQqMDu0SM3cEJa51ILX3Vb8mQ++4N7Wu2LvrZCb1ov/T9aQr&#10;aRuOY6vYAkVDynAwgJVH5gXRw5w0Ssmq8wdVnfjVf1K7Z+nFxIy++f3i6FZ1R4C4VvW1wovgN6yd&#10;+8JL5sdAQOyfxOrwqyw+kDsB50w1OGknhPhQ7g9uT23rsNvxN4W74/z1SHL/zsB3xUnZnq33MjFA&#10;g62AaaNXQ2XxDlQfMHAVi+a1mP7fsW6eyHg++bOuMDbh4k8Sghbwvmzcx6AxMLbL1ZN/ZoaI5MRt&#10;bt9akratdBZDWa04KjIIAMGwtMtVXG0pNQpg6z3hyojkS/Ytp+01jBb5eGUsVOQG3rQL9+DQX4Jj&#10;tJfk5UjDu3Twd7BarPU0G8Z7EpkwT6vaWq8ALt4I4LgX1OVPGVVkLr6r+FjbH1gwZ6nc9Nghd6gH&#10;2etlxo3yCqiFeQVERXkRk8+cb/S4mfozx/dCma7Bfb8aqxJpOdTToKTC+3561iurJvVETbvu53iO&#10;zWWX3zJMbvC1mOK4cUz5i4JFaw3683H9un9mT40XCQpQTEMg/iSt+HSMPAZl8e3PhPwW4Lh1GKBj&#10;+U5BRsjcIF7aBtanjezOw2wmP2wleVKtvnGiG8is7N1RMT9fd9QHvMmekmMaogMe+Evi1jQDW3ZL&#10;qvvlSfB6AJnYCx4DBwq2j+EYUJ49ZPr+pUmG4bm+J1g5Q9WMIpX7rhfgA1AwlotUDs6f+nJxrPV/&#10;fyMyoPHS2mrf1PqXcFyCCHTEgVuvNg/d138rbC57uaNOjGEj71CcGv9IqP9Fod2eAMZSMV12jXEs&#10;sDo+W+24s8z3VTklHNjUdt2C/NwmQXyceOhc7JTtZITU5gu6LRMKU2HmtOP/j6Izj2f6j+P4d5s1&#10;RzkSulyplDNJOYZJRYeIcuTsJyS5wxybTXRrVOhgVOTMVeQYm3IUMiE3W+57Y2YH4/ftj+2fPR57&#10;fP7Yvp/P5/V+vZ6vhwbH5TToBuMKwSfrO9CI0nlhREcCeKcKcfOp94SUkBY3lxqMLIefPFrQdW/7&#10;iQ0UNtY26WL6jV+v9u5N9evUC/EH0B1k019Rpc31qTgO60nU/Q4ezcVHEFjUHdrfLQ+jhIqDNBab&#10;VCYFNKCuxS01QdvtxB0diB14RKP7Co38hNUKhjzy4uMYcQXCeWqdbgrfpjqNU7bOBXvr2wiYu55l&#10;3lqi3noddnKa8uH4kwgqh+YE4arUm048y6zK5gDKHKI+tYjofjqywrKBfblotEWPTcs6nEBT6oqf&#10;kNKW5W14/8xBKrhws57STkSWST71QR6kapVNN/MYb79aNJqbyFXX9jHk3/Ft3kRtaJXn8vw1NqZ4&#10;9d2vlmt/sCY5Do9DZzEl0j7WIt/ESGL1cl12b9ZrKlbZqxv5lGiydSTa4/nWx5ojfQiZ4W473bai&#10;kWSSyr9TKHnNcircBLxsf5dzblR5pkt5QwwHQBJ5KhOkK37PZGLChzlvV4QWQJAhZETKQ0E4tmtL&#10;C5U/j06goCFofLhZFCSi9WXmlEjjC9kkB8WXha4Fpa+sd8kuj7/ddVBYG0Kb7DUxRrgdYIhNc0o+&#10;S7gZSktuutNq3XBzmXD6Ue2e6vN1pyMLSAva5NVjEEasGE7ih3D8xi6UWF6McQduWoNrutXVdgFA&#10;fwPLancdccjOewHM7rqAoGirqdu381gXOnemqFmHfTb0Nc2/0KPpEvp7I+zT87mRzhaaKB1WGRrY&#10;fZxNTTc1p8zZvsfk66FOqb9wRJBTbZmk3fUtetMYWZeSaUF2WBd2xlxgmT2uEZnGf4yNZYHoAZfO&#10;cayb55lIaJWM9TWAlmmXwz+dsEIVoYuNDYJReByngo5NFlfnShhsCVIAZhwzbixuKhMOEnwlwb25&#10;3lOGIDTWHTWrn3eAqyXGMcWsXsgDxqT15ekkYUouU14pqhBkjF+gnwoygg83qQFz++PTdgqyS5Ep&#10;K3vkLkZnG2SzeyxE6W0pkywpdLFwae6kr/z5PruisaimC+s3MTLa2/7k0KMK4toi5XydfshxwE+q&#10;b8eMfT2+RbXN12k7GqbIUNu2kJ8QfXTEY5lojgaQatsYXb+ADTJ2gtrbos1jbZZveZPuaCu4+qeF&#10;UyscCCWVp6yLK+XENb6kZbrtX84kDnj4RLRvl1t9wdd7okuPZTZtEa5t/jV1SlHE/JwzZi4GmdKy&#10;V/whQ3iG/DxNDqjvMKeVXmYvVWA/FQ7iKq/B6q0VOvXptSfyXFOCzE1j0fucdd4VfnrT37SmofAf&#10;IjVRmA7C72VBudOlazyOGEqn3vmZAkSAPN3IMRT3y6XelXIseD4Fwg+CaV9EF+jiwVkEb64nn4XQ&#10;nkCQ9oNxyHiUp9mFbz2YU5MzqlXNv8wwopcPFdW5w8558uaUA6aD5QnXkIC8vriN3EEE6UMf9VPH&#10;mAEKQSJHiqetgCO6lNpk9z2yfMcUWL0uUH+YftSHQg7T+nwXQYcNT0Yp5KSC9ZO6X1lv37vZm35G&#10;5zJ2kaQlHqJvB1OaWEbNLQjAspRIgADM9gcGIVPgVaszo+LAQe0OPWqDBmqHlNyCjIedSaksSjgL&#10;JnwAYgQoUqQ6z2bYAsSqroeGDysn7HJ374X+uaplaWl8kJl3EnBsxed5KZVtt71/mcev6orM2sex&#10;2Wb2+Xhzu2YvRtMRgfpAV4nMDjOpzJLzeJsUswQT3NaW9hHgF+MYMfrQp6rF67jd2r0mZAkUCOoj&#10;nOjCnKbYVMPkXvbFwEfzLd5s/lEER8AFMJ3SRvgguEmAZa/400oHvFR7xUGy3Dn4D1irRd345h3G&#10;W+8SxZa68KnD+6paoqCnw0zh+T+niWNNgGReHXhCFGYL+5qbcHYFaXKWhduC6GpeSJV0QQdC7aGP&#10;kDqa/yHwdHOOls2b+ocXazg7BS0bK8tfEOft0ng/NY0nV9/5HSwuk4xU667w224sPcHS0HFgv16y&#10;6JqwOyX/ImRSSjXbZIzXiYC/OeXLtsAYn4raOjBatuDcSPz9G9444JeNX0rX6aivrQ/0/lc69i9e&#10;AVyHoDVCDbbkxfycKHZp0Q1hsDewH9EmKMfJh5hmjNY2pmXfwSsEk+Q5i0HGqZ2vvDXGFnwn/VzW&#10;9G33rZxQnMu2cQa7+YwhATnjhsYdNZK25xQWuf1wAJzY8M/dbmNZpBvMq8C7LEMva9KrFVdzgmef&#10;gKDisBeEW20kYI5yF2XUy2y0UweLWs4YcHZeyYyOwjDukks2l1gC4GmLyjaMlvx1muyOAk+/c6cq&#10;PdvWB15XmC/MlNeDFCzq3C4lcLAHbMzq3YN9gdHhP/FD/4BXNIMGt37jaoDuHnP7ds9ZXLhLG0sc&#10;WiV3Dz2XDbgluSe9jQEfuXDQlSf6Ue5eBN14Eb/wPCtSjVKrMQJZskzKqMIZhs06KLljusR/aHUW&#10;g67HSVCYAbUe5VlBfSXldkMocNzGQKM9bS0xlIenkcAEeo8ZlA1deN6aDJA80DpgtQwN/9eRDIpT&#10;x7Btq+I6J1kUPrH69ylBl6nk/t3FZQ/ttCStDezn4x27u+Uo8stmuEYkwCiPsb5BculugxLnbyDP&#10;pEcmlxDEmf1KAKGQlzsVAcp3fgG54HHLp4KwupkwAu0oFJ+uARemueSk/13QH+Jey3MV7JnxrsoE&#10;cQX98L9SNpv0uCXlOWA0WI+wL2pOCvEjNCBatMuu85nQYDKltiMhVzNg2vfBn/X7wYmnC8/1lF37&#10;Pj+wolwBqyL48z6AHAIuvK5w8AJ1eiPiNN1IluncoifWX+9/KXTIYHT6WEPLSvTlzQD3e3XYxeiP&#10;lZX3sFS8TaiR8f5pwrgsxmpr742mS8IAzFbYEDgAfpcOBe5hfuzgiZrzjiU7oQrHua8gER5CKPgP&#10;6JFDmSfYlrC9QqCLGHESGMAvAopKJI2/YpHSb1JCLWKDoAFToRGrBukOoMPWhwQbhjAcyWLfPCsy&#10;M8666wIbg8N8jBPBAgpGmj0XLz8EVsBLHD33a9V378qa7qlwEtWbX9cAoq3Q9PXVk5z+BfGUO9i0&#10;1pMlrA/KGn2QxVCja5Vw18LBHlkw3iTL6X9aKTH4nEgY+q+vfU1i6KU9Z+ig9tvOFbe3PXxQCS17&#10;rLnk2i1r7NQ2xUG3e4ehG72/fN+7qePc+alGc24ZvWqdieLKe264Wd9RTF2uynEfWX+EY6afJwdn&#10;bSmsFitIEnXpZYYIBdh3kfNtB+SFi5GnV1S0q0vih53NDq9BlP0aBSnXDEttAz6Whfggz+wXdsct&#10;jd6/+6PNziZHRyrrcpA776mFgiwTp+WhXXoVIGK2C8niprdz7TbdIOUK6a+rQxGWnjmat3YwEz1l&#10;P36VAC6aZsPH95iHesY0eywAHY69lzs0bkOYOG5Q4KIyWJq9I4mjA/+1Zx9AqA3D6bIk9WNb2yQ7&#10;BUnk2Fe6iuLHLDS+wTu7JYQtYdRHYkW5mAIFf/zmU+0gwgmQD2gs8UoWR/hCfnGo19mHLN3HY1w3&#10;6s1cxzvatZYemDaXJepC0KO6PSJ97O6NQScHejZVjsOqIoLixPdOw8o/NCNKWJaR1jSeiQun1Lr8&#10;Uj9zg+cmROckcqKPN5REPy75vXpptkVCaoqZIQmhaa8z5nNy6haHvymE98aqPnR3680F6L9fV2MT&#10;RYJACfR0Fw5tFhYfVnuQXiz5JCIr2vvTsI4SEnBLXQK4bZtGwklyTy1QVz3UgmRyepcAdBPcTaz1&#10;hibTVdFcihBKk4bQcqAxqr+IywYrV6CKR378qskCG3WVGQhjKpJFMhcajSQm4QzJxkfuzb9ejf7S&#10;xzH5G75lNXCyi3aWqE13206PDGdDrPi1TSwrE2Vy7O0WhG88/whq8ZV2cE6knNLKa9PovR7WBgLd&#10;cwAAbN8E38DXWatz6sIoaMKGAACY4GvB0wYQf6/l2xsv8bt0ps9pORuyTOHtorSxyWf2MrW4IGm5&#10;XlHZeEcVg3FAQqpTHqRJ6CGj8etFhGOiFGP88rthqMJPqIlV6LmNhuVNo4XYB50SpWD7zUScWy8z&#10;WyZtKMrp+3wM+E84W2KO3htkFTtakhUh2ggfyumBEk+wIYuQttmhoWxMnjXdiN2D8KKgW4XGk4G6&#10;Vt/QgRKRfuxxU468GJhEbXoCiRGdJZfGClyiWa031nnq04m6dDH6hgOlZH95rpLrpG0+6epth/ej&#10;5K1v61uTfmvTZ05BuzJHXaDoI/SPX3mrPsVft4tx3UnsdM76ORC9HmThRTGGUU6pwVr3fKHSb/UG&#10;7jkjfusC/7DokYxsPULcK9av7Hm1FPcrTgWP50ZuRz+qVu1T9s04+Mnqp4nL7KDyCGLkCXlDzW7P&#10;TfJrErXq/tWf6BoTV7+8W7Ep6usbFxr0u8JkirWp6kUXB01e+6X/JU7Dj1FN1d4Zz19WBDhj7DYi&#10;pOTFg1g+r3DtyalioUsXWRdb22yPbDpdgPB+taZcpmaQzaCs6/eEurqLh0Hcql6M8taH9h0Cd+zm&#10;44GW14eQpXX9741TWu3EIhIeF7pgJC9kH5oUIeUmgdZ26HIOKuwIeL/WV05BLDclmcAYIWbaSZ9M&#10;4M0pqq/eXkiSA3fYnsu2ZFwoqIfodPEb1W2D5QcL6lov4qcfT12/cJSUajm+svmVARACNRzkJ/0S&#10;r8kGkzOB28NUi5kLyrWo6KM5WnPwmslWN1tsPi878rGce8R1hrct+Sk7OlP3wvRBpluy0GBYb7RO&#10;0tZINPWBEM2OufmAUPfsAXm9c75KiJayrWpryILqEzCDX3ZT5F5ej12fgcda1C2Qk0v6QxGgztoC&#10;FxRapA2JrcvGjxrW9Y6akAc67mTegDkb7wRA5yonZpw8KM3BjszZ85/pRXErS3GBTgIL0C7PyNg7&#10;HLg4N+KjSeQmh/mtZu245TzC/5q/E8Dabp2DjBrAsJa5BSfL56VP1jvUgWP/W1ejnU9W3vNPB2cI&#10;aI/1gU920Crplr3E1deaL77zXbVm4H34RcdK2DB+wbECNtj9xaMWVzuW32SkDHJAMF2pMcAG64Gs&#10;UDy5POJ+XdR/+XUxd5MFE7s7j9ybK698CYCjVrNzHhKSyTUo5aJHdvoH0db7cYQnUZTDNqxfn9s8&#10;L2WZMuW9AmYMVE1CzbVRz4AVCktDi+u2bTJsG7J0l5I4V7zQy2OgukKZf0lzVMbheqlxBU6VWP3e&#10;XdGnBjQY8sufb9IHFly48w+m+kPXffpff/IcN+RJ4kJMblLm5CERYEfchqiCSu+s4OJoSYlI0GXK&#10;CWNT4y6DVa9FmFD0VlxoPOXyoHQumJ4Fvqs5oQhJhjiz01nuT2cv4BXZOM+CB0dUMk1E8i32mVlW&#10;qGSLd0pRfpBKU+3lPRQwflhHMjnSEPau51Cm4cI+TBbFpIsbPxBTLmgi3jQGEgEt3Mn15zEHZ3Zw&#10;/5OQRvywcCZL1Mgl1M2HemgHK/JuxWEay7avfud3p9ZlQiMg4Xx749MvT19Z+ZN6fKp12Fe11PrI&#10;V1Z7Jot2PtRbOwsqhkbJL/31wojtF6KoVGcixpoGGFj5nkhWf0w0D8iSpOh3u5kcN3KOJtvj/+sl&#10;VnhtKS0hognLQskDui9nFeaw3RKdyJEHE66jBjpPMtnTGze3jU3mxH1ZMxMtPP85cMA5O6XEoFN7&#10;UVgmV7xrNFcBc2BOePsLa+MVvZNghbZTcDoPxsrPXb52/5WcssDX7aXKXKF2QkHalM79Md/oR4Lr&#10;aLkWFmqkXV3E4mgpx8DOZf2thBVxQOcnWKqhwLOwF39KOP5FW3I9gZUrZV+Bcx41jWsGPHDH1sH0&#10;gJNXfNwvfv8D9sRgF/uPhXz8gpRTw2ciJaIV6IwbBHzWKlEnInGBXT1mvnt8mzy1eBuv93nFTamp&#10;H2oITIhbrsr0yYDGre+fvRfTuPd5rsmrz8020USrMVywyR3gvpxJyA989VhrLDuJysvPX+vanF0e&#10;3gnFxK58MZV+EKNhTQ5J4psQMN0HMpHEwBXLboWHVq8qfgKCoU2iSod+WuXTCpnv80OkesJA71H/&#10;hYkCfLg3G2VUzv2Ju1/1Z9uB/wai7/jSwJjia+t31SjD3iWwZZvuvuJ3GGTZ1NhJWFofEckq1B6b&#10;eyEpwgQV3NkcJaPFJErVijB+GhfgVPzio2JDaBcuQskgLAl0cE/HMXpk4lUJXzQmf6pkx/KVM2tQ&#10;4V24SI0RA+st+n8U/c4a58Y9hKQQJfbCKAHObbYF01snwBkIBdJO8cd7405Nl8Hmrx2+cv+hj81g&#10;S/snKn4RyqAEnn6m52SaX/Frbh2dDgFDysoAdr2o4wpBR4jMfofTAL0LJcsTj4mGEzd+aclkcp7N&#10;RzbfwDpOeCpbvwlTks8COZHurtLKvgCp2HRfrV8lkWWIuGNale1Tleluml/NGRhtmZnCjO3IKuQM&#10;HQJT3tj5L73hNyMDjUgTP4MuWqPvvi75CyU7PInq7xarfXAI+U0NO9TTe+OoRJ6D/GCyBCVX/F0X&#10;dBa6kE6rj3XLBYuN2LuqVDI4xSdRfL0PczIuv+0iBP33K0McXd/21RYk+gbXJgZsmr/tWQp42z0u&#10;5XySKeJs9B7r2CAdsHfoR7gVWweAvyDRzvuPg1DpjaVHJqNV3jd44jhTet8XGkc+SHR+wauu4EFt&#10;CH39PtgqDDeejgSbKy0hXGg6RPlm2KvbbUEdcoF7ZamUbRRz1NNlCq79wl76aRcPKEQJ2PnXZLdY&#10;k07ity55ijlYAi2DvCH6t+zbwbrQeIKBmtG8oLNxCjJZ9k/WTuc8G+LJOy4h4gPtO00U953i7kP0&#10;fKkQKHxmw273f2youGNFm6ussdZzHjQO1ZO423I8Tb+X8VCXBT62qqizQe7iI7F3up1p/rpDo37d&#10;Q8M+uoOjiqmLjuWwPz4RRS6lLoisF8SBNeV9fTMtJ8tmR0bXzBglzxP90bmJAVzPfUNcrX2Lb37/&#10;vfJ2tP7xr/m1qk/M2LSA3aPfZNExAdO3Ry1kGG1tQ96dWJcXRv7X3yL8h2bsK6NPGw0Z13/ylx/o&#10;mYqIOuhCD9xtY/SlgwYvjL72RLIwVGMEVOSxsCYvthazeBxWlQYdPVJHXsBb1ecK460cG0IJ8ME8&#10;C5pjlRgpU+hHtKUCU17n8DHQBrB1pGJvjnXzi7Y5nKN02ZqQDaRgcNsPsU6q46ip5KmEqT3xjN1Q&#10;AJYjRdFL+EMZxf0e3SZ8yRR1gwinuKBOMC4KoKtCCyIpvdWgadQDKdsrvJtqATyFtfcicYwhQbXH&#10;Anc3hVUajqhnwHonlSUVgJLPQ3vEIHRfVdxlg77vYb7bmw/2VOzM1fQ93XyYYLNcCo24Yiqj5Api&#10;IrJVlPTmm9+AvV3Q5aIdy44OZHeSqX6N0nAnK3h7lu4D5sMoviXOb/LePbb57SHZWMQSc35oar7i&#10;N8t+vTbYK5ZGUyhmrbDN5/u3xRJ2us9TTymzK5m/CV/HRxurGekw0599Ptenq7QBbkgvQ6sY7zcG&#10;uxe6OSQeQx7bCq+tynagRHzTBY8Cz65tJCQYg1HaI4liUR61GrQwBaT9crm39d9oNXptR2TLCDL4&#10;D9Xltw8TvGLdDajkiG0IoaGGuV9Wa/zfi7/zUGemnEi6xsaVQctx1xuN9Cm1W1glj2NQUHS2BjP+&#10;pmOsMaf2oq9lLzk+SZgpagS/g15PYxZFvZl+zBGWNJmINrOfoYQ2hJNKhFvnOWA0pPHUOsbdNM/7&#10;i6d2vsTYTqoaQ8LpLYyM5zyFULSXTjVytfAh+Ags56HYF1b9mOsPPck5T2jdd0fEIGTg+zUTRelj&#10;RMLF6/MtRlaK2kxid604oMhRRoD2QFdQuK76wGH2ty885QaZMaCNobJIRXvh0lCGhPWtvUBGNJWI&#10;mpAWbQYjCrfB8XPyeauFH43eCRKGxycVX3JZ2C7aC1RE1oYBTRfMZz0xHWchx9cPywTMarff2SfL&#10;zMX9UfiI2kwnBI9yVGvoXpQgfOjRMHPtIJDnahbRcHflUaH4zpu5xMF8Bc+cIMVS8Vt91YyjHmAV&#10;8N/1Q5lfO+6rbokZOVz67KCtIKzOpZHXSYLZD2mLVNOtRyJvtnyg3M4St6+x1le3C4vdOHrW+Fuj&#10;6CuSdRuwQaWhD3fc077X7AVsnpshFiAdZXGpQqftdgv68gAldVupPM2J801eTQV5o58qqTJM/ddf&#10;eyfv3y22xSiliClt+YP9fX1Janus+xwvL7y+mjM3XGPL1ZodHOOv3L3h2nMyQ1VrYlkyiVp9R9tn&#10;scJtdrftX0PSfgFvvA/JK7phbLUJJh6qNwUvFpBhTmmIno4bPJ/ZbThi4dWRqzmDu/7Ba+aT0/Jd&#10;dWK02/u6kxWZgnOAe8xH8KAqp+9Q46jmkGHL7jY8irP4KkoXU8Oxjwtbb9iD2K1w0Up47ay7UuVu&#10;uujYx2PIa29KNruCr5agh6mFYzwpbfgHddv8Gkg6K3T6mltyXuYzTREbsVQHoYGLkzkXbkSoTfqR&#10;7pr4ur3Z9MvG6rmpTV0RrclVQwyBdtfGubr+FVf7JSgjp+uGYHMzFK5EjVyuKgahYX2CDPbzAYbb&#10;Z/V1WQQuVjBxff1nwyEIrQy3NZuvt9aRoBl+UyA0372KjxPjF0TE6NCjv7fSvn4kbHayBe07MBUM&#10;RAyjd+IdwNT0G5Wyqbdus/C3WQczpVJ0ecD0XaDx25Ol+VbynQeBDTCqBaUEvhkoBMBazzJsy07i&#10;ibHt/8rUTSpwcsdMy3xdlK3kc/BMVNQZFzq4YDBY6QnZ+vZP3S2RT1cM7sCkwZGSCo7iPcqX4J2Q&#10;FSACh4Sm4y7ilc2U8V4rN6sfwUkaT2CNmW43SjJW16Zxi68v8i81tnXck3vaYmiirvLMiH88jQ2g&#10;KdhtI2UebgrA/lf8z6z5ABGKuhAJNi6lNfM5qK4Oc8N/VcQFLOhmVidC/kK+9BGJXiBd4PF89lMe&#10;8mvsfdAl/Js4YPQHYOLWSsvXKpRfHhdDj6mLdmZ87rkCaVzXE13YlsfmA0YgCkw8GcHdeXUX/b3C&#10;zqRsl3eA4yDihqjIHvOgY78cFH23oPdXYdlWbclTZzN/y/UycnUtC5B8KUnV9jXHbaszsB9tbxJk&#10;guoVcP5K+sEYjQPC4huyACLIj1Z+avbe+gGq0LCRSTp99/1Vc1E8ZlCl2S726ZUN/OMzCmF6iq0G&#10;BLdICpqdv7n7Scw3d+RXg+bJp24eQqDDR3hBrDTi1jPj2uiQhrMnZVcaIc8cp6DSwde2ZCnrkh5J&#10;lSyBfLVSx2if4NoP/m1tIeZaTPMH0CRKjBqWaP3Zh6W7vcit7IFkS/dd2Y7ipPF2U+DxfcSjtQwn&#10;Wnm6j0lrLnHu/d3ReF/jRKrLapFSSlM6SWLtvcnJK+41CjmzMHTRZg9RP2zGgfWb+7z5bI/FG8T7&#10;+ikrxUa7so8D+4MnCXCD1Amk+cT488xQ5rRMUeHANKkwUna1uFnGmCl/MWBNLBpaZn25eJuG+A4P&#10;TnvlMjxIA53eq9pR/5/pkWdQVPR1mwyDzx8fIpEeSarqkcUXOWkhKzP3dGYISZFJLfpPW9wOW+33&#10;vTM2O5z3fThSVvinhU6LS6ud4sO7g9rj0l0PBn+rdmbUlEc5xPbYYc649yA6WzZC+rUgFPioV8Pm&#10;bWyzEQ86K4pvA8KJN/DoVmABBU5SeCXyza0jfZ1t+e72qYkJN5UlNuAU7T0uRhqj2gF7faf7dogA&#10;JaGfIMvpvphXhFh7iUqfGAVc8Mtvd0Gxmu7evK9l6fzf525hALug0IbpEsy/SqSQlJA1r8Gkf93c&#10;c1kPRFybmqtShk2WvCU5+mTqoOsHIs5oETdRlemgeNvaGWXy7uDFCCEhbwzorIwwA1f0jY+hpmsF&#10;uxl4Br7pOfwM+upUqT240hOy4wB6VOBYp6Kke2wv3er6dBOsBZROUcZsyWPOvVOQntBSK+GXNP2c&#10;T5r7nydaC6+22MrvvmzMBz7CSMHrxax+Pbkm+NRRCzUEKbTD6F1HVFqKUfCvJ5EHXE1tTEwsmX5j&#10;g1Va/G7DY7KKB4IWX5Y1I2SjBGfrO6rbQD8f7XhdIqfv9/rcnGfwErKXm/FBPAzCjv9nhLcunlMM&#10;zjJURil0PnOOohjhQI3nD9KGiEQZpa5ChnO/7gAfB3X10R+nrfxkgH/dCxHVL1oqkGHAUgEiL9fF&#10;noWKnvvX5PasNzHgphjfnvAZLBlWdenaCv4+l6ELXtr3tZyo/AcUqHwE9q4bA1jOmUzPpThsn5CE&#10;6ldx7uZLKi8LFF+xf3BvQCVVpbKob7yyIHCH86lSb4CbY6y4w2GVIlKdrkpskPAQlk1IhF7O0jTA&#10;IY4DIPAkGy+JGuw5cAyXk5tctA0vnt5Wj3HM6CxOZotlyTO1IJNHh5APWW1+CBAdQQq4lfsVRmpT&#10;cyueKQtBkBhTpKgiBQuf6bfSUJoBQl6yjuTj5bw88QHyF78McM+6Kmg41ufKMhunI7Cd3pXwN7Q9&#10;TEwIa8j/whNFOA5kMdiyjPxDCmvH29cG5BVFAMK+SCVeoz0HHqNqXD/repK0xPG/tcg4q09ak7hj&#10;+WnozqUPRv53x6Pv3PxeG8J1a5u6GzmcuuZ7661FRYUXZp9QUuZAfbmV37TgBJl6v1fwzupWcOxq&#10;gtdGd3ctrw6sZLt/otzJX33gsZse+BNrS+L/9ca20Q0r690TAQaYcX2L+AYbsktjTVzpEOxEQl+K&#10;5EE6cBdBBT+r9b+UmKLRMMYsgq7FxQ7SIJSI5r9udxTtycC01Hh8Qt7XDxJmmvz/YviE6vYfQtmi&#10;+pNsPYvTdE1o1k7oiLAYqj8WIcV0ou8tdQHGu4cQJw7v2i5+hBE6BpPB6YH++qr7uZ/477er+wnd&#10;tR75DaPh656q9FsboXSTXuvT9/24vOUrHA/uID4fdGXHwa2x715beBaJXo07Hlke1fLtbdmtlv45&#10;lcUnNqF/hoV5wmYg/LcDPFW+KGYfPpgZgmnMIii9vxOeVlVCMu/3HFYcNYiZQUXzt/Xnsg5N1PCq&#10;AK74JdqSL4V/2ORCCAREP6LQ3/Tu3ZbtQnE/kagkeVnmuuqXHUBskJoWg5enVPvgoZ55u2vfNz0i&#10;h6YtdAdx3BMe27BVf9oRm7lS48Ot/R5rGmQGOj+rMyWYS4+r+qwgyOCVg0UjIPnx84iXiDYg4WiB&#10;i3Cqa3tskJDbCB+AD8PtIB/VVLbzGLsM0ykRB+f9IGiKUZgQna3xfpcSq97yrxFVm55x4kDi6u8d&#10;qeN/nVQgzEbQJU/zYj97aDoZfa8KW7iqg1h/NK1n8nQ5CXl6dA/o/dQH0mknsEOVfAVo83yEdepa&#10;j5lhIJFmNPU/R+cdz+b6/vHnSRBFjWPXiB7fVhfao1QrQqe2TovS2kGXOiiqJIQIdUqrDV20doeq&#10;vfdKzZZW7E1iz0iMWCF+9/n9l/+S+8nrue/rvq7P5/0xPvQjGy/tF/olhSA75Xo23osjAb3m+mUp&#10;rESsxxrgv+UmklhjWGjIPp/ctGwP2vvgx0w2YUi3b9nqMYPCQA3Q3I8uX1/g97vWhhV/DOZL/SZd&#10;71y3CrMhzIgCxBZsIVCJAnR42aqFu1GNB5bzhzOBJDIgwmcyzKgEFppN6lmRUFFUSbSpNjZ8nHza&#10;hzwTv5loU5ihuKcr9VPC26n27ONPd5n8BFStcLlks7p+rpKE7BfL0z41uS6jBOLsAo7I+td8rQKf&#10;LX+LbbgBTZVJB5CXn6uULxu/G35+1bD+Ufq3zDbKqu2ewlXxts1Z27XZil7mjqVGqMLWX1bxZfFi&#10;fXH1wA7vfTgF2lq5Sj0zte3XoB2Eu9ll5EXiP0Je+VPaIQZ7/VCh+j6j42XJd7OQtS38gRcfzkTc&#10;HNU2jV6XbJ5eQmc+6n2dIfc6Jv0z521Rxc5UgtvIakbuBYx7UoP8+F5NEDmbVLk4uJs+Whz/WIhh&#10;fCR4MsVCNF41eOV/rOiBj1KVxuXFldc/Rm7fgaXYCdOxUaffhDWBDUk5BXCRFl1iCYfDcWY2fi42&#10;fml8/R6e2jnbiuWpjCo7HJxpTF1TOCCuycZBS3ukYt6G8Xnxf4hw8h7IlqtOPaJNWe58fJF51KI9&#10;nu+FNot2w8s+xRzKIcRapl+L5f0mkhl8ydNXR7dSuw6/inybVLto0ZzzQLTZuDPoZZdHGk/rlZG1&#10;aJf3zbeRN8R3wVPbPpMjnTkQcVOCvDusDhG4/9ND8j6kyvRrEacHFVJ7+iO4sgOc1KlBY5RMv2vT&#10;rT4UbUEQMvjiLq1Ar8jb67ZOgDb+MeDld1eyFHqSO/BZQG9gtYOqufdSebPY5+EGmfNg7TLIJuYs&#10;5qnpj1RcnMwlo0eKnr6cM2t56pOmvG8wo/jaYu+Pr6sebt5hxUKyqwpfDVz0psRynxy99C+QmRNR&#10;1YB8RSj9onaNt8ShbvxKCLgIJR4vCk/NlKO2IJTbrseKb4g+jsFRJ7edHGRloUTT6BlNtMAyY06+&#10;97t8Lh/jskusLvXVRgTqfljGHWsplFTD3E7X65CbW3HOWoImp021kyun4Qw6ZnwyfonU3Ll/7N6Y&#10;CP5/x4Ey2eB03p//wTgY2EZBdeE21AsTGMPhG3iWOmsB4ctSYm4GlCbXALAPcbd5S9wb1cbbHpjK&#10;9awpHGT9pOzx+o0ooS3GPZwujizJQN0f4I7wVMkkiXj+/Kc3T5r2D0rNJ3hb1TmzzdtMvKBEx/2j&#10;QCErAyUnMzh1WszJ8X75wcNdqnzRMPWb2vHL72sDg89OyXmvVXsRKbnZlybgD3ezxMKF1qdwYTpw&#10;ZhVl67YbUGlCNMKvf/9a7n9y5nNC1Xm9AfPITbil3yhfI2i+S0isYOkyUvlACn952vma8KqrDiBf&#10;W4HiZLjlOCGd1Dm4UDRulZPzciNOjczEotDrztWae66odrzusDFobCpXcmyuvLvXpBqqPDe3MzfQ&#10;42mtbopwdM4CaPfLDTdidMnK0I8qKBkhWOA95ic25kv6SFetCdrs52YafKRcZ1RfztTezw3lOA/3&#10;4xfQi68ocm3Vrzh6nHBvTRcjRUZrwU+5eFjTcnX1InpVgfurqROrZlG91aF8w75RNbL0XNGBlw1Y&#10;9+DKemAWZQZTu8zQ5SMWzc6Js3avBmb9rk4b2biLj0vKxPAHrHEPZniOpf2ICJg78Ed4DAFXe3Vk&#10;3WINs2FD/IH9E1NEKtUv8L492n9hQYyiQ0WssZ/DvqSW91BLSK8VqSCozzWkEzES2vxZdMXI7k12&#10;pPiJoI4F1Y5MGM0Tt9Tb6tBdcGW6v5S9QzCoB5jelJPX7KdoPlEyfxvFnro6aGpwTUuAeVLZL1OW&#10;OYN+9fVlj/GdG5cCxw5N2fINPfMWgaj2DyccphOV+V7TBMNFTVG3JBED/L1pSEcTJ8zm24wqR8wf&#10;L5r2KR3f29XYvT11JauWs73ldW2hfrna14drVVHp9F7JdvsLM657JDG2v9X3uov8qNNQSnYD/44c&#10;8WGTFdF32or4sLdU3IusV7uDgXixNO5ydDvcbr6hcQJ19vGYIFuDfN2G+QOVbck3AI/W54VY6p/1&#10;sq648zLxHCH4MfXMn9eU3plZUu0D25KSsS6NZnov4cymrQRxKJK8ERaNlSfLRrgma+YGcR+33vJQ&#10;ECd1dukU3/OvyMU48MfbtGklnxTfx1JDsPO3o7UJQnR+BtyejswUFV4a+oRj/BdvBjNfPJvfnK1K&#10;7//0kQNwvDo40/iV3s3LjisTxU4cUUh2AhXqPJ1DP3R2k6lVERrhd3Zdqho5sfmD7PVedeWPDWfS&#10;hJZM71W53vHe6zUvaEaCdsTig/p39PP+CfL3ErPVy85zjx2qzVEQg8ikHukf9OHe4oLIun728Dh2&#10;yYkPSoo8oOsP6zN3lryEyIncYoXwpIostQul+U0hym1i7KZl5QziObtRYWpLLEg+RzAhX3J55pCX&#10;fY7WxJ7TrolRjwz1a/8gcX6U77dro/ktt4MaQHr7rej6Uw73OWhketU0IWqBKhFIF9ROqgPsAAnw&#10;7/SaSsID7Gj/7+L61TTsCyQVpZcduqrSs2YdOnVEl7y4+k7CFdjb3noj6MUpWNpQCBJYxPMP84/A&#10;Uk5Kuule8EkIDeQKQuT9MZl8abLJv8871nVK2gLWkylwCByaEQ1XswjopO4rnvvZXOxzGYi8S6sd&#10;OOSVEA6Ef5uwAuxqEPbJopW3cPW8CCHzvwjG7N1xmAHGYIk5nG3R9ZgnLPD94ITiXIG3/3asiFgZ&#10;mi7MuWtuO+wsGUd3f2M74vxmECMeFfBoMMztwhM9t7vjeu6U3YpH96fTdTJHmDqMZ6yBZJuSi7qM&#10;E72SJX48JZ3cNWYP6xlr8P19sT62wPpArgC+/0vPTbe0XdvHJNoZwKKQjuua2x83wDOLG+Z4sXLK&#10;f89YqG/Fds2dtTWoTFOft2/5WljZK+OTdd91q1uj9CMgRfk7OFORjZM8JeFVi7eyQRizAIPDKEwW&#10;a/cCpNVheLIs3sS+pWXMPpq9SquynpvHVHDsYd5PZ7ctmQvOmu1q4x0GLu/2UNE/ndD7P1Vj15Kr&#10;VY6zFQWP5Wq8F7m719WDFpOi49VtbsMAqk9B0/hp11OmhNsrZHbps5iU8mQ/GMflysiuGm0rleM/&#10;OTgnarZ4891trN0Jr9GaiakWD2yyMrdpQGmvCl8QoCC7keHTgSrL8Nbqb86sTZoCGrVR+uLfolOT&#10;8HYw+Zd+jOFJH5j+NgNd1EtYJTbSm1J39I/1iRY2/mOXPWiWyS30lXBO8gwqzfHKWYlUtHLYUhHN&#10;dXaDCVOtPuOHIajGO6AAtDd8zvr+LwLviEH88pja0U53Au4z5XnX09lFTCX6wdbg6XBEK9kk51nR&#10;aKKWw5oEWi5+iX5raNqVBUb4HL39EK+wF2wbLipEUTqNNn8jigxOVeU2UPq7kEpySWoJPWp7A1BP&#10;hQKEioUbj6Llmv2WLy8tDPlZH3MWV77o7z8PFRniqf5WJdyRCpjKJaTdxPQmYiNDGhHMIddh50VW&#10;+6zhBuUVTavFm8Z6Rq2gnv4zWz88XLheNXPs1bEeeBnBDF211G0Zvhj04QBRctCgvZN3qqE1b697&#10;zC7FAw3SIuqC6n6el0DfNCh0ffxEpFZLjRXHE9wkh+48H9thuNSezN5BE/WCch4xbZJMq323dMm6&#10;rkfuTWZVXmshz0P4hF2Nf6UrY/YH+w9brl009I68I01rkgHKedGZK7Jzt1SaTyOxKpXrai4Gh38n&#10;HvvRiWCrBVJKU9QSJu+J8zJZpy8oHiVkAgxKaAxGimyAXFiriYNGQ1j5OEs7SIkqGir7QE3qb8vE&#10;gdeN5Qmg+1u038Cd2Lo+KE9HHSbLhhrlE2TJqbivT3EjfdW5pJH3EJtVQyj3FAgwXFdM302FN85V&#10;nGo5inp2FbmnZTJ10uzSGdQH6tVmiJpUfa+GyzhAZKlN1+0NlD+mUUAqoVfatiIq3j6HvU+QeccC&#10;bw26tSadR0QHvbzKwUf8cbynUjh788288CTnk/2z04Iqso+1oMjnwcS8mZIH2R8OGW8djm0Kevuw&#10;VLnX+fu6xb+B3NlBa0W53UF8Aebl0pVqmpdxUklnmGgDlDg9ecrDwKP0kyZG7ZSZ0G/jWS3Y/4Su&#10;5kNQV6Zv7xPmdPc6gCwP5mFPo4bZ2+GUeb9aqY4Wparmd9mCwPN2OgYElztxSJLQ7nQkTvjnmNI9&#10;8jCYhO0UQJgdON+ckFi7rBDs6jdjD41eDBxKvwE5DGETjC5OHg4wkn4y1nF19FG6VHEq297vH1rf&#10;P58xc+AW8hOZPJ0uWBjTLGzJCS17PqrX8b7B2xTn5ZfmD3BgemmZol7Lzed9wYrBerK5rnMDdBGG&#10;19ldD+CXmsoHMgFAJwtc/WQwr8mtYHfnkoN86bXA+l8J7AaJ+iWuxfb0GupIReHvRBtsrb9OZdOl&#10;9W9ojRnX4V2fDP8mA9sU1k6Vvm9TTNaSKh1IauNuVqkfAwJZ/7aB3hr6mVOkNn/tHDf9WIv8EXXl&#10;Yp770cEfi9rISsAVeN/k2hc6wqkTIs32XS/2uu8wqFMSBEy1MmJ72RTd3R3qshM8mhcC2MhDuhp2&#10;bcC9xYAXyD7LfFNeZ02U7wHzTOjzo+obGhHgXpa7M9e5ci6Nu+lpVkOMtdeDIITAOxQ7je+MuWBk&#10;w4GedxBhQDD7zialmx1HPg71zYpUowg09dg8kME3QzlQCW27quW9cDATpXpTiPdnW/2WMhC1kkJf&#10;gM0yuri+7k8s/qwmg9JlKcS4eXCDEj7/98Z6Ur+cxs88AoD5lKzYjWvi+mRy11ajT8CMMg1IX2M+&#10;aTDJmgrgAHksokOmKlX6x3MS79fTyzFPWUeB6dkR3SZGvozhfxY6AcvB/hP7Acxx590b+W1JCylF&#10;89hqKAxxd/XfLk0npxHcqVap9S2EH2J54o3AjZ87ZVQtIFkMdHEzVGfrO+amwpQup7/X3gBKSHPB&#10;/L3E8Mo+oz1k1GOkorw599a4a9WVMG1/3kfBP8KNFhQy6WUlC/ZrpopJnq+xfJ1e6JqDfOHObu+M&#10;Q1j3lqThLi+1yPcK3pMB+OaTHg17DnMnu9VHryoeh8PhTwiByUvxRY0InEaliYechMrKefrnR5EJ&#10;w0eDHkpCtPIa39r1fyM4Ma4by67xTDHmAcPyNZl1CveCPlO2OU3T8Jr+8rP/kAKYGMI3lS7CPuOd&#10;Gw5cM28nk0NZeV05iag1Ke+OSnF3wsHsjS1Fa+1DAyuvhJjfxOR6+kLTfnymJEpPQScFZDJeYC4Y&#10;hE6k7eX00QrPWgVLCn1TnRN/nVNe+gBwSDVfsO7MPeDDCj7DF9Y4c5zMR3f8b18J6Pq8U4+r25f4&#10;WfhueyvPic5ub3xWdJ5Z25MH0zcJ4x1rS/BImto3O5Fs/hQJl+YPqVPpxDRuinb7viVK+dwd8Ucv&#10;97PO77h4uNqdm/qct+eKcKikpQ3HIixq+mxgO84xoXBr6ky3yQDF/58IFGxdrVq22luKWGoIbNR1&#10;6l5cPxkGTAc5yrG20HI9fws8Z5WNfBv8X6jrY8aZPx6kihjjO17PSXaIIe4jo4K7w2TW87s/7wuF&#10;QuHeEkqxs45oyTi10ZrZsscwyKsuFyTuFL8UnSH5rG+Aj74v9uBXaEw5D8vAXUYIgEQWYe4gOviH&#10;JZakilvGqqTIqRou0Clv2btgI87CNL8Ts0DlCr8Xrn4jY2qpNBbaJRFlhNi43JaQJyixabiOuOuA&#10;2G48o1fwCJUveUMjwo2q/hq4+N+Zi+kGeFoL1Pn1rjiJNF1it0ur7JsRsUOdbKlV+tlsb2jnh2DX&#10;uxglIYZCBl9cVO5hraC6RWVBHOobAWCl/4Bkiaqcoipk+HKuxR7nZ1p9eRN9sbLD9qtfEMAltPYP&#10;NwfjM8fEjml4R9A4y68gr8apOpWpX9qPmKH5T1ODsoSdJ5x753pRhrZDdZTsGUlHxcskwkUDVgEY&#10;hX4HsIEBrSQxwTP8lb2ndyq2R/gI67y1Xxp6xsq51+N5PgbBC/9hZCP8qQQooPBDz8HMfvDChijN&#10;kByre+P6dUCtzX4LTy6d+V62FK9Ok1+xhQW19Pqqy0ZSey9atalC2/mgYr2/Hub+TxMX8A9v71Ci&#10;Rb85zRtpF7pL2vZRfqq7cb/82lJyxbeSe0+z431egGmsEqTMTBg6CGGcqeNPSZ0AM+/+v56Qa+4r&#10;uQKjt5Ri5oTLLY7Eo8SiQCjKEXF4tO6c+Hu98iv327EHCxB8hwRLoR6+cwdUjMkohyd1Vm3XH7rE&#10;n3gBylPlPsr8Hare4hRITzt9r6XC4K6tQO+Lk4akezSj2iOJxYZ+mSMS01XjIcoMjRb8OaqeDINK&#10;ALR7q+/C1ZLAWrKw6liaBAzYldfF/uNR7/wqxqPISYOLpLiRsYdxPcuJnnoGn+1Tch+LbYx8zL/m&#10;tpP80s23hJPjHbf3oWfFtXm7hoN4Qv2W/pLSvNmka0/G1qlM5+6gPGxkUNNWb+Vvf32e/vytybi1&#10;iTsl/VEC61ZJNiVhT7WXuR1pT3/PmvXe9w2sPVgc2NWoU0NvLCJQ7/v4HUvenvm6PvBC9Kb7xV2B&#10;4kqT4dxih+4cStaibVPPes6dwafahVlPlv5nqtcDHyU4nvJUvCwKqSUg/BZlPQUZ1wT5ZI+dC3h8&#10;Vsn6uPCfEk9TXDWSgek8/GQ0K9MAff540uzvoLvCZ4bQ3o7YF5+ru9DjQuyjNX1/SW2g+L5QsBvh&#10;m1vemvANuA7uq9IgS8Nv+Zv4OviaP2UbT8JjwSMjyoeqm9aXfek5VEfrNOQvmF0a1dSs6BnQRY9D&#10;bW+dRiqLi5leP1tGZTmxFCATh9WzDqt1WorsYbq+ojoc+kW/d397Ion/57vUeamAVPV7E2YOuR94&#10;l5v8JwJdKeG64riVmw71/8GbS1Ocq4J7HpmJvXDeG/wJdgpUL40MtaozDyM+efA5ynta3ry3kQA9&#10;Tj7j2homZAi0uT2LpZ8celJtIMIcNBy8mh9tVEg/kV7GGr0Fj+U9BVLU+OiEJprPnAhh6nu1E8+K&#10;6i0AcHJV4CoEyE3seCKIY8VR+Xf6/ezPIdiyU3gwlRD+Np+5nrtvzesAtQIMf6vmJIXy0Rw6NERG&#10;3uQfzbNorNL95MEx0WMQv+ZrjQJsLWP8F5uPKmniBOJNTMWxLSvTLT710zZklnJvwa8Vheakj3d4&#10;JUgo0dmiRtLJDIstsDH56Gf1nat/VA1L/aHe1WJb7d1Tsbu2iX1jyU9q2Xj/Iqoa0UfUgzeQ1U9N&#10;Nlls3K46gDqTlwYvbbJGf/wtH0prbG9CxGp1lIYsgoNQddLrdwPLoqo3N2D61OtcKXIk8cSBJwtU&#10;QBRRwUFYu3ZkuXNJxBlik05uIEmd6mNdjuy4ghwtmw4/edWpojXKKF1ycSGVWOGSNr+5zFbKE5Pw&#10;gkEpCxqEBaP3JBzIbN76XobSPL41hDbUOo5QtsLdZ+JE6GZCbc9Uu41XpNNFqJQfJsO0DLExfjkW&#10;1wjC9TAhQgJXQ5iwbEGB2M5Np/I13d4b9OCw6xbfEdWKnutsb3jjxuQNryq7DwcW45RNHO3CK/mo&#10;nxX/kukwuzRiey/wW2uqR38NafUNxEZXkU4nnyDLzfBSHRCvtIQ3bgPa01+GdgJJu7dSqOUicvSQ&#10;5iwaPflGYNBTAA/foDws1TnXQ2867OPAHyV8deBSUJmQ+9VfKfEPv72p9QMF7RX67rM/yJqZtiT7&#10;oGXMs2VosVosuB3+xytjcV6mbTgnjNA/omF81ATAEJfsoB+87RM0u+jqtD/YgcZHBGb8eHvZVaU4&#10;/iN2EVsxj9pwELtMyK9EkGH+4DrJ5ukRBBv4CqFqK7jf4AjMiDg2fOAs2Jidh2PweklgzeLVIlTn&#10;qzBGRe/fwcMbX7MhvJDDz4h8xaf05zcIuKspUMWUmdnmbwbRZs36hu3hf5mg11v4MejLmavmqX9C&#10;SUf4F1IyB0976GcFIZPx0jQHl0npmJh0vJZ0yZvmOXG1HMxdo1NI4PGkV03NWwgMmM8oH9cPY0L+&#10;/2PzbHOeXG6SZ6Pt9oJIh6SaB0Ebp+ejkRsOvHp6pOZg0ZMW5lxww9rcUvcoOD2D7u/wVVTeuRQv&#10;XOPd7jh/Yxr8jzuDFiVqizux+gCWtfBxkBdzs2LHGDRwS7K67+CtAL+g2NdnsXjNh5Unulc5V+Pa&#10;Eev/cgre/FYu/q6kXAAzlYs+JqALTpj0LOfaWH03mRts+yr2z/0II3wup5MIwlqqD9QhilVVMD0s&#10;MGPgByTahR6R6vHbYAsXJpy7wrb3BL2RUDLesXwsPyDmqD9M+E6wrjHfpS6fxfL4kNQaf5G26GAl&#10;6v0j8LUrgBdrnHliUtR6sWLPpIyy5//aPhxBLn8Y0X3W4HuwA9wfQibidxPLkjSfzCLY8BCtZW+g&#10;gHkwy8PBCs3h6zGGCSn8o6+G2prK2LIzzu4CY5rZwiU7mso4xxqiT9LO6kK61fnWTjUKmFdulgYH&#10;YD2httv6Cedu1cvToTHd6eHpCNCI8zOpIPk+dDnEH2eYdRsyEWxDrMLiQY9u4wDj7To3UP8mb3te&#10;6q2ZJRN2QmxMuMRDn9Si7zIGpq8e2uD1zP4N+5hovMCQNWVGLmfnwi8NG8jPToeP29TuVBpvhm+m&#10;TNup2udALtGWAhnwcGZOzzufS79O+axcx9V7nWIxve7RsBOHoLJkZ6Ax3og617THcxfL3lFhtBLq&#10;g9lfOgNmlejOoVvHIbnmDejGhVhTtCA7XuIvh38XIiNsm1CH4EvQIPyEoGRIvUA+jNh2mv2lz0CK&#10;QiqTXU1M4FgQV25Zt4ykRUQFNmI3Z/1Y5ka6G9qpt02gvn40gj5E61PYVO4gmSkMa45ZVSCHgnzh&#10;SLmWhZTP2Bhz66S3BeDOhL5HUOg4nJvyorqTJ51aPSee+nJN0kfjIdoDFb2m3mWWBHk0HGCeHePX&#10;jTeQJXutnZhsthxe/XAjaWDl9ZblN53wwuVVu0fumdqutcp3TebqDqwdcsIgN3GXllcBu5A39jmy&#10;QMFIFqMqeA75OphpqEH96xMlk8Gfeq/h2pl3hsX18R8q6ose6BdeL8dloyETrGsoXxnc00/6nVwG&#10;6QLqQ/hnuTisvslxO1Db6vYayi89Hnk9kHLbrXHyvEwPxdlkM1MiEfkgtewrlBjw8graEA9hXh8l&#10;pGjJmZCmbuPY8SdV9pVeT1ymM/qXTMUTHxlqT2femRQtvfSFPy/HQPvw6vbiHrjdK6HqD1PtL77k&#10;mgiFsL6Ua+eZ/b/rmL+aq534iQFeeL2S9JwEq4FODTc5N8tiSq6zXUyJSMm078s8V+Jfwhsi1MgI&#10;UvCG5kLiA5DcJGaq2YJnlBvq1S4rWeEkyGrAizEjcwhFRvb9lPxbDYhfOYeNfZf3HDZXPq4kjSRM&#10;ChdnmCR0U1z9mr9lbFmVI90k2Er45cGvRcLzvhCXIq90bvBryR7TOJtrSI+8agEI+RQGdOrM7z4T&#10;4dBJT2uGNZSIIZ8Ut4tePGIp7/cFXmynfcLBIxJ+X3pfeDh5bxlIDBwvu/aW+X74QCYrrc7oTNMt&#10;kRc88kgoYj5kKRa530dQGzWHGARG/qBXDnf+ZHA7jbcahjaoIhAtnqC5FOCiVKoBYQLb1XovfJs/&#10;IEWe/ozCEqjzUJSiFW+1Y6QY/4oW5IQfrOmaJ8Zq/xe+takSQvymigIDgrKwpeD6oV8czPEEZ+ca&#10;AzRw9FysAnLY69jF2VMvPPb5dAsAr9olV1vtT9cxHo8MkhJnlbOn1Ery1Q0/u7gjqZKoRiTDRwMT&#10;vXzZmUpj3my475sldYtdUK4vxQ4sms6Rx9FAK92d+LUkYgVQr4mBHosfBnSoehozeSH0v9K9JtBr&#10;8/3T3vST5R/d5W7Rb22RrIY+x6rPWg8XUx5ITYO+G2rhgXKuEnWIw9uVmU5AavHRT1taOt5ZYYMm&#10;O5xjiGdUXNgXhbgMaQimC/YInYFkRf+mDvutQItA86x33J6doCuz+Dxn3lb9GD1NONyBc1d6UKfw&#10;oeH6r+6A8VxgtwKYsvWXrsqmsozrAdPsRvgjPtJtXzTj0dmajt59vSsRgVWyviSVZG7Hw8j6fccW&#10;eZcDoiCy0Rlu4K0KrhuOe1WnYHJHJ+sAWgPjCFq6kg9H8/yTOvKegyo4h5PDPT9vOY3SKR2NdP87&#10;A+UeOu2TseXjus6QzRqvcxDlBGxX9KT2iGXW1e3edkdvP/dJ21Kat5sclFjLwce8fLgUfs3N4fcU&#10;xpo2tZ7m0VmOeagaN+Kx40p/qBo75Nypd6vkWRZaqGWjoeqfwefVPIW21OIsJSt6z1qOs4JAVxGz&#10;bge3VaSK/ZuhSOjh79MAGqEf0+uixy8c8jx4+dK3M1Tzc92pyuLoCDxHvQW8lZvA5T7mHQRwubTG&#10;bq7vhHkkSfwOX1Qz957dhVive+5HHfnfI543/xFTHGIDl26XySoKfEXA/D38W9Bdw5PL5LtvUzni&#10;XsnHomQ2FKIGmpAiLVtVjkWL3O0+TNB0Pv1DRo234GHkbWFepwwc5LNWsQWXIumnL425BKkBKlw9&#10;/1cXYHAzP+oz9f4cfqgDCKbJV6zt6viCBFZ0LjsmRG2+MkLve7INzgdCM70ivOhVL/wdOKQZGdge&#10;KiIxirin7Wu8TqamE1xP+z00oZXYeJ9nVcxaLiuIHkKBLDd2hkBX7mRgRkwBCdVm7HQaeKmY667x&#10;Ncb3+Gmv4DcFPHnWl10KyJXyAxQJKKh1d/ip7roSg/To+jTEXtAbK00ymF0xmK5RyCcbHQanbqAv&#10;hTh1S1k3Ucjx+ofWQBqZeF9eUw7dw+rUkh0T3NizIFJ65vd6e2mj74OANzPGOx0yG4kvX32/0S1r&#10;yJ+PwMGVIeymnVN8PzSUVvLMBEb3DMpCARjiSBDGe3OlaeXood9a9Vo+hH9Qmiy5P7Od7aInycwo&#10;luUzbqMEX/hJoiU6LKpRC3FvgrVGf1XFGwwJZykaKeyqjz7RzGnRQwp7V+aplBXGtPiRdqMqazwv&#10;6Q3M0sSfYzRTX2ayXIwOxWxwq3ZTA3fasUmqHIvoaluzrdbO2IaKNqDW1pd2VPbgkyeDOvXznXgu&#10;pZvrhvV0maxp4RH1M6OV5HoPLfoEfBkNKoC6y3oPW8XcxHTgxEHSgXJSz5+P3f5ZMd06iyI+1/0I&#10;YYjSEZtaBZU18v24z3YQL7QE1SxMTVqZx7J6/cFzcnHQo1aE6m2tVuLPPp58dd2pHCqfE/oiPHDU&#10;hCMUNXy+Y/XDmtKtZZJmu3XNbtqBSkbFueW/IBO/+zAaIjHjzdbGPuivrRWNr80n4fJ0d/XDpvhd&#10;/4+kc49nuv3/+GeG0ZxKkWLIXbjJKnKcQ9StktRdOeVUQoWcGbNDpdTdQUfKuZJDzufzLCpFLMfJ&#10;aXOc8+Ywc9r2vfr9/vcHj7k+e39e1+v9fK7tTEdm24ifQTtlXYx8v/NAvPw6FN7yt30Zj0Nt2YCG&#10;39vRS8wJS4l49swJHHciRMRRgiQYQz9IcHKjnwHxdH4wQ/F1i5b94WwdHbR0nLmVQV6He87/D8xx&#10;oa4GLsrvshSY9zcTV632yvs+W83ZKmuzDbNKoQqxNaYF5qfuzTLMmDRkYAOMoutDd4d+2BGj2gi8&#10;3qP0XurvAHrkZ1IJbNRIDdURQWhzHtgL1cXBDZt24Vej2bdtvtbAoumfhDtsXqu+TvjXGe1euLfl&#10;jbvUALxKl/YXFXAfoKhiZNTnkM/cnZQE+PQpN00o7ZNLrXSAFGPX/XKcEAMZ+VAkWnTEvFWIrEeS&#10;75briy8xKy1lwIB5luS91BVu0AVS6gb7r+lvqiyqWm6duJlmGc7JwibG6v0TZLbjeMK/z1AM15ZW&#10;rX/7C17pueUY7cwS7Mmh/8vz2Vd45iMJpykSQ2RFbnJMHHjGRyj82Yg0yR/73NYbIgU3NZZcGlTN&#10;EeyqdAGNm1ZKbyC28ec/yDcKpeqOC9ZGkHwU9gddEt2/HGvft4xI6Ndqtv/9f8Qv84rgVylDej/a&#10;b731nvXB3HCd5fd9W/HzME3EXIuj83b5rkxJ590oV3aqR5D9JZU3zkJrq+WsEv3yhbIKlBDDRA+U&#10;3rdIFT3+oXE1MHpsWGQdxEBUFCr+MfmkGeSV56cONoX/VL6OS5AAS43F0QDvKml6A9g3/N7OJe7+&#10;4+yIHusD4AgnMrIqCzJ7nW5SlKLHIS2cZKceYZh4oGYjWoTH7fx2KzGqdlPgwcL0h2rHbJeEGTnS&#10;2iIUd/NDWu1WzZa6lyzUWBfC4GwmaReD39Xl2Br/mQstVc9GwkCFGd4OpoEISxi2nUSU3R1B+FiP&#10;D3pdH3IjjHTBidIQEmTVLevnYGL50Wtah+02STCLOEXs3ayvah+urVON6THzmRTwy3mwAbsAlPzs&#10;g13mOhxNBMW97/Dv1AEDLeggJJ/9t4oEVoQiOiiaCRvcMm5swSBYOyx0RNg71oXiSoq+zshPPZ3Y&#10;nPXZQmFPGgndyZEMgt5u7JC46Lq0jbK8U8a4VvBTfkp4TYgc+2hL12Zuwuot0hs6hLsrfZT9gvK2&#10;+6ekeM32I4jqYz4ubeIWsV5oi2KJRh9l1XQ/vgKJhoAJDT8+tSfn8TMjePmpUr5FxOo7xn6dqefg&#10;9MvZIeZULdS5cYfFFJj7gfmbzWSOaSXVU5Pg2CURgVHJ7UjoH/G3AZqQsrJ4FdjX2GkhPthWurp0&#10;HMIIy2xbhfmRSHPqC9Jh0P1CVMrsfAn7iSyyJA51VudBPYfvhbHRZuMXaJPUsxgrvvb0sGwJK9CI&#10;SlhnKxDtMZIXvQs/bgqnn1UUz5RFVIRM1po9g1HgE3AdXNqd9RXrRNNGM9D0laGcuNOzA/ewRmgo&#10;44bV9zVSiNmZdwXaPzU/6ESW7W97k9F1eEpdKeFcZMxvt5+rGaNfcZf+Y34/kTz73iXyNLLKJsNJ&#10;fvXDX1DciiIb9hBjyT7bsbm+nuUtvNWoK6Typp7Ch6l4rkuxhb7AGeK3f3712AMrEGl63tKTtvD8&#10;S+KL5rAb/q+957HyGuNmvxJUjFWvKm60rwYosNUL1s+1I8xjun1Yam2XgVVh5sJ7/23r4tv9Q18B&#10;1kVqnnLzsWx0vxwcO6OyJDzkBahytS7Ul6LZWcyq1s4UDMUkiGTcy7aIsPSotfQot6iEyrWbbg9Z&#10;LDG5Z8sSuHblPhVPt2lUeYdaXTaqq1By6mxKHdLv1AlAeTtUPi1D+iJEsQ11hGf1RU0Csz697tSB&#10;I42pA2Z/Mzb3z8yj9kIom7WfIrwYEpvqv9eTFn7tUGrQm5cubc2Y4D6CLlQYPRMoSbpFqdZmbA9i&#10;YLe15GT5ZrpwND1tSZPB29395s8qeHp0FIQM/shCeSgV2VyeEaOokQ4W2TPkbW5+jmgnIOZGvQk9&#10;U6Ij25TEQEhxeRlqQkKjVYmsvfH0k7f6blNJ0931dRYG7yCT909dOl/KZViPfBvafB8wenoZVxzl&#10;EpLUUVvTpnROF8jXiK4TVZn0IylxYsZf11k5IpjOtcRHkwmf2RLJ1ilfzQo/EpSqTyLJ1sMlBJG1&#10;9qqt3ueTEXFGueiNnvLMyMdv21RrHUgAaNGOMy/KcACrzSSmJ2Jp/IVbKpK0AEUsaAaZpaq0r7NI&#10;4bAwFdw2OmzlS07zb1ZS0ZdV4266K7RwcDQSngofMurCfy1yFsnF5g0YABNvkjp24IYCqZmHabyD&#10;WuN3J0udT1gF8dzhsqdtM3+mPlyC7S2iXUwIps2IDa0NDVPdWIg/6C4OZmIzhJpRMUIgtGZnVogn&#10;MMh2dtqrYSvVhXsee03JXoFR1wFgVvLurCjg3tZdoWAZanJ3kv3JJXYcSBS6/wSsF30i98Ab4dJF&#10;oschbpHjGcZmvGqYlUVF95HUZ3rxP949dKz2YbjqjN+e2xHPAnjUGWj0B7wzhG8ix6JE3I4gmXRW&#10;g3AYPgSr7yzYbivUGLC3k6K/5py3yrwbQkcWME2GfZDGQ2mfue0Koc2AsA1uxIUoVD9c5axb0u8Z&#10;tyTawpUk2uL5pI7MF7bXwwuf+AalPQlYT39yPSpO8mZgrKnTcq1+0YiSftViyvbVXK7V7MX13N6N&#10;z8SSs5fI3kp/E7/WmPOVZvlfuHmXPhY6Lm82XMtX3kjs4XXQnWZPu1emHmWBCGBB0nbapcnb3In6&#10;rZLYHUXbIpA2P3NYK4e11t9IOwn20EuD2qL5YGzeKujZGtYvCru7p++T21HLJNHu4nmrRZlf3TTy&#10;x0KH0kARtMVZzDgLyZBhn0EhIcvBWUkyEVw6bj5+eqVc22BUMwZRkwamkrr2MMScDSn8mzfKcQw9&#10;s5Ju67dWr/HhIONhsUj2VFrZ5EcMzJzCfL5P7KRb9+Jspwss504tyZWEUZFReZNyeCjD490eEsif&#10;XljU5Y3mIMqylDstrJzi4NTbjSHG5jLxv0khke8ZkRgGa5f2YNOLYaakxU6MsAYinUuGuFUpiBo4&#10;47lLh64oSbGvKsoCdLer7B9LF8kZyndnSbHxrd9FKyKP874jHI84fBM1fin6vSu+bFSIDdJnoZE7&#10;izHdp2DRVW+4R+Nfyc/Oc5/h/pVgwAadbWBr2azlk1+jq+N38VBIylMvk8bOlLLBX/Dh4jsJJ8fu&#10;A2LLBvSnJygm6D7ucs9H+WDRfXDERo3XQCmxXQHs0VWLNZA28YXALCOBHfzlyZP6wyq0AmHUy9gw&#10;XFSFidAzZDygz9ZdkPe6NTMATk4wDKUS4j1JcKPIqiSmsFI4mq1cTzOmdmFe/qjF+c8OdS8ZUSCp&#10;vbcwoRq9qvo41dw0DkN8wIz3sZcbEUHvMIqm5jF04zTnJGd+vMDktSzzHvZVzjXpXVS4kar66naU&#10;YIhNl2aYLPrzcZZRytSnj+IoEGvLDIy8ydIdRx6tSpA9j0pfp3qYKCeLRHNlZOwUOLdnckQIic2s&#10;jypbMHcc4cL2G733OB1hWk+wB05ap9Jrr04bQiq1FNy2sTGJNadBdbMXNyc81zjrAas6gssT08VP&#10;th1yDTS9t1gj+DsBYmlmmxvBaRxyAAYj9dgOwuzLNxSqKXU/rwm4Turdb9k+0UMkVowYEiShOlMP&#10;sywUsVJn0PeXSMHav/cfiziuuHYWD4vsVxnVuMf+lEtArw3XTnFfyIihDZa/xrPHU/Z0HaLU7tSZ&#10;SjiDuu4QF1CZ5moqB/Hp5oSv/5L4DjBszvulDFMAVkplylw6p7MkpolWRT+q0CQJjuKxa6Dom+Ve&#10;h4L4+bNZc3ENWLV0dXtw0zBxcNDGJkwoXjDpX0onv7xXsDPD4a/PE6Su/S1IWrTWadr+3szjw/kn&#10;eVfw+dgTLbPylMjnp2HYix1v/kZ/p6nMz4pCRK3/yLxU4VBi5ZkGSgmmgygaI2+oc2lydE91ajBj&#10;qKumN5s5bx7JUSDqpUqKCZbTXJYORh/1wDw7wxV33Ev7xFu4chiYYQuJNxsE7AmIDYbR4pbP7KQp&#10;UST3L3Nb+d4PrzqjXvR+yk61wFHCJ38sP33QXKcLo8+PObTC1v5jROVs6bkmJzSGjz6+/UoZT8DO&#10;QuSdMWiRgQtD17ejz6VVv5f+Dv4t/yrKjwZktetZKvr3RnZplrugUUx3OgeE39g4ozXH6pP0//Ti&#10;GqN3rLnt2Z0gFyYCgn+i1unNc3tmOVefpToX2txQ6s+Yb9yXyj7w99HwxIRMwZ7XMwYHZbGCu1SR&#10;jyqo74QLGgI+J/CYtItgpZ45J29e65dWF6apUre0kzDzTpv+segVGsZAyrGNSA0bK0dqCdedHCkN&#10;WyujhnD+GjB9RTUJ15b4uEFrCxxWyfmhWSfafWnHeQT5CkeZ72ax5n3pVuU/0kRaogPvXXlumI9j&#10;Q+wMXdmHcoHoUdtc559iKMC7sKL0c4jwvUOl3mAnBrTpkP+UlR+9ENXfLnLXjzqqWuEz4jFQet2D&#10;xB2bbd6VN2J3K1kGkMmxwljziitnYGBfLBvet7/TIoyBAS94oE9yhwMcpdrjYIUMTLlc+afaJfJS&#10;bZVpinAsrOTIdTWtiJXM2axmXSSIoC1PQVMTTctCFDAShSbs2mpVr2voSlabX49lWu99sl2F27ej&#10;qQaM2Q2RwV7HqjKarwomxmyQvSyFmATfDYkXQllFwyIqM4rhEIZJQVIQZ6jvTN6NUiK0h7w4Z7P1&#10;Y8xNGoBu9fY8CXxLCzg2tfNPurTmgK1o9WfqNIwBAL7F0dYOXGrF7CZUmCuUva0R3iLsDMt8y9ks&#10;OXeTd1YxUOSx1Z3wkzLSGqe3npQ+wi+0gkXZtafDmATw5FYOPJNu98uOchH/kfc+O6KTNszay5V+&#10;IHkNwQ6uMJTh37XJnas2JStXPhafag3bZhhSKIIWYQo7jPUbxmLSEFdE9RXS9EI87F7hZSyUWqzW&#10;CcLBnjee9piOZTJMB3wUgOCgPMsdYyC2BB9t2jPMldhM4B1XTKDPea5OJalDc475haVM4M2m6dPN&#10;yCU9rUWGojWFizhxR/cxTzgd734i2uuxuIuPZPGZs/n0asGrwwaW8+ItHT/Km+CnGfGOOlNOnhQ1&#10;hrTDKGQ+Stk2ExjQZzfyhHGI0k3bb44A1SLH+lL3AqXk1GNris+QWzNk6K5X/tm3Cxdmwt3CunhN&#10;eDXwNLeIyAP1H7s9xYg+pFBJ/4eNk1ab96pWJRdH9UJODRyS3vCW6jdYyT/8KlOJk2PjQrN48y0n&#10;l/zKXfv19hKUc1PZk96H/Ivc0v53EMsnQJgdJdXXHIXquzzHnd307n94tKlxYvlrm+ecZPsjnyEX&#10;7BmoCs54UBpL+jqnii+DdX+zjUq+1F5TMhy5qTE2PL6el7uAmM0J8174Um3g7NmzH8+j/NQYw+97&#10;Zptd3Nfc0cD98SZD/IestrywA4p6JxXxUM/rk3VtWTKm/LzRe0nIdfHq4XBoNVoio2IcCS5Ert+C&#10;1QFLEIQCSdTvYm914ZrWfSgYHdZm4QULt4QM7Cc1Gf8IDYq8qceHOuZ6fiZ4z0MDZvmv/UXXnvhe&#10;8+ldqfQd+Ke/NCn2ty7Ip9++xs/9Bhn1xur51aWFw+H+m4G1M/NghAYONDwEclDQwWjx2CpYVIih&#10;m+kLRzfUeV3Tz4xrU/y3DwgoP0dMiJfMGns918k+6/b3BPI78pt8JSwVWQDsehQToXbkN7Vy2T91&#10;+UjHb/CA2xXBmtKhQJYVqqlWf+Wq7sCR8hOUiHb1hHv6Kru1/MBn9lLnUYCFnkzyMwzFuMjo3swd&#10;+rhs5r+m6XrpirnhtyO0B7YHEdCGm/hgbssVWMOtq7mBptIrzAf32rr6rZ0XxsG5BgI/HwkPw3ck&#10;Q081vIxM5MNykz8ONWW31OpE+eiE/dE1UjOyDsvT1dxpx8dNh6HF8zGFaLZp+7D7C5y84wyPOdqE&#10;qH7PhIuJM9oRsjVxgw4kMw8lB/YmM1xcKyxjuV88SKkhwt7a5HvzTt3+2L2RnaSVnxv1T+bf3H+N&#10;Wy6KYVYDAPs/KJvwwQ54n8FT3z3+0/KtERtPqhJgI9MIrY2vcOXS/XdRlfvhaUU5KcpFz20bAsYu&#10;CwwtQVdzi1uuNoMgWTtSQC9jQRMyT6NWxVcQrsOb+nkkd9b5hm8pL537Ogk9/pH0ZjgFzXIFP/eJ&#10;fFSiNUKbEfH0htytqaBT0g+EtYUkSNtmo82QNZjruZsOpaayiTE2boMrolW7Y/cyJRpfDutlh1s4&#10;t9+lKSy+ykVt07qp8uVLvOg1wKefxyzuJLcap9bNJXNFYYwfrXmDSfdEMIu8saBLdkbpqGf0v0Zj&#10;BvCmjRu447IDmKJbEHayGhX4W7B4h7M5uMqNQUaBP2QQnD9AO2ZhxZ6JbK1MggaEHHfgZ6/0wM+K&#10;uL6y3riY/RvZB7iODf30yoWeBv+UXELTRs/mc04BDmcRLhwacHm9tbdgiZZnO1HonBvbcDNfeT3x&#10;aK0gLX8a714iJ01omxlel+5ltBPLNsz5iNyIZkHJAS6h45/yHL/SLXrGmPHF0tSj5ID8ekJccx31&#10;E73EzC6aXhNJvHuTR5ELXZ6ddmqyX80Z4+YV5E9f6LJfif7Zy4ls7OXmK/SynIFVwHM72hD0Gkky&#10;v1yVbcReCKXacz5570X0bjv0l0bqHX3LFO5ZomO9rNDWc+15LyB4c++qrbG9GXoZkFeT6Gob0Enx&#10;Cl39IrnruSXf0745vt0b6FQv+3d79MpzaESTaN4Zq4IOdBuN4ryDkWT69jw7VPhoPFNpSjFweNMH&#10;f/0DT9JDeJtQD2zqw1487Zu+4Bj2PWUDT13RV31KepccNSNrSL5yPYW0UEICdM1BGNsC98XaYBw2&#10;fQPh5zKBw35sUCZNVfn5FJCutQi3iAyB328OkY30u7XHDT1apv7qEkYVr7Lx15MHF9ody2COaWw6&#10;pnrdRxI2naG2EjZpFmj+UHZmeAYu3oMIVVvqbvjS91PZJsICB4WlofdJ+akr+0ak17UT0MmCBX94&#10;31MOl6lB9Hm8yvkJ2J7sx83lh+QgN+XtO+FYkgkkLyb4uUQGFPJzbqC0TfeCSQei5QJdSUrZOgkr&#10;QouvYIOXrINmYPTtzEDP82fEoq1JWNi6RLA3yF/p5sIk9ZQ73ItCeY4UOMML+OzB48alA1mlZnoX&#10;NsGrtsbYYdBe++JwVNR34KAwfMtMlPbbervkI7amU7hz0Hc1axWtfPlLB+ADJ7T0zWqSEBVq2vTK&#10;x3kBe2PX3Rbp8jAsIenX0+38y6NUtLI7eztAsP2Ova7YdmdgY/7DFrepaegD/gzRZ15xukGLv7kP&#10;3FabnbWyiCToPgfeMfE4MPoi8DwOedz1/oMslkGGcXH8+p7lzwiAo1jrnnGF3BbAtVFcNNXkcOvm&#10;InEvxEhborOETnL1HwQP9qiNjqckjrECOnXXD7WwqlnwVfjmaFHcdogglw6gvsBx/G51F2SWjons&#10;bgsLjorvHdaes+pECdGDrIk3g1t/HqwvlFfhv2elhLzELODgEFol1blIy24dACu4snwD5I2lngNP&#10;kDVqsMi/xOxSj++ZBdvGKQjpBwm5kU6fPecJUX53xc7DKFRUT1eqUZ2RNviyVCZtOVgUSKQK2qBU&#10;8rkgQgGwmFYp/pL76xAiQ+LcW7ihJrVhOwW3RRvmd6Xdu7eIKHQrMShILTKP3nK2wJJYyjCc0e6D&#10;ogtfd5Ckp/i1Ea2v7q4JnRQkv4NWJGl43Ru223wv7GPZZ/CDi3AXJvz13D8vBf/CxMkXxBlGBtGD&#10;f83hNRuSlzjfe41zL0NdlZ/e+EoxWm9j0+xOvZ4aK3ydHpRzJE2e1mh2jTWtJlPw0jdudhwVvZSJ&#10;X+sU2Wy7TAVLV/PUAsTxrXGO1uqiL1UYi3h/dZfAR7th2iDiPFEXQmutjfpkurhta7LREGHl/Neq&#10;lmK5cnWCE/AMzOK3jNZQLLGZyf8wloUOwgyvEZ3AVOd6ZEYCfOoUIadOj18JYQfbiG6giAIuYQVj&#10;CC8IBW5bNxDepREZO2+VNl8UeH8So7zkbkaI2cDXdrZnTZy2djJTzsESbjhp7qIlnMyKPC3PXD7z&#10;PDPO0tWdFagsINOWcQ/HzciOnz7oA2m2SZQFLkdm2lgP/fF1liHt7d/5EbofeXKVbUu6QHPUCMCa&#10;f5RolrXSpSEDxc6CiQFqH3q4ZgclBeiZRUa9OAUyYPeSaV51U7DxeXm7oDIOT4wkEvlGbJ56QcLc&#10;b57N3L27rXNPZH3nvvKQcEqamwEZYtDOTt/CJ5le96yhVf4hABtLE7puDglsfV0mYsFY35ZotsH7&#10;c++49pTDKl0N6zBdvVZq7YdN6NcnR1gl/cp6bjvHvEIX1Z/8Yaxf5yu5t+tDeDKsIfCayWXTj5er&#10;0un114vmXTHfV9F79wAoPSUL4q9Mngq/eSFcClOkhMSCIJvSWmMqwn7V6lqfx/hhUmt6dz5maqv9&#10;R3iQgU+jXXkrLgtn3iVUZ07UMEHyZ7pC5j6qIZssNz9aVZ1xOxeooFP/jo0FDLx9SpFZ0PHWuX6z&#10;vClm7NdDbN763dLS5f/svKALcmyLc6OwleL75qLHQXdnuY4Wh650eIou1sL53OPw7c5qlzrY5Ytd&#10;2aXMHhLR81LU9oerTEIo35WiTDT4XCD2SXsWBZuxdlm+dycIyPuK76tLkQTj6/OHzTHi0ACdE9WN&#10;3xyc0fBxTRvSHSrYMBX+EjyJ28YQcdVdI+8zF+AjSTeA5ZzympGcnqKipErSG5Wvn9/f633lCzCG&#10;RqbvnqCg/yqyTqV49meR1NbLJgiwSnH4bpxpysGnXkeVJaGI25Hjs2N3EqTbn+i/TeJKbKjBjPM+&#10;KVjRMmc9A1RWE6BoFx+3gi1HE7BRGsGeu/TtgHRV28YO0WcIoINCb/AwlUdW1RgpPC35lTsLAUB1&#10;1yTrYx7C+oWQN6jp3Ty6bso+bF6TDIrcwwrKhnamJMwV0RHdXzpi1C3sfbHbHzVjaHWncvnPd90F&#10;F9eM4ouiMi2NSrmXSSb2NeOtp1GHxLqFd7yg4kfBBAo6cxJYuvqUolxJrHfMpaiq/5j8jd3OEUMG&#10;MV+DLS6gZSn2GpDOoYIqqC6U92vunHPsM/wx92mzY18UpDXbzX6h2laPKzg2Awoq/Nqps4n1qx2v&#10;OdtLqBfvl7FeF5LLpTRyE2ChZr3fzU5+b/lt/ltReFZXgzrcMpnLzPUTeC/r+KbN4/Nx/XFx017G&#10;9vAOdMuMF+9Q1oqalGWd+txbWpeOv4JvwEjkF1p8fRMZqoHXFkUhdrxEGHrThfUmUVGpx53fK6++&#10;gSoWGhb275MuBg8CTzTWZQJ7QAXlpns9Ka6Q//ClepEt6jQzM3hJmPmjy+XhcvIhu1GNep3jpk5F&#10;uUpjGUVpqzEtVndWZ+Q7nq5fcJjdmCy+BxsCzcoU5gfRj+K358Al5dHa9hCwSLk7jjQHe+VqMfMo&#10;6R/ROjLZJ5iyzoywa1HRL8IP9BnGKRXZmvFc6WOsByljc31LZuHYU9IDRnCtYf2R3j2QYDB+BMag&#10;5i/4WMuHlfpeto7hbHLm1eZ+H7Sae3uwae63/1tAxwRz/jKuXpDyYb6EeW//VjiROG7P/oL2R11J&#10;qHi6UiJ+RdVua6nivAKJG3qYpG6rOKXzxk2ij5pHpRgGzZx3p7hxoDFSKCy8k4K15Jyq35nR2oha&#10;07GJoBhDKWQQGeJbLN2CnMhwX+DvivBAM+KXv04jNB6XmzBczxmmLzT+3NizJiXxD+TjYSRk0XrV&#10;1cP07k88UqVmpx96/8aJqlf0w7U2DwjFh9KGc51Bi1NqKzNn/r3U2NJh15/qCNYKPNQ60e7mfHuy&#10;zHqL7G60Yw3zX2CbC/WavJlaDY0GmVLLX1onVncieMFypqohHWGlUuM+58xqAzQwEmvGY04Qg+Dh&#10;xCKxNuOv+eJVKkl2qnX9o/WkOI1fhM5SExFH8zkObMwi2MMkUFHDTsH4EDrkmDS2ecN1YVyXtpg/&#10;P9WZChsvDmf+BhF0N1jPLCx+ICs0AVupys7i3yFc8r/FaqkoIh69bJydacty/nGgrLrLOzSyyANW&#10;WErnts1cx/mUlWd5V7Q2Tvv7b8bIfatmAXi5qQzyV1QFnasTX7nX+mjRuqly+QnT3L7/CEf9TqSp&#10;WwI+9iAwjtMk8xRkUFjonCNr2Wlq2alLsGioJp+wYoFw6YWfhOK2VUoUBiQhaA/1ngn5WlK8HXWj&#10;jG6k7/e4gqZce0PjrF/xfwixKWEuXWqdO+zZjpQP/kGrJvGLkv6zz4y3m5NEPmTdbgVvi1gKq1c1&#10;DG7hySMXE+ffjN2/bRejH3wrtPDvoAMYiHCsGdEILBXkbpp/ENfa/1bWaf1aq0yneeUyI6UgW/e2&#10;A/r1tH8MqloPVORde9mPUYxnVb1kOXOSekfJxDI56eiOGjMQfzvyknoLWhocNz+5V9pLE40ae+Oi&#10;vzqbLR3NJXIFJcbm/DR7bntDZX/EVsrRKuajXvYw+oSjYIG4VNdQmVgpSAkjzOF6P6xK5/tKCrhz&#10;H+hFBT1kT1NUQ1tNZB//XaFj7Gn34mG7aNqGKd81aag6MV+hj2LPyfcFZrgK27szA/3k8quS0HCS&#10;aO+2Nr/1sUBYnAnWpdkTGHFGUIvvYlRkuLfwAvWrrmVmg+6knYEnPXY5CgdmoS2dekPQMs9S9Lwc&#10;f1wgB1nYJvXMtLMdIRLiP1gLPL4r4VHVho/ZOIwRB/vGixS5s3QeEXg6vspiWJff/lGSpgpJnJTU&#10;mlXkf4scXncc/8M8kdp63aMvc56h8MYWFbZ9/k1ItN6hHjrSM0n4jdlCA6zUZCjg7syWjWMenMql&#10;rvKZoWVDXUccOBahgBNzRAm8UH4KkYpO3lyYiMGMgQnY9AtoDq0F2rFodRFXvUfI/hcnozYZK3kN&#10;TXwCQi9AeUiv0VQWY5ZZPJ+UnPLxrEn/S7v1A8RV2Ftr77CHwRsjUdJt380wDAlcut7EuHVqlkgu&#10;jAb5av8WGXKqJE3xda7yusr/GZRe2K4alo0c/9ZjMu+Zsnx46vLYF1OVFRzVuOjsg/Kmr3XgLb8G&#10;PvnD+kv12cE2lkLXYPiTEb8FCQo8NsxcT2fZaJ4I1xCmuLPp50gmuDheuNeJBkMkCrRRxezeAMm8&#10;KPvO/L/bQN06TDT6cDpY3CZFaMLYjp/BVhJPVohRHCO/liGlekP4jelMA1jh2cGs/7AEmRVjuRzg&#10;EpqgHuLKLP4sVl77DusDglAy0N6k/tdTyQoT5DMiLAumqh3mqH1NKAQ5JO0hslENf1EomroEcfl7&#10;j4gbph3Dao/oJqw4Zm6aMr/Hjyi4IOqWj/W7EVFrpj9BXjhEtMa0uz3kHfmUI+B7NfivVN77H0fn&#10;Hs9k///xa4Y5hSiSGLlLRVRCmFnpjuq+Q3I+TIRbzuQ4mylFB4cOSNgUpXI+k9NEjmVIxhw2hJjZ&#10;HOawGb/r+/t3f127Ho9r+1zv9+v1fEohHw2JgVrKtZ1wMXDkI9pdcOQMcfa2AhFeOsU6QoBNN0aE&#10;DcF8mjKq+gxD1BrgmcdiwpeNOiGRWSezlVgs6ZaC39CfM5pbn0777408mnrkarm79U8LUXm+EcRI&#10;D6kXrx5o9tW2nN+qkvhKfL3sX3Be/LndiBlSCnHmCJGKwIPZf1LkYF0eecNZARxpdGaykcl0TBdF&#10;S5OOTQIt9GAjpQ1Ubxbe+983e05CvMuuAkefRVP7w25wqQDjV7LlrA/airJ3HJwf0cm8pmM3EjkN&#10;zgPoVV0VhEn5VZxyzNzn3e/xVzYeOuRFj45iGcwmebIwXbRO6JCQH39wBt7i+MGih1Qf/y3m79Tm&#10;VGL6QcrKithw3ck7GraoXuKVEyOJ7zSp0Q6StL2dp7VLNEhxSxQFtztng9leteJN8HDGeNeL5sAX&#10;lSBJU+uTaFRmPw7M6b9EN/MbsTs/5wXy3X3gT7gOtNlLRLsqMuQeYMcV+28H/tadvYSlSehlLOXF&#10;P6H6GN9kE04+mBdhCbxYrZOymgvV+H3s1HghumV+tcZV+1dS6MzhvyxgVbOG9eHda9ddMCsEsYOU&#10;7Wx3yajsFBSe+cn9R0xJYtX0gBYSz97mhrXsDf5Ne6F9sE9wb60zvpR7gLiPzmHUlnCPmchLV+/U&#10;eVIEggqUnsw/Li+TAQfYYaF1LkVZl8JuDW08WnX/hBuI1K96m41JSz9I5R46GW9RovMqw6nu7eZm&#10;v1kplYj1312HqCgH4fJO5CUvvl9w/9R49BPZ/aNW2Q1c9spy8ONG94O1/8ZFBxsWFyLT5A5lPFmz&#10;TiUIhLWyFXviirSQx7egubqLH3rw0Q4mntfWxILROq1ucW7TC2aQm2f/6kMFO0Sd+nW6xAwBZT2z&#10;dm0BU0L3b1q6Sksby7MwrwQ2bx0utT9MjFyXWto8UzLGs8mpQqrOLuieLG6swpUPrrof3LQe/uC+&#10;MjkQxVp6OAKrNy+YPdEHesQ7aPT03RzG1LtdtAm7pqQLsxfdXv4GVuGxspuwSdw0fqQRTfMldBqx&#10;Ukw2vauDhHc0wn3I7wB2YI5rIGXj+76ciTNngZ1q/lO/0RHJ4YIFqF55hCzDflMZbFPKFyvLsW1w&#10;h2zZ+zRiTYroY5Qv6s59oXIxCVSwP2+kxehEjvZ3cO7ekeXpVYs2KVKHID/8YkqF9fJNdRUHa54k&#10;MW175ZICfDXUw2p+VEaPNc+a+rMGWzfWP98OvzPxEb8YogMyVvl/QlRyYuqTYPnWV17HRaB2isyt&#10;peiSkbAq4qTh5FrHSCZzZmlczyJQwcO7NqmyF/NhJK3gw+g3l5dLg8vdzy22QYByvI2eqi1DO0SL&#10;eXtckCyuEabSePkwRKLcXZ6tKrkOeeE6aXByEPWX5vny7xJbOPfnTdHRV+1be08hnceJroeZIM5z&#10;0f9jyn8aItzp51Ebi6JFnvLx75G2s4ManRnxs0jsgMUQR28I7MgsKDI4+n0lEqm7OpqV5Ix6ojwe&#10;9h3kB0jvNmlk5UlGb2buG3iEBJydMc7ekgkm9YthFtqVa06do6GYgoezEagaa4UhIaRJpccLlzGj&#10;n5RQK5JTPCYEfzq3CHAje+G3m8QLBdpfdhxOQ7hlFyVB7O7/yodgr/UeA8941hnn3TShOIWPf13u&#10;gSanCWQdlvoT/1o2VBYQvgTJ7VJP8e3O1Qek+5f4kY5yCyJnujoVhV4TTb0v/XU97Ov5G6MNUVHt&#10;of03HBmv4/r90GI3Q0ykMXHnNuTPyJKSs6KQw/0wxfvZYqMpS9pzpEPjOh3PnaIGv8fxMrG3nqd5&#10;nCW6WI92AgsxlXqj1YXZMYvS3lhcmL9v/O3TdfkWJBFUg8pfm1ASDCX0xcMf4zVj3qYbLmb+qRPr&#10;KQU0CpkLXelumMbS37jw4o2/YWNnTwxPOTihIqlmS08/WjdrXwxNMnUO28/7R3Xt1A1fmo/UXYtz&#10;6tOJ/H3SFAIFZ3ZKDb5fHe1TDWn/qT172AJ7959v9eqjxqvefZsCm3a3a/ZsO5tu1m/AeGhmBYaY&#10;xsiTYMquVp6N2YuOzRflHGlaZrXW9p3RJwQm65zwNY11GPNLWbGCsXwHScWmvcLtCYqgCja5G5nt&#10;cIQnrGFHqlw+OK38YXlHbW9knH2r1UzRxMCwIMjChoh9DtIU69KJsm9xdvh+am2jzjpyv4R3ywu5&#10;peP5WsEOz61LjE//+ddAVQVR0jazaDbzN7Y0Y3ngK0eOo9pfGpPm809PpnhwB+qN+Iw1mmLujHWH&#10;pFSDZWGOGrKk1OLuvpSDjX0JLcstatqIh0Zczb1tY2toPvQXeoMWmsv7xVRwbpnbtFnwbThOFcdZ&#10;lC5nS089Bb157LQCb+r13cm6Cs9XSm2r8mcacxv8Z02GvKufVtIMaDmhk+SSxSzIlr8atAftrH+m&#10;iFbKFNySKi9suDIWamS2nd1BrZ6oq4bDbdkVZbAyaEfcuLd+EntzUDAWniQGlEaT/dSRx1e1/JSV&#10;g+kImX/kE00qtWojaee/9/mvb/sfkgmutnEBDAQ+iKfKCtzpNqmOTs0R/orZ/p+Gpb0H8txMAa9k&#10;LxUJU4GGBNc2Y6PNjJpDLL9PDXHfht/xjDX6chcFhAuOCFEFQiBfOm2l1lt0E0YHdKE6dQ1/VQYV&#10;uEAE5sOEKJBxwCv3nIpC7umRnIvemj2Y0bhtC+rtPSXzOP1gBzy0++kxcc4JchwyneXkfU9ic6Pd&#10;YA/rRez0sy1drIkMcnHS+eDgbIT9qewbMWd6xI0cA5m9vynAa+c8ty/nGEbthKs61F7Pt+no9Dgl&#10;H1MAH4ZpK/NiTp+wbimCc0Q+FZzNFIfvZ0MEfYp5K7oPpnFluzHr+LFYzYlRNa7K0T4MkfKDorl2&#10;VwVoER+Z8xVzg6V67LNIZEQ59wdmUQ3xRgELBiy4SErtgx8vHeO/vsHeGL5SpqwR7dwHHYlbQTzF&#10;b0HXjGBBaP0Pcf4KtPZ0qWIFOpbxSm4qmnCejR1NVb9UGY28U9lgVxFlgXSXpY7fFo82uWtUsFXJ&#10;XAN+Q36XvZuYwcKzKSe5zgZ/RJ2M821R4Zr0FPrB1k2BlYP8u9TByZSxCuQr3WdBTBK1pm2zoyT4&#10;tMAgxAiYH0vQF6E/sVFZ7rhayuTVFa/hNoELV9w5lDNFguXUfQwSXtLVRFNAUVhQNGMSRGcm449O&#10;6vfHR085vm48m5RnoXm17dQkA579agFPAX8xSF/Ge/M0l/k8RHl459ec8/QckMZ7ct6wjOo6OWPV&#10;tqgU9Ow9cpgFnvCrqrGfE9LDCv/XivS4DtJMhtngO1efzhCY02dZ98qtR379UFPsp2NoU9nNLKTe&#10;6nMN5H0EozwFYPxdDVMx5z+8PFVq3wtrOVLy26o3oRlMuvO/VBdzf1j6ptRGbhUOj685IXZ0fddJ&#10;GUW7TXv/WYzvRtjOJOy13d39E3ulcdcYXeUYsdP0q4FHLFp22XudFoWzZjXYzAY6voTtjlLtttPD&#10;SnZdfO22FYe5b0sdx66hq70i9vKqm/Z6p97gbDM6/SZAemC4penYmfznYEm0l/L2xrhZCTFFJj2i&#10;1G+GEasO6sJKAeKW5f210VARqSOeP9LvYUfmqlvIV4a4bzi4LZaf30TgwT4wr4eQiVRvFzJOVfqj&#10;rCwSg6AbbRvClX23j7koV/j8CEjBlb2ex4n6QcnHLo7d+i7VBTOHfRe3h4RBmsEOvtd+kyynkZ/C&#10;KicKfenaQZaW/0gT6oCjUZBplyXPxR5DQvRSKF6PLGC59fursl6p7zHFmzy0QE1ekLFJ8b8xh0xP&#10;lOHuJLeENp4OGAwLQHBOmuK9NPsW7IAQIrrTtWWSX8ee44L4vP11SIMHc/lxf8S6C3YWfHLObSHr&#10;c5js6rk/YtxRvQ7i9WWy317SSrOPfBk22jtwZtPDthbP/v3TZM1giRLaRXtuHgBazBI500qthuV9&#10;5t6tsMj1sDtMsDLC/Wya3Th9HgsuHd4qg9wVI6PhbzTFoqZLbprw825MstHV9AGBqni865xw5Dz2&#10;crZBWpw77Xqz9muWAxhMzwMAhKqPG+/YnpJYYQQxBUDglc/8q3wKiGqZ//i9QkmF4PBODb/9LSqH&#10;ORiTixEehFY19GEmxEMNHyUSOeeo1rDuo4QL2KM54tqANmUjk4MxMprCgJn9D1fzrY2ZmJk6FhR5&#10;z2CKAez8DbiVSI2UpFharoT2NHmeFq1PKPL50ufosSi96DDT3B54GQffv3LTh6C7fCyqvb5zPPCX&#10;bGNBwNmyFFquM5epIZeqtOLUwToCz/nGUvTp6Nk8YAb3EyTNe3TAtLpjfkb9FzM4FXefwQmZexs8&#10;WL9yW4rRTV3FzUx0G3cvC8mxuSpfiVY0s3xoXyXB+py2cPCjPTD58u/0g7rjk3ZP8Yy6TyZzqnRC&#10;qs5MHMsiyfcPy3qyTeGV+mV8xOWdxD1snrGtJt4Qw/6TX5SsgnEsOWPzux6/gtp6uRsx/Onxj0sF&#10;Tdrx4lwdArJ7dHFXf7/hjMcJ3HAp8z55ZfWZnhBj48A7NPtLRlOsChLb/d74HfreJM8K+/g8P40z&#10;60NUM2StXX5CzOkvkjbRH+h0KyEUSItztTWJyPHw4tVYCQJVdu+tZFB3boY4HdwN/ZWrhd+9GnJj&#10;58e6ArArTHr0omLoqzyfVyAw/pm1gm5Ki5vEN9t/inUDQ+A2DbjdMv5qMUNhaV/v7VJxwT2Ok0OW&#10;4ItrQvSlYNIn/ljC/pbwcKILsvknLppfxWeQ+V/ypDpKUPffDxbb58SmCzReM2hPE0DMP7nnSLH5&#10;3HLz1N0C3f14bWuFf8AC+j6VZgH+trzyrgx7eZNBYaVNmFC8oZF2JMeSDN+/vxuXKoZSdrs4GjTM&#10;zd9W84GWt7OdoOxZ6lv0mmqX0Ualr/fSDIWQhBR4jcEiE1uPpknnCsXDchfG2UWlRVqqZDG2UjeX&#10;HyjE9tnd9zm3xenFnHVrYyTsKoT+M+IyIbniqwMbNyF6waK14TLu7B2LnyBi29kj/gnqwk0C0DD9&#10;Pj/k1cZb3JM1wZ97Inci3ocJjmm8yI2M8gSagcn3R+mOVkbvf8VSEwb3c7ni3A8qW1dUnIWTrs8e&#10;1GBqpFEnT+GlzAltG2WW4HT8PtvH5VWfVehVY8kDZLOFWwfTsLb8Jz2BNg48xW80iP6fCflri/qB&#10;3pOGH/NqIDN87DGRvYUx8rZa9NlLQKObkSfI156anZrPrBXlHZs87VombjQ3Vs23J3vKse0iyOWm&#10;1xNGV3Q9ltLUNPyWU+eGSxce6H2ysPZ1ZfJsZ832DrCbIHT+ADzeCNw5B/LaXYbnHhsVdefRknSm&#10;jCgt5C/6JXfUGn5Vd/OzxvJxP/z8UoT13qNDFSeakvfdtTtN2n0doOvX1z9XczdEfkyvNMU/Z2ys&#10;zTX8vx+JeGbda7B8RotjmA8v+Yi4qeMimV2JUNCwLh/+I/FCGLAiwJ4P/6ei0qgDBmJkiGPISa2l&#10;bDeQQF11vUH9b/PJlX1qS4L4AEo+nkUhzCF+j24gVOgiKu/B0N5VCZVjybM6HDznPhsv52Y4lTZh&#10;LVDX/78NqRZa4Ea2/SFp5PgA3MnyhNrl+7P4e5eN01Rbo9Jemn2M4XyzR0V2RK4trf6BacRAsEW/&#10;QRA3B1isr8aITff2Zc5LcDyt9pjXGQLj0AChCKFpyEu48xxiKS08jFx1IVDhzyM8GjAYXv6aHuyq&#10;p4F6QzcKvvRLKHs/LAAKosBdSE79ZYCgMRp1M/XFudbLlw3eUqUFDv56VLdo9YF7yhpXtYYAQbnJ&#10;dYIXoCjRHui+uFjgUolVrqVbJtiEDLugSNA9ipa2whs+SLn/slegce+ZYUnEagw319j/lwkpB5Mv&#10;ze5rcrcoCxQRosaBcqwIreKT+Mi0q0PepWcfuRmsTG/LpPDm11QsPJ+opVmhPRPDix6XZDEuEV1p&#10;ypSEahUUZAv/6xxeqquLD6xOhQGkawpspbI3X1vwCYQO6lZ9k7WpXdO+Lx3bK7vKqRpBqM+oSOEB&#10;HYBMUEk5B+Ja4A9P2Z0wv+6I2oGCCLFalIHMui3i4eypn65Ddd+243+/x4p2vSzwhr3nZdXvP6V1&#10;NtbF9wStU8aHHr0RJ7qp/4Dpo7R660rXWipko6JCoj9j9uQNhZvNyYsqpz05lU3flAcb4lP5bZOG&#10;lbdv2b+p0B/RiU6GdNTlzh+JdAuGmDcAQzI+G+29Zjsu0V97U340QUhqGzeG06W0KmhCiByAts2U&#10;HpJrt31TLkQTGkmzeHOBYyOHGf37SDnZY9c1pY4qc0qZfGlX4g8IEV3biAFVgbr6i4ztt8+k626Y&#10;KyXl6b06icayBwB4r/QLYRL0p45vRCCxLXzw/kp+3LoA+/dz8MP+Uh5rQ2M9ozOOAWyB2uxn56MH&#10;WDo+PXhOfuw0+QKzr1RRjq6k4YpCWLL73wUEb4CQ/OX5FO2F/SV/tIuUpOVWMoz3FpP3h3vyQEyL&#10;CBArxNgaF1MuDAd2ZpVmljJzZpjjc8/DvWaCGqpCs1k6ubw/H8XjyajGPaUKT3vIB/T4uaNgjo95&#10;06sY1BZJjTSLbiHz+2/IrZiD5fAAUB7yxNBVOMiMtKl2nTdSPssXK5mNY6HsIL7ORdC3FiUfSi+G&#10;h0ykAkuk8Qs6McFeF/f1Hxz/m7Tp4WvcHBCUuP42rS6dJesP6WjsjPsWT/JwO+fRAzq6b5wAWgJ3&#10;X24MZS9vrN8/9zR0sedwDve3z3L80PXTwxA23u8S7jp+KD8jye+OeMJQdaaFbeU235d6ShMsHTzZ&#10;wG8lzTiNznX7eyTfFR+SE5SPlJegjDJFXt+YvEqL+J13oB1EVfm0rh8o6eyEPuWOWOP4CpZkrnyQ&#10;nXKY6HYZPnTpl9mwRal0fw6m01iwPzB75Bx4Qh9bcVehrKEipyN1R+ZXHuCKeV5eoJHuDz4SeQfS&#10;HLphNN+ckBWdy3uVXuPhBUpICvL8iQN6q6AKXaZkMfh6CrBlPwA2jxNhJDCwT1PyjXJDRJFCVoG1&#10;IwqqtRzQRHM+Nxq/NWqB9APrrf9pCJvcvs61q9VtY8Q3RGlOtr0I98KMzfMhNFH9FN87jEeUak8+&#10;vBJsHCZkuQI7hKvFUHC8Gbf8NNq2svpB8MA4aViqxNepHL/JL/e8nAdIkgC8UaqcRjBKE1RPuYmW&#10;3xdOdb9SrukHAHvrVy9fvLWtCUj97nHe9ZJLFCGhDtOB/6QTVZSikJLzyyFyoK35gqqPc/eMI/Ih&#10;E9yr9153OHyCdqFoHNIIOF9WBk/3loT6VVUIO8cXCPI7clO9RGhzzZd3q3Z2Av44yIXW6Rfsjd4k&#10;2IBk66vkzzW5TrpZ43MQxaRqzBrM/04lCCdcS/CzbMMUoR80LHVTaxOih3biwgq3sYybM5jh9V1t&#10;xzXYnoHmuJPNbgZ+ufhzzITh0FbAR5u0QPs23q4BykiV3kTd3GUB4MUNhi3vJCRCp+PYIioW/A4p&#10;cHNhsqM9PPe81CmjM1CcsTW3uVep+4UBL/rxAF1+I63lNlN5yztrtP6L/+HRU0VTFImP3oow/TJw&#10;EdEBEy3abxnjUGv2VSynkmWHdNDtqdsrUsArlv34cnp51dK+mewTUZtUwtvH4ND3ykC4y4F0Bune&#10;xbB6YmdOkya9Xn7s0bB4oGAFHnxUomI0L2LxiDLRSK0yszcGwDtgAcwDma88B8L2B13zrPAzqyMU&#10;wJF/qdzI+TNGEwJcc4nTgF2cKQEGHJoF3FYfQ6X1pQrlec4BIxCfkAHJC7B3aPsBMrHaUa+qj9J2&#10;1CnIJX0M0cl9/WjeYXgc1mSyeECzocmE27noBO75JoYkg5cEAT7pHnHsewmkV+of5iFVUjbiUlXs&#10;NdiYTiujITyZE/H7P4TXlo7O6Pw0M+Jf+vftGiROHhN9RXjdR6oMpIDLpJKByA8PdPArSh6n7U2H&#10;xUliZZdjsklcgbL9jER770s9AhU8jCPJxecrQNtNnn8WNT6uNvzGoP3NPOPFtTO2gCvr+FW4gGi7&#10;DhqbqCoiccgroALnrUWFyfNrzUrmIaA2vRYKoXvQZn3omGxRE3UjceXCjaWdiL5wMqoBOLYiDnZR&#10;BYet2ZLP5FO1hegL2tW4AvL3nguhpik3tnBHEcKvczpGJz37laRje1jzPrQM9aiNnUzoRohzlyjt&#10;JQp9SaXRrYFgfRXeXpYuwC5SxeeEeWpLm70HELPjUjjruohxjYmf6xGX4TeDAruh7i/nNhNTEbgE&#10;gYB5ZlSAYDOEMe4xEXv5sEhfoJNjcpe39hqvdeRZW2iSmRDBv/F01zn0jM/O+vavI7cSogbh046H&#10;zHgWYLZKX4TUyRvmPeXRVTeFusUvjmsM/6QcfBoG1ot5u6JJTUQvVzLxquZ4KOgymIEsg5SQP5Kv&#10;MtIQYnhWrOzDp1E072/utPfwuAOs0NX1qe597uRVza3d7879tSdgI3EzPUagWHsFv2L9BhbfKeBK&#10;yi4DZtR1a5+6WvS7DG6vZnpiR+vZMgsHuqwz6kW+5j1For+GykL4CviMLtP7O2h7XUy8vxPyWwlx&#10;VGlPNVmRCyy2xLQFVe84ALs6NoLjT9cChWnP+yrSs5iKQIwkXEhXPP1nSxRtKQJO7TRpCvCWCqiV&#10;QjdNR7E8OY1ItqTlVUXIzatsYxV+IK17Wtmdg1vul2sICanFsqmePH1AZYb2z0k/vtPBUG1bSeox&#10;MI8qT9H+FXjyYLVGkQUqAg1HQOuuXeQcIM08pM+pEEJatIlcvhhkWueE0pfbAc6m7w5MizUWXAP5&#10;MQPLJlfeAzFfSi3fNs/JU7bCAbBuz7RGtwiSdMwIEBQYQCdpxWOi3dDOpusMjGGsqyC98p4k3boO&#10;K0t3zdbS0iiQoe+kp03qd6/pKpPVBzG5l1Yu7jsFmbLmV0vvej3BhW7l3F+/ddLPLORv7QWPJzf9&#10;n3Pl3bSBQDDC4Vh6qKaA+XO1wlBfYKsrltZ2i2BXggi0G4fPtsTOf7vUdOk1FP2X5en3ngoHmsO6&#10;sjesior4SUBzY8XZJ63RYpPPV49xvZ2rzXpkY+abP6xd9JmY3rkZRXw/rfft83/+PZfh6+C9d/HJ&#10;zOWyQkRJZoSEz1nDUtu0Ay3RjCf8nWpxsJds7ARG2uy/gxWX7xlQdstqiz4yakBr2dmNQnS9WwpH&#10;+5cqOShr/SG6nuvqC8yUscS1sm31yr616ZV4m/pytpgbWxPocqoUbuzNLZ6VfQuleF3J9+Z2zQVo&#10;86yHSVVHWovsMNs4C3kEwAUlHAYzf9h/lse+R+vHdjkah2dxAldS/4X3d81J+t7u7YgQAVqwOPRY&#10;9Uc0KeIi57yWdKnl8rwQY7P0kAwbWZlKvOtd47k8PxuONBLHxaC2nmKOw/AmlWFFLiMLC/hl0lbw&#10;fnCND+zuJItuSEgvk77jF+tSMo4hLA9AkstjOh9e8BaFWkmf0dIkpWhrkaJIOp7at2fnscCC9Wut&#10;SEkJmJeMOhrIiTa3dCEZk+brl2I29clegA3H/CeMOcAxDZ1+IJC2pgqAK8r4LO5LZAmj+uckJdNm&#10;qoMgzYior1KP2a5LCXW/WtVdNGunIC3/2umCxo6E3Ff7ZYGF9NG0nJceSoCbfa7YuUpkASVFQnxL&#10;SttfBJBK7C16X2mpkl4jUEGKKKJZobYEj4sdOop6h1cNOvsvtMv8pYVL2ksLA46gmpDWY3FDGbMq&#10;IT1Ruk9ARb5QvCgpdB/JB3WOAjnxO7peaxV0NaYYjdgtnd14gTJkfsooEZriNdsKsHqsjeP8V+vl&#10;p65NsqQwaRduL0GIcN7xanCfSJMgXV9wPmRHSbjnsjA+yP1d+KysTkuVIFuXXPWj006P25wZMObt&#10;RRfEQ/o9fuyny6BAMbJABbIlMBqFWv1UuHU9gW9AM/lF4BjiI0AgbTP0KOTzAqF/8gUMskHYkAaU&#10;UrXMXSV+9VK9+GW1J/ImycQJaS47M2yWWkB3JiEmWOsFzb/UfZgW+RsyYbcshpdPqSXXuXIuOsMl&#10;zkRMn5g+kva8LeSvSC3RJy9LDXvsslO9L3KG0mOq7bJDHp/nTLI3b1K9P/gFLmDfNX1ba+clREjB&#10;g8r0R7QRlSgfJJXkJBDwARoNLZaFfByVfUHS9Xzykjhshg/4ddtk/xVCwomHFPwC/qcrGvyvVDp5&#10;w2XydDw46wpVejVAXNT4QaAcSuS+KZi75rL6qTQKGHyeizk1WxhYrWbh3oyILdJl50jdvtOkTSqx&#10;HGaejAQ7bmAa6idCxZDOtyEmqCDwSv2SQbAq9Arm8bFG8N70e0vj7qIicmk/1xpA+cFSjvNoJ6G1&#10;eGd4Kvz2g73iqg+xkC+yrtQzpBI/ZbDmzKxntpnat7XUkfcejcytuNQ1wJXmSbBntLMdpZgYfKQK&#10;Yuqg5kw3+Eouryd1GtgKVUwQjreAxNgPlMLlAGShzgUAwbxRqninYFhSc95VuV+ySh6fIR4N2XpZ&#10;l4QeoElqQ/xmvjRGDJnC5DefIAA9epb003t0IxXFoKeFq8U61LE5H3//vNKZPoMccTdXYLfdEZ7Q&#10;WP1gqWsR8hbPNnh2XFAGmiQ0BVWZ9xB7B50kzo3fkyK+yYCErQqB0ZlueT/1AzHzmwIaEaKH9r0S&#10;fm0tHEM7U5/0Y9lOzZkMpWVIBf6Xdbz6cfMhcWmpGNq59y6tn50Bwu5NS63XWhrh307KgqPMw8on&#10;tQ+GLegwMziqSYXRKojgpNawYKXv/0q7YlP7OhSlN/+F33iVU01TX6Y9Ej3tN1YVLjffweNncIwC&#10;wMLPHx+yyeLaqE6lNSmEXg9iEVljBdWi0hYxnNeParz88gAWTy4yZzvHb76opiYWRwE49s1QOmR7&#10;/ZvZmfxgbakgGqLcx74eOhWF1I9C46OAnUcrmQ3RIAB8yap7brNYxrt1JhlnRfsMYRisZUqLg42l&#10;9Mq6dx05unIrjCvDlWCy/1FhVBFdXzLQzQKigD1dfmfi/LtgYMsGejfhIAKF49kTnST/X7mlTO+K&#10;5XooGRcwjYO1DJfBREYcuxBjl3LBdrBiWFxlKthBQkb7kXy70PmrZtsjx2+vJAOsh3UUIRLDeRNa&#10;tRI559qMO1GZGHjETT5S/Jk8Xl0pmKgWOuyw/l1Wfjvr0fA+fZ5GeXRsxTX78NCmOtvOr5hLbazR&#10;9g8mZT7FrJplqb0H1c2MFocHLD5rmA7by9BtYLCKu3P23Izv7vZHU/jlnCK+GoPCVlYcbHxh7DAv&#10;ybjFb4C0OSFXtW+/T/4WnXWKViWp2yz/fySd+z/Tix/HP9vMXMqtiy6MUkfkUscR2bBSh1Imcss9&#10;B0nlVgwbHyIqWRdRuXbiqNzlfp1LlHvuuW2IYWxj2Bj2/fT4/gF++nwe+7y936/X89kj/5T7x+u6&#10;O3dzwkdvYFeeAdCyojWcLRh+6MwXjBg5CwR2A6ydIalgMpEjKGyjbmpKGw/48H2g6CKlPG9rt/da&#10;z1Du+AdqSeLruttrYatBg7/Swou7rOrkgbpOknNcwKRnYO5N09CBjlwaf2idUaCQn2BnOKiOPbQr&#10;R8FXXqQbJU6MgsUp5/M7UQehJ6bv+QtBjRni3V6NmNFjO1izo+BLmREM4q4XcAJOxj0W2xUtyeiS&#10;+5XlK8lubgU6kIpZWABLkYRSv2bv/FdiEUZFsXhXYv/3BsUezWfijXDhiMjI5jYliVxEIqw1ghLJ&#10;wt3C6WXI5wTiNjskuC1vfxEPID5i9GQpqXZlCiubYOAFTG8JouakQiwqZQ9RSOOoy0bXch6kzvDB&#10;7EviOIpLOQFoX7O3ithT8rw69wuveCKenG+5CgBWEZ1Bvrj94ux4gClX4wdqkLP6aUfSN7682xlw&#10;gJ8q9oDTQavBJ9pKz5DYo2n5BWrTXq0kcz3m4wJRJvRvnLLsfUnpIZ5IhWi/UKAYodh67MPebzJi&#10;LQwS8s7MOAVzmWsr9WaD8RAOYDlHr0KXlLnGqY5DTlLXQ3czuCA7bDfA43CqhpGCzueFgagrlynG&#10;GccVHX0NgC0HtVmMMEGyPUhSMyQNrF7Iwin8kCVBAxUAMZcB3k0R5100aU59xdx3gjGDgMq37H6R&#10;pnMpeCxg8KXnU+1pp2y2fBaALtp58oVVaROrq7pISn8K6HBf63YrhoLYhrsLL6y3r2/efcm728va&#10;W++a+Ti73l7VzSz50dBTup0xWorZ1dond/lZeiNh5kip27OKsBY3yZW66fEWfjwBR5gogqLw3Ieh&#10;MILhty/0IfwBxYkhGREFjentCXgPEsoWoSpkxQ+Qq0O6wlElCKq0X5YojK1yxwbb6caCzT3+Yvhi&#10;PXPhY95CzDcuVo2mZbOqvrhLcZyjSajcSxkX/Pev3LV4IdrMbSd4czupBghR4aXZ1fMrdnSSr0tD&#10;jBnnlN7PUGDW3zAJEdQQvHArBWCf9Nxd7pjjOdwuux4dPaIwEd4Afx6+dXuSOHO9/J9lDUiS2Kjn&#10;M/FRqHBcBuxu8AA5zu7AcBg/4ifLUIwSyuyRCIWcwbAgrYoNa/DSyD6ExXUJimCnNjZ8ZdCK/13L&#10;ePH1SePdsqsUri5njEF1OHsrzwRevG9ei/Erw3ETLwylUPFHiGJ9fsaaSasqUKeUNo3ennUk0///&#10;tORqZA0yK/4/FNN26nfRfqgjCHsDOpg/lQsMPVnFxvrptW/P35+a60t3FOdJEPhzr02ls7H77maq&#10;pV6CmJoVez6Gfbn/LvyhjG9Y+2VW0oiMPwvbP1wuRIXmZdcXENtvBX4ivP4m4JzCDU5oXIFfx688&#10;abd4IZlZC8WZnJJQsxsbTIVTYdZ0D9Bx2eJB8c59a74p8uIOHw2/Dis6odJ9IXnF7UV6I7f49D2h&#10;BTgd3uz19nrKDtYiXAfOvem+JkRDTkKC+NMZnnFTlYzpA1lW1g42D0yoVxaUrfxSpx6oWeUT/BTs&#10;Dnqt7LnFlAGVE45SrYb3XLKr1EP3JpIfhQnCPJCSd5QlbiknWADknSUjao5h+E8qDIKG/xB08TYe&#10;YL64BwK8ofi84iFyfqGNhHopJ1l5xD7bZrS7607hY33vUXBW8idP+bBdU0y9O3l8zT1njVKeO7tN&#10;hYa8EEnSKNR2da1I87FeKyt8CckSXq552X0VLi1w/RDarzPWg5/rOzY2/CEsTzU0NfTOrerPZyrx&#10;+sn6mW/V0X2DZR3z7pj9q+LiBIgT3o8clX7uuJ/5SwnUK0wlLsjZnu2XyEejgw8S0+X8IkJGaCE7&#10;/Yl+gWFDzZFI7O9BeDkwpH1Oyo+CbcudLopLl2POR0CJfGfS7RDhKW7nrlqCSyBUiV3vLqYH4tWB&#10;QJgnQIa2yx22evCJInBXUlOrFk8DhkN2IcetHs1U5Q4gaVYxFTSVIxvNXqh/bFI9uVclRfAGwc2i&#10;Edk/qPMzUB2RMff6VQo53ooYeGZL3Hg/Mk45NVUr3Y7SepCTwk97aALeEz6mJdIdIz43Nbi8PBmZ&#10;oXfExVpqMXo7YPFD++GlbXHGeWhhYRNhp6KYW2Bpm1ANb+Q/yHx+rcfcL+NIobRtLOgM/rf3T1WN&#10;j3/0mNSNHJnZA+95nrGn50nlaWUwzUAKaEN8FSIjPyLF7FArsKiEIh8LntmmB8TRiY+1LDgw3BdO&#10;7PDtGlpd0UsX/NkkVs4uinKWDI3Zbk0zhxRkIOuXd/rl1dddFzlKqY5uG2dlnxIHlPtrBhQs0tYl&#10;g4nf/IL5zVDG9tW09yOhDjf8rXBfQzAMtrF1EA5vazxoK3Jrl0jwGIt6reZ6QoPleebpDPtTDr61&#10;uz67Rae9tiRju67JXjDWs9GPnn25eWX65YKMp2Sxp3Qo3lx/nDzSpPpq9U5CW9IB1BuzlGCphWAT&#10;vk3KetSm7fHR9AmfunRkjyUubSlg/bLHvESJ8vWz749V5Bu8LiDcyNdbhUVpOmuGppXI/tTJlO6G&#10;hJUVUKoSe9OZ3dDyaa2pCZ5Gv9GDTXtAZsg3oK+9KzVPO/axs0q0wjLmecmmu+TlyBn4ULN2ef8h&#10;J6/HwUenarx79bsCcCbv6Di35/jt1RtP6A+BGYuLv+G+Dr6p61Edsvi9hP3mjrNGtYU3u9VHrhVV&#10;B6/EWmpGs54gRiOYEBTzQJ8RVEIiNLDo7vF72X/BWwzp4ZI1Faj2Da9A/4uGo83hf+G95M0le4Ju&#10;W1F9z4UfPFAXluF4w/AE5F1Yzk7kFj9l8GOEaKJFj8L9WITqEvdbv5fXAfmhwkO/1dCQkc2LPzx2&#10;NOwOwO1YIwaLEzIwdwt9UcXTdWkc6Kqh79BBH1z23MApoqDSd8+7Btfa+OpgRWyP/JvLhwq7KpkA&#10;1ENRWKsCrIAcRexRM0zGb+DfqVZ5fRe58kU4Exhb+qI3UvVY/U7rotnkO/ScxByS8kqY4ra20z+V&#10;5jfLm7R6+0AHtKXdGJyGjwI+aj8jqBDJdL2rE8D4ppoXpp75WUknHVWXknzTKiYH+4ScjhiIa/f5&#10;XvY2FWKNQOQXh54CuZ+6DkytwM3TwPbkbjAQd3fW1EFR7o3EqnBGwLNmZDdyANlyyTJda2ImMe2M&#10;iXlq1ef0J+RYCbWuFS9T+fwI72vyI1qGUx0RG/7O/2ynBSvO7eGKHugmjZ3+YORaD0z4ndXUWW0u&#10;ekQmTW0zudpCdUp2xdO3naTSeG3X1hCNPqmDI4P4W7e9WyC4yPTh6NCQhU/q3Yps+RxCjcVicvI5&#10;qMnb/Qe9ARWV3o9tXHM7PNJ7BB81A/G6yyG/418f+A9hA5/ag38kt2pLSEElpOwyjYoMZ1aAfW99&#10;iG3bdBj6JG88pdIgK28pfXCi7JnX7ZP8oeJo/c/CROPDMTpi7TY0jFQYfXh2vT/zDExB6tR+qdrM&#10;USO/M3q0fYB43LheiRPuLuyuaOxxtoYIGdi/qkKJAMVcXXWrruHkHbr3wCVixWuU1DSl/XInLW1W&#10;cevZb2wkXs5Eop/yCuO5fwUcF5r4s3v3Q+/Rdzvad6yg7fElsmpZIUPpTO3a+JnKjaUznyfKc8NL&#10;NW9QVQW3Ull81uCKsSBGu3q73jY7ZufHjbFtw9zvZIGC9xpFNo+5JGg6NL5NnoTXLW9DVVTblKEK&#10;9S4P1lYzNy80VSF6xEZgRuHOkomd7/S3BkBm6u0ww/M4Iiem/l4eejuxNHerE2RwSRvh4jSJf1BV&#10;NhtdAiuR703nd4pYAm5hnI8vKynXLqtACPTZoSTlfa91Lkk0kBz7EbS6MxJKXVIlDdwY55AhMnn5&#10;HZdO1s/F+NeQWqIpY7PsQRTL2VlnUPxj0/ZMk7jQ2OQOfES0SK81RI69x5PO50Nlh6zvkrn0bYH+&#10;oEKshMNvuzPmPYgFU6UUNaFveXbegrDDux9FwDtwIXJJ5AAS6hR12HtFGOb6uEvj5adsj0PP8dTl&#10;dwYwEDyHe5/7Dgb+OuJy6j2NeAh1qO3l/jePZnQyDojs/ovKcAfvZ2yuBgZBPWbTrWD4CKQpToAs&#10;KAY9juZpuonsEnye+4sMNJvUWpEIoyG/ITstpcLvmJFN3Dbq/G4Z2WOkumWvTjfJjXVB6AVi+BNO&#10;ueNbU/6u2T5ZQEFEskYTRdsuj4YcnTJHZ5PgQZdcHBnPhBy+o8osyf69n0rPeh9OXNsZjUsOrazy&#10;rEXSVIZ4KmyIMooQXvmnMk7IcuMEinygRuHNHreWijDy8aWY1RsQP74eikOrL14D3m/SEEOrKlCB&#10;sS7D3gTaA8gR0M9JgR4DErFXJkNiV9XhhOiDix1CRMkhDhpFyU5kvXQhVmRyPX+VGJ6sSDec9aag&#10;kA5KLK/z+j4nkOyXgxq1VGzAGGdvo1KbUJoVmZRFPgEyx6pvPiUwS9sSWkmzlRea5418Ma8Nik3C&#10;k4Vox8OypfxeQ9PzEMe2jnPFZ63SFVZAdr/87DtxdUIKHDLGZiqlEaNAAvnIRF9Nt9BkUZhmGTiE&#10;vgKrGeuZtkCz49dCbcvpPY40RzglPa0ddaUO/6S5EjrUt277HIAF2TW1H3XyddSYe73/lvJ1TBty&#10;wegX4jNJ06MNh6E4WjPfYxV0yeAKAK2Sg9MV9kN/97adkBEMjWeR4v9myyjKEjQfsfzP4eUXoDUh&#10;NDLjn929k90azF++2gTt2wyi2c7Dp8Jz79phf+SjqffSawJ/7PAmTWHDgtUGUw+AeZSd9hnoPRnF&#10;eKyay5l9dhk4LPUCW5mRtLPFuBK+UTrkp2JI2fCZOANlxT3qw6k7a6/KF+flvRcX3m6v+6QTkp0J&#10;G6wJ9f6TwpkzNAz03a7j/lvrt5SpH36vnsTb1PoDeHYPaEReCxS/HHFHheSRKldiKvgBGOC9HXu9&#10;u68LT1hmZTj6zYjXfTDc2fR8X3J1dZIruo9p7HqvQ+WHp6P9DaZqHfXrTHhObx3UtTw8+g93nmpA&#10;7AzbHPvkO99RA2Mukrou/NGlBZaqAEvdCvVMe95XERUjFQLealePOIj5Lsi9fwI2e7zd9GOjgYUK&#10;xBiMrqpB2Rb8cjS/0c8thIs4A5Cw3a5Jlp4NZSVKVWzWXQ86tFbpl/riz4WoIKUgnoppw8qULnub&#10;Sooryc8MMVF0WLquccrpDsw5Mb3UMuxGYpaKKf9amJ1ji0WYCs9eWjf/RH1Cv89XVeS4pfvaE1hN&#10;wmw2RA3L3pSO0hRe9qrdSzmZa7LvtfczC6vreL/Ny/wPi0E7GHIYf+fpejK3DQKfrP2Vh524mMJN&#10;m80We7Pzgny8EO1Z5zkPLLMcyfXa9wC2U7YcKOBVpY7pdjrp1TT66gi2JoLfn8Rkj6KSziBBhYFP&#10;VWs+1iq5QwybzUf6fqwhqDIkQqW9GIVTdHJWHoIsyP8YaNsQlM/FpcCo1V8/QOjDoE/yAJrBPT3O&#10;iIFwAQ8Vfs77He75bGHbUPB2pDNQYxF68xj/PZAAJK9DOyoa5kjwQYf0vYppukd6UqEF6wCsDnr7&#10;piBICoiifNAa/SPqAeY5tGp4lfw3pNoVc3JBczkm9CZxipIi1ENjy4OI6y3FyZzOT+LPjfthFPFm&#10;S9mnhEo5Ce9NowBEFGI43J8YUQutb9yW6jJoGmgTCRObzc2G4PUpVxZ97mh1IIWvW9wzgf3yJ6AK&#10;7tUVM2+dwS7dMpLzDqusUL5aT7Hc6yJo7p2j5wXkLGV72lQODo/KDoaGQOyB21nkasWpX7V+IVb9&#10;Wegj8MWjdjbh992NQCcDh4qSJoHGhBZ0gCaIiSBEXgl/vikvGde0Kf9x88fM2jVJwvpk1gOY4wvF&#10;d0AYxS49vCKju+HQtrTylelIX7i/Sc9hwomeE+aPhLRE3ZdyoMPvc//xjpqf0EsI7gF20Zq3fJMk&#10;Y5U7eXHtb35iheS0ZJlR76qn+t0UpFWfTW1yGG76vYGL2ktnz7fEabfDauIvEVhTh+pb9r1okUkL&#10;jTFhfBDrFbO8hmYyPjHc/lQ+/1U7farS+hiTvGleVZFi0Mvemi0qC73n8UBkGKG68AF1jtBwmYLx&#10;Yl69fVxhvi/M50VrZYFYBI2yis+/90TqjcR1aBdZxtIy19AlX5fMuFp5IT2WeCGlDE6FT0WORU7O&#10;1x3Dh1qGSu/L/vShTlWGdE2Wd9mEtNZAGOF8Tu96qLfswNvp1decQI2d1PeOGkFhEe5rWi7kWPF/&#10;lc6tr7jot1sm74V6JGIUb42476HR9Jv0xXuBxLUesG0RmeY41c3zgdHrGRVwnLa7f1/XDVju41et&#10;IXNuQl8jRuCjv7IYH7miLLKspAcOu8m9Dwiw+ZIhJTFPs7ZNU868y5l9muCxq23eZkmFTBypOtEn&#10;Z5EFpq5JRykLZVjmV5wn8RqHMw/GKCkSzLR1WsS6954FUR8RIxEsEzD1z5VrRVbEzACAfBzCqyey&#10;MyMglWAXob6KlOtI1X6f4Y1p+cnBtIaOfp+8jX4Tc9j7vNo9KIN9mL29Gf/Db5bPwfwdZZY359Wa&#10;eP8Zu7mY6YoMD56m7PoWKhJrWFsVhOP5XqzXRzAiGRWZ9VXJnMkvnHHIw5mrHOblLfy7dFqQfRUg&#10;+gQ8GGrWxaNFJEHj7KHdIiLk41vftRGLvM9hMHyRhfAb+KikRsvVUJ2+txM4K0i4ARkHcyJzZO7e&#10;Er+fKM770I4iKNTe+VkoXCbTfnynz//484Plc47PAsaLwlr/PcSWGEbyjq5M5S5HjxsBrhTtQscj&#10;8HjEi4N7klgYz8Dls1xVZTXaAwkM5xzO32C/4j9dbagUraDf1W9EjuhB+2mfdyMauVTlQJJuV2S2&#10;3FOBUvumcfpHYKr2GQ0zFSLUB5uPXNoyu2b2JnINpJvq1zYO3ZqhiWycisVGRWO8HmPPBZUE7bxy&#10;hWkOd6EAh8NupyVhQefbVv0eds3JEo3HDjOdKz5wt49IiiyKgtBDCEV9dVophfCaHdKe9dkjf1a6&#10;V7x1/u2LfDPcIaG2cI/RolO0gfj8c+H0GqJLKXfWHYY3lEPBQDqRkDtWFELFVJMakPqK+g4/8Lc9&#10;OHyr0mASWh3Hmx9HF35yZIqbEjKq1WhF75SbF0jcBGtXGP6QCdl6d557Owrr6h0zID7X9ZMFatMw&#10;9+g/ppRzjEWIqIm7h370DErmyTKheBlFxG4MdqOc/NHH/tGgii0OUSwKs4IdeQQdfa+KvFEWGt6v&#10;9sv4zJOS3I+W4KHBjmmtck6UvzHZCvv8d5++gbVW9CveAMEykJRlV7h8XToqD6SVxJxQDNg5B0Dl&#10;MW5pnZktpYCZLqrDaQ/ZGLkf3j8b+PkfTjX2Tt/IhJsRgzhaZbPzspREY+X9kBcMLBAF9cN7qHxN&#10;66VkQbX+eqqgb2Hm3iRjixce3U7oxa3Fa4e54M9UKJ8Xcmntrf2x7VwWOFDvmZrGe18K4cG9V2g2&#10;H+J0oaurQxf0W0waXK+b8UfPmaWERHUqbMp6W0L08H/NBny+xA/UeeZBw+0IgQqJHD0ZTmv2g9s/&#10;wos0Xtf943Zo3DUH1f9lptZ72CNcUHQmdx83io8YmwzzC/+ljdtPx5UZWY6EbreU5SswF6C+PBWa&#10;qW8eZj+ncaEE/dcZbCI7kil2XBEjhaZJREnSmF4ZNYr67s2IP4Ohiq2Kxsmg2U59j3h/Tc0hDmC+&#10;0INaazr686L+wvNuJ1SgaBXCUdQ9S9121x1kjYxFTA0Qs1MjbiAuI26C6IvvZu1XJLkLWpv0AqfZ&#10;IWUlQVb2OpmBvxBDRc+HNiCO7kzMy7q/4l20RjBFeUsH+hrLyPfQvo5QMmEGmi0T2aN/a3+x2t7S&#10;n+Sm6zqdKiTQ9Rv4AMTWTEdR3PbhMQBReAyzH8BCKuS+bTSvBngSFRkLXqYcYRxzUS/sqpKBe9gF&#10;LdxKff2fAQ5Ni5+pPsbWkF3NjVBjRSxPkihDJj37KkRPDLylZUZ8kEtu2GB/VRCH2VQWjLnNKoJb&#10;Ak+m4Qemaj7Rp386nj8Z79ca3D0fsHnft1p+5L28yJmWX3JRx8y7Ds6oHUkI6DobIdJ21vN9yh4x&#10;EC4jInVJ5Ii/8OHQiY1kbwHXsttDvHCcTmLFCD465Fhb5ZUqzJfPqrVcNDjiPobwpExHOtEpSsx9&#10;87kEg00RbwLraQBNEts/KDFLwwyyUdllxRCeaMRJ4Kh7KkuIguiGtOk4zW9msb1V/UfS/vtSeBFd&#10;oTSlJ24AbvF2fV7YCqKF3t5d35qeLr/T8f1LtAFEksygWzz5M83PGZ/QdVjG1sYBHpV9KuVUb12S&#10;GAwr46J8wasuk2x9C3/Q1fXs0OWCGBPxGsjMQ8PwhaAi56Pn+HBiM/RbQIdolpMHNQtT9aLiEF+1&#10;A6Z7dU/QnYbLEy6O0aP8TqXdjydIite1hj4jsZaEJmdSFUvjJE1Y4a1Rf+uIILGoj/jMq6LgUDAb&#10;CLyQ+pcEEc8J5FG1e9d/7DZqDtqgYhfVp5Jjhkqv7vjsaVRXWrgIgdWQgIEkU39sxksRO9JU71WT&#10;qjYJQfoo/BcAezJyYjTqdQ359K+7f9Kc4L1asfGvMWBtmG2DwqTRgREUsSBJ07J6b+OHvRPGxCj6&#10;DI3fFaF9dyjjBmzyu7js6qVxgP00e/eXDUvhn19Ch4b5nuRhT5+UQsP6gFnvQdZXAKsqMfD0RF5S&#10;/z4XwTuhYf/5vdBMTPI9kwAngETcMr4LSRS0Z9OXPtUevstUcluiJM4c5HVW6qLihM3NaB9dfACq&#10;HNjaxi+15DetpAZQix5dgd0XDnFWOfr6uGpUwdcF4iux0RgZiBDGI1ZlhBWFPf2UUTd7kfvsOPG/&#10;XpqjzBXNPwbPSe3kkEnqDl5OzaTF92MPTFta3sg4LkAUtoz7tdeK9MLJYnzNKLazT5MBR39+sh3P&#10;KtNJG0+vRhVoxnYF0Lwo+0F0+YyIjwR81cvxq5Ij0PC0gdNYc/OBhUv+SsHAxplP5MwC08TlMb6+&#10;m6hzxyGD9HRK0DFAU6SAbaG4bdGGWL/wdUGkDJoaxEOcxQrDD4N4jtX+U+PR+4hHHJISNHXz77vW&#10;AcRLVSVCffX5BfZdpgkBu1vOpWAjqHtFZBGtEHnd+gTMfS31P9Pru6qSTEhZPfpWp3nx/eFFp8P6&#10;eAMaV7NnktpM165uC7T/raXxs4Aah46TV+XYO5M5rVvLxP8SxEPUJq7ZdrU3bqv7BOxcQBe++hvg&#10;aWoSanqQ26Pd7hpzVIOl7noBaXlddPQLIaW2MCC/tpCUqF/qHynveHoiviD5Hx85B5eCxbc+RqNW&#10;u2RXwYCuoIKQ0YK8haUk+yaxoRj+hmr5TtvC2AP3ijTjFAS1eKFzsHjk2WD++t3B+rtWjJGK3N1M&#10;275HQZ/dSPbWxRFLn4cLzbTzfDj+g+8HH5wps1dP1qrKU3+7irOlaKYNG0hSI2a95ESr9tiIQBcO&#10;+AhX7aselMfIjiNO+e3wn0in6ZwAoE/RcJ3n94yenRmj82BwG8iBJGA474Yg8KwMQXb42G7C6+QQ&#10;h5uIBNEioo2+i9aaGZQmkUJfE7xVbqFn8K5jSne7SMiF67oE3543M5l4fDVsO5X882etFqLRsL6J&#10;sdilRnWeMFQaMU83+I749uqPdGx0v9V2YQrXAGQVyKccJtXX+MSnYkp6+ji1d/5zpi+b1PsRriWI&#10;DloK1pTpyNgE7VO4lVTP/YczkoLPVoVcJyZQiEB3xAB4elZC0diAsrjVEHwtfgDzfNfcFceGoHM2&#10;WZ8QKU++0GrV9rmrCCX03i/hVjmgdP+YU4X9EfEhMh52qFbiSDB4mXYoOO4VHxiGpYDV4EmwIJd6&#10;ieG2a/08KMD6drT8jXab2vl40hx/cPriPO94freTUYm704ZIFON5diAuoDK11R4BGCChYcfrnf+5&#10;oLbMvY3eTn2ns3pRey5n+12wX7kZN5E0C/5101lxQQZuLnq26XBs29kqCnYWs4+vJFhGeC8y4CLH&#10;zA7OA2t8hS9DEr71xzOStYXjxKs8KbXNz7AMwezkHVafmXkq8RjFjJS5dT2SuqBTe2bjidISfu0i&#10;eshKkCn6QLJfOZ+49moQ3z481G8cIjz30H/T0nkx+Jxn25Te9xHv3a9bb6imMt3Wb13Sj1+iBCBC&#10;HxsQ4rVMN26a1x2I0ryD119SWk/PvzgR2q322NNt7dd6GTX8sFAW7Cu2ybZOgU1Fyds9R7WEUaPh&#10;/4qXaMXc0Jny+ob95JA4K+enCHSHPgyKytB9P3E87lnN+Rf4s/y3m5FTgN+IhfIEBv05nBlDGCO3&#10;fgqVucX8Vz/45aZSAsRV6nibMJuD3p7uTWcsR8hA8bg5rfrJJwae4zsdn1+8n/b+mx5RDRAnRvRR&#10;9O974lAlpgDhPCwYqvQ4hnhsuISG/MyIRVBhLBSUzpOq0An37SwsRG66ru2sruwE3vyKCx1ph8i0&#10;PWl2g61l2LHeMjPvfUfrggYR0vCZoO45l1CPoOK7aBTNsLIiSd5eW1dtEp8vvx+Uzwi7OR4LlZEN&#10;0+EEGiZxESBc0Mfpa8wXPWqVgS4QT4PHOhHU8u5V7y4CpcyMdSsZveSSrMBhS6u12rfajYOr/SF2&#10;Lmlb7h+Sh58UdTaO6/57hR6mBJ6E30c0wrr5s1zIQ+vXUOfbv11GPP8UYIpI1Qe5UsElnGMuDVYN&#10;OsGoup5b78vKbhY7MybjXSPiraoUsRAIMc3tbnwppke+nQtRFFWt56AwH5wN+ClC38ON2HWIA+GM&#10;wKXeaGSEgF69WiioOzGuOjIn4Q5vedVqjMIRNv8ztPuJKIXWzlO4Bw2+gK7r7Yb4b4iOgFqQfrbH&#10;SYR6fOUE5ChC36M7Arxv3DBI9B4h9aJ12z+dKEXRvaSFxsrSSnEMqLExGIMdFGGhNm2NoNwzEwhe&#10;efwFP7iBttMuq8zxStmu87rBB5gM4l0/TXxFyHmOriBVi1puxtrrSdE84NQ6uztvn3tFRiscwtHo&#10;rJ8Y+0G+d6D7mJNK7O/Ycjt0Hia7fwstoZNgNOWgqpNR+7DvMIUhQGAUEhoHKzLIPPYmbDKCg9u8&#10;+NAbCSkis9+pzzn3zbpmjZX/DQaCmEEWCLnylMvrtKBhnuA4G+o+T9Ery3RWt9dSeyiNO4HzBDjS&#10;bx/o+bnkgmdwR3MhcN/gzC/EYtEb4UbLGOwI8AAZEMEEgxXhG7YW/rthPGwsKgr295YeGKg28YKC&#10;kUoryYAYUZX5zcNSUtFa1RHME12sdayaICKpgta6B7Cutd92LAqpcB5NT81yqvN1ISWvUEiDlW37&#10;rOefCDx0BOxQa+aQQF2NdtKRA62NIiZB/9z+ImtUCtV5/U9v56UqcImyple+oybZzaAup0+GpW2F&#10;lAuO/o+jc49nun//+GeGkcNIWXIYtzuUUJHjhqgoZUo5n8otSchxxsYIqUR3OZTD1I0QOZ+PI1ES&#10;IofmNMfFsDHMafP7fH9/bo/9sz8+7/f1ua7X9XzCF8Zs6pWIqE3eMQibZ7PqvdrL7KDKAFu7wQq7&#10;366SD2yUrFnnWmtSIzjaJcMeEV6y3c73mosO2naHth+jx0uarjNu/ZRkz8vsL5X7ln8wxNw5uuoN&#10;veZOsMMOJwTxRxCpPwgvvME5wWBhpkjxvkXG1HwLkUEMyjpQL5Oj+uK/lwXAWqCjHhCN79iZaKZ5&#10;6lp0GE94RdVtOfe78HMRUViTd8rDYC4fZiN+kz83n0Q+dTgedpwHEVUQw7P6yrj83dl+4W2hUMnT&#10;CBlY7p22xMadCW7EX+qq9uO3SmUcNNbLQrqc0TbMXAgzAK1h9+SPxi5v8TxZy1gGaM11zRIYSdoI&#10;lxpCkVH+3VfAYWHUot13dwhGGuQXTfNRa3dbLQCmXadQzaAlAZitRAGR2rAEa7alg7HEo4IkxBvN&#10;BadHzvIk/BJrUuHv67KUr5Ss8KGmw6DTjtZGhwq0RXbzTvOhokqBGxC7AaK1fBOAGrG8cPqlHWDv&#10;/WmtEk6kYwwn9YrHsHvny4lm4wimrHjaSCwnohTY5nDHDosZUhu78quqCNxa6Tsdyv+UzEbRAwwi&#10;TwIa1BLtk8Q0kEoH9sPNIPNd50XEhMyPPjIrFNrlcGt/XGi1JWh9hmmsXZsnwaKwERoDcI8Np7Ou&#10;PF97Ck26k5O02IuGxsXZ8tVuNSCKe9XBz2RJ5dPux5xdlEVxsFNXaenZPzpWyHv3k/7o8GIEQ69R&#10;HxM3lrEmXz43mvgKO1mEW80O6Z6XnLlq3Zl5/3TMcWVGYxAJsjKGV9PBSRv+8xrx9kh3PuDi2dBl&#10;hnid7kFrRggAGNmhITnxUAzrJmh9ESP7yTiMkY7dVG3/xGVjDlFZ/RMnEBvhguhmwkXC2HQke3lL&#10;O0++6eB6DFivDzPCm374HuwdsgCzUuI24OEUA54NotDlwDOZ2zdIzTJEDZFpzaMNufmWJwtWI9Py&#10;gAg2lYIDIgFdRvAvLLA9n5RYVS+xO8baGxkz0zDyyG6OGF92lt+xiDuKP/vHpcCkgHud3Fwm47b9&#10;QswQ0XqEeLD0OW25DymeCmy34sPUqXvZRrjPIX4OdwORsj57tZ/O7O2bkJ1PTx/EfFFT75+KVCtt&#10;Ggt0ekcjMpURvaNv80Mo3vmiFDNaFEPqYmd7Cy/Z1QTJ0/56Y4RapKp2UHJqyEzhkca1/GDnL7uq&#10;H6JDdlXezy1jL2z7wVbfnsOyYg8TzYoR9Lh1edLmtY3N8gAMHzslwSB2+kvyMCcjGdaZl8flo7I8&#10;jiN9gL5icWCSpTfCWbY2WP5sm0RTG4Oa0EjQXjP+CEjdOTq7h8eF2pyMYvRVYRRqi47o9r14L/Yh&#10;f/Fm8PkFrQPHjeqwK8hLefRHffV7Av0ki0g1I9jkCQCvEINJWUA8Xuo2C7CPLAx7z0vOp3Iybh1K&#10;3bM7BMHfkR1Y0smGU3svrJocjd7SyrrqIWV1MJZswjYpZBS8hrYUiJnkaDEa2+f96MoWafyrUkFG&#10;rwty1U7xT99QCNVoKul0UklBeOfsM16xa5fGdq9C8DfmAQMx2Xfq2HVktoGk2TD+4jjLsJlZTOC3&#10;U+75nyerPjtpI6Mvbt4AuZsHuLi1HCFGTo3QhpQ/83B7EvXi+PbLz9v5YmoqDTxHxzBqmr2xjMEN&#10;X3rwwYR2RSC6CD/Y185H+NEY6Smy2giycYomuBm6UHCkApkqmriv9nH8H58Hk3cn0pPhwFSzF056&#10;tKVB5KHjj93aksOSTCjFpqZExLc25HxJ+XvZU79/RYj4bH0FJ1W2KNAu/AqjNu6P/H+Dibs4/JbZ&#10;rzZ9ObIoMT/i3qLhX0hbow7wJtuesIi7KAN+2zUBLhH/Der7DKY1MQl90FD7IolDHxWBCiJquEOg&#10;4PHzXeJKCU3bsgIR4FMgdEukaDvLzshSUABO5qV+/XjYTtFNkSy4nPvj7QrZ9fR9Gk6K6fuBNqst&#10;+5X1pjb7HnGI+N+k5DFLR5N1vpv/GquupbHDJ9vsIcPlcRqQdVYgmWAJzrXGWDYMOZoTEwwgu4Vs&#10;GfAs8ShJfR+sE+5Et/bxGR+zEnaDtfzbNe5lCXE/6QRLFSQJUhSWxCVNDJc+JujO91R38x0M4Cma&#10;ktS72lMnqOKjAn9uSTETXp7/C36/u4Gvafzf+gQaaea4C/zrRQGAnwjJBFxVJoSqfrg1uSrCqIum&#10;4c/PHpJ50LPYbIHfaJscbO52fAw0lVwwWK/TFnPkKFA+Eiit6ykfTh/d/Ob5iXfs9uWW4VtrQZ/E&#10;NpNtMvU7pCo7r399M0UI819WBFBMSBlw5p+W8kP8Vw+VKHYTk6JfEi3WC5GeW8jQ8V70ovsaavjN&#10;ZsptfX+IXy4HwC8oSmzph8edW+etEpo9GWSbfm53oEWi+Lah1+YFvREbh5VfyLuYAQ2P+DBznyMa&#10;1+hQgBIgclGK8LIrGFQpC91fDjRvLLCQ7kyT8LqCKzZzKGkKvYyfsHdcaQw68OJUd1WZmVsQsVFh&#10;sUDoyvmnNcvISVOZ55CmsIDF/lAbSIedOzReb09WUKnSMxcYBP5JQ7n9QXdqfiBczWz+6mK63DyY&#10;obwd3MRRKu7ksD0etyJ1Er9Dgy+wX+2+Dcfm3VZ/Z/n1vJi7NWECHvxV+YiVrZ5Xu0loieelzcGA&#10;izLMH3or8bryWftVkZsieOVczIxxqEkHXsKwUW7bcJzkoteTWAohJ1VJeENYOTnLv/iNwZN1dl/n&#10;qEDfsbKIvrxmuH2TO8cyvXKiHB/p28wuv3exQ4/O+fMKsvWrghsSxhEwaHnwiMhWS6qq5LAafktY&#10;O1L2284//BGjVLNSvjXty30zgq6+91LW9WefS+jdOlnHSR0yuDwF5w9VHt+30nTUb4pDn633SobM&#10;QJiNzfvUaN+QIC/X1taoCCNTRfyDHWLZM1hVoGHT6Um+aX+jJIOdHhGCK4iPNN7r/e3s01WsfkJy&#10;ddAgVnvPTgdN6dVGjVOGLb3EH73WrIHkmzNlmaJBsNy7PxK+GPylroIxl6YWGauqfwUHzWT+yYCL&#10;UJe/ymY6q9HPWHPO+nTZsucnUGdsmbLfscYa7TzSFt6Qu9QzTDsbCu4RqtLMjhS4CtZiI5adeXj+&#10;4ajlBJ/NDm1/QwN/XpWudmci0jwx3uJqIMFkvA9Dd1YD9jcg1TlqwWXyNJCXSXbxcmswPP5SFRcV&#10;EpEh8Fa5Pg+RkO+8kfE/2KlLvyxVXVcDKA1or7YmXI8Pj4xeTXihdytdVwGppdISek0CjkxIUrKT&#10;tu+oVJqr5C4jCFXvCclx5dhRzGz6k6MGVBCNGt9cF2Ci6XhglRFfmj46boN5IE5r1ZCakKf4W6Ko&#10;svF99sxns4mg+6uepNz75FxHWlIBGKGb7qdoe7oFZ/yuDQClA1Qk43ab3KKLIcrhUcteWAnDAa0U&#10;6IwZOwGGIireB/v8ZvLXBF00dTxTlvpj0fHHwkaJb2WYTbUeGNF4lD1ZH33da5ZT06pM3VOUXa2+&#10;8cK34opP96gifFL6nZwFzniDMi1VDFyDjEJj5rjWyALR/s51DPP4yxeNAW3Bp6lXJGba5Y7BZfiO&#10;C8RBA7/lRAARxrU0SPhROJl6tS9E+ReOYefwfQh151RUZAeMZxzm3vlA/FH7KJS0vQ2tEP6xKmu7&#10;/3xvl0B7J+j5Z/aS286ZJPi6ntQqXe9DNSjOGXJI2au+3bgb6fiC3uKXUsqxbaSvH3zv5m4hPw1U&#10;H9xLKd2LmsButtrtFHG/fJzcR9rQtg6qhm+XVMPok/fUVDkKA+d9uYVDLSsIG3aiq0OzQaQHO635&#10;r5lqX079+dOBb6s/4l+cL2WGFwVwkv4qXRIxqlnS8SDcgN8o9a9X/bSGTuPrgE3W1jGwkLmM8EzN&#10;P44pjSgAPzjG/UyZYHnTXXaww80zR7Ur1tT85fbdZRmVfC22byQufBCu0Hl6Xv4I8/dZuedr995/&#10;ct+vl+rAMYd8tqAen3c5gq61JjrrHd8ULet6pixA7ZrZx7QF/9R9w8ja5Ir/+tqwV8RI5eWldtj1&#10;Mt980NYaY7fCU0p0AEU8KtDIz+fCbxYBdTyL5iVzJyWWU4eq5TV2HpimW8kfs7rmdOaYKnb8p/u0&#10;qF3X9fOel19/EAbnpQRg+uWAgNvXyVutCYqgZKFKgvbwfzW6caBTf5cUOO9L8PVlhY8I0LHF49ZC&#10;oQMZ+E8QsNBmqFSG+h3l3LmSPe/ukW3/zjshIa1KXpVq1Z9uZUXSAkjV8q5AsnbytwFnz2bvEnf1&#10;QLal7ECDtv9CVsMOHILv5TX+l+xDHsxMqSgusj7zsR7B9DxtPkt5PoY7aOSpe5q35oKkySGV2R2T&#10;My1VfWI263U54ND3CPnJ/N4vG/G7IvCXkevvhxWcfgkV5xsb8q1eFeoWamKwcX8JUw0VJKyyrCQZ&#10;eW4PRDusLzcTuI1x89w7B2pZv98nbLaw89fGGayp5ev4gjl6KQ30+QYj7o9QWMs+xxb70movSJtV&#10;GlW81I9nVxlXJqo8Rf8bLmr3OkjEXiMi/xEE7BOn5pU57nQManE+hMegtqD+bY+c07h/N518VxdX&#10;O/34uOGHCx24ks+N0Wk/dQg8c1JFZNROg8ZWyQClizKSLvRDgvURLj2jyO8Hx9N0wrJckYyzHRAG&#10;Gdd+zXhHmFTZS94AlkomXhP8qL6TBx++Neayw4DQ3gTMmFhXNKliVNP9eKz0rokgaLWtc99R/8bj&#10;4vNUqOn7eYJxqKH+HdcnxPVMwSlyCA5psO+nCGLL/nw+N7mn2CJhToJu+qs31aKp7OihRjC1i0pl&#10;GGNjT8rbFuhSCfCRHyfVzGCXtQQsQHsWtfkIXtkvFO0HI/dROWxttTcPkkQZ92AjfZVYktH96TAu&#10;2k3STfbrbZmG/FOHfqfYFp8+iXl/R65J+aa9Ashb9xTjfiGCFXzkbgEv+WAxZwRK7sP9k+zjbNDX&#10;whvBM2HUU1wGlWkFieNyTO7+T9mtSW/llSRG82HcIegMiJ7gabLoliCq3aKslt7euCEwLjQYObsZ&#10;sDnbgzehss0mGV09zvxUTQFXnqnznn/oOBo66zGYH2a/tZMQtN0olvrPdYE9BkGdqiv9Z/nkQw2l&#10;IU7GCbdrqPqW3YPXjAlQ69EyYlJfo2HUrCkPcg3oISRI7AJbQ9WapfdfRLmn8vrkpmd0CB/RIJZ+&#10;3LSwKVpLciJvyXucL5gVfGjjusd7ixdtXX0w3vhQInbCfZX732nYuNBtYbKqBh8zFteNINrKXaVf&#10;PamVxtv+POUKzs0SaThpcQEftVzVGk9LZijfODT0NBJRyNUptJu4y2wWA3WjkYuB8cT2WN/RvCOi&#10;ka8Hdr8Qa9cPXICD3452T9NyheiuYCG1LTC4N6Q7qL84Ooj/0vr8l+Fthw96V0tP9JMa/tPI4wFc&#10;73/jPqVdgcwE3nR26n7d25hjlH1hG9MnW2vUMs8BqFP6coQbNAxj2yVyLLvxef6+Htu/ZTd3xVX7&#10;7Glq9tRuaF125NbTwq3uVfuQtT83DZp3/EHqXrTIff/SF6sU8oPJNW/V8B9Js/vsy0f9ynbnS8sd&#10;sK5eIt+dZUGmwscIa2Bb6WiJEDDV0ruC2zb86AiV/lXSILJoNRgXVOxLcJj0REtPyUoyOY4plV5Q&#10;6Sd8++lm4aNLZg2UOKnm9ZI5cMPP48lwQuXjos6LDm7Oxhxy909xBBEBIhiJho9XpZr6yJx3RIZx&#10;KIAP6zV4ZRGWtRMRNPFGAMLMzBAlwooDQ/YW1aTuCxJbCA5yZKgDQIV8bZYp3N+QkFjJ85F6g7j2&#10;YssFYSzyS1l0nGeZpzoeWk/0Mw6MCgQMymT/cNflBsh1euI3zWx+ELEzCRlgfPMcUD8TvZAcOInN&#10;5GQ9ptelgehmIImOS/6iidiMoYECocAntMuNPSI6kuTAlU85QneFwUanw1lUZ5sMhFDuxB99Vsfu&#10;i6aGvlk2TjyIb4bnW4HqO9UbT6yI6j6mDj5aI8mq1wXK3E9L1X3PSiE9fpGO/WSajpFTSC2ag5yO&#10;8pv7iaQLMUXt/syTz1LV34lv8zbxJN9QOmZZgLYO9Yuea1BeF5TS8Ak+iA9xkhYo2LkLH9DgWGXX&#10;Uc4xkunpc4p5i9JeqAZt3BJUXBkz+76FohnyQ2PlGwizgfFeL3084F2ApAw86R5ChD/eLqkn+Hyu&#10;gkHDAGE+6tvwBRmBKwLyvBs3YP9qGJ8W2h6Bh6XX0SBgnBTudu+FoLiVi3H6pmdrJZuvwFreMrOl&#10;QKPuRV3cwEczOa8ovxlK4Me0VPGbJYSCc50FSfxBPk8DqjWuDZpRUvEmk1ecHuv2xVLWhc9o229X&#10;dr3dIy662CINBSpewy7aoId+ssgNlaQY873nwRh2ere4x5zCu8biWb5pTdXda7+G/CVjlgnykv2H&#10;xOC69zACh5BrU3x/C1z/amjSUe5kBgpJoj0tWvmcLBgGZB0OTw6Om1SKXCEA+eXC2dSR416YUinx&#10;vaM3kuj+sm2BHSgvDYmbSmdL5wZTK7Q+bc1B2/i6BYNdcwWtC2X9X1xR2PRIsTyWujSHe3vR+WLL&#10;+PYgYmQe+sSda2AhxZLdzD6G8B2CrHpq73H82ivQ0JWTeEyKSaibAdNZHizK1l3W9SLu5IzY09xH&#10;zyiBWcH3rppacCqmWO7uGJLhBlvA1n5KqqmMNQW7kMoYT9BSMzoh2rMiw5StZamajVRmJdUKjSZ+&#10;MQAi2t51Q6i16AF9AFWyiMVNgEX56Ko9nJ9q1NCULeswMCYa2rq3EAz/Hgw0EQ3EuF/XuXc4JVpX&#10;o/ZSu8oDGEdsVjHXvBGpq0XK51mh0mPb5mNEJrE32Nqil87/X6AkinxLjGSl3ikOyPZbNjtXhsc8&#10;csSkV85VBmHhlZrdUV9D5X7X3jc2ZkOF9i4Z/foygQIQRey7AEl3x87ZXRBex1/zPcyJbGezmKmT&#10;BFo+OS33DqeuSOFhTUJk90INNvMOhEFQ3D38EPHS7BTspbVnbz//1qPSj9rl3wk4Nis53/1ucYAC&#10;RgWcxisFozGZ54ZOqJ+xlOPkEsEauDtHZmTD4B478dzA3GulyN91Njhw1oU1WbBiFZYvKvIYktyE&#10;Q9X6KX9yBIbj94es32CK99F+DiEoiP9WIupvlUg1pE/o71Qzve53zV2EPhy4tpq6UqSknZRkIpn0&#10;4L4m7FaS1h52p24P2g66I0uWyklgUw+8kxLNQb9SwNRGWRrmgRwI5emHlyJ8F3PGTZtsr9FtwE5R&#10;ccTth2GMZzfiqg2YsuDmYr4sELFTFnZnp+XuP4qOhksRjrqgZ2f7CVLFU8Jh6k5guE2llPMp8NfD&#10;jKTgBp1A02wo03TJ1ZPg7eI1mzF1/B1uQqC19+ty08QlQlHsvOt+14HAlOljOu8teNnKDvCQuldV&#10;gx2dXVk9JPSAGGbMiHhrEQbsR/se9fGlhUNfqq+sEML0XmYFzNi1Qy0Fo5or6vjnAA9E0Cc3VhN6&#10;+hXp9owTVh4MQuT5P/VW6Dz5VdStcx4lRsL/jdgFXxMObEV7qUJsOBkS78bXOj6mcXwuEJ37r9rx&#10;gFY1qZ/jC3CvhxL6NlURL/xqd7HcnlNOrD7ctqUdK/Wg7HgtZ/zjxDqIHv6cVLz+wki0X9TOzxoM&#10;1dPIQfJNxviccPXaD2yuejac6BcydRtsWDNieLY2GbvBwDY/9kDJaQQ6dWMQ7EM/D4/0/nTK6ShA&#10;Yi1mjO8IeePYpe2HWlbQB15Quosf1NvVczZj4k4S2qptIaRUhl4IV7cTWkCW20QzMcIg1Nt/nVAq&#10;7DMXLB03ZEDMtJKXHVV/Y3lcvq/rMDls+JrkarJgE5QivlPxxla/GwXe1OarZb81i3F2MQO99Lvz&#10;llKSjPhm4ab2V/aSo3ZaUGxUk7EjWZ18tF8oKEXFtANSdhV6l2+U70FUzbJslNbMHPS3/8mk82D1&#10;ACDVF5zrCtPmG0s0BJ4Qg+KbQTmXwEAkeecnN3G9WWp1DrbjsmKt6tSjseys6abXPiMLoUHo0pys&#10;xodWnHh3jvp2oi6GhFqyAnVzXwz8x8cH853GoNTz9yY0/QGFQJEY/iOHii2KITOKAt3Emm54KdTQ&#10;c5d6QYxUP7IfKAvCAk4s7hYL3o0w76pcDoSdmf+tVOLpHHjIKg/NNjGXpnj/OC85nPko6WBymT2V&#10;scmN4CUzWBvqpcojG+M64cIWO0fAz1OHePF94/2gUpViVH9JrmU2lVt2gAZNKh0SMLKQZTcfmuks&#10;uV44D47TjEMP1F7fBJBi528ogPbW7sjSfTRlvgRpN4+M7AtLObBH7Y1x/FJ8uLXPyI25cI2qDyh3&#10;4kbwZwb8TyLpGN87NjoVykRl4PdzPJN35yQqLJcJJlF+n7Le1Qwnn4llVOWIviOFOPh1/zGlC29L&#10;Zo5UpvLgqhUtHZ2TwCq4mLrm9p52HAy05Zfs/hw1D3TOPZcnvocJF/OyfPMdzLy+qDbYg/us06HT&#10;O/ctkXHAVO1OZfkEu0t0ShnHXPUWuQarYWQt7c0pRG7tM95+cpfGcV7Bz/FO+aOTvqD8IaG7/54w&#10;KHNea0fZf4GOCd5WT9ucE2rJl1xb9iqmlsdN0UZEcOH2bYrGe1vvq33GXjpAJiHM6I1fX47LWYDq&#10;0O+HSYHTwdooMuelKxTSgRUp9GnkMEB4IBAMtIxc6ABdRoDGS3UAjjfSopTOHkpj6clrqICnR+SF&#10;bcaKHTcebfgxA3028r9mzr5hJdxFK5y908Oz8vkwkN2+caQl7ZRFW7jCo9aYdeYZt/uiZVfm5jfS&#10;4GAGgXywlpOmiauXbyKsfZClVHcOq+N6EledkS8RqnRgLTsT/lXasz1yAwwZxNPWV54/D5n+kr9c&#10;r1hHmkKeOXYH7ZftLCAAd+Omp+y5qkb99hs4QRFMRKiZ3bAB5streuun+9afVVkk82xb3YWA/8Cu&#10;d/ys8jMJnvEVVi2hVz2MWUHYXxDa4tJBjkWty7Nt7z5kRWU+fHSPhhkLz8za77UA8ZFDnpmL2Sw7&#10;MaT5dnNH6DGk+/ws0NlZh2/9ut70hrfrRs/PKcULi9H7G8cvlb6G/ijnh0wTLKfQ0lQOJy1bexzN&#10;EhYos8CNrNcH39DPxryBjqjEjqXdjDh9ZcI8v8yZ/fZ7jugjQ1fSd9Xl0lvIktIUhDnhEbLwJp19&#10;82rx5FOLWFwHZCH2DJpv+RWAuso6ghk7B8OprN451B815KUfO5er2Ld34WPasC1SxUf6r76UraKG&#10;Qt625/OQzsEgB8z8pTthFyZ1Trr20UrFuC5XPyrbudqlfjgRtVAVYaMD3v2hBzPtQjtN+7qBhAIf&#10;BbxtS3LNnvbPUqBp9fpOw71yVIfMkcnAdBuOxUkf22uu0FW96URDpwFXFXXIthZcKPTpubZdYMsv&#10;VVKey2J1oRPNkjzXN8FeADqyZXtvNkdza/E7KGTg7qxUigBJfPuFLzJF0JqgqT2CnqALjbAqOuQf&#10;YUBrTKvffRLHh8+qsIURS50XaiFUx5E6PXCj5PZKKrCeG15bfB+dMeUJ4rXBZ0LavtUm5TMPiOR4&#10;4M+/z4R9BHGNXU+0ay9J6Mfw7Utoho81dIXP3dEnOgPO/c6Sayp86zwbKnyMuaJmyiNJPLjno9e9&#10;pS71YC9NpNa06DKMiABXskDnLt6oxeu/rFHUyeLaz9HhQiVx+XPvVXhm5i4sqZOXTeO8cWR9D3I/&#10;Iorkwu5ZOBkyzCrIiL5i/wncqOBZkyJDAShbjq2VWks8e9rJAkAZkwz/WEiyEszOGEJjBi2eRlin&#10;zEEhUYF2A70vZgX76Xu0S+aGI595Dvbf7/zUoTr7foPsgmWgMIi1aQA3JN7G6vQnsCbq/Xp/JFWy&#10;RhLKFVUvx2xujZkhLusBQtunrIQenvj7eovxp+Roe8q5rrmu/V2UUPyVOXF++UBx2JkH3BMLSIjc&#10;yS5TCPm61Sv9Ymu8yr/0pPOwzm/nbku2EM2O0IYYGlIG7h74hKPitvanVh3FXumrxP5q8ExZnPzm&#10;qXGuL+HGZvXBG831+xbpuqxif3HM3m29lQH9qhOWzp/gXjPFSP8l+e4BQxC1t3pWNm1dYPH5uQ68&#10;O/iU9WVqdvUYiB0ug23wbkF2xXaIF9zkxd404P+O2gQXsOp6GgJCwg+NQ37EoyDeuYQ+7rtMjomh&#10;Aqdf7s319JqOb/kl5JpuvuYhHWo2atNMauRe68/UuvZ23RUtm5kls1M9g6MpfS33sl8r/zQaUbKU&#10;7jRFNSMGFrcL8mkxEVISuCWJS2PjlMrJRcMbBZyoKm7HbXWmuscqrbLZQnarcVJhWYEUm7evvJQD&#10;rpu4f+NEt04J+seK4mlNAW6o8EvIIPPonx3Q+D2XXzB7JwwjcsV0y234yQHpoQzNR8ksNGiojMh0&#10;ggq6QIevSOTDIUHdT1/3TX6wjBDWk8c4+ZxAC3XDYoTa6em7AHErPqK+ponnEWGB/0+v0/SubOwJ&#10;vK9wzJK1u7WU1+47DdKlvHolcG3e8v8tchfAO0IQsuaVqQ2EXsDKo9asDfONwUFMKgPMIvWVyN7L&#10;HxYBLWU9z6J2dCWXALZHztITYNl4g1Bp8KV+lbg15C7NG+NqWJGoduzWkLbRr/YaI4oSsD/8xIGS&#10;Wqj217jhp2DjMN6EfPys6aeHrCrtmkCbfF1EBKOppIZwuQskoOKIeyTcxEP2eIl/4v+iFXN3plsC&#10;QzzHtGfbQAoCNgrscz9beyECunRC7Tvdq0XtYLlPPHYfnv7WyKvL1/1aMlRZFDXV+s7vF6RAtaTC&#10;maX7vRlr7DEDhLY/fs4fhssGNuw+upcn8mbwxULaY+JRUSFZfYneWJN6bBodR11PPyk745zU9Vqr&#10;hTttCfld+ATcn4TMAyxds8lZsDYciFqtS0FsI5xo2H9+b4PDrXI8cqQwUw2I29GV0uzPXM+bdbgY&#10;xmjn4ryxbg0LsXqgZu9vy1bg0ZeoAycDOC3wJdhXW32mytskkXYTu5EOd7YOtJjqdl9OiHoZnpeQ&#10;pLAN8KSxKsKUWx7iWadXwnkhE/MiUehYLC9oC+nw+0BinIRgnbr9InIfqx3/LR9D36k3fUDrI/ZR&#10;w18TGXhUxd1lzuQHL5k9ooeB7zxCuDClNtS1M7IHuoi/BgYdhhRlbIxMKGpS9kZgimZCDyYnYORp&#10;XP3HfWL7A4hJPyOXxro/9DVuOjFi843SJI2j3Rq5IsYk4IvGVtZKjvrcSzq19agxQLvlbb7B7apF&#10;uM0zMaZ+VdvmFrXZqNKSvd+hVFX3ZfhFO1/wPVmBKp54JnLfOwpmnPR+0zQz6jmRoqmfUv3EYere&#10;/3F0Jo5M/38c/2zDsDK6lGNIRRFFrmaOLpWySq4ylJBcIeeM6dS3mJKjMIpyzX2fW4gi9zH3HDG5&#10;Noa59/v0+yc+79fn9Xo8H08E3kyoL1vtefH6U3I0x8HycxRWih3uIPPeBX9uVNWTphrT2Qxa64zu&#10;DB/4NLKQk0eEL0DxoWU06xlIsMVytpjzBmThlU8lo65Wz8zNMXZJs3KQALH/2WVZJvP1EF2Cyu2B&#10;XAW0fWCUx2TWfVVYbZukZduUSLoLR0Ajz2p7pv+De082fbv0TuJg8P3oXF6NWfUi3HxFgFfKPMm7&#10;V7yw1pZHVA1ZQc4tKPH6FyrGkyhTbtSib/t37OZdhiVo0n0i1gr7bsOrYL2QhcSZoUfzmQzRAxxw&#10;X36vO+Vt5Kpl60QNqtmv9SO8tnRZ+59wg7pbo3IztnerlVekyd1qujOybjp7Z9FL8jZLQNKaK4Av&#10;sn8BFHPqhMnrD+O4l2Tzjl0Wed5WtU+whiED6NkuOPyHyIO18tOPO21bokfPvu8JmvFC3cASZP8R&#10;2otlxWkJnoIUZuP0/DtA18GS2mjF2nkLezJ5rkp0RzgdahVaVpBjLiVoLKV47CACOPCH/73Qxi14&#10;3Cu+F85JwqMiD5lVfspjzsZ6bikJam3iRPnda3uXJ9b5jr2PcAl3PXBDSpA0ic6ZhLARgT2CitTA&#10;9LbNvIaSPI9sbV9oekReIJPiB2oZwekO3B9QRs2QNNU+E6mswPIiVQd+1sCpTGf/DlmkaLaOeJDC&#10;kZYqRHuUueDtB61xTr0XRck6CidFc3WnvrU/suSYJGw9MYHFHePAgaM1yX7R/thTbd0W+HGJN6tC&#10;MaxOCK+lf5TgvhI4lDs0A9ov8unaMjvJpf1TXMHuEb2S1/OJQ00imKFWEWBSAcK4y/9BXzeb8Gev&#10;Amlpz5v1Xisyy5DPFV7frAYq52nowybUe78WqG7EFWl7IIkb+9B6KsJ6ocEPmMThg8J981VAeGwO&#10;vpAfQ9/hAuzE5q2fjMTibfLiw9G2q+44/k7+N0JXPFYJcn0oc5bKqlDgYfjohJ/dhalHGD1okxXB&#10;aIgZ63N/mK9rRY5f7rCt87mZPcyAezgmd4n5nR5XciLt7coBUafq8hjy6XOps++M7q4iOovBSrUK&#10;UCZrQGbs6uny6VbYNGu3bStLrb6awA1ddZv7IfWEvnWiur+5L2QwQCZAMJKZogNsqTBkLL87Ncnq&#10;0qRpIg//1d9a1ShlF47ACpij4IHvlMzmUXjvzcAdsLr+EzxS/IP4W4UjJ4EkYSAp1taFRIoVdfG3&#10;03Uusn+AGVQrMhdkizwHMaM/YsmgR3eTgbX8bgwEKI8i13W/1Oml0ZbnYS58YfAm72O6n61/xxLX&#10;pJ5wn5TVKpBBOGbzZU/zM7/vftZ/UljzVphhx4gV/Q/i14UA3mS8QgFvqzV07X4ypqWZichEgJve&#10;6+IdpdA1a7A2bU0FID3WJ+0sLyp9BbZAggQju6XgQT14SnxaRYs5NrOV8huKmibfoUYhtXfmxt/4&#10;rq7Z4Mf+4la/l5veFJ8mG07uUovyc86aY6WfO3U3ndX5zVJ632RutCCQVFq26p9+ufJ2uYsgDVHl&#10;xK5ePsQuCHJy31eKZSyxwd4fjxp2Ec5/8RCeGR0FYeg/qV7vPI3f/iHvu9gz4bvwQn61dVaBszGd&#10;rd4hzvlnDJ0964lcPA3hRm9qy4q1o1/Mxz5lr+ts3T2qiIvM3VENkIY4MUIUl+7XEFwNnMiIhR/n&#10;MfL/Of2lJN3/VznNDPUV+zqK1id7KBrfO+tTs5eoqqjUfXT2KPf9TDy4e6q0Q1/tgk5n3OpT+Tr5&#10;KDYmg/UTC2gfJhyPs7FUXapKOgfkqh2RJZfsfmehzIg+9+RKwI8lRFeTksAAT2KNLNwXX+v0ATp+&#10;zu4aBrIGVvyY5eYhDbn3e1nvWoex9/ChXJ4wWH/WGDMl/q2ryrjF4hOXfsLNdldNCgs6CpmvN2Wr&#10;CLWDSLfTWTEoLSSgo8tGn8JgtJQnY4Et70HHfu+7qMIJl7S+v9ctG1qLtJAnC5y09B5tf2LsBYLr&#10;n/lk31vPomz5gJ/PJmuHnoWy2kdDAV/NqBMFjw2RCaB1E6i52CNJOT+MptjGnxh7GXyNdKkDDpYu&#10;6zOo149KDpfHXJ/BMVAzIdQWqY4TwFbnr0QwDTn2EvXGJ9RbeeidbJCcq1G9qaIq20QxduXDXpS1&#10;xgkQ12RViu9uhYHUiz70gaXWMdmg00ASfDH+GNzSkHagFihHf4s2CCTBooi6qpU2g9ug2eZD7YUm&#10;BxxyDmoNyQQ8LM0cZRGRsZCdXfWwn2qCOf4CE5461wPMbQ+sPl160Y559vKo8+vgm6h6Vnz8KxYz&#10;yfqhQUA5DVTHgu3e7zd+rGy9M5OvewbYi1+AZap5YHNR0u04c/ZvITYu8lpvZrcCafUp9fly9Orx&#10;5N9V37zf8i2EmSKF4mBNl9MMxOzSJ4DLUcgjD9wiDY64XEh8yKSn6I+iCbBCvs9/hKVHEURkLLM8&#10;v8vEsyF98S/q9jcw1UE61ZIWPrN3pma/E/lQbI6h9covU9zUngwMJ/vs8xOqv1OyGxJ77YOEf6kq&#10;KynTLT9gUYRZvcdopIGD9RCsN8TgoIHoKZw5vR6CD/MBNJtgkFOiNzIqvAzBcfkTogrxKUrgjHyo&#10;w9LK0A2S7xxyJvJYDuGH3s2k+l9OMkL+Uea4cxt2JCHLNPsO8pHUaz7dSU1nTFI1K2JmrnSb4cd1&#10;YdZJvn+UjiRFamaeD6k3+7bRfRO9cf2rWm2Zo3u2kFXI/PVea8/58HP5Fk+OVQ21ze7yb+ohY1J2&#10;/JnKh7oOJ/d2RMtvYzAnk9V6hxL0VZT8KaX9qnNy5wg0Qx22ZftHP4m2gzaKfIyJNTjDqciB5UCU&#10;kr2ud2DB8gVsUX26Bf3sLLT36V+ryl0/5XHqtOK011kR++ybeixwDYZSp32/e6zIA0mrhmHN/qBS&#10;TqpPhKj/xm8//c3dtEtxJZ+RxQ6UCgG6QnfhT43X6iJWZbBhhx6R57GbAaHgGLzUpdYaAK+xXwm+&#10;3wMazi2rYODawusiabIyebOrGX5hYy3T0Nd10mBw6fLdePXkzJMS5oO9WFepnEkxgFCXeqzk8ePi&#10;nwztr1aCZcF27szfndv5viV+lxoBdqWMR9IrluUvMMs3pHnN+V48yt0NP+WbTwDldkHwBhnr7q4I&#10;5VkXtCOkF12vs0D0f+6zVcOPOTx0ttq+G0KzF6K6mJQ+vkgCFg38mgrPIi/ovHdAO/2AdZNUZPaw&#10;9wHISFDiRsQ9JovKhjy+yVOEFUDZv2AHOTnXP6uNHlpr7Z+m+VlleWue3RTIcpE9BT0rvyQEWarn&#10;H3HIj0AEtPqIP4er5NYOSCPWMqTdQCZ9XfvzUIv8wJ/Npu8+9SsAg+h/RNAkwUtWgwujMLe4GZgT&#10;g+cxWXwUZk05duEQTcRf4Qh2BIjbu3Q5CiwK28+haRh/X08wQ1OdiD6d0Lmr8hA/vcthSOT78lH7&#10;wzmGPLAzlfBLQq+lDgYhC+YFgRfabRNdCkPm78FNvlyhOQgYlT2iiNX7q6Brrf/1Dzh5NMEmmMgs&#10;yXZpLse4cQh0aEBY4KlAs8QzSPtpr8kj1IE5op/ygFBs+CNROxBjAbY2rmS7TsYd03ylfv9VD5K7&#10;XBZBUp9Q0Cy8WDcLbj7dmWKiKAArI6lQWqSwNSB5bKPvklbBj/OPwKt5k1jZF4+HkseKStZrppCY&#10;G63HSlXtowZGHEzRQ3vBfT4QfHVWTTPFexJgc/D3DAfrHX1zHe0/Me5nu6+Lu/g1ct1+iMrQ8+p3&#10;s/Lmrv3xocHs6pKvEV0ojWIHJr0rzcJ0DTShj0yRbL0s73VgsUBbPCh2RceZmDvUABu9YqRdZAhY&#10;UEZkXLyNynTEp/mHDiuPTEaglAIoyzCaff/CuHxoOeaEQFASvfAWUQInk+XRcDJ2oznPkq+ojMjO&#10;egW5NsN/7fsXMUH9XNuT8T1Zn1pm7jY7rmY4I/24GrOmdBQFn1icuXw3y2uYO1+jvxU1vB7Pc+fi&#10;NgmV3E8hCLbN+kteHlpl06hyxYInKlrj/awSRrHviMAHAJWAbu+iZW1UTkBzG8WteBbWFFs+LjM/&#10;wuBlmVUuKtxEGvvLYpg0+/WRb0sg4Fma8aS4OHdm0Sv2bvNSrNXmf9TCGIcQh+vu2681aiZf9ZZ3&#10;RmsWjbVofunI1vzWPz926N5NmamnE/yWr34/A/IwZ6pufrOWQPgXBexjZmoh/HeuQ781f8LNKvSp&#10;2GF5qVamekU0s20b5T4M1u3ovx9Xom+oX7Lu4Zwl8BXeD/WH+PABsCAxhdRdQjng/UoUKSoQA1kk&#10;+r04Fa4Zpg2eNhmmQj/BC5ahVqhdJ/SdbvzTZwYYq1LYaOzudHFwAuVmQsbzX8Kb7A+Rmtf5a5zy&#10;3Rv5q1vx8IKoS0Q/MKnUYTT8rmUpL1FUkBQmDzGzO2Fzhq1o+CmgNwFxULgJVMyr86Ds1LoKOvN1&#10;+X4iXcLOU2TZceejeDacY5r+BJVhoU36BCpp5CL3n6Z29wR2UPWgos/p2ksTizt+gdLEyqEWRJWx&#10;wTqsGz6+WQ0t1lrfxKfxegVrms9Kl9kIF+EV35njrMrspUl5z+F3vHrxRK51wOfB9UR7nVhJ7U8E&#10;vryAB46/lNMzC2v9NjeEanM5fo5tXvpCgvpfJ90gPfn3GZji88HzfK8Q/Kmqk74jP2zk3iK1qqTx&#10;0EV8FNT/XC9fvkkV9d1oKa3MDg94ircJygVQlMyXLFOzUJOLkrGzaL0Hnn8PmV7G4VTdGjW+arxt&#10;aRaV1eNnF8n/pq94rcqCQcJs3dWTcitFWmCY3HopH9o55OjctDXMnAVtjAb+5cmMqc1Dxmt5wVyq&#10;3JJTVeFIzi1mDV5CW0aWXCAVJP4WbOc4EqbSp/LGFxIA8Z88HhLPCz9CX34+aKSZJ51Slc0Lf8av&#10;i/+IvLpkEExhktztKhvP7BJUlQ2hNV5COfzB6Hx2DuOMQhbHXo7kIonIgPhtG/0/9LPT3mupbZNi&#10;jDrsuo1AHkvKWklWN0+qL8Jl4xxAWjkL/cJaCVq6DdcOkXVaN1GkczKKdd0ALmOwxv+/FklWSKrq&#10;p0eshBGXpET8sc02Ftc2rNAKHHsPbUq4Ih2AORY/Gzr39QKjvGw0hYaXA9npKAtYDXPlXdreF8Wb&#10;seJ1R7fFWdQ97q1C+niuKxBAzKH084f/QodMXU7Y3pkphC+5z04G6rVGtpVfQcauXIyG9fGimwzp&#10;Vf/1HL8tzLgp91Z1rjCuKkm3z9dhNJEkVgByE1+DNp55r8ZiVfosZBJL/WzQDh5V7CIMbxmF315P&#10;m6/2dpqr07ItIKlUTS8ylyoer/o/F7fVcWa26k76kAaU0kQuDmJVNgIDbAEC5a+6xWquw2N0fjA8&#10;Z2IVtx5wMHfx2Bf3js1tFzAZuD8r6uoKX4JnFAuf/+GovncLBkhkgHIXGDn7PdOw7YL/S0WgO6NG&#10;iJbWjpbuOjp75OrsPht1ZMPe/b3HvxapWuycZXTq2doAo0chS7VPPoM9led8bwsXiX/I2jWa+Oqv&#10;EB88lRNaWwrxH2p79UElcgbx1tjLMPfJgJYz5H60UuLUCxX/kfijBtWpO4c2t8KVf3+IZkKqSl+X&#10;lG8ZH5/N4kMhaqMaTljLlomKpq18sLjGMN/BgcaP1ehaVhCZYZyhyT/J+Fa7eEBy82vDDUsLwjZG&#10;uC/4c1hrkiCYTFyOYZbrVfqr5WJxSdRtV5s/+6Frv8cxe9nbzZy2DZsWq++22o4hQfEbCt7u01in&#10;kGdBW08JXr7U+TvaDSYeic4AqJ3TLz20pl3XKh2XBGc/u2tR9Fnaxaoan1N0VYuX1nOSC8/yGnQw&#10;345QokzhLCy38TkFA344MKSJWHOMdg/Lc5nwCgAYaWZHZ3vm9CTbv2WucHYAtjy6J+8XQaKvDiYB&#10;J9rq5qecjF9KziZQ8OBBcqz097yMqA00AdZ7lBZ4YvTsLQlRklJg6kZZQRttR1RV5sAooW1cztdu&#10;PWwXDe//+KLvDlrUZoH5xoo2oWLTXi1Kg31MgiXvs/yCWJMlfqaldQJrDwuVCmNiiuUJneZARqoM&#10;UXmhO99AQO8ewRrqzJ/5ZHdnk4W0bOztPhOoTeIgcleSi4eeDqNVJkHc83XJ08lu8SDxOabr5oRk&#10;EAo3JqwPD8tAbEFrjFP5r0P6lne/dbLutyzgNL92GZJQ5bb5xyU9yXnz9S9M+9iNiDB1zWTFPbr7&#10;rvGJCJ+CIl7vhVpkgMI8yhhnULtRfxCR2q9K3ALewj8m7UHYrTRbn/YYUproPti13in1cHeXz/k/&#10;s3WIjfGBIKKYy7hDd5otZGnfB3ncs9kMbNOvlOycJBvsLZRbV7DGpfFHubP7VkGT9e+U3dvyo2jy&#10;nj780F5R6BrNqh7KhnQTwvlk+beJTwNb2VeTK0BQSGXaSqbXYja1+P72kUmnwxil0YpktZzZK4Uh&#10;fC39Sh7SiTKeVYqiV4vE3rbqVfyiNL7e+4jUIb5yRmAGMvO6C1uhb5akveJsRPgq5omLXf2QRh+r&#10;ED6utK+N2HApPXD51W2Stk+YqZHzcMgQluKz2ip2WeG6ot8SWJIxgm+aWKejI6uWlf2b+tX/2tDx&#10;fNo1QUGzxDtwnS8PDHl5C5dexYrkyze/HDD1Z7MZfKuRxNObrwhHAOSDYzJlUrL95yc/b20OcUQj&#10;7yYn1vS9CtPtDFPL+VwxZ1t8ffMm5lxOSlXRte2Hum8v3kjIP2Erwz/9NjBVV3k5PzjYeXAf3ieW&#10;gb3/UeVv4HLWrCKWUyv1/pv1KXKVvyYCPBbB6DriNo9BaUCQUQISeycPxDkSt8nf104HTKMWw1Pq&#10;JkEhfBvICo61ExcUzJElTua78mDeFS8vbo5/1qjdAIXPlvoF6UZgF8fpzBxM7zYqXisZpHGbtHnb&#10;07WoEqfAV0QWGuVsj5ZxkzyFeoisYqinRLmFpOISFEh5QQzt7OLsg/SfZP+yaDdOiUHAUIM8uClb&#10;2MOWdlnDeVdckKAF293M/VmnZpNn08uBsonrGI5alg9YXEbb/vUDthTz27IUNhgKDo5Db2BWJGVJ&#10;KXYi6CYYmVRBWe46I6AGe5L/TURp1khbVap5WiUAwCboNqUbEYhanqna7LvtCRWAX/mHxmrdhSmw&#10;jjmAU6Ngosj/ljwgNyDaCY/8WAMZDgJoGpcRW1Hf3p5Z72aOHJz40nGds8DMDxZ/yNTTapt23Nwq&#10;nWI3jZXUMcdeN54dXE3Yj+ZA08XXYpQCB8DQNRHxEjGS1o4Ds5IRP03LAd317nsqop5N5Qe2Twss&#10;vJkVpWOipja67/32Qud6r1s5yVa1PoXngKSwjHtqe2Ik5hn4F5oXoS0RijwPsC6PEibk52FVe+E/&#10;YYz8p7YaNa9PSpk3xkRQZNg4KNn7JfoACyRHwUonz5uki7psKYT/Gb8bJ/FFeP74LYND8Rt2Vng+&#10;O928GLfFzQHt8mLM6Yzo7KT2w5RhTx1q5yAF1aP9huQ6vqI0OD1V2t8X49f3QWTS9VHjkmb5PAaE&#10;e1s0czKYWuUalBFxsHrcGK5VMHlecrB2Z2U8iNPR4l4CRvZSslERiOFjizI8IiwUoNSqn8JpAZU0&#10;HTuI9ruXUJFUT3v9RpbQ7PlOQUXo7Z906RtKHisiy9HN3p00Hwq5Y8KNtUsU+ZZ/9HAT/1g+paEH&#10;49TadYCmspZz+hRKdhcdlJzJh37dzhwc1zOTt/5+kOD6Wc4AZUs11Ji4ZnumbbM+CxANdmd8goyl&#10;cTPsTSvobGZOjk9WSEp09VKIZT9jG1u5WcprXijbCrnTn1XjYea+lRG9WYek1K7ol6BVeQzzvxtJ&#10;lpWfSi2bT9Dhz+FFs8rgO9a8B8y/PAlJXj3ZO7GjZr5aytvn1Ayb47g1bTVIDK0bu9yd/ERku53A&#10;OUhn4uxPNtk4Zi9UDw2YrWX7pC8P/obu5CRZVRZQi3LMgp2eESjPZmwkR8SmVjJReb4mpWDdvDF/&#10;PL3aK0j0e+OueKP7/Tb3h1HthCcc4uPBhpJdP1X8OID3uaXbtgEFz42ct0/WEVQ3rWdS/nt1d2jP&#10;7HYqlaFoQRgveKnKv4z76FDDU5lcRYraJOMA8hPF0Ip6sUhzZ0PfC2Qgh6Y8eTwsDWtgaVCQfwgQ&#10;SBfrNN/DZ3LRRu5GiswFGagXtGlR99hjlVYq6gbDfFO92jGM6iegGVY4qp4rUMPzlg32ZAx4HuGf&#10;fVtcOdQKGwaVwJ+HOpT4FmBD6i5cTZ1/mkSPiT0fYvl1jXQoKNDqrqTSxD8KyRxK0uvuH+eKlDmi&#10;PrbFIajYKeH2lsbdv6k0rTx8EnU2Q9J7nNP4cePv0JS+FztYdLG23All2n4Vc+5HccMd2wbZN3g+&#10;fyep539YAuAgz6IehYxW7zo9EsksREKWL5v/orFwtMVfxIWYrxfIynTESQb/zNHyOHiJ8VlOolcy&#10;GvR/WThORsQKka8kefMwsArTkhFGAKIipnSSkLnuzXTYmfNMeEY+vYpu2wcQXvGGa+H7FIvbL9F8&#10;R8TmYOdmnE70a91tcOrldKsKjE7A8obuQGgrm18YYhf0vpAB3RWziJ8p2bJnJ4X3W9xpk3EeSKXi&#10;rM87zEgCuRwGhK2oN9BU/OZseU3XqkQU2bta/bYJYWZ6RDG2iCq/sAJhx/dVjpCZ/5HOERdofuXJ&#10;4kSGxuu8+j16dujHmLSgGsSoCvgjrBuQIJRERqjuj5FLlEuaElMI4aRv7CzkOMVveRwpCvAfbu8d&#10;W4HWw8bygxr3YwZ0voXOH8TpF7m4nh+c54nIDTF9fAMJINTxX+NZPeVJI63fd2v3TmkMdOm8MKui&#10;Roms2Qyy8G65rGrpndLvB3iJjAHqp3k2I5jSE7pg4E8rl8WPfBlufBOPj77ylCXMP5Ki7Oe2XL1S&#10;eGmw9gph/rXOxHy4U0k/00OqMFeFXJA7oucWspQnSos18IeohT6RHfMDFl40hf641cQlaCKlqIEy&#10;6RvzAKjFsEXcE+Id9dH/Bd4kXoSyL+fFqcnmHBEk9WiwpekcVpXX0Byn9EtCkJ2uLMofO8wbBFN8&#10;P0+ap8UJj+JHxj8t+/GzczxgbOefQyAAO5lUzfmv2j+IiuF2u6N9HqRVrywVkrmfCFu9zau/flh8&#10;sd5Yy46tPbEzTMfCn4SM9dU8fENctGyGTeuH0BuBt7ytedeWM5oyUam6Gd1xe/dX0qlXn9JvGZZb&#10;/2B+DXzab0OeyfIDClSfh01EHBLMZRp0Ft4S/Ibg5zNZ0WjHJed+Zz+hvHD4s99aleCLMLPU+rBs&#10;lck6PL9kvo1qixXPB0FpovX6cVAJQjvrVCP+bO7FpPMhGriWho4+j3369+sSwRXKPoGdVTx5SgUc&#10;Wu/vASysb9ksb/pBQYylSfjix5yTo/FPV7Ct65WysUkz8bLed2JixKdif7Lk4YMISJCin37A5IBz&#10;wnGAtDVE2N9L/XBGc+X8WQxyx6OnlOHnnBGciQ3aDXLWyCCjq8bgavsEwA5Znv0GoKYjwI0v6iBv&#10;vxMtBJyGl8dHAHZaye+8rngZjdYQ/cL9LoOHXr7gZFwnWTEcHVwvx1+9V24zsWpr9UIyBPXP5lTc&#10;bO3g02zjwGXgw3vKN5cAdkuWtUd4E0+ulcjqyvQCgX4iq2POZna46ulu1m0F63bk7O2uS7o3MMqj&#10;abtd35cSmVJrZl0Vfd/6d/y6fo+UBJjoD2qG2CkWB4P1DT74RxASHyN0EeAqWJDCN1KRudIy225x&#10;HXUlqgdF/8WP/Jafv7IgrUuAVjzUve/hj0+S+NxCUwPm6yU25PDBCgs/Q2/QVKxPx1qq783U84QY&#10;DxymIewiRe3OYQxvfG+k7JaTFaKPl1m0EfcRPu8rumXbbrp4/7HpuvOdx8b/9ksJp944ASjZq+gF&#10;8bXfUr+gSUWt7XSfQ3A2gsv5N75D2AaHDFp+7d47vgHeglurH9sevyyvX5m26/c7ozv0jm2lpFXK&#10;3bGBDFuabOS+6eNExYfH+3KCxok+AzdeLXXdDbKdox3WNqU4A4u7KuS/Xw816oSyK7DZuBKBo9yc&#10;zfFncMIaTUL0sOwpF4OD+I79RjB/dO9lWUx84XtCcvAHLDnHOF2thx6U6X5HPztN9wLqb63vn7Tt&#10;E7bOMwf+WwRGhQIOWJi4Sp4aZ/93b3EO6FJFJXqIi7SFMwVFBedgS5DjAQ1ETmdA7zOfYV5ctWf6&#10;A8Itg4SG6AP1MXDBUMel6fOn7sTMze0FB5cEaRWlgA15UmRJd4pMUzf5BiEZ6NUT6JFXrdYjvMNa&#10;z/9MsXaoKMkxvowZjt840l2tmK229NfU/ogJviV25j2pU1OCujFJaKgMd7ISBZ+nIvBzyIpc8pcR&#10;phk32bc5exSECPajLbPsbyL6BqgPb1iywZxfHFpuFB0ogETVeNiwnXAynmzy4d3aB244hlxJ7Xfq&#10;NtxIv9pJPnIb5XPZ1NbnVhiuT3V9zqdz5k1RzhWJjpdeM2JGj7C8p5NWh8zXiJ6UcYU/deJ+wKy6&#10;9k5tzBXImO3I4g0DLxq3f9405dop6a/bj0Zum+iN43LPcI30C9zTWOKlJhHqY5DvxFVQsSHwFl6V&#10;Zs7uPhr0Tud+dhX2OSKQj6hQ3ykNGX1HGQllvTqwIvwTTMQW66pMgfh4kH75I6J0Av3oUFvbXwvQ&#10;ejywGF5bsU0bavW1W312b1GEyFh9nEVcJPpb071tQKgHM/ez1mb1Ty354wGuMEB9cBtzV6/kcza5&#10;r77XxN1x1vMmz3ITmH7KMvAxQDPrYMP5LxVIZw6HVwY6gwTGPUNSsW7MUoIkeAEelRZqULouJYj8&#10;oLA7Dv7T/igWbVelPF7atrr+0WYgW4ctAfEPnaKtdm8k6oYG9Oydu1T/K+UagHpI2k8o+jggB+g6&#10;VcM+csxHuoyVG67Avv6fGLxnwLPmGTiNFhpU6kHb/S/PBhPpD3+BQuOHDAnNbL/ix1ZIS/G8kZnJ&#10;SvHlQgxiczDm47Cb/LyXqHScShiWAWV3tHL4x6KPtfpkSLJ1mebkzXND4usJnBy1YbTnUl6cEXRF&#10;4tnUHfux4PIDct5fSFBg/t5fEVc/t/gfcWpay38KFfrgQXmQB7EaVTT0usux4oig1he2vMhYJqDr&#10;PqXDTdQlonOYr2Gjnlew4Lvcy3pj9IBZ3syPuaP+2dkgACzeA3UX45ZU+93UR08EJpnITDcSN8fV&#10;9Oyw/cTAiPveAQZoSnNZzx5i/OmFMOjhHu6Sx0p2vbNRH2g8VduonvqutHLwpWbF94bSGiVgqwiu&#10;1Jf3UquPfUlLICgk3c0qvv/rVUtq26wpenQzwUbD7W+kQInrw/Ozt3cUStJtr9f9j6Lzjof6j+P4&#10;95xRxFFKsusnlVXJ+OVw6heVckoZ2cmIJPu44WhQxjWMCkdFKrts51woRUb2vrOy3dnjht+nP773&#10;uL/vcd/v4/N9v1+v55NPHgLPV9Vd3veSW3ao8N+Ebxdq8EeL88lAg+Wc69J+inpKu39kXKaJM0VA&#10;+2xYgmbt56ymKMU6/Y47NPI6VW+TCDaJluKtgCt/DmHfMOP4t+kZd1QRZ1PFrl7PkViFmGZIJ0he&#10;XcamgymQ83OmtDCdJBeaFjpsBBGCNUnrebcDtjo/S+fb3j/QT3G5PLfIE61V5g4lc3WrJsu2nSfy&#10;eR49NY9Wsd9kCDfd8resqyZDtl/DNunbKdpqbLsxe4wxZrARPgSbUz/mKOdWnqLCdR4ayHXNS6nb&#10;Ww1+blaQL7uiizKt4rcPvDKqL1TX3gDn3xIqU9jbejqku5Ljm3u9wskupypcHqJuzhsV6bgRgHFT&#10;P4mLlrFibrGeFn5Ap+3qDAZW8zCruICtuiy2Xkaoe5HYDiHaIcgOVSrriTZGHsxD2v7eI/RW5JMl&#10;9ec6vXG4y1XU71+jbMt/Zey2Z57PhtI7pQJVSCdBfpND/WmMyVAEqIASfUV5T0dFZ1UUiDgTLy9b&#10;MjQUL304HSqC1TSlOX49xdDk7txlljDR4Ypc2E3jz12cgw2JK8bzfpgpyTuTuJRcJwe7CTYCuKsa&#10;+sHBJFeZhTcvOwYbn1zL3VfbDPqpOzRZGiKYCVeuGNHJsNzYpnss2BD+XhlyPChqIZDP9xfhWuuq&#10;FJfiX5Ek9GE3Hz00HBKBPfwlvVyfuoOo1RA57K+Pjn4ZMMNoTA9Y1p587QsLyXMVXu8IlRz/VXDW&#10;vPgdIk/ftc1mioSPBLmn05tY/KXUbY2m9cDBzrqtNPbh8TsYtQTYWyF5L7D5hA1m3/Ko22NKC34g&#10;A3i7i3wrVRQj/kCjqbGzf2kwjhqQ5k7a8qWo7+z++NEj0YLkNbpy+KRB9x+rcLGmvzSCLyx5ho3Q&#10;Agm7s0AgFcY8GC+AUyKCuDbLIYkJVMa44jcBDC1fVVEzYKplVXhElIzqnmXYHXfwm4GKJYJ+TpaZ&#10;zP/Tr5jVpdv+5eGRjoZbnHyJ9vjTK81Bo2WxT0+E4iMw8RpvCDjFFzmm4fb3qSUICfbzajPy2tHN&#10;cQl/g8bi8GfDCg8imVeFGWYt4a1ASZKICrZv8z1w3ehMxIYk7Z3Bi5Soq0ArGjiKCr3gFl3e/iQ7&#10;NJLll4RrEXaECE2F7eKO+xZpwYpIPuqhUWjDofOnLQ1kSXrjlZGQ4XV5CpvuDwqeDPbdcE2fyerO&#10;7BueA8QZl53o6InTDNloMWSDsgGKrGc159JMhs+NR5lsBl1VxWiqCjPKfqU7m2WLFSaSxEqSEXll&#10;JMd/bzqNPuKlTe7SXXnI4m7vg0j+3Ki9hVHJfKzPgSCjBsOg/KBuNDSjKRS7XcveGJ/XkuCL8UMr&#10;LDQbEepmLbavF4QPG1bc+x7PpO/3oDXNyLXJdC/SJmRp2+6QpvJxDvOKsB+gxH1bcQLaj1KBz8uo&#10;KojW1GxE5AAyszSN0xuhHsxhBGNHemFsBqV1U2hyfjnEqUxzWH9yVeM/TtM6vRBNJ3QNh4p6b2it&#10;reVki3pvflFB9JmpkIuTyQa3WhUGfDVT9TwnHZHuzLRwpfssqmMuzHRn/Q3cpeGUIivMsSPzGtvb&#10;0hBpKfRTMrzfpiYntpyBRQV/5yy8Apsx2ejWqtfrS+KLvhZKRF2oLEHmvnNlu7I45Vbubdv+96ww&#10;ZeZD5gd7o01eYFxmTfH2tStJ8LnnMMarjoMAi/Pn4W5nzQdzfPPfIAq/s2CCN+GxyM1sRYfjBpej&#10;cPbfINybzux/oPQkEdyh9ttVN92u8ML3AwPcaCQ1sh9GBESg37oRYzed/21WzZP1DNlZm63I83Zd&#10;0znwLmFNKsg/QPxi45MLrpZGmeDYW4DlYdkbh6HtZ9uiRMPQ2b6nNHYWRJEMdeRtCnw8RdwejXvx&#10;apUdws9iGtU0BWvs98kudZbeejlC4H2bh4akH6UsvkAjb1anDLrV9V8v4uXl2CSmhN+dyOc+vl6z&#10;fDEnjD1hNUmmCxF9r45UEpmXjznuuTtVFN3AxbX+2ctHQXhaN2+V5t+533+9zAXRKSa1clbhgwRE&#10;ONNaufYj470O0NMiwbOjxJIGcpxg/ZYnhgNuv4xqcWrTSXLgMUWkxw/4iAgMmbTm18I52OokTFTw&#10;QefLgsH2VL8f6AlN27Jgoz0kEZffcee09jGJNZKjfC8/Ls91Hw0WFOez6Jseid/1A7Q6vgv8XN6U&#10;b6fu328+K+J+TL5n1e8IuVSV3zxTQCcCHVlan4jIFJg7hi40eyqyQ5AlNTh6ekX0iLIYy40ALWSX&#10;XXrMFlKDjz/u8CDeREiXKf59cRDMhNVDt4gXYtMqYx/P3nK9+OaOjk495h5cY8cOzp5Tkjv+EY39&#10;55LSwd3/SHpmkzODP5na9CIWpUL4pPya0vKOHk89sdNE2H+3v/p/0vOusQTS84U0dteWl1hx8A0j&#10;ydlgcXGRp2l72GLPTJ0+HfqRp32YwtiMnv2Q6r33/eNDWx28t5cmnndHYVwMVq31CKMzRnk51Kft&#10;K1EyYWfWWp/s9OGzKAyHXkEbZek3nH3lXiVHJUQSMyWCameGJuVBvPykxlSrQkvG6dk3+EztPW0m&#10;kb+k/3MP3yynaCbu8VD4vc8Ms7Z3s75PX/bEV+nlG+H1q+WCoZWHg36+s8dacA81ejbwzvZbCk9H&#10;+VmY6LeP77H+1yXM4SheR9J0Jc/75OHRFdMb+N+O6w86EX6rpvgzW9Fj8qUjmxHvjp3MaAloFkJR&#10;fFd+g97fRPqm/REUGnk9KXnebF5zPvtvdJv9By8i1F9U4lonwDXjiYHPDlXTB6DUxUJh7HOXHdv1&#10;hQvViJfsmeqjc7r/7NDoFd1wDz+m7twynEkd5fvzYCV7a+bsZn/T+PTrBKWlp/3ZfiXW6dHFYHR6&#10;dxFteKKb6WsPhThveFfh03TQuySEXu7JlhVvxR03OnrNdNDSC1ZQ8YSUZ99XwiVQjDJOt8lliM2B&#10;0HvkToGRnTGwjV2VrvOGGs6cL94mvUV7z86Nz4zAGKQ8Wcm7k+h86Zto9VmpNu70BHd+qn241Peu&#10;B9b9ttHA1j0ZO2RmkrrCFc3c7vQbgw3mufs99RVmnVVNusvc6mb7P/0W9Rkb31fKXowP9nQM0dfL&#10;zpEj0+uCQ9OqtU73lQI7X8M7MP/s8BDeKqo0orrfS4WRRLZWLe0eEAGJFjq9j0kLGU3dzg9gCAwF&#10;GSKvploQyWs2TWMEApOzq1CktmkIqaDNiJcvW0IBQTRCU04y1OZfuGVEfnGfdoG1zTnmS3hhc4uP&#10;0JzwwtvzRp0nEIM7LWOCMyrVxmC052qf4buxQPVa2XH3kNUQwjXiMjv/VUooCf4e1kJZhv2O7FxR&#10;71WAwsOCh5FjAqdEPr9oKBH4elRF7On3di7tubELDIFLjzDztdez1KFvGzZ/Xb/f9Iif2MBnmEsP&#10;YDlYyEgkn0Pedq5qfJzNSps9tBrhaXrgJ5+Tz0ezD95Kf85B5MqVPO2D5jJbX+cNrbjjL4Q8J+uE&#10;nfVv5hU9kiJ6GDFgMPFW6lNtZGHaqc36n3+nwD2XfXy8s4uFN+LPF+ynn4KQi9f3pERdR460nxA9&#10;m7pNdb/5BVo4SmwQrbZvmx1cv2eQbuZaTfUEzYm+7MrL8/4Flz3Dy+J8Akw9b0ad1Knr8aumL7//&#10;OX9nSE+h9eWftfr/FNYT1p4Jpmrup/WNi965FgMSY0PedwKb9H3OpJwEgWQDmX4ICn9hMJz1xKC7&#10;4rNB5xtK85RVFxAJusYI6bA4jTrVdsop3R8pQWrsQzI9S0mFrD+ydrlbRAFpGnQtESVC5EOduQd7&#10;GVd7TP44PftG5mNXF7Hx7lCWPxtE4BGMk+WONl8P5ebDalDXINW2fbNr3wyOmZ4/ADbMkB3IkaOQ&#10;Pn7GCOd0+rur5WnpcatY5rHSDBLpa0OVnu5dmvJYpsZ65MqJiAWS1v2upHvUAiGIYE76FPryccp2&#10;H9drINZQ26ebWKmDLSyYnuru/titHbzutp08FDCx/Vm4h4tFYRjYvpzt5oWqBdPgycRtyU/Bs5q5&#10;oRNGvdx1Xvcn+pZWDna9gEvPSraNGyDIu7wQ5lStftIzI1PuxjXZjLEJHiHba+F232a1xJ2a6z71&#10;8EDzfOOstyNvqZDo67AYsuYc553n2pWT11ydbNtRRbg738ht7E/iusnTjDDMgrNpTbza1YCU4Y83&#10;aQPnqvEE+xis1c5yB5ARnOVRFRIvTJ4WKRapF/kOal2Kckc1GVUFA9+VRGuFCWXM6Xc8+fGzMRIl&#10;+bHaHmm370vxM5A+t02xzjj7ZAJFDPsIoSfuF3EGnKA/KHodgzSUaJIsYcZBUf73sRZtDheXC1lJ&#10;WQbdX/nKzjvbOlvvRsI/wRSkVcUtj784NXbkQVCk7xE1XxiRlytCi/LXmLYWu7u/m1VOngTINTVG&#10;slj91Z7Zjf48mZSKDKFys1TRAvGQlZWz4alssnHHry2Dh0worOWNqU1NlMzWM6rOsJGz1b2kCr5P&#10;S/k/qlrWNhkEfplXe2D3zuQJPFn19xGoxOq3tG3rQKRoEWd/OVjPyusbMhfwRd8jZ3bMrt3nVX3Z&#10;LjIPVQ0ZhQ3gEb+TZo9rLHnW9YI7dW6VJ3YOi2/NMINhspQZWOGRiFkXAWZP3TxHvsbDFlBYQ2Zu&#10;boKggzROE0OWzikT6L67tGkzwqRWODQOvCUnHmxpUJddz/A4mlClspCIsy1qSjkrOAqb7fvNfxTT&#10;IyE4p2LYazPZalgDPwoCYl/QU6RVl7wV9qFC8/NkSNdvmB5drvjvYnHefzKN007tAUmOpDCOjuJo&#10;49jpB+BdLomJuTCiK3ikgC4RRzLsk5rT/mN+EOGHn0fXD17N33owTXAjHTIw/XjVbCONJ7uXDODw&#10;8aUb9OMQJqMqAweBB9OviUjHu1MCbW5d5mm1yAtuT8wyryusr3xoU64e/C1Sz5Ru9f1PcHivEI0p&#10;1xDKuny2vm5riG1qUy9CcZVQsFrcyREEfUmuIDFZNSx3ZH2DfrhKsKckjUeubXSwqJZErR/PqGwI&#10;EkSKO14dwlWnJpim3DOu8dgshlhm9gWyw87MmpVMvB+vvC8KAmThGjM+T1vZpwurIjDKEvWKZhS/&#10;5N9vlhtkPgytigFyFlKB3CZT6Obgbw9Fw5wQjYxFKVo9ukWGJecpEtvA5XRguz26mekOP85i/umN&#10;lcH2cxSEWHxlH590nf3WaAmRzidHLl2ooSvCMDCfj+IAvT9G4HWUOYk1rd8f6Omdfoedq+0D0eFt&#10;zqKdxFsj/IY7KFerjX1c5slo8j8Q6nY9it7i9O1Zm/s9FHyLeRjrtb1Pn7viiF1WRrXZsjuqDE1o&#10;7Gypg7sU09e97t2G0JW91bzruzOThBtj+Db4dZq4yIMa5ebRApz04VCq5AOAxqiek1aLaH94cUR/&#10;K0YVWGPgMxeQcjmNVKsaRljY3eX25dRP19LM7O8XsbnZQSIFey9C+p9TBUBjT+QN9tjXQOONaw83&#10;P6nuPNkkDJC5WSh21rgrYEeNellf4ht7DlH63dqQ8Pp6kYFPlyY+LftAVP7a5OJJ8rs4M8XT6tZy&#10;md7ZNJvjNxQrXwq7LJYlZoVmJUas3YR4MSKaOPxgRfA3BnbcUiXE903kkm9H1ne2T+i0jUZXg5Nq&#10;S+k2FsZRkU825IJBR0iQ8fbCtJwLbHuw9JUgsYGLhHhZch3zXdUBc72VUbUC3N6WEjjZFea0+N6J&#10;/+8o9y8uI2yCoPC3W77K5q4DaEZtWV6Qd3kGc7gYNyxqgHcWoJddF5BpL6oUZdo0mwTlA+O2B8lr&#10;j8aUNbJTGXgqqfDhiD+fvZLP6R8kRwbP7KTlXFr1M0IQVURjwVjuDAqriPQJ/rU+q1YvwD2iX+yV&#10;K2erpaOIEwZqRHh9gYwMn1q2By2bJrsRC2ZxU079swFPgmEfTv6IJ7ZEjj1IgC1AJZDX14B/WBob&#10;5q+cD7N2eF44/29owh70bCbtOS4x66rhxVn3MYhj+LonIEVBOK1PeKOVUfO90Z4lAVuvrfY3Ghyw&#10;M5WqH4RGgkS/f+PA0DCn1JpLmF+T8jbwVNju35rrR0PGTq9X8Y/vFgIEjlP0LONQYZiIcUZ7sTHx&#10;Yktgsp2PbUUOesbS5AbxymS9x237Go/8yVdRhV4IvRQHhN6rR09ykA/vv1b5VmH05+xmH9djmfhS&#10;Jb8hVaRetYXS4Yg1gezxlJ271p+GZUqsSvj1S6AbEt4nmv7YXyLVVbOleA3f3mhZ0ZhgmkpQ7hrp&#10;nxPK98NssvS2g5mRMNga9JwW2NKncssIpiAAi0hAWdD034ppTO0ExFKoudIzD/oV2f18qbgFCvo6&#10;aYNGFO1K9g6beX64hfDWkB072xaP3Lo88EVBWzDxijXrhl+it31ml9DqDssrSfQQshX92DvRq3IX&#10;bp8hww1AYj6fet7S3KDrXKfyeMUb6lbM7IRaz6q9WaPQexHanucmCYv5Vyst+psABKM6vkvf6h0O&#10;qq+a2xvusZPmyiXc+00Th8hfRkI1i5KJM/3oRfJNeYw1Rraoof3UKqYM9qoPG0mf+3emyLfLhGmY&#10;JZD9s6Pq2VNk43WSRY+lTMmhTLk3KOT0NVuCIODbNsyDudTfohxK10K213yjsSUK/vqQ2qi2yoMD&#10;Bd8btY/AadlEMoWzn4LOh9kLfXC9jt6aBq3RRqkkgH54ABw99kDivHeUIL9BwE20Raff0EXat6U7&#10;Gg3Ga8zLdE+hFrOLrjp11pkXSHt5N2iX2lar9r/9qu1Dz20JfhIwmrxSsrrntclw4xVRPppl8C3j&#10;ViCiR2suuNopePmkZBfvikZQjPTKUtJ2TRn1kgeOH0RxltGxKycQonIOw63BrdN3UoUABg0K+RoI&#10;nT7OBeQLGAOQnlXMX+XSf6rwAyiSwQjvYXW1eQGlCwyAbYSvoYfa4SMIden9VizA+X0tRaIYNcKA&#10;75mZGnNdu62s3t/hXspxtcbs0UcU0FrvXJLbT8WbrCOjgTPtXoq4Ncsmv2keqcTAa3UvkIJWDSuj&#10;YoJs8czUjobg1lkpcXnYeEjrtE+V+/oSe9xRKybwewMG1p5puT8+EDH+zkBkq496Ds5HQU87/vwD&#10;Ha1OxdHYggWkLjZP+f7B6gDHdORLIVyO0+iM5SbfxCc4p3vjGsIZfeOe/cRtu6Ur/YggiLWodCZf&#10;Y3Pl/tvBc9upvgiih6iNaRpb7J6KhvjfvGTpF9/CQFBUot65ZGknJrl0siIrW7YJkB8AJqw8VQVx&#10;vMbr5vIPYDhEyatLD9GS4nwkNYAhm7Z+nSd7MHfk3zr8Am2m1Pme3MDxiqByMsjyVvrZ0AIEweSY&#10;tPrhzlg/3W1sYGgvA28/oA//bjQzWx5Yzy0NviNiZ1BpW/5aRUOxJiPcB1sMlved+bmivmE5ot/7&#10;/9r2hktwGMuUwdLcuDu4mOZ5h4H3gOPwvYzS4b4O0KYEK9IMiMr6gCLyj8O6N9IPJPdNuev242jl&#10;JL+hD7t1y1PvU90x7tWm8gxYIfGhE+2hLAZ9Tj5/5vGepHJsgURbil7SjE0d36WiSJBltf/t+nMX&#10;RiB/LIws3gtuoDf1fcyEZ4hygIxuU5ikhhRYCNPgJnpNDkmbsUrfz8gq0gvCaJILpErpwILnX3AF&#10;c3iIBVMLOpOabfAO64algNN4V9mj5jXKNN67L1VpfYAjoZ5r2Tyb+ytxu+4TfcW1arVne2iBN1Qz&#10;rryfdB2Xp8/ruGFV3f3ailPdVZeG62uC1/dQl5OfCbaUfQp2QG006vJ6T+tStBqbtkfYVtP94WUH&#10;yNZjjxRsE7152mr0qq6qb0FfVr1x2UEF2LPl6b5+rZp5Y3iQNF4CgOYQXudpTO+XGWZu+Lx3XhO+&#10;5nN3GYf2vljNVVVQ+3MW1UgPIU/iI86rv7sowqgWyFjAnhiMnYSwtHsFiGtSd6zlC8EfIgJzZqmt&#10;WyLOp3XDqrSJrT/OdFEbKoqclMX0d4htmBve7n+vMbWswL8R1KeL+yEBgHNbAWKSCNUNyVHzxtwu&#10;iaeJT3ERx0dDaQtukQXnueKI88gWps/V2V1U+FEDBXEzfdQr6HXG8d3HxZ7+YR76GgKVEN9/P6j4&#10;MlL3jGGCcXmaFNFJN/dCal88ccRPg5OxBQOe8znbM0t6hJtZrfgrUwsH460QzRmGIOvzPnVknvmm&#10;iFCzh1M97dd4LSqA0cOuEs6ZnOMw53jiAf+9/GplSFsMWsKOyAtctLS4EL1iDA843BRyBqznIp+9&#10;tuv3yi82r9eenElH5pum4lEG8wJ5XzKRENJZbkosWoWXuY2PKIyfPDAohG+6SOYS2aGgmDM8+6hb&#10;BKK2hocEo+9caeRS/tlRcMqKCUZK/pqaoNi1wsdChRhv+YL0VYhapnSPCR3Nx1quHJYZxVOwz7d9&#10;pryz8T9xJ3yLNKhOtq7kMrCSB9PbOUt61JyQ4Y92U9tI1ko2PoK/ZnPImBhovH4qPyy6/B8WOPZ1&#10;HSoojM83M9hSv2MmO9XiexgikygbzYqkk3ExhFdltQYfquOporQcw7f2m5ELoPpiBpR9GsPWVBPp&#10;B2AwDIiaMlsGlrj0Sz7SfihkG/7L9uX7xCWUv23pu85GudmgC9OF7uglCaJBnEibanygBgVFaYkT&#10;qhwLA2vdHYFo4FE7RiAlz6+zTzPC30kIBobARkPiP6WHGGiCib66y6YYcXLXBoAgLRYzA5yRmxDG&#10;eXPE73LtjIHAtM23sUfAwLYCzxCiMA9crUqY3Sq+fKz/DcRqUpC/JXJ4pVQKkVsU4tTrEU55CgNl&#10;S5GvVdf4vvEIkOYPeVQR1HkUzeBqKlB3X4QhIZuLLqqLkuV8o9ucnSxOLp43bAabgbGIQc55g03p&#10;hhT1lcWUVlNyC860/ItK7PJ49QJdlCHgXhPzpAR9vdix6MSEpKJhHvb2z0Ts6Zrozacp4YPs2TpB&#10;9tzN1Amqb9NFfYp3dVr4IsamciDbV+jO9sy7srmYdRyVbuDhRB3bTKf4OFHSYOC33ZRCY/DOvIHh&#10;yXPpzOW1hQqpuS6t1t6P2et9L6p0+98MoXu9s8X62AXkz0Y14S1sjGr3GIlZOGx416kqMPfNIPXZ&#10;xWYm/SDk/ylyCawHkJ4tiRKEVXPBoYhZkNDT216cn7x4FszS+VnJDzp+FCixyMcEWN8gTGaAK/dw&#10;Vs8xnX0TWa2BN5je3Il8p2JSZOkb/s/ZxwT7ryih0ImRa2YfC6moUmJlhq5fRSa6SUQAJ0UkBeZT&#10;URiXG7uJmr80rxWVZq3IAafQyJfPSKJh+DFLsf9yqq+9dNoFhacIKwW4VO5PMJ+9NUGXo3n/emOv&#10;sEl9HvZReNbh4kNX1WtFS7XYo2vGtLLplHz2Omxj7I0k9VBEqPPp3cSGeUoLobWJvV27upnSCoZw&#10;q6F0/OpCgDRxeyq2OsCrat7xVHfL3Esfj9LLrfANqVIDd00m2Q2dR74Dt0ssezw029A3X7LAiesq&#10;X/bPwbcy83jVPTfeCfeAebHNwgyRmfeJfitOlaPUDuyBeRc2CwkKg0XvRecTjDnmqwvAeeKKPVV4&#10;wsFrINr8uo9XjYkLrMbZXt/OsCQA2ljtwAoShTLhbSICNkJv4V2W+9P5wmZgg8DyXu93LjyQW38+&#10;R/Zvc1OA80x7rG4vd0T7HV+tFLAfyAaoMYAgfvgPJ8QYo7h8m/GL2jCfCNean6NOw0Z2wt5AtxVP&#10;3duHEs04x5f1ZigrQo94BUX23nHnKiKaP+Haaz/JPc4X/OLsameQl806RZJZKQqfJ8uQqVJPzZKy&#10;pMWbnPOdj60v/xkJDV78+DCY12Zft1vmRMgg8IaMgTpexLf78AzDL+6XytOSgz7S9u1rtFGpCXq5&#10;POmHT69waG1Jb7gabs43VvijmegijEjch/pHwzmaXyJLshzejYY9g/6zK5pK3/dmtNNgp8XSCQ+r&#10;7x0GiPLzWOfDFlrwFL7UWNOne55p7jgKqTN+IZVG+VqPqZDPzERPQjj3IIRay9cR+/DX2G6l3NZq&#10;dQaXku30c/5QnvJibXH+uZeOdqHR+CZClmGQp1n0B1NCf1R/TkvWf/i4h6cUXO+p0/Q9IOYrupGz&#10;EzHwT+/ki+IWprsTjEdMRFnMZAU9Th/SUm8hehgUa9Du5NmOVMJqtHSXUr+24JJzi/otrLkW5Cel&#10;c9ozEirXDM5seThdefSjA9NbV3/7rELnOXsS7sza8QlgLEHMhw+hX1tt38Y+9n9oL3XFuhXh0+mI&#10;P3LZgSxNVjjTuF9qLB7bksZt0UozHKB474i5wDwI22pnGGCtb2su598qKIqKhrOIoRSh0DLy0rpk&#10;hpzUSlTSLrEMoejwYfqm5hY7JmQ3VqhX/eXlAyAH0b8zVegHmx2sP2FT55E/Q4I/DPXdCFuq+ip0&#10;PjZi/eTtfM1y9BG/y2uaPs+g0vwCgHvpeUftP5IXXP8RfcPZ/m21GmhZxqbp8eGa2rmrBobuaHhD&#10;0ROhaJFfHbo9b3zzz/3Y/0Olk51m0TPpgJZ/q1BRoTL+elobdCpxYIx764iBkDwrX4vxZRmQLjVZ&#10;LRXMBx468cJHxDBGRWEZafZaRx6kbCif9QYkxZkTcaNzwbm9660Lu1FyG/FunP6i9ahvACN8qsYa&#10;dN5dbn7xXB6nLEiQF00gCNrFAx/gOnfZRHUHiu8hhwtBLHDNuVpAsy5+CEzDltxG+M15cWzYBBGY&#10;EWoVHB+5YdOhSX/tggC6G1ejUKNsOcHsE6kLqWh4n2nz3VUdkbAgwXIolPugEYNRG3aTQDtCIQXw&#10;S1m71pfLjwjVwl213I5LFaq+FPtxuRWHVh9OFEoVqrWUKryEZVQ54wSHtGJCaOw1aYM7UUbA1cSP&#10;m8TXeN+lI4kq1CiEqsF46LnIvsi2o4VJyhVqHdIiKDzzLWwTNzNKIGxBdBHX1+cMbzCDrC957VGy&#10;AkzT/psCpEAQAdfcgT5PNeTLSMWd+XPFzaupYUf05gWjwCMPmAeS82NUiBb5CmeatZRuz3jzpu+X&#10;o7C5ETEnE5wmWSZP8RYR0S/K/HGqIGxyrt7WLnfEOt5XYh8TBKv7IxZSFGb3h9KCiUAb5mfcKs2C&#10;0VXcNabOvpNJ+oxL7yq4uINF5RaZu3DFYgGwNqtuxjTsYra/Tu7mZRgjO2hCduOzEo3DMQ7y+Qni&#10;EF7XOogsm69whu4lT7m7baY61T+3OimNJqeqmr+XVTccDjqigCJYFbzWyTEVlRla0Ulpm7mL/VBX&#10;rVOC3yQuQhuJdSkmemVoUexGhL9OFtdB54upsh2QzPBeKJQns0m8ifvQfMkh0fNPBf69BwOMJ6ff&#10;Be426XsOovRupzGpg+vKoSgAjbPe0+CV5g/WINDepweOB30gPcQRcWLl2RC5nKG/OvU/Refiz2T/&#10;xvF7hjk8mRIqMaWSR1EpZDZLB50p5RCGiqXllLOZTRElqRS/nHvKo3ImZ2YOUcTkNOc5L7GDjY3N&#10;+N3PX7DXa6/vfd/X97quz/udGMkMrDd0ptFYjnr74pScYc+PBHdFw/qs6kJOZMX+rNGEA5hg9Bnt&#10;xJd1Jx24wiLvS7J0uPp41Ry2pwE0l8UiRZHlTXcadcbyBu+gi+BCHs5vFCrAZGgspiI2GhYFHRt7&#10;yGJWyuaHsYihza9pkXy4uzyJU27xlVAoYgJ/MKH5IyUgUJBevWC/FQbKZQPLNwkrzz7Bsn1tp2Xz&#10;gjusC9pXLBSE/BO+6yU3GzZgAzwQIoBrHsn3TQIha3xCPikJmR8iSSu481a/IOida7SGCNy08MzQ&#10;d/GR3HdRUabYv2U4piEj7z7Gu94x0sq/y6+5Wf6NYuhgNVcx81do11Of3VzNlD6qqdvfAFYZq41W&#10;xWQ+rM5MWTFTRlFrOF4TSPA6uUqsKpedEpV/Po1sJIg+oN6D2MqJa/dlDFOYGFbxI2vM3y9V9e/v&#10;416kuNVlH35PxWP6vDR5drSPH4rABhf5tWlylxxZ9rjKQSglZ5uzSrrs3b1Tz51sDGJ8IKN1hycc&#10;M/8mc6S4C5LqyNt3+TayzUb2vEVH7fXXkCDvSbLZHsEx7HFTJqornAYBcTdezr/Afz3dA8Sbb8Wo&#10;piyXgjdYcy9iNuRlP3bPjNYPp1kO5cRpyTshYXK8h3B2vg32M4kdBiVvNf1hLvUi/nxA/O0C4mFH&#10;p/bjwugZWyv/gvIBJ8BF/KSqK9Qq1jO4szlE+k2ulsR3qb6ujXTn7h54BFyOM1v1HvaMvQKqf4Bg&#10;TMTRHdZh1NDE3G0ObTxNbiSVoyLfZFuBd+6VpvJ3e+yRqvHlVzyHysEjcM742L4tXLS4sRQyFWbI&#10;ryvzWfRnJ1T3OONdjH6zCSjDLObuCLg9vxrVtPG9TvdrwhHt+gb74khmpbQcWP7yFIUyDaekmC3y&#10;MjU/rL6c1tp23j714RnnhjvgHsQfq5Wqq++/t42BgW2+ho5iaPmvtvvOroRtRxMXfQUNmRDeG08f&#10;1Vz0+7m93rBAMOhvx7kInawUm3kMcN7JmIMds//k1g4NuQNcvUDdy5AIhe4f0GIQ8e7ffnIBdfjS&#10;yGvZCui4zJQtaxeTzn84JcU220QVlSScdqAi0vv2Sj8Ht1xkspqENzABzm0BbPCgxEZsomc5nGZK&#10;ShQnXQZhx32M98gekwmEfYGOQPgtYPERnWtxaC6K+9DJVW6cTw+SITPqF92d+Kt+aSdL41H1YRSX&#10;CJ8i93dPxGFiYPBt47IlYMgtPAIf7V0N2UYubeGZwP9ILzxc+s/sR3oDSkRDHV2TWtszjh0aY/Wa&#10;7LW247lGLqd29CIafFwj4m5GeH6TzIox0yas6XjDQdta+hBYzsq2yHRDh5/CIoQvRQ4dHVJYZYrp&#10;c8MtpQ0HooaKL2+G72BPXVBf0Ocp9sSEVb3LLcgfv8DkHbNfZuxtsL8RmlyzHbEnIhyNPu+2AUIa&#10;YQCtmkUwKSrutQr5FsYhrc3cBkeSJJEync9s2oJK5gqGkO5LkeyfRuBX1zS4mz5TJxQm08RpkImt&#10;RzZsffmid3eC51YhyKB7tfXglmi9sL2MYoeWZbOmTXgLtqbjTfCTvABBpcL5jC/ZzmpsLywmjGEP&#10;wkV/ptDKnbsVm6BjYDwRSbOqsdEjG8rk2Mrfc1VoglJ2huwBaG/16t704FU1rMwoN9bMfqxcdNH/&#10;rL70SCi1BlLb95NrgTCFn7Y5Ni6iivCPvZStCJOPuIZLH22zDajYT+D1DxgHvShAptnHXnxEiiDM&#10;ZRvVAkcW0ro83reXrvfuB9C65SnSpfwwtH0MsDZC5uVQj/69aJ190jvpLckEhD1wCmldbx3mmOIe&#10;4vbzs4x9ogtjXfhRr80Y+qWOoKL7MFNDNbUk0eEDYGpA8TTYBaamgOfrFYYAhDWlo0nioZfa6zkg&#10;yZsbOtwo0gSy+lFbgcwGvetAA24+lOBPdya4i/9qVtBa7TrJNeSke8NSEuGARaETceHXx7qb9bPq&#10;dgts/QKfobyCRiLd8bR91fsGceVAPi/IfUUp1NdxxRPvIrFbkHvAsWl+gnJoOxdcgAAo3glp3iA2&#10;zrgQd1qjN6dwi5f9ya6oLHR+TKdmv/GhCTp6wAgwZzZMh4PC+UKm7Y92l2Q2ELRPzvrgEWv0BKir&#10;xdRNiZPDUeqAliYW1aVUsMvbylKH9fvPNUFf6i/wl81beZpgdY4oDiUG24VhXhS8ixHqTbQV/pSY&#10;78E42BwPOmuIuXhQfw3IJQAX9k+4AJoxBGHCzmX14qcLc1PRXzRWKi930vcXiGI84o5vW1XfJ3M7&#10;p1jRhBY9A60D3kMeCmkK2u0od/8t0Q1+dyNbqn3n3hBUz1g5C7tL3cMWQsh11K02strPNJZM4JCp&#10;i4+H/2rCDZTMyJdCZGT2y2jIQ0gXoRLpLU9zs18qDyoFtvF2yKt5klF5VoSedt2PmgjHYgo5tMBL&#10;sNVS9lyvv97hIxdTCcrfu9j6Yu3TwoT/4d8qnmN2EDeq/xVk9NyP7TNAe3Ij8sFchOEadjr8ljUL&#10;kvN0oWY5ZS7P+ttnK01L0S+iHvwa4luVS4zXxyA7tH9rJ7Y29O4pZ0Xlxx77ANns2BNIEMbsS46w&#10;LtDaubao30M+J0jO9rovv9nU9dldhrYLGu2oMvDiK8/B6IxzdxqxK6LM8PydpcITA5mNwyiXkGFo&#10;v6M4H55lYXi6T3dfYv3Z6j89L4gXnJk/dAovIAU6HgdlpuLCv9IzP1y+c3vxS+KnS5p/dP7kTFv9&#10;STNPOE1LLtT7fHh6+t0/StMT4wc/KCEGuNjJsAGkFTmjdDGMRg0XaW2LYH5Qr7PJjus1tkScvjrs&#10;VAeL4sQlJoTSpx6BTjzxGpEvqbznCWIgZlBMTmTjfbej79GjNhv6hGNymzy2F4VGXuldXJEkMt9X&#10;Nq12ck/MpP4aYNR/fJU/L/PpFXCCNTvlsqKnTs5N4D0N0HSxRZzwyK6f0VJec1YHEr/9l6EP6Vk6&#10;1Sj4DGFETVL9MVU8YCo6DnfxTo7rGPSOdlfVThWEzsEuCaiLayhaOAezsUh6zKExyeZeItJAR0mk&#10;xSuk4sZHeg56vjeT9CRyIFEJSOwIc+6GTmaRmki0lJXK6TwyG9q0S1MZzEQFsybkskigGsWxB9TV&#10;fdFSjhz76OneSCFhK/10G8JupRW/yBopuhgNmwtM4KkbP/9LP+zQ2NPpgY21oGbW4oD/ZI3WbyVu&#10;m4zkc1DzXsmiyD34riODzKHlN/Hq7M8PsIHAM7snDLhKcValkVYOnSDOSA2MAVJXF9NXN7ANruSQ&#10;CTNMhg2TogKrgA7J+59MjLsz+XzE3zL/A+RrFchTUpiT8rW39lLvVrPRPxIPlFND/jt9UlUtMuT9&#10;2X6YP1YSFFrjkgCtJdW7E59F5iIDmOn8X1oc0eJiAKJBH8qVfFACndLeb2pIuAhqCG+HIb2l39zr&#10;0OCvxpzH3iA8riIiAp82WvBP5y5nQ9DtDW+tu3fZyGlWqP/7atUP5ikvdlRkELHHWeWobA/Gt73q&#10;hRvpZwatGRRl3HkQKgOk9r4w3mXhvX+lbUV6uCQysWw6qWbGKFjUm/rKivHR0WJAXX059Gi2FrEn&#10;OfI8P0raf8BQBFSITeXvSHRxe+vvW3Z0P/PvJCICj+Qzhk6TBV7kef8rPBAiz0mAgigK/1MNDwKb&#10;zUOzTD6di750ri/eb/pGVoqed9OK+QSRFa3mLm9BwlwB84ExxaGIQW4qwE0U5t+Gh1QbYkAAN3NL&#10;vorPXEkow/RzQQGC0VpxeaUe9bkeJXI7u4CdPbZgLwY7F7bIm3KAxbcThf0uxg2+Y36nElXX48QS&#10;htFKYZkeq324ZSDEaqTNzL50TXJ/yLlhbrlLOPyQYYI/N4pIjiCjTh2dANPMR9zt6ITmJnO4vp8J&#10;wwRa8Yhl5Pees9c6eR48wKDHceG+Zc8b6J+Sr/u2RMB47a932fOr9oMFjNeEPjnZxnurz2yuhYNx&#10;q8PtRqxO9vdtHJ38IcKNp0s0jmO/2kpjDwrKBVUvSpDRCx9ioBGR5pdBA1sz+XJXb1Z/wUNQJYEF&#10;mqw5N8e02Gz+UENm566BUU8lvFenPtaLvj6z6R2CXWo4BmzmbbqHuKwQ9QP+o80xJHljojySHAbu&#10;B44YQLnjogMV5tcgNgGfOvaMfe1sLmTWyb4BfWgqDyvk2M0OIxwSNDbG2A0gW65EVD5Qv3F4oHbS&#10;27jq7E6N0UUfjdH1qwu3JEKBW45+AbHa1bGNQPJ4vMC4V4+CA5vZzJX8hzFXvG0H1FaJBTtsGMYJ&#10;D3Yhzkj7IRJmww70uPuz/aN8yaZk5yPY65mWVILC1NZCZshzQem1K1AqdOqkeuRbTvx2kKqFeryO&#10;h/U/TTQYRDjM43cvakJApNid7WTYM+j1p1DlVxOH9vipOvxtPyWVgAmNCv0j33I91kZyiWxnCexi&#10;zTOvK+xYvHMG+HnjS7OR3L0PPsDdFG1zj6o45m8A/Fy/BjOphw5clbsBo16Kh/WXnYVKHLsgoWTx&#10;MVLwVF2Iq++fIuHJ1hMo9wF1O1bnXymTmBuHRiGf04gsv9OG9suPuH05SitRxUcFJYdv10EeSLS4&#10;r6NCtozlan8YR9b4zs6ns3TrDNS4B51/MefO4v+GUD88Pxp+0ot3IQBlOWA0d3z+sXlLKj6jfGNY&#10;R6Q8zc33gYzbxodSIzDreizvok0JZmwQSbEGVxSQAjd95MQaoY5BHMd5zrMJukAdCIRmz4PC7nGB&#10;tfcdsW6Yy4S45aekzhIgpKtz7rTt1dIuMm+P4sxAGTITIWsOd3duCYR1S81s9Tq0TAfKJPU/kGRJ&#10;PvyydKJj1gOXskR96amhDnJAxmYma2sW/y6p2LXiynID7oCIsf8NAZmNxF4jc0PP7dEkzgpiWoJk&#10;Wp/CpGmND0/5T7XrbFlXq7Nq8cqLGF5yOqfx1DxSsT+XHH5Lq3AuwH3SkftFt8qaUJiD/4M9r7IX&#10;BXu0tHCufbgeHP1fj7g7s3AWYTBFFfY/Hyq6kjlwU437zoF/aJRFogOz/tbWu87DXzJmxbJVWogn&#10;Mz2QyTYPXKPKazDZjNE0zbr1XaVhe0TKQV3pUtusI2VPhPjQKmKgUquY4YI8RxcynoZPhmOBTKNp&#10;E6VCj7TYvhdlEyVxuqMsuqIch/SYtdTQaUMO4aj8CFpHZxXVo4WTj8aFRga/TypGpm26qNhxx00w&#10;LjYubOZT2F2hP1hjumkNXg1TYOh1FDpe3ySMqFvcrU1G3TayCqrUpXdWBLQFD9v7onCkSJiQv187&#10;ITDZHphkEEuqNhSUEZuTbGLeleVL6XAA/T0/iqUDHKHS+ejWb6v6WzdmewMEudbYsiI0cWyxw4RF&#10;y5rtQWSV0cZJJ6FNJwc33lWubV8I8uWv6foO6iIoaiJemQnL0LVuerZoSJ+mWTENqxyOVc+spI2j&#10;NAbASygkkAH9QwF3QrUf15EiEfZM6uhPM/MmoL5o0H5pEqO2uWtQ7aXqbhJnNERR8WY+7YZX2NEc&#10;7g6Xf+rZOjcB1u43bfFkosjz5xY+LyWxayRGPauEqGE/rEFDsfgPG4sfbuockdSbWGJWaeP8FTcD&#10;i/p7HIp/K5a4oUdYmkl6T2NYqHdrpayQCdUFm7xm59UNDcGGBi02TZxE8cRlDqVZXNeGTw4ZZqXz&#10;lygPwG6+uL1tFy4P6gtdVBvlmOhlmFzgH/CLkM9RRs/RhGpqnOfvbahBrSl6ONXNCovHMlLr/9Lu&#10;/Si7dd218Nc1hZq3IT9K1KuLbrP49Cvt1886kXx+6/PqfGR7qoN/rMqMytAb4pvOErv666i1U1T/&#10;rgc0pitXSE+jxcaNOFHUnUkUOQdS10LWi4DP8oqqzJu1n3JrDk6p0wYRDB5+9oyZKrn2SMONMelU&#10;xRmVSN7wD2D8yyULL9dXzFlHcUqdprfr8zpL+SbcP0rMPuYEP23Ikf35upCnt3plGhi17sr4as0I&#10;HUAT+B+ZkCDrWXG8IHPjZ8dTWF+wqiDFcmp5l+PmflxLrsd94ab137vTWjP+lW+IUORmjSFssKz4&#10;C0RlWClpDv8CvWQ6n0jETu8WOpu9HU5ZbnMotcHHxJEiNhw39VDuiEzk1gX56NzL7kfPWpBXKs0P&#10;KyOSl/bbcdtPgxH1sZJwK5JZVgyEYbg7/thyW+V6WIAMeXPief3Kot1I7cPXqMo7FRnjgqqM8fVP&#10;9cWq+n92Bnt2TAeH9u9bYPyTn8C6ZejcZk+Zx9nNDrg6riAL5YR80CtzZ4VTPXx/VITHY+dl8U78&#10;YLzttDHebkWNfgUyTSj/pKwGtianX1Dw02DfwCqoAP9BK1/T53dbYIFX4hYvT8W2oL8U/5sEjKgY&#10;iZ8Yd7J9R9T9BOI4gJ0+ZEBfkis2wAuIHSXBuugDU3ofc5W6Jd2p/v6ydUBdtvnFPRJKTvPij5zm&#10;5r0aB5873dau7ToAm9njBrGj0fI17uiaR97viAYqHE5BJ6cPCTUdrHB2zFI3+91VBt0ucsOKvbkl&#10;rT+fls2uHCU7T+b6ZQQv6+1I/B2LlskK9J6iXuq3egOpuutiAJwTgcrxra9lmxRbbBPXTbJaLIlY&#10;8mE3PbKqTfv/gIWfOv5UPVyIbSIooWU+vvRktQ7eySYQPK89A7VNqnEKM00Zpsncma1WDm2w7P1s&#10;SYxMWaVMoJQAiHpEIp+1BLKBD9luChbVwXsOSXU9dKkOn6v50jZ4ENyPEPXFykU/g0417yIitI8l&#10;tVppAPrZRp0q62eeXwuSPlRt1XrFcTSpSD+gaV3RTtFsm+668a+rYpvu3TniA526YO3J7bPSCL3k&#10;ZqFniPyQFpLAMYJHbUQXHfUsXAD1n7bXWrXCxdz1Vb+Jm4heyprDA0GxRFG2ZVcJTlksVRy34Auh&#10;WU50iby2vGovb5PmDxHyTwY5kso/OBO/bSwb58cORJdLmZZtAjN9uQbEXw3DD+1QS3TBpBnpSeK0&#10;O1iY/+oF5wr305+/Ejgnivd1EpM8rf0OC2DiKLwKPdLdWW8fXcuWAkQYJ78mnBkWzg/O6xaWjWSV&#10;QxfnF9fCt+p7dSkyZjmn6JcIkkyhdaKpB04Y5kQDV2MCVAOYYmkv2j1DvSLlrpQvtb7JQonD+ML3&#10;DjQWZJ2iLRuRMC/088l35uVhpd6p44ejYS9CYSIJkJ5YyGM88nhsCUv+iyvc8CPIZi9wpMc3o+Oq&#10;3bSArjoj7Io4CRnsdmLeZF3rKfQ1ZMTsDurxSFUWAoFJRbWb9cD3TIgGa65lZk5w1DFhA3Orol9L&#10;lK2miXjff2g/2zPgQBWsy5fZDDkkLJloq0EIRR/5a+OIafe/vkIoinX6faE7od0aR14Un1d/qasF&#10;jHOc/P/4bX5pk6jY71Bb0Pr7Kprqoi3Z78vfFvBKMYtvZn1Yc7eyFjUyYkUOOd/Q1qebkMk40tr1&#10;YHltSRwazCouDoZREI7DNKVDv72swOsNzk5JgUu8d4HjBzXEL6tXviiHKtYO9fwCm9hxwxWR942Q&#10;RxryNB0HRoIv+/qO/FtZlgAvL157nDf07OjKh8XB9o2wUHhfW7tk7QrFcyG27STHgZ41fOR44IOg&#10;uT8bfTWLf4U7T/CvUY1AGOir/UTvzTp2pEQr2M/fEFnzT4Om4zhNcJjaVO80o+kQPRKWP1XiA6ME&#10;dBFwIyfFjec5mSP7s5ETWh0hYPJU+it0FLKUzr+6Q22JHz6Y3IaQ0/dw05N6Ce3cCrioLT5igqPw&#10;KuiwvwY8dEvxhvKS4FVW8rWsyN+Pjxf+aQbBhuk3BT8zIf2Qdim6nGKIedrEbSyVaNi2vRPh5oSD&#10;0GEz5SGT3Z/SLqrxHl5r8J2krrrFB8xE9b/hb9W2W2mBh67Z6p8b/Geyc3Grm9umWUXwQzG589Gf&#10;qn8YDaFushRcYKV3GeEbMhpc7h3ZUUvXuSqXnnL3aOKCqLhKWPNRHrIG+GFM+FJujM5YyMlQazR9&#10;375OB7l3Fry7swbdL+JsZS/rFkaS5zBBvCqTAv02//M/f51zLdOte5BQtHMPjqtyLGQhQvL7zlC0&#10;3b/8mfmQ+Sq1pV9Sauv3+mcGwAtw+vuVB2dGkDozzS9yQETwaGNQ8+3IxiPO3SZKqxTQU+90rJRS&#10;dMrF6c+eCTBJmT9Ov/JgZ+FcSuL923hJTZypGjsxMO9eEuKg7+ldWF9bszdlscgxXGJQwe7UsVrP&#10;dA46zz4B4Cy0llfoHqgQmmpTCiqrG8NvbhZs+RSQceWBrcEyF/r2wf1YBeMv85rG/85nGH/duGL8&#10;iV0OmWgzbkAdH55OujW2FfcOmpWy3JEvkd65mkjc6EWcJwcKDktRac1f6uxnycMz39Y4EiN8sOVx&#10;ZiNPcH5hBOxvQWZlxra6YfesQITkwAts2lOorTzkFORmAFfzlazgt7MXVfwcbDn0N3mYt3c1CISu&#10;DoX0+IBi5uoojY3db+gcAO1RtepzGqy0a5Gfh9HBEPsZdIBpUaxrB/1ecOV943rCzbRfucmo8doK&#10;1HBuBSftX4EfQ2Q3BwonfSTfNtvYqyubxU6REgsWm7FZ+7Za1BY8osqoPGZPZLApvCxWF2PdEO/M&#10;DhmgtCYEk4b08y+sMVp3coJ8JDFMV6/D+pLG4Rv1BvnT/laMz40uk6kU0GCp9iUSdOoICixKKm4W&#10;Vbw4YSRn8akfRQEHI1pBPsVX35JwY3mu3nC7uiYz+5qeJ8ervskOdGpH0J+lODFuNVRSThSW/qfs&#10;HKJsFvu0mqnGPZHJxwiDs6tyo8YgDCscJjOi65ld6kuz/Fc8cPwl0t7+JqUcSc5INDROuLf99Swx&#10;2Wdi9op50XvvHc9MokWvDGb3Mooagy61ws7f96494Kn8agG6bf8hgn/I4Xic9POMoZyIRV1tnYHe&#10;0hfwOPhLme5wjVNhUU4i+Xgc3Cue7PXI04v096WzWnT4vcUgwDf60dMvp9HdBhNIXA28A9w+snPl&#10;CP8631ZgbreICYaEHppci5MuyQo7cMzvO/9VzslHtz8Und19dpIvt+jKWoiTEZll2ZpfAFhliZCI&#10;jYjOAVGdrRV7weT5+/pElfjQIpWBLspA1T54yhi5+zeNcUJrb+HjGKSybXF9sbnvWtduUa3q98SY&#10;Ey9TlL0zus1Gp3HcFLj0xaaEaVOLcTrxOtK1Ofho4q0kQKh1THgLP2B3e+yHShwuQxXWCp0qj/2K&#10;6Lvq9SfWz8Kif0S0A1iqCmOcrebY5s/8gHVxlhh7miQbtV9HhIZYHT+XBlpHWaDnyUR8OBVVrGnP&#10;b9FheUBs2/wXT8vazL7A2i2Zh2yjzRijX/54ijuHiGmB/ZVfXRQ/51UmLPslPttSbnITp4iwXE0F&#10;JoYUw+Dy08OenP+Nwnb1MYVPGHvdQu8f7QpIav2cy9yDMUU8UnUouNTXz1H3jxz57eSBCRakYswI&#10;afDypvL1e3Wn7xJe4aJ1Lr/EEDwlbFrC5uHiwLgUsfhezib45OQc9S/YTlnAXgdog8ZrouwHV41W&#10;Ka2bhQ4WChhXqREIKzrUYGIVQKdTkyC3OHQn1nRLGmRFOXnJoWU6NXLkDDp1ojk1/Fcw4/TQ+Mjx&#10;L+5UkUtSKfwYeblEF3VFLp3RWnZsbuMgA/lW+DcGXRZtFQZwAtoiezN7N0bmhKd3dmfUfJz3jWcw&#10;5n4l/HNIhRNUNM3RMD+pHbWKmk6N7kfiWnw1sLTMHQ7NdsLCu3ixXclhh2wCevhoadSPbVqTydgB&#10;7n6b8Q5n8ioqsh5FQdcSsb8Msqwg4bMBaHM7Pjk8f1ZoRMLCTAQOPTpTsIfDzCAhkyfFE682P0Ln&#10;cljYjXtKVOFXlP6/I3nW3oqKJ7StFWqkJy5pr/O1SF3PmkLePJ5/LzWxcUImruOU0Nm85w1x+WHV&#10;eMVuMAkQBu6asWdYefGCb7GGI0jfdLl63joEubKshCSIyLlZ5fDx8HEKdUocHy9ooxkOtiEonggi&#10;9wtR8ENDMGTFZPXCGUfE0wRB4zd11up772De7wpg1SFYkQoLpcn/flEcCkMrnsllD9naJFBkfWSC&#10;IAsx4Yy2x2hT14+L2wCsRNU2fMxS/uvFlHtOoRbbhO23vsc0WI42ktZbdxLYXB+COJ+TKzTnTMcL&#10;QCkl6H+9u7ksobM+xBuOaBhqVqZYI+Q7BCmZqO0eeqEpx9QF6pYkXrl4ZmqIzCGv9lqz4hJ1ydyl&#10;a2SOquBCdFziPvIo1YnsOymJtFftcpX6En8BQFv4onGkmbVnR23s/gHb5WStGFUiZFANgOtzRwNS&#10;/3bNtHUX+14vWfpwO4hPP2SXnDSMrxuqw9GICuM5y2iFt/Xx2K9F3O0T4MrS10c0p0+E3fEr4FxL&#10;DhydgdzwZQZ0In425SIJSoa9zEPZIFn6WSlQzn7eMXrOnogLYxHVwqSLXPMbwEPFPUZUO7suyFT9&#10;FlYvemMXYOhBhBIuMTct9idcu05hWwmvO6hPZM59TuD1zY3sK1Z6sHkgB6B8rbJ7qhAVThYG6PKf&#10;wfUv9utV5772F5s1zOJFA3TIem6h35UsIPSG3ERDBP9/tF9L/81iXUH6BmtKj2Rl7stM9C0l5h0Y&#10;4dcyh8ucckfKNHJ32nGL2OleReHjtvjcW5vJwuFV9pZ8XC+BNY6PvH3TR2SdFw5SE+c9R1ddvEFO&#10;TEa/IR+Jd5z9tzi8TVR/YTYt3z9noeA/4rhT0sOBknFNAUaCLPBdaHffYlGDh2r050SSJdfgA18v&#10;1O8afj5Z8GAp+moFOD4YOfLBmhzitVB3CjIJ4Th8U7m9JVG6E8zJStXpnApy/K7YpDOLYxmBKLbF&#10;/9FITUpxm9HEh0tuyNIH/0OV379Bffch71x00PY9R7S4SmSSJ5glqHD/qkm6/Txj9LiBG3Gupr6l&#10;ZjfmRfHDQ/4s7PUXd6OuorKrgQiHft/MB7rG1u2K+oSMIoMj7yxtooiWPZhLE/rb0ve7YpKOu70V&#10;gV3q5RszEPBl8oitrnT4++MQy+2YUfDNA4/oJscgMSkL17pWvkPr+FmMdV3Tlai4RwSMBcjlwGi7&#10;KUj3hvbxlbP/Z/lAe49aM9BK7quOIIOMN4XvrJ6Vfa2nN6ml5MXx2OzcVgzKEri7nLSg0a3728Ba&#10;7jy44GG+C7oUGDFzYebage6n523PYX++LzJ6P5BSry236b0tApfYA8Nx8LTzw/rzWnsNoYKd2z0S&#10;f59OUK/wWJu5Zg2gybXCWPL8wfoXrR9B/NyHysx0PEc0iF3xf0DcbdN3mCq/0GRW7Jmv4rdNfZl8&#10;AdiP/zcoxzn7nc1e14Uf/6fo3OOZbP84fm8zIzKlWiXGo5ISlUpOm+oplYqSyLmEJMc5DGNbKfVT&#10;6EnpwOgpSc5nMbZQPAjJccPmfBjbmJmZze/u9do/+/Pefb/ua9f3+nze79UulORq8DyiBxUH7/ab&#10;L1uHnpUcE0IeM3I2tvA0kjLM6I6ANGkCYj5qknkwbOun+emkYJzF/MY/adXChUOJ/bpPG06flyAW&#10;qIdsZl+YwFeg0c8nN/1CS5XyrJxT/3hVlH5gab8ztAsRT1MBvtiCy8s4VWTQX7B263+L0lJYHU5O&#10;QcvtEMZ+Mv2+j7c3fqKff8eHWRpkuTwsvxjwXzsWgYF9sLm33fOPHlNrF38jYUraYaUBftsqfKO+&#10;7FA29HYmy98OehH2kdwJTJ4oHZR8CMw01bZ9xwHWyGtU95LDzRcsYGMKCpdr9KVBssp9vQ9ZqMKk&#10;FfyDasIhIBRbMzSVxnruAoo4yk0in0IgHMj80zPBBacfb8XaZshOoNMkUT/71ILlzUX/a58XitvJ&#10;EScjZw8hCCla/ERoBep8htcwweBXgmxu/99pM2DPIMhsosOIO6EIHxbwh5pUgpp6zHu5un3KG0UC&#10;YOV0gqS/VBNL/Vg4/4a5R789KV9znPdMNrJBU4E28/x6xb2LFs5GOcX+Gb+GVQ7O7ABi++7lfTP7&#10;u4pwL8bZpO79vHtnz+UC9bkxNNcTPeJn3jam01CtARGRuU19ymVqfojIdSnhIgzagi3Py9BwG2Qm&#10;roJ46njUUkkMruah/ZodRoUdrXiNt1OVorpScMKAQwa1Wd0vJ8w7wXoCOTz0u5aNSJGtQkLFNQnN&#10;bWNB3f379NKaR2eO0HeptkbOA7gbZUqZsLvk6fEX8fEK+r1kYTfzRP6HeNIaAlpSSOn/MbW5KuPr&#10;oWziYo+ux/Z9yrsQTxGhGSzjvAbI0Mh1DGJk03UuYhtSWKINGYoQs57cmXLR7xM737LVAxEXjdZV&#10;voiWFx0sLZJYmiA/UBep2Y6+bSTpKfUdymUOfttIGNzR6W2+thHfKNLq0JyZr6rJYDZVrJirQofI&#10;c8Ga5iRzrZjKzrNaJqRBeFDTqFumm89/OA2S2auF1e3kqrzBTcmugrM7MymTB2zE3adTYCvwmeI4&#10;3Y2kvtXF57De9VzdSmR/XUiImTOP8xMhTz3w0o3DSc35cFCTObgN+sz8cs1WNUZ/V/FB/4nGCsiw&#10;w+W7am+NqVeqlpDnsNVPfqpf7dgGFjbak60Ej3qL9+ioy8e5H6UW/NS4pqPPJoNl57whk/WYkeTq&#10;gtUKvONp55E+1+MlxZd49sfkQtHMxURS5W/NPI+kiNxbRtHXkQAt5LaRM1ndd3D5MvcPFr1U43c1&#10;M49S7u8xxMl3zjpwz7ZW/R4hNxoK6hJ0yw+iQTJBa/S9C8zofPefLOZr70rmeIWoP+56xEDDPE+x&#10;n/oZzQ3xe5ilvblIVVlLpR+gK3WqQU2blRSsqO7PzEmIMrUmRkx4dkikwxLo7Iro0fmo3KySBm+0&#10;Q3IiV9VIVlC+I12J/iI+91bM9kMfcCbvBspPVb2Y0iSPg/r1xyc6d7EVbiODhhMEUcWkwk0k1+B0&#10;3mXwsOJJyKme7HYX98qHddcFUaPLtOqf0/a/Neev/NScderRnHFtvX5x7s6YRawUSfNxiFmPDm/o&#10;kL0bWkkgFh2hrSNrwGA8w9UhltXiLuWF93mt37EvWH9S/hn/jHPXz4lb2TvNbYXS+2qkqb1FbV69&#10;XxaP3dzjPvEpwxHk/xZdFgZW7jRe3w0QvvvVBYIGIfIxGm8Dx3bMKZreQ7vxpug+un/OgGM/Jc+5&#10;wjHlOIjkOa4cJ3X2zKZnvKIREetu7RdXr/QDa/vlSBnMD2cdv9w68wxudP0LFHef9/ho8rtyWJFS&#10;t1JvqiX/UySQ8SnH/c4OkHjdt2jCB3sdPtdhXtDm8czL8r7AieEk7Ls9LeUizu0x31mJvNLPyQoW&#10;S13yqQKpkERKD8k/mOvtoSchngxkxddl8D/TS7VIF0yE4dFSDTvm5Ld8uSB4HewuzLKalHA/QM/D&#10;5mZWV6Oir5X7uF28RWI3Uitpyo471uBK4O6KUFS10QwDxhQAw+K+SATbVL3oNVnIgDRDRu6zGjdZ&#10;7oJomfDeJofMwmbJfBfw1loae95SpuPr9VVIHfoMcoZlG79qRAR3QeRxGFD+ToS2sBlRr6M/H4xT&#10;mT5T0pwKLJCGqWsaSILu4CjHxnnS0e/7zkfwmoTyvflhDhjAFX2vKNARCRLlUvwMr8QTeq9wzmOu&#10;ugPh7OjDV+QfI8/xZlzVjgDIpyyOV4k3ooj3ExLx7TJZVOTSDol4mXUoBel+dWYgGY8ZnQbjJ5Mk&#10;yb7aeCMPF2hiaa3Kxb3d8ZssRVvogTuZe3vjxdkbcc04RPLZMl3sPDIrDC8/qlM0GLgpeCJ7VGyP&#10;eU+3EDNEcw1FeNGRxVdIAS1HKt2sOkwcg3AthcrVksCsvjOWEeBfJvhS2KVT0oq7F/+Z1bI0Y7CJ&#10;dgC7b6Gy0Rasf4ydiOVdANaiAiv/ayD1YIhMgiswZhlG3Q6AOSh3bofx9YUQ6ySUvNzTJgkETep8&#10;tVr2wabrD81W+6S2l4IleLK6HPymHMy5DTjPGc1bzGNrafC5ysSfgDlfIxj9fuV1i2QxAq6qmbBS&#10;9EhkGryXoFIPY1Sq5Kqrxo5lvoWM2wE0rzsHmZh/Axwb4wmYCLELFATrQYZwjHkO1e/vBwpkLj0M&#10;Am5Iv+Yh6NgZgYGlDaUFWiGRiM4TURjF0IjnqMXDN7WJnU2yj6wG0XIBwTwQQvP/dc0sGl8as2y6&#10;rh1rCqRm9jkEYtEXTpofyftfwj7kL5ytBZKZkJOpMi+3ClJ2v8UzIwfjpyyNS2xYhwrvBNLC2xLn&#10;bng697UXz3NQ/XX5rfM5MerQH5j1NoNobr9BtFCsszzCNBxIRfu84qGJ/LuO34jihXfL362majOQ&#10;c6N+HYximPOc0CgeB4iOSbp46NzodB3DrE4NRaq13sezWZn+G0Jo8v0gYwGoU61CfSmiWZ/vM/hD&#10;Yj9p9pViSEWfFyVEkPgK7A3A+syZMZflBMN0ZWD9G8dn9KkISyQcbieCOU60m4Lfss1wZM+ULBRY&#10;caCY3e3QHNIANFvBSmHekNGK7FEl1v0C0XtjTF5gbUgbJTrKJ0/Kyc54ekyu2hPe4QhrlDAmhiqj&#10;qfzY9bu+w5tt0/cj/1Ua7ISxG0yxP2ydoPycq5npFyxNH3Zrt9RBqH4Elvz072i9/VzI1gO4Ccny&#10;4SzPiciOYeTXZXhXzEffchQBAc633HSL76dG4+tvbSakbrgZ/XZbqMMAC8pWEpZHKZJ8Ch7D2NhY&#10;4d+OmdkxKLVXc+CeZ8P7KO3HTXfd+p7FhggvfItYOpbsDE3eFHT8YTWUK44t+rfJPrq9tsajXCtA&#10;sc2euPRC7+d6RQnN3jeDmHACk6kKFjLK8Lr6ux58PH4hW7DmCoBkOZoiXelzqlMpKIkCKUvQ+tyA&#10;wzk/WUrsdfwIXu8PcpIYxblB5NoMcGwCi2B+nxhvLARz46/aoJRStvvA4QY3AVVq3eTEmpyApkT4&#10;Ov7Y77ZulBvMDITSHaoWsPmT86k3PiwSi36I3Dzzc4dAOvRNCIvK+Nn7YSCml+bfU7TvjoPkOuf3&#10;l6tpcCzVTkOdUXy9KhM9kPPo0jyz3zvxDmisnv9Q6z80VntPkAaBDFe2aWwfqRA/aFi1gPNJISeF&#10;yv/6sKX0lmJtSNiNmtaXFgu3+K7STVynZuKwirK1k8xoW+scCGWRi2u6qn5OOfQ5fG1h4xiUji0P&#10;j7OoDbgN4PVr7YwX9GxRHqlXp1Wochc3t3S9PvpqqYpi5QjO9eeKv2xzRLlkp4NQ8tsbPK4iODhy&#10;W5lGplHuu/TcRDnWE9iP3TcyP2ViyklTjPvZjW+sPMxED5lBixC3tmzqRtt2POSZ5Rm5pcYjr6nK&#10;l7097N971M6qIQ94IiF9VVNn9Rrlza8m7jEJ2zQBrraXVyerl85ral29zlVYUXi95WP3Cuk59O2A&#10;kKAS0luZI8e2U/1y/ILdp8NqR7hbWrLDdudX9lKSY1KggsDN/jeMlt8PUn+/woDhJukd4vP4qm3C&#10;ftTc8wSrbRPYzua8V6XStIpnnEizr99o7OjnsVd9LzJo1dtGEE2pcJJ7AxGw6O257N88GFK6Nw/O&#10;2e2xQatntbjunJ/u62eOEfPk0MBiFLQoeod4v05+7DlYnafGNBbl417snachVZj8vXf5XgDrl1sv&#10;z3c9JLvwqLbk2XI1avJo75NoUQV0vrH4PuJ/SvVG21oeg7DHJ3ZnMaLG8ioVgfwWee4R2kdx5p55&#10;Nb9lEsdEqzB2j0t7fGXyzxf1WXWznQht3EMKs+35Tqq6GPiPGSCK+oo0Gb9LOTG8NXkxUnckXLNV&#10;ROIPo6xI0yeSSTy3T1NJPpv5KhdHP28a/gbe2+9eQzH3hI9V2bu8MrcXmR/2WP4vzFPnoJJAOdSH&#10;78odgHQDeKFip7y30qcX8iSYiLw2ZwOG7VV3AQWCfsgiIflkbUyCfGM8UKy59gof03te+luXy9ih&#10;5GlW+qZYHHgJWGnbDz6IcVWdUzqQxv7tOn3jq0/P+OTruNCwtV2sEWvEhOs7NWLIAqnKQLSRhMiD&#10;jcNHvObb01R99FNeiEr6In+NgeftD89Q6+3yYAbTFn87Nh5AOyxlr1VuV0AGIahoZ5Pmy3mam+sX&#10;pTkTmAKhLJqrrSqL6/smNWNLl9QotH+JjrWFbzubj1/220GS5myNgdF575ISlpcrolUCup3PrE0v&#10;YmIz3oSBGzDY8IxgQHiaajMa68p7kBxb9JrofYYWFIYkgbV9sG88Oz+DOXx5sHPsVGzrmMY9Sdtl&#10;SPdErKZosSoNTCaDNRhm5MT7IZyiiVKdTVwaBGxgCEFeZnGsLtJPeDDJYtq/5qEZP+iw7M6U+W3U&#10;ndSHR/kuXiFmlzFgGj1VNYuefmJejgSpvzlBgfHuz+mRkPynnEhD1N+swzWBa88qfq+flQMjL7+4&#10;4tMg1YMMrmUTkKGt2bS2L3UOjqF24XcWDjGNsmk/p52Ny0JDcbRUA0h9sAMSP/XA4O+3mO0gtEAJ&#10;f6MENvhER8uMO/OkdbObeD+sTg2a90Z9kvRVK/EqPhHg3OeWBCH53K5jf3HFj6OAiBu1dg4BMzNY&#10;1jDRijx1c0Z2boo0HddmA4S523iszebMC5yOFJxJS0jyk30eozU5fvswoeYEJ0zpPPXyfIsImkrD&#10;A2tr74Uw6tiX2F+Pzx4nOrq+s8h89Iftvk05X2MkT9bjP1GlXKcD1hK4DhaDrZ5CTITlfNBBQweB&#10;GvNVcY5GK4JEnCZH+4/QV7Xz2ChkwB3HusL6fMFKRUXoHU9n44r0jf740rD96wc4buIL6v3ss+q/&#10;5lTU+z7lPQt0bv9Rrq8GaKpiS60OqveMX3/XX33R8U7HrNOxzMPcT6mr24M66j5H2Dt3VUZVSb+3&#10;XNFS3Z7stA2qD6A2ewEnAULVe7TtgVXtxpeHpH+1PB9NUbsafyJgrEGj3D0juURssR9+D9EPHbAD&#10;M7HW4nMS06BJyQcNXkWT2ZBnabX9UnTeLu4I7KOoIADMaG3sf7y1hl1jWU03jUyB7YX3nc9VmdCj&#10;WpFi9NkoUb6/UlQ0q/Yuo224fG7B7di9t33vJsO8Ve55JJytrCgICyzxI65YHBDVEMuZsQIb0Ph6&#10;H4z4rnuL3CQ6B0QSdJXs584hXFZ5YTCOHp7H5gyJc4NOJ201j/T3G94eMOs3uIzzc+Ds5ThyzuaG&#10;jyVBG/tqx1DXBZNoeBzvmqB68AY/wqdg+t1ggMVdV8+hXOlwVA/1x2p3lakhQOi7QFM8sBJ8CUyW&#10;5Gm+6gFWgnTmNx8CpfKoUKvU+3NxpMDef1Sfg6OLw6uKANf3JP5U1xvraEDb601RLNhlJXNJYmW+&#10;xzelTNRnB/TOA9qSOFuAwsH5A7rX+VXyU7si2qe3eVgcYbJ8kZVIBaSWmrLV/cJu+AYoEv4Tfi8H&#10;ZN/8tfmqzb+GE3oG56xiFv/7QKQYU04uwrVhw1stI3bzL7nwNQ5Ejr7RVdAPVXf0VuTRdsgMtFxG&#10;OraA54Utm2w1ciPyfhR7NL1Np7bV/H2Jp2a8TD8HRHqL6yKhmRW1STXlHa4CW8cZCf6O9bu2+Vqa&#10;lct48EFh0rl4JYKDY3tNyidCaaG2Z8vgaDSFlltMYGFyYs6xNZoThDHhXLxickeDO2Oi9yInt1zH&#10;gN/2VumzEl3HpV2Aue0KgI31eLOoru734E8EXjTmq7zkUN4wju5qSTFfztEyvznnvPiZsz9Yj2U+&#10;2KNj6QO0bwn/gVsMW0nEc0cHrBtxD+TYwYaGqCVG69z50ZJYcI0OypMe8Cgwka9GpaZOLFctVzA4&#10;prPWo5EXycc7yLEf5MrhtYr2SWWxNdfQK+1NuyGtte3/GxlO9StnKUHrXsg36wC1co/dj/QTjR6t&#10;8F75DXRWZ7U8xxwZqd5pFOyKPnzWosNvzen9c9m7KSKrAP0dAdsDxD6o/GNnZYwNRmRk+M8dRAWl&#10;ecKBifH4MGqfM0f6F2DehJ6D5pWukxbqEJB58Ow2kB8MsOGTetkX++j1GOR/MQTHkkANO9ZL3GGe&#10;xJI3HYq8wIgoIYEQbLlRMg/CxsVAWJXiqHsC8WPcSK0KtJG3fYInGhGeMrNIVF8dGkapgvzLqc+r&#10;FX8Uoceplx+fsIyNL9Sjx9CS5jOxZghCW6NIfEwRzvaCo3tBetvfLl7gHGFMsG1RVqdGwk6HwaeD&#10;rWmGJsay6Ojr5tuA2PZ+t+XGtIXlrveXlmf8murDDnl8kouSpgN1QAnxQ0iQAQPGYok4NGKvbImS&#10;GqM8HnPsAa9ANHzCV1J5UCk9JrzQlSDEVyU23Ze+qHQvq3Q3u2mYYerRYVHa5GaGO4ocwQoWk1gx&#10;Jnl5tNXx/BMP1rLUEHONL5hzD4wzjPS/0vgS+TqiA+D+Jc8S4gavVVNVT9aADOJUZYa8OorDlWm3&#10;C+fdWWf0CFbgBy5U4o35LUZPnX64Gexa/FWGJLMCGWiw4oymRH8bjhSn1Ipmccsj73xO82gL/7KW&#10;rZeXOR0DIA1zToiiFBu7Y3awpf0vmPODCU31B2O8JyhO33DehCeyxf/g7qZoDioQHmeliwwsH1Lf&#10;NvC9tEOOhJrbq9w8P7ZtWsYgbNn/JuEU/Joh0B45MWmELDURWZD5rK10EN3DsiEvES5A+/b76Iur&#10;4UXpJfXUa+Op1dm3RjVti4841NHkMn08u83+Mh7+69+ADWM9oH6LFNF6cgUEcvQXLIGFB7CNcw/l&#10;6KBJsZS5ARmJW2Pyh/cAa1aFuypt3DvMn3+UojZUpZ9c6YpR/DzF+cdBmT7VAmcp7SHpb9c/5wJN&#10;qHUDWMrslglzKN1nTFChSHLAbvgtI3dDe3xjF/yySeJAu5sZD1c/mab4xhr0ZLSkXK89leV/jjPc&#10;g2HXdPhaho8W2MQMJbNBc9wFSfOqoUrnVt3bUgN/iLvTL8zUfRltGCr7iIU50jMqHJIKSnX7LNIQ&#10;fEPua1+fiJ8VpUzNytSKjrJ0QTyTXfGyHir7thpxI9/MAAkQeUIsUgnfHhtIYJX3NvZ8mf3ZWzYq&#10;7M3r2thb1fWst+RHfm958NcgLKvw0suiODBlWwDiO+40wo7535HsX7al7b0Jwv+iALC3pERtXY1p&#10;qn+vCR1FnN0HTkZxfyrg1jC8pWkYMJ/Suqc203wC9Avvzj8uSY2s2dMw1/mPdmTlNP2mPnvirEZm&#10;vP1B7uSmTrCtIeeyOTTVOiLTUTNxAviotTsSymsU2IYQFacvdsQj+j9x2zrQ9cLovUAWvZqUtXry&#10;oz0yOSe8e8T0/lvLMK27s5M3Xn0m2bech9WlFEaN/zLu+xAIsZM1vEva/loNA2Q+RW5eqYJAWJBz&#10;hydhRtbkMx57/rIJPmnNpnbtV7NFmH9SvSbWU97jLlQV38+pxvjekGy4AB3O+XDi0NNDo93CZI58&#10;8yBsXM7gFQmrV07SvW0eV7Y15WLr9gNdVvItfTGb7x4ccM9JKZQG6V2xkkCf91ppL5E/Zy8eTexH&#10;g+jsLfCPdwM7E4Ond/7zZ4ZY9dFGYq8x+rDvb55FaaPbko//xErvyH1NAEm6nU7qjSNFNOKclek6&#10;WkZ+T5p1800bfx/ltGteOhnFQHKyar+/LTrL8EwpdujR9bxCXM2EARuCeoZPpWR7vr903ZiZPV6M&#10;aVPsYzPiGGYMa8ZUY2QE5NdAYYhd4cJZNKW3dPu2XoOCnCnScQaxu+nlGs5M838EV5sOqG/BSyh+&#10;UU838fGHubE9GKfR2uaYl4+4cZaRLZsixaY1pVMXQK6UAWCzE8iwwGF8CtIFq4/MvBIF7Jgt/Ojf&#10;u83q9pYuyTtCX5DbAS+tBSXnouV2reNsjaKDSrj2pFSJ+BSQ0cH6/tYoCb+lOa/tCazqvF/Bcw9T&#10;CeSEyjXd3ZfE7ydOewbChsWZT1Yf+30mZobLVxU3T1HDMYdep9HQQsncj+BNR1QYRgZd1ZgYyOgf&#10;vk7vb5ILYPBX+5sRTnZFqcmD2f5/rjzTsZn6quaNS40ZpJfDJ55MYeU90two9yO6FIwFaQKVe7oF&#10;qiCfHVtxt6p1yvMnmNRzpOmMkvBfKdjJSMuV3+pno2ieDRc0coW46OxHrXjwNcB7h/b3j09d3oCP&#10;DboiAvhmPmHKxkuWK7ooETigU/qjIuCSCC6MjIE5aeCOrROghQkET9d5QoiEHq0kpAKQJIlcWvof&#10;+WZWoRELMpO2cHknvW7mVziIe/cy87a4w/Q2B2lL5h4WBtO+pZ7XUWNz/oOtvLShYy6xMIYxlqF3&#10;qvHrIMhdrwizY0TRHHMrN3Sq7Et9h9fvgQ+eB/PjH7aOOTFGn1+6J+7fdiWj4ovV2/Dx+bSe31PK&#10;htBa6DZYKaTt5kQ6jL/2jKS76+V/PaYTO/A8f2epBi3sbCGJ7+zjDW30hNA8L3srorkzuEwNxTK1&#10;EI3Flap//IIvgRfX5pcdrlzJiZ5SKdpoh1bmiG5IIY0HpZgSUF8wnJg3vu9/vxa09/byl05mVP2L&#10;qG/tck12fcV3rIENwBnw5hybfa14j2NF5hYSjf9uufItykMddv5XTeEE8I+DEiiwuTGrdtUY3IQt&#10;bcT7aFbpelAnvaQN6dCCsXBK9HdGjLixVxtUZv8y1BwafPVMEHTRqOEg+EZywGuYaxe5A/OWeFCK&#10;MwJnkxcIQEmQY23QSSShCVSTWezvL/nlRryo5ny0WxDfXR4J89vhUw0bQSkXoADZ+3YRyFTr0vgD&#10;pw6Y9ln67C2Q9D0jjPo1VYAGgCAP2Lu+woKfvD46GHkBJegy9zyfHtZA5iPjgc4flYzP2yIGmicj&#10;5Alo5igX7G5E5AeoOQ1p+HyD2aeuyAAt2DDgniDpLYscOsCYMxAx7lNeNrx1ST5ta1l06hDmEoxN&#10;5lniTpHx7QugtiRO8PFJto+04FtIJ6sh7uazjiaAhD25vItkuCUs+CS2hhmzfC6+pt4JZEF7h+en&#10;kJeGe06HfN14AhWKwqc2I6rVMtTdoBcAc19wnWACqzM+AYHuY3wX21ZvYY6/kaR6LQr/6bVFVfHB&#10;nUO9bwcFfgdw37EMIXY9EMJqdROgw1kbsaWLfWuH8titbsLA6wvVaOfWC32MB2GBpZNbQZpcHVeD&#10;VnZW5KIZMO0MEodMe2uPtccXhjURnaaiKp04+4lF8hHrLbODMlxu7BgtfnZ49UXQaewyueV4mf0N&#10;dW70vxm8d5RjMo+hL25b0YFBKiANbC474KVhabtI1qVJnfIJvvgtLcC+3mnriuYUXhKlcBc2Q+K0&#10;qBF0bf5y98p7ydCma9piZvEmnebIdtxmWxCweovCn7onTTbdNHo/NhfrCaRvofu0CMfe5+G/7h3T&#10;unhT95CmAxshrYSvaN5sjxKv1NdtGp0nT0HwG45m7aLvr9pwEZZ2BQHYWMi5wMHzE3f4zFaE6VXs&#10;g9dvgES9o7svYfwfq0Ef6o1FpUAYxSdsDrJf6kbwz008VKWs/AOR6SObSVXDG7thX3zYde/9F4ml&#10;AM2oinWUspHhFRa0KYMcVXBpKF/NbMWRKXZ0XnG0/hEPLIMtTqKHmf+RTgo5dtYrCEz0Y45Uru4g&#10;iVgaSAek/x1ricRxtafkWMNOuMvUvWCSmdsuuSg427pV9Ig2JfwF94MHoZJRhL63OuSIJ1F5sLAZ&#10;K7+O4W9nLCKX3hMYnRkFTeLZh4BmliolpqVJBzIy8DuWBbqp5PigtPw/3GbAiPKyy5ZSIfYx3NTx&#10;RMu809WHiutGRKdbuENTxD+BIFilUWderbptTEphBg17W5x4W7EQqVu2DmcKlVUvjNtRek+W6Ywb&#10;n7d9d3h6xy1qlNtS9A+jfGRrUXjThPlN719cSRfrMF30UqekjG16SDNwYwg2SY6tZ9WCyrSixxTk&#10;RpwxjT8nql8h8XKlq7mPomX7BnteJEnWlEHlLQW6UkQSnbDcRbr82imXNy4diyRFD7a/OAuA/B74&#10;gMkkoMj2MZgyssw4hS8QyQm4Uvg+tD3L3vhUO67J+snyrmh95CDuX/2je81QMiZgHv0yHFjJp4qk&#10;gfrglWo83EqtbIVF2vA0+nb/vatSYBZzzzm+p+LSg+J/CjW1PSjUdAyrK9ydll9HiauROkFGpbGC&#10;5CE4vumlubYtOB4K9qaua5S2rlcMcHg9UpkKvC4eWGhu+lzKBqmQXzMzsO8L8wmhVekmRd8wkcId&#10;krlnaiZsg2lhGMiq3E6wiiS5KbCvQJmCsH+oybOx7GAHTToxxACojJF5kxY8JZQi6bvUAZxVBVMX&#10;1Y4Xi4voKpULaOq25OUHAh9oHQ2/SKpdWFSUtAlka2LmcpONQX82j6pJEpVWui3UHX+IqZkWcfyL&#10;Z7cR1mcbLrrH4ntlK79a32Nj0iB3foA22msKX+yCnJ0Cb28mEJGomT37VYbstnIEzinQSREVea2M&#10;19YjM96PYHtJVUg+3Loowwf8NPi6mGkYDzdXlYHoznDZ97FwbtthUIjqA6XCmGQ+yi2y1+1EOL3d&#10;vJSF+TotWF5wvjmU+BLsQOrh1xelfadTzjB4D5MM5gRKCyPfXzCv/6CsjPqz3E1QSxDq1ymku1Kz&#10;1B3CFni4og9t2YcsLb5lCGULxvihigRijlydxG3LbpuTkRhDEeFCJCk9V1S+apIl/h8KNuXrduVw&#10;+LU8/SuxLoPOT4VPmxZCrxziEiLPx759JVdBUyIZxvGvLH+itco2AODjZ91jCIxHFlHsNrATes9n&#10;mvidpKrSrWfCdkMCyGETSnRUxUH7vqwovVArMSGjpkurUm6LT9H25jTL24Ntkte3hbEgbvT/LJ15&#10;NNRvG4e/Y4yhwdCCkkELypbKvqaFfhUqMVmGkpCdMIxhiFKEJFJZKpLIvq9jCdmzZh/7OmZss1re&#10;b+e8znGOv53heZ77/nyu6/396LfmHXe0atymSt7R6WfJRe9fDdzavHNE1N0iulfDqYJllrKctTYJ&#10;WhNYdZxX/ASFnxrXs8v0Ge4g4W2q7uQ/lFV3twNoNNrPjMzcuU/iZSysrn4egJBs/mrqIkk2E9ot&#10;mAkdbWBncPiyi8nHVyoVfnYrI4uobPN5P7PtUhs4IcabRKloOxa/iy9Pc7eY0nCe5iCq/vQq8vlu&#10;IyVHgpfmoRpYNX7tryCznpdiYDs9tAEXw6o2msf+NxU8+sZH3W81P/3TzdFEByFK0lwVsBMd/uyy&#10;pjC4pnoMQcop/lmM1aveCFnRw2bAZnlicj7aGgwZ85Ztzf4+tkfcuO3rMUxVg+/F2ixELEAn72b7&#10;3j/Kkc9RDtUF1kWlr1jpif2VwRrKYM+IvOIkQfqeSItcF12Ok/ZIhXTxptslReE8DpuMbjpJq2XR&#10;rC6T7noc/4P8krL8iHBIdWpWyYzVOm0ogGEe9EfXQW1gw5P4AM8t48kduFpsMlsiRumtYjdHh/yS&#10;CF2nbnCN9yl0PwK6BxgBly4Z6knFKiMnICspwmarbLwVBi7SOgIwCGnxGR4X9U7ivW4ZG2gil1JX&#10;Dh3QiFOk/ohFApz2WTfeW2weTGzhIOFejvo3J9brN8dGh+ebRBlT48sJuRtZjSUnki39yMpXUtK3&#10;6+LR8EFD8u9DjG9y4y+eXP5UEy4jHbO5i5RDHbe9i8+YkTA+IS9gPLms+tPYYsZQd4OkUV4z3o6y&#10;TE5+3WlhpaWhOwildjFHDIGUkgGdQ2qJaHf9S+7LBXmcXdfvXvvgRTbOPYJ7vjGG6vvg9FrmK59d&#10;mtjMA5s+lZz3u7shiy80HrwhOy1z96zYcYN17A8VU8dWYTSNzzQdO9ubTf4K0VOlo2wzMX1OGWRE&#10;yijdytKuZ0cJY6s+pA/po2sdAzAmqbVbkgeGvqGYbX0p91DrWDcveobP0MTUeH1VuFfNoZfO+01a&#10;szpekOLMBKrMLvAc+R7LX9a9JObxko5kx7O1CwaDxRP4Sp9FsuCOOpWBhsSHnKeCHiAWPrHVDkIm&#10;b3PNX1jxWz4Rgp0OA9zTSiXKDucHOv8OODmYGliRJZ3uKmQUWXMLHxQzjX4L0HRSmRq1KB23++vt&#10;XsnVh4mIXG98RXOijw7exPfRnMloXXkwGryZQVYAbxbkByINTHuMXB4/+7dhis9OwefWfGisRlhx&#10;X7lIZM7UmxFH1HXoBlMtVCXi4pB01/CWcZ6ISwv+ExhsqD95aS0zEckNOkY0BfY6pHIWDYYjLZuH&#10;s6ukfiVRs6U5YKIjCS0jzGq+A860cW+Pkj2CayrkkZsD24NZ+z0TTOVod8XBp6ETxq4iaxvO82O9&#10;hziWQxjopvYDKL+tT5D9La+cSfbz/CDwbp8E8pOqOxaGNwuCQPLI91q3JzdGNWrsZt8064NbFMB/&#10;hGxJQLB0IOOp7we7VIxmvoYo6KzBG5Wrc/pDKAfFjUyuWZE+BRD95MZC1gp9Mz8FghnSlRy/kbhU&#10;i0roQMhvos2VYx58AokwDfHG1Q+TiiTNhDkAO7JZBs3/FHDfWgLcMU6qZNuEfcyk8099QWFvpoay&#10;zwRmIuv99AcaGz5qlKfZ6Hwr0R77+aFTvFctyJKwBXgS2HezDZrdeQT2QCUZZNOppQWyBQmEf2/n&#10;03aC+Ndj5/LgBLY2l0yLhja8CTIDeNV7zYdodaba4kAPxhebbeRheBB0u7EzkP9vZk9yYJgltq0c&#10;Of+sYnq8VZ0amAYQHFAiL1hXQF7Q29GR3nX5xoOoxdqnTy9Ynv+RJS/C5eJ+kCTWA1JD+7CqVIwe&#10;gCWxem+/btjemRYEyayK4n1q07LNKjyR2OUOUavRb/SsaWeONHeQHVoQZHO+uqBT3HQStXbnD2rJ&#10;TL0LmzpW61KeCq/WHcuqXrhXpGz3YXRm/CyMkIroIN8fT+B1mvVZHi4387vf6Lx/pouCGpxVEZ3Y&#10;ohEoTfa7OhXjNYIcJHUoCkG+d/kjpwlXACQ3AZkjmrCox7if3A7v4SoEpud6zU0uk06kVSVK9ur5&#10;AIFPBhQWjTAHQKrUe3ihXY0CZLJCgRlRvsG5BFv8De1ADHqb0Z+mliUlU4qOWq8hVLdi/LZxy/eV&#10;c3oXaLn2IHU/n4lfeWS2ok7MVSNoh2/Ekara+p+r+RcnT1ToWzn4dh9br2+6iYRQPwf5uPzJ/6aS&#10;WTc5c3ncFfuRvVpqsxNMpoHxflk2W9yCubLXuG33rw6dk5MN+lMLcHm7nweq2BuE1VuyexPH3tX1&#10;/ph8ZQ6aNyLPmr9ABOSQRBOqTmxY3qsdCRgLNtdjjJTtdjwZ37DLZrwILm3LNTuSWywpTyn4Pf5k&#10;hMF/JAfXqYuOWcZM/moRPWSRWHKGTEHk8TxbxjjXZO8OVsazr5Z/Th3IiKMg56veUF7yfkc8ai/R&#10;coL4VWQYZB3RSrMWWnwCj02lODfd3+cg+Huk3H15VVNo/bXrDJUFAVu80LZZ24dcPoDyfUu5xYrS&#10;NF2BFCXJNCkOqXDc3PWjnFfRDS0VYyhUyh/lnOmQCY5CoinxB3D23L1zsQJp/C5XQyub7McVEM4h&#10;V5YPccg6KTpet673zb1lWLFRjkF5ceV3Aaqf5SZ5YNUvZfnQ8GromKBTtQ7V0wj9C9mkUVOru0mg&#10;s09y9kL7Zqzob3Qe13W9qk+y1x76YtO2MbeHK3ayGuUuCEICFGb/wDZD5PkKhLGEtI2xZLy2G70S&#10;UKKr2j/F8uSjvCitbiwXZkmdignQiol6W/rHuAu216w0zKTo+XOmgUJEWab1XlXd+L6ZrZjJgQlB&#10;55Zj0AmfWk2nwSMFzXpPTwnk4fXU/SPUcNckMEuLjXSR6csCnI/AFV0TBkYUp9YZG7bjwnJmQjKI&#10;t2leB27AbIcXwg+mZWBYD6LSNLsRQpSIBQ6QUGAwhRftGZncjSQMojjewmLupsl1cx4XJNwRSK33&#10;mxSuCNQWXXWfN6Yma6dcWuL9tjJsO/k2oVyqznjHyElrNlvx15kZVWfPumXJaTRRcfGusr6t/0Tc&#10;eHD3EenD8QsinBJa+SmxXm0HTgOK5ttRt+syKnWbv66/+dbV9mBiMnak9KFjcn6ojerIaEwan/hB&#10;Bq55RZIQEDaBEome9UUZRvtUyY2XnS+rdkfjupFDm7U2NMbe6AruPR6ImOxukVz1n7wctipIfvtX&#10;dgJJSN37c03cBlV9Q8cgQBVKuruEl7+tGE7JkKiezNYpfqWz2SZH8otystXcndQm+vGIKEqkdns/&#10;OKII7DcRn/hz1/kbdt5ZW/a0RxIm51f4YlvktT3Au3sTknHc9mjMDdbhHu/HWlRtoHrfbU38jxol&#10;Tge5htcKpeCu9XcDWmbUyExeXu5gr6Gz7MW5zNXNTWk+AMNRXctPuq3EiK4VJH497qgII92j1Q/f&#10;bNLd6gln+0tonTtCdLWxyqdjNFHU3dn6Tlp9xd2kue0Wd07O+VXfLg94z8iCMHmTblO06RAzjOjW&#10;ccqrYUThPdZdylP2p/F5m+tXcZQxhC8okgJrex/x8/a03+GLSO7ubY7C4PchfvV+pxgY7qk6WQKy&#10;JwVdHay6mPIDW/fZnaOVo+Nf1KS7RtF0Lwif+wgmvklTcJj1ltpRVwwerw1c8GHPdhb9006ROxON&#10;OAnBc/23ceSOPn8Gf0TwOqP++zODUMWJGV6G6n8hfvHzeFZp3gXnbbAnkBmzU5mrG8T4ULPZ5olj&#10;NungVn6dTJrTZEvp+fnu2zBTuuSm9iNNuScRkGI9fG6QJMEYRkicAx0CiqZKerdSgErTHPn/Vg5H&#10;M6tkcu/NBsTNh2qEbg+rgSPh15q3oLl9T5WWduj9MDyqMNgAUCTllve2ycLGEH0wWyuiJesaw6gi&#10;jwKO3heIwoPGeeGE0XAAQz1+pPQuPkugOpMqZt3mquGh6l3DL9PdezsPqAwWBox1w3PHfF4fPrGf&#10;GptGzzDNufWjOKXZ0ismg33GzEgmw+fN8ue6IRheiRCN1tWrkpt8Z4DmJWb2pFzY3z8GiCvMex8E&#10;h3WZwJ6xcOqmw3xxnaYRk7K36fuYcl6znCaJc6JwaBYwlWZ2/CR2ZKschsE52Oh80rMcvz4wp5n6&#10;ePAfNZSQF9iu+HOEnGhJPm8eDgMnSs4TNFFn07Xl/Ofut+eknG/vqqz0zuqsDHx5iK5GLpuctPoD&#10;DoHWP+3r5Lsqi/6tvIP+a7w23ooSG+t4zOdu3y7lx4PA1tNNw6nWCnO3uYbAB5I6ApMmhvCz6sp0&#10;qHsrzcg93yszIi9uD0/gRwD78ZnGWG1SVJcLsmxdnSQJID00yE6/II9CH3G8CDW8c8bRlDveMTE7&#10;87z+lRRSum06Z6BBpU7+ge+nnANHhPV/NjxVUch5N4yMh1wOKbh/jDtm+4wkM3Rdj+2XYvFQ/LiN&#10;IAYKfBVPQaPS4p03U/s7TtJPAN0i4NUHpr2ZzYZtQN4QYg09DorADp+KvuNxgBcWAVWF+ANXbVH5&#10;gj3wWSgHBni/QJRhNs190SF9zxwQj1Um/Mg8Cn1wAFOBik00EYdwFndeH+pJ6ivEtjy7dIAE1ai8&#10;iHr9TCkjgTV7VxGWddB+9m5qzeeS01dmnZJLghVOD97wsbNhBjilGvbfoMeSNJk5sp761dccg7+x&#10;0a4l0k7wQOM8yatJtPIYWEFdOddcYBPkFBZsIOCaZ0ZEc2D56HzOG1NAizoh6ntmyT1Utyrb2Ckd&#10;qRU/iBEgDGHSo5R7AxyTDZ3xWe0if9vDCGb1bhOyEbWtLX1cbNRSBSlpsPpccDgFTtOgnMxtZ0cg&#10;n01XRiUrVQKUUEq601eH57G+EB//TH/tXHmJHGbGzzUEIRoRIKGF5/km22/liBHwHPhTHkt7ToPT&#10;WzAnbmawM2pBc2LifdFEvWoSO1JTvEAV2R2JRefoTMhPkK2e4TjLZ66Jtd7kduQ6DI2AtKKr6qbx&#10;rRtii3sNQmm4hISMKpKm5wjH28uW0szKRD0/2zJTXmI2L2AsStQmFxucSrGsjnjEdnxYXhSzt/MB&#10;wAKlQJlVXSaAEt7SsEnZXHQCmVn49iiFUm83Y83qh4ZbsK35iad7mnRGZZ722vz11Eld7bE/uoNV&#10;T8o14R8yTazNKE0hC+kv73b9PZwZDWh5LmuXPHTM4aGK8TQhiLpFWlCwuhJGdA0Dl9skdThGiBom&#10;PcS/qbPrHqWut2BW+vQpfnTHcbQV+o9HRwGn9/m3Yop5qF1J6wCuwWEIzBsSsHqaBDHIKL1r5XjC&#10;FhELelAUF5fJASOSXU42Pf/+fqaZeiQiR7fNiCpJw8Ta1lph8Te8EDpb8LSFI+XiXNMZeLV76rC6&#10;3KQgVSyb/rpP45rMEEjxrxZKk9Nth6ZBF+f+0wkna4inaIX54Lg2LyD89ZPhyMNcX1589Bd2IskL&#10;iLT7kVQPisCJFEyPLqCVJkriO8UVDz5TGu9b54xeoCq4JtUPL9WcHNNB2JskB2UcLpa9Vbf1Wy1i&#10;s/5vCOyZa32PFA2dZ1H61LS9WlltZhjs5u4kUKcQQlR0U19CwQN5I2tCgCQBaU4NUgSH5eD8Jff8&#10;xul5btUtomc9uHcQv8iddnLD8IJBWD8ibW0bYK580xZYA1U5xb8O6pAji9NLc4TprwY067I2+IFA&#10;6fSo0gvwgZLwrx8e7WItgR0OY+jU+nNCtr8+SVMiaI5hBpkIoWZLFUcVTa7HhZzWShMDdB1sOwmr&#10;BIbyoRr5Qa+vFBBEdk/H3WMcxLHWQknCvG62FwKG8n8j48teaJjnG2iYFxtUmR4AkI/EJ1n8H8dq&#10;o+TFg+p+bq3LiU80SZVUSZPWej/TX4RvEyqH0H0f9+S7QuDVMW7+fhMcqPcsk5ZXknJTYHb+zkcc&#10;Rz6kI1/r9YUnIK3GHrrMKQGv1R2bpxFmQsc2cff4W084EjjH30hUkzRcCx7CG/qk/Q3NqPGyNfnm&#10;74AFdB6iGHyykCt07EUN2B/8K5YlpkH0vIJTVxB4ybA+GzYHBnWhDfTvKI9ATOqIylfLe4p578se&#10;tYgCJH5nzCWt+m3TrOyAEP8rxxk6ZTH0yTyjQBmlljyQlVLzpNmfWoQbKGBCmbaNk30zGugir8T7&#10;JaLBD1X3l8U5ahNr5l/4gvtTHsBmqTnVAjQRPr7nzqxQzn7qU/4e3mBHxuwO7uc/n6Dt4YJFwQ+k&#10;9ET52NxgST2ZZjtu2cCHLxENsr2Xt6+a7d0e87NeTLcIte1WzJOcPZxu9O6nA9mZXP/KPIyBtQMb&#10;AQ9To5yCzAEG6p1imZF90BOo894EyslmcJ4dZKVcHhTB5HqCeITIvzHLA36/hQfCV98YWAEpm3uR&#10;9fSbR02ECcKx9Xw1EkgPLnuzRBtQ2BMZsS7IceFo4/KlWhCP275bLSFDvE19o80tctjlVr2LEpEf&#10;e69WLjmkCMyjC7TKAMYY0AwUaMDx1tADZduy2bLJXQzVh3YMtxNdulRBwnAUNANqJX1Cseipu0Ca&#10;ZloV4q8YaTzYeJDXfX5XNUbNvzweJBO1hqyc/aqbCwuEBy3IT2ib6oKNzPWt4wEjP3QB3annf37q&#10;Fz9wWYa+MQuOUPKI8cozPk6N9tE6kM36I89RCR2Dkf5E/xZzidm/RWQp5emZzFv2fPLp0wDNro8d&#10;tK8jGu4aCKSo5AhSrgyGB5U8ztGcC20Zke4XxCZyTtzN9pv7B61YkJ/F67ZZHIUY+7iVtUVAJwri&#10;pa4Q+4Gt3xdOADH5gQZacE+uHYbQuqdQ7PuYfKpGYb7xgCFC5tDZ2sHgOpMDpAuQCTyf9cq1RxLW&#10;3Ry4FKbgOYdazkyeMzeuakqodHPMRCzUj95O9DT5RkvPavl7lB46ce+8oDGgBWJ3xFZ8wdam5wZs&#10;wNO8bqIF+G7gZa14W/Fnu8hFo3HE5yY0M8J22HZf2wcyZR7z3X2lhWEVPf2VQw/PNakOxQiA+1YJ&#10;/ihhAki6b0FAxXnXUzbwQKAB4B92uhrQYnOBy9g3RnRe3Olxm1l3EYziRGN5nIHXJaTVUAXljIt5&#10;0nR1VQhZD9xP3rjfyNbUxnfbQbrVqZrNF8EV1/h+JzSs+xmNs9aOJ8Znh/aGb/om+E9nbd7vtZvA&#10;2qLnJWPDY3oxJTt7PJ3nmQwaq0QNoSNR3V0koempVzXW25JETZEywugF7I+etuphp+jOBpvPdwd1&#10;XwLNbD8oZCtWLNma+V0+VeViV0jwY/ZBNmn1sxahW+KoRJYaYb999FfGhpapohSEsS/uHQxxHXqX&#10;4fRFiVVzO2/Fx3yh/UdbW1STbbTH+6OnI5P+/wX+9Duug7fwUanc3fdnbGuZnfg97yHtykKxpHva&#10;Abz7dkqrJUMTCxaTKd5HGrAQ7AaE+vso1R/YH7DH7VbAyR318rSxyy9W2+kKXAxYK8dje8ndX+y8&#10;kVSdmsNrHbrrDMs8LTFgDz+mEuw1XLuzWEjfflPD7L1A62iUXm3oQ/qL5z2fUz4n3L6cd9QSZEIl&#10;UIP3GEfY7dJXBynmrQsRYJJH0YRIQdp0m+p/pJyC0OLa0mUUQ8mnswSIL3xwIYy/nxftYHXP80O7&#10;H9VGo+tHpSkM7UBNuVFd7MxV3MI7B3LnJrpeV0hoXc+/NyxH1yQZJ92jwFOIKL6BrvPeAsStSc9T&#10;1EEYUwXjOx7Suo0DqIP4S59cbaYrA4WtXfF54AS9bQDa7GC2vuq9cWHukhabeTatGh0EupEh396y&#10;TmelB919p0a/wqysWO8rzfouasf8dACi1R1Qiw/pdWYqxGWo91hLYKg1pwCb+NSKeFAQ2yabxduO&#10;PewPM7Eiag4MtLUeIsDvyCoAqRZE4dCduPjQTdNJ0zKB8kzmYp9q/iuuaiF4K7dtSsMctzdRO3zt&#10;vlZfonsqErRIiUOw23fjLq6pDjCdTy/ila1/YkZaVJfysti3WAoAKitl5Ein6t3retbr7iXY7u03&#10;7t5LTuydwhc8Lvu5AOYsJ3gg7c/VLHRO4BSAnU3pweGsnxfIGYeyyb/x5Y4pDgC2KziY3G8xWvYI&#10;CzCSoJYWQ88zcpZddUv+K9uVAwKTe+uQK6Dg9cmdveegugTB+PbOvZTmQylR4FtDLPKHwYkzoagb&#10;DKXx5XBwfF76jk94q4+tWlrR+GH0y5ufLp2zCqWuQTajZYHfxTDK558+7XTULPWNSkbrNhu5Hk+s&#10;9xR2m75+KAVvG5c8qjHQ5ZJ0XINNjCcsh1IIPvoE9tcqh9kpTU8IdlrGqheUpoOeG9xwEc7h1/2m&#10;4YqmowRQeQI9elww7aAawtA3XY1gEPofx1XihStJEocexEMTtH4G3SGdWrxyTKDF6mJeYo2C673U&#10;Ur2j25/XlVM2YlkDOxcdfiXJeo6YJGrpfZeQcEqTSaDomQNsHBgKakf+jF6HULEHbcdF4Ct4/ZxJ&#10;Jtw3TXub8CPnpABPq3TrGcCwNu20fxs8Hnrd6WuMJIArf9JyEO1hnGYNCBjyxEtzcnGd2grYgjlm&#10;2jQ7oGbBo8ZArH4fbE2TZGS4n/5LHsMmBX04tM6b5fJtXreeO/nuTIxXeqB+W7nwmLT+uM247Npn&#10;2sTAFUuI+9oLkvquQCa/5K43ZemurRaL7jzryKmfsz98qD+T16lOILO7WHfg9yDM5GPnS6+X6kpC&#10;uAiVQCJEjtTKPebhTOHMoe1KohtqOWLfIqnX+vsMUP9Ba5xODm1rzRR/5scZk0tUOWcF7QvnpeJ9&#10;VIXmQMJUnrbc3zat34d2pDtFwkIbc0TpIWpDnZWLez+iBPK70Ks8+ONNew8VVj03GFhDDytcjPqy&#10;+ufc+W8rtxbCHb+ymkBcaurjOgdxCYnpnDO9GgVuYelf5VTh+oNnUym96NmCQS3n9HsprzSW4X4M&#10;JWFhz/mE1MyyBfUHycADgrK18BAvIRg7w61Z5BuhXWr/tFyt5Qgr/NmFmcANc4beryHWCYpVzvxu&#10;Mi1u8qv5bq1ExSe4G/TbS2jsdWii5wL/LFc0tM7eU8HZe9Cq7vQwakpVquhm5ic1oSUrRZzUvk4H&#10;3uWXcn4LalJJh2VvRSyRUDlAze1Z6cmkaeFPyi2GbLSY8eWflGXBIhasGKsnw1YbOV46X2mqaEaK&#10;24gK4Jd6NCC+YP/2UyqUGbU7XXuG1oCxarULX6vjQxnMfl3wNY7aSeT3ENo5jAtoKfdQ2m/9NiWo&#10;U4J3mZUksiu2L69+5rtMntq+TH4p/3X1z+tGcsGtkw2s5M2BgiB4s26R3c1PgmAQA5RbgfKs8mDd&#10;wnQcusI9qfcieCCugYVN3YLCRDGLsV8oq8irmgpzBi/aA+Rms+D/ipzBj4e46ybepKCW2U4m6Nq3&#10;yDB460lWYxwq0m9s5tBDSHCAvB7eZHH1uaRkl8fCTb9pdLk3RtO//x5qcE3ToUx1rOvQgovfIAqI&#10;sdckHEcrIHyfYq/baBYW2/CDCouq2ekaaC509M10seRhF3PraS9lcbe5RHrMwoH3udSmDx2V1mt/&#10;jXNFUQ3Lu63/WRU5+Pdn5hI1D54Dz+FCcQudVnYbuJSebDwWxJNW8x21hEewR1KYQeTNgOGQX0lH&#10;dveuogMciCkX5mLyjs0HZ0YVJnsH/I3CDLjsEStLH9ypYrg+CMyhdbsdszde/TTbHbKfXAHOgC1U&#10;5doIfQcFUCLIxcR71Tk7kBEWN+F8CEj7bYFpOXw/lKmzezumtpFjfAEqkeiMfffnMTtHodQ/AI4D&#10;8jiD8nyZ+DeG7kl/lCaD2ov5H4yDnT6Jv7UObn4zYzhWHCKAxTULXSqIT9X9niB/FAM+Z6hBff2l&#10;pb4Pb1iqZt0j0nxmzsuCx78nKPdRB3/f1VBSgVfLiBiJ/5FNT92rn8dvD/l2kx2RN53ts68Nlc2d&#10;XMZidgUSKJZSZa88yO+bSwMd8ZYq6ZiwTZZpkZN123BU7pyrxQs2NPeGd+W7sjPktZLfrpSCd89W&#10;wmQDgJ0vOgPQDYU1y74AU1Z4Se2KTYOPGgl/50WhSq2rkBf/TkfuO9cHeR8eQEDxAcC4t7sS9mul&#10;8lKJK5loAZEkrN6oTETccvb/KL/qFUzEgkVhGFoSXNQ20AmwUCqq5cu513djaBFq51IDwwHBS4en&#10;C23Tc8HC/DtPNEuZTyamgaXtkIHMtxnJDu1csTpL1ASCbsf8F0Q+SrAZy3yiB54TCdTIHfX7hHeB&#10;NnVrmPIfeUJmq4Snl7ANh2sz9WoFiG/LfN9PrnyeeIxupNrme+VToMFCgueCxs/V0aHnbzD43mr8&#10;HUyq+dnhvt/chqHTzdaeBxe2le3//TG+XQSs27vvCGcHriBP1M2Pgw+AW2tl/CXuCGd6QEbQA2UK&#10;q2Cggi4N1mAVf956t6L/+r/9No3+8tMSgQMfwUUGAd5gXrckDr4k9q/5/e0Rog8zfO1d4ygvHrx2&#10;K3J7F3QEFDkpz9Op+2VkEx2dfpFhqpCoBViGNd31U8n4lVxa7HBkdHWozNPQenS+GymgE04h+oS4&#10;6W/ANiOglb9bvqjkPMks5mm3bltCWPNMnJYbxX8iUI46wpsf5WtHZgrF9b/7FVi8qSPywvPlBWFC&#10;BvFg2pOvulA9OdvDhOVTPcfzNcTKRjHwiHk2KvLPjHcIGTC3ioPaQvKOfj9iCy/kMIM5vkQscqzB&#10;SJBIQ88USHrgtJYo8cp0KDViIdThlUO4Gilp4QMe2d/MsiSJEY1QkieQaIUbT4klBDU8MAdaUjc5&#10;SwSdiLQHwS29uh6if42G5/90uvZ9f1xqH0VXBz81ohTvTz1S06LXLhYk70jdWrKtkiqLUfsS2NJU&#10;Wur3Yd8NG7wVLnI5YavpQhn9Z2Oc9QmxBBoqhslmW4wcWN3eyNHN2buQ7WzVabcUzc9io8Q+zNN7&#10;g/0Iy2Pi+C3CU8WKF4bAP7PrTAW9PyN6rHNzz2I477/qqvLJwmqu6rbpJNwPfIgoNftljUzkoytW&#10;B7lfe0/hbeAX6c5S8rL+NB37sACFTcL4jJZwgMqB9jlfMAaENOVmLr5EgpEyWdG6Q1aZE0OflWr9&#10;ruFGLgOaK4o3GMCaQr0/Z+Bgi/SZeDOUJ0u6nxLeVKRf22w0yt1xSLrf/QjdoA4P0gxXdv0bbmmZ&#10;rXBQZUoINpS67ZXnbPfUfSPIYAjorXP/+Lep1Ijq4Pxpf6IKJUKZqSQslL8RDgMvH6F4gZX5lSYN&#10;x1o00W432lF8gVjly8bxg5FUBkocztwlFlorLAnOhXFQVyVpcUA1uJehFHR74RD/JGWhG+HiLrGZ&#10;uy0GYmii+DQvzWlvLfmAXrethv+LzFLe39pBqJwFTuyk6ueX2W9aRP/H0bn4M/3/UfyzzV1MCd/c&#10;RimFCJHLNsq3VJKubrkWSQi528ZIUXItVC6rCOV+v9tISLmE3G1jmPvmOsz4fb6//2CPba/343U5&#10;5zzpkHq5evKKBQnTSuoNscHp6zSeJ2/UG+6KgYFysKCcXc+zvk8FzFeOxCsKY1OSwM18BGSRU3Xx&#10;FSg0jYEsW9YItrxJFgM/ws8c6aGQrtBo2VXMv7lPu3BtAnuv7RV3yJ/8NGEkT1udLvG4BY84GWvP&#10;0GovbZseXod9+wPUNUdhEj0MK0zy2WMTDJi7oGWpesmMMfxDMW7UyLhyONpMutumK3T1BW67yW0T&#10;3OTz1HNoip7DBAPMKHqfqcWG5s2ZUSrjKJgfdnVbWQ0hE/wYesHa5h/elPqi7sW5tq4RI7hs5Tk1&#10;tBsBR+Vgtx6WCzHZCSp1miCDImXBD81TDW08tmpL4aFGG7KTmPq3+T0aTcO/H4dM3rlp1/vu4o42&#10;QGBpU+VZeB07Pqft61tiiPO7E6fLzChCAfuWlaEraIRJ/WMCkWVtuG2mSpT27grKWewLUG0dXgYF&#10;Hoo9tk/oYH3oL9OvhK4sPx9T53oPraQpGUgYf724G2BeW1kSwj39HEDH1DnxqwFg7s19kUaud+nf&#10;REj2kAJBanCJrgIuawVLqKnPtT+zX467TMsJejkL/3jAUBzfPeLUres9LaGmZvWjUF0RPE64Bcqx&#10;B1O8jux//iKHvstDM/FStpdb5R4TA5v2xuJra3esBKj8oCiHF/x7KBUpfMFzilyfNQYKnhTEdqoM&#10;moRTTqXFFXMBZuS/AChIA/ZS5bAgIMGSTjkGmQ8t6t3O3n5Oy5oGCU2jzXq3HO0NN7o5GT+nkR11&#10;6d1fboKSHtZNBYgfJGC112e3T5N6+2ToRQSwBR2yO4TfP8pLMYEy0/ZjC3mo9siKpusGZzq7EPau&#10;ZgyCZ/cSr0N+sQWK05swvUnKbxwgbnO0v1occwM39Xm+a3H5HTJEvi1ybrPpRCJY7KBWMxDAZgqc&#10;s4x+XGU5+qHqHtFcDFR+cWF5m+Ee9uOXfL85H9O7U8aPmh96DTF134tKhlAtTBcPg9TTLSNlYy6s&#10;QYlsO1pdjm00mj1UU2C4qWJ6eSdBpm/xT7rm0sRSn1Hc4jtv8IySpB8vs7U3lPF+c2pP92BiXC5i&#10;YB3PEcpcE2eaYaTksNlHjoBlpGkYachPMpKPV3ruaKjBdcbk03vqsQ3oh0BiBLCGZ+hWd1m+TTCz&#10;/Tet9q2m4scHv2OCph1kPtspAaaPDxbp3krBhqGurGXGrh522eswOoXnju8AAz5xDlabQ5Uvt2sN&#10;rWa8n/S984Kb6PocRejwusNU+AtLBiKgAeFhpJsOokGkmkdvYN4kbatRgWrY17uqN67a4N+exYt8&#10;VAXUSF1pXCIbjviZD1BMzGmxMP+ZhKYAK1riwNgNPbMwvy/cY7BSDOpCSxq3hVFIXDVhTHByzBgd&#10;6zBuFbr00/MQK2aTb9Y0Q07Xe8coa45wA5/mhglbK4nritPZ6JfAhO3MR1e3KnRhrRQLkgDkZ/Rn&#10;g14stUkLdJv1wEhlkdWIy9R3LqIA3MYJkWB8BHPRwQLzCnWpPQNaChx/WTZYLpEgV7xzy2DK8XxX&#10;iIDyUzJ/De4E05S4KAUxB9dRLbL3C3dmn2F+cnok5xqPrt7vRHVV3D5h4r/Jh0kQSWgLcTTgv6Cp&#10;NnP1CL1M02DTevHUKuoavU1LQ7F33QgV47dXbU8/pfZrWl3708DlwUuhlwfzwG+75sY5W/iVbslP&#10;WSF8c6k1sFFusHc8uPbX+mOb/7UD/0RJucb8RE2orBhrx5TfzuO5tDspT4zU3drrDTsCGYMw6Byc&#10;8tZ1aZCWCdoEhZx4dN6cOFwt/i9cJyQwuUgT4UB1lhPFhLMkfSZkTxK0y7nDDSpxNm/dbIczd4WL&#10;LR6lbiRAMK2tH9JKwqhBv1jga7evuWXn24V8kGapeRJAFtIhO2+9UZa1xAk3JUeOqltgq3xskh4d&#10;BYJ38fDZjLIniofxZvJYATJhXEt+ks5ia856k9jDfqT5ic3ZmYObWzAQaQejIWw0e2LVGA9yLODF&#10;mnm8PFiDBR9jUkCE1q4g5sRWw4fDInbLdBCvGfjIGr/FWdN//gXkcJ1eWtyBBOUKO/A2E4s9w+3z&#10;9sn0j0hmenwwmIk51mmwCTyZi+SN4K2FUct25ScSwZa65LPLARLbikB5XwEDDbF9iJGzKlS9o7F3&#10;2Z+OoxZLCjI/p+mIZMSXjeoy0nWYtvRGlx6ZFKYV31neDNp1tEq/xKYA5D+p+IZl7W0zBxkHtcFV&#10;6FpLUraawjv420vVCW33peUQqvTBAy93Rd0iX/w/oNSuKWi2+iFidtvq3vwDqy59W/P5p1aEmncI&#10;d2PzXu1nDIy4l90uHs88hTcoP3xuHufOzn+ySVrvqgz6Zl9Hv8mDz1GFNvapASF9b4W1a9wu3tP+&#10;/NLj/UxoSteypJekyVok4h8p2buBkT447A0AoLN4/7mOOu9zfunRgh8fd6dfl55fFKwRsjz1R4Kp&#10;/3zF0Gf1suhTcX0gHfuXNuYHSj7A3cdj46ueLMw/n6pyZDi9cTtHQ9f6N1vfs1JPVLysSWx7vyyF&#10;FHICzb4T4U0VHmTSh21k/sSg2ROPX8bnhKNZX4wWhjsSYi4oX3JYImuMdWfiGW/uDffKa33/hhst&#10;H3Bcui5dQOhpmdkoco+O7C9OypwfTmyqcP9Dkqx8oqI6n8rz2h6dX3i62XabNPLJCqU0nCX8xeM+&#10;+5Z2xe0jqeSSa4C/gz5IGfc75fYglfJwLfjO67UJiwPfpFxabndZMZ/N27h4LO9ZSN1hnABdsXfw&#10;Ac1f05W58MYmOwMl3Kiw7gqP83FK7wV31Dvd7xLnJwpxFykdlVku2/hly3wf4d0OdBKMVLS2TRuw&#10;vSG9JbwuipR4ZAwIzcerOagNnc+Yd/C4/EHHGX9QTsAwfLP/2HWZGP63QKVg9X/X16sPtLojocDW&#10;RZQSVwSBPsjjxNuotuHGTfoFDfFmzEPoECZg0mK1QgJZMoZZhvpn7PCyB40h5BI84tbggBBvLduO&#10;iYko/s9tcNWeoWUk+QLPzHuxvab7tYGREgsSBlyVQ5coVsML+01XbVlwCCVvbOUNfuWu537COKuO&#10;WFYXyrHn7Lt4lod5KL34gukTGGx5z9i4Ci6swML01qeUTlaYs5YJreruBcr2bkIMjlUaxJ42w7hX&#10;cG//58jb/S9CblYdl6qUnDOtyRII99ePnhoHmlEPBNr0PIDA8QjKrmrqwE5jMZ4wtK5NUUxyXwKI&#10;9GePR2MThGDVtOuy/M05n0DXwLzAAGzrVjuvSEviOUPEkk+tJN64+owqkmJ9Bv1Mq1o3e6yNqUPj&#10;P/vYLgtyAVBw6BWnFFm+gWZNJW4fLmxCmZ4UQXx8rCrenQYj/OethYbhLfH5KlncFAgjvADKTHTQ&#10;9+7gWu3T+9oP9+ASD5vHP4b4W7WUxYHeH3lo17HJejh+pdzkIqe/NK3xa6QfipS2IuKMDzBk1zrG&#10;uNPasxPE8fQhXjzyKJj6yidC7A6l4edKPxqc7dsXb4cE9doIymXEbx9uvlGKzgCA/fUr/56/w3rH&#10;GHr4A0B6+KGR9N6FNNaxvXtPfZMpEnA4RhLc+V8wHlPEn2QottRF+s3YQQe7VZaP6NVlpaDKf+/7&#10;ryFHvAnept0NvC19cMYZchLguJxKfl5PeWuMG5F4tqSbIK6Q9FcdY578Ex9w/jYkABUAnR3ZD2e8&#10;nRu+zVmvuRHSSHS1vMpGrYj0RPuhDTMCVEGs8BPqnwit++PVlYEpNPUHd2jAEvsEOyTAu0tfJAOJ&#10;91G/zGBX/0MyU7gRU/4EiUCeC1+ZylPlxF9ajz5JC3lqsIXrbaCy+ETipuu6PEDUIRg6NgxhloaD&#10;fEMwSNaSCHLYruxJHwcydG7YAXZUWxE7YlJUTbE5ZKLBbEbQnb4I0pjHet7MpHFENuoRIbAaBIhU&#10;AVawlxVEuutM6A3HOnx5kGwTQzv2Zca/NelwBp8dQYd9Gr3ZnqTMVe5S3BA0S1LYt31nyTURNrce&#10;Vhpobu/cr8xPMh6X9ko5jmRseTnDZ1neeEbkibMH2mOBZTzrgsnW4d/G76t+rHJy4zBO2O9eBoTm&#10;AAdkMwd840XyAgG9Yk4UxeCCnP4ZcKRWRigH5pPBq0NafeYeVnoD8yp2m3ORol/rmvypQTlnaNIb&#10;tQbs5VURtOSG/5Lq7hzCwvmzFfGot9BAi5d+ibWhwRQ2tDl066nhVhGZhe1a31vsLH6CDnJ4A6Zk&#10;GkHIxF3mhpfW/nTbEUPeah8yWzE0cBzNnjVl9/bZhwQPo9drPYkr4Q1PJ1zZszTW4loRutIHnl4a&#10;Kavn6Fm/8xm33pS6maNGqSpC1zhtbrAf2ttpdyXD+eBRPN+Ud2f/AvX4wK7owfcr0IZw5g85j+tf&#10;TVbzTnFXWsk6flMe3fVTCl/6ukpCQZgRwzVbNp7iZkm4rPiaz4rpz6ca3qd0+RgPby9JizL98UGT&#10;0HVCKLMWt5GQErqbHenZ0iYSkfXSp2ibdMFOoJG5AWl+AEGc2WuI/jGTIDHI3FPedlMKMrWxgC1S&#10;shPl/D7/nkc15OiWGCv0cuPecrUb6Z48XZzK26fLTK+8Qje/b3/8skdhNlK6+68FMWplDffV7npw&#10;qI1QNb3o+913BDu3K86QAooqaJsnbTXXq+xhSetqFGztv6QM3iX+1xZ6I43pp7hHw2eeX13I2uiP&#10;LIwuxRLT+kLmniOHxLMUCciN1CLCwr25s2p3re0SuSYgi1Aa3oakPnd0Ni3MN2yjiBLykz7nTbh3&#10;5ZBD8qzxGetbstOnqGrhP630PEK1btINjsZ89S4yL/S9QpPYvPmuqPL552sIQ778HCp4lCjSpLpa&#10;2FwstgVsVenEmykZlZ/LyA0Nbbf5SyWaWfWqqCNK/KRQzmYfhOIMiWtn9+l3PwT2nrksDj9wW+xP&#10;/ro5WSK2+TuMG0JVk70nCew1/xGrdH6IkOr5/Np0cfgMgK0YDRV3IcKoqXdqv/A1WtSDSsq1eoFB&#10;q7Kr56YgWPoOy7roobOHF/sxZJJdVXgYPJIZgM/saEVlDMNOvwtvf7Y25rTsX72uMIpGTsqSnUZ7&#10;bL6sGJPT1PlGI3qz4A2MZFCPeyxbK6oI/w9FHgH3+GXzM7MfamfOLA1OufPi186DBePRibvfv5e+&#10;Co3CtayBzM5m2CRhlBfbDdQrsNZJThAtqyzYd8Ap3DkL8sjwUG9LWH9/zGaGGZ+XBdr743FnwJ+E&#10;xO/V0/tkgSu2M3JyhGbsyNH53FAIMsasoVxFzE+Bqjho1Ah8m4zSMPyk8ua9qFzG2ppZgYysOPO1&#10;8j/X0NT0UMu2nWh1gIkvP1wNec91nZt5kvdGYrfBi5xi2Y+88Tyl/Ifuqwt7ZV1zuOGQ+lTljZ95&#10;vYMeradopmkIso2MzW1LiyKyc+3LUhKMieG4Iwr0aztf0OI+pPuosgOgJm+7nztKQ23mWHTAKreG&#10;VmgS/9Fsv4NLNfDE5YNHT/MVYb7q5TfM5wp9Wi6Y70M3UMppGdl+sNqZgbQa0bgelqNe9o7KVfpm&#10;/9fFWt8GG4t80yedVm7L8Ek+AC9kHmip+LR7SGJM8ELGFTk9RJtDTRTbAY/EvNKYXJR/yfmOEgOu&#10;00YCFnl3JMovjkQ/NqK8PhX/DbvjEPclecUGMfiz9kejU0H963g3J9ONA48LejEf/V5XrLGTK53r&#10;dxvX688SdMH+/0qujpsM+89C8X7N9YGMpxvGuQ0vowSxoJZG/WE/C9sZ44suMiy/i1yyx5W2VSgK&#10;/PoZp6twS78j8CG0l40EGJajq94vyOOLYiqU7gKEuDnT7Aktjfl7R6bhqdN19YWACxF3kWcyREy8&#10;5M5SpSBfIOOQdEgP77DokUC1CAbg0/kccz4Nm9691/os+ruSDF837vyi+vx8ehFNHD8LGfShoYme&#10;pagGt3pUCe51g+9J2ISh9zywMAcDzPZfBzxZu6xfXV41EbI3NdKk/jDNiDEYXl3YJvvPAxdcgZeg&#10;mTVCCpjSZcv0XKqxoWrCVUbUpNdXWPfD0KcVBEGgkCC6q0y/NdJuvSaeJ5dgN2xA1RNfpmPREWms&#10;68N/fqCW2j/LJiB6xr9HDgiVGGsfEFQOnAcl8JQl3HL6o+4lSYkze5PnqXs6mG3mejGegm5IAn2q&#10;I/7drlIOth85Jbwvflgx8FuCkTrRGT5kzZ+SoDwJXrgkKrK3/iEjw+CMygRY2MqYsb8wsrcr3Neg&#10;oZYARgilW/7RXwUWscWk2omYME2WLlHG8Dp5RYxzTNUB9CRNVyemVOg7GydDWzV/bfwOH99v/PDM&#10;ZKfRrso+i9WlHD4L7FyrfsOYWGIbV+N46O2wMcwL/84ZaSweRxDByW9gni71eDl3Yd7rqHY7c2ST&#10;l0AYcuDgewboWKHCTyNAQMgpL2PsR97XdE+NsNXiJ/YJrvuJe5VuIWqjWnE+PbyS4suzs6/keZza&#10;Vm3NmaTA3m/PKvRBtOu8qD2qMcl0yeqHONzTSSq7HF4sBM7k/wcTW2/dMBSfsqwRhf4Jmyw9C6bx&#10;HNctlubv76sC81yPxj7X+ywsv/1KMONYk+/MK+7dkZcF7rR+/0+mfSO8WIreL/aH8eMI6OjXok2S&#10;/7/k1p8emWka4I7VrbWiePqY1Gg9BGzf44Mrn1xQTh0n1hb809diHuvx+NclrdK7mZKjifJ+Hk34&#10;D5WPbizxScAL39SkBhQc6dMx3C119NO0WBdNfZEsVCDmUm+2YD5gHuvusMa2EIRLHuIUyo4r5JMP&#10;AiEPWa9AIpnQPY3cQtO5OwOXtInfT1TWdZ8IOCkjJ1u1/siaXqr9a6FrwVbrQoe5kJtTaltV5RfY&#10;wr26XoNSiJ/OL7ae1MBWV/GTjJ7K/BiPaY6vimdZHaauK8ndlVgLCZfYzJcUZ7rx9FdqcdwigCHg&#10;MF5Ank4CO9r2htYiZz/itwlhWQeABFgC02E80BlDro54lfGfElNyZlB87gEv6Bl+ajzsJBDQASZy&#10;zMWJ6DTVi6y17sRpvnyPWKZL1ALMRyFxryAUCbYebYQgciYWEzgJsnoFHOUR+MYUA32UcqRJsFUt&#10;rSu1jDydLAshJ8GxOaAr+m6jhfn23qfQrjV79Y+FBbIHnFwfufGuTEDpwucqhY59GAE1LR4L/aqV&#10;j93vLdzc11beqCNWaAziKFdt2bi84EGz/I50g0pJ1t6Y0tiOp/kOKxRBbwooDE3ZcLfWA0eC2dQk&#10;tmmu67D9vUjJc1ZVwQFWfkWUiuX0FfngMg1irA8VwvRQ2huovUMc2NGu7mwtV5VhO9koUzyXfo2U&#10;Czu7/5t5z92rQMr9zvdRD1/aqPt9MGj0BT3OdXJDavww4mT+Cj0sU2CLGXYMgvefeCIr6B8au+nI&#10;TXhGj8j6E1JktDPbX5mQncZseS3sH/h0od1Au8C20QCQb1ZC2wybratjQ4HfmlpVomUj3PW6GgV3&#10;qw3ImoU3DSWbPtD6Rrd00lBpVlCYxG3utN9hXw4IOA+8Jx3HH1J9VyLJHZKdnGmoDLmZBBot1vpP&#10;o/DS1Velb2Zjw3yBo0e7yj6WO6C8MwQdMndS2mFogWAwJn4I/5hagdcKMnzcfGFLWMe45a6aw07u&#10;iZWDAn7c1WI5qhxBEqzGVdCLt3wtTBDaanBmoO2fQaUL/2VSkSFMJQnLFLF6ah2AlbzVuvFTA62y&#10;yZERxFLUv1Yspf7548/2bPffRzXtpGdq87HYdjr46br9SjmViaBIrzHATUCn7bPMiurkd4X8oSCE&#10;N6M4GMSECCMndPf1RUXM0B4QZr9oBF3WO7S6akyZ7BhVvnyOfXyzw3fTYuZVRrzuQVlC597C224L&#10;2blHtMEIqeBNreJ0F8VOI0O/jnUVEaVCjRH+AWMr4XrYuKagmxrr7NEutoTg1hdUh/G7miRWhewc&#10;0ey71GHY4tQDiFoeKzd1tC6/DAiqp/gERTWYocJ8O/gq/F0Rr5XfEazJgpuaimT7BQ4qhpUSY7Qw&#10;vaa9hZEC1BYCDGvyKd7KxD7KKT1B8JEFgkACdy7CEIfNBEDlZbl3uQEsc/dc7+gSk3XIr5/HW2ZR&#10;OcRs29ZpT5rXKBTgjIfEOFoRYFskVvoe64UKlXuSZivNOglb/opfAnWfgUy5w768LXmyjIYD2ZiM&#10;ogVZgjLDlhzdQU9/ud54h8+d3nAAC/4E+aOnLAgRWWWN0Q51k48z/eVDaJxzxgjHOb5D/8EiJ5bJ&#10;z+/tZIYQYk1XOIxPNv2/NGRnC3USnUFbrh3VzqUp51BUG1QWMsU9HbY8EUJeuwIjH4znxFPs/8WC&#10;3hnYXsABVypnIsEPVZS9JGtzer3hu9TDoZXTPu4LzeoQKkGn9A8ZN/EWMg7D23OT6GuUU7cEqHfN&#10;PqKezx9X4mZcsbUi7a88EwQTzscsM0YlUhZBJX+pj3HAyAP4cpUZueEfl4YHS8L4/UV40Wgbov6h&#10;PXZyAx3yC81hxlwGY+qBrV8pXaPKRUg3RmjgMDlkP3HJoLS7C/V0BM3ehbHXCAYlamjcOQdU4YK9&#10;wX4uapGWpl//1y5o9S3Oe5i+MbFwpIUjDiDi0R/niWan8junBhk7RFGScuwtqmpuevZti/Us4mbF&#10;dfn6WB6gkTZjoE/n3JIlwWh/BhH2pQbbOz5Y/Ed9MLYtiBQY8Rfjf83w4cE4/OpvGB+h6/jU4DFv&#10;1PGin6GG0D5oNzeUlCPSOAsyqmRTeipvQKnPb+i9xXvdGdp8vP28d8PGNJzimuo7lmvUOD+dhPto&#10;hDRwsbDOAY93cxXiA8cQJ0+32yVyY71P7neKL9+Sx1vYXfG6d8gh5aqSIleg6OPlcOpNRd5R57uF&#10;ZWTu6b9oj2O2p4nFi6lcu5xCYE85VG2vG2CGM9/C4u6aGVq7Npc3ror4JfQ+3wabfxw2JeROK7Z3&#10;tbny+UqzeuHAuc/XDuGJSmDwAZyUUd4ggDcrGC36Jo03E0tm1OxeoGZAt/GrKRnrwRfFmfb355YP&#10;RaQIBiftr6xqbioy2si/fCf6L2GcWDaYp91YzLIIvR1qLd62zQC2hG5jLIkPnd1vEU4MlM53mrMz&#10;7OkQLKd08B6nd5ArwtNuuxVgQCaVbVyElGw8Cx6Pyz5ZwGifflOF5yXBW47jIiUnwkOwrFpHiAHG&#10;y+eezreK00fGWweuzz2+R98ogSlHjq74PYA1wvpKHoMbKkviLzFUh8pEzkwBJXMvdjE/wKop56PM&#10;mW7d1UPmjJwqr5DdLZ3be1u1f/x9/97QL3O8RgpYf8dam+pyhUwcpG7NjfcdbRnX8/4YIJs2Beh4&#10;3WNKn4HmKpimlR4OMTmlA0r/LKuIU9NpSTh1C97ZS7klh7/F7ChkvdblUug8fxufPvOlhJstcPxk&#10;6ovLImJ/qgDkguHuSxlwRBG9RUDK1ZOQ+9Tr7chZI7zIDd6tY4flFOypLzWaDOfleg1NHfQG2lrC&#10;0qEYy3hasmy1Sdoahf9Uyg8NWq59K0Ty6ORbV5WZr2fFVyUR7169UhnQnFWNfqJQtX75480lhbDW&#10;w+WCcgIkZVW+K+2ofo5Y7vEulIL9VUb68il8evXmLUeZv7czNi99yAl61NhiZKfmkbn36m1MQhDP&#10;yVrtJvPlc26FmMyz4snVzT/01J93v3UBRPMmfjufEZFtfxeZrNvzMpfXS9w3u8jX88pIgJIL/JFa&#10;7oGvaiMn4bOdfvziooN6JfDJTFh3n2WL33759TGJgpqW2ltqy2Gsi6NVOIKmYmECcuZD13u9Fq1z&#10;HXzvRX3kC/Wi3D6l70Du34b/aONq4+D8j0b7EKsb49tccyoFbq6b6W6vm1glxuLeZFVI9J699aEU&#10;JEmgc9v0fKa4GFyAPIb+x4O2xnqFgk5ho9YotmCiARnCgFDitjGR9DZKDsn/wg/7VZaP4bY0ViJL&#10;OC8Azj1Voi3hpShsKfGWGA9jHgLPMEyhw/TdAAddV5DurPNsaZjXclEIfbQdWer0BIy5/z39nENu&#10;y3i5ORVbYoV0ETKT2ckW6ubxXqe+cISALerCAxdt4bhgw0CSHl5Cgq7/0J9PR7uRg2o9slg7U9Wt&#10;IhRV7xFcl9t9ZOl1mxXTsvzB3N7vrpUgx5+qylsulXFlOZWx/I/21itL5OX0b9jKM9N1vGROmY62&#10;nXOhk/Je63AgFDBDkqs+00KYzWjJ4N+c//M+pMh4GHb7A1urQgPkk9YalCnrS8kqBxqyt2FvdmWv&#10;C78rxM7HJ19EFs50FzLA9v53LdlxKXa6DozAWYQwv07r61V8K4p81vwA0Kt5tUbjHSmZ5kCLj/3g&#10;HkpwQH4+MKv6j5msl0x7rJu3gx5VxvI6341uKnbGDl2W2E1CQof6YndcpZr8zwf+e8QhI85a5400&#10;n1k1zp8O/EW6IX0iLQ4cgFC5aXDVBXsnbmLwo10UnmtC86SBgspo2BRprSFax3i8zTLxB0t1vafC&#10;7Um3iB/oCATPEJSDQfoPYSV1L7xM4GDUVh/rlXqnxyXCfKWv0xtwYH7kUE0WwxbDsIPDC0CgQ3D1&#10;1wAIRTBMvwdpKpqTvir2TVgedyPlbOKvwJa0y6LQNu72wVhPV+U27bK/1SGEfr3mjTejEewgud0X&#10;pzyOEfTyWs+CppFHZqEASyzzw1DpwRhofdF/GfYHvon2pO9Mmby+uEedqRqZ3WSN9GeIeTTF61Xe&#10;96UV4+3R9ecBH7nd5rAKaOVaIVCvhrDrFj+Q+0T5Un+V1gOpF17nDb6s4bSL7P/m1j260ZlbF+hV&#10;EL9jNUR8SGLpNnwbWge1OxmUvGFUHhcWQV4HjbNT4lJ/d/2lRudVU/sb76hvoYlmWqkLSzqaIRvM&#10;Vu0yt4sLd5ZBevmimcellKvaUT51C+TDyZ3HUscf0Kwpng+sx0RFMsoavNUa60Nl7o1lfutcuEM2&#10;38hzleIZ5AfiuGX2o+BRRzMyGlRPwuN5w4/hIQMzV2EH+bgHIEdLl2/rir8AAuaBDt0imVnDI8wz&#10;3GrAdvHH300BzcBrMlpFvm+NgouN0rDpUeN3/JNhRYQN6JoR1jYOUtPPkrnwDB+cDGRjIrvRZRro&#10;jIAu8lFjueuzNCkHvVeL8cbKu3a0dKAHVKrNy2zFDmCCLyKQvGfLYzJTRz/c7MSpVVZcsc2z/pu6&#10;16Q0tm7myG2/HYuw+jIa+qjCZL/jMZkl2L0voYzhGFh/LyWu7CMKDhfOSgXVd9kalLSy9jXksA+5&#10;Q8u0VDZM3G7NnNMuccG52a6wIFT9u8Sm4IG6zp1+4l8e7Zpfl84S21orayjZfqta87d/Ja/nOYOH&#10;kpKSt0HpIF0rhibQ+j+Kzj2e6f2P47vQXAqlLGGUU1JCqdzmEp0cR6F03BlJZLklhrmMFLq4dCF3&#10;Ivdccp3LLJEi5pbLXLbchpnNbRtjft/fP/tr/+zx+O7zfX/er9fr+braOnUDIBGdqWv8JrWjL3DX&#10;9VPJHkRdvGfc9PPKj3enRINAuiE4DBWAADUb6kJaRAlW5oCDX+jgK0KJZl0gUaZPow+UNJozTa5P&#10;LEc7PN8JFSu+V8a7WwV7PnwQpCYnKLWDFISDXwMDkCDbFDB/QfQ02tCNeanvi1WShxoHY4gquefb&#10;75yQOE8H9sbVIE2FysE3xKYZkWSqYkg0WzlOqTfgWwAk5kAStLDaMvUYvu8a/JVJx3upu0DjAID8&#10;nBKkvbcIL+9bstmTXN3EXJGQ68GoUAcKb/dCKkSrJLsh2Zaqi8rG6W9VJqRtNn5nWo1uPPyxW4WD&#10;NWrAwVxvnHPbPpETHkFpSESnwCpxduV/qhFSOA9v8IxhYG5w4xkOBs4BnVUb3Vj3UdDcnPSNwpJF&#10;iZKFnJscy/4s5MztLhp4UioOHpP6w+K0oWpZoOMv4KhDorUfVnYFzAGTZZmjf3eIudB/NlVZIabd&#10;bo8WYNwpnS/Xdm9Q7RGiGBdN9MGbUkKwxljs1l+HrsNtld7N6zyM3wPYn91WsTtxWgwjPOE24gGt&#10;nCWMp/0SBciW12Pmbif4KScCPyGph+wkEUHnnkk2SdeqoAEEDcDoSWB+WGnLnz1BXqjGN/H1AYXw&#10;+U4HPqIillLB/byxLUK0EgclBrY6kkSJtAtUJ1zwdGeYRJQg4B0+4iJHFHsCawToWtTDD/GfTVqg&#10;IfKnphsMHwsIwDPhcRaUtHHs5Zr7qYLII5akp09SyRB21Go0QxmndmfkBlUvsiAOhZmeNRUjSj6+&#10;GjawzRI6S6n9MTP1tyOkvseLYCsrgVIonxGc1IY7Q5rc1hLungGuCzxEJCY3nN8g0S9Hx9j9zNnU&#10;F39dLMkKpxHPsVvdMjwmSrw3vCmlJVfDLR108eHx4Zvrxuyf6EQZaxaEYQPgV6yE1ECRz57xNK9x&#10;am/OZ+7zY1MhROAGkzrD7jy9IUymqyHveSQyam1QwWP64cz5quCGymlg2978KHJnXY+3s4FhkCJ3&#10;nwJGnBcstcgd9RlUBD+hlTONZq/LwBmTgOFzg30raLPjGnYnzWTlpxJp7KmS+Fi18QRj849cfSTP&#10;a6I6KI8xVfsLof1laDps1VWe33lwbmEB+sTiNIvPBMCJsQKTlYV+h/nytw0Xz783wvyFu5CbZeQ9&#10;k9bM+XgZ/c1ExBADDuYJ/ODfIGI2eFBg7A+v3P85AZ4Q3qaCD8OAdtX9TubpmbNg/QquIgcusf+n&#10;7P9aswGWaRQD4pIoIcoL7/vs7mVL4/YTS1j8BYN3QOWg6ZEYizzsRbTfchhUwQLgU+Vu/KvA1Swp&#10;IFg9zET+o6YymqnnfCdnm71U9+wSCKXFnAlU5eoWNn7Cuu4ZCfeJhkInzKJZQEsU6vvfvJrDH9XU&#10;9NxQLVtPiqteBeeJfNXp17lVFHB7qv1Juomjz6xpkeqyqGB/YXb5b7eVhtYcyPmQ3+LBzD0rZrMI&#10;zkGIamXofH8ve75IHlbQTRqnu3trSJTXGjbt9C07ClcLUj+175Qqfdo+14N7kvwj/+Ze8eudfybM&#10;zplNwFOsrLUidG64pu2o/FJUEWBBVgHG4dSgKLGIUYN3FJ6oaSlvqVKpFKgvYjmlMFAtDrLtosAF&#10;V5AyADQWyOGcUlYhayjHUOR16UAQK5KtDyW27RfofUETsiYu9mSTm4mqmbauarId6/5RTkhIrb2H&#10;TOFWPfhC9/gc4RaUONrKbLDm8NHf9sKGuhvse841PPBos2nRV5lzsOYgbYZKG4C3wDQ3gj70MYyI&#10;UaEIznRtebrMYq/WApad8QLnrUcjuQ8Ay84rpgQoYmMlGzCU4Azq/I1wgQpIa+ZjXZQQReM0rQ0r&#10;Q9S1lHMdF3sCj1Eyz87FnsTRWrZny0zI47ckV5I/Wxkl+uQ8SmRmelkw0hEKfGGmkqjSRL6DUox7&#10;QzkV2iGfnhHL6lYUSPgnejbm9LzpnOiHe9sJWnQ5s+At5Q+mcmRPsWU4+K4gY04q+yoEGxPNUpPP&#10;r+x0lvd0cDS8o/L+WOGapvnsGWxIJk9M6L7j95lMTB+OZiwIDlWZAvaigTLylzwjiDe/an+9DkYK&#10;vDuiIGjZfcQJJzt2IBhoLBC6F3jQEV6VL5Z7+Hhi3FsAooa8BNuRynwnYKv8NiN0/QNUpH9p7yjs&#10;x9yFqyrT1WEW15APF4rxQi2ijZI2TcVtB98U/tvj/sm8WIvzlFd+ZUSPxhdqUpwZ/nSwRN5o/hPL&#10;JrzUoN322yRS2E6cWDri5HZM+GwOo3KMrvQiF3icG2+MZNYRdlmluF9EORDSL0uP1dQQKXk+dGRX&#10;fZVIGzeWMRnPd/hOrmn2F9WfcB7r2p7cAJacW84bvI1zHMVcj6AzWhwrniEv+YlIUklXWC285Jvs&#10;b9j2ilkdLf8g+/5Jwwfyfp+XX+6Q0bWKvR9CF+qmS36M7trKjEAVZEiC3iEIx3+HlLaEwFWvemWD&#10;gz7obg/P2+Nayw8tBU87ngYHGxEb2IqzlqjZwxZdo4SksuCZciAhPXdy5oTVPNmtQFjagdaWX3th&#10;Jl/GSMU+Ksb2lSiQ2vmT91rRCOc2WdzzJUOiGjVmvJImKltH9d+cRLhgglZ1t3AMInBoUJ+cjWJ+&#10;0QesNDQ3iRG7U6gk2WIxAaXP2gEGwvOv/5Z/228AfJMmHhoO91f5g0Kq/86e0FWeSX/qoj+LxKPv&#10;NWbDiPLO06OjnRQKtmpX7kF0a/MDjMiPCJ9vfjIT7IoqH/csEN8WaBASBJ5cWO2sqjOtxSAj4OL+&#10;Sl91Z9+DLp0sVol3/ko87IvGJAlSbMOuhtlwajTQOxOzDs9pPZ5mMioT4BW1lUwXEvO4vLozSB4d&#10;qrKEuneIc/OHw9e2MM90Jy31Tmcys21tmkbAyz3ilNcHhdmRjueEgFb8USTp9VKz9MfXDX7tJb82&#10;buEf/zaP9Ghz20rY4n3LOAALjpyk8WJIWwUo2MiqDk1Oc8NjRLwvVhonf4RWAu1yzzN3XKX4cxIE&#10;SP/FIlXmwFteUBXYR9+skZPXAfM+ePgnQJwJqsc+WCIEWAO8w4oiUPbmgDs07FWU62kLWfCcqYaP&#10;7ZTa2ppTpkxfzYHMAwVuAwnPdP0jeMLKui3tPId4OjcqhFsRGkP0V0BKyDVG+ElX0GFjq4Kt3hMr&#10;PvWB1qNCGC4l2cHj/p/6NJy3yjAPq+vYyamHFWLqAiXJndsDMCm3PcD3L7cQ2XXrZctSa9n43Or7&#10;R1+TdlwPJYoCY8ktE2ux2tiGhJfirbg1W7aiId5FB/Id2ud+OwG0DGEWRC2WGssSnT1fm6M6AMjR&#10;Y0O8AlaEJNjxExpXKTtxaqE3VsDsxuV69/x0Mjne+9FUQb3/LVs2aRV13mj5j1fkT/Udz3tmsZoJ&#10;3G7A7Lw1luIvxv948tCpnKubNQ+MzBz0m+I5lOENrzHgOjBe6/ze27pt+aqHYW9VQs7vInvbHxpF&#10;z4yXY3pCicg/k4TfRjVYGxGiqlmwgu4I0+z5sBhXv8jCvdKm81up698WWs2YYwD68obnA1J33t9Q&#10;r4la1Xlvy6cywGZA7OGTmkPeYWYFXQ2tmirzNDab7Ry5RtQBM7pqm0bpU15y3XvDBzRbOguflHs+&#10;XaZ4PZWZ8lF0mETroR3Rs+QUgNIu7N3dgZ8Wxf6uPR3uRR50/u3tOvpvPXk0RqNV89BnD4DKJ8pS&#10;Lj5keQ3n02ed+h9ydRG8ZvhEAdkPihPblYxREncxEipI3Sp20YMQ1FZvqxqB4CG4o1+Pkg8ksSKU&#10;JXNdHukLufikl5X/idprHEZNN5ReWMOrrmMF7qJW6YlXdKRY/3+JX89s+bu19Bk2VEHjjW4oVTfJ&#10;KYUZzYhmlVRFoGZ5h7h9wZkDic3bfnoGSeISu2mbF1N5wbZSUIXtpHuzApSJpydiXnLPNfADMred&#10;Zytyvm8zfzN3TYVAkft1+xLuTicm0Qz0tM/n0mmJqlY7PMXupUibODAR0sIzpn3/8+XDZSabPh56&#10;+N80+T8ApjnaOBD4dKs8wCoTCiBQ+gmZvYwlbJ4a2urC5RL3kqpoecvZEzL2nAMyjjx7mTs0nYyx&#10;3aCM33lPbBMg5bZMv32DQlPbEuhU1JIhUGHZNpEjt27et+LZVdSQeGnQtk1S6S4WHGw38+ZGtB5E&#10;y7aZeWKIaL2l6mvW/L7+WdZqdfzrCN+h9GmXidjR6nwrh3GC/+vwX2JgbwH4ko3f4QF4OIQNvjUR&#10;3saQnVJX2H260TQ3dbFnHmMKQvxsumt5bBFoFiO+UUrqmz6jej54Bhdo1wp1FYwyFbUcTAmNZsUM&#10;Q1cLw3uiZQEcRep7AAop/EjRLlW0QnKVVUdejhT1zqDu4eMMiDyicW34vZfFNegXpM5Rdu6+XKBL&#10;Cqons68eExpbhaN9e3OIP30jY1eP4O5oNrHCDOxs2MYG02NGTs6Ic7FhNW2Vyt+8kbPeax667xeu&#10;Sw/KBpn7vE/08EJjC+vEQeJhcFzXHpK8gA38jTvBD0vd4FyfD8b4ywu0C9s5jBwDid/0cIpqm9QA&#10;tKsqpyQneQeFbk9jp+5jg74iM/FWFiPsWjNOTG4LGUqpDlI6+gEOMAbX3xhq++MTlMzlvZRwlchr&#10;QXYtcAjmPRSbPNgiyvV8KX6CbfHQt3lv2meNwjxKtLoh29+b7oWCQxfxddZpd4XIgn+Et/Kswzqu&#10;1NuFCeDiRFuK1LM58JFVNGyHIqA6c+7b/10Bho/LJ8Grcdx64RUD5lBd+MfE+QBoQc8XPRWqJEjN&#10;xcJBwBa26ivrTDFus45sWLv2YyHZdhIejjRE2RJ66vRY4cy7FBoCQn2pAsDXs0G7+FeJtDBzT1LB&#10;Ap/P4pDfpRBy9rJmsDqCAMthA8KM25gRFmSAgUZv2RDykl7RY6OtEJdzzAfDKvAH3bk6UutpW80d&#10;vJYfg612BGcQRm2Ipz/IX01INH7MuOSOM1BrWzWOiKyIYdl2avbMuR1rKlJKEJhzP5aIW43da1jo&#10;H3se5PJkT2jgdlvqF5xFHnLb9TDT7QhkQpznrHP547XFXOYFgDW8Kc5L10PWvM7KGhmka27tvGZg&#10;YSPmQB7TRLOvOs1493S1d7VrGnvgfOIJ9dK/FhP4XDHc4vZ5ou4Xzv2p9JLjj9ogVaiWSwbK/08m&#10;zu5yEmsCRsHTacd256sKI9YnT2K5cwjsNj4A7OEvt8+WIU3Ma6KqGiihFze/A3VWzzYSx1+SDB7R&#10;UMF/ba7UiE/U0HLqoV3iY+mvy7yHoPRHveRP9a7fLk3gA+vkyDUD5ohJKWs2KVPvfiUy/Pt05DYQ&#10;WmWIgj8w8jXvqVKkiZHc0cYrHHrge4GpTwZtpKaQqf24f3HdZ8WnA1JmlB3VBMZjnuU6gBCL2TBW&#10;zr2pbDuCZAR7tYf91YHGEE91/tKACvmuqs9LyopcftW6uTkuhApb/yqEClm73by5rMH+yav8Ls2X&#10;JwQMEHa4jIMdkevW0+tyQonnQ/uiunaytN8LUAMvLKpNdk1e2cfeXeE3AVW1iSJ/sIgzSkkt16uy&#10;rERyPuF+40MfYl18llMQn8JTCt4QsdVsyKyp8xy89nbrqfdAZGIDQFri9iuO4OBcKZyacDtgnVwk&#10;BraSgmnh/DO5VULEyLcC/VZVWQvhcFDOd/ASquVvinbqpjDO4loQwhO7ty+EU3uEOqtQAUKuHX3z&#10;NoUeMp8qQL0SMYdtvrnpJPDi5fpL44clQkc9zikbfN73Pldy68+YDd3K2+ycRc+/50xOO9Eb6kQ5&#10;GwRnZQBHAMcl7mYOm++BJz7NJDm5FYbEH+E6y7Z7+LX+xQVyyf9KAXtkGvPVUaIiqKV1NpTzMFJJ&#10;/xiI/ws6tDIOfQkFrpz762vu7P7Cn2xuwjiYCqsrdZkNvfxqYzKK2Zjt67wVhLahEUCs3nPT9z+X&#10;Uby8vSalfGgZ1oSB9Lv4cfLv5ommK+eOrdIG+hOuQNoTl61Hz2x63VfUHa0fyEI/F91Jg2YAn1fe&#10;NgvgUAatZQw7nTG2CuIojZgzqa7fhzNojVcfKnk9u051sszWAfFWWrjK4DErUcx1hItznsAHG/2t&#10;RN/jbkUjr6sDMpTI+ROFZLeJonE33cIxyeYXADyeaad1mnrJI6NnSxckwL3AUuWKHYf5KUY9nk8+&#10;UCrcKCmSW3bIhREIyuiKYuooOlsnvrOyAOXobxheHm0TcOk15LWHNVdlBiZj1hZPiUeF1KpF5/8L&#10;HY8XbRIltm1Tu4WqfSxI5QuyozUyJl3kJCWQRfpWfmbg4CRA9m/CBagqHB3JhsSKgG/FEH8evQGm&#10;CWgIrsdBj83zM3QgAe/eHugW/MHmg3I2L/gVI2fitEKis35JBivnnlU3b1ksxwxOL/xal7Be+wJ4&#10;ol2kPpztV8GlLRy+5DETvRqTVsZbeRQ8ya8hRC8RN44WnM9JCp0sQ7ZsPTZii/lPGa++ZuexDwXe&#10;EbqJmAn9EAtS3vi9l/uKsJj/T20v26YgAB39hLloAvEByDA1C7anfDJ+KztCa2ym72Vt90eJI8S2&#10;Axp9n2c5dkoPDzF2wUTPA1RwMXHHJmEn4M+W0MNvekXyRlNuq2Vs8L2c5C79XETg5sXnbAjPyn0F&#10;NfPOn1QLE6y2UzNin90aulg3+m5kB90rjBfvsHPIfnq8a8JPzvaKBmpw5eF1fEeLMmy4C8Fp4Rri&#10;QqoXClozCcfl/S8s7Z0UAxgY54f3XmgrzQ6mBG/OP9yRCPs/n3no8t7FlIKLgzsA6ypQgv4roL1L&#10;1Xb5CwbXNynfcQL0nlQOzU744hF0SyRXzFbqpgelKnFMA8IqALNWLgLDjONSGTgYcOc4Dm6cFOAk&#10;bfVNowEKXYlnGfZj007vH51TWaBgxz6U1gpD7OYhCYt/ImKm5bcag7JPUnmKDl0x9JAn9/822L8w&#10;t0KPPwwrnbVHaA6UH8PJoa0N0yd/1ZjbNt87KZ7rcSFn+qIqTlfB+aQEIm6vf+cauOqwSxaSqGMp&#10;mywebNBa6ksM7sZRhwUjoNOCv0nM7KOQRrhIKnu4CMCw+Qq2TewTWATxX8z72AcNov0WIaA9Pcl7&#10;mQerPOSF1FG9kiUkGiZRFL5pwSCGIkS3/4CpJO/jx6WYRzxGcia0LuN48f/trcwt84PC3CkgWlcK&#10;tFaDm/BfE0g3r8+/SLb/lrahMysrrHwmUXUIDxT6EMBD8sQ3WPOGlkt0zI575uoAfE8SqOtFvRuS&#10;alRlmad/mcX5wyUI6tnXInNI63xwqfCsSrCa2Ukkzgmkn9vSlg9mPda2iLuiDfECfCVCiVd0pehE&#10;IBi6StM072SEyjgYpAX0+1eKDX8PbXEw5E5t7MTUk9o/YzlnKT+TTbJhHwy+hHkOZ5FbS1/T744U&#10;bhY/Eo29KvShF78E4kL5FdSV0Ip4RQstXiZFDv+6K1oWPCIctdj4Hh5chLAEdA0BivtAApajhQ7/&#10;txnpp+Q7v1joGm+eKZGsVIZRGXlfaH7gpwPMhXZi4VApOgA2Eq+VstfhsVUmLcUHcecV95isk4ce&#10;+UTuZ7RggIslhLlxYLhae89rvP3rFnQaulm0VeplhbUWGdOvRmvLjCyby+fX98o7dvGAvT8am3Hi&#10;8Lor8WNeoDc/1/5w36pN74PN4uPq4daVL8DkrVXiCQS3DwvVMqjxEKx0mP72L6AjBFaitEG7mfq/&#10;If83BX0d+s/bdd/+Kt5NWmaSVQhielrmZzyyfevg7Tnk4P2Ijm3x2cYxX73s2VF26hZ8wnSghdL/&#10;A6bckU0xGUvOA7oVDyhy3eNc/Yx+H/f/HErOCP5L78rcBnvXvRVNfkGoe5RfqSTFemzQ5u/SqzUq&#10;M6a6qJp8IAxKHeVdgbaBbYRs38TOKr7oi4O9kpgpRKAxKv8om7nuvEtpIO+qfsqXp2qHgyVBKpvP&#10;2ktH6WjkAnjxpABEQxOHvHcQdBEU4S/fF1Q5UyolxcIF2RFJs9uLjG1tIVIIr3Ee1q7G4kVv6bLC&#10;0yjngT8d4HD+UeSCAFP9DRKB89iZRuiBIBr20eHiVnChNjITaiJcLjM0GDpMGPCa2q60XmhqS6yh&#10;nJ9a97Wer5e/IXsYRtSsXOHgbz+k32Fma220Phyn2OcPtn0BtANy6NWW0ecNlV69PShJy4jrzd0j&#10;ZV+nRlb4KNvUdE17jr2mLTO0ocPkxFudHcQm5nsYRfKllgwlJ8NO7vzzY7sSFAfbrxY+4ZW3vB3O&#10;UXXRNZMc9f4XW2JCBk3+KzIKQOI+atUw8FrQut8t8bguIwRITd1C27Uxm5N0CYyhaqU0E8P1xcAv&#10;oCgt3+NaYlVfIYiyn96KywJx8vYMpZGtiv0HAfYUKRqUKT3Uz/MBUEfVO58MJsehf34bpGSAEFSe&#10;KgVDh90VBQeDVjPjw0T+0Tn/lAU6a8pyUtd31MESDFXXLgusfGmLhzoLOkZ5Eo07NBSI2f/3h4cM&#10;w2tNOj7hmvk+30/rghCNCSJOdaLEnseOAESs0YekgD1QKxxFGR9fvgX1ZK5dEayHTov3rR75E2WX&#10;9W0G+ZTuDSlM/cuFxzb13qACJxSyX19hb/FMfRRHFOiljUS2jnOkfebBrDnfdt7fto08ioC+PHDD&#10;DDdoCwzzW2gXycZrWCzf20s4hqQGuEfqD5askPy3uNzYKyP2yxGfWBm1KlNR641ZsHqrBAB4vfTY&#10;WE0Qifm0VJvV/dDixBICjYgBcSQDWN8tJ4HubUdLZwk5dfN/8DisyKwVSxVXsdMhCMATkacSm0ph&#10;3FutSSDAkMTb9U1ziogE/4Ewhc6KuRzIrlldwYRcHTCxnRNuyTcCBpvEuA2HaMj3xPVd2RWPRzMg&#10;jMrUttbLxvJf1TE0zilHElbWm6WtkCWoNib2D4ygOFMsAQgILzm33FqnuDfG7VhuMs+adwK/7WUZ&#10;lAdtmu3Tn6sfSGozxXFvKVY1kkZgP/eQe25AILQN+/jBITWQPGuKckgZB4gUGxwAegUUhuGzYLW+&#10;nEDKwmixxmzUymnhH6o4C+z1zLDrmet7VqAV4kYhuMNKiKSbkpi5bjjFmw/vw4bloERPOt/CbZ5T&#10;+ksuZLeQu5FRDzSsPb1otZggMOtvLL9OeWk8e2LeqU+0Pf+tPgEX9n+ZoJIl1HYhom3gz8AhIyLn&#10;6C8oVX4Tn71RF9JPi2iPxPpdyzHiwsJ7zS2+v0B4Ui7X4AAGoULEUkd20L0JIyyz8y17iZ6YFs76&#10;eMyIc/n1nUXnm9pxfANBYuSTi+WUKFYjUIPIaQvbvQHi2uR8E4lo0AvdwbVyN6WxAJO9ytkgIjg2&#10;C9nUYx4yvjSLPYWMCE5NZWzu6gXtdERgWb/8J/AeZd6Ttd8TEFPoRIPHZOfgBVfs/CclCDdiDeZY&#10;4MEa02+ecw2SQrpwyjiohJDdLqAQiVxZeJ7YXBm7aQAjwuEB85M75+e2m67ixxPpv/CZagJTrk59&#10;4wz8Y6PVUTihMMeR4BJJnY17aUEuU0N6VeZEIqm8msTsqiJ5PR8SMqg9O3Tug9426zZ2Pc+N/WPp&#10;adDCGAK7kpfPnrTyWKl7aTFeJO8sIgRQNzJ5/CKLMLU5hV0aE3W5nCKtlvUWoAy+yd1B5d/jjG45&#10;gVvetWOu0SzB/Sn8OwrLpd4XT7sVewNMT3qYTYm3888ws+X9F6EhrR+sBnYryzcYkDvwwk9Hn6B6&#10;RfSfLpI6mw8lqwqwDENKhFoA6NAzQ5ljRkHxYcq9Vkgcx+FV6pbMaBJ0KZoMGQcP/RxtNHUu/HUs&#10;LPlFatlUG5woaXFt/TcozDUSx7kL6bR5q1Bn6O8acthQFe94LlPpjvOf45QRlH1FhMiG6ducwjbT&#10;hxNvliMlgQvA/hinT0n7GBt2U026Hf4+tRjoSdGBEoRKFV14RcLBwED15R3cBdjQd8y0sg5yK1X1&#10;XCPxr3jbHrvhO7V6TdgovRa3FL1IzxLAa/kLxKrMdnSlXTX/oiGjNLEcP9UOibCNTR/J63Oybh6+&#10;AqbIWDf+tP/dMpFuTRhffr8dnrmPUF08T/kAZWna08kYWyAUcN+DgKkA3EeGQO5K/KHNhcsfja/I&#10;TNQ9AHE73cjOYCpGddEXliJe44buEogxwLs+wmFM1Z1TWERM3ytgJZzqrmuZVTN1++S7ItmXQM7Y&#10;S1qNzlEK6vtBL5mqWUnT02CMt9ZACJJKc2HBhmE4DK45FidhmuTkdwTc/0PyH8WC7OXuOzqVslV/&#10;CVQVy+9EPhCvGPEw0TNUO5KkWGCxPJByde6wByEd/hBs023FBUIZVMD1Gg/4I4OAUtdajav7/fz+&#10;herDRZHg4IXvu/LTl/pG3ySeKPxb20+s8WgS6bTWDUd1cfWz/X8VK+UKffgmqJdHPMN6nVQzbdUT&#10;3F7F3rpEPCsha6nMisPlARDD/wSNkonFLh+7pd8SLp8xlOYCzOyzCjn4QtIydNDK9qyw0R2LwGIL&#10;+8A4q1i666HTUUF2TaKl9IjU+2CSs5W2axOq5O13ZZOOOjVwXqXeIudPDGn+yYFbdmijkVk8tGZF&#10;kOjuQ0JptQckMRoWoWVPmE+b4uiDgYUSUqLBI3LnzXBCUi3lBiBEVQIu37YVoAi7nANbgZkdyt9O&#10;ZfO69X7rmw1tkiJcIiEV8Rqw5bN90y5qoBumby0c9/z17MULeP8e52zOQXzfvi4jnH59DQUZ/xWP&#10;95Nv1DS8u1wiNqN9O3vhH92ZOPoA7ALZt7RoTSgNuraoW9ITDs6GAZJRfx/vCmjmsPtJMtfxcuHq&#10;RfRJ+rYvhPVsNtlar1NZEje6U0iXPcXYYmWCYmh67XsDJ0DvtCdkMUug+RY6d28owHKK85kJb7+r&#10;tlqE4J0LMFATDQZoC9TDLrJAWG9JRS1D/JSYgtq586U9Ybcj+HwE7alKxTVGu5e+OBXMfMvYDpdk&#10;jOtFeGOV3KXWYJcaNlZkJtEG1QHR/nze9LMpY0OM47RiXzRKt97U8JKKtUW5rITPIOcX4wj9+RYP&#10;MKwD4kGpq3KiJnhEcizhZYjRXy8xxDoAjryQ2FR11KTxGe0Vu6hV1aMWWqmstPeq4XSBrOZ6QdQf&#10;NUZaJlwBsagq3GHQhr5HxCwo+EXe99ec0C0KB4gS3hbSUsx3rg/F/ZT6MtOKqM36BxT4m+zbhAP6&#10;lKxvjBI5RUAJ3kvQxapQ5clJQKf3cPUTC6duyQc0vIc1Q/og01rl0CMTk5QZfiumA8w0xLa3bOEb&#10;8vRPWi8ZbmVpNI8nn4Z6Myed692e73++UlQkZy+wWJSTDR4/baiTC0iLw3nyX9lvDQNI8KSig8ld&#10;jgmVoO8e/uvyHR/lFld1XnUiw8v/R9J5xiXZv238woVlrrzLyoHdVlqulntR/cumVO6FlpnlyMwU&#10;EVQsTRtqQ7NSQRtaubepII7EXJR7AmpOVFAUVASe6/48b3jBS67B7zzO4/ge4+48xWVeTP6EfIQn&#10;PKzrVloeGoL6ErxX9F+O1+fcTHEUvaw42fJo2SUyyr0lKKPDZbY6gLXz+j52UvEDLXnpet8oOja8&#10;VcTN6C54lrjo3JLj3Wdefgru13WNvuhf43sDYV69w3hDPIAyWlh5128Exy69pWwPSlRNT73VEAkH&#10;zdcUitVa9df1mShyRHUobKz57Ys7e1yNvpdQs685p4cUmvfP/L12yImT8sYmw8KFfAKlAQIA2Vgh&#10;IwLSrSzrfyevpWLHjTmS3+XnwNKdBsYTo+ir4m4mn1/p7aX1Tsvmw5ZTvV3PWtthnMouWB4ZUWWh&#10;+nHDG+sdwop/iXf2OHJxIl25WE+TwZnf9Tmdsw6ggm8QFLLpVPU+8vvgKMTwX7ksT5zbWnZF0028&#10;xWmcJaC+bvXJ5mD6SFUEqDEr4wh9ZR+uLNnTWspJ1CcnSZ1SxjV9m8Z1Q+cqq0fOVfygtFQZ+Lyp&#10;SSn75tEe7yNcAGV/P16bUXbkXn+0SL7gzIbnYGv/lwC4YCT/ypBnOC058OEIX5wc0sV79/ZLo1mU&#10;X22p0SfvOICdISKF2vcA7Es1TqBxpb9T4wjc274JWCg9oqWnvAoGMupjaCpbgl/v6+HJ/9QpQb++&#10;RKg7rlTHpe0Cl8Zep6xrGliB93L5KwpxRmSJU+8BHSujYg+G2jHQG+03Y62gAZrksLi2CXx1igEM&#10;HATofkbJyYdqHMp/jOmcNan1jwPhkWnr+6TJ8TVOO9ZJo6xd2RPgEaVFebs0zHEZx82W9UgMSKXE&#10;DOtAxSdU1g2N2RsbW5GekBJT46imo57G9Hpy6zePI658vwGXn+kkcBnAN84L48vnb6pZvzA5qq6z&#10;3l3PhzlOJhEGcY6pYo1VDc/dfjLFq8XHRxxqf26ePDx5JFB2iR9XURTxWNbvWv+HtI0voauk9FH+&#10;GX/k8MhA/UFdhm9YQYAMf2I/kCcwM6p3M0zvr8y/whWYVPkfdOsvelvAxnqAr8eBzoVX989YF7qQ&#10;eY0c+isNc7LH78hcVhl0a4isJ6i8sfZRb8NMWf2oHI5yUa1qEKTHqLuPVMoVqRSrAsk4vf9we1pJ&#10;Z7cWjKpc0sxFebLf18VHDL+Tkv+0UoLuxWv5Mqy8apNP0auvHTIIzd0xCFn114WEdz0Cb3jhBZ0D&#10;BhWx0DaZd9vzt89ur3l9LmUbuZQOeWlhjTuHh0DW/gFrYJc0U+1ysJuNbZZx7EesOAB/FbAK5cjl&#10;0+RiCb1GMCsGa3pHRlWlZY/5D7NBpEgwbFz2ZpHQ19dn2r0zNOzKopf5lrEe89P5EWDSqsVRpDe4&#10;wOKDlq6hiOgBTbjFuJko0nkG/Ebo9roBLVLjRPRS8+dL9Ln0iruLmp+LMuH0vWrizSGC0vmBUHV8&#10;3y9b/dlx5u9D+QwYm79jh0d/7nVnc3Ej+Y5WoG4pNatOtzf4hAFk+FfaFAj5ewivbZOgSc68WjLf&#10;j3nMz7V8gLV1Mv/LrI1+Rvet3z2xPXnTjNmx2YS3YoRy+a7qq/Tw7vi6Hee7oA7AAw1i/rTkkCRN&#10;sidmTWwxRTGt26j5mwrSYOvHwB44ZmXSezdAooMbrIk71P/R7UZPkEtZoZ/lL93PJo0RevQ0BUST&#10;Otu/uR8L4eav+8yzsyzqd8X+QcnVMevQE+Qwmkv7FmrPoFzsf4HdmxeAqExRkgYXWjgdAxKZ4uDq&#10;60lfLPgXCueMX3BJLeF077K6NU2TD83RWu447mUrYWtLpU8Ka9k9Y4YFiYaJTZS8oCZdadVlDBH4&#10;Wx5Vvhef1+2y6OYg3hF1nuXT5C97i3ankTdsPZv06kLcm3061TUyrcCwOBs/nYt+xAbnk1wFPEoH&#10;UK/iDA2xrnCQNuEzS9yK7f7hdLet27OTulGeL5MOXpgUW37EBrYmfhMPGJacUdoX//cDUoN0ADBo&#10;X1fCJ5tAkb6Nb1rm1aQN2HhrA3z1jJ0wi57cI6wNGaWbV2dR/lXHEU5FjA4brxip2/rdpJuXR9Vk&#10;K8l3VBiekBokVfQsJmrJD/MNMkuotPDR7TGY7yaTRIW6T7znGptVYuv2d10KQXNzk6zApmhwgGbA&#10;HrBq+LjPf924Q7gOBVfbM4tzITbiDHAGcIePllF4w3g15gIZf6UymndupMr/TGw8N7Cih8IbOoEA&#10;HhBKjJGRf5JUh7wxYfcqn88QyqnWpIDorZSyv/RiAyH7Q+SvvdMwX7ZJXGczZCV6F87g2sHHqLl0&#10;wKJG7Kuo4sg7xFO22sEB5504RINRMGQdN0pgRKk7rRYN24Apg6k0QqkxEttrYsWoUIaVGSMjGpFR&#10;Szcw4097uKNKuQtDFIQULnoiW5M7+zh+YdwOuoVfLIEiFhIxqPlBJGa9QxGz+UqJSwOtEjjQnC4+&#10;ocj7CiZuTf3wB0+tKfTzv34u/V8crwrEBHWGYpCHTyIO3M8UC7SXZjiIticgXO69KI/8/rpthVPz&#10;bDtzZhx1IyrbnpoKWVlQ+2iqnM431i7Q/I1/qyP/5be5JHs8grZrWfUWeEQHFdFKT1mycgNv4rer&#10;gttVj5DzM9de28dXHsYlh5lmZR6RnOt9viyzUhYyWKawh/D2LPo4PWingguAr2YYXn33MLsbLTQE&#10;rOJ+ttkRnC7pGFzJFbgX1NvTe22vZ9ofqd2HcxJdVK60M3O44HPRs1OS+HkL5FYqbxy2FxFADMuI&#10;yBUwgDDqoyhN7Xuxoq1OrYXkIHBaIG3FitReQdbL5DtKKWHUCl+uQalyslg8Trd9sXH8C3cr5mfl&#10;A6wyc+Rj/pr/NXAvUN11hLZp5391SSrPbdrM3375tv+1RaO8YGpRflugdek8Stg7n0Zsce2r1mNg&#10;RmpQkuBknbw4pAG3YBMxk939VWi0Sk8BMgNi/c3JMv3E57POYBvOAM3xysItZk5oicdzEKhCkbVk&#10;W5YFgDzZbwfrQKJQze2HGWrJu7Dbh7clF6rsujiO2T4OYYktS7fzKKjLVVqozh1s2wQJWvBZhPtd&#10;0BLLMM1Vq5YNeLurloxSv6rutuf6vjtvY1o3XFSfj6piraM/axOEs26Rv58EQ9jlv3Tjlachhxff&#10;Qf+VvSpZ/DpHLeT0B+8/o+/8pf53aefLTLAr/GjiCTmcQEDpp2BL7jd1e3AUVn3wgKaFNDAePAWD&#10;83ongFCxy9LhWnu0FbSLtU3OowEredjIsWNdD6H24jMSs7jFnf3sXohrj5SJzdflPeJ3LYBDN+Bc&#10;d9fgmKHf7zuOW26ubNxHTDQl2AGcy23t+ePPdYcM4+0fvUj51aa269HZCYhmCM8Tl8GPkaAd7G5r&#10;X8L0n1v8R7nZpvkbBXnNBeyt8dIvIiyv3iVwHg/V+OGHPgDXyzaHql+kLR7uxr57iawa3vka0Vpz&#10;EyIf0ItugtuQjRUEK0O7FMX+VxJmXRv1P2dtAtWFLPMxJxjAVhfyMK+WDA/cz+d3CcmhGFzQdFp7&#10;rlzgkPyC5kSKotNeTPKkwnXpIvlTJoStVCXnTt/I7wY/OTB0uGuIph5ALetA87BHP5radYWcVplO&#10;1NYkPJhYLfjhN/b+hM95jpNbd4dnKJok8RtE08xry7eFBBqy9jT1GKinK3/sjOv5ybMITrFqyk9r&#10;O5hqM5YHhFt6uxv7mpYFmXA82JmmJWHg+Lcu3KJ9A8Nt7bHvDWvr7UKKM01gwXfkFRGQuizMBy2Z&#10;MA2z3azXGub+9hJ0X0kN0AlbYbb4HI6RG+azzmBfhmrofFL7rWrMAdY50Ke+bMG3TO9/YQDMcYVm&#10;gAdw7HL0nXbtEcv6vMDMISuNutHuN/XYcKJJLnomP+nGUJfZ+E28v3ckbXUNJOm+VjdBqLlvxFfw&#10;uSX788Hw1Lc4Uw2VBNnL0RBtksqljWVFLdZhXRpRLktt1jbBHhE82uHJ9pdeXwp5O8VHU58fr0ee&#10;1qVD5nHhLVIkbwEp5Jy/eUmdEzxs+omkVf9yR2INVhsO3sNgAdNbXdVA+aB9e2bqrasrk+tRm0Pf&#10;+iIbF7fm+jI4NLoJwcO3QnwUbBDYN07acK713b20E+5RnFmuYb4fvdeL8m+kl3P9m2SAUw3O3gly&#10;cGgdDLmwLBkpTmalD4wk6amoKmQ+aPzn65v4Wxv6ewwuoeYhzG9nMrBkC5h5JvLEyUYlHejZkR7/&#10;JxtmOxLDyGHCQwCJ4GpuAbLpxJuVKN2WrNtRv3AA+3MMO2OGFCp1lRjpTAwi9IyFdTH3HlVffPfc&#10;sCZXEHThx3soaTIMudEM+gtI0X8AVpmNc8MkPio8jx9wOZ4feK7+A+T7CeNVvQBmfpeVozIsL30R&#10;+buJMu+lcqiqsrNnWBIO/U95fpe0Zpaltm7bip5/YIBQhSNUgSIj0PA4CJmXVqAOii2JLZDDT/+n&#10;sH6yzWBa6YeYw7wisToG/rsV8CCQ4/RTs16PY23tLRXb21HuVATTZSyH9/2GXY2TLFAf7qyUPlrw&#10;rHPBDqyVLVADoh5SjhtBFMyLbdWbEUw7y9O6kyVPCH9y/ZybvbOTzTffE/OGy9VTA26mHd/rzLI7&#10;SK49mRvtQC26yZGKwCAM9iLpM9d+5Tw87P/GbCyoJ9jfqpXCtNMDXxoS52H0JaECm4gaYxYgiCoB&#10;t5iYwAA+3+NLwOVafkB4u3mge3w3hK4V+s3rzIexG4lLmzYqo6tdbOzR4j+Z/SXdQQV2qfTY4VGR&#10;ksrwX1uVP6tLJjJR2OeYwAcj1yubB3zBdoLKrqJ0Dj1t8gHR+9s6ZWGdwr6WKHanfcUyfww6UNon&#10;7Gre9PACq16XpsRychmZJhoSJmL2Es+838uBsBNzL7X2HnTmpakGEGTIsFy8ID68VwagZkhLMt6r&#10;iJHszln1F3CqbTyW5JVXZSIcKt9ntg++sPUJdExbgdB33ZSVx8rfENA0zcXV21Fg/BO39RrpsDLT&#10;oFxDAC/iEatuUmUGK4m5kSrOlOyVIotPDchS1u7fRj8t7j8gGzuuuuAjrAv7HkVMJU7Xu/xk1sPY&#10;xJZMa7DtUmXzA0qky8AM+dcHZTJpgcQPKSVdFazy/tSgHcarYmzivtRKWuIll7yLAy6T1+uLj2V+&#10;j5fZ7N8V5W0YtAnNC+XQ3Xh+A4MJ06ihW3RvDsap6gepKCdU2/uEuX3xU72lsvdq7UPdpIoVAHzU&#10;ZR/eO+4vlyCeAlAlf8ccEmOnjDuqK3NKH0B7k79v+KePTOu79dSWFswiaf2bZQcYj76YvVRt/ViW&#10;V1IK7QbaxSPEq3MrViyfn/UpAwx8lR8+ve/aoxLg3EcYfNtg+OIEw9TApEsWn5HpkIGyRqgyUsRN&#10;xFYSfGNOZmWWZ5kHJxLE1gEWfE3V2QbuhPuOM8U5sNW+XsLDDRzzF9A4zWDcvrWvZ9w19rQe2oP4&#10;cBX92XtHtBaMy6uUeEnZFbn9r922RmgC4W+2yMjnau3aLkcmbm2sx+yJxDCvc5We7eKhCRJDLwPq&#10;g//tI0yDs6w01IrlAjyZLDTDbD9yf/8Ozkxz+3GAEAMSiw21dGcV0Qkbxw4NNKyJMTaq4yJlRi2O&#10;15Zl/pTpwIrcfvJ27W5nCjzKy1E/cbnkTs2QZ1bvGOrzVtvwzAzUgXf4xvAl9IeizcOxNqMhLVdV&#10;WhRfWhuNsEZeJEFGTdPBOl8hWH9mtDQlQK9UnMWFd4P5sSy0sVgbZAIEBVwFT/IMdwDpG//pnzZN&#10;EHl/gVOnSavYUmfLvTS0hLWrLqNh6XPRVRuRABm2ahncymtFLiXSWSbiNDrzPEbN68VPbtfyX2O5&#10;hHy6fNwj1qaHxuX9dROQrMggCO3VBIgXIokPgznTung7QP6hryfA2BYz41ws03yp9JEyluKqPtiF&#10;XiajToWvHJdZj6ClJb8RZy/8gp7j11ncIuy8DUsE1kpwBmAzI9l7WS4WAcE6/+SXGQAEonmhHF3e&#10;1uDRdHUqSEXoZx3GGvxSs9yPfrTWewWC/Zy7rE80w6UZmjM8duLoc8yfNvZbUue3cj6D/cYAySSW&#10;mngi+y4YTtEBn55rdO+z/yaXHlLM0Z/ZhgiHwcOzzH3E2DhwSnrYzcxcoaf30LReguUwDgasRzTe&#10;ySzBZ+pGCjUtZDyZv++1si9lRpeBsL07LTCsYqnRj49wi96rzpCpsLGh3VdmfWaoS8UIJKZ3ux7j&#10;y82ZWtC34vHgWGbj6s79tZ9X7PHyt4SgC6rfpqjZlO0JmbeK0pPo7ezaHU1ZKOO5s4bBmt6bLJKw&#10;jsjZlOH2t1MH/WcIxSAbNDANiabp13M/EnnTkvz1sYHFvGR6iXW0MGYIZl3iq24ZqCW/+CwiOpx5&#10;OuOSMHd0YwLy0Br7c9JgZCDjlOiXP3cG4VllHbXl91dAl2LINPDjSVZfFf5/StgfTvU808WERyR+&#10;BgGYIAkWGju5U/jJmFDGo4e36HtgO0DT5n4Ms/ETt+VS8lDeDKwkDW/pa2CxluURvrQfYX07yD28&#10;jTXA4fb7R8E8iuq38omrW97c3knfxYU5zbCtViRmtqGJO/EmdwtvqTxDliGLNnqMm3bi5bUkhoMf&#10;Jwub966avtKX6pUcs/sydVCbSAEnCVGiglUM9Wf+OFFXcvCBqefX8sxhqRddFToLWuDhfAMd+fhZ&#10;xXLJSXqj2U8r9fMa6JyFsddBBDvXGT/0M+VG1NQXhsqsylH+4gSbCE6OXpZxi6BZYsMvDcoo/OdO&#10;rlfmuvGF0DsG60kfiyTuXIrT8Fg7D0Z+JeXBjlJw/0L3fLaVn/91rB5KVlK+7/jVpI1qtyjTotAq&#10;+659bXr4G+Fm5MFi2OHMfoNvkYr2+tddpVKEvfQz1y/MVOcGyrR3m9Hf8q6EvuP1bZ5LuRAHCP0U&#10;kPqznMWVgbfbviJHtyNDQ8hEOIEo+T9oozJ0franirDlCBj4oy68Xboo818LkygNhe+ozYp+OIM1&#10;rwp8YlmCwVtiFPaI9br4BGW4ehuou7ruIDvVTEEdp5/AYndhH68Yuy5211MZfDXrMlfeVqMfnX8p&#10;b87PWThsIiL69xzvz3NxUekt/J64hKQ+Cf1+N9LNsZjW2T7EqHQIDOBtgjBT8fTu3JhOlf4jIJfI&#10;5OMXPZUR/f96fwVNKx67wd9O2NvSAUr5upOSDJ9jySpoXdrkZZTy3dNw8513EHp0u/Ew4TIYql57&#10;6NxAlQMlHxaVRXgDBT8zFScCQshgXPVMiHjCv4w9uGtzryXsoV8J1vgGlG5cTAU5FKhkWDHMGFi5&#10;bnHG3cehxwTSX0/kAObe7Wct0WS7FQfPkPMej3KPxLJ3MojSJGUX13rebM07g7f3gPDpDhPc6ban&#10;nGUx37mQ3RbM3YXMEC8FLy1n6J5/4Af0XtpoSyOkE8TmIYzQ6VqGajDgvn0Nx04wgv+eket4sawI&#10;d8h6c/KqEuTIXgTnnwM+2G64ve6cZH/JgzRgiey7pMI72a7zWsPwJumijIUYY+6NyUZKu6CuOTLV&#10;2f9pObxuSXFjWCX2NfcbN2lTU38wKQXGzuTvG2DO9ZBu+1qwThWWzE6KNRvWhxbOvhOL7GhA3uzo&#10;cIgOi5wz05hI4K/RvP0XXxVMTmyhRsW8IdRNcZrBxp7qN5QaNee2DRZ1odGy0tpaH4490mA37HUK&#10;XLs/wpf/r/6v5uauvza9fT84C7KLdou7uIeDV9ZnH0c+SQjRW3CoMyoOKsZFL/7Dh2lnNISv6Kun&#10;M/kdlBtFxV35UOZkt5WPKiPwhunGB6X9ZBfOqe8qgqt0JlsX5J8G9ioHDjEtDHpBr6gE+7Mk4xPS&#10;dp8d33XtDsoQKDrWfbLb6ho6Nhcr1O87u6DG1aBCYbYgFfRAV45UcxlyeWHTMjJi5la0KFlG536X&#10;K9QitziDDxmVciyjK5DTK/79DMsfi/kDwh4ON0PD0iTApJPLpx1Zkx9pvF/ChRfh80oPbC04ZNfM&#10;E8xgNVgImx63rt0OWt3VB4p9b1Z/SFvjh2C0JGIH3rN7vd03GTVgDEZm3YNTM1jztDNwJF/u2syy&#10;2uSnHe2LenauUGcw5dJMkXQ3ZoATms/yeGPLU72Fhc0b3PX+kvErOA79D9hH0LhT9aUsQBFgqkPo&#10;jT+Wmk4A9TDm1uW5ugtKH33DkmXmIqTBmzhAOTJRfxPrIyn/Qks23Ia6QUw0g+a27GWn2XbK8Lhu&#10;hwwrZMFU3m1di91hJd6XMCCuHhzwxGgQToey07rzkiZgGZqsP3fbJi20wru9Ns42f+EGxWm1/DGN&#10;y2i8F4ZFT6tbhSgRfrxKw02/r8C8qkXBq7uctJKv3k1xxYtXlZnoT5a8o5Sq40DyHRl0NyzixzTz&#10;6YiCfeqCozkt/94KmMp7cbI48+TUn9zcsmPPyRaTYGFRGLTVztORswpJsIGjhxk5au08pbz4kZLU&#10;M+J1oJ7JjqQEdJ1m3VQ5VCFzaXFNaWR4+ptaGYc2wwWrkL0s9u9erk6FlhbtHTikOwZZqE6HFotP&#10;KgJ4izZTmJBdut8oxwM06izoq9B/uMOnzmruGzntJZXl7YpxMnez/lFRsG+g421SwB0dysnlmU8+&#10;uBBcLdmMbNn5BqRTZzyAoEdb814YvYCe13I33nYn6aD5Ejtd8o6WXGyu3N38DuUdyxsR5604yOPf&#10;74JsiqGSZ9BqnWYxpI/YavV7T4vybL19w4OHQgsC7DD2Zbs+uQ1vZScGXCyaN0Ldf/x7IWbtdLNy&#10;4p19/oYlmIPpo2UX4eumkHH/+LwI97ETxl3xhFHio0Tmw/qiIJA0qpLlebArltBX5edcJw5eL+n2&#10;8JPZHIFVWilkMRdFCY00TO/9drn6JWU+8iZYNPB9ynL8dFR4mXnTFyzvA0h4gI3tZiPNGq8FLpXF&#10;JAZVZHeyXqwX70ZJ3mK5r1UZ1SI8VP6UlocWBRPX8qLT176h7FIqitYvMR3XUP1V/bJGJR6mKj2r&#10;+ioLAv3bHkBeVKQ/tLd813841HPGEp//wpo3bAI1LF5KQkZiaP6bTjJHk6c00XD8RubFOAcLBdVq&#10;dY0D0FnFtRje+d0L5XaEz5I9T8UfJignPf9KMUnJDbyPSJK03r9741KEQ6mpR/vg6D0fDhAlp79V&#10;6yh9heluJPGS8Kusu+DmK//Ne6lgkHPFAwygECCLgOW2/6CR+U1NO6Nw1CHegB/d05lctMfeoAzH&#10;s5TBUYaDidQ0ecX18P1d9rwZxT01/hG+Kn9q8vuqBYSCzQLRzQrWVrbDjzXPgsZE0Z2+e/xrZN4H&#10;lLBjSbAWXTVfJWqOMNbzJarQgzL9xm50CkQ33Oyr9Xu/dHn0F9A8+j81WPbXLQRNqK7HdF6Mk9mc&#10;/hJ9W29J9G2tMJQo+zX6TSLX0rAW4+OZ/ox0aCogLPei0Zc1AYShvBHS9GMdCC8MQdPnIXRF3hOi&#10;xtUHZAKrSek4iJNAxY6AwJr9Psn6S4Gf/AUtLQN8ot7azE3kSG3gKT6m6Yj6VfmH0Ndl8sGml10L&#10;42MmxIzJu3UPxVjEUnzFqAKBYevM6IbViFF+WIZ4Mh/NNVq0A5tIgSQcf3luEUt6X1Gn+/dp+7zH&#10;UXXwj+Yc9i9G2l0yZ3uh+H1IvvTVc64a6tLPtcVz3th8jUgoP4DqaZaMdzhntpk5NJTUwRXlvuvR&#10;O53fYMeWS0DcsACQ4An2J0up3s675DqULP6bSGJRx3pw7MyAIlHO4VHjsrzFjO79TrRj+X9OyGx2&#10;PFNnk3ywdiN/WfGdkx8GxaNElet8GGCQh8In7yDxg95YG+Q9OcnGtpWdmPrzNrhgB4/boRUSwqq/&#10;9mNL7Yc8VIJRcmga/Rc9bWo5i5FZj2pmbSskQnKdSUGqHlS5Dm5oOhMTZBu/VRPCeki4NVTIoUsO&#10;PJ1Mwl9VQIYm9JwD8FGzdjgkHG+WUuIrtjWTZd6/lFCNs9ivIYTLkX13s84GA9UAFqs6ifF0nMeF&#10;NjycUtxeLj7hcEga8dWizWfNdmifSDA5+NokbYTghLdrsV7ATJDte/czzBVAj5m2/h05d6oGlqNQ&#10;2FPyRPmhk9oBBlL6b4+ZNKjLLu2EmW4rbl+r63rsBEr8hJpsUEyyAlvQsvRl1oufUMFq8zax38m8&#10;YxSjDsh6C62fd5wdWV7Pj3QXyLHH+26LVG5NHhUVqA7pcnVtDgL0gwxMdRWMNbAQPZLbz2pes9W+&#10;LjX+apQq0wp2Lf5ISlB2LRUfAwebAMRZku5kn61A9UMXJpUXEIbHBPvATs1l6mxrDUmRbnvMK7lS&#10;Jl+7FdQpEKKmUtsALO0skbcrkq++M1Z0CID1s+y0OfTX26yWBqUqgy4LdNx7lLRYd/49FRYTRsaQ&#10;UXSlFG8IgqRh0SgmzBdJWc1yLKYGdLyiu1mHHdk2Wie3R7LYUrqM3KG5RZmAnroblQ824Zgtthl/&#10;tcIG3D0YN6LIaEi4/LrwniPUAzIgORpS03ialKVfvJHMishEIJ+fYIjfm/E6CggNMg7jH7M9o8Fl&#10;wlq88SKV4F5ZZBXRThKuBvI3Jy9xc6m0CuvozcLIDcWrguvO1aLlyXbuT2jQ8ACMqPZbUCCDGAGL&#10;Digg56hxXm2AC7gDxydBCjkYmmpYB1askkEvw0+NSpnWAoWrbjsfIhykGRyG2rXcA1+FA9pQ2sFp&#10;0FxUv14RInhdqOyD3vtXblbdP/XLCUD0tugnk9vHLxrGFFkEBpHY553rPaOmnhbjqO6/rVUVhN3t&#10;iBF+EOkOgcTzwwLLc7XVr6ObSOtsPf7CY+OVzfky3oI8kjtRljx4iWrxD0XO/W+A0JjAq4mCbeHj&#10;dCLqjcjmHAXcDD6HLUDApMtDTsL3HbrohblwkaUH0ozr98VC94mn2iWoaxCzkMMIZMq3wIU4XbWj&#10;rowRh8G0/7lcuDd5sOV8z8E2ynPTozCuXWHipiNx1hoyFWGtXRB1UjR7goj/rJ6tgXHNARcIyRfF&#10;2Htnu+BmXpnV+QyZU2AMOE2CKq7v2QaYBZ96mHrpA+JDrplf0dZs3oFZ/dZM3L2+w2KLe2Odas6b&#10;pnFp50L0UqYVp9IiO3YCFr8rpbEy2r4c7W9FWLOgC5mZWoVRfWkTc9Vi3Z97ln/piLWe1XCL/Io/&#10;wBYu+yOGbIqs7sI2MdKvci5Pfs9kVHwW2qVKsK4N48unPz34UtRftdIXD4Cq1OifN1Kk3Knzi2sx&#10;py4AVo/ZYlySUdrx2UJwjfqYvfehaKFAa2Xzb7fS2Zl6PvGfcMR+Ihx80B8tHI6Fgm6/TyCm9XjI&#10;KVGX3W2WleJuNmUgifqDQHm953mXzw1I9PLgRTejnE9rd5GHRn+mkaZhBY161iWu1dlFYfEOtXyw&#10;KIglbGgbZRc5Fq0G5Qdv+BcsCeorpKaigq4cGVN4yz5j1lscVXDk/yg680Cm/z+Ob0YjuVJUMlel&#10;ckbOHXR8U99inW7GVyFn7mOzTRQd6PsVyl0R5b5vFjG5E8Mcc80wbAxz7/f5/bF/98/+2fv1fD4e&#10;z5fMEGCOLMo/160FTvm/Apv6Qb3Cw7bKWhfwJ6Xo1b/olu0H/ng8dZdxCRQTDlYdCV88CtQ5WD/B&#10;q5HKlDjAGzKINfeuTxvRMlAdFaCVhCqfEau2d13tOclmVDq7kPJ4UXLnS5+T94FaYcY4XBngvicx&#10;+sTWmdNYr15/bCjjGNaNPAvqID6Z9COuXfO7BjoK9uFXVcC8k5y/JZsJfyeVa2abuLwelRJIjRxs&#10;SKIXzCLfGpKue5tgohvDgTThKuqwPIZUXpwqDtIQLKru/5ig5an95smZrUJ9hwT8M53eDcgQmN1l&#10;IL+80HUVtvU3TH0vfN3Su19KHzoPUVQEw9cEBXKPSW8d0lIkyRs/mBRrv3DvUJZk11k1EBr1SR6+&#10;f9j5N8HSYhfHD78lCY3uPyRIxjXHIDd8+9DqjBIcFOXn/SAvePFJ5sQQZff45Ts/KtYSTGyHrlgv&#10;f1GF/hIgW/ldP802O8k19gEHXgmZPlyhMQiTyLEzPOSzZvWmOjae8yZ/MiyWiA6/WzNrwTufMlPq&#10;oVrU0vDvTeaOf0yknFGZAWi2MGRc8ZjmocxONX3j00A93yNFnOEHgHDWN0AWPa8tbIEDjSWg+RB7&#10;m+Mtb7R8Pkdu0NEb9A08FI38hfo9MdVYogFmo1lpUk9/HszWEpdB5pmqxQA2iINSj/rGLNr08iuE&#10;qWB243Ftyo/NqHWzEqWYBGj0uZizKBMdBxEzFOer2pNF5fdY53Jp+nN78XTN2Y3PXoUNbc62K95U&#10;80Tm+qtjQ6ckhvxMkxvCP5upx6GAtY8Q3e1nM7PUTz4eYLln7dRUsUvsRGI2sBGcTxa7E7dLokI+&#10;acsbwcUmDTBGk1WM1XQHO/6xe6nbK/dTtcBb/8njAnsZx5l1Z0C96aRQYLwwt0Wn72WQlN+VrgT3&#10;EGfge+AsZMTwA0TqMfPVyAFH9XJoMQfcvLBxDUIqOkkbqOxdOeFUClvqtIjr5oQ1ni+Evglqrupl&#10;L201GCBGUXjfMGOuiGRyFDMEcRhRexbCQnvJSLL3l2p/BAaaBsYaJs4ACHJXi9p+oc8lE5Q4yS0j&#10;xKU47CopGHW+XXW7Rhe4Z9Bb+nnGh0Z+d9awjzvAmXOrnN2cl2f34C5JkRtIqQ0QDyJsOPr1lanH&#10;dnFyIbXSzxk+qpud4JlCoVJivFz/1CZWtkLygvEy8EpVyOLuXMCRvE2nztDRqVbkdPJmL+uxSaJ/&#10;1bU3dcOFI8AxYSkwfeUpdi6gtOAP9WVCXY9P0qM6EEKKyceoVod6QVN7wr3Gfir1C+bGuAfVREDT&#10;XZ5MqI8NOl2iaYh1+hgRfOma8Fr/u5YtkulW8IuLd5M2jf12zprRfj4telez/GHEwEiMqqUrjppL&#10;iTgAXAKeGRNnO4orxYKbcptk13bISWKXeoLI32Wr1izrnOiiz2g6VTmeKb9qFi1fuUxRVwta7AwV&#10;ngJhEZu4VVBWOyfgQC5AfOrBQdslyYtpWvlTvyDND7w3him6DS4BMiNfy2M8MIaqdUkxT72AJWQg&#10;OoFv6Y/jUtUrHf9OIa66n3tGCc0Dzea1PabMOy6gKuyI68T5dLTsWlUXiR6GtTEygM+k+YIQYU4b&#10;ZhkA76J356kMnRi0I/AdQqXj8VN9ofcKy8caZrTk5hv9/cuI05aFUAeueNC6ZVlR15UQ1b2kGDc3&#10;lbapNVRZNLlhb+mg4jNKHJU/jn0o3NcY/FjbRjPfxzWUZl35+CFHHAQzFnunjHI3nluBsdVB6AwQ&#10;9wLy4iEAEs72SFWI+wvxLgxH3vX0rfLV9TYuuDlzDmU7gDWYTMNNW9bFeWKLTNd3qtPJCXv/n567&#10;muMLHoDqNYzv6FRfAOFoO3ovN+rkEQHF0dDGeKPM32qUpUY5fo+MgZrXAXn4tIDve3XFRPLRxqBx&#10;Gc+7LaPNIvuk0KrhD1Jcy6bFpiqwTmHJWWSewHvrgYLPavO2bY+obYO7YaBbmYoUMsnbQZ+Yoj8p&#10;U20Ke5pWZ2YDQoQA51iJSS1xWdJVOctiyIt3qpRXEJ8LX9SfXl2b19g5ba08CQcKoTeQ4OD+amUo&#10;vye7AkP9Uq+2eE9hrFdj6dGlnnDMLFdUsInEUvZiuATmOZTVunjNSzB+RAnUvzH0kaqvEppHFZsT&#10;GY8i7PBySZwfV3uO2qszgIx/3oLL9W+iTs0RusUxera/Z141c/XYAls9H5vyJRN5RPma6xNM1ovj&#10;LSkvskPT4Lxut/FVSJ7PqFjzcSS7Ya3AqPhi1Z7mw4WvhDK82kXLqlAuP9F7iSc32s7LkEpaN+20&#10;d5J1G/tnPzmhhHK8qEy9wqti6oBXuJxn6969wqsJyF+DywxvBcoMTzrLjK8Bt5shRJ7NWcybi/j9&#10;gy7/gscPRhMrrRpZ5kdynfKiHlNYwdKAyhGVgQV+fcH/Is5FXsAlPRaJg2Goeote7MbKtalI9xoj&#10;IwDZPh0wQijFAR2KnoP3CYYkAeFgh95fI8tKsRtwChvAuS/14GnL2GNsGHuc0CkQSrz8nMm3dHRX&#10;zoHwH6ccqTbZMxxJDKT2pfv2p4qJRZr8RO96n3n2CGT/ThbcEV7nuLAUwI8FF79/0CReDpkBriUO&#10;x7rQo9+RRKnJ2ME6VdqTKTMg2xcDT2oL2+TTbG601yzAIeVBpXbx8EhA46YHjMKM/cbjubgmvnEJ&#10;EuwZZjYUBQFyAMikj1wT/iFkdJKFmz5KWbKsgkzOnDw5clkeodjo+FDbRo9PesOy06XYzk/xGM5F&#10;ncizO9gtIxPinhn1+nWaKKUqEfzNpOGXyQzDk7cJtn+qysO09+x7lh8zzDfLvnD2a7/uAqzAE6SP&#10;QO8OjE27vjIkxBMRyDcqL8ekQniTzUuqW2UHVehUYRah6q4ZfJEJvPDAy2NyKwZs5CJ9EwQUrQ85&#10;ZPz+Idq9dMJQc5yVhBHzOy9EmgmECZHk0kYu9LyCNndqyUbH0rEKdxldwTWJSS/gn6jvbrxX2plN&#10;e/sEGRDM8jr1UEX1vyC/vUijXcvpGS887xiNq20Y9RiI/uI4k5IO6eD1O5ZN3hxGIkKVEs7Yw2dJ&#10;rWZtx/xePfN8zReeUZtuMsvxooe1YoXbAax+7V8ibkIRX83T3fYeOTfRHexwku55g/LmLhEITvjY&#10;glWruIFwmx3PAxgVUXhv7uUE7ZplUxG9qpNAI64CW17PBRB8P703mqoAkv4jfz1AcXTPMqf4AAGV&#10;LT/tLCWK+2LipCEEJo6Zj7WXYpe6SesnBdSd6QSK5gCQMf7AteiyYjfWkjJPDAr3+Yl9SEoNKiGF&#10;fFVVU+EinVJuCHoYzbMKpxU1ItjrSr/RcxtZ7fR6EA44QwD3ZdDB1oCUQj+Ji/yySF2Zqlgm0vRU&#10;aYAKqjMIVJdPoz9HVQQy6oN7oslnkSF8qzl7YREqO2WNh/5ygElvTGQA0K/yOb1WPnys7IRmC5Di&#10;Mkp9dAkPLbCLwzewvL0I8FRT47rHfJy3kQsBrwxhl3qJBdvzETUKhT9OQOftviGI0tff34RMXm1V&#10;K4HwM2xjomR2TkdDy/HbEyo+PfrFCZwfQuGrhB39iFUMYcs8i7f1O7t9dw3SczYHNnlwH3CaY6/z&#10;SGN3TgbzFmfuYAhrr/d/JzS7toLZlouEbfs5LYz66AXJvti+P62F20XH3J3w3a3EWmPXT397FNUW&#10;0ReP3WKqeUMEmTyV9xBW5NibJZTDxsoU8Nwiezc+xjTuJjesTs/4mPPggCK2Ol15/4CpMSzNqnfD&#10;NLGWUaGjSzOdqK80iDd5PxpLV+C+jrv4bnoMXi9rG7yYiuTOX8AuZ5OXW4LsS3v3a4vxcTVl3ri4&#10;/d9Dr7Bb2UUhpBANXmeU9xyojnJO5M176KLcFlLlyl/LpbsKQtdzxOEUffBAh4p54e6vMH+ht7e/&#10;pyQxXuggNgbVL/RW0a06MbfPrREHnw+RPMNZe5ykzmsX5nuqHM2SIaFDDPkGBnZv/Ln7edeiS5+L&#10;npd8sDnY//cPZuLJHe/d2N46/ik3VILquMCscLiBOg0cn5WQcSGCVc8N5oVtULQVGsReEbbP3b00&#10;RCHfav1wipdXNT+zfZNBhpZi613rPfZUHvIFozn92tNv5HGJUcLBg3XJW9WvavgRLoi5WUdUOpPr&#10;drhY+I7GEcnjZaEa7dBgwFx7l7CONRU8f+4O2CAzOfhwfoLGBTX2wS8mevfLTnUD9sARy8o24SM9&#10;+Nr4DX1KondSJ+xeW3XXmzhQD6P/rxl70xecC10uHnZR/RZ5b/iH6W7p/tQo6mM26sFY0vUOADhh&#10;k5P2QsPQhGks7N3BAt2llH1fNP9LJ/pFa931U+z0poya3XR87nP9HgV4/6d2PpgF56Z4enVHI353&#10;ofh5FTdDB7t7D97oVYqsFqou7rNHHeKHUJ+4/Gjyx9UAwcxE6OVGjZ52Fex4k2X2KN654m8795iL&#10;E246K/ueoK3DVXvnQbjO73pWby7qvZDZOUQvLDPMJrgUfB/zkHUbB7bxLKoO1FSsuTe4VCKFzrfI&#10;dQvNEGFatn4VczsFwm+++6rr4qptg/oU4fnhtxpAE4wITKOL5NzFvE64uOjGxnFGej3TTyjKCTVm&#10;jBoOFn+Q9icv40rKaH7mHMu+DGDSGlnu+RoJDFeAuO2cRjmq1oW26SPBQoJiby1OqwQ77L2B+oAz&#10;al4kndUjns58qxNUDZkwUsnUc7CTB1LopXNmNv3GNxPASgIdv5Ri5zEB8zbbs2Dj8AUNWLpMsXD0&#10;y2gIFtK3+2FdSBX6FYM4bGvnUQQDPqetHhcFbzNr8Ceu3X1UnFDJV/ZNK9iaP0QDWT02gQ2Oadht&#10;p37gLIgoLf/rKfmPV5fACeEjkELwDtEBdGlSWl7y3aEsCAXME4QU0tfAdiBl4+NP30c9Vw9Xy5Qg&#10;HSWdjRaY/PwWd1324eMw67HBwMPl0X+M6M9ZA06xxujp5x8jX6sUhGYJhQ/yJX//ghJ/Ysm836aj&#10;7Vx9ilvJF//TCt1vfOvHzTB+YjvkzmHjQ1kupsi4wJvP4nfWcy6d6V+87WidTvkid90wDdI//L0o&#10;5HGIVVo5oULod1KOFTRSOHRTRAowtln7Uf7VgVxElfjdtzSEXKyJsnahWHAj6i1Hz0N0IX3h1LE8&#10;1cdNWZR50s01oW8ZVoUu4ogwr2jOUnFG9aFF+bYYMSlfv8y3DZm7uTrVe+2LghlUbR3K32wDO/LD&#10;9ZaKBYCLOakQt+3WE3oj+FzwjWpzitCW6OOvIstWGlb12i/niOvpjijHX3hf++g4TfXTXO4jUVU/&#10;3eqxeKZSxBvlevTQiwf2esrUWxeVCw20pbOYD5PjFKcPLuWk0pF+/Yb99ty1+Y6DyiD7oeK/ydYy&#10;z+5sdRXeCpnStQMCgpovUA+mbEvyhYKgW9YZB7dmvtpR2JF8nKyNlSuhRkLV8V9h+7kHKiZhDQ1i&#10;mbqFtFdRT8IKRf3+QZH8wy4bp6IyxpNqPgyNQfqw1jMPoMF4j7/kRhHZLwpOjmpShPrMeEmw2ZZj&#10;NIvGRhxOcXX1FQoXwh3zxfYzKnCWdvDSrKo0ax3N5ijdI1V/8qAjIwHXOIBKhWmiF1fMCERfth0w&#10;OiCdryMlb20gWO6H7uYUuQTGxoWAx0u+EtyUGfno8pygmDgdUKO2yRpmmDlU63KfuCnNNRWSXl9H&#10;w+RkQVMY1CKTMZM+rvkzfRjVBrPVaz8XWEue28x7LBx+wyl5pPlAp2VjY968ajRaqoq6ZE/3bG2v&#10;rXzq6zeq/80qMl9kAlQ5k+wvQUT4KaEnOv4VuSpzrrw85gF1tuAzuJBk1dNmb1D7rSAQOGQOU2I9&#10;nZnFONgoYvKiVx04f+CLWmHH07iEiqsO6pNSFgzBpDm4c5CIirtqXnh9VlD3Muyu3G3OOCd0GE/c&#10;WwsHNxskpQYOjGg3uQCTkMhFyK9fjKXAtkz0Wq4yM2BRCzbD1xU+TwxQHda+zdkEN4OXLVMhvT67&#10;scIhPVIY7cYCz4zxP5XdixLisu6BZ4bWwEMu/kLMIEDTwvYRrY96q3wzThfNCfxzS7omxcWj37J+&#10;JtHeGOaZTDWYvOxFManUcPpiOCYHklFZq4gfHXHOIJtnMNR7kjNmwu6wHjNzKsoGJUf5++yZChv6&#10;EfjuMxm095vgSp9ts5DqEOh/d5bFFegDM7XzEaGjc85DImwMovQWiUd3srmOXeyLrb98JmOLL3+k&#10;YWXnWxqiKI1RcUQeRXCNF8zhFkg+w21bFhkVJnTL9PfNibgf25CKcZN6SjLMDHPmGYJHpUW9j65+&#10;KmCV/ULm/YW70VT7adXOKsdXt/D2kxRqXWKV9+kwDdhI867r4z87A+WX0jpG52Ppn/cnE7knGD/R&#10;8/dRkQF7/zeAhbLcwHNle6W6Je4vQJwHWOdiGJp/Fs2yGpzbLJKdxF3Pw3r8w1ibuoF3ZiVPqWc4&#10;Qdi2xsNlPSKUbKp3swBg6MGRS3ULr33E3ZQDiubZVFZzcwOhxcbzbjyc72tg3uru/8fbPn2O8XxA&#10;ealXQ36p1/inTYer4/qI+rW8pte5vE4jc/U1ftBjeZKqW9eC1C0bt9Mt606rrMduL3Ut3/qoYgO6&#10;lAkBGxEX+eSAIDpUBjxxQUnM+GiArU96gGjq5Mt0Q3AqEhiObBVBblfnWtCMj4GPTUYb7x5iEcqq&#10;QuSV6d6yv0LWAzxe0N7QGy5GCYfkU3xkjWgsiGaa+FZswu4SUPGLHVIQwWGGZbbsW6TWv0tR2MbB&#10;DohE2u2dwXI6nmUuWuiiAt3RTrgNodwqaq4dvyavs5odVsbZMICmcybAQ3kleLnDxNX6qY1malhL&#10;cajPfn4U5TkTevifVXjulJo5i0IoPxTEa/8+sYeeegnjcgZXdj4+qt+mXaUX7pKfXesNYZE2E+kE&#10;b9OOvTY32r6fu/mUIdNy10xmuLQ+IDewrOL7sxjWVC2lsoNVcO9bhvWb0qby9A3vkp7GOHa+5i/u&#10;jgfBbG4996i7Zs5tAZrME0+8Ba87WkzYbbijcXCP+r2twXYi5z7uJvg9pLkTWSwPJ8kOcSLBg0gx&#10;fYKbuTI22BGN7aNdc9lj2XfoQ2FMrpWad9yOW0Tr3j1jXGNGYnoPCKHpwh1uqxznHp2c+5kfKDHd&#10;HJzEsomUhoLMLHux2Br1cw1h1yPqB9Wf8QaWegJxN6DwBY6S6d7PrliJ6aMYhY3wlSi+y09cfuaA&#10;YI4Ccozm3l/+/rrqC/vc4x/gan6SYs8EfPm0wNlk56k22IdkK5KSvOakHUm2L1c/MwYfPBEN8f5F&#10;DjMwZ0U5+8fcTVyJHN2zX15d3dw5URcm+zv9aYFnTq9S2byn1KrnwWgD1g1OgJZz66V8LjeL8sab&#10;z4YtvsYXNfGEIBQgEPq0OAmDyYv20XQnCEq2KeTLFcC2ybAUbcbVyXijq6F+rO92VkkstG8mGWX6&#10;R4OEb+BRNDVs+7R1t0G8tAd73GGaHHN/nFhxKSSKEVgW4bfnLaQxOsXsCFk1Kb4OfamxctKHcmg+&#10;pm7H6YD7czVkvDkepAnsI/2H2tz6/mmTXXoQ6HyPdgTQv0krLBDZB3DhMwzkS2F/Uohl+W664Dsj&#10;jSBdBLeDI4TuYQL0h98idxc1bPSHGz7LDZDDNrdENCoLSnBtsK/3P4f54yq5H0fRfEtLOuGBV5fh&#10;wEBtSTK5385rYfClL5IJ+Mt+xp87E2foGGMUE8evxU5v3WepxXEUfqCaxPYqi71bvqcEHXw4VDnI&#10;M6PN9aqHGLug0ocXCEqHbyjZlkA+C9Rr661MeHn8IQ4Ze4B0p52OXqXPFPB7Cxp743ntEFx8235d&#10;/m8DgiyoKOhy07//FzgObdN6fNXiXsB7JTVl2T2pC1F31RdLEsm++OViKpj9BImeSP5UUUp7fimm&#10;wSueuB4Jx3UbuKSLXRcM3xtJvrxawQ7KpbkT4UwL/rFV2DugmbdhZvx3nrpCwCsm8kttNFckoH3I&#10;xKg+6nM6S2gzYvPGzsHs/mu+11gjvo2fZQ0WWeMHsHj+TcCNPc0Sw9hsJqBI/XDEDhcx7fNecKYv&#10;3d1XYJZb0WnzA4swlVvXUfMSyRDSJ/wcElqWedS7+TbXKQpndLixUxF2Xgxn8g0emrYbG7tT5vOT&#10;ERu7HZBrZtmJ7pZHZKZp07K/SJ4KHW7npAxzRQtTpICVNFlhT9b3W7qeDjLwMqdXdviVyLCDtpnN&#10;plOkzqOoF3i+5I/2QkKCDAUu+eOLUEsDwvsaA+VYuvZRfR4COnu2/0WI4F3eRpT39VzDf3s2lEA8&#10;uok0RxwlwN4O2U6V6AMQIUCjgDm/q9t6yvYbYl6g9m8D15SkNcGifhOKLhQox5wrqEIFGweDz78H&#10;IdzRp7diTfiIO4wkTIkYxsg7oz7g9wSClwW82CQ3KbfRL1E45tndLc/JrRRUTzaRFXwpczzj4N0P&#10;LKA2TY87My8tBm1Hre5kuAQYYbk6dVtdLZt78TnL/Xno7bDVNTSto7CF0brh9KsXyQ+YqnDOP9L5&#10;tq4eL/jrXMWt7NL8mJVb+e6+cvwtCVJvzVGJ08YP6BJfzRdoWf+AYBK9G3mNiusuBdcFMyBTfLTW&#10;9GuFZ5PiHlqYzwFQFY8uyxo6C+JJE2Lv4ntqUFnNjcLkziajo1vpi6Py9Q76mgCAIzgvos+Pygk5&#10;+bDXqpoBwt0C+MWANyTg5J1hPS5MIp8oJI7RvvInCofmhPDiwGyD7GI7EtJ4F95oVliuKhO1qiWk&#10;mHP07rk7nHfUrD6D46BTw6L+JqU4aH3T/p5V3V5zTbvG8yUro6wEi4ebn8m3XFYV5Qn06hf3af+t&#10;HS5STljEPZDrKshqHDj3QCJS46FxEK0FFDyJPYfJux4iCJRMBaZmIImpwVL359MvCrC/HQbvWQxg&#10;mT6EJKR74IIEvMbxe9q4Vrc9orhdHSbwUx04DxIOSHvFrzO0q5+Ctv5Nc4feLcLyKsy3YzFWCXUE&#10;p4oVssC+dzMd9+f1kA3wijpE9LbcPJVnAbA6k3SRvzFOYaeSRJI4DcmJleACFcuMuewCv4ZRSCN6&#10;3q73q6irx59dPVG9dY7PFaPGsAmB/alHShwXwJcl3Kw0TfIlIj7D/m+yjksAIEpgPXDq92rAR+Ky&#10;4LDoQ6BuCF2U7HdJjtJBKIqBeAOFHzd/xnbxHYw0jHxkEQOvAEKhT/mTAh3hbL5V0jP5KmLoYerT&#10;a4Cia+esmBBJehOKgBoLbHWAy4DUMTvUbVyUaFLkKBSmWOb2VV1OQFD+PxMbK9V4DVDczby3qIkw&#10;1wq7QJ/C3Ro1p+US2fjmCpQ57TmAAqoS5WiXfg8FehBTifooF1IG6VTfsUnR6w8/Tt/MTDX8qPXu&#10;bLt67tnMF/dBF0BoA58rt2P+yiDZEdUVC7VawSldSpDUk1tHTnxIkQtZ/4aYBl0HW7V+M2kytuon&#10;OneDVbBr/NZl2Dp5sRqIVmjTLDhfoOiCU4OAx60cn2wJz5s5IH21a09tn+7keCWbMe+Z6wdSqx5+&#10;QNsUhsfxEQetlSnTay15zRuIwp8j1/LLKB8CZu0d/zpCJPgOzeJqVgpWXl2lpL5DQuQPVQrnS7r0&#10;ikOnj0JnnV0q/qA6xbY5JO14lBECPWayLNyt4BDm1Wgr7cfvylQ6Pp0/kh1l3hb2BOlP+Nu6pV3J&#10;/6mYEJuZrB2ddqtXaDd9v3evghb89TLZMmXM8m1a7Ee5odYwI0IzzYq89xGu1dkj1/oZHrFHdOIn&#10;mSrsqeQg/O0Qabcm04IsLyJ78yU4/VBJXHkEH//uhpZcz3vGfk5NK369ZMJQuBzjQDZ3VBvTJuqw&#10;DQXYxPH1vSBQ0OHu8IF6jfUJeZEuqbfSRGlN8j+p+kOFPvyd93Z+iPtloTfeXNb1HNAIwcmTcAvx&#10;IYryl7kJIQ6/elLn37xrbE8KMJpRXNuwP8P7ZNriwdrrAacw1gtcXSgi3deCjjlVWwLjT32XRMYi&#10;jBC11MAuV2+/3YeV+5y6kdoSUw8VnuCCz5WteJUyTl/L0YnjhSNJm6Xa7tARpZQb1GtME+qXFJOR&#10;P7ZfaHHKlc5eSz5Pi7R3Pg5FuEddR62wXxkteYI3U7XFHKDzM5vpW0o2N4ZbUqKgHoT18H8D3bqJ&#10;RBZWyr9koaFj5N2cHjW3Moh6BPQgw023lJ5GKZvzzsduYGrwjmGLB9S2yrqWG+WNOouxXkFJpsv3&#10;etqCLsp6lUZV1baE/r/Ac+Lun7nNAikXizj3oKIY14Ak0yVbXe+TiDJvkZTfObWmzHutwN/qkwzr&#10;XqaFUlsqteGz6YL5jzb/88f5jD+PAFNwx9mni/QIDsuuUVLBo9ktMoeygIYZ/r3CmsAKeIYYWmOQ&#10;BLRJDRXovmlmJ+UE5q+BO84s3hdrN0MushXCdyzkgLFKJ3Db0mkf1a5wmmMAqqoKoJ2Q5T84ibGu&#10;UuKwZzA27obLKKLhAWhroFZ2Up3LYZ4rFwpaj8wC7733TO7/QdkNXlcJ4nSF+0iIp4dckrZqKYIN&#10;tc2tF7k7wS0EQYAjSmqa+EyeW3uhUR0VJ8vBCryFkuI1jM22Xz5FQXtps37QQkh7+ML7zrOIp0SD&#10;ENf9hxgl4+gh9Oh99GFjVsiAS31+r64jXdSYfFiWKKppETrygQJulj7ivrhNWndGZVRWDrB+5F8R&#10;8TgAZjmkLThfkkeeS5giitK7T1sOOR9h7y+sGkQskg3XPXE2xv470FkITdk/z02yzqJsyrNzuLrn&#10;kac1q1a3DANJGWz61D1vY+RgZAwTNMoabKCUHZhSvrXpnHzrHZIU01ZnDBi+vqWwOLAESG28XqI2&#10;ve69mCYa9mQA3Oxnv5uKr+Crh/QJhTOVrJNKS2Q7Wm2jKi4cz2zy66bZJJ1q6rap8+uBS7Ef1IY0&#10;TcTWSxSsCAtzYxMIng2LYw52eRhJBflG7/0UT4d9uKdxAzwfs5zieTNi1OM+U8vx91s6nJJJOkLi&#10;k8IDdbhiq2VW5bcCr7LsA9F2m3qGg744zCE2+1MPAFPl1g1tXOb7LNzMidsC5BfwmeYgRqQzWHQa&#10;ZyuH7jsZLVycQdnZ1Ifiu0mL927QRsmPGRv//BudrUhhdTHBkw1xZYMCxKRHSBC+bKglDfXuhLt/&#10;oaRwoPHe8/QED3vuYYDR2A0LTfLVlRYDHYjaDNcld7OsdPijMWNDGTKEJoUO/pmkHSRmpfe4tW5m&#10;oGV5URc4mJ8I7YC+Y1nAbfs6TZFsWcFo4X+IIhSWMex/JJ17NNOP/8ffM2tCliSVy1xCIkJELlO6&#10;qxTlfv1IKnKtDJtNJbqhi/utolTuucbMyC1yzf0ycx2GjWFstv3efX9/bH85zs6xzfP1ej2fj2e/&#10;BcMEICRClvyhMWdDf40Q/dbpm7a5IbTaZzDMuhHuXrwfv/gmYT3q46WK7VR+7YJfnnX+SF7Q0gi0&#10;FDys3HSlEl0dEkNZg6T++HzLdz39lb2FPm5MHWKtb/Ew2SvSm+9tVx9csMHZjPO49bL6/rmKVv0y&#10;D/vU/onw1JF8DM/82Qw2aMFarYNGdTlKc9aOkQRIO/8IBUKHxRnGsDkQcPMnM32g/WrncloUo7dO&#10;ODy0xPGTGEUWsEy9EaVaAWaQZgyBtKAnA+uFC5yPj+ycWwXkzJ5MPgGGZ4Drt68MKVKMEqobtiiC&#10;6Rs/gUHY0G/rk/HgQnImgp79vA1EkGX+/NRJ4kwk232VirDC7yOlPfz1EiCt9Rq7wpG6Gm8gN12k&#10;SGJuM8l7HihdzaDsvwvRXYVU2VUgk/q3hKXWSDXOpP5kF9NcD9LYmLUjbFGCAW2AasGWI5LwPhuH&#10;Pji2aozoUmLaQnqmoaSb8MNXhQjwSaUPHBWcH3SqIsZbMoBUNdoJnQSDdjyNLd1zB7hzPmh8dUeY&#10;VDa8BToL4WuTp/VNCx9BJgy95JYaAzFi1N6pgyij2HBEwlRG8B3fit0r2MowVq26ziZZqT+udJSd&#10;6QKSIF30j7lx1PgmZ3Ok1jpeHjfjbaYtQ8gBCggnsMEMSsdgIg6/AwOWdWdNWbeRyPeb5Ak59/hO&#10;rEA9khEm+vT8otIhIcQNeFVJlLAypSCwJxptXG0IQYmHWR9RKzzk+aGPOhl2WnMO9LFhqE8EN3Rq&#10;lfAzXZXnAoiGk6zHJhXt/H0k2bCGIK9PNI0HEWhyFj6QZAhg3/F3reD5XLPUwQqyS/8MKYBk9BFv&#10;5FUgITDxXKT1byG5W8gfpI45hgAYMzSOZXKs4G64xjB0qjgwNogSlMD8ht/K3TEgBJmdT/USc7OM&#10;XseYBSMkqQ4Px8IC6QL9saxTB6WczodqxWX2K99IC6zxHjTfYj33LqTm1rCns0RIlcsnjqUFq1+C&#10;GIZF1uBvnBgxT+awT/+uB9mCIWtbAUHIJ1/9IoKxi/EOnR7cAmI9mzzuNdey13S4XsTitmSsVdtm&#10;rwlXmw6HkA0RcnPhPThrQfJOQ6RpJP3xsvtO+hbw6ANoOJRlbeV8MPW24F4GKxMewEHFhkNsgmC3&#10;iYx4iftNlEcblI3GjeUS1cUpEeqqTSauapvABQ0rIcHMA4ttv1AfbgNzlyMBueiDVIwqAJZSFD4T&#10;qAw1kg/9KDgEyvoZPL0yTRVJYxWlsUpX/6lUpHNpYTG+8yJT/FaiVRvrbfajxxW4/NUPtnHc1AeS&#10;APIIQI+kpReEzGV98m6G1eaNK4PJ7G6t2rX3NdiVuxzKa6mlduYBDI4a76X02jPs9hivnDvvoTH8&#10;ueJXq+wmbybKbwdG9TJ9LNPgEeWdhThLeo5f45voiu3XNA3rJ4es/06ydoL6b0IhaNOMlr20jNrl&#10;ej01hydvHz4EtEAWMKxe0jblGun9tWMuAX3xLRY3/7CN5109JBeEd2cC9O2SxMNHpQ7VHsTHbkoC&#10;xDuL13oQRy6rW/ZwskC0LlYCj6AF2z73H7l5J0QT0BJxiUCDH9ccbrpQWk64MMVzSRPEBXRVmAIf&#10;whU2LT+bZo3//wAxbKQcL/nFoge3l/R3eSSbJxz/+uFnwXfXhZPUJNxUbjhP7vHE34UERyKdMBok&#10;I4Vrcm9crUb2+khcsj8Q8ioZslmKvWiFAksIPw9ke3fLXHDNr5m9YeeS5LoHnQgwfvwDqOKD1WCM&#10;yvTzjxmZU03km4KTuhTeVip+XbRApFRKYLMljLMzs81j60chgQ4wkMbgrZCpYFQWkGJCuA9CukTO&#10;75NOoJOCn8K28yJe/7qXjsNQCCzwwuI347eVHP9zS9VmPcP1fJXnumO+Z19qvv1nWn7IjHT+qeRx&#10;GN7PZkWFZlX4/vXitbZzD757gsgpZrUeoY1dccT77w794pWaheHojj4fn4GUcv9bjo465en5SYPd&#10;/ZMHH7jjjCr/A+fN9HlNAHdvLIkA3vkFKRH0j/nv6v/VJyDtjXQEoy0hxr6LniuagwUGXenX4lw9&#10;hSzQeaDdpfITWDhDgrZ83gsSGYQzjCNLFd5bPBrONV2CrX6zlFu/kMMVF2D7e74WefTePkezBbop&#10;+hYK1wViJQmrECo45ZqDoBVFgQnY5G9zNUzOYru1xS8BueDVygzcXETAxtzG8wk5ZPBiyDXQ7QUS&#10;nF4CBpWMfWl7LwgKKVIUSK9/KCbZCU4onzpr9p7y6fRzHbfEVVhNNNznT3sET/BQseiOuf8OaOy3&#10;dCjItPZXu3Aho+fxp/n1nXF7dhiveX/S9L/e37320Zi958b7HGgP4Fh3n5Tf8RE+qhixuZcs7Ks0&#10;DEHDOm5evXASttCr5Ir9PJNiPhzLvtAW72qX0STO/asyO69AqztYw2xZwDPgAc0/vyYGiJX3O4U9&#10;4wigm9nOy713LWUnh1G9tikGYQK7dzl5aRXbAhX4R5Pvd1bWhuwwWGKu6dRfW87am7Hr9JhtUw9X&#10;tR2jp2JlsqzGekWbdUKb6bBsvd8WVDdU3U1fuy7k8XHvppf3+yVsQYS38g3jEkbn7JPjqNmmpFHb&#10;i5yzrGtb35SN3JyRh4FPkApScLbhNdUPYWKkdzGI6JitEmE0aqJz98poUO7Dl4baBZ1PjssneT39&#10;yfAp8tWu+GtqS38S4hSOPmu26NHGGZr4bMLc1y0lxg4ihP1n5wAtB41NvvYJUEKy0X171QYykAYt&#10;Kz5EHUVrtH+zMDlNMRi4JERQ6Y0SWoiifdJyqzQz5PbYriWqS7nlINhScapI+SstaeOMsmYdmcHL&#10;0Q8N3Ge/Y60qHzW/dfKd1x1Ytl6K9wB1JzSQGVBfFXDlvkvtd3f3grAvsapJqKCJlKIX55Nvbjtx&#10;FpOvdPs6VVf/Or29llL36E5AITD9R8LuaqaZv0ZXZx5S5tj22nCENjXIlFfsiV2i1MuVY0ONRrRL&#10;zOdGn02EzHUYLvx5w5yzLPjENw1Y3gSrXgRJuO0IbQi7mIgq1uEMCrStOZcYDU0o1yjRe6sUFORD&#10;ExdQFQrtfuUJnryhkzfZ9l+bHvJz9H7S6Pkbr/mJfdUzfnkWfUjHkjB+RwqZhTq9a3nbkeYEkkmJ&#10;PbF5D3/iysolw2/torORkEW4XlU3u6+6o+omJ379e5BzJUFudFtMuq/g/S7vkMLXvlF6vkP4l3ZM&#10;gamAbyY1XjN4RuVCBhgsaV90PJr32NBc+hjiaWZ37iW5Bom35yoXXHTyTt3ZammCdIG+6NWi76zj&#10;AZHT4gX7+w6VNHR+VoN/gfbftUxeEFmQ8JLBAh8emYU4NeQsT0rC46CtAyuxfIkaPymvt1Ny2Mak&#10;2S1jjd87i/fCGzwMrxpr/FEtjdlI8yDK2FaTtXaHt1faiMcGTTaHpj/H+MSButEHTPt6/Spkrb7O&#10;QORRoYDGt+JhufEyK7tay+Wbv/eJFvqJnD9edFZJerj/p/P9tsWOcvQNJUdt4s+jsn8bEl7fv+et&#10;wlm/skJL6lJctb3yR6P3YbhxCqr01FMzNMnQXy5JzAleD+0D4+y/oUVayJEjePaLAIHlowIFhSnA&#10;Bz/kviX8+ucsyHY7MwDUcXPgG914WAM53v+FVZgKXzZDTwq9RNff5d4D6Sa3oRT72IsmGPr6dxD9&#10;9sRhVJqBvZzzwp17dWjw6k2f/yoO6pfZyqbqyT9hSFTdLIe0L4seI9fOy3YjOChEXxAQfiY17P6F&#10;l0ZKHefVwF98xynnx3VTwszYCoaRBnRDFuzqmTKvV7zu3Ij6AeEkawHEYK70/0gJaFqYAFvivHGQ&#10;ueOox5MU8l3ZI/yTvYUT+e6NozUJqKzXfhW8174lpg/9RADUV96S/qffzvr5WFgqdUC3MAiWOrYS&#10;7miy28y5r98jxLTyNqk3cqx1kM3r001c1gQMATnaQ8qxAJKhQlwam+QhmARrVeRNyEQ/jlRcAtZ+&#10;rO5YeLfPv2kBG/jSsV4YGY24hhjYUJIeWuDp+UztziPTBr8Tb9a3c1XwZSJClhe4eKahVH3aZ01Q&#10;uSU6bkaC5xX8fKARwgkOugkhzOSZsDKQdLaJVoZPPLdQe9qs6GJDV8dq/Septb+z0s5x4RVaYzzA&#10;pDAI7+m5Ez/g0MBGh6Q5LtJVR+8GF7Kl/5fnX0/lG3ZEFIZyYvPZY6iKI8HbhwBM3wjulmchl1j2&#10;lcExoNdYpBspklv4ruXuQ+P2IwdPOA7sCG42ZOBDKJwifcl88hiq1KGCX9JX8ySYV1gfVD+ozxpp&#10;ARkBDeWfJ5Vg/eodJSyWEicSoZ+kynn8M7DWZq1gL9KsRWAf6XXfzw46LC9ow+iYc8JKtm4S+eRk&#10;7OY40WzzimnTq9mKHRgtH2vBCYi63NWODm84wWdjy0f6erMBR/bEGkfl+M4LTx4eopyzSWmA+fsn&#10;1rQPZBq3Cnz3mFicEiaoZ5bmjV9/D+1yJrF0K6XgX652koxDQsAtWZiZ1WiD1/KkOH5nV2NJY5Cg&#10;UOP9So23nqDchsWsXF5REO2U7UQuRXiSdOtsI7ag1iMzR8kRTapSa8L+Mr6zOaViIn6H1L1JywVq&#10;RBW55bRRRTwyoVmA0QCaCcc8xzRFggEC3sgTCOgBAhboGZM4PohXne1uN8eDZ9FifI4sINtSwASr&#10;2I29nk6rIbtPTHWJuXWiX0j4plO8jQ4Eb1Xm+MlNTISMLbVsg94ztfNmoXgjf7n9lhh+nmhpZtK4&#10;bnbsfjzjqdmWrvu8S3aQBTuqCIMyRCSucRXDQ091+ltn2v8OC3VnAQy7fwqADFkn3ZXXS2BV/kYZ&#10;VGRFyS5RFhdNJ76ZAaCZa5QOLg5zt0SfepmBsWnvWMn64J5WCR9q8tWIXDPCak8oqecy8QTWcjGz&#10;R7tetMmDSzYtCWfVCO6+TYcmmE9JUyGYBCqri+9CEpaDlEUwzO7U3XGqYcqdxdPxVB4LRv2aK8s9&#10;48qrkAVbHCtz5E0l5eW+xj402cdoKHaAZ0BBKCXt/JbR2LghobP4MXUKmK1LwoeRV8BVcSV4JMK4&#10;mjTgkE4NvweSVyP3RFNDrVdOSbuHy3JrzNJYj8F2yWnrqyaT35uNYPPOj792hj0jbh07fb9lAI7q&#10;HTBRvUUHKOvEXTMbMp7DL7M9Z8SiE/vCFiZdPF+pAp1yWbFCXG5+7HdBytZRM8hEUE8yMwpC47mY&#10;N0TQ7epA6BRVr1ioXMmM8MF4K9r41MNT6M8Ry+DrImaVdnSP2oPKvhMg8G1UQsaNqu4mpKPdfIFN&#10;c1rOyKg479Pg8QEyjvcey179pSywubc+UXTMekbeATTLKQOmhf8d07XmOa3KCBEP4geGxkkgiMCt&#10;Cs/JoTuJYrc3LDa6PzM3fs+IXFeZC4fFaUFADhpxd57rriqRFotWy8KyQ7A/RxW0EBQRM7+PqzMw&#10;7PS6LIDR3o0gXY2H0s+yKLtKLMfLC8lhY5qmAU0uIRvu/0BkUCJ0CoWL1WsaMXukQUrEodU7Js83&#10;TC3yYrXO7gdpjcvzqPDT4QG7Czm3XQnSM9TMk/c7TQL/EKerUGEjPMHK9iXZOtbmHVLhL38kUnNa&#10;ZGC6teywZl1wNqHe1AnGUo6cfDxfhVKOWMfTLjp/K7qqvZnRaz0e6fFDJRIgDoKDA2zi6+73OYAL&#10;m+mJbFMWKlxhHplTf/3XNQUJJoTeQBkCiwL01sRLjxm2UEZkP8NKfLvDzOiYNh7USSJ/wIrLEZeq&#10;k/hYDN16SlwqqaNCK272TX3gKfpxOkqYEkFRO8ynQQjymH23d4+1Fez5sl5CUI/vU9OcgcaLQH5S&#10;Ss4YUmS9g1sDdGPLjBSvugwXsq/XKl+85mTDSF7n1CJI3j4NyRsLmcdnTlakP7i49GY2PiEXmY2p&#10;21gbZS0uskSJuNmwTevxEZCVM4EirvUGC4B95Adu8ZcBlw8mmR0Q9IwnwLuOi2KTcUuv0u1QjXIj&#10;hs0uJ0sbXIwrSRljzVv1IouNWS+Xtp/P6Ne4QmkDP9J20a79+j66opuL4XTm1+ejOh1JHuLjhIV2&#10;kNEEmtVVJAtKdsz4Fj3zLCiLKaMXK+SX6I7DK3JlbBg1qfE/tMe8I2c4Xwv0CHwd/e/WZTIY+i3v&#10;L4/K1v9W78CP1/p8lXUwVERQPNfDA496kWNaf6FPt04/Bm/jIFw8wDx2xogh+xLdgYYTLH6gVQXL&#10;JVoVM+IeCLPFt+xIqAMFcxE0sKoV2gIjf+4VcIlz8iqADhQnqWYve4yozNadvB/9NyawZzrqZYhl&#10;jllm3PGA13XJs2bo0/J7GbIseu8pfPCpf1PTuVpIb8Sc6Qn2qWlt24jgBcn6R9mBrUBM5QccdfQ7&#10;+PX0z+x7CnEOAABRHvgEPs5eOacuZCYQuc0FAAb4WPS4BuBjS2qRfzR+JCMBObTwnx2kKOXcxJ1F&#10;7hDNFpXDF5y68q+9B08tvjtHFVqBpfdqWvmJM1AlXUYGpE3jqBBiUFnwwW2qihcTHvNOxdUsI+74&#10;/fkn3qcaxINsjGs0I26fkbtvh2DDn36Je1N264r4lvvRDGi5Wc/e3h6bJfA4YR1L7EV69qoWXNtS&#10;ww8k9SrcGD9oGbBuzi31dcfGX3zvHZMX0Q/aUPPEGVzSW1PIoL1Hf9rJPEPkJbcDneLwUaX+N9xT&#10;Yafz8ydbvSyFvpS4XmgLTOGKd22euQ2xTMe3FYge5xykkow6zdPKcLftX/3aLzB50HJr+vq+KevO&#10;wuQ4qt3yWNnyfMpd57KrAHpDCJvjIVnb5FPwJ50m/z4S98jkrHeWl/zw243KDaG77c/jwKsibrZr&#10;regfNZrbFCrbKRiNwNNol4h5YwGOiErcUt3ZEEArWksEPdtB2D3Q5KSHGv3QvK7DT/sPl7Ght2pa&#10;GZXYcVTEdjYqYa1IqS0Uhm66Yii8ScT6zA6PKls8dDP+kGoI7fOcjykzcL93s6M6MrQXfk0C7qB+&#10;1dSG5u6cWRJKrRr0WlNPZDTMS1yPDWzqP/gdwYYR/mrRDiJFZDLE8c4MZ4pJgZ7qZ9hUBKO3+ZIM&#10;gDBwNal6c1TOSR1viE9fgY2Jy2doSwoMFJ+jnoxg6RXy+cOkZwNDeS6S9/9r5vj4T0n7XErkQDvA&#10;2motjUWpXQVyNhu6YfElas4WQ9EJJ0a6VE4MF305cXYwi62VZx6JfPZMr3pIJVhTlntl4UbrPoF4&#10;lbJSZfOFZ32GmqOJCD+33HPHf/RlHRzeo9HGsXn+Q9n83sgL8V1TKf2v7h5kOmqDJxKaPZmtX9mR&#10;Msph9U/ycMWhFfwTuUF/x+1qHHn9R7YX+J4zuC0TdQ6Tbp+eykd4P6COO7y0wtEf8poWRtmueTxZ&#10;fm30QNVWrV2J1TiLUFt2ZIDnlbs9wp9e4p3wDmWx8u8PIR1KOLw+h0RucZkmX8LbccULsh06UK2W&#10;519MWBqgJAAvrKtviMmjsiz7itCqaUa7vSdWQV+RYWq/ktEJ6TnN9mUajapwDHReXIY/E0mSEGiH&#10;rGbDur9ZXMDGK7mdVBS7I5UGb/LyN2mzxsZ7X+5RPyeuo7me8iw6C7yEjGzXrdcfNaLGQMkRjEiB&#10;1qBzhgELb/rtZ15GnXiBwXNau8nkz9rFL6iiTMmsCP59aHnhmoGD3o4L4ycn30PGB67ekaKmWy44&#10;gC0fveRKR5Ye3b57dle+NBC+k3/BpLrkfhKZfHtXXnKnq2lHc+qgjtv2tvu6wCCUBlku2dFbfhf7&#10;/byrGj6xz/itnvFWr8LrotvNysaa05Ali3NlfxxLoqS3tPOzRCEjv3PSDDyz47X2I7JdJwZOel1Q&#10;sn1ijLfFXMo8qF/u3bi7f/nXSELM+v7eSV/ajanholAwUT0eBZEeSSzpllUf/Co2cz8w1kG/xtIk&#10;tass1K7l3YlPY1yQFfaocE8/XbxcSzYOtO6QHmqMifvLiKAF06iLaBCfIIvvGFpOm4gpwiQ+5Hwt&#10;Z8HxXnnhV3wrCsoKS8T6wr2hqeSEKPqriygSDjDuIiaigst8eUa0G+sVkNHqPoK+0yDrK7amVkQH&#10;GK+tS9evrJOFUHLK1f1KjDhB89463xpl9XOs5/3VxDCuul/P4ZmSWHVq3m/dLjGZWeQ4xAgfxNPO&#10;iNM5hAeLacI+aPD9xWSu15ZOIddB7gO55xkR8jw7gg9ghgV4Uz6sj+s+r2uZRffAUY0SUZPLubmT&#10;ESMd+hSmX39JTqjzQG1bgHlmSXii8vZbYp/P3dpFTLBTh5JTd1u9c8EchHHgaaG4DbgiFVjPho1D&#10;G6bA2VmuC2uPqk1IA51LO8EzthbQaUgK9NMACvVmnLbzs/CXrizNPTbVb2T5lXnzc2/WrCB/CRCH&#10;ZVHFKSyeDkih3q6p5dL7KTxXe3rT5zzvMaP8h2XS+dd/eudpL8+18TVN5eCkitxH7/TUuBa4L9IO&#10;JaD7ajh4+2UfcSkz3zM5s9FIBkA1jE+ZHxy9JXMT38ZbNy8G7u9nmHTkI5NlZUk1HuS2UJuiMui2&#10;HLWDBvfxcBbDjy/RZeoegETDFVBjC3ahSj9EybJYPSnkcMvhMQmKsw1zDyN9g7N9AiGb0nMEUcdi&#10;y8GqkJlD+h/aYq6vT5oD8q/xcYB4CFjG2fDSvqxzMclSpMnadn5vva5pQSxkOSdATcyf9ZMSbtoT&#10;dNJTcw424eXZk8wArE9pObGhKUAOyBxLAZRxy1abkpQ2ZkhGS1baxtO1885YmV9wGfx/gE7CqNmt&#10;jifjVA+fzEHF0T9tXGOvDx7uuzDNAqDU55i8M8FdqgZYAZoYu3iv/uULmlQIoyFiRYD+VGBtYl+4&#10;lVEYCUcrQoM/zSAm6JLhA7EG63fgZlJPm6vSqaJt6A8nj2ViJufhQPaB2MC8iXmPd3xsQzITxH38&#10;82YKzWnmouVNQOFliXZ7lMjYT6q6y7WzOB0BVn7iuR8/Qxe7JZ/8UuZ6qEcJolHaFeft6iVQFWc0&#10;F17+g83vDDDEyYhgkFJt/h0XqdssJV4F7WNIuvGijEADdMKTK4ZB7M+sZj2FXAgqKgEtI0fabZ2A&#10;jAfCIzDUbwn0lY/GAeBeuPdPYSOr4xC+ulPPDbMPxBtOPDF5YSUCViRMvZCzVIP8CQKTyHND9nO9&#10;MxWRCILAbo4RxE+ToAWhSnP9xGJ4QDZ0egv9FPtHTuXMgUN+e+iehxia8p0czTxyEJBhcEzWjYiJ&#10;45uugVWWbI7fWJEDz6Xw3c+YTvs2XT/ykvvRTChoOGY0vMkDzxn1NKet00IIPDVUtxMYggutAqRq&#10;wHkXiemYd/LboHpIy5ICXfJMyvg90z+Oy7VgHIeZWhgcJ28SdpqVYUC3qXGdkk3ldJkjH+y+jQxn&#10;hGfJupk8YVyCjl8MiiHMaoqgnxMhdMJfaFNYugFzjLrPdy5IWOuwhG4w88dTKcw43VuDEa63sxQ6&#10;FLESrTvBYvPpkMmL4F76VwbO7QF2hPrw6iZTsS3Yvi3IF1zveLmbGx0vJ1bcjYtavrBvZdyIeLc8&#10;fVRnAFi5M9RgWh48szeMmjzlDuk0BIdSXAirURFrC2h1iT3Vuhh4ClEq+Epx0hA4/HLsNOB6KyD9&#10;pyn4t5EzQFK2EYVwNP9XqtZgWKGJN72Wl4bd7H8JatGVf2ZNRVdP/BhdkIIi7GezEVKrVi7fS43B&#10;PfSanwTt7Re+aLYGUBPZmljyRfnS7p+3JDmbCg01LXsH4h39+lFGOyjrAKMyBrf1u2Sj553XZB4r&#10;2BXbMTBcyFHSGIDMH7jDH53KxDKeYdnEcdWOKda2Vk2HFHEjEzqMam0I4WXi4jAyKyu0pgNcPM6J&#10;POKVuAQSjIubO2WiOT7ImpkgatrGojl8+UAznNFttli8OScPYzQWckbWkXDG9WXmhTbo21qmFdE4&#10;culeTtVhxLjI8Dn7us3G4VkAIzwq0shk5a/yXmAB0maBH5Rx4YPzyo3pRuNA+vO9RSKV71yTckop&#10;wXKPoe+D9mDgmyIPqBHBVgiIhLXFZq+O3OHCUMiWVgjSTxLO2NrOpu9/aYDnHJmajSf9bzZJXUtf&#10;YMsAk3bTVOq/aIo0896Rx7/tev5ufP5vYoDuFH3M6IQsKQ3iF2k/pii5nngxxD5Vcae+yGkRg9zL&#10;XmA/5Xgt4w6PENzaq/rwRu21tfQMKO7zneAZAvHKfNlHcHS3AlwHbVYeFHw7jpq0r6kV+8dWBd+4&#10;UqfREFbuvLDIpkUsFYY53zDzDPS5uRIDTwLbfzn7hhuV2ha3uMzF5Bo7QOuHiKrNYFBU4nCv6foq&#10;QGSP1ZZ+D+b13EskdiwkVGtrUKQTarsP2hLIBxNr+1NsiXUOtrV6vZWT7TbcmExH5osTQ4xHeqBX&#10;eZkaFfx9+fu9rOo+URbTI6y3vG7pyHA2WJ6+9TQGQhnonHMHg/paOyjF98AFVh1sDMJoto0t9cg9&#10;d8YBcPnUPqGntEj57h4C4HyWvhaFUkdZQY6qcEyiSGg2Dzb4xqlDpMM6qjgaNR0SG2K4j5EGQQjC&#10;40QyLCITwJAb6V6rATJdZ0FgCjLU8Dsrg1TFVrJ0c41Lw/S8Mk9h45f+rJpAgyuxCPVN/JIIdrsR&#10;Mm4NaMXJAagTrquHLdpglIvqiDfwBxhm3UwIzRUwRiobEzyd8Oh0CKIIOgkpjsg+DH1C6hRlK/SY&#10;eZ3SP0MkSQsQLgoEQXIDzWTlVaKF56xSfhgDa9s33ltkw3bfhYq+O6wqSBK3ktPMwsakaIEfMsRe&#10;yezO2Ra7A3jJ7BzZu845C4E1eVBF5NcWrCRG+UyeuqfAz4OOHgqrf9eVCo5771fwzFAlHaHkBtyI&#10;EQx/s6B2eepe1s9cjXyL8OFgB9UzGYkSk+FyFGKwuyUOKboRhndkKAJafjB8iLxxQH5E/6mwcwEz&#10;6le+8uysF/YkJsG3vqe6nsftG+SvnZdjva4cvmNJc5EYMHmJYTNDHbz7L9PeFZSs7rXK5DS6fEI2&#10;dafN1d55JUoC//k44RI0Q1V+lFGGlTd2KwTNDh0lWE6vkN3FOmVXvKayUbWGjHwvxLHUS50JGqMB&#10;zghwx0WS3Tl5fph6HpsvrdBjMungUVAwqIVgY/27n9GgRIlm2FZd49jS2gJkowfScQBOsvxBZV0u&#10;ygl+tVP+tXdgh4QUaYeN6xrttCUkt0aM+q02GmZCGpnqRNckEmTUHwCmx2QMxCr3/YFbZY4dVxz9&#10;xSR3VUdf05y0docg3oPF9TMhnUWP8L4NdmYBDfsr3ahVckPHjxfMJKd7LP0cc/HjTxtIpyNEN7so&#10;Q84Sq/v4lSE4n7Y5g1TZ3IC8thNXfdxpzSdKJP+PpHOPZ3rx//hmGCEcJyq5dDuSa8mlzC2VLkd0&#10;kzsdsYTcGbMZuZWii0vkdk65z/1+24ZQLpvc2djkMveNYZjZ99Pvt7/2x/7b9nm8L6/383l6ifzj&#10;EQRS7xLCG3EP15jF7r3SMmRmBbaFZlUNK+d7FSqEk2wpbFSx72R4bdHovlJxYDvvSaD3AR7rWhhe&#10;7cbeb6lRY5NGmohlWLO+bLu6JaMasFhZxYEYGn46nfqPiy31yRfbyRfcJQcXr+79eO0WTrj1S/LB&#10;58DS/SofhmHx4zmfdeKxVZcJissMObXSffI8ovHvu2xyAKUBmQmYMpA2uwW6/3WsjjRta4986Sw7&#10;7YnghNfdxnOoJZ1veR22UzxvMM3DkRduOynL60yf3BIf6e3yAj5Tk5JrgGZQd+3Dn7fbUZxfHndy&#10;Acbg/YLaLVMxdY1n7QcSn6GaxDz9THsla7YPlqb266ymdXlNj/ZXw2ttdblsyy9NvLNY76aH3JbA&#10;0l/+hSEvxZ4FfBbzDIDXtwue4JusQGdrEXhuv64YqAEEW05Ijj79m8gnkRjIVwF8xBDGnVC3Eadx&#10;TDDAOx06F4cYESyYvKQ6MTfl6EswKF0TBq9VxshgAAxFTPWzmy/1upBW2b3cg6sYLePQ6rpj5FPG&#10;zQP1aOhNEXspoux9ownV4yOa9rsQZqFF3PfHDcQkaKmUk06kR2912BmPdnu765dHNvyhQ1W+cj2x&#10;Z7eSHB9BgKljRaSF2tTPjNYar+0cWzD51gPD4JuZICYmNEoEuQfCuZiTjq3aQ0dztSjgdesfy7aF&#10;Zun+Y74KCsf547yfx8fUVe+apkenvPH06rlR91ai0HOKllfr/MzfTg97/YJmopu4p8Qpb2JODMAp&#10;QX2mNIXWZ0AJLluGRQ8uy/789405G8mvCrQlFKQ2E798h/v9RrWKrEQWi8rRwbXHVJ8/YsX8iNzj&#10;rjzW7eboNKpMvEvUD99rvdgS3G73SxXhjAyaQgqOAnroCEaUdafUL2W+uLuGBLni4LbfQDJEfao3&#10;Oti6yqUkscZghFFyfh+GnagIUBibTQCtffsZRTwCmagrYYoUB3GptnXpo3ajx0dtOLfxFRVy561J&#10;V3RtUpdG9/QXRyyptrrjOcBJ/450rmcMQ4y4mbXISAO4YkfppFLZ+z1Wm8V/rM2mbqoqMGUfM4yt&#10;aHq8cnHKtMLqrpnv1QMTAGZyAvPmjt/Sx9id2LCDCvnyu/h90ysoy9TwfqWnJ5z1CQqYpmqzELtB&#10;vC2BJ1qEdDJdcvNfb5wtWXusrQhb/Z64bSjP+vO74B+sJyZBbiGCrak7+vAG/MuUrbInVU0pVZcP&#10;5D90NBnD+EpnbB1zHNYWj5yiXenXFFgD7WhfHmVl8IgNQHxl6BC6xikfyOx4gfR7ky9Dpua6FUCk&#10;WH5MBkSraaINV1MyLxYOD2Ts37MmjPZGsLuDD85gacWT6y4q/oBoad7BqBan1m2buhccPYxcRYa7&#10;1aztFg6rbMUz+WNFQilDow0zsTot3qeXH7JuFPvT8baZZF7HcSoLsmzDCV12Yrgt27FsZS3pV2TJ&#10;m9s+JuJv+F6UsNiQgViZsL9NvsdKUkyNb1m3JnqlZzatTauLR9AJgSYBNlUfBXuBjgwy6WuC76Ca&#10;+xkBu+o4nU3hsK5D8mNiIGjzChAjCg6b8TESj6NebkT3mmreBAEUrDF1D3PnK85yvttNxvr01gc3&#10;Jj+AminyLtGJ5BCUKCjODJg071iuqSIyeWqj03Fw0XcCX1+La4YlMt+AmxCdCPTTOdWxdGipI3Sa&#10;mNUI8zdGYGYKo1sgijMXuZRKtG/MZaac74g+vBUS6OqgFjwK2llZWdUBqwpXoKGEfCaK8YYomfoI&#10;piivqK7LFNK7m2VPgkwLj+4yFkN5qOvWbZB+MN26Dg4yqIqB4no6YNw8lMiGSPfHkTRmBidhGOAL&#10;CYkEE65g5JhAzQwyoGX6CYsgsLyI1T2EiYQjcCCIXU27jlp9P/eSjwD5dWvmhuMLoGMdT2O2XLX+&#10;NvM6SyIznXp6wLoVXrpwuQ5fJZe1jHzqqCSuJWQRp783xIX5rp7chjAmYUdJLS8HxS8NcE3Ttu+d&#10;34B8D1VQ/gY8ccLP6FnIkwxpmeI+CKgzGE9mkNaEvbwSqdmigA6KxiH6AuDJhb/SwhgiRTMXXOON&#10;mk44tHEsfkerEs/C+Bo/jowzQVuYBVNgowfeFxzaYHtwx7ood7Z9T/RoTrI1OOO8eUjtA6VAU6ev&#10;vXeEGZ5Tkz1c3edpPEMA4znVqdP0868aXN/gI885RdXxqmBkBh3A4EzR7UdEqnvkWjbOmVW+lsHQ&#10;jyXNIc9vzNjvrKcJwDQds0B8ROS5T3fPSVigb/3393+lwM2GEJsfROJEBeP23hh0Nmmw3wOeYuTZ&#10;7TtrmcWojyS2nmKWnlfQDndkl0FgZxrKnzpsPNoFmvDeKD/FJB4Ne9rR9bhQNtSmH0KVxEOnJTtG&#10;xX+HgyYf/ODuS3qreCA29GTlJbKhzMhNR4YiBn1NjmyAtfr6c1iVJql50G9NIUKm4o0N9qZe9fmL&#10;/r7LT/DMcF+Gi4m1HCyAOcz9NBima89AgFkZqSHZmL8nDVJAJYFoLEt1KE0g0vVVZsQoQDtmg7Fp&#10;5BDho6rA7hNaIFKZL82IZM2Cp4wQM7uwnK4/DCkZ4SKAa7zIyTw6MGLMeNP7/iHKg0L7d9qPDsFY&#10;u3ztj29K7H4+q7JjxDn+lY+Qv9c9CijiM0gHByqkcQ+S0fNUJ/RfgK13FszIbllm/+6LKUaNT7NR&#10;mymoJd/N6FQRHISC33lJVVJspqq0st9RnTB4VKjyWgN3HfJbrR40v/MCub6otT1ORntNMbKbxbff&#10;roH9D7KFaYFGr8sKVRoUOgh1d9yTVSyA3Jx7x3uAIiyxaI+esNoaOIhXZv995Cr74S5cE/pN5Egg&#10;0NYiTHb6g0HM6AHr4xrz/7KvHS7PP4WXIHz5oAgkeu8dot0SiRSJKj6RSwD2dHAJw1E6+brEARVC&#10;G9z457ZzQ05werA2it5o/yWRy4AyMVt/Hwsg8SNSbz4orRqcw8n9/vqO8ME3MCPVKvw/i+Ix/RhP&#10;EEwxy6/mnn7EC/Dyw+dlCFulO4NmvsYH5v9l/lqskSxymst3r1H2zL8SfZuePtwD2h9O4kOcqds8&#10;C965qrJD0pi+jROqXR6/yQJyY9NAMS2kAeINky04WRubnxN39PcEOCttr3xMeJTWs8DeVWA/+sud&#10;Nu7+DHJ+vBf89pfCmb067FEQLqjQA3trjlxi0mGHpZQYCSs6sQ+ogpguPpxNrmzbIdz1Gv1fojtB&#10;2mvV9+Q8YkWQv7NNwBYGEOoalcIzfUyMarxN7fSKAp+tVr8AWgfn3XIfEw0gfYbA6FsxoSmilaY9&#10;MdcMne1pmczWvo+evNcna713ac0ie+3FMfR/9X/f/1T65Ydf3eCfvmdrdqXO/eoFkPg54KEldFSd&#10;qS78CQDuCeqJUQRDHzjtPtc4WnYp0Nci27ZdhDiYgCtkrxwc26aAvZGIu8Dyf79HSfoYHI8P8rOR&#10;x33pFUMJ/tSWmT+5UCqRc7Og8feowZWb0AFoF6HNRvXop2GezCVlZ6/5tYwGcK4kyFFTLfp5FPiM&#10;AX+98KEPgLE9u9wycuWcwBqfw2vIzMX4CVEJ6TbAAg9A2xalCsV8t1LnXP2Hw8DtGB+bztMbn4z6&#10;34VGzvZm6yxuLYcKQ2hZP0YkwMeFqzgZYNsIq4lBcS+B1wJPzw4kgT0qhjpnMDnnFXxyFgbPKqqC&#10;sPXd2jLJp3+5p4e6o23/cj8x/IDXK3nBjN8eSgAK7PN4x7jAr3//gYFz348cu+d08h+Dmw/MQmxV&#10;1t6PqK5BWP8cZJkVnIYAtFe7EhWue8nwjZkCg60fLn0NQSVnTyWcc0GdKfk4oraWVhY9n+Zoeu8K&#10;mWHsvmqzXWaf/SA1tNf8P4u+5Atj3sezLbscQXiBAYGRRSNFnm82R5J4mG0QcglZ+mtXf5GrwIa3&#10;kRdFERM/+Ayzt+EayKB4Q1Hnu6FB9YZrGgyctQbNCIWU7Wzlk49DeV7PLkeHB7A0mxDfqa3QfMEo&#10;6H2jJg9760ij2sAkA5xXAMHV5h3kU/s/J8ZWTvLhnL4FNnVlG2kOjw5SWzl50cN6GPuUJVDIrydn&#10;cR7/GTR6eRoj5j+2AFulC2qUMX8FCfXFQg4t5skB59JQeOyNiXbxNwlo8Gq9C/yEohF3Zh7FziDW&#10;BoZ66JcXxMvZjQyWVcVmOuj2l8GvZZShw1yd9JvrzaKUrDbfMnsnTqZ5sLVftufqo1TlbJUUYSdH&#10;mPXh9MYp2BybzPjX8C8QkZE2+mNbY+U4sCXckhEtkE+ZcUVvGwD7h/AKq1yesnNY12ujSkm1FzU/&#10;SxhCxewtqfSxxvW3XnMFoRcYclUT4zqqRtLbcbhjwaxZK53aVYeRHaJoW50a56UPayq3m1SC2lWw&#10;iT1ktL6jgTV7S7021rBBgqABWUter3jYSnhN0Bz6zycz+ryp87xtnssR9Bav1g+/Qz2FRXPDK7pH&#10;9+HL9lup0/Mt/h3ZtqTj+GrwFtc7rZLnWbLGw731CM/vU7D80Rlc3z6/qeYtpT/pOnNlyquK86hS&#10;4GUx+cN0jddJ6SKp9OjPHBQLOTZLdP3VDiJiytBc6liL0fbWTkc4ILveL64p21RZtl6sG6mlaJQA&#10;EkDr2Nf4itLh0prDWYnJYaPp+AtEjAK5AuB3IS0IvxOQVCFaVisgtWE23zLeWGneBmLZkmvUikOp&#10;Ww2AlUP/JCbj4tIDmRz1T+IBMm8s1OYG9Vjg7o9mDjl4DK7TGgAP963ZDZb9GwoKML5stcq38M11&#10;63AcYLOVVOq1IWkcvU+dB5f4cy3zLkkz78QgjUxbsk3qf3g7x8f4vLW3yCuPURjtTEl8Ps0uT/BN&#10;0UuZ4GNq7T0WFxL36ZqQ6wk21ncH1MjGMOl1DMJ+AJgvMPxRWXwMvpVZ5T7t+6UepmFPNavwiRcK&#10;nhDYlyGyZkL2SoZknjq0FjIhk/jsCDPzItHJrAp6ifgLsgRHzRIjZPrpnttp3GWBgNQOzjsd9niO&#10;FTtqTxc/GFPbZ9/psqsuwn4R+KJafuvF4Z5gWigvL1gAA5ST8Wx31HP4rvnaKxilr2cJ5cxq+nUC&#10;oToEZpwmT8kA+swgSq+UwsAvYrMArF9Oz8KA/11qTwiQhK0/fCwJimN7+dzZFMMw7jE69bzlQRY2&#10;2XuG9BS2IAJg9ijuM63YHVWjlb0WoiBqRTcDSN05AZQr9m8ruXVs96h12URdzN5IY0fMEL79r9pG&#10;IyitZzzjritfKd8RK3Hsi2LBh1WX5RhiIPEhwSjI44gJAuzgvXy9mdDRb1fvpjCNXVSpwCTpzIA6&#10;5tdXacmuosxLvJy7stecQAEEfR+Ub12lzjA1/6sAJYLxOWZEhAnoSuejRUKNDbZAybMXzEAw40+s&#10;+QgFghd2KkJzGo1DXre7UJ5Scty+yy1Q2cO/6bEQDSi/SiGUuQT5eLuroOZrxzUTrf4ql9tRB0yS&#10;rANeGmf5WVOpqoVUH5rbiAx4FBj46LGbq9tTt2uC49OaH5/21Hpe0Pr/V5XrrRRVtxS1qt5eRS39&#10;FR+9f3C7fSg0vRQZNufjFvh2/WDnbYdHWcv2FaTTop2/es6pOQK6tORClAj751s+nIvaKwEYM9O3&#10;0teEaTDLTiyPhNqWyg63Ne5yasw7VLC/asI9xBiNlKLkg+hHGqw7xY/Xgq3yV7yxNxaz7UrsDs6q&#10;TkKrS50zl1NrpR+VVgrOaVR1zmmILyNUafdkVefsdq6424ykJ3Gv1+d4h9A1/hl8SL0yOsbs1B0P&#10;4BmoLT1SI/bBpUzcOrL71GZcS8dvtjZXWSHUL7jhjWj6TNkdXBdVDeMfEWTciKX9gFaeBgdfXXrC&#10;LfVThHVjqRVuK875dNccWeYf9IO90N8i16xYdUcnACM28N4YFpKk8nY2VB48I0ARBqTn5Q5wAtTH&#10;6V0mN0EA5oudAgofC43FNBuDJtC6tWnP8SwtWgUGbgqRNd8xWEdKGQ/bMAlWDRoyeqfF45+jE7Um&#10;UipzW87zZ/xpLPinUflzS2urGXVZ3U1Q+0vrwr1PATgEhm2zevpw+TVrghQfzbTqIpsF8qHp98ud&#10;OyykVHrxmqFPhg50fjNuC6tF9dXXUEGgdSMXDkUwhXYOW8o4m/1WStiXCdHqhJeDTAIbUoC2Xkw8&#10;I//E+zzApZTZT1l7spjgM6PBZgF/ZZafLimNad0OoWmNsoBS3YrBxwD0LFGYYECDQLsnOF1Rzjj2&#10;gp6ouiafwoCdbhtTnfYA/xAz8Iis+XfrpMfMn0VmuHi95VfaD/7A5L/R7uAcq0+PHP4TV/x3CIHN&#10;+WsvuPWIo6YfCE295PRY/hQNmfKYnxbM0eqm9MEPHTWqcY0CbRg80A9pdvAEtQEGg4kbt+FdIbP2&#10;3Ymtg7f97WbC4RtTuajGlJBSUIhiM6EJS3+lIuqtcHB4xqHlJ95kmSuXGrFzRaehz1yn8cejWmx4&#10;MoiZ1KE/Gf5gevhbsm1Dz56Dr01H/hxmd4gPJ4G7w7dWGaWUoA0rB2a5GIdyB1f3dDhWLzBkDRbe&#10;4kTc4USZSzbH7qjnBrqs7uhf88BY+rb6zt2KZH6rEpM95glNgfRdZmc26/EmWcDPwOPNQQjcXywC&#10;YUO4U1kETIBVpwWAoY3RGqNOCJ4UdnhfORwa06xAuNImwOUeMK5cVYRJMwtl98rfsT2cweKWZt/A&#10;K6Bgk8DWHQ49SFTZgt75MU9hgtu33kQ/ZsWkB6mLSeBdFvntLtXGtuzR0JwZsgWA3bFXywfhjr4h&#10;2bQ53VbuVbG5DLIwaO2xRxnbg75l1JQCXM1preLgnDJsGXjjG7iSiuCWGfZiJ8ArmCDQi/OK+pqp&#10;lory8QjgXGnrHmOwN5lbl407vncSE/7jYPPHHcPa1PhXsMJy1WGng8y9KjZSGXALwljrAej4wjP1&#10;GUVfddL4aWneOlcleNunB7zTKkJa6cm74YxhpdUSGXn25a0Gzmamj6k4pqtvXzd7bnNX/2QO8GZP&#10;y2QqC46padKxXyiIGEOsVxhxEvcbFVqeODp743excvq1XfKhC19bePPxbk7hT8O30Zi5Cdg7BTwo&#10;LIqH5mqDSFo3nyDSUzsfxVrS8R+lLVMfsruSRr6IK5d8JJG4h7f0zXOptMRbivZsK9E2pdGeeB1f&#10;85bTr52cRh86HhoBbH+cfOOdP4vyb58MWeACE2ihwyd421y4afg+rcHSMBNC52O6O31bzEYcGvti&#10;NPBDW72Q//8Ox88qC8yeTc7nq4ZQBWgPuHbgsEPT4aK4/D8eqt/i6+Prfw0ZAKIIWwONhQWmKP6H&#10;Zuc5S6v55tLTaZXo+8LPi8V8WzkflvLvf75UciE1KTsl935a9/BaV+e74UFUMvYUzbHgFCgRF0Ki&#10;9woEWCS3bf/qzkHKE5T65VJZA3UMg7WQxOv7iQw48LzB8Ch4skZmJYutXg5PxFamJpRWyiSoagFz&#10;I5oTrKFTfryqf17c4wmw0hAT2QHwWgEOXn3FybV5w7ejBcKG7+Mr3R6VAt2l13OKs1qxo4z6Anm4&#10;oW9iWNVLzoP6/KWt1WGMEdZFW3ZwkscktgZTSFJQAkmeQpFOeO4Vf6MOYIcjAc/WZE/sPBimvhCx&#10;FAnsM8xG3xwCwOELbKLozUSR0CU/wf1X5jOrC3sXpv0OZueFgxCr5zTaM7lJ37+8xU4IA2c7frek&#10;mXF6IYmr3ZR+GT4EQQ/kaHziqKMQVRL02W8J3AwsRYxhrpvXC2BLoHbX1buwlhhn1JB+mg12wKp7&#10;okxo4XAcCbTf/Y/0auTyrHCpv9xG23+jpuBdBYDK2Poguzm2luNPvqiuc9jyYMpUFqJz0dDE3YYA&#10;yRWOSMHc5H8I2RNW/JDaZvKrqPhixMYp58dJ0p7XKt8ccbY42TRxKOFWNOpnLCYPc2rmD8WhHaEj&#10;jy+v//khb2uA8wi18QPy/RA6z9fEbulnTO1i4J9mixmnsl6BdLmg5ggskLra4g8TOdL/Ee3vvjSg&#10;7vUl4HxyoflE4lL/XRr3PsiR1THRtro/05RP/shxE8DA3z45Qkq/Q4f+TKmeP53p/TUUiOotKGOU&#10;iGmbkcw3ibVF+bWbFgW4Kl/4yIKt9+yy48PHM9Psq9+PCheaTrahfyh9zVxLfLeNnSz/ul0TX18K&#10;A47hhusmtII2LonPsuwEakX2RAhShoE+KQYoIQ2Vg6xNPc20ZdqUI16X63gqExScc9n1Q+fNDN+q&#10;8bNbS+8U4vPTIL8osUsqs7YypDLR5SAsNYJpsZqVZINXyHq/SAtA/jPKj3xG/uTT8Vu8u/8Rmcf/&#10;TunbHrehvf5V9qrL9GRHU2RgzdgUcix7qyLkJ3S1UPxb/mq0PbkLhl5be3+gJjvtEeC3CW7O33+C&#10;V7diEBC/Z4cWXifWqM0mQWGT7+IUbAz6R1F40FqGq7wVA7jlnoo28FTivapvxI/KPofrisVrUrq9&#10;ScRAo9ogn4zwcDfWd7073M08ySC/1XK97iekyKzaQFsk+WJuYH1o9shqqc8WLo131J4CgOwh+wrb&#10;uMNqDDk+IJn8xfyZmkToUwc7GDZB7bgt+YrVrkwxisuTpH/x/jz5c+TuM+kJWMnb1QzqcC3R08Mu&#10;r65W7ONnJFqqCW7V9B2wR9oZhxGf03E+L6mlFKOo61w1HlM3aBR/YF6PKENOhpff0OVRRwo2w2t0&#10;5g5+hI5yWwDNhisg9IKBcBaZKqf4v7NZF433gbDYWH1QXfSdYNXvl/XlmAmuu22tgV5/Fw+M5G7g&#10;xxasdMfj5kcnorZzve4y/Gp9LI/Y6eKeRJHhNRV9g3ZjMcrmXn07nYCG/U4TmY7ZKfq5NdO7ByCZ&#10;yQNAuKYVk26Y/cjTNvH2SDEx2YqVzpMwxq2r8SYnHu3kBhb7RtOd5FKYXNkpZ9RxexeDpX1iTM15&#10;V6Ccfj5zJblm7stn/tkpw6Zir8/RHluicWXynxs+dO3ZqwOOZVDgmbGE72aFPdt/Ej4SuzGbx54C&#10;F4lMf7WIkKsOChcSr8+t8tWL7EgBpySqNOA0GlC699phIUPvjUMJARrQG/l8VqeNa+1rNeSnzonP&#10;DstwQXTJRczGl7Qvvd3ZSFfV99vogljyrnJL0cTQ1HCbF0x6xV7KOSGAW+92+OuDWFhEgOr4q56l&#10;TB1KbCc2qHAh0ZILT2ENeU2HWA/oii/75VzmK4X8oouvN5xYcpUnyg2dITo+jtN7mckaB68rhz0O&#10;G/+U4pv5+8ADoUAeDl+WzwZ2H9Zt4l6oWDFvJJwQsNe6hDLWMmbLPVmcKrulLDv8b5g13uWI+NdU&#10;zHZ9FpTmsgVUfdJL33y1jWpnMsEUSQn5VFbkBmCZI0ilJsNG1jIgFt+PMQdDEXIKuppyKsGqK5Ig&#10;tDNrQKd5WA5AVHmBh7oCsc8GkcOHCAnR+rvWDewiZGZgia9rlDEbLXYnOnSkYWpvpGl8b1jDtf14&#10;asUtL5WxfXltr3vZx2vrg9/6qOH8LL2ANiCm5BiAHF66jWmmlwSrrd67gJ2IIBsbgBoPWPILRVUF&#10;c/flAZ2iV0OS+NE1ry0FDvgQPEhI77QlxBhoGF5UPHcay/XE2GMLwczKUCgODsfrJugFRuCqv9iP&#10;trmW8muCCc67d+sp1HjZG/+4LuBHKTbMYm5mrZ+PnJ0WFi0kIf4MoFQbo4clMGFcWD11lqFO+S6l&#10;lHgAWp2VUmpG2rMwhkLPWp4clT1RWTV4TAoj+Hu+Vutr7ol8AYH4i44dPqoBMvrX1TpiSr/mC77d&#10;uy4ouaw8XZerCoKlMLS9eTXDZ9FdZSUTakZ1z3V5vROjuJ8x1WVPJz9Tjq/nPSqtzjtSVn4jmKtD&#10;jFUYKX0duLWfMqdR917uPOBnyQveb5t4tG/e3A7Vbv7pFlD4lBWG+qdDweOrk5idNqaKxrVJVI5k&#10;vNGen8wWJhxdXwFmftVBYCpDlnzJGHARpqx8i1j+JjCaLP3VohVpC/UJD7My05+hWgGPRY3rdF6t&#10;mAiizcdoJVCABr5KCG5IsogAgFKW2TBlcbI/H3Cg609swiBv+RJRMhhxj52zBv5LyTKAn/EeWilq&#10;v3TMuXKM5/bEVBSvDBwenu938HoFfdi3+Gn0CaS7WkeXvBCDr4ue7IFmwGq+Jq6yOWQ6OzjU3Um/&#10;sSB/NWPiL5BiKT2iKeqPFCYoxKQbctnn1VYTEZN6ttEZ5ovR0zzxPpjx5i4QM2YNiWlmvQTOBKT8&#10;cPpWy6CAGvKFFhd5YFm+ch3keJL7x6HOO8fjKT0uk8APGuMAbwFonkcszlmGB/hmv7Pvh0xJlnJy&#10;fYzwFJ6bg46i+Oy6Jgg4eMgmZUJJMdBFNK8pidmq7VgbVGDQ/MJ6NtMm5hGKKkESFhcwC/OquMdH&#10;Uwc4PAQRwgz6wPnwfxBzG3GslI5vxiaezD+nbBoNykKkKwkTqqRDqFUHEruh2SpvMV/DRKoj4sSs&#10;MIERbIUiU/m20zYBIgS4pjyBqPca0Bd/FXeds26pylOG4mJT30u+3bf7xj5H3r8mbyz3iWSbYk1G&#10;xN38t8meJNLpfYysipNprotY9syamKFqJrywnigreuvta4p4/y+sJjJfPYVZXywToITzfcj10RYP&#10;U3JYSHeUcIS3Mpj4juA9vApmzRonlWeMkwCS/V++wx0NrvHRuwfrMvYfDk2PVxoidNfDQvLCRodl&#10;SOmNQ69q7pUfO63YTJIMqQxVutadLy+9OmTQZvtVYySFreLevOS0FeIkQ7afc9GbXw0UDCMEO3XN&#10;5u7GXaKKwwrK34tk0sjvBm8xABB1+6Eputy58E7qq5vOB8C3X80uRhSJUmRakYqo0ATYor+/fkxS&#10;dvLupzB04g5jrYDkW59jFELi068IRD+jThyr9fk7GLn6L2R7Ut8CqNTK5eKDwDuwKNLL6g/JkTUf&#10;koJNwl9dAd+UumkrRIuo3D6r/l0jHbX14iu41amZ9x9K9NkPE3sbSxUxBO8gPpi1W/TSLhRLMwqb&#10;SSuP410AJeqzGIbo9TI+RDJvt+rxVfeWD7Q9i3sgxGP5sOdZlurihPRE1olDJ30Lnr24Y3XL6/Wf&#10;EpTslzpXw7rs0bOkBVaw6B3E/NFUJsnQ7woxgsdKZcTKhjbk8Pa+9G7BpIHeM1R+SUvncVi6F1bx&#10;W1Hm8gTd+/PPRPZ6KsOwZnQqjHg4E/bMjHSiAp4VMnTAXLzO6YEDCBKWdlvzbCdWTO4s1du3cC03&#10;KVT5Jv0sSpBvKtQwZMdBcVjG02LGKO/q98z5XO4XhdkjnJILnb9uP9Fvew47Ut50FEOXr79x1+io&#10;y+FSmZbTfqOuRNjfXVK3c0Lt8wnHD+7/tnVmVeTRHO5nwvSgMDr/uXw531Y2w3DziroJIiLQIV+i&#10;TaXsDEjh3f8oOhd/pv4/jp8ZJmKkSBqqX6nc+ibXuayrbuiGuStfSe7XzXUTXZTQRRI23ZB77oZt&#10;Uim3iWzum+swbC4zt/E738f+hbPzOZ/3+/V8vupEr2vviZswmsqaTP1EdID/Iw7BPp9mirCesQLE&#10;v+sC3GgYnoaPEn8Omaf+e1pwEO+SV+hyBBUkOXhJ/mXao/wrF41TF+XovEy4tYs4/ZlT2UdNnbi5&#10;+xq/irYubicDq6d0Gmzfd617xdyO5DvnFVqFuUb8fLkIRvSUQpr3mWmOBgNbrRji0xNiPGa94JZc&#10;lDoByQE3MdBhkK/O5YHbLFfK0lvz1t1UiptrPfYksPkK9qYvGPb1g3hZoUxDwJ1QAEw2Wk8NUS+E&#10;Ffv2+K/ZoOsNChxaZuzAavi0rVS9YmxWqB82siYLzMKWOB8vZAVaMsG5Dr1hJEu/0JcPrKIp3Yp+&#10;bAgXTGKqfxdRAfuWrw4YQmOWZglV3tMsMF+XbV4bfuOuGBEE1aXW5TnN4rubLcGZHSjSjgpT2PwL&#10;cNF18ipOpgcHO4nkyBv41Xvl7ZxwIvoPlO4xoW2wdCxF/ZNT8TSxV5dGGIaHNPebxrGBADUDlJNn&#10;4yt1rIwozOXKA/YxHzsVfo/q3C91GcD6vfHcr1zz2DVgykjWAtHSA6fP+zMp5L142OtWUoMsCdqZ&#10;4Olrdy7zxMMVEHSjykTl7pS1Xn8RGR1TbZ1kdB2R/b/sq2qW842xcYAZ67ObaujNF83CHaKXK3JL&#10;do4qng5rNLP/9uqNWB2QreaKHpts+VJgJht97dGtCyq+9woi7F3Pu0MlT/o9T78meG/8oGB8R8gN&#10;+IsLl2Fv+ScqzS6I9EDON+jwP5K9mjdT0lZ0XuSG4f3t+6AjPQZeHW+sY8279r7WuX4EW0K6fIh/&#10;hTyjUXLtb9pDsyXY7M/IbyM2cZtZJ46wSPNxkdh/1RV+dkO7oCNfWvs7o46ea1H8fpdwsUCnp3vz&#10;OhxC7zkixrvcXdIfFM2/8i6FXM65CxBCm/d1RV8jbu1RV51+N35oooBZUR+wuTlZI5OdVdlSad8M&#10;YLN1PB5sPjH0PeW37rZVa5BUy6pdGIzlFZoCm7qP2b1LzZtZk5KyODfb5VZ/MYkSZm6MObqFgv3W&#10;HNrFdFVh+FtSLgl//spVHVZMPCvo2Cs3dlCVRfM/NXD1WogWeMrPon2ITgZHARM/NrHPwGh5dvj3&#10;Cs/04+wyqRGSrjpgdAA+Cr3D1DWOLwivJVjgMWdQxoF40zcsdBqT4nGuph62Cm1S5a0I/BF7gK33&#10;iLGo6Lvzs6p8b+C36oL3nYmOzNuH4Udh9aoOfUwZTa4yuB3X3moKaGeVotXbHCm0uTt1ivxSYWvE&#10;eWFTwXrfb+mm2eFwZ5FE0Hb0nW59X67/ZEODb+aDzwHyNP+7GhcMqvqE+X2ZZqlNlxs8210ffzb2&#10;LA6mr0/zm2ZHfMeauqLbex8dcNP1rNFB2LYqgLzHgn20xkDi8B7fqxuOhcOW243GdhsPQWOUtlMF&#10;bdpVj2XCaI6Imscfrwo5h3DUL/NDrYbKZ4gHuBqVnc5cIIf5yCv3Lf40fNbg/gO345ngvWWJoD7D&#10;91ZB14htzIWS45DOr7LJun9gjEqPppmBB5BKn/a3OfoUXHvAJYq7reLAqS+Vvpm9/WEd0/tORDaN&#10;05VqCP36gyQa17XpwinKMMlGqJjRXfegaJ89bVJQcK88csgjUiGsamMSUyG8EjXPWKmO04jse2/T&#10;IAxf/uruDVsvH3E+dZAumXHCsBivh1ePjcypflbOZiT6+70ivS5XqdSuFjfYtvMOGwDVSPcplYTK&#10;krIY6WK4tE+EO5oKvxfkjKbQZuyGbJPaB8nQn6CeF88TGXvAHIdQboKddaPT6dN4wakkgPc31aNu&#10;kJbLSLGpBxoKx3ak5qiqGZRmbP2nlbjy2EDml7ZUmBpJcxTsjg4/zXmI/gD3lb2GfPj3AQMI6+9O&#10;dqs7c44S7+SozWNL58mPofUPFsQhN6fR9tC4jVvV4WdnmkNjF/H3syPCjkRKqVpMOhCW+pRUD7Cy&#10;ZHvJ988M7E0bbNG1isUs0q+2tMitScoJ1FvDBzvHLqjIJocaoUwr74Mj6WTQj/dhRAvaIdUCnYew&#10;4yugoxod9rxlc7DvMeCseQNuDnyTkd2lzZvYj9epIVlLVvs4mME/yT6u2oXggmdSSZnOfaKP3zhQ&#10;1DKu1QUZ/fT1CSwP7js9rfA50V3hLr8gvfoprOLQ6F9oGzi7fds8g1hNygkp2C0b47NRdnsIRCWK&#10;/1QvPL8t7DDioVYa2/0qb4OyVkM2SV59f++nitDCoFrKq+JS+kRMehzPQDSK6wx/tsrxQTU5fhOJ&#10;OVeO9Lnc3FKVbY1w7GIwrwvvw5zEVKCstOWi0YWIqph7zgOGFQStJUzbh2KwzPCxo28qhQ0soEK3&#10;5FWmnqaasGxKo0HRFISVAEPdDb4R5Ke5naD9zEiTDqlCX4amQxbr1EeeVvmOf8TPbHX87/XD+nPK&#10;69mmXuAeKcJJMfs5uEHcHSjfBsY63NXqNVnVG5HBRZSbYqy0SIl4dZkQGLmEbfBPqdU4dMQIqfJH&#10;ptPKPPOw9X7I/fFhFQmdtKVM1Z1YC58A4C9wFzD6HljeZt/cdgggGJ0fVM2QN7QIz90eXqHNj9BK&#10;PoQWbkZyro1FeDttSRY4rpSVxsC+MY4ulYBxw9cg1+S6wtCvOOvBGZix4szSyOGVBSARAkZBCy3i&#10;HH3dWhfpDfPt9B/dNzf+lsdqzZeu2BSX6k/gPLLyN+k/10jEce/ANyW0ia2MUXLvVarR79s90wII&#10;Po0NNdnP08T6lT1g6r4/T50d2tL6mbWZ9EK6qbKeivQbh8w8mAXPuLQJ5ILuUh071vSgq5vKPZFz&#10;jesIQRP6PagmijLXV+7s0h81hqqg4wAD0ENOzC2ULZOqv2l3wqwdlCeEg3S9j4W60F9+Ec97kZNZ&#10;9sN0bvalS1iYvT+yvEKinrhE8QY+forNjr8dO4PbKH1x26r5ZNUnzzW8M9XGTfEA/csmAZ+LbiAu&#10;kwGeusn2a0Fsz8xgR/VAnrhdf702RjxPdFZlOVJkNmgeOc+OjULfaiU5vPkPhByFktiDnVJUWDzx&#10;x9o0AhoEkttDl6QSLRD+1a3btgfgKUmeO/RrfVb89/KiH+PKx0xWnYzcsszwXND3IhrVvKeh+JJp&#10;qpxiCqNST2GwFQQii+XvzIEmoxMu4f9Jas2qvhOfcbIZkJrW9axr2m2hKvUtgXzVTlPPNVAv8G9a&#10;R4nKfhAD3pp6JAcZpRXtdfNMEyST4k3UCXJsSnMtd8sARMYnQChAGG9Tb84BqVBARQysA1VeDIKE&#10;nWkRG0+1VabL78KzsxAUX9xjELWk2rCcfX+5PxeZDU8TwxO7jvsvEI63cq5dLZt8oxzx/aec28b8&#10;sS0TIbf/yQbTMx79GcyKQRaA4MFfS0mjQ3VhKdsNc6MIzTyrOihZwb4VjyEcumbmr8f9YCb8lWrK&#10;lISs+soLCfiqLf9X3RrrsH+J3fwOgOeT80HGllcPTpRjOdSQwTb//T8EVVYowd+DLrtewzpvJh3e&#10;rPq9hUyfZDYrxXCNAJq/LX1BZE6E+zCQcIB2murEvNOFD+nCWUZUXfTGm6XQHwBGB9yyDDnWt7Hu&#10;F1lI/uqwJ2HXUyKUeAZb3GjoddaR316XjqnTt9xR3KosKQSWxSZfzKTAosxnGaYj7qNIkQDrA/Uh&#10;beyNJzS9/woPEtWtO4XxrpzHnQ0X4W3c/bZLoAgUaz3UBx3akYp7y3yHs4Ov+UvIgrArzwrr0+qE&#10;rAhMalft6RnGjqdEb9DF/ltW9LkO48zwSLBanfwRWPzhFine/YztocaFubWnQsxOb44CJ1xheYq8&#10;U3HvcYsnReOFrZ7pP5A84UBy/ZAdt5/BpfyrSl6Jj94allo53Dn5yqBpor5wSM7rfxzMDPDUaAlR&#10;vYSmUHir6XgeGuzopoyRiHcWCLUpaaJdsbNULGSNmA/eTpIvgeVuFy0h91Cd3zZ3y7Bfnx4bpdZe&#10;PFz9m6Nb0nRXorBVfsHkxj9EdKP5dq9X5B4GT5WiZDuPWx3X2uhOS1cGtzqHtn4PjDwEWsMBM1ov&#10;OYqxJVHBZ7u5YomqDQqSq/P8uW7BLA3smGBGCx6a8r6HD+Dma+aMAzs7TIM6yLwy8MbUzN3WUtQe&#10;CzTiRrP1A0Q72WaX67eJObvrOWj8rw25ToLk0ec/kIEE+UBqDqoWqDoXnl+hObd0Y6677No85pHk&#10;bbAEkvPY7CpQL8Ack1r9FrY5X86Mue6SQNneH8L4R0GEswuPtAQ/8W1IXtlv66Pfi7ZB8dAPzxKC&#10;mboaWNHv6q4s0z3RkJGEAvMe2APxKfJ4aNCuo9bZ1YvYrcM/ti0XvQOE/tEmF93/1ACDIiyla7Qu&#10;kUbcYm3HIP1VWuydea24H/e5wvPgiLbr2NWOxZMouKGt0kFXvoSezOiDtvyCiBn11EUcmhA7pXpc&#10;AxZwxcv8+M2GCr936p8ZVqlv0kJUH64dv1lHqZJDZUhJNkauJBIo/8PnWvlYYRVZLifxFq6U56lg&#10;yil2LoGPdEN0ykQx0rnpA2vNZ3BRqke370ns3R6KJMRsyOHAZ4Jr/pXWwc30pO138aKpOvjpIBxv&#10;o6nB4pvBzbYRfYNg4df96BAGyXaM7uo4VEapjsA4u4fOk/rzmWHplYUuLSR97QwYLx7BGb5T6Vc3&#10;uC+trkW88ovfR2N61THhOzG86p/aC+DZzTerv9ljuB3tA9fhdqv9N8m88rOqMnJSIK2xGldg8VAM&#10;LJNVOQoKg1HBboaBmmOx0wJ/opwtCMW37Yu57ILCXFJzLebc/EU4g639mAaSIsZUQe6KToWnjCZo&#10;+RPhAUF4o8taIy9YJM1BuWwnL1YNymRuzw3t0pJTfNH+w/zcKP4BdEkV1T9LaPVEIwISYl8K5aS4&#10;mU9MY0E+Le2i1Gg3LLwC9r1bnLEE577dpcB7DWXF5gG62cfcuNPQ4IOiBMjabsVl6FHJcy/phnty&#10;tW+Ylcpcg8VD6+Uk30m1Xdc+erQGXIU0hp1GnYk1SZW38FL9rqfCUruWEiipEGT9VCrlYNcTUjzg&#10;1DJtMbcDWkwCxqaNtlH3z3SRHvUfK+bI37cKbfcZPlmjqSYTDysWoaRavMO+v/Wzpms9/tP0lTVw&#10;fjNmxem8EB4//kUlYKPhscH3t0ZQQmg5zt582zQZTi2KhMiYhzErSqNACtTnmGf7jqpD86lre46C&#10;NeNqdvwpxevJRl26Y2CWy/eoe+J4rlcxzYhfcamIZ/+YeoeOEHlQfqSSji5waHZ45hA83S/6wVv6&#10;JQ3N96k9wugaPAETmTOGEgzHqEGZNZq/lFS1/8Q2vtYlL5PWpQM6jAHElTBW3egg1He57n3Wz/wN&#10;FMm8IyYX4X6NPHPy7voZh4JBedpjQ9qj2pxEznViWE0WA20e4xON/zMkRRLFU0qDozJfgGlgzxwm&#10;JfAJwqG/aUVrVoFqUkgPFskX6f7qY84VeWfeqLSQKY1rYVIe3xW72vwAcTQGG04pHRVPhLbLqW2C&#10;s9ADmjSP6ZjbtIoAveQrEedMJ5VlS0jjkDF4yT5ZsA59sCOM+W3+9p+O9LkaL9iiSKHBVT+vgp8G&#10;X5Wi83t7rTx8sJwb+qTo9IvWU0G54Hd2lrRXoHuNIbHFfhrNee51v3yDUXoMXNn1INklgi/B9uhG&#10;6DhkFLUa6YmR5CV93mi5zj+DEtQKj9ce763fSoVWgWy0Ph5X99S8fBKzaaDM+JpoORVVZ8m1OaC2&#10;Oe6H6e+V+SyMwFd0uWyvBIyRWzZcDMhftVSvNytI53uVR9o9tQSgyi5gXiA3TIvt7rXbk+oe+nzC&#10;AMByEq3kRh8gfj3/IST8aHA2jSZE/BSP9y1HWpiVIjQ2+WOOvV3vnXKrtJRtDVib9TGgv5WB9Dm3&#10;VACtZxpUx81lDnVUXfWb9L6TbVqfZbkXrMtBYC/tVfbStyk90nutcQl3nzuOvpnss7Sp1TTX2xIz&#10;cl8Vs5VxZK1cqafX8FXMvaWMwpupro/EcM+QW3/W9UgdxJ6irUK/8n8QfmCTl/q6cBd752p6Q0F/&#10;oVnPtxuqBcKJQ8qw5bsqKagaPIllIFLhLtQ2hO+3Q8QGdb3eQe02OBBcuMTsK8z2bjEmmBQXWALg&#10;fdvir2fbvXTmdn5gzWv/d7V0zO0R63e63NhZlBcLSXWUdXRTQSNQZBQ4+9AzcThV+F7gbN4CbKIE&#10;P84qT743LyWurhbv8fFhB+mXm6PSddujEeJXm/OH2EGX2XgelXv+EDA+7PfJldaqC5qT9sov+Pjs&#10;K/95/AUcyzANwoF8ukxr5AyY7p6ViqrPpFnVBHyipT7OZJLdzpVf1NnfZ1IS3vQu/k3i75/QGti3&#10;xxObASVckW+6K+Fnf/nvLx41Eqismr23SA24Ak+B1XTbuiEMlhqUh/cGIKRWT2u1iCbCOmizrjoo&#10;0/D4mpzmdcRIi5lm18AdI9d/hWbZv6XliAZ5figs+BrkxgOYWqLiExgJlIlrRLiZ0LmZYrSvEHQj&#10;3C+8IJm7brjd4Poqw+T5lXVk0x1VzNpZx/BBvZofCHrtzx56Xpu5Y8Ei5eubiRhfab+19MqikNrQ&#10;IvCXH2MTb3rf2b/JcdX0lI73K+Stsr6hgoH6+R6fMLZk1SdraUcx7Iqe1DmWz0Do2Zne407lG3Uh&#10;CZSbnpWUwyxjWZUrTpDR0Dhv8Sixml/riKNSebD+KXOuxz+525uwvzm8/b8SSx+pw6ee5MXhuWgb&#10;KCbhVW4QqqRwDML7R5+iX7xsJ5M/L7DR/Y8WgPDwSmA5UPYYBJBIfmgQDFxzlTqHKVpa3EMAzcHp&#10;uXgHOUW8uhURv48KF0qussoQzwILf8Ry8d6j6IvzbwePsyQ9Yf4rgeVe+NrXYlGAJlEKnEl9sq0K&#10;PnMFaVidVoToaXF4I0ytzAfVVtpFp2s1Cq9/9i6MzQU9JPiSqCam42fOdp0094YWEMU4Uu3g7irf&#10;ruHqNXffxX+I96RzVoZjTwENnt6+hQz3VxEZT9N+HEnS7tGu/odMzwnNH89304DR9QqFtZS2b+Ao&#10;hvpCxASDOEwtHzcSjRJsSB0FlYN9xAYmtPR/TmLW3oprZYZpYofeOzXdtHJ+/UCwuxc8Zo5SdwMm&#10;B3hiU8W6LMiCyKlEyI68YIQz/IXFu/X4IL2STfwcQSHKbj9LZtUTClARq1ZOnt+k2tyFMvHm1RWY&#10;i4BKSpJURPbRgGf1j4XcbAsGXLqzg8Sqhp04pOUmGaJuMh8uAVj/SmflNuC68DV7wLlL9j5K1UR0&#10;waOHegFp5T9iw1Gn3ZAoRbD2sD4eTQVpbLcdhedAKVKdZ8jOGunZN3XhbpERK8jb6B8bzBMDuR4K&#10;HImUpErk/KQY67pk1x/97a3upChqHaseqMObHnA/YB1aoYQKfC5ttwab5GvmNEltjIcGxOggK7Kr&#10;Ec6DtCStaX8LBb502pqF4krl2aXI1XqWAqF2zvtxtPOvoCyj1IIIcCCx4JkmLSO1tpssVSH/n9lA&#10;1R5EkeP/u6qZEv4c267LkJbLtVsLtV2WlrB20J7q82lckvHGuiIdlL/HZqGs6akdCYqldvUnnh8W&#10;QmKsVeaJfWZ0OMcqe89Fa2Z9M99MsVRdO/loPVzi+oEoJpt2bA+dC4syHcmCpMjcojm1bETScCV1&#10;m9zK5Z1Y+xzoLw85a3Ihg68tTi5RzkRAviHfYRSVL1UQPCDw3lzpUFme8wmC9+AcbsA3Yyp6A/nW&#10;0lZg5eVtYfjNza+aF18WheLzVKB48I8sZu2ER+R11Km86IjjJ6B/e6q53KjteKieJLapjcv1JY4y&#10;LeAY2iJzR7iRBrYRGyt4uVtbGK7iop5hp3+oIvGkffsVfOQ5M+9YzxLPImnF/sLThEXot8joRbnA&#10;BL2LhJlO1QNe/cHS/HL/CGW4vd3WHA+zO9QdYbmkv0UG5QELiJGBl9u22EgIlgxDbYKyQpPTWN+u&#10;pxHDTLltgxz9IMjodcnRBOjABIH81nv9XC47pKJ8mKtEeaQ5uqM8RO5f66IRyEpzdGb+419N4ChF&#10;BmzFwYLKWlagBQU31Aam/0drh1baM5IHVIdr3HAxOsGnk8cjXACyRHZa4ZnslbNf/H4DMhffQsZ3&#10;UoPD9ACVXil82sZSmk5mlR3RxNuaaO5DrF8LqSFaiMwHnU5OreuiYh5KADrPVqUEqlXNNEQLFMva&#10;cIXypnC7qYoiK2f20Glxf69MNQNROS8bg36H4vIoUYsXwjoirEySb/Vv8hZfCQZesZP7fzAIMiDx&#10;39wv3CgZhgPJV9YpUfzTNcWKUc0tWVuxUUzobWE6DIuJ5s5tr45krAhh3HfRws/RwiG7sNXG7jBa&#10;QlwVfyoGyf8lXOlJI66W104JuL5R+x/1bKr35UAIugddFoXbp4TJIlhRiT1XFffu0VTf/Odz6F9X&#10;lQh1xsWlm3uEMs8K/sciPFiNqjXP2Plyw5R9axc+mfRjfe0AXuf6MO6P3tOuGwfupUm2ig1CWF9u&#10;8Aj5e0V1cnZSFY+l4RbW6m9IWL/bEq21cQXMmGSUCMsBDoIZV6ZvhF72IdbZSrKeJXxVPCrWqBQC&#10;2+2JN7ARZzVsi3yRFtkldVLKMFi6Mca54H9fYi4dF+k8fHbhw+aVL59I5rMfT2Qd19LwSswrNWko&#10;+ba5TO7RLjr0ObyMp3NpMJcV+X5x6dpOsqf2FCVGkHBQKIGHSxDjuA93hYC3jKWL8cAq1zx76NBd&#10;VTMPGnHwXvKs/b+0/fZ+NBX0fTSVEiWySvpJMCe3dPhleJWL61clRO8Tx5c4rmBsuR0aRfNZdjB8&#10;ic2KpLfNR3DK5nqkI5rblZ3IqTKEk++mtxZ6pCr7BAzs0yc7QjP6KeFoCnQklnuo7la1XFbBBGTz&#10;P8y8o/OuvneAPEiDpM6hT6n5Q5JXSvbLASr3Yu6PrYIjqpevxF9Cu3Z8jQAf/Nv/JFfWaYKuG3aV&#10;Zfv4nOi8lwaENRFk9nBBhH+bT8aQncFFiArTlAHGe/ymiINIBsFUIoWGipRskwsXAZU35bG9gK/9&#10;ZylqgXSojZXyuqyT3fbf0y3sdcDP+VUEPnRdLTllubW5L+BrG8C7yIC9A+k3e5SxfcUh/keTn9b7&#10;d3RB6YfxJiIVujIdeJwPY3mvTvhfyGtIB/5DjXjzGaOHja93lL2At/3vU2LU6fOfwRrjfg9ZKxY8&#10;W73mGAd9SwIWmz2uYV364lrgOaXQv7ld38sjlGT/vfpd6nPgjFnXya7Bgvk0s7zmQbXF2L8oH80k&#10;0E5Y/1vx9a3tG8aP42fkp9flMDsq5EWo3RUo0IgWfYn/WjxT8VtYv9zLEv3vL2bUKm3MOGCsoPf7&#10;Aq/hVZOYUD7S86epV9YJARUDmHKucKDXf5JenTc+4aQw/M5gUvyapVFgu/TEJ75PwqHi3701Zu8L&#10;l//Akv2ekmp+e/opqXudKUKo/eOdrPcpVOKUFUOla9/H53QnkssXYmXTBzMkOKH5yM4csq5KCkWs&#10;5zTQl25ueD7aCIbcQZkEUk06t0bPDh6K9hTgJ4xZCE4oYOw3zjSmcd9wPCjK4e/U/gplc2XWXqQF&#10;n6fpXfJ2eRKcnJi84UHmZ4YmR6x8+tJsWhqOYmTTrFWYbmx9eDViKzmykBX7EWyyU5pWZyxXDwUj&#10;eycvWfp2j09CpiHzcH9VZQVeTXEzwtQLr+E3HluELpQfvawC4CK6SwGexAnQxxzWenQ756oEZJA2&#10;ZGqMX08Ay91loE8DdZI/I/kCrTmERzy6AjqUADMkfDdiPIdWlGT0mmQjsyNuFWQUemYxHZiP7Owz&#10;JLf/zcoXdj2qqj+G33ii/9n3RnUQvWHFg167XlLkWNRqsh1RElnJHzXhr9s51F02r36DEcbpkSYo&#10;6KaMrY+V2hsYfRK/PZAAkk5XHv1Nki0A62JSMoMH2fC8XaM+yz3u+3rLXvDHTEJEE9OU12uh+ecj&#10;LgvqfBxoi/q1yrJFhc+9XI/Hnwejs8tS8a4GxV4ob6da9xfmeX/09Etc+cAkddH02Xov+bBwlizW&#10;4MPYJLyHtgZSzE30j7MmCbp9Bpa+vsq5FU9580pzd5a+dcnxP7gOLrr30cq/6ZkrSwE8TvPa6mNG&#10;mZhQQyzevDIMn8V8GrqBdoXJQ8vMG/wvf7eXeqIXMELesbLskszd7wv3V1YyrgtMmXvXPUx/7iu7&#10;JL/EFvwQts849pDoq5WhectSyl2jR3AuBmCK6SuCe6KQ2Ywhd1+o1HD3eUMNUjFYQW9CR3MFhT7B&#10;6z0SBThqFd6o1LnUns5UQtMGO913JB02XqOCHpWbVkdrrHBPDAOyZDu11UqCWgKSrZGxmDOpUt9L&#10;QE3vDMCKnYuXerzeH/TwmTCw/dDrVMOUffe07ObRL+QVe8XzW7NMUxB55IC8EvOW2AE0Df5FNXAm&#10;gNJqsd4Qbv5XDq86JIeZxkwM0Ur2MvSzkfTRe/zvMjFC/QMt4x2mUJ7vQS0PwCzYTofVgU2lXxBJ&#10;ONWpysGwkJ6d1kueoNIKmsGm7QCIT01Qm7twd6nYxbsyhd664n/L++Ji+SAVeRqT8PXkSttTcjiw&#10;ag+deeRhDLjMsyP1SGZg4qTd7LNdOzBPnXWR9pOoMfuAmB/XuJAJZvGpytXL49JeoZFAYDYSjLnw&#10;4p1geUk24HMHEhfBZCQ++g5Dcq3st5FEsoeJ39RvWJX7gkyUullZKHgJnrc9DJgwRJYF9wOyRp6a&#10;ZUd2PI9JrC1ieN3sWNcjH2ZFNjlu/77vJNhGZ2VsRQKrChhhi7Ft3UmWyW3BO4b99qPqeLHNJzlm&#10;dFtM3871hS31SlKPwkr+/neMBic0b0Qbga4m4Z4HnAdhTx9oz9d7sF1LqhPUsC33/VNnzFAE4yfG&#10;F7fDiY/wDtlG2bayzgfASDzhTO0nGG+X5K9c371w1F6AFr7i/YguSZW+BUmEsnaIOeDVvR/3JC+1&#10;98XjgdkgIyJsIZ4gXuVdLhKO8sLvpCJY0O9yWNh6Co1fqpDGj8R7q2q8eV32RJQ69oAQLlolwkpH&#10;6h8O8M/8TA6OkiJSiqu871pzmNkVlcXYz5WFEUV6RVHPexo4kgXOK9W3pZOV1x2q7/pNwVaNp7mc&#10;T94fu+gfZrhjm5i/VTM2W3Vur5qL6MUtNvp/OZr7+ozpl8sHcH7OBcLhI+v+d61o7yAsI1XVZzGA&#10;AurpEvOFvgmv3h5mou6bArwBSLHz+F3276HVYvRLN4+gku6dvRgNXnN+SVE/7qZCLfHqx0J+q12d&#10;jHBhb+VEH2yMOdO4svvnK1gIexYTGwZZD34W8fDfY7jt0eFwKeyZwQ73Nat9v/dE13zM9UmoFlAi&#10;UzpwIL19gsBr7Pk/RecdlfT+h/Ev4ja1svJqrq51zTKtvGopitot61ppuQeamZrizBBwoteRDbVc&#10;DVepmblzbzRHuTBT3IJ7IOAEFIHf9/fnl3M4hwPnfHi/n8/zvB4otB1awkJUFAog3XpEBBz25Oei&#10;5PCi/iaGdgAM8HHjfdUuSG71A3ERmpPpl3IupY1AXgUSadHCX150Nj6AeTpmQj8sfj2Jw5J2JCDk&#10;yImbxBXVP0wAf/6brR7/NsLOqhzKoZGWMy1gfl7dwqvQMYl/TBw4jS+/mMn4CIy47Un0Sa+bdKiO&#10;YpK6RHAknQK2pNJB217zcxFAEmNiuKcsdpma/T30UelKRejoDUHHLqk3if4mZiB0OX3nG8bEtg46&#10;Aar+9JTercyWhVgFcLrzuNYRv9ihicRkiRNEHgxUqhx6TON7KZrw8IJaL3rtlupTkx6LiH+lhjQu&#10;ZjJryJ6Ct144pipviVhJbxpMam3GAU7/QkLrPjHRfIDTcr3H4NvB0YHoGsiYm4BZBvMCkMU8GjBT&#10;24TGSude4Nb21lSUtAcK+a5gpcXae/kUKGhjoGWGJLqq3C6HM+nY8wXmQXqeHm70D6yW0XXfFU5j&#10;kh4JkSO3os7cwuJpAZDgToGRQqi3UEMu+yAstvxZgXpYPsDtVmrK0XV53w2TkvYflRVmZYUMFFZJ&#10;7DRVS6Q4n52xKr62VqFe5W6bvoDUP+JOzjqclA3BlKjUVy9P8uGWJ5P4MJFBxmrkiiyhdjqTrUee&#10;P514OVVxy4Cf7Kpsc/cJXONwdjuIn+20yLemX9+Ypuz/wT9jAZg1z4c73zyxoxLqaIgmg6757Ima&#10;i3i9Uxe5+IZ3NcFrQMj6oDt7IYZNpYwq1sKb2S/Bt0NmAi+2COeJ5EnbxJvrv8Y/sddIJZ86bAcY&#10;pIAO8mbolBl18qGk3LiL9ACtVlpRz9MMHjrcwl1JLfcWAqBRkFLDILv2XHhY/O5uI2SO+kEyl+vc&#10;EkxQ0AsZVLgS5FxnBKZvuGbZj74RDgyeXIQJLMKt0r3YnG6NWNFtK3jZ1IHjv7wgwPl+5j+rlSKc&#10;KzhJOiS7VWZ5rXVrGMpgQU2oqR4KYAENKNhVRfA62VzvGZAuMJBoErG3ntm3z7nWGgv36MDSFiII&#10;gewFefa2B30824Ddwd2i1jJoBYrjtN8q61nJ3d69v6BBa6+3Gbs22Tfkt5GLy23ZZ+Y7thTcAO7Q&#10;YQM1uukPD/X7rNKnBoQyKWRNtMebc13bRu7j6kkJZ02Nrv4Jv2MR90qkwuiUTVrNC65YV5JGoBse&#10;Bp2EXz8T6Zf/Yu2Y6oOm0ndxjBj6obLeECXnLNXsbEcV+Wu6f43cyg/+11kUz3uHdR0g8U5Fm6je&#10;1rC8ZB5eUbeFgt2FD9+CwDb27nvgl2d1UPdtaef4V+4VRNecWTy+Vpaaa1zENEaINik/CJnKLTrN&#10;SsB17lzjRXWBxviSrfXg6zn1F1/dvximquQEo3fnG4ixz97ybI3ZFetWRXy9TVUfcdpb1XpGecn+&#10;RJHigmmf6xw3lJiVXMu8PbcQR3NuDTtV6U+IgQMbZwzRKcbMQ03wub3rWFt8BJM7z0WEzTjpVnYq&#10;zDQPZuk3tDvBvg05XY08vnIuZHPsOQzsr81Nu6M4PNX1tMjj1TlHn2o/XuZIE1W0yIrxL9J8c6Ic&#10;52dBWcLRpmWnaQ3KAzg/y1l7ijnbmjLZ9ObVakbmKfg30zsnSUUtd1YQGjmNA5GKo5UJd2gIOD0q&#10;vLMjIYDL/ohybd8KIz2fBTWNNZw/cPCuX2rbXM5cIgle7+Jo22s6WxMutbyUkHh4Rd00aG7nI+Ms&#10;NbGOHO51xOwZG1uf01oe4jsD7gyL4vxClmLPxFrEnp8Xf3ai6UTfZ/ly+6PeKpaTf5vtrrwwB7Iu&#10;53Gfl9a2AzSQmT9XluXoqSG3zXXk+4Qzx6nPH709avv7qSjJ4p6CEnfKi675HzORpKM8NaipAMBy&#10;FG0Fhfmj+MwgG3ytL88EJmca3W17aGQ+t3D8c75aNsbdSOwlVElU/ahQF2ROQFo1t+VBNi57rkr5&#10;gvlNxNZwwsGxlUANvD0t8lK+Z5fY1AX+pmhPR2ZuKGT4x7ZunwXsfE+9h4ZU35L9XsMt576Q92VX&#10;b1/HTkif2jg5OteBumOsDTIPjebffNF4q17o3LNqg4pcTzlv6bB2E+8z1dQryh3uel3j5+n8vb+J&#10;Fh/i4WvB3LY3ey/UMUV5t4JV2lqJC50zROz2asVbmC32qeLlN0zrs1Q9u/4NUSOPHzLUL+2XPXLF&#10;ox9SJfAJMnUU+4b4ByXVnCKBU7c1extJO4TXdH4ZH/AEMbeSuY1f66Pqf1SqJrI/FISpmz1yzXPu&#10;io/Rvo/o8AMulpEOo0Y0Fh1N5v+8OxMiqSn07gMGZ3CK449AmGJ3riP+ubqXsjz6lUBtNOjGRD24&#10;U3HDeWd5ayHyHQPPCMAiQzMrEkJY7BNB1eJSHybUpyZ95E7QliowrWjrkElYYb3P+zHQWo9TQG+D&#10;tM/zwSKmGHB8G5DkW0Zvh8m4qhAlEw5DeiNXMiYlzJf7gnDs78y7h0wZqa6yMecx9dEmhrs+gXrj&#10;UR+rvTkpaTXBxr+B8RSXOwYR5q9uJno5nAOna6O7ITjGM6KOHe+GjT3TvrVGfYQ3Ivh3PbFhuKUv&#10;WKdhYsKKY4O8x/UgFi75FY8jeA+qfffNrAuGI2pkdQ6EirDzEVXPbbhl1rNMnmJRMJV3ZNPLhudn&#10;PbqNRHB44sLw4+jX17zGMlqO+8zmeEESA7QIcn+qkX9CHedjFfBNsnX/jXR+yoJQ2aOtfw74djfI&#10;UfZl9HviQrATZdmDHWniZT4gSFfsV/ewL3qsiubm0zucFtAFS2NaNKSIv2CV/J6Y2Lon/jDhaq1C&#10;wKHOX1rXDmQOJaL5tvs/CzzQa7fAc93C5rDlq5HLuJBwRyY8iJ43aBHyeXJbaLmj0kOucQlV7qPp&#10;MHkASfX+vfC5RaFBCBfhzhserBT6fF34mccr/3XgFMCthyZTV/VdqT8RrtRCdte4MvNQ7TXThnGi&#10;ar/39+jYGvenzU294Wr0gFF43tXSSr+qS1TfyiM+viLCiaDA3O4KkQyVfpoNH+Slbe0M0477zODs&#10;XY5L8hMGIukPcO4A7KMSaN5lghQJpaapjt5zTsSt3ht/91zD/CP3Q+KmCYDBNxRPQyi2871/ZjdU&#10;nep/+0P59J3pM8qysSfEixSJdAAzBFZ2UKElkFlb0Psp+6B0e8bi5z7Cd/l1MelIgF2XlCj+tzSq&#10;IlxxND90Zk7BNACHcodkG2HIwaKzx7/Kve7y0SduI1WShb4QujTGBsKUIBi7NkpW5GZysFWFqnf5&#10;ivNvd1alwI/zd6943NT/AG/62D//g18yfU/T1mBm9CvcRm1svo/V9m4ymBZTpS32YNqgGv3qSoH+&#10;VDu65Jj63NWizKa+THa/9jeE4GTkOB8Nj5kzRBfPVbxZlsM80DmxoTyRKk5OOI9RgpHDHiOdCVkE&#10;FLAOWrL5RiPXZx8aFDT17mXg6MNCdYmPUUhD5j0fXzEkpphsUn0B+d1h+sTosMwGHoNnlxPR428T&#10;Un0cl79ixVgG4qYOnCF4ZVctZ+qc8152STudm2vVuNRqn3uZ91C+COGG8NoP+T3SvCROLDPyPDlR&#10;91IcGfrizmPEwBVSyCMQ6RzaO6Rd4IB1GCz61r+L1jixcTIOWnhyTNvw+8pfkJpRFlv2y6uipwPW&#10;3Q9PDr46I7+B+a+10Ub8izsl1v8GRp+eW3phi/tYKKfzk4N1AN5tv+/7fsW7640P9PydVv2NEq0a&#10;Tf1lz2ZmCkjWMWHS8/zCvzXmwfRo173d7+2HN/hwv2SWDGXrLVT4e5IkQccYOVahxM0ikhkvEGrb&#10;xabr4Rtr063ODMYZDEvy4QP1I8PxjQN5pLn5783lAwdnHrWA0U2VJZAdFegEwR1qVKmWEK6OCI84&#10;Sfr4XEsNDGSju/0OSF9s7Knf0h1GHMJdRv7ltfMQ7F5/uHNjn0ZxSK6D97Oyd+ripnYUWRuHyufp&#10;Dr3PW8VWZoraLhDLflKJHye0uD7NA+47fn/MHLWf2TNFOtBsiLUJy6gSr8AQ69rOMGTHDei0YtoB&#10;AIa6q1chuHZbrLr3yzG9fJQCHvoviGipsxBWFwvsObwHHIdsv1Ejx/eiLhoKFN1QEgOdJgnHD+Lr&#10;weKJZLrYmMYGQetpSasgWeRnQeYWuPclIdJoTOiYNJhjKTD8f4MDZBpM4x4+I5HS3SP/ghXHCumN&#10;0LRt1ezGYfmrRMtToYXRGWwQ4fRAtzyIl5EQK/Rs805Z/DY5jkWyOLhbESr+owG/rO9x787JHHVr&#10;+oJYu8l4lNNssEKvizG4i7RDm9yw4G16rFiW2Ntc8KsUAW+XTjQBDWtAz63fhBM8CeXqXOeB2AKQ&#10;KbtfNW9fiIKFiY1J3VcUYx0DY8gbnlkA7E+F95O/Jfq3DzIEmoyNnoAEZIfg6DMwgHuw9vEqKyuT&#10;DQYo7NqgS3ExCvZ6sBzYRvNNmacmJumPlluh89snzyyhxc+j7IqgWnYaZx+svGSAbXqoPAyjxf2+&#10;SFcBdlj8wQe9XPmbCmlrdS8Ii0dUeDllIp3Hn3D1dMkEIJV/9ghn/d2bSLAHJO/vckdrOu4JoOup&#10;DRXIYCaBzzMmGLN7ivi7J2d2Q4XOpnfCfHDUr7kGqWXhjzilSf03K/bOMWkaX0fbSatcp776JLOS&#10;cQFyfMFRf40qd5W74cMfhv4ks8N5OjNZ4+G8wFAuwvZ73BOfM2Az1o90fpIqtKXA7SshGIS1XDhF&#10;lKZjIej2Y3jlkTuox2llBeMyuAIJunqMfZFX0a4sMo2iGSTt9sQnsV12ZlSQHjgz2/RBgLwoIsBS&#10;2GKcFdhIUZ4DMMWzkK2VOqbdITxb56/Urdw+yudNV+6rjwcvI0zN8djWBHzT3Lc38FnX9n6YLs31&#10;dn5T69VK1wAAPNMUJy5OahPkXVRodg/99INOq5FbW1nFIviCExuqOA0+r85UvklYXX9bNeB9tdzx&#10;vv5p/7O4c4DkPwJZ4dAVNgPK3inxWP8437je5qpHnZVijksta1JQ7H0OQMUzjzVBJ36hncl8+oHX&#10;/UhhDxlCdEqm9PrU60zG4M/mqyyJ2y1/46SjzYz2eGqcRgB28YpQfMSXY+d4tvo2s5UB+Rvyx/lY&#10;9Nadel5f9ki6tGvydwvJ7CohM2ptrXN4e8vBxu4VKFfDOWJhm1sBT0eDq/F8K3vsWtNRVuD3czMt&#10;B0oDCbz5AvpEdgsGjtymSjOW/VprzOCc4QEDRp3PWC1BW/7qIwqDViOkDvMihW/HdMpsGEhsV7sr&#10;tsrNu2cEiLcqmPPKIKw3qdMRuvCeFwdTwRdW3+U916Ii607X3f1ikOJsW3YYX4AaCip8Om0u8Yh3&#10;TMRL2thv6Drq8mLJbOC5KEoMXbSMEILv5f9pIZztpGw1+/aL8uMsog3bGNBgZbQxP9UUPk7nY75J&#10;ERqRfmFpG9fyZdsCAuthfsAzYE8Jdt/iLMvKEUb7pCJj06cQh3xTPkoP+9JGaWhbUB53hJk/VMif&#10;bSFikNu+H3NORLegZ81RFl8wes7SZbodWUR/sxX+dYgi0lLgu/oOqX0dmKxkzwZX5d8JALKj9g44&#10;Khvy6B2ZUN4q0PJjEYRXBJJeqJHAkoRJpkKgmxuphRJAqIQ3yaqvKDb4GQEsm4SyChuzOV9sqj4a&#10;4wmyXXHZg82f+xWIE7FVRe7ivc7HSxcpKc09XiRsqlbxU0TG7kzD0h1i1ZwV8eNdVYpj6+26j342&#10;y9pIm8qqXa/7Bo6DiWv3u2NRxe4gjlaCDJ5vO0Z35g9h1Ga70WU+RX+hK15VBk82rE5TZzqhVPz7&#10;Qy10J90OiRIZeSIVCHiguyEHmUksVvAUSpOs/l50g/8LqRpjjguZGoyzahq9h8hpwOsmIfwRg4hP&#10;GdrR+KDiacXxq+cVQaIKyAbBg0yqSP3miHDbNldwZZC+KBSbLBieayysgUt4bGGb8KOgZOtWkQEO&#10;kSR/PmgtQH8ual5WDAWmc9nqvejVxeTe9XypmSVLQZRIpN3OBdOgfWhpb2fTUBT1jBGWrBcWKAEe&#10;ZJElUg9DU14LpfCLit4+yvd3ZD0Eq39a/Eqnmw5eU+AZaFhaMflTnHWaf0zEWrQGuvNDiHykQA4i&#10;UajMnIQoEVzasoyYx4T5hEcSWl4DpzjCxl7FMt79XT3N/mXRU34NP3G6LxGfMrUVz95toSEGdY8T&#10;zAbfa7+X6hfDVo1q/e3Xseo8qmRmjiD815JtcEVHsh2l336sQ2ygIGDkni78RmJR2d93b8qPmApY&#10;pqGuMqMc0GrkdzY0i8CBA4MGpJc3Deio/PVfPRH2CHk6RPtNFjRssHWtIxQjg0yiJJftw671CDSo&#10;ztsvSBUoTnhKAbsrydV5/bJR43yrHRY/wILsi6PBjzgVd63+qrsjn4dENjXo0LID1uyrpNRUTmsM&#10;ecBgvaHuD7J3S3bvvkc28YQ/iH0jxXeVBDzOkK3dz1cceplJkjux9iSgrP/is/pZhd3JTwajH19e&#10;CewJidTaOtR6ZkYy3K+4sSD0AqwF/V6/IiJWHzXI1tclLEfYA5gBz1YwrIzrtK1XtJvpltCg+DQu&#10;o2oyK/XG9gNA5tKzBkgYc1sRgxSKPX6AHfAmwWBTQ8noRyhe+VOVheLdZif0aJQ6uEmZ6VV9K7vw&#10;h6OmWtkRgJVlJ+/Nzrh7Sml/w1onVuDKhiNxzpARP90zUTdQO55HQ0+sQ+psBqZqoFMVSn7Oq9nF&#10;18dbq2/UHiwLhwxzX6G+HBCIDVOkuA9M91oenMgi8iZl0/f8iJ+3CCU/fSKQ/b2cXNSXrTIiK6G1&#10;krjI+9kwwslEfWWcp/xmrQGNrrogi3Zi2itXb9rXItiyHJx2+deFPmmAlRxTE9CZgAuSfwt2ENYQ&#10;BjnsJdUL7dX7zYG60TaRIe5VFVSDVhPrHUkmG/BV64NsorlzfsVoKilWb291ujfGSp9KzyKeM9Q7&#10;sYtjHeuhZ0xeShDFPOhdAUYMOfpiDULm3e3yG+FPvgvzahJ3/RhXeJ+3SxQps/zgo84UUyodGTEw&#10;7NE8Kx+5yxh6vcfoa3nH2JmRgZCcr9ZczNLa4JC/KXwMWa6qbH7RMLapxeErhUc8jm3GPLJeifmu&#10;qcw5ODVXqRwaRLIM2SRbhuzd/OzBSKgUqj1UkdvbOJmFpXqPrhNrsA/nN0CvnC11fSo026OJ76VX&#10;iOkX51xku14bGawsz3HX4X+WPZT70LaFQHXWLCaJgKP6E+tNQ2wxucKcdLnEwrYBOlfhZbLwWrAc&#10;OimwBBLqsJ2qBYp2IyDCYgl4+kDv1GEnwyzzNGp0ngD1FpQkI/VxKy3B+9gGmE3v3fPXo3v+H2AS&#10;NYR/bIQcMgw02rHEoTsjN/MiaU+0zDLM3aJ3oIPLh/6fIFu10ip9HU/xSFso+qtKsk5dyUzBc6vi&#10;pbNmoevNzREpzQ1wGamXjgHCI4NoL+rUSPHJQinOVwvzL8hQtsnb1f6P5gGq2A2MvJnUG6eF7Zvv&#10;/ePhUsbF8xUZ2Xo5kaAbrdddsiMzQpB8xrFLrImwYqNn3Lb1U79ofKel2js03ctFS8JWqAk6JUDq&#10;RhV6/94f1sbrDWE3bfuhbRBaRreEsNAKlBRgQkCVB5sYohwJyobg3RTolRPV2bH9Dpodnp01I0SA&#10;p6TNjiEr8o5vDeSV33PKXLACQPgMKZ6WgQPhluzn4CiIKgv8b6R5T7G47QLvmMteL++/1MZ13iEl&#10;Ugljl1i4P0LMpb0ilnTtEltdZCj3+iPidk1jBA46atx8vCsdvL2372sXmWI/gM51sJRl/EmEzUOI&#10;4nIou0HwJZAAoQBBZPnD2Out57rGFw+EDE5M4ZpHoEWT3wxSvTmDE/c8ElqXb0G9Imm26w93BR1P&#10;NJ1xEp6G1OXdAxC8LH4Mk/JL8DxFnJswvtRaUmLQVZIrG3dWDBvWVRVwzGOTr+6kwFnIc2VcvNrZ&#10;I26GIBVJjayDicAzd2eyQT4mmODTAOT38+F2jSCRJqau2UMTCr62PlEFvHVxBdqjXu+5uf6nRnaz&#10;ksB1i3Na4i9Q8SlBBnE+3sz1LC7Vy9uqlOtQFPwbbkedjJACQBwShbSrh7SdFUVa0r6VR/khqF9Z&#10;aC+/AXQZKlNLI+JddeGT/OqyYFQGRwJHt17+i1fDHehCF7lwwKh3t/TfqtuayGAKAWR+AbBlVKDE&#10;5SQRZp/tZqCZnEmOxx9Kna0lW9b4Mcg47jV41WCaBMAGHayXVmUoUfPD0IaCjf8nIB2BDeAE5P9V&#10;gyCbZnnipdGoyrFH0hiz6wquLo7RC/ekcWZw1ZzE4Ktjd8+SwdqJLUv1AAUYbUWAPH/AON1P5x8c&#10;GN/AB5WE1Wd7lEbaARYDwdKhKhIpAgOixYEJeubieMFo56Ei4wNtFvV+Wjv4V/tabW57VQ7El2X5&#10;j1YxagK9GpuQaGO7XOj3I54PMHisc6PtN6HbTPNBcEPQBQK3oDVsPynADGE3ACV75u7zMdHs2via&#10;neshxmvKu0LRQi1ixWINBYCTv0FJblOzJoe+PG6bydzAroEch44AuAYFVMhBjc6sb/xdfgYny642&#10;2znTrglMT1tvyOQItcC/hT+ybe/d16fohEh0c/yegOs83oOQ76DwGWoKDdqfOEw+9MIl0UJFYON+&#10;VUD+oHyhAfIvtVwOVqw4nZ8MKX52hfTiWLsFz1ACX3COf4O5xxYY3VYNTT8fDIqC8hclzgq9hf66&#10;lZz4Q+qlSRNJJJWg53yyDJMoUlWkGNMzyoxMqlZ/gTbCzKWI7XRrqbjO0niCG34SR0OX5cvMifTo&#10;c2BD8NFoaRxpjRdLBgUA9l0eMx48uF4msp4qRgyl+X07LazxQ5111x6fGYrTC2ixmLAtaCg+ddpc&#10;HZP1+cxWeM7U+9do/hmEnEPUMwsTKurCPzJZVo+lKME3lsJB6jCrlKlDXzj2VegR0yBh3z7NCvYv&#10;pHltTY31n4V9XML+vpSt5BiN9M5SNSM9RRAvlcUIEMAxQyFoI6YxhTUfHrESTdJYrVJfLceBPwRe&#10;0RHeS8uC9zDKPvj4GQSPtYRRfl6BzgAbdH2PDGgiNyXQlMeJy+L58W/cJN9Rqs/TPRXZnoHLlomO&#10;0A+8xxWw/p0hw01rZm65MoahcetTH30YY/UcxuwHs3EbxSZZIojgKnvMoJq4zCacAdOxAC8djhlX&#10;NBBWSmTvLSvou6kwfKoLFGBpRgtXCDAPgWwoHQs484Wmnn9Sr8y7lMpPFNi1oASrxmyeXToNySx8&#10;3o/wzYBbnnqq7uQ09Pb3Fjh4i+B7+bgOAxTe2qewzTYk4yAmMGj24FIIrSKQsWRqNm5Cb3J3Dt8p&#10;Ddv+eb2MHcnZK5L8fpmrEU0KfUiKWCUsURJBclLP74iDdu7B9Cijc1lxslsxwrusaS+BaoDtqZHX&#10;c5lMzK66E8IY09SA+ZHC9wIEx8CApIrGUoc+S3Z/Z/rQQPdVEJrBO/XM7GPj0vL9wFPXw31nTIPV&#10;C8tDpY9JKwnlgCmCGLePiZcBDR2Op/zEsSJThdEnixCshGXBN7mpGyCV6V8X9OfiCMQ15p4rAHam&#10;vwFCN1s080eH/xCYOJNadJvzGdTBvEDn1YzpoqvpzvILbnhjNI7CNx0zKA+ZOc5XCS7i2MHMXl5k&#10;6KEzqzwScJCfYoyOP/izF9NuCsUgHPB2e8PQyx4brCFz+/nmFP73Gme6PkAoxaR2ZCp/M+/9c+fW&#10;Bd2bTPP7dl/bW55J9yO0ua0SZFTznyyF9jWw/pMOfgAwxqBWBrQsX5iGrBWy99b7mMZhnIHvCgZr&#10;rs1kJFnE+XfipI2f/mPGnhhjJqaZsTLTORvFjflu+w90kSh7YkMj28lDpfZ29SpHdixj1qfYJlmv&#10;ZEA+vVtmo/9r2jfB42W1+8dLK5as/L5Za/mCDMNS4h0iyKuF/b/U257iyNQ+OfHZvq5ccaTaGmDd&#10;Cjs5Ngx5pZwxVeZS9xH0PFf/bpic3t6f7LJr9ma3c8Filg1g9Qk8EST5ySdJ/CGUlzxTicmhOuiO&#10;JZTIy5dzs+rDPokDTg8y96PWvsWmW+mhhAVI8cpgY2yOyWxQOCnK3JCFo4tB8fAKj7sAWunK4AdN&#10;8mugybABfzXnfd2WBUv9tcm7Hot7pVxzUbLAEsmgccJpM2kfFIRIFZj0rcMctbQumUOpONsd06v3&#10;EW1BiwWg8KMOKKIGMDOrx4M2Z18xfqhn/27s7pZrpi1KK9p60DMcfMoybWVpbRX3wyV+SCjpV/4J&#10;qCVZkS0ABYzw7WMXT5xN/SE9KDgD0taWb5ZLiayI5CWbgBeyeCG1PI3MkQtjJq2OziehuCa8dWqg&#10;RsqlE0rnTw0mXzbuATqnNO5nn41pj6rtOLL41TS7T4wQX3+UP/0m9KsIia+FLwaRJ4B/56Ftxz9o&#10;kF2fpiJ5Tx0oDbfksrJkjtgYfFz75r6SzFhAqkU7pl9e+yLvqlzK6BhJXDv2vGEqQrStAnMdJrTF&#10;3/bOeQC3/O6HgD7BEhlnTohOgnV6Sl5xlxfmQ8qLXEQqCyJjk3ajz7pO/1KkGHOOEIj+1nG7N/SH&#10;oqaixviIoj+/H2/Ea2FFVZOHgoqPxFMCW1fpMQzQYrualctZdeOeRMjwdRVFdN3SW9P8fCxFas3g&#10;7xsT/tlPPCRZjxSqZ2NC7drOJ7Iq2R7jRd2VlWt7d95EgIEE4dX/XknDbIgC+Mzdn4KvTcaeVhDK&#10;AkGcVMijGn3sg4ZmzMPwaDP5jCNpv17EEmv2OEUCAPHd0skuncp8sJkuYybV2ze7BxKCHliVI2OY&#10;B741EQFluJ64tN1XV0r7K8oFv4iVzs/I9XqT2XMuu96Lb//SjjC/YDYq0b/qPL0kXuwp1Tjl2UxB&#10;uGRUG3wMtDs5tR58cmHudlA0m3V3JMJlmnLQ1UDcT9U6zyYVr/rwRmTTwEaL/2esvRDMVofpkzwC&#10;jta85uQetsZTNwwdBYGvYEK2/BLVL76y/XsJ8yzwCOpwqaHC5+1QFy3rVxsta/yXdnBob19QEL3J&#10;tybQpRaYYPat/mHNqqsWegYdoX8gjdf0eyOR3Vqi0tv4h9EhGO2LwFTkwtYf/t4o3lgefo/poZMg&#10;rHNgyGIvoarf23DKiPVbrdECsMBENnpfEP97tOtWP19LoM9W3V+cb5uQUZ7thCahbrb7fRj9jRNk&#10;9qqKYnmClZ4/5xcimdoWorKg4+I4lu6zYTix8REl7B+xtxJlOx+tcWkgyQ8AeDu3/jGyVMjyMKNv&#10;t4rUvHq6x6qVqM1FssG6zeSQvxYj2edNmksoi8rcAfg6HZB01teG72zN2kHIpCvayjt9Ya7/4+hc&#10;/Jle/D/+mWGkjONEyCiddHGpHHOZy1KHUx2pfN1DckpyNzOXsblUulmdlMpluqByN7eYbYQVMeUy&#10;d6NEhs1ltmH2+/T7C3h42D6f9/v1fj2f85sO5CxXm/nBqrCYiMjARtzVYJCcFeTRwtRcT03M3f4m&#10;jLLutjbjvh/EdI2fl7azQZgICxszMRd3JpZInfJoVnoKbay8AH5+g3Pu0++bWmetUsaUEpia4vSV&#10;qS9jvagf3773yh+O96wORNNPZD4CYQ3LOg8QR8bKb7dZs/f5Gc/KTWEd7PbE+cvZyV9TPmdipQTS&#10;ij56oyqdxr/mqpxTRvshD4GRfA2UHUlhtUOQairMKjIeQKG9H+T+eQfDwSSGPP1qa5/PSwvbGdqd&#10;3wCpqtwPDhhN/p+6xYsAtlWT36H/PST28Z6S8aC6sNPMiMf0YR6EnwEsg7jYTnC68X7xEewak4eb&#10;BzZMPScx9X0zShW2CRFjD0rGb7N0vOxSFyzZqxT5fiXwNywiJGZ/aYwhito+PJfbp0Fk5b9nPZyA&#10;zQxBmZXgDqg0KgcG2tVHXz0RhEVgiKJnW+EQBuqStgrI1kTHcmxBD5AZvKdIl4ECI8ez4PzQAuKt&#10;HHf3dOOh/ZZSnVnwKa+XVMbqumfbr+9kKZgaij6o25N4lu61h4M6glAS+Rt1DuYXFshQMaElwspB&#10;OFdSuzPEgxuFfD2di6Q6xWkPzxkH+00L/Zd8uTfplPiCrS9guuFn7xQmLaAHh1fUPk7S9Wd2uN/Y&#10;ic9GJV1pun4xOMA7cwdgdxs8qRoNUtq0vYp936kueKsVmAclVSqQh6uqQxHjesBR6UGSGerJAhDD&#10;sEI/k77JakM9SHov/XG796ob2AsP4t05D4sguWpLFeF4ZgEyjJt8tyoCvou37aPtMcprh5Fkza2t&#10;18qL9RrYw+GmEp2Uu5tOW9pQWoAcKd0U0V4Vdq2LeB/93wJtnIfoHy3PbbjA0tsmPLOb3ZwzDUK5&#10;cgHemXX3HQqsOF7KnMwioPMaD1iL0UKnD1rrVLMqQSr3/Zxol1b7xVNEDdDl/h9xVxd8gDdKqP8i&#10;THjsvZX7SjJyFIGeaI7pmg/LLlqtuEOXlrv9XCeAJnDJwNzjjcT6/HLczPRA/dfHoDHCjY8F/TYC&#10;IfbYr1b4BemPX+7Xunf8xgo8b0SE5J4vz6wpjylwmvMcaceWPoHx75+WNO0I9houBAMtvtqs1oNP&#10;BKYHPVy4xN/cZaD3R/6ne2uRawn3hqTykAd/p4yn15d8katzEeW2v/X7HkV7pFOg6/6ksEThjcrV&#10;JxlDQ7y0vwPy7craBKpBRGqZ8xsnIEQBrQUVV7/QHX5gcjj2eAyoewNXlJTJDzskMiaYaX9q1i1U&#10;vHQROlQZA8etllVc9uspfQrwGAenNm/KloADD65kPLkGwHEMAQSEbTlh00Ht9pIuVETKf2yPh051&#10;vPTSy7MlUol+yxUvmS+9AwOhT4Vd3d3JzHe7d+WBF+G/g7zTZmhZgnfJxIqKrTscnVf+CFyY02El&#10;wphVZ0ImKH9btQL1dJlfDAL2gFHzP7juGDsLujuCdhi0eBIN4CLjYnEixToaAh5B50BomOva5CJb&#10;W7+mxLDIDZZD+vxukYVS0nE/VE0sMXeZ7tJdsvvSjBu8YkMS7hgdJsjvkQTfHBZjP6xMembglrcy&#10;1id+OqpfRSjGyjM3w788OrwOhiWsM4GrUI4g5EP8GPsmiMI0SX4M+UuCa8aczPnpd+DxngGlFjX7&#10;TLFXJ4CX/wrvWjabZkEjziIm/ckGy2vrVN6a2CAzIW5OqcHv9HWYrMY51qXYM6zOklEI7y/xUEL6&#10;jlNUtiJOPHHo4ElSlEZcWsjTKcm99JXxIvDdEvADfCdgGd6DyLc1Y6a2auxWbcWWNpvQqkrochP+&#10;wg8vREQSSYoixr5mbmxMTAiJWD3ruKUt2HPncJftr5UKXYSLik4hHyx0N2Kl8mcFuKPaqUPzXHH9&#10;S+eRbeP6ArXsA3gdveRYpEfFl5QayBs4fJvxuFJI92S27IOi0G29ch2eAW3IhH3YC+mI6d442lZ4&#10;seIW7wjSWGSeEQ6bGnm4VkxTgPA2m4A0Em0bAJIWBDYHrVJeK4BVWTxDPGqOfmn0ckx1/eNPlThL&#10;HWEkOcdzN63IanoCIhthINug1FpsuOwTSN1+MGmAbt7qHO+j17jPggxZ/4yVTIAFKhVSxHF6UHfE&#10;SNP1hqaN1shfhe+dUD4Rd+rXOdgmnBj/EsxL3uxeyrnTD0Vfbs512cahb8zWqORrqIQTYlm0WKEY&#10;WIKTxwMCSSF1vbC6kVSDtUElErnybrm1vy5dcBEdB1jLbA+ASNsSTGCxMzlRHNSCb+I6XpnmB274&#10;j6xN6CdHQ9Z+p43M+BpkmbylRR/sKd7Ex0V1TTHqFZBKR4pOj0gqFoLXbNZVAZJgg0zjUIXmH/ql&#10;flt8f7SInZfQirBNGOzOtQ4xIOlUrwSeHVRytrsa3jTH4i1kzfcKfetMbPGdtmLOjg1OLnu+lzRe&#10;6WybxBqPHxmhLVU1bc6dWRO5OA9vqTEXGD8ptf5C28aZnvMjP4YTVut98MLQja1OUpTxj0RjO4HZ&#10;/B3LH7Z2SWx2rxQF0CLC9pbFmcQa35B5Cl57VXw1ua6/i7z2sAXLSKwvlb6xAM9G587ZLRw+mXRW&#10;84DB5k+Z2KJ1f53lY4oMJlYJoI7v7DBJ4x0Yh71Pwpbaf8zLeFFh6DpM2DZ59wNuld2ccIhjld+o&#10;QlOiEnBHMcdNQEMEfJcTBM8IY0S/+G02b64IiC0rWC14jZnorX0LZq4tSq6/XdP47gTaxHcI4ZtG&#10;8+T6fCqDyqma61G+ZEi897+iczJDNzo61AYvpkTb3Ujcu/73ZMJ58ugKifSz/LH0952+pjsTA1cc&#10;cvd2rtlLKkKXNuDFOPeY7oSHRN5BorPRhNyEy84UnOG46RUV8OJQb5M8XkS/JUkU5TRJPpZtaoJU&#10;KA0iYa3nP5BGgXRWFMZjHKtrkowOfYfgV64XlJ7qzy4Nqsku8ReDDo6C4tJnxQFjXyGckQHqQQb+&#10;bgd7hDHQH3KRvY586/wI7GufnBl9xgPHHPBlCtT9qSQt9jypxdszK1L87F45/opsmMsS/vDRmKvc&#10;vv8f5jOhXxRJ5SvLXc9QcXM8T+SfRBuBXK9cj9zCz1vVhhwXTlnDd8U18PR0ZbLyJnib4AmywZWJ&#10;sHqldBDzEpaWMkOMlLVgXRJVKbi8XSg46VddFF72l5dMffHFwAZ65PUbTZnBWT6p+JI+yFxIg4eW&#10;iqRrw9IblfpChpxW/WJ3/lkwpQGfXfw4Ihkde1JTfTGc7BcYblMxMJ54LdWmPqDKpj70wmfIt3h2&#10;p0n8kHbRE9jJD/bioQ8r0D6a8KNDgkHg5O58zdhs6KuUYpnCzGLEXt1fyyj5jstPVNB/K0SfRxxx&#10;ZpiUwi1knxxDQmLa9dI/YYm8zMPkpX/ZXUj5I2fbTyJ6bOQqqz/s9TrnI9nbkcxsKFx8bIE5Tu7r&#10;XbEHZ4zxFJCN3KroyovTVVtx8vmhVeFky8+OhzQ0Gb0ALNXbiV2rzxvkX6wXGoP8w/9Z2Nac17mf&#10;dS4gP689P/Kc+XI6ZgdrRpOT9JzS/8yga+fl7sqkGbEqGzOlea1bMPq1tgN2hKJcbeyhn4a+zjAl&#10;evY8i2+VK6cICu7rnblc4lX3jlkIh1z/WnVopiFNYbbUVo4Z5OwleKufXrbu6Vl7tr5s4GV3oePF&#10;7KNvCMP6oQ5x3zKl41Etv+VZXcyOA/79DRYvc6LyiProayMhXLZtalfP7ZH4r+nxfaoH5PJ+K7q/&#10;XrgDQNz9vlGXoWgT4Xy1/x9Qto0zmlXl7SBunBCerQXptVc7dzXiknCNhBEPFEZ4AEXzr8gdtGg9&#10;G6Z1fcN9tVZnBTU0n+Tasox3K78DsWbfD76evb9m+6xt9SczJHUIi2wa8YHMWrrrqNjVhT+2EOas&#10;f/8mryPkeRSpdf/06y8UvrsUgBq9fsL7YrhEa2t8vY/VVwoeVYWnHi4lvCouDcztLHVc6CwJeOzn&#10;UfROej308KZLenSWFr0W4TtOWeSVuDcdLiE8KrY/4eUbvnKr715wRSQR06loKU0U1O+P3EKd08LN&#10;WZluce4kIXjagS9Awq1lSavQhBuYXVRzF3+xDvPDWn0j50aGIzGUMjIyZmqp31QQmjs0sGY8p66y&#10;W4Ee7FtUcd3vWHXh/RBsYg4rKfYvXVR9SZaO55B5fqM9Z+PnjhPzzaUB3/7BApsnhPeUlFaQuC0c&#10;99xk4FFCsYNZtQ7FykF3Qx1H4gLL743BxYsU/AfYlNyqI+0wF43ql21G8ljPxPWZGucM+uTvExdv&#10;XWU6bM/Q7+FlYdsLlZPqHuJaCcVlbOd11MAJPRAZBh9DtZsNs/tlUU1DvICVcwkhM/VEHlpkDzhv&#10;CtSUFnbQ27nMmaFgx2OireGHQWujeZFrs27kR07Q+dGGpJjLf8FR9fmY+ld+ttU3jTCTGYRPD4Yr&#10;bYfym0GSkgjsg4OvUq9GJtQBRLFQLnVOlu97rOR4GhDh+Rw85EbF2+ebExOZOWExl4aIPS92pu4d&#10;bawPT8esWp7QtaATgqQH9OGzyhETluWOrxUhYnR8vu2RXG7AQWfwGN4Gew1Wb/B9vc9gH2mHjBVX&#10;B7fC3V9Ta6YGzD87A25Re3TMlxgYkOEJiW4WVfyrezt7A9wjlQkw+YjgqLleNxXynz251ISruLsW&#10;AwO96/+DH954rNZUxtJU0eEo/+uHen8i3SKw6BGcun9HtPMJtHWo+T/cWf8NYCnHE542gxdrEq/C&#10;5cbkZrDtNm4r2kW4quktw2TwC5op2TQkrIFwta8uG1NPaGeJoqHUTyBk++WLJOmHJkm6OgSE2mdt&#10;4C9Zc3ITng4UFfrbKP+py5bjrt1pf89Xa3CrS+4Ko7Tpew2BRKzQ6zwv/0nldN0hWo7TrJsZiOzn&#10;gtf9MHOFw7h1xp28pB87gq5RYAOdSgBpRPx7/aMBT366dXJsWps1I/FqOIvnalTCKVjKPST7y9eh&#10;xe2dvTn4N3EjDth8s/ZYpgV+PcmRIWw26rh5I+HRCEFVnW9WLgWjBoE0oCZMlABKLic8i5ezvLPv&#10;uHswr7M9ig65e8+8Y//SsFBsa8rgGqsr/AM9BVVGK2LfqW/ksZoUo3mftm9bOprjDLf1cMzf9ztD&#10;4rlfb5qBzq0rQxkF4PR1QPfJD0twawWTJQ9tPQH4m0X0iyXQkGReHG4prxsaWK4vXI2k1dPdD45Y&#10;1b4IRbiaTG0W2QBJ+G/BoUGs0/4F9DZCsAwffK2DWEc2a11SBHzdHhB3GTasENvLmXG0w00Lx2mH&#10;e4cHj9HBsiwAyv98GbnIVbk0g9cmLdjUueH2F75MQiMgEpzgtlMrD0L8dW7fvQxYq8hzVJcTmMu5&#10;7/824ghV1k2BY6Hk4SG6EbRFhjbaTwisCacbgooazMwVN26tn7ckKgtGDJ9j0RxA7ed4V1jdHloM&#10;wC89LB33cm1oGf7fcnhcbnYImlI1eQecOEGM7lCfLbbUtW3C626VXV28uaQUWy5OyB6jPA/l4+Bg&#10;eTniAaQYWYv5j/VsQu1b5uO9EScfyKrAZxmXrfWY97bHK92cxeM838OuCes5tfmxmXEoTxpIfC/R&#10;qMTDaLuzx46O9vDIX1sqiAbWHAJ0dn31DLkhA03YQ4QXr+W42gqusSw3Rxz+VLiWOhLXseLlIQvS&#10;kqDVG1r2gT8C79TPBEB0w2bFWxsTViCceUj5HzlGgBy5oaBIGQQE7nFbSuuDvVaVmZL7ohqpd+jc&#10;zuKrHar8+8FAuBzmrdK83EfQVLeucKTTAUm4Bd1fudi+ru3vSftCNyWGoesZVtrIWpE5sEt510R3&#10;XZ/cP45v26wWZFmP4bFZgkZDzttsHusEJC45QQ+V73vEd0B8Rzdn4jCcAwIqB413mdzobyQ4Y8M2&#10;8zR95hk5iEhl62y4BTTnvhVsBlvziwEFJgiYWlsrJJ2U6zHIIvsTCMhEvK0pe6lPrl3tJaWYuLQl&#10;fKoEFkM0+oqckk60Lo/HxHQB4SMmeps/d9IQsWdL4H4nllMYWv9lqQLWTHQr7yvZclz5tMxiiSoE&#10;97pLW4Zf/ajAqmL3YEb6YefphE1PBcZh4whpABjD1CTfQVsFG6fOAlH7LJRX1YGZMVqv1O3UJAo8&#10;dI6jZifzqOSDan2Oq8UYzluWQGWBv9n845WOC77UadkMtSd162K28Oie0FmScK/M8xXfCevuCYFa&#10;1Q73qliNiCws+MeR64KsRJ3RFQxSuVIHT+TrBiOtc5Z61uAzNtazTQksP+OnlzYD9OW4ROzDVH4a&#10;EAOJjbNRiXXPKxkIcJqeAiIhv+7jUngKAD34pR0zR3S1REDXfSKekA9588puOFOWoyhuTD6CPU6K&#10;NVjxGQURa61xws4OHZVyU/BVzRhgoXT+Gj6RGCA7CV/HWFvV+KBjaaYHbvAMZqKVOcazyteYU7l/&#10;gkoQR9oMZPQhmjpVRD27jXNlj7MC3u4nSxieEfosOEdirDP0pzmw2T3t0iKzBbfUAHPgPhkEhCNd&#10;TWYSZFs0Un/KyVQo7gNX09Pc6fx/ES0z+W8MORD+2jRq8pDvIggCqCfDtqIWRRRSzvbgmG4sXTpb&#10;Biw7W0fsWxVBby20iPXX+G8TY0JY6ijMtVs2SYsPmsSb+mA/60riLIUNRUp/B0xUsluGzrwDKorW&#10;T6nzP5+SCTtfaeni2Yy92/60K8jqx3+rM6xt06zuD9vPggGdaZYEbJ4XQQw5lhuSRhPjdjE3nBrb&#10;3E1GBW0IxwJvrS3UwrrzKm4hLELh44QWRBw/evaLI2voBlO3KjAvsSUvdu4oKm4xcwEVxVjbbXUJ&#10;BdepHjNwHl7sLfqwLhkPGGffpsRM3g6cp8AnKHT8Fo30hbdgSi5mkZVUSXHi2bF/wFrFBaTJX/ym&#10;+q9xhjm9fPyDBOX4/VkXrMmszXhEYY/1fY07+A5oC0EUhT5tr8NSQSMs4P+6o9YPHQfm7Xe2BK+m&#10;xifp/M/D5MYGAEYIf6Nt8hNU05yb6xkJ58d0M6aZegnvWqx+Yi8oUkc2kkiWD9UvSTtJb/YB8Iis&#10;TDedVjPItziVhRcdp/9DJ5xSQUwfj1MMlZYCiJ1PlDJA60fs87N/MC4+9RuE9biLr5+gqjCKDR8P&#10;F063+Uc9lC0mKJTehc7YB0GT54rY9dFkgg8hlGpXuPr8hjaQ9EYXDIU2XJpebt2dkLLDoUPkU8SE&#10;PWmsZGGO7Cg9CVbh+/rzGD5SgXwcN2c3hSXySbJEkimHjj8I4OdSbFHQpPs+gxSw6W1XgPPJtnxd&#10;sCPUb2zuiSS3//23bcEXxPuDvUoza954WgH4b3fcPTvfsT2LQPlUo5e5d7aWuRflkLkX0+qKDNj4&#10;Q4CmUdAsWL/2QWK9p0UrabzCDUk4ecb7SNXj0uejQ4vPJtgxRjohMLf7hlF29EQHdIRshMZujX9g&#10;91zgHrpY3OfPbFihUrWLrko5EgwIFD+rbWuAjj6c+8028dJDG/ADyRAqNQbewppX+OjtVlC20Pgz&#10;6+/OOz6RydEntQo4NkYuqHwLUFbuc9fiUk5VVvJiXpL444UEweCyNZFVMmFaoYyeKVkDLWbTmvjE&#10;S1fkT2IicmmzLoszn2Z2C/uGc0FzEV+iYziqe1GXr6NACOOKLKAIQFrIBg1FEOnc0h+Qv79tF0ko&#10;Hx6vtt0yT5M9AUXO5B9QUVWFOSjRXAwoc13dP+SjZfYkG2pu77r4SYmvyABkVIPsl/99qDQq90Ap&#10;pddc71HwHobVXl3G84y7lcXGC28dbYMePzKoN0Gf1mTLdZsaEGM5R+Pm1No8qCbJ3N8jHjnIDHZA&#10;LxXbHtEBnDX1chquO9r0y91UMyA3vA7AyKKHOl3dsSri1aLggguaC1gfzzH99oKGd6npLuatNVTj&#10;I8/eQ4yP+X0u/UG2NAChEsmxeX9MPw8sNbHxtnHn/MlSe9qlZc+4mhyuV9MdDPOFfnN154N5f/AX&#10;+sDV2v0enZrgBYLunWJdn9R6wJrrIT70igYuie65YpoFqpHL+wZQdNiAdeIcQmzE14Yk2eEuxaR5&#10;yOl/ZUQzrOgPKd4OQ1elMLswmnhMgQHtr1siUzvXHXRqmu2fxVddn7FCbyol8P9HdE9/FuPP/j1h&#10;ivZ2bTbjdky8pKICzbxhmS8A5RlbZ/NUBlhCo3lNR3jIKkEULiBU8HyGzavbpKqEiSlEbaK/+wjl&#10;ZVbo8/EOJOtaaLCBGFe0UooMv4TNRuU/vx+CwQArQWMdI1PN2BAH0h1kxWQ/Mr/ZFVm/VIMscr6S&#10;PSpWdpaOr5RXny8Nq9rjVHZ7Nd/B/QZKlIdNCk7UvqgaeZEe8DADJUJOS5vXzajvdoUY2OYvmSFf&#10;Yg9qjy0OVOCZMklbnOHay/+oeYNf96OdtZY+IUwwo4n0Ch6po5JCc8f2GPY6hyL8wWnsfheMEaNn&#10;5cZlxHQ/dXxd+RnOFm7OsEu6azFn3UfM6s78qE30ZRPHAewod8KcHtAth78bUZMU5SONoCRFu+qO&#10;HG0sXcgZGV8znA9huglrEu82OsTHk+atY8GyxQIxsrt1Jg4yVhkPMoX9zHq6w3aFwcdt2o3nc0JY&#10;i9lBvQ3jQU3Xt4YXnw0MDGQEhTi6r9ateDvEN70QvwIsSNI3EwaXEPmEaFe7BM7iw5vesQy7mXlM&#10;JhA/WN4p3mDp5C1wb3edozpj8n7P+Hz/vkOs25clWar7ajanqRMlwmZcspziBUrV9yBvQKb8LOTT&#10;wJf0VJTDrb82P6CYwxhY4PCZpFJzZzFPW8ybwfqtzBpJdZoW6C/qnE2q6jJYFHf4WYq78j87bMDI&#10;xiZGeCTh2rd8Ir/Iba2SwoUNJ2KGR+bOYwNewcBbqAT3yqXcRQWRbWWwpbcN4u5COzIQ7ZRt/iYG&#10;kd55XYeR8dhSjA7LZRqrmADw32FVrz4chsGuMfciBs/uVnGOjRAzrN9oPC1CXJHhM/DLkMXVctNJ&#10;iKivAKH9b8/iX032m76KuG7eIpfSVJrd18ErjUvLtuka9rNU71zdXxtzWb6T7bSMPVbp5PGunDxq&#10;rGc1w/521i+wX/99D1tTyBAAC+Ow0NnUtap37mQca/43FXwU65C/BMFPuBo48l2oIAvLh3417+Jb&#10;a6gvoOMN+w465qycRc3t/erfvPgbiG7BM1Ds42+vWEt+e2cU5FnT2aLDXj4Ndgc2mow1e1vUM0K0&#10;OInx0gZkqZ8OyXy16glk3J0UHFgM8v+u6CcmtVdX1qhZicy8YUQ/q4a/0KLzOosg4QWIKQeN5yeZ&#10;oaiwUfcMroo6X+lWTXrE6fLnL7acztwys1aXhpxmyCCKcd1PyKZvkhD1UM6pV88kXNlLMNr/75Ro&#10;0JFPzDmfiLyoXFXdB7TAfmpFisH3i7HdBN7ErAPXa6OjImXGMBa5bXuwd7eDyObez4v9N6tpnevI&#10;9/3rf9LaGvqb9nTz5N8MGAmc3bjthIphc8mrsbVO6ZjWE/GNmlJ8QU33cZGt4LQ3y4vtLW0wlyOS&#10;RyiFXfNpI+J3SBYTScG8B3+CtahAAsxjQ6JWsn3Mb3ZGjrpDhyvvQVu/RSHqfjJivlZlaFxr/6qd&#10;JYjCOWnGZarBxtWYPtZ67kfMawCNe/I0/eGIrh0n5oY3u3Hg8CKQaQBJvuWIG6j4cDiIgYbzETv6&#10;mA3WlBRYi2ymcOL3//7YWFcVSMaLb2pvZYlHhukrv3R07vASHb5Phc9AZmtB6JY2WvumKEfEg56J&#10;bU8/Q+hSEirFTli8S0rzaHnEbAqCygjvA3ywhVENfeR9pSJZONG6Vpvo5ldM6DSZX5uQaBS7rWe5&#10;faud8Hh0aGj/cqFrWW076Aq5ujXKzRK/vz97rs0B++6qz9zoLm6aoOfXvVrWmlmMY/2LcBfBNq4X&#10;Tz7brOJhTVn0M4JUOgQmzQlcLwkO2eguGMyv/Dgx/fmEfAnRp3RqiE9dLruBARB8ZhwfIPVJqGhU&#10;D/RaiqvdFZnvh2CZ0GaXX87fZJGh8r1wXY7cbIp2PKOzOai0ZTlXBSA3kDU4Gvc0Ipz9rX+7aEBa&#10;Q22aVzTgrkBFIOlhRUv3ySJDAF5n567RXWU5X05pqCDMV9CxxIMrt3aaos1KJjEqeRac3FXoFk41&#10;rlpJhZw6x3AflrmQ/IPhSTQJ64R2zMy9Xpx7CJhg+55Yv8/TIDJfal/7VPiY+KQ+c43eRuz1eApl&#10;uOxSzgzslT+C0MvzokCn5EbfFlu9lZ3/Y64ItJmLzcXhO1RMRMpH2O9Xt72F/w9Wq+s7aACeY6Gt&#10;g8DpLgWUBlYnxGugtv/P7xhj5nXR5E38Y2nih1GgbQhQBUbZZzw+mKxSAT60ZRsiOOaHuG85CTKu&#10;SBGhw0lmeFUirOdVCbV8Bl7du4UL+NhrpZY307mSyU6rp9kFDshxDwKFUuVv98KmiKu7o7Nkx+IG&#10;0LgBIriCynu2YI+Oao4xHAZL71Y1N2EvQXywKHELryg3bPLHsGyrkO5OnJThy0zKTB9AC78r78lH&#10;8VaJvDJQUXkHOqMWRNnJu4a2TowwsrYCxk91yuRxd0KXXWzCtbRPDA/GSBN2QDYhvMmH+3A27Z0o&#10;1Z0Q0c1a7GV5zqdH3Lh9IuV/DX6PLTLei9BLdNAesShMLt3l1ntVcCD48C32Nr7yIAhoIeYdkVtq&#10;DBTl/HFIkQodEj9ZsXHVlKF2XkaIun/k2gOkC4PGn+7QztXnw6iYPmLGIQamqyUMN/zVd2fLyt2y&#10;PUB5sKq75zaO/iJvOnfLvFbPWrtSJD+L0gPvBbvvsXE3wwFeaCKGuPhzv8lXyHQiFTKJAWj7VEiy&#10;o3KT0/G+Klv3yikUSuPNvYvTM5vaJw4AZAguV22i8OmW/Kyx+Wqrc7jfb8azdUaIQJOcJhYNL/Df&#10;WMw1gNKgk0osotQcEgtc+U/9QWcmNMxymov/7q+8F2Q335OZTG4iAKLE5meTz8w266rFH9qI/Pps&#10;Zr+1Gy9nYWtAiSSfydy71SK5Bf1sJ+lZAmXHkqFbL3MaGLiLRVJvCFVv3tl1zyUTxaqiQ25ZXMlJ&#10;wO8/782Q7c9dpv44AKxxLcGwYicZvp5fynJJ5u8iEnn1L+A4KblJJ5BKWKlkzWTxNjZpgX5Jay+a&#10;RCDK8Ps3+FAAfCI88KwuhRKYMRJAyoOPSRkHUVKOZ6N00xIVufZaxzq+NWZxJEC4OBbaSNpdO8Yk&#10;DWfoO873vMfErD90XBjS8Ksqt5N+LhcnS5Ze1UV9E9aI47ZxEkd14zXXCRBGsK+rOibn12hjtz9f&#10;XMezDfejCaLTiK72+4hONjad177FATHRBwHS8gLmP26c4I8HiEPEeSK3hXp5GflOv8dntMG2MeYi&#10;2VLxCh3XdJjYmjJpR+QdYIcP1LE/3Y6OH7PfKRO73v9/FJ15PNOPH8c3ct8pEjZS6RCVEDOTDpUc&#10;vw5HjkjIuZzDHFOhCwlRGB2S3Pe9DYVcIwxzTOScGYaZ2fb7fP/8/P95fB6f9/v1fj2fwRsjjACH&#10;fm0nNga3hzXsUWlK0hIa0xKYEQMEhJQ8BI49AUC75uRPSRE4h3nAZbKOVTlO9IrdDZBTmCoULfrz&#10;TqiksTUr72tDbBhfv+eHjTSb27CYmapmMifjFShwfTuWUG/1n/JQ+LHEjuaKza7qqGZJVc7d9B/p&#10;82lD38qc/seSciSe7j28t0zLZwRvbF1kwm1qpQk86VbEUg5ZKYJ5dhrNN40PZw8Ix9AKcFFCi9wX&#10;zOT6XOKmreA0pdF5+5fY9gY/c3SWnU7WjrchM0xB1wgfg7f/4a6Cp5OKcpzvsIdrT3IyRzG6acXb&#10;xfjycJSTAsAz+oR0WAr3/h/tmrcdPBBOBEqcKJUIxg892xFBt2KP2QDdsuA00A5opxy+HDfMftPS&#10;C3xKzBVHf85LIX3FTGuqj7mOj5E9J/kIdId32XMAbrDc8+H8U+7qiiEzRbFdQAkYaXSAVauwpWNr&#10;4Pg38ofiem0K6pE17WYOvraz2tB3WOhJduXUsRi0yR8v2dVFWTHg5rj1PGfsGeL53NOVk3dt7D7m&#10;vBf7afZDKCh9y2A6+3z1JSABV112C9YuZKcnaSVFOIfZluQIYEvEMWK5IIJQhkA41lE5eEm2DOBv&#10;HcEK7UyZilKOFS37I6QmEM1ht0Chuif7BeU3kVgnFy1In0M3v6nWSranlE+mtCtBFGIsWneLyBZ8&#10;vN8UcyAG2XVAKIDPIyYVc9WuDkCLRRCM/2BMYqxaUCqnnKXz+u2fWK/dHvnkANKLzfonO5Jx78Hc&#10;YW1mb/Dd9HrQIbUiNLjTFqVWNF8vyPnHfnRrkxr57Yhl/+HHmt1BLRsXZ3PQrhFO8W9DTqn3Hhfe&#10;Bdedhg5ocQqil799htpVyHo5/s96VIo2FvSpgVARSqoPKOGsXqYypCHnLHvkM+UhOFSALctpVFtt&#10;3iFQbG9e4/FPh4rkS9SX1Zfgu6p9ETf/eXh73wD5kt46wzz7DG2wBDZaqpRRA+JcTbY0KMyxy2Tc&#10;qo6rXGgyXC6IJouWyXqY75d3UB/SERgRWCzoDq5ueV616yy5T8HOo0feOyH4yolCF5IBPt5n8HfW&#10;TiSoPeZt6b+JQP6/bskWymTwULmzUFzhGUz2+YmndMdRNeOVD71qaryh9r/gxHKn9s/KNmuERxvl&#10;7oJH+dPKvY4nsJk6ttt/95/HoJllpG9Z0jbLmd9qqs25SdytFPt4UOhX/3oj5BMJ+3M1yWeU7yH6&#10;bufAvjcEl6yX6n5f0iHl7eLbw5YwjBKdKGXnJuTk6aLLczn2dHI6mlVatHSGh8oqn1pOxCcEjsDu&#10;7Xp426x7kCrnS/kbXOeMfvgWXMxR9o+CLdTPmkT8Xmsw2p6v8XvYfUhtdaq2b+UQKIA4MwVWs6s1&#10;tZaqgZvtTRlGUyqiZDxkwett3oJk3FyzD3N/aeMfqsaqjOf8Gi7WsW05su3fvH4ts64R+YiqrvP6&#10;AtmgMrLuHcWwPm2E5iz0fnO7prnttvILiSeUxiF8rTYo9wxfGdR+REujOaZXyldxjuiZGu/KF8Df&#10;Un63Yz+WwSi3UKf/ht8xyfrS1/6SgUoSKWQOUuMEnaMfjYeivZgX0OHEoHHdZkdAHsThn9Yf4dRz&#10;tFc+cLjmzYCwZTuerpCSXU6ffZQCessraL7DvxMoyZGFRM8dzcxZszgPA1rf02xFjzGfdxy5zcTL&#10;4ULr2AFYNsoTGINAWLqM6WfQXztmKfb+P/rxKDUfUrcxQpW5O69An/3ZeotLC50rw2c6lrKQImI7&#10;epaaZXpJvdXy27fEwTM5jcgmeJNnbvYDChFCvkjoQyoder8mJBdcPskwIMetm8/0AHy1/K2iQ6Yy&#10;b7xsjk9UuZ7UtKGBngDi4wEwPeu3ZIR8Bh7lx4wYK2HB1cxhJoBwnCpsC9iDjSHKD2ATFiVQhb/l&#10;Om1Hoh5OvnhxR9J54XBFVj5iA7O+iQra6l/UWt65/15e0IQEdzr0gp4xrqPbtWZ/bGLVUxf79hqz&#10;Z3WGpQzHxy+wRx0JGwl3YBl9NUKtyIyhvoVPrv9kAnDwIxaT5oMRTvlVSU+oRSW4PpjAC/Wj5gq5&#10;6QyKfyyuL7oQJrfD0VhCotOlXq3hrkb6jjdhz8VhllPI5JJfHIAKcE6TLuW9W+zk0f1GnCQ2JVsh&#10;AxKWss2XwsDLgB0ocFmGNfwJ3KcFa4znbxa4aAuRqvNc7ckb68WM6ciBEw5ztQBtYON3pl7RDYKf&#10;xmDMqrAw3u9hh/CChOfKnERC4Ap4oS4bIAb+azNptuy9yMNqA6DCQvUgoEWjvbsb6rBpZq9ipAI5&#10;Hb4r86RDJzokCsfzRVRdMvppENWHIZ8jhp5QebQaQ6sI6ZAFs2zbTpvrS0d5MbtcwEnurKzpd7jA&#10;YYpt7Uc8E7Uu8TcKuBsA7S0mzvlcz4T5WHXDfILyuwDlVBh1uCx163t0SnBJcPFfo6bAXmoxyxFf&#10;fRy11wVaz+OyossFazlH+th+EWytYjdWt6/x4HiRaS/Vx+rZH90WdsbYMF5t8kec2C4LXgjAv95Y&#10;uPETiIuh8b2bO29Cascm+tx8r+K9/t6HvH2jSK1+pj2d6GZopZCbmFcP0vbMha1lG+77CjSFpM+Y&#10;hZOFCa5jmsJaZWJvjmsaSxCStL3KA6DWlIvIQyB8G+VYXc1BjA20apbczbauTeOUNSDl+D7Hx34t&#10;naO52u8zbDHf6+IO+9rxvGqCI7TRnvQLjWXBVS5zr7qDiygAsm8ORoBkXEa84g9ZhYwd1eX3UR6+&#10;oEEZEf+uoLmnE+VrYIv4XOJ7yE4LZPjwzV+5iNuvpWc9NIHsTHF30ijdWIjQrxttuZIx0GFwt1ET&#10;tOc4wvky3DR73tt26eOTy0kCEYOvbO6PHx6x6/3DU3pP1xa8IAKirPRRbAcr8InVT8XCJ4hSXv7p&#10;Wz53uwxIDe3v3/h5+xbu9R1OY3lQbedEFQHpTAISlV6a9kq3nlasizf9ZZjbOnye0RcaJol5VxaS&#10;NU88ivqGwFzpv0zIfGtIEJGbI8gO8/eIvQW1FJhhQU19MemgNVPMuUHy80KmLLf2QKvo/p0ocTFz&#10;rS/IFhRGbFalr/qF2Ld8Z8jIxsIeUgEcvkFXnrzYflNh9otjKouidfJ5uuilpj9A4n3/XTYv8XVY&#10;k7DzGED89TxgvQoR7ezeD3E5+Krx8fTpXHEQ1K9TPkji7Glvz6IxgYmYqlTwG3BtxRPBOr5HMaUn&#10;MaYg8jNGg6LfCPgdBlVEkOqhyREOLyaCFoyRJqA9g2ithwKWY+3+Z2YcUMZNGmQglWKCQZYvOvkz&#10;KN1MCp61n0UIMikBH8jHTsM+w41zDJ4CeRRihgIE5iCYNHfnDxj8d84Le37G6zL7CYLeusuZnsCG&#10;hBq9X4oMkMbFxk+6Rml7B/PsKSO/1o9FfukbiOUWyTFrB7s5SBke+mCupDMQyFnxkV9KSYL//v4i&#10;/vsmd6+hJTnH90cnUJD6mbNV/YR3s3SBmEzdWEna1X6ZoGCYqcDFrXkIYhDT3nD+1Q9uQDefeV10&#10;ZmvvDjWUJLAGJ8XzsgVOAEX0v4B6SewrP6XAdI/yEGwJdYj/AkRLdGM/XfNfbA+vfAwFyBkONhlH&#10;GO84oKeoFXFCrd15TRqkArXQkgsPxUHhJY2uAYo5QokGj93sOcgDGtPJDgOy1yhOfeVKRa/R+aFT&#10;V3iQW2v04VTxH8DeRW+zfMkrKzq/SZJgiKStuojOf4jGikCkt4nUR90cijiVQzHN4iR6s+GVkREQ&#10;IEIlOCqqS3tmC0FX/3GUE6hhdg3dZMfg6/J8YTH+VwDeVldSxf59GMQiI/6/0PhcdLpSDkUNN3Ka&#10;fa98mB/wAVH0cWonn6tDvEfGxTrFcIwE/fPjFIqm7vfyZLGkUz6tM/AedgaSoAr4sQVWgX7IC/rr&#10;o8KWSsJJOoYUhaXbZ7F06YX2nA3KqL5uUJhTeOKeAi8KRFELEiHMxjkBeLIFXCAkgipc/pSXOcvs&#10;qRxkalao2buPv/Rl0IYSr9agtx7ZwwJzm5+E5EduL4exZ3+pr4yjcqrwEZtNkbyWyu0FqZzXZ1Of&#10;AXLt7d/dYXnOcAH8iT8lmPcioLuR4NBL5neLfH8+qERE7njZtppRInbejaUjBV6kiwUZG5zletNz&#10;NnPw4erRU7BdbmUtjZiDlz0VoC8VEa2mEjDFibCgsKplAJehg+hb1xYuQCWTO82LCWC+wyN2uy91&#10;jmKMwyySNa2Mt++KfD1YdfCfwAmPTOGIvSmoCw5K5DFfGP1hWcJlVOa3YfMstY1IJ0TkyPiOQ3TA&#10;AHdvDL0db6lFtslxFLdhIHG7b+DsIbXtn65S5NlPQMGJk78yVCAbsrnoAgtZeZF90b9HEmr0WEhq&#10;tdZVPZHMioeUdeSE/nQKZ+k37qwqbtczObQF+dnQmIvvCTmq/RytnF3y3kTOb/n68g7D5r+BjHCL&#10;MYeDP4QJHsY4q6XKEzcQi1pMhw1iHA6/rh/KVmBPH9Qwicya0lI1lhCWuk5MSqrRrzN3OpebxT/q&#10;id0QEWi8QWWmleiZLH/Palgin75xyvIqOrXGsrtz5OK/H81HHyeeuHwK+ItzCL5OdTQxAjWVNX01&#10;cnW6rr3qALuC1RgXmMF73LmimcjXpK5iz7y2m4kKQ7hzxAKoCsIhYhFmqfEBEPFXLSF4J9U3lmyr&#10;xqqo+zZh1xUNU3GpQ5K2mbVk4ssLmfAo0aOW1AM2JEufa2vrHgutHlbZASYt0WD3rRu2wrn3TMNO&#10;WVKltfiGoh29cm66Lcvmud6GJbArR3JeqB2pywf0MJVHCzQjTxQ33frJE9rEMZlT2mHJ3DYhy/Fa&#10;CN+M1txTp88rZiM2dIcyIiVsAhfBXhfGA0ucGS2jw/tDefOTpq+WGlFQRvBOBucvzdSwaTpw53kk&#10;h9QGBnTyqCR4DcoOwGpM58B6xsYK1SK2VgRhOM+KhCWntm+SPu7NHyfdtvzwE8uU4DRAC+n4PbjX&#10;vuheQmaxL82+yDH7D+l7axrpB3mL1LShQyr0FKBOLZb0E2rufeGs9en43Ma36+Ism8vCO3YjI0p3&#10;XVwQ9ajLmfplBb2KU626vau+sHRJSWUH2Pmgx5PAwVVYU/bY+0uh4LCiyehbQ/BaNf71KgTOPysb&#10;5xHw1dJ367wUnWJ0Zhp4CV8VLUEbpd6m1n80JaDyRGRAXD65Nbbc6B22/Hybh6TLcNMQFt50oqhZ&#10;4M9L/t8xY8ZPTLo65a3kH9kovG+p25PL3WcR0H7OOjIVLFe2Mji29KIigrt+dXumIA98xZP3RwQ8&#10;sCL+xFnN2MrK1up27p3+VN0h+dGrfKU3xXB8FjF5Fe+uDQkUIepcb79J2iXcIKhMH+gXV9onvl8+&#10;S/BdE3MtDpM+JO9MLErRFk66ELKca5jVF3MdjDI+phqGuWUi8v3DffCXKsnIZOuc53xYjNWuXL9N&#10;mOhzGf/5j+wj5llo9zugrZgizN1p9db9ttZ5mDPGJ1YJlGZ8572LWwLmS/GGCfaKYouZu1DDBtXW&#10;EWIYyw4PhfLPsKSXFZb1b4av3izEkcSIQqOn/R8U/QY98LAZLVywbjd4pDxg4f1Uf9pO9E2KoDj/&#10;z/POvd/ixY3yz2bp8nUVyRflAqxF/VlQH+IJcadpq7H9GqInYVo3MO66B9H3f/9SohYiQmgmIj/v&#10;QKeBPsM/BSjRhpr2VudW5+ghNeYNSKCQiset68ZWjJZDoVH3MzEBdvmMid/qvR+PJwUsl0Mem34g&#10;CVgpTZdUx3Z+8bUVQysug4cL8sNULKBDn4w+a9LKHToaHBf8EXWREcYBGuW/+Q8EXtMjKKEWbN35&#10;+/QsPA8uvHEda3aNSgd124aWZg8ZFuHo2OEpkrmfjHWFbSwyY8Kg6FF5QMfNkKXOON3GaCC2KvvW&#10;q2DV5r5V6D4LS68Gbr4q/bNXy2R8b8aXqUBGdxqaDoYzYNw+rwe86PtAk+jLcOMSwu5M0kgji1dB&#10;OshtMbBm11cXryWBF9l6DX92dUJ0mrqu1Wq5aocDe3/AKK+nEaIgNXvqaWy2LxOY3npFBrhzGBie&#10;eSxyAxO58BTiMmZxXd9g2ps53RUjI7WICy9TttfrSSxR9IkHOM+XC9lXQp3dtMYbi/KVHYZhf9Dp&#10;wXpFu7VEbzpjmPQ+ocT1ddzIRpj3DIPcV9PjI7u6XdtLA2wxC60WXKWGcWze5J7BpC/vFTb5m+bq&#10;POrMsle8zValNkqKoXN2DGt0QZtEKPSoQKmpUl97KGYe2SFiY+Er5Wj1WJt9U+alddhxOqXHd5bm&#10;T1xo/mXHIoRidDWnChBVS9XlJ50n676VDzw9T5oSi59vPzyT3dHQOgv2FkSKFpmV/BaUaG8jD8HS&#10;31KgrHDeuw7kS0rWVOMrRuMrZi4FyrziGEX96VlIkZudw7VS21Y9t4cgvDPSDVNrFa+ZbHoW88QW&#10;q0QpM7Mey1xLkOU26xtOYikwo77oaH/eFfQc4RHafeQ62oeqgt7Dtmx3Tj6bvbXTZtZIjmSQyX36&#10;vgAX+5sRPsF36YWBbtFwL6mRS/e9X3qzfYxjWzO7EdmdGlLjf2Sho7aSpg0br1HIXsEqBcmLqx9N&#10;GDZQbfVSvm6hFFrSMAQugdrpHHVmLyV84W+CMjbtknLGznZZoHdT07MdYIatbd1C11iqGnPliUyu&#10;8O/L6GakXS8/vfybUE9KPrXikrGru8PzV91njDxbotIGrDNFRh1yJQR9NN6OvsEEG428HT1gDJ8Z&#10;UrV4ULeZM9V4s25gQTnQ+ZcxL2GnbkSCSZl9WzefGGY3SQts/CUo9MdlDl9m03NaUfAEReTRWrlv&#10;5iy9QaCZhq2H8/Xxj5Y/x6ND9MaN8DZTDVhp4aTCCBV4GChs5h+4JJ9Z7MKIG5Jibg7lSZZBuiNz&#10;o2xZC8ZGSz3VQN75MinYQHPdPwcf5SUPNYVlIr5+6F2mnNUg21g+0gZl7jMwdTQ2iJy+CSUkZoZh&#10;OD3cLZ+ghVfc2gZ8YPyFiuDBhn2hHb17Fcl19Uh3MXj0XIY1FwvQDARJUp045+uTF5MQsHH8p16o&#10;Lazp/JPnrZvYtP/gdsl6lah7meTmzwmeqMzeVXt4FyDGQeXCpbGVgELEtot/oSOkaXBXt4nUQGqa&#10;CB8GrFw6jb/janHDcdUnXS/DlQb+Wij+Wd0GrUceTt9G7Z4hNfdJkKpJwVwsvq9hqG7AgIW3I1vj&#10;yKt7tOiK2wgez3ZYkdeo00AdIeWuAMNfXjffEPMHMCoW++dJ+DxJMac6jH0LOuGRMj7lF9hoXRXb&#10;vDfeP1eCoaeMp9WsF/tVnQTKghdBEL1ll2OrqiqHDyUJXPScQSW1n2qKwvhgtiR5JT/1/2IFDRg5&#10;bL6BCsF8I9LW88eDwg6N/CsxE+aM1l+G/Y5lyv0WhwWChObnS2502naqPfKpG3wA+46b1P7mRjgc&#10;G6BmCVsuVbytjlmQzTQlzyrGjz0rFBpt8xYa4+fCZgyogsOJ0jvEjLIAfMdIxsS0Ky1xDj571AHx&#10;1fp5g4eukvQRXfWzUAzqZ5xAkYzIbFYo8rJRbjBxyFrmoX5obRKa+q9E94f5sf9YDGO+Npzse80c&#10;PVLusoQ1vvXe30TcDVZh8f8Au0x4QXS5e1oUsjKupsxvy68mZLhEUm/Tt9DJTbnwgTecmg48TVKn&#10;lJZ0UhrsRwxG7Jtv8xajzRzkqN6hhTDfgPwN3U++CvaL3nI7+xZFrebx91QoItEIpXXmT5FoD+el&#10;upBcSi2xo7zesfWUUbDYm7SZv551O1tI7ovdmhpLt3EaxVJjLFgS6ZUtfEEf5LBepbL3W9/x/CHL&#10;CL95I+wu3w74fp17SXPRCliLjyYKCAKEvg9CX1VOcuiKuw5zlGLzZ15z1ECJ5YciPAzP/Oh1y8gN&#10;aVrBZeCwvQ8w1vN3wLHxa5qAn+Wq+h7yudAe0rzrpesxy8hcL9H5sUVCQ2tkpcOw60HoagfYCitY&#10;x+9R7jz3Zk38AHrymPHDUqq/M7yfs/bZ79NlMTjt9u70U00wV3JHb2Z6D2DMMXs28DIeD/0T0+pL&#10;wQ9SXJRX9oOkXmDFZKw3MCFp/D1ghnHgsCrUG9X3mtKL6uQdt6XRFXObVdA3+N7L8vWhWExRZ8vr&#10;UPT8Dqp39kNhGAhmhUuhMdkXG+osMWHg0FjyFULGdejHhehSC6rSE9uFxsDj3HO8a3zkGLr6++3K&#10;2cc3KIvyyoyLYep7bHSAfhk+KaltYYrRV6zg5WEtkVhxx7YFvXfhLMRsB3AYZF2ggZhSOxRVjz3k&#10;ciW3tsuOx97dnIkK6RqZvMGz50tnmnLogibtwaMjfu5jk6pRXxojaR3tIg9mJ/hd3DnZMTuRlQL/&#10;XqsAb7aKnsZCc9SnOsHPlkW/6uUUA6X951SXPUZWsywHrX1TS3Wf/n1O8G8JuhQqktEneCJm60KO&#10;lbNj2NAXqd07k5iV+ga+tX/n5J7/d1EZs/aCMX0jPripNFolMtV8zfuJdVMHfZu5I8eNbEHDhUhg&#10;gA6pYnjEEgT5bQDZ0czo26s8GeehGmrZ2GMAHKu+Z1mp5DSUf2ilxBg/MTagPDABRYh2iLhtATJv&#10;iH9astCenLRQIoOraolxKJkXI8YCwJiN72b6dPUNPclCAFDSG2DbMghlNby/8nE7fiGoi/msTnBO&#10;abAVNd9/C/pMbNpJA8sG4jYCTPlkDjP6VKTZBm1vN6JxJ27JXvCf+j/0e9+djXO7eglBmHAtKWFE&#10;oStoZ5arkRQWrb43lrXhkbJcxVvtRMwTs9a+Ihh3wdOWNNvHHTV9EqBo94X947V+H4s/nCM4NfGc&#10;2BsJ8TS2FLaGPoX+szK7sDHNaWR2osmiYMP+ZmGcPLjuHcjwPOiRJE5tWEtwN6BMzzfpCK+y1jBi&#10;kGuyM/xL/A3aiLRmWxLIrVMxbD2s6JIg8VVAlLc0WMt34MuRJ3uX17A3QUbt74xRBVdGnZ7ihHbn&#10;5o9cMUiev3zKemTLdQ0uFQZvOoAZmXj/tZWleeNkBNGBKJ9OYD8wQqtvctTpo1BExCAujC7Bnn+m&#10;R5OC4n2jd2Y+c5YKk1YaERE+lEjGB85fKnGl0hJRxUSEdjhFbrmhadU2RyI4WzY0Wu2UcDNjO3N7&#10;6hdq5TURUVOK2/vJ3RlWn+JeZjNGoD/tGD650/r+0J5KUt7q6/qzhkoRnXt7RP61WM5y/fMhpjyS&#10;rI78rx0WpYo1C7Vfo/BhJK+LgiROB5CFcQtHc9mu+4fMB4uK1ySnXYfudyPQ7b0Xb9pGL9Erym5x&#10;vp4qkHS1qjcOFR3Ku5D9Pn/N8OBceNJbySerqluDup73Gcl95gQfpJkyOFQEpCWcQ2TqupyRfLt9&#10;cf9bm+hT8idsIC4vu2Lod2OtDDdE2de7RZdPSYkQeDoFvXkgQ++qi1ZaAce0Qi2w01Ubv19vOfZ7&#10;JFfo/iiMEvhyUEvyS7QwSStNi5N6fiv5ZvCfc0sQYL570MRKbea1Xk7uW61/rHmXeftUE67EPhVY&#10;vBS8thQK4nXh/wvWeAU9Hye3XEFObqAdLS2j5BF5utMTuFzDAQxvFvYBtLaYiYIwg7efE3tlt4fH&#10;pdiN+vxrUjQnH0slB3dL6H0XonLbj6BsgReIapJkEcS1DXavZr1Z0TbpuFvxlDK++n6tI8R6zfw0&#10;xflMYbqo2I77vZLammqzOSJwnsFE3hs2GG4+c6HK1VxxAteQsHh78Fpwoe+XhpGqD5c/AlAagutB&#10;xDezM5naX2PPKI78JpnT/cblJKvgp+PHucNtALFOBvw3yU9JsV8JoynGTMlUnwv2MnsvFZqvURX5&#10;A14WGDcZTQ+Clbs9VR6/oLmrAs2I3lh9KcM3TfRlhNgfnyueLI+zcehXPikRYQl4vrx3+y/logWB&#10;Nbxtgxih+5VyYUDXDTUw2jnia7l1MLhYG4ONCX55gfVKrYUlbxG+9/Mhmjv0DpMjwzyvcgKTVia9&#10;96mT/26WXfIw2KnuMf+Fe0aexqeM7xHeB7SgTIpGh7HaH2VcZQm/zrOSs++sDDjWVbbz6QU2Y59u&#10;SkEmU4UyQL2jKm+fVZ/gT/vgZuAZwy4y5C8iKMfcUhGbjo24lHlg4rqncp6MfzU45N28wdNLXcTl&#10;R2XZ5zzfXJ9Vww7/zj07cgexqTpCycoW38eHexDhXN0c6Ofmnhaxz3tevGQ/ELCbGN+ZCNa+hkkh&#10;aIMgue2Bg5Vmvxh/x5b13+WHez07n5E2qZib6SH0b36qKs7JaJaZmrIh7Y/NNg4iLE8k73suD+0s&#10;av6giNF7q+iWKVxRSak3ogp5P3SGUdONTgr15VB0WyyQhw+qbnV2kyxqNKUZnxfMHEZ6NuTRdUcI&#10;Bp69qu+2GuetI9cmNnuq4xQ8QkNHn7mFhcjBMy1faHsYh7Z/Y7maS29o+Pf2BR4FMkM4yvhi2duL&#10;rKEvbwxJ+p7VqkMKK4Rbf6pMi6AboGWDFOXXwSaY02VKGYmxu7pcNZVy645h/bDnhOAr3FcDEm2H&#10;I1qmP/pf0+8PWS8z8MfpyM10m+qUSdyxH6sYkBDv3rTjFI7+B6meq2uveRyqrDhe8OaM0v2ReYkf&#10;bimN6bXlykipQ4B6sNpFYSK/JY1UOjAMPqGvlc0Y/F++F76q5iBPv7VkONpV+RTnz5YY9Q69C7PO&#10;f9jRGyhbzbt+PwyKHvt+DcweueXjXrgjBeHFc7B5zQ/vgKz2+n9cCnnU+/bhEWinpKENa6D6slqJ&#10;IaBbDnrYJgxrDgtaTC3tqEQlVTPG1cn1xbMbDZRoxIuLC6M5kwbkvkntLgukwuGFkZyJC6MWvhB3&#10;KR/mVtMzBi1+DgxfmJDlG0gqosnTEouh0iTgB6Fo4SSi7gcSwwYKUq8bnsPkQ14GkB1G9YaxMIMO&#10;J30ava3yKkRDOAwZ+OjX+lbbrF3lJz5CH/tl7yXCUrohtyHaw4lg1opbORHzzIz93Cx8yjHHCDfm&#10;xNj421ta29ZdudWWzFfkS1Kl3yJp+JNmyquf+TI/Q8qtC2pDTCp34Iucm533FxzTcUks5WXOaWEi&#10;8l3CmbHj2Z9RF2f0iO0KM6kDUNWSxTHxzdZPrO1FSR5tJSNjkgqMbuenVBN3YYt1eAarl4Vcy7us&#10;TZtrq1xJU6uk9aYwaMNftGn1HNmV2MgPGDqRBvHVWlF2tVw95JU0qT0KmTTo7PNb9DZ9z3LY0Ybh&#10;vpWWlkK4sOXHmd9qywvgp9vd9/+fonPxZ3r/4/hmZu6UgySXck503Lq5z7UTldAdMZSQ4x7a2NhI&#10;pRJ1hAqbolQuczfXLbeFUO73zXXuGzObMX7f3z+wx2P7fB/ffd6X1/MZKwE0d2LvLuOYmfDGqAdu&#10;deh/0WOmRedwKFyJevk0xR93kqKkXgT3OnXUfzp+Eljq3fkq1ehoxI9GGB1TE5pm0uCGQJJqTs3T&#10;/Cxu92pIAWYDtwbk4aefyQnNiB0oXkvT1MYALPnpiqsqhjAQG8qBLhzgUgTgJujsX0udnyzWcbM1&#10;aJGFM85ZaSl1sfU36KoEKYQmJjsg8LDERydQvTs/9RZ20WDNrX/sod6CimxsZ2FxlJU0RlNGG2ll&#10;6mOFosOPyUhE6TDitlq+2ru9sUGDo5Y+heKrXKa9H8uwPC3ljbZJP5kKgF8dyK7Je8es/lxbHgpS&#10;K1HJ6R7ZosTk7I22Zws1eq871p3PvT28O+UAoegrDx1373yqvAMEgipbOhUkg++zRfrDBwBwMFeE&#10;vrOyZxA4kmgLpo0sgFCEserarsXruoZWIDp4I7X2Tee5KPef4ZNmtzZcWgCB43qCxtikb/PtibuQ&#10;zMkFWoLybuaVjidVOiqgWGOfoI5hSvqnQKuCa4akSKWhVcMv26uDjR3ye+akXrLUkCsV2FCvvm0E&#10;w5E5GftPB0jrzKLdgf3Wb2l8WMCtbeTU3frzQGyIa7oX8t7WaIz++VMgZsws8O5YmWFlQ8HqqiER&#10;Dc0c2O4uwRAmVh0zB0uTHMK6Vh48DVKhHSushxb+5V6mv+LxO32rOAu2LrQoCsJbs0xVDSULoijl&#10;6hUgk1ceQae9UjjRg4az4QTXdKPuc8hnZzlQ5lcntUTjqKQYNlCChe8FitBfrz07BeLHjacUq93t&#10;mTgzqMoN+T3yyXylAuuGI+x8rgRWERVWa9YLN/3aXZku7Ndtzy1xO29tH+qrx+gwJoY2wkKxJGIP&#10;CO7fBSkBOLyouceZ9ItdkgF+bbJ6m9Tq6mfZBW4vM/db10hbzJXuzP2RpRv1bUvOjd3veWT/TOfa&#10;7qXJPeUCVHNPYSRnOYifM2/YiA5a9qDtx6AZxCKfVprrTBm5bOsmURpwfMRR0U2bjS8Lkc1uRQeo&#10;ijc2yHZLGVXWDp3DFzzDU03fVEIbuyEYx6ZjpfaTDziJ+7alCa1QIzapHplWsgfDeX0SrZfFwG6A&#10;xsByOFR3td07A3QYSOYkLAFE7wuPBq+3fIXN3jIf/VLkJS57/iDODtwmYAZ51Vk1guBzLmSNDkOZ&#10;4iAur/a49KsPWDDyWZXQ2iU5kURuCDZrGw9hTsVaHNhmpG9JvxZp1E45W8wAM12+y909kYIUdTeG&#10;VPSeBuRdkeYsFQAsWw7Z+LNGxc5OAT2aZoP6zm0I363hGdFZNvvKgcHATZVmpqwdTjfyq66uzG40&#10;jBsslKkJzTAwoasERNYUKMIzOPU6C3FM0fvSKM9F5rCUt8Dotbb+RffUgFDdHDQOua+wxmYCUOnY&#10;o234SYiyOG7KpeGMdJDwq4E6nbncnkUlHd+XkIm4CVywjc6UiYTasB4rWVq/PeLeV4Z+Jx0+NG76&#10;wSexFDTkD7uvmID1mghFhzb/EIXSw67L4CyrA708/NI3ZbI3QjbD9rf8QJPUGa7UQjeo3vLpEVnF&#10;KwpnM3BMtACpJUpwpSpaoy7GCHVA28UuSuCXTR8L4a4XR89+LRr9XT39TQPcBp4tu6GYqP8G15DT&#10;kFM3elCIDh2TPy0dh+QQT1GPlE368Wo3DQDQhpis07veFmb2qF6TVuZzYE94o+v5eEcdaE5oNX51&#10;FvI7rfvp9UMBL0DMzQ9VY/lnq9HHDSrNywWNflXt3KIuOaFVoUVAkIIXigYGVV/O0lQK+8Czok4q&#10;IA6LMrVNCQMa5yhrVNxGhTRVg7X3cVUkuey7cjJWYjEz9oAXApe97JP5q+wlaAnmfyQxwEtJJtHu&#10;zjr+ESt6P18WjzTuRWoIfBeUj4nq8/RU2Dv2YDjtbLL1CGNGXecWjRxp9fB7RCt09CIsi+vncMHi&#10;WHEEiJc6ppgAYvkhdSsfKfuNPj8Rs/Luuluz0J4T0xL4U97LSDnNw9+mQCbs41laLxRhoUKpUbis&#10;chfo+6NLea/030AenRhOgoOmGSFjVKK5f4jlTo5gqiFDiC80WYoaMmFhWXvQKUs09/wOnZO/yn6h&#10;D03Y1yj+bRl1Rmb6hQ7phVVdTuzfVoZ6w95w4LCwA/yJtG7oJcY3WS+REp0r4rQX3yey3uyHgFmL&#10;8H0DsdrlFa6NYLuv2nwzSjDM4OdW775n8g/p1U5Wh1g23sfuTkN2mjPUhocIMV4EYNRlscND7Gym&#10;ciEULH+RurXNIIw6Y3m9nMqYvTlF/B58c8SPUGNRSiTzf1rsr5zbadrhb/QhBSaekiDC9/0j9+Yb&#10;RcPXA1dmt3kWm1FQX8b8tyuWwqyWFzeM1SyvbBz5SP4zW+1RisQyIMnzR+irY6SzOo6ZWk5mCWOA&#10;gEtr7VWV7yHf73TwYk54kg16vxGKG84itNIUB7UDz70P+KpKjopb5wmwb11bNTaufQGeLXDExp+c&#10;1OeYgQyhPMZowNohiTD1h7Py/XZlSTLLKHrF06vznHdO8zfVs85uL6VGiHdKLOdH2phc8dAqghU9&#10;U6uwH82PfM3XEqvwvLRtuNle+eBvoQ1L4Tn/2j9BKTeSC8L5zRuIGN9brNaeBGd0TvnGC/VNGd2W&#10;SL3o90R2783PVf7KaWk38Jd8Dg5dpCZeyO2hoU6D4KtnNf3NLkZ9FSfeRAlClfY1/j5Qb7+vD+IR&#10;J6NOl+OcRv1k9/IhPMuGF0+zJRq7n0N4it3BlXZc3XJNGV0Z0P7u+s2tjnecrf4Pnw6QQxZPKvc2&#10;xncdHhw1NSQNfEvn1xh8Cw0CEMjxMIrRt9DILz4cZSAS65oWAGmD0M36Gw1k6E+Rxat3DJR/ff4o&#10;tehi0o0j9JKvitDqhkqfmS+PrXzvCpprKa6KtZUZq4m4r0pR87A0fSOE8jITqpITopc+t4tfvyrt&#10;TjPReCOEBMEFoDlANJBAlYoh5dMMdZnpqi94f1AkOoBU3otWbk95PtdPb/413dRLRT0Ft14WDfuh&#10;fcNicE1oGSRrlegl+itb1urYgqNSmDDOrgf8wEmnyi9FVxJnowIKsOo/k3Xq5djyT4Nam2I7shCr&#10;P007dHr291P3R3J2X+fM/EHwmY8Wa3NqkyZ/tTmYq+sM0kgu1OcmUFbSxZlo2g5pYegATtMzjP55&#10;QzjeP3fn4D15inCJlnCJ+vcjOVKR7Rr4pwOqzu86BmxXv9i7023nhCwPLp5NMZ6BzT/QHf2VbnER&#10;Mgq0XrQ3t0Z0UqJxWmvn1W+tgq7NporUPzA0ijll26b2i1fIJZgxAEMjE64BDv+OMndbovJZlS28&#10;KAsSihG7KelyrgK7uFk2DIpfeBEg22a6VZnDOELhH8mUuDX2VCakggukwSgIurIoMeC3SI7D7gHP&#10;6yTT4/dWe2VevYyMDFz9Fboeg5koGZ79ztHyk36rjZcPd3LveQ2ftw9/8snso4fhk0BvWC/GflPm&#10;BoOfxLxIkDP8dd9bkgyO7dsVwW9Et7TnqkZjUsjOD/xjC3pUsv2cVgh3AHCd/LqmDGrnXPlqq9xe&#10;8no9detyJSOlK+VV9BvLWvSl2avMnxO5K1OI1GOYWQtsdZCycnCXmInTbkvbnQOWNe20crwT/8eo&#10;NTjHJMA9jL5ZfH5idRKKaDYV8J58AMNKPaj/IhSWl/N5lrwGC6+YByl1gRfYy4F3M8yEWsInTddG&#10;8zk6aj4zdePBGmNpZdZdxMqjusTqqaDgMrADsUo1Egt0XRG+McoCC7rpleySgC6acIRa/wo/K2DN&#10;DVAYO6xEZzgwESbqcx/vcI613FW1AgZ3z8G9s7eVEyXVqdNwnV/OnJQdaG14yvjypE9D82FE8NRN&#10;Z4Xl+PXNyAe53OUP0/Gr9UzW7noi0Rxv0COfchyObo2a7z+Xwn8PAGF6z/TYDUonMkIDBTkoC9wG&#10;26xtDDJGbQlvwI7dR8+f/DVO1m60BS3kqdUj3VWn2UliabFewPM209S4WKon6r/T235+a+Pritk1&#10;XsP3XGimrXEvWEsajkUBG4PLPzdK3GEt5OhxrOeeGbaP8w0bYtyEK98xeQIiqqhZ1p5aclpBubm0&#10;zRiAS7rR15XtKo4Kg3rWhY/4UHYyHVTdM2iaHE5yX0gKPA95moMi3qOYo5lLys3zfwTd+20rz/mE&#10;PNnrq261+xjRt/J6Va6s68qOHxSHncSG6G+7kxdizJeZM/lrmfedmPh7+kfeBhPVuBYyDuUZMo5b&#10;oc8bIrz+Myf7JTWQQrIaKrAYCi8fmVzC4CZXSpjZjX41sFBchg3fgcvpLB62kyxRGHIMVGJ8n3l8&#10;Z+6HbdUdG3s3o+KaoKzhjsEkf98A6sGQbBgL5ONVMS3KSq6LFs5ztK7srZji2pjF6lNm5fYyv78X&#10;8JY+gCeA+w4lWSsjEh7WBKvi1bJP68zFzQstlJXZzYZJdUBnwazEs+Sr1sg/yK7O4nPXwb1KRifx&#10;sXFs95Q94e6bzq+yDOuVS954WpSFkVjU0wD7xI6OmOkjLWY+/KnNtrs9lJtcuFuaQz1vrreCjBaV&#10;hT2h1ZU4WaGsTKyyMa4d1/WGOJQIq535dwihptSniZDV9vxiK7Pt2aOjvzOmAVTE+h46qmGtysvl&#10;euaZkjBSml0nlb7W+HXqmqp9lJd5zB0E+a77GI7dSa16FsqZTQbT/e5OWIhkbOs2X4sdGB40LAhZ&#10;LYmGtfSsIPpuJf2r4MciqtKagEI+SK52XJ6uItrzBHZWjTVZXta16KwB2q1QTQu8VC1umOssnzmQ&#10;f1uV0rPmdkZnSnN6rcGJE2qvljOR9nTtIiZixyzwxtMyw1o2wrCMnW2Y1xUEoPoqBrIHq3rnBgtX&#10;iOd01/hFA7VTzCKPRWxV5v4ctvTbkCDIpdGI+KCm8mtUWmXxhlnAze0NIJFyeIcccHjSqzlzMtDb&#10;Lb00TPcSDEcYWddTHtq1VaZNfwaxwmtpPmfM3Yfz/ws6PPGnO8BQ94skNSvsNDyw3T1IJi8GdQ6v&#10;JJO+EqeiKpueA+9XWVjbXSi5Anke2NAsUnUx98KIj95UE5uW+AzsorGSz1fSjegq2uE2vRW5avzZ&#10;6IpcGQTMPgYwJX2XCZVBrudm8iu/9P0IzU+eg+/XpMztaASIjAg60Y9xLM15pATYHCwyNT9JlLrn&#10;6w5C2bxUVNy9M2Hx4VnQITz4iQMelgPrforGWNXb++PMmzgWegs1Clfi6xHXbwtrTekgQLv830VB&#10;0UTTWxwgJjZWvBfycLlyf+LbZFjNwN/oxwZa2JcGRaEvB/TY2gWYPku3attqKtnBDlnsD4SkAl92&#10;7rXdvkGCq2OIttW3yb5IF4Ktz91VyWBXvX7WIIH6fmkI4OWN0X2Xh+jRygMf3+gquZh5/QUgVbzG&#10;7cNVz7JUrJ7d1A3wCqaaBcbtO4aek5EEX/D6KxGkkAe5+3PpUDHaZAZPojxVT3SHStTKHdvAaSTg&#10;gr8f7LV6MPpVF/RY9rXmsPQharTKD8fbH49cLT7t2uk9UtwIYrWqo6Upis/LbHjJrYBiLwMKLzEv&#10;nGBEtufsbDRGBQCr/IMEinbCgBlIXLF7FjIOZraU6pnPxBwFwYMZpfEy9sh96c6lhrcPfiEOJsKa&#10;NKxO/Tok8SDufCEtDpBJ0dG+BwiuKZBiHwc98KSJourQpptmhTTdAeHaJEddQhQvhbkB4Fx/6+7/&#10;hFcuG0FP2uYZ0zNLJf77vwQ8MZwWtybES9rOwfYZK6tebQxJZ2zT/rBCelUDnXoDSw/wgmUaqL6l&#10;skaPFVNOrr4nRpS1R4F2tzkaKx9e7iGDwDhLBm26bw9h67dbp/9aAecHnDvuASVyHw3CSV1I/5F7&#10;2Sqm5zL21plQg5Tl7e5WutlRodlezSCJnUvEmy566p6SvmiPo6+c3Tli0OkDXvBKdzuhpQ65y841&#10;oLo8OK4+B57Obqn5vGY95AjF2BVa4z3F6dfVnUYm9lTUHRB/cI57j+DBKHpt4Sh0HPrTYCjvunoK&#10;K6FpXse1g/l22psw/vPhZU7Uu8HerS7O9vuZcKOCIuJcobnQRyqymSYfDwx7W0/Yn1f9hRDapUbK&#10;tf+HlzUmWtSITBtL5kW4yxh3G6P20Ur0rJCpb3s3Z9AdSNlExxqQGdPEBlTf+Awj4V/AzVGHP98L&#10;X1uE0mTK2zv/WnBMLIhOPnAApfnmUjxr4Voxo9zBO1CSXaVa9kHH/Tejw4kf8rcNdjJ+1aUOEJM6&#10;Kx3E5K/8AGajvcdBmPno2A8+awuKQIbzbHGmeQW2Mma316SZn71/ZJ/9tIeEPwN8QrMQoInhXYaC&#10;9DTBHQRh+lXwiiSI7yryxjN6My97gjwwiZqPK8FQOca31jxjeA8SSPgMzk6rM75kCB91Uh3O+M/7&#10;g1SC/kEgb0KI4944gYO9b3NdGJdRF9CAqrw2vul9Kkl/dj1i8u4aLgN6aaqOXoh7oLp5bT5cclge&#10;8LGyh+zfdLNTnkmJjmDeSNJ+Eyxizwjj9udnqldSTC7sreYzR4YI9X6eKF6rotqwkWfM4XSmSzl2&#10;r5UKplluz2rs0HO5q6k9cMG239Z6PmHYTi3mDz5vJgWhNqqpRg7xjNl7HcPlMLbyQyxKmeRdyh4v&#10;ar4d55dOtps3Gf/tx+5yb8manb8YflNrSSxx3wnM8qTXTK2CWFqFG5WuTUO6AM3J7YU1yqbDQid+&#10;NX70K8lzMLlDDEzOWk36KD3zs+jU9Ld8eN5enpr29Rr+tdvrEYW7W9BOjrQsS8ElhWuj52geFwZ+&#10;mAa70lN5U+ngP05xtaOQHwYK3zcOea6ZLjnREYv9AjhH7J2zmCh+68RJR/e/L2sDBSLt8aU40+Wj&#10;nrQ0j7q8qmsXcwTXOqq9A5NO0Y29lO5nWfuC79HLvEyumd4EKK4/emwJF34Z2/u9eh+9RPzi8PrG&#10;cfl0e6GhE16KP27Ffqso/FN+y+Ft8usr3Mu7ndX4ZPSx5Pu5/GujmrX9lc8ZB/aRS9N97yT4XEKH&#10;BJe9kMnFi4OH9cXotO6Oe+B9JphFawTimNtmEBBAhwLtsv3WqiRgzqN9du4moJ4RQMOnQ0fqKwfn&#10;1g6WnIC8vz1mauT20g2rxFKZim+0rikoGgwic1gdJbEhV9bEAxDs48tXmLeWf5OyIr9i7UgfqdCY&#10;/cG0oNCdvw2/IHyUJz/9X+2CZbij9lK923C+YHpGCjMw4PPDSnSGZOlOuowUICGmPsiWxanSMX3/&#10;mNXGurvUSDSlIgObea+s6kFmCqyvICCR7docrrpbE6QUCgPK8LiVDGDNlU0Htrx4LR6FLuGLAvbK&#10;1xgrXk0UeAo6c1HOWUsbaCF4wX85ygrf11xIFh49AdkAXxCeeTYTq7qw17QIiGkXNWKlQpxirDk4&#10;PKP0bHd3f3qlHmfB3utWqMoJ3eWFP0hyx767/2PZDzEFvz2k5s8XuTatCliFjePTTnpbJ0ElFvuh&#10;5qy0iPmP8Edl/u/+uZ3zh4uGsd6FVPD7n3eVPuGyMXGenKNXHdEXI6ExvRZvneMePqvYOH3oJ+oF&#10;7iQA+/cCLJwZ53l7jyy4VoHY9DeLeNyFxKpETJDxFZOZXE8AjVQai+VOrbhegqdsRi0rLY/Iif9g&#10;fIdH1iehr8KxZNWyQcC+B1rfJHIOLPMT3IsYg9Mm2CouUYy3tzVyE9ygZDbTZiNPTyaJZBq5mGXp&#10;Jw1MC9yo0F1fDVCJYCX9VNggqxhqDshxAFCU1T8/oeHCGO+1M6jkF9Hdl3qscuadeh6TBsV9+jUc&#10;L1i6/phXNvznXsA7gxQhD37Ic9oJdQWxRiHGM2+O5Je/HA8p33roIE6StjqP65P8mCx2SMJYUwY5&#10;19IO0A6cumO2rcxKyjxxPh3SRW3HDmsv7IHfPwuvIo03hmSOnbAyYx1haXJZCVm5yekp/ofSl+53&#10;U/6tQv2DSOXwKyblbQBCXMWHouASCyliiWol1vv/eOzuS8yb3LJEmfuYNOAuHqU1Xl8nYljXJlJN&#10;6rataBg5/lA7QK528oAVPnzcb6voMKNWjiqApzOy5HUzmBfW+01VOsNzJlx1HsY9Xi4LL4SsRJnn&#10;mKYvUSLmn23f6R62AmFgsZCmUg+7lihbly9s1RmlgxuFv7zr8qnlkEL2ygXIAHipxRVSCA0qUZ/d&#10;1gBMbpz+XH3441c9vuJ4S1yWlII4wXyazJSTgLwlh44PTZ/CVqMv3JYVvNwRIFGD2HBUHYvm3c/m&#10;XDQhnzOks5Ql7zO9vVU+00QE3VFYCQrb0RcR/tCyeMqpUOkIU3PSnplNffS4ekYw6+8OmPlUtaMA&#10;PtHeo6eDj9Oli7zRCl7+4z2OQUfw+zHrdXfPHfA4xBqPy4faqJuzBHHotradF6a7ttuC33qCoKWJ&#10;5E3EucDkqep27mNvedDuaP2fMsdETzqpRu/R4UCh04HSNC8PeUjqyZCIVt8tD3T3eiTpoVGVXAq4&#10;faqfrqnecVo5EqKvmhWsv0YIJKq0q8P1FjzN4CMew2aG9DqrXXYddUTOzHakfaBh9dd/wVWRt8PH&#10;TpaGZa2mDCXO5SqPteghR0nJ1WMVwXNBXW8/V/17w9vNoj6uSPhIyr93l6nVktookOl/wBhO/RSD&#10;QuSYdlCjlRMvv1NvWOosU9Yih1wlgFjo+mJ1+K01BlNVDadSzZ6F0NoVExRJii3zXLssmjr54jTu&#10;X+uHvbOpmm8dVA8m5BcvSTzRVvviqJx2wPmwVk9DRxMh4Iv00Uw5EKuAaiijhfXte3tIIuh128/I&#10;+wVh2skR5i/tQbEyDGrdlo7yfVMni8erLlXA7u3CbKsJW2/a6uHS313v2Il8F5LcNZGfzm5WlmFp&#10;Ek1M95bIndHe30XTK1yf3DE+mvwiCP9be/yX3eTbwTuCxuBLVNxWlnVKXTSQ4eIWyd22aAzCIZuk&#10;ztQq6a3FbZEIBMsvcV0qV/SbfPAehh+f6Sq38oMOBi/kbxX+wU7KBxeOlUZ7wklrMv/HNs2YpUsd&#10;AlxuvUXXKNx2hPYor3tOqMlp4dpkWwT9x+sy8HhpgmICUFdhQLtv9eYCA7nihhXAHKNkTtewkIMY&#10;rGkbGCwu23f71MQUegs0iO42LiP32zv29yzdgEiNy4w4uer4HFaF1RBUSXPLeD/Eq14+vnydG73s&#10;yTRVHphWyFyIEZrSjCbPvJ8ITL2dUTWC6JSHsDph/Unh/YyI2j5gWbr7eLWO/KJPbI9cJu0eG4MB&#10;/gauMDAoVwKkMq433HTCdybTQ+7KYWOpk7ASSAB0EryQSHLv60u3aOowh9HFgFy8KE6Rkg80+71l&#10;AZcMccsPGgookoJx+iMjqw6BjLxb4BNqG0xfEt5zYKhbd9nfLz0CWJ0Xjrk/QMGxKKCX3o+IsGkQ&#10;L9Se6e1bH3jaxSgvPeiwq1Eq7czaQ7G41c3vNdXxrLDBOrJG5HxDr9CG2XFDKfUmpVow3a6iAgrJ&#10;dHl5bf/eXPAuFYCuUpz1BNoFrvOnA9zX/i5wmx/6P5S7xNAguOToXsigv+A9b/RESFfnfveoM/n4&#10;+K+Z9NgLmeJTTxqB/FYzPyZhf6xqrcuyPHoS2RP9aTeEsFzonF0QFNocENT6i1/lL1kcbzayp4SA&#10;UCQa5QAUi16ytsssk/tpz6wG/Y8AdExoLavH8YLprM/Tz1Virw6UNO2rHjS2e+4tT2TTIE1o0UPg&#10;zyvvfh2TudRvK4s/63X+FvPgFXMoI37lAgiPWXql+eIhqH7p1VPcJngk3H/6xKuU3SMY/YpYTQcl&#10;OmJwLfGsDxXTWPIE9g0yNPLKWhRHnYCDAAxAoKZa4nlV/3pDWQCaOClDVylA2nTv2sZvABcnZlki&#10;oPXc/PEoQGcyLklZgIR5/TF73LL8CfOPUJUv0r9EyjrLskLZwwpVsXlEwRGcHcBjrXbc4pZiyYbb&#10;IXJgWmkirMxPYevdvTuFGEOIuno93SysLaG1jmJMUXbeTBiXeWUe7kTT9jK7BMY0wmH05tV6bZn6&#10;BjUd+oDaEIAPvA6Sueenk/TMdPZ3sqyoTCjwfmeZR1qrhVrAxg4EL4A34jc0eWNtVBstUA8KWpmm&#10;ACDwNdV4enegMsIiuyL12WnWqN5NDfXk/qFPedHgkvBM0Fk8sKkUdI2Hb4MO+GfMixUrNj1sqTOP&#10;tCeeVSaCmLMHNnTVCaQNAw+b4ihaBBlPPOUVfRGXfTbglFfdC0yQ9NHYnjyFKu+y6ouFQ+88KaZh&#10;ONOw+XcVhbNx6/0SAUimBq6acR07lvd5EnlmzKThJo5b71uu9NdQW1oTcKV8/LxT3KIL+J1qq8b7&#10;Ov/zAM4JpxjhTP7tKUSPA8ZdELr3mUzsMorYfskCyqJEb2xLAzrkFGAUVs/9knJtQZU+MWRAU2uU&#10;K4ulMWjRvfFruO2SB/pgSi7wra4g1uYAj0l78wvAgKklwetvUtEiYtKAWDuffVwVwGoBhO3d17rh&#10;geuofS/UbjNQaoLhxQs+YMDeY9mwn/Tpl8BJzYvTbvLD9TbIQ6hpLg3yZusUSIqXLhfcZH9FvOhM&#10;qOAS6KYVT9spq1QObThS4ITvUufnh8z1IHsIbLwZGwHamzHCnwKeFlbrZnsAeEliyuxvMQrAF/nS&#10;TRKV+IC+rTnwFxi+EVFqEu4PebRpKU5n5xhfNX3yXwdgymVvBOklmXQs9qjt7AI7NUbN4ns9Lp+x&#10;safoZreYNKzga8x+F2OL40wYhak1ehMb+B/Nd8ZTt/oBUc1jTbVqOzVsi2r0rDWa/n1nJgs5nQLf&#10;CvVQ1IP7AlrRvIbd3vAtvnbPWKuR58vwWbJgE7EjnbFVCAZpzWxEPWe0YMI8LRjjaNzakUNOn2ok&#10;BD0iLELDnS0qt6FAYmutXEYYN2RwziODcUJWH4qB/dA8WZdHc01KDTsJq6lNwKIYSjuzaQAP14gg&#10;eSGLrEnMVORmLDOuDWn9dOpcyM1bv3iVSoijkOZAmPcK/yh6AdCM4Zv6OD76PMhj+1+NT5Gx4jhY&#10;/f46AsuIumC6ascRkwDDuXaEpeo/xfCK8wHN58W7gaP9GhMdhLB8U5FxSWjV8vN9KmnXQnjap0gv&#10;9LLoFYV7zvVXTkR0j4qRyAuLkpISlAKnAae/QEUBF/1d78AdIKXg1efaujy9H0WovzlHT+g3iBzl&#10;dsYsZGEM+79IDR11CurXS+PrLo6eX9wHA8iLlEsJAIjkI5Z7onO8Oz/6Z2M9j5Th0wHhIQHeN1Yw&#10;mNvYpoealGvsxm8YCO69gdAJ5pUmOnSCaX0T3vSHa3OBJEsah51bOV4Xsh2qPPn128vFq0O3B0kW&#10;IOAy8T+KzsWfqf+P42cbJsuli6/CUCpJoUQxZrrpOpUuKreSJPeGYVfyLV1cSqWSrb6RRO7M3aJM&#10;xOTOsMllbru4bi7jd37nLziP8zjnc96X1+v1nHwtqzTPjEjsqJw9nekKHrTlUyM3ZSrRYIoQQAQT&#10;FWA1qt5ujUvFWXcr370ya6bqcgposZMuXXfW+/9jPPYIBJMeRV0CORGUsElAfIZVVNCEW+rO9jzq&#10;K2r4GI4AeWO6Paa7PpS5oz7uHQQZZGqqRAPlQv6UxPou19zsR6n45il6I1j7gAHXoihh/sOrmmPY&#10;k+9meRBhfpiBsV48IqI5SoOqEajha+8gSE5kG5z9WAFqS1XOOEXOApPGkLAZiAEVOQE5e9sPQaUo&#10;PZXgjATyAcuFjKEp/NzKBWD5PkHQrkRYXi1aWBp/NaiyFmuWOdWReG2x0cDMfU+uykH5BsX6F6w3&#10;l4zDjJ6zwm5bKjtDnfbf6dWHhDEVMeolRzVNn4aYAztD7EycjLqbH0KufXc0Vsu5z9zX4B52R3Zu&#10;d/05xVxI32434NH9iU2nvUn/xhyIvP6zwIK6qAsXv82fDrSJpKRWAX+Au3bbW9tHIjQffUisO1Yl&#10;PNXQbAAm4nHJpgR/6+pLw6esD9FGjtMpfu9ONspxdfvQ+y2OqcFDfxZ8zJmt+kdnjjDtc+p50oMH&#10;fbqSX5Vj154rjN4UsN8UlIJZk5Cw1pK78DLQQN6xsFcoqG5blxcKCH6wfRckdaBSiZ2FDWWseSTs&#10;z//zoOjnSsEoEMBEuSczbyjxqERFp5yDOMTuHfEL7ekOPIpTJawFj51emoVGQw+Daiwr2XTlqnEp&#10;6NK/jNmtN/+2FgfNhnUYwnM9pldamh9DIvPuK3xJhLvbFpNPKt49qwPdAmvCG0/9E4jMjTsJxqZD&#10;BCVO3Kk1Uxebj94DI1a5Wj7BVKsa2XLNzSJ91TMhzt8dxq8Ztzp9gf2OnASCa25+C/hdi9vbEzne&#10;f2/NqtGH5Kg4ia/ZjwwoyqhsYIVQF59F5ull8XvkmA8hFnBTISwT3kMCZU2hxkLPR50qebWTD3uf&#10;z9dO8d59v4CNWPsauW3ECEzndkIVeRci3VQxrD391bpaJ0btrCICWalvKNbQuziYt4UtUBPuBakN&#10;p2z7y8T9eKh0pGObSjD8S+NP69eg+X0COpZRu6ypmIO39O41akJtFDctv8IbV9uRCVGDFUMIu9KB&#10;0tQMlij+cHgAnU1m5dAWuCn8ytBds7eOnHQzSRFLTgg5epVh1uUKrSGLpNlyDxzC1SBwg271Yw8E&#10;LIsiFS9RpzcusoV0T5bMMkPFfyxJOVML0ElQpXrBEK0ipTEVX7AQG4LMO9X6eGwIaZOYbIzxsp6I&#10;V95PxVftC7s22E+Vt3W1O3zLrjUPUZY9o8O17KH1HDIT3dF9uvZIuNWLz3hW+Ij47aSq1Oa9q1k9&#10;Ngfp7tWpXDib/KhnCFXXXVDO4jTCZYyqgP9s8FwnQpAouuUMoa53Em4gT6QEN7oTAts+5FJti/9L&#10;EtBAVspvX49Jg4N5HUPvul8MhvitftC0KOWAlJnF2OJA928V8tbb/pm+b696FySG8OmwNsgkVEwN&#10;aciNhpchatJfz95z6F+21s2twmEZVDEQHv0Klc1XNRboAqv1T+xAcza4LHniyq+FtUR28CvQAwZq&#10;GJTo8Xb4kDrcHdYAGYT2bjR1lq0r3PTiirMM+hMyGDWUH5UecKS3RcPj+wxpkFdW7H8kc/cnG7+M&#10;o5YYV9l9ZMNm/rtUR0RYGt5kYdmpz0TPCkqD8TwhDoq7k9TLeSjPjHpHQi/AyouGF8L6fn1S8YYQ&#10;PpSDwjtuOTHGLRNXksj6KhNeI62QOE0W2MmbyZ8lB5upLNCaPJ98J1hZSk+5Ft9B8kruTA8F6QFh&#10;bqb/vd2H5PR2Oog0hXwNlYCNXtWNyjamYBLmqAUoJwETLSfxzi2wwatx/iA32nIIiZCM1Gr1/mcX&#10;AmUmPpoMx1jzmTgdax7pYpKSRR4OhGCAT0neOgGpZ/vfubdq3s3RVw/3mv9Xi7TIviGv1fFrbV+U&#10;OrExH9Jm+ancvl8L9jI0I5z0fjzWZ/oGBXS8jEyCVuN/zXOC3xZlkj1Bx+YooaPyu4LFHk/SPTc/&#10;/Xev8n/KfDgvQ/Hdw8WMnuDqzr3NoIa5cwjf/R5sGk9VTxS3m1f7hCdzFkHnCwZPtcA8sAZvseb/&#10;5fBgWm6MMDTp3D0Szgnqr9lf37lEwNXWKwzYN32BBcYvoRlvJzifbyr7ITrzPx1AhMn5OqQRmYde&#10;LIcvgSPWI83+rOspZpzxTSdzZsc9EqmS6bGljwv51Sj2MmopUr0SVsOtTk22ySPn2gyHqy6jdBql&#10;n3ArKX8luR0sVW3+e0mKk+1SGFUGkJoDWD+t9WjKcOZDkPDZBVFiwlOtIxXkXmKGwRxopsdFnxxu&#10;DT8nHJBOHFr73eCyphrKj13bzGderZjWuDIy6na9FkUJiBWV1ezhiuOvVE8FeDyQtkPO+d1mTXT+&#10;V6Pe+bX1VWfZzOXO4gnzzvJpQWf6H1DwNlE0+EJni9va6/+HSKz2lXWU/lpTKGteai+32MvjL74b&#10;OKCCZ6ZMid/TIP3g+1ZCuMcBh2sSz8o9nIffi3zZw1eKVRkVBVbgYr9kNLYg2Ov237MSx1WJyZUR&#10;pt/3+MCbIsrsXzK6mYSHdHp+UznZM4qj1bwAdrnaA7Tzeu8TQvNdDS69q3rubh1+kvTcpBt749/h&#10;bWA+cv1kmSE1qX4TsZpyjR7jsc5hq6mOWAc3ui0X2f0jAlaXWBdr9nqaGdbXBFJKIeefw4n2TsxP&#10;7fMVWTz5EctN6Aa5PhcrOO1wwpZA5WGFw9DtQTaq5xVCG13K9/ZHTgxDhiGT0fkHDfY9nd3MTIT7&#10;spTIyZQu9fufUQkpk6f+BVzPr6LdHAkySSmXf4eeUwDDlbJ+94OH6X1bduXtGs0q/DP1rlmoeGP2&#10;2C/bYcqhegHxfYFQhrzW3cjPwke/YJYd01z322cTkEsrBJMt7MB2Q4mG46VVqFdQEjfo6YjJA9Xj&#10;JWnwOvCzAtBZM7IA3TqjTP8jTOK7K0RRsJ7hPyJkLVQHJBNcvxO+D6CXHmBn9W/wk2dD2pnizW/0&#10;WzMu1mNJEwnGvvp69CP4Gt+s47m0peHGiRS1tOxR+Q753mliFGOTH/NI+9E129FVaG+20Q32cSMT&#10;0c59Bof4u0oPWVom4J40Ghd4FntuNAOvgmL3p2//f23d+0uv4HbP660NxkIGhZRN8b4X3jhi5X1I&#10;UPS5Wvm9x8x7n8lkii4x5rhN42dGrN9pWJizMBU6FSXcKFHYTpefMwTJm6B03ahjRQxhy6SIGlgZ&#10;5C9mKbAuPovfVWHCN5ytDtAemje25LWBz9lao8Lo5zca5/MBkfYpDEgxlaDipG80fy6DINhXSCP5&#10;Loj45SlDkN48Niw/Hjk+YZK3fmPwVbeZmIh/38MrhqK41r8ZnHibjPfTG0lyY6+6ZqDSiLXdM0p/&#10;9U3RCm3wm0u7934+9mtsgdwEzW7sV/G1PYjOOAOTHHxmPxwpRsnKpBtw1fr/fgCLDzebntFnY7dR&#10;SXFFkxp4zqEu9kMpOwiwbpZQRdEfHSBS5xEQGPVSad1M2iDKFA2vOMOcOFiv0iL7yRnUWeXNF4SG&#10;LZ8mTDbkAYLo1/DiRPLsNOe5VxWeuWLQ5Vo8mZOiDLDfiwrTINZiJKRH/hVsL8FyH2AMLGGB1Ud7&#10;9NLjVbXvZE1NlyZWBFyXPzL0sv2KGpWvH9U3feusSF+93VimBgTQ94uWzUUE/b5xytKo4/Joo6qg&#10;ILlLMLocwMlItBfU/4GF8ng6HIo7Q4DKPZQpg0t6nns8EvAGSaFj9XZs3cKjj15UpdrHa+cOPbKx&#10;KeyKQ/b5aWB1Chlu6AD6QMkEZ8b/2BF38nyCCMF6I4gjKtRMStPUWUaz2x4wy6lhS90f+jxmkGnN&#10;D+qwSUP61ACu6ptQQVpt1dl82m0X8nozzjaxsakRnCiU7RyPgKjwR3v89UQaAXSGVlK8XEy69vLR&#10;8gDGTGkD0rayObjyhxXsLn/O0U2v1J3hbuUJCR7Z+T1gBipuTeltCwEnEVa8kuL4S0znxhU1wIRJ&#10;QzDbhtKOuxkiGly+PiVbAlV60rhC34j+65TdBcRs/weTtsd8fU5EiUoBtHLPc6BwojX3muDZx6AR&#10;qkMDo+6Uyaf8zrdXNLGZLiGlsrFEBA/3yr/tcOmeu8g9PrpFJvfnHe/0T9DLnbPvM8YXrNBbSgqU&#10;5EStqop2a0naYm8ARDTxjwxHiihbmfR1AHtFxHU2kJOdITeZ9TeVAmITgctmYLWBVrowg62xYCPg&#10;Kz8F0cZu7mfqQnNdz53pTojryAr6aQBlborQ2ZCdc+85PKsGh7/2Np2iI0ZKUIP85CvkhuuXScbt&#10;BacWA6vxX6/uxay2YDtgzCGyvcuERp6/8tOe+mZzv/vchxAeX8XnZmMdvtDcsfzO0RYzVWtT2mbF&#10;avw0uFsTAFL9TOqYfq26aky6jjSOAH5T4jgYbbMnciazckDeCc5EVPCh0gKtuq0gMxi7Cr5+M6Gj&#10;jSm3rhY7qOQaj2Fdt/Hl+zPS4w4qj4/DLsG7gTuAAXWrneZFQBkqbNl1cpMamdsOiAO0UzxywvtH&#10;+hNhTOBq9tSP6cM2wEr5I74C2H7CeBmfYqugqCjLl/LevwqUsxwFE4isnSvWMrQVY+/Sxotbz/9c&#10;gAaM11Z0YRx5O6EvAdPIXZgmFCTse+gM8xLVV7M+k45Z2JdAQKQaqZdc0WViy/Zm7O0+ugdzhvJ6&#10;01znTG8V6nH8erUh6MfnnTv1lA8abEZ5wB5Tq5SSsdVz6I8Hf2PjWQeeHeUm8/+By/FXUtPid765&#10;Tn2J+1k095H+INkrSSHmasPiiHYgLU5aulP1w5AUNtSTI8E2FzDiFheQyX4iuqvakxaJ/R2FZ17l&#10;wVndVwRw7HXA2rOYHhTyO/gsRJaF/3ftz8M25O56a/CXKHu61O3v3OzI4Wx0bnPslafaK21ih6SH&#10;t4An12KJnaclJ6NtZWzuu42REyPgpgPlxPoYn9d+N4nMtbgeFw+Uoih2WbvLsmWFl191QSErcde2&#10;H3AF93RVUxdsyPtuwFt77G7aWlDp77WSY9FEuCtb02kf0yoE4zsT/RD+IX7Cae/oJXh+/NT5g3pl&#10;R6qHLrFuqpwVdUmnFeVVD6f35fc5fAt6TFGKGcjttnWaPWBb3GwujD0/LcjsU2ci76o+Y403lzyz&#10;rXQbCfyRmL/Pt+1zhp/fbGEomdxrTyN5VBfRiceYVS/4UoC7mEC1wkiz/63MN0V2V3kF6XLKU0V+&#10;ViW3QIBuL3vBZDLg0ZXRnsHLD6bG3m0L9RWcR5XdzwVt5b+xObo3NYrVZkhZKf1vSprD/1mXO3SQ&#10;5YLtJqNfMz2xOifj2pAYYzyKfbvhug4fjDc3pYx8oIqyjp53Zd+j/fEuaS54QYjl7woZ98qgVY4v&#10;J3rtMpSpec4PkXemucq46N8zsyTk0yOiDdf+Ht5wJubu88LZj+oiuUot6sxuyPSq9fDA7P4eV6G3&#10;UFfPQrKly1YSw1tipWscj1lkSByebt6vujI9AvtP1RjUI7z09/Qb+nFlMBD+EMcOCkjhHtwuNBNm&#10;bMqE/ySd0FFzOG0rPN6ZQXj90mu7JO01/EOBb9+DSekX/4T4PybCCxfd0R9kLa1VxTfvTyqmx3+i&#10;+7zKlcZMhnAKF4rD7ycrJjnQwifxTRO+nM/FeYI20Ni/VeDHcCsg3AktrCTuMGUkIt90WWJWnh/v&#10;n5rLHwgN8qMQSJPnCSFteuUV2dWVlbjoyuqAYIzUA7FSas5ISbne2h9nIrxnrxFcdBRR9mNmkmVe&#10;/OqTZvf/mbPjMQoWX0kXJi+OuGpxqqK/bW3ruxJ7T1ON/KvlNlp6/MHkzxXx/dxEaGukiBmWxsSX&#10;DkP6AWmwYsS8Z4+5q0LNp8uuJ6hhGBS4BeddAPAaIe9UdeqVX9ZBVLP+UUzHCkHzKwQ3w/RFK7kv&#10;f3GQ2INLl6+wN7C65xib/+KP2dZdfKuqBtREH+V3r2spIHdCwrw4v4x8bVhP84ufVhWmNW74j3xL&#10;6wY9UvCOjzysEq0Rk+4qDJ24yyoy1nNA+j2zQxomuIhTDoS//nP/XhKCNjPxGAnNMtGEOAdozYLJ&#10;rRrKAaCbY9GpLkDXP9RZTNzMXDDWxr5Z7hx8z1oHTnRwWm3fTmOkPUc14UTdjoyKc4LL+jVs9tgN&#10;0MHntxHHdBBcM9cWf0K9VgJsi/DqyQPl9zoF2O7FcXKfQYihRjO+gaho964rNRCQ/hGc4cRY7PQN&#10;NKPgi/ZqfhyDLHtYvSqquMOGgzKaRAN1om7v1y8jjPkRa2WNChNO+i/cNYCbNUfqLKupXUUTtrt7&#10;p2uyj52cvvcv5ZbDyhT32rwGWVMl7EjLIUNSjvkecpL5vpD4kC9O9b2vKtllVw1vg4aIgl/IRo6i&#10;rgZgW+y5Qat/pRR07veqM8ZTgoqTlOuxXxY3KNMKT317IgfC2tos+uNhxjgeah5X9jLv7THiuLNV&#10;6zWXxu5nzWnQKhPkeRseASN13euIdhbtVua9vUHyDsAQYoHh0my89ljqywDVQ3Qm0XLMEMbjz353&#10;OOSmqoZuO/FkGXkY+4WTtGIZ4X3NtrykMCnFra8W2+Sva7W/oBI5i7cFaLm8GzLLYoucz37/966F&#10;gK1jJELni4NiRNNQdvhA5NT974nw1O0YwuE++M7B0Q1qOt7+NyaKeSeRF7hdV7kSRlyT6ELjLjCd&#10;Wl1njb7wu3KtQ8l2Dn/l7zj9Wp492fe4rhRutPbDIevKBmexbdEetuwAWk3E+S9r3ufKrg+Ebxpk&#10;T+XTfV6xp23czzVY30ZmahSf2ClkPImXfTLfJ6N2RAj5V2avrfVfWqHFFLakXd+m1RxyTbLfw1hk&#10;/kCzO3ta4Mvg0jkrOkcB6bdVrde4OBj5SIGX3wnO9mL/8/s4U6zXHp9N5zaKkfiP7g8xh1tgYcam&#10;R0CQr+MGFgp7AmOT/TOW/Fu+F9ZJQHo+Jj8z0suuAMoaoNPj5JgRb0dkRkNqyd/nH8qPobyZ4RR4&#10;unyw/XCbKVoAVqAZrBEV4i2dYerE1t05pQMQIRD+YbPpk9UoMdxl2bqaxZ33Voy/9Hkfk6hQgmDC&#10;hiVLAYqljJGDrJ/7YpTVNJzg12FZhrAcc1VrwJXqCsbipubOQ0UxpnMvry4TtLsNFR324IP8ZRHc&#10;tXPAz+mmo1ENvuU1fwya8QCYa4tfXH4k2BztVd6mBIhII2Q40xELC2ttaZdjwjrb1NAaFYj6tvjN&#10;4ji5wSAw+Ctpk05JFeUey1cpzP7rUUxY6SxEGCVmzgS7Qg/AuKVeiYvcGz/yTmtPK9twd4xGp2N5&#10;ySOtYCXWLtqxZHiZ8n0B6CNnn3qOQZE2u7oOpd+0Df8eCrYAsg0jhZt01HLG7duTRu5uqu+yuIty&#10;MhnkR4qhQmf8CyaqTWlvYyZS9/PJqGkgrIbdCDGR6rj3H3dtDuWh1GgHxDZG1RJYjBc4CZYAAn1S&#10;tb00LDpFUnaQ6rWex6j5Dvsh39MWuIIF0FSKQoVXl8jTLuz9dAX/ZEfz/WdNS5ufoOskFpHBI4sJ&#10;MV4a7N20y0Bwr1znqQ2mNK/rh/sq42c0H/F1lBLooFR18ixluxiLFJSvRGAlR8eJZSp/kiSKF5wS&#10;eGXM5X0tqy7jtfkPhs1ykVLy7VtPOXpEzZbEdOV1dV4QayGooRenmM49rVuMX7M8Koh1vDH1lIHt&#10;vip6r5Su2dKPDjdvfYNYrb065XAoKHHjAc0387UAsdNzOQcUIiF41aU36f1hPSoCZ8+rJjr5thSZ&#10;3W/IKofNRchGE/GCZIegH24MW/KiXfT7Nd787MJqB25BYB8g/3JtoeAGNrxJfY2gu4ync1X6AxID&#10;lnXR835A/ihmnhKbv/x6XT9beymP+3ZxrmB2Ij0O0hrUHtT0qleOru9bEXDIUGX1IOic1rDWSKUu&#10;0qu9q5drWHNzEvrO2Qb4lGRIW23Vw/azLqQ8oJtOmQ1iSnwCqu95NWvnweCh3YP6yzCmLopcH0c/&#10;7Gsfj3xm1ZqYHtc7bsYStI/vsCGNvkmxDvqBTTlmLzhMcvaK0y02s5dwgnRF9cJ9oRMtoYShmg3L&#10;Y98QeTYQXnXZaFcjKo8b42OQTV+v6HAmwRoi1kYsdE0euOjiT4o8/X1hrvurKiDq0hJ2q7pabkgw&#10;PsL2krst/+PzYPkE9LcXgLf7S4aNjg5Q8vppUAJELHKx8nU7sGbNaSz6K6s3e5i97fH96+NBiK9e&#10;st7Xzn9U643DaA9Hx61O8bQycnqFhetPS+yj+HhNhxYX0iXjLyr1TWilKAQxUeP8Gjqj+qXfJnc2&#10;EPgKN4/k0f7gJ8w8bkcuuX10ivMLSRssb8DgLlr2tAletsnaD/XvSkvaVHIiqg3auyf9Y4gx8/PZ&#10;teCUHWH7GAQ70nl/3bqX7fa6cqlpq4VpnF9tdTbG0rWjPw5c9HeJdJc9msiRE3MHSjaXIZlt5I9A&#10;f5RIHiY9RuxmiZ5wnW1BVmAkd2f1QPPyskwdxcC5Rn+AF1fn+2AB6SFVk/zG8ju9jQR+z+/v52Cv&#10;VafO/7zeRRzYY0tJehU+ozFIzXHNSrgcseqaeWWKnCld6d8vITy4H/8QVnW8qKYz6/RNn+uLWycv&#10;MaLn716sewND57iMAOIHVpfy7QTEPouRb4RPfzuL7C5o9X2+2AmpvnXL64ZN2g1AikQsyQcayFcl&#10;PswkBf2NgleAtLQDLbKxiQuhRMEbYHrwoZvFYR7KMA5fOnAKAhbS1OkS7lUDXDmiAvb3lyMcXOHT&#10;OYfRM4rd2K3SuCEXNVcV6RmOQU8j6vPtbSjDQGQ3+Bs8SIQXO9rv2aIr2Nr94JMNotPGBHI8YYa5&#10;celYf1UGWSf9IQjhoXiq+i/+GP+yWWwMGXjl8P7F409I6ZF3CHy3Dlru/Na7YMz9emgLNInK8NXd&#10;9h5yca+97pISEzYwEpX+LHFLC8xXngl2WuevNoc6t2DC7fAQPMRv5vHG3crD8m9guE0fkjGigyUn&#10;7tlfN2bkYFDzqcyw3ss5xAOu0Gc77W6fwq6Bcatn9ug1weVK0JFnYqxD9taivZedFPLWN7aC07AK&#10;DHnYwUQRyJltKOVpT/Stm/tTVyQXmH6W5gP8eYSL0rew8QOW5UzjSagx1iPLNJd3eFeAlh9Hv/gB&#10;b5Vajv5xMj4283IXIpcwnasA4UGiWFfWF39qhMtTITG+b/osatiwv5HDitLmFfFpSDAGRbUyZG2R&#10;wltgU5CV3TClDaZqfGMoRse10wSxI2gYJg0cMJNYA8gE47H1h6+W4GeiCazFWC1iqOs8dcJs6eqv&#10;qPmf+hMRT1AVxYyO3HHZnt7CKnXfI5KLFl89Nmh1FR1L1UdV3JUlW/+j2TfjPXlNZDd5QRLpG4Mf&#10;dfRyDZmhBlt2j7iCOo72yBlmiPMEJgRCrGkoOJdpcFAVbqMLA9iRI1NuVqk2nhir8NFjXs3BRyrN&#10;+Faeo5cNplDGwX2DqUAwz8oQQCKd0HoX9ZYfz9fme/KsZFRBlLhcY755dIPfHGtahWpbFGc6rQ99&#10;B/ux6L7uTXPBqwOBKV6bL6wzFmlrALSXVjxLNRoZlAZaDyXAv+ICxL5H+xysJXNT7WYXJW9nChNP&#10;f/V6O4w+A1jlrqTo42Afqin38riEs8rP2zNUQ4YzzmiLUp9W6IZ/Tj4517kNWPuW92t2ABPxSLw3&#10;ntDvKERdFHpDwoRbs2dJZLThpoeugyORQmZoKW+dnWp01yVNOs3lVsHSJRU4+IMQmmCsJLoJsvqZ&#10;1SAHSEvk8HApnzrxq/J1dKr93pzQmdOQKWaI8BRtw7pgr61LC0/RWV6C6H8sqs5kKD62DcCEgK6M&#10;cMwC0syqbuEbveX3lVj/LeNXVh+QsAac6g/Jgmkfiui9HGiLhojWBYt0VML0rPVkuenpSZLCLoZK&#10;waFiZVXWMmG5rtf+0cq7HtOWOLbI3UADn5fUOccoMCJw3o6QpoZf0EJvBTlwzDIr/WitDZ1xPrdw&#10;8Et5EGXdPB1zIWO/4Eld8b76zK1CySLsLRz9B+p8alHZAx3mXtonul+FyG4UqJxXCIYNXTAGhQos&#10;SA44tZipe0z80GI4GWWbfxvzG54TOHcSo7mbpsB/GTlUiHjpyMYtU+Pttm5pDlXqNlMJr1Pbke4q&#10;TvaMnNj7FJeSj7EGO8BvWtPPoSCi8Vem3xl7i/3Okze8QvNsEBXslVQTNZ0PzUFHtPW1hb0qpdwe&#10;8mYh3jZb63NhvNocaPlYd15Fz0CdCs/SByxNdQw32whu3AlhM2fl8o122HiOxtHNSsidGdjdBGpl&#10;3cXdETPtOVu6OmezcpL3Ifvr/hlmFIKqrWXCl4Jq/MqSZusO3opUeNk3bPmABc49xQmeq6NoWxSQ&#10;MmbmdTcxsJqt1fn7zrB57p8Uo+43xuoFH/leql+8Cpa6wM1zJT4kubcc5Ey5bY8UkTLlqfDcTa46&#10;cOts/CgBXmxmax2os4XObeXa0uJEzgPLr9ZJm51BKKm0nC1PNdgsiwnd6RfG2Qj5CxHJNG0SUwzI&#10;0T4JfIJ5RO/MdfXZwtyQb7PPijKXvhR9leYWfZu5G60icpKNU9ObGm219yzXr+XeY6/9uKcu+7fD&#10;eAbn4zyh43NhIZIq3nd6wOPbaa6HX+NKr0InpfdE0e47Mh/bO+EhOgUbztGK1vk94ezg7tJb+VH8&#10;0zdOl76z0qf7t4qn3z2tUb9vdwqsXhf8iaU/Dh9MlwYBVZ8sXRqOh0V8IG58XZXVNMtv/Uu+7IeV&#10;3Idw/xyhhEKbguobLVW14VUIkAAHr4Hx5DNHtK+OhfYNnVH04jy15Blp3RReVavrl19x7S4gRj9O&#10;8qCdnx6Wn103qSKmdeSFMbGAdbZkdpVYkZubmfKW8wfbfM+L9ZlR5FjwC58L2yQDZe8k0qysFAEW&#10;vIFy0J2dKhlaVLoqFFqv+nXrYHeSNEjPRcC+C6ADI2oTrD7OP/DxOr61JB4Qa81UxhtBxEW+F0S9&#10;FgVXBYFZGoRh3axhR9viJyYDnp70pVJ1glj323Dt2l1zV2nRZcOVp+fblOKjYWjumr/fpYWPgUwz&#10;DWITn+L9bY+Nv4uPrdf8kz7P4xQZpe6gwpeaT2tq2DBtMWnCxm/ROalIN2+RjL7C72AgPTg7Zqvi&#10;T4OFrTRl6Ebd4mYqvS3vGHM9D9W6InpRs7Z9dEQ+9FMUYO1OOur6LbAiZ9YjM7dm7xmCJhN2Tu5/&#10;HJ17PJP//8Y3SyOF8g3lMKWSjyL5hNqMjnSilOSsJIk55jCMKaFyTA4Vm4qWxJzPtjlEIUSMOWxo&#10;DnMasw07+N2f3x/3/tzj/ut9v1/Xdb2up12woP6GvLqrLAOaMCMRyPLUwm9n/zEwdCtJ/Cbj+a0C&#10;4tybc3vjrtX2kk/Ax7Nkyo+QMK92U0+rAWjsyFXozeldBQUz9jJeoMclRz21Lv7JB0fsb4CMSv6F&#10;NAiW6YcOmdxQN4oY8UtKW+LT5bEPgJpwtZTEPV/GgBO1+TvJN5ZMFr612keRvQ311jSD/1bIatZA&#10;TirHBuaUrEjnEkx7nQ5uM9G+NxedU+sD6OuRJhNh0DrftanzuH9z6/Eh2WPGdXv/gc3KbvMYSfPj&#10;kpLFS82SME5juJ2884G5nzI1nyoEajePjEFuQElKIIYn9aSgAbWV0J3qEQ7iTAT0AEIGQ5KhLVMC&#10;GUw1QwQB9m0IsMCaalYGdDe/DtPwVnDTDW3179ffedQU4V8zk3TgRo7O5meBjtUOBCG5I34lNUPJ&#10;W+t6/Ugqtr75J2EeQKyiudf14v7FZa8+XZsrvWs0BaJTd/m6FsYNvNoYTb/iFUutZoq7CJFFplN9&#10;okev6lSp8ALXM/K4N2Fnw8DoC/Ug9H4KNEZLss7DGhTxx4OB7JSM4JMDd5/AM5nFWkT0ls2dDl6e&#10;qWJu0u0RIuo2eS1Sf7vbx7tGZmOHa6wi22seRv6q6ro0m5vtQzWHlMq9cXrKBhbm3pSzxzKhxTIl&#10;nXPqy2CXS51fiSBy2/mv5998Iie3cwB195Di6dHL6VavzjSFVXrprvu1JPP5O5cP0XUvYj8kBazq&#10;258MQQTFCdERDwLeH9qG2d+8bJca88EFQSIUZfX1FOOGAFG7s9qqLerNVEQ7GF8zoDsCQ1poINii&#10;OND6sVCFP4JokDPFjvMVWrM9VzxtIphOM1qcxVXyOmpF+lt8X1PoV2AyieBGZ/peUAf50iO8eVwo&#10;b0JFaSGnk2Rl5Hx1dHXcBYSMXpbGmke1ai9eaeFX9MPNjk2wt67MwPtOVh+Xe8CfUhSITrcfLeiU&#10;ZKtCn4yUdsWfucyEg9fJ22gDzil+qQRwBBZ1nP8THplzCISTX+Mxr5viYEOJIcW02sD2hdlSTPDk&#10;33vwyMkUNXjkCcrmcw5hoYPJ4bF09IbnbYlDDr6kx1Rio6eRT8M+nw053wb3ZZeoFuQmI+coWTCo&#10;Eywqsl0cK8xcZOWXBzO7btb7ReBzTOtGumE0zxlZVHnyuLGvC3krYJLX8/94VLsTuEFUSjZn/sr5&#10;oIHvQlbB5tM1jJvWlIDLLcUT9IjDWr7Zuyy02MrspcZMyNPPE/ArwHXrGv2spzKMenZTfW2xXVIO&#10;uyUsCrw5HfbB6Zbm7P6OvdyjJsF1iWdQ7zf//pMxAYmBm4VG+19mOMgjxmIrstusYfn2yW0HbJBj&#10;6q6its7hsM08MMIaxqgyq8uFb/j6Ov7M6AckCXKeKginU4mBVni8cXDpLTO9XbpzZGnPIbJkR9oZ&#10;a/D6E6f9NTMvN0fF1asJ6TUz0VQzjzGlf2S8ZXwIHHtcGfZUL7zI8UsR02bwZN5+o0b1zbzOr8AK&#10;JpKmNP3U9iuPnLcWnDf/enXraaSZFJCI2hOxJQsQ/EKA77TkUvSSCznEsG8Zwq6hbzitcCsDkT47&#10;gIaBspyxMyO63u9RxEUHV9vgrrLC8BnaiHmm8r1ZF9MKY1AEedAdZZG5f7CBZXCHtRL1YoNeSAol&#10;p+tFJNugV84W3hTeK7Rh3St0Wj1beIt1wOsO09Pr1ryk1+2Jy16OKwVSF+mFdqdVhqq+7nrscng6&#10;DTasKW0qF9Pj5fCTRg0brBvQua8QNlBu98xhaFU6pxnIVISdZpySa2AAbR3g0ejlkem1yhwONEYg&#10;WmuTPmAGAMLRU5I0O5z/F6u4PCgJZncxlHbziBICHdPvVJLTwLLJmFKbtUQWFoF4P+1s4XU1aG9s&#10;kBnc/dyvuH5M+GSKUnzP456i0/TDufK9WtjfyGao1auwppABhafir9TGML9LoFBXYWc9aMP4iILU&#10;s3kRt7FfU4iwdvaxqDXol5dmv9z2olkaI7GeFl1GSrB+sfgdLNd6fwR7zUxd4+iH6MvRnyQKgX/Q&#10;oYjSOJ2Ln8qv+gY2QSL3JiEWY6HbD2BvSjB9o4OaHndciR54vem5Lz3VzNjMgWufVGoxkMlzmL+n&#10;ahY22WV1PvQSCATaKQZ+gOfi9Us6UmYSz4UiEIgNPAtuN0DMNN6DY9GBRTI39ZQvSj18bndkbwQB&#10;Jhvy/DPVuENnDaHt/mt3jhnpQrZVk+lpv9pi45A/YMW9nmepyjPA9UUf2lpOzraiGB4Yki7trssi&#10;7jfXD7Qpd57O1ToEFzwDLQU0OY93b+DluQlN5vvz6gzvwibDmpjIcLPErBnMfIIl2Ax7kJL3XQj9&#10;U6M4gYVRa59gjTMg+w+qcozv/4QAuvvx3Gq34BksGsQb49RdRM9k6+7eoUJYuLL16Unlln7dLltq&#10;guxEiQv8Q3p1yM9uOBkodfWOD3KcA/F+57xUwTp9oEePxgCS7mYtdsL4tz/AV3UMJ27K2eFjn0t8&#10;4/uw/fIwKhOO5JE66r3xNUERZi9lc2ywiIf5DRC+B5Z2SPWEmgU1txioz7/vbbwmRTgDA5egvDVh&#10;EPmvkaI3gx/WsmcpwaqsmrXdspEsKQzxTC5cNGf+Regn0FtSScm5sTC6ZdwqPZXkkH1j8Wg2E1hN&#10;f744tSCsKk39Z6uvWzrYk9rqLQKst4XRQf0Vb7d9NG388AL1WWaPzz4UwSgxISzjQB+0B2HCr4mt&#10;jawdRz+cC6OW3+JLwl6wo6X40UtyYwp5xzTz8S86ZPLmT1u81b9tDkB5cYsfvgX1dRsAIIhtVMm/&#10;TFfoj0ITJ/yaA8Oti7s4bffrjMJ//Om4uwtG7c+5n/lKoB6D2zDKrB1Acu9rxW1ERJzUWAo3g/uJ&#10;RG5ibyRravN0+FjPQGd29a4WgLtnDjMTxlgeRg2XbPr7rtyUoWQLZMwRaMzQuZzmP4VJ7v+ziw5P&#10;Dk8T7PndhvlGGqVH/O+ZAlLaxNS4FXpKii94g2OiBr60/beCPoJsfKbvIsrQRqFE64pVPhG3HAyq&#10;SlH3nKnDaqjlBl0wg7/R6O8a+VqdFx6dwunaSkrSXQKEZ+XkT6Kul868jrYm8IR/swsd3oYcMu0e&#10;p2X42hrtKsukcqt15jkLfTRwsHtLCpbdrsSViie3LDcmptkP/fXJ/+YiikO5trSjbkxptaSTg73L&#10;QexywZ1yO8xX2qj4lOMplJhCA09kylk1d0ESLoNZZiEguHtTyOjyY5mZqupUAqpxRpLu30IENpV0&#10;1I0Q2kmhjPrpKI/I0NZy5RTZdcVtShpacoxLEkypeNlRxR+DAQkXVUTakHHJhsunPrcNnExIvHsH&#10;nbu5kn7+4H4QJ9WqZS+i7i0KN/5zkAMTc8K/v9m74ywssK5eOXmqGQkeA7Ad+hYQNEaeojziwS9R&#10;44SN8GobvQtn3kKd700B6koMQXbW8iuCSwk0O9Or9nv7Dzw872zNnzmjIpfr79NtjeBJjlxK6Jua&#10;uZE47LIxzZ9CVKVqn+uFTL2dz/HjADyd8gKM1/fQb273e/YjI8eAq665cGjJBqU6MS0YKG24c9j7&#10;0fvXhiXoVD+K1ep/GgQjrurow1tht0vtII9HsizzUQE9VwxJXrXGgzV0MDutzkbqh66yKZXoQIv9&#10;NwqZi8gF5iBGTgnHmEXgflVMClVd6vvBy5do/W9MuLW9t78NwY75ABuubeB6r38Dppv4SiIva95/&#10;/jZHe96x3C8G7+Gz/NkdVmGvJzyoEdFykm/PnYn0DnIWoqVAyfbpjfR3meuVp3Q2ZeZtOP7zNiL9&#10;efuVyHm7jch526kJKXO5eK2dogRdd9QlQgB4FLzyKKy+779BCxQ6uiITfqe7uxLIWTZDpjTp+U/M&#10;QrLZlHXJRp3nCs6BJAjd7g5bTT7ZwSmJ60eR+6KY4vDxWJH6bQMGXAPHXv4v3pDR/sHyS2g2551V&#10;ZCm+5xS6EvVW72rWerl4dDvFxb5PB4RgqEGFTZd/ARu9GcFP7FWsHEYmtIu80cSAqhrzWtBKYP2b&#10;MsmxzjZl0Dp3gwtEBUjAuwxI28lhXaYFuiC5R1oXdBcpoaxtDMkp6gYJTPdPhWCpO7+46WxSqyVF&#10;KpvLnwjfuqa2HhzGr3vobAn1ioQG5IqTyeLy9PC/+CLn34KiNpkQKJZou4pU6fvwddcjp6bHSoJK&#10;mzWx+w4RxnjCv1XB5MNCS5SHlZBDrgx4LjbH8vfwRVQLqKHObliS/NPI21c/HnxTkdiC3S+NbZck&#10;ty/7WoMQ/TuueYuzE1HCJ8YM/wNLIFzC4/8V8xvF4Wkn1vJAgaAznNWOn0l/72cq3PTLEZk/5a0p&#10;lBCssHtA8WSALnpMD3swxdJZNvhswAWVK8/CrLn5cm6F5I5j5+tHV0D8inpkBpffAOyWwbFq691v&#10;tndxk2Y/+a2xYD6hGRz67DuqmoZcKLTm1vaqW1on9GwRc85EYI+mQoaiEOzcHfKmS8YKfmDQIU7z&#10;3Squ4IUDwr/OaFfWcaW6c10QurRJVC8dEk4IKWU+k7rlomeGWArQMMQorhWoB1L6M5nyjJzIhOcc&#10;TBH5kzRcLtS8E5R/fh76xEPlb7D50+WaMWkTK3VPUwu3SE4XFLIA1R5J8nqLkijj/AbJO7PVPCJo&#10;v8i/Mi+fDwWHXLBDg9dHGPVXU5zZOOSIVkWSWwEp5oMSFtqmsxPzRvrm8vKcH12wrEyBf5jZfW9O&#10;cuxygQJWS9IPkhP90zM0KU0N3Gy0Sc9QEZIm3STB6xWzt1K2dd3c/xlC3O3OvQoJH6wfi3rm6TBL&#10;EFfIfNRs8gOjW8XyJ9VDLTFhjRLL2Ceb4MH+4pAXhhlKWMI12CbhnvDrAexK3cQDOaNw2QgtlgQI&#10;h4DFgMZtd67MNF7VUDc+flT22/Yywjx2kOJ11ruPKQ4x/EhWnX6n6NppXOxZjDF9qK0PBZA6O495&#10;vMXS94H02N3KLE0LXOyqN2TkixxUHjOsu1pBqM4kxRsOeJJTzjGg1/gNlDPasmgG3FOxJhyfE2mV&#10;Vrb8dNLsySEQ8czzipm3PVBbCfYOPTk/pQdKCVrv4s/RZEgGsRfUOvWdG2ytQer5B8JpXF0PBDfv&#10;hQNubXB0BctbFIdMGUbx0w5OJxGSQSaYLAd1sy1Nx+X6zGRAZ7jML85+ZG7YBRwO44jGAWRt2CEN&#10;xJZdkkBUbZSlgNuw19sHcl4KuaCuoQfSU86M9dnDlJjBbu3MMqc7MOx67UFnOlwaUGSOP2hayWqh&#10;Ig1qeCl+o3Ug0oQhMIJBBokjeDLJkx4Z8EssZO4SsESFPNrwM97KSObCZxm2ZXzYud6tiU6vAxoC&#10;PPlQAvqjKWYChR/bcdXK+cBouZmi688AbekIpby7saLrlwVaw5njMxyjMorTUmjfX+Vyx5MZSV66&#10;h3a5D0pHZEo0T90hQ7xtMcV/usVTYVtjSsQRGJkROqtcg+QxnWJyt9JgI4CRlNq4xdsbLhp4FTzX&#10;N+dXiUcEtVqqmj6wLc6urHaOGvZxDB8jra9hBJuv3vOYHrAhWzwZlrRBj1iJxiyi+3xJebq/fcmh&#10;dJJodARZ5+My1vCQHrGGw2w0OfDGB2R4rLnzvL5SJx5tDhPM4QaWFhlPXHarF9W5bbnJYrR3/TBo&#10;1w/HnaxbHNXP4HeatFdzexIIN1Ytgr4llw1aWbD16CRlba7Ekn1sGfZRF8QK/56IMX+69JoVVFTi&#10;W6cEXq5hkEm8viJUd8V7F47/4oMLORlp9/fBbqFqO8YUL2CCN3aukdJAjNoOVM/xGZ6NM8XJOodm&#10;A+y3OJc4gZw703okluQaYaBhjud6Mc+xYCvnTSy99iPO6xCy+6ird55/wNmGtgHlWiZ8gPn0yarE&#10;bMdMVSp0bbzgOBUcFR4u0duPdQA5ytsHsQhnKmUGZVwLcQgQYlcF2WouyOCIdtBc0NhlVmFZxi2n&#10;MJU+bi0q5I5E/9bXXo51B3hrQKAkQYkS/HYXLLbbnmSr1YiVQEIuB3cEhKTu0pPHg9YvCGMtznXj&#10;ZZ8LRO8y30LGo6yE3dVTPTCXkwL2xxzavy3ONH2q8xicXhw7TatvvzP0Pi5jaARnuWRrOsrC2GdW&#10;v+wR973cu2leeGet6cZzj+XKrxfVy8Lc8SWs77ASWj6s7Iy7etWRdFzV4CmXhIqLlTMArLcheMDb&#10;L27/59OMuODixxs5X2nxxacOtrrUv3te5NEyOYHFG1Sk/4L97rhjybqv8pC3E5TsR+r8ri4fuVGC&#10;XTQLpggy7BpR/OYGbzWA4ECfi/IG8DalB8CrMWUeSDSwWQYYMQEiZXhpd/9OrNIDLT0+vIBlY+6s&#10;G3qawQTqzFxGs7EhYEAjBxzpGs108KoxAwh+akpBPztmgQqx+HqFkCN7LnyQfbTDAmwNHtML34GN&#10;Otx25VynjmRVuaUZ4sOsfxMBjNDYfjSm78SLFfCFP9JH8/NJecZnwT4xD9tO7WjdI5T4OBkK/baj&#10;ynr7pEQg8wkgy0Bol5mxgOYjxzhi9Q8BIa+K3RWhdfhYPSsFVJVbt/oPpDDd1iKk7aOu0uv+OMNa&#10;+hwR1RecZvvWsEp/mOcw0hyADXDdFBAwbzUNEk8wawL836RdGprpqqtw2aHXYyxxby2tPhvpbZCr&#10;Ii+7bQYRsHhU0vI1lHSgNrxWtg9TM41dAaFc60FqZuq96TEhMAUO/pMt33KHck8V5LT0xi/VmZhk&#10;ReCT5TKOHGxXUeReRjfQPWKi2kV4s5DiXcVKFFrD2crj5AGZifvbano6CxVOvNiI8O8/rmrfc4T/&#10;xVVzZG+5jdhcnSJ/VzYLqiHRBeb/rf61oGqmdjTOQBH80T+kk5kYqOa661vbT9KjuxAHVtS1Yrap&#10;om2yr6dmhIlCXXr5aXSl94ut39JPoGGaWLhZ9umBftfskiXuK6Fc4dpQVAXLasujUNAcVb2/R6hU&#10;yBFGvbrBjj/BLtIRIhwX1tqLZPM8dp7r0BlF6Aa5npEQlzsVRrhQrz1yn9eqrtxFWlYhVFUXkYg1&#10;ff3dT6xH5/5M2NMn292pDeq/t1+A5hIOf7F88OoJfGIIvBhzbwbnIQ7Mnsl7d17NVfYY9B1AcqMS&#10;F1Y8DjAG8XbEJbwikyq7HpRVQNBFF18vNZIVBIU9+uyUKJfw2Vzlpmnfx0TS/plfmpFqAkxT+VWQ&#10;6sqxPaFJM++o3w1iBW9mfqhtHjRZ/tNdfr3HqHLlWJ7lVIHefe+2CXHfZqWj99WH+6wvvG8jdJ38&#10;u7vnTkdFf/KjI7b89UBTTSRLIgvy+8Wh6NDp16uIidNNBpDDu7WPXHRpDVBVsh79e62c8kZmNLOC&#10;c82NJtXcM4WNei6nbZiw04mGaNP13Tffk4cODuPeUPmzPieFJ/ncn8+6iku+E299Fvdjd7jS2svw&#10;PakzmvusmRvsWG7gch8+8g9kdKP3UneIK7xHmuW/eOtIT/s1IB/BmDrkov/xXkyGaU2JLYCgZtdM&#10;+JN839Jowd0s+SW+SSA8VvYEVdDsE/yglA7rQl8bYu7FLB5iR3jqwRdQlPVbONPpDU6hoC2CTeUl&#10;VM6Htw8zg7qgpn/GaWcQ27KhfS7OM8s/BiAL3m3S5J72ccOBKIVdX7xv1adX+C++Gvoy2DM8Kh6Q&#10;aNaDjWsgH7j+l6ZrPhs0WbMnSR1MBbMkVrBBq2YPrJsLOKV7buBmjnDXwNf6Y2erHz169gX6b9qk&#10;KoF4AVZ09YQ97Dy40L8SQirQktNQkocGQFp/9uOZktQ5vS/F+v0SQ4WJCDfCWcR8LkzbffCq6cH8&#10;EiQFvgQgWdHORpWVZj7Y5oTiqqgV7Cyg52S4O7bdj7os+beyEXAyLpqAcP5+ZZARI7R6/tjyXNjz&#10;HPOYKALshBpD9oZSFiEnjPu9yBK2KhNn9HMazMNGnvutp7q0HC0N2ujWpwv6bi4e3CZqVa/0ngZF&#10;We16/L9cjLXedDzR9xOQBrtnXFtvU/mz0UsSuOyalgVefN9bGMus1vMSvVeqFF93YSPT3WTXPRu9&#10;aMKmRO9s/txt5oH3A8QMMnR+eyiMmu/dJWkVjz4nhkz6kyGjcZX/7Olef4sphMYTuhzZWLSrIM8n&#10;XaI1ef62rgYiqEtaLkuOEN4mafrt+goARzpX/dKwzm2fCovZoKhHY9z5XnQ9H1oUlB9XdOsXwDkP&#10;IQqeBhWLGiq/rWdVFqw+iNnre2NS3evuqnOh7cKSlHmyAenmi/Ciyz/DhSZCL68l1K+rY25FnaNe&#10;mHmE+9g/pt5OOqaux18KX3GLxSW7fB2HtlPDm49s8q5xuVbLdw3/LTq/7/3kCLwIVeDX0vPIpe1I&#10;5TFFJlCPuj2mnYske0m+HwGOMtlsKBBoxi+2+1iG5IYD92VMKsy8dgbYSd83iyTK3JvS2ZbSrp2c&#10;lr1BO0Wsn8YQdlGKS9akQgSPmyXCcb0cTn26tBa65o+/TpgKKDK43ToVOsmBLWVm8qtt7zCBBjxP&#10;/x7Q0ocC0PCl4Ac7ODFGL2snfpchmZhGUuJYJ62hOP9gK2LezqDG0hvwfxclawx8Ae/VrIEBzAqZ&#10;8I0Knya+PZhhJJtffAfLWmwRvWVSN143XBKPzEkWrnVZffujsOWd7ryePqC9gk0PF7bfmXuBtx/7&#10;yN+OJW5MEiFlcst3TUaXjOn4jQ16qICIiuCfGSw8e9PLmhWpI2JElTebboXwWslCFR3e/NaD78sb&#10;DoUiIJzrlm5e5JB4DlCy5qmrO0315uMktGiXhv5r7VCHCn2i5MrIqlT9RFzZynXcS5G7LGAYjUi8&#10;/lf6kSzj0l/JtpbGpT2h5ql8eu7abm/CsfUi98sti1l2SRGUENCVS4Is3YcSvfW1i/htyr5KQfGk&#10;gOuvCfjN10v7lkfmRbKb4Tadvz8H3Qih0N3jkcdazryuG5x4YA6UWYWywOz6NkOu+LjPs6WKVILe&#10;xLvU0UULd416EOKEekHOph/Zyvvt82WJlXcQZDS7psG3ls6M2N7af2k22FUfhLy555w6/wxWLVS2&#10;a/t9SPGL16BH7RvAWNoF8GfozBSP2n9blZ5kcnLk1y47YXqMEoIAd3oVzDBIinD829Guukxatghs&#10;vgUNNacpNT8jKjuaVvkvr+lW9dP1AxrL5WgPW0/GJCrdhn6E9EfPShnrhcD3pFhBws6G08DsY+Xp&#10;cpCTIzuxtj/QlwNbIAy5qRi+uyTb/3fndb0QBBC3mC6EPtRZOHNjH3tnFjQG8s3uEtrVoN/fe21K&#10;9SZEKL55N2xTakim6lbcD8jvAnPA7i9wJW/eIBoCkRCZXM1VixNqv+OA0SmpHxe7lLdfi4FuG9Yl&#10;IDCgxXgEShW2eaCWdUq389uBPw2maUxvaNWnfxOUsq2uYpG5whtRGR6MylXPoev7XBO3lUpfJH/x&#10;zbeQFqmD4FP/QIE5dCqSvrCRBR3n3Fx2M9DtBFdKLkkO31ScnokPa0JXQTzhlYl/vq+/DUMZyDtP&#10;8CpV51+i2FNYLCseIdgWCq0y/xKmBzh1E3a6Hcdm0E2BTQEDqZeQnIXM0JDcUXFCqgwtcH42LjR5&#10;Yc0rKNMlvF5kf/FvKou/zm2kbuGMGXy1jw0tRFvalBpz5GB1/TagQMmXxxfe2dpV0rK13fr95q3q&#10;78TGbxDcaYaCkvACvCEyrIY+k7z02FaWWPmeqJpwo7SrZ0fEFs+k2YaseG8WuMfhZADziwzBWrUY&#10;rUoCBXEBgJl4zXyDsy1+a26ev0DzIiwMjQfx2q7+RLCjNlnnBaLMZfOhDTqGhxuuxh+SXff12SQb&#10;QSguJiE/fBoix0mb7MQsHfErPpFma0SM/SR+/5447IuMGCCJGXsFa2OvPviarnIfukaYhbp+vso4&#10;yXD/bMmtxRpWZ4+7vBk3/1+vSZoHPsjRmETeYjP/Kj8czJ/a797W8+b8Wy5TYv0pJcw+5GvmwQXh&#10;zM9ai3M0rfmbUmHTUVosCp5U50l0NH6YqYcrs3VplAeJRzfSdieJ0+ToVT3RM3iSB1m0qSloBLjc&#10;wmzwUFR7BTgS+daS4TC9stXMcTkCs9Vw5JK3hBhBf2akT5TAbtaKEmZKuGBcE/Ywymy9RygEM/yb&#10;tFYXoR2dOTgw+yl72M3CnrKRWKaHH6OrumdeTnybwVosD5H4nGYtZuVkLsyH6Ek62g6huUpvMgUm&#10;m38pi47+S7WXfuhItoqnN/MBIMB6MhG3w6JTzBIniDy2rKnyqMeZT3IKjtvOoVL/KLrlMdD2nkdx&#10;haORtcwnpkzJX8t5T0yBLQweaNHIuftcaPQ6iEO5b6uYHY6kioqRngWLlnsAcgyJ0FQDEqBSTPKX&#10;K9wzemyCGxIC5mWA9t5ULZt6ls32ta8uPu9ZfW7je4KqW3xWAUR5sULKw30XnBlqQ7jtS3lHd9Uv&#10;HyqCN+qizttLHn+14/EWSRzVuCdLTN7BALIRt2TX/wV25nv2gpBvJJZdyJm6UTCsqQr5cB9IzCep&#10;8X66lyfrDr89Xr4wyTvN68ChL0ltZoZ071wXb0Zf5HWvpBuiXD9JqeCppV9tjgpf+VGmQrXWIr7P&#10;LMlAI7j35dBi9UKnupSB4w4/WOnofxnwpZDm3mqizZ+6U//sZY3XXOiC4On59oBsDCFFFa4OtsxD&#10;K4uVAyk96n19igneqMIjIZVB/fUjn+1MzsXgAbfOTM5W0LetGTLMP7b/f/K4lLU/mmbC0lOfIHVT&#10;kdBRyCjAIqhol7Q6LTNBTVoVayamcN5xnHJNlOqu1ky+VVIHETfou9lqRkKmWs2oAhBPo7vQTurK&#10;TOyNxN1Gcz/svAYNlYBLZ+6kKMpLxkpcBhsB/vakNuQ+yDqTd60qU+LR9UT5NeKi5J8pb0trLGDF&#10;3/hUyyi42rxHy0yqRNPiUO95u9z4MIDR+YSAa6CkYVVHrFzOvStPxN7O/Sd3byqUpZGdGYMz9yTU&#10;myHY75gt0T+rNnijsnSFu7Ipiv/T0psxDvpq9SxYwzB3v+vxXsuoC/WbR9MrEAeT1z6YbT4DuypR&#10;9j+62FFVFol6n3umzv9xJGi9E97ufr5m6oiH2o6BbuRjh7vqfokj/wNdMg7q8JaZgtS0uFuGLppE&#10;Xt881RKnlufoEjH6Yd4CFqhRrFd8qthkADwBXgQZm+WMzlECug/nCtffnQWP+dfjRxAHp4eP9IzO&#10;/JVe6TY86CiO712OyW/bJ3MBXlLja2bAqD1nMUWRrEl87DIaWxWBFJerz4xiL1m1R01C/o+ic49n&#10;+vvj+C4YKZcvRe5SoUIXuc4sXZaUKcn9UpLkfr/NNlL0desikmshyf1+Z/HNCpnc75vcjW3MXDbj&#10;9/n9tz+383js8znnvJ+v54sMuxwxzKeJBUr3znoojR+rSeN+G9u4e6c9DfFcFx1zudxFSXri8x77&#10;Te/vIhcm31D1GPTbWEbkkFIb4eA8Xy20qmBXntVT0gtfrB8W6EZMEmUHM0Jdsyv2hjVstseFbXGO&#10;yi79coHyh5xMR4PbCZfK9FyuBIwbiz6cKXRVD1pJS7dPDDQarFJD4hYeLHaA7BYx4njqHqEfMXZ+&#10;OzqKmCDH7OFUTNR9TVqz7jtL0TshrAlLGTgdo1cuA+4zdlvsOE6zjba1lwf9+tHLvZ3mHkONvRia&#10;ZXnG38C3JM/cbg3pa0yQvZkIohL8NrcqGsATbihk4DUH0L7pI2vWw+LgRJLgOsYIfpYlM+Aft2jr&#10;h54Ooy2PFQQZHPD8HuqUhNPzorpshG+VpV/YXDVNevU1tV6iBsu+m7I5E0+zAG+F1O1UJDWbkGxo&#10;ljRzmvZUDAaUW86YJE+SNk+RiOd7CtR11Jd+S8aHupzNiQjIS9VKqkzVSqh9dxY28eYUl5umOTZt&#10;qEXWMvVwVrKVqAiFPhv/uK529Vo8CLixPp4aLuPTa4A+8+tXLydyLUdWoBG6xGrOyUz2XAgF40cq&#10;V5XVd4dy00f/KgZCHkOnhDW2yMermkazdO2VDnNTCks8iT1bMxjD6voCWevxASGNZeDfxI8LuQvE&#10;OIE4jW3/gGnZ5uI9vnYomVQqJ/L/qIhyapAw/8Fw4hugCnj6/M9Sr1912nWHq+rqEsq165L4+Q9W&#10;vmDCXWbNmiqx5S3VWqTeplq0u2f3hvvYW8XLHrvljVoNJsbSw3+tbS9We3mcnWiJCFMmpz65IL+3&#10;MZNQCXL4NH8KHAL2HxLMgqaqMi+IubAHbtwMWzn6b6beOA/rPap69vAIZuUmXlbnSN+NQeOohfou&#10;0fPpgCEvip7M2yDqXHSHkFlp1G5uWnAuzqcG2uv7BEi7HPZ8WkTkYO88dS/qrKlNMNff9b84ps4T&#10;ixo/lqDMnz19jKUYb3Be/qlQNAoZnKOj+mnZ+OgZ7O7og86MNchq/YiqOy2YffEYV+zr9Mlx328D&#10;qUFd8R0bsdhf9SUeYTgcLt7jaE5ESNMhLdxTQen+f2+qHIEQkmir9LppoBmcwNYMO72ALsD9jfcW&#10;AWGtYvwuwOAKWB1mdrCKtD8h6Zmj1iSdyXd5M9jTjerAvJD+h0iUslJewGUPPg8FKB4mIXCS/pGe&#10;CQ+sn4lkJkf+H3mSU2eHhmJuW06/rFX5RyEL/nAJ2hN8Toxh7xWy4ayfWvVqynfSkhFxxrVF+lht&#10;Fsu30VBcaGc64V+rttOnIuTjbMlf8kuw6+El11+glJpD1iRwx9V3Vkj7mvfa40aw+xLDOUtllaBW&#10;61fh7bzkQj9Fd0calmq25eC+/zepJHye44zYufs7q+7XmglvdPbshM5QnfXHya7tC9CZgmp1UYWs&#10;8jkTzgPhEX1GhGlBpbWIsB1xVwgwJud7BO2HnFzESLVX2QGw1SS4CRkS3ZRx8QRaJVQBozNvIHxf&#10;4nH2ItV5n8VCih4YXNMJGQdt+eunCtwUToZZQciO22SvsmKG6/Rkb63/feiEVnOpbPb0uGmvB3Co&#10;oY++DPLCuoa7txz0fhjrJd4Czp+rDzqPib74b0TUjFz3TpjvkS3fThiMHbRVJIX8WJnTPMkQ8EDz&#10;YNp459w5lUOe7wr0X2pXl+wmtBiaFTQc8XrQ9ezYbv77CLZjsc0fR9uWf4Rt5pVxT95n77y6fJYZ&#10;6yi2HQNtDd1FeQSMjM9gNPxIuIqY/X3UgxIGyYPZAw56NPW4ra7Rivpvkk0Dar+pJWQbV008WEZt&#10;TZIOWg5Swicbh0P6+bSww52cmvOZ/sNxs7xfnz6c4CKGgGDkzu99zrukEyBGBxXxTOwjwlOwMeVV&#10;xGiyozYSbgr8Q1TtqMd5Y2Fh9ZAsxl3rQ7XvYP0FVCs+FbQjQdDMDpIIJb3J0ftHBfZ2IMnl6JY8&#10;vwbFtAkogU15aN3Zt1MNpgyV+hYqCVvBWqFjvi3Q0UjqILBpT/ppLgxQZkQhJI8TgAErPFrhpbAr&#10;xjKrkFlb1RwgCMUHcIYjGPpNxcW7kJmJsdZl0GwQn88UhSMc/cMgUemjzxqAztsp3yKE6WHgIplh&#10;G3HsoeofXK7Nll4XyFO3R9XdelzgOkkSGYrXvyfJLobKqawuWvu3dkeSakHkMS2KHgvEHp1e/w1N&#10;Kbi6OADc15wqDWOzL6/SZSLgoFiJeMC8PAw82exoBGaACjtAMix/Jno7GfF2fFDDFsioBC9MpEpn&#10;aWoO4Or+LLQlWSVW8G4YpwnLxQBHF3F+YTzsP2haaOfGQ7FdTX7AIsCbjfRFFsp39DSMxEi6OZW2&#10;4r2GCognLRB12Smolav6oeBgYydgIqRalOQU1ujodfynenniUzR0B3gB1cpY6RP0I3QQt5a7rYAr&#10;pJ8Fn/TOO7QvA+caNwUNZbh/U7ei6aHqG1GDyLVJPbY6zXIs5UjxwsQ9YtIbQ/9LeJlU/UNLNEj7&#10;Jfm9MMtBzsYFUz7CIiR440KvrBM8cFz9laeYmbKFAyAy+VlUvD4mdHIpMRndNM07ZZHtydzk8Dgp&#10;38HVv39QfQH7pQwPFwrJYHzLRSODcdNv70moh7aZ8k4MMDLZa9g7kMk/iLbsLQ5ZOq8OFPGuWFCu&#10;XF0ZXoiEt6+ZHgpAfVOWByHUjPouwfYarZ97DpcLBWHpfhygEnQr3d31cLBUbzChKWI/bG4eK4GU&#10;iFY+4oK0l+oqFAJy9fK7EBA8h7mN4FPfIZXa14qFD18f9W3vAjZudB2yYdt6Y8TOsEs4dUM1nNUD&#10;bvLzK8s0bB7qlZuUCQ1Y3qFZbfVE3snyqhBE1Y7+yLU1aPtFtJ/lak9wLNE/GsXfIvBeUrUnut6m&#10;VnHSCrvVFtWVkQcoQ1P+VBW3IIPNdb/Sol2NEhMnyaUsPga4n/f5Kd32g7cY6wT/bm5pYIvYib09&#10;eS5mbyE3eK3nz1TQzObdcC7LJGh+XnDrO8w7poOLBqg63A57FkQjbMfaEZq52Y5VZJxAQJvcomY6&#10;21e568rn7dU6xFaddgtt1r3VgD4mb4/b3zOoKjOMF9lMTaSVU1MTf8DAHv4bd688sR04D98y0A1S&#10;TAxOrMbx1hjXJYJnd/QGZgveu0GLO4MwW6aEXo3pRqf69EJBnezlokpK+E+SxjZU/lmOIWbv2YO2&#10;g6X3Ht/2vA2bHznat1FiZuIjNhYKz51L9Nxe491fkfvdYtmG3vxtcYVhfy9bE07iXTK8z6tmMobY&#10;cmd2TFwJlyomG6/kYvMgY2TwOOHvbV1CQ4Hel8ls65ysFY3CEqSLU7h6CMmi0iD1ktv3ie2WR/GH&#10;H5OGPKnrrQ3lcDC1TiFUPcN0RDB+cXgKQnvlBWbn2TsrJlyR28koLWjL2Uylt86lMkM5e2uC4PFI&#10;xqGZLNvhi8/MrZ0P3N/rJ3aRLQ7FHtAf8BHO7jUj4W9zDdh5gE2ulThJ1wUh7BjqlHCbYAhDINqQ&#10;un3rolwpm4wL0QUzstn0OOBAsvz7Ugf4YMNr4W+WJ0Cy8e+Y3gyTYZjzaR0ihmHrbGbwGpxBdMmT&#10;V0YPWhlTD5Z3OR3gJOnW1YG2QxKYBOCpzPq8jdoJpYQXSWlYLYadKvHnApGah8bUoeJqlre9oh3r&#10;qt792u9rEaumQ0r/kT94BXrcarsBvIVBWaEUS9MVcQaww3yRiOqhC+FRbgyhWDKiznEOXSwtTQtq&#10;WACvoUYS4+HO11Q4Fh2QdrGoVoX/EwIy3Dfzu9ajpqOhgIoMQq9+8zda+ST3PVAOma9WJ0N3E6gt&#10;YELWV55fko2N0r/fznvoNuQM+BvIOrnQsDLMp/4W2DzavdOaXblYtsr03YLW4jUJskbqyq9lR4UC&#10;cIt9Ga+73AAhyAa/lCqvJPglfu3jWZkQHp8TcAMuCIM3+A1GOyqo971kMJGKMgyQIkGgnOfDfgTI&#10;Qciv62ZfZtg9Si2+FqRHkFJQG1WT1KAk9JcG3XvhjfJrgVbzbr8B1ac4Z0a/GqkYWP8H/5g8fzpp&#10;NjjkRo9hgrkMIdFEpk5/HjTf1Iky+JzYKtofMRJtJcxsr/LGlwE702pL7iTAmfePou3m55aJlToD&#10;kQXIezyaLpzqO1GrkIKoDQ/txdfYjLaTeczXIHuCHvJ4Tpz/TdnXQjp8KtDEPxKEbtRxOzHko43B&#10;mVo+kdl2oaerquqW93QdlAabF33roGPMj+K1cjWHrEdWhG3qpIStSeNJ0eMpbd3jyZz3gaVhONBO&#10;YcsZ3miiqGHzHVFpcv5tEGZy/V1jqvAfoYwCUnSpS0eNaUhI//6dLH6VxPAW25KYYs8fTUZqXXvn&#10;Br+0lxXb5zdVicixvm0/fXqze/HqVdsWp1y95HLfVloat2iiGmHh8bJMTILbVfG7oyLxqqy2npPM&#10;B6GnsGK6Q58BYLOb+QWdEmCZ/gwGrsuIDzgRC3rNn9tkrXUVBEm6tT01QvcLDsMXP+RWX7IfgaqW&#10;2xPsR2CL2UzTrstXZEdiEHyfj7go+hz6wOzp948Ly9Ezy7gfNkXPHNlzaOzi/ogIwjjoDIOX89xi&#10;e62SCy3l84IC1uaibnawaMtNynsNM/f0Ry6Q1GnoLEu22Q2SyFRdrKvUX+zCvogKKuzYoUqi1X7P&#10;mZvVy8dfWaV4Osl02QD5PZw6Q4ZynNCC/pbkGiJ0c7J7cPm4kTzNF+FzBRRAi9jAUCCPDasQZPrA&#10;SRl9+SbKodSvuQnh0lYChE43xFSZJS3uKB7UdsP3M7S7YWQXBAOviJphlZlupGWvpieBNVydqILq&#10;OtESh+q0liKe86f/4X3E5pNhTI7ANUJgjFWK9feqaxR4XU/QH4l1jz8by1gP6b9j4vK8u4j1DB4H&#10;aIVvm1hU1kZFPne1r92hNvyB64Q+sS7Nh8nUjxE6tyoF2h/dmA7CpHnP9jvMAK/v2TDAS04GVEAh&#10;2FAuxee7vOOgQb+ltnCVdvCOrvWlPvVQDtU2kp5rNFfm1VM3onW4xnJE+JfRTkvVxMT4nyMeQ7GA&#10;JcxDKX2k7W2CB6v4DtXhdHufd+Z4rxbaS0JeyyNz/LvW7aeeZ1FaAjOPU5uAcP01ZfQhTUedPGzy&#10;CNojPbByQDhGXyRzPnItigXc7Rq6zPMu8K4XmseG30PWZPwFPXOCt1eoo+BIWx/9I2OFrseH/sDu&#10;JvVzX+cYchtuKBlFlZnMlpdGxLHHv/mqefqhF06XPezGSw+8bRgDz+ovXIh42VaGmXgk45gV+ITI&#10;qsQ31yZoEQw5P4mwCdfgqt+IY72Bnf+t9e7g/XjuS3jAKoEFASZoaQOZcM9uc2QmfI0QDA5hgynH&#10;k4I6B+02pMI78Y1ate6n0t+PnEey87JqOnZN9bxvMn0ahN3szwChfulxHbtZHYplIl3Ev20A8c38&#10;OhBFTE6gW0+dZhUe/WwIwj5uurg/XSzr//2d/AAYFi6Aa7NISpLBMyAAkRxJNw9/UPsrK3sw3w4U&#10;vBCpHHXE/zvziqxPlvDyk+2y44VGA1Xn+vfWz+nX/2CmkBtjE2hLE6ivHNrRv5OQWY6WigxtO3FI&#10;vuZ7SffokvqQBzLuYgq51Q8Z3PAxbaSp07+N3wK3oDycMwqwRiOYLdc3XQJJH1Pq9ReAkXdwkc3P&#10;RssIlf9/TnK3ODdJf/pSPv2XZ0S6zbHur18TvNjNCW57GQneW58Tvh4EEHauG/hkWFY2ZIKXjirJ&#10;nzeATkQydeag/a4KmPEjhm22LunEjdZzn2i/oHO+b89m6JtJg8PAjLu9PYtC91FzoswW4IrZr0BN&#10;gUvgSXS/nQM/UMSF2ISHj5Gly9jhUMlGRJkNcufqu49j1gtR2WPDpj1PnV0XAytNTMKihe54ebnD&#10;dgFZ0LxHaPat2iCf36t2LA/LHkNygR8hmCcAmNl/367uF0GA2wObgfqknbUOqdGgtgKtw14e7jE1&#10;1Vd+39rZ3W+wwK1b7muvGTxoWmp5sPwr2yqfiPPIfAaXFxWt12ocxn6/EVzqcp22Txpu9lCUpuA6&#10;tM5h0V/NE1yL3UtcizdmD0S+secMxy4Z7tZt/Xew94ZVeNCcQLXTRYinTTV9/E21NWiPLdvk+Ey9&#10;vlE7RrdX2GMrHmnnbZvCcXij6eZDNy6HnAAoRsqYBuK0gozBax4n9Xxw8wpoQgCvnOwDGR/g5qKf&#10;He88mWwIqQeReCm808bzTyROpjobHJl593r3l+Rgria+wDB0/HLQlb5MLOpL8M/BKjgl+4KYBBDF&#10;9wq+1gIIzcb5Tdq+4YY+LEqWq+P/Y13fNetcN5UDZacQmo363KeDX2SiAbvUzjDfY95W+gZZQzpG&#10;+3CfgAwv8iJMq0+mXij+GFz5aCwK5K6g9dkRMgq8UujeDZTLiU7NMgz8zlCrabIgxfJwqbSI7FO5&#10;h0tcKVCX9+Z2EGRJeuIYztJ7e3voAS6Gvh4s0xahxQkPHwipHSF58jUrvahw1R+VA4cQ9GeWtp/I&#10;rLN9QEu9k+ux8MTAe98Dvofc4wGR6W1iczcsdUJ0B5a7/UABDWO+DVDy0cQsBhMUuhBTkHW/NPhk&#10;LGkjnlRPCGigqGZ/mMXhdlvVli0uIx5D9KDdA+O0tuw5MxTB57sXUtdzbsCFDWooNNcNb3mckm/K&#10;cnM79365o36Ot9//YZhOH9e6vhPgAoG5fUdEggn3QZYWO/f9/mF7Gkkuz+Wr7QzJMsG4K0Bl8M/L&#10;++gsl/onO5SrAwrFvd4iouL3iSxV34R7ZQhQyIu3qeYyOglVsuc1+jL5GCDflRShr1I2VOdoMTjQ&#10;uAHDRGeidWdyvW5DOo+beG1UF8kU6Kq6KOh45hFomiDLiLlLffY5Dk721F8vmB7hjT2Sfo3da6We&#10;oJ6yxdni2/LJLxmb0JfM1VlZNTP1HHWi3l+D1y8Z7NdxWp2vu2W/9urMae80/iJupAW6eQzlky83&#10;48RrTn2u2fFX4XrdC5DYOJeb9KM/lHXKQvrRuc+TJ994vRUmmR0DZj3KMgYg7MHKr9rAmZvpiLwS&#10;WbKeYTsJx+ot3BH2X8ChkIAi5KDtCOU9uiNYFbRoaWzly/kN2xo2Qa0u9daABzXkya4FQh5VV/WH&#10;xyI93Y04daXVLdKp4588z0KqoTMaclNuBdvetSao4N0N4uqUCfFRRnCZTM22g8FDbTI8/Q6OOuHl&#10;aC+4IxSbxHqS4/4AbH9pw4+2/yXQlhzPQxlQQGSioT1L2cbWlrT65Uo8IxjU7BQmddgV7x3ZtUwM&#10;clu1hRhByeTLnC0lzl6n+9Z3W8vV/AHYWntaR9By+68Ps9yiMkQlGbv+ibte9Bi786HogLn96Bbo&#10;xD+g0YOd0IvKB3QEblGfDaWtk8om6C2GpuE5nGzfDo4OEPvHkFlZLb60nJbQLXx249mtmKSdckX/&#10;c7q18rtbBYrN3m2JrqV+21U5CPJdMPGcGl6PmjoAqGoMw1j38aRiKOJSYq3ED+4c0ZFhIEHIXW0x&#10;2ozWwGT0BPBFbYxxuf2k997e7NxEelNQ/uhLfZUjk/ST35l2eHXJrNKmd36pFpkgjNRXiZMlZ6e0&#10;R5aFBvmKBUsF/QqYeP+hN/unQEmVBAPL4wxgu5qF/cX2Bu9Mrg8EruQ2WgE1TVkpw7wyEhg0NOQF&#10;TuK8xGF06vJzv4m3LhEGaRXv0cmbos2nh0KW9VhKFrKq5+0Do6hvQfDPBnVJnQ9DrzncOwiYcrx3&#10;hfpa5yXkbwONFTBxcDbs4G3EESc0OMToD87Yakda4iJQ1gVhRNHd+LNf0nFqeFQbBx++ci8PFIJY&#10;qbrNzxaT/jI2b89cu1VPdgWC/9IwiYmznIUJ6ZjU8R0Eq6MCUe1+p2hzsqx41dxQmJI4KwvD/P4n&#10;ySazPwm4RGPPy9cBcJgAyLHgvmKR41YF/xVyzRU36nR99f/j/+JRWB9i1wwegKPLey9D2pOodzVk&#10;GJc2Po613/WMDwWydwJXktwNCJx/P71KmQea6f6PWJHremligcSRxFcAyAqrhQKFU8kDIMRCjONl&#10;AJqjGKxhUSjLEM7G3ldYc1FWs1HvIgSYc6fWos+IAP2M8Bk8L/nyYpMCZpBuahQBHZqXfG+eXNl+&#10;DvoJb1OglRgbhjzmFv1sqzU6R3kPLrLP4ta1d79TnsToTNvPWXwRXkMqfld0OppzRIfn2meh0ZM+&#10;PHafbzfhxWcW3aB7YHAkBq87LmlielsBDiFATX7iMF7WhPMU/YdLR/+VE0gGL3qz9TQN4YG3Ip9G&#10;zcZioh3JlxUVdEGykkcIfB8GUKBMLfZdmAfMpzvNNMtX/KKBzCLi5XC+S6Q9ZERG/2ROJt+HPJCm&#10;gj4kT3FDw1NeLHRcgy6Tyus1hnnCqVEjbMdhZUHAengoUzK17LKTx7CTi/Fvjgi0fi+TRbz0AduJ&#10;LpqIpCBi9zdP8WZBf/E0gmxvegXm6JvdfpirCqXerCOd/s+bzO/fGvSIyp/QGhpG5E8Qwp/2YDca&#10;e0J6ZkxhO2qyf1QmqTpDi4eLj39aBK/itxZO4Z6VdO2161k0aChgiF06Q9hHd+IOdPrlauRrFdWy&#10;BGf+pVsXvGZ948SyPBkhWuRPG2Ul/jWcYvcE2OdSNJcIqZ91IKZNl26UtRcK4WF5STSri0j2aG++&#10;570kQPsavstvYEiue+OzGY1xlRfhXLPm3Dz02HI0GKH12sReKBDUnLEW+xV8+zr+pzlKH7hHYxUM&#10;C9dUpb9EVYNPCPtkgVYxoA7ikfii0JE3kysztxYdJj9i4q+0nDhh9iWBet/HnsQTcdPIus+KBD35&#10;MxE/S/AG+1N2WOaCSu+nDeZJ78WYq5lATfu4W9sISV3AzNRwg57pIL5r19dbL6VhCaFF0aN2wWsR&#10;tqziQz5ZoiThawacK/L5q0rbFwE0n/3V8YpLykODczFWic6dFSfnrXOS7ALgFgXhhojaX3MNwbp1&#10;sYUyf+EcXcMWRcPxr0obPOZwUD+65Icaoo9uYlSpnJO5+yepVFJkDcJIFt3Nw8ZmOuhPCmmwqM88&#10;sZNN1xKcxmFffEEeF19At+sQH43OEf3xwr5bv5nU8CcSQJbfJdo4e6Cs8be81VkkvE9yqRd2+dAV&#10;YeTimKKT+lPTriq+P51bjB7F/EREcuhWORYBojiDhqrgEcZuwLg+fXg6ZWEkzoxp+6W6xrmbPVH4&#10;PjTI7wdyQls7jcxdqnQI8vmjxo/Oanx3lh1Gxp7ml59ZaBFShs8A8qc5jWI5kU9zST30fz4taZRI&#10;P7asS4w1Y2p4Sz7ypss401elpCHtbTWBeS0NLtEtFaEh9TPLuDAXx4nLHdmyYum80TACaclaPZJh&#10;0EVsZk18CTwsASemawr+RWkLf0jkIRlH0gZnAgqECfCRP0LXhv3wAWpXj/f1Vg5eOO1yL8UZnueL&#10;Z8YnSYoh1SSFdGAO71KfZ1xkQZaRnpH+K6rmaCBTBoIXXsOV3kH8I4oHJlyTy0DqX+BmnEl6H7Nn&#10;JNEkgnQCl1Iq9zDGUqjmeRysM8zKlJK9JhaNYtcjeyMQOhRJz01/IJ2Ir5dZyaufEmXILAlpuiK2&#10;dZ9TYfdhreg1W6WMtU3r88W+1Z9Cr0pP8y26uVor6Ku6EPQL8QbUD8NltXeWzS856SVuveiwAVh/&#10;GuWJlquZuTS5xSYWqzOvzPb9DkYfVNgXXZPeBcRjRDgjt+lB7Qsl2/FoOQslHi5l4TqUIBaFvU3c&#10;0Cq0/b9zLCx6C9bqLhTSQAYc4puqWcDJcFQAhQbW+d3ffyV8CnruX+KPRUv3yYGA5sc4rW9Xf1nF&#10;GE2jV+7qZuxypRDSQOlKvtFwRec7reKI69Sp+hDQKOpgsa3GcX8tCdJ4qSx4TYJeqXedVsv3g/Yb&#10;siP1Avcs0HHPIllavGXiY0rjiE1KK9kmNZxg876VFHYfN7mRLl7xRi1ubDQF+KZJTGftT3d808db&#10;44Gt/vfT1We8Zm3EE3w2laQN3UOHBMdGT5NskyqDbbGZyh6mBRu1hCQlSmZAENFP650LVxI8LeoP&#10;jN28BXU1ACua0o76XSFYRJ3fdNmjY83QXlGhkAVfWD20KZKWh3TaiAu7H98wnZad2chvQXf+aSxv&#10;ZjgbD8NA72ic2woP8DCfgFcnyn6cvJhBj1HWFhbBPTGF6a8BHjJPnZk0JWy+YfexIA0AGZChIh5I&#10;ES5tN2UA+kBT9+pQKy5+oM6ol0yLVt6EO3vJ2HXU7nhfBAoiryR47OJvaJXfvVvk+Fe9yHZFrsh2&#10;o5Vf35Gb5mgVeCBdFz71aLhhwX+4erVj+Eu/WMrI52YD1izO27lxsFZw4skEFZY69ptp6/FjpxdM&#10;obbsxNWffnZsX+JsGDAi+bu9p9ztbjPZGVz4l7Sip0WmR45hS58Elz2OC99tPVIsQYnI9SZVIoaU&#10;xA1AwRMfnlSQlFYMnlSNS1Tlt5zhw6dWwXNC+BCvv5xSUMRXOgdUiZg917omJ4BVIDQlnupW1YT/&#10;EwBLKUoQVgPN4gOQDZPUqJWotYaczIv9IQAHhkq+XLthbDB7SsQhx562rYlPPStnVoa4dhhUfmmx&#10;CST+R+qDsBwKzoIwdKYHvHa+Onugt/NAzXaM6FTA33lcQLcXJm7LlRT8CUFpJz57Jn1DU9BJ6HEq&#10;NfM+YHY/UnzMqkDek4r6i2gbkqeow+D30so3z3JtHgmFAOEMjJQHBDnCvhwFYlzaGzv/eZep9Ttb&#10;NQ7GJlvs96ZNjmXr7686rlGnDn/YarMWxyLWoiUAOCjICVOqlNUwO6Ae8j0Eqae4JKCUdNYBgi+Y&#10;0ccf77uDmIvgoUQu4Vn8p4B5z8/ZEBJAS2aFXcuGHhfRoMgrTG+LUtqIuNzzMLgqFXG5rC7Tuk+b&#10;9mdon4Nfo1wFXQnO0XZjY8xTXy4NCia/s3RcEQntTHD/kSqKBPKu1xxX/BQjwqwB9AVYKgkRCYXF&#10;jwAWhYSvuX0QAgQJ7rpD+RyVtnpHC9s50rIL1P2/ZNV348cqljNvdbJgTxeVRBCToGINZrAQ6wyg&#10;apteLlI5MhO/7QkEdh5Av/rWij3K0uvCB48Dv2AEGcaTI6RAY/152W3ASzkalcV+Kv1eh6J9uEii&#10;G9xgzFt9V6oV4H9e0m1ehkUoEOrHazXjR1C8UfRxVFesb/DuJc8kw7qbkYwejmkLCE5V5SeYtwLZ&#10;H+HbEueB54jUG814kv2NWRWNvlLfr8ouLZg9cfrbw4fRbc9/MuX6w03oKi3dJ8eXlN2K7a6LpwIn&#10;4w2pIiSozXvoJFAFXnxHerIzqOTD4+y2ULgM438cnfsj0/37x98zx5w7yVkpKsUt3c5DRx0+0VkO&#10;Q6kQczYb24x0cpoihxyLEHKc82FLopA5a06bmDnN5jg2h+/7/v4H+2Xb9bqu5+PxrOnbWe3pyNh7&#10;cv2d7EuVPzhFHwqAEhN92Uu2Qu9nZTakDCAQ4c/JFjp574U/kh/z17d9TNgjpf36OpmIEZvTxK9a&#10;0yNLcEUWI15kYbgjbyE+SHuEOeQkVr1lwyYp8GZiopDbkdWNuB7cru/f4Z0xy+jZ+ZbZxVk2JlW9&#10;H/axg4QxADAJYj2sWRZ5bVD/TtcYjTizkh48t+cmfnB/f/QSdju6JNBd4qs5fNBQgJNDEwcLLNfC&#10;SbZlsf0be1x32yTwu+vZ1QvvK8AHyRJWNnzns78lq5mqjlzZrmallphVeZtjaTguNabl187s2hXI&#10;HMnFbIfikNnAYly81SXLnOOqrhzGexeWsCmZDisuy16vG7DYPjPUZnSj71MSlnNNoJIqrfxddQ/d&#10;m9YW/r6+E3F4EU4zQspTmU1fM8pPK/k3d4duLIvxF2L8IU7ZZhUYbfzuc7aldoC1Fgsnl2Uj/48q&#10;f5p5c+jWOu8XxuGTx4zVo1qTq0PPzglYiSyQ0CaG1t85RD8+46RcszhZPJ92NXR9MspvXogu+5HZ&#10;x+Hp49PvHJzR2KZB6PG+xTkB/I3hxACjxkahc1wiUfvcsgOgsxHTi1f6PN+77cXOjE7KkN4pgXAw&#10;Ny+kO7CdGvx1I/jpxucpecrsKx17orPP7rcxGbE4+Zl/fXY9PGEx1bHt61p3IrC0G/qf9v0s3kaU&#10;57ChDViLbiYnth4TzZS6mvly5fXOm70ApU0dQN0Gz2+JwNbS2h0WAyYOBvao37Z+V4B56UK+nCDY&#10;vFLoBWyEKRc8YDDZewCnzRf8Irtbzd0078AOU3fJdvMnldfM9h6eke3iJg5kSosS6vp1njSmJkmL&#10;0r7eWhJ1B6Pco+w3BX/wgwc8L+Yp6De5jgGcqDaiOEB6+sxmxLAi5D9DILRLqB+yECKnaYW63e42&#10;FB42ES7Sqmr7vmbsmNGEEA2yXGBCPELjT9Zcd+D4keL3tKs7cMhBt4eBxVnOypQQPQW6077+q/pF&#10;FkVoKXzRnaMNH39roTu6QA7IqiMbe6Fu/06SeJ10wRFvht/e+YJ84iTAKvl7/rfhHaEw0ZUuh/k3&#10;9pgPsgdh7dpq++hXLG7Q34DnmXLn+LR0ATvyqbmrszqAdL/LtoAtHqkmRj7q667xMda3BTpA1QBN&#10;V0YTDFTSPLwbHji1byMjIsK6vj+MAnhYGJ/wUXgAxksFssTLxTvvJO61nM3HD38oTAtOvBDdkUyE&#10;GghRw55NGeW518iX+tczqzdrtJePn69mr+qubyzzMSHrGhZSPlLOQt0VUmqmJ0YCHn73ManWNk89&#10;WWTiZQM0KJWdkiZCc6GPA3FXfK9NRmtIS2j8r5Z+Gn1R8YQPFDwWW8kfF7npYuZKFvI5D4j8EzbV&#10;7mDxc6rnt+dilrG+h8WNVGbo6/i9B5N3a0Q2bizc11ZaqBlsCzglXxyo5AcvgDlLOm3l4dl4lEVI&#10;1G3zKB7yADiM6Gxl3wvZIj2I0dzVKbyzwS66WhZaNv0Z94h1cvzJ2DMzN5bWGEK5cHTfZkMuRTBa&#10;pAs667vZ1fxxMXRmn1dG6UpnSZOzG4w2ngsZCJv5oJUuvedK2LSSVsvW7B5+7HF/T8blthfaszUr&#10;t6BSgZ9X76FQvFmoaHvRczOHC2S7Yk3szW//Hsvv+NdSmZng/3XH4ZVDvKmITCDxMLwCPOoUTI4z&#10;cAedB7fTi9UZtjIU/P79JN+nZVgfL/eDn6D9X6KWUy5aBNHBJDQ44Lvf1MHr5Gc4WteVtHa2zwvS&#10;r1K7iCjcjLrqUZRVwfb1oSWJvp2VzovEWyXSB1BP/TBh80rWMJHeNru2DP8OtAYDs7wkyIw2xgLf&#10;K8NqhGWwhtWRZ5oDWxrlWfJZUmCuiehNDpoTpRbHLQLuV2/a4/mdHx4iH/1wNqkdrnaH7x0733f+&#10;+BkhbRcYtDeymwPu5Hs+N8FWgoVlHPWLHpInxirqLyl3LI/Socox35GiTdARyMLUpuH1wysDVk7f&#10;kLffcEVlwYZXdCbnLQCuLeNBPJa87yWubVUKGTygZpIBZrvpEM6rg0HV36/Xjbz9DPPqu2VRP9+y&#10;bDbxMmn+P9/lLa5PS/a+jmCq7miGeN2fMHS6QK7T+NRIhW9+YxMip7HSJUB0Y+dlEm1cv32cambc&#10;W2j/8pWLity2u1MbKDr2HElIrPJ0u5E6UvIpxmM3PMZtuwjxYbSX4EtK/p5BUAA49U8Dym7E76VL&#10;SmhGmFLg7aYEyGQ/5DfjgZxhkrgjoCzXkEHNWT2cTjHNSjHmvT2iBuuYQVM2ot88kLZwJNu5G+vQ&#10;T5ee9rFuHBYkv5cj2mTg3vLW3vSyIki0M9n+Df4AJyJTJFZzpSyIS3uLSy9SdbG0ka7YFueL3HU1&#10;OasPAqpQPGvBpO0W/7NLbRfB/DBL6CdkaUo2Ls0YDypW8OC5E5Wpm4WcgrD6KSp3dXj5qh2QQRBo&#10;q+o4QDgE7THwHaiOrB0TO2Fds1m2o4ixo4G3DddV70OHp1OY2ADmHv2mkPfJNji31L+OxY87oQQP&#10;Fe5W5zlJdQmYPxnc4Q23Bnw55JyJpoEPeDa7s06/KPBq6nBF3W/5m5pKHDKnLL3j6M0G+xd45geN&#10;p8+4IAmCWDqVrPk53Whi9vl3GG+tSCmQHNTcf0cET/He/CSJmOCea9WlmK4YsmRXyJM/2bbMWTwb&#10;cdLMUzJS02r9pPVuyyKPhHvM3eFeHNiz2zx3oJ6icDBUjR5ScUbafkyOXfWBstNcYLa2r3ClGQ6Z&#10;BGffQvxXRDtsiqS6x3bET9qOeU3anjRsbev43NXT7XnedyHzXKq4flngkg9JnKyutJT9wdT7+TPT&#10;vVIbO/dUiA8DMyWYJnRwUJ1tGp1K/OF5uf7dR1vla5Zuwc0dehT+p4yB8+JbDh9rx7Qsa/hU+HbQ&#10;taQ9TRl+ED7YhDkNWQL4P3ASSRu6R6dgdvE2Q/fXXbuCdLitMV0YzoDeteYh6IiNdIEyHSbJdpFC&#10;WxtIeR/qTtvtFmmevCgcsZjS3b8e6/E4pFU/Gg1egjRdK8XlttChKu+8FO8NJXJPu14Pfl95D5rM&#10;bPQjo16ktYEOWrDRaL/6OZdek3MbyVCcz2nwaZKI6CjxHtnKsNXLyjjNsqEs2ycQpQYyS4U/syuC&#10;Py9WCx9TKeVdYldc/gEGVyodiYMHVKs1nqhEcpahqUll009UiJ+zjYe70DuxDgbUhZGhziYclRY1&#10;Ce5c2r4iXrwqsv3lZP8lZHcwcmeOZk96SeF7XzHXxHpQlcwT+7aHM6aZ3g8JBeCfHdl7ie/3lTYU&#10;keUqtbHWFBOxrmq765s69hGFJDGspNXM1gcb2OHsvYEmbWdJN/rFb7tRz6JcMUZDx75xwdK9fa8F&#10;4g4LxalbGOMdbsLj4BaNauAMYbXnMUUSFhpwuQ1gr37uNIyIF8mFUmtzpyJEyqFjKaC92zqliXg4&#10;8U3cqmMQxioJWMSMQtzyrD5Oh7EmkNwnd4U7LVVVJ2UmrdsC08lBEeKOH5lhi/ZbfwRcIW05AuXz&#10;lmerKjdjoHehOaDoMOAqONwMn819Xw35E8auno5MmoR36LJDOrcXKVwGTvLFCMzctzFPmWPxm7GT&#10;4WLLK3lYv5Xe8JZA3FJQ6q0plSzazanUCamuPO2fNICeYxfd+cH37HgcqirQjNYhrHk4t582MMmy&#10;VwVyvv8GKc79MtJkS5NcXtkE+1vnoZzo6wl4xGRYFOI84JNlmKXoewrCfpYnmWfMUYor7l4VYPk1&#10;TIIPFpAVkxJpALcRrYxRXe3JCskaGoHHDktPkwvNfHfkXEBWkLaF9XPf4ZnrKQ28gpizY6pidPHy&#10;wiJT7LGv1lkwSVrfGn7F5x3fP+7ux/EDizC4ZeYTHCG/pJ0oawaKw+a6exsUdFv3hq5T5lnsXVB+&#10;EmZOYvJXQi4P9eqXwWVTh8vuOoTiAyHILH5vWFOsRFrSZLr0pZ+ucI4ZcrkMiOU/9gqgny1GAab+&#10;uXeShJdy8AijacjEcfFKPa8gB/YERnWStH1ZVvmI2IWSJVG49Kiwn5wg9QR08pc4Sk6QLh/FGqo6&#10;DGxVLf0+X+A6siobth6Gi/7x57Wu7PwBT1fl4SoHoQQKfslB7FNHJRhduqj3FpUnXlehtBmDSSMj&#10;0elKS3bSrLkS3wPKLxLOdAWP64Vv+Y0UWmFRIhOvh0IK1ZYco7jjV2g7D3GeDlPuLrUjAOadtdrW&#10;ImMS8RQXMkJ0vtsJ2WWMaLIIBjpUVbMGpUWQZ1z/dbo7tlfGcQ8ZbMCS3QSwocfwu1Kr+wV3t5TB&#10;s0jJn1SmNFWRKTVi6e1YRaDVPXJq4tZt78TPr7/yueNkwJ9rFBzlPQgVfIfD9kUb/e3JG2IR5JPF&#10;HTQbYLFB0xJyAZrHBLGiFr/q5C0f1d8eyajXCTrpegl+jUZl/8/8NKUs2nTkXR/S3qgCK8C2BTIF&#10;WtyvpNk3xROLH2TOW+OkNt0ggOpioPm0jZOxwgRTJ93osau1iqjclpwqrZRi3oRUxO9uMw3+mkJo&#10;QoOyMmaSY33/jJ/x79GaamypPatKWF2p1h75lybc3L1vGDYN3515ppQ6ApiqKrmFBpjptavskrIW&#10;zgCeq3Kx2cNE3HLNOKkWdyyNQ7apnaIOBogGr0N8ToDjWkZirlfchQwzUv2mX1UMgqEg8HPOrrfs&#10;zWR8rY34u+ErfSfzrdqFOELf1on4iZwgAdYsLyC1XWCudvJaLbj9ZAjRLgAzSmJ4sCeEpCHY2Ms+&#10;Dh0nSZNpCvP1gONk6enZM5tgVUeMvbPyZDnmsthRkvIZ8aLC/6XO+YUR28FqJJ/L7kAJY/Fs4jKA&#10;wq+DvrNKRZtYar2c9GYjrsWrCXlSvO6WAqYQk6f/9QLD5Oq2372bTgn1GQLfNnZB+MH/fDf41QYD&#10;mE2h247fONtWgMqTJIrvT5oUPWztF0osIvQECHx3kx5rGlhV23C1yztMXEcYrL4bUiBuam95/6ky&#10;Bztyd48IZtMVJ79CGjq5+aBzVwpfYj/tW2g3BSnc+gu7XzmDnQj2tsl70ClEEAcZu6z1AWzaycHs&#10;q78OgXLQbXvQ7F91QIDM9bDtehmY/3QyuP+XAIoYfC1J1Jzkcs58pD4APN69OhMb9N8ZWfbJN9SL&#10;PDlnS/c2k0+dybrrvaBeSMyAgGfhkUYT/unsHAvUMmhAJb/ij6316uP5Oac8da7UgnCbpiVI+B1X&#10;J+O85pNl0Pi6i/LgndKnKwKV6GhEx0pZSW9IBQgIg7mpixN/BctVP7x/wZkSa5QwPC8EYkLkyoDU&#10;UbbA7YhPeUpxtCGRU4ISEGHIrSJFyFVAA49a3nOJ8Efls0Ug/g9i8S5Zbp57F12VjqVfEJh+aZOM&#10;PhpU5wzOLW6nAemLmgT8zCpkdDJSE0yEYfTajbv0LBRlMrXmGI+FyiGmfX8f+OB+QQfC2JAfBlJR&#10;+w3mqV/VWTPD55DP4ofQOy3D32QfKeX5r45YzLgWXzhyVqI8XmtloSUyDGSa6T+hY8nzh9q0rB40&#10;X4NOyT9HNzNMRdSgI2Lb2lkSDrkShq2VN1KaamrdpfPqdt8+v56OTjP4n5fik+m7meY1sV9XzcPx&#10;+8SFh8Srpz59lDxCmJbIP7Bb2xWaYM2CHzvfFutmM/qy8sSzbQXdV8ETPpWQMchkTa9v3uRj9t01&#10;Rw+npSHIH8j8PVU+5f72m12F0sadlV2ZjzN8A8xJwThv+HrS4MdemH7pkh61eyWipO2G9RVE1XtE&#10;W5h40Tfq9fZXgiNPgyJl2BHBmgv1o7MOHYYb4P76JPSC0BXIJ/wt+okT7UIFq31nyAFGg7PQiM+n&#10;8q2OCsB1ePjnxtjRb4GtjcdkOrGvAkpO6Bh2nsmpo9wTOZqbaVGeeM9pkY0fwJkfWQyF7Vs95Twn&#10;dlvNpBvO42yVF8XDWG4iCTRDJqMiqqI0zRSL8uqxtEImXoUGtbt/MRvGRBP9IKYj0URzHtmSIq8M&#10;hc1fCTQ1alXS+RbY9dzMrnvzZyPXKDTNoEuTaYDN+DVfN2GXdepnl4hCf0/X2mX5t8y6TzfAFPGP&#10;DVz6kmdc8rvwu3Hwd5NKzqfT4ezZOlmk76SbCbuu9ESKnoqa1MagpQEeSTbFpwZnNS23JUoS9TyW&#10;K7o8gaUwocbvB6zl6bF4nsAUTxSPeCRx0WgIYh2JChXtgv6tjOElRzHQJTfbcEtWE5NHm6t1FO+b&#10;Ez2e5vk0qcL/cjkF5z6q40AhFEF73l3z/rrYW5GfetwQQ5qYEUFx/MWkMjgNpvv9fclWkVFBNYV6&#10;tR3PhI+ZZxkDKjPasuEqIuCiUjbWDEoXu2R9iL/tbyIU4ZRsMzC9+hXUHZi67jOWI2zOpVTjYF6V&#10;7srfGy9f4d2IH34yNitAfd2ArwHPukfFczqOWdcDMIrvXBg7gYGR6xwq74dsDhCCb88NZCIgRC1P&#10;E0CRfrpbaipXp0NXn5xqPIynn1KvNrFQsSiuepARlGLe9sW1GP2igZmtY8b5cA01820N+nLfSdz8&#10;giMSxfjHpAmZsBur5FbP5L5B9FYdWTb24nXjjVnq6Ln7sWtbEVXCapYdbRpeqwFuaDV+gFL58zkh&#10;Q8oLFjn4Nq/sFHp41jLjyaFXS8fFG9QHLygjoi6fJfgskYNGF9S3DQwBFTkQl5CT8FDJgpEQJ1L7&#10;C+sKCyS9ndovBxz31hPurz6BfWa/m3tJoGES9ONlf7jBcjKYjiagJ0X6K0AA/XINNyMwg5iC9Rhp&#10;Ke7kOw5ernJ1XD8DXpYXfzWwAX9nE6kN2a+REYoZ+mlscJG5v9vKCYKee3DZBaCh86TdVgMsUInQ&#10;ZXULU6mNc78jBSVYtmyj+bvbVz3uzOp62K1/86mn7XLNy0N2RggLTST+W1joUKiUKC2/5fnHgwyV&#10;suBLOGV64/oKqfzlj7AVrm32X65gNAK+/tDD5mNcYNHq68D8jbi1ovWateKlmrXCnXzJAn4EmIQ6&#10;37lp9uXGL4AdkWlzbcRQbuWbtZtjS25w5ouxFP/GR4YTEE6FcYKkqHm9i3zqLBMCWKtAJoTGfZte&#10;8RtDGHh2b2cXA2H3qsVIGq/5uNFhBdh4sv0s4r5kPkKLNyAB+dvHyFdMjkgTKS9Zo10XYO9xVdVG&#10;WafYp+4miKQJTECy6tv+jULTgwjuznIHkZITOLD6xXHV9W/tJThiqOZlk/bo+hPPW9zyqhzXTfAz&#10;piXxlTUN45RnpEyF6/Im6gVvNt0rfi9m7jSElPQ4JLVx+vsHau7brwjP+uXB3GX1wdLO7fslU1jw&#10;lMCjlX5th3kpF+yPlf7H7l7w6FMpz2nubS0T4uju4nBFd6j0NLUL/Xxh3iYodXv6gEk5JmdXA9sa&#10;zF8bKP1JWaBmgoj50jyp7NvvKP7ag/FcXm0Kg7tXe1IeN564/kXef8f70PA/aWxyUG8jyGdMmpA8&#10;jFL7/4IdmV8ed2IpuFKSxRvg706qXZfFmzOlkAdlIQ7XoQ1gWEUC62Uetic2HTDtFvoDWf1ZrAkd&#10;71vLCV/A+1+09QGZxmor7C89FZc+K2WXXyxQwD7NfhiTSRzbYyB9U6RKfRn01oax23yqCN6LbYXF&#10;3t7ZNcKQWSBwGiNyEIxjL9XQfd3at61gao7bV6VLvdhJwv+/dqRZ96uYL1o4ANqlD27+y8KLXIP2&#10;gr2pQ1fwMPEiTWBuNrWG7p5N4HlIGNH+s3vKoWwiEyUKFLP8H9KegfATgEpje2BHBvkmUFHzbMt7&#10;HR4P/nw4uFn2L3rJqehbxW6fgtz2l5h15tbyQ9z2Rv3Btnq8USxyGu6quPowTIm9kO2w1Q+mNsH6&#10;V+/0iyEdh6Dg8ZSw36dZvKFjWwrDfLB87nlWjRracHDztX9kyffqqLt0uFoGRoFcqAxYh57bOKSl&#10;pz//BFuUBKIwLska4dJPqng7n86esob6vq8c4+EthgS+WBgDGX4KaXcykT8LSyxMNh1uUcpnfftV&#10;AdJgJnrCU9VO0znYsH173CKc/bqhPXx+1bJzQArjqh10m9cjFeBkSqapZ4AUzNjVnmASt2oDe2Us&#10;QeoYQvdOmsQy4rX0OUz9NvXoTDFYEz3wAmwgM89SNqi30H8Cji+ML1A/aKn7hXBqDuAxuiCwDKFa&#10;9q9tXxXEuEqh5mQ6fpQ3lbjrSoErjhspd60CjCZ/9Wmedg4uMtArrpIWwQDIKt+Ave8ymoa9hiGr&#10;0d9qivxjMqVbqiLq07kezxpz3H8g0QpqpurkmouKIM4bRquVUUnWFtUhN42XQI5uxOaLdIIyD1a0&#10;LVh3OHa+QLopjldg3aB1JgtuAb82pD7ujXlwPwu6k8hPD7gNbMA7Wqmjb3fafnQeBmM+IZPJ/8Xf&#10;VZgmnHRwsW79Kh5kWgDiiX8szSyYJAGy62HXy1eTkU7rfYKDl2f8mwmhvt/7pFnWoMSKAy+eA75H&#10;rzDq19sIt0sPiu5uVoraezk5RunOqgOhipggyAeXEOKNBP8q8yCnxbtdkXUJ5R979RCzazMPWh84&#10;luj6td0PUSpUAjJfkEIh++VyBBU0J1vLMyhCnNCNvzD+Bq8DudZ7td7Hj5Ru0kQrTjN56oTFfMdx&#10;GTf4LNCkBR4edIAt1aaawAxBulGmglYrP/oE8G6TNunw1GzxSpUQfpE5nsS8EEmjYb7v+Kwg+Cy+&#10;9x+mtyNR2snsCam2dW3eZVpgo3Opp6yjfd5wkVa7Y8bdcsUphxjZUMtuTte0Lv0ywpV5OfNumL8a&#10;xlUd6zOXpA1klu/Hy41BmvIu/Aaf7bvKWa3g9shgjkiI/jwv9I/WleKQSrUvN4YOd4x+Ca0jtD6F&#10;hY+F02qvVR8QHPYPC/GyDx4NaAR9grurTebfHQpcjSAbPs3QSL29U1ZaYxrA7gV+XoftE3IIWMc4&#10;JR+HM8EnvfMloXXErEt8v2QXPfE/x0dMgsJucQFGeJe7hZSDhlBsHv/KXKo4fV9+qLhnn2Wp3ZNK&#10;XX2poPPUFaUsae0NQnHGegdvFOHipvTN+3biwJ+g2+duqjAGv6QVjjzkswAz29it3bqpDEpgT2jJ&#10;HoDzbhr/n0UebA89lpUhxK6h6XXDwMzD/U0kkDkz7yEWYZ176ycAova1q0vHTCrdPzQ2hGTAh3W1&#10;6HyPkGlBfCiabRqywokE94HR7L66TyA+Ll7I+9sIGZlPwDU/2x96tCWNk+9FtYxH06NgzpXXzTwr&#10;G4rRA8yv9t/P6Oe43OhgO5hMh7KHChrWvO9oA1tZyANQsrTnnZ7LQV+xqVBcz0xV1bPy3SWD6mqW&#10;wx9zMOBHBtVRHw98Z3HaZatBHsLR2fEEHk5XoXdhwJ/nuakCQi0jSWKZ8UoB7M7SRqmZqDnKZGyO&#10;h7EsuMT8eDxHrpr+LkMJ2Pk7bY9XrsmY9yOBymGieFO8AK1k8bCErkyoA4BMYzGrY2LQY75V0HHI&#10;io3eitYdEYxIc1+mce/1EA0qo/Fq6LDgK/w1fPYpH/PX9mlGnczL8jUJ85yLAvfd6cIJR4QefQ4z&#10;RVsckNnjHKW1r/tiSmCFMl42S+zjjBDdaS14uWRhGcHlDWFSK7HvlPh+LPW53kfyWcb/KCfV0E3Q&#10;ta2yIM6aVYcHW5AYQkzImIUncHDbJwFUJu5/5wiYizP14uDdNwTSCrTPN3ivzyMu4CJiNRIMT8Qp&#10;bzR526qSrPi8yvkhDw2lWt7EU6EC6DBXe+Yhn8kthYoHD789Brb66FTnJyFSqT3IzkVPE6aMdp3l&#10;lBxfNbgCVJPf1BTc+iD29dHO0rGdto4zuy4vN3/6oifXc3E9pcK61puPdtVdP+6+vZCJfj7f0jBH&#10;XqBCn11UqeYRx9+rp/fqpeTdKzbY6Uv/p2LL1eiveffKB5hH47y515iHXCTRMt0SBDGc7OeXSeX6&#10;BxbLnx4LVQJNjsYKf6bc5+HsnmQ+3EXCa90h4tMPZZFTAhuiHODaT6jXlLNgp8yHQ3jRje/Y6yoc&#10;KQnB47db33Zg5slcUZFM0C9qTc/H57eHz6VZm2WgAyl36+lDbDRJuAsiDLuU10j5Jal+Pm8Ll0W5&#10;VIxV6sUpxzdND+n8bZo202CMM+UtcqICYFx91REfitaoyd7Sgz65sQmgMz3ADfn+ngjx4Op91eWa&#10;vrDRZ0nZyt07PT8OIFeal/PVD6A076mIRZNCcV+wqB5+7c9sae1TUb4UT5UDfA0u5hTTXYFYISkk&#10;pgl7yAKxKk8TF98GlOMyJl6gvB7VNANV+RZYOwRZqMtbk73Iy7iM976oPPTarCkuPx5ghM9OhbEc&#10;7rzeSpHE4HXbS3Q+3ZPZBm5S0raBrbc4+N5bYTsOUUVRBNjrgn9OURMliMKmeWPghr+MguD4DsaI&#10;/pFyZsIvRqIMwL/h5ky7f/u7QjI7xq3k8383PgcWBaaidXxU1MaqZ7d4skgM2hFcoAOcHAt0DISc&#10;Z+4iWtq2vokaFqkU677zNPOP6tys1owVDN1SJdp1RwPWhLEwpA8RvMEwihLb9b50VYVHA7sOU9+i&#10;a8diPr1KwC+2JXIj93NNgJ1DN3GXzsj955gjZ9oOmJNNjhAUcbQGkAY6FOp2big/m200jU8SxzEP&#10;hQRxa47u317vsZ0ID/Xni4YgVrrxnIhSmkHec1byYHuixJeHFfyE6tnGdio91/pP5/j7I9FmnHTO&#10;TqoG8Q1BWT/OqpGhz0Qfj5NcTdRLP7MmCujM/K7Y32MT2Nl32hKGID9dyyZkNd42q/nk2LHi8NR2&#10;wD3kaJWeeDe2nmrGm70gUCUtU8wAQMn9UIOz2a0HeE60SBatOst6VbN5jzPqEfeafrbTDXvDhpSv&#10;KQnAxpi4SIt319eKkD9VtmMusGFkLe/9EO62BsX3sGqby90+UYQ0RuRlx7aVio/2Iesa7glswatC&#10;8I1moYKPFYfHImvHwti1+IwlRpplv5722qkL8knGzsqaJkDGJk2TW+DiYmxTKcvSelmvXA2+LN7A&#10;Cm1xI3tBmWB/4VMy9w3MAwWXTx2tRtbQr6aIq1SbgtWMS1stXvc8r0Q9GiT1+OvXhtxLHSz8EDN/&#10;2+w8yK6pLNnjaUBDtW/NPhzOjnBtwodZLdCFnBMadrfUA5ltNcqyH1lP05TTGDTW9tcAn8isFi4N&#10;DWg7o1/aEzVY1p49mPdQVnG0/H+dE2Nl03qDJbbyhU7L307hNU8HU0IrwIiUPMiNfzk/mNNyYeKl&#10;SIPBCaFkEu1DIu6n3T1Ui10C9jiYk8nyttkJAzjQOTMXdGUmscGYMMJ5+QJxMdsVDHgFq3CsIvnp&#10;W51STdbF7ojr8hP/Ob3GxEwIiiqQSSbylEfF8PtyKtgqmSZFRqlhakf+j6Nz/2f6fdz4a+aYQvUu&#10;HTClUs6HnNmUig4slEOOJSExchq2mVI6iIoccqooKefzeUNRTnMe5jDNmRnmNLPt+/p8/wC/eJjd&#10;931d1/M5EwaiLTVrbdQuppMWbNQdV4DtozjDq2AbZpShKDQuNiFSniYKfoqqqDrbDASgfiIyab3w&#10;gfeaP5PF+BWpBYp2moYYx8ga+AdRq5se+y2moAdThfAI7fqgqDSEXu0b6dSeXjEL33s5M2VvqkHS&#10;ksGVwcoBjsJwG/zDI3Pejwpf1w1gDtgWvspoauyIWMrhZUWMvR2ZeDcijECexQC7FhPjRjjk0tGx&#10;loqdiSQ5hw+x1bupLD3+Jp2z/i6XDOYcOfbeLqxcYKWDB89HyTkgvlamj50fU/FNpRMEooc/vhxb&#10;4hz07sCFDAST2pmL9S82fvLStDCTOTZry4Ti3i3uGx4cqy47c78rfoKiyTmW2ZdVgnKRo7ydOEUd&#10;1yaE7JfAzaJ59QuEHBAU7dAgAWScBTCuAF7oFXCaH8bfZ8l33G9PRZmTm4hkJjFkBp/jBDjj+SCX&#10;JGiaFbIvqMJvpYCTgGrOSXcq+jEO1Umx+N/r64G3Hjf0qLcFSzQFF+/H0Er1W9Fl8rLcRIrRvn99&#10;YH8eLOXiQ76cVduK0KVhjxJ3euzT/9Xw54F+Y6E6sLZqBcKm4qYwBCcfH0bZZvCfCWWM4Qm06CWB&#10;Kl/pgd6KGC93h9YDNfVBeBBqvBxE1XJfiBy6ei3zFyTz8Eo6F3wdnJl+YhojYgf6kFgW26G9v7kZ&#10;zlNb6iQo3oijsxM2qFa5G7VZ4WrsdHyIar94Z/ruoj1NfRGkxnm7TF74yZpC2A2zuYNrH+tcj+9+&#10;5EuETkJyor4IfYIOH8KBAUuum8v3nBs17byG0X8RLr4PYnf9dXnx6vjtmNLfhWS/YraBdLeYhPiR&#10;ZdqSzETL5s72i+DGELDDIfotAobPydA4d68eCAXgk0t93S6hg88o2HhYANVg67usIQu/yo2VFE7K&#10;Sr+1kg7uUQ5gA9qNmVpctjC+S0Op3c54PRBxIUhvVCtxoU8MLQIg0aGNG+cxhHj8si5lf6hy/PPN&#10;ebjnXYJCxZ/M4ccEaJdOjK8UHodDoRZtjeD89omzFLWyBpfShjHwmSBQMtnUC4B9njM9I4ajgi5a&#10;qoWCBBJUwXQb7aM2X4WfBElJVMhENLlYS4VoAB6Rdp/H8P8S6IZM7DFV7VYGYGIBSbLow2E5bS8a&#10;lOTRJLspgY3yvaEDIkVya+utH0hpm+Ct5Q5hML52+WwfyfplSULBLCvjJ/CvQflxmbceKCgbb543&#10;ZIyX43ze7iF6V9sJsadG5tmnLJHXsGG1Z0u5ndxUk5tOsHdXFRbT/9TGhkjBks9xehoOHXzEWFut&#10;iJj+dUu/MVhV2kO0JbD0NI09ZIvKKCqcMJIOILbWMVJA5nX1MijB6VjMSKdw3lwi/v3vhRxsBQnW&#10;7Bwk8EL3wsLkt2VU3BYI6FYBtAd8hZ8qaMb7dwUYQ2BXnQHH6pwUUjouSlmy7PLLpx+L/dXYuuPi&#10;8oa+4Mt0tOY4WXKaBOlKoXecDWGXsi3fDnHT9CPHwYGWM+eILVFzAZO3HjYg7/DAqYBCNcBq+Nl2&#10;S4ps7rGQ7JdXjL19dj5eYCVP1JU7rcVmkmFDkrAGr8I0xD3VdEPXJAvpsuMox5KJ50zOlaiMVg63&#10;VRXxJy1nsXgps6Eq8RljKmvJxwtAuTjGBQj48Z5mBvTq5mDMJn0wrhfGdHScy5EuCAZZ3Vp+u3oa&#10;vV0d45agD593y6Fdqe26XMHYArbL9ug/KLaQtv6FQ2Px2zekW51j0cqm0svbeEYG3/3SE3MfZswA&#10;Z74m6LhZ8yFG+7yuJyErlvMgk7Pziq5sXLOZQN5IpiC/mHP28K28l9Xlw/0U88sQpL8IszLy+DN7&#10;MVjZ4W0vkHGLY58DYB4loQor9CTvZZ2ngg7U8lmFMUSlyhTlsbzI24OdJ4bFOiGF64PB4ESsAjGW&#10;I7utAjIDCqvH9k9S+wLqTaXJueTisR8mlklH5UM6Tq2HnQTNgItlZTL58ee/EVYWP32a5if0uefP&#10;gpHLjJUv4Um2e9/i1bjf2jPP00j7rhbuulgda+BptWPZjdNKfvIc7Rkssq1qiGUnv4/q/yNLKUqo&#10;wEM2/E41AHdIknvz11SOsA+IGM80OgoQ7v4Ary4UFXraXdutrvJKMZWySnFlEdNdb6HDz+TARUGh&#10;j7vi1roqXxn5LNcPQN9iPRPKC841hbaRFTZAp/HDy8vXgbqk47fRGgAm8/ChvAhvmND2eM1FXWp0&#10;4HcpMbBNNcvSB/Pti4Vh2m43DzpoN8T/zMpPHR+r6Jh3p8xugaZjKzyoNoJS/pr+CY3cipnCmRLD&#10;L2CsgLoFyEq1GBp09BlzfymMRtLo/x6kBbrRzy9v7cuijz73D8Zpdt97kj6m29JeZdX6e5QB5j2e&#10;dWXK4MxtGr9sG1zjR0Blvo3KnDD67TxhYIRP34FMzucUrelOCFCEryKN7s5AruKDRuZNU8J2vOwh&#10;oYC+scjbS3DZcEF9kOFWBk1sIAby20mi5ePm4iktGjGRBxOL5iFUya09Zi/lErRdE8HfssnBaiqI&#10;BY1ceZllBNbSIbP2GfAykbo+i4jGAH4poRJrISlJJeTTEMfFqfmnnvKHHHMKpbLXBYg046TaBI1u&#10;6WhD38BPVVSlk5nB3/dUvENU5RVCBvWumDHD4xFFT4QlnDcTqhsG5KWGmbWtYWaQxbN49l6qiYGD&#10;wednYK7hacOCnW/nxH02t6aMHOBBfT0XZ/mIB62wVwgP1UP0jJ0+9v606vC20C8PmU6exVzUmbH9&#10;3WMzeiXo7F3OMaOjnydFRJDCW42dmW/+A0caZtm6/Tv94Yb4UOf4plXYTP2C4TGvuDvP8qzL2fkB&#10;G0KP0JR7k++vfzJ7NoVYDL+1t4gQ5ijqgMg1z67q/yt6ZBJnWKKkOvomOzpxr/DWKaaN3IK/qRVy&#10;Dx707aUnhGZFhj7BPwmHADpxL8ygfD8AW6oiWQ32VvjXyYWb/8wyD2xpqnFKtmqngqZ6ruPq+f5F&#10;MqYKt8v3oCMojFQdDjwsPXz51xOz6srIcS9ji4+Ck1MCo5A+IHDhT59KskqPytcT2v9kzoQ9g387&#10;4b53AYo7ONzEzoWvOYvfEioDV/qT+0MX3hF3W1XzO/jC1nRc2og7zOtuHT+jPVo0X4vHxOZLPxR9&#10;rlM09jrMNHXTlNKubjwvLn5qQQ+HkjJf6191nGJ998gi6s8eWHWcbIZlIAxd1ldjfml9EhbIxtzk&#10;N5uF2xipOcEe+qH6rsClRS60W+f4S5CPul+S6cbhNK1FARYHSzsZcbd9yAxZiNz5Dh+Lnp4SnmW1&#10;ld5WCWl7N0F1y9vYqParho7lmkxBliXruesPv5Wv6IOV0VDv2C1HzwL2lY3ZwdDQAYnwgQkw7di7&#10;h55CY2yco2dl+NvZtL8rSX9hSLH4sXo0yb13cRo+k3VUmYQrToNrd5tCDDNDLQhlXvcvCdlr/Sj2&#10;Se7uHYzxehjN2WmCRHQV6uhR49aK++q6gl1PfJ6rdW8mQfuRBUs0ygQ5GSpDFbvVCok7m+kwTykr&#10;SpVOm9ADbzi24sIehrIZEuDs+6HFdogGkwgdA3tZTQV0KW8GXcabsXzEvdD32L2kwZlnotwiFOmb&#10;iPmjzu872lkeR1PHs/LeeLGf7Hu4m91Jd1GWWumoJByXZN34svfUZC+kz1BToHB/aMZn49CRc9Aq&#10;8J7/4JLBp1DaVCzkI9ncU/Jt6N+iM+/+AULatFem61+dLZGHxXJRpWzyXryyx/bIS/hM8sykRCYi&#10;O0P5aM+QDUvbOvM5/VFhRTzdZMQZe+MT9jPCrVAmFXOzKBjTMkkyFcblq2+eOQm9wfhv8XRvGxDh&#10;ss/bevTMwbDwQEUHRPl1MHa9jpVq6i1VojTXDOPW8lLdPnNckjOXDNhNdWsxhMD7mhOtvz6ISQlF&#10;tb9TEaodpdNqbpdZpreB4boWlKjJM5CQsRTs+MnIq6uxfKDkWgva1WNygzrBrTkAd4URM2NEh1D/&#10;+fTtDGjNBGd2Z9W8mbfSAyuo4yl92P+JIL+YzA9lvKz/yWas/aLDC0wPpcK7C2vrwixl+vLfbyl6&#10;m9xJerGyWUWV3/p+OKCR1Ontysp/zWI821McgZl7S9zec9UTLTUCV1EJHV1KiJy1xkhjvuvk3X4H&#10;bNAMEive5b8WRLdCxB2FOvpaUKKyGIIgUrBbaERT8OQXC14LyGvPz3Ek2TFqSA7RP+IcQGZWvnV+&#10;U+JEw48Nz1ttGTusiBIPHCtipJ7HmRiiIVjHFTeoCLun97aiP3646riy8Xr84I//lbuo/j2VSltF&#10;5co88Dtj8DSj3OY3o8RimlEJvy06TLyDHCoSJA3hj8Xx+7Wuxn43cftY72lNSSgBLz2UX4cvQ7Oh&#10;o/51csaYYDG05Im52cCzklhP0VD2evDXUsD57qy/PTQM5P9KB/xB+jiMfitXBB+5ABANJbv7o04f&#10;MpLE3nieYCscBrZYWkG8EwO4BwpEiPKRFuZZuJ8uW2y/rB2GOfHMzUPdYfcfelMYpJ9Y2nFK5Evz&#10;+lFw4TGZ27k0t354/3PuWm9G8ANfD4pWzV3dQfLsQFE5SPc79qnWu5xn8VuA8ODmm18bGS463CwY&#10;SDz58Hw16tOERnYsfWWiOnxXr1SLUJx/ZKj7+flz4GYOcV9Z4b+SB4dg5Q+m91zOforDmQfm7dxI&#10;my0ozyxlmXD01L7m1Ic/+lqPvV8t7Wg4Omi+9BCWdsdtc1ydlz8GziIwPTUDmLaHRkykzb8Cnqs7&#10;g4d4dKtWA+fE1ttge43j72iXhrunMkgpnVkce42SZ/kr+rKGruIAoTkzuqMVKbwj0plRfpl7/EiI&#10;Pvv1ostbEMF0IErSccKopjpHBJ0ErPKtZzvsHnn0z3Fangaxn7pxSjWkhli7VgaZOG2sVxDUy/9+&#10;Apy/Lb1veTdnEnEpY3o/pTHMrxFKnU+NydQdi1zKnpdg7kHGfW/mNPjcN3EYAA8S5Nhi3BhrDQgC&#10;wh2TGvaCfL3CuMunFrxsYVQDpgojeagpeKcCAIO26wBa1q9DcZnxtRMnVsmqfRpQF3qJCaxctWPd&#10;Hw/mNwQLo3b7jJFptCj/Vr3xE1ajjBfTkNmq0ci59SQ5ZxowKzBhy2K/UGNmX+dId2gE7DLOWu1Y&#10;E3wTMl/bj/mgmScHt5/BHNKbeJ7SighPp5+Ie+kKkq/MxH4zuOI2W8MRJQLcccDOWwbtqu27bdS3&#10;i+q8SneDBZvPHzlJ2gSmwb+g0Itk1DEGm05eel5ctc0ZWQ9Rd7uiGyapJj3XqX5fZjP59ViSQB2D&#10;GfRWUkp8e/lcuxRQAh0yUgVIVWDX96yqhDg+ToM9SYGoIeYI77bRF2GWQKO96jKI3FsU/GaNjIhc&#10;C2o+2C09my6uuluP5JwhMPi7Q6/sSSwd9XHndTajY6BRs0/P7Egcws8qAumr50r30rMTBIaOmnJs&#10;xfMzncSOwMTQPAcXP3CzLHlLsADaNe0rVKS65uGnO24ECxqPxrXvsq4RTjubXkMARhz82rq9xqcH&#10;xmiqgV+6xqf00HHwLHNu3ZAKX8Rs+YiTsQ0oW8EasHCBQMpUqcgi9+gmPZXCW7xalP70xlNUDVHi&#10;DIA/yiTmQAx9Flo18L4igEqV8gsVqnKVhcKK+Y+wC0EDuXEjf6G95/qSagJhG30V2a19NWYCi+U3&#10;YtiSp+byPergv973q9DXPJR6LuJnLtVNOsUAywkBp4VJNfxUaIHHYKaDqYIaqcSbta1aaFNX6ot9&#10;lFg1/hc681fxlhEWYNTN2i2bspPiyp8qtlIa3N1K5rnTNCNEj82NBbeA6JCS1KTNIdgEwZNQi1Ph&#10;lkrPggpSwj2vlYxnDC8sX0ztTn2b0zciPHNHl9gVg8/s9QnC90jgb4fpSK3iHTvlubXI8T2TRbGh&#10;zQiBkjOv3PE7KcW9ywH48H5sIjCsdITXX6lZKj11u2usJTB15AMhfq5wZRK4Pa2V+OmbbM6n4gTB&#10;VvuzaQ9NlYT+M4feuuBylagrGgW9R4jXs8lLDQhi77DsIMNkMq1Kc5bbqUOitOdsDn2lGdCbdVSG&#10;ZnWcS1HwzYA1e74FEftCTH/ExT8sh66QbL1/lhjX1R7KJj0ataMnWDPxIoG121MJa8hIC0GQjVWN&#10;ndJo267NhygpafK9S8UkPZt5WlJil79NCreGG+g0bxili0qpi5XPhaO71cWFM/8uDllH91ps63qM&#10;t7CgRWdm3xre7XapNp9n5gXk17VZ1XAtDoxaPEVB/AfeXUvoM3YkHj8EjpFa8PesBuWN8zlmhaaL&#10;vVV8s/OcNz6bGhs9ifOSKiHkkMHM4W+OxmJEC2MDfCrr58FZPdapNBCV59H75D9Zw1YvFSLX5FB7&#10;qRipteKrLLYifbX+Tdx5YOzJ6JMFxA1gjR8t6ptViJX6xt0+0ydPDFuQi5xomG39++F4S2aQRyXN&#10;BOF7DvJM4AsKMs/vmnNaQiU5P8hja7gyMijnq3tA47bL+03bmoHnpdzB1ZsUcWmeC7Szr00l1XIw&#10;l8v9yl8QvnPIUlWjN6wqON79vd54QJ/j5fq49EXwfyFvZ6TaTGB8Gk2IL5PCprDTDc/BdoYlcfkN&#10;IS0WBZn3VH0yvQqXM3wKl5K9UNJpKIaM/QGVbdvNjlJ1p4cjeJsPecifCjafVwr5yrI+fpUp/vFb&#10;pkz/K0xzBl/ovN6ohC504fp7W00f9bYqL9Iq2M3eeGTZJViW+8goNfHVCtPE4La4hOrKeP5d9f/3&#10;ZjHsBq4EF/iWPj9fOn1Qn9J21akkADx19VSEYn1TRZ3vTh26iCN9iQx2HZYwqAm7lG0WUBsPulF+&#10;fR/xr7eW7zkjbb/crnJcSp/ulnZHs6mr4KiXBzmuQrMhVrinNvgW/nWS9pmuC8DvXK3mJj1hjLhd&#10;CRZDDJSV6paWDQmaWMf7QRY2kZXkTQtRCdMUHGRxy6LcdtO8NCkYucfpQddWjF+rs9HcbFfSZbxh&#10;C3axe+m+kguMRd4iCUv8qSLHdpQeb5Uc2chiymEXiXn4FS9bQ1fzu4kQv8eV0Qb97figgXdJ4bck&#10;MqZzk5o5oHaS/jVfDroXZjfa5+cNLRQg/IXmiSD2Cgt8AW6AcFq1Ty+JurmuuiDH642JXZCrHpB2&#10;S9YIfMKA0+gbWCCUuKML87411xarbtmqnUFJRklWFjVYFncM1L+0dqb8rTDDo6nhUQEuemoA8pgY&#10;5JkwKSbrWHT5RY14+To9sUdrS5rnAnJoxNiiWU0D01cG6d2MWv97bI3Ub0Ev9C/NoS8SFaMM7yBS&#10;9DzArnx/QtI2LCFAcKAoBfpjxJDndmgO/i1A5PhAsV2HF7zExPJ4T8MLc4bt8JktBdg0KIakrASr&#10;XsGZ/fQwYflkxNXc9XEpiuzMKBnfJ1O8HCRTBsJ/X91ijW/seRY2gB0K68d169vUk3fOo0evlCk+&#10;OFibROLjpHCjB0YvlPtsGvOejvM8m3xI3CIYJu9zaN/fUsY1Lfn6JgLtGlloX8K7i02iMe/59EXf&#10;E71GfoPNsmtDfs8O2x7xlzWwlJLYii0I2rm+PinzxdzqSMglvbSBGweLUT8mW2bkjp7SVekW8xN8&#10;LOobLwSHZv3NaX+ylDCvSC0o/mMdQuvHsKkdF9kreaoRjzPqg9DPwWPKN6zfw0gs+qPaEjfvzxyn&#10;T3QpnnmdThO9TsN9Q2DtEmuQKiqlSNWCvdjNXgX2bu9C3neaXFqqR/3Es0Obq6xpS9M2zSiPKxhh&#10;PwwOeBxLy30jx3ePYb9EYl+u96EnVASjBz6BqdyTad1YQwp6fBVDS5EkdTrFl5IMu5CYqgQ9ZPYe&#10;AVL1zOhi2juhGNGogDGgPddWmv5k9odtxuJLbasC00QBYVEpZoyElCB+aONyCADw1q9eunAL2npO&#10;EVkPV7h3tO2HkBnT8UYzc9uYuAh+pbqP2OfsFDstHQ9d4C85J9die7y3wl+1CFUm1+ibcTfbkMRP&#10;LfdZkDM1DPICCtz2vzu9i/uWmXjC/cbIsGTLfQe7RPpdI/3n2f1yFRCv2iNC87qav80MC/3L2aWc&#10;P73jXJWtrY42SEWo1XWKWsOznHwfXt0y1xd2gK8h08FAdwaNuFjF+j225ClYF59xJ5IiTQ5nmJGU&#10;GG45iZuvQkdIghiGx6xfI+2Vy7hOUy90OpIJhDeR45+Hj7eGBVGEwz1IR8K9W/8Ay+SQuJKt4Nji&#10;xdqWIQOK6cjAG5OltYXI4Lu3Iwzo7fTMgXHtWK/7is9PTSLkQxTuyt2BezR/lKz4IJc69FG9U259&#10;10aKGk8xVbipbLdvRdAClT58esZEKFgucmdjPDpwINmmIgxz3EG75KtyB+o+U0jnGnVtbnB/Dban&#10;qAXyMSnG81hAbqEUpS3xzUPfUsH+zYrnkN8p7++rB0TE+uynYle/n6m4H9h385gFbc0ZXnP5hbo9&#10;44d/vtwYMWKFNLfAiFbhyixJjeiWW/f3uFBKzhK88iLoUWJ/7RqM8qA3zZNDZ5yFbMR9rEcFK88d&#10;tmAMmyxQ2l76+PyO0tZG2cmlvrNtPcynfgadjlLd75x8R8BScIbZY8w3mnp6khp9Xlitq0biU2oR&#10;Q/R5sQuYxkyzr+p64w19t08pGc7HQIKgriRS62SX41LQozuEEUgndEi8wI0ZzQrHmDml9lb+MGeG&#10;yC/+q1I/Y+x0D9OSOlprQ1w/x3k49L3A/dEMdUS7GhWU2p9zZ4kx1aBl5CJH1T82EV+09kGp8Pb+&#10;RWfeyzmdz7aHUvWLEs2XFlnwAZ8Wao02mazXSlr8b6Jitf6nHY79vifODYSWCcgFGsEkPt2lXxPs&#10;iFvVtAitOGccYcur72lerL21Z9uialnESeHX6KqbfkLxZ2Xh6y6DLWpCmNZe7Vh//cTrC3XYS6kH&#10;BmuXDw7Wz8hpV4ErmgpNlXAX0+j7y1uTOGe5XQxnNg9VP5vv/UY+v/TndbpHnsmbHNrTiU0tlyJ5&#10;3Gbl53DeMs+bwCVE3P8tsy3k7fjjrdY56z/HkjBnRQxc/o0ns6W1FDn48tzt7+WF28lB39e/a6mu&#10;enuvNanmNWryHkm3j3mMKY6ijBSNPLNSCUeYjbNkxUfNCwhvEALgYbJo5P70IcLXLZXNUJ6QBB2M&#10;ILGI5tm6D5H7lafC1G7qOPgKd6W2d/893B3vkVfR3rhE2M+j9PadknFyklssK3COpZdSTRWJJCXj&#10;w6wGG+2iLsgrGanhQnkftSu9WQ6fp4T6hW0NCkKsZiIzx4oT8udsxwZZLBc6GcpJZGsVPzQ2pyxt&#10;aa1gj7vuoy5ubWeIcA03PETfbs6dR+aUlWBpqS2OK0LyWqU0zZGh1WGfpbkOm+DHvgYGtUXW2v9x&#10;Ptb9qFBHaEYY3PwecdsBkX0FHziCZ5ZN+l2Z8q+BQvgn+tQyeFETvwxnM3xf31yOEkD5Nn/8UJI4&#10;LWpfe4xkv/iDZNf+Cnkp6un4vld3KkdI9vFWW63Rh5nRFWXm1uEjtrYVlPKsdh/SqKGD3jeTBI44&#10;6MfZQlmB0OSwlv/RF2TYbJg9K5r7eh9qmvzZBUy+4A4zpIRqXFoOiAq4vtvQeKg+TAJ2vp+J/SnZ&#10;6v0agdQdLNXf1urZ1UPw3H3on051wAEZHdm3lyzQjT4XDjb6f2g2SgYVX1fPQWu0DlOldZ8074cg&#10;tsEo7I5En/CSVDwxNPHClEgQAYZ+lTrMfLKYl7rJiaG1W6lWuoU9wn7/fOumkJqKkH7oAiiIPSWU&#10;Hd/aEwtO7pU87C9fAXb5b61x9HTz86XTero2kd4H9Q1/mlht+vOVQDc0rY6EQdj8P7SKlRuQxBGn&#10;eMp9aXLveG46FI6CZXZgG7B1PKOZ2ZAsBFPgjw7LANqq+p6dVJMMHWuPAl2fGer8ZAgD7NnFsSic&#10;+otnQ9sWnv7puwJL/JyOm3p5q7g3k/MRFT6w8lxdaNciIm5GC60gYuSy5DFYtk3KN3H/thXWsWDI&#10;s1Z0mSPYf2jlMra354mjGZWj9IOckKY/UzS+zRS64C/GxuoBqlgeyo3Ssv8BPIUpTe1qKJnIhqzk&#10;7KhvTkirR7DLYicfCTW1z6usqJyNBSb9OyKXVBIFmmAZfSDQqHGYu3X3zGUIlYNqgXJDpmR4Bh9D&#10;57SSjGY1jRsURxkNnXnIgHrrbxk4IPhTDb+nUEaAGLSiFk+Vctkpies3hct9uAqZv4Ekhk6oF9/G&#10;Mw5xY/h0Uevh8RLLx3dxvyEWEU3gua7XL7q2KvjIaw0apBxaw6xVpCl4KLXc/s7CjwK+BNOz1qq5&#10;aWLq4o5g5XnsMN+0ELu0g5IkFgQhR/e/ChuJXC4TwpAS7G0sdtb1y3BWm06UEgVC8Ld8X9058ps8&#10;GCGAHPeQyiYG/xQXC774Rz5oav46wmoajOCOqElv1UqtPFmfNyRm4CDjRsj6tPXU3VDJ2V+ZH16s&#10;PYho6W0pebLwt/QfuANZ9BjNp72fPpK5wgQBMf1eoW+eHZGrBJdLxuH6/EbzFhk/uR2nkATPnM7T&#10;8vqkSx9CH7xfq+NHM+u+OhHTPAJ2xhoD0ufdLTqWD1g/625hv5y/u+574o4o41Dbu63iU4Opz5de&#10;YO6UyflsHaY2uCBSOUcr2ivdeFWHg13rCJLACgYjmLAVGMdTvjAmA3OTbN+BFy/FiSkd9462iank&#10;XG+9dI1FXfMP9hw45WBQTuBV+XowXIa8CKHsBOzu2gX2lMLnORcNKhuGwPzm3gHEbxDM9dqnNkkK&#10;Al/7iEyDIHtA4bTsealhFWO/O17Gx4y1ypWmlc52gvGAVZLohOXhmAgk1peydZUjMN63YjSCPc5/&#10;A4rzqLDurbg+X3HzQcqoOj8mAOJX0RXnNHi1S+hACjPBCS4Xu/+cJT9fSwSrAIujnw5nNkFAorQM&#10;m7rB3GxMlaSXbjnvWxHD82hJOh045t2ECPZ87SZd/pIS2oAfj5Rae8ldmQ/fpMTVkTpDSgI48ieW&#10;IpdTzITBjG0DKlJqfQhwd0v1JcM4yV9GaV8fF/SS/9HJLo/HsEJEjy4nm6NzKt8LNK6ZBJdPK1TS&#10;D/sJqrE5KTXR3/tCB6vPmDfPB4bXcGPb8KgLKKv2qp7bIFZsIaehbcKyQRWgPAEM3QfjRamopysp&#10;tHeK/8NkAL9ULqAHrvO13okwvk/1hwBwS760eHhl8yxlQfOT1HQTE3YycsbgqtqxIeWcaqKOqxOL&#10;Yc3XfnAFHIvhQ9bLX4cvOrSQlpoZ9ghK4u3Hj0rZmZbEYHKILOYhR+QRV6XO4qlfxTn4gZWNPRWl&#10;ExOOW8Ua0//H0rnHM/n///+axRwypJLklHc5FCo5xIxSlHIsyZkkhJxiTmNKeFdIyZnJWTkflsPM&#10;UpkQRU5zGG9nwzBsxux7fX633z/XX/tvt9t1PV+v5+Nxv1/GgJhmnpWlbX5iyV6+NGgG+vpsK80Z&#10;Tw7cHuZiUlg4dLguZJ17KYqbyBH2vLKJQfVTohbHAtneAJPioOMmP2SCC8wqIZ9reTz6ueXxSEsc&#10;eLJx7V5ZNXi90j60pFFqJU6drE7Z9rj/1Vj3QO3z5n/s+xsvww0A5skzAjYT/Uk27FqzENbNUoui&#10;kvKLAIE8MPSplz5U4ekpMf5xuWKdnvHMg/QEMglZR9ulNEQrd5Or4Vbey5hYDfm2l//fmvlI4vEW&#10;L5PgZXHk+NGFZgAxPctQlsj+q3ryhKVCqOUvauKOSu/r3/lgu7x5OXq7P9mqcVmUaSrO0PnNLqyC&#10;/Tblj9ere3ovZlowbarjz8/9RvHhqZeCMeVm12g8iJFLGkCEPlP3Ltc70ae2oYceGQV0WsLMYd/b&#10;wvxiHb7XZEDWrf1iQUkimmuxpf68+UGOXCC0GfpxUuvCwOSIphyfe9tAd9l+1p6aD+G8jEjpGf0z&#10;D17OrhRJ5pU2JXKLcVMUofRo+nNW1VrOI5ok1qtkCF5rctfOHYjIzaF8x7cCKYcequk1OcOFY2di&#10;oerRd67LAj2H+dK5HpD+qKybShHbQXuKhDgolomHDUHHbCijggbo8j8ExF2eC04sovB2SlLVSeH8&#10;tRHjdiW1Kn89M/q1mDC9WnxU/KWx65nee5iRp87a5nzW6i6+0csghu1rzuioBldv9PyA9kjzvxWu&#10;a/5dAH3uIO57v0jCQ2QQWUGUK9dvvTAmEmZ77hAiKL56AxxieYkJXjn7+K9BXE+hfZAV15aU+o0J&#10;YyOlTrgfjTLLR7Vqeyv4ZOPNts9WelClf1XQZ7Y+ECQT3hcmZBSOjU0iY4rNbB3pJT5+3e2Q/6KZ&#10;b8xy/Ut2yjzo7KSiogOYXuXe4AHsuHlO0wxkQT+wHuVCwywqTJythkdwv5HTbwZ0RKCY/Jt/wIcn&#10;qpYoy4Uo/ti0aT+wpO3Aeb6s71gYVhk6IcS73r1deY9xIwzBgqRzZzQZbU3zS5fdDHgskAct4P4r&#10;4rYMPmRH5i6A4ByDkH9riS3jU8/3fU9lpw7O5QBO86NSRxgSjL9jB2+agj2KW0MxHkduXefd9JXe&#10;ZHwXaVtQG1DDh3qEcdHQlGc06ohMovoC14VfuyDLthTybXa38zm9d/foSLHDQvo6PSKPeLFdBItE&#10;ZTvlv163EFVM9B2nbPQEWfDUUpt/M2dvzRmXSFk8lhgYzgIiWOTTbvbfdxTMsjbfGLVdnuLhFVAS&#10;uCMQIvAQihURzghLtdZLvfXNDaODXuyjv0shxLMedNC95WYKP2p0G58vCf4X/XtHjmXeV5fgrp53&#10;Cmzf5MZSPhl4n/MBAgbfb+ILpSxK0MUmpBfby0xegtedVdjMb8OcHZuZS1J9HpPcYmxJvw6KAex4&#10;cIOBQMto7ujBndx+soaph+dYMU4AEAoBgYWKUbBsO9pM5XJaTBJK0mny3B/LqDhlM+KVUBmdKfbs&#10;kao+3puRXQOir5vDR+n6nDdqUqWqF+MQskuqvief0ECludDHRdJIg4PcKqs3ORiEYy0akc9RN7mI&#10;bfO0T9YaLP/1DYapl0Tg9U1sVuDevdoyh66RqQ4z8sjOmYdrjATRsbNTaEudsUtn+Ehwe5KgWekO&#10;KHIZP0vEk5e6N7V6NO8sT9FKQZqUv3pBkZwts641R1kqFSzkXOEyvMvT/v4S54rKxo9v6YR/+H7C&#10;I5wu19b8kpgkFi8M1me8WCZnf7zVGKSPOzVBjGj/ogb3ky6FvxkeAYWr6KYMttdoT2SQ96QMZ1Wr&#10;OjLeB/ps5j8eLdWTgz2pCV7HuFSEPDaeJ6zYa0xtjO/H/iE8uvP6pjsol9XPcHOfntpEKdLckP9M&#10;yXHZb6wICeeuWo0wRuI+glXf+4Te2GSukVE4UavaXkYKVMyWOIQuLxw+exg9wSuuF+h85ElkbBvJ&#10;fTc8Ct82Jr/zKYUYonf/Vier+SLStXoF/7H8878illKkvf3pBJ/p0g7/7BIuCGwI5wl98nIEhQuM&#10;6OuKPN+1R6NZany6/VILKWB4uc6/VWksBmnlE/IlQIM8rPONIb2IxAdmAPQB2OC/bpC9N7qfbl/J&#10;+l0QoM/cmDhn4/g6f9JxIl0199lDWqZh+t5FByWjB3sWOUrkEdNj12Z0rOuXJpEtUQ5gwjDWZNmw&#10;kWUM5g3dJAYThe74/VDzRaC77cDVGiyCdr/g7Zw66BfYBpgiq8YdePqLLDFBQK/8jMvia1ssC6zk&#10;p4uxv5i4eNlt80n8KYttKN9P0WXNcDyS9rs5Lmb7K3pj7CgObeUnll2hft6hMzM19O/JD2Ey1/o0&#10;VUKx6i656/moOHprYIL7wwMGsH6DVtvRxxknpzaTwu6he8Luo7+zhkN6NiUQoCfmUYGYd8iL/yUG&#10;3kX65ciDRP119JNwvcTc3vWjYiCXxG0eTWIjSUnd3npIIgNiJY0DGQv8gNnEuErj+LnHKVpTJajz&#10;WSbyX5TFXU8PqbXc3fUbU122+QUCKdt+90meRrBP67V1sy5qRjQAoOLx9v5JgAiNi6bFZMLwIMZQ&#10;f/dKjrE7FaATZwUNqLBTrY2FVTnZgz/hpk9c9uQvCwB9+7SS+YYvrnW2sBh53bbGLMnMof4h+Cdw&#10;0QmlpBlpsbpwLuZBY1qNhho3Ykpg+Pf9YkwlXukp3feURYYgR0QIQ7mS70KMUY9MSvRw6M1MU370&#10;SwnhYtKtJwVGM8Uj6ccbEtVz62N/0GpwVlINNtCskcom6Or7OupKg0Mdm31xRMNk7bFmX7na3uIb&#10;5U7fubbobltNjt2XyGQnshpnn1MjFnlAK/dqIP3n+k4c/eSHOqLZxz9raVh++iskw4udcShmoeBl&#10;6wH+rP3+5mEMltwc/4tBtQEcZRchUkTBzecbn9JKwfoXLD5PZ/vfi4aa8JKP2a88td6B082z6IND&#10;B6KGBJPCnitmWaxCCF5GoAzAd4hFpEFzEObZ1NhaVqnp2rNNIio64Gsgq/vjz80t7mbp9EkNgSmh&#10;X3eW6x1TzySlDD9oNMmgoCUC8/YIZ4WlGOGwMc2K15LpkNnVk0DYN4VrPzQZgVmNo5qJpqdoEFc2&#10;89D5ID6CQNdAYku21zWXeRt4fOVvOtdaPV/13fuvgLXndFsV++8q7SEC3ys3UL6Nf9i6WsUm/l4W&#10;++5DUy85S311e+Wo1vaD8fNPfc4dq+0XAl3OIF672uUg136Gdn3oa/DGRmfX1W2fW7STyZSLHx0w&#10;DLZay42RUABBcmWAS35q9ITWwqhR0yKfZ9/F68C2Vu7BHpSpUhIek8PwVxRohykwDrjWeeV1Hto3&#10;TXJPKUKnGL/WMnNe5wbNNPclLsz4kkbX9gxHwiEh13V/2y8cdjbtumKgHZU9rDX0TeIHcvPr1QBT&#10;u5PVSJlWhmxRT3rzcQ1W6w9fLf0G58v92VTIIGQNcVdtWDgUlMheTHyRjWAr0Gu46Qeq6wt8zln+&#10;J3T09YCJ4Q+xtFkruHs4T/aMB6xQ9WQKcRugqRBbuurLJJOFnLEirp6SttJjX0nc9u/Jwx8M+FBm&#10;EujdE7KQjcLny8RgpPaN2QGi5B9rY2iIfhOA31R6z/Wde2ZJ9Ywf3h/sZADrzxe4Vj09citdT3Xw&#10;EOveOLcB+KEPPKsBlO6l3HMQlAx+qKx2+YFG19+WfmEE++uxvivLnfSVf4rK3VWlrZZmzuWTs+1G&#10;uh0dM9yrmBTjkvng12GTZnh3zFo86jAtO8S6xqfSnle1BukDs7RZxYcHM3FPF6CAtBiQ1A8gBcEG&#10;ZAtaXGbf1MkJLN+DofX1Lj7IFGQjztoMl6AGG02BKK9WiEqsvh5OGnWvkqypmrziGoUPPeO8K40M&#10;GSWIEVueRo8e9jPCQpTUmg04YPW/cIArRImtArRKxvATRXGIikOJk3ByVPwh8wGqvNkEyn65jLD8&#10;3o6BNmZwegMUnZWYOZOcLY0Sal3/Jc/S3jg+cYXzAMfhjMuAaDx17H1yR0sQojVJOgrQeqXIFdHq&#10;RECNIiNm3rSilxodEISxyuxJXxohgIxsPTDukfCljB/mFXorpIBNvvZ35rmQAudPy05LUhV3hJDb&#10;+EYUM6YUpjXNPhERqQxMW2vuN7NPDR/oQE6PcuwBLNJxyTXVDmu1jHhZ68MX0lbUc/Gnbpz4CGig&#10;XLp04f2FSX7dJC3VJnT9uHLn4cJI9XBHDO3fiF2uwrnOkqqyttJTUybI4hQmM0FB4M1tm+oDg7mx&#10;Q+vHb8qzkUDS07HinkjPUfsiWR0lYQLlpnOTfrMMousldSmS+0Pdtr6/NUhITIld6ALPIT3jc/mJ&#10;26yd01eD5qLiazE6cl3jdxc1M4565oDMuluTSVeXtUCt7NEoWLs72QbFhQ38qj4WJBD7voMEIZjm&#10;6Rgv1Akj6+6EjdLunsxfUDGwuzoToRdSspr6LMKql2v7HnYcV1Xl1KU0plcgzT8VTVvU0deFjkOb&#10;92qXAv4WsQw5NMj6k3M3l0BKevZ61H5nVTJD9RAIxssRhUypPs1ymQZftROT43qaU3s6cWKwdOmR&#10;/JS5hrKTcOarvgPtcRqRYaw66f7h9bg0QAj+aVRu82Gh/GqTvOsk6tR6ULfu4+1zyMcVVIKz8ic9&#10;19bMD7jJX90PKKlz9gDzFTjHgDGa8PxNjXwvwSyQtOkx78z59ugazE6vNRwI1tcxZfi1qEof6UUB&#10;CH3H3hAWL77gsneJFK/ZwUhmsqyMjhuxRQbBhjADSNJOglpdQszIkND/YvVqHjfmPHg54H+9B3v7&#10;hLMlxgzz6nAPcGQ6QOy8mH2JimCvlVA6DH8bssQwrQkca+VISUN3A7bcTJfqCHAiMkhkaPKMvII5&#10;Py+HvFYGmbjF52X2wCV7LzPNMe8G4AgciTfkx3+EK9qrAW80uj6521h28E3NgGDo5R3lladeu31f&#10;zrQehiHyEBL5E3fnz8gLjXcIwrVkCyO4UmJhR4/6lQjlCS/C38JmoTbp1FPCKm9Lq0HHSvjYu0kc&#10;yqKPl27Ki7J89mgOcJUKIqN+0Y6jhT9O8IFygGqzEJRlfbjU2rZUDXLTzv1ZtUNgC48HqYHgFmZk&#10;BzkvvRyln+i7tDehZFnfz/F4cAnvUi9qmsP5i40TOOW8psj52uYM3m2rVT+O18ZoZw6VGGuRSEGK&#10;rjHR8qcQLlN8gnrNrj/90uWWzSOpYj4yH6eoYvxv4fbyJt+C8rQrg5YBqj5YMHuKktElRl7r49co&#10;8j2WpV56P4bL6b8oP2WGXqff8Exvmp1kPPyB0az/Km3TlavzUP280up9sTvWSgr8+7PkQ5Xy1erR&#10;VVzZW+d48wIpstHP0PdOL4VxC783Xgq7+gh979o92NHE1cPmJUKrWwOtRFxtTornwCWW+Uu8DMJl&#10;Yi6C9AF+OS0c/Eo6BBZBJ62qCCkWJ4kDZ0ulp4cduqC1xyLZRauuK/upycGepAct1cfSbzXS/iEf&#10;YhxjwP9IPtPb+Hh4leURG7zmtqb6van/iihxiHSEi2YvYS/2fLXw74BpBv1T4Hn/yStxhcvfLs6P&#10;yw/zrdFnxcsjtP/RWc8+OE8iSdq/b+54J0yTc7W/nhH2FYU+rC/tELXhbTY3apjQ1/BpZ+WSSrSL&#10;5SGt1BAzmUF6z/v3DutZbpCev5BSkW4Pb5aoBrZW/3Ioq86HdeEQWOLlrzFTsjClyT0MfxDr8c+d&#10;7ejwnFIpb4MIj/kyog71riP1Y6LPkaPuTv0+f5PdvXF2Y0mlIJ6svoiqINCjpvJwwlvUp3xh5Wyb&#10;o4P7kNCGmxYW6j28soPzDnGwA8NMPdC+Z5IwMVaLp1tujuM3mPWBlI3mb9OKNV+twT//zqGvBVTK&#10;Qbbscx6Mq31+fxvYYq+ktH1JZOnM5LXZwffCuVczJr7u/FryKLHeAVshVasS7sM7bwTlEVOglpsX&#10;tt/tBSNLZNFXKyoOkFur2og0v08V3gMjHRvSRQP7ORfqlwZShxcV7S7m11ykXMkDaWMD/7G/xzkj&#10;Wv7VaIdZ3tx+RbiWqb+rIhIcOco7j2SgRhs1cBH/0LGi+YQPFacm+lPhvie34yPrC/6hXG6vn4k1&#10;EthnwzCkVsFGHgK01Z8o+hg9GLMDyYd0a7X74/p+fvYKhA0KmNCobSIZd5uiKkqxkyX3gw/8ZRBw&#10;dDTzZ6uovIa+JK/QG0dEcyiGAVeXqs0VxPLzCqYYbhWY6XtRnuI8d/Sd+jC201PWIaHIfwCMqsQM&#10;bWvD56EeMNLYuTBfF3HXyaxb2C9iNH3IZhHuB054lbkjsmAJ/ByIiu7VmMG4E4LBS5tlyF65gexc&#10;mat9olD32fVcIbHMcMIHX821MCLBd+G3YU1fzGtYpShSqqaCDa5MzCOulwRAOt+jS6XG9DTbyhJW&#10;bL/GolTcB9ATd9E5ouz0pMX7f8I00L08DcoucryKtJk33O/2RnbBflAjCM189JS5jyuKaAULUVm1&#10;Gs23rSQoBcWCVPNeQ5QJAFo4HxnNZzPQO/TOK3IRuguB9znNB+Eltj0zcHPpUdyjxvElTbyJItV2&#10;xoLqSN0AVg3sjgvJsz2ks64sGuHOvTeh26XAR7Q/oW9wHO6qzD+n/cmL9zXw8bpXbA4w4w6WKGN3&#10;25hVwRQOkzNawNnUhDyKXg96fUBeJoR8GQRlNhD3rNRIIrjMoGjfQ/eTrSP+uc7cfXwj0q31k54L&#10;+8kereJJki2HnFv1P4wDPSXBY/8akemSwB8X+xcNhvRi7v/wMdbhoAfxN/XBYeKubVoj95ROSsLR&#10;EtC8GfD5SKo1W0RiNK9aedFR/drITCyWShKfDoHhzajmHSTlY+uSfAS5oa+N4CtrAKx8TS+KakYU&#10;pdNy/OiNFJFKZsbBWEAmp9J+qu2qInQOpIsI5IZO/xww1e3uT9q3j5KCBO0msQIP9nZHtnDBHgG3&#10;rcGsWskC7jboviH37Nzx8HA//gyXZr3dUKA2NopX+eHzLS8T96oJD7tXsx06WLuOHnibmUxiw0Ng&#10;7b5dVRIqyKsoy7kMg2CdC+0DbPG31WE3DSQGcdd66L1NPO1fyjbrGyo7adNi5UFn9BiqB13ke5Hf&#10;i3fKaG3bcWQxMc3RIuW77Ik/fcE9K67YbMoJIDKb84vcdusW1ZZq83l7xax8UZXTkbubFuXq0zXp&#10;rrbfnPu36Z0gPRCR/+M1rh8bmiVfz6dvrODZfg+kNTzHgGFUinv9OSlScjw04BiXBnAy5VagS/Oh&#10;8xYKIc6NqQUmgIN+LuIt9MRd88apQ53AtXe/v1ks9LXpzthxh5DYpqDcji/FXZIvRt6kg/etWpnV&#10;8Wd3i6XmuPzytDE5CP1YJCZgOYA7XczDvelynp5GSyDvF7CgMx0JFnaSOktk9ahwXho1cXdCfg8H&#10;+KhxnZiZRGp9/izySjLENB51FKyX8QUUC5D5c4undYQ/RGhlOaSIC2CU0wl/sbv6qOz5lDKxw/I3&#10;bMVWQTCrXDbjN2u6kmcrtmWE0hrz3CmXRrsZlfZMISrJKoLpy7YJbtsupxduezHL9XRuXz8Rdmo9&#10;5xzF6/Z+ayfyZQdux+tHlACzxbO1TV6DqZO7CsWTsmm5HQd7e9hgyBNLmStcXdD+7asG+ts/V0Xj&#10;wg09T5gZOyW2YtBkbjNJkjijpb1XTmZfltPKH1MiyDSlmD9xGCPhDkNmzyxHb2ECcdiN6GVtlHYJ&#10;13S89pTOnpHTjngJwnXKXr4IfpGnexE/244C1BUXhBv7wh7EBi3bXtVHFa7mJxz0NBHShQoj7BNu&#10;GIsrgNLNwud0rlmPpuHuUbi3U6qTvMCElfy6ClNF+cSDX/NCpZmCV6o2IPuzo8ft15ZWr5HPAi2g&#10;AJi4O3cA1/8LBbObAZ0DRuxBnnEQCW0UU2UtkWdP3L8/ShOLcnx39sJkUhBPMXSqTn+CISv4B+RW&#10;Mc57MOYO/WdlpuRRNQcs9uhipcz8nN4N5OBTb/kanSSWyIaoYKylu7jmbWPdr9D4J3Xw1qZ9VCna&#10;1vDQ4Rr66zDSZVn8i7d5LZMXzxf481uyHOQALOh187wR/JbRJsGratYYeu0XLfDlDLq+jW6o3nRG&#10;JqKDLynyUIQRBgVEgP18IHIM76JR5hTYUo/KQEdue8TkfTFzbHg+H9kmimkTxJdsW3Mxx/ICjb98&#10;RaVAir+kNL4FUWQFl0G3inVCQcB9bm+BI/YmBkwalVFlFXyesnb+etqlsX3rW+u60BHuEF8IYxwZ&#10;ueKRFFTc52MpD6iSdrHItm2R71i1wCU1QaKmJqX+S1V2/WexxJHPC/AbYTPgLuZnQ1rdxyWQzR3p&#10;KLsUvRHF2kdL017c9P8GpUDoMYWc+Reap/cRKkzVSif+xT6cn0m1T8Tht7E0z4WWwpn3dtgPvS9S&#10;fFwz6vnXsLqVuV0/Kl2lE3eOhpjdRv+EnoR8udhBqoI94CEINAt0yDdLGoOik8EJntE2o1TIFNc8&#10;eCTAeC/3+2XXLg8YMyza3vomOWuGRgf6lAxhHQ1dvwcXpSqaE5Qtg3NUBsGqy+U77ln95q0yRWkt&#10;JuCp42TKwrJqgxwkPCHtfjMW05KnUTa+/g5oTamUw+sE4m+nQDZAISOQeGhyAHDckyKdUQsGXQ0w&#10;ojyGFcwXUWc6V7BCPe5ntgCaWVDltAHG1y17wMymazX89heD7cuYvvatbOSSxtIeEKEA/c0NGnpo&#10;D2+ywR8LTvu+WI3i/n/7GZApH9UY+qNq4TWo8Imkg/9oW61XYivOPbEVD72pA24a9CiTOoTxXt+M&#10;xwa21tXJDlQbRvFchW0yrHzrfVv1EbN9UIJWhD1w02eGuUkJAUkCBNMyowqXH/IVjrukCosP8hXo&#10;b6Ab81YZQNPNTDksTKnzzPg9tWN1bTfnE+yNNLnmVcKaxVjxgjou40UWOXt/HvfIO9xOt6nOJ2dM&#10;J6MEPToFrM36E6HTimqaCEXQ7ZDnIDs/98waPBvG0p5vyg8n1dRlyY9kmMysMskWNjJRj46phAK/&#10;Ojuhs2Y+MvU0BafHKTmjF/pN6VhOlugJONEZGex8WJGOgPZHz2JQebviwHPGsTvyRYfvGW2JvtH7&#10;diLLiDuCxFcVPKTIayYOW/xRQTxHlHsrkqelPJ8JQuIbjUYisllZERK63AhIJijRvHX1Tp4YMRaB&#10;SQ7GHHbbST7aqdCZ4Zjoj0mK+dSh3uIabGS3FvVPMleFkMqSKJBVvWVXDBIl6rS5//I8g4b4vYPe&#10;xygCYfrSpiDKiZ4FbQX7Npsghq7jTFFPQAo3GUQMBOmDeWGWQffejcjuHjjO33bMu/lpwOebmiak&#10;ismz8xZOmiLpk+2MAgutlmGzJ8cUtxtbo6nd+0KHxgOAbRv2ZyPt97uDsKH6ptAGb0PKJ40i9x+l&#10;BWCFUHK42ct+oT+VsvxyxX7ZwA7pa2CLcDdA/PK6r+XMwpw1s+N0mI3K+MKq38O33dJf51ygbX2s&#10;YgHzpCDlY/Ag+3XR5jS+YZ3p+QWWdI9A3GCC8LbHt78aNRw796A3rvXuLklahjpiW28uTO2lbX95&#10;cY6HHD0HPX25EaOjCH/8Em0m0KgUz5d+bGsWjIGf1ncbP6ey+ZePy5Kkzms/HNTRcEMSLa4j8zGt&#10;CRkkWFwUljoXduxempxDXo5GisAU9y++ZPhlee5P3asm0tHooW8aUF0BW+myPF3XC1JwFNCE0c5z&#10;CCxRq2rOXlMQnJl7LhZj9g3VThYNlvxtaizemfTiFNA3vpCGShRYh8fIc+O9MrmjUaA+5HeOx5F4&#10;cG5knM47+E8jKnV3M1tNV+6ZVGAfH+mGiICWezP82Zpn9zGfwnov7zzk8JFu/mb6qSH8QgBRbuhb&#10;k8se80GM5ykM9c3P4AvIYZGH3rlx9YGtxV/S0FebNcpc2c2mDdL1ch35QsInHpwHhPQN/wo8LdkD&#10;viazSgUfmEiN9NQlu6lLhQIaiq6lYAavvWZBS6YjntXTuAUl1IFaHekqA/CTwvoD6+yzpzaOQsav&#10;7zmHj2j4qLoBWjNP9OpzytPcm4f6ApbcluLqE94UuS2VzN07jhlO/2vxuMXDlb2gkRS/cCLZOh4T&#10;EEk3H1OvKlCWsu1O3ZSOKADvZW1yVjvfEYJPMvZsr1EZdK+8JL1vYbGuUmBMEUYUIBT41aguS/3O&#10;aZoYeEhAZdNKUlmNB2vauBHsx8DmGPrBWz07Rh/1id2+bl03JQq2gKoR+AwjZ+kYjjXozqyu5vxE&#10;rMcUtNW42886jV0YqSwXF26u/4SVdBr5tWPq67r3GJfE8c6e+PzOZNm+yxCn8nD3F7ZOsq75ZRZ6&#10;uLwS52q4kC6Ui8+v8VOVgYA3ZgNcby/d4CfPboPQ61XilsndiNElB2ilGgyEl2iTMwJznvkjA9s1&#10;BfSxGNbji0L72XiySC3akbAQ91cw71RgpvuUln7WlT5RD8dz1xsD8pQC40DmCrjxBgVfcGeBEOxQ&#10;y+NCfXvLZcjXGFtSjklIUPaE1lf/MNRnRgjAvDihdF2nfduUN6ze+fqR49jqPW+djwvDdzwk6a19&#10;K05y4xsbkGhfTfNTwq2dDPFFZEPUKkBp7ORTA/EMxQKpVSeGNQBtl4XoVV6gjzCQdHCLlwU2l3TL&#10;k2bUal0zeOfg30lWfScwO6MvTu5ueB9X9AO9miyCZBBawpaJ1KwX0frVYr09YzHWEfz56e5q11h6&#10;ZSRin7FTvXOM662Qh+Ppy5XhghJkXPa2Jys/YTPwws8vrst5PBrlt29QJ5lXqA+Go3xD7Ko6+mDm&#10;0v24ekEPix6WpuqTXZ8MPUKER8hegManOk6v7+rYiiL1FLmX7qA0Wh3s9k2wD7E102JNpyCLvGOS&#10;Xkj8T46TvOO7ZR+PlhqZ5XYqfra1ZL57lWrJFqFaDUctCD8mTNeBCOwlsE6uBdl6kQmZ6h71cJJX&#10;CcFQZ6Ua9lHmZ6gDjR53QgeLHC+20GiRj14e7OqNBLYd6IRvkTg/pTYiikqinlph2R8GFYOx6gr+&#10;2A9hUxzcct/+PzqMcPoloVgo8jti/cwaH5AUdk/xEdrrHfKoKfNrEBYnu72v6dAqr1zVOyMSG3mn&#10;TsznoZder/IrHj8jIADYn73/A5oCpYj6OXYZ7l2UGd+PZ4Hweqfx7io9PTi9+T5OPFJZ+LkUSUd2&#10;QQSQeik6SXp4Kjqk63/guhjQ/CMf2G5NECTOgF+EPgalOF6jaQZ041Bjh15fmc6Qzz0AkUvLft/U&#10;ShiKnJwoLkC7yKoHIi276I57dWXKv00640//IFlFmeYmxm5qCnM+ZqdZ3ewjZUu6295rLfCTDU9J&#10;+r0lLgY6KuEh1x3d5hO5ibRtyv8BkyBs3+aHJ7UOOLDWn1Ej25SPed5bVHrKWlZ+2tpWfSbOb5ea&#10;hQO81ytyl7Wq8Eg43A8tHW43T62102vG2v4Fg2znrL722cXNZjfP+vVUJSIi8FFG9ad/bEV+8R+s&#10;yM//vfWs8UTAdyI3DGr0rI1rV9K2TgQUtrYVefUC+DHfMyH7iRwwvW0xG93wyRAueI73phEJ0ADA&#10;B8wY1fg2eI4KgvGJQz0JTy8oQjswhT6MpfGAHIAQwXeBj1twBlCSwBramFc+F8ALvgvAa9vCOZ8J&#10;Iy/ATkqdIDx51sP4crsD0wHjLEcdywmuI9oF3AXjge0C6LQpPD3gXRD+iP/9SbpvauJyLwjAp0H+&#10;AQC//15krneBXoAxIJgUCbYT/h04DigXLE/c7AkYBZySSoKozIFNKjDLGCy33N91K/zdAkgHtnPd&#10;MKZC0csJz7rYBtrpR5ntoZ1xCUEPgMdtDOilDgAf88X7O65fncciDH3vWo9Zn3pP20h/rkz290SL&#10;Ur+yes/9T2v47N/bEn9n4nIPAD+K88W56RiQnfnuqcf9ro8H2L75/j5c0s/vT99vgDApUBopBH36&#10;WAq450r16icAL1EGxDMu8Js53hEg/tCc7gHgCUFPmXotB9iX65752xHzsQu+Uw/0B6BzXsLN7tL5&#10;E4Bn3wTfdQ7Jo4D2LsLEEzIeCJ++Dlhus1/7m/zaB0ZzjgTLETCe6wMIz3mjPxJ0R6yfdl1Pqlvm&#10;v1mQQDdjJ2HdE9gdY2dgdxp+/z/E/XWYVWmWpw3XvDrTPd0zXS4plW6QuLs7hBKCBxYBQUAYREAE&#10;Fmjg7u6eQOKepJHu7p5Z1V3aXVVd1bW+da991uHhEGRm9cx7fX/8rsdlP3ufvc85917rIaSOWadr&#10;iMt5LN6RA/cQwIfQHYt3jwPgN1ammBW+QXjtx8U4XIvIAbzHfV4O0wHrhG4Z75by5CEgO99/vT4i&#10;HreCj8F0V5gGvB+Ypc+YGID3coflxLF2x/U8ED6yfo8AOnJ4bqHOPQTgDsTpk7r0xTjE3e08ebQn&#10;DSwHpAPOAevEaU/a+3Pw7vUIvR2w/oA+Dx/S8+fzsLpaz6E2cQR8J+S+G8Ju7sEeksczlPs4zwme&#10;IzxT2FbmuS1lBt+f1N9Nbh3v9RBxnjnI+/RxQoXPG6/jLwf4vIHvxzkeXiTTZ7nv+R66og8h/JkY&#10;hMcKHn0H2O4QPgTwuKA/vbVaVk7NkytH18s/v3FZ/v3TFwT4zh7wuJ83F/M3Au+ua+DsVTlYT6wf&#10;QvdQNwLQfwuA//O/vGdu50NRHtWJAGnYtqZ0XAFEdSXO8UbzvFHdr9ONrOrj0D1UMOdvFGuA/lmP&#10;LwZ9HQBHeZRh7a76l48ixdJWx8bknEZxXx8H8PKbjwzCs/ZAd2QA/leAdO3791/Ibz5/21zQf/LW&#10;c2YJ/+rTFwzGf/zms/LrT3Bx/Y6BdYC7/O5z019/+5mlge6mBDjv4J29/3//2ZsG33GXDTzkevDj&#10;T3Q5nyjq1JTv4hzYOa6pDEhdQz6Knz8AfEwO1EO4nigvC2XAMwDwgGHgssP1RIUA3fMA1a7EOl8n&#10;h+0OwIl/GwCfCLzDOl7PFAPofkwhULd5BmOHivcT1EfeT1w1zMXzXAbhAcKfXwuRv1ZA50Cco1A3&#10;yg/Lvo3+VwG8x708lOdFruuvAniH7wi38w7fHYDb2KoQwIdrF471TeDdlQiyHXzbHGJxfwHAYXsY&#10;d4V9fD0oj3QjoO75jJuYF9a7XleheqIMpMfiftwOzEMltrG8mP5WAP/7j7FCvwrgf691kLcP4bvl&#10;BfAd1QTXv40cvgPecT3voQH4X78hv3n7sjxzZJW8cmpd3AL+3Qsb5P1HtsqXz+yXZw4vk+m5vWTW&#10;uCwZN7C7pLV/UDo3uk06Nvq5pHasIz1a3mPW8Oz/jlLa1jIAn5PSQgYnN5dh6a0lN7utjOnfXiaO&#10;AMB3l9IhXaVkcBcT+8JPHpUsk/N6G4gHwM8qTJPFk/rLulkjZeu80eaGfsfCfDm0eryc2jpVzu6o&#10;krPbAfHA9zlyac9sg/Hump494bGOJw6sN0v5mDU7FvBuHU8eIS7pT2+uNAiP5TsQ/sqh+XH4Dog3&#10;C3rt98mDczWcKQbhH6q2tIWHtOzwHHkKGHC0Wp44OEsePTBDHttfpXGtj+vdI9Xy6L4qubR7qoWP&#10;H5hpeYB4QDqhg3WH6uRR58pD2v+hWVoGnF+g9astdPjjoQvoACgBpgArgC8OygFEyIEM0OmKHtOT&#10;e3WOB2ZHLvUfXmhwHgt5XNU7/ATIMBZQifaARULk4I04gBGRB9wDhu/RH0lb9UfVw6v0x+7acQbb&#10;T28oNoi9T7+gH14+ysoIKaeMP/8BAkDyy7snmR7bWykPrciVC9snmM5vGy+XdmKpjsX6BDm2Vn+g&#10;bymRM5uL5dzWUoPJgHT2DsfyFnfnvo/6sTWFFmfv8T36Jd72TV+eL/v0i727dyd/j/4A2K4/RHCr&#10;TrgRl2z8WNUv97v0hwLxdZPT4jB9ZXmyAfZVE1NkwbiuMnt0B5mT39FCoDnW6cvLksyqHYv1isFN&#10;BWju4ByYTogoKx/QKB5O6NdAJg5sbCAeMF9d0FkWFHYz0I77eVzO46J+jY5PHNf0JzaWyoHlo+XQ&#10;yjFyarOuu/54OrlpvIVntpYbXCefEJEHYAe4P67XsUN3Qq5pxH7cl/fqZ0ZDv865Ttm7m+vzuWMR&#10;ROd64Lp1vXiSF0sWGxg2CKwiThltvQ97gUVFP8DT0Eqd686vR645B4tcb349uhwmUkYb2gO/gedA&#10;dZQI4B2mUx85RKcN8B2rdZe5kL+8zsqRg17GJj+0mqe9Cwv4z5/eZvuif/nsjgjqX4kEWP/ly3sN&#10;vn/14m4rp94vnt9VoyjzfuiT8ZgLc2B9OB+sO+CdtUfEKWeuWMBjDe/bNriVO3G8Trx6kntK5IHi&#10;7fO6HueWReEFvTecvQqlrS9db4fW3Cv8HPj5QV7uL2YQdwGtkd9nDGBrv35v4V5EGaLP6PwzPueZ&#10;cRiD+xHHFuX5OQWs+3YIPj/mwP3Qx0XkUZd85kuen1M/VsZlbvThcV8D6iHKSGM5zj2Ze3Eo8rhH&#10;A5OB1Q6hyQ/rA6CBywgIDmQGOBP3Nt4H7Yh72vrQ0NfK5qghfVGH0IG3j0tdb8Px+twQY/o8fPzE&#10;9m6BTjuXj4coQ34cDtYJUQjcAelhWy8jz9v6CwB2rCry3d099Z5+SJ9vD83QZxGW8LPkqUNT5dTG&#10;sbJjTn+9d2fbfRwPJrzIxUtbbEHy2G5ezmJbjFK5uKVUHt8xUZ7aMzmuK/pMQk/uqpAndgLlK+Jp&#10;6j62vdz05A72hq8wK/hH9Zl3YX2RXND78eM7Kszl/eHFw+XM2rFyVp9bj+s4r+o8P9DP40dnF8nH&#10;pxeaFfxHJyJ39O8cmS7PbS+RZ7Zpvf2T4xD+8sYiOblMn1kz9Dk0MVmWFfeU0vQHZWVZipzdqPf6&#10;1fqcW6bPV30GYOnvkN0t3XkGIvLPbBxvecSRbY+yvMAs6bGGxzU9Asqzj/ze+SMMwgPjge5Ywnt8&#10;GwC6alBkpR6zWmdfeCAybsrnF/UxLShOMhEHsM4Y1c2soheVplkesJn86nG9bO9wwDxgGmiNxTiQ&#10;njzgNWng87LyKLR0ZZYB8UUTUs1Ke/qozjJhUAupGNZWpuZ2lPnsla3lEajPNpfsbsWOK3zb271q&#10;oLm7Z+5Ly1KFPeSB5LaH+4I862PTbFzYj5Z1VUMMeK+YrNfX/FHaX44sm5Rlwqp8u+YBxam3Ztog&#10;C11LyjMMmlNvBS8VTOln89laPSLaRz1mbY5L981zRpj1OmOtmjzIBEzHyhzYvaQsy6A64aKyTJlb&#10;lCKrpw2RlVMGyeLybKnK7yUVwzvLvJJ0KRvSXqbmdbdwbGYzCwuzW0T5o3vKpJGdZVZRsn5/1+/z&#10;WU0lL72h5Kc3kqJ+LWRKblepHNFZyge3i2vCwDZSNqCNTB7aSeaMTZKZBfodP7+nTBvV3UI0XccD&#10;8jNXXgioGNJBKnKA7D0N4lfldZXSfs2lfFBrmZGvYwxtb/B+yvCOMiqpjhRlNokrPwUvPi2lJLuZ&#10;jO/XSiYObmP9LRin19WY3rJoXLLM07HmjO4hM/J6yLTc7nrOMmVKXrK0vPt/SIu7/qe0vOf7ZgXf&#10;4Ob/Kq3v/Sfp37mO5PdtLUX6G6ZPk5ul3T3/aBbTWDoD4PN7N5TRverJqB51ZGTXB2RMz9pSmFRP&#10;xqc2kPK+jaWsr4bpDcwSforOEU3VtWNP+Hk57WX+sHYm2wd+VBeD7+4u3i3VI2jezeA7wH3JiI5m&#10;CY/7+dW6FgD4CL5Hlu/A9+W6VkvyOmmfneN7wNO3A336Zo953M5j+b6ptI+5od8+MU12TEqP7wUP&#10;WI/2hM+SvVOzzV16GPcQV+rsI0978hDpfdP6mdv6Q9Oz5LJ+r39yTbQX/BOrR5keWzVCrqwbZXph&#10;a6HlPbNhrLywpdgAPeB9X0WSWbsjB/BAefaBPzBV82IA3lzQz+yv8cj9fAjgsZyjzSX9Ln9p8UiD&#10;Aof0HjVjeFcD8COSmhmEH5XS3PaEH5fe3FzQs+//yF71Zc3kIfLskeX6m/iguaK/sLlKTq6pkH97&#10;46zoFzBZXJothX1bGIBPbXqztLr1/5Qetf6HzBjaURbodTxzaFvba7t6RHvZyv1lfLK9GHFyYa5g&#10;Bc8e+sD3mVn1pTL5fpnVv6GsL+qu65ipdUYYKHe3vg63Ey0OKfM8yoEiDuApoz2iPgrTIRwBljgM&#10;93gE4bXvBSNsn38AfATacU/MCw2MFcH3miA8AB3IHkJ3l4/lYMit3YHfAHHAO3JQ7mmH9CEsD/eD&#10;J+0w/rxec2f1+UgIiMcd/bnl0UsB3lfYv4N52l4k1N+JF1YDbQHuWGGPkpNLck0n9Hpy1+IOVgGw&#10;wFAgdATTI3AaQtdQgFpCoCnAlhAB37God9DuFu70Sd/EAe6AcaD3yaXRywAO4qlvUFh1UM81AJjx&#10;mScAnn3g8cYAXC9O1mu9089lfHp9/Q4BXB1sccB8Wd96cqBaz2XMuv1YtbbT597ZJfq9YKH+XjeX&#10;+6PMEwBzoR5j85KJ7RWvx8TxMTaQ3F3QuwX7SSziY9btiSDeIXhN8D18GYI0/QOfDe5rv+6O3q3h&#10;iZsVvJbTJ30D4Bnn2DxdS/0sEvJSDCCefOoxhr84gELIHp5b0n5+WWOO2/a+13wD8DE47jDd62MB&#10;D4QndPgOhI5D8RiATwTuhKRxP08d79vlAB6wDUynXw8dgBM6dA8BvENxAPxereegPQTsCChPGFrA&#10;E3o+FvDbKvsagMcin/mYNbzOGREPwTsvCCDPi+YRuZZ3CB/Cd+TliQDeIXwI10PATpiYpi5yKI6A&#10;7sB3wDlbPkV5YflVS3b6SJT3F8Zp5+Wedmt2B/AO4QHpuKNHDt2Rx/HSwV7vlO/VZ+LuyWmyqzLV&#10;wn36nOTFqhBwu0hzv/W43+u5H/t9mrbx+3jsmcLLXY+s0Pul3gtJ+7OE54xDd4/Tjv58/FA+D4ft&#10;iLh7YqGM+YT50YtobL8yXM7p/es8Xiv0M4tO6z0qikcQHmEx/51roHsA4y/tWSLndiyQdTML5MKe&#10;pfIvbz5qFvD//sUr4hbw3wjfkVu61wDfUWL9sCyUA8tEhWDbFAOrDk5rAvBYXrtCAB+29fau6/KB&#10;roGYS2Le18nnX1NZKAfvNcF3FIfuN9CNjiGuBPjukLdGAI8CAG/g2PqNrXtsHIfvNuZvPpK//PJd&#10;+dMv37H1dwHg//rbTwyms887Vu6//+o9s35/9+UnDMI//9gpeeOZi/LWc4/I+5rHfvG//ewts3B3&#10;V/O4oDfF8uKu6rV/9G9fvC2//ghXzK9H48Ys8oWXAXSOf/nVe18L4F2+Xon5dpw3aP+NAJ51iq01&#10;Yu3d4p0QuIpCF/RhfYf2gEbqWR+/iCzGHaQTuhy2h7pRPgKw15QfSvTcIgfeIYBPhOEGxDXtYNvL&#10;E+t4PZPOD1AO1Pbjcnhuc6ipTUzkxUF7DaI/dzMfwvZQ8XytyxyuAcmqa6B7qBj4/iY5sA5VU71v&#10;o6/rw6G3w21CwHoi8E0E4J42uB3Iobe7nve8+PiqEMD7ulztL5rPn77SNVR9E4APQbePjRIBvK/D&#10;1wF4B+XfDMv/1+Tz8nQ05rWQ3YF4mB+ejxuVu+JlMYUAHv2vAniPu66F71o35no+VE15iXIA/8fP&#10;Xzbw7qEB+F+9Lv/8+gV59uhqefX0+jiAf+f8ennnwib5/Km98vi+BTJleHepGtNXigb3NMDep/X9&#10;0qv1fQbegfCEvVveKz2b320CwLMH/MA+TQ3CZ3SrI+kdHjDgXj68p4XFgzrL+Jxu5oaevMrcXjK7&#10;KEPmjc8yAD9vfIasn51r1u+b5uTK7iWFBuBPbpliAB74fnnfXHn84HwLze28ChCPBTxyN/VmJR+D&#10;7b4HPMCdkP3iiZ/aVCEnNkw0ndw4ycJj68ospB6u7QH8Z7dPllNbJpmIn9lWqeNOk/O7Jpsu7plq&#10;Orez0tKX90+Xxw/NNOh+eku5PLRqrBxbXyLn2Ot652QD81cemmMAnxDYDowH5JO+GlJnlsZnW9wB&#10;JUAFOOQwyeER0AFQ4UADiOJQkTaAFUAWkAmXzMB39MSeKnlq/yxzpU+IgPHUp1/6BzRhfcp49Ecc&#10;a1FAGv0h6pIP8AZ0Y62+cRpW4H0NsGPxjhU8oVuSA+GxJCdOPkAEAH90Zb6c3IBFtv6I3lEm66am&#10;yuz8Ngbhj6zSH//r9cf+Sm2/WH+8Lh8pu+YPkj0Lh8jW2fqDcU4/2TlvoOYNMRC9U7+M+57p23GD&#10;O3uQCWC9YVqWbJk5QDbP6G9x8jZV9bPypaU9TCvL+5gWFXWVhYVdTHPz20v1mA6yuLibzMYifXgr&#10;zeso8wqwwupgFu1ule5W7FimA+SB7wB5wDww3etVjWwTt3DHvfyK8mSbGy8D8HIALwygwyvGmOt3&#10;Xi4gxLU2a45Vurt15zwAyYHnDswJEeAcwM61FQJ1F/kAcAAu1xxiP24H48Q9XRNc5/oAeLvFNZbY&#10;iHiYh3U2ltmkEW7SyUPEAdkAbEIEwAaiO5AHsPpLIozp4Jy8EDz6de/1vC55ifmJeYwBqHdwHkLx&#10;L57ZbiDewTftaMOcgfS/fGG3tfFjIAS4u2jH8bx5cZUdLxbxgHe3cKd/H4u+HLozB8pCEE+evxTA&#10;HPjsc24MuOtaXwPhdT1YFyA6VuxYswPdXW4Rj9zaPSynDa69EwE29yPuA8RZe78veJp7CHW4TxBy&#10;7yBOP5RRJzxnLs/3+xnnhvjrZwgj6E78zXO8bBRtw4H8XOJWnpdu+Hw4HGf8xLkj5sJYgHTi1A0B&#10;fE3ycsayddcx7JrTfCA092QHyIg8h9iA6xBiE6ec0O/jxP2lKvoh7n3TB/n05+0ILR6THzP9+/je&#10;l7f3+r7mdryaTxvqEacuL3gxlod+HN6fz5dnESGQHJEPICcehtSjjBBhvY4A6aTDvr0ubcN21EE+&#10;BqHN4ZiGZ/S4T+t96tgcvW7n6DOlQLbOzDIIzzOHF8Lck8rlnRNNj+2dJJd2jDdrdeD6M/ummp7e&#10;O+UaCO8A3kUaCI+IX9mu4dYyA/CXN4+Xx7bjyl7H2Voux1fkmyU8EP68PsvYL/6Nw7Pkw9OL5LNz&#10;S+Tj0/Plw+Nz5fNzC+TDE3q8O8cbgGdPeNzRYw3PPvNnVo6Sg/OGyIoSfU6V9Ja5ee2lOL2OHtto&#10;Ob9xgpxYVSAPLR5pIN4Bu1u88+wwa3jNxw09z11C0ljKY0WPNb0LEA98P7RktFm3r57IPscZsmFK&#10;P9k0bYBsnTHYQvbvXoRr8xK2UEkxEV9QjHW0fq/M6yxTR3QwyI7mFPSIgXZAfARhsY4GxFIXAI9F&#10;u8N2XJ3PHdvTQtJm7T4RQJ4hSyZQr59ZewO+AdmA+GU6z8rh7WRsRgNzvw6AxzX7ptlDTaun9o8L&#10;C3bAN27jsUDHyp0XB4D/WJ5jsQ6oXzt9oMwe28NgOuAcIA6MB8Av0/EB6sxj9dSBBtlJMyfqUw9A&#10;v2HmUAuB7ogy6tEm2kM91eBzdVGS9YU1+9TczjKroKdMy+1mMHvuuGSD3aSxNCdtZaN7mkoGtJb5&#10;pX0NuM8pTJGq0X1kTHozGZ3aREb0ri9lgzvqmnSX4n5tpKR/Wysjb0xmMykZ1FaqCvrI6L5NpHhg&#10;Gxk/pL2My2puAH8C0D2ng4wf0EbKBrWzsKRfKynKaG6W5kB3NGFw2wjU57SX8YPamFv6Mu23tL9+&#10;LxrZ1aD9eJ1jpbYpG9zaAH7pgBYyJq2RFGY1kcphneyYi3TcYT3vlyFd75Nh3R6QsWmNbc/iwr5N&#10;ZUxKQ4uP6lNPJg5qbxbvKydkyxLWRtcIIL+wMNW21po5OknXM1O61PupQXes31vf931p/PO/V/03&#10;GZ3eSgr7ddD1aKdr1Ew61/qeJDW+WcdoIqOTGklBUmMZgfv5zvdLbrdaktvlXhnXp66UpTeSCWkN&#10;ZUJ6fSlOflDK0upLRXrDuEv6mf31e15mU9sLfsHw9mYFv1A/B4uA8TFreAQ4xxoe6/cVo7oadHcY&#10;Txogjwv6DXr9A+CxgF9b1Nss3x3AL8+PrOrpD+hOn+7enj3ggfAA+G3lqSYH8G7NDoB3mH6gakAc&#10;sB+aOUgOzx4iD80abPnU2VWZYe2B9IB50lh276lIlfP6Pf8J/V7/+KrRBtpxQ//I8qHy1PrRcZH/&#10;/OYiA/Bv7auUE3pv3jmhR9zqHQiP+/kTcwbK8dkDDLpj+e4AHvieCOCB8gD4I1VZctGs5HIsDwA/&#10;dUjHuAt6IHxecjMD8JxfB/BDe9SR5eX95fSm6fo8Wqa/W6YZgD+xepLolzf56wePyqKSLBnfr62B&#10;+4xmt0q72/8fSa7/A6nSz8QCve4B8DOHtJI5w9rKgpEdZHp2Y5kzuKW5n0e4nl+e206mpNYyAD9v&#10;SDNz38/6n16cGwESnTcCxnOMDs+BHISAd6C3qyYAz3HTnvqEtKWdAxFACdAF+OIgxmEMIZb6IYB3&#10;8H5S80ILeKzjSTu0cfiO6N/60v6Je9ohEGM5/HYgTtxhvFvRO4APgXvc5XwsTTl9AN5PL9E5L9O+&#10;V+cbhMcFfVjPZfVjAN6AvqomAH9qKXvC5xmEB8Dbvt4xAVWBoxE8zzHQCBwFzCIHsQ5uCQG1DnSB&#10;lLTfos8bBHBHDtzdxbynge4AeBQCeOoBgU/o+cB1NnvBmzW2zjcCxhpfmCv79BqsGtxcSpJqycTM&#10;BjJfn4mrxyfLfL1vTMpqKIvyO8uuGQMNrJ9fWSRYwCPc0J9aOFoO6HNy88R0g+/uht5g/bKxtg+8&#10;QWhdF8YlBGK7ZTjwHUBN3GF3COCxUr8Gzsfgewjg6YNyoDOQFwAPcL+0Tr9XaR3AOyJ9fnWh9Ueb&#10;RADPZ9FeiKnW63GBXs+ab+NqHxwDom9CjoHzxXniuPxc+jVgxxeD9e5+njqcd4POOlfaI6A48N2t&#10;04HODscdwDtspx3XE6HnoXAeXEOIcUx6f3SgjugTF/SMAfRGIYwPrdT3aN392hYAD3zHqj2E8A7e&#10;cU3v7ukJ98wZYCFlzGH3dC3TcwOIJ+7HwLExH58H64BCAA9IB7K7m3m3hA/huwP4mnRwtrbX+TiA&#10;N2v1AJg7hA8hOXmEe/QY8R6xt0qfMVofAO91APLHF+k1raH3VxOE9zE9TV3aeH3SCKB+I0t34Lq7&#10;o3cwj4gD4M/ofZP0fj2vW8t663O9i2nLhF72POT+yn3W7/Ph/Z445aH8OUAZzw+eExf0fsezheeH&#10;P1d4jvizJHzOEALL7aWw2HiJYhzgOmDdIXwigPf5+TPC6um1fUKvc4A7OqWfWeQA3qzfVdcAeN8H&#10;HgDvcQD8xd2LZduC8XJ0wyz55euPyJ8/e1Fs//dfAbz+RgBfA4g3JdSvCb6jRPDsuhGAvwo7idds&#10;AY8L+hDAoxuBVs/3snD8EJj7PMI8FM45VOI4iTJI+zUKYXtNok7YX3gcdiwxkHsVwgN1iUfg/ToA&#10;f420XaxPn+tffvmOycfFQpa93931PPuxY5WOAPBA8z9oXw7hcTmP/vXLd+XTN5+V1546Ly89flqe&#10;ufiwPHX+iDx/+YS8++Jj8ssPXpE/6DwB77ixd/0Oa/qPX5dfffiK/Obj10y/+/QN+SMQ2o45Ot+2&#10;F3xs3t9G8TWLvbDgxx6ur9fxNGUuz0vMB6CH6w9kdzmArwnChwI6Uoe4g3sH64Bm4olyCE2cesB2&#10;l8P1byMD7oEbeE+jEI67AOOJ8N1heWI95PN02O1zB4j7+KHCtsTD40w8dgfwIXz3vco9Px5SF2AM&#10;INa5xAE8cDkGfT3O+nuex/+k12Wi/h3PDrE2Nelq2xsrHPdGok4ceKsAu552sOvA9+sAeKIA3niV&#10;QJ5OHJdjMPnaJfTv6RspHC8RbCPGDPN9XAfwuKAP3dBfBeH/ewB8Tf2E8+MYr4PlsTRliXkuz/+2&#10;SgTwDs597/evA/AhVKfd7z550cL/DIAnHeY5aE+Ul2P5jgt6ADwu6P/y1St6D31dvnrlrFnAv3l+&#10;swF4XNC/eWaNvHFmnbmgf2TXXLOAn1vcXwr6d5XuTe+U5LYReO/d5n5JavegdG9xb7Q3fPsHJbVd&#10;bdsHfmhqS4Pvg5KaSe+2d0tm1zoyaVSSVIxOlqIhXcwKHvA+NT/VVDU2TeZN6C9LKgYZhJ9bki4r&#10;p+XI1gUFsmVBvhxYOV4Or50oJzZPljPbp8u5nTPkEtbvKtJntk3T71GzNJxilu9Ad0Jkbutje787&#10;cD++vtxAO3EPyXt47QTTkdWlcmhFkRxeVWIgHvf2D68vE/aZJ35y80TTiU3lBuIB7md3VFiITmNF&#10;vH2SQXgr2zbJwPvh1ePk1GbceU8yYQmPtTwAPgwv7wWAVolDeKA7cigKsEKAISArrr4tL+Z6FzDh&#10;AkAAlhwoEQJiAF6AKOAtwN32sT84x0D8pW2Vcl6P78KWSXJxa4WN4S7GAbqXdlSa2EcZ6IsLctLA&#10;X3dnyx/69E2IG/gt+oMOeI21OJbkB/SLdeS2fai5dMeq3F27A+mB9oARdHT1aIPrwPYd1QNkY1Vf&#10;A/CA9v1LhsneRTmye4H+uNQ6gHigO3WA9VtmZRmAx9X6phlZpg36o2pVAK4gUd9FsqyY2EdWTkoS&#10;9jlfOqGnCTftc8a0lwVFXWTeuE4WzshrbXnzCzvbvugzR7WxvdInD21qe6iXDahvdbBKxw08Fuxu&#10;1Q5oJwSyA9OxUsfynb3csVAH8APWWTOsEH1fdd9DnfUDkPCihO+dTpwyxHnh/HOOKCNNucN3oCPW&#10;648eqJJH9k2TC7snW8iLIU8eni1XjsyRpx+utjgi/syxefIUbsg1fOHUIgufPT7f4q+cWyavXVgR&#10;1xuX9J4RA8cu0g7Qib8NLK9B71xeZ3r30fUWvvfYBvnwyc3yKUBb9fFTW+WDJzYZpAYqA7+B1Q6t&#10;QxgPIHdL9VAGaU/rvGNW3qEMOsdE+Zvnl8m7j6wyYd2N3rkUgXf6ImRc5uIQ3uE3ArYzJ+bBuITM&#10;DzBOfebvEB4xb/r0kPpAXPZqB777nu70S3tgu0N30ogy+kTMjZAx6Q9ITX9+PnBBT9wBMaKc+wKA&#10;/MkD0+WpQ5HbeYC7W8QTxyoeAE8ci2Lk0Jp7it9XAOguB7kO1YkzHnIg7DIwHJsTdb2N5/tLEKwr&#10;7b0vzguQHct39HoMwDuENxCv7QHVl/X+dVbvV2xvAZx1eA3o5V6JxTQh8JY8YK8DacbyscO1Yy0d&#10;Vvu6EqcNa2LHo8cCIA5BMv0CtZkbaULPM2isdclzWM5cSHs978Ot64mH5WHfzMXv/XYssXxvZ3VU&#10;Pjfq+DHZsWgebbycudGOdDhWCMKZr4eIdXVX8dRzSO551CGPkD5Yf0LaeR79+RjeJ3FEPm28HPm8&#10;uVaB8C+dqDYI/+qpar3X5pr7+UOLh8X3f8cF/WV9dp/eUCjnNpfo/bRc78NFcnlrqTy9p0Ke2z9F&#10;ntlbaXoq5or+Kc0P94T3feJDYQH/5Dbtf2uZ7QHvYP7ydr2H61jsCX9+g97z1xUYhGff+DcfniOf&#10;nF9i+79/dmahfHF+oVnBv314mrx+oFLeemiqvH10urmlf0Hn84j28/CSkbJqfC9ZW5Yiq8v0u1ba&#10;gzJ/bBdzPX92fbHB94MLh8e90PByHN4geE7zYgovde1dqM9llb3otWS0wXa3dj+8bIxZwu9bMFK2&#10;VA2QHbP1uTpjoMH2dZVZsn5ytoH4VeXppsVFvQ3A407c9ueOWbizL3ikHuaiHGDOXuDAZCAz7tBx&#10;WQ6gxdK7Cnfio7pa2RztixCX57g+J027BaWpZj2O63TaISzBHXSvxdp8+mBZNyNHKoZ3kMHd7pG8&#10;lLoyMulBGZVaT+aVpMiqqQMNmi+v7GfgnDTW5+uqBhm8xwKdvdOB5vTr8wCKV+vxVRenyvzSdJk1&#10;to9ZfC8u1zYTdU2m55jV+cIJGTJ7XJKVY41O/XklaTKnMGqLqEMf5FGHfqhTpeNMzetm+aQnj+xi&#10;IJs0YB0AjkX7NF03wrm4fdcQ8A5ELx3QToqyW+u8B5nrdc8DtI/LbG2AuaBvS5kwqJPmtdfyzpbO&#10;S24kQ3rWliG9H5TiwW0lq/PdMqDrfVLYv5VMBL7ruFjKF2saaFk+uL1B94lDOhiErxzWWabkdovq&#10;aR3g/aj0xgbysa7PS2lg7Yv6tTTLe0L6ANAXZbWQgowmMkbrEk4a1smOOTe5vvTvdJfqbslLqi+5&#10;feoJe3YzPhqT1lgGd7lPSrLb6He2NFla3FdWlWZpmCaLdE0B8POK0qR6HNdWsgH4hrf8vwbfOzz4&#10;E2l6xz/K/T/8joxMbS55qS0kN6mxjB/YUVKb/Vy61P6+DOn8gBSkNpXi9GYyspuuTXudR/fakt+j&#10;lhTr8ZRnNpHx6Q2lJLW+FCfVNVf0k9IaGITHAh4Ib0A+o4HMG97O4PuC4e2lOqdNFNewelBLA/LE&#10;Z2Y3lXmD9dzldpbFeu0irN8B8pv1ul+unyUs6YHuAHi3hCeO2GN+sfYfAnhEmhA39FjAsx+8W8Ij&#10;QDpgfe+U/rJ/2kA5MF2/q07uJzsmZkT7P8/MsXDnpEwT9XZVZFndg1WDZVtZuuyuyJD9UzINkF9a&#10;mitPrRtr1u2PLBsuj60YLs9uGCMvbyuWJ1fnqkZpeqw8u3GcvLlX78XLcw24Y72OgOhH9XfEqerB&#10;choQwR/3+nuCP/qRW8CHAIA4bmuphwt6ADywAAA/LaeTWcA7gMcCnj3g83o3kPxUve671LLrf+e8&#10;Almo19Dc0X30N5F+b94zX06vmyz6ZUz+9PYF/f2QbfvGj+nTSPq1ukM63f13ktrwRzJZP5fL9PO+&#10;XO9RqzkXJUmyQs/N/GFtZXFuRwN+vMDA+i8Z2U6mZdSRmf0ayPJR7WVDcQ/ZNTVDjs+PwAMgA/CB&#10;N4G9lbjez7bjQBynAxCX1weOeDysQ5oQoOIwxIGMQ3HX8eqhZqUPfCd+cv5wOQM81RCreHdJ727p&#10;Hc4D5gkB74BzwLb3HVpbetyhfOgaHtgOGHcgjxycu9xtPPAdaE4b6pFv4fpxkcX7irz4HvBAeIfu&#10;1ENPbii2kPGZM2VX2C5Nx7iweozp/Kp807mVwOLRBuGP6RoiXFUjB+kOGQGQQEYHngBTyq+CcH3e&#10;al3iAGLK549oI2O73W4wPhFcU4/2Dl5JU4ZluUNfh7H0DeDGQh8IzIsCZrGvebSnDnMEjK4c10Oq&#10;9TpcXtBNNujnf02pPrPzOsjMnJayQK9JXInT/uRCPb/6fQBLcSA2lvVrS3rZPE7o71e3cAden9D5&#10;+JwcUnMMxB0s+97o1AWoI7dS9zRKdD3vcgDPCwZ7pvfT81Qol7B6x+Jdy936nf36yXMAD2D3/d4B&#10;8IB3xFxYMwf/QHeOiZDjAsCT5jj8HPqxcZyIMj9m5Oc7PG7OgeXpvcwBvFmoq7A6x/U7ABwQznVj&#10;Fukaxq+jGKBG5Hm5l8UBvoaJdQHs1HeLeK/nIYAesQe8W8A7bAe8O4T3vN2z+xt0J3QAj2jHtY34&#10;HLgVvIH3WL6/TEDIejAv5uAQHogOaHdX84B3IDz55mI+lu8g/jogr/MJATwQ3IE4+ZST7yDd6+3D&#10;ir8iWTZO6CkbxnM/To+3cQCPsF4PIfzheTpGTEfmXwvhvR7y9p6XaN3uabeWpw+rFxsP8QIAOrmE&#10;l1iGWT1eGthU1kvWlXQzAH9AzyPg2u+3yCG43d8ZS8sJPU4+92K7J+u9jRepsHpnD3jgO1bwDuEN&#10;sqtI87zh2Yt4FvOc8XJ/9rj8mURdr0fI84znG89uYDxzws3+Kf1NcmKB3mP0GkEnq0fIibkAd6zg&#10;Rxp8jwD8iJgiCG8u6C/uXHDV8n3XQhPwHQi/f+UU2bOsQj55/rRZwON+nn3g//SZhv8CaLsKz2tU&#10;IoBPVEL9muA7qgleozh4d10HVUlHAN4gfGzv97/8Gmvpj7Q+8P16EBtCUtJxABvrn7GxSpffaFkA&#10;3H0eDt1D+B5as7vCMWtSOIeaFML2UHGYWkP78FiAtgbhAcsGlyPoHgL4MB3Xv+COPgajY/0yzp8B&#10;nCof08G7vfzAXLB8dwiv6//n33wqf/39FwbfgfBYwROXP/zC4DogHjf0wPhXr5wzCP/0haPy5rOX&#10;LO8X778sX733koVA+c/ffl4+fPWKfPzqk/LFW8+a+/l//+XV88/5xgoeq/zo3F9dl69TfM0CAG8v&#10;LMSOM1xTRJ6vvddxeR4vKlhfvAjCtRjrO3oRIvJG4HIAnyjqOeQMoX0ckOs4110TsTIH0sTDOl6O&#10;vM2NBOSWGHB3AJ6YDuVw3OUwvqZ6BsZjsNyBtwN0YK7NT8ew8fSc1jSmt/dj9fYIKJw4F4C7Q3fy&#10;PO71QwBPPITNyNOe5+ejJviOOIdX61xti2rKS1Q4rveT2M7q6FyxeHcreETcQbCnXV7HQXkIlQ20&#10;69ogPEt8E4C3azW2ft6nQ2YfJ1E+j3DcG8khOHEf14H7v378qslB/NeB8/+Mfv8JQPtqX4lz82MN&#10;obqnKQvzwrqJe7y7PB/97uOX4/k1AXiD6d8SwP/hs1csDAE8wP0/C+A9vyb4jsI2wHcg/F9+8bre&#10;+3jB73X54qXTtgc8AB7oDoB/+1zkjv6zK3vk0s45tgf88skjZURaW+nU4Fbp3eo+yezWUNI715Ne&#10;rR+QHi3vMwv4rC4NJKNTPenfvbFZwIcAPqPLgzJhRE8pG9lLSod1N7fzWL9PG5MmVWP7apgic0qy&#10;ZNHECMDPGJsiC8qyZOPcUbJjcaE8tKbcdHT9RDm2sUKOb6o0d/QAeSzjH9Z8IPzRdRMMlAPiAeVx&#10;YL5RQ9WZLZPN2t1BO9D96JrxJmA7oVvBU04aAH9k7Xg5tKrY9qHHEh7Ld6zgj29kLOZSLidx5719&#10;koF4QgSIP7axVI7j/nzbpLj7+fM7Kk24occKnjxCc2WvemTPNJNDeayUsT7GQhlX38BVgDd7FANc&#10;+QMd0Ap8f5x2Wn5R83Eny3691AeeA2h9n24gLWCXfoDuj++ebhbwQHd3OQt8Jw3oBQiHINgBMWlA&#10;PnHgMVbm+xfnGkTmD37iuJNfPSlZFozrHHffDoTfpD8MiK+fki7Lxvc0QL+irLfVpWxzVVa05/qC&#10;wQbWge+bZmQYXF8/LU02z8yUNZOTZcP0dFk7JcWA+6oKvV7Le8qKib1kQVEnmTeugyws7mp7nwPY&#10;2Q8diD5rdFuD5oD0qtxWBtiB71OHN7c0cULKqetgnjYAeIf09LlOf5ih1RVpcev5rbP0B3PMSh24&#10;AejgZQV/ecH3Tmf9/JyQ75brBs417XCdEKDOixPubQBLXa4Bty4OgabDS6zSXzy9WF4+u9QAOnr1&#10;/HIT+aSfO7EgDt2Jk/f8yYXy0pkl8vrFldfC9kdWW0g+8XcfB54D1NdYCDz+4ImNZsVNyH7kH11h&#10;n/PNBtMRaeA6Iv7J09vidchzAE++pbUM0Ax4B2I7jAc0I6AzwBl5HjCaOga3H9H72kWd/7ml8tqZ&#10;xQbkCUMB2z94bK18+tQm+fjJDfL+o2vkvcurLQ9Y7kCfvpkH83Hrc0Is04HjjEl9gDFAFgt92jBn&#10;h+deB1HGHH0MA7nnV9jasZasayJYB0SHsBeFQBhQ7GCY6wBvBe6hgJDrw4E55cgsv4/MNlAJbAe0&#10;m5V7DLrjkt7z2VObPd99TK4z4i7yEHG7Bo8tiOd7HebG+Iwbzp/6fg2T7+voLzQ4BCeOmDuQHet3&#10;B/CkCd0C/m3WS9twP2Rfa+6TgFqst4G0QGTSDoLJc7hsW3mofDwf3+fk80P+woOvO8dNHQfdiHnQ&#10;p/Ubi3s+IXUdRgOPySckP9GVPZCZ9pR7nz6WpzkOPw/cI5gXdfz4CGlP3PulLsdAaNI8L6du2Mbh&#10;OH0yZ0Q5eT6G1wGQ+8sNiBce/FxQl5C6YXvqeRl5tCdkLpT5Wnmf3t7HpOzyzgrz1PDmWdZmnt5X&#10;x8v2mRmyp1rv0YuHGZx2AH9xs34vWDVaTq4ba3u/n1g9Si5tKor2c99TYeCd8ArAXfMA8M/sm2x6&#10;em+liTxkUF7rPLt3qrmiB77jlh7gfmlzqfavIdL4hY3F5ob+xIpcOb9mjO0Hjxv6T84vki8uLJFP&#10;z8yTj0/NNQj/wfFZ8sbByfLawUp58/BUubK5SB5ZP9as4Lfr83XzlL6ytKiHLCrsIWX9Gsj6ilQ5&#10;sGCY7XW/Y2Z/e9GNF9/cI4xDd7zE4BmGcMtMwHo/2Y6F66I8E98LgPFAdwA87ueJ42rerd8B8Ssm&#10;pJqWliTZ3u0O37FWdyt3rNoB8Oz9jbU7bucB6tWFKQbgsd5mf3Lck2Pdzd7i7DE+La9LXEB6wDxW&#10;3pOHd5aKoR3NSnoibtNHdrW2AGw0p7CPwer5pakyOq2hdKn7j5La8ibJbHerZLW/XcqGtDEr7ck6&#10;xnTclAPXx/Qy8M2+6YB2xgL4u7BCpx59zyzQY9D6tAWUY+mNAO5LJ/UzsA54R4B2d8cObEe0LRvS&#10;TiqGd5JJwzqaqEt/5OHmHZHnLt85LqzPAfDAbGA7AB7r9lljk6R0YBs9nq5SMayrTM3taZo+qreB&#10;d+IO5bHwBrwXZmH53l7y05qb23UAfE6vujI0qb6M1DXLz2omfTvcIUN715Hc1IYG0bGOB6AjoOWE&#10;gW0NwCNgOHObqOfFLeeB78OT6lmcNgUZTSVf84DqEWhvquenkaWH6ziMNULjeZqHxf34QW1llI6d&#10;0fY2ye5wpwzr9aDkdK0tQ7vXkqHdHpThPeqaMlrdLkWZrfT7X7osLc6QxWxtpQLAzy1IMtf88wr7&#10;GoAfl93e9nzv2uAWaXL7P0iTO/5eav/kv8iovq1kTJaOl9JU8pKbGIDHAn6YjoO18/jMljI2uZEM&#10;aH2buaDH/XyJzg0AX5bR2CD8xIwmMj6lrgH3ian1pTyl3lV39FhC57Q28I7mDG5lAH7h0LYyfwjA&#10;PbKEB74D4RfktBVc0GMFj+U7rujNLX1eZ5k1sIWBXeA7lu/ufn7Z6C7WHwoBvLu4xyX9mrHdzBW9&#10;W8MD4dkTHgt2ADzQ3SH87sps2TI+1fIA8KQRIJ46HgfEbypJjiziK/vKtvG95MTsQfLsxhJ5ev04&#10;2wf+mfUF8uKWQnluY4GB+Bf0PnZlzWgD8K/uLJMnVueb1TvwHAHgD+vvAvZzPwOomD3A8twKz4F7&#10;COCBAEer+lmbc3pfwwU9EOHw3OFSNayLXjt6jfVqbBAeC/j8lCa2vQAvdIzoWU/GD2wvm2blyuz8&#10;Pubt4ODiEsH9/Km1lSK/fkX0i6D+/hgp5QM7yPAutSWrRcwCvs73pCKrhazTz/2+GUNlTxVuofW3&#10;kQqL4X2aPrkw17wJAN8XDmstVVn1ZMHQFrJ2XFc9F91km963D+uamQVjDFBwbAemZthxccwGKWIA&#10;3kEHIAQRJ594aBXvoAMIEgJ4QgfhIaDBQh8dmTUoDuLdGv7kfPrNlQtLR5scwAPfH54dWSsCctwC&#10;PuzbLRopdzDvLwIAwRNBu8P2+N7umqYOaeIAc9JYbgLhHcg/taXULN7Z9x34zh7wpB3w08b7oQ/m&#10;cGhGtoVWpn1fWqt9r9Mx1+tYqotrCgQAjwv647qmgHeszAkBzsBYICOwcbdeowjoCeB08O3wljTw&#10;0YEs2liWLPmdb5XtkzOsH+rRr9cxsK7ngNBhLuWAX+IAX4PbjKMCnKMTWsetzR36o8gqebBsq8y0&#10;e8fGslR5aM4wnX9/exlg1uBmMn94az2+EWaVDrAGwj+yusjgOG7GDTYviOYJqHaA7kCacZgbAJu6&#10;wFigLHvU+8sBZnEea+vtHbQD4F2kAe0O1EnTnn4A7aRxb38pBt/Z+500+ayBv0jAcWDtjuW7W8D7&#10;CwGsE3UdwLsVPMeCyHNxXByfv3jB2vvx+ssSpDl3nGvyHNAD3gHwwHCD6CrAN9/ldsauG6B6vDwG&#10;2Im7HMo7RHfY7u7cKfPrjzRy+E57B+/Uo4y6Vl/TzCW0cAe4A+ARruYJKds7d2C8DiAeUW4voMRg&#10;O9eZfSY0JN/Ov64Votw+Czo+8N/n43DdrNljcJ0819GFuK3/Ggivc3IA7yEwnNDhu+c5YHdAjvX8&#10;2uKusqKgg4H4/Xps1AOCYw3vQNyhOGUG3WPw3aR53qe3Ic/hubfFmh1X8sghPKG3YW4O3QmtjZaF&#10;45NGzHvnlDTTvql9I1fysXs791fuv4Bt7nHIILfmeTkh91HEMwIB4B28uzW8P2N4lpDvIeIZTJo6&#10;hC6ePSiE9d6OfOD7vsn6vUGff3smp9k2MngFYDsWxEtfPH/OLNDP5jy91y/OlwuL9B6A1wr9TeIg&#10;3t3Qf8eB+3Xas8R0ZP1Ms4L/6NmTtge87f/+1WuCBbwB8xtZwf8zcBGwd2MB1qlLH3HFgLvX+Y9f&#10;RnkOsxOBdpg2AQYBiQBFA6GRHMAC30MreGBs5Ja8Znl/14HV2HiJwN0VB+yxOYcK6znI/CY5DL0O&#10;lJIXm5vNKyEdtvH8eJp+fhnJobIDdofuiRbxvg98VKb93/DlhQhyA95DGXhX+YsQf/q1hr/92GRx&#10;zfuP33xsIv5HYLTG5Xefyh90vC/eeU7ef/kx08evXzF99tYz8vnbz1r40WtPyqdvPi3/8sHL14B3&#10;9p4n9OsB+O5W8OjqvDmm2FqxX30s/9o1inTN2tEmpvCcoRD+IjuXYVs9zjDu8J20vyCBHLADGQkd&#10;zBMminbXKHb9hCLPYXTi/G6kxD5Ez7HDa4A3aQPfmvZ8QgfixF2J6Zrk4Bb5HHzOxBPnS9rLUU19&#10;IoPqNcwN4B5awLsMtgdyCF8T7A7TIWz/I9snqMK0W2eHbQyYx0SZ9+lpl+cj5hHK871eCLVdAHny&#10;I8B+VZ4XgmLg+vVwOZIDaOKJ8yRt12js2mJch+zI+/c5eT5wn73mE8f6OjFHO9bY+HHoHltjywvg&#10;uQPzxDyX9xseX2La49e3j9bOgbfL88PyxDzPdzlsdyDv5Z42ETdF7uQNlsfcz4fy+v/2sdb96Cp4&#10;TwT3DtyB8SGQD+F7pKsgvSbVBN8T9buPntPPt36vcAD/27fky5fPGIB//exGAcC/fGyZuaB/69wG&#10;A/Dnt800AL+oPEeGJreSNrV/Yi7ok9vXkYyujaR3m1qm1LZ1JKtzI9sHHhA/oFdjGdC7ifTr2Uh6&#10;tblL0w1l3KBOUjq0h5SP7CMVo1Jk/LCeUpHbR2YVZcns4myzgp9bmi0zClMNwK+YOtTc0K+aPtQs&#10;iLCCP7F5qhxZN8ms4RHw/eCqUtO+5UUWAugf3liu36kiGA88P7BsXByo7186Vg4uL5SHVhablTtx&#10;B/DIwTxlexePsXLa045y4PyxdYD6Mjm3bbK2LZFTmyaaTmzUfNUZ4Or2CguxfMf9PC7nAe4I+A6Q&#10;v7iLfbUj2I5lPJbvLuq5m3p3E85e3uzVDcgFcANrgbiIvPMaYuUJdL+k42PtCXAC9gJv3UU5cBdw&#10;TzvgPVZu6PR6nf+aYosfW1Voe72eXFsSt8gGJPvYWMj5HurAZWA7+6a7RTewHqtuIPSpjcVmJQ6w&#10;Xl7eWzbrj5iN/IjTHwmrK1MMjgPJsTCfnd9Opo1oYZAcK/U1k1MNrC8r62FaOqG7QXXg+uLSrhZH&#10;xJeM76Z9dJS5Be20fXuZM6atzBwFXG8rs0a3lslDG8vU4VitN7CwMqeRTBnWxMqqcltYPdouLO5s&#10;AJ/xVk7qbZB9WVkvmyfW87v1h87pTXre9bhObiiSM5tLLWRdWE/Wm3MDQGedHaw7aEf2woSeE3e/&#10;7W663S038nzOPS9gAFLdzXscpsbk+3q7W3cgLsIiHViOHKAnCqt2gLtbvAPnqfv2o2sjwP7Yeg03&#10;yPtPborrvSc2mjxO6GCdMITs36TPnt0Rh/CIeGgFD7B2K3iH8G4FD5QmfSNZvSfWG1AHwmPlDohH&#10;xAHvhFi6A9s/ubIxDuDN+v2RCKADvgHkDssRUJz+fU6kHaQDY4GvgNl3NY0+0vKPdc7UoR+H7/RN&#10;Pc43L1QAPUP3+u5e3SHzS8eB1Avk+aNsO4H1+dWQMi9HLx6LLJ8ddPu15UA2tFR3MO7eAfAK8Orp&#10;RQbbDcyriFMf0OxyeO6gl2uTbQh8b3/G9/Wg3Ov7mB4P08ih9hun9XqM6c0zeg5VxH09QgjuUByx&#10;fqwtAB54/bDeq3CpzUtKAGQALfkAW4e2DnABvEBlh9uAcOoij9Ovl1HvLeYa1CWPkHyvQxi2IfT4&#10;jeTlzMnBMiFwOywP5SDeoLmWA965l7D+jO/H53WIe5rzQBvOBe1YD8b0cRFg26E48jUDgrvVOmlv&#10;Qz71yfN6WL8jjztIB7L7+QjPC33RljlS12G89+3tCb0d8Ud3Vdre7s8dqpKXjs6WC5uLZENFH9lX&#10;PUiOLh1pe7HjFp6Q/dlPrsqX0+v0ubYyT+Oj5OLGQrNKf2LreHl650SD44B4IDzhs/smm4g/f2Cq&#10;5WMlT4jVPMAeEP/o1tKYpXyFPLG7Qk6yH632eWFzien0mnw5u65Azmj4yOZiefv4XPn43EL57Nwi&#10;A/BfXsAN/UzTGwcr5JW9Ew3C45L+8oZx8syuSXJ08QgD8MtxRV+eLDPZ2mRwE9k8NUN2zBwoayem&#10;yrZZA2VzVT97SQxtZOsVfW6vJ2/uENkwLVvWTs4ysWf7vkW5+kzXfmcMMrEXOto+Z2i0N/qMnLjW&#10;Yj0+Pk1WTcyU1ZOyZElJiuBSHmCNpTjQGpANIMdKHVfpAPcpI7pY3pQRWpaHy/IeBm4B0ZEVdGMp&#10;GdDKNDazqe09DtwFpju4RR53q2oDw+mNJR8oqv2xf3lKq1uke+MfSFKLm6Rv+9tkYLf7ZXRGYykd&#10;3E7G57STIu23cEBLg8Sk3XU6YB1o7oCdECt14uyRPlnnzX7plbndpCCruUHjCo5J04hj8mMjxH07&#10;0Nwt1xHAHGv2StZD67AGxAHPhNShHGtw2k4a2sVUPqSTifiUkdrPCO1/WFcLmQ8u5EsGtZfyYV10&#10;HTpLYf82enztZERyQz3etjJ+SEfLy0trIqP7NpPcVF2zjAjAD+5Vx+A7VvAZHe+U3PRGUqDrPzKl&#10;QQThVZyLnB61ZGCXe80CvSBd+0lpaDCd85Cv52SsngvqO7xnfYDrg3s8KMOTGmh/pBtafEjPOjKo&#10;e20Lh/auJyNSG9n8mNuArg9I33Z3mvp3uV8y9DdGvw73yJBu+jukXRSSN6DTA1I2UL8rjk2VFWXZ&#10;Zvm+amJ//Y7ZO3qxI7eXAfjSQV2kX6cHpcXd/2RqfPvfGYQflqTHlqXr1r+9Ka35bdKz/k8kt1d9&#10;2/N7XIpeMxktZKzOd5Qew8jO9xiAn6jXWEW/5lKa1sDc0Y9PqS8lSXWlSNevXNNYwQPjsYqfq9cX&#10;EH7u0DYG0QHwAHUs4tkbfgVbMuS0kblDWss8wPywaN946lBGHUA8bumxmMfdPGAdyA5cx/J96Uig&#10;PS7r2U++qwnX9sB9A/Ba18ryOxuMdwiPS3rCHZVZsmtKP9k5OVu2TuwrW8rTZdukDMtjn2fyEXm7&#10;p/a38vUlSVYGwN9c0ku2TuglO8uT5PLKfHld731A9le2j5fnNxXKi1uKzfIdIP+c5r+0bYI8zz1x&#10;8TDbBx6rd7eAB8AD4wHqWLY/PCOycAfuA6KR/7HvcPqY3t9o/8jCEfLIEgDxCIOLUwZ3kNzejWRI&#10;j4aSo79VR/bRaza5sb1gwcskAHg8RayYNNhe1hjS+T793dBVds4dLbvnjZGPHt0tj2yfI5umjZRp&#10;Q7tJdsvbpct9/yAd7/pvkvTgd2ViRjNZNlafMzOGysPz8xSdZ1yS2wPHQUysTOt600pxtOyWOzdu&#10;KzNLGzczt7lSc2UIbszMbLjyak4sV6aCe6LiKPceuEBcOFDABSqO//N/8fACPrzgA5znnPP7fb/n&#10;lRar75xoqF5YcLl/lD1C79nzRKJe4kr9BXugSBTAQruIh/gOFLRxp4H8Tku9+UDneqP2Eqk2a9ey&#10;yVsvPptQt3BJ4k8TitexV+a8E+jw4dPQcLohuOG6xAfwzm9/s7YigERCgfbPBFNBoWiNKJD2ma1Y&#10;51fN/SfExuixU2B8C1J/cPhStCjZdtz8hdkaCClN8dEDVqvLN40NxxQ2uNB9MSrmK5BpAS5tqbxx&#10;PL4nS0OFqxUy34c95yT/WeuH+OC2Eg35Bf7BZRox9QwiGJb8Dp7LUh47vvXm2idQbLUGtJcrN6xW&#10;cMgtdUTdVVfmYWpt6z9SdHmM2sOxoh4jeDdUZVJs3kIYHb2tKrRu/hmSGvUksvRA9/FBN3108wuS&#10;B60mBwJRhBcqyza+nvRdGH5rBSFSr4aMVO8oiC5EBKbnNbnBoOa9QftOYH1qr1UyXGIU/GrpvVg1&#10;vzS7miFsavNDdEIwz/NHOzLT66H1Yo+CWpCUJyhjexAxGwEa/VgxnzbWxa1x5+Vub0l1e5ase48P&#10;iAir9fXUjFHWn/eHwQ0DekT4nsEG1ZrX4EwR8HdrSZQU3V9scULfBlNtG4jnnkVrc29/XntI5my7&#10;n70RND9Kp78gy5A6pBiEfclmtusKiPSPrxqDqGQjNLWRXp13qtYddqQpL45xeBNE1EdAafSPGUpM&#10;mDsqgXcWNhUIk5MKcQTLSfLJo00nNmOWyxZnbgc587TbaOWe+k2aBYmZC/AhmWsSB0v66UdvmyaE&#10;5bT7q0LElGL2CD5Qhv2HBQ2nrfD/VLlaIz/SFc6g89JjjO5qA6/MD4hvnxM+3afVyyhoZ6xjmRmY&#10;a2XviYEXKOnCRJRzNQp7GQhrpzAPsv3pEriY/fN/j7JV5jeneFod6vs+2RpSX2YcqqirmBJdD+8G&#10;s+Y7lncDcI/Sh112l92kyYgQ51MMkA1GZtOwHfmXzLS1OSHLIZXaHn3baaNpqG0hRlxHKvQFzqxw&#10;pCHoEn8PLpzxkwfE8NZKIDaeQbPLm1YugFgILj4uvbDvYO964KnXXnNr+vKBFbiC2NG2k0DL3Xdz&#10;X6SHg1OI3X3AJfvX+1hi5iX/kpq9qebyKgFwSZXqb4qnKAjK1Hq7+gys+VpXfMTBA2tdV+B+CyUT&#10;pHqwCb1qe6TzkqNzuAIR9GEtsBVjIDNnfOw0sbSSDKkDjhw5fjqE9X5/7ytRer8KRy6pDd27zcei&#10;abzb2FwDafvQZW0NZiuj17ej3pBqB95XNmAVIrzVEqoQBPp3NowaKFosZnE/1Wn9FODpSSeWKYSr&#10;R2ROzPy8keby4ESM6V8gvGVmZOakZNViDRDIDCvLa6k0ysOokU7rGspbUaKFxISkl2CB2BhLfMF+&#10;BOhTW28ExAtKwKYA72sKFQGJb6+vdf61+BZvwl2hLMdTIxiG5J1uUSpW7WxUQEPV4LEsBRjqUirE&#10;4erW2sW+RV9ESIDor9aSBqOZsWkeQujXpZvc9CjXGNtpVkCsJ7DzdIS49yp8akVLQS7jqufHMB/o&#10;0nVgQXKcIMW1DbTkEhkHbU9vopAj3FMG9v8cTQpglG+gwoGW3RFp0kd4axV8tLdcsdG5vsBDmdZu&#10;fNSACsCkTWq0HGanqKs8ec2pTEpkHz2sVa3rKiT76GDINWHgnXI/xJUsBwgEiNtc/IqknpNEzqH7&#10;Vs1s3+dVJTQ3pZ8imHYaJ/7jMHiq1VR0oEsCb9lqKjZimCuc3dntk1+aWYgp/KZxK/FfvliAku1K&#10;XHlUKbxPdvqdG9xlrHTZ+ueug1ObvtVI0i2Lp5cjiV+SIDdOOE2XlvD0w7IZlj90XidFV3j3/Qga&#10;r/cuz/GBC3xAMhscbLCvcGKuCDws2E7yiDnx2OPmHdqXxCLf927nESfm+zu5mnr2W2gfT7VCRqyB&#10;pHwjQdza0hFhwlWumtAZpxwhlKdZKPAuFGUdB8A9rzQavreiVV+rMmTt4GYZ6J2TW1kLhmaf48KN&#10;DZ+rSwot6/pS1EbHCa+lx8e6zqqWcUo6+5Waf0sLeRP8CmeLEzeDh4LFEZ1Lgju92gvDvkX591Xd&#10;vQtbPim6dSTY9/BhIaNEEyNBq0bIVMm1tlLRT77S/fnQz223NfsDHx2nU+DnrKDRgaK8AvLQUsjA&#10;wGd84tVZXZSXgRYruk1DrAh7XxHwodDOeK6OGx/OKA9kbC5Wrlh4yiZuruI+Rcz6WT8ZEeTkJRd4&#10;Sl+P0ql1KdUsLWieF6IREFObkDHwrwYn3Wt25yT+VjvOferYFldCzdkiA3YKpRbMMhdlz8rK3WTP&#10;JRG/gVaW0ttGfx+zM0yAZ0odNP33YGNgyHJ+zqWyM6/a4Fkwa9/kpI6/Xx3V61NXVwPhgtX2ri/8&#10;1K9Ls54dIZciFlrriyyb6k76VQVB8ZB6WHsd3A/ZkXENtB8Zg7v5k95cC6up86fgm1htoynXssTW&#10;0PP8LY8uMk9tGsHxW75Lsf1hFxenSFW+Mt5fvOu9DyQ2pu5pcVFHrkauRnGVZiWZgky2LzwC5xpd&#10;Ql8/UJD6k20bWar9LCmM+eTkHBMW4cmRsaXtltTd/QrUVWx4FVwxNm0znmO9kxc7reYnU3iYB0Vl&#10;taMKNTmBKO0PnF2m8FXtanyvnTrHAkIJq2esD0I2+1X4I9RV2yVxBq6RE8PAVLaYTpnoeshLOV4f&#10;HbPcr3k/cs5f/cTi2+aaizjj84gWvwSO/wy+7HB4ziI7reEDR8FyurUiGgPtY/vAvpXpwIvTaSL9&#10;D+6qH+xu9069ZCCatU/7bMBqBfO89k51ATfIarZpipo/ubHN1fBueh7L5OuiQE/8s+geZXCN6gOT&#10;Sp3jAjKi102XtTgftV36CmUSnhSAGVkLWylc4YxqTOh9DDhmJj7kSQkYpauqKwbkAaEvDJOb/PTR&#10;gS+vHDU3uW7Mfl/emDV4uiHtxLm+sHzwZEFhDWrMuSnyaT7OQ5CPMBcthmStQkNvYYy2ttd3r2ws&#10;/M6pPIKPMjAZyTfE09Ou4NYwLz2XxgUPEUXsZuyGu9WAV3KKZGqec0ch3k/R/ZZIMmba6P+WgP9L&#10;Lh7cTvF3n/Gvt78TOq7knvmqoDdKd79Qcr2+Nykpp/P6F68RvPJ/yc2Ha7q7HmXvz6OnrZRb0YD/&#10;YecCCy7XV6x5K+1gIsmkW0l4nYAsnAIzzIsuFY6NQ/HZtsa+z+lmA9VXxSfKKl11FwMdH8ZwnG5h&#10;anm6hiynr59fY8Taa9FSlBEmbKiTd4yFYralxw0ppRtr2e95UG2OlR+kq2+mdBHEBO4SeXQSZE81&#10;eoGEf/K94ZGHoE5CK1XktTx1b/zT7uYqNInemdUr6vkhSlyqtoTuO0RZT+lwbX+980ZBmMY/DUWE&#10;Euz2/9bSBilJXAAXlMxTz/kroBuKX0CLgXNB7cQIYlRItath4Ls6P5YbRv5neFQ1g6Qt+2Qxez1K&#10;Pd1plolVEeamUL/9ca76CPGyU4klzai6co+JDZZlbDFY6Of1Aqb5XvRFTjneiIf9y4NmhClk39WC&#10;puFCYAzFgq24etofUvNN094ziDXR5d35tOI7uv4S2nOK2r4vZHXZYSQ3o8ZedjIP62fRYj42XapT&#10;cWLaqXMFhel9iosx0XB5asKuVfxp7GHUdgq1xjBahDbK1YtMOxKC9B7VvkpRsWoUZsV3ppkoNp5j&#10;b+L54i87qZNyLMNTsxe0ppVH6peP4p2RB+HPCWXWQmTQnS3Pa6SV/YfxF466C6fHp0PuY3gex38n&#10;fukNThMbMq+nXl2q8aGxS+rdjR+9tv5n2J0PFNP5hlQcAm3I+nUo4xhwlKtYZCs4KQi0m4KgpXK9&#10;TuJs2bin+E72x7zPak5oVOEM8e8tpZ1oJzhX8der3KVfoY4CALp9Fg/ZOZsF7/ilsAoTqckxNP/j&#10;lRLrxlXohWtXAs9WPeiUZwKbIPNgmmpSTnLx1lVxIqvuak7H6CC5NCc70mqYM1QQcBToF/wdX+MS&#10;jy+vaLXTZB6MwATnv2j9tzGfovD6tawQ/TzVjRwxApeUXTJd9uKLZOr6FTbHWY5EgDL28ipkQYez&#10;pY9Uqu4dpMXcc7sI2Wav2B3Up6QO//segbuUtadUnmTI86aaqHmnsPDcxbKT8Y7lNpjgC4d3qa77&#10;bw9VDjfrkua78gQ6BuNf5feaxinVj1qQ922zh2BHOEflw5L7vZ6yXRuB7eTl8Hnm1BnWa67mJyCN&#10;3EY5gZ5zLwLXNzdaFOuf4c6R9EY/r1207Ip/dXRgUDK3IXwSLdhuHwE5qQ9d5YfzgqWidiX3dfkt&#10;QAogF31WH/BTTua3g1aLpxbM9YiLVb1VXcJqNL4ptzJP9BJiEpD6uprY5TMHQHBgzztdFAq7yc1M&#10;eCL8kx4LY0YXP0T2R+PT+mXIpAg8ZP8Jqua5yqA0hfQX4A1Sd8aftJM8sWSvvRX+VNNBQZx6W0QC&#10;/7wZsuxAXwJO00zkwkZ2hNSPguiRW6KSaE3/drAm6M1iOZ8xBB6GI5ijL0tsWPE54gYWlYQWfF9b&#10;nENDKY8F2o1r9LZvx3F8N874UFQQpxdkM8vqvkvxF2vr2U78OYZGnvviFGiFdtHKQ7/O1My8AHov&#10;avdESpv62KPMiujsxN0XRu7uW7wDi1wHPYsWufHSTtp3S4WfWOKNZPJ356Wti/6MRBic9J+wsrCU&#10;TiImWdwVW1Pr7Z+AsTdFpdrsvW0W2zXAs8+f2LpTVzdZvhR30wniBC2OQSHpaXrgi7oGA3qkuFCF&#10;AP31zkwIssrfDV7gH4NV+j4AF+Esog0zyfaVlhV17cglOkK0NRC2BybAg5DEDVkJ+C5n0VV8ZMBm&#10;PQiX+/n0yRAsA0B+tm9lNKJnbMDmAniwvFT05s8QHjAVezozMrAJMt4S8F30V6RPIRW8yk82AMXc&#10;vVSAcy+D4D471Xf/EL3GOD01Uw1m+Hd7ZVZ+AmmuG4xomFpfoqhvP+Rt13oQKhmk2sU2n6LB0VJr&#10;IPIc8D0PkjEL7oFQ5tSzuGkGrDSwAeIfuY7/5tgHDmYx8ZTzAJh/eH/d5Xgf5la1yV2N9ZrbYj6h&#10;+d0Ye/sJzlxGkJUOHIgdBUGaGjZamm+ZCgCDhdUm/tom23suXXq2lefAacmiAQH60kCE9af7bap9&#10;/62dlGqfjBFXAZgj1Rs7IEKozDsBXY3RVc8B+r1Xgn0xFZ+qBEAsor4HwQ70CFatgUZ0uSeFmT/h&#10;thJ8KvhZ+Tc1jpciiCDt/7VFPNeOj3N7W0u8FpL2bFGIOjJ2dVju0ukgB+tj64AYwa6kCDdqHAtB&#10;TvWmhuw2HP+Z8fN0tVSuwVj0rNzDl7ah+/c4I2oE2M6hnHj9i5lGrvwKUSRbMsgQYISezm7/leHe&#10;NaSu9je7Og88ZT8xT7swhKBM0H7PF08NSaIE9GppQANqbvsvXQQvznomrdEIhISOHdmCUZikvvFj&#10;/dso8zaw+q980/li0rGXAk2B5n0Smg/Nz7I8lrmXToH4b9v8u2gBMt2JNJ3+3GKP42wHW50EZGGz&#10;B4q2/wHBDllMwB71reEXr/Yl6BD9Ndm+qo9oX5X3oGS9vwLLPI7rbIKve3d7FXjv39rx9CeGbXiZ&#10;XXRsVHhjaCsw2LKBK2Aj7nGvX+3haJltiM+RD67fAhwTdZl5wbyArWmIdWEM63Ec1mz5vPCowAOL&#10;UD9C/DoOkPeakkyY6lbo4YYThAnkhPcytPGPbeBlTYXkabV6C3Jd9SNyXfntBmDnIo30+MoTw61i&#10;oFqrqHG3ABpyOf3CoZWGcoNBrUod4IZDugYkgYE/BJh5reIgPH6qoRJQmMmMa13opGRfjU8dvwOA&#10;Nkq8tio/qiLMm4RP0d0kgKHDmAepyKtToGZNje5LcHri67hbLgnQmLVu5lNXDugLv3O1jD/xdXql&#10;6tyrlDvnIbReJyTcjr2yy0NhS9+IJX3anHsI+8Z/V6rBPYylLPessgcmCS8x+dCEioEs5BsGcFZn&#10;cotujuM0TVkr5nDqS/jBxWoPFU8rw86MYzWlz0JR9jJ3qi1D70pIt7GWYwbrjcut7wcKLVqIFYud&#10;FvCGNlwCysRiEqba3mIF7LLJ4l+Y7AUnnnkBaXEPyiTb/UqILkfFNaiRupasc39R3Vzl6XKMy5e5&#10;16MsP+tc9xxgyA7d3DoElMTMSWf+UiVZ5yjGoHg+2s9O46AwJeG6uxRbmdDgee/9wqNKvHQHS3la&#10;XuZGhs2/Uy0sdQw892uC80iZ1lAYzbzZ4VG0JVKaFEaPCBaPHTBCdlRvcXIu0/QmLWGx/GrA5tck&#10;6Rcs1uTuRNH0mdF180IOmbF6ps9mXaDonGTb6IsoHTPZV9BC4c6aot+5XaubBTO7HleEDGPoydcA&#10;qttxvY1lduFl4+viTgKcc5xjMz6v5YtK/H2cVDt2bEsJBHg+9DoeghCRCWhEEsQPSpN8qfoNkKfB&#10;iPPV10IFaFvmSxfX6JRHL0vooytL4TdSF1ryKs0/YEucQwMKwli3Iijp5cABsZWRzP0LN1i4M57L&#10;pAO8ZWPkQ7HiwxxqMHbdtESNuIexHn/hqr/B2/hhhBPRO5fUx/h4481zRuIq/zAsBV59ahM2+6Ke&#10;n4A46QL9xr+PDuM/bEfG3QHdtvKAm3OfGPwjQ7bGF4dNPUXtR3yOVA75d+76rJy45d/Cy89MlxBv&#10;gkqWK74aP5iXnMVhmjY0uX5tnfy8sAMq42/6p+D42zpR76yU0U9BVQFI5uF15nPaI2c78R0RkXDN&#10;PeYhb4uPpifCROZr1YvTYsxDVs3TjV5/LakL8bnRfVG7rX24EJNuh7ATp/mCkCCBBGg0vJ//mPyd&#10;hIjXxQ/SDkWr4SB2OZHd0NxQ31Alme1p3tfG1rRTXPeWHpy/hEmNOZ9bw1/Ti2akIUeHaQNJMcul&#10;2lFDje+nWqptYG6X6vy2NagpeV9avAe1ZYnwwLWbDX0tnMyMqjztXXJSj+rO5x2XDxvyMWondFyG&#10;9eZ31ajUEPbf/iwCn/9BdYj29mHwm3ztxdy8SXJiW9JCh4OlVGdZYF7XFZuUIZfZ5acO8/u1+pDt&#10;GMa1r3lIUxXhjWd+Zt/gu1KVpgldqW2pxrufRD4uDMgIzspSMRNP/+lbTb7YxyC6vPtzhlPvsN1L&#10;ZiyC6JZdC6u5j9U7zq0eYddisN1JvhNSpw/nV0peewZ/D0NJL0/rPJWxtbGQxqSne50WAwGVrfMb&#10;nfTjG51kRX9/0xo8vko/Y7LId+zHAfacTOrVvJQ6f9Zb20cTls4xr6Rujk8j8NpJJwPb931IW+fT&#10;pbukcrv+nA937CkPKX3YlfigM3bhbHJpgFvocwAdcz3Y0stFDPF0Jo63bMGfYF9lKP+r0iOau2vw&#10;YnnGIkkjXMbruX+udHI/cSMx0SWVwy7Ajtd963qTqfhQpJjvM89PyNClWJsu6awzif3qwSvtxdrb&#10;Trpsi3jSsk0H/TWGSlSQTx0qaEgklp129yAoLM8YfXFE3TM4P5H3nW94f6bjy5UnkwiPHcEDMY7B&#10;8tDsYvzojGzHMkn3dbzIXU8LgMgnPT4BLU9qblpzsjryU7yelfzcNqb3lRvoXLHANRUizfk2+Y90&#10;ewn9aoxSIgkdSOGgtHoHm2CFMlzoIdm3HPOIqlJhyIchOfmUADF27dxehQrNS7eCHYECTORberbD&#10;LQHpAZ4dvRlr4QGj8fYd5vE0n1zVUiWJYF0251RpmaeoSyOWbWy2GHgla45U+Sf7Jpx05SAA1Mwg&#10;bmOL1hAPvq7cPcKy2wl0dseHv629ehjEdZPzU2va53Mc5nOGk+KMEFeetXETIOTIbTCWqAKeUb/T&#10;6v+7M32Tb19qa9MzkQn0tt4v7fYseeOyy2utFZVXiclJx9yMzSKh2aGLUJlb4zD3jrFCv8djuPAt&#10;BqqxJlqu102m4IbvlsWq1OYnRUfqN8dkLZWnVIip8Z4x7qqOMCWwxfLIhL5LRmbP9B0V/O1YNTR9&#10;2br7rM7BG+y2afzgljMEsGNqq+R/T6ClCEupKnYhrfpNlybbKcDiNStQS+JYvZuRXgwUYDR3oo8F&#10;OZmV3bUQPqfjoGtc9hGjXJ3TLT6g7XmMIcRE+wk/BLA32CwaZTUI1Lsq4ARYCQMO0h5YAQp0mWQ9&#10;zQUb8WuNDcVVx6u2Vy81flcaz9RgwtqjNRtkeGaNIN/qgxhbYaM8z1ipbezEL7e1HJfbzUqxmVn4&#10;Yi2uNTQKpBlg/yQKj2V3CldFJ90ExZ5fhUyamqwwBHThBNJ3uH9rGC0bKNb0kIIK+QpQ3JlVWnMV&#10;fMJbSc+iFU7uPD4I+ju7IlaPtNUwYI1rydizfIrLD6o3nV9yeStzinrWZUz5ifW36+rW9KSNMA+n&#10;7WxwqeuefDC1MPYGR/jeFbkmx4p4MqJBql5sH7uVf2CqWPy7RzHYzv25ZdoPd0UCK61tTdOM+UEY&#10;FN173tPzwH8gTFgcBX6xVk0vddIXHy9qLOH/F0zhdDS5JjufWpLgVgP/9I4zFRP66Jlzjmvn1g7/&#10;EuXYMX3IVYUlLm8/XWAl13AuO1/MjZl+Wh0NNYHUllyAvoHMhG3PiDFBKMZk0bQBc87/3bAk3VVX&#10;IxjyG0wDnCoUA3nTJZ/OM6B0/4EM9Qzzb4JInVBXRIjV57AcuGw06UGZZZ9OUd+Lve/RNQV5X6i2&#10;82rKmNhgYPpd/X1aNQvT8R0+8elYXoYI4SpaMPP4O9sng9Zmn2mvfCSyWqxAyvIB9p7w5wqVBa8y&#10;vl2oivejUfo3UhQnHlFjhXdoQuMge33CRkdE3AI7/3bt1ZL6vlMafcTNbKf5M1JHg7/0tf6UbLS7&#10;EZCOz3u1V3jmKmRHGW1U/iGa7mKhB2jx8+/qVbAA2tBTxmRJaL471f8vxWfRp3i7Sh4LI9eHt/dW&#10;owS6VTMbZ38p1wJN0WRhO7H2XqswhnkDhBHGEBXAbhz3d7XDhBD1zHd88YXHd/EfCCXvYqcWV/x5&#10;Pjhc7FEHSfhKd3csGopswJo5NfrkKjYEmJtkRW5NGPLPRg0lxUR8GBIIhpTFxSy4Vl0zlExbTDHg&#10;p5xZ4Kdo9c0lgAd6zmo7pVADb/pYDX1tdAjIXdhsBvlXegUX8jMz1P/vqY2Z2sbXD3/fSDoBYoCQ&#10;yLbQpwmGrx/y32fXU+IMdkQ6wmrzSoKgzUPCPgxhCh3x4Sa//P7PXh+dNnWZFl21RBov84D5Q3Rt&#10;zgLwbwULuZOI0kukY1p2ouroPLlIKrBi8bepltL0JwQgnzHWT1O+ahexX+sDVt9RI1/cSUlNpxDG&#10;7fl1Pgq5vctoSqpGxzd0i6PONmPExPrNnCPL9UnNW7bsbHaF1QHhVobhYeHFXrX2UT2cfyB//uq4&#10;oqmOrwKAHSApJs+zX4pCmFFMLW6mgFeaTGrBp4UKY46HwM6RvGqJF6/sUuNZtAuGLQJChdOOe2Ah&#10;TLI2epy/Cjwt2a0CVodk7lWBdoqtgWSJ4OHQSmU+qPUMOa54DSD8wXggWi5NoSJ7FC6Xm662NDG+&#10;bGMgzMrRCyGCaOTPaP12uqv0RP6ia9X7to8Z9fM+xqbnEYe7LUlzp8l/mk/YLJ7pxEFb/U3TkNUZ&#10;iaMh7n+5Qyis6ryWbac1nOWmOekh2mfPh2AiBuwJpllO69lcg9AUrlD9U9XwBxffthPcqHOUiYXN&#10;g9ETEnuhPAQ4qDEuCNvehLyIFlhkOGFbFazJOj5Vr6XuF85tskriWlBIPQzvHwPmfY3rjW7bYp1g&#10;nxeclFlts2tydXGza8lVneC6rk39HfqGJpTJ/xumIiJPbDAgwK6nQYPVgo7KMvJOE4C6+HsIqo9j&#10;2bq+twPIADZe+OKMVLloUXdAIBDfIfAAXLcf3LnBq8sVsX8AAjGBa9XhIWhX9ZfwMu17AC9ZkFb7&#10;XyDvmBZ9+24kfWkO8S8/5YHCBzrlQBWDfymJKDo0lDM8QQkEPsRZLtS/guijPt2d6oW6EJyEEugI&#10;x+iU6oPF1GW2rRz03HSfJwHOZNKn1FMEzITa06sCNOdAgsDKyH2LKTbE1ZbhvDy25Lfcz1Rxfc7J&#10;G8QeFg1mLWsNFq1bxw9WJgJO5f6pYaSXT9Ub14DUy4hC4J43nPQ9v8fpX2fLcKb/eQ9Hx4Ab54dw&#10;4Z973Vw8xQxdyhPj8h84vWqsfJxMtPz1J6cdX/rqubbMW4Z5Cy5dXb+yW/ySpXB0nMenE46ctwql&#10;riZYt3d6qKl+yGxVt4hkXVJ0HOzTnQ5WhL9zE70YVuB3eIusdNNQ5d9TiSNfOR2j6i1Oc58lhWxv&#10;5jT+9wSzARyfUVocW9/BmbDJPflnOzEnJ59qg5jbAlPfnuWNgY+m7x07Q+FHTWN1giqXBX7A9pzO&#10;0BTLIbwNdtWrFmrNuppCm6Cdg647lnvoQ9QVE61bWlbNdBsl/U3DDp6DsMZHja3Y1IwrN24Mda+I&#10;/qRjHefMVi7YqtbgCjHxkpMuAqVBhaOqgPZLMjZonLtwfM+CvBLlCiiTEgsxaf903eO0vy0hOYbo&#10;PeNkZWz9MsrnISZFMzzWPnyt+mFFzCpO7RaZvE2NoV03vheY3G5w8lNtag5s3ce1wlH/KKA5ZMW8&#10;CkIJlmN1pl39v/LNvP1JNELTbGV1F5g8wrcje1g1Bw/MCyGjMUUwwarHpsMRa4LzgybovcsnwSsx&#10;jAL5n/zvGst93wIZRrcdfNd0FZdwA5rXuj38PX9jy2BofvzSTQ+vV9PsCzfsrHy+LgY6t3WBnBW8&#10;by+hb54plGp+U2UhMKMBIi1IaP2dmX4wEoxBND9cbTocOJvJEgpflnyJZJpoS2i9W8tgmK15bkfj&#10;o8PZfbZjV2zx1XB+Eqw5svmi2DcxLsQ8nUp6Wv+8FnrwDjRtD0cD9+vvEH8o47u+2tGMgwh23ICU&#10;GQCaVTeUhSQEkPc1f5z+xiUIo4NBYRGEO4VhYcGSSm+u3dX+EcLLG0ZrIKqfwMGqdJ1N0M6FjeCB&#10;dpnmMJouEhgNpwx4vewpv9K154g570Vx4lUGXoP8FUaCuOUF7sHCS66WqvW9BzlnZnHmNuVYUeG5&#10;XaC9585w8J/ibJZMDzvcAcoA/DOCVEBrA++7sGgFml4/AeQTfba5FCuJyH7+xn8M0pBJi7vKM2v1&#10;6UT26z8SOqvwQgP/MfLZUYHJd77ej+hO5NHJXcSfvTL6B5rAo95aVOqOZrkpVs+Ge+Z3rHdIa82f&#10;msT6Iltaxh3T1fT/cXTu0Uz/fxzfmkzRpq9vqFxTVG7lksYMyRdfuXQRci33FnLd5i5KkVtuueRS&#10;JLkld4aF3G+5Ldct99suLjOM+X2+v/93jnN2nPder+fr+Xw85QRqDL+nCiPhv2Y01HrDEHxDBSFy&#10;gciytf8iJEwE9iyOvXcL1e8Nde6OjlzqzPCncb6ipSc7grI0uI1lRC8J1Er6GaVIVZt1SmRs15WX&#10;X3yHsiwFVWHuJDnvGJoaqsSzl/mDsp7Jp0phHpwr1iginjHJUromkgPHSiGbc2/3l8in3Ee3d6X5&#10;6ni5FKJqsBvuo+Zbdq1jsnhkZIGgTbraFxIkVq4nNZybodY175NB6oF+7l5aEujRlVrqlJeTTWCK&#10;ZMllZ2ZJ0ESyrpZRZFOXMEndFZNRC4WyPze3YxVwXpMcrC0/YjH4e31xnMzQ0l7mXWHHdq6gndg1&#10;ydHj1g4770sVyr4VFA8tsTejmr7nIa2d4iji0ZJ5T1UtHz7YScTtB0ExG+sdTS636mWurkgrjp9X&#10;L4vslddP8AV0jp6pBM7J8mfZ9wd7VgEC8psdPdHzk/KN18YJagGZqUuVKsuxjpW0wxhHNf4RENZO&#10;5uEgwWwW5JfDEjsF/hbujz5MklSQqXqTz2J+kYA0EBPAE37xwQMX1XMsrbuoDy2/qxFTeuXges1U&#10;X1P4Uwt1IHp3w9WMGTmUy4bnowFUb0BFhjINpr/2PC556aLKO3H9GMfn2Zxf/1H4ZqbOsnlqZ7sE&#10;iof6qylxZqrxQJvsR2Oife2QAI4cLlQgZzIlO9glEbPcE6Z2CO6n/A4YexPu01bbOTcDP/kYufdW&#10;G3V4bPL02NFh/Yy0dqJPCQBnzK9qaA1V69D9XQORH50RX6HQlAQ1vmHculb94lI0Lre+W/v3yJ2p&#10;71Sg1vcxqPYzeBVS79oox/w3NvZH07r2SvPk4WIjCEQLqFtyOUvhQqBsO3iBPMCVrU0wEBgJtn6q&#10;f1Rale/BCrhYxRCeHaOFb09BSGHUK7I0pfyaug5QYBh7RnCiKIGH+sisfhXREYTMAn+N3k9PMZtf&#10;9i0i0XpeCYa6sQjwfHbf0SjoIEhjN9bGuc8Bmy05VMP48G5i9oa+m1/0/DLyuZpt+viUDMlg+xxn&#10;k4TMjMG9tfOhHSdRzRjZLppn89vRKlCT8fqkuaSj0vWe5cJDiWUA9kPYTQt/xEVdHucWAQyb6zBS&#10;2Kb7cWPU91067J76l+TeXvcL3F4Tgg4Y5iZsLIF2xRjh2i3UpvZFCuZDMhmRKh2d8z+nR7pxRcL9&#10;FNwOWm/PoKZswKbL/QvkcItRNrTr675NWjSAxTRTIdkcjiz3y8RjXD5r7apsZ3WzaQRM6EF+vsR8&#10;WybbK5AqhujK3r3+GvbA2dgskprXVXCQAUK6rw2seeRH71ue1AvymdHrIrJ6a4Ecze17it5aGl+i&#10;bbz9gzfex48v3phssgvW/9wr/a8iSONGSTl4t8+09VRL9iMNixC+zz3bj60p6XqudIkV0gH/2cED&#10;ybNF2eF7rWrd7tZwm39BtaJvKUdNIe12w2Er4c8GAvE8dsDULNV0P0SRQlz68ePsuFMuBSQS+mfw&#10;xeDcPKCthwtc3RR2ERODbqIuQ56DZsL6YIbIWDU/EksY8RpjN5cjZE4BsXl4zdfatPR5Pt78feIP&#10;HJcnvIpVp53vBEZkvH2yyKPGxKULlHhUZRKUnG2bIFAXHwfGtkip6ORkpfIIimK2ipXnFEu1g/nG&#10;aLnHkR1fjxE+3TfY6t0X/i1yDDs1APkj7HfsnPHqI7Bm6nxNasxCkIyo5tkWF+DYxRLOOemSLxT/&#10;LyL+3Nna0cDb6t1vIGhhm/twUMhfLk2XjUFUgLDkWUTb859RDvZcuGnAh7kZ8vinIKIZ+WJyvQj4&#10;CQzd4+45yUPIuPS02KP9yZTifhCneX8tbPwwH9TdKgC5DOW3P9H4+Na7vr1fMXyzhOnJCK9a+FsM&#10;GiMG0K4w4NkwWlyJdHLPszIVzJfpaBgAANFW9HQryYZH0ntNl9rwLXVqz3TbGjOV0LB1yew9RflF&#10;fcRSxNzW1tLS5Qj6WKQNC1DMfW+X6SxqhqDgzZI3aW9P9fqRqTiqBaF7+xyGa6BqmfhJGwdkFrm0&#10;zWkgkS8wF+hXyPSvsSsrD51KNxmKlNItQFNmbVTwW5E0sfDyKEwcL8EPD46IkvkDTZv6OD0H6wmj&#10;ydVEkRQhZXzrEmXew0gopVJ8wJqYSKNP66DcljMqIW4gFV4hLFVMuA54JYBcScNH4EiAgMymrMnV&#10;vCpoXLr0wi+SorwgDqWhNLI/Rdevf+hvvPE3s4EuwuMiRWEGUxsj8gohoUsIQmOCQMYBu1exdQ3X&#10;8M0NaZuthUTT51sqopzjWj1D/sFlaRS8ZlVEscrVBXbfFk5VdHc9FQ6Rc1/0VNO4l71XD7sastHD&#10;iqGBAc6yQYfVYPbve24g9t6wGg/w2CxkS+y6E5ChdOUXu4KaKq9FwteIoJ2IfWJSLoggBZDoaOQR&#10;cuGPB2JrDJBI0dN5EOoZxpBla/tyS5y8g7gYK7qa0Z2gNV6WoOXX3qAVzBXNd0a4OcrnVgBNIoud&#10;PwYnfy/67JN3Hrx7eWDs0bCnwa6gVZm++FvjO96xQk2WqtWReArgWA6QbZVVZ4zD2a1mosOFjZdD&#10;DmOqf81tblE39+paGA2LxzmFow9/l4nQqp7Ihk7+mRC8eJRvI1Cu7Bgk/KBj64kbECGaF/HPbGpB&#10;rqlxDgt/h9iVQemaB3ohe1HXffqU8rJ+DMpfcKF4n/xTNcDI8DHMKHOXifwdkQXTyQqnn78SsQ50&#10;sSQKpLzcujCwxdfhgzsSAVbRNmQ2houcAMG2oP/WdH7AdxH6V0Noi6eeTTjextAxJPF9xVWO9WXg&#10;pVlQOUZ3KikNYnlGXIizb34kmkox6xATCVtAh92wv3hrr1m/fCOMdnR0jA5r/zT3acb0paMN1TNy&#10;jrPTHvfm24dtDw3/lfRAblcBEBa6Ih6qu8EGMIBrUtUGIzVguvKPnf9CHL9g0lhyQxhA+zr6E7RH&#10;LpTgJNsiqox+Q4DgW83An1LMp0D2iA2iqXQIdAAEJS8ChC9XH5aGfkN9jWCohyWN35VNiDtFqAmg&#10;O7neX3Me+jRu/W5kP/i/8PrKxLoRsGc4rczsu6+QKrQ4yBWTXcvBlEtShYU86+Mmr/KVUsWD0n+L&#10;5llYiyZlzsT0/lvoo+c8yRf8SOtdrzxNqugzXAVMPs2/wZ+tbJVi/1gZF1qcoX5rbEDo6prTfOfq&#10;CsThZ9IzCxXvbyfQssU1oWuaO2cSFfqUrz5CopRhpNRkZkwPIUD/e6/0uix3VKKDqWP1wmmpkLuu&#10;UXVPrdURBqy+lKr7rLRLZ+WsPFei0GY7psfzpFows6G+m11bh2ZdJJTHlwWajdK96t5fdehxVUID&#10;m2BrlXVRWrKg52tXkKOOTvrop0BGEg9fQI37iOiNIukhR31Xj4rnFYdW0pXsiHmuz6kF5+yy04fv&#10;fYajZSu8Jntm32Vx9octmxfx+QeOfdlRUCz7oLU9/klN8EGBnLhmFv5rgpvMdmAo8qvc8jPKZfk7&#10;ZbLDr2oUorH/WWF9iWH5Eo5Hfx3+qJcxg5UJlRCtw4Az0xNewPz9I1pNsnvPzdHLXZqMv+C11+T9&#10;DlmNifopSlIZjTDAzpfOijp7zGjf3eWQC1Vmb2ubbuxydyx2bsEHUgTiIL8kEiJtVO/KymdnOrMe&#10;Q34D+Ytc2hvDcbQzf8+as8SXFd7rHEniDzBYkavAv/SY8FegrHN5mU8TdycrUqha6qqNCuc4nzgS&#10;l0UzmS6ZBBoy/bxlj2ap2ClCIKibLyzA0Cvehu81ZlckxRq6ZM9PyxX6dp/TAeAx3Nr87SEs7WwV&#10;AwgrlnG/Q9RPN6m996FT7aasf9pC+pQ5dhIAMmfuz1IiRMzfOjICJi6c/tcxsbRwiPPiH80ZcGWd&#10;ZRwYc3uKqQXtbFgIWP44HdaotTu83WgVl9q4YtYel3z9wJ+B4PWiqI7sbCsDDjUqDm/Swi152f+H&#10;Q3IYM9VX6LZ1+wWHwxMrGVvkw4Rq+9GbT6yyJyf9ZUox9vTDaW68zOel01yivW/2dpG4wpc3iT+G&#10;WU6dhco6XjjLl3gfhyw8xmZyuR6Pe1qYb4tSJW13t3LPj9pzL1TNRc8z+OpRUhI9fvOE6X4LGcOp&#10;P0oXhFswt7OyvcvWguxeDvjewtXaBt6M7enYasLDgvytN2vHrB5+phykf3c7tf0o/+0NlFS2AOXQ&#10;226M5m8Y2bGSc/40E51ZbfMPqS2M9van88+4NNSB4qx94g7qjUQ2/FBsNSCNaRy0b5QpgMsrNNjt&#10;bk2YQTYOygzWGBkkUkyD+nQkqYui4/ecWM22M4/kjNffyoyB1wlMZwZi83fsyYqcEC+mUl0Oo79M&#10;1OPhepxbkVINo2PP3l+idFVaFtlYr2dUOuT8e+IvRE3pA6OSq0kSBrqTDIzDT0Ec9hIoODNz4tpM&#10;E5wuHCpA89uIXD/pVlPei/9FfsP5OtjJMSvQKzgh0NMzAY8J/Bzo65lrQQjB4v+dCf5yL4t0V8bY&#10;XeYa6Ki338s7IeTp6GVvaL37vahioTKSRTtjZCnIMk31rbOvc1oyybB5sipRX3tSb4Hudy+ZZH1V&#10;1yfJ9VN993yC9TOa71RJKuyZ29gqX6Rf/HctyrMjRkvv4kPotapapIHkgst4vN89RHHiwty9LD8+&#10;e8rzARRMYCt9ALXufqiuWvWG53gOpsiRjjPPfuX0M9bR+2mG2qWi4cN3v/aC9d1CahyYr0H+D2tU&#10;35X8S9sOzats0L03QUKvPBMLqPmCrNgKfze2EayPLnNTm5LqolCrruUfBg01sePyf0JIybBTwRc+&#10;nCcV1+vX32g03a+s62kqgBk9LQ4aqWKzzhHK3B4Su0rcU7f9MD3kLAbPgfOaUNhwuP8qvl5drPVd&#10;lRvPkL2v8etXkjryp03g3FtT25LviDWFbxRkGAC4wFAjYvu6Qkn5y0ApkZSRThukWKyOxti+/fdH&#10;BsFO0ms9soxC43RPfAgeCprWn+ufXurIfK+Yo15Foex8hNA/zCmsMeU091XrqVWOXDnWk85+jR3k&#10;QD+BUGSHIO4K6MvcZgiWpqpQi5adVLXjkDfYLkTLXwSRtXdjlfEN7c7IMV50QE29VF+gIATNHHmI&#10;0f+cZZz0i9pUO8qKFzm1rVroKG+ZV9lk4K/SbLhkrdvOoF0GtjCVtUXgswbDk8DR4jCblOCEYaus&#10;jM9LXjk3aMOfAk86u69m7x9cTwGTDqghSaoaLI2FGZouKCu4vLojRp3VDH9joWt/aJM5djtqG9u3&#10;aj0wvDvCqVBq5nZFv1TqUqHvf50XZ4eh3LusfHNi8IsU+0NYaPZQmY7VMGflO9fxvl7hw+3gPglH&#10;5UTE/jikrYKmRp5+rGYnwkXD5WmDmk3W1LDA/DapTk2h5l4CvAEYLuNlfjqMbMbvo7IMewb9Yn+a&#10;5kpAAhYXfEf5e2bjLHhjUpqVnsz0OzT87nfHueJ1gGPHRVzA0QOcN82hwj8EnR0sZasyZoegT8vO&#10;NsEIDYyGupzsFMdNr4k25YpsqzHSAwF+WE1w+T/yy/dJoIMvlQ85yZHLhxCQxkdd65Wy7PC0T4kO&#10;7o/re6X1UxH2icrN1UlONUnqW1uOTPyvffy0HT/9vpdq99uEaQe7jMlL+VTmJduyaeX8le9NSoY7&#10;ax49h7Ape96scotEt/2Av9xGSEnVp0JnUnH6YMzhel3saC6YnpYgHSTwMILqLkrQzGrlSbXkfUcz&#10;aR2OcD/j8We2Ux2Z05r71rLFHuwaQG/nCIS+MpE6tjRxdEFGQsIAW4G0VegWQ/JyoLE1twtCoEqw&#10;Z8vR1/X5dG2MgvYhLyBt2rw0r5otQIaX2AzbaAuCY8gNDYkhzw5vrsVthNIDCvImkS119dL+hIDL&#10;FcEFWf2nhInKbRQkcEpu8mgHTeoGxrH5SdcRrVP9EAVwDGiXb8JpK89h/FHa0z2CUQXbmtfCEPLl&#10;TWT8meWTob6Ca/Sxx3LARBQ/ITNkKv4Aqgn5YyyHH7sqsvZ89fEJYz31W0W6oj0XinBiOwumOl5O&#10;CTuFm03vFUH7ecHN4g5yvaQ/0t55sK0txH3O18cJHiOsYybs78FSLSdFogPsbgTtefJiuIAxnwxz&#10;gFbzQdskZkOZugy138mGC5u1wc7e3FgCcFdjMVhnZs0toLFbt9ePgyEz/s1YrH5lTcBlW3Rsa67q&#10;ntD5re1U7suQiPvwPf+2uJCmIidQyHv0/TLtfUej135AD0m4H4YS+7qiVK5UHoTXxs67AhlzcC+f&#10;f+ZaMpr4uMGyumFUbeJGVdkCZGr6SfYc12NkzgeEosjhUAGjyK3G0Kjipjf5+Jns1HBM5Lz4cykf&#10;wbipJ4DoXzqoOrOWWNNwtXVTuJt10/xnQz4Sl6TWyfnU3jR2tL4urgOI4WAYZrlqqpWaS0WqeJfX&#10;QpbF2WuCz+B/GsDM92vYAWMOilwx7VReR3erP4w0PTH9pyGcJVGfApu8eyFwCcUdClSwLLIO0xQ2&#10;a6X2ox8licexGs/jLPCxqIDQP+z1Tee/By5s4mCI50zkbeFuK7aQvS1mvnRxYMU5tdKSEHA04ywE&#10;kDLjOjDyKQYBKZ3jH6IdepCNd5F4fTYjvOA4c8sdHPeSVXOMfoIXBSPevXW41m3vRf7w5WbnDl7w&#10;TkzrkqAdBnS+helxjN7JqiuVEZxkpIYE9yS9P/LdR/P0Bn8QqiYmDViV4q6LiVPc0E9FT/4+fzWi&#10;LbdY6KYwlJ4eEtMZXVL12YODfKjzmreUmNQ+ISyNEUihAMuFZS00lN3nLN85LADrOj+QWXV9ASPa&#10;E3Kwv1qnazagEjCPFu6RECkZH/Vt4Cd0xKnrETnIfMQz1wINbUxIx4WkOHL4hjTsEhEABGxXRGvH&#10;g5OuyTTZCP5L0/89WxJBhh3PaV9VrwxkXouYyhKIQpZ5S4CrwDMgX/hZletBrQjJtyubbHVg6U5d&#10;Eoeuoz7HiUJp5Qr9+h+FXgQgI1ZFJMcYgLbIuDWaZJZYbLt4LlGbfg34M2gwAiACd/7xBvDPg3Nv&#10;A87E2lLOWx8fMtPJRvWP+pGMYIS5nEZOkAeu3D8kumVvNAl2nJdpX6QPG0K/a924eRG+iYRhMbi0&#10;LnIAaEQ4E1j6AOUBoyValj1YKvkSJKLDy/YnABcetu/+tO6AxS7QfDI2MCjt34e/uMnCzPf1sObf&#10;QAxO/ddhYulMbJclj0PYvydOFnavyVa0O+pnP2TqT2ccNVTi6JKu95lO4TTzHzWln1YeaSSOwQ8e&#10;qCrXjoohWW2Yp4EZ4N3+Po8aDVRFAzFRvMvQTQPIeZFnYhxdvBTPDn4Ky6tuNhtSJXd/T5v/XHUN&#10;pGFvVf9gnhGfpuP6PfDf2OLMG3eSJaKlGKl7fApuHlgCq+WNxT11lHWK4dnL0d373d+jnlkgr1sv&#10;/s34PqiEMk25oxfd6sthghGEZ0rF+Wv6kVXJAEazqYbh1YI4ru7QFFtuxbK1SHgsJsJlHPhrd+Z7&#10;Tl6BTMb7J3bCgh6son4RB/J0zv72MwtF5eFuolGPQo7R1NaXisB7TzmIBY7nsEC3QctH2bGjKU9r&#10;R6dg3cL2Wath7mj/Tny5dV+Lm9ZjjAHfky6Yj65IxwX3xU6/e8r4mLooaMvArybQCsGb3IDefz3G&#10;OVvErWppXfOioz4ouf90Z+xz/TgddX6m+dIclZ27sOfFQxxAR88fjL3ZXKYWcv4ydpNJGc74l6cY&#10;MmSdJ0+9rNjjG7mYijF7ijy2DsJYNQMAHWcNv8h59zSjiZLRLijgJn4Afc/3j9tidwbA150USLXY&#10;HXuZz98EUFvxnu6Fo6e0NdVYL/mkthtbDVPHBO14wuSPxUtAV3NvRfv+fcwnkpqNCvfd9dsTKvKG&#10;kEFuoQxTXtq36S18409l+dMEogOYlkLlHIesMa+5r4DwfMwgknYCTRN4qWC/PRG0TaXSZRKR4U+7&#10;3gh9XFJ6gS2+Vpir7Xtb5EJsAFYm3fOMaBSyO7Sci/dEaNulGtpLIy4XjvrzmUghN1HNTOS8HS99&#10;yUvThaDAG3/6NPyxBA7mpJ1myaogttB4UYl+76kgVOUL+JkxcUO18M0lRDBh+1y0In98MuOaSclc&#10;hNd7yibD+1tMS6AmhuuPp1ocowGCjX258aVnqXVSLZSptHn9NcsqlFrK7K8w7J6o5WmBurWw3/M5&#10;4uPBWI0mr2JkOfqrFoPpqw6it4EB9qA2yIOuzkkOm8uU75d+zNXWiER2BMs+P4UVcY3sf6xWenrI&#10;ivsNKMsLuhVReYLluYe/POfv7WKoHpLLIY0tRTeLuM5dEPYoYxwo/sB9QnlvpxrhPdovidJgNpFe&#10;2XBP/CmxmodSA7kIN6EUvn0Dme0OA9lt3bOeHkv2rEC94VQm5eNb1aTGQCsic/cYhN4BVIgIVyj0&#10;ncxSlx5fE3aJzd//NCnZbT8p1XU/QLLHG/p5MosChEp70mLmFmbHTiIag/FCttYXOx6e6f51xp7h&#10;f04qMvVtSmI6xsG1KRMIIhWYCfRsLNgvDL6w4jYu+VU5pvbNpVLokcI/O/IistWOfR8DEbX4waYA&#10;unAbcqu3s7zEDSZzTiKjAJ70U2d/GkhIWLwjPQxmrv+zt71+6//pq92RZ3vk3z7D0Q3/LhT2Hd9c&#10;j/0L57TEUfHCWR7Lxk+bqd9+mJKv54uSH/FVBml4Ppe+0uV+wX5oTd+I2eDo8ygICFzfat92K954&#10;pfDRWHiSmKHeM/4ps7Ffn+9Vy9MPh53jn4S4MTnq5GlThVD1ysl0lp9VdgVNhZXXMKpC4DePXlDk&#10;FRlMH9uRC6ddrqN8cCqf+fTTDTArzp42ae7YrFeqs6hXhmSRZBstSZcaH027rv6a9VuZyfSrsaw3&#10;SLTMc+5Ru0NZPTSfGNnL9Xm2q+hqeySV8s+Hc9MOOf8R/HaCktnvJmb4XrpRFbiyxzdQ+q5BkRer&#10;8H1DoU/IvveKLC/l97kNNfzs44wPG4PF9b3AQ4GeEfq+53KMi7G6neIerB2wJ3m7aTSunsd2mKIe&#10;kqmxwuDFQgO19lwUb3YTV9iGphcIqUli3ne+M3E3GweaOStQ2595Kqqj/RgBTqzGineO3NAEegH7&#10;txeos5HMWf+oal5Q09wvO5NUru9znKKOmPrJNhF2l6xHSuUNjVSUrEe5AMjcoM0K6SCiyZznx+iR&#10;qlXLYHAryGwYvdCfDabr+wc3rOKO4+MoRK0BM9mVTxRV4uEbJD2cpneYwfZYMWFBh2ZLQ+LHmIef&#10;tl2Dix68XZble+WTiupzB0J0bGPXIzI83/JTxqnFrXc6kdBmqS4r+5jgq+Fq0/L2YFphTP7FxkKA&#10;35uoP97H05Sar6Kwa2Se/nBA6UYdAHIe+js5BQwUw9dmlw0OcKQARppisqcO/LWu4n5VLSdgygqj&#10;EvxI5wETE2rlOMLNcDT8UfoaTgyYRpmDP1RziLLzXcCUE6209/qG+X+fpmj6koFTpjjyWtpu+8aV&#10;h0bqq3wd0/vV+me/f/6Wymg0pemg231ShB27vFz1s/CNIfX4OpUX9DJaaXy0waue1grPwuDR7+dz&#10;gm+HyINHy90xX2DvAXAQQZh795ohQtVU3VxOVlBuSYBH8XljaW1cXY5oUbOu933A2+8M39Xyj9Xd&#10;KZbC7Vss1MhP/t0rG6XkW1vq+FMzSOROSmTKmZ49WdP9OzOXEzmrk+v2Gh2tvLS73Hfup31d2u79&#10;eg/RZPdW6EMqmkoNo2E5QU18Ck0Ne6S8ZkXcr8duWioQulr3fYejERkgn+gIkQWdMD997Lq5QPEs&#10;3HBAwU7r7EeRhRFFk3KX20KPbs5z/eHc2wY/8ESYeHJBTBBvz3iYhuBc/nGQpQ4u5qaNezlUZ306&#10;jvDy6+IKJwLPF+81+EjpiSFe5zsCrpEa7sD6VQCHzgJHG0t8A5AG5uUKcbR/8wMjQFeHzdrzU9/O&#10;AXvRehq3K+QonbNeAqguD7NZfl0qNUZbdG+6apm/5LxjB6HjscdcoE+PKYVFE/wiP8C0wbGghzVP&#10;OCtVay8J37KNrA21GJAwOj8RKSYIfNE20EpIzjQF6SrGqnOslwSH6iZBpk61rwmuv4Hltd9jD0Xp&#10;CTBYp+jnpL0W+99romcJXu1Ope4fKPKwm9ecZvIQKJncK1D8nJ8I10DWLghj1wBsSuzYTt3cZMAV&#10;wgvKEuDMmigmrY0lP0q356z3kDZO7ptLdGA6qEuZ+sN/Kf94l2VPrwrUowES7GLyZQ3REW5tDak8&#10;hF/oTc/UGu3tuKfH6EADO3Ku/HOxFJrzAUb+BMGt3c4Ql/BDB4VzOiVq5ZwLABtp3z4I3Kq9YV3p&#10;C8CmFspDddu6JIy4fJz73Q+pm42kFTTr7yBUmw1qY0OoSSLkbGjdSzskBwU23IXRi8PLcFBnxrTw&#10;NbmZN0BAH/yMfgPa3xhSMQ4V4YLNc+ZknDm4gIr0b7ZGjkRI+9sdsJ9aD9cdzpMDhUNyd04XecQH&#10;/TEVE33UnOhH7sfKDWwFQtdzD1C3kcW6Lt+yAqK7gZkfuDeIwHWaSNknDmfWmejNWuOtXvrB7bsd&#10;eUzdrPvU8pfOpwdEh5A1r1lbMfGqchP7PU9gY4BKiCEAB4xNoU6WYuzONiaGe9/EHRziTnwyrmTm&#10;wQ8ldtJmGi6E7B84/jjVCMaG4njwDQb7t3OChfXiLAgNf63ZAja457RQdS3PeAruaNOGw8TebjSs&#10;CGJuV9KKkSlYIIq2r1pxJ5ZVxyW9p9lHeu9WRw2cefl8h7P+9G2pU9fY3PQEn2fuxPnpnBJIzze8&#10;5Muc32RFu3OIiM/y+3mlb6rqT5Knjwe5/KHmTA/oCBrfGe6fvV6EyVELaO7I76BLUWzZ2/mB7J1h&#10;TnJ2o485mxGtcju4aGn3POhgFGdb1Db3VjQE0EfR7E71kCQY8ebd6sXmwdrRUcR79FEnBRl0bPBs&#10;Ip1Ia7QDKZ6b898VgdK/NrscaFTyHC5wlxTtx8lXfeieCxlFfaxb8zy4t8QLWQwWntIjgikcvzpi&#10;QHgI5Zr8//sFB2MC70DJpc9Rj+vy0ct8L3PUkyCY2RHFXfb4mieaCbSx3MQaJ2UJpIZ7GdtC2u1z&#10;swfSu+8afpsWxzxp6ukptv1QRGsUuXoaCH648v0E7ySgsZEDMPJR3hZ97/S59djk4dgbyjFvhKwC&#10;1KGrbUf8vKI0qQjKdaAh5u8XW9+mY24LQ6moh+93/MX1yk7gG2YZqADEvUG5B0JJHRNYVZlmzhYo&#10;aEZmWCOoa//IEoSv8d4ToRPnf8qSGvtCYE2RvkdfSFe+vYASjla2BBhN/+Po3B+Z7P8/PpQpOX3c&#10;pWKOoYNSzmwOJVFOd3WX86GQkOMwc5i5kaSQhJFTRDkfch4WcpZj5rTN+TTbGDPM+F739y/Y9cuu&#10;6/V+v57Px4OdgvVDFcJawmOxwcHNwM4z9HiTfm6a62hUHtE398lFSbsutf9Gv1qF/UpBa+o55rFl&#10;OpGpLwxq2dImqYNILb+vj7RQTUcw2vNPKKKOV8Lj/F/6FVud3yp88Z+IpAIhc2GssLJCEXZuMzJY&#10;9a3CpymCvH6wavKz9IQng1G5dl9VCvP+iV+/An/L6m2jH/1Xv+6/8cDia69tyf8ePPrPPhzN26vs&#10;Yn//rcL5bLm43lFnL1/v0RJf7ecVWHOxHBlJKF0F1xxsq1hsyMbkNXVOXxfLlt42Tspv/FankDmB&#10;v/tZ+7HFukD9V+FR58lLFMP2k1/DnL0eqo+2nWp26elwtnqU8hf+7VuVyHUc4+tSj69H4DyagTQg&#10;XLe1nDJ+8X7NeWv/ayN3tJ3L1LdAJdm69yYDHh5ba0iK83q32iPVouY/mRjS8Iiy3/SFN+CWQcio&#10;1bl48o0/+5l89eaiUw8Kzrg9A64v6n7g4CV4DprXpNlFXIvLMrq+mAXUtS/83RVGjQ34xf1n8FW6&#10;pEidRfd3vq9+boZfbweORKUiTD90Mc3UV82M0rU24OyJLDdgIVZimBhWBYMHvbYqaCIDud2czGb8&#10;pCskmjrLsSAlFs7YkTY2/DssGhvwrAGLeobB+vo2RLSJmP1OUAhQfb+k6bKsZaO/WyqnkvNtybK0&#10;Fbl21fF4NZbx/5jZj9dEr4fS6O7k4/YuvAHn/3RbhndFDbMd35e+jdwEleDzBXNCLg5RQcSlTcLZ&#10;8a2qCsDhdSMnhGcGqKyFMej2HxtSEiKYg1mTZ/Eig5QPitkkD+mj/eqm8tHUIsVvx2P82keeeFxA&#10;zgE0dTLvqOgyfFV8uTXgPv54ft1DoQmiAn3Fz9Q2tAwFkOuKYhjFQYn4HK0c9vfI6o3GheBL1MRh&#10;/RM5/paxZysaIi00c04oJMlRfcZ+frsmlMx5pjmzLgD0QButMd4D8sX5Xpb0Dy2H28UI1kOdmX7x&#10;JOYb17DuBJBqjk35k5KWJ5Y/W1H3ppURFN0odizni5hZ7YdjsSXEGvP3XCQ7IHANykpU00npapa4&#10;03n6+sIpYY5DVrCJRCgXum7n60uBIPsxjaaWMdDhJ+1RvqJWeGC0VSvXFOEAODh5sc0gv0VWYreB&#10;spXKytBgZcyzC/gIvJTEfoCeOAPrUC5iL59F82xGmTLSUpnG6R78H7pUNxRtJ56CKmvRnnoBE9k/&#10;X80GbsBxAae6CxTvJDxO0BgSc6TioCXGx/VfCsV4Bp/yWf7i6oakjRKXplUEHyVoZfHPNSYItwXN&#10;93MgWxcNPNoucswXuzBhtc49KRRlZefjf6X83D0jPtvbAA6R5LSvrCVP4aVeYg994nes34uwiI15&#10;c+yS0+LmW98CmWu8S7ik0FF9Y15nBINnUg3+pgSTLAV9ceaDXfXr3nE3LhdCx5lJtbDEV+kzir0Z&#10;H/ICqpxdkK8Vrj4YoUmH0roTrU5qu9xDITAphYP2bPH2ljX4dsiDXzlPHyUNG13lVvs02Z7e1xlL&#10;WFI3L08VMB/4wEx40iOystInX/gCc/YQGiPf1xcidx4dvjT7F3J7VQHJyL2KDGWd0MQG5feLjv46&#10;sPlCSijq2kmMjZw2MsOHXFJsiH9nVirfHvznHEBD6uW55oJ2b/2tNwqep/485cvLr0AjLaGEqb98&#10;q/ktu9gHL9EA/60dajyMHm+zB26UK4fk8gVySiOnN8yYxtYZUL5XeTuBzAckMwGj8pQ64y5uoUu0&#10;oVXXkYa16yN228G1LYBoEQK0kW0gAV5fSFBRkrsUCSq05TVASywb8ErAu9nQCkcKqOYKrxizCRuy&#10;D6cetroWN8k2NMdPH4ivEefN1obpN9bGN1ZGDLuM3eExVguuAaWyaxDap+RABGY6eD5TlH23UbW5&#10;B32dOuL7kb8E/EpGT/MpOYq/5rshRGGd0AgBcrgeuDie+vHCTPztndvpjR2e4Tvnsa6eEYclQAad&#10;lf5R4F2dCMemCq6FeXX+TWWaaJeeGI2rf3h5GupHGbwl04vhWtoZrsssE10xXXmnNE28PkkJeJ9+&#10;bBusfvT9Uk39/UfTM9IYCFVlM4u4qxZJa04/6gBhW3lmFbkk7bl9eLyfUiubCQ9bzYI9i8Q6mH9I&#10;52yVm5GTdQxCoxzfjoYlyTqlszS0VIItMVIzZ8q9CsUfx/qXsGTcAvHhqYE1rd4Byj+OF58i1i6q&#10;f4qVCe7pbzO5kDk8AgpV/O2dSctg7Z9iTxv9ArGPMkfvv1hT1VE2LGcAENxb1R9MjMoVz06a5ivk&#10;5UYwfa8IWIfeSS9gwGZfiwO9TUOgjT3rqwuwhASJdiMWDO9nkqgXxym+qTtlQ2xYunp9jcLFcfs/&#10;ZinxG+frfMD5TSxkDrYd8IUtapYI6PvzvVHckPXYqRs72OqpcnnkMPkU45bbpW5ukson/MjZyaro&#10;VekQy14hgQ55XKWqOEqP+F1v2dUW4op8KzZCuu0NdI9o4p+fSR6tMQz8UA+d1zqzV9CcR8DvADM1&#10;GecPpmRxdwDaDMhIyIw+eNN1xSAlCBDEY0S4dtESU8a0h7dACSdhIFQJ6ukeBVosaRDe5dJbUnn/&#10;UfKwyfK5Sz1zS7JKrv4Cmi0FtuLT2l21MmmJhEd+TWuuduWUBhmtvvY43sU5ZN5Srmb7f3d9MMWr&#10;s1+ytefw67QH45+QFb9BewOyYc7FZVvEngvcTRyUbuZAQLcZ8ehK2BJu7Ewf4ubtBq4gdDRXUO+b&#10;x1R2Rcui95U1IbAc+mzdUSAPv6NmicdeYplUyjxAoAViPTGujOrNsbZcP68rrJ9NfjI3lXU5N73s&#10;zMOj+A/CTMybQnX6T65SBYnXZwjrhAWA0383XYuKOqpkWBsujW+O5X4+wsg4aS6C96DvEMUIEotA&#10;GMq2ORcLqCppGxytIdYFEUy23kOFxMI1hgPGXW+Y4L7gLjobj47nN4QQOU0javQ80Nc427SCDDv0&#10;V800KegqnNlBrpgPryNQNhwz554lzEG9ljjI/DOQttHXobbVuvkLw7uHI7f8HrYCL8aiCUkY8oWB&#10;RLWJbhmZQwGc8/FFGe45+iac0weazHS6jXse3z4XwkOMoKv27CIsnmUmqGLbg+zlHInLNxyif+ls&#10;dz4/FrThXm9+m2p3js9bhvd1bRJFeLRfOquZbqU4TpnF5gK2d7wN7UJJabmslFtqYViz0ErHoFDX&#10;2sp7re5nsHEakDPJKlDYyGgBbX521WsqF5VC8i8398MurzKWTv+EAltnRJx/DtQNvDl2sgII1OUQ&#10;9Eum9eOAlzxm6Fnz7aD3o+aArjGUeYQwM8YHFdz2Ay/pwcGz/MOQH8LmyamaUfJmUIWJU80K/XkQ&#10;p6Dsjiv64q6hOWopi7hXuNqmLDBO4tTMYEbTvrvdCpAwatmtM5pWjJVs4kKUEGNjbgL+dmlnBAhw&#10;T3pRxHvJj/HXF8p74m4H/HUnaHGcUgb4upXRIUq+5jLzqONdf0szzMo21nfr0DeNioTF3dkT1yEL&#10;MiiySmyTe29B2L7rJEgbNAgRtkLP+sUZ1SreYQg62tjdr/IqIL7cvaEMOk4ddPhQfxKGw8qBBok0&#10;+xTQjH6lBDYSIbIvhWbuqA5pyYGnwuNvU1oP17UjC4+3PPTILG6HiFLuZ04g/M8bmwTQobfu29t7&#10;397/xFvOEAYdUs3Tt46sEspf79d7JSPeu4NqctE5UVuVHB2VSvN43K5l5s1B8uvTP915pj0eiSkU&#10;n5mVQ7t1+hhspte8nYUefIwPONvWKmpV7tGSzTvCvTIpY88yNbE5L+yCEr/PNQsgaw1AR6TWpPD9&#10;VVnk3HDMEiZOoIemG074zVLn2CveHl+IK83ucQzI94jXlTqe5tzTGOs8rc0/J/Phhen1MVWO56ij&#10;dWF6k4BDPP77qRYZoOUwt7B13p+5WbQTfPqvbDzfIr7n/Ym7qQ7r2CfHHkAl/hTD/0zMlE5BIces&#10;eLAVT9d13Y1rQIcc+OOMSqFdUVmI959CTJ5piY3SOfcG9u8GtuzsnbEuPoTJZVkoyosXCG9jBzu0&#10;YhkKv7H/SPHIQ9p273KEt57CsSoxP94N5fpb4iOamHFYh/UL/QkMiWWhYzX6LSBD8iVUR7XGNDk1&#10;Bqd9ixIAeZe3uQejvsUXc+BiAsSSQyRU/+xrgWjsGOCsMVFzg7puJxUKNLrrzE2OpwsvcgPotxL5&#10;0xXUtyvh5+AWx2vwh5MriqvIkIflx6kM67D7tDXvPrJIYLey4dOePnl8L7lQhowAHUJF1HpYCa9S&#10;CbydvflSmZ4JHfwMrxSw91GImz+TCQzf2+DlwfwjyPHjdAJL382GBawtWPJt4luQdZI0Zd2JjSr0&#10;f3UAZykLI7Isf1ZLhB5nvZdGZDeLZlw7OCKQje8VTo20ekCeSZgfCYplTtq+BdcBYb6if50x6jrG&#10;y+bdtYKCCWdhkqhA37duXm7pwN734/q8c3WUg2XKVeUdw/Gxh5lAD9DLtz6ed7/BKeTBEsBff6YH&#10;h7dbf8JPnvApJL57aOc81R3vy6MblpySQJVWpjddfOPwd7oCvJORvP4l62JgKvJXs4JOyCt1SHFc&#10;vzjeYGWYIHn47taUOcowcunxvR8pbg2efCmD5wk/55M/dKY3+1kaY5JHZ9b/lw3DfuLYLzrkHxfZ&#10;zGwB9rluFrd+RDN4gwzVOjfHgWRT808EeCvubUi67Iw127e2TKl9ZnQhHlV8pOcsYe14IMXeeldz&#10;MDngwj1h7rRf13znxqsMZz1IkNes7UkTww6O9Y5sHRVoVgz6M0+ck+RlKc71tE9b7fCBYMizGn5b&#10;gC8P0G7qE8FYmTp3BE789AQ/cC1Sbuxg68J61JSByFGR8iL67lOfrlKvEskcfd+5go43fU09eMaO&#10;ZytruGd1w9w/Ln2o9asL6nKHci8QigilhFPCc42Fdvy/m814SJCqJpip5cdoWNEpLNc4sKq+E7PV&#10;IRSwME43f8mSr8PotFTZ6SDdY6IlYC0GxHAT/GW5kTF2VPBF1OY3ouENb5W0o10ZD76ChSzYiR83&#10;9CjGhSmWe71rZ+n070v0ti1Z+uEwTz7UUi50a5WTi2wukXbdfON71R5c4EkXYyO34enuGKo56x9b&#10;OP+fiI0onBH6phTnCei7QM3zYJTWP+B/OCVOQd5Ix+SPtVtf6AvxXnDrjch85sDjI2adL5Oj9KXf&#10;QccoajM/YoN/TtuspclN/kRjq29K2J/KikLvXU9wG1nM3zb+z+36CI/lMjfwlNSsWX+euGIFaJZ9&#10;2KhRrri+9XAQP8pieIJgFHYSzUUnXkLxxqqmmh6s66xFiZeGet/oYJWnZs6WMvmByeBGttsQgTDI&#10;NcVBRSMspNErYr5UdAPI4bfUSsLQHJBE/cwkRyYedqiNbZMjPNrJSvdOvM8L7t6+jJDdnRNMV6J/&#10;G6w/eg4mm3fHXeYv5Zgek+GrUEvdCnZY3p7LPrvOUfN9Ae4Iu9P70rCFy6dNED0a34gDzpq5+K/i&#10;Utt6yVBHZgtskMXQCBDsMtLqz7u+IDw1E8+xrNlydVJF1TRwYM0bdNRdNefna1xZNLb7srXiu4n4&#10;tOoA9UqISLyKucqra9V+fuFWD2/ppZivK/Iasx78+SZeq3iQtIVR8rxrMS1Sr1SYp3CtLyX619py&#10;Uj22VScS3mT8FRXzfUTQ57FmSbVOXtOactPjv/hpCkuakB2WgfcVyMS9t0o29++3Pk2aLsx696BM&#10;URhckzqCGnB5ftyp9IOdsDg7c0QfNC9R2TtaW5ukL+0j6cOxF+hzPWt0avvjpehMWfp6xGmki8NX&#10;bL13FawVUfXZGqMYssz/6Yq+dc/nULa90uvU0x9l1U8ZL4VcamqHJI2vv3gm4A268jcEp5Pvqs0X&#10;sRjgUoHSraa9QE/GM+/fC/HEr6F4fUUE7g6aeir84pq+P4yurZXQdLuToy2poVscffsZF65Su9VX&#10;XVe6wffErFMKTTt95pLdRdIlQgbBfRNisaUXCAaoLRx0iuhMPkk5/IVLRw8izWwKdtMt7K5WCRfa&#10;+yEZfM5bJHILUoNiLiOMXAfI+YxGToooSUE7nWvOW70YMTPH9EIV77zyLR64IGl64ab4zffTgesc&#10;FQOmza/fhM5q+RDJcyPE2xo3Mw9+BOAoejMlQ6q/+76jg0eiTk56zjtmpYrNVGVpzEKe5fKj5bO3&#10;Z89t5q9Nz/R4vMTZrOh3W1ruKOMXx3VTWzKpHy+ZLnyQNCDDZ3B+y91ZW7bgsGlfytgIHFlOwWSN&#10;01eKpl3QtRTSkn1TS1Clk5H57m65h9dqZRTg9ETs1w+tnOToQITf0eWeocAhVStQJx+7KrufOV6M&#10;M93CVTRdkHYzIYx71ldfF9aA8S9iKTewJVpkGN5HUE/830nWxCsEUdLzNq0WBpv0SQ5x2BwBOKA2&#10;FwuUkP9U9SuKOipybD/neTqMKaUlcjYXXAMHJNI3nj76mj2t2d7UvXPbM9/dyAPzpVW2V/li71jE&#10;dWe/4xfcxK5dlN7bx+tGSFJngWCLEzsevflR+WLfxk9PIIMvSPOtfotvHK3OMAowy9AASq+KvY/X&#10;vP/afS3vjbQXiaTNidPQdv+N/t9iEgnPQid+952ZINPEbIfKr25cKY4L7mkcuRRJRjN4ylzPvwS2&#10;h6zdHiu5XmnJbFlyV2FaNAyAZfz0HiHJWCIdLNPly2mZcoOvLnqH124bwtBIbxfr/t5Gh52Vw5Lu&#10;L4TcxsigeXG5O4iYbfkf2THFVUsfZBv8Llbc9E4rJX0TF+hNG1ve/RcsiHop0GyxFqBmqxuex6hW&#10;CjF5e7RsnLSWF7LuXarzCHCTtq9phwaivDG5rcYJ5ZhL8vgnvZfZCu//HOCY/4oLdB9pNvj5mmLE&#10;sqBtCsC4rgeEAFBwQ92OcU6Loz+aWNiw2fjZ3UTKQUYAwqDR6rNEebzCCcI8YbYT+3nvYCPjsxdI&#10;PFGoLXCWSzoeJPgDWheU/+v7iueNG6IuIPGJ+Zu/9GfVHT/7hpEQ6NNDy0PvFKpDdZ/y4S7kMCZF&#10;Nf6l1X8BvxTtt09RTE1JuGXsF7OB9pqttenLE5y6eUM6/qVhWE69TQvUUmAhCgSvCwU+aau4QAWS&#10;sFSoWEXxGxnb3lF+nJlOCjXBncQPPHzqmgXZ3lp13B/1JKIhp45NLHTFfNGQ1PE7yz/jf80RdHWW&#10;IPkq4Ec41Nfxe7t1XWCgo3GQEfnCO7ubbb0VJoXX93FWOcfL9L8mNWWVqyzxOjMBML1MwT1gWOeA&#10;rQmOPE5VaXMXe5jaDDR9EkoUkg0tRGymcM1ZTnXiurU76/bAbWCLy6P0U+cpghileA4h8FC1GY7Z&#10;h1UopkSs5ysW8URQAOVBHuJD14RY4bXQCBCA5vFh3Jx8gnmWXc0w0KYY5BSVcCthGQnO7qTGKud/&#10;wM0WXw0Vuc//JSHHWuG/tY/0GaJu18JzuxZuZi0YBtozzrM1Kv8WSMD3oQ+pr3U4qUKhrofd0dCy&#10;GRnmro4OhTCfmbhtLo4/NwupXAYFwXXL99+5DNmRoaHM60Lo2f8623rBdIIW5A2QjOCfjm06idVH&#10;KpAwuvBCPqkug+yjttgEynP+6cJ89wn8bFO7D3j5vxgL/pQUbJO45Klfb7YaYBfL/iLYKZH2dVBS&#10;mx+tJilmCdhSpdg61BurkBaZOMU3MyMSdhp34xf+nMSVMXsEAaWfTtQm/2rERvK+pSWxKQ28T/XK&#10;qrdqAPu9NJ9xENP7oY7YvUpH5vYqsHpGlbg2fyT00HreNKKR81EwkXr1x11k+X9DImn5ToOXsnSP&#10;Xs1fWLyZ9UMfUa4/lf24o7QMpfN73VXWXzPcLz7l+wSLcH3WbRA+wsg0DFQU8kfipZHOK3cafjhF&#10;2E7cIvmjWDDNulLr2v7ryfBpkV5vEvLO0UK1xaJ5NvZy+P6h6odwjlUDoOZIOn76y7H5mlB9nzex&#10;upkYy1VB+NWUemy1sklrDVY/7TTEdD/PYatXfkjdrjeoiWCSwl9IhUTLrDup8v2zr+yjxJ0UsYmz&#10;Atfg9abSxGZfn+4rKe3Nqa2TMbPasNS493E5GjfOUYZnLgTmSDRi61DPFRWDmu5G4yaXY0PNTsGr&#10;1W6BQvlC4zmCHt+ZrvAm66Z01WMlhZoFhUqv/32U4ID1lGQ76IbpowoPRlNp3d46KFMUa7iYLtF6&#10;YDR4LD+1LJPZ19UoLvGLkepwd3wznF2Tpf/pcDqV7uG5/RueuhiZKv7RAcv6NwKwmi6cD02w6pD5&#10;rYnc2hbj2p4LLdf0LpvwZTWOnRjTb1hqzDbWLZfzNLzAmAfpAN8+7fD7imyRL1ur5GLmQDqb1BrU&#10;tei1FFGMR5PSgAHGLcNB44XkNYH5sgp+wUa5XxwoBTvhxbL7/I1CbjHdH8ihIJUukZ9OIvtecxJ1&#10;Oyt7/xATrgnlhBAqygX9nSapIIIky7W8i3XpEtCoOrFV5jNQ/vAV1vt/uDRVnlxNv0TUWTMPzRWN&#10;Ag2jhD9NH1azE3UgSdANtbSSrr8/iqk9JuUGXR4UiFBVbI5yW8yZYm3C2iqy7+5rALxMpPhISj1z&#10;ruqHOE31wKRL4AQ2Hndc41dB8YGahGdaPu7cxyfUDMhPAb6BVjfd2AX50zxm2gd+3+LfKCveSU1w&#10;Y+jELaJhQsnC4PoQLaEs4c7RU2GSdP0h6trfT3fneAvC2Ubkb0eUhdRFgWxsicfmlzUHXdT4jnc2&#10;TGQVEwQAubIttK+FH+5p7ucVHNOjidsoZi022CsDBleZ4soKIznoNtwjttYbTExT2w0RvSlWSCWU&#10;oyFG40vdj+/bTg20ruNUlaZj8KOV3WMpBvWoTKWeFTKymUXLOAtL2Sr1OO6PyggGhTbdqyv6onu7&#10;UuGBO6L1/+FYhIv376U2Jv0pbdkhDw/tzpzorybJhfwU2Hhi/sTw9Ve1pPnP8UoBJhIYqwmLgvf3&#10;PxT5XlGC2xaZSIzavDhb0P2u8r5SocYA6HDD976SxyvFn/8TFzQP3a0n3rKM/9VYK0EweHHW0Xf8&#10;fsFyYPKpSOvu5A+Z+X5BYFOEmlB2P+ob0k7BTif/E+WTFsoRfmWN9M9blmplxauba53WxDYVt7Td&#10;T9Odd7GwQoyJ2NSMXqO+H+6gQ2pA4bNWVc1y3Qg9JZ07vy7J7Qe+om2qJrnoIcV56lutUpg/VLvA&#10;q6oem9CvSJFS5vVHWacGjm5P9c4D+yAXl/SSUYljUYbhsRr7f43eblkbdkkec7mfnM6USdg4KMjj&#10;U7u3+GTPZU1YXnWtM03mhV5bGqFeoXdnfT9nP6M6efdwOGx0iU50O6eDcnxti3xZCwtzLlv73g4v&#10;iw05wOT9oW+0by82OG0vRQvzXn9vD2swstdp7qBn6bbgRjq+G7cmSHy+kUApr9qMjVQ23THUVcy0&#10;flUhkEZ9WocL0BPd/Bw0jyJHZYFBiG/UkBJhuUaUPOTqLd0SMsBbos1RKyAcP3Xrq+4TQ+70PZHQ&#10;qbHSQXFroP7INtEQ8cW7g1lTctmwBgOd5qonLUFynOuxD6I23825SNXLe7G+kS3f3d5b4m1aKhZh&#10;vtznFxVI3Rrbt5zOGXrCnm587ZXLb9T1gM3u0hzvTodU8JuA69OBdW1fAJiqZ9nLQR6UWNFKE8FX&#10;GzKwxfZaDSZZurWWWdAq3E7bQ/T8I95s3SpLe1hjdw5UUhxndtjbgvHz84yFNcLdxXo5Fv7mYYBQ&#10;egag0Jkv2tyy+tE+5zVvFrwLnV98eG+GHOPrzXsiUPLzxDiwn+e/dz9EdFCe6oOh+5wpF47Xhwk5&#10;hmjCcRfFgNHW0yrG54xAz3YLj9tKWGObv4Z92i7ytVPii7Kx2yhbnSw87wr6zXQcrxi85F3jXFBQ&#10;vh42aHvr44HVqEbWtXqd+FJxeRGgM+7BKXlmE8VW8QltwfpxxlH36UVEJ58nR43EBOIQayQjuPU2&#10;yLNzuZFTRxi8EdzNe25RdHP8R7uvgOa537cUoXtx5xZ9Z2LxXxyM3zjxTQO6e8SWNIc0qesFbN0v&#10;E3qXqcEoOUxbloifwVWn9HMIyGJVDMI6Ly0qL1H3CY/RNaOb0THSFltjuQ7jE6Xj+/3Ptqg52YPX&#10;6AeLHN1Ac4VzYVAnKvrQH6BoKZAz9oVaOuLUQ5drvKeCSD8YIpwwCV+UIEN/+JjXcCX9Eyvl+4Wq&#10;5quA1IB8rcsiPrkLYVbRTFT0vPJxO2OS7pz7KsNGct9t4Ku/j/wFfGsmxyAAlhjgq7eR4ToJVxXQ&#10;NBIn1BnAtG3Ji24Q+uTTGBHe7RGbB6gXGXtPoVH6LBU1Rw2lmobOiOL6swkluRxx+hHVlu8QLfpK&#10;F4/V9/dCaw7n5zn3NxbPAOS+z5grEtmlSUwzkxSL3U+910I6+0RZhd2iYB9ThyuuFot9Qmz+Clev&#10;eIUb61eUt7WmeF8vKIn2JVKZxnWvdRPtB8KvXoDkheEGziK7ur9oPG6tdgFs5Qol76G6L32E0bFP&#10;bvkqJChrgdI9eIlx9Ec23QDGSUmu+lOpAeqeMdfX6EbgqENayQyY0wAz3+1u3nPzpN2aINT0DPYX&#10;YfXbJe4Xnn9Jm+DhRdSqcmZBg1r/SEJnxRzNJiIa+cJf3FiCqux9b8DIE2qpCf0M2Fqxy1TMuDfy&#10;mPmVEambtBsQfjVTlCitnU54tk7cMVsbPbyRkXqbKac+ycsZFWZ9ODOrkDiV22DzzjUwFDc+mBCr&#10;Kv0e8NBMUFLoUXo+d0NmQ09QKudRuPE35Oc+5iVzeRp4voqJ0lm3yCWN8c3LU/ps1PRxZoUDPkS2&#10;lOCZRDwKvO8GL97x2lKOJGunH1k2qu/HXqpp1PyXAqHe7IOvP8dk/dn3ityIDFnD/gjvjdjbEUUq&#10;ffuKD+ZqNiNbaih9jWgOjZA/YY/D6XNWhN31C5v+F5TAE2Ry+cKY2pu61KrcTMYB7uMd0Qv48hrU&#10;rtZLjL0hZkouD/OOQprKCUXdgwvfoG4nTd7LjY4luzviGxtfC6wjv8lP2pH70OLv84chx5Lqx3ia&#10;0Si05dqaJ2PG/9u15gxCaeNoVB/SdhTxx0OqeUB7eaTlW7gh2/TD921PT5tLZxaiY2sRPf9pEJE+&#10;hph8+GdNk3DdMy9llF//+Hgh0iZDbq5SuimWY+8tytSFjl7mnpd3UU3pLZFTkjqrvsMoEV/rmbT8&#10;qV65k4wacD7QY7fofvsUDZRO3vSy1JT0dG/VtPwj4KkY59fUfShEcYk4QlndrIo8lSbW8BXci/g/&#10;is48kOk+juNbw0iOUhRG8qDDkSQyGxIqSaUcYZQiyX3MvYmoJ2fKkWw6ULnva1gookzOXNuci7HN&#10;McPMnt+z//bX/tm+v32+n/f79Ur91j4uBxxokAERGEA/R1wUIusKzGpBfsqsp952i2EgplduuylL&#10;tt67WrcZzaota3rEucUr0T7RPvHLFwgYOPXO3AOiyciINpuUM2Wmo99FLlcG33zjIAzpSSYpukck&#10;zoREkWbPjurVlC1jxLFG7w0MilrlIaqf5MubQCz7Znxpb8UZYtMcZL1mMnvRJOBRL+j8eXTqW4dX&#10;p5oKJfoCB26ahxRpmLJ14AY12c6WD11pXA3fsS7cds7Jno1ofDbF0V3mL/Nqkl3SoqeW9a8hyrsH&#10;kDHZVNrToiezQi8HGCFrz8ox4qd9EsGhgFLuy9dG8dFGTd4c8ae8oyIVTrv/oyuk8kxrVfGRcbNz&#10;0uzyzAMgss9z4U1jnx9dliLFPYvasPu0j/ctIdePzzwQgi6LU8Eyxi9ElzBlBgkyIKsqW2KU+gIs&#10;+vCs/bOhbT96wu6BSf7NTg0pTyByHHqd07/6e4VVuUv+p5ow92G6PF5S31rBc36ZSDHNM5wyo/L6&#10;heMgg3iyIZIRoHBJoQ2dwEDFh+4H9fE3DaiE3d0hOnZzRu591BR4TdOpHzKsVakitjawjeUEnopp&#10;agjw1OC+oGX3lnXXpTb+Xdq7Ia6oCfXgZDbfzq70FZJEmoYsoJO6TiLHO2qMu7Y6zRBkyXJ1jsxZ&#10;pwSaOUrKyQJUfnKiU2p6Izdkftd5IMFDQpuaDCirZV/4UDp568fUdzoX38gsblsQYceT2LvZKoC0&#10;ebrilZpiqFjWiK79/uUPDG4LhJzWgO88xPvSNSZ/XTwOzVmOA9HYM9ysP5QoZ09fSPvGakzGygGw&#10;ktb+chdkxJzUvW+9oXGJdyMIbu8ksClJc26AQrGDZ/akI1P0U4/ogc51WZTjhLN08mMNr38bf8yv&#10;/pONqM++r7vJFJo6pbPY/aWNIUQFt4eeIF6Re7iEnbzLNR0yoI0Sjms7JWvNf4uNPF8rnMm/8TYT&#10;Kt8mtR1mqJ+AmAEPtl+FsiPfnNXas92Sb7x+7xsSkclly783BQQaU08bVvuepA1nnJldQYS31Fn9&#10;yvj1+og0I4vsUmtNV4MXCdkfScX7eRwql9dbtftqAIKVt8BOAe1viTWAFwMK7p6ANTsSLbRE/zY7&#10;juzL3Ppt/0psL0qTGir0pnyxMDcl4Y8lDtmsGWXQBf0J+TaJ2Gl/ES97FIpzER2IWbXjpFl89JS7&#10;sG26rW6MZfN02IGfgT41NngRHmmxtJUsn2GTkEroezLJ/fg25BXMsZhDfaA8u/ny7vx75JgacnEk&#10;5Wnf9+cmGHW6vyfGcH4M5y+26cVfQpCqiEebyUZgWtxGZF+wDlZ801ald2jGOHReJFJNItU3cJhd&#10;OTOI3LdJB7Ym589ftz54GhdRGxuCcT+fig5rMCq8pNwfavMuseXvAJelXRy1ryuBpDm9aziTTVrj&#10;Dzotq6kusgjTRzZh6pNp7ZwX47QcLLN0eehpZcSNhp3p/KpVmrVLqlEk620X4Prgbx4LMOO3An2U&#10;IBg25StH0gD+ePdFN5hgwnEBj1e8bWmk6VN5lJZw0kWnXXYghLmksfu/I6SMHGVLjpp6TwiZe0Vg&#10;L50P44yuFZBQERei+T+KhJp+HiCrz+num8bsPu3VFXrceg1YKs5uVdRPb7UOBhXn9nRXX6sXLw3l&#10;1o/vCh9W25gK3Eu7kU6IFs6EIV2UmWoFrHpnwElPADlvJ+Yrp24m70yt1QmAJBL5k51lP9TKDJUU&#10;CX4O0Vu9axn8TJdHlNbdq1z+LRATA0hNRMEr7tp80Vy5DJbs7hpX6wfNF6mMb16pjolyhWvZxfU1&#10;q4Iwt+1oiaWOcgh3lxRf5VimtrAP/YeswPuJkf5pp6rW7etIzJz/1moNoAh+59Y/YmfA1GI3AkMr&#10;dEjoVTAMKDev0F0NZgTzYM6QJLdlgkYAkbG3hMZHgzaNohRM0JQm5MofQ4H3FGFihMtfcxByqWcG&#10;qPATOLRtihgV1gL/xwJXe2a4S0C/zKSiUe+mMEejpBOAD+WFWe1xh1M3Qt8fLxIhK3cTSjoRuVmc&#10;4G00IuFZfewWJSrRa6NIk+E8DMhJQHEJAc9gJ+MmSt8sDv0DZT3P2BAaug3Mdyf3E5vMmkhKVxO2&#10;lwvLsh49ob0DiGXESbPGgnPHizOPJ6wKzbsBa+gIp/pMvadU3nnnU66GIGQ//ixs0QiJQTHnfLu8&#10;POp+DFhk9HgVDmcPccc99LosMut6xml6PQkpzHMgl3P1VVd/WlUanfSa3HHJ9yxRlI0sw5A46tWb&#10;zpTX7hz+cXFqReL/QAAIa1mO73RnsG2IVrIBfRTAHesvi3C7TL9u8XJ8+OVsCMfSfSRcaGorvc6F&#10;0/gyfaKLGnEtADIeUfnQFXpCbtiqYF6tZ2n6atUzvD4BSIUvnbSx4Lzy3Gq+P19//3M305Obeg2I&#10;ThTMB6d5fqh2MlX/E8PAbnZPLe/7mPLr4dGnDklX6+/CXt+0Wx1Y7MlaF5K2wFnn9oN/qf+0Ljql&#10;zDU8qhxO0RKMOuElCV35xpO79AMbLy3tPlLl10ZVFaKAGfZFmRI+J6WEztXq+0W5R0OztWVlVmEP&#10;cLunnb4Y7cvMHt9GSkO/lPUpPjlV+LHHnKddadr6iXHH8EKI1pET3MykM/XRfmYtMes2OWpd2SVz&#10;qnnhwgOm9Yw9XyBN+/PkQMk4w7OnNPuV7KGvIL0x88RA6N/nxxRdgTpp1swGLDQ5B+CNdzSLs2OW&#10;EqcCWVsgxpH0cGN03U10n9h6SBFbEtsk/7LpQUP7Sl//xLvg9/KPlPsHC422/agMN9XuTvD/xln/&#10;9d8D+4PQrGTQtFAnflwFb1TihsyfKZqobFYV5fghE+f8g4JxcmKEBG453BhaDHfFWNNbitaiX2RK&#10;3wv/hQp6VjzcHtVcYYuZ6gCMo/bnlftJMMe8ka5IqVRet6kT/O3A+RX9rcH2tsniiRSNc+BJF4OC&#10;ka7nh1YXf7wOd7mjXIZHaZTh79yV7gMeo6dC1W9bF5+olTxMCxC1T/AVmgsyhKYpYaEh8dSBu/7H&#10;oe9AKGiB+A3AJBjgJ1vbfAM3oiaRFal8/n4IOEcqpp5jyZO0bzruYTgW5ria3TQiQpv2394ImJ1p&#10;itzpWCHkplhO0CMowLo5p2/tuEcL2cU+xZBUqNU9ARccv0B9N51reeqXpaDfBms1crxHTnhfZErx&#10;75gRQnWMCvs2CLA4FsrcueQMBJihBlIGgFvs2sTAM30v4p2m+pAuUydrHC1vssziAqlQgZcAVOfE&#10;d8RwkAI28jHn0fTJhHX7LcjQ87VV4muIjhgxkDkXveQ2LUj8Cr8u/1f8HwABiQvOT2HpdHr0GUX8&#10;fGHQAhPwskasHhMNQ+KXuOK3Wsd8BSg1vt6cN9HkBYoJfDlSPjkhsi5ELZqHcK2d1yaFrbJWtSvr&#10;84oeZ2Xdw6zmOqSrWTNwR/9HEA/IXZmb7s2ujIpOm82vPeeLFGNuKm4051um43PCq+ttwutaLMJr&#10;GsenhV8s+Pzy0XvquZjP6r87zv1oOQBfetqB9FZMbXFeHEfjW3IXL19pGuuv+oYAGqO8l4PzYFHP&#10;kcJfzcPJ+twMtE9oOtDOqAqqp8PPeF0y3eLZeM0Via7NzQxUATsHEP939sLqRtresBnixTA3TD4h&#10;yi+e8FU0kA40zd5UVHr0HnWwnbBxpwWnNmxNLue3+zv8+miRrniF5G70W9v3dxjfPryGYBau22S2&#10;pltC2fKjTxYOIfqbF0j5di+a/vnMnpQuqHlgHcTbHV7ULIkoikfvle6w73G78W/81NSnomiXK54H&#10;ElY3LsRkgF/GdH3Yrj1Dnxvc4MhGMuNzttztm/gXDc5tVwQNBY24o78whoMJPb1Qr9EWsC1jG1aF&#10;9OOp+WeJu1qAQv4PoquP7pdUcLgzUhNcwrTs3Nb7HH0Stsj7uRq+sLX4jnK76RF/vtapp1F353kB&#10;pnjLSAdNP34Cy8IGEcMF+sIclJ4sMxQQ+WznWvMlu2sI1yaTwOLvuuJENIhpnCsj5+SQW57lkbIT&#10;8Zgwa1s3HtbmjMBByu93PkI0BFfjDYwBdVfdYT9rb26gKPhv6e7kMWKvwopx+MaCmjhRMcOJpL4w&#10;2mpUpsVYoneuLnZ9SlR9WTYifj3qqrvO+CNQXu85gY+dbK8TUgEGlxaoIUJ/LtPydV9Ox3h/jLRX&#10;yz7zJaHZuMdWcHCqaWdTCSb2P6gddxDoBCXqNboEyqXvWuTrDTEXfn2sd5HjkSeHUQfm0d19qKRj&#10;I+v1ON+I1n/qGqwZ3N+YNDzPiJJWCxQxSaOQl79bcPGchbCOQy3R82/oure5Cf07vZjUs821omfG&#10;x9gG0Zc8eEmgiRFtm5w3bC6g4r5vi5LIzh1vB+1Ux5R4t/pC542D2hZiHc0yWPbfPM6dSUVW+JrG&#10;Mh9sy31wwrgljlAOqVyWuEM4VuVPWB7ctf+up3vcOmoxkRGa8Gqj1Nt2JTC++vWo6XjXzkRypX5r&#10;0a2Uh77G0e8KMr1kLyWrGEZ8hYzELH/cf5qsQY1p9deXeKZm3S5JLDv+V6Vob4QnfnDhS3CjPb+l&#10;lft/iScwoNYk9AIJUg9/jGYxjiqEMkGKduyc7oF9Hb5FlzIn07nduBNHAAY+HTS9FbhLXL8ay1wS&#10;ZYKQccwuwHLtihSiWvf+yBB9UU5of+8X97i0KyOgWXMtfESnTNksO3zywTvbm6nDV08GBP3qFvrL&#10;LIsWmvRIYmiIvuDeiWzE8cOeRnljNv2P/LoffffNVdjYZaHqltvmIS2dqBb7MwUJS1n9pI0oKAFM&#10;qbO7/wOwnOwjVknX4120G9PVFYdu2MoEZYh9Q9ynbyIDXO/UmgQLPDsNKlvhNYpj06zyEfd/l8/7&#10;l8hP9qJsXXPLEyVKhMAyHeBDNJlKDx+B0+X/CNhfxyOonqbOUGlhlnhcYVRWAsEXuvoK8b7VJIZh&#10;PwSZvAzHQuMACbomCJBui9+VJ8D73mkGa0LcRnvgQtRREmJiDbbJ6MtNPWM98F2Daf1T8b3XK02v&#10;zpCzL6IoEgp/k69pHfGR3F2xUlHNM6DmSrKiA34803+sprgZ/ehzaVI8MYwIS92nL9QH6YBPtOsi&#10;/LJJ+/BpUbdjrxI+tdGekJIhd4x3vjqc9087p2/kVW7CliyNkAWPVbDMjbel1sy7/Knli+tthhAm&#10;LTNJRxgTIkKNSmxe3xP0f0YEESSMuWsmUCYWBAX+ADVlKrmez5NHr9TneuBDXHVtmViO7nYz5LaE&#10;l8qL1bGe8F/tN/HNq2irX5Wk3YLK++M5uQ1hreIjwN249HIiPkum+ZZkTChw2W+v4FC4rHdQ9ipa&#10;7y/9O+dV/lbux08055cOfOYDvzXm5SHsd3ft5LonGodOCPmNnjn6mx0p0O1/2ejKNU3YhwdhK4Tj&#10;CuAg1AVQG0YKa3TWroftBPs83HI7gb1zJI6zuqU8fWy5L6oMBREub4mYPwphOBaCfrEPu+0h2pjD&#10;LxABDAD1XN+4Ur0oFXccMtWoMEjRVR7vj0z4Ps0DUCtgZq1LczRZnN4s1BOFnmIaTyohQLiWvyNK&#10;hgA9A9avTLEkO3fC88Tf6a4UldKVhZnDG2+N1BkwwkCKw0864uhB/G3ogtB7N7+3K1eH7MCEnruI&#10;Y0DZnAERotQocJJteixQkClTqsK/hEsdUC9EMvNRFN5NeGxyL/ldhBXwSQ6QebMxpk0XbbHz8F4Q&#10;xqkz+FMvb+yr/jRqGdSi+vt7TITwYANtzelF7ZkFmWZXaTpeMixqMV4r8og9Ht6BczMkhWak0YZX&#10;xP+GIW8oRtGmewW3Z3xM5Ftc/iBHgqLH5aUeNEm/6lo8EbY6lW4xK6GIDIRhW6d2mXyRp6Bdc9Yk&#10;kFzZaeX3WBS07mxLbdF9jaoI/ysOI7fnB1aHA2Xmfnn0do+TcjM5LuEXkdHL/gNQLZcMDr71OBOB&#10;NkFGsbUhR1dzJKzEPWCD8QEP5U6qKwelykEnKtxW3NYjDw4HhvGut5i7m0hg9YQxwcXXz0GdP+gD&#10;RG6jG//rTVAoEBE4fFhYThk5fJjIzbHr7S5KyX2VqaWYOaJgpIJvDjEDrQBzEm6mDPmMTmkdXInm&#10;VYSdJ95ROMz3dSFo4Ft2XxH40x+EZmOWn/fl1tOAqaKp1AE+/E+ttNBQbI3I3IMucGQkAnKYQRcN&#10;KnSWJ/Ln3baG4KQfalqoc6H7Lp5Dr8qqXng0pq8OIJv2rPvetPJu21LZw7l4Hlsm0pYu0+Z/ccxs&#10;e7HCCaE6AqDAxMfbW34o5wpTTbcOK12sC72AESfPRAEwYeYe1rsDX8MAfJ4eo7RVkAgpcyarrcjF&#10;rEk+wuS2fG5+0ag713SAG3xjA0gHBn/CW3Gutg3v1x0yowDTpcm5LyIBcFe+qkoy9GqKKdtXqYy+&#10;ttawGdkWlLQno/Mo3L+Y7IyjAWfoX/FZWH1Tm4HeASoPrdjs2ijUmHAFxErLj7i/jBOm8nlVtOkp&#10;lwosf5m+2r2gsTo49WB1dWUI+J6DdnNFHWdjO0N+xC+0P2gD3O/aJ78Bd6Cs4db07xwMhRoRG9Gq&#10;xWao7kI8Q0kS+T94RmkZNT7/3gLIx429Vv2NZI3+2q+kfOco9dflqEar8LrPKp9h9FF8vzd95+eu&#10;/pwErTpZ4jC2cw+OpwrlfFYztZGVxZIsfX2k79af/nbAfed6rg1K4vPPZfeIJOn7ejqHxB6rqABt&#10;AH/+/M2syVtXhKpTRWId5R5LCBqTFqLr9i1FNu1jhBd+S2AT7LDLbjqy2Xu3z50F+C5ojVjGBxv6&#10;JZ+bGkfSUdbfH5yrjv63Uk4Wiz/9zAgid3mBaO6+hXouyGVl1NrBNWdGP8DQa/W5eOc+hy+jgc3q&#10;l4ev9byy2oZE9bw1ca9o8Vi5VHUL8/B2jElwUCjb/nxl6fXkUq2XMzlX5mYzRAp0xpWL2Gvwk9PS&#10;S1134UpYIFLHGJ7tQIjdQlsG15lDifr2EgNx4iRYXpMKEImbTbBdfDXesihbKLHomp38bMCo/FkY&#10;KObAXaPghy9UIoRHxXyK5PWVAW7uEKw44d2I0vL1SbMWzgIvPYFgWBwrX5uwd3y/x4TkrFpvUrh9&#10;s5wfJjxCnigVH+z80XRToSU09TC0HDIZw8OG1N2Bfkzwoe535Tk4B47YzDdg125678lLOCYhLHG9&#10;EJXFXJYfU9vbw5GxvqjkQ4tZ9n3r4La6meMx0g3Y0ic6ncoh0/5mGH+vp2/v2J0kyb91o2rvF5Dd&#10;DLxkIRwqcO/7bOqA4D4xsO/x1dEB/BnXFg54UOBWfF9W6L0xkwpagtsNd59+N8mcs/5QEllxb48p&#10;dpkXjiFn1q1skL/PrV1KjJAr69wOddCv7ZTiBv+GLv8l0bfeEpJIOYaKmYSOSBnvNu3mJBK+pmMV&#10;Jmm9uaXj+DNpS2nXacLJfeR7joe/lMTxFJAhVrqBDe/jlQzU4zvFeLc/iU8kEwHeMuVHYLmYX8hR&#10;6zH6aT28otfCiGJYNAwFGbvdkUbL6ZK4SOkyqSaleB0sk4imzCv8K2jIXtLxPzvGxJ1dHr0Qt2wa&#10;+vVHDGJmDyWGPagifhDDcJ29QDby6hCBYQcKM3WANCeQ6mcbePIT74GZkrjUBiVFKTonMwXFv5eE&#10;qUUYAWAQ2sFfpmsp6TiViKKEK+xP4pWV1YXyLtpXNH00X3WGLCBm33n+llY/pXb4LGNgEfk5eI1y&#10;ucSR3zTYPIP50lK0AkCa6vjpg610boaPH0fio0MJ/tsQYcOq/wujZDuXRuuv7NVQnZ6t+c28pkGf&#10;VM99Q/F+NEk950mZ1VwYnTe5vDDYN9jk7DwUW4Dy9rJkbtR8tGuCPuavkkuYZ/RzJtYL+wvJ/NP0&#10;Y2GcvMiAkOTIsIo7SATcEmlkZIE00LUhI884oMaNbpANTzuQhz12ACRez+uSufk29uy/FZXB4RiH&#10;W38s5xMZ7pLRlzgR+XZVipbWh/pqrXsc9zE2fKJz1h/LxrDJAARXsrcHdNmbWQto62/QzI10/Mgf&#10;tjSESDZ3KHdPj4F1POOC9V0Nimw0qiIVccNOQusPXR0lVOqeNz/s21StCvUo1vzlk9ZrhVGdvHPR&#10;8TB4KiymKirW8Z5WoHlbvqHmLIwAjyzUoheKSK++4tvTeV2Dtb0SH4MBu2DRHUqNpLD1n/kY5iiO&#10;CqPv2hsM/m6sweRNSejyIAvkTQ/VPD2Q/F9vW5Z32BHwCA2d8yLEaXAmGYeYuTyDU9jEdbzRHQh+&#10;dKB5wvit7gaBkeRby/vxw3TWbMXRe0I8uPWUs+xqZVzpZbfeoZKXQ1uoqofQgg9djYg9jIVl3/TE&#10;5BvR+Ay97Ntw25X6DxKcfznNU6YyrFCA0rSRVTx888zH2IPiiUc3/+xqPLhaG103HPQ775zQEJhJ&#10;3Kh8BxOrhnQpfyKPrj6Tuse71mVZNVgIM8aF2xNp61+8XAEK+DDrsefpB7e05Hq+JwFRiqXP0OJC&#10;hYzFme2apKaPTEpN6f3gz8rej/iXfHa5zC5vPg/ev1mLOUvnqPOW0wanUTaZ23qWHPNwhTdk1dzF&#10;nT+oauJ2rozZSfONV2ZS0CNYaPe1I8PfAAotlTbHSTthgJ4guYGN0KHQ7PMXB2Ids09te8be6f75&#10;bjvKRTfi4i2hhxbY4FsfW0+ZV/MbEhdCSMHDzI8xq8Tt/lkDvtEY2QBVes+SIiGL/uoMUWIwfNQY&#10;/79KjY+aHDhwQFjyUrmAMEN6IvdUoJadO8PJsTV8mFFnnR+45+dPDqeTeyLTuSkcjV9bquk212v+&#10;XoD+RLVl2beTFm7oDpY88DI/W/PatJ1ykEevx7LkLOrKg5WcEPrnJRS6onVslz4cQK8FmGmJhnaD&#10;mA8DuzLnmqbHO+vY+lhUKu7sFlwV7QfOqFglny+pKmRm/R5ivB39VeMVLgNlaKdmdn143PkqRHyW&#10;gRv9XeNhC+V3GvIjOZKpuAA1Ov9ZCoA4yLJ2aHYT0Tps/Zf2Tksk7EXjeHrRNtww+uHc9XFkwwcr&#10;Ma67U8KXc2kI8ocYK8Zo392djqNY7ndPhPdcfXLt46CIuuhOQUSbrIL/LWFpVpFaUO2NKd+h2rl/&#10;/7Dm870XqPG1wfcy/BmI02IAhYuCKCzE83rfUG+AfAUdLfQsGzp8PNHXSAGcNY7G3wXXPWAt+Y4y&#10;gVpV490MfysYwVdeelfcJ/hpkm94RckR+3YG7jf5Xaxrg3GkKtbipIxf4bW3yWuH3n+gJzQ8bVq0&#10;EcKqiT3EnNuZDD8QKnEs6vHMcXjlo/IIff1qdTCr86btijH6ojz1gnAiFCdaOSOLu451pjrfRHTH&#10;rM82cDdPi2OfBS76wiiDGRtfJIc/5zq2GqHp+vDGsHr6nwyWoyv9Ut1jaKVRYI8+FCARKbsePJpk&#10;uAiigJlx9i02uHhnJc3T0AmDegK+6T2UuDb9FFjURnXOqlP4hE9KD9rQZa2fUiDoIP50iyaxyZGU&#10;wD4YZwHatLCTsDTdVC7St8A86SmhVqhSXr7liAdhHolSZdHLz+fgV6jwVDlf0AdrMDN7eiJYfeB3&#10;GltZ/iYE7yuB9yzuthP7TPOLcOC/mTof4haa/Hol06d8jBbY6mVuYb12DwxyDhQoldozHHbXOOwV&#10;hIJvDrvZ+DbV8EJpUuCCosOhDbs/3BRv+SmOmCR/NuP3ht8fN+wd9bWwE6BTm5pza2ODxXI7T8Gu&#10;rGRW2J49kNeClLloBWMAZEwELg2I8jeEgjpfomitPR/AebAHe0LB6JjwfrJHvVDcHJzlPMw6QI2y&#10;/iMHwDIMymF/Nenoi+e3QBGvO0EKeqtYP6qenzPW2bP7uZR720qs1/a4KR062j4VGI9liiRKjEjh&#10;dALKJPwyBRFElOd2Ctjw3feDLAvizNmLqGz7NtE2qe/SjEpUIbIPdlqLldwl5WoeaT5gS/9MUl9e&#10;sOOBmj/TWXBBSpgCK9vCENLPQj4zXGRF5pHdctqr7tmE2j4+vCSpUBTKLtv6PvJP5kaccejQyB/Z&#10;F0xBhzbRxs7+nSDnaO/P+iPFmYL/lDx3bEtgd94kO4/ihYjKDqWnNNMKrPZRBf9sXZuJgFlrXqIE&#10;a2PVrikAfJ8EO3nUmRmui1bGypMs1F7T2QX489pnFElPkFYPGhz6fI3KKcl5pEdS9MQjI/C8p4HU&#10;1nZBXlM8d/Mwkd+KZWWDkGpUdf8NrhZ4E7MD9uJoLQFpOLo0C7Mzj+BuJhUu8+xw1VrkKPLuJhsu&#10;fm9ZixJ63MuTSPJFhn9rCV07wZ2KlYGFCB89dTA1UyDT7dvc8fgGcQOd0svUtYOsnC980r7Mtewr&#10;xZQbIVz7hTC/XyaL3OpubE9FtBjWDjV/J9UdFvMIszXPO11TB8wRrK+nNrjWlKCoiGkz7ubrD+LT&#10;IjHr9m1Nc1xfljnLOSBjh9neLDTL39CBslxa1ghRO2M2OJl2tAnnMNFx0TA0pjkUF20V9/ED+9lU&#10;+Pyb+1eCh1B+jpxsg+IPxs2QTaPoB/xDGydsWRi+AkuUcA1bpf5N6qkhKFBgQBArOOhG1PwcXXAt&#10;W+5f14gC9WAGl3SZKpsHMw2Y+8aCeYW6ap82EJqLzj0BvJsToL42B5ZYbg8VIJsDJ0q5XiCC8ebC&#10;+gt2m24HCKU5wNcCIYcx8ch7DzI6Uw3VeAewdop7Zv1btfWNcj916uypY1NwoUhDGRQn6FrwDVXJ&#10;lCn4Af2UuxHXtmvYZ8XpV7NEhgTHrAuvgqzxhcYb+BtL7grY3cIySjW+JVw5V+sw5uVQ+N6PnSBk&#10;Ybj/pP1Jri4IKUfgG2It+Ju7SQJE/jqumffnmhQwOuymq/nCRYgUQ4xr956WWP7MWoHl2p1vXi/q&#10;hyLm+lVK+tn5xd1iNA++1Ha8aIn5gmjxfBINHlfmnIy54lYS1NDO+X67tDqjprTOtsYyohE1Kpqk&#10;M5Nj19R9Z6Tlu8FgK3moVNPDCuWGcMwIlky5DfyuZxWT3974sZX+9sS/OZZGlpUn+Hkt34VqT3kp&#10;N96qmIJ1j/dtKJErniQtOv1Qgpc3o9NPPb6YUCneLwJeAbG1nU8a3AeeOcWUimfWxdSe8FwRhJ+e&#10;S+dTs51EcI13b+r2qMdX60cPctzRld5rTQ0+zvK7knuNhNEadA94JpCPaVNUgbYpNnISjB4rUieC&#10;J4gUpEpJZ4hVID34Qr99NWQEXx9RAGvySEbUoEsT/mZHSNWLP0752pjXSDSwnXtC/4+ic49n6v/j&#10;+Ga0JKOvcqmGvoXKLV9JmEupr0SpFHIZkuR+Z8xlJL6l6MbKZS4pt7kzlzGLmFyLbJjLkOtmG7PN&#10;3W+/P84f5/x9Hue835/X6/V8AaSBIaIN0PbQwbOJi1oAM2JIIxKcT/LEDmlfN1K0I0KLXzWoTbsb&#10;alrwR7qdLjj+ramtICv+IcVVh+iAytTvfUZotHk4SarMWa2Tb/Kbh5qu9Gq5HSyPDIR2f0QDmol6&#10;nLZ8J8721vNsz3rODUkjZhJB7lmdK9zeeQL0PUuJmYeliPwQPSZzxlaevbO5jR5JdlVoOUqee/4M&#10;ceqGGqVYpVgBOxnHq0ahu9wszVE5jYpWxgQlIMvKr0YiJXE3YN2GYmY1+Q4VbhJVxJl8e2uppu8I&#10;QH5jbyOlGMIXNgQGAZq+N10KNJcQFiGIPToUcAj1N4A5IBqw1VHjOpXQJOiWRuYqux6OF3k5nI5Q&#10;VkuZ/mdTy8dW3vc/a9t7DgV7DRBucpftpy3TblvDM7K9duvmhuARV6PvP1T6ZM/bTr205oe8XMhb&#10;ncXdCL5vH9rlYUmG1YhzBjNKCFfX4ljOLZJGyaT6RiUYuQ+sm1Irw1NnG8bRI4AItam4WiE2QDDt&#10;CUhR8m+yai0Aup7AsLWjqXmXA7+EQrG6yDe7RTpKqYj5vfvHi1N4ennz8cKF0dgLEMCE81HRgQuY&#10;QNjAzqjC1jEaL5jVDmvQWB5MjGSu/iEoGZnVBxk37JwB7HfuNqQMHFgRWhai/RGLl1p7eBSlomF3&#10;uxEeZSL6n1V/xgAO53y87UxqtWztexUgb1j6V31nQNc++xBymekZRt1h4kK9kFSjsmzoGGw8ZUpn&#10;NGVS6xtmVLs9Jzy84oT/gwoNFwomHOdks6OGn9kZD1tREmF0i601aqimUTXUIr9m255FO9mvOeLn&#10;Z+IxVlnsJgsxh6We5MRLzx11He/2djshMRMhvufw0yX5Nho78JKooes2XxhfbOrG3W2+9CrB4TVt&#10;aeVjaeW1TQ/KcZEPKqoSdSpq/p2uv/esxNY+OcO2cS7iPduh5Je4EtZp7h7PfGNva3XjwPb0SFD4&#10;9f1dqZ6VzNMWK+/BC6MvdocYLdHaK5/ZJ6ZbWjiMPvb29CjbYXYj5dxeKtXXutqnvYCHC7uKzByr&#10;T+H6RdbVFd/tbtJtHDsF0yBJvYn5HOoXZbrhG/alriT4S5Lv8rQIwGK/Z+hNJuenA7npd8aDlp9X&#10;YD/lNsYbAzcMZWJIwC8RVe8I+jrnV8zEV9uUKL9LyGnkwyOO+/betix7MLMoVDZHK5PSrLYDb+4E&#10;CsAE3G7nPzasBozKNeL2/LBevWGg+kDjau8tNnTxtrwkwW/0r+lwjxdsPAdmO5H5Uv+/CufyBh2N&#10;WEw7T/nYzYefg5RgPk67f4FX7DJAU0c81xzuN/40BejNYUHeuaGKE/n6fvSq+wvXE7yvUv/MHRis&#10;fqdy5nVoM3bhBd8LY9fB90xreE8ScrJZnI2kVMmZZuodVRhuaRJfuf/j37D2fwxfSAmVVx1fYIQD&#10;tjeMuLtzD3K3EgjisD7W06tr/4bN/Zegv9emWr5iFlI8t9CrgiJkPAvvVMoaqSCAwgF4F/1W0g9Q&#10;tdsS5GmOXsGnZ8Fq0y84g2pLrlBV/NOk7c08aAnicqiJFJjV8ElhqAVHiuM34EjuhvmHxSK6zcLM&#10;UyIWp5rikTbE5zAz/XXPh7/81EIT2/n0l3PVycEqC8TwEtvOJna+xWtv9VJeKDmvnwuh3R3u4dgl&#10;jdnilXazpn19KSWr5Pe79qxDmWOlmFuLjn1feUW+Fu06veIUwwp/JwdZsutobiIzXn7jEML5n6I4&#10;dYWxEemkgA72V8h81WP0dgTAIAAKMK4e1cEkDQswsx86ypcKk1qdA0wHItgmCNuNTPcnlJu4yzvQ&#10;vwGtRVa3HAYrcGWy96dsRIC00HIkI1H+rARCJkHl+24zUf9viI9Kis4OLtD3ttB60INYTkKYAK0A&#10;JkpN6p/rMc3VFrq83cjSbioom3PXqrhoU2knysIM/2Bm/PrmVLptTEXzQ0UJYkSSNMsu6LOsoLjb&#10;+T/6Fjxmb1tKFTyS12G4ougRmKQXONDp/gBn7uRFXYQMDwJi7FmJl0pjrZOYdjjQjO2rFZrfgsxr&#10;n1m/BYolc3lJdDq4JsoyvfXjr8IrCBtyw0/c7SWv+qQ9fi/de1uaG6waO/4KNFkzjfR2kGdSXgJD&#10;fakf53HBN5F4N3skVbcis53/LDnSIMtE6CAf2D4fUr3LaT/+vO7h75YsdZb1qA6+nXupjpuGy/c/&#10;hnS5a5X0hxh4VfjVmzrFILFvbN1iQKJiIk3E11PAbi/QL1GgzGJc3G8QsDS3g6wldbeJNJjkXpWO&#10;KbQLNOKGACHA6e9j1UL/bR7vlTrUpPpBB+Y5fGp/jqqClFvyseWDfAawalRYPmYlk3ouGrLzPjOx&#10;EcW2+06iQQWqdEYcEy7fYwM4Jikj2PdQ3sQLCR0GoSiHblCU0p3kC0AmIAzVdBVLY2WNDjsNSk0p&#10;8F6BRuZe6NQS1WmCaTqdZYefjcEQgJTqRAFtYCKOJaEpQT8hQBEX1luGBKirrra7aio2Yvg1DGtF&#10;+cXyN9WFl57XHc6Pvj04ShdabciN/UtmrVibChyxIw4sO5KVa5vGgDszRsM+PSPzzERMDb0RQmxE&#10;6QcfRZCyd97qtEep5SJ9jlnJUSxvRF9zIp9/WAiETEwZVhLhjd5fW6IWDiP1GVJqBYFJrZFPN+Q9&#10;Y57XqUZ/Fcdad6dLYFfYTi6yRb07VfHgttl78iZ7P70G2wcDr6yfObnIzkZL7uzwPrgbzAEQwJAr&#10;iLntHulmVJWPyzu4SJe8l0Q5lBk41sVtHu8XKxGrVZFmmn8k8hhBawFWOSuJGMSjCQ3ZCtgZWQ1F&#10;yEUwxq2DaRLt3uAPmBFvZ/yMnBcNUZBM0IkSmpYS4DN1q2IocqsFcfTq+AFB7Fw2TwN1HDgCXLwJ&#10;qjjigQUV/wB9PH0lIhf5CJoTrQzLsRb2mQ+2KBpQzXFfBrQpYUC/ZTa+luca5IR2iEZomQ2AYY/f&#10;JHEN2BMTP/DVp6Jgt3GAtReVqIUtR1e1+fio8cr0Tz+dyKs3APJLGccW7I94dvz6ATBaMjOBpZvo&#10;Td2tTkjtqHHiIgjWVqQvijPEUEBzc0sRgcA/S5KCTEWE3/bOjNFK1Y8CLyFVpZq9Ty5X/dtYGZXq&#10;NGAcyj8EZiWUT5Su5K1wfEj5WrxfQ3x91D6F77/9kD3qQfQANVq6C+GtQ8+jwr+ggg4XanMeAfZT&#10;jWPSFyXi2aKohd7wq479+9N0KR53W3N0gQXzaN3dUR+QeaP0B8u229/FWzEGploEDxmh26vtaIYg&#10;rbP0005j8QXpjpxos4XeFU+ZOWL/77qCtPgcSIwp1RKAjfzknVfb2kzz/ihUJPcSqH1vv9Ba+U4K&#10;1xjIDtQvT0Z65o4ptCJUBZmlwv4o3f5Qia1ZGdaIrb/xQjrbZGMqZqdpunqP1Wren7qvujr1HCkj&#10;KrN+UpXYMmt0iBicul8BgJsYqszVGi1F1S1gCq/ZhwpzoERr4z+75xi/ZAkGAbeBDgCY78mzZgGG&#10;icTAvX2b1QVdlTnhibeABmKosqIt/FLUQGLnD+4Xl4hOrsd5pqq89aqzGE1kaHhq6ShlP1aEFtxt&#10;Bpcun94XorlJpjze1MiGZO3b795DdioeVaQ0dCfT58/08esVWr0UCOsfoznM4CVewrLtzWfh50Rw&#10;SvX2VmV5Z0bkQfze9aWC4Cm9buK2yn6m8wH277c3ChfQ53uEVz7Nnp/K00unnxuBRO3PoisM/hM0&#10;XQrNvaNFHM/POdDssRwiaWS2kXIbRHPbkAchBK7Y1n06Sbc9eD+hhbu4kii2xVfADxvFzkO2GSO3&#10;wewc42B09O6MEZitDcZVFj+j6t0hnT+cfEEw0LEOVfHahAjdOkpOwxXGU+rT3mkt33uW0a3jx+83&#10;/F32/71C+UFFdWfa1eZBd3Jt9zFy7bI7uaTz2J7VKI9bvhpLC/ONfObQHsw7o3FJUMK6FuIZkibu&#10;4zy5hdOYtTFuyXD22KV+qPr20F1QdDfoN6xTbX39BKXFXmiWOrEozUQhTLbZ2MzBdEbWCsRyQQ2R&#10;zTXyvhMtISCTrzCXFw57LvoxAl1btXa+NesILvfbElS5vYNjUnuXx2T2boxD9xap0BjJSbxnwcoU&#10;rJvne9KV7wt1SwqzrDatt6wF16fWm4UFTG711qZMCiKhWbXcpoQHBjcdqljOLponhV9qcNlfwOjR&#10;UgmQVVxez61yalxXPElI8/vUDHZW5dLIi8/TcOO6jkkD3Ogsy6hRK9tK3l0B1jJsFPUkMzokCh+9&#10;w+jTmMmBhSfnOO8tceoxH8zsTw3qLVQ9uqFuu4p6fM1RcvLUL6kT0PPWtivCw0qD947DzTzjwoVp&#10;ys7sjP/vFEBCTdgNWvY/uTp3DDgigL6khjXJXTHG6U7JV+B3IGBr1J60MTrjjcBkmio+vrO8SR1v&#10;Oh69PaixPT2MZ+hWsHhvYOBPeRLzplOryaBI1yuaEMkgdQaoJSFuEvE0rSUyoLElgPU3GoV37FB9&#10;rYRf+w80KELWnuglsZ3eGKqohq95mhl+EZkxjvoLgJ8wQsTXfJN6u7deXGkVj1rF7NvZDam0Z0An&#10;5tvEd9sdSNT39VbhsppnRe8IH5xZHvvm/PHzs193IMRXV1TuSJ19iWoxVom7Rzyb56K5GU8ssSCM&#10;Kc7NnanbbNRfV/9YFnjR73D/cOpyx4posYXsQPIFKSInP67zdE7DcmkFQg24nXUNuVzEalBfRfgF&#10;TpWUXnSv6rLNwvXGRUh59SdsZRlWR2MNKz0TWqJc8lxXBSgHAILGKgbEfKa3m+k2nAhT1N3+T5LY&#10;FzOEOW2FlNg4/Eda0YqSJ76kuGK8ZiczoxVi22K3bBVd4swyeKW5aImcsOZvEGuMuVmKj1OIgqMB&#10;PFqCCy1IgsHVpjdJnBkuGyaJAhOsFZZqRMa/Zp/5WR41b3rybucmC4AY/CTNyMDDs/KMPPvfxM5N&#10;doT9HUWYFXSGO+YbBee/isxI7WwT2X1BIo+9hc76THy3CaOPl+O8Y3SprU2thnXe+YbR/KNIBAmB&#10;5L6tC+O8e2uzxnAMg+85hu3Odazkv2tcmRFbGxXpCKa6CzwYFjePVXJeZnnLHO1xk0H3+sukdXnI&#10;SA94ozG2P3tEza3BdxdKLF6OpaGla0o1Naf/jvkhIuL0vaIxvyCJAn/YXY5fhuGZy+9s5sc4ZQyu&#10;zNgtSrbHnEWOxwMLdHU35WhNpHsFTl/XyU8XHpB+a8mJskdvQa7UkyijLAzcbcq46TdwxzZVDZeq&#10;8JEO2HtMYFMAgP1182tX7n9nPuRNYkbDZjB6vO7+H8wUTCws+PYibwnqS1/vx0U6Ouy/Hiruv04u&#10;Jz8nVzHdY6Qvl/cb6Db9mrsA25EH/adbGt2oUxbzYrgCgSk1r0uGdoLmHSiN4/bDhN4MSsNIxoPW&#10;rjHdg63DGRMuExnoOo1b/tW8PCsiMimxYa61LePzcVv7IS+0A32LkrSla2dBi7lTyj5RGbHCNqj6&#10;V4gWIQr0Du9/VqjudW/l3QW0Rdn1sjOYaNz2JmTK4fmOdJ5h8FsL5EyW1lTRo3NJrDp/tUV2i+vz&#10;Gcj4iSRJHTXb36b9ZuHojbQBfvBSHP37kQCnmesgtalZtMQdtPKXdv/BQ5cKTHXAY8SVPGgp8iDj&#10;QIBYlFugESHcVKLqauHhOxAGxvjr677jk+PKEk8l26QveTwulfRfzNDDNt5SGPzNWUjx8q0xq11v&#10;ljN1GKn91ne1KXRG63yCdlLdOqz7yWFPd2vwJb7WJ1Db0FEOdERDzx8j0CAeqohseV9GqaR4R7oY&#10;BJy0XbdrD4bsFJUPT9Q15xowl4rNjt/RtKvg0M6BCRI+Dt+cfoEE7T2oULWJbVzzj4F0FqUEK+5l&#10;+2vWrtu6M7mh4ceCOxCmFlAADGb+2lD2luENh17X2255k9ZC88GX3NFQDZ/WI+evuUMmDMjqK67v&#10;12Qepqmu2Q+rch5yVTkO1GU0dYQp7rPXlYKLnr5BP8pz2WfzSY7wM0RTE3o1ZEom6EDUVBMuNzba&#10;4WIuBp8lYLGYwADyYhtz7RmXP+SMNebfot/7ofPZ4VjmeFWzuF9I42ufwLJbS/e/fS3sf7lwOOJi&#10;pvYf5DBbUjZVDOkCk14lIhUN27xifgD6cytWADGBGwZPzD/2dF+YH7uQNOyqwWkbaShAH2smNgt/&#10;UBH+je/Z+vDIOxxlUOkUeNUFrwhDyan6q00G1qcIT1ftiRCn5PbC2pahF9Rtx+1EQFNV8aEbRqXv&#10;J7Txnx1aVgcisuP6jYeVFJsd2q4D4Onsg5L7tHh5+WXLke15fuWEdluw/9X0PtFtOYBxVbD6CXJT&#10;9Wv6fapyiCg/6I6Fg87X92Vy6KebXWG4kPuPuASvRx7G29H2G7CZyJio+gycZ6Rm5q/6PG557Jdb&#10;YtsRU2tHcLEdd/D+S5LhVyQskS6iuXWpOfspSYD/m0WCbfZ9348lejMfI58keTuNU+XtxknHQIgX&#10;9M5hWDqqFHw/nEZwfQp1GK0oUWce2fta5tB2SbyMfkFIVhAQmUEFlU+p00yNPFF6lfENWFG3/06J&#10;Bv20VWbcmQJsJKWv87Z+tx+Cly/Opewt9bmdpBk1xtz/eRDMTiBuqJDF+W8uprNMghO4+jYMrSjB&#10;QCxGKJXfNEEsd/2z5zneWXHiJLmy3rDpSW4OMLUn4hv/83T9qYUWY/zp2kbf/GcIopzJIbvrWZK5&#10;B96AY4Djwtg/kRmX2eJHrIhRU9+Dou/GTokl8NX/YCChUEeYIoMvPz3J4+2A0YkEtIQ5Wgrtjh/v&#10;PY3F6xlDA9RNrKBn6OFtKuTndeOX9fVso4dkk8bN2uCIx8d2D1e2TAcfeIzUx3KtHVDMrF2MEKuw&#10;SuBLEwvD9/BvfYYSjaM51wRnLIuJAQOmO8+dtBlz+CfInU1q4XOdk39s2ICN4hULau9t3U2P/bd1&#10;7SfHtc1ym/hy/09gPD4JwAOaOwvlKUiXU5UBuc/CHQe2xxJCZuQUGSxu+8pENIfRso1O2DbQ6w1/&#10;/LEHoJCJjr1cKK+6gdPFuFscIFdnFuLMn7mGlxL0sbYjhc12b1AIx0EJviRCQ2adyP9+PCb3x26z&#10;Q3+hoNNPDyhQTeA42tyr6GREHNhEvLfzCzKIZxDqKYPPHghTzRFIVhiUQZt6y4zoKwG+erZdW++g&#10;JGR9PiOOloBCfAv/FnQmfO07v2LRlz97PtrJjqVIfrm2bQMJAWjarqMiGjFmk5fWX8gmhZLFJF4V&#10;VskmbZksyTaI3RfrAlUrxW1ZloZfM5qpebGx87dirdEA5I/tc++b7ezHPnOiTFWFCzGIdkmF7a7O&#10;PJ4dAvNGOeXdDjsCjhan/gARjf/ChCPcaB+fPXON3plD/fS4p+y9+aepeYDt6IqJ323ISY3DnxnR&#10;EG2Summu33saRhJd/b1qssGMuhCFXvtk/t3CWPTpgPmW30xjmUzRP2W0uOWEeGbCltFQuIEntzDy&#10;IGCAT4urVIgA+jqPlGY5pLoTlpfrgadCIx6KrwoBvb/V6NvOj7I82fLr68w/hzdUWI6u9QkKUYKW&#10;w8JdLge9wppqduVlSjCmjAkybUNxXKtg4bBCco8cUey8h9D8ZYndXX5OlrSgm3JfrGGTVMEo9J8K&#10;Z+8NIzXHnGMP7+4unRggzUB/YqSKlFIqBfeFdh6tT42jN22EnuyvD5+7YGAjUIAy7+rf1lO81GQk&#10;sfQ+rLipEEAripm3RxDgLjeGBz7Mp2EGNM9hXQ+nKSWxzoZGv9t6/UVLm/RvtZ9SrXGsFJlLfbPv&#10;vqgqMi0au9W5x8FLDHm07wtyLlDi7LvJid4k/eoElR2J3N0XC4ykVOeqVtfRbBDKamr2aNQA+Ucw&#10;Rb+AoskotKt2RN+2z0Ss/DYCAyQkU6hCrw33wQBEVyHr6A3pERF7gxsQpPaBeS3hFI5VYZba9Ntu&#10;7W+R8wt6NY5/Afb1koM0rZySUYE8rtIj8Rj5NpXZrNuf6NIgROfscZGhI5zuEAMFVfiUAK4da97E&#10;zCrPufhmc/8xUGGMdMHgAPu79kDUfs7LmFhxou2E8+k+q+ACdc1Fdj4kEP7hbuP8KXehDVk/A5qy&#10;ZZmrGlCgCl3erbkJ3JDN3c96xNbYwFhnD8XxLUWJPS+hbA2BhON20ArmpJvGD+5OYJ8V7Dz/AJod&#10;fy0I00SmhwB7Eix9VCw3r483OWtwkhgbuR62PbORfSWcqqs54U2d51mBNpYpaSEA5+nlfMhkj7P1&#10;eLeTU++D3U6xCSXv56ov7TtUkx/W0ftr7HXhHw6wX593mpPENN/Mi66jWyj7LanC/eyIuiU3spPL&#10;HqZZjGd79hx/MSfpB0Pi1GZpUMCA8fjl5Hc150PhSgt2kP7z/qaCF+A8S1JgZxXbOhdNbzDY2mzP&#10;vHwHXA0aWhD3Zphk73R8dhjZWsr2HcL6aRC3eJst7f5VhDB6fkzY9mBcGKXENYy/PI1D9h3Ex9Kv&#10;IRfTi8MCqAWSt8MMm928/ko0Zqa4tMivd61YM9j9xbyRbO2TtaDxnGaxov5NOoehB2h/Zleswj7J&#10;PpUcap4u8DQSJq/oTWeafJZskhfxURaqBjxxr3utdFFxtL0QVzAdeXjErSsFsBS/hOIMODf3Dair&#10;WOY4yBc0b1hyGhy3toYNHOP/fHoJ1FfMlETszWYiGbr+E+9xELQO/hqm4GJeLvLwVOgT/WhQX9wM&#10;IAg8W4wGXERbovbbT+CjNbqH7HrTCI8uWMViDVGOkvKN3P3Va0SiRKrf4Zz6UMhzVGP8ey2Xa3/u&#10;pqTVKdorO6po3P0Xw/srr58VS5/WycupkydEnAUuCC1pXQO/EfsgJdQvMqi0Ngx3MbS5HfqYizkn&#10;qB22BOyPDtVTVUhhZ+ZS/cME1uT99ZEw5P6v17wunGjYDrMxbIa9dXH9jHCzKBE0I8BxarVz8y7+&#10;PhwI3LCL7/uUK1tkbjBDdFp7u/wzhedVuNqVun0/1qs0aBDy+jPhBSjtbafS/WgT7bwta5j2LVl+&#10;qf6fXzKB87c/0UIdNaU3m6QHf6sU3FIbfk0nUUp5XhaGE6Durh5PjWXriOOpIeOJMYTIaZvYpbkX&#10;1CqUgp8mI3MBIC+zLsRmyR8Ye9QIzdknnBKnGV9+txsEJtovtIp1WX+F0Sp4+d1RzolhY8arBMVX&#10;qWZdnjlNV5HXpj7dk+McGSkU310d/xl+8K+s2/22qbTwjd47OR4y+S14bOxZvW3okYUaJQBzN4F3&#10;z+d5eWAR6SSQ7Q97U3sXuSz5N0yK/elBdPflS7S56OQ2Q3Ms7+2Yiouhw3EL9yieqDknqANs5Vdp&#10;SiWNvJsW9xn6HRY2UL2HC7+ugGTgqniD0dPbCJYPcoV9INPg6/tjXWk95Zc1W0Hcvzr66zgWczU7&#10;EUEPp4U8RLLdrh/C+Cq9nK959HyAG/IiPwL7uGrnSkTZ07xxeIWd69qaffGMCCP+nshKPkeMurku&#10;s5wOGMuxFdDeVOFn6gs1W4o+OkVdOaLAir+wt/llbWxTaW2k48vaiJJSf1XPywWckMef6mTTVvRR&#10;o6GXSRugTNKoBKl+LBZWMwnckUhVr1HA2Hk6K8AfKQhOQreYcrx+pyHGLvKyTEx5S2sswTC8B7EP&#10;Xk2Ry2akf8r2pb7SwPlYihknFj7c/JvcomUzht4ONFmhC73tcdjudMe673pjQ3e9y663lJbBv4hh&#10;/To4ZYFcNr5sTMkGXM9M06wdO3bTfuLmKfickPcd7lVv+MIh7yG2PZ2cn8/tKfHMzkwP/pnivUvm&#10;+gfobt/yhvv2eTm53bo6UtD5gIzl1ZGbXD1tkyMp9qUHKEk7wr9n4+XrOepe8PcAxExdeQBKAmXV&#10;P0P6R+CD/xLqE/Is9GlXxBZlywLou5ww9b6s52HOpWM79UouLdEtqlhva5PNUPKXXzp+u1OfR0M1&#10;+s1IvshwOMD36Jr9+ONoqs06+up2XeljU/zv2m/ZJcjL1WZOJyj1b28tTn1XlvBiTo8YifuO/bS5&#10;1BhrnalfVHxLYXzwG783T1QyRwf7GhTYvfDaD534R6zziRIK9vTXhlqm8dcy9U8jp36b07biq1Zg&#10;Wf9UCrrotr6qT/8BvvblsXFG5IKYW4M/o7feCHdZmT8kgqYLxb2m3UCTEacAi5CuA0SJ/pnFwjHI&#10;gmfysEFrC2kdO8ekRQClR1Lc9eFFAeISCSoSNEiU2YuOSO7FADC5552gswZIb8mcWqRBKWsNaRQ9&#10;tkCAoZThegYWmXAqnett3c86dspjXtsDdkCgu3zTp+Anlx1tv3c7BeB01IIxw+pObU594Z53Osco&#10;TeRZFD+DcjTQxJkzdtVmd1nIpiJEi36vtfaWwki3jeWyO5JsVf9tpXSk8sJCmpT+WFtlymeD+7hP&#10;rurzEk8fB0dScErPThiEkLqhPzU2UtJFyo6PjtuA70LswM2p/rad/9Y19wNhpwIEQgpKJgFMmO3H&#10;SLIhIeC2VN8HY511hG95ML/lqnc5FDFJ55508aJMk42ffh2oSAjtV3x5mq/vx9Mo6AjklYygsTNH&#10;JvVROCdBX0r+SKpILpjsNiH++EDD/zcWmQSBfQB3Dnry+2zQiR7+93+a0e0IE1kPE9ahgScAWLrf&#10;QZqabJ/xLDc14mE7CQDPzW4QPGX/Maw82DAx4AwZuYx7ra5AbvvKiRBHxviQ7CE0UliJqxi4vrpu&#10;Fj+2XAWFEitOZh9jRqhmyhlZE8PbXhh6Uf/D3rzU4mxqLBNzozQTG9vu7fNkhAS2eVU5IQYeYzZG&#10;+xinY8WkRs7T+Q7KuHqua18cS9fqqTdyISwc0WDcy6W9EyYIfuKNYaiLF57RZdgu0QjzOBlp5Yv4&#10;7za84hlNZQBJhApcwIqSWXbfrZWJtxuvxnEbXl30RS0KsRPW1cWQy1rKd3JqAbDyZXNrXSDrM2O1&#10;7rQjkUeKK6cnUq2z5OSvqv1p/Lc/meSVTT8NuQb+2rPbHKIPsMJgaSKzOaM3jT+k1sxS/8XXGdCg&#10;9RwUgqjd1gYVQyjCTtlg7TIfDR/qOlUGA6RjPd72W0ujbPUEX+41sPT6rWRDQeK3CzQet3a2Xyoh&#10;9vFc5XuB7UmO+CpgOkWk0XGwkK72P4rO/ZGp/4/j29CIRuRSmOQTlVwque6iVIpKJbfcScgtl9kw&#10;20ip5FJuEUMllfudXDaXELnkzrC5LtfN/TKX7/n+dv6A9znn/Xw9H8/nS3C8KAQGrBbS9aWqq0om&#10;LgzlMfUHRy8VS7kfHdC+d4hEfCK5KLxFng21AUmB6d7ITgu2eZ0IqsrxDRLLUQsiMP2CvAcEgmaj&#10;kjaWQk6jmKUNJwZLciTdfWjzbxN5YeEcFZARHcIKWzMidy9X/GtJfhzM+53rG+CYhKICXO1Jyw/q&#10;nKsfB7Eg5SSiw+qZKscnUHTQft6QtdT7zrkHHcnWqW1PMPl2OgFgF1cflHbM4GhL/m1d/EQUKoQd&#10;ulREEicl8gd2hGCzt+P0uSx+cvXzMMALMLrecQzO1ZlVz3a3Il0PpCxoX7lAEsdnweyQItRmO3g2&#10;1qJBYdrK0ot2OSt29EJ5sa0cQ1JCmX3XBtIjAm60iJUgA74fugVc1RFipKsTYN4YXsresgNa7+J6&#10;TE3Zb09vKWcHgXGtrlxxYrtiawm/dISFEk20AkIXb2K6T6Lwyts5K5XTvuc0czWDGycBsno2Db/y&#10;UFmTfKS9gWzItfGYXJEG/drs8RtaK3PYbfWeucbJaopUDGTvNwbEiXVjE+qLoVtLvgKyIHj2ph7V&#10;pVaxflh4Tptwi7SpN348mt0rC+pkng1h2cMQZvWoQ/78ZK62beX3a8HHGjYl6vkbDdc+s/yCm2VX&#10;1qWj1eSpqeIpS4IeBR36U/fDWeha6DLM18uA02ADqZ9HpTmAZSwpQJE6gATSa9Xwt6QGnxK32BYc&#10;Vr4W134DN1VH7W0cZD4JCCMEPKIoqDgDCUAtnmQjaAoYOAkHq4JpmXEkEzDupI4nk7LNcOLsTw4s&#10;dJK+x0RfR+yw6ApL83wHCZBl3YD/DHE7XPUHS6sa/1cDZWjCXtke9sM8Zb/FPC3gjFPoP83cim7Y&#10;l0t59wsG6lQwfHK/ML7dB42QMea7+8qZzQJupzPti+irDwl+d8Zsf7BSjukBOFrqYrRt8h7fYJRZ&#10;SAwsY4+bJLhN3NUuuUNCyLKlI7Zk0Pg+8C6FEM2jow/+DzJ1sD2PHXXY4GzaqpHgdqm1I/XkWr3d&#10;h2zlVISZ7aqQwQUXfYPmgOWdL6u9KC6q3ElVN+jWzCq3aoIowvtkkS5+eA75SrPArGCX+BmHSnJA&#10;adWtmw+lc3oRa8BQ1u6Ct/VHKuc7CFXldSz6oxbh4o1u5UM0YceiQyS/8x8cQQd0ek3aoeXlyykQ&#10;AMWSauKUGjT4jiSHF4oIpd4U2gdgHtBl4cEocHV3EojDnPK9VfkIW5HaytFKfaDQl0DwC9a65esc&#10;9WX7tsjEBbkO5rT072aDdZVUSDmfIwl+9hBNK555Zu7rsef7PXVbt0mpFkZ2NqB95snqxCxG0NeJ&#10;CyRmEhvZESGamO0xkgji2FIOb19RuLJZsTCvYTXE2HsIitYJnPWqyDgYv8NhCnqFOY9XLYXur4eX&#10;D79u9iw1ShueVf4HXrZFljfXBgdQPMh9zV83vZ5cCseWtJqJlkqqdACYn+7mx7zbVx+Ozwmb7q98&#10;Ml0qqocxsm0sW3MZ3oaA2MCuXcG0WrnE552f+mE8g3e7B4/IjMj1THrQXzHxov9L9/X+LxfFbog/&#10;mjRgbqNvbjefYT5sXZc3Ze06lljGZnvgEs+pezxzlBwq/XFkHkAn/L4/FuH0lx3napDBpVRppte2&#10;y/wdURoQj3zqadhcVtQXW9wNZEHaCfpbDUwy5vMCdWYZNij4Em0KwFxrGy/R/wo8obX0cqdQQLL8&#10;RBKYVjp4zm0oO9wzVXiiZ/Ed7evQ56onw/c7bLER6y/ynOtl8P+2uSKkK+QmVEC8YIlo+a6Vvc/m&#10;d72QvyMruKmi58VvKsBuJmaqU8W35jHPH4cotZxXxIT4d4fOgVYkPhkmndz7OLBU4mVLabtu9cDG&#10;6usW1mtkEfKYP4yrEDyq63b25dgFNYU0n4lzxjJxt7RKI6/DHSF/Cp9GD/D+PpeGc1++K7kTxZyb&#10;Pz53uKBNOzUo5NdZFT0h7ZbDm42stsI7sD3uXQcwNz3YL7LG93Fpg6adBFNjUuyRs5ZzbTr4YWxf&#10;1X83VRjydka8eCLrAvWE6Yh95ws10+V8dEV3BiJI8CQMkfhCm52CNNjqsD//1Ehsr/HB2Gt9YCMZ&#10;9b99QFJ17wnryyDAOYcaIU7g7/bIaHBsSKX5hfAg4bUhY1mEWOuDfhbwWaOKwMdQf20Gq7pyx3kQ&#10;IViSht1J3Y6Mxy1cZw4vHfYUPpd7MWT8NjjwrAJsBFAs3LuRkzeDYxOHKHNCZpU7UbKXXOuwc3ya&#10;2Sp9Cg8lu5OChSBfj8vl5de+ziaCMbc8XD8vf/lT/UfN435K/2W57h9GtXkRfgL0IQUZmc+Cc/IB&#10;vdGcJ7l9aXlAOJLFFreFUzzeA07Mhxoca6RAxnTb+aj42oUw/QoLbMRmATYEiIQtyPINwgQOLQkb&#10;6W08rNw4lcGouIY6leez8yl15SLtV8AJOeM5cZCKYmB6LQOl8qQS++5e4jKI7YWMATZPDMpGqyN0&#10;cIS/4XrbehnBuLtdLztF0j92xjEqT2pMjxmdwUqQhTuVdVGdF3Z6ViPLSsBxQPKUvaZH+Sm/E6SF&#10;Nzucd0n5FJzL/xpqvWWyOD8R3DL56zBCZqS4iJJ7oq+xP9pr1rmOLnhzUOv3mGZJb1piPqr6bzQF&#10;TLU1P19uTVy/bvqtqzIBfWAB3ARQio/U8kXPpnS+Ofbb8QX/dGkoT2dhKI9P0E9cYahp0eMrio/+&#10;o5SfNS0hiaqQ6fOiZ56VDShZ/IiJP3Of+uYF/urwX5VPSgHfcMvVsipGLW0s0n71+4Bc3D+u+HPJ&#10;9DfiqAEDUQSNabG/a7URrrEBqJjyvlqiw/e9mddOsHGKTvVILaqkETWM7hmrcv4x38BVvGu1Ve5v&#10;hOWncLXtDJJPj2O7/twt83dw4KHXNvH053Rvm0YXdyrKkyNOmNQ0DV9W9lI6MWLnITn62CM5rtR0&#10;3atg406rxYB6fK5x2+H+GmsTs2ax6Vzf7DdkekaAVttT0/6+fMfgj6oVzzFuJqNPE6paftCPEcQT&#10;KL0nHtYMm2RNTJvW7J6+RchsywUvzRg/fVReUvrNetgeyZws5/dteWpVJ0vIDsxUyv59p/97wHXB&#10;KrXsfwUUt9XD/cUY0fnRsuRmby/699nIfp0/bveyktVL3KQl+3PzjrBsOm+sCdiXD5/9YHM5rM/j&#10;Yae2+k8z6/Jd+EAVOXLhPu0lJnd829GbBr+qJh8XUPNQs9ZW76Nawes7Mv3dXwU8n4jsaBRpfaYN&#10;1XtLu+9/UyeQtZQHnWGu77ShNRmWJBH57Xb3DiAY9+y2zkedoky38cGyMpyVqQutdSbSXXrHVXyu&#10;zMfNO4y2sVxzYnCKcAchRftMvjM7MCK78vZKrt7HDfULf/j/nw8JYR0ZeZMqNB+YJwhm7e1udvSN&#10;rMDBTIUNj5SKLJbpqG0gTy0Qt9EkSVeMUdbvAJtprwg+bC5FpKcW1S0qVjghAuLAs7+5hrNh6dJt&#10;/tw4mbHvyZYVjjwsseXUeiTfCbLJr9Xv4Wbne7NNVh5cO9iIHw0mJr60z39Iqf9h/a7zqXWS7nqZ&#10;vcy66/0h7QHK352yHIdFN1sPp3rnrKbLPLkB0xG59kMP4D5LaGazkcxIU3+HlAtNLLJo43J+ibpJ&#10;Z3HSOEFJYrj+64vSZPS3wvZ5mSWL/Eee4M4k4K6iItndov7WzfGjQll56WfL4daj7SMQQvs3MaC4&#10;xS/tg0m/POaM8+TwmIsjUEF5UhAAl+G8Mpa/s0T7g56YE+feemJqjrgFxm/Kaqy/2qpXTfsVPDf4&#10;aazUw+LDwJzsHXdrCdsY6VzJEdVgdcSD2vOM+wufxjLwr+QsGoHB89hsmpAbDlQOwktByxzB0a8c&#10;p2fzmA10G/M6FpdQ+7/HKc+jRHetLw3rSEzJzFek89yjQx8apcrCFuJHeHbeo1x5jaRALB9VBDVk&#10;qs7puUfPP/b2cqJC8mAJfHx1ODPhzjRPLCpyZG935Z1FmedVca5qrnGzyFm7iAZnf8KWe4fE4Jld&#10;5FBX00uOqvzC5OnPtB2CxPF9dem/P3I8UnqHNpSPT/x0fCJYhTGA0jTKyxeTu38rAfTEx4ChIFxs&#10;QVT7XiY3Q4cd59YA2afuwpdC4apgc6FXoLsg5SmfVHapztchRZ2swXnsXaxdjeNVXxrqa+Fz3rlW&#10;UVU77nTlDzAJ7BmZ6aNoPmpWOh+Ix4xtXpStpEq+BynoOWQYOAE4AuHlZ/lxJFUh+PxCeEONVrVP&#10;TAMOhHC0X4/iwd8Fwfmoiu2BjRhghCokSIJWU/A6ebPNX3LpaUNiEymiMk08uvN/sLoI5zoZCqaa&#10;aAapItmSMIwggTqhGH3mWeMozLlTsEEIVQ4YSa7qIak/KLi/bZMQa/MiQ8gc3zX4lOscOAH8Z8p3&#10;XweE4rzF2ZkQbc1QCmE+29FT3qTSJ9aDeqQCnaxSzKumwOL9lmjQoFge0dAHrlO/XtXhFJ3bBWaH&#10;61HM6+XsdoxpChWg5X+lo74iZ4i03gJlvYZLP35YUlkfupVznAax8/oV2TjG1md7lhRfUHgx7dal&#10;hJGutlNkxGu1+qLUsm45+zTHWQKeYx6E3j20G0YnVzEB26XJ9i3DneA3kJJX5vPM2i3QRFmy+9+p&#10;8sPQYyz+TRFegZvNn6SXV07FWLOtu/b8QGTfSW+laAxAsAPaZs68vKcpd87siK85hXiLWIX1RkMX&#10;IevCHr4Qts8VQHiv9d63Ml2mAmE3LT48lMBVd19g0CkYXvXWDOU2aSc1v3CED5co3EVO4UrLvTK7&#10;Oh67MiWFa3KwqsO+WMbjU46VyF/jA5IM6umPurQ7suDbJF/uRjES0/fE839/SoZ77u6d3HmCAPu3&#10;fuN3EQ8zS7o29HncQu+mNTdQTyDHqNLdfU7I/b1+auYtD1H+w0AbBNi9nQOkCnogqDKcfqD9mbOf&#10;81Vttt7agfOd35L190/dG/RFGDqcgZGiKXIXleiO98N9+vTxacvS4X3adBMtC4rIwCa8QDoC6DSx&#10;dT4ncz+aZUBQOBmVdzSs2QcuBFRWHKGzrJJQHGshOD+uBLvnF3Sxd298UWEUsk+np6lyormPkbkZ&#10;xkIoha2oMzq3QFu89QfzWN269GN2TCkct5Up+dqYChi39rFzTK0jqHlxF73PztQLYOhgChLE8VgJ&#10;mbDrCOFXiW0r3PUUTzRh5Y0ergklTeo8dk/j0qKwppG18wk887/hr/2niq21F5mUz1LDUNeRNUT9&#10;+pNQsxB7r1jI7wu3o1Z7jX5SXARkFHI+KpqINWD/Y6dWELPuCEMbFZxIvsMKCexGwJThQ6vAgS/D&#10;PG7uvnLEDjp4PUoPNwFhoaEMJPrmav8uvv2Ds0FS+p6Z4eKl/iQhXnd08CzIvH+pm17Lw0385x2+&#10;cpZvhwtoA3GtJCd1PBSIiM9S96ZJ+H/uqVtKWeEu5sm/dD1VQlMkGlzdQUEfb0zLwY2Yx512/LLT&#10;GtM0dWIaZQVw/WQ+BkZ6+edejo/EKvPLvPwSCMnzM6QVxKT4doZyj/8/h3K3ed3n/dy51CU0T1cS&#10;vfN1Z9pwkK1V7EiZ/uLlu19dmp2T77FTd3ZSmlcIVymFDhWLJEvGjjjDP6oAqXA/UT1D5erGg4Uo&#10;lClkoNhe/ZnOy/VQFpAbygr4umrsTNHxE1w+2EX94QrmREVnqCoUwJ4d9CR6VVwEV898+K5mJ7jT&#10;lug1TAxevftIIT54/achYy/fljKzYwLaR495A0Q+0Bwhxk6TprkChYCJlpQD9vCeKwjtdVsj28/p&#10;qGKwvaci8bps1exKvenMm3rT5Z/vTad3VnNGnK7nLGS+yN2dvp7TbfIrd6Xv9IgoMoF9udXKTjT/&#10;nENpawrTuUbj27MME0qty6PStmPlcwNiRYemDS0mDcS3hpJGk0ddaiwTMfObtYut2vjmvemCDhN3&#10;XOIP2NjfRsLuZME7YEQ5+ATm8bT45eVCHsdHQ29eW5ThrwYJanTMjXtOanQueZYrHWdAyljW6GH4&#10;IGroijZDOtsfpAP5xjVQ+NQIxBEIWojSgtHTxqoGMX6boULKfsgq4mskkX4RrSLpTV5QDDcdzjY/&#10;XdV3sesYP4a6IA9dkkH7FgdvjMA4vC4vaEwhcSExXjGBQwlyFplcv15zEb8rVtz+5k91mAbXgSeK&#10;bkaH/DxZyQiwUjC9a4c0PmeWyqID+iSUa/yod3qZnZZ3Js+cY8FdG4Eh3wdPtJYrBK/aNhco5yRS&#10;tbzttJ3e9wu+O9SoqIRT0WDzDiqfjHqcqWwO8+s+3lyhd6MRs1HYcYbAefbADOCEp/tZUy8I0l/Q&#10;P5WR8vbyLgNbSaooEaohyIchz7mfNyEdF67mfX5q9AeSZ9SRrdwSNUaUyqZ9If7ioYMXqMH01WZS&#10;AbWf+4eBK2P/dgX6igFx+bb5wWQ5zdlo1D0NLd2//1oJNlH4Cpg2ViJXF9ef8/FeJ2kypCDszCtP&#10;tkb4lma4GSGVSZ/yWp0szrMNpY5C1yDBr42Vn+WgWoyDX+NbTfQDevskwiB/G5Ogrla52dKTN+O+&#10;R068unh1JyO1tc9m/aH+qpnV9gn97dbP+X8uZl42tTLzHVh/b/QNSOk5gDxuOiblBq/N9qzFUjE7&#10;777JdMZennCBgnazBc8XhpdHFoaXvS3QgFsJb3BxHHL1cI38ql+QU77vQ9kQ9s0YSaH9WxLQe3/g&#10;cspA5DDgxMuslUFir2x0jB/k5XGNkInZ4GQDfvXYKM6xV9GZPvSDDKVOgY1ssjRssqG4vi7wjLNV&#10;OQFaHx5wspwg6KG5NAVIVqn3lBN50aXPNNYyIu00vFGWjSHja7dkGk2MVIS8E3YVqWyhLKM6XJ03&#10;SIed6jat3dLjrAF/jth5cj6TbzLwh6FMspxrOmLzYOa4BQDCz/xedKcXgf0f08yDPDffdnneWhkJ&#10;8gmPnO8ZeZMS3/ZmqsNJw4YY/3z91PXVLJPqa7KKVv+lTas8ywv/9UZ8DRcSWllTbZeBSFBgWSSo&#10;HGiR9Y9rc1KsMhas2j6y3MUDtlfIHjwr4St4puagwpEF6CCzPejlc7wdvg7vbJFxL98lozpBhZ7k&#10;6WR7fi3YuxBhOvHWyjN+m5boWSpDfuSERlT+qSXgaoO3uyCcpZYHnIm67Y1xIJoyydWzCCy4Gtbf&#10;bC/DbrYXJPrfNdi/UmH/YTGZ3qB+25WpcnbDMzDV2gKI1NhoJqamKSRaBxEIVQBySoDtr49j6euJ&#10;4msFu+unc1fuiD+KTzfQeEHHiSqXHirNK/yK8SpJiGx71PZyOud+6nxOwN7HHI8eg/5iPa55WuZr&#10;k5pZB7TZQZNiBE1UfKY4IiJtcbxPXLTATVlpynnOFnNhWVV+8gX9g1Pe2SV4ImjjSLYVYL7Q7RZP&#10;mBaoH2kLL0jBuBk3gInR6pdzsRxt9QpLEcnRrPhImTinSWhJcYj1CYuBmXipP5tPjft2sN+c9obN&#10;im08FGkk2GX3x50v+V6x7tNv+OVP6hJusw652v+OctJ5lrrVWDAWe0j+WSqiWzdALc+LSzAL5upZ&#10;fKPMW4jy7KpCuSm0QC41Ouqj/7WR1XqvQS25R4Pv+SzUiX5uB9JV7g9MW9zECAPqxTyfacOfChet&#10;I5oxJQFyNG182mDWu8i6O/iuXnC71E+jRXr9TOQ/O8MmTHnS8wZEPf7ZfZXydWDXVYvvDYQQWfyI&#10;JhQeuWDaE6JjumreZXR8sHE1ZMN8pOcGpcGpD4ZjXoeQEGKLU+Ch6U/wedwKabERzIozRnubycy8&#10;0+5JTTwK0OkL2BV9bJ69yLNOeuHPI66Wf2/4Ud/U+mx9TH9POXbhZNjox0Q+okpc+b7HOc72zp02&#10;W7vSfCV3pVbbf3n/qjTOzYNqgyZ9+oEquRztAfPc+cOWqd3jrOj5CE2Sl+nsKTerffy8OUsbGDyR&#10;c9OQg18FXI7PHfMGoS/kDE098zCuf6QE7x8RE4AR3UD0BvrJIoL+fOFhI/BW6TgcMq4R5TWPKcBD&#10;KxynUZnGPOH/qNjKFP1CUYSrYFCvH3jGNZoWyAjGP9ld64h3N2W2qlP0j0CXDXf6S6e5Tgy2sjf/&#10;JstGuq8DXgt92gcOHoiXhz3TpzVUe8EGrpyJwFGrrtpdzGM6yQJ36ZbY8Gmd/rGwolfN7YgC6a2o&#10;AhLl0u6dl+tVaVB0dsQostj3nr44iNC5EPXahFatTEDtgDv8bLs1QsoUi2SrLRtUllL90fnFDPBy&#10;HJcgyRb7Z3bamWI0Zz4kj811mtQ2K39nYRJs2/5PEhU0XhzWpwMiDL0qK/PDSVoiSuLbZYRRhuOr&#10;WoojrLP2LEFXs44nYcgqfwMzybGy6juL92kJ0S5Om3kSrlgVCaGmWUds56wHtmNudgBGco4swNNV&#10;P33X21qcpEnkbbGSetrzgYbPilrAhinmiG8YcOEq/4k+Br2B3Appb27AJudQQrqoUTSFUj8gSfsD&#10;hNgGATP9tuTURBFzHTBwStieommQ0yVOt+20heAFMDtxXJbSImhzRGQiSfmf9fdLjdGeEqlizrG+&#10;6KPODToSMEfvO1Yfc8Yd2zZSQAjvVuDHAzLS2rPf3u+dOZqxhIMug3DoTeRaJKbk6kgbPyCb4UD9&#10;iE5C3FQbxOSeoS7cbJW34Dqqf2XtRVtgN8iHJAaC50MhC0VWnbd0VcNtr1D9AX6aKwNgvKhy8cgK&#10;AV7xJdqcbO3X6hGQH5MH+p/ZwQJ//0LuaLGUw+iF0kjWcRv8KzCCPTq+N8Ndz091vooj6QjZyNaL&#10;7i1bKtDmg2YqeRDAPJY9RRcjhIMZ3vqUwJvIhsh9uT/vaiqTNuSkqHIrEtB5rHWVDa/QqywBXcFn&#10;zZkb4wUafeFVQzZD9LEpTfJexEKpjnMgquvdNuSAlTL6K2Et237RS7v5kEZ1V0aJ5dP823aXhKQ/&#10;EFgTKNiAIz+uzrcOO+FzBehyyBkWPH+nw1+cBP06j98MH5gYRrlgBlUUve3TKjKz8q5J1m2mWHUp&#10;KvMawT/BhT+Ik+ji5PhqlwIFhBkvmA74Yhdi9CErobOw3oEjJdB++Rj4L5ANhBqb5TvRR0aAcTMk&#10;c2z79X7227NdShLKMXeGQ/weyjPgetgOonjLhvp3ceeLIWqyqjZU6b8URmXTqThaAB92tXcSe9k7&#10;XuRwR7ZSHlMwfP3kMRy00VmxEtWIPzpAapmchpMVqS4WABQIuIudZ61VvONPT/PhmU7HvjBhGWjj&#10;BPlOODFDgafZURWuhwm2/RcEfaePJCuFlRhbT3ijz2URX6s9G8sdvZWVF41omjitNPxdiR6vi7Oo&#10;zwLvLiPdRiE2DKSxORUdyBGmldu/RHoPnOMsleovsmxrn2xURf8hrNbqXWkjzaGho0atXK++UqvC&#10;1sssvfVJFt7pHDTx4O+tCakt4gNWZ0WsYPD+tlv49EGTj/Y/NHH1dc1BayxsPAQ4h3XY14hbqjbC&#10;Mc3xWssHO+36nnydlewKm/1NI+p2l5eE5LsyQBl0aYlcZX64a235yF6AT1OywTe8LuNuNexpVqIw&#10;N2OScO9n8MuLIeyzi6fYyntSpOh4rQQ/H2QIy5032kFTWQIY8WQoz6bV4gdqCcwArOERvJzgmfBX&#10;XPPcG1LVWecZewIHvYO3EMdtfe0IJGxrTP/pGsL4jmME9pfjL7f4Dv7gRjfp50uaaMlT4d56OqAV&#10;GVTAKOlv42yE7wSPO08rD4Gn51JPVpveslVc1k/Swm2n0KXbfAX8T0RmHt448SFI+FVU42VD9EB4&#10;XA++O/jo1/7zcKOBs3+d5f2iVx3cts2T9lLUbrzkLryUjyyW0lVyUebfug1O+p7tJpLeP9bpmVb8&#10;LdrhX2os90imGuNuZOZytecPo/9U4bYii7y3mh0b33C+yMy0OierFsMM9La8hDOZmx6HuBWOIQRb&#10;uWlJ01nGwxjk+nPu7kt1Qf6ASybtEL5FDN7MM8Tw8tD7ZlRsKb7CYYn7Uiun04NycFL/pe/7tnIv&#10;T33P7U6KkQZCLlsStVUPxNj/N1X4cVdw9cT9mcUCBRtBCniMr7McuxDZoLOQK6eh8/+hFJiB1iGU&#10;B2/vIsv8DTQ+XvhAhPuXFCVOAaQXunm0K7EyhxRf8ykmjWOz/fOBf89pntE9/HT2G8s+N4NHi5Iq&#10;BdpOKkWPnJSfgYclTatbkk2qRh71V9cP9/5sTTatbDlhejNnJGRJWtLGY4+WUJ6Rek7HPU37W+Gy&#10;UUNhzdPKeB1n27vHB7s0ob7jFf5lLvigA4Xp3b9KHr/iospcrCShS25ZmMLSHp2hMp4aD+ctvZn+&#10;03ujE9JmK+ZF9CrvHCRu9ZhOka9pl0D4YkWM/pe06qA8JMYIMpA2VN4yvrMclPjyWRIgUA4HLTPO&#10;BW3XXd6Yy8BccVsoDR/4iYCFIYs2/qvh2cXhn9dg3SOC/aT4/UaqHUOiOBvWQFIFHKS3+3FA+B7s&#10;cbMwMmTp1mh+yB/dhXQv6Yd0V9uaMJpfTmuhmNEEvfZw3CGEgvfcqVJkai3R1+jRlz7lQ/MXrA7G&#10;c5Ebk7RN3MiVoBZor8iDGy2loL4AWV0Q/NsdKY3VLzyTv0XC0Gel8/Qm3NdkbKto10+0vNREW08s&#10;rKmk0cYhjeBpbijYH1IEIYb6h4aAUPFH9XvFB+t/iqRz3/ahwqfBaQ/lDe+lcywFzxeXy1gtdSf1&#10;wOjGqmOjdjJNwwhLiCNkLoyqZtEvoiAzjxtp/yzR9Lnx02VJoC3O5t7e3jE1hbeTVGzUrRhOoMWf&#10;tkyk6cJTuQ9RLy7KBlD9Jw47redp3utrgwsuK9QzJ18XLBl5lhtFjS0ksMypcucZFMKSfzjwONl9&#10;AkR0H7jNYRRyexKklhRPCjIOkbjuHl44Cr33AHpUwZYtHLPjWtF8E9Mi9yVlQ+ZFTXpJ02fY9s29&#10;bGnXa8c5kUFnK/7UOsi8n9kvGqigv+E/78Y6m1vzG9VHln9YuXM6OrA3K2rippNWnzM5bOePkMKU&#10;75dOvr2/0R1WWTU7opoDuKdG1tOrp8APglFma1e+7ZvcQGFEVPisnIsABf7y8m1Uc29WXtNV/P7l&#10;GV/OzPDzj/rDf61jG5juARVMt/q9SYKPbcgIHx54F9ywDDXQvq/NMb40LhCC87oGAhLb6iefMnKw&#10;dfG6Dy/PeKsW9B4x8X7jw9yP1C9FxtcIQvMn3z3J/9UpRJa8GSSe7d+oWWvUUJO5xL+pdJcLR7Y0&#10;/20s+K2d+T+Ozj2eyf/940NOOaVyyGFIfVSYSuQwp1QqRSWsHCJpchazYRg55Fw5VQ6jCDmf5jjm&#10;uCIm57M5DmObw5wPv/v7+3//7LF7932979fr+bweuGtyTHhYKp1qI+kmnOOkyWbU6KqvCj62xk6b&#10;0wVIXT03mfeoG48kg3zXc/VTT/2TcsndXkmv8Xbou6dZ4pix+mVkBPfoz3rga22cf6pko90v/Ln0&#10;r8RtBa6pCQsX9JSZ2VVziHzStnP+06P/NKl/Lc2yHFjkn6kVCxk/LxaBfCZGvhKUepbr7mpMUXLH&#10;Wb17e1mJlHysQJITELqEip3v8hy8z4oT+YuMFeoQGaWQZtdYZZRe0pQV6TXwkKvJ8yTPMKEOqWWh&#10;38CxyO4+lqS4FLSZIKQm93cVIHFs0y23/tJqtqbo9FIlcDpcRxv3u8HXoch/+/fMR2sbLPibHX1C&#10;84924FWovMDD8m16ii2wUP0VERf3rjMV37k3mvRW0nnkiyqQNiQdq8p7m0HqpAMhdRcsx+7ceR9J&#10;Kf0cSioxfPDTciacERl1crTt4juLvPM10PqS27D3HwN3Q3dXvhlGDqskC+GoEPk32cWXPgmnsxdV&#10;Zzy+pPSGIqRF7FZCFwkpuf+0+iB+fAs+tnunm/uQUh71YKFyA+jHbUSlrc7eKDQZ7Aif+mqepDFU&#10;1HBpM1DPGvAZHJhpHNDql5ZnzMoBYUE+ICzIaRYa/GWtTp3KK+VbHhzf83ZwwJeLwYaSVBTyPS5S&#10;J2vD+Fb//b27mVWQzrfyjHR3y/FNi9+NMhkr6liJK9PZ+fiNqoeNofhUo8+pNWFwLHVq+O6262u7&#10;fZWy++9fjLbqdUFjQRuEvbXDZnq/XpdVdTpW/XulPorM5A3Uq/j6fuvydNXKDGMf4b2jGCUcOlUO&#10;q1MSx9ar1b52FrfQqnxfmCoRMBvr+MYzXKUS0Vc31nE/zXk6dxDnZZnkdPThajvhjauktmI03mVS&#10;2kI5O1lRbKBJOI7mwHPXy70TFWBIAjfVrCm6PA0k+FkFeqhEDGkuOSMVxvMECoiPDs8q7JnQqB7x&#10;xuCPk3i2zQKq2XJIdShnOltXqY2covl6P0tRPhje4Bmr+dHfF2bQHcrZzzYXtEVAd0dwDsetmrW0&#10;z55vtLIXH/8ZHLMC69qfu8hSz0OuxMiy7oU1Su5VKMC1UhJLwTFnmI5e8YhffmnMt91ftwYKAlOu&#10;DOKBeAy3kDhI/vnZu48dDqvMX7eIPykC64sUqS0JdjOZPQkMxz4g9DbHULX4XoRtgPKeaknoNP2z&#10;D1vLDt5prNldiRKGsDjdCwNKP2B5lC6URkkO2YzM7Pq8ro1weUB8oKpyEKOMNzQNX47XfFbx3PZw&#10;6T309m7r1rzLC8oVSPvXwcpfj1YeN/33OnG77Inig7Fq1Zs+dc8nmg8FXHrG0yudbatzTkunb5CD&#10;GPeEqRpS2rhX/x/LMDVB1qcC+i6N93hyoJ3iOj/7Mckc6Y0er5UFPK7F5fuM/5269iPq/RZ+2q24&#10;bsEL+SlpXvNxesX7XR+ZKVsvOU4GAdn9s11F9fjelGZVvr7jc+ay1GYwIzxpCwdwKO8yeGHt8wfv&#10;o85QkePuOmePaBY3a2O6eLfdXgxXxTdbn2gQcDH5x1EJcYu/NRk8XejMDOnGRf+Qbp78JrKlTqkj&#10;cU/XT0ewHwxDBpwth+MNDSr5/PvLmrqKq/KmwUXYU0XIIxAnA0mi0yGLbl/7/w0hLvud/1DJWV9u&#10;FBJwWF47LDk94kdKPRuCnWoBTLjgYcFw2BU2UZAAUTXGXU0xyh6jfMqOmhvGf/6SCJrzNVs7kB7M&#10;EDw5V+U5qz/EG4izCJI5XILKNuXImdf+/EiF2hRmfOgY6G6i/Sx1ZfKjiCcBJwDM3Lgi2fuhx1Xe&#10;q97IzUw+G9F/W4vttmFUFN6BgHjFVCIcLRfl8Y+wT1wMQu2xLAAlPzTA7c+W+nJWnwEoENehCKBw&#10;vYLxlIZm2gjtYpQ4veSbtaMwgw2hE71wAs/ME4g8qmCc5QUMb8dizJXASYjHcs/Y5QOqKZZdWaew&#10;GuCQTFAB7TadRVEskbcImk4n3Q3GRWiK25H7TaPvsOmtv3T+epIKCkpIvn7a1DvntoNnWdQadTho&#10;gNCqtVLLI7FTLO0GZB7biIjEl3j6jp4HG267zFqMjrsKOc9naAQcnNCVcIh9jTcCnwfWbmK8uTv9&#10;Yn7scSZt4hTtUkZdTMZ8wcLMzYh818Bp6QNh9Gr318yJ3JIj/MokI5XArm3jT+zfUv2+dlG1YWAA&#10;h3hqGN4KsmFBYTTMVgmItGMIKM7ej3fG/ppAQc7R0Z3D8e+SLC32I7HAas+dZwDYfZ4vhLOXh9C5&#10;Z0W2yiT4psrxoOaJuunQ7sBGpwAkUi8OM8klys9o75WUNvpG5UyIV2LwQ5GijaorJL6IfZ/esuhA&#10;BytYSmXqc4HXAn46BTqI/vSKPfZ12Xa2WvkT7U6HdiX80cKp/+mU8gtgf2SED4LmWlKDP8w2Sz4x&#10;Bk0G+QxvBNP2JKjl1N1/ol89gnbVdMLWdFG3U6/f6kjEAhVtLVywQfCa2PstjN9MbQDJWA+hFXhi&#10;xmfwY/gHE4OhexoQ445mLZ6p5BFSnLtkHoXf1+H5FwFSRgnWTh5xK4gumrCROr3b7BlG/7i5bfxb&#10;1igNtlckiJGLa+jH9ibYL+y7YfoNX++BZbF0Q2uzPh7nfk8QSZ1Rhko+QcZW29Vo4eExE40+sRON&#10;iCL/3ZlMZ9DxmMABL0qPGU/2faCe3eeD+SdKAOR/mFTWzq+YXawgGhl6/cRO+/m08oYJRy0ERM2V&#10;MuW3y73fMiR3MI7c70S+BSB1SvROqxB+vFeObCUNJkN2IIYown4geheAEBrt+W3rz4Yk39E+tS2V&#10;mcZGEa2G/1QuEnwsbki+yYcxYWZVK/bu+Uzk4vcMC7pNNoBe0dJB35XgP73F7Ix7dmnWIxmHXqc/&#10;imCMFYYbbyhMNWqt1dd9o0Q7EDTtdVG6acBtVqcCYD+rf16FeBrOfLW76JRwBjPky/XrOLXCbKn+&#10;2cunvPhP6yc+2bOQeCA6/ls/Dw2GiSAU874o2w6swzMj9UlS3stf8dwVdmn8hB+ilvLpl5dZbO12&#10;Us9gjHtzcMApLgD3xQ4Wl4FKrWhmEr8rNXlz0qbwgWXXMfvHHITjz69gio/Tz6ANWEccOwNEMmJn&#10;c84gslI7LrZHJJ7BGCzt5Wkn5lAjxr6jDlKztjzAS6iHm54ga90xPWTYkVyPllybv9/xplCTV8Lc&#10;RXeoGeusJwcjy5iTnP0QhF3ytT51mAz0Vou3QkDelzlW1Zu3pdNYsHyTxhyMUqbmUuCBaIMhOznw&#10;GMe2UyWFvzjGfljaf45BWi1Vsr4HOkidLnRZ6PE2o32uN1uLDHbtsp4fnTE7bN8oHOWjPG9zegDr&#10;EodUiGUrlYgNYemuC+pj+Pvz8mdM8c1i5g2tgD2sY3SgblDjBlmh6x3t+rvHREfVeotHSEqE4cPu&#10;8hMlJInBv8fPuRxeQmU6k4yWFwmSgi+1s8t5eGQqHF/Ah7bYD523R//hkLOiYyJHi43IDbU6uYN/&#10;caGaSTRYld2fo34tDNN+a5yFsPe5wro6sAa/3uPod/gJ8Rbv81q/578hizhXXJXU2Cs6tGFg0v+V&#10;RY/wkJ9B1UiEnP5kfIolHVr6bxLtlcaGurWuTVj1OdkQGIlQgXS9ZKmws42d92EdCiSvbJztuQty&#10;W88S/Rh4rKErDpNczs6o6w1ZQuXue/bu3POMFLJoJrLiDFk3vn4Ee8RqZBxWudG1Lhd5TgYBL5rk&#10;zqLkVsnaluIlWmErU/XVfXopNnVkLCgdJPtA2pp148RPzB3d/2YwmaIZxJIP6LZEII3PEbh13+5e&#10;hB91wHvGlmD+DnLNp5ogzOWFHBa8F/+l3KLUACg1kztPpqMxmsLbGCDFJ6dV9+p6Y9QzybW6UI9s&#10;O13+xYSLUNpyEO2kPbex/333szz2LEjdyx4dJya4E83EpYHXbzuxoDWuU1jdnZQ+EBhoAQCNXcz2&#10;xnQQXk9XAyT52KjnKcbkqgT37Ss6kHjMIhA3dJhozlxzMJcCugQZl/Y/+p8U5VClsp+iFd9qu5hx&#10;/an/no0Uj6pTY/xgg7kmM/Nddt6PG/735/p07FlHTyO42SeW4qFkyFN1/3se36q1o8SMD8uIpuCh&#10;bP6hv98cdBxJJcVcl4fQN8Ay1Idgf2i5X6yFro7n9maJlLuOwCXOD8UC++zuqR9IPyzqwg/5MMch&#10;/l1gSnai+/Ewm2+mbCxPmBOpzac1US4P4rH1aeuyT0iW4Fs9CuzXrP8TpSz2GTsGjSS5dycPzu7C&#10;0lcsCftMYD47hpbn5lB4t1uxcZw+tpfUc9K8ry3+l6WVmQU/b+ekvfleCEoy7dgcZ8LhH/Z3ZPpV&#10;iBnY6vb/CqHjg/npC8GXhvZ6FvI04f87PI19KrRbyWTKulAKXL2H6q29HSYu+TkSn/lFBdAsnJVo&#10;Ao1sNCsXrW/PKk7D58tmfLpxL0zlnx+hfQp0m6D85KizXdQSyWowG0phzDBBYRGyELQZvM61YyRm&#10;iNT1ldk7eeUhdI6FbJVA0ZTjm+GZ0+pTnBJ08aRoDXV3eRq9UnkJQgUmzXP2Yr92vhTNdfeA7P+H&#10;FggIdI453Gl9tb/1yWdrt+nc1h99z9U+/Y2VeM43w+YCpDIBeoqj1IROy+SI5kAsXdTOoCoO996J&#10;c0SxvG70G0PTsSsBjHNHI+tqW0fMVsYtza4cq3s/z2v21iuFegf8Gzf7Tn4OVjLdkZD/ppRMSbyS&#10;NCbjO31QAy12aFLGg2V2Q+6sL5TxGHoUBQjWbTZ/Bydd+jwWGXpUuiB3wf8JrDE4k+bTtuHzW8Xb&#10;cWr4Z/SSG5tvRWls4fKLtatGf4IlzrjHWj1Wiz6zbPUUWkU9uAWvhch/HUK8jYB6z+/CGCJlVIii&#10;s1Cx1tSyecPot8H6pheDik6S38wqXV0cn8epVkr+Flia7L/LdFoSGy2P4FsZJewhi+x+7N3AebB9&#10;G1tseOTssO1bJIg/3bkrY+VocVzgqJqhjxAfKQ96xMVsD9ubmx0Fb2/O7g9V1fx4UceuDs9TSu9p&#10;Uu2migRMraeoHoSlDf8Jgkqni9w3N156TX2DqDQFfGptWd4417s7eM1MvKLoSLNw3FsXw/Yw3x9j&#10;w09Hw92f0mtV3VCGY9Cc4kIuf0WJke4Ffpf55lrw0MZBuvVVXCFW1vjet+QXPjWmRUtfsTOwjg1W&#10;BY/xPrZ69ZfWSetg4i28hSInXdcDo5E5TgSWZrBNXPZErgt+ATIGTgzxXfpjCjGeo8OYdzqXf8D5&#10;YU6PFHw1vPHcCTol2vnMUWyuw8S3RG/DHZlMMHwkjnfbGUV8oVrhgqAOVKQyne6fg4+be1YW+OZZ&#10;NM0GN3QI+RQimJ1aAiABL7nW6w3r8z4FT2qeJpnuX6f2rfim9OCT9Hcipt2EFcgifK6Onvv9pW22&#10;hSVF7a/SyqeqQki9tdcKJQjF4mOjZnFcgZ0h6z4owUXYH3aUiDOx7SA1vVLiN9vs/fg4EM3hARCv&#10;4C1+05+2tVcpOrWkWFNZm9km5UKgt9HWxaO4S9FVauOac0VLfkMVd/COOyMMgnfB/3YfTJu+F0N9&#10;UKm3qBcwHB+M5xCdul6aFt7780mXvg5CP3DAZaKknX/uX9I1RclewNleGpBTMC6y6c0yzrIxxzZj&#10;LxhnWgKqx7Lo1NndQz7QB26jhJXM7EPLt52MbP+nBHy4Vn1BnFbFhT+aZe8ef9gGvJcDK4fy4WNh&#10;a5LORsMtuohuD7jxbqfEhOPOLi2/mfJmYCdWVXOFek0yfzikyBaYj96YqKXLFMzndptKNNjxCaRK&#10;jdYWPDq5/fb5zrjLSRc3ASx+DM4ss8hBlCtOb1RWvNRKGSqM7Fp6+kcP6qTQiZxTkg1xavB/p4ms&#10;i0vxBx0c+UxI3gA9DOKGbQq+w7OuYzgyQltWuyIGrn98RZkzezt8xWaagNCf8U5nfO2arlNin/7T&#10;sgxUrSHuwYvvcQRE++PGLPZnp1xis3X9eFfuG8KeyMEb494J6jQgUvHunReqft8tw3CC2AyDCCCU&#10;wqBdVCBB4+0MAYAXgHrsZsiv+FQB47E5XhRSD8vK4NrhDyFKatEo2PHrvSXOnJYX4dXbRthjSKeJ&#10;tORuma/BO7tHqWg9VLiVPIfaMGsr2yS3kHGsNJefaFTf2Z3vRQpPlGdX4FVb1ioXokPZnVgn7GwP&#10;i5S3Jli1x2VpMdZfyNrv6PzKVVdJ4S2pUgJD7f7645y3AOIZSCkigbbf9Kdl7ub8VM9pLPe22PYG&#10;8CFcrJOgtpSKRCsbodRSBE2csRqkPoADrHDDPg9ojOiz77eA5PFXrQK6iV6ixn4Ky1ICfh/9dzuK&#10;lvin49ykpAbLsWw7bFC5ZjGa1XDnT6SCXfyYlRv17k3gTCmaxOOrq8HErLHSCd46dVqJZmCyFWOi&#10;kJLMe8+iqTPYyoyRumokPrTeRCtkoyKXnwJPaNa1sgBzHVZa8Kp69ix0dCYgYLs5nX/CQz8OM1GG&#10;Io6mqQEKWQrLIqxUVrqWjcl8L0GQT+MbzVNWyFKv014BlrF/mq9bLm1450L6Eo3lJkeYUC7spAb3&#10;YlykUazz7KN58feuHk0juLm2y6fMQ+gfTomE3N37e/pnYjA1WqYT0Z7pf936KYRlgPuPuXhogmC7&#10;D6yxkxXM6N6lj9Ao8dTI/acaaVjWZd8GG0n+kCGmtBW2KAZVG6ABpnVGHl3eSa9fbPG8S/qu33kG&#10;KGoiyWmnp+TRU1zfDPcme5Tvelz4YIRXMxKvlIs72o3VX0N1yBb5XsMQ2aIWbmvVU1b4GmW2QvFp&#10;HIzUbUjbqaNFSfmVnUmE9+JCqLfNrAJQcXTDNr46PkgKTAh8vWXHyvevmIWRcyWYLoiJs8onEtT5&#10;Jk2eSmKuEMR1gblkv8+cv6sRta++vxkDP1jZFq2f9T16qXORtnjM7BsCtwuvpfLQhRkyt4+F9o5I&#10;U+g5/1eCxxT6pCfoGODvEYuugXu9MuiV01OKMyYlN8P+yWUrg2r1J88yYrIPvPDP6qq1bHnJVtGJ&#10;jvSPN7kIK7v1XBm+OX2AXTQwmfD6shyo2CmqWElZR44bhX1xd8w5H/U8V54Gbw0/tbjVwqk0MkSH&#10;iof59RW+tr8s/n7HZD/5s0cZ0XAhnpvcR1XKOJJvfZHdl9dwAA7BJ+R5NejP3kb/VFhpOz7YC/E/&#10;XFCeLj9Ls4B52lyXIZiu9hGgsoeGkZkeRvNr6B4S0BDDAFJykWEznRxO2lPvMdjxSeZR2pN0ddWZ&#10;i2GiBB5XHhhxiO70cZnqBdLGBeQcHWNBk0JF0xRQfYedrqJ9lZZpPSwk4WcD2adAtBbeIYP8Zc3b&#10;gk9rN7YyMHKRTMgZJUYW6x3eX1MrNeIk26nRbDSzK9j9EradhCw6sb2Bv6NsfcVsKKCpy51/o6hX&#10;aAgT1wXlRNg/eFU26SEmPf5ERyJHPU+Dn88vf95JZb190kLgBlDk1T0A7HMcdOB6OESLEY5pisBI&#10;bgHQ9rM5yFGigRvwuzCj9lf64HSc6RnN/a/xPO1epR3mwiVi2VHPB6iRNZq7dxOVyn3nlco4hJTK&#10;w4Qgngzr4r93BivW5wdrFyoHcUZvnV7S7zq9bKywMEU4Phv1rSpyANh54+5kCUyoJgF/hyulGphM&#10;byYb02wM5f4bXOUh4ryp3r0Y7xknuHd5jKffyGDo4Qou+/1qbGLLatGA7Gq3qazzdu0n7ylchPei&#10;meVvY095pGWbTrlbBLWGrXMiWPI3pBMhvS8ePlRX8kzHw6scf9xvVgVDSk68oUvVtTGbTKp+Mqf7&#10;NINdPfzR6HD/zYe//d7UWdSc+SXQLJBeO6LtIyyyXv25UYtvqtTbIHi50QeOPdya8JOsOObK4H97&#10;a/1jb/CaTsPXxfCbmNERQlrF7RqMVgfOkWTGy5zVeEC0V7+PYAaDhhIw+3PZrNKaNpI7RdUgwMo1&#10;e0VqODahnR3qOsU+omz7/UQJmxiL/4miIN1gLYynzceZBJaB0uYLEOkLDCPNrBsu7InX9w34a4Jn&#10;3l3gSnz7locBPCPIcwTFfiFMzNgVSCeSAFD53E/QR/UZ9Qrkt1HsBxEljVOap5e1a/8F3czM0GRt&#10;5vlI/CjRw8/4uToWPljdb/CqEryFurJ6FYq2/i1buDE6IMKa9ZQzf+tv+QTL6j37OX9BbfPFTsY5&#10;k0AlmsVrA9f0OThBuVuE6OZBRbBoDJqWxDMv3p4zvBJ/4vZFgjooTc2eldEhG3N9bNEeVLldf1ZC&#10;2P1uq92wAvnhi/1v0LbEpHt94LUa0G0n3vn86Mf+XE/zdeZtmUZWMyfZx/P01d92xeE74GFe4znt&#10;z6Q6zDXXE+9aKjO/RHUspqBvv9jXSz89zJkVUX5TG17fE96sVBogILPNx7Xfk/TEW0IkYVpZFHvc&#10;DRe8iL0DQg+fOfr+Vyx8jZWx+X74Zu3QtZWByV5tk+f1NyuIXJflXgeeavf7rLEsq9Uum6nwN0Kj&#10;3xwLlUXxl2I3ozuW2KW1NBdJ00x/w4nel7PLI0RDaP3fHwFBm7o7ou94YuWNcikXSGa30iMmtUP4&#10;J00MnB20R0hm7VbzYMVJ7qk2WEFjReAnfSR9W6/7w8sE7T4AzhcrwRhkDfB/Wjine7A29nPYnxo+&#10;9s8iZ7hJpcUZ+APrSfl5zcL8jrpHtqxFKZWHPKvzh50rbftDFqvUB2o9Dbn3WJws634K/eW5SqLC&#10;a2ZPW1Nq9n0Yd9YvUAicVmiPiITOnTk0siMi3gB/np1U+Sp0Axbxnd3yov5xG8+8Yb5DENRMIZot&#10;GmJ9yfhF28k0AGih4NCZ/q5kv6NxWmTD48lyicciHcmdJyl/5oWpnXJeFYH+Xj3aAe6x/n6vi/wP&#10;fzvvLzPOV6GOd8he+ys9vIBZEHq1U7vaLQnvO3QbIFdv+zmP3RtrdCwpxI42veF1lgjwRFQGSYqr&#10;Y5Qi11PtLzarXBdpV4io9D3lXu/eUF6I+lQ/7duMCPmonnzpGz2rIjl8ry1qDnd+l+RBDVhXumSq&#10;luVpcdQT2ASF5wyFblWPwLvWU+M7VQueO2+PV078F73i9t4XWXErU0uj+HeNmdrfOEb91aqoyHlE&#10;1N5n9u71TXZbqAJVSd60R79gRwnyaaiQoXQJHcu2L9/dKdXhabFkeNKiJv/Bi2wqpKRjCOtm6lbd&#10;4+h5BPg/CnzSxAsR+OsB3ejkpMRCz6gHg/hHKtShvCK+1UFCIUWO19mlLwxZom5XNzLuMeHS/kGh&#10;KktqrCrvkeTof3NIRvk0Iuxg5cmqywzmJ/8iNyWWNTp8asSu3PnoC45/RiTWzW7j7vTnhhinpVYc&#10;GJKSoOsL1VnbR20xetIB6lU+AO2HtIvj8VOgqidFuB99UbWNNoNYu7M3yBasl0bLnWjdpzMec/Ls&#10;fpr4VUO8rAuFt8q5LlJ31ddghP2RNS3q6FxAjEQY8X/lQ0lBAxPOGx6PjcGIXJ4QOT5nzno7JgRk&#10;/KFuzwPWjixaIpwV2dQfM33HIKnvpQZNAQKBwfy2GNUsOyHxkVAP6ugXV6YkQcDVpK0WMMnv4XId&#10;7PxU33HFCUEJkskbNxM67G+mJ3cWTks2c6oUokuP8b2AHXLwQv8SjP7C6fn8Larl8ZWWw0PGlpDL&#10;q+r0bNkXY816j6LLyR53BD5Qor27g4l7/szfC/zkqpBG+GDZUaZl0gpm80/alZGsWCGt2xjmVy1H&#10;NQe5R2pFVs/FR8oqLBqMl8wG3jALlph3K6/Y6adYw1u+XRDr+x4d4xrwI8bFJ/7R6uO2hVC/0ksF&#10;zHr3uIXN3KWrX8qn59MDTKuHqC3+RMVaaejpL3JSNrxqk8JbYjb+q4x2nIeX55hGQ6XLuaGOPnnO&#10;oW1obwoR5yU4Bd5ajmVAR1TKoywaOvc8t+vTcZ534eEMWPuUyFFYHdKafgMzpVzn+WAEBP6jUie9&#10;2RSqtRJ0R2u1qU1rYj0tkKBTXZ18bJIeuMjGC+aanWgsibP4ViyAzdtlExv5WxKeU25eN1jyKe3X&#10;TqekcouW5bn0tHw5ZIWP7XGcwDb8dt1J1SJPFfGRzLJGr2vq/fqezXBR6vbI4fLYjlGiS9vvQVpA&#10;gP7OuIx1qw1e/aSNbzW8gPmNMfLK6t/WmsvhQzTgaj/ovrwaU06np01p8ZGVFck11kUCToE1U5xQ&#10;kCJGQtd1huBLvnzqFqOZZSfMOXmNgEzrgnSi9k6l2h+eGMQrSqseBDwV+3jfakAGYmOYe8O2ljd5&#10;TtCBkz+eczyb/5Br8MLsNQ4GOGq/9Qr4I38IZwFPWbyxGMv0HwCTn80jRXG/sxWIztHqHQHMid0B&#10;cjHivt1+gXsLpfyjZ6rWdTf10u9iUCcIo43V4RN1uX5iKJbxiwD6fG41tuDcq3BzAdVuuE71ieHJ&#10;If1YSXLb6dtgX/dzwoVs9UUzgBAceNUZAis5H4QcfYz1+42/xWpboOxkmAsdFPEwtmd2H85EowoA&#10;Bub04IXfMr4nqw2DV4LJ10JyJO5BHsc+4+gZU1HpdE3pHwxSh8wKErTG2LUG6bZuYVpkSrNBEjAA&#10;URSQZM3pUhe7PjMgNaLOZWxGFBIOSsxbKl+xH/eumgDeL56VkRS5nT028rYSza6uZWN+IaLQ5W5O&#10;irPH1LI3tV8Vp8OewdIeMbYrA8nQ6LHqkYClV6flTEoL5MmC6C5JoQfAV+jnzOUh7KszMqXcGr0y&#10;JGGpqce0B0FIXT9ndiWMkv2tLRisMT/6Kst2P/FKQ8p71xNcFN8/fVGcGA8b4HGLACTjp+8BC3e+&#10;A5CK6zmpLU1hRlmICGZbVc/D6nmzsirBCrgyWY+PhHR3zqKtU2Bf2X6yt9uvQbjrpSbVemKdH443&#10;8mQQhec+kC5/1ODo7/8jEbWli16/b/IfqLgmV9KjMlFzr/WkNhBDNeiIaUfFhcBllBAObm1JjIjT&#10;+b57P17e90x+9buIIrjWl839Vi7uXEikHCmtR4lsdXIqh5WMzuH6ItvgdPb7Q67iGwgQ5ZfchyIU&#10;7+C5cLpvTE5Fo5dI77qXLIgUhTw6pCsBPt/Ty2xTyEdvV4llc6z/k0TYswCk2Z3DaUnDlXQVk9X8&#10;ZDCuEX0QfLjaeXOc/bAx8ECavVbbSB8VBfIzenz0OhtUn8D6+xos6fq05oMWyvG98SgAJ1spntKw&#10;2Ztj5qyObb8EZkk9bxZvaajHOndpcI6EtECqCDqOFEGsBRPiTAFzt8BLvH3g7hH+BO74xEHOgXL4&#10;WtZX8/+itS//H0fnHs304//xzWikUIpubkkqt0LkNrf60A3lnrlVGrlf5zamhCLq45aw6YOU+/1+&#10;WQi5DblumPswu7ht5vp7f39/7Zyds3O2c7az1+v1fD4fz0zvTI6mW5yWohvqP1XSaOzPJSQxvZCO&#10;rm8J5wIQo38KKR9wDVsPQbApZJQiJUt5OX4p+VoE1aqkE4Sp3NA8UpiFhR9FHOzM9gCjo0LkSosj&#10;SC0i8P0tZX5d5hXMVmJRjqxWSVagFnrlqF3d1uFg7MbI2BEnTnKyD5LbgtqztvfsOHbVV+wlOMHn&#10;DbnlCuH3wJ1O9Z9B7VkXf/smbZ2I0W1c5XV+OIF6QpZs6bBSA+/UyjGAtBOsXxCd8Ktap0afvbyL&#10;OvmUOld2RhidsN3CxUjz/ZPUzdUF6EnfUFau3S8MM6NIumlYyHuy8FMtML1WjC4DyUA82H5+zkhd&#10;K6xWqITlblVidrEY+IwewjI0Vd8TUOrPwAwWAG/WzjtXSk4SpiQd6tudmPkrrsE1kpuxMd/YuzHe&#10;DbwJO8b+mGGpZp5ikqj2m7Vbzvhe7VxZJ7CC8NaEx7JxdRj+FO6I+Thke6CP2S/4P5rX1jCVOZio&#10;sS+7Q7dTcxC7RHSJNaiqYrcRd4L+HSmWdfb3kF0pXki3BEigY7WECxb1w3KT6WbNkxcsatufmTV0&#10;A47uP/XK8vRVQs4bf3eL6eBqWc8DouW2kpTwR4pbrLRfOdeLMg+6Q8F3ZMXI34ZaLg10ptdUIa36&#10;1T9jWf3VTrqeDf4TDg1OK+INQX90EkjVz39Mlb3KoU7d7Gd6Ypz5JzX7+KhfXKI90j2ikX3l0rSv&#10;ZPVqxLcmr6MHwMJ0kqaIuVn2HIid9QQMXaRmdqo2oOlW+Z2gKYndsk/x4pqMg2yEhy8jHvZbnTUB&#10;YH1FukR5Z4zYwgodQotWcdIzNjMAcvwz+k6pLc52PVE89MSEpGvgBvff9eE7bxbLfLr/xoLLPyRs&#10;zoVeb5Zvv91DwKaebF7IfVsqFAny77eTLvIdP3vjUMIV61PBBz/W7qR3NeLqRgwvx5+viSY4ETDK&#10;UJDjC2fEsmUWHG244maSZNX1Nw/0Go6tvWtTZSkSgdSL2OFslTaJ3V1V9SgJdDsQfaiD2X6eGVPx&#10;6s1WjPLMaRM5Q6NzkEDcnf+tiscjWJ6w2u4IaXcQu51rUKQUesoA5Ke77ae5Kmg5x/FjNVrZX40s&#10;8tlCFG3u1L7CSmtYquXal4GmfAdrDhAdn9dacqTeGuaEn7Z8JmDqMKKL+PFWsYdLi4vENRrOg5PM&#10;akIrs/5tusv95R80gqnqjVYO0flkK/6M+iJL7vNVbK246gAchaiWwKRZHFWOjcc9tLl7XuHXQMlS&#10;Xl23bVOH7gMZ4wPeZcrmI+0bseR8ik6Si7ZziUt4WeofgEfKBEuAMJ9QXn5jfiEOf7lDAvBuR2vg&#10;mSni3RiK0nWZHRZ/NJ4sWSBiBJnmmvU/mm9qwwxiLg+L6hHCh01RI5JFPszPG+b/2G4bLIfEp4L4&#10;pFGJBiJ0pfbtR5eLEfF3z+Nv2rXOWuNqD988qIWhYXjRjcB/1kPbXhwTgB08iu3/gIANS/drOkuf&#10;M7apkngJb62Mj7yNUg6SL9D82aYk35uZSuIrKptvINf2BFoT568v/A4hazhA6wV9Xu37sno3g41J&#10;t3sAn5LGq51YoRjNbgF2AvWLm4Fn+uu9lJNbvmiWvKizsVuagwLp9pgdL6rJm/Qc6GWCtYwRzFtG&#10;P3DM8C5VKFrau5AzPvd8ELoukETSrUWrAx1crZv9MmvkCsj8dWl72hwQHqiUtqCSa7dDPr/RYWft&#10;f0toJNceJ/Oiei7Db/jFnz154809YJi3+C/QUca8sPRsFypqUUvVcpkiK/NUPHWRd7Mx37mYITv5&#10;qgUV1oDa3Hm+N1UmxRw8qFjbjBaqHdEQEAUdrbytAHpPlsZtQq4SY5GPKrOJBhMvABxZPFvLjTrc&#10;Xx3qw59+u7zA1lwR3jlxn8RusyJH3fQ0FO71/Q7xA28A207my1/4bQlZ1p+x7Q0ODgkPJg+Yxu7X&#10;6vHBnu3gdvzVSFaPk8aGBQ3OTJqovFoQD9msIrvvf/kV0FaVajW7/w1VS5vDMf9zjGf3l3IE+QTZ&#10;fR6O5ZFqJTyx+JANCeQRj0nlKC3P0wJhU4+jWVaUVNnA75mWd7wj7PNNvuhb/X36rt9rbNcS3mW9&#10;jSA45faXFcj3UsgzqQ35tckt32vN62ZDC2xWFF2f1MT5v37yu74qn7aaaD4WteXslr1bXc2jTyAu&#10;fHN3G/o0quIfqAHdBFIo5bqZFMLy9GP30R+AefSpMXT7b3TVSVdSPz4Bq1Fd1Cc6RXgV7zYr+i3F&#10;qN/H04S3oyrA2AS0+1uwzXNZPEsthToM+Q6ZPBWU9P/xFMSgtN33Z4Fi783DOCZcHl7i1m42Frk4&#10;VPZftBUOQszLgQ/OB4tya1db2kJXdbwKxyPmcrhmgBeDCebHfkjDcsPn/TQcNEZpkVa/jGmdbHpt&#10;ccmrNnWLgIeLs9bmkyOHOzT/RjnUID4r4OwUARbBdnzcMFJ2KvM1caDwgkqWvxMFTlenDDGOXSQ1&#10;vP9IGRmPelcu+rinfnFv5J7PRNVvn7qqkIZnltYWP4j/EZz4ZjSAdePZWOPQV8um4WdmdeMSofSr&#10;qgScxaLbA/xuNTfewZHGN9uWIfyuqk1kvxFW5XYSkZ3g6XrxTfUm64QoNHgsAExCsPKdlOotkSB+&#10;uDT/TX50anrQRkyCe0jiY7p12/eAkiV30Ga2DemlpM20c7ZNStns45IaHvdu4s7o4iVcgqv56PeX&#10;5tXWtq6EDK8SoJLjlwLFnvS/UEe0170v9K+l0iDgUAxCZq4YffWijI9Wh7005Pd0AxYHH1yzyyMO&#10;omrccX+D2xUfs20iG4W+FVZBdoscPTlmPbHTEzQMsa2IxJJbpXxryMaOyHlradekUnnCKStubrJT&#10;glIztgTVvIKpmqy8Bkckq5y3HqhYb54PE/3Uqz3FRhxKyhwjRLCbLlkNkVe/fZzcBLFeB5D+AeBd&#10;yIIVO0mheGcqA/U7kmF9bnL8n0oFRBsxuWrdMXx+0cEqvbRG3SxAeHszuqr0XduzqBD7zo6AH87Z&#10;xNQa628J3tZnDzBedIYzGvqWC/V6T31zDkJmVKTUvGtx98xMWvwGaixOT+UrRYc7eIshy/grZ4JB&#10;DFD03hLSt0vccl29wBYHGXjAfQaacyP+0o9i48kByQjkNmRA+BE06ZoRtjJXm7ORa6C7SdNp+AVf&#10;ZLdgTgIRRADTyrsCapYLonM6Lz9Cez2/xx8aHuc7PMbvHevfcTef9xFAuf3rIi3AnxROjXfhm+dK&#10;cuJS2KEBOOgdgecHfOhwxV6ixH7R/EEh0rpemoH68daPM9TyPHCfpy4kdlwW/QKdOT2c3fx2oUpn&#10;cwDfHcE3wkWqI1/SQnOSuAalCKDpsn8NcLdkzcvQY+f782Wc+de6VzBXXdNjQt4iwcg/2PrO0wMi&#10;/FzXjjF06I9AJXfEMcExgfDDtb7EtTqbqxqRqdswhVNd/qFu1LAbaLG0KDaOlVg4q28L3ZIACsVv&#10;BgigJhtyoillfY5xj2vXoIp83PMJvjI7edVx6yFexjt9FaqalrQvE39U4l/PMQ6qXawD7Hd6wShw&#10;W3SbulZjihJJsIfZXgVg297/1vAG1dsUbg4l6O9EuKhueWgd8QKN7c9BQHL9wfVlPmVLWzDbauud&#10;UwO6wW9s38t9ln1ZeCtJenSTBw31AbBl0z4QBVCJEomrT4nLpJOrKTbwE069mKx29P8m+17gc52Y&#10;KYtM7WLV90oZCjHSHC4s03Ao/XFKemvFCyW0hqag6js8pSNH3j1iOQZ/DfQV73GCdGpdeZmPiqbo&#10;+IEDhsp+Nyxl+2Xk1eNYnO38viD+GChOzE67le8dYvbzSUmRjh6pJh0t1A/j9h0+tmQWbbPPkPJM&#10;Mbc+H19xD3/uigD25AJUetGRyobp3bomfUZnDPlZTyskRvD4+Kbs5QRmzO6HTpSSkIQ7J+k2VCEW&#10;1IjWVPjuwrdvAWolaSn1+IDHbK/vHPbayqytaFTg0drBZEWFcDeyT4PTIXfIJiOTOWZs58e7Ex7K&#10;ip/wRMMndlme2ur3dbbvYH7WFlNYOsucVyXFG+YedD7F4IomG3yF9uktgX9hwdtfDnbWKXwzXNPX&#10;IaVHe8b2E9qHW1UHm3jSOCl8t/uQGd3OISqOPUnR5vfe+PeOOIyKOQS8K8akxhcte/v+NZHCgUd0&#10;L1urVpnHy74PwTNb8PcIkF/E9F+wd0ni68TEaHQiSPMAsZVX9tc35kxCoodwGzPJ6M36+bEkmmqy&#10;mEwFX6ur7omZ+eA3s/e/wlpRjyMCeZyNuM32V3pqqEhs45LEzVMmxkfh0CvRt0JFZ2H59kNHgiA6&#10;6KDmKASkYIVJBCQCroqjLbbNrChqlvHv4aVmyLwSWu2DrpfRouH8khk5h+koopSsZrByJIfWNq/c&#10;IyPFAILEE80wo3mgjvoAyvNaMGFMYTN4ROj3ytFJ9NiXvMRVpxu20nDTy3N5H1DGdeK3P4AbcfVb&#10;2G+PC3uDV2BPS/eFk18LtnkNwSGuvbdNjHXgY7mNtbayfZKmaf5njm6Dpn8FRhlBpxeXDsgzGqe9&#10;DKT1dzgzeD/x/ttpoiWfaCZd4VGvCWnN29SfytAJ/s75JzdjNQv7jvJ54Y3dA1am97HQajvvGQB5&#10;4ScNoAlaZr33DhqY/4M8l2hWTk2jNqqVAZTdLt2+CT8dtvVK+8hDiGzN5+zi/0C4qt7pgdXb42Sb&#10;zdVUdhDtcYHdEm2ROFzfQRhrmg5WKXKAEEe9tl1sR3arijzeaoyWD05RiO3NH91/LfNVB/xjb6Na&#10;kVCUNt2m0kdF1MhfXLVYa7A4UWHTKnbT2XLn7VI8w4Bn1tZVz5pbDX/AZEBPeMtOsTzPe/JPKv4W&#10;bfTPF2lGfZ+1EJVh5bHkq4X5CktT+YsDmtYZx5AXE7wuYkFbNkMe8zwRNA46ej4B2zQBU2/WWnDf&#10;bmwfsh0QGW/+C0N5pKKY+0ZjqQpTK2hbRBUFzqqsAsx4E6oltGpPe+L8aT/jt1tZ52oFpY117Pxf&#10;AH/NTxkAqE9GNE8pd6MWg4ZdNvagAr4ERG84e85ob+4dkaokO/QW9pugfDbM51Itpl07bOmVsDfY&#10;H1fqUD4XeQt+TOhPprqExSQI8wicwunzaQOs+ebJgqnxeq/i3QzNX5dzTy2CTAvvLOqp0SSLY6+Z&#10;thgegLvMvlfKTkd8rpTiF6fp3JACwFUZ27rrhBUurveao8bf5tBBukhrAV674684Wu9D/oAX+P5g&#10;j8Vx+NQ0AH1JNtugObRxlZSZ5skpfVK7uVEMp2ny90dBq+RNgYR750GHROGAoPRsDcR4ds0jpjDk&#10;f9k8B1UHE4Xbhm9SIrm7eIbPPJIuUlyV2DjT4R1h3B64qn8AePx4/4Ok1Y3lcNVF9EXiEBvjUI5Z&#10;giQH8doxcuWTlluFwtcQsrpU4FvaDZ5PGvwnaOvsmLSxg/0LgU6ld0sRynavNDp0Fm5ZFj85EFhS&#10;BgiMmNkwmeFDJyz74YVvYuKaIIzA+Ak0yrnnXMj69LswsTp7HDLoWwxX6JG4ZrjAKEPsHf5CkM4r&#10;mhQVPEgQ3srVOks/RZVaRCzxjHYutksBA/xabkKbEnpz+SflP1FUVC3mVrDQz156eJcgmoWA4nM/&#10;dQCZ3YDC3+Apzfn9oOTg/uXfACUEpIlSK+R/zpfjkqgG3XAGimqWiwz0tKMThb8ERg2pBm+afCG2&#10;ua5t3+wogKZq6IQv0SbCSkodwtk4vXCgG0EUOODV6wRkaXjfnSKz+lmwH/NOyN5KSEE0gXbvgPqt&#10;KpvKzqy4hGvxAsiU883vmB0HPdRNBNIGu5RcaFIMD7j3Xi9gSkrYer2Va5Kj2WqQs1Uw5Zpdl37h&#10;XOyZfrK3WaOVLlIBOEEv+mA+aerBu8h4pNFclOhD5j6Pn9CP/qhNcv3ZO4wpcOhn36nkA7bUBwKX&#10;VGyQSH90Z32j1Ww7R+OCWl1heKwPE7Ujt8HOllnrMRDaVWNgp1SJzaHOzaj1mUt7W4dpzIlfasw/&#10;qIo16lQiNZdoQBx0b6MOROkG0LvBAT37dtXeHmLQXxmJYfcHlQpBA1qe8tBDqxLyse7oT77LeOCB&#10;DSHWqVz3xFTIIbvwKFpaijQrLYAPFenqe01sqf/hSatN8h9USmZI/3mAt8V7ZfpYP0zGsqtnkUzH&#10;nqJxKagovzbrka/N+pHwp/7KjLaxOnWUqRt4GqelLZGyJXU8OqRDaw4TuX31JbV0Eoio1gwrJAVe&#10;uPaM4SZjvQzXaHG2Qxbh07ZqCS0/7sK0S0STb/hU25poLiT3XhxCTAS9w1fGPsS8SE3pdrW0fzpQ&#10;XH+z7EfL7n8cAfPJ94pab5Otk4eEraoUyTax9apWDR2LWmtD+VFV7ma/gFyHg6/0Vo3a/N5Eu4SI&#10;+2ppv8qLl8Lpt+tj+7DjUymPKC8Klk5U5v4NJmy4aLn92umvBtLqNt1PwI3t6s3Z0aCQ1nuCiT4z&#10;B4VPitw6YoRU/J1N0283Jje4YvvStvS/XhRiNYI0nMRLm4rJ4EU1iN2FiaJ6LD8+jcFH3FMtTwvD&#10;oLQuEn6+5ljcA3QKpxGYu4OpsINWmZsxqBGoy56/4y6AaIaQeBAnPF4rRSsDnuXzQEchEkHK/f54&#10;1Zz0nem+QJ5KoD7rucrymHHhjIO2miKtOlcBxa7Srq/Heuwf1SjvZwC3q0gvCALoDf8U2NRHNmSW&#10;IF94F6D0b7nC1/WgNJdlO6qiq83ea2FEqyr3dv1Iy/Sx6nwHSaJl2c9Z9e/R66WFducqA00kkZLa&#10;SoXEISAgPh8Z8H6P/UTObaQrRQUoXUwnldgRODACrgHiQCkiMOWtU3uCMjQBKATlZpnpWf48/5Lz&#10;q2Z+MjtP5DwqP/d5lpYV9RAjA5Ld4OnHVeqdrPmlnczLVhz7QIyMUwk2wf2R9oDK/WxSO6INzU52&#10;pBUAiA5Xd/62/YgOdBB6nzAr4Wn1gniOeaYUpV8r2urflh5ySHAE7V7F0D/B1rTF9/sENe5Epkrt&#10;YxihujhAk6ioJ06raR3A1+7idjxoAXZzJwInu0StBvrkfgn6I3cOuY9w9p9PXoqgh1X7LlMwE1r7&#10;J0L6cdiLTAXW69csdZVq09sX/5bl910aGE9JcPGU6Xg1kQ/QCSqM3S8Or12AUhLXGQN1XyE73pkF&#10;RCAf4K2BrztK4ve07Yiqqh/seJVc4S3SHR3i/TZEDoSrgKbwuTkURN2u2s62YV9YvwyZOUh5T6Uy&#10;f2buL0LgDIiZIHKB51MTwgJB1MrOti/QgQiI4tBOpBcFUDVlAyDELG3Rj/bEvZ1RZUBwx62uAuMV&#10;d8IZZMHOyfdSGui7OE6eyL8KM8Q9w/ehH+/bwA9OdxPgApY6djcxn6rj3n5RuFy8DqJ33glHKb24&#10;xbwW4m3wfNaIFAfJ+qZtjVOSFtfwlgXwyXmweQmCiwfHNv7dzWMMbiD3rkBuhkR6x8Y7qQiIBkp9&#10;kQfx15rCgtqd1o00j9lysHl6xS5tQMcPfze52Y/3sKJDYvnkO8+qoOOq34PWaFeDXZ6D8WESGMA7&#10;jj7PgEVYrRNe9/lj/Y+sxOweOJx8DyFip1Sm8WTAtKVnmIDUqpIiLmqu9yrfhAvA5C0vMWiIX/Qv&#10;qzdFDYGw8HVnvrtIy01H6mebougmUOUVkTYkqHmSMZ9vJzA9b9O2Panyy3FRpKLikoVPb7/g2qYX&#10;tdli1s4r3Jre8ApZRsxzmpBLJNR6vQ9H7JyYFsQoWOGkB1QL3bufqp0cnurW+jyjhoOD7PyBHVRk&#10;Y7d2L2hG/X8jQg9XEyuVYzsf6mYA/BmijeF/pAcyKwsnfTkYyH7K7OVMq1YIsc33jpML31pKDzJL&#10;lQPH+0X7NPPBWrBdK6BCTNqbcfv/wNZmQoeiXX2d2pBJPDPnY28tMu0uGwsx/jw8NRtUp0g8i1LZ&#10;NwJpDhy8L3IUc+PFpxXxoMNf6j81ZhCS39CCg6LwpXPFZqSYprtBG2pGMPrwCDm9Frb3AftfqYWO&#10;f10G2YrDbhUEVHXwiOCiNS2tEAv+1gUjsxqX4dnijRiZoT/4r2ve/ifrq7cy2r4uXbF7Out0tqn0&#10;XzS7vd7WAf4JTjIOZf2L34wi834T18S7titFV64uq8njjLTL3mlcTvjULPpSduPpht+V3f/EsJbX&#10;WAgHQ1N+Y6kW7hmnU0c7xWcDKG8+M7vf1kyEh6/nH+ztCTLxdJIWDw7L8fetokTIVTTeba+ElJvE&#10;0Y3zP6O/9OiJvLMMOlZmt4QUMj2FP5rtQYr8IIYfOjBTPXsPhVrPREKbASaQACYYEHCD1sMPRylB&#10;6Uf7/fq/AhfEYb3sGmzTq6P1xXQe56PrC9EUvTChfQXQTq8rG3mc+SDNS9MWsAtyzVT9r+98fl3E&#10;4+hNmBw6Ye8Aey2Kfq1CLDztMvBT48XJ8KE5KxMNuCMBTxY9krjdnGcMZkxbWnVufYlLlUvmwXW6&#10;SoAUXE7ONWZwLp9l9N+fVpj/fLhulpUBcqe5c8ycT/wUJnIBewyDNcrvCfS2Wcmpd9x/5NT/5MOv&#10;hhyVWwPxm+VyU221s19P72Cm5AFY+MoYELSQY8jclAWJ2RfIjPD9LibnPlo+PAIY05xdvm/o7//1&#10;AW9ZLSA41lqi6jo+EDu3Occjxj+Qr4wkfLuDcjlcCX6ivb7tWrxqoG4btnTnwREQq5dgXwdlbiQp&#10;9oAYaUF53IZievcFRGtFH36Cmxz4sW8ZSmf+BJb06qcnBl+kbgDKZV5SPx5QRa6baHUnhvHhjhYL&#10;xozf0MPZq+ZQxukZW2BgAyxyR2T+kokefo8KQQNPJOjo16BIGF8jaP9iglvVxNuvhDjwY/enpI5R&#10;ZX+V5wfluYX3k2OL7n3sKfKnuurtP+3JtyQEK5c4vyWMVM5mrk7E9G+7B5LVVb5bvjhC0ObWrepY&#10;ZX2bx4jV79rcOss/B4wRvKuRm1eINU7lkJ2GsTif8XjQWshoQrmWqwGBdlvyUvVDoB89SodlQM94&#10;YbyG8TSm3Yf3tmzhXgt7LIHpnrDywekgv9gmVjtzK41qBZyhtIjBtimUp8/rREfngoZqdoKAZ8OZ&#10;+yJMNi+yvjlwvTipi7iIzgwMLdbwrjkMC0ptY9HtWqRttCEzXBM84cjn4YSDRviAqeXoGnqD1Hh2&#10;NwYNdLrOwC9rW1w1g34Nj49dEfYwjtVEqwtkAuKdNud/YEEsaJ8D7R3BZwKdAYVHrOL8+qXtKTcP&#10;3u0JER9CU79vb0B6NOm/gXb0TahQXdJ3ODmVF8e72l56H8dzXfuYSbf+rTMcnGpex130ukdqdrP5&#10;deWHjidj0/Iqd4etboxpxkAuzjMvXETSDYHK1eaIDTuAIQGigJA49dOhCUD3VTdXw2cH4Frx5MSM&#10;tyC9eO4s/3bLcaygrg84UPfJ/YNTHPvvZXIyblbYTmKH7CO3Uq0aIeb6sMXarKP15IYmurRH+ivj&#10;aRiwJr60VfQYD0c/rOngouVOmiPetJ0LvRzRfidu0zy18u6Fmxf098/hIJOL+XYuus5oRZbdp7Q7&#10;HFm8cN5mU0svTK2DssRifnbYj4fwTzYKOQMlDtWrnRxhf6MOl6GxAYVT5pbU6wkSGmPZimdSB+Ur&#10;mjaUkR8LqkPlr1na5mwPHs5OS1ITTc8QgMvrTjyA4EJGblfSykCNW0v6GbebJ9FUbCS+t3O2QhJ0&#10;xHz7njeAJsnCoO7+CBEFtgauXJ7r0thKppns6g/4ZfssEsvkOC6R2Ww6x46YQ6RjFCJhYfl8xYvb&#10;eseFtuma7f4lW8p77Vjrn4gTKImaw/DIqgcwjd1LErsPxIN34t4d/jT+KpzMuKMHc4lnB3qQ4CGO&#10;R6EhEpP8W5PT7IBLvMwG8rgpsi9AhKREvzJgtNPaHCSPVk+hl8UGwUiROWXxwl4Gw21aWuzXrIGO&#10;QY+PwV59hiFO+Ochi7Qg5up0HXNIq4L6DoCHZb9ocFuaYVrIWso3MBufW+TrwGRmyMXYxKjON7R2&#10;8MqChqHCl075xqy7F3pl/HrYAhxkXuE/5O07xhi/9dM8XcIZBuiddp99txqMwhd6nID23+OOixiN&#10;VCy//Z1wTPszTXsOapk6Hmkhr1Eyc95iLQ4esMBkM/V3Tm72ZResqRqkEPijhcZr+BXKS8TsnLEi&#10;Ga5iVKyj2Fr6K2nmo2pVWoaDwiSsO95dzDGBpEnwSBubSIlzdeq5iqyq8o22ogBlg3biO3V1l7yE&#10;5QHDInkYuyJw6Q5A3JF7DsJq4NMCjJx9++sQgRmu2f1pjmEg9vN7bcFnusljoBxoPWSea+HnQ9HZ&#10;8477SnoNk7O7eJjGcE9ijN90I2JczVF0a2WT+3J8spb3aCxsmbVmklBWi20U10GNXpSy2M8oCjfa&#10;2NAHy+7ivUz4u/JkvWPDq0n8dh9mfkMLaWp7zS+fFK7j/XUSHpxR/3uc3LdI/gtZeSjUah72Q1gP&#10;MEJdu7B0trjELEKJ+r2gv8JVQf75YokGadWstvuCWV3H15HmX7qovatnJ/8Nm8sK0HV32/gUoOJv&#10;lfL4wuToq7i1l7F5W1V1QCtE4a1Mt185otXODxSimZtX/arU5tWJORJFbnM4YDUwdE1Xq6z6uDKI&#10;S0B/nWz5+XiZiIvyz3f8e0zVVxyvRpf06psqqv9Ise2UW4rYyK4f485fxGWq12LpxPrCMa5g3nLI&#10;dFmUgY+CMYyjnPIocFXQ4AYg1BWS8vhfPzfdVfUDsk+bld68rOHzDNNdZT/wdAQDFDRk1enbsc/w&#10;ss3g0i40laMMbl3VpqP06EvfCr9te9r2PbNsGKpXvvYCQrCo6j/5wKbBJL4naCZkr36sXiYYYB21&#10;gxlFevUh2YqjBd7nKSRZeHhDt4pKwQc57rEmP0Ol9KmCeOxEP5u2uTfizdrsiVJh7gxJPJ7UC5NA&#10;0JBFqya2nzKVGSmVcDxkESjlFJahlFFl7kRiJ3O/fnS36Y9SrhuNUmkeLZqJvn3dPfvZZJIQKCyU&#10;+EGlTIvcM1Y+MfWmFdWupS4eFlbbknGKPxRqIgmcEoAIiwx0FCm8xTcbfRt5jb/QXqRYcGz74j/V&#10;AaWPLlxr8Qh86Fnz2ss0mmHT6TTB5PmRHV3zqP9BQ06Lb4CqNkRUdUvHZ3KAbj8gkysKcG5oQ4dc&#10;U2vTQbaTTeoW9PfBtYsajIOu7jXfl2Wg7wmZiRo7attwSMpyIMeXft6LjkePXmm1NlurFb91/0KY&#10;svjojqBI+5cGQS6Ox4yqjjOyHIs8yj+790TX+7vNlloALYcaSG1trUKRGZGPry37O5AnKHGtTf9H&#10;0rmHM/n/f/ze5piaJJYyh1QqOZTIYU75FOVUKYfmVJLkfJ7DZiiSoiMRG51Icj7MeYjJOWLO5nza&#10;bA4ZZvzu7/X7495fu65d131d29736/V8Ph6NP+qjav+NHOCu1r/0YLSIl7lcDhtG1abXvQCejF/4&#10;doe08WtbGnJH+JzpuYwQX1rn98xdVkyZZ4BcxIL+q8vdSICpNGUogEfcFjM2ihoE7pAvsG4qzQsS&#10;xy5eODDB+6svRuO6E+a406UCq5mo063J73Wn7oXA98ubY1t5MSIhR+Nv+C6exDqb6Q0oFmsW27uW&#10;w/oi514ImvJ/gg1LWMg4+Ni7/lLNI2v7zl7RbYDq9vLqKCsAWOKA5GwKtBLwd1K8kX6BXACg8CYq&#10;CQdvykM2yRyeUAgHqAOw2zwXhQDYBO/Ya3zYfho4rDPuZxr17/eHvD1DqcHedxH+IOz8tAsaFlna&#10;N1Tcfx5PrfTPP+ge36QNSG3urs8WXDX4xTv8OnfkPV9BW4/9cUWZ/EpKuUXApvlpHX8TEkL7lOYT&#10;ykuUe2IP2LdXaXzOBVtQUzzkqpnwfeTipCK8PNwjYjGpEI5kKy3O+iRdxPoRbZ0dQp06fO8kzoCf&#10;wUC3vIZx6bsuExKHCIqAYwWUP5viWglrK8Twl03hHMRZpyNX44a3uSbbWvjxumxHP3g4H54/W9ou&#10;3eYPOFAiwqS3ZRQHzAXwRq2iAclg6XrsmskXkO6+cg1LC9tIWQJ8wJiWxhbZG68NLlqW5CsIyWAq&#10;e98Tiz45U5pWho6vIRG/SeRnCXRLRWN+y4aTEHEk5d+2y1Gs8/hk3p3PHw2PPPkH3jnIgFLk/OGL&#10;1LkPXT8UePPcpsC7VlCN1hgwj8grhlQTINdN/oqF8+esXeZXdpVB3iTjDOiqlys+gZysWrkOE6z7&#10;bnv01nwTdDrku3t/uJprxNUvoGMQksdFhWxECNTAXWSJTDmsvOCrt8o3OlWNxpueaYSg/DEbxjly&#10;PnBMcJe6QRTLjSw1mVquMK1zcFFm8tk2dJn9VPdgYIUX6u106MOus4Zdyw4uFKbDAgu5IIlpBcCU&#10;JdPuQr8Ddj6Iwy73PukKRleiibysKHrWtO/DULiLwCbBDaJMSnsLdMLpEdIGruRFC8ehOW+9KfCt&#10;Kz9Elx2ksneTpXULiLU69/TCV3Ow3F2hjRl+5Yra3XkxznIvlRHbNR7ABcXrmctGG1nMseLx8I1K&#10;7HZ/70a/v/BwlbJUobQetkNxAUkDBxclRmnCXSTS92SMCLnxsMrVQZWtB6BTRCemxsDNh3DrW1PV&#10;l8D7jPtg4MzmWGnXq1WLH/s3d8EO8qfxt7LshX8m/6b/6Luf6oZj5L0i9rPJBmE2ybeRkCurAFjA&#10;TtPS6xm8hTMHxpgmPP1Tgc/WVAPBPnJY+JsLMmWGrnlq69Hz8bq8r3k7FpiHMYTXCWsRL7M/aiab&#10;Ns0UTq6ScLk8AaJZ5t9uE/Q5R6opzzltkto3exz3l/aCQuP8+Oh1FYdTAXrX9N0Xr3iCh3OiOShw&#10;r9YPMJfR6aSmMFM+JXwJGlOHzunxT0ypL5RlKnfoZakbU/M0iRdwZy0KdKzS2O5AeK5p966Jaz0l&#10;0Pnr0kGLhS++F8hbCyfwBwBrggzGTjidZwh8OmqfKnqlO2PKFvhEafWQpuoJZmf1FPrlvLVqhTq4&#10;1lHAXRdAII38ESLXrQNe/cGgWXDvN5pRnBWsiQfDdQButyBJPcxHKHhpINvD1x29ts/dduqCuzXz&#10;aNtjn/TSnMCv0ZsJB64Pk4P6PE54qVX1B1snksLTtEgvFdN72vq7pB6UK0t7B+elPKqyelmu4y4/&#10;tNthSScnnQka7/8um/aA7ZXqxPaSZA7Fum+90iV5PtcpwOYQlxJKtZVmpQc1e6Xq/PPQlXog+Cn4&#10;/N5qtDtIvDrGYMh9ZPxs/ChZTcSEf1wapZQNxcmXV81UnRvgHZvRkmoB5xDyASYbiIbKakwydqtn&#10;dKOvrar3zUzY3TOAdJULxaUKXZNFq5rUq04hB0QG29aIJhtP7dqTkb95UVhYbyFYgDZNxs9HLULn&#10;v6gabPPrF2aVVxmbTMMGRZyQgtl1Ky1Hw7gTfRtDsiPizj9rexxCfJ7WBLwqDgCP/zuRTUHh41EZ&#10;W0Hry7bwQQgTCNLX3qIEdZW5bnQWuzLtaQDBL/1KWlCNVDPvqgDqWpSZG+1wvTzkbMORIqEE133P&#10;rqSTkFiRUz6olOhmWWmXhBRbhMrZ00oynWq+L21w9yH7fJLH+DA6aQLUdi9B6e2b6GuAw0ECK9oZ&#10;becrcSiDxw9WHKftIwx9+EYaFqJfbdcr+iaWt5Kc5VSxffy2ndL0GetjX8WyCD2Lwr8n7cFvgzSw&#10;Ezyh2pzqxMV5UNtLtMNlTuJv6Ju/Mgd0k2SyyPKt31Ex//76siRKXw4LNR+fvZwdTla0mgRcGGIG&#10;bhC3erdIV4PHq9n5F+rdWu/fyNflqb9WnDUYCx15R3E2fve6a+QVubL5ymNp9uctBWLJbBbm3OyX&#10;kIdlcp2u8lLxGv4s9T+4OPaLVUEdqcVmUEc7CluKGcz8OeG9WCAfYFHMVHYKKfXt11juhLCIMV09&#10;sYk/C9nw/HXWTxYKqt5bPrRQK8fgvzzqP3n9R5qGcy/hoq+++tZ1dy9jXya4tvUxsBjpfU1yDbU6&#10;m65k8jVEfOW4KNVASkVPdL7YcT42FCXkNhXYQApPCpitJJdVPeEPZzpO63NtczsKjSkgeb8YZb4J&#10;tjiD1jvdNv6OqkpWWlr8I9bEqvxZ44hva2zvV+1cEj53wN884Z1+bvp/qV2XlEUO9pgrLQr2Ibio&#10;QMq54eLwDM/UgbGN/COPu8bPdzlUuEbWhDhl1pDk29Xa1/r4qcOL37n0oqiK3Mk7CHTcztxdwjs1&#10;dfERuM9a2sxxnFI3grRE3gLzRKBr49w76trvNiPOwVML3Urjtpm4FmVMHlXh9ok6MWgtjB6PKJo8&#10;ua8qUMeJ4D8dL9blnSbnWI1xqNrciQrCxVVbRRX/jWQ3Pbf503Al1yazwSpXJmksRHE8pSLX54P3&#10;V4XVWJ3SRlz4wyosh2zHmd1d2OiIXmP8MBRixEcL0aPDvg2GVWUN8HO+DYexTQsvLRMeUcrgRbGX&#10;4CXcpe3hZlukx9SIg7q3R5Lixz9U+9y5A9zteOBpZ9n9plWbiYY0bITVB1fdYEpiIM5gZJn/jEOG&#10;U7bl6b+KbyirCA1tu7Ai+JZPsWN1hpiiFZkaq8bzzFlE+PDcU16ZSnQD8aOCZrDe+lvp01INqoa1&#10;25oI6517ZpFcPC4CIjPdK8w+MLORDHQWFXdqqq4jmtuONQvep+9svUFIHNGL3GyXi1ytBiYIgg3h&#10;GFvgB/f405BMaD7/SHTUspL0ih+URuD44EjqI+OwOXCxoDLSGN+p4IR41+7aJERMJ3V0pac5O6Ls&#10;RF03k1siynwfcpvueSorBeXZ4xykqr78srU6S79iN+54l+5RVXnboWpissFqtueTlFXdynF3+/y0&#10;H9jPz/sL3cSWhopSDywODZzav/y/pUSpxOewgVWJaM/l+c7dQ/Q0EaTHIjlJtr1IwvDu4Bdcx2Uc&#10;IhFG5dqxZTJQrj3O57sGmaIctQAzEGp7lZ3NmPs59VwKVCNw6Pd+goqPflwnWHnIhl/kb7WQ/tve&#10;CwTUh04W4S0W+33L19IgiRow3H9zOTHo0ElStSsK2C3YeO95vytUvTTY8GN/eaSZ8FqqWkaKGVN6&#10;d8wY3UAtfm3fiNK+XZy7Tb37P4ZtrBYVzQRXXtbFz/trfDUjbEmuxX7LBEKdI56hD4rGI6ZKvmO/&#10;lv4IK0U3w8Yh/+wXk8sSSvOKdF96l9S+NEHXxVCHSlTkgZ0XKtbnMv7QHdQ8tgpO5TVFHx14U//S&#10;c7D7G5wWmKA9VzVVZmfF0rfL0E4CQVS1llfngVrDpovPKNwdcoz1YAYfldTEefbw0tCrq1Rb4t3k&#10;ihi12vqr5addnYdvl3xPdyfxbr7IIxnnL2eemwQRTnk9kSw4zfBZfOikTTlsyBr++FBPB7IoX2Ko&#10;p9eksYavNl/6T3NvWyNXvibQzmhYvTbaUyJ+aLhM0JOR9JvBKHNDIn+Nq3+NhmHsusGzYl3VCyMo&#10;qwgMhEvbDPyvEhc6NxLMA57qUHvdWfDlJeaH/rH+/W6PTDj9RSexjwfT8vo8oa6V5T8fWVb2l1TA&#10;jh6bY+end//ut1i8r3C1vLDPeXjgzT0zru4LD//PB9xvNn+LwdZiHh1Dq3/6abZ0k/otIH+mG6v/&#10;1n1HihYHJPKNKFRLnxNeKvEwlkNrabxAlvhhLIcla73LzNuLwLn4pBltVpDhwU4jLEMAIQxNW1nK&#10;6R9TqSV5vbSmuGpgVHWoSqwa4O22P+gAjE2dockWXE/VUJFg7W5u87RCl9xgAaBxKTQi8wC0+fhX&#10;3hERJyv99AtMvV+RQwIf2iR/iwogPORN9XXISNZHxdXJcBoncwaL+rWKZJm3SLBAHNSve6gM7eeZ&#10;2m4N7SUjXXKTh8jIpWCeJ/zNxQ9Biq2Sisbw2WPl84M3NETJotAwgTOU5w7/IKvTsJ4p/06RkLTz&#10;wvtPgWuH24mR1RRLVvrah/8l72GZLl/3bDZfcjZDMy66dsiLZ4/I9yeH4Xfo3L81J9Njlu8pYm5G&#10;ahjxooqf+o9Thi0/NhOgNOJ12+LPpt3L+zwTvATcK3RH1g7m6BQghTAQjG0jqAK5f5Tsn8SxHDZ0&#10;NLDwOjZDQ37Y3kxSoSoK0iiHHKxYKeKsEdXF+7I1EW4Y3Vzko0SvA9RQVZcJXe9j6bgVSCIsV8eV&#10;bCKcN+0AF3TXaqemJ8tlT0ntu8VC6l8XkOT/Igodv5lmhDxxaZ30ngJ1CLygSPvNrk0SLuO3foD+&#10;ZZlXiQ8+TAHxvQWwPt4x0Kjoq0bEh7YW4Iyu1fA0wEYKcfzhbduSm/AX8ooF4DeaJIp4FPyhVp3O&#10;DRQ0RdiBBrE7fy1GuuT7WYIPEOFG4PlNwzNwo/oXCg5YGdbS/lefAJhztflMYhqn9gwKYbk8J5JH&#10;syhKszB4rPtRM04L7z60iZmoOAFOi30lBWMUzPRatQ/p+rstsX1+0uNqhMK22iSG0PJncmEZhMqS&#10;Cu874xfxc6FfMaaQoJfMhf2AcHvS16pfa1GoGaEHoG22CWYSGsPM+LVoT0aJ1gp1KnSyQfDQDC/I&#10;+l89ufhHenw8fG7hqdIqfgUfpNcjZyd0vPOPtNYqzNfeTo59AntYgJpemVhBGC4eegWA5U1QH1gH&#10;G08cLx6SGi0cUO+SfGAxXlxPp4gK4vc6OG4gFBVT/y9NpooL//EYQOmf19Y7IxQYQTwtek4BicbK&#10;6Snr3hmHqJA3skAVer45ytWRiPnThd+b7nCljyKki7PgjDJn4dGFiZXGMMYghT2smrhcPJU46t6l&#10;F0LMImqFJ+rsDeDCGAux9JnP7MF4iydaiScYDmHbEP5VYLMOWo9jx3HVv4gopUey5CPZjgBLf2xz&#10;CD+2B8cK9BB4Gs+Y2IdVKz3/bAmgrv9bwCernFbSviLhGSFOdu0XPkQLwiMnU1pzOf6tBAUZ3REq&#10;sXa1FFYZpjUtRHDNU24N8JVmm9QOPWC/tZ9dy7I/YfAPc+DE+ya/zV0FIHx79z/wrM5z5JSwAoam&#10;gYWFxlGwzUB6Cd7n1Amr9PYAMOoz2xTzyFy+kZEGCX8Y8vBuCMB4+3OsGJRMQoZngnT5WGcTOQnv&#10;lxNvdOu8D/qap3egx9DxvA+1Wg0eeGG0K6zqtp6by4uUqYG6y9B5zfpgnvAgWoeU4KES8S+dXkSA&#10;rfEfdBQ69EY/5OgDIl8DsUepjwhULb7e2P5e2zPzZyC1fDZBMsdooT20ZwGoXr6zn+YsSJ470Woh&#10;NPbVklyFDy9T075nrpJedITcdtyBhirGmd8a1UhcB4lXKYw+q5mIrQvv+EVcCe0Il6T0T4fxe/ne&#10;oi6Gmx6bBFW8cJ3i5bF4kKFaRR+leJeyCaQm3ZCHydjQHThnY4a7MTvhWYYx1UarfPoJ20ylThf3&#10;9yn7C4wXTvzrl30WYRXoZtccWp7t9LnqUoFgTerAJuGlp9+euLqLvkk5zlGzNJFho9W/4Um4xx5H&#10;UeEeH92EPYiebO+PUhc7Euip7olj57ukKgNjdPyGz4Wd+5VIT5vyDZjvd4OPSVe55yGHq1oIQ+UD&#10;CeNVF9ux72s2WKH8TBuSXO6onkZoPBZDt6IaWTB8IKOFTkaaUMxlIHxfM2UOnMlAWOSNfMfBt34n&#10;66gGWiv5jpBW2BwzAISXYk6BfyvVQwINsFEI3aZMqEAhMWgdUXdEJj70MllrmfbnkvLy9cZ/R8Cf&#10;EMHIeSDQIDC3HwLuIvRD9/dHLhaeRjyw1pIXbHXth7XDBiCsfBRpZEI1g38pCA+O144IvxL3sYjO&#10;+DvYFBUdZUKWnX515qxh1ESOYVoooHO5/iTtyzm9OFjGX8f93aqUzxE0eZeU1u955M+GqzeMWOnJ&#10;B8cwj+60NPLqMI5DxqJ9DJhzpbFB+EC7raXqYIPgHnJI02sQ6JSHTmrUN9HXzCR/7YGyHIL2twid&#10;4E14GG2+eNrcvlQMMCtPbJ1Cvfx+FQCA/bvgC3hdMbuqIKAPfbrDBQAWeNGdbwC6777BV7ouS2KP&#10;ThqrSAHKAnvb9WIbAnvAkFqvIs1WmnbaR4SVRMpzoNNeouq1/rt7XLHlmnFNWg/8XCNX3LTj8Iy+&#10;devJ2NTvF7w/Dr2lfzxiLPSf6K1vJRtHAg9nmXp+j34Gyz25+lf5OKgjKe2z8m19psoHbkK3mrkX&#10;kmjVq3ek582yC898zlsUPevYvxGu29I4SXgVgOLjvmYuFAhPYsWZshsPKlF/+WsjxAiRjrE4yA9O&#10;Abwy8E300GatG0jHc0as29TVcVh+YUv1J5ef746ybL9KsV9z8aTxFZ2EqZEIxmeMcvfVsJuBAGVR&#10;wUu03JAUP4faCCC+HpDefXNrUfO31uLX4wTnL71dlQXMhehaNaWkaZvvVTOhmFNrdodOU3IkMzri&#10;92uhke4BT6NA1seinvTi8dwRx31EA4CrUL1/rfsCQnylcDpKqqZZLUZTKEfV2uEFrVagaMlf4Qxy&#10;zl8n9Kb+QRz7eWSZ51VElTNOOuxRo4126NLtsBUQB7tdA3pPYHFPd9Y4ycNY9EPbz0UI2xkFE5tI&#10;u4pzjjcIqv6DFQYk9Jypn12B6OSuZPAc4GAb6TwBz+XfgfrxMrv2QQ8JSWqf6AwOOqoPW4j8BZ83&#10;lCjQ/PnuZPjry65aeGXboox065wPYsp325+Ln3vQtE/s4kghQiEgCW2P2Lcm2V+Wyp3ixjLWOHPD&#10;3nDlAmV4Z3G+1F0PR92Cbl2Sa0w6KcxvH9kiUAED7Ey85HoynxOC2M/HgtYapMo8biWBpu7B5g33&#10;CfHhtHSHagGr7Xt5FY3/YkPuQYTtlEGwbqPvCcBC9yDh4j1CNSm1a4pKMeFD2Nkc/wXZwAAtUzJp&#10;qsu2JvqgqhGhENSTK4QtvvqiqRIyGRISufsGgTzUbW7ff1hGeTOhU5d9Tls+2GYtvELRgjA9IxC7&#10;Z/Cr8EUyry77RdmIZfmY8Op5YFNWOWK3+rdNSEPl4euoIyoW55YLP1kkiNGe4XfgcxV6Nh3FwdfF&#10;lJ1Orjw7CHY7NbxY8U+WTov1P1ddiJ/RkxsZVh15s7tzf25bBDbH//6sT5L9LRDGegtFFDOxHUg+&#10;7RNDdEx0wRaGxz3lvp9DFFywTgKJU2ced7gnF26DepHZvrx9dX1taOo3sVF0H60zECQOi6tjMfzH&#10;qFkVHUdeu/TGlhX/j2Bbfd7eY2M+QT3PW/Rjd12KGXJgxADlA0pXLfnUfY2VEat4dorhXQ0fok7u&#10;00bMuUERK0YUg+zLQ8pSugcOG3TmKqn+R4QDjGyaEpetGvnK8w83TJuG5NIiGarbvP+8pykPzJjH&#10;tpeST/vGj5NB+aoL9651gXifcmmO9Wyx+/PpoiC1/BXnooIo6e5vlXujPXVmYvystL2x3NaTIE+j&#10;Ke/Ue2VTp/Ab7rcZ190tGX5tOYGlgQcCtftJI1rU6nY+tZr6hz552Lkc9R+unuWP+Kehw746dX7/&#10;CaHPl6S436vbhntG0v9CxszpNzonOB/UXUBBXtTuv9HUu+IruFPhlFYvMF0v3ZsXno0G1xc1nXz9&#10;dUM/x2NjNde/YysCc270VN6uJcdcVPKUQ78LfOmO/v0tIMdLdNi65DfyrPaTuZMQu5m2o7jBjOay&#10;Am9k8M06jxuGaM2SOLSv/I3aOMV97HtXSI6P7pH48cFOnEkfC/C5ZFYfZ2sTvGodiwVeUa7jGlvK&#10;ynxvH+NnlZvX76v9TDwQsfRlw4s3glk9VqaHestLswgyHO+IROUNana9V+3WnFODsGroBp3jDkmk&#10;H01+CZXl5o/cfvD9hft/XwBwDok56uVotY9jEsE7fZ6+pKR/U0UeHQMbZY8D0Ohjk0unSsrVPjfa&#10;UcrZiJMkPaHtSyUdlpXDZQs1HjhSJ+89756HY/htnJTe2H5MyH0R1yXYaOO2osRfsviBbFeFmCeV&#10;cqnDMecVGbNn0un9bukjB/YSfiMlwdY4du/+SKdzUyx4Mj+4UdyowL+1NY8XpMEOQvVl5xM0ipGa&#10;TxyTAd+MmNwWZJFXg1lwi8X736FSbewp9NWw0wAI0Pv0Q/ky8FP/Zy4lzvISH8nY7bJt2g8laAvt&#10;rlRbUNza6G9DILjnSWIuHTGr3Z2pbcV6AmUVHgNxpjh5pR/BBiE970ALnG290EXYWOSywJGutn3L&#10;CbilI70V00U5fH4wn16vP1Tha9FaEAxNXLY7vVIfc1k//L7ER7wfWcm3WQY+8tJAWxaQMn5R4MVW&#10;ob+OTRIOgEwURulVa/m6JR7aTLiDchHcvL6smDf7Fow4Xl2pcdYpKSOUn8mNJe4Rinl3LCWAsa57&#10;wj0VTIp6gu/m7q9KH+6xefdqw2Bge23iksak5MbUsCbUqRo5LL5tJiigLCP8IuJce+y/B4qaeg55&#10;S5EsKCv3c/U+gWZtjPAWxcscj/pk0ZwBX+J9oFdE2GQVjEkqkHWkRZZFjHhOOAiThHHKDaHQMRfe&#10;xDsgbPI8JrlJywdpvQ5YLR6XCVf/YLEI+QNCY8Wqty+TSig5hFdFRxpMpm9etbNajlouvMiXuXjy&#10;FWE7DhghY2R2IsVgki1vLVKLRwQL7/ODpemLrQlPOJdPH1Q23mtpfi0r6WVTu7QTnMthHuhSA4ua&#10;w7wjYvzVbVBdSyAEQD2fqALcobaQJZtUkI5qxTJSjwmrktWMtlexp93NOPpIwUcxQ3FT6XveCZI5&#10;ystElyvbU507ta8L4VSZUYmu9ze7RzzI5r7fN+g96Drmj432iNg0gz9JzJc4TzjcZbbWLcR/ve2T&#10;fYZ93pALQ8kdk3FJuY7hOKAWzt5gMWVp2sfzmCcJjDetcUJFP+C+e171DN2tCeZ57/KzgerhxmvI&#10;CCdwkGqRygx0MHZW2k2bJsTOyeJ1Qs7zdROAkGpbsF+k+g9lRvg+zWkzkU1fqhhVoFfoKNh3xWyq&#10;hgHMNsbmaJsOd0fnx47kJiVYqSzd5OowFz07WBeBoeyumXS6m0Wyx2EM3ZKIndnoizd4JrkcNvEU&#10;efQeR/7MSV/OqOs13COFr6NdlOv1bpCbgsbXd/Vw7MxBi8xxvfAHG1m/PqV17+68x3LH/Dd+H6PQ&#10;f8Ub0Wu11Qcj7Y8xfvMvlyQnSpVcIurcJ9atpWFDJp+W1IYyr1CpzLp3/QimrjuxhmuaHTbyc3Zv&#10;h8uBj/vqgTmfhWE2oyrRITCYDeap0HAs44SAZN55aN0hrwURr0VwgfAFn5uh4TbT1CrYQlyPutys&#10;ueKbrqHXaVhisnQxA5UyjBD8YGEwf6QHFuesn/52R/fqp/H2gFO5iW3FVE1L3/Qv0tYBL/Oy9zBp&#10;9PVk3Etd6uHb8oRa8+2HL3yUJR2yzv2dcpeXit4MGJVx+kkuH+8VCHI9G/Ln6SpPs3xIJpK7a4wr&#10;u2AQdPRE7MorcqF+1S/UYXbF16GmVqlLIm6raknNlrtd16iyM7eNttUCzbMs+2XfmztAZcwdbBBO&#10;vtdX4iFnravqIvYICqLNWfVb7LQIeAAFXZ8ly3x722Fe7g6/jLKGmV3YfxkOW77Y/2qHvr/AmB8C&#10;gjeRs8hYKf5bsSpZ27eOPozVCLzoYJdXpCGV7FJbIBMi8a8hze/W/sGpnbpwdib33/DtEJ5RtVOr&#10;1QIJcyfwqniO9zjR2ETG7jh2u4ht6jVfigBp2Lbqr7r41grxYyluZ8zbFlHiW1C6pkHAYbYI9f1t&#10;4ddW9n3834RKsihmBkGTEULb+WCkfywCt/aQxJ/ZeYmU1MXHilr208lfrYvgfOOuxV5qZLcIcijl&#10;IN47lrJcBMJum8xRhY26mEV1znxK+kafCYdeaoje2QkGdp6MHfjp1rSWa8l1z3Wu+aH4o7Ovv9RN&#10;Ymlonm9pOOdTVeiv1Id+e7Pqhd6WwlnCXgyrS8OIRPDRktaxRmcx4kFNufhAo/bssFx5l1DqsYvD&#10;UqNq1J9DzsjRGnICeBFI7gRkjWsm+LhDJtQGv9YJ3rsQtgWiaxksrbC1llNhS386lu8SVIdESbgq&#10;SuBD7blSOQhm8u/E/uDJv5lKLB3f88Q0BsiBsKBxEMrjEiVtteEzSpzFPm3GRyqbZ5Sx0lUYKjyR&#10;nD8ysfJlDLmAsm1qu4A0CbQjT52Soq5ovbX3mnZeCgS0lkc0Y6UElLMT3DGd8+aGPZ/1tfXHHza6&#10;aOojEaz/x+NejFyC0qPoynoFI7wyRnj/3H7icF2LQ2XE05qNG9mI9VaYoGkWEpvtDdRu39oTCF4v&#10;SuLfsNy1IwWTJPjWgRie5/hLNsZQt3fSMHpAmso6f4YB9Kb+iROPnp5+C5he0/1n4WmIjLSqPz/p&#10;W8WWNpER76lOEfWF3JosvP/oLGl+y4CsEnl+8dq73hgNf/3fkm92juQ2P6+XX0k7jK4kwh9C66dC&#10;UzJ0LX0d/25p/ikfOo2M3ktrvoPtSdOzkESsg8CpaXFWIvPDY2+dgh5djagqlk+ElK17/pO5xiW2&#10;YmBNkFMcmtnaV3biVSwPJ4BZ6lrS9SxMih3JOTRZyR4xdBiT+YnFk6xH0JAbpX1S3TWHHlgdm6zM&#10;eieSoziTY5iqC/R+ibN09BRQ4/M5RlOcPwDI6yUovJwX/sNvxfET6WqTJEoKs2cGH5jyBFBGtZ22&#10;41n7JyVx/x0bwkkSbEs48wvTaRjGvSG/Ay9MavMM1/6Wqui9vGLfcclBoWlKazF6U1Q7a3C31JAx&#10;r7TRemFcmP4+UUqILUdPFsUQnSIk7RaV5gpDjeSl4GHT9f9H0Zk/Mv0/cHxzS46iyDF0qVQ6kJi7&#10;D5WYiNxHyDlH2oyxuUqlrEMpx0aKnENuc+QsZJF7Zm4atjk3Y/Pd9/0PvH95//B+vZ7Px/Mx/4+9&#10;Iqhvy3I5sE11jHsWSLGG4FzbJyp9K9EfG9ZnfF+sn1oHTq/cZ9+m/xpEfXaBIuKep6U9XtBTzVaQ&#10;ukiUElmGTV0vc5macG2juy9hb0qFrZ/hz7NVFi08gV2szYj4CTJxC34A9mgCv5Bad5yS3/rUT7AT&#10;vms+eSvV3Kl0pcAi3Tps+AbO3aCHHSTNN+moNhxMThyu9nFSI333ztav9UzVj+yRQYYxwchIOhip&#10;5aJOfJVPz4RqKDp41mgcC2jMSK2Wv79YNXAqfAy2OF+RLLZYYZGc5T9feuHf1HeVD0N1j+oU1sJN&#10;PwqPUGtvSYbdANM/Pe87lfJke6xuIqZhqnER+CwBsFXrC5ko9YJl1foK9852ZkVP4HG/kgGq7VfA&#10;wPbF+tjfgDVwTrH1N1tw7zTtVNsqZJrZrSZ5voIoeTFUjHc73dyArGhEMu/plSPTG8vD4xurA+OV&#10;yPFivVg4fR2b43qNdBmfAf341mc5H16+k6vniIdvFXssNZyxX/G86PuEex2vj24C22cbNQk8XDQc&#10;WQcWbmw8MOZrLT8nXN+gFak6UY+b1TjtEt0fCZ8WPHXB3c2FJVt2XHDduT9e0OW/A3NVrTsbjtPR&#10;Oee/3eTOBSFUYn5cOrpmIriRv84riM0C1/NMhxNQ0kXbAk27uutvTT/6Yi8JL3SDib+ReVlZemlZ&#10;0jTezbq0OkdgxvxAzEnmudQk1OFr2wDW9wkqVsqBqCiHK39HCOew6+Dnd0TFNuJNfoSD25GAnPUj&#10;+ZmyciK3vBwlszVkFjp5MwMfDe2ZAO7bDoRnnKaRIT7L/XhzWKm+L1NWBFnkwGN8TRx4ltYSy4QD&#10;w7UB/g2E9jp79mcT+4X1B/Y742J7xWwzO3xVcd77Eog9v2E+CoG31468+eE3aOhHyVzXdnFIbv3Q&#10;Led2/qHyUJyW5h6NbkvM2wrxEzOvqo5scx7/MgkLCqqhapffh9a8UB7Suq7mBgD1RKiAfWrfCBf2&#10;vIi58oHRSB2tpT3v2XmjFDhaGwyDBo3o0h6iTDD12movryN5nSuD7DcYsZZ8jc6PA80FWyE89YOv&#10;HTPtaca9+p/nXD6QSsVwiwYlRU7N1UNQo910EDzE/ofTUG03lfwYq4VHPakqimis+hb2dai+/KNW&#10;SdQnnDDl6MhmprBya/VgwaF7q4d7CuEFsCLke3E/+87OpEgrmk2b8d5LbBU0uFlIIvh+YpWDfvH7&#10;38uOIx8Sl7Hk3LwE1vXGgNH24grtXOdTGVKt5dCQx5Z0+w5Vg0uo20uBNl3dqq5ks5qmX6eTLp+G&#10;fQvgedJr3lwIrkDB8JVx4qXlxuL4756q5LN7r4bruju0Cf9FKowXF4sH23RumNfwMdK2vs/+C3kg&#10;3GLg++E+8+qM7CbUY2N3ULwwxEJI+1EZWGOi+Wt7m0vaQb+l11gpP+Kx9TmNg0y/W5STLodKYWG1&#10;ITwwf7YaxXlmT6sAASk1L4O99PJh1aTTD8f6fimRBTmufxtGJ6VouBG91RQu9jrZpT3sL2q/1Y1L&#10;ZCUBPWrzcKTfOTx8mEABl9ZBlUZahw/Og3d1PQlm1Q+MXDNIjRUXluzI5BmKdm4GWbckGfop1Ueh&#10;s6pcK9dpNE90deJ2FsHuRPrYes4r/UYvM0kSuCC3BDTUbY/x81/uqq62nB2vt9hxzoNXr3rSCF/K&#10;vrm7OmsVlzcXl9WiHZIvLXT/EA8iP8uDb/BWmMPNZGv2KFqN4eOrXGwk+V3g+jJ1doTxZwB1MWm1&#10;JXmoZbjpIkA0EnBQoMUIcFBFfeqelGv2e6m7XUBOYZz/khVrsPMQNkkL7NvjdUiDN/nZbQFAdgI8&#10;+PHAWl6MM3dVYqfXuMy5TPZyhAkQJXxZtRQ83/P5LXvTwrDij1n88pnqUIxpt+Y1KmDml7TfQ9rL&#10;r4E81mByTQaQmPZE70+m1NTFJatP50nzAeOe5O526uE/pgotyPG3yJ6bxGRPReiQ8o5D+ID9FO0e&#10;kNWGcriuuVVhhk6iBwObDySzypoUdNpAy4wc0djFpiSYz4Vyj442gIbB0suYLDx+9wkp8vycsqsS&#10;bedpP0oIzJfNP+3FSOnQk3KxBgEkD2KMwfbUVM9V7lznmxzXChBx4nAn6U3mD8ln6KhlB0ngJmBn&#10;MVjUK68TEeQ1auupyOZv+ZvGlk2ENHzG9D0VLmtoYJfVbB3ueOfcWQ+iJN5P+AM3HdjPVTCrn9mo&#10;ea7sdFUz7rPxo0MS9yabFWvoDi+YYTriDqfvxGrxROeb7XyZrKavMY2KIhKaEGeC8C9dpZuW6Yw4&#10;rTarF9JReh7IJX6y+e7rZsM5utiuZ8jSLPYUJwiCwEoVgsJuXP/jamQgtP0FOBcb7TJgqxZHM0ID&#10;dDYsF8Qd0DrF6tmc0FpDI1ZSWxOSZ+C4mkT3VGqLMZZ8gjRmMdj9kzXDN0LdYkHJCCNwdpa1blkF&#10;xtTXpGWjqWP6U91nCN+7Eb6y3etywje9yFbY7MczL1DP2pgnFNp8r938wP45m5N1Q8H4sZEW7hYQ&#10;2hnGyChUV4Fk7ig6HDVoKND9NODyiXJiOUwd97KIcDKrBVW8e4ufWlDE1frAPqm0WPSybr1YKlrY&#10;gNLwrQGHtnIhnnNNw15o5+jaEpU7Ik/3H53u46hgfWNp05OMaOCLDfLcpHb8zx4ZmF3f1RdeVxDB&#10;SqLIqZujpNu2ZmwP1p21GGKPH8Hj8ZloFGI4TDNZ+QfwjqTq1ubA+I8yd+U5Qcl9gw4nbJooojxW&#10;9g1LQnxZoTtcvwZZp9+sxiu6RvBYT8LmoJLFxGEUpb4APlf9dbsG71aO5gHtwCkgnY/xU/XBgUvc&#10;XeblWENH3gaUomr0AQmcRMuJ3RPTSQ/RBzhfWwo5O+q7HNmQUd8Q/VUAt86cXsV0jxzgsn4L56wg&#10;d0cglPHm/c0s3A43vKLZBsOSpT3C6vC17t+v7WzeY7zh0JJreDJ4IqVRdkFwqeP9ToGKjnhcwhXg&#10;HgW9/1zdFXOJh53cXE4Ga7gU4Yn+gGjF+0pDPecxG1/cExlnWai3NgDuyBk3XGYqSE2LWwCr7OMF&#10;QWlU9Xrt+4PoBa0orJFeuPiutnRpF7MjJ+rA507Ym3XB8cbg19kR7CYz611vIDn8MOz7KY9M8RRp&#10;j0wh4jEAr5rPlGtCogpdixFul2PN1xyazcLcbay2uHhdHyUbf8d63pZ05hTyrQYHHCsbKhttqBSr&#10;VgIeyOdnhDXUvprJfwdgavwbGc5P6bSTH80aw+q+QDYOsm86XXvfFcrzjyR2BXDxFLTMwK/RT/b0&#10;Ad7ecexDFdhp77SZR88fV1uNujcJPVKTcvvXSwjqgEpHbMibTjm/2BBovsq7R3gXSw1DXx8yvhxL&#10;7JXlvZwXVBpI8/yjarrHWrqGabfA5a95xAmHNL07m8jhZNxfnU9weEnxpxs0tU0iD0uJf1yIZnC2&#10;B36IB9+9EuhnIcy4UOTmzccgy1P8YpzsQwEUPOxU0urVpOqqsTZSflWQDYQ3WOVHavSs16/1itOv&#10;DyzQP4ZazFajuR2uHMVONJ70e9PwrqtQKQyrFwXfv1Jz+wR9J6Fn9Ymw/aiFZEnFfWXHwBCD6v5J&#10;IW3lxrHpBpceXjo7fEv6bcq0HuzQju5f/Q8uv08MGCGSNjRWedtxwsAhw1t1Jfs6Pjnc6bUMpVTp&#10;+o6o7iiQj9MXr68XxeBP5q47SMIK1NRhHsznuRmuuvddS7spBpWdru+bH3kULA+VWd28OIVrCCnX&#10;n6eRZcfFmGHV7IpKAcr/G2PsI9boZYYQcvenGXLjzRZINtQwy09dh0jgDQvyO0xIo7dBxScXdW4C&#10;m0TkeMpNc77L8c5GGq1y0T63Xx/8anxEitMv8PJNyrTDxGma3lmLqhNKpclSLP6gGSeBD2eSO7ZU&#10;4yzZfPce5CQDHl2+8UVC1X9GHqddes/w3P39t90CJ0796JV7uijQD5zhY1w+ryYjlzaoTbt6EfMV&#10;tfRO6iN27Cnrn5uUypffI8QnRPgzLyD68eJBvUqfzCS11sn9xLqkRaDKFo94WBniJK/+ZhxDzHJ9&#10;UE+1Xttlu/INiH4OgIh+q5CtlKzUqCWOYxL58m4u45E5MSaftnUjXyyDqNiCrG3+Gewbe6UhNciu&#10;erUMZlm6kFgr4fPlDfuUsnVJhVystBpGt2UTgxNnpsjG+Zle38Id2MGEVGjgJIiVuZ60lziqLIO2&#10;Gr+E2fFDyeO4x3DWG4Oswq76gqzh4ynLuiKCU/8wm7l6p0lcWNtKQZYt+a2rb3ozWgd8X9kJGhIu&#10;kOicZls9fIECAVccT8WHBSKM9LFyrPPUr0oGGWvfj6PgKgNrvmnwcfWbRDHyiZleu2VTl13B8sUy&#10;6jBXxuU0xvc19r9EB/ys3Q1A1msvgzK/rrdKDIlY4c9iX/h7BAfWeteopreeCR9OtCNk12Aj1rhq&#10;Fx2snMLvK8XAf6p9KaV+M4yD8Ywruj6Jcx07txtqaZfQw091Rsxupgf6vEp5Sk+rmiWNdv5yrI7Y&#10;MdLrNQwLyYAfjkVvNPl4Yu4wfQ9QbHlGQQYFtCcRuZkiCA/alyfVxFQr1fEkSI2ReZbHhoeJc1iD&#10;+qJXS+QBIVjIwyxn+5rOIXyN/DXXB+/xzX+6Xe0GShvLYl3twTXve9FPG54R36mnHemM2iuW+SbZ&#10;2qjnW8u/7joo9o/gu1jBV0cMnTpA6BoH1SzsmCL7vNUkEgU3+f7FsRxs0n7KdopwBgmbLrs0Fnl7&#10;LWdoe77NwoYngq5hMq2+19A+emsEK/vjKT8Mx5NI5b8z9cbJ8N/BXqT86kql77rjebegUE77eecr&#10;9VmWoMHJbnfX1mnUrz3f8XlZGdiZl8nblYHbx3cOLjP4BMMb9FDrgAGjZYInyiHO65jEz6a5mY2V&#10;+A2LUcccQxWtFvlvrmfcg2UXJ/gnw/DuBOuljHC62EkVbJr0g1MafKFwFM2WGtpksHEudl7fnurZ&#10;VFqWJyKC0ysuIhxWMY4wIjj3CwN5dc5e/TA7XKYWXlPjyM1b5Dld0QKLCWIhUZoWOPla2SRS8meS&#10;WlzlcbqIZ3D7Wrz1y625/56WNTmQlu/EdDNEYi3246cnrxqMuFSKlK6HJRPln2qJe8mKem3TRlvZ&#10;ESGBs083K9KP4L+3qiqLRZkULwK3BFvdvNzfBv/9lv7706WWhZf/AqSFNWsuNyo4UqrfQ/+vJoL6&#10;qWdciU0LzhjfVP0NXSj74F8U0QdVHi6vsBSipvjNH12fbaNIOfSHb+/1ql6YSAeJSLYIt3udIlIU&#10;HNogVnU5yn8KX4r7OQ53Pi6A5uoOVhxaLRpLDM5x5Z1Irr5MeKiDEF5JgnPkIykbZtU1qo52UOtv&#10;lKZtu+Higf/sm4POBjpybiv8LSp4Re0fjaoqDooh3fueIh5cmfdeAwaD2vTVa17wddy67Zx7W9Z5&#10;ozANSXAt4d2b7ty4rxcbcneHL9B2/vgyiAuiujHPKQznEV79KpxLP1QK7f9ztPqxg5izVkVVieJA&#10;9wUeqQII0qzzihRm/K2/V/YrS8d877Qwb0Ufox7Fa43MG/Hyv1r4PPmtkghGb+uup6vQtXoegNI0&#10;KST0Ksh1suJcZgg0+JynaXpaVf9qIQ/mOGJKePnKz26Y9JcyZ8WTXfDPPp/VRVvR6y/2lXexFeQM&#10;8xf3zSecu5ztXQIbLE9YilnmqkqBdX7I+0f8/2FOrtL+/9Q+UVGN74KsZEobqs0OX12IGiltHBU/&#10;SYmg82JLu6EzWVqL6UHsT173frV7Gc4B1/423Cu/FbszyL4OQUXXmgMQA/2WbmVvPMEmTZAA2/HG&#10;RVFPyT2hFg2qLclePMCbVyarsuOn8qISrexSqHz/YPXLIN4WR3XFhdx00sJr2Y+US8XlyA56xmAf&#10;3LfqMaMJbg1lPqZoVuRA5dwo07utk3ZBxvhu7XyF8A9rqeutBkNQY3qAROuayeJ59tBZzGYHJ2Ds&#10;c5MW9F+2kMRCHNXP7iPajZ6unRNzLGllI+p+zU5jYSRpPoF6bHouTfxOH8z8JX+oeXj9/e1qdRNe&#10;qYphVRszYOcZ3JfupkeIgyqPHI8T4eHXI7s/ClY5s3wAzVClWFX6DWE5o1epEap89rZCD7omfxuF&#10;xmqfhXt8T6CNZek7ARZb3F0G1OKoCH5ICP2sNVaXWSgJLQcu3vIXazGLDRQgfBiptImDrn+JXzfy&#10;KMkgTOnZKI0klIk28Q/OyryWuJTiqQc39h4Sa/krVKB/Catb8opg8gd3APkkduayi2zZ4dfCme8e&#10;5EronQWA7grV82cQL9CXL4Fi8Vx5U+x6rxrjvwN7t8HXvsfJuY1mWlohHrXIqC4JZsTdA5ztQwu3&#10;qgvoFygbS9nQLA5DVSZG/tNXJJw4fpBlLuIpaUWk/2tNUJpC+Y+pIMN2PJgo3vzvX9gH3opLziKQ&#10;/EsX4JYV48q3OdgPqqUhKwg1ri5KtP70lausODqig38GyDhwF/3Qc5+x93S/S+y4ZKqhAheHWdPU&#10;CO9g6NuOHoJCeCW+/KNbNdJibN1ota29eLdp1GZoC22y669efYU+mRQJ8siMfQzulgaOHMpOf8RX&#10;LJor0WLlAW69yAPiwNYx6NGr4FHgVAs0KJ4uMWGrPYelnf2WAqB/iae/9dCD33C0dptc+5JYpCaj&#10;r+IWaPLcFzyy4QNBtqdLAygk4F55qGHK011jEKtPriE/ImwJ9djTUA+0vXdz1Kv0uf6vp7REPKQv&#10;iSjhiBOnkKVRZhmKfLpiAWLetkcThQLEWsVCux6x+hy3znZA36A29iZZnFOTQ2PZGfcALtpAxFCB&#10;27K3m4fucTws0G2dmh9ojVyXh2wUxARrTx6JCmEYfH5priOFlckujWr0klr1wzPFbRq3W0iJ+8OA&#10;GVELCIgl8XqxGXKD/EyfukUp4eGqo+HvzNdEZrKEzkMAui0GYHNw+PQxgQrps09l/lgV+qkMbtCM&#10;gzMOYzEHV3F3RNgugL0xS9u/DDJUIW+0YMs2aCT+UHXIL53deT21lRD3aAqX2xNxIY5muK4ZtzZ2&#10;6e3gAICrdj212hfA0jBmycg0KcZCVMK+7a9K2mIZhmF4Fpq7Ji08bhizW5z0ucuWzFWY4j7hcCJw&#10;Yzg05w1nlonbHWMMuO/P5mqIajAN99nmEqR9+YX/EM0Wqf4batmHjbYiYrcmgNHF+6LLN+Lp/5YP&#10;PJAMl4YVjui44OkQIYc07+bMQUNbifwEHnOp/kXIOinmNtrl0Hr8MN+Ie8GgztrkF/yF9MVHqzIo&#10;bg/70S5C0dU5j2OxarvcK0D1/0oTffSNKw6IDu6+LDQfcnDG/50CYv/PqalMUSPB0dno4AGCvHl3&#10;Xd4EKVp6XtuqWC7d95zCU3e3T9CrPbzf+ET6+MgXq1VNuHYssTy/kpgjxxsqpp35fn4KlDZk9ig7&#10;i/rOMe0skIYfaB4wCE52SFhJ62mwQSYOMPTHGx671l4rF5h4A54+okuJ48WFtjuK1S7ZyPNxDLmy&#10;rtv8jHsKVWni3yT89qMAOHGyl3+0KKOkPLxXcrDvP2r49QJ0MGzpEayFub+3WeKdIhOKaSPyzjYI&#10;y1LeoQTR/G5/mUiRIHYxV5UN91F8U2gFlC2uMZ2/RfopN+EqIh5fA3GfDPatufMd9fv2V4LdOZah&#10;t1YB45nW+d3sqmJ2YhWeU2zKMrjQTRrFig/IjxTlIJs0+qjBzq2UK0h77zHRlLExg56LtMxl3Wav&#10;PNfR638v0g5Uu14FZ+6p7z6s+1nUO0ZbmudcnVhWYnEX+iNpWzTVRYgG8zvZC8OUaxcjqIFoiO++&#10;/PC+UDXMavJITdQnAgBVzfgMae1viGCrByp9bkYGePJhMb9hzzjjPwS8bYVM0KHwW/K16nvIh3KI&#10;qcpsXS9A55HWLM0+/t44auzjvp4Yf2HQc8Rpq0ctr1btwGimD7LyrzAG3vegK6+M8VL0ElFix6Br&#10;hF/TV5+Oc5kBcEtMp52sTgZ+lRi1co5ss7VXLo0DQznsNq0ZcYyDQqBAtggY6MYom8uc6gGylBWz&#10;5vnAHXzxHa1CrLeDVj5xm8wUvvKHSGVjrRuOnEGDVQ6ILSr/hq/wgUp7Oswy3u9M9WWDDcCcok2e&#10;Ua6HAjS1sJFdG38BlFZdPsN2SBf+qMS/LQe3VdN4TL2H+SYtgiGdqHpOmrdXAw68Gffug2QgQDeQ&#10;JkT+KX/zm1xTCzaJyzDkLF5LKZc0/fR6SxnnSFXZOn73aCvdmEcSSnjHqE2oGyOyFXfkat/ZHL33&#10;W7wlnH6IeIp4cWbye9c4ujnih5kSUzBj6txxPDLlZxFuvT4kvjvKynuEc5RgFj8chhy3Nle2CbrJ&#10;KSu68LYGrG0zH6MU7dC+ex6mj2gO76xPwkr6tH8X/6i2pzfLPwUDx3e+kTNFtnwcFGuhMr/orh/m&#10;DLq/YCZHVsFpf3N8OFBiPFZiCkhFfN+4Q0AjSs0h1pUCklfRHvWNVRGfOVMqysGAf20N58DuRohG&#10;DYGpyItvmTceYKDxdLZcXGrgQIxpqqMyUZp4dETiRhpg5nC2S9e513wDO6GiX/VHeIHOv0kUPZXR&#10;hFtQUfoX835HMdB1bfxnOFFqHxoawmaQsvHYwJB3Ts0oyeIM+ITklyjXEz5UxyTqmS7o5sGb3LtG&#10;rBC5kZMY5C/TBeFDAViK1gN02Rqya0NJBf24wyiD0pxyQc56pBqy6qeWJlm9EfiUZDHNWaMebf0D&#10;Kasxab7Pa/P/5Y1i/RpqW2F1e8J1KvXqH31TctD+KYE/FtRwlFk2m2E2+lX/HTQckZcSrBjoGwGp&#10;EZump4ohF0d39MNXeCwU3LvHm1T3oBLqpNNefR70sMGeN7NzLOFCETpwebLys7ifOylKE78SYLch&#10;qL7fm2W/NtawupMUXJkU3DBOa7qMITuexJDtL2HIAETz8TMhfCsbwtcrJc/JzVVbY9I4dqqSLWpB&#10;3NWd9dGI+BKLr10rxJDVaoiEJQwgGW2uTJPzpFAutUy6YBadnfV0G94rfexvrX6oVQnzWiZ1iv4O&#10;4samazdEiGeM1ZTyD+S4BjgWdIWUK+B730kQNTD70aOllgaHp+5sKojJahL+htT9e9jmrORwZyk6&#10;MoISToTCd5VqTmJ3n4gIo7/2EEPNBdedcvYiY8AClXDnnCKXA2hi3XpsoMmEmm+f2uKf5YNRgBqT&#10;OfU7Bsoi3oU3D/VVEbcNRhQPa+M0qiQEbqTdy7/SknWJg81TabT5gbSJJFqEXZ/EKOy8VhEkx63w&#10;MQBRw+iYN3xNmDD9szGsMwmvt/9bXyxva9Aen4QGFrv+1bWvmtgQ9ZOEXXvamMddiI/k3GGTSps7&#10;DQ9Oj1HH83gqj/5BIVipL7/ucEWnHbay1LJnLLOcfD7QKFzS1bA4ECppR2l0PKYwUfDUZ8vfr01v&#10;JHRpsiHyE6M4rdKgpMdpH36k2J20rl1reqpmC2rXbfa4RL77SJARqUJiYLfmrJd+BsFDiWrgWVJk&#10;GLQaGEPUn2oYjvkRpXnmYYKTXVmTpUX9CAHZJAzkJM2IKmNt+74oj33N2/Jzaa3XOuNZlUyZ9a2d&#10;bTQod7+qMFodwNr/4Nu63wWeW2yuKdoKetSE/Mk/qnA/uvfvFQxlxY3ewhzdaDQu0xLxmdIDMUrO&#10;gedylkh2qNH6YcRE1FDMuP6UGrz0wbv6e1UFrkVjK7SqIKuadFCp0sdX13Z+5mkgzrCMxbGVnq9w&#10;3423gGuZu9z4hEeAyH0h4k7dfOruCHK8kcK7fmQF24GqUt6DKqw8JyWOKFdsHwFVOmEo3ltY9gdY&#10;CfcLrGgtFVa4jviJJtbbI3ujhlDdXaYxy0eqDGC4X8DpUzxr9aZ59Rl/L1Iq7JJh1VXVzSLS0sNT&#10;0JscX6hHVn5JhFy4dWM+mKA3MoAfnnUzM1U4ypszyN8rpvF+1xFJvbS7PDO3b7fGP+eeD08i1tmH&#10;LMknUJw/ZhIzgmTgmhHLMjeD9KHfErr7ccE4U5TSqo0J8FYwB5Rn7Hyip6ZtlQRbRN2vOpIQoDfl&#10;pl+JhSqS26shfj4ZXdobG8PAGQUz7a3Lt9Ikv0kP3/3rSQDoh2Jfr0k7ydYAYaCqf1ndYwSsHdQT&#10;Jy+xLorD+O7OoLRcX5brDF6W8NwC0kfn1prC7jnMsoabPszzB44VqsKg81O6NLKk5qheeVXSNIxl&#10;0OjFR7GV4o8FTqi8BC/OPDK7qAL6dvtArZD9icgWsZYut3+D4SjuW9A8tOcZG+7v785LO2CxepFg&#10;MswKPL+RHPXVuDGfr6ogDDgRG7EOCF5peewRwhf97vtsFWiog+EKLz3Gsoo5OLLmcf+F0mX8lC6s&#10;WOzXxYJGdvslt9VbQEY8I3E1TZgg8JG/+xZPQXh2oFZ86sUVBqe1m0tbjXl4FjTiGXIcEpWoxvkn&#10;E+t7p1NaIHnxVrbDz/zYd0bXYm9P5iLiZyzTM/khOuy560Yr4Y+IrDPH16IgJrvM2z2G6Q7PRpCj&#10;kNbfGiK7FZdWPFkNizMDP+BRKDgrMg62Hhuq4jRTMv7LUy6S6q/G+0hddn91kP+6MXQTlAGYkd2O&#10;+UxpiAM7rlQz1H2U8l4iDOdkvqcK8ElaUdUwwsO6L7JQj4M1ZKdcGVmhm4im2a2LIREehAQmI+Ok&#10;clsEuC6OqtAVbh+F0HjC6TIrjPpq5DvONx5HMgo25vEuMm1wIKIFxodfI0BMhsT+dMUq3oVcX/OD&#10;2CxII9I+uvv+eJef1Zl7waeztTP6me7CkVhZ3iaTWCv/FHCXF3IxmlLtIEggU64lV0cmhuc3UP3n&#10;exLL4PsdPxQ/Gj8ePyGCPD/+k59HFpQLTAnmxi1nXsNFLkSDDSNj5GL9ciswn+L/xdMDZJmydzDL&#10;M01zsFe3h7AVnf16omHiLpJ0CWOEh+7IV+YLlYa2LQ+LyatjAw3PdPflzk6IGUqjbrPodghfsXqL&#10;Qf65tdS0iOiDU5HutwiyVwQRakfuqdH3Yw4Si+fcGGcLsla+jB3yadX/KDMM4rrTGZsMEK5/fh3A&#10;3esMEoGAAGiPMR2SLvJbzDZbVdKYaFim5rko7cDlqVm2GhUTIW0POnvvlfEnC06Jmko6cHZDWtO5&#10;jPIxNCoAvTfjKsww3GVo7XIW6dcR+xRDbi93mwRRau/i4bEAMJY+YPg/is49nun9j+ObuSamqzJG&#10;RyWnI5UStrnknFRCUSEsEmLmktvWXCZFnbBcImF0kWJznfttKDpuk9sw11wWNhszc/f7/v7ZY3/u&#10;8fh+9v2836/36/18he/6G2whPf+i1/wfSMlObjW+NGDUVH3gBIhc2rZdu9xXX0xKFYZraOcQ12c+&#10;bbd3tsTsScWI7oAMY5rQM0S+pnNcvQzRY2+k76jt8jkFksArFUt6T6BkhJWwcg8CbZJm4ZLTUTWn&#10;61HBwyWLfXXmUcH9HjSrivabyHjC91zQhSK79b+H+NuqDdOxj4cfmk847ffrEs8U4/gbXprJQNiT&#10;DqYGYA5AeO2apVbuTrr8HdE3vbSZGw5/eLsYhZOnh8xBtd6pEP79YZtFk0/e/J1+IJbP7d/qI+6n&#10;s2AZpDcQ4v0rVWWNJ2uWq8pMKVZBbR8HF/9dnbsvwRdbNICSa7PcVOcf01el63OxVcYiO7HRRHpl&#10;m3zDx5L5UpYbkA0g0iY0sDmpX28oFOCvobLEWE/HPXPmARIzauhOiL5TARqE9uj7GKFIZ/ctTI4d&#10;hwMpnfFEYKATsbGWc4EYwZv22mxcOrS6M/dmNUkWpkJXdUh3q1M6JPCL3753u+jKDLzkbj85sFA0&#10;+0ZftK0JNTLKtnCD9X6st4B3j5xcxXgd2NAtXnc1YFXbR3mze4qDHzbfRlQExDsNohjosZpu9DCC&#10;gR7RufTI8gejPFXUea1ZdAO0OxypXxD4A9+Un2X3m79dZ9Pe44yKnl32VnSUoieR2sVWhl6jlmI9&#10;bnQle3QxoV0WTayse0qrj9IgM1ArCX3QvXnno1aBMcObB24usocMblzFP4s5H2xcmX2RK9HC8IXx&#10;xuY+eVTEltnAzKrOeDOuN4dk11rjqQ0lsmqRzD+KTsaWabWbIPFg3IZ0ubqzPoCPdREJVTIP9Bz/&#10;q8642lQ49Yoj3J4M56T5GOmVdxe+qe9bUPqtDio0MAmxNryQTT6/MBMFNpblXwFd95CG2H5JctpP&#10;VOTs51+PmlNre5pzTro5BWtl/KS8pLX3rX/aamIFVHciOfvW3rQHp/6B9R8z0SIqBzzC0u7AhHEu&#10;dtUqugOH+7/3hBbHlVNe3hbSF4AUR2J7l/7804mrav9PRImefmGYZ7OL+4vzlJc8Z2of1m8Y4A3G&#10;/a2yT1Web7Q1GcGR+UfbeA9RY3prXajeCyKf52cC/+Z9eO9zjzQKS7x/CFyMqpgjEaMBL1Ea/XXu&#10;41N1qadklRbGZNRaucXfX+t3QfIuwovSzmuKUWQvu+bWIdsletNMQWjXR/LDj+IZ+mLqtN4nRQm5&#10;Rlgw78VrQXLkInIq+T9MZ2wh0vUUqdJ9NfHcEFTt9M07zBgL/HA32jXxfErBNbd58YmjmPEPY+Wk&#10;iFBHnW+Gega96icmwIxiCRxdkBANQrr8BvNpU8o4NWT2GElvIjzn0/jxRLluy7bSDx5aKaBKcUoK&#10;u6q2+9oJMDsQ1mYCcsPXq4PKDKV7NnuzWm0mUX7vRGd5XA7p7y9mHE3CYdbKDevc+tips+RxEwVu&#10;X8y6+ApeowQ9kDcurQsOHlCCBIGDOWLLADWlbG6jl44Kqkvk/aMAKCAgBhyIlhI4GFUC/b2SI/PY&#10;1sB/XBV6lgOq4wxV1a3QG+5aGLO7A5q8/6uh7rRkjcbW9zhXzkh0cbD76COptdwBuaIkDBCR1h/G&#10;5Xw+FuzsaYWoDn7NtR9hxVNUvAiABSOsXXL4/R1T7iOclAoa1bT6F+ygdxS3e/5W8KOZIyzDiBdc&#10;tN4IaWxI17eIe89gRL5A2SN9Vp4WFyA5+G6uDiukoctdutRYJc5vd7dpfo626ecrqXLzg90GF/O8&#10;nGC2ZV1xf9qzDNwolmka3DmCb3kMr/LnYg33SQ3b4Tl34DKe27WwPMi1ZRcjCn64kg53uEqxV4uz&#10;OM2Q8E9RIStRFlEAhbeytibTvrsxvuORS+5hWoVpwPDggIyF9+jbK7oVvofShz6WWMzf+xldpukT&#10;xUop+jmab581e4LSYzNeEi9nPriS4OTd9LrrbsNyQLBNpHjLgWBVaHj2Vr+L3HqhRW2TRGck69Ko&#10;4w+fqrKiUT/XSNq/I6/Hg1BntyQvlxwIzyzirtQ1FdTEn1195uaRcXBL3nPHL2592YMte7C6aQ9a&#10;cVYzNCf3KpprPK/Mr3MWowIpLhMnhvgnFftOHgIp8q8AICK28Uaf0OA4Kbs6SngwNvWF42t7VVlY&#10;gqSeNrl2dqVY9iSa7/gq96swoSfFMPwwyhjV0VsXcJpV9ORrGWZosF5AhSE/oeDLzJi6qsXh2mDz&#10;BLHgdmAzlZVeAGW+1iZlmUYwtZh2xbxRlxPk2l54VT7xYt5GrZB7k/luANf4hPbVvbn6UgmZmncv&#10;t2WGYsXyCi8IzdK9Q4WgF7TaHBrk71Bt05ffFzzFOOfm6dJgk9x8B1JKjnIXlHe3eTJ0XHeGYp7E&#10;prh1mlHDtnMp//SbUYL6NahhnR8GPprILAx9+hT0Zen21VeEH0+ya74NCezrYM9o8UEYu453QLl+&#10;HWU3SK4XeMXMNRv079nlLaMwN2dNYjgZ4HHd2HZ9vnFwdu18Pmozk58x7t6fVdOrlPyEzogo3Odd&#10;Rm5oV0qubFV6U814l1zNRE0sHKzrn0eFpJdpRjRA1o5ZvMJLb/znlA98pjlhBjN8+p1KwcsoL5x0&#10;COiiR7EGqP5Ls59zzeVvkHYZjFGtvb+UwBSmWLGv87r9+LDVZhpP6/qYG7ZtjO0yy0quG1dCEWLK&#10;tDazo0TuLnEW/466UdtCmajpmjsRI8dqxYlS8+qzbqFIbiSfHmJtjPzjwrY4EPmguBOh7QigASc2&#10;rBDeqjfZMgs2U7e01Z23Xksy9J6xo6KOOuVvmElNS/WHj0QPEHo+h5zCBFTfLZmBzA//Ivd7Xyuc&#10;l5/QV4Srkco9yoqdkljVrXrvh8Fxxq3bNutm67pwckpyxOtWm3BG36p8v3wHh7NeZ0z775odQW2n&#10;YAmrvOi7R3CWOR8pDIUvGwcYStohKAlxmMOLptQYrItdb8lOGZYrXcteGMx7L4e02hMrVQl4c/E1&#10;vlefp2tA+feNShIgOEMFuiycZBiTMjkMEPRxyMnI+UUu/DhwGy9nJMi+CDE2olKjMGB/E6w4cKjf&#10;higYVuRTVeyaDwdqcicyS5p+TkkAvfbgUqhUtSy9JuUkCJ5ActFTc8xWedFVTZNsxC33tTa1bDD+&#10;4kwyLcgBrATkQCTvHNHD53j2mddwZoKHxb2sjetiIsdXQLyBH4d6xld05OZ3/r+1dJUP5FVc/QH3&#10;zIPdXW+JwcbIry39g7ExMX++vhEgneyJJh6kyyxRIJlEe+OQ5yEnSUyE6v6i3OGAZcXU5wuyGBM6&#10;blVpDhIveAVedDFKlQ8EkX7ctzv/w7LTnK6bDSuKI04nr0sT2XbOcUj4Eo4sqJnSb0WoQtdszBNJ&#10;8oOKl7sbjiyqjgE1ybWrG99YTmQ++7CGQG1AAYIDh2ycUq049MLsKS/GPSjEfxbxq1a0PRmiwYcT&#10;mgKCgWr/VORvGWeplgNPw0ffniwP97axWcP3J9kiQKG/JLJAi0eeyIaqN/qYBL/UBfmDcccHLZ3c&#10;EZxY0gM+nCVtBP2Lea9P2wdW+PI8MLsoihefRHWE7mkLCIttx4XeIMqBskAbi/A8+O+uGJkNPQC4&#10;dPpgHZ2g1MLYSzCoC1K6LWsI+ewKDbimgP6gIkZvdfntWhT3AMTgxeOJ/6/LNb6H/dcraUcyQ4YV&#10;eYYPF83itosf2uTVV8OpdwLysrzJVnWpCszsEFmeJr5BAG9MWfc5lqXZn7PQHOG7cutIz89T0zMA&#10;tq3VHK7pGHaSyET8YUMPmMdXJLRecQAHlx3AMcCjQFygoSZn6lsR9Nh3gQoUZ1wLwYmHMsT50rwQ&#10;NUB+7+WutBwtx886i4hS9F0hmzctNhH58hp5Javh2sPdpSnlRKcw17WCcw9kumZv7lHSABn+B7mr&#10;cmp3Rz2Gb7xkFLoD2Wz24A2pAoygnS1M7aBRyW6LjhBYly4HxiMz22QZ4EW8C59Xrt+dPAAR2526&#10;5KJlPGKnSdcCkeIwL4+dWY+QJPiAxliJULGxgE4lnUvfhcOwIW0NX9jszn5vhkUGOMtACp4NN52/&#10;MUhOP6J+aU3r5hmCO+r68Ldu1EDqZvvh0wVmO47fNzP8VarLLzjnYufrq6xXA8OubCpjo5TLPZIl&#10;GlDKW9oNexsPhOmACovPm3h4WzEOdWp57nTcFCSqnTtrl2hxczUfsAXJlR+Yeav+0XIjz2AufxjU&#10;Vwq8R2QWOleeMsrDUERRXWyBnNvTEM0aw1xUQZJ42Z3CLSZ4zfcP4yD5m/C5xwuvcoRflQvfFLsx&#10;RjQ0o5cKbkfELJiILU6D+S9qvc95M57xx8XpshQPsdXKDIewchTQYtCdyEs8HGvk78yWDvHJZFcZ&#10;79zGmuQ8xQvAAxq/XSVsXg0C7ZS0SdA1JmcP8LuO8iM2vzuYyACh6fAhnmGR0c7aU8ga1JJaoUq2&#10;9wiX3DralOO7rLBidpcUAF37OerlwNz4PnrgWQSlyVWcIZIPIpcWyJmvDfFw9VaqPQZfcoAg2MVy&#10;/M5NVsWf7ZbYdKyiqKPCnKA4aL5pM4zQflTQLLKFgmZLUROuk9vA5j++voHw+CuhofX9tE5kdfYG&#10;lFFAy0JLzwgwnFb23ZrwwOA3YTh3t3s8eOsUIaHOX43iKdpbQ3PNy5LanG3Ey2ePy4p9bqiL+Lxv&#10;Q8VqRBTfGaImLS5S4BM+D8MIIEmTmlyDQMn9v7blnKUqIayEZXZ5fMCg5b9dQH2VeyludZUe3Bgw&#10;6w63niWB9TTRSyDCMs1DTmzFN6YOUi0b2xuz85IPXMZHl2ngAsRbo/NGSJiOMh0yNVPGOCImvMp3&#10;0sWvCRLENF1vaYO0b8rQwdV+5WfRGWKXSszF+E+nxdCJxm/n3yjqdR5mE2I2UyQXZB4pPtxe1pOh&#10;Adg3S3Cxss9zXaLhhCrm4ejggxcnXp8AnwQnv7sU7fQidMR2YV8lczCt58hceOMVh4GovpMHYmX9&#10;bA6HKp6ydQAvjdQOBBzgPsbAGK3IDjNEV1DuGcnd+fwdMb7SFDUM+JWqToY/IgKe7TfD6TZU4inN&#10;OiCk85uDhTioTpfvKVOi9TM2YS9rH3709Dd4adZS3YDhgn0/yjpzcR++sWstXEbJxnI89+bhL1do&#10;L09kW2ZO6LodhOBQWWlFwCJHcMHzJ86IbfGRa0vRTOE5+e3pufhUhK6TFHoR5Dts7R6aKQf9lBu/&#10;4Lo9fMBJJ+BRGNG27X5trW5dS8dqGpNaf0owvF4kxRNBzAmsdWGzCmXhqli2gV+mq6zC2GLGerxo&#10;k2TpRzGpjNAEMczgoW8bA/Y3B00A6KRB8zQkX9EKQFEHRAZFPoxkH7FOEnuf4M2JGY/pE3xFuWuX&#10;aQxnrekn6EWpEi3FIcSNGo0mgVJbrImqNar5U8d3nKFHW4EHGnvV/qOaAWbmSaWuddtGtzHzY/nT&#10;eVpSUVLemRTvNOzb9rptm1tgGhtXd1qbsdbZO0zQE0psY4ZSrnE5az2RnqDdnup9q23Rt4KDAcNO&#10;/SffImhxACYa8cKo6vGLhb68Y8HuQmdEWUlDpgOir4sKSxkciKPZvNcaW/ZgkmTmpBEl3l9U7l/s&#10;sSxQco1JlauAyEqx6p9DvHlb4eW4v11ZBnWvuO+YzcEdcy4sdlDFqIDAGhgaxTKfGhaMym4OL36H&#10;OCJMG7jvx8vXId5TGeHl3g88HPS/lmrBWQN3LRYfpM8KSw8l1Qwn/ofyXu8A64Y8gKYbfMjsVO5v&#10;lKSdcW1mpZYpWU2XLnHRRaq8rEdZyhkTE9saNWasdMxmJRo91tmlPfcwNSWkTGBeU6m4lfe+33uI&#10;mFce6mfBulCeRj3aO6hr5Xl0tbhMxXGY0fVse7ji4QsVO8Oe1b+Oeppdsix1On3SLoe9WIzYwy6+&#10;bDu75LeZgZJ/AVBu8y48qn/HnzWeEbM9wa/0Mzwdahp5lTksvDQLbfP4x7p6MvrvDGy4oFOC8zl9&#10;2SHhD03j+9NevlN0wy/dQtuqPYfre/Y4pjILJLoUfyQZjquc0ipcPhILyZMhad+arX1Cr1gwyDyn&#10;OgBbPqWfZEip8APXLEUvIFcI1qmDxFV/xKdzezb0hZMbAWkOfyqsXhMrx1DlRRKrNpunFHjsTikZ&#10;eimTpv7OODL0v6HtkAi2AzxnYiB9D6uMuPqHxLbSq2fhyoeyS2d8Jb/dT2rdo1jZVNCcbrRSV8Y/&#10;tMqFCU5OzjePhZ8e4fHGbtHJ+Gldwsakr32VRwPmjjnKK+g0ylX4JxBXNk0oK8RCqvtKdzIxDuPx&#10;F6lWMUoDhTZasJ6PZLnFe6wnFVTvbcTdishMzL3W6O9Aaa5Iscj0oOKFGlTsKJtyK8eMio1jU8Ko&#10;ihTzusSBr+hzmLuT56DaRpXYO7CBr9VyXLvOK8FUN9cnfUISsVXkM60qk4orKkIRGGV3VxZDV79x&#10;8dQV9Ut21AciPZzvvaVzmDtcTalFlabd3gv5CgNOW+gFu019bWbooqVt3X4R3qm5B2qXyeaVvPuH&#10;xxeMw1Lrx8GhdWxe0QYjgtVf3hRCNeNqUEMyNeS0cU0MxqI9i3E1azil6HeZCj3AcmMw5QT2hsBa&#10;t/6OPWxgTQL2bg+wxRVuqR1kTUeQec3p0YbUNjwMFCrYH1LFJoiUrOzye0T38s+LqloJm/+S9ABT&#10;0bwhBn3e0WbGjBLQ30oxF7aOmGe9XlGqCcnMRal08/Ex27gRKPZuz/cYcdP0Q1aQJ13vpQYhvzYH&#10;njRFXwjt2ni+wD3UckLlpshz9zWxeieIXHJOy5w1eNdtK3bd0ylvcKs+iGqaxrObyi2s8O98ZU+6&#10;LqoMWW9C93s/Tt+vm4v5J2ZAZq/vNHkBoVEGxCin17QixupfCNBL0cC1Kd2AuWzOOl9dTGhvnfRS&#10;uW3J85bSCClC2Wthfe8ewQTqsM5VV+2abg/cssA2d0sWxKnvV2hwwZmmD27hYbd4t9T/NpwJUlca&#10;fucSpJKtjuQsud9X2akpCbeDOOhUFmjxbJvvruRjMZL+9WEQRb+sZKBwnvra4PnQ1bzrK3dijLdM&#10;1HhjpmeshLM45W+MLErWYYWQfN1ZZpf2MHtGVq283GJyy8ybA2Wy4zUQfipf4kM2X7Vv4BGgrUZN&#10;rHKBzQAeCKyXqJ86RkKubH1Ak8XyJVgnQJW1feA6itOCxvcrY4Xqpn3+FrifkO+e0C8A+XniqEgY&#10;ZNqLbwwcBqR+Z/RZNOZTbOb5rwPXrqswm7f2GFldDQQh/RwVrmfv+RKkD+u2DDI+Y0yurY3sNA5p&#10;Od6/vkQ/F2eiGhky43qEsUZTDBS7Ds7DBRMX6dgZQNqf9zgcXdUEVy8Q9izzK+RcJkxV3OZ/Vv3j&#10;Qn21WS2FxDcxAhZruohGNWdHWPovWxEuv6y0j98zrvQ4zb/N4wkEf6kbijtr7ThOLSHfjDuLTayf&#10;IoZd4eirIkGTEuP73s9HzgLJsqFmdFzbSzMCVBEu/KTRNG714vFnO43rTctSnTzXGA8N1Vm1/59O&#10;kGiwF1DaxhtrPC6fjuEYbKJkNMe72mFNCM/OL1d8pKpdbWFEJB5US9fPdnR2EMtOyrO86aQLfmxt&#10;EmiydKQ+XyVo/8wNz734Vhv3vcvGeBDqAxapezMTsBGsxYvPyLy3qlv+BMJd7gu4AnBc+F3hxwmJ&#10;3O0z0LUjdMRb6Bx5jttD/k13j/SlX3j9TmfsP489OC2ZWo/obHbID14s6eEv6APxMc9mZS/V5hWc&#10;VvLMucLwlVuZzvUtcZsGxh5aCbc1vgcPt4aFUvzkKDCZd+0thOch/46dHqy0DPPLDp5PHVJMSOV/&#10;GT+bV49V6u1Gcfq1yTHBg0dUVeIud8m2mA/iGuZOye7UdBIsVUXSw7L1C05XgXmMPFfeQnbm6yQ6&#10;5zJD9ge7qtIzr0rXyipy9as+ckJiQh+y0xc9V+5z3Wjz90zYamtW7UMQLjK4Z5cBRm5odaNo10zc&#10;It3xKayIiEm/LUbDVrEpYPXLChe6brb7GsoHNdAadheTlNvE+bh6yKDEL4kRiRm3XYcfuwgQGeOH&#10;0GQmiRVP7x7lFAd20tgbZ6QmXF+fKdawdq+5cUuDDm+evxBIkghN3ZGTZhxJjZqsGjpOZbdPOLXB&#10;bdZHDpLM3oUXWG8q3zen/L+yF+/uzXYSpoV9KF+JA4f6gJAagaTnikjP37JrOyfOIhx29xAVQ5lb&#10;/rCJC4JvIDhIq0bN3we0A9OMPfGdiIDFepyuMBg6k1vo9XE9sdjOvDJ4wv9TxCE6JH1qYdMWHDpy&#10;yeeAqY+mwDUmwozoFadCCqjyl/jRf6V8ZN51M3VVM6cQwk+zPrJB03rKTQPBPUeOJLcWIaMXnk5a&#10;ezOH+GnCVFkUKTF0T7bZ9muOko0CymZuJ4stNv7TbSPsgMygeUmr655KnV0mGDffM+MrPSFjQiLy&#10;MiDAevgolBF+gmhU+YAm5w0YQUV5viilN8Gkfch/DJjaixN1IYLHukXYQ7B+aoEFbKTNXc7XQ3Al&#10;pEjCFTGUKDOqTBeQStnBnRWKIq1A8Pj/ySzoISMjKaLtl/ULfhqc0GmJQoUVX+V3bPi8r6rTI57y&#10;fQ58ART8zZ5vjM+ULTyPBXF+1x0wbxZG62qkDkHjtcp5qvaPfFVnKQIJ+fH7Qzq9jPB/QDhn5BMd&#10;isSEqC3+Grm+OqCkjoZ96jR8fgw98u7QTjwsyZStG7u68mvW35MXaFyDHAHPgoIz+y1f4J6pyLQl&#10;SeUhtqBMgIwm5ZJEZONq21kjk3qqpz8510Wcep0H+QBp1+yNV1h5qRhaDlpaWufhdnsVwb2uMrWY&#10;Gy0aHEMQOuCn1TEBGEE8PwE9awbnEw/R5fkxF+QI8TFCwIogH+b6nZj8eO9ML/3PHFVlsicP3piE&#10;VjCs8aVwlgLEcAPqE9+rQbYvFvZ9+0ObmPNkQw3/4zMzLS+X+u1IGwZFE15QknVbPeTXTrExAvuY&#10;+DjrfgWFciLj++4qIG3ms4YOA2KKIb7/nGKibc2w196X4fPNobRjMyEV2ltWu8WHorbVFfGnpvpD&#10;wa9TxABHVIMSWV8UzlZPhgyheVUyv7sMBRRpunk4o8lwea/0vy2EQvYdkZHNiO2inOvvcDWThw1G&#10;XzelkJJE11z4XH2iWKnE22vFX7Xc4szRXznzUbTgFki5DaN25f0NGDFXDeXSB57/JManO30qHYus&#10;iTWNoNeEm6/0bqQlod5T2LcXHmT1bDdn3FPfpklRrJgw9leN/rGfvJWNfeUhLtqIZ2Y9KT/DyxGM&#10;l4C0EiJttTY9FSeS79zL6PgWKP2k6SdkWsbGyuG5gdRn9eU/IUOARiFdyP7L7O/nfaVRK5RvDLEe&#10;4XzazzKb1vqPa0d74F/iWroH0akGBsa/wqtCCF7y1sKXWMo+vzOv5W8r2klFQxpnchg1Dh8sRqAu&#10;DHGOv+r8kVek4jMa/YJx2W9mDorNEaraPkcXxGoB9Ty1MR7EH4HOz0ILsAEbdyu+RyUqrGhIB1QH&#10;P6urdPnk5Ii6QE16tTk8dwjC5eQBU94ZBYTqcIb9xT6Bh+m/Ko+gGUZlD16o3Df8YVmo5GKWCi1O&#10;On1Fj2hU9pjWLAK+6scalQfiiuJoqIBq1vw5C273B3R5gKUHk7w+6s17CsQYupBer648kgP5xFvo&#10;FX3K4pLHe8s7591hHoE0ruyTQQC0il3IOFPu5k5g6dZ85L7t7R+wwvhickNobjYGw3n2KOw20BZ4&#10;XbFlnS9MxaarzmZ0d0Tr4r+tWmBdGgwusg4+3RntjOJwhducsjso7vccJ86vB5fFK0qadRwGE/Sx&#10;nInY8h2od00ubSmCOHIpN8yOoMhC5WdyM342rnZxfaQUodLMbkaw1hFnAtCL2KvfG5pu1KJu6YQc&#10;OSaQ8T1DwtG12YP3IRmMiDfNc/mF/7niTdffbeFRI9U9oc8yNDoQcAEuQcpf3vDmWnTT+oiDE3yB&#10;rP2YOqNnvm2gtnVRXpCzcPBJvfOvOO3/0pGRfQkFcqu357NHIvGGtu+f0te2GiV/S5Yo3oha7Qj4&#10;7WbV9ZHtuPrtc2jCQoEc8+Dw4T1MyG+GgipYbeDUb7j5+831SjV5eyiOZDrWmwVVu1ooLfr1Lr+w&#10;KL9pbDy0V1gPL9C211g/62HHsLh0aOUU5O+/Kuud0TVnIuC2k2KT8GiCrdpKw3tn+GYXdfLdiysK&#10;iwGNzlNkAbjF4n180WpI2Oms0QiCScyKNtI/9w1+JzzfceNWvv2SJsbx41uht227ZCD20Sirr6hA&#10;C5Dd3Q9RXHuXC+Qt2uxFh99QXaMeD7wHDp5dAy3I62YLw8vXvu5LWb6gNuiLbUf1RS1sM5Ak3aiC&#10;ubdbfgd7Nfce/PrOHG+6lL3Y0EWu1cl6g9+6e3r9h8VqB0qCEly8STX/aD2Qiz+x0JP9LMjXcfgY&#10;IekxyS7dy8qecXPxYEvBch92gLal7nnxT6FT/vZI5t2FIV6lYuhUosh+lO1TscEYd5FDV47eS65u&#10;vZdyDdlbw8R1XCn/EzvFelNBSTnhfTk/UX6CLfziqYOwXSrtWTrOc5gi6NIaZXVL7DVhKWJc0Bq5&#10;jBx4M55tcIy9L+jjveSlZMF45OKzLJ618Fy+aEVr4Pc6S4UeQtl6W3Zmkxj0ZeVLe3O3FHhi31Tb&#10;ATL+gfR44U6p4S79ivazLZ3GlGfN7L3r5Ml3N9nXoXYVedCaivBxAyuD11K1oq/rKCmetJpR7bVz&#10;MSvAOoAAuu/uXow7Kh/lPcPrcEXlhTLfIe31Ivl1eYjQrIF6Wi4mWjdwrR5/QxY6Ja98/xKtIIYs&#10;ReOprQgq3cPlkQrw7ooIr1/+shSNGdWJUZjPAwzifE6dirRuT3OvweD7r++RVVTu0fHh4DhZ1+f6&#10;gAf/wUJMX0VQ1MIQRz4H+yT9F3pMj1KPVen9Vu52saKseWEoMfwOVthtMLk92BdptJ/Y+pGssGGM&#10;wzNtJHsKVcboYGCCkEwRrXEK5MeWnioCO1z98MVLtaLIOeIyJMne9zeDgL+HsJJggOdp4D7Zz+2f&#10;dcYuxQghv8EcetBGj7yfFapoO2dmW6Vbtj7JSs2ngWZb7azrxqHc8ugr9XE2IKZiblWGmuCPSxcG&#10;l0Ba7zsgvjUCBZE+aFFsbvlxrkrblgJRN0+dRLtrPWCuIvij65iiwslDymagP8Wd/0fRmTgy/f9x&#10;fMiVq5uwIZWkqITY5kiF5IhcyZVQjtzbmDvl28EqJAmJkvuem6EsN7lmw8Ywx2ZzDnP8Pr//YNvn&#10;vffndTwfz+cxw48mfkYbAiDeKDwprX8NhLLoLOMHFrb3hetBT/5rGKE4X4GpxFgI/ubWOscdIXM4&#10;Uh7USP3FPVN7Z9MY5CgDc17DnG4lnxbYinDXU9FhggVUQJEQsfWXqE887W0Sev4EFEij7+r9C1sC&#10;UcHm7o2FbzFux8TCR1JuBfVvr9PhrhTevs9RgS+rgehvwMxUbB0zFco9Ul/7+ILK7CFWlkMNVj4w&#10;9NUeXXLZXjwOmMrHMGcE9WXivo/aAYaKl4+3cZ7eNO7j+bgy97Ph+m74a5FfwkG5YEq61s0hBV1t&#10;zi57qxApq2WxFUL8jTihjwAkOvkKJRE53IxyvDpRdhWE5EIlU9UvQDLVuIcBWjcYRvrQQAlWhh3J&#10;8LdFcpPzmFMc3qA+EVziYZySCggDIqX2n+aq3eZcP/5AfvG9/havA52y6xdp+RGp2awSgd9tn+Fl&#10;Npt8Q3jC+LcUWZc/K5shve/m6VcOj88MG1Ac8kZSa59v3Id2embX1TRjTk+Kp1jOQV/BRjs2AhiE&#10;jV45GSWIvh8Y1Pz8kEHeUGl8ttSN2FHtRYf/CAaKnMbk403GuI3ssMqjwLOFudFFh1+UAh6yQr/x&#10;PofmqIHkbd+D5cIRbOAj465AF+oJfpa4ugJQKhOAt8D8ohEWEeCEfkYO4EzEie/JEHgneCmDOJjb&#10;AS1yt9+tee9K3BOzF6FEd0PXc3dbeu/d7peo+aqci7tIK+f5zWjWRt7Y7zvYbZXbBSQweXt9Mtqc&#10;Yyib+RBFEcILENPfMDR2Qi/sfWu/fE/mqwbF+ct/QPuZlcZGujajSiqoeAO09iVW6YYiqGQpJaDC&#10;wZR7dSXDc+KqNCYZxy7N1RMdaGsKtwRlhqtHfB+f66+KSA4TcTkILHibrIn4eY1knsCWa/p0ryYh&#10;KDOIHOBznG0WjZigdmOvxmJaUNykQMvPqhaSOKFvP3Vz25MeC0j23bbr/7cU8SEqIt1I5ZvJG4e1&#10;3fo6aVmzb1sH4Fl1be5fuSWqVRkSZ/AgO/T3zUjOOVpzM+3Z96GIn0Q89c9HeLjMNcaHJ33e2auz&#10;2gjzvebvJUsFdSinx2mdqcE5GaP7Ty5MjtpGGgmaIbmA/zRyZvYK+UAEpIJTlk14kHCybe3sgRso&#10;M6mClOdTWCP6hwXFKooNmeqzk/Y5gyWbiD6RYo8RpXjS0+feKw2AxfQPF/TdfLb60SgaHcm11Ryx&#10;Urf3soKsv8POdDWOgm03v0w6st4cwnwgiWuO9DSRxB1s7fJx6MlgrO+CAD+LGjpSsX9Zya4gv+9G&#10;GE2mMPS6omu4vXUQE9kbBigwWv0dwA3UvabHd1XEskO9B4Pqa5Af2pAhOB6Kk9YVsjKji49VQjeb&#10;tQQ6zP3p5YXie0wU8Qhkv6dtbfBKxvURUpx47aTWicUYEL2EKUb9CeL8YVjSxz+9LhYinUenJq2O&#10;9Rz/p1WhCMzzJcT31aVocs9UvLlrzCrfplWML4l8iHxGOiseXJl1OfwX2h/9i3QVKIkGTAulZutO&#10;dKJSmmsC3zRWeuU3NqC/pDiRNAbhfWWZZK2WpUnYZ911NmY6WkgidalUynz/FGuXMF4aN8jg4Gk/&#10;srY4sQ/vZPXxK7RuCBXyWCcoTC69ntOMzcUQbzyijbNlKZw4j49ry5F+AdGNgWfW5c5ezYp/8Vf1&#10;gONxCi31L/PRw2c6sOqhJaOVWPbaIhBII0tzKXgRD/s288eHCn5/+IZQ2PkjWppvHa6YHYHmGedo&#10;CdoLmysu0ZFiCsw3NEMiANG3fSUcExC71Va8ncz/xv+y6GnL1oTHaSO3F31iHlPOzf8oH9FHr+qW&#10;SxA+4M+jzhuebrtxa0zvEd94QkuIcJdrfSf3VKqF/U7X2z2D3OjCwviq824ZOgneWwu1sy4Tuq23&#10;MwxWxr/YvKG5h3WG9Zd7OJpByzx/oduEcJFHIo7HZupUuH8GnCq6pjizoAZYanLKuvSNKyLHYLOO&#10;AU6HyGM2DLT7F0V6nW9OKtsQZKXIkshzjLJzA6mWSqYtRs3nDA288n+qD8+7JWXRU6K+QqjkinLl&#10;/9nZq8pJ9COjJrf3LFS+cfZTzZHPbm8VKbjtlHrQaZi2xtzGdnex6T1njGHeIMQTnj9ITLX0yn03&#10;Dc/udnxPcwTbqxFELy14GdiIlK6l3SHacxRyI21uKU9ty/VVNYY7f2msDP/aiIV2TRKgV58GPNUZ&#10;JvVb9/2Hq4tI23FQfSVbO9O85mdSOaC2VEelvYR5JSy52Wg2RdD/a9iMQty1UpFqXXJwWehYmj/q&#10;rMlM3+LhiuTnLbNZ2JsmWh57kKLRDCMpJnbaO3QevZspdsri+6U0nNb0PfShJzTqpZzA5aOANBIg&#10;Ozkve1z/hYS0ydiO439u5D8ZRD8on5WXHAOcQuiEchYMRNGILwck8cSXVfr09Tf7iIDTB58JEwlT&#10;ctiA9+kPNftNSw4vvDkEbJQ1rq1LLVD2vOf7DHQVrEWqE1sQj61K+T9k2MI7TYtO+yiMvDOkK8WN&#10;FddOSNfJiKzRHft7EEcXEbd1SM05KQw7woSo8hLV4NyRMpfR1vfKyz7olHXBbcdlxWaf5zYkrYIX&#10;jM+ksU3leU80LRhbNPiQ9KXQHatV8LLo61DnSM/8k7eA4eTJROLYG8Ein7EadyCbSj5toj5GpOjA&#10;Ae3jEMnZ/fuE0/JJbvOFCQ8j+aQD4885MGN6WhQR5i4EVWsuasT+xOz5sSU4zjRb6JXGeB9Jqz71&#10;hDxfkoLaWuQ89Hr1WwY78sqsjAeUGLFfptb91uagPdXB+wktQD3HldfLkn26fu0VbPM3UoiIfN7U&#10;+lwxLPlkiyVnEZYxiXKIqNfyhXShb0PqiXoryQiTpgbRV4q0er6orwKkKhsHl+0fBWsPo71Yy+3y&#10;0ioIXS3aXye37WLeO/xcWUKP0kc2UCFOTrhinivinR68hx2pF4PAftplHVD4fe4f0XQQ6vfWBR3X&#10;n3Nn3KR7CkJDcowJn188CNl5xsAxbxmh0LiGGb+M4FfXNfqQq0C5sHI1zIzoxOB0VrWPZlVVQDbj&#10;1MMkWm7YvEQHwz26Bot1HdtUM8TkkiZD9fXE7Prgf4ybDLOUHDROiQaPOjHYX9dmS4SoK0f5PLp4&#10;aK/f+en/Jb/XwfBwSG8e+SDJFv3Le9Z66Lkppm2ZwnLFtT7Y0+Q38OcnnVC/F63Deh8OX/ZiSFmV&#10;F5sUPGTPDReFvygfqTW6LRZCznI5XWC1yOVlt2bnZV/9uSp/42uwr3WHltolr5MZOwknG0tKT6Ln&#10;zyut/L1svdwBLewMZD8cQJdUvLnd7Kr6Cokta0x7mHLHbVyqye6PAqzVpsR9ttCp4C4E29SpWm2f&#10;fU3MjlouBv1WAsRT511ZN7k74SvyluwWH/PlUx3pS9K9f+qzTV7p+dqP9yS1PezASmOx2B97j1ZO&#10;p18kxjiqgX9jfO//4xsNIWql1JN3RkOJ7bEHo5IDlTlHH0OO9NYyJrzgLukFsGk5Gher7UuS31Se&#10;KMw3dTVG4VD4nsfzKr6+Sff0fNiip8NmhJf9Phc7gmnB8E/RDStcVstcL91uXIJTW/Wb7HuYdn1a&#10;Zi/9ZZC6fY86A+fCsmnPK7AuE6ufad6hIwTVd3gtRXaJ/RDfEHpE59Tn8do3JkvWE/Lc64Ur/1nV&#10;sd/0b+pJ/YtSpcpUj020ckLM4fZa3xJ6mH/sloJ9Jv7+xLoEBZJOTD7DLQNl1NhcmckjHLI3wkm1&#10;Bvt/WhYAaO/FBdAebYQnEgktigzpJiaE3LrpUVXelkgiLIw50P99n8yAfCVc/BWP/giIkt+TYQDz&#10;iqtojBSxh5Z+YkiTuhEJXsuOm7EjE7D86CJJW3i3/aDOId0widIag9v2Q40xRYtOXY2LyFg1nnUN&#10;US86aLJxXr8+mcfzRrfOX36QS3hsuoFuoM0hcofQoy5LsHlE0J2461fwyiAz+NRsB894NC1H4K8p&#10;dFV0SN9ug3s9RxfZMJunPwP+a5Axo+vtjMWp66apHTvlZA6e8hE51C7kmMFKuj+3wRW/0CWNQ4a0&#10;qsY1TOa9bRw/qj4nbpsC1xjAbHy8prIm2EBNFTnB91vQ9ANyKx2ohBMPJ1ieV8Gd+6xQggxpS0xJ&#10;ubz3NDcipwyZ3z6y1fQpqRr6Hvw3/hAlT174+nvofikX13Qwc+u/mMb1RlvJzWB/Qtf7Y6EQrumV&#10;iBRxGK0lFz4FxvF0t1UcbbeE9CF6X905bNZzuv+Ch+GiX/pgq6rMoa+0h1Hb4m1kmxRrMVHOUF9C&#10;nAf7KYrP7CVt+RFqrjRdtO+iVkVlCenH8alt+KkMO2KiRcIf2wv1IjI2Z+Vo4FaD9+CthGqorCP3&#10;ziqyd/K0kcTO7wr4yhF8oHTNPUOEt1KbL1SkTL9OjdD/qf+5KmRWj3sC5KOLEK4xcuMJcnUN+8G9&#10;6WmcD2NQIwxx0vWLtlIWUIuR2NIKdSCJpL9WPR4vUecY0owHZcAQwM+o7tGt+pPIFGLmT0ylkv9U&#10;QP5J1OE/OlAcuLV4Ml1LLwuIyCqYtG3KVllu93Pj0FuN3V394yzombN79NIRzXe3M1kc0dlwVdKr&#10;EFJOkm5Q3IScihlyRI4ZFu3fEnDWuRhb7oZ9vfZF33UhlKoVr2APVAhPlVdEB6AKEZn3E0jhwxKh&#10;Bi7kT8NDcrs7HzZ29R0WXeeVBVTSdEN/zrSIwsTfKTRrwN7G0Ff9FKyar/uJbaDajMtGoaz0A9Hj&#10;K+1cDUo8OGgYnieC+kQcm7iUS+jdbmMMfardzNQJH/s/9Ar+xtNlFChkcBB5mGKV+errhxuqYFR3&#10;KjPqCYdqEFFcm8l1YN+rfPB7fxtv5oBDwoYO2JhMqG31wX5tri4wqO0U+Y1nwTcjMAzgiM7JboTE&#10;BOBm/65JC+ICTQ5yLvvM46u4AiyjTkEDJKTPbmW8Yk2FuhKUtyCkx382/gvsD/dxoUtTNC/wDaYe&#10;i+K/xDOiQuMFYIdqALwdb7/zUP/59/2DQ7hIKzgWJfaPAqSQUnrfZ3RVft/8uNmKP2KOAYW5hwv/&#10;HmTIC2QAOS0vr7ZqXZMLO791gmXygiwQ46n9T8L6I/8DfKDQ08THo7Da13sdPRAlDUPltOL7s/fC&#10;rQA7HbotCOXgcd780z/sib8bWJc+EPZqlNnoS6wmLjD/6zMzcpwwusGjvCA+o7Zb2+lcVePXIdO1&#10;x29LdJ4fH/2zWVP4YOmek9li6lv2AFspVNR1T63IG2R260NznIc5wFx4LB8cB1yt+AuXIg6XG9e2&#10;IPU8+akuwvGKwAvq3Y9No3r6VVf0eVBfUTzbTM+3YwrNF9Xn042i3/uzOU50fkvrOcSaMQrkYUVu&#10;25VGriAMyZ1cQHBG5M76Sc6aR4mWH+0e6hbkAjDY36hXYAw3GkvjIv1Cffol45goXOQKUZmf9X8U&#10;yx8uaRv3sM8ucRUDRPz02ePrVLZ0zDee3W8BqKkNX/cKg8rq29T6WjZn9yoYWM5+WliedWXQe0Mg&#10;MdqC+joq4Ff705OawPiElV5B+SALpeztbrI0BrBGCBd8UpDj93d70715mrHxOxVpCmN5InZTvnkr&#10;iMcTN6BY9ySwnVrrbaAF/YBAzfqJbycu4YkL8VRwjfxsn2/6kxREbFm1qd/niGddh9Ca3SJPR0+X&#10;RSE6r8bmFrUh6VAQJ6sBXgjPEaAkgBgg5CoOmV6fwIjnqWAU6QcCF81E9AKqqjnY2Z1ov9cjXwFu&#10;aA4OSuBhVSrsCIL6bjJ5/gMupe/xABfPEvANpkDNM/7/DZjRzBleAi9ZB9T0QxZq7tgP5hioFG3C&#10;fCLD/F/yoG72H4eDPvOU8plz5bJkz8Ve8RvSsyoV3D0b5eVYes4Z8u2k/mVFZSFpwe8Wpovl0Vqy&#10;2pumVuiWn92bhl4JU5Lq4YbfMIcfs04Ze8lv7Mhy3Vi9GrQWkC/jsyB/xQzsbOIsmoehlx1auNbY&#10;bXVqpkkalDK9mdpq2ogJRNjZCnnxfHRP4VqRSXc6OsITy3uJJybRP7gJDbOGiVMDZngQrdrML4MT&#10;+jqRB7jC61H4itNbEQGzzmK3xWLxQhms6aHZOS4x82FVXbu+9AyR4UCZQ4pjlpuJaD079rvw88Ph&#10;Z0o4t9ETMi2PJ6ATMlVZ96DtLsLDCxGHvwyauna47g4aF/yj3v95+VlhZmN5L+cK1sJB3G1EF7pK&#10;kEjz1xZiLyf6qexpmgkS9k234hv8b9CVmpMrpppyvzXos/sx2qjuyGPtT3yI/KsXK/gshq+qB7Yz&#10;XKUY1P3CZC3ibxkxabur/Y2vMUWQp7mjIiLML4L79tPIww8UYrjZEKmj1xxJPeinnjU01dZAXLhY&#10;30kZZKyHyr5IoofwwRE5w2bO1oRsBx+htyEzKdinTvk1+rtHFO2/0OK3WMIGXa6d743rqLanNEOm&#10;P12AN/U7Zu7+JF5EEd221ufL/SthZljUVtwv9156w1AZzzgvZXYD0gbAToNmzg6A/wJucy0NX6Ps&#10;fXppYSw+m/7oCCX9ASX92oFJC9YtlD9tuOSLybJ1izXmmTuHxq7MNuaQxqr0wTgnW50hx8nr/0xX&#10;xLq84gj7mumM+e8ZCH9wxhIPfH23433GQ7W/AF3vjE8RqzxeEEfoUNNn3OrvqGpjbC1m6e2C9bRz&#10;lOL4RBDQjdyReJaYHmgZhlEYEcXKKyUGMb9DRCe5VqSTS32fOfEz61eSnPoB4U/fKb8IDl0ZG3wH&#10;TdKsyGakk9QemSFJ6hWWpciqnkEo6dWzdO+9oQRsRADaPn2YaB3v81wVaHSmRCDlJ/cuEhX4Fcbi&#10;6g2IHHv+MfulUFJXlxapbMGE/sPNgdEGbmPEkeJIUks7Y/zQO5qlOur1jT6nLfvgEVtxd/avopnX&#10;911Ks33SCK3YJ2pllxO/jAFIbWsdkditN1zoQcX73CIwXSbyCVEJyYW3AW2K9R8PRqrBcln9c8Un&#10;yPHPZDm6WkgMiBVy3OFk5zEPvHHSmlPID7SVeM2Zkriq3DCG1dhFv55hRM+wDdHKxtHFhs8h2Mqx&#10;fu5LwSWnpgIH7l4L4Sze7+C/uQ2k2SnlEmTcLO8xVjxoKLbKYMZVVvlCgngkItMb1NfwzqCTn08X&#10;pX3eMCn2nc0Wmh2RK71zGAc9IhZIGYhMh3Estytv2jdMzGoCgQ62L1YLozFHbKV8ntesaDnZTy2t&#10;caQhWJ3CzKsSb6u42OEmhfKFNo47ty7IdkYbKDmLtcKbNN/p7+9wG/3HWWqtmnxQE7VE0hBfWaP5&#10;5vjUVMOO8+of7I4zv7Vmhbnu/05s8islB3pxodeLz2wSJjRQDxfz0IXTQmJ2L8UhpYf7wkcz0Fun&#10;lPaG0q2z17NHyt2NlibqsGoljuN3tRFx8IO/Ppt0/eqHKwZNPrOZTaMXtdEl8FB81Ui5tX8atAno&#10;RtqTM8pFN+7aFUj22VdcNBvDbaoVhQznFu1UIO3brmG2tlkmnfA52SbH15wilw5Okf8Cv/RvjUsR&#10;GLWL/iXDyqFpasr+1VUFu79yQdtyPcbEzyM/vL2XjqkXWwmmDTfm9yzYDbarKz2n2idh9aoyyyFZ&#10;e4RTglEyE+Xe01OOgCrYg1xLzB7JJlJH6ucSIW8yrmy06Td/KOp8pY6pE4d5NCRihY8FKczAZJv0&#10;f+lzr0x4wqaCCb8AnWONqhPnrljd52r9P/x7+sCZgQRMncMUEeVfFuoN2Beh45k/uODOEJAZKkz7&#10;DEUSxHIlWVWugC9yQraySUlVWmQlb7flbteJAthTV/tT1T9eSN4Ic+qvr4vLdrpa01QEHvg9IuxL&#10;n+7eKKLa1/DvJLy+7NNV83N5W7TfEf7rkz7LtaKO0FE7xWwNgcNUtpZdaPgqAU93g9zKYNb+6r8I&#10;hD+wwITsk/yCPKEkVeyzp1JEE4HAd57eUnEjFRsvlgg/XTYadVgSvzpqsVHtDsdZTb6PoRVfahW0&#10;ZUCF8/Y9c0GX3CwfavsK1VmzItf5Qd7gYSBcY+nRQHMd0C+oilA2WkBLvL94KLN6CX+FzIXy5XW1&#10;HOnrXF8sFS6YpYZSYO/TtQ7dyzXtB6cRAdEJYlWLA1bZtmmN5Bzxs6fYOzIBvTEvkavp7+jXVZw7&#10;M2otZpJg5GorHJULMbz0vrdG4KkyqCQkud3rY0o98UPKA4NOaf4b2Td2kSei3hlgYRVcMzF07geg&#10;XML597ch/aZ3pVoULW5BW3upvGZ3SRIxciAr4dpD5b9cTXdAy7xFvBQgWAGEAeLaVq6MxokQbZZf&#10;nuHzmwg7oacpqAGknrtEtpKvg7ZS2siXSgolT3W+AAOCoOOyZAURiqCUWBQtm9diE0Pmmma3xIFy&#10;cMgIJcJ2Eat7reXdGVvKabMtFEVLF4wDhL8UKDZxqjbnHnT1mA8mlsb2QyUYAVKPiTLw4Wb+pMoF&#10;yL/nWV9RgFkpL/nkc4gvciakWB6GeSagA+ca4x6OGUsSHDVt1EfQ5UqCRt/1ilKfGcvo+XTm4Dbu&#10;MZGd5TxNqtFw9R48HvTOWPPVumRmAwhqYb8Y3thyB3L1lNvOQEIo8VqkdKhjafoDAOKNk3grdtIw&#10;UX3Kd5QlxdWUHT6lgZCFZa7UMmOYBMOxQEU+lq5nVGVUlSznw/YUhP9oQsYDyHIOsA5xhphnaAs+&#10;5cfJGOmhfgwxMnlnRJupC7FJ+EE4F91wjbsxGV/cjHH1A/zg4G7hJ2T9IJgfG/mF/td+rFTKfDEo&#10;tWceaXQ1pCKFgI+XhCEHN9RPi8UMWQdDFVbI0z+nmjtMpJtKTluTsHHNByuxuSZzj9ZP3hB/gjl3&#10;BBMHw9+WFunTvgKsY+ZND3uPSqzGGKC6md3TEl9KD463fZ06CBfQV5k6mknbffUa8WwtiaXzWtGX&#10;fXmQ0d2uiHB32JJpT+LfTd04PoEIpV4nqSvsmk3OaUJi9mWaQ/vo1TpGNzsOdtqCnoboZGoN7TF9&#10;tUsP9sS+7YoxMqPY5L2/dLZO0N4a0ij95oDxJvSbqrnW/8H6W7U4U5D74X6hC/gjY1meh5uE3h3s&#10;6dzcr85E7VSTw5L4mNzLkdsiznCpVqHSA7ZK5NPI3TF0Bj7NcVOHR5mrOnLrNw2nlF5B4yUPymrw&#10;RNSzoRDOVN1+x+csH+Gp+19Hg3+0oE/EOHbGMgRqMjYDMMS73R/S/i0ZRa9d1zVrebwQsHd2ZHm7&#10;VIYo1PK82GDbdgEu9IbpAUhxEhWrBuBHCtli1wIWOGw/sWFMQ6dhv+UVh7skSxnj+e0hSF48MZf9&#10;zuv1CYzCtwWQaqHescLbqbKPXP59QDfnjiRDlBbT0qLS/R1LLaJWS3Tkh0LV/TBZGiGyBUmue3nB&#10;vze4qzyNG9sHpTuzfQ8Tmu+ubPlLADd0lm9l+/jZv19E4me3M47jck/uzGsFJm/C1JizJ8jGYw96&#10;/TPl/+wFFmBOVvckFXPNjhigE+1UZmsOiDRhNybNLaOt8qbmuEb6nulY3wuzFrZOOCRj9BEQyGav&#10;7meW5GPmjBQmulIyBNu4Bjvl2/sfHgdhLi/IVHO03FqZ9wRjPN5U3VfpT9hfG6yGuY3fKAm5wPlM&#10;+F72z1znnLdnmiIjlYIuBJyWJrmA5oMuwiGJ+2o+5W+VX408k1m+16dCFo3Ub1gC7fe8UKJPUFHN&#10;JQjW/n7e2b1tKbT30td9UaCx8PFMXzpVsfMDslohUT+kMusIHAMun3wCYL3j096vru7xhF88a56W&#10;4OkrRRNFgCLD1oShzV7FSlwrgYx17AIilHO9vhKNTZ84tb8/pjlh+vyLc666WeUa9OdYrc8U89t7&#10;nTKXBrC9xohoCeTovwFEEOMCtNw9h4YpkaEqWuxlnZSnzy8OKM5rt8vtrlS5gsuzjy+137DF14P/&#10;iqIMuJkW9NNisTrNIQ0OhBiDyVtoN3FH9GBPI5FryV6BUGtChf0hpat7si9mMOT+cPb+FStuTj/X&#10;PkGhRvcrJzlNQiccJ3QGN4jRdps7LWOb7VmammfFtoA9gcvsgBS/Zn34q0Z/YA+KOsTi+8Yzx7Up&#10;89V2vv8YxpX9lT8fhIyJYiVFX8GlAsE7QTod+NPGE0KQC0xnbSuzDPM1YPG7LwFCuLw8GrqfK24T&#10;KhW1j1cpRkjJzQtOqPwSruFeBlEEpy6BxLa4tvrbW2gDYy2isX2CFKufYt8MId3HNiSVnmHAhE+6&#10;wdHnFq/7mp6jOLyRSxs5aowoEgLEZOMdyv3nWOeefnrlkZVwNTUlwh+th7XNV1C5oahrJJPBE824&#10;IUY5X1kPI7geKcYOyd3EQ9/dC8nmaR+kprsXHypM5C+ODPBP5qKUcZE71i6tPjpDHOxN/qICd2yX&#10;TE3ZXgkjS+3nQo4cvGCRzC+sIMV6ywdjP07e0GJwHRATXotS4DOomlFD8/utP9Gm2hHKT+TF+t0w&#10;0ekokSVHgVhPcnR60lG3FutFIyrnu3alnNiW+725+/Z6NhEqUd4t3hT1pWnN+zXIkS5Vqtx09uY+&#10;jA8aBTE36ZTWvS8DrZQ7mTMa6lq6519jILNylJf6MpQZ6BKCosXCNatwcArgIWXHM/UMX/F2FLbG&#10;YSr81/Qoe/OSste4bTdj72nasdHL/o3cU/SuPic7GgJEHxOZSm/mdtb6ywWDsMadyPUsYR7KmGr7&#10;TCMo6GDqtWZWN5zGljxB3Da4N6WtmhJBIzo1il9QLVn8eDUR43NByLqi+ZHGqPDXuZ1KMqFSfFxm&#10;NV+f8ERhdkwfhrmY2M4Y9LGQebgQbrY4O7TWDavMpj8rXbEf8I2pko8OLo5LwuKCFg1n/4g+AKo5&#10;We9KuZLS1RjmaoBNZAgArQzUmmTD4ceX83RhId84IYs3U2GOzJw6dkG7WkUtjxdxKOOkz/Z8+/LR&#10;SO/Zb/0RD1BOwthBLz7iH5E2+jixBfHUBQmtA7YRmaN/ur5uR7zCaNxMsyzgJ6xY7b1oXTuxKP2d&#10;nzNl9YJOIGYVy3vFxTbr8xGiT4YzKJ0RU77J5tXK76R2wLaT5JadltLzxH++B+URmofCyNVJMB/O&#10;+UlmIJqI1YTH7NQgehd8oO7B7IoZJPX0S/FTByjJziUFRKmJpRZpLs8IUiQ1OvJJNM83sC656nWP&#10;TLXGqFilDBPsA3j5eDK9F13FxauqhIRIBDzaYEwFY1aFYcdXINVfqdffGcPzt6KDgp1I8Ly8A+p0&#10;8YJRjcn+gNmBQLXHQyXS9eKs/3F07o9M/v//38wMcyoJaaOXSqJ0QtocSiWVQynHDG8hIcpps2Ei&#10;pByKUmGUU86EOQ2LWIjJ+XzIYZjZHMecvtfn+zdc1w+P5/1wuxfIW9A1jN3d5fSHlWtbhzr96MOc&#10;s075dkkH+2oeyjJ7q7+sP7PoP13LidN+Ph4tZu75O5EW9SiJao5OB6+EqdODb7yvX1qgkA627lWr&#10;rFqDF0I5X876PMSoENofkjBGSfaKf7RJy5rSVR3PVB91/tRw6ZB8iqh8G7H74evbU5J7OiZzkO/1&#10;vAUV7VRNz/s3t8BsqDDWlm9w1bquGNMwGk8ze0TmJ7tEtBtswcNLGtQxSbp/jLC7fBawYfWlFDXx&#10;QDAOdBnJWLmZyLjSKXcqlvPSf9N4P4GGSnvEkTfB/wwGe+uhHWaWC9UsQQqxmoEvjGsnKBN1acCF&#10;E/oerbFA5DjEFFdEEmYvk8T5fk3VsrdeQq/ZhnjZFZYmFao9viE84/889ZngvKhD4I2GoU6gHl3y&#10;3+QQ0Gv6FLk6W+SjF+yB1RD0V2PjfJjruMWx4ZXhdO7YE//xL3RkDfukCncx1Lyoa7WvzNkVP1mC&#10;Yn2GeXp77W9qa1r/jQAeK1FjnnRtQtKof1tvXybOF7A68ht5k6NJNt25apZb2UvAo6XNOj3KxKbJ&#10;ZakkfKbeZb0V7X4m71B5llSdi+8dtL1ow754L9yVJb1UUk0fdzRqRX9KPrC/xkJ+qbtaUlPg93e4&#10;4MYgm2e1IIkyLz4m+maoYW/d42bF04+9WW+j3WSD5B7Kl+v0yle4puQOVfY5eVg+QeU6KcuNTEPl&#10;Oje1mONzVjBOLfAaAQU9Xu36Whgm6nmvuTf72T0YE0uB9LRUFG2aHimGjP0fZGjIXJh8ziL7nLQy&#10;3y9FBUK9AN0mleeQvxBbxa1DTx5wGVZczFhPre39cqi+sY0YwIt7cXiXGK5mGdwszDzyCwYxihr+&#10;tCFlu5azRlU3X65TKbDphXlsFTcXbgU+HUiIcfJ4UXNfIxvvFMHJC9dY82nn3CQ7PfKGcaioCZTy&#10;GBuIIPlGtsv2EX+VwgOqNFEvBHXrMuGgYK/7d1Da2aUpKf29HX9Y/1MC62DnYsTZFcvtO4/WEVNf&#10;BponATckzprs66MPo/F9VuJgSGN9G+H+43UtBZQYn+FPN8m5waLcl/LmTDDTds/PZig9ioXsbyWL&#10;eLrXNFesxEIl3GhJJPWpLbHLicSFK/W2Cg/1kNizbP9r9G4x+1jRT8afqyHxNtlg9PqaYqwL2j7l&#10;wjdVYKFcqNlRMRDXBMIHtkvg1XcqhD190jQULM49Mk28gOfvEciYciqIhfG/nBIX/t0miVHAUEnL&#10;/K2ydlEOV6LAhKwLYALF+TrmPRelIAuugQ4agm9RT9lXUm5B8wWV2F5oaHUx5DvxXpirgB54zTW0&#10;R75m4mPzG4cPK3/ARBckMEGLNz6BYaDfRF2iIksZVL/X+JcDdvu3/tsxBjH52EIEcW7AOidO/shi&#10;6NE6JRKnZYtNuE615szpVlCKIgaUKDqd0UynVP554vOBAfiecee7A208c1+g0cGHWS1AFEL+QPvA&#10;84KbYmG6B/rwyfiEl5wBQzCLuh46aQUr7jbwG7zFfTUOnX+H+7qbzHnbsfCvMyXhh7ughDgWxmt2&#10;eQd5BS0Ad2ecnzsJraSNsadLDBcUK42sqF/2lrFAiXOFYFE72yWD/Qyw3P6j4Vg9OR4U85XT8J54&#10;oKw49I4H+geem4aOX/yJUkYunwpZNYzEvV4diz274EFr9NZHYNjDjaVgoq5EEBzf6Onggm0edAzx&#10;txjwHA3lp1RU2BI6D4Bd+L9/9K9ZoR0O5/75tkSC+UDKHWXUQMYYjSDHZZr628xl1xpPY9iw9kUK&#10;I2Qkp8pRIcZS7p/nY1dGwkdSronIWOCYwk+/XrcC69BmWla5S59hgP+tBKdVZtQCljGXcmI+8Dop&#10;oZ69jpR8y9A80wIJArajkOFIGRP5cqejs/2os+Fs4Rvyob6tyWBxAu2kQqztGGslPJHIzpUMG7/4&#10;NRri/9M/RSiVMcLj6IYnnUQRgeRkte2IxsXll3a6g/p0x0agTMAzXALX45w3U2vKu9H8u6k6wSqi&#10;IwckkLitfnYSaGc/7JCWF4yyr9EDdWjj5+gBCZsR9ES96sLBzUVTrQF+d8R3vnv6wmH+Eqkv2Rn7&#10;qzUm3cWIpsk56FQIcw7I4oTUbq/c2/6blI2gSPrtBe9v5mT3KHG0wRyxSTOQZoEIiCTA+bqvqx+o&#10;WqjSoWgrXX2UmMg/7mhbaIT2fHY7dCrhQgjhWeBxak1XGxj7TSau2a/8TZEV2TMXqzrzMIZ2A+R/&#10;f8Gw/CR9/zS4hW+mZAQJxkZwcgLvBzqPr+3eLbdIuus1j2H3uICwxBcAkWlCOxN71KJHUxMsbji1&#10;VXzg9nZsKoUFsPatabchfWlq7SnvF7wh1Y9MXiD2gVa/oWNzw9nNPF/D8482CAPxya2jEEzX5WWd&#10;adOn+/Vk24xKj2f09nrF6K2i29vp2q1lkHrvHtfUi9N4X1nUfyKBwC6xBRAEVGOA1TpJ1I1kjvbf&#10;xJ8oYO3veOSZExt3xbGD9SN7eQly0zFSoSuWPU2dtluVyVofF0/RLIEtxA9/LbqqwUvLMq6v6kX3&#10;tkunFwGxVYV/1wK8aVeL/wNGc3ZHJfNGAEFjM9Zu5D1ocxDi8WS4VaPK7iLTuv76QVLJ7GrfV7/z&#10;zAdFlkNwJEi3xM4sguNt4OszCTUR5KXcMRge+zDFurWZNPtr1tXvys6o94s2HxT5+XsEJtEJZhHt&#10;h7DUavU7e+TJ8Cz3zqWiIo+UYRq5ncWe39gKdKe/D/GzbzJFlT2tbORKyjUHKUOrISNg9tyfrNfK&#10;J+wRnCU97VsSOuFLufpUf24Ql7MWlmdij5qcAmOLsxtAoP01w+tXHzDDIrIJTyHn7N9WgMlTvcZR&#10;SihloBnkP4Gi7mZqd3fhrnKBGkfyfgxNzaUa0q29szM5uLQVA7sCQnpiddV0enCfAjpQOtc2V24E&#10;iaFMH42xQT4TVdcOthV6/wtZEhszOeMLWGR1y1bsjIEninIs4sq0Vo0cSDzh4GXIopfzBQmk+OPF&#10;HkggyCJB8tRHqlkIoN5cx5g+9C2LZr7XaoHMCymTJMnOMSmnlIjS2DajXMfal1633Hp8c8Zo2TEv&#10;nhhgOo2U3bosy6QfSGbEP+6X+bx+UOGeaRKllW/k/GZW/sUh6GCv0lK2zoDPdAi+PBu0Q5MWjCaB&#10;sCsvV9Gxt0jLhT0jR0xcmtx0wJvxeRGDITcCG/c1o1+oOU+gJEjnVkGbd5KaL2MZR7FdbHbS0n3B&#10;5yFNd+e1TEnbNzB0KfsLgZ4vy4pKorcV0t6CaL+5ug+VBAu2b8oKwucOJzcJELJSFMqInqraFtM4&#10;AWW4ACTc8IBGxJwDoVnxLgrICiVABx0noovdEOfvchnvtzpWlo0GSrvhrGy1wrsQLLvN8nlqwpxS&#10;07YBMmkjtIchGPh9teT+v4AMrB2ImVpfOcSWJ3WGKenWPS1G2GhRMWPndUbo04ryQ8uPIH2Bng2f&#10;eOcYjfHejQGSoP10M8MeKEmbBGVVkMRb66Tzzyesu7+LTUUMnVJF9WeNK5OmHinhful8jzk0z8vp&#10;vhgZfYGT9GA3wSIYxnYQXVMcQTswtJ5dVxhzIDxRbGkcpQk59RWNR6MnHOm+1/E/1y8TKApo1jt7&#10;/OznJWEleXw9ZMox1h9XA6+GTB3A4erj/6Nuz/s2In6w7XqG+4zcnbrxFuTPu7mDX4TOjPo93gKh&#10;SoM+Na55MyMG3thcS1WHeIzvnPUjWMmjKBnZoVzHtu2MyW1Ze15rkN+FBJNCuX/IRVq/yA8zZsQV&#10;H92yF2nZL5dAATE6l8sont8OPdCloMEcg0aeWKGMROvX9tw9Et/EcoLSDvrY6HIA8DEV0MGQrXF9&#10;72tX0ms8Po+1+9FZM/KKLNJou1/HnHOSkq+Xx+eRvxpGi0/klHyK16eGB093aCDN6RrR392GaT3l&#10;8izZGdDe6JndRZavNiu7JmJQLca4jC7+eJARcXJIaZtWE4QjfAmsdEtApIw2k43cn6Kyyi+gQznC&#10;Q+qZrzySOn9pRBe42JQeGcpa9vXoDgsnezu72SBarWzvDKb13fAwTZLOD2bGsS17Z118S6umqoem&#10;j3l43OoX0KBYeDN7yqLUc83/WPcXPSlXqbNXb6u3rzhc3fXsrNcrJpm5MlgALSL/ZzFb0mAxXXLt&#10;KnT1eCfw1caOi39qesOzuSE84Dhe21YX6O0AW321aufaL1XZpU3WgiCKo0Grryu2eoNOXnlxK3hd&#10;SmwuZBIUQJlfFoSR01VCRSeMb/lFLENDVi02reYztkKLGW2JL9llokw1r1F1sXHopCGiAVIJPzE5&#10;PvM61qAahD6XRCFWoael/htzwH99HDhAOHtoaM46/vlBLxJo1b3TGLEl00D73xj/DsAfaXJ8B1ua&#10;kiqqujXI3jyKv3Goc3DzCFzQrlLvE+wGC17asYMbdSRdCtlqqZ0+GtCRwVANWAmroksvBb8zPXt0&#10;Y/vm4qJR8eijOWGVoxuzfQ0WQxWF9a2No+NBU71+4x6vFr+iPItthGcBF6eu77ZuYL16IaYrfO2J&#10;E+vIw5KnJ+RLj2TWu3x4o+0uelrX7UyutHjAz6+EtiNN+cYtBgXNcHHrcga7NJc+6tYbNeYkelv3&#10;/zg//ad1cTW9Z4JSIwqK7BZ18ux2MOJ3dMtuCCX1pWe1zz1ECbWMZX6JforpupJQRxPoDWzO8i90&#10;nhpOKJ1sjxqeM8dWJpLvebQNFX88oX08MNXaBPeEe/z6LvwsUHSVmxPzUoJWV+Rx7K0TbD7WjEMj&#10;AbPht5lJJYF3MAYZGcPF005/BWqgl956mu0Fudku6RQZnLk9znIZjc9GfF2JL51J9ZnTKb63ud84&#10;ZIIKY5uxrZjdHC3mw/rvvYGzziqBJhiVQAsk02xbyEb7RyawATaS5Vv4ZMpaqlSnt84t/Qt6aowj&#10;rF//9AnERvPbV6B/QPGeRYHEi4YQjklVDJTeAc+xi5OBLbJsgyz/tYTOVWwlGzHeI3bX3UHJ2c+L&#10;EyQ8Ad80BKaKAahMjdKlihTQVtxSatcQXZ1mxlMl/Ume1M6OR4DM7z6bWcdf2wcs1u0rmzL2Adjx&#10;dVV80vop3yTIZnsjkGsUmgzUqnul/zvF6owI2w6E5stSTKtq6IRTIfehD0qE6mgADUUA3F0CnqiI&#10;fTadQxl1NailjADW+D/ouJNSJqDHs/31KBMa5+QiCy54aW5d/vqGDd3OFIfxDyi3hT84jDUok6RI&#10;X5dGx34QGm/J83jmu/aOW8NTiRW8Kk7U/Wkdyt+CONJurIeWeE0QmVSG0AxDOvgw0+AHxFOtZfS1&#10;XNpZyzOmN0i4uOb02Ila9NgJIoBZxC5NbRUKQg7ihdwNXgKZ/0hxcwmJvZ1/xRZtDWNh9UacIGkC&#10;t3TcjFEvSUr1lbgtHxt0n4g+R7rQ/1MdzJoWvfP5UCSN/UHcJPLwT/ZhGTrbErlQkog6Nm2onCrG&#10;XXavtBM2MEEBNNK+eNpUypWVt9mdq29NEMAdVaciUjs9xlHmJM1/FvUSuAkpdDRZvSQBczYxUiCc&#10;JBg8NTgt0YF9uXgkqXrADCF3MDLxO4wCmdR85X8UpF0aO9TSZgvYBvfly6/yrQxYJerV6AhL+MR6&#10;wBjvlO5qs0I2Rhd/N2DEJnMgFMjIchgNgpmcK6dT/b+ZKP8D/aemoMb2pvqKlJYYYutTLUcarxIW&#10;RdUqz0SeOcemotaT+jzNiDberFS5vqnJObM0FLTeKtYehcNldsfyEPGN2zqCKKfoN2Vi7l8Mcuif&#10;n2Zr+bY/le835GMs419xD+W02p0AY6PB9uPoj4p2m5sFz8VkijT0gFsFw8nVX7aM9H18zV9ZYJXq&#10;P+Sgv6BI9z9O909D5TTHKaEnGb7AShs1HS2tYfwCFJtdA9qpajecw7kTt1aTssL2q5LmkJxhhli5&#10;vhuQkwr2adljdmt2UQFI5Y4CmH3gLew7DYSRwLSKUqdusElryiC1Xcm4L3nvyafhyc6hFpQ0XT9x&#10;X1yjN6YGX7+vMby6+2KFs7ImNI8vOlqqSWf7m2DdQVggiOXMt30RtOOkUAmiDLnu8pWdppE3hy6J&#10;H5uTCsdUjyRX9dJWKxvUaVGTKN79wGbr+oxDm4d3NtyiW6meurcVnGIVYXPW+7aupOsEEMjeZeS6&#10;oZYc1e0Zq3RYEUvKu6+gXfA2IKSr7Ey6NsMyXSYqV3tbVCL2GOGRwAPnlwMy4UEnNhPugxKWu9yE&#10;nez/BQfxdo9ipj5zABmtDMDgJ/ZJhdl6JWt1Od70/uXttJDEFxDN7f02mjgjrx72YDuugHtw90K2&#10;EiEgdr5R5nN/am7/7oNA1dHukSU356S1ynuj9d8q9/sNvWyjPJ7L/WQPdKjDc4M/dG0nvl9c/sz5&#10;jOTMJQF5qIziVTvoWL3xQmJ4l3JNaxW8aK0INjL/4lkcSjASia/q1tC0Ue1Nx+YDz42CE0g7R6e+&#10;TNrWYvslokHwLjpT7YUuhLSiG7T8EbJptzfxvdb3SebzPRTvb9X6xuSg78agynA3KMiH8UUjM9jb&#10;zWZX1s1q3RDGtpX7eBdfz32GGQPgEUwQ0mhu+Bc9zCAswy65d3Q2esk+L3u95ISVrUfT9BIZS1BK&#10;0swtb0cMtp7ketrH8/pLlXcXBh+g9QXUf1jpfxnIvxrtMVY8S3Z/NIfKeVNAGmkhd7BmJJAgcXfd&#10;cldKysjljhOdwKbz9u7azQ5PhqcycfsQ3nX7Af75cMLR6spXXuWS2to1DhSGmseMYovhpGdJp9rv&#10;VWWZYOc2fm6UEnrvTs370nktE5KvlzF6kl0iKSyPWk+QurmfqX2x69jGAZfR+udPSKlOJjpnmar4&#10;FVdQcORF/LLp3Q5PYBAxvVJEJPNM8VhtjAnQKuCbH+w8St+4oYOcIO2JTQLnuBoAy7f5JHgKIsIn&#10;k3k9+OrmY1Vi0D9l+QrHOs2Nu21AvY0I44iFKcUaEe94HDz1EcTlf6uEK38oO3GDVMf3+JZT87E/&#10;lySQxTcR3t8qA8nFTneY74jPbimYMq/mmlmxepuLICjWQJ69tJ5iZv5zmaSNlx/XDiTEn3LhuzPY&#10;K/79rBDpzgDoPd/EaTMlELKRU6kmkcJ447ISKknt56d6j7+OSnMJEz//ICtGY+3h/qUEk5/+adlp&#10;KA3uNTE+qrx113iHhwwLtBeqODkW5pe8bizISyS/9d403sS9SvO3FaAyZTu9JeBygZQ/pVIZtUbj&#10;2Qo40bz87e+1tMPj8OtWGj89yzPf/kN3yghpQEjryS0koRxD6JTj77MS7KnwnWxlOnYwTkcwEkwh&#10;BQZrhEZzBST69TvsjvOg3Eu4w+XIggNyXZvT5bDpqaoTLBg+J1bIR/ugE0uIp/oIzhUF0XEToM10&#10;FV7ESpiXWnb2uDTvjOks0mW/Q1LQhMTlp1dGfBVnVYrxFgYnq9Ly/YnN5qjWRWlftDz1aaEFXdgr&#10;2Y3Bk6AfoIt5fI8dh/HNBRR+dzzaWqbUdPIeDbvnHnGIg4TLrUoOgks0cPNuIkR8lnSNQtVElT1e&#10;pOsE0I/tTHmRTMuzRQI6QYj/Vb+MH3qUxemQJSx1al0Mq4RGy2NA/yroC4tIwMRqUmQOGu/9JODs&#10;Ihh6PiAtEieRHPO8uM4lSBpVlRss40hMsdUciCmaY06MeqgIVAreoJ+XVjIHbm63iK1kqs+1Dnng&#10;xE+bchDNnwI2P11jtxvbeEoOc2YG/3HuCTIVtOuciYhHXSgtuE5G/vPxBgxZd23GMaQWjh8m47S7&#10;h65k57lxd5Bk/6v+w+oVbyIyxtFV5R6/nz6TUyorNpK8FkS4Y4MqrCqQHe0B7/C+lrt3c474Obi6&#10;RLB1By/+CvLDvt1d2LwO46QuItzsjopsKXYvloZKLkrTssIvjdB6td2ZvwQcRgLIjtbew1rln1nJ&#10;Iz1kEyAUcrOvuMBq3aNxoJosFu1pn0fTKPscmDcUqaE2EGfe5GGad1Dju6+h3HDpF6f1HKDU+oD8&#10;1TZvIP+8h8dKnLkG/q5LxIokrAJOJpkv5eAXazTtnCow8TRSMMem79tNQzfLGZzb/dpK9YJ7DQsJ&#10;wUO3g9hI/D9S0uI7VJH/6POpD37aEldMkCrYG3yMlrYkpJ7JKTxlugj8bUoo9XS8AXV1p//Ru/BV&#10;gNUFcro/QajrTDRdhq6C1+JX5wyVt3HruCLOuc2twl+kMFoibO/h1rUADxn5V+X/XRvY/sxyzexo&#10;EOfrgMwciDtaaYQHoToRE8YBtqcXgZ6DmW7ISlimNBUWKX03E/Qs4t8xdtywrunvJH2x6u7bevgl&#10;kM4yAWh2rgxYkK6E4IaY1nHB/KYKRcG/ib8V+0zT9EgPvvRInyVEB4tMHFsqUszYVRf6pPap/7I/&#10;qayzHLeYdS1ZW34oYtd872ODxWBFVNjGV+SBMeRl8XyG1jFo13jgnSD8ZqEc6zV7bJa49xf/jCzc&#10;JF9ePZNaHiD1xrrtS+YOLt9iyTXPlieUZ8bDmxctxpvXj0j2pe3E96W537pXRSswfw0rcF6G5T+v&#10;ouU7/0Xl33td40FI/KJRGqyY1FOeFf3MbOzmJdH6WN4ND69QF/fb2bc1SgJxcsNZZdFuNs03K854&#10;pA9/KL1qFB+3urugy+hEUFn2KMFOoyrP74plwNVW0DrCsEfQueYz9czOWqMmmLaaGnbwicFvnp+U&#10;vNecGEFJ/C4s1xFCqSjYsXV7OAmghHYdmPeZ591sJ2v6vi3WulqqmeB1QF4mvAB6gGxNHm9Ko/Kh&#10;bN66D98EE231q/phcI/z2nfkmJkHWmR3R6fc3WuUlm8XDfO4P/yenBHsYaNJeX0GPp/1LhoxBF4B&#10;DYR5wtwVYZzV5bGllA0B3fPp6RGfdC/llCMEAzlBQCyDdJgngEgy/L1h7Ef0zgVzvoqxRFlEJvGx&#10;3knG0ykHwtMgCxiHaEQ8b4r5dobxawpK31puC3hIfnbCc+PcBnbSDEZUOqrpDVoSN558y9Pwe/LU&#10;xs5TZOId+p+svGBse5syEOQP5BCBv6JsWCP3K0ume+DYFb2UBL/zjw1WiBafKRMoL+Q5uiwn6ORO&#10;l44rVnQgS7WyjTTx/P+H+SdHoRODBvY1v/YcJMMMyh5ifZqPS+lJX1dq5188JVkYnPIkL24d4MPQ&#10;gZM1Teq2ftUDrfD51m4MUaVU+5uO910wVk8KpyDlaHr4V8NZNk5Pl36Mj6zyqE5lyGTDOqp2zLfo&#10;RegyAf2z9g39Zf8WR9gMSOgoQinjISxsbalGa/Lz4PM7iFcp2g4sPX9bOKYkcly18+25v8QLQpZi&#10;l4DewoQyH+lfO+GpqxqqVhXtOBmUKuJ2M7thXYEyFRvuixCjd7zzEj0tL9xvInuP4dGAusaogYwp&#10;S74EeNC79gMGxCIiXmQipBFQNn1OZghQGFksh0fAYAjfjONvAAAJUrMvvELFijnced258Zsh5Hue&#10;Q7s5sD3qcPd+aw/8x9RoTFnQ7P+CZjtHIjcGoAPcjkXnmmwlefAvvwQQroufcgdbJy+GN6nEAYxw&#10;1KIH9uahGKQgHSNpZYjhjMARosSNmobaT31DV71PUg7HnYR+X/0jSEHZm+AS4qV/b/jlzEmhaad2&#10;h42iYVjdy7o7dUB9EIhSGC6/UFqjoCfKdXiO2ToCqyX8f1vg1cwhwt6D2ua3202+B9lvNmslE6e4&#10;4huWP+AfV5H/uHBAf4Y3OE5x79byujD13vdrGxMMyhx2ZOogf2faYxCdZweQKuSmcyRuZEeki8jC&#10;LWV4JVMVi2tk4HDDPuJXxR8Div/4MjFbdTPGOD/F3kWTXlz7xmD4Z2/8KGQvVr7+f9gqOPXOeaLS&#10;Gvqgj4VWAQB78YbUCn1yjnGPO9rYf3xtM1vMZp+XJI9SgFFpX+dCFksY+EVwKrY5QidMbb+IztIN&#10;3qvbXdtmLDJ0A9RFZwyXX7rs/OrWkQrXKQ+X8YMTAXysp/5w2nTAwfmArv7MKyvK503QJ6MYbckX&#10;NZ064gWYskC4YLKm4k3f27pLmEqd1+ou13w/9DazrUxHGON/E2ltQhPxqwzJop0/saBbyjVKBOFk&#10;Gj4ufD5SQxnc7N0DBRt6D3zbOCUJACuztg2oiEApon+nbAvtbnlbAoiyAL2iHuFOnR0BFpqHa/vN&#10;mB0PYtSvz9w9/zGN3GyuI5mxn9eFvZ+lzSh3oCv/9M9Qd+bidKfrj1BdMDWNTzcu9YbXmidZVmdX&#10;F9llrunM3ucaZewBc7zST2JfIX4XEFR5P/bKzqyjA81cYx8cJsLqGAITankiE6QcAH2enB4s9ZtB&#10;7DyQUEfZY4M2K6P7vv3g3umFtDt6Ge8B6vtnx3y1n1yF9ZZHsc2Nh9n6Q4p73h1Bwcw7IJ2NIACs&#10;mQDm6O7vTR4F7UW49F0Jg1GDN1bO2uiWV0QvPRo+ueH6PwCKXM3rDtpDMaiQSbzGGaYeqcyl+0Jf&#10;7fMce7UDC6mlhx/WMWYw7a0nn1q3XukJag73zf9fek1v2TGWymAlqVw1zx8hN55Hjmbf6z7JLXC7&#10;CNMkD+onDSUfA5ZuOB/JPu54m3e9f82NF+1tZtfKau/AcJU40M58u5UreFCLi5iLARKa9fE0ub2R&#10;jy1iI9D+D6fFk2F13Te3LjJpg/O+YT8QbNJKpJYWHllceJERskD1jVg9diM/4kIaiZzoZ+Rd0/oZ&#10;tLce6g2g3tGdu6x0uK1QWCpT4uhvZXCbkDp7bAmUGA9HuPNdboFMQNVbXAKK4w30LlFlO5OfxzV2&#10;e6uIimMbOmuI6K/R9jXXbcD+eipxHyh91xCmh0Gx0mj72womCm84qxk/4I9PSKiEOOipLvBX9ogJ&#10;3swliDT3kKr9Y71m/fkmJAc+Ei+tZyebCcXpI6OulJMtX76xjj2uYEAq6fmIXt1KHphPfG+vmNPY&#10;2iPDlzpwMbNuLd3EvfuTjnkcUfEgWtorti1D7GTsGU4kPKjjCugC9JerfmB1KhGP7bi1jFXqvfjz&#10;ItX72HzVAWL2OCwnbq2wB30QeNSSFGViio7+LyJRrBie1BwgGADerNi4W17qFjHcZkOrYQA+6DDM&#10;oMG7iQbOYeibapsRBL+5XOXe8hhtvniIJA2+15ohSJQdh09kK7jN1rYW/Nk9VnQemvqOWtbQQSu2&#10;AvG636h0+57/fjh541LPRWTOcU5H1Ty2Kd5F5/4E6r1oE/24U7O3AuEsnlAYynToWPt/FJ2JI9MP&#10;GMY3w0ism3KWJAmVzLW5OqRCKVEYUsldhM2GKaWL6ZRkUsp9M9cwEoWMXGMYua9thm3M5vf9/Qnb&#10;vtve93mf5/MEqUkpjh8nFGjtCc0YMXSkOq9o7L7Xv+/Ez1V9TRARe0gKe8/GPe5TEDNlx0K30HCT&#10;G7NXdHH5lTTPCLPJTj+z46Ho0bjNSDRvrGr58IExk+S4+a7ldF7cCDiCcEvUt10gzp6KWFFaenkX&#10;VsVDWNMeDAOGlWMbv/zlMUjtnK/mAV7Hk7D10GI7f3y4Wh22Ma4Kz+T4OzljPExDpUZ1CaGTMbNl&#10;P3LdjimjdRN1+bpZKnTxf8VdSbuy7Nw9Ir6LD28fYToMSfIT2A+hT9OumzcSVNHHX/5ZY7140ls6&#10;8Kk2pbenAd6pDErgmXiXpNGNGmvHYpgCKc+qnPof/FLFJxGiptYouX8EvXlv7/6tAI7HalPj037z&#10;Ibv8LawvPz3bd3uS2ah/rnwvbf6o12fIuvqFdQySopIol2heQk4zJ+B2WYnuKqRU2ayBRrdZePRa&#10;0OuzvJ3tYdFR4EXTPdyy1BcRAwU/a5HDVZ+tv2Dc/OntcqTICCz9WHHy/+TLvoSAf2pRob8KFQZ+&#10;XYv3vZtiFbVKmSN5W6mbIr4mR5YFxQr/8dGCxdnf3IGYLu5aw305hrn5sd8S+E00w1kwS3zF/YpU&#10;X1gpsSN5nf/xdh/9e3Ho30Gj76T8vde738NyPWWgV+WWe2EhhuWv8l+49M/BBore/wTOZv/gX7yk&#10;2+auN5wN1/F+NKhhEeU8ff79bhEzhVafHs9EtZxdzQsS0h2LLwMxoGv1d+Al2EhFek1x/Fwv7Swv&#10;8Ob4OqmsOPIGrVNX1v9SSzU8D6uu2FuTHD/LaH7CveubP/+OdJMwfEcPsR6Qyx6KvLYy5rI4C/2f&#10;7K97k8AIzx0O9YviPa0zc9/RTN6GF7YirqllmGBFg4nhnXKdME4n14LrV7DVByW/nxWKEpZjAPuL&#10;NruxrrHg9845DurdtZjcgiU45kclKFwNMDvMyzEKbazGvCCfIPQY1pZkAp5jgYsb0LqkJ2Wv2prx&#10;cO04HpoAIe+kEc+BzLreXav0EPt3ucHvR6jkbimB+tJlK7F+YEjdYp72dufTDsRrqnzsMBh7F3J6&#10;GgIFc/W02985iO65ZzS9d32D5ZeKjsUdECsCOONa/cGRd617IA9O0SDmXmZPNyoCj3ic2eI2G+ys&#10;ymwI9WSAOZ+Q1CUoLitmy2PcdvL8I/b3euO88eZOpumZghJoXWQqMqI/njshZJRMq1QPo9ATpmPJ&#10;NT9azULSHCO44Fx2u7DZeNmRGN3p+xbd4/sO1zSXFHl0N0kEVmSUE3WURppLTBxLnynn0NiHfvp7&#10;1Gb6X2x7DU93M4Y5mhecMlbsLngZP+/cdXbbe7PdYUBHBLYvojVmI/G7hjIF5rNH5J7boS9XA57j&#10;PJFHOw1WN0LkxrSAMCfZIiKuFYZRARG8TcemUt7zE8pzd6w7igog/A6DJaI3WVCrEykVTTVqp6vn&#10;5XsvZgof4ZsEwrWTeL2QTYNr/5hkpiUjZ8UNnjUGKNZdJ8jmH+nVXToBgYQj8M99P+AlS92kBxbK&#10;Lvplr/JV/lL6YH6jxNLY/GZBUukIoWNhwXPIngpV4ZW8Cak2/nBW01gRewNrPp4awljCmZ//wJwF&#10;LZDCcHtQY2ORpuXxi2NHefc9F57pKKm0zQ/XUmOa0pUTd0rB8l5aaopZqH742wEn3L1r2gIv/fND&#10;kdZO+ul/uYIT9QQRrLe2awaQ+OtkvrfsuJtJLC+SMzsKKstV6SwA/jpoMVM9Y79heIZBgc++kjaI&#10;SqeuPXr99ZZGbQQSHgsVXmgTmOKhaEjh5FKHmdqorpbfaSA5cnN0nxdbziNTWes2GM2FKYptkWEC&#10;v7uYQhmgFaahhvPao3awNLB5R1m/c860awhT739ofDL+fNEzE7DphAdCgvXrQok07ue4D65Ba1Ki&#10;oJti0gMuM1ChpjeZTK51mHHySgiD7k36s+lTj040YDeWxG4zsynAZ9S1xg5/cZqPYWTuwvdjuBno&#10;RiB+HKvZC4W4AhdYIlsJ0oJnxT4bQRbHJ4F9OZc0NVwRidvxR0DRwTYK+htukveAlYPC9QLQ/gv/&#10;f6Fuc/AP8CaYBjQlcOvoErCPhBfyi5KYkco2x0aQpdMP7E/5elT94F0a0c/1W2/nKSSypLy2UIJS&#10;z39YXQgZlqDbeKkRZF95LygR57KLDcyWmbfJah6mty3DwRGcHV7fW867WeOQH+VvW4X1KUHQ+S4B&#10;7CfQyvFZuQfWE6/SVlWIjGEELKSR+IQhAZTccGkE+PnFUJMdlnOoRRkxyvh2WPuep9AbMmXA+h4G&#10;Do9ZrLTTEq58Or+edXbbBoWcaA9Gc9q1snRpujC05b2GsAyyh7GW346LBLpMTmndRZqd6bvbbW+p&#10;aWLDESw26lX8fCsO9vNLAgmQf2CzUtIZvHeDid4qf+QBEM1xKN71tWHNQQrx+qEz6GZt+1oP0x3t&#10;SQntUpv5xN3En9lja8kKU2m7uPsPU+dr7pjiW8aVO+Vw02QAmKIOHExvVUE3RN+8AvpfF3NLK+xp&#10;QAjzNebD2lYpezPZ3isqc2KzRzIDxFa1+ERm0t/+uM/2K/ajPue3YJjTUZuinVCDzaUlF66AOnL/&#10;UoIhucMfWra5bF4PGOfVp6ujb24ux1H/YubEB2PYmxtU6kK450uqOfp3lGCWhzyKDINd2aSnGeGs&#10;id5u6YxJD7SJeKT4Qq29bv+jmzWElB1eP0PUUgUFpYxvSsuZiOnIDaks06sEj+WkebOEXYOn/ToC&#10;4pPVUv3eXk27nhnsGm48G3G1D+d+jQkimky93I+4HcfK0xh84ZwEmfPB6nLqXL16RKz6jmyFuuZg&#10;55SH48cT5Q/He2aDsi4sOqy7XBoUIH/143UkTH7rm4WlTctXPbo3KphEdJamh3XUFSOv2RWlun2n&#10;Tk5dpl/EuiZlV5qFdCiQL4DQHTTr+4dFt45yktnKGqP8YN6Z1ZEnglclLYte31jRt160vFgsritA&#10;PW9pzSf4J7PdOv+fz/P0Vu2R7ozTSyq3+8BA5qN+C8UvvsqS96kagYN2yCBaPht370m6vDWvPk+c&#10;vMkQY7dHV5nlQN62qaMWz9U/A1hWg+PFXp4EnqRLsAiI7RGBHkHq60vLMyz3gyBRYT1afQXTC0Zc&#10;GokSECOX+iyBlQunuRU5XT8O3vx9wWXx6wu6/1plB5wcGao4XF5QnsPJMNDdfFqexYnFNkLG6b0R&#10;fR+v4dr3vY/81Q03IC6Vjl0uPU/A7rVgVNyWmL/Ku+50jSUJr4pWhy59re4rWqqdG4w1C9XJ9dZJ&#10;odUk2DJfaOIgKQaVVX9Uu5r3EHyDLjSXlRpcMcEqrAvb4iqhiOnacYzcLWiRDGUcHH2r97C91ris&#10;fSpwKlOrAbZ1ph7rw53ChU9MrTAoS6sQTQbM+p/MYc7yQDLUTQ2FYnpXBAdG/kuF3YPm1FdHh+3r&#10;a2Er0+QAdmkSiM0wJ/0aMa6jdVcQOirCCd6nQqCT2duWnyLW1UILSIAL4a7D4uT+NBDv4EnEmniO&#10;3hYeImbaV0ZNghKNvlN1Cv2X5rV3Zr07BN1zqMhxm2PoeWnTjgFGBoXnFHYxGK9x99BTiWPqEjf2&#10;W7z32AMIZA9hflRPaM70iof9j4KrijHHOQOjqcZv1k6ijg4eOg+ENTYdb6p8E3v81kAF0yxfBvkI&#10;HhBXAN9vhewvD8s3D7SurfCUmzuVauE6VemT+uv9Z/iOGcmsK5pFCX8ICCMFro6vnoW9aZDicBBR&#10;GgPsxFfOruNPqXrPGE9UjWFstRHzYqKPb0LBF8BM6/eyD2D8Fykt38CIxnnhUPX2KBFQDEFE3mKs&#10;tp9zlxitcorQHXBXO5TNdcFq2985fZ0XQ2YmDc4RtVT79QvwJ8M+wykfg7f2jyNG9xoRdPZwlShm&#10;E3v1dz7QzwRkDbpGvmXoyjedTneqEbzPKnm6N5rhiZvywnEfCnfgM+2W3/w9m81ZcTTnnq3XEh7C&#10;Jbw9HJJftjbQ5ieMEvOKSaqZCpNZ2z8m6pDiBX9nhIAWXQR3+CFn6BNVHyYjNp0P1OrdheAz46Oo&#10;EWYrW2eTL5uJ8tWnRm+sXH5CqfIwPQDbJp+RqSIFEDERSfJkqxYZUrcdJkixFXcVjy5IVv3VwX9d&#10;8azVJMUtImDzJDbUnR/Ux7QJ85kWrwA3gmcAHu8DB5AJcf64v1PtwdECk/UmthCAeeqCwzBVbd3C&#10;W5VpMz3VYwUP6G/ZpwnIMZvwdubNZcne86CNykNh6OtBUAYoUI0/djsSaf98eg0sumxI207demyD&#10;8lDlmebGXEzYfpqRvGglxzLMM5KveOu6Od2wMEXZbdBworR2nKDHUh2UfQBm+kDfWuP5p4W4kVu2&#10;uIN/9fIqHgFB194Wr6HhUlN6w2NkpFvst+mtmEYaC3VQCsBmxvkNnfgKBFMHfvfZ+/r4ST3+1PsX&#10;bus7PsLSPgsnOVqmPIqk05pJEZc0asrIuULuwklB729p7rK6VzdIlGSdaYLbfMAQh53ZfDNsk7VO&#10;Tbg1YGoqOTCGyfdf5t8gaeQmBOxza4MTsheJbMWWHllSMynS98Xn96SdiWVl9fmAYVbSANP35GR0&#10;wxMSru9s2OHANxGOZc+Q2oOJ8J/+F5O2jAXVfRwLqp+D57g4pphkpUcnGh/fkDWqdgmlvuE0TGUF&#10;lgd4xB3pq7DVgK5ABp3KLZVza37x/K78fBJXf8XU4IjPbWLlT9+3lYyIssNBtS5OxaJFP6MsVjfp&#10;2q/+iv1uH50LSaF5AY84KijyzWJo/ko3bzCEwPA8oyokIUUU2zBqxTK94vlEsSKo0ekgaqWY/dEu&#10;zYVatZRd5jGivVidW0DawBTcc4u2NWuL7t3NDI026BR+PPiOTa4/8uvUaNyuoAiPGuyfuJIHGiGd&#10;mg95M1vWJSelV8+ppZlQM8kdMnvOdQRRr/17hsrqdPT5LTOM7IqZspRGU2d7VbRLlTExPCXO/f8J&#10;3sbfTDq6eImivTdd/6gS2gxAEzKxJmaHK9PvRW3+srhtRYOMr2WNNs8XhoLnbIIqdV3DaZowL/sy&#10;PG6/Dq58OPhH+bWD7TZ79dYVGz8q/Y0T6mwjPj7QEBbSAJRkpWsvkgD1PP8xB/Cv1PztDnIPfzx8&#10;X/gujKWztlhcExR8bpOWemYBqB64XqXJIv0dW8u5shA135v11pZF/9VMyr01Pvi+NI90e2e5PQi4&#10;escBmdevdICdoKwNzIckmSZePi8vjthyFqOGWqLhl8t/bKb87wx3wjRZYtqCeRipjUMaLM6xFZWI&#10;un+Q2SJO7OvMreeSlIsSsoJQc7p+bktmcexUX8S/bXWRvdD8U+VxeV4GHa+jmwRdKixA+QaJIP+u&#10;X+GZ5E1fzuVtKHNX8jF5E0in9b0cED9GlkjCCOcGOfvj/YUfrpF8z3kp0hckFIf5e1Po+SU6C47D&#10;72FZXn5xPaU66ooDdWwUpG48+cW0YGnArXbrsfdJlZ9PJiqCoveTNal6M0DS1f7P3IKJokjXyLCw&#10;5hFT+ObGQEexLULigMw2U3xaMuiW5a1JMLF4+jjJVn1uIOG4bYBj/RypJMiAF8swLA4VG7sy6maB&#10;lGTmpRAk2DQCctirs+AYa6W3BXxDZse2JHmTbTina/ruqvOSJZCeyUW5ROiMDKmteSRbh526bQX4&#10;kbkx1btPQbHzQnKRsF0HRN33z2DLltKziy5bR23ArIcLFjcbHrROfFP4DHk1q5mVR5qLUwblRyAY&#10;xlSUl9tWeMf/2loySDrrIOUx/sZD9o7bE2p6L9VnvgHcGvFC0I2HvRRdivyyj9zgT/awucI5oJc6&#10;nXtdoMDS+jfgSTjIjfHz1tslja/9klD7z6zl3ydck4HYQAyTApQ8WaIdHn/P1OlPYAdDsxZT38Y+&#10;a8buTpR0hhR8WcEshpiYoK1jd5oX52Uqu+/r294XbrJhe//ABnMJBf3S9iaVzck4p9KTA8zfZdah&#10;WafKQmiK3EBDqj9aRSJmqenaQG3JDxWxT0tK0BuA0CwZAfnZjZrpLq1ldKuwLVfuJyqLV34/OvPH&#10;+e2rVo5D5kXByXOwyHP66TUeCHhr3rPVzhF6xpTVkuvT6vaIvuQnrLt3fkE9x73E3aBaIBQ7tWh5&#10;ZpsqMjZyuXYrdYk4gKbEzSe/A9YHBmAt6/thBhlD7qodxdJKkbjKbQ7EFwd3RaaUtRhTnz1audok&#10;jqnxkv9wKE12MoY+8eaplJL9KFWD1cCuu1ImPuuxbT5JQYamC3BM5E9bT0hMaMm0d9sHlKtY1Pjv&#10;CK2WjDyMjzcp0JBkt/r514/0mF4YmV5f/P2dM5kRfmlj+6XvE7N2KeiLf7TYKoQ2bMLKPAjhoMx6&#10;rkAJgeOGEshqZPLYKsoYgSQ73XkiMDRAQN/8QP2GALFvqfVSRX4LowkiWnmS8XJCIhonu/+qJj19&#10;93VSQMM5wcy7R1z3tLo7JvNISfbxq1AipEsjhv/AuBe+uEac07zNuzDKnASGcL/zgERZbxbdHyUa&#10;0y4AeqQeXc3iE3YU8hngvvoi8811Ta5qGtkLSJtCmWsiAmMex58gh/+tj+VmRPP/uQlWai9wUwiM&#10;YD5zbGYz8RwIpdKTJDH6NgTMrn7Cr/43f5GecXcj6MvKhhh7Lx4ZA+y8b+tcNfkJDot1NyNBgW4p&#10;Dou232Wl5NSunUMD2vMO5/7VW4Pdq9n38cxNvuznVMwH8+KuuPUhEEKoz7OcPOk8bTIjv/754qjK&#10;tFuZzer9X8r5NiAzyc/JILMrx1dOJ0fW95gBanmLhbnkBsjecv7itijjYwkl6VxDCJsSkBEcCDIj&#10;ajO1XfIqRcHrQDfbpOToG8zrcOVOt+kG9Riv4Uftgq/rZSfmH51geU7p368iMcrMrg3BK8yK3S65&#10;vNYptd3a2M2V+hLtA6uzsuBUFoLIb6WH9N8NmF8LBKFuzwYnGst+PGUcqI517cjerAERqxWKWjDr&#10;bU/qAoeGQLitTP2fRlW92DV9QAhvSwfOPJsb18XoYDaIVy9cWO2c3l2xH7ThHbRQYSh3tIJnl1cO&#10;sys0QIxGB3t+jVznwAX8v2EuJ6ofxc9c+gHGvQkmOAv/woycoXWQfnrfUV/bIwhfoDl83gNFqXX5&#10;6sDUsFchYBp7eYE3+iRJ2TMglfhZVNuYgKZSfip528pqwDrlrC5o422dbMA6/hDp3mkXF2R2bn4a&#10;YFvVmWN5U9QxDUAB8gLAUSdDRmM48hX2IfRvytLOTjNrRu1kEPn02lDzUXn2MD3Q3qrNlA2soxgS&#10;YJ9j2CwlQhvbrqAuubGVFez3sgu2LSejALmfZW5UfFBiTJ7GI7SHG+miAXl9bBKw040VQ5p8vt5b&#10;Oc7ehU4KL7HqvLIHH35pHwBpwm+qSZy3icnHh0IL9sNi5T87KY5uaMovFbmNTcpX3DGOlUdAaOB8&#10;/KnjM6cp2m8ndoJU6Rrrb5o9XpYM3vSuy4giCie2shM6l6XffkHeDIzXkiZfEIt+qXGcMOWgnO3h&#10;Sb6Tb+8nXrQ/ZlCh3XMZvrT+MB5etpsi7pBTuP6qRVeaDd4RshPvAjJ7ssR5b00JcgC6O3LNecio&#10;QxNjCfys8UwgfpoDs0BzD+pZs1O9DQ1BelKb68xsUpBlEJSNsC/7IVAeW5MD1BfA3p9Sk5lxqlOG&#10;9KYkbWnkJhWnci6UVVm4EEBuOccDmWKVWDVvRza3ZqN4DvCY4FaxkYnVi6849Mv7pr1AMDUqeArc&#10;U/asefoGiPTxwnI2MdQT8ml80u4D5t1el3oIcnk9vrJRgexitFNUCyACtoR0Jd2PqT+O69O/oJj/&#10;uGrAqenjA+HL1CoYrfIspx4dWout3DmH5ZGZAHW9n62iejtoMW0fc/5ifZoSpiFOA2HOlGXxPnkD&#10;eInBbatqz8gNIdP1Lzr1lnl53tZUWeoen43AThZx/oyrejbeuL9l9Y28QiZR8KVknuaKXe68iJ1n&#10;5ympLEixQoF3rMYaW9mstCUgEdjM/NG1baXKVf2CES25URsg+h4BMupU+iC3IZkA6X43dQiMbob+&#10;bdP9pYKt946oaDtkBDDL6cV7EIxJsP35CQgIoXod9C2Tm3e3VOBUbnD9j1IYpN++UHEOrwweBS/G&#10;BkOfp7nq0+ge4YfrP8elugE9UoU/BLVpqYf8hc2eYRGro7vQrOmAJTTQkL69WsUZlhgOImjisgAh&#10;48E9wBNeVFaRKUhaKdHRp8dNl5c+wlj1sxre3LVxh3J7usNYjU2CyKRMZIAple/a2BleCnRc0ad+&#10;BwyP+wpW7Eg+57EuKb3NfS8DAufPwkvyvfYNdORJcn+/kpYbrTc60QzeoMoRZFqDYehRgbdAc9Ab&#10;emjAnveSpMraF6iqrLB7/WWFoeFqhXqpC61rIH/h1yc4Kfx8CN3gW3LAPjqFZHf3pmKzYcmqZci6&#10;Y8n12lwaWWQQYDXNgX/DAk3P6WXx/i7tzWEAVgPrWP5s+MhgLNPR/+ymyfverx9t59y6v8tmTc+2&#10;N8gGXNt2L+rGZjU83Ul281y3Ja5/H7zERVZxML1kNehKx3r5UXlR3VG/U4NOxZaLR1xqHXgu2XGF&#10;FTlngirCyp8PFtkZ5EfPnyfeWfW52S1JKpGOTBmsRMX7/8Pvgft4+Cl2Z2bbKvUMllgN/0LZBlyq&#10;kIRXYk/N99Z9L/dzHbnRq+cXmkv2MGhFBu1+Ye7zjYihPUcu4ZFRjIpFer/7uHcv40EASjs4VGzK&#10;+A3Ku8c9yRC8unZq2BHdAAUPDz9SKVJ1GD2GmgLdeVwij4Y2jSMJf5ZXIENxa0a5KjPEtMQFw90l&#10;fhxNOMVUrBGS94bNxnMO+uP+1RLFBrRGRRqslV3OScEQdo6X0twHzWTtbILgmHW61W9a+zeMljZh&#10;Ypao1RDWhG5/JMu3Sy4dB7NiB6BkBjoSLO/92919dF9N+j0zHrs+WwpvJl1sz4/A/JbXUuAee4qL&#10;Kaqf+d7Yb0Ku110IbShKoxVI8w5E07w46D+Qmckz1Frrfk/YqtIzPBRJbdFJF73v5HITR5Sa0StT&#10;CNH95diOMcO/2Tl/5hzp38MKFtiRuJoSeOVvmb4K1GXFnsoPsn6Xm59AwYPA3H1b3eXdMhC4jv0c&#10;fphRlvEj0KoLUp+SVNVfOwRm/wGc2qC6+89MhxOmTRPdfB3hZbZAGTbPDgYnM4pD8zifDfSwSVgA&#10;XGBDv1ptbqNtNjo2A17Nuv6sZkiRaFAJjapi3agFYJOthN3F3kFUr2/M2uZW8w+MI+aulOnZG5P7&#10;FYdzMmz9nTqmVvIClyOuVhgP5wx+KnjnH0XIId30QLqYHiU7PekJhy0Lx4RPWkwBenKU/zX5uAkL&#10;X7Af/oTa3s9R6GDFuEUxNhHG6n0xJpTGyy8kxBjdcxZjQ9bBLaBbMfYxtyxO3lab6euSDeDx94Sp&#10;5b1iA3mZbs94C3TjICRTghjDeLp6QpOdCoM4VyxkWNyPm9ACUXGcTt79xqEMvAOnrGtgZQuUgOTi&#10;+kVF3luM7Z/bEjlJjdH1RgJlEOxpP1+M5aqntXzf7VOyvXJY08es7o82A/oOc+VRrS9f4DfExo+f&#10;k/d3MpNswYeu7rwn759069Q+9QCZVW95XnCW7OieY1YPbWj/EK95mZ9rPKrnDCQx5V9RQvy8ha8D&#10;5R3lvYc8vFw9HoxQlSkCDqtY//Hr7+TJn2sKroOIsO0jzubtI0PHhpYX0hr/qnNQcjzRLmqU+CCY&#10;9ZpSY3Y6MbVcs39AZyGIwB46hCqwOAlSBN7CBJ4ghk1Wh8HqDm/oXiH+sZaPm7/e1dIRa5B2HU6x&#10;05WLhj1mXN06KjEh0Q9mlllOTC4SnzC3v9w0AdlvwUtchPyMGaf4OvT3yJE0aBV2gUkW/F3ozddW&#10;puvgfA3LIMyXlm1Kig6qmPq2brPuH8o/LxHDbuxc3Asp6kCfN0hq/XgFhBKrHhfK4TV3bXqKVHFR&#10;hSefZppJGzIAUI800n4C9HmdyW6XobA+JFsAjbnIo5HopGJGBlPaXGcBQ9MD88UbIdkhYn4xPsSd&#10;Xw5OTMna75WmqB84AKKBgTAe8c/OseFzK+LQZa1ZyMOD65Yn9oRsydM3VAOC2UbzwBCRsvAWPJFn&#10;rSrb5Pe6DOUGOUAYHou4tK8sk/NSA+M2F6m+VFettItqex/bwL/4uwNqZbLstuhofd1rDmljJjnN&#10;uQbgO2PmXoHIAL+fPNjlDlIBjz7LA99zkoo4qJY2HT8csgCwXsaiRYcq+wXJn7u1+AlD2mYZn8DR&#10;wcJdpnVhzwNSzRtHTGt+iFbWFLk89zq/TX4vVpdqDSJeBblRjsseuTKqZwhKk2ZPgjftQX4H49/5&#10;hAt1TcWR+19EC7sNF7zNcQNRy10pXM1RuxmevMU4y+w+gceI5BZErnScEawRUOEKMHwm0x7/q3MP&#10;W8RIV1UBWrTcHy9FLY33D52N3Doagi6bFqvvMo9S5R4UY7+2KOGe6/+g5eaNiJpSAtzr/JMKCbsg&#10;PP/If+tHQKqA+m7yULzBUTJMBp1rBzIjtXg1PQdjcYvMVYKOb5vzs+CHgXHDDWcB7rGBr46ZtS42&#10;fT6s0m6zUy9yuAR4pjk+j7kRXOUH3nnSk3teoy4h9sDBHQofpy7lBBxCJ+E/LaE/WuMdKGu5eIGh&#10;I3yhIxsYz30CvW4dqTDw+VT4F2hWiuEt4MIEt4jiFIB/eXnLMX072qbecFoPCptytcZ5NmzT/EiI&#10;bZUN3uX2asiMcDcI1Z8fqfYcf2HyblCPtfBt+D0V5iPth6yP5n2GEuxi8UHgsf5zJBel5hLQI5et&#10;VNEmzhpoHZgOfm6JOephuA0hOXbkDWEMjbCPcOtyrgKj14EXfHvdDxVvPTItOhoquZFZOL2C31xx&#10;FNCnCwEP9Ki7zKI7Z0UvrX4OJHrTzx2cFyQN1LT0G+E3u6pkuV3f/gA8n+6kMBO8am/2+/j5Lsrg&#10;VWyrlDbho1PU0I3HJxqXlcFDMYuLfubTPtPrP5WbrhxyFeLh7wLutuyDfwmRVRzJrgZm7ZZDq35K&#10;PZ0GJD/blJ6aOtvF/sP5eyEpgyXFwH38kyXptl0QL8ocgLIouxq3P5b/P1Hqn+Jr7UQIA+qjhox/&#10;XAHzFcogfV4w9Dswi4OTL5reiu544PQU8/i19QSYReE7g8LnYpi+2tTwXXHJvJCRR3hgoHJYOI5v&#10;kRFBNeUzGr79OO8RnrWz7LTqJ9DfQ9O1gmS25sNF/x1WIwKJV/9fBU3VIHjjkxcWzE1qDsThhU+X&#10;Jhe33iI8dlstFsZHehLghOVjK2I+IH28I/w/is49nqn/j+ObYclllW8RNvqqkEoSwoZSqSQiueSa&#10;yv2SMmNmSFa5TFGSbHzdErnkHjNR5JLJdeY217luc9vc/c7v8Th/n3/O43M+7/fr/Xo/XyAThap0&#10;BPPUDXDGK2gtExEY6VwS9+T6GwVPLTETENIlG8z9Qov6KpPM65q63Nl9lm302iH9gKxr84RrZpyh&#10;HOAvcc48LevzdNW1LknwLNAIhZtA36uIcEOq1q9Hzk9O/TkrDXsm+B0f6nvVLkmoYdZopFmEbz3G&#10;Cj6JCQOxMZTE3ZmGACz/LuZ9o8a1L24HFDh3ZCxoJSDkSBP7SXup2Pot1CimBjLMbxfdS6R6pxtb&#10;prONXeAvS0dpRfKzTKAP5iyQ3+z7cFTwXC8K6NSny1mRX2YpMK/eEdH9paMLqipodgo7jg3xCPUL&#10;SGQTGU9oFyTQKPnNYVDaYV+H8eB/p7RPpCKZsyxe0rhb5JOjTrTXCpS+a9jgOskTE7lqy+pC1J2H&#10;CN5U8xh/N9F/Dy8zovOSRQrc1Nz4eyTU+2Bf8kcyBSLjBTuInp74PgtlusG3j7iz5h9QynLFvVwp&#10;GeSFLHrYbquuwV6aRtmO3OJVyuK7NFvezvNuI70RsItD7EGSA0mV+WxZjqmpjxrCdrwyA9USsmC0&#10;96r2qrRIEnynYq2Au/2TZrNdsLFy2KLQmAk3jwfN3gSPR7Jb8yW4u5sRsx779pp+HGVnnw2/jZWP&#10;qfvBA4Qn3nSdh87PcgvCs0I957QVOnhy0mlEYyCihqn3yIKxvwygsImbGbS+/NbxJLmyBhRqb+wE&#10;Ri9LdEXMXFJ3tkasF+qGUxghiPszRG6UklDDithp2d7fTUGnHj0Vvlv61XIwh/aMWuVR5TB08Xyt&#10;RtPF6wYlD8IJr6EksiPqQsRsm6U5KktKK9Z/H4e0mH85NdAI/lrSglS8UkAjNu2ryGyDBsNB8IQO&#10;TLO1eAWkDVCe3xktdr4+hvb/ZahXFpAA3zcx1luHtzWgcRx72mivWHIbjS4juJjN9Q2OIX8n5vvg&#10;7i8H1K2dwg0Hn/4GksRYUDvHBXtkNcCGeths3QPuzWrvqMA9TlZID7W+r1FXDmxRNlXE+rob0LWG&#10;drldAltTr05vrTL9t9ZeiQDGFHXerx8ivNm6JV7LyOl+Y2yTXvheS90d3t8IdV6pYuIC5YzRQsNb&#10;X/RbDXWlyrI4xXlGF/idz+3KLq0Snzuyw8siqX8zyx4Fhnbo3t1+r6kSRgksRBPFPXixce5WDdGa&#10;ai6N95PKbgx/GWivC/TxJDO0MvGo1K78eNN5S9rJ1X14CK/ARQOqWWwLmR+o8n13OfWjVoablWzX&#10;91hxbytGdBngcgGSinZdPo0Ay4AJWoe9r7A8tYofBc//rYqyUg1JtcJN3+8rXoXsas8XS2h629Sc&#10;0vqGO5zaVRNhOjVB4/JZnX2HC4ImxvtKb7Rwgzw0CXzAHfPNEXjfV0CxP1tuTxm8V4H42iCH+0jv&#10;HInz9qcJa6Xfd5DtoWSsLd5tZmirsOZGcqLLPWz6PN9jG768D+k5dRhLb0VtOahuTA6jRytF6WtR&#10;52ECPUdA044pzYUtqUrwJn2n35Jzu3MKAzdWnHDvCI3QJsg4mGuIhpngAxE1/ybFDGHShp+wfO6l&#10;m+sXNd7eh+1IgFYpnTPQSUTAsK2YbtEESKmK4qVV7ztk8X7Xz0BEPHgM9ORFkzUmFEaQX3h5bgkU&#10;EJwLaYd3YHEBhbUdtTSygVOFe0wu9p+zZPUZGKYfM3mjCOZVndFZfk959F3hv0IrOtcB2WwIvBgb&#10;6AN0OCkFi/vVlNzanea9suOY+hNvzxOcoDuW/qQtQj+S9UeSoY//0n509WrDpu++xQ3pTOeqIu2S&#10;+IR7YctaqQNFKabztv0ngwrHRzgAaz1c/mCY6vPUf/jcZQEOMNvHWCCZ0Bff33xtI4xa68gemMP2&#10;4hiUv/f99bHvCPB6bbWnRGy1tmpwLrYU0n+wHhnNBXC/ZT4O075eljyEl/Wu/rz5BhjK/ao6MsGq&#10;T/S7N33by2JOwst+XE9ifbZR2vQ1rvljcu3gxyPU7i8oO/rrYVIzgqJPRJmfI6IC7yPy16+75C9N&#10;xt0rmjlT1+FrJY8GGXybFdWqC/RIHah+e2Y/50X22E74PXFf5rGZfrECV9novlKK5H2lY6xG7Juk&#10;4pXmhi2Jl8BY7bqws+pPvbEZHcndmaQK9GO0FFZ925T7AGMAAZJFc3cbBDqISlHY5k7COQ6Ie1ai&#10;Uy1qT2sG6Z1uYEiqJgpsXb7fGrrP/2QtIaIL9Peroix9KP6EHFcRFCo3Qgr8HoSdKwixuDxVehKw&#10;+IXbgxAfToHYO41IQ+sb5p+qweMYKuTXwUCBRRni3WIg54hW6tfjILZnClgpNiRCpcKJLCGSYuu3&#10;tkb43+hyUEAv4Xy/wnUzR69+Y0EBTpa6cnxGzXIPGLCl0oWYQp9UTDyVQOI2PHTGWWFu5EykhXKF&#10;yCmReCeJ+nyU1hwQ9+oNlPsMkTAR9BsgBanUbcFVbOCd297x4G9P8RsJ478OL0Dlj4PGBuT1r0k7&#10;FxXJPvDzlX7s5yOH4D1zpiuCkMw6rPTzJyGMlF9jKW7x5tBwY0z9vExCR088+P9UZgDGBc2JpuzP&#10;M/wIqm1oEtVHfOj/i6aJYc/XpMFt/yHl+Rdxw5Oltpe4W8bGjRzzAyMRm7H+MMVzRMGxKXgRWiKk&#10;sXR+/4oJyIVZU1sKLg5/XP9MLLdFdaim/mIG63AYYkn7qEpg5OihR8C2BZM0IHydnY6/qbdX9XZp&#10;Q9ZsdsQ/LqumYa2lsJO/q/54RhaCV4neTnn0hxYowOC378NjhU8Uo2pZR9YCDxD5elo/guo1ufAS&#10;ol5jjbsbpi7oj7dXDSuqnID97hOiSuAYYnCTCSOcYt+9i/8qD4oimCSQe4R7uBZpGuT+74l9ns3n&#10;9JSSOIc2lyPED55e/7PsvRx76E+GsUw9cLqpqYrHhOol9clbap1n1tV+1+Esng7qZuQZrbdzVwvM&#10;vJqapFvsAgrfhP4fykEtlPLwXdZh6q25EHdQb0Jo3BGB1/M7V7/wraf1bga+TdflHLOgpK6GWbiH&#10;4JSz9EP81BEPQvuuyBih62uu2KItGHBxmqUY88TchLrgstDEjv16Ur/eGOsOA7L7lSIKtAktY3h6&#10;k16UQXnYfybHZmlRSHTtuJnfB89crVuVpqUNeIxEQZnB9vrVrXnaqHp9jWDSzcYVJzdsrajFeNrt&#10;mwNjU9og7o3fm95VqSp8DLHZNOLulQ9PkMMiBnsx8pQ5BQSIZsudUTPsMgh9TN3bRm2tQ5MXkg2C&#10;u1GjJXeg4c1tOzTq7htsvehvyDhgh1lqGZQYC9zVE/i5t0KMqt67CP4OGk/Q3c5RA8nZkETDzSAP&#10;F2H9b2OeLarfTRbsd53q6+Df2N//5YI2/ZOyvfX+n0r71/J27Yijz8V2zgxZE5h5XtteVUV4Eb70&#10;b/hzvxv+KMkctz4ltxq3yqueiVEfzUDY88YPTNKx/7baGSG1cKA+x3je5a4wUA+4b2mtOTBLYAZI&#10;FhkSGGYPb89nxVnQcp0/t3rKi6Yy3XIE9T1Y3PNvO7qPRB0PVIbPJeUcvsQaqu202j1pQb4FGNuT&#10;TR9lEcHHB7KrzHIEu7IXdDdfUAQmr7VWuFWY1S9RBZgTW5934ji2vhb4uIgu2hVz37W93NfN7T7e&#10;A4KUie9VpFCZaC+nZ8Mh8cD44aXWasuCUioeeYhNAYXW5tg4QZkaHCcxuqvNmXWEUcjABPoJdU8N&#10;jFRZ8UAlnWi1MwFgf3oyqtog+UqanOXEG0+zntsILn5zsrxNYJ0a9j4qc29CaYzzcl89fnsOgfWR&#10;d8MXPWuB7E5IVdKV1HxKX2QyBn7HawJ/a+WVcM087ktChjHmR2XBx6hsQKcCwzDJkyJmHzbZcSaA&#10;lmfl/bBfl72jX+hGuRBFPp+eZzpjOZqz5rfQiQsgC7M39P0wXv3/vYF79wrWjkJD9gHmlaUwg6T9&#10;RviQiaiySr16OAe4RZRgmGaJD1K3oBVtskAVpsEsedOsSvJf8R1ENVq2KmnHt41N3XYshssiAFtR&#10;2oXuk2qY2iFXkNkX/9Ui+U+LI0tABO0MMB3bQRFsY+TsBRrh9WTQ7gnmXdIMXUcWAdrbmXBBGGwF&#10;+TKeA8bAfXNjsY30lLXlMONPYFrwSizU+7CN29kfmHSqN6YusfkaEC6nUSOyddpZ+DTkCDhasOJ6&#10;nqS7iaCgKZJplQwq9fZHQNQtBA9I3jVl+NdpdB6GzfRUj+Q9cTezBXJ5a5Ua3lNyrszllpQhehOJ&#10;/Xm6hRF1kYsC/0mMpCgxIISUS6CbC5EUCzEc1ULldzyg4UXOl4xXCLzf/SSktyYxq3bAAvkqMhyI&#10;ugb+d2PB70f2822ZOxTJmG5uGktl59gNTDS8IRcUmsO1Ea7nONGbbxfIzIFIGmOjeheaR2AqCK6U&#10;djx6BkFIx3PMBS69qVfuWokQvBlI/Wx9dGPHZFiKfdT8LhYxKupcwn7FbrMelh0OelUhwDT0WI6F&#10;Jhx51rxi71bX1lT6D8SDJPUD88MT7D/tYn/5x1bVJTK1rOmYdrAFo/OeW2M34sPuUky+XL1ljvjK&#10;3IZgnWqRV+bXWqYmtfBNSUoM7m2aV7b8vLMY2N07Nn9UjioODhrAiWfc2hcCOm146ECI95QCFgdj&#10;UWlii9/wK8jmWuLnxmso1k8qztlOeaKFhJTtWRpUyC4oZoeQlBOXP31e8AcUJItWw4AIvnRVYqso&#10;SmOtLm8+98yjcD0mwMA1jE/TxxR201gmf+QhQcgG8CI9YrauaV89sNrS9OjschQ59xaqXi96EdOa&#10;+K8hMj1NCxR4CXMFobf4GfKluRgVvSzAjuRGLk4KjfcKp3bgAE0FhDRHnAMkq6r4E8OQMP5CB/tN&#10;GHrYuaYsOMqBcaHVcVhf/7BWWPpzdIe3UhJyrPsgq5Zsq3H6Rr8G7Zx8P6pLil+CiwnRUzY4Ogd7&#10;EQZ6arg9W66IFICMzCPxhhsQE+GLockSRTILCmGjXWEVfsF4PVCZ21AnTDZjmr8uZ7juCKx+WusV&#10;F8fkYuY1+Ox0h5UQOnsDhWJAENztxvn4o2k+86u3JZiVHYL1lav+OalNF8oqtWClTmlpHmT4UTcy&#10;XOYdL3xv2/D9zkLncX7Ynjv/IpQrvwj3IiOk/ahIfR1lpBlAgc9XDRl8pQP37i7WrUD7i99XT3/9&#10;h2PVd4T31TkGalUypejJ6GGfKLi/pldg0qtXgN8hfHV4wREcdoWk/lOq7qNK/601dTr/qVVqT+Z7&#10;U7btoCbFb+fCSzKjkmQ6YztMGc1dK/Jx/X7328FFVTpT65GPe80yYGY/IXukFbSx+0dS3P1Oh24P&#10;prUVZU8/pY9+Xv5l9XNg3op3sXXx2GJ+9O5hn1vNre9fQHE1r/uotiKynbVZ4p4OTZtAiwGI+98i&#10;fFoH0zt9/Qk3+6iBQvP9Ff+JuzsNhECxtL6pAmzb+b5s2xte9/ds5+lVH1g1F0Txg+hCF8WQ3sqx&#10;MQ4DnOZJZxaW+5izdLWqTBxkRzIzAn1sB+x6VFzhH/uLeaZeds89swseb7AKrr1gFVx+pfR1xpVP&#10;lwRwZmwK5eVwsNexmp2cbQk/eA90TBOWAO2YQHHSEdfll6MKoc6QbzufNpwV1WjA8VACfEyK0I07&#10;cB8hZnaVRJ5YgvDPNlf59UVD/SQhrtD0DSF6RN9LXtmZZ4u9hV4rf4/QtkMLvbmkUat0w4h0YFY9&#10;nWOg8KlEGnrgLC1ooSex3z4q3RiEgWnTjm6M6QouL8USf2DFJqzMPhoMQQ1rpzNxXWr2RjZSa8uf&#10;oL8huzeKanQLjr10FXv52r9R02XnGP7+5/x7qySud3/JkoOn3b3mU1oZRlehXNcGDR1d5KCr3TsT&#10;wifWUJAzkgkXaYf52fY19tQkh+af1zqO7AbioXzT8l+wqH2ufYXnWRTCXpBqGEEzZGwwjFQDQnbK&#10;qT2Drpxg38KW6N1SwyWXK2/Ave5t88zxxsWjj860jT4yNcE3yyTXDvem0ysL7khLwTAEXl5dVLrf&#10;nTlE/i597d5SxPa9pbHIexMtqV+tXhCGIOTOdUxfZT4GjzFDelIadbd6Qts3e0N6TgYpsw6EOVZ6&#10;VqBtXO+jsgAcKOO3Vrz7w/vXtJbw5tAwxdpuooDXyfKS/xMMI2rIaYhJ0lTpIT9go/7+wO7Sn8XJ&#10;2HiAEPD4tjWkPlGgDrwUm1y/1DHCv/UBqiAeBaVboEG6lTXwT4wRlnCd5TQypF4zg9Mv9tk3piZ5&#10;Ben2bYvx+DhXzrCQKARYtluUTIsU18Dgt9a6CVZcGec/Mg9A+edVuIeLTZUx05nyrueOmBvoz6d5&#10;JfL1BOibKZwft0lJ511XwBG1fUJ/N9INw+H0Qk1z4/ujpc58lOj8XScHyKH2XLVwe24aMmFnLdBo&#10;sbzcqAvk+F88Glgwlf8R5P0SuUgjlJvjj73Ur+cnN36gH47UF56NvA06CVYVZB56dgTTEf1HxFkK&#10;I3DONRn0MPIhABpLFqGCbGIzSkdQq6E3AduMxJ3HnAcgIt2PfYavJglEXrQGb+EAtvsYMNHfKI2p&#10;so4FElx3uN4vqDrrhpeY8APE3wC/xcsVNilOLNMO70hc2fgNVAm8jc5jdFZUWOlb3XBli3W/iBZU&#10;6dunleDYqPRmyO7ddVlxYEhZ2xq5FB4UbA55AmbTwznhIcFU0Z8cCeooamwjjhYGlRGtVz0dIvDy&#10;aUhCMwhBXKGrDh8LVRZtsMyJi1GfMd5KuuAr9qPF62xwlddpQz2LoyDiQ0s6tlcvCTaxYSygrKn2&#10;KHjJEg0L0xe8/ufPmn+aIVqhtk/E3+DQrsH/+03MlRm0YLjbaIWZB3za21WvYaXWzZfeneLjM590&#10;RAJwxiyU84ZdQm00+Nf4rcdCq2AgDLMCVCkYdaRK2Fs0oCYZW/xGYFREHdildRVlawNWYzSotr6m&#10;S3JsJ/jCdliVBHh92GUYSYicXQ6F1vul0k+nNR0gVRQQAk5eUDqM6f8oNHrwjkIV4LVsiilycnVH&#10;1ZYep+RiCDPwk79JtYnfBl0yzwovhj9j6qY7jE0LDbVkXrSDBje1CPJiadj46gfhJJEJ8MwX1nD4&#10;+OYtG7Vfa5NHjR914EY1jxU8Da16X3DvPYuiqCpXJu+k2eeyVR0naZTiv5popNM2pseznFcaaAlM&#10;XJzc9KgI5Jljn/Qf2hqGqdGd9LFt+wxgF1jyS3u8FT5yr59MmQcBcJeT7YFaL4m058bVL9KS5Vr3&#10;zkbMCyykHLrwp69ZWEypHenIxu8RiYt4/F7KDm8iaCFGvs6Tujl7H+G5C2ycGvEDWJ+CrmyU8p3Q&#10;O3y1xu9GDmjpkMtdSsCobgkUvAz0BVCJBR2YozmihpC1p4jDzyXscah7eUXNRt2EOoG/SfDta45D&#10;ytGTTiKdz7sQE0cPzWy9TUvCLZUfT2CwTL8qRvS+Grp2Kpt5/lBsPIc4mpm0wG/R2bI32GL2yy9M&#10;biSAXboxH4kwyUNCWGXJH4bmNJbohEAHfI6gtTTAVrfZI/uPPlLMNu2K12rRVygULTZuXflJelM5&#10;+gJ7dPqWk4YhSjtP/0QEmrBIvdlkrMMG808H4o9Dm4eKblXJlcddyhJ8OXnUUGBh95bgHTIKqqCx&#10;VRAANo6Ywm+fjmjbkwyDRrYLMGbLH4J8l+0I3t+a+7nUUJsD3jqGWE+HcPO4CEFjXLs5udqsZDws&#10;2bK20O/U4o2cAK+2tVArFJdUOvl3D/THcuPCAkyFpk27uT00k6IUd7jSqKzla9qC+qd4oFTh3ngn&#10;VRU/WI0aMkB2oBaw11E3n+PPHQqLoaareUlw3sXqdD1iX61yS6E91doH25Iatn63t5lvHqST3XR3&#10;yyZ2g0UG9xjVmOeYIsnH3XE6Olm3wdNDoFpQ2RXAcD/4ND9X7rnPq4DHNWoqkh9y/3m+ZlNd/u7z&#10;3gqLU9WjxeY7kWunWsuwCDoCAAm9UtaZUcszX8WbzHKcaqdcZkT0YFFKcqi8HTZuizuuBeVy5O67&#10;yJMcvQx0qB36wU8SAbTx5pxEqm7xK3FP696m1c9+4m0GD97FjLj8nxG81qb/wPQUyuVMvtRaQL4M&#10;LYcW1bwCLwpCjmMvqExw0zTGRCC6VThN2YHqikdr7s7dm9qVKjhZAtLFWDa6+mO18XYVKTB0pLrR&#10;bqDrSdq23GagJZbOC4Z4c7qOob2HbQAuZBbcEdXa4SuO1/NJmQQK56hU4KYcUlE0rK2dLIFMvpl7&#10;ZLkxuQnQ51+xlyQuQhtyG1s57cJcVsVxt0YnhnrvYF0FNqfyHTfWOJmXVSYKIkeRjfdf3Zseq2aP&#10;7R5JWFq/jJ03F+gY1flen1EZfuLQhVx9/QkHBUm6iCHgzdeu4euoj+oDWUDzXQ+3FRbUf/JLhxql&#10;VxO5pL2x6uwRa3mQu32wjl4ZbAfMxphAvCNK5dMcfMmfnDwAokvQRYEqgbsiJBF3cOFv0UIRfRP6&#10;HXvhl8eaEh3q/1F3FLvz1BLpO72uXFkOKrXxs29GlrndUvAWc4K35/RtNmauLBi7UHvVHA2wAheE&#10;kF3kuzvdhhpWrDWVD2fBP4WaB/aqJPwlfgrbtD11CIf/JX6rxeWxdkVqm9NJtcytXKl71Wd8J2ZT&#10;svXj468yj25x/yENmzTgbB9yot22diY+pcVrXxj5gRGGVLA2ZWyLkIN46WUQmpTWjzZDFz1G3tSZ&#10;SMEWuL1miVLKUG0Zp+TRXG+RpH/Z4gd6KC+MDHjkkOWQI736hcYhjs/Uqt2S8lbQdKNUvllUwE35&#10;T2J87RlC7lu3y7QXbCWmLVNWtiFHo7/33iMGLuSVK/ztuWWB2euuLopmesvtN2wVnGgH1+h51niG&#10;IiOhyzEQ4IOVnv2TPe9sMO6ViXCxlO1VP9L616A3ec1Zqnh3fKp8NoSXzHvLMSpeOfuX8247ZrBJ&#10;7/qwRm4q5O6/CjOOAcQNcUju2ifz6TC9MolgKvFS5OTkjYNeXcbSZYEz8M0vJP2we9jisbyO0mjQ&#10;SIhSifB010rT9qRtYl9m0H+V4lrTx3ptJsGM8KDpy98S/50Ln8tS43x6qEbYzq+JWLBceOeMVdkm&#10;OQ69+0YIKyLo3M0hbXu5yDH+kmHOB+SpCiPzV7SO4YKN1znsafVd2Yd7tvdPYpSAqvM/0Q6yjUbP&#10;JV3XTw4GrR1+csDHCVTsDlaDTD3/oFiJHOHsN4IpjOrnl56Rtmj+pptc8atxPsSdn+glHM2/Jh3U&#10;ze0M+8zSIYUfWN2vV6TBNCtA/MMArem4hlUR8pWsfod0vFWy33nVa2S/SX/OEi8KIhn8TOFmXVk0&#10;jMqAMiALN2BnFzmdO79fR0is/b0ECsXQFptqUMo6NzNKF1nyQsmraFlj1YV9/64COyZVQSU+GofW&#10;b39/itamFZF7GOhbfn6pzdoVlZXEMnLaR18nuVR36kX9H2HoD+dWJxYTcZmL3biJhcSdCQAk2TxA&#10;DIovIS/IzLv92NucFONH458EB9UUZ8WkfTJxb36PDgHvmY+2oE29Hww2a5f9mZgb5LWYes8meGpl&#10;P1WX7Vt9Ivt3W2X+zkRNX9lPHzZKr7hlRas4WF2WXhDViA5f76lbc5DE9t1e3pG1uUezK3xF8Rr8&#10;UGgFr4LN2/wSrsx3h9hNCDn9jQgmT2cXBJW+7St6dNTLbgycvwqozjV0eF8Gz7Lv69jKNffN3a+t&#10;DGbfFJwO87JuuRb4ZZq0ArFLWioRLjdtQozkeYa01525qfdSvq/6y5qPVdNm+Rk/it37CsQfE7vk&#10;JjWb/pO/CoKK+eITYnM2vZdw5HPGBYWmN6P0HxmRv/VV+qwPVrpldhaii18E6/aWZwzLMBIKxb0N&#10;k0P6Kl195vu+fwl0txvpTfe8k++woeJ1d15IdWcIx/sJqWRk8oe8YUNPKMNAXlVNdedhNK4OibaM&#10;UEUK6tbv2ikEk5Ds2UW3DsgsePEYhfdFVW5IETl/UEtB0wf+2SmteexbJSx4YTWXaJH+7TnLK/Ec&#10;GxMmqp+431yD9BxN6LXe0lkXKrrBkGoNenf4uxYZy5dqD4qbqnmbwN84vdQJpTt5vdh/+HojZllI&#10;9HgGS4RsVmd+CcmWLArOvo7Y2l8NAC3Hy89+dgxPWKrnCYRv1LrAXVAqBzPS/elmVxy1iPYHCuP8&#10;lyX+ih5nNXR3FKFiWwJLk9t/GR/qnzLDnfMPtDGrelz4ZisAV8Wbb6gbCZro5bUPXy2wfcEZmInX&#10;9A7FRJ8kjDb87LDyDiW81ipxPZF6gJT3dyxY7ijJ6fJf4j7aRRkZEt9l7KiVboVDV3TxGkQW5bYj&#10;i3KlzOl7OHwxmByZ/9o27LpG2nqPzdc+K2xO7bZ7V9dsB8TuArrUkG9cTPQmi+ojTqb8EsL4OY5L&#10;eN3ZvA2d8mkd9fFRHXIFInmZExV5z/zWUaOLrIanR0L7GcT7lbqjpexAcjEikFxRJ05ag/kKa55h&#10;e5A3r6IWR2eC9wzTveKMG2WoUgtmdjQG0bZSBnafsBxkS5uDMejv1ehDCCvvxt+PKzwNUYMXa195&#10;PVXmpPb8uN0+66Lkxi+e0KgZWOKGDZJ7Ty1elWjXP5/9FZsGqboBniXkllUoWg7STyDJUjxuwuq+&#10;wVmuL0qjMiameJUFSsb8B9VTWRxGdCW/Xy3XyAu5PAThgqf09xbO3cZIQZZFcFSD/Be57TS7yeyi&#10;cg9c1upViaHG9cjeyG7AO8KNE1/fD9AIkcWp59PvLd7wIDok2G8AAU0dbdSkTUPwG6VQSrpaXlP3&#10;JjDj2muPMZWXBUV6NOsKJrTkGohd/woRISnWVysA4g5IrT4eXoRpBYVFDV9NvW7Ik2qUzmJZAwCl&#10;PynZFPh3JztUZyDadp2zt10o8RPcHGmZBTrx47SzhRhDKG1WCbapOMaRePZMa0pQ+U4OBbLWiTh3&#10;xv2MNFHuOwGnc4i37Ey3XGZoZLGeb2W9FI7kLukH4NeQ/mZ0KVxP+G+ThRPYrb6mg7P7wN+DYq/u&#10;33YzXRA/gFjvQAT01fAESpzsiYYordawP2P8y6svJ0oT3Q8qNXBmH67rCSvjHzhKP3Uhn3MEHj4Q&#10;nSgifQJ2RaisbQsOHhVi0qKpmcVgRsQ0xgG4Zg2l62OMNRCMU91NGX5VWhE8IDNi0Epp/db+cOFb&#10;oh9VsyXAxeBhiSpLxuGRg3rPA7LGgmCTaIUO+hhH25DauKSyiLr6hbYakKz8dPKAvCM7C3/zyVEF&#10;DmIVkG07CJpP7N8QaM2WJNgFpfKSP5KDF//H0bmGM93/cXyzZiRGKjmNbpV0IIlic8pdiiI6EOaQ&#10;kBxLGHNOuAtLEYVNdyJyPh/GhhiSkfPYDCE2Nsc5jf/v/j/wwJNd18z12+f7/bzfr1fNUMh2JMew&#10;wMMHk8h76RYcjqE8ndnu5Xpf7jbO2fkp0xn9SV98sZzGFuY0yU+EHojghR6gxi7Cl9+s5IUO4j8/&#10;IkmCu1xy5XkJ26+e60fyx+4sH2Q1tQU/zl3vlPSKDCYT2wwwjUrLFS5634PX4v+MNFV5PTszqpP3&#10;xQvfM/bFI+GqPtpj56Zrorms3sGeWFDBLR3x3e6ZF8mZfbajRdIdH1be6h1QnA6FCg3BdKMmr1cd&#10;bWPR23yk0re+4QyQQJJ5Mb9F7OtQzXX/30EwLkPyIg/n/RdIjePf5K/XZUi85GewnucUP/fp1hsC&#10;B7H1nZy5LoP7KrwooYD3a+7jiFEbIBuv03Nj95KUvqs4zSrXgJZyh07YLwGQnX38Km0jdlfOyPo2&#10;jzrqoB8+ynUEcl90AG4CXgpTDdlPpojbN7+XxeBSBOtJP2MWSyMqAJksKPAvGJG017WW68AfBjq9&#10;cLabQqMraWNJVmwMUOgIa8Mf7a0Z+4zixnVmvSKA2CPFTBfPEaCQAxSR5EyNqUgupqVPEJn1wK3l&#10;DBxzJG6QFsEUmEuFcEsf4tYrQHUqJemyv/lvMy8W6IsyW4Ay6QJXt513GZqEVunJEAZ2AjAmYLlk&#10;VOvHBu0hx6x+f9qGFhkxJjDWL0CoXjCITfbd5s8eE+UtV/+TUDpibLC9t7v+ruIgFz+8u1lvLnn9&#10;qCHm57v7Txx+AaB4EZ7cKZWveNmQPbcnC3MeQlVqKs5sa3LL0btKhosV/1bVqiztEyNV37V3md8n&#10;L+nyn2QTMqaxRiK1Wxu9GTzS4tIpo9+nmndzfzawBOQ/vJxf5rnkn693SfbV9vTjVJu+S0kGW0Mq&#10;1Xq1CUnD1hBs0+6Jt+ckyUp46WnneseqTsuT7PePqAW4H/MKuMMQzDR6AtEGwElJu3Jqq1zvAyYG&#10;IQH6P+fqukKN6gLzcRyXIqau5czR0gsT9TT+NxB+9RlXflqww6+8tbPQTFxP8nt4yr5maIuGf21d&#10;jUPBTZCacCNFXI9yuRa0kb0TLAO8sKBwM3BN/AUDeHXDXkM2OApoV4UMOy99verBsGCn0EnoHrD8&#10;RpWUinradsT4F3ppvh73cSHxzn3bGqPfr141EqMj+884JZwJo360CqVRX8DqIExtEQSQheOMVBRg&#10;mwO9rJvrLqlOu3WaK/Q0u8KfeL3DngCFPSNc08r3OMeLm/XEXPklGYYAkVwt4aMXy3ELdufbxQrI&#10;rNAC+QcatMQieefcS+YXmdu1Xnd+vZH3waDGwazOH4BJb/n0N93JDJ7f6EntkEDquq7G2CifvX5D&#10;jNnxH+3LE4Oa9ctQIyktxeQqMBaL5dIWBBpJFW7vjYA+NHP88kXKRD2IiPopoYjuQZdkErFkY61O&#10;IfFEuYLYQwaJoBkO4QFbPJM4L59NEFgVaAS1HQs/4jPkCR4/0Sb+RiraOP4EB5sFpGvOr+fmvh9u&#10;TXD+RT50HdjOMA8KJFoox52skWY9W7dWv+t2s8nr7wdVNZnfNxYbZH+NecYbno67ph1TJiNlDWMf&#10;8v1yoMKPi/i7ZhE3/O38feKRn1cVtiByEi7k7M6DJba37c7L/7llHyBMVhUyl61MKXFbx0XWLSor&#10;WIHoKbNTrzAHZo6Zn87bjVVuLpdaZfS2FsHNoletMfg7FBnQpAR+cfeTgbVacws/k9+hIXAeqgfY&#10;lX1AppHP4NAG7xp9t2iC4CBEAzoO/hxVRzbZeqow9w17WtEEO61BkO6M2365WvCnUaRuNoIjEWE8&#10;pt/0mFnmqKU14v4Zp/ZQPHFfEbR2qnQ15M3Q5dUhjX8SLvBPOVPa0mTMpzH2YD/LrV4zVpa9h5Xt&#10;ctct2YE5miZcq9DUOR8+1Xmkuq+mfzutCQBVLMK4Mkdfw1Z2N3X5j6MU5NrDKL7jtdUVryeQWmAM&#10;CPlLo6UBGiJS4QxcDXGT6QGY99ivbp3g4KOEteUxgVdBZh8cmPJJqafqKTr7g3iOcBUDeXDJ0hUp&#10;Xyt59zExcH/kXByKjH6DzkIHAJez8ujmcl0A1QPam+/usBdslBz5/gm1UJW4Mk7IVSkOcAQ+Tzyr&#10;QFtwub1h/E5Wpvp/0VZUh3kR4n0y8GvoVKAqLnBaAkjS3qSybQdOBqr5iMT0l9FX6oCjxB7X84C/&#10;ePir26u2B2u6RwBRwnEhc8Qfs5qgaB7Sq7QPH9C/wjCM/gargoybF8pMItb+/F4+P/MLHOBo6IOs&#10;+FosbzdGFYu9cJ7R1wMH06Hj8HMi1MV/91WY2uES74LaOWn01ibkpPOLc306Oc3dyuJhsD0DVG79&#10;LF/BBkgpiU7J0pBI41Ep5dyRWWPlESrOZUQqtk0woYoqFl9pzsM9BeFmkQguYdG8Ozo8nHUb6w7d&#10;qxlndKsteirPVlUa9dkM/6O9wG4vGKwKtdMd1cxL8kJYDQFYTPZsk5q8Jb2MpucW+kT38QsZXSe6&#10;B0A5f30E0BbRPY1sU8vAt16PFoATPG1IglqfjM/B4fp5ygrOg/BwycGniolWWyWJKVdsmo5pu1gC&#10;vAuyf2cm63Bl3YnFimWcg8+aKX1BXB6Ei1gx2LK/ZXrZOhe3pS7orF6VXRq5tMoPf4xl+SJfFYSm&#10;B44xJGLUY5x8byh+p9OngR+6rrL35e8vozFC0QbJR//uMTg4FrV94Hw8dWvevoEQevqn8HkOZ2sX&#10;U5RvcwKNRmPdCGMN93thVEDSd6Zmq1rF5wWwRPmUmR9c68B6hqdoZTsfpn5uLOzc0l4D7ewWngGm&#10;5cMtPpPHZQ7N9xIz1rzv9QoGFk07cbb9v7qG0u6VhpF3zDQ9fXF1Wt6+frKD34D0lDVlK+CrG582&#10;BPBgPWxYW9Nnc11veNCz3lZ6WnfM31f1Pmxi53yiiNRVtDOlJt/pt46a6FnKgu3qnN0ze1t3KfS6&#10;9mt8yFnPCgprd4i0URrrJRV3sqIulgLfWuJRV25vRbfPop7bgzZG4I3TjJnkyOXkyPWMll2/rE1e&#10;o/w8aXbLon37A+/THpz0zY8D7RF2gttRtvmew2ab4cLqCpaemF5nWJ2zlXwVUQekrSbM1CRguutT&#10;t3nvylo2FE76+ePWu0SgBhgDpDEMNBHeffSDZtY55+V/BRh7CPwekii0pN8hIlZw6zp/+gUnFjvj&#10;EtEjBtpLL3kfvtERdH+9k1AvtRMNLJWe4GhizNxoXcJoYQz2O2Qwkg3AHH+9s5JOEMP6XaF0fkIP&#10;fwZUvG9yWr2ul/+rlXVDgoUmRfjnB+RVnlpBetxeFYjlRodRhd37JklPuYy8SZcisWm10sWBoqpF&#10;zeIqhr8IjZnxUOvrDYvY6cd/syy1iPduyNKLCgCE0LGQmB+0nsGJ4EKTEfJMK/+LzPIL2/fPReFY&#10;BdzO04kVJmKrUPgzbihMhaCkJgxgm7o0v7pLsEaZNqz7KxdYlpu8wcLlq1oFTuB6LwNdW9TXyEK5&#10;3v7BBB8Pj7aKMs3PtsM5Nxa8tldVA/bii6qcg5WlZnMl64A17CngO6k7HPZVobHS50gjhBZIXXh2&#10;XzovPoKDG2OML2QL3aZexs74+w93+0tw0c1iycZdoph87Y563SN+z19qCxRIBJGr9g2//wqp259j&#10;mgx1nKoi33W8bHDEIgAjwqW06An1dI9sZCTB46SiKapqOxvBUUsgTJaOv525FmoGOl6aNPsxu0IJ&#10;0A/9tXFGuEpJUf3tLV/729oxPwQ4EQHJ59SkMwYir0LQZF6Laezl84IHwe+gFBVICugGxm+/tZOx&#10;ejbsAvhrYPR2FzB4KSuH1rmBNYcUUybVJeMUlsvfxgnbaAwSdL8jejWU1uq6ZNqoqSHEoqVg16HT&#10;76yyQVvqjJyOcy1uhaW5ck6+DmkiKwIA2XF6AtCSO76ruRRE2a6LrnwO0tfvCnT6U52VOsuL4Veq&#10;sSsbJgJ7d7npcYeESBo7rrDmd4t1HzxeUm03zgHEbPEw5Q6InionG10i4Y0YVkkTHj6UBg3IaVL2&#10;vSgacAMa0qG8UBf77GCzfCuDK8D5XQ4Kc518oGoeAFuewD523mDnngDheNpBCfKvg2Gb5ZL/TZPT&#10;Agvpm/RUC09JYmoqiiQMXjzoGzYAJN2GKtbF/rirUYPtH7mKRswfjJDFBSoSu0ONQT5kJO3gOj+H&#10;i463Njf0xycs23h4lv2IefimcPbQa7c8t29urSKgjwR7IfG03HNT57WCDAPBmO/WNJHSP5SdYQfM&#10;ei40LtdsioUYwF8MDa/zIeuqMDYBehGRJCc+E4eS+Z4hJsZcaqNI4sV5y3HUmHr4+A2BieVHQ4Fp&#10;7OXbVtKOqunLT+Wn2mXtQfYLEuMJpxqPhLY78zh9JTiSSYj5cqhwyOwXOUMMGNvtjwOHHBiHcjt8&#10;RLC2AkCV89JLfiijb5TjC4I/hv0HewaS5QgheBqMvC3NPZM7CjHNHclJvzbKf507YqzMG9FnBNOa&#10;6lvWAwlrh4CmDc/v7Th8PVmKyMTKkClOf8qrhBZnzsy/2BfvDOKAhj+piu9oxi4oEIObGZh160ER&#10;BDIi04/ZAelzwDwkNYTNx0GCr/QqzzaFS+cDXUfpjd3OPtgC3wrvi3RE9OxUm78NMHjsqCEQYrrY&#10;yneyhhlyDgnlqnZ/Dg8Rn8lI4unCrpuZZtmDEOSFTjv9xqJUDZZ0sf+RZpgwmbLGOPl5Q5t7oCaw&#10;IVpRnOMBPQqzh9leKD5vPJMkPA03kLLbo2x/2sN+EsUvrop6wAEk0aiyG+rLDhXeXBdble2GbZ1F&#10;K38rQdRdWs4WEx6/QRzvM0Az0SZD4TcKgvTE0VU++5l9/C8XI2AX8s16LEzIj9pWdCGTJDEiJKnP&#10;5Z+ytkHNvoVfvjqC/7pfBiA58KejFei3t7zsPngQTNXP75H+fGszYXdNjD0kHAMvVQwbbY64FzfO&#10;K7BY88s/RDK+KWyqMVCZ0UGzDyBjRjJGGPK2lM/JhX6rvLY1bbd1n62gVqolNV6naWUnC3t26wsl&#10;+aFtSGZNQ0RwmMAbwg+xnSOnpG6mPkw3CLKZC56W1tCzQldVlPH3kZVamSh9W09cZH3nZqWxuxAu&#10;gu0gbqIPZbrAyErdUXsegmTl4Iu96TgXwFPT8i5gi2yDBeSH5SAEHLM62TSw3pnkL8aMDSxyN6rv&#10;rxKcLqqYv6r2LIlzm5Tt/0OFY88VYhb5MYVvwaNhZJ7HPe3PJlpZtw6nD5cn/ZQf7AYm/AVQ2EzW&#10;ES3s9TPpY8X/3JLv6c9Z9fHsE5zZCG9moKo+F2b0UgfPHfVM95H2Hk2Nfwpo5ozr79+6ACJim41B&#10;iDcII//oQNSaABeAWxKxdT5pi1z5uXieUbpGJ2BKIFFAeN81TIsIGYAIef1zeQjt7KQMKIhmwBxM&#10;k6QrAjgIrwEf2bMzalxE6sA1wMn7TP8FUuh60V3+IR37iRb/xEsu8BMEdzUw3dkHU/Tiq9LPmAyc&#10;4zkQb8Q3HHY/0Z/6SDHtylXIjwh7gUyyumKuIvaA7g0o0kXKmnLyuomJdszU6uebmTQn89daT9IR&#10;pl5yb4wXNPF/P8D3gIyAEOXYnLzIGAQfFv+i/fNGnUCCSWTCqW4IAqo4XYuAPF/OngP8U6vZnT9W&#10;MrSiFrM7+xLvSogd37oetXCaFew9GgQgOatHNJDN9qEgH9fm2tgQa0nU72mouT6Z/7rrUjZoQ3L0&#10;4PX9YxCURMBH/j7ioz3QmaUr0ObethYvn+6fwdJ9qbrXTg8XoTzMOsudUeExn/Dq94rdElcLglyD&#10;va9T7agqIgyNV4TPtD/aAhngoaiBp7Jgb7BvpfHwvkKJoARDhc44X84wqLVLQnZKw412x9WOOAml&#10;+t+avw5eemLqYEnL5kTq/IykRi1+0Kpzo+X5EMel79j/Hv6DQ/86mh23uXJz9Qp8/Awxu0lEZtSb&#10;PbX39HvSvpDFQwMGr5ouBf3eLHG4CDtODTD0ni8tfy/AHT5+5bvf/frsN0sVsKy+1ENC8jiJF35N&#10;fsShE0XyEExnfGQCcYvCT4b9ggws+cJKgCLyqXcIxuUBsSJCxk/KbfzOJ19RqhtoJ2ntzkLvT6eu&#10;24KNSp4A1H5T9Sseygo84TR9+BoCeYytGxKyQcw/R5YHKQDdyXHhObFkAKhXJlKz8u/L5eXGWSwI&#10;OTGcu1bw6JIoAH5/NqoTEe7YC4JxkItsjiIQ1TPQcasERB95yxHAQUIR3/AyF9mTyTn2n8VGoPHd&#10;/IFN+uvY0ReB4oNhcbNgTl3xttCENO3EbAMvEAQPmT0b1P2GNDvT+AAM5AqEgJKMMWs2YAWLRpab&#10;HgEUKzeWIigze7U6tS8LPyY751aZlV0KoFZowG+WVyMy2LMkQq1PASBajjB2W/zhL7TXhQbEz/8y&#10;Fvlhng8ckKWuafIOg+PrjOFWRMYoQ+tWR+l0i8cwXVKWtpWnLca89POxMyunuurwVDqtfebSMDcL&#10;rD1k+85SyjohSh8wbdZcdedFUFih164r8/Lc7mxrcpXictY8PKeCB6uS0PnSsw3AAkBbGE6InOw0&#10;VarvL9H7aWo7wAr3ThHZ7be5V9/pBOReztv3yKeZPeCiJ+WCyEivoyKO5rK0+sAQHO1Bidij1EBU&#10;kCLSHaCfbFecndJSDCW4TnxcyB/lJn4yj5UR+w2rEh1avPuDmskZPblzzdtqILi66JGurVVXTnSN&#10;stdoVlplkdV32uCZJ5nPTGy3Y74UiJKqbe8/XXtiO6qj9c1zwe+0rRnd8n4hu/J+bdfA/dL+lPsV&#10;TE6hyYcr98ufPf1m/ynt3ql7PSaHGzv3S9UMO/GvAgFc9NY2YcQnbAmN3FOeHYHq89/zJymzIy+l&#10;dsinU2oZp983dnceIbVtH67VmvMbUFAtMQ3jaWzTqSQf0k5H9ZikQs2OpONWdbffBjxjz70EzArn&#10;6ifpZutvdu9t/ADp7zKq5e6+Cyze5MRcOI/s365d+STGwRI76XgLgV8kr+icvbm9k2R5XzVuYjuA&#10;Dv6tnYu/KIwjRLcH+vDjeXWxP+CWj0Nf0syb58OVh9+trEqnqwvPUj9s2b0IWrkCVlPdOTUMWo3O&#10;5GHhk62Cgy92zKPCJOYvi+y+Vch0052XKl9ygvudben31hyDIIQAOuZ/bcRer9Nb0lwlm8k1Mc/Z&#10;kI195M8STiS4MFae6sfEjse8pP8g+q2dKfDffF1gmxk1+K1JVOuruzD8jhpn8+nCmZjGeFvaSsSO&#10;updkcTB5t+T9F0/f8kmtfC/pWEAZsZR5uq4t4JSPEi2l9FihyXCJlotcM+4x+mTFOSlaSrX6Qou1&#10;NEDhV13q8bH4NRrveYcWCbzECZR88p32rUungWOlvQefZece6mH3xPnj4aoR9GnafOk5r5VkoJX/&#10;zNhWI+f/IqoqswXmnop5O6aZBCFCSdDvgNwJmB/5QO/oWEo10gABprkAcqwpFfgjZdzDy+YKnhWt&#10;kvZD0Aq/W5Yp/m1I+5korsFdyyZMClAQ6IaWT6urvkn46heB2Jd9+Llx1O9h6Cq4FHTfEtUGtXXG&#10;PWmenZrgMHYNMSSlmUXyJQ0tx9Tkp1ObjlPBFUqHDQYb3rjZf1RY2Ieb7ujeuWjMvs60JlszRgUo&#10;UUsHF7i+xkCqErgHsCROdLwTeAfFAbc6lxWFQdC//7XPusGVN/iikxUkAPAzxjUErtONto8f1/WS&#10;lj2VEHFnOHJAbCVo0BDloYu05AXAqZ28666E27luf4EZawUq5WE25l8KzImDyQ+M7T9aI6v+KZSz&#10;GPeeQ3fkVDY2ebMtGFU/HwNf1MthQ0SLwRbNd2UBUatPWvgCjKWI1FkkyD74FFv9Sj+H5HX7z4+V&#10;Pwp4iDjhNg9VPyE2CpSQ72OaWJ6Bzd3AQ1KteIUJzo0iZEfl/mN80f5ng5wixCWyUtgO1qjsKF3P&#10;LHX0/nUSTjYl+1sa+n1BzOhCxhvQPTEPMPjAMtGJeiGXiaAcRDtAuGjrubzqIgcXNddhsXuW40Ie&#10;cmSWkyUtrrGICv9ZO2xneKvru5auG+iv6irFaf06Hn4cXgl+R7R13DJj22w46O/hoM5Rn0cN2O2Q&#10;G8JXzR9FrNZ5io2HB598G1HHjuIIpc8PnBRtdnbqMz2MQoI3hpX0wySM+MNnlsOUod/fnZz63ZBm&#10;aBJuaaCdhW6GIGoSgURZZuMYPOhLJ2v3zWK6zlY9L6RkIrO4ZxPzHTINZrszzY6G/PafwJqMG0fN&#10;CnCz47QE5q+D5NOZ2kGeMhCLHDMQ4mjxUvKva0MPxWTuuICfkWuPc1XbVTOnN/ESVcNmr47GlgO2&#10;gcUlhB6cF0OF/kXSZrMSANZEkLl3veYOGDk0AczTn4+Sp6Ak5467owHb+0af91lvM+d016nVhI7g&#10;Rsj4iVjg2g2A0DnPEQObeEebsXRjNwhDbW4KtYF44RBbLs2ntDRBuh3KqYwgxoTO1kbXjWrI+EJ5&#10;NVuf0OiesQ2M2rELHUY8AnQispXQsMJ+gOcuzwuSCaitrNeodVI0FnSB0jNy7HkJpTNqNUSxht2Z&#10;O1E/BEm0qHE9a1CWdcEEggkiU4biWm3KqjYbQBPOsf5X3Otn3mE2lKkv7rLIOn/ZmzGnocQR8GYQ&#10;v7nhGghRokoNiFwnhYtvkfbK9G0NsDYGwTeYumo3Q639HBVvp1e2x9WyEHL7GmUHj0H1VfaqQbt2&#10;XLv1/w/aJ5oC50zXHKISg0D4klX1COM5FjBnTw+3DS+tTQZsgp/MZGmHZl7cI9aGS5e0Te8cctDX&#10;byXv7P3rl3BV+0FssYWgJcWEU1tzttcsC0V3MDHi7rCf6umDijUGnbnA2Rx4Kz3ovKI5v262E/4D&#10;s2795voDl86l8l1WfW6j5RNZ06lPO52nqCJ61G+6oiMWYQFNPpG+lSkPbcN6UGjzB853dk8CN3/x&#10;IvjcL3UXDVJ1BTmbN/i/fl0mNH7UntWN4hAadjcegPTEDHGN+8lKoJ08vgf7n4VAmkY9kCfCptbz&#10;kPZcNXn7aVBY25sZAJQnLzuWl6N5NjwF2zQFLi5ZMcBYAv/miqjJm5jOaAIFEna7fn6XkBhdRtDL&#10;ejm97uPdt3Wx8gHEdmRHYkGObK4w1pwj6jkz2/R5ic6qkUId+2PV9cdL1kfmCU9VJmUtCiAKTQkb&#10;4kCcx9T8jqrAteSzdoDNbRZ47NEsDvy5l7tCP5E5EYYxfUwAc73HhX4T5noyy6egk/KNMJV9unxx&#10;R8IKS9sU8ErUcpQDGPNMNIL72xmkEPsB9oySJZ+E+wG8e/By9nIyLE3k42c3jWO/oRPydbF6D6an&#10;wLh9TKCyBrIKMoF4mnsTfABhrd+p/cP7kudCnnSCLJlWB5BQQ2ey6O948OMDfw8g8sxCB3BlnslQ&#10;M03BvKx8z7JclkTolJaMA6MckFAT/eAjioBB1N8LTUhWDz3LPqaWJZL9/aSF8pu5TbpTozRXFaTa&#10;SkZn6XobI5CKaBU18+tRbJQxkU6Vs59xR72PqG07rgZSU8Msqy3aHlx8+rRm6OoEfiTQCb4gjH1s&#10;nmYubnxqI4j7IWy/PnUXTIb0R3qQlS0jCOtwf/IlRTlHQBPIc228BDCRGpc9K6jJxvGGugE01gfL&#10;WDTVinq6IfY6HR9kH6znDqKu/NJ4TfjCrARpHXQ8qZZ2TvaNDRcpOGVn6zIA7lc5M4bCJgX89g+l&#10;zek8ofg/UlbAHQMVB9PVAmjgFyPb/SJ3RVZZu1OVtz9o/YYmbbK/P0TEf/JIysXZP5qQ9tXTAyHU&#10;nHZb/tkzCH7GugnQiRx07/yNn/2pByaysEJx+BgWsC0URySl3ppkP+92M/5dLq7Xh0te+VUryPre&#10;MB8cfwJT9DRPCiPlqYzjnqTkNOa3CD632v8VVvKjXh4X0Bm1CBu89UxWEf/sSF2sxx29MvUKB4Vf&#10;iuR6RyIIFRTUCOmbXisSX9WpztzMT7yQFUR9ZfHPQpFwgOMaZrQ+pILwIZGHnKabGgfvfwSwObPq&#10;j8sy5Y+KZcNMJMN225zWvOT3eitLYunhxvow7qgPR5YmCl9ow1gHXumEjE5xATIrMFo3rzMf0iwI&#10;0XhYu1JkYBZ2cJv+Qzhi/PCiu0+NFJFRq2xpsDmYLqw5PjSxHVoNfw7HWLWX48CLgLY3jhhLIIwr&#10;LYUQ6K33zTmOHq7Pu2M+pY5th7pK8Xxt1AGM/Yf+fvthvIcPO8OpmK7fCg6Z5OsNNoyP09Rbuz0J&#10;T4rHL7Xaj2oN4G20+xGNham6dRUEI17u4IFSt0uJpW6LYuMk04NCJK9rprb6pUleHwf7q7o8P6xF&#10;8DQ0pJ5XP9D9Zl1MS9UGNl9ZEffUuEZnVigrO+w/2i+eyTVOQc1rNsfACXLkzyp8WdqGvT8wmInD&#10;j+OOoXwz7jJYBv6gkMxJUmmifzHvAoMl9NVMn9aL01k7MVDT31vlZibMgSUPXTYIiFYG/rAG23FF&#10;mmUBhsHzWE21aQag7ji2YDTKRWJ8R31/rmvKNUImYJXfZlTwS9H5sO88YZmexo+5ujbJPI0/2EoA&#10;1ZieUtKd8NqGd+RLgV+ac+y1q4WmZu6snproSp+7zQDh58lP1qHSI/6vbUZPfin0e91ZtK59uNCd&#10;fmFQrnhTx6XwxoLlYL6Fi0dfdlnl49u9HwfOsNwLXw3Z0k9flWdYnQr7kpo+VOyY4JEitil7hXTh&#10;Psnmqdqlb7I0q1MP75kcrnjiUlQtM+1dsny1uOwvqz2G0bQUcdUqgO5CqvoRziMhVPeaHXbIYSt9&#10;HDfdduFps1e5xN/iekKKahOGi06rRlgykow4tWg/Kw1uBc9k6xQDy8ajsDefOaDF8LToL5TE3xaE&#10;Spf58FVnz/Fqzh5z1CmDMxxI2vbaXuSFMbea4GGO41uD1ai7jYRMhX2elHd4KfGwrh/QJsHHs4jw&#10;v9Fpezijrb7zxeO7f1D14i/9a9ajVgqaU/Y8QtOTK9SdODeFsI9DYk3EmqAt0GGAR7zZvclxvsxr&#10;MLqX/uuwo8PoyZhQlCobTUvYjxWlrqgvnAnSOc5uYqyJaIdw6CUlqXmyCuuH+DUIxBx5iejxfiUV&#10;lMMr8OoLHuz8GnOLbTnStB3dnWKHacbN3+5umDCuUDrn44y8TW24K7yWUgayn3qb621pRTs+9UZh&#10;6FOBqHfwC+MfR+llXxMObFpov/QMWfmrqsTK31av7ANdtyihUHa8raXXr+rMRIH2u8yVEeE1MbZg&#10;yFRTQgQXKDE7wD5CepZspOLHkSRbgd4XJXfaElO3k7g+AuIIZqIoM7GaGJsHd9m63A4fkoxO5enm&#10;OaK4dOoHHCifWd9MFcmvi/VLywUqkvEpxhXAE1ouC/Y/is49nsn+D+ObYSGbUgkZPZIkdHgQ21A9&#10;EWJFRDIkjRzLYZsxc1aKitKBSSnK+aychnKqTOUw5jzMaYxhGPa7f39s/++1+/W9P9/rc13vC3wr&#10;siCqQoSpkLjvpObZOYphNs2RJshibqpzw3+7IhV2OI0AwQfTYfg1RzcQzlJpDI/EO1sG7jl73akn&#10;77ISrwelW3RwFyShJxmoPhqZrLNCrGvLJF8T2oGwoxmnqVxCyI9AJ9Cr01ckzsJMDri+aK2hGNzn&#10;HlpQk+iBXbOg7AEBVCfYKHAdkKJNGUZ134QYDGZaXXs1sdGio81NnxBLXpl3NGsMKdDy6E09HVKQ&#10;h6V1bdqYRi075VSU9LxXiKM7JmkpODSL99W2ifes1w3pfiwh0YCLvzelOmIhOtVwwMvKETkLFMDG&#10;yFHMOlgSRSdXSM04eW69avmQUXJ9vq2wrDNMvRvFrlLtlIK2zOXjidU/ouU9JedF2ySLW/dSkt1Q&#10;XHTBwYc5aoDB6Lb64qQrlCZVz4aO0g1VEcwTrv7j5g1+oTnfLMn2CEraMV5VUu2QWhO91YRaKemC&#10;ETB4zsOLP47GjNx3Q3WAiFNmrxreUzg0fkaV9P2ZefxCMnEYLU1JryW85W58Fd7edshEdWnTtGS0&#10;jj22slEad7S4V7eM8qeS9t43IraLfLqsOFthfIQjuyyyVN6j+6lvnTExo70OHPKlP1KAxTivb9v8&#10;kbmFEmeGjV0+Z5iDuLcW/u7IIEqkyf/VRWalo0S2VKrUuxTJJMtuqXSp0rlH+Nliy9mie6z6iZkq&#10;soWlk/6XWLZd/Mr9vSO+XuvaCcAYBg6ZlVBadEUn1FKQe1PNCA3+vyY9IG8jppvJv4BD3BEUMV7P&#10;5Kx/jA3x5ADvOBA+NkPdTn693j94HBwhHNcgw7aQGJSnMJTtJRAg6dU7q+TxVWrcEmxCGCHCPRWW&#10;rLYOA02duE/RGj1AS+KT9urtmEOBh92GgnKbdQmfckNW4vPQlUIssGHKbm3efqUKZzyIX+TvAw9i&#10;lJheOcmLpeqwYW+McWlz3Sj4V8T22au7RxpgtPf/UtL+cNFMKkmaJXkkJ7K04xQFvytjqSm59eGH&#10;4GsJG/8m4MKcVbWlsqXCWNva8PV5hZi1G4pUq/tJpCmj6hBxgA1FHtrh5ehHDZdGRCx/3Oa9P4NY&#10;y8SttyvmzNP90yuNMww8MmvJf3gutdIHd/OfL4Ulo0dTwoYVAtBTPx1/U4ylArPmXbe2i42i4uUl&#10;PgsSofIf5v4YyqHkHOSKX/wxMRrSiXug7fNJz+u39ejVvRT2PD5DiLDkPeAdb9VrSSraXwX+b+6D&#10;SP8zb/XAvsE/xOceSNIw0fdYnvOgsV/RHNXy1L/ChmMNJW2B9J0tym/2k/js5DU5gVZBtfaQ/VuU&#10;n7Km+NisLJOFAoScEo3F4DHy+JlRsVEWeemlwgUvBRovvfg7XXP7ULvw+dox5fWFDkrQ4yWrbKN2&#10;+SUX6dEGC6+X1Ey0VMeZymrr1VQAdG+pkBiqIc7aOBeUKs6+xyyaje/W9/3rsAEgc5oi5Gk4GsnU&#10;Jd2A+hyyDqeWpMCHPDAcBx91vM49+Pp1eGGp3JpOVZoy1lcHXdt7bv0lYhUod1Gwr5lQg42Yv7Gr&#10;68wCCPLMbu1ZGrCP2DM2LXERTjG7YNi9IrydblgcCyHUjgYK9MoMopmMQTffqIJXVjOZ7rKCf+/D&#10;1w1UbzB/nvs1//GUkk97KrUyLFTHqSGgOBPcwOl8ChvBF1HnVYCdBOX/VEjImFi32MinFK24BZtK&#10;svsx/10buxPooY04EMqDUnshpPOBi9xAgdrWworPrtD5lUYpIPq99xRCZpieBg9OHtanN9ONK8Pr&#10;E8tGMgeeUvDmwxxQIJjwn5GxSlHoZCTnVBt+vV4KY0NRRuRW4Q5rcVOvgbAPwWFkHE1qnORUO918&#10;MKrCZDBn4ZVvvH0y3lVSFPJvg0XDSXEP4smcMQOPRuugUHXu67Lepcut1uG3Uo7Z8reoZUz11faz&#10;X8W7rEdhisSpb4ngbADsGlKRLDg8W3J4apaXJHr25/m2K73BR1ZZWIBd+WTfz/1BqaL+H/LRkG6x&#10;ptWbf12dh+dLRPvt2AKVS9sE6oS5VzOjpBvL/inVJvWNVINObNoe2rOgz5IQgth3AzvXREh3BShS&#10;kObbe3GkPqP6YPvxVfLizRFjjI9E8JvmkYuaZsgtEQJ4ywH5VoOmxO1EsC7COxiRi/OnJrBdMf/A&#10;+0hknAgDXFR+1anDxLnXbpiOMoufO4fKIbjM9qfw9VLf4y44Zk2D2zYicZEeNhS9dycYWm0FIQzR&#10;hnbVFjfqbM699vcMoHtPkW+BqCmEBKjTw5/0BXvGSzM6UZ7RGad9Ka0/Yw1pJ6+cxcILUmIyBLav&#10;6JK831958rcOFVqiK9epG+ki3URYLaMZAbJYVr4UAwGCXbcZLihVatloDfYPiMHbTrHLTYzU2ysD&#10;jUtp8S1uTwItti6M7Q7utKNHc2kBU5pvrSNsJr8kzd4CYSzkPZP/VR4AV+2PotZnf8ZACEKfWPpB&#10;3BdId7txCD1/wocvbVu2Fu2tPjAWnIJORns7IduT/NqkLgKJcVOn2cjpn9DqQlSf2FepaqBBJSwH&#10;wYV5Dlf4xHCcngO+OtTwGH/EiAFGsSAT7VKA6QsBD1qm8M/S+c0PP/n63q9a1ivz1wXGcL8Z2Xqk&#10;eOzmbzK5pnZAViBTtecGdV8X7G0aFEVdpIQTG1JauEMVR1J/v3NzHK1XB9gaSAMBmnEMKDsMARFq&#10;uxe/fGiQouNBKCp3F1BiQgATXGubfmtubX01cPb99dMaEYUYhRHS5FAmO4Uz7RGF2sojjN7LfreK&#10;OK89/Odf+wFzePtwmOuzTLDQukuReWFjp508hTw8nYlVqnf358yAdtqfR8//noTML9lBOJ9q4gb+&#10;esczWZrxjEYmd3nOld/p48Hv9OMguHhM5z3Q4thpXHD5ftkb/W0vLua7sKIWtBL5pN8jVFxwYrp/&#10;YNy/FcTmG4z5RqvtQT7QJOdBj1Bmvn8RjW+iJ89g/9Z1gack4fBjcmdbLeusHnvnkz9JFfj+8kYf&#10;QmOXVrKS9ChBm0/GlTBYWsa9a+J/IIMzyPrr6Dnmu0eAy+F35CwwtU3faHarMQWBQLt3gC/gc9HK&#10;VHOXiUjs1jYIxAU+8+5XQCaoYa5qTU8QF5YAnPE9hRF5km6HapctkY+Uhz+ZvjTbOJn5cOy17lCv&#10;8QS0/NMEu4UvxSFVHfcPZx5h0/l+zoa5qYBxfmCzQhM39Hp/WdJjyQ3iytDrtHJtq0Sn1paL+c7R&#10;Tb2fF1Z7T+Rf+Ksgdn5HPJ7nq/Ci8sWqhQPrbmzB1Yo5rRzTq5g5uxOe0s2LG6Z2/txyImcvVS/f&#10;pu117/HxSfHnRVWvJwsrTHsSbwxZ9JEGykPM8+zqKXaawRU9x6+ffGT3U+G6jt/q8SHXVc14g24d&#10;f19FO0n3/RWzH6Qcep6J5d9aErGv5NotXHQZfebC3C+33aS9OZk8r2+8Xbg9DmWryew4PcipJiUK&#10;MR+36o6o5SMRKzRCbDf+EpwA1wOh2X22prR7rttV55n+7oLGKnQ++m0GagZO5qIFO/yGOdyvCGG8&#10;+U7NiDApfJE0wlsRjAjrwxehI1X+4YoqQlnBWpUBbgeJ6M30pgqb/Q08hatweplUE0rHWAgN6dep&#10;94/VNhyRdAmL7DkWUtCj49R2o/e49+Pj+ysrg3/ceHNDrQBTZqH32dZXsR0LKq7Km8ayTO42VfyQ&#10;dTYJP996V6/ACf2mg7iU4c1cQUj73FkUlwe5DB0VlfZ37BTX0xhTGKh9BFwAcP8xLhDq4Ltm/66L&#10;GysiVv1vMuqYXxDDizFFchT25oR6LB0B8CKqPuvVXbd6w/jyjFTIkoYn5PhdzhFtSkniPMKhntSX&#10;NgNRZIrL4WV5/7vJs4UaQ3lEw4Lruj84Sh1D5xuSJn18mHv1Pl/cozjyNcbKz6XlaJWWl6yTXJV8&#10;hiYD4HpyOhulfSanpyrv3XeKfwMfGqR/J86nF8GCoIek/rEVT4DQxQaWfKDFkD+Tv5MyUr++x8OC&#10;2qWo+47pOGCMv71k5lQEgoq8wUNqhZYPnUFYt2/u8PUT1z6Q3US+/gVeY+MwvVlPSNj+6QNhdsY2&#10;/xmDSfHVY1hKQSFzkznGhJ4lmCUPGhybAxcBeujioCKCe4klWe49vz6QsKEycOmzKob0+JyReDMt&#10;8Fxwy1u476szAUo1oPu7J8zVwKE2GWDlC0A/kabYccgjwFVKuGwhTxF1FT+S0vFesT0xY19xpzzX&#10;RWxUefecmdORNnpFt0uXpH8gatQRg/rztAg3XZSm4gBvDAbjwWtniwx7/yl8n6/734R8iipED+M1&#10;ieXmmeoVa2gVVWVV6FTqZs3riMUEu3Zm34CI3rZ9mCF4r/THUtz8GqXYrMn/QGwmMKsq7yItmKz/&#10;iucSoLQR4wbcAZpsEqJ6B4Rrw6GGqsDFgc3+j7jIzFrg/9I94KoL/kQ4GahNFIltnzuBj+SV3xq1&#10;xtoY+EECXkh/ZwE+2UW0BDJCj5C27w6CogW/P2GCBBRh70Pn1oMYRAA1PuYlRWAv/qMRx9VUrypR&#10;Y72uCV/tDlmQxigdnkGHhR+MFoC/qqKGn/bCQQ1GW70AiGKrvhcCJ2D9QHpSlyEZvOg/JbdzlIGG&#10;r2y947z0FBz1P4OuH/sTUO5d2sNyA4oKLsEKTldcPKZOdAHJesAFTFlZN2qfMxKdMi/JU2J10c+R&#10;ZWTI3p6QBLlH7Ef8g/U8Z/BBdbHQFPXHYOJ8I1kbhFHy5d41624lVtgaD8zFHl4ud0KWvJpbMB8b&#10;mbzSG7aOZZVhFKIB9Rpgw0bNmvAdyIUkRjM/ti4Bh/QQJUBLU1pksDbbRMxgoOU6KzgSuB7gR0nj&#10;0pmARxwWZoZMwwTuglMiONPoNb5+ZnlELekPiJtNA+baHSsQ6i1QzEqyl6e9yTy0+WwKYJ0L93Nl&#10;Oyg3O6OAiiPgqljJmtlZUYUPvIf7Bo6Sg+gHMMnzwz7xyoOurfwhVrD59tSVBg1GZcyyPWmLpgdd&#10;mN5o5Q/k0Q/dX8THd0SQAX5D5M9ThJBY0nkRrsj8qa2k/Rf4Ycy4U86gyUv50t7Z93dTr4Ztl7Uk&#10;tngouYMylWMwabrKqM6ntaNPe00Q3PznZsfaQITrRyVN7otv5e38idne8BW0xhcxzYoyS/EuoR3D&#10;xCVzOdxaxHqHhGB0Mmd+O426spWDs/ZQCXOo4bv8jDq//ADLFbBvINCHf7LpRWiPzIaly2uIrXqG&#10;OqV5d+3l6OAMSERhqIbUAP3DyQaHU2FmUU/Z+66cSaHDXVs8wG3ZPx3nw+xlQZlx7TYoHcBiXnj4&#10;E/ady83emzL8ojAU5vknDNP9ns7XwiM1Jt5hnK0jnjvCd1vAz3lGwqH3fmfTLPvDn/WbRTE2zH27&#10;rQMEb44hkMYm1q/FZyZ6Ft+ACI8T+2pRbF3ypuOzPl4f72Fm1kBxlfMGkAbdaOSXW9HQB7jOICPp&#10;EbVzy1vZeqcuX1cGBy6LzJcAa8O+g1HzG6spubIA4Wg16BIRvLL1X/jXiBsbPZ+E+mCuS+1GzJy/&#10;P+qpDkU436O6tuFt5hzzVkivwfSfqbk+BV53tpx/DtHkbMS/6M+Dj3joHHLgCMEaoGRo2ONbEQEg&#10;QLYWWeTMPW+LewuEZ0HwR+xB4Mmif5z0CRAoLMyc8b1i+Wag6pMV0BF5Z8V/TMaoKsIWyiU0QEbV&#10;+d63eaYVFYpmVVXfbUkDs44QlOj2Zmy0L6/ggRwKROWNBIujQIg2bR38ZOSspJXQ6j/BQRppeuOK&#10;+EvIiAEEa7Iz/cIAuMievWlsBDEC+LrnMG3Epi7lBjz5vt5WpQFszB2UDLRA02A+crfNjgNohmWb&#10;rwjQotv4mSy2UjpOJd9VK4TYisw2DsiJDqEI2uvaCacouBMtWQX8IXw8qeEHZOf34zGD/ENzw09p&#10;OqN6IITKRy6dhqEdlZE+yTE5M9igoj7zCbpkOjUfrKJn8i+cJvU1pb5YDhNM8xSZbVcPJhZf69sj&#10;mib9kg/oKoHXXoVkvy5KRPEmN8TAMkO8swzPHy9Lul14oNMtlAMHJSdSrfZWZz/uM1NBCU6c2fvv&#10;dUfXjH/9MI4q1NB/5HOVrmSk3lspjTMxDqbw1RdeZdB4xUW/3Z3uhG68EsgxWPyY8PpgKvqrR6ES&#10;c5+RomJODSUsfqHF9sWZ97K58Tkc1hvc2TAzTNwpygdacNNNSP+lfgwjkifCTSgdNfTd+jLvMAra&#10;6Yc2IQD3z+Yzi5WxVyWVS2WBModsWv7pGZ7o98iMmOoPN38VOEo0jep55oNyR3tPlkAyxNrFfrlf&#10;NUNOtafr1hdmjDDuvl/qvwBYTg7Gh4CCB66Kf/xr7X5LltJXPVFy5oDHpkj0K8XwFaJrhmcO+udL&#10;hufiXLpjINCc6QHSXY3iTcywdS7FhFIV6XH0E1dl7K292cL+Fe5rCdgoca1cNgiX3GWt49PlchI7&#10;6mTiBIwqXru/2pl2AMqRDOI34KxqKoK07aEovOH/oOAbg2kG734yRGZF+KmRzO4zenq/LrpfKt/v&#10;yQ4MISjhWm1bD30M3RhbtT1UudjgHaaXnEEO0y7LmtIXJa0/siGvL7QPT5k44Cg1ogHqHuTsqAVK&#10;SA9H9A7UTX0fetSZTWMdtt4VWgimmEXNLQfl7A5qZWZMywHq+tuVqMPBSjT6gktzo67rdpad6vma&#10;EljPfhtgwWEzezVsh3SCWBtodYQLewnAjH3gPCDCws3Y93/PCgU/MD4ZAXdDLR5M/60C5Tr5L3g7&#10;+c2yQDs7rrIUaG3gGlAG/LTPkRuTldZXA/S2b23NDh4pn352Stpn9ZvpWu/wl7WpBfm1TVjtiPoA&#10;ko8p5SNe3vI3PtkD6O3D2CG9dushdBNs6I9q5KJmHIP1A8pw1xQHTDi3elyRX/yy0XUh2ejS3CLO&#10;S0Ujb1kFQ8rIS+ZPQHz3fYOrrFiNyaL7eiP9lX1+HC0vrX8s6SD8GOt7JXGv/fI7Xv6atHHVm9by&#10;4HUj3KUzb07lPoCsf2l2YqxEPvYNqlIwXSeiRpdigEtA0oVg0RjoC01Ob25uz/FNTe8rm3zEfYQr&#10;7LYZjO6UhpcpOj02GTnPeNoi8u2MkQw5SB8Lyh3bzlUdRD0BDrm1IOhX1aZfqsTWQHtUANVwFNkV&#10;7tA6O2ZY+19AiGG1s8hMJDf6fL2/Jdk4bfU07iffX3YhJ7i6qNfDx4QJBOoums/151ff6wyr+qiW&#10;b5lyqzerUbq37KLXnOxCge37W731bk+vaHujney5XavmuwTj5mcFhhcL7vV457t9z9PKCQV7X5tR&#10;KPK33w71vjJjodOngf9UkW/HUIgLi37YdyNFQd9h26LPsc7isEtdwoVNw8miioHJwhKFD0VBL12q&#10;zufCvawfj8M25q6/szqXZw9kaxzXDPNcvuSOebgU2ezJc/5UbKdxr+C5VlgsiZ5Wu7BXM4SjnO8Z&#10;acxYTRO2aG8PYeb5DVtUZ8IOn9MnFCgZR2+bCVN2OSyy6Zl4ajzRLJ0JS+3bWE0IHDBgZQQsPcCh&#10;EEvmWJHOCH1GAy/D/8sga7tmJDicjRwp8Y8QMKk7XIFxsT+uZXuki80e2zSW3vhBF74o+OJVqvXq&#10;1E97upK7/uPZmde9ORVDRvWZQwb3KL+U+n9VBFzGv2G8L3m8OEyLq/g0wVUCskTiN6QcWJHWBwkZ&#10;WTDPTOO3X7xN6XEvmHX10QQUS8IcTlEeqnwGAYKvr+Adh/NJ5vTk3YIndCWFP7UxkPV6aal+Wvo7&#10;2DAYABoVBg6UzKiBTJDFYRbAzP7R2dG4LOPKCuM+qadcYujz2TD25OvfSj9wYzWkukAMR7Y9D4EJ&#10;RQ1Pmht/IXm86S54BlmXr/NmpNfr+pyP/6NXGXxPse9ztZXX9Y6jFRputsy0kpJfiYzBLr8Z7lGg&#10;iwJprN5bdzeaskhIhdREtkSNRy3VTMV8FRtSes36BXO9Pk1sxC8z9oVSUdztgyr62Sak2uHJiw3u&#10;piQn5LssUo2UPUtCOZ6qTkeV4kKgGoAhsg/8ITKLYg/SFzmfcku26+NjE/13j5xVDp3UBhWdAnGj&#10;imj4t8h/kmHDA/RGpAwCqClCjhtSXGjanwqziPekwYGz7oo2yF/7JWhSuRBGcmxEhPmrogGANDYF&#10;v3QAZe8SCSTWVh6AamPYNcsg/NvTVw6hg8wi4ltBHsRgKW1VVxRNvvpyBqmyrDPfjBHxYLlTJ+SY&#10;MrVg868ZYvyR1HSa3PHhKUX1qhXBnbqEMJpCGYbgGB3c/frtwSbLfEU9m4KC2XE5pXJyvjwroI7U&#10;TD0qigbttCAmfe8nzoUZkSPcFgbLFpxuoS99kVselOO3GpZSU5coOKVLQI9286KiaJjxQTL7kERD&#10;Bix25NL/EdtUoIXBhC+YWg3A4E1QM72OzjcpeJWwAQh2Q/TbVCMefL//VkChoWvgzaS5HgSSSMyD&#10;fOqJ2zn1VpzmL0mHv+SYIBmHfsYbXXrirJJJfgTtxkoNUn8bSI2oQTceTVI5ROyipHFEyMFNbdjf&#10;4M4aFeA4LbnkPp1UfHXKX2NImSd7W70oWMUO7SvGKlE7PM1DjYrliL0T638OmM4bg4/sQqQ97yuz&#10;ru0h6nWzJ/eLZFYOKAJ4vdycE8eUq3oqAAd2MQrSqdZR7nbCxif7K6ZfdMruTv6JtszeFr04lAw5&#10;MBcCcAuLzgA3L0SIEYSxsQAKkfpsazrhIfsfhtmWd/n4eidfZm/MdeTyTcuR6wzKgqapfpCWPLbP&#10;Ptl7vG8c+btRMNg5rMdZRZBqLCkhxLofPGeRd5BuVtlQgwWQi1tij22Tb2/Xcs3GV7jQmyLMduWb&#10;Z5pt4xfPwYd0m8FbfsZQ8sMCl5NNVCZAPolYrd6e2045uktI51ureU2h1h0I5a3cjLJRehRnQ+LK&#10;62RRi7KmkBfLoJPY3oQtucV6T+HWtK4xf/tDDmxghkWafxDN5LxSRdadSMZ3PoT2RuwsSJHtgTI7&#10;CS0diaOawu8CnWpKR3ZmLEnstJDzXo6zqNww8Y8yhIDq+juKlP7mvo5gPmU2rwKK/tXQ8G4YOKsM&#10;RF3LMjIuAThYQrVdEdZqc4sB6LIdE0JvfBcvoRYUPqhv0Gf8wJVmKSvc/PtmbWmO3v+DfqgsjWp0&#10;tyjDyM8fJayu4y1LQJcXY/etJxmFrnrx44Q/nHJ4KlmJYTbi3zRPoPnC3z+SmVAdI4XN9OWKZcHm&#10;0WGOi23yoVLod7qpXvwTt6QSSmWJqKrYkQZRjeadfetBAQp9FzkemOjxLdDy9V/q6Dv5K+srQkX6&#10;4YS5Lhd+wcb3QDvsJCFj3KgDct3OmimGZW2EZdzK3bHrKCrq1dQWhC7djCqlZaBT2ltBw3yLO8bm&#10;OyjVD3Ol9C3NVL/3df+Q0iWz83zT2YHNbI1egPX/OIOKD7k8gKNe3+z/nC7GtQGCvr7mq/Nq/aLD&#10;HoB26fJ/rwvlULt4LTShVa/C/EJgheDzJsDjHHvaZ0bZaohcvISdn+DN8axaLqkAymkAj6iCBRK+&#10;XFqwaJBwbq61bPNHnhknsS+JaJFRJ0hF13nHordHbaDcHLx2CEg4Xu+xtvm0Ym3wguaQlKcPfVOv&#10;NtDX+2rdk0whNqf7Q29pi3Rhb8XDsxQzSWMd8KgBpN4MJnzg8N00pMD7S7RTfzn5195Vr7sA2QIA&#10;4SgwH0X+0sJfCeRHQTcDxbfSs7Q4SeZDPt9X6ivvaMuQn/jWEgP0RNFd210tjlSRcVYXj1AFzGnD&#10;HC8gRbLSLO4qR2n9i37jJ9nwV+8oBYvg0kLOd8mGInITgMX61AXFvt4u7emnWlmc3i6d6bFfJtuv&#10;YMMYVEDK3CfoAUYKcgp55PrB0HOB4CAaSaElD/Y0ea79R7TSpR2ffXewtAO5kmFWFxyAbKPAElS9&#10;jb/degSIvpXvoeRohS+l9jqOmSigDoKxoKsgfRDW5LIMIlfip6iFlKlUiDrQQaydqz2NiF47SLMl&#10;31N2PzrGkndhPb3e34h/UpjpgpxfMM8o+YsYzamMKjX55iCSPLNkDl5PqJ3VNaqs1uraAz6j9lwM&#10;pcQwBWWk4iw6eCrHI7FJV7CIhexna6Kk/1yV6CvqVb/ugeRITcthSzft5K/C8yHdV9fq+SIWctWU&#10;peQ4+jdW7ctSrTA/PYiE7Ixh+vbOPMRtKKqtDJ/wgsJGFku7fi4eo1wDTPcfW2QQbz/Xra7UBe7F&#10;TEObjP45Qmxzfz/8/mTMviczV9LY+6ngmRTks8C/SxN9BhsIDxUGQa8NHEEgl8tesXcsdqRjAJf6&#10;kZdKacSPwPKuJ09aw/0Upl8D8HGOwM8BIMtG/+XZZoIX8s/NIMzEF51fZvy4DGKutIZ3OyEVPPO5&#10;9Shg0uNEzqOgKqfpoqNJj/WiGHcxGRd4xXKEpDCExJ4k/hmhxmrbwIM1AsMW5V+PW4fdSi6+Tqmo&#10;Ld+j7Ggi+f/18cKAnMiSyPjdlBdA8e3YHoDLjRg42Z/kJ01CT5j3u5SnSSv17zWyfJPzpdi2aO40&#10;HDUm1qdr/NxLHZRJ4XMdpTXeKj2p99/PLsEE0GCe0GpbsqcuuwzT0cQ/+FMz8wU23fwtea8fgpa0&#10;NpIxnVXB8l10dh+K60P6UhZo+NpxDXcoDTKw/yH25PCYoEO0em4Lb0Os413esFbZH6O+tZUO1vU1&#10;zfwcMpfbAisDxOcGqVogSV0MCwIYv3tDsLd8CsVc0/qQxMgI0Gbn98YDU9IEs592w5xuy3IITbVW&#10;sBQ1EhIYwSwtTvatL0n2vcFgLnz5kLkn7v+muZMrQO+kChZYqQBs0Al9nWkg1dFTDkPcWOnN0vXt&#10;f/l1ba2euLZG7V+bSvIi7wiYTPUBAdy6Ao+fGsjjPyr7O2c64P4D8FUKlr5vc759dsMeFd1+r7kJ&#10;KPfQ/k+r7+f7H7Pmv73eE8JNOhkPYGq2J1oq3W7YMl8ymxaofwbRC4uvB/9UxhK5yjTCl5BP4R9I&#10;7ZWFQU/t6qdIIeyJJD2cw5k3ukdawQDgJ9CssrQfmOgnyNI+5xe/Uo9ubMK+b1hJqij3lnxOi2Rz&#10;7u4vntVPX0QACLzzbfjcwIz4d9CvkN6ZeH1ksAmwufAgNv81RXAfJQYpxe84f8bV9e+3R3RZIwD7&#10;0hVtwOZfu/kYUPUPG2ncL1rXa08E1+6j3SScMuG5JYUS3+LLbPoN60wo1Wuja3YFuL9dDQCofyC3&#10;mk2qyHd1VnhRXGjwocAlz6K3ztFx7gA5Hn/35h9D3RNeHMV9Ug0jRVV3eqRiRrj6DvFx37VylnV7&#10;v8Ia5oqqpnQl40YEwLx+Py10oHq5x75o63nv2/Ge/3F07vFM9/8b3wxTYkVFYbi7pRIrotjGpJLk&#10;EOVslKSSiMxmDiOHDk7dSMKoSHKuHMcsZDlO5TiHYc7Mxhzm/Pt8f//s/30en8P7db2u63n1lFiB&#10;LdJu1g77fjm0FzdbVF49UfRVz71437onuhA7ppl/Y8kq33nylO32Uq/u82LH0cB8B+Aw7zTvu0ZW&#10;LbRb1rTNScgtCqwSsvn2CJx/c+mamrXASu3WdLxNdae7TQ1NpUhKBFEmV7RV6+z/e32VztpqFMma&#10;qlnnh+LJ0eEpMmhX8sFiAk0XNKSsl6B/bGRrV1huqWSJNTG4BphswEt94bwm6Oru6RiJpwj/7uIG&#10;1ql2L5/8L+WaFXVe6ee7DsfP3X1lHFBCCJbrn8dKPHo091Inx1pdbqD8S+zczYHjuGJvt4uE6/RZ&#10;nbC6QqYqSYHh0xEEZHkMyoyB/pWydwfehFj1IRL1eksG4f5Dc8E2mVE6H22Do5eAoTqgKY1ZG2cG&#10;82cjbb4pt9fvPLBq66578Hs8ZhUH1KA02DQC9aC9dR2GqKka1alaGQn3GrZpZcXm29WJQUiIQ/ys&#10;PQzfEQb9cKyGFV2hzrk9HbYIwo2g/BcmzKmmE2foL8mAVWhTmEoJCF679Jd4q2KQ3P0IlzmrU2t8&#10;IiD/rpvDIT+x+E8BefelmUnfj2S0DoTznL/6Xrdei6IodqLrPHry5UckIljIijSOS+dfuCQrIz6C&#10;a5mxrrEf5kp/lbE1vG4yTSBUAgMkez1E/rmclSGReazJwaD6BbEKMqxCGBKnQUoP3QN0p3hfQ+Cu&#10;9VVioBq0SV34Wg80SytY4Y8HrXajhbxyE+Z1iEnGZRdIYAVn8SlrFCItOtT76STl6YUChbyaCZFh&#10;oLDxhUhEcy64lKlUe04JVKzJ3rsPEjnxo7A828mAjOBkyzZlirCeyf+C5qABin048OAQvMSpkAS3&#10;yhhQZ/gSCE/TPOklpgDLFqWyJ9pblQm3kylRte+WXylrBx8KJCed6XglGhmaG929MtURnCg0am+A&#10;CQoMft1jmTCUKV3uuMkM6Tn75a+eZ6HIyIGVGPqKmHHdXR/1tN6c74UKKdILaoPsGpRYsbbhYHSP&#10;MWEBgbUABhswgqchlon/ATO/2BnNunxJIiG3oHg0HBvSgwQN1w42TGWghKqPLUV86NVlkawN+xsh&#10;lNwhrYpee6Zebq5X6lCDDmN2wX2i1LSPm5GJDxJvgSQDElGLu9GT4MPXjaWC4i8TR8qyVssJo2vO&#10;b1s3BjvK7z0UGhEZMgGaU1L9hia2AY38YMo68WqWc4KCRYBVSxd4PIwzrtKyDP4iXlTcypmGc4Xm&#10;2zLKfm8BnPcI1eKSnfC5cIbQ368mSSJ9Ij/dTU29hFuqbI7S/DiVCutPXZpygzR+k6vAbW7FAYY4&#10;KxDK635xOQ1n1ZSbgUVlxXx2K6A0TMUeFEgCywbxRu/3jOWaTp7Q2Dh4rFSiTx2wP6mKpHtndHcA&#10;Mgjxjc5kua/XOziz/T77AfM4eEabvBRBdtF6n6eu2E07LFHodX4t/06FRMHj/Cad1cDJprV3DYIS&#10;2P8vonlxdEoWcnT8xr6xk95kck3CiOcBq4lv7rNaTM1n90EFpvQzOAHACoSR16Yn5TjTUeujsLqZ&#10;UVhV82h85UkyUHqgdnB7R1tL6/a0BzNOJdGrof71juJEaOBMyfbmM+vjIAvZQKsaTzcxWFA8ICgp&#10;BDez0f/1gu9aX2twl1m9ujdMcuRyZjqBqR+0YnLs+roLq0F8Uzt67vn+5dWUgJgzy+lrjzPrOCst&#10;fjooLGehSqFoJdOitC41snlXSCP6puVwWA1qpE6U1spGindZl6A1cgf00qHTV3xsrxXHM8Gs15Ov&#10;oxZ+0VvH+RDeic3THcoGA0PoAb5r9cXf3x4/T5E5+IHsqbJ9P3PGSLBuAcBRWcE/seiVtxmB8wm1&#10;+LHPRoIp8gX5JdhA6l/6ELC+2ln0ZNy1/t/yQXl6OwcCDSTwzuRZgLYcc+GSFSsRxYfWRE4L19NJ&#10;596Q7oT4lwq/ZntcxLrauzpK/UoWlmGoTCrxZvzG9LUsNaN6+1dvt8nK06+5yD3A7k7mRCZ8oic+&#10;bV+2C9WVJl/eP/LubGUoUzwuMLNL9uuDoSUKjBnULStUuLgdbJ0TRklycTxYLPOScxZwoZjaA6wJ&#10;x0DW3XmrfV9Fit0wIRp7wunuJ4tUD121HfhGCwQAtSfh1ttjviFr4Z/XPC8zrjMsGR2Zbg4nQRbE&#10;1ejVq1vz2hrrW6AgoVGGKOcBuJ//7eMucE1Dija+j0/AjQTLskVahP81MNGe/Fg5fTpeiQhsYuv0&#10;JviJa+0gQR3Vvz4ZOiYtIEsY7l6ReowdUZiO+yXesstup7cPI0fhPMa8073cAIQ2ClDDd/8YtXLa&#10;2XPSINYe7kdRnWpisKfVjEM+fqh4W/5/gJclDL6GJTJC0Tk18Y8weiSDDxTSRij25NnoCG+3GRY+&#10;ulZ8XOeTtQKUZ72p8wRk4HbVdI2kurw9r6wuTwN8CVqA/8+gs0ddfgTOQ76J9ZsOwf99NEC59yX6&#10;I6vszgd0JVAn+ZMack9HhAaZas4dRXZuj8aSntLW5Sv2VLfygT+5eX48sL+h06MDuLbsbmIQP/00&#10;iV5kuXKWZBDifV9GOALwfrxQEFegArUkT4Gbun7TOQ81GjYTviAE9CLOBCabhC0wFprY515ffAZx&#10;DOMKAcRi6FKq5TJmxVZSoyPuGM/8yO+o8l/KQaKr/2nq7D8MgsmD/wOn6+YfGdmHMqJZAR6oh3Qp&#10;H5m70IJjLUsxMk9TYr8CuBomvwkpR5tjVoc8SswFgjzBb71RcI7z+DHw3gNe8tkeG2fMq9vKzh12&#10;tyoyOfVrjwAlk/BT3B5hIFYkDqR03FB/DmBnaY9z8PkQRtisHtfeHaPnDrKfl9i06+vt+71o9vcb&#10;livmw/DnJdgKCB2hxrkBo82MGt1WOe97qExpWjs2SGVeYdmqLzEEHmQn0yN0QmSf9AW65AWRL//9&#10;E3ZL2G7C/snhC50KsuIRdLV3mm5nNFxl3p5EeI6cocn6BAZ6421uwwej9VWdbBl7uXNbZF0C+GHT&#10;K0MUQ02d7LYVlEwfSKd20d+zDnglxdNtXDZ8vJZiDsTTt7riNT8UThYSpqn72XmZPVfX1MB/tEXd&#10;rbJ0P0jmxdh5/wBWnI1av/lZks1NgmxUwEU6Pwa4mY+lXH/0APlY7j79/H6T29XG+qAaiMc69Tdc&#10;OT5D082yByXcl5ySq+fjmKCvzqQDjqrP4kWtn5Ya0i54B/ti325YIgTmX3DZ1RpCOEh3s5ZBWIAh&#10;fj4bP8B2z4wotkD1rxUKRUUzvJsaFHiSESkZMnd4MbmSJea1WagVMSWL1MCWLi1VJaSPMwgO2Bfb&#10;Lwx8C4wZcANKY9avekfb1mRC6gJrGjwJVOvjiBMwHxmSzH3V4m9ThJkoj2t396HqF4OMW49X4Eix&#10;HsisjM4ljMDIk06wJ3MxhGwdDM4VOcxBLmS3W0J5bRA5pW1wDTMldokwdxmMQeEAWVBy1kgONXqS&#10;RWwFDQS6uUB5cpNr31cAjP6nyFr5enGadIi+KG89DMhTsxcBMAwto4S/FK5ad+ca0hFVnqoub/nz&#10;sESxl/eCI7B84UBziX3rFQutfFIo4EAh3vmJIQpW4auCr4ZFbq82+q3zRQfc1KAXSAbV2cXEBjZ4&#10;d/DT4upy9Y1yP0Njire53MDZulqvtL8d8Mo8ylCoH2wgmA4aOLDg72L30d+PyKRNXi70TrzYk3/b&#10;cM6B65Cm9f2Fumx3y2Ts/QN/enQ8r1qn6X5PbT/aMwgEXh79hU7d5UtvRrDeHzmjgcBje4TTKwoC&#10;czJ3ydajUnPMkuf+RaHPiD8DHlj2gQMWsj7pFHk4R/O7kDUdJO8snTPkReHBA+wW0f3QomMjekJZ&#10;kP4JjvleH+hL6yZHuByInFTezx8xcilr+Ajfz0iv/JSF9LvzuOZgAk3wVbnwPsQxmup1yj7z3kSh&#10;t8AZXaIOohbUzTMr3C/vFrYvWmxJql52Ji2sAMb56shCBSxP2cuer+fpTEnwv78/pC66+rD2XoeP&#10;L23xLx26q4EjvJNXrBrWPfaUs7tZvvMUmWeW7+Ld/vDg1+O3xPWeF9/asKroLfaJhQD2jwRq4AvT&#10;i0MTPZUt/o8hLb1AqPJWdUftRH5yzeDD5Frml4N1QEfX9sdbJ7aM8+3Gx7JMC4JeG+CrgB+Hqouh&#10;JZq9zndVitdr8+f933MkUuyr5hBPuvP274g+uPnToavwfvIrFzf/U4f4/On85Kofpw5SejSoI8a4&#10;n5EGFQZbpxBd2xZ1mZjALD0S2WdJY+nI9pkklY4nU/vWWBH6E0XrZoLN7LIhtPclQftTCsdRs7m8&#10;bcYzwGL2fgWswLtiOd/tVdS5r7fcHJgtZwu91j+/wbntiuqEuva1AmMA77D7o0d9FvgMCNOP6BNH&#10;lIj+m0ixecINWAtnkN+bUx3u26p2qZB5/HqWMR+qU6Y76q3SlD5MIRsFMM3mnRpa/wZ2rXSuRGRy&#10;/46Iyg2XF8Qu2P0GB7GORwJv5z2swp5ustB4GA/ybnD/xsEniABX5FjBWmrwQ8oYbxGz+sT5VH/j&#10;wi10Rk/um3Yxr89rJSuANrXeXXpEeWK40hhDrbu/v+V76p9jfUQbCc7DyEVPZr2hv/N5ib1rnSpB&#10;OKRtyYOMloGuuAlUO8eup6ni9ENxom2ZWZVCzK4TNFBvC7A0r2GgIdHcJqNRypKPoKORqABQB/Wk&#10;XGUexTOIqrf6CDUsRYldnFKT5f3AJtCYH5US/ZZBCyCwtKCRmVBaq5GibMhhH5hVqt6CUVYaj02z&#10;zFJbAT29hO10JjSNpvtcgoOKS03s5ZijzSFPn1SmXH72jczV21T4Cehvi8sHSDKWMhgP8tfWY8Po&#10;ciN7UAbqgwK2/6s4/BgBIPF7HFmw7/3RZAr6j4EM/4VxNxTIUvMlPIBUIgKEkEWIIRgB/3rjlTQB&#10;Ger6NQWf/tqhYycQI+m0NdcAARk6MgGuQ6Mcm6Sy30BRbsq0w9hc06iuciS0h2fJKwD/Frez6Hm1&#10;gnFAFirOvRTusjemUTp+AF/LDxk9Zp6f+PyyT05s8mC5Pgy1uacYdp0tIlQYv4A2Z+th0CD46HqH&#10;RzJvK4IsE8GALD5zgnJlx07OQT+7bYtdjjeuIRGDJpHDvOy9hrCCyyQBtD4YMhpWAroDPOIZ50QX&#10;gMimnMfTMjMtStXdOm9DX1G9971hs+Ft424WhB+4Hw9p32nV0SmwmSogtTANrTzO8CeASYRHb1Nn&#10;UhZxgDgAJEsw+PmloCl3eiN7+xECT2iFdAMw6vpETfPTsyJzIuPodpF/pwyBVKGW7UJaTdb/qA4k&#10;3rjKc+FAcUvxerqPs6uDDnNvQn4s86SFXLJ/Rx0Gtf7vv8Fjv+POQZtyrn8pvfPTTyn+Tp8GDGD4&#10;nIE/cXmHwIHx8y2JVldiwEEuyLIyCN5VE8vNjviYYoxiSZBwI3ogp+HZa3nWulHcvlLwoEg3YEtP&#10;hPaxtCi1uQAtw6PG6pKA4Lr158DKfJM+0OfMWJIcCwNyhZP7fCxMLeFiig14E/gi4HHoIRwxRBwv&#10;0d/7GxbBSnols9vP2zYF7YwChV8GI5pTdYjMO1CbSIOXthYV0TbXJUJ/RS7NHikP7X4K5RFt20uG&#10;1Hw5Rf0QTmPHxOqMKWzAgEX4wwivgEkJ4mSA8z3A6tgSdrXoFe/y8ML0Z8lu7b3bAh/oknwr3nVI&#10;bEewIo2b7GpYUDGz8xvRIPN2t4RLdt41BHREp/BC6FecP9h+lcJcOSVe02q0g1CsHfGdhi/3wlx8&#10;mvnygu1en0yh+an/MEH72AyryjcNc0o/AgxNs/1fgFF5k4asSnXPvLNd8TpC48P6fXfyNN48Kdef&#10;W915NfoE9cBbn9g4fGH7efAy09rk6oYFtv0K0La8J/Z18KcjIO/MWjfF2sUadAi+onZpPhE3Ng0m&#10;TgrAxO0qVQ7HllxqUCfdFMrXDcVO/60w75/C6LhOQxGpmfHkqinh+roEMNcJsUxY010L2t1qTwzp&#10;OcfndS7fhomd+LCl9I+ezJl2ZoN22ZsTITrUScxMjDDltWsR5s6+o24//WJUBCc+5y1KnZCfN8S4&#10;t2Tj89w2YXNSk+Hq5Pim5rjcuVzOb/9z5eO97csq7iHVvXhJB/GW7KTUlMkrm/PoiLPCt9ibKjDX&#10;WxS7xa2dFdxboyvrkWMGngtJDZWlfxjGvW/6xHdQmpYOrkdz1q6FWKU9Rcamioz/rvxiOrCUyDQ5&#10;+zQX615bGX7w5fDH65c4br9TdHO9qj9tnDVf0pXgGLV4JDHe6xcHlruoFGqvC39RqwkiRwc5Kc55&#10;c9M3/gPNCXFnfI+S3Gyx+7EgBcejWWrxzl5jvoPwifOr9iseS6AtF9Y+LyvQzl/bzF/1vtDJ1OpK&#10;7Gqly+Cbr/9SilSnybmo6Th9A/7bOUSxouny7O9vy/2t8XfRo7srq4n3Risa3QZk+pudWzldRf8K&#10;b4sTU5itm7Z9A/Fe36VhGl+BipxK243nGv4o4eDuehmHoT8pVVPE/HfAiz/gs8sfoz8Vnx1ot4kV&#10;TTkA8yqk8BRFzMgAINXIsSilEEFzbVrfODlWod5iYegXeKsLbIbeh961n52iwbweBJgvPG712+xr&#10;SQ1+1BBrNAgh+wHvulDX7X3ISnAfegCnkTkCCmE5W3+7PQWeT3qNGitNvANpSwSIIk10OFA1SMOP&#10;IPVK9H+/X/kLcHUQ+HqG9J20zmU8XS0JrTytUO9NHu1UUFC5uRbM324LQLEmFiWDVJNjv5JQJy2d&#10;h6fORkBj1GDyuViPBvE3BhQ5hg3GWQgd9lwqQUd0ETucuedk5uIjGXwAYi1LtsYTFRZAQxBcERih&#10;LKC77enYdkiUVk6D3ZJNE/IWyMzVGvTuXKkKeaFUeMBt2twusL5bDVU7O/ZEhCpSV1U+X11UVDhn&#10;ffyWQX+3RbDwKRVDkzI2/AZKA6j21vlHuERn8e136ROH7FQQdnsb/40HfZBUr2AwwnHCrtAE9m1J&#10;WWiStWg6EAyt1egzRzKVQNvW6XT4pdSD3j6ECD91qw6S8ZKUTMEqutz7hbhgpx4L0ty8/6IWh887&#10;qddgMiLoSAverQnLDekzKo7avtRiKkfT7kCLxpR6k3gFMJySPMh8mDt/ckSPzBcDYFSHSIyojzDP&#10;Jj60RCiKYFOgTIheQk7qkqbIb9MWxF9PbVBD6/l3tk0Ix1GIRnygTdceXOIXCfcJ8KAQ6+FHFK4l&#10;JnPhY22W/jjQstYke9SRc+QZ4O+5lFre95bSZDhuLwdClKR+7TH9kIFB+gstkO6syDylmxPBOGif&#10;o8fd98h/YIOfsIBAoyxC5gcduuF26zHRUT8nllPj97whoPHV4XkJ10Il9c0I7r9Lew24LOMfxxPa&#10;/UWGUx0Pf/VwrRxBEdoPJEiek8GkkGa/Hgtb6WvNOHgiFO8mkI86uKfJL7YxUUGWHFHqodGmpctG&#10;MyDkJB3Mk3raXxhyf7oPr9rY0C/jb1ysXmSMgdwXVQD0SqidIjQoOikyRRXsZHa8sHJFfmvCiMQx&#10;cF3AhGx0V02MiJOMa+48eUHNeOCZaZRugkySB/zU37gdoSGSjwmWJ7Q4H6YL+TIQo5/Mebyj5Xkb&#10;Fj2LCagZ+X1sTjWwpYq7x0fxdRjvRS8FNRLGgZ3+5zR6xURAbMEAjtxjmdaVsPmkiZm486jO4N4P&#10;78uJT8ZMYJ3Q7E1dbsC+r+3nV3EIQeF5VeUZLiXYUicClQB3jacDZkEuxT9rgIcDrJ9CbC556Odl&#10;rDsWU+l1CULxwjs79lV8QIesndgcocWurhbZrzJrpeczoLnr/VzFhVQ378cw4mT5wsLizvjsbVxQ&#10;P4ah6NyFzN6+yGyF7yEobTX7f+R0bZzF+TbIEn3bfYjzRe/LEcto+Q15B50+3NDv3l1peYb6jhG+&#10;PaYI2JoclpzZmBh0DU47DIgIfj7SUB4JV8Oairk/M6IAZh8AhThxAzVqfqn84FbnhHgkF++mlhUq&#10;hDzTUb9d+y7l67D6NceUK5dRFo5K5/37wDPotORlFCb9G/MI9KrGhY6+Y5rDs+OlyrOHbPTLf7uw&#10;8yTymhYUmQBFsofhp9hJ/W8KCt3s7CxymX4GRftlo29PNKulo5VniOcR3JIMVvdQWtKqmPW4yXrt&#10;UC7BHTD92zRXa5/yDHa8Waohcc1xrWlCvgkyTNFWd/OaHRxxrb0RqdbAXQ3v0e0qy3Pua8VTPh5P&#10;LlrVswrhSr+Bg+JlgtinROSpvcUk+uaEDaXNnQyt71UPiDQKICHPwAFdtc3Fs/vl7m/lYI6mbWUF&#10;inNKpuoXZ6J4tzCZshBgsxglXmg1amCXcydUDMDDPP3RiP1E8y6Ydp9yfG0aevunxm7OrcodmE3R&#10;CHfoCtWa3dLzyVAk32prr6dT4Vvt/FstepM3y8zN8qsyvofkyBVc//Gq8EbymE3Fndv5luO+aj4P&#10;ZPmzLCAlsNOlobdLXJ3LDGrd4bUqMhHUUPL2cmiH3/ROnaEBrHoZYPWUlGs/6v9OHdVCAwOlVzZn&#10;T+greYej1GOP5z2RUys+XlBhM/qz/GfRJqwzpRlD2u9j1fcSt3qUdXXyjc3keoGSZW+btuMBX+5W&#10;AQ3NjZKHBk3lL0jgVZ8i4TytjS7/t/r5LkZpf8o+tc8rtKDnjo9QbZ3ThurC2uWS3M5Hl07BHj8U&#10;rxd824SMz+EVZwFilLs05WbZnlE9NsWm7MVQ/sCv1YlCYq1QT85qdw/lhrJtr17vhXS6eMilt5kX&#10;f8VzLIcNCY8ZR/Xr+rdn9W5mHrkkFljT1wx48hhhm8v62o+usM6sDWtfHGDqeLui05BZRe3TN9rv&#10;rXwZxS6Ec74DEKG1B2gxQ5d2o07GnEvrY3knxuOjVqzJtXx3LV4CV6on262qJCTZ6yKQCajyeuKI&#10;qnnPoeYUQ9Ck0fIZjrwmhDIRTEVM0+qFv0B6F/EASlINYCagoxYjsqDUY1nI/Viewu3cWmJ3NNc+&#10;O2FtiQQ0rWUa/fJOHWzpiW1/sj9Eqc2e5OTRAJmqYEyPdB6aPi0ouFniTOYDbsalo+I/Adp4+LJT&#10;4lfI2r4Ig8M76lL4eEZoyglIzQPYWxHB156zwjapVRutQj9Ep38eJ52Wy3qbpOn//ccnH74QcKyZ&#10;MYUXB2CFR0QgS217ZGGowzcPP1XNjOSiEFiynV7X+LYGeAA8h7+fKPQSYE+Uppy3tC8BSoRp+67L&#10;YKb24RsJ3BOivyTHG/zeK4Ac92PdhbOF7Ea340CsAlU4L729o7oJoXLfuySkQGGtTU9ejCjNkfCM&#10;4oVDad+iHByZ4lTPQpQVxq5u/sKR9VaJH02yIHxdb8nhamiPyZrhKUpP1Ao/RaI+SGQptZectlHJ&#10;CzEOiv5nBMnUNdgKedu+M+MFOy1Wl0yaOwLYewHaRETWmm+lZB1yPw+9xygT40ujZAEWIAKBkg+f&#10;VgdpiClCcIYeOWKyFvYrYmLq7gw87MG+YTZ1WMfJkT/K1K8j3Cb7SXnjMMi63B5z6FvVukIpufWa&#10;MyugABPyfHYXex0e/UE1OZeyQWcT9GV+DTZbT4AXxlPrOki5p8UYaPDc+Y5GPhI4KTTG/UDmZeH3&#10;0UTqDjBucZKhrmoigaqMtG8zL66TcpE+GSfEkhJLx87e4cHji7eNjtgVeYrVqCXLAGPNSPWC2fbd&#10;v0FuyG0wL8YYqzzl1pkOmhQOB2TTBLRG66fyL6pPt6MGe8pDHPLP4IQm83IVeU4Y523unt7hw5NK&#10;P9nKG3OR8lTp9TY3gC9vFqyGjFD9F+1DDgEFUMUV94X28mo/J/CB6QaZh2I3WwPokD3oulSZS/XY&#10;y2nhZsaWWQJ5/J401CyDz2f1trUEVkOGwLzohXe3N23NxUNpE3pBgEFF2VlrQOe0/GN6+dDj0MDR&#10;rO2p7VyOATfjHNFAOoR8ZtkbmNROciR2bwlRp6bAiIQ836O0VtE2s6zHQn67W5MmxKlI9oKymWyg&#10;EmDs7jO/ENgRER9p5v8C+6veP0l0oVTh81avxcXtTGzH/8A8Q3L6EKrIKD9y9jVVigp9El/kw7ET&#10;yi54kWLdIoRvueFYZjz+QO2C+Ts49Oonnf+eLcNcnojtrqflzjeGEZ0ZcJY7t3b5LSTg4samXiSV&#10;eq9NJTuwaHdd4L/ZS/eO0NZzK04PbIOja+hw5EaCArKydRg/kx28Opq2mgJjlSD0UW6hm4IYg28G&#10;tQQmmsNBeEeWvuW26td9+5meivQLXi8g/h7c1tdMsH5p+DkCLWHiRnCu/NSjhZ2bfxdddZV2D/zA&#10;hGfpqjtkQGbbt3xnrL5qihn1TT9V7ItKWcZPWQUpZPP4v7xSCeLPreLRtZJ9BqHbDzbntZWUSrg3&#10;cebPa+IVfnTLNl2rLgZmDupJUgoaTS2aWevgiz1wKp468Gxa9srHrdW4g2uxA02rldgWxpvMMZ1x&#10;gK3pnkUMsaLYPdn1OwmXEUg+t8DGmYBqrNC9fiexni0PaBo5m++zFYknYI3i5eKVueAgh76/CSgN&#10;D0NC0/HbrTBa7sCkbZyKrEaO4UbVpeAQrz+rWy2L2m4gBGMN2FXwhRRnporlS0Pr+EkQAZ3r8ig3&#10;oPhXILAQAD5/0K3mDFN5mp8GEqSf6wv2tFy45um0+O50kPF4ms3J++r5h5Z3p9kGEPDCXoN4Qbzh&#10;xU6L+TQ3dnV3xY/CPc52rZ9WO4DY8Qu03AWShVJQHPEHZMRfdGuIDyWIbUicl/AF7Y683NPPZx1Q&#10;gmdRiRP/RnPFvHE0PRJACZLCYEuww4sYfBaSl36TEL0gl+s41kzG/1R0SkkT4dHWnnmSmk3uBxoo&#10;6n//aDBVBxldJMkEGVs8ckmQQCPATGAVyhKZnBABngyRYZNSSIvJzDExC4UEaUuNeBzBmC5l99T1&#10;ndA8JqhJ9NdUfnDA3dpik0WaqMOYiFg66KVQM6mVdtOK8HEseK/Yoaeilmx/c+LIPaEvMmQVUNBp&#10;QnUuR4pt6mQsJRzPeahqF2eWR8qfPH4DF1mTpbJfGozR/lQkHd8ujz8LFsTFEj2C97vPimiL6Imc&#10;OMCzgJeOK+yP2hbFQ59D2sLGs/UyFWD+TLGmY/33VRPi+mAol4MN/tlXoUIcakA99qVLo4+C02jg&#10;zPscDdCW6WYDVle+5fZuCZ0X0bsyvr2D6kT22TnSkJZ7uLZZauSpbMx5kDzm1n74hXjQ4sJ78mKg&#10;Ktp/NwjKw0oy/tKbryakrOAsa/zeGxitjcU3HgVMqOQKMnokVZORcXO/E/Fip7zcP/FmuB++3W7x&#10;9L87f8q+0+8at0UmlQoPsef+2Pyh/h9F5x7P9P7H8c0wwqYUuWxIhRRKbm0upY4uP3S6oDAkIfcY&#10;mw2TW6lMUSqMTsr9fr8vt5Xb3Jo7E3Ibm9vm3u/b//7bw/fzeX/er+fz9eD00HcaIfacqg736OL0&#10;4qHhbMyh948Qb63kW2/Lt13dADm39Rcl/nCCPFUaFmrOMZpQJO4PQkG9qFYdLKjGe+gqweN2fioY&#10;iBfW5SqCLCjsk6tCQp1lBwckfXj0O635aGz6uiPmLAkQ7jyU+p+UgzL5V62CDj6tZlszKh9ibbry&#10;go/IldDgocEzAA8Cmsel9UXrHIDC5/5ZCM+oBtbBJM5ToGFjBUdXimZdxNUqKdQ20tn3P+AqIZlb&#10;FQpdOaI+VtZB/HEu5tPBIZ/qgJOllnmCokaX8Ikd2DyjJDuUsDzjcZ9+oDzES4oXAq2XH9MD5CKv&#10;xS63C/HkgX72iTL/zINBSOP8uDUhemBtjwBza3mF+P4FegKrUeshqAA8g7WD2d8Vd5fC5QBlpjT8&#10;GVth/11I+RJjP4DtCTG5LrQdsnwklJebD2MIjGsjnbtilU90oBunEMxYZfQkz8qCzUwNq3nkv+4/&#10;FPG73NXfBG7SQPQPJuxTVAMemeYHV3rn1wXQLxNmw+a5GXsirA6uasB0F4bb8dExIKjJmrCQP8ld&#10;tzNZen4Egqj/bJoI9xH6Mxjzbfz326U+1vpXX+7cgg9Z5MJgV1LNULgur1A7/uPQbv1dj8ezT8od&#10;HBBJwwa77/jPcbNmXK7APW1aT4JZgjrF0iYSg+ZzeEBZSVl9qWgGBAUl4BfJGXqYGap/GI55Pq7G&#10;/MfE/Vf/SVkn3R+4YA19ABl5DdK/adNtIFZ9TbVPsjCWf/rEMPjnB6jz8JPg1UGBjpJudHqpo1y+&#10;xpyhZj94HAxw1piOMrzqYt+F3UewB3Kq+jt1tWKuTe25z7dLM5mU5WlC5MTP/Z0LuwwuUZxm8PrX&#10;hnmb9yps4wVBaLvr1Q0ZCuBqLMfGWNdUXxkzj3kVUGvbzt7950g+d2K3FpcUvxJQYDt9KefewiFg&#10;YMGB0DP/vC3A6qWCtoDuS8jgzEEL5E0L4ErnOW+VBTQPUq1U1lFqvj81ckexDWcd0ApImw98DU/e&#10;1m4T1Xxb6HnTbxsKb1nZMd1W2kMdI/9sOqlZMSsY1QHXFvszL72//ckntCUP3/mAEuB6mPHp2gl3&#10;m4pS7dyb3dmH6weHf6q56N+NwV3djToicm9t+Eue81gx4wtezP3IQlBppvMrNamiX1a7AB4wVLGU&#10;+MePYrf3wnskAinmubf7LaCdY1n+4IHySL0PKeVXy3BLE6IaokOOZL+RauRtrE3WzBS9VVqy3jS8&#10;UP3kJQJzrm05ZaT94m62b56HOf2xTpmTgGxfdkQn617fV2zeRwFORIoplXdvbyG6tL5Tultz5Q38&#10;I8OgFP6xty5qhpvtqbXDNxevsyaozT3cKT/aHOk52f31Hih1pMJrU5ThK2RxdTuss2k8k5AH2eL+&#10;VC8JeLvvqjSSsCEFAm1RN7bCZbd2heSNMkINojmDXjLj/X348MoAE+gqrhR4dmbrwjwfVrw6MAEJ&#10;Xxh5Ct7wwDRcgDHBbNdHqR9hc9fAnJJthg8nZK1bcFkA/gxK1ZiTb12wpz2KZMd9GFMbYlHuAj63&#10;xZtt5Z3LHgSvJRecgveH4eFJlIKNIjOwi/WwpjHwmAOiG/ZwVg7XSIN0F8W3fpoFc/iWV0kA6Ihn&#10;ojwBH00zYPHaQYAK/Jhhf/uBdh95UX0iKlA3beOSixv04sKyYWNaWbMmKDBuQ/kIaQBHDXSoJ791&#10;U8JHkOIOhexv9jrCgPPFqUV8fC0wgv1HlJQIrTkO0lAQPS55R8pY8L/4jLzlFwEH8vLPTs8DOvVW&#10;vkoRwFtzW/K84GERKs1Y3+gveifKPBhnzXcKMHeBXb49WX26RlIuVR6FxEkPxlboOvaHcYQU6NIc&#10;ZIw+hCOQGWYNzByu+vxJo706/3s8qRFf+E9uavpGz4XHdnjYaAMIiPYZe6VVXerug85Xqf4igYi7&#10;q09NeAqr+Q4ucstaUQu1lWlSEnHLZEJfUI+y8EVABuYnNL/sA8+VcJwPYwu/hNMV5j7ZQKuRyQPK&#10;LDISNslOlTI00uX60nnWZ5/RJMbpUXAniKWA1w9lZPe1QTypXEF3Ro+FBmEcMFnDk2AgtxLmnKYV&#10;054OdCPB7yi/AsJQ7HRMV79Is3ss7pdSNHB43yOtaxCqlCdnCBfOk480BSpUMy+ocoJnpnWG1sac&#10;us1lKmju4wbsqmjpFM+lfq46vqldgnIORLlwi5H0DDya2OUgxZIkxXoGYU5lLKGt2viWHucEvbpW&#10;uaW3i84CGODRHzn/C139aLHaK0jXXumlwU5L4UyfLlzFvnGo2W6XvBE8rW/xAegTJvFqMkoBcJWE&#10;xozP8i0ngEeJoXE0StR8/oeIEvhGn8mEwivFFuSS641KnWG5fbMrL+k3Lm3nP+g42rhYA5alADKc&#10;2chjsT9BHOXXxm+U9PknDgInFSBKbUs/YErHLxv/LTqafk6cPCafXjJRMtMd2l4KCxhXWvwdZdT7&#10;xHNiNatcfpDS8+2nFouaPQ8DPIO8vPeP4OopDwmW5iU1s5FG/e/MSsiU4O+sJpdi8X17dnJpaEMS&#10;lOmU9ta4gL9ZpHQWCphQlz4LfRcUFldqEyaGnk2Q+K5aM1y99NmqwxDfaaBrhN9QhV/5MzSSsSRC&#10;cnSNTkS9gZYdrwERQ9IMLMvVAdq3haZRXfxpVusYC30IRIdn07YvgFIFWieH7b8cPf/Zm49pl/Dv&#10;efKmbVDt5t4Vvtbn25MXYRGzp+ek5MecClL1XNmGgR37661aIUi0xnlxA6bfMXAEV8bEb1O3R9jw&#10;glPon+kzhJV5p4DVLKUAhwkIl7Nvx/0BdWHJpwY7pIauR+0tWXgPuchHzG78kHVMThyD7Hu/lGDM&#10;yE/KdFxx6N8IQZIsetM9B+WWt7rqei0oq0/j3VROBUuAyOfhnVe2zhNNzyp0daHebG9b99iu3kZb&#10;BnR0zPaEPfm9ppp5hpnimVT1SPTCv+hU6/kVASZWrDPpLOjzaE3tCJadnrDUlBisnhpFX0q1B4Mo&#10;35/i7JQpEjfvFmqjaB3oLsBibzp9lz7ak/jNc1y7ZKBNJZ+cekU0zWnHSnVMuY5Wn70UqrYt/DJD&#10;sRo94WSBS6j3ZjR9CrQ2bX1G64o9YmcyBWIG1xbKb7IOVv16oWle+27i8tCiC/disoXafDwUkEo6&#10;zUB/OwGxJI82GvaNx9PF9KLZmoW7UiN33j2YU+dQ3jH1x5fdyLif7eqV6oRR896yByBACSAwiqhG&#10;RYSenyYD8ZLQ/V9N3AGr2GpWikSIIFGG2hDiU2ayqRubV3K75t3wM9hdz0vsqBBB9B9FqGvgIGZK&#10;cHEwLQEAnMj37zZ0mdDX5EMivl2O+DJrxLfS/2G04YOZbH/vSa7HQyUUA9D6DIXfH1kHd46KIC0I&#10;aKYLzNNRK+p8hYAS4PoG3g7QzAENORaSM7IsN/83KVzLLBHfX27OAdIbabGmQIojRhH4MHj+UBr+&#10;voh4DS038g/c7CxXHHDc7iH8vhAX6tqZ0B1S3cQziWiC+ynyG3D2BhlV90AacBwcFQrHxEacoMzH&#10;Ia6abzfvrckVKl3E3YpehvPZSOEwGM5Z/8RMmiDRqi7dZ6UffEEAnToSb3wHdKr7MOf5GQA8urU9&#10;uWWuL+kEWgOGncG2rV/e6NpRsGY3yBqsArnD93ZmRkyuZSfhMPW6AWYV5EItCe+Ms6DyhkCGeWgL&#10;Xsk3FBbXpAWLUdRTLd+8UGTn+UML+DoPu4sKuy4fWFqV0LxDOgRSJbUFQ+BV3pjLzEh+xuVFapnr&#10;Wkf4Gqu5i9/hugz06DVp5o9N0r8skmX+Urfu2hsBh+TDz05T1elY9DB4Y3pIBH0byNA0u9h3Cznd&#10;pL+Q7F+cERnuVpZcwugXjgJW7TWCZCQ+aq9Gguxem+ct4ow5d/U3dZR/IrXapRxhkxqR2Nr3VrMD&#10;pMuAcg6gXTozXcbk/vPqwtYw4ss1QLymWaHNZZBhf0l+v6qoAUAeBQgw79lAO4HDpEAWH4YbLuSu&#10;+DH8OBuzWkdXhVRicYZXSbaHXprKmPz64PRZfsAhtjgH5uY9rRu77evNN5Tui9j7UVLQH4vGBl0M&#10;4xY7KV3hYxRr1S+4WWBu2sXJVsL8Bf7pxaTZZYGAR/uUELR3cBTpSwX5h6843mHmKKraqxiwyE8K&#10;jH85So2/Ra8/aDt7/+n4IH/ND/eubFM+TkQ8lHqD5K8AKHWuCaPkE8NY6SR39PepED5OwkFnoN/o&#10;GDkFzcE45QB2pQHwkDHWobZ25DWpxqFmlUq4iLvIa5Im8yDf9m+61ui+rII6hAxYw7WBAfCas3Jx&#10;1KV2SK5AHuLrxNtkuIV1EBhXO/5Bw8/RfFf2UGqZuVHroQiaFsKhfumdYcCUJtpUbcisaXGoroKL&#10;/Q4jQqvlR86fQM9mUYC7BBiHHl+TKEwJvgJALtNYg5kqKdLuu6TtYciL6KGuL0oeA8Wv1X/vdq9q&#10;YgrBEwfjUn3ZDX6FDTjj1B223K9xNm/0jXFA7Rw+7NUdPHXHcl9r8x34Hh24kXanBFtEiMc6gpoL&#10;Pgz9+MtKa3w5LT3QLyma+WiNYMXRjGcvJ7ExHO9Ro87x0dfu8gbnJ/4ywPRgWsneVueUrYantHfG&#10;MtKRrL60iOFY5Ms9pCWulylbim34Me3rvD8aNGijB1CEob+S+4UVsT3RzbtTSYNLk/odbJsmL6Tt&#10;hBdiqP+bnMs/PDdinZi3fddJbrabiGlFub7SVqcUUILeeYmXBZHRx6X2VtSbsW7TJ1GaSf6XJgSH&#10;xIE7B5rpLrnzlkAVAXYUjLAJY49hcKnA+ImLXtsKC6qQ7ioKKEi0DxFTkReXlwGT1cQEDLVysxfX&#10;+Ct5j+0Ygv65HiY1PwvDUrKt/wo2b8f/58UeyX+64WYzvh1lSMLzx0GHnRbHsokqEFZRD4y8HcP4&#10;jNdfRF5uk2bjqgLdLRlNbfF8o6jzpx0BRgC+8SUXm9LIKPrXbXG4tLYszwqdw8DGROmcyDMJP8eo&#10;DXJ0t81K0871yfupRnirnW2tAJ4HKju235rU95ZZKu8akB6/qzuWI+OszisN2MpBd6Cz7ZZlACjg&#10;UM591jElWwPV7DubgZblTAHLFcHa0VDnLwVAPatxiAcJR61p4uWEOL49ILCDbSjvtUrxvrK/aZJz&#10;k6Nr+RfKKtzVZpSbC7vb5bzXzrv//aNVzbf7/SqH9jFVjGF+wsDJI7WGGZfeB/5oz8NuHKNYniG+&#10;vqu2Cm1o2J7J5xJrqk/k2eX9Yuh1VK3PzNp8E6l3StzloGXHsuo7ZXt73/2P5bHWWG+rp8layUIs&#10;dfdy9sQNX7jTtEs2pmwqA5X/Fi6/5j7cRIae3B3xO06MRjSoEQ0lxcqw8SODxQf1A2433C8vtPeU&#10;HamuNBNNjVZNUUMxT8rVNW38z3V73sB95CUG6wFLDV/WRnugFMdXdGhqKX79Am1A9qNVTeOokZ/x&#10;d3hn0fyklpYOq13Yzh0XwqWeLPfB3UjSTisSg+0AgurOdjvXVzf224J0KruiylXmnabuGiUmPgwa&#10;KK6CLLiYtNGRN2m/Ydmzqt2IgsCuJ/I/8xPE4DztWuezSd1ZtWeOjlL/sitaBMvAznmJbV7+/Pyr&#10;cBlgUbAGpF1nuTlua9D+gE3DEqu7ST0lMZ3Ldzsl1/Oc14IA8kF9xvOfihjFM+5KSXYuFbBsN+Q4&#10;AYn0QyAWxpNGuiZ3wqU3Y0mLJCxAm8q9Vk5GG9txEHQgW5JWw9xxuhH9iP6UDK6tnThxqSKebwKw&#10;u+nR1hAO6pqxYirqmcuYFWljs1PdC5zzkJ6flkykgtkpY/ogjy66qPk5nJxh2GEyvpm8tG+9yZvt&#10;4bDJDihVjt04J8HZ76Y8/0uB0bYXHw+/l4X4Hf8uItfajogTPW0ZAwJMibOGAvECMeBmW5qir2C1&#10;X0N67gl8igtcU5IYOIcE44CcbSMNhPwxYjfOJj2gonz0BdeMH4U5G8fX/hJYUBUBHHYG/ZFsgchP&#10;yqzt4El9ABr15c8Ku//UOfkE3fBRsLUGw4KTUsxQxRiFqh5Di6RsmbfZ3nkHraUkoUeC7e6lzrVE&#10;AgoaHBXCPSINem06iuJFmIlT7vAiVUow9/umgdBV2UxkWNj+Uz4XQAHC831oJg7ar/8whmic0I2W&#10;Qry5uVY0QBBlzkjDrx5JOEFWXoM4NkC6JY6OnlFrEyLlouMQPiyqIRp1MYBljB0+djFwIUHKX/lt&#10;SvG2gp2NZ39sInBkgQDBNpBqDmOfBbyefl1AfJcpB4DUFKWfk8D6H/hNFkjLZ1+6yHUlmuLiIb0D&#10;5p7uOcplxdgqY1cmijJp7KyAnZMNib711WB8Ll2Yn44iIFrEDctTb4B8DW7jC2j41utMPeQiOpTx&#10;dpFpQC/pCF+WMR14tZbeBmmTTqwl1VD18cNnQ8F4MK7MrILcflVTvsWFWpA0PMww95oHHCJkXaJk&#10;uukvFCQTZitlHVhJKWrptqOwcY1OibrowhRfEMe1LwEtXF/TuEFajEgYKOsDASEzBQMMR2gzhJf+&#10;O0QMXyFSKFJ8+x3/L2doN4QO5qy6msoZhE9vqDPNgywGaw45b+jDqebvtwxuKLsA39z9T0f60EDI&#10;7Jbx3vKR2waH934nmQ6Ff+pU1kA//IP/ExH9qQJOAaRubSRsGDpN5no49zyRvIi+XEfy+AcWaLIt&#10;n6ZKWYZNNG1+y6+uPIPp4v5wh9mCr0YoJ+5vG3J0NVjEkEPPaDaohptrgFZSo5Fo+EcTgH9fUyuO&#10;xwWr79mDd++5ix83Vvf1xPA/c/QaNVJrNd6iBnqQ/BrI3ZI9NFqQkW2qNnHx3g5rw4VVomt+wbbJ&#10;JEV8PfcIhhMqHHxwSuh9H3tCPiJAfnJs/10dcVuYMNMSz+V8G+NOO8FHUo1CaIY7m3Y7mymJS3R2&#10;3QP5uo3kgzH7BfINj7lDI49SKb4kGtEa8jteINIR9pTNF2zI7gg+yTFwm0WuqjJVhU//tgp814i7&#10;Jarm3Dd7qXf2SswOSLRvz6kwS79luxcnXZgsOXByr6+dVCkBo04t0uK0KLTEBBldQY5hdMeFh7QD&#10;2EGB0X9Fp7L+HGMhjNHHCgyvKtx1OlD5aPb9R4v7gDAVp7Emeo4weYN+Ut7mNMUtQN65efZ66pnD&#10;5NcTmGees7dGLR1ssWdVLAw18E9s/Nn34aGCjojXvxORQMln7mbJj9m4KcVSYBYA5OdM5IB76NWz&#10;RLJiFWgnVITZdytlYaqYesGNBZZXM7I5DcZ9803DhzBtuf7BMkzUHfKloVnlhX51MaYRYe9fK+Qz&#10;gDwi0aYQezNfTFneBUi/IQJdDxCAEPiAfxn6ku2DgmV7wAa45LS4NA+V1CfRTIKvRstYNvQ7wyYM&#10;Rokbl5BByMmz4crEpI+RucEpxxhVF4V5JJoWVMFCuiDZt05mKD3EzPPxxFedPHutaLbWdsV3Cpic&#10;YYDklERXPDkj97PLpFvjY/+YpIVwKO60nEeSl/Qv0H7YzJQn3e52sfj4RaJgpshXyBAAkUNwZQZS&#10;JChFJA3l0UBYuIfkDHILUj7ivhUkLXPsXACfP/lw9XjdBPuDM9mjUe1cz4pnSTHJDsmePsi1Tn6B&#10;gGwOliCEy52kHv455K/sjxUHtgIEbz+wQVgW6XbYrW/Yy+OTqPEh6UEkZNMjKVj4pbMoKBcwLPYb&#10;Q4yFFQ6nvczQTZOh5nfThbydwXcdZPAKup7ziYKLbqrT6K116ZXnZ+DvaL9krmoIKHRabBj7DKkA&#10;QzD4pfHIS1AkSQ+/zjcfB0qpxf2MJUB3iySB4sE8KFATC0VX8E6i6jTCeKR/mcriiWtUJ5xIR0tU&#10;QiA1CW/4dDphD882OyYfpyxwKifXIIyf6aRZsNIfC+gIQhkmaEhu2DJsPHB8OSgIypTqToqgmLKw&#10;kWVQasPRVv2iM8QQxsnZGsiNFRkBSjE3V0R18UodZg5UWxKQnuCmVBBY+wm8wtK4jOLK0nt49io3&#10;0PK37NeEqmlPNrv2ombBhyXnvsLjktExayBfylvjagd0QNlnc2ayr7RFr/YgdFjk+tTijcfR/B0H&#10;8UNXq3TwoKpWcMBt0+vyX1SiFnPfKqB2UuoKFt2Jr77UaYAs5FdxELqsLW2x0hC7fnF7dG67NFCB&#10;soWZHJLoJcynW4YYcvePfF76PhbfuC9MAIkXO8aYBGDG42jnmSkJ9GQQ2uejrwBTdVErV0ok83Yd&#10;Ce18K2XNPFtrDDxJWt0F1YIuqHbLPDP/EATsqPujz5I2InDKdzHBmQNYtPyydOGZQtiooMeUGVnM&#10;GBgDAL60TQVmQAZxdsIRQuTKelLNpe52EcoFthQYiOeLpK+tCohTDm9SNoh0oTnYd8tngWEEMK5e&#10;FjRp473gLBL9q+peyzszLzdcud/vGipKle+7xBMkKDV5jwLilnKyoaUSweErRVn/yw6qkzMW2grO&#10;eRO3U5NIfgKi628T3olW7HgjmBriRRbsurIGwiJQ+1L3xyFzosg1MwPGbgo+1jgKRNoiUpXhcVYq&#10;QUbsYHMrKFCL2xUJ/Q786cXQ2cpH5Q9t/eBX4IftDbPDDMqfvK8r8yuvKzcYUNxFoVyGRZJah1+3&#10;7L3krNIjd3N4ZkUV8smOGl5IF4vcow40SV65aeJJ8f3IMxIIat87PyZvfPRneedjZ1k/m8GPz/XL&#10;PfwhNU44A55lSnd+upgnppnklwyZ+LrQwsji3mXkt87oYB1MbDTLX3XKjzAekf/XSLeYn+g+uZ7v&#10;/rfA6nndgh5J+VTvewp2dA2RafCfuxh0DrEoVXwqMmRZvN596r97meoa/iQ9BTkbUSZ4OvtzygKI&#10;9+ycAiKzy9rWQoFyLsAjWyo5I7WRrmXox10BL3g2lV2IDrDLQT1jM2rTsZ6Wje3hNXduKKDXRD1X&#10;3ktFJHIS2F0igo77oGAFIk/SufHol1ynqQeOtb356mY3qoMqshwQsoB/3+y6fgR7uDS3LNuuebj/&#10;zKOxJCt/jjkO35Yim1jxTvtFNYhjdsreRazN3mmj3c7dLHvcAUADAjjjhQtYhsquGIhYcOsX2bJo&#10;7gpsLOdt9fmchS8a7ZQVTM2otleTCJLNkznxx/VnjMSD/QrYWPvhzS/Ai/+sehieRBx62gDbkNJ7&#10;pnwn+EN3+aVv9ve2+KSsP72odzlRsJl1Fz7gdeh384Ti5V+P700Jut+uycQ+th7+GIlfrRAOzSnN&#10;ObKcdQucY4Pu4H20vz/D11B8/8ofh1ftdjMbb0X2GNkTPp/+iPUVXwe3q0r8vj/Ns5yPSR3qtvzp&#10;sdI8HrDGYQSMfLcEdkFq0a26sFz3F//oFG3c3iTPd5X7u0KmRG8Z70xyPoQ+brqDOriPwKsQo+Cn&#10;ZR3Jp+UdaU2Bog6x3EAz1yUH/OWSYzrlZtJJh7kChQgwU3VqxRwfMLG9/Nwwz0XMYkVHWaBR4gFg&#10;3VKoauwELrmIZF6Bd1Xwwsj5WB8hwhGQUZXppi02x01rR7cYaGfwIA4WJB+E49i2i6cW/21IwxYE&#10;v3rlZWW4+K+RtwPERi+9iNAA+TUbsTPL4j63U7vgI8/Ifv9q/mZr36czL4YLJa94+o/cGtJcj0fd&#10;LZwfyxne3ccG73GigOVC+dj5yk9j50p9N70es4CrbaAC2hgJMqozdW5fwvx45N+ZaXMlqb8+oXPh&#10;356v/qed+1CJxUeckjZDVyGT4DfIYoLXL7DF5tbeJOogNf/mGrADbKNyj9ZCpvtAhoZQzOScm4k8&#10;M4i1pQ4Us6TyVp/GPXLQ94M037ZUCVpAdERXgYqq4Pz+WIWUMNahYH6mtiRfpdbXrqSMPJNNTfjv&#10;DL958CJQO0NCA/FdpDCVgF+JOz0tiUsE1XQM2B9yoHzK1Xna0q92uC69mBQsOqatI64nwvC2UEAz&#10;7RQoOzSUvQa0GTPqCwB3YYCoPQUCSO0sDGHXCtDMo5XHn51WkDfBrT4dJ5z79HOFRF/jsuZAlLNH&#10;bxRen3KA2oIrBpuGablQVfcveyRrXSZqJ7m2wF7crxsNxGXEmE4FPOtcKY0zV+8bhf7+BAdRykyC&#10;7oWVde9e27gEFkdqRldqGCN06gbj1oV39CDMFSDDAxnnRU/ouPIa98udzDWgHFdTIPEK0vAGMvpq&#10;60TRuwc19QTHcR4ijSIv4/l6w5aeTvMtlsYPVNxaOJ4iUHD2p8XSkeqUm0urhzLONL5Ilqqe/qBR&#10;QPxC5enxB4tOAsx0zwlgUPEznS4CM4BlA8lKKIj/JfBJxHf2YYJn7sKYGO2iL3nJ3cdGRSgjKU3B&#10;fJnxdzCzbxqpImkiT+IPUNdy15O7vlR6n97ONvJJwvvY5f8oew2qdajbdvNgrQx2XKMmo7Ef1Y4V&#10;nBtYLxlRqjS//kFHRrkrJ4UJJNPcOTiaBNLmNysQyi4VmdHb3bk3yXSJ2s3VbC21hP0UGGJ/kDAM&#10;LEE9VNwd/tGJaHYyHUQMRofqCgADB8D0TVZH/GdaTRmOfzCFekGvqG/gBABDHydkYFMOurIu4S+F&#10;g5bTjDFbR6koHDxVyrjWoea4uMVHQU5EDlBi1p8SOJf/ATZ6EMN2A6WWFRwwGr4EGPn9hh6OBNls&#10;9kiyUuuJ3ftbXRJcXgVSd2eztIkXWtuC52gMNkzMiG5K3W4z5sIvIWLSCPeNcWHTR1Xi95UhzDqz&#10;ftMNGBmRW89SnFuJsLgUqzwrNuX7XHl3ll3PvDW41TxiAKfO4lsyjAnXswO/7/u68q79d7SeMBbt&#10;ckNzx3Y7VIADw5sAabQ2jL2DxuDq7XKLheqO+Qn5hvcbc1JUyaOMSuNyOj25FI4hdjT1/JmlF7iA&#10;0dvH1q8YJt7sgrwsGDYyJI4ZEv5gCRstGUuRUpTycCh3sOhzNKtZwpS18hkaX7geHTC0Eg4fdM8g&#10;jyhPfgjZ564tgzXe52uLHz88vTOyM7kliCo0OLNdZDWo9bgArzg2onvI/aC9kUrNP7bKrBa/b4FW&#10;2d5BL09/Fz109cqf3TeXgvkpJ4awBuhO8Nhl/u/savuc/k2+we/tbEGCa8bWWgq1Lv6+IDU+w6AQ&#10;QbIwKushZmWoh2X+eK8iWORF75iyPQT8VlLPyLNLA9e/2aoSEGOhj2Bt7vLNO62pFm3vLLn6UcTq&#10;FO4nEPo/zxCCYvlMRokDLvt/ofjitRRpyBNSFaE5A3jcPd6NpJvoyLMR9bJvfI/aTLUaj6/1DG6p&#10;1odwh6VnrP5MgHCAs/Us0ZRv0a1y/24MuLoNAEwMg/d+eBguKzlKqViYBIC51nxzp/rMje26DaIW&#10;Qwlqo/ZfyR7FN/BABYeuBigVOrkG2p0tSBGb6JHSkPdl8xoaAtC7/+fozAOZ/v84vhmWxCqFwuir&#10;b5KE5JyZUo6voihHMiS3US1s5phSusQ3lYRJKcl9XxtD7pjct7nFMIaR4ff+/v72x/7w+Wyv1+v5&#10;fD6ebtqu6+Z8zOThgg7KaMFP7FDBEHag4ieNORry4DO6eEFcqic7v/beBazmyZCyyNRJTNkGI/s0&#10;Icehi0MPgAJz8jUWFJNppQw6BwGtIVkj9+3UOs4tNkijcGgHdO9a6CUd7V+tjkDifDkbiBwhB5/l&#10;SeR/AH8EeGOB/2zbrKFcgiqnN1AR9I84teGjQ8qUqcAYgOZEE8ODumHDneD0H8jcGlN+JgPtl+0/&#10;11JdUdMeixxRlU9/caFdtl98hdDuF+9LqMIIBgfJLd+XCA47+PTtgQDyZHoSPe9i4TXtIP7Lxnkl&#10;pHUq16lXZ3mv/W5HSh1WQRtxzsb2j/Y+bb5idXEXOYie87xMuTs5E5JJV7r77qwi9tdT/I/wPWQJ&#10;iKSqHQRZKqIXexuCOCTwHVrhCTc4fBITN77+Mln2soVS1U7qz9oUZUb4DOzOS34PCZbAzl/N2fsS&#10;YeL1fJJ8J6FPIU2ZZ3sPeChErY0vXj7J23Zug9eqh826oYq49adLL9FvGaQ5odgHt7wjdVzQBz7e&#10;ypWuw87nN2WgfZVO5sxIPXI/73lhANbmPwKcit0tBcjZ0LnqwRqOyHbjEv8in4efGh219SrOsGvn&#10;sepOi7M+qCoTpswIzP7VdXb+SvzauF1uSS70OvFEkDlL8b+exaKGmJU+O79wAsV0yHGM5790cP4R&#10;T/0fE9L6AbyL4+NDzNNy5kdf/CkcL9Zz8WGJLSRIPrH6mpV93r65K52i29/4eZXQBRKyfvioDHTG&#10;+pzS0oO5vCb1JP0Bzs9n+dOPrhB/+JP7CuWj4auvTbN4A33kwUKX4PO+2YaUUH1sqX7yvUpDcswL&#10;hUI2pwiRfdS7ocdiOe4Mm+zuJ2egDKGggZXKcWXP7L434lclyApgNwAdppz2xEMByA1gbSdCtF32&#10;esnLabXbj02aun5Gamfnpx1RIZ735+8TnxRnf8WSsQvX4XLwdnkDne0jNiG5LvJ1X89ug+KGu3G5&#10;0AnPDG9CEBe0YwUktuRU6UIXyBxQ+de/eFOjfgwFFgvweXNX9TvN3YG/Zvl7L2dSh+9X708Wk7LE&#10;EewufNs50PeI575SLmQHIBDg6R1TBRlkYrtZRLyxQQCZND6lP2DYAxsiCu2RIg5cFUxVD9QbKJNY&#10;hOa+ckdxQ5euhDgYBD7+7/+jjzhtTkexkdBxgT6XPvN/7LDLhCawY6ARIOCOvxwZSUkeGqgzU1T6&#10;WuyPUNjpfMN+N39Cs8hKqn5QCvGzUEs2cSooaMEEFWzsFznH8JOeQC77YbSHsVV++Um26L5XQ/2d&#10;jAgMzTeVdn/pOuJ82O3WPaji4I9o7apHuDacGxja7rQYdRfUyc8JdpdIwbuKjwDfQ2PP35mkJNA3&#10;+uVF5r3fwpmm8aO2b/kwuWpor76oicH+xGtZPtPsaU3cXbGEvpzKqIVrLUb+Wb6fgd3617BXxH2+&#10;Uegg2U9OT5XqupYxtIVO6/iyWJ0dNMBXFz66p/1MzgN6KaSs7QW8OSPLCY2DsFIPuvD1HfB/83e9&#10;WGKvbd/2h2MY1a4DoRQ88xrfr5bBRmQRzZyy5GUGDKDv/0BlTtnGJf7VU+R5TWqoLF/kt2Wdc/BM&#10;4u2eiis63K/waa6H3QB6DrqMmzt8XzvaPbhKtDvL0ETKhlZ/E48MfrHSU3lNyPtG2rci76sdAz0q&#10;zsreEkKbHceUp5FLGmYO0zMlJek2HR+sq6pxEXEztwItL/y0OcXbYhGXvhk1tRgGxaf5Q9iu2fdR&#10;MZXWZVdt/hzMsN57NyzlbeXiw4+O9k1gXn/mHeY5Jez4XgAkBFPded/rzqyXvVFieyuFbjIymY9H&#10;C6R2NmBKAZsWmdbpZpnEqAtjSwex+yrban8H7g3Ds0v2hIV1KRPzNDKkF8tuHmtRxAMDP7AEhQGj&#10;UPNaVb74DWHb+fac1cOYvIPO1FMCYZ4OhlWa1djPTAHnKvGCBOOA4v7tmtHjYKhWBuylK4+kBnG1&#10;Cf010DVWD+DNOyd/KHa7LWWPLv6iLJvkQvKTvR2dHT+JXVIo/lk4MYaaM9gQ1ZbW5+QMabVg9+5m&#10;6wX1ElCld1Jx9u0Nvke76PUlSu4uA+8CmfoZFrQfYvqs7XhwtR+qXMMFLJVrloQZcn0blELcHCtH&#10;j5I+JAqMNorv8xSfm+9PzeWmRdCi3bd4Ka0yuTPrnk5iFd35eUnf+yOyNXC3ZuY0P4Vckhr88uHK&#10;vt6/MMdZ8UiRvXYlugJZjrG5aXMS+dXOYVGIrcMxmAILnL1q6b+GG4NGRXvmX0/sRzK495Kay9zW&#10;cnBltAxB+7X2Ykqr7HWtwhw/LYTfJH27PtxZJDJCjU1YchieflxZss/TqQThxyrH2X7OBeU0vslH&#10;RUdcDoQCB2xHqCCvy9x1GBZqntNc/NHi06CgtZZeJPSJgTddnSz+dN+hQNtQqxyfb0RMVcj5QO4d&#10;hS+gBQva7zIr+lIixnhS5sdoB6MB7iW2DqrPZk9EXwFlpKLn4E+EKbDYJqu0IANF5s2Yozp6NMU+&#10;ddzbs+8g4AcvHUJjVjiq/zRWEdx/hEwchwIfzhCsOYgKn4Izw0tESeq5tz6d3oOY9I9mOcVF6SEH&#10;8xS05HQWP4fSnd82ueC3cNsFM3T5nlca/M0wZnyyAZVaUUCUwxOeGPgfj5GO/Gj8Bn0raH/MEad9&#10;1wVVYQPd5leRMS8bxayT9s9v1eiecO7eKuOi5DxJG1xtDITx/tajN2rpNidJPZEaTiH8w1PQnO17&#10;uyxzZ5Z5/bJwU1GtfiqC8XfqypNA+2+9Be03G+YPGW7IO4cJ11jNjCyloPGuUZOb2RL7yfN0beqw&#10;wHDeveTMZKb0lOSQfM+cU58LPfACQ7YU5/G+N1e16thYZe3RNqH5h2dzZRqzQdHgSrb9H3co79Xd&#10;MAPC+RvhDP6aE1clTfaZ1FslgNUF4dv8sJF8y2eFKf5NwkNBpV0013jS1ZDuz0SRk6jUOZlSC7O2&#10;y/Dyid+VvjcVJIhyepT/csjJguy9htHawvpPWJAHxGol4At1AgxV5plrRnTCwEl+dMj++ZqbuZqE&#10;atjYpnJ8RJxFj9X824hgix67KUkCrMzlm0xvOhbXodlv+luhqU1DgEmc/iDsr0a2IfVrnLht/nB6&#10;Mvae2Ea2fpcQBdapCH6rjls6Pss/ZEj4A2Mfack5woIE6o0JoaPJbEjA+QBiWcNNzOeorIQR3QwR&#10;9VrJgpqhs+NaVY94qvrOC6bDFfpaXRa1n9GmWpHuL4oj3EEprcg9xgNgwr2DqQ1uA0RHZ1b4IqEC&#10;Ni0wmgdj2kThWAFJdaLX4aUcmiRsY5J0tgl0lpWYC3v/K7Xeu8pOfHiyobi1zBmXFlkkmpyMG1OX&#10;H641U64OGHG+8HPit3npZoVb0D92NerIhMh0R7VWNLNkVKdNc7QmTNuiODp51H2XsHVvazAh2hXC&#10;6wSwf4v3tF3qNmfByh1af5Fe+JFrIeVe18AeggZ9pVBJjWEx8NgvBT6/d+i9tkdijgpLkeGQ3d8J&#10;jIE0P4w76Lrl2bkDGt4MdFOiIAboU54HLLdlkyPOPeWM/tsWyjg1FEut35X6D9kfiJoPt+TK5BwG&#10;Fbgvb0OWDFT6OkJkXrsNpOVY2EF2kmUL6pteQPgyDLTq30nwkrHE5hH9kB/6QQvpd4cnLz0JCwmo&#10;r9zjLUB2x/F0nc/sCoXsbFfPrzOiRwoxNM5z2uZAwTrrt1jAat8x0upGbYDTri9qo/0M6r5HnMwA&#10;PkcGlVuLHKF1v5It7dXXx3cAiWGI1NPgshOvs0kdQeAF5dwgwSuWgkwEkxv8TXhhVoJlsiCA/vej&#10;+82HUe79ZW6C9boxrT8Nx9WPbSTlnF0YV2uznP7g+QXKi6Pj3YIdZKWIjz/uVvERot4m8+eHp4Qu&#10;OScJqexW4xtYrWLwhTUFZL4WRdfJD4PvGwlb/xayWvN5JFJt+TmAkRxyvyx3yqUe/9TZJ0jUE3iU&#10;LFDnhwofYJaLJs6SmLdICsUNltt2DHXZBFazcCIYAXuB2USO0qu1uHsFQu0xmB+b+il5Eh3wiR0v&#10;73VJEqZ2ppetVtunK4adoJiVU47nLuL3rN3TyUrd7XdyYG+D95urjZBkIArDkvgH/mains9zvFU+&#10;il5mqPygrvD9fj13e090V7Qe2WH9HCFuvGB0ai1UMwKD7Pix5QDZOU1bNdHcR4PwJrhjv8qbsX0V&#10;Q9iRkg4oL94wUIeMKZ4ykur4+gm2gdRxBWFezigQpk7/smMbENpCJQB5RUElmkCdVVj1vF22nVAB&#10;5yVW43wWY4pThrpoTGP/LNwESePuhr63rVkC5lMUoMky46aeYG76St+295P1HYx72VQDjgRooLM6&#10;0GXaF2fK4UKF8qy9NhYV2tfRdJm7r9hOaZeDPPCzJcd6WwDj/ucWcUlK6JHeIDsCk39sdVC1trZd&#10;7DtFjU3GUB97Q9xeswH9/qCBgyrWAAsuLSM4ku9y8WT4HP2BD2RN8odVZG6TPYhpVRiuvZwpJ+UY&#10;U1inOo0mYmwSgEXP9e/HihLUS8ZaEaN5Zsa6p6trD31Lx7eFD5NVqr2d0kgxkYdKm3WWCw88FT8p&#10;cdzihWZqF5DsOiwV2pWF6N8zdeSccKer/c/fKnKufFm90Z9XU3Cg65DJRcg9prYqby0yzq16Y/68&#10;+4V4CbH9KiK5RntyN1ZGJqfC4xAjvirIvYwZp5NwtXcQPaaMUH3szNHy6cEGm357Y+s/Zgd+S5zg&#10;Hz5gYEfWEVw46Jp0LJoyJE6xM9ExxrLRT9ivBwOGbluMhhXM9zskckO9+wYzr+Uu2TpR9/GR4bOd&#10;kWwOEG+ZydOX/+QWE6L53vepB/nqwS50wq6bQu8FGdHxAxBPxdi/FtQtm/UwRVNlK6f7tbqc8R6y&#10;i1AIQxcICZZ7QtB4J22DozFKhCx0CvoT7VhF6vZn3eaHg2+aYJUaghPOVvYfiwbMvGSjLf6pkHwO&#10;iw0f6lLLpuv6ewHnjWetNGTW65HMvw1GMgueZnbYib7V/OdkTWZ82bW0TTnovXrLOc5ebh1n/MjY&#10;coVHMH5UAayfozreCuUSekSm7qgWwOtc4gOQnZk/Bn6txsjlSVPFhg5azF/AvwNa9MKZDxdf67WW&#10;vQMRPIoevv0I67uL3nlQFWAJ5fC/tjDJLvL06jE/IvcqN10W1xkiwMjL0FdJJlCXhDl/sagXj+zP&#10;YXNWyHD6kp16T0AWcgEwPA5QniwBzbsQNvAr21U+H4KMUX5/BTXQKRvDMHMA1LBEsQ6Z2dCt9/UB&#10;g7NGxURnBPcuRnL62MYryAqdi24Rswio1NovBwjaJuHslwmEquj1UHIgJOi21PzCSc5rSPnSerjo&#10;RBkCSlhMUmdylSc+PGvQU/x0pUNzmZyGPmgLL52/TPyI4qO3cGRULWgQgNoGHFHWlBwYuNF62yzf&#10;bGU8qbREZFdtnc47sz5SKbVAo0V8RiTn3TBcoGehpTMnRKKxFVrh7Jwh9WrzHClnFb8kpvPv5VCF&#10;6+igO9ccUdRv0bikXzVQ3hNP5W2MkI2Fh5uZkVaR68TNPmX5+6C0o3EdDFmVzUWjJf/0BjPcoj18&#10;S8wX74j96Skw3Zbqm4SKyNAntkUJst1lz0XmryvyNDNn2mX2iDoBbxQ9YPtsVcncpVDPK0qO0+Aq&#10;4EdshDXpFDiwpeVEPWzeE4nUWL6Z9IYzciqMAAAK6bUFZmyVb9GlyIUjsetdaj3tqhLVgfStmPYw&#10;21mVvpFY7yfFDzn0QDoq4GKZe8vrETfbEq8ROATxAP6fbUh/XmBUJy1CI+NelEZ28FsRlm1tuaay&#10;S8jAjbzEOYFMz6iHPTRXgfmOzMwi3NWfA1qnp/5hogyqLojTP9ffyC6w9n+Oegov/1wOaKBGb3Xg&#10;O7qR84n9onLwH72nWjcXCeWOi5tedaBsKO/GmdC8G6fWSRJsWvDY6M34+bDDq1I2/Req/IUAzOwV&#10;hJ0Id/wyK5u58RZT8ilutyu7aiMyoInRVuAYwtXLsJy8ME/nbdcxL/RUYtXgy7zhXzTTIxk3WBcy&#10;bOaie47/LDv/3iXrLwm7urtRXs6Xd7CeV6ctlYKWuZmzl0bz/qraLe4+/SC8KCsgqygjOGpYp7Ki&#10;dXb4xwn/dFxsRVfuEfSeJOygeMR22ccwhwrXq4YVIXdh9mpfHysjR/rEEbg7qGlunryS0eCvGy4L&#10;P+rZ9neATFDsVYguvx2RZItqww4iQ1ECg50JNdzN78vF2/XVmlVhIVKHKWOl64fR/GjsEp2rEzLX&#10;P5TLAORrumGHO0TPvWpizfwIBBN216rinq0wfBkU8YI0eDoJl9BRkH1l8VpD+Nb7VzdwFwefa55m&#10;xY7hTvWxAw77XG9oFh2FF590pXPNi7Lz1m/k5FLWhO122XZHuwojDAnZABNL5yZEahUlPJnqe5gi&#10;ghvLNcqO3/bSCa7CXcbbn0v5okzpa7Y2x/m9qJnZ+eossmC+K+qBC3zp4aWF8PVQJ10v8HQ4tdG/&#10;WPLkHv/Ir+D6Obtut7XsaWDU/gKnMxZuDLtxv80h2XzsTt24vE2aUn8icgr3H/KFn/0ggDFPHJY2&#10;gsXIvIYhH8lsmGNdjyMIj1MVfgaz1kR90hIFl9+Ed71EMCsxJSHi5bDyKREES/Ch8Afhl8J/ZZzB&#10;QBCFAR5HFx9rEhidor+id04KLuZ7+vzgTUIRZPdXma3LbD8J7v7IlOhLUnRNNkqEKdCs4Z5aXvqS&#10;XPd064LBFOH040tw3utmK3vICIPkLnoEQfjxIYZvlGgKafK2pwx7QhB69YPo9VBjtQcSHvVn2i9j&#10;F6bWzsS84qcvzwqehMUKnU+OwJ6QJklwReEm8n/OZmc3lL6BDkMIekNF5ns2siUk+EEZfZVWZgoT&#10;9VpLT9Oy5yrjFBbfY+LdFjQDH7ND1TvvhOYcIZs334TMSOe3+iwBhYOylSJDZA1pLQiM2cFqGApY&#10;dqK6LOVXlqF0zWe0lmgufGZlxagPwyHpOoXFyIdeeA7n0fAVpL0xccbBR/OnTeXQ4U1AfSkFdB/X&#10;8FupnFaB/vDZVFBQfyv6sYyJBWrVqbTKcEyLVTvGVSKeJ0CobZ9GVWkvXlB9+NhSbpSFtTNCNeC3&#10;tlwp56yqgxN6PShuhpR4ykIqqm7guJxUzs7xLj1F70sOVIqXwgYl1TH0xMP+LsXdG7hD/QZTtsSQ&#10;2Dj+ByEdd8zdIz9Ec1jxG0Fq2jZ2zES9hZMtj9DZ0dW0esO+27/MsWCq4YYikonUEcAdnHqz/ESC&#10;oOCgVfRlGP3lkibN+7aVvVQo/nMF3l6HLBGT9jJJDco2oaxRzP387N2YppQmjuUlwZrkL79xMnSO&#10;zjTePD7Mz/TAfiTq98CzVmnAdIRNCDAPW+oLLqwEGffdgBNs7MPXSe4RM4cswY14z8YZ8JVm0QKS&#10;EixCWex/t2o4HVTagTQJL3vKind6g7Qk6ZcjPfhagK0L30n2w0yMADWZHP9GkJ29z4fBt/pNGrax&#10;G/xgvX/Rckiizh8rO1CRxmvIcUv5DrK54pDdmZKD4Io18a/ehBh6aeZdCx41v0wBysRBVTtA8KO3&#10;nGFvcxHJJWGTsO5OvvsoD0wkuY6v1fHvotj3j5IrkIsis/CTgRDJuQ7ICLQqO+6D7ESj8EhDG308&#10;TC37DfTFfwkAbKhXVQi7WayfzUmO1Difqei0NAoC5TsYWeBF2h3xZgzMqyQXillg3IxfyebXIpZK&#10;ItcXCl2ipXPTkCF95vqhjRT9nZikoNVjpJV/4SxQWLBAi0PiIUv7d7Zze/UbByX45sCjDIgyy+WT&#10;v32ib/X8nj/OJLxDFyBFXQz1t/TOrm9w/k3usuiwtXPNju8JgzEPaEK4En6JD062uUctC+h29qLj&#10;0BTU85xL+oszXDGfW2Ls6J37ghZDx39SsaIxuWNrSFKdtx6027bPI856Xy8ARblvpdYbDT3KztiK&#10;nuft2O7mIlaPNOonN76zpoaRu72iu3YTZhMKLWoD33au2UWvmvTdfi8zf2tCmGrGt/nwT/mrtgiL&#10;6IR32dH8g/9fnG7t6n4JJ90y+p0/kGT28LfaHQbfOn71Sxs0RPB9GpRKr1g5NZN2LjE6paJDkt7y&#10;6uAGBbLBO8ZTk2Bv+0DCfjyGB4vTq8I6djjTEwE8yuBCmYMSq2zYbOHxcEs+EsTWRp0aSkYmkezO&#10;P1O2jK+uWb7PzHjShPDAnVphUACAQDJHUnyvWWxGq5D1iDuxwiB8pAcJ/SdZOmGo4lnkx2RMJg22&#10;IYSeG3y/6I+zHK3XdL/onaD1PWtYuxz8AXXiQdHfVhUkgF4YFcJUBbZeh5XLDhk83TgiOg44wzkg&#10;ueu5b8IUlP1M5EfI+AXCF4+A57rKb/g6yWP7nAqw93C3aqXcdR8A9i3YgpcTMYXEoFyoywqESkYh&#10;l9RuwcfB1LbKFl1XXU0RgThAKFQISBAEQIn0MnoF7E9ISsj+gH69KniOHRWnjl3eis0FE3+abLmy&#10;MAta7ClUPgMfj85MnkO+gBA+Kn60AsrxffL7C0/kiW+s4GQJvbTLz93vD6DQyuetp6B4vqnfmvfs&#10;682iGRr+DtPk97EX4+OEyFM/JaBVAr0u0B+cw2spiP1YVSSNqP0r/pHzZTovJXcHEamBCJr696po&#10;0I7BuJqIx8xRshldxZWZxlQkyqlB7EbAuvHxbAP/t5+bS10upOD503BWF7RO4KNAr6nnC5FfT97o&#10;PtM8asUG+QjQbtXegk+kLZIwLx9B2LPnJiJ2WIfpp+6abhkxRPco7Id7fDG/K/OvuzJ/jMwfwXQR&#10;ho2iyk3VE4x3b2aWtuSHpLyPM7PjDjaKBSQzRJPls6vxdFKSNx9OoALavmkaYjJBnVNsIP4I+ZZD&#10;JtwyPlpLLBLw6rSegE6H90/mKeXc4+9+24FMz5pWjDGXIaYSTQsFfITvusCwMEp4/5wCs036m3Fh&#10;90be6v19DI/NN5rZpE3GZJGYgyg67vjHG+ztW0AG4JdskEc/Yb1xsb81vbm3vQHUdmHHJstmtKnA&#10;9akoX3/8cLBx4WcRyhz9LrOYXk7tahJ+1yJ6GZ6YNr8/hH9EYAY6s0fKMqwIRm/Yj32twFu88ZmG&#10;YTrUbIVwHVyk6Uv2Gj3VRF1+MAV/TJJAHHo4UtsWSaVT20Lg1M+13rW6bhAqU2emSCW+b8j3SD99&#10;UXLwxxhqhorJD/1Eos+zAg102SHcfGfRXwe2pzazl/vUIUAKE3JhaKeuwuZiAcNDhTTdmFgyqtaY&#10;oktZeEqN7HHUrWGEwys5n8ht79JoALtrV+Ve5wFfpoOdgomig6GgP3zryrY03WpmzZmBX63pSfiz&#10;wT2uuB8pdVM94wXufXLi4fJ7Ae4Yl/vzq5oBQRP8JFKvHgm3tY8U7FqaMxg0oB4YnT+jeRzLJgPZ&#10;txGQ/1sLudyf61fXCHQMvncPqswtldQKYyKG+wcDRofqAoY7hkWVZe5U+Ir0JnbVLEr/6oPymtNl&#10;lEsC/aU60x9GLdxsKu+p6PGS2IyPWnIYFH/p7T2x1ZVnuj2PipDtrTDnG62wLvk36dRgjOjhzLCM&#10;4xeDS07U5dOpxp0HrdMm/dC84BdeNkGACroUCO7+Tg2fwZsrh3aJgb9s8XZoTyxf1KmjiSbMSdoQ&#10;66eP0gOIpVbwlwqT1Gzjf2TwrmcK315xuR+SXfcCoi9RL7wgMLpM5u5fTbmcfCxJzCNHfYxUfNJb&#10;5uihvDM6X7LczeRCBLxvVMRofH/g2mhTuLydQJzdLBZ5ftN8zTvLcOJgT8aVvy3su2nVAxqnFw/G&#10;+N3cDspwHDvVkh6QVJRuM9QiouTgonND+GbS2TiA+LchUPA9Qtccv7AvWdP6ZLPMfytlWje16GXZ&#10;jVtmXOMdtMg4TOurBvvTjX+wt98+d/QBlRB3XP02kt6e3lDihqoctiTWxFHXe63X/whn/dCoyr9t&#10;s91x6tDOoxun/hhn3Bw/q+IY1rR7M/xFmFOc412Kw8oLjt65ShI7suz+E7T7sNa3u48NCdc/bzy2&#10;Lph9jLxfeVuy4uKsYzo953RajUbPl3t2SsQ6C9ZzDqNgPiyQcpjXTbReXJG9yc0VlR+8kRe/jfdx&#10;S67XTHHRkOotpkb5Xutw42a6cra6iog07/6ugCkfLAjsZuAvJYitrz55tsD6xU5al96djgyTogiN&#10;TllELn2wklIY5CR87Wtiby8bbSiHebXsI53lKS+z54TWG+fSi52tVexVvz0j5ViwrrfeJ3Xl2dEO&#10;3qP9rgY4M6Yu3aFmIsR61Egz0OBVGqCB+s/qF9mgpUa/vIvykFq/05K7++ExrZMKXAkpY/hzHz1N&#10;57u/PfXPIiX5ZwTS1kS2aKTtC5Txbf2TwZpGT9C6uqza8Gqjk0HcHdl3LiUvPdw4cI1VYNwemxHJ&#10;9usMuoGP3nC1GvgT2DpcUK4b0bC1/eqaTvHtC972uuVlwzrUZ8lT+gqZgzjDowMLhlL9V2BzQSZh&#10;TBR2Wbi2j0ykjvsBWk9tB2PJqtP3yKGVkO8oAGQCjuJY1KGSeIeWvkRfV5+p90aie4cHg6wV4IUG&#10;U2CklI9By3hh+Upho4dfY8dmXPpCV9vCzwBYJ11df2xxKWFAUyqAckgViHnBsFoXoGEemzDNK0P/&#10;tGAfbW+maauKLKAzQ91eFjD/8Bb7daNaaRlRj0DFtPZpffztEUgAFbhtAsMDWXvoMuCOT7c/nvtC&#10;C4V/Z1OxMoRQ5AK0AfL95SpJQfmPKs+9WLsQyO6q6cXz16/aYvvLxb1T2zl5WlQ95gEI0ukl+H7/&#10;4SIMDOaWUwI9hx9i221xkLqHnMK/VaCxf0P9oIBo2XBldh+ICMkd3dO6YQJxdLnq9jKJXg3QRDVK&#10;16vWYfPvHi91RVKZGCZ66RLkQrmYKCb8T5D1MsclSmAwJOlhYWifC4RB+InwvLKfI/EGRgUqJqnu&#10;syx0cWo7Z+uLincrcZNUq/9gA1m4NH3e2WJfYeSFcikQ/hMiV6k8XBAdmFnLxeHLXaeAimCuunZL&#10;7nCjop/LxfjrC/wmAgFiqoO11uYeri31mlqAvtoImzj8FQkdmRKJlmk0R/2BDEezd+V4yY2fnLEl&#10;bqCfbV6m8VUJCtScBnBjkrtbexiNHAKcClrXSLWcCvPXDaTTIAm9fi4iTb8YxBug/UXmqTcNs9J7&#10;LOdN4v0v96gsW8/0/2iAmTzsMsF1GwX8OZUPnWgIMfUflqTOX3rO36iwYOIp4WhI7G4Sj84IOXYv&#10;rLyhFFu8ujaunynGdritDGxPNSD1vSF6vJfIpgc+joWXi1kiIWG9b6bHuP7y9hrp6VmUoZ/OKHZI&#10;bWZuiVtxUVFZFjXKQH9CTX+Fd+5VuxBDBZingiQiRg/tvDMC1WsBOQFkAIEaYedt8DhlaVF649Cl&#10;wi/mECxfJux/HJ17OJP//8c3c0ysyJmhA/nIIYrYhlKpFH1TOQ/J+ZjTxhwmpw5CSSrZ6CQ5n8lh&#10;i3JmkpyGzXFibA7bnP3ufrv2967r3q5d9/1+vl7Px2P4MC77NggAz4aRIdS4avCULgt5d1AXLyi2&#10;Od9wJtAyiaDKVJtNU91BRDh3XLQ/W1CCZNPEtumU1FEqFXMqWHTHaxuoKcuTVEuR4MjHR4fxAAue&#10;fL1e+v0xGhwYgZf18tEal6POY/p/wMxBEzp0EgSNY74Er2Bcu34D/fcQKUBpuUpoijJUp5V9XKUz&#10;jTL51pf/wky5B18L3AKMFcai3DSeUS8wjXig2QNZTbw8oTJWAKrodUDPL8Ho4SDUYvdWvwAzTGpN&#10;0K031nKrKfCVPtFXVFGX1DcZkNZCCtRooDlh59II35k+XBebgN4e6C5G+WFYPGFfH7Q3XcMYUYVV&#10;58Hg981SlyuA5/4qUwHuqGuq0ZRHM3GtVZiTx3Uq46KMvYBqgFHk9Efk9rw/PHjrufZdG9c5sbkD&#10;uKGm760wZ02GgJJiNSZqQEVYxiu9LrWynNuxO+vRhbMFjzDWnP2Hm4edTrCfJtwA6eCfzoDOfiiB&#10;sB6RRfSmP73Ut9w0YP1dfGde+Vgi9WmIRpRAZH6Mu1H392b64V8WUbe1vK7Tzinhw3UsZBs+t6We&#10;qE3Z0wIZNTk5Ws7WPiM/8zjEiSVFcDZZDjqcynKsqneWU+PoTF5JQabYSbwqLly2uR5ZWN/wRyF5&#10;zbdZ17wEzdnTjSIiYFrK8czzAiwXv2YPbQ7O43qMwbWhDg+GzWmHISBUjIadHFf5lQmu571IJqvU&#10;akrj+ZcrWwqMqq+evmjGsyRWXev3LRXoAEk5W0I2KpHqbGFX0O/dCI8XK7+B3vZBaiMStN8t7iQ8&#10;adxD4u78fyTDRwBt5C05ecCqPmT5l1lBT1WlwyVH8hXQo0+xr7YMWAEw24BUKrbg2cLNnpaf3ADb&#10;EXCk/ENggvJ8v52nMjjxKIrZ+DYDPa8JotaH8/0jft5YpgyosL0ZPKRpsHGUiW7STjpWX8cZgWcK&#10;X65m6/5DGQe5K9b7WBhDzxNdR2or/v9k4PPnuADTk74qZAtQkOHOjvQGyNgJBin81sJA9P433nLI&#10;eOwKz+r2oMXKevugQYfMSpaYoNYhgDaUy04+fXYlEuoHYpsxs6XOtKVQ4UOT8EN7v7AecJyZ5Zgx&#10;+TxCSQGnCdpn+NNseWaueqmDLFFAh8nZMHwU1Kd2jFYH4UKURQDu861sAQI7UBX5+h13efehdKrO&#10;xAgulFSPyL8KXn6wsXoKR9U+Eavio3pOCXIXQuOrAE4w0k+sddycT7JPH8ozFrstYZPZ73Z1oo9n&#10;7oqzYkcxcLHhyxP05ze0RJSWW4aOFqY3DMYCq8Hsl72I8m4r8JZ+yqka/dRiQULVrOgY36QawQ1e&#10;ey52HarapwDa759kyUPHvC0Zr5f6LCdIgixzGWle6eNQ0JSbYIiva7Hpg/AKyAh44qPJvxpNxtUM&#10;qUiBy7qJo+lSAIQYtPdGYLjr3UivuWINdi9/STgyoE0MB6wigixPRiAmwxMfXmccxhdxeN04bwmT&#10;jWpCar2w3JRoRom0JCToj9PSlRHhYfYq3+a60YON3j2hYFMTjDHXKDLxRab7CynYsPhMnR45y2gv&#10;ubnqi8f1HD2xc23LoW8QoeuHDwpcALqcd155kivyNJztdmudjktDu92d+pJ0/Gzlip4OPm56S5h7&#10;r+dt9kTBplhn+nOuQahD0mK5lhd5k/Px9DDn0HKuPPdESaiz/Oo3fqziRq/d6s5KtJOu7o5LjPkU&#10;eH++leXY5F1IELBsDzBRx0kAWg0QApsQFVcKIb1RXQNFrgXhEL9j/w4INadbv6nTjskBjGIShsA+&#10;rL3rgR9dFp02M7EAtaGf5LkF+q4Q6NHcLvwRMghsnY5cBU9V3jkXsQCof+B+vKNu4mN5KUHRoD2H&#10;W9u7i6bUg7gYz3HezKHDYeFLF2NknqYxRGm6an0yw71vS40x4NiXTI1bg7FhJuioVGS5ZuGxzVI9&#10;E4wRF/Oeavg1F0vSIvT/Bxk2S2ImjbEM3sk0CTc3jRpRzgPVQS1MAmFIGPGRIXyrpGXaqFs5PNb1&#10;PSSq9Xg8clq3F/KUv04Kfija7HVc8y9XSDH2y9bsB8Z3+IvSNVkoXAmvx6Ua/AAj6MSAuvwSbEFA&#10;Y1lJS6gzPByEoAMpTRubZ6khB8gkZ5T2Wo2qIy6rUipLa/xQh86kBt+s34rpXCHskv3BohalbXdT&#10;SlvQ66GWG+k+SZSurLaRRYrKiFy05E7I9jqrJ8wdu6F//4GiAMuySN67TZJd8cF8Czu/tVvDLkXq&#10;o2saa7hBNmXI5J6YVQ2FdFfAD1xZF7ewYfDrw8PEag03xwWUa/o2sI5k2sIk7rEdMU3QuVPrcyeK&#10;0BVixbAbT+zq7YZs1r5aY75sDp4tKdOrKq6a+1NS/lV/p1k5kp6YoBAEIV09nBZ5v+atKGnFW6AQ&#10;HSAWTdDTcouyO36zHr1WflV6K+0W9VjebZ52ihuCQjlOUqgFhugv1HmRwMaWQLLAF/UzyPeKfrc/&#10;ZwOUioHnAiTh4ekR0RB6AzAp0IaxfbresDIuNJXHAcInDxLax06l0BQsN5D/me3v2NHS868tHBtJ&#10;0Msocv3wYvArR2SwfJA9mH/1QckiKKTEaUA5MinxhHxDzVegSwGUnr2PBFUVy/mGPrGLe4JpdvrL&#10;aoy+InfnW6vs7drOSey4jrXdn6MxgSCy7QpoY/STJleHln0k/Nx2ubXNrFhMdzP31tDu6LUjtaQn&#10;TtvmZMikGoTadeRbX3HjPLAlG9Dk97OkiaQcWXeBiD7nNN9PGJUgbqY47lSsMb5SI7uAJajZaf2D&#10;azM/ca0ZJdXX9HdGv0o19v3nuF+gTaRiYKncTr4Yv0v7LEjq3M+nLTcKHHz4YrjGd9dfKNrUFcR4&#10;/9Taw5/VQOeL+Fj9/LxeGLCWVF2e29MS3KHmdaw5Wv5PQ/wzL9tOfwaV5C97kxoEty5/XHRtpFLU&#10;zS9oUaza92KKwgECOX0S/vfiRrQJ2f+tr2WRzPTR/Z1XXqJzhNE0n4BlKHGRo1ENUVcZbdQXfSBo&#10;XGYlwQ3LlEJM0n8VGomMVUQFDZOtWlBZIzWxGvKjY5IH/f3rkIsjGyl/fO/XaxP84wkB9+qiZOuG&#10;tvvuSvg6V9wqVtboMoxkUmpfs/0dBgyHNJ0VWjzyPTYY656BcSLC2w9u1baua3NesgxkxTne1Jv6&#10;xxk/L01T4DjA7bf0wV5Wef7wob3Ph58xXv3vhq87UTZse9i9+l1ga52CX09yb1jba3dRWmayl7+6&#10;KiBET+mgnk6WCrYzxKnK7yYvZ+xej6TVX+gXx+ODJwNgo6SWXciCVFLZHKd4TgkGXJzjg6yBptc3&#10;fK2GJde/poFiDzbwXphOEPXlbwIy6mrIxK+WmhObLTUqLvOpEyNUZYAfCb+J2mx7JVoFNDGMD8Gc&#10;e86CKJS8qq4I0jEQYog/EtLB135YScalrSCrzvAmdI23utNKZnjhJnygY9sx6m+LzWb4T2HSYsSw&#10;gRy+ISkQun/X2XUv/j3aEiCFqvI1TCsACzO4IsQnPl81SP9zWv1y7O2wWPR311vfsbfYrg02X+mo&#10;1zUgBJBc/LuD8UGvG8niySuzLUs2mMu2OfKMhwyxmwrP6dcxt0xOs6RNrmfTzrmRdG8RpNuFw5gu&#10;xASi1YvgnhV3pis0sVHppAZOg5bSDvlQx5lgjW3qv1kbj2WuRlqjlPBVIVqbztOjJmFbYgcIO99Z&#10;yaVWKkeQPl34exq21niXU42lSvPLNEfyuQH1+8TBBARXub24b2012oyE6d/4BInFOFUAgFEpw0PR&#10;FAb9U0KCvPLhQcOPGCKVvMkMjkgo++aGnJCIxkcenMoXiGgVc5BIdsykTJjmCXfjl+o0tDZ6X8Vr&#10;WTbk/Vq46lcOQuUCSE/DNkclI2AoUxpDe1VqbZ0K2KamJidHMVXoDp4w4/0oVO3cjhEe+OHXdwqB&#10;NixQnQA6aCYGneRtBaFyuio4ogHAx19X2hnXNcQYd8q1BF8C3c9ZGWXVizqfMnlmYwwyUDORKXuF&#10;EACHpAgqldAvZG+1ktWL81IQu1dlrIaOp3oeg09DJsWl8fqqrbewrVdHZx3T9datFQAr9N5L8HzE&#10;iFJTcesrx2mXp9/hJMf3hWWeEJzASwj1OQ5B/CDhjwIi/nBnOM3RTrcqAdsIocay5DySfNISTwua&#10;lpSpQThDN/xngY5ZjhQu814ApmEUQLzWQwbY70X2J3jGy57n4W/nLvDR9C1vKAFAJPDSMOuJqgRO&#10;1VIW+0O4iZrOw/TsGrAAwBPO9Q2TriUba5yid7J7tGko0Uszg1vSG+pCqT+6879G90Q69xSBMVoV&#10;8l7jzVgPjMgU3e56KtAzoczYUTOGGIGZD93yTLcKkz6a8TCEjvB1Rsk0mXdsLgvZmMXnvjoJ/9Jl&#10;cvV7/qkrKcdJOwSoU8ecgkXC6SYMc7PQDGDwHDaRLkGTDHG76fqALqAxvN9IZG13ZsmK8ysr78Ie&#10;3zatW1ezEx/DjuduDxFQwVCfBE8pX7TSQcQ+r9L+BVhDLykc7BcbAF6THnNnGlhx72yZeSb1utEN&#10;y8pLkcfAp48K7tCnj8fH9Bt3wyHdTdcKjdVwzx60Q4b2Vgf/zhzcc94/NdxEc3uUirqB+P0rqcTg&#10;dsxOnwX8gS9BYQxdshQemI7cHXDB7o9nMiwVCWWWcXs7E+YceilZOun0RBRbCLudMM3ZxJIN4+lu&#10;AoP2Pkyv2oCG6bNaPXfcRngn3Tz2XowKhnzmOnBkEvbECEnSl1UPRMlMOy6QX5muCx49sHB05CrR&#10;YuFD9BXXVVsebV0tYS4frg2CohkQw39eo1LqjlDXhv60LU01xLEOSmeqIp6crztSo6zYEvqdE5PE&#10;vkPFaC5YohaPqKPsjeJWIspbt959phRovuKkctKaCJFQPrkcWeddMnej99rHVeIElPCz73KpfT9m&#10;Jnbs9PVMkZPLk7O6LEN8weoL56qFP2bhI8DeeTH7Z1au1pDQUHr/bEhMjzJSa6TxXXivU8OljQ2E&#10;oOLTsLf1F3ryWnr2kZGZwueOdXpRrNX4p3lWNmPRakTOzO9DRgA40Uou4Yux6n2yIIDuoQ/h21N2&#10;/8o99tiVmqR6K24XdZ/VUQvul/USXXGYDj8XP2QOKoFQW87GrpYgYetfojidp7d3/swc3NDqla/R&#10;Qgl7fSTyUaim48ZUzABjKVAxj0sxLaAPV8AzKb+54/6qTOIxYHifm8FZ/pC1NEFpG8mRlJAncX3+&#10;17GQ0TAQBPQBgfsiM98kkvL2UqFPi85gPuqqFAhGSxGITH3H2w31tPqjcp+0/QPfYcCqEKiqtIXY&#10;D68DrefL++6avsKJNWUGcfaYhUl6HrtaQjeCMmqw2/LuMiUKnVw2PokWA07tvElzOHTONv5Ouh+3&#10;8yr+v4bI6M5mTvLJ30b87NUnZi8V7XR/nofn0iWiYQHomVLkAHhe8Rt8p7iLFNFMBsRP7cgKxq/t&#10;uZGVbXeKK5fMPsISvRIjf65KPNWq+cbahYtTXsIDx6A/jkPHPiikKfwbFl6hR6Jv0eBi91WBtth5&#10;bq0oQIuCmac55ijUthnMYKzN4+FShZcDEOWnFoVSBLeFnUmLrBGkvsouF1LS4hCWgCWqglmCafws&#10;3njwT957lv4EJkgvcWV+vZdPszXcXz8UUyaugzjsBw42sYJOwua+hgt9NedZWDXJE3F2vOkYlcYY&#10;K3A2eJ8MWiKxh1JVIpbadbDs58dnduzb7hqGAOoVP/CqneVqoRqKUVgzmLmztu1fbVUvOdyRPQn0&#10;GVdbeYw9tq7YqKPmlb7yqGn5yo+/XMRnFYpzobWtPi91NxUpOr9ZgF7qGEeW9W6ah5fyvGEklrGg&#10;+sXCuLn3d4reQ9bDrcrJEaHu9HvmnLCpxyVl7ZAqL0vb3GW+mnyPfUi70KfuxlJj0EhDCJh2+SHz&#10;o6EACgCD8iwyhMHopcOdIG8TXQCvJ9elHFJKLM2UEsTNrzV0S7/km6/jH3IlNlbSB++LUuibe4ah&#10;MatT7Wvw9Or/fjsFm7dazEkKywVD7gm3Cl+rsAb1dzuxkPzUMahfPuSIME4XT6oDGRx6w0m++iba&#10;Dtp68aUXM/hAeFTYc1Sy0qzM382b/DaQjMOsdz7CzukCKPNKib7PyCE3zTHxW04LoQRcj/1lvdU0&#10;yruKnrPhKwImTwXWij+Ztnjci8dqHjP5D98XaQa+qzhyrkO0xLKZXGHhYJ0mL+e8fdNT+Af/D+FC&#10;uENq5/rs3mtF10CtRxFb10wemOgf3Q/0DNZ2MDeBGzkhDbBRDUkYqSseiC21Gfi9Uwu8A/mpdDVa&#10;sY/ORK/EsaiDI1+snVp5Z6zaXg8fmtaGDb1PkRIpTbd0jurH334/QZcHdhsKC1IP9wtkprIMPJdl&#10;M318lqEl9J98qEFaQtJfUdqmxfTmwprFBpvSNjM8JaSx8+UAohtYweN6hLFkzNdZhgDSZXlikXH4&#10;IrzJWDozk3fGJcbzxmuPdkgPeM0knCM+xBcI+VVWto8Bm3g0uAowfr8KB9HGIdG/bqZ2muCNKtcq&#10;aC3E9EgPyAB4CdOQDtAIW35RDUnVE2Pk30vo+C0KfwRsPNg8JomBw44qdYqO6XL+6dv4L3yeGB7S&#10;6130eif3LcxOwD5JtXMHFhbC9oSXKUeKSkLLAU5qmZVPIkUd6F3bU1RG6+GfR7FwjxE4tLu0LZNT&#10;I64ugI0I+V8A1vuPM9b3pwkckLYp2B54NO+ODfjrAh2XHJybwy+7WT7q/jT9djj7gxylcOKOn3P6&#10;w8GSB+flKLkNz5h2f8jve5eGSK3cL7NtsNAAh+4/+ROhg5/OK/tYTf/n879Zna78wDLCpmh8gG0F&#10;7mxhyJuM2ins3Q8bJUXBLReWDVKHdkpTMhSaII0CoYXuyLeZZeClApvtrYQi64ogUcp2deF8aSP6&#10;d9BgCeBSFo9erC6xav+AFPl7s2erpuAtePzdb9RprApcO/KidJb2Ci5ICT5lJ759dh2gde6Zwm+X&#10;TQL7/iQ9iRdBnh/6Vh8udorfxSOGSIvZhr7JZPYL1rpEUcy2NqpNdrDRgJ3RgrxTYfHsiW3N508X&#10;qF8Hz6ru8ENnNW9c20Cml1sU+Th5FHk7Mrn95XOhg9X+LsaqjVbTt2Dljmmww+/xulP2+ifdn311&#10;9AlVR7mEdjp6h3ahFgLrUXVdO2OhvbEAntNlbvFVfav3q4bOr0d2PxA2UQXrs7CwJrsV4/j1owCH&#10;6V7B/zgH1KPHSwpDJqnhdp/nA4o8vzvVtmdqrqurh41v3v3cF1BEcjOuVtfawUs0zWXeZb0g2I3I&#10;7TnPFm9nO8aspBZtZNDtc433fmga7yPUQ/9s7omBaMTLjwOfXckQ3m/tlEBQ/3OIib2jtmpfYLtz&#10;FNBs8g3mjM2KTlAG1e7dObA/iqQWxOuJmDvdc9PcLwsVXNRVYjxXdrE8JT04mlglSM71V1502o+Q&#10;G/iSJuJjN3D5jIa7FfxOtUGjz2ilZoa8PD1MLQCy6OT2NPFsadwkVRY3IY5OrQDwXT5kv2zv1CJ5&#10;9xJ/ghu51ixyQz+QjcG6cpc4vbEnwjCXNnodz3RWdy/5HXsrVdPhWIAZ5qqN+0h7kMkyfcMtXZDJ&#10;tqSos/nBbAR0o5QOWp2uv41mhvarNS6Obvif9bvAfYvn+Ng1b+mre0FajHiqod62rZeTdh8VmT4r&#10;8DMZjnM1JQq5OFmKDGVJt2bpfnxzY5FCQs7JcFtdehzQKT6u+iIBC5NzAfITff4K2cCoBxhucN7b&#10;m+71PuhBiImYNZ8iDBsKnTfOBVq9123GeNcL3w6oDFSVX/oQ5Ivaf1tct+s9DMjgGIPayxouCgEw&#10;O+pazTPPmRyYhozEnDbPOScqwDtzEYe/LH1QFFAqM945OhN2ya8nfq71DYXb68lkSdaKfIya6Y0N&#10;QyAyjz3lH/luv4ITaOVWt+gHW0T2FUWV//0F3xouuwQ0Bmji4HkwCzCvENVPFCJB0fTCXlFKLGVb&#10;KtEniWm33vdwQnTKFdwMXjUJppUfPyRS+Uqq7oipHxigwzkb9jnSFNTIZznxMcJhWvNu2y1Eie1m&#10;ogDW9M1LvULyyqcWec9j4GVX8+aISRHoMD8G6CUqaShZTwx0X1ozNbnX+VZ9rU0l1b/z9EHJ+NTc&#10;aISR68ZaN8YfQLjgTu/eB4rX1PyWlCWSwi6DNfVDzsjgN+LXHqW5Ko7lYPzD/K2ypU3IRdjGQRJ/&#10;GuRdbCvPL1xwJ85NqcJXcNhye7u54jtE/pBIpGTyXTib71p9duiBRZUA4M4Wi6lxGxzkXrxsgm7k&#10;NelsqLPMQbwXCVvmg7ML+SY3y56vvuBpLv4C/lh54uuzkMCr8xUnk6OwYk9QhwCMFLJoadJoGcpd&#10;AWk9jEc+5rAuXLJxBQAqrEdfwA2VpT7RAUPLfA0X+/STn4PQ4d/ra7AbNyAh3DOMfBsKLifYEHtN&#10;DrTB0RZNkz+n6amJS0GurPKXq4Q+podMjYtezLO4mY3QA4eHf3MVT25LERlugoDI5t8XW5j7aUaV&#10;ZyKpZKYb+oZXAGi9J/hcC9IzLKi3HtuYVDZ4A0r83TyMWw8NXnWOsONZEmWbxqTIXshqcdDTsQC6&#10;3Qlv6PBzV+uMNsNyjYf++qLJvvTZKt3RiPFvtkt+wLdr/zzE3dP42IClj59PMOXcS6okhznIGnue&#10;U4HTVXOjhctfQNGyEH4DFqFfpdabmK03UdILkiEdC/jNbL/Fhj60RVJgyaSd8p2JXP3NNG8L2awz&#10;TRa+VvW1qDBw2Nw12dR8nfBb50PHIWwQmhsEVWOvbKVZjq6s8iyB2Ap+rpjLy2V4MDfZ1D7leb/5&#10;oZnnDfMZB5Y/ZEwH+f7Z+DxZgwlOvc6XnCmAYO3iS9F6iY1lXtfak3YTj2jiYyxjF3AxvblUvZp0&#10;CJCkBzqmZR+pN2kgIfRyDO8hgG3/yfocOL35WEKO1CNiTNiG/T07zCsMkTzvnfU5YVfieHuvDEsw&#10;qzeOy1qbXAthjuHDYIFIY2AyCbxpxTvLbunyTUwHne+vLJf9zfTGPQnEQBKjRxVwDwNgK5pm2lHQ&#10;PoFrkdW4XxgXehyk2MLhrc3r8oBgtllulnyTfMW9J8AaRyCYBdAXpwauw9SnvcN9UgEbiJ/OKG38&#10;WqdQtug6cJbzWPrNdaq2nAj/PhGz9BG5P6OMXWCJYv/mx3Ho+paGOIEvkIeuAWGrMduskFLjLDBz&#10;MiI3G/spSUfskJS21AAw0VFSyF+K+SDdlFfyGLQsCCrp2z2d7C5CvMYzuhAnArJ89JcYzz4+RSJc&#10;eJMpA1p5uTu2m4qq0TKK7EEhQ7th8NqWMGrNYIp8LXlCdHGHfpO7sl0yTGiO3NvqkGHm7Sk2rVQ+&#10;9dgaqc9reWtE1zIEUfdhg/ZKKBLTYQ2Z6cgl3OEP+8x15Mi4gcqVdJ74PfiytwNCH4Rl7P9HiVE3&#10;MuXpi6wGDcY/lKJ1B1iU9XNf3Z04R+2OLl4ZgGnjCbcJTvBOL5CWYMnir0QstzqXQdWY/LYiu/jm&#10;RVvKyfQDG58paqm9PMxyDw601HDCLDxsNRx4pGQ9ftFUtrqF90s9oV0SHpNxL0dBHZVUyTv6Sbq2&#10;DQgTnsy6Xhy6QWH7kvkA7y/xAOnDTs5W3RFsnDpvPemcs2FRpaPftNHpm1JK5JLG0Xw/WRLwGaD9&#10;kSyXQiXneshGDeHB/16dFK5tW7tK7ljUcVkEMnMaEYOMZVF5Sft3QHvZeQxyHme06Y/uUp1AJqVj&#10;m1n5G3qqPJNTXGoNnXBjIqr/hJ3C3ze1u1P+d9fejqziVrTA/meTs7ZJv8ZXFF41I49poFKGNN3H&#10;ZTOqetnmtpn8ACz6Qt/iwcv9gFYOUOOujMudi6fLb4w1GYgC4QaJ+zcqCAjs3PXQV7pO/Uvz+vMb&#10;fdmM6OrNz5Oi1F+9LIogyPLAGSDsbTqW8MHSdF2alHdiw8LIP2vIw07aI2JwUYFlYTuxDEIfZ4aT&#10;4Ia1asN6s4l6ukvtSF35JsV69F1Jkgc5jmpEFvyZbdKZpXDFsLvbpF+cSyYnvpbyNONZ6RQuFG4X&#10;/laADMc1MEjo7G1NVnHfKuyWUbrhcSNMfdIFtMJ1X57fq9KAWxPt3sgbqwi6z4xROkzbeewn1GA1&#10;H24ieIi3NK9vQguyv6IjGpza2Bebq7Vcf8JBK3ZrpgxJFJiPTq+5g8HMmR24InVT4GP6f1odKkKd&#10;bexyg0CBjwJCvZBftllSiFGQFpzFw/uc3z80R/Qkn//R2NsXZU7+J3hQO0NKJ1Q1LD4qaN/XkhCu&#10;zcjIlnfRpnIPaz24Im/N2qgegT1R0E5mVb8UqKfVI35f5RtRU99BhIO2/1mqQxk3/kBmyqz4W48B&#10;5e1e/Cfk++5oydtDe4MoOh8UXzP6XMd69VGmCajun0KZdKLvxpP1/sSPmQa8pV5Pp3TycTWpZo5z&#10;tiyH9VPrCNxyw/z5t6CNmQTod3SrSwP9kfNhozbymP6QMnwzj5ntSk6kX1AAoZovE4Mfr6y/wJmE&#10;H6S90Q0Wrx0ci2pSvtPIOOChKcey8xrDYwcnXB2Ku/Z+akr37th44IUX276tydz9IVREPHqovd4+&#10;0LEZ8OTBcM9qVYbE+j4fxJjxjA3kG8OW9VM95+nOVDQF+M+eBLAbx9sWZVi9aHHDcjDzr1pY5OIZ&#10;+DcDIYnU9XJQOK60ZfJZuiMOE+uSAwhCB6wG3w1YH0KxHw7j3L97M0hc09yog5PPGafbJY97JEu/&#10;hw+747/D4sLYl0xC2UNvlk6fysM/uG+Ff2nY+nTtCvcS/FZR5vp+GSdzMkhh6JseI7gpLosr2na6&#10;QsNcUld3WkxXV9fn8RvgZctvW31K95qkjfuT7HMWvqpwbENo6ohlyS1sx4Ne9i6m+KtsQnDvAkpj&#10;PDh5CqacMG1WDuz8fXz3xlJuWTW0u0R7j44GQBmqF61fz1GNI/XL6MNOj/ZzeHmKpH//cEEEZtEJ&#10;jEsoWaHt3b4z2Aj1yTnx1DASPAbNwuRp/Bs9/kgM1ABgf3axu7nPENPgxRkhVTJaHadQEtyUNbU2&#10;PoJubxnOS7lAEgbAOKlaivOsXdKU0QT+Acvf+BtiZ9B2uM0KAegZ6sAA2lSpgQTXmwUiv1VSJA3O&#10;8yPg3dj3wfs1YcyBS3GLmzGjRopGUvHd0UFXoVhvFykBluKSogdB/p2nosJrT0X5g9yYS5ZYlzsB&#10;WK8bTtgHoYrY6FAtOPF9vemGqmTo6iFOqtbyvTwpkMMopSlfw9c87JUG7PYfSWixf/DW7XLlG6t2&#10;1AgohfY54f9YOvd/pt//j29zGJIRhWRTKklRKco2I5UkhxKFnJKcz6cxhzlEB5mi5INN75TKOceY&#10;GYqSTDnNcZOYnDbDNsd9X91u339gP+x1uq7r+bjfHyWBbZt6BcFyKkNl/7W1jj9pC/w2S3DIFp/g&#10;uzclDrz2PqnSU5u36nWD3tD3HRHnOV31oh8RXHHbgN3sSBwJqHQ4FFgV4JYGVNGlGK6ZMBIf6kd9&#10;PzVQrDwxmqRazlm/WBq5zJVhgBfzZxWriE++3yJNe/QaUTwFPx4PIiuGTcj6mv75uVlBRt3nFpNa&#10;94L/LszurtCjdt24DAxjc+R1osnM1Ih3d5xU9lTGHf9+2JmtibW6go3iJj/T+Acdc9ItvFNPwEEU&#10;q5FHA1Ue96uLcIMV2mQm8oxUeKlWcohZKhv4QW61/9im9sBX+6XbviMOYqXGORsoRrmF7VxfxV3B&#10;TuFLEywTN3mU4PD6aFSJ2WqMDAOwWY0A0loaOKb/d+St0lN84GT7AvoVw/d5HL2TBQu/iKiQElus&#10;vR4V5z7FFRlnc3Uninc3j4BRnpTJKZkYmhBAbn7GNIdJuMz8JNHV+dtJ6Gghxn4cuj0Ep7CEw+r8&#10;zcyx+A1hLS5+ufk4e0sYABtfo73S8WwTjnIZazp2my0k3MuNlN1ch/xfsEMT7DZUnpiLdhosptxh&#10;JYKfCKVo/LUq+dMmvDfF3To2SrszcOS2is5BWSKwHazqxHg96RwN9Gjb62AbQ0czTatL/Wxw+tX7&#10;J5z5JTZUA9sGmsFNyuD+GP4sbDij/f4WShDsb76hPIUNhgU6UO2kiwNNFVfDesLitqxxsZG1TbFB&#10;j2JDfMq2Vp//4Gk3Az7SDEW9tGrzCf1eJLQtsD+2CnVwK7PYlJ7VPeVvnZmoV2sSldtT+hZIofka&#10;uWMmVUGwGMT4f2mpqQhl3u69qoZIdaxcobfk3Ejhy/ByFyotAjH06lnz6CmykxgfC6zlR1JTDGMG&#10;8Itbuc+r97sxwIyqthgvv+xZvUpP1dSVPr7fra8s+7PV3oK4Hx/FTFSGnz21GJ2L5eH/pxdpvVBB&#10;2TvBDjzuqFBGunxaq0MvvFRpiN7sjl+Y66i7moTg0u3Suj56tKkY3CWNlKf8mHXqf8t/9+cEYFlL&#10;BRBQ+seWnag09N9nnPwaL1egv6Wm5EmA7de3YUe95UcUqw5tfRhaf7rTn/Z5j4x/+L2zoO0hDt8F&#10;BKgSHXqGulPYBr80WJEhT+Ojg/Vx9zQnZhobic6j6jsndidu3+9PQh0qacJlpTLgWApQXNGaCRk7&#10;1PpLpEs1jWZ5vt3mEmTh5N0n4Ii95BSFn9DLOy5n3yS3P/vhtjW6GHG6y0IqDaO6fRglt53idTv/&#10;VbrGJwCo78bfxEYCCu23qn6pTYuTtEY5aofvTXtr5UYQ8o709WGpQmB3oPhAsWJw7x1QeQSQGDYU&#10;51gdW/Cw0t4xuLsT5IVHQkCkA9eNBbiNC4IRcwEWNQjmmHmtEMfhLwGtegHyvWtDQdWwmivKWlXn&#10;2qx3cQR1U4miPl8ImW1weeRsZP97O9hqa1xcsiHTFIDPPI75GcXWmPQFOy2qImbNVKtDaTbvjVBR&#10;CfyO7NTg7BRPeJx63q0s7OLcFNgJOqj8OBuGZ5PTQA+yBel/DOX3gyox5/QRkhTSS/npnA6+d0g3&#10;EH3+JsLQBaN60PLUjaiF3sbC3anRkSocnA9k6JvIT7Ff1yB/lj5Y4pu4IAB4USAYw0/AFDCyZRMP&#10;w9XnN2s5OGzvS85IYIYIfydZVHl26icF3ZV0hx1R7e2DJCzeL2oQvaEYY4VrSF2VaBVhAEUp3CAr&#10;1EhmzK57hmAOtvHfGDIB6ED64+4m0hpITM4O9x3ZTdRRi4Na640uK70TeX5NmunxGIzaEqUcmu0/&#10;LM7GY1uAbCEVbXmoBWvU1O5msRcTqvqpvyNiQMnc37so+s1t+fC00o/r7/PXr0EPalidTrGYbNsi&#10;yS5iWPOprGpdlA4T6ZofgQ8HmrhzNU5HPiWg558XyYCa712IdUSTiSzAcybwnzRpVmNuDPi1drNA&#10;WPByrJsF7m1KCB3GbVUMU7xrio9sieyOAyrgdgATHkJHhy7xXB2hrdcwTW4esnISz8AcQr3us2fj&#10;w6MadjQEIhCL5leyxCYiLSRpAT6mjWIF2hI6HLiWPBUI9pXm9vRbBr70iW/YLByC6pwD1pJkE76V&#10;/IlDIFLUNHB9xEbcQSR3K6PGf46HAwgT2uhB/DFs3ntMERUAEaTUAcHMNs2FmRP7pWVj0A2NtRdO&#10;FfPny13iXRlxa+kiAt9AYl02TbVOkWhwpxyDGzUkh7V01GDiXOO3xs5AZwFKFBS/bF9vhZ+whr6D&#10;/gKyggYdvftkiZIDTXmQa3n+6X2H7aR73KfsSCphhI7fcI9xTIJXczxoFNGzs8JAIre1AXBRMrvX&#10;Nppxwicr5zb3ieGhm/okp1AJ4aKj4nzNjqKF4S+seX7LYZAwlZGyqZHdy8nPuix24Zhg7uareLrL&#10;6E3CKRB5kvKmDEaLKGXdm9t6ZfCHf0AM6EQ8kap1u0gt8O2u+qvA7ZLIwVK+w5M6lC5s39oqjTs5&#10;Or0smjy9j3fX/5tB3GV95+/8N5Wh8qDVewuTH121rjetuM8v3cLzMalNKfs+f4fXPJ1BtI2uoM3R&#10;js/fPx75HE7lCehpSpTiUlZb04WcjZl7tfskSFm66LHJWn1e47VhREOKIDrwsJPKWj3hTw9ydATY&#10;1SXESzM0dS/5dGHTseTbrKsX9R+MvNrHJK58f/8dzNE3EtzwWqUvo/Vz5/9W0cSIuviwt6L9kyEl&#10;Kq7RfXbhOf6nnqsEmVZ6NuDaUmsNI0SHAXudBLBXBTZKUaXyjtNb1mejQahHYLKJIBckwKT2GcYN&#10;UWJW6/Nv6w+BNx1NM3WZ5URnTyCtyNy0RFLu/bfTy64b6L/wW/DdXdtJGHshznly9E9NySPCehSg&#10;z4qiZgJq3UV/nz1hOlg1IF7eNjJY8VTV99wDUk/VU4sZZ0Z7ZDFLDfAVvg60gXJsNk5/1GxSMUgG&#10;4JoaXEtg3s+RiB+Ifae/Rugo+aW+IHx03zSUAiKv81syGTRRzqcE7EFAcc1BB1i9XL9QTfLyrLMK&#10;/rdhJ2igPLpjCMYoVyJnFfsZU+l/vuI+hXo/1gaQb0mUT7FUtYMpwb8XZNJEjSBoMV1wMWQe29JB&#10;5OS4OgNeC9HCjkvEDO5HESYwKZuVx08ejImZ30rf1ykCHCJ7cl5C6akNBVoEkd/ZU/hNa+hLcayI&#10;PkiVGsE8a709LI/N1wnBP/Q84JYAXpICS9NFgoCkA86qrNq3JLUmZc74j9h4wlraw6/ury11RCX+&#10;J/JVjHaoJZR78mrRVUy7rMDzWOGZGQ8Q80iGwrs55spliGlCKv4HC3a1ThE2hYXtwEIUwMTCcRmv&#10;fcOu8hIex/qbsWp9iCvd1LeqcM4DdJjhytRFmc+G3KbPMa8wmhlSRt1EyIdMKFkdf+7EYwN8PRXp&#10;UXNTWUmbWZbF67u2p96TduqFa4ORQdRz9xM6R3TUynmdyzkgDhfRgLfD790188ZSFn4kL26PsZHr&#10;cEaHpfPqKKJ/jhJKEyswW0WBsQA9hPydA4Rr37cP1mMpIsyEeSOg9YF7uYfoy+HtJ+W+cyeAgxP6&#10;Sr4NmsT6lNKXBtov2f/nPMeKFq1N+Ev/uuEsdaf5aedbSlZNoGaVjJ9ET9dwfUBZ0irkfJR4VlSl&#10;uJt7vEihO6ebsgcYxhRdPVouqId5FNIIrigPphbI2Vrh5Sz8B2hh58OOqvMpO6iTklazU6WvF4ac&#10;vtmvdH0LP5A6oxk0z0GL5R8CVc1+6yXFcYmDZ/t+wi+rigRyzVzwK5+tLUGbNiPeJH9usuLKYbE8&#10;kVJlmIpH1FNfv9n3NsS4koRPFb17kKtx/q8Q/tWHh8ATXSbEaOPQqaW4QbRRltiPyuJ0L1W62W4i&#10;4qT4f+nsK9eNUJqxzzU+QFs3nGThlXWCzQPbSSHjBcPbaLCsJ4Kz6xJXeXJKhaL7dt1cERV6/X6B&#10;J+lsmlX+SZr9Kh7LRP40pptchi8s9hOl1Jtj7TwJXQkWPaqECN5/eDJo8+ebLTQtDx81C+b/+QsL&#10;w9Qe2Gy3/8VIP6bi1TgdFqmDpX7iUsPIv+UK4G5Ad9/Dj5+jlgCBmiUWx9z4UHncf+3dvdp7fqGO&#10;hiWvjiMcaHCXAZozQ47XmqjNW3/7irf2UJm3Pe638WcmbGMmSBDgNMiY2PBVER92dEwZnsuFfnJ2&#10;ZjBkrAIDiliR1R2KEREP4kOcNZCnq/L9lZwYL4Dtx2Nx26qfpVL05PRD/iHZXD01readPg6f188c&#10;vZvkmFUbZ/HYkXHvUEn84+t67/yjYBcZdbbevi76pJripYpVydWxvYdY9fql6w9245iI48J84dhs&#10;diOSDg+tKc7X2JT54Zk/pxiiNF5zLTiVw1VgdYX1VXl7QxfRZ9UbPZStJG2sHM+3ilQvWUK96spd&#10;ev5ni6Mbn+3Zh3u8N2pfK5ClBV5KsGDE6bO7IaRgpdzodfDYUgDQLTn4zffqc/AS91GRtBEwwovi&#10;B7HegPDI/Vzl7J7Vwq43y3OfMKW+hrNua5XBlJjUhoslbkMbpXF/cWjaY4kfR1mS/MU4XwuJdZ+o&#10;0uDnKPgjeL82jtR/JLzuzLuVin5J/6+DRzLzdjIqfOKKnbbliu24xgA0s7/YWuCs5cjUVvSsyf4W&#10;37ibtqyltT2jc/sN3Ly1UxG3cpPH9BcOcsc2dHgzY8K7YnBBJMzY6pxwSzjt8XmIc+icI0UQa9dA&#10;XQBKsfPtDNildodXNFZiJ4+ulbi9JKlXzmZJ+WpF1NlqhjXa6kSn2h6PybXtEmrBMC6/X8XXHOBv&#10;udM1hH6wrfk9WtksRql/6eZA4e+kF7bb25zArI4Stxxcidl9aInlU8atvz211x42lrg/iYE3oBvd&#10;d6rILeIGg3RwA13usbMon7EPaFenD6MsImdyJBt21DdJBXPPRIVVd7L00brnzLczSQt9vw/6Lfer&#10;9y6sL9nzvmSaz0d6Zg/drzGZ/2QtnOZJRhzfHCMrxJk4STcPjkszPMqTGVYqHXUyoXvqJJ2OjtxV&#10;w85x9cpCw2EYTLW9pspeHpRVRZDYSA9aaTvf+V3rdVucisI8SNBds+xAasfWAMDUGHi2P/G4y3Cv&#10;Ko038QqGb3Kh60sZw/yg3ebYzn+F5Qx0nw5ibPgFwN9oddRU2w6V+g3NHN7WVyTwd7t/PB+rTjBM&#10;tEv3mXeNnShoiEsHgDajz1GfGz0jawBmGynhYHhgRdLhVDVlBy0S4IbjgHmNDNMM0LZiXVAV6T/Y&#10;jm0TG51y9rUhd01yGaQqrvnIPHG3X8Tgx9qKSI+RM5ScpCugmBA7LGTCDOFiJBF9/hf0TQFwaAA8&#10;5DFAY1gJ8L2sdZYZlzSBpWmQt7xBrC4ZmQnw/IOeFc82hlhhFVMOb5iymDhNHVC6kQmt7nyMSqn4&#10;MHg2cc3wkihPOZdC0LlqVIViTtmnmxroaAXdM6wwXFiDX3dFASrUjEjw3YRK82fWK4nskiTc8RNp&#10;p74vDWvueOu7rz3tFeqO4Y+Lqr8aKotlvkQ0qamdZc+1b6Al6qWx4tXfJ1VhfosWbxVR8CHuYegH&#10;kVzVZ0XkwW8ACNkNmZMyJ6ChhpFBl0vJ5L+VP3UswdPwTsPCuPLWqtUj4j+3lnHmuVkzItaKt63K&#10;CKyxsTnbiAy4WZCTv7KIbHm2TF/6epHdaiiwnwTy2oK4GLcQZ8NdDwbPaP0x9Ag7Mm/a3QL9s5A/&#10;0L1sJFCfiJRsnVvtSQtCJJ7VR+QmCTi5wELy9Lz9/XyNLXgyjAQ9KIhLestKfqh4O5vfgD/337EZ&#10;y6MZ2sDh+a4Jltlk8G/y8Brd7VgqJ4bXGogJOxEDl5QjRDYCvks8YX8M5LfkTtJlUH4W+0b705u4&#10;deQLX4nlRj5OKbcWwgOOz7AUdbXNdrMfqsBoqo4mwcswyCBlqbfwd07mNnBSoJ87QHDBVSUAeXoj&#10;tWD5QZYD+ZU4VJg4+HWkkNkAIgNdTMzn2RWfNGKkqLrO0g1nYGv1ebl9h8VncnwP0wSQhb3y506T&#10;XlyQYsK9tJ2aCwxiwRx8ZBSgp4lMZYnFZHcgrfPJINQzgPA35Wa4ILb1AH/WzuI5zQmWpCkshoF6&#10;0cP1D5ANut2TZ70SE7CWDqnQqkYBnhR5uObKZkR3KWx49zRdZUDsNtAJAmoEbl84YJIs0oPHwTU/&#10;byb3EIJWbNpYYVcEfheJ7Gd+3hKIsO9Pp7AiT8IrZB7cpEe1AFxYh8dwQP54R3op0ZXhjPbl/dSK&#10;20Y6L57ERwZiV77NHQax14+JTQD8BZTa4fb33zozkCQ8C6D7z1gRAcCqTfXrdrZO+Tkv0yyx8Skx&#10;IYvR7M6Ii+pvqpE8I2yZYi1wi62GtFhWw6FW8BBBOnSzI9vlBFD/Wg10gUCoMnWY5pc8arsI0Lz9&#10;kIX7rWmFvB9HE534GyJ1YUsWnz0j37ZKL2u4CirXgwwsfepqICT2Yg6LNg1fWZHDF20uFN3c1yDC&#10;OFSwicB82rU4ObIoKVxQZBs8YHmklhs2Tctuf7cWjgSR4vlLIzIModKABoj2WCHvk7DftFxDTqa+&#10;7v2cWZmuvbz39BnXzDu4Y7PVqQHi+mJ2YhFiH3QTwqVH4qXxph+3lLZKDU+GTS+LhW334i5UXp4V&#10;HQ582zX37YZ0te6X2zkLp1o+dVaiBwiVHaF3IVi/5DGNqY3kCLzTeohTIsvbumzjxTXKEDq9ZeNH&#10;+1JMffbfpsxhG32bX9rzVqkcs3PyVMbVYBW2yvQA/FtC/8O7vQ4ehO/J+OwAPOP96ucKwIv4vYsQ&#10;8FEcoUU/oxFF0kDpKtS1wVMLm4PJomQGiGEDgn/tZhy7bhwxJMYIFAe6Fo6fVU0KQ9FUs4r8PtAs&#10;lpRWNrizYuwNkys4YpHrhsXu9rB3cDBfiWw+fvjZgEL5kywDmC2pQUNfBJhHICAAHXZBKbobL/z9&#10;3F2GKWkc/1fgA5QCU+M5XXo4/qgesjLiGY5KYI9/dbj5PfDM41H3GnND5v4ZlZvRXXttv04C3Mza&#10;eEP0/n/HX+aAejeJPfjh42qgc0sbTUsaPc6ebOirvKbqcxZPGi8y+y1GSmRXieuFgprDrgo6vqSN&#10;13rccwHaf0PHjZD1fnf3UhHOylzf9vpBJITSMT7/DB99GJstujBpQN3oRb4d0W28J24Bq/0s4rxW&#10;9T5jpTCPL4NlSQOTECLnj9w4eyanyWYfBROplvCGGgkUERRAGJIIGY44VeQ0uPAP+E/eyZ3W0P+A&#10;h5ypXW/ZNCxR2zExo+sv4dUtgPztYu9nWR0LecpfHjNBtERqVh4iLi+iEevf1eFUCcEU2QmVksCB&#10;TEE4eR1aRyAgsB7k21jm5sp1PqV5WxCSDcKm7xLAd+SiJgDKRpZQrfeNZSaZ8S5o9bKrLf4FGX+c&#10;Kqfi2jFxB5vCFd+TJyplcEGaplIhanR1xAtxvRN0wfjCqgmklWp9nTwuiYGJvpHui59gSjNMaKAj&#10;Jo/wNiABNh9/jbfrBFJ8no6fwYfOHtEaJTPrqQbvQeiFU8vVT1qaqCjNVR8rlQTsqm28aJgpkDUy&#10;vIOA3JD0flR3pMKJ74JXzCW7vZ9cP7SYxBBZ9JDVI3pIU7bgmR1w4hmQI3No7jrIkPUuqRCzkbJE&#10;R+4lNEGCOnbA2YDkQFMg8zJSjTSrEaS6AzmIr3ZW08alhH/xFSupcgF9ifbGryv9Tz39JNUSjrzT&#10;XKnYv0eie1/1a8tJ+ZqEc0d6iWgz3PCS/QRFvSyX1VLFbLgDi+KdJYHXT6WoNYLOMB0K8lHPFD/5&#10;rci/A2Jb12Dzh1cEaYa2va4KFY/wb6kWTOT+mXPNjqz45RBZt6+VqrcHOroDVCbdfdFdsAuelqms&#10;EXnZ426Z+C/4u8O/rH6KH1GvgQZ4SiE5qocmpk1VTM1BU1Zy3DxfyYU/ldpnu/MSpyHc/5lmOOGJ&#10;24nMP39NkaVma4IG0T6xrzkEhW8pSjcfzZ0hglC77nZc6hTQzRIWCj/6ygRmcvE0hY302Pbv+jEY&#10;EPPch8QTHFQ8Rd+rjaG2PR4ERzHHCKoSrVVOC3QtI/7BlZj6jp85y6DQ4WeQH8okQ3wEecFsak1b&#10;kB6JPBB/78cJIeEmmbGUfOfYtPxnK77jSfp+FEc1iBJzQx6mDAsrkvZSDOP3rGieLVf4KuPHOFOE&#10;2/s50zStKjxaA0OKWhDo7fdnqRE3uXL2MhNF4Uf/7ld3oZ/tarvXXBVJjg27+7/YYJ/02H2/Hjua&#10;nsXGhy7L4nAbEo31sS+dhk+OEl3GRmQsA/w894R9tFk2oMs/bhxZOqc6z0yrrQ246+So/4H4Y8Fm&#10;HFCt3u1tzA7HH5ZgYIpdrd3mcm37msJNI9/fUzdIYaSVdp59wJIWdIcvDzH1PEpNJ38PUALiil3W&#10;A7SCBoXVz2DCzDNlm3iAHFadm1quWAWepuGQaeSrKcfBbjYzv2Iej8UjCxpC21plKhPYeJ/r3Z7Q&#10;B5PGMlhodWb2IHD5wL/OdYyNpNbUlebTOvb2N714Mm+nGwtH4Z32z0tqMU52PZwhpDYaxUhPmWmK&#10;CDdST3IaigCXU5qGoPtMEOaWPvVfh0ofrQHmbh1gu3WSvxLgpN5cU24D/NUnKMZr0Naa3RECou2a&#10;nO/t4+Wpr8rtflsWX5+PKLZfh/Px5fY8cPGN+QCtmzMRUHa/OTrLMFfVyBlFK7Wj9DgFQFsVyUIN&#10;beiScfJTHQGTlhTnE8Veu6koSwlLYNyqVHincRXt+eU19z674spFk73tdy3P/1CMn8GM9jYF/N0o&#10;ubeEK7F72GgSnd3GC4mKD/BY3u67guHKa+WzMCVdbcKA++wtjB0nXehxcXGb8UJYKww4hNhM5bCz&#10;yAMFXWiinnZ8c//RdRVfWd71/hhMFRnT/OXD1NbDmtLNilQiIsN2dP1+069yYzcVekWGiMDN4rED&#10;ezhqH9Vq8fbQpdoj90z2KlaDV5dvRYzsqnW7rYsEkXMZY87DBsPOY3Jxg4vdPM5yoB+Mgfy+8Qm6&#10;+bypd95BEMuJECyG3GdfVEOxRERKilZLJiamzjFirzZ26jX4083tv/hZ0zHY1/IRwNcd4KV24sBs&#10;vqFbvLSP/XC05+5K5ydSIxWcoZxR5GauVgxR/DRMKLPDX0KHEIkE3G2P2HCeuGdLpMRGzilZZ6Yq&#10;Ddv3xtJwbtespHFziJ+vo+4ri73U5cjsoOXiqlwDvMup/16JRJ3vnpyg+ITZOCpT2kRjB9L8p8Pn&#10;Pjpi4QJK2C0RKC8ZKKoB+uuBj5oObE0s1nft01JotG2NPfpoKvvZ7HZsjfcdc0fdt5UWbIf2aX7p&#10;nWWcXZi/auZUxa530smANE13WbJ3vJ/4knHoJzldGwzITOQT4QA6CiztD6KZqrIETrJpnma8T4QG&#10;P1FDAV2AXsJbqZE7K3eeYBP/amLhbdiEmwl2IP0g5S+uI02vTWbx6BUMqjSftFQWOj0Z3LRVYu3c&#10;00u8PTrohqrYG/RDQN0svbBTiTGKZkia6gQfRnHGXksUUvW2RPtr4GZUtD7SO8bJQeQAYSd4GPwX&#10;st33b15hntUPoIp/OxzcAfy+M8PlKciT+RHFDLdrbM6TLdsNguUVSeMxyu0RRvlSZ0iSPd/coe02&#10;A0PTf8B2XCmNJ27kdTP65RzYG7btrL2PVSH7HD/TU5aLrdtB7b05Drwx5a4YpvyFcHd5FCC3Dhpj&#10;zQDyhJXA7tgzWh/h9Lo71ZIKePAjIzgUnJTbB3lB+s3NpxxHsa9xrg4d1aKTYr+X4jDPgDUGj77D&#10;uTZpAr4PNA9BJ5CMuUDLtrPblNi3pX/LfL/LIHhQev4pNSCIebSDuHR5Szkzou8vStBkLDkfMKmD&#10;WNA4f+0yeMqI92SCrwRwobqG8lSRIW8rqcueJUr1y7Gd+/qujbftgLjtxFInd5MkmaFqcb/XtutA&#10;5ALgALy1p5wW8DtEACc24c8wN4PoONNW59+jkaAYoL5j6tuOgN6bVNUvIHhgREG0NP3N1VyASfaU&#10;afGZlpMYHP1T6Xll9ZkaTnr4Df2SyxNJCdb4PIwkV5bje11FgWAuEc07OnzyDL0t9DwIC8S09uqZ&#10;OrMhC89cDQ+w/U1cWv8tgjj5PTyQwGKCrQEHlCiq8o5QR3PoJJY4t/yV9YKm16NaHmE4CXcwFBsH&#10;ShezGHLTIlTAc9QFpvzrbCqbS4scArNBAro8MdpKI3VL9nMUG1nVdsumtWnnM1OyEZK4lBMCis/o&#10;ea91KTU+7UlwhYyXKfeRhljPDmCgZTOOjsxQvWUA5BWFS8WAXy1I8djDfwfFCngoHOAtr6Ov+Eli&#10;FWfkk7NPNZn3Fmi9+TMa4rrhoZjhGJWcDWSvClSZljm6o8L1jTmeC0COtCxqsMl+g4zogXHsdlZT&#10;2OKDJsGKG8DsJvFmQ4tGRbbr2E3eLvH/y3O3lFjlj2OHicia74YNYePbHLd63omyNrZCssZpA0iP&#10;CPM9wa3eqF5hBGQXv31wtFeIgQi6IiDuJ4PSXe4K9hvla6rVGelr7p8BYjsb8x+2ll6b81ZTFdEX&#10;49dfZghvzvMRt8MkYDGREsIv4RvT3/kLjZiYu/HrYxu8DVoZHXE+Pl2EqbwUIjrORpmmSwtWZnds&#10;HxDl3/S9zFzvP6EP2nKIdjryfmNk8E0ERpy6Y5+P8Mo565cKwOsj7aLw69vtdZRZ1uSS0Nk7T8my&#10;ShvsPfT/2wCLNPWpe48PBWlj4dke30u3fsznhH/8sn9mUu9P5dLYeXvaSbsY4VfPgS+P5kJ8M+3T&#10;F8r6tjtvRJPecCHDH1lvleJseBQ37TJ16A2WBPKE4+AsE/k6T5LZG2sz9y2ZXRlj4RaHYirrEJF7&#10;wpcMYlWBtcbT9am+iz3ogY2HdRuAVZObs+sBLbk3Z32shhWI5+Q8Wlg6C+F8aMwJEeEYCFWvvbWk&#10;7iuPlBSUBa2cDCPsdiENXLqST8hOZP8NJ+PcJdYRIsxwGRRoezk7HSsRDeVoDNCf2/g6YakuOJ+q&#10;Zk6HMsfdYDAU5PKaM2ZX/HkLHke5uNoKTwTKfMTGR/qOzO/CskcLkklQGB7R8/bDTq9rP5sYP2e6&#10;gR6tWD/WsAyzaKX7o6TT3FC9ZY1/SLk4PC6uhaMHT4xbq++udYvWGUG9trIO5ONZ85Fgweti06KW&#10;xhV3oHd05BvwyrHzz1BDFajqAAXEz6Fkm3aV7c8NAI7mrzQHPJ5YMjOBS1vMD6At5D/lXd8TAyUD&#10;vXF/cFtH4MV4THcwMV+GvRP/mTe9tI8DKJiqd3zIPGC8Wp8GiDic3FhPhzMAoa8Y11xmDPBmSRkL&#10;efJeOY9DWU9NNoCPS2cS3ArwZS+AIpItTJOFTTHRFKdzJnRBELqD0y1ueNhVlCPxfxydiz+T/f/H&#10;N3NMTrmlHEZflaSo5BCbQyqVopxL5hQq5/MYNofQQdxRkpzulPP5EDYMsRwnwhw3OQyNbQ7bnOZ3&#10;9fsP9ri2x67P5/1+vZ5Pwdae8PbIhqNdjQOmYOdzaUJEgP4jFwO9d4hyDROUP7j11hALm4guqJU8&#10;xhdRfdoClJw7K1IJh5lEO/XcdHJQhFJ449JF/M6QfnwQzNwByB3gpYgFxutaARjP46H4/Q4m3xKg&#10;Q8tBxq/wiRq5GPlY4HWeHm4rgqQAxbj1qvP8jFqT1yfMkT2vr2fAIh9L+3mc23FSTq4ExqC9k8BS&#10;vIYt9RzsxOdkifSfBvbP2ULbnO3BeI8iaqLVaWuoX+nuS0xvDOOpODox/cIRQzVO9ppsl1v5seIS&#10;BIhrwTkMIVd1qofeu5ER5pAz2tdklzDgMab7QAEVB+/wEJXdjUkj5lwjI8XOmhuspBUoDGalXaks&#10;cOQRqrd7Dd7Try1tjb21dgVBxdxahwnjz2hNgP9bNu55RAvTF+ZhgjzxmqDM8O9U3p8mg1n6aSNc&#10;UnEbdCfEnfxM1Bicjb87yvuILwaKGB17c44uzU0SEZen8HwXBpi1wOtREHWHAg+EZ6ToHtWiXP5P&#10;YTC7ipdyXKMm+eQxUSThjwPAuAcogtowcZlBNbHgfgGnAgOtXC1XlzGSode7hbtv4OWSgwWimV1/&#10;IfYnbfXVhpPp2j0xC39v1ytVGq3rfcYKL0I+qkNNwpx2A7HjYnmRP4B1BAIlnyLCAeMDuXqGmelN&#10;nHInsZWN/EJB2n2Lury+KGeyeNJ1b3EyHO8Pmy/63BeBe9IurBChfFFh9/UlFzGXuQWxTc7ELDQE&#10;SkfuXJIu6gEU1c3gljmw2AVHreqqWHZqSUKjiLj5zXDeuII3IX9v4WFYYVwq1QApFHp7aTtYcmJi&#10;hVZf7x6hZ69ZnpTOjBfYA9eNvvHxwn6tZ2qUkqcuDugfJqNyoDnetkCoXltLrKZXj0DqXO1YXS+/&#10;HxJGuImt9W7IEUA/M5PV+4YrkM+ZHoXt7c0v1icHGhO067dcjwi2+lhF2l/ObToPfTRpbJrs49Bn&#10;7BMI3Vt6c6uBFl12e1K8fUBbxQWeeeRoS+GWt83U6qciUaSP1Zq+QCkQcPkuY40jPrRCXdgTPRUE&#10;l8hYDysMbyd9K3HAw7MzrcIGw2vvtLcKR0FGooenM/+pK3/w3CGumj5UmBLsZTX4cCzs10cbFH5i&#10;BN1npIXB3i3DzQhQzj+hI6jI1gTYzIok/+PxxLW6CDV8GM+IKfLMro/zvkPmu/UIQqnLaH3UCSLg&#10;2Rht+nYm0DhyN/56qfHn77Iz4OaKqkJiRrZ0oszirFusaPA6dmq3FWHnuvTqoS3Rtb8EtgIFVGtX&#10;f34rtsY3k2VtkIMdVWPqB5gSxMonoEdPkZcIaPHpNCm7+hMlV297nokxZlXzrTFql5QMao4kcyec&#10;YfdaljpaKyNCD7BSYUvpa1KOm7OOD/IEoqArvjUvr6/V4EL3X8GRfw6qBKL2W1erUAedLxe2G991&#10;sz1L7DbVVB0pNiWP5kUNDFosZvVSa+aFp3zc1rl9zZOqMJapQU1z+A/bgQNTVf8DA/tZLDdZqpmq&#10;cI5c9s2OO8lNgLCvhu6J9bIz7c8R1X2qBNABrxb2R86/p499s+u9TUutNCg2eKYpzG1f+We7jmo6&#10;s9Vailf3rfr6hV4/oLmhi6RP5iZuFdn+aGOndF0vQ5ME4vIIwlGGsXuicwlaQsSK9enR4nmi93LK&#10;TojOnrw/vY7Zv9oo0kGryxpn9bCqQvzHeNkRBAg3i4FlP+T0o8Loj7FN6OJmySj7R3qXhtWgH1w8&#10;OkLB1M9EmuUwMdrxQkNj/zKZdDq4bAFB3+/YIAhnw9p35UGAXAN7Ub6kgbA7qLUg913sab/wL6Cz&#10;kTz/CPgKoIxU1FigL6fc+YDtRI6Hi2BMYsMenKRpDiQIdCkr6r9WYCl6DG00V/lYrP8eePnz7n4D&#10;gKSVq4T3GjVR9DCRDlpUIeXKRN2wBuKaZX+brnclZCL6pqA5ECV71HohQvu8zL3JZrL0ZsnTGtTz&#10;izHvDxe5CguM1gIdjMlSKIAC3v/dYu09/INf9Ex0jSgGnF7DPEzt21JjcXADapTduUA9UsaVVQdD&#10;YJBqgD1MZPPilSjYgWRC7AwRnSPVJRj4rzJfF2ScGQI4nZSp7JuxnDsgdTs13607QjBhH6U20uXH&#10;ybl6c4J9KAe7sZ8Zeedb/UHFr8K/OmvmZsIYkb2J/DP68lFRYWjHiqvDgeW6edPLVHGdm39ejR01&#10;XQ1QHTYXz9a8cDSYBCA/kOXBb29vGteOyJwZNnOmjuRUo1rV7zpVOwX/3hKJMAMqRgqothxBooqQ&#10;MVkv8qveveOkc2JISuDh3CogLstT62prb4G5HDZRjHAVxAeiXSjZLej8PMSfAppHV8FJXySoaQJE&#10;AQPhJ2V1oWqPUVdT452FvINqP7rFLHWBr0JaKEgemCAmdFBBKYDRuXRu2qx4r+2Bw1XyQIjTDdtJ&#10;A/i88UvRgcPBRsBomQJdT6DGU/+tBgO0NGCRzgSmaHQunP676FNB1k1DgLdrZfi3q4q9ijVFAvqA&#10;htCRTmql8EfIIB85ND5YaUUroVFyMBtg2JD/7TrpJg9oNPAaNpduTF5+rHyyObd5ZeQGcIqNM0F2&#10;KK1jQvPFN5ENwgzdewOYnyBO1mwG/RAxp4bCZOkfY7FP6GvkOxO7FLNhGKi42k2RNH4zyMJc2s6x&#10;BsjI3MaMKwlgFBWFnNXgr/y4pZGM4AW9JR9uUZoIKMsYUy0y29qUIEk/Vl6Iognn+C9K7RWIBfOs&#10;30IhdChf4hi4jmy+lkBR2J+uOQDsWb3eJ/wk2XvKPC5rvd5JeR4ACt30wP+dkEaT5Vm8wAfIMWkW&#10;7OjVQLb9WTj+JvXeNWHKHpBleFmHclGVZkRSOUdFf/GNg2kX46h64ME3SbpgZFvoOrAUBpYsLa6P&#10;PInANgz/RhvnhMXjTu6eR20nz7kpdRgMHDHnELTj0PcEhIDMXvRGmtvnO02+bfcmr/gmRu4MOdeI&#10;OZol5ApkFxhZHMIfbM+N9Z2I+CGM14szj2VlQpBG+m2cyxEFoimfXvGmTmfuveLFo86s3ySB1tYD&#10;BJomc/Q3B5lprUi2FOpPp0bIbDckhPXdDLUzr0ZsZU0JYXd2hlncSWnaNwXcQvY4OXI729jlapEj&#10;ev9T887mCT10QEFkwHZMwkMPedGPFtSUQC7qv+8Q/XgKD4Vn8eJl26w1x6kbFpN3FmzQGiD1TrzD&#10;4ANF6AJ/ocYpThmw7QCArr1Pl7jeDclptw6uJW4nz4gSKSKogzJhFqvXY3UnkziuPIb4lkwOm9ZH&#10;G0x1qJPrDI685c69WuMz38GyHWvIaEbTPmunl9X9jhoIJMkYyiD9W6maKztWb1YztMYdtKP/u+h1&#10;agT65h3+yVCmaY6SUOEZxe2Ds0ngD49FSjudayqUpyrEdLT+Vyui1XzML7BzLCDw6V4DXOuWG6gB&#10;Nmj9/peW9mR/UE2LriQ0c7SwcvEoS8cbcIKURu4tXtmlDYXtTtdJryY7+/qT98LWx50dv2Rf38N9&#10;mepprLN0cB+XWmP25+8vKurx1Wp4a+PXUrqgyz6vWO3kt7F0wWrCNl2l79/jUfqWfRXimwa1bxrM&#10;UhxACM+3DkMTASuOphj/eMxyVToWr/vSCHWY7Ao8N1dgq1IAD/aPhA3050aWXuaI9ojgXdmeg5ro&#10;zY+RktwbBNDMiYgPGpItSmWAUZI297yKjxLJ/UPUA/RfyuEDW1t6xAgx/AFzQuNEZBd3j/v8MuaA&#10;1tkR4j53GfWHJINFRtR1sHsLxiawHtp6GIOGiNItH6uh+G8lT72LpSsnOtdqdL9AL8MomTYqQBP7&#10;kBF9hm4Ul6tMg1GyLmw6yLwPEkNeHYTM1GC1/YCrnMLYKTBAmOmGy0wg2a8r6FBGYEJtEJ0tNe6w&#10;d5izGsivE2FQGRQXy5acDZUAIHAD4IXGMLzwfwQGXPJHr1nOnU5xR2oLZIoJEPcFiduMAm13rJmP&#10;HBVBx4fGeeAgnEiksfLyhsARohuvF1AvV9RzXgRaGVZAWDO6qKM3q+a3I+xyL0Dc5VnlWZnnm7C+&#10;YbjRYEYBxlF+0D83ONmBX68oKhTm8DM93u8ci6H7Qh0pbrg5MFqdlvObwdlS0qCtWm48Sjc7nYeT&#10;ZIg6ffpXcg3+yDPCRssNBGA3blOuINau8DSZ4iOdzqRYHhG/Pl/1kx88z7dSJAk7aQ1NXKSo30Sk&#10;/wIHn/QVFjQDm51cuq4v8DEhylnse5jFyWPm9uNw9IXSBcNL5Zgnl/gxQe8LeBiiJRbU+oI8H96+&#10;bqW2INYHDCwEwG0vxiyTjlumwFn56BBUgzq2HS6sFXd3/xZ45fUtgwWJ3TuB/z6DYmCgbGkjOwXx&#10;V4NfkdkrjUstG3cwXuFqJN4psO8z9Q/n8Um1CphBmm2bm5HnC/jLY0oz5rTjFkkVjeOfWwQ6qJn7&#10;r0xgFxCRcsUJIa8/w4oMSqyO32fB++xoY4Pp1AGZcQjpR40579C4ElNTMBtSC7TWK4lptsX6+Zuu&#10;cphLW9wHooH3CMhagcv0j2PTIes5tZOE3fAw0flgIqC9+PmaYFdq7CTTMNBwcZMl7dC+s/n2kIp3&#10;93B8y4r57v6rXVJ73pZcO33OwGpM8mHUHZlCnr8ZC8pboPAYzUis3ARMTz8hzOjVR6m4sQeS6qKK&#10;baGUy/iHg/I3X2P6fYT3myOfHR5duqdfy6dr6m8A0kUArRo8EBdY3gtF/DqS7y4X1mzpbgYOMtT8&#10;o0SUy+chpXWXtK7U8lsgjlo8cPoUlb8DTeUdysiJgi4ojcRfXCI8qs07r+UQe00+8qbKsG3gv10b&#10;Qg1K63GflYlRLuY8OGbXyZPri09X91Ex6eocH4qeUY46y2UHx065DQplHXKhC+ItE/qbSZa7QszI&#10;7xy5FxKxoes07ZMgOj6y/wI76m8clvmLOFku81FUTyxOoFSJss18Zzy0BUJaCAmKPQa0s+DQF5du&#10;K9rZT14qq0G1qMuO/G+q4mt90ONAe7285lgkBQYt8Yw5KlK4rMilfWwL8Wdf253/FYGtR79tbgpr&#10;iOV8C31dr4o1maybdp1S4nbWRa6OL3x6N9UPJIeemrjXVjWnfhxve+rtpY2wdv0zOfriQb3/HYj9&#10;ldr3QCYJAACVeW7sjFaqOKiS/qqPb264jCqXpPjH1+W4TVfmbj192Lejqe7coWdVm7d61o581K3U&#10;Oglmc+KAWPpL6eBZnen00/PPAMsYfe3BdblroaX2+I9WDcSV97hh65J5eRtsn8PolddCJwmv5AXp&#10;0GUVypvw52HiebTJX/1/KM3BWbDRFqMohZwaavQMMkdJUQdBR/6E/Iimx+pZBy8NcAzD2rs/s0Re&#10;2WH58xyG36qBUMqjH637ZlFEmwW5FlcTDFtr65BuboF69gY8c/apo07pqZwKgYsG6rx+0zg/EIa6&#10;I39JoK5i/4NmxXpiRyhvom/MN6DBV+b+Qq9jHzspY4UcXHmHJT9LbyE8S2voLf6n8TyY7rZ2dyhA&#10;rEk7fOGI2MO6t3mOGSZTGs3XZhwfdl4NtSsyQa95NKdH0mxtaHk5D38KoI9satjO7ka5J8+wiFGA&#10;gvbQ9t4Uksa3tq2tyvxBXJ21P0iXamLnlH3vMPCfXUA0MnxLLaIB618Cd/rQ9L65zV40estvPS5F&#10;fYPR+nAkpjVICjeHtuvEGTBdQV1snyeuACB3pv/29lZoiSPpoS2atCLd2r+S3jBye2bXoIwzfWDQ&#10;ezYYW1e+kzuisidc8mDJY7SSszqayymz4Yzal/Z8PngGb4fT7eDJdWV+rVvFtviduABypcLuSK9H&#10;1tnpuZV7s2pixuSq39M2Cy0HPtejQl69a507ejAF8hxNFsnJ0bfeOxcAo6g/J+N9Vw+jVdvJioow&#10;yn4457y/Jkl9NdvJl37c15eeOe/RmSOGfiXat+qseuNy3U/vnnEAtOU9g/+q9QUlzw4HRkd4wKB2&#10;l4boPb1V6K2xo1mbsS87Tmu76+VCnFjbF03MmTEgCcSjHbfKqQhG7FU0DDjKGoa0E7+V7aRoqoZ+&#10;I8sqwnkGLZO1YSD07Q+uNzle547/7APjWr9rlF/nzDxZRKPS44jr1bNb8i1z3aI6JhF0UFql6tTe&#10;7xNbct8ho8yJfFHZ4BdjEZIVnw3cEF52lwrLIcCrTF3+EXF295+BGTpi5muwMLvI5HrmTNHr86uO&#10;0+/FSp/+SRip+1yjd+VDcOLxdRMPyomZNl4K0O1ugMyaE32o7ZLcvUuwKaA4uNBMa78Nm04d3IgB&#10;bqw72RmyXWKuSoowFRC3+wLVEmlFXF5hyIubHwsXoKskA9FNfJicWvbWobNKuSUWbXZxY7oIRgzd&#10;cOPYiqtpwhex1Ssb8ilyyd0wvNc6kgih3Hog4LwbvVb6LmUT+l6f5gjS3ueNc734ZlTZHuc+/rRg&#10;+xTgCc62gtISr/ABUz+J1aVeu/kiW/uENaOV0EuwGsnZjC/GuALeIMJcVpr0P7yzEm6gv41dvBz+&#10;8BN+HeGPqQVmbuu33QqS2knCt1NNMM++N/DQphI4LSfWvgwEsLWM0pLjmv0Sm+XXSVOu8L2BdwQ9&#10;4MiMm3atNJNdqQTPLJsXaxULNADH5Vvs6xLgBtHnOelnhOfzlGoAjiAJ45sf98Hg0jes/MetSPlP&#10;09POKLkAKENNHdmDxAkDgUEVYMdP/M1bCzkVXYA8Nyc13aXjK8sZCFs9pKBegQxrhgAAfL42V0Vz&#10;eTeLuLHGCVdpkEA8/dCYomGLcqnC7OobEH09CigsZzN1Jx2GkDImVCC1YRg2sXEERG6MKzVXjOCh&#10;uHLKayjBi7ujKkKDfIs92IeDD1IytJYvbM5mCLdjx0JJCkBI3hCYwPPf0Ch3qgX+xzFyidk8f2IA&#10;99LFNFsgCKKhpfgQMVcKVJ6v8PYEw88Kl/4J76aeHqmx6bK074mSn61pEz70unsrcPqjsTrPyY0a&#10;8tvmlyHPPU6Dku1QMsUF6+Fh0Zd9CnDpSn8tB7dzIAorIc+bQX5kBRZ1ptJxz+2DopEfsACB/TwH&#10;AoJItaq049Hs5tmNWvWIFlZCXarLhjhrtuYU542LeWgL5AMEpDCZYb8xB9A5AK4VQRYBgrqFtxIY&#10;8tPVmYNFpvF6cQJ4gyr/AE7CIx4KMyBdAIcjS0A38gWOinyTDxSYRBHXbkE4rRGcYonbUKffIBXg&#10;dDKrAcLhgRmpfr1QE4HiAGCBD5P/pQTQVrmrvmRu9j9RUPC0kDN3wNN8vMaDNfET7rnaN3s+hMuM&#10;ZC0CFYDPJeoTY85r9KhQeJkvmp0dyd5ly7egmVz7PPowazFQeRrCFTPMM28P3uM2QTi+mFugej9H&#10;DP0TOIe/sUhTGDNs5q3x51FO8xa8G8ulW1xmsRcFezZD/iKFxoFQT8tFDEF4pnna4LYhkN9723p0&#10;pZxUYOtY1asOd5MekKvcMFLPhvtIZ+u4VGQZuOa0bHzcb4MvkDcD54TcDrrfSa/GviKO7/pm15hX&#10;wOjqOhEEfcqpFxfWHPUjCVvTBB5md9PJnpitjD/Eu43R920/aFuK2nRoCl/93BpgxYPfVFqpfB5p&#10;epCWRLx/2P2+T33mLca6e0jCz0e+N/n+ix4ivb38gNj/7lHCzuLpNt+kElbMLGnkfTUowl0falK/&#10;GZz/z7f72L7qf9LrzBZdIz/FHnB7zUlfPJIn3gkr03ZMPWgdY4D2UDqnjoxocXJERLbl4XBlGnRV&#10;YiY9j5PtsSYw7zlQ2Fv2qd6faEnw/J6SBRvidhyNDQFQVwhRz+TOcB8bG8Q9e1ZfeP4GuU7/Rdhc&#10;sBsPx45J0j9NLgCi960JHp2mEtWdQzKBXhVf86qB+rwpfp9wVqRdSSfpMZCzUYSrlWR5VcEDP2Wq&#10;8DOqeOcefHa0X+HjzdUDrnKc7V8wZuQLKrG0FxfFixmL4AGuBwDpL02IcoBc/bS/EEsdBnGHpUXH&#10;U+3dJzrnPFfLXEvkWhyv1AyA93aJa5WQ3i67ivhTXvd6z46Wu58ocVw5UWK76Fxiv3PC855asmbR&#10;JyIR42vz4mBe9T2erds5vSsvmCwQUbKyLf+d/fT+xUh+IP4ZkXxyDwCPQoCFq0GZr6Q5mCGJ+lVz&#10;fD+T9Pv+6v5hjtRch8FNd/a35lfxE1yG7CEQ+tKeOw9euJowQ78IKzDLzQr4mmUVsrPAz7hPY775&#10;IdyulAtL4TL7x/PoDU6Zx3pIBU1sPfHrCMBlY6gy2x69BrLCY3M2ov7J1SI4n2VpJ6v7gXuZUejt&#10;H5/oWdtv/okHBhNZadW0DBBidf64QsJbYhxTdNkY23DQOdw7FL7xmGehuf/F8yL/9yedvAk67Cn+&#10;prl9s3Am76BExcKLE3wDxAA/s7NLA9vjyMOWLXJdQTdlTua+0Q74eoShdgqE2D8j7PPWRUmKwtvF&#10;MwHWOlIZ/0+lqvojIdnVUzvCgtgzAmD56Bc8iTEboDsj3fENHpuSTrYPctO0igld+jw3qtKR/pAf&#10;Axmd4dEQShJmMs7ifVaIdMhd//sKsSFOOloTghOQziJL2S+vez+8vqsAdKVWjF9W/oyHqQQj8QTX&#10;i9oMuD5PNOtTKs7L6j3kXPYJ9rHKeAwOpmzRpgX3VLxAfMkKZ8XQz6b2AFTvCI3l4zqHC7yXVH1D&#10;EL8HkVC3WSTnTnzwn06e0TaZQg961Y1RxQsfGqGLV2Nm89PC1mjgUWOEyu614AmFxKgJ48SLS58v&#10;he0Unt9K67Yktpyq0G8yyY8QfVN6bGlmBkl2nZPZhi09bPBZl8mpGqcn+8q5KY+JBuqcVw80CgaH&#10;O2m5GXnpx9Z+vvPyA8qYk8AtjRrZp/mCrSyyxkRowI9GHLpkthQm5OvO9uJviGdiFkFBFovX5qO7&#10;BXVE5vlhwvmp/6PxUGqlHh/1ezPpIl3qfg6j50y98jZO6RQGcG1gcFwfJxPSU3XZfWTjq/SaymFp&#10;WVDOJcRmmoTbzh/SoUXj+ePGcxe1QtZ/3VKP28+DoQlDaGJM5dP9TdfV/I+Q2Wnz2/ajV4vrSVIn&#10;bmxoHP3fkABacjsbgs+ZHKi5xeIjJgnyC1uoO1PAxPtSoMCWjm2zQfJwQf3rGg3ZG18ca3UkWd1C&#10;TuF20m6sU+EBpv8RtJMqNWTHVbujeApTT6OePZGphgzzkVWUopHv+JZc7ZKVgV2wLi4IMxnSt+wu&#10;kM4Sy6lwcrxC8jYMAeZth4zV7ZJ/X9is0t6Lv+XtvfDBfW15zZmqXPttRHJysoe56r06P1Au5fpw&#10;/BN4yxh7tD7IzjhzsuIrUH4es0l68sSX9qM+VDSeGNCgnB6SVKOK7WpS3nuX9ZmWdDfWgVhGe0rw&#10;qK1X0ng4XvVglcZ4rRUSYaY8qdH43Jvo81iV37YuuOPZRHGepnd/YlN9lJer/aXCeuLFZhO3zNGa&#10;j3fXEP03alU9ImWl60U1FapnkgAd29FT3oa9FtD3UXaE4ni2nmG9RZvjg7K3oQ86DrHt/8hsTxnL&#10;k6b+O1t5Zc/mfOA3VNiYSmDFyNnIAs2KjLGPVmGk6rPwJ2We1EAAzRF6tVdJMTz56KlS44575alj&#10;uppnKAx5XyQeQGNOM3UEmiCtEtRWYCgcpEDKq9b8ewCt4CZSsX4+kRtvRX9GL4NCKboXoPfXRppw&#10;HcgJQVyqyd0SatXRuvUrfbZnIkbPBZdKj95XRT98pMfmqStlFRacL14M1qxg2XFE0K2axYzKEfVd&#10;jLVqSAIKq13ISBk5j2pN+JRs3bjkbaN7UBHjUzexAK2Ltz5kP+LC5pueg64kzzANVmcdD7RVg+gG&#10;/PuxUjig/LwPJIjWp5noKc9mr5m/dwr0U+tDZNfg2wnUI9ykwdy9z4CCpHl2fNrZbWN/CMrpPB9C&#10;bCW78K3tGUB1Wx5+SK3k1LVPFB/dq0M1ap9DVYyoRiaMqIWUWPewFWx22tC1e62NnYdmuOTSB9u7&#10;7dmFXpY7WtUZsZmkH2bW7VEqbuPTzyZ+cUW8gEZx1FHdCx8HaZAOjWeWC2BPB6Z+iSWHeqKZ/Eya&#10;U2RN3KW/t/6tPVpmgzCg4+42okqNv+yWmiSZeBnGxpyI/AGnYG3Rg002zeQmq0bCxDtsv64Nbngk&#10;b8/Xq5Nxo/5phKq99tcXxk5Xsb/5gOyRR0trpU+cwyHyPh36yXmMdbeqF6s80cl4EI6i6wBWmzOo&#10;QN/65gbvWrhkCzrkzp/HcxPv6/xXVSd/rQUDehOGb372llcAsUmrCuUtK0VzbfdwfpjDr/XZUSlT&#10;M7fq7rI18Svb97HlrpZfMvtf54N+6NQvTTTSVHasLj4WaIMKlAJMdMZqB+J6Uge8SxbKKNf4Hc3C&#10;R7RPiz159P3rZqGPald9pdTnTKwArFIueSt4HMQ+LdoPBMsDcRNCBq0hj4Tt5S1qnz12bTW/NkE5&#10;HDp+BjKRLuJNASjSBFORWnuJljFpsVKpoUH1X43SEcSzRu+8/l8uHmqdOdz8H5k9YtwROoqX6dqu&#10;WX/bBQEUERE2JmLGyQJ6F7JSNnR35cXRPv7aAgwgV7MvilGGy07kKS+GVhOM9Yw4w4GMKHO83uzS&#10;z/ELyu1K2YGzQvfFMALukDn4P5H855S3Lvlp3hzUVIM4fVFyfgTCdYE+QAa6gZEjga+Ypzh2yINQ&#10;4GX4DKTpzYxRToO7ZvFN8Uu4H0xVt0Sdhl2wH8zUvCIu6skIzu8a1p3TJIwZYe02ne+AgyYYfZj9&#10;dUSBGd6hJ46Rz8PIf5ttkPLQ0A66ZLj+eTZb3nGwQ+cSz78GjYKUmV6zuF1FoerekkyYFujyCSrf&#10;2HENM4lAcL1ECFvQ3CjiGgKkv3EYuXZeRT3VT+Rm9lrietsyaK3yWyNxynKNWK3Pmn8Zxfq+3pLN&#10;M7QwC0U1K0WHswT2b7mKIVeYIekux4hbgatTYg6ZiDPirwlKQFw2a1lNnA5lWupN5i3P6vf98TZZ&#10;3KztqEHpBClv7ckVZfrXCkxI6xvvdngsUWCwwtRLeAnB4x1W0VZOZ9wswvghJpJOtxJ9MG6yk5ck&#10;CoV0Vo+tYHLlvai/zNRg49HLGORJklrFZr+k8QFDVlUSX5Lj1Agb6u6VjaJPra0J5WA2eZuAJyzV&#10;JRk3JncTk8WMpq2Hk7VqUr0zZtq07np7yDL3xIIFQa1REb1BP3ZOHobPLkmCWvnobJXZFtAieF1F&#10;Vl0VFBvdHh52QuRFB2ylBh6Bpn0c/1nnGr4U+y2I87qTIU85J6ju6wckUYZExPV16cChfsYXtCaB&#10;USZuuIu2Pe3pC9Vw40GOq5Dv1H5W8Bzj/o+oyUPRDvThNpz2CbV/VnH2Li/OHARbRmR7IG+U2gNA&#10;9p+2Y2c45Re25rfLkkYl4vWBASCwJMrsIHtl/x9H5/7IdP/+8c3SnKdU5FhJSBkJaZtDJxUiSiKn&#10;WwxzFhtzmHLo/uRUkZxGIRU5n3KcQ5TTyGnmsCGWw2zmMGff9/39Yf4D2/W6rufz8YATWX/NKEDA&#10;mgMIFVqsf749k40yQzHziEf7nnxYXPF5hHLI3OBh2rQ2Gd6eMVsblI+TB8nhuwu+jUSt0ytZGP4z&#10;Weleozr54ZuGU2qIiiSNtvYrBENg2kQVa9BfI+mwiyfd6uZglYuMwNTQN5HZUJJUyU6OtoyEjkcT&#10;P0ExNliIpuGcReObYK7+WcLeOGl2AoLLgucWJT2qBt6rf/d7GCm/zzz4Tt+JSekd60LDqN9nxiYG&#10;9tYFFSe6MtlzpA3vxpo5nhanmfEVWrjfaOP+blqoH/MhnrmrjGemOokQDjZXbETCwewMTZgx9DJ4&#10;WqYdQWhaEkWAB8RtgYAyeEOfLRGfYwzKUrEynXfx/L13chGau0p1OiXzYkHiFuOTMSvII1YRBHSk&#10;WgTrVYT2tLOeBIAOJryLx0bk7KuwtCve3rZXnLwb2EmtXG1VpKNc/V4ZJPiMiA85gvXSf/NfJElQ&#10;dHmPCKYf7P7SBOrIv7anxYUvgetzMW/qezp0+sTUzl8577PQdzmZ61fjclZ0zz7Llt9NAnbq5A07&#10;MyAe4UzRSJ3hM3Pvljua1SrnDmt7isoFuTb76lr8utoasJftR9juOdtncjd1Q333ncx9l4tKGsVV&#10;pc885zHdn8lJ7a/fi1F6pQuNVufTYuUvUPSm7Pj/Cmyb72+jkK/8rxGNkCrrA+VdJo1zfbdoNpRL&#10;O2bvLk46LaEimDi5M83LNfeYTny9mnw+HYspcUEzyIDnY394azTv1XpLHHSAcI0zAGJB52xP3Ht5&#10;lL0Ayf8gnK9FRe76Hyu9Q5N7xqtPjr1YlkjDGEcsGlvFXzKooxaoeuE13ISOFfM6FyUvstW2tcFs&#10;a/9CHNM6B1+Xb2f1k6mrrg2yO/23KegRg2QP1K339fRCToPZWfUeWcjwvl6vdCZoP05eBbgEYJYW&#10;ZhaZ2wM2SzMMLmU/L+cb+sX0cNPjmxj7gpKh88HFWeCEhZTQNkCJyY7rYqyorUVmsayqIyGbVZUC&#10;QdTaW+DF/txCyGbERZXRlyKae7tYJF2MMtl3enfTax15E4RrOwnERlr64NKj1GETkYPbqdpAFkPy&#10;qeGjOBMI7tTVvieitqdQYi0d2agq9IbTBU6s0d8tfwQaJ/BUPMSQFHgKydPYtfFnmL8IjTX1Zy+z&#10;Q2GMyXN94BJQGyhjujkGeN+ngA8BdfBWi/xLpCeTS3yUONASCUZHOtidXgCkFM6QREGiYC5GGrqg&#10;KAYe8xebmjt5PRTMSuk9ZHOXMp24BtKh84FmtkLfMqlir56ANrUTwNKte5Rkmd9uIuSVSOxL2SIb&#10;tAtkGswOC9QSVbutjxKrhbC8I9n8Z4+7dvjbyS6XISSEyNdKRH342njP8IjMgvnbXisW3bABO5wF&#10;XVAzxfPT+Q4dD3mQOtghoOxjsc7zKXetQ/WUkSxCX0xUIJFHqTQLGdzSWEILNPYjCe8ma1+92gBI&#10;ezBCDxQLkR/t9DOQe/OKfKZ6HNy3ApPxd2uDaVMinIjZio5PPpw1hZuEAKB7nOJLWCo0lGUB8tV7&#10;xw531jECuOW3Iux5RsbRy3X0KqKcsrOBFwfphMIuKalCYhTALkGZ8lFYxslEdLi6y5wupNFiThY0&#10;uTLJCCo5x0QxnbbLG9ckzXcS64kaOwR0T32Ss/gVQ6oeVS6Xqpe7dPqUwozD9T9uXZq+35I045df&#10;UDEilc4hMcwPF9Wki3cLTC8YUWMCg488JwuTBUkXs0XGD7nK/YBceblynAg4a6K8xIXQIVC6soSp&#10;VFEMWThUuThrvL1Z5WC0LQz0tUtQ1vRv2yLOwapLFKYTHmj03mnxfUkv//4TK0Un+YZDpN3c7XrB&#10;KvlmnEcuLhsg0M6/1CrV1g5auC9En53tkdB3AWMM0PuWfLdXZeBS4YYlr/+xkALjPCpGaNLtgzW5&#10;21I35Kifje1Ck/JVT9y3unxu9fRSbM+2RrGBeZaTo15ivhycLzGfGDCQUuaRVLp6LaKeBhDvL29J&#10;SbbD1gtasK1rug/3FGQ+nmJ3j0JvONG3eJbmsX5MH0TpuaVfJQxREDH09nmlcIGE9bh/73lLzIW3&#10;PkuKAJSiwb8gfao1stexw6enAFL+PXuP/245hL3u2td2gWTu9wkmmxMR6PpYCX6bhPDJvMrRD7hG&#10;hlDuzM7Hfx7TyikHEIB3UYzGYsmxcS1jd+/0TwFlARZXRzm+3zynXs5NYS3TE72lwjCVZTovylvQ&#10;/5Znpl99mq6ntHti0XZoON71KfqRcIm/CpSyONZOGQoVmxDbpxI9YtjFhYvejBPY0hdv06jzOkxm&#10;W4ZI4DMXG4RmU4FMxnBnYCzmKeLc5YqLTgv/T4PiDr6rCrhmcUDW41bJDXSzd1vKAwE7dJXD7XeA&#10;3KIzWLvTG2J9DCiL976Qo35IG1IJSDkezrYvdH9NqxHHdqVNVbvOGkrfQuCKUskG+J43WB2rIttt&#10;Oy7by2oeXPBoQ1a8j+g/LpXU1OGIDELO8EvRKt3uQ5d4ALmQQF5rg8oawo6xvBWf4lNQtvyhaHVM&#10;R5u4+1O28hv+lfmwusrKf7Pq+JEtSyBWRWANVhfZkMAh5ZIJn6ZCMsuwNjNff+msFYqRg+dcH6/2&#10;q8Ewqg6e7rrvopcjx4B1aRgX5209fwSmQasxJ7LTUVkxvsX2+wYYqxXHAos53QK73XsFAEOpwHpX&#10;RCWZmy8yiUlpILsn1QJhna6YjTzZncqh4kTy1xQcaSoo+Qy2BhtcDpS20a/KwkTCt+oPXCqNIhn3&#10;17SHLxYkmUiNdwZrqnhrCtDcAoxEUSrImDdcnV3v+6imyi+2FMkY5BTbxrKLAYc9czMbrI3BLI/m&#10;RsppqpUBmkLqu3DtB5X3MwuCj0XKxgnYlAtgbeKe61UeVvAOeNntywvaAPe0olhmyrtSOWUmfy0H&#10;LE0WXKXy14UOij57QdKOl095dlH7hvNQTxGMPMjkovhWXuvmJxKjBFobvUOtdsRVPZSrWNZctaLV&#10;Jjwutk64QmAI4VrIYtGNpjKkkEazrI7tIfxg8HAN+cSaKUhdX1HnUWUUqrKsKdNeb9COluZJ/ibr&#10;/qgVqwvan45nfx9FNE+ikD1FckQPb+ZJJ+8lSefiZWlMMZPouuMSUK2ceX6szYeJa54BZ8ksd+TK&#10;Bnh45PvYWyeX98t8pdT0DnmGjKRpoc0s0rVzv/dIJDoPAIcUnetpOj5c8SPbWiVBrdY4GQfZmnuu&#10;QfVT38MzILRaDmT46+89oCdoAgxPEWxpQfXa685Sk18r4hatmsG7Za9N9qJkHRCTSTgTYEf8T4p4&#10;fS/BUN0YWuP902s+K6g50K7l8eWS+BQnM1M8S+Pjh6bCctW1x3KNHTXkrhgtNis+ag9DebOv6TlP&#10;sK5yvy2TgCwp9Na00a6Ih1jpq/YBQruX4f84xhsipoDDPYGryMDezQIf/HneKzK+EqaoUAadT/0u&#10;s7tzUfEQSr+xvDWQGwJzgtDIYFVwqjKwCJddAUL6/4qrmV5fLdE1YBrjTB4fvQ39o9eYbSj5N4dy&#10;2Fg86fDn34bA3iVAZDiCXH71P7AOgC395SMDL5R9agpnvs2AZLm/IlCtFZ3u34pVTufkfoXWWgxf&#10;BTEkEzT/GdAQ089PINTeyKJ0ZQZaSwVFBLfzGssdjjXBOOE/VQXywY6ZkrQdB8DTOmqy9HvnFUR1&#10;C8PvwGO61/JiCSwKuO85p+L1oW3wGMF/7gbFtSAsWFmfuBXcXu86BbeJvMTTln86NBGopuVC2zV0&#10;F3naELEw7r8MuRcB5mfhWDrSqcwyqli8JKG1FwjWWPdrLt7kyU0ROjQFRpO4M1PaQmyZYuzIWh/W&#10;EhbDWmYSBXTgfHAQnK76Vzbll7+uFugoXdksTeo2ryWPsr+DC0/Syv+gpC5BoGvR1SWTXVQ+FMH6&#10;UwqmRcwI6JgStQYt2rtkKCKu0EQgTxYUgeNwcNBGoKos5XSn+zURLUnQ7ZC3ywZQ/ivXzmtFBNMR&#10;tJ7t5XvXfleLbLGxKnyJjZ7uNXLNt07ywTJujqsEuSGSoEdjWJcdEED2KVakSjEkATzJ+4cbTQZO&#10;BrzDzjOpKxemGVElgsNdEKD2zI2ipeSS1mWmuHkEpDmCjvCRtamXu6x6prjWKnUn2q++yrg/HtNn&#10;9Wuy9gjJ33K/7PSucBdHSz0yXw546SkBlqUzuqLRsi97r15O4FAHyjDeA8TEdR52wa3B6iF5KQq1&#10;P25XAdRLSEEKhVLEwiZ3c9Usb8/yF/usPWeTPDyS3KAPEk7XkWrO2LSJ2jlkXtq6OMUlVbGrMy4x&#10;Z3xvA6pNmX+QHmtYvJXiYteh5eDXhIAzXAJA/bZj42ohVDDgOCeKrqnHKgLnKNBu1SiEOT1v4pLl&#10;v7+z6JLVMHswBTO+SxDKnhNeXaXpCbsJ1NdxdxjawfWMImk4V6K9w8+KL0PAn6dh98nmKegoMKSG&#10;by99FGTvM+CT/PMPd9i/efHru74wODloWn9Dovatn+wWS7f+zwfySuM5oauMRPvgeWX81Bf55b3/&#10;6tw7o3MHWz/WDzVqGFrJH73B1QwNVOapTfkdYM4D6IGmqTVFapbbtbrCXK2/eH2UwmjT3tnxcIfw&#10;zqIwd3nSOVL+A7ao2bnPULVXBlmM1tDXh4p4y+8oVPav/142lWt0o4HGLE7/FSNzfZpaGnaWy7FP&#10;MnhNrwTf2C+AqY6Jj9DKTIvrXeRsg0f5TA8m08lb5ZD68OCtmzucbYxbcXD7Onplq1KNlexjMtKy&#10;nldPB3M+3MP0PHHKeKRj4dtQfWdCavnDcv6ym1ensB0NFCuPU3Y9qbIVG1XVL52mcThVW8xfLV/X&#10;Kc1ey06UHgVyQMB5fxrJ2XA4+n7CpdOLZvsuvwO+fuOkZu+6HH2vMLS+UxlVCzC+lP17KfGH2hV6&#10;Tv/g2nKTkJ4P8xvnWZ8Gr/jSamxdUG7WXxhFoe++613iPSReAg0ZSLn0Bd8Ss/Mu/dnF1FljBFf3&#10;3ZK66yOiTuW5zkJ+0EF+7P7K5tEAwIv46mg9ciWfeyUf1XFLVipAp/aIsRFoTiJSUFcF9uycCYSV&#10;+MhmdHqD50+uel/82FdAgNNk0/+Y9cT0nLRpzLAp+FkvPiFv67FiIrHy6FG5sWo532LAin0uJD+D&#10;/+Bgbd9IFQSgIpqCtANEdhFkilxRZnmxalZlcTHR6L/7dDh30n8j5RQQeKLDM60YoP1vMyoypCZu&#10;txaUbdPKigP3dAbxbZ9IXrWeOAqz6pnm6gCuFtlNu6al65b5mw3LvMAFJT9YYWInsxzwIBtGZrPG&#10;yt4IYx5NRFd8SSNxJ+NkGsXCdOswtunjBfepYmEh2siZRWpG88VxSNjUy6plcFOgufaYbn4T8/GV&#10;to2LsnOi+w82mcdan/ViFI/f7lCFA7iEnO7g9iulXk8kGzGF0pu9Omx+H0UTfUSo4ndAa5ovZ5dK&#10;ivhSJIgHPS1H8hZBRiMO516tlkJk26KbIWOlYDPCMX1ROl826jALVwFpW3kJNQeNfoE2Drw7tnkP&#10;5VmMPE70/ar3Rb+W2hnfUXeqNhsZFJUZvjhoPjKUbzk2llBcon0v0vfeOdEsnUkRpyc8gVlWdAKE&#10;sELtf7y8Fza7cnZ3VwXa2vBjAL0jAV1Jste70mqHUJuYRCK7VGXSMd4yqZ7e0mmph1dI/g7o+KOA&#10;nBTaCGHfKfUVqW/pFEx88w8kUOCdQDCPK2/ALwgM7M+XLUICd4P3CWEEQyo4jJfuJs9+6Wo6JvH0&#10;d8KDRNsgg8Ab/ynMjxHyGjh82SabWActtjUow++jTzhQbpQQCtFrcnozMqMAuwyEUXNJfttG6kjx&#10;REU4GXdKZ1ZRO36lrH4IvAPCbSuRpdce3cVTzQ+3a7yb+y+nXAxm/6mOCU/inNOD32Bn4KKRGg1q&#10;BkQ0afW3RmIm2jhrM7WDLVVHFMOn4Lv3FRJ6IvAUo+ecjNZ4Yb7eK5IvklJ4a2SLTIEqT+t+jt1q&#10;+6JjliNX3ZyQHsQ7+himXPI66CE5rdTCpWleUkm+4TaINFf+E4gve1ayXFvtBvZzGjZkAmKv2zBR&#10;S4XXMWd4HxToOeFDXaFPx3XyCyCGwKAuU/Nvh/ppWml/1sZaTkjwHp83w+5nuhgZNwzvj9dUmg3W&#10;NsF4G926vHbgylNTZvjMCyuydOidiO9mWBgDB12vd2glOn7rhvw8/hJtUmvZqe/n8L3lC2QCPK//&#10;LMoHWlUgc3p0aD+KPXFr/wc79Bae2neCf1gwUGUWIQfOcVaEU1RXsNeUP8oAl6BmX+Xo8QrezwMJ&#10;lwhIse4Bw3XJlEC+OhLKbp3yV8zI/3f0g6B2c9RehS7w8uBUtOJpqM1qUz78eyXeG2cl5Igmmwhp&#10;8w1wGuJzFWTzuFN68IPDN6/RdcrlQBumHpIzILurDWFPqRC7SZapt+m+C6pUZzAP4HsQG9p0z2Qg&#10;4QGir1vJXvaoNq6E8wJAPmTxrAyCad6ENZWYzVQWrgkycacUPIntWXTEi29UQYy2vytBJnkHX5N2&#10;avm/eZoEGpGBRx31qzA7dL3GcnmrEWjUwvRgHvZXP1VelJ1oPxHn7mnUXlG51WpDqXfkT7S/XBYF&#10;mOwo1++R5+275ta+ugvuWK70vSUXSf2Twr3HSVxjLWf9JbKLi+QcTHtZDqaqS39lc/IZ2KqZ8rGx&#10;X0G2Sz+7q2Tj938WDge6GxgikAXfZFInekW63dE76MrqHxAMJdbL2XP2ZzRwCIKkTxR/6lmw6fq0&#10;XuQ1mtllQ2vn/WY681Hro//DxYH6wiFl3xjI5t0or8pPQ5zHXQAoNhRYo/xn3BjL0OgBc3i6SXO3&#10;kp+f130a0DW+aLeSG1kMbdNWCs8qcBsyLAxaNxSumajyMuBqGUZ+Y5lVJwZ8tW8b+ho8yZaqzg7w&#10;lg5jaSn9IyMVTWuM+19qKzuJT4XWdD25whCh3xDa2qd3PBDonfED3soqfRxynd8igYHvoibkLboa&#10;dlpR0kf4AioFrRdPFaUuzmzbHEJk23R+3by92bOf7fyw9200C9cATE4PldYwUPbQ/2ieD19NOGsC&#10;ENjj/xv3Uljda7nL2LspWZ8Cc14OLXZx9pjPLap6dk1Raqz8kzDGvtkAF5iQpvUJEyA1kPdJGNA6&#10;lt2loddf0ZwfO6+4N/XIH6sAujbb1UWuoTZJ5b6oRWrs6R5Pv4NorSL8bywu5q7sOoiM6VWTG8uz&#10;nv4xWRXLetFo8gpHzXEM47rKDX7NFfY6uZ/ZX1Mi7H6/5bAWfGGSWu/gF2xb9S2d0pxg/X644NMR&#10;R0d3snUVDuePseZYFjwCqoIfu5nDtbu2ww0bOcPFBkf9Gm3iDAsNmYYetyXE2JN1gbKL9nrF61/X&#10;E1/tkqITorafa10pIAi7vx9pr1RedvytHYtxSe/QKhXOkRwdXjq3DA52MYDjFUIOfE7s4qewC2On&#10;18nkKbdApsOmkIwEupgp4TiSEEMTw5+jdE1Vj258ybxYZxKUPlHQGMd6gBIei6n+4gC45ssaHeXA&#10;06VTYOD8UGL690ij4I52WX/m1+CTfKZ8ABpxigFmyyMebNTelynY/M7O4Kp6/wed+i6OnOTENhsJ&#10;z1yziY+RGC/8/E165LeWybxEEu4Bjy9IdbF9lrCxPmNN+cSeqPDyeGXmNadFQDiEzmxaihQS2BWt&#10;Wnohc7z02dPFQDqdBQCl+nmvSDqZvIeabjp/Ya+BcBVhT99BcPq7aY7rQnAc9yMRxl52T4AERzQK&#10;sq1Yc3SZv/F8eqajH0IEamb4D8b/Nzlf5oDcM+1ZdlBs5YrbsQX04MBzP0IxVJJ0cu7sWRSDBNCM&#10;RAnSV+4JsN9BESRJ9nnXi4lCD07U3Ho+vgat7VCTe696KkHGgal29bZZRiPnGtpjXfGBHpd/M56x&#10;U26QmwGBJzyLM7SPy3mQLfPlwpV7qVvOj/QibZ22ra+jtJrXJGoEW9Dv3AqSdMsgyeDBunPVzySE&#10;/p7j/Sl4QlAiS4A8veK8Nw4B6I0rsTCM3e8uhU1VlvfZRNVTPdKxKfz02Yai4IW/pgv+kQEWWdFT&#10;Bki43SkHIX6lewgHBPB666U8gdG03bLl2k9Eopn1atkph3svMENfxAUsWv9cDHYTb8UGtbzNzyxK&#10;CctdQT0cBNfT+l+z08++a+k2ugohlqwazq2Xtfrjo2n8ODOuzw87FifS8PnrXH0ypeB9Gf2pdBUi&#10;IoUp3ch4aTYb+RXqGlhiO3B1bLlElqDNtiEynk/p+yyUvE4pYfKPxPwEtOVTDCe2KiyQaw37AgIA&#10;T7lbJ9MvM/nl2rMb2s/CzBi0zpcz7580t2+GPPKvh07f/PLnfeKwGywsqAxCA7NyfzaUdFRXeIqZ&#10;q4VdhSsB6/ShqbTrCwJNMKcVrKN2v+ZH9AeGPH/nYuprHsadIOKkNu8QwMxNlAEloKJZgx8qUJpF&#10;cwlT+OB419DU3694Uvts8fdmcRc8FvCnQm5pmbo7Cm7/RyvojGl6rDkAsvNPTOBq4jN/wnZa/OMY&#10;cYx/wo6NTV9lBtXTgAx7eO+/0F4noDjOB+SBiRenloMaCZ714xGUu07gytkjMPbh/0F6Vx4YPv/7&#10;krPBxtqt6+Mr3z5CBry8ZA7QCWTdnvxi9lNx6g6GNSK9lQxn8DBDFoDuIenH3e1KbEm2osSrs/39&#10;s04eq7FhGwv9mi5yDR7he5sPy8lwKlaukRh9m4Tdl6c10PT45xVB77SRe2TyP31hGgoOatr8jfJz&#10;17oF/xxtO/xsxm2ZQQoP+tG4c0bxWANDr2mBp0W+96g47mCVRVs/JgWatNBno0eehO+1Gi6DD7ZX&#10;0UjkduVIViWcJjiyX4eV2d2frXbsPjAEmZ6cuCwUeoiaTD4WoO5jmOq8LE5SiQ6tTfgDdnkemspO&#10;QNotqcdaCjh01NEa2iwCbzwGfqqbhLn8vk3/mAKTcJ1ueEcDcPL4Ufdv2E5YjTeLKqfX6GIfnqQf&#10;1Ps/YH2w3Qr1zptCbG+3nu1uQNKb9pSgLYjEBCSdd+ot47X/RV8dyycpXm9rtakJPPnnw02V+6SM&#10;RCkffARy7wYffkP4PPcracH7XLNLhH+Pyljc5PK/BJbOXd3w7+BNuRxcY82u0w9Nvt+TPj16R0kd&#10;RwcVs+zICTUpqevBVZRN6fk6tXfbT6kzG74N1A6y7r5xe+e4BlVb3zsob2CkGXfoe94m1a+8o8qY&#10;P1cDtj2wc8cOc2roKjLPdDBB/RLDzFaIvrfLPeaa4ld+R/1Zk4HybdlWP3o5odajDH23xHqdZ6Zs&#10;1uXgA4emwr0qvhtPqnH4zplf3DmVi2vMb9t+kJL+G81Ax35b0QDvytHw/ckAN1aXcNCanC9DCvff&#10;C+kU2z+5szGxyk84WDu+sxn1YmPQ8pp+cfkIDI7djBffNRQPHM0bWPToKgQP54SpSw18J2oqH/hQ&#10;IY33o+qHc/3CMHbfCM4PQwbBITllsDpoCGM7T7rW/zCSbjv1l/868IWNpHcASF/Hv+DlyExoiylz&#10;gLKKI4mFhW1kz/3L2HlZpeXtqmKDyKvDk1jvEaQpBOO/LUX03G0CaoNg+EdjDNhRLFI0RQIXviDq&#10;QtNGLE64Np0k6NWFvrm+iQ4EvSWYEwYPkZpK4Cs4qGQiz2TARp0+cjI0clDBFKEfST+sLMv0vR1E&#10;0CZlIEWjyurHhw4rwVlYIENgqNzp0SUIAnofDpFvRkaBElvRysSYDF322da/yarAvEZj8M3Y8jNB&#10;yQSha332SM2RySD3D7Z6dUpLGi2/yCWriA4dQlMJvh7VhH7ecAsEAgntA3+Az02TWyp8+jxRu3sg&#10;EBv4LDmZgUowHxtq8G9eAOleh3rkdMRf7fNAVLhWPlkDRVegK/J0CnQLkHj0eD0jfDkf36E1vxCk&#10;SaJfGqifpaux+kSej394lU4aOojVGJ7nu0tMCjtvYXjXvv2hjfkpeIl4yT2BJ1AQpAw8AWfK87aQ&#10;TV4Eb3+OA2yLoHxhtwsLg4c/x5v0PWH0QLLcrhOTtLpzdC5rh/5RAKjRqMV8WGCcAgj201a7NPm6&#10;poG3OQFBFuy7RcQXow1Dd0Nwk0kRk+acSx31a6sgH38WuJ/vs/BLF/u35vGLVjH1kzLZMYtT+2zk&#10;oenvrEJedcXFU3AQOa1C3MmndxPpRLhMeB/aagT+is6kPlKaRN8tBb8Dx8UqOOYT1ZUwQnODdq29&#10;V9QTP8Vf7hU0f+uewLnAljxs7sdKjdF6Iqg84x6XFLGoHwRCjQiIJqPrt78Y6317XYXTI0s9QAjT&#10;j/jI0O8o+YGUAOCeTgJj57unY4banDBeMUBmJUAdzo0PIjAJfqDalg7I8JEA0rPMVyIh4s9SxAGm&#10;+x1DeBRLi5po2n6HUHcKK9R/xJmg/TGTc34Ve2a5gwbjnLcgXyEtUz6VKslz1m7Wg26hgqicS+Ke&#10;vWyPFtSni4Gd6jfEXTuif3YVsTetBZ1zS7YpM1oCOeGBKvdFy2Q+QqbACzf2HeyXgCqMy3qxo0Ww&#10;ZVnyTNroB+c9mZDyAwo0gyFSD63JstZu2Zl1zW1aM+icRNR5GkvWZ1nrDR5Ev0ZfaD9UVp4vys5E&#10;te+f4e1mTevFiG/4/WxEh8HE+zK1brjSb56h0vOKALhL1cz33q1l4Ot9kgtfxqRvwaiPbT24u0S3&#10;hMCgGsEyQHnRW8XOqvxgTDRbFWl/rgRhpEAK2iuAihYBektVdui3wU6ZL1OmMSdK3uY7iLMarcXf&#10;1Co5mtEs7OnSZC0bH3Yv67xWOZ7XRq/2daa9BmUS6Ac34OBeUvOybPKF+QUG8M/3KWHKoDbczx9x&#10;pTIvM2PkF9Fq8Mc9MstVkVFVfV3DmrqvfNGDEdlepVHxWD33Uw/LthkwVD/137GsvP/tfxR6+5YH&#10;ruuMVu5jA6nRqly8Ntbb6ieZUGy3OWK5ORnuQw4k+DHa877hVzlAL0Q9hg1ydSjHB6WE9jlqEKit&#10;/UBNo2Hu10zzRA3nughtMaUOQPAof1jk/WMzFNztiCQ1ODW0iNBXLuePA8haSNXA4QR870dvW0RT&#10;SgSD4EfQCcpGbBX1AMAQaLbFOd6+t1pfNoBWCHWal0VkfVG//SVlISWcJPnol9NFzHF2Eub0M6Bp&#10;tqLmbbV/GqZhX70WKhuou/KsqYeMBapwcHhSL1ej4MEfbVXOecgMv7r9QmmWTV5Ltc13nqYKc9hB&#10;THL4Wr7l3/gDxwCjcRf/6ChUm53kSLtIkbRL3Ym1Us231NFu8LrHMGlbK/ehstRA6f9i7kDXRDwe&#10;ttdqKrlePD/BmKdrzXrwHRGmJmNrdIswAf/H0Zn4M/34cXxHo5Kjr0rf2JCQSjoRG0qRihWKDldC&#10;cmZhM8ccUd8cFZIwdJDKfd9juY/JtTk3iTl2uba5f59+/8Een8/js8f7/X69Xs9XSn/1u66DNJKK&#10;IMfDUed20V52O3ZfxBt2R6QPTHa8rGTlazx12KqaonMniNTnWbqITYi4aEomut7pX3PZXxJquhuv&#10;U+oiPlL/2F74QKIUXhwQSbnscv9cSaGxFe1caUoXnNb6DbkckoubHflh+rw616JUFAMK7Ir64RXe&#10;4o4tfqhZ4AAW+MmP/3ghfviwYSt0PEpT7Y9UHX5lPdd4BZ/rnyvqbh7VizgZ5OZ3VhBmhyop8zg4&#10;QNKW3i8ppDbS5bvDQ5wmd0bxqJKmpcfXW0ZG1ovZwxMm/InkSr+VmRvVB7fGeHOc5LIM+cyh+xEU&#10;b11yRxCH4YzwAZDlp1jK9hsvyvZv6gFM1AdAM9dEi3/+FA/+IpbAxURp+gvHc20rsqa/9HosYLm/&#10;Mm7q7ECNc7E9YiRJMSfiSyTDn8KeotuAFET1pO/Rvt2KcYff0mz0l4DMubd6TkHqlAi6tpkEteF/&#10;fGx5aVLLAPgIitiJTkkky9KKFH3HgAy8Lc/NWMsXAKtv/Nfg6zHW+sM7X3akam/Mxng+HNEse3NM&#10;caNwCA4/IUbCC1ebUL2KM6Hcq6e2cl4Dkr3t0cOJ4jsla6gXFtsqeQ6jq4TVIwN3eVhyNWoDLkUQ&#10;YCaYykzS8f2nRHWUwB4mPTYrBgFH8v1rmLDRN5d6HDEkxOBvYqfDiZj8/lDfJ+qXdzKiAzl7gWlh&#10;MXhWahmgUHiTygi4E9Mvr8g2Z8vnDNvHrWM8aG1iGcVlFTHNlzrTZxfMQoYSzVt8d5Og2aE/DRwk&#10;Y/TEKN0/lfRCu4NYnb11Eoy9BnptUb4nOLM5oPMF9zR3yfqCfI8YBL112yN4t4/iw9D1ixrJOQ0s&#10;TVMcBb2SFWZ37U7qJTtcjq63JBVGkImgrsw8h4Qu3ADFWToHDx5+jNb/Waowh9YQDzqsgQWo2+55&#10;FtTwc6pv2T9reHJhPAIAkjqFmAkOb8F/S01dHz+7EJz+b3Nqki5B5scOW+dLlgC1P7P6cnLPUkRm&#10;HDjwBIAiVl/QliHIBCYRfi8kc6/Nhsu1U/as8u6btYs3igHo+zH/iDoIL1p1JthQD8aZLDwYTv+w&#10;W5+roBdoXB1kLisIVjXfZRzxGiB+0bu20lA5A+IgInclZoJuNaqkoA5pBuoZJnLVAUR1ZNJDkHy4&#10;My7jeqooQPoAuza4kor0W/ZdlXkkY5+dyveJu9T93XQPo1T1oIXbL+Hn2UrPw6W/zv/UZKuRyud8&#10;0x5Q83jJf6IDGYKPPC3XB/OXyp55q3t9cpv6Eo6Ni0dIbCO0Wztkc3A3kV4qz4y1ONwjcqilgBlc&#10;Y7cxsI0K2JkIYSy2LYwpBjxVKyGOwe9CdgILiD2Sb99ygKkM9k8MXVj0lHlApRVNqeSazL+ktg17&#10;gXgR70QLlAAeL6xTrOb7+NL3Io/JEj1+Y+gUnyqwK9AP4b2FYiUvbJtA0glcoDIJWTx5luGVRetA&#10;WdAw4fc9r7cp+u2ZMDwmjFHdoMqrFmyi62s/8H22+R3+yBqkE9gfSU/cni5vG+KGrJKj/GYTi/04&#10;y3p4dqU05/xf11Il78/WElNxe9VJMjwY+ll8sl3itd/rA4NqPXkAW800c64elgWlfyrTN5rTWO3Y&#10;3XBy19oXRfsK/bB2SOAx3VFoVST+yhy18eyuqe3dgl9bvOCPdBstMcG+Xe3fPVQI6OOj816NtSob&#10;SPPVFHR+dZ3y5h/4eocXXVywWlXPIlRwJXjktV3blNOgtk00AOtVrXEPUKnENWzXH6tLr8quPAYD&#10;yh3qW94s7zly8VbXkv9xSM/baTN7nZsoLR6CY1XQlN51Q2h2ofwpxmKUw721x81X3rNCtXK5Mvkh&#10;ENux2hPmpdKV7RMYsiqXibW5dz9vXdEih3JvGpNkKV/+UiA2zvn8ROngFpXS6KJQ0lUTeSNny7nd&#10;Xcn6pHCrRWCLJvNvOFDESS2TWS1i/wQKXi9VGvDl70BeexG4R6HaYu/FiNe/XQ/nWsqCatohs4Ux&#10;mkUt7DNf1m6cfnfk/iia+mZXi+NVDjV3/jpYqB+0/CEqMylK11fP9uoqXhzrctI2y1EO7LeI6NX7&#10;nNDHQCk3UjASgIC7PT3G7KKE1m/9uBBRv1iCB7BiIUvjq3Kg7bYOfgNmHbkDWJA0iNaJOttB1UEL&#10;c4r3UYXVMXM3yUYl+U7i18ZcSl+NJemso+qdbncmAX4Yh+SoH65NNYNlznsFBKuda35A2wdqYteV&#10;CxW++6OAa+bfVQAOHssWuD3BiJYWtTWYCYElFwyYnS790qBwDgZvLy9KLaeCQ7yHrgL4qkavrPj5&#10;4r4C4OJ/TOxbh0rF39m2yEKDF/twZ9xR6BBsFN7olcZqnNyc9ZBmswZ3nVx8KR53jWQGGdNgffgN&#10;aQUfhgE2FNvMmVA5gmSGjn3qmRzkcCG03cmQ8Iy1iM3W/7hHuwUDz6ldA3XBGG1KwxbvXGqGFRch&#10;vHyEzWtsI5QJpDhuxmUj7XlrQ4n89ol//dyB/XqBZFm9+POSKG+G3YdpLIXM7BRHDnZ7yTtSuO1l&#10;LuUx/H0awlfGzArQwk4pecNnQMvk83yrC2+GlUEI2ssdbUDw7mLo050HmQiu4v7WKxIbBNeSocSw&#10;6JyAmKYKCG95BddIMzDKUGTvxV1Eyyvdpsi90CEo+yVufom2IZiBHr1Xgg1XGk1Dw4rLCwrrbVHa&#10;VNsLBl/9QQGQelco48AeGQWAnVfn+OoKyq/Bh3HG8aYz2lEJHRIasPjhumZMJg7MhizSQNQSaIUY&#10;yQ5V3GlB2g9CvM9itqGYybNfQTgyRn9HdQ4gYqXox/cX+5ySYyWAc5FQ0Dk1inhTT5rlKVvEQgJu&#10;6DL158pswLMuWrIhPqYS9qcU0ewsx4dS9Igy2q24WdaF6S8I3XlHr6NfiPM9en22jvXmFOxVdk5f&#10;nWN+TgwfjmMbNjxiLdDm4hJUndRJT83HlFiLD1vM/ospPAq9NEtODVuMNgZifLnSe89sMHqBJVHQ&#10;+yZGLnB3HXBcT6f9CYq2Qq6LFmpgt1j/fnZzRo3Km3OU6ROBIUC4O9eYDZpZDGZuKTB0xjk0AoeA&#10;AxAb/fX/1NEfQwNVYc4uEOxUzuR6qiX7KqxLDfodPLUBB/2ntPgkfEftbAet5Nf75du6c0fjz2iy&#10;E0QjoaNAnt8gNkrHqVm0qE9kF1BYLkZScjfwX4u/9tRu+KkzculWy8E4rz+wWJOtB2a5shMaT0Bj&#10;YF5fgNXC5E4eQb8u4EWI574rYBB6ZnXye1QWuSfehaK2CAkiDh+aHnkfQdSv9HwxL/xwpB+Z+Tv0&#10;T9S7ZaD2OHZcuzLg/QjPviUyW+dUqiboGEN7YsqVnNxm8NR+bToHLpc1H+1XM0o1fTLpUg8dp6I9&#10;3Tpazom74kfOfHr1CjmsXfrJI21ooKxrbnrqvPQwbfilh8eKcJBop5WTln3d+HypslLKEf4C232g&#10;QvMi273pvSYHLBnRAg2epfkRDxtshO1V9+juadbEX70j3BzoCZ3rR9z24BCGgT3AqHyxLMMKVl0Q&#10;/CII655VW+lUUVvwrRxVXhOFqi9KAlyKAw05XWze8jt+/9uf+OWZzkE/+2tnR3QrX7KT+2llcV72&#10;+Oxz5Wxp2ZG8HHWPMVqkZrY/TpZe9zXG7X5/0UhSyV713XfLPwjuUkRWc/3jPw5mNX+6w38TAsjm&#10;od1d3/SdUfcsC4AO8bsCZ6dczB0TyS4z4erwF25h1ZR8QcAUwlvbRt5evj+jM+hOvrvQ9P6c5/f9&#10;l7FrVQmGeK704teLz0VzTRKREtwUK9WSoGCBpips2f+JZeNwv9ofUrpPS2RTrYTGs2HFIWur9bUr&#10;tam3Zx28+r47wbj5/M6G86XfrX7aSZHGM8GK7CUVxeXjeo/UG61fANEh/Mpv/4OITSBgMefyG+Nx&#10;/r+x2W+3Dz9Q2s2/BgtxOH/p/qVeKw2/6tt7BAU+MxYbQO3DbljwLIF4ZrVoNdiziRyUZ82j3vk9&#10;EVK8Ub7pj2cB4WyDmylPJAPeC9Rqv1drldQfOVMelWZ9vt/umEO9F3G4LbL8xMShgbLomHlzNVZ2&#10;5GDxrQqrAU5pt++iNTUAN4ZP6+Fhgcu57YCz5BOGVMgWw2iCvmPF/UG2j+Y3GzVZ+pcw0znbIZVI&#10;XIvfCTdpHaui0/B2620j2A80ueb/ZSFut/pFtNQfGX7YXxYsvjSUwLndGCBkrZR3xesAY3KXxypP&#10;peyJ+/X78XA9jYmlngIe+sec4fbIh3fCL77fAtJXvq1/xdcJnD1MAUps1hUPS+v7ftVnNMtM1WR/&#10;pdbeHVbxOyHPaoL/BAiskkLFu3FDEX7KHjghvsTpgQVZTNZDlj6a95zbTSF78TrwZK+Crk9yjXZD&#10;WkPj42fHx3V1Bgx77C5oN+QhkudAW2weN7zD+ACtzYnsMdvjXPZon0bHs53pA3zE3uiNt6fZG4GC&#10;ZKis7gMZd+boukntXBVV18/cHnnv1MdE01kLOrlTOgDRGlsOvMc44OR/inj6YNIC9uLDwMdaZRgn&#10;WXmOLv0CnhnFlCOubPFGwVrfyXQ7ZL9WJPKw5UbkU3W5Oq9ddOMU1RI/+9ggtDB4VLZOQJiBzHw3&#10;VrFl/+PU2Pk3Q34AyhSlPs2/eKkbOuFKFqYAGZDciXVx9odexVHBdJkzgLflzRtFFIpaFuc6FrFI&#10;/YMiwCCMIO0xECUBAicPwoUs7r6YX8xItxkcGenAEM+BedF9HfvJ/o1dkytbyx/HJcbT3ydhGwA8&#10;qT1SNECVWR8v424U9ieMm/w3iD0OYwBrAa0z9sJNvR9iuNanCp7nyoACtbQk4J40Kr8YQQzxvBKC&#10;d8bVv+bOg/T4YXEN/lnvw/tbJDwGbDHfiQm+3upFTR5qbrkL2DDuH9i0ye3sfbpBC/voupWJ8PeD&#10;gxfPI6ZoCZDq+B5WEODDcp5ZaAoKW6s0BcnaS5QcsBc9A00P7T/deSBQJmMwVZV8/g1dsy5nr0R6&#10;ANhtGFwDj1gKJGNcTAGXZ023q0yqi9ygmW6uMZH5wc6tVZzkVhvgCsKi9QfDv/b5gul7eZu0sILu&#10;15CpnGx1zBO99s/Ryu9D3PUQ/JexkXQdY+2HqhuDFw5u+Sm00+K62VMTM8oZgZBJzI7XR86VX161&#10;rxBdJ6NGZDktngZHC4KuCc12zhJn2+5OnT4nUiZWByCEwBxsbQtID/5fcACkSlp7fEGEYfrt7Lij&#10;rMeOYX9Q1sLu7TcKtpvnRQAMJQfMJT0b/hoyinYsVCHp9thMzJrsQtW7Yw2TPiYq1GpfifgnKO76&#10;fZWyBS7PNNPMYc3/Of7wQlps6/yeoN6xifKTiEUDx1DXjBL8cwDwNB+NHQa9cZU3dFeoUtDNAdUo&#10;VDPwKhHo49FRO77eFnnoZmbyWvfAqfvtEYyrQYXzH6SoMxoHIig/ObzVxjJnS8OU0cKIrnmLC2OR&#10;CX7GQsGT3cACpJQbXnpt4VCJ5xSMgVvY4ZHW227IECN5EXtGFZG4uU1saIEVj6A6xcIhuSar0ZUy&#10;wQD1OUmsroUgO2M6Tu6N2jQ6tpPDNlcYc8DtGJkCA1HrfWR8icvD1ii697pKlC/sTZxHOzf5n8WL&#10;1Sql5WnS5PNfnnUQV8Pd6Y2Kftih1nOPZQghgeQjgrCWk1zsRezfA8C4pinXTYav/jfYsK4xbKcP&#10;NVCWUg41q8QD7RoLpG7xqpb/wDVId8CnDHulrJH9qL7ec3ulaeAcIQ72vsnt0IyE+/YiWYstkLe7&#10;ga8GpLaBFofYfL0bZH9z+5qgpZygra0UfmfyJn+xWJW1JLDFeG93uVgF3miwn74K8o4F1YAAIBH6&#10;YvGoPS5rR1cb8LJF5gots7cK+41AtqSb9jcFCaVOEL1EOOu528I8uCwrr2tinZuX0o3bnhuzIjti&#10;mzrCRsOAhHN+MX0vMN/FCnQRnLdRH7ePjE7uIxinSm+3xPl0v0ELJN2oFzYAkeDI8kYMYu2H6Xxf&#10;sfkm/Ti7SUic/raPUJfcu66kHHrbZFLs/eGh4OhAAGwrF9L9u2Cp8qJQWAzcP9zDhiDDySvtLnkT&#10;xscfGAayCzcOYebjX53zn96ojFkXXKVcsHVZG29ZVxhQ6Xu3OrQ+voQecmxaIXgaaOe0a/1RYsCP&#10;lx0POXsVcVy8M3RezdXMHvkfE9icp62P8gPiwEiHqXoJuhqEpRWZIopU5cvlC7lQLOM0QD+wKXjQ&#10;fsLlv7UbR4myR7YVqz+v3ZgSAei1T+Fa4VygfSU4BjCqVd0ZbptPwyEDg2bk8ZXZLdEc5cV13CZu&#10;fQ7eHYRW2NDaS/DfGbLy4BDpE1evwp5et526uTq25Cxf/4hKYRcVjzBpI6rUkRRjqyrB+pf47+w+&#10;GcFwk4Wbx5QwbzDbxDWlR6kDHJj2W5BdS59PxNEOJeBpioHxu+PudXyDPTAQSvi+yjKkQCfbBJ62&#10;DSIlXx8r6Q76gPQr0b/ZennX4ZIXgdnLtUGv1OqdKbuvVUXQeLzujSmXSgMjt4dKfO/oi/LwMuK+&#10;kkKlmp8Hg1UnKk/C7WSD9WG7SsQagXGvUayio8MGMB9xrm6+LUtQjeRbdFJC6QfMS9KKY6SFJ1Gl&#10;MEmz7vdwZgaI68c4+o92zIQurpsr0g6g7vrAE5/D/nwG8s8tvpDpEoDSHL7UkpQ10iuRcRIQIPza&#10;aYW/zDYL9tqOs1tkKluAEP3q6nLqQLDPG/JF5As6qryREgRIWITawMffbHRQlIZ12RaCSwQW4ZG6&#10;HQviaXCSGbzNqaB4uTIxUn1QINFGb2/zETmAZ3tReCREiZBki9oxk7qKAuWfAVn6NVjZ4wDP/xWx&#10;92QVxjRBnUYIDXthgCRoHNa4JZK3m7VrFCB1+SfApE1giiaTmgnxfgmhOT+cqrjKUfTMWF9IQF8B&#10;te+uQ74y8KdkUD0Mftl2vMkoxXq4/PRNZ9vmTFQmywTGzJF5ZCVv7t7fdPMeyFaKuPpVdRmpCcgo&#10;W7PqQ2UOPinL/9KxP6D5OE1IHuT7KL7BY7FEZnn67vzQDM7hk8T7jq2pC/HU4l/FUlIyN4wg/Xne&#10;MffqFZDU1uuSNdakwHvGNUZs4+YrC3U9tMWeJjNZfgQ/atAYjv+H9rVWzWGyCjTMsmHbufe7pb95&#10;qNQlJ+vNmui3WPncb2F8l/3IBdl1sZZ/3qPfWLPrCt68IWDQRPZycnC/EkeMWooPlryvWVXIFa9h&#10;r57gQQDUvZdTzduFByo+YaDAjbuqU7jHaff0McrpxoMH9JQc9Di1rJIrNe8VCoDvfrZjYv1Y6JxD&#10;LRDRuGbjfh1JD514qaXzWhbcAGsOHQ/IOZanJPn6wGUZJFPXbnwSuOu1ZtWynqBtM9Jqmh1Pmof6&#10;Aj8M2Tsbh+LfUd3/wMXW/TMJMyflNAfjnCe6k/zMS3WfM3G09ej5Ja9D0vymI9sj7XRr27cgEmXm&#10;fpdhj1fyr1+UZzIE45LMzcLbhhsPfM135fsroH7JYJMNeXCuP2n9ZWl4ENJelwB/bfYVa69kgJB1&#10;KYLC26Dj4PmIRFEjyOjU1EkhoJvjSqHsUC7I3366/WkX2fdZ0arh3FAC8Ta8DJhB7Ei+Jj3w3HbP&#10;qR4bJ9LM770xwBr+vrdhED33+HhziY+wTqe6NiodKI3MwdfkH6T/qgWGDmbcY2dM1PmnXXI9JPBG&#10;TebdCQR12Xv5bMCdsltd8sUe0h9ouqLZNNkRIxrmOF6HYMxMUlZMXTjQtAQHSfbonCl9zk6j0fim&#10;Tx7iVR4NxbJEyvAP37GJo9rRiU4jKpqlU+HfR5Y9v7hfqv6oWYlxTRkrBjTBskROATFmt3Xax/qC&#10;M5Kb8QPquGyn2wE9IJoNmdt/Ee5GI2gmIktw62vPx1LSztJD+w1WjKYQO6soT/ZXk+eSmsmb4Khe&#10;3/bReSkEOMMEDMDaDylzljV3PhaPFi0T+wlth/XAZnZB0QDjEnBMk+JGwB2FQKOvK/RcdmzP6k5Z&#10;tYyaDUd9QRLsw52OeXalytzmcFjagrW8N5wbbFnKyM+9V0HUUeYUfbjiVX7oimdpOyz4ycDu7cZv&#10;B9YqE3FCu9yNT9sOiWKbvddQi/l3dCj1z3HBT5Tlt2SOB2zrV+we36x/AOMIvYAY9rbb/qWN+AG1&#10;RQvR6U+670q3YpaGSCqr7g+zz5QFB14XPMM/2fTWrXaISLPRbzfkQLJeEk95eduMnKoNN+XcavuQ&#10;tJ3om7tC8M3ZzDDWOjhYFCHuats5veervJ4SfJQcsPqVVx3y7GzKkCoryva2xyWmj2bp/SspY9VZ&#10;XXucemdrv1VbBVB0JEcyVGDwmrjHt0ebfY+6OY4kPQXVe166H8Wbby4tE58cGf5wWt2DTbvjQDQr&#10;C34o6nabr/l9g7RdUrW6PTChO2c77yB7aBBKaFlHVdtcSOnJTI1xtellQpvRc5YNoRszd5QfKKXI&#10;lN1S/4/22gjncbHCduvsh5szBvY1ExqR3DwvIv2xnX71cF4U/StV4kaxP5lrqbBx+9Iv+TRP+XSJ&#10;+jdlcWWvGvht8cdZn7LvDK273BkCSFsHQNrMKo1DTWJn2R4rgFHL5xKTl+wxf0+7qDR9RcIdMHmO&#10;h84Z+HcDxRHQgUKK/HivAxBSeGlmAHe0oFTyDEcS0IbYYTCj2BCwx95WaidtKIqzWn+H+p0LbIHv&#10;oQdxuoi7xSU/g39IIxAvzHau5U7gxR5/KlgwkCNIAB8gISrA3cDX/bvRowsE0e7J1ViqLs++6+sJ&#10;AAl3lhrLQ1XEy0Cy/P3Qd+1BEy6VTDlwgbM1fET7Yx07mTY6ceb3CaBE+i/KaRcK0NfB2O4Q/fqa&#10;pKgMYIq380LX/+kUmCECgLEkCagOnlqQCNQvr0AP//2mXuijql+R/Rq7O5bglaobjT2aV+3vKTLV&#10;xH7G7yb2SYK4PD0YPe6GF1dtYvYNozR9G34ZcVql0agVtwMoDV/6CAG0eagtSC+Sew1GSpTRtpIN&#10;9Y4AqJXUb/OdJS3z/dhoZY3AUD/WD1OnIUvnBwT+Vo6HHAmADumqGeheEKsNOVSn/2+wJNCwTdRN&#10;8M8XIv6fx+5v56Wc+QNL8Ue7TqlpKmj5ZZzVbHC1v4Dh7WnFnINJ6UUK/gCnJiNcDZQxK0ZykXOX&#10;GCdbE9G5V4DlZlD6eCT3hSZwQnMMxtVZoK+lfFoij9/vaYrtnH8UNf2MV4T/GaUzqI7VmMkrlZpL&#10;vwpNLZT0Fi25niD5vH7vTqFEqr5efdw8rWZcYhL2Z1dTDAEwIDVsntVlGgi9NSQi8IogtLUHEq/c&#10;4G/O0GXWehFJAgniQkRm/d6KFgAbwrZlqrWqn5KY6V6wpoA5YYyn1eyJs8lHs21UIoyjm94fsvJY&#10;KJAhUO99tdjGwq9OgkbfuH+OSBWtw4xK/jLiBaseerkjmqmbzLWqi9/Vgm73L/kstRnGJviZSBHP&#10;iZJUiezTBFXgCKi5uMgQOUXfQwIQ3NyFu7xvFPfJFQe7U7Z72mEFjrpvTR+a0mClpXqX79skfZ43&#10;J84f3rFJ5OHskTW9YEZqCzFPsn0Z8CQLAOP60hmEW2vC4HGP9MFmzef1obLFKWujwEQH8itRZe39&#10;jOxJo/yrgLgqeYPpdWJ84Q+YTRLQriPunxBddNAAT9zaMw4b9Y/YNPqmqSMDdJ0T+JsWjSjx/8BI&#10;p8WrjCBj4ZiqR4enRzloPO6EfKIIC+RvnjALRicHXFybPN4y9C55kz3aDZNg1AdxYdCiySEOqMnB&#10;zAfA9/ytJGDsF0FJV7jMRYFqRvRqU9/Z78chkW82t8bOWfqeilblcwmLVLmef4Jtezb1t3l1m1MC&#10;+c8XdX+nCrh1gZTg7V8jEpP1kD9bW0ECQshKpQWfJb3OmkthjjpuVZ86OQ5ge7rhaIBg+9QJci/D&#10;G9guRj1F2mG9C6PofYMSEXFz2+/OObNucTHmXMqx0PB7r/CcorJ+lGn+ed90+OJzl0zvxVGLMReW&#10;FVHfKV8PR1rhY1RZfdcpq5XcOcMPfKwkhBgCbzZexPrPIBJEFuRFZaX0jobyJoKBCPjvfwjMLQh9&#10;Icz4KQ3fwNe+XMd6667/uYIrSMSE+MZhLPZ8xsRzKv8IkG+bfy31nd0o/GeHjLdKCJn5yoWyJIFp&#10;OaUXyk2VRG/GOD5OTRk6spZzUoRxeielC3Gd2uArNtwsuNSL1LLwdKz2kT1eFbJQ3JWbu6+ccnuC&#10;2Ey5m356dp2STrGjMdUq4NyX1t/63geqvm33K8YfGEkEFIjsUPyRfHTu9aV4ZwiWgWTWK8Ukqwn8&#10;KBHcf0G2PWln/lPcoAOcs/7YBr8TAAcnAVZ8W6Y8Zj90zfpp7WJlaYelpxRxnlF1JhTvbvhjiAp/&#10;niHamN0Q+HpYONxY28YONilE5YnWtYC20NS2KO6mPyUbHAhULUhil9O5djypZWo3pyDbv9NXEojP&#10;JJ6dZ6Wpaq39y/NKv+vVt+Z8l57lBIBE1gZ/PER8v/sH4Wa9dUuUt9Kh9zDmGEM8nVLUjvothRD+&#10;v7YuAKCJDFdpnZw8RfReDrpn+Uzy/4Hrr0B5xTV6FiAZ8yReyPflvIt5YjWm4vedu+QjsUHrPu9x&#10;jRuJiAyeBBrsHDkGkhfrX8n8KyOJAf2NxXFTJ4IfDRzVrQp4dqhK7DN0QM3RuMhR2hsovw4T9gKP&#10;5TPQnnGVOKIz3u2JYDJuunhAJ+R+sk1rXsIUQzn5COJkBqwVvGGgAU9zzJdLd9GAYMLO1I63KRHE&#10;SMQAQuWlLkfDkr0RwFv4LuEgDVQW/poejj8uVzSZQwmgIxHT+jqUjs+pr8QzquTWHlwoPjqaUjih&#10;xbKfjBaUm3U+E2416n2ERO8WuAG3WHxqbYlWQnlskRhgTQoMSSyLoCM1OzKrkYwLYgApO1CFIFpz&#10;fVc0GjkOuwDOvXY+EupDGshLlZqGYLQSDFEF6tIkpbXd/ddBqBjToZHXIk2gM2BDx9o9j/bRpEH7&#10;Ao9QgkR2QHZsNsUUxNGsNAA/sWrmusvIcZYq36pHDO8csSlyWbRgcpc+Wfnmia/detGZNfu4t4b7&#10;VETm5siHzrS8GHGwwM/1S4CHXKMepoA0QUBoipB7fvI+LRZAAtsuPggdRCplHAMhpNBEPBqlJrB9&#10;s3P5xtF44EkTrPinBCnM3d4DmI8ScZih1wan0u2I4ho92COv+s9jcgNMILL4uNqvqIbRH1fwYbjX&#10;i2HdrL32hw9TxsmOVgo2JG3bfL6Kb3Q8FhTnezAHZQTvQZ7sSz9n0Q9NxtSUYgavozbfRxU+Q92D&#10;YmbuFbjpsV74WmSprzy4jtQIMnHN1iuZnBJdc5fEP+yKeFfm4awaNb/wSkJHDKG73kyBSAqiNQ0C&#10;Lo8LLkUuP7SMfZu011rsI4taqz+6ve8mE/E/is48ngn/j+ObOXIr1Vyb/FT4KvomxOYo31JfFeXr&#10;KLnyleQq55hjlahvRQepsOlUue9jw6LIUROZ2WJbwxxjc24zx+/jD48Hf85jf7zfn/fr9Xw+kmKt&#10;IWWa1Jrv4VWZJwGQt6JDaDaXV5iX+pLLh2y7lgOYgdbQ6L9QofehxXLusA5xLqTnuJSA1tn/tDkr&#10;G34iyARyeIRLg7ClJn4qVvZnxgc7IYKVWJpeMwOyZ2W7qkzOdd2c+zuYcvhnkbJRSCSxTThaVR79&#10;z1Mw5P14t/wxT1Zg/R33dSsJExnZtgVVTmqZ8aIPZpTKEwpj2ng0+ks83tPuV2wPPxwFXxQcXJLz&#10;UCpvclrBdGnOSc3ax7CsyQjBGeREhhxwuTxTCTVQ9eOuxkxBZ6X4kISpLeplZszBU1fGIEhBhlDy&#10;Ljj/Fycnqld1v/a/XkHRdaddiaJ4aohBtXD7+zON1sSSMIhhWuV3jDNpmIF5noBm5mSETrKSxPW1&#10;tZh/Q7wOvcpOL/A1r6jCNmG3rGz9FvZJcNmkADXy1UyWGqXhjBE8h00dVsqnVbzZP+H643sZ4t+y&#10;UK1LpsWTAXD3xXK4+1Il3ENYq6h3jPs0rm7ThgcKpDza4jXTvZZVa09y6bNzyqGDqbK1+kQ8tpWf&#10;R/ta+69ldQlHe2h1ZCzsHLEV5JyscgdKik/PXKDKWiT3vMheq3HrlKi6r7NTylfehleFP7h3nvl0&#10;rMR3OtLiTcAObbreanuo6yfrrX1NU23UYiCeOdd8JnjXYsRRAmp1VaR1LCWw5u+RR6m5pnGZm8ip&#10;gT/U6anV4WJsic9tSfHxD8TihE4/05g6bL/6VPPZt46rPfGk2Vy3b1z2iBfV8OHOsXdu81pBpa4U&#10;8XTM38MhJVd3Vu/doVu7023hAkdBVdwNOd3muanCMKpt3MOvfeofGrr09zBn+Q+Z5MCx+dXPWk+b&#10;mPSfiT1b4ihO0gP31vbSZpcOiGvuMWcHPzvJ5FWcwax3iVPCx5Biy6KHQgP3GrJpcSI+RXkspfKq&#10;TIpWcofrepDxdeZGpULm+j0308Wq3nGD5Aita7r/Ma8O3Fvtm8pp6Nd6SmT0Az3H+ZbxL8W+Va3U&#10;qiO22j9f3Xkw40nfG1fG6pARvPrcesM8TNxrHXspWBd7mbMFVedfn8841OquVBQS0nF5qN2oBOQS&#10;LNYtSSkcEnLA70p3q0VlzJ/adNKdB8Ee9MvCohn8lD2GNJCTcWVbe0nEgtzP2rcOj13G3iiuDFZa&#10;saMq/PwQuX0NJGUV7GuPGbnQUMY2i9dBO3JpH4oL+7H/xGIoQTHOop4wAv2HO+s8IhW+Wmplg6jN&#10;aebsLBJP2F1oSRMPv0724xwF9jtN7YduvbLmf1wJYOwGaaEmEA+fy7oh6Cd6xEhGz4yFHpX0WbwK&#10;huZS35LCFAhjNRhNlffsEVquo3l1VbdkaEkgZA0Lcpe6RoKDt6TMkP/BcgXR2KQOT2w4x0WyIo5Z&#10;ZoAlpEb9Hq/nv5e1/0vcK7ndlDFo/ZINHce0qGuGDnw2URnbOiJIfVYIIEyFix+DnmCpNcFJWoez&#10;dIdeVmKr+3eqAUIoSBItL6TVnMD2cHY4I6YYbzAiSz9zbcSKFEt+ya7Caw/DvIqIkGeGpAMg0+OO&#10;NxYfFgJQqZTrxnKjuMWlgAs06l0rpOCrzWBHlEnYtuNImv4z2K+XPjEqcx2QyVzUKkRDzRqugeMa&#10;94K7Rin6YFkOwqu3w8ENplqrbh0f/bRE+yyFqvIhjGhwKEqUUWjpTwUx5T2Y91xM8zQaA0GbqrLF&#10;yf57fFi4CdsROQH+/T3FifVTtAUFc1U/j/p4CLoXwQJ7T8w8Do6Te/hErhl1QJUDIYwt5cvO+If2&#10;0dRHZowwFI0Tm+EXA/hS5I/v/rEKV5lbGjrTzWHFt6RZDR5ZDRZoNoAL0W9ybk7fHBmVGXLTbYus&#10;efsAPKB4m4aoXxu8UOOz9ARsItSdg3oPKIc7xqNrHNh1UAi+fEZKAAmVV40CgirtCRVcjlxi5M5E&#10;ml23hN5gfuvXax3R/dNBna5Ph/VW8j5LtNWUJ4TcHVQp+yBlSWvc/2IwA2bhSuQb0xhef2YNdCQ+&#10;WWr+zvVnBmnA5L1d7bu19HDnkxGlr/345h5nryOixZgeRcnV5CDU4cJbM4SB790dc2mqhLuwKhSt&#10;+Tkbn0b58kjsfdQ7CNW4q9go2xESGW1YLL7mKXlUHqS+Z5cPGFrYcME2h4xC9O8qvDbI/wRd/Kwj&#10;wT1mWym2RkR93YI+zbIWPOMTaLmSCCgmPl8xUd+v1q/B7/A23tPHCSzLMHkZJpUBqs0B7ZyuEO8A&#10;l71lc+YGH3jB15WNoDwZ8UnN9M3+v5RAR/ipQvcvwx9JbNtJ5JbP0+vyn10LsXsz4z4rnn3c9ksJ&#10;Ynpi/x0lXDtMx/9e0zfvBkgsFLPbOa7miTRbpk+m2DwuYfVE9Vns3aWPLe1qxR0md5C+8L6l2Rea&#10;7coEpyW7bbbduOsFxFb+EzgGfIgysJn9FM3pzFmDwfHdM4KaSIXdxjzKQh1Abn2VHCHKHeV+T29I&#10;bC4vk2aB/7DA0ISz3xllm76e54C9Ifb886KB6S7+NYAnAiQC6US7w02u1qubc+qbyhm82jhh+9S7&#10;tPV+a6Lj6n7n0LzQic7TrrzJklUuufoQxhH0tlknQWxNJgXzRYNhHYJD+NoNrGPEwcJYWPUG8J9P&#10;e433Wsr8Aql5JgAuwGApOjjHLITFW78/XDSguBTsmIyEtVQ407dgMDNsia8IicirUr2lrFamtgB2&#10;ylS5ZmNpIJWEpGwGon6TL2PZv/wlvLXPkvwDyykKC79lVKPBI/xe2jdpQfAz+F1JR9IpplMooT9z&#10;HRPX8ry0+/TzGJXUNtJjyq38hHHxxDftggIIabaM2rW2J+YOvFRG7QGEfvG1/eqYosFMAwfFG+sQ&#10;DtXAKTS4h2+0KeZGCH1ifSIZytxQa9/DA3e+LLORHx66aY2qZfXrorP1gCRVxbeFtS9UtrlRzL4T&#10;7Foug4CWZxvc3wa5tqthoyKd2JWAfDx1cCal5XHQe+wHSd6HU4b5RrPX99nA7nLTIrUlHYZ1VhwK&#10;vMAbsk7xXz8FKaPor10qKKmIrPpyblhIFma6TdFrUh7NnizGICoiEWZ9yi5WOXNLoUkZF6kvDyW1&#10;vLZ52Yx3Tor4QrHoj+X41G8lO13XXtIbEL6mByeWmPvwma81SMxrhHMLn5GCivKUtdmQZXOczYAp&#10;3pfzFnxbzj20cd+Lc5xPhWd9T22vSI9XGgrw3wAOPZsd73depIQay18Nqr3Ltlp6vqx7jnT8L7tS&#10;vbSZxuND201sZybXj0ix93yjXBiVp9RE1qLXpBnms6pHMKEYsj4Uw0IFkRXJ00rgF7zAt0V9nm8b&#10;siFmK15uSRouta0Zhq56dVA19CbmcC3Ln2Ulo7dtYmcm9yNlQRqVFBDW/cfGw80rljYQajv8AL4x&#10;4NbOSu4F7Fpf4rOaj+699J/7Jkb4eRIwTYnXS4povbUDoSdyPwLR3nLIuD9X/kimHHB2mYddLNdn&#10;YWMH6ck70SGetiart/xjwbWCwV2MgzhrrJyCOBsCCIManrQL1WfFV/AA1Igh9a/rSaqYlUvdSgC9&#10;KwJ0UMujACoEGwm4LntoeeFDVKPMbgQV8bkqMlyrEcK8YUgWejj3CBfHAqL6Icgvu/LRBfnJNOne&#10;gAOq9o7VbzPQM4Jw+BXwNb2MX845I8PoPNbsgy7fXEkUAqkqD+G4luiDPdejY0X5KPRqBuKS6SxB&#10;jf59S0xenK31r9dnS+HCf4FERJuezzjY59AL++07ZDc0gj7YBi57bKhg3g/uSVEmtUQ+dOH0nUov&#10;kqoA1xKy1W57Y/n2R4UqUB7kGc7eTqJZvn03ectnGMSsdPyOf5m9bpK00SS4iiMRnn2DR/C4ACW9&#10;4LKDamqGz5a/KmPTmxb/6LVEq7IkTi+VEuXaW0i6LGUlFSzLL9Kkwc/KPv/gQw3/qBM6d9eMzr5D&#10;rOHGaIbdJpgM73hg48EuDT77CWMEO2CnjDrY3DmQiUEKjonETYoJKwushvmjssLcqufQYjSMlLek&#10;ZKRYHmSrPtX55JzzH/zLeOWzOoLWM7PY/0H96Ls+BbBQfdyjg53mkytrPr2WPW0XPC0HPzVDPuqT&#10;Znfg8//B82hzvV8UfZayhhzn1v32XzAOe4heDm7T4ZmW7lfxNfX7nty/9KjPg6OHbrrxJfWMnI6Z&#10;LfbCgRc1n7GevQTr0OLMrJCC/VEPP9pxfqQ1A+9IWkK7WzW0VA5ltGZ5Kng6iBxVaiF8wi3OiVlM&#10;bBCi42YbmlVpujSM0c0ssdqCwSB5tVNoRsm2ikkqdtiqplOZLoHeoSwmG+zAyfUBb6PKhImn6v3M&#10;I8T1nX6wSMVyYKbtgdXL/NxanvvPtbwWfUhY18dBDSm+lv53/RVIdyfBj38bKwcJUvpcb3995Wz6&#10;/rTpKV2GDHvg+Iw09YNHvh96iXYiWB9CiRfkyeiC/lGV75I2GqzWyaVYDcVyFRdmTXmhA8YPTW8p&#10;JuRYUqayZAX2cfPa7+rqZhYah9huJyficahzyIelDxlvcJuilzFQ9tsag7xsW114ahikoi7mLTXH&#10;XOZG08Sn+2/ajOZkBs8GlfFZSj+/rIWhgjydZ367IAqar/89YVZSVGgfWwBem6wh6BHQSOo40xj6&#10;j7GXrbUM07GmWgxAtn0/wsLGUs/Mim0jPKNyLUkfviH6aDsfhO6kH6oTt2kxbrJPh37vPW7xISUp&#10;989DnZnT/7TvjTEJc0XtrDK7h6WZGScMOU2vDC0YY+kh2rI0BiOdEZIra5UlRybgmSNnQBsU8G9j&#10;TEWbHCm8vPIM6+c7cNdwGBzpPB/7L/D7NdVXzeDpv3aq/dccA82l1T68hSEVE6ngPgFfBTeAjv3u&#10;SxUpVfjzx0Jdpistdl0B5WCLj1E7PCjFrdTK+SR23eSMe+FoCfX9qjfbcirfJ9x9Emoa5NbI1PJI&#10;Jn/csVEzYIStGzCMSb8lTMvWrbYem614AbRyKzt0F134mN5BvVBwzzNGj3K7YYNWQYhegM/Paxip&#10;P4cs8p5HFl0UuDtXmH9YfQ8TFc+rXpj5HWftItf4RIpTMWAYmTsIGzHmbrxlZNV+OE9+4ZZ8eFHv&#10;/vqwynD8SwjLx2xsyEdcQTi/dLSlHGwXk8Elr1rA2hJekxY4Wym7J0U9uqimaK4gpohAsf6ZQGu0&#10;xPTIVu/zT3qxvdZkCVn1qaSLdicjex/R8XRuX1nzaV3a1/bYollh5F8dChYvg8ynL3KPTF+chk67&#10;849o9x4uOz15YWRvtKF/PzGnrqJEgd5b7KjzGd0U+7CpPqrYhhj/TNcYV3smRHPZXx2b0G+Y2/u2&#10;2txQkGnR6H29O9y3qz3OMMy18Z/Kznxjet/L87UBCaLEU1N+xm22u/9F9yYNCNpr/3XxTm+80ztq&#10;f0vMNjv46rze9IUxE21qcYGDOHjYeKh4ZGCbve6817vUtbpLd7CXypD9PUBrHd593KKmpJ9YD08U&#10;Y9dz3eqFLV4MhThrnO7Au+oHV9wOQudK/t4kdSRfHeyajDknS6bwzg+/iym69MQawGrD/qaNZrwM&#10;Iz6ufe9szjjceJfg0GyamAnpMZnFXyHYNNNG5FNUR5RbNEvTW/bzU5kf+dBRoXNN4VNhhaXwzAHJ&#10;Wv9lPqImxJE7xClKW3m+oE6kllP9W9wTRgklKwEb/vv/+BWSpAWPUo1D04OUr/6G5F+bv3KVvxIM&#10;scP6qaeDvlHmlOeX6WBn33woWEPWxo4xW86fnHbRzyTIUYBt1kqxOSleW3NW2VR261lc1V1wUoSv&#10;LyCuh5vZX8SFuMZOH8LFZS5tf7919HHOnl7vGNoNlBXOdo52z7/jw5413udXtrbMudtJDs3gsySW&#10;I/KZZnO0XOr3TChrde00YPmUzp1G/MH59iDIUm/sxhSmyVgpaV8rsGAAXbd9op0Q3JG8X3KH+5OO&#10;xKHg7direuzJKBZoBOL5He9uc3XXTR7JtRPynqdmAMPO7ogYezPyeXv6yzDDbgcd7fj4NhhdMz3r&#10;+qgMELGy+l3Q5rW4WCXWjptIStwxhWumot4cSYzF6sx2HFwHPrrzoodPeV4laXxA9ofzzNZA6m5I&#10;WchlnbEA4vig1jP9hqfaTaOUkokIZ1M+NwYi0q+yRmHArhMOaxSHSjU02NljVAdaDhcbrzJOIQV5&#10;yqrPZLMI3uYsWfDsOGjE0VN1yTEgvtGHSa9Bp3pUSR6+7f5oOZb/aUgC/aEcSaK4/cjoJIUuIwYh&#10;ZjPZx8LGAlvQY5q+p0eiOqXQoaMnNWG5t+LTZ7wRJBhb9ZtyS9XO3bikjWJBg1IKAyrIkvm9xw/d&#10;O/wJNYiIPsRz2002cRa1bQUMI6LDci4EI5fGxiu0qv8HvBGi2aAcR8h5e6tlwc7Qdz5hfa90pKWd&#10;/RKkKmVa9/BusufR8MNMK/UDQOk3gL/+sAsSky2vm1ln/WqfRpnVMzuf9FtxRjWXWUTCMd327CtO&#10;Ggm7wPIqD6xHjonc9hHg1z4hdBY6Ck8Hnrv9mmmpv9PeGkqT6nte8CJy202EqqA0uEDp33c+9muX&#10;kbMqQ1E3BKCm8KZBnPuqxdjuDabkJlOKuRi0JjV6VZuB42PbglwHHzyYttFsJtaPv2Zj71VuznF3&#10;1jLqDQybI4qPTHN92J0ZcTaPC20/pL9UZZqlvpQjR2xJUZRhiYkAGyjkK6bkLr5SjCxALisQzOeR&#10;N215geekEwuV7sOL4bgcQ337RhL9pAwzW+7rE8fqHbhC3kPbTduB6Re/kSZWR/rc3tvL/a1NCv9L&#10;6V7Ajt9OmaBU5SybRtvUGa9yMG2703nzyZlNnEA5su4FW3rsN92rqJ1KdZm+6KmNITATgs20VSXZ&#10;FSlgJq2+WLPacXOEctsZKtpYHU3PhklF5exyU/oonQMRbCyJ3aqYPop2SGaURFKGDozA24RGoGO+&#10;+mCnCppi2FneyWPBxPkpK6xkrGp51gvOuydkRqqZglVXjjT9SwisegNIu8ZuvHUFw6QlmdosHkZN&#10;RnFSVK8BENXNYXXUG0xbBwtubwwxtX8qPyENovIb22e/WBLSIkehphCCdiq4PMAw8+GK27ZI46DD&#10;CFI3krrsAPERaha847IeyTWTwn2bFv5LEtH7l4e+cNGqmH4Nk1mHqfVd83+pQlrVw+xN7TFaXaWZ&#10;pY3wRB40k4syCvqEStz4nWDddSMp/tv6ihdZEuh8NnLtbuQtoPOzsTQqJTbUN4+en1off6d7s0/l&#10;jusBt0b2usxczyWyJM6451Pe8135WZSczVI3OI6ya8Y3PL4MvjCCYMKXPedqFEem8J/Fv1ZenWIh&#10;pxmq4VI5nOsRB8u6fnYjnUKoZgNBcoG2nL8SPXb32jzFxY7bPhJd/B3zXeONLimBaps0nah1s2pn&#10;CTzQJ2Q8pqOr5Myaptf/pJspO0rkRevp02V03RHswLroiAirtjI10ruBRfKP+KbX3iGRE5QYUa5n&#10;iNr+FdtvhX2a0bhjrDt48vnYrywv3aF1JITA0JqkmG9pRl2hQATBWAUyR4xP4/O5pF1q2BYzuQPe&#10;AcEkT9pvC0DqgWZuE+FTCZuHB8GE6iA+FrIxmOkTDZbMnsv60msgRMXw6nAfGusP8dbNY/rDKcVV&#10;Q7deeJUVP7aoD4uREyh3o3+zEJsMDagoLRBZeTl7fhMP5TYvEQOl3uY8tiUTE9+i/x1HoBdWPOC7&#10;myJuJl9uuWzR7OSt3X+3SjYkYUvCZnVj+t1y+X4zCZ16PimM0qrHFva+X9QUQGJApFQHVOHQRrGs&#10;RnvreF71jsTCMxA8CUKa2iawHZCJlmsFB0y7BisGTgCJIzH78QKvdmtevMUogWE7JyuQz4O9kyqH&#10;7pM6MNuUHJ2hKMrAce1jCv7eex/+UO69/pEo+g8fCN7i4xPpMfOndMPdNq1FtvJ/tpCltfv9ua7l&#10;2ydkdsklw9ooYdr5QE9os/Hzqf/yL5XvCbq5VFft9KH+XMfDADABZtCNlU+ay+MvgVzYBe5yz1/S&#10;LQcJw3mQcm+UyF/bEarO2/3F9YIFruToNxj7imq1vq5D3yGN4U7xF0xcWsV71Vd4rpPXypV9D24N&#10;u061kuwdoMd37Sk3hCZb+XmoPa61clHbZHa8IEekPG9jYyfgU75bYnCiul9VOvXK+7ji1JQ4aRTW&#10;GZLX1KFxh2tw7cz5MLVAXs8e3Jkuz49PNDr8o65eHDAOVNZ6Eqvg5KyJIuevpX6FcUwJF36PvNUu&#10;rK6B3ZOImqRfdMF8CKbn7NEUNeI8LtZGe2WeV7EHa1isWe5ke1/eZVyzCbFsdy076Mb7/ij70Sge&#10;bmhUXN+a9KPbAh57m58uaBBGXi3hWVJv0PTvd0SdaRn9lKwQz/T6sHTF9pxPtF5geKi9/+fDb2gT&#10;tyAzuEt+5gF96ZX0x+0Qndzx1yWsurLrKSdcyTQoCRtm0Ju/fKIX33xfTvRTq8Gi/SU+B1Kvwus5&#10;or27/gxqvtgtkK7H63lt/X1Vlqx73pZMsKRoir4j2VbT2LtcZAr82sZS0lG7YWd8oU/sI8CTLs1+&#10;rfCMQJqFcUH82VeZOfBLV5hgt3Ncmel8wsUWsKIzDFi2cl8NChCHQYtsNUxtt+PVJ+dl/Yzfmq7h&#10;aItvT3Ux4VDMVHBZxQ3Ozx+6W84gccnR31zqoF9usKtfg2yadZb2RVDaK/NrnAqU+6h+Fb+eBdBA&#10;f6YD/P1kvCZEO0wFpM+zPwgWouQGao+Btif1eX4fUjB/k3vMYNfK7LEmnfecGZPMuFD7eB52p7D5&#10;5TDdKEynFTYhVpFq5AypuHT0IwpMaCp+hT74mdSnHQzvpWqAeJ56mP6awBh+KaHfLdkEQDPlNfn+&#10;HAOOHrO/jVL2ove7xanpS9PvoiNL8LQR94yIkBCDuMXVyooS0jctcmC56963p2zwfIgwMIDeIJSQ&#10;9Dob+iDx8ST1x3gQY+LfSzOvOL8WItGcj0oPHOpxsXzpawMG5XBRmHvb3hjjCLPG7JqqIgkD/NC6&#10;pyUM7VzZobH8Nh4d/yj2uqTcbzqIUjzh72yy901U5OX5D0Mz4HDiXhtx7ini+Y/W5VOhfkQD83IH&#10;EAd6ZFUSSsnaWxtxVZFhXXvDAfP9BWGw6NU33vmRp0olmwmgyoyB2QqLbL7F9626vaQ3tzjsmcPj&#10;7+uXwi58tv6Z+PVFVtM3unvK17To935VrTUPpt26ZetM+SO/ZqbQV5suZFeOlDh5TTfGl/iIiSVX&#10;7/p6fQN2MHji0uM6r5nKONRDgy/qzbHBRweYAeZOkZdXYe51vLVwWCtsyCqo6cIjhk1mic8H7Fpc&#10;VP/f8WjVUIPVpKVW3AIKvS9xm9a6hfHGhPNwf/61OVx86E8oZyuXGpRNpGjdrjlk4ryOLIJTt1yM&#10;cBPrhXivAbJsU70yKF6vWJoGtNE9qiuGr9ImTNzCLgpfWFTEIXJpRY2np3073gmLAoaGi2hZI+Zh&#10;VJasRYWjufZwAwDpubZTAviDxe8f8Dw/hbUxchQ5O6q2Irroz0zG2jD+vNovxecbfD0HXwhp9bF7&#10;VovXZdY+Mn6vD4QeIXRZVIUYoRrepDeRAu570w7+zNzhebD+RdjzX7+oDyiVAU5Yxn2fsZL4uZSF&#10;1zLjaU2pdSur6zHeIR21Ffr35BgjVkloZ5oIsI6scb7m1S9LFCXXOc/Ga2P/CkivSj1E+FlxX7mz&#10;KyjfeHjW9Oo+nX8M3pfuR55jji+WsMlJlGKBOG942P22rVP67esgwxUIlt65bP3i+A++Xh8YERXW&#10;mWv3sE2ZwR7UtNtN0nco42O3rpniZtRb0RgiZYtQaUsmfHX0mq+gmvBJvIjoovXMZof+XVhpQQyJ&#10;t8tM5L5xP26Y0PqP7y+7zmbblnZ/CYMtWc4XWDqqrZd4q/O+PNDnDSA4PSMjActj5yWCnnNYfs/j&#10;cr42jaayY/hWU9RMokqH3CHTbNkJ+6jUOJTemLyVXVXKUwDw7bZhc1XCxyHJngwFdtQ26vDbRgeR&#10;JqxS52uREnhw7lBvDvjmqGwq0ivppr8/QKk3cdtHdD2W21vzqmVXxZP3SLaER/udPBuvsmrbFF2A&#10;fQ0LwJl57a2O6fTa5peJO0TW4lWPvVVofxXuKzLZo5oFHoggqhOHqwvu3VJ4tQ9d8b/EDtOJQAxZ&#10;N5/JOGxgDZ1LOkpnNPlZBlnWnOZUhnIm0gCEgJcce0zUfLR725bMQcmTBZRVqsEx0K0KztTOgoh8&#10;kJE+LG8QZkiO9TcVxhocc05rkXG+3bLDObVF3aCt5vcSXp61p6DBj2QftS8UcnEsW6pYZgQ6O58G&#10;B5Lc93yydbbCpSf4F7rjPs9wcbOZm3tRZ1TT3bjEDMf4vX5wgWzsky6z/MpQKf7HJ4b61FYnmUbb&#10;T9Et7Scal+sRAdMJntqcSwHhIFYrWLtSL4SE7aq3F80JLCf/FTFSLcUnV6rwvRvRmLTUVymRkxBh&#10;akrkMSnQTwEOYJkrxqPW5VrXTmvjaslxWmmFVFMWpcrPlmXhT4dOjA6MTLfiC23I3ttwQUpTkNET&#10;07vetvRhEKCesvTx/sRriymD+pRL10WJ+6XwnB8qPJUFWUSeum1VVSvX+oQAkYn5CxEsNaouyJDm&#10;BADez09dJezTBRaU39EqJD8SECddRA/+woRAMc1BOie+7105dkmYiCmdr+RWUYb4TJjgCZ2RYYQI&#10;k4wKhrfPkzS2twVChRqGku6jR4D1/BwvHzBzHa5DQJmf8c7fYDeas3vpz1M5jqg1KF97b3VkGJ46&#10;kjlEP2hTHHBcReSxsajBRrlNZ3Ob0Sxzi+kAnnmA+kSz1S/tVkbEi146G8Uk3hQwDPYK07BvYu93&#10;OHkkR5wTnhDeyykLX0x2Zu2/Br+m4zDp+ecz2UOKB4qc93rCUyk/wdniOdk7dvzRP/B7tjdnpMDf&#10;Fwp3NZROpkWKVuXJrpd7OGzU3xDkHh+BlcAbQB3j3DhXki7APsyTY0lDW+OpxxUexpUJs4REmOih&#10;4889gx3POp2iE98982CBNNeSDrsgQGd0TSUarB4B9qZbX4G17r0JJTa7EzYEksBg9+Epkvmw6kI/&#10;4nYHzA1Q0I1LZcaiqhiH7zO3JmNDkf2t4fFrveewnIlIYnRidlNMYqDIcSNReEeuuoPb4vqUSyRx&#10;5nDMOsy/IjlPO2JseB22hj22TiB4L27w5KqJdSjy2msPZYjz86qgrf4T8h4EbQzlrJSs2Sdi2xH7&#10;q9IfLgmkvz4eNLDXYIvXqf2OvG9Rjmg+txrW3YIZtE0RKmO5DxZil2qCdNpbUiZl0gWzWzfGiMtL&#10;3JP/+Vil9J1B0MP5Pgk/oHO+LevkZOEPLxV2i9Sd23+2rAtepTvI/QGjB/BDIPvBMJp+LGjNaFeO&#10;bNQjaRaQE/gjpe2djMJN5aVRSstW6mffIQ/rEGDO63yoAIf2+T9F5x7P9P7H8e8MI/ecUonpKhVL&#10;HddtLul0EyqV+xBauZewmWs3KqGInBiFI/f7feaS+23kMuZ+ndtsjG3uv+9vj8f+//7xfXwe3/fn&#10;/Xo9ny+ATPtpHYfpNBCs7l6r2/Xqhq30wS2DehNF7rmIv/T4IQqk0ESKqP6+FJYU6t+2vTscmftW&#10;jSw9AOJT93em0NteuNigzS9/a0XCPbbydHCje0CfCDWVECKjw7WlXMPsgCNL5R2n0labVlQQeM3q&#10;Ny56u5lwbOHoTb648K9aZqJgPV3vitei19lzRv9mM65PqETiYoBNx87FJKX+8TsdXle2I6WoeS5S&#10;/JylA1TxlkN9nTmIDyGEixNg9FPNxw81WgOK+aydTaqJMBBG9ukHNpMy2An4d8kDpOYFiY+UU0AC&#10;5VTS73a6ieab5i7rbAPqfxuNS+Hsgr3YxApJF7tAnf1CcJiDTtb4cQ9xX6V7+O+7C44LTMjV9559&#10;xdDNlq2rWjdgyUoaVZ+2Eq2b5twf0VHB0gJFQQVgPFvbP0hXsc+f1osWaHH4DqCwVRd2SADKYUvz&#10;B2bJzjXEOy3sOXn7ErifSxSJjCMtgjMmb+wjp7OqjgjSK7hHaoO8N7PBgP1XcG0af5ofLc9KIoPu&#10;RnOsiXuik8dxWwePJGsXM7gt04+5oOyzuSq2EjBWgxeQ/ZP7riT7yzh6dCl2TldWWnK8+MCkOpwN&#10;Ajy4PiUf/I74ASj7eZAwvkPKcr+31J+a/Zurn3O+SvH/O3VWNEGtMB76b9UNlAIYUFMAD4Vs+4Vv&#10;EaU+t32HNXPSoTjSeOTb8eugp3lCi+8LlBqZc9QhAWqCkcQoyAMmVl/P0ITBjvWptQQpCRw4qrkP&#10;HysWyw8vo+NCVwGNhiGKnuYEKIaSAV4onYOlpoxRQsdE/v4+6ylnZ7w4tqQERMqg+MLbe+XuqiSr&#10;HDGBpw0GzxdDa0UqTSPNkHg8xTRv9aYaRnS21TbgcUXNueAx7YJLcq/GDN6FqvL/g1gmHrlPuq2I&#10;E9qS4RpdJo0nDaMHjPPgTykgrEeSuL7DubcCoWixEMviXNdmcxgrQdgk3mvSloZuxYh++KE9sZa2&#10;i9NQVPpJrKAwjzP5GoQrT3wVcIAUpw+IFzVrhHfgbz2+wXf7FiTt+dEjiyx0sUGM3Jd3leWIx/ID&#10;LZaQALA8dZYx6qI+CPkyc0tAUeCckkh9JdVn8BSF0UQgRs3g5Ey8hLr2Tu6Awvi76zJX5TAsD01+&#10;EJozITuR+CYZC/+DGNXYuCwEJDxoezNXrGhSDCVqYHgrAXBQCbSTFn4XTJHeb1t2qdXO+O3DwTur&#10;wBECSxnsgL/uz9X/5zXRQ2RF3ttjT058IQciQjKDTVeQlPeELvY1lFUQRn+EgPbV9yV+hHIVXMOn&#10;L6G8mSHZftdj8O58eakoaYWKCdyaNWtG8LLJBmGHt3Vv76Q4N27b/4T/3JCIZdKcz9vnRz8WQHr5&#10;/gC2TVibWnsOP/tAsqElHL/1J/YyQyCvxH3LmaKK8Ir6E6m+aCg7gfbph4w5INyDLzPmU7S+RXLC&#10;LyCpqS51YEIMYEipNz1WDkNFyd6El6VErOa3gkyErmD6ju/KBcqWMplanuuZ6I94zqxg3kSMziMN&#10;CQbsbaLYtsz8yrY/HAGVnD01JJ39Ve2SBuXTryN8rJEUDWOVmys9k/lzDl7L8azq9Zc8TL0gzsQO&#10;N8UwPs9TtgPjWwGBJgeaQmO0AQ0fWopmnioweL43VL3WeS1slSd7EqCMH1wGYege+r5rqXpeyRqs&#10;76tSDidDfPU5d4QoR9ahsdBupXYVe+zOdPDapbP58HzjeO2hiGz5qdnfwRus6mqPZ7q6pn57UZXi&#10;43Hhro4XmtS9gSDcJiDT8w//dAjjFRPwsUPKr26DV1sxTuPa6Ybao6isaIbtSLNxrnysOALh4aOH&#10;Uqo3rvQDHWhI8sNjDdCRZyaggrebXSf4xhZNTiOQwaauUA3ejx7FnMKSoGNaVLkjEtdkgm11S4pe&#10;+0J868A/uMV92vr0pHCJdy3ZE3fwHZHFfvPd9nLlV0ID4thQ/QlUsM9k2H/EF13c5T3Q9Jb0b+xo&#10;VakRnNbwREy4Znirv7RA7jZtbdJb7jyZHPCGQKqpCgoPyA/Krq52+GVDU784KLg1xNKGykt92FtP&#10;4Pjg/LyQqumfGN9HWjgmrYUGvd9pP452MuaXH/nYWXr9v/nuJmczHsvJcTTcMivFB1yg/dRXc20E&#10;UbnO1kWsjqXBXz5prk+XvtgnzqIZjzQiN9xiKFsaXR6jS2hn6HcZ70FRHAZdEe1GHG0/ERBqKWE1&#10;HtvohqPeVid72LhYMiBZtpMqWRaL6lnWM2biE0tmJNBZXq0Rwjxxhh8NkP16kMdJ06Ndm8sJZZiK&#10;7jxpBGfK17zkapmffDfmBJOS7Vc3bv61OfDZw7X9kfOz2xn9CO+4fuXnoaHv8myW1V3M5+RDl3Iy&#10;0c6Ji4dKc8U+WoRqb+Z4b6AGah5qLfUXp3rn2raAFvh4gHM4DUWxGBWibNyTuzA8M+btZlkjqJ57&#10;ge7v1WEqJ9vzg2SwvorWrKn6abR8r5Gyqqiba1rBIlRlGjFNfz8Ry16i+5nqFjvdK/NahyAs7+r+&#10;IDjJjle/cvK9gD1F+6vEuJ9ZuGychj5QH9UUSQt3n3VjtAiWOpvzOsdSst0SuxswNNU/KvKiNfED&#10;7ygLg36lz/1j3f4d7EMXDGA1VvM3qp3HsB9h/UX/vF4aKpz8VB/oPIVhbtM3Cn5/FCxX3Ilg4S20&#10;fj4/2IXyJ0dLznUePxh1n9hf9OHT00fdlWZVwwZTlOWHjXMSv5zab/z9YrBrcz34/bQhbHBR1QjN&#10;jyayOspcjD0k0LacXKtsH1AryNJRH7lytdtkAdPZ9JagmYMVg60IIXgW1c648xK4rlT6P3ykVTo3&#10;x96LYFb03u3D0KK92HLG19duw7y5UrxrrJtctNP/HZomxojipUkC7zGPwTHmIb2UdgL0+qorsD8D&#10;Njtuby9ubnAsecOr13hjsv2ZvzplY2bvXQieX8OM63gkhybAKtuhOlVWRjCWl+Bbiuf4O/HeZ1A7&#10;WCZ0eBXXnFs01WoK6sa7viheQ9PbpNfAJO50FbW49cdoMcsiXre8wGjpYa9tuAL/bkGyAZugxWu6&#10;sNv61UDuDdQJ0FhLPS0wdVxoPAT2m3sOIPq9Rc3hp3Z9T6JSUj76yUoG9vJmULguZ0HUcYs3oXZ8&#10;Ll0XZe3S495V0E+P5b96Uct1ECEMVt4Tc9ucsCx1e3xF1+M7yH/ZjYDtXAm27wqy7Ru135Zmv0J7&#10;c5AKe0N9Q0wciKiZnhUP1zk0MHnXT59bPGKIEpgQRkae89rbrmicJL4Zz8M1gOx41quV1AK69gd9&#10;cDiK7z6qJ/fav4mPBP8+pCo20esQSq51Akqabs0tTAHyE4EnrWUnNyGsm7MNSPKNY+Vg4flzs8rE&#10;bsMUKxG+F0i06kGMLO1p1OJL/s9JbPNjSUbqa3uvrVMDko3dXiY9bS5fkBF71QJmt9EdH/FFVZov&#10;I8+APuFiSP224QFgntVhvPanrnDvGU8FMrH6Ko6uyWduGMwY/Hgcshcv4amC60ooltKjagIebzPS&#10;kzDiemuBzYcJtadQ8yG8V1vhWRsFgnNTNP7xkkdtpLsKNyONAsxFlEBOLw5EzPLRzkBwELw+bujQ&#10;SflWKzmWeLDuYR1Z4TcmAAk04IUy38OhE0dNPW3lWXq8RNz+u/GH4lRF33IpMkyY1AxgDlrPecCC&#10;rQD5brGW623TOUThhgKmuIsBHyvMXzzKhDQ7myh+DiuejAwqu6kBckb292bPvNQjGfC6r7Mbl8Ci&#10;B73pFGy1722BGnzJJm60nuKfLsay4StUpCZNr3bt1pkGgjb1J/7kJG7XAWoTk6YwmjU6qXGBr+EU&#10;gKIIAwie6B1BdWk/OUjSLYEquXIs8ETPT5Q6K4xgJIxpm50DtdH8MRHopVvxJh8gvv/xj1jEnWYZ&#10;n5cIfBtjgqJJPwVflFzW5uk8l1mny3Oow+T9gzzxfBDuFCQiLMwk6Oworz6vx34OrPpNt2IXqbiG&#10;t9NmICZE7dyHQCA79fAzoSThifd3AUeZu1iMjtmMFAHCU5FElO8ZTKDdJNYurekDGyMKyKki8Tdx&#10;WH938JMG/Y4V7CMMErgmxw1S+9zg403qEc5Pykhefp+qAx6nBeB8om2CTu6Ua5e3GOfIuzQ/iiiM&#10;dgGf6WUcHflCsub8cETuMSwsNkJ8n7foIAMfdw4K3N9c12IF+e2f2adsyc4QWfpJoFjDn1MZsK0F&#10;KBZApzzOkuak8BM6bRk1joATKgFtpH+xNZBL3KXK4Axsyy4gdOzjupKKKXnkZXkqYFnfBAaNFOTy&#10;lkzyyI+ZJE64DWEXvDlZM+T0p1PBVf4kOEPtLQ1TGL+z8mimihxavAGS8ZGLeOtyUy/vtIR7F1xx&#10;XSvDjsAXiKjkf+pgnlt5p3EDNAK4nP2idzGk7vt7QlLs8tF8JvNzbclAW+U6aua5sfw5MWB/CzQr&#10;vgvaANv229yx/PEgz55A7p6VytUOKE1rG53zAIeXUN1X9VNcjrfbvzQ4VvM4aDNMCEZVRoluq6SO&#10;v1uPtCVj4dYBnRj/leJq3vItwkL8NGeOHTkcGqeiGS4TZoK51mLTd2ZjUjtID7i+YkCiR62YPNEy&#10;fRURZOgXqMvP9rj79w2SYIjF0LS/aHC/Su+SzcFwinVkkPxr/vEr+v5neY8sNgoe0BleFYo32XOP&#10;QoPn/1X0cs05oSFcGxTqi38n1JjnuRPPbnSJ+ErUqDRbrfS60Mx95MPFwXyKYmMYzK9Njv5tr+iZ&#10;MjfjdpkPj9XTL79bXvOkHmUtcEjrUdplclp9AkC7gezThC8GjkAg/6yU03Ime+t7MA7vagg4NpCA&#10;JyFOrdupi+TKwzSXhHAfPde/oF5gk1apuHpiy4y6AD3SLC2nkOv/5/ouWdxlx8AcgYe8BKoIFekr&#10;h9ZkxgBmxotjDaGkSOmBti0BRg2sz9Q700x28TGQhKtKv0oJddma2xKgwnNRDkEkH52Auapa5A96&#10;CBNXG8StEwD3GpQq2I4VVn2oIpG93CntwvjzXs1n87SlExNdMpSbgPH4P5Jrz6h9eN7YO+fR56rs&#10;23vj5ozHXM0wD2udyJJsy5b+n7f1XR7meG6J8krVDlg2a/+TY/X7/kD1vWdL92vKvX/ZDPo5fi09&#10;wciyrImddfOsOh87Wk00mh+q/Y/TXvi+epHw4eyGu12K9sMyVZus4ZFJZdfOGfdSv/tmw5eLIhkJ&#10;Gt3iOUcm63ttouRw4pcUJRzj0pGziupngb2O/1Z9Hv82R1Zr7ZTSYtxCzSLzHZauD09bKdJaP02j&#10;0EVnisfVW4k01cZexTKT0nRfI8NkwoFir7HtaP1ID+OGChZW/ZPXdu/wQQ/q6Zmd1Gtv0iT46k+E&#10;4O/DvLaDPd9T06CdKbi7Z4kswJP/22csSu94skot+AyHyhURwfJLOb0grrgBOgBZuXX75gI1glLU&#10;bqLC9nPFPX8MPdsT8WDi41+QHpVES0czVnm6SgxkCpdqi1KldLnXQQO/oUOxFPItJQ/uCQ2Ahy2N&#10;yC/6/u4YvU76i/znmnvCYbBc3RoYYu54o/qc/uBNLz3/xwR7GYR+OHe9gjHEmdmalBffGJIb4qwP&#10;qBJ/Ykulu44rRJatacJPxWM/hO4Jcr7IzAjwIXcEBEMvJ0trJaQY3QyJrEUCSfdnBd5CQoKvJv/t&#10;+T2A/9fZBNT2G/RrOYjPrZK4GLNEQMMpWH33IdMOJVTVJGUH84++0bF9bLa7qVl0OzpODYgh665u&#10;iVMBf9iUVr6oEmGQ63QT4t+3TTaSK2ItG3dtCRbyPYNUs631THPhrAMzjnkLd3y6Ns8Wr7d6Gyyn&#10;vZ48Vq/DpsOJ9E03+8hUYs6aH6c4wH7/L8ITbOm4i/7jFfT04tET+s++ChS3St/ebfkQstLTWdSH&#10;XzzfG6fWG0py7QgVe2YbhRULN5Jt68gi9wm7Rt+/vixdq2pnMTY6WI4d3BDdqOfPmKEkxMHrdwfa&#10;j89IUa56t7Gzw9zrrkzh7zX78mGGUfCB3374J9cku/0gHVs6kEr2rqeqvwZPHmvyD8JSgSO7vcuI&#10;/v9VL1+QBXQ7TVrrs9pTE7lp1bJa1Dhy5HcjuO75d1V5udXo1G+0cFLSb1KyFOcwZg6pyFs9tPw+&#10;XT3ydlDuELLYAW4ziGzF6MTgRtj+f2kTXSBRpnONUE6+nRqe7NIK/V5wioNMkrofSkdN29HZax1j&#10;SpwH5hQvf46QKTyX/fbSSgVryO/fGrFJzLkgHVQRe/vJ0BArfpYp4dQECYs+0BQNCxT5V4RkSjkG&#10;jPSJtLkYpZIkwfot6UGD9xofpFn0rk4RvtjAI1hj9zHCdw3wStb2DjfB3AU3TmuPFdPQ6lt8M0eR&#10;h/MTS2G/saI8FXsYCQ78yju27KZk6mt3S3cYXZMOfn53PuFkTYJ7tkkNYzcsAWQMPw30fKYLW021&#10;or8sMboifGW8t7RToIH7/0YQLZY1elUOP1dHVvWnPjVe1EzZHSwMCYxYXxkaXZ6o1xEfB78tXwcg&#10;9++V5JcZvJzYAvXxcvlgkefumFqWy7HadnZipbe0JeGIn+v6b1MiyvtY6E5TBsNN7v+CZW3cDdn/&#10;vIvUorWHPrgqIIPlTXgR4j1KDrBchBzU0+PZx+saZW9T/h1K+PHJbfUbfwt0JYQtdETiTZIGCNdY&#10;pIt2reVPT1c9FHkmJtub8k5ZNOCJuLvrlS1qSevoeVpsaw7jE3qa8cnt1PHymiKXNwHlHtk2o+p9&#10;KqFrjTkGu8d5M6KzGE5HobuPz3Ms4bE+zKQnQ8ttmdcR+/5JGcdzI3jTochyaHJB2a29hVb60/aM&#10;lU55Zed8l8V0v037O6ovgPphaPG9Jz3TaN6yqxAZVzAEqu+KMV/dbkd+UK/WkK9Kc7vOdJan+XOz&#10;PffTXxYWMNoHeV1fXR23CwNL8a8vl1n2tnEtc6ZqCmlp7mXHxCfgxZnAxn1fcOHFteic8rV4u1Pj&#10;WY4pafE4nh/XzmY+SmnJkT8gnz92eh2SS11jzwkTgvLU8lj5Jb94USUZa8klGS9rxNzv0Zo8MQFZ&#10;heqFNv9wL8r/KQzfeGbdZxCQ8sNN2mO9Lsfw7Xj9rEFFzP+NlFTkT5ujQZN2rvQP7mB/59twYdWL&#10;675O3wfKSpNGKauQ4hTxyFkl8f4s2o6+9y67fmjeS3CgVGvXZSh7T81tMmpLvTKg9XSxP+W2uq9d&#10;zl3b9th3lL6+u/K95DedW/u47XbP9twLRjIPvMdXMsneWR6jmbltyx1t2Y7IXuMU1/bDRVcPPAF/&#10;2orG1xLsnqDqOjo6zik13H9z9a/HgsMLx9FjBZwySniO9Bfrhyb7POJ7l9wSGUYJt4qsSkAdO+/c&#10;ab0kQWvIlRiOatIt+zlXE4avoMaAUnq0fBeUJ+IiSBuaDXDr5TWVvnBEm+3y2DKKg/M+XHPu4v4R&#10;dtU0i6jxyzj7Y3651Y7fsGrRRzfin7FSI+bj9tvHhv5MCZbizN2s7j/QBU2N9t7KXi/USt8aLJnf&#10;+4jMnp4OYjgEIro+CtvIrxU4E6zQVlPtuefd5hy8D8xDBmsPUbS14N889upqNjV8KLYjTxLP7xcd&#10;2lYFaiOd98OS6JHvRAKzbWHT2o8KhROTwl7e2b7xWzhSyFC3h8tcJz4Mxy8Kf9Ud4npkJBFqf37c&#10;SzQQWhZr/LQ8Qxrj1H3Gc94F3UAzuTSZHeSkVpAO3m/jLuGZ4TPNCV3Niu4x3YpBzCpTWwFmvyUj&#10;oxG5/0GRk+nA/mgpoAn7Au0QVtb9uTut/uHuWsDiW88yk3kb6tn1Z3a9MOxumL9q69LtqksIf7Hv&#10;3UU+Mfij2K3g6z3iM/QzcicdJX0C77Jhl3kru4obGW692/0iAGWj2OuRBLI8OcmNQxjF1ATJc7bP&#10;5ANhtfANzdnDW6rmtYZXXjs3JvGKITJPsZgnCkgvUjSfQoTyMvYG6DjaLaqE3bUarLmuOSTwz8wy&#10;FDMh3yAWZIcBgZ9KnC/Gzk4uOyPfBjYDrTQK7Um8fL+nylZM+rlLR2E7PRZyjJY7I0uMkyOohdYh&#10;uWmdRhJTCBT2McrHn1deYYIR+ZjCxeC19Tpl8WLBp9Btk66NgL/VRFThnoPsV+OHQnxuuXvqXXaq&#10;e1lHOL7QcQLBko+Si9L6UcLgeCVskbKITgGjr2ipq5eDP+7WqUcXdlpG6OBbGN5v0ilXe3xLHPa0&#10;4mUwThzFpK9+belzRczK4fcVgRRuYGbk7srSzzv7LfRkf9KdqO0EfxUd+LDUMHEYq/SAzr62P6Jz&#10;sA97fFESrx+oVzpRbD19TuIbeIRPsO9cTd4OTPz6NkFXk0qla19KN5xveSXv4//cQ9eEQNsb0uH8&#10;zUSmgLCDWpTST8yS453UjT9JlxnrKcYbMf1xnpvP1l9pquwNQVh+n/WSbrSfO41KOjPjwEcdUsec&#10;lHxzY7U+pGzhSlRmB9n+Dkfgx4xpc5VC1elm5AYfM0w7bXb3sgJlV0pPxBzGW3A6di3wexKldiN4&#10;UWvinHnbhkqtUuilS9GoiQLrN/Pucnfxu09r7bJuPvc91dbWLibhGNHNUNHTnjj2VIx0+GW6sSSq&#10;03Ad4pd+32rxenpHYcxR+HxuNxvSauOP7REMNzH4Y/oI45A+fLXtxXlDy0fihKZUlf0vwSJ2dyp9&#10;XAWnBGhDkd+byiRy4L1N6ias7c1yn1L7bN1pv9tH9SiGj4TKRYLpg8+zX+5oGiuldul5CkZL7WrN&#10;VXJPlWTlbf2ycQp5sWECISeD4H5zXfpJumP5hrSUpVyY6K/D5VjrnGgnyOLWxYyXxk+SZMyCSuH1&#10;Qys1Bu58DCLVNyU1cDVxkTr7pOZdMHPpbHGYQ/T5xebVKf5ekuMk3XR1ajqzB9xRoyjO7R8WhzI/&#10;f3qs26jTFoCxQyYd/Ty+6G2dtP5+N14aUR5VGK6HxGNiT8zsVH6ZO1Ff43Gc0TxKiRc6kxSMq5iU&#10;ctpSWHsm5Nfvgl8rPrUoZJt026sjT9nZ0WVHy8PmuUMV45ODIWNrstFneiazu9/Aycd5wxxZzj+B&#10;iQldUfKHtTGJGhevdnt8R6PA1vxuOyNrCbvsm2f7NyE0qtlkuIbMTdjd67xwAiDZIX/0sgGd5OeC&#10;VI+0v8CSC+8XjDdrp3SenxWE27cUitsQoYvTLsRF0NI9UDL5qKuJNYnCgEkLfmQATl4ljeJmbxEY&#10;jSKcpv705V6ubUnQ5pTcNosRxxgpGC0N2j5GmF0okhJHf0/Z2ZRcYXj2TQtxGXzrB2rpIcqXxIDY&#10;C+kAJgr9kHbDqWQVv58OoNYYsUBeBr9DzT0tuxy3P+pNBUIs46Tlt/ycZnouZacon9lzI6/aDo4J&#10;GtMp3wsHM4RFkJl45m6Rhu369EzznDeCsNUoi6DFeZBn6D0Pt0etqMtcDYzY7kpnXMCwMHe/MGCG&#10;kVezE4MOWChPRFWMR8iPuqVHMIuwSdpOeTUvtX4eI21M4W3ppmTdkpwhjsxtenTpfuxt7tslJKPo&#10;getvjV+S/wZiZ5tMIl0mC55YiUQSaPIBBx4ITdWI1cpkSt6BVvWu5Wy56KbyzT96gBBYzwFq6c13&#10;grdz1vtlNbIk62VyTR1kztesONr+MP8v2do8biD9kpVTycPU4iCahlxZvrLE72qVTrPTJSmoByYx&#10;Krb3bP87L5yhDBurqdwrDth05uvwAiyAvWgNYscDYEJkkiDfHSQSTB2ZxR9Jgnbw9Ryq431YPB2y&#10;JpoZNCqQt9PJqj5emy6JATDtTgrj1M52PmHzuHMinHTv1FfrxY24Copnr479drWOm/QbGU8z+KzA&#10;eM06Q3QW2DGjUobBZpIkgv5jnOyjst6/hIWSpAOJO0yMbhyMla5+RwTY3yG/5ayN/cNZIwv4MFiX&#10;CQu1B7/35MVvPFuPEvMwa5ev2a2xOmNWMr4T8CYhj1urCwNTzqAfOm4y+EZO5s4f2qP9kpI8PBbA&#10;1RKaab4WZde5Fsw5Cau4raNh8P4SH6F5nUor5QuL1p3XffKcUvz6InbCuh66rgW/g0zEfVo6KI6b&#10;A/nuzQvijs09Kunggf5AUseaceH67BbPa+DDVPByMM+NvT2c2/ga2mKqeAnByl3nban6+CtPxhie&#10;LAb3jXpJTsEsWJyEhB4YXH0Wk8iZpWQ3px1QUPathhqxJQOlVUz1bASvQJC10nZnLoVexgMiLP5v&#10;p7pVBlV8CSdwZjZAD1pzBsyXUUiso+YyT2HkrIuASZA+Tt/3vpbprRCQOabjc38uWLc8tUa3hiMe&#10;FmDPbvEshdsMUCMuMqQV9hraIJDxjFMSMXFdOfDYuKv96XrVkvmGfPOpznH8z573pvRmBXSoaX4J&#10;mZ+dNuRbm1mAzjiSV/+qjW5+KMIvMPcfSw6GZD0C5MvPzx/49k8MJAME2otcEviQZPnwuOlhoE6K&#10;/uBA31cTU72s+9eq74fgFRRPmlQDbpaRnj0i9dB/ICvA38GydEX6CXczO/nuSC/pnibDE3q3u6xu&#10;tXcnlQLrWpJwyTGKt44u/WuXcpca5xTbH8GFR8FiOWVsq+uwB9TnM9+I1lp/212oJMU7RMshgZ1G&#10;t0BXdZ7q+u6FFiNigISeIkqtWVRI3PxJQBj5+Kmt+023sjbblaLTd2/lPoxIQSCiMOc+vW4pItZ7&#10;6bf3nk3+BPy+R8d3SdmVAqT69NCsscjoCN3mY2nNZp42k2tDTG3Bvmi+saRRJHoxY3qsATU8Elcu&#10;A/zUUhna0GnFTOhM4OWu0LyDekS09fxKzUzFzwlkntJDmooJ1fYaywWcE6m9osOy4SabRXR8kjkB&#10;sNqva3yc7qwOnZcdCXr5KZpoqXYRlMqoshKfHh3J4p/QShqkP8fMXP2dbj+1aV2p6JXrtffCI9bg&#10;uGQOO8HnfWEyV0lXBeCI7G1KKsjfC6JFSuP/9H5XHKxwizbQw/0VoBEZ6Z2WnIjSs6IqUBXdrOOs&#10;XRZKC8SKobMW4vOBDVyK/bgGyTP57lbzwEFtsmaT5Lyi00WtPxaKPy/ijM9/yyXxX5LRU5RYbqoT&#10;9wQdFvMZ43+L3ND2KuK2lX1ORyi1Z+3Xpb2G+l+Ba9lJ8YxP82P6pPzpaUdzrcDcZ602IA+hCQxD&#10;1lx7m+Jt2MGY4UL763HBS1bp3qr15tDJstn6bukIojqAnpyObw94XYaAj56s3WxT3VH9MJ1hE+x9&#10;fP1NGiy3VzAs7hTRCVgpp/eTXzoWiTbEbeGmhy2G5mMn/0fRmT8y/fhx/D0jV65UShg6JEVSzjGq&#10;z0cnn0RKzuQMOXKMmblSyVGUcmwKSbnvHLMoK2RyzTE2iWFmY9gY831//4P3L+/3+/V6PZ/PxzPA&#10;RRcf//mmeRhlEcP90pGTGFgDBRu7Dz4pxj/9dSrAN+RZ9sgW+IdTWqn9pXXPmfeh6qQ7ZFKO89V6&#10;7mY3jvRpI8TBQ4t5YwBHVEzoVgQQ73+11rudfxDl6f60tTEooocvjYkJ7QCifEIfRo12D5rOULkK&#10;CtzdYPHnDXsTo+LWvDcT2v16HJPEdWtfX/4x/aertMzZei9UQTptC4yD+P2k+eqXES/oN1gXBXaQ&#10;FlK0Nnr7Gnu5o6VoO39f64ch15cEH68vPZbcDMpZyu7bsMiZnBbXOtRPSN3Qo9aXOPm5xrs4ZPki&#10;KvEpMf7xd6le29lU91csnvxnbh/i9rZljGvaxHLWrQ1sW42izBZhwXSzQEzNhYNtq2vi7sQj6IJB&#10;46HWgbGhrcQ1b1QFgmTmnee709403Nxxpcm2Lqi1xsuBRs9Ep3TEwt9FhdrbHRoosQF6nmJhE8sg&#10;4eAPmkFmSzOcGcVTYETvr5WWL9fcnKNWxqp2K1uq/vorxr91YfvISsEYQpZuQkM9Kk4qbVwzvTW2&#10;MRWhFrdyZCdXb9fg8yyTWekyr5pdgxJzZucMYMbMGtHhVP7soJmd3720K/oFMaE5kxUOLT19K1OI&#10;hlQ7wXBneNSIp/TH2TW7Fqo8pHa0ooYvP9bq+yRL9Y2iq2s8bPSlW+gfGear76F+/9zwNznbVpPn&#10;vERErxECvz48QB28lRYgGyMMpdGlSz2YMD5DbJ+MGI5OXkLB3H9XNtUH2dwdN2144E1eDIAIdz1j&#10;jLW71ak7OdhQXz//6KV19dB4dtAvv43jszVl/u4mkzDQsFfj8i/WWzxkl23DzOFD489+p/iNP5eG&#10;TIETFp0e5+Lcr97+235T0FaHExDHS9d1BJ/XHrJzMCz5JruqF0yVVPddEbjhmsc4ezxs3HQPgL7C&#10;PaE2i4ExiA+ewxre4nFeq5/2hAxOP4aNzdHX2+vF15tiYpxWo8Dck0tLY9Vg+Sa3e0BAWXkfo/FO&#10;Ycs4cgx3oYIXvX7ihe1WcxabY8/9VRu7hvw5FTB+rqHtlMrvzv2vausuRzOSDqn0pcYrX5JOgNGR&#10;NKOAsFz2d+Vt1KIdaXZ/3TNNDQxX7Ef5GdBzj/hOFCZAp4n86ueipcUputBeLpcfh2sGIpYSTbwe&#10;cfn3dims80zluZuQNvsMUfWTOl9DLW9TPuwS685NN9wFOeMv1C7/EyBALiH+ChEK4kOak+JDN9hN&#10;kP0AEKeawDKtxaw9Egeqo25ZjqtMVelBpMRN28ob8WWKDuO3pD65dW85Tk53Y+8OaqjqAtiPSuZh&#10;mY9zdTJnkWCTiCMrbqVEXiX9+lyYa9isEssbQMbeFDZ8LfxHMhaO3JRIgL4TKRQpid08Af35op00&#10;cOwSKVgTI4OMGtaA/gF9OlsHujljzq/3nRVtqdmt6UEw9qAZRz85mc8WzA3mauNdzvTBXoiijGzW&#10;RLOhJJGhjVwhth9sXMUnYFxkcFSbqfNa/k3xqc6gF2nbdGTig6yrjgRFWp5QBMa4EplG1foByyYz&#10;j/FSj8OwVNOLLpCIToijpLeeSuh805Fekq3hyPyFrjOK1r1hZtaR8PWoEwqoxpltvSKc1A+p06SY&#10;10ooeqJQYZbwyC0QgCwyZedpckAyX8aceubd9+uy2JVjbTIZV1YLEGT18Th39Hjh7p7D7d+gQ/u+&#10;qouw/95oDNzmTPkq8I7YqRwXo1y7SdDgQgknwNMRcJDj1m8pZ2wCXb7kYUMweWEcGFmx4qVLM+lz&#10;pDmlm4gw4kYXMuICYgMvd6t+DX99w0iErWitWenIkDupYU191FqYKcnIJNdn2BANx6QX9Hmth5U2&#10;0Y4GPN2LgMs67HRe5rawn2XCqmgjdBqMdxUvRSxxUIhAitC60DfJlcJMO8uu5QFd+0Pvt/yvZCWH&#10;7jWck/MYw/wlhPdaxnr3XshLA7x71SyiU7qNiBuvmyYHssQv6fGwseFgzHltb61kPWdb0zBNncW9&#10;QGHlbEWOzZFTUyWFQLoe8oP6qQTWCSid/FxN8fphBPHQY5tieKVTP2pJDaGjz0PWa3JHp4+KsKwf&#10;iavC+VcIWDgBKzAkkTdYu2n8WV38hODuvy87nKwiukok1ODgfgEuNmcDJGhkPus4AFeHASqt0b51&#10;rVGeZa0z84kpGVA86+5fhGeWbHXNERlaUEcxgCZS7u38HurWZjr44VxMD8bU7zDGrQ8BAhmWUGnw&#10;EndHHEg7sXBTDqMQkSUW2utIA1NG1a0RgnSnVtTJXLLhkBwnOWZr/WonnPWkkp5QuPOnlbH+OyWL&#10;mUfG1ZBdkP34zUX/qJVFt/G6oEQns9A+s9agCbMo+pAYUoWgbLBtovOPouxkQ5E6kCZcchgHnUpU&#10;dVrrycDNvhh7Zf3qvMkR1RM+z7duP/TcVIz4xUS80tqz3X2h2gunte23QZoLXUzCsJEz60PN+Aoq&#10;fr/OGRrG0jzCdYtf4Qw+txma+aWvmOzSeBnWwquNfrR2h0+zQ1jpmB2s3O7fcA+bahdvRm0U5plE&#10;/3COXGpp3VgZWF+ooTM39YoXOxjWnWHyaLxsy1UXGYMYjlfXZ9eYQo8hO1scte3L9Kr/CeFi6q2K&#10;Ne/txCsNFsS3kXkyvgre/+6z4LWvLcD57mAfqvFa608jljuj5gNwO7QkwFfnQPN/85taNmqYLOE/&#10;A6Hvng3H9pOWr19BEMsWbu4r32n+BCLyGsaEO3xuOvsn2phc+RqlUqnB3KcZSrDcIUd/oVCWcK3Z&#10;XycxeKOPuUI8ayrqxGy6DEEQiXyzObiBTVo2St86B6mWB2K0PmKF5p8VrrfsGXF+ccKX1GXQwU0r&#10;3/MYrzRWI3NmzkrwntWw+6Nk9VUh9skLd9imoW3EyIpNL2sz+yl6fuq2rdjkkIsEnf9ZQX1ry77C&#10;SYLtLE3VmYWgVL61BWlXYJYr8s5FsebhmLZqrxemzV54pwkXT3uZk9Wfk17/e2nzp+khh7RI7mif&#10;/rnFpy5br+wEQ9TbKc14BTU6A8ErgGMsAd6xtG1KtqkgeYXNGVoSk6W+G86DTDUb4Km76qPbNxsi&#10;ex7XVuxZ4r6XHtrNNRFqynr0+SCAzUSc0Vgt8wp53FCbeHh8tDpoSxethxEthY5B2FNhpF8TVspu&#10;c7HLxFueS+G5C0Bo7lJz9+ORdRGo+r5Moog1NmztpmAk+wUSkPEGkQard46Zb61Mhd3/54WykxEl&#10;tSz9GTMhrRu+XEzOmsVs/cihRXm7+2C08w8EXsvf4yp0W+4bBAtcEL47BxW2+RHRfx6ycMMwK9xD&#10;+5Z4/jFVsDBHgt+3X9Ys1iUuMLjQExOIMrTGjTO6I9HkFpV3PUEOewDB30+xYR9L7cVkYyIus1AS&#10;CZarXw9aR2zu7ZR8XIxxDFRKMhbCd/+yMlVPw9QAoLfKkf2uMK3zwnyTrDb3wlXRt+1D8l0OnNSb&#10;+1GWGDhovrq94C0fcVSk5YTdcT/zE33L7Y9tTKbov2d+TS+WlMn/yX2moN+C5TyBY84lMoIrJd9n&#10;kOJHHQtFXH0BMiVYzDtHyDHFwow62x0oLTRrSBVWNZIxIv7wctWBZg5KnldfecLJrg/s4SOtu0Yw&#10;FEw3vpSgh1RlvLxx3T9vBzCtDq7Mmzh7Jt84P8+9xHsXMUtGmtYVtKte3dXU+Ev58XVdogU/By6b&#10;93HXX5EWpJtQkBX02zwpee/JjvVKp7iZ1WIY8Sbb8X2pe9rt15EpX6sVk8Jsxs5KhzpoTNc8VLdt&#10;0tFIrKHwE7TQzSwDhJWx5/zyQPK+2ozg3JmLGtamyC+9RhofSRfYpqPRmCgxMtqRi46Rw9Cx5nkU&#10;1uq0nk2x0XrQl8PDah+1+3qNNSV7i9dWUzxQ0aVJmVEy800/mf6zGMX6UE9yowDCOp4jFO9z7PH3&#10;DYKkouMAEKn+KL145/upIrD9gHjY+QloQepCZs8cXWpu4gan/QsZ3s61Zg00PWSgNGCyFO5h7fBc&#10;VqEQq7BLklBQc3de5iNuL4D9b3VT2lW5NO2BnFj5GkCsM3XMwIT4y49jJPMEg9NhiMb2tp2tJkgn&#10;qDiZLXAvd0KqRRfXPcT40kc0hrYW/8b+WYU+7/5qpUIr35suRdl/W+OfOObJC87ajzYrc0GegjPj&#10;Q16mf7Y9pW9TfwuJIR5Eq5w87iv7+4yYaVsHEYo/rLScgLRsnG3oWdyvuRSab+ShtGa+en1Aj2aV&#10;s1JoSDWwnt/LVoYMBBEG/qWek3/a//sYAc5WCpR2dDFJPV3k/16aJ/1ENFWIEtRyU6cP9PZ1pDuu&#10;AMjNU1/Xzn4I7RWh6v8/iRJLmg3X+L6cmuxkFQa0Aibl3Pl4xnh/EFPo23QkzqzSefX7NpiAHZnO&#10;FyVYu0nz8HX+KFa2frk9KBrV3GqkaqyWZ0DZXCIsXod1wItUfsiT3LB3nHH38ajWA/4uTIzHhGrU&#10;z7WWmCyXdVY4zSSkHYclf+3t+X/RZW2NfM342KhInh8r4d/6KEfouEFVlTJ2uH3dWqjToKpAz2G0&#10;6m0Zkwe6BgM9o+66jB3PLQsBU21WDF0m2r3IP8a/CCsUpxGGVD3b7OKRM8Z0O0RengTWMowR9w9n&#10;U9yKTgUdCa8vSBbt7N5rmHx1zMyVk3SuSrzVd8wdIUhbp6UJrD+vdiOkaM5rS211H149bAi4rlIP&#10;KdMaza9/5WeenFTmwuFfgBekLjr8emZsFsD8JBjxFWyS7uEXdSceXBwJ6H9fL2gZX4h9Y4+63ywa&#10;nRP4jlxZYvppbE5aRvRvXh9TXMs3tCLFm4tJ8d3572IooQ7xqSDLhPLw8DjVq8BU5ghutCH7+twS&#10;Mw+Wqt9eRoLNEiMDle+ebsG/2ndut4ZR6pejh2tO1xP8L86hnW+9x+K91/MddLVl0UONt/TLGReG&#10;y2a5/tfoon43dJnnzuttmqlkG4ASm7LtrwbcR6GeUWfisfCoH7NSH/3uHmuo/jW97aj9SbmcO6E3&#10;liAvGC077Ed/HlYfdq1A7LviyoOyiYKYfZxinQM2Ohg4AbXMjoQMNZAWvfn7VytNQ6JGhn2UoUKl&#10;igNHhCNc9KstzEO7ACTBtDu8bJMLAWMljZN0qU8+n4m8OlZ0WM/C/aTuTdF0UXwFbfPEMiPQMerz&#10;SkfMw3DBqH8YHVR0mLAddOPkVRMzz4FtxTeDBQ6FnKRN/CrD/V5Wl9xj9C0XavjFeO8QnNRHbs0b&#10;KDqgTRHdaxdqV/+2FVup6QSr+i4YLd8In7bU2D+mh5aJ6WWNkzb0ZjgC00c+G+ZR39tisGt0kpZg&#10;68q4R9sO1tl4BMthXW8O+hZ2jeXZ6iswdJZ4o9fos4uUVCcGyETARquq99Whv6XdsdNiZiYmp2WZ&#10;RZLr3vnDGuTyPv2zV9fcJFuvFlkYt2w4GzQMHYllemN3lt5Li1nHjGFWbkaS63+iEW8mPzexyLeq&#10;/O9u48UCRVtYnKg1i7aYjD+U8TNFrUzsxCmasKqQvWrl+V5zwaDoLtqP5I0Jr9AvlzEtUujn54g1&#10;s2GeYN9B1GNJFTGZ+7srDcqRYj/EWyhXYhBpQW1ZG62uOTqHUplIJyhhOoCktKQs1D4dqbMbkYZh&#10;NFLkkBj4/HW3uflpZGIgSWkmIfFhtLyrwqV93kRmeVidJqxyiC9OEL1Gmrkcy/okavtZ+sn1AzxU&#10;Xtqr8375X2jNuYuZo+h6E6Z1F10OTgbB0lMk7cU8WDxaE4OYJT7WnY/ytKiIgPxZbXcO87Pan+r8&#10;jlGnXZ/mT9ebCwHIIlSRglGdl2ZZm9/0m+e0/pPKPXY26kT+OYKxDHZbJTYwRbIe+ucF0NLlK9mX&#10;B519rsYDz4RBZi/7dfLXB1cqOZ8GDjwvjnx9FfEQhc5qHyVK7pq0lsUK/ORxFgB2GbNICIOEd1oK&#10;LY8tPTp0Se50HkNLhLUnIMoCWW7fX/u8OnBtBnC2coi1UmIlSvOOW99rxXTrI/PFKZkh9ly5MeBp&#10;5pc21TFIqnkEoYoyflwqIxWKjkeE/Jy6/iZ01oRYZMWLiPW1CP66ePY+HKP05NSPPKGAIUm8JEYS&#10;3S2FS/0nW2hlL6EY+TWy03IQPMuPt49swscCNosZP+pNQwiij7jTSe1BTL7oRyvFF8KdvMaiSQRY&#10;1cdtQbn0K4C4840OvZHuqj0/hoP+UdKJfWCzKRb5OcXjePF77TL7jQ8ewQTTfe/m79jn6qGVg7Di&#10;jSFLRfd2Q/yH31WF4n2kw7sScYmcmzpqYgTG0bNfqCVQPKf1Z7gmNY8QDuGJuZHC3WIBts07KNYW&#10;SeMv9B/TRcDJwpqA8/ZGT9P+F+sd+xEabzqUAVhqOFXmkjTyyG0YgPWAfxeRaUljc7DW+0La+cGK&#10;OWZTteFFoSU25mkYdiLbLBFECYG/w0EqKKNIRLEWFflzfz70JWXpj98c9xx5V3R4kV39MrDl6v+f&#10;oVUSHgp6ktqHry3REb30EaKOSgoIcQ2c1uQv/NJgNjz0COncL8TTmUTPPgCcMU4btVZrXZ97bguB&#10;cyJN3AhM1iuxWS7RZ+JZrPsAdmMC/JLQ5Dasqa2esLbtZ61Ipk/UxmgNJIy7ePvBuMHJGi166lgW&#10;q/UgYCaZg/2KUpownPoJnXjLz6uVJRTvcdQRnk8kKNvZ3lL5fka89vMlB9yqP6BSYmXjYiuHsVaD&#10;ExNs+Woi7EWN9h4o7Rw56kT77+mEtjuDHve0eRWT+AAcfuNZ685m8jq+mDXZ6FvRJnjphJyNyzOO&#10;HunNhd9X6FVKzdLAtkVQnDnuG1OfrcftDbZqJoRH2q6P0jeyJdaTbBsrbAXZwcSZ8UyhgWcLA03/&#10;iTA+efOd5ung3WFn9fJFC9snB959lPOB1e1UASpFAF79QEp//fm5snXb5zlLUGHgVqSWj3Ii40be&#10;+V/dmi4fn4Gl5BiFS8ObtY5TxpyZOFL6Us0zs4IxOyvEXbc74ytOtob/OoC0Xc0YLZ+3tj78hlge&#10;qVWqBEeLkqBBt2ZdVzQqZjKhbM2IikuaGFLHH8ob3aW1YNEtDXLvhDD2Zgn+ff2zb/USwXS3cPUF&#10;3rXENZdwfI3f+mj3lMl7R2mayET3uF6Vko/E/MMxrDCBwSmRrkr7iyqW8d93KqOdS8WjjbDQwt2d&#10;OClxAqgdL4G2jo1AQhs/02m0bdCqNOeeNcv5ACB4FZ3MBPW49YUXM+sUbKJ+9QUphgN/CWCfW9pK&#10;AtiGNAhbCia4DEQ8lV0133gjib+yayqovaF0S/IBc6N+iFVptbZU7Zb36e5lA6Wlc+rCpgAWkSRm&#10;hHj/ICUQTA4VNNk1PN1eIKIStkZr750nAyD2Taon6Z1o+2Ej2swT+2ep5cerMhjEzhamhkGq5Egq&#10;J5rV7wahxM4Z/vnZLaVjCX+WvmoEkFp6ezhW4OUhIR/RVD2SWnaiS7WVK8nDKx5/btJ0VvRvMkfW&#10;TATs4XT9+1bqbbOctxAAqUy/MihZr6q6+3SG7X+Xlq595QarsojGoqMiYxBPwhmbI+zyMJvYSIzC&#10;fylnCdl0iJuYqxhFfXUrWfSD5fE5/5qmkaUNU6iffBz2v5Us/TQxMv+F0iNEY6NX45TmdIJlLfRP&#10;LDtbQ0XWRU5J4VJy4F9stbZqy8JQ1l6QS6KQYA2BR//NrbhUOx3hhecVACcdCx+IX7dOiF8x+iOX&#10;bmqOhcEu9+WFrQit1d6wPLTEwpTe7RR9dF+bO90NeYKmbOdCCDhH5vgUksLOvUDXz5zt6JYsvAmO&#10;qjLXZGS7u5XvQvCNFdtbyx57y2J17+hEy7HPiTSe7FgJHgh2hqwByNyYJ9W0giO3NQ3gobkDhX6S&#10;4xaK47OhKHTv0XVJIBuuHdp+5WH279/SFQf2nlb24hddL2D+eAmB2AcZZtBHgnPFDXr3iiXst5Tz&#10;pBDvUTOCe8+gFy4V707Yl69wuhjrfsTQ6q0tcnPyk9m2kmJy2PBhwDrvW11RWJefJPkgHXw1zHO8&#10;IUDgVzB1S5lWMlgB/FMR9N3AoR9WJv6XVHONCytZJ9MwM+S0U7VZMr3iSZEt3tNcCdWIH91P/OUw&#10;5FYRoiE/mVTg7+lnET6sVSnwB6kTmOUv/BSbTuLybsOxmnxrRxYl/gjNmHyKLi6rQjZZa5wMvT5g&#10;eWNPbVtQPJQWRNCSeW5NYqzitfp6v1h/YliEbgjwaRDWk3QwZmqxsbeTo5xo5f8+zcV+CoO7X2wQ&#10;CVtSK9+d78UBWwnuKHisBJdzlM2vHOQ2rZijHsUp2G1FqlHgVhEXecii50dFTSqdzJ20w2JDhn5r&#10;B2qztX8rpGvbm6jLPBItz5DoyVC3QCrNF2YelLxEWmlc1OB+3g+oiLJ7QHDw/Jxn/VNEGUqJwuoB&#10;x3fq6Tr3nrrUDDhlsaaJDoGPmRV7DUJ/l1g2MkRomtBvEFZP1LWm2MDVm8aJ/Dy89/eRWxDa4dWW&#10;ZLNGKjnC2W22RLQ0Q+G5Rtr+3Q9kpSMIcEYBTIigpwH/v9JIIjSTo1QaTACw2+ValqQK4AISgVcv&#10;3BQdrnsa/WDs2VNlKEFrC7VrPodYXaiJEcUfBgkc9zI2yQ1Bpg9G3wS8OvzchJP0Zzjazb2qtb71&#10;2yRFv93ZeZxaXn5UaTsdLG6qgN2zv7Vel+wxIYSH4YaOAXC2MsEKu5eH9vblAJzVd1bzv+/4+7P+&#10;3qp/8JI8Bc8ln8N87axqdH9Ap6vgKDMWOb+3X4hVfcmPAYWEde2cSaZbzhBH99AkzWuYsxxTqXtq&#10;qT7DI57JbhfoNz+UOjSRaoSH1WgKjK4a35J4IuhD7LQxq3A7JXZtjIfMKZygZKiFzoLe/3PWs5z5&#10;0upVmX2HCXRM/nXUlbYmXS80/xOiUq1sSTKJ3Vj+yr2n3+rVPZW1G/6sGrmyJYnisyFY0pLLwIfV&#10;iPbOcPSRkLpw1HHnY/dSg0HWoiJb6hJ2stgmAYUbZT0Vo5vGXJLKMah8/GuddP2ggaGP4bckcjI6&#10;QdB5Cu93sUPsq9WbMIwJO+/LfchyYSaEU5phrMSKz9kGK0n/yEmh3jZB/szARQmiCVzmec6uW8nH&#10;heWNJ+RjvB/mjbTrP/fxY1xhjC+8CBUitDWG1Cq/oQ4Np/jnhvvphvMAxLHWBzs/xEzS4pVvp+bk&#10;IbYarj3witq+zcojD4SR5lWm7KFizx/KMbdGr71FfNDkIMXtqA29Mv4RHJfRbN1fHZdJgtu6XYia&#10;tOaQMHrEv0823z8u/xcfg8pdVi71SsEJY3a+4yieylgeETPRs53quVGHmZVaZnyvOJfLbjG3mNus&#10;dpNyF4Qb0YLw8nFoPKwbKZi4OLfm46RSNXHTZESB/vogGM7cPlwDbZpGxfgOpQMrJJ7enEgbGetI&#10;IfWegvnS7aUNojwanG4bjD0+1zqwObxThJNP2Wr59AB0c92lHuM6VGy2VYEGa1GUjpYPg/4fVCuA&#10;E0gIQZvIPXWLSCL6dxJ2l8oHq0BGgvpJa9RbQNg/B9w/VRwtMBlp0mz1swh6oBVgD47HAL5W67fs&#10;As/IhngsNLodYPPpG6Zh+9VoehEYYJm/jZW6OLKAi6L3aCNPQ0qBbOh47H4hBcx+GhxcxCaT0gk9&#10;M9K8bscfaG3eGQymrkBR9DSEAHMeGU99taZH+QGZMmr716C+7qgUiHmbDJPQMGXkUob19w7VOOHh&#10;GN7IopWauYl2hCpKgnZTzLqVwtLEpKVzzPTVK2RXNROIUjIYhfvW76ryTfwNvtq5WEX/tIzSPgs3&#10;NxVhPmlxnF6Vw2Qlw0XYcYP7IBHrkj7mEWbx3LRoYv1mVQFCRweYnCdWxy0cV2KWA2shYgicuD1I&#10;24o03974Hg0lwHA5X6gDX/66j9/zc0Xv+mPNW8P1HsS1h8b6dMWxfe1hqnXttSFosW8PVcZPOg/n&#10;n+T9MjoSeKpP+7hMoKUEozx49bpqk2uLEhPw+0IRoZW4HwTrLmhxNIdb0x+ViKpGGushqRHYTPaq&#10;eWhZRihA2zhZqOaCcK+S3pRovFqKcGogmLw/qdGczy9zNYm+NJOgw8q5DJhROuVRG0q8q5AWVVcM&#10;vM35wuoaw1xnBbD4gjveY/DeGbmkVVvBZlW+mlpfY+1ucxEH1yiwHV65743RYCyrpfF1nH+sH+bc&#10;mqZtsZnI5GCJc/rddKfuQtncyMvmubYMmycRK+DYGzF82WnMZW3GvBUVdbs4s/wq7qh895dOAxLe&#10;y2nqMXdb3d5ER48WBo4fiQWiLd0i1jtzdLAILvXOrkI9cysV8duSDhn9GjSkdMTn3Gf6FpFPNx/l&#10;zmVIGpH0rmDCY7AXHRBUA00MGfnxS99B+fSUs2bTL4OtFopkLp/GVo1Kf3C0MI/IbwZQEn838PdP&#10;gOAe/E05wExpCe00X/QEw0IrL8O/692QGKlRsAqQor1QhQt9g/ZxtMN2tpA3wkQecbdzjamj4Am3&#10;Dh1QDUeeEr2kEKjgSupAbUZmn1BtLhbiOKSefX3VPOqdTTgY5y2+tu1P4MrolJKgvDQcxdc+rEeC&#10;lyo80fYhcRQOjm7k68quSfbWVVycqXfjxF+MZRzroywhKeB+qNASZCjkyruo7AoxwtVgmoTKztS2&#10;fQtJUi5MMJZB7ICQlNgueH51NGp6AwCD6jkW4ef7YgRLn9dHTbD4mAn85pwU/0+HweJCcpYff9au&#10;3u36WycQ2GYWQ2JQo7vNovh1wHfDyRi+YOiSyOubXL4BJEI1EsMWLpT8QFdDllsBzmtCbB8XSPNd&#10;TeahLgjZFsmLlJwYNBD9qBXHKhkRDSZ4uc3VyK4KMZ+gNrZYo7mbccvI1uhfROS5YkbQbjMU51P0&#10;5iRjfVzHrFYGgerGIterlc2qSeuLE75EaVZVhiV3ZEYvaXFMj95uR4p8+xLzUaytuaiatFZ2YgS2&#10;sf1nrcHmn+2HRXdPZVV0x45WKDMkXv/u3t+f9RB+SL1C4JKho8F2FqO+heLbQ5tXaHBRbNHeTwrr&#10;mglDJatGknZywGtvkg7uUHOgMrgsFT37/0h/o1Tvzof3a/sD3KfQA1799Jt5C22X5+tR9rrlK4nT&#10;hf4NNk2C9pkbKqXN/ZHzekDTVbW/ELZmAil+RQmzw9v8DrCDv8aAQHTZtiJhWoiqUWJ3yaDzjXGD&#10;p/5WR9nX8eqAzlwqR9mDvc0IdFKba4uIj+zs6lrIEuKeZHFN/0fRufgzvf9xfHNp5Lh0cakMpUJC&#10;urhusy5SOVFUymV0xEhuLQwzy6V0camUhKGURC7R3FkU5TblbmMrMcxsDNtstt/39xdsj+/je/m8&#10;36/Lk65rxEjP2vaUkok/PaTYgvnnva8UJ+4SnhmgKAKzRZQmBXy7Fa2HUIJLRZamSWHNDgIhq0c1&#10;flwy3avkz4EFZkWa1PgG7R9zbdSQI8SH8xPCyN52DW3EsWP0h9QrqWor36DzVzcgEusT/UcgOHas&#10;9MdO+PJAWIslToB+sE2CNocAzWhyhFBXtttwYV/oLWROZzC2eL5wS97NUwoxNAA898d0qH0j7fu2&#10;5TvzBR0W+RmP3oxTux5MyJBD8wbopF6omh6emfCFFPQ7A3arU+h0QMtZ2P9rjzT3DXA30hYJayeY&#10;jTP3ig8apg9CGPhbQymg2R4mvk0em76mTegEqxJUz7S+agGJttq23LxUNwMIpLB9BY164pKIMVhj&#10;QnYCV4EsE7BlZcvoFhx4fbsMNvm9m9b6pZXCCnJcwz/n8lYMfV7xHZCH3nZ5jx0zp3GQWIJAQwpu&#10;Qh+vIHglFbTWlXwljs/k+w2Rcwi2BVAGSoExnQRp68QtyRNgysfMUsotllMQKTA9p36o3n3QUqA3&#10;bb3Of0u0SbcAGXmiHziPtt5nTaSrH0J4LgVV90+XhF2VzQi/JhtuZGxvVRqOHcjC/KZtQg1yV9et&#10;26zvHIUwwtt4/0H8XO7yFmADwhd5Hueeo2lnRmQ3wn+np/EWBDdp9PbqrNOwiqVZ1Vy0x7JPvFLl&#10;K7WhaQL0PeT7lPZBmOWQc0RuzoGB09cwaUqLuoa71MyOgj7If7KuHbUDCYYk+nj6H0mV3d23TPER&#10;7aujFH7vIbt3kmvwZkY++yxqO5f9ZzQMdTgNlQKqc31HNM9A1hXYRpOOrxqSy/jnCxuKJCvHa551&#10;OKrXT8+evPa6p+Hq/WH71rAnscSgVIqTTmf0498Pwzim9QBjFLRIWLL91M++Xdt6xydSm5Lol3i4&#10;rgXzEA5hrG2Hc+K2RAQ+RC35eds2kMuhr4LMpsk4T2nsp/eaoKiZSHSzDPfMz8PYbMgZnZBozknv&#10;LxF3I1zI+N84zk1KYlSFJgENGBNb05UJnV/qfZ3SsXf3PQL02+FvjsjNls5dx/49AJ7Mp2VDvdcq&#10;0rILbMvDkv0hVzDxfz2HhRU8d+bRPRT4ZbPcoojbdbJ0dbyOpXiftGwQTHPlpv06TLc2eFD0CfAW&#10;x2UObJGiXqPYp9Bjzd85eZPpsP82qxNs6Cae1WM0bs8PIjiqftLI0YoOnuz5nQZiyLBB4cfDfep8&#10;YAxY8qIMqyhTfhTAL95uKm0dl58OhJBLlX/uZ24IUM6jlST+6MvF9LGy45/bAQY80HvKjTMrmPwc&#10;7l5MmCIv5/Fwsf7COlebe1NeTlH1o+pOxEy8DJeA0ebY+osio7u0OSkt5KgC65CI8bAG2cnw3lDy&#10;sb9PRXnbRxrlCMWo38wdiYeN+rAupLhpAExTWXSNvPKJBuPWMcCzICyNZQXcaGi1lsKPuf3mevDd&#10;LAN+RfBUzOXqfb7UDhy3bga8KrOmIEAQD1HjWKMrX5SDXVptwHRFe1WC7kgjKXXRvXf/akmgvi3s&#10;huwuCc1UEDVd2thB7c55xF5/saexAV/Q3BBe6UU/2oMaO7Q3d8ksen1wGQUedO4N1s2AFjfq2U6H&#10;NTAZTesZ/qvBbO5jEgnt4mgLq06EvvzZt/ZvoG9Ox3Ln9akzlulBN0tPD1a/TQwanX+6bs7nJUie&#10;B6M451Bu3Rpr5TddxydCj9jAbzkw+VUnMTHjTYihj869uu6tNnaKBXWvaz6ufoi9PyF0k0bFruRL&#10;nw01MzkLS/kb2XBBorR709Fmu7XelyGXU4VDD2RAKXLlzrNfcHOX92yVnVtpGfJ1Ws1GRrY9AULz&#10;GLhdaah6zvjHp6ksboGJ1qXOrnvHKs1bzutTab76HhPQ3TzwXDWukblSsdUnLjk+bZ894KvnjW3o&#10;1GY3HxBaPb/lRO8iBQSkvhzA/M6Yf2Kq9Y/gW54kw0TrKvzFG4QEC23XFabemlPIpSd9DPY3drBM&#10;tfkSeqKLwmMFuFd0LcmA4vt5TNjGXY54hxnTGlNPgTJENaL2LQn4C4m64x8uKt+S3prZ3CE/8n34&#10;8Ycg5pXVWmatqPnm2VAqTNHA6xFhBumxdrY6VnrUcwNYCZBHxcL0sDLOqwmTmmB3kWDbK7ums0Lf&#10;nAZQ3RHx+LfeY6RsdUvRZaTgsn7OV/HnpU7+V4vfmXREte+pH2O2FeieUtvu9Itj3P0t6dmlTeEA&#10;SHCjddKffSCOcm58vQpoeu6IiG6bWf9cSVDYGhe0bv4euhiqzeVBhC3QiV8ayiW6ffyzebqKfNGn&#10;16ct6HbbeFmUxTnmEHeTRWnsWyumZHVMeW0p+3BsMH9v7JfW+4RF5487d85NqycCu3ZC/K/8QNOP&#10;O67r5rrfjPVfq3mQZ3yN01BLFYTgH9//XFmysdO9drz1Ez6Vo1iACPLx9YC3lJocCAn0bbz04MJK&#10;zxY7P+Q248VLY+dsLqX1LyfMgbAMWyfBYWmcPM7bvPzRx+xBfRcCbBHbK1UpYkoOhwa45lgXoJIm&#10;mS2RPng7NzphkwzXcpp5RxXSVCCHIcn2Klo6awmbMTZUHTv0SzeP/guVqgQIwe7icGeayWzwfWZM&#10;fgnyW1okFk/xfL9OjLwZaGfbXORN+Ja3zX26vS//Gm3E9CDUB62xqjgSQQhz28wAs0FYba6LfTkW&#10;HAmQRIgwXo7x0WY9GGjn6OPtCTpYE0KMsWJ/MYhYo004UoHbNL4luqBJr4kBi1h5+w/5hRZEzwRE&#10;IZ01emzgR71W/JW0dBicnxwHuQWYmw52v/9X55CZG+zpNmL4m4XOVEmxxkrNNl6TbhxGjbi9X+f6&#10;3EbuFpzd9IhxhCV43TOb8hW/FWcwXf1unAP8q+MBBYcPeapglxOmkp6NRBuCqeClJoUEub8/eH8g&#10;ajqE3rrbn4Ogj40qz+ecyq4fVYQ4NyKthKNpcoMDdvGSsH/FvILt5Gr8enVuhwFlNfG97y2yLcte&#10;ZillNWDXZ9RzX6ngmFEl0WZy34n+UlScWvCOzGLv6IAYAlqnTdYcU7DtvYE8gc/RY+jobeEaMUwV&#10;DmAdvcb3CxR95NoquGhjPQD/ED3pJqx+3pXAC/Lq2WjpYBFoSI66hIpJla7J+ciWytP3tegH6psk&#10;zZWEEY3NtJxerR1//CWm6ATIrCQv+IwoyLbojqfLsFGJ8vNQ1XwDpeP5Cag1Zw0n4kZOcrZmmDMv&#10;eh9IZza3vhXzexLTeQaU05RmELfZvplsc6BMc7tBBT45zgWoB9DpWn1WnYNxCsvmXfypVZO3Mg2b&#10;ov3nOS8MeZOWydyCMj2ZGaGzrN3mqND0GBSWxQIK80AVh1YUuKZaFKVbPeDWHxW74LvCb1mZ7hJL&#10;vnWnLD1mbsUxrR9dUokipsq0MRmNXzGuSa/5vDNOkfVU2Y5qM3GT2naDJpiPpyilBYTtOrht5IO3&#10;bdNeh6KdBHhfNAPOIB4e6NJb3honu8BMS1x/0+t7pI54Iqrrg7EcsD89pcOPBR4EkYg5fFog5FM+&#10;1qabhlaho3oVIcDvtxsncUpk8SPirVRY0Hu2x+G+yegY+nmQjqbYLTTzJBaEm2Wj/wUhQLdVSMVc&#10;r4gEtos9CJHccvvpZvI2f21NMToUEWqJsgqt8LL2C4XHm8qSOS03vFukN60Y0zgIOX49coYgXUhk&#10;rU07hI57VMDREH5IFdTjCtXRrY/aihcWxgnWj4naDThjrfhlfzIfhm2VJ1Qo/NtJYiLr9Bozh3lP&#10;ZQLtQSghDso6uxdr8JaVYn63TP5cIdvyc/LkDOYvQol1UPD4VSsKqMfiZH96D/ZujjLZy1W5QSHg&#10;NC4i2YYzs/GcGO03Vk6cppvecdh2hJRxL26lRbe4tnx8wM10vLAdeBsRgyO5DCfb8Dv5XvW4rhDP&#10;uA5E/ZfurUByg4Ne3w8AZC7vvuO88nnj9wEauuTAvPR8w9Cy8BOH2uar0wkfcc6AJ7OLvJuANIhk&#10;XF30d/zZ2thq8Zt/PX4LjHBmctz3bREiC/W2CCN5Tslmkfo5ZujvBhduKcKyBERwFIYbB5ReXWm+&#10;1pSb0fZ39N7mrN7tBXZjqOBqxCOSdbBxmcjiLZXnlWnqarWJdVnSaJjMVi957ecC0o27vXt2HwMw&#10;sE0TDLZvoOkyDPmXrhfEx6YBYeCEQJvVu+rIMn6K2p5xKb+NfwlHDJUBupl34CjIGGsc+hpdY4RZ&#10;MRWGbiorq3JVyL8rKI4Td3tDRD/QKWwTgdi7ZbGbSeMMsuSTa5xXHCc48iBEdz6vBiYHL+dTvOF+&#10;3p7dKxWWpsmmt3LQnSMy8C4oFySwdC6vAliZyiC77Z8r/I5xJC1wotJJ4K1JKgb2pbjuA1Fftbm9&#10;xvSQXqIgWkEr3wb42GG/3oso8//mdfOeLB4r+mDucP0sc96i5uS0AjxdFuGDq50HaBaJIK7x/jtK&#10;EJganlfWAga2wbIMJWaSgVzcZgbfTGeeTVg/Hl2ZJoLOOjWgf/S/fzblFVGj1KaLupYLjvT8HuQg&#10;v5BST7+7RhD4tS9ksLjLhT8NXKugq9OqZrzpLNkLDnJqjl8CU6KnRlKP6t0A3tSWBJ1lmaUPmuIn&#10;7x27E+aNHmtqPTUmAscalwqLsxGPd48YXci4xIX+3ETovH5OIcBnxB//mFvc9aEwMmQqBRj9yIDM&#10;cCkMoIhtQyRzZLhPPXu3+p2NkGEash8JptSLj5YgYdHjCm5ArfJmbyfiktw6GPeKA72gXR6V1dYv&#10;+xDM7jHCH5ox1PnL/Mow1L1mfrQItgq4wG/4/FU9qBPg8EJYXxeARLr62DI7xz7rs79v1UXPqVFr&#10;K+NrBlSr/nlt91q1ZFxVePtc9pEdUPeOtSqUd/Gjw0yTjauI55783DeE2L7zd2F9Dn2OffagpoK9&#10;QAgNaFbDuzsVIPq+BW+TmTdebm+x3/gv/jYebA8e+3s38JHjTurDKhNfO/BP8DskX79lgxAll9E6&#10;OwVmWCPM8xFqmVluuI3bjUpPlWY2Z7h2RucNl3qP9wlNA0otyCZTz26KT/x0/oMxVzHyzThMLDfz&#10;ifJ0LddU7esqPxK6bWU/0FWvY2g2YrUYAbLw69vdl/7Sd4IlB5TJ8DWbQt2ly5JrhbAaPoIQxWjw&#10;sWV1goGmMe2XO9igmNd+p44q08tnWasr3y7qOsXoOlIdoEZmymqBxyvh72Bcm/q1OQriOj0gPwM9&#10;yfmmv1MYOnt8KUFGJCNwehkNgpVjm30SqQBEEnoB8dqwzsoigZMSxvv/5unEZyUyZvG2CiaElbx1&#10;KHyx1Invvdxg+lLqxYWO2B5CRRThsg5NPNDmNh08na1wMIWj984G/F52MnouSOrS6l33nePxZ6R0&#10;ZCCUlTv5pDj+FHrJ7z2kaMrf4EbTTHwnOP/c9TkwCxmyLtMEngJOK5gv2C88IFcDydS/i5k/M3eS&#10;GB7gdm3DsLj7ZtwZVrFdWEtd+8aVX3PHjdlr73u1rxprOrUETYIpzSdBOmcATI15rRsIqBlD2j7V&#10;J8JKcpcPQl5CSFMhdESpAwCBrZPtcksLghYyf0z916nuvCtsM9N2ToOjSoa0KA3KToIXAvxUOqph&#10;GwFZjsQY0vWxq7RFk7aNNAJHgZBGhYLyE1ZKNlhftTlHIJYpkoFNQ0oKrQE1Zq65yWXoa54cwrEX&#10;vtqARqQLEY8Sh45o4irGJbArJiCc0ZMHMSOfLkJ1PptebtF0GqlVEcB9MVVeVJcbFSE6OoWzYG5F&#10;iPZOkESd4n1tzECby9SIJOkPeNybgoLSWdDvQEHRvraBqUxgIfbAZIF8FHk5iGpeXhIMAMdr8uwk&#10;nUerIt7sHO16PU66c2Y1DBg3r9G7Nl2pPtbOGr/35zQp4g5P4BviGIiJHc9vF2CqhiakQzbwNUuL&#10;wgF9iyikVw68oBAuUJX26YglrbWd+JX8jz8SpTeG8EvoK7SZix7m77ysxg1WP9wcEI18Mor70OG5&#10;0PMWUSSEmufbYEqPRK3/+a0s4/nsTxsKVuSk4LAyOxw1JnBSHQWC2MHuQNbcHjPMxw36r8a1vePH&#10;7PUR/fpjQ/plN/DKPDVYmNJACgs75vE3P/gH152EDVD22OxDGaIssliLvKsIZ3eLMv8A+7PNC6qj&#10;VVYT7h35C0nX0aYrL3XhpGrUIOflmIkkhaka2/aV1yl+94Pd9qQvdwF5a9nx4fz4oE460EfMv1rx&#10;il5NHJIOzwgs8j1/da71zgckFdBtSrKhqP5vxMmjtD4Bj0YEcsnOYZLMjqHPvRWP3vHFD1JDopzL&#10;dmXBQfjV0XeWYAH0SONXXerBLGk7zEBCOy227tPte9YIu9UcJH5jYhaiFX+T52ARj+IZrL4IDBbv&#10;OJJTfo/y3XGT8cbONvlWWkX+vVaJa+MUJaR6OF2cpxwYGZVEzP9Zkda7Y5A8o1LO6Wz4oJvvHk78&#10;d/HKmP9aSWD3wxw5Qv5Iq78VXVO1BO143/IfrtNstCQXdbjOCSnY4aX7efokS+7M/kHx/U6mPK71&#10;k38dnE15tTveKeZbqxkQKk9hblybydNXYo/++WIR7wOn04eCw57Ftk2r7AUMSA8/l68khpHNoNP8&#10;lJ/QWz++W1jEX61+CQxeKkloUyzShlcHyOuHoMBHpt7MhK0Vgj1FtBknrG4Od46eTuoDCx4skB0V&#10;aCNrPYt+DhvZvBq7ER0++hqNQ5DXxtF2pZnD+w/H7/caNNBmmVNECajdPuK+HWzfxUjrB+A4pDNy&#10;4uFrG7Cds+lcUKfmmiL4zwO1sJgxpO2MrwwSzEVnKVe+4cWOqkgWdIdGScL6MNqIfAZ8jvUtolfM&#10;oTrm+JPHKD838LrgFt0lnswTO4s3XjrkZ2476oj38iANrqczwzsdcpRGbNNiCZ9BuLoX4Hemx6Me&#10;NExs86DqcBxQIB3swc7a3MXogrRSuJubAiNbFpG8uoL+5/hNMJYEHPywaYayjM9e7mkk7BOynaaa&#10;TobKBWdewkIyUHrTFDLmqIrYtBgth7Ob62TtnyUmLu1uXdwCkhR5m5Ej70aNu440oQ7qOXfhB7qV&#10;nkQBbrUumQlyYHJh1hHiJfJONUo9UGcgiv4hNAKpPjbYDny7d7hW5q4W9efBSsYzIQRZRsnA4XHE&#10;A5sO+ZpO4ZRR/v2jgGSylgwishSeFKeZy0/cXUuxMSnN2qSVmBm3FdPt3Adc9sg9lIA+/nayawWp&#10;gt99iliV4gPGQvqevGNAuUbJOcOtxfW1sjB5mwGOjJ7hn1hCzOrbf3XIVxVod7nCT4+Ek2fdLqpe&#10;WuHYEdbOSSfqY3Az/2mKNWgaIIP8hNBll90rM6LtWhXTZ0s0Fdya9Ro7HI83LhclI4kt7lkdAzY1&#10;i0f/iftQFu9IQYMQEeSKXc+SAS/EVJJzex9dbjIUzBDiNcjD/M8+9S5p19ebTbHnrdlAo3TJlFbx&#10;1HtdlzjgOE3j1gP2r6xHtnDdY++GzxPDz0ZXlfXLV9g0b3/KTrzlrVADxGcxbaXKXGIUkCCbn9em&#10;eNmYGhGYY6Z7ZIVH0l6DM2Qm5Ufv8kpPW6YFqDVlPsCa26tgkQ2oyLPHgTZT5g3rwYtWo83EuLd+&#10;Z+4KwPSNbLRyGF0+xfm4LdLroonc330TSnIM+XnZYZG16WwaiOXirkHIEnlF1Mat//UXMcQ2I/fC&#10;yPHLgxax1zk425YPR/Vw9kCyj87v0Q2J1UhbBkptgkVNW2M32lREy0OYNZGlGQQnXVZ2pmNtVH+H&#10;yjNcycQ2/sNMGawcbWM/SDqUymQ7IqmxZmMGoZ5VUagGLSdBVAWKRKHHjiHql57GLX0pXWt0nqy0&#10;w+HbF3hRbNX8Fugi35keP4SI5l8WcSeCIhf6nWzx2Kzm6NVoEeOjG3vKsoLqYQb3Hcm39nXLtwmp&#10;QFkHcppu/0DEbOwQ/e1lypCli3EzVmYQbjLBZn4zKGZz50V3A1A+Sf3cIc6VdXfprh0BG6Zbc5vP&#10;0reQWclJJ0AUGseykY7BzDKLNPWxF/90q1ZQQ+3wRwYcQsfcdFv9vPHrac2r692Rc2JFamt8I3u0&#10;/mfk4viNxqhQkhcRIV2RjxWtK7WIWXiVJv/WVV+hKMp7Kbgb1WMox/kVSseXINdz5c+t2duLyi4E&#10;SjmvH3YghUBzrJMNf8oq1qOw22vqyea2+PV512iQ90X6CZA3MEcoacnWSrX68aUIYQMt5leEHiHc&#10;3fRSYTUcukvRJh4tbKk/K8+ea6hpqdGOOzDqNBc0pT6oKbPgYVK89vCFUSZDEOW1duUC/GPFmUDv&#10;VbN/jqsCVq0mUKg1tkWb6wVCyC/ueN9XPxeXvd1QSUvzQ6XkSlw3i/AzG9H84uPJX6R3Ee7lakDI&#10;HKBJTHfvA8YiU/BEeKvmCYGzwlvOa2drnMGC+Jk5kYHHLyQEn7ezy5cHObtfNVPs72ziKBKAOJfi&#10;rKmmOKvCn7tRHWQg2zJFqK01u68kob2wNoeIMbEaEEJrpM9ZkCCqL6TS0cN/nDGTPsZdG/ro/ahr&#10;7auZ1IbGeR7Pi7rCkuhebe88DHQLQlos4/+oBF1eHQED3Mbzuvz1c3bKCvRP82Zl51Nty4LaYz96&#10;l3beOuXW1jNSdZ39YZT8It3vN9P2cvXvvA8dMG6K2sqbxpHKquabnbpnjA0iVUGtOJymh91HNBJr&#10;zZBnZPOgsyo4g71wJ2yBeFEo2xwaz8nqFZpWqgQYbG9u+6n03XWyPuBCi64RYYPx658LOh7H9kBs&#10;DteK7/ohrowxQCtWD8MN9UE4pEB9Hyp/upt6D6Kt5MC72TaeJZeyV/6KTPDmfQxFMXi2iAy9eF8u&#10;ee9QkDZZ7dDZjBRcodzkExBc7QLhAgAiAxbEZiBYhtL/+ZqJjuvU7FV7MIMSClzH1/FJRIN9TbCS&#10;S1twbtbybKODdp9wF86oQUuc4lRMoGqYeB0PC0MJ7rlhdZxIk5+K+Kuaufoo87bN2pd9srIrYFr4&#10;l6l7Dla1JZ15qSBEndkWPz1bH3x6RTxna24O4WOZ88zgynJCCykohANaSFiQmSdj5tdMZzUXu/Mw&#10;MfY67C/Rf399Il/poDamsGcBJc5PNs52ExYxMGm/YkTh8DGWfcE+Xov2T2UdxRhhRNhXShxqT2FT&#10;6FJBnQoojgDPrVWI+pjE0tA0Hbk/P+iMcWZpb2rALMryz4aTtikikZcKxdnM2OMXE8+AuTJv0VfT&#10;NCEvgGg3JQbfzGfaa+hmae5TCFQd9NfukL1zhNSh7lOcCjNiWhAArf2DbGVxhtevtX67y5tpb0I6&#10;5Vpf1M3gFjx1vj9qf5XJXRwMPKfwFhRMtgDtLOg9BllQYbBHdFZnx5oH4hrHhhWfxMeMZGIL73+H&#10;mN+3VbOFtMizjCCeFEWBCQTul/zJoUqSeISHIfO2EoC1fB7bQA5O7UOnBfuJxJKC1d31VPm/gMo9&#10;Cw4rhs6WXxACufnv6FzNOK+UoFB3+oclyA5u3gXAgrT73eHRmc7IgffY6E2gCi6PWfu4729n2pTx&#10;ltuozgSYKXAXVq+Hhy/uWXwDUCeLZLiZ9c4DffBsv0HV7+WHeEj+FMuBWnhZslH5omZvC0alYo3l&#10;v/FSgPq975C9z+/YAKmLFH+AxxpsjUqZeRpf0sP6wYM6EDXbBOVvVDdKpmKmxyemR2A+cFku3kuE&#10;oFHghyATZxXZaYDeUKWdFrOMjCqwQuoovpL9tkPzUJrczxKDdJcLFKuERZmlLlfnHWRTrlNex0id&#10;1RTkaGv76Ts48umouK/+KiW+Qe/uKISp3IC0BelgAb2sH8wE3a4fMZIdqv07cwfy2jX9Ud668jPb&#10;Tf94W7+73LMNMAZmIAqwgZt+yXcp7jIrtp26oEqg/50qM5QfrOX5udtbCe31X403XVfW98NHaS8W&#10;OTrU1nx60hv8bdRi93hJjtugFQhmKqhvV4RSctkAqWGbDDxxcfUE6I7nuNXQo3H4jbde+d/bVwIT&#10;d472FKbyVLBftQY2DVI6dvQbnrh8JN66cPguJykPcPkVjj+iwgISX4nHX6hbkpgbMQ0NvZ+j65pJ&#10;xzBtaFPB7sjggcr+AeMYavI3r5N11LscckSvrJmBWGjv9VrVaHVFdlT31WTX2vmQ65Diz6RmV/dR&#10;IG4fLKo7TQq85OVxpOydyayw0mTR7ccL5Q//+W3o1qqfvDn66rU76XbAeQ8Pz5Erqh/ZG/OjfyYv&#10;47I7ImmUdMfS+x7581Iftq5EyfhmzP1etnf38OPAUK/Sja94YXHtWHM80Cpyjy/JG5KsxlfvrJXG&#10;33LPdwf7MlWDA3j3jlaOyQZR2wpX28/D0cheBZ7K9/2nbPvz7GBZGpaV9ieDrmVX6Eatb6Vv8lw4&#10;EoPQiMcvd87++hMT7ef07jQp8tY2D7vCko87qIa/gl2Fvk/tDu6iuqOOGpb7+iWWjv05fjn4Rwaw&#10;oZmasKil+JL8b2y89zj2OmQlvb/VlZrkkWsXHF6z5SHUQTCISr/H0hY0R282eyg4Zl7v9Re8JCOf&#10;RKBbVz8Lzp/sIzkFa/ouoc0WxfaJQe6BObbBAVO61MFF1fEqezibQTPtyG0NYNZciQxn6zXWdeTT&#10;NfgP7Vqm0ufmgFALTWe4eZ1/YsGWEbtWHF8tqM62ZvB7+aJUvu8OiTjNrtvg955uSe6I7p+b7UJ6&#10;xZqdUFK+K96Hh157YTRpUX8eACA6ir49ehnLXFXx+SIG1G11fQ8PXqz0l45QIh2wcdsoVA6N9u4D&#10;exulrRbpAMF1fheY3n3P8sH7Tf/uq/RRM0MOPurnbbNB3MDEiiJ+zbQo2NoVu/l5ZGDaspQ/BCut&#10;X66dAwYXxWAOKbnZmEqFoMeA0KyouufRLke2/B5BmZYG72trF3/qRfja2m/5yGGO1Fjs7u013rc+&#10;3KgPEpGsE9sKnRTWFeFBkExv2Ovnz5/XkNR9bZKe5R1a3oVeUw2ODOYux7T1pLP+U4q7VoOVI09y&#10;HL591LdDh7nm9De/S+1O/qw7vLx7V7+ACOKDBPLtOdS9dLMkBvqAyon+/KsWg33rGHOQJIVe7Mqf&#10;vB4/DG+rtrz+Z4NGZqepmCxs2dojVzOVwBT/hlkfuh/GO88+dS3UtpoWrymwYm7EzvW4SIMZU3me&#10;NAPGPicUjaPppvxgpVI6YyWn0HfcnXxn0+1GAFfcu09Zdo/uMia6wnvX/Xc1n9rxwdBc2mE9WHlU&#10;r8gJ4M0NZTXS5RnPNXEOMqNIrEvy/yg693im9z+Of2eY3FWSXKNzpAuVojEmdVIpKyrKteNIck+u&#10;s4uiOl2oQ6lcptxK7mpuMyMht7nfFpuGuc3G2Nhsft/f/3s89s++38/en/fr+Xx90HBNk8qvlZ50&#10;BkpjhT8HldztjfH2hfafzbKoIIbdGHXqLtEskbOoh4/RbRKx7FZ9kVLk0RaPHXG4jWO2kbaxe/7L&#10;mnbNMm9++9WYWivN2IZMVshiNo8UPb7q7QGAZVtEu/US9oVGhDHNSC555wNP1T3Zl3TLDmmQbEn4&#10;iJmx7l9j4F1ZJB5dPS6O++O1wUXx8ySL+MjG8MaImsUbFk6e3RGNgoEP2B37CEusxAWKInIJW/xy&#10;iYfeN3fLa8ukoZWzHP7+PmsnMg2R3GYPr9L5j7jjym30qoGdxDdBOy4ZMyX62DNaIr6qluECwgDb&#10;MTcehQFBasJ0dKxjahjoJN5/5Kq3enZNK1Vd30gQB3GLvz5/Lr4iTu+TbpToLu6N24nCmNz/Uxvb&#10;CuD06dxJvGlQlot89YbjxXh4xN2DOzHS1c6qjjgKHPMpbRaltQArCxhtCptLkYoefJW/kHPxALfb&#10;IQKMP7FsR0ck4mcKE8lqpo3Fyz6Ph0ScQ/vkkhVs7PqSeWEt0R7Kzf2PZh8HZPlWqK6+M0xnNi7/&#10;Hpmtc299Exd78aehjv2ZrNpVKwIznXiQMKTxKDvtqyLLvU3wohtev6mWDbdIyi0flc26FH1KFQyz&#10;ZOX38f/rM2J/qVg582hy+vil/goaB3oHvTTdegksAlhfGtYDdNd1w5tTBBjtJEFfJzvJgACsHzI4&#10;85AEzZLY3geEsci03NAfdQbam3e2irDPq9aPTkw1+ErPyPz+RtKv84zrNS9Tbo55Sd6n39ty7ECK&#10;yzt0AkCyRcv/eoVH78F6slNDoOQA5fVk06AkOIMwCqcBYBKdXknRk9d4YzXJC280PaQsB4am0v0U&#10;y9f6ZWnfnNMX+9NQoyCq8M/RrToHQPKnnB53/cL+xHljVxfMzeseN73kGLxsZVs5sHySpyQNk2Im&#10;4NY+74gUv3PmN2pRwdDM/88nreGsii8u3S3uk2kovbJ++6ix1wqti03vHkZGb5nTKn3qM8HQU5Le&#10;iC9LmVN1mmYxtjy+wO6Mv8T/VQOFMOI5kMn482Rr3CG8vdTiOUqmcCelQ92rOlD+wMG+YSH0SsMp&#10;/IibsXBqnDEVTvgspW7JCKsy87IBf+me3YL0hIO6rDo9w+YBYO6ZmmlD6Gg3AX4XprwoB+Bme0ys&#10;IgOTPbhM/u9KjcVnKvQKOmb1jVjy0GLxS1SJ0JyszZKWytZ4EDWXLMNNFCnliebTheLk/cgsjoM0&#10;oCGdzATdnftva87Ebn2vM31cbX787JiLqk0L3zf4AXtAvdB7/EGj1C9jV5WXWV/SpD8riD6HYE1i&#10;MCXaoRKTj7g9njYepttVTa/K/9twnUDKVb0w9sq2bvVbxJ+0XbTWYz/NnR2Hv1gOahSGjl79WrBh&#10;99kz1J25k1iwfX/acWzhU2FBhL9YY6qfKAVDvLSwy2Zpj+dCmPH/31lQ0I6JtnCZts9XjbIzhq7t&#10;67qkErc1dXfDUl702Yazu1SVSHcnGD+cdoInbFnit1YuCd2fkOx6oXTkbRO03sGGUlIDntySEvyt&#10;fsCfnlKgu62W1ViHK02B1SpQ7IU3zQVWSwK6iIe3A9us3oGJ7GQ8eNuPi2bGAeuV6X5jz0RpY2Z1&#10;rFEH9K4xBzSLVscyH3sXkVLsUo8OOpd+YKhyOQfC+DIutv4SO4x0ZcOwd14c8A1vgDLSrSUHwbGm&#10;G+AWfxG33LwmunYSrNH7dO2b103a+wbi0gtOsuoqEN28yfk/0QF1s9neLbil82XkJR91BmtHjzUn&#10;o8bftoaewO25NB/c0RJBHEyplU2gH6vzAqKl42CkFPlmKCMHE4zDlewJFL1RVABMW628dUbIPpMU&#10;vN6DZZqG4hNLcGOyAkTa/oHfcXnb5atyQkU842/d9zX/hvesviw1+vp1/xv4IrPt3aGqo8ZctXO7&#10;lgQnDKWc2q2fS3dfMwKSndpM5Eprvypt030FK0yRGpoOtf98EIQ6VtUDNVahTZAJY7/soHtAdFMP&#10;0xyshBir+pSc6WnxyyRI11/DfJfM/VYIqjoGX+eNiIGsD2yYAIRHifZgM7DMmDErXlQRf0U2u1Lp&#10;8S6BAiPpram2PurArGN1nD+naaJc0Ttr51Hq8TGVO14DpqXsyjoa8ca4FL8txnj9tPwdupc5BbSJ&#10;TWMyaawd92pQ+L1C4Oe2ZyS0JwE/j7+vLyK+G/8e9C+w+NW5FIuPgoh2TpgNlWxgVqTIUCa0kNVc&#10;o3gZNSlakgFEkCsqb+kLw/Hdk5k84VjtZw/wI1PVum1M8o8bz75fX3KHh/vclG1wNIhNKLjXndKS&#10;MYAt0fNpl0XFhCWGbp6R68lYl5oAL+cpzL99cdtPAa649jTr2oGqh9RZy5nhib1bRUBMvhzQVIlg&#10;Sj2Ee/2EbsSXFj0+trA9VeMQ2KEw7nhBK2LVbx4QXqbufmLuobDndEdf/rJTmfJVmCuzOn9z88MN&#10;SKnML39n5HzNjCqzzGTFPYoSkn2SkvlEynZdQ7lzxWb1xyVqRPuqGuk4yBaLjnEvwfFVplrZ6BDZ&#10;mRtZ2Is7srGBMFqbA1DkBRJ4YMyZY0xQSkNgRmGBBEqM7X29lJe8oh0Fkh9dzBVuJvrPCNuN0EW0&#10;15sPIYc6xC0gWl3pWPIXgJjcC1mSW8+qYRjJhqYpeN6a7YfT45csz+bGahrILIN1RUlqAu8lwi9c&#10;Tek9E2h5hA1oyto7AU46j1NrP3khx5JKdDR7MjfBy36D5LpMjho5PLQeytiwGbMs9YqDQWb9WaJn&#10;afVJJbrqdHi634b1rV4GAKaHvTezfmCV1gV93TJ43kdg+cGKe6WVeA8MqzfzhwE92PPpZJ7+kgNp&#10;p3RCgU51krPubP14qViHZ2YBitnWeh91/Fq4mq9ka4I3AVDy5wpMEtn+ur2OuD4ls9oznr4vCso/&#10;6Q2sWJhX8E6rPcBOtv3ZC1vvtn4tCo7EsbV4TR3vlLW9zMhBupQFG4fxpkkl6HvolFrEyd6wPAUy&#10;M8n+5KwMw9/+XpVhCzgBvVZ7lBWG5wD8xB+XVrIxQ9m12JCADBiPwt/4rjW9MGv2LeRFT2fjWiC/&#10;R9b8WegwHEC9jcFb8aqg4ydw6Delfj51LuWnDi+VX8k8mJiDaVHlsN67ZdRMyIxrQl1EI0uDUjOX&#10;lpypZyM+7ynDzOMfmRPtL2n11lQocS4bzxujZq/1t0Rhfj0yl/hWX/cctWnxHDnS6Tl+U5uiA2y1&#10;DE1OPoG1e9GO/fJ0tTgCvhyZpqZstb0zYT+QNUV+qaaH53QdY9qB6DE8xxb0BKWDNegvAjm5+cRw&#10;dx8aojaLnUEhBH8rLqLnEKs5hteHqv47rOM6el25OPjLo8Gywe8BY8L/QC/TVQzNtU9ff/ORmlLT&#10;0YaoC1boe+xQN/Pc/Bf+Yi23I2X5XXqutNv8klt/FS9V2TdscdjDOGz6tY1RXPndqq1/rwknt26J&#10;92y2zygWsljnmXhO5yiqLdJ9CZjSxBywH4lmmOOiV1r342Lnk1GSlxe3QnOVjeAfTk3/LRUc8r6Z&#10;UNgV2D+164OOGW1UGGZz+7x1Op2zDLAdHg/JAQ3ZWzuIga5dd6Dtpntcfzw6sel3MGitYz+0MWqK&#10;AsdNHEuzxE2tsNjtfS3EW3+n45fkeurDr7vQbHIqWWJLwvh3oiMv4J9anKB7Kplx6JeVLZrZfB3y&#10;bSP8HfJjgSBu5PZqbDO/844esNZDKsF6fi1jg2Nj4gkou2/sQ+TtGuTWRd5ancHAfKfJ9V/gdVcs&#10;FVf+8U3Dc/iiS/Ka+ET+lUAjU3kG1i999fFXSdEQoV/IS2czUGggjrOHXjmKKRy51cAP+5upS5uk&#10;fQs6a2X1PD02EdmapvS1C6tTuoc9nOtlTysQVKgd5lS14tYbHkOx3kx6AhTLp9Sa53gdTh+rq+3a&#10;c9mIIXJq4M+olAT0x15bpnr8AIF3HWVwuqfy773zGk7IboUgq9IIOx4uNMdxz9i62hSRX4SgS9eK&#10;+Srm38QY/ldkKzBOWPHT90ao6upvPcD9f1nzLDnJFEz4iUZatrHZv8acFpw2YOZ+3oa0EyHnSIfM&#10;itYM1QywdwmWoH7CC0x8hVczoqh6d9G71EeHRh8GCuy2ipniqE7NnWPHi5OLd/cbf71tV+U+KxyC&#10;0FmTzwV09x3ogYqf9fPSTzg3mSyIKC2VWJn41+HAs1u1R32/KzdEZXFZjc4HH4G5rvIBwrAYDZXD&#10;DTRoyJ1SiUOSA/E6Ataij8Om5gh1b9IWFolU7uTsOpJyZIXS5fMsdpq6w8AYYP5MyVplrTyTxEVj&#10;f7zEL1ePQ1Krn6Ber63FbtUzjG+xUCKe5ZFdRxQoXZSImYt0z7GByOQQf1g+sfwhWefB4hyCKwX6&#10;nGSn66b3is7rgSRzPPgY9ZNt5l1V9PdEwQHdVxp4jZGzUmx8VGJ2gcraew3dKAvMhvaDudx79Qpg&#10;fSjeCOUhXw5es8vQnYHk2VL2C/EsAUX7YZ4XHHWYGj2g0K1A7kfhdb31kjakKTm7+0VTk8KMexpx&#10;+4c56bm+G3GBVfxpXX4ey5lxUf6+rLkGOFmBARPEy8y009LgPHY+rJW3Iucjv2joXcuwXNj+K18l&#10;6EAAPD4ysz/3XoM9TREVDlastKXo3kLPrFeUjP/yEose3qd3KhOHOegnR11LiVdMpV+iBDKiU383&#10;3KGXme7jv/gI3e8ErOH5SpJxI1vTEUfQWDkm/XtOoei7EkFqvae5E6MoLbMCOb8xIf33PQ6LTGhy&#10;WQGsyNA2BX6vo+ZId8eDi6KKuARc2ow3IsJhs8ZUZdze/MUGPW2dt4+BAbUNexn35Qvjx2wDz3hy&#10;00m5EnxwdpRsdaXNahow98Q8PpwoU1ZS/rUo1aQAexdMSgVCY4KeEeuOENYm3w1WRd2beeDSxnvB&#10;HG04ORk/vyhQbIJODL+OHXXeOTnnYYz3u3EqICkxCfyPmrQ3Jql0/vXw8utP0H8Mv2nw1RiDljIM&#10;iw2z8/go1OkaX0P5h8mvz3r1wHezblUc3pNWuxpzhrpPasEYX3CIksXfqxI6XEFyt8t9K8YinZEM&#10;K6oXQuVDEFYPaFKg8A49ijb+z+8ixZL65hzgqRxTopCYxwqfEqTria7GLuO5PPDgKSroXKOW63ZZ&#10;p8zulnROY2apNk811OMuZiw+77JUHf5j4VDq2GyH+R36Xa280DYRPOtBVCOYPzwleApsjn08G0lL&#10;b00bDbBvd3cwVBR/yfIcOTnqWKTrA0v7p0xnFiQhd5vCNrvhfxHRjefcXPt+eNqQJ2zQ01/Fky3O&#10;f8JIkiL7ZT9xegm+FfV4Krrh9UK9gRyhUHVVPnCb/G988pFVTwEcPzfusvgwAJXoIxby/BbZAWns&#10;aT/Hkc9Qt8UpSVdkIFWWVh/2mT1BaiKiY1d6lK0i79TpTDT8UF4a/+dxZAgxR0QcnYPWLW72WvOb&#10;Eg0jmXkKNaFz1dWVNR0ym2ETCpQOJV3aT/4VL6BZQSZ0S4wmByrXOudL0gGSTV32ncLSNVgR1t64&#10;EPiozRgSmF5IPnUgPgYS3QUh1NDfwTy54ttcx/04viFXXKVHvt2wtXp212sGaOaaAM1cYw5p7J8O&#10;rYtT5fWRi1wTq684t9mBZQy/s7/g7zH8WzuGOGNBnBkAGcJxFtpDtmiB6XoHNcKbDCFR8eum9I9e&#10;/O32+wU1Mp/U9IllGZY/+4nI64kiN5/phdFWdeMqku1yMdFQJxnkULWXTzKR5NhR/OIM64QBVXs2&#10;V2oFoD0dUjmugTC9ujeV/LqPPBcr/fRVdsjNtCFWWinwxIz88V6oV/uKRbLMTseFti8g729f422d&#10;SBDlk8lFJb1NYcF5iE+SrRSJS3EV1wygI6mNK8dRblOl0OjzHTmfXsIO+QE3L9dqUwyF+vHTO00c&#10;HnQkig84wV9i+0Rm2Hw3OON16Z3MD9q2aesIi+/rirUaD1aKDntMtN7HQOJgLaKow3Osk7+vrGy4&#10;Ik0VsgfqUe9sbqD5cGPoEDPvsbtWOBl0yAmqW64jV+ss2tVVJcKNJ49yVFfvUZjYrd9jc6WQdRyG&#10;ZweOn7doGQCXynG74yJIG+XVzSRAJZst/kMNy6fNqyN8F4YYH9KBuDU0OeQER2QUwJ2lFl/J85JO&#10;CHEWBy9cFnkGuPCWQilVJVh7EO7bdS24iv+NowjbpBBR4Hz0V2aANB40WskJQc+IChdkbuRQ8ng/&#10;kKfFeZ34bN+5RY69lwxwtfIF8kCynH1pDf3/jhVjMwsEG71LsQLqa3s6n/OBfRtyGFC3VdCXNZYK&#10;7um+B/CBN89k/+EeY+QgCYfDf+zW7ETYnuP8ofmJXnVkx15umDrH6/h+ijH7JAN8J+Nf4dsCsRNq&#10;EDTeEp+xk6LQDv3hPKt8siDLUmjQ1BZAjjqschkFIeHR7zVeohpJtgaXlYCCY1J/G6+ahYORIHLp&#10;Muyuvjkg+SU0qCPl7csWShLHfXSjKVbG+EwSw8p475z6myxL8G5je1bch/5MBLjM053u8H0Hlcw6&#10;SeLYesaXPcswBVuMU3XiVpWI3L4k+PjfWf5fw4Op+CWAUq8gGht652Goot0iLulpTX2X7GrrCWCH&#10;DTKybW7r7lx7tsmHW0PfKlRAByGnU8PIzmfx4L49ReUypwM6pgm1t/6YlApygydR8f65Gf0AHNTa&#10;YFrdva0dJadsZE2EnToorChjApu5wZrWpkKiT0Vvmy15OQyqAqnHKDYUvaWbGVUZnAQyK0/dXYiP&#10;SFxGneabasqkFoYEGH17Jr5wJl6OzekAtkV2z+sqR//iVo+9BY/A4+Gr0HlNGCUJzwKi46OdAMuY&#10;rp+maXV4RPYb85km2G7ov2qM3Z+VBeYflTXgS0GDzAssy8na3rWcgHPe1sWov9xOdguobYJrOCdK&#10;FP9Y51UfRzDhG1s94dHuTK3Hrz41PY25eKI8vMIajVdd6WcKkyVkk0FkA+426clpHYGUtzUTshhW&#10;DtsP+8WkFIwPq2Gqwr3atNnnkviAkKwtSjnWUalCLdHTEe9XqK1U5n/I4J7zCcwY65UTk2JiWYG1&#10;kAaYgbYAiDbQd5+ZaMMMJFu3vhJ3PYNo+7RPna/BQSacBVaEP2xFLVcig0XrcdLbnRgnms4nmWWg&#10;ifMRWSlGeajOOvIjY4fozx20t9f/VgLI+7KtjE1jIbR3nEyOuqe0s1V3tDcCc079Z2LZ2irNvAFn&#10;i/Y0yUn21M65qOdUElVyuuRnaLPohNQdVuzO+6xKoO9n/2NfYueSenfMt22pUFBcFT+ZOn3dpS7b&#10;qiN0awRx0KEGdtTE12na37DB/3ayXE6p78v2Qx3Eo1toQksVrcc8iva88VuQZ9h3V6MFe9KT5g77&#10;hHSjhM33y0HQQmhLGDGldS5JuvsE0krgPGZsyKhtGmDGGQ1YZ+uWH/ps15MiT6l07AOVz9ngdlWG&#10;aJjB0SqI6EoL+wGdC2tgphLMcsldjgwrfV0NBB7jnlxoXhNSHFqdvLha/WJ+M+HS7LXx/NUvQZ1X&#10;HEUg6l5cLf4+GUvw6uvblXQ3qPKxRdfjdD/JnZlnJmynw8dtNEosZ2IFfkcyuLYCNR2MTuaXM9h7&#10;DUIIw56Iaz77rZ7aQqwbNinV3GWyvkA7O7JgdWFROHSL35L0O044xleLjOCV4bnUUh1vavGcHo9S&#10;qnf9h/LF4D09OuAN3SolimL1YVbF0f+2KP/4N7Fz+mi8f1dQ64gs0QehvC5LJH56X8w/ap46sBqn&#10;REO0NBw8Gz3xLb/6UdCBYj9aK9jInqM12nJFKYh1BnnbcD4Bzf31FDK5PWN84Yrb9avUXUrFPgGb&#10;64r+kQWDteKGkUxcTLr1Jmqr8YB4Fnnze91WU+yw6C+SYvmIYOvjx7NHqegb/3KGb2HjZAfL/jj5&#10;tOXEM9X5XHn1p0NqY+oFG/94Rz8+V8WwjDpqD//gxcMVOt6djEGq+BGrdCo3NzXHe1qiSLQLNIml&#10;rcXe2W1I1J0YcAAk+/Gxx+16kgPXHA76byho0STdoWTO+9G9Dyf6raYyF+SeKF9M7snP8kvnUwUB&#10;1k2ZQrMu7YZHBRHPLy9PbUCj6aSSD6FNzKKMXhv8gQVvtByGCi5d+vs7Nm+0Ddd9rM73uGkxkuWO&#10;RLhz8V9CP16S/l1V3gcWojwTSZprr4vc0s3KwK7G13lKPGVTT9mRBapDwhHY2FLWNG1xoZ8weA73&#10;D8/eQk229pok/ckR27fhY4Ju9pt6BEO0clmTmv6QnYsMYK7Qj3zIKTYJYhIaHit92jqIXtXbKv4W&#10;zS0txn23Ckwl0IF14/rCv9o2ZB5qjfz3u8U85DJoDMvN6tJxBR3jfzeYs/jF/v11LkSwufPmaI9w&#10;MoHQ/6Wwa8HZesUMfe3fjcltl7wGZiMX3Ngi8+LvD4k/qXmYFKvRK7ikmimqHbVYK8g0WDtgmHip&#10;wm/oRYUgqbOKJba6tcwQRg7gAr6ipzhBD7zSA4wiq8qx9ZFfxB3A8oJRlIDVJ8F2r1ZO57G//wE+&#10;g4TQJlOtfmN3jlb+evhHwSiivqo4faCrdXaeOusR2P/V85XJgWDNjj4VCK9gtSRoPECMmHnhZZVX&#10;d1hr3GQGr8cUpH73lRQtCX73S+pl4+xbN8GOduUElsyTHAfZEbD3E6TPDy/omKw/VNjcwJ1KfkvT&#10;8f1Aqhv9nIdhr9TeCssCZzn9rDS444YZ3HKGOpvAkN0ndSDZdNHXaNcakSd5jmskCKggYD8TZzSF&#10;4JEVFJlnjBKEQ1degKeXXY8en+fS43GL1dv1gWVmjwjV0SDtsyDh48jdzo2S44rWeM3dz/E0OYZJ&#10;T0kso1wo9fJzx2melL/2vk+EC5fTVTeBu4dPt5tXeDzgXvgmPkQVahoKRSfvsNbf9LbYyEZCR2U4&#10;MsyfCmRnx4VBzlc9i9yglIfWpdrRRpuIcAqrMc5xPs2S4ayBoLXZPJ+VwoKBMNsQfGXG3NTnHYF/&#10;Uldhtr7wqncqNtpcuIslK8Ob6L6QytOfSLNPVeuAfor/5bZJVpi9rXkqNEghAjQaDvR3x+guLPs0&#10;OviAb70mqG8JdHr6bQGSAC13bH+OSh/qYPm6AUv+ekP2tJa+P4n+F/tnc8iLCvAJmcFRlDAOv7ZG&#10;6nkN5a6aJizdTPpapsLdIdf+i3sUSUL67LW9czIw/LLKZaNs454D0fY2h/v1XlGpbM++1T9/rinf&#10;H3ZfgEyKo1gVvV1STWYqiNA9s0qLb6wyK7Kr2lcdINWUKv3qdtsQeK9xJQKkxFZ7a6V71GKKH5L0&#10;rWPmpQcGs0y+BNW+BscEBp6VhyCjIRzEd66H4hkQFpAdmb6vMmtDri/WnKaezCPti6fVu1fT38nL&#10;Rr+4Hyif5/NjOeci8mq1tjHDzTvdXId3dW6k1+YnlbDcZfCHvAoYsVZFtnRue9kJt19N3NkcML6x&#10;PNsRM0+z08lGyHBiT9myColgJu6ePD2mV3U9CeAtuzOHjUA9r79cbNYcfnHxNFhmENl+0H4j/PVB&#10;lalwhlUDXUwyeB4nT1czEYTWgZRCLj66axv1WDkO4avYJchqipg+P/3UT+t+0XkfrXu+g/7v5E5z&#10;WJY91pkLHpRMRJn14QL213H+7yw4f7PkRqQvTREd2Xqortr/aabrjbv2Ls/BP30WdRMy9BxS2Ulg&#10;cynGMHCh6JaEWfzYw7qm1yZmLlfc4YZqIdVWSXHfKZC1KQr5BcI/9xPmAygWRpA7jNDqTDraGDgC&#10;SJ5pmT6CSjonD0cuzZpbhd//wh4n/VIO9grSSGJXFDhyqjTA0g9TL7gP1dMmmIqIacoSbDpQM6uG&#10;PWP7JmLW4KL1rgD+Rt0wVHdr6WEA31TPoyHGJJr+iAo4yiivb0ZKTYxkSel7vnIaBoF1BdFejMRt&#10;LkC8Y7fIY/WE/iGjkz64hwfuURQofqqS2+vdHYqLLsCmng3mYAYnxB3TXmIT1ZiFFn7NtKkZ5nPG&#10;d/eI2xp1IoXNEoATQuIXYaY64iSTAeWLrJANVywJwjlJ4dGUuWfoUowb5l86bPwk4XWpGlP5GUN5&#10;mMGt5NdEDfWkHUFk04NXG49VOWEz3L1W5OS2usP9Fp8Nl+wuE6ssWgnXWQbgkH6D/DGizmnWXe3J&#10;G+ki5zsv5EX3SAf+y14qHus7evCmimD3qfWdlAD3Rub9TrvsjMKPEVPD02uH0k1Kw05Egqu2D8db&#10;tuSvTTmmkT+zQQ9w+ve1rFmeFECgGgGedD1IQsiDntnbAAE2ri735PmBu3Wv29OMYVzjZglxWX7Y&#10;+KUJZAJJjtzbV1SiXcuLcQJwPFY3AIqkVT25HuFjCtmGkPXAdDNf26zaUiv6lVtaEVI8kLhTuY/a&#10;G2fOQc88oN43vyrHOAEj1UccvY9dcK+rxpRYN1QdsutpIEW9qi9Dl9RH3C3OvGnWK2uO2afN1bk7&#10;7pMsWTQt6iuVWNr1KDQPY2aNYgBQyMZAt1oKboD7nHLzE1gdro4qnbRCLfYoprtS81XGsiNfQylm&#10;sM0njpoJfhJQ7wuG0bjdm5wc9FA5qOCipca/CDx13s3tWH5KcebYwf7UJWLwXdAr1w4C+EgKKAhr&#10;6gWV1cMkiAQhE6f9m92pjmwW/eMrfR8cNPQRxmLV7O32ZaDh5+h8WLd9Q/yjh2+Rm9t0TGCIWyQI&#10;91Al2rMB+PIcEpeWVASc3C5En5PDG2ZDL6dJ4/GzlPvzwBn8/VPR8z9BeuDVVGhBlq80bc4Uj3oq&#10;PSnz+4/2mJ4lX4ZezGuoydL73QwdI0Rw/wsJUwpI/r5pV023H6lZk9xI45djFGr/kneFlYEJNKkl&#10;9cG8Mo+lqOy6DM4DtryeqZwXKE0BuA8WKSDUwBsyXKGJYapj88iXoTWGeKseFdXkT9BmBQosEJX6&#10;eIVsAgENwLYCOWtkAwq/8hQgUersqLA7UZ8vIneG73ABGPGXB8I8pZrADHHog2UgCvySpakwUoca&#10;ShdQAXxuvDFUb9O4Y4QqRPSYlChoxOhnNrmmHFOxZtQjzmDpckdL4avGPCkoL46q6QRyCrE1e+0c&#10;Kqm373dBwYlEJDaDMv51AhJgA/0EOennXzb4Pw3xyJe6s6Vx8jPq+RkVeCvGycEapby9kGjvY8bZ&#10;rtzdkA7ItLupbfjMUY1z9ppnqEA9o/bMje7wfy37VqaPQZrCqmH7qIOQcSixrjqrRg+Y/BkuVihL&#10;kRqfaz2hR5kQvbp7gxL33A34f2b66CPB91MoJB92ORNO97I8YsXXMtVb/h9H5+LPdP+/8c82TJTD&#10;3UGFjSRfKVNuchiju9JBiOLOYZTkfMhpGDOlVE6VSoVRiHI+y2EbFUWZQ04bNolhZnPaMIff5/79&#10;B3vsMd6v1+u6ruf1DpoSIdgNPk3Qhbv8PG/SBBV5qwre/9iXt7P9KHz8znfYmLsUVMEfiEhRR13l&#10;H5Jov35F9vxEfmJJ/AvaFB4jHkobtbYef4AC+FBO8KM0dr6mLVX/w3oQRrbkWAcswq3pdCdsMO7P&#10;H/nIszffKs3jsMvBmnelPywasO90prFF53uc5MIi92c32r+o5IJ+5RDJSrspoykjdkOq7zAHYFBD&#10;DQc1Q1zs3iMG149QbsfNz/5DMspcvjsDUkIWXrBJpzH9RclbRzljJ9/iPDjOHLj8XQR4is+7U5zA&#10;NRsRRSxIrpIzMQ/ehz3CF7R2S5Nh9LjpX6oswxWzKOoauHPo1pvWXkv6Gs17SNC6s2o5K8d9NhWe&#10;DiMZTT2CV8PG4mapYeB86SwWlG1cbQ6qRcbdyvtTd5PQmiwXgBDMPAgZhvA232y0SehTGA9qCd0S&#10;dU0YN/yFdgv/CAZcbWPjm1Xq2cjQuqMgR/V0tqP+B9es/8Tf3fhIsnVzECX3d/gLP68MC2itWpzw&#10;hj8y+QnI2xv3R9So/uRVvNuHkzjjgs752NwgHWRw0k3UCNYP+TIeMBj4c8McRuJcSVbuHAiK5f50&#10;yZ1br/0N8Bvb9crXXHiVlVih4hIFU/UxEEz7gxj5ZSm7WD8rJ2OjxmRl0nCHwNLHr1FDb4e/Zoki&#10;3aDyZYlWaQCj7ZTUtMxDpkFDqb/yYHe4lc9BOQKj/shbcM8Ymvcu4X75jQi/RUgPelqm3K+zNfdf&#10;Vd6uwC1F3xU+k64Maiwm69bbCZtTlG3Fos0iTIX5Zd7jiZaK36tLreJWhu+CjiF6VEi4oNeBWTIG&#10;NKVLG9cvKqvgP4tt6fhnJdAbPXGJaL7TDVbcChW/tSFxLpUXXKbXyMNcT2vcslbsmz9V63P1HsBZ&#10;V3uNViGUxkqYbdTLkJPBgL3H1zDoExhzpjHiX+5q2kvMjfTkQmRk68ujeejyLP9Df6MZX2qftueT&#10;4Tpn6vlrB75JUKuwmStAROaPjdc/9eeyhlWdO9kOu062PgxUGvzWVTytaLYyfFyNO9JhDnFbnQDT&#10;q0lj1queIkpxyIvtgCUJh5rJ3Fk4EQ7ESxNA7caY0qiMHTKmlpx+tQTXszrxU70L+fsHqgtZF+ND&#10;YB4Jb8Bss8HYC+9Nf0+qhUUsScnNc3BXXV9RYsgNwWskSUG1wUnog6ls35phXh+cxUgBmNqlCf0S&#10;a7C1kLsjo49iFZ+dPdb4MZm3cT7PbHUNxhl6Np7slyLM6C9yBI9Sbm7+IJbAtn5cnhXjKGz/rI6p&#10;w+1V7PmTPrDSQ3mMeSG0nlECCE7e0tbGQ+IUHrk25GNzpcddk0/vvhHwd2pGDdCDt5eL/f45uNnr&#10;aMJnloyVbX9pCyvdB5Dda7IdhwsFW8dmafqXHvvTmloIWys7cmSOMU3xbsD6s/BUejU5zH9yKAUy&#10;Uvdjenc3KWiFGgE+ElU7wSQ5gMHbqIGtMKdOFKBRhhOVYFFMBcD33MDPPQ+cWKtRc5dZTdvKCu6g&#10;bHetChGThU7jNE7njstMDZbxDXbqsfm9rM3V32ORngumGFMjHJGvYC9bW6UlMXSFl5omfIhJUCOq&#10;QaOgR++07k7ZysQIc5dKE7dGYr9nr91xhD0XH4fwnM7pP/4EWrPF6X2GLLsdHbDhyf94ox+AaIPf&#10;kLw+oy8NcpFiqxJe0j6g+9djvRAbsLon7xJocqp8PpOYgThvVRhhHmPuczyBOOendQjF186f0NXu&#10;tDuy04QhMS0RX5VKW9X7XznpNJhncWtKuZe58AMC+qDEZ6DTqpRt1t1BJT6YwIVE1lSVQMZinNT8&#10;yFrifGgXlP8BhshJ4riM932HDYCfrkEaBEYulo/agYiunraYgcHPRtcfrChAg1ti8pfzZTVvLK/t&#10;NFvdzLQgWBIX/tcxhqy4HC2T82mggPaYOF/tD5K8tnvNo+dHogpzLwPYmDgONTguxNYNLbKwyTLl&#10;nDvVYcjIOIdsEeysFAmvQYgOzVMxR8TjodsAXuof2mYW3pipCFge1tGSzEh4RHIwdHqg0GZ0YKmp&#10;bNlTVwnMhS9CZ6G8+6DNqutvByhdUlKmuIsY9ulzZrRU67XUgH4NLpyo8UaGM1h/PrL3NJBaaIds&#10;uzyYe6LQemnvI1rVzecYGjC++Qpg2sHROmAesh4R0qTLbNRiNRZE6vDeBc6JvnMnDFRb+q96ZwHF&#10;65eU3GfDLK+lk2CzRSeetE2CUYv69wuZtiAZMhF5d/5+b/1M+McUf+ixpY1XAU5S43b7QRGo2krO&#10;9QmWhpInjPF2o+0ChPgdtLQoc3kQxwkH3/0qZfo+MT4W26vyfqftUGTLnZVH/IXS03KyxHauTIS1&#10;ODHVcNxk8uyBlx5bODfDwYq2s36JA/ncvkvAbBp5j9nF11yZf3kXwVGoSWkeZFdhzcAfCkO7GBk4&#10;PUK31HBIXkhouRJ+a+08o+5b7A8N8KC6ZTYMJnsb2Wuy02vqtd7rbtuqg+0kTBN9LFZw3oAVB4zf&#10;pbXsBum3Cuet1Ve1Dd5H348RT2MSTMFkE4jcRQwGU/uE2I5/7vRyaJnlm4yX9Jl/Mj5DYldepwnW&#10;E9lzE6dINUJXyk0eWWB5BEURToX8p0DM3cNhK6yJDbyJYsIoQTSuKHiRDkbrldgvnNKpVUQ8ogmP&#10;/xjoU3BM2ET/kwf/UXBULEJzz9m5omqKGbfkeet1COMqU4JVMzon+7xFyP4LkH2OwjWx4wwiMwez&#10;Kf5Iyso7k5j5cmX10y1bJfLJrO644+GzXxD42UNvp2jDGYPZyROw6O0v6YmREzE7p/DwpoRok+gH&#10;xLtzSOa+OFyJQy+7Y2RTPNtwWPYEVhysnYixINvMFpgy86oD7y/SbN4Gc+9zBmov/vI2eT5sLdjq&#10;/0YRthqK/hwFlg/AGi7NtZ8GypYuD7qomjlcD4P2773/EOWsv85uQz0HUB8LN9+fCOZYcn4jnjXS&#10;RorLPgfP2K8UBil7v14GFY6Yi1q2dKF9b+3IRc058jX82ZXpDDq5qJd7C20eXlNkGWVnCuEHX4fF&#10;q0N+Y+yJt5a/Fimc3rtyQbxwX5C1+sPN+0Lz+50VMedtnHrX1SERz80FwdNdhPq9xG0lFoiqCGFt&#10;+k64/jzdXtC9eXt/9krLpNWbAK2/osFmHClyAZTKzBsZ4bk6wxo8u3Atwu4Vy3pmLAespICARkDX&#10;EV3amEEFPaVkv+89R/Ttz/RrVfbX5ssTCBuegi9l2wM+I6LUcUJZMJuJX/+naPsbrVgAw1Q6Crer&#10;+us5+IGNR66OCUY4eLwnYvXYnk1aMX4CXoJbSlAT23QzX00hCneCiwEaHFPIeU6XFftLouJzsp1+&#10;HXXmgxGWRJ1l3yM46emU5/BqXQU0eJH8fQGyFJ/jiYiAhNkSwVvuofgyZ96BIOQrXtqHbO6bDMNU&#10;2HvUQS/GlKDqZwgAi4FdBXTWPrsu4WAs2d9XnZ8bJuGiXA1f3fmmtXMTMlWOffOJDTunveLhIJNY&#10;/hXIIZop7kBijgLyM993xevt+1/HafWi5JOavc598Q/2xcOf7WiDjYoviI9r2RL1XBHd2pCqJwB6&#10;HtSyMY1vD08RXTmYM5I8AsHuQnyOxsbGuHozl/oOEckGyxSjzy5R1PohfWD0Y/78OFucpfUM9BJN&#10;2QHIcbbCyuZBosZeovWSGY56SjXRMEVqU+bXjv2ke2NEvqRmtpaWWFPma0Brj/bP+9eRz+GLn0LE&#10;yklx4a637cvQYGejA4YIyopYXidIJnjSZiQ2TAzILDivgxg6e5BdB357uxEsmQgHEH2qDv/odvAD&#10;cX9kXGTLyZJUtJkMVeNOaVVzplDyycGlOdSEI5/TL5QvFR6A+QyNvA1T+6N7I2eYkhePGTUqueSV&#10;zktrJlO6EUzUnCL27g3lnvSYz6/I1k8EO9yudl/NeX6y95JO07fWZTlimMoJK38iqF+AsEW0B1E3&#10;6LURC/+8LmSXB1HJwZD4xsgNFFZaW9mZf6ghk52dwMqit8oT0B03woPOR56f7x2CsISXqxIJqPoz&#10;XnhaGkmI/5L2g0H2vHh+RWGDbP7RqPlb7p24cehU8T1angJBjrE7ZSPL7h1SZP520npcQog/LHpc&#10;q8s5dxZrg8H+y1//u2zlafAYTdGWBjpq3M/kdmduGzCHFajhLWHYYla+FLbyvGuh2S+kq0W1PDZ8&#10;kTnhq+uJj08WGoX28oqmXwWqtTaTYw2tQpWmLG/8ZvMfj58ziMxPcID9Shg2pbSnza+I0HLOOVl7&#10;dGRU4MVpFsG10pWea+NkvykC/EfnjPaQFcbNJCwP5OFdInn8ay+vVT/26bZmWrBykIlKTrQg+Lrg&#10;987Bk4PoQZ3BulLfxQbZvKBo7vOuNRFUkw8yugwYV1TdHLLaLNPVrJVFUWrAqKh0P7PrQc0nmlH/&#10;6g1Q1udpHamuSNZtbIuRuMObcCxAADJe7LPqQNMZZWEIJDLHEFBWodyOZqBB9VDWTz1/V6EM8Wx1&#10;mVLf0TOEmemp8ScKq642v3Swcq9cRw5ncgr9Qi9l6Ba/vTzjoJvTcMZrbQYc6b6M9fvRifQe9u1p&#10;bB8I1gqYiLoqCC4hckxmRwP+cRxVWLvhj5Dky8Qj6etbcnKmOdHs9pL6zxPjt1Arnlot4WJEZP+H&#10;x8kzs+44oSeKljr97/A5fOQt9kfyyO4K5+3bwuH9gbx+vhXnyvag/rvP7va9AojiyKrCwMzT7dvS&#10;IswNVIC2VIHoPwnDIkFjKIPxeK7ERV0wlfJU0CZ41iRpF3s7AO6kW/7s+HRwOnf/tXbt9DBZl3+H&#10;vpKce9Xo1j8DFLRXdy+BJtS57qSXR06hI3vv9TkNde1IBjmXk3Wpvm7gblF+3J0zLPie7C+sflnr&#10;Xil83dtbmxT4e+12Le6crzG6LDfLqafd/sWvlMj+uI6iS2u65Nd6zTwU1yE2PGNzChVQlUDZpjit&#10;ZG97cv6dhOtXeL4Ykd7TZDkecynD4m8ZrMGIficl9fZ6pF6uHdF9ysr6rDIqSbW1cXfLfYXvkktY&#10;+6vMoJYJUxgadeyje4ziRtVKscgko0dYsbq0Ry7F3UQazlRnXxTyWpTOtPfIeGX3bt7IGONUELm/&#10;IPS4+fgGdqpjm6HtFO0I+diESls+doJ1MLW8wBCQRY/qVcWArtv1uaJXtJioRvDtvx1evgYr2r/U&#10;ZfGNr07YjKQo2znRv+c3z80tksM93CtcnHX/lmXFzfrhhT6xnllHt/N/Kl/9um9X2Q3FI3qyQgxK&#10;R24fctAoQEeJL08mnMMzjAuquBkM9RzjrhNE9MSChfDhFKV6xgQk+7drWqzG1DLa0RXBT7KYNkp2&#10;QwArkjCE/pTIS4wbKJqyLlmnbeXumvz6zF5ID3XmaoM2rGkuTRU2S3/3NtlvjBp1Am4kF1XNTDiC&#10;K9lzY9pzrcaQUda3IwtRsaCMrPUeJZVfyELUHDD5ODRC0IN2pPoJFDnXJkUD82OYuj4Cz5QrtAc2&#10;IO9XF5a7lwPCe7JpXWvNa8M1uT+w9Btl68LtYIqC5eziqxoCv6y4ZzQ2IGZ2i75+qoHh6LBu3nRG&#10;19ftc1A1jKmuIhrelTYR+2fXFsPb+4JiRj/F3Kt5m0Q3wdnkaV0yjt+nUFNd+du+1u8WQy4svhHZ&#10;vaqdcaK8ItZ1Z6Ihq3FgtSJ5Gd/pEUs2nGJqgkMW979pHCGJ2p8KI4U8mmhH0+NfYz7lBT6UG6v3&#10;gjynogFEAO4Ti1ai5FWQLqhRIxDk724Z5PSHSWls3CVBjkLe1bP2Rm3N/TYNvzMMGLPZwhusQmQs&#10;UYevAAeRu3LL7bdxlWrETaUI8L1c1Ay1Nkc/cQkhgwlsKWFjHTh1audFsj7IajSx+7qXoaymPSpe&#10;tGC/Ovp5uwhtyBe782BJalMgkoG2bYmhT7efhC6cagnnwVQG9W01WD8XoWtQRpL12nPk7tmgiqpY&#10;u4LGxbvzH9N0EauEH6nIzipEfiR1XtgJetxjiPPFDu9ItPyKISsBBEB4JUsjVpM6nczegN7UnNdo&#10;8H/TTiWJQyFlrT3aZtoGMtMSJLBOl743pVmOalEYxdOQ7FoXH3vhGX0GG5TN7Qv3yVg5MJ2rAKm2&#10;PMZu90nIZjpdjGG0/52Izs6itV+SCK5WeHnATnTPKMf4XfLVLsGvHplo9lIwd3bdRbeXd5xUyRMb&#10;FB/53oeCzVMFwQ7otbl8uGt2oK6NLF9mQ0zsrxPigGWDvxRQlRubAFjv2JXyz4F2PZ1q53iMxosQ&#10;/IvYMpSWz63OREV4tKvex+gxXMvcnrY0eLd0vbSPnT1mVrzW24LqFwcakTVQOinVSWcUJ44ftGdm&#10;ix88h1RaTDqL5ez1G9TPWT4LrPuaHM0Ndfnwq0twcqqjh7p9LNhaiqW72pUoUxIiqq2Rv4lVnYG1&#10;iUJOdABoEdoYO3yn4UAKzOWFhQ/lxZ+/4d2HFqH8h+G26z6WLaP/Dp7ZtjQEUP/5fTvFo4UnDNg2&#10;UVs7wL7si23wfbmTX1dgAWmDgveML2sN7gftplZ1926rTy7+CjEt6I38mSi9rHroStPhGaEqdn7k&#10;z6ALFYc5J3Wc0sOTHo8X+mJVMrhq4jeXNuDxrq8zpB6ZzniO6y6+hjXgH0NL8ZHGos990QZRZdZZ&#10;ix2+86tBn6t2EYWZoS5Ldy/TJYpl25sC09YhC4OrZOev6JWmoY5LMLWTT0jQ8EVAoPdZ8Ry5HHR4&#10;jIb7TP7PuNmnOstFVxvY+NDvflxlo6NnnAjGGJdapKntG7yQB0Oln77WxgzoxK7y/Nl1qHJcmRJo&#10;dFHjZSjxXf96b7rDHJWj/YFErvNJrQ2E8OuZlGjOpx/3SSEt2/Ob6dy+OlKNQ5lSHa4M40HZ/NMQ&#10;s7ClJVhIZi+F1MeudyUKviY4cPtwrhXWM9tk9tN0TCTbQ/Sn7RLkQVwTcMusUqUSQKvyxFk1MXW2&#10;UkzxYcoFKEPT0uK+nLXon3V3SNPz0yMZsxQYcbtXqCeCevDBHOqHCReq8v6tNafhDb5S4inXejeH&#10;LkT1hJnQRHFumnz8P/YThT9iKJpu9tMGwWYJPGwNLehnLN+HULyHnHCPMVgS0w62By/tArAXMSFv&#10;e2PS5pHU8BtO9C2X0CKPxZWtA0evmlOcHtmszWqp0LZuMrxF+gBNb5/oV+oJ762GS2bGH3KiHJFm&#10;DQC1gOUS9lRYAU6dZVeHSCkFJ/L9RhZFP352tBVJHi6wbX6eUhamEhPun55i98bhOgdyTiEFDOlz&#10;Nfe4n2cOgGWCjlOxZ+oOKn4r3rNqabIGkuhyslrHA58BoWf9pxuhq05xuJlLtajBUy7MkloHhjoY&#10;1wGPBpOWk3yTtLJLAcJM0xi9e9MfxAaG7XNE7WVytohpsMIv/X8FjItZHT7sCL6L1Trj1KbSCro7&#10;6xOT0kRqHnliLgxhSrIo0dykza2aqkhgu5HjOffrwQEIy3Wo7gt2iPINa2pzmzapxE9IT6mF/ERU&#10;vOUWOXUexQ2pYTYDIUyO6XLuKxjI6krGx7qFITbuEFd9cNu5/bF8i4G5Bdd4jjLI4CLHcBuLL+Rn&#10;/wvuKOJEHmPxCod9sJfUvXSAiBzOPycJRuYtzmYVDfNlUp28U9/o+3qFZDiM0F8mzXiBFK9dg8Yh&#10;VLX77+DkwGy4DjVL2mz/QYDEX9YEp3I4SY1q7JFfNwsDgHgoAfoeNc3jcN0VPSu2THtSnAzcjsp1&#10;i8Ak4dkfGBIEZCl6TweBPlUbOVs5LEAq/xrs/Lv0FvbmhXLlp3CEJgqQzdOwNpjc2eoJIHJkQtNh&#10;WKuolvD1PNtmM2S5Mtt4PEM+0mxj0t/9P/xk+1sZoisbYwpaf4mU6ZsgQKNxhPvw5LOlLDR1c/lN&#10;i+rir+9rVpJRU3dRoVStnSZQsKMI4bCxMHkv8M22slAUd394Y94vFzwn8DvAvgZ/M5cUpBxc0uq6&#10;jqkSx1BOhq9edpL6agk6rY17D6DfXWZlKhiEbj25TR1Nz3j63ybNfbq+CNw2ND2Q0NRqDnsLNRWt&#10;7eD/HhGvvNMFbQL8IQMujNu79ZGnCBKjmtJtfRY6O/0ze0yA14tSipdHH8yMHtpLlH2i3y70uD6V&#10;58GozvLTNWL5J2yMtJdY/QKqx2KTfhOzTxVjzUqO6772zfZfXFm/M5TkG2YL2j8uwyNWCd+a86iX&#10;tIvvRWZc+FS6yOni7ia6m1nQ1NYLZf5XNqNCrDT73WfQ7PwnbsHM/RMLsvRxd6gCUXY/JazJ1Tht&#10;UXX8tYhkyNDUcjZWcaK6yARDQg3HP23Vy0wSUWW5ltmaawuF/zy+BfGCfwS/N5XYSepOY7AhxByX&#10;X/20ANUlCPrCHlD9N+VmaQQzYP4EcQvsUowallivkP3j5kkpzx5KmFN46Zn91MF1kZ4gNWGtKErT&#10;p8782Noa1cl56f9mQDOkPvDoLoDWLGlhfHMWOKT8xIdMeH9YRQrKN1kvRu3gW0V55TPtmlDCkVzO&#10;uSH5Mgt4E7ZbuZDc+IPXR4IO1IlMzHOUISCPylhhDScrbxcMIGxk9muIP5SuT78n2PmxT4PnKCtH&#10;M9JVAB+LmD/PFL4pPCnAxpxaa77HXz5BgI5+mvqEVMkSjkcJrz4hcV6KYB86GjynG6ZIxEL2GDWG&#10;GP5FLxuKO0OKmt/taN+5Fxo5G5r6NqDKlVF0BJdkynkfXrF1OdZ/E2zTS1u3r/mam3FfBMbJJkh7&#10;hCaOpuSaEvEnVp2ZvL9kcOag7S8o6+qNSXGG+IR8Z/mxyKkH7TNWsWcMQa9TJJ/sddUuQ7/8tuQr&#10;mWhXnXfeeboS/Xpu603v2mq9bi0By/Gv4U2w0f70jeW4sNPLSGbV48tcV63WzoloCzOBvDKiouU4&#10;b9e0TJLnGC6/sBq/z56cZzcpNz712vjgtJXRu80J+97xHYq9i29tLhQcBUsfu5UjmI09LvpNLuq+&#10;DisaA1UtgdDZ1Fl+4UrZti7Hfo1XXL+Qyp3OlBG0PlAND5uwwYewJfGeg+fxgTQvvCftVVALjBm3&#10;ND25srVpWlTir3ylT2Dt5cdWCJUBtn/1kp7akusLfYG1zkuNw8Nfs+a+NAnCb9n7ft4BSp15P3bJ&#10;RmAMcl8ovxrrFVz2DzDW0Kt1ScsY6vpw2Z+2rB/uph/yu7b2Xgg9QebHkZ1gUP5ywG3fc/01Ne4H&#10;FUFa5d6EU42dhPXswCr49jzT8UX2hgWej9w6xcGK2vXfd7rLfyX+T1KJU7N7s4nP0wTQPcERAWbx&#10;l5mnKA55HWpnvR99sN2ITP12/EyQfA7z/lL0OU8n3bdnvTICl0iRBw5jyqmUQSA1MSqhKGJ7A3GF&#10;ll228akDWWEWPpUJH6Ip2+ht5UzSnO7nwDuWLI7bKGvuNHHf0ZCGcJ5mGNPqvG9LsONGnY7UJfEX&#10;zIKoxuAfTapaFhogrPEdxx2PRK/WXjjuL0zSD28qTjCp+vCNxDjZih0yPaJyrEs7x5DD4w9lO6V/&#10;jPWQfmCPu1YVtvvNOUmCEmdOF0Az7kljqKKm0vEHGBa0oSqLuBox7HZaS8s7zAI8E1H4GhFzakwQ&#10;cp6N1f1biT8n8iOISiHjdZc5iKWiU/VL276fncY83Y1MDoaQrWevfD0iLD7I/kyVoFQTwmIDYLPb&#10;rQ/015L3rtUkaDW7ZmWD8lov904GPeu82DX/p6518m/Gyq4t2jVcqzQnZC1/EFgPzIxTKiF6W8Mk&#10;5wnaHgJy1PiDO1GoRmD+Y7FJwg3xYtJf7qrCyfys2dwa0W346jIw00Op+YvSdme2rmzZemB+AenI&#10;PIdzokVRV40/fyJ7P8bEgpnHovZwqXoy4aYsQ9+XWLLItM4AETgN9z+/gbsVoDzWy5aY9svXTzTE&#10;5D3Uz9nIeS8cyiPVcH+8v6BfYbHLN2gw++tWBJ2SnrqO63h9bSv6D+W6JMZ6OjK0O/uO7NoS2xQj&#10;fFRKRfLqR2ml+/dfkbNCcZBvm+NexufAHaEzD98Ql1yMqoqzs451ttJg43FzBqO0YytMKYIyi6CB&#10;DIvPQnF80zfoQGtCJ73sexX5mJX/6VYYC5fsKy8TIRaqEG2tDLI6/wLP86VgrvtBeqG0mfXYi7vh&#10;i+cBRL1VM2BMd+7trk0O+IshEV+QFVWLNJCRTBfrU+8wC46HERJSIRHvUTpvwhchY81K3idrqY21&#10;uvQN+pmZoWOdBhkWejLUy/uj2qAPYAPD7ZDBZlfVJJC8joK/ErrfE+sSH1wiNgNUX/zRvziea387&#10;ApG1J7Cn+TQg/uWEYl2dmy7UR/o07GFc63kZ/67LkAjsqsrewxri33Z/NdcGE/m2XyJLPaqxRCNG&#10;XKGCJbzSVzSkbY5fmdS1ydbOjTYjuGUjt/3dN025HxbNQqlGnQV/+WnQwr2b7y4/U+LOydoKwHE+&#10;bhpklLJqeL/ee3wvuKk0W0OZvKsgKT53X+sUfAjSqBmqML232lJ1gW479eXInJ5b5TUq7tDz4v09&#10;h1t7ylYa9tRLNzgcNmt2Q2t63E9SABSUFIas4ho7ZnP1bb/sr/Z2postXH8ZPlDk3x2uclyrsPSE&#10;+ID8Wmv4i/6X/RUl5GKkLICGCipd+2Kc5IkOLhITVe75HmId4nn5j2fJl5dRYiPeWBvDvbTjQMRP&#10;WFk0YXQi8sKXSZHK/c67/KSnrbEvxJvu+NndRhsyxIUzWqwU8HCwIZTSBBDdKd+KikNeL73hWWMP&#10;/flqycJH+YmxLkTOp+12ZZw9Co9WJXriV2wh2XY3/qgrcX80p/Qp82Uegkh8puRQlZIjZzAVaFKJ&#10;qh80Acsox1M8Rw2HSoPpVgyfqXJ2Phib8/N/lDoxWHrYwfhdU9S/9zLcGs1AYimF+2PW1vjTzbys&#10;6yYCX2ALrBQkcs1wLOP/bjg7MBT32m0+aRLzkb2P0fq7K9xvNFS0+nX3/0O8iO0QWvbSBykIOtJc&#10;p2Xl6t6aHa9O2COo7MNP1OUKPzXulUJAWLHCFi1VKv6biDDjH5kgaEQNWZBLrZvmJ4SkutQLLs/j&#10;ljTREkdgSU8X7/IcC9z+PuQqSbdbJQ0o1KYNGhC5TqBp6cLm1n7AVdI/0IfGZYYy7LyNpSHRDduH&#10;O7KbZ0TgtjGXBuoQXmKBlGjD92IGDbg05bHGni4EeMEU1jGjh8ea7/SbErajgNXUscivqbRrornm&#10;IsEayGxUUA34A6xmmNkA09KQ9GFsypIG1ZzZtmzwAokS6GWrdjpUo67MXi3z2i4sfVdrI+7+/qhY&#10;LdM+2yFgI9AZPANr81OuvufKkmUp0coGMmZdrEaBO1bJ09W1wWQvZHXP6SLyIZvjV+CvaOkhEwof&#10;D/0vq9b3/0g693im2/+Pf7Y1cyg6SXKY7uoWypJuh4aRig5yo5IcuyXJ+WwO23TA3YFKUWHTXaLC&#10;nMlpi1BOK5TDMIcYOWyMbczmd/X9/cG/7LHPY3u/r+v1ej7jpqumj3bHnJIabuNY7b/zmfXmUuRh&#10;QrX6/+8JJ7yar5h4hK1+0LYfNdiufWdI8dQcUJe0rem9u676HXk90k6zLz96Ir4WztVKoj3lqcL+&#10;1dnqD+ew5EcCpThgh/rmWG9jDvLuBewacKkfa2v51Vc+ih/PR3419U3XvaotvG8ekl1DF1lhKG1s&#10;OWaXV1cIgSnb+qsleOTO0S7hOfZEdW9JnGilnAfeM+NY2l8kVDURv3wVLH7VEdrQWo4aLwDOBeaZ&#10;EpXc3n7Jvj0F3uIY/yDmO2USTYxB0BFAogIwggIQcLYr1aaVNKew1DvBTNKVkLJWqgfOUOpt71nl&#10;U+WUTHZPnTnaW6Zn+uuSj2AALzQriSkgLew56lgMaFvMJQsbOPjEC/6IGDbsnFL7J9lSAzvyG5aN&#10;uaNDGIaIZG0FHUxVcqjriNoXJIADgfwIkIIsbUznrvnhjUd8GA1R3rs/lXJHIIHfEIwts82EEnzY&#10;4x5iu7V0LLKe7cptkwJX+Wuwm0Ge1wCDpZEvx4SN385ieIgWwvf8t8lIIUiJlItpkKFKylLtpdq7&#10;Cw//Z/r0lwMKDHdFZ7w6YOtLnTKgoGl5GZKMpdmdlF7NrViJKNgFskx9BGAlNxpDju7L5FRNAA3z&#10;ZflRR4VS/RmQanoArr+jzLEk1yvTiv/Vf10B+FLgbAUb6/jX3Cx/+a9mmFucqn6hpSn6LuFiilEE&#10;nKvqObIJP0BqDLm+ZwQbDnn8gtFAzS/gJGy8LhDiZfqSn/CSeEghSGUV4VwNJ4JY7LQHXiHZlHDp&#10;xdSS+Y0Bo9c6/sP6kZEbEGmbuL7/+soGyQvhD5eXGUMMQTwGx6z00e2FNEydE/jL3dBVerEZyIhV&#10;fu6u97lGvb7nezW8oWM6WB+MzWHZjHaTVVGt2+5JGYsUBJg8EQTx9vXgX6K7Xn0Uc8GmbUwUia0Q&#10;RgKHZE/iPrVtbV9vD8m3nNnxrDtCY7FM7iTgCYzuc3tmXB37TM3d6aqmo6h8uuFLlqwRsPbBau3j&#10;r1p4LaP2y1nLHd+zqO0dpOZtfGgoHXV3/GykXa60Uu3+bdlqqKO973KffEjh/rcp7iGp1q1o95rJ&#10;I4M8T+PjuAlE7TY4rmHkN2QxDzGA9zEfT2QOVyofosZZEPm33Ow9cNM8H1YelQ9bvhFDEBzBlr8z&#10;ah5do3S9v9uh5mI4/zb4wJo6/iMO8bdaJLZITYCluwZEvtaS/4x66G46KE/dteObgtH871gYqi5g&#10;XZYzM03OMeoQ11xdGKmFWKSgD+3IjomQXHUN3apz6A8933GIWeXbqOzuN9Vqck4KbV6bycVOukju&#10;fdv9MT8edSJSPjvk+o/UBDLG/O5Kw5ZJM4Th0MIZMztppqLiyUe6ZZngFo7xV6dpQm22sZdb86nd&#10;JqeZ+zxMluGcpIkN472rf9U3UAWehCw/bow7VaqSmb0j8o6OqpXJV1Mkd9C515bj1yYs/eoA1U4G&#10;O6qPngd8eF38rw/ueeQnh4sUe7Ekt5cTwaeoO7+boO/W+h1PhRbhpaEJvQpcs6Imqv8xljbesCYT&#10;9ElVAT2z9fox6rtRQstuWsgxUV7jiny+94FBydKofsr8YhSdP/rhb96ty4OeiBdDTyMbEUMypriS&#10;7j2P0N/e2huxZPYpnEX3693i6rFizkHC4U3zJTAbDvgzZR2vQMA/hqjKbRwwu1a3i+V/6zLOLy5j&#10;0NPSeTDQMoPldUtlOKC7xvS68xmV/omJOkSR/rqIib2HoG97LBGLx+fq4sbhn2gV5X2FgVolSj82&#10;SueKcpqGQJhqkPPkmyJ6Ztqrbvb5hbq5L15Dc7+/tooPyNml6JM/jAETSWBMsyH4D270S7Q6/NfL&#10;dsBGT6V0+ni3TEYWNfKOMr+UkCNaW8yqs0vVsnqH5Ttv+Oe2VZ/Ez32urog7TNxVWVZHIE4vCQWz&#10;ZFp1x/xaYGX/NtyaQgSLBSJR7isxBi+tJoyaM1G1mR/lzM2FNiByEtooQdZZmjhf/YUuiuQMqm8h&#10;kPEMhSiRzLqZcX2Y9Wvo7LFwNN/7sWsokJB+cBV/yAucXCOzvsvrdmaLRpviaim4ts52Ve6Tt6hC&#10;xHfHdIN/cVe+IMY0gVQ8bfv3B7jAlW3PcLdWXkW7rb8zqPqY4n+jMpEXmufbaXf8usBT4rJh8E0W&#10;3vp5TByz5wdsNLLz8zHG7zbGcXUNd4P8Nx2zCw/1FNbuYZt37m5K0V0cr454aEor/1TopxqAmVti&#10;M55K1GYYF8xDjw1EEsYw/pd4lP6BBRs/Lx8Egk5dXCtccR1b8VtvIFcExguymP0Cz/RnDdLS1JC0&#10;iFJTkgsL0/iCFTCOHVIK0OvIqva6nNGXzv6hhLzNPpF0kBC37RRKmuYRhPANZrlfytXGFS246oBj&#10;4EP5dkYjVmUfWKfXqgE2gyxjBUwsB1W+LbqpMEe36KjM9xKKWQonV+M00t3te44s6liVl3g12fid&#10;xdLO7RI3/Bke9fm087B/W+KRIh4BjfvFOBujGV7hKVENH6S8T16J27KTGHTZETst6FJawy5+6PCc&#10;a36ENCifGa/47/UdilVWQehTdL8nTqhQUZT3tGNXX191r9DJnOcvESUFrc60RJZc8GQyH28paPxS&#10;HxyisL5G4FCw+1vbrAAUPPk6onP8hSaymarca9z60ypySXRC1DI3xp82CDVH+IYxiPfyYLFoNJ8j&#10;1znKq/3ZHFlApI3dRtUjRo17nw94UChWSmvKkucdr+Z8iAmaW+G7p2DpViAWtVXq4tjjXMnSY0LE&#10;lQkPbGWsh3QV4QcDeecFqnrP6kt9QkHmsu9JLUhys9Kd66Ur4sBGMKCKuMbvelOfIq4nyQ0z5D5G&#10;TjjsxEApbWqfCTs3z71V5TwGAX+HPBvtlprfR99mfr3Jeh0NWRjDWNlp5Dc7kBufgU1AUcfVszdl&#10;S1nLhVn9igO0rXR4n9mvDY3KDvPR9iRDiOBqV3e9MY4wwNlWNbpnORzWpwPnalthHVBVO1P8H8vC&#10;aidvsvU1LATHFp5D80lzXYR/xT/HtTeABsfDg94fIEONox6x8jtT4QmPQOI4S0shuX2GHNkg1x6q&#10;jhhADtrJjiLnnSJlR5wqoaMNHcllNhNM63X5+gOUW4dWSZHZWOZIi08ay1Zs7F25fm3A+KXN9ZYo&#10;j1gdpoEBYo4UvldYaEICtU4niCzp0Wn6Ln/JMQoPi6AbB6nljIDIvzhpw4D+5+H2NqOp/l6S4EAP&#10;0WCH+DCkMLht44W+UOP84LLc8AxxTdQ9ouaexTLYLUfeP3s3F/ZwGi1VLoFmT0WUtSlN07Diu0nN&#10;BFQ9Scw9UGQDMnFLBzP3qOd4xQfHc0Ky55hYrYyZrBKSyVZrTcbi0gUzNZSP6YDbwYxkC1qY8o+3&#10;4USV294r+RuFmMhLqJ/L5w/VqTaIquFl3iL3CXAyLENWuuu91eLGeTuVx84ZJh7YP5jCv2xwA3m9&#10;Ibt01BT6kmdcp6uLbQ5bxRZSRgJPdM7PrulE1vgqw/ADm2euZGy/6LZZXaZQjs7hs/YnlWRy4EtL&#10;3XL7Xp+1K2viwG5n9erZXYV/jCSvbBjBK5u/rXiuhNlyyO0hOboCZ5aKJjZ8RnxVvEt+gh8OprWs&#10;CWdjkhOJEXyZ3v2byfU693YNPP4YvrbrvdII4RVGrlYzbO0y7Zy11vvkJ8XT6WnxYhCjpqoO0y8q&#10;Gd6dQPbo3JwFXb/xBEdsg4zt51WIq5kGMuMtSOI/OemudIHlGX2hLkSLqV9P6rSIAtvxSGT7XrWA&#10;0MQKAZqzbY733nv2fa/ubRVOBgQcJKZPLYQbomWKXrFoPJe8InW7dHfdeIa1xhlIPWqVinbZJMBC&#10;l15+BTqIm0TRt/fPmVn1HJpqeJmdZCmLPZcaSalMicOaRfdOzEh+zrGPwb9UTeDwqbEW1uHuVkas&#10;uDpYeB1GY9cj1Ll1M3MO7+WxoILVhoiPkQ80H7oJVwJzwtxPEFnDgQ67P9m85EXCuPuR3H4T7gQY&#10;gdJ39KWjaZMi3rJ3IxI9Osqqu/GbPMwg425QTUJ/DFfz78etjgLviTdnIJFTt0NeaGsW1VG/Jtwk&#10;GnvVi6AT+ecM9tFpURJ3VkyT5GlsSZ3RIC5GkLMWvG4AobX7UvbTfUpwXXG3ZdsUT0F85vlv1Trv&#10;GO9vhl/YW4G9M+/z3B9V0rYAoEjHhHd/qDGfmge+/WMnOa07GlQTuhfkLki/ueD+rcona37PYHpY&#10;4NZYqztfL03c3T7TUWDJpBxde1XogQ28zFcxYxQ8KVwnHl91YZ1QPOj+qMtrQ3/3RHf0cTVgXVGv&#10;ykicp+47JLkw+COdF2T0lB6sXS4GLvXPZJDOcwNUMbO43dlBdXe6vIEkxdYMzLZjbSKvo4A89lDi&#10;CovVfmD3qM/NfvlMJdru3ChWG8Vh/yMvdIZFZYvYGLQCyuScsFvFe8ChRgnM12y+blE6H1ORW9FR&#10;ZGhLLXeVS3BmA9JVfIGO1aWVFsKKI2w4HgQXJ+OpBAYOeZsq4NoWjHpW1hAmV9DO4kTCTh4NMaZi&#10;ujoubcF69cWyEAVvEATwH27y40UZgbioVWQbMLHVlTkOSQPXmeYG8f2PNgB4MPZtzn9FqAsw9z1i&#10;+SBHbQ1bt1A6Au5AB3Oe6db759U/55mZI4EMIhzxZ573vOsqpJCnsPNoriqd85yFGxSYx6TlqhtJ&#10;f25C2lZFH3uiD+4B9hkrrS3u1iMe+mp6bDd7b2+NRi1kjP8YuXd/ys80VLYDdcL6LaLdVzk+4sG9&#10;84naN+df4w/R4lyAwG3B3K+haDH3CDEbDnYG3IfwqxBokv6dhUsTYGbJidye3eAlZBmPnwJH8BG/&#10;nYYgyQk+5bQOqadj/4l7PHlL4W/aVXOjYRgHnEM18FDGGGmN33Xrj5EwfGaKXu9qvjosckuLvYfq&#10;184FdhScpTX+46KbhwtEDpEdedpFecLTvFf9MAub7/jVlITrPOiOiZuItcIXccZTUbEt1WuxJzPX&#10;X0OLSWOHXnlDYaB2vhw8zODzcKiRPZzwslOXpaZ0hZ1RZW/NCre4p2uoMm9BQ5m8WR1j4fMzxMpA&#10;Td5kYIbN9vjhirCwUmkLWnaeBV1v9RtFSYXEmdEUppzH6a7Fq49keeoVnJHsAhMBvVRhswhhnTtO&#10;WsQgf0KxL7QxENHvjnuG7qLP84iwWC+7YUVMLgiDX1eq+hnfBF++rN53NmOv0aaik0oVP/+wmd2Q&#10;JAqfas3GaqhdIn8MM8d+O7Bd101DXRNHciW5eKjtT7H3wOxXuO8oS2KkyJxnOanLm3ng5endhmjX&#10;xkrjCiYTNjUrZ6ZCOSM6LrppQlH+9kacK96SPSxodOLcSyU0/kwGsBZy7adPZiajlAXVLZZVgYVa&#10;yfjh553m8lF/6EjXb3ONVzKtaCn/1iZfuHNry3PpTYkXRcUuzn4x6XhcurnJV5WHB9Wc9LUnA1Fh&#10;iMaUQjW1ZVLIXm+sOfl8ttr+c61RN+fg7Jv8WKrfMucgvWZvXme17BUTfzh3V8r5mZwszl/g0TJh&#10;XSGFdRLNDH1ctn2Ijl9Y5JymJbiEFOaOZEqg8O+I9um2aNIv67gvobjsFI3akxAEbZSAX+DnhM1J&#10;HWlz+J01MQRxwc+s599Qs2JU7+EkkZRYZlnhtmYDvcwiPN85i9JHn4yU6pG6KFcfyrF06QZ0X4DO&#10;rhpH/sBrJcbICK7a/z6gvn4O/ab6b2HU03/rYaQWxd/hKWiu7bRQvwyfeeu6nd0r0sISchWj3N1w&#10;utrk6kH1dV+VXtG/pGmj3uBixGhwzXi0Yx/eDDUHX+pJzU3evNSOx70RecJ+nqm5KItaK4OB0jW4&#10;fsRP3kF3F4T81Pdes4TN3DtqcsMzpqcMGM6RYMQaJ2gOmgS57uqbhakMfXhBpQbQBbsL0MX/8VMS&#10;LQlRNS1/qIqL+E/z88a3jSahe8bqIW6dr+TrjiXqjRrNMV1/ldBaYtR1QO9T4D+oEPBTihXkz0pv&#10;Jnr2TgU1bEtTl1YISg+qG49CVb+fX/kunptWNG1EEn1O9ZIWXmDIfCBOn/28lFYRetYUa1KQowZA&#10;wPLR1ZGn9bFHSsvVyN+bk0VVIJZSwdOR8RnSgtZGjf3n2h8H8HsGJBE7K5fb5WGymhHRfTfWhOtF&#10;VuuAZxW5XsnMB+0Lh/ZNbmL+ukdOFroC3/iLCXBi/orEw7ZzO7u7N2slesvb+DeWnuTXfmwjSoa2&#10;vKx6bjVEiVsjhPzgxCWtlGIW8icFapMuCkX1nyindvDvs/e4XdxrWtFD8d+xtHEqOVWGnuwLhCu8&#10;mMbbaRX4kAzhtrRDS/So1QX2Abx4y6a/3Y3yEsKjZzEFedNz+M3yUQCyDZGNa1IWXX7O9dfOqIFc&#10;avL0bVKgkrm64VH/n99uAizwaXaMf+OzZv5axTegyDPElrenfE/7J8an5XrMFebnILr+uqF81I/S&#10;bgGeMsAq1TJFl333VEHGsv7KfYVDhHHZLwIks51teFN4IedFtxao/WexT7YaTSA+x6Dd3Oj7DPIW&#10;bP3+qUR5dp5vqLCvxN+YuZSgZCFjaTu1PkdQ6OMwgo93wN70iiZA35qVu/xWESIMP5QyiPFwVRlc&#10;MtwSQLhGeQHr7U32VyqKWyhqtnMzuImrcr5zMX1VfO2YFc7Mf8/QPOPYoE5zBRFU4KMOZWyrt/Ji&#10;4l4lUlIR8Fr0oplyLKpBVFrEkpOxsI3+TPE5d+BXICXT6YphMqZEX+f0bPkeL4Ov1DrU+iirn3tR&#10;wdnpFBNa9MRe4IunBd7rD8rCtTGxYZ3Y0eAPiJ7I9l/ov9UghUz3I7UnqkanLU0HDhdEvjaPOvKK&#10;GAfKFrrY4oDMpxHRDdW9q28pbceDuaFdNMy5FQEG7AJEgZuL4+PEhdEkAKsal5hGN1O6YRxGgFa5&#10;TsZJ/LCoUHnXy6l/k6Db7Fqj8h4Kw5T4Lp/q6qbfrlugfgOAeovlJBtTwBGvOKgBMcRYKcmNzU+t&#10;B0QajbUTnJhhhidJ/2+VdOMAXl1qyaGlEHB3GNxw5g64b3eTF26vB8ZtNCzcvML+hw2wB2z9mqGE&#10;iEj2JydyXku31JOq6B9GSjZsd8zDL9sJwwe573LRYoR1zU4HiDzn6QqXXKY0W/5UVuirKy972zEj&#10;SSrAAD6iPSoJ1dA2DSLYyPFTOX4Swcb80vwfiUCON0lSItleqQFfpJeSGXXpjI/1AsbLuE+x07ev&#10;oa4i6mCD4FIuO/R6yI4Et5dTWyD1yA8aJvD63Hne9upXx6Qp1cA7/npA3v7BpteaOTgmIp8xOF17&#10;CKplQLUkEw0JPb8QKC1secvV/JXIrRrqoIu8AJ+XzkvO2+Zh68q9uahFAts5qDdOJFnd/NXjcI0C&#10;Yz5yu7bZw9vYZVGlxWChIu1lx3jGiZgK1QA8lcc+TFf3eIgfQQ4CjMas9fK799IN26IJy0lvfkdY&#10;MLtceoEwUykoy7jXoYoMj2qlC/bVb5x7rFHlMr20R+GTVIhOWK2GESY6B3LjOnvmga/p8aL7I1HV&#10;/lDkg5eSy/Wb6XK1OjY5hK2e+eqItUBlIOTAO64E26jNKd/GEFdg031PdBCcCbG+9YMNRQ45y9EX&#10;t8Sibrx39bduU0x+zv8iWGbbj9RAa6vBNuBOu3n5iEYpRzPeq9PiVJEpcv6OV4Ezs8CfoRFr4A9/&#10;jFCXqdLJQcsLIU5Ik+gveRI76jU37oF7KJz7WtYiZUN/ub+J0hsSeCa62qSmvd+ocoeawr9IHi39&#10;AxdXnewVhhdfN7fJ6M1993TTOzUIsBahqdZc8LpMG9qUemDDMO77Z8kfmQ595KOjF/5E1jtuGKl8&#10;UlHGDKKhnS/7aaaJFARNJySHjNqTDxwsvgU6S+tjB2Zrf+8OoBAEwL2AFCodrcplTqb/D7O7O5go&#10;urgjov4faYVY8N56pEMx77YnXMgDXeJbYXAunUXEc3KC6uSSUlG1f7h8hQQYGNXYen1BxbEErCtu&#10;/OAtK4zhmGEz4jpStFi3cRA+GF/3AuWG19D1fNQcHZex4ZVDnu7XGB09lPHupXj67e7c+/C9okvu&#10;w1WPE7mwsbpzouzNF08a9zu+VN1b/5RU4uNWpIz8pJjNZ9g/WnJaHrOUYulDlMg6kVHtJ9K4mjAZ&#10;RPskNYLC1fraa+g6SWacsPkef7qmd7ZRhdrHDKzdLC8M+khbfly3PBDKXy3X4fN9GQNWhrE09iRx&#10;vSBlQVTpXkHEJ+JH9PXmlcgJDmRp6foHigihXw3+1B9m99hyiqK/+jHThC6CQ/0fTWb5HoPr+955&#10;xL0tK5iOSHUUgob+7inkgIM0eiRLcj8VS636Ya2FSIhnhsQp3RTgLhbHrvaHdOEPKjb4+CfulSY4&#10;ZLEsN4zuG3IuCZH6EP9R63ia7MxitilqmBY71LIf4v5yfmbFmtD3eb5uN126/bR57X8Gb/9beH13&#10;ldgddRnd9hj+4gLVhO769ahqr665gN0rHU7Q79F94qGnvYEDb/JZzwjXBz3cS7FPKr6IyaeZTavI&#10;vJywjM2HTLMQ4KFPTwcrxu6ZNlgtvWpRESZwjheUJet1BT8EssT0pf4/KADmQ6XXuHDhHIq76QU9&#10;Ei14GihnBslNeqi1e6Idd8DZNs2/02PGfsbQIM9G0XdtivG/ZjYUWyAibt5MxgOe7pZoySMKkhR4&#10;Yfyc7/lp9sWZYY7T+xs0WWlQ0J77UTFJBQL1oV1D6R9GXBGXHUtG594DD6BY/cpUKDfuLCfaoNbh&#10;uwmJYlBU3IH+1rzjMGa0qrM5kxNCQwzK/GV79xnocSfruPnLWihYQ2atSFsnelZtK13q4+nvqKvP&#10;ujWzhwvAW1KzZ7sw048wfwyiwC7QYykm9BPtDgeF8k8+ieWB8LFEw8TDBlL3xm71QJERbciR+Jky&#10;uZ5uWw/Tufcm4s/vY3Vk6InMOPZr0vzr/QMVTxKgBdlGWbrUTfc+ky7dRDkye3gelNBbKW3tMgq3&#10;cSVltsNqFDh+AwlVq7NWq8rZmg0K8WD1+IQcAeuE/oRtMJj3X15BDq0g1Pp0i8U93kRIIDt1EKI0&#10;BHlgWs7PRxqXKeqqZSdDNGmjvZtT4BVsjSP4Y/RQXS+M31WIHJoYenrmxxn1YLOVki3Vww4/NkVt&#10;dfmThi+kEi04UJgztJJZSQiQS6M+H2yi5oagTJYBSSrMYvlYlW7xfVLt4q7E2rTdV4/wLNtyWitG&#10;Sd5En/VD6YJzLMMqVjzXaIStQA10WD1f3LRP4hnwYn1+gTCrOdIvJfEYTUnTkoyH3WAfuD+7VGi3&#10;A7gog1XHmqTQDhhTaQDiGofvICklXbgbpTUpbP0PmkxMX/2r+mrQa60nucnpN6AGzYuKVsQNHm+y&#10;xqWCLqp8fa73GZGHfPNoBDsf2BWaUWLc0T1jZ3fwCYqA6N8yovpQ3oU9HF+TESRIr8DjlDxctDxT&#10;HfuiW31qSFgSWY8RqK4iDqKVxvlhRpedkrX0n+lTlm/4wSLMDDe7Uf6NPrHFWqAEgBWsLk4VG7Na&#10;rbtS72RUVm/DcTYlacpHJTeeormTF2L2jbhys0KnSGirRe3AF/Os3aniwecJKtWpFLkhP1bXbNUr&#10;0pyuC2d/A4MNmTzmqQnlXZRMcjdy/1TQ0EyZSjmTFe1hRHJ9qJ6kHmTCtmdAWK+GNsQ3JKs0GNnt&#10;dK5N9pPcsK8agFK+Mq1vOWyFZcWbh9qcgUFKx5WMcjG9GMHdWbe/5y/bfjRm3ekXXNnhdYtzbGAc&#10;+23my3scvCgUtz+sycEN10GdmR5a9ILhf1Wumkakuvdev84U5buDwNNUwFPAsfLM9H0huutmNnap&#10;8EVPJ1iLpOiI70hAWxxUqsqFhoOPIMamLd10+eWpA1Zqdx8ujcvsuavyL+7YCq8s5+CuH/QdG996&#10;3wOJ4mfuh985tZ9yvzgwmBBZxVg9Ir7z9IH/ltGfsGlSuD14nit4ymB2v0s2SQbLtNYcffUtKOoc&#10;pynBJ2BcUmwzfULeg9KTe61dLuXPpXcBnjWOMpsZsQtlD+YvNqVTfcdjVhaHSop45lGgM3WbOvYW&#10;F1lObPhzNXSnvDD+oPp9Lu/69feJBXlxORC3KUubWRRh2+dBfVUfWefeR4rGlWc5MJlkrYKGO4Sw&#10;k++lLdabik/xFz4W87/Y2aacLasU3JdFPsQZ6S4yqNO+jMJf/pjAndcdLy6V3buHtVr92RXwiBjs&#10;Soy54k+b4rW3uvFbmy34Xaswfk/JfISXDyOolQMa3RXbe4saATF2wcl/rm82IiLq5Ix1SnuACiS5&#10;6hRZU1VCzQKNjmTGjEfLZEVlm46or1RFvOtFEi/Xrh3c444j+HT3oWsXCELOnOP6skHMz5j1TnVh&#10;DTN/Xm39y8lyIj0BuF2ubcpXfsmOr4LPnw0ObeUo5Tpuurd9ivCVsvD1FG09c5m9Q2PfaPVzHRVr&#10;fCfnwmujhNIPrcyEDJG18vyVyeucq5oXl0o9z6z2PWqqu/+hzzE5H038Q18p+vY/FIpFiMuUEYj6&#10;szVssbvHVhA7RrLuoFqezzKwpdLxA3qQaDex/qUuvYZ6a+FZoCu+LPKc8W0U/fcFB4LTXWdSXlCw&#10;/52nQ80gmqvGlbRPPn4mJ+kbm4/wGfKIiQgtrqst7Sn027lldwtM3CJ28m+8PXmxZ41tEBik6GyU&#10;X12g3NvH7+SMMZoks+X7Y5JB24TzPdU58R4Qa9z+Td4TeBq8Xx+3A5bt7e2/3PsTjoifd6Dt96CG&#10;mashc/AeXqYMCVfdTpQT6u/icdG6PBZCcsCw6pvaj9FiWmVXckrf2stN/vMjqxV5ead+aobFNOyQ&#10;99kZpAYbAFPPyUr5z/WEWFSGfp6b0WR6st+o4OYbGKcl/O1VxC5xa4JB3Z5jPba/1pI2FRBrbDir&#10;VXPkrib5jnn/3DVDFFctixujWyjQdNzef0ZiujKYYI/tOPIngbrK/WkvGnu7HBHOUY3x4QxCv36r&#10;YubFGesgHl40KUiUI/gE3wOpFG8RT5f27xuBTC/2b7Vn9RG1LLlQjyy9IFp3ool89ODCUo5b3I4d&#10;5UUyBIUiAaP/XXDWPwMybiZGo6wOoxHMwlgmcd1tkcNqk9RatOJBYw4iRtg8yuKxI8OGqfFnfO/B&#10;m1+d8U08cfw2772U1d0ZtXQ90jZvUb+XBOsRTJE2BcyvMtgQ4yB6p/9PH1xNLS1rz1XTzUQ7DJbT&#10;dnJ/NKAFcyEPDwOSCkRro6IBOaUoV154TBDzphM2PBFm+1KkhVbJ4ocqRnVEQ/2vrR86/yff9wA4&#10;ZnSnCo1HwCe02EldWv6s1IHcINCXUIe9hHUvNRXL308LNXU9B7nBH/tmlJtpRMk2KacXXyLkBs60&#10;fvzLsmrUyVCMSEgtwZlQ4FHGrH2TRCs4190ZcGVGkNzu9C1LTqfiOdYBIR25ySQWPYgeaj59SjnI&#10;+8aG/yPpXNyZ/P8/vkPOZSjJB0MqymFK5XzoqCNF5Ez5IDmfz9v0ER1JCGHTETlNmNOwCEVMkdMc&#10;5jjMbA7bzGx+9/f67Q/Yruu+rvve+3W/ns/Ho1D3MOmURQioYZyhZek6xxfsD2uO644SlUlSJ8XO&#10;5ahf0spLfVdl2HU1ccP/rnCbc4y4blet5JGuXlIkeN141G1X5zzAoDCJcQEy+O1CWCgTcCwxH9Ez&#10;fS0frcoEw4mSJtk9rpKAl9am9ifdqltw41KCMDMv2jjhkJqz8C1r5fX6dLUk1o/P4ItC5KOJQE+A&#10;UmMVDEhF/Ha44qJpxnmGQC/pFxTIRI9bXSI/e72XiNBe5zVyzqGDzwUfEYURhJOLcArFN9/2zevc&#10;Sj0tHJMYblNb/eKN7VS4KfDa28ned8wy5lzM8fIiZZCZCkHZenwISMBomcTip0axoW3VlSXqn1CN&#10;N1TLLh8/bX30AebRSg38dsWDspq07cc7JvuTqKNX7ztuT694S0a39RYBX1FDrZW0QUeoEq3q1HqB&#10;7sqA0PR8uFx49p/+jY+PQW5dakJMiyiQCcLj8jLPQcqNbAEc/qp7jY5V8ZGBYoQevpW4lDuVGp+U&#10;HHXSbcXZzDPQECh8iMntzIDPlPt7aAPcgZs0vuMD2xKsMmbmvEjSh5sfdjDpovUVMWQ7q0QjtKuF&#10;6WPmQ7lwuSdFaejmzpZ9HF761+nI4Gld8gpMnxBy5UohMHtO4/0wu/Vurx5jgU6F6mJUL0t5rBq8&#10;dgl/39/aWS8G3Rz6MCypcJefZ+0IOBePUwjXcaVSBLVa2Wd4woUWkIZEn5AUAL868UN8j2Cl3Ecv&#10;pTH7NjoKAZ2c94eJYsOaUJtsvQoftZdG7rB++BUsC6VKWeNVmnkpu6CMCk/NdgthARqRcaBVK7A6&#10;QaCjMHJoEpF5PR25NjQAnj6a2PRMxSuzFjvJOkXO+q9y6jOorkxOiobVppzUHaqD+rrfPULfPUDU&#10;BIYldjUJ0j31IxObzW/2A/+aQtFj4mjzRSv0u1jgolVbF3y17YokN9jy6G0lCZFrm8im8AU00Awv&#10;bA5eynFFLWQ2s3YM4zZyB9jfNLMTWpsfoKJ3nSwSGqauAptAwq1XSmrsDX3oVrhkBF2Tva+bUQcp&#10;MWXfCyxzPrewe88O5xag/LpH6fdB8muauqgyGbufyYe5uS8miYhWtxioj6QZWuwdX9DjS1ADgBJ5&#10;47Plo7VUniyy5aJRq1Cx7ck3FP0TLimreo+lWlzqhJmyf4X+JX3jHCD4FdSN9THeh5tO2clql9Kt&#10;jh7SsRsU+TR74AT9roGVEX7ZMZnwJwjChLQA2iDIaJ1Mj0rvTZ0twejfsNwTDsdshUfP3I0VB6bI&#10;Eh/nW6pJwwaPBjUeD8vo8j+UUi9YsA8Ab6DNWiKPF5W5i1OAogy6z+G4gTVtMcNoeoPG/gqwo72k&#10;yOVGCak1ZfzShDz6VDUGIyEtTdWTo/D1PJr+3LX2Agm25XkzWfvBFLFLqPsTp+MeDkPiAkltwYDA&#10;HLwWVODo4+y9ryaQtYp/R/dz+C8F6Z82taY/HVu5QTG3PBSbxFP6yZ+ce+p+0YnXwrDc4h60Q967&#10;eYI/uBEVLWAHEzl+LAdi1Pn+WaAnWot/SXc0BwGUvbTl28aABD7dtXQ0qYXlbzO1fTbOQUJTzf9+&#10;HxgWbyl9HzktBSV86K0GvYCqwZJETmsknVWtBSbpJJEaS1cdobOUzKIb5oVQ33owlZtDTHZ0FF1H&#10;L+mALggDmm75eOBOAMlGd+8weDmoYVuV42jJEckyaP4MRPgyvPNobWh0vZ20lJsKhkvJLTJYiIAR&#10;s8ANaKbCqTrjd9lA/ak7vvPj5gfTiK/QlcXsNgCC9YK7TwVOwTRODnApCKnJWLJDU03EDVGOMSof&#10;8jWkyDJ6u/xD+2+kx+1KoHH/H4S44fMgyUGbtl8Ks141z1/Zeua/yskAzlaM7m9R/7MTHO0U+aoJ&#10;8wegIEBS7AxME/WGkUtWW3CZPwre409yU/xhgw5eQHM8xQfXZkn539BR49S5di4mzAXoqceAjEOd&#10;bIRPi/h7lynuXXB5Z0VRik5d36ggrYU9jGzYj9m4hgCBlAxRrygJk0Ktxe4gDRvi+kFzuboYFIjw&#10;+QYlnuoi8qby7cjxbgi9Rg0csfyjVItpZerV1qumuPYaRHgj60A+3TPPe0z3cgYvSWOw2VIL03gG&#10;3Gv8JyHnlM8VpbyRDTFnlz9HpuSCL2+5K5aIm1f+D5nc9VzsRTa5VUtdt+u6lL8I0QpxifkeIhN8&#10;1yA2cevJlaovGirGiF7c7lM3sIWIjJqKboToA8WKFbuOaYqwlt58kuJE5hIsSfhKxufUqCNy0Qbf&#10;9N/8M/2n4fJR12qNJvxT75PHVmUdv7/4g2ZkXs0NE/wSbrUsU5YFADwDJZ7xHoZLJRFqH+DFQCt7&#10;iuBpJrIO3viN2sf5Z/WSoCHeNTbkSYhVRa9FY/4qwFFfHhVZGUAzJ/XZudnyaZHs44hjVWm+H+I7&#10;yVZxuw2Ai25w0k5tU58zEJ3+LU2awtcYiIqGM60OCNm4MJ7smJnjQzuhc1Haywr3Fp+GSjmtcryz&#10;FZkP0pSjFsJEHkL7siCtMWLPvxYa2DhOL4CZTpI/a3WisY/CEnkFz3PckRbo6O1/+82cI7NR3i/V&#10;mBV3ZksC22+06nPPQihg8poSdcqPGGU4mDgBCq+43TIgqq+8urUoQiApLmemexhFPDl5JXF+ud0B&#10;zT5QPJAWCmKNr0MYm656DbYtrRbNbpOOsxznz2ANhYFu4dpGcnJNw7D33pJs2HAFLUcu/kfYbvtT&#10;yf+xpT2MOJ6Ps6nItuYYaVRLakBW82CGXwat4AAQzQDWIgtJPi0cO09nS3n107aqFDRCYfT0wgef&#10;Vc7jD3nJUKTN7kO8t5NlnnN+YoSFsQUQ+ne7hYlPektqmJWtAG4sZP2U2Dns4y+V0joAA4rIzgUI&#10;pZuJAgIwxYCiwTFZXRx2TZSSwkDz5QU0w37icmSFDPBQnYn8BXYfvdZ0p+5nwjIZvQBzqEyO6tgY&#10;rsfUBlyhpQTc6hEJiE7pCshEGOP+XvhdhBpoKrcsVyYTY833qZ8AxO2A2aPl6UtoPgoX9KK5tW7Q&#10;bNx8yMzwtKqEZWvloJmRyTczY7OOFpMzpuugmD/DdXJCDiIEd5fxkyomRCUDWJLlpirBlCL4dAa6&#10;kiub0HYGRRyWQE+Zl5TQ5ad+RAJPiKR35rX1zklYESLWdWzC6hfjgSUVX6t+l1N1HdAtfpn+6z9b&#10;vA2UynlbamxBK6H37Ti3KJKDnfDmxAowrfW9D6cEyv7X0gDrzP6qx3IbB66KbFlFb+0lwqrCBPnn&#10;Y9sYR6ejOXEyhfwXU5y+9WYKAOvQ3vtK5JrelBEKH5g3NIS37jId7o4kLR2S2nngyAguQGhW7Acp&#10;biHjS8wlftFlpJRU+rC/fnVZKdE3RT4O6EQZx7R1z8aaL5EuG0xYb+kdsMg/sCVZqL7HNCFRwKNG&#10;/MwMa68Gwg7578Nizb33G48HWAdp4eXw2WMZND5ytUeJEwGdrVyFB1Uq59ynJiiDWyS39Q7SXG/P&#10;UCPqRPxZOcn4bsDX4Uw+WZpA5Oz3exI4xwE2MLMkHwCI11apNHXahfnR02jSi+yD129jz0pBiWm0&#10;eCwAtf2X1nmGlTA6hpUYG8UvBcx8Su7Juxy9TNoc4Mv/xUoA/z6/44a3r1psXTX9wj0zYQDa/l9p&#10;vNHdOCkfa17coo3wTYdpp3nvK/axbeQFZUXCyLiDnM7xtWbaZOC+1Z2MnOstf2CCctNN2K6+ZgDn&#10;lTaTUfYJeRNWxvd0dhw0ANqF/NG5YvNS3Snje1Qxc9QQ4yciCB6ECCqQAgli3Iw2GK0KKdSx7Ozh&#10;0Wpn9VFuhOfOKK6S9YV33W+tf2o0py/Lc5UNP4MKnPgiGPHmlPr1XK5hkyb1PLbZuYJ46nGmUiFw&#10;9acX6noXFQKaFrY4nySYVk0CrFmj/78W3N9KmnkJIR2pWsr36CcSSKSAXTMO3aj6YZLrps8/+Qzr&#10;bT0Qs8CkDUyqEZfb4fywVbi2F8ikoGJcq1w3qTGJUQvJMBGCskLhEQrM4Wruq6lfu8h+kuP4ry5g&#10;W2ZgfeJBzPfKtP0SsSNrXORk9DMosBWMV9/Lb7iUcD81VEVPZ6sAGfgvqOUCMfJTl09kzX4kpuAt&#10;1AEYgX2goz0Tq6KLOuBJ0na9z86YEZWc0+b9LdKmGygTAvjJ93szzffc4CCXreXr8yHeDX+EFqS9&#10;LM5GbLZL950aHNCRwoJX/f094kAh1kEyEfHC2/MXc0/KKzCb9+H0PtrDI/1cjoBIIx/HEE4+C0iS&#10;RWyjDt407hzFWxQx4iY6ffTNX6RHXxT+aWYVm8cOJYF1oDU/Mw4b9idu5IeN94AWgLf547MG6obK&#10;ibOi2UZefc3BZbyYUF25ZDfJ2HwGiJsjNzmsiiaFztldhqxt9iw3Ut0OPFDuT9gYOYj/hj2Oz3zT&#10;vkXfL1ZEwvN8cmbIJlUBBlNAwnuaA2LuyGs4f56R2izG3ewH6HoDOb/oOgCH/wqQDSY2ujCPo0no&#10;2Oof1dbV8w7JyF7PGxeNeS/NQGYLaDfAItNB+CPYOVp/XdxFDsCzZUwZ5fZPOBZsFyvJmRxujX6Q&#10;kMfgeFJiHW+3g1YhS3PtAW6vr6ouLtV9rL/9GMgLV6mBN8/rAhanxfLIdfmdPg8TL5bQCz8T7ZQ9&#10;pFrFw5X0fiO7oUNaXRJgmfmaVO7U8FaDcBKMSKPK31sann7GwQfXWHenfotFHfSGJ1yVwoRPHLLQ&#10;DZY7VNAwbaurnbAvUz1CRsrZV7i6mju5FFe69moMqigHim6YXpLzjP1HdSjB/eNq1LpFTDn2JHgs&#10;NEcTCwkI2M8Pad2fCsjQZLyenqrgaDmByFhw9FWQWf4qMuHnGrwiigQsQVjcu6ew28WXgcPjOQTI&#10;Ou/iSHRzsBRl4hK8vu+67q+evpzNl3ya7y96X+1SgpQnJbKrquXzSLb8PE9VhBJSa2kQZ26N3kZH&#10;/gGtl5Eqe0UvMFjTyRy/tJA9Q4lLkM2PAE/tr5X7m+u8WymB7XRk9M8n0YfG5mCXTfam29QFfbtF&#10;1iOh5khwqZJuQkO9D5z7DmiB3WAE0T5vspTzm+kNF0pXYEGuX1ExtKs8Oi1bLSn4s6ah/gNDNGxC&#10;I2VZljZEpB/LAXQXHqNH+xVfbdOpKxsKvy4I/A39E6jzLk/CxpmIx1Dn1BXYVPxZEN0yyNRHmbD2&#10;olni3+g03DziotJx5llNH6uYP34kjGjCr8bJHpV4syP8l4qvULTHoGX35hi9Q7Kil8CX+XprjgM4&#10;Vvwb0JigQQM6pcbAuoLceOdYrShSFzsz4f3Zvx3RVX3Z8QqgivnARUK86bNjr26KEfFeheaplwRe&#10;if7kI0OJNdru22aNjvJbQxKweQ+z5zcKvxJ3eJWmfkEt4T8no9feN7NnjsYttN02DvEIW9wS3Ixc&#10;pxw0jvIvcjVr0F940RrKLjRFCXCmcZGtzYJfS6IBpJMeWuVpm5rmyRoT7Ly+2n/dF7dUElZrKs77&#10;5o8L7puL238w34oR/ii4y8iD+CzvqdS7FV99yNrz2gvOTXrJYAULAFuVCbDpQ+q+xuH8zxHFwTEB&#10;lo3a3UUBj08krZacMlilnuKo/hHPbNvMmyfTIZ3ItbGBkKAmsZquEcfczV3LcXc0OcTFl4w7tjdD&#10;P+PG659H9ocbhNz3ztV2/Krt7V2j5f3/H7zXz4O58p7P6MGnNipQE6Wcamtf3o9I7wW+gGZEsnNx&#10;dW1qimSEcZyOXilwr3Tp1qy4Md/RMUBIs5mufz40XWa+vHM8IEOTmv/MTrJ4QBj8VOivrRiOSnO/&#10;gfDiPZVT775jpZGjjb6hiMM8a/6Rjm5a/oRz8GVlDKXfqasPnQe/k0WUZVzzMooUx8m25thYYOCl&#10;uL4Ol15U5p7d58QWjhICslXv2hrHPkcyl4YHSDn3EBhLHEycxsXt8+nqSvoePJ7O+T+oI4wOkY2Q&#10;pEuE5pAx5O7gOePGWBvQVheehN8gAzGzuIXRjKaF0etd9mPrVQVllh++DlUFloxAzci7/GH7paG9&#10;LZ5isFfqbtWb8+CF0gmuH4lXldL69VhWIO5zVlBNLAdwvnW7BnCG6zuMBpt6xgYJf43+anrxne7g&#10;ErU1RylDFWezylE960O7gmdnay6wcI9gUlMtX14u32nvjKzwmm0cqjGE5o39AaSBQGfd9Q2j/q3I&#10;YXH4YTT0WXNZEXgHJ7PqTfbx7i/QZft0GSGdFu7DX8FxYd5vhPdCNkBlEBpRX0URdLKa0tsNroag&#10;5NGki28FMyNhcSOr3Gb/oudS/aqLIjvS4V33s26pYHQ9/nb7Ty2CHtAu/9vvz+qXOF92I/Eh2tSx&#10;EPJjzgzuAA+evASHLGQgTF/IlqcQIz5GDtrlgkxiPiqPrrDqormNqmDK6AWlulWH79gxXS3iTlVW&#10;AvSNstuQpsX2pJC8ylQdzs8iVDB6zYx1akTSgbY/5mu8JTFy+5xDq09AnJcU8p43vYI/yaVGf6fG&#10;JhTWogKNvcNrCgSjMl2yS5+vBswoLysk6hNZT8vb501UiYcM/gMeSkSIwdy93JuKt1OfQMOLJUAL&#10;TqpzRmKljHFWGyvpwPCZpPqKHwO1ezazqXv+gLbq7cOGz75j+wr7A/NlPJFTL+d9b80pHAWaEBps&#10;QNmMWJnUxoo8+a0OeS37OSvlmaa79dgFdnVaXICTOhbq5r+YQ5odfxqGSbIoFys4sefB0TQu5XHK&#10;mdn4iq4FNoUVn9Ux3lijbx52AFivVx+Mp86LgAgWBVo+DSLg6O9g5scSTVzX9VPxC7H3klu4/qAl&#10;YoSFLlbilRll/fWv0Dze7aV6fdead/D58bo5aXGCRJsmlqd0SPKKyCPosDQR2KGVRqkYMPNYjwwq&#10;KIkzoqR/TkBfDySb/fjgfn59EYuX8Vp+7vlbznemzBYw3jcvRUh19R/8JyUb9lVNE3dFeS4iXsk5&#10;v9yX8O9FJbfzh/dlFpEu9AiPCT7Vp3LWKuYeJ37DI8a421TVMOF86j/yw9NueeO194m3UrHPZnV1&#10;zILMfBzxYSZu9u/yYwk4mXWSvEOPzw1j9gUYIFdM9gDDVjr5hrdyWXm8UqmLGdZOXnMlqcQznCM0&#10;s4j0ma8XLeOVKYfN/PLAoW7/ZJCjOy//aJC+bCLSlT6TtHm9PpFRNG4w06G8zd5Q0wmSAj1ceNb8&#10;J4KfIfmKPmujzEW6GEV9augSK7mQUGjIzDf66AjbPCzJdZIbaVViWk2uV5lJkopeEo2dTL7mpn0o&#10;UnI4a6D1s2mwYWhkN+FOCg9CBIwHpxb2hFjFY+qxXft2OuXHZ1vMQlJbMEE54532LwPgge130/yk&#10;V2cd9RzUv57pGN5cKzuJXPmtfaH0ENZvjXkM359WFx/+/AlC/vegN6fS0zb2Tu2l9n/IBNV97c+U&#10;SiP2WLhTuBKXT1f58k1Iw9UlCX7JoPU5aeyZYrfvIeXAmqhYhvvBKOv5aTrQfZZGAx1NB+x4tf2D&#10;+1GY9C8X420A5MU75wiFKVmJWHTCX40PksyE+Lq308nwe2LmHwO46LWk+ryu5QL+ZEpt+aEKatNg&#10;81HizhN2VnlQ9Z+h5t/0szWulxTmAtAM14fZNed6V2tSsxC1a+WMGr6gIM3Ltz5R+e4UO7VcjtcC&#10;nZwim/5B1vkVN1d7OlhsRXFe4FuV8h7usphaPPJ/A3QEzKqKI5laa66o5FNJP/TAunz5Pqz34f20&#10;X0EBiKBVP4T/ih+pnOHnkx0OeCjYeDn9fbi7eMnU5jms24Cmy6RtZCimkt/+ZXRo+ox/Wto0Ze5Y&#10;pCKNM1oOJWBdgDwq74IEHDe74TTK/etKz1f2cyIrBGwsOrEp71PBIsJn6/sWWCW++qimJLv6zev2&#10;nM4gh3Jay8OeZNxdv9loyWmuMDO1J9qD1w4spUJQkoYtNSkFmz7Zas8bk3Hx5gRcmmnN+DDKnfpE&#10;mRWxT26zi98EvpLG5lZ3V+TS2/7utDQotUGQpHy8YO+AjsrWhZ44oTtU5a4dW/3xdl6+z+osOTnL&#10;mJea7MXbi25Auc9bmICwt2LQ76HVZAWdVjEYt2GFjdxS35Q2EQGnJDSb4AuLlDBU2oIWyi23fxBv&#10;7e/d9Bm/fpa+l3aJHed+puZN73IIlnSz14Ch5ye8547QFbCd8pTBoNvIySHMhNEJjxM4Mc3oTr3y&#10;6/J5A02PypWnNKDzGXmjQ77adGKbFXtReBfpQiZh371NecxbOL4SMvnr7LaB/YtiJSea54g5CUuN&#10;jyfvmGHH5uF5g1WZ2spOA2dTy4Py+P+M61c3KGGmhuCuvT6Dxm5XiHyaMCqVCEFGVr4dws8EzTjB&#10;GcOcva3unbWsuEpXIYUwlDztLuOy313B8FBDd9ZQ1XLWUM1mWvnohHlVbB2f+MVtI8h+fgxVLX5X&#10;UJrVOlNqz30b5NBujHoQEcjF2BGWS+23qdjan0gSBBlcYlSeMIrTAGyuKRtmKMl09nYOfN3nuZ5A&#10;iZuEogLj7xop6J8AKp+3NlruudKccnA0r2thdG0eOsMNT6zU1+MNPo1LEKi4pyXjvwpYDNw7ZKUO&#10;fDHs7E/sWidXjzK3CiZzUXoVVK7yaRW4aNr1WKIxrkAK14p8b15384Fca7obKjhXGz42CPTi2jHm&#10;9f2YEcOJhxOb5UwQc7DvZ6Q3v3jkMrgn6tyWnkkeU4sydTKOGp5KlwUx5INJKoQyIBDt8tzFnXgN&#10;nwj6zMjv/8WOE5yrUCVuv8Dj/e6Hkc/iq+gsGqgf+aPyHXSAfLH5ibUQpO5pc4dy/sRJNK89bMdo&#10;feqQQ5v5XAgFEVceBLdHqBjYr1iw95YBTcZDqEHG45SdQ0lxXVwHgk7EFTVwNPFU1zXtFttFLTSm&#10;LeB/coGKhdopY3sGQPHmhGr9LkmRNQ2kMUj/BX2LOoAbHZhjFKCb4sa7wn7h4Ry/HlSeItPHfh3y&#10;kFeP/isOHvsuRLIFWbl4KB6HaW7RzdzGf88uYJoXnuq5iXkgB1ujEhcXt8r8kZs2kLBCQ5kdn8nT&#10;5r7yqgFCo/J6FasRcMsdvcvxHNwwwDd/pRTiUUeC0fZ5KIxIPkCM3TW1bWQYMvWFmI+WiMHbAwKG&#10;RfhMqCVCInLd6x6iNOai4smDy+KT1ShjnbkGjjQlnz8O4zIkLLa9UZ0TP8Je+FWTzoRZ1X+rdK/5&#10;O0DwID4/vhJGalj8BOkkGn7SVUpXF/u+/6FZcfWbgOuEgjEfe5rcKj8VTZ+bfes2X7Jn1jDZLVal&#10;Ilx4MeQ2gybjkbWxEawQSE4kQ+NfivS/7HbJgyKFyOkqxms3oy9snDrnUXuP7tXKsYMfJp6pmPPh&#10;VBxUtWd+jRfBZaj362iQOGZvmMS48380d6KOv2dE6zBbhrfWRIU6pNFuOFcPFxmVbFkAnUA/LQzm&#10;HHivtjygH2GXFsrKALPyj7aQRDyP/vsCFNYrxBKatTPPSIsJ/20gNrzxqN0A6wkiDNvFKakhtvue&#10;kiBiuj68PJ/AiRjHYL7Dbjw/95hKA0qQe0qTWaaDjZN2EfFXm7nE0qPc1Dik41DGHxnAL6cZsK5Y&#10;LlIf7flwm7jl4rptdc8Y8hAh76BnYeLLeonmLbkxR5HMUfja6+6S6wpj15dFyllxySfFa/y0ZLxu&#10;r4Y05Fp+z3ojROi0clXKwD+eTTMZ45qqlgJN4z8u4Onb6NjKC/B3M4OfEjKpyzI2fRjGya6Gs9NI&#10;OJrx3ox0LfQcghbZNi/gadTG33U5yEgavPT9uqLr2XFJbbgMzDBWLT1FeVJ3btoSZtEB3qLrBX8a&#10;6zl7kx5Yqh7OUi4HpKx9l9jD2Vb1Vt4qR2B3dPYwHX5AWwTssRTo1vNE4+Pub6DNMmjDzWOF+v8x&#10;c5+YSx/8DXIEh1qYTMdVmqf/Rwexi+gsKryqiKT4dRhjKutFjBE7tEuNwoiBYMGo2ceWEOL+E7Bi&#10;0knB9kK1PAjZ0fUsjqW4+eZMiHj0U2jXzM79sjS5q9R58eec8Qbxlg/hknsmEcIUvXqtLTcTNGnB&#10;iH/jmVklur+joRARLT3zHjTJs7hEbL4CCm0+oAraXc9Qh7aZowTn4maAiSDs/t3FnacJ7MEPKfRc&#10;PUv60oBlmzi8wLhlAGOa8MMNtf0RWHP5xlE7BqYn0H7TlQLuAcgWzGLlXx0bnKD1f1GoxVYC6ki9&#10;iwbrQ8vH0+Z/u7QRqw4lezKfa15QttNZin7dCdBRc1IeZLBLZw8syL75JLXzYZ4DKuQfBpk5l+5g&#10;TtgjUQ3Phs5sNzJHdkUBeu3A+mk3B+sY5S/jI1IhiZuHoir6lBGgGTF/0t/rA49ovzvJlwmgltK+&#10;LhvIqO1x8yxQpHiN0GQi/VmRzJXWnEVqe+Z5BkxTs4KAS01Vv4J5o1l5CzLfkXX1+C2EDqP9CEUH&#10;5F4cBaaTsLoUYNP1SWI6TpySloJmvF7fQ/nJy+hKZIK2OJgRvy57a1w12WcebDI9Cwjrg6wDa4CR&#10;xaFOOMqZmuxVFtJAgxKn4tqtVzA0VD4wMflUyZlULCYy5uwIQiq7EqW2bHG/O9ONt/i8CjygYKyx&#10;2ndNBB3kzGMv1gVtrA9VOsYoDH4JdfgG83f9LWxGNGPa3UdEf28Bfl1sYnnsIyYiIBabjA920HQ2&#10;hP/oMt/V04xKOmpyS/qJRr+GUGY4eKjq2GTuf6tPDGaUb349LSx+GATHqY/ftw5Stjj9x/B2nzld&#10;WjfV5PzF3DEf0ORGaDDkgQzFVN0jZU8O5L6q42vxHPDaHEa+WEfC8ZzpzNzxvsmepEGhIWhPeyyS&#10;3g9a/ihEvipRtj+5ieZiJlNsPTsdOdke37TvAn1z6HbkfbqHc0eaomDtZF0YKCb8YTsOtDQH7n1a&#10;JOX6qiBhMr1sQmjiKXRETDabFrOd2RNTRo4irR6gFBhAfshBosX0P4KiC7WDs1H+4qvJfz/sanTE&#10;yuToFEt6qH8/b9PvOjQaWmIFJ9r7shDMCtqlYdmQxAiiDrcRvycDOCPnLlcokrvTXtJ4K0Zyme0y&#10;Sq8wjr8hv4P3FYAjVmWJcM5zrb9ev60UznElek5J2CfqZUKi1rPsFSnJV8Ksy/OIijW1LzOqT78q&#10;iJM8hEgXAZF1S1wd3t9cdRp9k+YP71eCgbbjpbDWBI2T04Ic9+87p0jPbA9ib0rioXAvviROQsOQ&#10;3PVKFJ1yQOSA51WST/dZaZBLoTHC4scJzOkhBvr+qt35c9Ez49njTXMlkjHj2FBSH18i2HKwd/in&#10;Y3k1XBR5HbIYqg/75f1/FJ2HW1ING8YPOHCjWdpw1ltmmTbNjbasfM3Kcm8zM1dqCMoQLbOp9aZZ&#10;7qaV29wL1FLTFDe4AEUkJzjBAXzn+wu4uLgO536e575/d2fO85rzGiePdxeoRn+1UR9MA6arDR8b&#10;bbuqekNn8ry2ZfHSaqniy/Rq6B1/L4sHbIzqRuiQ8TtHSKcuFP3a2rMM1sBZ3cCorJaP0ST/yn06&#10;8I+mLHpK/K9Fqe10scnUj9bLHiMobri44LhkYiO7o6qtT3BJPcoTaDshWQiZaZOxsBCtjzVtqOfN&#10;gmlL0hGGPjcTenfikM14DQmTL9DohWuvb1zJkY/686B9l+fzjvMZEc3lJgCm5/GXdYwitXMxANbm&#10;YLFshfu5Cg/yPFWC/ASaxwJzTAXXHTHfI/SmrNkpZ3gnk5h3NXpXY30Pa3YXgkkeAmaOvrB63YtM&#10;nbablV8vebOOMn0zMSeg1S52SjIk2/pyPQ4y1B4z8aAlNWRGDJ9VAK0Ae4Y3qrdZHwbZnKmYqkQn&#10;Gyd7p8A3coH/wRYfArzP+9J/8WMFUjaR/6QuESIBM6YSwRprKJtwumTowWzCbYX8PVx1yKA0Wy5A&#10;8Y3AEuRy5Jix7Df6H28F4GaG/yY6/XCUYUjesLZExaInHn7KXfEJXf+wAj59SwA+KHXGsMH6yJ6h&#10;b0/lAz2PAWZe6vLeofxIodzgRsO9Y6AsI2BFDn4F1sw/0AYUOKmUd3UO1nfZDuY2dg6Wz/hVFDv6&#10;jbQglhMoJTjmnhFayWpwx8vvkbe9E6jLYI08ZR9zXmD+EQoSROb7wbrXtTa3TWbPk7Vc39dzHLhd&#10;JWotqTjVcLUkgV0mVV9VnVRfiszJdB02Xhleew9hZtO7DSYMQndtt8wq1XGIrDzxzHQ49tILMVJ2&#10;Gr1LI6PvgB4tqTPQF94ZGgg3uKsKCMfPw6nMwNqRvj2YkXYIb3jGaoePHV/ZZssindpbsYG6OG0j&#10;/N0umskuWFen/ziUGnPsB3QPxSzr9ESUX1Qo5s5NBAZ90xNz/4hDfcMCef4OXH9haloYiQ3g/akZ&#10;5bD2PdsY8RDRxmYomwrEBvifWW9rZ8qbNWlvqxj0NZRpWfEz9cU169TIH83PomKLP1bObwv5Gztc&#10;lU5HHP5xq/U/tbxIryinfHKQ5kvziD0xRO9vV6r8B8XGL2RxGVuJqnO1AgboYLtvddoVJLk5qS2s&#10;lC8Sil4lsCOXi/PU05jkm6TOIaFgOntx49UqtCE0XeoohNRfvl5/6OEvtu+eR9RqpPD5U/99mrPN&#10;NtEjzNmEoYiRCyNDAw0tdh1rVpI1UM8DyKqOKV7Bdq66TQxjs3AITu3xGwPL/lwHOoiodEkvfwSK&#10;YOoBcUgqVNX2gN4bIkfQHkkfCcaLdhtW2rH4rcKKS7ZBs2CXJfJMPfWZcHJpjiXl4UJiiRSyxgXO&#10;/v+mYwrcP3c8xw1g+usaoynVPTUO1e3RA3W0jcEGWvRgXUta6kZJuf5mBEhUCA/EgQyBMcxsOLHC&#10;ZT/R/1ToRuHYZnoRNRixkZwi/KUKkmJYgaNc2zw0yzHfdTUP6xHoJ7qlMUyqANu+VQpJlWeF6xA4&#10;JN6y+TUYkV9kuwNb9oEJEoSYUWJeNpezhMhwCeJkuvnYLezUJJ8Net0YQSuzKA+OJEpW3Lsomz7U&#10;QXm7gAwee6sAof8/UOD0ezmGpZzXSt2CvJDfaZcmsu7gB/ZtzzqLkXyYjSh+L9LPmCGfqg+eFGMF&#10;LRarXBt8375jsbepr/YL9ZgoC0EMeJ7Jo0NLCTo/a5utRCGsz9vcesTofutZzs28UhBA8etUG1Js&#10;RS5v/PeRuTYzooV/RTnTowu/4D2gMPfzDHV2Lqt/L8nUSwMyHctJFgOLcwhu+WOxLJ119QneYUvV&#10;nQqEVhmNvIi1+61IMy2PwXmncuZdPPvrBW1GrRu5T5MFXYyynFvcvnef1w+3noigAW1NGxRjs+KV&#10;vK8aCZUDEuSyYzylG2xKCfCOhQyADWVabsjhxRpGJNCwplwgK/raaVWYl/L37LJEkmnOnmuwbjgh&#10;FWmu5THBhy58Y5mYGPZRcm/pS72DWUV2PjvX0A5WfjGk7VNXRxFBtqT6B4QxXTkQukVQvfUGGCR4&#10;NRF6mGmTBbQnHUdM5qft3nDUHqDvSheVH4mfV3ONUtP8rJWVeu+MUE8SS2fSjTe3UGCDQnrkJmen&#10;3gWKPOjLwc4DDScoQZDiniLv/7vTmT4xtZ4IkJzzAC3TJ6tdx6jt8ly2snDgBD4a/J2n+BX8Blv3&#10;Q9HTcRu/F7eH55/h6tvcAswG2wBi8cWu2Mh/ZlHn3Lw8wty6isQN2UCxpfFLJ+7uNosf/jvSZ+ko&#10;QojeKOu2BfKUQQcaMB0EA8ejFOX/vngSDBU1uHJvFUiZYrNlMMZrlZ9XtE8jFRUzwy350R5TPJMy&#10;X7c6rZwwrYGbpu07izZ0Ppnjpnc+P0IwPZph3P7rpmfwKQRYO8ZnfUw758IC+Nj6RaFrBjug6Nnf&#10;PdMs2BOyDsZ774MZSw9GUX5vLBfK3bX12bbvTuqZzTM74nyt/pYpEPZIN4DkzL+2bsESdBCPlRyl&#10;bhXcUugrg1b+rnFdZIJ/Lz7WF3apbOCt0ZU0B42Jt/+1n8wCvV+hQ4xhyHgfvreqVw2u67m89/+S&#10;8K3OziK0JRIuwfht/fPVTDeMVzMDHe+5ThQ2yz6iB4YfS7q1Xmj03gtzyLkzFX1n9aJpadBFYSzM&#10;EVElgpA4nfPS2RCeB4T5RGwylgPlun7hlZW/rtmE18Dm+qeMqwUemofAUiC9UIFwphoO8Ce0zKII&#10;XyZI7pY1p7PkDqprGcOile45Pz2eSgqtsuIZer9agC5Ao0TLY6rN6tF3wYBDzGxKxNrPabG1CWW4&#10;5FvRsin5/PomMWXHVt+11ONLkLUiM0Fx/ZM8H/JrpDmGLJYhkvq6XPHu8LpaUK4ZpA6CRTbQDrTA&#10;752VvpO0fNjIk/X5spV5ezN66pHvDrC7Wis3QpO5SJaw4W+xt3MFZwBPftTDNqaZhSQh9aZZiDAq&#10;ClIvmnm9tibLnnvBJg+7GmRVoszBa4jdCJ2G6REu1bJ96TxE3WK+QFhJPjdkaoDQ2IYWjdmwz3Aa&#10;sIYVCgBJFvyxPJjsjacRDdS6rQeARf1te3e5OtmJQ+5844sB9Pjpk8Sr60ujYRaXp6nXcRkmf31a&#10;Df5l3+z2D2u95rZOCLHiTAzjruLhwMgz0OWS95SAeQ8GOsPMWJ9bB4+dPNC4sD0nJvmGZ3Df2uXc&#10;o6YFqao55tdk+gYU3mbB2AGgWg/uM9RPVJr2IWG8a5x2iA2Dn/72cKZLrY0uiIdGh12P+fY0L3XG&#10;B9m31VRaZmaby7ouQ3n2YDqeFZDZVHfSPePpg4WvbceF5y4SzOM53/QlwcIlxDYSMaoFz6MumBEQ&#10;xM5y3O2HAL9SY8znmTWqrHDVxrVIZQdYjIJiJs03pONv82hvG1F6IAErMLlGz3+HKCLPeeM0hFGC&#10;LcKQUxxmFzqaBGYMdYBegtedHXgoONvhymnhuYimdvhoooEtgmFKvl1HeIkIHFh0eEFe9tGUym+4&#10;3dS4cZBMgFqWCuTL9x2f5YERxL0aKBopVMvP6cMPnVrZ1OWnCfu3MhauaSxMfbRtBU7NWb8Qt/Q7&#10;kvD44/YK+6SqpQ+ZvBQoH7CRxUwVnFDqvmhpYymH/nK1MEMacm08zQQ206ZTYGapocL1Nq8Nv3f7&#10;Wm3YJ3XXUwf/AeB3Ws/jZHolpv122L0749x82K4YJKHJ8hMG5ZY0g4QA4ttNIMzL5KpwcuO99+dE&#10;DCofPH+U51Mgc/+38rY6ykuBwzL4tHyrjXJrlAHje2JjSgF64+v+IPikBGtdpS1BEkPFVgAj/U27&#10;gaTr/MTJrp1KsL/SYHgxMKpQOfH97BmK4n+BUUtI9c9eHlHflbUdxiyEA0xO0qwDyfaonNcOimhu&#10;YTzaQ1FOWg7acOtFmozRBbxkA3aUprMOlPS/KNNKt9wTcE596dbQ7qudrQCYYAUjdPQSrE6WM2mT&#10;+gUpw42XOLT5XQYM5/757IG1xOqnxXSezrmZrfTBHathfxxC8xuTDRIfVtLZvvPNxQhPaBGkciWz&#10;yUPva3PpiAQY2xR7yjruztPzG839FDuzLWDgvRpVv0eDMjNKHG/H/SIFqbdZhbc8bBP7cjhR/Jez&#10;6eO8zF4CcsC/s6cDUfZe7WCi+MCrQd2Z46fPz94MLRo5gfBMhn3yf5HuuL33TTjj4PIV3MZnfSbE&#10;UPaKWH51lvRvZYJ/4ZfIoqBmV7qf7Ba4W9uWDcmO1xudzsYbv2k5S+t99SJYetN7w/zj7OMN3e4L&#10;ZU8iFpFih9EM0xGje2SgdZcy5QRPyffcTyQ9bF6ZLdz7PBDhmGDRf+FDVpcjb79AUccTd1y/8FpX&#10;vNE9Nd6MU4JYVDV5pUmW5zGOu+ya36TU7c5154kJphsU2w50uWm92GeOyPyY+PnUGZ4Z6+mJAy2/&#10;014W2O26b13mbvjF7/nN+bcGGx80WHXbf8qeax55I8+nFQ0FP8JEbkxWPU+J6H4mBvB/zSGm2Y2y&#10;kluvX8YcWIKf1dp6eq1zqTtTMXUpXwDw/Pal/dr902WHA9fXNV7CrHU8HuaxG6jyxRn87TJq84Wj&#10;5uev7FrvFysVG4jllqJh+WKMS6CEAEtyYqOWWpF5yc4/eYVMtkfXrZ5EpOl7L6wMC7LQr/pWleAP&#10;579SPzQy6YEMDs+ONqxwld/TV/7ohU8omnLPwHdW84wXSFowp8cu4VxHg83TRwPq096ULrxYkJrl&#10;aSBtXCpnKE6iGsrIl55OH4SXmyknu/sft8bQPQ778sc9R7vpNKrxybU4kUB4rERzSzPp32Ki+ckB&#10;4eyk3CYx9/ZwjIWZ+WiPr7SoVvBxvnq1oSXxG2t+dmRP7aOh0HrBECtzjlHWEom9YoO547EH42Nr&#10;hwkY8cKEzWph8MsAJtIXgYnGaWLCgw1My7/Wz+90bVWwDb0N78SREjurEaPdCKMi99vyCGIwuMMt&#10;L6ysr4lw+gkGZAKS9DkgZNXSrAh1s3YVcdkp3hPXODPGR+Zhh9hBR0JiciuX2S2Rwnwm+eDhDepQ&#10;p7CufDA7z82Sj4sYHinZPza/eKS5+ZCQet1TBJkvrEeXLXI23YXmic8WfBse+ZyK+ZMdX3wPpqjp&#10;c1hDaz1OQajX11JxJeSuq46PLrW74nlgkGnurZCnkFEgp9gre0w3xySket/9EtVN2q7gveeqklrD&#10;cfQ/sA9qFwsVZ3nxuO9UB1HDzxmBkqjBuHw0G4FTH54NPMAibXdLgjoAeocT+mUsz1dVeaYUS+Fu&#10;RWVTWze5GYmQT8U0fDjzcTEh5t57RJ7tn9FjvhA70Nv3Rh4cOjOyR5LlmjjpFFqi3vxUxCw910Zg&#10;jL875ZMlGIVwR76UrxgHhGD8N802qvM1Kf2DiavHiUWqG4JTBa6/0JfisGuk1glBf5owMpJ51HSO&#10;ftOpfXmCFSmSU9CbYdN1/KCHfMdoUzTPR+WY3KeprpxhylDOhUrqYxWUxCfNgZqgZG8InVGh6ULZ&#10;TRmJi7UNukKXHCwanx+HNrh27vmgqYUju1BcOCYU19RDxJIo8++SaPo4Wbd2K0o8j+Ju2TctXF8f&#10;9Wl8ut+Aq+4tEK7UjK+Ntlxb+4TwRbDIw3ah6sEGC5kgW95frqL17VC26svhobhG2+DrlBnDj7lF&#10;R8ZmqaXaBdCmZeLtNXQrQxaw2+iRV95nUe7aee80WfRuPfuEpPcW3XiSmERYrPtaFxZund5b/8W8&#10;JuA/RMfKjyxkqFzlVlUOnU2/piOIOj+i2yZhTlmFiEIkmpRb86AYkuxP1SgPLpl0tjqrBSp8SUcA&#10;kVpmg/OY4ovZKc6NnPRhEzgDsnKwHO/vGWZZN1orNgAOH9/E6CWGdLP8rOCdbqZNY1ktOLNVwhyA&#10;Jph14zq6QUTduQcHwX4WKPc/r2MMJ9LbKsDsfU4pcAJJ6Ab4BTRiPiOWi2mplApc2970WgWbOoCZ&#10;uWLh9oPtVUmq1BvfD4kstw7w0MbC7nfMm35Qs0GtpbCpPyGN0Kbn9r5A04nEuk00XIKutPzBuAer&#10;ewPvciHj2DHJFy/CWqrMJzV6cclQdCxve5zsceVDCgRJlwRkJJSxH9wlTqcKr8nQlJB/kxrE6b+V&#10;7+l4tjpoBAIYMMuHL4pBzPHo6IcjW6cPblb5L7AEaWvr9KmIhl9sNRv0md6V33ylsEw7pyKx7rB9&#10;2Q+431ZNkTuVLdW+wcHJPY4H2hilc/R1OWfHTYstUGZrha3xFjnqoIwla/Qp8U5tY3TxFBU9MOEd&#10;5XVehVpmYfl5J66mp4iN/V9Gk26LP1YxknTxhSA+WrOABQK6+h1I/kwETEL+gv/e4OFR4WGuh0xx&#10;bI9lMCTcauGGrmXqqjkh8/hwn6cM9XNxG89seF+Kcm4BUN9i2UAy9T5IQbC+fzQkYJx/5imEpSRI&#10;YAszjAzk/tZFQSDTP9pGe/yzz7+BUTtzUARayTt+loIUZ30XQXLUf3AZ4N9rXlhP3scotiwHSs9Z&#10;EFxX+8o+rX0biHreSr7W7kqs7U/yqmQYBl/Mg18SdEyYp+iNyx6h9R379lwoRtDBzZpJ/FHyverW&#10;DXa8KNsdYaSAWNRKI5bnOfClGhvRS4qYkKpSsFS9Y91/CcyqBAwo33fEtTfL0JalFuNeQdETMinw&#10;W7Cq13Y1V/cTODBV+HOYusbje6IHe7QYpiF/JRivwLCohBkGBHlSbBfGESvD1BJkH5QkWo9XltD/&#10;i5BiiNZqWj0RIqVDcZG/Gk2cwcCQY86u3zhQoDXv2ArNVshbIYoW4ovxIJ75Iuy7aHref969aLPp&#10;NXxYNkkTjlqZhIyVPMrViCKBJuUlgEvORNwFkb6g83JF/qRs1WyY12Bekh+mhs3YPN+IWlBbLvz7&#10;OmLz6OdlbcAADSckmW2sMZkKxKpjd5LCWyArHVMNUqTl9e0whpiPTiu8J2mWCUUzMAfmlcj+k8vC&#10;YXttwqZnDO+6Bkk0XcBeBrJehi8JNyooHdMGoeaukzSLyv2NInHS8rbzaY754bhL8YCG02HAoJKj&#10;S9qfuEQ5eyVeoOJ4QRTvp/n19ayo+YbRG1GifuTWSbyVR+OxFP0/9ge7M89w++PxLrkHyRxlAgbK&#10;eEbabIVxL66rrnned4tdFiXKvI9Oc5Qq64vW9gw8WQEH0EAtpXonwW689hNzq3F27/DrrkryC+3O&#10;zaM7YGP2n7nq0j6HM6HotUjiToKBOLndMUb1wfj0sRRHt/STBp2io+75HuNOrwBMWI4gZm/s2l6G&#10;h/j4iQ7Q4+wpVxVzlAOOGTu4ICI0Bj+tvdm8bN1JM5mNMX0KIvfG4jfXWyM7y09fCS5dbx5x4YE7&#10;/Zj07w5Ff246zHznuFT/h4ADSeWm0HYxZph5EsABUG7dylBGHm3RJi9yk1xwKT6wwD3TNN/m43Hw&#10;sgRhbBoeUcU0MuMaPGdlBgsWxwZrf5mPx+Gdag9FAYhqR/N0WtGrI2o9JsBW2qUtseyYGd/xVmEp&#10;0PKn03Ablq25RuDJ2w9b71yYyEXJj0dmKaJA3kz1kv42rjqa1mgIrvWLrUk3vJKr9NL7tm5MekPk&#10;CTA9wIXwL6CXk5yvH3u19IJEENgs+Auaw/JSZ4C7dBtnqyjnbpmfuYNlTiQQKji4H4iW6VFahItx&#10;H0bl8dxcl4rxiOqwt+ZV0TkFU61iIi0XqjnDmKv+6o2f2brl/X+4hYrcK4iLXHek37pCENm1Xoym&#10;el8WMrLfCr3iDeA7kuUIsk3LUR8Ii8rHO1D/tD0Tx+lag6Ul92HU9lWsG6xa1fBlfplx4VKvqvEt&#10;iaT7R3oehW/Hbax+A9W5TNX5DAxB9RrAnS3WI1sdkS6WuAg9CPnd79Atu/NCA2l3VLL2kvia+Fi/&#10;pJL1Xc2rnfE3Tbnq3Ymt0lGZWnZgL9VVOD+tt+DyQcJb8in2v23+73Fpq9VaU9kmG3I3squ0fGXU&#10;Yt/FF1+zVGnTpf4WPPl8SjDv3A2GgN6Mzdkb8GYwQ68xITypH/XjAhPJLANNNS+L8sdsvK02zsFg&#10;RDPTCJTsB722eoNi7gM1+UNPfngUW7SVugc4f/2BvxN8zSKg4DB0yeXZjUKjD/n3CqB3X6cOLNK/&#10;4otetY5+C3Gq33SBYf272vw93tl3Hl4dcJT5DCGXXIh2zW8peeovfEs5Nt/+CLTC6GbBqAoEciz5&#10;YdUGcyf2ixqsuAF73971ZL5V/q84bv4iVhi3UqMw8eu5Mz64anCzvqKdY78gn2O0V6P7dGqrk3R1&#10;12+mh735wDg+x3Yc11a/72/+sk5hdA2xykPiz64Ti0BH9eaN9xM11kiEz+KVPeKfptz6MHFbJzuP&#10;/TN1NpCwENXyh99bbTn5uzczzFfQaQMFIs8QMBlJzyI/sR55sC8/NlJtN9YP3GWwA1mAcQf474MX&#10;FDoiNj5neRSPqxml7hdGGaj36U3UBRXfdbu9qg8Y8Lt2E+Nitic2T6hzdqP7GaY5wfmmzx6dlOEX&#10;qkoQZjJe69FK4mBVYsNKR7OwesxvMKyOHXg0QYMvUQjKCjVTQjRffzCSXPE+mCP90uKDexSIv00M&#10;8tTWqmWYqnAuDnJA6vU2/GVOtDcEUZiHsF/9Huhb4wDv4HnPH45y0v5kpIhnCHjOdBWhHPVDUNUX&#10;znXRYDGBMzRZSBW5q3DVD3nc9nVNrchsWCvV4RaGvWiG4mO6ZPC8t5KRIQGpwF/CCgr+XJrfJeTE&#10;GFsY/58I/7plrxBh11VayUusYJ5wHX7wwyUhZdMU1krtGIENnV12GVmQRgbTJy+AYPiRfvoVg/lb&#10;SQUzIUVzO3cHTCSrZwyenMl06W28oj9zS0cFWaYsa0Idfwfw1yJD/FCYcNvQzfmsV2v9jywisSF7&#10;TI1+pJgbEX0tJ/cL8kaC6freLPx6wKzD6vVAzwVrw1rwnGD2OWU+i4kr1AxKqroSqnY3d1CuLMFx&#10;tdJ6cAXOx/ucDzWt9b53exexi3LfMzQ2eW41kWWymS02NvRAcLHrpgCU6E29OHoGLKgyKYy98n+2&#10;lbLrCbBpeLc9PfLfu3cxuXRNKAChl+uESUYc/yu2HVpmA2OXwRVjblmoLAXP/43T1147cAD3J7vj&#10;S2TVyAalof02UldTdPSXhEDbM4G3LqhLOPWH897vweywg6c1gUvadobR3wsZCGLlpEXeCsmlMjMX&#10;geSSf3HD2cqe1LTqbB1NrR1HAx8VOZ4NHJnLYgV5ZD+tuHX11IhRyZP5LIGlk0DTrX9orZPDoBdk&#10;CmorPs6njRmuEcDbVzrFcCpBdXtk18pq86azYWmYGRE81fSqyAfftXl0OslfKusdOnLCdLWn03fi&#10;3QN/pYqfQ8a5qYjcyGJDlkG5/qlC6TBzVOF1cXrCyerOR6dq94EFj1pbL7+gXASuMV7loRuJq98x&#10;Pzpn6W0q8Lt3H6SDNTQmDjKz99wo8ODo2s45j86pla+387C2ACkUDPtD+OrKgl1RlyXHSwgx3UVP&#10;WgXvHFW45HxNb3IIN/A1+z4xhGZiMiKc/S2/lrsc2LzZ9dyiAb+SNzt7V3bkZHme7azzSNaocauH&#10;eU2Tivyd2zawSrmOSIappOfj+jFQBTeS5yndbzZDD80A9HXiCYKFZZ3owDBr+cGvTcnsfRv4u2Q1&#10;U2Lw5TlUkituLRYxSSfXCnYhiUnsrwj4vUwm3mIthsfB1N8KJxVFAVtnhXKarmp8ZG6gkg06R8eB&#10;6zay6b+xyqEcKJxixYHYoqseKkul4HLZXuMljSM2n6dwEjFPOb3AhnAnITRfTT7YrUCmguAmcJUz&#10;95CEzmfad6CkuQqfct1lntlLH1B2VPcyC3BjKsNqTki2nDMbEWUKxnEa4fosCYY9b5ngr2W0VyFZ&#10;hauy8mZ/HVBHMg1u8sMVHhFcsgxmRGpjWycyzPJpEuOnN6so8oXBe7AaYWeTWA35dPvTK0NO+hY6&#10;P1f/izuTkru6K73l4CyqJYkntaA5uHvCRcxZU2I0xdqF5K7l9kGPsYwm8wKVSiza1c0DVXAyVcqp&#10;4nyJQuS/54iPo1cgO4mK3ZVrJ/Un60Nj8JCafXoM+MYPtoXIvaoj25FKxuWSETI2KOJtRcDCC9tV&#10;msGU/aQMoo8432yiluyvpUaXUepe5gqvKt3nWcg2yTWdrtH6R5ObeMqUrrSSol70TfOZyYtwJLYL&#10;SNKgm4CgdU9NMFBqySdwPj4FNn+Jv7T+KYGPbVCquVetMKpyR1LldRat/rpTUwdUo4PfL2FenI51&#10;Bt+4JZHwvwvksChFDhJCBwK1yoFKwNDvlzT6ysgZKbJRX8PFfcOfWj+Err4X/rXGXU1EQ7RHW8R+&#10;vlNFxAz3HWiP8B1YPOiodu0CvV+iSox2U/K5Tt1OAkVW6WfszDs/jOTrxRsPDG25dRkSZoq7n/FO&#10;CTOv7AE71T/JXtzXePeT4SExD7EaaWRG/3BGRfx1cwjvzA4NsTvybQ5ugu+avXFg0e5/AGb4gqLb&#10;/FWXQub3GHXVz1rq0jXKX8La+xUUk0awehOrUKtovdU8wz8QcnzcwlcjRbil6r+qd3IzrgIWKcMG&#10;q5t2SKmBhMTY/ab3zCU4pSE6+GNAEnKr1OJU/k9hvCCYs9WwnqBGM5uMlUItY6bWagGSr0QRv8sZ&#10;d0IKkWcH8FftoyUJiKrwD4L1eNh8qEG2TJvQKicFwi/Gi0Kh/BvxXjWKW+B2EQCtByQ9ld6kbKov&#10;ETeVLFgdU4UWyhYTeS3gYjuPPc/KvSLuBPtj3ZAKjkqNBI+JSV9tUYts7vxQhDV0GORNZX/kPQGr&#10;o3bZ8Hkea1HcNUgY6LvBPddFk7Otw0NM2BPJg5cg2N0ww9xWu9aXZ3ysriVD+VRZGllbr/Gb4/OT&#10;nPhtBHioeNabp3oMnAXObF11X3iWDIHr1PwRWKomx1Zbk8BkENHPJjbINfbqgpHaicTlY5AtiexL&#10;x+2weNFBAsXtkMaShTjNXvq4TZroA/n9V88bbs7j/o5O1q0io8uxpUv6hoMTMyqorWe67bLDqpTc&#10;iXa78dPrz22nJ1i8S6Aed80TL0IcJEZuk0VD7k5MXjJRYd9Q+5eC/USqvxof3GsGCdMtUG1/cUnm&#10;cRZ0Lc4C+rTPbgH7qckkipBlE2jAX6HGI5/Zh3XXG+2Aoqc/Atiw4JQv+UaA/mfkE1XHrBYQq/a0&#10;z3pAV5wl8gT42xvY2lgo1V5ABL8V7n6euueJnq75tlHyx1yenpQsn6JJ84p4NKqJIfECbv7+PrZ2&#10;uJa5xHkoYbYNaxAxDwedNQbSvBUAnU8LTK02gzP2JNce0JsIHF3vKI7zF/2PonP/Z/p/w/gOhJRD&#10;TglDKolQTjlOR5VQn8rZkOQwp8hxDiOiA9OHUrHh45zz+TyT83Ei5jA2x8WwMefj9/39C/b+YY/X&#10;476v+3ldlz/oAMTwGTh8DkAMYOoTiul8ITJjcCQ/0EKMXORtTsAsm09e2sxN5WCaE5Qk99FZfIj9&#10;ZlvQpM8I054fnuFz0GI0siKW83JcdZiVE4jgaeVI2a4jPFp6N8GUc7dB/zk1cF4qj3D59VFzB3z1&#10;KfpKFhCmDRYExQrqc5lz4WWool4flXnHvIXLgRi8fiEOanhA5ntDfV9QkOsuzx2A4VDMVQSZ4LsF&#10;ZZv4+h2EwkJpN7TrfoYR1mOfrvIOALWo2fC6rn0EXJWwX/f+KjQFOh6+WBaa1IY6SXnOYejPxWnS&#10;ZN7omTosTdV22btj3iAiW5tG0a3vYeeDGeZ63WakpipQn4JJ4Y016RxbJ2u4u7lPiHBQ2cPL6bmN&#10;SdWngXo0o7QiW5XQvih2lLG+ITUrk85/I/blk0f4BvUBXurJHfZTd8jQmjhKJzzFyamojJ2T/Yht&#10;KNH4Iuelv9l1MTUEmO+iSp9Bq5yZ5KfPLOPJefrUS49Og7kn/mO5C+q1KKHksWrTGvQrHDDj+kuj&#10;SYb8e+LogoY0/R9ENIon/v63iLvhfpMJeZcNQJYKFZqkFR+UqOlYPUCxqBO1a14+rrGkpe4GwyKD&#10;76FENsrfGnLc0SzRg7LQc6H8kL8YhRZUm11TTm30a83UqA7TEpNguHZF5H6Q+Yak6VZtJahUvcSD&#10;72Q28rT9itSF08pmNoVqmc/j7j/F+EUsW0av77IOYMmpQAnLRtteZR+jcIXFWS4i8uZUkYNeT8Bv&#10;SElKAzmtNlsxHosU+P8RUa8hSoG51r9NacEvxHlYXSIToY8Dp8NFZOa+gEBKRDa0eaZDaVwxjHK9&#10;O15fx+5HEPi7riCaojzECF8M7dv70fSLBAb2sCS6BUmbVLmq2W4s3vWfjctMHeZ+vq70bp3s97eC&#10;A3TcrTKEiHP7HrYCpC59Zuee1itn7xMM9rz3Q7DHRueY/bo3c1XTCQ17Z6hOblo8r9v7A5VD26HB&#10;2XpKu0D8k4aJ1R09d/Rq4pPUI4vUTtK1Z6nBq9XsLT8saeMkC0p29cRovxAkQsaCaCAZytPwrcTr&#10;TsYNjZlrJjWpvHyphfOWt83hzMzm8Vbcas0P2Tgn/i1UKrzmZsHdno493+tZDp/stwgnwHjA4iop&#10;nDu0P1IaeLskxvOFD8e+zweSdNg085W6E5/w+unzttKBNbHZEoEbt8O6ZVL+ZAS1clQpCEGyoRQg&#10;+J+WY+ro9iz6AwKhBAJqRUQ276+JHi5xxOSI2x/q1T1VExsu/Rm78k/LvVYYU8jtW/RbneXhAw+x&#10;geyUzaZjfAxLvL0nPiSZ4nBoNekABJMKMxutWiag7f5Fvgm+uUG+5qdMPMJS7cc+frRWMPGP9XBG&#10;3dMo03U4N1o17evOqLnnF+qogQrZVkb5UDrRawyJc+5hOupTR8FuEYekLpdXvERO+Z1jnWtDRwEB&#10;/zaWexY01rnnNpb6VDSWIjMbS/0TD/2ITOfjGdOwbPPBKcToIAUxrj5gfNUV6fTVl6fHX2H6farV&#10;72H6m1OGOyrydaO1X3RXln/icKTJuD4PJ1mRAOy87nLpl8blSqzM8ppa43JrhN8Wc8bYz/u1GSrA&#10;hTd5cgVRv5V/seAQKA3pWnk4lmt60d2ShHKfzXxV5R6E1K4DqusqfmIkLAC7d8GyE6CisnPbkt3g&#10;da/isd1RToHg14GUUUmJHluyh2QKRQ7oyoiq+So71TYsl7YeHrhynRPeQ8pfDC3I+z+Lcs8vQFj5&#10;jDz16919BNFVrGg6fA1yq7X0vJ5O9e2/8dwD75FBR81aTSZfdmhL6mH3eo52l7aphHH1tKNN9Zrf&#10;RlVpnn0lfygqLRM7Kh3Zr7cnjHHYQxxIz23NaaoPf2ndxJvatWT/3Xf+dRgelUirzHOHDOqWneVl&#10;d1iel5hdXtu8ve4AfWFvoVVuaJH8u/aROaHcSVtxHaOw6Mq76+TtXAqvnleYlrQcnhiy0Z2ULpjl&#10;VXD2RDlVv98dV+1idOh9cVtktq9ZUxqnCkeG1YoM3a0088oLsQvENLFLo4tYFZuhQ+2YlX9O7J0j&#10;+k9I0Yd2FOsZZWGlU5uGlhgtjcj6naLnxSX4TY+KZiPP0vBYj/c7wU2pJREMxOw4aAUqNvnqcIki&#10;vuhik98WurYsBM+7HZg8Wf6OIjDv/mIC5dYX86pqjKSXpr3NyYfbAdvajrG+10JgkBnJdaexnJHT&#10;peWhhZkgXNJZHNNpn1ZlooyajR9D8Y4fh4Qa/B/h/Nl+iEd62CZrp31uDPFubPRxfXtVYgE58a0K&#10;TFqr6D5iDH7OalkudR/KEHdQJg/Rj/sha+utdcNhYukuk8ix7ifuBxrGIkCMAU/yYO2/WEuV66CD&#10;qTGblfgwuKTNHHH9qBcUQ7srwIbmNdzRxM7cxbQcfTJOQYGY/TBmjDsfs5WZRhEAJvgC+BxpRU6J&#10;g+AwVqRLgdbtb/JmYlDSwEbRUp6jRZC4z4OGL/pw97J7z25J5Pss2U3yPBKxFgmWvSA5aizxJYd5&#10;KH18mN5IYf8W3gnpiugANFO0bJ8529R8EMxsNTKPXec1OCD8jXWzjL6WnWVa/WP9gEy/jQRgn3d/&#10;AChva6CALZuclCp9IOP+59Gw+13KT8AzG+sm6DD/DRRg0ezk0FkwqmYSGcV697xB50R8TnCfxfRH&#10;CGQ9ChRajeEF1ziOnWaeiOiB2MR/V5V2+ZK1j+cmCOTohkAole8cQbqo9BjvOHZnYTsz/DjXH4GT&#10;ZNaZftPjZXbgfsyBLwfcf7ZvuSxk0RsbUS9SGhTi3y4H3udxk7SAJzYzTkVAu8148ySkcHuuqVWO&#10;5N6oPVLtgKzwhqiXf6xr0G9lqjZh8PYgGGhF4O7ZuiZebjH3JK6tfun3u6AyP4OySBEQeyvE92k1&#10;q7ulUtP+SjcaPx2nJwsqk1IDiU5PhZgW/wzs2RYkyMwkzhdO6ZqgraQP8xiCQTINiqXDv73hR9Eu&#10;cvudvNDuIdhZno32iEaXOS4v7h/cA/J9a6If26M6BWoMNvgdutuGv+oMar3TryN3QVdcZHKLaz8G&#10;HWnyJw0faCEiOhs5pRdZt+4WzftIaVZvawszp+NwyF/Fn2+BMOw66G/roF8w4pJj/DkAt32EkJ4T&#10;3hF+aWp+2QaT1zmr+d5bIrmGUDme7TAbsHi0GvWw47+qyHP17TbmilzxOedNdiMYH4CAzsVorWWr&#10;pgD9WM68BJjsSvKNwN5wQv1C5A2mtTBzTgDyO3yh7CUw79yRCxZBm+Vu/SzWgqxEMAm+aO1d9E6F&#10;gq9ucdkZ3qJz9voBMLcAqV972GhJ6j5+F6oHomYJEjx/9CNyQg6iJ6FVyN+5JejjfXlMsBuIt9No&#10;kwJmguZv7YhD/l7spiI/cweBDvJNcCUy2qZjQxhxTjTPH/YKh+Y49gNJSqC6dTd0GryU6LACU1yk&#10;hEoXFIY3ZXZxcD7llQ8QFB73BCWGpMBenMYM3/jKjAKJgz1E6dHgACy9LbH/JmErZXgfiFnSHeeO&#10;s+KMe+qc0tWx2h2mHlp0bAXSowYYQ2hA8hizLJIov63Z6QP2WOR3bKLNx5BhB72aMwHfj5qgzMBR&#10;4+Na/BelGJvLN1/Juftfawv42HWsLASjvXjYXAnM5VMzS0uhXz6IcXcniVQoFZm0DV1/4PsPJyLX&#10;PNob+eQ1/dmlptQPX2y10xWuPjY6mIXsCJaFffuAzHhzsv1jQvuzG8Z5Nep/M5a40rgbMn5pSRq2&#10;6W+p8hLlrshHkv9mWA/YFkj8pxD1O4rP2ndQ7yQ9F/FzZklKwmDzg3Z2Zl3eUar+DhnGXNRjyiWK&#10;WIcxaqNP6u9HgfCXGbPQgI2kpMYVH4PeKT2HYhw5noNJq+rrtCLAKz3TG/1eNPaJj15XoNar1ZK6&#10;Kcyn8r7D2y17EvIBaG3IL4B/x/w6CTPbIGzVbVuL8uFuCK9l0r80ks+RUVmVBUFPa9I79kK8kn+q&#10;zx0BPU2+QhgzHjC1XkNO4HhHYuCdlpB7wP7PdhizJi1VrcQFtHMxYzT6S1gvVP86CMMdRFYuEudN&#10;4QCtE4ML+FTkHzU/RD8+SX3KNZhx6uQrPjXq/sZ57oBb4b6D+lZ38Et276EDfbd3vERWQ4x7Cq6H&#10;s+mnCxIMIa4g5ZvXbxXY/5/KAm398RbuRIijky426GsSbOIl5FL5un5i+Qi4r1yEIWPHk2DmftLG&#10;KU584A9i19yI/ec4wz0Vq3tjMmLRHKod12HxijVxUfXPnA+NLVcXwpcrEtgP+jWxEALHm+1Z0HZX&#10;y6EO0KL2l1eB6WfeSgMd4DSXBSibUFQza2ytFjxZWXwDMiAISZ4BSgqUpf/BLwGL8kkmn8e3f5ud&#10;ingRgwNqnWr1At9WSZ6EHYtljSnZ8ktbqo6REJJcDdvO60PoJ3XqTIifafsmBxXiDO5l05STkURH&#10;oV3zovKpyd3Qv/NSP6RS9MV35V5mhJpjIMM6c8G+RVqemSwpHrStTsN7o2XLroVTuUj59ore+mTZ&#10;PzRpEDGkm/zUOAZUQPYf6+EV9RK0eyYOjuQfEDLPvz7vg4Fg/fs5CP7rtUuLrJ6GzSob7r09NU3C&#10;FvOFGjUEF6YHM2jllzoC4YgHKlQWFA+d5eeD/eVxlo27bIbt/RDqDDz+WCcbO93LbExL+RcpOBGl&#10;UwrdUg0Kv4Z83wVVGGbpxQx9fRxyNznQ2uc7KvBL6Tv3zX030q/eF7i6MyRl+lXSVZJLMKx29yXu&#10;O+Ms8QDx+urS+MULsTVxXbdRC9MnqwtjGQGpfbPRW9+E7dkv7/T3gMc+GpNNvrdVp12HEMrjfHjq&#10;FHMNdRWydslKJf/hlrb/JqpXeb8Qs1qlg0kVUte32Uj1CNVpLVLILTxIK/ADNDn8dx28RtY5Gj1S&#10;kRE6Lnk4xEP4ZOh705+w/t/nWAdyon2gkc1eJmMjNKu4Bh6ieEOjoPk9S5T6HzZk8H0OAauV1xZ8&#10;kqoZ1291KDMY43DtUlqQlomlwIurnZtQHQ5C+UgmrZiVxtNhd7SlsCRJrbsdm18YxtJ29ya62tsY&#10;oxZigipoe5A6H0SvGULPCamT6uuw2HlJ0vy2ebLwbgB6tUCjBktrk6RqP0YQhdHrn1d6xnJ55h10&#10;IhYj1jLBa2jfW4MA2OK/9CTsodKWb7GEO9sa/1peI5IdncPTcW6i9h99dYWxDv9CYT6E6WprJUnb&#10;3rye1g1p8P8p/uNPeZHRcrjY3lL6Z+zPd8mBVBRD2LHASQUR2jCR2rxaFrfpUeoRawj02//OfZYb&#10;UihW6B5LL7zbJl/wfD6/4PYmvdA9S74AWZnv/vq47p2jEghWU+nzDDoBYIb8APk+MF5lf99oQqcs&#10;G2s7OTk1Dr8kpTXCZCxLeDAkxd0B3qV/arsBDhN3CtNWH5ua1BiZGlfrnhrXHTnyDs5uDHN+AYAA&#10;VApcq/loY0AQ5dhhh/J4aosK9q0eUBHbe1eC7tA9fL/L+3+LDMxsE1O46oIppiNpphtVCdz1oxkf&#10;68fGHHFNZUmNFb7fdKsD07CW5N/9qMkh+bqJIat34+PTvsvtnoklRV9CXzzVTixb26acGRnXdto5&#10;h0ayorArOx8Qfm4umFP4/XLutENV0176u9HFyrcywa1Dsl+3VLca9XjeOGHo7NjlkmrZOwYiAhy9&#10;1dsHcfyr2Fni4/IJtnh4J/4vS/vsvr2DtPi+A3G7qlx7tHTXZvlvQ/909z61IA6s/qC8Sdsxclmg&#10;iZIavdW7+tJn/1mlZmP+6Lr9kfVkxsODBAkCfpJxM9JqbeXIpvpP8Zivg+VEO1cDupsbfdSwRBSq&#10;P6zdyw2TXdlysjq61h+6O20aEHDoFX2KE0oGJ9hOauqBDhJgHFrgopLIjivelh2D4OkkoOdjIrsi&#10;JokPzeAt+isqdQT4cv3cAnlRA6ytfXF7/jDnJwZhOKQTxwFLF1+RX3j2yUS2fzEfUQh5ya+KEVwX&#10;ebgvazhKephYggw7cLRSLkqWmLjeYbyc4inrT6x2SH41/i/XpHt7vLp6lUHI/hb8S0my0u6n0+7P&#10;1aWCiy1Jr0B4YNuoGJNQb2izAU+QPuEp2f75HivyB+0nVBvU1ktigCiydZRvEaW85QcZRg3Z1T9q&#10;JncKbxV40KM1Khufau/VVpdPHmHf5nCyPRNAd/iqg3AiZ3EI+J/i36FbOz+bAYSdmjp2Y7y/SNTV&#10;xD3ZbmsdVu5vslO+/a3mmHbK1Y1+ye8U5/HR96t+rpOtIMYBxoIvdGIDZs+MWhN5rUB9oMSiPDv7&#10;di3Mealr/8oxauF4sCbdCb6zqOsaDTiJD+kTc0XP3U2J56o8i+CyO9uqfEdMSFNV0ksErCQCvko8&#10;c5l3ljbrjc9YYdEh8jsGZpsf96f/fNDze9UHQrn2cKLcWvi0y+tSdee2F95H2UDxqdbkSRhiLjXd&#10;loaSrTwlssHJxDt5G06skp7MGZ24Iys1RROM4b4cNhomksKsvcj7F4ZMtM2ZPqkrC9iOQP6R7A0F&#10;AML4mQpACELepySs0BZnHmUrupBLVXC9uii6To0izy8Ot61SLjwrglt4MRN6nzYuHO5PVXMpGAix&#10;YWpVcDRwz3G/go5zT9ejgceMy+W25KfwqwZfN4vc5Pefl2++daUVUj8mLGTV7Er3OTXrdOo2rgM6&#10;qKhVSkLOGAcsijvouOHXw2DIgMbbTpDjA6qNl3XJd+W0rZ3eF2JeRvfPxRf6Fdi7VYIjObKHoqUa&#10;4m7qRLEiVs64gAMJWnbnQMQgUDBcZ6j4uQhTQqppKHU3VxbwQn5Q6FaJ4bkMJC0OYF/LzARc5gcU&#10;J46N9KpILYOlyxiRfNPTRULxRlSjh0OtTyx50Ypp/dtQPhiIt4RoRUBJsHmZAbT5Esa7Vpk0xWhV&#10;SfuY5XOC+v7p1xW1VeK4jAqdXkLw4/oAxYb3mXsnAK0+BEO0/zr7dKkfbV6l2e9LnlK4e/PrtrXe&#10;M3xTHev2ljpn7Yyt2r+Bd4ZDjSMtEJ+/1O2ZsNgom+fRv1SNQx6AEC4zc1y50N+O14g93IlDHB19&#10;LX7F1Z8p40ch9+5redozpFPfZ4pc+gfEazdyxDBvzhFm/mmxRAzoIc3YaodxdRHDkIHEhBNves4g&#10;PjgsdA9Lpj8L0KVbZtsOk9bYirqGSh/4iMdxo0UiTYaiAKo63Xadq8ssdSlJy/U2Tqr2Djymhlo/&#10;Y94MneDqkhFMlLUBwlM9xCdo4Bs8N2QFgw3IGfre65zsJPBf74tKO6HXfptKpVaMc44An1HmJmuM&#10;V6DwlwCBQY5gKtEN5xydxBPHITZ1a87+BElfZ6eEVycd1DCl35tYmyaCpmih0Mc17p5iTjwV/qk6&#10;Z4WZYaj5CiGOSjTCPPW/WzuKIdYg3kQeG7Zb3Lk/cXbFoIPjkGPHlsE98hoWTJ1/iFOWOsinqcjv&#10;JBHHPFPD/iBCFl4usxR7kNT6jSR/xClkwC19PV8TibFzX5nmvtG+GszefQfedcq+zoHoDdohyOe9&#10;PPYXsv0qyJYceL6/UvnqZzxAigifk4EXoZ1L0apJ7UYhP2/FH978bJt5C3ScpJHavdGuMp0l5dmM&#10;E9CXMFsPTFr3hIv5GJ1VuhkgUSUYP7Hb1MgKzmShKTQbpu4kB96LrEV6Y3xkC6y0s5h/7A8rmp5F&#10;pQ61JW4d2j9sVjvPkBStbmfZz9al6WjyXNHx+5Hz5sqXLCmdqz3rKsDvmX20zbm+e/is4ADfDd4R&#10;fJYwck0IM7urmcVMKVE2+QcY07sH1XMDCFiLOiQZPCTAvSOYIrLFsn+MvX4BsCWkLoTknhlVHMUu&#10;yNkOWPomyg4gOKcuhi98BK/+OuBNaEd/6JFXMKTznfyRj2t/TL7Rua/cieCcGb7n+CEsUxFCZYXQ&#10;gE6TYOlgk6HvejDgD3Pc04PQ4KDa6pWuQkFHpSvlQGqV4cr8LNLNm9EOzOaqV5DzRcfvJ0P6eAsr&#10;6EAeBtdfxGp2amQM9y+zJvm3TPMm0uVNug7QLOUAphQMbtqzYxx1TQHX6s3CK9Gb2oCU7xpavOnm&#10;Z3IwlBQCNEfUpEtO1JqaE4jiA60Lp93tuaMdniStsGOEGgDQm3bD1LWnvaJKaHbHCU6Vfou6L1xd&#10;FixLVhaVIkvf6r6wxL3AFpz6Odz3ARAY0NIFrZLnleJVOC+xC0KIpEGFOCgPoLkga1FnaIw9gDnX&#10;2H0VAgZwVJN8H44RAQA7M3lspIvhb5r9os5sso+yUwEjO26h/Hg/PKvRbeJRanWe+y19HwUK0V3M&#10;IUcD8+l6wazjJo+5yEtZEz6AYwczPy/xQaYBIaEOSuUKZ7aGr3rDeYPhFbk5EtajMtYDHEAyYzyD&#10;ny+U1msMpnDtFuyQ0YwamRP42UlQrjyTp+LmXNYuhBFZRsj+VCdKBreibGcnxse5Vm7Jd5AlLXVX&#10;wVZqVUaRmc+jkf8W8scX5AOYDfmCEWcD5BnkbXhLQIT++Acwho+zk+OygCrUFKzZZQaTBn26cfjP&#10;pRv3YP+JP9Eg4Axdfgn2y5n896jD1Co8NO6unstSnwSZ0O6b51wTcCIYMob2/gBdBP2Yc7HWUk/f&#10;u2SkyeTv5HzMVnWG4zrEqVayZWmMFR5LziBjuml6bYdqyJNSsB3jGDUdn/6D68dzCSJeoUWkNWIs&#10;3/0mlIfJhAomZOb1c8qQX98iv/Rj2ICxqCkjghWjKrxeU9vB3rjln1SpPWBlutw6VBkZr3PTsz+8&#10;8q4yogQbNCezlPMfTFk3bR9S/Na3lvb73YGbBH3Gt1ztY7DFN9YM5wefTbqw/r+h/XVHNX5dDp82&#10;HnSmyLQrpgEyxvZ8pPG8mx/lBxDAlC0t1ZA0baxXTyxDCYBnsnyPLDzXiSk3mFiUKoLMpEPSCnV/&#10;c4Fr5GUD/wJ3odcSXDD6D5HLwgqmgdaetfTUushx7pQ66ybrjjr4Gwz/z9PAUTNgBcljfUkQnQM7&#10;zMXfirsL71VzGCx9nx92p7Y7vt+Q9i8OM5MoPZ/j+517/W9SPJ7vcGlnDrrokiOC5nNZWkJkwxwA&#10;o0LxhFnTFYVfr9fikNvfxETcc3vUunSuGQR/hTB7haRTr/oYSMwUSFc4uPWKuuzNBkbQOHFyfK9B&#10;ezWKXw7Hsj6d9kR5mjdy5wpAern4QTCuTnletImulPYKpxAH/qnB7mx9GQVVCWKBfC9osCDLGdqm&#10;1xVmX98G9uOqBIOY5D0AzTltv8kTIDlV9A/w8FNfqxC5MZPJiVW4q92WSe3+FvV11aOHap6AD50R&#10;swFV8yzzq/SsKopdLVNX86h4NV9U8mpeqVz9S1FZO1ChhCIoSZhTquI8cBzM5fwG3lzluvcr4sOX&#10;ybrFy2ZjW49cXxALGE6ekmeRniui9p4rMI+wG8rjR2+8Ph3OM2/s93xe+xzqPiGFcpkFkfT3WWsu&#10;rzD95du8Rpzbm4xlMUeGhDjSM2jCibRZJuBjOTYrX3fnR5lZ9enSoY9aow499eMJ+UGjQ8igKO29&#10;oZ66UQckamz3eePy8geYn0dtdE/QeAJyb5w7OXp0iL43LmOo1QZj5pi9qTTbxlSptfy0wtL1RKgh&#10;oURv9QxDOSvVtIc1DwxyRrbKy5NPRHvpYiYCFYCHiXZYS1uLbYEC1+Tjzm68Xzs9xXKSRN8si/66&#10;XcGRtFmS8VGFxLqMPviv/zv3VhTWjUHmsF6BDEBXS1/y0g0VKE5V3BqrqOwED0kvgc7QAA8N7X/L&#10;VfWoxLtoYgteUdJikARkwtw+Sm+y05ewul7wua/NiPb3a+k9er0zFo4qWKfFX2z5MXYQftp9mtpu&#10;b6Hr/1gl+U9j1WnnoKRN5Jv8SvljeaTv9sV39DUofutFW21B2GmrkZyHhJKnH4NGfZLvjXpuPypz&#10;0tWZJboT/JtlpYjr4GH3zRKtdz0zUJbWaNfzkBceaEbv24Jp8Hp9ML7lfOgDpwm9RosADmpU1G6o&#10;TWmYEvFxhvZIiWdYXWTIYcLFZVtgig/zO/zY0bTbdsZvF4N/YXawk++36I9/mXTM7NnqI34tKQ45&#10;/3bzotJuhNGy9dBoR2NYYzL013Z+WMJp1+D80x6rNKvjVxPUJo1sv58vJvNtHGQAc0QIfYqvaDFa&#10;Hd/39ZSzXX60RvXdENexMvCmWxaFF+2/5XlP+wCFxMCtzpMNGVu0h9YPMyYFrE4EcygsZUWxjk6d&#10;Qjsdb9M0YqucDkQPdq/OLpduZiyXwEUa/AJwh2ulsWvWJc6R8LfGG4xvXNgDzcCURu+XLmifI/9P&#10;6SJK4NWUBBeWapj6t0WiMPeJXZ/dACW6EzeHWmzIMvAF0Vf8NwZ/O7bMhg2WB5E+aoF2v2RYTdyy&#10;JbJR+U2ZBgcaJ/cJMuQBh9MmnIkdh8HWCaHYGemZrr4W6K9ZoZkNVzgl9kjbflJKuyekIrMeuxWs&#10;QJG0GZEHHbz10RYF5NhN+7rjqm/jAPY5ci0W0g6lZZCLS2VCPUG1T1zzeMiTNFZsj7+OLxsT++eK&#10;nbadxDZrnIY9aJz9MYZf64N253xl5KE7AYtUYurJ+JRfju0y/ityBZeUCqZ89puhc2MUnMipgN92&#10;25ELYELpPY5MaEbebavadDPbDYmvf0OD/18ncE/Oy8zat+aSyg5PK+0iCHGiBv7LPUNstw4xLOyr&#10;5CQfZBZXaQuS8Oo/OI/VCPx34eZ5TFVk91OxW7HP+XCl/Au2+lIr0tsC+5mz2dikcK8h2Jr4m3uQ&#10;vhhV5OcL1P4fFzhNOFNyFEEpauYgRInu20WLMLlEk9k/pD3Z/2vQXhJ0/63wjnmdIhp4bZxDz3oA&#10;1WgDBJp+Ll4DjzhOF705lwObBwWCdAA7+GoZDnDJRmJYSpckvZQGLkl9/9V1y/mBtZ3Ned7cOOQu&#10;aB0na+j/4PBObXGsaC6736uRIbmXso8unm3qCmuaTY96TE16bHeWtBaZCe4VC3a/xFYiY1En0D2s&#10;k06tslNLB2m4SAE3yavbNMOKN3cy+F5blBtCVvLYJhy5gLgH7AOCNTr1xte/maKS9p86bt/R3O05&#10;mLojfxBqvrjd5hqmfhvZ7mU9bidEaR0JCsLC66Vn8uXExi6j66VCph5OsebicJptd+FKG32rFsNf&#10;ITd9fHgDDAJkqKxe8oBTmuUIY5wbEV/L+QfKLEdKsQ9E9IGjdU1cLjhf5VO0UywxkpiJ2m31LVyy&#10;7Ledra2LGNwAtwrXXLqgtNcpsf0ChKvR195cxNyw07tqJnr+6mdi6f8oOvd/pvs/jO+AkRzKzSrZ&#10;lK8UMuVsc0gHlaJSTjlLcjvnbLPNqXRAUunARhFyPp+ZQ4gcEsac5jhnY8xp7Pu5/4D9sMf7sffe&#10;r9d1Xc/r3h0SMnG8KXu/zubXKxX86tdoEVRReIZS6uQJdOg5PZ2MzMu63WuXF65EU2XezZ67osC3&#10;VyxLGX/f8oAk32keesWqVfQ6/D4QUBt5ka0YI9hnJGvs9dl+CRqXjlYiTJ+Ofi6J+Bi0fcQPxcOs&#10;II0v0TRzM5Y/agwS/hdQ0J+AHR5mBAzb2Wm7EnzEYRPcIyAyJEMQZCNME8jJYGqJKz8AoTeuCa/P&#10;gvLtVzri9J6YkEbgPZzAfF0JSEH9lAfgCwwCxmhYpikiOF/Pg4DdmiECJBNsAjTS5yrhCUMeXeWS&#10;W7vf+A2fk7G8BVJC/t3TFSHgZSIqiE8M2FGGabzh3BWAT7REgLyZkd6FdRUfAyGJo1etUmn4f4hU&#10;jNsYb9zfHREip+UvsAR2Sdl3/FpzHcI8h2u9rTcMbXbZmFVZO37kuyjiCJUBwckdrHQwlgNRycWB&#10;thjJh4I13IUp9phC3AwjWQtWAyhg3HFQnegJeKPjT97x9LMmu0YPtrXENZ6dNYm1TFpvXauwL1qP&#10;770+dav1R0lLQqzCA4dgGlx+RfOnlMZ5hUg6UrFj4Cv3PMgkCW96DmXT6mfiM3ZO3+SBBdcxOOte&#10;QTJsAuV4idTA/qfOKAqk40EovPiiaLw+SHvyRMT6k4cW9RbiFLYB4ISPN9OV5wHokxlmaxCaK/L6&#10;TpQ8T985utLSlKP8kmnwgsJtBcB11Otkl5NTEPoZGBw+8oyagqdYrfJ8FO7EVWTccyScAvA4Qs8S&#10;CYyc2m36ZxCTEdhVCQJat/2idAK902MAQG2Iak1rlcY5L3FPjiVouzpvF5+50T8uSGX9p9YBdj7z&#10;umWG2QzbbnoC7Tk/xK0NnpE83XyozjQZnRv4d89d/9XL/9A2ceNOoZ9HJffqofS9khoNRbrPJeAu&#10;4N5veiqosP0JemJ4pOEgRa8mCgi/4lFHuUutNKXiSDs1sChVKccVenBr8dhbgBpDByeDuv3FCj8v&#10;iW7e1xi2kxQ12Tuc+c1gMDbaKC0rcVYQAt7moYfdhFhDHkVSlIg00k+LVMefL/3lV7KxdiD6EVf2&#10;2zOrSx98gEZFlkUt2UrvYq/Dfl1eW7gNKLlipLvjBFAH8yPu3Xfde8g+Q/CshnCxjMLeTvEPMmN6&#10;4AhksBBHwDGC0NX+fogu6FDY8junNVJVKjzInNNMawCvIW01/rf+BEaErbghgxQXC18Cv6bRuxXJ&#10;5PHzEaskXc16lzlK+C3i9j9A9hnKfiONuWPDlOr4ZbB4Q7HonN2sXu91wRpTLwG9lzLji3EeCbDl&#10;JzuZZqfCgthKNpgcy8hoTK10o1p1RK3mPm16RtQ6ycXs56cOxm/HiupW32Gl6UnihPdlPR1ft9s2&#10;YJMUoBEkxeiN8LGr1z8/NbgSCr54xToY4h4eKG9qs3tpIXEKzu7UPGu4AQ6CUabarZSNW0/fPsu8&#10;pjs1MPh37a7G5EirFkUJMKPL5MKd2i4ft1g54QM670wJHIDTtX2/dLqyv0JZh9/IxYVE4myj4Wf5&#10;C/1gVcUxILOJ8KVwZMW/idiQF6rL24bVwMtqKnzFSuHeon8jaLZSc/GQa5S+R1pAjh7Rt8Gzf0pz&#10;Wib2VboWAFWATB//X+t7HN+8k9SXqa1pDsIn5pmmRv1sha1zZ5fa2W1hnJDGRqWW4YlvLRJOzM04&#10;nepCIplW+3TkW0VaaxN/3pylHdBf4WPS/urGLG8YM6xCYyb9tO2bX5YU3/NMywThxJkE3PmPOMIS&#10;F+E5t0+btZo6MbU7SRO7NWt1BkXIncnb3zjBow6duJGQX7WQ6Ga7rMkXbL1nEeSrmHLhpk027M3W&#10;00uBsak+5+IOVNVjL10fl5+y0HdpcImBpTv9qU3HfqjY/X74An53QrNqXAuxM31qd9LWXMstjPb2&#10;WrNs+5zT6iQYnIZVPesaYfU+Fu6nGch+2PqWVCmUolcZ0ylpNT57OO8LOIDr/gnYO7RP/eQlo3Xd&#10;WjosVI0NZoku/GyzlhjMlirIlngS/PMcNNNpVPg1GfDa9IFTBMvE7l3T3QSttcNLMqR8dtOWp0lq&#10;p4VwGUmqRKk5YRySGsX4ehM8wjtZ+EbuVuoefcDZw76jGqg02IPUxD0BGrtKziE/rFK22P43rbJ/&#10;UIf2+734QeOpBx4DVS1CA0U0f/AkMtOm97NZRa+VebWuNO5VO9Xi755S+fcZvJOHvI2H0EpF865G&#10;xU/1WI/ksJbC2x7l3Zt5f2I8Vj9+D7DHvboO8ADH1YWz3dz4zIpzZRYHgff98KqIcUEgO7ZEo1xY&#10;GMTNiPi2pBdnwm+0naixUUZVFylI1NgqLw+MK9IIiOG355ZRCdwezf9wOOARu/ELzSTr/k7Ew7Eh&#10;2yFt5ZwFMBOgdCK1RfzsxtRyJpC2g2NdeQuIvDnkw9FhxMOh1i6lRU/AeW2Pckc86vY4KbpH0SvK&#10;SdCZn/AdC1w9oVdEo+JpZ8rrOx8HKDkr8D0oFXJaiJpRsz+WbNE/jNjURdigKbGKC//Gbfv+/qQW&#10;AaHoFbpesajXqwtO0ykL/qhT6B+ZPKz5P/v9Xw+I22PsnqerTa3r9CKSww2k1djfWKV5hCdVBEtu&#10;HkIdvNFbBVGP7LkhNzbvKtUHNzB7IMgEPbjua5e0n6Eyt4N+k0W2frOAwtrjqIjbS/dkV2Tzfq1s&#10;epUZA6HcsRivciV/zxLtchvHzVXOC7WKxYwjZpUHw2ZrVV6W8+Oc7FF2NurhfEedozOBJZ4d1G++&#10;TAMkjGqlcw5YnNTYjNvSmKsHFJ9MYcXrJeosduNXESRXYOwRovMQDfXP2YtSnicKBMUTE0WM8yWB&#10;ok9NlPRJVvfzxJPGeWurdbxS+9UFxVJ2Y50DsblObteoRR6mn4c2PLd4pge1vPQ5+G0qQd5hfPuW&#10;wN4uw2gwUc+msQ4ANbFlRernduzOxkeRWcwO8kaRSQXGdj2D65iA7SuvE1rh31ovXMWy7hVS91K+&#10;pzuSt9Ivb7vsQAfS19+rl/xKVi9yzioIQg5xlIaXqFyS68FrlaJKjxP9jeoxII5a+WjdmAdLzZWc&#10;H09Uo1TrY5ih2eOSv+H0OysUMp225jZX+N464RuHdtKpe5e1aTR8Zrh4+AytslQmlHTtc20Ihfyq&#10;lcZJ7YQ05h8bVcd3JA+pah2QawgNlG07Vmp6RJNgd17l/r5WWr4eYa+Y+dbh4ORy9xZgNyqb12ms&#10;Cl17M3uEQeiOLJFNQ6ZguPmP64NseyyUM+M91sfNYJxPLvmE54IUXyHH5dgZNF3q16GDTDux57MB&#10;ZfvF2s066xtm9XLqhwuL3WB8QYmIh6v1dhwEqMYJjGSG4l3qSdqS3snbf7SkIM1TzxCCQexXMH5o&#10;9MwzBFGQH1ZHZo7DaIFSbQpbG+BXNuGrxMAXHAPzjfCd6KCSDoHrhx/BcSie9un0O5ZHpU1GSwUp&#10;q5OyZ+wuhy3qe4V5SeNSxauBMrA8QYrgSkJG6AjvEO/03UMj4uafA1pz+7CJIBB348aVS/cZfi8T&#10;T1xkjmP0JCYX+ahFwckdtLcrM05eoeDArhitlvZ6Jke2995nE5srGD1zW1g6yFZiP23mhmNcBnjl&#10;qCgJexgkLA1TLl7hzzSC9FR8gVUJUjpOky5eQVq1ghaiK0A1u7KxPAdauv4lwkcff1gjBrV07fZo&#10;D/APHFrmRYqO6V1mvxzXWcYPa6U/IG6WyizMnB+VXecdjdfXQWkJAHWYWiKXAgySH54AKugii7zF&#10;I+tBxlX3ekiNm/+UFWfsqRPUYY2CVWKJmTIT4TVt659Ky9tytXxyRpx3lCqM+JNcsP+AMKCPGAPQ&#10;BWmpClKV2XizF263Lf0BinczMopiI2qlfJKpRBd+bUjcMhAMIlaNdGUcdZcDck3S5MoMVJEj3D7R&#10;KEhf096akvx04e0ZhBPy52BNnd6XXPbeJWboqCY7pBsYDnkPnV0lx6VUx8ophLRcqHW7KgkobEIe&#10;Ia9iKuvfda6ayuh+6UNfYu880rfpCe7M3AVPOPOijpH6L9VcAUd3SVeklFKUU6XVdt4lwK6cEer7&#10;Too1vF5prx7cd3fvFThISiz6PFOIiFrZ3lBYxIYFpvMO3nA7fAK24y5YMkpVayxRSk3zPaxM+gKN&#10;uQwCKjRAtk6PX18HnDp/zBiJkKArmIXgUJ5ou8Ud91OX+E/a6WaaEVnOULdZh+rJklPnBX5kI28s&#10;8/eTiRhXyxKvjT2IQIlgm0z/EWLiVUywrHE+kiFCk3HvXtItc6jh3tl8ftyaO3fq+fMzCHyah8oO&#10;43Z3AY6R+/O8ik7SaDeBw2YjX4y6T7TFsjmF/mAgL9suwybnJ+8TFULA2/X1Bx9t5nprNG34Zw/x&#10;Wot8/Aztvlen490tewc1KEjhXTiYFwJxBNldrxjL84bCQwl547qBLXjusIvBav3EKexP7ko6cZFA&#10;WBXHzmSZBkxSJLCzv+9iGTNyy/tUspAo98PWpSFfRuzw0POAobXQRQ/Gs6iA2YZkdnUiTngMcnLK&#10;uPbJyaIQeHSrms6pgv24/KSOes2UtUUOz6QpMw+Tfm7vrDjstaA4KykCn2b6RvC12TCR2R54Ycxv&#10;Beq+t3MjSY5iYwsmTutvcXEMXix3pnUpLl/H1QsT2j4WupZUu9W7E13vPRutszV3CnuwdAS7xrmA&#10;XejDo339qpMxBb+MkUOPTTA1GpjjGOzum1rvlczand8y7C6Wy1Io2cieG+U0wUtMksUpoexmX/re&#10;YJyJt5W+norz2ZxjOH4lhC38Ywa/OcOd8f0wIGM7SJ616w19+yGj6hjl2jvwGwE1vsl/TT9+uA8/&#10;h5Iylc/L8sNFXpg9STHjzvvw85aLm49y1p7uRMLNPYVC9t2bWRJrv6x+Xnj5l2zXleaU4TxvcT+v&#10;+1LVsSuodwvyyWVQ+4y1kthJyCrc9NQjk6kSueTZG+1w0dYHuAUl2x1ketwPuczkAZk8Tt8m5uZW&#10;GKw5g16lKXBFzJycWUBKe5rs5ON/x0EvqvUuqf2vdtahsBCr1W8ArcJDcLhe0BpWZCTgDoTX4nXX&#10;d4+BbG9OoHenjEQAWNnqp8uPvTCT3ULZS23tPoUMNLck2L1VEevIsMay6Uf3lpu+eNxKDBkoHRsd&#10;yMJbZuNYqGV2x0HTSsVkNZgetgLcktvV+Tv4NCCz2wG0KUHW9IE49Len5s8B06Li4p6qgkvo5xE4&#10;IFk88Sv3zwn94u9qIZ9Dx6rWonPosDIlr4iVfHuZYRdsYuyilQoIw/U2qPjaKqQzgPwki6ErFVvJ&#10;XJkGnx8KfMjlwD8avjPiTCUT2IzUFK40X1fuFrLeQWte71nYPAhZmSInouB6KTil+n8KQe0XjXaF&#10;wRs8EFNREb/Twj2Qxw53q8Sik4qJLnHO1spu+QCJMNIZ80ZKMCil2rrLCOAqhq8s7ccOCgLxBdOA&#10;x4uDGG+TVLTPgqihwzIpgvnUwWTYF91Ci3CD8Qa1dnI+zHtAfzjtHEyvvAD3+hwRUYR9hf4tfGyS&#10;O/brG6LAZiJLCL+0eVlnw5fpc9JOrU0YWIbtgeMFsc+ikRav3ULMhfPEEFZ9w8KTXz/7dUFIqjfP&#10;08uNPeASDhVlj71cdVXsMRSRj7ArMCYIyw9WBf+8pi4IxvMXer9/6LwgcJiXfqK//cNhr3m98GLv&#10;Pz2zB1M1pVxpT6dXz0ujNziXDpqe/IaWeUdvLQZnt5SV8kbsG8qjXkzbKr/wEJ9lv1yUZAouiQfB&#10;D0tIfxda8766SlVNuXH0DdD0fDSagQCHn0M6+0h/WxEnWmZomoXkn4qV1Tyf7dNLMQPe6aLm3HBv&#10;fcv2YzCJPLFq8xfBsVjqakY/Xm9CGJdFUKrgk4vzjhn3WuSMpSV5R4yTp8HG4iY2XhlbpySYVfBK&#10;bgVSICyw5Jd0MblbsVvE/OCTYEhXnJb0OwZ4NowF601oHQHCGDJ/f+eB6aXviRS0BIBOsO6Djsw8&#10;I93ZayxOBBpVBYOA7AoxqRBC4539JWIBHM50vETz9yRf51owBUAyGyNSbQ+dttvnebeFve4519Q4&#10;uvjI2aLRRVl3t+19RyNZNF9oIqz5Z92OtSAOsANHl200bH/0quWXBsbkwaS+9PDzG8i+nOqcYof9&#10;FfIFNxVUJ2ik0oWXdqP4ADJeGJ74HoMaEF0/DnUEF+NmKVsF4YD57muG3HSeDhf/hieh0pg3RpwR&#10;csa4ss7UAmUB6+O721L7PeRf8oDDvv1tcDN0zAcNlB+ehcZD/7e3f2qwS7vJKk01tR2+V/Xsw2vX&#10;eL0MZ127aM0t8dOdoZfbapv2m3VagpmfLpjtGrfeaqucww8E+9otjplJLiSc+U2ghkhGfb48e0qo&#10;klpFrT+nWnLbssngZEGu/wd4gGZg7KWQlTcha5YQgNzbLHCDZflXzv+4xhSQKh7o/ZOLqxs0r3cG&#10;sa7KBGWllrYWOgL7w70ujThVHwO2oyHFW79iUmWvmIFemVOBb7yGZ+pmGW7WyAK7Rmezlat5jF8y&#10;xog9TNyK9dAZv60KN6BqQL3QcBkHfNNd9VyviDbJIXCbbRdfaR2Vr6yqdbecycj9np7jVVyd6/W3&#10;aCD/Z+2EZaZ5QnWu83u3ph9SPWOFDcsDP3Y3Awgxbweqdm8f5AQkA+bGy5GZV423zCu7Toxjs0bt&#10;LhQTkbQlpWH1X9SVu53uo3Ra2d/8uznXtrZLK6kMLKPte5lzkMywZo5theIY3f+Df313FxAKJmhf&#10;BNxOao1jwyojB7gnJfsOemup7PbvtkCrtS2bVgZm77Ib2CNVtgEAeKvgNXcqXoD9vGlqeet5yxA5&#10;1rhkfFnSGeW55IYC9BiU14kn+Z7H3b1WTjqgPOe8XCQCCnxfof/TV6L29hKMtAfF3LAAAHR3KCsq&#10;eWnef3/5RX8o4Mfl+GZXDYktYodVHu7SXlU/t0x8OV54TYNb3Dn31IUCYJ/kaV1ZnU6ra1MdWJ6T&#10;eAADii528F5ixXYEj0SSLXWaETZabV25Uo8Z+zvzSXrVmAbWwO6pMi9POLruN/UpEA94lEt9yOh2&#10;VYAN/uqPWGoQ31+eu0d6zhcyfmA9240WyTt2LNgif4q93yAesfS75c+B+5QbK0cpIMjHjoB3RQ5/&#10;ZI4WOVvJPdQtquxceEg945/7b63kiLuQEbfN6l3978/mFSPy1tzz1bNYWYNyzhIrgGVSZ6/BYaqY&#10;rbeSy6uV9l+O+g/VW2V11D8W99xg7C7WL655WUR9wdvP3LR1dM7nkh4o7lzO9psiWMws1rtSD7AC&#10;2YSOekkKVL/Y1S+hYHaA9DtuR0VqYLXiF2yS3nVMWvYs7xuaXnZyIeoAWBkBeFEotBGZFCd4EHtE&#10;r9rhzm+VgVXDxEAhwW1/p8XB2RtCHjPMz+oZgelBZsPVjz4+qF12YW+avC8gdIZtoUI42XacktAZ&#10;QXJBPv5AjC1rwi1ODJ0ABJkO8jkHux13gb2qDNSOnqy7AfXaQL3PccmRihIhV9xzIY977ddKFN1q&#10;F0cdoV9GnIux/WU6KthrQ/Rr5cOUXdmmUU4Not89Iv8INjSUdrEoyoO16ZSQr1eNqx2+UGX5pJzA&#10;APXzDFzkJ1cmSVx537XDYk7perlwVAxRXpJe3Tss9iugi85tz2VoSrJl8Jub4SALNrutslZh8epD&#10;3Ka//1PzYaR96H2LCqSVdh/79yoS9fQx4n0VAK68OEq2e7wdeJCEPzip00i+HbLjf2/0MfuHJLbG&#10;aSNKw+wAdftkk/IB8nzEhbLbyX3pLz2YLlKKdCAbAqdOIKjGXKGSJoIKeAIQOInji+PzWA5aajsv&#10;lP7Caf+gMc/n0/COGtSAQRVh7303AfbINcWjkLy5uM7lY0pzYUz3WqIzJm8e4FkhIc3Q8bDmVobf&#10;65CKJEM5X8hraES8YvGLYrNf6zYrDB90PcEAKP6eBsJ368Qge917iJSPdabEw8p8dTD6lh9ozrIi&#10;AHYaWqZSYcNP4f3wAvqhdBW9dkxhav3OlGH40rxaGt40Pk6tmqIGZBOg0ze+9R3SJa+6dl1VYq1J&#10;E3+ix3gkAhVcjELMCkoj/uV7R9Xl1JxN6b66XJwo/LIGdFbpHOo9CBfimRQxyxfICeJJweUzHDbr&#10;XK9Ah5emoI2r6xcpmgVJiQRiR45es4DpsfOvntJL2eEAr0fJDb6ftkeB9r6ADqlkkhqCduHR8MzE&#10;vZCfW7e94N42i2A3qKiu+IzFLxUJgGLjXK2PPTTmLxytTQmhoxfzu0xRh0TN8YdGH8Di49BzBgrb&#10;GEUToizINMUGhIgnhwdf2ioR9gFbUdBmzLMRzONP5O6fLFByC9JH9dictgPZKs3FK9JeQMeoWB1p&#10;zClRXXu0PsYcsCqI/JYgwp50HLVWxv3p2QWPsyijrYogE13l0Jg4MX6RO1TSqtGzAhe0tA6UeX2A&#10;mUUc0Q4A+ccJtvviWi7XSdcAhovfpotbD/AmoFFgaMtt7pUa1B1o/QxdlWzZ48R1UNCewAj+G+Ox&#10;EdzyYD8cfzBCm7CV/DMZIMmljKqnehz/8qf0a+4Gy+lgxz3oWps0BnVz2l6DrsUAwiobQDwjESXC&#10;/0lch4zl64ZelGNa0r/cIX5iQ/6G90+LmaQHLCTcoWbluRqAg/rFkgYunJX5Z2N8we3eoa7jcUTt&#10;rzUFwjt9l1x1N3sDIFtpL3yteR6N093+htRngJlF4XYXamybs75pOSa9tvExiLFjnHELpjVbY60L&#10;kip6I4lPGwAkEc8tuIUhZP3fb1U/iv30hR721ofoCjUbNg91S+Vu7fENxgqG0LWD0wqfyiU3bv3T&#10;nqhZ554pZavaw+6aXxSJS3YiIBQBvACMsngJBnAQ5BCvQcya0mOi+AC9Ye3sfO6d5WU9BHZHZF6J&#10;vZH6gN3KQBzW2KBsAafbBzlomkBXiVqnH721rwzK177q76s0xzLrGyJNRnrVe3eR9Lgptezf39jP&#10;NUhCtawFMXY1lVRSbhfy2xbHuQLadcKqDw70s5bp7H52W7xNwHqPMLou8NvyeFUv29MWsWNRC6WT&#10;tbCDBZFclYFRLx0pZnIt3XnnvNHCP42wj+x1EUrgO3S9wSD+wn9cH17+fX77pK4dWPvfshtY6TJi&#10;2btLq6e3Y0GASX+1zq9lDL9SUstuFkBjH1Un65aoAd1W47XeA7aE9QniqglpUDJFahvPHhRGF3pF&#10;SA2XtiBo1WMInRq1MrEgTjPpLIwGoEZ9fwTP0C5FTdXO7dzQjosToJvOJctH9WfxvP3zsz2a0Rp8&#10;RBz/OKoVflbJ+F26cqUycjBplvCx90LazVb41F0S8nLrgxrlzmMvFYBYM95nZiCFe4qIUjSKM8Is&#10;bG9+x14X3Z+6vmlakVciHezAgYhDR03FGzcN6LYWJHleZhZPhiCLi75nl3Wv4vzgQT2YLsh6qZCg&#10;+uz+z/6El4vZFX6pY6FnIug34QNGHYc2HZx7DcHbk7S0XUMQRj6SSQj5w/KVYKJO2nk8N38tDN/I&#10;0DAB/ktaA38XZmyhiqgI2hMZ9ECZkr/Rw8RnW1bpb+sL0Pnbee8rVwyD4RtZkrtF1H1lAyIAsVIY&#10;4SSISgMVjRcTLfexeQUtM/mF38XziwE4aasuE+ACAcGOs87Ji2OA50RhuwvYzyVm1n758IJwVKSy&#10;3pGytTb679DrA46YpHndcaLdhVjCZ2CYeLco6i3Ff6bNGPFh2aKB1c1eQq4ASse5SKrewV0K0fUA&#10;N2ulsQl+iJaN0Cl6YqhvJV2tLyp6namTgs3DE3ezSCI87WF6DXoNZ+gJPDhYDZReSNQrOFkxG8wq&#10;/NrJJiSiQ3JGBUxyjkuk7Df9r0fJKLAyUe68JmouFkD7tMvOnNrVqo5J1Doz2CT57FnUnjZemSny&#10;fiZ0+c9tGc7uCclU9r+t4TbYSlPYtrA73Lv1X9tTy/xIBxzncsimPboKkh2sOLHH5wejJFyrsNKp&#10;qTCJbP3gzO2JLek+LuFACaRzVoZsIJRvHgdDiizkO2LtzEHEkTeGIfF6I6gNZJ0v36OVWBehTEn9&#10;WwVSc9B3cnmqR4NgSUfidiMwuoOsZ6qvRMGj4OV3RzIO65tc/6y5+SEOsu38UNG7E1ICvvcULTLH&#10;e0jsEL8Y7I2ghKDfoSoxiD5vC/gOUXsFuiBwM362bsL2qDffRZlR32Z/XK3om9gw9RFTiBeEeUiL&#10;1HLluhSIAxw0RP4pDuzfYJAiDTkDGTsnY939SrkYh8fwSHsmDWm1VzBKkEGHRnnHZl4iNGE5Ypln&#10;DisngYJsiT07b2d96ZhPIuvTsYgJAJKIaBP+H7gAOiEwNAVYD4Yf+wmImtSNdLsRghTpQ4yTg6RD&#10;+sJn4WkSt+DX5UR6lCzyqkq+6ezIm2aW9aXHEgEivsaGRaOYREOILaLd1jraaVZah27z9r/z8691&#10;7Q6c9Dm/q92GYR3PzA9aa2CQu5/5B/RBAwHPtLhHIZefMXPGumc1aVTNIGfCMs55VKkjEABp7JXC&#10;npDfWLYZUQLBQZRqIgDo3on8AP5aCsNZP8ebnJ3WvmpNnXbeuhEQI2PDsm6KVsfVZyap9sDPxWnu&#10;e2MGhGjgP//FfYrofGcEy/4aU5I1l3/Jxfx3uWjLNe83hTYbnU+rNK9wud+i87PWkJz0KjaddTl8&#10;sHkz+GYSaub1bUZcb7DBZ/jM32dvAqYLV/x/+Odu/utnBApSDCo83XqUVCrhquSogxiQZj1Sbuju&#10;Z9xQJnWrY6T+YR3vRWQHWNahjg2o0rEfPONhKxiCKKwNOgReohGkBP1/8k4LhM3p+1sPFmegp5B/&#10;f5E9MELe5KF623dxKxanVL+Ohqbm4N+D5puGHxym6ObkJpbnP3LSNu+ABtpjxx+n57p8Q+cYNg1f&#10;HpUcme320XiYQZPNNUoezjFNfpj7MALdlIzL2C1/+LyqnA/nZbr4vQDXusmBlnoK0MfSGvsHftBi&#10;Br62bx4An/UkedrOW7mFjL8fqKlZHBu3mHGrc5CxGvNYvLZTI5zjZoS9X3IbWCn0adNZdd0MLDXz&#10;sIGn5FDzgFCO0zDHdwiTFnvbK/ibFHmsd2xQvW+MdqHPdrSnG1+O/VhbVkmurcryAm1Ty0VKNAKF&#10;CsdXjj3yWj1+RPlgdP/Tq10ZU8nhhhtCSzubtdCWDNBBss63pqj9Hdnk5SG12uUX70eXl9rzyrys&#10;xNCY4nSd4gvQVZdE/82CRJ3SsrjlpDvdJAuqAn3PF803rLB3jfbmWn1Zl3i9ixHf/aL3lwvmshyq&#10;M0q72PJ2f4YRtn+7Y88vO4sorTqJ/J+jc/Fn6vH/+JlhSoUUlRj59JFc1s0lxnT5fFRCJbfcP5IQ&#10;Jbcxs1HSjXURyWW6SHK/37cll3JbwobRSMxtNsaG2fY739/fcB6Pc877/X69ns/SfTd1nN994eei&#10;XpbD+QWOZxYWGi7zv72ZWNr8YoOzEcWMTTBtdA4xTvzdcjyzo70rFdm19PsVcnRhZfU5iy4jfnpU&#10;LfdXHmiCYNO/iPyK7b+6FQXndRW1WaBqA+mSTCMyx9lpnsYZtkiXPHnV9Ec5sv8gsYIRx4/WW39v&#10;z0gueYESvhuLnHVmfyRiv5eIv/gvNMCjh6kSwthyV2mMmI6UdCmlNWwwnDbeSMowJZJTnxYimLUX&#10;aiWjh5nRBWMOyzsLwxmgrY6NqthKj+svEd/YMn9ldStjIqj9neVgskWcX3RMeKQ1Zs+QWeM99QyG&#10;LmWX1VbFg4faPLkKBrNKht+IrWcoH99aOoukSMc7KILj87AbixvOK9ueoEd7OVl9yKpbLrbOotf5&#10;1f0NjCmmsAjLdji4oEZEgBPIKEomVoIiSqqwE/2S614b4M3nt44Hcf1+PmpiQgfajis/O11Bcmx7&#10;YfwLJ9gWFElIvunZLmvS0C9r1C71C3fvhICTbecYPMhNA//RotUGuDVlsTAKYhkT9fXhjcinrHgl&#10;S0OvM3hOI2AjXqjDXnVgcJjWQiz2S/GJTs1N0QNGQK6WphJeziX2Lnv8RwAuDhseSgQBrlj6dUxI&#10;PxocrqUwofSqupyU0v0hHe5F/zThm3xDcAwjnDc+QlOYNjs2KdM7LIrFrvif1//jnPLdKtbp1/Hf&#10;TdvMiv2DM0eKb9S97zj0tPjyKm4WKg9L1Iupuehxos71FtGsMirYzYQPYVB5yTjJ4grnCTtuu/R9&#10;AWf4jHhsOx43ROwXrAvWjUHEaUOlutSEihecG6NoyKLv2LbWa6SpusKib9/GTQmKPhVJMWtZVtdb&#10;a/LbTDD0UVJYAQvXn8UTMh7sVAnNdBZ0tMOOEIctFcaiCEEqW3PZvB1o1fuqD51z9JnxHJDE6ONK&#10;uILPqh35iJqLxnhqAmdBms1p1/dhBofgZU/rjKVOCE1lxgejZCcgor3o/OKz8ALpsYL8OqvGv4Zy&#10;plm8JgXXvDC7hbdkP7QI4OoJr5Ynji1WTmEPM2iXtzfjwCgR535WEPogNzKwK9ZiJuyTOLV0Xc/O&#10;TKG99ST3boLnFQqvc1pp+3/2sd6gtc3tX6MGqwQWxc+7Ct+0jP8BGdY50dX41v6LMfsgrfyAPL/7&#10;c/Yzktxz996uZXXIqILQqLsBhrd2qeUsUy8BOdWQGVIXsTly4/gehjPADD1FHbpzioDWtUJsbZWX&#10;eiQ97tdmr56NYmWfRoPpsm+jRRpXzCUt8XN5GBQUVCvEv4rWm3CXO4eQnn+s5yE3LsNy6IpqK8fL&#10;vvNXGdh7Ryf5oR7hUuipmMEn2G6LixDwIwVexTt2WxxxVQQF05/1ygzWDGfUy8xhDJlx5/UhZyFP&#10;QcvPKgKCdq3rGvGY3dWSf0RjSxHLYCQM8FT0vKI+6LBPHg0gH6/JoUxUf4BjoxLXAkSctCorRK2I&#10;T06ExEHJGaY4Yn5PXPaB6chA1rIKjVMswpR/bTYuxPi5DZBrDNTcmUM7vQslxpNtctgaq+tABUgi&#10;5L5FXlVFIxpkv6VL58ikPbc6FnrqRgp0F8IuMCk1vSXqUdVcH3nc6ICdRrCRxupu0fpSvEgXqeoO&#10;zmJc0le6URFThv7dOkDt90OzDxH7NUE+IrgyFla8jbhVz+wCV4R+b9SS3VhaMyVhBy5SFf7J3m9q&#10;H98ofaTjggfFHcguU/yoZ4v9UPNnC8UBwSZUDHRmM/d1CWNIXl5/8miLcqbkIgWGlt+1kcaGV6b1&#10;MamoIoXyr09kGca4XFdUSXNwxujBUSH3mTZA9o3kDJXCAAI6d6scKp8cvHRncsVSrF1bKnm4eIPA&#10;9gjkoLAn/GVwDWvN4/LuPTB9e/cfqq/8fnw23ZL2EbBkI4K9rppAuXf9xSb8YNykq7DLjcrgeGEO&#10;F9GpxCF/AhGpaBYRnqTOqO2LLPG6lenU/egIIFxc5XO/FEduDBliFiZE/IVhX8gMiF4TDffzp7v8&#10;v2IthN8rrU+2OMbUncElT/p3Ejo60hp8VRXt3h45LM25IInyaRpntbWO5oWej56ItIRlIoC+1PXo&#10;XcnZYRNNTfoQLk5UTKUG2Y8wmbE08Qo4ESWlwysFnqZBCCJKY0OkR0gCy2kfoKzyBJx4xQeztHDZ&#10;dx4AvSRsavbJ/bPORKQPGTt3HfyHiXUX+iPM3eUmQs8TtrLMcClSsyd3149QC3KbLukuGNpJ1qcd&#10;oj2eccK0X2e1RE3plVAhu+OM4dZmsjtP2PGu5HWoutvxUr2yTtT8Di8P3a1hf6F/thw8i5IcS9HZ&#10;tWRyjKHnzs6WMJJTdvMlBBHhhMPqOmihya+leyWNh3eUQL/0o9/0pqtCx544lpCAzaT4qA+RibnI&#10;RJYk8/AOkjb4igCIp9GDwkN5l+p/zLkdLhG3AbE+mS38tqkC288EMHxqaBxSULcs7405Cliqu42I&#10;FU5id+HT59dP5wFiBSp8OyAZ7XsVeX3q9Z1TCnhUpd+1ulxcIPM0ZmotRo1W8iCixKGzwbgBwceT&#10;ecscRrZzHDWEvGkeydotUQJD+nprx+hiTTzSiQMIHtduriSgqxk4DQyl9tPd99UlcWHAmqftYs8o&#10;1YRE74+Kbri1g8TcXWIXz/WYZ/qoB47dEmUyg5Qb6DXnLeZHVuK2T8LHXbDAeHoy5Bhwdo2F7VjT&#10;ESVesggzJ+xGSrxZ8EXgjPdHK4vVY3Xot8Cfc4BnrjoE96ciK9a1rXAbiLXSH5eRSE88gmYDdnV3&#10;aXGdcmUy9+kaXEokP0pHmtK1inzLxyLsXLrf73oD7YOwWv3G7LIuqSwmsO+a25NyLVblynM7Niyq&#10;gsMBEKsvbJrcp1GWIoyWvt8xiFQEayU+q2CF/K+ZHXjwhk3YKLff2AO/dk8vhiivmvZfAhfCTBco&#10;zBiqe1lqns3C4ScTPIXk2wIqtCuqKvou3/U/0ATiNYc6xBLeQ6rUVgrpFRnYoKGBXy66tM4zkcDR&#10;gNwmK+SzHGQn6Nw84J3sqaF1tiLlrHu/lUanUsDUxH/hszNCbdv9VIXN/ojJlZBQthT2IEhYPkJB&#10;9jjv9zlPADpGj4/qoQmXLPRPnVfOvyVa6a0JveHMOJafFPy6r41mO389KH/DwqQeSwlY1nW2nPh8&#10;nn2r7T7snd3WQSCMYrZ4PB7t+o88xX7e4bjCeP1tGSnQCnYK0PqhmBfg2uqAUFCwIGC2E1TOIch3&#10;ODLu1LYCbRcduaIIKydR994f2Sed9gt4bxxyzYGcZqbAYAHeIoMNhCAEYPgQAOOGulCQ1eRJ42JU&#10;VnrP3K7PgT3z7QPP9UV/X83A11g1jPQ9qKOYrS5zkbDx597NcwAtniNUFa4h/0JhAh6qPjz2ZHVG&#10;21+XbO4v0njDEvXO7g776t/FIoWRBM+hXJCVQgrTTzYQdmtwqyuKi/cMdsuakA04cTnpWX8eSZdr&#10;TJYnYNJVbx6imyUbb7BIN04/XzVP4/psRw2Xpkut2cVUl67PanClJnVNp5Fy31VXProztRrSIOMD&#10;l0kjYAzCLKsqt6xTupSnwpHi1M+n1uxcVQz+nbNk+Ui7F7KW8wsx21zxjRVFoqr/b5kyMWWb8Czs&#10;EvEpAeOCWLljF5sy2n9OcHR9L5I6nRT5x8Eam8cqbrjgQIxcufdPDL3BBJyjve3nLo/RL+HR91y0&#10;Ta1HdrLydJCyR5xjP97/o91TO7raMYp+w4LQzOOjzkp0b8E+UGeSCtdi2j0X6vAdU42jLZNSGs5L&#10;4Joxee7S0dMbuQb4uPCOCyC5AfNOQVP4MHLqazByglsztRwqfZ1DryhaDYirXQ2+/DdieRenb81u&#10;fmTceF4WT20zp+kGsIPGbhYf9lCmzSMdfNZ/NYCDR0lvMISu9qrx5z6nus43zo1frtHqvu9LFaxg&#10;wU+gYWf8km2XV1AysvTycNd/8LUHeXEhjqXCjz2zjv3GFf8qfPZ90viqdhUa2CrmCEUjraJNmlJy&#10;cMcnFciEyUZUoEurQoF/Jmyw5u1gXEBXI9P39sIeH9xJZJsnw+wvwDwXpE8yf5mMxkV5f2iujnpd&#10;LgFXIzgc+r+6DNSxYle5+UhA6FCI+Xe/RS2pNNvj53cN1x+9PMxwRps6e8id/7TkNib/REUHnb8t&#10;nUcR0CMJT1f4oRELfX7ZC5tvNCID//HHiH5IqwkoPbT37YhbS5TPNf/d6QH2Nd6oKh+rHEI0vkSF&#10;laGicZhb83swsZmoyVv7fP1Nnu7IZsxQ6W7tw/W2k+zn1e+3QbPYxxsZ4mgsu/XN5Rr0TQfQUf7Z&#10;dvHKWHtV6U2s2lhIdtAay2E1MMhjqeIOxEvAhyfaoEcpznUbzKLlCGaFsGTtjWPTdKbT7MZt1www&#10;GJaHE00B7KjNORun6ce46gpnXP9iM9/NaX3aBrmp0Dil6lVjjhA2jEUM1i6U6JHVD0cM4s6iO6Yk&#10;i0ucdh5mNoh8u9ZrYsoZZ/LbL6SutXNsufIHVoz0mp4mDnsMNIoxkYJqZg2mZKNhbO3eTuM2zj/6&#10;oyornwNthI4Ka4m7P3sr03KAtfc8Mxj6NKC3bG/I9iMUq92yv60BYlHhfoTJHJwf3PwY2WGBgIvr&#10;f1aWoBNnWosQi+tB1Ozv3hoMX1Rzx8rRzfztP7ESOzZjiCSkHlwQSpbPCxfpJG8vib8+E+XntTGa&#10;L9Ui4eWLdceFKNxiJT+RGjtCWhumyjzsUBdJQgcNIpJt52jfGpyavzwwMlBW4Z4BVR1vDRbLfeII&#10;yUHzghmoIHrYw/iz3161gfEbaqNclcwRvqfb8Q/Ps12NTaE3SB9vCYQQLgnjbmOO3M4Vgobz6gWw&#10;CpMUy2ZMBu1wWhJaeJUpvz63X3XFhULksWiV4tGN7g0lfntOAX+hPZQ/8iuDP3CDnEPbJmAGOfR4&#10;jtzuoD1Nqb5+jbNR4/0JJXka4N9lvR7V8xcfx2Ex67HY4MWQzI+CbTIfiCzq/uMxMqnEMRAfrkHr&#10;5La3yhN5sBM1fl/d2iR5IBf16B6ruLYjRWdF0bevqmX+maf9LelJlI8pOm6yLoAp2iDqd1YYnXb5&#10;glj259WP/ScRJKWtVCSJTAAQVNLDfg3jbFVS4YKrDVBv4VILHfMbTpEBO9aKR8BLMM06gw4JT6re&#10;zLLzgeA6CXryawCYP5SeD2ZDCCCocMzh+5xFhHkpmhKFsPG5q3X2795QXeponb/KTIF03SPo6wgL&#10;4HtfvK6ru+90G8Qb+fOJdKvMYD9pACV1DdRBlXmuhi+AoKJ3CjhZc+OXzSvHJ/bhhJ/alUL2X6Gn&#10;rRTdLNxwrmXHSfI73jFNH+RPKeFP9tnIdyKyzJuv51a1d7ugtU6B/wzolEdRr4LfixrbWQ+rWgy0&#10;1UbaJ/a6WwPTRmfmpd1pNqesph3vBcm8Thts1DTWuqSGtlWLDxg3kyqC/twSXXDuEjgT/CmfLtfQ&#10;yGQepH3t3hBBEBhNMC3XBH58S1gyE9ord4vGa21vhTB01psaV14AvtopK8tWT7HX7ylO+i1k6fhq&#10;lRyjNPTq9o5Ndm9fnNN1GPsGpx25n698mvLB+6CV5Xh9x8HOvyDRX/gnDL7PNf+4sHcmw9VWuMdd&#10;iu3yr/ZPqcUAZHWcdet37ZTGmGprKUEsoS+nYeA50B1duDYBzCtIhVRdPyd6ZoV2+cZbmKW+s1oZ&#10;tDSkde0qkm/KB0imR4gaiOr29K0Gf563v3q8WZU9BxnaW6ppPn8S8Zfib11NGW7dex3ck1IhQySA&#10;eqsHReUKRz0Hb/mQr/2P8PZQezorusdSeZp0PrYGkh8GotVBNGjw3C7somvmrlRtSOjZ/S5Z7Vsg&#10;9P06wS9rXl4tmTdJ5Lh/DUyvQewL6tuTWhpDmZ8iGW95rd3eut6xhPzLXmWxIK/pw902hz0Kd7wm&#10;550DV0nhcm6dAxW7tecZgV7yfxI8ffvXflZ5uhxCqi6/7+ZEe5K0/vhl7b4398B5W8sUFNSQQKqD&#10;AyTXlD763R9wzgSFwKVl8J+fderArz0eVqWscxaIzpOZydvJMratchCXhQf2DJUlwEi3BSAp1lCa&#10;MpmQk6QOQZ+GrAVvAT/r0In0FHZgfpR+GdhQd9HHU90y/n5mkbiYeHjH0PmEPLjsOE/xiTG5p54o&#10;UFwTJ9GJVVFefP5tpJqmmEPG6OqPwS0ajuuP0g1zQjKdqZXvMSZDDgSNGhMvU1WnpbvWkvzaHAKW&#10;uUWyNh12+W/6Km5jLIwvQIH/5sTtAYS7ALIDPLkQwkNGXmahgUmpIXE+vddzF0V1WmQPIC+5BEy/&#10;POK9ZA32K97kA5aDzF/o9q6cCkns/El7lPoBQ+eVhX6CXsyWPQQjpFQn7xg07PHaxWEqiv9UEIlb&#10;jpNwP1OLa7tSZE7o9LocE2mDkT8RDkqxZpY8Aevmh+TP5luZwamrbWiHAHFEVstybPbo0a0TVcsO&#10;uzUkEtIs0fGF8xBs/CQcMb12JdRXH+k5ggg4P1Ww3HExxatJLATEt+PYb8EZYP1u8ZmTW16oTqvq&#10;DNq+gk2cdw+YgvQh8Avwd1WEXSRlhN3IGY1anu4eWFr+4ozE5KocU6ZxEn3yB4hbspb6Bs9DggsB&#10;imGR3p7i8s3bn7ivzwHi/yZfXGX9F4FwEoeCAwe8NZ6Duz4Kh1LyMRTVw5X4DhnReUws84B5TUyW&#10;RX3UqbpcMN1JIYeHF28PdhszGyTp6Y/beC1BG1d/SsoYhl3hHVPMHQAVxe5M3wzQoKQj1n0LI1ml&#10;y2mcVk7j0s7C2C77Is/hLl+JIGXVxpXaLnAh/OtX7P+1glbsGTB/hdM7BCVZ91dAxkMfjZB6DWjl&#10;fANaSbvthHHErfR9xvXOzXeqtxZJX5D6C3xTUkqzR7+/cp3cSlF+kd88JjPu+DFm4Htq/G7xsIKm&#10;IppxRN3F80+gxqcdQ5BlMEyWJVl7Jn8917wsqWEBbmfm3m/PizyO7I4nIQcyn7v+vkHZUtu7AFE4&#10;O68UWv/WmhIJjvZj5WlSTVA6z2kx6MHU28ZOxWggzJWsDJ4PZ4Y+n5p446mZE5PAS+AkLOGjin7B&#10;GSf7eoPhcD//WsIWOXL0CFTcPaI7bhbyhzhkpDVurlWmXhhVn4u72ZOLX6gr0LkIiZ2OBB8IcToP&#10;aJ9i4XcjAc80Lix9ZYucwtOO3x5O3LpcnW0GK8syzVIUzpvB4ZoyxAnUCZG1n9yeKaJuyQyEU7kx&#10;8G2g9IbVmm7zZ9gu2RLlF7Kd1AUvHVCukf3s2PJ5B9lnsJ0+uhkJUZQdWt7WiFe5uyhQhiph5Why&#10;S2JElyLd0m8ZiE/8G78f2LZLZf/fxUhKGVCee/TIrudwxOfub+6fHYimFPlD/3iMAHQI5xweC04j&#10;e90FpusDWvbeGmukuwecZjMao71VtcZTngkNZLijUR8KTApgVnphp+CCYqbNC7BB9PghuAOjmGtF&#10;u7T4DnZhH0zp3TGqfqADh8RB3gDm3kcCxt5fpna8+vK7+7F5Zn/3CDHcmLj3KUzfF+xS/zpOvl0j&#10;id4BVoTJ5qw4cFAEFNCwupdp8jFns2+hImiJOZGtpdhxU/w1TJ2ewZCdJYtSF6Bdu5KqFR95ug2a&#10;w/oN5pS7ob/XmqQVEVLdq0F6guXTsszje+BccNDhNSQ5kkFjMStRuuRg/NCQYKwUOr3jaFz0X5p2&#10;XsOsfq0USHiHVFwM9XO5uOJXRXsFv2J6biojehMQRGRUOyPOtb3Zdh1OPwCqEZZ08fbF46svHgBI&#10;uhMlEG6CT+dswTprltie8ihxWz6kY/iw6FmQ56oMsSAp1YncWmDjBRmKZz8qW9gxlZJ9ocMJ09pc&#10;/oOVJEzEnEGo3Cm9VON99iWeVxFHPP4h3nbm8sHTIz7J9qgsqABCtxQERypw716QHQd5gM4BH05q&#10;ItRNQlvr5HlbCggHTWmc92apCjah7jXQ765u8bNmKpMXPfi8d6cXiJz1nYizPgfhub/mX8jW+M6m&#10;HDQLYc7Co5asQFbgs2xTALyeaG68tnsFMrGuQEYfOexI1QHhZPP4KM29Ab/ByvtWCE1o1NglW31Y&#10;WTHn2QlhLXQaVnUo+KtGHaJoLKmq2Ls585UxsDkO62TgaYJ/G5z7ryhJ/W40afhqRm88qDBhPtgM&#10;Sh0C3UTtZWjW8OeAvEKpErARV7cDf/vqUmDQY8z6BbqL6C5av+HwWdfKC/RrXzElVXO1otF9afWj&#10;c79Wwwrj+gVFfR6omrx7asN3JSVu5nUlBvOufbTV0hBz6xPbVFdusl5P19DJ/rVrEVXM0sIIUeCw&#10;oQSJ5758M3o9OET8ZnvhuhrD8l3O/1NnSUFVII/qoUXjW3Jz/e2qZqx3EUigvSMce1uuAQ/maOzx&#10;Bysb3mQGiubJtGjxZFgOeA4d+5HjQQcrLpydQpKyZWcOR6OCufldhg26ion0Tjv9W2o0rn3JrPoG&#10;m3T5eZR3jAMmDizihzuaYCI7jjCOlMRvD4q718NxHkxTKLy9CUUXlm6pe8Y6eNqTb74wYlbpwI9l&#10;MeN5sgOVS+IMu4VLfXRd3L8zTj2ytXWMhoGmXyMbWbUFdxIjPsc1RxRHvBw8vN687YOX/FVJzP0p&#10;C48eXhBTrF0YyjvoVP1HoYjGFm+6z6k6sXqJru8ryCll08GomsMmWOYiaVlNHCtelQvdjWOuMqsf&#10;H8RdF4ytgBGseepm/WYSZOSRc90qK5KajKp4XCvuDBzF1juSRHQn/gbcbTYo7mZeiejtK/JqeqRg&#10;FVVRYSJu7fy1ebyRlUZkNNeKWy4w13wbJxvgrrNucT617qvYxgk6s+wYHUvv9BIGN7LziUv1AYHm&#10;WANPy9wagxknQ/1LhHUeHHPMV5SCtwXRIYf+d5Yml/kWNdeFZVlU+9Vlg50gu+KZ4A7ViGplvZhE&#10;UAvVAnf72cPvCVBVBJWXynqb5oHTIuNSnCNjkanaqKpQpcUuHFYQ593HcvSIFZzNeRb7xW1RIZan&#10;51Ul4Q3jtqbzXCi42X6i3Jo4w/4tdYSF3NwE8Vg4w8sth9M3k23Zg6MbJof9HMwdK31sbRgU2VoG&#10;QCYA3PfX0qtJqxceyG9Atl8YqRN2jdyHdcrGEunFj9Wzx4woe3OxpaVj7gJgDSvG3jMCf+Yr7pHE&#10;PtvJdJ4SoPRMrij2TggL4BLWK49iKESvo0da6JF2Fao1KbX+tRfLdEySK3mZ7SMvGz9miMSXMby+&#10;iPLIi3OejI+CAEUQ6dabw4GpKFRDux6MlMhkRGzmJN4LJrIgv8vjYBSq+o9W2lPOTAQMZDTU/Nv2&#10;Uz2Kh48So5oj3TGZ9PznxfsmmJWevV1yhaJ1Zfm1ZPHY0caoCC/YnOqXKM8dfP8t7j+I1ywpdobz&#10;t3XSMaNEIZXbzZkA83U3KFhHFCZ28geem++0Uq5s08CYdcT6KqDHzcDAkvi+l4kLSRsCSrT0mQX3&#10;diPTpoFQTc7XOAMp8Fqg5PRHblz+OuyjfAv0j1Lo8pXCKKDpQ+R+aF+pZsVfgpXUyvQGqyiNwMat&#10;k8CdVBidVPOMjHHnlZl1/Haf4F9OPkDyj+XVpXxCAAjvYvFDBztSO8UI1t0L7+KdUEm2/qmx6sJQ&#10;7liOI6Pgz38ZVzw3YDt+p20r2uudtbGiM2Sfta50lb65K935NeFcP6E3Md0RP5/AbS3H238x97tZ&#10;SFVanHGQIwA/8aGaJ0MhAZpRoDssZrRfikuJqVYdsBNqlVRZNXmaSjVV8peOvaD9A57loZ4gqpS5&#10;9KKcSvQKtbY/pBdNMZ/s3wOeiRRzwl3IhE+4+KDo1pOa/xO7sbLkouPxx0YuP/ikmrZkmeRClhov&#10;f7BdD02WhaQuwNSBX/0QQ2wv9HrMNUWN2pUKtPWAvU+T/nuZ0wfjL3Ye2+MmPQEhW4UtS/ddVlro&#10;mbPphMpBZ2XmCggzT/gDfTnLn+Eq3BxYmey/+Zh3PNx9sJD6KeScpqVVHQHz/Y5+TzMC9UCz6fTy&#10;Fgg7gY2Pch+YfJODlp0+PmNYKBgYRF6YwGyllzuB0qj84pGXOk/iIOjRbnBXpgewuqLncH+jt1Ei&#10;UDR2XTpzmomN1WjNqMy7NwdSFXibjfFlM4kPHniWUAdQSVnC9eTJSrSSdC8Q292M6vJH3Izljige&#10;+beq557I/dAlbLlxAylVBW//Sgq9oYh01vg99KcvaRy15HcvSLjuTDhGqXenFhpiITQjzy8Ry58y&#10;wQSPmU4uuLyF/oawXZp9RaRwF3W3r9fGg9oOeymciEz57tIfqiw1bHQj2WZ9KWNttdXC/ts+4Ei6&#10;9HfI9KEeHem6+Sn1Ee3lq/a5FraF8C8xX6LO7v9kOAMGnA7rlCDndqaZNoYmWDSEFGUzkW0pBuo3&#10;GkONUJXOyHHwGib4qpZEEXiECachSBrHDcxp1a6fGZzOEG1a30K4IRsqLZqia5oFA28B7t5RM18p&#10;zj9gS/QReqlTM0YpVS/Ve9YajK/14INkx+PHZ6i3pW4RBaaLE8Qdr8WNzjlyYF6jgswfnb1zBjGk&#10;IWzBNKPIotMaDS///VBgnS3YNOWQ11NFE2z/Y82zEXHC64Cvurn+BNZdF23t+suXDxv1xaCkvkrk&#10;8M6ebyTkrePYBfwMmSR7P87sXk9CvwY513BiPofPQ1yRZTwHmrybPoBoIKvw3E0vZve4GaZD0sNa&#10;pWpUlFr64XDCdTwfxyNJL5YXWUtNS7FxGF6oUOjWXUsNkho3oq+HTbu/COsiTiYBa/JzMXBdOURq&#10;p/x8npWrpllij4ROUJ51V5s2dRyJCp16saF3v78zPTzW+xglzYxPO75+dDfd0Ha+aaujqYYHoqrv&#10;6KBzaMehq2DtZBUF43a3dUDARa3k02vC72WZb/3hPifBc8hCW4HcB9bP+jjJuRnRpjjvuBb/MUH0&#10;26vpkqQUEhvKtRiUGOOtO99LWk5cEe26XtgrOTun9yo3KqYI9H7olSy2daK2UlRrJM02XJF9d5tE&#10;ERQF5sFABtjGFvPKsBBgTYffrQDgIudXAO4CRLL51tEHQtXgju1Lr2w0FOaMLRfeZhiQxU4LUK+N&#10;OQ5oDbSO8ljPHrXkoraarODBl5YY4jI7DYfdL3WcuzJ/iWM4z2iKdQF5W+H2GpRKhVjqDcF9tQ1h&#10;IdNbYaDpuxm9uacrpDbeoGv4de9g8H8EM+MC/xvxsnjpi1IT8c9coFBmtcT8jgeNTYni4xFSO/fe&#10;gZl93KkJHLi/6tl7QX1tB4j4gvZvgZhJcfFvy8r+wB5KXNKmDt55eGTkIudZLR4kdQx9bVEeSmkE&#10;Xz80Tuvu/+PoTByZbvw4vllMOTtXyZVK5apUYpjqKR2iJ3eOKQm5E8bMRipPOTqtEvM8inLNPXNs&#10;i1DIbZhjk2MybIzNsO337fcvbPvu+/m83+/P+3UbTMW6Iq8WjU0V7whAfY0SYH2JwkHuaO/TV5rr&#10;jSH6DIDANZcIiloCQAofoAtHt8fiP8G7PMyo3gkWlIAbiVbRAhw2cGB1EKLBiXJvA/KEDGNA0OtF&#10;61rvPQaUjhuuxt1t+7ypIq0dIjqZIgsUhgAoMRpfJZQGf7nTPOxrFPm9NfgXbC0M5uuDZkcqtAmX&#10;rU8SdEAAHWxPfb7szPneGMfKPZh8qIP1K7SMT/4mrUNKd6BV21v2WlYmQ5vtCWbuJJcbrb/UZ4pP&#10;DpS779t+Q+4zey8sEErhN2wOy7bwqUMlnDIXggbq9CvAv12qIOYvgL0qfUS+y1DeTt21bcLTYv6h&#10;5RcVL6TxIwzduMQWuCX8rvwAiVAvGPpTVMwIyhjQo6nhUlS9dLvkEy+AzHtG0CDAxX2HcF2+j+xx&#10;krm+pSeM22OLuVKD3xw/h3Nc8P818vBpuN22loa36G1eSvJyg21H1WS1BKWPp0wW+n5A9qPfkpUW&#10;9hbTNw/x953JOWnYE/Xz6ym0ybAFzGq0cXDgwzqKmeDZvGv7yETSxsO4ov8O8wNM9dtggorGArmp&#10;r6gtv7aKklNiwQ/io5b8O0Xdj+sUs31Fk38jr4DNIypI61WulppxntE/wW992e8zQ+4adCrIuazr&#10;uG+akMVxkiLecZJFE8a6ffu2zLbUNVOW6nZ3m9LP0W+CzI2a/Azujvp4uka5hri+CrMjntrzDKVl&#10;vtgujq2yNte4XJKInBJSBRhfZAT5MPQbhOV8rQMUUdc1PpCtRf4Wgfd8IsNs1TE49gEjvOPlOfAA&#10;QNl8nu2BGWU9J1DpCqxaz73ZNpitPemSU4c2D1oOsOWuRtUXyoQOKMglwRxLUITj2akpM6FEpUVR&#10;1m+OtiFHlkwmPlCZhdv7d8Sf9P7XJuIkLNHl317YS8eab9WmITiU1QP8bGRBVM5KQOQTJTRLA6mW&#10;v8q4PjxwtS6V9Zjyd8WEub+CC7RkIn7TKsUL1Tjz8ATOQpTAA7p6KDjungedVqZa6qHKOM3eP3gL&#10;h5+5gnzfV2LXO1c6a14MEP391Ub/fZpyDznULArfEq0z7Ng6YL198FweOoLQu0US6NghRyLrnuuB&#10;uOH/We6qErpK0wM77Vsfk4y44Vjiin+k78cwhOau+ZSFMo1r3FSDGLN+qgV/x2S0OkdUfqMRDikm&#10;FTmesIJHo7b/cn1aJ4gILk9d4SZjRsEcq5VDb4iVu/pDFE8VxGBcaCaFoSn9tdzWwRPyp45GVZZG&#10;XJ/voZa2HsTuA1Hifl8tohsgFEvqfnDZPhIP0i0/DzeTktwgdafOSEWib+1Fkw73rvUoPUZb/WDe&#10;+yAN94HIZL8dXvc/YYnK+WHkSn2RUgBqHl8UNUUY3oMNRnEH9dEReQhC8W/u+G40h7YJzaftRq8D&#10;h/3zAPSutfiWoHns762WVP/s+gqMH9ATVhCT6LiecxU+LNo5Ok/+CZlfftkRefssHH6ynDxPoH/T&#10;+CC0eh1ghFpD3fG3hltKwehYjxD07QkQwLpVdTP7nK7kF/rwGsfpx7SwIEAB2kc62LgBr0Wqq/WP&#10;U3jfusoXDeh1G5/orAWCSz08LvDUlbjOox4r12qFA8jKMqoofxQtGigccZQGTxHlyqQZgJUyHNnp&#10;g0xDpbxEVMRESUby0S4TdE3XFbe4OfEGgy00ccpbJhYujI5xLfCP9uJre97zTnzDOLvM36BWvB8r&#10;ZgQhFn0DPENlq7HMBfL4upNkem7PPvyi40LdSYfiyU5IjTOZc6IgNAORwcRU9pO5NfJ6o2Gun0eC&#10;qFXoYMmn0SjOJ6fFjraiEXVqaRlpo2ehTtIS2TvFLHUjSuJHY38ejBxQQpQPi12luci4pmJJB8K1&#10;n0PxgbKFpR5xnUAz3muMBBxTTVDOZncmVNs2t9r/UW7SimcCgIhSa6OQTUorZYvD5WgE97E2jZs9&#10;FvrjlxF1hXkIUkTleQUz2STEMWKmZnk9gtRP+l1/9FvUQNan8xN76ycLDs45M8VPMVwOskIzlt8m&#10;SDHCHBVgpHigIkzK/63YgF2wl94hSCbz5l4RgOOW2e2Eis64/xIxlL82A3odl/HyhUfglQEGmAU1&#10;qfspd7r61EiXysQn/KGowa67UUOsZhIDgGIPoai+A8l+dzMuVsqDVGJbPJbvIssBobfBN33B5TiJ&#10;hKEov7R+G78aGc25O634fPX7ryzB8tq/YCAkP2AJKFjYIKEDOpJzBn2PfwYdOeAAr/f/YFEekmqB&#10;8YordCw8Xg49ucg1M59TrBpVkGvK4gFh6y28DulzUvuc+k3TjoGpfySxxl+eGaiHYeeUsIFTftjp&#10;rB2eLkMKGqpp8BhBLLQZ+OdSBj7FsPkgBw46aKjrLhiwCjhexmLT6DjpzfHL9/BYLOiXSu3g0/FE&#10;RJq3bNoUXFVycn14XbS5Gvig8dgOyHkrAMh3hCrXgdoj860cas5T/274DOjMsgYKvatNBywX5QvC&#10;WSb0WSuUF2q6zCL8vN3urth7GXU+8OsedO59hJ0liGD5GebENQSjUsEn0yNI2fD9hpuvQJMPda7v&#10;nDykUmKztnsiUl3AfDbzPTn1bzles2x9IRNo24pjuwtsZWikfyxn7HgZkh/nP77JM7s0cYWzv6en&#10;ew8ANjLe2qWuiv3O9T9XERBYXoJDdpPuuXxQmO01xHr+iFVNw28zzzonBICyy9bIdrctrKkEjfEE&#10;YDsBENxooINQ9l18lwxb3io1qZxqhnPTgsvyQP5gVFBOPG5+FjaT2mcUVo9LlDUP0JJp2L4gjJal&#10;+a5T19njnV5PNjSAd7qqpf7kMzAvOQUmq9oyvbFbzfv1pj7Z/i95ZolmupX47xBKjh8i/+zcQQL5&#10;PwE3hmC/hJsf8lymCFZjZV8Lnz8QbDs/8RmCs9OuA5ln2/FeqF5KwmETXS76+uzRt7a6P6+nvOzo&#10;qY3rZAUd0q/Y3Pjf6MQR9zzDY1mWWxcrDIJAvOr/8PA18+fQo2iN6/tmDPE8l48Qsv2qwXcDlsFu&#10;W9fZK1ln5l8svWk53kdau7Z+dtYalGWesgfcZz9TfPyPAvjPfVcaNBb6bd0c/HvlxCb+IWd+O2dJ&#10;W+l21mbnVa5y/SSN/fbIemHjLMZBrEjRNZypFIMIF6b3/Ps5pVjFqrT41Y59nJvnEvofBSm8CeGG&#10;f8JfTOKf28wyrSy2W/97X9i+Wfm74TaMF7te59ma5Tosn730bvZy6ysHTZ5yYicERbXGKxYFKcg5&#10;qchTIz+kvYKF3xcfewyaJfMvLOdE696pmzS+Oy9rBNIMHx8geJnKPM9zmn9pFfNeV2XvET9kD/Gu&#10;S719seS5lkWEoRxLdhzRIyMpNXilpLfaUmVTOdH2GBqLlzVfAOJPTGMSkib8BVhm1BAfLMFVLLYO&#10;tpNqz6t85ORO6bPsBrGUyCoXEHLTyIlBz8/7k+K0s6+uAIo/xbKk09EPTFgA2x0GuApwmpjIrQ/E&#10;xrAfJbUxgCzbLIjhs1klCQYgblACNHb9HY4nD3hTqw4J3GQ9xOlO4OvfsQUGZfWijvZfbVMYh0c3&#10;ne12aPfYi9+UgTDEUVUpMDDqa2T8/SkI0zhUYvMRUsMGmWuDJETLFuyK6d0QzBLfx3A2ZwetTdbi&#10;KV5lrL04E7Ajd2NpnJFoT1C/acttwJbI/IzncDTf4Mq0HmzJ+VuDhnYPWiJc67E7+ibvBrbbTtkm&#10;L7oHKyJvk/Fgonftjl5L2KgIMgNgHYvZDYuh9dkNlKdqbmG/HZqmPD6nqbCkay+Jl4vPgYxoWfln&#10;VAkNYR/5+u1GfU/69RIXvlga4th8G+1YF5IUAqKovs7jbUxcmjekO3Wt397mh5fUgijXZ6nH7MLi&#10;fzs8ivj7luVRQ7s/LWDTmrlp+W7uImCrufdkMkYCwENU+p+1AKTyxUc6d0Oyynrh04PdjtVKBP8/&#10;NTbhVZnM022e5jUNWUNUc1Bs50WXT84Ajm84TqyuJyoIAfbOLsAtAKME8dDqP4oY71ZEON+usLUI&#10;UbleLKW8oS4+AW5h3WQobTIUtLi2CN3Y83+qh3fmLNO/KN8T9sc94PYqwgod+Wia3Uyqz836ElW5&#10;SzI6+LSmeoOu/cM6bsVTsr+GpEDQYb/X/lVlr78AweMRKML4xDN3wA9QFvKt7oNqrNJYZvQ3II0p&#10;8OPBNJeFmcvb06p6T7CgXtuSoJKiRU261aGzAO1gMydKy/yYsgvwqNW1bdEoALpOvX8rx0KrETVh&#10;FZljJw/tWDTwlslVKFH4DOmUZfAXJhW84OkLuMjEJnh04iS7LTJV4RaYmoLdbbCwZ9dC51zG7U71&#10;t7u0rdRNln9TuF/e1P4qw1lfgQBF8oDKVVMurNVnliYCWTCdbLiqhuxzAtM4/MVvEWBP0fg5N0Li&#10;jVY0e+ZEqbIGz0PucmfBLN0o4o6GXx48zDkTmiJ6zantPMqr9NyUjistD2AfRz5K4uzhKSezaw6p&#10;fLelZJvTMk94mmm7Hy8O+kaG4njVyWkwWwCcSq6K58jMWtkdyLY9zEH9GoF99AHbXcIsKK25Ex5y&#10;Eq2AhCpOfdV2X5etaTB768p3++8WTRYXD4Ps3q8rgfRQ1qZeyabNOVZbWF+M5L+LFUN1DqSh3YRn&#10;prb5TEJGyISVJYXnO7da02wW7KxOSvugMgodOgB58K99h6+pb+Yl4xW0KrxO+f+1h5MAqnt9Lgoc&#10;vemB7sd9Lmkrppgtxdv3a9V4kbXMvLUNccA+qFVHO71LkjDvIs/vAYef03DiXcJsY595Hab8IaPj&#10;xYMP/MDpXHuc6IwdIqT56SfpaU+KlUQU/C4r2oV1s7X4ajFxTlbOMvxnRLeCiksjDCyRlTSiXQrg&#10;E5bXBpzo48uf8nZuhPsHtiXlgeIghHqF1dRBXQ1QGvp+9unn6eTnPqKn/8SNihiKhXI24Uq5PZUX&#10;5V0OTcZ8tBHVeP7ISV26zDFzUp/Gney6iXlhl+HH9X49HN3cUqnGtCOb9VmPGB3pmq4G+lKsotxb&#10;wz2B0sYsnU2sI43b4gqQaLcNs34F+WQ79sHq4sXf7kmQRtPTE+ODtGD9TjKRnOeqEj85WWCjPbHL&#10;CkrrVVkJQxAx3WDeXIZlDnIUN52YMFvxydLogrYggWDyGi9ADR0Z3p+Izzm5C2SZvgxavWyRD/yE&#10;FyCVJS4tPerCxfNcI18dhlMdqGS7ICSSpBRgP/a4gtL5GHFd+6/3z9f6wF2Qfugoki5XUQP/EyjU&#10;pYbwawujeuEy1ZDpI5yh1dNYy5omwPkYqjnd6gXPVqd1PHtaVOBBgC5k3kfX6KWCeK91Cke5xL9P&#10;hHQrP2hhqPNsDyusrk0VlzF8jBSIF5QWmnaKHZ3YC0wXIJF5a+dVyRmt2J/DcXt3DXsEjHpxxO8C&#10;LlMZt8TV/n4ew8Y1L+Y1+o+BNsbChsa4c4/qZXkLwt1AR6BCXE6ndO1fpSCb8uEiPgZBqvKJu9Nv&#10;uP5fZd1EbVUj92fLQFqJLym1FBhGy3XpSmX8gJhhe7V1hnHG2pBxxjr0jHRe0i1YSr0lWM6VgMc7&#10;i2eDfZ0fKLxVvoO9503FcVumRzSBXMurZ2aDv3085n5EYGS6EPMYy7rPmZme3f0dAAckrXDWxy5Y&#10;zd/invutT9ilywXRjaQiwTVm+V6TuOFZpuR8QWQvab74KtWPJNngR64TqXeikKJTBQ5LtU7z05qP&#10;fWJ8sHQD9BDVVRRA9a4Mlr7rX/Qd3yvRd596rPmXqwFWoxg7QCwcy8Q3P1OM4Nb0zb5eq+w3Co8+&#10;PaBBDGMbFUksnF1G0R4+hs9g2pcGBDWvL8faKrUigyq55JH8GMIb7uqjJ9RUMaPgDWW/Fbr/hvNN&#10;slucjxA86LEzRJriWD0PWB/NhEet6JoeD+e/UMQBvXC+kUwdM27+IFBuyCN58M/XztcQGCl4zEDx&#10;er/J3FMutiNu0ehgofebgPkXp3TmccTx9UG2uf5trsqZ3WHYXSO/OTuBfPvst18agu9LlgDKmWs0&#10;v5fg34mC19cg74opFQCNls+BTsUDSouwIzgACLNt4QhlIQWM5LE3KUU2dFvO3T/n88yN2M3r/UJK&#10;IFPKYM+9xErLxMtw6T3mKttukAqEDzEr4XuSAGJGJ0bQK/hihz2tteGLcG2wdPsvUbzMIVQ26ZgN&#10;f+w45Z0mvHUtmKR9Lbj8hcGCMs+yMPqIWhePDuLV3/MICI9xKF/JcWPYYiXvmPX5QbvlZvgreVcv&#10;uA1WvgxaWjkEaJTi/TZ/Br1wOS13k+pI3LdyiXvyuqgr/2u03iqMlFxJUumochbYVPYWPGbYD+sy&#10;jNG+jH8iJDZ1PvfN9ZZudD0t3ZDMsJn14saAoyDJ6vuwrTJjA9cEXNaR0XMfRdQT6byNNBGvbKvE&#10;3eJQ8tdV7EnDGbziCjfjhfDJ1bXSoKOMD55KgT9Yd0/nXjN1g8uFqNYH9n/fdZqKnQedN7cL4XNT&#10;MZLM0hYqInXVuP28ZA6QsIDpKRb7oB+EvuMjbWdgvkgvgj6izamadUhI9b+I+jpSplu/USI8BgTc&#10;MHCiQObRQEikwXulWMyE0IFRJp2TViLc6Dsd7WfgvFBKWJukRxdEZq9/ddcI04KLGNZA+9N/yd6b&#10;tCSqQDvqWNsmGrgHdwd34vnN0D1gZqOHBWs0oo9Q+Z+GUSnKDezfsOwj4xnzQ+DWSTNtASfmOc0k&#10;zJvl/tI81A+hAZg+GvyYJwP+lXBkY+80HIcPRb07wFg1bV2hsMz42kTwtwjDRE0oTadDASAUsC7n&#10;hbk2Q2OFXJ2zd7PL9Xu3FrNKr0Pft9WvWwNvPdreVcNngBKPs6ZF0y09rV7CVMn/dVZNzcx40+Zj&#10;MwKLltnH9FmQunVjfdUs/FsA+tWL37Rbz9tLP/maF8D6HVAi4p/MJf/N/jf8xeeraq3xC9UcwOo4&#10;g4sEjtF5HrfkxsrDPvasfs6zYBoBKvjDhKfyu3erhn9I+0nUnYcqz/0UbDOSoV4IFTaImbLDB78+&#10;OPDWrl5x6e4u3qxbhD/Uylb4qGW4ZZvUoqxroD4ac29wLsuxccnDax+4fWsYrcrrzJWzphGHt/s5&#10;jzUdOGxHrThvliXBxzvkLu2gTNzwDM085WYE6bLNrlelGQe3vtYFETsPiPVPhrRr8ws6D2YgLRGz&#10;04U9LWvhXrZWqKUT39t930frgiiv6JUNEWCtQx8pSwdaN71zNGw6Hn5l+DBRlcI2oGA8tl/KC1nB&#10;nnXTJKXqKER+De//2wLIdK8d6qvutfx9lfcBddrEFdsHIMh28ebWU1fgxWy2oOC2fe1oQC/6dfmF&#10;hwF703kZGxQYbqBt08vUlMPe5oAfw+bvP+q0UXbbqMITpg873BJRt8kF5o4cIV1MMktYkeEdzbv2&#10;nij5YVc0JNtf2QJf3FGd55W1dgssBZIYjzexomy4469eklfH49k5fzrVq7NbZDT+ZCA13U27x0xJ&#10;A5KlX+dhIJR7l1TUb2P1SbHah1Z/XRM00zQDzKggjOknkEa99Ch9xu7JQXOZ/Lz0OWzsejRamuK7&#10;X1w8gOFW5snQFCqo/F9DXcNGhDb3dqrkL5oAQeEXikUeIfw1e23Gp9tUYFa/NF7bnH4E0mhm7bAP&#10;Z3er5jWdvBuwKLRVDWyPM4nRM1fiww+x0HIso+vFRZZsYFUJ9cB5hBWOgpdcvinQfFXV32a5UiBj&#10;m3ujIVUT9z23lcAOG5kFn85zVzuOMAUuqgNiWvlsLvvGPhdnLEwPvyQ+8NKnprBXga/KIp8R47Fy&#10;8iDCE+ZlpqZzzRNQ95Fvtm/Sw/Q3fZSlUaUjOlvxajFng2bvFd579lQN0iN+l/tMzTns96+lGzMe&#10;byXZHaK1B5b0ww23tWPBOKMEXtoQE7m4fgLMbW9p0orV1oK5SA8fhyU+mk/6s+uUYXfQdBjZCNUY&#10;zcR/ZUAEIlLxjPRYtudhIJWVrnCnwMb/LGdH1VXAoYElUVxcw0QvGRIdTKzDKNbhkZVF/5M3l/88&#10;pfFCB00gXvVktslb0AJL9dnFMwXKujdy3HKHcjJyB7cDeEfZjQKVotKWSMMKbRWHcg0l7j8WrKse&#10;EnHoWSwnhBIU5bEiHjTeZgLMLVuq8+sk2wpQbZ3l4jHuhqMLqwQKxInQNGeg5kQbkAJoOoUAynFO&#10;WmzBgtNrG286UA5JyCNFXzPpJNP1HKdnFiwfcCciA/TyCK7TvRtyDqdjpWxltWsLDbrxNvkEyuUw&#10;66Ggrilopeb3WAd2N/Hdlhk/b7VQ1wXEUzA88b6pSiI+w3up5Lsiie95UR61PQnyAIzH2SS4AZcr&#10;K7UjHXoqIJVAPAjoazrHMlP1RH/bju+H+yQBcZPryu7Qmu0tCepvbffsNwRgPLBAFZqn1hswizBi&#10;3JRleqw/a9C4u8omRE1Vw6SIAfF04uEeuHdqug0hWkHA4bNClY6V+X4kzrKt8WhcIluJX/VOFiCQ&#10;OPGutE3FauMA8czaZdpLTHnY2Yiwi7s0+2TuhLRUfhJCyxmSWKUd3OjLcgy8krafZfv5zDENcMQJ&#10;PSEDDFRy7FZZBku+lwHezJEkXaVA3W+/MlXxK+6cVreTS3EZxm8x2cOP01PQtGnFH4wlmS1WGqqE&#10;6HBaJdq5Ud1MyyJcB0gK7uJKhhsqMcGESyFZQ42nbSA4yCg6Gl7IDNMbbcT6glilCZ3uXTk/y+tj&#10;Y+Qmtwq3j9PJFjmKh9MGYZ4Rl9uWND6rLEO/nbAFGmm34tLN+E9OL0YX7vRKhimUwbaYbeo6L/Oa&#10;ZoHTFJ7mqYBljFAvmocvSByIEFzmuLCa+YTBzageSYX6RYITyCZkZ9kZWYC1ZAjK3HJMKUkZpHSs&#10;0/UZ5BP4d6FsoUrCInjAAxf5xyvU//XlvMdaQ767937FNmrTO3g0fdvZiL8odJgr7ZWdW/0dq30c&#10;L6267Lo1bZt4S//m7PADBzJdv4V3DJk+fkPRm24k7gTEJE9QVcd3TwkrZhMNYlsS14l1IpvSRf4h&#10;0fSL+uNkGFCf8TmPU0D3pnsBrf5iZRSyEfHQ3G6KJvwpceXvdyicMgRSYwx3WHu8+YFQD3015v4D&#10;nNBik+JTB+Qzz/nG+51b2jqQVYxgqLJjN098giBCemps/+HfSFiSj/hpbFm/LzsAJm9H3QebMRg0&#10;5BWXbpMZmroPSGLmf3nGsqMpS4eZ5rUBk48i6ggQ7z6ycdWq7UrF9OOJ3GMeTmyZWUY+xMp2r0+A&#10;jlvonYjPKja6tpofoGPH1kCNDOeSbuBSitHadj2Q361FExWCUbAvhJC8oHMur3yVeZVDTWErt1/T&#10;/We7AKMbuwenW+hfnWrt8lUYFOMLisgGFl4a6qsg3qD18c5Y5qFPMs0qwREhftfb0Ps/BicGcRWq&#10;xyrjflwnyZlAgWcCWAtkR75Ye+JjTC7UByuFtIHqNHMyNAtqNfPCc+BF14oy5iTvTW4+WSM9Mjtd&#10;bdEQGRHyT5lTP5GU3l/8rMSxUq1xTZ03lttRRK+h/wSPgLnVH1pm1d+qdZlA4wLwkojEfmDg7ddD&#10;P+pniRamCS79LyXtUT+pwzwn4eBRad2ulS/B4WbppW8w+YMdADxw4LtcFdpm+zBCe1gBzS9Zqwqz&#10;uja8MF51S+k2ctUg5/3QdLdB0M0n9+lFrTvp5c0R9LI+u8ImIKZ11Dl2KB8p2qk2vGSIfjB1HT3B&#10;0kcLv74TMOKPCzaqvgr60sGC9rsDVWcFDQJtQQNgSYzQz0bGREShH5iir0WV2F+tHfztaDE/3pQ5&#10;x2p3ivS7qAcnf36V6To2qoHs1QVkVIFdETcAKC66o7srokKHzxjOKVhjLBtOFXqQkTfrXzIrm+MW&#10;UhY2HvVT+Xn0yayrRWffIV2KauNuR7SiyHmcEcyX/qMrVwumO2utHjjwU5E3i+BHatvZ3KXrvevF&#10;Vc1Cd/+frR7e1xbqW9+P4skrxCgS3rFubC/KU53gPU2OH/Cfi65s9dQY+ziLdms9kkN8b6piXzd3&#10;M6ePWFSDtT3V5n7L8ar4UMjvVB/0mx5nV9GwEWn9iuc9IED14k29JA880caM+TLqtgQDs/jXxzjM&#10;uBWV+Wk9qu9B4mrw2JI6if+RSJ1DRzaGULydpZPIebbUqcEwykCjp6ejSJPDH+5PXTPu10a+KtGQ&#10;ky8zOUlT0RuDUHJl6nCI++ex91y5wElgLBYj3YGOHL4EJxf6glCFTM3hY4MdRWq7j1nq/xpYLjd4&#10;9X5o4V3Qhqio8icHOZSees+vdmP9/gepYbWgBVmGlZ7bDGCrKbcRIjpiWIW6KLsuiqIEIlbXfOcR&#10;kilgOUa2a23ALIEC4tVHnYO+CKnp+rc8S3+CuF23QSYLw9IV+N0GgB+AEfx3nIpyICoc6IFcV0VC&#10;QLzRAqSPmMO8o/fkdBUUr1jiLGyXB1FL0FMlnrLV/Ps/6C8MAgkI5pyAeRAtFskGACLLArsbLJUM&#10;mVZdcFFOC4m0t7qhz5QdJ9yE6wuw2Nsrz7sKanMH4dbsIVcBlmlOzxo1aSNQdRnkTONYC4DpCD1V&#10;fmq7WHTvMVbYqe5VO61SlsmXY3z10ZkgjeW+q99AdxDKc9f5DSOSKowtdZW6JPggMNx9p5atBCh0&#10;2wtaBscPnm/cEreoitWYZ36PEcUc//hjlE4aMzhNtneUFgepGw0VCZnuINTXg/qs6KGdIOlz6UXT&#10;ytjnmYuL3uA0DfeR3tR27j3oXcA9MR5mdMt6NCjV/5FuCW5wrUJmZ/GcGijrzHXxZEMwcKWO66zN&#10;IhDORrPMI65X/we9X1viju3DPrszcIevujAcz5sMq2+VFcf/Y+D9cxsOv7MO6NSfzTyTvgiesthh&#10;Tj9uv2oIbpZlgYdleDLTCW0tG+8WqxGITwDs7kfhz3jmUKm8PWDr4NmbZ7fL5PukZGm4eXeH5Ug/&#10;fD9fcfnRsKhv1kKW58L2DuvQmLvk9cE7NOtWNxcj/zmg+DtQmF5fZ0XpSImZLKA0PzqjmxqPEyf+&#10;lnCTzgBLknsXhAVuk2nHhdFqD8CWygxbiuCqpgKssA43F/fBIAfVnftvEN9ba+0glkTgakj1B2O8&#10;CWlqL8YAlnYWwEur+zPMugAOBillMXzJ12CkI0AF9adtWg29YFdz/fhFJCTCNjHhdxjlAzXtDT/N&#10;nNgYrdVDi6i0Bl4DM8rVeIUYq5i7i1lggP+dR8u8fszTcOmLDssQz88APTPNfivTvKP5tvq1S8CN&#10;gpbhfsNVhY9vXqfL1uFqreD//vLXLEtwRs9OjteSYLTmX5g9xePhN79Jt8Q4KakCzZtdr1QusT99&#10;bLL6Czv24oJZ2CdHgAj3D0e6LbHV+V2r/ZcP1VqxNyVgEJe9e2EqPNQjaBNrYJW7v4KODSnUwPdP&#10;SA/K/I+ic49n+n/f+GYxRejwSZJzRd9yKOSwzSGVSg6lAzmHVHI+zHmTSkVGlMphKiVnydlsk8rZ&#10;kOa8ETMMc9pmm22/9++f/bvHe3ts9+t13df1vNigLfQqBYptvynaXdVLmDHgPO4p+vd+Y/8XqOfv&#10;ttYogt2xLRZ627QDpK97EfTu+xnnZnWiNijvxwPaznR5aKcU40v8ufkwnU5azFJsfhJTS3ztQemp&#10;teqOSAJntFsJkBxDpBqkehz9kiulsvQvLEqiS4MGNy+946mdm3WUQbevK4EIPsHlI2/8IrGXz3zy&#10;i84hC8xy/taHLoljnsAD5oEBQTGV4JrqngXBgcqcf4nTYqunVBKWLx/X8hgj3HQHmjxSoWWlFf8e&#10;l2huVZzmzR2sRv9/M6TS1bo+pon7/NEj2pK6/lt7Mcy3d+2XAeZ5vd335Jsv06BK7JFpWysiEC9F&#10;TJlLTgkSH0RSgy0J94+J9Bjyt89U5Cy7mZIp8JZu4fbZDPE4InJiLyH0944p/Tw+eheYl7zTiecF&#10;MitwV7cMBG+ZE7ipAnqz7lPx7dhK+B5PwBz+EEoUCXv92sQR0eiwsinRhuDWMndDFiCluSy1IhhA&#10;Tl1xeXZaO5K3JQMTrSrHzi15xdJGM9kS/Yvl9I+yPLGR5Ai4p3lW4h3LWfUt4WMBrVdzuTIo2sRC&#10;+wYY3f4CJg6A6l/IQ6nHbabpv/ZvbD/4st/Yb80P3gPaFk+njINfcVPviyzl8i2RzsR99gCJtylT&#10;Np2kCueOwp/QmlO2VHCouRNz6Y09x5OYRMHHtQdY1lJuKN3eFDBrVVSmgCN5vz7iG6qvv09GnUt1&#10;JLroufAAWhj78qft6CPR8rPykGrx76/tO77NhiqD+Hw6+LMfhEhvzyi1z6uRLZz57/LMpXYlbiN+&#10;MCHrprKny8arOTfpR/JFophJvqSkyByyenyI/M1Q+YiezkVhyC9XuQN1//mIqqoxwKpw8GgiuyrG&#10;HpCO425ns8Xmise5/yx4vwqb5B13Uf/AE6fPpnBEu0H2tw9Q7+ed/Ryg8+VHjAr5pq/K0Zfaf5P/&#10;XnWfDvm4jQJNhViLroKEmMYqp5aoHuHq9tVY5oLgbiXCp6ieVLOPoTnqLAscAYnmeO+0FuGqKawl&#10;oG73QzcT137kV8exFSJPIC8KRLoKlf6/5xygCeN9jQT//MH/EpkNWD/d/8cJB6KRgDOwFdiLSMWc&#10;nPpGaX1f4pYHK7NJam4DtiFtp8m1QjdAXdmFvz8qC9qi2HaPrNbdEMMDtYObCe9u6E0pgSm+O3Nv&#10;t0DY+yuwQ2oWlhbpnQro7Nc6a9Id9VIgXTB1mI+5UxM5BokGyeIyYNH/ljSl51vf7z1xBQD5RcDX&#10;8r43S9SInQSvoJ0l9Z6+Pq6zMmqlMCITbl6Fwyq5DphP9El1ZP7OgwOAWrbBzx+CkZJWL27CHbe5&#10;GOE06x2D66ioLynq+NLTBRhWDNrF3D3dVpXSZdLtW5vKxjvlC24h1sUXxYHCFtk46qz5Sbbu4h4L&#10;gHlBCmSFPDys7KDUAMjGz+CJSHZMOw2Hhvfnh++aUvnhmxAoC/CKy6a+PfPDIBvzbx0+qKuKYfEj&#10;Rdv9x0QTmzOOfGsIZRQCMHInSPZMN+0d94bxQEXj1G7PixWDr4uMYyUhaPQ5p/tiQ5qc34h4RA7C&#10;+HsctAAyTJfpXZYyn5hplPPfWhAw2iPwwT42Lnofz8/qKggsajRlJUksUrfWhJRTJ6RsVF45JRJ9&#10;hnPuAHDcRFKBIEfVibQzdtBUTqrpT4CPInOCXeWDHTVEN5VNN2IulrqC3In5pgAY0EhZ9STIncx6&#10;Zux5QAsDYqJPsX0uiCU8yniU8CIMBYFmEDWD973d2bG/R1p2/2xvB3kH+oRDnpycyoERfdML7sS7&#10;BD9ICWn50M35puSd4qNgEnik5fDWFWVWJ0QLghX/4q30lnKKvAMEqPCrdpIPNbOkYv5tnk9Yasar&#10;jhe5ASiDZAuT9JZ+dfeQscNOFPPFzwV5cS3XCyIu0Wo+54YdVaqikizpKWI1fJOVzZjUG2HEFKgT&#10;HkJFkmg0MZFSt9lWWOwW0wV+Ws+jRb2l1bxyBGpmRNpUbE+dOd2uAGSAas8+i3g9U00RI4PXAFH5&#10;xBZ9b5Wx5t+dcuYLQtBq2UzZ8HSGTzVVEf90w+QXZTUhPlgJNAuJtH+gRFWIMy+0cNF7z3jBeAl3&#10;S3b1m3VMPv1PbDnXaLC22EBXPf0Y1iDi9ZzwL0eeqLSlA7LvaEAzJ6S4Mcpf1kCbQsTreFEtMLmu&#10;k9iJnDAWd8DmXuFOrvusbw1tRv8Wa5PE/erx89tRz+aJ3908N/ISOgQceWTKDt8FYlanQr9oLL5a&#10;Gd+MZLiLvgDGwGGqUzFgouBHsQNJQ3pjfy7oWoLHNDkle6eUSjlLvsUP3ZSBknMQkuzHsjZ3jJ25&#10;g7uzxNAB7JMoIiwwH/hivsVAm5AVEZmsh8HNrMBwP1B0V4emzDNovyxehK8KZboW+Viw3V8yU6sA&#10;zFa5VTmjDEBuqU+2tAZcxYQuRhbHfo8ocRkcG2qgmBriNFRjGYeMdkQFudDn0MvH0UEeTLKWvzvt&#10;vRwon0fkAJy9nVuUkruX/J2m/+fvILxcGsv03dPOgk8pyVHLFl9Oxyif8AeUkTUnAjVsmSNGzCbw&#10;XG4u84LG94oqbhuWPddemaG+Dlip8p3sHid7RfwQF/RdffljLL57VeIbFVaxUL+7UmWtt+0QIFy2&#10;5YyVqL0UC63T5fgzbgoO+btMh/pfnZMnr5JVnF53i/4uTm4pMTw4F3KG8KnLeZN9+eOIPnczvU53&#10;E+NRd4TBr/xJw999ZSr3MGULACtrScG0PiOcMGJ9GN0ccccbdrrI1mnAvK4O0wLkyLiJ7K0mPHhR&#10;5fZEZ5rO0sEDZEyQkndSDuUOK5CL/9vITSZv558oD1FAJbTwq4Mh1MIJQ6/ivu5davbDLNPabtd8&#10;8ObpW84tsZXfJDiu3oY2HsoPnIQxWNErCvu2/22hqb8D+7J/FLPWrJ3CDhRJ4+InYyvqeA3blcFJ&#10;wNrFd6Lde8C9ZdMX/O8vSlslGXcFTDkuH1c57dVbfcuFBkPtO7BMqwrX5ab0dAnYJ8Rw2drc0g6N&#10;k2F/SG7A3x+sUvDcjV8aNFZ+y+NVGELUgmYaeXAhzXPZosBswbx/5F8S/n52At2GnRKU0BUoGr31&#10;cCNrpY6K3T0i2n5WmQFQPY5OSWePgKfjbCeZ1MpkvzrZFAfQ9cU04cT7RPbQl2n2lgTqKYu0KwV5&#10;kqpCnSc9BgDB09FKy/OP+iIfRHi4IKorlnMpY2dSg/YecC9baD7A+m7HCqq1IQgu8acJb6pUEgSO&#10;7E9BCX0scf4aAXXKcxuJX+8ErXoIw3fyJ4CIiG6CzKrwOF8TmJvemK29Rx/60CXq4u+iFB1EBxR/&#10;3v6zeVPxMIjCZEjU38aOGUnEefQXpS1jl6kLQldvErP6Mz7/ykO3sTPc77N1p7TPjscvj9MY/ypC&#10;ApbSK+lOLfvugDEpMcDNtnR8ezTMcpj/Q11ogiL/WhfcR6WhQnv7cX2VB5e4VsvLbRsbOoDDPMcH&#10;E7M9LVIJESkEnn/9ZPnH+ElniyN+cpapWrteqL66bhHad8my04SeG9YHvCT5XJfTA8/1R443jtsF&#10;YfRXrvqXIZwDhxJI3Apme1iv0/e7f0tuNJPxDIUw/v4WTWT9KsBcaEl52lXBTfonJ5wv+fYlIIwV&#10;HZhvtu+kwjHAsvXiXZNEZwZNY1nU3TzHrg+vZJu0RObmuiIumFMp1fdD5RHDu31j6seq45z87wvP&#10;uiNUXvuUm9Wv/PWrhUhtKlwSuYPuBvuJTTkvLmSZtcdZbJazPvWIo65gd6bpzN81/dZQdDh/uBPw&#10;dwIEW7SfLXB3hPK4Hn/hIIoavC8yaak7trv4/OTJk4LYUn6OlHI9Ljnf2nh68slKQe7qMvpBha0q&#10;/MN4IlGGuvxrD++r1kwwckTmZ5G09BeZebvJaERamDGuto9DX530Ou0bFlsKGl05i5xKuxcGSptR&#10;kpSN8xMgoavG/fFXfroaKycx32tub+8pqH4TfzJ5ZVbJHRYsC8aR2vkm4bLiaGhds5Qyt2l1llsR&#10;O4JE5kOIoyRnhH0uBGuERuxn5T9tB6hhc1Ptbad4+B/xpuHWWZee61lSVOOkLSBjk9yVFWDHdBrK&#10;z61feqKWu4p/2WKxA6SoAg6ATkh2pMksmgAqEJkbHWNR+X3GFOW6uvKY47CZccKduXvD8C8d8Dvj&#10;ZXCwqYGV45WKqtAmZk7xhsOe/1HJcdiDJuNWUTLX/dIkKBF4yYKV+Elxe6Xqb6yD971dFuEsttZP&#10;OBrxaHFWiegYuZYXqcUEKasyGa3tanD6NfFgcS1TNLRDXRX35IgmvDFQCkC6KT49hpnSCR7IGwTx&#10;JH9bM55ZEyfBesc9KRPMU+CPiFw47d54pARlT3RBE2yqM9Zj8c3u+0dSJIb0QfY5tZggb06bb9sh&#10;6o7+PSzJ4e31aduyPjCcNcvF7hDl6IVZlOUPJZqydHhPZ0wLOMLUNlelH7Bn1g+7D25aWrDPgewv&#10;j0STnxZNgrcjBbstF69CnPai5Q8aY2eRi8xdXQl2nc0QM5505nRtEvInvUNKPi7h4Xcbwr7NIo9Q&#10;bI5aXPjLCWn6bgdGrcqjdQe8kgAeQbyy6zEnYqpc+0y+VWhXalscerHQtTufw425LEhowXyAxNgb&#10;F3Jcwx0AQF50H9jbdAdyGMHfDNnm/2tvvEFoB7wfMH+CroJr+w9SpYJi43Q25p4nSPkic+NCgsz2&#10;wcNN/JCMao+xi0rEZN2jDc/kQHpIkP2hOStjZoAxRanJ0R577gl/QvKxdVt4fpPuoOHDImqLbRMq&#10;rOkP6py+v5EmXIBee38sPvReRlxc8Ie4BhQeB4zBw07wITJlFBGEXvIw+EmxOCIOJF0H8FzIFYl/&#10;8tID0LLW6gA2SKA24YHSkx1U6YTQvn8fp5lTXbNQCZ95Z0KJkHvS/+LKuQcNdqm57qCh59Ca6MFe&#10;PTOxzT1ZoWAb21Nfe+qm2SEjZeONpYe/BW5Rw7EocpP5/AR+eyt3wQjrlkVNWMM3OOalb67EacrC&#10;/QK2ZmKNuhasxmdnOHYdLI69QjohhFvz2rwh+LpZHP0tjYCPtGwfjhcFWwnXkkmz7VTUA5no3PUy&#10;KRGwqDyV7dCpZxbTqhr3nKgWEjVRf01yxkqSuR6G2av2FdKympssKKcGqRcoP0FiWv1LhyOVSPR3&#10;cM5XVOHBx6IzYmsWnH6uHYwlQytudh6Q2iUKscaxnxfObLM3vmISFyX3hgG2OBINherfNspeponP&#10;vdnrU58teV00ENCGy47fHedu8Wz/+E0M91h0/BWzA/S0SGhH/d6NyA5bk8f97hKb6pVWMihROT9U&#10;oBkic1PlJW082TuKMn64BtYgbiDK3lDYpzeeyCZcqk0zuLaOs+JOtAmKrmdfc/l4ODI5Am97OSDL&#10;yoHpYHoyFnuOa7Ia4EpZ8X7MDT6pq/ljA6tFNp94GneZvwFnrVwv6oG3LI2nX2MCvyg+6Tn/zHjD&#10;QSZdtak+Y31yI7vqa5hm7AiVsZdhFd3cNkuIL16gy89ijPoOGR8TDetSToHTZzyNyVTazGNP0yzI&#10;A6Z1Q8SOCRGjiD6TTuXHms+Ofwru84q9vB6QPvxEFXF1c8Pg6AC7nUHXtp1IxrQ2hqyu9OeFLdAz&#10;8WYSH3tObR3E267byM6SFkxM/XnjRRaRuSt7UtvXAis4b/kCZo2buc56r0m0H/2hSXP0e1zRAr/5&#10;buffljDaJyubHjAqYfyhwtpNJYUhtuHC4NePWbHGycU/vBsLt2caC+88x1377AMu3r5iVnz9dCWO&#10;56pWfEPoFV2+ZPWGrHXr3IbsocfQjuEofLoAko26GRnoatd0RjvIv4UTJAitYTd/QbzPlvcYrwko&#10;LzpZ8wD7huZ7rn3x9CG6M4l3+lOQtxQ0JfMgWCdEGJjbNzZokR4olnrkV63N4jIxShZhf6iVJ0kx&#10;KdT7anGR+lbdyMdv1KyydKlfpQNtNPvhVQbrr8rRuRd549rK+aNWhx2hDmIXv+W1nSx4C9G3OOT1&#10;EXy3sD2xi5GsqPdJJYIuqUiIwDWO7zTEUEbPuOus5PqkC5bI3964e+ZtKu3T/izIy9tXjuE04/xK&#10;cIScqo2yBbso7tcrMRHU8MYa/+q4KM8vtGLNlmrk+7gq1NO4Gg8G54p+fEPQ0zi0lLJq5QJLI2z2&#10;/SJvoLE63s561JCQcthprBsN91qoVMo7Ko9cOIxMfaOf87S7UVsjoJfrGJMLivBsSs6miz/Sm4C/&#10;WP/kzfiN+RNe00gBr+QrD27ERDmbm4jlDm32D1KOue/wnIz20Mhnt/BGA+jfU1omW9xRE+VklSFQ&#10;FDnWo8Bc+sDUxyNLcT00mcJ3A5V4ufyDyDPEu7dVyIlBPh+V5Y+iNa99fwv7/rnO8PVoUk7XhJe2&#10;T4zoaXXwdUVnvY+vexTGXMl2yydTLtQbHiR4+vg7n/qQdPKWtsIfu7ndwyr9f5qc8tmfvcdvJ6zN&#10;k6sfusKW+U/Lckfcb9oueh6vOlnmglDoIHcugh6gg6F04JymP33d2njkUuLcyl2OkNLeanp8JoOz&#10;drhBQyU5hgeAW0SpNvzf7yZ921Lnf4EmOBZRO+J24NeqIQ4yUR3IP5P1HZN1EuKs2C5Of163xaUu&#10;9HV5uaEfBRAz+uYg01dW6jk+1gyN2Et148ts7H05x1GA31qorc5h6kzBJd7t3gtJBfem8N6ztRd0&#10;G5ou7RzffZ3Sal4kz86EdEv8Vtqse7nLIT6cpprEUL5DaS9SVjg3bJpMk2htTKi98mI74V8/4hSz&#10;ID9AqSzMflp4Ni8pnreVEBc31uA3QGqFqzND5Ujw3f2MU/zui7h76DZslvzOeWhqUSWMX65dp+Sd&#10;ERqokHRaVyvYPG9o+YYA5tC7Up9rLcJN9NqpnO0al7q6raElQTmeCSUvTYlLtyhf5AqD/pqOLeUj&#10;9MU22B9fp2Ea6tCUlTMcglSk7QICa1aY1Sh86E7cdjLvw7T8JNZ69iNiBo68uLgnMWqswSxKIdE/&#10;N9txvi3lf+eSQBVAD9V53bxVtymedRY3DURsycOJAjYS2PW2ohU192Dwosb6ANX2bAdnSMB5lp2Z&#10;HfH8TeROr2apVeaHFeBQ8SU/MnlFgtxeVxO8WnjOTdISFn14ERS2koc/BtPdG7JE5LjvxmYIe226&#10;n8n8t5wA/xbLkqyTDfzK+X0gBuOvGfY0WDfQU/f8AHTV7HO7/2mqepZB5ppbqaIn3cysLiyiGbWv&#10;ywxXHyZrDQTDGkmYGIavArXly5OnmuG4yl4ZLWg6hARw8NhCbffBmhep9zxuSNRW+HyEL7E6jpsX&#10;+IovDG+ff222ce8yqu5zggPjxWAlzWaw2dl54VPAV79M+cLYfeRg3RN5h7JP9ad9UupIk1KestuV&#10;qmmvgm5uiwbq41zIUdfGyMePB83XFfaWQijYVPKjyrUaAxQrZF80+VnQ9Q8NBloeV97fTOhxXf2b&#10;f0Lrtc3caQ6MkWOkk+f2ZvcDH9HUbf2CirIFRysyu/w4zNrwFIfvLshFYgJ1+KzvF4yp9dL3VceT&#10;jeoMp5BpDwNXokBtoYIe3lDsWdPhuHMxQ6jbYzfinUxx7MIaLVFBTfFqlUGMTmVWV8YRko/NKx7p&#10;bnYxz7ns4N8u95Vp36Mpwk8kOdzbZDtGmHhGJFun3w9/vLJbGJ1H+/c7ce6tKHjcgbs+tYN7jx5s&#10;okffHXZdxXnC1q5SWfUW0jbL99Pty993iX+2HN0eXHzd/jkjP8lUd3/Ghf/AVGNSik1vtaxNubxK&#10;xhhN5SVi44ChnPvGrzvXKn/M1K3EKAWUeixcKua57ineGPSuC5jJtrn46X/2l5MuY1zMVWNbXthf&#10;XM5+4YIdDs8ddtc69jccZdjN2BpLy8mrsXytWThw4qh03XDp5tudU+6EyzshK2jO7xvYgaaisp7I&#10;1ETQ0t8uht/XkvW4EC9t5GAXST5zF8nsiC6CX4Bb9QEf5zz0isafAx/nX1GLnl44e43XiVufyOTS&#10;3iWHdWXKmnkySs3fmOfM9gY3wzPNyykwfsfof0ka94pI14IY8XuNlj4sBHV8eFfZnRGtpIHUrBgV&#10;d+spvzL5TTxvtxm4Fq1/QmL4zD0IOj72kmzSN5WF7+p9nE9SsF0MItadYnPz5VddaHis8BvuXKWG&#10;u+TYmUpMTeVG6n5SdM7+rldHovWPXvqwxLnYWsa5iC/jXP6Qe//osIBz8bYqf/LSK8tfTavFgTav&#10;Yneao9qXQ+vn/pQs3oq7wPw149sglHm3dfe/2D3e9xjVpwtvmCgMzTu/G6n42LN80/EMJkhXM3t3&#10;xkse/JiH8psAXpnhcvn/qt2Y8YoX5iPM6l4/HKZ3fip7XsFp1eBJS8T5IbYQMdgdvzOR1ttgQfP5&#10;SZqhFe3Pcubs2Ju1UO/xc1xPgVYjPhoXVxOSWvcyyzzX6ZhRpO2wP7LElWJ2Hotl3aYaUPLVbtnF&#10;OYqE0lX9Gw0Tz9++uC8lKZtFNU0m0Kw2mQMOgmazHz6+yxgNZT1CWL6Z7j3Bt9efWI3RWQLzmMkt&#10;u9P1Kv5ddRm1MRPaXXMZz2PMXSs58y08zuKjvuml915r2c47LVHXRXOEUsLVikCsFrNMQcd6k2nQ&#10;HyA6iZjjutFwZhjgA78VaRs/qapO3NjuSmCrS4CU5eF3tLe6c5ys8UGzoR7k7gqNKf5adN5JaUFs&#10;k1JflCtTgiofiUkKsTD2Pfd2U+MPbGRQ0vWTzCOEeL/LxRht63GWXp4zOkf5qzL4QVLf+9tu0mUw&#10;V6j0DFviLuTFDKPRXyTnCikfFdYIKza/DTSeR0SsPCb5rXSy5sygl0tH5IuT39Rr7TPFQx7kuJTJ&#10;+i5+Eli37+xhy+/Q0nzEXKWB60KyWwjEqZktfONvzIL+nw/3g7rwlypzNJQOEvzibFoI9aefycRx&#10;5PdtHxX/vfbt4oI1TF1lpXssKT4032pKNspvOfqcZFwBjPFTX14VB45ZnhF7A2kP+dKctrC14lrf&#10;vzkmk/UFJTk96ZUGy42ZMrBQBK8iBpOLhtYGBy4hoPMGumHzrEt5ut2tUiDhWdBx/x/fleF6QjTl&#10;FmexVuow0ghf6UhCaoZX8Cf+yZk9Mf3tFdiD+BxJXZk7LRNbN73lMdxELqmLkXGSVwZRyehmGFUD&#10;KNeD/mSEoctvVYb5phYP3AZuq5jhBbr4EuTx7+mPL7Z7Vw3E6onOFmoFb2J0IUHgLBgLF42Il5YG&#10;RBXVMVCNcgqMGJ0oKbe76reaHSxYSR7eT5lu/rvQkjfEuLmoLyenvOd9vimyBDJCZ5cfTZFYYI7u&#10;sS2XofNfqfEmSiIKLWJ4JqnQF/qyvGt2rpy86BjFaCwsQMf8QKWfHT4B0f77lDrTpsu4gxwzzCBN&#10;w6KnYJyo/Y+ieM2KZjqeiGB3x64zgQ9Rj8uLZFRJKfuIASnPCrzV3POrJKE1DPgl5Hz8uDky20MR&#10;fb/AgDbf9MyikaPBVDU5+mRmgOQ2NbsnYAlykKmL0fMrqDKhLf8CVZiQiag/PmpsFqw5oCTfJl44&#10;cVoBiqPYbyKnLQUtUVGWsjYDaoLeqHMofeV+avrmmom+bFg+Q9CzuAnbdQ+QLKKMFnCCgzstCXei&#10;IPu4u3nx58qkSKZrm2thM+0kk03mW8yM4OzaeqpS5S4Q078xaO7QEOPQwfyvtTFuzTdlijVLkxdw&#10;FwxeRWgodpd8YPmOEsd4S7eGF8nSQfeWhzKLSBLukv0zfh6Km40ThQSp4cWgX7W82MBePcSFeMpY&#10;IUFlWEZ8jOFn9Cpb/LbTu/DugwLXWsRCm5UUTdAS9rA3/7vLsfEkmdU8I9mBD5/bUGJTnUyXftI1&#10;l2E/ilx8w6FCYKu2msRqLa10hTXeELIXnLnDw9kJYlP7Eh0Pz4k9IPBFykTIBxF7EnoseVWmSbSW&#10;rLg+CtWk9WT0rrfCoLRme2omFfwFT/CaUqI3JyGR7ajNlRATXFi5a3P4afwZuP8Pl4u8SjMDCxHN&#10;Wn52Q7av05qpZGi9La+SZ1glqqe6GcnZ73qGmYIFbmOhq2szV64vNQR9FokTqdsmP/uClvTX1+15&#10;Qon0BH209XOQmbNKJ4a61878VSuLqV7fbBV5Tfa8yAaUH19105C+a0uINU/w5a0ZYTsJqK2zQpIs&#10;tpNKaHqg6pwA7ZF4wICzxkDoZC+Woxgt375Yu0RUCzJblKfepNvANtZZE0FHiUh1NCdGt6hQ0iDT&#10;r/ni9MTy0UdRhIvPvR+vC2CSX1DqaExz58yUgAwS0tl8GxbhJt7W2C97+Ek8+o+X8GYo2vZQ13j8&#10;kp5K2gINeAbN/4VgvVqsQtfRoeQla3eMdJemReRwOXHbdvz9NQnah8PET1gIW63QrniSFg/qQkcm&#10;d1QYh8v+B+l/LnaEWkLx0n8xFbt/ncKykeEH87PGro7M8aVpU3x61mCk1kNZTohjS75i3ygJHFU3&#10;g8sUm9nD6pkkAY8gan5BEIG2ctS2e0FC7G3ODGufugc2e2Pcb+zQKnPl7dFs5AzaQ1VFxf1/HthJ&#10;Lb8zJD3Am4gPa9slQe02f9UNLJiJhO0rlhDm/OvBq/jFjSfLKhmgrdu0lENx7cWOjCfQ3vPiaObQ&#10;5vmFvyXVm/c3Qg8TIZMD6GGPb6jT9RVrhU/sl0fLylKXNt9fmXe/9Tu8wuuDq3Pmf3Q9r/oQgWkU&#10;dOoJcI+Gq8M1QpHa6WqP1jIcz6ws/kmecSjjr4Aoqts/lKvDrpKidr0NXT2rrKpi4q7xNrltEP2n&#10;WrjH80VrpVzqE7FQ8O/DaWqLmAqFO0DCJ7Ai8j9gQ7kiMw5QVAPShduRAQCzbitvH23SLXO2ZZJn&#10;kvnAwwJmMZnYzPiU9L1MeR54H37ULjShOhYYlYbnzUZgbmY/lQjIks/DMqQ3iu1zC8b6vowyI186&#10;ri/Ux9e8EYd85Tpq5GxmctqRMl68QceWuFzo4pZ/mj2pw365x6G+al2xBpdQ2CnKsPsafQ0N+zC/&#10;J1rYCqiVb2WirAGG3HO62+NW82pcZZVySxJPwHNeFitYU2DI5tfyIPHcjrkDCQkfhPdAZBBViQjx&#10;c5D0O9wEi4L+OwLZuisRfZcddARo0THa6kvRCEs+Y1RgFuawD7I8C14/odniC0roHBnWdjNs/ATe&#10;+uU9pvDVA1ae8jpxHhQxZboaz/0/iq49nqn//29NpmTTtyJhbklCkgibUSqRKCoVUSGV3C/bXLYR&#10;ravlErlNkeRTLlHubFG53+XOJpu5bmNj2Oh3fn+c8+c5j/M47/M+r+fz9Xw+X2uDhfF7z9oPdAbu&#10;5940ZOn5uJ+wJZT4IGRhe6Ex3Bs5VAsAxB2OP03kvBvjc/D5dnOylOTNbYPgRcStmPBycEPfueHR&#10;IRiI6mXPLCIrCRPWjv7vFAh7TuohTYtu+I9SDXo5KUzhqhU8dmw9Wq4lYdYNSBk8wnb9bLpd+yBs&#10;0MREspw7oNIUIWgyACH2O9RZedQPWoY40rS3LbvgH+yi6XP82Riu46ZMhe7Oik7zhh/ff3i/acTq&#10;QxjkL0/dOgNp9gTGURzxqFCBmv3a7DZA7dJ9ahGmsh87RLFCTRL3g2S8h9Aoo7H07V0+xgCTTYWE&#10;NCxEfIqSf5dlNLqbnRjGqDYVG634isV9ZN8huRL0dOHz43lCH8nytD2MDJTwBqeCcw9jjWJkBQhi&#10;8yqWv8H+3pm5GH4rAP7uVVT4nP75Y3iszFd9x4jhI2HFbLHqslsTLhdeyp9mP1wCQeZBYT9XaCun&#10;d8Y2LSGqmCtmPVwwXVqCKJRvBs3Chqu2rMA/dvsKAnt+06tm/BGT3NxP+7dKDxCsWkj6X3EhCnvP&#10;ZvREtKyd3FUKGUwgpQLihFJ/x/qy/h7YFQzNfj924K41M/CDEzk465MaDTMnBYXrZgOgf3HPGj3P&#10;bcesI9tgdrzyw8vwz6UT5B1w98YNyHhqPCvug/HxPAc9n4weeImbBUAr/pX5fTLx2bjPjdZgCdzp&#10;jjIVDp1IcOSsEMPfiYY6r8YZsZtCwv8MPPReDGPUmA6NJlccWzIZCPwM6QqsQ4ZAS4QD7LQfG48g&#10;kdxR3W1zUekpZclBdDnW1IpAc/HPty+C+66/aTU/hE/0z1ec0x8q230MqA26rP37o36rIkNBmNtI&#10;0IRVlxNphjTSf++VMDFlG12R6jjmCGw11Scjtg9tfYq76l23dC/2UrH4reyvp95VZvqzhrfSxI51&#10;Z+QeiBzRwx+zlxw3lcJe+WqOCgzHzT5EL3gWCgMLJUDwEPrJ+rw3FeSHBwq3W/yX9ofbM0/cGJ9a&#10;2VC4bn0o7JOq+byFmvJDlPrif/KpA2ZUuX0vbD7bkm3Lln+x8tQVmC2PbBL/FR3UTjazsWVVXXTT&#10;Sbt6RN5Bv9Bd74j/AN6uT723bsmwt+yB9uyfD8khXzY/ncAbkGvXR6ymd24EAMGL48Nxy8/QSUo3&#10;vtAHbyivVJ36h5gRhp9Odc7D9PU6loXAcO/v3yxwVSfVikP8cEtfF+4mZAfEWlBc3LAHK1DOqBrU&#10;vwB73FaCkuPHyrmezOW/Uzjd9ghWYtw3d3tt4XU/bXd1cq3AE437Lnjs+P4MvoOdMOeFSEnN1jt4&#10;laKte7UNdXDfBbnk1Avy5QG8NxRt1TfZel+O3GfNeeUeW7pqO1t503nxF0mmyFnPub28wLX6ae1G&#10;ZE8zy42T0Dy71TtVnoIMxi0ViI0RrCNeKm+ed1noel2QM660vzldECM5pJ10DgQC7doCTsBx9uI5&#10;HSnLbXHiTRCIBxwLHpdAjof6xX2/gtMpUbrkZLx6dnI/m6DEc0C/vfh8Otxy2dteD+5VfwtWvN9n&#10;ngox6ZoxReUJnVxLrdm1mqTpb6lWfLP9Ab9YuMg78qYG1NwBqgKEnyUjqad43en3dz0vbZ+Y7FvD&#10;zugh49aGLgjDQXdWnftl3huEZwvCgh4FOqSNVjwxL1a+adCfMq32cMBpu1MaBE34eBBn4h6unY7M&#10;Ytb/O9rCtzyi/ZaPbkkwfeXZlXyT4xBc41mrtW1pllvfCBJn2djIPUH7/67xmiaGHS8I1vuxgrYv&#10;bkFfpCRM+ront2xsug9UvH+kSL5wLXt+BXe3GN3Y7G/fvPz+ouel3MTjVIyviH0sfq0uaYeNMrhV&#10;YwOzYxDZrbw+wovNg9KmUrTgsRb5hD0Bte50s1NFX5TVVApV9LL9/nivs6yY81HBTKEWMDViv2b+&#10;NZlB742WaSI7jXz/PFJOsMd1seZRFCbl6PYiuKE1MPArv9wUMM5zNZm1QDF5ZzbwpwZg7Zl1JuP6&#10;QOI5g0WvLDQprGirpH3RyRnWPv+At7nrwt2C+FmuUkqYWdXd164jx+0n7qTpqq/PlNEvF1rkqItR&#10;d2YsxtDXivyUfS0R8nqWS3PTu5ejt4zX7os+mRChv6kVfu/0LtLaFGETNjeEyifFD5R+heupqaJK&#10;5IEsJHb1QZWqboBQUpSFx2LWds38knHYuZYHk7IjMF8rPV0MGjQLyEo+fgzbNDQt+aQgN9vKIzi1&#10;KfMvjbDaJZQoQcSEre47TfDPfySrbFnkYVj0w//20ktYSqkK7YTXMtq5/Gty9ZAB8rawtAIXNeTH&#10;y1gKfcS1nhOxN8p9Is9ZQ3iZ0Md0pxGFb5gZ+9a3MEYU/emSguFuGmlRKamN3NcILJdoDi0MJC7v&#10;uVhICcP8njoDrY2YwY4tII4jSNWPsTTk5unb5DFTTvcBb5NQqWaO9jxVY1nQdJk8qsyDES3yBndp&#10;Cy2YqhPvCHbGT7aMf+2m+rcqmhlv4EBdmcS55mizAjZ4NjYpv/16/+Wwnk4D3ERFIJCGSs8TKlzQ&#10;mnrnX7yy2D4cnzQ+tmYAjWQ+0Xrlye8PTv8fESMFl5AQgLdbvZsjdiv3wpTq/NWJK2bMSwl71+KT&#10;zDnbBqsgr0/axf98sTZ/6FDNj2iq5Ih1xQkphwlwpNTU7niMRCTZ5wq/UidqtvtcacDtOhOiNVMZ&#10;+E8/l7KB74JSRPthUzZ7WLwxflGJ8nqkKYx5bGI0molcidh1++TtTq4mPuLzmkVLF3jtp9GUdo0H&#10;pV9pZWTQLSRAqnhbA793xH7T5fxz9dRICY75ma3plkhOj7dKa7HMmWELf2dBlRZk9QwuQ4jBYCv1&#10;NhfCe6tE3+cGC281hVOwD2hZm82WtRNszFwUJRUKWhKM5rKDqGgtwI/JaVYTo/GDI9cvV4Zjegzl&#10;3yFLosrw/6K5LgJkthQjTQe2ymqcywhohIz7Ku5FnoMuwIY3XbFZ1EiGR3hNXPSgj8KkHWbyqEPs&#10;ohqx4tJS+rYBK5ADfv2dmSTjgfSoVaEKy+f3njmEVPFgycf5c9+OgVkn4we4yWgMmGl+y/Q6+532&#10;aMKhWxMnnY9yKJqpYZ3J/Ayt0caO8rS6iyCs0pI2eG1T+vur2vJFCrLblQda8w0WTAafhq/PrB1a&#10;n2ryVyQKjRgytJ9jXNjbZvquiOJmIAIN9fwxR6WoJVUlO4HfVNHSJE8eMuNI/iYI06KFFpGbl8fA&#10;cCBOyx31na7Eg03fqg+rLYY7IIs2HIopiQ5HlVMVne1bhdnuz2vo0Ty1EDgLNMGOMvy51R2vHTtP&#10;PacNxkJ/Bb4r8qCH4B/zF6Ma6u9cXz8DRQE82Yr4SdD/I64uJ+5shyxlw3O3nIqzGQ3B22JzTbgn&#10;z1hcX98q+7y8hGxi8oUOc/tVWgiESj+eLM3WJBT5xF8D/CHpDq41KEA55R8VxDtKar9zKyfStaE/&#10;oxZd7psD4h2O7KGRh+cErrHVuNHk+fNR2c9AW+70bSUa4ztpokrtVypHvrrbRjnN8X1YsihdSEkd&#10;evdDklfxhStDFBM3k4+pBLn6zw2+jr2Fq8oDJFqm+GLoDqKyaaS14IIN8FiMcFvi+PyeUae5eZrZ&#10;V3Sy8BTNHVOLtAs7vBD6cT/R3obGvHTHJRJtMIOophPEf+8Rtwi5ARF0KmTZPTdgouI/6bZnoZmK&#10;lhFSjBYIQ09Fse9N72pzF5w3Do6UmHSSBAYVLb8Ub74wXNYAbfVV+AMjVO/vJGqZdX3PbWN9NlRk&#10;Lq44eV4n3TxeeUtmtp+hqe2iW5NM0CVfCVcnX8EfL940LF3uW89rLVufkp24Wtj+2HEzrkHOLOk7&#10;Yz1f7/0FMC/WJKqsR7q3zEtzticnJy5bS4A6MLR6FcIzd6k9WOgW0XA6vxqCt2OnSzKaQiI7LA+p&#10;zVze6yfSu6CMwM51K1c1DijHHSWSamQ7bHLhje//MqLQNM0g42riUaIc6ShIl+RsKU9y7ke6Wqvt&#10;z52IrmHX6Xcry9fWTIIXQA8bWqhUJ4uTDT3+iD2YuuwfZ2E/Jfun5OimPbSIwxt/A6ClNWM7/v3A&#10;D8RoCcRX2iBTt76RQJTNpG0TPdbQezMrhhfQ5mh3kX2KnuEKqTEzfnm1+kdQ4CA2mIYkWnMfqWjI&#10;l5+1X+tTJP26BSRCuD6S4iEeVGrfhLtV/MHTMLfNfCZd3nLiEi4MDPYd4tqvXYKJQBFy6eHXvCFh&#10;PoKm+d4EPc9n6E/6vdCV7SZ/oCcN3sFus9Mh7Sb3s3vIxwS0lY+BM4gYwDYwCsKAlorWQcL3HV6d&#10;r+8tiWvvbExlBvA1XNq+4WXalR0UUmviClT+/D7d4QQ9g6m0nwAjZSl7peKJAgG//oMg26IWp/RX&#10;dJ1jaw0bSmBH8ycBtSqGaOb7SLobKKT/1js8md/9Fujrq9w+IVqK+us6iraIeXl5TdS8Lj2WMZBf&#10;DkRrfqOFPC7cUN5uuW0v+EXgfhUQRrVAJ/bjahalgP/sgUi3TnKap36O+dx6NNStJsQNFg+MtCyV&#10;PIZoViRxDNJESMnL0fkwxg2kohTVutg0PqLCLXXMxwTG2T0GAQ2YFPdMsiC77kLouDtNbiM9PnI9&#10;g1ydMUWx21TAIF/tvlC0aycfT14+jmOK3o/PbyKsbXH0oEIyGDsXpbvqOzW7tPZiR6Y8iQ2jg6cy&#10;Xepz3RzSuOqLT40t/kU6b4qqw+4i04ZW9qUhP0RHUdAnOXUL0lq1ca+zh7W3Nn9vd9gfbokSrcoK&#10;Ysu0Sn+AxynyOgte0vuyjUR8KSjeX4vFgq4qWMj/qILPJ2Rb/8S9ys7O28jAD9++MA7mEh6jVN6s&#10;o88QysS/jquXg7pyXwt6wuddRR9ooQS1X+9raqaUWzUymbRIUE0jRp5gnaDvcSpEIaedl+iSPLd5&#10;r3YCKRA1C/c0w0wwUCQM866G9FJr+2/klfx4NCAwhE3v9jrdMIXFSMUHUJxIZn9wDQwkbA1oIKU3&#10;KgeS3xq8o0zoZGTswdulOu+qhwjAgjHre+Cpq5aYhlbRBic5FzU1U1fhb57WvWjk4oEfUtynt2A+&#10;ydltOQFo3rO+j4B5kpOjV06AJ22g3/+w04zf/AVlLRMHLs+sUzrcjtEmPuMkJiMqnjKQLM4rSqrf&#10;q+zUolcUw5X7GzFvak5cMoofWwCFglBHMS/27rUMoyGXzWioFYGVCd29WPjlW1/1NaML58se1u5d&#10;jzWdcLkW0XtlPi7GcWpdLMm4Yfy0+ewXbzfhL5IuE7dyfHvetVnUcq9VgdfN1Ielthb0lceKLauX&#10;O7yanh4qxQVEDR//cJnpB7xxF35USDCEJzp0rhOrKp64Plqe0OFZ6FdR4q6s0Jvz7VuB47Ggd6kt&#10;Wh06e9/IVdOna5sLujLypMd0HFiVFyk6WHJyJya1Vux5r+A6qu5K5InHV3TWif3hR/PBgrkuzzf/&#10;OXg/y4Of9/LVd+YdLchlpbCkbfuCtn+YdoKf/6N1/MJ4b9WHzuAq1uxYRYvhdk4C+/mH1F64V2Lv&#10;2bLzw9bBCq6E6gA5HGcy0/E/rL32Ld38ZN30i7bot1cp+MOfk4+kj89laydebX1zWLVLvktTE9Gu&#10;q7nzXorWTq/+LVNmXFPQjZulzZvLfwGSlJkagcq+gq0mJuMOVhTWuS0Nq6dcO7LyOs8L0fV5ilUm&#10;GCaVpV1PrXvpJ1rQGM4TaJjq2kXOWocQ4OaqDvtwlpSjH6MEN+oWnLZ/WEhaz0vuzA6qyle3FpVV&#10;c/9nRtVauU7pXt/bZ4pOtshFLTMgy0NWw8zJ00IX801b8xuqE+yE0zfawf8CJl466mKutWRN+rWE&#10;OSfiyfTXbS5NbQqq+ROpO07BXSVoKmnCj0qZ/I9gzdO6Kpnjp1a7IgG0EH1jccqvN2/TLanFP9lA&#10;tu0mI9UYluBT06RA9F4nJrVVt1T9+aIwcda+cEHDWi4sVdNqbjTx1JgDG/ZAG+iMBYvP34PwcNwL&#10;iX/XDc8vRQoViATVTd9EQ35dokbwkRbKrFtL8hGb3vGEg7OhWwXc6oucar0WkHj8v/abJ/MwF9L+&#10;VHx9+SeCxhvw8vz08F7XoOcd7kjpda6Ny8rw7Fs0dLHHW1n61L/xHVXfHmQW7rAAchfSujln0ya+&#10;Ptedd2rbWn9p+DbVLqBhKsaiSOhzW2xf587pFv09Wufg1xvB0K4TRiDXL3x+ki69ldTxBWJxrqhI&#10;Uc/5CqGmxL6zWEFNZTFNO5tad8beb//nrlBlz80TOV9n6G/WY997RwmlaFN4ugGGWAinBqZv1bmi&#10;2jOXXO7NGQ6KD+8y7xRmmTCNWP96xfoba/8ZTMe4m3583K7Sbyd1lhoa7ozUH/0YlrinTbJ12KiR&#10;9W6r7l6H0AOFmacHLHNn/N/kblQkhzKE84azBlG/1XZtakalEAh9UpuPrFuQPtC26GFlmU7lt5sf&#10;wVglXvaMv4Qrd6b3yY+g8BsOpmW1zkrVKhmjPQOEpk37GdwYFyAZtQPkefg7NvqPeR/6J3Wh4SqZ&#10;y9Wmk+Aa0J3HLYbq7JrBnn/XQOhYLicsH3F4odOnHjAfX3JyAAhnd4us5CXlSi0zTiO+nnDbTBRc&#10;Qh5SEQXshz+SRPWR1+NAE6ym2SaVBr9iDM58sxamyhGFrOEDHkJd7H8os7987cKF8jgeZ9nloxc9&#10;DBEFg5fP3TGV4OHdrABIxwbzXM4Zl3fFpILv5yKGgLTZWu5AvSUW0wBhBNYjn8JFr60tfVx5sG/m&#10;J5ArxDBHzoP/N14IzR2ByTZ1SCIGdz48J5p3OpHUKFwE8QCFaJK7/OluJLHpor3UBpC8oIWZ1cBM&#10;RyjyQxmwS/md0ciGDofhO7VCzGK63f1wGl6CLpzxrnO34NeF+79gRHzzqydlkzN5CQE/nMJAKtvs&#10;MOYa0KiEiKyVRhe6hFV0wrckTIAU1sjkQBJ5MqfY6gzcSmUblglC7N4Bf/sKxLN8CBIfiKLY7Kh2&#10;Cnv36hP/0hJiJwWQh6qiQtHoFbVY6+CN/uT1zfnrFqQZ2MIt2IC/Jv3o13iPwEDx0gljFc/40H2y&#10;WSHyPTTByRP6R/IlGDL9n/8HRgVJcXOys4LHtWQR3fFEbpHyBibBzOUcsWQ1nUwzz/ZeZiueFl7C&#10;+1aKy6hvxBuWzy6NCH+E7qsT7z4VhqmG9AV+405j8gZ65PSiLaU2Kr50jPPqswYhk7dgf6N5HKL3&#10;P0QrYj/ViaujBiA1/94tfK3J9A0oQlhjOrFSU3OZmpRxyLrpvEq90/s2C5TDhBZKngKNmYqEVkdc&#10;x7nXRBmV3OIjnkzsfcwDrjevdruJFa8DqGJzYAAtkBU5JlMs+pt3jmFWFPYOqR1gvo1/krqfwb+L&#10;YKZlmzKKEW/1VRYytOQx7SUVuwBs5D1DxkzY9ZMOISKV6suOorRh2AvysJRbwZJvIRRZAXJaJtVr&#10;qrrlj4YPyyE785uswHKNacQo/vl+TwFbYyjiF1N2858kjbSZ8HguGSR2D62hbnL2SFsB5XFgVcg9&#10;ctxLKA3pKvzOAM+BAKSc1wfVFdda4UZQnnXCs5IsAmacKDo5SDcAkRW3yuD2Lp8iVqf4Um8AuOYv&#10;9XUTuwcsLo5eBpDBdGhPUpePbRAPsRoqy5EFPh3tNtHZ4wEIaaRKA7ZLaxu2fAcYFbBOpYrsyJOG&#10;6/MVJ5kWhHW3rS1SMetvnEeQJ/feMDXq1QK92hFtEmy5tdUBXSbgIzYPYRWhPbDfV1u6UTELIPzy&#10;RGotKecfQZoxPow4HaJP8j2qMgiOzDFEX4YxpkSvtPFj4MjVyG+3rpAiv5QsiLZXA7d2K183Bf2j&#10;NrP3di6mblTiizrImhKDsC+NQbbrP83onazFl9wCnUdlQbu+0W0nw55NkUIr/vuXh1bDwkN1QNm7&#10;JvwleRUxC89874x3mf6dYiDjjJmLMPoeYCWaPNr5DpOjdIiUg66HT+9+zLWAMvZU/HNnjmpu47r3&#10;FpbzNy5pfw/2w8NoNaNZvm+1mhSffBDyMyLxnVvqRGgtEmjWDPybKktSp9dryIe1JxpmfDxAZMdZ&#10;AvuY0o1D7pk3tZoG7E6ALL5E+c4OqW7j6ZtTnI+gAfIQV02sAkCj/ptmL1l0DOfsX/s152wd2SpG&#10;m7nn/A9nnTfuB66G9w/s86UzcNKn6HmBprPDyQRPqm7UzSuloQzRt6KDdTevvTYGCpmadAcFosrq&#10;vasKg9/L7Rb7Ln1cfagayw87BjrMuyTgPMGA4PcD1ii1lFCJCfDS5cO3XZ9t/oWdIc233C30VnpF&#10;o0iVViqVYBG0vwydkBRHQLStamfnxgWhJZakePigqebKTr8DvkWAjtqM+uBl5rBJ6wAQRKcBCLgn&#10;9QRiirbkxPgO+CNrQBn22jsiU+AGDYCWkwog2IZOALV08wGX3NKPNDk85TurogPfJuFK8GebrM90&#10;h0ifIos2G8qbAdcZBdhTLo1PmmnDhAFRWHf9iR9imxzITJVH4cJPo28y77bLoneeVamaGr/8AuQX&#10;m+FWbLFxjeyvpRNwF+av/eKJ8Ump2AtB4e4DuyUljeRcF0AHSFYcvJadwbvDI4eCmkhFGGlzi5Jn&#10;f8Bj3jIP776fSSiEFofSsGfSwk8/K51A8rK+T9r0JBr4tq9zgkDc18pSHN54dGUqmFsvwwNYs4YE&#10;vcJ4tGD7W0gbIJO7nr8AWyvpOGVGy0IxsjdNPuSr4LiKhfrj46tW7iOBPgqxg1ytbbbqNGXey0u9&#10;NHQDAXLL/OZ2mLvlbaUTc3AXUKTUhHI9CYTXmeRcBdYbZk6pyp5I+/B+z0RWj1ostH+kTkPy8g4L&#10;+CMtQa3V2ozmEykaJEimF+ITWnP/C3oa630xxFI8yarsF2y99wjMVkVVQdyh1ZPmTVzNyTbzCXKQ&#10;FKNuQX/jEozrxGwUpZJ9pvQGI1i9UmYkIXXN/Ng0URjMlM3iasyPOx1yyLI+YMncobEYMNFlwUYE&#10;2N9f2+dxs/UL/rvXn5/lS3wGn+0VpxxcPSJUWK981IW2kWmdN2LM/1Hp95jKU+LAx+BDKvzS1JCx&#10;DhUkQUlRllKarcP0PaovquLXw1jRZysZm2YV86eKke8isDJLJ48EfRZ+o94Rm/PznLAtkG4ObbyR&#10;isSyRTFj27mq6I36kv7neKiWNQfjuIXPiWu8kWEeXvCKmnfm7Q2UI9fiyHJbU+9H4U5lKLgfzG4e&#10;DNSCe2rBL2lxO8OgAsH7XcR8OCiLi5PgryA+CbsUDKzNcHOHARqRe9811dnLEe72+3Oxb+iU2gyw&#10;DFRzza5+7RZUMvIF/z1YpAkfpHubY6j5ADiRmuk0j7QtHknJ7s/9WDURSIWwtTVOd5Gx8/ukkWTQ&#10;EmjtxyJoYV+O0ZjLGeAvYDZH/y/mBwYUwZVjndDzSYiSJY7/6biDfHh9xHHjddjDT112F1vTR5VL&#10;7J83ZqXujV6ATShXiqq5gvdjRat91wCZh5PkhM0Oc3hk/i6i/+WVHcFUCN0nVe9g4X8+1EHbA8Sm&#10;HV3SyStG22nO+mlWc+gMq4F5o6+nLegdGzf8EANDqqKB9zJeSXiYJZaICgUJ6/bkfMdGH0SeO1lm&#10;rMSrOWf8xrcxvTlld086ua+6Vv3Ww1m0e7OmjHuzVuFnlK5vqFuHjlzq9BuVpLmu6SStUvohB1Zd&#10;3+116bN9F/K0EK9bHe69qWbttL04/vHKZL/jufm2vXUO/Ad5rkvtjquTdssNVmmsNFTBxa595/U1&#10;+XkJ/6vipmgFj2uS2bUulCgeGvffbUntq7qfT/lCRs6WXZi15j9Id6LgTCpmh+9W5Xl+dXVcfp+Z&#10;4ogvxyJwpZeu+XZpaxKHtxu63Mx5OrCv7f3UrLHZQB/8LIOyzP8VivLVuYpKRQnvIz5rRBUwHy+L&#10;PXCsZ6eFo6tdc281v7unaS1nKCp7h++IOqTlzkmDGundJop7GuDNe+BeqYlkZoIjmZ3qjejQcZDr&#10;UCPLt9xbIQqbQmHkvZ2Hfkl7J+Ssc1Njqnpto5VmPwRQBNc6szW+o5L1y36sNT1nHjPJ1nc5cOEF&#10;s0WVvK/zaFypd0pkWt/56dGkBc2R4ni95D0bJ3uJkyFjPxdZzQvNLPx1r2MPrlk/dor4+N1Ilhrx&#10;UOKJ8asB71zOVU+/itbpSGotrrKEg5xkK9OmiNAGoE1ibV/cK1oesz9e7H7xhd+2SEp/GaU/El18&#10;JaKeiEoRummLab6OKP+buBiP9tRTQfeqrY7n2ScuKHCNZbONxpUTDa4metYKjW2ChYtB3CzM+eor&#10;Qtvf/Rjb38jEDx6by6V3r0DTCoWPL/u6vS645Z6wfXOuORG/4tnx+mOpc7Z7fCdXj3SVW6Sitzzq&#10;pE5A6S9nVIRSHu86qDTAlhpQP4tsKk/0zU2fNyoarEGPysZQgFTnSaDEde+m/uMW7teVd4Z9PR6/&#10;1ubzZHSEG/uBQFiRWr/fh02AY1rjvmuw/FMrWskq3IQ9879HDKeezJrrSphbbqr2XPVQmwF8v6u+&#10;ZaKWEZtbU0CPGf725Brixc/Wf+/NxeKC0D1Mwcaz0nuR1jfMcl4tpI9bX5vjz6zB3rCYrXeWOb8N&#10;gvwWpQDlIqahk/uHyvoieiGNWMPbzYN40HthiWUbLyEhTev4wMZjpuWXyIF+3mpiVDcsAHeWADeJ&#10;bNpBuFy8vaE7yc3VkKbEjQXiTsu2RKJ5yRtSGy8+n6AeuglF3JbGEvxx7jjvAvy5to3rCk87vuNu&#10;ByEjbH6eOvFAijj+VQaL+apnidQEV+zuHrcUbVss3hbZNFnxkRYCt3CYg2F/5++K1JIwB01kLcMY&#10;5hLmvOEm/leZmCaQ0aURZXp7tCnOwuKahR8mwwkGlEImWrCGXH7vn055EfMscaosFLax/hePAfkL&#10;N5b0fAs3A3YxPWKnDKH+wq7G+ZlGsXi/lVR2JQfVdHF/uBLvQ3JC1eT3Ymke7IrW9vaIGRyothFL&#10;Wgm8SNCAVUT3Euel7K2Fx+GmDipFXpmLPQe4l3eGWLxnZ+yVr60AM3DaO/bDiWz8AxDhnrW0BTwW&#10;Sssoi3qOh+fPmVKK2GYA00ywIfar1TaGdRl6O8p7+QuNl9V+kuOrsqbpx8CMdXvIJAay82p73Dru&#10;8IZUbUU3NyxYZzSdW/1/FF2JP9P/H9/MGTZKUWxzVNLhqFxtbn2phHSpXB2iXDk394SWDkdEOTsI&#10;RUrFGDNUI2UqubeRY9hsy7Axm9/n9xfssc/j83m/X8/zVQvB+MLofCg6pUReY/aZsaqSB/Q5KiS4&#10;c+Vjxc4x7kQzFwqoPc+VvrGiXZCKP60bPtUMiCzewcmlm3GVSp67o92hjk6EITCvHNrXShvV6qBy&#10;vDu1Wzrj5GbJcQw6nAVdPWYgGmrcTLlihPgMIrQLwrtDY20bUyPxC7aRutIRPrjZfuIbq11DpfJ/&#10;AZz6OxEal5RxHBTFqGg7H8PiqnnI8ckYNbuktf/ItLotBalXf6noipic5YzFmPME5ckjWCcyzxEE&#10;c3GaqnZY0pGph8wa8P+CDPzxKwSag3xW1dWEMjmRqfCtqIGbmgQDz13WiMtdwUzgMEyU+NiFjcRO&#10;4ezRbZ8FeG4eBOvYmlyw7oUtEixXSMmj2i7WucnxpuDfiFUOsu2mn9YmCrO6ddC2CHlAVlFd4Nyr&#10;tJaaz+mktROJtO1lsU0OZQUyCYbW1HKqW002yyl/6AjPVsgvqhwZvYMWsp/a9IEAWRBmKNUBOybL&#10;W3P3fz57FZQkKk6RHcf0InVAQozAMNfGF7VrQ7hoBWCcSyrG1tA7pJ8JSh/1IULnDe0oMaZg8kWx&#10;/PQFyHoBCL0czpN4S/+Fx2wI47VX9RdTe7niD/HTnZgsDWMMIGFgx1FSNR9IoqaXqGm8kc1dIm1u&#10;y0oFfRzNatm4pQedCO/wtUzus0WHCn2leNZhmT9BK4K4lvdXT/ZvKOMC4FFLkZMvPi/UtPUapE0A&#10;a6UsJTW6PM7oTnsMgJpnrJI/PGo8ujhKnfJl0LI3JP8urTKRpJxkySpqlb3mP1zv/zh4+KOLWc0F&#10;7fjGt9kCt4XHNgnhxyQiomZHIW9jdUZvVTBI9iw5LfUsJpCTLd4oA1mrduhnlhFaIdeR+0htlwxw&#10;v0glTLhkzRN6u1sk0SKjAuVaiC8Wf/D/hXRabhQniPK+ZkTxrR3EXppGCtpyPQbgeQAS4P3D3Nip&#10;6+i1VUWWx23O846FUNOkF5uZjzyhIstAuVf4Z1a70sfFFKqepYognrgvbdrgTy5sY3dayB4oacvi&#10;ZSJ4om8a0WUX0WKIo2VEaMDvxa2AAzEYjDzgH2LcVKqDTVNU94YTHS1nSY9D/1BZw2FXiI1PrzAN&#10;VMmUnhE89U5/1qSgrPhTOFvjitGunT2DSZgKpXFvi/GN5S83crh0UxB1B0/ddNqfDBNQC4LwBd+Y&#10;+oPfJh5PXhMWmfpPXVpWIre5Hy5qEe55bhFZyBc/DlC8cHGuGl1oBKTsvnjzqFvVOqiTOKc8zXNJ&#10;Lj51gpaoQM9zzeZ12rTCfHUyqhfIb4pHjwa1Y4Iu9va3hl+YYzTXu3D+2J5lgNDuuQCOlUoLChP3&#10;G86MRQo5/+diiOrzkaeVSMTfAzIqVxeu27YY4PaSt+ANSKRDYquKtgKwv1zBZER/gOXC/Raop1r7&#10;9mfbQA8+MfTgF6ycM2vhm6lIX/MzriE7DCrNs+rVVN/CbcWcGZNw50TDV4r9YUgjoG03J3L068W4&#10;yxRsEwHfx98yXRKS9rpMBYbkGmgzBi4xzNqfNadG+zLhsU+z+V0se/AEoAOVBfiiZmKaFQDyy8mC&#10;QQ1FXO6jyTwICBEoXpK3RIIxU72CyKI7c+//gwpzWXe6R4PwN494udZs3+EL2NnvtcseEMwFqBrc&#10;TjF8phmEhbikFOOXDl224v34jeou/GeBHu2uNwlRtv+BHOnArX6kKy8UFv0ipriwRp2vK931Q7l3&#10;gYECVOVxWXO0MdBL/s5q2x0EmF+LJlQ/hKTJNeiNAQ5fynLmuS23fZgygPn3NMXGE8zERXmQY68g&#10;Zl3veUgt0hmUfweBlKjDEDG15KBUMWTcip0gP5uyAJ3MbY87I1cMoNS0ypJYd6SdWCI7Hr666D0d&#10;n4ELR/iM2IewsrwiCdTrrVj7a05A9FevmjgR3oXCAlsl7+GLszKMl3DChSMzDRdqFN9SXkrJ65EP&#10;+G2zVSyOfqdlx5cnAdg89bWJEBqlf5TwN7zztJNzHIQfV/PTamczBhQIm/vk4kmblTwXPNoaeJct&#10;5w5ZOJsUJjW/Y8gb0R7oQXT7Mo+Oxrkeb+P5I+dzwqgEwIZmXfdB/dE2VviXfDqvKbvyx/xSsSOj&#10;0WdmXn86/fbkPjlNP3NCLWXBDz7EUd2/LrPDNlF+HF4KGQ9Yqr4xKGWkr6qTNnmZwf49cKustmy5&#10;pvdfiMZgu81kOBLU8hJyBJP1oB096+CrluWoAllPapG8SEmNHqmq/O7l3Bk5WZYe1sn8tnkPYXj1&#10;0meGkiSJwIdrwPzkPuqB0MmUFwXdL6KHrT4Dmm1Hy6QZRh7I88YSsHXMo6ZkIj5fjhBZtyhCvBst&#10;4Zz47/1uVObytnrstX1Ep3qkdjORAS+P14jFcwgj4HFQBAwCvFdj3Jbi/iHOU9uF2fSKPeyWtv4p&#10;VccnWyKv167EnL1/nPuKepwBUEQiSM+Zd0jQ+m3VH0tJF313L1WF3iqNG7fukMkCCileiqf3Yj5P&#10;Yp2AY5YI+ev9PffWEoGRSMN09EEYPxQYzbdTBJKQvc5tA0bb3SntmcTW5KJ7K7o6IIQgXjCjGswd&#10;KX/Qvtw7AosOPjMyf8Q8Y7758AE9WhGYpkfIFMEHiagxOAmVB/gdgvVvuwcNxGSlYNTflWTzT76x&#10;3nvSJ/Gzfd/kbcqq69Cq7NZ7x8UFiIOzvYVcZQBP/Pf4Ck9cccWD9UV3JrvunG6RZdf5+U/vQz0P&#10;XTCves7u5zI5Pw/4s/q+1pOSvS/QiK/mTYcPV/lIT+h/NNOuv4F1GD78MQXQmUWZEw+VRyZvM5HR&#10;fFH/o+cHvjn/rm+qOPtF9xe7Qq7iae+bU026K7q2Dlv71p+LcsuvpZyRHdiHLj37Gp176bWNr/Ne&#10;q8cn7l1voy15kg4vXmtfWgykf5zxSH4bGGqQY/MG7W38Jm9/3snSRGO8HY+J6PW/paUhcZY8WBxK&#10;vVAelXF7cex0evnU5OpUtRP/WIbT4nGFhvNWy+6GJ8rOWVWv6kdrkZdeyiCynaLYlOjgZ+bvECCf&#10;/dTEI6HXaYb4vD2PvI+rDSSqU/Uq7rOeXHyFIG9gn8u5BDtdtIjfYZBvc/qjt0lI8p5K9KnDBeg1&#10;vxiDc9r31Yzyzpbuf5X4CYENfYb2vQ5hf1T/9vjnmcMbkOaTrrHGDPFrF489brsNsve1TvXk+Cwy&#10;XfRlIoNsSq6meO1pVesturB47UTt8aDl1cjrxs6+ezBHup+uhho80ftw7URyQfmx44/W1oo3/tEt&#10;I26I5S3rBBMf+M3b96PQb1LBAGEDebxykut3OfdHq6X4ocXUBXOvttyw/FwZK98czKBS3n3Hkxdt&#10;nK3HzDwMw7ZvTi/1/dkZde2UuuX7GnwT8VVM7ZUTd3j2pzFiEm/xaK36pp7f6dES2Nhu2PW2S4je&#10;IjsqI7EBmjBz+FgDFD0xG3n989Zk/LVj8QXlbtH48iam67GyNcSx6PhH5QNXXy85Gg4fedP2nX3q&#10;0sxSwslz0CDdfUs7vC3fPQ9G0C5mzrcWvhNVLoetPP4xOdVYmX8/Id5rShAw9bv10NTYYvviRL5C&#10;RCxNvskZG5NojXUSSf1RMEn24PLJ0b6w0ujxNprNCdJASAo3rczmTbI61CX+hOss4/3kmoBdLPE+&#10;YtqW5XXRyl4i6Y2DbNj40AwZJZOCEfn7O9MgSYMddjNYm/oIFy2S3vzKd82dLP2YP23pqSeLXi1l&#10;1/7Wg2hspM5sUIFe7QXTyanP8+9lJ3526NSeOXCtZ4lz8FP8yQvPBOwsQe8jgdnDP1T/u8W+b6hz&#10;QXfmmL8pXvfTlJPCfmso2rmNhieGJlwqy6X/DFjBDCqbCFBBZGTx7+40UeLkk931CbYniYa4R9ww&#10;jZs6swo2WYoS8UMHpYYPsmhD7BiP+3Y+wF3ya97ZVni6eeGfJfyHQlZPocoseawrnXZ0xe1m0CmL&#10;BGXs27NroHsGkPgwmXF4DYQGx+G1i80wn+PvYudp6Qh7f4+xif7Y7e99V6jF8vfdNCl28Ksmbx2S&#10;PVZuqHhNR7ZvBfIvNEFI4nYHkeXSK3b0987RbKpc+nKSD1sGPHKF74ckJ+Ms3mmCqFZlzhB25/N4&#10;gi+y7EgBF6VKPu2qQBZZwzuIozQa73vqEcXzVGaNQSbG45ttTB1fBSjgbYx+C1x9Mm42HR2RXPsx&#10;Im4AFBT5ihXNApUeTASzw4zmQwcPXQHqowxAdBaYh2fOv/8xGPB3yBokdFoyh53wTAPRccR7oioI&#10;dgUOXjyXf4cH/9nrVa3I6iSVwkZb6rK447TB28zSzO/Db6U6uH8imzCytiTayYlZML/Bdf1zjGow&#10;JQSeO5jOo9pVMVNSddTK6yAefjd0bR11nj382u6/cYdWlp0a09FLvNWOB9Htn2WF7Qty+mQ8nolO&#10;ILbHJM7YvXEyawzRytvyX2k0LZyAuluZaebYej8JhC3mKsr2P/6Squn5VM2C21eysB3piZBKqNOr&#10;oNu1pMapR66sRgZL/uKyKOFOE3TG3c4Ym90NmC7OC/Ymlv0454qLWyIjbZlRFanLRo/TjgpjAXfS&#10;+HAo64yu7pjS+GpLJ9XiPXsw5f4RBn20M+hHo/I0z+r2eDevJK8egsG068EOAbfXefToTimBI3h8&#10;O36StyqUwMkvCRBri902iIH7FJkwo7ezmCQxQSNhUCKh2WkJjLqpii++Y/Jmt+rgnGxDcebRhn6W&#10;f5syInSBaIcK/TJqYi6cnPvL1Teyl+8tP+VHsyP+CUrG9B1CTHpQPI9tm1nm/bVIS8aMKkE4iDU8&#10;HjmQblMOcxGpKw1E3QULW/lLE132P2Gf5PS1eKPXYX3IBb1rq9jEqlHj0xLhv39lIOwvIGLC3aAC&#10;CYOW1L/PFnwJs1eXAS8ShGbjlWtzY5WRLPEiNSXRQWgW+UM+yg9exdFGANaVDfb8sAUO00jc938+&#10;GwiaqmykIox05mxI2O9ASeRlqMH/Z2owsLVhKDx9zRSESFehTRD3VUj2sLfsTZvIsTYzOe+xkfC3&#10;LLc0S6VjMgkYCGzRawZRsK0heEktc8mGkbx7QzhTuC7C+PaUkVp1uCU2hqKYsEdw1ED3ysIbf8bb&#10;6IiF+RuXvTdsklaBoodlOdnxdHGict/DlFlb6FCuTrz0zy2jDu84iZvBsS3WA1TKLRCyYzYvT36c&#10;ttrb8EC1YZdU0D6R5Ar/v8veV5LV/clhnsiBJsDkpUqOt9Taks5ftiQmfM+b97h5fyRMlpVxPGoy&#10;vmSfdL8Oe2VyqV6gwz1eXeyJT/BC7qs5odBMDI7N9CvKy7MwXIwtB36Z5QAqk5/YItotJUxOsKO5&#10;TRB7Lq/Wzm8GJwxxcCN86LvOmDeKxdxyQEjILt6Mg4GjrgyzvABtzRLn1PaxFUmpzSPU9jTC2mOP&#10;b2o8Vp1p0tHweaUMJEg7GHmtqM4QkcO1sdheFokWPwZZ3+bayACwbL5lXdRzSJfhlR25xg4Pney3&#10;wDFjd0rxgqb6Fk8drHFQ3v6zmgQWMu9baU8jMgaSssjx1tW8a4iTfOc/v9K/i3vXgHRhD3qPqQ+2&#10;r+OxWdVS1eHXi4R24fWz4d6P81aUfbJLD+w9Xpf/eP8SQFLpo1fptXsLFUm+o3vzV0IunFr79Hrn&#10;JPFPzjErPRDVpneVAjS8hP8D78VxOVgM009tYEfl5WQwGchvYNNZ/6TsQD6qSie2kyEeuKvkqAJI&#10;rFsn+moOoKqw603OQY2HMnELgIQ2W9geETEpb/nB/yPQYhxUUXQowUGtEJgg2bKkMoqVa5KcqzC8&#10;4YA2ArTR6+rFSXuNDHun1QVNwICytL7hQ8gxHvO3SHh3uk5CSxhofLgANe4WonETJJnsPAQU99wQ&#10;SEeSIBMp/K5vmvieuWWH6f5mnfzSYWMXU0cW/ut4/M6vqPfX7xZftLGn+6D2c87IkCADuX+Mhr/c&#10;zFaz0EhpFq81jVvIfgwtHTg64BZ3wpOhQf58H+7o+QRVlf59nnHmlSAomAdX3YHwTLu+BPnrqE0f&#10;xGeN8VRxctpNfNqgpuweS6x+tD4acOihdZgKprAoJwJD4cDxpK38YrX0xxgs9DDmrqvVO7Q0m16W&#10;ZEGt9j3SUFuBi8V0QninR3oFk340OLscKMc74l4q/lWWxInSV55AAcgP/gxgnJAUEJb0wfbYQKVs&#10;C6QPlERISOEWLVH237JSsssiDsJJpebydWKaKpcHV9mIBNHJ8cEHsHJcw28zQ6WDNGm2su8ir+AW&#10;6J+sR7i3ZiA3bLW2OVEts9R9SXxgWti0gXWOiLq1mk2oSVr1SwWYpqYsC+Gu5QTPlfizQ7BsJe2V&#10;2R2cJEFIi3LVwkI/eG6OOR5Lsbc6r7jkpdJhFeO7JNq5OiujTqtMEljYlFPOKTdU6IJ4oBjMU0hz&#10;tVM/uD0j0M5m3NJ/Dcz9eVCcYtOKUR42Fp+E8KyTFbfUlSnozK56OYO5oGhHesq6jhXSKZqoFxec&#10;P5jnvON7unhVEdxyeDyIFxlsm9SLR+6j9DZNP4ETfhccTJwD8hn8EKFX01cFGdhd5kUwYXRRv/AI&#10;jrLgikruxDY9aAtv0f5stWlWaVY2EDKZwgaFyS3iYgAq6xbJ4WPt03IGRhzfrRi0viAdDBmnTUPv&#10;Am8bsCEHoNHYZWLQKJx8SJ305ruMOuqdJgXFL0rhJ9gmvgHifEZ6R3tibrV99oYuvfpuTSiI8D06&#10;ZvMUFrlz4c+UJQTY74s+ALn42ETYK9ZBXCeVzeAPPzrWerNrim66nKSZ/ipggzCuH/VmmxwPEUP3&#10;5uW8KABjn96zVA7z7caJuszfeO6JG0hG/uLsUrSD4ZAjpPp2QVLtt6dxpol2ceb79iVeuuHNKlAi&#10;QCaOiRriuosX8lDmhge8i6zDgGXtHG3S6UmmiyzjrI9sR26cRawfKqjl9Ndhjjuiz3U7BfV85sBt&#10;dyVSrkfoqQWTVC4OkC3Haeki2kBCnZfX/GOjK+9a7dLxpr792mhQacTCImx7eZ37/tT+A0+9z80z&#10;aisSWYVFmN99/80kMCzekRRAbTWj+wCQEqJo3hbpEqmo2FLvq3zBpurtO9f1XtWT10b77tR/6Rgw&#10;z/7RWdQ1r6Ps75q141el5PSvN5cNblwkZR+OrX53+M0Zl8JZ/k4QKd/a17rE5rFab/HOXYoVj9Xv&#10;MYz8EbHa97rOvM5O16Y+tT62KYBoDm1DHgAwyf7iS4jugs6lQAl70TNF62JBj/ba6S+LXb+zZnIq&#10;Ed0H3NA14nvTD5ZuGcayc9CLwper03NOm7pOf+EHMdYXr5ngEnxi15+PHYmBAsDijVqPANfOoWxy&#10;elccg8Nmijj5Y0+571c6hn/PJUUzcGu3VQlGj/ReNtDqIr/tPhoRkIfnX8uxt/x1IiV47mUcvA37&#10;nO3hkgW2OmNL6S4adkSAB/lMgtu9KaruUcVrufZNh06Q2NvLbXsfeFhQxa9uNx3cHiVXw/z+6Hg9&#10;qzgi4ORVHPyU26Zn1Dd84EaSIzG7ogquuSQSr/25+i3B7RH6VsCj75pDZ6yHLY8azrVKWqfFSh/h&#10;JVvTnws+PQSbggCxOc3yq5hUHhb9VDJwv/56oBVkOaBA8D66TZUnXi+0jrgZi4kkI58I8rV8+s9u&#10;g77e9RKVl/s07uE/eMipVZ0bHpbN1/ehq8tuSKIWHVOU1iwDjOU3PNv3L7rTRTvdtpUkz6B2Xoor&#10;SZY9G2eV/xFzYiSe+6gfw9DZzmml+ewdby7sf/l8/09R3x2TEDayt0Wr/kaU4nDNqkNclmxHW20y&#10;n1qrpRuwxF36c2CLI+nIfmRoUSBIMpJpsPjUWrOt8eZdy9Hw+uR3SXkVhOFjbkazIbaSkMSZbLeY&#10;DC/GVZ4YqATYv7TuVEQpxHEBUDO1ugsyXSMJbSJFFqa3bPyY+7NIX6mOuPbH2bL+eh5YmHhCbwiK&#10;YzRin2h5mf369mo11Z/fX1p/9ZzNsPWHOjD2W9GreQbVcs2rxS9bjCzsqtHo7NryPDpBv9WNFdBy&#10;NSZs+8DKrmFjibJicrI/y7GIst3q6+RaYyHgNH1JUU5OZ2wr+toVr+nUEx/nUmCe+SuKYDlOrd2h&#10;TVGfY0w2lYQoY0Fw6IV83Sd/mm57Iy0mfiwjIskA9sgEvrXnzBQuKNa+z9fbBrDakwWpv+Ut6f9B&#10;qYFGxK9mBcqprG90hdorKo0vafi75AlA+iHiOIlbLlF0DvcN2n1IETzBDQOH2IStnxwD+jxnML7M&#10;wmLQ7CtmVnkpgOFD6QHR/2ttNFH3WGn3tIalzpuAqEk3Xn63Bv/2WckL1yiLBdJ919fdoRSHU8iQ&#10;zoQXV/29PnupRILvXBIKuhdqyvBFAnWFhDLocCub7zxWyQRzDOyw480Owr5/rvOgUj74GgZgK0vV&#10;Gv8fhu6AfKv+8Imh/yljbT7sojZqjv6kR+vUTGFFZr/Iws+pBgzE8UlEAmN4B09xee1uW5UaOOEr&#10;Gcy9PKsAdrMSUFXIkAYHEMy4MckEywFZVZgtZiyauQ1DTWRZfVsiEELXPWt79ks0cz54ywBCi2ht&#10;KQOEwKljiG6B+y59/WSW0xgHh2TP9nrh73WlBF6BjxI2j1YrggEdaezP+09ffoitSQ8tW4D+Myg2&#10;8gbLrCF0nRCovKziVxTvxe+v06L3+1mQx+yIkBhMdS4GxH1hNAoaDSdD6PAuwIcU23AUOuYNXWml&#10;85eiQdRwIC3UcMhtRrO3zPpuCECCG7tJz+sEY8Y5sSNbGqNjix6+ZNJXavk6zWQzca19v4YbxvV3&#10;m8J70/FTH61UVV9QzSuoVu97WZ0s8KmYUzF9Wpms0Zw7oLEJIpEOPIJggRnMhKszWw15K4rjkiTx&#10;8gxABzO4zExMYhccHHnFcPMVwFWQvdstEwDkwdAR06UmVEH0tvMTJrl3mDq73iuP/o3Ql24l9jiA&#10;XBF9HCmS0WBAXHx4+JOBuQ+kVIxf3N847lQr3DINo+IGF/lDoRKrsRZqqklOGEv079+jt+ynuwah&#10;RodBWRAJ+2tGfdiEbXxXuDpwAeCRfuvtu9LKkTWw/8ix4pQ2v7t22AFAjgWW4J6c34Xa9jAfaW2x&#10;GWYHCw4Xcng98yTwW1/To7fEQGYazxOfA0m4ae/lPC13QkfsQRuTAtXvrtJAeIHmtBhAg6psxJdo&#10;sj75xm+kJUQuWEFmSa9QsR3U3I0F5vmpIXr04hengFpAjyBeQohXzZGaCU5pxRud5kgNrHnXxqfe&#10;DVFWshQjJxVTAMzYUzzxoK3QAu2G42Y0/4l5/ggc6QItvbrovgzdSjvKsdUAkiNGb7t8236tfrZF&#10;P6N5/4OOOgQC85KYZV42bxp1kiQWPiq2bjkBZY/tITbW5f7QLPj2PLFouoelPg1jJO1PXit0lyAz&#10;1nk3lNa/qhVh5CsMUDhBw+cjRgzp8S2ZNDWW6ASITuMY1rlpGUnzXnE97vD+7ZJKSG50l/+QWCPU&#10;iKvd3aA3n3uZkLriKFZrGB1qfy9cV51MX1xz3LUCqdooJlCz11paerdKsRyfwPNbsxpjva9Yvoeu&#10;WhhkwkU+O/eS0E7Gri+Gzv8l+HCBZnKj7ok4oCgfNAo8gfO6tm5q79YH+5vsyZxNl2OGQnFHZO9N&#10;PvP2B4baNHihSMO8nfmk5UBeGFJKqNJy+pVYnXJswmLz1swci3PyvWEVeQ1Oly8dT6wtBo1t6fku&#10;gg32dj+MFE2N9lAmy1SX017AqO9LXhZ1UMv+5Bnzu49L8zYki15TuI21lmLaEW/D4FJDLrdwC8yO&#10;2pPiW+qjL5efma0TdqZAtURXDojeB/8rlqWDeThhQWlX7Y3Q2E9n7Kol66mvBr+p5ewwQpffuKxo&#10;kyWCM1EscmOVj8fFlpWPYOHbh76PSn/oCekvj8Werru+dX//XuA4/FfuMHo+t72ube+W5j8Fc2Ld&#10;8wf9trg33+wokt2t8kyq4BkEo8WdSuHEq3+gc8hPlraf+BSmAF22y/8vOnESZAWduLrJrhlVe0zV&#10;9aa0BjBZorwFB34zzbRKCTbnnfp6dFC6XIAw0SITRbRxUf5PwPCuJ5a6zAxvhfxpfHgIzACzCbQU&#10;HulHhXeubkBLqNMmFzmC74hJtweGhLctMat7Cewq60zSAcoJcY3R4zBqQ2JIH3IXaslJhjw2iGsD&#10;YvbtWAypzMvG0bUGfi3R9e2X6EPOprautZo7KwdhZsCqw5BMR4Qt8saTYnK7Ju4Qhtr8PYRIaGT7&#10;9vd42Pflyn0ejutb0wub7Hdm7SYZvPkqVS6fo9U0aJWGfiZ7C+JMabJ8ibz8IMWiW4UOHG5YPBdI&#10;kyUokeKrAGswYAKQz+JbSXPL82gySMARzLVdbKxxaQ69qB7Z+ztroarSRVM86DKnJseBDqhnXX+4&#10;ek52WnXaOGs2KwhOcN0UKNdBRCHMUcvBDvPRwH/kjv6G4uTGwkpGL42+3LM1R9ci4+o2rKyfdAPk&#10;FxhYFAEjAknDzCrMHm7sCDxYigFelB09ixO4p5UxrHyZJkXR9AuniwvM1+a4B1rLZtcVUkjRzRLy&#10;gJnjknR8jh7hfJoA6sUjYzlg6HgjlXujD860ASEso5jW0rcwGm43VQCcI/23CX8LFkFG0E68iL/H&#10;TPkMpVm5HUdVd0Z/y+DBLY1flYotxmXjPsRYaT89eGuY2W62R4s6UOf7a9ADtP7vj8N+mVDIUAqH&#10;c0/gv9O1ZscVA8YlnzhjlbeMq2u/zIjJ8KfDjfk/pj+vTTQgP3vdaoXQM1xAD+SaI21AZH4ic1rh&#10;K7qGPylTelWrbiaFSzGloofUR7PlAChq6aalT/lB6oqsSWInWbfQWIGCgm0tmQvCS52Aw5Uu3jHz&#10;RdVn/7B1o5MWWU+LKx/Y27o7otz8EHgwZYLEOcLY+sxCKhu1sxJYMXBGLtBIk0b/iJVesBWbsyv0&#10;OJdsBV1z0LywrUiqQOFupTIevQDtV1UpsowIWzqixR071FTZ/KFE9Az1s6lNaij2eS/36cccjxmZ&#10;FAXazePE1zDgKHUYaQ3so40tQFg9edafgpWFsZ2Fngi59SeGdRoPmAgpLLAyjGFkQGFBAToOyghv&#10;40eA+uAEvCckyRH/7eB87Xn/WdZjpc+CkAsD0ne5I1Uf2zEwE0alKdUYiLa7xM4N/z0a+REyijLd&#10;u8u70DEWlKDVYX5fzV7QuCO/Xi0ADSz1YxBNk38Wc0CxwPRaBPgjPWAn3BBAd1MYFBgcgPi8Hxoa&#10;a08F6EPIXxZJ+KxWAI1yshg/oNS6yZix/pgy1ZSAcc5q/h9F5+LOdP+H8c0whSElYkOUdKB4hDYj&#10;KulATzo5k6TSHGNmNlNK/YQcSsohpXQQohwymyjnjMhy2ogZxjZsxmb2+z5/wK7t2q59vp/3/b7v&#10;170jaMu/XuL+jI9x+8q4F70OTrNBSUw0+R0rZ/ntTl1F60fSCa9hMUBGplsBzzeihN9SGRhrNIgu&#10;BZTyc27VsOv+6gmpodR4f6fcl2xqQpaF1j1KzEzer4r4w+/8KPdtl7zocRc67DPOI7qJz1EZIgQO&#10;5bfb1MM4i7xyxdfLWUpBZhk7twzvuPim/ueqt4GEkBGCDNxt6mmQjPL9h4ryNK7ZbP7UCWFayrpc&#10;p/LV3ndvMurcCtE0W4Y2XRyTLh5f0FuseP+nefD1ilEdRtd9HHWWDATmax1i7oweXQp6nLwY/NjR&#10;1tJFwwBf1qXYpKOPxRXsvb6DBrlunDAgUJxQvtJpsIo4HmIKE+bp8B6TPfo67nyFX6dAf3l47nee&#10;9E3YFWZ8Z3bIHgs0qaJsLY4z8kQeJ1YTT70zDpnC7xiWXjcu4e5JDy10az0iMM02TxGWhJXdnDFO&#10;7jYt4bZ2fjac3RVMy/RsJTu3ngwCra9/dnnGCJS0v4x6k4c2denYXHsSPWo/rMfMEXo86WEGbxXt&#10;b5P3P3SwJAtsij0hd/1gKiY0jf2D8L591jD658KGUvuGzzl1+eCykhxRZtZJfNv4alhHEQ5+RdRF&#10;D5pImqoMuHwyd+jV+4e8Sx5x/8Qde/+kFoiWAhuzKiacheg0fa0PONGW3uQ02XK/fOGkbO0qpn9r&#10;yLTsw2hlIqzjYXaKaaz1h9dZlFuibSQ3PD7zSgPSZYgef+xCKtFparnUdI/iQBZcc3hab4PqqIvr&#10;3rmgNO7EswI6NSTHOvVxVadie4JZWEanbkvb3cdOLElgyuTQgEvkjcN+tq9E0s4Q5/bHX+KIAyo5&#10;NKzrAW2AgfUR69jT+WV0uz4mJ0tszXEnDByzFnisfUWXQMbLQ7V36Idq79EP1TPRD829xpe0fFOI&#10;jGj9x7bh+kv0RUFWqmXcLLO0dyqeveMGsRXuYzUwkGTynSyVXfoSEpMweNBHFvNzNhg3hpSFKTY6&#10;y7CIq7KUN0RpsZkF2WeLh13Znb06DM+W6Pjz3aU6pvpzz8x4M58qtaTXpV7Ew/YSZY7z0BCv2GYs&#10;4od7QnRnbN3ngOK8Xuq7MPOZIL6UTzbbCVqbith3KiT5d81xJVJbenVqNYd0RuAQC+VvvSDIUDuo&#10;mrVHjAetuB6P+4/8iX2I2al7b6BPcgo+aFGZUUrn/A8VkgHBeUjy8TStBp7eM/G9wz5RFzjC2PAT&#10;SMhYf6/17d821eC/pHGlynrSEGzEFFLUMMfXBd9P/KVh0/Jp9LAExEZ2IF5Mr2hFXvvaveMC21Sq&#10;bl555hj6Tbk5L2rBdgU13Yx2MUVWuMnzGzE0/Co7iQNfXfWPZ5akWDjoiWzZz4mwOU0w+Y7Qa37Y&#10;Xv9sR40c/34Ul/OtHgLIKiQciDAdb/2iDJcMrIIdQW65/U6/vWTa19h3t4PqkIy61gjZRjCKAOJx&#10;b9tXlWKBlQ90QfCJqCz09Nz8mHCqBdLIK3wfJLVrwHpKlMRu6d68XcAHiUqeFUBeJL9Uu3wzTK0I&#10;GV0zBICkG0d9i+W+usn1VNGurKQ1E9ILTLi82nEjOl5+HPdNsY0bQgXUSR6o4ePEF33MV1UDDe37&#10;eupysl1IbdUtcsfDgnXF7luxapauKm+ffwB8ZIrD8K8hs0LFktajnOL6EN3YeRCiV7FWsVjzIALc&#10;/A5yz13/f4dGpgzPQbuq4AaMVhDZiHkPfZMdeBbWqto5Z5/EN0tLjxlqq3dnFCHDR+hYbIXr7JnR&#10;gK8QbJjoEI8diHvejO3+AIwtzG79wuQ3JNFHMT4oZf2eITCGJPKOnHvQMrWU6vuGT0Oujfhkr5Iz&#10;ala/NFmNrfIPGfKk8Sr65nohyb6SYSH++NeThQox3T3MH54xUHJIeQGVEIcQVR25M0taR9vZIHU+&#10;Q4AMMws+4M5+RCxnYOMLk144HzSRlh1KAqauqGMfEgdfbRfVE5IFSF3HlZ7V7k8mHa0RBw4SdGiO&#10;w1D/kfwZWE97+dkD0M+R2vwGYvG4amkaeiD966U2XDIfXZ3OlkRYI1n7eZhdI2mf6GnXXggFRWkL&#10;iRLhjhlxxtHFmU9t0m77BtrNp/4kQuscZSfDBkiRgEnOoBVpCmBjNAStla06qTTx8uxPDZyaMXp+&#10;FfaE6Wt7hW/nDWEkaluYxKu8hXQaha/L7EglCFCCZlJ6Ite+d71Ed9E5X61oOmFNWqI4YF+3Uh2/&#10;2qsQRZ2IDyZgSWKqTPBlZrrgi5bremHCigVsOoLSR3OXD29VUCPJWvXRWQnSGeVO2cKw2j6FxhL5&#10;cThZogwxVHKGDdlWV8y97B7eFMR2USC5lSofbUh/XOvjDYuE/5McbqXeOJjdo7+yPg8NZknSzduY&#10;lIGJ81Kp7ryoIbnYzQM2xnLza7enyM6Z6Q3uk9R8fGz3/GJ72c89LOlS6+SHkK0Y08SENe69gmY1&#10;hYvoKPAp5HG1xDibGvVqvB2ndXjb4qf1dhB6twmiqn2YqECSlSPUNoLj18i4hAGCLL/7pyHZ14ux&#10;1bY45hHHHLVyUm1XqfJ4zF8bks/iQ+dBNouPnM1RYhj1Tplr1pYmzJG/p7u0Chc2sZY2CvuI1s3L&#10;/PW/0cXo8gp9uUvImzGxcCwuhAGugWA2O4YulmXPPkpP3MRxnOZGrhQojTUfiPcbf2oWpiyMwhDX&#10;iCNms2Q3pVGn1/I0TQ6KlybKFt99uU/DG/LQheA1+07SLLTU2OV6i8K0wWpqx7yAy13Lqbkrt9fy&#10;2HaSCeD3GXN6m2+jGI2WfRdnV2/g+MC6E1xqhsz24hmioOgNjVKToPnW4MX6dFevAuogRRHF4o/8&#10;WV1dI5vqfJdtbkxWXy8sfOUOUMYeA5SxDvzwf8DppXmPJHUBWXvld66wMqE9XKe/7L0K7xIdFJ+b&#10;XPUMQhl5ZatC0byNOG+a6+ZLvPdIoKDynb774qkbT/a9x80ueswGTD+/iB8aAEhj00dnLlFLb4V5&#10;9nrzaoFyEFBsI1501fwYV3Swtut9W2O1eedkQepN+IrLKGfIngOGJvUofJ2IT2+6CNyzOU57X6vE&#10;M2uuVDzOKKcq8+XCNTZp/2Hx9RoVHLCPpvjwxtCiosR5T8Wmes4QcNyNzgOXO++K6bGOttP/g6yP&#10;bXTY0n1u7KIFyZ4S+tZ23K00WCrSWFy+N644/lOVmvilB9C5vFqeSeDagDSelEOtjXpJrsFnAuwG&#10;ERAygDci/f8TzadBMckzMMBWVWrrdj9uCLzQ36um7aZ/h4cvGd7Gn+6bWMIUfGjlpBOkhonNcBBP&#10;rlrf57cfw9f6UtpHhIHzheUqYBPFljz4LWVNDiUqjru4lXHMSwbUKgQr74mKs6+Id4xEsxuleoIR&#10;uSFSMIzxl48hfiaKGAp2wH+3Of999LDQmXZMmljjm/Cw/Af8PRCA2bROOBcSsE+kc8Bk5wvFCvm3&#10;YDNwxshCGsrYrqLtsJ0pqN1wk2m0d03tNJhfIMe0U2mgT9wuCf12/4LWbYQzuf5v4ixsKnHWd6dC&#10;ozstphgkEvbVe57QUQdik6BD+xErsCutYCAPOMtWDdm5lGxtDeKFxjKf9INRZ+AXkRP/KgIH3zuj&#10;1yok5qGakjoueFHyZEYUNONwh6cb/Hd5/iM1CJQl9toJWM7ochqqrrNshVhgKWU8Os8t84Mu+qaT&#10;+A6nofxspxVEU2xUA+RocHQqGzxfCqU6sUPTYpU/IB4obYRebhx1qO/g6bTldzVi83gULRQXEBlb&#10;ieGsM/XQCLe/tS7S1wZnuacF496G+AfOvMMgn0nQM7JTOJTD0IL+9eRF99rt0hlKHp/WubPZBDXf&#10;D8nErYLfdi1TzKHcAJ39oWWrf36pF5NuRn0rh2tBgdR4o7jdqnlScKiB9oOEmi9zD0lmynNKlktD&#10;QxqXLFqQcX7NCrR40FipJDRDSWs6GGlye34EsvZDD9uvGYOAoprAbis4rhHaXDxkd5TdpSy/fvn2&#10;Hezk/vxDizaM9qiRrlZ7fR6bfd+i0BJUwGkuv5jw7/fygDIPCoRTErNpe1T4zyXrNLzqGd1k5N8h&#10;aFn9HvgZV4TzoSA9fnzCcdMonpyB24yHn5Zq2B7le9VpMuB0zWplIWxHjdhI/0LA0JIxbBfZ7twZ&#10;XXHOORIucuIWkh/Jx5bk402F6383NebjtxswWKK279XtdhG11o974R9ODF9MaW8cYF0JH17UIiKS&#10;JQ+J0UKix8U3yx8xsNj/Urcwkj6zwXNkAy2OP5XJcx/mNs+1HkZFQlGXR7GNSJw/CrjCmcV6LzQz&#10;3pYu7QozW+GmnnThTQXt3WwHIvJ1z19x8CIQry+SD2PlvU3me8l53wB2xGLFUv62J9WfQ7IsgDrz&#10;eaDfkA+K7eCSoG+wYf8yDFA9cGtyyiF/AAZwkAZhJi5yn0L/TtyHUmqMN0s7058t5W8WIUFZQqCD&#10;mUsy8SsB+McXdheei9/+/Fy8cRWqUOaaO9DgOgKmRlzTHDz08t1NxEjPCK+4U2j5dCHO1oPBsYpq&#10;DNP2dhuAvTfiJPdnYYyet00FqAZxKhQ1kvRHGkf4pbpU33LLpiFznR4HMafuhqdZYT/xYHK/aVYr&#10;CLUk13SRYEbN3p1pKMfH9T2dqPt+x+NmvqD0eqZxX4NL5m5Tl1/MLGNRSb3zr5F84xlgizB2izsn&#10;ane6W9kZqMbKeKlQdaK3afDnvK8Bj3B2v5+i6VP7rM27n/67cXPXXgXlUfNV5SuZKNwXNE96dpff&#10;Bdz+sAumj0xS6jrBf2s79feqH155eTfqeFrXO5XQPljbzp9SB0/IkoOQ7PHrBKV0Zv4HaW3wlvdH&#10;o/RF9KNuEqFs7/VSN8bNGdXNbLL9l9Rcu5OztaAJUKSBRevjk61yZKPFwei80txBs3xADT80bEAi&#10;O8XI10LJbFp++1nxlfbYmpEEps8TWrYvbZSAPT51Ky7UcmTfzFnmThEQQFGpMXFZ6khvK0nW2kai&#10;vqeV689abiubxF6crWK8fMpxdwd1Vz/4qPoLhKl+iLnaODNqBWFlwQNZE/OBk5tCp1Kd9gpWfqje&#10;waiuBKYcau/94RNEm4NVRl2Aeli9f3dqZv39KToPm7wt/XiuI7ZdWe1NdY7TUH/shRvZe3ZvOTmV&#10;s+muxYkMvXc3R6Uvcb9OZHi/A2ZH7DSuwWsxmB7YH4g3aPbJtHL3rLN32u0SFZx5xfU1/YGvtfDW&#10;w9dGQ+2RDTkYhbMPrxmXPJleYnXVJO3v4pUitpfcX7b4UBVPxmSO/LE6Pfkqf7F5+CQr/3zzf7Sv&#10;9tR595s/lzWj8O046XOia6FGNycKAov1B/TkR0sSATEUtkITdRbp5KvUJlRGx+tR/PqCw/zXvuzT&#10;VJ3187T2RA/ajTrKCr2RnrI3Ko9eBw5xmC0UcQ0+r2IZyYeLJAtWE0GtI+uV0U/W53NfUa2fPHwE&#10;t5R03HsgLrU8KXP9Cb8mw07JfjqIICnCXKelp03VnIMfWiimUuF6Jc7TOne0PGMvYsARPWjtZcb5&#10;NE4EwidFU+YzKHNOHo1jFX5BVgbk0RsL6dQJ/Zv5/uam5A80kImWKNsozg40V+12I7ACFt6qrHPk&#10;CGh5XItSSoXP7XgYZMeazORqvdRtI14mBkN4jbEDifbo8qw8z/7Ty6cxIXzCedm2ykpmSGXEJULf&#10;lIbqz1Eg1vloWje5n44/HxiwL7YRaRZ19tYekD6UdmAsb1fyiIO/vw1o2y4VeeimKh/5FOY/b4mR&#10;aH/yhzloeFpIaBmhEUlCsNHbeY0F2RhttU/myxxS/j9Ji9nSIJC4IEiKn2rzHjzGIg2DbaJhXzOc&#10;Vs8cUQ8HPClEBBBJNFDjp/lGNlrp559k2psu2ia94w1zzsrxdyXxe+sIe2BjEQ28Hs6DHW673NOV&#10;Efddd+GUTcpx0Pk2Q3JJAfRXn766W2ysgdULvUfz+3WB6DxuliQcWYotmu7PLPi3I0X9vWU8wttc&#10;nGs50Lv6laqQ/7Erpm3oMggRwfz0KXB81B14p7ytoFEwMhwBXtYQCg6Px6DT6JIYjYfQ/hq6uFBu&#10;5ZrqyjTrPUFsN4agrcWnjYg2+DV48fKVxmAkk6/3AWHzAUwpMa2Y5HS2XEQszvYx/OeKbgfl3kGc&#10;3hgoauw/5ZNbfRCnQnGHPq3mz+02IJfnug6CyXUT5wXQOMg3wFoUWV2SVtkcAZ2AMUzdeWPwMdcT&#10;+U4i9SYj5pNDPNpy9gxP8tINADBF3fz8yW+sni3VS9pPEM2ZVTonnATTrkf9cd3WUROR22wHpiSz&#10;B8Aotj1sSGjdcVW6b8IAAWimVYGen6dQsNiRKW/NohVvn/jl/gWcJGVrQCFfvMCRX43xtizArtpc&#10;KKevXygIqF0Pnrbd/vJ/bxBxDDjPm62kTlsCqxcAUSIsVfIMEFOpyKfBCQ5h3/XCqVHwZP7oQKIb&#10;aNZmDOfx4+g0DsIbojsNGImrPobxhGZpv2k6QS2Xb0IZsAZ4AXKzn6aSNiD8nzfKAqMCxnNUSzHb&#10;ecKHE4F1jj3dFLI5pr/X1S6qyCzyG/13nGOvszpihXI5HAOYly28dunrTxYy+ljzVoGCgOAXdUyN&#10;MANPJfHrZowdwiE+W/+KeoG6I1RLNQU5hu3S3b3HZDn7Y9S99sLyhn2y9SlC1DeZZuz6ae3b65Hy&#10;zXL+iJmrY4gnRj6/xXvam3w+RvLnJv4DwhpBhwCWwMjUbdl4IPAKYY3+cBzwuPMrh5usXdSnBobD&#10;V7ih2BeSYejBjt/KySrVwOaFyL1tErQ3SRMBJXfCF7rAIDdxTpj9IypBVrR2no3p8WFPLsVoI+QW&#10;jtwdG3m8ycHt3B/7zRjqZ4Lerg+gnxFtH1qjskgNB7RPI/nPhH9ksROZ8dEzxWusk75vepYEP7bc&#10;4ScoHJnFrbaG2fdOyNoALNrohkCajYwNMKKZ9gQz/TzkLueYj1lOgIuNsu/DZNd4/uLzEF4nlSjC&#10;fc5P0wSPp0/aU39jhHr447LnU3p3fk2+A1zxBujXFID0fOut7pU0oSzH1ySAqe7w6oj//Avx1teB&#10;MufWquh5HeuD1meXJ9hMUc5bpZdMlFo5JBy/rUMyiAr015U6l7sz0SgtXTe2mMqV0dsO47dfqcGf&#10;BE00x18SpWtnU7bEHjMULPdz7FjkJMKmbzasiu7OB0LGFPuQRodMytlj3V6zYFsUvj7pE5A7scZh&#10;N3KvtOL/Hhy3BVfLlk7aXdiC84OsXzhjlzQ9wnlnxCOQ90XUf8c0oxpzsgnr/AWdOmJMeTye9baO&#10;IVv/jbdOxN6ZoHd/By/4DV74oV2kR5Sg9YwlMcA8ZypZHtcO8LlUWEv7ji4mAZVi2U5/TudmR+7S&#10;t/7Xnv7krVdqrhI7w1nHYXy1ImqTzRjAW0gvLHysT0WFjMGVZHSaa3t6IQUDWmcWFmZjY7qfnESG&#10;U2lPOpHB7SbiU39B69+HNlisCG8ojjFLRS+B24YHAB2ttx3321Vw2nff+Uu+e9zP7bY/fVxMPjtf&#10;1xQByL+Uxb661ydcmvq27rcGvMB6fEwIeg9c94klSHZ11GIqHkp5tf7R7wkFsx38F/9PycfbtgDf&#10;TI5C1xwDy0pb26HZoMYqBnC4rGuwKuzkuEkxiMv/Wzyi+j//i5+7I+XJ25X0wXHJAqW3U/6IijTO&#10;Fj7slkjYognnvwmCqDzNkPv7it+n8Q9k2kYJsv1fxV96gZilVCPWvKp4DWrsafl9aEIYYnQpOmDi&#10;mm0VsfjbgqWucztyuOU5UPBjzK7RvE0kC+0bcJ+9h5DnGcN2Ht2YnfLSJJt4LIkLQlS4+ijRwQAf&#10;bPEBh9pHSyRcEo0n6sS5xrV3fNoXJJnr1rpREM2kYXSuy9XyfPpHDdYoP4DZyevS6m8NfxO7e893&#10;TCWZHG2MHWL6vsP5XhrTL1L+GjJ0sa9gOXBhrMn3GW8HPvH1+zuNsZhhe2ryl/kfhsiSqjc+c616&#10;IQ2YXv2TDv8F4zsr/92n6qsxoA1SqQVQPpSuK6njxPbxqRLhB5M+CT1HB7LtTxxwLpOr3X5T3MX9&#10;WQ/sQjonGdEf0SrWbrnoSZfrTg7YEX5W3O8HYU461mtr4/tUuyG/E+dsxhNnQLg8LmxcgwQ47AAE&#10;1m+66/zNaNgsWMzNM1HNFxrygwsnI1juvKKFnIfXA/lw8LwLeI4UDRVkJwpggPbmEOz4p8qOi/WP&#10;l+eDBT7z9ac2p8CX4nRjBeEDtXHgTJBAKIbkVKf2WZXPDLXbJCc+8fkIA/+TmNsYs1g9PxcaUfug&#10;mbh0qsPnZwAZs7PootFbhCNQwsacP/2wZDgDuwK7JJLImZpPg8bAvOJeoo2W46zoPlPzWjP4P0mN&#10;43wxvQL/iJmeVrqtjFBXqPJpbfx3s+pA1DqsfCqoaDJ6TIqudEqohRQlUkj+0IkRe72NWSXdY7UM&#10;r7dGtIP9UYUBXtB2ip1IQyzWpqguHshVxlGDV6UPKRT7FvtPV98eDvXNHH+t42BtgLjrGktC8keH&#10;66C9CSfSb1gkhEOGmbn7Auco0y+G6ZMidUFjTLVhUOGkTkrPkg1TQx04QyFARyBhFEyLeLFCvPyy&#10;q+4vS35x3SOJ3QrnC5asFusoHpcTOZkht0Y3++5+4Ktl6Gb3LkR4xLEF28M7jL8zUksjADFfSr1u&#10;waHFWorp0uWNhBmn3K13j92K9biqZqCHchVfUGQkjtYO6uiC++tkGhaI6bRdRuKFTaDw/FXQgCne&#10;LuhFPRssmLP+36Ymm1IZAowFVpfqJsAuL7p44it5J4A43unkV+6vjlIx54EQJqiZ7wXlucoFwKUS&#10;b9ONHUhKr055mX1qzvdkC/ZjkbC38zxsJKK+agoZGnsW26SZVkCIAlpvbZh4Kzyjvx6n4zUMh669&#10;oO/RBWrF6yEF0QwNdYqzO2HqX+HNCwNNfUaLo0D67SV9vstU/2REWxWm5g1LYKviHC9Pj/iW9XUJ&#10;ruQG78b6o7arhWNjARLdHW755px7jxGZilsSB3ufARBf34ZbvueJkPniL53oay+9We/yFk+0jyx2&#10;uNcVLxqJTv7c5BHkylOsfBEM9yhK0KRPByf2AfWC2wYs5r2PTlHO9+YtTN2kf/39PvrO7HPIFhBN&#10;zC9VoAbfilJ2olV7XXL3LS/60vy8k6/FKj5/V+7Xy7MB79ZPXXi3Gu+LP0yqkxv3G2B3bffI3Du5&#10;MrHa1zmhYNneB+AFFuJFnQ0uLpm2QiAOL8yP9HuGN44S92eaSn0iXuSl8GdLCWUEZTbtckcOB93+&#10;2O7LZNuTY4uTJ0xWl65mjuC4WXl1v55XXu2djyze6rAizeUePJOfLuxfuvJE7hDMdZF8aOcLJDRg&#10;+Itdelo7cXGqyz80NtvcazMjHxUwqTyjfb+Cd//Ln8GWJipnXUm30DJk8gLW9iH7kjf3GmAVIgHC&#10;lz85Jc7X8QWDJYTNa+Aa0ST7qHvIHfiW+h1O743bM3ekFruVs63m4VqV+a/fd5fqmucMpGamfFBs&#10;24ps7TQRk0W9UxmL60PfgKH5jCSYrJP4VPstWB78DMQrnM83to5xqxBk5QdODpV9WvxWnaE4Tisz&#10;/IxzHrQE4DI7ax4rxH3s+sVbvdmgduu9u+Nuu0zfgp/Ykmz8CrrBrOBRi3nOo1mxpPhy++3F8IJ/&#10;YnxQTy0fb+6KqZnszjZWiCrOJHu4fxAsdRYctihpcK8spnpZvK4DGARpoPiMvTUzhNNsG2phKV3C&#10;bgFCWw8x8BL67B+tyMsBarYlCSZpM8y8dGFYv1/33hz7Qk9D+wK/Pf8Vfcmirlethd/81BYMvVvx&#10;s5TV7cnjzYYpNHVSay5X3AUC+byB4DOr/h/aWpFXZP3W80fvqVmnfooon65CA1LQWuvzlk4hJusn&#10;GNCdw0V78cRxbE/HBnhQXxdDbB2bN/esPCH9chE7/SPCZPiq6PFPy7j2T6xXrO8dnxSZ1q6zV033&#10;AwuENOwAkS3rSXrNTvileYiezUgtsIauTYZ+EeTWfahjMum4MVKCs32UYxdkGF5bvwTfL0Ob82cX&#10;PLNBdn6lEDUStMcWUMMW1ASpr7YNr7JQhV5FVIgA2NakszaSnn+O+JnnN+DcbTYTlHbVwLQ7yPFu&#10;mLYn05fv0Suy6gxD9B4/qBp2zXz9pu5ovyNtOMXeaJtX7K0xsx7gWviCHhAmnx9xw1nOBvIUPAYb&#10;gaMhtWBasQCshPej9akBkXRoNdUufWH7dGinFdDEes9+/xcfPXK9Jjqy1TnKAUbVWIrg5+8qDFGa&#10;92FwhcXoMDd4uPsbc3MdEH3+KOnSfWK3m3aZ/nSaJJ8Ia9WRPFy/ivzA1BUPraqMCBwI1affITzy&#10;uzOkFoglpcMoHNCHzQZg8I7jHKuWkxoOgmxvXlvn5wgf2yQoZYJUwhivhdw8AiRy/hRrCe9s3Ql8&#10;9RnU+0nKBSF0MBmDZJ+2tSh/BSYmL/ZDxtRAy4Ka3WPD/rHqRMRFW27kcifWWH52lzyvoIQBtsOd&#10;TeYJ6h5P64a6bUyyVi9n/y6qb47l8oretq5y1Qv6m7rdHjb96lOcU070V1Jqh8iZJpMekSFHaX2F&#10;KDnfr6+0SZQbR6pqJ3QN5ki5Fi9/Jh7oGRr5ewDEK8MO4P0OlD5IxIh/QZ+e/hObPAQKH3JJ/FsM&#10;6864EzukR3HXXw7QSxb04wfzOZODJsNZwXv9yRBci1sSn0sRrcbqJ/MV24RL4DIIRTMAaWq2mm+J&#10;9KgvrPqO0fuOL/g0IemJ2uBdI1yxCivD/k5ziZNO87QGEqBdkpRNc81gcgKXdF225rIaP2rKpaeL&#10;lA+j3jlFUy+8NRFyOo/aXda/WeNRHg3lKxmkayLo9cklznjBU00fvtIfrhk2mZ/tA4oV77cmiZqI&#10;VlcWSJ4xmOSy2KljPms25+OhuAepqNbEwFHJSkQcgxUkCx289Cnq+4Hk4R5o43xjPgHTbyvXbNeF&#10;HAN+xY0+/D3O0yJHFmi01SBoOBzo5OXOdYLtJYaOaRDscsNd2xC7ILGFmdTIRn/DCtfUAopSX38F&#10;WZpc5OZGhvYZ25L3eoYAQR6Gg3ytEeJ/IP6/x4HpiuP067bhTj3+NVGTRiUxzo/A/58eX7Y2O2pD&#10;slYC9PKIHTZD8M/OoaJsOsltQ2Or4YJM+T9fHs9+ZP+l9WFzRk452tZcn7r1cKyDhLq+8jgxOgmy&#10;Pvnt9FRkq6FbffkWnqlcZbI6WuO77i163Ur8+rrXT8g4teHG0toOkCzKAf0p4QTIbq4w8/8cnXs8&#10;0+/7xzcrozL6qlRs6IByKh3EDKUIRSdKcuqkcj7OTkyUfBI5lFMOhVCYnDMzUg4pk/N505wP2xyH&#10;Gb+73388Hv6zvd/3fV2v1/MZ6E9QeCJ3jJknta5LlgRZ983Jdv5oX68R8HEqoBp0AYkWwm3BShp5&#10;SNm2Uwx0D8pYuJYfhmrIDWp0a1arGxDxpmLmkosbFE5z95FNyVYrigRaA1NexZKSV02Q9b6COpql&#10;v7m68fzj8UJUyF+nFysj1dEwff09DZner9+J5ZMEDnGR4MzwbMGILlqD5i1XxdshQuyGiQcnUEdx&#10;ESP6f+5c7wv6q1814xc+mjb1MCdQVUgBRfk2RGNTWGEy3lJaENC7e1kcXG3C3cJrMJyIqGAcsx5A&#10;0DB6z6/Yy6OmNZfE7bgaACf12+g158HIa1TjDEnOLEz4v1FSVVp2BDxig/NTfFVY2i4aurk8Sh0j&#10;w0Vgw5tE4cxlx5WgrTxFV8tckNh0M1qtGNb/RmprWLBPE6u9CjZT+k69C+FrX8vOr1YUBNhChq7/&#10;T1M31GlCGkoEK+Q3wSsJC+BFztR/CVmnn6QV3ntbC9rM8djfxyCbvXOj8525pXuqpeB6ihP93Zqq&#10;jN2/Dzz4zzm2KOq+tgzxTczWzCeT8N9CRAC88uC3VjaZskFUtIWjrAgF6Tqs5Kr5zJLA/ExowLlW&#10;rMu1s6CocwDWV3X3yFR75X9QsBW0fwul0A8IbW92rZlprb96ovXeBZn4J96zLLSTZCTWTA08SpYo&#10;DJ6Oa2XsDMU++3eKSkfCP1AvH2zUryHLuI1AHTWwpTH7fdv1Wm6eR11xfv+p9JLBue3Je5ZPg6tM&#10;1DtKH/bxrlTURVie18XR1m0Xt/LOdQwrba0/SG7PvZwxMvP8qrf91hcG/zBogyf7anQhqYt251o+&#10;k3kV5zW5aSAjmKwU73/5rSoh+4cdF+RnEzgtWEsozzDwWti8yoBSnlHFrLaFm2az8aliqUWyP0Tw&#10;VR1/Z1r8Za9Jmi21ceMw5gFa4+kPTB7jz27Sjip5myHbNCzBZh/LIiWYfwoGLoQ9RdXeT8VEthP2&#10;3jBZVxjQplDl2nxIeyc+HoGgkPYDDYYYqY3WA44kZWFtj7V1lMtu06AEERbUylBZQY8cduo5KMq7&#10;QVDZbzp/1BIOsXBizKZ/SbaSZx8kj5BTqjMRo6YNvrnuPNSExLpoTSw8kBqC3GmNckQQAcVfUdJB&#10;csC/RuIF9grDH9ExaZkSQijLQEIYGzuFUuy//8E/wJgYXwxv0KidKosS43KwYXMlXi0TYCGSPl9w&#10;AXZyVjlvs4W/Nwfxi32HPeYnFS5AyvgDZZP3yP8iB+ogWPi7zPfUM0/Tqgrb67aQG7Zy34+u6ks/&#10;H7Lj5G23xDC9roVM9NXzew4+CJjiQ5bBUK6PJpHA0S15kiBne6KNgxkIq5BH2uv8qhHMlWaobW2T&#10;DkzdMAHSrW8PoutSPHlkO8eTOI78gOYjWICPw3DgN5Ioz9yMVo5Wy0Z9yTfy5WgDvNIUTZN/uP7C&#10;CMMd6eLmyqCFE89E0vVG+k+YhPQf75GQwnajl15o8QZ/YBDx62O5Hj9L7ClN83/UZxKEPWdQ3/GA&#10;IgPAeL1Q4fnaF0Z+g5L/0mVeYpR7e0OjarFlB5f8ZqCTEdyaQX7D8Wgtmb6ElzCc/XNIhUdyf+f5&#10;RJmLV7b0e1VgT8ugC5aOxel167IGKAQ53ovS/oNYfEdUx49lzlMsSNL9CtYDNjavc5WU1NamjcCi&#10;iO0KKGg7YCqOepVK70cloGrBrgX+MRYfsHpM8r7JiNEf5SmZZ0nwElg3OHSe8eZT0cM2ySANZ1ua&#10;+tr+spnNCg5bAwMXu9C0NHRcfOIHz8Ua7H3cbNiHJeb0XkD7YxeA13tg1NTUdySo1DAIYvhvjAWR&#10;GrK1phl9z4PfS0P5f4rbvriLT/Yu6oRMwfqttKLh7/gutk3n/sC6dkJQV5j5cz5tpX98RAdtZFBf&#10;jKvypSkktUO0MujQPuVt9zZjxg5OIFwBYJr9hF86JH4CEN0ktaOSqtYLTxZc+3Vj4Rnx2mfXwFy7&#10;AnKHukMjRK8Aq0BM8X6WNVWMk6igL9+BhnDPMKOpLclW+BtTT2zjbx9+IKzQlqjRnLQx75J4oqIq&#10;6Iizoj05L5USBHHB2TeYFWUSrECNp1p8pfrc9M3FyK7ghn2WAXifRsmce07T3Ygc1eTnp+LfVFW9&#10;T6tL7kS9fftGPu52lvdFWpHuptaqbyQOLLsDqtPj1F73dc0Eqlnexp20xB9Z8kThPnj6m/qAEjv1&#10;hDfN+RKBcr9a8xU0wFBLSt+8Xuw7LB/zDh3p2bb+9cS+K/AC2ECxM8NRpMaZkVTfpgYKOXpk5IQF&#10;c0DHr79qZ0S2vvOyr3W8pqVxyOrWUokcxBX+Ur/6eZJrvl9ccml3KXIuBvKAhRk95ksUGyRtNM1O&#10;7niHvqgMjoT1sbq+2UNb72eruyozlkOTx6semGJB22bhrSJYhyjNpsSMDfUfGrQz/ecR9X7AJ/ro&#10;wliUvH33NVYktSPiJJc86jol6lxn3SGxmwu7uk+0iuXgvQYdV6dYJ1fXWn1D5tK4aYe0ly1AheXV&#10;m89o46bETtLozG2h7UeGu6qxdrzVvdtNI5zOLI+F8dFXU1EXZwGeev5eIsBTY01/KBeZU5MY5gtP&#10;sjLdnylntZ14NpJ4wEZdjlQL57zWS/SIXe+9ZspR4/clLe+5bQDAZupsTIyyi26Tp2UM7cZrq/Yx&#10;TYP3jFT2/VVWfZHXjes6Wje5bF1mad3+be8TojQnjoQ9xIJ8V+Rbg5TboEGpmX3zJ1y2/j8i7ny1&#10;QZXhiOD6P/YBZrllzF15izDL6l3yn7HnAFd2rBf9lbbOTjl1II3zBmu9Q2scfe/vU/j3WGVatRWj&#10;efnI/OqQzfzo8DNvnOBkrxaN6po0dL3LYvJT0L21SWby2TXXfIbs9iXudNJckU/qxlubX/t5RiM9&#10;/x3f8zRwMIBkfVeI7RzChSxyWTkVcy83L3gkDFhZR/5xrr3qcTH554UHV5rj79eyxkRZkupItbRJ&#10;L7vB41YF7u3Om7/Zoz/H9t7vXhVhWk4xr3+v5IWN8ePYa3K+zxsd24fifFThTbU6KaDsCpqGyroW&#10;Fau0T0AVF/oezkvpZG4T29vkB/u1WLldzaswM/7ZQv3lHR0ncz71IXa1zt3iPPVtbqy3dm5jSK20&#10;6PLOsJA1gr7pzPfs/YVyOuVeUcphCdgciRvGqc6bhs7X1tKl7hPO4AzRB7gFAWEzFYBgipimqR81&#10;URjgJ6ukyZuFzjQKcCSVqaooj2kfPqmNA3mnC+cERpJHTJx55+qSl5+GfG3JpjmJJIQJkYXUnj3I&#10;5Cbnb85SZwMo5URX/RmDGwcA9yZsuhY8YRx1u8ONsPHUQehI9TJaaigdfc9rRyXpQzMShxRJgrVC&#10;eWBahvOpnK6YiSK9rswI5C76FwU9nO+bQ7Cifk1lCl51kcEsCND9nVP0FIcSJTVWVC4Rvc/gFHQe&#10;AB1iK+23U2Xz9Dke567th+uv+XPhj56CSBQYfjoq+MVBF4jds8+Sc/tMuFCwNFIkwxd15HYsIKB1&#10;lVfs4Rd9r447dhl+GnKGTpAdw2ZGACYlx//KJZTh5R4ctjpWhBmPiHREG8quzGr4O9RhfD+0w69a&#10;GvT97wKGXWhwDc7LLIlta2j4KP8BFZ2NmWGzFceGIQAyfIDb8PKMJsQHW0iFTKrkAb8gYQPOBiRW&#10;fsmfMNJKoJ43hAfOXsvhupEbDxW5SxvfjE5qys3s3DVWPOKz1CgaKHEmfTleU07pIENQlhn4OwD1&#10;jJWI38XN8PHkub8fv6cRkL6af65VGo9KlNYXHagrXOAQs1EBjOU7lBmfxA2J5EE2WAzEAZi1T7mL&#10;3WaZTvpY73/cFw6bL4rkjQKIjf1e/YLTTrYJ2GORPcoP4EzR9lOSnsq0pq0GeiJz0WgM7rJ/mZMt&#10;c2g6eGqE9qs6wD1zR162++eWMPyUXJugDDGAWaxSnayPvuAtIVM1xQZ3ib9lk96uq2IwkN0fV2zs&#10;DsbCiQPidM+cZ++ZxZ4J0BXMS+Ofb3VC7nd+H/IWduxZbX51Yp4tI/NL6C61IQuxhPyFJWyAQnCz&#10;Np+GNwdV6hpYtFcc+pcxaGRrMk1EvseK/LLJQALbkfIhjAudfWdzXN5AG/y6OShz8zc0qn8QOQ8J&#10;kLzAtQA3K8UX2iSfUwgWOANnfI0xbngr1lFXWaifpbsoTS7Y1n+9jRH5fuGVoWYhuhfn9kH9Yxx0&#10;XWJVc/wyg/mGTQWtuBpBFHPqOAzlRzUIIv0AHO1x6lem17fNMelpQe8bNiibXl1dSTGanxQ0SLBg&#10;/M2l38rzXIrBrlWO9M5ZPtMjmHdzJsmRY7DBubfaINln0rANyRFtCMF9vGHMiaCL12Rwl3rOyRCJ&#10;VAdR3kfI0ObR49bH6FfeLdhCAwQzN+aE9SOakACdncSwhaVqpyCm0pAmcZ9iTxAxNYmv83xhx3Sg&#10;RfgVofXf6lix4YxKsbtoT+NwhT4oNsGkOr/O22NBt60QkycoJQVKkPmroQ2s+dXQbYKN2c8Xh0/T&#10;jRHD0sGEu73BOkcKe6chrZnhJOlRQ7RabBGSvBLmkj1qSWbdEsOH/NVuaXKgpMXKG7TPZ8tcAv8F&#10;yz7jJzx9yBQ9M9mw+C2yYDOGSB8R3vpWZqszSNO/OsRYODI53geaOqR2/+OtqMqhaDSbDdkwvpSW&#10;euqwyAp96Az4REaf+4cz21xfDH2Wzl9iUmZS90FXMpp31LBTITWS7g7XxZCbl4YjRFnNBtGg36AV&#10;VbhHTwqwh63MZYpKmVDumWEX+kphft0LyNyZ4c90gFl2oNjdrjyd7zhNzwjMt4+uVnc4rUwsNx7N&#10;xH7+CZLD6ctWpfkffD3uWIuW5B26h+48CeFuJsDNWIFYHif35euuCpYRXO//R/Uu3SIs/BYWshE2&#10;1EQ98Waj0Ymk9c7S/2fYB012THbUdjF4qLby9H8qlzBOk1CXiZ7Knd5361R0vj6OyPLwkHPD+fr3&#10;b9GhPqi606Nn3yK97DWoYs74X5eX4JBOMe7d5ECXuJdd6xrW/1JktgzWIppf9hgwlL9WkIoCx9pH&#10;5zXeca+PtoGeKce6KxRMuYeVbX9uTFgmjz/2CdjkWI9l+rTukrLMESzFOsRbsRfDKjcKId5IeE/+&#10;eFpwhdmS3E5E4GNNGI+wx7/dJb9cv3/55ASCqGy5LeKf6rKLH8v+DOGt6ahPPrirjj3/iGfnU7nP&#10;9SCdoPE+WyDuglUeJ1wglWy+v0CbNRkee4y8j/QoWoChRb+JletjH11PxFR8ucR59bno/bPL9Uid&#10;DAe7L8fqxwK716DRCylgIn9tCxEbRqiiWRoldhSn/to/cOPjtP/1kpT1HbMnXs2dRA5mVZb+lh26&#10;NoZwcVpatNFa9rOBHpJnrM3+6eNWdAUvkn2m5GLan8u1HZwfkmQhiM6Rv6Lc9sJXEI7KUZ6sdsYg&#10;t0RRbpUTxz/emxZCeseXfeh7YudtVGKdXXPVFggRXiWoHCPEI05n6yM05HgVJK9hkW5IoOF5wxFj&#10;4dX/YIEZkXTcbZne9IbvlcI47cmKF3jJI5K3GnJL/R7K+JTEJolA6G6IVgMz7O9ZN4siDKAOf8Cd&#10;D+SK0AL3TGHOltqON/Vx/gFK2EfnS9AJh7f+iikPVH3+vY4b2wC6o+P27Ol/2/tygWWefH/P//ao&#10;HihsqTB0czyj4RI2auierk16hPWc8SsploD0Kmp9SJnFZGl+uBQ0RZ4ZyUU3FO2xbeir7k2VCSW3&#10;lqxWEXd8X16EfZSmwVYi25HxaA2/awpnAOWcMSkEM8IzDjqVWfmb1e5t0/4zcvCG+oSZbiBY+2uK&#10;mdFjEuar96wHplDq+CF4e7Gz4Is2Uxf/5YUh5s/lA/zKNCNmWryOvyF6myJacR7KrTr2zc88cReU&#10;IS5ON+bqVLTjeuHqyPZzb6cxsf5T4ppRkL+hflEswhZW8HSNF5xfbYz2O8+FJKF7xtH32dOnXRlF&#10;6jXYjUDjwuTqPyvgqb91b5mJq6wuC1nAkP1WJY6VDy8y8gfsE+SvYksgGRtU1Mt96V2ipCfc34uf&#10;8egi3qjsCjJbKyeeNa62aYJUUQTACnGHhwpMLepWXHst8o/nfCRP2eALQT2EKwbMdv8ozrPbJzgF&#10;YMH+2l9zX4BJSF+VCul2lWNNih+TmScMzQ2alsnCFhdpFV6+4FML4pzqzc01/m9K12N0Bgbn9HPc&#10;Dk+GLdBWX7aVX8BNdlc+zcW+lPGjerc5NKRrrrZImCWqYAssK9ZUMvVe0zpdLAcOYcu0P93pGJit&#10;8QeI0gAFvQ9IFeYnvLgtn2aX7zzySjdLzU3Yd71tvVM5q1fV8mL7pyRrVcXfnw0Oq7vExZ0uNXOh&#10;j2cufT6cebX3HFDQH4bxzNdOA8ev4kT8Up67O9ZQMOb0Sj0LIRWFRhVWO13JUDEoTA1fSvDK/N8e&#10;/IJjx5Wuq5TujmtIbPVGytR1embVhtnxx0vex3MdNOiAJ1yuM/xZP9Z8ai7CppK8i+GVrZeEfqMn&#10;uHIaxosCdf59HIuYjvLDpms3sBefd4Aq/A1AEPZ9767dUAxGnENYytHSESJLvylNNfmIZQv8EDZS&#10;LUbVdk9Tonrx0RDI4O/BVEyKeOs/sAn3WOragE578vzIB3sBdHoy4xtu0zEYnofAogtT8GT0zzcH&#10;U3TmTHtTvQ7IEA+todOxj7gQfcLbR7P+u/LF5YPx53unq1Ddev1S3mDtlhl3IosO5gLwMmcLAhW6&#10;cimxvXGQP6CUy33RFexh/z5HzqHnJuBlne7CV+cw3OKtJd7yb0pGS2pPCe+kTYppcqV235xw3/iC&#10;Lvry7NPmMsvXhx5U6fzhDvPEWfcZMCCf2a98sywKYLkmmVlv1t04R80X9Ru2x8ZSO1+j1MbTmeEt&#10;fub9SbNWKMZDzfsn86+d6+vEnd1/Q0OxVFVPSRPzxgGlGZD2LEPz9ZJGE4l+tJmmZLvdniHN2YAv&#10;nhE3Z8xvTVy8lfYr3jqt36S5yzTlPr+jfKRcecz2kW9Ne60NhMrxvsRdvdn9Ko4pb6viMJuowZxJ&#10;PsKUB0jrH9CvXwj/fRSMPk2Ff+sC6pcsxifuFHNe81ZLuMzjJa5Eq5Bq5HNev/fx8Bh9CG2k3yfm&#10;meY4PLWzBvXvtQlZYSzx+3pL74HXpSfzmN3mHvW9n+ghvg7bwyZ9lh7hCIPnfeooyQOd31q5SScM&#10;0wjUhEbuu3wGe0F08sR1B9tppHTP2GPMjirKPuZV6wh3TY9J4QM8RfQT/jb/Y76OpdiaD2gOwdds&#10;WZ82lCAF3O7xz0Y+lc3V+1IejJ9UOGdS21ThdUc2RLUEquhZK5/UblV2+ZHL5jGHVmqSmvyNBvtG&#10;R5IwY+FAa0vp0xbKjLP7CnaJHzJuesThDuZKi3onU7x4CIyeFfwEPWNFeLK+6o4CF/cAudZH0zlK&#10;RYQ75r0nqt98Lfaygg2ATnkkmL6AEsuZ8ui6x9fSCWJl0DoEMfj3++mB915i/Gg6ROp5jSQA0S4f&#10;bO/v14M2kx+GDVdLYploNRN9y7R7KlPSwOFXi36ckB3lIUtJk74gzitc/rXU2tEtUQPGSTxujYck&#10;jNt/OJL7IPKVT9j6A9gIOYVtNIIso1a1lI/fgQ72avocU6AssG5DyQexX8MgKGddsPlFD4OeT4Co&#10;NZtoghihIXI4UuC5diUVH7YWIU7OlmfPJn7s/h3xyJWJQnY6NxitDVwUwwM4lSckyDPSHc2W2M61&#10;wDgSBaFvDYJnwqUwau0cTckVr2f9AamzZIG+Pimavx3JHfO9CeQDBJRCW50nbOjIQYXDs9VKeiII&#10;3cWFqnhkVSxe35XvRn6xR8OWC1uE6Yqo55O8CSF1ZD/DYiMsvAmRTUPytpf487+GuIT9rXEHyq/g&#10;7Chq7xHNLmfkvOrSamDvRaG6QaaT3Mfr3HS5aGfC8igbTXZWYzpMBGDTORb+U0TZa2EzKsSdNT+W&#10;A/PeweDcPCrnwJZ1C1r8wZYUmJ9BUGNZ+FnsvFPi8UnZZawzGhEw0gJAC0B9c8Wjn6Wn/MRppniZ&#10;cSp0mrih4mq+y60RFKW43Vd7OEJhX59u+PHF26++DkK5Nb7ngZyiY9gbKJY3CjcsFo8txDURZCFD&#10;3THMDL749yW05aZ+y+Tqp/xZVAv8S+h2Vgo9A5Em3GoCOdVwn2z/Y723nn6ikW5eskCak1p2Sua+&#10;1H0b0VPjl939F0+rl1otxdvFOGR0857QTudmMPfTxm5KNOymMKMUdz7Cxuu26m3hdfxIWTz+BwVd&#10;6tnPu8PEC4sl518IY4ritgqFdxSYYarivEAh79zq+sq11Zme/+GCGi7pVKrhp6XEuJCNxvlo0UFx&#10;o6gFAL+Dy0iWwz+SXpqc11jZWvdAMKBY5HleGefB9F6ta/BoZhoYeCB+yNOrVQyxLFMz8NnEa7la&#10;7qthbumhU/fVbGbaTZMbq99WwgJYVHE+AcJCfoO17HR5EUQQfji7EjWE0ZCnYcFSkXuLbhjJtfW4&#10;AqIQRgHXfKo3lfaUbQhUBvQKwUvQaIWDCCDsZGkfF5MPTd90gICklc+SNtTX6q5g81AKdss1yoVC&#10;bSX4Z4S9xNshkZrNhX7LkbZo5LckbvSBQouVVQOSXy+IqvEiBYPAejHH9yj46VGQEmtAXEpd5z2b&#10;KubvGCqmbBIXohs9KC+JJKvz0+cp8D/sw1uEBoGfx62ujyBW7qejalc8C97LpROYmxlpXluGM9zO&#10;2INvMy75PoQrvHQ8ARnWbU/ZxhhW3y2rqcfX7vTirL7zzbsyJ7WuqAbkLWlRXcxtNRnnVyKropYE&#10;9C08+7RbFh2WwXit+3zPRXv5MhymIU6MZrTPtavjvZ8YlWZp1h92bHAhXPjN24y0I7XBkBrCP68A&#10;2l8W4UXH77KzOvgeULLlERHDnELMFh4iDhlBrdIAP7SaSgt0XPn6BZ7o9ML4P9o3I3/KQ2sdqu4Z&#10;7j3jPl0ShD+74T07wwAmJcPBdLyIq4kTBgdvEY23CjLd0nV0bHweh5fFRYlJLW/vt3PCCCD1yk/X&#10;vpPC/i1c/mjfqFInc8L/EheKQp4JLSG8JjP/GhPd3XDeBBdkxIIC/YwDqwIvtbglK8ZjGTTxGgeD&#10;klvVOsVDA9Jn2sNoVib7rXB3UjUSzv7UTzI6Gteo+sZ8D1A4jGuLcYEcF4T8/oIZb6ryA/WV26Mv&#10;zdqfWJoKKhkNUGLUwzdA0zdM0KbstYVVFy0+CfdRuw2rdm6XybINAQn9Bmx4F3k8bWw9AwWRLKnT&#10;oZI0PNW86WgivPF6/SpnGjwcwR49/Z3WscGUuRenWTJLiE5aS8p8Y3dU9iv9RewjeXcT2naIJFFZ&#10;j0bZLvnaBPEXWU2F8LLLI05AgvRBTiFP3g0HWV91kwYGgB4OTziYcj1PAspSz6p6/C7YNx19DFkR&#10;meNjyPVbvDCzMFD/RWlq0NQy4JFCotHKgm19o7VwZ9HDpxuO3fK7lbt2RF8n0zphI9/7zo4Zbq1h&#10;h0bVYX+jPRvmEC8A3EokZqlzbUOpvq7WbOURZJ9Tto1IzUDTAqE3ad3wFvmIBRKWux1vi7nrNqG+&#10;FuLdH6FRZBG0mJ+462v5b7dINiHAJbG1uGBUuf7djDSh6+TlSek3g02gcqTZ/pyaoiUl23hZEDck&#10;cf9uVKVoHzCPjKUrifZmP0Gnk4hRt7WSS1mnLAfvI8M2fIC1RoX+yHdXIKpVggx/EYtduSwrUgGr&#10;Ch4Wm0A8UubWIJ0xuD7IVFzwdCZi+DFf2Bp2L2PQ4STkV7vFz8BEOBva5zWEDmVmpjWM9WLUDy+u&#10;tzwjSXyLBZpb0j7xOzOGhgOfDEHTwt1JQam1LRgNCaRxmmvRfZ8EPhBLMx3EkBV55RiwEaQU5Tdj&#10;KFFnCXBu3M7unVLgqAVZae202OeMxvkGHNa8YOLZpeg2ETNGZRTtIvu1Nc7pdwxwMsl86Wnj29tc&#10;y4uGJCMLOuc/NV6IFMi1zl49Th7sgFY+htcXr4d2R7dphi6MJErmdhenAAxySXu8bply1iUMkLGQ&#10;GPqQtYgL8gp6815QXkVd+MDZXZLYzFgRGpQDfJkLhvg1m56A2XK8q4vtJondgfC33ye712Joi9rN&#10;2YSMtOMuMi0vWYKWXrvZUbllJ6dJP1lJI0mywS9aaFFLCCGEyvOq8fGYm1uVQ1bBBsJ1WYVIG9/n&#10;j9f4j6yVQWjJJbtK0UWJrjH9cYpkfP0nmSf23EQBeRHh65DLb97NPphgISsFmqikV37VMotZkq+R&#10;0EHAT1ODx1AJKVq5RqRrhoSRAA+3dNlb4M4WgK2Vtk/FKbLQzWcDVPBrYayU1T/yEMmTJiPSw+iC&#10;1X3CRdDBjs6vi1yR5QxP0Iagev2FA/DhaeqpgNugBl4/UABZ8bKzP9UTqbT0yamF3xsiO7QrEPzZ&#10;sdTA0PfO1C8p4qaU/iWFEb3pOhORajCm5JwZEtcB6+v5PJglGHQIb7+JfT+boccjfbelXHTownms&#10;Vy16XK89ma7uvvJTtFsAGbASZSfHRXNepca6S6S1b0TDQKE8e43x09bP3Cysz7JJ9lRaScmgS1Ry&#10;I33jtjiOZj3iC68oz1lOyKoYEtfkAsiaJRJHaThieQY/1Sj9qdrk5X9tNNxWc8JUsVX5Q03TbOMH&#10;s70RYheQ+9++Kd9PV0lZSsx7qZ9M68ypoun1lvW1zxuXKj94Uo4vuhsga3OqIjGvjfHIbxOvHbx8&#10;KjQJXuSCkqJ7XRx57dA6udvmz+e3eRPX+9/xZEtSpf5Mi3b9cXtiE7Tm3uryaGGiq8h6s+zXhL3R&#10;2mmcve7k6mNbuyhqX0bb306TLOtEEVGW7Q2SWdqFhYt/XLFmc+8ej3wRSfwFTTMg4E3hoXRVU45V&#10;1mU/am3At48wlinX3C85kz5+usmTO5vUPU/D2uSsuSbaqGIyRn7h6SO/Ey/Pj/488rXYQAHn/VBr&#10;JVIVBewhUXKcRHfvWpAEmoiU+whrGfzNqUm5sgAgVBsQrKVEtXNDLSqYf5+V2vKzYzxA4fbBjfEt&#10;j7CQNIx5h7yj/DmCB7x6IeYb6bHHCQjj9mTN44G/kzdy2wfVsUwfan5+muIRU+/c05FuqlzKPpU8&#10;7npL25B39Gt281ozYW2mPmmQvLz980kK4yl5ht+NeKs6HfZznKr805mqdEtsjcG/DHbZ5E3H8b04&#10;jwUxHLbdU6eqIn4mofP3xrLm/r5rxqVBvSwCmransjjPanY8y2v17zUth6O51w5EnaQsR9wgFLy4&#10;0cY8Sok7etd8164Wf3An/NAQveH/T0vUNF7BtWhK4pz+auAXU7si4JjGCBYrtAZTD0n8NFBLVsLG&#10;2rXrNsm3qMVKlkfGIKWhNpRmL1I9JjcIBvIXnEbi6qW00k2id+768OyP+R8b+w4wUcchQf6rEJ2M&#10;8b8RG8hvvzVulu/NoecE/R9H5+LP9P7H8c3KVAxHJWwuKdKFEGFupZN0U1RSIUkq9+vMdUrtVELI&#10;JYwiUm6R+zApd6bIctsml2Fsc5mxGb9Pv39gt8f22ff9fb9ezye7ZwYk59cjtbwTAGwqmY3oSrbm&#10;ygF65jNTSqK60Kf5eg0xKCmsNvTprVH9f1dm2IQi3ZDUzvDRK8ktcio37814xz0BCbBfwYZlfjEe&#10;hB83By7+dMu2D19e5+oaLAa+hUA2l61OnbiyCpgsplWA41zHmC1fyoCK0qJYTLVFj1+/SODItKEM&#10;6dRaXE1DZ6fFMK93Q4zJVxVaGlWG8wJAy9oNeyJezIKPcafshCiMBWz7vCN42nlGOtzUrIBs6a3F&#10;Um3lsg9qkDx9G+XLAsyPPA5kRM0c4jOxz5XRIt/Kg1bkhJnmg5S+qUmJT04jfciOULUKbbyOFPjZ&#10;q0yHS/gA/0I0LT9LgYMyj/kkf1v8N+DfEGUmWR7wBcSHV7AHJTAI2kMUEtootTf/iyR+DjGkIZCf&#10;npD2USyVuLRSypqjQM1msMKGNeLXGsNcS0c80eldWDFiyeT9y4XwUNiYbprT4o6tXUq+Ec+OkrC3&#10;G6IfqwcGg54m3nhx4QE815YhABf1w3sXEcP1jYCiDAYjUp2j7O6EiJOHYDPO1dhTg1uj818yn+lj&#10;2hSiswrIWX2JmbNtKsb0EWf9wC81CtQcg9WNPYnC3ouRoCf4jae97UQcDLw5cyQkzgeUe+BP0fus&#10;tzD+K7PgS5WWowS+HCB74em4qCqx8yLCWsIk9SbrgGrtFETJ6LEVdLGaXiObquBY5Q95jtwpAomK&#10;cmx4DUmiUsZUxiFK9jvSQerXGXMnEUM5Hi+7RyLpdD+YKnAvkSGq5jxkeGzaj5wbyGL0dXgCGqf+&#10;cAdYttRbBLGZwgeY1b/PuqCB9/dtI6RK7hoQaPsRM3bgp8XuI4Jpp/cE78LSBcVyl9uwfIMPmM8m&#10;jN6lsWDHlRSk+LLMNRCCb3Ywk8GQWjM5CIY6MyI+tvxCSWR2lZMsok2aIvGOarZUeuSWDLUEzlfh&#10;74u1GmxV5jYAdm4b4QB8ARJIF0gL6/9rA8cQqgMPUtScmBqLRmZXYvySwZjvKy2568MnawUjQgPs&#10;A4le1ttBq9Ejf18seytXo314D3ruXAfQLkGnRUvxUoqQhlfMy0zcAuKbFSX2ubKJj6l0cU6ppnQP&#10;+kw+IWU5mem9HQyU5jHtEceZevNakOhhwR7EQmIx6o06RZJ8HBJXzCKottrFHFtlSSn+vVu2qNat&#10;lO214HMTvtGbIF0W2nTpMdsczCjojkHUjsm4LI7kCmZSyakh/8EWOlSDpBWQmK4Ldjjxkp3Lupzd&#10;j/2A0PGo4W9WJJRjtnVB2gBD4bMbiIednOqUlRpCT2lmDrq5kyJDuEkneJHrGzv8ieNhwGMZxake&#10;3+R0w/Vj6+goYuj2gCrs9K0fTgHU3K4Fy8xWLejq5lVQL5G+v6FVRiaZP9wOcdwVxbCOsFGqcDgO&#10;2ZQ0cWMrjcqdmKO9c1/g0qw231Hge73pDt+vb66qvYFJbZTQHAdM7Q574wjh0yPiou4mbxnbTni7&#10;RzOrgxz1uBWT4cXPpEwvt/tbF/vDw4gXWgNXvXoNqWYiHGcz5ieB5CQ3Ijx07dqdwtW1/zJdsj5l&#10;8jjlZeP19ipXrJO61Z+EJBmwT62tR4jQXVqVZAO3PeddaKtbT52rvqMlGg1BG+clDX31NJZQqeh0&#10;rqiCEVCOsHfNlUkTnrnFSUPev/ALm7Jg8bZjV+X7fvjqBkWLdlw4+eKcmlZfkC1tJ1SoBQteRCRp&#10;oG8jBMGZnUxp5d9V+wMvb47CWyVI472AO1dNB4fsBcHmN+hmTazcY7bKfcldlel9aNFkVbjxUVN5&#10;MiPJAGN2evZBfhfNPFKjSWCrRJAsUeW6BEKUTq6m38Y+iig+chlBdVgIMck/sP/vNs2/+FVWlpJ3&#10;9cX0f6DA3AknbTLdR6cSVf2CmAE1ZW4E6Oqn0Hd6dG+k415a5vABhXzusQOmlaEuvvCwmlY/eVzk&#10;2uBJm8m0R6Jg7hAdy+pRL3mteViPENprk42GKHIcc0Bx12nt8oONG1bYTyfsZ6jEhOWHl78DNmuE&#10;+Se7I+vGs+1m0S6z1Ln9Mz9yM5Z/9Fv0xs201Rb+OuIxl3DZ03X+7kCIaB73n9t1JUIQCj1WCKuu&#10;QaM4LW+ICDKqwbIUWRqrajq0Gy58u6tZohY2Js2JAXpEFBHdxQshhU3cf3mLIyYG8rsdKsrrr0Dv&#10;e5X/Csj4TCSjzSp8YzKoR4eA5BWyETMAHYlaYlRaH8tfL+h2ORLpzLh7jsxOvYv17/VO2+emH5NY&#10;rpCzvtYtMzmSty35Habqwuck/VMKiw1AwvLWZPKzr/SjiMQNA3vt00oDXMvvwCLTUdOdI5ExHt26&#10;SzIV9DPdm5Qcf1AgRBgGPl9NVeUJcHe/36pjzX0Pj2Gm+ncxpt0FgjLYho5oYNhUGAK+W7JSVrey&#10;a+4IMy+o3CcTLSuRvJYz1El85Z26O455oA+ul7JQP9v5zZF714bN12mwRAGqcrCkHpszugQJtoEv&#10;i9IE+gntRggWb9soc08wfM5aZIIZJBMyUKmjTGWOSktmt0pbo4ahY1F/VDzgwbAR37d4qYydl0G0&#10;JLv8SPhvgqm536LiQ0LFDHQOgsk2wuLnkAo95Fcop9e+ow9/YyG/dfULvMcRgNvAhssa7zU22Qv2&#10;r82ApIa2mdsv/7UDxvSpEdkt0UCefWje9xVjPZP7FUo2e15xoTUAOho1/XbVTdtzoij8IkblcD3+&#10;418CA9jT4tBeweYNdaD0Dd9tqfWDYzJV6w+Jq95tFTWVTFEaQdCiKkl34C2i4ymSZe5rYvHhv24L&#10;vaZ5EVwpYUNMvC3T8vr2L6bdGIdGM++SOFyVhS+k2sJX1jXb+GsmYqebuM23yjDMtEJy+PlZZCE6&#10;mNeQG/PvWQWRn7CFcPFYfMgigmMimQofgA1KlyocuFiN2eLD089GZyvuYfesuqq+ac+ABrruYMmZ&#10;4OcSha/gcwqHnfpvVnb/dH8UOdfNdBYhpS+Fv6U6JUscXe3ZYUwUAwti+99r38OLJAXGX86zFYzU&#10;spS2O3243R0On8dhbJLPmE9A58WyGzw8OtP7Ul1GobyEH91bGWjPF5Z65UFbDmNuIyZOd7ZWluvD&#10;x6tHwdDUCmWxgvIlaUqLpL8mhSWpWls1YDloMnK1wRTDfqlWXwRKaGNOhnFgNUUDfUkSNd8PtB7o&#10;7ExjT9OLfmjExj1RWmtgwb0lEpb63nGbPyluZrkM9JnC3TujFX9d8H86XbNn4LracsiFFu4HNZlQ&#10;Sm9owJHEIhgtMX7x1wUcYEUtrUsZ0lTVASHcZBnMLju14SRjCPUWZ/5gG+e4U7Iz6mMbnXLojYyi&#10;MhvSYNcne54UqBxKEX3//pzQ5mcNtTy5wXHcN9FiZaXi7J678MOJlQPLEri6gdDnRscPglPgHfFJ&#10;luS/DuRru3ItO1P2Vhdr3EGtltbbMZ9XEiVnR2ufF8RNCSpCfy1CsIRuo+Oa3px6276UXJfxFHEQ&#10;TvcuJPtwCVoekIiLtLyyD5G29obVnw+zbSk4I9Bept1Qy+CIjoMS169wVXAkOFGFFR8Qt61P7Shy&#10;0j1wo3zw1qcbjiXDRSyaeeVMYE1gxkZRn7v3eYFdbji39b39JD73akXre+cn7/gZaZSTvccjK6KP&#10;Fa5HG9KVel7deD55UT1OtkNtqz9V/UEUG6PWbvKxP3q3+t2QWfS+8DfoIxdCyZ4JU6xhvXqLn6Oh&#10;+VMVR7gmfk5DVxJUJJwpfecqC+332fXMJajW5Q3qbnMeBOOJU3HXV6PZ6ED195qRLMF+69gY0S8m&#10;SSZ72e5V5abGro9p2vFKNZO618+i/OLZWNgm1INM2Jofsg8+N1h+SSkqEHxL9JFAROaNH84sXf8C&#10;ePbWmYeY4ZhzAwGYM8lfpHHWiRuKVkWMmZ7hhH2JB91tEgpRgzamQ8dGkByGLC9p6QXfPpWryy+E&#10;4yK9f0H89Zwcza4XeyEPKnnIq2Wx5NVpyIyDx4NiX3sjyEdJ4S7suzUNbgnERtckYvnlTdEipLI3&#10;0ySrsfkUe3pwGvvgklrWsYM3zYfq+dXLXjdOUD9yM6Crz+NcE89aTySE7FL8RVN5Ik6yC91Q+SsT&#10;NU7SrdjZEVRyl+yDn+h36WrX2fIgcZ9TXt0+M3PTREUXft0+l4eObWcSlqvcb/L3DRrnlMxl9t1s&#10;MDja54iE/Ce9m5+6UW+o14gnVnnEr49Nn1y7kvVsm8YmeYe7eG6kf3ByW8W8H3bpjGEO+QuD6y38&#10;HhgSscx+EVZr2YA2IncwlxUrQ26Hv4qr7HSry2urEri1p9Tlt788IjORw83xHGHyR8IDR+/7kyJr&#10;ImOJ5V4xHpk/7bNsQ262rV2VQXd2LDgs19zNDcM4p8t90T8/r8JUw5RLcQuhja73lASeVS4sSKd3&#10;5i/Kl9NVW3/+1dcWbiLi2fk8yRG2TF1/gpWD+8Nh5o9zcYk+p4OSd7hbdvybSXvyms9zymKABUsv&#10;Q48k0BaG8is3TPaLm6hMWx+ePeSWzKRRtppMfiDofl1ctPbfwEbcyOKSZyqkm3gbUz6MfyVslEHr&#10;UO+Lr0yiEc7sc2k6tAk1fuObQ8epq/T3ivS6x3YDj1qhjZiT7oNmBUVNYwf6sWXjSFyGWMu4e1yr&#10;uTHdUFo+NPMx85TyHPbbdbP8A4cjLGEbSe2WF4VVXZcRV0Q5iSL9vg0C07THzQtOqnDWszuEGLmv&#10;XrHdsTfNdIsxfN9bG4uPGg/4XGJMaf2D7PUnVy4PmzS8RGbIQwOUUrS/+luZjkSGZd2YWgU1/ph5&#10;xnBrXhaaamgXuhzCqaBjHnYYcRDDNfdGXse2wYYdELQZZmwgfEIFdxwjQKK0dhspPnF9PNf3jssY&#10;tDRQ5BrQJb620usf+7B0RWmP9ej2AoBrtPJt7jOLZptBJ964mTmjsbO/B4Y9NDU8ZEvSPwooNQl7&#10;p1y4Rvj7pkCKUAgbtkJVhw6qAPSSgyIw5TzQWT3/NPaZn/l/yEs2Sl+vdKSrPTTDeUOGTSST1OI+&#10;WANheVEU9YstQyr0HnlWpzIcC1sA63Hmi2X7ez8AQz74uqq9zq2sxOU1qkpD3Lbb+SV1Q9A5BB01&#10;gM8GwbBA09MGZotjpicvV52NxJfOKbbS/+yH9UT9K9rfr7yWmz6pTEWxckVnueWnzANbFohxzWvL&#10;ssgPPH/xMIbrfxIuNzv52iEsLqZ7tzAzYRrnRgPE0X/4DptTfEanWyf35GzgRs1SWt19+H1YuVW9&#10;GUViHjEZHrr4JYfDf9biKrgLZjC6tPLoEokLqNa0qLm3ArCD6gmOHmTcWAlPbE27eAaTJeuDqoFF&#10;NLepVZ7qSf58WfH33MXgpNXRZ3GJ2aXdjXaEP/FuBWKYJjwdZegjyRzH7pIyDahDH8AYEA7g2RMz&#10;ltNraZmf2vYKiz6fjmQU/6KVf8I/bJQ2GMtJEcEt5mo8q9k3anByFatMNC1EORxWYjspM/TPH/vN&#10;cp628gXJl3EWz1V1C8RaLGQLjlZ3/8NcBvqKUvVpZhxP0++eQGRtqcJ2kUa7lRwZudSwzmSeEwmA&#10;H8zdQlf9EMRN3g4lNlXRTkGot/+UQDgI2mVkGE2EhNfkKjXU3mFxG4Ws2skCeN4m09opVQCa280p&#10;SntwIGTSEukz9iEsdNyBydQMbgH3VVHKBoD/PFADYHjfCi9vNEKC8bMaFU+eN2Ou7u0VDzw0jbUd&#10;xvy4wUSERYpcd+G2NR0VOT2uuCmwU+rAq/Pk/ttkeBfL4dxGMVui/06qm/DbAoHYCixjsNFwaK0r&#10;LSXZt2M8myerCyFtWpL3MxM3BaGjp1vvKm3yx2o1tnCkL4HdkIAos+tRILNzNYq4kZztyMsSKx5n&#10;XNsV+zphTydZa3HB4VmWnRhNGmIU/UuzBLRUgpHTKZAwomleOl90spSVxzya6n8gS2ZNyis09Gwp&#10;WtpG/WTQrNev04RjSF3tTfcOZ9TZLSzEHyFhRvh7U0tD7o16cwB+HgRddnollkVsH5Y5obO9KUQs&#10;p7my1LoafCBzbJ2jEsGbh6daBox7R27NUsjtZqZx5mFnIYqriiKrN6MwGCLYk65ujDMYng9eKz1e&#10;W/2MP1cYj2mt41lt4TRcOCs8I0RCWlAN+Vs6ZQAuDQCwUzWgq0eRwpKtnMqNOg3DLSD2Ehnpf3pj&#10;8YcKMLB8vDWKdqLS9M6Z/kajWbjNefTNu8Ik1u7dBOAuv3pA0xq4qrWME0YhgMklFif2d4X9kLw7&#10;6Q1ZVnvVsf5KF9eRpVJw83M18drKicecwIPGh70HIptuXUPQQ48X7QtPt9P+TSufOfezov1FnubL&#10;Tqv8p1pn4k67upp/6tApa3YHeV+PfPkVSf+NZ2SzjZSXWIeBC86ebuY3dvpRm2osAIXxcoM1MlYm&#10;RP4VvBD60PcL7PeINvv5QBzF7fN1AFT0GbCkK5LOvRHnJDobBzZ0E/YPYS6DBAwYmFjmBGNNO2Xj&#10;Yjubv/EdKJvhA1iQelu7oFMgD4XB9AFtiFF5IPGZqflyH7P1DY6DGEeBaqKJtZM1bdBocEuYpMNC&#10;NfXV41Uexjq5Qma446zwbdW5yNsQIgTMj76ZtTCQGeCzAbBMVzYMrHUhSk8ISnfvZN4zf5+Zo8c3&#10;Jvp9mGv50RCQ7ZFOoyizk2vCPVFdqB32sNCYOSftk7HFcocYQV3xMkz160CJ4+v3sG+n4Zc7hYWp&#10;vf/ek3ioqmpEeUU48qmtV5Ob61T3UIdTdONn1fyhn+9mZXTCzxxK0y99Al3zHXVXCIOX1uHYzoMo&#10;cDLsCFCiVCS/N6BDZwyGpbEQ4x6MMhpEdDk4DMQkPB6fA8/VkuvTRPRFjZgHwOm5X+oeZ1aMpL1o&#10;9huy+E/ybr6kJ9CQRBnfiUTKMIfGV5GjNW+4zuIt7zIj+j+bCBAM8+3RreFkty9Y/dhVr7w2CRpt&#10;AEfTz68qgknuzBjILza85ssWGQXl8TcsQGsleb8Z0vOraVWuA2x7OuH6it5YFXleBT31r8q0tJbP&#10;706DkCMq+DWB7IyJ8+eIlIqeEc7n0Gh8OrwSBobg3MqeugHD0q2Vqrd9UzFtEgFmbym6RmV7a1ug&#10;nOm5vB+ifRZSrF7h+sqCbwpaw+XVP/KEIP6PKXNkcM91UW6FEnaq6YVIl4x5TxDIhQ3zV74sLOJg&#10;gZiuvil/l8P8+Kp4TkiGKaExDNfjgXQtReUbihTD6n3rE/+Ywr/aqm39CmtxW/6osuPpsf7Qs5h0&#10;LYEFgh4uxAz5kmQuKkIB4mT2jldwC7RW5mlElpcLs0l390+BjgCTT8R/YawfNc1S1wBgFr+sjTwg&#10;tKhXJduyvYKy0XuJxj6oXoQYnBR6th6fBW9Bp1ouQ2uXMiEJJcjN00iS5RhdQUyKaktHa9AUWtTe&#10;lzB822HV0FlS0Ja5oOlY4pzn8vfvhBFErrccfgrRuxZ6fhAaJjaGKs5pG1WsAD2uV26Rha2K9dG2&#10;DqJVR7RQ7maaJgpmhwBw7D7viZzwXfwSLhAiWB+rJb99KQ7+CqxGVeIgC7oCSl/4qZ7QrBcWwXtn&#10;z7MKeHTFoaoUalxgIynYZoSt+LzBupwBNOS8Jk2Js2cpT8mpRpTIIXpoCp98ViBvfQb/xrpDocRE&#10;BUDabnVaP6yJnikasj4HdiaptccOe/ZgTlEHHqvPEZPtlzID6eEmwd/8jPOOf0p7OusvJf/77Ufx&#10;+5sfC2hMrZtDVQ67Zvoqy163o8PYmy2Hdjt/sFzazhe/Rt0S0AoFJU9ZYxbm3c56RzYWmxMh9+Dq&#10;uP2Da1yNF4+u8L7jc4MKRBZbDsV1jkSEZC57Hn4hGHj9nW94eObtrOPVZOYavKFkxkl9u4VZ6dvC&#10;WdtWAKGKeG9aV8QcJs1eWyly4YTbb94oK7QO7Ka8el/vlPg9JodC6ojguo4fECrkzMQQuF3z4jhv&#10;e652+EBXCTmjxrObTyEcuv8j5ezOamtFcvoJxS7C2edTPcpYxTOqcrbqVvz+qjSBkIXeC7Em7FTO&#10;2o4n5pF4AQXsn3z0Pouh0ImGAN7ZWZAZOzjbl58AQlqdQnudMytwHTHm+3LTWguMkxZKyjqN72MS&#10;NKFsfOtT5k6Q1+RdWklqhw1vC8ySsEPTTQbgRwnzESPMdo6JzZYe1JdETLzi85X7MROeB8bDjqfU&#10;5b0lvuQsRRPgJLepsIem4S39ft6zofscPtbtX5q3SrhZcT3L1vT30Ss9mnOadpCPO/htBWv1ExPr&#10;mn5eVpgdFt5vmyni8efc4R2D700kulpV1lnbROlmI6bXqMMGty4WyR/IvyapwxPkaaDucqsRojRm&#10;Usf+XS/eJ8pbM+KTdylp8+pgq08nn1t1MxSPyRp33tX7sJzbf0BQSuSHXda4eqzOQcH+5752WIh4&#10;jS51f43uiOYTVuO57fcabP1GMfl3G63jTFzkXyTHa1+deMSm8a8a1gdl3BrUP0GljDdze/hd3uR5&#10;NVk7RILkQOzOmtoL1F+MH1VcOfjx9a3C4SDHTURE+P289YURm5rqE5uEI/Pq6ilSJ8Pj23itk1kp&#10;Azcjglo7dD705OylYBRw6kngn9GdXygcrLQSHTMbND5R7J1+OGs+TSPfTjzRQRcAql2buyYb/E6q&#10;2+u9/RTGXzFaa56sLwuywdibnIhU6J49pJA/s9Q11zAgCbZK8K4cPZm6PWGM91fO3wbIsQeaqwUm&#10;s+176ild06OXnlYW5HJPKc/eIVt4l/QyIMJ6/5DvUli7OOEoQIGQYEO8ad1hQlqmREPWD5purjdT&#10;VxoRHIsCdllYh/RTQmTveITZJ7LQLflB3fZpFjBZsiGYARxG1hib8R1nTVJFBOPUIIp7Gm23pm5t&#10;SPjbN4eTyvVrasrz1fEASosUwQbsFW0Z3cru/e1cYuFiMyGlaH5e8eicT2rSZ+RHVaXhJ/4jzGbg&#10;X8QkoXFmVbkpR3j0oxnC/Y8Cs1LIutKk/P7kYHFNPoRuPau7e7jU+taa4ldaE1pL65Joi+C3QK1e&#10;E76sy/MfG//BMh/lWdTxFoJK/J8Exsy8myvG9MhoOXHWgCtYZdqijUU3kSb5H8GmhsxCGP01iaMq&#10;RJg/6AUOWRiGwW+rFluvjF8yo+6GcWIe46gkz5sC1GrxkK6eX2kdqNYaa4zvEwlu8QEn/hcFkuRQ&#10;PGzV4Hychi8ysWfhGsQ0RDu73hBcgiNGHarHUCR8ICvCEmEJjVNZFT9x/x1SqhZcAizOn5mpusqY&#10;iZfLZkJQyuLZQZfmcKjV+XfnnYZ8YmCkKGrM1vtZvz8n1NBlEYVuniT/WVkEAMUTdsKNXQzNMcGs&#10;0kyjiV4UtNsqaokVn28WjvyiOtVC3NPXGohF7d0ZAaSPiDZURmsmQ9sQF2ceXGaQVShk9axm8tNC&#10;Cb4G+V071kw9bqJkxOLA5bJkmJsQVITF/qaMVlDzWiKcjbRhN3mBhwPit5C/bZI7pndiIwVC5MUt&#10;/kD6FIAFzYVtLbCBqDkc91J/H4Dl9+KlCPwjMqrTPdp+JrrqK0pTKBKMInFJ0v0A0/JYLCyYpHcx&#10;mE7k9s2vh461zgTOde6qxAf+J/T+5f5EdgpZC+7lGccPO1dNckNGs2fUPFUDP8T+MzrjyHb1Zvz7&#10;yNNIaYR3CH78Jw0ZePfZhuiWhhJUzwZuo5rNDf3YaIj8KkCe3D8WsTlBv3UTBo58s+q2r72A3kf9&#10;C6GBAtvkeBiGJzAtGq7yKUXeOnYFcVgemM8EKbE/lNj8Vt/xw2tjj10Ws7y10gTgW6GQ6xOf+zx7&#10;6JfTJZ2wv9VwVTgb5wnyzpuLw9c3qswX06HG7k3oU5vzsuxWi/Y+UQ84UeYjwdiZIQ3Z+DkD8xvv&#10;sHq8gqCivgmCux4fXY4mWEKCzYnkpQGIIzlT46HAaSeeHdKF0LMolRsQvvsDMZX7liMlFirf5KF8&#10;DIcW4Wyu813WFkdlFilamgoG8FgY1V6Bdmv24I7ukqWyCrrLOPr2pPyfG4vuTfT6FUErO0AzElLm&#10;lLh5f4OGuy3jOsqTzGqPjNzELgZr9xIOeDdWJMSlb/gy6nqaet5TNkWAIHKp5DLyXT5k1GGOYtYX&#10;vLllDRtgmK3mvXT2fuPrdYOv4wsuX9aLet73NMXi/Xd14gNNL17HJN7pHWLM+1s6IsYqeRKdiM8W&#10;T0hGh/FHh1sXg376GC+C/NYrfiWBZ+qM5ldAFNdGvPabES5FvniSLfkWvZ1pEuc1dI39BHIH34KI&#10;bS7bcZ1VmtYfZYS1+6PfgNreSaUsOrUoh4n/AyNLbHdCC2QgcX96DUXpMk1oPzCDBDv1jYwJzBrD&#10;WvfWrR/Czb2d874pnh2aqWRxltHGtPlnHum+dx/me5zGif9TvWLlYPNVP8EuqtHJjAseageBC8ap&#10;DTMa4bVZZDBHHbLBjxID6+7RoqkEyH88d9urjkdeO53dXUs+2WsXdjDL8KxPIxqkqbIMaKPCizfm&#10;ax7Z5IdpFwhttLHvAyIKruXFTw73B5826j+k6iD/+jj3/nLCiWDJE5LL7IvTfaddJUi8h4vvxL0E&#10;z2MiPuXFMG+dyyvb7UwTXSELnjRDd3p/gxrHm/gZW0JQ8GNebknif1R56FIk7xP6D3RK+goDe/CG&#10;FnUMjaWwvtd6nq/bPZO6Q9CxslY/7mLoob5uyOmhxFcSK9f0c2M+u7VDbHcmvOldNr8Hpm7B98XW&#10;Aei4ZSqEYb4Ewj+dBS/HJ1aHLi+u8LV3v3sTYT4D+/R0tpy+x7DGlZgxcuziRU9Frfyq86XGpeBn&#10;YlThFfMLOji6i7zaBuixlmF7cXAiAE//6bEqu6aUFMXBBWULHigDSuFS9W+oUyE07rqsohiZz0KM&#10;WhcqfpD38NsDT9XFc1o+l4WuKRu+9zesfEDMGDW9Sh08bocoUjzitmzIX++xL3OfOWpYg30+Z296&#10;8p7kAw3dq7Z8/YRiic629IpzVp/sCEl2hDYN68kaS8VO35Sd7Qn7sH37raJirBLUPRMmzifuk6Rm&#10;7fu3XM3qF2Ox87lGvWsAT1TH87YuKv9tVCBwglWhqm3xS5khJ3tUSYJVrwpQIpOJeNh4WqcmUjWt&#10;v8T5lgy/P8W3frbjVH3xg/SPFP1AF597D0eXm7rP64rqv0T3Q6eru8KLePu16RLi6nE4ahJ0Ohqb&#10;rzWMJqq7KnxLpU7FBvGP9sRAX/5RVqJfNMCuWKF6M5M2YmD/uYVaF7g1ikEavW6o25vVl9fQoxaq&#10;afZ/Jza/fwzCo7wLKeJH920R8gt+GA2RVqVI3oSBC5XdcxrRt/dvMSEhf7Pcm8bvANkA6wO8IedI&#10;eYDCLk6mAEKzw5DGnzKyuuEp08JTjc1TIEOMbwweVyaULrVSYo/aoV1s4B6ip+ogAwZNvl5oun5w&#10;fdB1ZLWSg2FbB6Mq5rV/emvb/2g683Co3rCPjz1ZRiuytZBKKJJlxiBFEtOPiuwqyTLWmBnMIBOt&#10;JEWKUVKSfRv7GCo7I2QwGLIzG2MYxvKe972ud/4788+5rnOec9/389zf+/N9Urhp/CI2XJFBCiMZ&#10;ei1q0997cEnhYks59DijBLabyuMw4Zst7VK/HijIcnIaA3+WgrKViPbhIFbrlBaS1Yi8425INKty&#10;UHI0NE0seAWcBuJS5yAMthL6VMTonMEE5hWKuG4wpB6OvXN4CeznnpaJGcKuuj0uB7bEbCVZqHQk&#10;ksTCU8dWXsKFExsizpqiDhx1sx8Jau8HO7LOZS0lBnHocfWQceN66MKiFUOy1t7ihcVFPUNHdVeD&#10;7GdNPJmiE6ENfg1CkZulmgHc7+4VJyGACRSAFuYCjdPzFxqSrlxTMW2om51Tw73IlUQh9espyUkj&#10;Q/rc9l6o4Ny+m+sR02HS9fuo/bMgWE2gznxrMJOzMM4+vXBjylO+j3lFfuBbgYwFnjsqDgG7APcs&#10;q+lSLFifAxpGdlkfRCe6uUXHLxuD8GqaMWwQMoGJy1ahHUqD/Bf2Y6SW1fAx9WKV8eJ4SU6hMZwX&#10;OVDDTOnLG7cXHbWKZY0ppPV5p/YFg2iVZqcldGn5yxJ9dVZ3Fqj0K/a7h7XbPxHeeZlSn/dVIUQW&#10;KIQ3kqiGay5xI43HzccLzjQ4N6hiqLfewEbAySpDk4fkB2u+SbLsrC0eFWqeAOxxSzcVcd+FfoEX&#10;eB8ksfm1ZkggewCvTB/KROHzxwvWMyqK7a8ZDWhqMm4VCAAfKjStMv/WNaebrwaxgbc4QP/Zxl3T&#10;0yflTNJvgS06XsrLLEuUYMvv2AnzutVYW1ZhqXfn8xygJnVxL6ZQPmBHxiFOskB2pTT65HO3tBez&#10;s4Jzz5R9R4ZJmBnXWXvJ02YN0wdm0fLD1bjrAZzsLvqNO4Pz3LJru/GafxsnT4w0nkH8gGm90pBN&#10;chM9xf80cNrS6RfeLB/mcFO5O9M2hJameiXkG+BTqXMNACGruf5QjWPm2dO08i5kfR/IS+mSyjrZ&#10;rTSo7lpbdz3vQnTgD6rqrRGIKiK+Ts11s07NPj4Skcnzl+8HkMsLqnPbC5pXakCr6XbWTLE+a3yB&#10;fIVm4WBu6QBHej7091uIpUV7sl7DfbEJP4WOVLXC+w0mNtCvmpFrkm/0/I60Zyxrtb/ZwBu8F+sQ&#10;Wix/YHWoWH2XtL3eAcDGUvm6vj863pz+8SJmc+yDr7tmynrIYSUIQAib3uEzL/z37dUF+02qWgpM&#10;wcs6tG40a/OiVbFPy3WfGfzN9SMx3lIA79EeQjzjMCh1UWZ9cqQp5L8sz12VkXGd64knqIMBKaS7&#10;JV2p8l5vfnf9/+9hrFp6+v0HD+T6z6HYXYbI6GVmwS2lM1VQ3blxVmuEoK6OTr6ORh3NBeImTq4r&#10;psstgXaeIL7QfzO+MDY0T9BfYVLof9mST92oeuNuY8bjrmSWUiYjYN4b+bI8F/myyrs5UPy1B6qT&#10;WuDcza6yzLs0WLH6e7Bo5e8gvlH3jAvCeHHMZ/vj26rbhwJLeiqZJVpcZrhsFJeqTVgLY1Wk6gVW&#10;hnOtneP2Vg25UtLYJRzlAFiOw0Fo67XDkmTspDz7zQ2HbNLG7YIgYlDP3uoDO81BLjNF7YEsk4rf&#10;4zBC77jR5TbeM9EYsatlLdtLk/Lj47DF1s1fz48p6+x0sxXWbHmZW9svqN1EzAAM7fEM8+gNty93&#10;qDU39cP2WsWwN3iIM6nPIG4YI6yKz6yZsBSXKyejN3ii/MWdQ8wIwAXrn1Uj1qMSc2gV3bvgqgsV&#10;3v5C/TbMFIn7GbiBY1eR9kbulmaGRzFUgdJ/asOZuWMzGfgSoUv/1XLDTbeHz7wDvbC1I1miWc7f&#10;PLK8in649IhaHlSSkJGlzDyG++SuyNR+kXChKkF/WfLC3xNCxod2UtHBNP9IDWjSgcc7v4O2iuNX&#10;F7on0zWg5ZmOsF4ldu7PQOCQkJcopHxq/SbP9beVpTKvxaQlq6lbCb/tvidrfYExpVg9FeHAQwu/&#10;BdTQUervTijHPF1S2nc3A5BP3T6q1zNnvyUUjXWQBeGBP5CqYvokR5k7IOXXZ88BcdYhQvhJ8tGQ&#10;k2cPXz980JaSS4r4RxRbUQ8rHZB+6aBiF+159GXrh9mQ/yWJLAsuGjaF5Vzsc0xnPK1p4aRuvb+I&#10;Q1w8mRi9yatdNcuAZOo2tIEyvCGzG79+NK31viH6yNataSxE/XHnd5/tT4qyvatVn2GKxwQlyuyT&#10;iWE9j2ejeAUCE6RHZkHPIuya0LEoAdTItK/YG6GGDabAhK4r63yMmIvEfaEJeQcPE6kah/Vyy0HV&#10;pUYJwIVTgP0YwO0uAiqxadsYfXZm0OrLSe1s3FvG3d4iwoEXkRml8ZDQtIrG66ZwN6/GHjsAzsq6&#10;VqlxFis5MRME/8QvKXG9iLIcqFsyHhX6J7MKsjCzFzATsGsiyR1peS5QT/iK32oPkmT2nnyJHqry&#10;gLyWOw0/o48+Ep/gzROalHc9d2fiI3QbxDKYkJX6gVhq0UNOJHKUGJLkVcBC2xwMTRqjn79KIb61&#10;fLyw2i3MfbPpM36VKk7KdwPtePAiRfJgB16XMyNts22YSO5MxvEmlMDG0HKiQdXAH/gxpgAD97mV&#10;22PEPnWAdIJwD5hC16eBMQCtwF6dl8gjniouI5pMLxSzDjGmk4mROafG8ctoz8vaL+a99vfJtUCe&#10;ghvlk3A0idX5b8lrvNQg8Oi1m++XF3o5OSCUABoXh7/XlZE0++s8v/57LvyUUB64i+4B4DVCZKFH&#10;YboHGwivyPLZXXpxdZk3GT8clE5rRRlSY5n7vRaVInKFAf9QZWJxNQ1NDJZRWYt77yw5ui33QP3Y&#10;fLtudGV/1g1+bZJixthYuG1AIP/BI3GydDVT3EQblGUwdXrqueX014IkFerE/61nfDSqcZ0UETkz&#10;r5PAxn1EthHvpZZKQ28og+Dp3EmVMUCBOgTrVB7evymSOdJm8nEuwaQkYXgqMnW4KhB6lyi6lVas&#10;5jnfGEkWuHYyhhzvy9qVyKMlDFMFZo+DdqtYcuvGfEMQuEuEVC5twAb2yTI7FIP+8sxF6fZoTrpQ&#10;KAni43JyAMrOfMul3ZPdSmM1+uMKdv86BO4Kk8oLWRpdZiB8zdYGf32skKxopRf99kCMg2s4Jryx&#10;Wuv2EZKlh27859K7vPQvijl7L6kfPSJOsh5Q61kRJp34tLq78Vd27WOSe5VKY0SrwNbu1loovzUQ&#10;ZjOIBc/NBjbu/PKsrZtslJhTW/VUHFQWK1tRap7scQEiTSAAOtvS4t415xHZOnFZrQPrv8yHEjhJ&#10;VICkdj9urVzw36euqddvEGVJH0NsQbDwv7lVUpidBFmhS2cyg912bXxsjeJReLfZ6nQxTKXNmSve&#10;ppw9ThI/JB5k2SyvlT66visdQ1HUI1fbev01ZM/WJh3Vez736qaFIfcVJz3bzVShrQAK7KDGFot1&#10;ECO30X9bETlX+XaYUTij1mRvvbfgBsq5e2ruoNCjhPl9LmSr86/XZUF299rMwI6HVRPNdDbkiiSy&#10;+y3kq63dTJV8JK2oyb4QQ5JITvTusLWP5ZoKLNowdsZdTQtFYtP6luq9hVCEdzqTkA4ca7q/aP1g&#10;1O5cVWDETdnY8MyEjJxwJfuoqGtqCPMGsvZ0nnpW/L/knpgZ+Y68V6dApTfhNMcFhE5Mnap3lODE&#10;T28QDt60rjoQdWZ7tSJXEOj1mZggTLDJe44G0hIwWPb7hkePvmLYbanCJJOKPzC0fz6G2xXA/+vX&#10;Smc/B2prnNsrjOv6B6RrcjyreqLycNTU82f8PYB6wp3xwIE6UoXes3nyVlGoehQrtd0kQtzcpCwU&#10;oTBe+u3V/I2fFgnAEnrNKYAkWb+AfhgqL+pWbNssRCA2qqUJnr7IXUvYbgWt/OGnn4CSZgov8lpo&#10;2Cp2nhQ6AflcOPPY8pmuUsLWZW31Hq7wiHczcvH1YhBdsHffkmPW0IWezPqQvn/fkZ/ABVTFFtrT&#10;fNXK1NW1057Knlp/1vYAYzdizRJMIZpVnlD9FM8CzsqaOr5qzFZqQD0qNY58/5rLYUwPiktPZEFq&#10;e/Gtx6LvfzZGsgRlN/rXTwqWpBj1mqRWjwpsmqJiiIuxrJdZ8cue14WB0riEsw9ngnlIYICj95SJ&#10;buWxE0R6lXiJB4DUwQRcYTqACfMJuAp+krT9xLwc+uuU7YTw1R5OmlAUXkx2RDdyLn4K701WcfeB&#10;q7h6fpwFVxhrWFI3DbcVz07883OHbORGMSDWjg19aU5c6nOn9PxQ5xo/zsiYAz4Q6YYtcnU42hlw&#10;JsOLcqirzG+v1zD3Sjl98bWbq2pnkebhxRfqG0vmEYiHGmHDNRdDHzo76xUWaypThlPh8xOf/6Ul&#10;IjJxL7IGmsYWlH2xlyBiDFyhu6GAbGTa6/2XiA25JP7vKaqhi0Pt3WveCXTOnQSDAYHpPKFfEm32&#10;FjEbt1Ig1FnDBv/17CaCrPfGyj480+VcL0F7fo7LTwWHobCo7lMJ/wq8wdOpEsrnwCQgRQ2IdKk1&#10;IWsmfGj7WmZFhDxgRZGfIGgCzaC8LvcIPBH1da+ltgx5hB2znmLQrTao42rSo9RoMCG++zJUlod9&#10;+NtDbK6aEirIbnVIWiv5HhMugNyxKggbuwe8WUv1i7gVi44v27W35CJc8+f/MFIUiSaEE+1TQetp&#10;fs2VafUFKSDgKBXOAkdnPYGBePdt1lVVgRwF0p7XPCUdJXZVaDS2zxS54mIy7V6PDPh32ASvZIdH&#10;DNueDiOFtXwGxyifguPDY309jBGmoQ17QC65SnvIqK6mpeB/CW/TXOXSLpKMtuVSGIbKgOwMZAB4&#10;3FF7555t9yvWWpOVrAheLi471dvB6UINdwKVxGoVl6+ylV4nxmF+fz8pPaFCTb58yENaUUFbNGPI&#10;oI9Je28aaif8HdAYFtZN6cfXF4NNRscAeofAMjhQ/gBsSXiw83Q0bcRzXHbyoVgtIERg7NUrPscx&#10;oMWyALtSa76Rv7t+JTBAMdhjZsTNUdhIGK0Xxgm1ztimCbltBzXZz9Zl4b6wFDYFmZHDO1/j7BIB&#10;r2fZ6/AMBsk3JkKwR4Bn9aFguMeJjXsLnkpAILXoDMzp1mPM4fgdQSbd3EtYVdZfFiobo05mhSi6&#10;wQ5jhJnoppOx3Gdx+GDKRIj0NTeiDyOMrgAQUvHnVoH+0971Jw98xKBLdZG8jU+/7300RKm7XviW&#10;p6k4bFAocuLIcP0xrv1SjT5hw/wjysj7hvlHvU9EiQT+wLgetAtqux7seuZk4vqn0w0/IiGn/Yhw&#10;hjOVEtMqBY7KDbDYFb0Y7Rj6Ua8kOVfCsqJM5Oezof6+WWmfBxygZFT7Qh3J+GyDsBjSL8GEz+t7&#10;oyTg3tLi3M8B4/ODF/1QocCV3+wHyI93deMC9JD/HShaMZiIpVdTZ8LFCGDGzd+UaG8GMqdySqxS&#10;YmPwUIF7/or0ePt6gFvLJuHsHCKO6rDcpu36cdTL2PltqAytcMH4s8uI0d+6MSeH+pH4qrN+Ci1P&#10;yN7+zlSD7CcI5T8DBOlA+g1M6/cH0qPIV34LMljq928EH0dzsHlj6CNO73izdDzNenEOqRkoEXmL&#10;gDjwkTruw0D0z1sQst2lFCjTFgpO+Tk2D4PrCsWz/k6yIyvUonJTcRydAgTaz31JdOkPT2vpxtzF&#10;BNblh74uy6J+zrkVevnhCa72iuqcmvCZK2j6SOcL1J4IZOMchLwya9x6DIJ2GcXZrQctbnyHe0D3&#10;vye7s6EajjzBTtm++o39VVGTUbKOyVs1LrKHiL236m+41VU/FBwRYDu4CL+FT0DO4Wutn09cVJeM&#10;8hRjqF1SJknHyOJyJc/lSoGSBop2QOGBGsmLQo/gf/vFZMBBad+tWRLe21es3kdkABIauYrdiutH&#10;AObi3PTKuQeft2QdmwTRZ6OJo6kaGgNPNn0phyrQDb5DS5Enh/Hirxirm01rATwllPEoLRanHT8H&#10;u2yw6a0vFTphq2ywu7J2PjzC718QFtsqFxngzXMd0hnBSzQeIDMzfTjN3Ns7HWfzw+yxfnJ41gfc&#10;HMRN1Meda+F3Z8d3yWkp3M+N6ZuPDg32c+AeVviTV8RFuLX70oLzdhF9n5vGJvkuv50oxFbf8dB7&#10;ZZcF/hPbm+WdNksu04gLajoQv9MRhOf5x7Jl41lSAejBancjQnkD5u4zyDBtT2MKMNfJYW8aDMAD&#10;5e6ZwBr73STIdPIT7xfatkXsyhETAx0adr1Zmm+ioliprewUwMLRuJSfgRP8yfVB7MbL4TnwcH7d&#10;t2rnndJb5vQkbXoFS9nZOzoKmyDEgzfrQnrWweDucniSNsEdWt1CxESlYDi/TopNqDu8Cm/dXBTP&#10;/MnyRBUZ1B8freKjeRsHlnKHiL9PQD/IH1WeA/S6E7bVERWIgGhnXcMt6S6Vac95ffK8l0YLYf01&#10;50X8RfgS+83k2rR0dmk8OuDjXTKIirzOlVktpmchtHGN9m7DClhqFW6u9lDcqMCuC8/YUpue/kB7&#10;JeNgj8SxxY0EY9tauQegJRCbHKjgR44nb6d3iz9U/72ws/pNdXf0dgbbCsLebpf6eUCmNjurbqKy&#10;Rb8HWUObATToJiUlCZCJAzxY77FgxUvGCvVT11VSRVmCy6BxOTmJuxJyEnvsLQSHH7cL0oFFVGJd&#10;oAtXGdmfgO2z9GqR8RA1KI9u7pXI8CtECoTHhj3JT1oKU8xZVG/rhh0ccW2NUSTmgqBes782hKqX&#10;6hcy/sW0PrOlqTuAS/mz4Rw03+Cz9ILi8cwTVnP2Hpk7AymUjAH9AyRrehZZKVmMJES8x9YaUk6b&#10;iXdwlZwTWJoGZGqx63IkddrwpPTcvZLu9ZtACQxqAVCP7TZg+rfde/miX817hSYasGHRkEpoVONY&#10;8DjNVmvJKzf1ZHYmJq+LqPQ6wWiCj3lRq863FgizKjE2Jn9PPN9W14lFV8ffxmFyFfmLYlHetgVC&#10;ABQkBw+mVJuqoZ/gZTPE6jk6tiMiKj3PYrxPXjgoeT3GQzshfj1+7sGiODXT1LqpA3v69dWnnIDx&#10;3Zu8IsFglnNKzP2jpS4jpp6memiPCrtFxZfAowjKMFJ9rzUhhcv68yW7bjK4oVyKPUbBgskbpmiQ&#10;0fHp+sEEWVVvk5enS3qIMYtXzxmLso5YY/SkfSRXrf5qgcilR5VeuMGC1iMN9ElrfAdwWLLY+04B&#10;beCrDGZePXBVGdbYK4pzyLQzQ9klLHaK4sjqGUtXACIe0u7vmMLl9xEEK1jSeLhKlgrbMKrlvKK6&#10;mqIxQpAysIzpQz6PIGpUHCOq+L9oyy84rxf/i7ep3Erzsxv8JlavIUJq3Y8DAEKoNF1lULHeRJ5Q&#10;s9BECutR9WAzsB6n05Nmo004nvjJ96OasPwvNRxMuLoY29RvlBUTcLSB0C2+mC/t5e4uHoScV26x&#10;2xOlOFt/TgzVKg4/w2MiToOSppQAEq7J4c0MR5kiB3KW+EQ6BC2APFo/e/25hDLatboHZRY3s1d4&#10;MJaxh5fIydycFokdz6t54nd8YCrVm8ErSFKm3lcxIQ5fNYl69CV3fjthcPjjemGZrPTZVTGl1YGe&#10;O2vzhxXlJj29Kf6R/ksXiiOjnAXnBdgFQtG7s3cmwUuT4b4cF/7ib3tpjRgWSAJopDRHY8AG1xS7&#10;ppPr0k/kwXLXfi3gpfJ0ZhDym87f00Dl8+u0ekaMbC8ffClllxnK79c2qWjcOil+SLvKaKlGonmX&#10;vUFdG8sNNELJ4sRq/baRR417NuDj2EEYZq6mRAo4E/+x27uz6TyYuntUamdKVmjL67GjCS70rdDl&#10;Xeu9JUKZU1PvHhUcUedAc945QbZUaN4/qXL/Wj5dOBBf2zO4636VZCBaLi4Hb+6Zuq9Oh6IvP9xw&#10;JMI3o/iE7dNRVTub23WTW39Moiyf3pchatCit95sr/Q70ClZ9XejeSs2/M4qVo1BgCn03C455goJ&#10;MyQmjR4F7O7g3RqhiDCrG9vqHsaLHABLMizyg3ySax3HCKJ7Cz5YGfiT+AWWvPm9MW3YnTe+fPd5&#10;cQKrIyDp67aPiSHXrH7Pcmg2eOp7QfDXrmWdd5iMZzutSXp0ShK/i+C4LCc4cjVsVcCplfprO0fO&#10;Tf0TxMUv+R/Rip/eoagf6u49FriX0Jq4fh1UfHEFFHI6oJN+4pOWT0G1prKlzygcc6jILeyqJ729&#10;392Wo9IoTXGvJu9wnTf71UVmopfji4exF7chMRlG3LDvW/Js49i2nKukO9QHZ5RVfiPOP/U22Tk+&#10;rB9Yc7e6iFYpl72bu/+td2TLyUMZuTDR5fqXn0JOGog93V0oT7P3gEYkxzwEZSVEySSGZSo8mSff&#10;7jMZV/Z6zFNpPL5CerHWqu22t/kvHpemHpYWuZfQuZy4n4ev2J7KT+siSoRuTstH7vSGIMNAkyZR&#10;qBeYTZ40fzG9YW07v9V/buuYNClXytcL4fsuZB3g/4OiGH0ONW36eVEpCUh/N8Ztd+9S9F/n+tEf&#10;s4zBH4OIwewWTSas6cnjlOcAeg91KVOa5aIhNfKn2o2LuOTravfEJhP2Pa9bsdnk+0dq83+FSv5l&#10;t/V6nEdr22v7nqUcfo30nbqPDIFWe32AwK7m2QPxH6gFssUNb4DDpOeeQSvCanPbluLadOP9/IZg&#10;Ipx96JoljOty2D1G2+J/0vtn6luHX8xLvIebqhTxlz3rxT2lrdoW/b9eGrIMQNldVgL69sY10QRz&#10;pMCao+BK6U1tQGAzoLRiKRspvwcOkYFJ0ZO0ri2aj1m3HjY0VYVeZJNda1vNs8zLGdwDL5RKGBLg&#10;DrFmFbilg+RKUH/B3Msv726QcfjoR5Y88/sUAzGWtjJe/gKVL8CjRXkU7tPaaWcrRu0Opof7b990&#10;1v2a9IrhRNmsKpievIxejpO99GM0vPQWsRI3hr2iXJf3q4Z593jDxj8OPdW6p4qq1elV5RYRO3YD&#10;2lmk8eHQYsjwq989VR+1Ow5tzpTlX9pV0IbRAqqnBeu4P6DhP7/ODYfJZt2jpO6ZcglJHAvf2Ahf&#10;Uptzoh6pGv7gI4RY4DEJ/lEJvwphRZm5uK/I17DSlLSNRC125ThEza8tifGwsy0pIFCitaJy4zNm&#10;n18HfM8U7lH7r0TCIzt1VlwqfNFf4yRy+ZEPr+jEypl+b0aXMgFt604t+9TIuGPUtVYk3AyuyrRO&#10;GJrUu4cgP58k+IQHarOcoEPhZ+XpC2siQopFQj8Flh8vTf/5cDqz72hmRKW9aBmnTGAiUweTfMku&#10;8OPPiD6rh74re/VssK3Qo+5Z00/SZ04Yj54+9h/LufVIzgHoal7RvtS3RxUvnJMeQnlcMfj29+eY&#10;Icvp/IWX/bQ1TfHonCLpKWElt/ZNNmjzv/BHUjGYisY9Qo6yHmnQrSieedqNfzHOplDKccoxihoo&#10;863fvt5OvWvzwR56JfJVEMpx7ZajRZZF5osoT1ED8Gt1qHHIe8ypO7pKD5V+ImtaBSgDKWIvhbpE&#10;lmLp81x+2mb4gEB/3oEgWd5sxM3oNYkLohl+/gxZVOFBGSYpy2+VdB35iXM8RijIA713qHPMtkMx&#10;HTInnEwZWtT4zyJC/pg0hYzGqmYgwXONmMfFNT1R+FHj3yxZp93toY4mgqedAnXfTkkuuBX33iRL&#10;SgsLszY1zCqEuVPik5luYs1TL5G50Ml5ZDwtVvNeQ48A5sf2/I8m7LhcUnAsg9jCHzkW7jETw1a6&#10;b/jEjBAo32myWj724plF8tOVRJEGxT2BHykntizCVh91ZgRMGt1FJ/x6h2cEwGsm7G+MT6JOpQC2&#10;vxjrzVzqvhjF19LvbT8h5wa4aQVNPXrmN+U287BzW1hPqhvW2K7R5zaPkTHcbj9b7nNbzttCLvCB&#10;AzkQnzlQ2kAyopzPuyx8pMWc7rB9NQWtGpPJeAs3hXCY/2wfDaJaCxvDdfYh2pArB4NdujL5pJgH&#10;VTUKGF+W00VkkJCzzrcrBsWZCO70WtGtlJHhes9X/oOfIoqG45Yi0bOmbqMSZPC2X92sNOJhaPyF&#10;IJ6yhIz2f24G9el1/9RcVqzRhmemZSX9Fj8Yl8R2093JAjsZx15F2fCG445QR4/ZKBHLB9roZjb+&#10;gxMnpcfS2HaD78N3qOcC72tQRvdpptAe91pgI4awizHnxtklWWy+WdYd84+Gb1uPmdS4m4PN4E/R&#10;bgZChCSWPXly89Paof6STIJnZn6EkgwWleY7WBx2BzDjkFdcjCCcQjQ4xXuX3mBSCPXcPYi3/Kp8&#10;D/NmQqbCu7IiG2YJs3veYTCi6oy30iLtgfERmqer35hHeQSlvDCl2dvwR2GhYm/bbW5xoN/m30qp&#10;uCNDzNJCBItHUL6EVaG1Jnf732EdIX7jD/5XwBn/0x83qdsyCSO2axKwl80hNZ+KlcCUjj/AuVXa&#10;V3C8PkHL6/nQ03h9al8s11hyO5Gt5GSU/SQsD53J9UV95PqHVDUe7C3btNmhD2fPKg0WeYrkR6zr&#10;haP/cBRJ7neON8ZNQWVBf8nLJSs1IVn3akIzU+KXczZWJh7DM8ZyNjj7i2Cd/Tk7UQk9BjOV8dCZ&#10;4yKhzqXNpgEeaDPwFfKRZVxekshTsQ734OB9dRUos7ocRwHKlSuc4d+/zWH+1h0G1xoKH2JZSW3u&#10;8Z2wl3Di5T/Cm/bf8JgDRpkRDQdvFHgok8u1m+eEpgWWYyIVV3CpjavZEozn+z9HN4Uy3hyvwRQi&#10;m3tCx0HrV/a6TVCDYHtnOkOOus83uygTdrPPYYkFZ/2CyH8vFoSJKAzXv637qeI20q3sNtqOpxmQ&#10;3KTIkYH73aCjdeI2u6PxTWvNqclropO/q5IqKeHwCnBiV7hleTGrIbTeGHC6bghXhboru+/DJsw5&#10;Un/oO84o7HWKg2hXffMqIrR4FRNmDwVUpL5rnnNbEAUb0uaZGoWz3VcKveP6LgY+5E/PTHZQ7sw4&#10;P7/T/0PfKa1lphAxVjbJSu67vTPYWbAqJTtsk+Y6r+0vEz9+C4jqZY4GlpOhV0R+rp/cRd+5bTDf&#10;k79CrUsqqExSdvJlKbs+1EZ8vBtIf++loiJJ7vOzGNpFL71uaAiMMNhpX1t+xq66hfq2s7Lzd237&#10;ngIGw4MnaZaAm0NX6iaR3HL26BZZX3qoOGvUgxVPG6MgbdYQ0fzV1IFNlgb9RYo1ncO+vu3Dw+ws&#10;DvS9dl/8DASpiLoGZMgT4zq/b2NpgmzAIEiCbJLiv7tSWhTpYFMR19k6hH/yPxSd+z/T/R/GN4th&#10;ZUpFYRIlHVAOmTmmO0nh7oQcS3LnfJw5T2S6uyMhd44dSG7n04yNzZTJ+ZDjsM0hOcyGzGFs38/3&#10;h89/8H583u/X67qu59VKrRne4p437gGSWh5Lp3GMVAcW5/MRd1/ORxYr7Ik9wSIMvjkZ0Js/RLuP&#10;W4oYG+XplcSaO166ZNgp5eezRNU+27knPQTbEtzdos/o9BN4uPnU6Bp2RrxyLwzHQi7G6bay+zc+&#10;Oaf4K3jb+CCWrDFXBmWebLktKv3cjd+NOxKv2G7SEPhPvYlSHtheXjDGNQo32LU2qT6OQfYh7Kd6&#10;rc+vAP2NZJPdHuOmmAKj+qf/GCFispWcxhkI+wEaQjw2uLJnq9WK3zB4vB4FgJrQgtlnfmjhSadV&#10;I8UOmawcrblntVJZKn0HxFOcOc841ymyHlR3MEtOAZKoXpK895/xW/yrpV+03dHTeZru31ndesuu&#10;TMUkRGbc8Nk0yWrtxHFVs6ifH5EL+jrznlTtQyfXWge9cWOfOqFb249djDk/XoqQJiidgLd7OevX&#10;/MqHb02GqobuXnlZOGZjgR7PKjZjJji4jXQ7uBA+/3ewuVH4BIeUEAfJCxeZHktu1p8QHXNnSqkW&#10;3Zq/MR+Xjv55PdaF936/babV1EPBZ63NV60KX2jSjn4AKGnjB7hD9NtTi1l3DMI8+PbiEE7vqgtX&#10;sc/6v2aRNdMgN6TUjs9IhMjaPYss9fFAOo3ujbJUXpVITWmvQZCwuyqsKKPqiKRzbAXrlpvv3a17&#10;XCkqWrY9Dlg+S9Ro2Q1z/0RK5HFCjDiurBXzfgFUUbS/y0iHTNwMw8jnseK4NKqRqDqcmRFvGNe/&#10;x57SaovjGpIvG6pxYHQlSXeam2OlU0C272VrHw+Y2I/aW1fBkr6m6BPI97nSaz8kcu5Ak4qsmTlV&#10;p9qGRgemGnw69X0Y/fibT5dmTvtK+KiRTXLgP0tDbLbkVdXVHsUGkVVc9EDNnQ0a4E5L0bFBptHu&#10;rZCTu02hOlFPkqrXaPc9zMPbHu+ndnsbhbviTKI0ou4XRN3Xnzro4Q9f0502V2pKAGFNEMbnoi/v&#10;a8uAvqZ5Uz2HFyLnGEUBNn3ogiS9dJmCYXsQejhWTfQtrBFGKnllaGuEbqyRMlT3oHaf+01Sle7l&#10;ler2WqlKhtm8y7TC9CeQFs/wdVs2taLghyMU9XvWNEy9sTonK2QPPJLrbeirSrNT2oA0K+WMfAOT&#10;3BoUeLVq0YTT5shlHBJETwXUDiy0HfLTfYT0FUh9ivC7Mgw3QCHPMyx+qKz9GMSRKi70WoEelk/h&#10;+H/IyWMBO+mBcCj3EAgRzb2OEY90e9UU/uh5U+ijuqYozAuj+rA88zAsEbsrQ/fUT1A7LG0d/psL&#10;RF2DW1uPCrty/V1zjB8K9yYdF3SZYElgwNwUyoM4N+LczH7dlMuVyHEHaYrnl9YJUisuAtDw3W0O&#10;lST+BxwDLH0z1veW4K4bulOBAKtCOLOZj8k7LC6sZ0Sz6FHr30ukWLESPkHv4RThCUWeS8+uToCN&#10;JfNej7AGvNU1M9TQt+qBiP2JvA7S5jpL8m9a2o4d6VZ/Z1ddob0z+74mOfOQW9ZdrpEMdf1RAlnh&#10;YE/kaey8PWgxdvfnBRMlSpiJJnaLw6hzjd15Ey1sgfEm+UVsoDnWh8zfDZXVEti4ktnqIGP5DhzS&#10;sutFdI4o5ZNQnIK7qP2hMZ+WfjeZ/61Dwl5NKzP9ku9vCf5aFJqsfaR1swaCSW8w6VYuT1kKum0d&#10;3YMvW9T+FigI21KQZiqmCj0lsTCv/Fu/U6cvirZr80+Af8eKMoc4Ph0KfFe2jYfZeo5p49Wxio27&#10;Rn2OTEd2xx1NSp7M4xT6veSMQf133m1pQnfCZ1v0nqOEj82L6qvIRDZSXeYfT2ogruNPea7cl/Ny&#10;F7QutOc0lB1OiZveISgFA1J6Dkfk1050Z6kwTLUvWUdqwxQ9lJb5iFk+07WPKzL/bGWAYWx1GxwG&#10;xjRVvpaYKtQG73YexMa2bBRVHPpWaZTIGQslzLrWkp/7LhO5DrFrpU0BnBuRnJYyKRaYm2/S0Gkc&#10;65USvT7QhI9kibsWRd8mPxlu/OkrZRi38k4Z2EJ0/zd1KCRbtyzI+3hbGr44uqiuOJhYYvXp0nB9&#10;qIf8cPF921s4binUpPROqHx/4ecKi79fhkdxxJoFvF+IOp+rI4sCmydOLgTy1ryO1GOQ4QnpTI2H&#10;ZXHchG882+ElNYPHsoZqR7BFN1GhT78g9mGgw2mSJO9Iy1DTK5YBAGBM4sMr0GqSgSrhS+jnI4IH&#10;lZyb0vkHmO5gfkAHZAcbY7MM633O9yQCxDh1TWaywhfIYODivj9lzcPrwNPqMwS1Uz5GvgUVOU6I&#10;HVUQAliGlk/U6aPBXP2ngRQlyVhT1hnRWeUr302kBUz9Zr3d1OaMUFWLSML2HRZcimrCyaLT7yf7&#10;e97hD9Unh/pVo3X98Jfs5qvOXj5SR6xo970s21lNv+HkNnK4p7ok3q9ZNWUyJNCPyAYOU2dhOLu8&#10;BEbPPQVrWGn+nJTRjP+S0dBMKPr9J+N25ly9/Mt5yY1vpJXxlz11qPJzboX+533sjkq4y/ZW0yu+&#10;e192jSjPaPrw/p74RugKqQuvqeC+jgutBIAW49QqX0PD3YnUC7uoF6DTIDRT4oHBhxpAyOs/+ort&#10;BjRhSoayr0RG4lZgtDqr+E2dhPy+/rj96iDEhWOMFtpVSlTHuaKQUPDsQs1DtBK9+a9KtoveBK9M&#10;wYNv9wr/Kngnon3HuTNxnPctHigOmEm9MgKZjlu63pe79PcOsPwgMVHhDQwAcKEHUuDCgZgCtEf9&#10;9nMArRPN+aiM92RJ47g08efHD0MwbkbKHwOp0z2T5KjKSeJpCWcbwJlwxm+CAlA7UaHYsPcoU8Qv&#10;qX8sRLiNPHsLBEGywOOCvxNXhOuEezCiOJoMIhWksK2xu3uOtKKKiy7JZo3Ge40hoBRzY3kKpCr1&#10;RB2VqGIWymxgGohk0UwnK6psP+d529BBTEvRddHWY/LMW+/QPKV5y4XeUMt9sOEHdqNh/2/Ym0uC&#10;fq4xUqenibQgTR6MuJSH3AZjFp/SinuQsVH+cueW44M/8RFaeYG/IEnQ5Jkou+tbvtoG28e5kVSl&#10;IX36AuzufDC4GjK1fR4gbIis7fzzfek5LIcLABatcKXQPv4DjnLKutGBCfOzONRcq7cYXXCExP3j&#10;MC5Oih52YXHmpKYcOdpYE7i4WjGAdJIUwTRI3lDdRb0/Vo/ULAN1NsS84a7XlmUPTCnrhn/Vc/J3&#10;ukPxQXZvVL9UlbZ2Lbc8oR/qXbR2xVSTrnXOqcJM3nMdNX7KaTPXqfaOGAX2rwoPEjIiINjAKmGk&#10;wcQvdibdd7ZnjVMVRrIsfc2NHcgxG18fd4e5Af8UEGbYlcOoTT/gHZxya/HPyQ+bIlcyi1zkQF81&#10;lRgGBxjzcBp76uvRFD+/l0Azl8fMg3DUoUq134absslxusxTHdeVF498dhH5CmFkPucbKy99j/y1&#10;k9rtO1V5Ws8zQAbKPY989gS3+4ybTXlpT6oVjcrX1glPBBNmMFACZFR0HEC9YlfTWjknHi5aqvGK&#10;vd0jf+ADjZYwQBMJypu0/uZkpTM39xLbNGxWed7coNJZVDYaWlvxVxM9PXSDY9vfaYphAudHmtE0&#10;5iw1SdRtohtcbmyd5LKXJr1ylyYfQbInfV+K6VRtuI+PZX244DNEacNHmEIc6RVxZfK2DMUVeZxe&#10;te+nLPrbg6yo36VPrCLv1UNYwaIkDoxRM5mQsj9/Y7WhyceaFqT3n2CD95gQqySZjwIJWk5B2C1z&#10;5j7rv47qlQpeDX+4+Wf2KA9B1/1UwoaRL8DELteadXPwgm5OFbrOr2o8zNXLOfttzf06TuXb0JUq&#10;MZZD7eMXE+h7L0hotsdzBTmZROPL3s3zyN6gOePLYK4ysFteh0yqVCl6t8s2aoFXttfz89ED2i55&#10;fbhLHxY0z2ZhfXOWH8i6mAKONhjQQSYNTUddtQGHMfWfrp4kDKVFtH2yOT6MY0dlV17Y1m6TUA/q&#10;Q4Bjxgfcxde0U6a3S+1Zy6EMiVuuBZQG9NP+AAUQL8oBoaF0uZn82PZ8/hENhR73L72xD/V/Os0/&#10;SJ2QxWB4jtSa0VKzstLYT46+d2tu8xan1HkrHyx5PMFFXteOMe+HwfA84mmCV+yr0JKwV7o5XE3c&#10;rnxxKDlQx6TRL8mo4WmCUV10TmvKHmtbcBXjpzRQnpXRVP56qAG12/3nT4MSh8Ugb6cVMW9bXoT3&#10;4R//eRXbxr4aapi5Hday6YVJuSUeS6z0i6wXC3PMyIbxg534EYVlFuv/DRPWfIcLbqiXBKyfQpv/&#10;y/cQrS59nLrOHj8kOz70TaP2HBVJMFTY9GDtHu7ImOuQSa5p33ZAePyaoY2MF8HLqgYdi8bliU/o&#10;RThZ+kv5tn+jQ6jOS4QJiYPC7fil5RLoMMF7rz7Fv1azlbNMjPyMxAp3m//g0ebx4/Xwslo4vHc1&#10;eL0/NZyXXaTH3+GAIph8NVZ41u9sqN3WONfVuLqnOfwJsQy+WXTMyHusB7m3/GLyassDxRgrT3qz&#10;h/sys2MV7//9F3dXZ0KZLzil4st49hDvOSWtySAG5bD/RbVLgX+Zh2/bnyzaL77ZUo73ekQoSob1&#10;llI2P3T7zv2rhw9rAalQ+9KIT0ZlWP6v1cKHlW+PtFXx3DDNET7BGOPxQzHkFydqnhCMqpXjODa+&#10;79xsnjMCfm/t/IlAoG0IAgnFl/TUgA2AqJOzXmDjp+Bhk8CYtRjZH7oV4/VUhAGoi3PC9vm8wEcx&#10;StBVeAJHvPhc7Sd3wPepLyzIn+wXjbKZ4FIYU1JYbTCpdUackjZ9JaUlsjFHpBpkPyCHgInATpaU&#10;Ci7qJ5tVg4JIB26j1l/Wuxt2Z/uOmqzwasCYq845vYc3xsk/j/ZCwiOlQIJUj7204Ha9VEdhamG0&#10;4TgoNF1ir9ezJfAvDYWXPZ9u8+JDptJHoqaRlv+l9MpMB//UhlJV1gisbQBH1wdF6nj+87ptzd36&#10;Vaf98WyD5GMgzYAK0rm5BJouAuCDmYacII5j57HBi2Nippp91jeUxtUBpImh7/UN/cmUC78Wi8e/&#10;o764Hkw2gZRDeiS8KwJ47wKc99qFCliLH9pvh4vtyDo58BFdKhiekKL4lWLVYg2+gwyqm9J97yzC&#10;FPEFKscl0qGXRBiRRFBjAa61Rp+7OXuWckm5P/A+ZJxfsPZixlkaMRqj5QONYuiWvGRL9X6SSAIE&#10;80NY2fPQKAh+JNn351KLzBvgfkS9dkoOVxWviMAPjYrMvnmPZPN/AjFAXwNcFX27WTxcU60JD8Uv&#10;fQPPhb/D6nW78lkYZIxbAwVZ7EaioD4CiAtuuLLZJuE8COgmagk7XLHX46kmnSKV2Luhle+4tV9x&#10;uMhp3ZKwy32nadksE3V5X/t3Wp8CjUCJVHjrwigmxE4k7puwnDEY+GqZ3yQgYpHhZoCndPFwcp4x&#10;Bc0kqoprchG4954oXkuzqpthvwJ2gvi5vn5S2yBhnVbXT5fqumVa+77WjQgyNJU/GHqNpgFgDQkw&#10;wlLES+UoJ+Dnlnbm8JhmW6U/Vr9SEcwM/KoEY5jEkCePKamOkDYPePxEFNWirsKDkhBtq7L7b2uC&#10;T6w9UEMgsXDy9qyuBY6j3cqQV/fwaGRYMiL/ym0KFnpFLj3GyEVi0sy35je7w0DC5byGPBFG3Gr6&#10;d4D4s/R1Bhv719J5VOU/sRq3qmzyjZ4I1/foPBMTUiZoy3+qNjZKmIy829aSJ7LgCVm+GNVbZSO5&#10;71OOW8j+bEX9Qc2BfJAVebd9ULjdminFYGB4BU0b0/E8vlZzDgcbVsZPbt7eCo2cL6Sx6TZT1SbC&#10;RaswMoQZCHxzicJuzalQkLBlyebBob/zAmfLe8W476S2dN4fmF/w0cCAoqJKbwMeRGNo1SUWoWOh&#10;8S+NqlpNX9lziBmf267MWn+Zngu3kzBwpBKv1erg7BBwkHtkaNyZMI4+JuzgUYNQPwH3nshELH/M&#10;++mv5JjdP34pGfs3MI7FB8/OT25mdGnmLdlgI26YQJm9Z4pMIz7vKlST06fxIVu8dJKR6OsasyD8&#10;PlYsQFQQHsP2Jsy9+7v+JT+/LMchf0zDNtfhaBK0WThyeYxyvNjmc9CiubHY1BtTfU2xU7cdPtqU&#10;dvHye9Q15u9mDspdNFTTLLbeaJwvPmCa/MPCQ9U2Bm/s1bucqV5H4yruLZTUD4DyDEOrZpyt/3+O&#10;tOMiPwc9mzZRQ1JFCzMsaudqD/y9KcOxCrZV6hDhRny4+R6YV27vHxVmPAJcrKvt2mFDgfs7lgj7&#10;GO7gvt4AMoRuApt7L/fVk/wv9w4oVk88ZR9TxgOydXNU41T5FkHjyFvB+qAUU7izqs2bTr3HW4E4&#10;DoAEL4vQdE+bFbxmvokbah5eI9F0fGw070CZx4bjQM9mVmFF7c6R8mCuBstYhKJCIRJTr4yXr0wO&#10;Nwuch8uncqWY/LriR62oEfxBZy8ixAUUg5k//vT/uE4IIzBw1ebxldLp3en8Qf0U8HNTM9OTXEUW&#10;Vs0wahktq2+nWOmMRRRrDKprSjR678dnlDi75d6lKIIPWqaUg0WSV43H/ACA24m8mNpTDyvVPVHT&#10;abYbQaOSpHM6RpU2fYricJCqaNadIh0x7sXHakeiRsa5tSUm6jP9nEL+24h3bBejOip496VFmu3o&#10;O1BewBgBMIUhnhnv/ilqCPkF5rk0h+VNKglG9akmB9HJeE+ezSr3t9U1ndqpjYo6r5F8z02ntx6F&#10;FV3VjlaPxybt5qvpmia9wsCIzm/zDu+8JemTdkcqURVnfy2RpqJDHxLZ1Yb3F9dIaP4R2cTGKPTM&#10;H/NjG996qrI1mylLgef7rykqX3OYWR8/OY/p0L/sEtWccT4nA7v5PrtVwGnUS8kgF7+fjL6FIBIf&#10;+5WEuJsRi+3f3mIzqG//WfoJQkgnBx90SxZX3n8VnH4HjpWNgjaqQDeVv20bx978C75Q/T1XsS0N&#10;6HLyvA7MInxw8wzQv1nxbqr1zuLBpQEYIPaDV7N/8mq613fob7chPkO15Svp0K/+eXAdBaZIgUoO&#10;p0BkbRa89IYZuZwI/apSpkx+ckNkYjYBcHEI9q2CEn7MtE02ub32Fr55uJKYqZJXqCqlofTzvdTo&#10;85rQpYk8vOd3rA6W0USI3UJ5VgItTaBd4BWo0AaMRmzxPo0ta8l0KBWyIOFRkek6bftb7fJ0TK/Y&#10;qimGUjkx/GwV7pf/a0R25ARFUbrX6uJ5dTMHq6vM9M2+3+paGlyprtNw1cxZtAUodKfYxDcppvHn&#10;9boyCumECd/cp8RgbkGTa704Z/5wopXl3zV5B6gcKbfT5GQt+4WcMDiUZGHK2xIVbWDFsU0xO+3b&#10;1kYBiuKCUcTJyAT+A31yTF4r/jitV3ulvmlwt1Dh55VGvyvnHHU/v2PYYecoYQ0TcYsiHNP11hKx&#10;8LOyKPWPJvRAG4Nmr6R4YJlwZbgGDXDqHkbKxYdOOmTm6k4e4/QtAiJTuAmKcMnJs5OQGCPJkGBb&#10;3zAKDyNBvx+E58hel43KVHE5AbAbRKwr3v3Qm0zRids0GuA6sqZEG0WpoRfWqDDf77ALuYqVMwGe&#10;TSHA0UehyWltIOMp+Ousqoa36iptT0x+F+Ya7MDwahSjwG7v8yDilR7AHk+UKw9rCbuadzFuBZLN&#10;ePgJdT8AeAEr/tsT2L5n3Rj0iB4Al6QnbA9ey4sAGX282UR2e50Ff2SsIMN01tiU6wo2zLqsrqkM&#10;mlmARm3qzlrU1263ZhtgLWrELqO7xXvPBrdyRLKGyXFk+8TPB3kx9iIMGu/LU5mIkcCtPHZIRX7i&#10;Sq26KEXF5ea+2vVHH4fRtAUpbFEy2hS1MRu3npAvm8AZbCRt+KYVmKLX9uj31l7/jn6QvhHwu6Ap&#10;K2NDl4G63NjZ2peGLg1+eeCpQ9tRuI9Xpxh0w39WautI9JIB1lXe+FNo/CJ9euWeAtX/2FgXi0/1&#10;y/Dde51YfutT1hjADBjt4b5T3J8/klxV5uNW1zl5LBZzzS6M+ilemzgGYSHIKlFtKtlTj3xXOvy1&#10;iXbVbBaqtTMijRr8kPZgxGE+or4B0uxQl11qPVZS1pFr5/CqemRMN3O27iUs1zuTnzXfUGbbvK92&#10;/nu033FKWpHU9wXrpPB0zTNi3HKtxAqZFHt5Q1GOZY3iqqx+LWD6D7psoDwXmHfHTn8WNsernlgF&#10;RTzPD8PEBpoRcyrX1bFwcbV/jKRN0EPejgM5vMKgVWpDmb3ycIVaaYTfuduq9UcuZNH+cHi4+FQz&#10;R0gqsNGX6oHQnAiU7bwiBKi3QXk5anVifnTuw0SN5R9hdinejm2Juo39iAdIisu43sDUuMlw3uSP&#10;XpcJvfNnDGGJfF3vJpP6wCQj8lNCU3VaaJMaMmROqWz3Tvge4fNwnZdESdj69v3txWB2dXBN6V+j&#10;sr3eHuUX/O75N00sTgY36ZZTrMj1jp1eYQ9qOuof7A2cKlvs/lbq8Ny71KZmTY8UHZqNrCy8tULv&#10;yrrXOOzXeKZTeH9hsPGzbsX9jsyzXyL4GWjP71S08wsndDQw1XX/0cBufLnuIMJab9SYjkroRYDy&#10;Tb5M6DYst1pcpqul+NTOt65vwRxpdP55RZnkluaIiRj+bz3+bty9lbvCnaoDvLm9EsOQXVm1o3Qo&#10;a3O5TlGGnbtXs9x5p5ONow2rLZEY9V+N9Q17jZH49pi930/gZsL+VNGp+Rkuid2z+Vq4OyvJ3+m/&#10;xZt6cQ9vYBjWA9htkSz/TzR0TxUN3V0PxXcHgciRq+3cbJ0OYSLdIPg9Owf1QyqxsWkdN14e3urD&#10;X27BhzwmyFqzkL62BFnegU2Ci9T0iM3CCmt55NaKVyettubCIJF/2wSeSK5ATCnEMFqDe1TON33T&#10;dsDooY6W90Op2sOfWGPfj+QVImC99218js+DBAt9wgbuZuc6a1MgmGPVhyNW8DG8rZ1+3gTekvc1&#10;8SIALvlURMWnJHjW4uyk6iyo2gxIJ1Q/weL/k77mgvSFmbtbuUYSX99NDknhGLWRniG1RjIPxgXf&#10;fZeZtXpoThcPwDMmwI5DQ/bXKSIqjuUcpcjJ7gYv4XKVQYaVBjL7S85rleLtnxFEWq/zLWpLXEmv&#10;2roOa9l/PO9JxBrMyVFgPmltK8FXFdVnvvJfzaf6de7jntvJXb0Sf2WhUxSeQI41C4sMcXCtmNF+&#10;709ybbv3ruHPYcEXOyWzmPRwl+lgS9evMaCVQ/yj2Ex5QGKBoqgbiAp4b4xcWrMkX4mzHmgc35co&#10;rglPKJKiIHBvLACNMwgPS565qVaouKUBNWQXAPwkuuWPqrJxh/m9rStXjMJuFeGe4Lzd/YoKXPcx&#10;RQdEu7RH3srq2MV+5QklKTW52JicIjbAfX32+eIWpHnmL9FqGsilMlqY46cxDgdlx2NXREjlXB8p&#10;LG01OXuH++hKxeaaIdcZhDiTC1i70WF0xRVNU4zTLGXtpsRfkPY4pmlozsK5azoh0jZKLWisYfmm&#10;HNUb1RJ4u2HAUptlOFMMD/2n8OJfVqbRA67hdSqLY5rqHmwracDn62MnFw7GYA1MFZDStFRFY21K&#10;ZM5JsygzzJWeTlGbjvnT4KntqC0FeEKvphi3S02Mi4sHNVfFZ3MkPIR5CQZmmOiUM0D0xW5jp7y4&#10;NIBzMSrzS5HiCNI0h1PyHklxYjp/3H/VLno5KZPv/FFDjBs0VKOEZJ1y4799ccF3cOsn3h/tiZsq&#10;AHmBUKbZnuprUhOtni/v/lRYiEo92VPUuvEDWaCAyy+y/hsIy6zQeA9LuUbmV0vAeAgTnsiZ7w9g&#10;g5jOH5x70E1alBzLOS+1wuSGEkQYKkARRxx+ZZcUYQmaal0rYvLzFnyNCrv/v5DvIPOZD4D+mUkA&#10;gQhB/EpeMhoUFXatIBHPXEB5dTFYboLCODGktEn4w4xf4T9VKRQInMNaIEyhYJIuFpUCNuw4WOl5&#10;Rmx16rLos97TcU8sTR9QPfZcyXtdrbk1PP2lZDJ/2pxHlbFYnqnPuwHBPM8DyC5+arO7spymx66x&#10;W417K9kpbE2ygBpHVOACoACf9aUKRlUvA+XrGr31xjxagVtgugWIOClBBk9C8DOvekU79k2fLVr6&#10;2PB1IKbW+fN04CMPnsyXZABgjRPe69i2vvvsRF0Rf1tPXXYXznke/C+BIcp0mBFUsFBFM8PhG8Gw&#10;PjE/bfSPa02qAeXIIrMIr+b/+GRRLjKXXrOxvp4r0i4ySOHJUa3G2J6DZDFu1SWzhoLKNeRGinkf&#10;7W/+42FLg56b30AuUls1LwTIoWJEn2J9rkSLkAHaij3lG/y50zhdZVRjCzEyd1fJPGjjxVKM9cXr&#10;KRvB0WBuoKIHhchEbYhwg0hWQg2sxTtbQzWJ/Z2KGloXrpft5OAzavPt3/HtnE9jMwV3QJpMQfAj&#10;QUFg7JqCzWlMZoxIn4kVk3gYsmUvrAcZS2gK74wQ0ydjTmOFq/Fq7EJgb9cEvUyHwv0BuX0sS4zr&#10;aljP0Ov+xQHFhGzuNCc+il8baZhpapu008dCq630p/byH6iDGNXX1MOyQ/zu9hjoNtKUo+YTN+0r&#10;jh7xsSV6STEt0GVpN7wbroWWsLnRN1MaV55lRno7cRqbm4vNtwQHfFra3+Ijgiygz0Bb8eckbIyA&#10;JzyEfsgTxXQWyTn3Q7dPMSn57ryt0W/lb6/kN82ebfwHrYQ1w0ph1JLk6hzub7ukHTkKTRoh8bUG&#10;0VTxJ9n9xoNnHBGuZOSBM1CBBBW2X5JiFURLg5bCAIb+XISnfAEJ29R2Y4K7zn6uAlMQF+HOdomK&#10;iwBj6kyW0SEB00BO8IXqe9bzwkJ8tgXAAKp6+q9RYzQJlz1FrEzZeBqSVvcf5l1daUjDUNPSyZKA&#10;O+CS2//9m0EsrjzoIih/s/1M0r7QUQO/dvlo/aWRI1UDI4eD7pEaEoYI6zdKYmhH7vN2Pk4ld0za&#10;dg121LtM+4Z2Oi0xetsy/PA7c+WbdxmTx8OcvQorur2HVs74ha406NTKTDUn3SMY5w81fkogS2sR&#10;fHUdUU1k4hh4JqhABaD8XaMQQcCuo2czXIVOAAH5muFNIOUDIhGZrfqgqAmgYJJtDigLCPPwnTdF&#10;wsWnk4pUjr3hV7yG3C8pDIDajKDO+DvqaB1gAiBpQrO7mQnul8jqj4NeLu8VU4s0jnaaBOz1Wx+T&#10;05TGYUNMMfu09rUBc149J8ukD93zP47OPZ7J//3jmzkmhxIrTPr0iSQU5bgZH5VKDh0kOZZEORMb&#10;NkZCKjpSYSjHnE8zp1kU5TTlbNhmzjObnBY2v/v7++Pef/dje+ze3u/3dV2v1/Ol5B6pIE3APksw&#10;fl5wRYkPcouLbW/eIz5emZ1iQgOvEFGobgh3U/dJNlCqMIEFvg0yKTIhMjmT7AULdw1j3G4M4Beu&#10;nf2hb4buPJf3Uo8aA6cjEtnEDbTGBXImK87nz/TsSpSUaeQpZx+x1tqa6NRyiI6qNEgMAzz+7Dcp&#10;30NFatRs3WJCrpUZgBBFY8LzzCAmXyL1+qxxXjkI0brQuy4x3x4kGCjT2OBtPF02E7sCaQLPBxPe&#10;DFtJXJy7oAo7vnyEdt1sgkIdCnS7npX5pg1rfDv+6GByE0I+Hl9fobbzs7bNbzTxAgFzz8OkG8k0&#10;iKMEMy+iCAB5iAMKTpjWFDOGp/lkAo5x/W6WYP3O9tk2+HSTMwfIz5LHeZUcJOupMeY2ta1au60i&#10;0zZsATo+MSCLpic1C+QN04sciCgzAC8p1vRfH4QK5g6ARzXeTO13QBK+agBekTMKA8mrzpGdHCfd&#10;kfJLOF36QXFK7Y+z58UjzAHZbZZN21lljoV75ukbtidUZd4rZBe4yqY3bekh6cZ0rDWwIRIwyhEq&#10;oJZgeDKvV3oygaDNXhj/+gKDAZKyjEPmjsHO4Y1dT8pmDFuJrol9C3HOAE5flPPvNadGDEVni5kv&#10;8vR7j6yqCiMYc0FfITQJc2SI2adDEKWxNbBU7A+Dqp+gNXwtXIRsC0Tw5MezY5aA9YjUtSKdUXDl&#10;xEFkpUwyT1QAF0YP70fEcpsqLsI0QPgz8asDrzoXJsv9zidwIWMO0jMn9LOtPVnUqth17+CUYp+2&#10;Rovb7Vmjt4wL/dhcX4eF20q/S2q09oQ4jZTHaC26UFLjjLo5zj2pTzycfzWmarGvTsyGnQjQ3Br6&#10;07f6rMEhCLrzRRDq68C7spFAAYPpzfC8zy/8Ax8nfDpst66rpIQXWXYboIF3GKOMRv0vH3rmb/SK&#10;Drf0Gr/VvFsNzDtcGKgkWipeyr9Wbaa8wkZquar9XXndIspFJaqtvOoL6l3NnryyquKkucpP0PuH&#10;lpdjwynVmHBxxO51kIwZJcvAZK2pjac8fWfhOkhFvWmcO2Z6NVW+Mxovr4WOkdcIJEH86MhwM17e&#10;eZ01IMRiNrjDxLuF6D6G4OwJN8eM9bM6C8Z05S141UK8U+qz7R83iaPP5LvSRVcMOROMKEa4NM1I&#10;mmyiIYtfiw2pPrkpcgShPpAJffvO82xAo+7Ohd66cMYoJmJ4j37Vyouwe2FekQ/57pE+u+hILOV4&#10;ZLCfm9htnfhIhA+J1pKbMNFCLMhsxRKzC9jpPch3TtR8iVI/S6KlzbLrz3LKz2YW9dicl+PTCsrr&#10;piuvdAC3JKbMvn59TzG6P+8mv7e41LpUlxGQbFLqv+BTslUKdWrTPebnzjqhTwz1TJ9sqdc6ODga&#10;sxMqUr3Uqxni9IzblCBJsmZHltz57rSEZyVtj3EcpilVXRMSWV1l0jQlZ65DfMgt3QzOFIMXkuCh&#10;hVfv0pZa/fC7OAfLX1KRaRS0Jq8AZcAzrIvv9lbQdr9k5JIDxRdVsJWgnjrWyKjnNXNNum7zyv1t&#10;h55Hc+jKqHq5hwJqwrBhXMEy3yJkYkbQJqcE312HaMKaNPmLdzI2WUtrk0aEd16NDEZAjgRDxfjN&#10;XI2AELnC5e41OL4jLVUL0Wx/Qiv4JT0Ss0zerGU2jhEcH/vSPl3Vjw70cdJPon2OYuCHTcapxtSq&#10;0zA/DZ33f0qMm95VKuzk5FmwpxuCNtaWP2z8SL0kPXV47IBg8o5RNvdK2D/wEIQyvjTwK/JnVxvj&#10;wx7QbjfhkvRkDNc23uuoMreEE3nP1Cw7C1F1Pw5B0Ia7xQXhuLYJpjKliot3Fhzr1r3RQyb1xJbd&#10;o267RKRsVB360tyPkuWwAJ71ebECVA3b4ynhV18YQ1jK+FReaRvKiD4TpYAWyTXGWMfYU8p7w75K&#10;kq0e8Gwubu0Fpdy9mCFRdgzsNFhcEm6XvN2xn/tO+DG4mxzgetx9t+aVUJUI45JHn7WjO57/j59F&#10;47Vcvxq3LFtRgAoNdNZCvhtNNzEikEblxYim3Lo5o921QecRMeZDGqDGN86Ejh2vzpwtMXrl1VJT&#10;5NJhgdiGNLDOg3M5uJSvJItoeiPA5L4/+y0oQZ9tsZ2zNHfk2PgyGZW9/ZnhDGIgXBBk2LIQF7dG&#10;3HsSCgcaUn1FKW2UDqy3+os6eyUqMzCtKxPIK9+DQ56qzgQyh7TQNifeSxtCT1IkCq3eUkTpg5ZM&#10;VXLk3s1m/9D9sSrz2hrC2KkNa5x64I1T7wbu0OCt7ihkm4hMjUgDR2pT6IEDUZ2bLoSzXAvqCEVr&#10;I/fhmXpgzKcluzkJrk0Gcw8Dz1ajxFOFWBdVXQNhiSmQqKhdRULEIzlA7AohS7Ze79APzukAubhn&#10;/H3ZHuiKLbR1Vfjhup2pv6X6wkIxJd1xSLC+XwgHo0cho+WeUNSkzVPm28Y2SnxkfNWT7ixFoSwx&#10;nUZZ8VwNkMwt9WadnYlH/wwc+RP8TXOn6RvJUAyEjr4aC1VTUCvzwZ0CfTiAPnlcp6IbdVxgetUy&#10;cum52Jf+dsLp55YfPAmQRE1heKCL0HsvYwZlSKUN/VRXqBWogOiZcKZsPIDJ6kry5pTYEJAYheDX&#10;n0f4Km2oP8YBuca2xgHGWTUa0/CFnL8u/VOK07cHXssO/BLzMrVCiOevVjnvpYdfSqYFuh3FnxEv&#10;TH4LoOZORCFbVnNserHrXr4xKPOwa2TjCpc+F1UVS6AWCO6IFAfIV5Lkz5uHXQM4COLQ+lalvPQE&#10;gOpDoRo5F4ce2w5FZd2RCfgw5UOWi1Xh2RzceqPkNSKYYbLZHRtbyLFdFtWA3dISTWVs00jYLoHi&#10;GiqDu8/Z0ou8/pzQHcaBmPEPeQp5gR0X9qad9YneFUhuLzPT2DMFtiPpOvDpMpQRDbHbVqASrEIW&#10;FOvQam1pUb+O7GRF8cYFK9sBFnwH7a0+qLhMya5g1WAcKGW9SoTnq++H94JMS09ZvpWY7N9/znbd&#10;anO37nvU/vcvpgh6s6+O0AywIwZ9BiLZu9clbpjckJk7phC6u7Ne4PU27176Pe24DDGiHuCR+Rst&#10;UOteGP55GjSA7T3U8e8I/s3v1cswJ8XcgsVjQB51EcKl473Rcbn/5oSZ7yg7z3/ZgjFC7/ViNnZ9&#10;HvSujC0HpS/qdY3Z/MZQ1FRDbdaFVqb1cjYol6heQ5IYL01H6nbB+lrPUIuiesFG9x/btvGEBnGC&#10;V+wG0TU8JlBjOe165EnwesZa1poY2ertG9JTKt83yXx79ACEm3HgMQOof3QeRFfqUj9AbXhX6Mm6&#10;OfCknP/dUf3UtNvpLxHPBKIyrvCShX/zM3LdG8oldhe6vMx4vnSVAEjibjgoK1F209yN5F2ygAdA&#10;Isisa192wr0lt6zmnx2IFaACkFMglc1tyxR/ICZCfEsHP+nj1hL4Y8hm2VMu0oCwYv5C09UrdFnj&#10;Qdz7Ds+B7Lv7I1Rwl3h//10CkAtOww1txmdP+kyk2weH+ju3H8HUqc3sZNU3p6cB2MT55XXnzw2D&#10;oQeRDZEwN4jKvlh8tDZz/q4U79Dj9PCkLvTyqf+6CMDunyxiKCMhBv+RXHLIp2NY/SVCgVHqGKAI&#10;HhEZvKRx2AVGkMTKepZeslYJRy+Jf4MMxrDMwrKNA2FcG0Ro7MoJCP3qVKrYxjE6Ip5beUtdBVDz&#10;pAAQPPJhcuaBeTGuBQhdHyQyBezcNZKko9nGn6zdXc3wN+zwVQT7LGiy1iOQTp22ql2yM92E1Yqs&#10;DmhovJQShywJTBfalLVxoo/95Fq2W1AlnDLNmtU3e3Vbt6QfuAxt1Z3wQXwc9/NjjT/0Y9H82Uo0&#10;D/ZiGsG/R9OxoF2+xKm/U9t1aX4k+3loYbTtfGSa5W3VmcZhgs0Dn+vby9zMpolBkuuh3QQW3UbK&#10;15k2pF8SclRpKC9m/YF9T3xYIZvGefD49thajJYfhrcs5Xv9l2Ja4/hHhxMPBv217tn7a9/zLOuF&#10;/Tnv+3dahYC55pDAFhcve7mayFEnw+oalTlv55LJGikmpMc9hw4RrMw3RTzaNsxB4QSxCgiA/eQE&#10;t0i2F5+8mjKSqk8QIZenj3ZlrhBnhimLbPeoo2VrTyDKxJAJEOUnhBkzD1o/cyWrX5P9XIzcJVIe&#10;Bkb/cU5YK9BZD34h1B/zL0g7G4qDQXcIo0ekhBoKGNvjgskLNHm5MaO+f56fIe8lisapi0gLLcky&#10;FsDLZuuGBxCvWbDC3rPqROlE9awmYYsfkarcc9BQZ1TuQ2himhK+YsEZVUC4UiEWGJBXhgQUVs4o&#10;TJbckxaqXaeENMjS2UCIEztbKfzj6UlzNz8LJ0zzVQXvtIMyEhVdbG1L41ChtbGNv/w7jc0MTidb&#10;DoaGTB0e1e11w4PJkCIwE4dyN5JVKtSyrM+YrznSSfY/13xOaRndW0DbvEY9wlEy+l1vq0rfzTnG&#10;913gxhPu3YKYfEPGtzY/EZiFmgG+N7uVPdCUG6L5XeAUC3x4NX4HW5ywRQJAd4FhcWu8jzkkAeD/&#10;nR/LkXgk4+FzZZxzsQwF1PzA8xBaBgDsTV3y5dxVJa8waRpDuN3HD935BUKvvrnzUYPdWvu2OQr+&#10;N7Q/EA0kgorUgr996e/SyXWONAvKmFg7wsk2EimqTw1sgxS+cnPS4ElXiOKCpPS0qUFSPllvPQx7&#10;TIkJ/b1ha3eiydGzsTUw/qVwDdxb/T8n9NQ8fgVcKUjS/+TiKANE9OFX3jfOtnja/PkPHCJaIQnQ&#10;441sFmvzEVMiKkNfafA3RpUBrhEXl9Vjd5vEKx4KHZl3SvCgE2+PTb1ikEyfh04pjZ0BRQCel1I3&#10;WPrZwphyvunnaEj6kAG8eK04oDrhTBAIeeyt+noZU0NV5dXhw4TMgfIyMBXMaroh7q1uD/ztmrbA&#10;tH2Uc00Z4r5zeefM0YtFn6XA47Wi8AUcYcaFSBer0WKxALvQ8NYKhKq2OPzl7sXiW1nckqFiR6ME&#10;Low16e/3hfawtHjS3YPqQDj2OH0klrTud6d8jFBhqZU+WPZJa975e+qjcoXflwlEy7NOQ435PfN2&#10;Q/l1Oh5d28OVtRZKo8mBrgYvHi7bYdncdgL2rhNVsXelO3mmiZYoanDrcXG1r5PhZsL9J5zZxHzC&#10;w4sQp9OF+J6Fm7+2hpp+ixo0/QqLp33mPxMdTSTIl4TO+JSE8E1K7V84lfrX+5TMTgwTJUn+36lL&#10;Q8XPnGIkq+AZEQBoAAPjOUP/lVXhLYNM5eNdhc5Apo7VA42p1Tnk8B/5bB2fTmAy9CogfRcjNmLI&#10;kIT+mClDlx6iCGIYgLrt1lwezioJ0hUSGTF67C/79zPAhgKdqbW67DwfuhiycB46NvNdZ43LLflV&#10;FjqGLd34D5orn6Zz4sfW0pzTitBc3nliOKp+9a7Z/DM5kl3O+M1sd23NG6fKC/6uzlR9upMssgfE&#10;0qkYn/P6ayVcT7HK4PxtPU0L43veXE71WRo6Nedfy6lC2ZZUs5vWdInJUkWR70pVbvXbnJy/L6PF&#10;8dPhKD4AOAD3APHqVrGJ2lj6dj7vI8f2yfYKvoghONXwwe9gf+vQE87XZe7eyoQ0iNdm5WeW2l+r&#10;I+RNq1WgUgkkSaCir75vC/0eXA8CzCikccUbxO+dtFutna5O327bN49u1YrT3uV7+t2lxOt73TJJ&#10;/13+oeViuB/jJDCANWWRu75KdTp1KaJuvaNq111zmK57/aRq6U+sY9ghVVJfeNj5X85h9oZzw87O&#10;ZO1OKEnvDi0uWyfK31AwNUdVKtAfoxakjnZtF4w5JRSMLmh97iahRwRbnebbHU6WbJTOMsFApofg&#10;sHGlpk7mSnWdRctwW1BLZeTH5pBAApbfd2JbsLIuTW0hRtc3y0cl0PZSfhIZu48iCrCP7r3C8skP&#10;t79b+MhB+diuJWiKf0U5fmS266V/+mTXcBSt2b0i4RX0kZvBUbitlqJ8FOpCfOSkqhiXOruXYN2/&#10;NTr2FAFrP+xo9Mtlpbg9tFrEYmykNcfP7+auGuEhBuqkbwz3iZ8bdMQqjrQe6Vn6kbQvbDdeYmM+&#10;tSgsmD3P3TaC70Ql76VsEhcBlIrANBV02/hH6Mn5c8cbJaO60JH3Jgprlt2MBpLj5sgTjDoQbG+L&#10;Rkeb3kJbcRtNuLi1aXaTAGGYNodifKLN58x4LmMwkgO1vXbP5tNUghFcbv/px2lhYfGR3/IZ1r5d&#10;hWqEKG+sk0lFMvtg/3gmV3021LZ8GyYpdga04QtS4WuCZEbk34uSX+/h3SdI7LcaKMqsImtfi3RO&#10;zot4UWwa26l4fbsv4y6o3Njc/8WlZnfD9ed5zKSUJ2ek6NfXM6zOHzDL0OmVW5BMvxAB2NTFdh4/&#10;i8jPnFuBY8ZV23O7JYWW0oNebbCzri8SPa5apqvCsUYq50w8QIzRuvZcJH+qYhX3aEaEftbg0vZz&#10;1kHJeUDKc5dugz9ATL6h3id9DuoMzbas8RLavAUIgyKXIqCPkLrl1SxuRjLDVKnswyG/5iyzcBsQ&#10;/kZ2BmbcMjCzqRM4Q/3PJgHSmRGm7zOTq9BQTSq+aXeAF35yGhxNBg4mGskoHLwCOJ00RF4A/PkD&#10;zC8KOFRBqKxPouYOZgpjawaXVQTuFWHs8zv9LRkMDwUm+s9FEt2Uo+Tm1ooWbdCL3kBPCM+uCWjP&#10;ez5t42Vq5m2OBgbKQqsR+8zImXDqgyu54UcAxxnSL5aXa9hzKO2AN9B3Qqu/08OHGfFi2MCqAUgP&#10;kPsFG6/fCL7tiZIRPcaYbvurvgeskSXWJQaivcrgLsiu53RLynU/M4K5pmL8O3hLPG1hoLMdiBDl&#10;Ts9EAZ6IQVTSgUJps0nE58zoucJh/dO4gozct3IH8RLD4Llco6emiRyjovHl2OX9HhcXD0OiBxn6&#10;ND29HWkbnzlptPnDJx+B8k+S1NgFzzD4GpapMzN4Yc8tMaDysgKk0SmJDXzDnjZl9D7QxV5TEToY&#10;qBz3WJVDRd4HqOE6ZlRMmPvCp5e36uNq5kjtfKnCw1u9y9OfrkQE3iQKvMICi6zXkYDoH1753eJX&#10;9MtYbjnMBe/K4X+YCIHb88JVmvDj8r/Z/eynmdWwVmQVNhVBlO+p5Hd1jBXL+NYhsVtNfGa6wVIW&#10;AIUWR6ZICnQMGbuHQbzul6uVU3ZLgNZIAikT1yGxS4vm/Y7aHnQCNFOG/Gzs9oKPdJd8hKudC4sU&#10;vdFrtbGSXsBOoNBqadHbT/mzLBlYuyR5l49yUy/jVbATAuCe5aaRnbCVaD57brlk12pklwJGw2iH&#10;+hBDqBypIN8i0mTWGRV1+7Qi30J+f9TKxoffAhH67nXxLIli2JeEkAOa1dqRZT8Pmqa5PaGcFQF+&#10;MGAOiLcrYHcsMFVfIKNnmB6vm0yZxPde+VQYXxnnRX3kIopO042pWfQQ3y0H7XyQFSAfc3YfRF9a&#10;RSjdcmjewpdm4dAlaKTZItEGi+OUiJQHlxwM7NhywAq3yPE5IMysIdKBAr8hQIGbFi/VT3qcUrGi&#10;Xv7A/sDd8d1yoP5YSdYFw5MmAAhg+e4i0gliGk/3eoNrNKvpnN+VxzkczmK2gGnHzDdvCS2eBt6P&#10;HBmxnGMavzLgJYTunLc1l7CzNYtQLIxOLRWu6CjbFCapX1bdPkTFg2l5wmSrDyBBhw5ecmFVJXZy&#10;/bzQZF40ZuXT6GY5tZzWRHM1JbSDdzpS2IGg3VE5E3ax1yYVVa5cay/XsI0sU9sM8H9xwpmlPaX2&#10;LqCy3d6/6sK7gCsQdOmmNM4S1wfk+Khzm68asfro/mJcxEf7ikktzduUfE8gHoVsIs1jZPqEJwGK&#10;KAButuPxIdQGzInlllQ3ow/4NBDODmWL7hfah9Xivfu8xP3y60GgdofJg7399pxTCCCmZlHGG4op&#10;MK2WgjkiOtu6uia0LZuyG/+jSJKzJGYeKMl3Pl1VIEMlLb33AmYPekw0CE0/HEpG/tcLoQHtir2D&#10;74D5Rv7RP6ffqqf082fkupqQ7JWDOhN1I2C4u6002l01vBUgrYG9DO3BXKJ30MD+KHxoflCtikz0&#10;cxA96K8pKfIjojaA4JdOpWydbe4XrSvO2FltAZqzo1+q1r2vf98KK/HLbEUVBDR+HKp1PM8aqrm7&#10;3zHnjiNrLDe2DZDHfNJ+VOg2ZKwvTmt8+QlA7BrjONT8VKnFW8OioYUeQKRPtfa6VeP1hxt9BMKd&#10;C0iPnm6+VRvKe8bQyaiyeN3brvPhhOvIw/GbIydob2mdbmkd+dK+syD8eqTEoSs/0NkmQK6DIQCL&#10;Nkc/ye7g21wOXy68SZo1AdKOko9GbSTec3F3Xr4ozbvCJZ2pNYXj8PqLMZzux0Z9+S/XAESaRQpB&#10;S/me0uyazVCsrTnKaAQo/B517jHSoWt/D83FbWS4N/ncrlI7w5X2FOKVVm9lyJOrJ16fLvVtx0WQ&#10;4vVOSeHU0jTJflRl5TZiwjZx1aUPdlW0KuTFKyEGMM6YArMknLNeYkvzzh06TrHSjd3AbXaEeSZc&#10;mRuziDgUz3qtO5xvmXexFJyyzf8AkfhXLBYyBF5w1jQL/Ir6E1zZb3OZny6jvemjKcpd84xc3Ic9&#10;ZAnCYyU2rpdjfzbbKGGJGzc2u/GBUvE+b7n/Q24Kv/RChA05p7FguEwJuggQAZc7IFHCfJhypDkh&#10;h/at3lp5KXYdFExuFEZH+3aca0lbchuhMkxko2ifJhf8cNON0PUqF8nIBifAThQze9Fz60j9tIwO&#10;m7OphmosV74AAoH2CoAX4DpvfUFT3EzoyQ4fBOIC15KHHWga+GyvhXgLbZgDSa6qUZTfpiRRoOtz&#10;0YcE6QSza36KlBvTG0xoXmFh721UfgAOJFvOfJHy6kBxypZevFmTqqHGS8VA60NBpRIZEHKQt0mN&#10;Te0bN2N9x0mwodRb0fshmRLXIGXgEedqM8zG44Pp/CPt1zoFIt2j5bPfSbiFiCNm1GvQx+j1NHHA&#10;BIsan5VrdKgGEGiNEHzhwaVnRrqb7NWnY+bfkpfSHt369N8p/LbopqR5RHJ/zE53oEpB2JbEPTfd&#10;L+EjAdcT2JIJBkHfZ/5aKNXnb5YyZaMidhsEn+zUcFlj5Xhrlhuy0FyRTNmLDfx23aA+GuEgNMjK&#10;BNP+8vvGuHvO6xhhOPbDahtWztxzIh9P14Qr/vCxRrf2Xg8rnNR23MzE0G56KjfILMtGWTlNsC+b&#10;7SBcOTiStRANYKW1pDEcS50+/y7TBkYMgCuiVhqwUS3cOWxIn9soebDaMFwhcsdt1di+9vxEMXVK&#10;JWe89ksP+/bP2UdlvnomaXULsE7q76hQv0E6MJUywzrt76V9vPMCLlJSLpHF+i2o9Qs3DOhQ2KgN&#10;sg6oW555Ro1VsffDGnJqfgWM4sb085iIoeL2d/o5WCPqgSiWvg3rwWMnhxpST5dT1k37kodFVvAp&#10;6zwnneoTqNSaRv+m7ssH4JQ/GW9mWHlzwnQP8XK7NcBUudnwNi4b2QGGq07ewZBWfwuRNQ800yOn&#10;SmxBmJX/wkvRMZIlgYIQ5XioDiZGXvMRqXLWmA6T1/nYdfkAhdmHUOhDyBV+vntHOrFpTANaf4q1&#10;V15q9X4LoNfkili4vdXplpTfG2IBfXfcdy5hdfoVODhh9aW6hEH0sNaxUvOePzfLb4Yrnc1N0MqA&#10;d+p3K/ul+OM9W8KDspqVogJAzs8aHSoW/Dg1zNWG0Z9PJtjTn7Q3eB/BG8E8WLjf3L+Rmjui2KiH&#10;T7F/uSci9cdpMk9Yqz+mwGEn4A6QyPBkWqV7ok5MICX0L4yUdlKh17GMG56R5gmdswL99WTcSnry&#10;12VfL9PPQYFgUnbiXp3z6y7js8fZv5QannBOssird49ZiUkt2LUtN0xhGisvpto31BNDfZx/Gg9o&#10;efScSKsayysPteSXps1UFwOoNGgCRfCFa+TsCtjeSwK1obSjG25nMGnakiELtzfDtnfqMzcEfKul&#10;ZmYIRmq7hRREFuwsmlfL2H7Aridi/5D3RzLNhOZpiDNtkwhAun94RPC3yHOj56gPfHyngzF68Lit&#10;d8Q4dxfDfImNuluPDX+YB7DRknVqU1K0KnVUXH10DjvfS88Pq0OsisW32KIl0BFEaNWB4XMmNQ9j&#10;S/Fjw0MgqkVSIDHgw9m+sO5DdxvnZOqaJS3HBN8/t3FYQtRq97ieQ32tCjIBHC5/RNH1DP6h3vbZ&#10;MFCLx02kiYpA1Jh4L5GdjiQnJ1BE56M4VUe0VeHSaNBO80nJA/if0lrzrIYAo1NRONjezdk2hiv2&#10;0dWDPj9BJsr4VYKtd4BSGzbKifdiZN/ygkkbNtqBNzGKqP3cElhdaCvltL8miUVyKw3UKby72uiw&#10;8cicWFdRInJV/36tjofm9nCNNQBOJFy19tudDgPIvhCGkXlOOxiAsc7EQePku+WJx5wjlmKhGMvT&#10;OOhbBZyaPFFh6abT3kSNfpmiFxFgTwCcOqV/bfbpmfxZGYzDLdTiQYtVDzehXx+PrueuwJn6gGCj&#10;CA8vQ+VGZCJ73qzOzGlk6AEQLyD+VILiPBrPlyD7YC6B8B7MkAHe61n1B7TKgwlMtZnV+yfbGU/A&#10;uaa4jblWZVnG/MS6yqXtbJ2QpM0c/XasIaZcGEgf3/EF4SM0RJeB0/zp51DvAu14zpe0bRgo+lEU&#10;NGEpeADQA9MQeXmN9CI5O/XzZiFGgx4gW+x95GBHEhjO96gDzAafBCtSccOHFZJNJMx19sWrEMVH&#10;hNFCIPCni3ayI5YHI5686+Brc7XB0+8KDttBeSoQ3udzLo7xXSavzODZDuT0MyH8R619R8dkQUrv&#10;YY/9FoXbBkmhD02c9EtIWrDblByTUPGXJL/b2zWSKhLZVktiPGmuQlwB0kMyo98y24VpZ9lIP8s/&#10;a9tuf1iMqnGa1NrcIY1u7etgzP+/Hrs2gGxIh4nBZU3lgFyclBxjDVnXI3PAd9Ep9GcydT/INWSV&#10;HxcprmP3rc8lnHQUFHzta0gnCDWYKfH7jWkNJ3PwK8Ha/0HkfcJmxOKAdPaw4VPQ5k9FrtCM0Nzp&#10;wBTqS9WmMV0WU7+eealILg6amALeSS7ym5CQ+Sb6v+bevLZYkzt87pkHM2N+fN75REaTM1uIexrw&#10;cQOZgWWWRnQR+itQ0z/DwLEIUCiBAXM54DUgG4ekHZdsNXkk80+KnsAX5AoI5N580ZKiy0epgCeR&#10;2OBiVpul/gi14Ob/SGadQXzU04pVIMxooaxeFBd9rwMTLW6CxXzmM5heE2AZHJDotu0i9EVzPETN&#10;HfooRb7u8xXuySJXsn3SHXjr+v9RdO7xTP1/HN9cGmFIReXWt4vkWsptM6SS5FJyv4zkTu7mbiQq&#10;uZRKYkOR5N7YXGcoy/1+HbYllNvmOszld37/bX/s8dh5nMfnnM/n/Xq9ni9oKIR0yDN01IW9KrrV&#10;qUQNsErxwgRPzsYDjRxN+6r+tSLRB8WCDoFCh/TF3nF9XzjAgL78ap+CrDl3kBOzN3KwKEj9sL9p&#10;uTXLVqKIFELHIOVay47AOBt92Fne0vAA5HCMfwQ+SJZmSoKZ1+KBms3ILrdLgeyhaL8oPoShZ+Ct&#10;NNvcMz+Vd2MuOAZ6UjvmH6La7B4A0c4wMNW5P9V0PV88HURoXcS9Wjw6b/4Iq7Mhhvc6ANQFKb3N&#10;e9IKP6NmGubmcwTJQs0Lh8loksaw4b+dP6Ysxp2ZYvHUp78D6eSP45I+UqNFDjvZ55n7gT6VIOr4&#10;gJYsDnPN1p/d9ACOcOk+V5bxKBTLS7tQFjhQ4/vlERqb/uhDygEGURnNzzLYmC8HdTmx3176LCZG&#10;9rMOziRpmWVKi/+UFueRlza+zCOh57HRBGYuaSt6Sflrp4BrDoBvmoKrGi/Z35J3ik0mLX00EUDO&#10;FfMUFxsafw5bTa1W8OCnBU4c2eci6QshjjCJK2zR3mfrQZrZnaLHojbf7F/f6DzCLOyODm0F78mR&#10;Rw9+gA83AyFLiaMplLVKe+8A6hfVIqQKijTasHjZ6+HqRS+LfYtEgChfS71f/JEA4+GO+218JO23&#10;6cW9SHJCwRSY+tla45C8UmF8fRDkACwMZg1NPzHoUU6Cap7aoV+Zr9nuzBHn5CEuUvnHsXYLgEK1&#10;+CUk0K8+sFmHghOzujoRzLjbkp3q715WPdleCGbXnX/YQAq7KA/JJT+o50IDLNvgCYvgVdWhSm0N&#10;mojYB+CP0F6PoFMBtILUG07J/tunOUNjUQWkoFwNWY588tnZ9s5lYwcm8Kv3y/ljYME9TuZrjh0H&#10;LWLfaAyEyKCf1dzrf8YpiVo+w1LYOr4dfHnPSXc7jDY9Ayscm6l3G5uQtS81maH4mFLujhCMLixO&#10;N2RveiFbNdWUfKdsLfFldNhgtXXY4iD+46anuUaVJTND805YM2flEpiqT0RV6kk6UglGAmcmi7DJ&#10;C8NjbSyfJ84Rqhtpa0n6KPwUnz6XAG45cJeSN/u5heXyUgvl90LCWqUnXK12quMtfPTb9Efq5ck0&#10;SusuRyN4OqC5V3LkKmUK0fAu4wRwzKEZDK/Q/+on7gEhI31bZdWqZA83nH5VgF+T9yNRW00wK8Jd&#10;cN8gPY2FaZDcNsGqtj2Ga9AB1i219jZg2qCfSHEQih79nncw8PIGme8bZ3/74O3MC5IWRv/9UFEc&#10;P8/VqFPvCJPdPJZDn7NunGpMQPsfZd0DOkv6OIm+OYO9ev3nAHumwzdr5U+ZnKEjFg4qBen1NmB3&#10;9LXcj6lXZKxNons/+S0X3vzlUxXzT0gJh4W7jLy3jD/6nwWImp7h+Ibn5CTk+aNV0nu/HJ7gOnyt&#10;xT/2r5QiRYc0uuZwknKdZK2rkDJ20RQaSmMHJs59cVIf5T8Wqf/nPv8o9/BM9VS1AAjQf3nKyDSJ&#10;XKhdoTEacxUa0gGICHn1Ilp2T3mYKxVRi9tBR9Eotb2UF1DauCQpJclOEdUc4qguC8zBMqOfw6Pa&#10;OZvBlJUbgi7g0Af5wWO8AqlcM4Suv464XXPc8EwWpXHvqeLS0wP0qsR6PSyenEdEGUgJnmry9aCq&#10;6MClgUHQZAaIqT4du4IO3YpgvGRimsHH2lyiN1zE247MMWwm5fybE5edtwERHw687f6BwmonLY08&#10;RYidy0bGIQt33qXqasnu+7XgkhfaOy8o8iimGZ3qE2Ae8VQSn+7C/KsavK3lNFStqjl6TMcGsI29&#10;erjMsXaUXqbadlJHpjzMDxPYOPglg4OLOvuWtdvuxJad8u7+0YP9b1h47YMQo0GdtGfNGR05elm1&#10;wLJ7w9/TmBSiYAh+NR/6dT40bddf/rlmBzrUQcfxRdIFZ5uaUNnY52f49FU3r/6LEzaC31pPVMPX&#10;6p2ZyD4r4D1H2oVOAIYR4Di8wKNr8jUMDfNqmgmHfOH7vh7RfJoZn5uBs0dLkGFNcjhrFcSffzlo&#10;VrisDvUSXGQ4kIlwcXTOUq0p6j49PdCpg8qFG4eu7Rm37yvqA8Az/WAZ+SjzM0N5rwRWeF4pSUWb&#10;ML4jfFZWKzYAH1XVSncLzmawvlQ/8JPYu0qsQod1RhsqkTqyWGK0uejjmhOuWuwmkMXrzrCYmkv0&#10;F5bGHr+kXWR/atFy0ebM1F5I1iSxoZthT7GA+njKJVyr/NmQ3VcUZ7Rs1e+KKvfk2x3iDQ6OKtGi&#10;o2anmffUcGa3zgxvW0D8a5z8DXAhew2S70otq+VKLLuLfW732hBftX8S9vGxSjw90njf2st0xaY4&#10;GGXQyo2k4ztLbxQVL6csKuHianElfc/aNedEs3NcwgJy5vu0ZEA56SKSTGCqug7QRRvabjl87ePG&#10;WqqHGzC1kGKwGAfHyN+XMrKIfgfnh2Bn6QbWSImiV2ZaFsK5YWMjBL6wlvb5fGDwln8MgHC1VB5X&#10;l9Fi8K3bO+7w/cFzPFOsiuReG+OmR5qSrwgFIEzUkQSHmBfd2epdmoQnjj42Q9W3qztss2xmSyIw&#10;9T4W25NUYBfKTeAnsLaeUd/4SWEola8UlszH8cm+rrCL16vTk+rGRYqPUJzzkpU3ypezPJHwqoFp&#10;LU1qiuJfZ/bcRhCLXcWUeGJbmm/eQL8hF/wzzGInpXNqx0E+u/yYk3GGqKtPyI3W+WrDFjd/gw8x&#10;L/pCrAGiF7746ETyhYDaekxGZP1I02BCVbHrTPgILlPPZjfA5vrdE4QHojleKLuPnZoJtSzP+z8n&#10;RmtlquX7ky0OviQttxmuT/x0ytE5lDua45VxUlNpSYlgb//7Rg75VlhP9X/W1iH+6mpA9Gq5M4EY&#10;45mpVRH+dX+9cWaLRUjlklBlDyZtteIWl/dncBKkGL/HeBg97D4dw2R3GfJQ4d87oldpR9k0pjj7&#10;zxgHe/sXnL23fYxNMYyQIH32lbL2zXm2kZU4mhiIn04pFfOBzUGZpquJFsxjzCrmGZVLk4dHKHju&#10;c97Tz5nZGi8L1J6HXLsKRwoI9hI+t/hSrAS1msLCY5Cc2E06S1HSxRAA9KXtUuahq250iUDI+NoV&#10;eqbXXUFKk99XCSv1HytIUWz6yKvqVsOEOrYExkokunw0BQ9pWR94CgeEqluh05q1V/dGlJp31Ieg&#10;SktulC/x1Bf+pT5GNTll/Ky+avo0ETEJ6a/za5rhFnfosh5pwjblt/Kp8YWb455pFY8PEKu9DXL8&#10;kP8cfnZ27g7ju8+1bOmd3j0m6r7+qw2PCrCFqVc/NYRum/GJtO9D0YDPU7TipM5JtLbtpXDdUOkS&#10;Gu6mtWlWJL+PAXdytUSY7uS9XPHWx2vHZsVCvFbEkxzkcxWmBY+hZcp3PMoukz8ZUx5cHG745YVY&#10;KK/1OIhOCSqDG21YfaDuF4me/aBCuVoeqjiR0VaQkz/T82/yx+bHz3M3j/qN1vaHGfqKckXGILpu&#10;laEgjKKGFL4r+K3Pq5lyzjPhMvxajyRCpeFFoHp0A9dzt+TQNaD4Bntu0/J5mO622I/iEgRLocVp&#10;YtxMd+cpboLSY9A9xS2Yq02sqZ8i5Ccu/vnuAO3m/gWey0wJmXjdkdnBxTytx9RS1MYjIk8uJsDi&#10;e7mYca90dB2lmVGdP+ag+lreIXc58KAQUKR87e93rGDqub7Oid/672kbKWcjt8+c5a6JbUS7oKvt&#10;fgOSAqAJiF4qFOANL4a6qdNslSXuJA9ilDfk9FUD/kJ5RIFBaxjeOQLvZAsOmDuRVP0vU8RrgMEf&#10;I8IMAAVz/I5bhIhy/Dv1dHclD1s9h0NCf4kDrDE/46PekDrySwxzoXDZXa/KYANcQ74L2G0r1sPy&#10;Eed0Q3Mj5BtvksLXD2q5V/dB4ufAoUQ1UCB4KxsEV8Z835WeQPfoPH47jlxsMStX7RjSFls59zfP&#10;T0m6QFvWxzNGfRJ5fhc8NRsJwfMRP4sR+UhmhRlmaXPlGQ9D7vksj/KMHlH6mv0Ymy3VY3BH5efO&#10;S+QlWqhYUuAlNRhJogIr4YAQnlXfg+8sIf6IWEHtgFaoaa0/kaaqaBNao29ndNzviq18neiFExbY&#10;8Ac32lXK6v+dUrLLyJe/9XmN7md0J7GF2i1/P1B6T8EIG63Bsd2LnZiDbquZlFQQjEu2rtNiGW+e&#10;skoH3/RtwFwLLoBiAgaPR/gtisdwrmVGjKqjZfb2YvbT4nPIOwcEht8NopPO5j1Q78RQ/pXQjEfb&#10;KQMkjb8yTIn7KcdbUflCG/nxeZDnnPTDtazeJRwqhwAUaWzwg8qrpw0ASFHW4XAGAxYfw3hXuJxO&#10;cPC7dDiPFP5yIMdYr/dFVPlqh7VOw/efc24LImPa8uBl2zGipHPaCTxYs5Pne7iYbt4iUixBBubs&#10;sn6a7X7U0sMsOc4gr0OO/sprhTlmddqOGtW+s+YW9uHQ1wP7n3bSNING966R+0zI59O6NdYiz5fy&#10;MWaH9tQL83U2DkVBCBmavHrygPGqsmD+spBL97tAGvn96ZkYOWk/u574P6uTjzywGpvJi1wNKp0P&#10;5vxdn6ReK5v4vazSmXnsLyKLi1zgzXPAAG8vHfA+PNTo11dEdawezPib8vdzU/brUmgR8sNkytnY&#10;tXtfy7bGSrFmTTUKMrw1h9cnz83+lskRoOOc6tcuc378f4T70bYCL5qPI71QyYM/r92Q5JLvE2M8&#10;kdr20GH9BRvrL38KhMDda7Ly5ruZmhc+maE511WpLm6yaandsVpZ5Bu5B9rmasnh7Y9l3HH2jABQ&#10;YAdu6aA9JDFclpuWrrzBwYzZWdvx6zGmUGNWH30qRxrrhW4QerGGnNujxkLB813XaWAmtSm8633K&#10;yp+zf8mbno+NLtszFl3/3308g/a1+3cbiOEjhJkS+gH82u0ojwcjrX0oj4dtdddlZ7xInJPkja8M&#10;IaCM4o81JPpmxkfVy/lmu2r+4N+FUHdvlcRrqIpax8dytlpFhqdbfDGDagI0hr1W25QKJCO5olXu&#10;9injrbF/wJkaZMvxAxerUbE/bV7jyovELAdkXDIzcdCxp7zJOCNZlLwqK0NTio3x5wkfECm6DohQ&#10;KkCJrRGwNGO1S9mShostnLPgBR6asTVNokZRLJWCueoT0M/XNmgphH3rg0WoU7Da2QLCzhDFFda8&#10;YE9AxmXjgZnihFAxrxu9TQGPieW8TQFBZrbaRe8wPDHxcKJznFYjKgGDUKfOCXq4tlLMK4gKHTY5&#10;Iyd8dBIXRmQj3cLxpR9raBRzgkOp3gRwLHG/Px3+3ULB6bZerddgAPQ3wCkW2ohkoJkcq402FtWx&#10;El7jTMBBZZdzUfWs++P5CSjVxPvDE1aZuFv9HH+FfWBrtmUqPlHNaLMA46BdOxKidNq7xBC5jOew&#10;WKnjK2nD3BJPo6lCfgCORxRMWRzc7ybgQ0fbgewr7GRJEgrioruvGH91ont+/bhuEiPd0AJwv0i4&#10;xl33kvzGp7AZA/8ekQTscWVg9HONkFOK6VcBr66zd65zukNCAYRQPnCrP6VDqjibRJM96WGOWsug&#10;sAebBQ7S2MrQs8Bh1sNVCbIK0gDrksSFJH2wwgPWUZObKWx7HYw/6BDYzRKALSz7qoicDJ4wO2ML&#10;A3F94gVdLZOGg2JG4w6OeGtXeH9ddvjwqggOGPHepi+G5y8jNX9By8/fjArwCUzmoAX7Sh/24f32&#10;n3kJX3iys/pCBGEXYSejE1qmWyZQBluoTfnz/+ZBLpC+TsCLxVt99o72uRI1xlKNtE/R+QEVfHWd&#10;7SnoBZL/5AI6RKOfu7cIIP11nDCW1Nfss3eaj2XcLDWVlKlLzDMp7YfquNk1B/5Z2ayQauOsGTzC&#10;PBJpdvJtKuF+o6OmM6g59vdzANq/75szNQ7eG8mU0Iv6mzEh4xg5HycJnRwXlY5ezGbqh1/iww8m&#10;qjaC0Dy6vY0vZo5tuCFJKOBqsdEkVHPkACYpXBMNPKNH/AkzAaJoSBvnlPBmQMvM40J+NOQb58Rs&#10;dEa9fRlrOJ3yZX1Df6GwYsMjTesCr7ZJx/WzbhouJFgATXK3zQfkrlMFuu74cTEpfC1fvYN7PngK&#10;XOJh9jyszfXeC6/sfXdFu89D/aJq8PWLSn8B2FqKXJOTJ4qiXpqoMD+tXvWiHgjxO8Ms14AyudCt&#10;ZkTsPHB7gv9CI91Sunx/xqtGl0szWC/8vIH62C4kWQ+Z8uIt4k8swAvTAS6Fg9graUflfpyD5fx/&#10;qFv1bvk+NJ68itAC9CNHmJI+mCbsh9mkctO5abNAK4mlFGjvT7RTPTjZeyH3omS0JDCck7QEYinp&#10;EPw5R7iQg1eLIOPBz4SQb+77E5MuTycycAfLnTYEV4ItY6TA5878wkiT3izT9lS0l615xQGdQPBd&#10;7DgYeFxfR7Be/6a2vSY/GD6Cl6UHZvYDYsaKw5Qritej71XKO+/wxJfQucKQb4+WV2p/1VnKecxM&#10;vMeFNS5OrDHPNKl3RRmPRQck3lW9sjc96HuX3KH6ZVar7ALnGUpC5bIPa2MFHx4aaKv9qTaxCEIq&#10;F8whv4m+7vOgfmCkuqNg5Nu9+zFPPqjlFwi4C2PBp9/j22bLKm+fKCPUuZRVvyTYzS2SRi9ZdijK&#10;vVezJsCpO7fvbAK7ASbGdI3jH5qlMsm8ZD6vuJ3ztyuYfiJckimZVP33FES0DgQPsAwnBg6S7Gev&#10;paFCJdsEA4c+rsWt/BH2QyQs33GpLpxi3VoDemRudM+gm5SRirCc4NVW8fV4DWzGOxKrWEnOfb+e&#10;8D3EyNMKp3mixGVmYeSb7oliVK/AyJ+yztLgosithZ7VrbYt+tbCe6cth22jcJ/547Yq+bHdDOv2&#10;k5tljhSZa5vBtYLGPm71Mr8jn7iWzHdrPx5N5R+1ZJxWzTPj9jJbDShG6d+XizJ64mWzfLF+eSHO&#10;YqlFHrIyavfgxxPFsBdT0VMuUHpSYqDVedR7++M9P2fp6opKQSnv5MNTlGDXqgLtkZp5+p8HVL8Z&#10;SsS8zsh4UT9UP9jhgOl9cvmjy2yZrHtjljm+LPnyRePtbwTb2jOK37OU2hfL2F5J8/jipPnvXoZ2&#10;7hknENRbl3Y/icZHzR3VVOq8TDUdm44ISmyMONSs14Zb7s3NarnmTPk2xYQljkvlEJAIwvS0xtVW&#10;B4raOAKuSQZy7cPTMPig056loCKBIWXrgtSumJwW7O1GUpu6EE2+r6NOYskxkdGF9dR+VqpPVa9J&#10;WQUSUfkToV47ITkO14Kz+flZLSt0xPD0nICXM18rTr6/Yw4qOCtMl0Scg3N2S0mupLaKExlITcU9&#10;YrJgk6/IEunNFTohKLdUTBS77Cp4lDWLVUXsaR15ntNfXmQkGBPokznei+/+68xSPONSOJLQ5GaR&#10;ivvcqT+md6ZVpa2NiRpceC35EvAWNSa14o4rwRPcKuzpBKf1H37lEtM/LJLdPQ2PDBOstb5NdK2Y&#10;e9/OOKr7ztti/jIddp+MrMkcIcZ1/7P5SYf9d7ntTXT13s8s4DPYD3klt6ywuMUqS59QUQog2j7G&#10;bnpP0Y5gqdfz3h3i9om1WkvTpzD7ESFBFm4wBAHX6iA+GtAKTNxzi9D4ecsL4Y9mQSbOPEpCgqYn&#10;Q2+DrGXLRCrMT/UVX/XgfzX8xX+oLPzFd9qVGXf+DvFz5FuZVx59UPhllLnshylWxCqFLQwbWy9P&#10;pM4luTvzdwO9DtHYaxqop61hZzxT4zUQx3sOKzUwkWWAcH2cYUb+eGDXEn3CVbvM0vbLh8/Hc85V&#10;v/aMEMyR4op3m2KNgYFWuKIrd17PJX5QWv8iQevZygRaQyU5Q5pZMiOJzrzHHotaWR7NjgloNaVC&#10;txX/lsE373LveAC+62xGCRsgrU6pNSbrbesFwiboYZilX3GKId731YDmGDspYXlR716uRTfOVX9t&#10;jVlhZ6DBJCXqF1gwKMOKU3K7Z3eEpEu6YPqw7DEoL1ei76QpX9WFLjjJHqCJSjc8ZTHvrUQ9/f+E&#10;Cnc28lCFK/sImi+OL5SzTpgmfkfxuQQrA7TEsbCR1xAWEAqVGB4bSebrvTYI21avmSmiHluxfhv7&#10;N26Lg5IPcm8OmHsKfTaj3SBmGSmVkzF3HiQYJBovU3APe4VrkZvg3M5tctRbX50mHIwOReELHeHB&#10;l3GYtbhVKKV1/tZLkYPH2+zO1gGRZ/Jv/RsjguKOpxWWTzIS96xEEg9jf7bPtwEixwpQd/FdnIn2&#10;1w1tdtlMB/XlX8kdDbkyVpgqremICZhsw+efTkLkczDjWHHM1Hj27U9cRMA208wit1DbUhOaXvTO&#10;pbgRX3XDuWixNOho63UO4FWXXpiyxjsnHnS5652XLOLkeQh8BkSt3fqqt1HYZagMXTBjStyBHnfL&#10;yscc0NnHiTErjvNsbU6IJnTTGwJXDC5z/rGlExILoMVCwGHDfF2DituK4GFAR9GBcRDXA6axTNQ1&#10;oWkw/Oy89bp93rzwLEvKxg1gu/1y0Kwaa+3jpCPVK5QlErAVGwAihm1WPz/x2dZtQgQ2N9ZKcZ3g&#10;tC2ktFLmx6cLPi8X6RUvEaTg/w5zD8ulpquaotgJ+/v1aV9ADdlPM4UcjoVqF0dvM+ffcbzTAP9r&#10;4vgejSkBSioPA7+y+So2WMhxasxhQeJzSEvMTnPSihXkCxBsVBB8eNg9yqCMSjU5IaM26qJ26F5b&#10;PyHlE/OMpt+7G1MZS+koh6DG1RbnrUln1jifCfa7JTZKuqrRMWbXXExmid3bdDB2wCYrh/w65EW/&#10;txFxSLNel7kF8FWWORiZaBjC2PJoDd89Mk3z/UK1tsHMz0B/lyU1M47hK9m3v42qc3SuXvFCRmef&#10;LXe2kCrvzUYlXDO+uP3+KkvBpec6AlsjACp3PqsknWONOvIYunMt1FjXFexjsD6oemc9ubc35vAj&#10;gg7fFyrLQF5UOpHPTggxmHG5Ky3moXiFibCNcrWf25shahd2zaSLwaYJ+bUH2T0j2glTmk/AvtUu&#10;LIMVfc/ekz7jL2PDt/Djzgd2tnY9D/mHnGmSeltdDTc1RPLJHby5fJ9yjPybYoZFXVidR/regK49&#10;kgiGjCMbFtCUUXOT2BUxdHFJA16Yx1IjoR9YAu4d0PLPROL+/IuD3VtjJtAHFCqRny34clFMn83x&#10;eB3W5vsm5cq6VeAbfKpuw9qdZf8cqyvo0dWDg0HLAXLy19TmOlq93oby7YbGNlOpzcGdY6GWU0ji&#10;Pek9ZNzB7gVHLeGVLW3cCDujN7F3mTuR4SEaKbSsHb3VsL856NZNjOiO3tk1QHJOg/fO2S6lk/ER&#10;PLtIeEwfMWrnuYL4dM+XLd8nQJYEF+5S9j3hBA8s5/8ex3Lkio2gbuq6/QrqRm/nDgBhVaediCOa&#10;Pa33dmQvqJZ4+QCwAiqZ9eRtwmorrz61NqHe4gvUfeHfWNl1nwPmiKqvlZwt/Etp6cexcToshSIw&#10;GKG+QalOU26u+Q8nwbRZl5iH5f2R5aTF+iVaJhB1rzyGEM+uVYFnzJVk4LJo46h2vt/nmlEF/tod&#10;NZ79L44HZXxv7ZXJq5SaxgIAcGBLsllgMNtwYo9zDzzaPkNK1oX9p/Sh7Oo/Q5bCJtwUE7J162ia&#10;/tCgCc1e+mC8NXC5wDlJHMoBjn2Wj25RM1b0t2SnMBOlNWtDauq9/Ik5COVO45JTc8yozZqLeBjc&#10;URvvUkLQqvZKKD1F7d9VrW2tG22a4omllNufWJz+3rD5xHb8SNA3p32KJV+weamUMjHYZXHw25vC&#10;RpuHTMYJupu/SjA/MDA1nWphpZjmSyzOBHx73Fo3hHuxbzuRD1bwnutTxXs/UqPU+tXAno+YLHl2&#10;6lfhGwE0Vd6Fp0vtPoPLq7mjKeU8vSMqJZYzDyx25uAWhCD/+vVv8qk/KgLuoiB/aij+jetxPNLY&#10;jJuXADLHHChApza3tunmVXyjAi/VaaD2c4vqOZvaIcuitYBBQI/+1Rvt7mY3uaqDcuCh/QQ5wvP+&#10;GfAapKKZi26sta/CoCAdTSF7aYlSf3KYmyBnU5A87QzrkteNGeLPWx+rzGQcgTo+VY5dswcSQlDw&#10;yp8EGe7cdM/GsOaoSUY8yjWTN7eJpO2C3utYXRa/zLE1+x1AuE74N3JOgddqaM7KTSj/Gv34t15Z&#10;mtlrk3wDo341akJnn+7pUfwaTNa8TgopiR3+7fE4+O/Vf6Z+3f4Kb0yQ6bKQPZGIFpY761riFM8d&#10;qDIkJbAbNA3+bZNlb4oJPy9mclfrWLzbmbZj3jKAXZB7rIjzISdWlpMuHKYTlQ30SZH2YwU+iwNG&#10;HP7Xcr+v007cxq5yDRWJvIV8Auokvi8MWTJt98eMnTlI/nnA5GvD729rkmZx23XcrdaF8ZWdKb2c&#10;x+JtkFcz9yApnFRh+l9/ICk6qKgPo9wn7zIOAkw7XAQjZY7vx16IihIIRTK0Xsmy4BSVrZRnWnB+&#10;LVMAy+ZORWhHsh7Q7E2xcNknoSTA5nFeBhh9fS1jrvH8BXQngfuQEpkCpTAanKNkkS3YdzEnYVEX&#10;7Su9la0rMOhEi6Wi/W+e59Voju3PJ4UsgIZJoR3PQ4DGO2m3yB9WS6mrr1s33SU9Bzs5ql4D2NtM&#10;sV2jFdesL6yA7RQ/QKTPSIaOAgW50CkAZE2bF/BYcloBMDBLgPMPJmgF+cjZyz342uFiLsAvcaxf&#10;+GVY1a8fRquXbrjmrCMhSsL4ra8nqOKenbMJ1xR1ny4ntqKuefmlL1Wsc+LsmZKPEJGqKi2rX40N&#10;M5mPRCuwV0kY1UnGTPjajf+8WtVCeFLXo3bTXLFrbF3JedjZv7ErlSIOPSjQXlrKu6kT2urZg2CJ&#10;DmsqsMJ8zziYynk12mTgKqOygChKPaXeyNzLfj7ES2SoYbcbILhujnyf6x5p9Ag7czw6RiakyHWm&#10;BQ8KtVsahJlXe0gUjw1B30mUmHgi+9sIpe6Yy0gXBUPk488tY7jwocraxlj/YG+bjNOqBWbXz0hs&#10;wfDBYVl9ZW+SvaNTkz3vt7VVFzmq1A0H8DShLLafxFPzkuUzlUte+5wenLQQKPJNYie6kb8QbChr&#10;ouNpcyhKdqxRi8ojn0VRLPfpDCUPgU6k8wlfxSfDKzUdl9/XtXRMBxRMBWz+tFBnaFjkOz5JpKkP&#10;9GordTZHEE17MIviqKj5nvQaqvD/F5lMBEePSGjPBIOHCfVLnVpfUKL1EP2a05UeKJfT4/SJtyOb&#10;7aAk5/vkuqVLT9xWbvHNViYliTIf5q1Uj0TKL1RJ4T+X1IqsYa+vWnc26sSairb1YGQ6U7UYz+br&#10;1aEOVpcCnN5vLg603Gb9j6Nz/2e6///4ZlgOkVQqhg6Si1AKsaF05epkJVE5TEmE5TAMMxsdXFdk&#10;lUrlMJWiHJbTHMbMcSImZxvmEHPYbA6bM9/35/sHvH/Z+7bX+/V8Ph6P+0Po0+r7hvr1lLDA4sZs&#10;MXs8oOjIeEBxpJka1f6LQj9tLYvN4dj16avLsv1G6BsS+nvJ5LOPVHiU0wLudakMoqX/rcp2NK/v&#10;PjU0xJZjXpmP1uw37nIu3JfWzK6ln8rD5vlpMMwojh0WJ8s6b3eV1+XTzEvdbsA1MO94Xk/m2Tca&#10;5PtKkvdQXSjl9RffHr3XsJCWcvRXUvti8u6mwg9YN0GLovih+9AqNdcDUocZ7ZsVo/1ZsqY68K1u&#10;+piD/vUT1YNXzVu+DzgORJ7MGwXRvZ7TcnsGe/vSdBRcfn7isd98TDtO+SuS7uZykGQ5d2lPC1pn&#10;m5AQbW5265bTyewzfROcZGFpnCmyBKnp5leNQyfj1/gVIrMeWwktmdrnrWxA7V1CFpXWCc2GN6ps&#10;TfhJYxhBy5oaZ4mU+8MIaVioXBuwGqCF8gN6XnYUN0VvLTqtdU4NShp+7p6N2lqP6ZaMP5oRPLru&#10;V4sR/wmsnrmHiaOW9D9yicM5lGEV0d6dUOr8WIp1RRH6g9mvHnstjxZdSWHo9bW4NZ2WNcVtQFYL&#10;0NXXwxSLxz3rMCOP00eWMuNbYQONe577BMTbhQUurUlOQwTDoyNhIQ17LSvvlQHWsaZBYdwe5QJP&#10;/fPsGNFST6PIrK8wkHt7zywhvg7vZw8EyKpcbqh3VhQ/9w/yLqMKC/8TtPRlKnmhI3svmtK8T6X0&#10;lxQCI9WxqNmS2qVPX23DPdafBZJc90VTnBT9h7XTdfRvvrrbzXhKDfM5hHp2lr0DUMZLE/wn2Kfp&#10;X7Y+b0zm5ofdu69meTKvijYsTPv9u+73WCyQSA8EC+XPGBIV4KGMiiMqoo253Ruwem+L4Zhmqd4C&#10;6YJ9cXCHKvZhxrHQhM+m4uRsz4fejy8qh86llsC8YOqezKupUYocFa/uC3P0a5Vpkud7UQvXUjyK&#10;Jz6LFowCYALg9IBHnoySJcVFzB+UNlL0AVo6igSXOI3LVnqYyzaRsGQrs9UCQppaTIiEwnodmXao&#10;FYlmp0sWy+9targcHsbd7npi5a8mNLGCWoRpWW5b3vQwPw9ckGdjp2KFXYgSlb2I9sEZRohHlbbF&#10;xlX+v3agyBqsWIfkU7din6YNTwyv7YCMRKj4ChNMlUZIhnxf3bcSOOQ7pCVmynwMvBA7s/hRqRcu&#10;Zh95KpRafC2zqNP8HXcQLvxsV7dgJXIDUK5ww9saZcTLQFU4zlb+sHSzDoOSdantwZtriiPg2S4w&#10;980o0c7GB4zNCOJLQSVSBTH9IN8a35iwJ0F2wdW8w6uvOlAcKY6aUq5XS5xZ4LJSSNbDusdvlUZK&#10;tGqCWuPhYn5SMng0dEp8FzSWgzwha7QDiMSpRRW24YMv/4rHG5sy7QjDlkzWaRVH6I+WDcNtBMLy&#10;mhxR6Z+lKPmOQ9DZb+gHav5MsWHf7Io2KEoRWIGBhXRHG/l6E6MtjbfG1VZKwzLNF2KAuuHrXNUS&#10;8HeZnzJjU6q2YeL4AxZe4o/2xm4/3DZOHfm2Klemv7tSV4aua7j80dt84I08A8DbTIyJx4t2z8rd&#10;IWior0ETDoEAdwjIqhOM5EDuWLJlZmQ6f+YQUtWaSDPSLJUd7kDtjkJ4v86iMldX+ZgWfcmcG5SL&#10;27+Zr9MAJk8FAgQZPmAaY2elbXR4sxap7o3jbTeDSxXKINwHlm2XzD4a/PYmLHNw3NdhSmOdwC4f&#10;gP2PBDGAGx4rZk1/ybDEmWSwsFhetQBQZ3eBtv7kn/YGLUNLL5fGUVup+JbGPlvLPX2lAfBJ0CYh&#10;euVtHda5WYa8vWLnsuHGlszw733jKB2AWqsD1ARszXGM+AHVa7Wby3V2kngSKkgNni8udQ/vGgrf&#10;vIMT9EMFDbr2fVPMRM6Urj17gUQOZGjO9NuROCYkjaJepLVvAH25DC9qxEgGecK+JVQlGkVY/4Bf&#10;mFKXjMdR+ijbBtdT6uW2vCfE+hMvf6k0/LgBINTiClT4iX9bw3J4h3ppGaH2F+v8Gjf3yTl6zzoP&#10;r3D3eP4xjjZYnQwvRjXT0dIczKtE66e0gpPRX+/+mzg6tuYM2PTKDGVbAWxj7O/jlW3SHXNRnnL0&#10;rQ1cvow2PPQnFWhoQWMcFHN0Wpm8Oa0eAMxV/2ztz0ldMlb+g/fDnFWCHWiWzHlrAQ4Az/kfzcc5&#10;hOEPNrb29IOi7CPemHCARzsv/C+vcis0VhCEcyU/ZIHTeZlFNUu/CqcPE+dZcsOaEAkZInJQ/O35&#10;LvHuC4N3uXB0EKrXm/Jn28iN5FuE8ylCS/UXGPhx163TIMpYL/W9h5vDWv+qF5UJQN7Sry5Y9Sr+&#10;sHeZWJlHn1hteDYDEk1SMpVGUcXWhHQGFsr/Jlo4TlyKCtdcXkvOEgjJ1gGSQX2gvRIYU5cMS7Fa&#10;A+9kAdfJluRJnaQBA0Xf37o/S9Tq/0I/ZUBwk+LmDN2/kqMzA2hEdldyBvgHJj1BpG0b2wFar7nS&#10;cnqrvoWBTKqSwKHFTcRYurDxYdWaSRSBVl66+VqEAxmM6MvJ+6k+jpYuxgfX504U5uXt5f52sp+c&#10;3BG9USyya80douLdCdgay8eo438dOwOcaR6a2sqPIfSXUv3gP1KTOz0SV6U/eEOW6s+k2OBiJGUb&#10;/uI/MsNAgnc47bX4xc//h9hGH4+yLo+ozAquhmwS8cF0hV/Mq5oAbcXwhdI9aNlYmN1indxW88/x&#10;B3GVwzjFYTIN684GUwL7bM4Q4Qcm5W5VmcADAQ+nG5CWsZypLuo5OfMIpkzI5FY/fIEo8axE0HC+&#10;kyatbxUDHiCmh/w3PrwBcscZ+BszgxWvxMKbg7LY/HFRFfYS3XocPm4pnQAF2h2gxTkqjvrFN0pm&#10;R3C9RRFeUNlzbnu7Pr69MtkLUErXf6f51/HB1GiL/KmP/6v/cEHkP0K/6/uZ+ERY9/EJhP/7iqqg&#10;v6oIr5ddqnU74BKzpNQCu4cq62VEne/lFbaJHwZNbgdBXykkJEGbFdIhzXo59kTNvkSIZvhBECn+&#10;Gr4YwSlQnt5Lxr8CDj6wtg3ca1X34bqT0sNdB8kWAMY3+KKzi1b+bg2RTQCoopYOKZXpAQ/pHyle&#10;cByGgWsAl2FXd++BKPli2gzCx1OaiwHoZ57hba43kwClSM6j7cV5U7+rEDJk7S656/r9dMY5Rnqq&#10;OHZF3lY5xA6E9YDrieVvIdMtZsHelfdUZ1UGtJog3N0lsaIFAP+tQlHzCGltuHTO/DF3d36r9vBa&#10;Ei6pXcTAxGBsLHdetvvTDf3XXh7QGqalZ2IEUiuZ/naaGcfalW5Co6/rLpOk64NyOqEj0UyB0mOA&#10;d1yfJMUFd4MwVJmoJGimiZLUw6TvbowUq3+M3SPQcZVWMkPgkW1HlV5DGVruQ9w9ypQAhbieUBDB&#10;P1SqqUTLw9Iw/MknXSQMv2MHbNKe4GHhNXupUqPe6k+07l3o3RVFKmTWxOquetxaPK5/yGuEXpBN&#10;qgsDL/cJAE7aLkgYOBTFRGTKXyE1XScRJYzIw0s06gEvdEg+WNvcwyXQ7UXKCTyxuxlCL7cvm5Du&#10;levPN17c1q70+IhMsULH9bctAy162flz/WaYj+5rn9wXPqY7Yi5pCBEOoio7i3W4R/rrbfuI4bWs&#10;IllAdFKT16CTrgxbYH7HS78G86QmGaHaFt8m7NOTFU4MzncpNBZtfwVxnwK6IAfA1hgPt2ozMAew&#10;Jg/xlP1mbYB5BB9dxmsDN8UB7pMMy6uwHcLAKiMWYsTsP/HImpkIoNSnCm3Cp6f0CwT1VmJYLWTo&#10;v3exEM2Rp9CKMaJaCPBzh9gFA+zu303tWQTaxZ7PK4gealteTy57u+aXbLeNDqeRtzvD7H6uh/0d&#10;Y6B/y7glv17O9XDLRbe3LdND1zvOA9di1dqboGU9mL7FY/KeZuLSyp0thvjOldlClWMtt5nNOnk3&#10;3rf4h3CaTfXgwiuTO6xY9t3+vqW3Tcv9rqj3V3wK/RZW5ecxRsvDDnJyr7/xy7Nt0M/DtD8TqVO9&#10;7yOxHflagwOmsnlanb+oVx5oSVDs8yer62TNaHVHQilenbVFd7cmvPKC+vXzJGlqLiUOOrm1V9Ru&#10;DRaa3cwLLmW7mbnf6UXd+uXG55GTvCIwaZ7lhgw5Qj5kWWEhXQhajXX9VsI6BFK+DOh8D3kttgBZ&#10;cYbhHZcOvZ9DUBy+VhNVDrT+1O6z80C8JVqKqgJH4IYx4doVDMCzTr85UvktWb52s66yj8IepWf+&#10;jGaVDPC8+p+MmAd1oPa+NvtzS90aO2vQsns+Vau2i9fWXGiInub8GUHkXRBb5s3DnG9vXCy92U2j&#10;FNHyq5p8kytq/0JF07fnYNPw4eFf8eEesVXlno+rCvCV+MDA/Kpd6XdIhfD6xxPUT6jdLn0lqVcC&#10;3Jr3iI9658g6FulU/dWfav8FfZ7ZYUrDhbvnhH0JzcE/CkUH0kL9nIb2O5U3PCw7SYkjMEcSOzde&#10;SY24pmrRk4BxJSW/os9QjnnrsAZkR3oom0Izp3TTeRZbtEfJRjGiqloszgfYgX1EeqIis72WOV9q&#10;Q58IeoCWJhej09wPzuWtq6Xf0DB1R5Hx4jn7o6F/g2kVfRFhN15iBmSQ5pEakj+UiqNRiSNRbxh4&#10;rQkHg9SsU9fjOFCSsACVOuTJpZe1WuH8y/uNNAN3bIk/5/BX0J6CsTEFftqjTkHdoSL+QpICfwYY&#10;Upyz9vSrMXn9WXb3OUKyawB3qLoLDOcJxz7HC2h2ZhZRW9Mvn0s2imiC/46Z1Ba1edQJ6B7hdlD+&#10;gl1YMMga41MmvCJfHXOJyX4LGNG6X9Opkb7VIqyDlsuJD8mUVU7NuKpGvZES5xefe3DAZSaiwv+y&#10;M1RUNu2cMHVXnxlK/VLHYX86cMy/hhFIkF9Kv2VA+P3Ftyw6Jy7YTW3lP9hfka/j5wTN7D/2u9G+&#10;yc2aBzyDmcH5D9xq8Z9cvLA1Y0/JPd9eGV0v+OGMhs7F15m31OGVQdWR/3giEYfx3ArqJwIeUPg+&#10;PloKrduPi77eFKDV2RGG9PHD6ZYsEfJxTf1TaXybMjPQoIrh8iETy378QoX5osxk41Xnq04/nECa&#10;ffb7aUMmMBHD6UL7bW0nY1MnV+T+gEejgjcnjCb+ubhv22VNufCkYEUNwJVP+u/ui3z8q2RHtfjj&#10;Fx54a/2KmTulLPlcMGUH67AqmbUEbT5p5/UbD3Xe4ejuPRTatg+55qnRWC9DcvxKstI6lyZBViXC&#10;GjZC07M9rfw/BxUjIrr/P4WOQOIOU+3mTn+yQoRdBEpSAKtBu6Hc90OuM116/Cg+EZoBmZDhvcyg&#10;rQIJgRP4GMAcn6eg/O//MF40wMJUxhWmISd5gXiDqZFhV6LGO0NdS2PYsOFVo71kvZq1ywBKKbCa&#10;pmD1Rbd2ASgmEJI7G0yRPhNXkdqODNUdvGFDuDOw24LO6IG54890vyhl56ADHSHDMj0XOolmMp/A&#10;/WW9MoUyHS8ZuK/SA1Pk91luXh7rozWh/vbk77NPgfSHdvprfLMgLwLcdOGbpwGVJTv765hTIYl/&#10;fKdaJeClO9tuskdv7XdBkVHVa+1tRsmWr3I2ur4f+O8RQmZkPDxLmZMJmwNJdgE49eGYaT1vmq3k&#10;RW+F0HeBZRJlRcSeCa8igohLJat1BaCBlYfaGcCWOyPk6yh9jvqe4302rAZDrMjADsQJ+hNNwdja&#10;X36WgCwkJQKFZdA0Zv/5kQYXIfLViM5W0ftAU3t3R1o9nYnlNXceAWnp54/th/yrUMHc4X4XDg4f&#10;xh10D5cTj+BkiNY76SRm3dI0XdRfvgDDRi5vru6fHVk9z3Y2mB49rb0qxf1mvYe+FlwB6VWp3gpm&#10;6CsiRAila6RsZFxGsirA5Uo/NUzmWve6zRpput6jaLmMWFQRavaBNv8TFPG/pX3kUm8BVM1+pWEt&#10;tgUQiojZ7cmfrNCTTE19BhonWJQh+wEhl35na3kT5mwv2rDuUAY1FV0COV18hCXuGUfh+cMIS+kN&#10;XUkpijAxU6R6cDN+CfXDW+u0P4k8EEAaKu2tWaMZWY/MlG/Nx2P5KUhuYYA1jkPfGnVb6+7V6hPS&#10;1+o3l1t+CCjVxdZbE/rI3yjCksIaU6sas21r9PoSp1NZqyQ53cqLi5dUbEwlE7dIrh9IEwr3nvPU&#10;k69JRRZ9pNgUsKeEnl9AONPHyrzBN13MtTXni9pi3f8c1jacOyozQ1z2PjoqvbU8zryz9esNPipK&#10;duAIxVRgtlJ5lquRsbZv9F3siQMBt6MNrHevXWYdf8WgsWH5WfOZ70FWg+TjmKuKn6/dxyViEg8v&#10;p28HwkSYSg2c1B+CvTffMhWll1VBztni/kV3wjgMmKlmMJ8dKGWY6qHfc5ji95x7M1yIiE3KFPws&#10;IpH9tk43MBBOip16ludI04fBkiJ0jtV7Efz68cvJmzdwBjF3wbzL4AETnXZNnqfIcEP6K7TB+LQu&#10;+Dmrb6LoqtKzGJz9qlyU8sXGpqdcNpSpU0rITQVFHblMavne8pr9SpB0arnbzMrpAifb7QVi9rOF&#10;nm7fLM8wNUfLenuonk474jfZmvAzep1fvDHVyXuUjgFtjfFYTzGLqRuCeJ6AQrbmBYs0z6VRwFsb&#10;OZJ4NVLfQtxbNmeJgoSEn20nYFZf4BfrH6acyihv3d/ReASA7LR+H/AHBo5pw+Wnbx7+OHJDj+u/&#10;vRnFuysQhIXKnSY/zoDWKzRi/W+ygRbLHTK1ytNX686H5HgfqugtuYaYyapl6R6YAlxuk34MkuBa&#10;75HFbG/Piq7gVhjb4t/Q2xwaRDMvraPVtJWP5kxISmELgIUO6pxQbNtiZxGVrOoOck8Mrwk/ly65&#10;/PO00K8x7sRGx8XyYeCOGkpMY6y//4Hg7NOChJ+bjCACBGKQ5vJmO/XwnxLLh6VXLlpy30itEIXe&#10;EBFdVrx5WBER4dAMDCVfIf0yw98+Kz9QBLL4cAt8yJlCaqi84qvRDhlGdbB/DKIc90ygTDAulIW/&#10;iA/NBIsoBWHrNaLcCq/L4dEwWHqQLUcCECPtNco6/TczzveUN243LUZ7YQ1UNt+WDK2V5Dx8ZNlT&#10;DBZ81/GgX9m5Uw3ELT11lV6osI1bGho60/v1vA/lj1I4PSBNfcizjtZT8u2RiyURdSqPIrgJrzVl&#10;3RfM1SjFOD1HB1jel8yL9ZdYM35INHnnhAX30NWqpckjHNq9d930zy9Ksm93fE/+y0d8CeVvIlu6&#10;rVfmQGyKuTQ0QeFdSw0QgpuW6fRW8nv5dJa4a/7xzq+DsPk7uOcHwpWjkuPTjx9+fkmLCiyGDttA&#10;QcjsqAz4yu4kWrh55NmGhVH5g7H180GCwZ/lUqXr9fbuEzLJpz5aG5VfzfJRVZrUxRZ3X1d1tvCa&#10;NrMIgQJIQDr2ot420qWhui5dBqlymOBAzkUgYR4EoEvPMCa6ZtNrDOyH9u9e/rEll6Yx8BNBexCJ&#10;VPYj3fRMF0loaorzpyZu6YYD9Yuas9Hc0Xo5IyCUb142cW2VXuCbiaJUnqs71Sb+55y8Q76be8Jv&#10;MbPFuOCQpkq0JmirKbE9wFuqddxDlxUKUUzuBBY9IM1sQxskbNhtNoI9Ft1lcgQv3f3tenjE6cEY&#10;0R8ZyvhZ6MWik9K9f2kD0QXwWImSZSDi6VJCUIjgKhRIFQY3QSgybL1OJCNt4+eIYS8uV3WmduCs&#10;tTSRW5qdfGyvA/Ntgo8HLoIWLfaIG034+69J+2d+QDLSr8YEeliNRkSgQcvXZ86XcdI2gHaoatXo&#10;oTNR8kNMJRwKFf1Ai1OVid3PUCgEDu58bPOfb0kzMBEAbyvY5auZnR/WbBPlUJKX+s/hZ/UI5FDd&#10;D6icrwKRyUgJsyk7pwWCC4IbWhryTc92QHJfps79peCa5A1vtOFfN+r28dcGIqR3UR/Uxa7V8giW&#10;hciVWRFdfj6i4OmORdWKGyVA3h5XEX5PQauOhHegBRpu47A2DiaoNf+6wkgrV8hlYnT/Hqh+i/Th&#10;Lal27Fbl4KIflJUa7OOwSwIdFVzgRwZabikdGoifUET7A3Uji/A7E7qq01UAdet39Z2jkGH1NPCQ&#10;SrvGOyv9LkjvT8t/hC7MI+JDmVFS/d2GffaIA1Mxc10LJ3aP/x70fUo9vA43CtTjw6sPxYrmIoUX&#10;mlak6Qr1ykLXuqch2Q836oTeaR3OfTDnPwUOybySHAWvfp3yQn7jaIRrqdttRn79jajot277p40Q&#10;AORWGX9/UZl8aa+fYwtNAzD5uB/LfmrJUZME8IlVdnnqebg0l9wrDTm5N8pzclGfO3qq5xA91SOD&#10;PVk1bj3lq1d68iStPR+bxT0ZjkE5YXhwDv7SNb9AZoMTpetvJwFbIe/yfwZ+0c5BnFOPCMFKBceS&#10;anlWudcKExdFgfm43h8jrQ9LVfKEBRGPUvpTz7SiG4n3nRaod3syXS/4OUp89THoMznhGDl97MJ4&#10;GFOc3OdmhnqwYtRU6Mq7v3JbdNTZ3JBhwkA4z2LgixXSr7FxUS96ArGB0QdGRosOYEcNkBkV0iLD&#10;19YcNLkKP+qEZKs+UH9CUUvw9pdrMoRG0UURohM2I1F3OC/2NGHyx5WBdxhR532erFBXMCHHjAuO&#10;82xriId+nK1tT7cuVhsus73oRn8Bbfo8KsMq+TRSVL1ZGGvqeVlrprcg5kbVWDBKt2oRmBPY8YY/&#10;1A2bvcx2txVy6rCfXJ6MSuKBr4MfJw64yX/l0EZKJzcgGL5YpL4sdemDgdDP7j72/3ssJka2+7cy&#10;pqkR5xAuXVW5x2ZvHc8uvDITSNr+MCS+VZ4bsCnr4z5mSvtav+IER719U3mUMugwf5BmkJo0eidd&#10;Z57s7byr1a/X/XaXodEHlrzJUmCC8+7q9v2O5S37b1S0ovbkoyT7Z25u2c90foqlyFkbw68r+bi1&#10;VjyuRvoOBL0fjPByp9F9zJ+2zN9OYVfCXX/f7q1omX5dPjRbUfGDNkXZxrQ7uur3bDx4OfpBNk3S&#10;Efjc9Vqfm2ilsPZU8Jl3yHQMv6unQWLNTaVaV+LqraJDyvtJRuwlFrqQpXnT10iYfk8LliIEbVbZ&#10;dgoW1iY4RvbHClmJbQWs2TQ0SiPNzxpeXEu3UplONFpcWJrCtwiUjfilLM0hH5a/MgtCm+j/EJTm&#10;35PhRA25yxIpmjKckOp70+Vwj3lVidSQswEupgWkPPKpk3B9SfHpjw9rsvOpIZdLRYq9nDRRS2NY&#10;6dRGCmd9RICOWlr9X6WLetf3V2LF3vuUwLSwPFxKaK5mPrei9Db5KbaPcR/LEb31Qt9LCTal23qp&#10;99Idyhpz2AnpF87Fn66afuJXYH97obaI90uzGx1G+aA0qhuaO5wffi7CaWnatArjBVjPh4Kqkwzl&#10;OODBJPFICq7CYv0KEaIJmJIdMRzjT98gwB5kLIprUpAGS+3pn03rb01slWPJFtH2HZgMqgbsG6fd&#10;3MyHZQaDag/FLPedOjapdA8ooc/sUqhVmL74WibppUcuMWQA5bXaEGFjGEH8Mb0vrtD27kRybHXm&#10;tO3pMKxJIvun91/p3gbP447mVEs+YuqtTto9VwvgcZ6ux5v3A76vMm4QHTKssuDZlvA3wX1HRuJc&#10;YLVfddeBNMv5X2d4j0/oYWylRItfyBPxbdTt+DaiYJ9Um1/uoqsDFzLxfHTjOPXsb/LN9tbZFO4p&#10;2CtNolIgE8gF9e4Xvge5a6eFsUH8WH6Xt6TlmyIxGVigApQA65O0R2BuzOxjMtCS1QtLoKi/fvoH&#10;FNK8jaEJiQBL9jZ2NoblzuUfL65qvJJcV2RdK968Gb4Z7dvpo+YHbGu55vkX9teSwYhkiT3ITT47&#10;qRGUfkIP+ERhsY5Z0zLDMdU2vtonD5JA4+YdMQMXPQGia+ebLGW98b0Vfpenu8i7XlwmALhpOdIM&#10;rOB8ZeMeIulLQTA7q56u02jzwe7+rbH7Z7GMckZ1bbvCj899/YnSvVUam4k7w7PsX7UgZPmaT7T/&#10;2eEO0pQDjFvjxKXkw7XcO6DluvidHpq2IdI7eLRPwkuKQzrdLztQO9xA7qHNCxuQcCbXlp718zb/&#10;1/u5PiMGImYmcxEMlFPLdF14kDwDVFJJfx97jQSt92dGJ7TSb+UfsEfORzxhvVukB9KbtJTJxyMy&#10;K6dvWKlY+XVrjdN20lFxtUvxxvNBqHlG6JlgcEgta8Gh7qXIzFwpHFsdJwDWmo+/QGv9tBZbd6H/&#10;xRegUEirBJ0fWrahhDnDo7L8YjDvje6XhG22QoAZBDKCrl+KU7O457w30lXEEqYIDxwHi+QekwWg&#10;zbldRKacMpEQzvGnYbvDUdDNR7pLq5EUc0AQaVWX9Aa4I3tit/ZB16v1tW/YDyudZkjdu7bpRdWH&#10;h72AVMohlNtlpAHxZN02ey20UAk+tUSuvlO90QCVMIXWBYT1TbUpoBPLJnRxyRpA5K1tmMn6bLUE&#10;VFtB6IfY2WvLArUB2NY0RpmmsInl0gMA/leWpNeYBHTzhJl4T8yMzNtqmmtoQUUbWr/0YzmPM7Pc&#10;mLM7fZAzBOXh39UKwzJZ1+xFsKBfwH31Ync+GtCAVu7ZLC2bi92a5KxotXSM40nv8U5jhMWR1uNZ&#10;VBOqnOfEYbDgZF+bDyuo7SWRHwuYyTsAsSPqeeaSehs6t6jbexqFJlDD9NLjd7HeWEnxvJMAUWY8&#10;df44iFSqooHMXLvWYeSy+PzN4J4A5PugNyy+au94JjBsKLJuJKsCKDm79xxA2jBGXD8NFhOySK/L&#10;ZaPspQq3xlJK+dV0POf6GWz5CEuW+8XEI/Kq4huMw/7Dfim7iMD8AyBjOFt7G3ftdZ7EepQScfYi&#10;YCAaOZXY/F5ckI1sO8YzP80K4i6/GxMA5Idgg7RDaZTig8ubWUjQrPkQ6mLNkpqARIYDWtly/wur&#10;mR2bJLIVmrDK37fW4s1ik63xjTKPnVcoH2HQdecsZfZUXQu/NclPUBVn2s8kPcSASJDNKjsqDRI9&#10;MWxqSrXz9HRrBQBhC4TabkrgI0sgfmM+rH6jsgYG9C2/KbDf3kJbk15uA6i+MwPjIMBLb1zskhSs&#10;5AgW2Vr0hmwXurY8DcsdOTC5wlMXwbZZF3jjUzqyXsap6VjnoQ65HP8Y/whbfCcSGSe0BKMVoBz6&#10;l7oEIOLzAGg14YNCweF5ciQi/x/8iwzLuzhqJ3XIbDzYzgZLTHOdixW8mi6ciREy1goMGcAGPA/w&#10;PkLplqJLwF5Ac2cUdP3APChMY/Z/DhsB8Be2Dx8HmBLfO5Eebmh5Z4pVrPC7KhEqJSUXIzSCoYan&#10;ZnT3WBKZG0CxcvuTmY1xnC1n7u90K5l/Bqw6wOtjLsxlCxHraTlLva+voqfiZ2PI/1F05oFM/38c&#10;H3Mf01fHKvevQxIqSW5SScqKhNxJcswRNvdRSrmmHFPYFELum2YzxESZ3Ayb3McYc8zm+H3a//tj&#10;+2yfz/v9fr6ej0ehsyFlyGcoeLX/0yowsfV926TQlbkOAdgGsd+I20LzQIpxCHaNzfPLsvKBzsnh&#10;6s8l8Nm3iFqnbkdKrU863erijy1laSebZ1u1UlWtMkHRQ7bH9x1tdX9JU7SbMZC5rY3m11uDgI74&#10;OUv6ioJNy+jDpsF/rf9vE7bEoSO8LWSpP4Nfxdzdo7ORyJA7l2TzL+RrBoAO8/hD3/JnX3xzfUS4&#10;gCQr/efsOdTxw/LalArUU2XBai7WudxLSTEBf32JwsRkbjIXHYSUxa3/c7Lfl5aFaYxHuLvaqCpF&#10;TUlf1e2Xd+b+69uybRzF4iHiTCbkQtVjnnEz7qRapgeNrQrfumLSDuH+cQr00ZD1Bw5vG95yE1BJ&#10;jznH/Mg9GRa2o7H3z49o/A/0wDv50yMrcFx942WCLcO26kYekQu2P//9QTh8vVd4KG9slYg0Q9n/&#10;x9atT7197LBULPgnb6cCmMg7yjv43hFPa5QNEQGor4WuF7iCQbjFyCWhS2IXgazj/scwc/4U/rsy&#10;Vv3yeFueUmQJGHY7WPKvvntkXbaOwn2pclFHqCc0Mt+eaLc3byjhtbGR/p6HCmy9FnxCzi3zA90S&#10;Bx1CgxQIE7NWTT5eD+6ceSivAhK77Xrw65U2pfwIHzexK0gscHuTag4JbCcao4bfXGZkBdAElWRi&#10;sqGe+ZJzXGtA+x0hSMLJatOJAYs807z0P7GCJZ4j9ccw+Xou+lcOSWaL3uCPTBaqBTeiEyGUvOu1&#10;fVgETR3yYtp048ghVwn+6UIfpr47DUes0W+UBSqtl3jWVJm3/VxMF9g+WWed5rXynbSHlFwWa35X&#10;69bAn3JeSMdiNFT5NkHIsVXg1v42RMRrP7D7BcF8K7TeuySzX050/EwzcpGLwWzVuf1JXXvMPOYq&#10;pGVvouPrRukSKHzlUGaBEryb9vUzTJh/tap1D+orM0vo6rqfOxbTIAOTGia29njgkeM5m70pK5Q1&#10;vMQ5FHhidc0JGBzVoP1kSvyPX3tyzlpYmusvP7Jg+sUhqkLUqvRAwS81hHOFHz1NvIH+V7hy+RP3&#10;3Oi9tnUeu+d5ygqOQ1BtcmlHqgs6C+1yprJyOe269dVqCwsJSukXUY/HnWcR57zBi1TPMA/qU8OM&#10;1FouUW8kNCSuEm09Tol9jDdrKx4suVkyq3SzmC3KC+w62op7B4JKOmt2ihdFeYuXjzYUd8Oh1nQb&#10;E6u2JaHHrSGllcF1Dp4D1wnhBSoRbmm/Fyg9EKCdVmRU7SO/2xsVAB9JYtd6WoFjQnWWbFed5l03&#10;4I6KJGSFQcl5K7zWHasEmzjrBo91wH86V2dTdsGxLvXCE+R44MfxF+Nt0uFSLMjGWbysJMA6wMI+&#10;bWsDEsYNNiM6n6SAFToldpc/U5gwpY3mZB4xCjJDE4GxpHNcs7fl6FWGlPxOIuvisalyex2G5Fsg&#10;BvwGFaIcE2IqHRpVEdncuR5mkCiPTDd8bnRTWXsodobsAj36ywUKJfQoK3wYUlZ8RCz9Xp9kF2Hx&#10;ALf4QZi+2LVOEbUE4owy5dnvhU8fKAbstSEoNW0XIliNMZueTh6zqKqorEVKAjTLuc4BQ7lzrKOy&#10;SNh1JMtypk6xJfzO0V+VXhbKNTBTpWpoXWL5NsS0Ynv7d7lYK3NaQiufkhHSorq4GLXFqJxAuBvA&#10;+L/Iz2375CvKpqhNIqM5lM7mTc+ftFtXQ/SdlwYLqlMh1Kiu1m36+v+grOBV9LHvRGXhuZnOlw30&#10;zpagMdGIm+9DCcq7FtCj/qAI68mxwYYguIddWWZNcVDdgKJfjYpRT5Eb79JIbmOAh9VZKYVCF1ZI&#10;nj/LKwUQxY8jrKX/iaQgkxIpTc2fHirMdEHHEBYGuNIbyrgvNA2Ey2c/HREdU1ZRHNa7zt5i+E40&#10;uWSYd86m2adUwCji3jXoqm4FeX+O4kqv4Rz7GMaM3mO3SW3NtBYtt3KOsUZXZWQyPLAT6mTCtQoi&#10;QYg93yPCYdFEOH+HQzmz/eKc2eajW/RXRfSihx07ZdJUd5WVLG8J+dfUBAW8Z3M5Y1f1cz48U3Xs&#10;KlmC3hPWNh2OWf+yMR2utLda88BOYng+21dOD+8gbHOlsuq3dH8732vXJ5iKEHUC6Xu/ggv8W3TT&#10;UqftpHsoeQZTW+ifEFBmA9A4Z+B3Se5XCc4WQ/1eavBnZd+vloQoZUzk1KocjZrdKlyihSHKRq9W&#10;Gd3LGKh6IzyvW+JxlH/9LTpgdqPYzQ/Q/glAG28MBxE5swxczZmxVXWUu4vEG3UkiwC3LZDou+zb&#10;bATaJ/abIp4HQ2MYQgZk5Hk+xrbK4nvEB/A40JCb2QnXzLwHoE+My9VEqX4gxjm+Hl+7MfU3P30j&#10;jrR61bwXOk4CpQc3jBYOVRRmfQ+8m2BkXbj+gW0c//rhs7vd0M9TGg6+ErEkV/w22qcq5nLL3j7j&#10;gz1k8r19tOPdFXA0Zsh25uXQWttcXNiL4rW1RZbfN0vp90b9gGSgM/JfJi0KmxhfLqT3Yilsp63d&#10;N8ub62rI3zdB+9MtK5BJGTHOOy7tz/NRwJAGwO3Rt0zfuSZjiNBv7PTF515WcBYPtteszS56FfiP&#10;JaooEibS4+xoekKHIPdLPSWKrtEcwBWUGwyX2M67y9ohtVbpgnQRRPCJqHfFBngnT2fKFULhf48l&#10;GIIiqSaWPXY+UuWJTDtZjPYX+4APIO2kxxclkhJ8sqdu5NtDAom1+uqUH9kZweznku8q2QLhRSo9&#10;EumNvk8CE2WGxsxzfTZGXWe3Xs71uwFMpvWPlLYnIfSMI8MQx3wRoFnpL69yDZYh2whq1Bq3PK0c&#10;yOPIX384dp9rP1w4wuRPNwCLZ9qBdEVHjM2DmpE1ayPnNxpzG8Yk9glMNQ76GfgFF/BBFnk6B5Qf&#10;dKewd4SlFdrg8akLoVAe+SevaOouzQh9Dbh+kAEyCrDyFakUyoYsx5KNT8ascR3oe9vORUdA9aH3&#10;obZ6R3VtjJMA/tM5vnFuGtHLwCdFkDZjZnmDy/6WfnxzbTQG2LFR/+sOeJ3DTzhFV5zAjh5y9r07&#10;CjzatBylDqm06QPv7d87zbNHQlXNLvKd4iWCp6hhPiXA6fjgT+C2AOw0qT8Pv9wvzKrSvqKzYE55&#10;RknWsoKGI04SgTEya0To+FOt+heN+DXaI2Tr3hRlaHm1KXBcDrCECRxE4Ph2gWX9mSgPMxr8JPGA&#10;8W5vzxKrAZj7OCjJRmCTgMbuBK9G7Ft8ADhfTQw1Ws2xXYdwzswJNtObcM2weNNUZwEotTxV0fNr&#10;woeznTht8mUUVNP+mBxAKEZR9k9BPZrBU0EniA5CAn77GqCD7dXrOyKvp0S+6OhuLfcwBQMPSGUt&#10;O4YQnyqytYje++ygrzzp5EcAvzrPQuw2AKAlnuJCwA3ZAGuLu89Vq7Q6ckxDQQ0mlTwrRytFDCS3&#10;b/riFON3mh7MhkZw50rVxni093kusKqWKklv9VYzQXU0FjmKebx0rl+lSsd8EUpWlM/Ta4rXaBev&#10;NkV9/Oaq5x7HaQfZ7ll0800Xcky+ZSqxn5pQ2ij/64wvCn2GrVeWFwREgLpv5jUGjC85ko3XAORO&#10;Dzl6sYKnz8/d8JIP2fgjQ+fwLfBI1OrB7ooUTOEfO3d3RDYUsLOkCH5w7hCRROdo4e8JVR4o7vEQ&#10;YjTbdw47vwkDNdVgWemqKL207te0HbIxyI5z3RMtSqNCAvQCWvx+dZKcn2fqhZ9gf3mI9W9SafXl&#10;zeKiPuChHrDW4rZiUPaMDRj2zUZy3xYHhfHdW5hyXSbBMKLBo064bBxP6EEfCTYioxf4a5+srjIy&#10;R15hHtrwzrRyXtUub9YNDYyLySYBwDisVn0qEJ8MHnzsIw6FqLj8Lkr9hyZG8ANW0tkBr5o0tTvW&#10;S4+R9WCC4V7lYIXBCaCwQqP0E/oMe04NTj8SADa2xbx6uebisdICsMC+S+OLGpHyPDoMKcu+aK8A&#10;eOi8ap6loY1ubfIZDyLSl1bHW7e0GwWZ3L4g7c6fhqp+1XUrl6uRqCGrUxpn2F+UdeVwJ25KZ+CW&#10;FMPex64beZpoOj4iq71zWMJKXpeyE+5JF4ABe6K/xlGA306DyrsNCo9ENCNA2kFcCB59YAGqqwz8&#10;UgaEgarFsCllBLTLNGoBCC5+cxiFlZ6wHcJrCM2X2LRHfOEADmduQBYObZDpGU5l0na0f/jIPiec&#10;PCKxRh6RUEuqRQUM0VVDno38Chctcd3T8nyI1hxssrBYotZ+3eT+Wme879SpucI2Ou+Ij6AsuvUk&#10;TuGFH0Bfghhhjy2AL9q46du+nYQEwYTZjqg9as6am9GnXKsqg2O1OrLQOCA9MjSJGcUETYq9t2ht&#10;yRS33PfjzFGEjdKGC3+bl7jmUCSJQ4QcAHfhJFU0smEAYqZdDQCt3HQU8mBdrXEDR51Vum6nmiGZ&#10;GFfebNzB4vkqQDx857i6tiyQQWVjHiYGrce/4rzXre6yIO+PHTV+/rfcIZd9abzVd7tgwfTOVoIE&#10;5v6GR6Sdga1R5yn753Izo18S8qQ/zEhr5jEjA0GD3xTo48aLF3VnUoZMLr0gevcHM9w6TDvgKdf+&#10;nmnp6oP0OGhrZqLDAzz3GV9vCYQStcpF0O4nk/KAjrOX0nZUOdUKFBidcyw7RsDjt6toCmwwBna9&#10;3+TaZENiwy1fQg5/bbSHjx830KlolG3dDD4XapToLRAwyX7qJnBaQCxJrzI42mFKzBv7FEW/09Im&#10;XAr0ciaJbutE/9IzbIFeRRUrmF7N+3z7HrswAC0HOc1fbs5XeSoKqDN09pnudKxHAY/lSPkjeOAg&#10;igvwiez0oiuiqC9HhZRkTBhZ4Rufy9hgsqAbuV6ISywQps9y5F8u5oRrb5B4m1wNxGx0v1eUYMdG&#10;t9ZQ6M13U5i1SDqwHO9P5f7LSz3zOjkfgxZNLD0+zeFpqdrHle116+Vdx9BPxKydMHcBVIuTvk1g&#10;Ws2EVo9UoPJxGHAxTBEaE3/YhVKeU/5p9+eX/9cU9AxKuVxUVJI11v0o3sNtqWWz5pkZCxOzu/iO&#10;6Jo5E43xXvLy459VoIna5l+oTwQxiEjJBSFhmE4QUZuRCY8c7QQXOlspFSil492FPHrkneZqEtoP&#10;PR0S5vqEnm239a09NZpky96Qc7GPrwjzkpGRAekBYpWMUVyajNiQNimyKosjoCLCCjVjfrX3y7tn&#10;GtjSZY7ywISP1T26O/0ag6gNFKHh4Y/Pq0geXcG3ZuSrIa1UY1afBzfxXdUaK4taibO+9dSqPmK7&#10;yFuV72qlW/2o4bceJvfqY37pJEgkVu0C14Y9ZBMYBv+pUbZfTzXe/JJqP9rCBdgJczaEbUEsX3xr&#10;lfkhWXuPJjFPy2a+aiXvVwBljAt+nq25YkLarmyGewzT0baOqV7nvIb+bvzGulg6pM93jlkjbNZs&#10;EYeVaX6Vy4M9ugXWNzMG5HcTo6mfdsBLEpMFGRMPOhbHkuRzb5YsZEGtKbFDVq9wd6wGMoSs6RQT&#10;q02b2Mc7HsrV65YzFeeHjr6Yt58cDYV0KALF8UU0oXdxLOhmuuGDopChVMyjhku77fYOPecdkkl8&#10;dec8im7VVeUZnqRUyonCF2h8tU/v29lcKUiEC1JT7QO8y58hoVXv6ecB08UxaaVCG7zZo+3uuJKx&#10;Gujo+Bnm6PjQkQqzM8Ijv4GiRRuurK4rdiZgDjnJPWfz53qDJOFw8N4YU1wAq6juxboBndYkKV/T&#10;60rdfukn9QPa4Uc4+v0iOi60uRFqNRnaYDfNO+ybd8qxUXIb5G/wAvRdi2woDf1+Iz10kQmitmby&#10;jNTYNWefXmbvIICS1XLskx2d05xNdAz5Uq66vXWLF27LDDf1pmi5W6KsGuf1XXP+PGy1YfMkbqq9&#10;i57mERuzYaYY1uWC2P6NHqUPOTwF1vc9K42l6eOhO68Rhu+YnvdJ32v9O0EZOpVFCQsDQNc/zWXo&#10;6M/KrtbdUiFqqmLrbpkw09MP5gsMqg5ssTHGW+2Yd1t3WHahHiT/EKXcsjdzBjSKoUnIyKnJfXZP&#10;JdeWDwsf9L+xJqzQNjUGvVXF37Lnj6x/hlKWmlWpvnIOmYojm/DYPZ4OxV0Ota+fKFP+NKTcwJBE&#10;NkPFFDxaHKyvNBmy4sxKWVsJRTZdo5PeKPZMie/rDBG0lilr5Z4imzmZZLrpaYXmG5TX1koTpBr9&#10;6OLZtrUZ/vQIP14HnqjyN3jtY1+qEh5l9wFI6BTCCeOBxrq4yb/CdLZ40D+x/EgN9Gj5lzms82uy&#10;Dkl5Mi+++ILERF7F3soeaXnGWZEuIzPhTdXGjwDIs5wwcUyyXj0yDY+P+GYYOPReY+sPvopexVi+&#10;O7yj0qK6ri5WXAlABKodtCt/6mo3dOuGP48bbwqvpAuQv8XdCqjkzdGMcW3xgWWptsyiFuB9b/zL&#10;C19RKPW6Sp6h1LSr1arvL59kUz0jA3neyvSWft0UiUDXFAUn1xSHZg00ccw8HhNyawoROTWlwa9q&#10;vr3A1xT4l+RneVCfjAPeL/CncedTo48qBbO+jaR41Xje2f4EAQy6VSGDmwVQEOvjuEeINAsDYj02&#10;fhiPUQu1C7RP+SixMsPkDNQ04N1HXuq+W5La1qKFPZivulZdtQU00dQT3d1sWlf7t9bgnkvDjyAT&#10;XIxp3+Yyse0oACKgFUnVy8vB0cTI84sg6XH1upis9JhThLgyfrH4CB9fGf4mIUPsidgJJzgggohc&#10;kQ7WPeOoKC6ZKHcJ9HinHptdfgMvWyVbX5vQtdEHFM6T6ZfHhz7uDQP40FsUN+pHDmr75/Ai7KPf&#10;FvEvxs3nHu4Hguz9hPNjb9+dRYEIwI4HX+/Rq6xGAsPaaNnjp/gYoZBlo0MYzfbBtaRe+XA37vdD&#10;rh3pt+HnhetdY2sBiNRSZi7Xbvt/k1bJO6oO7IvqtU4UoxZfoXYPWzOa1iH7i9IdEFn+TPDUf+XS&#10;gu2AGORFGwmEabxhs/zSKDqXv0W48XA4BjhpT/Ft0GtwSwcH6Gvetwe4aXMSMcES4ilG084CMI1H&#10;Z5MiLu/qREmLkfeFDFGH7fU/JI0DlGGk/G7pAlzqDbcBbG1PWCF7cHxZgQjk7BpR2/XApPTNd7iT&#10;sqLliZMaPXaHMi8DyXVJCvzJsJJgqUdIc8jiCF/5b8Ta8IYBAD4yaw6Aq6R3XzMbO9vG/E/f8uCu&#10;AAxg9GgzDVNS0ZftGLn6m+YK/I2yODBLrbV3qdXcSMJn/+k58CRM+Z5j4+iRYF2IgYo+2fXGnaaN&#10;UCB1KeaK8LS+ehqAusqGmvbolBqOvmnUx8nisgEb9N2d7Yu7OgoCYk+NQr2d75cGE/pe4MzFHOXL&#10;rnT3lWquA40F/I/9f0N4afBhdZwfd/4r0MDLZRAwQyyebmkvHsnvr+UoJn5Dvqzi9kKryUVfq+Cs&#10;kNmWONACwcmGf9Wz1bZF7TZwBAp54hC/yhHw+3IXby/eY3t5MuRCMzJzBeDMmJUchQEC8foJXho1&#10;yDEBHLixsre0nGXuEba3DYVc8OffrQqZDWZvlAIjZNgJDDeD8izoHPsHr16XqVc6sOxMqIGiyvyM&#10;JJcI+/SloWUsFe8CkGkEDlRB+1g9UMULvrVv0FzxguRexvkzBkvYyAWHM6B9FWqEZwRnJn8FoMwB&#10;bdZRYCqMmTcZyf8DEKxCZiLCvoLo4jNNe/senDkUdUSlKXjIVK+ZzSBJEsBzEbv3KsUGIw+crz0C&#10;7VINs0DazCeJa8Lgc7ppVVysjbU8NuC1Yew1hUt1e8wfXpIHXXm59JH7IrZkXx6kye8CQBYCLNuP&#10;c28ciGC7mrgZt2k7nqTUY0la8nlbJVNOEFcwnZt5vgjFDtKN/3jYllyoa+76S533w39DBuJeuqFp&#10;hVO/db10KZlcoRccvbXPinfsawjmAiNi+Rozub/2SMyjPYON/iLF+di+tee4a6gnoFJOPIDKa1FD&#10;gyOHthbz2dew5pyRXA6a2mpWriO/lw/SfbN6Tr4g/GqW6OAcz0Qej/icyOdC4NciyfgApFYaAjKt&#10;yCOvpjNPJ2VOnOUdliowWvE6Umd8KRI2eJvMx7g0nIi6lO+XtBCP4lTsNam8ziZDbqLSjUxJMuQ/&#10;nLBUfRZ24+DvUejceY1uNBCvEPz5Ag/2YvKrNv/4KQCXQkxGd4a7EjzZR9zLkbeLYDEEOfQQ1Kg3&#10;Nahjf2fAjTP/LgtCc2jyDhB/s//599bClNby0hxkOAa1Wvm6lTISb1ACfx4zStiXXzr195Cb7Rlr&#10;MMF45gfg6/S2YG5la5W4JGiJD4WAxxguJYZ7IZKEurIIdBlpvOyeWsyXSCTx+dlIYEKG0Lr9c+8k&#10;sBNKgAcfAIhmo7CMwfwKrXWoiAdcsd0FHJhZC8BwiYfPh1J7J2v1crmBsPaSP2lBKBemZa8qq0WT&#10;goZm8jcm/082pJinGIXsUD6OFR1Lvr/BzQRGczJa0iUELPVabkqzEgXuwbQmSwEnIqAmAvADC5FI&#10;B2/N88nQ+HwIUblHmasXEO+MppKLUZMhWwg/YKp8DcR40VR1TBskXV6boKffanhFuc9127QODSFv&#10;MpjTggYHPbOTW6zES8DfY1htBDOm1jXkS6fUV4u6mw+wr5Q9wds8rPO6p2iDmrXQIevd50S/oM6m&#10;FiNVBwPL5mlAGFLju1MNluZa9tUSpdtS+AKKvcz51OsC/PhHFxfCPMd/hdc68iR9e6V0YrwdpGXj&#10;6l8lVRU8HHVzb3l/M6e18etoFT90OM6oVZX15yjE9lMavh9wR/a7p51fP/izNeiLeGhNQYCj6nEm&#10;Jr0ViQjNlRVMIg54KZ5OOvTqUJRss7EPNuoE33aU0xsDEv09MmzpccDgQpYh/2zQxOre1D68xA63&#10;2F9Y2mc57tEVL6fkMpVpUOl/XV1OROciIANhSFi9dPb9LA1laL9kPhB4Ihmvv53at8Ee1ObOBo3a&#10;ycUD40rrvmOiMBw4wmx0LGAVFD7yo5sPKWCI8rH7OzxW4/N22fpux45A9T8uWgpiaSdb6s9sOUb3&#10;GCa84WvXRqOSxMnXOajXhflYHO1UgiqpEYxw8NCMXo3GIvVh6TtwJntxm5Dj+WmgzxEAl4zIrPf0&#10;ANn921sr0SQdiZZAyZqO1gFzo4Jgmn01ZLf63PLuhMbaoQ3o1m+1bZxRLWO11qiEdvNjFS7/RCj/&#10;d+Z4KO3RXrc7ZrUgJjtfT6VHO4h00gY8IddgCIhtZCnNjWDWoa/MvevVO7XTUbMbp8jXINOFSJDY&#10;OSRxxRQZQ7dHZCdmjBtW4phS+vd2PtsI8MpwBSLLY+5nXZ4CjeMTXsxH56u07Ji6c1wa05ljhn+M&#10;dj7yUYGNztRPGerF64jfS8oxlpBeDm6/vEnjpBhX+38r/sgWLR+kwGrPOPPXK464ilS5d6TWv/Kp&#10;07yCKgY3MdINBFH7UlMzvzA/+WhA85+fDkL0XoTFcqRAq6aBfeevt1S90SJ+2vwTc+KtXi0XWtOj&#10;DvzlFM30DlUnjr2w9w01wzUG6ZYKPeWodZ/iuPm3mQ8fNRrtl18Wk7ANDw3hn470QCaHSNvx0ixF&#10;37EXtwCWDP9XrXgkw7RT29pvolnLBYtDGSwG/HqtTX2QzfnFJerC97mbVNPXxMHTOd0Va08gftzF&#10;VWlaQbN3J4ZiAO0s1i5ug+VMcvLAq8hNN2Ly2wxFapODgzgvoyoD7A8CYyNXl74efiKNxk2gNwl0&#10;UHjVBIlrBRRYHXpdvq/T2G7ZfpUx/vn7TD4SraZqRcjNKLcV2CQi2crS0BJRMf+5iXsf0QUdzA8D&#10;ZoNOmNHWzFUT+YX9J4VlHFOhSNcSZCTn13Ja2v/0d3O57i3PVFiYb3i3LMv11jjxur03e3jSUuGc&#10;qOKRpEXeD7nuhNNu1vj0K2WPb5z197iQkS/WuxqnWydpK+daexdN2cR0d7kL87vewS0OmWR8U7+N&#10;O7lzITO07NZRJZHQGLZLrt+r2F5bEl91FWrw55kL1Fx3Obe0x7YHiWloyAmL3AD6eu+FkpTqAmvT&#10;0f7CbMoR9MYH496Cls3LskWVxcdLsE0YddkJggb+6cEYptLVFKlR/bT81wpWjv7BO+VzybfjjXaa&#10;33MMWII6EnfQfDO5vpsv+SyXLBTPqykeS/lemHemxt1Y4dG8ppOOPwgIv4AuEvW9wXZ6MeRiGfeb&#10;nOtB3kkv1e1UeL0au29gNG+cyNcsDbiB2RwQDIjISRMEk0cXdx7yXkH5SWQn5uBvhGfBmpdyA3WP&#10;Th7ETaeeB4r6j+c2zc6f1Pd+WPSt0C1rsbfRKzbvnruZ5c1PA6VyvxfPmDzKeur2R/be40FYcjFb&#10;YbDMmO4+WOYbbFGYbNvebZismZobniBe2x2c0BskcsXyvoXZ2t+WL4J4F/DnTtJ2Gjzu1kKAlj62&#10;T6vz12epp4Fzty7XRNhYp48bP0ItndNrCqlqDJ4TCrI46G70DU5oDHmW3Fi44MFWn+lcebc+n+i7&#10;/gNTuM6aWHhx82BCOy/CGaNbEOFaC0sx0frakaejeuH73LLB7zM5L+wVSkgOdmWkF2e8LtfbXyfD&#10;3Bu+mOVZ2YMZLpuqipaMW3Q0KZMxEzeDnl5vy/UmPetVULUbVethmhdl9l8IeHUFpqh0iqXUm/de&#10;F1ZbLWDXaNvz2cml0FIBayezqbgU8MHWjM//+dNDBKO40d4viJvCNcCkplqAMijw+p/8FIVzFnHU&#10;3KGH1oWPv0R2n0EB59VEdD/Zv2v30joZZp+k4kCQbSKEWumG+WN32ZNZ64MNauv7bQnrk2EZM/iQ&#10;qx24uaGfpG34e9gKVRmrV2+pi6s2Ct9mKQE3FUIEa/hSEIvhHvR3+pEG0vG15PhlBy9K7W1IaYai&#10;Vprp+wRm++jopqGWevzN0FhMWL5o79yM9D2X25zvvflBsRudxco6nx6mYhK+dUTO/qy90dqztcD3&#10;l7+uRMFwdOCDrvWACAE8xcV4/gQlgudXT77ZatP17ZIUPeTtI5Sn6+c5QQOxt6jWwLCJG9cmh8pN&#10;d1lblUFm8iZcayCWqDPl5+yalAghhBV0nVy1givjArR8j/CA+kyqEefTOhWuV7jp+kgkDkddtdZr&#10;v95zCqTN3QimrdpnwP9Afbz/PY2vRa9GWskWtSL5izs+h1jx8cUIGfhbQShRdZBX/xFHDepfecdM&#10;vrufSR95k3LZ+fVeqN47ztZee7OvZ+MN0Op6sLffNdOPe5wgoahqlBScfM1PBKiFczEEQAfRE+Ce&#10;GZ1kT5sYOsF7dgZ7L9CTIKYnvXVPZvYvcBOOX3LB5pAzthhVZxO2nWU0rxa2Mg+1cOp17QN1ygfD&#10;BGj0+nT5ICk9ybkgnbOLgnqryqx81K+rHRBJ/k9a/kjQqpDc/yk693im/y+ObybTV4av7i5LEirW&#10;5YuYayok9y4uISGpEGIYQ5QubkUuuUdRrrmNsM2l3I1chtlFLouxLcww5vf5/b3P/no/Pu/P65zz&#10;Os9XU0yILKuosRWFakG+9JIL6dAkBAMsJFK0AdY/YxRpakJALT6ATNpBDVGieSpAnbFp/er/BhUQ&#10;NQfwHBxrbr8y1i3ylFrn35Dtguy4+6UxmbsVamqAvvMLBoTvEnhIEkTB5Eg8LyyqyTjEtj4QxOYc&#10;ubsMorbWp3ejMzFUGv8tasMiM2xL507xvjUR+Rq1oNgPxRJ86DM7VHj/WemCP97uTR0RVRGiZD34&#10;mPLresk25F1emNVMlNOc2x/KgaSuprIyfIRsEfIEj0u3EaWX64vQ4SO0AYllEi3hewKSLjVnvb75&#10;hzFHrrEKZK6i47m0TTlR4TF+Y/vTQ56yE42tIT0jkFk9KwBxEI30vjcxHW4pfxj+PB51mJ2f3Vxc&#10;+xZfhg+l/GXBUFZS3KI1ExcYOPxjiRe8ge1QDwaxK/wN64CTX4JNgMcV4ovVY5k4H/uTQFfBgKFm&#10;LUrfa8SWlBuXj2N/R4B0DQFk7kVq5ukoiqvsMSs9fqhppcY8A7F/kFcR1F6o/Ycno9UCQaE67FB4&#10;DAnYb6KYATEHzI5CAA35Cwtv0YZ2GGAuAow2WU1QEl/uDyvsb0X5bXDIHQ6MPqRoQupux5a/v4A8&#10;1LWKYmOf1CpEQRuOQdkwmjNs3NnNaZyV3GNUehpW9R88bvBbgIphBQT4pwgtEv48X+tHNvsPmUh7&#10;ayBgQQI7djd5eV1wDB+3bYPdHCbBu/Lwm4NrxZX657VjlSVe7tJvI4At1+x0rCvaUSDY8RKZj8gy&#10;iFzFgTfwmNVobfreK37TnJjGC8A+nIvXWX0wodMopMxv295dYSLyTxR+q/lHgde+k52db9484QGQ&#10;71UgJ83VXCEZNjdIIUVJzJFDF7lAaF3tbueuIoiY8WoV1cUKXAn7JUkITGzGY1NOXgrqEPi4zn4Z&#10;XuW4fq2ivBdNUlzgtRk2YXL9Q52L8oQ4+mlJeQ15HWHpkLW8r+aPzW9UBNoqYXwbExYC8uXgFzRR&#10;oGbeX00E/9u3HJ7E+8DKoUd/Tg0dPPWVOGGJLwV7WMUuu5GTVDG7v5vkQbwqda2NXJV8tC/Xf05o&#10;xBhMCbS7h5+io4seGXvNTjP0hFvSpSls1muieEen2/dFR/rEgfU6H0iDwB1E7X31/2jHeOZd8h5T&#10;xo9qybKmthmixZq/YeK/WPz3HXEKDWGh8JK3mnwRke7HBiJr/w6Tfj8i7P5NuW1hiLLb9x0Zsiug&#10;HJptQuUmMfCRbO3hPCp6bC0OlfeOTcXdy5fbmaacFpnCh66e21wv77Rw3V20gXB2t9ZCQ1eHyLOb&#10;gci5Ov56FgRYVRDMdM5qIbJTUIi81LoUdG/2Eux8vdfnWmKJipzMaPKAxUNT3kENcYJ0GM58ePGX&#10;3ukflwZrMPd2gy9OyxwF8oX4RzmGGzZ6WZOOlIs0h3SZi4A2AhZvCAh5skVaIttt99hPMJBduonz&#10;D4uc0A3Mf5ypYfiktcn9ULEaEP/Gd25ifBC9IP4AWpGic7d4iUApaG6i6gFli8hkXSJuFq5bfRw2&#10;Kz2NFKqwC37C8CEJcaKCLxEVVxoeScFCJv1bZ77+8MwSpYMXDIMlTOBCISvyvrmYolxgRXDEgacn&#10;vARjgNlrXIxBLDsraDtIhB4d1UB9a7zhqt/Qe3fSZudtaLG+CmQ9V7vlmos+fgi0LfZ9eabzYPen&#10;9guz38iMbkWsWnIx217Ragp3a158lPkxMjBzynVYIcdzcbDifL2f05Hh4oT4ZcrVq9wH6tJhdcnd&#10;EU69DS79nh6kk5/P6Ymqffi0ef3IaHlmWtajzHB3vsnsiFG5Rw/hYHWowFr7e1DakrPGVVhFpkqW&#10;l0QVMB/IxlS7s0CNnqNPtOu8n2WT4K+S5JxOEXMdlK3yhgIDbhF/PHcOzuH63LKpJpNSE7nmi5jz&#10;HrzqoWerchsDYRxAipOQVR7dIYS9cywRJ1OwCtCUB7Nngaioi6gM1jFqThJs1sxm9mvSpKwgbnlJ&#10;DDpf/zy2NGnsGcAmTqpfOId8TGu8+0S23g4fQTU8jdbj5BxyOW4NB29QzKGTW91SsvCKTVE6wK5p&#10;U4xhnwPBvYv2jrOYeEUCsmBeokJWXcZrfZAdAYVwYjFUXD4+GrNunPEAtL2uvVP5jMM/KCFt2Nz0&#10;G2C3KEwCM1P/NghPVBuwRFY4XxAnAGdKRyxlPTK/Zo1yoz0OrCls4hFthioMMO4080ijnxR2s2SM&#10;vf6zIHre2CNRqC5HJoOVnKMrKVvFCpoFquTgntloJozWkuPTIlFFmdYxpIF1rSntfejXoFmCfwwr&#10;juEoxyf8TSRTnNm85TxvmjPkbxwj01gugyUJzMWTc/xVkI9RDGRES6TojDe03qkEJWitiXzxXo5g&#10;UDIDpnfPBBtUB5e4pDhz+VrXB1iZZe6zUZE/nxIsS0Kg86AQwPU2+7aJro17s+1uwksIB/TTCoxL&#10;sSGOw/5f88SSKXJsULCEIlthnoeAF5HWJGNYRbFp2IA+sNXrqKVUP1oJ7/PcVo7ToDJs2rtTHCB0&#10;Yz2ijMIMseXP5aWP5ehAASBz9u+RTPc7zOjfRanR01F+tNzmhFdI3ZPAV3TD+NGL7tbRSdTcXXNp&#10;52XDQFQdf7x2mEhujhz5aS7aPkc4P7UJUbvSt0eSqFvM600eynnnGVCpUx1wx2SiiHeGNQzaiAgz&#10;ANX65ZB76ToECmHrng/p/GpxYiogvZfvjBNZNy/S5b67ihH8MskIViyAL/rdHZgkvC5E3wvQWSjt&#10;xMqM8Ql6EySEBazfhK1cpDtAqEZN2FWeG+vlLRHKRHD3RuL6vwdUIzbRbTqcsjnLkFACcno+evni&#10;lFQiKpttJ+L5QVTPSif07rDKMs30vnj3SGhwNR5iTD5pznvhKX5LqzLX9fsYQrkmrnYITQ3QbjTD&#10;N/EPdudkFXdPLNvNJbvcZtRbvksJY4sQrJg2Jh9um76rH/VL1Rz1fd02QEIo6mXdeotTs/WRC24L&#10;97qFOO7Q/eNEaZi/d6btpcmxcpXML0pKp+tSa00RiPLFG6lljoSVd7dEMn7HdmrkOSyILNAaysrO&#10;efkgJ5DF6UtZJLt1IlvJ5JZHb9oCpQ9Mq/R2cDoYld57kvdQpUYEm/pN7+jEG5D41/3J8Q+ff8Kx&#10;4MUoABdZ5Pjpnm0tJ8i2dlDctqjLoh62naA1jcFbVhBTTmhNZZwIXbkDX3jBvK7lHJkD3pD8yCA1&#10;V9bIl7fIl7dawhfti1uefhPyv6niYP01Tf3EaO/BtNprSp+C687bGnz6+N9X55vnmSfNa+L3e2dX&#10;MCx6LR7e1sqn6ipavH+4bBHN/to3efOEOTnr8+20q98jrgY4eGc7di9mLaz3L96oSw22XcwaK7vn&#10;XX5KqehhI7Dydd0FIBs4qlfWdpd4IIYTFyjX5/8eX2pgnY+s1cc/0EGFmGSO3K5EpK0e+ULizQrq&#10;cRuvX0E8uCcicge9cuRqvvc2SbDSXLOdlSvz7NX8ch2V/fJcShcCNje/ha7MCsxORbDa92LdX5dD&#10;rl0cjAu+/g6Ksnxvjr7fHROX1tNnpFb0DwsFCt+8ZPvlvyd6lamnAwpvqL11PXVwQPHA2oXTKa78&#10;WfzAon9b4dG519ekswUaPdc+yDs5LsiIV2ArnFpdYKzh74lXFo5X/4p/6/zpNnNyfq3SqTGq6H2/&#10;4k3unf9ITL8njM9baCXzrdruZE1u6bWdU1fEO4pTe053K62YlVdfUbLg3TSvLBhZea7UGG6jWkGy&#10;2tty/9rfTGbQN8yi9ebKpzcrWV6+6RLqy7WcVXYJZmcQttlf2DQ3Y46cXQ5kzsW8cbpBntVKWkqn&#10;ueofdzUIui7Y6And/J05vDJeXjrX8TOz2nvg7ES9R7a+NCotdIbf05Wr9sluxsPbvtx07XeUvCKi&#10;qvar89XJsdN++FFTpOeNqvS7IA5kjedI6zv6q9j75pGp+rR9D1JOxYDYag+76Ot1HpdJW7+wodyu&#10;PbSPH/Y9vGn8M6i8lDf9+XzkAzEHgKxzZoi/DyRPAl5RKynLkMknBEVD3d9osVitBB9lmZs4FhIo&#10;YShD/YFbXWqrYb3lYXkiuDx7HXvLRdoLa8aaw99m/Qu/wwC70sqhNT+VAOVtPeaLLFHjXc76XkBu&#10;0tGi9OjiArIc6sI1Yc7BREEaXGi9KvGb7FF0U4xHZVJUEEyYp+sT5UVLa/azujYxRy6okn++WrA0&#10;E6q9fwaU7BBJofxx0wsFsLB8jv3FW4sZ7eYmmWIVTyyCZGyFo6DNZPOLTcqTF2F9E2mh1Yi0fwie&#10;7NU1zUN8d6fATKj3xdz2YL4u8GiPwAEdyfaSdOEffuC1bU9tbVStd906XgGOPNJeIZ6DDPwkwTfW&#10;VF5mcnL8/SfsGAOotb7ywDP79apkLwJfguim08JLqQti9hLYv5qzwGiHA8gasVzAN5WPoSWeS7PV&#10;b3J7INuGNg0Tzjb49rEy20HLXn1Z3i+fAo74aA4EFZvrx7K7wM3GIaBmVXAbREnxrDblmO6xVMm1&#10;l1VrXmPio6H3ZewlSKFQAq2ASAY+EiqwKf+W0i5FJ/SdYUkCkhNcJb5fwqih/Snb/OilJ+mkOLI1&#10;ESMJECZ1fVHQv1HATQmbbt/5eHkQPuePrxnQRey5/LpnCBNQ706LWjdlaEObjmdY4CVxjPmnEq1N&#10;vSC9u7pgQhNovoHajTYQtv+/C6hYQANz1tzg+iYg3c4wrAAWSJDvMWqCTFcN8K2ttIeOWMk3ALS0&#10;POR0i4RqkI0BIVy4V48tSV0VjdPxrPAGhYsORi/BhuRK4mbyq/BY9AM0DaE6KCMqUaRfSspp+hk9&#10;HpsjoaAbkOF7Via/4rjEY2gIOofUGR1WZlDAQCyizgtzhswlshmiH5SFQqQRbX9kI8Q3zi7pHidu&#10;A4f7gl8siMd4PcYA2yCXQBLJxQNyHBglEsjRxCOjlNcAsJz0XJzEB4ggAQrL4OdwVgvs4YLuGaY4&#10;jiFCH3JGHuxaZfC6DfQjzATcrLwjgD+pxTgdUOYlU3c4Lp/7o1MhyHQSJC961O0wCjp8a3cULRVF&#10;Ol+9fRveY4DbtBescONEptRGtrXyfuZwbI5Aw/c7yivzXfFvbONYrChoPWQh8u+vmYC5gpoVJg9z&#10;P4iG+VvRyuvas1uwnRkaLl0O2T00X+4jkqmR9C/D4iF9LN9P+EeEWkjpMK7gT6RGbNLKK4YazCgo&#10;/vIVd0DHmwrsiCb34DH90QGPVquNgvQwUE5sxm5nevNZDo4bWGKhL8x53N7o1sRpELhCNp4IciWi&#10;kVw37amfBWEft1fBOGSUiT5+Y9s96pD25atlOwIigjYCTIEMPk8Ro5NmoiYV6to9/KxSef0+ln8c&#10;uQWP+XfVMWXqOLwb8h7SKmJf3Jh+cdX1owPtjDkulcQMLGL0sbRs0InjJ01ERjKV3c+x7Q2gy6+q&#10;9LDfp/bjI3/McijEN5CNSGjHsLKNvu9xUxOFBxJJEGcxQuHlDcsck4tmqe0haQoK/75uoplRxCWO&#10;WQlzYNPGIL9jerAx96iJ1pAzwkjPSdnmTix/oxgcfk9b/lmujtyFf3zggW1MjAoEu9mUJqMrMcdo&#10;nQMJ/M4ZWj6cewQKi2O/ksxtHPfv5O9ItmXd+/8+PVRPfeybVsT26/Ddod6VTgnXNIPwJ3VkObpg&#10;mUzs1vLTk3lPQ1vi0DwHi7xXoG0+8XD47tbtpE45duwlYVwk96fibaMNNi3suuDv35qVrU/tK0vO&#10;ZHECntslBQjYgl1ujddsjrJvukZKWPeS27LaiZDKg971IuFJ80A9xPN2Io9FssdLXhsBdIIaATAo&#10;j9hBGTZrT6P/q9cAJkGKY5yfm7BYrwjWHvfvXUvTyzMgzGaHS/U9Wz8HfVyWNj0TCsL0lhlVBwqs&#10;Y54Bpfq3hDKSzPO8JFlOYMU/WhL/QXMhI86wOe/AoU5SnDLx8MW5BbhQKJTFClD+scl6ZAIoMUXQ&#10;doSWCROneKcONh3NLoptEvkdavqIANzwhkA2zKD8i3wUB2aqzAbSD2W7kKaRC1Q5EZorzq947kvh&#10;dX2pAb7my2+VU40/QbqPbuPDK31RvKuhy605KzVobA9Cffk/UGR23KMdI5OQBQbr9aXB3aVcNZHf&#10;CLjrR8dj6VbqqXF+OQirHBcfhBa9dtox69zlSqyRnGdPsuV5XKRT5tn8nOtHB22ADE7FFD425Quk&#10;bqqybp9XZox6gjjQyopDfZ4a+fVNr2Zfm3Sj2z38mUzd/MYlR01HX8p5i2CEjCo6PTE1RyzuyAOq&#10;TnFe4xWwCerxEPxU3HxPoUl6V6CXpqPo1iH22GpgcFM2GekqUlfycDdDdvykg46Wio+5Up/MhMvL&#10;MVAUNApxlGwzn/TQq6rDmUkIuRM/gsgb6b8EhVD8CXH30I9Iy10QUvRfwtMxdCeFRaDMMduGk3zM&#10;JuBkUPCT5qamX3X+B6dT+V2TqhQ1j/OS3sxmsMggFvEyvxmCGpA6RnVeaToI0yQhOXpCnPaZ6ewJ&#10;mH3k6qmxdLhi2YU80eno5VcDKAKyYqxFR36akZ7k5wWSH8e5T0dt4B7n3Ffzy6SQCN/bg7PZhHXn&#10;VahDS6VaQtRKrTSAEYjk/9z7uZCpqAX0xqPZZWBgoyKaM8QLzd0rGRnM29fPTPrjLvW0cxOz+/aK&#10;P4jI2+8gsD+zti33aPavtE1XqGFjDAqB9FAOOkzkva5am21Rw2JmgdrrQkVcDrQqBWqdcpwGT0T5&#10;QbNl4g0+8gogNdcvUvcaWR1FEUoBI1ogQcf98OUkoyDbWUKOv9xYHCh3REGXJ+rqJ9epzdH7B2Lg&#10;TH5qMJm0/3BkSAKGtfq995VaYTkw0UH8e1afIHcXdsYkKuBuUyVN/hkqjrskxkMGctLBIW4v0WlG&#10;IcvQKINvnvECnyOqytjEum9gDtZHVgqFg5Ad2HLjMHue9erIW1pdSaULKeaMRLgJ9NZlNyDGumHC&#10;H5eCggJjNDDglFs0VWW7jJPqIS7wOxW0msNlIjj0P9lUfWylNhXVx/QaJLdqSU7Rg/b9gvwGcx+b&#10;mKJZkbBy4CZ6DQ6ZYjd0FWpf5gdxLHN3zqalR+zCBI3Ed7SWZPcl5Syv4PQgO50FGlde5Le3eyJ5&#10;fu2tA0Sme8NXw9OWOFkdbHt7ooTXyS1D6dckPSbx2+pDWzzb4yvShEa1iCy3TTmxNWqVR/4n0Q3L&#10;w2Go1eHgB9wH2lW2bL8w2krV6hRed63ZKERPS2SKeyfA74TH9sGWpACacD2Ehu1jKZcG+f5/aQy2&#10;4TmDPBqu/KOOpTArFUWRW169Wj+Gh/qUwaC6y7XgqS+u5+qyuJkazc9HifDhW/e9sOdNkNYU4/6Z&#10;x3AatiB+OUdBmq+leUjXErUYxUpjUwyvBlcWeivuyExeviW02ln/9oeiY+89ComzvsUr85Xi83+K&#10;xSfJOrsTjXh/aM12Mid7yntfdA8daJ+dqt+7bkVZJa8hsRFfz8h/8JxmID8dSIZpiJklicypdQTR&#10;5lWBhvyH54IKJ/28kdPptz+MqqiX/+oxK/3gua8K+zWG2RKvajdacnWvudPYFxWfxZupP0fFzO/X&#10;bf+qXUn4pV+e/3iEiPk0EBQncAa1wTNot+uJSwrotdUP4xoU0HYZ2GLt6IICgM+qTl6zWwtBjiIU&#10;uafnXpXvcTVdPJmeXCbSbYtoqU5VxxTuR4TFpJ52Nv3nQI+7+obMyuWCP2b94pWqAdDm6HXmxypO&#10;WaPLR3qC7dcnLqp7hO8ncFeUlFqu7vli86m26KZaKf/LyQTmZ9OrOUd/VQWLd/eVqDpw7T5dadnv&#10;fcQ8eikzqE7t5F1kUAPZpmZyVElaJc/RbPE2Qlncrte8MHXlnUNpdW2Jk7PjWKmCAyhcDTJVs3jr&#10;gkaFg83Rk+nDOE8NNUXxh6lpL1Q/nWhxtDEbDhz6bqNxRNiXWAAC7a6ZXTa6MaJhN584zIje4+7R&#10;+/FcdSTXQ7sZ81124qxxfV9vWvfW9kihmZLYgkFthM9Cyk1nkTozLHeLTFJVPP2TeaE3w/J8mecV&#10;7SLaAnZt8295k2avTDGp16l4rKtyjU1zQlWcFeVlC+Radyy7NpFcXLXndXPtizVZj389bXGhxep4&#10;LTxLfWdmW2D6LlU9+8Tca6rHW1DPgrZ6hDRsB+AQXzYKJKSf3BcpkClqGBt2qbshJWbheo15ev+1&#10;d6d0rtZ88FSqua/qnW7joKNR4dvryWVbW/2UeKyoiMYmz9f1XotZvPK074SZ6nuTD5/T6jmrEKRm&#10;mkv5ohkxLQhgzWl8uamOHzmTZfXOnOohKX8ISKp9dOvMGdUDYmYPf/y23QjLSXK54MkNU81JPWFx&#10;+mByU31/ShICniIhr3fCb2F1ncxjvyNxG7cT0MFdjxj1XUiJpfdabIoiXPepPRX95+X279ydld+Z&#10;ztX+iyC+ulTmx9pEJ8dOtcrOG/WG71KHZso7AqR+vCu613oC3Rh7SOXD59TBmbIHNj06/5WcoGQp&#10;mbPLbixk7rW3ei9QG96HcxrfrPcWoccFfT1trFMkEwsf+MCZvE9sUCvt/WMZtCYgG87ve+irvnHF&#10;2Knn9Vsfz82XmvMhQDjKi3t6GwlAG/Qj7wLgNnt7Wnf/zphZTj8Y78R+IwrCoxy1IOw4rt9BYA9w&#10;d6eEigUAvGP8gcxRxdkKDUULAk9sS3YvIICbAXueeIgsJ70+PglJH9rJuioT5bU3dnAncR9BPn7s&#10;H9QG7CWqYdEaEI5re1gnn90jIl9ydWw7gkXvZonSwJTZBShnHZib09LO50+1IsnaJ4oTzrUtq6Kb&#10;SI1/rFp4YBw+LPxtgpXcR/XYlaVhrJe+rPJM1U5v5/HpsEgjJsDjE3jrEXGwZgSYEHrPqUM/xOgZ&#10;sYM5nvdm58gINa9mDJmn+IWEfGyCqTBVRUahDOWFNpSPGDPvwOjg+YMfXHqncY0iIdoxzGhmO/lI&#10;L1FMdUanw+v6z+qIDgISCOVLHLigrJs/NWetJ8ymzkfl6MOWW/qx/lC9IGpcWA+gFjXo0ctAjxkH&#10;GWffQZqyHA06emprqMgngrVF8C0ePXevyKTxhiX8EimlWP/pdwaBl3kuTpcVooeIA8jYhqhZyVxr&#10;ilSJ8F2hI4XJdIYmk41VapkbnFIPYLZRL2U8avOF0LtTqN/UkfNRcE/fkLEfiSA/YZrep0hheme3&#10;Q0RaY+CwaaMdVvETYJ42xhq0uDVkDzFCftltbWPi9Hm0HxjNqxXBqOQ4DmW1y0iHS3iyOP5CN39n&#10;bA7ic6cH1he9Wgtmt6eD2r7JEYBnfmw02xvmlcANc6s2CZGLGTEukC10J6h5TGacKtWSDIo1adSm&#10;i/exX3n4rkdsOVnZgRohqKhG0o9oXU8LbR6PTbgysDVnA1+U9pR0sXMtzdOgb97ZaM6QWaCEWSgL&#10;bUh+h3RLz+XLacfytp+XN1edm6yf+1CYO0LhpB6JCReeD6RrGU4ZITm6sbNlEklRDBDKD1ViKf+8&#10;isIPlfOsbF8eCOrLiALM5SBi0DKInPMbxwL0Japj+EWbjjBHJDhFp0xC4aKq513tAkZ5Um7NhuBm&#10;A70FPrij3z+DwRfN2P0Es91Bw2aqyiyagr5vxPpMFLWNxEQ9W8NZ6CDK8Q1G5JJhL9AU93K7dimD&#10;kCs2ftUuf7dFhnt0SGDG1g82HUQmydeutXT6abbwx9XeQnJvcFee+6ysLQR99mJPHSPS6swqsu1L&#10;HSPf5+o2ttpKGEe6Ef9tDAhr2uYWMnzkNnYFO1lAx1HEGRc+DOqj4Tc+vdIN2t0cHaXLXcmXuiJ5&#10;CvprbsRViZ7RAw6W9VAmOK7AXHY/87cPnd1GsbsiBdN2MdMN07szfNcsptzOJtNqjoygprMx/Ojt&#10;uSxXmWQTQiih2WiTJv1ZQFrJi9yyJesDv67imjkdOytLhYf6rySVylex3ViFO81eK4fA+y49aoK4&#10;pQNsMCCI00R/kZ08ecX5xKTiRH1sIU9nwCyfM3U8rufVPwr/XVsy2Tz1Y+Bc8sSqrIR6MKraCf0s&#10;HG3wuWtTPoZ9igbz102Vu2+3rnnZaXy3c798OkNaoRmr1LZe2hP//ljcksKDJMh8LG7kCil0bSIE&#10;XpmUChlvGTCwYsvUh06stwYdFH2QEJi9X6keDWfzaFsOiqDaOugq7qHBuc36j4z5Xcn+YwV+F/GX&#10;J7wOFXUx9hutyiqNxXmCsCTkPl6AaKs0/+RrzZipc/k+vEO/QE+UMfKkr15lkk8v6K9yw+KmU8st&#10;sd3iJZ0H4mfIJ15rwpGxy6+WbfJUHPcilJJd9gy5W1NcP6+c93kVpF6JPYfJsmNLThb8ddVH9ws/&#10;hQ6iRUNdqEKfd3eGSbNwPIbyS1ZFvnHEvwR97c+a5Ee7n/1yY01NlANjm+ONr/6W5wyuf9CZ5aVD&#10;u2pydRQoPs7c8XNvoVW7OxfalleFhAZ2M/TR7YuCv8yS/gNtKGEP7CHxf1vDrrtl8bg+5S6MqGFg&#10;yKsq1By5K3izQkEjurBsfT9fnh8Now6j6rHpO0lwXcAw0B3JH0hZWXZKVyQIBjwD8bvTy70rlKyk&#10;Xiw+rO8XUEm2XQYIHkQ2fkKWU0mtMcGEmuWZye9pg78l5iaBtj9KyXmsn43yMl/4VfTh6aNbFxx3&#10;Wzxr15FCbTzfm04iQR1c6o0Xwd73BnOS1xqonVw/hUL+fxdABl+93I9Qy6PjF6nWJyUeSKEmzxwe&#10;/ZG9DgBJz/OAsjM9nn2q9+cVR+1vWY+zJ4htL/wyL5yVPyhzV/QPhJA3qWnMmtSgARMeguv4m2Fg&#10;6Fw+w+JM5W8X7AngtW6muTSHFkyhem0bd5/sd6E6s9Y8W/5IZ63FRadFd8BWKdoS9oAh4Ky+EKuB&#10;Er0kJt6QQgX6fPLP05U9NDis3/19brlT6F4hSBhBN7sORpVKdDREq2SzRgBDGIgNIHmAwIsR7cfA&#10;VU2W+25nJR+Kz3OedI84cugwPKEbM5a1Kkfiv2FodZUewoo+ala8hARAxtZiUcFziQcmcQ4YkTID&#10;7EDbgIE/PzzCxVkliYYbv/Q0UFDM9TtV86JegwQYxZIWhi+d3PfAHWD4MUlXT677KadAg89K5lHU&#10;htuGaz4rC7VJMMcNRbDDjyztplZiZ7P1y1Kef80br8yUvYM0S3ycfY8TQXwnVe23KRoIqsgba6dL&#10;Fryz8s1WQbEzlZJkHf5Fs6h3/w/Ez9Ntcbgv0ZeqUP61t2QgqMi8/fz5itvGMZyXzP9RdCaOTP9/&#10;HN+sUDKUSMzxldDh6nDMUankzp07IQqbI+Ya00GHiDlKzpDcV865IrlNbmYbmXOYYwwzfp/f//D5&#10;vN/v1+v5fD6e/r/cp0M4vsDZxp5YSaizKt4VzRJ6MtVWPwAPVvXMdP63MR6wMqgKyh1wuy2rx4p0&#10;44aIVNAOXYo2+9dIJXjnNomqcUEpCxuhfitQ5HORa7S+KGdswJVjRtzVBzdHY2NHVm3Pq86g5M8/&#10;Id92vJauzjZsFiWsybbhfENKa7J1UIyoQhKhtQSOogEVnqMEgLuN/T+T9zAMfzotah6MHMb+t2wt&#10;KRoYezkpQY0cWZ6vvVbhRg4dxdxh9tYYxLzJiQWSXKwSjWuU3rUl35kWkUbj3qqDOnTlP7JJ61/J&#10;pp7QvHd2YHe3EyfC37GD8FWrUH9A7OqBFUGG8yXF6gGFcWM4CI4Wwh/nBAqfx/mYWdC6rTT036gE&#10;tekbsiDCDKMOhqXQvytuTv+a2Fyc2fuug/jixtaiVTQXhfw4+srN80/tkWUjEpYuubBjfK3FCFb2&#10;taENcQsuP6PymCO4A7ZtMy8aAUn7tM7ptt/4WlE9Zxby/EUzU5CRyOJiduqyJLyyZv3hUQfQ7ojZ&#10;lh2C8kelR9DrKB11L1BwBrZuhtFf5s7OEHl8gu0QYXAjjQir4pubpiRt+AYL/z198TynVqXfe4dr&#10;2afiyU1f/MkdX4c0jq2LPiVFMEm5kKKYgEHtQg5qlUrn5CmXQtBUzpW+aYlBH9QZzbQKXENEJ8h3&#10;c22fXQZut7PdX9O79EwhxeccFuD7JUECNjVFPfLJ1RFVyzo2jdqoSZlrcrMhE0mfHn3Iho1pyPOC&#10;pnU4oQGg4HOnMwSfeBcj00aU1x6Tb+IywAGZzD9LRFfWcMnOIEhiPoLmTkyQY5/u8DesfLFKAeBR&#10;s56fJ9scFMavZ0d5pk8M7ZuRlAqT35U3IJh2jVG91GzCjtIiPlQVAWrATetGrBDoyBa5xtKNitNG&#10;21WVtaU78f5FrBLGgOGWdZMzhigNaHD/rIwlVtQRjP55GY56edEho6QY6uOgqZWWgMx6OMHNreZT&#10;XbaNsExHfn/PoyKi0WKgyKoKwboZfagC87jj9qWY5d1g9l0LwZho20a6kC8qoR/oC43h4qJpQ+O/&#10;yYJJ97+oKehfdA/6tiNhymViex9VKq9NGE3oQqd0nmQRIKFuhguuajsJov65Vvd9rLWysFPN4RFT&#10;Vf4pdlOF5Fn7axTRRvn0R9ljBwVxvoVhf1CIVPG80Y8jL+KL/vqoXSBfWH0+dcGeKpCcVTzk8ojA&#10;2V+RHlJI9x0s0zPJt8rKfNH54yLaZhTbSzFlJ1Y+efxT9/kJSCZQ8pMUeeO9XjblyWDT7bPAzq8U&#10;aSpV6mLZJclSutz90umqKzU6vcLrPurVOtyNUbE5FWHYd1wr1xZmrVRU5/l10r56mVztH+zAcb1U&#10;5uNlsoyh6Un9RkDtQ1Q9Gcx8KvTsr4r1+eECGamTUrp7p/dyDN4dmOaAqFXSupqp6wUHe9icTwUK&#10;D2sCNfMfff+ccNni4aVk2f+6zr7XLy5wzUH4Hs8HxstBjwRsioWe/ipl01Kne5/K7WFV+dPBRurZ&#10;a8lGuZiAqZUbOSbFeoPixS+vs6eMcTRA/lUZw+60U6tvXLaps25c3kgIft2mUSgXs6M3eL3x2/V8&#10;i9vncxOH6hLKV73rxvJNTM/nJCguhNvshbI//5ojgA1LW+6ZercvUv44oeizqvlof1+Sq9l+d/TK&#10;TkVgKEq1LPhl6riiFYKg3vafib+H+a/RVVpa4hXieSoNE2mRq//qfbxFVabBcqLsmfqnnalhhjk6&#10;weA69J733uIgOMg+I4OkUXMvLB+fjky1kyhdIme40UnMY0e8JDWH/sVGF+ruaIXXaWpkTeLeq69L&#10;/imXYNe69VY3g66KhLV/U36gOx38SzjHN+7AtPyhg6zPq1EPILno8ctROpdr6kI7st5BT6DW5FKS&#10;TNESt+l6/QXZYOf4C8l9SHmR68UWoyWVf4I1qpDmJmo/dg3ZohfmZoroSgHc3xPrdJ9byYgLWXzQ&#10;zbuYP1hqr22WfPHZYLWDBWCFtSw4q/seCAZs6VXslGbpFT588Dzhsgvi4J9ac7yyg/ybeN+p9eLB&#10;y539c9g5EuFmp7Z0zfK1Ayj6IrkkHM9YJjPQvhvr7HVBfVfQRiL/mbH7J0V338tNdYgSGHSIzX6d&#10;DhHZOfuBqtkjWLW9MNR9trpq8cTHDIf8zOt6V6W4t/0QhWS4g/j0vSU5Q2xuyNOC27thV4euXGBh&#10;LPP5MEis58z81WPoqBdCk+XVueyzVQhvqosQITfdYID5h5LO7TLzSaDiSQ6pNLLGZOna7GdoxVNz&#10;Zq13E3IwZEyA1R+HGAuRBDZptL/7NJgrNcGowi/YauJ6SbHnlwEHLWZMhbOe20QhecSW3hRiniGN&#10;HFroyeYauKVa5fJjqkrp5RqUJL/cuCB6+Lfpee27g/ZtZwpiar0gRDn6Bmd4zWHf/QVL7iFNybmZ&#10;VSxFkSUcfi9DLN3cfgJuKEf7UiRLjTcGSHIGyW48fA6hSXflP9ydhrUs8x62f/X5jb/RcvL38fp4&#10;1KOV9cQGbQdTJGrA8CQlQGEt86taN3RhIkZRqC1Lzl8iEMVLw6SGzTQ0kDp8TWgDn5uit/eXXDe3&#10;sPr/nPfDQkuaxLpnws7hY9uGvG3vTiz82gtzgSN2dXfiIQoE/LbZvvqJ8Z1FyAwXL2Wv95EWyTHd&#10;uzamNflyKELTeD9eyQofdRKvuOmlvefW3/CZR1ZfQIFjua1Jk51QW/SR1TGK0amdAVbITgtt/tMR&#10;87Wj4MXhv7SKNVq5BpYSZ3+GMpM2exVtjn/HuOep78ix/RO82AWZtkcVCclECb5InO1hfoaIAlUP&#10;0saPQl+MTf66WO0KzaISb6svzQZH3wqgf07n6TZedjv8eRggvv1wq3oHp9l2JgVuosqreXL2Iyjl&#10;lmarZ4YD/Mr8LuwZ72FvpGedH8vbqS/QNHWzNkKSF27N/JcZ2xpj9ief64J6syGNL7ryxsudhIiv&#10;OdF+C39W3A8M27yaUZ7nns6ePlT3xet4dEpOBx3r0TnHqfyjtBs84yw53fjRf0K68xlLA0RZuAc2&#10;FQSJuqlvKqJDMaFQTOwfbbpGhScmIqS7l9s9dlFH6A1h879fE32goQ0BPkyAuDpGeDrsnbuLIqfx&#10;cskOM2K14ANhGzkRw1kSUrvXeU/LhAlZPeGq1VWdR5Q4QMOrippzrRHzh/ZqTTE++JvEfodPb1PX&#10;6bNbG97zOfNF83N8f4bpoo1Ne6lyi1W6e2EshN0wdWoG3pJ6AEnR/EE+k3T18R5bN8h58g6IZiIQ&#10;GjKNaz6YWQd8KToE3mrNlyt2ZjINltqcsZg5JzEHOZ+gHyEOakHmzfLAllarBU5+E0UX3cKQrtHG&#10;/Li83Y5anqHisDq3PAR5RXYBcNlb2LwqPhWphYdu2/eO9dd9zxqPdD/NWCIPuhs0XqTX11mFS0ou&#10;xy2IDZB76bcp+Yy6mczmqGRR0F4qSvOMQ+Y0M3/sR8TeuQYdCjfAWtMt5WKhw3wqHWq+/ukmCndY&#10;BztkQNbssvHH9w28kw/7pDWafaJHMkbIazkopKi0Lp9nrPjByHuQen8gvZtImAUdfoGPfpUTc5R6&#10;xwv04crtdsSWJPrhBLqcO5R7yJqhpNaBow7BZgWOhlco02TtvaNdlu0/qDnHehZWsD3LruiQA3SJ&#10;fXp2QPUix7poZNoBuTlU/5DJ5JFUYPVxzL93g+0AuPUzfq3hB3/8NucvW1GIY+lxqPCNhtD1wmTK&#10;bI1jojGZVRd6SMJf5QeKGwH7bhrd2DHsytHBIdfqVr26z5H95mCi/mafG/LrV9JjlnIR49BEpAV7&#10;+rQYuP8EHur54tFaEBxqCG6HTmivx7Tuy4h93IAoWhqEIdr8Vm5phGlaSLigzq36OxEs/oUWnAYa&#10;GoSD0sJLNvBjHdEwYHS+sy35qrzcS1W0u4mne8PH4ucbVrgBdAh96AC9HfJIcNTR4mlRuNm7DkSH&#10;WKhAXaIflqG7kmxLrLrl/+004Qw4tAHpfaWpdP0crOVITCMPut+2Z6d/OCHVzaBu6afmLUwYI9Da&#10;4yJJjXKe+vxkIch0jmK7pJc7qdks3dh8/E+YSAD8mJtY3YitvYIRYjNs4/DXOauP2Ie0/ZlqPgWU&#10;6hWU92HzCLnpLXgXCBvKYiYiyiP+nftxc/zQ+lgl8fgRUzkjqTRs+2ddGSxJGBQ7py1zBHEXBe3y&#10;th59Pt3hPTc6Btt5WyfdihKE7heKH7jFgWjhR+ZUC4nXgJhqlVZ4zCRDGNNcULR1EtzANQYHxNA1&#10;0CFHMGNCBYPaPSTijLvGkPcQKC7Fo50zfK+b2TE6gPfzXtA26dU8JnxpSm6vHcIx19hBr5vdIFDG&#10;8ERZpFaYwTyPhxcobH86YCe2QM7QLNeRuS/wND3cgS9A1IQd6HWJWH+d1nGclgVoUTI4j8hTq3bG&#10;f3aeP8n6tRCz4sIbRnprxA4AEc5sxodfyL6XrdYdr5jm2v66pCIsOEPGczc1Yr77+DqYwckN/b/0&#10;kwLehVfj4ypxj8hpvPQipuibLJRyw5tcLQU8f9R6lIDOe3DwK6qyfNXqFJg2TUxb/66N2eFsiGLr&#10;Vw3k+I0TVWloAcHkrCFBNVcVfyxQH+BE6OB/PrUQPHipE0bDBLbUj8Ef6/wM0TxlKAampz6kJ2jX&#10;4HBk+9Kp5p79iquum0Xgo6k3hpsHGsJzuVxx3rW4HhiI5wo8SwuU0YD1L0hO8Ug8MMuz6pzDfphb&#10;wn6gfwl4p+6Dm8cXYfVrSj7pss5/JTyvcBDMDnHt/kH6olTiePnM2GlqQMwqsfvbleiVCbv72+9A&#10;DcXMkiARWpG+WoGtGWQby/6zZluBWZUvZcZeDWirj9tV6oK2A1/R4ILcirtNz57SVDBajUEVqYR8&#10;rQOk9QUruipzAq7cpb9Q0zPbMdbVw1iJg+jrfLblRfFSW3g8sZ4taYL3MQD5D4Oy2xiuw6z/HBKU&#10;4QnNUK4ozoWOgxcv59EVQDw5HX3AQphDYxVKsKfnZdSY3afEMbJZy6zpBI7R2XFkqRfxKo/df3Ys&#10;S0zIqSaciiMOs6b/SFkLaC2aTUt2moIZn3wr7S8TG2j9540wcAOUoKKAQ0O0tingueCEQjYOvGP/&#10;ARNX72hY0z9S10f1+CYm+4k409AWfCxaB8pAa0H3NTyrgV92UBLVBiEFKc4fHE74AK0Qak0Zxql2&#10;Xh4NWqEvvqDxYJrK7LunPvJ8/AjHp7dIMJoERvo4BjIeQZV7rMoaj9T01NETRreVY1ZvuT9WkvUm&#10;OjUAKPlzWLQExwZdhw6OhnSCySha+qVYmLV4LLkA7dMsluIsy0sCNZwMXCM4qhU4E9WM1+CnVZfA&#10;62tvAasnSBQ84fNVWH2sAtfvkyr8eiFDRY0DhGtDtWhJbPDIrbnV+/Wo+M0xd0TgiIA7v3FMWIca&#10;dDdb+P4j4S1vDnVZcdIyG8gYeLXEAG+c4dETwbB10/sJ0leAJKa48WeAMLNxdV/Zbai2dhZYL+VH&#10;7HwmwMaNJqhIB233F+IHvK8mJcbZMWbsqWYLPTdUQnVIGerOn9iosAJIfxcyg9xhOs/52C01W7jj&#10;vLq0sVbqjKf+Fy+0GJDFjb1puvzAC8pO8G/W99niqVKCBqxlZ+GAei9n9FY06Xtx5b7QXcCnAqzb&#10;KUv6J9XzEHO7O0rlHB68eT3xJsUu3FROY+rT2XIN7zSlTM0pqDhNPEPT1o1xfbfJr4l0WYC7LOhf&#10;knQ9+1pAaz/NUfFOtfuR4db+hEas4CfQnL60f7Xr7dGKP7j36mUiMv0sv4ldaIW3ucfQoM9qKdt6&#10;zpSV26lnFysjbyR/0a68QutHOWbApOHiosBcj4GBCXnPmSJ98tG3d4U8XzHth/JfpfTkHO4zylGS&#10;QqTcmCsUJP4cOmmwGV5J//L/WtMd3/FFOX9XO8YpoVy8naTaqOLVToS0h/QS+WPc6pUc+n/zA81x&#10;0V6O2gFLe7hwmohqkw2NsLXf2W4/NNe6I+trSYurnY7daE0gIY29ecaaj9eUCiGd6T9s70zm8Cds&#10;7BdxYJCOuNQ3n5Cmja+vF5uYWuil5CbECVRdevD9e1XPQnL0pXunWmp+mBktW3TJc3uAovTPve4o&#10;jv6aPLBtWLgAxNric/wa4yvc78InVHW0xpaILqzamxWOR0awR+p3LT+uijur5XS+tUx0bRLtqe6y&#10;fxH26qonGr/fnuPqG/bMQnjA8YHSi6k/N3r0vn6XHZSrrDa/anvrPZsK1wXdun9BuS82vuYYnLDI&#10;bzDNsrudb55VZl7yyLzA4hKiZOf82Q/6wVUVprj71vkWxT9lG4OF8q2rEvKNfFUvD5EyLV25pBy1&#10;ir8NG8oiZf3XApGmuPe/fG+pB4HgbL8hM4AI8bfDSd1/26zbelKhqsjlQnJS8Ih+yvJF6uF2aJ6V&#10;vJRs4ns9L40j/+f8yUVqaka+is9sm19qWPUNu60KOdfbqFWHc4XcFBuyzSDghmsGKF/noUlY+ELn&#10;ocWsa8c/PoEwzTrvePNe7IWRbfWRy1idwZ92pebx0Ut2jt+Xtw4O9yYGtbITXAD10CuY1RzQAfhO&#10;hm1Gzu+1L1VtRh8aNoa3nVNtyowVWRBVLsStDNEkShbf3PVZtDQOvlF4Ie28RdnDDTTh6We/5oSw&#10;m3NcDkiF85+5Q3XaEQ/iv41J6XaFBuXcJQnn3D1UNy1xB8ua7V6UDUTH84/uPM/dXNqTlTV8nhQX&#10;Kdu+LcIfN7rdo5d3MTE3PMThfH+Z/7Sq8tLZTb3nS8KGKkRhap3IePm7U8vD5vWuo/Elhh56H1KC&#10;iy0vXeiSQn5azkWUJZ/HkJcSg8qzE3Isr0i4niTJ3Nuyk3flEkj4pjz1uIef31WzgT/T77+pcHTj&#10;jlCeQ3trtfzUCiYkEw22eKbhUC3pqE72Ny14LCpxKryq4l7O/b0nfzePn33/QK/uTnVYuM0bNlOt&#10;utrhUgcDG+Ufl+yVhnJCtl4wG9nf0gh64dlVesm/Vpc7W6pveK2i0u3BG0VHayBRbqp5x+hLaX4N&#10;6O47jfPd/I3JvbBPUh8ifyqAml0e6Z8BsugN8BkwjUAXfdeDHqOLVjgHoyYKGIteZvCOKmdgClQr&#10;f+WZMdU1zTRCkwil+HRl/JJ01DbpA2JsQe9F8JICZL2W+Jfo4Qs6CGrUsX90bXAaPpA27KS+hnLk&#10;EeUMzzjkDn+xwB8UyrheV8HzFj5yjJN9l81EcuDDlgZHi9mCEmcR/uJdnwfHim/N8fpi2ez8IOvQ&#10;b7CnIcJl54PEgHlPZgX9DBUUfleYyRWhlD9WF3qFY4wOiQfERPeYUIescUHn3Y2Q7sM4vKyP8LLX&#10;4X7v7np1+cVbO4UdApM2yyAvh9dlybCfPP7Qet29VGAeWCfCtt8CpybsJ/wHA9+Gf5UhXLql3oH9&#10;+m9VjWeeAtL0uUKO7SEIQQSBCJsEcK9EUTF+o2912HGM+zGoyUW3f58ZRjcXoRiUKmCo6YAPTNmv&#10;r33naJgNc2MxzAr3e65u4Tr/Smn0HY8NNdzdEo7sevNxonVy43Wp26l5QbZAvGQUEA82BZrfWBPZ&#10;+yFinKXNYr2skmbBO2+m07yJCV045lgbUrIlR9tMvOHNd/InGGQ9uHn83O3AyTPEvpYhb7Q3R9FP&#10;OCb3o0/rht0KrcGhEuQ5RYGORxABxFke9r+WIJHgQswOKFCE2YRgPWN5efsaVqcOkDluvWgdghC0&#10;QbE/ttS9/gbOXglllVjbuyz09ldHqgOl2g2M7Fj4FLEKf36vSU4TRMpBq/MDmbcxe+nj9Th4Gj8I&#10;qaABxGa2TBw1MhRBRxiSFTDioOczx1aLSg+TmgS9S2VBoooxdSSIvbe0v8jBfYl+ViUEuHuCgtiU&#10;G7SDNLX3dxcANEwc49MScKGLOZz5++H8Ga9TUXudWyZak5IL8KDMG5nEXyH/YfKI1DgcFdaUHbWd&#10;HpedCmBWGgJbPogxlhpjN6baoaFAw+BwgOBeW4NKlhdmYwDMo4ACITOcTrUw9aFhJbCWbN5W7MK9&#10;E7b9t8O5AORIBJwP2urLOW0dhlFrqW9U4IUAXBTGQ/rM515A+GfDoJQbIwJZ9mE+l0sCUzf3957p&#10;TVD7l5EkHL1GbimIRfzQGQLoOLVkewxqNByF3qWYcOkCBPdNSooKJlxPzN0PFHoMMN1JYDqOAxmW&#10;LMKoMOaIkPc6K9z+kNrD+RMyHbH2DkRK4EUAOrxVRF0myf9s9DcR7G0lgLrcosN7aL9HoJESjvbX&#10;ID1AFubXERUXO8fEh0shG9bfNtB/a2ySqPjuZLFmiWbWuuB3PCncPoxF8tjcIMj36CAbXbLmmvf6&#10;4HfGg+hjSC3s0e5W8masVqgEknUgFLT7TzeIIYi3UdlvRjOoMgYsq9epsaOhsdqBZ0GaHDmAxBsV&#10;k87BP8TxkNY9IQeEuFTqZNWRJYX9yFOYKJAmX2uIpjkAgsRU1C0eGYNoC9JXQjRrdsSwbS8ywjlH&#10;tVmgWukkocsP/22wzOFjZQzJuS3dIqbi3E5dpD8U4DFGYoTm2Itl4Q+OFIEgqxqFAJ7WENsxNFex&#10;Sghk/WEwz2yipUalRSszOErxq6m1B6Jn2HYH4hBbI/QOOoQjRA4kEmRfe7V+VHPRwy/6I+rqm9mF&#10;76nVRzCMclTIy9ad5sP5jyoYILEUeWJmzcgLiP6/927Fhm186NlkKqdXfFrErGf4FuBE6qUv1TQd&#10;xZyewcnedEStQMjAsLe9JeKmxWqQlz9b+1Wsjknqnowc/9NRsaGik8FS+NmovQswgiRbmCixpgvk&#10;sPVvvxi8LQQ1WsRpcOgxcsZNBtMKqekE7BT6hF+HU09AgBQleNMyz+vogHI8aO4fOGi+9yZkvZQc&#10;Lg6dbt7fu2crFjazXl3hbmAFWT/ILtBuWx6stKine1nhAcvoU5fSpBurYk9ZhJHkX2nnhf4/20mG&#10;3LjRcQIaeD3oFtcX1aK0Xifu3ZWd6j+Uf+VE7iZ5Ediv3jfOau3gg80Ne5eRnLUKhA3SrxUIJa+A&#10;Z05oA7lt0K5fiEB3HXHrFAAhn41YbDrEFXOLAZV4ja5xXXYbpBLgbx2HBgKPQzKYvhaf1z8Wgvdp&#10;0kEEppZ3tvXprKdtk515NedfoKRaA0sBq/hrBuCY2OF8ibwJom2/g6KiVhKIfMaw/2iY9IQwkvKx&#10;DQqR21irO857oFAOEZ9MI10onaqcmGYWopA3gfqhB5AR0LpxmlPacruvUXiChl/AR/UPrxi7dyDr&#10;xgUiLWQ/7zgDoQHz75UOzOnReRsxQk2u6rR1KdajS7zhfS63d0vsY9gusCbbTSfmZ9WRrcXCDEqT&#10;4syaPJyF/jaW23tQn3J/GoLPd3V5VVJ+Vy/5Pp6Tse1AATE6dk9MRRE4HLHwImil2nWT8m5kv7fx&#10;L72z+PLcAmNtCB9WF71mZ8ZeZRjnYJ2Y61i4HMyqLvc4Wwb15HhZZiTv0Yzj1Gn2NuCQONYICdgH&#10;TcPKsMHC6C7IWJy2P0gNEZCptnd32oh0O4T/paaNWfrNKPow+JN3y5lv6QpdFBiAdo14WCQkpgac&#10;DyFJT3tIrm2zHr8hkz4NTLVN0fr/Tz7QBW1Q+AM8vLVujVdUBqriqPxR0KteCMNRBgc+bbNmoY7Z&#10;KU32gR+ExsBP2xKxIelNaxgUL373dVNsG2PbedbD7Mx7UVCskSd7rRFf6joAmwc0vH77od7jxgkn&#10;f6NGWgfI3Qx1X9wsBgDNvjhhBpj+8WekrboTh+I8iPYrFFi1FsohfGgJxZYJvXDxeP3QGDCijNUN&#10;pQVn1rcBjkGqppx3mtqkOkX9W7oXhkKJoMWKfhxFcyAcVat/i6sbBQKlljOwplk7N1suqXB9fktR&#10;k4AB7un7IGDeXatAcRqTjhu4GWTiSnv6udQpsH2AJW+FsL45YLffG6dY1wwa4gOJ5sFbYGNw11vq&#10;fk4Ow1jp3AwI8PU+2tLS+/slbYiu9lmm4+ZirH+x9JOuNPh3my9zJwd+zWlv178TWQd5oT7MBuu0&#10;BLYAoJGoddK8eLqaeD18aoJkvzhsAs1SdhoGz8lMWlEe5H1UAyD04KGIleGhjhncq60yLfEUJdaE&#10;wABPAoN1TYdC2LNZHkU6hUMmAS9tVQm5eQ/NnXPmafo6A+MNRO62Vv32bb/wP4x5BXOPqSRGqG3X&#10;Ehe4+67/X3kHEPwkAJGtb8Qb5JxGKn2bUO7zPeZaXg1RuFY+8EsImytesl+K77ilgTtSfr/sd/vO&#10;cZYr69SqshVNWj8y5QyJFtuQczc9RIXhYbdcVGf0dvdu0IO949mESZboQ55HHGWVcvCs2QnRgX6b&#10;lddvM65nvnvzluM3c3LVMwqSfrPaXjMXB96VneQxHGoCWnMhlS5Pmr8rFYSg/X6bLcQwTOyvebK2&#10;slaHXA1Qt0LRQgPfIsG7roAV/TRL+Ibbw2vWmbMz6uwt+GWsBMc2TbyMRd/3Ye+PKRV1jUHd6SeX&#10;OzXM+bSKOSgZxCxpHCwWlCtVuWksjf1IfVFspad1jcUkFMf91Je/7N899XiNcd/iw8TkWp9HkmBq&#10;I5B5w9oAikkwECJrBoAiFqUvXcwvu4PSvaeLOvpSiNY39PXb9PakKoMlII2103lLG3y6TrGHXiDK&#10;akpxRl6YEW6bxodgZFnPuT5nTFY8CfSbKBkb+qNr7xkGoSP9FyLncu6txrPbCuclJrHL5ua43q/I&#10;sbr6zKlHX7D+NiChXZD6MK8Icqx2IdV2J8uJn9U/q7AQUrV5r28P6mlc8sjgubnMJWC20X8+d9qS&#10;wx2lwBOtQ4H1j+kX8/JcFVMj8gE1q1HdD0b88p6b5sUXOzni2J2Ty9VbYAMxW40mwcepQ1eyI4Go&#10;3cRyynC+eNUlgbItNZ9MB+m2yZ6H6Is00n8Td8p5VkcfZZCHcm0t/ZcmzfFm2JMC9k749+Xs02N9&#10;K/ITwTBXy/7L9suJyWvcl7oAdMXgxdwyOsJO9+lOT7zFvvBMZ0X5YGmY7jN7Cd3nC4bxG14FnZIh&#10;C13CCzVdsxzzPSzbvO52Qyzld4WT792jp6W9CIRT99hGaA7+nqTad/3/o1b0sZcGs4MKDgPc5bRD&#10;fn6KSKvMCelhn9+VK54V0NVTEgRazSU5QkVl2aKB4GGiPn/cE+X7QdM3oMEOBu4JNjZKz/mrkuEp&#10;I4Oqo1fdmt3uMxCIZseU74kJNnPI+OBELmERY3nHlpZAy+JNtViB/TTqRef9n3/JcH9/gt6ow/8H&#10;v6s+abd3XRrTPSwuPaHuWV02G9/huSV9AT1xZ++KQRhf8eWcreu8pdvtVadeyLP9j6Jz8Wfq/+P4&#10;ZjJFGz99k9iQSkmUyGVuoYRCVCq3SiXJ/TLGZiLrhkQoscqtG8r9Tipzn/udTS7D2OY6t83v0x+w&#10;x9l2zuN83pfX6/l6l503VYY4lvTMYeuxV6fOvPENk9gK/7iUDJuZukGnEwj69TA0hPyRlrms9DjD&#10;s+cAQLmcnek+eNaAesMHQquJJpgOdfcyrjqwlIyo2INboagIEIkELuaQs9OOrKyAyWDqaf2S4XSF&#10;aLwawEs3d8715nt7+zXndYb83YvPHf5Y03p64VXhKK14Fo+rGC0InOH6M9TxMSnDf4bZKnJbKvi2&#10;oRyqH/gam7zEsg0swTNMu/653nOhFO9a8vUzyevCtc7tm3FureclYkDBUAFhg/dCwL+wl3z+fNjD&#10;vokjMlX6pvQngJUxDhhOptb6mo+t93LmDIfODvw8hpd5h0kOFMMfv3lR+3K/pHb7ar6XRRovaunm&#10;NuIRPs2J3f72dD2kukLCQJBTuK7/aYn3r/dxwPOrLx4xQG8Ml7hFAqd/RvR/UaWuMm0p5AJvvqE/&#10;JGSaqBjACBEeG9lpRZY9TwGKepWmbueO1ROiVaRY5OYmY5bCWhKZnA+svvJiXH7eGAyyvqMaYoiL&#10;T3B5fmAlAiToQRDQ0AECSBC239K8iuFTYLvKWYIE1bXBaF7OvUN0DAtb19YV6MmzLnNdelJ6jOwz&#10;95gIKa8gLiDoO09tR6INLIF/jjpcbJ2mo0aD6BL1NCHIUGyfV+He0IlHFL057xO+e0zb93gTCCKI&#10;VeE6inxZrzYRW7rf6DI85kVzsuH596p1k5ZaIe9WMy592mw4ZMXPbU1XVscLdim83z0dcxOTu3Tk&#10;od5i+2ItB3zaqI65GtmsuZZbI0IESeVEDM8sLiLIRN+/eLN0ueLuU/1m6rwKgI+W4G5WlASHTblx&#10;HBmiQdyiBVRthQhaGKmuuAI6Pzthuqq4jVNYyVhgDTa2l93D38yaZVPebGBswmRnV2tHxWoLjnNS&#10;83+uQTgkyOit72G9/I+C7TyVKpWnNpBIBo7jLrCgHYICSS6s/NPZRU6whs3SytHiDnZyBf3oZpFE&#10;tJke41C5ShxoMlmjlMn5S2+YgN6BoKF+m05+7YtwVSZNKufQxaTPX7wWiK0N0Xup5/uJSYCyNgZA&#10;/MvFIIM88cvUYOjPSYZCtszKCr+0IZwOwUp+H5m8+z7kIyxNe/ER5L0e3yhyKk/JvUJWmhfOQtCP&#10;v6hipWjL+dVJv6SKewb51VOmzGT9Gph+ELfOoViZl9aQNS5Z61V6c8ku5u+aIM/nuoSHj8MBwusE&#10;GtyQNTSJQ9HcF1nDbvct47abr3dVWA3tB1lFx0XxkFFjiCyJYyBAdxR/v3lL79mvI4snJ4XojdJB&#10;24vH16letJITy9vrPMpiGH+rrHKhznhx7pfrZLyznheCG8Yb01yksg1KvJeA3+pXkmyDHbnqkDNh&#10;49j6HI8s/WJ7K6LvIR58DQ6KN1dmOvkhxLKBrR/8qzdqm1lC3v9kO72N5sB2Znzjte1fBmCTfZtb&#10;KLkQKet3XaqmCNrOi2TbJD+00aG0ElmINZz+xWSN71K+q1oh1d1zgyYQ1Ca1K7ycTP4+tz48+G95&#10;hKom3eQp1fJtb38TfEzh2s4/JTcW6We7N958+DDFpEMoUqhb58lu6FLRHoGHcI5Pbaq36JiPPJsB&#10;0Z9LSSGcYAg+9lsnN8QeWkjm6QbxYlMlDEpaIkJE2rgmENm6lbWTQKW8vn9+Qb+8xgSCbtr8s6n4&#10;QpJWsno3pvjiCadP3sOyTMmZBxBgs7RNEO53E/kZchsDbAtltLB0LmUfsSSgRwP5LpCC8b12EUXs&#10;ly+F+dM123W+LeHymneXklaeehhkilVSmDtN8/x2A/8pVjJAnqgpLEvEynY1/Qgshr6tIIhWK7Td&#10;Eh6XgFYCNg3IecijhYwaUTGRitswbgiEDmXnel3b1POuBc/1fyS2l77nfNjmmnbwehoP7I0m69B+&#10;tSBGzypN20O+xHV3i9oR/Q9WfvbMVBAqBfxy7A61i+WumcmnqkOugvWOfKo0BQqOGVKghxjSIPbw&#10;spdnHU8ff176zcnCnJ8d6wqY5s4FPQXu5qcj70oer6J7LiXGzN9GBNW156UNG59unZXF0sphksJh&#10;oUuXtQv8nATHsNTnv7gNuw1UWURNzVAIjY2p7DfRFuSwIrneyw2pbMQk3pHbvsMK3c+69UWBgz4T&#10;3IvTPI9dCh1h1H19x06Dc7Tfw7+H9AcjzyLvmyaII7B7jAIFtUzT4N/iO6ln9AMMV8TyQ/bh5CpJ&#10;WaYT6bjijsWqyNe0BwLVNf6eEVuzP0cW/15PNHyrxFg5sz3mIjK56Ab56xs8c+A7IR66dqyEmmTq&#10;meoBQRsGb2Y1quG9E5VT2m2zEG6ubQF87WebYM9VG9TkctnBvpRO4ra8En8rK/SS3d1eR0Xed7Q/&#10;F9jD/OZsLzWg11z/Rv17kaO7xWH/+HH7e40oDKNpJrVgon32ZL7UCXWv9znSbeV/FE9PG/PSri9G&#10;6vsZfKUOWQ3nMtb6lS72NYm4ljS/tk25Y04W2sDfP6Ln465x5PjSOWhzhQgrUIYjHuklDeg/Y+Gz&#10;YB5FxXyCF8cLTLjB6jAXuN3yIYLtCtMAaSSHwYvd9Uqfg8jWWqWdvllhfLhXLqvyTqhpM2xS/Fby&#10;dWbySmw4B9yGmfW6BcQd0wkoB40b/al7FMjyTSFrsGbTa0dwdXVgyjxh6EfEWIu2I57A30H7ZiIq&#10;UnWI+8HeZRiArPoRLdmqd5Fm1NXucUL2bkisN8i0uA7j/54ySzQFkyxONvZCnO2QonQoZR1BZGw2&#10;ceMzFSClkUfD6BwBGBuCtRlmQ4KbDIMhILYE9W84qKjTrEX3ht8m98oWswL/wTyg08QA0My82BHq&#10;qttUeNLpwP3sVMLE53Sk9bC87t33GwDwog5BzlWH+v8I54pV2w/lXHLGkqUja4ITo8dV/GuLQSjb&#10;qNBGkSpXAD6PGBGXA/oM0LT8O1131AMKWPHhocVCTINrTYNxy5IAZB2YmNfF2rsohXZs2FD2NMNg&#10;VDDIVPG0H+pFgc4gcC3YKUb36v3TW6JK518OjmHkZ3yqAGW5Vg/AwrgyhrI//emnh2CNxtaWKb88&#10;TVIxnW7G1V6yETp03V0fKrkBaywX66xYGL5pOV00gYv/2wDvrfDuq0iXEZ/S8y3gnkhmjU2Ez6AB&#10;3Za9noqrWQmcGKLfy658YAR/M/w1RtTL7sph/7xDzZRiDa4usyYdj4uF1nrJPSKNqkLAIIsxiWL9&#10;x/+I+Bi92VT/ZqTQqxD1Pk2fWZh2YtGeMVPmpGtyum32eLOif+dmpr7ftN6rkI+0JLOybDBfbJUa&#10;7TRqjm+TRp3B3tQ5egIMDpF3yDqlb8KD5XRVgpoalpahDQUEDG8fXHPr4LzBJSYQ7d6mo84/EyH4&#10;x74olSBcLsGpGXX56Ek3T3vuvnONNChE9wE7zjfKLuX3+pe6Hz3Er8729ff6C9VRWUMNvX4Gn7jr&#10;xiLwtxKEpQzLvTj0PiSgEdH+WJgz67/UN8dl4lpVZQ91hbg2fCr+rPbpbICfsdUMzQh392rS/sfx&#10;GZd6DgiNQTmp0tnmPPOzB3O6L3a+f3Dps/2P993K2HToGlDYQ9dwV3YNbnA8mHadHiIWp3K8Ls+c&#10;+2yn02ioo3pLDJcWjO5m3iTxc3T+YfsusOVhKQmJc4mTAJXUG7r5winflS93/ROlWUQYxUxKmtKw&#10;GNRZktIw7x+cMVzr9v3TEuCQ5Y3+bK1Wc1nF3lrpi1JCk+KkxdRr88wihy/Ey0ftu+taxr3hX2Cj&#10;4ZyMNKyY1SwryEZmoRabEHfj0my2iWVgLa5qIt8mGzcjnN+Xe5sVSFrQ+utmHO1up54U8mvZvLPU&#10;8r9jrhkzpUfLc7ISUnpzlKU0AmSLmqReeCV/WVIOiddXvdv0ygx/9yFZWar7c5p/6xeVqht9r8JT&#10;1USNSrysG+kAcbVyqMLP8fqpdPJwPuHZcKVn/qj0OSb+/HaUSqocKdHqFcov/26iPgXZ8O1A+lBm&#10;Y518zsTvcrP8QAdXN7tJnJvjSTNcz9GDxvuTEv/gWtE9rsSzEW+b7uGj4N1t8zSTKPWvchEpVxLC&#10;N94Efrbv/Cij/sk74k7WnripIvPr59emZiYzrTaF1PK97KV68lKXH9o6f0mqbDQM/cE84L07UhVG&#10;rz7D9HxB1JWThjhbGnSV9ywPmh+9y/I2KlwSOBfx5XGmT/SBjufw1le7W/yO35sOcGMtN51Vbgld&#10;+dtnQak/ulHF/ESrsdyQGbwaNq7+OnDlq9T7vEt/cX61fX9vXO3pon7yjPa1+XCfcDRj6Vgc91yK&#10;pFwaU0TYeS7r4FH7E2ZNkr1leystGfuL/utyESiV7HI5ekUrb0/HnjUna+au6X1/RBzy+m7KVwmJ&#10;WET7nj2UU+nkPiliYV4mIES3PTZRIHl8/8Gkl1cDVgYKzZ75/9lJvnLMt7YkxwWSpkHbedKgMEJp&#10;byAY8OhSn2OWpUY/JBKymU2/WRtVrB7rLO6Dmxy853aWWpVr1OMPtC/UePsVrJQYIXX06+kY5hHM&#10;CmYXkXbyCrtEAtNYv/NG3gFBPdU2sXUIlC7OrAGvmzEGu5uxOI6TPccCfrKtkY3hKIAWrCS9M2WF&#10;YsE6x6Etr9c1KkDhotbfcLYPvFLfoFS0jp36P+QZNocnJefeIuXV7riU294hI3CNlCuffAh5PnBt&#10;DjIYfurzLzcbSMkvV7YV+lJspf7DpUpqI5fq4Di29dLYvfa0h77qBCAJlOUfl0s5iVeemhzS8gbg&#10;szNIT2kX92pbSn/L6wSf0LSMlt0/VFdnvqfqDr3EySb9wtJiCASVbwZ+ffmwQJM3OC9YIUYLCa1c&#10;iY5+ExSDNyCIPtlawo2mjRc8jZ4EtUs5/dI0KFst0WIxMoCPAGSx/cYd1A+Y+QbjJlqJcY1Cygrm&#10;f/bbqSeWiUGLwlrIDK5PaMwEWEKJh/aVMX/8wyw2QHXB0ohT+hc6h37EN+OhHkEWWI/gOuXElwh1&#10;x9ozpBzhI0zv04JPxXVboF8RduFPJK/ZyiSXRvzwvhxbZL2k2CsKmAMbRwr1alFrhKiXi4NtuIXs&#10;6+5o7lrMU6Gi8BHxO7FyoZ4QfRvBMShNqx26gJ32EvgHUQEUc3T5KKoac1NxBQDTVMemUaUF0bGT&#10;Qx2xfK03enMY5jeFmEOaEK9bE+vzmQIJ6b/FlvdGObEza7GCoTUZXFujgZT78FFKbYgM/d9iAbYS&#10;oCIMQU7vhvqsrS8GjxPgtQW6EEhaOWfpsIa1bAXauwYQLTeLxJyk5W+aIhqNha2eQfoJx1+ZAkAg&#10;Yhr0KRMQ9GPEWrs49bni8uSgIjXoHTL3l6171Fsmr5KQVT2KCYb1bAxE0UF75zXZ/07qlI1/29bm&#10;BEOO8Q5XkyxACTkQaooYMe5A7kNcM4Vwf7cvOVFkguNqe0NB3w+wBQ0fyjELCq54wYE44+Cpp0aQ&#10;2FfD6/xVBdIFFhEL2U6bbSUhm4Dhvym95Hj8McWrKSJpeyBh60GCY2TdMqAjKXJK0y+7lKYjDg3y&#10;n+EoaVeExG2xGMg//8rP7dWUdyeW0c/0xWulg2LD18S0eJhFvs81bg9GiCYB1b0LY9f08PCon3SA&#10;wstezFYdfZWN1jpUE8SS9/ssocSn1oRY8RdGXIXGr3NTrRenArdZLhELzqHLIuuAd5iswMeSK92Y&#10;v7eZVjXxSWTCeRXH0hFDvTasHzALxW095bk9k6lT1KH7FAFDE7xhweVjG3RFQ9CwWBcfZlQGbRf7&#10;qBiTck1SabhN8H7r2W0EsYT3u830ANE1xeR72jX+543hCQgvbMcI7DGzSrFumqMlMWQ0ECysn/5d&#10;5aHIZmnuStUCjlSo0gR5AJ9EpEi8hhWEr7Ef0Li5nWGhmS6f+Uvu81/NH5oWe9T5HFbyGVWp4ftN&#10;xVX4phQk8YKMD6U9H94onduakfFQeYuEljKVSll+yEG+F7SymTtvPsy6sfED7zhC0AiNpSVpsE/o&#10;iX8PsRem/Qp03/QQHDP2liH9kjWlS3Esd/nDrxZMbRgYKKiHTOyD22C0sJRS4zmTZL7BjrltzzDS&#10;pNO9GATNuIHV9s860juOv710Tj8tGuXOPQmd6ljdKLl89simtRN7DJCTliT1KMWjoB2pCd7eAePs&#10;DeRXSSrvqcqBydpv6jls84aw19govf+mzSIAEK0XPCDsdmDYiEzPpjob4K46VX7vk+H8W8ptV9ip&#10;AEwEtuFv3PzdyQkAAIXO42/0xau02ojWYd3TbkPSwkZXPGzthALv34SgtXS+uY9rgZha/VI/fFe/&#10;/hshuiLyvny8+iF1LcTaWRdhPdovo3YwTr8joM5AerkigsCEZK3I1qcWodYvKWBQ114gtDXjUXCR&#10;RTSNfI9NjhHNp9T966004Fv8YN9bNIeIecSYnnIVAHS3wIYuCf9V2FdzAjGqh3wBgNNH3EkciB6J&#10;zcKZRn5WDOCgjYKosM6RHlbbKoDBvh/51dx1zgA+ZxiQRwV2Do/oIGp8OYSTFaI5NMgWGmMPHFAl&#10;04546RdSIFtH0fkr8IFMe0ajHwNoxga56yLMyckKzabXthYTT9P9Jn/aL1N0bi50K4mY6XtY+10/&#10;/SHpgvSgE2Q+AqPxndnwqx1DLCm0OiY1UPFY+69PGeBk1HDd0u6JERzIvcUIXdba2Mj+AQu0u+uq&#10;JiC+8ulNP/JDFryvG+RkQ9dAwFfysY3+wQ5fdrX24nSOxaQUfvTw2dUXeFxEZZAnSVl6ZLRuEuvh&#10;YDnYe/Se2J22J4FTRoL18TZO6iqP2FPvXvwMlHn1bYeue7IT98vAQI5or6roe93bGHqwcC/AuKLq&#10;KiSAkEiKURERjO3ZXEWMh5v/+wt1b+fcrpVYKTXQbJuVAJLWZ2m6qtWR8gz8CNYGzmlgGkFqwqQm&#10;Two17BS32hVK+bBLDJYAbT3SFeUHFFn46Xs7CkOEcfRyUjKyLwTe8g+MIVBMfqI9CvAew5yhrIY3&#10;I6d2V8PGrougQX+exla+recN0UUEGVZg/gJiRhrYka1RYlQ1T1C5abrudbZIQXgUhpgtWkjg10WV&#10;jqNcKysGoDNgWcjojhOguZ1KRn+Fh8LGR/6zeqPf/SeV/ZbLL6WHj0SGAuzgGncfESuJG+YR5G40&#10;p/pAWC+eM2Uo2hTj1BJtIkO/thjBGSBjWANJpLTsFpnz1+H8v4Ah3Ve80/fOn5v25DQ13j6RIKq+&#10;lisxkK4TDGfzbSB3f8t89svWj8HexHjzEq/8Wqkw6KzV8cT+Lp8iXRUtEGMuf7iwtrj2lnHyJqJW&#10;6HI8vAHWzz0ufR+C5sSMp+6ZRkQCgHx/oFbbqiG7PaCtlOg1GD4GftaXLtrm+ipiSIqE28Bh/Fwe&#10;siVaTwnMdcuTkSvLrvaryC14+biMItUCmnDdBS1W4+EE8p/cswNfBXTpNEdJOV4MtYsz9k7c6G/4&#10;n+Rbz1QJfJibSA11WdFR+0fEC2aiCuyt3cs3sJT+/8m7L6cVBpprDnzjKtQPnC6p0abjdWdnSu4G&#10;OltA517sfmFaGxhWRjHEP+QFOQl+X3cDIcVk78XcQy5DzUYyLBz13PNzJf/VdS09SsAM+HyHtYbP&#10;oc3RyTG2eFyg+xuN/NSWfaP16iGXQ54nq9mRv177muq9sDWS8i3M2DsP1rUe8tcbP0jfKzSEj8YO&#10;UlYffFrPukG7UL/ieUCh4u41wsO8erB2gVkoLns+4ODvJG0I/SVhvygq3PYOPdq89WL2oF9ATCld&#10;ceXTsYINjVevXQabTuvxW9+56tl9K0D4G+T7fwpfGynANTYWbegNa3Q5LBquhawMPOjpRwjdKhjK&#10;avwUE3DXhqYsNZT+Wf2Lg+H+yyoHo7/+V7Qyijn95RYLTMfk9vSblbITA5qlgyi7YyWk9tHyA3fg&#10;Ry8kfuu26fx27pJbmoPJbILlq6tHd8x5IdvxrdO9ex+h55NHTE9fYB0YyFFqfN9io/bDZfd1DLDD&#10;0JHH0UohDGTcj9RZ86HC251qmZGFuY6X9l85Jh/9Nen13pkrmWdWdtl84EQLnT/2WhlsWKZOCTuX&#10;+UM/X1aquXzUtn1WKbHBy70G1j/SEyOTDxtxdAOiuvHUl0vRzMvxWSsPzseX9xxKv3cogk288V6H&#10;M7KDqDhRSUo27c6+onTPEi/DEhpyv3pCmGZNtcXrlazYmJvj9ex2P0iMjypqsohYXvyx0Wnz1feM&#10;/Sa/F/V8kjNVpmZGLoPO58wm9i613NjKPHSqKGOq2YxxWGOuLNV1+ZAErqH69fhEIB6UCR4xo5LZ&#10;zfw/6XdBR5rv46v6ZtCYzC34cj7wuZJaMf7L3Lse55i81Pu3muyvVFveuGr+6t5kfMaZpwel+i7V&#10;UFuVzPKEJu94LwGa/OzFV1cmz7mlOpwfzNobV//f4vmC2R0ZbkWPOkvNCW6O2d8yEi6o2eEqoq5k&#10;2Dff6MzG46UGLWokFEKaOOicQzn+t47mkCVj1v5CWKF90oCjPn3Y/lR1Q4CZzeGwVxl2Kl8ozhce&#10;MIvue1eZn2n8ZHN+9oqSXIDSZAkz52pZaFb5611mrfnBF4X6imKSzuLUrfrYvlheNTbxg6Napt3z&#10;8ldvssgizJokqquLqeWyQHnNX6EGQMsNUn2/JHeQ8HSrz2IhFLA+TJyOXpIzM997sDJUsNenRLIv&#10;GDby/L+WY2eBoWrH0ojc48VRuccrpbsmqyyZXgm+mbtuCEYByvzD42uzuOirqpKP31Mek2308zKu&#10;tHipJhXm2v2R4Uw98ko8jLfPpkBDQ3O4yUt46wrhesxL2U79VgivwRKH7FiM9Fy5EzVKurfqdsBv&#10;Q9M2zusgU9H/dU7XcvXXmtZiplfB7nGd5vKTKBcWN22KSGu7wYnXSS62Yn7kilflPlwPZ/nAt8aC&#10;eRO9O2AT0x/P+DJmL/nebrTWLlK2b5v2Q7VxQ3pjX4doxiQ93yhZT1txES2tkAFZKuwhrTZBf0CQ&#10;Q6w9Z5o2wlIoUqFht6n+wb7bysE3gD+pw1V8eYIvFQ4jJB4V5FwKzoLiTFIjek20vS/uuaktbmTL&#10;sJYOdh4cp5/uhV9C3CqJnfQYpS2pwAf0DSZcIOnG8DJZ+HzLzuQYzIh85XOeln+W6t3ZGUm0y7VV&#10;nfqtgad/Fjx4j2GrFrMUS+kAxOAA3EPfOc9UXzJBeOLzEmG0fv9s6Qjqk/TlbEdwYrE9JhwT3qSQ&#10;bWnZVMrslTlYto4LaOBWThNa1tOkI03liaaj9zj2k8waWI9PJmYflk5g915KVPTfSv0KfxufijPq&#10;kDBHryG8DapwxLLRnZpWqDZsp0UFpdk4RHFQJtl9TY0470c7GP+LS0HOVHr1ajODyz6SUwG5UDcX&#10;oDf3RaGxmO+oaUDvMFHU5YhrP4E7neOcgCdEfX+55/vMpFiLjkPhYq6wOg1GjMnU+nWdNCJ32j0f&#10;lr/zv5pDu7S9cv3xhGx+RlatP4ndu7dhTMuXiIYunK/FmoDZYDv5GVD8J2FcXrqGYPMwl7n4jf7T&#10;Bq+ToHPV0V4M4K1nN4SzG9rOiNZi/BXfVSZBOZDlr5BKT9iREl/ROlpejQgAodMV1vRHZDjIGb1V&#10;ecK4m4FhhRfbpV/Gf7vj3QFOm+scB7Xuum9bBhtzSrIyLKthTBffILFD/kXkzb4oJ80y6JoJqSL2&#10;df+U2ChjX10A9luIeSoMx07qSlJ/tImgjYhTbwCCepXB5tK0aKXg/wTWTuGqNnQ46EdoIkogqK4j&#10;XoA+I9Fm8NbFf5iA5m2OM1o3X91wosBmGVknlvFHVi0wS3dYGcsrOL8/lN8OZqjarr7B8y6UGbwU&#10;rINUXflE7Fk55+6OhOWfd29uHl/QoJkZ45e7TwaP/+T5QGJFgKvHF0I1EDKGbE88jc4yjc1JKqiQ&#10;bDClOr3cXvvLWHSu2Xy8Nb7UR9hTKx0ZCw0i6ZWdybZGlPxPPimi3B0a9I6tRYcWLG/mGYTehvAj&#10;+nIb/JDkOFrl5rMtskHYLTG+qvM596qw7T8hcSL8Jazox7C8zZ8dCFBf59HUFbdIXtUP3X9vz3y1&#10;msjMRqvDt7z0Q0eGgQuFfypilcZjpcpwcg9kbBhcqRbaAleXKQl0OGmH+2Syz/NjHlniSlDu/z4w&#10;rpgLzuxsCnD+Iru84/vURwBgr8ZvOUyvQ2vtJyCDGmThXolmgyvklL8Q3n7OCON1spUyCcKnyIXe&#10;xveTA7e/VaaW/6aeTIhNGWJE/12BPtyhBPuEqt6mAdYyu8EwVIUHVFlBD3N/B1fMbb7/aNXmQPg0&#10;PMXaFav9TYRKyi5r3PgzVVcmemaj5hitvl6+52SY6DPSUKlMOanJY+jrFKqraHV8MRDOVmE1Homc&#10;McgyEWYDQDaQdKF+g1HyGj871ulpBT18CDGACk0Xu6HQ5CPHNxBkGxySZd9wUTMlcRDUuAisXf89&#10;fMT4mYUFFzrqZK6xnxzO07cBaHAfc1AdSKB+A6VhkF8VHJRS/JUUarLM77Cl0/IMBch265BVPVSX&#10;WRu23XZXgpja/QHjJkzf5rCAD5lKHvKwxDrDQF0p66R/2LnS3xK0NUOQyrJX8P8RfiSKzrU39BLZ&#10;XcW5/q3mxdZx39K1Ci0kpNr1f5kEedM/a78OUU+Ud1QTrZZ4RvDPO6zmYygCA955NWatqsxIjzpZ&#10;Y8z0Nx2IEMcfIVEgt60WLTANGMQePBMYB+iHEWvClTCqgjc66hW8lqQSROJEJphGJmN/oIa0goDk&#10;ZnYnJvZ/8rpAIxqmmOCz7xF6HxyARkOEaT5VsD5QoIuMArhp2mY5wI6D478UuJjezRP9bWYrL0hb&#10;o/pZ7amnf28Ars9Kxz77QqfN3/9yVHfqISPDeNXzQn2WzAi244b1CxiagRGorfH2TNUNoKgFL64J&#10;BM9NO+BjHA9Yjf44F/MNpSqxoZ74xnjwLYzwkLw30HH3zLB1/X30tGfzfjHfatdTUh0KFue4Hpl9&#10;NtJfpTsyf4jOv5TXOxWf6fX8rRDtumpa8T9mvQUak/giwW8zUZjDS9SQuEPLvyQAOseaMLPi4Urf&#10;yOFi3+4rEP7iPI61MrDZNN9hkZc3UuK8qizzZdNCEx5acnjyrmHKHdjhagR7Atqq7Kirv0sReZO7&#10;MhquacjS/uVjeW4Fwn3s4k0t0Pe+fBipDPI1HpomQJmGQXSdRf1RISLtREXN5Ods5Mu0fK6jTrjG&#10;VEUyTH/Xj+FLWci2bnzJj5fLiDFNSNHUaiwsqNNjCV7vTNz5q13hpi7NbLE7JGMXwHi8Tj8evTjo&#10;KtVG6xAQg3+vcB8Zq/hX5KbYakw9yNxtWkl6A+4yaAYqIgJn++EH2CumfeO+afeZ1bQf+BsydbI0&#10;NTNLD/ID91DyCKYL3I2/O82spOSoFqdY/mD8TG9cqsoCXY/8NBBsic+EJ10UrSdfe/AeBaZr2aCd&#10;uM4jRI5NfYblk06MoBZY9xSpq8s+J2I//Z+jc/Fnuv/f+NbKdLDpq24pIykScadymlO3JIlJRc4K&#10;IaeQzXEm3KuUs+RMSIrIMeYw3DnGinIYtjmbsclpmPF79/sH9vhsn22f9+t1XdfzwnWYdGEbhQLN&#10;IqZUDbyekFWBuWARQgsPAASqebIXRG1yTw3GW9J7ElpT1BTg+nqxG6o5SQoG41Yd8s+lmulqKuL+&#10;6aFXGVN2159Xs3m//aWnfrb9MPdWgos/j5EGsp8HvA5GHdsnOUAE+0zqZVsdzm8Bevi8IvG3Lral&#10;eDKAqxxIhS5DPOEziFppaJ1PGrIS6PsM9NuQx857fwxLOPRiEQyx6AuHQ++1grdzQljc1MQePov4&#10;4VPaT/z8T46JWE3jYMV55+o85IgUdUhCPcAlLJeVqdxyhW3iSylNH7AcwHD+B19qTNpbNiLODFLy&#10;ETsbqz5wmO7c2B/CqUUqiPVbteFKz0uDQp+38SWe6QVBFJsirgKDN6AeFJZOu23ODH2hkoN2vkpz&#10;qI/5OvQNtsFeOUmpH8Asnvsoi608IogZ+WC4lZHLvbJeEfKPAQwotrXD550G4h4qB7u+ng4MfxF8&#10;SdFfnKU2gqq/3VabJaKY5T9ibf3iYYzDea7Klmayc5r2vezwO0Ce08XmoMOAlffsHvarnmmTL4Hz&#10;MmsU5Q3tXO9304bhy/mOQSrKcE0WGsYAo4t8q8bP+AtjJzpfNns6rZdhld0fG93XWhPjr3m7kJxS&#10;h5ueF2fmzPo9EB0umkW6hrbPPC/3u4a0vPT+s/ibUnrUPphT91SvLxfBZ39UXBx0eT/m5yG0ef/8&#10;h445E6bAuAHLj3Yp1G6Kc2GpATucnn+/6kFCqpVVWsHrZI3pgzdg52GMj0eNEr5VKvfJ5CUAmGpd&#10;tCX1JgtCLHFPqbnwGPSRs5KN+zjO1R5vRo1n1j0dEAE27C90HJP+r5zWo864GeczJGfLYdWamqjv&#10;TaG/XNXrHmUodHrJw45bxLPX5G/wqEfz9XuW+yqDxNzuktIqu98X8T6B+qMDcRU29w+et28IOVxk&#10;VW0qTu4X2M7XjlzMBTyQFYAu41gKmRVYXntx6WYpuOn+7knPI3DW/Vp/vchSFpaYsyNZybFcHms3&#10;PI1KL71rzNqvl21245FsxXrw/oilL4z9aAwKsfGysq/v/UM35lB+nWbIw9iMoYZ7pSkzQd8AEHDB&#10;P+GWoU70h6Dir6WJU8cef7KUiX3y6I7hzMt5hRqPN58oX+U9LQtHVG8mA9hf59ZzLaexDcVym9Lp&#10;M0HGsR62gJJYzQydMg+t1qjy+VDcP7smIXYmPx5vZyxvp+RvdNrQ82565am+y3nFlxTCMmvHrAfO&#10;nu5JPGiYdyOwgIRXWZxP+nx23/n+Gzcizu3Lx09vm5WCGSbN3CaoBpMCDdJCspLl+olrcV9FiJ1l&#10;iiWnC5zwcojIJqkDxhjwM9ssrbg8YTRjnHDcednQanM7wWZGBsbSXdE4upz64YixsiDGtm696Pbn&#10;nPAN6tEDxwguRZGVfaoHWFUrIy4DS1nKjd7oMe/Xq2537dPmL/dUrwLHaou7hdy77PvO1kgJi+D4&#10;E4mX9jXSHVj9KWcDIq5w336h+WfpH3i/TD+5b8VWNmp5Nv5B1EpqB0jyi35ppkb/5eAWuW3W8M/z&#10;DY2lX11H/obYV7zF/6uBtFm63EUDAZIWdo33PVuNyyave199MKIUp/0GAf4lMpaMdt+BjaO6rAWD&#10;Qt/tI8eyzQZfCxwbKYj51jdrdZv+Ttk7R3sS4aV4YlV1eEZOy5k1lVXufs3er0VknCC8eutYEN/u&#10;Q7Ux06mF3+hijhzOC5Nen6cLtXzn/ApW/v85HURjPMZPRvxxaW/dJMKA5yikKScser/6bmvZiuM0&#10;np+Od+u+GvEnKoK8stsR09mssdQv1KiD6x4V/E/ym0/dnzorjOSX411EiERH2tmcC3FD0znUo09d&#10;qXOckTiN+jOYeYeRETn0xhn/nJ57tGv28HFEU6i9Nua/xpBsiBNB5f4IyuriXyNQur1WY0fSnAcQ&#10;PrIblarX+KT3XG279urGBlCUd1Jr7wjeY5UrvPqtv12Qd8KBLlriGbv9piVowFRVuHddnNgFrY8I&#10;tDhFMMBri8x22ryRd1Q7Lbu7Z/ZaVF4Wf0oA7OlgJEM5WAOU02iumTP2T9+fAxA7B4i0ri5jWF2e&#10;VrpBBzOZPx1zF6aAQbHqJgN0asuz90OQAWEOg2qBj5EE36e1w+GsnVO64tusxvP5oRAG82BIk++9&#10;2Cs60kmANM+h0Bv/u0rTo8Bo2Rp1S+dAIQiQ5oUl3jD3XNsDgSYTTIl5iEOGeg6ANK8bX1UJ7a1W&#10;2cwqel2XNzpei25D2cCq9c7GwLR9KwxMR3Nru+8HnJ0ncHD/2QAd/qIGItB6N/SXacTuQoT/mCVS&#10;myoDr6yQXNZG0kspKdXC9bxGVD06o8a/XihgFswIShPbkYgA3Ef0zSalP7JyZBacnAdf094s2/F6&#10;AgcseCJngd7KALlaBPBMJ3IpSRSk7qEQF9SGsDg6BMk7c02f7CYUyXV/uqgX2BBrQOO++jIDmZYi&#10;xxCCpoJwm2vzSi/VQihMSdsmKQJXGUIr9ceAf5RL/35ZpS6t0TthKWNQ4A2KWhoJ1yzTUIVQNn1A&#10;akN+Vlw/1NDTeiy21ZM4mZ/F5Vdg6EqnMA0RK/8FwZelTGVfwYLaLKIWpZ5w+UQ54Wy/o+eYk4Ux&#10;nUQLr+hRdjOVwybsrg6LLHcb8aY2SSpiIbKHZNxv7RmB/gm9pMKAuyjMN5G53NkDttsPAmeXM5cp&#10;FPvk3Z3llGWKEl5xd+M8ZEdUJ5Kzn9Du/PicwJi4uXrIcsiQBCeviJhFCefEQzj5uhu7W+t5gt/x&#10;vFzoBjcMb2nX4Bu7vdUze2jrmnvVZOTu1Z0tXuxU085GVFT+7mC2TsruRrf3lM7OtvXmYHZjXNjO&#10;b9U/wRev+3M+rWEbM9HLoyKi0z94Jt08b00l+i471J03v2LfOSu5cxO/+4MybWTcxFsQiujabREC&#10;ABqog70+Y1ivy0BYY0+nAN9UEaiHe3x0DJ7f0HR57vtG/Jy4ag12NQJLnm+S1qr+mD9y/GdMiQ8H&#10;kuV3tRJS7VO2k029NszwMMUGNpWxrXzf4M9v+pyZCTN9WLxrxGdk/OeUTYlNGh7QaXfHs8EEcxUd&#10;gJRarzoCHcNd2mXfdRhbo9v3K8EbZdeju9TL6Os8kfaMszoxkh+5IUOxmrPj8461WyEBwyP/c+Y/&#10;mNxm1Mv8zBslfwHmxY+8w2fxR524FxwdI99yYl9F4D8szq9/HGPjY9eXgUGN2xT6ifvF/eyFyDoS&#10;Qw9kwNt+I+5xL0UuZcGtdpkRKeeNFWAVRdERvvDRz1vuVWdeVP/n43d7LhIXIPF0synk7ciHnRtb&#10;v7t9bl0L25kreK84wKGkGYRtn054lVyGiWmmCCmd26hbxocowjfBwESW9mtot1mi16/ocUnQzRoI&#10;G7DWccAFqAfXZErSax/ISc2BGh0cdhAJ2TawACnCWLTC6Po3aI+TCTZYbKzh+ZOe4vuIDVc+tw5s&#10;JrnoGLEBfDuUowhSBpGZFDato+9Ww0Xnm5x3yo32r/kij6mMAeXggD89QznZqm8TvxUUt0C9WeTY&#10;hZPRBjjlDTYE350R7kOGh7RbsiA7vZkV0y07UTMh8Hp7TYhCLKG21S+CWUvG9QlmKam8xzM7frmT&#10;SeJdiUE6oLkrHHgx41sD9r6HtQW+CURe5niBvfmBZhKJCqRgfJYGpuFVfas/ua47PMhrT19i3QhK&#10;vRIMSmzc1rVJfchOAa/6GMGAAPIYuXNKc8iLDJ5laBx+e8oscJwttDyhdaJnH0iRbfVOLy8wz2xt&#10;15lm20tb/J09Ocdec/ZtmlF2fjwiWMz1UMwLcrbc2DysNrwWdLzEGaKpFPhyvt+stMBcudJPT4ya&#10;m+WE64qjWRYJMHhVn+THLt4WmsLM0c1mXoHzgmeqXI3nG5ng1y/j/kRyc+9OOi0eyTFFHowNeRxY&#10;LW5dgtwOdumeHnndvQIIwRdlB45Fhm3P+VqL7ohyFxP9SLPzO2ZCjVw3W9sm2F2hTwqnK+c71v+0&#10;wFIG3dXgZTUXN0xcHfe+4ZatTBmKxjCFicvPTNvJvrr18pHMKTdcSv2sm98GeyQyR9vKujF6QD8O&#10;FQ+yRM/g5GCeVcbH/YoBZmQNCC2FIAh8itjlnbcvBwMlIZomG9Lu7aknsgCrHPnpmJi6k38Y6Yk9&#10;77UytvrKZYcTvRZT7q2TeKD3SS2ObbJNabnotXxAvePJHuI/70k81JI9pGEZ45nmsKelok21jB+T&#10;ebtHCJSnnUQSQHKQIZAFy10sSDtGKHzFCZgiDHJWFuUVQiemHnX3I3GkVuB5I6OesdemfFL6BeIK&#10;F4Qzt4TJwamNEH86It4FTVdJag2BLdfMYQ0eeHHT1449WBoDLkq/liZrwQ1YfCsK2gxlv4xoFb+l&#10;MtSg9Ney7b5jqqJbjUxffGFWP+qwK7w8e1iD1jW7SlTjCrEls5puh10XuRWheTK79n9ujNEspi8W&#10;ZGXdB+9EzE9xRi9Ysmml2ckzwKe2+Oz9vmcaA9jZqIOfYKfsR8sf5YfuHlaaKItRd1j/fqABf6fy&#10;NuiPGiE/0lWXc0jXwJGkR9lJthIJEroULKIhfFLqCfwZKWJsHGCre1Bv+wXOFmbrBWSL+Kv9Yor0&#10;yM1jULwJ6gwatjAT/B/umaj9xo6pZF1f+OTVQogD+hLcAah/zSTgxpQQ9SR4+SVRnonPKVYXZmGv&#10;opR+fbmNL6RZzyB6Ep5rsboq8UJCoPbt17XXrAa/KlriF/hjOuNrTrLVOq//eIlsU6CJ/UGppv0G&#10;q9/srAr9+jTXildijsE3Gh/YoI0sg7PWplNi3bx50IWLxM3h8xM8+H+g3Fhx4+xTQ7/UCwpGDx+q&#10;pqhLW4tFtgvpfA5ztCahBCWfBvzTLo2U1tHP/vgQ4ekMvlYD3vAyGK3QHaXkA6VqfRXibAp+d+l6&#10;9om88ZDaVPWS/eN623ofH+F6X855IChG1xrVybbBXMO6OyhpmvxwUbLDpqeMmT9EujkzQj68tiQG&#10;sxkPyx88OQGjWq/ZGLNSFU/I+IPlWE+0QGfOv1+np+Z/+O7S1H0pvWLrLVQZPk/9XeiHVxerjaYq&#10;s7+jjWS43o4Qrao7e5Uvfjjy+XIV647CaaEP4wQlmbvRMsCGZdv0thJwBdLyk8qVTSUCOoJGeoDU&#10;0T/1NuHW+DVD+fjTfsSq+M2Icicaoc3Xl78XHCiR2Pmq5zMIj7MR6SkJ+zM/dtPUG77Vhn3cCdVQ&#10;C3tW/KupXQQNgNTeKebmVECeO+9unqDi7379o0ZnX+XDo0Vmmk1J5zPaCcF7xw+6W5meS/7Seaeq&#10;ciBFzumxBBF9QO+7NHz5WdlK8X7MEOjmOtl4a/GDmVJq2cq0UDFRmNZMag3AdVSYAAiROLt4005V&#10;v91YXtb/trQgkmBQWcCqNf5odQcA677vOOeXZ1Wwt26uzg2Hloct3rG8UFC6+q3YC9J4P7llhoCR&#10;C4woexfo26m5nvrzbFY+Zb7HqfvpOPCKFHH79H1HqPvLvcNpnNVN5tz8b4ERXC/TW8nr2yDrIfPZ&#10;wF/ssFJtUXEr7RvY3hNO97uJNR/lUI9S4v496v33EO1cyfvK63IKJe7Jl+ZoRfhAt2QrM+rAOWnP&#10;fiPDWJn/B9St9+kv+g6y/FusFr4WhBE1lN+m7LwzNT72/YoMcv5Ud2FMknH0u/mL91pdPTc0Dc0+&#10;kf3N4gv2HrCVnT44fyG5V/YydL7A+yV6bL9qrFn3qIPbDSbrPOWgoMIrU2MKdNAzqDb923mK0emr&#10;jidB9dT9sTX1JFEda8s78DYj+fT2lqZJ7dK7RXE/P5j9Y6VSLHe3+8jrbY3SU4GlFabL7wPCNWew&#10;SuaAVWB5OjvpbBrmxZH6TgLaLb5lM981t95cMc6iplMUujURdHPaSDQhqaugwGr4FBa1h/ExuUe2&#10;KHlV45f6OwtFj9ylfn9E1WV6uckZZo7fwndTilu/E5OmYBlUczN5pwRYfCGNYaRL/J42/luTQy2F&#10;rlb9rytPHuIvYYuU9TkYBUOV2xz9FXhVmaiVeeyv4HJtrlcf3bme8NkxbWfxDVUewcCxtJxiQYPH&#10;TdbbtUxn7jd2OaYphYwTX4Kvebf3+AUD6w2LLJnxy8grXYcMAYLEv90AYz4hLLGBx/dch7ElsDRb&#10;YEKWHNJsJqP/1FoAWFzFanOJyFSup8ike7OOv0O1ZvCKuF8rSVqCcOD9vnJQ4cCm0JVHpiA0Xf55&#10;dYQr8J1dxQ7dPFCsX/vrh2g8Tq33XkfNFZqsh6PCVesHYcs0OrRK70EKzAkD7f/pt+3R/oXgS1xq&#10;VKmX1JvQtLGbzcmsp2QnefI1KzDLP3/EXkiNJsbhbhnoLCM5x1xyWaEjSxvvpfPxE+u5Hk3n4EuK&#10;RE7HnwcOMJvj8b0hdnaYeX5IJrYa3qhDUe/3c1iEEmQ5vkC0QTCya/1jkqFLP6Gt4YtsPG6wvgZK&#10;9SHplOllfxx06e5Mhk3FXI4wrlGclzP4C1txmQ79rUYL5yD6fSoSrexKuQZc6LrPEObzth5JGgQW&#10;ILRMsKMVB+v8cI6SuP05Csra4ztKq6QJ8LRgY6GLOFCOBVLtdpiutGHEeZTEHgT0WRLqjcYdIRb7&#10;12bFzKZ+xtAH0lqN4PgUZvyqxfDxxW2Z4UNkgXKDQFwpkaF1R7C7NeQB6cqqUJ7CtuYD1IajvEB3&#10;/Bn+dEc51Je1HP56z/hwrxQ6EL6NmDC8tXFK916jn4gS7OVP5dx5H/Lt2IsZlzk+QbPFUOQT0AEP&#10;Ac6s7D/eO6AawVdx47AgyhMQhJLgksIDF1uP5RNAJ26xW8yplOC9dFt2CCWcrJ69EuUpPZ2Fypum&#10;2TqW9oWS2pk2bdZZ66Sa2IRodPubs9Ly8MkEMwRrQeOH5sRxv1vI0/CrRAAin5d6OZt2Zk1lS19J&#10;5LuOiwJ8Kamo8FCAi3UspHmzbPqwudDrvO6t7qLkLVs7rTsmn46dbl+zApVc6eHDsXObiGZVOTK1&#10;e4qv1jo5S5qc7ZqeJfNAQODR5DlZ56aXzyHTHVyO73f2sl/UwrZrtjD14r96TyTTQwSphmPDiDvA&#10;hDSiXsmt/XfRUFIr8BKCYZtUZJCtFXbDrikstv4xtsJGu7ELsg1ca+kQts4+hqRO4y02rekqfnPJ&#10;Z5Mlq9QVtrPuv8mbLT0essuaJWx8BMqDFx4yDis7eu7QeMbQtcxmXBKE0bP2aSvW+8lLJbry3IHI&#10;3Qq2KGSXhwyT0QlefhseAGug71LFl3Y3Zm5HLIVtKj/9Td9dR20uypZab2yW6oSNMDTk3JthoyBR&#10;k6C5uaT+/2CA6VR4DwrDJ3prKXF2l8UCMe1hu1Xyy+k4+wQdlg8EhHq0vrPkc37DNcLsTn137NNc&#10;2XsK7YT9nnmCYPAbqwWvlfudwdf9vFh6htjzfHldLUngw8wp4oQivMzna03slNScusF6rat2oyeE&#10;8WPXCMJpEeO0L5hsli2QRfmMoTuDvm15j9EcEbzKc37LjiInuIeiJXAP2kVwjWBcOGncAJsfPRI+&#10;Nwrsl8DVdV9nvkFycrtp79Jzx6hJ6+CW31OQ2TAkmbf5bVFiypPmFfo/MvbLq+migyOlTxk/1J7f&#10;Z9k+n9xY1xly+WcMGSM3sB6r9OyfCc/VhuNf/GKxsqQUvevZgjS9DokWLLW+dHCTOi0wprMbBXUn&#10;XDAVy9nOtt++sbO2qXQe+WRnkqdkecAVO7TwN/WK+ltFVVNQjSBboPiZNtKyPgoJuTfzFUpk56pJ&#10;HDSUhM0T1k0RE2EHyLPVmBkmQIiETKhLrdUeDqKByDEYYuyb+MWd4zwup9HhlOSejVJ6HVghCm6w&#10;78+1gvAMJyyIC9xs5oX8neXxiwKM7Ea/j1E5u9MFen/hdyJkY0DRUbuXvQtCDrIdt+5fYHtNnzn2&#10;4dPqI1vroJoiaT76ZyLekwVyN/YjQQL6PjIwxn4UrcnWNoIzCa98WQr7AxDvZKdJOV5yRm2oS2uk&#10;zSA4Zw9e84/Xd3zcgjs8yikuEAoBwGhGaM+Rf75OEHosd1GPjTYCB8Lgjdk07dtsqtbgKFiLBCMn&#10;7HbvqwW2UGZlcGWkirFcXkFrt7HPEr67/Dp1ttk6pVOv5nzNEcHYCIlB9IsckpekNTBMxTqqgAaw&#10;EUl0bZcZEi2pQTMMzcThqhNBxGPqb76V7zHkHdybrLl/uUlbFpJDns5Xs8XJoHHWQmLo4Tjo+dFp&#10;+nJ3dB/yOuwNtPseDwWoXTTd7c215e3aX8ujKCMhMFY+rIIGEBQhEvDt/HDPRcnMyFRJelMVdGPB&#10;y/hQfcU79Pic7CFXF6m5cE6DVb5YSPZQTVQJDHMsaFS7IW2w3F/JcuXJ9E+87+PF05aqJaUeb35Y&#10;xHhmSo38hUgucER3zhvaeno+IFOZrxIPkXVys6f9Cgc6k/PkJ4I2lh5sDo+RnvRaOwcQL/k1Tpos&#10;ZN3ttHkVLeuvqvaAYVtqr3uARYX1Q5cOXqupEm4zatd33w9rCX0VYDY/yu9VqURf5TaC7lq79biV&#10;VccMwU+4aGJRoVKoJjIn9iQeAwPwZfEld5fVvt/3cI3pBT/z7lJdMtfHLpE4d8FprA7mb9ZFDiAu&#10;/gji3MriuM29BHrIeOvqgP+k0J8uoV6mC0Tib2QS8GBl7PsO+tQRunuP76HGR1xFGmMyuWcwJxCB&#10;ZJYnS1C19zhDRKieXn0/Q3xMzc6LrnnLxCPTtReYK8ErTh4W3hH3WkyXFq3V48ARSs+IOdzLDMtd&#10;cPf1an4n9D7gs5UuimruqYP1htoGiINrHiBwVeaL8l4pk2krz/Dfmmf3uBb+aZ8IOrInkKDuqTLg&#10;GWRfd9kKDh5siic1QW2gN3stffYNK2NSZh85EV6OflKIaFd/i/R6YjMnISHRTlJfFENXz5DUAYZm&#10;O1GX65hjy5FSm4MuE8Jahm63K0uQV9HVmPKfV9CQnYlm9ZZlSH6lJP3SAEGTb+Ih4cIPYD6lZF4X&#10;tIETLSYfg+zNJqx79bjVpY6tx/Y5veTgQx2ghPAIdK1jGhHiogVCmT8DJXD13kYdOHHmy9myDJ/H&#10;mbAhN9wXZCTyPlrRf74+UwW+6IE5IcfAj13iK2IeeQdCtOgiEJJBkqA+qmxs37HYnOC508DdfSoA&#10;oGFGwxsfHujdOFuPHkG74i685hB3ihe1Xa5fTP35Mctt/Jl5uYdHcMRMyG7gYWLwXu6pHDRXBrL9&#10;qMH7lkBjaTqtVZdUWLxowp+Xs63CqPrVlLYtaunPahSQmrl3J9doqiaczrrSfa3WaUOqkKx6dfpd&#10;3Y2vn4PVIfhlcpuys6nIQb1YXuYR2foUS1Jo+bviEURI4aFi+HvQL8blvcwtOfRpEjR7+JFvC7Rh&#10;xDq6X6QK0JhEwloi/NLgVvEXVmhI9k0YRxfLQDOfsYWEGivecb/QjJ2/DPxuke7eKRs7jRKZ5QMa&#10;/rdpjSIXGDP77pW6n3IKWieS4pgNLMvrW5OstnsdgaNTeulJCZ6JpI7FLduAJXIIkGQqFwZW0Oa7&#10;EjGu2TKJ+yNKKThp0qUkqcz5g73W4gMAvDaYtFYVfcMqtb66Dds6f+ZbvAe54aFc5w0lR0aDj6+h&#10;detxCF0x70ORc0l5QqrZzUdHjBJoPR+6NO3M5qys13tPnObNsOiEwFDnaDuX9ELc63HPru45bLJT&#10;IPZdyZVQ01lcyLTrsI474Rs7S6o1zTzZTuijYfRUX98X3wsRSyWsOykI4/nrY4DE7TF+It/m84mC&#10;G6nbZhWPplQwipS6kSiFBVyy2b69Fpo5gH76XeuQAfCVlmab/9gbCfxFwlmVt0rO9eVjL1tzUGUx&#10;91ZQ6h6FPdAG4tuapZWqLuabaQDKi+c1VNYCqubaqqaMxbnTax9Ea9bocOyjs7GjVRZs7XpzlW9i&#10;52AgkfNv8urFIpvrx38UXpWwXqk3rwX8a4eEpNoLhluVNxJtu9uoRtFECxa9vUpkaqZAerrjxQXf&#10;Bw12SJZMZ+6ZLa7lbpb3T86PIL4EaqDpd02JhHz6qrqjFkV88vnfF4be3vP3vkcbAEdxjR7I3+Pf&#10;gy+VyHj2GRmmvOzqq7pyVOwTxad1FaefXezEpJYlgOo8g+PmPUrGiQeN0recC2q8ur2fy0VozHM/&#10;JiocG7GvVshSkMWWJjNbg2+4ZeK+thgmWFUTfiqUZse/8wdDcNyC2s/agXs7BFaJotHpO0qnOgs+&#10;XdyIeZQy6F5hBgXNt89sa9bkRZNWlVWp0QdQJ+4k52Ye7x691fCEbuvUFac488I73o7Wdn//vvVb&#10;BmDFZTWgbWBXf/a2GtgQaz9divKut3sx+iQi6WzGYMaibgAkZHyPatpIQ867fROKG+n515s1zdSa&#10;vKwZGrCl6RezKV3OB8SGSq2OQySvgId0CO29Yjc6qVu259HrissL6DncfkF6rc9dJq24btU9+X8l&#10;axJ+QH2EY58NhMM7kKykT55VC6mAU8VPt0i+kOk+wmkeDtpNzbPSLH6lgKKZmDM5Fa+2FqJF8LOr&#10;jeXB73YW04bbgRqUPmawTmHKkx4+uYh6M2jgZTdkj/jGlIPPridYr3IOvxgIk3QV/lP/97bZt/3F&#10;YV+vMVf1JvzNyh3SAfj2mFX78aVZi1hhkNv9c+6Pv6jtS0YD0wIypH0feKbZLD2HZGnGDekGKIKI&#10;hzAZvXrG+QSjPOIhvAvRysy+Z2CvxKvOrQ8bIi6GWM+HKEw5/7djKvgiNOsn7K3eUAyksxKdURjD&#10;LwtD6nMgNF6/SWYEFpMakRIa0yi5/JLDyNDYMuPMihB6R+Nan8AXyDgcmacZqkB1I/1FcDmxBaXr&#10;MWJaNHTVGRn1ev5w1qpj2LgLx5OWsvh4WLrNZ5YUO0vWOky+jYUgX7b7IO6EbXV4yJMOjun1kqSB&#10;5SlUGOjZHFGVmDiR7lWeWkPmQhq1rdLn5u1h9YICcbvvAGtTQUN/wiFlkabgp6RwuHBQk8G/wFc8&#10;CT4NAw+RqOzBUJbPKfhvSMBACLxlMoT79yoCxDxAZdbhQHskrfkdOhpUBxrBCxACKDLa1L/suiQ8&#10;g9AfHalNRzVzD6JlOjcXRb6OMWdBJhtKlUvcEe4C7oWMuXzEAKoOLYibk2heEodw2LiDOqVN+736&#10;6XsRDG/rCx0ntzv9W4UIFUrVrV8lYlJgw3kaM09H+SZhObzhklVn3mcNu2KT2LUMCWJUy6DjRc9Y&#10;QvDcH0KfO2nSLsw0rCIK9EgCagJQ+Bj79WJFtG/kfV9dBQHW+wATxFHE4SzshSb9tPWu0rS94UzE&#10;C5ggRkwYc6OpjMbbUpO6t/6br5Gb5XvqvYy/KjhvEn8jRgz5Xw83PXSbffN258ebBaK72Bzbnxxg&#10;p7n/iraj76d7u/yOCW2fObbUr/AuxGcoJTJN9TvqZ7yZS46mmgRsXkLupBoO+6kyNroRlP4F5l/x&#10;3jv6UHN9ltUtrcQT11zb3Ije/5uCFmhDZaC/yTqfMPs/js49mun/8ePTyhSmPvVNFxulSOUSuW4u&#10;6SK5ddHFXSEq99vcTYgilKLCUAq5TO7MLco15j632eQyzC6uM3P5vfr9MX85x+HY3q/X8/J4jgyn&#10;Xw4Fw1oasGX4yNEYDUztHdakdLD7tMol8V1j6RqPuRx5ylOZaSIOJQNOdHdw6mWX5MQtZE3ErE4T&#10;yT/0rWue5Q1MR+AwQEGfO4Kt93waw7dO62Ika4ew8/nWQzdnHJc48he3GPK/fhIKeEgLHnnPHw+F&#10;mYS5lobEpuzrOjzMXznOs1cupqEkjx0eIV6423yDoQdq64w53lRefIhc6PZfKy6DgG+nsWrO1wfv&#10;OC614XHJFTb+uiHbY+FLI8sibXlEtIS8ZZ0ezn/qOZozpLn0d5o3NS0tnqBqU3VSHu2BR4dQEJ7c&#10;MKVBFpmUrri+3fXMpD3brc52MpgznLJEooTawt3ezQaJdDT4EaWfr105Yzy8MeVZJ6b7Ats7+pfx&#10;Y1F3NlUt5JH6mJQ18UGYkGdL3MEiZFzogNYs0bJUW/56wpLub0p9r92GlIb8CmYd4WqglZoejzib&#10;anJmJOg4RctU7VrOL39LwcKov0c0wRjsjmGNVr5XZLrjehVX5aXLOPPG7qLMxvL9t6McYHMHDIke&#10;1dKvfKOW7nO+Gsd/pEuolIf7zdw4hqwQD7fp6OeqL/uyWIxWelCgvcuP4Bft6uVOxqmw+0PxxUQo&#10;t/KhVY3skaZyLwiSzuIojzQuHvxf3Nyj0fW1EGfSkNatxUk299c8ooE2hX+x8PJGBLPw2QBB7A/K&#10;G+Mf7R01IAeb2DmunnEN3l27wHio6TMFrlxJTS45glfTYrS0QrWR1uejU7fkj97EUHFnIJvpWkE9&#10;oN06vmOSXuwb2BXyH8eF92f6yH75cxIQ9IkZzYWgM1QCONxMhTEptcs1c6MfoLj9Kza13Kz5Ypnn&#10;7PsnRTdHTT48gCIPuIIpHDe9f2ml7XiW5lEw303mY7uh/UpqllsfctfbJpd46WTJZDhewfEQJMSP&#10;xt/7zdof4CyfQNjBowMXOCh6A4bYeKmnVQL9rEFvYp5+3FtaSHOuIc6Hkf4TpPhXflcNNKe2LfMx&#10;JVEgJwBB72qQT+s2umc4K2fQ4vtmepLbomVcdUkKy4jj9pj3q1HdKBevGjt/fCy3XhI4YyawQeAc&#10;UERG1/0CzBGIiUCAKBUB2wyOkqQROtLY2FVYfL4CFR4ROjv4Xmo+32gPFiMQfxwsiouMV/+CiLE7&#10;m+4Q+hDcamYWTg8OXPyHrf5Rf7GeDYTL3kulk/c4CUvRirkcaD6geRE4LYvMzBkQLDmRH7oaliYl&#10;Bq5S8s/ZeEvqsZFTyW42T8EU/NmMhY8lz5yFQeQXvt4RMapVdxOnWXsdiVKxsFYj3LOuLDIr75qT&#10;twuwn1XutvoGn5OY5JW/6an1qHMcXt0N/OCtyjpZO/rPincPyUouW5ywAGHP4Li5HlOBwBj+8g4F&#10;CEW25MUf5PBVlc6OpM7lqPZPMrWybxvDBg4K3ZBHFpCGP6wVG+BPU0fTUrJbL1ecf3tuw0wT8/S1&#10;ZQ+RcWtLTLzKjJZHauzAuCSRmKPnvhAG3y7IlZ1fcafcu3uK4OVipvGDUMBBuTlLW8BCZooGy1XY&#10;NT0M+9v1LxS/W1T/OTpomfRa+lCwNJSRJWgHCgnUtjs0B1sNz8qu1AMuEL9kAL5kIDWm9IeT+kmx&#10;sIbJIEw3PJbDXn/n0QBGg8fHNtQMSMRZh8I7DaInZis6f2dqnQI9Rj7wX/j/PEXxA1Er0dVNzx4c&#10;DIkdq3laGsbRjIn6VPLeGwDoNshIJwVX1n8SoeXqNpqbpWHc/6m9lGwh0GoN913frfgizs+29idn&#10;NWLqMWLhQtJJKqoLkwp0vtQWNZA/TR9GXWY2uNS6fUtFKdxhql/Uk0NYZXBiuUsNBYLTP78E4LtX&#10;Mu3On/5xavvka3nln9WL51V/YjaWEDrcM1PoDLGcODoI40EwGWoyntFMWxCM8GGG6L103/q8HY1R&#10;iLdAch/UFXRUKAngd4VACYjnkyGcQxJdQ9g1hVKUe5r7Cnz8SXbX8spD1Eyz4v/i57me6uucrSVd&#10;SMbOy0mDTm7X28NY/8ZpKO+lQkMHnOkKK6ZU+0bwAZtUB8lHNnFJs5VxqSg4LtOiUjTIW69cTjvU&#10;AH+AgdUQyG4UtZ/Wg+6iIIeno0o9zlfHR63s4JsBSgjcbwxM+gKiQ2DSSsU201MP4j/4mLOIZTF9&#10;YTl63eh9R03alTtXY1Fp9LTkm5CRuotQ+dTua+RXexkO5jtCtaSyVxzyD3cdy1GflIIRUt+qknsi&#10;pmxTCginJL6ps0QluQmyfhhNx3fwAaxYck2fN9+WLyy+uqzi1UTfimIp6qSxlCluS/2dRNcTd3gq&#10;CT1pfX+C4+7FSm8GuRFYzumq3daf//rbDpyqpRjNPuVIWcP/bu9OgP3xouz6UxLB7zOGISvXG7Mi&#10;6VKYROUAmys1EWXOzjCzLM7y7y8jzaSQdNUah6AtMOzr849soRT1uO0d32tZ7WdqE7Mp7aUnPvJP&#10;edSXwGuiclsQJkfXjfdZpl8ofV1FkhZ+euJLgHJvvddRxYc6SYbIsdvNay7fQ2mKk59D2hPuKfo4&#10;PetTCw45Jugd/9LxLDbQl/RCsSYl7uuxkbKw92Ybju4tAeVC3a1Io3x5BSRMM47kLLb0PdPljoM7&#10;fV6xJrhYyPWWGf/juwm5mnSzD5jBQO1CDn3P1rHWpJdpU+y3J/ipbhPj+dO3XBLtjDe+KWZZyYZn&#10;F9DfJcm9fiagk+i+fPibxV2850Mo+3WiZAXK5ejAvlFzAAY6PnDmoTEX/vqtEeOYaaJU2++vxpEp&#10;f4St8kzfGvZzTeasibo9LAu1VsuN0dWRkYoMvCEz6aSkRVJiVTC9XXELvQY4E3pAf0Hdj09E3TdK&#10;eGN219625Fivbovz7a8fLpqck+683WHQEaCcdadkg394r6pN7aOHueZ1GVmmMo8mxvOS5QHUbEZ5&#10;v3ihsIlaAOYXoLroEhOl9zTummyDTsqADnQjdAwctkaV6Pdiwv2whKiveqt3vFOnztQAeDssqHP+&#10;tCQn8OmTXLOvRf25t8Z0u0nfzQ2f3pUHFlZm+V0AN/N+knQyPl1bIp5cZeBKRluoEI/nEk8VCDdk&#10;J7VL3gWLT6t//bOuvTzubIYtVj09TKtw/L07eBx5UlqFmJByPxYsl61qldtHiFngQw9i/pQVreiR&#10;jN415TW3h32VFKqDTokKtb1VD+gkHu8dq3t2rtnnzUOX2w7XdkCmtAwX2/vsoMBY2cPI66vnWovK&#10;fewjth8f6buKtwn+drxfymqENGgnm6I3/67qkvaXv70l/t9rTdWDP2jZvV74RvkqV+x5rdzZQuNu&#10;l/jwN5KPoEyyfFtcuIBg2blDpc+6bJac7uWVynp1f/bd8wRnbf3p6/u332ROZ/mQ923wvgG/0uwa&#10;6IGdku0zMFj+dPprobWX8NmZRKm7gvox/f/1/gi5Ct1xGmQzFQNNTQInPlzoPTf1XuPuvhvk+atf&#10;66wtyvLoZVYlz60k9wBOt66q1NEgeZy2OT0tYemqINlJou7mNt0Igglfgmxs6t9WcCu9hn5IF6Q7&#10;3ja9mwlWsiy/256qhVfJ3VlB3UUkh3J33dodsS8yy3jgb69CVSzScc8Ti/pX3996Oz0wq3a4mzwu&#10;C9LedNM50ouyiS/e2BA3mI+h6sRzItOSlIRvHWSVVVHvTgZeTBgON29/nunisOgebN0f2Ft8IAAv&#10;TuocDKdcKIiP/Kytc0Wm1kQ8ddQE/qen+Km2gvUObiyf+DiKBqrL43tRLLANOG4ih5DKThZRhYT6&#10;Ms5UFV3aWcOLH4QufunkEwnSJiiO3hbRBB4IJF4Jl7CcvwP305uSdznqBmY7QszSaTj1i/dxWmp6&#10;hbNKaQVQPFEFexc21DAgzbnqun5FwgRFfa8VzcgR/Ol/8hTmA8OBWgp9BhtdWQyYYnqNBINgQgRl&#10;IT2gWYI4dkZJOkOp6IPiaHdczuVxynTLDM+DbfzqA0zOKy6lbOyjuM/Kav+yFoxSEc/wytBCy40c&#10;Ta7T8V5rEkM0S84nEFO2taQS0lSiGCGxcjv52FmsO6bqzjWIZxRDxwuTL11NnYtpQkjXVvCql4ge&#10;cWXO+7cz4gJLcPQjNzHX4Tez4/onCJd9WR3lcOrlMyaaPq2X0Fuz4a02I+qXrkEgEKFt8AW8rhpd&#10;OyegsytycwsCYYPXgt1NiJzrUdns+/SS8al7xa72ksPowo8/OcJfUlqTFj8Wh94LVC/7Xh+ZDmsg&#10;LGs+n+8zbABctMkg6VBu9x+1HGkfUXB2yV4p8V537XX0BwF2MuC5uf8mzEJz9HR40vDOpJZVDn9j&#10;j2CDnQu9ZQV14yMaK39Abhe9RigCevvvYSnWZFGSCmQbZ3XHsAHYU+Bh5HB7SgF53QRVNHKJAGV3&#10;f4xDH6pp8hhpO46GLYBSN7ijaYOGzgSYwRWX9LBRebEttbTRfVR8NSaV5aiiJC62eACrNxNBmnx5&#10;2U9TCzCXiogetYHRIZCg2RA9HXvI2UeawWDj9N9HUFPirok3HAdUxrn2sIVKsuQ6w1Ytoq511Apo&#10;flZDonxv+H5hH23cujaOdJ2crD4TmNLE/sX1Q3jx50TtR+p0lf3+URVO/p/u+uwQYgr6JRtUh6WD&#10;Dr2wxnv9j1Rvs2zZp2PfoMrEUBVtj+UYpoTK5yz7UBGPvMg8zm+JUsRl7xC1ZDi1SfR4NHI/jlAk&#10;r5OyxVvf3lpmIXi2O9uaXztpOjd2R94M0SxCLF0Ick4StuViYzSiCIDy3ErvchGTo6m+7g78qCXu&#10;ND8tGCB7EyOfjkr3cOadkkBtrM+NTic6xlnMK+CWsr+TWKOyJkibc/GU8l4JUBr/WjK6LQvZ6W+T&#10;9SSGDJLGTlDqfMy2F4fzliqI1hcgO3j5g4PBJhB260PTk96eQ1O557KFK32UQTN6867xOn5cFILu&#10;/h+buX+7glV7Hm9ZZ1E4htG1Dp0J4f5WAqwIkbT32XJkGaKmpzEueD0fvdxttdTex+kg4mrt92+v&#10;iiKTQMzbTCtocg+3k4dvY2lz329OVGgMRtUXaawQ4m2Stbe2g7ktnPR27R32s3DmLSeQQRSnBIlh&#10;MJNYPY9u5EE2+epwGKdsqkFtcXMqNTtn/NLX5NquFoETJfFPJvl51/O/4GkIb4KQJ9TIrmttrNnR&#10;oiGXb9BN+xXUTwsfSi18zBsK8RzV+kO7d+2l16tzgzi1xw+SU0L2NXgZNy3FD/Ac31qk0b8TzyZx&#10;PB/tFGnK1TZvopJyijozvR8B5Fmm7npcIRkHpXo1x8a950YuExlHcgzQqjgOfZR+6295CPrlUpXf&#10;8E/wzRWs/zYuWeXviByi0/enVbtvXuFWTqxXDZhRdufgzrjBSmnf6nf4owJPYX5AOy/nbN/Bah7o&#10;4qllgnLVVBBH+Y+NEl++Ed+Kr7rTNaYrBpI2xHSZKM/8j94WZXtcvQE+WtPV4NtNAgH5g9Nxa1dm&#10;mbvqdhbDRc+bjIqXCUXA6o7HiqwdbF87iuJv18LnLYnXnqTUi//8R57bPqsO3GDQI/oZGCS7XpGu&#10;8o+qBQNttlD6oloQQIeD29G/S5i2Fz9tqU4NTJpuORLTL4hWVSGKRzuK4lY7+YgBz9WAXqJddOdF&#10;QV+nBlvzE6k09Iowo/cK/RgwzTKtjpkNATrYse7MuK3JZGUqCLCJDXaNATgklff3B/ku2TAiHfPP&#10;nr7Zrj1CMrKrHawrfiK1k89yg+yHhHo3nQJRbXBaA7/b5e7Evy+060ML58wh403tKEtYOUEQt9lU&#10;UfAqQsl8tfWCrhG++F3xZY5enKwqLD8q83HnbIvJlX8otUIQi4jWsGS+dMVEsVvT6Fj32/LQ3jbo&#10;4JMvhvsu6pW+2TUa6vuEKAIJOiM+Onpd5ouT8xoB0EwI13DahK6VFZnBGzaPjAf7Ip70wbxsyX2Y&#10;OS8612cmRDp4thWtGVoCHDA/v0/oQNpZf+5feODH5+7JXsWoo1hxckmkOrVlzQUBXbxy31aT8/hw&#10;Ek6j8GehUZ4BZXBO8bPBZcK1MFY+TDvLTnKOfNIqyXBePkU0Lmk6kZcTMPKW31KbkBT39u6dwNEY&#10;BPYjw4u/te705al+/mAqiT6xKBkzrb+1IEenrT8AtlhAxyOv35PPaSP0vpq3Yew3ZPr1nUHl8yto&#10;5lUImv5z9BPbDnUkS5xCCIul3yVShY2NMFVRdEA0h0JovxPlFDFXUvyO+2egJcZPaDhsvNGIzQbw&#10;HWQS7pBqTdRXjCraGOiM0FF9PqYO6J9dNUFiAdCty2k5NaTY69bKUgzUD0B7qWk1TX5TGUBIqxwH&#10;cL/bDSj/MQacBligAbaaq2qT+k+gWrtIe2VEnDAthCY9YEaCuEJABqoo7eJuto6/yCVx9YmWY0HS&#10;lhWX/Cz7GsaDlabPn+gyq9hki1WJwjguMUJAnRNXrzOs7zvgJ21aKwgJnVPZ0nxMYSgHxHcHGgrF&#10;gSLuz8nHMDnoR4+fKHcOewUs0jKcRaNmLmQY4y7oh43FHqxeuTVE4nG1hF1bLJlqPZMTM6t6F5c0&#10;YGyIzxggDY03EZWkXOAdTcHcIGSf19p6z28p5vHoZAyy3qrereVwClKz3UAjZnrqW49USngcsRLA&#10;iaYOnzwSq1wUdyZ9vHlk+6Bw9WR0NgJhJWIv/ihjPFPDGNzLILh34Ec0+G2op0pfLWd8b/0B98bA&#10;NCBkkgWsBvDuw/4XLlwzGQSrY5nvvij+H4wOwVwBWh7oRFDRdHzgMMD0rvO7JgZ8AApi5oKcL95G&#10;pbBg9fS+3RBkJTyIci2UQS8KXj302Zrda3Q/nEH/hokhFXwc+T0/2/IhlgZmhmQkgCVMz4WCKlI/&#10;N+jv8qvgeER1iS/K/AsH2Ugs2eYNFZY5MzCps8slFu3te9PKTLRjmn84mQYGIiUUu0Zya4WKJKka&#10;CcGR48RKN76/VvzjytNfTzYrzm15DfySKz+0d+5tT3X9LRehSijlgCuGObpchhTdjD3RaT+S8Y2f&#10;mi3S9S4Xysd8DehscTjRQghLgK2VaSNpwEVho2NBlDjwo0r+a0OxoTFAqQ02TJe6h0NnvR94TdLQ&#10;2YzGCTtkPTVlNd9TUaPc34GvOTvLX4TPm7ZQzSjlT3rxRrJzlLrylWfJcsEj/f0a88/08fdypUb4&#10;fb5La1p8uy4/1goY3E60AMUPpsrFz6zAAT4uts/7dnxAb3Xz62JPw0D18oBUvnWfAGcDfuU3FodF&#10;yvevSA++TkaUrLJebXfSk816Gl9jvttcK769T39yfs9X/4LbM2cfuzA21N7YSeAAw8o3L+/eUIZT&#10;XsCBQ3saVY1O7w5+rRZB/DVndSLd3lRGoqzjtP5ov65nR7uHp3Pnbi9rt1764yjrUMLMyjv/rfm2&#10;X3ED/zaLPL0/hpjQRBLsYkqmcZ19U4UDkw6WefO9+Ien50yz873zLfQ/Zb9/P6PMxx7I8mkyfdIj&#10;cfVsUo3+2aSuc23vBQ2U09zM3//tzbh3NdesqtL0TFILFSW3vu/0kjlyPY6OUAXLKk09hINaQvoi&#10;H2ANjlnXqCCUurR/Ra69Tq7m0vq71mnXrs1jGr6e+uGM3Pf7joGHx8l5yDJI+J7GW5/UZ6Ir7yE1&#10;ag2MFx6cjxrsSrh8fKZ14YDm+YUAbo3+7bMi+7cDBHOtc23fRoaCq3PB+fQhA9aTRId6LSUj5rDO&#10;tVKD9ycK3jo40Q8d7asqPP/HVdLi8VqyZMDr1F5Hd0t23kqVozfP/uhA4QvDftqXXM35jtY1GcVC&#10;u+ranB7pklfeORbmxU8PvRtUjtGn/DkGWEKsYca8eUgQ51tvttn3i9106S+6IW35YKaHdPbclvlg&#10;uWNtLnSVp1YdZYjsNz5scuyMXvn8Mq8tuFdZqTPudNWUsO95y0CjvhvmEXtMPH6SCkyv44mKvUac&#10;sI1Zr6kM+OpXkzzzXoKD0dxg5avS72Y3zME674zMb5+dSGeXjYm0423zH5vse7FrinWhFluuKiQX&#10;+tCDiGJ8Nsmr9unVzr02qlXvLq3fOC0IQuSPuK7vdP0LE3X9vxQtQfzsjTm7fqyOC1qLY2pFe4hf&#10;nepOyVjN8svYnMfXgiI8IBtl+VtD9HNNTZ/Oenyb5bwi1luvvi0/rHkLInCVyMk1qm3vBXvJc2NZ&#10;n6qohIu5p8grXpBmzpP/kUWuk/eKYMUzOfwXi++UHt50qqUY9vK6Px/YSFX7lpd/ZKCn1NNeLxwI&#10;BBV0r9W64QNY7Yuqz9lRM6sVKxnjO2CWLQjDDjFkSbckw9/f2QjeU0foyj/msB858QJkDvgYlVQy&#10;H0h0ryNlYDUUfCgvDKTixMe12iSCBKjp/TR1KkGG34mvmt+ZQ3c7JMY6u2TtSz2+hmmNFTubeBLv&#10;BSGqjKcrNoyMXkc8Qq1LfcWHA+MxksdRsVXh7f2ptFWDr/BHfX7NEPvEE2tUvxX6hO7k9fmOSaCf&#10;UJ2wzKqW6K/1BVE1+CkRYribAfKC/EZCLyUMDcfMBxeGWP4B1fAJlax3W0f4ZuFURFJgWviaX6Vf&#10;gRetmgMtj3q4cDS8H1TBy31ajQW4+0tRhiL0A+5k8sIJJ4w7axUHKz/4YvwE+tXSATXYFZeUId17&#10;wnlu7GAf3xfnF1K++5jxU4guYodh7H+9ggDd+IkLmvfEYTRCVGZFNfQAFjOBDV2KRuKRqoBJVCMD&#10;WrALpOcs6294DmwM+hfRDBUVH6AgG65n4JquRYU0aFGRnmyBX6gSldFGb6hsrXgGkS8IhPaGmJ4S&#10;LH8RbRbcC/Mt6qbY6SSvDD9TN+6qpHCdpG53urdA/dNoMSt1tbrD6GA+Oo5zQZe7Hr11dfkVBHSc&#10;QIAfdMUPB1jHdzR2038AMYsAKuGBYB7v6TqS7078DZ3roZCaMN+tWF2IyDtVBXywFdbvNiZCjxrg&#10;LcaUanQX9Yn2tXV/lL7/bCChY7RxEQyDBgmJsR8ejeRFj+hLQohVDb87NRhZcHKTHZw+xM/uUtPS&#10;8m8gNK3nmOzO3xrRCyETBMV0OpU7OQ0PK2xoWR5YxEEHnuuvOArxfbogpEZPWKL2u2wCqgt4apPQ&#10;rlwOK4sYeVELH0Fvs/lji5qSGG+ptyFq7qqUBBsYPnivI+LPMVErAhCTND4/WwIUiHe5pFvbq0rZ&#10;U50wkbb3o6RWu4pChf2gzjG9Cfff7urk8zMxPfRie+6OxfR4uFqhSrubTeD17aXFGMAyrbfZQ4Wq&#10;Tpvw+UENbercXhHqc2Nk5r2UsSITAPrXabRFwAgxNaK3tgLlO7ySmQnScmLvbWrZCUEbeY7CrV/w&#10;WkFWdVJj6I2p5CWG2/hb7fnN7Y1OvaUKN+2k+uDlJ5ahWxuJftssyrb5NneLtiQeujHWwLOp2+5u&#10;JEHHrcq7NgFdmxKaPimE6cYJUGvFnj9MThc9hBfsMvrc6EUL/uuAiGEgFHh+ix52jKqX2+PI565g&#10;F2v34ITWgtLdrQpQ55Jee3TlyG0c0G4pyW48VmuLSWpyB+9017nzNBWOeL8S6YPufrHBKJeqAdo9&#10;jCyXNjPN3gNxE9EO3AnZ+vDfw1LSx8ub5xCX3wsMWVX9xOTtmLf8YGgpQOKDtOGTLjY/Jt1/4w20&#10;u2zlqlzFn2H8yfVffrlgB3HNfL7ucgdpM8uCFYsXLOtcBKihhhPbCSzpH+MTGu0uYocaMRIAPlDL&#10;dEuvP9o3ANGKWCDtoreywNoUh71ceGU9bvtwODjC781ENq7u10jMHr9cKL3mccSotmNU3+rdwYoT&#10;4ro+vdo1nM9tYYTkJg0Wy795HwdBcRTKl961Xh/E/rzJ3RIVatiZ2KJNyoFIgVjjHdE/6resxbva&#10;OpJUITs1QcvbXksDBKLlVzcBWfzGBiPb6IAzadPC5GPNAkRLrwp0zglRGRjQSkJmbwrSOK0GGNYb&#10;ElPT9sQsJXglOsiP+yFosVcdyl5+Ua4I0a60QkDZaSCsUL+2alQL8h91Lk8tjmzwMcCeB2ebMX88&#10;AmT1dtVM/mqM3IOlpTf3RZUpcVDPwLjuYeV92hRZ5POQ4SupNZoOA1m44qAgVTPFb1/OHxeN/ExR&#10;K0mvmnBv5FsG/AQ3oFtRQdOENJhnz5w4BrR3mw4yCVvPo1qGs6aAlbMbhgaftoQOK+aJfzSMocUB&#10;D3W/0M1f33cXFHX3N/jaihX6phZD/DJQCQg2swFxk5mAiFRAHGHuA9bTVWdiyJFEFTEGxK85ox66&#10;5i52qDxRMSmbmGp3PrgZXTFI5QnSvDcTz/1p24d1NHIcdONvsKmyi0TnbWFZU6yW94F+SXzrBhWG&#10;ypCdXs1RRskpb8afEwyG+Hdg7HNTL+aEXwJ/1MhM0iFV9M66WPePsMj+X3za1YHfhJ5a3H8x69Om&#10;fR2GcXKyc7ZCW5fLHpXukFpVidrYmNuy31nqKXZ5WJ7/cZwk9g6y/rovoI0ZCXUxGjYI0ER70P/z&#10;qtfWb3Xv1Paw//GVKGYjgx+vtTJ2SZHTPJb8dgJxJ8st5lVvgcdRL0IJP3qC5tGQeCxaXLRgTz0Y&#10;C4JejshMV6opa+MD3BwBbRThrlgOtG9OycspRg2LqQCwuFxHS3nAI60LDJ1iMF/AqgNz/GGg7Sty&#10;Gehlf0QFTM5sKIhp0usDd+8DXBII+iZOC5C6V6fAjWf4Ug00AD8ZKCw0GZDBZH/yUEFShTnneGP7&#10;ilKaAobeTJKbuqHDnWRCRj3fjRH0Ajo4x4uGSiBfHfK34SGucvfOYOuD82YqjN4loj5vvmQkGmIW&#10;Up3/PVlhv2y6n+0ww0vsuOqeITvO4SzO+H/kZ+4Ny1ahK788Aw/AjgibYvRQn+FOwu7SXxfctby/&#10;E7DDOgHlPrbE8v4S2eDrmhdrskXhTwNsq6fDZpHHcJ6z9zAk1FIRW61f81AtYeDNgLROiLZWe5YY&#10;jD6mnUvDBvLLULfaFx3uNS92PcByOsCcmDuFkIUfn4y6ujyOp1nQ1YjZ5SXeEPnbsQoIEq+rzSXI&#10;9aBs6KNz8iaxJCKmdJXg0nQG+jfLEmopbqmUdeWaznYjv7ybOzmBE8BqKtfBUNVyaR4/wA7TrM6y&#10;QFGJMYodhI2D3aRV28/tLrxlfRKMCEVrlEMb9BI0zSfTikD2Qv8AvWJSCuYLrdMsRVEEbSvxFXCs&#10;no77iJ9ZJGuXLQK8f3GHKuFOFIHrJPT+EGicz5pSmYFYw5f/HVzVurBXIf5LDaGgwrgS3JzYrGjf&#10;9ogwR1lfUYf5nnIuNN/ww3rkF/OOorUBB2fOiGKhHgI6XtmzpfWrFpYAx3KS4/wyo0Vj0LsEHJKm&#10;qZGS861un0YpScMSS1Fk4kqdyal37ydX6775S2jphG67ByN7AhU4psyOsVBa3CvrdyenrcVefKLh&#10;4kcRrUw4x2zYxX7+5smyi2/awlM6dBGit1Q9bJU+qn8uMCS6nrPjKffRPgsdHSC8fAnuNq/tvesN&#10;gx9/l79c/W+GjH5jJ26uF29lNNcnZxRQYfx/FJ17PNP/H8U3y6Uw+urunnwltyLC5pYKyaWr5FpI&#10;Yu7MXKeUviVzyy1Gucsl9ztD5X6/htkYhrHNdWbG7/Pzx/7z2GO3z+f9ep1znidWTKHwR1xf11SV&#10;perK9/LGj/vY4gePVXOstk6tzF58HFh5b0Rb9d4Cyj0rHRG+rcvE9sU7eXZoKpfZJUbRxn5Zd0dk&#10;i+Ovmexfl5fNU7uXCOHl7vHXYhi/v141OJy0OxBPcu34m7qBRHyVjreMls6K8kU8tVV2PfXz51zf&#10;8F3Dt4WcOf6/gwEYAYBA0wtYuzhPaSS993ialX/dVFbRciUnG4UHQA5PXFweVEQtyd2d5otWsJka&#10;Lf0HYVec+e5SqSXc6IxjTTzb+P00L0cQmT9Gq2InSNmqtMULke3RxKFcbXJbo/HVz5nqRy1bmozp&#10;JL54h33kq7GficrlJh+3PWzx4xc6/s5cAZgOFHf8Vcv6yhIlVb/QLz0zl6peJ8Rc+HIipaHWqKk7&#10;zrYq+9TAV0fJ1XCa08cZicVPBEcKDnLT61IkpR1o4aU9x1a+dEKUPrrYfAjzFM2DuTZDmAVZfRQw&#10;PVt95qTkklcbCe3cBJwv7v6w/gWSHwRWVeE7XU5bz54ySQ07dVtrehpVrgVpk02P+kWs5fIYJbHF&#10;xrmdv8Dp2YFDFL5fQqHNvthLsn4hcVGrs+YvKVuaAyZ51f3XiLN1pseNhjZeL5jF7a78zjGL/7i7&#10;+btIL6X84ZF7xpSyiX/fuoxQfXbX/NqScu5bbSnVy7JalLPx7ivvcoLY88NVtrJdhYlmU+PyV/oK&#10;l76I8ftFvRzL8Xipen5Y04arplBaaupGzMn0VMOvqYGKd8lf7pzmNb5TxxH3xbrt5sTWfGd2+L6I&#10;6t2MoNzlEK+x6xr1DilulvAhgLIwlbfizIOWuRUsxE47LoThUbKruCfGe42gqvIbK+U1vrWmXmjl&#10;kDKYVxc1TpCvpcPGlFwpozUmSpIpgWzVwjSzXH6EEizRJC4nnjtZKOPndlFZv/HFanG8uGlAW+sN&#10;D3MbnYruB4X2YrIB+nGnBrdS7QY8Wr/GZXs2U/h/dXD6WoDxn85+EKHlu83Bq7fBhdYAhF22eMKx&#10;7vvGMi9ob7T797zr0bQ3Z6DCWKH509crGzcK7w/burs8zmusLLHqj67Rf3si9UmimKVqtgVvU6nj&#10;YxWegR54Y4xK0UMboMS4OWqQvBlroyx/98/V0PYVVMZ3hpwEXBEQuCO+28HGRelsx4lt7aU33Djx&#10;5HV6U4bIMO3yi2LkMbRO/auYtKdq1qbF52SRyypElxDFW1ASzVpjePwNdxuhySttpiLUTaQSYCuJ&#10;vcfCX7AB9qPpnmBzQ8naVwVAo3IGYc23xd7Ptha3u6CLW0kgHCDGoseTRY5B4mygWNF8SEI7vD/w&#10;TyB1yXJz/mSxRZMvBY5iVjN1DO006nHDZ6ED1xhaBZjbqw4VOkt6Ysxre3B2wHKH2naOSDemAyM7&#10;IyD7/TA2ncT/+qG/Lg2KSoIE7LNEOito5PBh0Kuxihr6TdDzZfLqU93gavCo2YQGpC+FcR1PuITy&#10;Pcv6PEOLWuxwMxeVKNlkx3KPq1jYnrFvhi4LTaAFwHCQ6B70loxfrWkqz5QNblfdd6JM5CdMndHY&#10;00NF5+lwZMI8zRLaUUkwYnsVMF7pfO9gxIjRUvz0nSgRS+UvPEMsb3z/r+jClO6ZbaNY1XaKcHAL&#10;EgZyjWplGDfswFc0QI0V72GyJPCM+LSZ+sH5Z9GZ8EEtjp3tMVLFDgGYLQC64I59NzBwNmJV54xW&#10;KGx9HgzvuRgyEf8tm3dv2VMAvIZ+C4LrSgJHQPgiz6EJUIj4bVx/DtRxnEr15p6i3mLAfwrnrwti&#10;Q924i7hHM/7gS1pgIlEjHa17K/zt/PVZ6hEW6cPKRFGNp9yNpAjuNlZwMFx8+nSfQ0K/5DNWeiOl&#10;pFjKxLnm9joaaccNZOAFtfn0xNsCJOAx108mzy//yWGjbaV0A8ZDMJmAWeTmkMHcckGejvfPNVOP&#10;zGp9mzQKEiEiFkmWpPvzUInnMk/E+F2lhjSJO1yqLltnIrJMFmyeZ3jylUrtNEO7+c90RHfhpxsN&#10;dbFb89/IovU+vSINlLjQAdoE62mt0h9/EC1T65Rf8JHghMaEiqw9lnZr+Srysims4C2ilHwbfNaH&#10;4XC9ttnPN9jUlsyOQeRNeH83Th9ltIemGMwjR8hAoeePUjlb6ofmdsWvN8gy/87QocNGBUGeGLGs&#10;/tN0U62f+NKTC1TkLaCcPTJzgB8Xtr9t5JM1Fxq2vCQNJM68cDpBgVl1xPvuoFnf1z/gnj13644S&#10;xzaZPxhdBO3AIWv60f4b+lZLFDGIA21wEsiRGUhaKy8v2N/gehDGQ54d0lwXBk6KgQZ14IBMxf7X&#10;TFKpwlED0nZ4TXjzLC458aiEFI/UjT5k7nScvH6068BkITOe7ieVXtQIPpoQD5U62qOqyB0xGeLn&#10;izrAR+RS7as8HtORwxuxb/0j1/97vtzUr+d1uT8Ssjdja+7p1T9PVsmd6a9IJ1jvbjl4nxMlPBmY&#10;e4y26uEacmDfZJ5z49UF3lCHversWUbYRZ1/H17NM59VqmFKRq5ZtO5aT4XxpT0ko+Fl2jP/ygfh&#10;MV06Vqd2B9ZVoM/pVQnCtbnQwXWCSmZ9ZHJL4GdGvsJ94DVtShrWhPxeCjX5vRT3tY1pa6wzxniG&#10;gP4s3S9ZuEj7enn1/HTNEYFjz/UKiH708DcjhylyNvjYLPtQpB54Nlwku5EaxkHEy0Jr/YENshv3&#10;oCSxv3j92YnpLlj2HVtouKZsZnrMmmSAwOk2d6UKxPxMkRlfEeyDTFU9w67zNDALvT07D8IGz6f5&#10;CLEEFn0uHhwgaVoydi2MooPD9DwTu2Z2Qg4X3kFQ7LZrExkd0E1oYrnBtxt7wMEvePYBOuEMze5o&#10;9T6EXjrbYAeitwQQM4vBQF3ajwy76+jPEDGJ/gsA2YE2Vh69/cqyx5p+8LYGKT96kBnNn+Pxtf5Z&#10;iShg6yNaQkINk/gAuFI5T7ymn6GwVaTvJvoM1xywgkdjThVDMCzR4rTJdgn4kQhAvIcCLHiwL0gL&#10;EH80JYBwaga+SVdxzWe5+ZLiOKKjyfQcajyg5agzLhnmV/afMkejUKAYeDqcoojTzMTrBsvzNb1F&#10;RdI1ur2aYMGYTV3Ueljwu1YkTp2IF6XpAlKDBlMQB8EBewXizPOgp/6CZt0BH9TauqRWwykg1APx&#10;jGuXg2Ahot1BWlBbEfpAmp3MAL5q/Jhhe9/dcy6gA062JKgyCGBE8OoDILz5UWUUcenvJh3hs/P3&#10;tP0NE1t4jSm2zjUrfMILqEcp+nZ/jwmUn3dl66U7zuN2lQsteN/SdPeGmsp7wQIJ4rMqPSLGUvU3&#10;vpSl1gxuIVaT9wE+hM+d3QTVinKnruzm8hcnVqVZiZ/vf4777MPVNXWezddITD6GE+o+AzJ7ZQM0&#10;eQP90XxdsKiw1Ulv1DpV1Htx9M7K18e2gWqyCk2pibHRfh+nAmnWFT53KlWA1jjd0Oe9f6GGFxOu&#10;xQAWOhDWf7gAoqLAKQ/udslTAgF9PzBUpFn2qIY1ErS4DmRovyt0I9UiYTiAnwBG9jX0ipo15DZm&#10;46Z2lsTGtn4zMJdBuv66de2+AioY9BawB8kRTTa1EzChoZrbF8Jpt2rsrbqDW4zA9GadthFSMvdH&#10;DrNwKto/UzZGVH1ljlzgM3hXPJIKfYRnUwWxCf66V6gMB6s/Hd9gKPtGPeY5Iucex5zSqp8AGlDz&#10;chcH1r86uXYAUHGQmViKw+HyTR9v2K28NZCo+TrUf0qx4/9ZpptdsJldxApQN302kGdGFjJx0kli&#10;t449cg9a+TfRC58T7WZqcPa8YNhyZ7CxF0ANKWAcxOc9Sb4cqSS01wPqFadTvwuE1DnvhbSLbkS0&#10;cFMrdPZFCPBnpf9VB/LvfGq5jEvTIOv6ETVNfcafkis8AcL44W5fcHUWaQdK8ircYrL8SLGCIuWs&#10;qturxmdi8sIe6czo1gH97csJXtWQXqT8smumyCQUTaj7iSEGc/+i2c4MTIUII9sqFASxgdU5WM39&#10;+q10zV+qUEfuIlb9evOsplJmBAirBqyCabyPOsAtPrGhmCqAC72YHc1FlG3YEgXPG1ncW2AJ8NEE&#10;I6nZRcWm9S+vUH4iVWKgH/KghmYtfT48CPFW1AMJOBrr22Nty7HsjPCp+GrsH3mBC1icvL6AOffm&#10;JojG0KWGzLEFBFue+4c1tQhcRV0SJLL+aLAd8b2zG0FZt3lS/qlSyhhtl4BRyiHjlhyRo+M2EwlB&#10;zKLYRvnJcZAm5SdkxDIrxJf2vtqftb02PrS/9taqe++wz9E349+l1+IGzUiH8zN10XzUR1YZ/yn3&#10;Vs02IArDt7DF8X2xs7IVcb4esW6ZTRauX3JDpsbjsFMYb+T6RDGKf2W08qNvf9FrWQ4chOCiHwW2&#10;pw1f5KDjn+W4BJX7dhdK2ljlpr5yna4tdxcPR/3yuaAbv7PQQU8bVxoZ96P9zczuXZ1+ClXoTyze&#10;Py8/0B+3AyC9mYj4xerFv8oe5kIaNT7V+K9BavJSNsJfvrzs4syxfP3cxRpCt+wFXVZE4gJfBmq4&#10;pD6bQktcPWWfYlkRAQwzVxQoFgnj/FeMPwV+yXYpLj+j3WDwSXO4ytLEp5eUOHBPQZH/ymJsYj3G&#10;hvd91+Z9hFPxIWIqZ2Kklblvk4J/yKV65QriinRX/RBi4fAIU98CLb0yvVn9vPs0ktcUrWt4U0KQ&#10;43gEz7E3l2obgD/j5++MJRepth2sWtaKtiIiD1MJ98B4zDisl6lUyI0WhGLJIaUUFglpYunTJx1U&#10;/KXJp5RwLvJM1+LnQDMKOcwdlRK+97tdOQfe8CXB30MSlb5qHE0VUjq2beQqCwlEqnXis6lasT9q&#10;UX5yI3FSFoE/3mMM21MZd5sMaMogjNz5c5j8BilsIx3NTPx8MU9Z+ucplCLKuycoFIULiszWfMKx&#10;Lzt944dTSPqz8U+jhdGLAWYm7ucAiJZdR6KqwgJqBkwoL/F1megcd9kzVC0I8VA9nzr9uJne7Vfn&#10;97rBGlCKFEWfyUyYucWPNFh0C2HWEyqCxrt+NrsMP8E0bLwdyx5ij/ENm4oO2yx9IXdufFbZCQWi&#10;VpqU0NEf/4pSnsSvPcF01h6mO/7J9D0/UvNZXnEgbkRYpgfF1m5+GeyBcus7Z1nC2JhcW3owVRWd&#10;4KSWEGtp0qdFkFoJXRlblTRCmJvsVxZLctoId9k3lXA7qSXF1qU7GmKqlXPt6sF7Z+p10ldnZRDi&#10;QNKq0CI+aknA+PnLuCjZe/EF+kEpQqHtjfc395pVl4AuSTCO5E0bvzNg8YCfV8/Ml9N2QWI7uGa8&#10;ii+Z7HxpxQs5TEvcZ3vb58qLTJslRvUk5ZC4O+fL2E63omdVVkx6ywhKOVjHmmL3k2KTu2ux+2yT&#10;miY374KEXeolrA7WVasJgeh6lTe9NmhYXl8ZW21C6ZRCGnxbFo8+DrjOZ/WCiw1oZda0iHRu3MRF&#10;5VYppPHIVKDN2BClaJz9xGNIt/Tbv36Pq9YDlfewj6ymVrwubrb5rBPf0EaLcrNXVFu1DPLZYPyz&#10;LpDWUtu9EHdfj5yPm22Quchdo2rPbae6LuULRO1Mn2Pz3L7X9rTvhrXfNxVOkPwhA43xO7Ad2arS&#10;6zF5eMKJNXrz/6ErM3lRF9DhZNtlPi3FvfhPQOw3aPL/Xi9inQx/GwXZ1rMfclLQDCj04SI+Foue&#10;PeXTAvsAZH+U1lLFfNrNrktrEu1gV6f//w8EreZfMzQewaPmUBqOk9bvFjnMle0AFMWYgYJ5uoGs&#10;gHgK0OE3CEVzl4dtHJxwBdKo25oOaFpCs+iSY2hGEjvTVIdFVRKS4KbLO7jxTMmyA+7vbYbTYNN6&#10;zYrSABUILj0HJI21E3eCpxPWhHuOqJtXbPq1SVHO4meWlW+uGoDEdDEibVJEVg/r3x7hSOfJ0Hfk&#10;tDq8woDaZMstQGuIU5sjdQ1AfQWc6NachkgNR+RlmuSSPlN5tRdgWcUfeySApycA94t6fST3ljyS&#10;TvX7w7EmRRdbfAN05XwXk8s8QfR1ckhJe/roUkPey576TcVyN0NhS6tZoxL3C5ID4oOsO5xAXmwg&#10;EBdEhOXAZgnEmuB7C+86JAUC/r+jnvXBARvKXKACchoKOOlGIll4/XGptiFSAPc8eA6ERBtGbnyT&#10;m/wmpSt41TDfnTsAyltgQPdI1Gjmv+rqgmYOisi5QL57rNK4ILP7QWBPqsawrBRIZxZX/RZ1qpV1&#10;GQkYbAVpmfA3pJPnuHEADw0MiL+I2O9lp2PSQ+hnIa9Y3kkYH6AxE/noOO6HCOAHmgjxB2EObkcI&#10;tkWCxFJgVmGRYKLdMHmONxB/253Bg7NAB9z8G8/SelMDDZLT9T9WBx5A2wLQkcwA6aeiQn6RpLmA&#10;qf8o563HydybqDY/6mhHIPUYYFkMQJ4zATbc+qj+z7w8GbUie9Ezx4Hr0s2Adb+GpZ201O16cuCS&#10;LVHMiy42ywt8tghueiXKEvQOpA1/0p9Bs6iMUg4cQl8Fgiqg2TnYDl17J2iMoVMUORHXA8C7zWk+&#10;DZ/wixKizCrdSgFbdQ6A2YjVDPmgbR+iGklNiEgDvp46obS4caUeQpjn4+ajPyQuvJ1G1R1bWEX/&#10;Ji4eon2MDhSrnkSHkYcVUYsbCpu9/+1sVgzoSIUxN8gLhKM5402aztHHgx3xZnkoQXT0wARE07U8&#10;3fbI3vpYk2968j8AXCvgh0pStAHIQuIgI6xg+sDmGMrliKHDvjWNnhVfLad16hxtu26Whh3x2+Ru&#10;cYgfCfIKiwsp7uqwlww2PVoOv30JY+LNrowd7bMyuluOwpU5GBEZAEx4ubRlbPOGzii7jW0LnsGf&#10;BLjZpxVLC1vaFMRFKR0L5B3oiQE/np/t/t9vCoqK8/JEp1tBZp6VdrdSN0P/aLoxQnb9ENjJWlgX&#10;48iUtcbauvZ7/DhDZqZFsFn4lUDiux7asf4mmgd4D9bV8UfP42fzJ6/Hobllfm5N58wPLz3mLHAx&#10;ANlOlyG85KEjR1YDFvnq1gLR4HdEPGWuen7aVL269p8/vzsiKX/+PMr55Qdc6vQe77wjKz9SXzJF&#10;f13UZdzNMHH7m34q+jaUKsQikYSq0/M9qYULpH8yBqBj+u+IbNOefwBv555gowWO8RGwf5XiF6ne&#10;AVRz4XchzbY8hSFRjEhv+3UHoYlvx+xhaIFW/8ebXv/5DO5em1M73IaIbrEBK+1e06sUzHNmy4H5&#10;9LWT2rMT/Itb730eMtj+bBJD28GTXUPgrG+RajncnfZim05/+yedGrbX37CJIUhzBzuBjho8hkJ7&#10;ROjUN3lRsFkIoGHtvWXw4YTeiIGOkAMiKqABJNQbd7S5VbO4imUuAd64HBixC5yR8bdbItjFXeY8&#10;dsLybvn0j0q8zG8Q3H3PC9JgMFh5SQWoezu1mg9OfyeSrRLJUOYZ0Gl4ck82cewhN5BMAh67p1ak&#10;dwU8eyA6OYOATTO0LwEM9C80JR8MZvGvzeX78ZhB96wiLZKxOnVPbNU5PTGn3n+uoW9iKJsVP+5F&#10;vM9lD9d9hFPRATjNq1pDc6awIbD4lWcy3jgDIMd4W3LZTrtl3JqO9kIDQxXA1Ei//KcONAfyWQiB&#10;DoavzEKTYIYMP60BQA4VrR/ZrU+KcuqFmcV8Cv0aTF9QQx3Vi7WP8S/Zhhyt3uGVDjEJQ8+jZRx3&#10;fpzdNvDvBR/t54wBab+V3osoysGL4gFl0BF1B8FFdAboZO+yuDoTJDWUQ57qpGjKDxBZyd+Xn13k&#10;PnB87IvYiRn6jVe4pGUeOhXjlpK//u1vl7L6j2I+2vRva6PpJNMEhU9/OnNRUo6UtpObe7t1uxwd&#10;asUeNqB8DrUvnVRO/fWM32fVKEk7kC3SNzJhiEIqHpFb6HvYs7iuIrdo0/Sk2TeoJpi02JEt31DA&#10;R/v79M5idcIsQiym6219Z2HBu5ON56cnMvvKjZhccwBJDyEhGrm4uRELEasFIjxg+DozK/A8z/df&#10;iC7NbdJH5AeqoNiHW8KZC0RRcMJyli9THfmOYxIM9GDpBgEADTU/3Fmc6NkrSlDQr7V3nOzG6gFh&#10;EWQhpOukn23U3Gy2iSj4r2i9zHhd2AAt2UmR2VfxkWSe4XSrmrh4YWkrhsGdmGT1KhCYLb6IpnJM&#10;hdMU0bKb13Cjna3Wcy9fignoAJivvBqTKAgykubcKVoifdHggJmuu3eea0q0Vsqe1SfFu7DfWncz&#10;eo88IH82E07UEivR5poUfdCgn/aPBo9A+gbI6496bd7np1xw7mxIHphGfZXHb+0M3Fe1tnsLbm/O&#10;pEhvtpF6FnK2hhqhTKHfyoRE2IhOwIsKPMPDztaZjseCl4+HiOXPflwsFcB8JtlbrclQURdfnvOd&#10;8Nmed/hE0iB64StEACopyfDv1aaaUGpOovHhaviK9zqRD7JKDdYpC/eFZPEXAY63MfYtlQ8geDRy&#10;tQiCxvzyw6kKakyi5tpu60jb430qRrgSIR3gObRX4lC0dzmmAgWPagR+zuGn2x3JbRdDqHzKgi1h&#10;KM5MZ3kcdsMNow1MnCRZy364+oLlS8GQQ12f1qBkVFszBIDBUj9y1zYEp7XuSbfzfZSSUCeK1Gh6&#10;zuCXQZt+IzvMq8VhwRqIVbTnzeYgX762ppHdOOcrbPVF0VrIpGyK8NBLq7Wew9NSVdo3z2BWpIV4&#10;4wEHm2wEOTppASWTAUNgU7C5XAHNz9UKVD1rKaEKihgtEnzKoEyL4a+wWKfTu29xT8xe1kitb6i6&#10;pMb7tddaTsEhEAApk8+wvvxJZsUn+GZYyoAPyhrbO+6sjpp0xkRvVgtdCHXzKkxYRCYMvUtXuHWw&#10;p+ei/Nzzhk+FwHqSm/vO/FriE+jaZ/10mimiL0c73yMIsgBh5Vf2Drx+/jOtWm9LG1Es3+sitEOu&#10;nvDTvEV6fLtp2lCvVK3eVu4tZRRM4enEilPkBtV6WJTaAyxCzkX3SVAXbehOT7VytofBp1cRUv6P&#10;jky55o6f1b5e8S2qx0W2YduDF7q3PrLt0frzukadd8RacgnZkKKUPkwzAzqOvfVkutwZP309dmK2&#10;3ez0PVvyqj5KwPp33dcpd7l2/Hf4AyBLx49j02+y73cZub5gDd9oygnf7114P9wSBJNdTnFDpP2O&#10;osws2LpsmKtaqv1rUT0gcnl62+NveB1kcbDxhcZ3xq+D745dhVYmuYvVcWehSl86LDBqZ+HRz9ps&#10;PEZbWoX2qxO7mLLK5jV/W4yFVvAFsQu+7iXkhzVjOSmV7geZ14t9kr6spz5O6legGNYsXFaC9Tug&#10;YRJiN+DSpgFEGEdjZEnAficnMFwfw5EcuZZq8kspo3WEVV2kNeA/Br1uyFUtziagg7cuxD4bvW4R&#10;+uOOgOHXfwWMpnMFvk5dR92KW9V6Nb2wCJLQATXPtY/J17CqsqwWvrgaLPxxsFo8CFf1pmwrvqWf&#10;hbpX0tcH4KG60QhbR0LBB/uYqbXQrpVHBu+3X0u7biNxQzsqjraoEt9juB88kma/3lrmpCg7P829&#10;p0B1DMvImGwxh1IIFLbxnc7UjRDHQD0DCO2Vtanr+aSJ+8rCBDkb4UfxUX8Yhq+zGi5VdeEfJA/d&#10;+qjy1fKupG22iN2kzUflZ0YNqUijjnqGkRy7F0xX2EnWvF5rtfnga+fkd/dy+wPdkf/WexaJ7zmV&#10;4Tfwm1Okg3/L9ZzZBzwwQrGJVtky7/rqFDm9ZEJG4gKZVTSnoaxXAwtztLOEOcUUJWcS/ttmdLqx&#10;bbuNuaTxqXe9nkkZl13NN/CRNfS4BFGxmuzJ4O3gT9j4bTmc99BhZZCubeRx3gZwZG22GpzkSzV6&#10;gF99QGp+nTjAjmXRoiEBb2mYGec6AmW8kSBCXwgpZS03DWcuhQwXUdsTt5os0yO361FPAYSfNOLr&#10;hMXYl/HAkEqTj7e0987we3Xp2E+Y5mVrxvI2D+mfQVyE5cSeYrxW4kwp7ivDcPm6Po8GfFL623/B&#10;H8Sx0/fvbK/YzzPElZ5nlTHTne56pcqfG7J68nnE53oZ7v/F1jcoSILWvrX0MXbBaYeFbW+2cC0P&#10;HeopfpKbhlGSS/LZ18J8OHV2u0akPp+wjqZa7ASRdvjj5xc/m8R/N9/+KtMTP517m0m88RmjH8C9&#10;AZ07ScS/4wXI4+gwNlGEF7imh1E625KXhCOAw3gEN5HDT9QQgtcHiSvm+Uqs/5ySVJc+kXSern2N&#10;sATOh9lzNx/hfz/e0GQn2A0TzEf1zWmeKesqLfq+S85Wc4ca9wQYIx1SkX/nNvY0tcU0HjE23D5V&#10;w/AFkLmQsDbSDqKCDyTwivsnLNjsGN2uFgf/tKjgnSae/DrwOeMYyp2s/qPCIw1CsCMCKVRtgnYH&#10;cTB9uH3oIYB8RU3/iIPhRXsBhM5lGimf9II7CnYqj+qdbIoPr9f3vzkI1I7oD7Ke3srQD8zoIOtq&#10;R+9MKpYgQSNygW6joo8gf8TsLF8LhgKsmnKUdWrasyeXIzLCXtJugdtagh3fg+WsAQPMEmhXI6AD&#10;bGYE3bs8CmzL5YwZj5Mkbw7CPJFzbtwlQVprAEfWF4AyfCP/RUL8WVnwcSg+HIW7MyA04MVBEcFJ&#10;SWDfwu+OI/Od6Y/CjJPjmZ4L3aGHhseerHArz150ZJUYPblQNBp6d0oXYV/fyjxXFK0b/I5X+8Rz&#10;cY0FLR0YZTJwX/iXD44U0cF2n8pd35vkKYFM/+CgA5ljnoFQMFEK2XyFaxagWURm5lUmCb75AAIB&#10;t+LHgBzQCvmS1bi4xYf7up2ypEGUHeLdb6yE06/R+Ub981kHz0NMxUedqxNL05IRfm2DsAN/kFj3&#10;BOatpRYjeGmpG2o9dXr6k8hqsH/n1hgkVUgvbN6/LcSz0wz2ZqnsEdeVVWudzprIZUz/Q84PjJjt&#10;AdHxRYPt+tGg0dNtAdH8TD/WiYkgPpzVpROne2qpdQKN0CiG380h8oT25tYXHmI7aZv9sV/P916U&#10;zOjhFqsqLANrN8bLXavjtbCF8izdeMPHuDx0RVsxUSvMs2SlDhKoaA4iSN3OsDnwWaqYVyEtokHN&#10;DxlOEzVR5UmfPVtl3ucx/AJk/yO/EMFFtrEPs5DgjSTAnkXs8+GaAdNKsbau35aP64c579mCiYTm&#10;2oeztbX6WHjjs9CDFJlFM52De9Igmr1MBAxKjNX/rm59AgTfr21nwTRNJ8aGV6/lBfHM6YMEfLlr&#10;h/1116ID7trvhrGxMySd63TooH+nCYsQytRi3sBr62pxbOiM7WP46x8GCgseddixdU9/RoLn2uth&#10;lCMKQ+eahjXjLDh4WpF7XZva/wLF+YEccJJc9E9thc/TITJZA/o/js48kOnGj+ObFR0MqaeUDckV&#10;EvUkxigVUigd5EpIch8z15giVG5Rjs2ZVO772haV29zn2GSac5tzmOP3fX7/7I/t/+93n/fxen8X&#10;GXvYJnl5fdNMCx91BBxUYy1HpZoEK7YON/YH+4f88cJT/x7akEeimzZ/rl9nw4d0zUP4S/aV1E2K&#10;Xoretrw1ri1724bKbWTi7b7cnrbLHLFVOcK1jIobG5+yXExpXtu3AqJ1CIKAM3dPprUluA8Z3PcR&#10;EW34wM+6yVOMqKDZQqCANzLWQo7Q9rPJxR7Q4ksb/QDqUjgYWZpxaAD29fGgePsPbgatfsEIEAWI&#10;ET0TWQFfhFxMz24HNSivzgDxOhTmzqEi3S0vvlHJWV9ShhwfWy5dzdOKBcgIK6VJLuLDGoDA2vMt&#10;tXnc5dLipdm9jNg/K+wVEkeItD9v4d7mXnmDGDWooLuhH6WDO7a5N+5OcDKBAed1727M3lIEa7xG&#10;0B2eRNbG/AQYELNb3cuJaGVRrGz+9EuJzYprqpfrM2agP8E2Cf29YsBrckXmn/UXSpDAKrVNaBjf&#10;Rx6D3rAfEwBrO1KWI6duKJvscynlBCi4LQxcdpthc6kw9xjWRiN0Z3hXcR/hT2sbFMDKuix2h99j&#10;ogWdML4LPh3gENf96z92odiQ5bUA/zn+C+vRMk+3nBlqHd8YV0Tt+Wr0aJjKH2wAtxr3WPnR1RHA&#10;byhCRyz8DR526HR4Gy14otB0Cis4IznrSQoEuv1MeAzuSkkGko7iW51kmMC2TmX6PwTBafALdt8h&#10;fklXZcLWJqEtPNRePeMFgiX1HMtqXE7ccvwcvj6Pi3Z4PYMlFmm/9fhBDHLzFyMRvYLDNQu1r+O0&#10;srTPdXemjEfIdOipXTmDbVnXDPRTNr+oSgXt5CaIiWrLjWfLvz8/+3z4GGAZ98SKxT0HEVx06iq3&#10;HJfX+iZVs+RMeVHDzirlH5LW7iRHvQ5o+yraTGf/HuWlVStfSHE0cis5zos4GZu8dFSvPVk9b+N+&#10;y4a6tNezdYBIZBDiwsI7MtFAk5EgpbMTyBhqPenOTHInBFk+iiEnJ1RoqFbo6c5NbFvLL0w0YXv+&#10;eMbrJlgSQX5ezZCxUOZRvY2EXznrdeLU4W0griYthDtmgkR5PP6k/j1NCUKo7xD5eEPrwApz9oCi&#10;eiTwBojD1Zq3rP7/BGYJAaggLzlBLF8JmCLMBKpB7qnm9m6opqYIEuwF05XChNJCFynf1i79DtVC&#10;WeOm9iYq48R6fm14CSycJWmCkOkpO71Xabo1MQqjWYinGcccNTssSQE2LdfqI3DECsdky5Gb+quH&#10;fgISIw0Rg8buRN21m1mMaVvZ7JbndfBstekXj51dsca6H6/D9ayGZfI1AaUSCjsJC7zXdbwFh6Ej&#10;n6E3+JJN+RIiYnxAGq4Ro9AKzyRILbBBng5dhRVFdNjUfvG2fKJUbGVtl022RSyEsWEq4lz61FQt&#10;A7xcM3D4TOyLcUqp3XUxQWXIKR9G3uv+d13hgvZ8DcBBwQIIsE9XPDjw7b2RsakyjHVI46NbreuQ&#10;S/QmNy3WeWwdxI9caQQbgT6NberUc6UsD8xp17u+uhZgnenRwxRCCv/s530beJhfMAuxmwTyogHb&#10;tFZrkC40sEdvwfjbMZknrYFshwjqU8vtS9rAmt4qOC/On2NnpjHQ+U/vUKDFQx+hYRwNE3h+ff1k&#10;4+XZot33kJ8sG8CpF0vRyITpQ9/LijU0+99G1wSK28lrnQPiwpbA9G3o6sCcnRWQovbj2wMWMzB+&#10;XWYQ9qU3ue0je672zEi3jTJByVkt/kZyvf2dGPVB/9HDswSnC+TL1oqnnzmseQ2aBPJue8cx4OSb&#10;uFDNWDWyuCQieZaK/ZVjv/79R3Is5g+NX8QDdhLRjcrUiEFRFqS20RdHkGVf3m3k/brejL6copFF&#10;EfjqWB0vWbqNxYVFDBP1MB4l6LhX1oW5mXoKEPqW+Qlpnjip7e31F6KvZ8aGv0UXlKAR8sxExZvq&#10;SwJfToKGUEib2CrEuKt5k2bSvfpoednG8O40l3n8CTDzOslS0OoxkTHj6yQntV2VOKpbfyZMfBBh&#10;8Oh9e3K/s2yr7a7YP/yLconcKx9Gw5fsm+lIQKzYW9NQL3vZQD+nfX6ui5X4nX46GQJ/ihv6nBzK&#10;WauqzHNeSC3VZK0L3N+Yf2ATgHZ7MTVTfn/ekMhUOpfvnFBLC/RxUdQy9fhVHTdZ0CXdiIEZGATc&#10;uJ9KUV5aeJCYsHbL69ngVfWvISIbnack6vPp7bgC/zL/O8pt7vfu3vIpVKpGkz8kBljZDBCFjRdW&#10;t/rGVLzMiO4uQ862VcFVkPorCZIBneoZp1uxbq6dB6nFgYi2O07PsIiCvca+omWpvixzAQNXK+O6&#10;qgLlDAu1MhPgwf5E8BFQxcusZoRXW06cjwDaGfJO1S7sL8AcYTto9XMl69KL+W4HgKScwb46Y/Fv&#10;H+r0/GYAJ9VPXUK9oO4aEPld/hTrCgJ6IFceN0fk/dgdtL9u4O7PmGuZCe/gm2nvjV7ZydP1mmPf&#10;qg1+FqEZOIWlaNSaWhMCRiR2i04k2o8mXQMuh9GVMGN4goPwsU3Cw6Te6/fPUJVFu+BxRdGsK493&#10;kp41or3H2+lN0A309t+pvJWRuqgyQ1bjp9d17WHBSw43Ys+JfuM0z6bbQ9gTaVpyjeODcfS6wdzC&#10;YBzs9INESpGA/Vjk5MYfJv3+LvRqZtq54XogH9czU8lSEaI+IPsjrGStYrVsigX6bArTEI+SjUQ/&#10;U7duzbHe4zSojQmpD0zrLhdnfZW2shjo83U1cH+oV1dZZCdE0Bt/wovfwlyS0R4Um2zw4wmyUZUx&#10;Dgk53rayvLWdofT4+Zx7soo/zN7juYj8wvit9jUzQIi+quVqFnPT7XR82nmrtXJ91704+6oCJ+Ez&#10;feNDlemLOpvwjHGz/6Y2tf2Mz6Wzl9PZglTnJmnBoOLHu0jIcvRL5AtbRtqw/4PTwwH6qYPFF5TO&#10;DCc/uvvSQKHx1pjMYLyv0kvDtM9hucVueHVlr9wqNwn5McEw1o3TBxtZ20DG5z4aA529hE1nMyNZ&#10;+KE7Hc95/xgYgCOVpdvNyVdUv6MD5Yepgbw0Pp8PKrUwBx/8hurj4sMSO+e1Hjuva7rinyjWO0L7&#10;uM5m0nw7dtudV/M4LyjrhKDcaxzD7Yzug0GxWO5x/+tEhYDd5OB9SBN1TPWmm3vGaSDGrmkgRohY&#10;iVsD2Nqbe01FBcAYbFoEQ9QvZJX9qkZTdiciP/mGxJ49Dwk6xY06JMNdEXoASQeTWsehWY2uHttJ&#10;Qw9BKHQtZAxWFQgDz8iDWUDP1JUnEfYyAjvOeXfl2b4wqmqJez2t9MJQFn/Kltk4Y6S0h9UdkFx7&#10;FF4SA8Eh/2Yf6JbSZr7d+igeoaUsANr0ZHoz/UKfZoX6WbKUmb1kH+4pf98WMxGA4id4o6WN+TRj&#10;W4GbfzqSg1n3PoDN5w9tbEbTAp5d3foptCr5QhC2jPydzgrgx3rw0a0DxLOZNEoGU1zoII1yXyEU&#10;SCbDZi8NgRvJUzrI47v/jV/q+MyDFNHZx97s0hNCy+zuJ7uI4i9wn28kOKd10De6S3mnbLSudIBO&#10;LHziWp1Qnzz5ZI5pMU9av7EJr51C2biaP+AZBgY02IAaOLHE3JXEArJD4GGPAxWIj2i2vrgrGox4&#10;6uNnMGFVWwFzudXj+eYaku+L7RcPHakSmFDsl/IYsP7KlxaA3Aozi8ZO66BX2qZftQgIXuZLBvyZ&#10;i8GGKZAprZPAHJMlu9TT+g2KbxmJbw4Yk3u1LoLiYveNedk6DzYkfUhcz6uA4YQ79QrnfRw8M5ve&#10;+IX8K2X90ymezdZd5HATGZAitfLjz5J2KFkFwCKq9VVVK5y60IxUbKwK2wIcDntf3qlth7Sg41Mg&#10;DnxT1sgCBr1gt65RN0Brdq8mRyt9mHHrQ1UeGRoxTdDuFG1Cu5+5PORr9h+jfLJbl/Yforxdss6G&#10;QUGD/utM+Rqbqsas2k6vIbPgdV2fOmYY0d4zf9I9LYM7k4KqehlnwH7EjV1NCMUK+G/BSlKGPcOf&#10;DafBLhpvzd9rvPUMBAT1IZvd//7eWBT7jbThm5P0Q/cwMWrVsf8eMva3Gz9l8VtDs58iHRu5Ygv8&#10;69vbre5+IhdwfDB0+aQSv6LkLHGn0xayFJbVcnCfmVeYfHJv95vFTKOCxfkf6OTGQKf6ucKjCHph&#10;Rz09CtNBr2dZp4TsdQeuMPDBkyBN21ngRhQOigXL8l1TIdFtB3VFFaN1S9zTzoMaup2yrbOuYnnp&#10;uzFxLA21hZYwIGnIxroKHmTxvEDw75O1dwYsF8Ki9/uLCcohO784MzYhe1pb1TbHbuP29EO2BwXt&#10;tgnRByvSxnfR95icq2GxSi27wbJ8DRz//Yzt85DAbXM4jErlYU/iD2WLjNviORB8s8OjYe904BrY&#10;P2Ehe68quIS8Z75Vaoaoiv6JYQcXP5Yev9WE3NpRJPZvf2f0aJUucZk8pJDTh9wvbolsH0vpjwm5&#10;9aRvg2DycL3WBdaIswomS2/ce3SwoKCFEdXWsmMM0pw236AS9+81LGGsBauF25N/bbS0AN4KlGsS&#10;RDBDlGp7mj+0s/IlvFo1n0O+zTDEWVkLnogYh3ZicOd/vzlSHWqmLUyyQFRZUWNcFZLHtUqVS++2&#10;bnkoLgnl5hi/WkLPG4ctPQQGoOOZ/DRYduCEZN1rr6QRVrb2vTXE9431xiUMtAxGAr4PfLiiguxm&#10;rKo3L9ECACOzlka0mMrkI0wH5e80o7XfukuldzCgXPnRPXHCbtYPdDs1eMFqq0sNcGuv+4EaXnO+&#10;AkiQALSsZjbgu+oCCMviI4T+32DyiqCbWByZgpQLy9z/3ZEPLLVi99dP4hPK0/LbjniZx5KrQ36C&#10;xoDuSWDgC+sUuQanR2dEB75l8HcsPQNSbmyR2wGf7NR9SMZifbqtfNpRO9m6dR1rWebJ+xhRSf58&#10;6OVNeMHVPsBYL5gCgAuBhwKezhXdFF6DNEHWPdp42EVMCwljmIWrEFDZpu0OeutwDjXUd84EQwuj&#10;fnBQpZTOD82tEEpzXf00jEQMtjXkr3r8huVuydP5OAwP6Dqz6x1nZrq+pQGHMWcp0CwgYilrFjIg&#10;5W6qgUXPQjXzmXmQwGTwqJNpn5EYsBrxMApFbSx9yPFOnAFwEIo02CFjJOPozscB8bfVW7Yez6Ma&#10;uD9v+bN+y/jPLTsAbHT1Im2mMcByEjSOJ1PoYm4X2UeweJtJqld1rMK8vN3bsmdz/OetZ0+ZfpSc&#10;2bph1ppw72aA64lcC+pmk9vfjzyklLUXUrv1Mub6PfJ5o3+xNsha/StkcZnHHOXKdKIFI+UT13Np&#10;YLZuTDNHP6ZQTJ5xxSjBEXrhIgdAcYYyZ2GD4/nJHXoBhUF7Y1e29pzz6X/3alWv5lTxt31X/mXl&#10;3JH5nrcs4El8p/yC/NHf9Pad3vijcL6dFQOdtevexOKPcSfRwCeFKlEPqHGr5W8cfwNOo6+OBjsD&#10;JUYqf48Ufw26uwYeKxB58ynBYcD8rySjjRsj1oRI4iOkPT9+yqOl94hJjhH1t2g4L01LEWhcMvUy&#10;A57N+t8GaXqxYxqWlHtd0iyeFQX8XW39hzIeXGz65z1VJaRk8Ym+vjulid4Blw7DoVsQRv/1Gf22&#10;X0D+YtS70cDoVXz9tHwo8+oEYDvQPEkQeuhqzV8wZxjamajAPQsKQe279PfH3lSnuYvhxMnCxi8C&#10;DkRWpy/LnhSNhOr+gnyTBw9iXUj19UOwF5Ae6nCgTNLMAyKh9zb5ZOzk29qegn7W9Pf9upj6z+Ts&#10;bwv0dQVngSYABbDKy7Drgam3OmoLoSQ0p/4IT81qPdBSFqTVcTw4NUO9/bLrI3ALCbXY7igEzWbI&#10;O9SDeCZI+yuDNhIEYaW/k4V2Dzg7RVpbQGZ+/vaqbXD/mk79tzesGYYOPGgSiwU2nbbBq2vqWEdN&#10;OwOYzhqPRAOQ3mWCfNEEhB96NuaUiPrUnOyf67XqfWD6AOA4fr5BWoMdfVtoBPcD5EAf2tXhi8Py&#10;w8rDKqgiu4jZCvDf9zkHMss7U6QimMwgvUnBdFnF3WT18KFbnd46eFQNGTwPBBdrEFQnKVCtcj7T&#10;9eclrM/FG0JZ57QOOp2P/Ag+11IY4+cG6i7oj30N02e5zs+2jnlWXei98XvNWcn7jWPr2yhM11J3&#10;lRAZ73c+1V/XYTxb9d3LJm9MB4/WP4XufXvR3oYOH5ARw52nvlCVjjgMRSp29BpNbsjr1rW3Bi8p&#10;Faso8xidyg0x5s1tpaVfud/T+On4xgs3/yHDgOrkJpxBn3Z51NrCkNmK6mlzg4+bTYvJ9zY5OCUl&#10;ATKtwUiFZBS52Vpp1HiDa7jmfoyNUMsJ/1BTv1rnXED9dCRQVu/CmhnsxIxPXAPO9c5WIwqeUV3i&#10;riffvmSfLWDCV1UO825voe2QCDD+HsFDoCC3R85z+Vy698Ywy6ViNXChAaNhGOyrN/ctRJm7/kIB&#10;WJKV9YDqKWa1cH2+K0mVWXQMZHffn/z26f386B2jIrij7WyKwNJ5U6+0tp1rsBmsdaAx/MnZxxvz&#10;5Yutt98p6kYyB3K5ueh83oTez29C0QNW41enQlkyYst1DYHcsb7KGd2E0ayYtfm+HgpQr6MhhAiP&#10;X16ay0g+Z55xZnR76cykgqiSePLikGDa6kactS79I6EsON3SWu2R7wK1QrjgX3uzlFQv6/3f6db3&#10;LsQuaG2ETRIfr+1pEd3SLSmXzYcWqH/+dK/nVqQFD1mltpLgbf+cJroHKMzl3B7GuDzcRzr104Ln&#10;Bhrqci8XSxcohRZ05Tl7XXpNgb+FD/rXpA4UB1cPYM4BubRZvu56O9xy2DH39+W1UMlfrHff7kXX&#10;C2TWg1bC8tH5Qfd3uXe75iedJZC1c1IJfdmfwdY6CpKMw4nUPCuRo6H4saooH9dhswDfl25TOxZD&#10;32XeySS3WhjjEtTwGg7QzTOy6FaRluq2X5CFme34rq/RXkts3trdkX9qg4NyxKgaNr6FqYrOjKSF&#10;OkhOiqRhWa5Z8YckXvRh5euX64mpFT12yvNPHhd/Omd++bwFvnp1rX7lH//tzdOjmt4lnbAx3eK8&#10;y58eJUm+6+C21VC6E3pnwR3fujWdDARvT0d8NbhdzrVfKbFWLTMhMj7MajR75dq95uaWuuXoTtTf&#10;lY+GJ1ShWAm584O5ptMRa2j9MkXc1QfJxkqJDy/9bt0MxeQ24ohJn//NtZvWk855qNs4edrgedrv&#10;0rIi+6qv0upt64vhXfcb1Q4Fars+VTM3KaK2tHNbvx7eKgt+WRr+xAZ5xfjKnTNyzjInWss8/VVV&#10;i6P59YsVEg1V17jWNp805QyfQzsqWw07DekRTFfnUUPpT3XRA0Pb5hVFsqNOS3lW5dvJR+Gbe6SJ&#10;eHjd/gV/+o/AB0nC74t3Z3fvv2tgC1Kk179qS9ydR569C4Dib/0rPhSAcprMfDN/z6BvIefu6hgv&#10;QCXCU7JjbprMUupCc+cq4yaLsnIri4BLeaDkMhRzP+128C3ntoXTQBSefc9o87nMWR6hSbz+qUMS&#10;2jfwd8PmxOOHzW9xWGenuejke5jxcUath5+7eRZxZujuKQkL2ZOpkODY4BYZ/l3bXYK/S3ABGHhk&#10;0THa9UFh6lTPBoQfsQpOg/rhz6tduZuYlpbfMm9aYaTeBuikmxZhGVTVUWy9LvoGTFazltbMBthN&#10;Nn0sn2Im3gFoJF/9Tl0WBE9KnQTap5ZAbxpc+bCtiSxFc5bg64AWTITfFffa7FIdw6KfAgMU6cwo&#10;QPRk2QyxHJiA6K/ZgBjPshcf4fWO4IZ9KWcponuN5+ww/NLem163td94WIAwyb28dSFzfV9rTnVY&#10;JpHQgveMgabCpPzE5/nmcg1WrfSj7Fi4jaJ4eq9/ZdB6z2X/gJZT/l7jcgr4cS1r6xHEPWuKWttT&#10;rmGg7Bk/viLTsxKIVS4SxOhaLrLbyQMnQ2iwVxFP0+uavdF53LISgcXPPnz1sVnMixnHtjR4+9ZP&#10;xTf7iHeoHncb5/yqTjtEcwrEI2ihfwGK+Q/IhNifqSPEmkfE4u5Fhfr89YHA8mLLyYudXj8S+fYq&#10;p09AA9A/pqsOkoh5nLBaWuyti0gfkl4tFfU+GEcPiU32TD8BgmOegFh5zX5AvquiADI5ISAYlO8z&#10;qz8HEvFr8TR9Q7pyIAZqBXvDA8eol5wwW7CtFZbsFGhK+/zroFjLLtSP76fpnxi+PsQ5vrdnalok&#10;i4kPPX7kLKjcjCOczQ06+8LxjGI+2btZj6Y97+i28a4vl/Ne4RV7Otsrojt/3E7bbbkPu4Q+tyHK&#10;hp8PywHRD8lMx+GklGfdNSSCTr2Cb7pJ7nqmfRN7gKAdBPTaILmnDR9KV1n40GFzcXX9WwPCeOcD&#10;iVKn3C4i//6XyVs/6P1m9c1KcNG79osar4Yip/+Ildwdg07IW1Us3Qw/FeS4eFRvPShz5N8UuZgI&#10;5xErVtQfnO8hll1jrO8hqtPjuo31S1WU/fNP64iKQvIavtlnPDoX61neBxbVi9PRE+TXFEcXPFfx&#10;FasCzLL+48tXA5kU1aM6t/zTfjQCMFKRfMulKQjLxaPja7uoVji6YkELZcGKlV1PzTdKPTw2qXfk&#10;yHbzglSD9dfdxdeG/3jt6ZU2AHtiIZtGAH7BkWUTL05ATe5JAkZAHWREu46gAH8FQJQl/8vSQf1X&#10;d3wh7BS0coJ7g+fN4P3oajo1eMccwt5fGBbOPAzeCfmZzhJ/rQf99JWH/UHC7ACwZozw2I+lYtSK&#10;boO2q09gq8+Di4HOgWs6+wvPS72tMdiXaUu9gVBmkg7ny57d1oJ7yDGLf34E0LMYWnyaHc0qLmk7&#10;q1XixHc6XDyKuOOA/ZqpmR3rQGD1lvbYZG2q3P8Nsp7xPvxzoPSwCUL4TiBwQ+G0rzziSPNQkuIX&#10;g3gKHkpWbPi7FlH1LqBuTIzvjW76/hl+5a48ZDOY/sGe+8C8k1zmUWTSyTEATXK/a/PSRCSDRk5G&#10;tD1c4256vK9uJrencBl/j1Sn1cQUtvx7PFF38ifyto6PtATT7tXSWZu9/dla7mXQJCP3AEkKn9O3&#10;8Wzc4LhdkE1QkJ/YJMMuiFCinMB53BnxFX4mXWGCT9tXm6H5LUidfIGa4jHxk5FKnlqYMCBEe1hE&#10;uVouI0OCECqZ8FfrJlfQLpZnsfk+kUzsBH7UNuSLEElq+/omU52q27t/Evb6vCXbRhUwe4Sbckqg&#10;X3wPLYFSCV9/m++2qJgY76GergsiRX4sit8CcfFE8VC3bfk2DLTzs6ubl6vpXj8H+V4i0KUhBZgI&#10;sCFzujjNVd9csfVAXo46uBQse5p8CjCtONQoV2XQElKwDBOppOuyL1hKWUoiQkghC0qvmWGfALfb&#10;By0aNBxMq6uniMwIIZ/sLYuxk9A8QLMMk6HGS9OuQ+kQVnY8t4a+OS5yf8dOEs5p7y/erS3BJHfC&#10;cNJHb820RyIzckssnOXbmOekG01zL1eXhyvCKIjRBzi8m5GDhCZqBSWVyW199cC7CTIdClR01Gfo&#10;D7tiadyKa8DK7UlNt0Cgv/nseucfLFr/7VFcyAaEFlsUo4N/rYmdCM8o70Kt0kvlDmjZMmCEaSwa&#10;3OtZD5A8QB7f+NQnGgGGRwGiE812w3y9AWJ56TVwIOPA7xT/w1hKTxJ0BtYke913yPY94q85VBMN&#10;EgTYofAfK3Itmh26JHh0FCmI/sJx9wV0LN6CoPqT48pDDfUDaaUXswCvbSvdRqvcstv1tNTw5qvv&#10;2qDWrb2/HypXimJCDg6z7I7OSO/G743Vhq/sRKmvjI6P02sTOxwGw4IBilYVeNPzppa9i+3x5/Ce&#10;btTPDrGco5f4a0z/BItfKongJxt+yMKsaXS6uW8pGgZWpvSlQ+9Tcirfd7LOr7b805p9OFw1xKdI&#10;He5p4GVVGOk0mAsus30S75LxULHlcXSC90JLmyl3LaKp9NfKxqfBlW07w5noRHqOxWft7ZRWPsB+&#10;iggo3KFVttBr7QztLfF/VeWJwEn80sWf5vm8W2yyGaQJOHbWLVcvAAsQWycSwZR4KZzJalgCX52I&#10;F5yGrE4PofuWs1dxjI/HHOtjHay2tX56HRhYR/ZqYJhBfFWmfUAMWSQJE1klgCUPBxR1gSNtVNTJ&#10;26HLZxgP6Naff86d1qBVd4vag+DCCZOSmkV+Tb8gfbV6oX9rRg+fMfZ3UbqweXhls2ruEbJK0uuH&#10;exqi1auRZaHRJMZyrLoTHf5Z3Gm1FM7hykwgS4RroAdQHACnOr+mXrN2pQOWHkBwxwInW6ZGNtRe&#10;u9r56zWg+5sdrTB5vZ+Fc4P6STRE5PA19aMdqIpHtY2jTLm/p2pXwva+NAR7VAm9hQsJpvM+gOQA&#10;fSFKbT6wZ9ShLfGvrlB7hkZJxh5Zs1IXGeBVP6fbGCL2E1A1EKsmPEuNAu/VHAP5q0SOAYSx2V/e&#10;HYW7K+GHqiD7E9GCkUBfl5bhsaycYf0SRRYme6EXpCis/3QxtZjOqlqPGu2QhuvK6Wb2Z/cRqzy0&#10;tn0C+rD84dv0kW1hTw4ClLFqcPgFQwwyDCOZ8swWIOIc1THfRWaYsX1HhNpoA0NmI1uuIgI14uZq&#10;fRKIXRIn0SIyXQjAv7aLnJ3Mka8BspFQrOMdByHWuhwesQqigv8qTmvQUw+QTM8WORdZSWgsqEfK&#10;vm94jSbPxIjVlPP3QH1alo0yEmZ0/CpQbvGVE21GBvr+YkymX/6SEDy+BdP1wIsoWOKgKYhlWPzl&#10;H9p6M2LoSULjBElrrucD3WZ3+bGyrO3n1jQwSVmh3HIx7FVLnhHO16sKIE9M4m6+Lk9t3WyKUW28&#10;PIHzXlu+M+1w9nqrRVj88pj2Q0OMbyABdb15+hletaI+WNBAJd698TtxT6n1ZdHLryEKY/OcxKFt&#10;TN6H4w7SbSTrQiW0hvpAPMMUKCTCUSBE7ZBnqgUT5cphxZ/z/9TVmSdgTya/lIZwzxl6sqD/tDfK&#10;IbwSTi5Qz5ECtHcRYdMNOvvI8LiMqpRJsp+FsuzoduOB1MA0zwGl7w1uwCxhckI+l4fCB6QS4yGb&#10;BK0nv/4jD3Ed0HEU3JK0HrF/vfuFdK15Z8r3lp4L0KnD16x7KrPu9Kxebax5x88aMuHNH4qX2lZf&#10;HCIHTJKgqo2Z0YvDZE5Uo/fMTpWoF4p8vbbKveB9q5OCPDCl9NyZ5ojqIGZMVlXZ+35XthofKmug&#10;0NuYnzFt0UwVk8ORrN4C3NodJ/us+VC2lmmqfnH3Xel6Z28IG9NqVcg4KatsS0CofZHRVT3dvgyM&#10;Gm0PFXhh+m9IWq5bN8Lz116enXGqpI9k36+t8y+z7GXsOTQSlee1Aty65Gq/hLy74Joqk+ckkGtS&#10;jfgfRef+z+T/xvFpRVIoRWIOSSpnHcScSoWESjmf+iBKjosZ20zSOsgihxynhMqZqDmMKKfFnHK2&#10;kcMwNmEbm833/v4F++He477f1/t6vl7PG2SbHa3uE2oFn+M/kLv9NVF3zRgOLEZqYrfCeTVEunT4&#10;R9f2+X5NVau6k/q67ZXmwMX8CvbDoQXxkCLFvRIJnNADCo2uxxyaLI4NJzzlQY5Sp/oeOuwaBzCq&#10;9Z8ql6ffzhjXuIOtrIOU3F3+XACRX+26uO6cRnlfSSgVYmbkJH90lPE44X9Klt1vDn7guGMS/W+6&#10;C2D5W+Za1/r/5IfxRxxgTZ4X9gLCO1e1C6SVgfHZF1JZs2OVNi5BSfmu0h2Fe7w3oOYvKFmqwt7Q&#10;ofL7BtP1C7QDT8mPQst9ar7bdW2Y1EeY7Wi5TZSShwlVYR/QWLzL8eKT0p1l8d5zP+sIyW7WwwEh&#10;5Y8/FcPO1bkmhyfOXoN39jYk6t2zlMjQM7JwuKF4Jq5qzHp87M8JK7I7aamyqjBXXfPshvxvjWGm&#10;2VkLUn9nq+9oykHpJ8Sr3fXd/yjO8eDcdLV+l0H9U/i0O9a3s0zOOAfSuzBl3T6W5Ai9Bnh0xu0U&#10;LWC9n3RkZqP+zcvDIkh9dwNi06Pcz2RCZzwb6nP5ltrplcmJsvUX4AHfnucmXIiWZ9sSp9/k9AHV&#10;YvfAzoe4AeKzq4ipibctSu6mb0u0Agt6WiUsu0UYr+I2scx6awXUgsfnfx38L9EF6FKLbtGdjsY/&#10;H+fj4Nb5YzjLgajzH50nj6XtNF7NN/ziIgyYf6bGL7wK+wH3dx72aDF7pJ2Pkloc+5J7Qh/hhOMf&#10;tOa/ycr0kSQqVZcSpl/p3eXyZTcZQZFEc4ml0aHdGFr0BUlK9ip3K2FluC97VYpb1PG3yqTqvluM&#10;s0FV+XLG+Z9hP5h/msREWDx2KKoH73L7vvjmWa7+/PbLtcgOoH32/Xxog0UZnA8tDXQDjrurSSro&#10;v+0ggOFq/5dotJ//qt7v5yRTiwxmigPNAlE8/xNcisEzMXRSfJ7I0K4MiG17uFv7IufoVBk4ADso&#10;Pgy5AW2+5iHyn4qEqt0LQAE7bCraDP0u0dqI5f0dF/22shKSrS6PvyihSrp48ueFpPIZMwVa9GEH&#10;k7AfPO60YQIL5m2YP27U2GwGfE26yJ6DBlqlb8i5gA1EMOo+s7/BtMnvyQtDMwCwYERgl1MeZa3c&#10;XNuafg4gHmlZCwNrNU6Ux9hV8SqhdXEaJEwFu5wQjab6uDJ6sxGnYhf3egGyCVoNwvYB/2Ou9wpH&#10;V8MvgxlXbqdIN3jD0S2RuxzZVsF3FCd/OoxWwAgOSTL9D9eOeWULThJqUE+y3Z3/M5gCJO79/8d9&#10;hFZn0X4oeC8YdOA7uOkuJhK8JjzOkqfTNnPRz9i3YyFyNwFKAdjlrDf+nw8EQK1ybBmnwjYD6BD+&#10;OTA/8sYcjsUNnhYKAjUAZzvZuGJxaqP4Y+RVnPEycEd9sUhodV6aKhOf21QJq0r9xvk5VW8SsL+Z&#10;HnwgbqxyrVCAJtgKIvk2TzCrwjPe+yaX9zYzVidrq7O2124pSipYMkEmT9gzNT11tz5Fv6WYpygn&#10;xDypfRkYpmEGz16/dZH/QHdV3Ah3/fKgnCQgIYA9oJ+f95J13AK0D13VXAPQlOdfTk4aAzj2kb8X&#10;SdyoWX/5rnW69hXadPjR2Sez92Qv3cF+Fs9aqa5FJVwukXMbQgFjzFRSwcHeGZVJDKE3loQ9DuL/&#10;/rG3zb5KcWMc7T+e6MjU5RK03o2HvadHNSRM5Y3NvyB8g/SPC9qUkPI9IsoLBmiZwHGHZW74px5U&#10;x3kGAy7jvS2/aTzFiR3mK4As6zXWYj3eyovw2okWL8u2NtELJjCkxoyTkwhQczEvtAQsIStUMNBV&#10;PmumQaN6ZCmhCE+Uwf0+K/vc1E1o6nP0SzC0qBKllt2ATdJXa2AbIC2ucL5XhmfHRjKCTUXQOZt8&#10;Jq1gjExpVDJFMJ9ELr5ca/Z8gzfMi+E0IGks+zUg1AIsPEZOK7q9+sFW97dwY3qOfubPotW2tyMQ&#10;K8vSiPV+W0KVRdNhI4Sb4J8r8x1YoB2zAxeeitVT7g0VQl922nOnzv77HI5AKYW8fhFXerNJgHaD&#10;H6NhKMrhx6fK9mEGhBNVWjp3tr6lmnc7arZRnM3g85WImo98mY/hs7wf7FGJqX/tHHecFU9Ft/Ay&#10;cadwxEDomqHGtmfTvmbl9RO/0/dGzITcwR1QDaKbxnC832JHOKHiJe7wJYn091cWGFXkNBTuz872&#10;q+DOJn6ch19UN6hgB2+6/ek/T3B8+4/KX7jTF4Lv8tat1sLle7F5lLT22gAdQ2Gq1HvCsHmf5yJS&#10;rQOnEgrxlG5ixLAC+Y+aVHZYWczMT1Sru7jP+2uEKB2tndH1H+xw+PWDUnkKd89bnOK2Bvb5BSGM&#10;y356s2b2k71HmDTQ1eG6JUeus/+WYtPg1n/asM0altUa/wVVRbyLleG76lKuH2O7deEzln+3Mx2r&#10;ZHR43Cv6Xyj8jan+zhopOFPALQ7O2M7IuKjlgbsEy/01uJPj97V2hw8Ac/x2bWJQ2JRC13soXe/Z&#10;vxi+yJThAwvisfJ8YCoinQzGftgpNx0IvxOz9TlRrBmQkHnO88VHIA/lQDtB8d45Jmk8pzyeYsxG&#10;xl7izqpKHCNFuDNm9X3qzjZfYn/hzgCHov/OdjwdXN0a8fei9iIn4lcY1Xb3SiOZx98DYk+CYpaP&#10;Xqw1FaxaR2l4DpqkgceFmEe0FTaRqbQYU/H+yZrELEhH0Op2vcI1Yssco6CVXUE+0t0ZNhbsvGVH&#10;RagX6t/Y2V7Rn/Uk2gv93dnKCu4yRdvziEV01Hq42CUJjNoO75ungSoVwSrZnuUXrxVrG6sVXeh5&#10;Q2it8g1y9pSF5mUd9vmqi+1tzoVozBrdUwwlvl1H3UE/i/fcHZWpItseFlo4NODz+JJjhs4p+5MH&#10;GO/5kz7HYInL3tO0TiHc/hY77aQ5KTGfPWWRZKZh6YjSdtcL/m/+s5kgZn9S2KPJEwYV/yXIexh7&#10;2AZl3r/35UCzottxO0VXZW38a4yBau/EVcW87W6Sa8lH8g8DpUkA3FJGFvXUUdIXkBzdlIOY8g5Z&#10;/EWgvWEToWSkhQy7ZgqPujohKuFF8wWJLKeITzauKFGmDfmMBLgTcA4O1QAyfEzqyP1mRlxWHYX1&#10;eq2npluYY1JXStWNRdoxXirha00bCmBLkW0N4b75ojTodFFow9v2jAmmogdVw46e7icP3J/ceFPE&#10;IvGK/dI7XZt/vSqe+/X21aws8fe6imfMd3s0mx2BYFceqarQcJ1PpZ/XrbU8KcEI3DoX6iJERSDi&#10;ArABzwP2gTw93twDoX3u6UdPx3WIub3djgtxCnoZ3+fbuEdqn8/i7PHGtjWf7oRDo42Pvpbk6Oo8&#10;+WvPpdekahefnO9iG8TNrlYdDEOIBT8lv3HESQnj9FmOCxKCAq4KXnGHNAfmu/V+y4WewDcSze/L&#10;wFMIBQ/0vEMyNx6t592AJCvDrnEqt39YF+1/UzAbp5iuol44nyX9mqkCmAbeqNbZjFmrzTmjBO8e&#10;SZHSbIZ49+ooInXZqI9u0OKR6/Mu+tF5Px7nGYZ0LZ09TlBPrQPrLU1AMXpXIF4Sj9W6duvkHhqZ&#10;06FCWCkgJHarYz7D2ScxvBmIfAiRO3deYuaxDonJ+QFtXf/CZ2E4t8UUxnURE0MnI0JoMoWOAJC+&#10;FwaxsWvNoUrG3u9IbQFWuQGYfHB4GrYMjoHu+q8qGyH/6Jk4AihBoUCI+NeLCeycwblmx42R+b0/&#10;/z4X+QmeUBmxZiA8dh/11nmXvSpO7RQBzJDZq4PBigN0z/LTl/ugg8LPwL8IIpAKmOeuUSnWaBG8&#10;i5Y76vuhm99pKE4zP8WsgKwmjiRCR7tHBZtnEP9+7xuAqaV32bdLu1jtWPup/3+t4kP/BKCon9cb&#10;ywKHSX6P3f+88kvvghVJdw6ohdaT09Q2LLbP8y+RXwnvdYR6Caz4yoJsgU6MoFJ1rUSg1H4QEFYK&#10;SWS3X4q5/8qE6pjaVRa/hzua2t68tbFpcBIHxZtvHL8yiGuFjKB9qfvlgFKMZDTwFJciPxz1N9V2&#10;yv5jogRVxdOTDuRrdjfrfmS1P5bV9gD8xdfYpUfPWAzjqgKmppYOClOEVtyK3QIU4n/kLGNgP0kn&#10;3OAT4AkpCwdc5VpF4r2e1gBSoOtv6xeuChygzlGIlbuO2um/Pdp4k6l7RHkhI3pdPqxWIiXn1Yeb&#10;6xMyZhF5vCHCnvm6oglCSF53NcqEjBHUId8sO33inCvb3HML1Z2AHL34zSlCW1FZbv5wZ6KquU0z&#10;zMxw1wf7Q7Jx6TAnoJr4sfRXuBbgVS1auJoHsSYty9bcxYtFOyRegDhBPWo15B8msnKsLTLYZfJq&#10;rjJppJKDjT6P0Wqyf5ryTTgD+0vIR5M07bH3Mwold9Xp3H02p2qdkaiuorGNsZXep5A6X/MNSb/a&#10;6NIxRQws+GgnJ5syMNalTFi58VXWPjlLnlSU+0g8zKsuPow5qrXvV5lq3nhLncrl+uJPWaTsyovd&#10;3nSh5oPeTolGu40Yj33Wf6aU86flO8Yx4bC+aps0Xb9Hxm065Svm4hjFDsrlfdyv6S3EzmRqfSlr&#10;gDFcXKNJ6n7oLNoMXuNt+KujqsesbDkXHJipfberzrq8kyPCXc4uZvXdqPtWfnoU8rDze4uW9Evi&#10;uepKn/P11olaw3TU6Cnnc+fMCyUs01hSXKfZd9aufu/MBf21zmERAxqdD9FNH/UbPesuxFgC0Jxq&#10;o6F+mpZLBL1XSTqK+D52ytZG8dwtZs7Ynar6c0ka7tdGVQreJ5b7+ZK1XgdSQ+i08ABvySb7/OgC&#10;14FoH97vQ4QqxJfYCKXt3E6C3uni2BvkB2dE5g+TMlJV5pa/3ALiZ1dxWiVyauVABSipq8on5GHc&#10;KRnkde/OlYk7XOCjeHNj9LNmN2HiiwAs/QSoXctJfmil1vIO/vCMO/RcstaKnGXREEtTLfqt4S1L&#10;boeoxPNyaTDjz38VAHrHxGwVhiumtNUwa8Llc3eth+q8JQEKpE6r84Gu7uN0RO/K1anGpMfWQ7Dh&#10;z0k+EQldue6Z18k93Tca62tv1iRPBK3cMHhQqqp+lXOX7PiweCzNUXEv1ZWXZqf9lqatmPotF+kW&#10;hB/V1Ld9lG6NHZJ92hTl3+hmUuHSw3A7TovQHmC7IP4uCBfjJytHPDLdTSpvFi5ySjpVJ326pm6c&#10;Xhq60p9FVZ90lcwUaKFOHkhNJzNTWtXVOt8f4RI0jmlC55eo20fe+vI+/Ov/LJjsLxRe5XuInaZ+&#10;uX/+wRealqmKVSFuIWCs+mHmI0/DPiUdA6qoHL5v7dZp+vBVvJSxJoc3f1XKZyVbt8r/9ucbEIpd&#10;FfR8Evu1YrKWZsCo2OGUnLuQrCEdSTvLiCkkrvbAxnqQVvyi1fwT/Memu9Jpcx1Vt1C+r9FwV+P3&#10;eA3FgXElo1sxz3N3Y/AXLGPoszWVvP8syfPsKqHFaocleHcywyq5bxlIerExjcjkoS/PPn4r9bu1&#10;z/BCueakYW1KSlr3RzaYY8WKZlSFbNQoRpkpoKY8EJvE+oI289knMU4PTZBN7Env6UW60Ydhm1KR&#10;AkTjUn+VspLglpgV9cstm0YHAJFs+3jq0+nArMFkdveSZdE860SpjZTYJZzhtxK/g4eeU8xMtnNX&#10;5BYbJ69wIx4EaUW29NWvsZx7tWsIAkqAr7a7DDxYPa56jNR8A5UbEazZCjN0sYxSQiKoiXqFMS9v&#10;aPa8yVDNqPrYUD4XRzWscapdDP7eyHXn/by8RkwneYttQMcbLoWFoV8Iba4XXyMZ8E3gD1YuEj5Q&#10;xfAjRlZBQX+a/tHbug7wFdCBKgaAQP0gsqkW3WBUDSuMz4u5zQwlgz0PRpiEtahgov/bGwUyEo9s&#10;6W4K9a9d7G6Fza7krwPOi0DI5eiRiJa8JjF/1H4dyIsLJMbuauBllRfxzkYxcGP0LGn2bFG6y9av&#10;9VvPEbDm9pbv4OpJZ0FqccCcuuMQiUYuTcE50R7NnvqGuCu9y52kY0d4ZdJSqLL01OZbqMsz3hLP&#10;KXQiqTXHN0V8cBTIcY5a7xHNm+T5VxNfrVSY9GbLQIyuAKlWH2OakL/gb67V2hrxtPA4Xu3jas+/&#10;k1zM6neK8c+GGGEzuIncvPB3KLKIimkY8hwmOuJ+n9sr8UjkEWBr8R8Q2YgIsQV+ozk4DfD4ghgh&#10;E7GE1kguEjX/HwEX2ndf4UpO+FH6B+o3Jp178acAmNFM2wTXpv96Cnet4B8A0iDz9bm7fMhal8Bg&#10;rUUgG1WeSpJy7Zpls3XXBntC17aJn2sVeuUjJZAWvznzoj2ivJ6tF2z9fQblvHC92/FSRCCqlItm&#10;M0IAixUph42lDS8EB+QBII78qnoJQ3kOUgWWhXwUGnMedv/XjACqEoVMjiUkxN4UQYBm/DbklZbI&#10;yfQJtyb7cHmvc086O4ROgQA+6ODNIWXk4Vr5ZsMBL95AtF+XPe9+lyYfEmaP18V0q21whL0gF+3k&#10;sIT47GHqyYvPP0tFmTDMhi94B+ndhx/+T2GE0YPAriS1Gu/aYCRalMyE5KLh7eNiQrxC+maHTfB7&#10;JkfPoUlFiMq5UcFe4dcZGyvqs2309u7Mxp4WnsQbdnBvyT0PbM5EMqJytgjTDaFl+x0UE+RpCaqH&#10;jbUiBSIbKeiTT6v9PEN+Ve/Pk3ge4b/y0qT+1NPow1zqpdqegLyj3wx0jspEb2RwaUv4ahKvYQPG&#10;l69wLD/gcVRph28vUmiBssiXEV0e4dD9ggxmwsexx0/ZdVbOuNHe4XfvoyPWA9rK5coOxrzABGBh&#10;s4lhpsEJ5hr5kMuRP7lom+OMq22hwS6yv9uNptkHx1kXVHmz2kkjI0cTInSYFXi9p1sUu6x/JSK9&#10;7NAO5SYS0/Hn2qqq7Pzf3AKbSdgvMC20C0z3bFUux9ttOFsk7TnOQR1+3cK4pImi4gebmN82go1V&#10;tbb9bb2arpOB5II6yIgHtfjC38hZP7TUzmw7bBaZ/c9jZ0hdbVbMjpGKyx1RBs7OWkz3SQUsk+mu&#10;qo08AdhVgORKzMag6FZRcFMAKHd1fYdVjANn7SXGFB/y+fD4Zsrez/In3tvtmZICjeW0CWVMKis+&#10;oUu2OKqKzAh33z2i07irrn4cEl/ReCZ+PRICYqKI7iITywF3QcTLorxtnuKxQY43TEk0UsIXH1em&#10;aKrf9KrnVZyNpzQ2Oyo7ItGb1v0jWr55h+GXCtrOmc0b8wov8P1Ojjm8I6+u/SrQlUWN2XyRGrPN&#10;KyeZChaYN3a41eWjNeCntGra0U/QlJ2Ryp+JRWcAfUKTynyEWfZealKw6bIYj3nC9NmXofem6Mkd&#10;CRDyz5djwLHX7hFVtBk7c+hID/57zur37YutZO0StcSzfK5FqOxT3IuA+QFQZKJpCjjScXNiDfVe&#10;gR2TfGi6/ltG1sqWEfz2cYzd01VFRZm3Jjh146wahcVi4cGdddpBDKdireyK5A4gdm0kc6Wa6w2G&#10;wBgFNiLmosnjdPt+duVBJLD5WhVutng5xcOmLh20LJdEma1U4C54ZfWnY70b3PtkhODpYBh2fhm2&#10;eehSfD5fTHhyZzWwpcuC2868kwBLryeT2CPa8E8qeYi9/UlCW+8abGR3bd48QvrcdLppq03OYdef&#10;PkUiK3N75pun/qagnIqyZiUOUdNitoZchYFGjh1eMPEM07TS06SBYEfkTgDrRJKaCmiHcn5rTgaf&#10;qhJQ2LHcn6sXfaUshVZ4vWlQ+vaE8ajSdp5HpzAVOwsyqj+K0SbRH4IULK+bMHS3HujVnpo8V3ax&#10;FXQm8wOs58TE5gJQ1/6qjZV+xP6lDShS8AIIXDraLCmKrEanTZ3L/sLTt0osUy15PItRc2OVmlvP&#10;/hqg/62YmGOEA7d4/Qd7G87E92bXgtkVK6jpMAxUUsEAmCgHS3EhnDNm0NUct42vp43PmQTmGa0h&#10;/3XQMSzJNmiFxaC5rvBRxe7K0WZuNJA628zfiBoRXlJ2lQaa48stmB4e5dSzw5l0gOTc6pNynU0T&#10;5BkQ7j8VvMs6ScY7KZUbE90oDRXXKSf1zyW6rETHxxCzXU9q0yVYZNMa1yAFN42z1no+7FV5Z50o&#10;zBxGpAGKVAvbNdz7SahPTMGXb+97557Eae0l5VZuQeYz2oPPw8pb0weD2jLyw3xbn+g5GxFuzif+&#10;TjoAC3FLI/WL8vf7aOdKioUaaXqKa6mne6tf6/hlI8VqV75XFQlL/7aS7sKfa10/0AGmmvaT57LI&#10;CinMhkg3aQnr9Ku+k5qXzam25319msTnf2fr1+JKeumpgb+PUrqVoDdRlAUP4WlI2YBdFv99YyjF&#10;a4BrELf/K5jiLCE0L8TWEElRwXwnUPzEUwLXQ1rF9Vdt5Y7iQPMpDIc5xY7v/4y7wQzkdeyqltn2&#10;y05+t7OEJeyUXQ7A4lBi/32UVMLtCHx9hTuTzCNhDcGfOoYVRPNMlMU1Y//SizhnZcrBNnkG9KkI&#10;v/2g3EMi2rDe+8bw72fTkk2WmiOvmwHViu1/X4p43TY0Y/ENjw14G7Lf9YQj84f0cWeFAmKZT4tE&#10;doMR5u4DilwM29VC5vrusU4OcYzB9LPTxFkQIu8ysxzJFojh2JkJmPIVkQrwuPkUELOupxaXzOQZ&#10;PyaoXO6AXoEL9cbShPvI/zQG/bpHU9daFueEqZ+rPcWnZio85ramUOIMX49PiMXB/4qbdn8cTk6R&#10;Iue6nSIvNaLoRxM5zmuzLxDzm+0H7L6jsnfMOOmP67Vzj58RlkTHXv39/b3pVPmCRGCb+4gBEO2E&#10;yuzvJUdl53h6QRnhawwpBGivneI+oGZrFzGLl5MtqC+SfdquG8yA8zXskl3MeLbMd4+m+LuVjByq&#10;steU3rjxbBdxyDIRkFFPZC1ZTF584nRjD0ryatBzhlCT4nPJSwS78kW+OraTMlcgPJ0B59x2mwPv&#10;f2eBoIjK4rzdx19d92H+/RHmJTvNIPnyEwRVUdc9wQvifcBfZoql8NdkrNKS2Ue4WuXrsXt+2JZZ&#10;HGMBe+Q+NFqltE+zKSoqxtlQtx20Xeb7NGyY/87U6QJdLw9aQBipmXWufhhF1KQmeqOnJcEMOdoi&#10;2l9ugRj/6ai6BUnrzzGUbUk/rfUYSqCBf0/WRWlp/qF1tYjyfRkjRhnOQ673Xy+pDDxjfW1YQtrl&#10;yWeOX3rGoZ8w537V5xgQ/oiwggIWg/zfOkKem7zL/v1FmW8ITO15xKf31Q4j4xcsKML3Lbwa8qeu&#10;lIekwXXULhbU/0EZ0EHEA4Xted/F/AHryvE7DfGvcDXOz0BLuVRjcbZ3QVyEx/68lRC8nryEv4UZ&#10;uyG39G/gbqRE+i2gW/LNxskJ5uS4ZcQ3B+GpaCBnnruoeUKtOtXHb0oQpGycTLcclpa4bltkmCYT&#10;ffOaSmcg55OGXI4KdD6t60n/jbvPSuT/WItrHdMqcliE3WnKgrhfuJ5rUHU9okfzbdmBL1acNJzl&#10;8EcL1QJZs6+FH2uKAyogjkgHLLdwOeVa/7cAYKjMPYHqz5R7btF4O+topATJRFZTVa20IL4w2L4o&#10;83EAugmYFCwStbTekuRYzk3+z7PfeR63j76QvKaF6xLIblUhkMEGxMhPE2PnSWs/PCd1KGbUgWha&#10;phj6ekxjol7m9VtRZxcphYUbN4JONdpnWkXQpPsbve0fTGJCmH8OtMEfiR8uV12EHLv+JdGaOXhF&#10;r/5c+rlJfM/KknXWfdx10jWck0lQs+FxHHR62t7lfEqi5lKA4nQLve1H9PUs4cLE0scJaWbwwYJA&#10;1OJEYS5hrHrANeu505sifA6NySzG3ytDo59PCE5Bz1vpIQzy7gZKsRTq8LIrcnuDtnINPcNaRYAD&#10;S/Syb9yf6mudK2ej517LqXUfiHmwcwyY8k7CfgCQ6M3EwHea6Zzy5ADsUNdA0Ub07GuVtbVfxtzt&#10;zDxy6g+9AKcNFJreklT1gLLXWvO87xs0UzZdm1ZL5wYUZopr40/VyySkTZJOdsWGV/t4Ocgpc6AP&#10;7eszzyEqMr+WO3a7zdpj2Wk5JDXSD1a1jRpcI6k62rFrhufQucUvXrkaezbaoaPniP3jHRIrQ8+y&#10;MHUuo39sMGn2ZFQjMMbnuKwSFgmD672nPz9Do2+dEWqpAr9frzsh6yZ8UuoJWrCaW+WEt1ZvY5/f&#10;JPr42DmXUclDS5yzx0EZG9DDVKA+kq4+s/5Wk9v3ZC2Xu61V47ZpsBJgSbv250TBP1Ry4bga02ic&#10;PvYl1uekmhVHvLTAfL1tzavm4VrFUl80M9lFgqIt8UD0OUB2mt+mJ4nsB5K8xCFzuLPtZluNwpt5&#10;loLuZqLLhU9apceWwoeulBfdD79htlk7JvIY1wxdFF3KBCuCqB7l3bPPJFwPg6CCsoOP1WSAgHF5&#10;AKzTDpju3CR66a+j7tVpMTNP7IkKTv77omFV1djFmYEMm8J1PFCb4RYsEEhpe1qrug80Pbgdu5zj&#10;fNxCZqH6XiU6ZoC3XmKipuBpdFkBsKcCZtrVCZwZXMno3pLdEtX09lUjQmBmLKcI/ruijjD1zSbN&#10;1VAw/6wyLGDmomhrb76OSAMNDW9E6+xiBENeTPR9OvMu8bgkTsrkyep7JMSTPK03NfqjBuw/pbdP&#10;+fwUBMXQ2KKoYKEgivusMnJnqSZ8bY5E398cc21YqOVs00pckBxIwsvutzsDBch6thb3tvF0DSU5&#10;3v9mLqHlT5XANNDy7xvIuD/3DOlPacKhlFi62UbIeAKLAGwoqac9R4x1KeL/f2VXwWz/2sKPjAv9&#10;xB7nQHdlQpG0hqNOiZfCMPpeWRfyxt0XxRvM9zJmTjfiWZeBjQDtA36F6+RJba9DQg73rKjygUpF&#10;VIJQshzG9JwFxcjQk3JRz87D+KIrmSxv7AizMduSc73WxepW2d/cVOFJnpt2NsTngo05wQt+OCnK&#10;xPIYDXYNZFJrVxSOt72aiD68K/LKqai4VeFxx06LqNf1JIik4i6AF4+yjxEB0SZGbUUnYJHCv/Ml&#10;9BuANAEIJc7uqDnQEY7VlJQwkyM8pLku3iQr+x4veWy5GJJSB74hsgqaKtrgPKPXCgSgFnCkUCMG&#10;nleOXb72HbuYf05HImSYqoaJBAzCjFg6w5/zZlV8AtJc/Vu5Pg7BvawDsLKN5HHhWZZH1BPkqjBV&#10;RRYzfGhKHCkRHwDZe8B/5wSIaTAU2qICargUyZeXFH5NY8FAmCxMiS5GfD9tG0QzCJ4tLMKHCo+F&#10;a8xIkdUDgazVvBdqiS37P47OPJ7px4/jm8kUDamQYySRcss1NqVCxfKVpBh95cp9DmNIxbfDfaQY&#10;kShFjpxjo3IkV8o1jNCc2zCG2fw+/f7eX3vss+39fr9er+fL86XvmnYsw+OwunMdTv4xyNSrd+9z&#10;pKPqFIIWt1NtXmix31EigxxQLlUuslNPOC9IJxsf5j49l2sG8NpachvNwiWWOAbtW3pinOk1QxWv&#10;4BXtR76BpAB/cCV3srCnmb9+U8+N/1vRKqD4BHDqLxhGeTz9jGWUhIDQUmrJQZ9nkupkViv7XuBG&#10;ndtN8cL1U1203qh6Rv5oUUdpkAc+CtMrTrOpkwLYRGq0y5/gpI36gnxidC/w0fwldPGHKJ8wmUNP&#10;kjxBvGp9rAMd68hMhQCCdgKIN9Et9iCGe55/uoLudDw/hl6zu8RGpqC4s8H/t2ALRqqukWOGTcU/&#10;9pBvCDva3bclBY3w9oBel/9ASJuYAe4FsvcYebnzE8yx4wPG8EtUaSmJbwhYPuKI7IecNS8wsenP&#10;KKMfDOfbElVtbAueoX099+ZzrwGLFSxDqbhgF0ReMgrcF4DgH5907w3YLkntecURvMlP3vvTlJ8e&#10;w+uy98GZYguwUSTXDqaWnZYG5zeHXXf9107tmTBev7Jh7WfeFze7hfSkr9mjayMeSy6IXSLqWZRJ&#10;dvzq3sbtNpKiv/3Bqc9zrworI5GH/qCNRaYbmEYddr9MVlxTSMtMEn595rIoQZSlgufyDioRkkVb&#10;iualjpi4HgLQafb+Tb9nDk3h5hPrPF4nN8WrFkTuixVRMKa8kxRXCVe3fQQCPGprKWt258IXFaLM&#10;AeOj3X9/TVxmpfTCPtNGw7bT578D/tG8gFyhhG1ALs/nnzarp98ZYfBPNWMakrWM/EVVJ2WWtebl&#10;+IDy1Q6Fpto4emqh29NPq0YlD4nJPX2b3+fkEuZTbU34F0jbAiCTtPjQYSAoaMp2juGGbv8axlSv&#10;YanhVnjOhr2dxl/80N4qzr+bFL1nokZ9llC0t56MqtFiYCin4eMjp50jNm8Cu+rWRCeYFLMdHkyG&#10;XDRP0dD9kCncZZ3a2myUM/M8YF1pVPY9siqmMYN9RcfUqLb0JXjLhvvPwXr0mQU/0BE2InT8e/Wl&#10;u7eBE1d/ej5lCjHl9DCdX1LwxIldY8AjqAqZinv6oABFfHFtMH3fFt596SpgzZnU6QPtCpWoNk04&#10;gYJ2HGMDAD2l0wuhid2OtGsNg+7cQf0LgzIB+qN7A+2v2dua+xBAIbYIR7SEQ1cmBb5AhoGvNOZ4&#10;QVPTlOwfUkRokSEVHBaLiJU1FUlhA8zCsbr2HS9EfzANCIQVIMqxGuC1/IZKO7/F5NyZ0wnAMSeV&#10;s7agJDBFNSD9QypaXL3HfdjBgrJmrgDHqEBrlR0N42ZzdZ/8U+lA6IelMNAtB2x6fQhrttbXBe1G&#10;Fatv0JBUMa7ta2LMOzVph36nS4fvHgN0F9Q7eRMYNZAsfj78e4FuPKO7RCRtwQzX+c4LIJ6NWWr7&#10;3639rrqkLtS+mTUnvtMJQG6FyXAn5PhfgK5sSxOHm6koxK+/67Exjj+HSqgYn1RERS/lytzGAFbE&#10;8p41Ypj2R5yOw9nqC1lWapogEU0PhAEl1VecBnT/xTNZDd2yUy13/P4Dh307q7OB6Q884yEHhDpj&#10;11NxzXxJkHbBuavP3aFrQM17qy2Qj5u8cvQRSmBC8WLEHDC66wlCVqZXvDibtb1DEXaxgA3SFIC3&#10;S+6oQKNOyAC3QLFQ+TrEcFz2pEBGRd4Lb79w+aaGSTvy1dzlWKt2UE+PFulUUCXH8f2M681L+d20&#10;ggvfl3yHgkH+M6FccSPaDOJNjpDcNdwc2afhHWqRYKDt7Jd/8ww670QH53z3HG98oXOAvsbJlvDe&#10;JbAkfOuzi3DpNOsQZ/BAKmn3PkRuxHq/p4cw+5VZGHSajNupT3g7mHCT7nu+c0avo9UaGeEMc4zZ&#10;MO4jnw1sDvL7hHwZgs8Eb0k+RecOgok0P3ONvJ8e9K6vbzxYPAHCjAu03nlCv2eRNY3Hiu4J+zeg&#10;ah0JA+vby65XZmsJFO+dme1GpH4v47nLXEMeMWPAvLZPQ5NszQ/G4KeCp3QUTGLNTzAlFMcPMujh&#10;F14m8osVJMusPzUpARYnCGafC/TLTJT5mc+ZeE+rHMPphqOguZrAb4qLscHQBeiNg9krQk8OfoT/&#10;8H6SbRDQpIhZNqiJrJlzBqyPiZGmTQll0Brz6YUrv5WiBfWb4raUDH4ndLc7PKzyuxEnc1Pn1mb5&#10;zyWHh7iJoE8aJyt2RAFNrL+tw/+5rcvM8PfENqDdSr9fnvNn34Xafo9fs47RQ4c7kRN1E6e/uQ3u&#10;zkvVqG+eGasJKG0YGfbOIy52/9unOla2wXN+26diynm8EBsaPbmg40p/LpODISiJP3rdNXLO6e6y&#10;abS7RGjaNDfNLRwPlcoaHiAMXHRQU/xYvtEaPUapbta1J9nOhqW9ithxKkJDWw9a/+fafKKkKGM2&#10;rAZ5WSJiZGLAWjqlR3Ls6HHMUuef/jlIcGjOAU3YSNg1pMVeWIFBOIMykDtH1zS/2Bgjdj25vUBw&#10;0jwoAG0R4T9jpByD4HvEHp656EMBRdzg/zYqshO3XDMxbf08YoyFcDGvnzgFXlFI9JB+tSQLngzW&#10;vm3B8LNMGz49WoA7emcCV3NWEi0L6ntO9FMrdr4UbOm9nXJiuOLkjEBI1prMRJ31p7v3bN59l85S&#10;qoaWdN+fzgFag2t9BkngB2+oJJdSntVPj70fA0GhDG0uRfPnGg7r70Rp62HPj5hqpy1dRquJqW9N&#10;5klLR/UJTSGUkiIS6AZT+53hb1+FeG6Wtu4mPaNngt8eDEVFdrZsFwcFcsMNm0Oe5zrcUhUSutWd&#10;mJHgNlNKrwr00RC6GOPXIxnPorHwDQ2hj8dHkE7lvnnqFI/D3V/wssXX+3QiWnG13vImY+YN1YHp&#10;M8b+VOKjEIt3ih+kUWc+HDNxESXghbYn3/7XMB3HlDplpWYczVZXK7Yf1kvLG7oBEMjTnsJ6Tnyy&#10;U7T0www70hMDputpthT9rBqYlVKzq45tX3ljOZ56SUr25fPIEMsfVal+1YSGyf1daE+e3KlnSmXB&#10;4t3paBPFhhYg9zfuyDCYS0XMLEDaPbzgrzoDW8V7Sa5F0OLsTUilBnyAUTKc/O2DLWVuLe7TmyJp&#10;9+7UjerZn0P71toaJnawCyl4uElpDET/G0D5QL3StLv052T3l8LyKs+rBJ8c/fO1vRrpz6r/W9Oy&#10;y/cn+ug7BLTBQW0avzYbgU9m55qDQYvFn2dS8jqXWJmfqrvv7o3lBHl+lhmtc3+UO1JrsVlOUC/z&#10;gGUfGby8MapzAUCEvO978Uo7xvEV3b/yu/RteVsA4fdAYae5Ut4s/0jea9t1c6u3vveuXO4+FghC&#10;74/9i1ePrjVo5YTcU/06cat7Hp/n9oanB5iTZUc7MIs39YwooN3Hq1HoZf8FrEXFuQNJeU8e3WK9&#10;njZ5aXEn+0XVLVLRCsbgvF6f3HGdyzgLyxtCwUtYr82PIQPeHeM0y9fC8j/McF2W6NSsDe9vn7F2&#10;6Yts++oA1i84UV9ggqEDcuYMQNUORz+DvpN64H+Ni/H6h3PO8h4zUbdi76NuGTsl80EB2s+mDxTl&#10;HdSmX+5nOJXa3DnwrrzZ+L5Qi9sE7rVvM/T7fvRlvsJ9rJUfunTgj18izN+Dj8wGOFSoDw+zLNPy&#10;J8fP/xL56XEhFQkH5J3phPlqt9dIcVqGu1SscyGJMZTUk563w/Hde3/IULvkuvV3uKqyBMw+Fdoy&#10;LsOU2EAo0IF/BSb3R6NNVYw7avSskvnm1SVAinqWFXz6UfdqRPzsfd5E1GWGPWjXikvAu3Ilxa23&#10;NOEAmJzWRIuOuUiyB1FPA9DiXvYFCyFiKPgpuO1nkVtmHnN6RPSGrdFTrOiK6WicbigQfDMwf759&#10;Fmh3bYVQB7IrPKlzv9Y+LS1ZORM/joGMAZZYal9LdbIPlAwLgVY1DU7kMeALmxMH0fs/YqdWPppk&#10;MFBB872BANodf1V9bBnqKtvPqfxBW9qOytWfMpSX7bemoHTUb26CQHssywvnrkOp6r7Q5Vjsl/DZ&#10;0Ky/IW3YdI7IQ2ae0b8IXhof+dhz4eUwMj1WSp7um4VTx/Ivv1mZiZItMPJt11EP+YowLbFGrW2X&#10;ksJCstQ4zPEf4aS+7kiM9qO0OaSHW7bJek/m8AZikwKoix9chYAF6jWp29lQsxtkvOERhk65TTHv&#10;CsYpj+JJqyOOQucYTBNY/8Z6dcqaEQNRUpjNZ3BpCuisuk8/sibDBmqqQsXc5WhGhUmKk3nLclly&#10;w4DV/GBpB1m2EBaFlZc8fy7LoTSSyxVrmFIsqQE7HQENncd0gKJma5NAKrHaGfFXs8CnZV0aj5vT&#10;WZ3cctIpwk+qBOzXhNsKMztQAaTXL7PEXgVteVNY+iKiePtZPPQdhLo/mCFKQAKH7V+y75sghMYn&#10;lUgBwy91AazIPoMA87qaJJm/iEtjRcaTJvIGscAAhNTVAaagrhhhvyV/00I4sigfvGa8GhtArjvH&#10;htAt7BcMqxxZ5FAn2FOao+R788q+rOCFfOAY16sfHaXO+x2fj/tzXAlEubNn7NzsC58v75jmqwUo&#10;72m1cISmjEqSNK8WGW8gERtI8hPduJBIB03McWHzwDzYkpSPtd/dXTq7NOzLSrOYbWFHM+eeesjR&#10;ZenS52tt+UriRhNxTzld07h9J5J3iCgfW+yAwLKO/QgtCJQ8ciMEbbsW1HNeFt5sIN4wtZ2rCIrB&#10;YVl8T/NsjwD228/b9LY5OSq8t4igvOiTvCIZC3QEiAI0eQPqAHvS2FWU1+Sfm6WB/ISebKm3mWz8&#10;eG6yqar4UCxblAWbEgMSoC1VlLXA6ABOouEUWDyGm6DRHcPTPoCCt8kBJuX+/fPuLqdBduWC16Nl&#10;yOaiyGMzTLVy/tgbvwziw+G2/G+dYGlxI7Aa8MgR2NaBTjqoRRUaJfiTcSKBoQBgwzi/mfncO85m&#10;oL1AUWfwlE2N9XL9v7RZQP75UiuDP6mKT4oPtiuOivKhbyHnI4IsVja2clvXSEqO3x9EAcyTt50o&#10;7pfynJid1ew5EdRuWiYvwn4s4TmRev3reP4lhdiKxREZQeV3P2pdd2pm+mWTFVPUnkTXwuo/9yEq&#10;nTKjTOz3XagAmB6lkKnTZuFw50+HaFxdmrzxJuLZORYgUXE8ZvNzEl5jv6K6VXstVWJaxi2Xi4Zl&#10;W8z7Po2sSXYCPuPtUVlywtL1YtTe79taCzp6b75p8iitz021Euk7t4GNipiMlYS3bb4LUWbS10TX&#10;1QsiR8LIBBVsA+IBYDuOXUEDS8bsnYlMwUEgQHDxZSAGLWM/wPt4yAC7RRiBtTadvk/P1wGUvNXQ&#10;7xt0ZvM9EPwt3+sE0UlKi4zdviknIMsOfI8G/Fs207IqOlHR3U5MxhcnpukWijsP2f5lj/nIEDSY&#10;AjOpUQtaECYqkvZ497dQX2fSvjntmAtJZ+TsgXCS+Rdmi5Obp7VEsLQiwIYPF0JRURMg42POIz1r&#10;CnwUZZEu7S06LHxH8Fyyq/vCFz4hE7R6uKPOUbycvL/fOB+4xfyYS4p4SqIQnlqlJTCdXJF/Jtk/&#10;Xw0tc4LK/CfYFhUa0kAMF1D24J8WBxseAE4bWOgfJOGHQlPfDBPpeLQXPvQZCXiRLwl32vAtAz/v&#10;rl6KUCxsCuCBwDiyNQmuz5X5oo8oLEuhUUstgQ+z+Y8X0Fw+8FVN453cU54hE6KOhvEWT6bHbQl5&#10;z250hH4fPXJeMFKGyXCeUBneMJ9zLUvoPsutEgZKdsXxPK535HiyRh38jgFQwC1+nxeMpv+FqHzL&#10;aFPXLqrJvqqxoiYusJnxKhrRxST2CkyaH319yyGrwhfCXNDWta8wOzIsf0r0Emvp36WMu3X6pWZ0&#10;oFdi9pXJ3c35Fu2GE2Z6PdLq+snv0ww/R3YSU00U642L89+/GLEP+66W+vlKwgsI4S+Z0v547N5v&#10;ccp1xGyJf36mhPWZ9FP7urRdLd7NqdPzbzlnLW40+qnvqci59IaaNiIAS98gNMpZOrh+EHqz5HWf&#10;I70Sr7EQbCByVyS4RTFIVTF+Vqfw2ioZe+GlLsyg9sbVzkFXhn8QuwmxKMaUrUOsv38+jqJHeUiF&#10;1u6PomqXnaA/UD4cnUGSpfnPbn7dtp4EylJs9SVJCgdMRAyUgeEUCIcddjasrGsNhc5kGETEJQHh&#10;QVM+yoKZaUSsUW94X4KVnM9lwL6+pNk7vK+R0yIaydvtXTiPZF/BeXTPRQfP3h/SoOcoDW90yJO5&#10;C7bds1K5vz3sX2B+eu8pNdOdkX3RtxVIqIbh0qZdfDLdthmq8WFP8iaNV3QwEbslpy50kTSRrUpK&#10;BuCIkX9uJP8XmGjERqkDNzhNAvdcbLjMasZJWaEQrISJtmBMZM454AVRwsfV+hHwMjnM1HhKNgUW&#10;0LFhTWnd9eWK7bJSLwZd6WMMdhStNfLC3beVosNSTsuBSJFBGtzdy8IvxHvhor3dogDyqg/cAMG6&#10;IArp/8LIxq77z8XY1GHvUK8aVoRmm0UkMOW4saGxmz6DRcdB44GVkOn9aIavy65c859+cLlV8xv2&#10;+u8ETBkuCzasp/AnYuD11T38s9pDJYiUPO8M0VUKTUTXou/sVUtpfYR1mDwi4uf+fSR7hk4befAk&#10;ycg0eqnwn9M9OUiPgoafgaW3PbcMv54UEqlgL7fvK65yzDcDsUzKOm69zE7IQp/O+Lojc/N1n3Cs&#10;kZjJm8yNFEuAyF2p6/RNyKjTInoy57FRV/0hLgeNmQVW7nqNV9TbXeRJtaJIP2mpMQ2Hy+vpnyoy&#10;D9Nq9AqsW1i/MStuFgR89ny2avE7sW0vgUHwisDPU8G2Pt9No1uqYdE1VzjYpPY/95qcLxPpmgSj&#10;QmCKqMRYonzLOrNh/FAfW3hhjLNob3hwY0dB06k6J0CoNYUH90Io67g0c8CLgPtvDec94YI3L4P0&#10;yhIgQ/vFGdO/xZfKD+jj+Bmy9TrJGuuGE6tAhcGWNTIcyjTFjjNMGvXqfsgyoxt1yp/F+TuyG7ys&#10;DrYlLw/bHF1kfypktWu/97iSY6LbLb/bT7e6G2ItlIN6/3L5l7dHAsac8l9LIXWh1y+nrI+dk5bu&#10;CKD03nsVNOMSdrKospLJ67KCyeLAs/1AeTnqJMi4ODUTxKbnHbt+wAwN7/0Ds4Jn1RxNtjgXqZhz&#10;6/m/6rsdLN5xALH9Nd4t2uFFxkmqRtmjN9+G/ou+G+qgH88E7ZQtdUiO4+6VIJX1rGuzBYYWqK13&#10;Jm5fvlFmXoxNeHT0N4E4aoJQdlDZgands/ynGfrhhAQuuzb0YAuk49T+iwA3L4lDDH4i+EZ5adub&#10;eoKQjihy0vHV19E3ZprQw/2dnI3qfFWcxs4+/la7obZsPP2n+ftVr5MTRpXNlwTGi3K31KzqqYFf&#10;Zx7pa1ZwTHk7436+r9GNeLqXzU+QvHEAsiRYp8vTqWMKxw7bULJNPtusZPij7IrfPZ0ch6zT9kk+&#10;KRK9jHT7CpmsJ5wbL8R5vyeP7GBTVK5yZq9oIMupGiLdXVbVLEOnE81jxse3nRa7+zEf7n4rEM7R&#10;OU6Z2r3VfHSorLZHWmHpzUKwp+rbM9969pFwc9dHK33S5jKhVXBq4zVrxq2THbVnUjpqNbKKXtKk&#10;C2j6XwOiYcy8FEaE62MW+2LgG68xJjLrsWcspmlf5EqQWvEJu+zyD96UUL5Y5V1jZp7mLpEIFuzz&#10;dLKvYul0D6xb/v1V1xFwPwaUmzRDwmuCzjtDmA9eQVsYDu+oVlnC2ZBu82+JGCulOm58lefdLBlH&#10;5CU9a1rT8NQ8vssTMNr1qtlAG8V6TFEMVq1VsT1Nzwa5BaWnJbyzS4e6yst1cBTZ4o95cvGMs/CG&#10;2/eQN3uuo5ee3ZvUsFo0djkl7Kh2DKnq+2IxdLTmDTgcc3h1fn+pt3Szxxl+fKjlu+C6hqmIU7Hc&#10;hV+VlayBpf2CIlHQNgi1S4ShvgVe2Ml7kcLKUTtIlljS4Zcw7tC3YEit0UQGPXq/gN9W3b1e/v30&#10;r+CbBMWXJ2e76QuQuancH/XivO9VqQJTA1Lclw+FeG2LNmHUyfE3MYP2fzup60QFY7x6LAxJQQ98&#10;5H6Z1T5bUbIfSvrEOcrmiN86vggUXq0DMktZGmRbH9YDwOtFbPwCbsSkX2s8vmUdw0+lovb7JIPq&#10;IZghS34m6yEwsBLjF/pQLW1TuFm8s2vEpNowx02t4r0WDTGn7+eTUYGqbJ3i0EJkgXsae3+TtSC2&#10;9jMRcK5VkXp492T7k0DM2PCg/I68VaNe9sB0/bA4ZRlV/NnHlAivgCevmPnIOv8xReZ2Z9toZyck&#10;02Rsd7S0Hq2Eoz7K9sPullhLRsoT68DMjKgk2JjYRnJ0u5EGjQzWByH4maa+CesZLEj9ZzcgTDyM&#10;PKq5MkXYnhcB2IeuoNvZNubfwbFYcu9aALyUs9OSP827xtZ68Lijh/cGD40xI10h4W/G+MOfu/XL&#10;0jhPcO7fdBAnu9IR7YvNej+CRimNJRKSD6DEJuHcJQ+hqzFsXZrnW98n3CCQM3gcmAaHXKPlWz7A&#10;45cFlYkJaeYsG77+OAbQ7EtOIE+8ku1/1j9oejYL8UDneQkJcRwoU3UBT4BGRB+Yw7YRTYk2MqyF&#10;UHF1qM+lVx9LunU47l8nGAJhoQhQKFUudiIPwKjItkAWzMTwAKQeB9C6uqXhkDUQ60AiZsDdR5Da&#10;3KsNZWDM3y8BVbwt1C8HKw4oRAH5fpy0Sp5gnDjY+BoF1IS/FLuiDH6rBWTQCbzOQDkwNp65Y2j0&#10;Ud8TvuRqSGs1G5HWTW52mabpipGbdoNXtaLkLhybctRRDubUFnL7+8Yw8qDeJRk7YNIGyk7E5lSh&#10;LEii8qKeiREI5oepTyzPU/mJv65N8NblW7rg/tzXjZ9C6zq983Rtbrp+3tF8/Rp7KTuy5v1a6DFM&#10;n3r7SGQkUa5NFoSmgI3Zx9gZZt5NFdfxewpwYBJioBkefjs58XprDcRZ3iZOZhhwEv04/6MDk9WQ&#10;DpED8NweVEU7MltFInp5DmyCTYys8SeGi3aD0fPbBokdG7DYGOX7q1T8yus5PLQthlvsCox8PesP&#10;uOOe6ltYdXtBUTQPC9rFaYH2Nr/mHcVs/ih/uDa+YLX2RKPZB3RfhrmGGM+lEhVjobpfwdeFLZRU&#10;v3vInA93lmszsBXObaAb0OsaHY/c97aXuVnG4+qjdLkbwyhN7ugGpX9O7hdgziqqRx4EUHyNCdGw&#10;n9GkEXvgvq+JXDUQFR2XjwBJ2xy3uGqM+u5GUxkqPxBwHJW8t5//w2Wkuh46igPmD7UbI6lm2SsB&#10;1Wor1QQo9ajCQgybqyGZqKxvrLlJ2kvt3xq4edd1T79W6t07CcE2N2xa8n67ufqR7SsZcLPwM3Zv&#10;381cHkf7Kz92U4gSObe9Zw8ieOuM41WylHpnHrOVY9kXHna8FKTahCdfV/q7oETpYURaI6IijoCQ&#10;gEkuuFy5lO+dPWhLtG1vgQaXYJsJDq6MvvedBU1+rRdtSdC4PpAtOC6+Ycn8v29wYj8R4YnmZ7z6&#10;+4ZBc0es2R81+On/RefXnLn39/xBpkfHhjCEJhgtMgN7Cf4xngc6NLGFEMLKyfMh0BUFH3aY4O/P&#10;c/+59leQeI9218oq3mI+zAKsQnvnLGrUyhHvvenb/s+XTAhQzEYFNcaexxNC387ITfZb0QftPZPo&#10;gsRcwjOHlLa7EvTdBt//k6NPrDsjYytf3Gz0HAKQEArew1b71zMumoxd9mJYa0ea6ks5pfilHP4L&#10;eK+diTQ3BYoPBvVLjDvkAf0mjmEwFbfaXfPst0vADxDQllhvDoRsf5wU5rZmuj4UZZXoobNP42jm&#10;opiLQNCWeFrsC0CBew4w29tbAiJDlcj04HB4sRkbgGmsD7gTAkyc9TGoCs5roAn4xQvNX/TcUJeO&#10;tY+yRnNekJ2AWsVFsgmU+fQVHBCV/ng4ZSUoAHkZu9hat5MFxt3jYJFwZWETJbpTLGJKVuwxr/m0&#10;DXVuRXyO1RjUDQao5cBmIgc1fvUuQvwYaK99ew6AjQR7J+SO6l50F+mqEWUNPrp7m8eejngr8EuW&#10;rAjaFeRAfTykMiYsL0eW3GQ9bG1GXLasCDvaW1Nq7n2KPnr5QKNyF0s7r+yEWfvBy9lexRNuM+N3&#10;gvw6jB2uET4M26MgPdIeR7qM1iT6VLPMrlye20la2JlJgss8aPsNPcdPdTbS7QO66QGM+d5Ej+wa&#10;m0FIr9uozk2jWn+rerlg8uPqmtFw5oJi5K1ON9Os+LDxJdhgMywDa4BGgeS2WiLOvTW86tDntCoo&#10;obqdLmWOEwf5ylkP/XPbvXxb8gxWheRFdzkdWKkhRbU/mrzkqiEXEHORffMhZWK9DZfXcPNPAZXj&#10;BaHq98ncHdPzSFzORV3dPKMKFJyhiuOYHcNWmlvWPG9sGzA4I4yapUDwTNxRkXQ312o3Rtp0lr40&#10;2/gOMS4ZFAK0Fh+SF7mAFUXnfw5tr8w1mspzS9S7Mx+3QsYCOPjJOLr9Zk+qN/RP10b8+lz79MOg&#10;pfl/G/CecY6Dmx9mnggTizz63qfQ4M5KGrkzhGcywMPkRI+lIWcwG5yz10P8L1kH07VIDBXuRcnZ&#10;ANnAvQazyThc/bhz2h0ZJfZZV+7kBhLuYbpXiESFwMe3YVElIkBqbn5BGQ74BsZZ6uMsjcVm5o+u&#10;0ije1r/BNagPKMKprpWkIu7WWJBhnW9ha+gYejHIkSnw2zU6g0X9CW9Hz4vQKB1HbxrEFArljhnf&#10;GOqZV+zQe6pbj7fqALXGMew3+z4J7rugalAX3JhJw/Z8TMtWRlo+dSVc4bCqhxtUBtxiiZsQCnoJ&#10;D2GD6Ykr1U9b0m+3d78KVXTbWxQ7SiCMr3IAkUdN6PFdSmFckItVzrKDlmOtRvsz5M1adZkTTVkH&#10;P7X4PmH5Dz/WNiwd1knaGiRGVUW+9sm5feKlu7n1xof1x26U3UPBlQzH68fA2A8MTCF75Me0AL6+&#10;IsJv2fGGH5u3qaR4l/J7etPYoawPSpB+gKdFVNoyvn5olFFG9Edv5MZVhU2KOpT2kZUi0ZChDuHl&#10;M+kJoU9MI889NhwyF7maOXDR6e51LQ1Uqmtz3pwDfAhlCBu1CcwvlRmvyBNeSKAQPx12r6tJC7PJ&#10;HzofvqWdl3xttRjyj3ChxFJ1U4FHlfBv3AWM/Sn55SZ8HwifvXkl/VD0EHBWjg7ESOQ1lWXWgGfj&#10;N/zNaojpb3VJZcKyKe5Ka3NAJZm18+vDp+gUa4GFVdA0dG4BWSr8jaYF72ULNs7oacxTbgjwF/ZI&#10;YhvYwyRE4NfxP+VgQ7GoEliUBgBDXLk/nvQGbITey91My564EYT7VHloo+ueUjSuNqkuGgga6COK&#10;+5KbJmnQloQgQWoJ7srt5FzG/yg693im/j+Ob1am3LtJuXajG6Jy2QxRurgUySW3SFTuYq4zuVWK&#10;yM+lQsolyj13tkW5X8ptbjNyGcY2bGZm/D7fP/zjHzycnXM+7/fr9XzSQMoVNnXH8959GIPHpLuh&#10;uH8qX+ZUhl7f9PdwfxzZ4cta63Y78x9yqK+Md47NUuQtuabmtZ/hccvNS74JBxt7pGcTlxpUR7Rc&#10;o2ofmoNVyx/tkwviC6N1eTlVgQOrhPr9ICWgafc+jQpqfbAJwELwfAgAzWt2R24FEPPuKSSEwn1b&#10;1WsNg6vCDFoWWYFOs4qaOWzhoImELtA7cy4/t4v3EXPepXM4s9zPTFZTxQ/7Eyf4rWPm+8S7qEZw&#10;i/3febWZBkyCVEr6Cck39ET7uhLJoifvbx0OvHF4s0uku8t6vMwF4M6Jt/tGrznul0ByRs4rhAql&#10;TAcC8NcVYPo96XEE5fSEfPi6zdgmCSoaZcg/5VzsMgf9mPej+KncQWIIcZ0lTHDNXaxdGB2Xoifr&#10;ouF0ZqIocBBQogyB/Q6pKkAGb+JLf9rGe3UD0c1so2JlzdN1Rr0+jz68X2/ce3h7ozjX9wF9b9Dq&#10;zL2gzYFDQdQOTNBOizyvvux+Zph7JKrTsvPzHc2+soBLp+fNHGIeVpZ+3VMRw7oophN2XVTeEvlg&#10;QeLNgsLatbn276u48odmZV3nqMfXWuc6P94JmnuhU/44MzofH+hdFJ2h8PkQXrnlIOttIkzVyDku&#10;ZDgudXew8BrP6zZdJIDnjXxMWL9XeUK/V3JSOzcaE2/DRz49dglzve9HPGgQJEi6on2qU1Tv0t/t&#10;qZlkIaavNA5JpH753gbVudwqt6UVNnetAM3fQbuq74JHWaYmtKckjnS7XL8WZl1ALllXUiLSr0Yu&#10;50ZlN9rcV9owImXZN3x8QKnLrp3qH7uUIpNx/1Z+ivA/pQ1D+rdTlbK4sVWcZfjX9wOBG0r7aWyb&#10;0WKe96WCtTY7s5IWUl8NDdZnW1LwSFgm5RFL5u0hYdmqH/Cci24lrR+/t94ciEkeqmTZ9FHPF9T9&#10;8Ngs/VEYnvWjMAT/w2MDm/ltdF2V/6/Cud0G5/Zdxf9IydsObjR4FV3Qe10VOumDk8hTVxMApeuw&#10;ZrHG8LbdOgXhrun2f64emnfFYdwzl95fuC3SI31G4VBCMuA+pVacbW2b/mb44YWNz+Plw/2Db5xn&#10;txZVa2vqxie5RUXvZtqXzWc2tpys1b7HSX2wPEFUj6/4s1ZDBupaEXlQZ7ryJ0QGDI2UwFURQmOj&#10;47urVXd1Yp1iqfzuLPTeziuaw/5fO7Xk3dd95J8FuGo8mDtL4I6m3eu0LPl+qRpByEj6s0auqxyR&#10;CwVgCQIsM6KjS3jrEYI/w9/BjhYAvpPRHmaiw9BEpng72HVRncgLfsBdG1LVveJt+9pF5mZWpL/d&#10;y7ULcIK0DypiRWNUM977e4KzpLPGumtVQuVHxgQ8NF9IR21RhMX5GCpJwa49kLOe1T0q9sbt+KJI&#10;82O1IUd/oRjz9yHIudD85VUOhPpiRaT3tLUJqZUj5Q4zROb2tmuQY73t6F+YK1Ev2Q3LQIb794sE&#10;tAWcfczHTrUtn3eeGar6C2wTC5MXx2Jik+ApMLJPkzn88/2gRy9DAz1rGwMdxxC5lH+vPXeWjknr&#10;Dwdpy+Yff2tKmqqvn9f583RXbT+JBNh6Bf10X8e52727B2A12rV+SZVgqkGIg6mbjUsTA86NN0R6&#10;fVI/2WPz6ZQSR8ymzm+4uQuBda1NWPHxgchCMGR+bOo+6NBjQ0bq8nTLo6PiaYYiVNL/hN1Ff4YI&#10;DO3/GTLvnn9CSvvz8rRiemSSy2tnJRijUIENQtE3MIEAODyBvlJaj+3LVpNSWf5D9KMhsGhNRXTN&#10;m2NyOpbUCuE28hD5+QutoH/Cf1pnsqk3rF9Y0abTBCWQlKw1CuXt2lIWjJIZLPBPnGd53TWPDaXE&#10;+i0pQ27vw6D+7vZ6pRd4c5cVpeb4ballwSwv5jGIsqIBI83DfDNONrHi6CTKgTh7UszR7+qN8F1j&#10;4sXsoKF1jENvL15/w0CMTsigDl4dK3kMp7T9RPybeOWb2/u9Jp8pY9QgCqXilFyim5F8jAGeyxFZ&#10;0wW/oBxBGgkkzAj3RdigumfFtHlBUn8gEvhZWOz5RA73VeYgfkHpyl/uNoz8cv5nwDB8EuFcyOOF&#10;SPyWb4gIvNL9ji4N3xpLOBrayqFBMsfpBDZayeMVYlJfQJZvQ6CJnsIupr87W3+ofZB3azZWFvXY&#10;cbpXh2sG3sivAs/YBXiDvsJZmOLBRROA3dNtOUhQM/+eVdvk40P4XrjX1lJ3Q/Yxgo8Rzhlkz5oC&#10;djyCRGLZZ++F0J2vTGYqwpcfjHG9R+vfkeSR3PcCk1947OkVXjwTZOSy6IytNKcwi592kSM2mCRU&#10;VSatdccY6HkLRyxvNvVUeNma1wAKzxQ0Jeok/Ffr2s9Yyok0dfEo8o0prawAUuGQnkU8ay1Fbuej&#10;rcUbvZet0U3TRU9q41zQfGNgpYOlH4Tg+Jq4Gx2bG6Fl2xDc8WJj2dSa+GogCF2fxYfLwuhZkEme&#10;xt/Wcfo50xrTfbNs4ZtR1KycjeFhP5VQmTo3BT62AWkP2P0BvDpYz6nyLRDYe+ENna0a/y1ldFmF&#10;hHoq0A2rfAQqnG98tJcedLX8ECORCetHLFMQNIyivORriZWn6OvSP5FmqXdpfpAdjsZDNFjoTXCv&#10;1ID8G/2WrT10QkeSEBvPFitG3GWDM7M3pwR3bZhDFMbt/DtbUmh/QQL5B3ymBOV2uCX4U+EbLdSU&#10;HZLjFpqcIhs+l9Lg4xMbOrcO5dTnJ7RZZiHOkIOt8X4NPnqYjQn/EQ2/F9ANTZcgs74vdsmCpfdn&#10;XhFYIqFwLN8knL3oCMEYPYiptRAALr/WFVo2pZ1uM4GvYHUrUT1EwJz1hRhzBqsusZXMB4uCgLph&#10;VI+IXWO9RGp7tkXUh8xTrtXdSXH1c4ej8GGBBchw1ec0kQHpmH7K2/HUv3BkPobb5hS0eLj27dmW&#10;IOBW8lwvTLmjmq/PdgV0it4sm4NesU7a6EbzYwA6wRvuC3RwcQSVqtFk3Wcgu3UMvgoExjT5eWt+&#10;bH7COnXGC1/XrpuJ8CyADbVNbY3+FtjFR0X2PpvHhK99LvZ7nBGdaUhgi5Z4XYYDckCEH2bNyo+A&#10;L1xr/LYGmxTXzZQ1nwkP5ybJ6Oxga+oGdZfHs7Vd5v64p5sleRDFldAG1zl3ooO1CwRMjXJ2F9fq&#10;NWodwVKySgmbD8IQ6TEzBlNvuLnqieVbJqouVvdmnit3pkjfukZlqepX9cp6ykkKmAoAQSG8o0cz&#10;8uFO077aqrD3DYHJtwPjWK26u7EKcKBRZjPV5OBbllnjHpDtb71SySORWp1/ZN7kfPc6u5BlY3kq&#10;OaczhqMv3IR4Bk+G9eiLiTqy93k/epDBodA+PxhKwFJ1L8Jpyah4F2aZFATeAP96P36dk3uPrxO6&#10;mgx5lnK8Fwoy1skJD5CUF36/pc4JQrfyJGHdy7ujyBe8vvKmJTdokO22xbLCC/z9+urIsNC5BI+0&#10;h5DtgbzT/zEjvh/O2s8zD5EUw487InWl02hY7ahlkZHTe2S9NMeJ8ZcNtb2l5000gm9K0SQCuksB&#10;Xt7k6AbGf2e8BrJiKmXjiJWAI2+vL+pJf+GDgCPIy0Mx27+ORf6aT393a2bE/JbxuOsL7uWG2EZj&#10;Tkf0JXHGUEiTw/Mpez8rWnFgh8Ff+vT+1nLUSXZxdW24JHwceDbGDAjop9MYHdnZSHg5bBK4RsRQ&#10;wah5n0zbh5O8WfPR/Fm/VqYtOOcoRCyckUNyhojGC+dbh5L3YHkxmTqRS1vNs8NIGD3b6pHutqKy&#10;XlelX5DboMoIshqPxPklQX17dMT3nNvViEG5stR24WADjc8A5tBV0x9l+EvLkrV2sgMqT41YDMXN&#10;xViWCcfSM+myw/HTGVoM6XwEQ3oec5jI3bwAlIFLYxKiqm0mZNoscPv2mQ2qfNt/RoZhMo/eFNif&#10;gF2MilL4vvJ+YTwrqFz07Vd2J6bRK0DpdEVIOnNfiOXry9bk51PlAT2OGejyJdsL1yhHXJZPvhN8&#10;+HK70VbjgsPc64WzFYbsROsvvl21qEe3dw12CprfzRBOEm0/SQ48errtiVLkZtUlgv3nMABtuH6H&#10;fq/utS31jr1/yx0RWkIFcuRKjTlfBZzpLhk52t6nfPYG/8Pq8su69Z/QBybCXqASoESBeZSGsvEr&#10;P++y/BuPd4RIWSZmw/VfhBayHnVGLMN8tW7qZZnwkwW5eVZhnzDV3mngtlGqwBcoF2YBcgphTjpA&#10;uQULXLxjv6HYBXzfWBm1DkuWwq4QI6ynXxXb/WnpkQ1Plr2s6A4NInWYLrKBaRyTDMw3EBk+3Qj2&#10;6Ui/f26GOGNgpAlwrGfXh4KBsQaZxIqHrApsxENqg0j3rdsCbRkNQupW1Q5CaaYKD9FJRkp/6ejo&#10;AtWcEPN0lU+RXYoLx+Apb1IubTZ68AacrFEoh6quo6eDTgvnODeHnMhtj+wrWIhM+lscX5sMTgYa&#10;lzZMZOUXzD/YCITKgcDOJECohVHuDYJeh6HQXHXBfWPVJNq7RM0bvlY79lLWGgY9VDJEDiFfZJh3&#10;L1Uy7H17TGK67xW6tgFmYb+f4GzDRAWh0ZXpRfAzMNGqMTj0pi0l84bodTbo/13rNOzeTc51OQ+j&#10;XW2stznMiRmkJ5ncqDyXpSHfKN7p8x/SlUJgVxk/STsqaelb3zKYWzTU3k0qfOAP48yEe2XdHdNt&#10;gG0oeRy5SQx480XzmdJAY0Vm7MBcUnqfQXk/S22xmPgKE0BAf0L4Q5BZkj2BBsNBgpey+gYmQwKe&#10;JE1iWw+ajphT+JpgDlA69ikW/LEKz8hKb3IdbNRu3AoelhrXHh1667P7cfnThV2c8TVXYQI+yKca&#10;ifb9svBb7T7TWsf6ZsiJG9fe1ec6tI6aFfZG6aV3O6ng4oxk0uTfvep3+Wiv1hCFQFZ/2b4374Tf&#10;84fw/d4mQr5zHPwLlaWsjh+lJKSY8Uxa0U3/aQF//QRKQM7yA2X7R2gVlS7/X7ekTxvLlvUKsYE9&#10;EUoDUgkIGdfe3Ff3kwcsV/3HIMyh6RaStgoQCz4zTUoMzjIaoAx8/JmeMuR4xzpBEb6VNsFPJM6z&#10;1c1oS9ZIo/XzMp5kadFz598N7vcFe5O8gdLNvxbTLr2fE1XRgcra2ynBovO1Hg7ggPpNIiLQ4hGc&#10;hzRnqbUvyZ0/inzCmXyKFIMCMZLIlDRh+rmrEcmQnnLNn6YOycohWqxtir63US+QaRzObhWK8hq7&#10;23tDiHA01IuJPTGIt0x6Qjp+fnH8vPRRHXdxsZqdF7enlJuYg09PWZZITobg7NVkMsHROajAWKhO&#10;dMhVqBdqXyq/i4cdaFG9niX8hcmxLu59v5pZ5PIZRccyvhmy/3d+03YYEVIq5WCmZMhC0ABPRJjw&#10;bt+/0ZY9oA/MxXj0a/g1wkazhi/aZ5K/kX8yvc6Inxfp7qgWYxICCPWx2aDqPAPGATol4QDOh1+T&#10;D4W3AB5DAOjR/IiokEcGvKB6v9cKew07BN5kUCkVMqtBV168hjBqfrfTRZ7tLP6PlVdia59vc9yh&#10;vq7Hkavu5akqkIALC4lbOKslIpAguB32sSnWdTSABCRdHlkjlgc1e6DLbVd6njoITIbp8NK2AnmH&#10;Q/Hpsn/X1yapZuUeV+ZgU5K9GrJ0PxV+XVN8lqBsZwAvNLgmaBEnnRWHQpeZ84EcOYzUmJDEehuO&#10;mqC3xk7MpY3QnMWxhrpu8FGIp+hu0YE8g9d+k8ufMlCxFByObY4LdavT89yMIHbx0gU7hXPUYvzn&#10;BSlQgnnfIxHyqVxQtQmz6xDAVYTPRDrkLHNWF8UzDPGmXyhMNKfb2HlmPcVnlbm+ssosXlntylzR&#10;ulZyPEOQzf2g4J/F8oNaQSehIB4RxeV9WTu71FBKv7PBESDEKgE5I9B2iEx1HwwPqAUZ/BDFTYhv&#10;sq6/nJ0AS2pCkwk7wDeIlEB2Cs0BLPRKq8SR77sCr3lf5CvF3k6BmUoXIxzRDBqh7wH49RZ1uwT6&#10;YINfgvZPlRClW8zhJ/geRbwYsFa3lQX3PfoLbyroUcjJNgVCyvUDCFqaU4n6HDBY5l0my4TF8EO2&#10;86oSYQAS/5JBmlVWMVAJDEhmZ7i8tpi6h0Zryk3sDsUXtRq9ahLDHbUi1iLv8io2j/699atG46ur&#10;SUbrTy1KyT8k9bLFtllUwh6HgE+YB82Kmnif5Iz9gh4l3JYGdPAC4Wf9T7SHWknsDfRVFVTwQqTL&#10;65eQ0IH1C4RZga+Gr+RCro5xr0SHffTCY6TrYhmkkpFCMBHfRcE+8foi4GbobHWoozWkPbBDrNic&#10;zU3rkw/RaIEiWfMokJ3StO9Jb0bf3BWKz+3ddmXKhN6jW2TC/q7J8VFNF8jrCiyv7f33mfURE4Km&#10;i1YfV90jw/xTt8ADRwqElOg4zE0cb9F5lSWRYLPNRit7XYaYciYGly9QQk6I6tHFZOBbCEt2m7nh&#10;0GHsTstRyxkHDCNii0PHy4VvLkhMQyZAIC6qBGJyzxRrfpClmLqSAQmtyTzN//efStErn6H4dj2f&#10;Y1hDLBWhOSldszNWEjEnHriz5hUuRdw5QHhniZKZsOc2bK/wCoQmpz/ZHpQWdD4zxMni2/i1Nr1c&#10;OKm0mUBeWDW9bUGNehXZc+bu43B66VIJfqs44knsIr+Hv/1iVA4Y8+3wRHFunKnaqsNccviL2Xx8&#10;5D69jYy7g4G2nGLvnsKWmMIn7oHFVzj+y4VPhAqfWA9TWAkR9OHywsmAHFP4ZCPeqbHj5ngeUTsW&#10;QTw13aTZ0FP+i7cW9lAIgmt66VAp9au15JL23E3KuRrDwn3OtYZSIDiDWwn+/M+Zx5FAiupbQNYL&#10;LaBT3/gZL6d3tkRHXV+NL4H41BdTPkYbcQ0D1hLGUTRQbxIhReIQP9liPxDupkv5y3+0o+gvNvN9&#10;CF8KP9ItWBa5e4ftDybvqPB3+9RZpsDWxb4ft13OFrgkG/OBXcW+0JJ6Z4dXTX5HDqOSajBrwnJb&#10;Y6vUErxLoZuht3bU0oB+NO8lZDvVIcQas/0/CeGmeqlf0zE7PHUHdV4neyJRFhOob48vtYMwHGrC&#10;buOYA3qcljgFVkhrEIwBGMsVYLOcBGXIxJcqVmRAA7c5s+ApwnAJsuvmoV7ZjusGntdeakBMth7I&#10;s9Z8alD1E/0RnHUt+vl/Q7fOLMPE6mCZSEDPWLWZxrKRIGHVuYN7ap8rxeiVgp8ougyhHVPeissn&#10;pn/VQfvmshAG8DSyVoMisI7K/rajyusSOdLFQLU0Fr9uzuZITq/VWlGi+2esH4msP6j0DE/3DCmr&#10;tJ6byj69R5w3Gs3KIyp7vlVXNtScOZ4moTlTYP4vGN4QIglltx005fLuI87vWq8nVreNpRLTJ/DF&#10;5NMlnm+JPUV3i96ii+c/JpS8rVYqqtxGF3+39EhmF3sMrZ+CgZJKM5IB5L4PNSe9FhKy4u63dhrz&#10;EgFXQt2Hm/nXL+SMLx7vfychsSHYsqptysL54USpPf9kfup64h1O+oWNTPnjgpUGweetaeztBbMh&#10;HeMYSm67yuB8k5Gk+QDJ1mz6lb924/aGq5KYDIX7+cZu1S9g374R+TT/MJasUfELoqabLrY4RhFK&#10;Iq3xH8Xiy/1fAQsJDYxNm4BdlkGnBm29zuz1QjVaYpijNzizhpYu1NdQfkiH3/2jWNkMgG45p1Sh&#10;wiT4TiJodwnczz615T6eBbO3rsUBYJ6Jy3jhi9t/Zu6d2lGdXXeZLfd4nF5ruUfUWEdp6A/UNGPf&#10;i97LbjBKBPOHMK33XHxsERqNcBEY1/8Lzq7nwcxpsrBgJkNZZZ6mFNhhJxhzf2Ow+WyrZNSNXSvY&#10;dYEaU5XDolgdXEDSx3GNEcjWZZKr71e+f1BGiEBBo9vXiABRQ4D7KY3NpkBXBWKRYfZ801C6xrh4&#10;acbquIhvVO9FgAy/BRl17JptrBAGro23/FtaW7/Fd2acb50DddkIOMFy5jnRtXdEMWk3W2o19aFt&#10;A8T5tHRg2dXfgiqZ8Al5rZtRS/Ju+WSiaKt5zG2yQzH0MyKtxEqmm7uZq/iL10k51mZyZC+WF+fq&#10;U0/V5gYynUT8O1wF1gKf1Db4AiQjdKch852rpvqmvoT4o+3JVz9TejNWZIInpBnVLEPueZ6e0Gu8&#10;j+Je7R3my90rm3F1yvWpB9p7oq9uphsNkkvVjInPGqlaOpqkXs8PB0Q16bXkRuOvQQcwuAbHKWVL&#10;q/idjLqebU3fB2R3TTw6ZaEMDEc35vb4OnUaaDY6Fw5CF5PnCe8T+UfYJUqp2t+uta2f1HfpPGb/&#10;XvIYIlX0f6B981ACkAnCyYt3ytGDimdFv0t/C2s+h9ca1ZfZmHUp92v3ppLLNHxLp910CtnNc5xm&#10;IypzwqY4HA6lduYfvK/p5V7cJd1vmZfKSqr94ufSNCnEq78Z9TbeDCV3tWOv2UMmoVjVCSI/Ndb5&#10;H51Ooz73APOJfPRIUa5GfhGQcE3/iNv88UYXIcIYf3i667GzM2Se/4t/0AN6wBC9tr3d2qTGDx0H&#10;GyZd8Kzt9rcuQ0XCWXSnWQImozLzM+vANxgRSo/czDsSagjjPkuM2JR2uo2/GLmsiwbvW+PwnA/8&#10;LPqZk1EFsn8sbrLofCfHFNtN38xZ3MnvneW1cWMO5IxifEK3zbBEKIhBr7EamES/qY5+v7f5lHPP&#10;ScvdF2gd1BuZrDY9mRQmO7vYBb/0sL2f5cZ2MTroJOWsKElxXljDkFNiX7s6zHf2uMlr97+/r8T+&#10;FXZlDmPqdWg2hD7R8gnRg74pati7Xl53+R10U1q5yM5OkK3jdxdnJPvXMk8ENNn5V+2K66EDGLvF&#10;Wz6PzHn1JONTErltHS85mzyjkjXr3DlIplWyvPbYgArEFLf+417CkRkquSg3wsE3EfZcXGmJBigE&#10;AamP7v1zPBWrztXt8fPF99PSmF8LbnUu8k/WVwffjmG5naECeqYID+HvvnK7tuOW5Wa1kzu7TrXY&#10;UNvaarhHjhx9adbXrQeiWen4ydYK1TU5oVbPSgfAMGSZeRb0g2vHH0/jXMM1eE4s7WmeZ8Lt2fTl&#10;o9TK9/KN/WM3vhxB3/oQI3ojNi/BIKjx/lDijyrhHMP8R3PPFSwRYo0WzYY5V0nwY4ziJ2SDXv2K&#10;upR8RG2QB4xGw7SyMvsKcZoTEXRCKCFEVFsiTJV15Dbr5lN5TZLNBwF10dDeG17icPDIAIyqxv3P&#10;UcoVHkgmMjdig5mS9OEv2IwnPcUXRGzY2g2ZlsiiZK8ksYf8Mj/sfe1xjjQ2lBQQXPyOSj45zcKF&#10;TPfZc+bnxMNoXskUE/c/9DqDa6POnhsPtN+dKLpzCbZiXSSTgpN+cgvzxFn+YZA1OR6cnV5lB5e8&#10;OSIWZglrEu3nxuOu7n/lQvroO1LpW/hxtNIoK6j5WGy9fRw2ALf/XzDFBSqYYXqAT4rWzQx2s9eW&#10;CZbx97zTbJ8Ewe0Pzih3aQzphpIL2pur7E0bt31ZG4LMTMnkEduOZ7Kt835ewXcs09Uv9kO2+u40&#10;dkFNo2IrN6Vd3mG8xppvJVS8Or/cpPc5bh5dMzjt+9DJ8+hp+qBRVbeMOwTD+nXlP+66fsg8pa84&#10;5RmRernCXzhkKjs10++W6J+iIub8uNkT2Jjsi+hsNGTHcdd0xKriLgarkLw/liGgEAowFQYiGzmH&#10;scRp2vUJbkplrsWXWCGceoGdsc1QbS+wgkyOXQom0E6a6Qca7KV1o4IbIWTx7IUIBkfyRp+OcZaw&#10;3Qer+aBdWAUF5DEh3gt7j3OyW4q8oyp6WblqLFslxWX5s4ZzbXPt0eVePWKalU6vbQfokbob7zqv&#10;uVmfymchJn5XHp9tGXo5h2ndbVrDyWfRL4LdRV3n39po/jnoMoBlQ+hOI/33FQ6Hssfp2RBGiXSa&#10;JPrnfVTgwdpBMqLsz6eGZpvYHnnFa7pUsZZYsaOajgGQN9h2rFvnSjG+CJcHvnzCIkN5o8FFJRWr&#10;VFODzVF/j6d7XrfuFn2905drAVIYWo0XRTqkn7SyLbnYZcicGKGfDsmclbJUBAl25dYrkk2rBpxV&#10;FSKCh/mOK5bFK+c/rE14INOTVT9SwF3ZqJqH5XCDWgZ7rCAhG5KlIrMZKIlfmioCYKY6L4KLGNH1&#10;hawZUljV1AUBAoKZR2OMQTV8h3tUZ8Jew72Pb6YfBarC2hLDDJ6AHtKp+JeHWcxYTkIZEzrZTgSR&#10;qGVF2lbQPVS932dkrf93ZAk512FUvdsXsK8cNJHH39OTe8JtSsJ5Uv/ZrDp5xb4QukhgSOKkz/gK&#10;gbUXkiBFqJdqUpOVm7Bl2Gw24Lr8es1xBUSYKvsJhEgyjnODsd/GlgVAZKNX7N0gvRHfm2kCfXyE&#10;47p7vj7zXvDug+Z1tnLSBPpi1ywGoMV3EHyxIiRxEbfN02FSuodVQm/pSEQyuHkfpGqOg7QQI3uf&#10;NG1gAV7VH8CgqUzIhbuHpNyXVuyucvZYLZkWgF+vH5eXEe0vbhXTJPh49b5s6oGLZWq2UU2+bkjE&#10;d6kRlpUP1rjFjq1omXAkmBVC1VRdsh5qbZXDVy39DLHE/ywW8nFtSVl/A4yWUtUTKhu4S9+if7hK&#10;ltoS2RJ7xv/2ltUuHfY3mbviLujYdYnSs+zNRfGXAchCnH/hvk6pOsNJEmV3g6WBt8As8bvDN4uf&#10;6F01AW0yEY/tdPgrwCV9WroBuIEYMrUrZw9Ed1BwcTQ9g4t7DWwEwi/wj5QfjsqfwWB4GuwLicpY&#10;lngoZZwTNpML28iv3EXgonCBKr7VOtWmOsq8D+HRX4O+xbb/9m8GUuaVlWmn17NYUyE90dCdBa5E&#10;0TOIaOBOvatIW2qWtmJWfSXCF+cwcQ68FZ6iO4w9ENvmnU1E1dSdVZLbQqQGWGGIqb3ulyA7ta6m&#10;7XQ8r2qLRXHY1/Rnh0NxuOQYSSVNhQxsx0fb86taH547vLGp8XUTLzppzCwQeGd/sCbvjXcjIhT+&#10;a+fkqdj/NC20cA7J1Oig2PaOEKGfAiH9RoHui+GrdbLdWhY/QSEPUrp2cD9L7LVWGmvbYHIb/DyT&#10;k5ptTFZzkHsYWZaENxAzxofFlM1mh47srHFl7+958TCrKYy5zKe158aOsg6v8H/h27+r3Xn4PXiL&#10;qbTCA7QQgYmdHXFw0Yv0PrDwRpgBpVap5Vc+guFNW5nTKNNSbcvcsL8eqqjnC3+1cCjied5EcbCD&#10;9b3sXzzuzj4Cdxw1YbukV8MplAM7qZ0U1B6C5esCCGPb7C7IwVlAZBjbrVmYXDPFYGY1ZIuc9MZU&#10;QDNcQaGhc6quOYAu6MLgwbNSwznQSd47aOiwSAQQH9C/CQ2dbYkKm0r7qrz3qOysN7wuHKUUufyS&#10;YTcWviFSO05Wfxsv9f3/HJ17NNP/H8c3k8s3Jr/6hhgiSYSo3G8pq4SKkntCKvfrsI2J0tXcIrmW&#10;W+Uach1b+uaeO3ObjWEY21xmbuP3+X7P2dl/O2fbOfvs83q9n8/HAxl1JtVat4TTfIRwsJnBFKBw&#10;bV2Q1pHbd3N1e0IfoA65Yy93JZObeOqQeD2qMgaVAtm3dYkCulQiTqz2oH+OPpMGHYxv+xx/BnAr&#10;NjtofivJ5QZRLaA9zlSzXIanyPuxAgOPy7cLhZamRgh6qlvRBgAThZKlvmG8dXIMBlR0XgutxBQX&#10;FOtMR38icJR0+UGGQnAjt/tWXdvS/Mxvv6nrHv0f9IMI5enx1BpCS295xj0wuQNImLWB8X5jZ3S+&#10;u77OnNIwtfTLPktDdCcpbqpVq2/0Zt73DVRsgITdkFqD9oFnUkBBrdYvui4vWMp03ZIjFPXWXs35&#10;FTYiOEcFr4BC1cAsKxmXO4I4ax6aqI+xfqUHTV7MoMw+V5pFAu9NEGtPePPjBlv/Zna1C/pBt7ok&#10;Z0D7Wcp0SJ8lMku/3Mg7muXn7Ogmm73KdCE/5GmlhsJjcxXFLhjv5ynWiGOiUNTHyF8SlP0eDydA&#10;uQVeq6Mo/feKczKG303jS2Fqb8zY78M9Yk/DZN0OV7nbmGjF0PPeNEpg1Aa9BMWkQdkegOvYfBtz&#10;sxhCr58CsTx0H11xVpToN7pqdjw49TskXPCUaerN9jSusmJn9N9Ud+5GdOXTO1GN2aHnpJ5O0zjd&#10;MnLwNKH3Xg5FneZwOZBMA9lFvx0b+3seOOuP2h3jrjWlxbf7GUU5lS1nKiX/laSgtS3asWJjfaPy&#10;Y8eSXUw3mMkImVw2Pz1/AuNysfRampgkJsfgW1G35IRDapJM5DgohpEhJqw5Cn0MLA44rH7oQkAH&#10;QFCoPBr/ManGNHwJB3rg+tXT5kwsMKbkJWxwZyiw7fsiw/iIE24hZAjISnprJcj83N7efkHe7OjH&#10;V4HBbF4IazftvYN2hHMZCJcHMMQlUIqze270ovZXIclz3alPQpm+RPTptqXUsd/zKPKPW8yASVZX&#10;nGQwIHnPGVVXhVJIXIYPIItMBd6R0dGY5Q2dhKIe7Vi9bP2NumknoNvqB92GVP0JWGkB+6mGcaOX&#10;W4RFgI5unCutqYfbYfDy8641s8NcVAXxEirAH9E4IRV+7K+4ZePAOBomZO0ffJQ1E16qqXqM3oe9&#10;r5iJ3cyw3WjGMY5khwMSlEXF+2aSo/uTX6+uLXc8L6RZqcWDtw6tzXxVAH4hz4/OYojI5/5sz1Q7&#10;6a0iNvxiBewD1B9riuCuWsgoJEgLiGRy5kBbXcjC+7sSJEbhGNpjd49HBx9U6WjUbi5aNcsXJJOh&#10;lsbpeQsJ62VbCr4s4u2Dh1M8x2jttBsk55JRLXgPQ46oB4p0FmrpvQiKetjlDlnB+iiI7J2Caf7q&#10;NAU4uYkW1OCxU2NVlY6b5RLnGm2xGi+bfcb8x74H13m7GF4OLT+T5lRstrQWsPZh30C3MqByeZA2&#10;0Tzsdk5oL15B3mNiINFejYiMqJuiTZIBa86QHJpvgfzLLka4BLtA7h/wPNIUI/bK7H/gfNm7L+hB&#10;paeKsoSYxJ+tb88uP1Td/FQPU+ndAdw8d/qK7/KOIGvPV8Q3ZkzSCB7G9Y04wd/xMZm6qgGpIp0r&#10;j7nGj0E/6gkhyBTI7lV0dcAdyCdSyLtGyX6+SqR2cC+SEZIqcY3IFCYgeAF1i7WMRm5GvHn/6u2F&#10;cGLCMyEIo+A5yf3x7RfRHNedWrCw0jXNBYZ/TgB0xm4+Qbq/LRCk3/ZrNXUecf42Ter+yx3KKKyZ&#10;M7iePtH4Y/YRnADLFQYBDDkU5GcTA6MfF2DP0wurjAOIvU5vPbK8jS+uP268g/eN2UbSA29ESWD2&#10;nRevr0bewOgbZ0XGMO2Z6VMtUiwMkNli+2ZliMcyM4Z7WivIsRE56vq28xZSKkTpidNFnJLz4iLi&#10;TlqIfKFFkuXrBq206xHvVLP6rE4L3/xxa/Zfu9BzAE7cKfpMEpQztXa7g3HfJTAkSmUyXOiznDHu&#10;hxvFQDNdfyzk3L9j0H12mQ/9WoYZx7yYj3Oj8bTIja6G4XyP0qdJGXfgrfM17z3mDDy2X/pWhl+O&#10;z3TWuaO6pBkZXNugkU+FVD4K++hoZ2TZQ28SxBjpKruUlcI8esYV2RKBpjlcYu2fhAykWOfpJhHk&#10;hUarwHGbNN/rwwVxDJcX32zTjidNnLOLCPVVKqUbyK6cMDiT9XE4Jd7CC8g2a2mGj4uqN4WT+E99&#10;7eEmTdq0XSiHfbVzciovBG+pfkcxZzFtdn7bM4IuOeNASyO0IdLwyY4OuPPuUBCy+g0GF+kLRAZb&#10;rHmmo1eHdkP8PHNJ682chaErDeufTYVaIFNBDUshnxVkpUc7Dx8hcBgr9BtqBjSD8eEftzZUDfGW&#10;75jJI8PF13NCh+c0raSTiT0rFeob5S6TCuVOo1/JduwTYxrmj4R6UnqEv0lgepnjt/Biw2n7TyxU&#10;3puY1M4ft/h0k6mZu5ubXVqQbyupxOgf+CwOnuaUpbseifyznLjZogCq8/of0cp0onwo/wQfWVBL&#10;5nJYmSRBD9QMwAyEcfK5evXkDGKz+Z1gp9aj0Gbb3Z0Bh/KOvaFCjfs5T+YiDCDxirSi9syTEpVf&#10;Sjz1eQ16QkF7fNyyHxZ4azBle6q9KyOluvbPmdQnEN325Z+LlYjb6csfNG+mLqHViy4oP2OVyvwQ&#10;0wu8c8IcH4y+txDO3yL2CJG6XF1zR9G/3uhbAXgL2L1DwmIlmxl5nI/y2f4b0q+bn3Dj8sO5cQV3&#10;qe2iVq/GF1drvO452V/oC2Azkl9c/HZ9/SPCPCn7zXzEQe7mO2Zt+zEC4o6pv9FaEibuM+25kGEM&#10;mGR/7WBjftMudSlIZss5YWTocv/6s0PhG4Jwl8Ic5mN0ajzRc/kKN7Po+BXge6rbrwyx/yTVR/an&#10;bTBnnnCR2x/2V/RrXyRsyJ8LPOS6UO4j7tUHxH2SJ4rEg430kZhMe/37vr7p4iImUU5MV8TPxvuh&#10;XlTxIIKev8ivPnwhedHZSLsLyEGTLve1Ab4e08fmBqILDVKbPHG/5k7mAvQ1nnsQCj7SJw+1/upd&#10;gICf7P6O7vbSxTV8ec3/WIz4sMz1WQwcioM9hfSPSRNgBCF/ftzRF8DhF5QS0ArJGYOPuKK7rpfj&#10;21CW8RIVf8TnhU4adC1Stb2R3vBdnExAyckEkbRd/Ujfr/I9GXGvOW6u9b0dgfysDc3T+szp+qLe&#10;NiDgM0PXkKFRbHj7YGGQ3wFhkA9K4EGVoDSdkB2pt/KgOlN/P70KIDqQm6kD3oV+X0Q0hQbfQ+3r&#10;gYHTkg1k1ty0LhBTr2uESDcJGU9evO48qXe3HMz1ZjdemkCuUo4p+7hYgZs7ViwNns0RAq7AQDKC&#10;4uXE4XCpldgPWEIjJNyR1c3u7E+f/wa0TIKxvXkr/s43Hux67YTn9qFzBCjRKwAOgDiTWRSsWPpz&#10;mxqhKrx17gJLMPhQKs/GY0iHHzNbpXYDlVA1YfoHokDiZgtcgD2IyAggmOTolVQJ34h7YfwUiDtZ&#10;EL5CwlrlRT5Jx03ven6Q+twoKQ2yyIkJvlGu5w14fmOLoI85zeYOrfZGVBAZqAbVyPOv8pHHDiCi&#10;y4CWo2WMf8TNCDMjdbhN9Pn1HMDge1EMOLCvMQnM/f56G2XU5O6C2QDER6XdxTRmOFfFjjjBR3Ir&#10;+Bkw8ioL0aNVUAsL3KUJ1/E9Qmacz/SbX3ebD0sfdDlBeR6tB94KcyCK0IIrLBd3p7twQpwxztHn&#10;CQa3X7l9scVtGXfUKMcAgaHIFbmlTxiGcWgca+g6nVXtrCU9AqtYUcOBppS4hsV/1Unex4I5R2oG&#10;C8l5CuIVxO06bLpIU8Cz3bDvPRZfwgwOIso+p9nLsaR/ItYIbYwJXpCIDbwEm7yv1NSqWqqcfNgr&#10;rrMURl0Okzicq8WPm0NH0QO2+zM8S9/SnmHZaNqP5LUfYvHttoC6hRy1/hbFfDe4VlDE6fL0Xa5G&#10;sQicWjWfV/Xk2q44YrXL1TM72DJmIqdsuZJVqZY9rpLGUU1V048y29/Kw85ijbZL9gBx0dko7hxR&#10;eOPU2ViLe1iTb0ceXn0NQglMyx+R+anSasPjCB14+JrTNusGU48DNT/lfknCAPl/MDNqb5hz1mSr&#10;87UUS4CwL0aC/jUNTDJK/TnB5ISYMONGZh44gKTIv+xKmmv7HRHVH+RGM+Zoirrv1gv0vlOO/dRf&#10;v+rjZQCuOaD5BdST7e7+kTjb7MhR4u1/b/grFs2ZqyNT0YLr9Zj6l7qgNazR7otFNXwfmsi+DNq/&#10;/tpP8TSTw/3M6DNwbKMfHN3WP6Nve6D3Lcx1jprznsMlMrWt/v42JAZauSWKwlLqIGvXjC4BasNO&#10;Cmkux7yuHISQE5PlX4e2F99ZeMAJlXPnNH9L/fSa7dZ2fKK8rro3qNoaAJCWYJEvPY9gJnKuOnrd&#10;ZSNdzkRBPx/BNZ7FhKdIGt7+u8tQ2uPUnQtYbGkf0QfGD+wt9v2iDjy2B41QCqouvl08IBkXmqLL&#10;t4Gx7FGavyEve2TfDgA93AUjbO+ioTOwzt1AEOCenjJpVOZl/Xva+YBEj83jJGw0d+86vm/zIlEi&#10;rpZx9M76f4+TzdpRfBXiX10lTbUTITCASEQfV8wl3Cly38NYj2IQ+Av+oJkHiPAhtGW+rmlLsQrL&#10;m22un4wVcdUH7esxHb8zBf7DxKHWElDTm5HbS0Ft53gNQEDdrldqBG62sajymzQhGasoxMX4lnan&#10;86AUT2mDmvOBkkCPr9+RYxw9VaUHjXqUIuiKh4a40RnT4+/ofkekbyueagI8fWB8aKtxkM05WIay&#10;8unZJ005zz+3ceP1+YFIhtg5deZSdnhgOFFKOUe/snuS1Zt934PCLdCkK9cD59CYYF59eG+Wo+on&#10;PYCg3DUSrhJI1LtVtKGDA1YaFSRT4q6UaIXLV2r7XfxlundQ/SaEKp/4Zsy85Yp1lBk+VyN7bwVg&#10;PmTHZSMERIIR/ProlJf7f10F7b87XCxciY8E6GFhvMfghAs7yrLoWQxC4GAsY0JlY4+OLX/bCDjo&#10;D2L36+orPDJ1KC5IqaLdp+ExeyOx5fNxq+kFfFRBk4MXqTILCLsHKyUD0pWPg6O7xcdtgeR6Sv/z&#10;WQXGyeQXj7xeyTcXvz370nGVyvdobG1tz5dvtu2Yu31DzHfIgBvRSUvCusTtsG6GZnDPl+bKwKff&#10;pRwN7EJVVZIV3HbG2UBIBLRlWvdDTCSt7V5Kx5xF8mw9JPb3Rz9C1iRzoR4SNHvXB49+BPwfqzmS&#10;TpHDpxP2ZmLerI1sW/yn7l1wNP9rUPJa9NOVbpPKyNBZFFx7IHpGcl7ovK1yCGhneU260t/RUip3&#10;sO0+ogIZ70nhzgiiS/0QKkXrx7PSWGwC2hgfl89PsEZsMW5lD4D111hr/97iui6RFET8AQ0qKeBn&#10;nnDVG+rJBUCwHGlU+RSlAMJCS6V8KNyXz/NkvOrJvd7pZxW1br4fzCjMgGSLqbcXL0GBMLnOPUQ3&#10;dg2fXAt7IN1A+Rq3dh4T6sh6a7JhzcOwm6cuQAiNhw1vGzsA97lOs9M0pzoymJmixY47P3fY03aU&#10;K/4aOcA0xavVH9QVwYA6BphqHEi5cHIqei5bLDvyBv+SzOT4U0xWCGhd4Ax2gb+76u2AaV/j5wCv&#10;YKN7XRNE9hTu80RzTevGztz7kUj2TCC6RuX72tejQRujj7rWPY93VhXNZ2DWjEOzRTFhQIyiN81z&#10;A769Ylo1O+9K2RWqD3hcKD0oVR/iHT+pr+vgK/Vz2nCidXuUttGmQ5/q8+SjSItHhTCFxi4puhgx&#10;f0bsF51AccSks7UvwHOqlIO7Verrgj46TmhNYIDWdu+7YxBUqPbUtsp1Tf+AXpWgJmokvAhxM62q&#10;8VHnsOmbuVVS1Wx3mV1gJNlRpzLg80821aHwMfqZfrNnfOakoUW8T7YKvOZm5eb0n+TZL/ulOiXE&#10;1cQ/1h5458FG23eJTsVtj3Usa1QUnv6+ZnfRgdl4SN49zzDo+CL5fEsL9aHiKf2v58N0Hg+oo3uE&#10;bySb6JT+KYW6q0n2XX0xX3TtyYHltx57ppxCPaxAvbH02KbcMhIuMaClo+pIN90xc50Grxx/aADO&#10;PxoBOwM9xW9pDRddjr+Mi4MGGIeIytrXWl0vCwxMdZhoo5Mj1+rE5h47mI8rhH89fln6tlZf2Wen&#10;jzm+ax5v4YaFD7lnULi49CKLsG1R7evCzXDo5sBlR5bTDzWLF4vr2c1JKBDKVpL6OWcg7Z34MRNU&#10;3MZQOPiTI778SPOUKbEqM41v+fczw47jPIaKxe83Fq/vs//a8pE15GtNNA1eavI/pmlJh45bGMiJ&#10;Wu5ZLo1dVOrkZE1pQF1FfQj1kGBbztCjpMSBUVldni8I+uT9iELFMUP3gotp3aoWwY7WQQRqKDBy&#10;Xd7xQFTUN1SXe9LBs40I37PhdisKP0Jg6UbhX0qctG8ft5Q42/UoPuU2BLn0Y8J8/u25FOF1uKR2&#10;1u0R8+MAbut8xJ8kTobU6uweg1yQuOHrYttwIfzaOBHfJnvW0l6KuFj6NIN+YpQm+/cCA7pVYvlO&#10;Qb6+OZojHeFYNzVxKdLYfkn/D90m+dHF4uv08WF3Y3t5iani590yI0CTvzflrjyyPZKLbOkKzmsY&#10;TgOXMpLYeVXdolGh2wI6Ncb4wze73mu+udHtap69SM843RkCiwqg2oQ/5KCUlm3gGidICk1joRm6&#10;A3oF6bP5NUlggzvu/mTfgVIn+cW+hZMxTKU/XtfNds0KDRd9ugXJdfMG8yl+9+jOT+yYJgBIlGKd&#10;tCQJQAbQRalsFRuDFja0rs0AG1GwqlMbH7VpbC92y0DvohJ0SFCZ2RNKABCdInCmzkz0RjtsDcPB&#10;+UZYBFo8ASre+VKyIkayNfBAA/PDGI2J4cqFQ05J0kkprZxru/YRU3rEZDVDhNkUDgdglyKMDwpX&#10;UmmWfomScbZdz7PeeDiHy3S4o2Ia873W406V/pbnW0VWF5cSjTWDiLT8C9WVDvQTA8WmBl2N+LCB&#10;B+gy1SFPmna6Xtm11xuRJ51M0vLhwTJPr0XQz6AA3Wy9L4iZ9dE2zaYpu+GpkRIEx9twNFQaRC6c&#10;hhS6+1BTe4fYVcmS1yyL+I7LZUvNG6+JGjh0fFke0fih/ttYd2acp6V8kGnmdXq+4xF36sddfLkP&#10;kXlzYgM50GMHmSO0uPLNEOmcD4cKJCqd8HTYAPNqcRvd70Mi2n2HIKREL+gNzzJywP5wmBgfsDVq&#10;a95Mr0nFSQMYu2IzoIQyOyXQQgQy7WeP6UyDV4cCWrSKdyuqve//4o31s+eYdB0mV2+iB66Umwyc&#10;ll1iy5SetrjFFmi2DlQDT+vgUVMERI+aWhvrM0hN6IjoJyuaGR/lumli2vg1PvcLVboFTdf6897v&#10;31t+0CaAkcmL0uysmmgfnYRqeBh7pt/OPP0mzrOjZ/FqYODcmRiWYipU6wjzq7zqEtkFtOdB2ZkX&#10;5JsR9aHodelzdoeH5/imn7gMnicgdsrLz2mJ6U/TAloaJfeHuVUqxwwSSDBWbN7BLXwbiGykXa/N&#10;w/qGNQEa2MRo1QIijGcQCFq58PdBp0iC++FcEru+qku4ATINxFfDDjqHLwYkHgZoXHXkMfh8UNg7&#10;Kd/dSwH1ECpARKgGr6u2bp+vsOoWjvV02pF6vBupme2jPtK2dckuHqVDvyUXtzuE1ldYW78Mo2CB&#10;FnZETgySTDxSaS33QI++EwhcV9C4N+wtb/3LIMr4dM0v3zgqEOb/rEfZDJHCyLeCSeBBKD1RzRNn&#10;Gi7G7eYHIbYsF8In16rtei7dqovHIp3wacAg2ZVXsdofafY6EIj1AcexYVcMw3ZU1HDsRbS/ewMu&#10;7MG3P/w3+TMhTdEz2sBn8otnJx/2ca75+YY3p776siGuojtXbwKY4XoQQD8L5ub99lfEzlc9IIHk&#10;So9mAAnNf4BVsstI77FrtOmSaIb01AnxhemSP5+K8UqgyPIcRznGM8Toyi2RBBrIsBuouUxFN5oi&#10;rsD6tpOcrUE3510tQZ9+Pe61tRA8FRImXr+SLs/zGmjeVIaPat0VmAAPDwEP2DckibQCnQUW2IjU&#10;XQ1C45sAhj7/lm0m9v7W7gflqQd1qnm8L6hmIk4LoCD+X5kuvDbQQ5RIu94D8x3kO92g85yjQHvq&#10;XVZyaXUa1EbLbXv8z7le3PnRmxPzb9iSsViw96bBpGpXOqRIz+cAh8Z1cYhYkTFcya/6PvYXyI7P&#10;2/0Xh3B6CYgjvZPTOMYjT9/N3xwsleWzs/0wB/fn4msU+p/A1JNAgxFJOlljGlpmboxzKfpUl5on&#10;Zva/Mg+uFOmQSDAcSq3H4oK3ABDPrkj4LIR/dYj7G8Qw2rksgG2pgYT9g8MEiRhhM0jWfKyZvzjF&#10;ZPPJKuMtGlu8Hdx7HkS046+wlPhzsdf5jDa+0KbMT8KDKhdnNL0JAWH9W6gv4dVAAUUi6KdeWNvf&#10;BzG1PSfeHsxY7/6nKhIpY14AHTAU1vB+ySJlDPUmpKA43mGqCWc91YAzddZptFBlOp+SmTQ8fbDz&#10;S2TOymgXt7fbi1/TAqMcESCbuz85B0dBWG99BR/ZgkX+97OWgUCyb+3Ixt1oTvuK9FceQtta/UHZ&#10;U5AM/0pDNxgIeZUOUYNA0it+1X5A2afkcWbjbDQhVJpHwO9hmZU8KbRg5QAvQDH9zdG8NRMYrziV&#10;pu6CmnrggGJE7W/XWhCQ81/+wtgW+E+UVRgF7B0Ic8+BcsJQd5V4AbS6smEGFrLlv33AS7D9orG3&#10;vxVoHAZgUNBA6z4H9UgQXfbNGDnK6XgYf7bHFTQJcDZuoJy3qwT690+B/NA/NdV5mSe1D05xF5nR&#10;C6K3rI5h9DPlRQnycSxDw1gmwMt+b3MIhUAPaBAPhEFWZOBJRncK9pl8HXHi6CakXZ4fNSfFvLtk&#10;DQrbuTVKYyD4VwUoPdqIRms5BMHWlyxBgHcJGMk8z8VuPM0vb/IGOCR/A7qiAxKi3D4lU8SPoQk6&#10;mPOEdmm56BaQL6p2IMgNKl5F0LeQLdcmvfR19K17/EqLY+c7dy2bR+6rtt5xivcnUIGxZivW5O94&#10;AK0E/DaFrfb7nrvt2olHAKsQfDCqWWXwku9ZQDh2eiPNg7o2A4pcGeIZq/evW7a74wsNk91zkyw6&#10;0W4qhujWmI5VlNkbbLt35eSiVek7U06F9OVgis4Dfm3LV5OLUG3Pm+It2c3+pAq1j8rPVhOpTTyb&#10;u5cug6wWCVmXFHKzHLtTVKJ2tuSUn+j5IwjwRUKviV6C9ALcyNeRIhMSE2V76WNVVsU6Blg2+DnZ&#10;y/tRK5oqnaca+YLJj0MwBtO0aKaM/vfhfx2jgT/xSLu2p9z1WoQ48B9tsN0IYhFCZfUpWYaX+wY5&#10;H/cJUQDY67AJ3m3/SNd7nSggSyM9ZG4GbU9Zjan0ePjEL10DV/5WefFk3mHNh50XQEaFZ8xfzJnp&#10;AEFxqxOjpoXQlXOaZrPtQIlXw1XddXHQvaGnyd0xCsKaoEGT31N3J9juxKE6w3lH3eqwWMfRL0aP&#10;ahexLSTc3a6M+sNz9ejYkgEZ8Tg2/z+Jh9aejUSzXAbWWQgtRHu5UdBvOfjbXq9zz528rh+ohpwq&#10;Mg2x0ze0qjl39s2vAFl948yKAQexePUKBmMLZp4XoEL+gcr/GZQKHrTDeqy3uUvmFlk0c2BAZpvp&#10;T641eYVZaTfBQwByuV+m9UOFCtL6L8ikqbZICvYB6lhoJLdEzskv9yfgiJgAxiMQ3q/j2skNYDzd&#10;slQNe6DnOg8gqP6FYUWhSGHADWFEG7h3LavhQFLbKmLveGhkB+vMARKoeDN+m7p3SRlshv9enWSm&#10;QMcDcIPwaxFL0DFYOzXCqMkjCWh2NQvBcZAw/tpsZenaC5QR0rD2NABPM406FQENEzFlqgNYfjoa&#10;Vkep51/JHkQOObHyMWHcGd2YRYY3fzw1Epi6JkmCVtt7iwr3EC97dFNK+L8UbejmSp/n24IC+8Pz&#10;MifnYUCRIaTgvZ+Li2TcKiYMtPcGq5aaAX/UXpqnOfe86s1MBOMCdOt3AOhgUhA9soRlOvB7dg5G&#10;YCEDasx074aaqI9gzkQb7URsEWqNFxqONlvPs4+qqOr5A2mAlRoVGPV0HAKOSLmR7hb1jlOSSMEZ&#10;gkp95C0aEbk6Hq3DN9nrh2jbzdyiCTzA4zzLMgd7k7xWlkOdoqxmA/E4v+xMcrEb5w8w3/xAP/ju&#10;qF9xTRXm6K3b7PFRagAvr1hjqfWl2bbcrpMbcQ4yLuL74VQGe9xRE1GhkuWs8ua0cIIONdBj/GW2&#10;xiebHK264TcN7QufbYLyRbqs2YP4N9pD67r2dh+G77xG/kjdKznONyi4OqXY9HX20emO3GZdX+Nv&#10;x+auVODuH2R/TG6Msp/9i3l07oJaz5NytwlJf5kBtd+zqghELdyScc04hKDTZ7BULMBkyOEAy5tY&#10;8MVRQ3WXti9SrSID6Dyhad3P7/g48gcRH99DAfkPt1noakJTsYkfAejxXiiRdXpBX4+MjcS+TFH1&#10;+C3BNx69kPKL38ync+0nqVQoWj+Eoucz2yXOHwxPLM5O47lzCMSkkDkKEWOyZzv6pxqRhyELdQPA&#10;9RT9yY00AfIXM5YGjwoqQB0LAD6+JFCtCuDFFK2oS0/H8qVA+pWA2ZjAqY4XVqgyt6ZDCJBJMFNA&#10;PCdx4AzfdMaYdis1jL9Fj2D1xAGuoXspqXqWL9UI2RP7UwMxc0SiMCpNUZipSH2xkTjN1cjPR7z2&#10;/gDMyDUaXzzN7b6QhzvZETn5UUEB+OQ7pxXrs5Wq7p6LYZFCfIHqUAq7ViX9oXpU5n5Tr/ng+tc2&#10;QYHWn2+PZvetg7Y2NtlCBCrG7zbT9wl54+STu0zVJw61H91/hF/hCy6TH3zd2D5QqWKneQl+iY74&#10;DRv8yyMwfsprRTpBgjt+v45+1PxFx/ftmNlRnNxhT+5oiwnfdIdYVAwtdopstdxH+zUypnHmR/Rs&#10;dYQN39GTuaaAU3b8Dp/76a72Z9kDReZJ1SD7SxFXdBWvhlM09S4kTjmxNa18noCap34N539NraMY&#10;HDMALtaouFMGIisnzDkpxxN113UgE2z7Tm9P147EuByAhTtuCsIWw1iMLgzzUJNuJyYb1i0o4l20&#10;XEQeViKdtDLSoYT3R69b2PX7np6ltB3CHh3venvpYr7DxMcB+fp48MbUipf5QMzwssKbXn2k/UEq&#10;bAQfojeX3naJTs6G/OcO4tw52HcaV3M4/u48TZ/V7LHyNGlyQfq6123Snf8FAzjpU1p1DgMOIwmP&#10;sDZVe+uN9yzT8hyOd3wbm9Owi0KyNEAsGGsKaHal0mHa3YelCJz42BQiXXABGsv8gq6b1KuV/T9J&#10;5x7N9P/H8c1ictn07UIx9K3o4pZynVspSrlXiEhI5RZimNlE0Q0hkmshuZf7dYYyd3KvsU0bw7LN&#10;dWwuv8/3/P7Y55yd/bOzs+3zfr5ez+fjuWwUFMVhPfWbokY8LD/xX5IVo6sxxvYxV8rWoUpJbl1p&#10;/kxcPxodBk1Lply4D1t4ZBHixDEKkec3vKivuAokMLiqUqf5q43jsG3ZysvlzZmV14Bcp/ovPeOW&#10;QPMziYLtq37R/VoGLtn+U46kZiN7zJBqQrc88mY2dL7LZmXnkQ2/9SQb3QeNXJSTpCJ0/s+6vs04&#10;apv0G26WexvH5dNUn44M6RRTbPvKukziTWAbnzWKfrQN5j4a+tyqP/RxaXtJUiY21uiGyKebX8sv&#10;yYEIK8uX2HFB5pfOg/CSCxSVgI0kyYi6nakjKVMmL899MNknuMoeeY/v+vyzmdRZknjeQaco9e8Y&#10;Oxm6hp7335ZFh7+NYKQ7yCseSrldFOvFJEo/UKQgWVztEMqBNSQO2oDEAY0rWPTwRIhsSLdnraW6&#10;1hYTyKWn8/RhczsLO4eBr+F/+KGvSS4I69pJjinjhyvQJJNzV2zZBvUsQfLu3/x2fzOCusBpbA5p&#10;40rtC/52Y21td62vdwWPcsf5oKTaTvG48OWWViO9o3OG6ODQPdNuKxXi9EFKrReMLeX9+Ty1JADa&#10;9ObFoir/kn349yZYOaCndE8I5CEPcDF3dXKmIhtSO1O/ZQ3sU+FGrP8YKI53810f4Ca55cXZkqeW&#10;CSiAL0yYkkd7K2GUVmaCI7T9TkNJsN5IOuBZ6mU9L6BEhtDVx+vdfMxSjv0WIt4EQg6TsKAOgWFE&#10;HZLObShn0061L0LqIjlvvfSfbr6dlT4JrbD956nsTdbw8obSfpKbAaoS0mSM0j2httN8bl+0p8vf&#10;SSf7Qy5QnIXDWaJe6DznSX09puoNf+5PgGNHhAB16tSAvVkHhBS5G6trlKWb3xrazAUFwQQooxRZ&#10;tptsrA4dzLll+E1eaOs0A4eSurZ35JXMwkGCfjTnZHSaEmB54lKmHTLtGgzj9iv6Ez9zyRfkix78&#10;I388YU/RlYtfcHPNXDJa9bOU7XVind3j1mZF32+2U0Po++pJ19XPMTLWHLOrKWuPmNWEfp3AbTx2&#10;ctyWW8mPqF39xQ0DrdERTwRG24FITAOEq5aAMoo/zRO6J+au9uGJI/UpUNo3BJ4FFMIxtkVwDAvw&#10;N0eGT4hb6ijxnCdvyN6pxQhL/BKiqwC/qXim/w8MizMFqpa1ixmQGbf/9pcG8phkgB4qx2SuM8ZS&#10;f2k6TWib9ENoWoEwbYuDaqTI6vYHLi72Ja80eec6fgXl/9y+pwedeU0jXQfo5oUMDElsg512P6hu&#10;am+55REhDt5cM6UsZpHjI5AY0xNxvbNSbBHvUreyfXttcKXKWlL6OTn+miAHBmqKCkLVxqw4NRp5&#10;AfqmrD5u8Ta5aLza2RGHGhJJuHMUyols1xO+YPkLp7fbY/sM3ISVIuiHKIMsDa8FhXfQyTP4H9Vx&#10;UVPGnYFN2jXhJwODM517ik27u94JBtxfvKJPntEsB9qtpnhKDFawzKqe6hfD5tMu/fPq2n/2YXCr&#10;o5MAbnnbUzVLzZp79ftBdmA7dmn5KoQDEEpJbT9p0YzsCBxwurogxQMRSHqcAs0uUU9Nx9gvSen3&#10;u2eSHOkDhmHWOzSGH9YH5Oc7JJwTcOXm2131cDhkgxNwSzKy2voyT1BNvTMXdB96dzMMRM6cmTN8&#10;goz8I/xVdq6Ho1/iBQ4BAe1TbKHpY8xlHxABuQWrqb7H12tq8jsjAgkE6cmn0kAlQrqmR5tqiLJJ&#10;pw8+XcTulsqizdsl8AKsW9+8X5+O7PMqRYazbrhSEc+nXIpaxt6/PSvzKKmg3/CKcPw0RgBzxPry&#10;nTq/EqCI2FQwOu5LkZtkWbHZQYZiQvvaRIBSOLdBhAqjlklwtne3jgpD5YSY3+4ia/SbDE+KTRbf&#10;cM8owqFL2phB29kUoaIiZasfBpt4XXd4DxPRFAMO3zgc3Zaw7fdWguOswP4kEwHbqeRMHVyFt3U3&#10;ngahB4mtSIIBbv0COkSnmP8D/e5o+J4qFzgBeR2OJDX3Hw0vaZqa5u8q47hh/y2wmUq7hcYbXkAb&#10;rBSw8YE3TrmB0XUuN0VAej12vQxWgn7JYyRP3bv88fjuNK34c47Mqttr7OZS8XI6t7w73iXikgGe&#10;h5sfZ+urtmywzi0Xo7Ir9RbzYOR2NQOxiUiW6539hGJhUwDZ+X1/ooESwPY33KXqbG5s8gHm/RPf&#10;V3jLvwkoOfIxOf1Q+4itv3shHFEzW/eO2EtpCVMu6uha8YsD3MWTDtu6h0MADodA9CxcZDZCUUbb&#10;ldkzdJrKf98bfRJnSqvcL9bgOLH5x33/jD3IUjhsNtLFRja2noogJPlmJZ1Bp76TClfsXfsWtL8X&#10;bCkVBtJTAQRYLhTMujYzDambAIQ6iAZaEXkgS/DP4EQ/Kxch5JoFnV52vq+0DJvW370JIq/AKfqm&#10;/N5zg4C9Sh04EeiDEF8YARJsNdlOUxFQ+FKbEBNywN0gZEFqOONvgZ3JtA4raNYfO98rErq29Sh9&#10;AGFtmV2sS36lyyrW7WDqKvQIUDA6uC2U3O9/Pdfic/ir8cXQtcvSc7Bw0+gsIhieTBTHzpBDhXhg&#10;TrECrDqh2nYF2jVXhbd5P3TNxFPhSLhc6bhz12MZtn7vdtwKAjxv7WAid8qcrSwIoblfN3nae0Tj&#10;koKkmNp0hFzqsOP9pbcxzi6NKcmkpoyVl0KdW4lGKybr797NdFWEdqvpNHgnZzjbqnD9PuRgH3A0&#10;WGIYh+wi1ZVK+tW2n14iOEXszYFhaKpmDzx70vNnkaaFtMpVH79E1+YjZi01tV3JWwZAKMl1BAM7&#10;76J7qu+iZXnWO0lBwBl9SVp+qgc2Cl4DPTHijV2+fKj7g2aHW+jCnKWLzeQybMZB6MsAb/z6+NKN&#10;/4LZy1Yr9EggGZWDBv2B1DY2UoBXMO/f+cwXFbY2sQmo2QgoAWD5gSwnQqP5+iDO5YrAC5F92xEP&#10;DnIfOBwAAETJLqV8fFV4gg7Zv8XvRe+uheyXOCZm5ntrhavJ8wtc5cCKEthgXGVmssSaUSgPMjMv&#10;CTMH7tB1yGTDHAZPAsZYc8ulIqTkRKl7PeIs/IjW+g7985tYDqteaNLfDQKslU6ClgLp08YrPmHC&#10;dDW8eqxdZsnjfOQNaAKg8vJZCQgcy2JDzaogHhLUbfAcyQBmAvpBrvvu7SzUe/C87T/P/xM6reeB&#10;WBl5ehKH5e2ZXvVkGphrAqgShCSwWP0YNUwfwhcuE3YeHvqw0woZFq+iBStig4khohrAdY9OcZDk&#10;PJorVu/Cz54qJdqQ2l0ZGDJXlAfdaGZ2/9Xefzti5vuF4B2LBbk+ota5Xf4Nnas3BPS1uHOhxqbj&#10;b2oTliXX+0drCgNCSsf8Pu0egCx6ovpSKtGzH4a36f1pAd49N3TwmM8Z5GYjmG9GEaagZ7ovcr00&#10;80H/2s3KFXfyxI1TUkPOQ3zNlOkXfccNqzPdxb1PhUaRrrQOWmiWh5mxFRKHit/2lRrcuHz4q+9H&#10;Cr/mwKwDtEH6uOXQt39I3V93eNK6wp0y0UjoeVq/7FB56XGuR//aulB0GkNPozA3b9VP1VjoSUX9&#10;zxjYXyXjJNC8NvGMEyuti4cuEZFh74vNFLsLv9hK+9PRJ34pWJGf2op+Zo/6MAYXHDKVB1Tycp7Q&#10;T2gHE/9Eo75SX+yXeCcTDe4eWTR14MUlZE7ezPdABNaxRE/NZCT3h+k1XGFJLOYC5Tx5ZZMff3te&#10;cTrwBfkaSqB5o2r5sa76JeRIpM9J3PrUCUeKecAQ+iFWPhx1x1J1vxxANQZlvGptTiNl0QDPpx/0&#10;C02GeJb18J7qxfbaiorGn4W1BnVU9PnUaCC3YzeukDIEc/8xLfbksnbW2xg5TxX/7qrpWIU1zR4i&#10;dOFX/YvV2PZfZPuG4AfyS4uRf8UBgPVwuxr+WqNu0W9gJM4kF74FA+dsb/Q4bC3Pq7Fh6ONm5lBN&#10;1+JQ0bTyUKk5AsKhmcKq678rHvC44n8rkS7GUsl9zk0aDex2r3NuxNUVHoNeqXHm5z9cUtdRtaaA&#10;G69+KvMziuENFXsov/ADVmO+jiSqF/M3JfHqM+OZv1PpeSdL46+fMgN8l/d7yOKix1WrC57NdrRO&#10;Vgf5BE6jHjrY6kqYNe70zT7wLeup/YLJfeL9pHLVO7RR7EW5opsNsqtqesr9VjBq+G+GrM1ELv64&#10;ZgnQq1Sd4Nbz0mO8SqwefeuzzIckZfTnz101S11C9HgVKcB8T39po1Mb8UkP7Z7fOnyhtPiayXhH&#10;DXybtP/inYFQool6HfrMQ5fdQw9vMu5DOIvSduM+pV4slLxeYANNuwzjpRGV8+ZROGk22s+arxlI&#10;qP2CStcB0ld+3ivYQOd9jPfMNkYYtKSxDQZk0kdiwMAe9cBcXOJm3UXb2dfA4Ne/nZZIFI+/Rj4G&#10;A1H2685FVJUfa17TbRW3zOLQe/eRc5WBctl/KPRD+rUa+TtvRt2fhMFD1z4eW/6zzZ8pTCLNvKA5&#10;ziwXZgbMszSWJzchy/T5qQDu89DE3IFklT5frQlHmvQovV+66KqxvoF5kV3Sb0rRfVfOprwboztN&#10;HbslfDhJ64rNGhs2G+RHoiJrduLMfas3u18kgx5Dq5CP4xvI0uRHwxAraDjjA5gQOFUHyZJYB21F&#10;a1Z/AmVZLfRCspMGnQL2P27Tete2o+zxxAyd9mH0zuyh9Uq4pnhbqnhC/gcXndsUx9Xthz0j0xXm&#10;lPKNhMCByfBfWliAL5lyIv3zHHr4+5OopVcvE93/DGqfOjxiYaM7nho9hroakKow5MK2Kyv0LdVm&#10;hTctKdczPz8S+vMzU3vaj/f5RTjgHkzRskvSrcXYHiEHJZ0vDLp2400RlnQXHYXEHw1a0x4fwtOt&#10;McrjzSceE5A4v7ZJznrk99q8XFnjf204bwU+8jaNnrq9G/z8fJVpZcqrKT66jRxJzLMIArzecSEX&#10;h499sskLLlU9UegvRNXJyr+e9olYefLbs9eHJ8zuu3f0lEwvVZjEz8R1Ha546FQBDvn8EkTInnF+&#10;DUJlcMJP0iSyrFYih/Vx7G+gnaGFe8D2Ebgx0KKJmxYbm56r+n8W8GlCtGwSxCn7qOoC5RbdvxGg&#10;jACkfCgbaHHQeCAX2Qy6E/MdhkXEQhIQiUm64QrNDaiXTSXsS9oU7JOHmVucHY3ln5vvhIDFDTvD&#10;SUrcOJ6s33z+PcR511fA6dzzcuIM6Q8JJ9PWCAxZSP3BZ2Vp/3YEWYlX3ReLYVX9TG16pRvzFzZa&#10;uBKckj9F5OjStwvdkOGNzXJBEd7Nb/QsQuFv2aSr+osRGft6rNj3Wr68MhHUlqnrBg/CutstgHbu&#10;R3Cuxt3SNRgRMUQUeMKWfj6n0vFJbhtzGDjbp+4tT1+fm4gBDTeweSpxk/vYJGrgAJK6m7hunuwJ&#10;28OswIxzeaBY2j24TQz7kMnOlzMbRuAclivjDiGoIyR8XDs0hDT3BbITtI1+uuPtV2eImVLeXcVf&#10;PVSTdX7j612TEUE/NWe2cQyW63eycquHq3KgbRD53RiHBwkJccbAJ08JLNTnHtI+/Pyvq873PHEq&#10;A4S/h98AtcUIhsMJERL3Db7sLusKCMuBR2v0I0VlQjtDbQi6pwb1xKjN183k5JuNQxbmoLgCeNC0&#10;5oIUZMOHiqDKRo7m1YgTHhMqRCTeJCHe+8atxrYRNZUM+2GtvwzpTCPc8grPG5+DZb799IqXgc8b&#10;eEg9A7u/J0EwJWyB5ZGU5WIYQQcPE7aSzqyh5AWmMZQ5UzmXjtqeVJQVm8R4nLEtzGh+LaAYBqI6&#10;xMe3vicTUy+MHFtWYtB0QxSDtMKlavhhTuDXcPlg7dUml+K8kZg7S04tRiGiU2WhjUJrDSJICqIO&#10;8gMRZ7uuq5r0J46xQ8Mbk+N1UxtJ1qCJMyxXyR4ryXC93AFxfaIQ5Sa+ZdKYoZXcvTRzjN75SUnn&#10;278D662A1LrCGTykX3Aa+hcvl6r57rcMR++cykL1wASQ2VhUQbUAhl4OQtiSzIjanX5nrKm4xc2e&#10;9Dvlq4EDnFsy/1lIQRtAfOnsHZ0aawufNGU4udkmYnf63HLtAAS6ZRiB2R7sBGyQJzvaSoqoyKKi&#10;ltFn1NJTQ+UCV0xSjo0GKE3AIL50wNd29A+iBHsQFy/ApdiJU8VnmSGzwePqTFGjsK/iN8EhlLJy&#10;oF2nXQYK7VcxVHDRjTjLKzd8sCscjrr5lGNdx5/x2HX4FfzV5+OKpGhD+ampVM5mUChSjdTekFQQ&#10;F3Q5Fb4megAUwmb3OBVjbwbtHhNpfUQhciKeM4tsfmwWSjzWz4CfqdkpBm2lMu4q5luC6to5U7zo&#10;dSgGeEtBFTGR6BD98aHdPYCI+V7ZHRkqReBvPu5krblSAR6S66Z9Z/aLk2ITbjen75WHxD3PLnWV&#10;kGMBJVpi1DOtXC9QCAFtP60LnXfdYC3X7O4FYUvD/F4JcpJbVHCo97IqkJ8QnPPhJmI3qTgxKiCG&#10;+Y2D+PGU281TD0eFysnr00AThpjtvZvUNNFlXjuRrliudzq7ab1uayvzzHIPW99LXnbfS1kw2Z9I&#10;FFi3B7lM50A7Yi4Oxlz8icTt9sVY2s1FnVl2xMA3UuUMVCnY9UsjwKCIkfmnnQgHSmwkVgP9v8TL&#10;uMM2pvf6iBHg7OFW+aaBbVkhziGYnrqkVpz7jYyxPoC2nQ0c7MdlupNMV89RgZlCJsBoaBuUDpfT&#10;upGSDD+7Lyxic+MjkL8Bcgfi5wKAMI43hNOYKvE7rOpCc5K0oukUWxLVd1b/KyriAN6wCmu9pwP6&#10;kY74mvTceDBJKABQQk9SzklihOtijgJgpW43oR671TvuTMIMK45rCut/IwKKxwG4ZxvoKgFFtxpo&#10;dZbCoztDF5zx2KR66ikItTRbBY5DhViIGMEhId2dF/grDZPXdFU42+aIJN22fn4AMGZiF2jOydk2&#10;Khx+4AkLASjQlPLJRsJsFHxyKVB5ZPucol1PW2Kk+qlzFzpg7GMexvwrrdQsmwyyqYnnCWDNlg41&#10;yE+nw0a8lPJjPi8pOHHcKv/xGEnIShwteKNsWAv0tlRhIwIkIiICLnxSSlNzSnndk6Df09HFepav&#10;XqD2c5J9jZjXOfQz6unjTzQbD8qkjM43J5cxrSVT3M503bPUNRDB0Czsblw+8JG/60Hf7+T2lyfJ&#10;6VfbRewsnPrV+OXKPx+m5H9h0s1sYhZskoecg1VVUzdnug4pkNvbIBu35oK81AwA1twMjtcXnTKu&#10;S9XFzEPCUfZwb+LRAXslN9rlu0iMfdyMvmUzctrOXDCDGZAUBYTRuIJuiebJ1lIEWgBgmwbYk4Ag&#10;LC6YD7vZuws8W4xjZgIz85CL/bRg4i+LB5vNYX6fos6Ypj8G0qN6RlmFx0CLPR0KPY/uUBoKDwv9&#10;ubrXlC2PGS6ZFvoVyYD9nlq0eAnJCka1NZ4cjhOVDd3dvvaKzpr5ITTT/p83x9+GnzFNuDs5FqvG&#10;yDNah7KzlCXX4O50FpdwcIByOwwuN4TmcQSiOJPFES0Bu2BqtodILICwYdkU9H+sZyB6iesrYQvA&#10;8oyfUKG0LTDnDF510a61cdZumQTp9QM1gR7LuNAMYGwc2HZOdas5bEouy0ciKyDEN2S5ajqAOGpR&#10;F0rV/Uj3rwzM2FCbbto5i7m9K29QgA1xaUCnILTiZY1I22EA5BRC3BqKDA14YF6vlJ3waWD9X9F9&#10;2Cfte3Tq3RouBA3ZIj27Wqtp7gPLNjpNzqSagYTcdAWvqT06DcDa6GVvC94Suz9YWTWp9JrZIjnd&#10;MQsoZhTq/PvzlOa4rtzc6/4F17fqFYm3r9owfg8V0DLV8+zcrrLHrz8/UZP8Gqx8QjU/ii4+SmkG&#10;yk1N6jbosEQDI+z+Y4ElnrBHqu1JJMfOkLva/cFtLZAp8SJ4G0JWcX4bzEZ88n0C58KUoAR+ONmI&#10;S49Y7E3Tq8NClYmXBXG1M0/CoZsq1G8XNoSBsZcWKOtJrErUPYZ9vCBAVqppbW1sRyU984W3cum+&#10;Qv+1kg0wxFiHwKzIANuGa85FBj22jXuIIhtlbrPiL1L37aNmZZOnDBRAHcCQuju3qUpFaBo8r0JF&#10;W8ft+LqvvxwDUxHAX3C8MW9yVVaIUjkctnflJ4S68lxomqGjtW596fhWcyPvKpS5Ke+tx/jOMDel&#10;v4VsqMWyo0TxnqA/1oYXRxWrhjTbXkGBKOjvUgxkfygBeWqRbGJ46X3AQhjKx3kvATIM5qiAGsFB&#10;75A0ZG1paZHHpsri4zZoWWjMijaFRho7W+0HxD006345jb0qSH0PMai3k3bQrr60PMxbCP17dOaY&#10;UE/KCdvjhhrO7PQGdWsAFARd0JgoftF76vCnlmc++ZbFHxRA4QOHNE5k1TeA86pblNMPmac0ezG6&#10;6ppa1TW1HG71HTnWONb/rn7/sjiHdleoaWUfSOCzZolz3+xSR5fYFcG5YL+IRjHmr++z6Qq9a6u9&#10;WernkBdmJVeTVtdRZhebH6kfrc78m611cYzJXqq5auz+ysAx2Fz238YCsXfNw0PindnO1v8SJSW7&#10;vuXn9u7FRtBupOWwJQ5nMruusH759p24Go81q70lRLVmNtReiTFpsOx79L6hqkS5Ganx9jvLR7wh&#10;nbYR5zcRzgFtdKAiTD9MAnHCNKgB/k3WSpz54jHR/uKYbO4XKGZt61/4WTgO3h4yMAyEu5fDxAHz&#10;UWEjUOmaZ4SaHTWNLgJE61MowVGYF7emlP19VdBfXKyJ621HGlJRLnLceJKjBFtXqL2ZVLKzSB+N&#10;Yb/tKUB10Yi13TRiTWc71zt5BVX+Lpd0qGu69BV9MOVZhee2noNB8fVD5qeTT9i+VEq8OJ3gbJOS&#10;djJd0jJFXFSh8/VZByHKtdWpuAfCly7OXZ8LHSv8V/eiHmzjVpiy10sAeM46NS4+LhSag668rXUk&#10;hPHhqCUCqAAfl8aNb8uN5H/sgxgex3/MQ/kdb2/QSPRu/uxtsDFioX6zvFBHEOMR8RaP/Ocl3hun&#10;pIqQ91rFPEzCAxmkWoseIEoL2mheEfFIxzPAADeHtMo+WBXQezdwmLH2sJB7OejqoFtaHlHfYcCV&#10;AhPPRzOFbLalR/N4tUVdi1pCDcYrIJRNeeNNvhVeVLi8yN9WozA0kPrYNMivvhXHv/M7ZuSmJemR&#10;F/bGtWeiQPQx3NRcg1K0rpUXJXsszjKDHDi1WvcHZ5opTfEeFlz1DSxYfYhOXX0UFHM8uMSHgzDd&#10;AgiptywWrIx51aUqvzAfrt2/aHv4iN21eM9j/C8fjShvTdcfnqbZ/u56//2Q+tXhg8f4PSlLxnTq&#10;X5lGaCRbBZjCIkDx0uTuD8DuNRw+sBvRsv4DHK8npv+RcQeYhyEtQoy2RPmeaZ37yQgwqW+pTKAB&#10;CQDfNu1B7ACr6yJisJ5WtUVVVvZ90M6imyjgLYCrlI09eSYRLMuB4bhqqxcOn2zpbKuPuVBr7OlO&#10;M+m2/tJXY2UpxwNGe9C7w+OudRB/6HiVTizcOOCSXPmKXgJiUyov1r9YgJNlin/th/SgQOnMyzKB&#10;MmxLHzlpfagrqrE9uGNZnR/Vacv4uBlJgo22350E1UbNt4NfxwvOwaYQiYAAScV4s68ZNL2O4gJv&#10;tGczg/n6mvS2vezjRQnyNJLDWyaD8IbV6Kd69V7hN2C05p355v2r7N8v3uEM3AQoaVgEyK+fG4tj&#10;ly9Uv+RPGZgJX0DJsPIIwTk8SPraDknbrL+sq9a/sCBzCTEJ/Wo4Ec8xqCumtA/QnmLNBpS/9rf3&#10;Z9+2lmeMvVZ/DMWhuEhMuEUANMeV80LgrogV3IntasQSab8ek54F9RaaEdECguoENGjdgcyMWnKQ&#10;hLmjjvI13wpEIwjo2BACMhS+bSFbnzuVySYPCD4o716zQADAhjYCpE1/pBbyAAVU0vqX0IIBx8Uf&#10;jAEKvldONA1xGi3Nf7YlYxVjrwggUC2O9EOm2wf1lWLY9O2Jb1N4Z4PT2t8+DV7KWtvgYdLbCJOp&#10;plkFZO4JJZdstlfO3fqX8NOnbfw8myONwz+8iwoSTMhWX4t01Hv8whBzN6U1KAVeNgOqS7KB1Xgm&#10;ppz5rtGlMSsXsrG2IJ/V5DKgApymvoMnTgoPwJrGls4HzbFEjAN5CagcC+QabLKLrz8fBGPu8+Db&#10;K6jL/gkP9AXPxS/4nefPE6O3iXux3g5ZMi5ZXnL/gIBUAzAOBf993Roj6F0QU8TVYYmzmGFFGN5F&#10;0Hi7PBlIYEADPLcsy2RS5PQxVgYRPN8oTjY+xMngpwegkbPBwBpH9rkscFZkR3/Ezm4o1Neh3/b1&#10;rL5CyWolLMkZ8lkaCA4sTsZdhxAg9deq+PRGXNmooZgf4nyuiPxhh7gbPa5fEbcER2BGmgLPgc1H&#10;iUxZ7uPMdi7zPwDlN1DWWodvAbe4KfMgSZo8a5+DOOj2M9VgX+gd+/E9nAbzzxMeZd+yilbzA/+p&#10;bHb98qaN1lHzI27m5SJ0BGa8oVrbuLKNFSaYGq3sJpdVZ48PVeMCtNkvF2kixo/Gx8EcsF75EQLx&#10;6TrHIKyxNXQ2yc5fto3xhxnrk0DB3OOpx8JrFBvufNwW74l/xgXKos0cgTXBQXxtk8qh73ag1e6X&#10;z1iuOlblJcJG8L1Wsqz9QpwLjj+cWNbPphsXKMaDiNBfB5+ze9myWbSpo41nxCjNllL4XSxwe8bb&#10;CVIj574Rpm4eroAuN3xtWxs/oqhnIni3/AufBj/dzs1pFiAk7axHSYrVtGBnmpzwfrVNaxOnNncC&#10;4VKxu3/fKM54+rlomjb1HDUBgUBiO8AFeFw2NzkjbCTwbGsbBOIAj79uViC9QsiG/UbcPXCT6Abr&#10;4xwgjmJXANSAi2EoQPwS9azpToezUtgGdUQZjpxecG04r+3hZmulogcvNkK9RfuHDKc9rLqGsyIM&#10;5GUUV7e+4hevA5saqWhPmK98Uyt3xFf90YNxM1BEuK9hWnL2cVvRf5TpW68/RSpQ+VtnjcUJ56AA&#10;BndnrlW9xT1B4rkstxGyETRccV0TvvXpbYXnw2/gjVymQmdhn23fNrAw/KPSNqiabMpytgGOGJQ0&#10;aVmdk9g5gtN+qv7jFrvnHE0uGrAeElaLBB/DOzL87oX+J02cAFVEbWgk7QPJyrP/q4xtnPbvv33n&#10;+zYLYLYAuFdaJFs1w8XPg2cfwtvfy4zLxTxrDUyNXAcozD+Ge3KDDqqEGm3fDqX9MYFwIs9EOIyc&#10;sOSN5b/R3AUIEqarP9LqKS7a1UoigPJu7oNjvZ0PEFRPI47ThvYepTh25HGBAu/3v22FrznmjO/r&#10;hs6KxQ5XNT4D4kUDGsTq1F+N1XcKKl/F3Bbu7Y0oFS9b+ggdH1t+kVbhc6FQxul/FJ15PNP/A8c3&#10;ixXaKt9KMpQkP0eSXJury00olDuEhJwbNiaib2GOosMZkfu+r5XKMWdozm1yDMPm3Ny/z/df//g8&#10;xj6fz/t1PF/X7ObiDBU4LY8n7j2007D6E2NyA9T6n4BqizLrLUFkX13Y+9YuCv1mwwLCEcqxSc3X&#10;B11IkeEVLZeAH2lisbV7i8ODvtj923rP1hGfIKFa7UiJYh2cakNQFBijpWbsD9r9OCruPBuTKta0&#10;1y08qqhsb2FCUpRvcfIpf5Z6/SIvKXxqqDTj3fnTLhOLIMzEqkY70oFiu4pH73i9T3N9jIXfIEBE&#10;JFHTkIkPu2lK1CgXgYAl3fdBNOT31ZbAu7nhmExU0ATzk+vcuefQGiD7OhzqEPTh25YtH58RCC3M&#10;eiXPuiJ0xm4X3OVTdxWBJNqsEAO/9yb9DYTWJXGNgNc2JGPfQdBHvrYfYwIcHab06+Le1HXS3Tu2&#10;LHbROXF2kbQyeMqHmASfg8PFUFJZvQDqIXxZy5l2TSpze+oWcH8gZkfDeivjNw4SYvJStjGzQ/qQ&#10;+Y6shgi/zO1pdvd1U6YxMEkqtewoaKKPyKcf8xYNbIVQAH8UVbbf1Sm2t2dw1oL0hm754XkHZCxD&#10;bc6RRbcWxOKRLuNKxSEzr/4g0mXhT9X9yNPO0Bb7MaT42jWu9enrrshethj2UAJXYvubPim+s+Qk&#10;t/9m1/WhyPxBx8lJcpLHzBJF9Yx7+AIctMR+li4DtUghTTJe1I/AvVPdHNJCXrmfq6NYGpGSuXd2&#10;8cBavZzA+m7XvCEu13kz/vfU5DM1Xmcx2zsYTje4WMIVkFkX6yP/JaulMlTGkhqGkjZ+EH9qKJa/&#10;zNn0lvgQMc7tV5nnr8jpnVjUYl7obtMoi1AtDa/R8jaDUPW+YRdANhETO/wGRvyZKmITiNmZpODa&#10;eLu08/pUwLpAY50MoJeqKg5gHdI2jG+cAdWu3QF4baD1eEmMc2YI1ODDLspGJP0UaLYMv0g+xeDt&#10;++JFgscdJvI/ga88Xq+GlLetqdF2j+LSIYM+FZAhvs2mmCH0ESJg6/nUQEjhi8DoSK642M4rxyoJ&#10;XUcLUamuAWpsN8VC52MK+LlJGeoic/8kSMPV6sXMk0uCeHY9dfveCwIX5/n3uUGTRTfRezkLu8b6&#10;GTXaHC91ZTw6eolnIuQIVwVkJATt/cQLfRt4wZDa7/5Gebk+adMQ4CZjO6YkH8Ac+bHYWON9SX36&#10;ox62Mep3/gPbQuZAfv5wko5M9NdsUXfB75DR8BXiJqiB/K8W5j55h/Ze2UH0mCr13XNqsYculvFR&#10;qS8YW/ioImjb349IP74gQXJNNngYWGEo1fu28+e5CvSyTeeQU6R04GPtxBlYv9NQee7BGfYNSx/2&#10;5VoDbMT4pRafgIU/G8YLE5zABYcLROZb890/pL+ddxQqZUg2LHMdl46ad9ddtupQUj0iDrAnDlJP&#10;x1kWEV8BnYVvH9bt7f/pZW3fMvnXXKrIF3ZbVRFFQTyv1LDPON5/MjnnCTXZFPepQw0XbWOt0SG2&#10;V5B4O4KFzM3pXFlocz6McfR9Zhou/CFFWufsPx35D7Jn/21en/2xqKfw5F6IlP4zyc5lDxLNOPbS&#10;Fw++cyfI96PYhCS5Ho/RmioP/2gwZ6tnpQJ+ecffXcro6aTzf/kwIw+qTOzTiUs9ixNPANfFy2py&#10;p726QNZ2fLj2K1RkGV8/GcJosHkLZsAm27Qokyy73NK+7RUY+jcLxRqq50uXP9TigH6RB6tatrxz&#10;ljfcZZrVFqt/50b5e1ibN9QWSqRZc9V5J/cGTzTWFrmLasuf1WTue6vjxoSZruyitwY6Sl0fmj1m&#10;hijDvljy/0ZLyANbDyqdC9OnxZEWHZ37jNmlLM9kLxuFO2dMpJO3k3hdHj3MTQ9rTo7a6A9YLHc3&#10;N/j7aMJ98feicaOSTyPaM59c+L+Wl3Z9PU8/4ldslHOIQRpjoIbsyzdaHL+fhNtc7g4WbZbkWSzX&#10;XfjzQzHHQ5wvLX2gOstZUrFadZxvp1qevPPDcVXB77b3B+sRnTNn2bWsdSBpwAHGjeto4axX8Ruv&#10;NHKgm/tehy8SKr5+bTXsG6bmVZUolN0yWqDWRGlz3q7IfkmhEIoXJy/WUu8Zeb3BY763U32cbtR/&#10;eXSjXu+O/vlNrY2PH//0h94AM5ShTzG7yjkLtg196FBzoUmfCFXKB3rzA9lmWHXLy1wRiUxctrVs&#10;4hF6ufm0tWHz5nZ8DtnUfjL9dvMBz8JmUvfmZ3qG/IYK5d9gsH/7qvHR4AyoyPH+3RITxnjAIdBs&#10;YkcpFHmody5RtNZ2ld41Rd5NpBYmvL2slGLWtVqdc5+Rm1v17qeqrUtpS5/IIHpW4A3v7NBvU1+9&#10;MHZfsUwlqhcz9wJQqoSbxFOZII5BocFs+A1wZPsxIHgxFwZEG/CAA0P5T67E70nv2K0VtAya/zpO&#10;EP4uECcC/iuFnOeevxjdBEvoRN7mkUMaBvbvvW65DqbZD7Lz2Bs4xjRfIT8RiQ1jcLAGk8f7hIHK&#10;7vcfyKVAlZ73HReqS/tq23IY/I200cAxJ23VoBq4Km3LE05Y7p+4o8pPQ8wD71ZtpESdmOX2hGDk&#10;3THlJuHNZ31J412zq7LZsvzNGdBkp+3nddvy7+EZkqA96Ybe56+CMisgvtGUEnmUzgzic5IF9xh4&#10;jui5KBXdvlpx1UCTCaweM/O9zzuZ0zdBvgA95gfARb+oA/sLVJCaXEfd9inHdmqXVQpdl3h11Ld5&#10;Qd7rrYzyMO1SczRxfIuKbM9Uy49+z167ZU2a2ShAqbYoDqayQAGLzSaACxEtYjK8Hh1ArYYz0OBJ&#10;nB1HHt8ajCmxsbK8mGd55hFCS+SoyXmxEyoPwSgIbQV/GmwlnbpI5mHBFBDAZ1QKWsP3aJ0uU7eS&#10;s4jR4wUeiZV2UOKrZUjwNAr6GTJx8jlwxvKr0VkELcHG3PNgJ5jGGG+/9hDBBoCR4EpOuUN/LBkb&#10;lUYQlo5YvYBf9hVDgGbkY0rwf2BT5yJW3dZRTiAieBn+7Ddu2LWSZLu64szzQw2Aua3wer8p/RRA&#10;+w8uaBUihgpowcm0Kf0IFcQ3qTelTa22kaD5t5ZBvn6TPp7xvrgjJ0Kbvk3nbYpwX4Jmor5Cc6Hk&#10;4Uu4vtRn/ft6uDjurLEIhmBdb7UhDrQQQTD4Cv/1XjCf7w+iSLkuqo2cRm+Gu9CA1lL0qh0dhjH7&#10;gZtjCbut0CZIM3qImvY5dzh7leBygoHGr9D3HPeL5wT9jvug3punTwM0g12LWUa9rFKZ12uvRjvX&#10;/yW7yDg0erauVOoBqzk8wUtV9jdukgBML1OFYpuhiS4FY4RZVWDaSTnMTthqFw6YTQPvDQt4yACB&#10;o0Hc+dlRJ4/Z0aTzswkR0rNDyfVrCx5woUucWhPq28M9l5ckBRmoEaxS+PHLrAf3Svgp0vfrWyHy&#10;0Cr8hBVIdDmb1yGQuyyOe/S0mIYbOvO4vLKbyECrRxodQGtfB4nY8hGTgFCSOeG8ZlNzi83S1l3C&#10;rSOPdAhwz5ie92TzHwsrJyg0ZECD0eFVEEV7LcXB122UtaU2EedJKCgov48f0d+/76i7O7vTBTp4&#10;hHM6vWKpdzJzT/MLy6fwaZjTLK3uf2V2D1QnrvJ/dTp9/kXLZ1nQxIoN8AuBbZWyaNLUftMZPOHB&#10;u3bUJSirBLhcSlgpnzQ2Zm9kBHrrpKobe9pIg5/qxGjj+hGdFTLCbX8aU6oPIztllJ4WAzgClhb9&#10;IlELZC6WqYooZKrT8sXChZffQh683mqO20WoOpTqkyGs5MNWf6DtM005wzPn+AC0Ki8Pv92Y19EO&#10;zIo38q9di/DRyyi9f/YKiBmZIXnYCLdXzNuN7rN7K5231SENn5Cm4taKVP8CQLxBS9GkPiq2S6tp&#10;AdFTGLqq7rADBEW4n5WOXWDGA7E379aw0fun8WGHa808NGqwm4kEMC9k4Drblsd89+8HdRfK129m&#10;GkW1qgCQwl193Opo8AQTz47R8Dz+w5XNvCLOE5iQAEA6IzPR0KaebZFj2sArMEhTorVVm+P+Uo/n&#10;77E7mt4bJ/hOA5upxD5pg+T67KOnNXTPEM79xwydcZwL1RmnE97uS3cZqrgzbTUH5sI0Gz2jUqnX&#10;pE+9CG3RZsvjJU26JlhaAUB2dlJ0ojRM664W6vULzlEsPLoE7hDsItmUIp15gEUIEEW0MItWUKcG&#10;4AL69oDyDvDnr5sErwD8mGLzy18IjVRbGDl8JQfYBOqZQsbZeDQS6ikR/etagSA1rgIkHm3ZhJwI&#10;Z5am2XuDRFQzoU3ZynIltRsji6a+2oevwHW7wiw85mY/QH9RgQP3nKf1XiShh7n04Bd24k7R7KSB&#10;th2DUF94pwEs1dQRlKH89Q2Y06Rt23MsI23oYdSmlwdIozYs5NMaXn5LPGk6x023yc67eUltGgLP&#10;VbJSV7XuffZJ+rrOxjuJ7M1gIeRtiziDalXkh3a/8SHFUU2kddxV6cQ3jPaOiE9B5UCngNaXYmlS&#10;UhYESIHCl87/2kr6kN/jspZ5d21AHDlDv5r2No9pK+H0e4yEh9WOC7OarSeLyAGHVwShZ05dDN1v&#10;uun3tyQtwbMMIQi7B33hnW5pasIrA82ELIAXh4LqML/G6ouGQCin6TUXW41alJNYsh8dKdWfce3h&#10;Va1QrwWQAaILMgocIAUJ3asaEK2MJ57n6Ucc6QnISbTcFUVQX7T80fle1EpkRvsCUMcW92i/TXeS&#10;FEbJC2NgeHuz9H8CygUei7BafObkIatvbVVGmkVJZpcDOCI8GxowBnin0s4G+B+LkNafYRUoqDYo&#10;4ZnPzgILXBMsDShK6jHMlxYMSsnrVN2HpP1D2+twBBhL6jwY9FGTUWbf65CAfJzutBaCuCKmLrOI&#10;6EBGQvEhaWxxJleZQEH629AYA/WAq+n2gMsCHGf+CEbCk4/NvWkNVno+UCn3x4kxRCd4Zmig9x46&#10;i8IQ9lcICO6PQJ/R5Mr2m8a8hf0bpivU69cVLJHtuhltu5sPg92yUP59ZkH3MhLYjEomqo84TZpZ&#10;FSiceaEhwF68jiWvnVLN7fOac8xA3QyT9g356IT4qtGsond5jp1cMbVq9vHcVaeKEP2VzJrcz1W9&#10;H2uSso4ZGS7sfySVHRQbReLb0+LE07aHT/Z6zJn0CfXLvc+w3RWzAVqlY1HH3aTb/A2PXPk1mz5W&#10;+jJnY7jcHDTf3SOCX85Sg32GWSKNgZaar7yRoN8RFLRjWkanO9/440Rr7KXLiiktk0IkIkXW025V&#10;G8fFEVEZQSRCgT3mC6qMGjiXf1i8t0BQzeA4BCR6NvzvpKHKsM9Ue5yBhhU67yimvVh0ZkGUj3qM&#10;LhK18k0NtBh+hf5UE12RvcePs+9YOsnNAnLXCLjz1W79+IRR0IadRcmSMxyE5CoDHhpLQ0mSm8FQ&#10;lulCyFGa+tVKwpcPc2V0lXmNtQu3a+8CnRnzc2Ol1XdkBMdqi3M2PSTzd1puHfWeC3U9CLjZKL4G&#10;Gw9n4AP/iWLB5o/domb7CUCYsKGTYpNZavLqJQHNV2yYE7mh3A6W5UUARMCWZ6FnmCLPRWXo23x6&#10;BMwssWBTEQ1EbuZraEvtoMbyU4M8C7Re3tzwlwPEcI7r7g6PYThz8K7rOXzGdeOwwTPGCRKDBs7t&#10;rz8k/smLBXPWhNVXgg9Bs79VYZ5P9VN2avV3P1ITA6tbxRGMyYuT1kPxgQGt2WymVtByp1+F75yb&#10;1AB171/uW843Qwv+yWUnTEEaOmh2njl3lr31oA7/631yOsim+6vL8qcX/cwA72RwmhDp6wzGL//s&#10;YpAQMqfQcHBdw7RUcoLxb4+3Eq02MPUg+R08OdYwX+FJ5ssWO2RwZo96rMABbUlmVPM4J8VbbkIH&#10;3Z1cyC55FxQUnPZc3b9AOminxdEYo97bDaFa9jk28tQa+E22ciwCcm6tC/3+YmR7oQoQtS0VnmLI&#10;tfwdAkITYJQc50mAd+Lcplfyn1ivFGNZjzvaqBPqMiBABo5emUJ5yu1I3gG+l+hophYa33gLM8Gq&#10;2ly0oi6CWepj5OT0YLlw1lcTOg+QyWAC6tdRevDUmEMw6CZZoKLpwGh4SbzTVU44vhAurMTejWB7&#10;JWWPJ3ckFBu4MKO2K5x6hEfr/AuKPl63S+4RFPegmyQef5M7tqnounf0TcE9xaIMZ0aIyPh4/Zd0&#10;dm7tJxBzWYgqY/to4drlCeygFh6tESnGfWU6tJZw/T4Ig0eKetYJpDOOAlJautTJ9+jQ51hzvWXK&#10;/aj5fdX7Gd/cC5bseviJAhq42xlPzJTqIgyFKA+ezGzFc7/ELT+6uIcCOD9Yaj7TJvIzUCMHio5U&#10;gox0Uo/5dReLUM1Pf6Xz0Nf1Vu5b8wQUXM1XfzSCZbRtNCcv8Ksp5juS+c3PYS69tDi+MVLrLgZp&#10;qCa73g/RWxntNFNU0Q4z3wlIqDpIk/BwQL8xu4bKL9Ro3VDOqT1oWajbllK/sXwR0lAVr63+qDNe&#10;o+EZITmxqK/gPu7J8aF9pihZi2fhxo0mex09AzfpW8E1FtVVreu/Tz1apGKLXTBUi8TcdugJk0Wa&#10;umWYK9+mcuwVwSsGbG9946sPbZIvrr8+5fI0EH7u3ZCZ/ilrfffDZAUvB2C5e3IEhPXp41GoQYuP&#10;5rBnsx6q+mKndBvPXi0ScTLmDJJeR/gHJaQ+FIpMhTZEAxucQDzhrOWZc0APFtjsOitGaeuDzPh0&#10;QmGc+mQ1wE4IARz6F/BbttBGGPVkEL68zemI2+UbLJwuY6P5GI458xioM1i/3wa1tIb6xzXlh4kn&#10;hO3+AHK/kgEAcG2MvMCQCHBYDtBg1r8JXDyu6/FhFWtTCn1W6Q1UO4z1RUWp7OimtrWRg6Fo7YY3&#10;Ssx2tfDZDoLEtNgvts/IZRryIoBFSDuI0daErj1IE6X+IjPTXP87lIO8zCADaEYDYV7j9mKnOXwj&#10;t4dWm2yKUc1UDLot+g8PEIBsX7vmpjOF2gf4N+zlzO73PEsBuwgidD3XROlOWx1zcI3yOn4dRtND&#10;EDWrXZuqR7fups5rMZ8fBW5llpvBLiIYKjR6oW4EyDYj5NM9VWprtFasE5yMMTV87Y1Iavj+VZEv&#10;KGnev/sQ0GE8TU+9VAPapDolDjrhKkuDvb977j0d2ITMVMC/H+R2470X8HUxCC4gCrq/f17zcwFe&#10;wn04UwNfDH7ObQMFUcYXmKSfcSa8oCfWoNgOug60QDyzsQ0DZcDG1TdbZhDd0aRyOY58PLQBsof4&#10;ngRME9fw6a7IrdHeP9DyiB54Nb14b+xOIznE/tdaEPVc+2SXFsYBxdtIEx2iX1t2PMpkpaGcIG7b&#10;/Vy6K0E17zZPxKV7wr0hQWO4Q2xIG64JYXue6Ed54RHh8cN23lHM+Dw9tQGUOT3PU2VSg9qsqmwi&#10;h3wi6OjbYrBrG1Nja6v5fi/bJb5khAF2m89xBVE1dnxbIHTVnpuWELFpZWoSUicXKFwKL41YBr3e&#10;rZ9t2q1f3Y0JkXkPtwujK78TwrZzM512K2LaqttCy1qet9IgkN8n8LVBlFsnAPskdG3jwvbSaPbA&#10;vQ2KKAfovqwAe8zjV0vTJ51PUG4OZNhIl6a+7j6M4zsYygWy5Rv9/1OtCH69N/+Tb22XkJ7Sil2L&#10;2ps+yww7BsuyYs0Q/1cEstvP1H8waXk6vBKWLl19x5kUb2Em+Jgh2FrIT7M9XG3UCtufhEt3fgsu&#10;Em4CRng0i08RrzNDZPA6SxC/mukGNEiUiKmRmrcsj/2mBB1HdOwisQR1ufL2mY+8YM4VLAGE+XPy&#10;5Tf7F78zjuRXW2pAB1wu8tbe+TLetZaudq9YUPMuWZA03kYKaVEgxnIzSzxKlW3srxnHbOzZmZTT&#10;tgv/0fB6sOxdhO9R+X34Zvqrb3QD+Wdy2/73zB3STgJoClGGdEazDsIOWPlSY2dGTaKXecgPyoOY&#10;bOpM/hv8lvxzgqylhHcKNUxo3kBMIzCswEIQiHNpCvOSCI0pCCBXj2bvkrlZ+DUrmkjh61lpHcFV&#10;+lLKt8ZCBSDwtgUExJiAWbAbduxrYZOc8FPK6XF68Ap64z/6tXH6EPDtgHAO+nrAor2W3N1Op7XW&#10;eDtEeBa0EQt8ajwgjXgymNy2bxvTyZQsALFKukDprM2Zw812746MMM7HvcXJwjnsIcWcPhOrYywU&#10;GcZc4y5utA/l/L31N2tBEzd9bXupp10azKFiiU2sd2kr4bvqzwFbg+36P62Qoy3tXJiNUs2G/1FD&#10;1l7ZqDffoWAcUppw7ilN7A677QOB6Jk3KX2dUBPEO59zk85ephXh/sAGabroWHa1M5tQ+Zy2d4sH&#10;lDHaGvENfTM8JYcdo0Y7CeP8jhExPYsdAcOFuVuiwXtLphHAAyM0dGDkghIUaB+mxBkB1kPg0yfy&#10;7N2lk6agMHbBNd++sdU5vGZFAUooCmjxaqFnQAffcIDKc1qUyLECaUrztvlk6diyxq7iWWB8Xpii&#10;DO4Law0cCUyQj7fJYfo0y+B5yKwVSNB8EFAEOY5FiKfi4tGsO7yp7Pg/p+8R+v8UfgaAb02N01JJ&#10;FfxBE7VXU2GghjY0XNnk6A5ZDmCaZ8ZxnRDt3odhJb8cbPIxipZ7dpXf7yIyw/xndes7RBW1tk7g&#10;XTUwIFQc5nc7vEcJ1KdzbF1HolMQv13WYqZSF+28SfYoDJPsFOm/s2beqEehYT5pKirXGwztw/Ci&#10;CRNGpZ1bcy/6RPv1eKvhjvM6eex+RlnjP/wrbuQz5FHF4e8V99UPSC7/2tn76Wyl/HTprHi6d2JU&#10;TZx0oNcQ0HVv9LpTnbC1mllvqWzSrvJbhsH+P0EPCeONbO9E8uaIiE28Jyj0gaPyuYFVpO/jbd03&#10;9zYHU4y7ur8fWSDPPdFbxDT6f7U2GvtTcNmc91R3Fky+Pa3FRztBG+OgJp8aNOLTMK2FtooTCCXt&#10;ff/6ZtIR9TltZ9ngtQv79QDPOJi5a5FMqnl5h2cVzNQK+eV6jobEpwVHM2Mg3Rnmic6MPKqvOo/K&#10;BKLqv0D0eCpz8IOOCD7jC0PwgjV9ZhTFXMGjTxBIaaw1EAbdSq0MTA1Ho1um71JL2z13956RIO0p&#10;BNFLpF/HFcvisOlomqqLg5qUC3TDjuk4C3Qk09aJIbfVgafRUh0lnKljQUgOIcfeSMhDCAKDeBpz&#10;56ndeywn2Z/7oaHKF+j025NMbc4GcTVWuAEZ2X6yDweIOFDWxDiMph7T1DjcCelHlAyKqAxsttRD&#10;XRsoJicBLkaNOAj5XJ1/Ix9aBo3HfQnHpOBishl/PxBVthy1Zs45Oa6ZlLylbz5c/Vu/ORZ9UGgY&#10;ORC2Fum1rpcuHTlq79wnvLVZHpI8v/pBloAYoPf9O7zWn/VTSRMpt4UzvFWWa1Nq3wzf2JMVROpe&#10;nkGnrKpOOtt4oc99ymZ73XWVQvx5cBcWm9Q0E7gjTMyn3L3L7+XdZTCgWJ2t+uckLNBBrV84OjhU&#10;aGrg2E/KN+FF/AOaN20C9r05ZN7vNoU7FT5nxjwBergWgfzQKMziJxobXI4JQeqRAxJE1b7irlAH&#10;bJbbzBpvtzVPPxflyZxD3zefC4Rn1pdcP41HAM7EUzRsTk7ZbVL1b/cTTf/UHzXJHy/iUz2/f1jx&#10;1YVhTRaoY6k7kb/oEC6Nyx3CE99uzkBSTQUTK+XefoiRbrm1wSm32/rkM7hplURvA2+51GnUgkce&#10;uk9ess6o7y718iuCD+98dbIjVG5J5jR53A5umnlyBJjlWYahacGOxt7nEkbNeSsE7uMUM8SCdg60&#10;eFGSsr3nxbJ9k5ydA8PMTY0///Nk6gXTI8isyy6ltJUvxy1yzi96863w6fHUL2SD8JbsE72t9wZ9&#10;94vFTnGR7//BwxJ/f5KnHo9QLUcqx/9Il43sX7EdI6dwYMdzQmycIhbVGxXf2a32XMry8BMIWnRj&#10;iFDvNwS4X7RFKidz6u42GJrb1iT4e5GJt1s82n8lM0caSn5UF5dOK1ep3U5XGyueOCMPx0BHoLDg&#10;aM4MsrpE1seTawRQyk4PDUSJt5T4P3tgoFZTZ6BWXXSSaPSg/QkaSKKJlyc9s0J1Zl7Jmkrpkbme&#10;tzZWL+BsXK+Rl2L47pR6OohjujDJ3x3gEfiG38TNBWAsp33K+ek5zE9sv1Fn9FeIIhfrPUz9+dk/&#10;6ODbtO9B/5lzmhd/4lHu2o+8O4WGhmmZL096l4wPLxlD8mGmYFZdL1KpxfwRZdNIb/mPWdjhJkKs&#10;PDtGaETv9QbKWOiPQe4TdnJVb8AXneanZ7aEWPWGYczncqVXzl8hAaj+dz/3s4EKyIZ1++XOlU4p&#10;X99V3frMVus+xEOpXfqZLs6Qih/Zdcvt8ktD7oHKan9Pu1uJf62FONzApZa6ewX+qKe1/auGnhAb&#10;bjU3WpzcNsoniNf/kf1dN9fDQ7O+UXcLCOgNAwmBNkDBzToUUFMqmnmmPEK58fcxAc9+fp6VdvBK&#10;fn3FX5K7IwlakQStM497uQYKQv9ku9mTaY0RnBbbow/t7V8lEt9CDSOISpCqkKpicZza0LvLtZaD&#10;HlnpwjaaJpTQnVQUFpuSOtH8CPbM6kojuSepmk+S9Nn9i4K3WXm3sLXY9a51l29vH5/TVLB9HSWp&#10;51VAWV/ARQYtqTKxJ363bCN+Z90JeNPdn9vZwzMdzkgNOwJIb0k13phoIz6tH5EWm14KnN7qW5Sp&#10;RiP3/s9RPT4Ug/VntdqcklggfnB2r78k1hlTmptIrn0ZM59HtqTOmb0dGpuLyIin6M3NbJ6Ca5ts&#10;5MQmgVijFX5n/IhnrQSDtVBcP8x5iNTa4KaJSmyMDD17cGqHf2XwvkKwokI7pz/dSEI2qzpncxDY&#10;n6xFjF015tl4Kr2/sWP8atBV31VdZ3Jcv+Bg/526irYvlP2b2nKkUziTbZsILGwtVio/zPCI2FT9&#10;+B361FaimXBwWWKeeVdUQ4Hvou5xBtmU55ey8rXY76Bmr8QGxUTtSf+93uPHievhnf12nt3vCFH+&#10;3hfaducrW9HSze3jbtZ8xd4FbG0/UuVyHS160x2gWsg0F/4zz/yrezqsDWGlZPG+wI07bHDBx1pF&#10;wXRubit5YQcpr0dYWIqRU5CtjjDUfyYnffdSRyjOVb2Y+U2HPtPxAYg7guFYzcqK+3JFUm+4MHjg&#10;HJTEBZyVRF4clBs5SYMxa8SAORy0BkIDb1aBZ9ouLCxEYOUwtEYprvy2+BS16IH0qHVYwnGU6EeX&#10;FSCeQVUv19VANdoMggBYDbUuJWj4P5aMcBRzPjZkbkywpddKdSZukoe4Xpjg6fDQ4YbU+E/UCjFg&#10;DCuc7GPlxXo0jmtBL+avt8w0t5YO7nLq5BZ1PT9dxKlGwfoQ78VrCD570yCAhX7wb7HT56x5XNBN&#10;BuT/HJ17PJP9/8cvrUw51a2SMnREjpGzbaSSEqFCOd4IOR/HGJNKpZxySM45VXKWOW4rdy2WY+U8&#10;I2djmzEzM37X9/fn/tkej13b47ren/fr+XzNYgjvOemz+6d2n3YhLj8jusvpqOcbYo/L3YS964kD&#10;AwIBbpGSWL4WHPXSJKcj2BoUsjgxVMNnMIaWOdWv0f8F46MbnJKFgxN0i8ZSnxRB/zUdZ7geikEc&#10;fxvD0T25F87O4lhoADJGTAA0k06cNGSCeOeYC2lShjLvFtLdDALE+l+7IQOyFCt/OocUnkmzaxHn&#10;HPTPD6tZQZtfYlJoBc2tp9IRvMfjqQzZ4wADy6SXnC31ZWJwqrE6a17QEE8IE9tOvJ1Qnd4ByNxa&#10;DJTQNctL1B/tAD8oSm5pj+6140QO0KUfKs9ug1hVCwdk+eUcEBJ32D0PWLZCOHZ66eKtk6nzbgKG&#10;rgwwqJs7jfXZ+99G4IrRzb1te/9FNFReEqdRv6lSCxQOD3lWsKkaE2A2Iyy+JBX8HYj9PEQDU/2y&#10;RFx8YFZ84KidaajjoWOyudNGeBnnp3U4K9MRTuoGsw5RBYk4/PJbeKrgkFDKePVJ6FyMo95h+dIV&#10;Rbrtkcgq6Oi/Au3Js+TNiBiY1QMKPunjFrrdOQSIyCwyXwohGASCHRjf2vfKmYp1wwpDqE/i2si8&#10;VA4+n6Pxr3l1CFgejy4IJ8pFzthRCdk+KeL2uvIOWR5vk8AOh3pKlqeecybt4jGbajME6DX2LBgX&#10;SP4Y+SyygEMxBlFb/vJSEHckUf5TknaBMKgsjt193jrLXrtvXp035ktHGW0reWpD9XFX8pG1TvkG&#10;eAuZUcLlDeXzr5PzDdxSJqsL2j1OPodNFO5WC0Q3IYHmPXdtFYARZK3eoOi/pls7fI6Aunj8eo10&#10;o+2elVQWG3z8RDur9YTH01rEd1fJsj+oMaUk0lBvOC28v3fLa4f871g85lKM4fYbgH2IJ74gInvC&#10;9izxBLgr2dz5DERfRlgcmeZttTuYtXwK0OGqB1ZexCvVOUTAtRsbn8T5Kheyg/8wYftWamlraCqC&#10;Vet2r50+zZ7p0zuQT3j6laQYHuu2TwQUFd9pkcGiiE5TR3c1sOK3BaiQfaqbzJhTWN4u91d5/+9Z&#10;cIlqM2N3t7RrXk2B9MLv/YGvCRxyo5p11a1b88AEjIHfdQUYRpQCpRin9zxOQazCLogXms/sbiUy&#10;TDt6i4fnC+fjaLV9hkfxYLsp50UNC8savnD+tsDvYvW8unhOAUbt1hEAP6BxIZCyJuOPkA5HNCZn&#10;EPYQYzOUf0fv/c9Zlkjwn4QfJUZNFEV9+hhc8Tp539pUcBMV/AoAKuQNne8oNhnL4c8rx6oAjC0K&#10;p3qpqdru2BY1dvdsDg3WtzPoJoA1pUYtvWxDcR0O/xfL2ipmce9bPgYMQ75CJgteETlE7s6YeMHQ&#10;1ry5q9AujRO3llUM7KBkHT+Acy10u9VSOkOy1/81Tmb4LMOw5j4CzSrcXuhqZyUOqb6FxPiibXMg&#10;eK9bkp0LI13gQEUF+6Si52WvApvbxqvWaZlypVLtj9TX46e79ydLjMzHkfiIoMvvzLtlXXpATnWN&#10;aPu4UPZU/UVxrLP+SUpD8F91+wsnOwDDU3vhdE5liLA56Cf48eVPHA8mFMup09Br9H/UPCk7jpP7&#10;xz+fOwEepBAn9lltWhioRkBndX/FTRsrbHIvvdk0Mtblev1AG7UN2tuhj4CR62NEcKziRNf4Nsl+&#10;SGhGMZMAJ2y4OxYuMnb6loyRJawlOrrZQa/260A5fd+CSr3Gu+UW9IPKL1pLAt5GF61B9Zfn3Y93&#10;72+xmj+zBkbulA0xhlCdIRWzGWs+t2mfXq1/TjzR4FdcCkQ4MIhRk7wxcd86valkZTV1KFiLBOZf&#10;f0EmVfby+/exWB9mBecU6ycSWz07X7btVTR7pQM1xMLrY+WlBipelXC+TY3eqQNR79jj90azFsX/&#10;mmM3150qVbYuGQfbKh4bv3K1nFOXjAj8q4tVkxodqapoRlc6jp5oE7bsXTlbL7zVlVYXV+f3oJH/&#10;OpTxSbo5yr8q956TsufdI+QPR66whhs7WV9Tn7A2srVYUyZjvjscrdJ2D96mgPUoTTU7649xzE4a&#10;voMQff3uS8tUvErARSFqOVtlYKnn4UDjA61sHXSN3m+cioyHWNicN7QGXJTHvDZ1jbAYoTBnYLnF&#10;lcJX3/LyVrEM4ma70vcfG1eKfUWcM/FikxS+BTzyMt+QEovYA+Dr4eD5IZ24EfYr4T5lSXGxxbfM&#10;NzdDJefB/I9z8Adjc0mgl0EeLN2lCjB5mUdzlLe3uzT0PnEWpj7/5MroTqJUZ06/dRVsjQM1PXKG&#10;SSDXJfFoQsDAiFJkqJ6HEJyenz1mR20v6btE/pVVF7/F1JiJ40fvJZIAVyDWl68rEdYwFYMCkmn8&#10;zbKgo49AShjYTIwKCu9Nqd8yPUVHfe09zfrpYTEcKdfWOgliB1hGYjE4tzGMQq0ndfpy2zpC1SCU&#10;RVk6JAWlYJmNTqArk0P2Dun/urmZu2a5yO/UvpVkYROk8SzzS4LB1AelYU6C+KLmvAxCxq4ozCd0&#10;ZLYFYcTXj9yaOd9c0vu9PsqzM07LA6263qSm+ttHp7dKcrcwXvFY2RLmbj7F8XpCWOq7dYu0gtGe&#10;gZcxr8543lJSPPYPlh0tLEq9GqzlrH7R4kUCqj5wtUNwIeCn3Jy9+MVolxMhHzzLNRIiosxuPPSb&#10;lHahh7zTlNSXk/qxYkFP31k5axKbhZ0w8nJ3/X6nRFk40PTlFfhJyv6EpCjpFBF3U4DzMt1CcMxM&#10;gI5w1lfXv0Ni1Xnf8syxhYH3RKCxE3nAaMSkVapBMLQ+xn2tM8Fos2/Hz/0aYbDR0TWhNd6fpTo6&#10;Ii8rzPQromqFDdOZsGYfWNCynQ4pNaw+7yVDDL37A9jMBzek2EZFuJB4r+leaZ2tOss59HyztD0h&#10;nrP9k26dMus627p4jHIWKTw88csaShc6htTAFRxeirr8AW/ysmslwAVmGwWM7jeWfZwrXhgNTHpD&#10;25J/igGG9AjEPy6OIy0r2M3chnyNJlO3bDi60DDCPXV5aP7rR+9FDdX7uKBbNzoXqQ7WURdTHg/i&#10;bmSV6UiV0C8rLIeH/Qyir9WcZmFX3pPb4Orwg0R8xQb0HQnldSpvTCutqVG01CZH8CO6/7Acg0gx&#10;hrvgHRPvDZTZi94/VxUGiWeWwO4Pag4ZPhz6VBbqZTUmF10DEwj1jIL9+DVYVLphE+Z7COs2d58x&#10;3NDSEBDdakzWx91+3fY7vw49oZut41ryJI/U3Ibe0LW/4PZSOddOgTcIyq71nmsUhkAUexZUYTRw&#10;a9BY4ZpS5UleGihehA0shyOu8hpDHwbmNPSnc6n7DXbXuR3BU8y7IXhJz/X6mjWJxAH338ydtLS+&#10;QRCJLITmazcVv734b9ISWsesQl/nBjR3/k9ADWfAAQMFiFnBjhxfmSfM+LE/6Zv6f87gPN3skWdt&#10;BpknPReBeGbFdehxLGkfoSi60LdA3U47ff11t9sW2QqTD8e7leU661jJjGg5zyUvKHmYrXjc/tdA&#10;cYFqEfyPgRkn87M7ELJJ05uLqM3Lu0+r/YM2QhOqKkuvtI/tkdyu/DOjejOO0U0TpKMu9eH8rCnj&#10;DKE33ZEukePrFPY4+7mwCw9Lr/SLQbGwG4FeaDlD10Xv05ZIYRvZuEVXnIHHO11gvNNmfhK8IFML&#10;KgPxg/vW/hvC4YEILMay7OhCXx9C3SWqlRY2apIsYLGJQL/CfeLe9A4aEtXwNG+UHq4xslh2Om26&#10;35jwMFM5996p1zc07oxofFa2LXvV83r1dMLIjqhFn+cy0b+xN/onUW++I0X75rqdVsude9ptZtVr&#10;BqI/cEPTotHirVSDix/9+4VGtdscq6eWNooEhw7MP41eG6XW0VoN+hxx9QEk9IAtwxQAb3mQyYRw&#10;n4cAoj1KIkcYUeG59yvHuFvkazLsHSMj29HD2DjAXuO8VWYG8NfGo+O/0BF9lRvhvZ1ZmI+ULXpj&#10;gnfdg31JEQ5M06M0qtLHvLWrXf8jQU8WV4jQnKiXPoszKOZUHzbnk+UJqTyDW1dFFhVN2O1ZayO4&#10;+nxhOJU/fX8h6KHPoVPWUbSAS4yN/sPlUU8PDOd/YJDMRY0j3+zQV1Xz+qvz+JTv665GkZM8F9gJ&#10;ZhIk5tolJQm+gkRwTKGTz05qmH9a0kh15cyZsJQ246C0Su+4HX8QN6V+eTx39JHMoX1uoVd1MOXJ&#10;9cmSB7Y+p1wpjfcrwFn0ZsDqWR53uAfti8JmIWPXnaL9pCi47JckKWpFUTr7o1qFMK8rVW/LX0fx&#10;plh3lwbHQPbb/5QY8kfnyfZz8c73FH5yYvwj1SW3uUeKlUvFmElCVyyvH9uSb3yJA3//8GQI+DSm&#10;RoGbyjghR0e9IXhoH+Ype7/0qk3xwXzDW0MCbSZu0HaxpLjv6YumOSbu8f0JF2PdLUJlNjkWKqk6&#10;n8GOxHabRJUwqGFVBNAGCbZOmJxiP5mlhUaOdFT/KrfGuEsTm3o1GWNLNeNfIpuSVpi10VHDlt+v&#10;pGOknHvWtOXbVeeTor8XIcOkLZcWGGy8xfez24ZyMpHO4GY0V3zJzF413GCBRvpibHhL5sdKT0jC&#10;HB3MMZBexEwUxBBRqD8284F5+AZI1aL4ejg4jiRqu+iSuZsz9j24J21/aOE5mg6cC0JDMj+L/emo&#10;mwIrtUy4ofy2m8H3Hxl8EGJbhbn5RQKGhSeEGHL56utqQUnJPZpCvVuHkiKhYKCQ9Vtgiu8GrC9/&#10;+TB6dTOyvUBMQr9gNjRXIYI0ZbEQNc45Ql51FeDNMSk4qGdbfJv6YxRHFcgPnMCuAqMCcpDhJQ+s&#10;E8D+fjWuTNjLDJaiIXLZG+L099z3ODJLnE60MrSSGZUCIqzjc9CG9nNFeVhHx+Qy5RtwMuTQouxP&#10;qeSxezaTjI2gQ5Jt/s5nSnesS/IvvpFHBFYWjN0+qjv0ueBJTXIJJ0DYZZvbTUerPcduvji4zqmU&#10;8XBdAJ9v46jSp3OX8nHiIusjC31HsT2re5uQdW7Xz9q3H8BeXxLjyClHND/J1kloXeHsvU9a1Ppm&#10;hTL0AHd+duA1/G2szwp7Mjt2cKy30ZSTUBvPB0lXWXtZbo1dASRiMNHunJ0lgGseBJYePxWvkljp&#10;4H82CKyXSI1DdznckLmef7FpYz3/Dy0n+eoejgFt/5IiEmPECPLjBDVVwWoSqm2tCXebBfmjZcsH&#10;Ecr0I9JTX7j/SVVhTIB8npJIj5IR170VbOlBQVkNJ1nKJnBZkqHJ8X4PvyiNgYTVbQgwaSAWPtlU&#10;muq2wvkYu05s/zsmi0VJqiOPxft0czqq7Vlik4s2r9TXkLFTl9WpvBDOVVeDJFRh25eII2wsh4Fs&#10;do5Z/+nKHVHidEqqFaSLy1CVAhz2NoBH6aq+qVm9/plZltCkiAKJnaX9DU4yFMLtDRWp0wxnhDdz&#10;yjmW9VZAEsRAcmJ5247x2thTUKtYPtdU8G13Bj8HcJD68QKoJuxuFb8Xgu8WEMLvrO8nC7SSjUtA&#10;9F+rThXygCB8qRXSsbuaUNAVu7MqAQFXOeWW3UX+qmGVuzxZREbs9qomtxeJUd3d4RV0Oe8W8nfW&#10;s7ennfFC1n4m6zxaQOyp2J0/4jPOYePImNWi6I2pClZ/Tu8PS2qU2c7mCJSVTI19CEyUYFIgm8N+&#10;1Q9j8QeIWxq1BzhBgQtssXC3I05z6K2BOizl2fZpADk01ejzHF8C3K1ei47IDYy6E+YUrlcoygl7&#10;wiM1PvnGuvMn4YgMeSiyffYdmPMa5b/Z0QQQ43Ti5r2/CLmwYemjYbumOMrZFkztARxpA4Iny0Jq&#10;6KocO+4O+j3X7okrvpUG0WOKzxQio3N9x89v7f14TAm7ksGmEriXk29+WxVPbBmO6iSLTTsaTmMZ&#10;TZRd9hpnprcgRm10LmmzRvpnK15kVIlGdoGn9LJl7u+iMGIJbHHM0VYF0qVw1CdSD4Me/N7pDvzF&#10;PmYtC19bM7EGVuv12YrZVmPMBZ6VFyz+kls3/AupAdoIMsCWUEr5MjDxhcsm8tiHBefv/DHAEjLP&#10;Y9GFL1bfTPPvhXy1FboW4M+VdcigQqaRaOMYHr+CVcEpyHDGc15+2bCVNTwfYBjsMIHRB1Yfl8hL&#10;w0/S4jYIMYxI8onQWE6z13V+wATh4dSKFfA3jtUynkDcIh99hJB+KvM/rRt/EXzMji9PBtFaBryu&#10;V5qJjNiq2Z7sshI23t0qhWtotycqnz9xvjhhI/0TYuWnR3p/8asZ0Wc6wAGF2YICved5pV6BOlL7&#10;98KOyRdbY4uMjwW6eFndsxU2QZ6sJpgrHTu2h8n3mHsfJzgxn1UKzhQH10GRGw/zbWZKcDIr2TLr&#10;iMSA+4hu5a/DHF7Svit1fk5Fpajq/77o6wV+qZZSK9e2rOdSYW8go7BcyLhoi00SNghVJnEecdB1&#10;IT5lVYxK+ULnt+fXxaOqTYCI7yy82Fy89ji7YVH7o5AxozDvcJ9FPpolg54QgHPnLT6lK3FU69dZ&#10;/aWsdfiNmZFppZkRCfL5580TzrrtXwcqyjNNsbyHzR/RO5/K5tdhqw7qlmCeTOnyWIjnHlM4xglj&#10;RL3AoLpzs3qqNXXF38eu/jzQXZ2JkplQtpTNU+P4Kb/+lQOm4rCxO8OnIIws8d4MyWS1VJzaQh1H&#10;ZWjFScG24ZUi5JwHWyPQKf140yhf9un26X8mxdJ7zQ5UNU89h4n8Z2P6zPxr3zxoBjudsJ7Sn81f&#10;R9NUIzthZ5FnLV5otowa9s12tI591tYiJBtGRJR+KshXknhKuhF5Tz5b52OBb/6hx2L7iNTWkmsW&#10;1QqpIRXXlX/PStyXJycmSHblyNt2WRaMK1UX2J2FPvD4QanXdN9galv/pqlyJ1PzWOSh3h9PvRcH&#10;ykd03I3Gxs5+vuG4OLp5dfEW4W26Jycd1AiI4u9f27JvFiSBBQ6hqApIT9zfBggBp6qQ4icMeW82&#10;jLqcHwPw+RXyPzL3FbuPvftnpL3NQfunYoqWZgN1/JI9HG6q3auWdsRGw2PxP5GR2pKfo3ctuuvq&#10;qhMCN4w2tWyejq2LRc/UxaAb41AND4JbPmW/PXmCfUxgwqw/c6T5f/W5OSeccGHiRMyV7FIv2RB8&#10;tWoWv+L7Xpsrn2T8+s9vKMM8aqJp4+Z6dY3mG6oqKVeKeV3jVnDRroCB6VYPsTWi+GuI0gtlQtCD&#10;lgmaXsur+DDegMdYtCPjkiOh7P7RhTUX17jlwZCEcNXzv7ccXhtMURSTf8YRGq7tnjvufRDE9hIK&#10;5uMBFBgyAuuUSdpJOnKYB6SLelUecxrIercX0o7IqwyrfNGQ2YEJ+6PovAWpGGTUYVG6Rysqbnac&#10;LH+UPBslucSXKrGkaCIDCyoAFhAa8oMqXDOEkH/+b+04EX6QAlsnhu3KkfJoTcygGYlDHXmcZB8q&#10;KfkhciVkNn2CJqndOW1o0FM1xIsp/hKau9RLo6apOY1/ZJ9YaYPZ6zglfzsThaf307I8VwabT3t0&#10;LEfbv++dlzoLcX+waKRIXjr/5AOMHZOY9fVknvKZ6JOuU1BclqHK9DXPidBLSZIitAeqyw4rBa+t&#10;U/f8iaOlh9iwEbLDPZP6X7+8OgZpThwz/izglTufyqT9cBg9ZCV2qc5GVt7epOWqsQa5/3uEGAEj&#10;Ah1BWDQtM3P7aCWPneV7QUOmCVvqSj5zWSZ8wuZSP7Rogm2vXXIj1Lfws9/rFxorup2K4Kn9hFlH&#10;0RwGieU8wwg3ygcO2kAPlidpf22AioUtZatRikIfDQr07F+ZII0umGR7KPCaAF+igazMjPuCPntb&#10;THbAnvWUoy7ZmpBiiggwODknzIYBQshTlTkHnSbmwzn4Z4Frj/M4zLUrehhl8dxyv9uqYqjxZf38&#10;QejJOTbudH3yeeOrHuyMv8uIzL8PZfXacBmJ9Tz7qKmaxy4nngqG/BS39fChrgtQVHJZs1GeXaRk&#10;ldfiMgNR8/SgOrceI3u732aDlktqa6zQ2NZxxfYTt1/7dwfgmj/sT3x14wRJ42AalwC6IDSfHbi1&#10;Mn59rVJoZaIvdxFAjy+v3B/MSPI7YdZ6l13s7cD7nhm+OHybdvx64jmtkpuJ+nepjXf8vIdaklTG&#10;GiNvLg634EO97J1Hce/l/XL+pIZ3065DHW1bH3wuVSlqvk9Dn05pd1xbGmi8ErbYt6W6+LuxrHQl&#10;Zyht8BUjvfFV0Jshod+X184TH7ReRV1nB9x9nfbptl6Nd+nPHPXrIH+n0mqrog4QIoJrlbM1rvfA&#10;xt2JyZEN5HU7lH90vcgDxAr9ZmlWVfn9XwYlEv4zx3Wuk57iwNIlHbPcpFjqhChr8jkmeCo/TwMv&#10;d/OFxj+lcu0F5ordaWbfOkqds+YEreJGow9iX2dzWwWYWHsgeux/tgg0bpgnL/uMVeTVD7TLhlJG&#10;2u9da86fb1Bll8Ym3j9bSsnTuFCc+EnVMrX0m1ndg9A6X2nk77lHzveG79/NWn8tah6n4VrjK2Vw&#10;a2MhYOIKZifPvhu5/YBc9OSbhse13Jd/oqoKLW90/uIclP7azs5FBRST2vpVBj7uoH5q9SSIENfw&#10;eTne+MbxSLeDiFz1v6I+E2de+VBPgZjXP/sYKku0OlF6ilj3QzPSHDqf3UZaZPfX27iFIDTVDEO6&#10;OM/FHfpejtlUxyNgOdd2e7rP1t4QFn5CbTVxu/Ea2AAiXdrKMNPHbwSMr7/doI1fFrwKwPcMQ1bj&#10;WrGYy3oiXNEe2huQ2eU60ARC598GuIxd6kKAKtDFMNL231dshwuSvKbtorowrrKwXm+zIOhzk8+Y&#10;uxZk8WJGZFGp2YS3qInPOsP28gykdrBwPh+HvF5P6n72js7JZOtqETTfoAhfVgaKOvPC8wDK/SES&#10;OybnikQhUnENlOa0CfDPoYa5171sx+Y0GRXzFbGklrT3S9SiJJFlO8u06aVsSH7zpGbUxVr11blH&#10;DOp1Fm+pmUG5XfYgTEdyu20bXxdx+53yENW4qrJyS4ccjiGNGoQ8Xv7FqcWA42AWHmWFc7vX2Az2&#10;DkWL1IWavzDvXPJW3Uy3+HxGsyj78DlagCv1roaqjtXcq+7Mfnuz8FfsVz7usrqBdMGgmOkTJ8AG&#10;mMpskRXKvYEoXO1hO0SDrVKOjMgbS/1PASeEYcnvbzBgDRJfXnpYR2llvYzZqqIQKkuWPsN1i5rP&#10;SDjhTYG51606qSf3q6wz4EBMuUK0mrnH+fcRGMkh6sxlR1PGXNpoe5HIysjwRvHtWInrbI5ivQ9G&#10;cYjVsr/Dg/RyzwiSYKdtOcgxw1BzU0fu1E37dBaW6Vx/SM5xvzyknwZDZZlbeHty5uje2cGBTvnS&#10;f1BtUWwMwwlDNdD1eZPrZC1XnpWUoklmsTHtRj2qQ3VlkkLGhDLl85M8E1rXTK3oLOt35v7gyLEz&#10;zXUwIaS9KuONlxH/Dn9sprQ1qL33GVj08hUCylQZPf/vwSjrSuSVd65FnSOHtMp33oCWnTA3JbJr&#10;ovGoxzQYR5+Zt14ZNU82IEk+bSCub9RyR7V7Rw/dMlSG/EoIWz5dfxPwiO+6B60JV0hqE3kMkhI4&#10;gQazAiryT+7qY89Y0VtiZ5JnKBeSgWEj1Hem4dilEd7mJt6JkSj9SPOcS44fVEFTBx5p3fgknb8/&#10;2Xv6StJpErU3TjZqoCKq/Ed967m3XhC8wTOOH3MluFbGWry3t2UEUdhmMOo2C1DiLgZKM+kp4190&#10;gLwYYhhRhzjW0cHTFaO0y5I61hBiXOaWQpRupHO+Pus3T9/rf02KMpM7C40XMq13/+sJyqx7mXwD&#10;RotkDxuOyQ92b6TNt+mBFbcW1zcjl/YsILoRewN1LU9gvFAC4G2WKLbNWd0jiVCXUUDerJJ+ey5L&#10;3OLzYTgGBZwTSCOaYQ28ASNIjRnMg1gcb43V+RDPJVY6TZ0XvN2iYBMQCXdKXgiKMk+elUD7yoza&#10;q85rH+180l0a7FqBcAPBQQLmZ5a1C8+kNczXMT8dvUUlhDUY1sCAmwobFxpVvmwFOpuO49HLZpVq&#10;/hhYot/ZfUZo+AfO6famfajAvt3lp//otfuXlIJvSs5mf8vMp95+ELlkWamiYR/pWAv2vozhpCTR&#10;HxwcxBWSPznjMtgtPORw+JwO9ICl1q0l5liRTpiRH6rh9JwnKMhc/h5JZ//g1Yr4vfymq5pAe2mZ&#10;g0swbuZ4RFtv1SAk2UTHrToxFCFqgiRqEiVLGiKxiE4hgQyPlvgPrKYy0HrxpVhanA+XK90WkrMv&#10;uKLsdgujM4lJM/wcW/YZ+WnMuGsDGghfMB2pWm3XPCWba67TJ2KofUymeaKD1eIi3ZiDEULsRLhn&#10;5ZNW0AjcYsCpD45RGeV3JvX3/l0zjosPm2wzCYOy06WoDOQgubE2T+xvwYDbWkOmAL13ISzYnkPz&#10;pgy9D7fEYabcklwK9kANI+WaW0dkJ7oS9hjLLj0Kbyx6R8BZnWPvKFsiNiMu91aWpX/QAcBw1u/D&#10;cfTHRSDFk+Gsew4ZSZfhLnyACE7uv2LJbTdFkX3mdbrInjpdFfM6UMDpit2Wi+rm57lnsTub+pHb&#10;9NngaMpFLjPbhlWevMdWBvskclLAIO60ZuCXXUsB0GCMei+TGX/BdlkDqw+4TobvWk0G7jpOmu8y&#10;kLEPuODAK8GtRsYeerJkxEHy/yawuKSATsuJ2DsxGx2omV7Cdur2lKcsmYHgG+0wuVDWIrT6R6sa&#10;8mQAYfNxG/vrNKvrl+QsC0K6yWhjvt/eMmVcFmirTA6reCe26bNs2iR2zO4O5lObpV2tn1PSk1eq&#10;AYT8j/d6BBrIPUGXa/3uLFYA0estHy5NINscPrU5N6k6iKnJ3m3aZR8e21Uqgg/lnd/QdaqYCKtc&#10;Oyj8x82Dgy2jb4vhvu3ZrMGrYpP3rbje+Qh9bBqqAjhLfbXFhq2HAdFNVC2QDENqCUyCbpgh64Xh&#10;ln8ZOYGwA5CIXMaMwKrR5m4ssOnT+aWVVgG0mbB8BMAXAlHHPjrfEBxFRpFm+O09Aq2tM+AZTnx0&#10;n/xR4mnUd9MjAkxdKqGLn/QxuLFYLX7jwKZT887WgQ5OF/g/2bXOWHHVw+5SSL3kACS6Zz2HgfTZ&#10;Yif0/pAMgKsEINCXnCInZSJ5q7zHYPkhgxg2zhIcpBKO76O7Wu327tm041fQhYGdbzb3Z1agKPIJ&#10;ycYcyM40mfPDszo3w9OyKut5NqVbAImox82cDdcQKiBtPwIF6o+hMWm9N5f+j6NzcWfy///4ZmWV&#10;w3SUmBGRHCPHGeuoEooK5ZAPkjMt541JUmHO5ByJcsz5zCJnmpwWw+achjnN2Bx+9/f3D+zadd27&#10;dr9f7+fr+Xj8B2ryuI89RYw6O/SbFmD+XFEGPjm4/q70+Slum4VgxsatvO7pNUAGr90ntvv68tVt&#10;v/kgGJJmangP+N2NGLQOpzjwb1uGf5ij5Xu+fLUsCSwavxax1r2jsJRmC+zHAveVMLRPJ/8h6Nt6&#10;/N8EMPawRl76kE1DErwmjA7/FfCPfsPKyPqTpVL1rkUf1PFsO2QC/hP5EUqL8d8fte2ZU+5Hxerg&#10;7Eq1fbChTsmLoZzH3RvSiZSGFbVqzvsviSe8RZM4PAvk7nCWe3ySglt8geAIVMzKpFvRYlyMlG4u&#10;QUp/6szcDFj+UbS+Dkkt4k0LYg74+zFbngyf82OsLa/vn0TKFe567l1fadh/sPOx6aMKlcMj/YrC&#10;3xcjzYQRBAnyidVejYpgAVhfrB4jwx6hf69n2YEMw9Q7SHspb+tU+Ojrg1dbOf8q88hwsjBwwa34&#10;QFBLCA/9eZLQ9OKFUapERpAyf8cXle+NsxeqyfTvjRFd/8QBSGPCQIWGZkPgh8K0WJkv15G3d77/&#10;UvZ5mF2Y/gYjY7LV16cCCqKWndBs+o4mkEgJPci8Hn29M13OHYld/yOvQ1nuCeUF+nYLFadG1fyi&#10;cyprr4oOJO1RG/2sthaVe2Fa3wHmUubQLW6fIkV5Rr6UEC61p/1wmxoLmfU3mAHywJQpyoRrUDBy&#10;b3Zza4NPiooBF3DzL0mRGpSNkFdTt0ernRqWzC8/5l/cHy8i64w11QzhkWhRGn8a9Yp7TjCriCdc&#10;vvkG49vhuW9Vgdf6IdSj10mb/OO2OTeSzVAyBiNGwgrCuQ4pwB44YHo/vBqQdAp4KNV8tKaArq/d&#10;A7bvveXbvlg/Vwqk5itjsiGTsMXScSUJg+enveMO3zjzMdOVNpFVj5yTYVjde7EzVZautBH+7ly0&#10;+ypcwKjO043gktYWxlWzqWLfMw5ALGsWgUJ9P1PjX3VfVyJ846U9Y/payCoasLChfY3xyBY+o2PR&#10;0kEkdunLwCiraorUovLnvjW3qfnlz+k0nfnAwGfUe/WmMnE+eUgBUeIKpgjYVAIGTshGRxLg8g35&#10;DvR9MrVee1n0eyosZ7qu+P/zGNT1jNJpXZka/UT6IsEz96N+oQeS3xGlUFlLLkl7Iq1oMfYcvwfG&#10;3UqnqJsaLqddEITJxfNwBM0yvq/eQH20GgJyliUJjB5syAETq/OZ07Pt0lhtPKbv9p+syY9P3sov&#10;PfTqq8u4q2J2xf0RUpUDAWVfZnNelQmsAl9qLP/i/XYv+FET/sJKNThEEIkpRFrkLUWjeMfD8pwC&#10;X6TZ5S26E3KJL5MgzqcsrSUP5rZA5zllkzABQ03eKpxQycZLUCNgovTQA8ZR+vpEtj26nhQpmiGN&#10;MpMyNGZXP6okELrUQBQUAr2/xV0OUYL9YWRTfrAlOCUdGfb4QbTnqRpS8FgjX0rAXy+0P4h8shDB&#10;fOOpKHu7Kl4ZuApOdBCBzRgmX3ZBtdYJY6XnsFwzyw3/vDV9oRH1wOioBp6KIc3x34B+lcAjuYCp&#10;2Cpj7S8D0xIHq4Zsg5cyuKjgvZxCMmXpOqhIdnCtdiT2BOVOyr53zgVm9JACc3YPmtjZ3Nj0YH97&#10;+snOZteF9ZUvteudbjiCAUOiPnczLi58UxPl+C6i512SlWu+PodNjX4LJI5n2GkMIDpcHNtVWLx3&#10;e+VxZY5+eD3vLS67+lvGLdYn/zW6Dj4ZKL4Jd/y9qoBpqXZ8rH9uuPbmmFqJfFHKkJJqvk8qeHvk&#10;CTl7MX0g154WyOjPN6yAERtNergHSm/iHCk5VQmeP31A3eoFjvjG06Cn1UePUJuGLQeK59K51yhK&#10;Yf6DKVul6I7cJ9TbnCsNE2LPB1OoMZT8R3EXBpnJ1ZgQwKlkWCWfKiObG5lowCPV9UHIvgzr/23E&#10;IG4//RzQyXuoZDZ9bkIyZFr4zkty+0Dpj+pKbHhtVuqEXwh4W4taLBVSXx0DJTASJCimQm86Hlln&#10;JF1KDqnr+Xj82xlCGowLVKCROAGmKkwrdwyPV/3PREZehidnkwOM0yJE/oyCtFdxZqTnuTp9bjEZ&#10;kc0XWuuGkmKDi1x1fCx6nDt4E5m2TB+Ph7rmLVcuS5y0m/uqU1aLxbsIZ8qFbaoDXWhBo5JzsjDX&#10;dHEY46OE8924LxXuJskJnxmtuCc9xF98OT5PUYGR7r8xlpbTQBRafAAPJxD9oL4zv4qzOBYzuWgm&#10;g10F3r6l2uS60Qz4WfgxP9WLcOXBvr+OTs9Ebqvx5ejT2QOVrtf1wRs5EZQCy+sQAP2UYt6kl8pO&#10;5JoHLxcijjB2POA0ODNSoyCGpBol8jMAvty74xZtOVxpD18cyXd7qLG18we0oLVAoH/D8DS2M1Oc&#10;jGduQeZdZG0G9ez5o3/7XedtgkwOxtZ10XQ8z1zG46SU0bI6I/22IZ2YCPzaO612Rv/Xuqs+LQfq&#10;RTvy+nvbOy+JrEQvd+D/lMyXRa+vLLbHNGNW2FUlriCdbyYoyOr7ZacU7ooS8RCtkdgsgAO5uhJ5&#10;odoIE7Lq15iqb1jSbqz1Hagpe0e/Zz+9Il1SLafwDwAOFQ43W6vFw2KW41SYyTGyHAfBs++oKs5v&#10;gn2vDTFSUNdGCEZJMskTdrE614+6W38F1jQ2q1XqjXhSkemwj0kGXUkyEiby3WbZGWGSv64jJ37V&#10;cHNP1nZwezu+QNTnbIHa1UtZ1vMv9PAA6MjP+JBG3uRkDNPK5gMfDckYasCoTLT3BxbZ3yflKn/X&#10;Oyk0VFQa7Dv2ll5+ApSpWxPelWg0RL1ofL5M8ooKKDOj/+GBocuFti64Xdq+d+QIlS1k3mhnPypg&#10;/ij2knD7YsBELxaySt/EYaaj+WPH5s8I/dl9qlwx4RpLbiyOZzpfUgH2PHDsDL8bVCahV1hcOulM&#10;lw2umoL0epdm/uTF6l5v9zXN5ufxi0v5MS+tqNKKRQgJQdOEzr2C6/y+ONOAh/TMsSu/0LsqSGkh&#10;fEff/vqP0fUP+5EnXmRcZXls+62vvJVWhe7uH6PxvIECi9IT6sP/glcAQFzFJRAQmc6BRNV3hYlO&#10;y6z5B2mrCa39yFdA2dHvmdcpOcSQK+9VnxKfT5H4nSFUs3UUpIeuBSfqTSG9csQFDEU/LhtiESSK&#10;ecnCHXjgILnj0F8uDPySSZM/Osr20GsO9LBcK5tvkr6GLhE9gm5AmEJXRYJ+QRdCN6aOH9sWwzNV&#10;uO9PJjFtbyCZhdTq4JnuLU0BvdnGe8Losaqn1Zn+IHUPTlbfl0Rjbw1R7yxIhznBvrODCziC681+&#10;w+wo8491cdjBC5NvGwhMCSLHltJT9OtmI4vFzPqzt4nhloNd91rnn4RAkVMzTDPgMgXAJnkOzxR3&#10;jBJCMveJLKV3ekSWNAB8l2bRPfu1uVpmzvJDfEM+gX7hglM1eH/HXO084gLV5oqPuX7bXcJL7H3r&#10;2b8rAvueKDWjNTAxuIt7lK+GcbF6c7rqd8ImTQEeUE2odHg9t7jgStw+BkJoJJiX1M5V9m5Nx3bI&#10;I3juhrjC5pm5MDfsKxvb92lU0A3yQmZVOvUUaFuFHj679PZBwnrOgkercLyi6kUY1oHgitYBcGEr&#10;NtTcr96HKNd1oaNEp7DpHLQbWhVNWYhhadImFlfQIrQVJj8VRdKwERMV1W0wrAp29bwPdCRHjLrZ&#10;hlPb1qZOPb66iMw5nMvs/ck52/PsMfZ5Qyd0Le7dJ6463exmvr9TE/4uneWWMcufEcC+7O5sk9Bv&#10;++igXvQHEGfTs3NpVejBQvTEHJCfIzDRrCijXfb0OJh6B7z8OG8hNt6ZQE+PeqpAR73HwKP530jj&#10;XujTtByANZxftFbekTlWav0EcDUB2D8Db7LCHa3e6YSAVpNYvd9tg7drQKXW3i4Vv67WyvJOf+5Q&#10;ijVeWGiNOomzlKObXKzJ1/Rg3d/kpzbyP5Da1CbuQZNg3VGZqP/ctqMym55O4uySGvzdQhp8/Rtr&#10;adZa5TLHgKqxqVFh6WYtwBlZRznPNkWqzPXp8fcgmkm7lYpCEZdBB+EsuZy1JBBW8vDtUHBi6Jfq&#10;/k2E6cCBLD7q0iF3+cPo/TUTTMMMvuTIBUTN+EGua9DBxsI6NWgnAQgsg8Sbtxc561s9Rj2yJJ3z&#10;JaiDjw1bS5/X2ZiozgKStqSidSDairxZtIBIYFnVn0c04h4Fbk6gMxsOynbZ0tSEoIOE4g0YmAbw&#10;vgUpotwFU66sOg9cTfGl0KTmEWUbD/qH5Zn8fPdH+cfeCA8VZjddsizJjDJJyP+HkMVX55GNl5RL&#10;852Sg27xpxe8pj+CLwRtibwJZjNnAWofVgNBEeWpLMm7+KzkGmj7ohIMDoMwgnbl+gHO45QnvCn1&#10;GoUHW3JfKaN2QjPqUtgq9zx4LWVBhLNW/E/02hTmxMpCdPqCsL3xM2yN/OPNowWX/gbKt7VsmU29&#10;O4jKbERAJqlRf8dAomsiB1pAXIrQvMdi589+b7ykaXFQdgmY+YBK0umsBeo7rZlWkE6/s1TYKoD3&#10;4WN4WTHuw/8uE/f8FQCwj7VXveyZr0GWyXTUeTHAfCcoJnoRZtdx+OCHiuCsniJKTjdo4cNwaCjP&#10;pE2A2ZDe6aM3ERmQfX+gD8sOX5kJMJqUVUyfPHd49Z7zBoD0nt0wJQFngUQyBbR7VuTVUVfJRj19&#10;yOqKv7oglkpIVDz758LHMAxamkeXQUz/ngPajt18prO9HpGhfKEk8143XXZQT0oIb62hZnAmykD9&#10;SLOdxVu5VCWLM4l53et3Wu2Ys73vPFpgqiDGBnEG35Hs94LpCwHQeskXWa4pTjbzDCrKVGE52QHA&#10;JHrABVaO4X1DhSd7+GmtXGX1lAlwAxkwqdCPLdhm7c/omb31Oqzgm1amw2q4vv3VWe3QpGfNNPbL&#10;SjeQJw5N3Vzvbey5BAY4tlwtugEu34JZBdJJj7hW3wR2gKMG9+Z4jlcjN1oyrWVLgBFOkdos/pG1&#10;06Il2/zS8XPDGu2M316W/ON2sLvAweYxv719r/Upk/pe8AF+H4x9xbyNIeoGeiSGZkrPAgalo3u2&#10;XKAD9ujp9fHffi/nOrX9LFgbs+0gYtR05t+uCaDUqBUXtHXZwf6xsUNqh/L1EhWg4SaCdDzqeqFS&#10;T/YRD2bjVM6rcqXk3euxfjKeM6AmFX/1uNgIX6GkYRMpoB4hIZzbDYTsxto5n+/1LiqU623F7bTt&#10;2TNrTo2ipE0JiooxJgW3KBZxHWdme1Q4z3sKWArASwnpQO6WNlqO6/A2iHt0AWXPihBXzrW2HFV2&#10;jN6dnuPMJn+WtbPxzOZdNn76lukit9MFz2lLH84x+ezenf2+1W6w5UGZ05OqYM/xf8gkQmIkJlzO&#10;qC7Qu8nF0szpu0hNk8Pc2dFKl4g+ZiC6ZDmE/ogu1XMc9ZzlliwT8NgonrnxwW6493gZmhHZFTpu&#10;sme/tn0F81NifDXAlKDyovmVcUrhx3zW73henuMAtTVfk9aFCZp6vTB5vvnlwH0M0V3KYn/JAqgb&#10;ADBHkOgCkgaIpHOeLkQCkYht1mTccehucdtN7knWC9Tiiv2FHyK0Aj06Shjt20IqSYk/j/ng3xW7&#10;LgmZffMRRpox/HBEwj1rTnAW8GnvLcmhvEfLXB8Eg7dVVV7pApS6t8nJZeacVB6rDmC//6L/+ptv&#10;UOCfCqDR3iZV9vE0F49X8RyBuThw+P9upf9RvrMyoQEQjxZrJ1TmgkMwcxX7pWGgGY3p4LU32UF/&#10;aSJ+29E6QVukCm2C1zOtjRzdwFdZmmOeVamp8Lz62rEkYV/p6Z8S/iVxOjjqMUyerqdLrXYhS0uc&#10;OlG7/y+EMtcWnsqctFQ0SjeTifq3d9CfFapGZV/AtadNXm7VeUXzZZhp3U00EDmvEs7pzjk+IV+o&#10;himOEj0jbS+ULgdPvlbxXip394ervaThVtaTqBCcR0AXvH/kJ1RegtunbCeDJ6xdX0bpivwkrT4P&#10;bzC/y43nqoJfimNjF6+e3az5O07jX4rp0xU1b7epQDYC+X5mTAhmdq+rXNsV5GRMglDhzwY7OODa&#10;LkgjvEnljIx92HoGrNULH6DByOa/yOAamFHueE9AorSlyrwWS+cBc5m7TxzSzIHjmVuPEdm2mDoE&#10;aykJOOL9SXMjS4KIPNYCsGIak+IjbseWvQ6ukpuBjECqA2B0fd0xs7ceK1P2G+WvGjUb+d5wNMXk&#10;Av8jSSl/NeJZJut/YPo02d0IgvzLgIV4rw8lzEs/CagRvfz2uj902UpQAcpBdIoHNDW5fxwMNCO9&#10;20CBDmbDy/313xMe5DYjzVv99dv7rZTPV5bcG5rZYTBEY6i6zdcCd4ZO7PSVF8yW55l2kkrcohmW&#10;HxVZ8gZxqDh2T5f94TJb7yo5OYPYxR0tt9h9bqbTxTvLjOhtbmp0MTDILDs9KncIoqcM52jaDN5x&#10;flH7i2/gHgXUVVMH8d02EP9ZFTrq9ir1yjfO/ya/x44jNDXH4VlDx8lVb8eBVTXHsb/ejuO0xyGr&#10;/OQHnNyaXOc79Lc+d1JvDZFj+SND6rz5nG/3sIcNis5N2DuN1tRFtn2cpVzhwzsA1YuY517N8gZ0&#10;bAdoXl79YZyBrEPXr8oN+7aly2UOfSLm6j4RLhZKhgCVXl74zL3o04P6OdZhADskODT9XGCH2LO7&#10;rPmBrH2fJdtD12Kr85ny752xYUM1pSnx9tI9rdJbnckQ4bm1QagdOX80FiVm9dLE//85kT9mY+Y/&#10;uX3ugEK9wtqrKWv/WbkThMQqbxYx/tao3406U5nj4aEeoHsB62t1UBU7WF05u+UsMYp70vXJWzUH&#10;k+4UO/KNcAr24kL5JurZ1asI8/zmwV5os52du/mTIb1EQWaiPTD/7X28MZrbrPemTie/WcZhJL7n&#10;Ai4Pa7fgopnPSEH/iA2U7z3ap+XyizNfre8O120MCnjv7JlX4ehbftUpberGia9eJpXEvUCAu0Ik&#10;N+0Jz+PdLTaQAMag92gUr456zXXSTDp37MRp6rebcFlM0zcJYzARgGyjKGpfJcW0lXSukvjE1wHg&#10;mk/LzH8+4JHjx0UuIn2BgebfixmJE3aYr3rEAPLI6VU4YECBC0Qh0+P9dZZA7T4vHk4U74zUlSwZ&#10;YVO5tx6AOb3QIyKCqYhMZ5MSr2yI2RuQPGSqVqEPbp3pLB593Ruy7K99lMPoeUAufCwQmEGXbrI3&#10;WBxuytCkBjP2tIZKF0/GzgiPQk9DtIbUQJlDKwpCf7Jyed8XyAIvRP7t2KvLdvFWRm2QJ52zmxrJ&#10;cRST+cjb0afbIHZ9f38AaqoUl2EfHQsGMm/hLJaaFVQu8EFUcDdmztY+8EF2hPSJMIK6jS8sWSs7&#10;8xTvC2lz3NM/Xm2vLDHtvHFfTNaXZ4wtVrosk499Dt1f/tIshHti+pqxv8IDSHEme0BA7V5n6bk6&#10;NODEg7wnUES1E3DieAVQCiuibkuNPVRPdXK58fMoSWP0nk92hxSytNJg7+c4w/6bp/KdzHKTTT/t&#10;ZrEHj+Nzu89P5F0IfQ84tvhTmekYb0NYcvSY1d2TqfqPk1KUs/VQQp/9Kpq0zfkVh2a+MJI6NlFR&#10;Aet/po+/9N+5rVmpTf3E2aPrGyw8FkxWKJaN4ZBP9bQNf/6f0zvohcE37Zq6G6JP1Z9kjGtbZYxp&#10;GWaMqVkVL6XZEbxFVksWqZIlohkIrzqA7W12hmA1tzphowj6M1UfMqX0RvowERKNUq1xU2D5zfv7&#10;gBgC+5UBoAlMNmhyPojcxD9xxxaMPfsGCWKVQVzDxkC49RU0NGIGG6RP98TH6a00+HQA6oxTh+nH&#10;d+q0o0QCn5rTgzlo52fF4IkjP7kDy/k2S6N4zq/jPM1EdZqs3EG4oDbsbvxxzM+TKRlaVe+9EdLj&#10;pGe42+j/EUeoqBtaFDrBJ+zvkWi+ce4myFgwtXOqmqe/70+EfsblaIgvlGajKQZwJb0ioB4O2sYj&#10;C7b9hsn7m7bCXUhfaQZl0XaQRO7S4KftWQhFRKG9oHN4DB4pNgFf6qTgGcWfes9iKiau90Jxx3FH&#10;9EgNq/xMoNsHIKt15J6JcbVD4MEfQDczMRQbbdfTIB2PVoi4ZQKoQUFP9AVBBYVfHextW1Emc0Z+&#10;PxB61gEu2bOMb+3RuCcdyTVwO5nJ1WRpxejxRXkA+GuIr53XU4+6GTdo1Qxe8cO1bfTKB7K9umnN&#10;UPAw2iOEcQmN/K7qLfwVcgNAan7k+y6FKPb52lfTSZ6i84azVZz1eVsgf+F4JC/rcutL9AruYoCw&#10;/YiPi3mTSFqmDHAGitiC5U0mNZSEuXq/M9I9oOGxpwSc04f1DvmWSC4fCOypqpoGHDqHfAFLY2iQ&#10;Zcl+GXN/pIytfb4bDogx9nBy7LXLd29m0thlG9UmJajTXha6nYyTzbq8LYzUYs5XEvcEFMqIhxMz&#10;rUxyFhwiIkl78wgQIGBuAXQIiWRX/7vVcPNAUw8RkRyO51XithLW553hsWc+ZgxaRp0SPk/e2/wT&#10;clD8IXD2TIVWHCy1nQS7kF+e/Zlqpe3WD2chxQBMLUO3qgO0y5M30qXvAFoT5gM+GjimHrlO0l4N&#10;M/0XiXvVuLsf4hC64xisBBANFdBx9dcsrQWJYcwg4B45sOZXMOOAbq0Dw2ug728E7bUazTbvr2N2&#10;YH0Q6sF+iXWndSDrPXbts89so3pGnGlmwMNJ/0UZv4WEnpfM95y5ekXrRCMdrEng7iRgkkLgTPe3&#10;2/Tm4w963EHszIfHrN1X96p1K6NZAFMnXHMSDqyp67YwM6IeuTz19UuqDs1y9W18JFPFYM4iNDUK&#10;1T7tGKHX6Uyeak0iXzhGeCVI/lGlnLJSseOjHrERRH2vruyz8iJpLtpnNPvc3KrmO9cCY39UW3eW&#10;v5zZgVb+uedBQu/qW57t+h9DnCTonWrRQ/uZATQb2cUUikjEXP9eCsgqSryDwhAMUAtdQZwKsPYN&#10;Yp+7cXCaVIy4Ba7XnWmQl/t36duxaNERoMXnkh6WA/iZD3bnWM0niEjtBU1RHpqt5ZoNsA1qWYh1&#10;CdsE8rCSQwDEBdSUbQGmfV5hnQUdJGU2yPyO3iSDVm1C6baWq6Vie/TOJL6CSzWijx/hWlf3/EGi&#10;e2szptkr3hZLQewfBVKggKFRUcjkBNj6aK8wFjYfBlwiBDEnBx8cYRABQp4nMYixFrAJ/y8s9BMQ&#10;Y0VlaknqYm9R71ihpEmZYxfjyvw7Yy8vGqcN3DSeSR3T1Qxjujj3w6fQ7QC1FkZDiukY3pLyiQF4&#10;KWdeN3ncFgxR7QVHtfPT7RW239fi7G79BiU/TTyB3gbY9kDtMImAkOqR4jqqYj+cI8bbWI85etXo&#10;3ZI85iOjthPUgPyfW+FNJvCpAqJgGpiWtPWrtH+Vv902fdGGaBjkHrUc0rK69z4gcUw5HoeaKo0p&#10;UTwbtjO5CPtYwjvpSeKahdeFzU3lykeo2ixEyRUfomXqHq+ZLMmwyPIKv4dnCRoVKW0b/gNCQpWC&#10;/2lFgxm9xw12KvVTecuaPbwjE/g69YCqBtXsKFE3iKrstzJ7wsDrKeHf5RHBNX32if3v+5692gzF&#10;dHNxRcfMPP5fBC2aNaqoZxxJnQ9rLuSUOQfGxEv6JGbPisam/2mbLzxEdIDd8ARgZ9FWNc5j5qKm&#10;2Luk51uw/atrP7QT3oz3ChF1IchRXckdB0k3kZb/lBFznUMaQgljXblaf5q+3sg9vRVXmjyxydaP&#10;H22D8LYoKiLk6ucJ0QFJGx03a8ery+6tJGdKJ6lFJBWECXYKsw6D9vOMGEmyPqSEyBk2UBayUlYv&#10;b5xto15CoOrI52/T8EaMJ6bcHcOJLfGGA7mGqo7eDqpAzmnpXSTiTsR2rJeWYRxrCzORd0d6O5PS&#10;ZQEr2NyM/WDLidHy/167WD9WSF0Q7EkZPVz2atoj+anOjedJkj0/d5u2xMHiy/rJun4eAUID5Vk5&#10;F66MzNw3ZVfUG3D7fLsgs1Zp3/vdF7LrDDDv31irI03PRBqpHml+/lxJV1sBgCJLkxorX7wqC/0k&#10;3RzILYAk//+jnwRWv7YtefS6CTuHyxzWLuofvcooZkFk9YQjoC0z/ro13mkiZpZuYhnKz7bx88EM&#10;TlJU7HCcidfE3mEQTBKayLCyEAhdyBkqSc+nqKIs1XpFniuwKlXCTLlWC/Lo+/fmW8FjKs2HaDEQ&#10;33EGkrnLNQ0rvniZjFTwuSEKt7CU8im5VPl9A73NqTL4/eoDMOAY/FpJEQey0KaT7I4Jv8Yg8Jqg&#10;amMOa+3mHiT+OyNqooC13MjW1jwDDOERkz54ZliUnBJtf2Dv6eyX8NS55EFnvmwIRT7IqVLb815P&#10;HrlrToU+99tWdrZ3RfOl3aAkkiDS6srDI6/cwjbvXSRZ7N9RLvqUhHvI9VDxDl2s7TqFEiYlEcvU&#10;OTs0RtRytHFSWvD/RVSLTRi6ux5LMf/re+W1wOrY86kZE63Od/EaXYcPwf496xbuFVlJZ07ytrSe&#10;7BbuqNekhjk1Iv/EIUexVNFrE+I7Sst0ImVBEtpy8pjo6spGRkAQ9Dd/gYzwWWmXRrcC1kYTf+8d&#10;eB2HDQd2WDPWLCaThno6O5jK/7mIocTnwStorxsZAhtWesfwLO9Z8UlImJb4ZEgUBEtxrfdq9tjB&#10;YLGpIatL4LPQWGg06sgwP8B7KYPix21q60eCGQAepUIEvzmtjcfqFkGwMKXf7dv843cWT0acjMeZ&#10;J37m/2NZugLKKUct6eXr+HxTVDxnd0n29gBTMgW0vJkHVD6Z8Xyf9La6grVxXSZ6o1frWSz7bObx&#10;aoB5/AyANhmJgnSNo9xjEsPoml23F8VrQ+q6Zqcs5xAMeIK1to51k69dBnark2tn6duX9baER+uD&#10;0ok9COtReUbmU0nWL/04kwK97tb6vO62opm51bJrmtmk0nQMIAzMEVfOE7va/sUnvuzHco4ZA3Xt&#10;Hmz5sSm7qulmnepObkWJpcEYufGq07gAcUet0j36VrVpXH3TAwOnmfh9Q9VvXhhVx4cbwlLPsINs&#10;df3Gc9TvFZ7p7vozT8AVUJdzLoUYfRCG/igpt9I9IZHJiB8BpqsCbh/zpi+5RRURM03mn+tz/Gbq&#10;c44qld9hgjrpNV/9Qp7mCCls3Bqey3Uathue7nrpsXDMXPuzGcHlqRyRyMT02H1JVHcGIvnSkwRW&#10;Lrs+/uIyfeKFh/t97MnFodXni7e3d56o3w0/V9cICMP43AqkeKQiY6FRy7HlPu6xYQRGorx+7j93&#10;LwehdFX0mXsXo2OEcF8eeO1NFH7ryP/t+j/SYw1txwz8caxhvvrLF9GwN1Vey631OQS+HOvUlNjk&#10;/mtvWU5ul85+Ir1bAeAiLEf/uIi7TjJxg/Wd8cBU8H8cnYsj0/v/x7eUKdpydKLYphQpt8hlxjj5&#10;lqSoJOSWW5K7xYZhcut0cb9fu5IKkdxti3IbLcr9sslmGDbXmbn8Puf3L3y2z+d9eT2ej2feoNU0&#10;W6mjacyv6nJRnvmBsK4/W4gq4DH6yKGN/+sWw9G60qeoT1h/2v4N8hLfHXOW58823rO7Ka5s8cDN&#10;WOcDDmuWWKEk0qiTXA3kUY2T7vWVL5X1FX/1BZqgDa1F0LrTkRWAerL2jd+a7GsQyawsb74JXADm&#10;GAPhbnkE6jFuA0EIkKT4OvCgLdFL+xdkjxKS/G+Mdk3f9HccfaGlfKjw0JLhaja4b8r+3GBT4stg&#10;J0Wk6IpO2YV325w9eNh+rkZhlb9WysEhXWOU0LQjYp0+iWqPTzIGLTiMvplsuggVi+YfCV6VGdix&#10;SL7Udv/V4DE3xjP/h2zdNzlOMf+zmnkrTH8XRV3l2tJBgHSyZAatgP3PMna3XX86EilnY6rZoFMd&#10;CiyKNAegFe1RpOobAkCrmi3Iv4bUpuyfLXAf4eFzcvqvHZFezWC9TnUP7pS3c8xU4XRZeUxtnBfp&#10;GfVkdhTWC6qcd/3AFC3k5rP8iRYDnvklWIa2VZD7KwyAHxZ8sY0q2bgf+ucxuCq0V88OU3ZZUbp4&#10;KKGkSbiHVE9r4RVsf0qylHoUsMIMbBbpALMpIcvQX0dbwWETjB+baGQJeWmTn/9EcxHvzuqoemZ1&#10;Pj2ptNGcNB1hgMHDJ8hfmr2zDnLUWEfHV/2bF0UZSrP0R+Km0GRt1mxVdcCLbtqCquxac+bUV4Lg&#10;f3ttb+h0JCKPz1LX4B6J0+3e+iZFr9Grhn+DyJ4PcsfT+KrIo/t4ID5ELONjkPRW3Jfvy5SGm/XV&#10;gB0YKIIkkquD0g1ezUrltXWm2bdfhANPTBrWXX19VY8RPV/HiIjEyzeJhML+2R1bVBadcGt9IRIX&#10;zZmsMsFLL7wB8vs8cCyMeWinUelRwGq3yG5b84gpJ5r7RrRJIXlknLkYi+tYuJ57/ogrWkZp34u0&#10;PbzxtcWfBU0xAZsaOtvD8Z/emfhkxYRshk9kfV4YCKvJqgTXYzzDfjuWjfr4NhhS8JQ6ML+jppFA&#10;N+CC4AJNkhx0Q6kmsTJ0alsPj36yZyO5BYSo9J2+nkT0WF48gHt3sC5k6FqBSYC/AkweOLxS0DPr&#10;OxOQG6YHZHAd3OsFJBIGCRPoTRRhPhaxCCqZAMWzABXXo+mRkp6ZY8LKF/cD/hWKxVwopR55dtmJ&#10;u02wwGUN/so6B6eksWMSNIhRPrSNKwy49FZGzGeVfd0QP/xYfXQe/0mh6XSvaPFrkI6on8thSusB&#10;PdjHkxeNzWPGR6kxh3hnQOEyxQoVWB7C72ncUscgy7UAOtoaDG2GE9B4/sIB9GQ0l4jvIoiB8Kax&#10;VEhH+NECpxJa18FT05G6vmL5bGgbuKyOMX6Upm/nHHcG3dk8H1xoCnKBTD5bAGEkJpu7dWJN+hMG&#10;TTAqAxxOompalVyo885MqgFKA5ddRqs9CB52G/y+DMyHMBJfo5unm3RknMAjyLGjpwfAtCBQEEMj&#10;eej/F6kpYd3ENLH5lb/8XIzGRvQMkI8OWF2MZeeGug/aSg2mOnuPwb4arOqtxBh8KoBpWKj0pFmd&#10;PcBs2imeKCHXeq7y1/J3ftxJj1V1qCBU/9Ud4e+HH/eUW+leAUQ1q/sNFZM4XFVQoQ5a9PgnRDwb&#10;OgWeqQ6fwW9e5+4hSb0ykuA6PrsYlblyaPXxkkxtbkJm++SOwPyrAdcp5KcFkmGQvFNCkzunkRQZ&#10;xPrUs393M+7af3kVcsAZIq8if1hFvWBEZh9PPd8BuY/nGaKSXNQsyI6O3t0YxrGMogSFW+3q9Azy&#10;zlZjLsl/k6OOeTznT966vjNlQ8+6MjkdtZYCGiEfoIjMth7CSLRdlfwJVSm7ElsIcIqEE7ucpCL7&#10;y/gXesStqF2WtCh9V0iPUiULv7cvT8GcMvj0SIuJyLWqpuWt18td2KROdAVGgUtaatribQ+yVpAE&#10;y0j+Z2QHeWdTSkD1B2J+wgXPZS5Z6HBxR0qgOx4ftc2CMdXJmy9Zu5scZJ74zi7A/fk/7f+yGctp&#10;XSCVf2qh1r+f41tXuW2NFv1v8oHKtx395XPv3z+Fa0kE7iqBmr4G9tj0c8OokY6hMusaV2EizICI&#10;+cpmJ/tbkjM7UeKMCGDrAlNOasE2JtSiPlbMTSHlNwJDbhRfK+c8Iq+Hve6LqEMQkxJb9d32prNl&#10;Ntec+7djXLlJAc7yDSI4UGPJ46QkA+77vfRdM5BzRhM9C7wlXHe5tY9Ygsk+wQwDkc4AFIWGQ8X7&#10;H6zk8XbS7bwvNmCGyGBjYtny5rsLQB4xeDFy11yMsnvqr0cT/4TXzbsABDby9tAa9DA/0uWnk10d&#10;WyTUVtD1XoLpaA3eCLBXia04s2UQRNxJSHIqZ+IhXVamE9GN1OlomziXph5x/wYVMoHvZXWY8iHg&#10;W/uTMNDWaJKcJmj3h0m4BEXkUNTq/A3BMEeaCTSM6EC25sxQN3Wq894E+7sQDZvDvTsXkdL7eBS+&#10;pEjjHVkXYzAvLkbfXux7SikY8KbSjNKIyxR+Z/22R0jnXbvrhcXHgEDlOICDxQoLUIz9RkB4j9r2&#10;trOv0uQgtEEkUriVUhV+7pD/Mzmnv+sYln75J9g1tPd7GaoS25hpr3IQj8jTkIdR8HGj446cSnnD&#10;MQgq2bT6V9HaLcr6C6SbXqzSVlPcM8ytc7CmhLwSKMgSVdNjlbciGFqeaeJS8KtbZi/wQIo1w838&#10;KjN6oa4fzCVib04HRC380Q8VjD0IXXyjFk7XFFe2LGgc9XqNVA4mqUQE9juTTGtZHQ4xCzaJqulA&#10;4s6rKKNhPoiqZWTgMhPYKjLp/HutKSgsp4nwoLR+qghTc/X2M3PdkmODN8IuhIvwEI8wX2zMj47B&#10;vzwx3qgBdAhXQAAS1xKgmeQBoqOHjPYE7luiAcH8RDl5vfL8eeDW1iOxVU4G1qHYvT5W5S7eSsoN&#10;7WNPU79+/x7k2i+Dqnx1K1EVDtzoHKayRFaYb93MWT1a3kxhkk+aDdfe7/iMzRF+cs8U5LIFO4/V&#10;KF3bJa1ekOqIXX77Kcq82fJYrlv2oe/wYxOnTR6GD9DUgerQK+6zv+XstF9fP3KtKxP1+pf7pdm7&#10;WPTzAd8zbdr5v+/ETz3qC4xf81Kbjcg1u1OhqKlReL30i8rCYGX8yepmk9TG/qx0xMHVjfN9O6qr&#10;dec1T+HKVE8dLfAt95Pjfyj27OryCjO6Blf09mR1jBwdniYoSRiqbexzezQFIno+gSyq7o31XMRB&#10;gBQo5BvX6dZJtPThO4aHIul9f8Usd6/5rZC8G3B2/4KnwnUsUk04bbJ6IaCo2mJjP9DW8lKMe6QZ&#10;MoZXR6+l0bSvL75qcrkUHx0G6HIGQkOrvArX7TUu1KhDpwnOuoaOty36Vl6dsDQiGu5hoMfaL8II&#10;9LfUZUkQIHMvEEyA5yG3q2BuzJn4/UHu43qomuAnsxOqaaxFbTfWzL2IH/PZZ5RCLDKmRhWpgkZ2&#10;VwS6pLM+4jOrJbpelEmbz1G2DFIvHJWnFTp7rpQ7Dwh5XaXay12taCbLfJSVg5Vl/SGFjuBq8kfR&#10;NMytoUrbJE6Vq6FSA/LX6rDuKZN7WYqdbyQNPXwsdI9qNX1+dqzPoisBl5ESM2rmdNO8uWYNMzNu&#10;GyRlf98Ronx5smhF9STuruzRlDGLKkh1TfKSQHmzCTE0QNHHfk6SOeaJLdfi62sAcQuNgvP+l9mX&#10;SZ/dT+FSn4HD/EtBLBAWWFdfTJ0XfdWYB8dDv4XgD14OEYP6KDo0tLIC0AF5mPTZKV6+4Hv0OuJP&#10;flBI2CBwPbIo4vbJwRYwtVCFDSnPPVfI7Uf/xwcueZvl0KKjf16pEnnPhq3F+i2yQyj6xAKNhd9x&#10;0ehgBMmwA+IXQreRGzcO6UJt5uXpdjtyv1YeuBvujH3b+BQ+NC8vaw3seKb/HQEKM5ZjsyH5Ij8D&#10;m1/3xsXs3bCY+Bqm4ecBsiwQwXPNkQOOuaOWlzhY76uRqc+Ooq4rZh5MWTqlXOPrkwZI4bmAASsA&#10;DtjYCj3u8yOhbC8chetmpchFnqiTLTRwncDhmkXGW/c0Sc+iTv9cARNpPTO+v2YYd7eBAy0TZnO7&#10;owLhfNIonFBJWPqtKdia/Xv5OytjmXqWw5zbCaqPupZo0PzBQa28Mwt7FsuaVPVY7livDAryiN6e&#10;4n3rOoFqOmm53o1QG/Wcw14uMvVWOkntWj5ph3IqqnRbjfwxf0Iq4bu5X1GbZp1bMJbW3v9Bcek5&#10;Sbln8Z3iQX/r8SMgQRhwOjsGsJGNfgMNx3Qv+6q+jv9irf3BLK0BOBJt6po9jdfN867757n/sMPU&#10;Nc6fYrLjscHe6q+OxfFr781fb+KuYI393YwJB70GZizEcUm5A40mv0bftpXpdpTp3k5TCNftXHxu&#10;7vEjloCqCi79WGh9hqoo3ZU77OY+PlZZ5bp5Gis19QOeMWAuhoIdQv6sB7SdBO/DFAC24mC0mzmj&#10;OsiN3gUq6/fElyDB1nHZp7Oein9De+nfLuRNNWSWN/6LgDjwyuYi2zP9R+WzqbIgenmv7+3F4Yaa&#10;MvUv9ti89vD7taBXqdPr/mePGh4zd+WMvvX/nOdRjVFvh/qpT90c6Vz9iP/1+1mi5tnPn7t75lRW&#10;sH88Lt5Qt7Mes6+xkFMRrvL3wJ1vnyxZ4zO++uql3qMW7/fS1Kl/fngOq2se5f0rXCf1W90dHZv1&#10;6xG42d9NDYUl/leE93BmRXXTfw021fz+he004JU31NLlDy429d5F/xwCfPFDZpLygDfqsQEjFwOK&#10;NK6hRUM3FgdEs8LG78vg98qV/DBpb9cmU40fso9oq1jOyU8AHmWYLncN8/xRDH5gcjnYznajYx00&#10;pmxFq9nTEc36rbAO+fkDU2UZKXFZEgT/uUgBlGlaoqDCwLz+zZBqo6mXl7T9q/UZ4RHNNrkc7cvn&#10;950ASfwme/yF1v4ErIMmSeKR17PiFSE8kTXDs6dIhaR27Srv+9kkmse6j88hkkZpRvocd7auWi8n&#10;ecJOcTbCINhWOqdwuL/wOHYlrLNFstnDzMXIzk7z+kCi7AlZJY+OI9uNHk9J9r4Fhap5Jfeoi0C0&#10;di32od3rKI5P7rkLNT1nUwNbw4cOq3tsCq+/I5dMYaVUDxumKB2x7KoNf3ZfyiR8VuhiFKE0cH7+&#10;IV8wDJ5fxHsWhsRMe+mvJ/vdbmsulALzVEzg2AZ2SRtAF2vLVEzpEWpJuYm/I6GMowkN899q7iy6&#10;8yJ8Qh7tFAz+kgdc1WCe+IE09+/3m8nikI78/L12L7lNclm+YSqJKrK+veCAFktzzkmt1ebgRAR1&#10;NrdI40WcStfCcWExLMvQag0e4fpELv81n/nKACUZ2EInq4GAEEc0N0snvdNE9hI1ZlMlEr99H0DQ&#10;6eoPnAEr6kzRBOaf7BUAiqgDTF6xrwAT/bAbGCgvBO28PyNBN2tVA1zYMKARC1HeeIQIaSAHy81A&#10;GdCxaQA74YgZL8qP/iNYA/In8xrjx5v6wZ3B4y7vuHsoQj3jVdsZxI/w4ZeNg58lSsGhN/9eeUoO&#10;DHI5PJd6bH4Q45NAg8DEdAOQfwkvGL6YMA7dm/9ZwsMdW2+6iWl2yzdo9EzNGJYecWVRUd90fs4/&#10;AXlCvhn7QCag1dEDdfRQJMhVS9QXOFkY7YkF5J2d6PslyFeI7y0Pl3+H5g0mtMt7NP8OnxtlcLAb&#10;i5SCpsHeIo21VZGG8Ng9wEdpUmyl1qaODn+R1qCF2EhUmGDHlYzHrcB5Ox8R/nebkuIeuV3D6A3o&#10;MYqGDDEy5hzi0n/46Z4mI+z9ms7jBvK901UD3nvEkKI8sM8bS0Y2bpAAUj0L8FJ+xqc8RhADbkw/&#10;fFZMKGRh9ThSnFHK34EOO0KHzJQTahUk/gCaf6DwCDxBK0OeMsZjv/mrPW8JYaBH5eKB3Q6WJNKq&#10;cGhssg5F1p0LL8fo5sAm2PF8AUNExvlovEgZHIomwowD990SDdKKlKEkfG2kUn1goy340yERLoxE&#10;n0aFn2NZLgWxQewoHUtk9il+2RlNaYNRiqaPDf4qsr19LdBhXgoYfTFKxUU2EkJmA4e0rBH9dLE8&#10;KadRAiqhNdIHNPN7NDvF7W9H09NI0fnTY0YSjNapfQdABoOJzuZq5PW6Abmm8G8Qh0UQH54m2jGw&#10;tO0xmP5PVYRr6nxhrkp4SUnHy32tPfu4oMLTf30EGnlbDLkHpivYrQju61EEmAkdBjPTgbQM0dTl&#10;chJxEcpwzOL3VIdtotL5wbHsaE8DEeApAONiIq7L5QZQs7efu4iHXdttPZvALDO3PwjI4zekueLA&#10;2DV/+D50wzOpLOPz6D1qqS+WCfmPNdsdleZ2AI4SP6ATi+9sTeTv7gc5mx3XuHcAaFMtZzqCuLvb&#10;JZTnieaOO9s2mTvzpkDqyyjMGhPGvxi6wlJi1peodYjbqHXyJ/C3IwHHyfJKUaQ8eXsYxnqKJCsh&#10;ycL3WwKbog7y7o7nMnByKt1agBlpHYLFQkhTxF2cYxanouFglLDHUqJl17pWcpsOwjOBtFY/ovyp&#10;rwmJxNOv6N+hdSQ1xlgb7USqkRK3HCKsUQ7STvQvzIUJ3bEigjWI9L6BM3tnqp74zSUZIZ6Mip84&#10;gim37rdWbi4s30cH0L18XdPQk8hGQ+iv1gO1wpBQAQe0YQuQwHuJSXE8YLjVyvlwjGQDwiMrrmz8&#10;WDuMSpwMnwzj37CtBvd3ou/i2I1UjuOkjnfFnvdRcBQe1orbS9j1BBvIj08C1QhJGTGr3v1oW9z3&#10;9ecLWEMQ0A32CRHHrY5av30KRSADH4BCAJoLTZhTo6DX1LqgQx8eAeDO3FkQof/QDpVoqIKktl9y&#10;USLgofgiCAK0+wFW3qEOnpbMTvxlOH9/l8UvfJ7ZnNSKG7leJ0EAhpJCoAbapo4B1LSLAdSbiJAF&#10;/Jys50KcrdgmUA7hD90oIgfeKOzli8rxPijeAzwmzwrLHoUywiGT7P0mwH8syom9+ivM2skVcjTl&#10;dy/I4Dh7v5Fz5rB5V/xa+jLQLXpK/ca9w9BU1FvlqvsO8XFFwATeZQZOeU3ZLheIAZZlqRN5oe8D&#10;v04R6bU+1WOA0gJaJueJpaCJngj8TQivsnz9gLzTZADuxjpm4tKcAPiiIdqtbPCO/xhRhAZwz0Jw&#10;MISLUTJ4AQf/kVzQYzQfhACM2QxwufVIHCNKMcIF1RuEu+a8TS8yrPxmLOy3oiyxRPskQ0eIc5SQ&#10;vYSSq1cEa8JBqmyWTjZoVYXf3fyUWdq68hB9pMtbeqBjFOZbpbEK7PdJU090C76VGdGnH0Vtjz2I&#10;4f4Gr6BExc1TVdO979B0gOjzF3fFNrMrtCPF0Y55Q0ZTgWSp+MjLFTqa70yxeUV9u53cSb1AkSXY&#10;hZ0bHVvpsZ33nK7Ioez0+jdrNGwEiafc3pwvexo32GaGCf2fM7YF6+ubC5D80ompUx/aO7/GxX0d&#10;S3ufUHPt3KDwg5JNBwTmm4I0rB/d0Rs7j7mRqNKdYdZ5jcl45CBoxSHTp7wVO/TgRm+x8E6zB57H&#10;Q/ejx+pnVRssr518a+o2+4sU/9A3JG/1gX3rtORi3/y92YllndlSQXmPf0q5ql+G3/vYEJzZTXbD&#10;dLn54sD1v7TpZCtfsycVCiKN/WnulHCuYpjDMc65B6/ay98iRMYHL+t/Mr+Wx0dADH5GDDNXQaQP&#10;Ac1Tkc76Lu/AG6y0OnbfwsSIQR6PK8j0y87xWEYxAikVBakuPDiYtd8kCr9mGwOcuhttnv+7Bz9N&#10;MGqKfBTt3fJShAnuAW24ybZTo//+XoW/+qobniEPSH4aRP5Es4Bs/7zxavCvvjPTQUUVo3Xy2btw&#10;yNbtze4OjQ2Sz5a8naHH5RedpVWXrJA0R94oezo7YIRrf+nk8wviKCDRtSRKx6kilCEDz1JiOG1d&#10;zXklQ6Z750WQh8Yag9879IXvbr0UBN3gcsUTpDtzmrHMsa/7gsgYWYRe1f8Q+g3dcxY+RYrt1uE2&#10;mV1jvf+GNQenCVgAotN91U5P7eIyZLZ+jv6/rj50npZh1F3GLSXnfESJl2nzet4I5Ei+swPnjUA5&#10;rAz24MMDT791yRi0zF2lfVXSb4MzgCrmni+JMYZW3LiPTEqvU/JE/7Sj7tu5z/b7jJMeXD70F2Lo&#10;quyhY2w9l1/Rg90XC9NG+jfvoJOdVjKrfMQc0Hc9Vbqgg7Mmcy9/t26n8GlyI98pwHLJPsg9rqAZ&#10;fiV6R+e5zISqvs7y2qY+/K5w850CAS28EOXPBzD8V/Nu9S1T+0CG2eYAhsyQnTSAdCmMjD93utEO&#10;9Iz4kFNi3Kkcrf0p/AbQLaVZ/T3GiXJ3G4ESNBAeiMqD6eaXJKpZKSa4vQ9Nf0s+QdQ5hcLBQ6ZQ&#10;7qylLLFRpYKcLi2hAf4WvSB1xepg4edrRGwC2wUEpDsfYxoCiM/gGXLBXVYJM2xqeHNMSFvxeAU8&#10;EYk8Jw/h6U0I9L6xiZ7hkoKUTTXX8h9AEbzKRW3bCq5Tmfvu2B4B9ayQ+VnI7rBU/5GqjrA/6Wzw&#10;5QIm1LWUsDkUFCr8djjU1fslAe/3sgnrmtkUQSgm4O+RmkK5V33zlOjN/ikE/u+/QqWIQUGV2zE5&#10;vPdbbk+ilpdpk9KWKqn/eYXOAlKfpYzN8De0RkfC/fOOdK82aGrG1E2PMCdYzsdByiengx7XHVRn&#10;J7bu/TtIF4s8OzIgiD9f9yX3fAPgjiwtnS3IHXin+MW/XLH2tjixub7de/y+msvdN9E/RPvfhprk&#10;L9baz90tDPositvrtT1XfOmLf1Zu7fhp3PjyQRT2YVFT6Nr+4SrXTLnhhqs1ajknnio9S15baess&#10;jpPy6JnXFHmkkDp1jYKXP07uWbrmP0ivPNZXs3jtSBgwVXpvxmmo7XxZdpZZ6Etl7ijksb4nWHZ0&#10;Hd30UaGlBNbHuO9sSG7aD144dqjKkV8J1KsdJSidNFyubwI2n2+5I++LD0P72Qk76+FigenjtV8O&#10;n+sx4V/S/GRy8OjPTWhOav/49DyigjawZDLSGftywaPvZ4im1oen3T2zJ8RXGjqvbMOBhMgjejkZ&#10;DlnD7QNFuYb+m2+va1E4hLYpl3NwLRd4tepTgdmi++oh+WKS98znaO8zqJdfqh/gn4InF31lrwwO&#10;rAU3+mfG95OVgzfeXaAVxQBTb9xMd+ieKqkgjMSYIddjL6EmeVGScQ0x9FwKPrNonE8ATYqww0ru&#10;4XJBc9AB8Jwal/0Dt/mTLgzLWbt9qua7kdjdvDrRiFHQUt1vswjnEe3esHGjRJH2mHeg6u8tOIzK&#10;8S2D0uj1ZE6B2yTg99qI3cRBCK/Ra5G9nMfejwX0wN0potIFESxZaMDrBtPWtN5ZjRsHfgGEt/KE&#10;WoDBzIFEphdyXLefwyvIw1JaDdnF7g8T9+BbehWK9W01z/SOjX9ok8i0ZinfKBske+lcPab2HyPX&#10;SCpasLul2Hgk48rxRX66xc135P59Iuguhws/LRHHqcWJ6XYerSpde3sViYuEgK5w9RcFfCf58OGA&#10;iEvF30bRn9Dj4Jl0LwhFgVGvrFmE/hECIrzcwST+pONiFQoDU9DTdqIbTrm9Zw8wnv4Ks334+dxm&#10;typtzgMU6XMPptyL46Z+ha/pBaflANTJ4uNITZsiIdD01HlnuzHpHahbhJawHyKdNUTguUGq05XD&#10;jMB09r3v1I+rFpqBd83tbProDjy00tuuCa/ZoIABDZSBZ53cLz73F9U0Vzh+gVahrg3orXGgJHEE&#10;LzLSK9rB9vZp2MczmYCDUhtkORRKQQuM/7bAWQZ+S6DWTReNa9sVjhoqHxiPXsLsNg6CGTdUiLBB&#10;m9iXFRKMQBIZezPK8xYzehARv/Nfep7NAeMpeqUiXm13u0/XDQSeHvXP8bOSGULf57O8nrasXUbE&#10;/dPMLnO0ihE2OPvP+Ssy4B1PZSf4MSE1U/URVioe46clJhZaiY8BT3nkZMSqb3BtuEyTUBM6Fj0E&#10;pbZSjr7zAaH6oD9FfUTKAbLCe+9GMWxtsp4BTw6fkx/nOPiITFkBe59zXtjHFjmBZhH2LQsq0qM0&#10;qk/WWUA/jua4f/y0Mp5kqrfVhJSVR/+REVTuyQ23DdvFfwUTLm4IXqi9qxD7Jyp0981MtvEGYAKw&#10;lTbwIJ4IakfvOf8K1A2hAgVNCRPQptaqMMNLj1GTjtCx1uXIjn+aWwGdYRJ7OfhT5JgQatps6FAM&#10;vBx362Lw8sAwVOoe4PlOMcEz/9s9QUiAr3wRaIJ10P3PrUU7iIydb0fBif6MmlY/yOIb4KYgOTsd&#10;A1S02dmo4HFstK+TaeEScfLjWYl2s4ht6I+jeem+S/o1rBwTLGuuN070nWXF8atG7eogLgZ6IIkr&#10;ZE0pdM1LXR8EVWbaSfOAa4SXbGCIkvAVNcrUGE+SLm19mHmKGyF4QdRH/hJu6pEklKPCQe2tv1Q2&#10;1qRINVtOk5uoqvt1ctnat3Qy+CnWFx09bt/B5mT22WYyg8/30HwUqJdCUnzTIB29p1BhhY8bNC61&#10;S1wY0IIYUAoMEvE3X6BBiN62ys8wmfP7nhU5258Bmqw767VPhSygHpYUnJeYRMVXgnae7KgZvSbT&#10;mPCfjac/q3AmX6c+3bS4vpAmndhZoo5ImtNy4EmKwdKBsdsDLNkIe1JfF7CQJmyhYX6AJ9UZ07hk&#10;Dtp5a8VRwH6FHJ9BYj7dAm5XlehR69VbO6/ZzArnJuXdjVOMbUfBqDrJkwffXsjimh6m4CC8wh22&#10;P0l9d83+WpQw5h3pAKVdn3HwURyIYLu7sWDJ4pIF/27xkZg04CykziQHUHaXtLAluzPN0izWWT61&#10;v4RGta8wUKZHcf8WzCtxuyqidkQEU/5GGUbbi1qC7YqoB5sr/pisJHqEY+TqV9llDs1IR2zXOUpQ&#10;tiXkkjTEdgfpU7G757PNd2qNKpckeePyTX7sXXGi6YTS7Ykjo3QOOZGAdg1uXr9CTZDXDjXagRaT&#10;r6hINz7LanVri7wv6VRC5bQ0ODlDWtJbp+I5ZhUlQywHKA1ua3NqZNshLgnIXz3sbvWV5CHE6a+J&#10;jn/bRxmCkLdVbsH8w+tIZ1B4IL1fGQRCxvNEu92YnIcbTmDG2dZ1W0GdNRiPo7SfIXwkX8k3qulx&#10;QQMjJHYjpwiYUofQdrez9EldnFYG/IY0hc8b4w5CeNCO1gjSgRYFyGIlS8Mh6cJ6dmTGiCvIgLW7&#10;4dD+pFR3o9wDwl0kAnExK3fohkaA0lrAKvS328tw2+rvXccJMrlWfDay+UTUzqR3708udHJ3K/BF&#10;lCBareJJ3PyglTV0gx6x+mhrXWhzjbzDQAn6hbRjRNxjhCjgaW9IcFwsvwJyat9gNdqonJIwBJLG&#10;DDgbvZYB3vI3IrQxWeQt3v9RdO7xTP1/HN8s92tJKvdKKkTkfllRSW6VCrkXUXJnY24T0S9ySy4x&#10;91tuyyXXGaHEMLnftrnPdRti2PA73/27x2Pn8djjnM95X16v56sUA3udDd4bUyjt9/xMF5+QlbDX&#10;lbPHwHS5ZlJTXO6I0SZCpkQA8SdwWmA05oLqf8D4b1eltd8EgY7/Gd65/YTqi41/QL2cX3PKycbU&#10;XhAUivh5K/15wpXte/w3hJlMQAOIUcgpv3CipZH0NBJQGwZE09TnvkHaPFHWAqw0dovYH/9V1NkE&#10;1aEZrep9El3h5h4fB7/+tmV0s/6Ook2x/JmeIPtVy6NBokaRF8krzN7gvaXnf5uEW/78OmarIGK4&#10;Nk0Hdj0gh2FucC2TtqwBcBlmL0oSwdqIpb3HsvY6rH78egOtfrBPhcuLvm6LOwy1HqBZ6nYTVvsj&#10;S/buQv/YoosTpKg6WCNi2It6DGPcNJCRW7H0kZ047xO2Hc7LRjL0bhNMETfARBfLHPc0Pt3ajRDZ&#10;EROqPwqOYBTXmSRq3IU4B+jJnhMl6UXt8gBzB7rU8I7r9as6zw2fU0FtxbtvAXd0o8VMMDmbGS5S&#10;8uVQMCns1IUjxw+QrIQ05F67lLeqwuJgd2+r3TXnFVv362uJ+lq45Vkdp8d2EukWXy+4eUvLy6UE&#10;PYv/bC4ig9PBGS0O5LFoNJbeER8TBjos+US6xOSFbG3fW8cD2fJuPafe2lUFWok5IRAi+/X84okt&#10;3FzSF7F1PP9Du1TmLFR+KtwEwm9D8jOkK/crTo0tvFoZXH9mTq+DG8aPwp9PFuu7Zxik1NqnHgxC&#10;K7NCXB0SQQe1w/N/9XCfnB/WR6Vcpr+5oM/4kVzgwXup0OKi4dpUr0PwLlI1KTfwREHfOsmY6/Fk&#10;umDoOYkfxpw2Iw2zfSehGh0nYoF4pPmPXazxH1SrHO/Fvc3I9pxUl51qH4KQCKz8SGht6TTApgWO&#10;nchc9j8ScZE57L/nI6HVjnmiNpy1Cqm23NzOj6ySAMtL8lPB6D+vxMI6/s1W+5tWvs3IKJ4X/lOU&#10;bjV6ryliYwCBZKQ0InTBW18N1IkWJqZfFgWT8mdQ+4uGYusXI/Zq/OXaBxREHUFZG7P5yA63rp50&#10;lDJvUzZRZUqvNZtQDxDC06Rl4P0p81MuPZu2ys701b/VzhP3Jxqrn4z24T8LKUd1txt+U3Lzy+u9&#10;siEz9JGxvOl5daVl1RBBZWOb8GW7mdqLtamBr+xMPnkQvYmn7iJa6qqSOdjSr/WLCaDW6q4APfL7&#10;rh92ik/QL4X2MxdgKSxjOk+0Z2fBFOQuS8jR3Bs8W2xZ1F3R9QLxVTEZuKKEZk664srP6YXX3SiW&#10;hxV4T7PoQljVAXCX2aFxUimQHiAiuUEs+GImAbTN7KWwPYCkEQh6pYJH2jL50U5rqvmz+n6BNjuv&#10;CeXGH32ADDJmOfFxAkoyfwuB+5MJeqh1Fn6fL80fRHUHB/ODgr+jwUwDbCZ9ExO/8sJWKEfNqwCS&#10;Dx6mKMI/fHKbRs3zNa0Y2YIaBHkuaN0HnOMM532b35yP2RdiBWPPRYbCb9lJjUqA9kBYCyRdMdhF&#10;jp163WbzejQVuzG7WKLwl+Tjiy37LSyd8fuT6KXPDx7Ls36FjInlzCcYUFwVFIxvfpI9Lyn4kT39&#10;SuqnZVnpxhZ5MS2lZQPiWkw1oqdk3W43kSX3wFd5LgIwX1wb3t8EFnD/EPlQnBD5kmWoU1FWR2yl&#10;kk9aFrylKPqSf/K/SyGpK3/vixNv6B8F+Bcz5wADZnPxM5xENukKNDAgPZi+Lre/F353a4nzyBH6&#10;iKh5w5rY7BkX7IWoDM5ZsTYo7jYAwsOii8Hb2wtBdPkEOl4upT4OYgISQsZYbTHDr25NH3VvDfdX&#10;bQ172LgpL67ONm4xczW25qp+bS1NjPgsDrAEvmjFNr/NuM5+Jh7wIeCc6nVf8lecvdilalx9X/6/&#10;DMakGxFOc7T+XevPo41Fl+ADpMQotfvkyZGCvo2RAgrvSMHf+puH91S+cabJYA4/jRSMqv2gaI0U&#10;5O6CjVWbtkUGC35/GrypJBEIzDJVPBPPq7m1amGlZfg3kozoYklffGV6kq7mL7Qd7Cu5Lwj4YqnP&#10;NQh6f/lXJh5/jNpNro0c3Q3SvlzW+r4w3rOH3Vnl7RFc7zcJiHIahdr1i05fM6hHJwiLa1731PY3&#10;fZXMoywZ5rr9It1S8c4BzNW1EiD412TqP0PKThlhX6NAnfA3iOjTir/0XwSdK2jNOJycdr6+hOmE&#10;Kd3Llr+KWntA/01KCncvFQFihHX4AkDM8WTVlP4/63I1NXPGuI+IntJB3WoPv7CJvNaL0UsuUwYw&#10;g3/wuc6tRz6hh5aNwQ7h65kpUuZDkz0Nw6Mw8T3kx/jsqB1P2UCE3ClNNVVhWHAZYjDf9qLj9QDd&#10;pJIgWQnj4CmkstQKALR5qfd9u+oEGXTlE44wC4RaD7peQbiv5RxqqpQ5vw6q0Ed66P2cN6bTqJQ7&#10;7P3muwmbH7B/UFsFdrvauAvw5uhwrZfN5dPqD5vZ6o1shnIU2gisCV0tHhInl3X3daPpwGDbts0/&#10;er3Wm9fLdiaU3EQLZSNcpMC3PlEPimxJd4yWxxf4Vgbzov5RxtskYS+KEUvvAPl/OGqnxQidP1y5&#10;4/wBaw3I1g76v4xYkwpPWRslHtmlrnpSxv+pn9OqNZeWYcqF7PYOuPwtzxRXkkGn9uKo8tvcB3/e&#10;tWOrS0pa5eTPSRoZ8CdJA7Gb3wOQb1EqeiT9ez2JI5//EQoGQMErCf2PkwcNSUaMnuqrgdVOj+PK&#10;UbYXPnOzrWg5B3Gn8iPJKGHvjSDXgDvpcIdssphXf1CVxvTF7y23zOHVwkWdIgXFYqnaINLiIXgD&#10;RM/7wwSoQCkiN0ryD1Fqqs3xsTIXPmLNUl8tk4IPYuUH6QkXCNlVB9aa8mWpvYOHPzlbS64Yqpr1&#10;J/EKDsn/J0QgKG8vIMWj/RevKrkFYOTO/zVPAZBAOG7Gn+TkZ0pq+flvsxPemOuvj8ErQoaiegjK&#10;ygtZgVZss2byssnbZUZy/7R9gI4MGKtOU8kpCwZSzAi3GPcjeCZ1eRW7svQ2zI60LVarFYzmaoPm&#10;43Sb3fLCYaIbFKQMFcj+mUSzz6RDADDX9E7cXg4OrE07T6MA6WQbHt4LM5M/1dsmhLhnwgccDTQ3&#10;+LYIhnyxqjkS3+B7G1s749WaUfFC/TV9laUg7Yd0FYIZv77Zqqlb294XguDiCmoe2FQwyMCCCG8o&#10;nqI/p5gsQ2XcztoUYHA6qOaU496Da7gl1wfGZ6sbMRdDOgA5tKpz9NqtDYO6uLrT302gk93RjESE&#10;eJXC7OaKhN1vcCP6cxNtlxGA1Q4JJhR8cJ97CdYVdRAFhuLOIVj52I2pe0e/8mvyu6RFxZDzEDm6&#10;NgUOIX+NkmL6Ig6hZfR+ZQReG03vNaL3/w9Jd0iXgcUDlusU6yxEyvaNrMmysbs8twz45iMOQFcQ&#10;VxA5WoBn8H66RuXJ7wJPWWfETJMA91vCWDMGemtaiDK/wadrovXb8grNwB+aGM0mgzmaD/JvvN8S&#10;gzi9IXJeEDwbcj3g8VIQOwYyBXALa/8LU9B2j8x2OaIrH5Tf4ZvBo8e8VZ+pj4i5WvSy4hGyouQC&#10;8DJvjsL3r4slcA6egiLPAGN2muN/A+9AVGrZu8VY8tSSux35sAVNFZliKdiF1Y10bW3kfzpQ9KN7&#10;l2yHsCyfP8uGKQPRimzBkfRkgX8ADl1uDdARfng0XFERItoJmc4HZfuXXoGeZKHFrw80oSbDxmpL&#10;rjBgbOT3G5fz9ICLjXGP8dMjwnL0evyDggMr19M1LFXjN2TXHgT1fJ2jKMnkFxqbuV8wMvBTkv/z&#10;Rlb2nn+iNKuYs7M3Zh31JY/smfypD7BbJeztfcCQuOt0TpbEXUTx64CodHmF5M84roXhj4lsPWKd&#10;zZZskvhN3724NYK5pHZe741C/gv4qh1/AJHWFHa0ZQihLsdYUIC9DxIYXQGzZBI09IDyAARMoQ+x&#10;dFr/NTCwxfVuhYYF+89EjamCmCsbNX3g42IJrAPoiNoa0DXTDNkLYx7o708dCyCPk16AxklhO/rm&#10;csAaKf+YSZDZqrc/vH80lh32qp/Ob98qZyHeaGYXsgvep6FcFoslWqWhx+v6/zViF463ovGLpCMm&#10;t0mrosAxmRR2PWz/EG8SmXvcTSclQZnMrqLWoyMXAAnPYYBe27NlRcqcPmw93IoGR46580TnsGOP&#10;lUHiOeR9Wiijehb7dCdGvqun/uKzsTf8CjHtipO36/RX0Bejx2edMUBBmNzhMJp6m0gS8igWnRpr&#10;qyzShQUEo2VaspY7AuQEo/puWcWlQta+M9V9PJjMx3E62Kdinuj4VdkZrY8ARXyvtI7/vaNm07Og&#10;AOt296fhcDQ3DnBJ+vzDgwLsi65pZKJ7wFQBXdhUi2hQ7yHR5/3UeBzw1O4rBhscyyHh302PgE0X&#10;CHvsC8o6GA91dKDsfy+hO3cAjRk8MKOewaSOnmHZKGijlwLCRPjpKGquxkz+x2EtL3rjDLDQzkEp&#10;lXI1dbHsu7HsSWDPfIEEAPxEKlfHbulpbkAW37pPCxQEEaW0BQ6FSSGXV/1k+D+0EplUR3WAi0Jn&#10;ePq/FaWDA1p1kXAOfmTYzhFh6+C97dYopJQB72HEU5RBxxOyLot/I4w2so1jDIoNVxIqk4j5hQu7&#10;VFffNgaGavU/7yQ1Sd1VJJDGbNUziHiw/524a3bOBpjn2aeca7jIcRtQ+JkbXJqApoJoDTMmi6/Z&#10;bpNTeIAp3lI4e0M+ELKxAmSDvusFt8Jfp4taPvKYJZu9zXzl25ZNVLLtp6ZJC8P6VenASzJHfftH&#10;F4vP4PcSyHctRf6x6HAdH1B8R1Z1vPXTY5pmONDqLuQu2doJwzoustMWwBQz0eeu/fBb2u28/JFq&#10;AhLe7a1eXwc2GyYjhn8eWPN73Eg46u+YyjugXJzirWsmBjvU7IAxYbQFccHASW2blg76dwZqH/gD&#10;F8JpZqJZ+dQc3ELzJPmLb2SX/RUFe5syar65s513tZ11n3SLhVa3yHifXj+EZA5Qfn/qfH3gQ3/F&#10;NmuOqK3z80KD7m/jjxxDvFvgSmfxUJGTQCBbi/dXsjT85g1WFtO910CnNj/9aGlwtumSZkck5ugZ&#10;3kCyrHhpVeWpHCMluXvUqrHawUkiXS0vWk7+wQD0hQFuCGEKokFDEeiQRy3Oc6AJNS3bMwuw5PSO&#10;yW60vVY+2enboTnMx0Oie31sUtTQH6vPMSxSEAQYIQZyK/+5Whsh/Euc21C1ZjYEENZtEooN76xv&#10;6pBktombGP/PVuTB4/p7KezY4n+jL/MerD+3Z1QZ6xiuDelVs9VVee10HLDOrnkbzeeYrthZ/Hb2&#10;Tx0Z8nUaqX3Lrd8a0C6QwQ9Ev/CRuudjAbrRzlCNPOGmrBns+vnX282fKZaWrrNLnDqtYVbfwuF+&#10;Do3EGFkDXK7KS972z+xYkqB3G8C+AO0FqRDqa8cdGO+SjqprgxPK0zNfzYTgAC4fmYyDiZpxczlt&#10;JPtZqapOrMJrQhlnkQN76dUnv4uDNyNR9je8ATGNxRuuSDjIbPnAiwMxTQ06I3QW2XWIdfFOvK5m&#10;uRS7etHtFeDeFnzsvJ98M0Mt7JlhXiyOcs085qAn8iQnkHV2jyuq9ovjoQjuQ/IoosWHKdI9QOSV&#10;LnTRaYGtGSFIv5NUkMs88u5Z/iCt3JlouptH/07bL+LffvO6FM6TUMDstOEc8ELEtg4V7mfjWoDc&#10;noXsIMZcrgEwwzFDTqH4z6jG8fQwHd+HBpCYFcNJtcKa99Eyb7X9Lw42WYnv8bnCXfkii3ky2fwg&#10;rWAK30+xOHM2rPnl3ia8i+l9f+tnYTKiC5Dv4JECQMqvlXDa4Q3FPwOiY/k7R/0lH9V5yz+u7Vfm&#10;yNQqkprMXc2472iqaNYQPsrR8MqWb96qWIt4VcupuH9M2AM4dSRIFMXM4rjkAy5yoCK0KcKTfa3t&#10;jQIgw4gIPEhQSmluBy6yxIUf053QcRcbrgpbAC+AvAYdMG2GlDWXlmEIQH7+jGiB+Anv8BEjNhx1&#10;GvojmhzKQVjGWV2+KVYn9iZgVft29haEWjBsJmda9fAfh4sWH3yrgG8ufO0l10HGH8hci4dfKNSo&#10;K/48oDO3o0qi1v53lYNjjN9PoYdXt2dmLzB9rSOVtR1C4o7yVwbhAcbM62DJvDHJoct+FfIK4vbX&#10;woJD65n76fJbnuj1FDNxW2nPzDQpvOhZBbP1K4kG9We6m4VTcFN0+ZtjDHg8PhlOQUlTSWr2RC0N&#10;Mzvozae6ms1PsEFvKzGBTkUYTFgexschCdMAxyzajyub2k2q3c6aULlXuT7ADH995vzYTBSYH/RT&#10;tJGHY5B0lBp3PWWMYn3Vgmp1SUFgdmn51OzFcAN4X5Isu3A3ILrtKZQ3X5grMvQhlfpMoPG4jv+g&#10;rO8e+bg6Vq2nKz9OEeJPuXFQ/mfZxgyhcpBS29LytbZJnmXJE9htlbK+3gBY92xqFp8R9W+swtAe&#10;fzWR1E2ItdMvJqdSo1OasWx/wg/fe7jyar906yxg73DPsMmE1TxhUP7UaHOc7lrTqqeX78pIU52f&#10;x2PbrwCYsJFEHfavtFK8mxW2l6wNhJEG7h4FLayH8ypJQe/CytOk2FXlkrcyb7dnLjYQpkZb+265&#10;dayqjdsQK7xXxpq6QapeP0w6MgrvbohI52cfUXY8pF+3fE1niIGy8/3zdxqTpw3rc4m8SUWtib0/&#10;dHTlTS8X+ielaxB6wVDEQ6MI2mLE8/v7yMtKCs0AGX9N1g130N3/Tf/pt+qwXUWNZlhsprWFx8oX&#10;gNw53+zSM3nj0PnBPS0xwXofowzVKI0a75/xZ78K7FvOqP4Ex5+fvq3+T+QtwzsIQnQj5HVZxzfj&#10;Wc24PrDpQQrFnnxm752Pk/Ff5hunn77CP/3bO+6P1lmgrhRruhi9ugCm3QpkXyXKcI1d3NG1e8qC&#10;BUgUtpNqmI7HaHiqrgAQ1r1eFmZ5KyvkMguSChUQy+Hzk/mH6SNX+ihSJZy8bEGzLeI0072waGAm&#10;dODvGtz8n2wve6Cu8tIvlZt7xLId2//o87lxt/eOJTzDxOy6vrgHdXDVbKSlpxvWOSW450pb9Van&#10;mSSlAx+NdeQ8csNrTlGG8NNUc8CweP+mWAM9zjPOKshDfuPPSqYvlXF4I+tXmcNYpe0g+rfNy4Vz&#10;sSDdV/dFRvZ+up9uMzs7Km6YixoG438cy/RQA0OTbaCJLUzTvbll3dI8WlZJ7BdyH+eJLfEP2VJ4&#10;Xq5ZmairSJlg+4cC4RU11Spbg3Gs79OyxKLk9ivPxEqU8AVgCzBvft+xrXR95v2OyStU6jg/v/C8&#10;XuDfUmhxGYqGEkD5R1JObJ5YjlxL1iQV9h5FkiNXTtAiN9/KBONjUknmr+e11/HJoCzHJVs6o3Pc&#10;gSBxZJIqj2eN9XiWfoOtcGvaiAPvnNUgahonaua9Ljn8RyfgdmhyVK5MpP1zgfesjY7npZCSoTHa&#10;GVvYHy7PzizhAi8EA98lnIzVuBoB3Lc1S5f4QAQqu0vhC/u+E6Jfv5TTgLEBqeYCSQKRtRLhxjUC&#10;9gRl0Qh++CRjW3biaJjLWYRvW+uVMPuTdc2SWYFRBS4PLD2llnnzBEtEYuuHb2lts81UEA4UT4SE&#10;gIh6A0EU+kpS9qd6U/m2qeJFaongNhM54VBbGA7KapVn6+HsT6/md1Q3XzNTN7liqmhi0AB2gzDZ&#10;xkyms28NeGzfwGsQEEYT2UDi1oOHb2cIktprHDMTpnTGrw0hrnl36HrDRFfbdxZHdqyg5lTjDYMw&#10;h3TfbUvOZN7n5nIivUU8SiInijgyJ1I9fHYXzy5xVnDWcNbxwmrinNe6EO/ci053VRE7AzcC0tSQ&#10;HiCiU072tvK6Di68y4HRdVOgTXkRu7UIEsEjik6vqfNDBYtUoxhF5KOHnySwItrkxrl9KS+XVZaA&#10;CFq5S2vxYpA+hwTHTMXxfsWvAK+X2HbYbj0iY0yvT0S9OA39frM3yCExsBKC15ZyCAFlvcQ0vpEq&#10;5L62xtL5fG8jxfa+mVWzVr89zKGZe9R23C57nPxTPiuCSDgz9s5lL/Ddwx7fRrPhf+ODN03k5VrA&#10;AU0z+FOhMTx3SC1N98Ha4ABJpJowhlxSOXCD64uYsJqUiqPaFI+m4Avf6/3dqriM8nWWgNFzyWpX&#10;+vd5PtaglNJMG0FZU45vDnmqp2zYht3tPrpPqzImNieCKZtXpokLjQ1Wxdvdu08zcCo8LYWRZP69&#10;ug7vyK7IjVAZ5it03FWpmp0hrHbxBT04ZDNy/8Tmkp/aXmhoRjCbblXv4YvmVtIzTXrLWvYYn/nH&#10;MRVcsHcELYRabrle/r/2rK+b6tiHR1lp5+JR5vlPeHRa4YjyuoorZ6+14lsUtQrZnwnxmru2hsVp&#10;y6B7R6kCaF/htil6Dxai/QoyV9RssSQbDNWEmkhp3BUwI2viVfCJGnOco7xNgg3W6dcDfNszOGYa&#10;dQ4xwYrQ+wTKBc1ZzhnOec6ZvnN42nbkuoTtNDpvHuXcs0XVrhazoGy2D0BD3rn9RP+KcRmVRYbt&#10;dj7wb1PG18nElXfmPv2yN7P1mrmZ77I5pmD3DAT8wjC0NcSaQAs7XJVnzk/B74oHo0ea98ieRPP7&#10;6OqBbV2O42zS3xUKUPOv2T5+J2MS8hDXVkiyokA2Q/dB2ihaJO14J1pBKO54a6eYxnwJBy7J+CJD&#10;G5VN3TzApdKI1vj5eX77Xy4SLf9Dt+7lxEGO4KTgKDQ0iJ/aciQaurkUs7eR2tqZjT007vgr2D7E&#10;6klDfeshI1snz9NOwE+EHA+/3Ks6sp28Ws+UOBFxwW2o6TicR2m0uGzH0VYyeFhVr/eY+zC5hgBq&#10;2PmhOxwPqhhC605gwrdH4OWX3ZTV11iel8Hrc30mK/Bm3Rtdw/3uIYxfupEtp3HhkuNiguphDi19&#10;L6Wm5JODcniGRRr4k/vuSvZ7/TuOlrR1QhJ0JYSbrCWuCbQ1H5ajF/2vk0JFIuHhjBGn74Qnwu04&#10;jW8GHk7h2UkoOMMjbV138V3g55/wdwi97VvngtUGQn9oRlDsjsQM+w77H/77IUAAaekPuvkloUm/&#10;7VuDRY5335OD4Qy2OG9c+CHHMCE4ZCsC1t0cwtspWCpYl8FTq2wmgMf8BKLp5lS+hAc0EStMGJqg&#10;rFL+kmafWc1fmE+Nk5ajVsfQEL+7zqAjfGsw+Hi36q31v9R4uyeBikfnXm/rDQp+n6pbVj9e+MVO&#10;WzEi0w6DUrXrGYzUQ0lixFzWNmGm+R1cIlLNovm2/0dn4Qb2Xe81DqIOubn4uQGGfcZk2qyHlZZM&#10;RpLiLKhT4RaUqTl2Gs/t4wnfYi+PMRtWGnfM/KNE7VOCUXCL6KDHJWSETEAxJMvtp2Cby3v+9s5l&#10;h9O/eS285d0qwdnZisZiNL9OZZ6Q7sjZJjbm8HpVKAharD5KDZX5IIN0OXug8f4G19RKgBoHFK34&#10;QGyzzlRFjGYDOaL1PBC117oLZtpmuHnBhm7aHqNohz8JWeYEG9qJWY8J/xpr1O3tg07sdWP4WkVc&#10;tQbBn2xVJMfTwj63AkPb+/VAq7MHCIJjJtAwpMKp3o73+tubnX/vhtrqNvKYZduFC1OsYsiU55+M&#10;ZFIeBKYnW8zvNy/u0yq/BGwSVRp8jjUxzLZ7mM0/qpidZb6RKWHYXIvMbkla2OFsRcBGrnzA4vRl&#10;5twWGHO8YLdBxxXz9YzvnP+adT1Aj16P92xnxHsOMfdDVBr83opfF0eV0VCKWaAsd6rd+LsxiecR&#10;qRSrXN/MacVzyj6/ryLNxE0M+r14lYFn0mYoya1x6JGwRkFMO/0GRFPSZnKZhwydbiRqHU+40lCB&#10;mgN7/IFNJOW8A1nkmN9bz09t3wN8mirrKyvF390+iX46uimRVWjY8VDbMcGGoZMoNHrym5R8gk61&#10;0OiTezODuRoB2+E/9n7l+3hQnod/eZ+7FX3/g+ZsTFftLwWJqYj4LO1yStGOsq+/3dHLz8BLOpyd&#10;7lp0fnzDlGdl4uzPlowXAaQljpUxPfNrtWFGsWcHHgx5n+DSn3JrdQzJcFj/DvvA8aVppg7Bx7HG&#10;Seacn18MmL8HeyogoVUteOoe/OlAhnZUZeerDxJ/T+JKzaucHl9YSu2Gl6mfj7km42C3ElBhrStv&#10;GM5sSj9nqSFvBZwJnZ6Z6d8uRBbvoV52cjaReNuGwGYyzPBF6fHmgoc4LkLqmbm2nseidua5fHsm&#10;vjVeru6Fenshb63t1tlpfm3o9K8z8FbB6iExvDaYeaopu8CY3jyKN/5dNPHtPCwLOGw0Z3D5VQ03&#10;Hzvq/tq37NJQT7mOeM8c4eSahctnltBataugXC8QDi+c1BpT/W+vLsetPjcTGXra7yiseInZyQkJ&#10;niUGdWtQPjQ8QilKlXOf6oLpDzZQ7vOlbm9YmIVIvTOFscAq19CVOzQ7paKya6/Lp83ubr4saMU3&#10;Zt1McavG6ajmZQuP6gQjFTCMW6yrPIemksbj/f4DnLMrJ0Z3xjjThCrpTxuv+y1VxDmzwDVHhELj&#10;i19O+9YKPgRqkydqappgTHgAy1bB5s/7n/i/5Xem5U7ee0hpd2MleEOEUkohWYq64WtF/JuQkIi1&#10;ExuRx3LmcuaRtGkYBnt6pu91zleQbf1sxIZxYGzyiFXjruUaC0KEnNInjZ93WI26pdZgKmlS0q8E&#10;/gH2Xprw6PcVfhVk+m9ypy/9+bh/+/z0TU93eMRhORnG824q8/LoSD9Vg2RCUe8heOQoE6biPKGZ&#10;G0BdguVp09yV7zkbkdSr+LRxuqOMK++h7o1pqiu6N364aRDjteAcO4z/qGBHG+eq0XHR6jpTGK/3&#10;OiU2kRz+ovG4Ou7q2rRP6IOSj4ecc5xjV1ng7buYJ+lq+rs6Vrs3HEv0EHrw3UXdk50uZ4NTqcY+&#10;fhIFvxBjkFSXD6tB7FladaDWMJhwaFigcihjGKZdVXG6ubRjR8JE+bJf51x5qMNelwt/f/uXlzWb&#10;cseJGLekd6zvTra/F9416+AOKsTHPbCZtIksrjs9p8Gyh5IO1akxWa1Lnf8YG2Z4oKvgi8G0nkf7&#10;MD3whoa2xGfSV6VMfxRF3hn+VfH5SWo9rm6373ehu/nmXtE17epKnlT4k5izMLg4UbvmlIKY7TuD&#10;OtOnARiXZ0qjFnccTKxOXJtfUPO9/zKWcjYyvC9iwDw0+7mdYCTM7zWOKtQxvf3+e3T/etv0Vau0&#10;x2djGremGh18zl9bQKTbZX5Q8e15ZJ5WcGuoHR+/Tjh/g8mbSloL3aDcUtMbYLvtGur7fwCdIGLf&#10;EBrK/PcflWeIVy/jwpm9OHd0G9bPn4S8pDHYvKwGm5ZMR2FKJIb1bIOOjW9QsNy5+a3qziespju/&#10;XZNbFNSqG/7OIPRofQsYNpvPAgTwdDCHye9o+pjech/vh9Bud2BQm+t17e5suQdPlHt1eVw/Of6+&#10;KInqofB9ovzOZ4e2Rl5YW1TFdMfywjAsmRiCRTnDsK58LLZOjcHh+ek4syIfp5fn4cKOaXj5xBIc&#10;nJuK8sguKIzqKr8dPZEp9/akMT2RFj0EExPDFAwTijP8PI+lS4vbFMKrGt0ox3STpq0a3qDHxeMj&#10;jGYYdkJoQneKkJqwmuCdogu+u9QZhGeeqZX7SLu54829TpDOlACdkN3c7q7L3eqZWhh5F7oT6Nt8&#10;PTs00jXu/eBd+nBM77YN1fnet720EcSzzteH4+lgJ1A3sM4yQ8uzTIhOyM56Hj/PhcF5OxcmF7gT&#10;trPMcUwpgndK4byIERX6d7oTw7q3wJAuTfRFETrfh3dvrCB+hE+8fiLkmYrwnQ54OuGp8ZKfMKw9&#10;UkZ2QYb8XtMFbyqOHYByubcURPbBRHkOyJFngjxJNTR9wmBUp4WgJj0Us7JHY2bWKH0+nJw0VCE8&#10;135fMyVVAfwkuY8x/Hx6WHcUxMm43HDMK0/CoklpmDYxRkF5vFznFJ+P+QxMyM5nTIJ1g+10u6vL&#10;3QfSrc0c7exDR7uC97F9VQbc3TEsK3yXvuxD+E/nO9elL54QitLEkSiKl7/v5FmBDviqzLEoSx0h&#10;fQaqAz5FnkFz5ZmmKjkEU+ReTAg/Py8Si/KjMEfyNfKsPTVhkIbn31GTjp3TM3BU/pbbWCl//6UG&#10;y/12BGYlDcC8tCGYNaEfpsf2xlZ5pjs0Ow27p8bi5MIsHJ+fgSNzUnF6cTbuW1WIh9YWeRB+RS7O&#10;rZyIh1YzDH0e7luWi7MLM3BavrNn5qXh3qVZeGRtodxHK72Q8nKvZUq3u4F35gndre6lA7O1nv2e&#10;45rxezwXuykQulvehe9WZ31Yr+vAH+Ea73XhuwF4itD9nTOLVG+enK8w2sA784TalPcb5DneCcH5&#10;28TUnOsG4K2fwnffXATu/vDwPlkdHeyUhcGnmHcBuyvbBuXWMWVYe27PYC5D0RP0Mm8p6wh96VLX&#10;EPgcy+0fm6MQnf2ePzLD78QmaDYATdncBt0J4JlStm2TC62ZUtbGPAE2+yh4PlDt72timXCa4Np1&#10;kbPOgDn7Gfy2cQa7bX7bF4PyTDmGKWXg3ZUBfs7LPpzXUjsOphxrc9k+2XzmgmeZ7bbf7rHa/vG8&#10;68sOfAnhgOyvIwJ5fhYE5ArJd8n8OysUngeCeIL3J3dyX7i92vNogJ0Ang74C9vLtMx6m0fd9vun&#10;K4Cnatd990C6J8/1Xp8UyjOKhXyHKQXw8v2nPEjpwUIDhi5Ipwi86RamDDQydeso68fx7GPuYMoF&#10;+u781s/yJusbKI4lfKfrnSJ8P7U8E/duKPADdzcUfa3ohvcg/D3rvTDvBM33rZP93lihEF5hvNxP&#10;CZ8p9qELng5mA9cGeAnADfiyL8vsQxkc51wG3QnXuT3WWah5inkru3mOd+czMM7xBshtH1nmNqye&#10;/Wv33+vnjmG7zWnj3P1m2bZPMK7HvdlbA97GEozfJ3PdvV7m3VyOezbIuI0yv6/ND9W31K5hbuDd&#10;UoJl2x+eRwL48zumKIQ3B7y54O2FB3W7b5Z6nxOeAP7R7VNr2zlGt00Y7l3/vL547bjLF/CaObY4&#10;FUcWJmPf7DgcW5Cqa8CfWpKpOi2/l2eX5+BuLvMiv6knpO+OqeEK35fnD1En/MrCYOyeEaMQni+D&#10;8Htm68pz6YVH5b6iKYG8HDMd7meXT1TwThhPGYQ/I7/XDEtPAE9gznNjDnjK4LrrfDf4TnF+tjPP&#10;PnzhgeMtDL064P2w3eeCZ9nqzAVvwN1ERzyBPOvfe3QnXrnPC0NfXwh6uuC1LPWXjq/C0bWT8e6T&#10;x0AHPOH7f3z7prMG/FvqhDcA7zrgfwrA+yF8PQ54A/Ca/85bd5kgS0HXdz6o7QO5fn3/qYrw/R+/&#10;+VjXgP+P3/0Kf/32I3z/2Vv47J3n8c6rT+LZi/fjmUsP4vIT9+PCw2fwyLlTePLCvXj28sN47qlH&#10;8OrzF/HWy88ofH/lucfx0uXzeO/VZ/H1x+/44fvff/eFOuCpf/7OF47eB+D/8VvPBe8CeMrAnQvd&#10;Xdhuqq/Olc1zNQUC2H+lwLEGca3OAKO/j4Hn/6EUgvvEcn2gPFDWbuD9X/Wn6uun23SO3eC0W+fW&#10;B7ZpnTOvyun7c+TOxdTOq55bX5tbH1j3U+31bSew/qfg+78Sx3KOOkDcAeY/R4Gw/Eft/00AX19I&#10;etbVB9//XwF4A+52T3LL7r3K6g3MK5x3gLorF7Zb3hzwrmrHyL22HgBvrnYD7YTvlDng2cfgeqAM&#10;mLt9rGyAPbDsivUE7QbgXVm9wfafAvAK1g2y+0LQ+53wPjhPEcbbGvCE73/9vHYteHO6uxDd4DpT&#10;A+9un6vJ+lO/+7AWwhPAE7z/81eyL5J+//YlfHHlEXz58nnJP6kAnmMJ3z24fgmfXXkQHz5zt6YG&#10;3s31zjKhOCG8C99dBcJ1F7Crwz0QuDvSNs4h4naYEsB7qg1DXxfE13XBE8C/cM92vHb/Tl0DngD+&#10;vfO78YsnD+Dz50/jvu2zUBDdVx3wBOYMMU8XPEPQx4f0UiWM6qtOeML47IjBCuEzx/VHbhSdFYPq&#10;AHjCd/6TRuF75jj95xLDz88vm6AQnvCdwH2hlJdWJWO+zxVvDng6302rp3owcOvcXHXAE8C7Dvi7&#10;t0xXAE8HPCG8rgO/y5MBcEJxD4R7sNwAucF1t2wh6V25oN36Bta5AN7mYr23D4TyHnx/eB9fApij&#10;YN302OEFfj15bHEdyM7yxeNLNP/UqeV45sxKv549S9C+WkE89ezZFVK/XEE8ITzBNwE8ATtB+7uP&#10;71YRsBO0f3Bxn9YTvL/z2C68eX67puxPAM8+nI/u/KdPLsKrD6xR+E4HPMPPP7K3WgE84buFor9w&#10;YIaGquc68W88vBbvPL5VXwo4vmESqjPDFMAnjWJYzGDEhfZS9zsB+rhBraXcA1FDu6piR/TQ0Ozh&#10;Q9qrA4j/dCd4txCbFAGmru8b3kdd7gTsTFPG9EJmZH91vDNsJv9xqX3H9tK+vF7p5GFo+rQx3eUa&#10;7o2U0HbIHdcZ6SNaIWVoY9y1oRxXzi7Hhxe24sPzW+QPlkwszhmCzZMiUBbeDs8cXYLPnjqOxcXR&#10;2L20QrfDf2DS/U5n4cBuTdC3U0MM6dlc1BTD+jRT+B4I4EcObI1Rg9oofKdYHjmoJcYNb4+okZ0R&#10;OaITokd0RWRIZ40GEBfW03NM+0SoSwCvEH5MD0QMbonRfRujMnMUlk1JxazCSHXCE8QvrkpQAE/4&#10;vmxqIjbNzVEIz3XhCeANvBPC82UXit87ut0J3bk2PEH8jvm5OLiiVNeCJ4Tn+u90vzME/VHfGuoW&#10;fl61vBiHpEwwPiM7FKsmx6sIzOl0pwjkCdsJ0AnTCcsNwm+Z60H47Quy6oSh5xzsv6wiBisnxSm4&#10;55yE8twWQ9xzDoZ13jo7TcPgE8oTwGeN7YiC2N5IC+uAjPCu8tl1R8rYrhpJgKKDnW52OtXHj+qM&#10;WEl1bXVp0/POFx58a65TlmfKz0TDxdNpLnntHyHXYXhvdbbThUsRvnP99cQIgve6IoQnIKcUpMv9&#10;mRCeMsBsYrvJ6giUa8U5BvhBvM1rMlCtsD12iAJwutFNKXHDkTYhVEX4znJCtOeSJ1B3XekKtOMH&#10;aUhwimW2EVxnJo/wg3Zuh6nrerftK9SnO177cH+8cPbmeqdsWzw+t65uH+6X94IA67kfFPfXADOh&#10;M/NsZ9nqXQjNfSf8LsuLQWFWuB9wG3xnG4F4UXaEv52pOc4JtQ2GG/xWR3vKcA8oO3VeXw+kc07b&#10;Fuso1nFOz13vQXhv3ffatd9rx1wdwNs+cbtsY2ovAOi++fLsT2BO8E5VToxQ4E7wTthNEE83++Si&#10;GAXwvD7HcVmMiF4K4NnO8ZQBfAJ3wnXWVcizAVOWTQWpI1CYJtsW5SV7IeUNwPOlBQJ4wnYLN88y&#10;IT+hPMWw9QTvabEDkREvzytJg5EQ0VMjQ8SEdkDqiOb45WNb8M2TW/G7Z/fg5KJUVES0wbSEHpiZ&#10;0h+zUvpiQdZQbKtOwInlhXhwk/cPNf5Dh//8ee7QXLxyYiHOby7Hxe1VCnQe31isTvdnd5Tj2W1l&#10;eHZ7CV7YVY4Xd1fgxT2T8PS2clyS9me2Vyh4f2HnJOlXoXpmazkubyrBc9sr8RIdk5I+v6NC88/v&#10;qMJTW2TspnI8zxcCZHvP7ZiEy5vL/O5KujOfln4KXQ4QRExXqPHWXUvxwYNr8PnF7fhIfodfOr0I&#10;lw7OwNm1hVhRPhZLyyJQmjgA4wY2xaScsTixZ4l+RlP4MuSMHGxeXoWFU+R3b1ouVs0qVQAf1r89&#10;YkO6Y3j3phjQvoG+mMm13/u0uQ29W9+GDg2DdH369o2uw9vPPYoPrjyJew9uUhf8qrkVmFOVjcXV&#10;xTiwaSnWLZiK1rcHKbQmvCaAVwjf7DZ0a3Mn2je9VcO3t210LZrdKnPeGYQJo3vqy3rx8lsYLr+V&#10;BPCZ8gxAMBjWuzGGdb4VySEd1bVcFNkXJTG9UTiuG/LHdkb2yHbIGdUeuSPbqiqiumJW6iBMT+yD&#10;OWkDNRw9Ifzu6RNwdGEmTi2bqP+cvrx/tv6DekneSExNGoCpGcOQN74fxgxoLvf23ogb0RujB3ZU&#10;CE33O937FI+rdaPr0bLB9X74zjxhfMfmHnTmOub6kkEAfCaIt7D0Btp5jjgvU9aZI75fp2YggDfX&#10;OeE3RSBOwE4ZTKcMklvewDvHcA5zsLOd9QTwvTt5eeuvabtG6N+xiaZ0wdtYSt3vcj0YhDdYbmVz&#10;uLPMY+c5sPPgSuutX8tb0K6pt+Y7QXxLudZaNAhS6E4Az+uE4nIGDEEf3K25iOC9qTrfh/kc8KGi&#10;4ZLntUMHfHj/5ogY0ELhO2G8haBPHdVVATnBe5Y8D6TLcwDXhJ84riey5HmLyhgp19rYbhqWnhEX&#10;CNunpQ5XCD8pcYjm2VaZMBhLSuOwcnKyKl/6MgT9hJAOqJJ7Hv8+WlCZgqm5kepYj5VrPIYvpsqz&#10;b/yI7vrCqSs+BxuM57OwgnMRHe8Un0XZplBdyraGO0Xobm53ink66tmfIqxn//x42fdUuWcnexA+&#10;T54RcuX5gWvA89m6RO7NDEFP93t2ZB+UJgQrgC+KZrj+/hqGfqbcT6oTgzFd7tNzMkfo2u/bq9Ow&#10;ZUoSDsnz5QF5vlxdGI5p4/ugJr6PAvjZCf0xKbwL5iYNxPEFuTg6J0Md8AdmJOLYvHR1wJ9dmquu&#10;d4agJ3QngDcRwJ9ZkI6Ts5NxfGYiTs5NkrpsnF9XhMc3leEJuW/znm2w/QX5+8Z1vVPP7ZmOy9un&#10;qGueL0XZvdZgugF2WwOeMshuAN4c81Zna8C/dmy2P+Q8wbut/856lgng+ZIXATzT147PVSBtIN4P&#10;zSVvAJ7i/d+c8IEyIM8xBNUG4TmPAX1KwffR2Rr6nvvBFwBYtjD2JgPtlMF5ysLP+/uyjhD+sGxL&#10;fpMoQl2Keb7cZgCeTvXAfSEIJ6w1Z7oL4A1iU5xP3fI8FzxeSW3Nd+trYlnn9MnmoAwOWx/CaYPZ&#10;tl2mBtitnalbZp7A29oIzgnQbX7KALnl2dfambKO4lyuWMfj4DHbfrrjbB6K/W3fLM92zmFjXHFO&#10;m8cfqSAAvhuQNwhvwNyAu+WtbOHnTXZctX0rcGF7qQJ4G0eYTxjP7VzcV6Ph5ilb993yHpj3HPCB&#10;Yj2h4JO7puKSfIcp5gnhCeXNTW8A3AXfzFMGzM19zrIr6++2c9zV4Lv1sW1YeyB8d+e2PMcaRKUM&#10;whuApws+UAbgKQPwBNkKs9eW4P71ZZoyHL0BaQPRXOubED7QYW1lPhO7oJswmSnrbBuUzUu4bq53&#10;5pla3sT+NqcBb29fvP2yegP0FNvc/rYP1j8w5RjmuT13XqZuH4p5c1JbO13u90p6l/yeELybCODZ&#10;xvPjgnvKXN0ugNc+ck55Hnk+zf1uIoyn2E/Bug+8U64T3uag+FIJ4Ttl15R77dD9fnpFlorwnOld&#10;K3JxD19cW1OA++VvA0vPrS+W/ZZrWa7JczKWL5hwDq4bv7p4uEL4TVVhKjriuQ1ui+D9Ybn3UVzG&#10;gI51Hi9d7qeX5iiIZ97c8ITkFPME9YTzdr4oCzFvAN6F7+aKt3orE8LrZyZzBln4+UAAT1c860wG&#10;5T956hA+vnzQ74gngP/gsd14/dxWvHiXB9kpz/1eF8DTGX9Z6k5smIZXH96H3334lML3//rubdD5&#10;TvD+D4adJ+ARGYA3uSDeQtUzHH0dCH8VAO93wwfCru/pCP+xDOj+r99/jv/8wQfiv/8U//6DlP/4&#10;pULyH379Hn746kP8Qfr+8M0v8OtP38RH713Bu68/g7defkr18rOPKXh/88VLCt8vPnQWlx6+C69L&#10;3VcfvYXffPYOvv/Ve/jjVx+o853rzHNugn5CeAJ4KhDAG5D7x3cf4J/ff1hH//5bOTafrlb/Hz/I&#10;uaF84PVqcsGrKwOwbl19Y91+rLP9prSPHPP/jVxXv+X/k9vzyerqa1P55gkE4e423PYf1cscPyX3&#10;HFjZ5NZfTQaMf6yPVe58VH3n3867XffW9nMUuD+BbQrS5Ty4gpynq+qHz/xSAC919bncDZgH1tXq&#10;iwDVtpk73mT1th2VfK9ZFxi6PlBWH+jkt3x98J2qD7bXJ/su2Gfjvy859YHlugBe7os+GUQ31Vdn&#10;qh0TCODrhpEPLP/tK082h4Fytgf2tTZrt7y1/Sv9VL+rAfhayViRC+AVwjsAXiG8C98/eQV//oSh&#10;5j0A/7dfvawQnrIQ9AbQTS5Ud8v1yR1n+sNHUu/bJvX3z17BXz+5gh/evoxfvfAQfnn5LnzyzL34&#10;5vUL6oInfCdc/+adJ/DF6+fx+csPKXwn3OY2PKj/NOh6r12X/bLf8f7tOzJW5qaYrw+8u+Ja79bm&#10;uuJZp+vAK4D3HO+eDMDXhqb3wHwtkDcn/G/fv4S/yPE8d9dWvP7ALgXwr9yzGR9c2IsPHt+HL148&#10;qxC7JG4g5ubHKDRPDO2JmMGdkDyir67/HjW4i4agp/vdAHxamJRH9VIAT/cvoSbhO0N90wHPMPRl&#10;iaG6DvzkzDBMz4v03O8afj4KswtiFLwvKk/A4opEdcLT/W7rv1OE8aumpGDNNK7fnINt8yYqhD+w&#10;rAxHVlXhxNpJ6oAnfGcYeoprwZuz3YA4ywbFPSDOMO/zcP7AfE2tP9tZZzIAz1D2btntQ9lYiu2P&#10;HV6EJ48txRNHl6geOSjzHpJ5Ds/HhSML8NjRhXj82CLVE8cXa/rkiSWqS6eWacr6p86s0DLT5+5Z&#10;g6fPrsTz966tk3/mrlV49m55BpS6F+9fjxfuW6f1zL/84CZcObcRrzy0GW9e2IF3ntiNtx/f5ddb&#10;j+3E6+e3aZ93n9yj5dce2YqXHtig6XsX9+Ly6aWyv/Pxwr0r8fojG/Dmo5vU1f7MqUXqgH/i8Gy/&#10;A551hO90wBPAv3z/Cu3PFwWOb5iMqqRQja6QPo5h4ocjYVRvDSMfO7wTJozoilG9Wupa76yfMLq3&#10;B9cj+ipAT/E5ffz/VOQ/G8P7KeRkmhE9yO/64T8n+U9IcxHZPyvdf1AmhvVQ8J84qiuSRnZGQkg7&#10;xA5ugtTQ1ojudRMmjmmN504twcdP7sInT+zECycW+cPQz0zug02TY/CHtx7EpulpGk50Av9hK/OH&#10;9m2F5rcEoXvrWxHcq5WC+EHdG2Nor2YK4Sm63CnCeAPwTMcGd0CUnIdwOR/MU2FD2imAjxnZDeNH&#10;dUfsaM/5TxEIE/DyxQKuB09FBbdFSPcGSA7rjuXVmZhRFI0F5XEakp7rwhPGM0+tn5OFVdNTsWxy&#10;AtbIcayYmqSOeEJ3ft/ogOcLLwTuexbme273FaXqhKcI3w+tlO/i2kp1wRO+0wFPEchzbXWuBX94&#10;VTmOr5uElQyHXzAWyytjsbSc0DxeRahPmL+uOhkrquK0bX1NCjbNTFeIbqHqF5VEqAjXazKHY1p6&#10;sAJ6gveCqO5IG9EWa6cl6fzpI/lCRRcF9PPzx2BenvyRuKwIR1aXY/mkOORGdJV7V0+517VFalgX&#10;uaa6y3XGsPCeg52RBVIieik0j5NzSXBOYM50wthakJ4cKdeiXIOueD2mRQ5AutwbLaw8w2DT6c6w&#10;8B507+dPCdwtRDwBuSmR6x0rJJdrms53EddXN5nTnPUE9BOiZP9Ebj/mU+XeTNe8566XtihpEzFk&#10;PdsIqilbo93ANZ3e6vhOpKt5tGiUX4TxFsqc47y+Xoh4pgS4lEFuwlzmFZIn0OU+FMlxg5GeKNuT&#10;MkF7It3usfI9TqJDnhDe65vBNb4TPBjvAXmGsPfGc4z1YxvrrN1eJOD+mNz9IYhmSHgXSrPd+thx&#10;sC9l4ePZj9DaTVlPcE2nPYG/lTlHQdpo/xrqzOenSv8UDyBTrNdy8ghN81PDVHkpsq1kz+1uEJ75&#10;TPk8MhI4t7cOvBd+3gPvHoT39suOzcSw8BTbTNxPq3PHMeWYktwIheYE5SZCeAXpOWP9TvhJhdEe&#10;hJc6c6gT1E8pHq9At0p+/w3AE7gTrpsbninLdL0zJYSnE575iXIdGGgndDdxftuOjcmWz5z9OZYQ&#10;3wP5oXIeg+W71l2+gwPk/tgG6aOb4uvn9+Dry7tEe7A4NxiTJ/RGdcoQzM+VZ5WUoahOGowlhRFY&#10;VR6L9VMSsGlqAo7xRaLF+Xhkx3Rc3DdP9eLxpbgiv9Uvye/6lcNzRV64XoYSvkLYwfVtN5cqxHlx&#10;33Rc2lqJxzYU4Zltlbiyt1od8YTxT28pwwvby3FlVxWeJ8DfUoTntpbiGYa03VyGy9sqFPgwlP0z&#10;O6vw1HYp752EF/dPwUsHJku+Ei8enIwXDk3GU7srcHFnMZ7ZW4UXjlTjzbsW4tVTc/Huvcvw7v3L&#10;8dH5Dfj4iW14+8ENePzIYiyT++maGdk4sWM+ZpTEY/7UTMypysCi6onYuqIaaxdUYfuqmaiaGIfw&#10;4K5yDrthVN+26NLkOgWchO/dm9+Izo2vQ5vbgtAwKAj92jXAs+dP4ZVL9+HUnvV44NhOrJ47CdNL&#10;MjCjNBPnz+zHgilFaCG/la1kTIc7b1T3O8O4d23RAD1a34lOTW/TEO6dm92A1ncEoUvTa+Q3T37v&#10;CBzlHhw1sA1G92yiIegTQ7tiYJsbMaaPlOW3OE3u37ly3y6L7asAviiimwL4vDGdUDCmI3JGtFFH&#10;+5S4XgrhF+YMUwC/umQMNlZFYffMJBxZlImD89N0OZpnj8rv/+TxmJ0zEnMKxqAiVX5/5HuwfHoO&#10;FlRlyu/GQIT0bINBXZqj5a1BGNClBbq1bIhGNwahxR2ExTeiZaMb0KKh5CVt3/w2dGrVQNW26U1o&#10;1+xmdGhxax11bHULOrf2gHz3to39ojOea8OznpCasN4Vob3B+94dm6rYn2565m18YMq5OKfV9e3c&#10;3D+GeRvLlwFU7Rqjf8dm6Nte+rT11qqnuA/mamdKgG5h5dXx7gPyBOp0xNcH31nmywkMU9/6zmu9&#10;EPMiAniKAJ6REviCBkPTc/13RlLo2vwWuR5vx6BOjRXAD+0qz1pdGyt4D5HnMDrfmQ7r2gij5VmM&#10;LngD8HTBjx/aFvHD2yMhtCOSR3WRZ4NuSBvdTUF88ojO6opnhAVeY0xTQjsgL7wXqhKDUTFhiKaT&#10;5V7FlCC6MkHuJXK/oit8jtwrubTWNLk/Ee5nynNbbnR/1Mh1NFP+LqrOi9a/nQjeLUw+ATzd74Tu&#10;fA4mjGfZhfJudChL7RlYpd8XeZaW51M+H5vrnS+l8gUSe17h/JS94Mqw9YTwdL+XThihy40VxA7T&#10;UPT8my+DLxXKcSSO6KRiSP3CmAF6Pgqj+qJK7seT5Hd5mpwDAviFE8cogN85PR07atKwV54vD3NJ&#10;I3nmnJ82DIvkeW6JPNfNTxmsAL5YvqMrJ47C/hnJKgL4o3PTcEJ0cl467lvBdeBzFcDTBW9O+PuX&#10;5+DswjQcn52EozMTRPE4syBV2+mEZzh6rgnPNeAJ4QngLfQ8xTzbLm3zQtZ7UUl436Ub3gPtFPN8&#10;8clc8QTslMF5A/J+GC0ioCZorwvc59YB8oTfBN9vnV6It88swrt3LcEbUiYwdyEzYXoghDfIbvUG&#10;5SnW0aXuAnhXBva5nwbTXaBuLndrtz7cX+tLGO+65QnS+QIB13+3NeANhBO8v3pSfkMlNVBN4Muy&#10;OeSZJ2Q2aG8A3URYzNStN/e6rXFv7Vebg7DZ+gTWc79sjM3BbXJfCdQpwmTCdgJujqEMejO1vpyL&#10;+0bZ/AbCrR/LBsNZzzQQnHOsRgUQ2Vysd2XjbSz3jynr3f7Mc16Gp394Y6F/n2xf2U7Qbi9AGIAP&#10;hPAG3Wuhei2ArwXvBuK9z5opRQD/+E45f9LfXPEE8AbhDboztfyT8uxkYJ6w3YC3gXdLGY7+8t6a&#10;OnIhPFO64D0YTyDqQXATgSLrCMHNRcy8tRscZ+oC+PrmYZuJZevn9nX7WD/LGwClC95SQvj75HMj&#10;hL9nfb6CeIPx5ohn3qsnqCfwJrz3Qr8r8F5TpA5kwnGD0l4bwXmh7AOd+gTwnruaKUW4auvFM1w9&#10;xTzHUDaekN1A/Gm5Z9PpbuCd9ZYaDGdqeQPwBsYNslME5ITTgfUGyq2eKWV1Btbd7dkYd7s2F0Gu&#10;hlCXvM7J8dJG5/t9m2T/HACvEF7EbZiD22C+QXLus7Zv5Ysi3hrvzBOkm9QR7xP7GoR3+9hLEGzj&#10;vvFz5WfgvaDC69q7puy7weuH0P3E0nScXJaheQL5QOD+oBzXA+uKNH1U/l5htAgCerri2Y+f6/El&#10;GdhZE4P15aMxJ7U3ysNb48DcRN0+v5sU87xeDKbzPNL1Tsc7U8J2vtRs0J1imSn7E6L/HABvYru5&#10;5V3orwDeBe2UhaU38G71LoB3Q9EbgDcHPEUA72mVhqB//tRavwP+9Bb5sbl7M377wZN+BzwBvBd+&#10;/h0PwjP9FwBe9ZsP/PqfAHg/0P6+fgD/t28+PJ13OJvv28at2rO0ajVabVWpUUURYlSnSltaNWNU&#10;09aslRixRyfdqE1r1KwdI4gatVVLCSJWREhiJpHg93zfP95/HYdxOJ7cz32d5+c8Lx5O9sF+R8r7&#10;CHUUBBCn327FLUa+3wB9w4Mwe9dM2VTM3jEYChjKGMvnw4GNXHM4GCqqwhglDSQ2j2N2F7zD2TvA&#10;GFfhGHF5lA5DCVIx4QLUVvYp4xCyXfhen+06bggg7jD7h/Y36bAiFuCMsn7usRPluT1YgDfnJFKT&#10;zoXjxx9sImord576R3ui/Fn/jlFSFp0eewaVc0XvRDpcOICa7uyuOE4QLWUeIkybAIuKhfNIyj6c&#10;bFjp5U8+YM2hyw42nw1psC6INFPIcsSVblwJLG44mmMfZobM5q9aax6Lnt/uUWwkHbD3b94DGGLP&#10;CiF8sUHAvnPvyVgqRLotPQyv+P+jW8RRCny+d6VMbBGLWMnGDxOcIVF613y8A0u1A5t/CRlGBnHA&#10;QDZiwNP/p6z11wrZGmXSYvxXr6utqXWVexX4aaPbzqAoujmDg6/ZFDh5eQkAXegybQMKrzdYwT+M&#10;FG7zfMyGwnYyqBrGr4eyDBNhLX6iMMyWOAY1rxXUHrm35M7YqN1ksP8mrpP6xJ4ymLCWDc3lYGC0&#10;eR46tLdfE0Pd5QhX2BPiiKzVLaNzRsRs+86EOnYaiDXAPqKCopvHuxUB2EoM5NiV7RGZbVB7R4Fm&#10;S5lY4KMBK9lsk1jqGROXRIDiuYs8qCdmz83uNs6OdvCeCwSBLC/9hW7adP3jvKYwbftHTlImRnvs&#10;Q0J2Mn1f3zyFZzxKOU7jpujIW3wczTEy7L6xAm3+77aPFTKow9Zy+O1mHG0pAea8WAYdAI7NWVLv&#10;dGvNHyBmVCAI17tXsglg1pzN+jMqAVi+xt9pX15N7zqApGskMZJFfC8PGnTbrJzAVvW7QDtripXa&#10;uA0uWeN+UcT61xqWSZOqJ7zXmGfrz+Jo35E267gVNck6SUw1yNWwvSk6FAto69iAAh5ahXFzp9gf&#10;4LieEunXrgXj/nVPqnAxgWksdhw0HacHwsXYHv+IulQrrjHT4jiOilydtRQxhOqBt7FOfTVvPDtb&#10;mTRecOS4W3PgwTmRD5H+ozZSncJm2EpKj6jYFatAfuAC9FJmRmI9N1PcuBIwgx7HvqaZ9iQLHRov&#10;VDtV+YpmYqCgz4bn7QW8PXBZgMyTns9DJGS+fHa9aAfVyj6i03OQfDWW6jUPkWFCb+zBlTh1D9AG&#10;3yV/dwdeiQhESFkgzK+lK3qlfzo7NI1b/9U5jST9OeyVLvvmb6fSHYkJzoDffISD8HW1+9AvOeVn&#10;9+ezNXjjtp4Ui7b5lPm0R6nfsolt1LvHAWn2vRmEESPPo2ev9qwfrtQG2vXzC4Uitmbr7KHiUAnG&#10;dwf7r+TYPq3NfwOcQykCSPl5cwNFt2uerz+jCExH3fPcAczp79favsikAZJpZ43NQMVXoSeux3X7&#10;B7q69Cce3MvM82F4C23uAfB+pgqgiqZ8Ohuu7PcfQqp8sVBti/3ijbVUlySmRGkmpUqsuyzty3M7&#10;dL5UZcUXsKkrs+rluv2QJl0n7cQDR9n4N9q/NbXhpwTzw9xC7xeZ7RQ/MZeY0r1mbcaskfDWLCee&#10;T7XVvDK9eb3DPsf3g6LldQXBcrts/UbuK8GY4yES028v1ui/j3VYlt0UThyqXXs1v6uoXMXn794Q&#10;fG7cIyVAv6CJb7o7uJtxx2kxvC/o5Jw+PfGlGJXMTRNWggnNMsW8Xh70F4CPQW7DTl5PWi0h10mG&#10;ygUq8xfyt3MrkALzwzbMOrTVGjkRtksX4Vk50/Ib0Sj08eYXbZm4mqC5akn+AoH0lu3eIw19vlHt&#10;iMZSAZz24asnjFzjXprMcDS/WXccP/5Qz89bPH04U6X9YibJcTzz5Cn4U5MsjkxmqdRE+XO/GXJf&#10;YOrYxKWY0B3lIjiEe+c+8VPiX04a79jAE5+oyVltsgjAjc+7GnHqmOp4aGaFpL/yiHl6HM54rh6a&#10;Id99gXXE43WxEvc6zy/hlEEwIcznblFBHPXQE3e2+EzQpPYi3I2WOUg34RjynvzxzClYkv6OXC33&#10;Fp75bSwb1buRZ7PaV3NSwyy3qR2B3brOvAOwmCcfw0FY5MuQMUkM9PwLi6DrGUmnXZT/I7jis/Rc&#10;BoMLIFy0k42TAjhSnV49sBisDMIJVtiMY2dkby7+CvogoYwfKprpSVI4R1/O8oc9ScQ3N4PwxpHi&#10;KTsD2H0L/Qak22kr7y/R3H3nKuvOyWw+TIq30FK0VE0GFZEho50G58/zjGqbfU2eaj3T6e50D1w3&#10;fmq+B+s4VV1gM32ZfVXyAB0WAtVR/42qLeGFUjNfKNdBO9wdlOd/lVnTFuquy9pn+fQrW0C9zrWP&#10;OqhK9UDqq298o9DLPBoavlmanwjLXVH1u76i7qvRqd10jrY16A+uzefRWC3BvmIpE9KMFpHBvoey&#10;cLbFJNXuR7NvrDdplOlXR5ZuV6zrsZfBTnwH5SKf/oGVFOQeEWe3BjuLVJ53fIzhsdS42V0zJ6WW&#10;duf1m5sFLwrcJvrdXoMm5PR/bKCS5aIZ71CajTDDSP7QhGrfCHfxL9PicVVbZ5v3t/QzjCo5DW2H&#10;OrDF8UXqN6wZVuKRpOj5Y4YNcpO6DbxO6fiC2Zqb1Q4jxb8GHuOXecV6XvHfM7yIOXreV9SMlWD6&#10;XHZS4tmJTInzrR9OOMkqNsx7Nx5l/zMeGNkbVHy9OnJ7PAYqP3ZfoRe9kZ6lXRUbQ3dk3po1oJ2W&#10;cLojP3PIep7VS2WI9/cJ3z/fKzqiQ7A9kuh6dYDnEO3qUY/5/hU3x/fEtgGd6w8c5aMnmK5FgzLx&#10;5uTvz+gz3y41ROjmxaLVw2GvFf4dmrYfjp+5DVPMmW9hKozn38tPH25cvyWId/j1rNY7VMigrtmc&#10;Mzz9jBp+gW99bdGxyH7qa54D5qYqVxAWIRYjWa46FTyr066Hu+jVUtN0O8sky2X6p7EU+VZGIgAz&#10;LI9/iwdh6NTJ32ILAniZHQDdBqJNWSEBy7iItCb8IWAt1HlA+HZpeeHBTVv6DP8+O11PMSQ0AW/8&#10;zZbqDEhChzISyLkUmC8wPR/Un5GNifj6uAYcpnX6PzIpPms8aDaxzsKrko8g8Inpf2YaSFII4hfR&#10;ihZZtpIyec6/vxIUFgzI5XSBp++nCvnnbnaJmURc9kXDXrf1r2ql6jzLePoo4tLLOV4lnweGX3sy&#10;Fv2Tv5yjdzxFF25888D09NOo4XeiWGnLsSSpXMOOkc1v9xzqXozkpvKqj/yEOySNED0KThofTN4s&#10;7cdtVhtB/dVf6VpITG2iDVUdk06HFnEh1fW7UJYpxFQefdCIP8ZtIS3AC39GthGinJeM6Xc6qsf/&#10;acPBkgP24YIjJ3tj7ux/bEoWuZVaZNVVThL2TY/b/jbyIENL+Ga1mVRjgAjjyYiRpnnW6JjU67Ha&#10;WbEhq/Z9ksClMyRSPKkh7End2WrR/2TTJapzRrT15t1n/j4vDWYFFkgx8OzEcSmGIth8BHqHHyrR&#10;LBdOn6Jar7NnZDV5Ws4fcQPyMa2SvU3q9F3saNPwJPffuHG1MMIyN/CqH8YvGND8WyMOsjy+KPcX&#10;5OPG9PVygLEClyOMSRfuwe0I4J04fGczgwTpqAAcWLeCE0lHng3okYtCRIOdVqd8A9q0T/873a/b&#10;NmgQ44yFlegte+ekoaZ+rPq6pV3w884BkggqTKMgVoN7Ghzik+IhJ/0vsQpdNqNY+02YbPXP290O&#10;KnGxOosjY37NgsdQ9OX8hM/bqa7GgH91UwEPiS827WF1TcWcyKT6H1KbH9+0JHrGa9waRc1mTEEO&#10;iNgi7pPS2Ca3lhh/UGChcI5nhCFMfTZkwwRM7076wALMlWeiPoniWfMNZ5oH801GYilLoXocQ2BC&#10;XrtXQIvncsgv2EfPtOFpeVq/tpRR9hD/UYD40AywVLykJxGX/iq1ODogYE/2bH2zKpk82PmRNeDd&#10;uP2REyFZT8AibAOxTUmID9HACBS3Gdg6egh6m2zqj98llXwDEC+ROLmoes0t568cZi4aUIm2MNEQ&#10;zCWTZcvZW28H9J9ygutNJZoBbsizddyn5GgbH0Bgfa2Wf2ALeqwn7hMiSfaaaXtWp9HvIJer2WmQ&#10;mb4N5K24kB+EZlW4XF7itO3kNnmWHa3x8SvqyHoDs2Dp33LIemaqf3byeatuAabRQu1OHPuKZq3n&#10;83HZCqWAFm1/LtjMMNk2KTb08r4oATEHHq9OwV/FIiMgWZN6TjD7H7qY8HZPwkKVmldav0fTriL8&#10;AbeNRW3HzpM7/kkvH87c9Qvhd9YAI3gJaXr1hhYmPq6kCR+N8+IYoObHspB/TATbpLhfyNGckINQ&#10;oC75IzibVaXbHA6g6lRbjoOVvfQ9T0AQl2wY3baiN/HNGmlC+dhGhnDCunuJVNsBrqJ8lgrDlOcS&#10;D/b0qGdtbPmp3Gu2h2h4xgIHMp6Gj7jN16a60CgYpZz6ELnTGqkRVEq/Pv0HjyrdZY2Dnl4Lxd6X&#10;HpZM8HzMgEREA/0V2uzrS/v5r/fmfY276rNbYzUgoZKtQFseYxSRTRDDR8RAIjYF9jemiY0Ull52&#10;czx0JvQ4qNlfBtS8c3EG7S/ha3RwdgZFeubknqW430d3xvpCUDfrTSd0RbAszkzuGe4TTSVtO9nk&#10;KDEbxSKRUvc01pF/+F6fzBuD5IM3+2REdqhiJo5WLOoiVlS9v6+LJ5YGMF0qhSanDepnNAb3JE9+&#10;FVVL5+qDQI8jD1Q4oHt/mBUVM73RuCb7ll/xw7zF3Kbb0BfEGtFjYm9xlOgtDTZNIZJRC4nUEQcV&#10;HeSRnYEBAdITnmdC23ffQwIcHwfS8ICC+oUdHC/c5WBDTZEzYtPG0Wt1O4adwdyUM1hfriBVz8DD&#10;XEjY2d0STno217q6ZT3778OAB/ribcAlvdIacug/T5aXINBMBuzuk34IoMegqrFNfPuj0LgTwMUc&#10;pA7BsCBIcRlrjwUlvFIVI2wSQbdp+9uqxPWBkuRzUQcrfzcFp1S4kABkubebL1gjMDOgAD1WQca0&#10;0j/CWkPoJINdfY6ZsgAWk4yKajUGHKUwoF1ff04EMIUP8lep3yTJQSKMFMoMQ4kDqqzPyZ77zbNw&#10;eevqVk7SNZm/fMX5u6p+8GXmV02NbN1g8d/dW7brIO2jMVnDRhDXVC6kkCmUYaxyXvjTEyWd/pMA&#10;fNw2dP5lZ8xdsUbgsfsZoMCw+Lb+4C4Qz3tJyyTI2kK3HdHAN4siAbWp5JxfaIdNKyvz5PNWuIMO&#10;BUeIRga0NSlmDWd6eGofAyhNLF0o8ei5x/Cnw9OfhHDFfcq27LMVt/cvnw/X624ix8DlOnVfqoe8&#10;zMl0U2hvMg0ukIcyfExmlh6F5Uju96LtW7baDG7BIvy4nUOeU5DQimx8Hkku+TDWd2RHT8OrwzPZ&#10;qwsH9elOF3YN89EZXM/Wppf9ZMZqSwEBngP2xDckE3NPcCbt996gzmy2sQ4Imm1X6rpBihqSGReS&#10;jGlafqVAmudV0narNJhgQIdGWiiXu/4Zp97LiPrCfnCIpv/D37tTdOugIzlH3zUQsdd9MtqAcMYJ&#10;LKUAvEiBpHGfDETKbiRreeHXa/nlNzLm41BY/FfSHe53R5RYh1XmldBJXmJfk32Sm5+XXwONcHXe&#10;UVjf6UgH9uzS59GSrypD/E/dl0pwsw9H9A/JvsS3BkEok5eOyOQbulpmdxmML0evDS90AZmIMNXQ&#10;IK/nM5myuZEphihxTDyW7oqyV3kN0spRuCLmk1x5QkH891CJnP7twfg/FnGBFqXyyhY9fe6LP0iQ&#10;m6gDl1ppAcZh7k7NfQnzyZOlkAPmFEdA3+Efj+8KHrW68VsHKMK+ju2VkXmgp+qQSXM4KuWytyp/&#10;iJZOXDwXBYOoWm86SC+4Et+fRJHiaY6czY/xc2arjpp3pqlXx22eyp0w7Bje1D4z5QxROiIH/+aO&#10;Y8urqSePDW+vQlr95N8n1Nr0WCEMo8NMbcTKCrWN3W3Czkt2DQ2A8tsy1YMNZojSSZ1F6uMlo5m4&#10;ihuycc9n6kvImXvKhcKmwMPx9uikM2zY7vaxF5wDMYGY13fWNCNMlFbf7rk+DqN4Bt1/7ujr9PbI&#10;iHWu49TzpJXw+reAUilMB2kUA0f9kAC1RcqU31f0whXPa8e7e0SywIl20KBWbfm6csLx06g81hPj&#10;IIAgt6MKpfm4PUDYluZXf7l7TOOubfPHiSvDnn64T/HOQ2/1f7snMqzNkAEYScrhPO3TP0/3n54N&#10;6khP7/syPP6xq3Z2fhmpXLPTZR1EaOGrFmgV+I5u5fnjbm5Q7LYo/yNreMolLHiF37L/2Bt55oCi&#10;39C3an2dy7259kMXCI1vXNP2SiHEynVHeJY/AQhImj2NQfSulGa5ZbaYuKzxrMf98QKwfN0CMMQ+&#10;OT77VbRX0mJqHgcHtFgpi+ItobAOwCBmiID2UU4gz3piTcVh00gjcxacZyXn0W2Slp85h/FrbYj8&#10;SEkXwzqA6jYfOI5MWOWUKxpD7vbxkK0XEWH+pjUxvthAs5CAX9XeX9gF1eXvadnE61liqVX9tZ3F&#10;FyZa3fRbLfwpgovhXwQXNt0OMuJc0iIrv5uUx84JN06TfFKG9FX+3Vyc+BYX9Kvj9qnFu6QP3TrL&#10;HpbG4/nJpBI6MqZw68e0pmoTCNiDo4n5yNol3Tv9r+WsGFFUretXWYCfV4elvJORiPK4VXf0kQ+V&#10;7ndUxv48dL13q6CgpERbq0SRS8cu/07nmgXd1G6K42MSNZ/82vbnDra/JveBvVRC7eK7B7YS8dPa&#10;d6WGJXW1Iv2fcCap93ftTxRf0lQWgX/+LXI3prsO2nk6wXjGSAFKTU8qZCTPK1hLCUrwS/zz/Lfg&#10;ZP035DoczLnnTt64B/VRw87nFSJsbmRfB8YpKeha6Xv09/W5d2jkGiO8GUH3bw6yj6hYRM+jlV7R&#10;ZsdkV9+FsbvS0P+a8mSPyNxJzUiJQ38Q0myq4nj1yMaN1H+hNAsWX8p4tzyypPvz9XKZJ9r2YZfL&#10;XSv5R58KPHt/oH/kCs4jKrLeaOBDjuI+/3Vhbrn1l/X8Dlzsv+vlDBZJoRiqtd5z+quFJw2SLcbz&#10;zDs8RzDtOvaUKQZv4JM59IqhHuZoma+IWXeC6TGl1g+O9enDqNu4dCns1S3fb1aM429it/RPlhIz&#10;n8tNHZZRMlQKC7z69VC9WajfzYWkj/hgFelEhHlIoJhNEt24ZEKmQ1Pnh8bSI+F7AP7J3u295lWS&#10;1B3NlLmE/i5M98p6WVZ9YQvx+O6KuOUgf3udhcWlxme8Y4M91rfTjmvxKIXWj1SuCotAaq6GXWzd&#10;M7iI3pateewXa4bsjaetfZn+PpspPmPSDHRT4HE6rRKZ9uJPJb8CAeTmUVdncjDC1dDUwDr2XxyO&#10;d2yi66M375wAelp30MMbZaCzaYIqLFjG1cZzMYBIAif4b8ktpXiqehTxJg9YlJtS7qhITSDo/egP&#10;nYbA/o8GYszMJXkOF+QWivpPb3mh+BIC38HLygfEp+IJxHSlmjDtoI/WzRH8BIGG7i3P3L5jNI/O&#10;nvayI23dvPWb3MiExEJJY5/Hhqf6qEc/XahSfW9m6I6tFP1yRjjF+EKBTUTyuUVEsVnEhxtzCxil&#10;ViZ6Q03LguI5Wt3tNvaTv79HJrE4zVVwE1hAbJYAFrO9HuIffOmMx5tR+JgbGj+aOyjNe3JB/zbs&#10;8KJ2yde4OXU/+I1jwAd3qHPn/Tmg+iFtQ38Erz70nhcvc13F5yHillKs4Xcv46S/2/PdvT8u9+CR&#10;G/XHNx3nVNKGrmCk4ehViRPg5Fca0uJtAde1zRiyTIWsc3Q3LsaA9Wjli8i+F8EjhyA612thWdII&#10;6E0bBgYM57lPTHR13lA8YgpWWG8q6GJ1DIOyP7xs+vyw3YFsJEI/P/STW7X6CAawlAF1PRwa2Iqv&#10;PatAV/tlwz8UvNNSmWt5ApxJae6+ACyKRs7A7c5ERT6CezOAgI10j2Sjg5HHIIJ7g7dG5D7g5yBz&#10;7K3N6HrQC39YYEgcvCe4PNJqnGUIly5xhmhBXdGcyIKMUY7mRRVuouWtUr2zPpVAUjw+HO48vc45&#10;PL0RDYy7QD4MUHbWxI/K/fkmfLw6KSSgRW7rUfqi/szOX+fDOf+6c8Cbcei4Rt40gRQ7uIchInhf&#10;7XDUJ++ZNmP5vhBHfp8LUd6e1aqVn0PH7vCOk6KAe3WmGEXPtWabIC9vfigGgTtO7+7CPWsExq2M&#10;ZO9V4o7eDwidOdUIzrDPyLNCUj6oAKH8XeCSifTh2BMIuV8s1hZwsJW684s5qdStFpAaNsNh3BdH&#10;5QEeyPoLJ0Cm+dE+WMR/HiRwIOcSVbCI2BeB9MM/5ZBb2OBxrmeSnAXpYmpyl+D64nlh28drLvoV&#10;l7vAFEx1+3wyt7Vy1rAIPTbYgq9aHy8wObBNKecGNLyWCJ75JUdlRWX+00Wnfp7228lBE98Td0Lk&#10;g5PSlPs90mi6tEM8n9FAN7MiJBrQin9xNEf7ceP75TQRuQ3tvqrpD3SLvPdUpIe1T3/VJeqzJpHS&#10;bmHdlHYUjq93MFl/m7r0gLKZcNiJb/8pR5bG3GEubSpFro/3j4p0nXXcxse/487SzpHctGBw830G&#10;F48TiW/pzLmHRPh62xlmht7CL12hh68R3heoEcalxG3oP8Dt4wKMqOYrTIUF+vO1uE2vwoAscneF&#10;hswLO4HpO1p1R85creuYzLu957zetIRe8TjQCxNFxlKXkMpRhUpZIQbT/xltF9obgYuzOMCCRurd&#10;UXOAJbCITHoFJ9ARklY1gP3dxJFVZQyCTSbSNVbb+ug+P6sLwQyrQkNONlBG8Yp/TiYmK5dkS1B5&#10;EulCBWfgmsSBC7QWmzQqTUsZcubtGJJsS+c2FseM880eUf/LPWsU0pb5lvxdlEEl89EECSigWqDq&#10;wunnhY78Vmf3U3wjX0Sy1pQZrxYO1LYjmRRr9n46bA4g/drhoOaXeNTeOzMg8VJOt/oxhI9k6e+f&#10;I1Ej9k5EsDpZjeVsRDbmBT58gxfDnhU0DiPrs1cypWl60xCxNjmgEfCmUXum0Bj3ImATbkE4aWe4&#10;q31mem0/4IYqTHL28H/+coS7oI2fNM1HVUDVwwu5yGSjM1fj/kR7WANfRrsbAXfVc5Ut9ykhrZPh&#10;0Ro3G3DBLL6xdMdlyndjl1t7RVSxoOiwHGTSearp1i5n+Pm4A61ABJD9M2nG0vH7N3YGuNfq6sKc&#10;GECHt6/nDG4f8OCLTYYjdCbQhVNh1qgLjP36ihBfdggHxtgOlqTN4RsE/BH8rQLtB/PpiHvNeulC&#10;WW7ZJZxITyEvMR5StHf5ipz7vI1oVGGEYJu1elShI0dFwMgRKgfDoNJxAUvffbg2Ng50uTfivY33&#10;9lhT5Kt++39LAErvVe0gXcM5XLwVs1E5Fsnc6ACCPcwTIqYH06wUqWZcs3rUASEWvmLCyOaedZJB&#10;ignrw4AeSKftleB62mZt23TsmvAtGCSKaE/joUW+RZ2OavWn3w9qA8QgOmg6/8RyJGrRR97OLuk3&#10;w3QlCiozoUDYmzwZ8tD3lDA1Pk4CJdUWUDb09c7eWwljHv135ppaBseY87F/gb0f+GJHg4O5xO+s&#10;lrNaPKclE1jmw5Jt0D6ZxLTGfRZS7Rz05/veUyLm0GIh59+d77+wUJ1fT4mYUoEAt5BQpe/1F2Z1&#10;3DdfocQjBBtEmzmBfJPVpjmSe5UXLzBKeqr8GD6B7XFIDRnf9hkMxgb3sZzWMFWgqlfCGGto9mdi&#10;jXbJ+h8VsaR0YUAi0POjxCASSuA34IYEA5ZEqTZ01koZTP5HaZzTT9QnCuAFCCrYLSLVA7TjREok&#10;x61VGFumgKcpuCOAg2Rd6m5Idg4LlHRuVfRO9vk5300EOq+dmfm7rkylVAIx2xgt7ggCaA7yJFWs&#10;bLx2TuN4+hv4YK8WyK6IQlr9YfTOoEr6Qpfw7xTDu91b47WTAXm7ro+7029ngQ+nLx11v+La7AxJ&#10;G9l7Kztz09y5CvY7FeigA7cXmiILli4XsKaFrkL49ecTnxwbAFrQBAkkjhsCoChhtE/AXMw7OYiw&#10;zJ29d3qulcBqOHRdU+7ZOumCArGfDON6l6GYwHAGQ/QQzfPGVfcQU/6ji8IWdpevhjP774AjHym8&#10;T6gf0dGUhg4Mp3A0XmzlzPwCS8Y4yarGUcfREryB3q/bjY5FZKkzxoAKiSuc7J7oNYnJ1rJGggC+&#10;W3itiGb0yAYaT1133Wj5MD8PuZafiLivxaPiIVrUk7umGeyievlQ/dWp5+rHpiv0d2vQxz/JuF8U&#10;3vv95MkDiO/JpY9vurHXBQRnVUfN2FZACcfaK0GpRu3pC5F5eJEhaedjJyNwq2oi5q0RsuOeUBtb&#10;Nuabo7WRgOqZbndys5dXalqCXUi+VuslR0LYvV6X15SIDwmfiPI8q+9QlLb3VY+DirVBo63vYpB1&#10;3aJepbczPQYh5cQy+zMucAaSi1mEQRSFZbmuk/zEyMEfDFZCUCJex+MIa+Wdvd95MmYexLp6V5hu&#10;VOqmfjYWdn8IWerBKDjfS7BOLyRpQV/nKr3OdTQ8URqprV+vgCIshZXczKQ5WV9R8IsCossl87Up&#10;R6+PG1Z0OhszfBTx3DTSs1jAZmkz/CRB5dwKxO8ufCyL9nEDxpTYNd6FtArtsXEfWmaQXWBM940Q&#10;tsst7fnYe7U5U4qhZU0G2q5SVYevKilPxLbEraunwoHteFqBWL6EcmL4kqheQx/qhSg5utJVQdO+&#10;HFgeDRG28wX+kwHYTbbaRAHbubKf/fP1u7uf0V8HFcGuhq4t2wGjYGbL+m7Ps1Nh5LQAGH+fk+JA&#10;c/TTzyIPrFc9gZr2TLcJF3BurWGKqVedzPJSuGCDAA54hfY+a7M+mgBoEeJZvbfycDPcq4fSeCjz&#10;p4berhPeK1sm/6lrXJvRSp1yX4ho9Ohd83TJoiCw9Jcxx0Q0oAzKy/9Q1J/EX/Cr3Wj0PPf0Bs/q&#10;tyqjAh6KlGk42ivdzajPUmBmc9GR2LOdrhMhXrX4Zeg9/EN/Q/TKI4TF2ez0S1J2P7jZbcAv58gq&#10;5mQ6MikeV3YsbqSGpyTWYHt7JRhzaG8k4adbfImy7vjs8meZSzWuvEk+qefpz59cqn6im1SWmdRB&#10;Lpz/WRdyqSlMK8k7LXY7QKgyNPToI+lOl4mPNqWZabFrQjcrG/y5Cn4Fl2hfdRn7qVU0+Bae/dU0&#10;9eMlfiZhWlNJW+res707x0f5AqquuAXfP/v0bmLojeMx3+Ldf5hTsq+mSM/2N/qDK71l1Xu0+z6w&#10;iMuyCyk7/bed9Bv5h24wfwwcQT5ECQClg/c6zoGyM3PektiNh8E/0HddjTbFKlTHIq+sg4JSgoEi&#10;i0TiLNO8+n8UnXc8W28bxmNTu2oVRYfxU7s2UbSltlftVavaxqoVsWd0qFK7SGiVqk2thBhtjVKq&#10;RszYYicEQYz39I9z/s4555Pnea77vq7vvTvV9zl0tUPQcUpbWNzayu2T4AhiZSSVV/uyVQtTjh1C&#10;HOulyTOa4T5Y/CpHW4n9mfz34Zbjt2uTq8r7hKDSrtW4H/I5H7JjNuJuGssa654nWEiYvOlAD2kl&#10;NyFhHBC8tUQo/uLRNa02fRIACPyBUAoMjtjMi/+zUSLy7YpSixgja1xxxKfSJ1j6BVNJFbTz1M25&#10;wywRViFwo1lg8sYwH439XCEIsXJeWaWf5BDPMbPOQwtt5hct8Lv/CNltwOb7tljnd+qfC1MPFkhi&#10;RaqyhOA0naeF1q3tYo4o6zA5sR6y1ZEpI5A5ED2N23pcUZbcJXN8Nqmg6AS2hGW93JEZatUyv3lm&#10;M2TwnQ3G4wRWEnq2p6FljcjTP/B94zrrsH6ypRcWfG/zgcqCqVp3SZNTOQfiOW5enfv7cLgIhqfD&#10;QeIkRdpPLylLRSoBOBGtxYnHNNUBJ2X6KqZh1sd5LDX11bGwLElUr12PchYTzse0KyQL3ejzhQPh&#10;G0pHEvoQAxkkb86XeUFy0Z+33g3ogQhzDGpw08pWjn0x3SDmW36uKy3s2x9mlhl2rhQQxOJ36HFq&#10;WST/ZKqjxrdV98XVommJ8RoqFiDtCkhgwqH3K06tD5QCAssmcK5TnwcEU4lILgjsaxueSBBTH3NP&#10;+pbZnqj+X1DT6IYEav5NN/sjRmD7S05zUroVWp02V7seYJZ/u92Inmy0opIMwjzaodyKoJJS5kt8&#10;deNKDDsBZ4skHOXrHwFFbebuY5YB4EEb0TWIswHOIUwWsNdpFKElxe41Kn4UuA4PMQf5Be4m3nqA&#10;/JXC97Kidm9GwR4BebB/9+/atUsLS7rqv44hRSAwzFhluZ9k7LolYpy89hmyqkirjY0Vj8GrE+nn&#10;m3rngjUgf+/snx5KvpoAS7JpLPMH6D1MQAH7J/9rREookMbJ3clVpxLnAWYNJN8TzM2MoWQHtpG9&#10;tQG7vbit1+z6cRCm9Asz8G++iyDrqy+VhWc/eegC/0T+t0jpDaM3O4BqS9aoDQXoC03/Ph7MADQM&#10;/Ypd1PE8Cx3Rvl2/e6faWuQMdXp2L1sjW6KIclZpSbKiBzbvkNdV0C5oCe0e7R/6tNwAU+oXJTPd&#10;I2ixhdzZ9DPQ7JSEbmj8asJgBvMiqz/X3frqzqBDaCw6T6V3sGGxsnrMzmUQAhRjnYBleZD1Jpdh&#10;PSIm5092JCsPmugUq/rOKiX9zJvtUHxAacLbfbJndf8dl/yQ+0r+JVIkPvMj5PxviqFTujPlV+jg&#10;dpw7b4DAWomtF2w8MNpbEC8PIiBoGsfwMU0t26rG+UlLoQP0wz75K7ORrr9ehKTYKnOeBIKB98YP&#10;x01NZC9txBNiFUJ9r2sCoaj5Wd0/06clb9CR79WoRVtLUmgQdXWdoV2PX/8pAHr2/2QStUCEipbo&#10;HDACFC2CoyMqi5MSfhmzagp4K9d6u+egtgcEHquYG9aYyvvVFCiImNUitmNBuHtHUdgNx0xmLGsH&#10;0vkW+S6SWggo+tEuXdFpVWtlgh/n96LQ1uGFiGmoKFpIyrPnqcj5c09dCGpOer/1M32fJN00uMOH&#10;OF3YoPNiEwJrtJSxbZLP71n1iNZQ3vQKDLjd0+xzGx24OyNnjPoN4yWnL6lkbagTaXc34NnnAHmx&#10;Dubd3mISv027nnU1A2i9Pg37Fdg73S/QAMJ1W7b6HkfO438dTLIPGhF1B6p/PRreHeRVCmWdxHdB&#10;Xrsh5mcBY36rQAyeHD+niFlzm+MfF6jxCrOPMmoyS7m70jyeUzBB0x9A7w4NTo4Li8Iyjh7cp1V7&#10;R0s0VlLoOPkf4Sc88zgM4fhPj1ZBsbPOSAGEZxy5f2/6d4ZPfv/4NPtJnP8sA86pVMNzJ3Qj3Sv6&#10;9nh00ItqYaAWPhR90uYf0rYU44Lvr94V3Csdn5/BHKs2lNEDprVU6pfa0WF00ZQNVlYdv0FD3g70&#10;vNMCmmYK6HDGwuJ3Ehy1GToU/Twzq4fm2tNaigUZly92337rn2Fhv4Aiz6+TOH4AfD6z3VI/7fGD&#10;2fYjotUpcYXBXgww0vlp2zRpYmH4D4SL0+/Vu+/mostgiccKKiPa0Qei59uAlqquA+yXgGBgyRkH&#10;fjqdLtTGG0o13/6+09bG2oxvc/xsNEd9j2r7orbZyULkqVcustTBpnojbyRN5zEvxtIa3/VUQ6xp&#10;sJLdu7yaMGaFPXaW8kOcDJLHwDRNVRiwcunK5ohZA7b9ydm7z5Erp+eCY+ozWmOJOwdlUUQg/s6N&#10;oey3Y7KVj42jZWKAUFAetQ5A3pO9S3RUOJNkdPHahvaVW4JBQItR9zfaFGpzcbWjXXTdIQoEUAzS&#10;4w5dLiBnJKN1qZMeXr+vLBlo4uxdNPP0WeHZ84OEVSSWOqTAEk8GtW762hyDwkViyEYLlP6o1J2u&#10;gPJPM6i7ID8foB1q40tBgiOvRZ8mbDZqJ1bPtcbIOkdxtKMC2Fxag9iQ7f7twj+iz6Y+AakhGz9H&#10;8x4KuzC4fO8xxTKK6Lsy91Dg/tFOYiG5MFw6Jpp+rlW6jGbWCQizHTkjAVXco4ENawqe30wijDfx&#10;/BNF/UcAn8//eJm+NTSkvorqYirSYRd3PHu08jP+0jy7tKwVgyY2xkxgdsThIhIQSfCXDw6tiKYg&#10;Mz4zhgjnAbnld8Iy6+aJAKGCtnhyiUES2KW8DE5a13Rw6sT1T6N0AMGBCgBEANkT0FDDHNNcLgB4&#10;tU9bY9cBTJC8p1Mbjy5OCKO4nz8BJdCr1Yj6Kxx2jtlW3O0YnOIgrT4BKEhffHeCVTJaV5xa2KDx&#10;m0ENlre5OhzQLbPSwQutq5FswLKRsHklVm0TQAkcEGPVLgGkNrToGtMEoIGY1fwWBbcg00WKCNFl&#10;/v+dv9VvWlphWLbbRXCHfihaJDin2Ajbv2sSnn7dJOPdufnO+1Ht6dR3gUd+YNSky8XU8dvQ+AW8&#10;bG8Er/JiJmlzd0/vWoy2OPsKQKLq4EK1h108d0zbzqE5f3VDkXtcOyQ0tstefR7w+V1XCchx9KLZ&#10;R8KC2kaYrvw9UNYMieBCoMKznbWTv6Ryj7gsMJFaMXxPCkC485ankKIRflMDkxrELeyNovAHxcmv&#10;rsbNTCwoRH2BfwIMZjleT/2rhgqENIy/Xy4fUQgRMQRM6nxY9sw+Gvlq/5sKuh/cfX3lwC2tvH75&#10;QMpqxL22zuNm1kqSRMzF2SZ5MZOi/Mx2cWOr9mpXdtUJ29tqnZ4n2CJ9ioZcYbiiLEtk0xO+v5/o&#10;4ORn8Zxn0+7LMWz/9b+7NjPMvqTPuvcrrUgr9bKaAZXsheTzi9Qxd/KZ3viPP60VeG2HHran8dd+&#10;V4+dfrWDTbR8vCxVUuo+vHwvkWgkduujXFQhak5laKhn5q/EgNQbayLGAWNJMvxYk1CUycv9+Ikv&#10;3xMzwbd0dEs1dQqmBYigPEVarYJtR0ikW6gNQCaks/wbHywUWVU9eIvhf/q/aoPQnMecWi+e3qd7&#10;rvDg8SN8njnfmEAP1rSzuLjIfpBvkhPqk1vmitCHttgVHeeajMjf8syBZ4r3qjc2GjZpfPHksDZ7&#10;+Gfzlesqeo4zIXfy04uhxsmXAhPGoqejo+YtDLffBzAnBLfRMb/u4pytplqkV+oeVuK+NA+Vln4Q&#10;5R2tpl+Qpl7F8DGpQc/YQNypusC8gKjlayycho8SN3gnPKJHpWWZxTRZlkEEG7zbefPtC9iAjVDm&#10;uiW5mn7TJLNxgCk+VRSvadKYe02lQ7xFTJxF58HiH3VDM8ESN9WQ13enAWS0clELld8q/wPAxd2h&#10;ThJj/xbOgXTDxWiIolqmuTHiYW7Nx8k/5DzE3u5uMM5+loHEJXOuiL0dB85H6t9ahGfMmLMHG35p&#10;2bTiLw8NCSZ2bclZ6Yw/Xeb8Wpp4XVzpnpJ8ZMLrg+O/pvOm2HBE8qcclXnTDl8RIDtbUR9m5qrw&#10;4IQSo0hVr/OUZm1G5fX2jA01gJBnNEk1fTmo3sj5g2s1ULPnRXIn5LBejdVbUXpPDbfZAeVc0Pj+&#10;BahqbgNZJRAQklfp8J3XMneegPH+paRYDAZbpIySBC8b9sM+zwRW4h2m7PyQ7D0ZxoJJdaeMGbz3&#10;Pt622QMsyI2HaDWcDyu0Cj/oTxpLXBr7ibg25uJiKOqPvIkfzickbHuLZ5TaKksAiysuPXAlzNOw&#10;NDxFE8mBgvw3x9kVrD5X1pWxcB5Q6yi+EnDbeD0KH6kl9VU44DpDr9+Q+U02n6RPUgrEvp+sqm0o&#10;UNIyOIC8Q6faAKFK8cl7lz7N+1+odt2TqylVyNiz8lI38teHqs0v1JWl/+tEwegmvhXaup7tZKa/&#10;8G/bn73DTCnW7g/HGnemrHDbyksLBb7ucXd+ln9xS0/dg2kxy+aWe0r+dNke/2gvZlAquWt/y+KL&#10;Af/r9wmxEgg50Epf/J3R41+SuxPm6S+lR7hqI60vpVTf7qrlPlZF3RHoycYvnqaUNTdH85je7v9Z&#10;xg1rhpgwDVbJdLdt9lux+xTEBTqUE9d8CcixIaGCt+Ihu8iZ9N3LLvloyC2EOsrY5fmUnLiLUN3P&#10;9bS93O6PIpGaO2AMsz654j7MmbqEu7TILEmDO4BtG3fpBuXb/QEiIiBF/4sAxnyH/9lCfK3n7iPH&#10;Fn/6nkaZ7vdlLR81Ww9GaUI3zr9PND++HFKZL4kP4oH3+V132UkWGtcbZb0R9u0eWQz70Y+UN1xp&#10;waE+y5OQ0kRfNPZb56keQ+vMJkNjC/8n1MgKjpbG3umN6LbvD+IgtNCMBBmlmms/aOCbOaRPXgvT&#10;uB6mpOtRTf9yK0rKLQwHZzq7KurzlLmdGXPzo8Z/x+E8czb3VU4rkkVzcsF8SpI05ukT7MwB+s9f&#10;RmHudN+yEHsQoqdTQf6IIGvkxvQFsJb2KxoM/JHhG6mOpw6FPyXM1iZSQ6mPxJqcP3FgJrexzww5&#10;u0ZY5+qGg6OOdti1zcih/XltwfMOyqDvfxQ9+cKwwIgdaoiud1dIXOBrjpm7qjrqC6gxgIRs2PEb&#10;PL56uKT6evMPeW0+8bN4Pr6Ws2PkGHDXOCj9qaHQEmcjp214I4zYuwS8oQtoKRqiTBC0H8C6tW/G&#10;+EWFp1Zd4Oyqcq9V+uprT5rBkezrk5dEZx3cPAjjfLPozDhg/7oyS3S8KAAG816sXprnfwUU7OPI&#10;j2UF2+Cfhad0zmWeJzXPp/BpF2tdZ/hmzSgsPOOM8ETf0H5S6ChMY3FV5crPvVZ7kWguz+SNFEFY&#10;Ss69PzLtTopiv7TM9x7eQK8pyjoRknlK+kP65kyCMFwRSQfpkYRhWs49Fj6Bv04uV1fqCxIL8PVI&#10;LRqur9OKhWOKfqaw8V018+llPw2wuKKQ8BT38A3U9f++MV+HQ/9GNAvyigIm8yTZFoU6ms7wRf/c&#10;aFveY3SNuMIKLGNo++EntGsXI7yCUDhkHsGUudnhBQ++370m0/smw93sKnx9jwK2QgRm8dxzvf/w&#10;jrKV2GPKtyveBXd0qE6zXvNtlZl2ddqtf3DJVLkqtRyuDwJIxA0L5e5hbnarcsGdBCRPklP6df8n&#10;OijUJMElbYXqaIzLipZIu5NAQDCD7/fT43Ivd4/oXBA/XE8kJsvpkjVE/+VDPo9c6cibLlD44xvs&#10;OwGTcrANoyODgVK+yb8DiTStFmCwiojeTlg2+22J16DStKyiubAE8BQ7tESAnPn8B1cVxfeg0QdF&#10;ZFpuYaefkaTZHRCYeeISv3UAuPpp9oPQpBzbEIodgvQV7XzOc1NCBeT3Z6ZD0zIQzsVYn5KaC8qh&#10;lPZcr4u8o1pFdDz5X8JwRuZZh/0JVhyhlwKsbHJDvPyhMrI+1eYcZgbG5ibZGqItscE0y96Wqbdh&#10;RqzwafBkVAs+pmfgbCk/P4/kf7vHgn5xVs3bNMX9eaQqg6sGqVH4ymYFwl0V4en7zpU05CczHhbO&#10;H4PHNboi09VmabCRQJercta3bNNNPLQaABl/jYyNDfMOl0RMSOKtuu0Yw6Bs1HdpiNmHZuRsaaUJ&#10;X7fJDcbl9R+3ckj/G6LyE0GwuaQDPh/YoM6X88L88qTleti9QYGfpzQBOIlGO8r3PX7z28j0QKNn&#10;lCe6x/Yggk5w3IY9o5+MFw1xoL6dYRPitEJvuh4n/uiz6YtjkFcl0BBseIyQCa0uWLFPJbTMr/9v&#10;dQo3ENiuiQ1zYtD0BOFA6Eyf9gqkVCNXHOBvI1aBHBBo1mRL2lFjVn+Hgr75hleeTUDiqq97ojGn&#10;zliSj6wDlVIELEIic6vfwEH+Agb4Q+CLvm+PDmzpguqGqi8QVpTza1f3njh3alJpN+mt7QQ2AYqr&#10;kemz9ClK50nJTrAFkrHnWGv+GIy5aUJ1WnurT7VFk7Unu2Q0du90hrVr2uhGwsZVe+eUJDecs+EC&#10;OW4af/AsTXziAXEwYzvhwFE4qifDgI5oteBTcyecg23Q1JzRDx97PQJKCvpOmvkAsAtVoUM6hYw4&#10;p1pZy8B2gV68piby0nz0Cg0h1hdawqLiJ4pnmuX+pe0yPURDRO8jIx1pEK4eZXjT6oOggLeyN8+e&#10;0wFHTuS0InuStdVievbOwd0fXrJSa658J+3nJyZ0GjaAzAZssBiBCKyycCrgDHOOzV4Tbj/4q86B&#10;wyb5Wm6T8951HMwDXpSuM0jtxV3/c9Fzk5PLwJJYnQK8oPaTRHielyHogjwXGdsOTBkO/qXo2a59&#10;8eAkWhaWezE0d0odfbbjnvgABAKxnAM34Lpv8kCK8S514ukZCEQEri13c9Bu9MUO1+kSxYwbYNIp&#10;EqroLoQVskB25Ny7BRQh0Jxk/PZ5Kul6IkHzAWfP7lGVGE3lwSvQ2AlfhOc5PpncpGFOiS4W1mSI&#10;8NnoA+s3VYFbHhf4hmI5h5S7XOK3rf18pnZo+g76pmaWQqZnT8rLGqNFQlVgpFEohmYzB5v9MNS5&#10;eKD24K1iLa6RcM0rcruKpcbygkJGjqVNl7wnUSy/Jq4dAIGqlc5jFKQDaPYFR/FisDTzkP4LYaB5&#10;nReBTCqwpCRL4OJvf2ZplYrwmm0HETMOmLbClUB+O8HU5OiogxLhjvoU8hO0fl59QcyZNub9eQoL&#10;6mIOiDRGre18u7gSczGN9xt/0QRxEY5RYTQDEb6GsIayd4WvCH+HxgWp5Ec8busrRB+UZ6rIUv6w&#10;nkNYxaOvuShGHrhGwFZ0MuHI6G1qTPgm0+mhkPC3cX/SEIU0SgBH2Fs5lAic82vHkDVwkSer2/1H&#10;J5VGwaDwQoDdh8EyL3NXaZfdLSjrhPJ2cGHyWtXZOy52tNg7tCMDbjir1jNV49q5/TRrhAjgOiOE&#10;GttSeTbBAuSSeyWZn+tGmtCwy0VflxKO6aFlD8t+1+A7gZfFFkHfyVZkdOKN0WjvHg7fQwY9ON6E&#10;0ZocoLNlvq7IsfJQFDUoKnqafCoxIP3KkkGzk/L3q0ci4RR/BwDiaRRp/GyYX48Sj5mTu6FXQAjn&#10;4S5jk5EF2rXR2NWr7CjCh/gk8mDP8Zlzcyhv6giAI/QEAJLbt12kf7S+leczKxw8tmUTxJcEDSs2&#10;bLfsQOMO9dkGreSH1KmhAB+IdTDve8FdoF4UMytIWE32ei6H8ORtDZyFouaVfpzGb/qvxCqFvhJd&#10;HKq0qjHt9Q1bOhXLbOBPFv8CkOUIzlOvpNgrvweSqzvQvE1LPxmsFzrbRoiFmqnaMI+UqgvTtfM9&#10;gELxwTuJeBYv3rh0irnaGnBx1YnGWYjoqpWqEQLa+wiH8J0kpPqevGslnv/eF05HtoZq46L2Ehxv&#10;1Aa0Jd+7323wCK8vIutbg/mzkPimSW6PflbrHyHR0m4pSURDzFZvyCyZ2cJm+B6naITzjFyZQMm2&#10;GsCGQ6pehjH9FY+SMBx5UGiAobHi/84dZdwv+Hpx4lqOapUWOCKgSfeoLTC9FnWbpdzoATDvYGH5&#10;0unqWPioELhJ5DLF2nQkOujQFyql3tRMFR/WePfC12S4Xo/Gai7lrVwNxJJle/JyZ5v9M/Xm8MBE&#10;kmjk9FdFxPUEr5ww3aPi3tgTt1j4Jdbtkgs+q6T04lOvcgSDen7EQdAdzm6o34tKuLyTloYw6T8u&#10;+S9Lb3OsFK55Pisy4N+shGlLuicYknJFczLAjuB3MgbMmwl2gKprVmDb2BEeeSiUX/51Ud7V3PIm&#10;fZN5jzow1o4QLKCr4VzuqT5/4wQXm0+UUf2Gchxc8E/eCqMBhFfnYQvXwWd+avKRzu/aZw/EQmRv&#10;jwZ4EOAnBc5Kkhb9r/QcFpZPnqnDZULiQqjJZc8618YkDPoBOf56H3I1YZ9TiNhRdZzjwhEbZRIn&#10;h4nmAqxkD/9ZW2iPHK0fG5PzXjxfeiRop8iU1Lz1IEBOoTs4G6I7uKuqhnR1SgM77wRaRMpHBbED&#10;Gg+EMAeaRJtdPclbcbbnS5MM8+sh4t5DgnMuohEBHn4mlh9PRKz2yt6bCc2x2zHFW9ESAG8eAXCB&#10;5gbMttQF/z7jAEfx/a85qqGYfuj3s6qiJX7puMKCtOs3PXOLBphWlbZaZ9KZcKxyXCmBbCU41CLi&#10;e4FblNuG6rLnvUKRG/8DvJpKfeJi4aLDJMue5xstC0w1368AIcCOn2qOXvn+E4GJkInArtmK2ktQ&#10;pq9Modz+Rr/UGymdNezNXp9ZsEQS/RJrI1ddXn9BMMIo6ltJotpSfqtgvLe2+Qx7ScJGwgrKpc6M&#10;fpG10UE4fnPGZdxustuSB+XU2URQ9dl5X/FCYjBDnVmLAJSP59fDvHIP6AGfFvOIpwwy9NxpN3AJ&#10;Bv0+kkeD0zKN36Dd0lYfCohuyDg4yV1OpNwHmWV6vLOYH/xDSr/0ibsbCAHoDSiOahahWxasNG0C&#10;fPmsEW6wr/l5X/P9g1uB5FkyUBg+AFIsGj0K3zQzZbHUOgByinY7qJELxVWn+HnCWQzLRqk3Mz0V&#10;Kb7fe2aBqX7m2pZ69Tq5v7Ny9wjzPCLcU/vahCadONake7KA5P+033jLQUUo3MZmaX7j2USTm8Jh&#10;RU7C2SbE36P/9pazFv90ltXj4YxH3rbmCUvT+Fc882vjMEAQyrP5fHgrpABXb36R9RS+XF7zwlXe&#10;emjgOxz209Y896NRXAUi981nyxEtE6PvEbDxXDvBeDXPF7b2BSmeHz90SWT8ks8qpnU3bJzJU4Q/&#10;98ja+3Gek6/OoRgA7z/z4XiuQO9uocO3aiBcMrr3V6IC+T7mt5KkamsFB4XnyVLHe+N8O5vkpEaz&#10;v9FXEHPydO928uFGDPiFIqeAiABZXHvY63PnLM++4HyexJllg9sIp1f1SU1LW2mVtgqfrjyTLwI0&#10;w5PIl6chb7fmrrmeaYj816zxftnuxWyr4Uy4PxeP6eDPX7m3bMFtjJur1o8JH9QmWtzoG6UrrSvz&#10;HOALTnmF94BZuun1NZ7OTMp9sA82cs435E0yCXowR7n/VsA2/7VP3t9LzgXXCVwGBs4N1abDs8Uf&#10;C0+fsbE8C5ZWxwkm+EJpXe++EWHxCZemb2Lp4hgmNurwTa+H/TjEsC6Fz75e1nmbJl9BV6drfwyK&#10;kM24H9zz7QfVl7S5M/4yvTueZ8XNYHtEgeKl9SKf4OMMJr1lsl+o0diPl9dOZhyBRJ3h8TVTxu1X&#10;f65Vcsg3i6uroIWkBWZixJoUaNvWQthRAgml9sqtFthEv5Cehve4efZJ35RQagjcRZy2dGlWpPVV&#10;sNCHF9v79Je+jnHPHZpy/IE+GzEgXRqani3zRxQCZN4tAuq39I/w0vGmDWX0tzahNg2lB9WD12II&#10;fTUnQh8kYwhj4w40GK+87jXc1zRHduhzw4PU1pb9aZXs7V55OoxjIWzu5HAjDnr487Dnh4KrhicR&#10;Y/UJcqWrvoAD4z4iMNzWsOU3Db+a2wk6fYmolLdHlPOF/CNZuVOarBmBmRu0RBZtYaUfDhezlgKs&#10;ZYOj8xpF4fuFjZfm7VbrGIZpHFxP55WvvgZbIujqVuxEXc7Zfr1ZK5WL+qipzTGQ/ctPFulXvozL&#10;ki8phbeYpeNf1Y1anEDTyXVlmtDeQMEFCt+k9nMPQpaBkHh0/NvN0qEoWmIEVTqsK/g1TDeUZu8K&#10;hQOIgDsjmSOHUiKsnxhiwz1eRiQBOu/OA4xDAuFRsmY2SU0Blkyu+N1OOqow3b3PBa4XN9IglCff&#10;7roVcWScq4AqF3Rh9/ilaDXVa9qbGQaO/506t/MwQBaRLn+JOaDbzQmWL8EDMXLvCJ7HXrn/uF4T&#10;slP18Cfug0cicfPN9zHO9rLblyDMPR81K2gM9Rs64R9rgao2ok8eYHc5YpXm+UOgnmzXHLcr6cz+&#10;mPaaAmqFWXvIfJ92z3iS3GnVAOlqr/FDqf+TcVStnSGBbeiAAqIY9ZEN2+9HQOXKgEsEuGy5/rU7&#10;5PZlhSos9FurmKODSgCLFhnLuHF/gKtL0SzHSTgG32oMTL6IKWVcqJylI26YlhqdrXlz4z1yr6+t&#10;zgj2YzLeKtb4sgE9uThoYPs02J8NIMBPIkmXt676K/PLqaz1K1A4uvLQeUSb6cgeiOgSa86mWmrd&#10;Wy/DHO+lXBvzNsj7ruBDlRetUo3oSFU4B6LQRXRXmb2Dy1lAsxHFgMVDcnv0Xkw3ahtX4tq1MeCB&#10;QDDNQv4bEl8MdCUuuMS6Z9dYbby73vvMJ3oSOb2stnLYQpipEqIhH2RyBe7u7ap9wHvtT5Ud414I&#10;Ziyp3cQ/AtusIt8PdSYSEvboB3P/V/VmNrAt0KXlAodp6dk/SlHQLNvsCF/YlEwRT7DhkEWyO20D&#10;cneFtDpF2PC20T995KOIR1cyDGV4Ht4Iwk8RUDyt+00Kes+5ugSSAYFrng5Cksxpt+gXgGQxLcG7&#10;HHiSYgEPoFYP+qdCp1kzqMK7/oetNY55LhMa3FWdSZmFU8+0PzzpBc821ZrraM4CeoYLgEqmVwId&#10;UWeJcNTGmysYrmbLKkXnhVbCLSrfEQ36Lk9CImhHmAqNMe8I7Iwcc28i3fC5rt5t5jABo/aWrB98&#10;3Bjn0wVJg4dkq5fQ90r6uLf1Ju7S71VWb3o0yW+5uwkVNemE0q0kLLJFYFsKfLjYANUX4bWOyw7R&#10;DY4jK0Iu+VsPFqEWPyM4nH9q4tNgwh8hkRQPTeM1U150cVBdIDqodRPcp+zI5yOSi/0M1Rr/VWUV&#10;JRZyRlR0O4Lpki2l/lrp84ovEONubiG5qv0RyDYno9OtfXTdfTDWJGBn2VaCOpi9i8utn/yXPCtX&#10;JoUjt4kW48mv5hE1kUYrtqM/Qsb998uZ4ZCXJ0DjR/TsN5NfTf6iPFerIuC5kzsCirWFUghP6lDg&#10;88vnj7DPV4s1Rp+MikYc7rtG7J6+qLwRqoI/Fc9mX/z0hrI7Hj+tNKNZRCGVYpcm0yG7+2UNzgYn&#10;ipuafNEhWgj1Fvp31/7P0blHM/3/cdw1l0hCyr2US3L/us+ESuWW3HIPae63YYjJNZJrcjf6VkRu&#10;Kdcxt3KbW7mMNma5DGMbYpjL7/P9/bl/ds722dl5v1+v5/PxeFxdmznm0mLrymhIPenX4LI+Kk/S&#10;XNGmxhy8XeJIRO0WU2Poh04CO0DAbozCPq032c4o5ePesXds9puU1XRQvAB/bMqwwsdIxnMg2dtQ&#10;O9NuFezfRwpOMsTBlp61hwTLI4Lw2ulLl0o+RGbJlZW1SFsivVkcw9t9BGDg2WMOD/P26/Si0/DR&#10;W2D4waHq/omqFlsnnSnGUuk0hWcoprw2Ii6856ATLkfvyeOE01MCYjiIPrQiuoldQWXiU9q6N90e&#10;iXlJ3hJHM7jWrOKO7+juItgvyBr4Y/3Lqkd4emOMkskTtF8XGXqtN4iWc+DSA7q97p2ZoeNTl4TO&#10;q/51ZjORLnqwajk9T+nXAnYFfmTNzzDsXKSOYuieXplj6Yajiprn5qgHUV6Jv3O30nxvdqbdSuJW&#10;03nSmWKn1epKX/Re/0LbyHJPGIJZF7bLEKjHQtPfFteH4rU07KLLfB0X9ku9v2qd8tD3rUoXS/p9&#10;+v3HiyN8kIXVii6H706MyXdOjcnWUrkRMQ3w2GNTlr+nS6l6u6viLjEPjWJ3Y04fkEvArE3PdxPW&#10;9cI6LFfCeaq/toujdDzQyE3bN7ERcnxVyM0zs9wzbHH0W63n59/iGSnMezHHbye1OFmo5Z1R26/Y&#10;BuV30cyrCo9PvX7eOXUPcjaAn5xEL5/VOSXZilnk6RiOqJqvmt2LVoswA/7HyhvdPGE9BxQ8cikv&#10;MRVG2M94EqmrInO6Kyx4HAiuH1nZWdmbjtMIEg2v4Vk1Yh/bJXc+3/mizXCyS29eE6KKO2knZJSC&#10;0zehDWpRNzDu5qJzfLLvI68EPQ0IRfGhoDXkv8rRAsDhT8qJd17ohZOS621b7vv5onPiiRzdVUxM&#10;E/mMhTblaV051Uom6Mufd/jaoR2wcvQN3ZfIlPFoOw9QrlnhC483fPVu3tlJpXhNXWadlWVXzFHU&#10;hpPVh4XjyUNZzgnyLJiPh1zy8uXewQL9Ck8h5meWR1U/j+KPxPjU5VnPrFcRexU3x8A25d824knq&#10;4uiE/RDMhMdYuzBqfqixrNTruC3QE4wA3e1ysRXMUOxefoOm/l2zXz1ZSrnTEuLNcenBSQHSZqH1&#10;+WqSSxKA1Hh/IEihvUAmFkMK3i2VdgZ8TMqIWQS5Htmb4uG+Z+ejQvjm2xYYw+Ngrw40RJXG2mzF&#10;Z8silwm764XSnzqNxA7HNnP0/DNGe9G0mj4ST20/FJL7pxFKou4djOwvpIiG/6GKgJ5HXhabVWWj&#10;X1x6n28sMND4lg98qcD9zGDotJHLfrLQONPZV++ps8YQDz3aAiE+tb76xkVLFUNlyYDipM3hDFEW&#10;6Nmfjc5du5V8Rle13MqSSmz3xXRnUnvOC3PVXhmjbjvaviEQd0uLLZzFmywStlhTei0MViUxXveH&#10;Aq2epXdNFmd9uiccV/Xt3T2ReSbFYqc0PAoumC5fkixw5/2XqqdcUmmUd1fiOrOiwS0t7NYphvVB&#10;YSh/yENikidG857hOMwPKvdbreOcqP38pwjWrUfmSnr1RtCpcVSNVS/bN2tlcZV60b5EgE/xs+P8&#10;SIgVLJrwQrY30XsfWrsoK2tYYpQUkhPMk/iD1xDr+gSD5VWrjte+xwZrFe2wZ73yAWL4PW01QZm5&#10;0GdmPC7hSjI34ZDO3dWY9Rnac16t/vJdGPIOme3d4R9jg0A5k0s4pq/Q/lW0oqN7tC8Nyx+G7wjN&#10;7QlJSnKxupAy8lXlvF6LbE/bnMwyu29hQdISQR7gYjXCMdNrQjZw3wyH+mq3dniM3bm1QO5c2z43&#10;9IbJNS6/2k1HF4TC86R8yKfIpDaisYihPZuXKEHvxxdJbaeKzeIMukoVmlvoD0KB/tMp4PazxxAr&#10;KR6D03L9GRU5Bxr9ZO7s7scU3Kf5YMDUI6XmTIYpH/P/C9RFQaWDWdFZ/ITWhY7zu7qNCtbkCKtC&#10;HKnlnDpBt3fI3EQovToB6IfllOnqKD+eAyrXAHW+qDCwWJZRy/L/4RkJBGG2dUWnWztWu/9yIPGx&#10;QaiDT8nDuWk32A/lEDs+8qNciH2hqMJmtTSDmNzyPQF9f6D+wEZsIxLAMxutSF0qSWtuZGvkuEK1&#10;+EnhAoZBCX0mwWduloBS2rTgbJTO++7jwhQaB4W2WLJsJFBZZ11/Pzs//x2FY8PaLOxxdKKDrz7M&#10;ke3PU35gCY0qEi42i/oMRecweWvZJiwWo59ofyQ1o6Pjj9nrU6EeSBW2fmI5NwZEerVMyygrwUoN&#10;r1xKXxZJAMLXFJbthhKmA5MHKku45FcT/e/+UWVabjj92OC0NyhZnQdOOODXM2Smhw1Hbd1yAWeO&#10;TTs/kPnXUlfvAfr1tYUSDO88mmt7dlvkUVTWk0dBxUkIzGJONM1gKMP67WBQLvF197c/l4az8aQ1&#10;j6B8C7GM9eytXwHFTQJDW+a5lOk4Ly+Z7LFkwpq04GsjC853bcQwSH4EUxi3sSK29BrG8KNvKo3Q&#10;EEKBOxZf+PdXlH0yjs42eBz5SUHw0U3aelRrjEXi/eDOvLYLrWZVT08fHBzc1yVpSim6Sgwt7Uh8&#10;k08lpwma13xvVkR0MWMrFseHVIqzIcnRpHJXfKEQKxWbZ+OKVfm5fX8GFXmjSaGuK93aWrMDppw7&#10;+fRJW3GplsC2r0oFA4Qm3z/oZPwFNmeypgdMfa0Xu/q0HiHSReUqFlabDma+1TNhc8360pctv1iu&#10;fzomQWSoLlqqbGqJP/PtLqSu3VF+rAa5ajOGSPaTuyHwV7EUkTL1taG+Wtsu/colgcu9yroxXK/4&#10;2P6VQek9uHD43rfn1s2bKTbKbvdDI2XKIenfs39t3ZgvyrP+/iQigssm18iV9Jp/wyE/lTn1bGBI&#10;REEPTdVhZWEp9yA/V1CaqGACJnEElwrJYbxfR8GDNFthkmKaX4xH+x1vZ6x+Nts3G/E3oOylTYaC&#10;wgI1lq6n9+5Zf62H7oJMRs1vmd6/kTt248eewNRjnTqur2jLZRHT3so5OaW6qwLHv3Fl6LGbNfll&#10;6CKRt3Q6433a6OB3st1ai0/o5bDpa65IHJZjffrtoPKzRLfa4pdalfEWong2D96SrJk6Rrc2fMI+&#10;ilugKcM/httgiaZgBZdLas75Znq+L4TTIBzjw4slXvzAjeIbZBZKFroS8NQhxyisd3IflX8DM/hU&#10;q+KN1F8jD0cXq+97P4/4tTAp28IXZTuNF+m4pAHn5itVtM1DBwCRAVJ8GfaLuDJOlh+vc5L8S5lh&#10;AnCPsTbc/ncWHWqN4otq9d8kafwZdai78wZbZzSh43/rvUPc+NE5RSAFQTXheLN2RmPcpB5XM+W3&#10;ijuyGcRvmAPrgUCN5bY1WJk7Wmf83Y/N1XHH7Rqhf6Gf7xaGec4yiNrPxSr4Cck8sZ3ZrPphul5f&#10;MYGy9Cn9PR/nvxlgmDHKPf5+UXT1N1mdW9/803xaV4f8FAvXS3wlq+j+r4pE36/XMZmQ1chWhQ8o&#10;J74IMm9jgBT9Ov2nzV6JN+aPurVwa5hMT3jooOpfuGqAfDjzVhQBGMGijtWkQZYG+xe548YbXDMR&#10;FQi/5dYqQ0OujV+389TZ12YvXNG1f4K7FeF8ZZyMMRClmBjRCIVUU975uo9tv9eeAXcjs59TZrDn&#10;w2XT9uo0HY8Ipv1P+jWTyqWa/6o+ugszXP/kzznztZcukzkmhBFm3cY6DewSIjqXv5K71LUREkW8&#10;31sSbM0+gMQHoGsJvHNqIPjjTnXEkp1ShGMM68pii+mseukx+1grP+8VLZdhLgDOyDGJowrFOSOE&#10;ZzNkS99qlbJhdWR9M4SmWQmG2lVX41s/WNjWpHJvJn6oR927PMH201HI66HwtW0tq5N54zziVdTt&#10;zBtjhveDXUzFsYZzFK3t4pzhHeWGs9vLB9K2h28HVB8tJ+jnX49xH83FDyVGEIBGakpBsHmtmVCc&#10;txdW5TqHg5S0m7E1KMy64km01z/qr5ruRzh5sVx8yuIeHAIbNl3PiP/6KCjEX2hUYahbd9vkpKsq&#10;qtihpMI4SAlYU27RDkLCgm6YKf6dfq2HfEyWNVYJpGyb3J8IbE7uQtQj1iSBG02EA6vzDHp8awrO&#10;2+AjEyEeAuAlSFMEcvWB/9XwCvZFJ0GtHw093rxolpkzTSMWZh0/zv+FXCTMfU3dmncyDhFxbYsN&#10;Q4V0KRf3Thc0/+caZ8BJY2tjobmzpX648rd+LnPHE3ns50ap8TDK9Tit9aEK35HI0EnxXDjLdj+o&#10;pe7h8YxJe7jV3lYgN0LHqsbtJFEyGHSVCdrjGefyptuNtevRMx16EDyXWV8D63fuM6SgDPNE0UMJ&#10;9/1kelQZVx7rGhfB5Dd0S8vwG589lIsOaqi8R9DC2vX7/cYNQ0dfqgsc6u/2FqUemQUzY0T6IzQ7&#10;ReM3mYnRbj6XFXxv2GiAXcDjecxh0wbhWEFA8gWtZoyYnsWFobgKoXrOmjdKf36xKyxE6F0trfgw&#10;NqhmoPs8MJeNwDOco7xdkMK+WJrl07cAIqqGw70UGSNrsCV0d/rATu+xW0diVbPaIlCNujwuDSJG&#10;tA+M/bB9JkyvNwkc01Lwzdu53gC0UMwjFDmo7Wit3K3JxWAF8fc+cJ/r7IIjB+icJxPF1DN73NtF&#10;zLh14JdHtx8KGzXO9Lpa/S0Qj0P4vQmmxcrS890LoMpqvOXe7IeNEUqC2pbTwk8hOk7bENvlTzf5&#10;tegNc+sFEFGCrivYkvUQbASi5dXPxG+x4B51fjE5DF+Lzr7wD76zdbJZqk0wt0RbnvZ0/TWugtvK&#10;Z2Zv93phmweTnxzp6Kp/hgSWoVU/VHudA233TJcGvMTq8eQDrMwKWyoIKA4GKBRleJhqaRD57O5F&#10;MG8l9BX3N424E4xZcHpkuQxjJ6pKuofuuftr6XrSpbIuUR6HL6JOcguFEXRfRdaHF+OcCDqEr4r8&#10;uvodcj0wuFj73YJt7fqx7Ajt+YybJn2xB1uaDZocEBvIIITkkHQL7B7tGpd9/NdglO87ek9jqLG9&#10;lTMjYOdFM1z8kqlBSCxGrw7GS5IvZHF5RgCXPs5JuW4H8FmbuId67F2jBz2LnQvf7wgBzd8ztOps&#10;0gQbwW7MXX3Gv5/cAzttzQR5SMzL87U7FLjFxO1LGITcON8u50mb4kOpqq2OHuWNiWMadhfbahTx&#10;HYyKiLlPkXvDkSBoZIlnzat3xAJn8BchIk2xpzJUbZ/66/7RQd6Y16ozM1UIflIE+yekoU0tmmE+&#10;9DtQPDyPBjpsTOHyxvhDifYppH/QW557wFQnCnNEA++TJ1w+8tzBaBv2qVYDd3PxzuPEONjKFPfp&#10;MeQkFA9sFJIhc6Uo+m2CDpZ9thIfc8A4j/w/L+US/PSHIpXSSX9A4sCfdu8uXl/eW808pYmDaY7b&#10;DU49IdAV4Xswa8Eu9OM1yPHpQXzF7xPnIh3iFEN7RVekObyLdItw68tm/6HV72tv3blYFjm/fsyQ&#10;Awj3230FLadAZKvJq6zwEB+T+d+NWKeWq8ySpSkXUpQGpbe4FXXPi29qZJTS+R66lFbXAcoMBLLf&#10;/ReU9EbnpMJK/DYgG2Rtmrosh2XHmTNTQTycSOYupAsK6nELF9IYOSTR9vkWQDWsqUvZ3O2Frfcz&#10;zKcfuzDu3/pk1kqde9uIYZs3PTPCXYaUOHYZZKXGhoZ0nsIY2lMCgbGbTTkOrPCQJwfPS5ED9rON&#10;ZEgXDHhsRQCFP5Zc2mnj0ASYwafO/iHd2rcXfH7c1VHrWyyOijkKrvlwVOECqhsH1jaHU8Y83kOZ&#10;OyyTQJta6+FuNxCwCb1yZJnOPMdxlsKwKx4bahHtIYijkwA0ZTw5w2t9kG2uBC6WE+OYsVaEGV38&#10;9SU0/OTv3fZg/EW9FxXMJ+8r0l1J1Sbcidqqio9OlXM0qyqAiFEpsa1yzb1dKSFEd/x+Lu9Pnkr3&#10;tZs700wmwgBFRCDz3NYjC2UnfS9J/nZbYnrv66N7oW0Azp/6soT24nkcM0H6Ezs+z/y+FUOn94ML&#10;6pMf3IntoEQKW27uHwDmr9nhemPUv7KbGQlAdamcGB4FKnLC+txTSKnRnjyV5iGKtoEszEl0pJ8N&#10;HFAd0wZson1IBuA4bi6y+71xnGOuwF7UFfkxtzPErTKOVmH2M6jztiiZSzfm4J85KvqYAehvkbi/&#10;d/5lALyMv+SI03IJMStkj/A1nHf74bh2e/n56K9M4XHh0z+v1PnDSlWBTKIAiWOxhqfkL42cn/Dy&#10;YKzSMlWgrXNn9aIeoLIgpIWTskw5FxTFnF481zD9sVdQIJMqlIxTjs4SBLPYubPdeGGe5ePdMz49&#10;oyknWgqO4aSAW3k6MyGEl3tj1sltH0AXz6IXH17Su3QnpZd/ZnwZcVmH6/LiS0ndZ5/wB6PsXPy9&#10;EY9Ydh3f6KpGvogLiotg3QYr2zMTnt/3lpFCq2lfN8rRAZApVdUPTQbFYjl6Hf50NTAdbZVANb+0&#10;n08NNvzy7sYZ1Wy2he4atf2/27y4Rjjndu/zsmLF0gH1NRXvoOfn2xrbWEUdAFxIjb8BUf2of29z&#10;dbbySiTMOwHuVCQTJY77/LFnz/UYKxMF0W6BnU2kSp6B1mykJ3OuJT0+qP2RuPtXJ/dxuU+KrGvg&#10;d+q5G2ezwN5lw9jmyrh9Mfk6C+71ELk4pFrXwmjzaiFx2UtyqoMft/bsWkJT/6Hd7Lqz0IwK+6w7&#10;8s9Snzf/bVpfi1izpE8IhBUT9VPiW+/uwOUJ69plAZkM8WTCZvzDLKVbvd8FMyhpA+BmyesfBMjz&#10;zmmDsvFqvlEWJorHKLMHYq9dN+OUDEc3+fptntiQZULL8/p2pzL3EoCpkmNzCd6vjWJXTj9uOIp+&#10;c+GXPZplH+f8S0nLTFbV5CSx13gqTe+baSZTdDoRlSY+Y0UOkPy5mC4xjObJW8yPf7mn0J102W47&#10;YhfzkY19XcXt8KpyHGGZYxYpaTHK7QoaUyREPhPBvM8lmYAhBmEGsHjKTaIUT//3nPNjUze9zH4p&#10;sQJ8bJatYUuWP+svRpUyNxPVpW9LPzTPIxUvzPH8WUy6qvYss5YwWr8tYn45ihhuEKj9TqAYouqr&#10;PYfnSiHrew6V1fS4l2IL6a7nfPeuZELEfSwXig3ZKfp+b/QdPjerTc/BRYxmTy4Na3xJ9z9oAPF8&#10;FzS/pin2Ms63oFeaZyDDgJfQlAP45yQsWQZwF5t9GOYlQBmWGVg2vHyI9rsW7a07CUtnsMweD0uI&#10;D1y/JROT/rR7oMY3NiDk4HTJqNJ8sases88QzfIAKPKr3jt12mAMwtLo3WOgBFhonjcmZzhqUfXa&#10;ODfaXKxSomihULa3g3S49SuvVJSWSux6ruWWE0fLbvfMWen3HIIOCQrICLbLJeeNpWGy6HaHeoaz&#10;4tGusfUOVlf7n5xHWY0KoxM232xL8g/Y/tRS3LXR+Kj0IO/JAkxS7zq/VlBw59vj9zsl58LEeAx/&#10;CA7ucbcJ/hxUwAvHhQHL3TOzdra5YAPAaPg8AggjDICVPPSaTHOPi64RsetoVQ8XqSRXbwSOdPfb&#10;j+y4oP1EED1KvlONRslPZJYzDvI8fioyC7LsHeLrodjpiiIxJv17U1MzDd4q04oK3Vl+0MDTn1Mz&#10;31pE5J6Z3Ta1qJZxjqXPRssFuREvFOMaRSpoN20vmbN3+sNl1W/e7E9/q6b5LYJxLyA/TdcH4inc&#10;fVQ7NVEPCKQv2la4L284mmRRutur+KuL31Zg7XTq2Ityc/7k+9I3UIkzbdUsxj6PvjyAG9uODnQN&#10;rf/jZPa00tNGn2XlohHprI918Dm01ABlef9EJl1UotM4/oP/p3KPIGal66Gf5mF5uen9KwVaM//4&#10;/Kt9QsyTeq+i+mjUIwFHXDq899pK4MPdz2F1Lsncxt71Ic8KcGeNBiHCr+u7X3P+MifnxX8JXfYV&#10;+d3ElFqR9yTSTkpK8Jr7j+Lgm6XWCXYCXp+GUvq2RI2D1k6YOdl7D9VtH/Z/vJN+U7HnJGJNs/Uf&#10;QYjN0uJwgyOovvwScTp3oTv0Y3i4YesHj5aYUF5AN5yAtFkiDGc7FueevCSW/9n/41tsn5uRJpD1&#10;2EnlDGmo94smTHOoR6fMKofvN0tQh//t7RfYLI2G63+ui0+rs6dE+xuSqRcHxKfuukbNr+7JpG0k&#10;Vc3Mcy6gl2BypnD3PppP8gyKW8kM/vnuAIXbRcT9w9uWbnneWbyDS9TtOpvV6Y1n31CLkSG+0+dN&#10;A5C8MFygvNBcsGihWgtvWgDSjPAcrROgn3pGo5IZ0F6cNaQ4CAN3JXu1djP9KNLdX9ML9om/bjqI&#10;vvunZCMn6XnA3HidWY3Qp3yKjN+NWmkKdFoV1yG8jQiFQyJTi6xE7fEfJFDuRUUdbc+aDxn1nDZN&#10;QnXAecievXJHGMKVsgavkOxsQnVsQHy0ktRH/PWF2ygfcU2tvg6TtYm+/WwLI7v+BKJ8OxgddaW7&#10;mDrM16WRh4cahNcy4huXazgX2EL9Xj08EAF8lX+9Y6n6mwCeuEZxMspYL4HYCERH980gSKY9/Wzx&#10;mQeAjkoJUQuEo752pr+FVIdHrFxNMBObAv5YazkJfIbaazNLvE5/ry+BIs4so99H3Y+HBkYd1Zsd&#10;PlL94emWQL3//vkgvKn7E7iGvysjF9K9SnASaHo5CL/QozoW+ls26RUmTxk4DebK/IsFzjAsuxuf&#10;6533YqHhhBUdWU+iev5drrW4oHhtLyHdaiTT/r6FYwxK+sJTBZTviGBdwXYAmJlaQNjWILQgBkSw&#10;llei2iaV5XMgWykWx0sI1Xt5woUIZYO8s4UFag+sS6RoG6uoqt03FwCHm4q6TZ9cMv4xWKzohpua&#10;k4tY/Ec+I7egMPbydEol6XspHsQKETT9a7j/PI9Y9ea42zoie6xPF60SSANI7c75r/l2sq+Z0pjD&#10;DQ4sz2YHBjszmRkPqS2J26vy8tQM/XAXfkWd3HsA6njPObaJKFeavwUUwnv+C1oy1JVFx6TpqXmO&#10;TJY1xQa+6Q6CZlqyYAMQS4VUxDy446HTyjBfMoCJQ02UROeJ9P/wW9bu1JrnHsUeqQdIgJojMT/8&#10;6b0Hw7pj4DoxxLLWYbQiu0wUEOKMp/C76tzZN7MrYHDWR/K08/UJZ8asdFklzp9JlGVeXHmhkQ/U&#10;s5zyfd3+w+z9bTtf+CecuduEI8luLGhYWEZK4lk4zABmEMwUnusHX5E/QqYpz4aJP1bstEZPCJzn&#10;kxD+IAWCr7UUd77ZCen0U4AVDbvgyPrAtB6osu4C9Vn/fl0z49lyd4/S8Nf89FbiMAOIttbaG1x7&#10;Z8+N4UckxYMRbib2IoY87vtWf/8QoKr4AxQUsY32R011/Fdazy74gSwRqsZ2EEX5SX/3hqYpadLO&#10;h1pF8yeUEa96BJr6EHAGJAFfCsGHAbegs9wTGk9mWbwpHKghY86bg/R5BhzhesKFk6XHrWZksRWP&#10;+8EKIRW+wiwrClHSn4CQjARCKXe8RAKhMm6mbN7/D2k2r6vkahSNeX8kgYLD2z/xI0OZvA2eMg8B&#10;SSRgDH+ze67oQdDYM9kAWdtLprx3HVrCmh1dRAmNjFGsC+deaKz6X9k8pktGV6fJ0oO5SNzFltOY&#10;zbqIPXc74LrnmgwMPlkp29ieyT5l4IGPOx/SnajZxC9F4QqaY/Hbdo9AtiZA2xI7nKfljQkFkqOm&#10;vFeBVTsK+AzT8OZkYB81vKO6TPTkvcD+XxIQUHerGIItDzY0npfWwGsB59ujmVAvrG5nJWeGPyLh&#10;rMNTukMHKXOhJDIH0+GIyYm21ZxG2siF6NLSPNyVrldJchoUPnE9ZNjIv1ADiJLb01u4oXTLalWM&#10;HnaDlYV5LfbJHNCLqfFlmL+l67HDUoCcY0CenbKjlOdg8X6LeiMAlR0eQxg+A6RokUgAWEjkWFAU&#10;cYzrRX+m7iX27qONxuhAR01UtV35P4nHmQXuHgfEAuh8u4spfFzhkDeqImrhWBwfvTD4Athn/gnA&#10;30PyDLAxhcdTOXtjzDXNHp6kxIUDfBJdTMLpY1egpiwKvIfdSS+mE7B5gTVApBaxo2bxzhRMqVZG&#10;Bj6cMeZgxXI2SZop/NW79daSmBMy9GhTQ/zzWdRFVBGy42ILW+5/LUsvHhSGlVJb7SIffuzFQMnj&#10;YcdU3Arc2N19ynBk9EczSx9/mr1z3w7JGNr5VCHOBcGsvXA6Jh7zcdyeoEPrxdSNqjM9VZqZMm9s&#10;3e51ni1n8sLDT1c14QbTY31fN5jCxYTr7MQyGk9xraYnytt2SOCZTY/hXfrOiAkD5Ckn9lEgs3VH&#10;K5AR4Fou1koV6TzUaxZnJwPE2VnnGtCAfz8FEQ+oCVoXdOtHEymndHrb+LE3dS5xU48VH8PZhDzE&#10;1uF3Uurb4QCPU4Rh7LmaS+FhJyMVPjMaCSGfKjICggASVI0XJfcak/n3Yi7qYs/psqVBmGJ7lNM+&#10;Gdom3EKLjYqnxByucp783UrdJ0nb8n8o2jkGUJmVADOzuXQyb4IpVmf3JQ9ij0Tr/BTa9Zw658Az&#10;/1TipJmi56SYoAFUKkNs9Zg2zWKGirfEok6/MAOF4t+2Q8By+3DKKHBL5v2Kb/XXMyBRqrgz6PXu&#10;RLayro4J5ssoJ6XCjIspvPYAofSv4IVLbWrfdLLvhr9zvKz+c0krlR47SvvzgSCTr8T/MVtl6Sin&#10;Wjn/BvQCakzhlcX+aP1OqtwFa4UXNIMx6SfLS7f1ojQYgP7jHIWel7Mwvh0s4qJxf642ZBLcAkMx&#10;7RuduwlwKVNBB12aV7RiW7tDmMKSKjUuB8Z4joHeTlko5Ejfa27lAsBAGq1dc347Q43+sDf64Uxh&#10;aOEy6Rcxexs3WKkbxoBZaFD1+9FXWN20itPWTcubX08S6dMH9I7t8WftuzNm7VurNk6041lkLuEH&#10;3eYAE65Rb5Y/Sv2bQErY4JwTnyuPpPeEte/MnNNLBijokbXS5gynqyeXw082VFjJFOeZKldiTISX&#10;4HwOPGAwDPgdp0LyFhFplvX64P44AAWj1aDza7nwgfic+dtLv1gltfHVEkvIZvGu5+Yb3XJE9cGt&#10;mu/Llp9DO/zjCIkCHDKmW9NnRomRE4vxWepwmQapBAlVf5ngC5cewVuaVD9EpTMvHBtLnv/nvk6s&#10;Lsa7dEC7LeyOdas7kCZfMJHqGmT/8WHDInikuffk48H+Jom28NNp4kt7IH/uckbXxiSj5jclNsAo&#10;IZSxUZjaMHPS1hcQsX2vAKYphOdPUJAH7nY2zVX/aTj8VQzCq4yMxjjM2fWqXRy4Nid+U4DWKg8Z&#10;Y98dNdClzs5Drv6PIG++FrnsHumFrDE1YxdXb1G7+zcg3XnT/1bnXnNZzP8oOvN4pv84jiP3EaLc&#10;pMMsN8lNjqjkKCrlTlIx5NrcZIhcRY4wpZAwidy3inLMlWtsc4wY2xhGrt/n97/H/vD4Pj6fz/v9&#10;er2er3j7PxxS0y3ScfTHyPeOPiOUpwM7h+xrQU1x9o7Wp16CNmzlT7f5zvy7OBo4WTcwMKRMVTkQ&#10;9bTbCRy5xT81a2qy9SQptA4zNLguvVZp46H74ebgTdGpddGPcbU/D5oelQmgrPPe5eHHD3oTVb7S&#10;thqD9pctRr743Wo22hgdvDTR9JHPn9b9aT7/9CH/7oDfjGPjBMeTgV74N/nWghSIyVwjjXkvoEVg&#10;leZknaNpLUENk466HNGZ9oh9OUChXl+v68RIP2brb4F+C6P94g0TpxvO4Q0xDPo63gy33P6dPt9Y&#10;lzgLihxK9vLf6Z0NSvt9WtdGm5CDMT9u+Iz1/cPspcRT/K9P1IMV11ZrEcoXJz7I/AU5+T/G6H/C&#10;QXvGF+DO9uvqE6j9auAKZbxg0+mh3QuNoU4fj1a50m5pVm+ErRnizOqfcUSJlT7INfTI5OhZTrr0&#10;jmwYyBugBoLsg9jtK4z1lZVcM2tFDFxWwLPWhSSxJuTcfZynxyqwLJlV41uYRI9+2Ok2zojRksWW&#10;SEH9L17377S+zRd9LdZhJCwpU0GhQHYJkkveHHrr4Xhz8epukqnsxZK95hsDuflZ7TR3ZTxDc0XZ&#10;gDZPldJee/hSwxfap26FAh0DA6djeblnbOv8MZ+YJzn8MNVC58LCJwZUuyfV3ZRMqNMLva0nwTYF&#10;uT4d4dITTHYOSqQPs59Vndj67ZkeuDKRReslTUaBC0A6tCoJ85pi3jits3Mg+1rrnkcpkeuW8UKT&#10;CnO6yIBTbfee2rhHCadNHDQAYovJorAx6tzOULWdWbsh8grZm8b3G7hfP4m5FJxZuk35U3g9B2Oi&#10;jNEuHh3dr8q+o3x8xI+oA7BV5lxd62svPahkYx1fa/IVnSxBwpfpePYGemXFz9nk6mcBvUwsxKZx&#10;zHechf8Xt/6L4pNVDCXbCl1vWYrs9NpMVp76utCY5HPvvdh6+fmL2xZ3n6y5cVAYe3GWjBv+Z7Bm&#10;vbv0ts/bVD0SUR8aPLaG1xWKr1Vo18+Bl3j5zA9zxq7mZmW6TibJy+e9BTRHcvDzw5hcj7lV3A/E&#10;wuj9Py3xmXO4Y+bU9lkiYuG7qEOzx8u4QQO4r4ikXq3o3t3brpML5+TReVGTfriSnmB7W/7USb8Z&#10;/4RXv0q7lCuVjQqq2fFwRflO8g/3iZZmTrWXMu/OqYtrCSw0gaaQ5xz8n+e4dx2vJqZh/Lg/mw+f&#10;/FKJMhCRW7rzxO7fbZqMKyDJ+MmPfPO+43786XW1hUaR1Ng/LHZtDzlP2S65HmY45E20MDWNDQz/&#10;VehqUjdZ+YSWTVxJKLriOqGrxQkR8phdKAyYbrogtKQhOM8fZ+SYA3nCIYm1jYXU3pn9VcH9nlSU&#10;FfRHNg+SXeLZfZhg1n3iR+Q/Cfu8hOTbs3aqz4QzF3my8BQ++QHJxGWBkEIvr9CMVFJU4ZdLPeLD&#10;zAkH3ma/2+OuSg0LXzugXA5IzVVp7O3/iz1zNVIoPrCRv0PCZzDAZByrgnZWU2oOLriz0TR1K8KH&#10;8j8h5v1Wfl1hYLqO7x6PYT1t0XNwZ/H0xUYV9n4fyMM2S5qFTwsrTAxfeBpXaarx7ooxRsSqW9M1&#10;MP5OQDJ+Lv6voCOpItch/lTy89GTA9T1sMnK8GrSkCGAhrbxOxZZLd3RkPNacqh4O42UgTt8mKXa&#10;q2f+K64j9TJUiPo7+4xkuC9OjhWrkLxNe39q/BMnfa1Mdsez99jjPhMcSO6HYxaeXX116bC6JyEt&#10;oEqjWoqOTYnZ8ykUaINVizUHhUOjXFeIExz0e5lrAo1yL+gJStCLTTPHqBVk9uHH3AAy06Te9YW8&#10;ceMHkT+k7vsE48b+xS8VUq1qq6CyoOTlDCVCalhy/nyyyEI03Gbamrd5pMH7HWq+M0T9DwY1uwBB&#10;BthCkVIzFu/1DA+RrhIBFSD8Wf6J8cW8v9i4fVawphRIKzeVJKd7JAHjidSUhQS1w1GMBBoxDUxR&#10;jMt3pOTcmqlUx8s7li+AMs1fC0QCk5YKAQro7Ny+2aW9LO72EIsL25CHYjJvlKoc03YJaAsS1vly&#10;9kFcL839sVJgjxkbfL1zujdoZ1jdkRq2/lb6r81CTvpp1G9uSkV370VzVM4w8V6G9LI5sa7wOnnW&#10;ZqGuyJQ85CDUeou8y21VoIHW4TwbWno2IjBYfizjZw88kOlSL/55LnHSF/ZE8I6QmYvFtXNjp8we&#10;RPyz7jOXRIaPpPuGWbKSnW++aMq6IUiciz7JTGUhTJFPhRwuTJ/Ly84qBK0RB+SinJUXBloGIpBF&#10;y/ZXOfMHfCjpVfD27W0hlq5xK1iN79lGZgcXs85bLMZ5rCzydJadPXy3ZKpR12gEk+K+m6bwQIrJ&#10;Z2xoF4xdHL9hkmIY9d8w8Q4dR2pmIzV/bdWHpowJIfMu1cF8sYpRdWv39GzIAjYp35S3T6k6O1LM&#10;PJ4I+wu1i3lp7OZT4j9HMhN4XlR7gQKdXm9UeEVb7n2D4nJ/Q6VeLzWE91ZfdUEyfE/glAAaaCru&#10;ZDZ335wv2FhqLWxMQL7ALi9pb2zxqSzcP8BGXm1TByPWrSoOkkaOW9wwDMwPyzrfkJoBw6S8CZyW&#10;qYPt9ekHha3OJwYCgKqfAXsdz9PqlDNIyMO77ErjxwybEtwT5/v+YFQUxUu82qZp30cHGrj6gy29&#10;9m5U9GXQpvYzS9jXYLq04qlgjq0WIUnNrC23lX45jEBApcCF3/BEar7rN55OtufwXvCJiBWDR+WY&#10;lfQ+K8bVgUu7JQ3PSswR/f6R+7saJkio0R5FU1XP9h6cUZCzzcpIw429hDPqkjgI/SIY6maAaSjp&#10;Z6jnL4GxE2kn0KKyxeb2Eov6wSlwK2Q/kizIqOvugpue5SwlMZLvgDQZ5MZSkCO7D6mp6UH+H7Eo&#10;j+vgUXgSK7jh72SE8MDK+yd1hIp9CC5dWvePtKr4bZPVJplKY2Ki6UYco2TEvgfVHx2AD2PJ3ypw&#10;oSmQdVlv/S0tU85FOKRJJnuDpne+7QkzNf6UjGxUW6RNNBPCR4ux9XQn5iaqLHw8NxYWGVDm5dl7&#10;LpaKUwsskmo2OEPDqq+aehLgse5OpO5TH90sZtlvvFxOyhEIkU2DRGlQAdf1wPOlunvOu2mXBjn9&#10;XtoOlGy/dvgHnAuVVjFkeXupXEhPLAm5omhXwj7N05hbzksyaA243DU4whhJVFTaBMUHBtVOYJba&#10;IwqUUfcdxS5ivmxaSTpGG/deWP95lo3azVtwE2EI6ihgroC4uEPmMpSSjV1mnShyfkeaqag8hiWl&#10;c+ElGHz4UFDGJbwJtw7FkH6fAUOlImcBGUgCsPlB2BR0DVpvZnDN87RX78OHhChtSXDnZqRB2C8+&#10;OorWMsahRAu36tato1RcoTD68TqIJan/PaxkaMZ2p9+t5NuPtwoPf7r3p3P8H5jWXNsiCBHPWqVI&#10;3dT8Ldyzeobpj+/y5k1YQ/WsSYwIgwB6QiBrmJbG4bmCjnHKvFJbhNAOLSsEVY5vu3Va+JJjxczK&#10;Ad8E42ix9tLyBU5x2odnt2qzruzs2ukYsNVV6hw+HY4AM5oqpP6XS5ME5mi3aylwIa7Ao4mrAxoD&#10;hk2OjmN72RGf+xc6NyPV74b7Me5HrvtvJvgeHJ2MqtOd1TbG2GuGMCHK2kSj4NJh79gnLKLTZmDV&#10;2/epTnJgjsUVX56QtCtm7zn5OvIgSIKB8juqcWsr9VlHY6WDVNR4bYhLaLjf+yY5owCLYwRQQSPF&#10;MH2MCO/SYWhVRFayAHktDFYP3H764N/txNj8l1JwbcYMMx8PV5rV8NFP8cEjbszqGO4VRKx7SUw4&#10;FaBZCS2Dm1Z7vQ68YMtoNASWBoSQcNXBiG//Cpio3GpH6QyH4SL0qWAH3VpRIM2WM4BiATTgxxzh&#10;5tm+FJ65A2b1cI8U0sv6NDQnbt44RNobAf/OS2JCH3n8/6ed8EObBE9//2Ty6wU+lo835EZMH9z6&#10;+ZiFOuKnS9/Lm1uXDCjIKORDebaCGf7QJrs9nxBOrHl4stdB6S1DBH7ugbjDneLZUqvygnIGCk6i&#10;mtpO1kIgjph0Qx4/A18UAWxvorWlmzqCMicfbYFAOMlMpA9yI3KakdqXW74aV1rXaMY7QAOysCEo&#10;i+JpthcjAfCkL8qNu3aEBfMNt/xiaYoqb4Mk3x2AbVbuDbQi15FUim6VWGUeNspjQPE2n483HADA&#10;GFCBff5r8JV+mv36vy5wFTx7uXiPPjCPFcSp7eu66v8PH1VbBafgFmpzj/pLApFrGSKFjKSBqlsX&#10;T547GT9PJ3u/n81/pVnD9do49PTZcqUTcbVmCIrpRHX95dpvAhT9VrFKvZorqQDUVDc//Ou2ZlUD&#10;q05mFlR46T5YFg71mIuyOHJpuV+UkYn97D86xnOJz4pvQHnTwdnGeKSbx9C0Ruh5+vXkvy9reiKm&#10;2k5DTSSyiCIfrKHjiuMxkP1rYlgR894z1CW6ZKdb6KMHsGDNsbsm70KMlMplRWMo6LwOMV6v7qS+&#10;V9nOFyXPc0hz0rGXNhl0jdtqPSNaQJYzr+yTOdZefe1P1Xvt2fhNb4AvN2x563a1IJMTvxwHGEPa&#10;jx6bmaSmURbq9XH387t0dmdDv4bxjjxgffLbd5mV0M1S15UtDRNspz8Ozk88HYHA6PBPlamE1LAP&#10;U1SkdY1LU9awzGoypi63A99GSCJ52BaafrqX/42i+HvwjZljJ/vV+Cb3LLlfr2MXFy4gl0TJyM0y&#10;CAQquNRInW3x/nHofkWzvtBk5nnVMbF56mc/8XuO76UX3f5pgF+PBp5NgcbqZNfFbt56m3yKx6W7&#10;bk4ddoE9AhOgOCOfS+ZCVEnum/YCz46RmwUqn1u2Ie1S8nuWvlanDSBK3B1A5ssclLoZLgoFjGyi&#10;B8a7c6W01In93wucX/immeX+5YfftypjqTdfJ3K3jrBYEQYy0PDf73QdW5mpyMzF5yXcwODQc639&#10;l67EYICywLvhhL6M36/3HhdPm3Fkc1hxOB6g6cjZq5l7iq7NjfnEPReGPIaxGDwSjZp3iK4L06hX&#10;AAtRt043I4eysxkaVV4HF2RMS+trGxpGjxnqgmKOYKF2OcSdwT4Qx/VJ9lvUq2sF0Ug/entVBpHe&#10;+RtJ2dXyW835cLJzPPBH6Ben7p1a971H2D/+WTqnTgbzf+rjvbszMBq7hqTeKE3URcMk0VAsx+xJ&#10;3B6DLiaV0Relc90VkblU6PHUG7FY4dXtvoc5mKvCLvVj4mlTYZmA2ucgGRW4+kHJ80V2CaJ/YoMF&#10;RZsZOI/hpeGC6n2YKSuPIOz0FmYj6gBpGH3TCdNHu1/cixr/yjWy/BxjLilzwNqrjunhjfmGCmRe&#10;a0gw/qZk+D+7h2zunvI6oMHMvG2j/Oan1/5OOWrXpUPct6+22bSc8UQy0ZZ/vPoETbxsYahZLGS6&#10;46oz8mSX/7A5Okgbz0HMActZMjh0vGOGbmycaXQ1D+TU123j5V3LTnDzlKt6FMKZ4p0TDcKGc+2N&#10;ouJYVStGIIKpcxLqKtA/x97YnKynTCpzvfwMKTwDEZV7JDQfPW9/TuEHUuXglXIQw5l4ertyQ6oS&#10;Gtpeld/r+3BPVRxXawfqlXn8q0JnvFg2BJdw1a5xRjtrcmW+trVt/lsPV11l97fURiUwytt08fvR&#10;bKkVHeHxWdAoA7jX+QHyvagmukJnjNnduV9NGnJhkXM1+wNk5+fhcnJV3o8ydY2L/nKZykth7WIA&#10;ZhQ0fJzwyjG4aTMmlbkmcV+NpynrzoOuVSP5T78z/E8ptJ330ysykT5/iXtZ4OcvDz3Re+tuC3T3&#10;T7VvHv24gKz8bf79+ZPYibonCXHFznaOHwfgY/w9VqA47rXIDzvtahMyVCX7PjD/R/RuiAYS47br&#10;BbRetVifwgqlz4W6khYerxbwx9twsfe9fvY04syA4vWbj4MijKGS+Ful0EBXGy1JrIP0ha4rh9W3&#10;Ri444LRErKhS6aSXF8PJBG6HMWo2zqB+F2N0+IG6bFztu9suH0uzlzGb+1vIPd1Uy+xx95QLvvxc&#10;uaJorAjHV59ZiTSFNj1uDQz+22H/88Eyw7TWzR9FVnHw+uMfGnGJhwqVhgWL4+/s5z0HX6FXsc99&#10;lwINHxsxRML4yOycnWuFprdAJXZp25VhLPpKWRx3RYTcW9xshQC+8Ff/50dw3AsZOO7dk+q48ffB&#10;H0jhl6diqMgJB43WBl2PmlbafamoNhHYw72KPyfJCdJTHP32FxuuLTXSUjyH6qOTPMNejs4knkoO&#10;e3qaqOM9UuMegx36PARTVbJhCuZnjKi2fzidzElo8d24ZUW1jLL8i1tljSVXiLKVTl1sOQXLdSzh&#10;Q0U5SjcuAOfarmsLY5ieKVoishr9igL/v8UH+7q2fh6YjwM64Y/9jmlrtE3yEuIDnjx3ucZRZaby&#10;MRSfuQIo7B7CWz0dMHX1T2Ay8gjNc3bSDDEKeMObLfYJPGbHX1ixry0IRet2A3r2p9m/HMUcBBGV&#10;JGwyB/ndYEEhKZ8MNxWfxzu8isG6Pc6KEx48DAIUUfRxBOBy4KFMAUwIcwVxPdfQhbTjK9upaVrZ&#10;Gld+VZ/tPtFo88Edb7b5JOXmwf3rLUJxEavvthslOuEXwnw9WKjgzj9zoT63bz46vJG2+5rBkYoW&#10;cOqiAJaA0MlwZVQgNwaTdWJjIaf0nOuX1nf3X6lyn9+gnzkbYNtD6fr+TO/m+TY9fyId/moaezcz&#10;uXvxCXTifnqihPqTiYtakmWJZ6qKz4mSrj8IaNlx9zOoTFlO6C+6We/xhPG4LSRRhvA36WEeqiBa&#10;jUv12VPJ2dDErIGSeT0LRl3ijPOtk6CCTKo8oVOkAT/dJi8gNCZ0ISwypPvhIHi9WGmAJ3g6KcLj&#10;qZ/jBiuRo/2k3Uv2b1Ajr5jZPvsWrt8599lDnvvU3mQdmMQvnkOUcKGgs1qgDLO6Dyb80COXMXCg&#10;Czaxz0rWgthkVhh004gMuV3TFJ8eOxDkpEQfR4BAPHx8y7IKHG2TzFUyTPbFrFk59/O50u55bMmQ&#10;MBkwZLO3gffLdjywqd3Drcys+R03cjN6doxaK8U6zROiRhSufSbJQmArhq7qtchbRFcKmc5MT95u&#10;DE8M12K7QhiA6dW8v/we7O23XZ29492xPlgPrPOxaXma5mpedgA+jCHXj1Gbnhqc6IKLWUVhZx4q&#10;H2o1KJYb2EimM/otQuEFCC/v7wwVcEIj274nPXk+5yvvD1oPdYP579gdodoj4c5QMtwnAmuQi+kd&#10;iXUuogKtS3nIyLOsK2urSebPPTeUL/iY0hl3/j30BpYu1pkKRWvF6YdPqfmqDJQC+w1kBTMpIxpR&#10;d4PPasKSZfv93kznoH8yUPfQ0MhH3+7KpC2ZJ4Hm4oT/C7IgFzUeV3yZYSNQ0peU3ow28Olbi3uG&#10;Z9epAm+lUQCTn/e4UZ/AW7HHGsqW1t5nvOgxW2VRcIE94SgNs6aE7p+XhDptpi+NV3pEauMdGSJD&#10;HKUHemiQ2SYuggUrQX2/mZLN/ZkmPrIG9ADWnArQixpbDrkMQZQ0q8+2COnLRrQCKZMhEv8zLA97&#10;6+N4GiMi7l3dCy7WRiWvszcKHNjaxcJKVqdqSOlz/uq9zWO7c3Jn7WCyPF2jfy2zC6Z4zRbgE0dG&#10;Hae07jSg2PFQOYDdZ8gP7Bsnp9dFZuQuCTsVsGKhtVhxW+twIMk8kIpDlWRDEBqaR72Q4wQQ3dqR&#10;oGLyz/t69Oze/ixEmWRGs4DRKiul8hbb/ps9eDRp+nB5fmkdU4n7Hhmxl7IUIcRf6J/8QGO/+Zp0&#10;M+//rJMdbarjJgX5J4X755HFxtH2WjznbD/Hkc9r+pjHkUmH5jhAckovA9vi/owZ5xQHoRQfAQJ/&#10;OxvHWNaYaZkn2kd4MOqgXf5IdrkSF87ifDRnsX9vBYRvn3ugsITteh7vEZbFG0dgDfAu8+v8wV0G&#10;nAGGt81WhFDkpViHPlV+ZKcYVrnWbfvbLwm97zKT4/z+mUtTzwp7ZwNFcnVr88CskoDldb7FBqgP&#10;Y3RnKN+X3BWSmOya3N79gpW8sgIoXNeAt9WWqsFvYDA2ueSy+++nY4Uin4wYctsYwYaubutAjDXx&#10;4f5RJxz5yAbwtvQNih47ubbp66UjYQ9FocLc8v7b4QeynkDZGQeVa5j57ZSDEkFEq+wxcsabYx2N&#10;hog6n9Mv4N3CAbzyTVGAz9IUXt7fHgqLbOgeOxu+e83WWewKXffKDlrJ4qDxFKqJbyZ2ufgokgkx&#10;gmGhRhAkPx1JR2kMeg/QQaDv7cfKf+eIqU7fpQzCjreFL6lG0BbTdw7XzHcO9jAEXindMigWjfYQ&#10;33G6+43hUKTtEMKAO8nY+KvC7SkNmC15CfmwidpI2kD6zgEb6n9Opdz6sKO9YHtbsHd8ax/9l42Z&#10;YLuSYsqoOqHsltkFFymDcuD866RPuM6MHgxs4QFR03ioJJn04ci6kH2ONhdX6NKpPMiCUZ51/yV9&#10;wWgnh2XoU44wOMzj8iEIUAv+jQ8HwL0MEf01gjyGbbCglLj3ECSkxm3nSae+UV0oHEFqBz0byuLN&#10;sRlw6WYuQkXy169YzGV9V22ghh8jj20vVBVFAHoWig/QXXj0QBFO4Xw+DEm5gxn9ZxD8QASlXc2Z&#10;ZTm023qLNkqjg/gcvdymZZ8AosntMs2II9NmXzyrblAA2OzcQ96V2hZfC6iwQa6NkpALS3VzRLax&#10;+W/xl55INc4sh0AQHhJFp3FLSZB64G8tmW9QMx/dtWyxYlBa1hk+urJM+xdetv67peyZNzagr1ck&#10;GQliCYwFolMWb/S/shXuaYxbo0uI1WHruMAdYlEL4mg9H7FPCGu+0L2B+3GgKVdAMWq49PmrKelf&#10;k4NADuG1py1IoEvfz5Aslk4GaGSyphXa4Pm5zxfDa+LQJZzLwslScdMmzz/w92SSxqb7Jqti1M+p&#10;Sus65nAn5Kk2qj16GEeQkjJIeRm/5Hav42pgO8ZCCrmbY0zdokGoy0S3fxL37VSdnDWhFjzGR5bJ&#10;m1KzzNT9JdXx+2u499LA62PbzYIv8XRjpsM+gFsCURzwnZeCtwSWzq64gPa/HWv8auDxScxLnr9f&#10;4NrySrBjsM3pupCuxEbCbPjtgF+pElOSM/bOqWgF9HiG4k6akwX/8IcEqXar36IfjjQlccQ7Gb0N&#10;U9L4yv1P+n/H5dk9iz/OoWD+fxpGdx/F+aR+L+UZuaniyq49zYcscl+v9+kO+877NOFmvk9n4dzj&#10;A31VB92uzsr8TAAs981TRChC25U3EzoUBBtpofs7Q8QV3xLPfOX8+fS4b6P6Yb8e0QvDkPTmY9c6&#10;KrZio2zEPqs0z3y7Kjx8i7aXmfH46v4LJx7fELfk1nK1j7fTWgV9A7bOhV9zudx7WvD7pq2GbteI&#10;1L3b5/EVbyYavjCcDJiW4TY1HHa5cUP4Rd7OIefsiNuetFxt2+Oo1ppXImrWb9TB5yxXnpEBYEOo&#10;cbHoIsdQW/Q0VzCsSqlrvDrFBXQVVfBYsptbP7Ue41lCR9mj4TGtAfoCrSW0H5AG9GR81HTge39u&#10;14uOVO51b1/HmVVVIcbKOKGs3fJkzoBfuZp1Cf5iC5eqvGDflBiTtmIeYTO37srKhwuaLsXtuYZU&#10;gZhRcZ5AIrXlNFz86+4w02xVpde7ye+79bDQa1HYRxJ1t9+aUSUrpIegna5Grujb3p6ZahnaNrUq&#10;3wIH9OJ198zbVmVLQUjbox6B8+mLHXBTYWsMTeLOtwre07LsqO94Vtygyua+1JdvTApTsqS6x+Zl&#10;3GwNPPR0p+YrIpyUFj+BW+jdpqj58bFB6u4Tac5+jh6OUZ6MkX4U9NaLgSB+Suz5YTLUdtxVKS14&#10;Iz3uc0zLxZhXxgv71+zvLV41cKh8tccwMs0RYxtQKWetlGQU6Kr5KNO0N1xX3GZjQa3n+BX3Rfab&#10;7DJLSSYWHXa3Aw+F37DNflB+Q3XUNxfodVD86LCdPNd7L33Bf96HmXTvUcTXfbJgCavbfbKsoMlW&#10;+6uiH6AoQVT3mYtKbX//T+8GgzVnDRYIfKCboyFLAntJam9sYJRvs2msv73zrXhfQWZsv1yx61Lj&#10;Pbs6xNdRotvW8+vTgYizi1b9XTs3w/lPTnHNPw91uZwlY3epTNAsSLF7Y9KdM4/ucw+pJ7bkNv6v&#10;4XXiGGa9geDhutznIJ/3OqWi97Ovywg3T2BkAEl89Z7a7fEog6/ulxTzJpHxVugOIlvt/OHZ3mcu&#10;8xenQeEW74C3LYMVXyS+o0jzAr0N9jLxy31U1t/neFm6vvZcqg8qdl6VwpjjX5CR2qOXF2g2btU9&#10;UESc0KxjUHs5t0BXE1c/D93I1Tq+/MzVzyI5y1PeiHEfWRU2K8tdOhTGb0xWyJknRpxSxL9nvgEF&#10;pso7r4u5dQx8EvMKdtNVqs/YoL/5PpRJMpquj+4xf/m979rkRE2zKJBcfr7AWSgr2OtXLkhnvx5k&#10;s5e54urTjxDP05dk+3y2Cv5bczVXNOVs9VyHel7DQHXFVpirMYeko3OSmYbgXEI/UfR1TsogpDZj&#10;7ldFESJEyPiq1ViG5xmDpjpRJXFUUch2FJvgTiodOMav8h919ESe0a+OZHUyaGEGUHwFXJvHSSet&#10;Kuuj0p3R1uX65jpWs0XIg/B19nIod0feR5Ss6BBz7HsLlVZPPlYNzs72OMO/4fZ82k5iyIFxtvd6&#10;0mHWfG+dBJCLt7zPQKPDbADVwzxNe14MJ/u65lkMabBmPflxwFJgvTFKQvRi451e7rv4lW2xoffr&#10;a4/N7BSDG1ftT3zER+TXCHiHvp/lKM9Vr3eK1vtT0/Ht8bOSzfQGu0etxHzVMQhT0O2Y3KGNFHuT&#10;W+OEOzXeiJefk70qYdVxj//UMP7963N+73J8M+SJz6LWFBC/+dYrKB/ljkRrYCE8U+pNdxx31946&#10;lQyEFa8M+0TEJAZr75I0Cbm927m/D32lxK5JOduFoF9ZqXAbGG8JdFa3hnoGo54G5kby7Bjmk018&#10;6TKcBOPQS3+IjPVkHUcKkiDoSGX9Y4EkMa9X6WuAh/iYDbdYwWWqQjjw0mk34jlyoUyA6sK0nPei&#10;dYXJw1alEd/AO61oTFDrTxKXxbgcu9isc7QoOtKmwAp/+sJww0F4qonFdBtWBC7wAoguvfMnnFoS&#10;8E0Nk5GW73307BhxgvXbyKjSk7O+UpN1scVn/yHOBCw1ghTfL//iDnhcQUn9Kd0fgZscs8GKHFvL&#10;cVbCM46MukesCyHUUr885DoHgI++nBLE8MxQG4YO1H9bi4DudAOG3Q3x2/IYywYQeBYZO0nkMFZ2&#10;jDB4RES6GnZolqNfdBWvPPQqeIVWugGTTe2+vruGsz4VfzJ4/kvt6RP+xGCYd+dprzLh1HCbE0R9&#10;FUa2Eov2qhyophZE4j+Kzjye6ceP43PlDiHJXUmSK+WoOSKpFBWFXEmlcjdsmG3uUtHlZuuWaJP7&#10;WNtQlGvKl2GYOTYM21zDjN/nt3/2147HYx4ej/fr/X49n3qMjxPrIX/Il5u5DX/mkmyb8oKJQaVm&#10;6FMnjVXTpxBVyJspjXS23xssi+Q/fLNUfmwABdx8vLGiSw76OuGbYyHNZoeshcBC5r/AdHOd2sQQ&#10;lQy1W0FoICYmKr5QhCui1M4G5SdIUCQ7ZAlA/soabFvw7DDdtXUZwJG7FeVSZVMWj1G3qeqibGNn&#10;4AKg+P9AxrCwZPb+42PiQMTFAq0nPzL6GK69Ugt2HL+E6nQPqMU912flF4Q8+9P2vbutagxVDfRh&#10;zAeGPdtjJZ42nAPgpUKV3aHaQ9mJ4YVZ8nmsUgz1BS4MlkwUbRGljezmf7dth7hQw5MHlM6AqbEu&#10;Q2GLMCq6O6D9IgCjGCT/FGjft1DBT0fTivBnAG3xgKZEl2yEmjsTwbGc1xXWdNbYZ8xMn7TUu7t8&#10;xdyCGWiLJi57Oyu1UGPvaFBDCpXah20USGYyP2qoI7WY2r3gYo6rfHVnVUoLrEF8Rjr+GqLohZ87&#10;ADmcebC6yz440apTnZkqI6ekM9Nwed77c2XcGq/lKaUHOFvkB/TS7DMVvxSyivXvhkFVWrzV+FXz&#10;cleJA5Bmty7FNoAMTyrtuav1xdzJin7a4YsbYHv8IPlOckCSpjXoN53OWr2gsTzPmpIlFcrUi58a&#10;V00ai8ZX9RDDM2UIBif83dSS0NHH1B5TALg8665WCOZIcF3kvMM64gbjw74MPzcMBMNE6cwu/BLV&#10;zD01vrGEUk+2h2J62HlAB5B3TegX4C0UIQPWVEas5hfALchKpgjjrBC17bkf6agtrIbvq3IWsaob&#10;67pGr2mzmj/FXJu7XxaCfCo+0C/EjjdNSZCcBxR0focDis/E1mr45yWqckdNrSpFat3TDO4wGxfw&#10;ORKz+XsqFd9774vTxGnUTQPaljbvL7HOVmmVCfdsnWWXxL1+x9pHQZrU3PXuQKle99DjguT2mEmB&#10;dNMWZ3vyaToHILtYryMeFgNmegCHhD4OAua1qDYtX32LAkUWF1CmKXtuTVLCAd57Fnus3ZaYoJLC&#10;lIKpz7h4DckNavSLjyOVHo0pUGXwOwKL40TANEe6M+bDQb4GHGTIrZxewcEtxw5awuZhwvZ0mdSY&#10;agYaVbQIREKN9NkQvTt6Pjsro7mcX+m4h/kHiup6Vy5JzhpOgVvJyLU15ejWHcdhmRYIIgka5rpM&#10;1InAiTGNjlgIlFAW8sHtXZvDDT79xWbyJCqsY07pXwZgojsqT4pPsG4AUVNZi1uNvnWXpzIPVkw3&#10;6MzUCBjMC+LgOhyr5LTAV5Uje0y8Q8MNE4Lx+R3KZDB/b85938wsvisyEheKOEjBPV5ITBCxlevr&#10;n5M5QBHPq+mp8+3huxJm6IqduybyC+bBDVeKgFwA3bn5MUGkQ0mnsYnR1C/eMezbsLBjO7x9nIA1&#10;6FxLU2bk5QOPn133Tc06c0Ke/n0llhOab2X6M6BaMV3V4MIn7WwlCPQ69OT11R+CES7WlJfvRNV7&#10;dC2axtwwQUjzhiPWhGaJ7UVr6oAmkE8/3Y+UXdER5a/2NvrGfAlLZ0mRS3fu2nyQoC9MiiRCs1ui&#10;KLUtMR4NmTwRqIeszCBRlmQAVxEsBQJOH5GVRNLp6ZQFpDgqd1voFt9uv0Qj9W46G7nRAd9l8FhL&#10;olbuI1GExGvlFYqsI9bDZv0JMDe70818YI2TZou4yOSz1ilaBFNQRN1ZS1ylNt/Cgcwr0yIBYH0h&#10;vCLBbbce31Zqwpe/SakmnXb83WPKeObxYN8WLSFOFrk5cQrB7VGELXoajhEG9a3GibwpITgX4Npu&#10;DqvCt1uuuuuGObrMPLyT/s1pvGCWc9NUbDv4nvcir79KfZHndSAJlspW0vF7RtkjnuJvFDCjmmTz&#10;Nzz/jeirLhH/ghng/WaTPED+xQHTiXVMlF4KlIE0llAA/oopC44KM0ZZv5q/no38AyxFpLdfCj65&#10;iIOnpTpP4po0fjYJAziRzKmEuvBJCUO2D7kcx9eOoCD46npbFstKJMXyvn4syvfXleVhp31kQPxg&#10;dY6zvdT6/NoefNV2h1jjCJUz57jMJ68o4BV/l6GtwnqYnrpjyI5H1cFfYpOgp4YA4oeG628jF15Q&#10;kxjwYbDoLsWRKqzODMb62jML44GJviDeE77AzO2fYJswRH6qZ8ChZ9/DIz8pZ0FVPhy5fRK+95nd&#10;CgBQ9ncC2coGBJe0QrYlRI3UnnfypSL71Zd5/jO/VMi8idV0Vlfj6ERGuNFux2c8uOTlSxa6zYfp&#10;7insi0K3IidQ/gao4t0wsbfAyv8dPjNSE2Ko+PEqV2YyZNEbe4GCnzpyuFc6wIUuy/G3lkx9WcZh&#10;umpZEJtYva8WEq0jy3TJIWj2MfiS52nE9rBXlFL60w96reUYNdaT586HA1cEYXk2mQF+4S9Nyvr0&#10;wNryaI5v618zPeAmNQZkPD76ODSHlXupZcnq4CUrIW+Py8niDomNfc9/DM5mACg0B/BeyTe06q4u&#10;XyvVZT3aU9UPbFL1y7oAxhfq93tGkP5M0jN62ER9hzlF+0/RTpJpnXbE6p3/mKmBTu/F78nFOLhw&#10;jvoMeqT1VFp2ac3tSuIpylrdN85sW4kfvbLnh6THmsd7bbjGXhmIQ9jvi+CYt9fswMVJUbjlBK99&#10;DfurNKNaF93lIj/1Fdu0l9O8a3xbfvZ1E2Bv1BqhPx+XFQcwmIWrEjTV2rHwP+dDihBycQaKnP/o&#10;1sI0ZsFCfEyIBZ+mszvh1JIkbXaQdmLSL3GpyNWO2PvsV0hxmhImVnh8iLy1WuK9/MKZGTpz9JCY&#10;oRlu53aInE9S/S2IbV6MD+jd1jWh1ykcuqa0GEnxs9scQu9x3WJZ9CPykBbo77XW/zqLrkCIBcGH&#10;M6dMgGd+lzCD+hHLcQ8wSrQ8U94SmeQ/tiNVqZzh5pMsP/zoU/yTSkW82EfWWsz3rMCoxqAwntJ5&#10;nODY3dPtBcca5DRf54BdUttulngyuZLqWSMhC+Tvu5gdeSIk6bMW0S28jwvUnxs9xw3/dA7dsABC&#10;GQjWPj6DP9G4Jq5Qb+OMdv3slVtRfO13z5U5JfrpxKa1YInoRE6kjFO40Hr1EcjlWN+uBnmSdIrF&#10;RLLCG0JYXE95e370PKCCin8WK/B8qIXLFTRL126gXq6++Hv4goXd757IDI71CDKVBB3YUN0XSCDq&#10;FtjnNdR1bUbhqzQUz7ZXNmAuId9vbH0Mtja6lU/irWtDXP+l3h/Gtwdu5UiEABMnoudeXvALtfDF&#10;xN/Rwv9BagvZS2ehSiVxH06Merjn0PUgGdfwRaE9Oh+zVvy05WpMiuCRGeIX+/CipNzPsW+PjSZx&#10;lBLjI//deFMS+74Lfk4ez/wV+sKm9ulrsNhXqhBeGHruqA4qqHqPYbSREPzib6nY+sO69yVv111q&#10;NUv/ylni3gT/dUs7WKNveeV10kEGZBzmVEqCzl1xM81rF/SOHf/vje6tIIRM4/6nFcRP6gka14Vf&#10;OB8/eCVfK9wmMKiAvRtiuyvcMY+yPxLFq50nERpvC3HT127Q7QofUFTeNZW61+qhbFuKOBrKXwyy&#10;csEcGQtXFbirg3lmtTJ9Zuz2m08b70qM3EY2mLvnSX1MbzsQsrLsbAdT82GrYsn+Lu69D4eGRKIZ&#10;0Gvhl/eveZS8b4Wb/xOjXdv/PDD+acRtzBAUgp5qJMI/toVQUgycWLrsBKfrBQ0xhQqLNf/wcnCx&#10;N06inGb0FQgyv5F2GBLGkl/sZg98e0ToEiIvr1KrRW3U9jZDJ28vj1ZdHF4sY2Z423QFKyfVGiZT&#10;2hwllk7QWk0JR84Hha3bHSs4JfH08GioTTzld7KXU0y4k3/sl5S3tjfnsiZ1CZZX55LH5g1nukae&#10;icSOWd7Yi4I0HTxEMysul1uQUoRuvTZ8IjyGCTuJYYU+gQ288eDp0qex7vh/hYm58cfFXBSOKuxX&#10;sJOXGtQR3rnqqs3xcZJCjxamBPP/iX70umIojdPqaEsvcebODh2Hx2DV/cF4RQwGV9EhfZq79hcO&#10;rja7snSxThdrj24/qwRzSaWVN1XEjBRPFGACCGYb2tT10yMmLd2yDs/SaIy05s/qDzd35W/+qNuX&#10;v4Sw34gfOXRnq16c3fYlfvFniji7FfbhL28s9bvoNI/25CVvNFFHJjS8429yF9h+Q1xigU360vzZ&#10;et1FUgfojX03CpjWACHmXzQ5Bu4yK29ShTyOQK4k1znbAk63Pmprn7PVimbk16yAenjVZ8t+jQMn&#10;Ssx8WyYL/wlzuiYRZfVDkmN6mRWoH/WTs2+DjvDfQR+3otv137HT86PPjRwM3oN3k7HFNSzliyPH&#10;PurkmQXI772kGbJYpuN5KvrIje5adQ5AxaCdrkoHXATFbKlmyb+zYSUSfcA/vNkM/1PNHTsuFluV&#10;T4Rn8oHcH/2pR/fO4QjeTXOXDlKNm0J1WIEl6aAFWcHDcnRihNlo1VrUbqcH57Q1CNM2Tj8zStBk&#10;VZYmT9OFUqcAidE3g5SgGVj0z6oehOxVttT40N5808Yx/U4h25sg23enKXozQRhh2MPJlieetjR6&#10;BsZ2r59BSeGj6nJnD2tfHoJhAUdtjKriIz+joMSTDPY5yLYOawP6PrvymZxWCM/vGFLucx5t8O/i&#10;ssLkdxCXAXXrLSjlmFIM/4VgQglZGd1Q+Jn1/ZGtFnc23n3QdgfBPbAb6s7cc683NO+fIF7mFcQ5&#10;FRhn4BkBrusPi/Szat336nAEPo4ppen0OxfkXbJ3TZ6w9YhJk4Izg9o/Wb+E1R+VKelm/nkJd439&#10;zXTPN9bEyvzq636yJwn9Xnpsj8M/71j6QrTHTE9jI00V4bf0We2BJTTDpPCKt059Uqgy39JFIaZP&#10;gAWhjaLXrkpNRdu09gRLxKUu3VyCuNKtnMNKWPIE1k31SW4EAWjPGFP6VyU2aQzTwtANr4scl+/A&#10;C1GejvWhUDxNPgkdaK5dbjIy5lR/Sf/KQOwxyVzlN9S7ND+mgg/Vlz7PVC/GLVf7/7LJoD7wi0G4&#10;znAjLqcuvllsJ+AQerVi8KFaUoR5HtSX90GXEnShxIb3LnhJCJSDx4LDNKXfgfkrw4PkwLe1gpEj&#10;qrYhfmoQ9S3N/9hnO5Rry5TesCx/LUeKUY99ovmIo1+f2lgdvg/8iL6d0fHxhbr0JsZTDwu8MKzJ&#10;EsM6LipY5ncHMwfP8b1uUr/3TAZZboUkskUzUx7vuVloN7a1662I3+jiGiHxLX5NIcfgfMl8RPHt&#10;4gCSvtj7YZwJmnU0xAOE077OO1P/tScmdXHN3NneK9sednH8dDHn8t4UDwWS8/nNe1V+0lncQpBf&#10;65eqQ9WHo25wygMGJd8uXKtYEB0xHzeiWtV6PDEYVRfhPYBW2boTRyVpvp8qiq5J4BajB2q6T0ap&#10;2UfLnsFNWClUsGqP5/KZa5mh1UbtD3sS24HvQDWjNaVgoCBYyfKoGGl5eE85cJ26W6WucdIqa0I9&#10;J87/wYUvPXzUhINyFJG3N/Z93U+Rkq8OUzW1i06L7Y00CbZkt+GqQ7iCm/VfSdqDxQdj1M9T4KQY&#10;gvG8PPod01AlYfe+X4l26Bc/dGOtK2td5PvD/XWvoCuA3eQ1EG43bBFzq5gfVDw5dwcqxnmTyTKl&#10;1jHjRnKpZD8bobkSShZNe2Fnw0CveHKY94EpR38aFMed7m8VHpecR0atHiHwphBCHGPMvZlYoFnJ&#10;O+1ANhP9IQxrHCfXKE2Utp58xcuxSwahdWYA7geBREMEJ9uar4elc6RGlKuD+Wr7j7CbRAjOxIP/&#10;f1HL2ehkAxSld76rblurfIfrvMXUQjxDClZ53D9q5ImFYA8O1dhWiYPdw2v6ixQsk3W3wEL8XFq8&#10;oq1gu8nFCT8qhnOJzQnZWSATldq3XG1iHZZazEQFtK6bMlCcEbCvF2NI0ZXDFM0NYDtOIHAil9bF&#10;ZTViQdvE7bebzTt6QNoRLcaJqcBqe1NujJqYo2DzKT9uTvgjE3eWmZg/NlNb4oNplQ608L5uBjLQ&#10;EBJmgQpzk3pbuyp3qNh5dvWub53AeAyTGT9g44HL+pG1ucuz7nkkNhMZiH65YrXWKYikST2STLUK&#10;E+eUL48saI/sJur/8LNgad1XyxDEgGx7wRQbvo/GQZjHqMQY/27DhPguzhrFyy+4L1ycTRMbFJ9z&#10;04/wyFs8KsbC9o5iEb0IswTFijIfoS3ZccFpEL7W96Q8irKdyJAVpYq/0qiVOyQGKO1iQDvFPdD+&#10;y6AtImKj0SFmfUxufGFc4I9Ywf5OYmud32BqEVJtBZzorT6VlFncBAbJKZhKKxkk115kDp40iQpa&#10;5OU60iKIyEeCXTM2LwhClMsY4ZXC58Cw0QLNCCTyxwD7Xgljn80kdy4ZtBe1M93kKoVC8h7VgdZd&#10;MaeOgLaDcBgoEFvIvdj60j1gWygxTrkJbMbHnLaHjjv8RO4z3dHy5SgJwauZt3/yvazG++wpF4/E&#10;NdJLVyqijzwePbB7vVif0AMGTOhNfXCxFgpT1FkiTni94JKtexBfOsUDkPPBnSI/9gnhQOjY8dkv&#10;/fIrEwjb29OBda2RqXMxFS4z2OgOZVIZ2tYPEFxKDdV01+CKsZH2UL76QHQPRO9ybIbLmvV7FRfv&#10;hGFyxNL8B0+KOfP4CLi1BwDeQH5UYW9rOa8RYz/1zwJpm4cdGcxhWxNU2H4PWvhZNecJa3IYE4Fr&#10;jbMRsJfKQBXLow9EQRtpmGGg1vegPZ1cQNCjFgWwtIbCEXAtw1/euXPcP30a79nWdwfiq8XC/U+0&#10;R339t5VmfWt4AVZe9lNy/CDFm1OcMWyiSHjqpBOyallUboasrr47ke4hN6FnrPnTW2WO8+f1Akxw&#10;W/Hoq7oDHRDslPThY3u+aP6QDEB0ikWZnqhLEewdbGiRtDFklkwn6a0fOqSrnt3bcTUn+XprnOIN&#10;hTbF2rsmUdDehx9TQlNow3/Oc/OfIvkTD8CQL6LfrND3TZDu/x0uP5PGPyTEQW6NS/Xk801vj95J&#10;Cc1L3Mee5oya+NuTjouDl6uXMF1u7aaiApH3DybZKt1569oMF7U0xyon74CZoKzGdx/VENMtkZ4n&#10;guun0vyr7ryvHxepNVJKhRk5fqEcL+WXY5JJhtLdBObtvn8XIvxPaiwfHkvPD1zcq7L18V2YZ9DA&#10;bT/yr9eLrQVerS+0mIm+jB/nQey628Knju6pqDu0v48NdSBVfhceyeq/K3mLGeyojfyq74qCvmIe&#10;KAozOktDn3jATP8W3dir+j7XZV1v86hYRS+3B7wIJzPScT/fvwz78oeTY7KSfcFbrJdyb3M8yrk2&#10;5SVmA6X2te8H51ms3D+NmsGu8A7Ztj6nry+V62XMurkLhhkkhwXHQfCyTdfxZVX9ZBSiYUglq+7D&#10;oQ78ztz3AIavhJ/ZjTWnXqLeLxHjoq+t3M8yd1Lz4zvisQ3EewfboEITyTm3m7wwi1Dhs4zUoJmQ&#10;lguN9ECBFcFn+Dtj+3WUOJ7yDBZ+FZ7noDnzgh+ZvfL9v8Y03j1NmKSj1p+Imb1gvUs38lxQXa/k&#10;83gG2fdsnJVfGazcK4U07HKUv6xd/HI8tetsuKrevtqsq5WEBxC/G6+yFG+XzbMeePNar/HI5iyp&#10;95Kvil3mOdtFs6KbRSUgG6uecg124puFvXC9KPJ57stTo4vC9G7rxtEQzP3ay8eD5e/3OfYs3JVt&#10;586YVhoyp2EoFCXnwOMgy7j4YpwQrjQDYwC3PuIXrn8wb7NFnahgqziDgKZylq6kLJwRRdvebV6/&#10;/Hj34VvMk0PjwMRW45mb/liiU8Tj6ZTZH+Qn8FRzL0cB4azrA2ZtgQPz1iNouv+MExh+TyVvGmHC&#10;ZYoxF2e07o3Gb4GnrDvFL6xvXHA6Bfka1B56bmzt24G0UIrJ4sQ11wiV7M+bb1vgtrkfYdJ2QffX&#10;K6PC3Rmibw/0eRTNK/E7zLp8+jzuEupUl6yjqJdi36YGTLs5eBxA8s8JLQz9jSorpIm6pDeJ0Zxf&#10;1UmGBF1Yd1HWDVPIPgTTJuONHBmrE61w9xvrp6byKIezN1K64x8vhCzffPjHtGXU0t8GbCZuyhAU&#10;a+CVyFpDyXJGC62QhOv3DaR+NW+eUGcd+ZnIAK/UKNFh/N0rNTk3dSZ4Oe/64IST8x128Q5CccNH&#10;IxjnzdbefLpdtuGrRCe6dLT5xg5effFYnn3ySE/GGQ+IVY/mg1/TZqOWsRUKGrK6X3Bd9pBoozhV&#10;BOGbunW3rvB4A0bkm6NlJc5HnSMDlAhcJJBvTVWC4mLGBwl7Phwomv1GGhI5HZHz6W9kH4Wa92S4&#10;xcS9kHaBGQ89f38z+bnXnkfbns7oL1WnuqVCade0jXbSdy+2NYwd9Zkp+1W6eHH+JDNX6d5Y05mo&#10;epySp6bqb/JrO8kzWrNEVR3NYPnpujNAfAeE/Ilg1rzeC7nBykv2/ykSvO0QqaXGjii+VIN5vuSZ&#10;Qa+8lGcw5LF8Kx/NXdRG2ImLk7Xj9k5CcZ2tvW4zWYrZCpZXlRf/a54AqRtJt3GL6ZY/Tt/UFnAz&#10;5NX1ZX/+KdaxbDi4z2MukNuLlQe7K6eYKSPq3TXS9PZ/4EQ5H8NCg8Y/YaPwF89HmqiRow5Ppgpm&#10;6xGDj9q/b4d4SGFjSuibQva1l/DnZlyYcNdGfTPuI4/jfsO5j4PjA7mPgsBjp/LS6nZ/Gl8guMPh&#10;YDVM0VGSh0cM3YJsTs91taB7kE9MstrnuItce/gjwh6V4K6Gu2F2zv+k5jN9UrpCX8vjOTYwcqMa&#10;9TPteX9g+K+u+FGTaReLDaPCqDqx2Vm0VkyT2qL5dMI5ubHbDx7PusmaUU3KBb+bLj04UYSivQnJ&#10;auTt/WPoKm/7qFdjIlPLfCbGoPqHAt+yzYS3fw4dtqGQHGZ6PDiPZvQhbSTN1CFMxdIl3fqdZTMf&#10;xnip9UjlnHXE6Ta5RmnF9BG9927IpQpxk9jfgn/kF9xnwj9fhUGxrTQH0cVGo1H2MSe52rYh1+8Y&#10;Ewz1oZYOEJ4dC3qmlrLxOv1285uACYQ/OPQLCGYfIrxwHU/uYqt3itlKFapkZgOeAs7+V2gTX42F&#10;lLm5Z7zrFngFpr5lkHeidQBY6+a9Unm0Quq+OEAnOrQl+xM/y2IuWaZJPA6qj93W+EUs8dQbZLCB&#10;LV5sVxnzmdIRFzts7LjXNRkVcgU3ClvV892QUYfuCaAN6L6uiH35wHifHqeIJV/BKpDiDR1+HETY&#10;qoF0E/YWrO71ih2ndKkm9zMs9J177mJhPcxNqU3rPBZi+pD+aK4rirn0ZLd2eGoJMzY9vDjLExA7&#10;/qFs9Sx5HUYaX7vk35auat6lKozTDXwxVef5vmI67dsePTCSfzKfnR+z3HAORDQ2kO/+43ffgubk&#10;my/0fvReWPTP/SvKopOeFywzVdIfu2SnZrgoidFhV1Gl6ePzmRHLG/KJzidNYR+NXOb0MhIiq0nS&#10;6cvgjwjsgfOgrc7RWFikvzk2+o7VCCefsZwst+QJnA7rD1yXGi+laIC2iz/8OiAc0hIcTexMttsN&#10;wlV4J9bbx+akTKRMRjW7pUynTEm1R3tjS1lV7oOu+4ApYhSTYPsmKQF7OfIShRLtzyxoz+AK6wQG&#10;J1UDh0BRJSfSG4Dd6V992dXtub/wElHS6XFwu0S61x7RqmoRWMat/IqB3S+id1NH0hdd1+7eoaEn&#10;bJQyqZR/qz6JNWEloZlN2AB2Vefu8WgjnSUz31Lhb8rbD4sDwU6LrkALKe5S3LaPM/0kOZ+SBYlC&#10;VmpBaFcpctz12Ocz88YRz1ab6L44RV4rqz1wglsvHJOAatk+VfmNci6rMPpiVr4u34tp2piGDtIP&#10;bT/5MpguTx0O0gp6kL4wh/BQqKgiG62VRgEZ8fcxGiZwzkt4XH9AkqH81SCqpDpM7rLr0Jkf9o9S&#10;0VJdC9GnT1yvGJM7/+0K3SeXNSqxGh71E4JNisnxydJ9V5YE84h8ZrIN930zlWRL6zVOBfooUt8k&#10;H/eXGl4pNCl64R2wRZApUfos/XhxRs4ZB7iImMq9wRdM7/BbQ//0cBZShqQAaTZVqNE+plbsPdWu&#10;IXPWQWQtVolu7bvSg8AGz4HDGgf7u3EoXw32myRo9hrXs/+Ma6Rh9A9FPBWor7w5+JGoUeEdMToH&#10;iSYsDwPpnk15QLaAp3pQbSV74zZuo3voRfWe9E5BV/ST1/H2bAP7eDGO8NDpDWqe3agwd/jz8ih6&#10;b2IvoCcfkByXHFU1nJPC+X7bQIdeJH1fspuKu3Ru6+s7BpS9p4iq+LzzOWM72GXvDJZf8ZR/Iw+7&#10;CO1QrlQcN7hPCRwwzaBGxNfh/E+tyc6EUVyxGs0exprZXH98nBQRvnCiXrZ9e33MseQgkLs0eNPg&#10;MGM/q8AzMY3j/vH117WBIg5LdDncJ6Rdd9lpdJKRZSi8vrM11KQNKOFwNm07W1xxF5Ax6LfQuHKR&#10;QYqWBElOgq7xdnQ3PXymSgjWsTj3acakdrwqOxzAk+ysuUa99wZtV9X5k9TI/i1ahO2zb+s1SDu/&#10;Qg7Gju7MBgn3E7e3NIQ4AMNhePbFTh8OcUTXUcL1PjkyB7m+6QYXzHqvL+RqTeLuATfTaRgPPXza&#10;E49b2IjCXt/lJKQaiiIuq7R4tIsBzu6ajFUbEtry3/EHcW5emzhvwTw4YZoXSG8FWdjF9DDXGo3X&#10;ZLVH09rJEOW6GpGfVWQpZ+Sy/IoUakdBf0ajgib0STmq6r816AXmrFWwLUVHlGIzms5CzAeK/rYg&#10;RbfX+3lofJiH1HxDFfOnCMrbe7Sp7Q2f/+tuUIxRzDEwqfM/qAEt/rA8Tx28S2uzoUXD3wpGtNeQ&#10;T7dpwpyYBLUIrfNxz68Pl8iPjrGPxhN4iVNSlAXS6HULFLTf2LaNuHP7lnhTWdGVYsjObtCOlm2T&#10;QiWycL4iQTtBBVXHagLBiXxBkxCeAa8TgTnfOBIX2Q4Zcy2/1twkRvHfuLHuIitD898z7tL7jeNb&#10;zJTqVf4qDSY+mQcGkeL9Ei1V3TXfOEsCEBoA3cjjpeE7I0XtPH+iEGlnU6CnKyrgezRyx7JdhDg0&#10;5Jo8sCqzgi9d0vrq9uOlMn6P43dqOdJmCAQfP9X5qRmcekx/Ozl1EZqTwo0i6e0qf7XFLpBGa9sc&#10;hFs/em/RadtjcA1+JX+OCYRygDmRfYH32qcrBRja+lU/G3fKnbQSmkiqS39rW20g2f6wT/d/HJ17&#10;PFP/H8ddcw25RO6KVAolwtwVFdE3lZT7Jcn9urlfQyorIZeNVKIwJJfNGJZbLpP7fZvL5rpNc9/w&#10;O/3+3187j3M+n9f79Xo93yGarTIusjI/QloMw6pMFLfYi4EZF4s9bMn84rgf1+p2nVGYhrnMBu+i&#10;R3/gkH8Pa6X3D/fScDbIGIwqmeHYyTPMM5jbAy82gWRL2whVCjkyQmXrI7dcP8eFNY6XsBToEAxj&#10;KCyzsd+fGOn1QAvWs/6Jtsnnw68FZf1D0+QLXBZz8Q4EhkY2n2McgP5USTqa5WNsdPM5XOn3lagr&#10;ENj1FHgCTC3mMTuWH7THDMODChtml0+SqRO2uNG5e5FFCzeVW95MqssUeZec9pm5+ssnj+dI6cw7&#10;tG/2wkvDapCAP6yiVRyXF60/eXpv3imy9OSlG603uR8lPSvcm+tQ/JU53S6gXGq0LcTXrJF0pVWE&#10;CCp2NuibTslMwCXRQrNrhqfreYmnsgtUbdl2JfBiN/kdPSlUuzkYcz1SvFdHkwAJvfh48Npn/SkH&#10;FiYI0IMMsGyHDRf4o7rrpaDe/ROUVyd+hr5M+liolV302F+EC7Aa0oQKipOLnbS9M4122mvMXP/0&#10;nsiQiiG+Js6lAqnuq+bMp/RDd4kIUnKJiMG420uRFoZ/HrDorqY6fMLdS2OYmkmsd6EkMS73SwvC&#10;U5hcqkfGTQFt+qSm54dGKqmtKLvEqoiVptJugdbqZJ/ynIB8I6ppY59cxkxIrmHqopt/6ztJurmT&#10;U+1wtDi0tRgBH6yPmJOhOemakUTShuJl0c9fXy8d0KMWeXe8xALTCpKv9Racyq+BCexwEA4roK6m&#10;D3Kz0h50T3F0US8XWgcfQxadnbGVpjTaoL/AV2qExEEW72R+2scx0ncrSNF23pSy5ZwwqNR2lhlf&#10;FdiJJq/V18y1NRGTIdd82u/znl55VrRtMcqtccz+V67bLX7H5IWqLDYV07o+swaynnnD+gO26c/R&#10;4nyvPfPvanSAc1kgbKFm/71l9E97956whvyuM7MdALDSbojdzJt8lO/cE2KfVDjEU31uJ7ikiwj8&#10;O3ETPPtaKbxdPCM176M9LI2R/e9C72Bk7MtEp1fDUIL6qr41iE6LalXBX0mI9ztfk83JjFdxecDk&#10;IPNs+UMW6w/aFiY7m+7+5/XrejtG32h8KRCmvoAEN/OYJQHzHNEZOhtNpvMLuYJchIhV4UKDfgjr&#10;fen37soYyypk35ek7V/4qBxFJnM4lS3cpe8n5Xv7X2fBcUveNzlnI0BrlbWRfDmED7yzJigvVJfC&#10;oAcnE4nX5H8XFoLQqqtCxEZ7g5QcgcRCw/9iVHqbsG9pr06QmlkUZPlaRLmMZUmM0WgDE33yEzfH&#10;NSdCCIJuUBwMVw1Fjezp5J6q+a+tVUNcNz4CuYe4ZLUt/CCXOuWAVBj3bY60o3Txt/SXGy173qou&#10;rIKffuYZE5adtAaqOeBsoPYLZgel7PU/lC90nTWNynlBg1N2pse32CYtbKY560QQKlHKOcohys/I&#10;Eu265Ht7UxV4QY6VqLdQJdbIp+OPvVRC6tn3Q8zULuN5kujVBnxCaC/JjN4d82866YJyU1Co7HLb&#10;K+WVhdZmyky39njmK8fPpn0vtMcfJSX2tWdQmxq/Ccm82Rt/Ugid3eYNqc+ev+90ZntUTGHYU1P4&#10;jD4B43v++YUrf0bQ7N+qY9gqp57zVWN8lW8Huw48tpGnS4EXuZOozy6eNNdTiHKK1Nm+Jn5Ldnf2&#10;ZM0dt3RpLiwOOB/O+ePfJ8zD27WbCt82s6Q87vV8apOtTZTTt0vp7EXa66KlcDDvVj7xyY2ljcf2&#10;2vdfiMjcWBrPuqhD2otjVWBiU8oCF69rqEojsItub7THbFP0b2yQZj2SuPw5IsqvfyRLJu3nMUCT&#10;TtK0otnVvmjkLWnKCYNVAib8G5bYfMx46iF3SIl2vxZAZ66Ol+prsrzpbyCOnf7zc8q+ByWseCPc&#10;9WCum3sczSIlnm7Skte9NJOVGkyiN9Roc8wotS6do3USvz/bzEz+qNkp5dBufO/Dj3PcTUrG2vdl&#10;09yyTmaSDbfTM/fnpynqMLxI+qsRYoP75iPTnwthMeWqj/92G/4ESUDrO+ar69YbBoVTPBttWplV&#10;SbQxAfe5xUQOv1NzBcqQ2Pdvf/WGrzufnNWBJY5tlxBrC9zRf/JdSb+IxdGXIQyjH0a7O/uDtO2i&#10;EBtce4ln2sbi4gXmwrsLzM13V5i0KNUYZoBBc6yqeCGsH6tcwrsRVriIMMygvmGfKFi6OXM2vEJq&#10;rpe8kOzFfW3srBddb1c1N65dhNpefqLeOW1vViq4RMoMT0x+V29XtG5e5f4o8szot/+eAht6/CRi&#10;8b4SGksCgU1DYoYLjtdOKDBprV8PWio+cVHBWHk6HBRC8zWrd06dwL1tfVpRVO88/PbJxQ/73CT3&#10;+qDqJ4gQ0itlfoyDPX2ea2Y+sw2SXCcOPlC3CPME3fho8Hyggm1eDD21Kpw969M5QGfD3zFc5aBd&#10;9EyXu8gSsxFCn3pGunnxMiY/hz1mYlPhkUHf4Equ6Q2OjZNJ1zBFr4ffWOUg/CBtodn3nHSNO7hn&#10;dKC0abdcMYSjQtPR929seDvhZmAS37ajTUf2LZnEr3q6Lm5yVbtOsv9wWvUvRf4Fn4QvJE3wdeAv&#10;UcAmwccN/VMovVyV6cD8u7xMG7CCaNEH6MsPRVnoje+EgGspwnoDLE9fLGNE14Q7De41+xVMzGbe&#10;A0v3/LbDcm6LtFTmg4TzT+Z6N7iXT/TbYxdJeTne2GClKLLmPD41iZq0HnUznwBgM7gX7QRn1KXK&#10;vhrEhWrIXq/ay5fvjqq8fC2qaM9SDTr1Gk7asTdFCaJ6yZuO9JkRwGN7bBNteeq1H/1gONt1VqVa&#10;KlBdTcj8FfZ1r78tvT6BbdeNk1UbRk2Zb4/Xtnu+35MojSR8VlTUB2J4A3Jqf0/AL2xoFIpUs806&#10;jecrCAHV+uTP9ew74qAhuO+Lvxy0CyaQ7oNZW3klwKicT5oIyQBikl/KuBvtJlu1V1eABtvhq57a&#10;06M8v3XMWdFAEevOs/6tcfBMVF0Afm0+h5IydeGL8gI5poFCFi/j7JoaW9j2D0JMHHZnQ/bsoxed&#10;VQ1Il2njPKvWHywawo/rV8bZGuvEV6DwdpPEyuiCOh7f2goj285zbM9kyIfjD4WoqLo6ZDKbC0P6&#10;dutVD/xT+QnjGtn8tLt2HlRbgsVOQzZH90WeLKQqLrETp4kUnIHKCk4ljSeN+kzJOd/9ePAJSUXk&#10;MqBKRJBNRdXwuvYHxqDmeX1lux6igSeg0zsh7CGGPuk4haaz+/uBMtnbq21a0DcMcuBS9Xjlu4TY&#10;F2sop/WSzRxt80plhthHQcUX67zkUFBjg6yFt2PdhGoPkN1LK/DlXOEg8E7X9mX4cq5fnKiUhysV&#10;laR7FbaFJATViX0pE+1aNRDdD5Zi6HFu8RJGRhChJrbrZ0I8DYv/taH+Xc1yd4CQLfB8/oi0qFQd&#10;HlvQ8gXFlTQCMmJk3S9lHXFPvnJvzk6c5kdSiSNPTtezhbaFvFjh+BPW4PdhNWrGDGdsOgiaSg++&#10;xwViRQ/fMSSiZFAqbw2txZtPGdqKK4emb8C2ppECn9kbTP5dVnu5rBv6mRQAJVan8oyMrC50dZCL&#10;qWIHzIuvalX2tIccx2ZVoqoSKOC2nZnLrzhaVqNbI9tRsTwHe7RvnIQRL0RLfmgP3I9iF2zAS1g/&#10;HYeZtBjvW+/TX8+J/ObSaLTHR2JkIgk2o1CT8AH7wBaAjpmLYNyt6tfaKYlOWvbxhg/qrJ2JsxVH&#10;o2bFWmr6Q7n3ZtZocD+w2BTioLyMey72oMOOuTTpwtxtP7PbbaFM6xbRz2AvOB1VP3yaAqyEFmvR&#10;MGQORWv+xdXIYSJOxR60M3ZxhbHyCkunYgrCX4ghVALAWTKoI7XuYss4j46YEWp6ySFjx3ApZV2V&#10;BuA162HUbI4Lk/btHG/Khw6sAInxFeqydDSTebTVqbbRI4dWAd6JIuW4I7pan2Qsk/fob5naryKE&#10;M1BZ+XhQhpvtUIvdLGoBh7aV8TmS7+n265Jj9zZWnQV2j/bGnHSxOBuO33pavxN6TkaRE9kfU1OA&#10;Ajs1ZSBsV1VoFJYY569BnpL+vwsVq7HcLFZVJopaDfSaEiBwZbo5iCmgDBQ/kn8N8kz0af7wj2Xv&#10;PQJ9Ydl5enrcI7zGF3ag99CRPUU0dYqxFiRz1BEO2t9i5R3bOr99HmYLsXxWzpI7OOZQX80OZujd&#10;3pfpLO40e9t7GXEQK+FCKDw1eKBCbkig5reCL3ENGrldawlOCfGF47Q88OluumOATJPzoW8NRv4K&#10;TXdUJtdqukVYL9tPjKLBm3nLW8GcNHYv+XP+XGuIaLwS6OPY9huhQ7MlIA3pA5JL+vEGaK4ZBv6m&#10;xGFYqxrjQrKCmZ5fFfXAudTv8fKNTThVGbBYpyK+8RK//qqeLBsYvlMhNMtKWKfNsNEQhIPjzB6o&#10;Exg1rskRjQEc2hUuWqZMS1nijFib95SkLcHvJV0Mhf+IcxQTR7GFZOPP9v83gAj1BRU15pKT/mpx&#10;odvACWH9NYSDsivWMBoJEnM08SqD/ZDsb5hWpixFa/2sv7vb7UiX+iReqB/NgoHQXaKYmwrDXxmn&#10;VSCav4XRC3IW/C+7YEkhGAvu/dCQJhz7jCQHnUk+UXxkSTS0u/hvE3pEPFWUbiHeEckdhX+3ApxK&#10;SVTJhAKhAlfu/eRpeR5jwGgT2CUl3GWlwYv/LH1LxRL1z1txMdsRriXswPst1mIYU9XLg/Vn2RDw&#10;ykfOFWrfVy2WqfKemX0qEZ4WPnm+wrsUkpxTImFyWFyjKWxWcMB/qdIq7F9T+75tF4ICycYVlGZm&#10;OB9k8R1nIzvp1Xf+9N7YXzSrcagdrjS8n3it8qpFfsTRN4HuncPRz74Q8kZYYDPAM7f6Z2ej8CNb&#10;h380ZHbXnkOHeUZz2QtaDj57NvZuz+zScq2iaD+XY10MYzZX/ovaZ7IyafsuOpWe6dk9mhDGbb6Y&#10;gFrBQkMwixM6gFtObzRe8I2jXrUF5XIycB1+n95WFco2PV/Xa/Yr+dQnUeqNLgH7ZOmjdm18ZvxB&#10;eysJilFkrmWdgeBhq53Q2jmdmsL0v9xfXlQIVZmWXmdRS7/b1nRXpUSrPaBHtAjUKgkvFv6kk4mE&#10;jt0uNNJMqcmKZqMmjp0enMb0lt159uEU2QVpj62X/+2twPYwva0Et/bh/n/mYHM3J4RyBG/0u3l9&#10;Mf/8sQTMHyf9MXmB1b+Kgu6dPjdeH0n2SoILxVxDdx1y9PYNLKV25J9aSSfYvU923d81ZlsAiqzh&#10;Qymv+GI2YJcfXQ0WPdkv8bK95qIyMwP52fLo5sUcHX4L8puOyeL3Vc//QMpJhm5jfcmdjy0MpMhY&#10;f7pJtxgV48GaUKfa1qEkcjlw/FKODkXWUmIteWKe8qJyIvmoFK4zd5J+6JC6shawR96Yq653Nf8h&#10;2F/74XTA4vVeqbYqyh+2aRF9Ep+74V2PQ4juTy6pEnyK2Lxf5+emxnZOjMeo81DzA2m6WoHXSfOo&#10;ru8bbPM8fTwLp24XtMBU90ZE/E1ReNc1/CmoxqXwKwULOrjyepEZUnRzEPNSF4+jwhTlUlqG0O4N&#10;kqabQATpqyd3FOlrbGkTR2SvZ89rRjlsUxzUo3T1MGmqHLbF/1LuR5j0wzvNnKF2Bo/cfg8u1ULm&#10;CAL2Sxevh34VH0z8IK/jXo3EZL/K0cgjBDQe3fu1r5pdypcEuzhyYHUNvZCy81jeZXl+Vz4VH8Rj&#10;I4fyNfgUXQ6jhiiJoDUs9W9I4FKMrsxDCn1F6q8UVZq4smJJsoq9DxruOFs+Krfyu03SkdcuFoK5&#10;YnSrxWA1ivc94W8fK6CiYUozfzObrB02p5O9Vw61+3Xh9DXl+yW7BZ+v2uvi3aKoy+wcL/9IvRPy&#10;eOFNDhT+pdzhc+JjgRcFc47ebI8M4X+olh8X0MZ4RnpZ//drzUIzxNf9Sc0x6IvOs2O9qWO3EdDz&#10;SGt9QX1/2TNjhPBbM8QBcig58bh9oiD/3deprT9FLc1br/yJIqnrHhuyU6948VVmgFsqzzGuUEPP&#10;P8ZqgzXp3FEWt/JrIU9G0PUcnCQbuC003BnrXT0NsgxtYaSkbTmc3bHN6dRLiuh7H6nWilYeXH4E&#10;dU+F9CCtWvqjVkIqh4qtuPsDqCHF1N881/+b01rr3cQCVzvUGax48fmn06WnZ7iy7A7PWWxlaJED&#10;YEoyIzCczqLX7JyV8kV8brcm8g3X9x86+Cf757b/6yXLrmoIvox/xfnjSfg0z0T9rdKQNGf9a9kI&#10;SHLuToZWe0RgRuNmsGxwg3geAx6gPxblNzRixY0zMNmxDK4UQqlkkrWJIIWoK3KDfxewmnxKv298&#10;1SmQw0B4DSGk1OtC7l/Soy1t/jyMQyT7SD+7ILQ7O/Y4nf2Sx1JpjxgLfvZtSh1KOrCV6n1BWKhQ&#10;CNk3bdN8rovb1M7vYvp6pWloeF7c3l+0dvz6+WpHtnnvC4N/hlCmsA1G3u0Bj1HK6vc2YjToOtdU&#10;GmeL3Oq5zpf9MtqTjsl0rrKN3WUtvYjvPJ59nuPtnzUhf+3LhgWvktPSc3Cjyv11hG81X2MNseQP&#10;FuGHRmKyOg9TAL/OBOybDGQ89Ze1R2vZyfvPaQPvjtlrjyaVyFI6umcleaqd3komtA2rBzO9T5A6&#10;M7kBGT+CzXSci/O0gmAqegCNi8yEkZu8Lic0PXyFdZhqfpJ9W/9KC7rEFd0XCTiTzCdQ9Bfnqw+e&#10;fkboyRBjVqu9Fvl3/R6zyH3VmrwqNaKj0DBYL1Vxg/jsPP97LjXQ70/F7opiZtbnX9qlwF8+uetL&#10;oY4y5dduBZpHGsuvDOkPFFCVjQ4XKOdgZ53L0n+172vbl7/KsseV3D4IDPNUl/0ugEWuBMC+8bRP&#10;5HHDnj7rr1vPKNwJsuGXvbalnDdn1Mnc6r9qv36z1ebSBiTG6UKBt3UG7O+Y7vuNe+ArBd5v2rYQ&#10;HParqe0pynTaNpEfPZqfALVamMeKvIBQn8ka6D+Iw1m5z70S8dolfuOPirjKKbejND9DgaB/XBP2&#10;31Kca0pc3iUE1C1hz4RDoOpuTryIWqX48LVC6i2syDrPM5xjCtvRrXP8sHhp/DK3nRaHt/JMgofb&#10;tDouyjBdCYIZOT4kG4DdbZxRJzY/UQ8fkJHwWzHt21kM+GwMRhKNz+gSzfmRUolUzHHBWbCKLIRw&#10;kl82CnTsePVVyC68IZZWIaG1ptotZTjHavK3sQK2doaK7eJaTsOIYKmYG7e3h95Z1esSG9iC4tdM&#10;qdnRb2Rj5JL/vLHeNWA6hgvF7c0iL8lsraR+wFuafeayC5899bzAKnKG/Ai1R8U8aAFI0fyGmICV&#10;gIvwy208hA84ibQHHNSa5FtI133n8jwXxNga8ZEh+EscJLQVLxQTs/xGh6g0jd6TFb6LCUEPa37Q&#10;k5nmoAIdPqmngu+ZNJf8pzxRJRJ+cPWI7i+RVREk528iKJsCla8tPUx4re+y+8VcIJtbonfu7ZP4&#10;a/E68ddisZeD/kS07Xr0MgwmeBbEBmv61ocnKBfSgy1ntsqH9gA8yw6IGEkjtd+7ksACuAHiaN0F&#10;JJyTqOycpWNLSsR30Pb4zHlSycgNqjHyK2n/eqTqDRiO97q/Bt7/ycnTv5myx2ecD/2ubqX28Qn9&#10;iBHQwkm91ByS/fVVx/REjYfAXB/Y4cden8PJxm5m+pTz7Lxj6TU8T9/52aWreHNfEuNbe5Rc6NOh&#10;E9R01PjxZ9b0lpdp50I8wom9/c9gkyfS34u5aOdguZ6gA34OyJlbsAV+0WbpvJ2oKK0vQ+s9Hls+&#10;jovS4ph7Fg/V4w72sr5a4HWnnU8mF/LiiEC9Kc5dWUQGwBqouXVnR2AyhAbRMVKX1UDxWq11JkGj&#10;gIHz2vuJgl6rtilORfrosFjy3XagrAsK8ABRaYwHwAZAXvJIFi4GYUpDCEQ6vJoP+YOJOGdtTwW6&#10;euu4th5SlESyY2tjG5DhC5NAnFZ/GGB1tycwLXQ7WGD1JD9pu/2pavxPTkjok+zMhOczVuSqvvDJ&#10;0ei702btOrCewGwUvN/t2+p456MgmFCucItf4u8L2wAiS2KNN8qOF6JF35TYfBQaSXEijde5wdUf&#10;s2oWgSpF2lF1I6w4t4HarV1kc/NZBBkItv2Amk40VMTXJ7GwHG3eum58f9ZzNKQLcBbvIErGTCsF&#10;K185Cqa5RThGNDXo4yzag20IwKyBXKnuUCljkTZmy1gbrPY8lVDwzq83vMqdcSr5i+Hb89EXa617&#10;SlA2N3zKyuA6BCd1KisozrYaSufuOr+urDhmANK2hVgN9N9jBU1lRh9PX34M67k39oXbEfkmIczh&#10;/Vs4y6zArBjKJumnrrkMjYMagvE+SNvrMzWqeJuXHtjXZNV1ySh/YCKTjciD4kkD+YW0eZ8LI5l4&#10;fhMIfDGykq1MewpXUlIN6owBFt2alLlNC4yIoVXuK0d5drst6iV49z/QrgzNEkGAtvvm/6te7/X3&#10;r1OKU4aId6LdQJy7eSKFoY7ilA8B8LnL3qlAOlElwHYJ4QfmXNc1W9as6k/Zycz6Hje32h+ZuMPr&#10;hD94IctG8J7P/lj5Swqa0wyMx3KDi2wcHNZ5R8U+itirRNXLa9NrAG+ixYH8484OoIDbINkANCw1&#10;dthezax88hSKZTm/45PK1AxTFSoOsCWjKa+UinSK3zos6vaj6ngItVa0fq12XQYyW0qGshJUsuQH&#10;Dm0HROuB1fk4z//nAoZtx6x1/5H5ytgLCECeLWJ+zpGVthY7x3Kk8/RQArKfZMQH+IJ7M567VHx0&#10;+tH+1g5MPVp+1+o8wHxhcSx6pxJn23IIBVYD+AJcpn+VjU98BVUHXFRMklxMwMzybeUo5ddHY05H&#10;LLGHW1COTwAo3BdFGOHBGbSFpwWLNnsb9uCjD84bRDLytIk8AMGjXbeV3seCNqFLFRvBgzGiqZBE&#10;afU/Bp3fn0xNydBiNU6nMrUmiCiVqJJDDJCY9N2aXgNk24sfmU1OjLWB0dBeR9sARmyZP6z+s5Pc&#10;x4D1Md+fBkL3PZ/UDyERdPtVBIsjA4gH2rOif8fo1/YHyR+/+tTJAohS1tefZ+SsNiAAb6+y2EF6&#10;aHU5czm4qfILhYUWhgTSj5v5xuDG4WXEenzLft9V4PcWxo0OCJbZWc8UIHVpKHQTo/Ch8c4Vylwc&#10;OCu4me9RPTtY+Re4ywD3gJ0VEk+TZmjREPtcLOhiqeAWfGnMrhUBEezRDBTqLAFrdQc65UDNpjvc&#10;YKH4TLGgbxORZWstDouTuLpowDqWjHCcpprBvPvmm50Ckz+Rq/+wHg1dkzvBxYyEhhCxnZG0jXnG&#10;IpiDlZliLWt0J0/w7xktZ/MflUz2W6aKxyoKlV1Lr0M93iuK6htHLZH22ChLPvKAwbibSai9yWt/&#10;nrik0ZfHOTWjlOQT/qM+6aMttzULjkkNabHh/yf+FJaA/4u9gMUxuEVu8n3q/PFlNoLaTqZkFjek&#10;BLGZzXPflgUvOMBgRd9m1ZOh885N4HxH2v36ZuJLoPdvenHRRIv+hUcBSssH3NitWxKxBzDOSafG&#10;YcUBeICDix4R1QZBjU/gtCxCsTVW44crN5Jh/kIO+jUWznoMBLzYdHats3dvaUI2niJnYCoelX/m&#10;KLLeKJTnxJGluEEkwsJkEEN/pGEQWSRu2BBz96MuERQMTGVEFgCF+MUgvFncyd7QlSR9dXX9wyp2&#10;NegAhiyRpf4i42Tadgoo7Xyd24T95YhbwS0wiufKUOCnsw8Gjy2klJ/w5CN6fRo7nVSedy56K/dw&#10;vDZaY7J3FY4O55Vd79LEREOJKbidmwJ7nb3QZbc3XnOv3Qv8UKDl22KdkeMR1489ps0IAIhT7pbh&#10;NxYtiH+IUV37diXrnW9IsN3T9kiFM6MO9hXf3k29FUUfY1XpIFSYb8+JVxZii+DvnvWEdP6Bu3QF&#10;FKYq90GZhZggaUzk0RWBMcUzoOkIwV/HytunXwq6/i1thAtUnnejdL7mSby0a4DAc+IyVHf3NMxS&#10;RQpo0Yc/iSeTCjWOWZCEe2sMhFV2ocPFwPM/QHm852yJ9M/hqtwKJiL90jk1tfrFPKMyqRd4XgAy&#10;Pl+PXz3017pw+mzwSAgr7T0XsnUMXV82mKjks7JW5NelObb9yBQRJfsauPeE5saTDv0y9Ki9jTE/&#10;tYamxyq6eO3jJwQHFfwPU3VHzyEPeNZ0Dv/uaZXnBymPWjdZOO+/j25U8mekBcKs4zB8BfSUlkii&#10;evefw5vWgENzqu0oCIw0ArPtrD/x5IEZNqjcIBxuVwT3PuL8noF2d+r9D4fxn+Q9o+RDtaLrYIX2&#10;9B7WqdT5i3yUa/K48NDyy+cYFbZsqFHMUpC9vt0r5f0w3jjcG/sXw4R2YQ+FS67FSQMkrOxLY5Xr&#10;G6z8QH0IiCd1TMXruYBYLxjrOWwkbbAtyLgs7bVwEy/euGuxhGAx0P9qyES2hZo4B77qfKwa1u1C&#10;EWq9Qua2PxsSZhRh8rSO5xfyuAXb89AXNf33inQsEoJ/z5YAXwPzQDkfELS7t5r6gaoZWGt+ZRqV&#10;VQlEUtxnPdna+i7/2zLkD1WnWtAPxUogDeFyun+RGqLRmUjH1V4yFthiVB16YNmdiwgfUtpEs0/T&#10;pzeZ4fxshD7GY2OMo20/OfDvo6sX9VbtEweFALe99wPOG1f76LepqDFJ8+oOi5ONmZEQjcKyMbwd&#10;l/VXUkOS7YycUGlKhJpJKdnkG5dvvrLV9oAvH2eDOUT1HePGqObU9XzG2Ta3IuTYwzOd0v7JOjif&#10;YKaY12EXFH+2iJALhlNC0hChuv3Lemqp+NPy+QOwjzChRr12mSw7UqMWVgo0qFc9FIWxkS4RbRMJ&#10;qLHq6l/nbgYGn4r8ZAn4kjCvQbhUGPmYtgtoVWzZ8cpXAXA/EXtv45DvnWzzPdKJrzZ6D9O20A13&#10;gqa3taDxne3zzoYW/QrOyj4AxO+byxLP9HtmHzghHCPSMLRRsFQvOtVXa01zmCtVU+/88chkoGS3&#10;FztWCcPajuEIK9WSm/c75gMsVNPDMj+WnHciMOK/nv4svHbteWWfscVx007PT5Xeyrp9u9+aI3iU&#10;rBusqpsrq0XvNAZzVg2dsKZN34ND82S8Sit/X38MU9OV/B1Q5Saevj0898j/Ujql0tip0ypE8ySh&#10;q1lG+2f9dQKj/cwWZFMxuCmf2mxTAfnrAypoqhK0lVs+yWK9FNMWZVBwtfC9/nE7SFdUnaPBY+9F&#10;iH9357s6E2lvtY7iM5oQEtPRXvdhyv84Ou94qv8/il8rMzM0bJVERrKucWWnQlTKlkrfxMU1rpGV&#10;UbKSsq+kaJrZm3Sj614j8+Lei+7Fxb269jV+737/+4P78Lmf13mdc56v4gJR4RkUZJ9UvF4fMLFW&#10;+Kh7/7VdJsVUzvB388aCkCVBSoaoD0XmQbYEC1OEYw1PPzgRazDa6cUQBn8CBHDj+q3R+rLNlIR4&#10;ux8Jj8zMI2T+DsnNQftvSM+28U9TyXKDXoerapm/gtnX1VlOYDZ/24W60Q1sHY7GLzb7LfXyvwhv&#10;w+y6Ln3sMbXxOTSBgbe5kOuMQ6sUeDDwaCsETBxOiM23ZUwzsuUHbpzfFXuj/FB00a6OqCY7ibqV&#10;/xmf6vm+Q8dVLNk+8BftWfvHKZJOpR4fOiV1mae76yr+TyGW8lDev+FZv+HxtN/dxM4yvx7xx61n&#10;rzuv8/lHfTzNapPdgPvmk0XfwNV2z5gZb2GRzaFnJOHr94gpbK9daVfRaPRf+uqLwIjAM9yFEtYd&#10;iZwi7/cXBi40R6kdo0ladnpLDtRPHE2mUNlW7S4fdV1+GhS9fb055MwxuHQyeh1r2Tx2LGZU4DSx&#10;T/4Y8o87tOwC+ifspsARZpEerH1XKieF/mdWsOLBkdq+47E5mw0encuv5SM790ourA+ENHmA+9MS&#10;/mknfuj78SZM/knwuC/VhRPQelycSHjCpAV1PS6Bpy+cgG4FJyPp1j2qsHlrbT51fFr9gRa3NyyT&#10;wTmUYw2B73wo4nOjJRTdj/pEekLrbLkPk0+cShuQl/qezumL/lm0yRUnPh7Q8wt+KpZZVOexJMhb&#10;dVll52LIT3/hLVCBDyThctXmDnHuVuXIV0Ts+Flw7URyJ2vLRYM8Nm9nmh851oEL8DVen41fYf/F&#10;M6MIKkW7faa32nzJgv9p4HQZKAvfAiVdUsNhlt2JcRNSy2BvofVWWcNv7lpKShvn89MwYuBnfMzO&#10;BIdn5Y/figDEEpJ6LY6eiSh74d0GnRXtrM7cmayUa5xsccCJbVkrNBMaQ+kueuIrv0q7vPokvpxv&#10;uySeTfgQYRlNj1rPJ91fHmAl5sBRwMYghaL4LuK8e/3WXpC1HyRnbbfM+bYStFSNxswZm3MTt+02&#10;nXQPO2EqfbTQs75lm2GI5Yzm1zLjXs/eafVqtP361UfLz/iwDrIEvI6DfV4PrGUc+zYHXYEp2JuI&#10;lnMo7o/AZbKrmIb+FP7mFUa0vMSVmpWYtxnOxU9m3nHbublGDjsRyh0Bq1PiEbhhlrMZWF8PttSF&#10;Kp6tW0b52m3U8t8/SA0tC/XTLxM/g5HPgMA9rqgX0Var2sf9R7dEdr5729eqlruS+9vwVFm7C559&#10;kZ2waD1qeJi7fAXgP0dE26mOYInfxBrqXyld2UmofnfCrb1RiDqJYpJz9VWA3BJpBe7JZVDaC3CN&#10;0fMo6+WvucETJtr5sFAJUnc33sYh+orlZzyikC8Up8mFbHh8ECzmXFJ/+H3FbaaOxWa3zzL6s/dY&#10;msXogE9QVByaZzqosFHawIIDx5PkwqJedF5WY3R2e0E3wK3x65dlyADoOLUPncKqQ6c1d3eNPOZD&#10;lcNUnAvRu4EWVXFxFENn3CvvsxFeU/wEF5bmJKbtB6C/qgqff4FbYd/rGPavXxOEw+AFFKgD4IEu&#10;BnoxF1AXWBbilnnAjk20XulB3ROkpGdhZ4jVxSbj0PhVnh6Q1jzqcAs7qFJQ6u5MOaM/qj6ynBq6&#10;IZSLUMFL1JWXDobyzI3f3CrTJXATdX9k+OwfejtbQNw7pNDMdgdPapJEKj24CSkPxYKZ8rcsPPHv&#10;4hEgkGxRPhSJ6lpjr69K3+7j+QeHuYEbw/530pyCuBJTW6ZQMY0R1d24OgaKUK4O4EAViDgZBr4Z&#10;NZpaXnJIZFYzGRjvbHm0T+KS/qFYpIGYD7VeqlAK9h4/sG3t8t+sQZe353sxYkv76LbtRwHHwZG3&#10;p4PVw3gnV/1cjpTRi3gRUuAzzARiq72Zg6jI+9RpJVgP8EvtOJvJUV553gD3os5nELPVivn6czM3&#10;aSTzsI6b5Kxz3pv8dOeiRmMEU90WihZtRzBjyJ/GXguuZbIi4+k8/z5uoHW2CR/L3QxPlcklvFGI&#10;VnigEOe1FXr4IpivJcDr20by02t6Ohw2wQk9BH6cdS2GqPee7iLDhLcJKipXsSH1gMYCRtLKfUl8&#10;fQIKdBeD+v7VNu8UpO9pw/aNAjoOlhh1Jy2A+a0kc/ALzrXwdXIFw2bz0/rN/ksbQicuim4YyRze&#10;ZO/FX2x+75bb6kaMOvijncG7n/I5babFAfWjMNIDe5Dm1rMTzKmfhovtF4uu0yMwScwUiKvxCCL1&#10;6oa/VYxW3XDQPR/O6KxlCUiAjG5M41Wen+dyQtnbo3YHZdH6nJjdBJ1RleoUFD7k66z+6SzDcLwK&#10;xzdW1xRn9NIsW8o4tYx4M41Qc3C/kZTvg2/YaOod3i5zv1XUQD0e7P6F4ZvOGz26Dj/tKm3FUrcX&#10;ZjfhRQtZrq67wdPnQmp4fAW/ETQODvrtHaCbR88wjwePuzkwqT0N0MK9DaYlTSOHWp/K1gFuK3HS&#10;zsb/YZ9/JMA+cuA6Pvr2ELDfGo8BWMmM/AtJlPfRnRhIMwKLuxoqAoEXHkiryIAnQnF0Na9HtB0U&#10;MP+vzoS3rLN2UuhT0yOGetHStthmOg2At07Egf+4n9btZe1gpr8BxQ7yT9+Im2Sf/nQiRg//Wmnq&#10;RnB/WcVUUHJQ2WZemuJQMNBPEFyjZLsTcxEmJoUvbENyuLX53waFjYsHAyLMbhbcda22CCqroVpQ&#10;wo68XzEbCivw78yfPQvV63K26esiJ7GnTIM7eDlA56eiMyCGr3S/pQhvp/kV/66oYSVt4/4Omtqw&#10;0APHqk5Gl1ILVJBJ6zv5RiBZSyvTJW6+Mo2B7Bvdi437cv+WN7jYtpHFHQjAvABfrBk/D+6vBXbZ&#10;i12vm4hbmSifiYjftNm4cfTVMy7S8II1Vzm9gOhCZV8BDclXiYvnBKPC0nSAmNOdQAcBTy/JIoyH&#10;PhZzZyF8nXQohzERb14cNlTWdSLr+Cr5z+nqQqtqw9FPnU5pF35FEsKbTcitB+wm32midOtb+yue&#10;y1t0Rd5GxNKsV+O7k34Hf9dfbs1tS7Es/XaAo36Mwgs6xMl1ZC/VdVK4Q4qrTpx0WzAPLJzavFs7&#10;B8eU7pxdvQXXTR0uId41gbZG/FGO3BpU/O2187ZU7pCbs15MWdUZ/1qa1V+j/36fZj+XF730ZljH&#10;Me8cPZi6dNFy3TGOPOl+4V1oF3xf5m4o1szmGpdheNUJWMNIYpaNA6lqW2ivMwe6puklqzE4aaN+&#10;gtkVYgGvdK4rop57an4G/h3q8nVVSMzPMw/UZ2VLOVgTnPxQRNTK9Z4TPqaQQuGG22+y0bGywh6L&#10;peX5PxpKrgfOIUm2twWtnlCs5tUNlenMTdXeGkveGTbFOG/vyrAOneSw/qvGddYSj8t1CBRrSVIc&#10;XZl7hps8Th57e9uTo1E1W3eQe04cdyzeDGHh0XAbvp5x6a3mZYXnz/1+Ld72c9MWl6JSnvEaulPv&#10;lMpFODxXcg0YSGsWsbeYAnmXf+AahejSJx9VVHluk6jqUxJKJvOFj7BdqaYCV1qHYidxkuUv6bTA&#10;nDqxuBxmyzV3bbzmwv5MOk5rNM0Ixb/9uTRXqDkgFhKCjdp1F2XNShMqnY75ZIpoc+B1VuinjVdO&#10;TeKXx3T2pFg2LLyHONo1dg2KDGJ2V3euKB/3iM+H3cySlasQcFQX4wwBayhV041XS5rSlAmek6YG&#10;o/etINCVWQMvj4/HVJMcU9pF5V8cU3ObppQ6Dl47Us2j+0IpXazq6GoJTP6OaNWdkee8hpqBmhkm&#10;N3P27z1lOMmpGXavncrxznBfISGHTkcrPM2apLMocXwalLxqdLkSdQf4tpw2aZNxyR/6WKc05jdS&#10;8affGyFLLP0g4DQAx0jwvK842u7op7GnRs6yF2QbYv3jaduK+z8nV54l6wgoDi/02W7kZhXM6Egb&#10;vUi0veKCXqYX3rPOWLeFpL1oz0N/pilaST/1KECsGZQKtJ6JdliVPdaatu1akzpuEq3HKL78Mxhx&#10;VXOCg0Lfsx74r4wpSPc1FEdKfqU2DGTmYfx9zRY3vlqmTinTolpxuoWUtz6GR4oELtNlub9q2LFQ&#10;I/aytad2XJ1ibhFOceG1xEkrDMzjyiMD088B4O1yQlwpCGE+D3dZ4UWkvctlYNTKo0p0T5v//Hke&#10;ne6VWtQfoXrz/PErrjrB99nvKCDw9zmKdXrspZw/W26avN/2vQteWrG2Sz28YiHQAkCWNcO8l6pj&#10;uRFYVBpedNKf9ywgmLQ6nGy6fDv3m6joRzJiLPNeDz6f8ddz9PJtFHkB02D9xtqhyTik9rbXT2Ts&#10;pkFozF+1Ix1QqkSpBip0qkHyon4BDeQ4rZGs23cYx4/4EGI76/teC2NoKct5Bf0FVTvzmQoVCkiv&#10;g5uK3FPcY9yTot/BEQi6dZ0eU7GRYI9hZtAL3FGe/3WQWyRreYrySp4+yYXs/xK3IY23uvx1mrX0&#10;luKvEXtTrS7ecq6bdbrpRFL/1HVl4mNcqunAfur5fIPppwoqNAs3nMrdnM3rdskKVRlsA/hrz34Y&#10;6JKlGJ2Nf+wF52skQheKHnzsQ6OSri+dvWROm7ZaC1rpKAL7iKzdIqyLTnO5cOLRhOmlrG0yc+Ky&#10;f0CUqJTBUAL4RiJuP28xN0CSeiOdw5cgZfm+P1gQX0pB4e4K/NTG8LtfXWxxSxT+lU514y0tpUwD&#10;SrNfA+g/LArPR/78ElUVIoCVLEN3oR39dtwlM+RqczZHwHYoG1eyHMmK64oY5bZUeJpGx8dV5bNf&#10;nztVpGZgnr/CDi7Ou54Ql+2MeoK5d+kDSpD07EM7aFVOKAsanu1PblK1+Clm6F7FmlPZOlOVxjuV&#10;kO3O0BX33jj2wFCgs1Zm0OvUIGYzyN7s/OIv+4rPMvyvQtXnvyi1k2qFJQgOskI8O47PK0HV0UXz&#10;9gfVZyZ5oT4by1bd2AuwOfMyk/mJZ2P6VCkkpkXakJdT/tEfy7uhGKNFcs9TNz2xS3k/imXcVc7O&#10;3iw6Hcq2aKdNMjI7I/WQBIs6dv7CMQHNk8QABI/KhZNWrb28NeoZnvsBPiexS1zpEgwFK3267XuY&#10;igMnySoIgnrE9WqXjtMyI/7Bsn90+7TW8XzZH8m0PTRtmP8sJPUuKeUJn31hzOaVvRZ5jKTbGR/f&#10;zSsuZ1Dw5Hb7motvvRZN6PMqbvqAWSF+3MS/RpFPtdaU+PDySdcHtRuMjmf63CkHKy8i/H/BRl+f&#10;gWZXcy9fUqrUHo4oyUWkOhrw55VMxsSTw/13pnyPLpMTSObFcH9g310JTVQEoq7faUptUUqJoM/4&#10;ldZK05qEkye9J0QSD3dWNMHRT+6vtEz6fmc7GnzwdaZEep/49W0RWbv7KRBuW+lO6o/o547qrln7&#10;t6QdjSiPDoGuoPmbBDwTpp+TNqdSK01Wai+sqShd35fRMASaUcs75XybqjkBfndE2oucXE8T81+t&#10;llhv92ElLkRn7dLYQDkvJKjj8wimNqDTPo6eJ5YsVA8eRDD5IuNXncSTD5l0w29f4D9BSQtsbDqW&#10;ipKzVYimTK5XJ8SWbT3tYwjWDPNUYoPq+3oXBHpbT9KahDqa0L2K5LqxC/6vcFKIUh3ismCBXz7/&#10;+g1ynXTNxJo9+6oyPNv7s1JEiDHSQie0zMKiqRZU9/TAk8oZERa3PSVYxaFLbnF8IfQsI9P2+1aZ&#10;8Ba25q40uRF4cwkoL35kUlDhDXvM9lURQZztWmDXc60cWmcfuanf82P9NPeMaLu9d4lABjX/YSSs&#10;u1HV6BMtINRSGx1BccgmWAyTm9IFW0ciCjXvbbmXb6/oXRdLWel0n2OqGrXSnJeSb8WcNYwQaeNn&#10;8mKQHjI7SbH9BbPPUM6qgfcbZrlYdlEP8qcvJUacsV7m6xiwi5JQof9YFY7ivhZVpSxIUZJfvWUi&#10;jPrvV3vNikRzM0xcdR3EkacfDTyfOobVupxEmh4vAYQTLepSNRsyfol96mw8jZ141ji4cfB2KRVE&#10;FxEd3rC6Uw/A8H0HP23x1Fr734iOi5/RoVDDoFloTCRYbnv0McoaprkJw2Y+4rI1ST6sjvHNrJkp&#10;Y+Tsjep3VJeuEpHm6m+T9BHHNCH+EXNLlcDa5f5CvMiKnbMNNXPlZdBUYafHxnjak8E9/2REoJOB&#10;9ZRrTDW2usurM9SKyJAFQO1ENFD4jQ2qUk9cL6/gWl/X96dB3et9EZPO4oyJ5juu8nqBdVK3iMfJ&#10;E5Lny9EeCN+IvhRk/qR4GtXK/su7O6SauW2/K7iBG2F7a1C+C1mezVKqa3d/VnrDKAsN81oTpaM4&#10;0dym2MCvTUmezWVQrB2ilaoTxHYlJGbpCEsLdE63pH36tjZtmSIwR2qYdlZ7pN29w8vJeH+QI1U9&#10;FZkgWFqc018g+Mrai8yolWk2DgDVLbqLB/ReOTAO0gtlpg1L7I6WtxdShb8H+OhFKDwA68Lqsjeo&#10;x8AaSXjvQGGa8NWtRNN4Grt9sATrkq8QR0a+iFG1m2yTlfMyfz2IPsdPS4xuL2Xp8kO+0p1JjRuV&#10;3zbxRTVSxan/XXp61Z/fQ4up+btZKm9qvSwV+djSaOK+Ic7GQw9XONMYtwQSWB5QSZpyUNSe4F4e&#10;BMWo/4oSZ65F+E6iKD0MMhXDqHW1eDyFu554+ehOKuawjuOKAokIMGxWCkiFRw6CYDB+i3eRXBHz&#10;c9BBnbrThvVwIjF5yeEZp0YNm/RYS0Piswm41arlZ5JFHwitPJLHnE7y7c36/MfaXy55ppnlU1Mv&#10;/5Dihn9rkk/jHHDoU8NeL+Y6NIwXNcZu5bEgC7xC0FHrf/1BJnM35wmSeSexnnhuy/effgaRz4Mz&#10;J6O9uHbEMdLJiZ+HVnu7prZKVV1Bj2zNgPviAaGN6dzZf1AMcSU3QpALISz0TKXorPX8vT1ADAGC&#10;Z35TjOugW5xGbKGmzVIIUU4Q3YvNHLO6+zVxL0urwWXhddj+LnPrbzh8xgG2b7mYK4LyjNobUqXX&#10;wQ4cZfRZ9jYJUcccpGGJIW6RVtEHhP3t0iq38UTd01LAnAOxTtH8ISH4uhAySvFU3Q36JwjqMQ9h&#10;+U2EDOSAEHWBGdj+I28xQbO1oYx1KxLpyxIWn0NIn0UWnMfPh250hSwqzKRStDZmK8vNjKC2bamK&#10;D2783NlMxeOhNjENn4/cxd+DwUZrXcoY65rf0njZtUft7yUuSlSXy+L/otSAOA7/p+CCmvGbXY1D&#10;3DTIcLBu+bMBo8dle47Sljx4F+atxdoNzWXG+KYL+L0m4FEpy+XnqBvhljTFY9qjV8sXjCCRMkej&#10;NCDlPnq2ByoLtZ/2J2lkhM0P5kU9mDa4R6QCcqG9YrGoqq5NOBudpx/UHnsaUp5XA6VujGSOGck5&#10;Z/09DZleiTj4lUWDAvLlIIVLiMYz0cY9fcAPgQ8VRn1PX0/1W+evxA2v/nNIY2iZh1s/KyP3P7El&#10;ESSa7dlSvJmHIDhDcYjq+b2R/a97C5UAibq4fhm5GvhyDrY395HtHwRrZpTmHMC6NZN9DgSFIajt&#10;ae5xTVo4MUGX7qQn4uEkLocc0l+Qj/ZyhSXpEkV2HZIYDiCDq2reI/v5hXCj+b6HNcQGWMf6NXry&#10;9EPgqIs+ot0eLBGiU/5ZezmcreVQboXjGicP9MwgYNGxN2QB55OEJ4IQ/2JAXdpCREFXBgSlgrSa&#10;ov1bhk2g7Tr0qOALokPvcq2u20UAsRnPTp7utZQotzkyBvqc6p+/dKwjhlkHgKgh3g7YXX9+FYQt&#10;86I3BFDf3ugVLNL0J2SXaW56sTjXeZGWA3ZSuHjkg0iHqoNlNCa/NJy96mB++GV9ZCs36N7NitPc&#10;flBUJdE5LbrINVuOyLXeY7vzO/99E43jcoddK3w2XbBqybj9YKfzC6fB5jv5O31HLtxLJJJaTp3h&#10;cuElxMsP3BZ+XoA3qLyD8aG76vTmeybpZGelBpu0D16remzjf2EkOchk7q/6B5sANNVrcTVRQIU0&#10;XD2sg3+4v6WG9iMZxdfLcldwneO4+eORiHvWkcpLpjIW2SoVBpkrEykZUbdZDNA6iUbp9x6NHRfC&#10;s28GdohcGWTB9Q+xryoWUYl1j/hQi5874dMtyRZNfwdQs/HyZIGkjDe6Ok4iTwRUtUml5VJoIYQb&#10;Ob7c3FzH5EZ514SZiNpfFu0eJ2jwVgHrOOXKMZVTZjJg+zEzlqE7WxkwcFI5D+ZK1Lu42zleXOmH&#10;tfziqC/knXVVfVaEHbQw4c7qLt98liUeORmIxOCzBSIrdWYWVN4pAT9wpt9JPfS7jxzhMELoTwvr&#10;UEJjD8w+5B37GxUY6+UfUwk/+6r9P0APv+pxvaWxYL2lIhWjxAx5I6tn29nqdUhZcxN54jjCmD1W&#10;I6X91d4r4f2C0HGlPubuxIJYf8t3tbU4UmB7KVI1fRvzC1tBj/vTzHk0FhVt+KjPlGXN4uEghll0&#10;yJU3werWTtcwOW0Ka8d9CZe+weeG04rRN5lAGMrC0F2j1p0fSyS4z/nozjlYYrertlJu3Vkp7/x5&#10;g+4ExaypnqcVGdSPuUSXsEbdZT9nfPN7wLtEFbP7v63umubgvla8+nnnAxwRdVJtTVv200cvM7jp&#10;IY+qBrdsXleJgZLCzXtiJP9s0ZL8UzHhjt/NY8rBWwf0Rst8XvPULqeGSDoIKZd2b5qEcNAyG4fH&#10;HdKPE9lpwRVYqFlpHWsoFjxZwMTW51+xl9WX1QK07c0M/S3gHgsVaeHD+CVKA32bG8SCP8oXlIUa&#10;b8RVXP07fZWPkLxMel3s6rJ+ZGpRuKYzAu0Hc3boTde0lFOmmGiSg555fGMttjw49ZTupFxhaPio&#10;5h07UYexiub4mv4bkuHYPopZd31gdkHtFKIiUeRdOMbkHSgvbil3bkR3uzvGPtDAcmoMbk/kImZa&#10;XvgaWvztq1HUoMX/DYy6di9YzcpuZ4qa61agO8rRTEn0CLH+EB1S8vDjBbzg6dc5OMvXj4ZqXF9J&#10;Evm4cVCXxSYJFZDqfK1nb3AN9a0vUyxCNXkqLjZ73fKwaxhbXKkSSqbVj2nu/0skwz5ugZ36pfok&#10;0uuSkc08Np0B2r4rSyAB3l/wBgUp9Ent3saGsCJjw/UiVC9VdPZrSLQYI5MghujmRK5JXozBOaKB&#10;73OOP30GaEHGYvSoBI1nUvGwno04qIZ04aph4xGu7xPKTNsnVh+cb1OK3JgwYSUCeIWu3kv9yjYV&#10;+zfBNpdj4gpKw44/75bE0hk1NxRZiSGv0MXlpcIWYSEk2xDRYIeTRR4hWsJvJ/vC+x1kIgJ/mr/7&#10;HtpF6IpY8c1N680wDbzw6il1zzIkJTOOzudBGK05wbl582mY02X2diBIS6Ex2xriTf7rfy/qM2y1&#10;Ua398RbWmqTM8c0Xj9/rTNnHV3N+OnnXANEEC/xwSDxtxCq0qonVYL1Bp7mOy6aA2o4Qb1wdG+df&#10;uyA688hNUgo68eB38qxBOCb8IZscKyb87JjzZqbg0hlL0xv+Se0I43UZAfMUUpeWLIghAdh6DgUl&#10;lwx6+nvsm+DKcQW2UWfhiZbcZKKAko/pSrA0w5DLJDKAy06upQAx30j7cM54LzVw6eezi14mstBF&#10;noGbDjKha6EFYU6/+l1fnhMQUjvLgov3abVe0hu4/YzBueEe5SP2kKfzz77qdCu3HsagFj3ZFC+r&#10;lA6fZltAIQTr/M/f0b7asfHVPr3C55Dd4/vyEX06/ymE95mitlXePEdNHKsW+5qDGstajsE6CwRS&#10;kETbFwKprzhnkA0w6xW6uExU2VlBr+Cd2RcTXM6TImfDmg2PZwUnzoD3dI8ZbrcH9+3UzHjLJeRH&#10;BbbRxsGTmXtNaN7Vjo/CAIWC1vfYHa49qu8qciasCsqVlrde+JG/G1FDepuV6+nfcuqQ6gVzYvfr&#10;MwPrtWecvfnRv8KLV+2cdKYnpNPS0u4Rn3jqImmmL8bTGsqDLXI9n70UnNIzeS2HfyxmLMb3hPKN&#10;U+2PmPYXKYS4WC6tb5yszTvF0ABtvmync2o2m7tHGym0Ng75oz+m1wRaumJJgcUCWp58QrDdGLxa&#10;hgft6ke5d6WekXNsdZelwqyc10pO3pKOVI2BFjUd02ZwE7hnLAzcWUI2/FFQgi4o2ZQmNwoM/dCP&#10;Dn2ZYMm1c2ro4z7Y+eq1BfwQVIgT3/I1BUiDYoUjDh+wbY9/r2OhIHywW3tKBJNfOZPtpu2VjQFB&#10;qfpNFwPRSPaF+/uvt4vzy7be1GgI1vqncpApg0GwKyOyEQ6huaF8FKxnAYwEUlre5A2Kl4JaKTPi&#10;/fZyKRi49WVBa63ApqEz5B8Dk3WsYTpX1/Od9by1z/k2zYUAwkqbFAd3DLkJMxWB+6pOcFInM5VY&#10;n13MS/c0HOIiLQyWmkTJSzve0peSUjoNNRPXd6FFWMYIsWWjlJGzj9h9sk+VbUYPa7B/Dz9XcJJu&#10;kKyYcQXGog9uG0PfH/pinrHNbz1HyMyjyMm7i1r10RJ5GHlK2u7cZ/toB4/Nij6oE/zNPJQq9CI1&#10;Ps2MFKvcO/Hpzs1i/YhjVQZevU+01rmpA6+oiXsNrfPYDfOsUAHpM/TugSp3/057hbOxGKaOILO6&#10;dsYotameZJN5iCu6zblaMi23rdt1ojAxq7G6j6np4q5ZBGXRB45bbWyIVUeTsS8HXXnBWAFzM7Ep&#10;qT8Pkh8EDs6BA5ggcGgHwUUaIyUPwln0ZaGX/avyPCuk86QKJWurf4cO4jSTuRKAmgBg0dplmfzH&#10;wW8wDTyuy+l4/iomk6vzHCSq+Mtqondnn3eD0GMzKdbZhoSVJ7M8T5eZ13Q9amdv3XJQ0++PSEI0&#10;lIzcWBpav+WwdWVBR7au80FQgJLg/QJBF0Y+I8xfOuxq0NWNhVrV8weNOZ/xQu1tD12zqGTNQToj&#10;jjaiqazuU03uMG4esRCEY9PKGzyl9VcUNk8nzceOet7v0S0rf5mKp1R8G9X9wVDopzRUF1Lee0Id&#10;RoGGbVFZDFSwjKrVu+oOpZYZAQV7L6riYmdf3vIZX7Q6y5pKEYV7eNl22nWiWzcQreSncNcB1NdI&#10;ekwdrB1F8Lt9voVXlZKyQ+VV20+ewO57E5AKBO6N1M94144G49Cgnuo5RwlAfc7l07DR+eVz5Led&#10;80vGkXb74wkoustECrf1FDFCO2iD+1vtRWQpW6uByw6AxiOS3/ca2twdsadfOfqVee8/zmUJ+/qy&#10;6Nw9HmJDilWRVvf2EYoQqFuEGAVLyVOVa6xX6+e2+qBYP2bJdQhub1Fd8F219Ycy9Lu9s7wlm034&#10;IBRKuu5PNqoNVQwlcpMUWyzWWknU3t+s7KTAtqEU660Vnqnbn775JNL3jCZjaUsApmFVsMpOn9wP&#10;vHE0NY/wI+uoTxF20qnGX+fW/PO9UBDa33ZXIulMrQZWipQIsI8H/Y+jc/Fn+v3f+Aw55pBj5RAR&#10;klMnhzlFpS8hKToZ0tn5uGGOKcqpJDlLkj45jJwNcx6ZU0LMbA5t5LAxbMzhd/f7B/bY9r732P16&#10;Xdf1vEhLVFTaEoL40m3zzcamca1zsx8/FrmlFB6+yxW+PaODClv+GreR1xRwb/umR/HnZSgZu7+k&#10;0Bhab3+PDtJTZKAVnePZqX7XN09wM06wqZ5G5MHbsXtznjvLjsCbEcGsvxIFkoyEQgh8GlMjoagW&#10;qXLLcXBKeBxQIEdZwpfAFeUH31RiukAuPUeB+l8yPPTOsZ1/VBW/av8l4KQcg5L3NwdMcBH7C1Iz&#10;0UW8E7d/8g3I0GLoeNH9AexOlN4cdnvJCbU3pY6kbr9DLnbiLnFt8k/dvh5yj4vKXyWRBrRYKBK2&#10;U+NSp/ziN3jOqe5Evqn6AxeW5dMROxgO1P6m5KRjCylCpoTwcEMdaHz47KPrFnJuJpE0Yd+B7/JJ&#10;37bHFG/shkSGW/E7Ll/bJHQ54ZY83+o7vBgNAiyTfc1xKoGjUTaX0FpniVtiB3DT+/WD9CmL5/lJ&#10;gdZEYXaG8N6+zljsTKDfe7hJKeFhHtMTyHVFB+7ghIAG27yP/xXxjMKkvkAYCY06OdvntDfsyv0M&#10;fe3Wz+71dZIAjb61tdUDN/mH+UjjDrz7zBZWFBkDeDMbH/IMXLdI4RtN3t1Cwzw/I/Z+pDR5H3uz&#10;56RPLhyoybE3GFDgXkx1Dz2m5gIckFjUBtwkBtHCjILsHHTZOwFGQsCk1Dh41kuKurNlgX4VcHR0&#10;f908GiBpajtif904EpTboBaJiEQ4ssqO3XvIs7gfBwpIOBolguBgeQiBu2BkcO5Ct13p+kzncPrJ&#10;ZtQGFG4wfAqyF2orL87qJ4lyvaYZjT7/dhGR2uVp7tVxeatIrBVm3sfjmX68PGf/1CdGDv+4oXMX&#10;Szj1Fu3Pp47Im8CgqaEwf/vnOfwgMQhi+/Hae4rWCsKSA/TNF307g7J79/SHRwSwSwkhoecDW8Ra&#10;5PMZDWr2a9g8QtbjH9AeKl5k3Va2XrSBJNhCkF0bgLmA6S3ZvypPJOfTGaLQEA+UblDm+leiWeyz&#10;WL//QQNSoBxbn3rDnt9GN8sEL/T+hx5xKaAVG1zP7W3087Wu5jlYvuFiQD0DSar79RohT4itRVfN&#10;VlKTyUQLDH3BP3a1YLEI707QWKYZEQAT83eyirDjj+f8pIhVLuOzTI52Vt7TvtZYChzJGLK5UdhQ&#10;gDktmYcNgKKNf0YlvCn8jXXH6CcfCWYpjIRGfYZ+XNT32z0bU5rhkQQT7gsWvaX7B16Sg0qGbGZW&#10;HbtaN3KQ8EjY3N6Gq8FSrBy17nnr3LRNQGrH9C2ntDkRZ5Mtr9SLXh0ZDTIeuSipNKEg8+Dfzwzr&#10;sTIR2yzfxpAaycd3z/iOyzDM2b1ck6mfWcc+ROqEqP+8b/hG5ukfjy/ptUbGHfwq1mSQUpAqbUHy&#10;VIkxPdL/hCQfvPuizofyFe46UczVIbCUQLmzyN02XH3kezi/nJfWmzhR/FOsLkEsVt3smri2gMVJ&#10;6Oq4WOjqxoax4U/7mO17ERy1eJ6VWl+5E4JYa7+W5MNBUl+S5BP0hy+7dsXkK/YBGydoko511vMX&#10;dDiVnvBeoIg3QSXS2VTEu+r+kFIJ3ECiV/Jqy4/OdxXhnWc5VoslbUSkscEjV1kecC5SosB0fZAm&#10;4Kabt6Qpp+sGxsngqoYQ9390E6abvGr0m0fS75cxv/8n/Elp6uj7BY5bT+HCgJLG1VI7B1ZfW+T3&#10;s/jQT0csFq9zf2RrySonIV6+UJmzYTgpBo+Nw403JTu8s9xXFi8zDCxeCYQ9bjvPCJ84vmXI11M8&#10;jMKH3Y2VXb2rjEd5P4yuGwWpv/vTPsW7O69CxrU4jKOMzEeHL9B0vLXlVlSBQ07PFrfT0+Xh2+3v&#10;rJP1xQpTeeoyJOzl/iHDIB+eZ5VhOsvhunOxaNOObT4QW9qOUeexHIRLvl4a7OxOhL9Y6n7f/crJ&#10;DY49d+WgU1KAv/fnmBKfujzHK83LHtFBUfTFzk78m2lBKfgbcpShmY8/VvuivhU0+MeP8aapaPqX&#10;3MNNl0C1Mzfdhnl+uoGzRgz5WCXE8qkUbj5cCoIFIEyXF/G1sYlF80kD1msSbzSFP+h9hHHA2kvF&#10;ahjTEn1RZW7ii99z9CWhiMCKylLhUtUbVPYrz0BQuaN/4zr+gNLlyv76UXNt/rlLAZWxnuVyKTr3&#10;t19eMalMUivYcbxbTkTViiz1TrR+0XoicR96Cim3jBV/2xyvrAEpOERvjQNQ1b/OCU9Ilx4RHsbR&#10;nZ5c2DIVKPNP8DF6QPDo+TPAyyMqxxCtevpSj8A3viVy2HlxJ0ZD9crkqfoRxIMhbrlTXgEUx9q2&#10;+tC7edY98BkHlRukS79zD7u8p7A9HOEiJ/2hJZNLSdr0maCBg6cXRVvY+YqdAphKaLkK7JpZl+MX&#10;9n2LbxLnc9nF/XyHdINvHmhtRMeFnVbJSNry7E4eV23J9OddX4AMCDqrlSGgoXz/sx3MbbQm17UF&#10;tiGgQW2IXPenmfryjLCWFH89G1a/b2BXZSnBXwMKxAwo6/NH5ZnXYMZh+LuNwQgNB1yNWsNq6nV5&#10;ZzO2FWBBnPzv8MHp7v2Nm6h5S1kang13WQltC4oO4gZz5qnxItN/eWRk3osrZ9H1+5m+FIwqLzaY&#10;arez3WdBv4LQP9IXCAoOJu2izWUL9X45KPxbWXHMLj/8TUiPbQCMOzLhyFoFtgC6nNg5/0zD4rGV&#10;/sxxoqhcuVBiqJ9dytHnbSVXGDn3px6/4tD7XX+UnQkGKeeE4bA+vZ/2Gv3Mqc0cvUE7NYV5UPkq&#10;B3DXCy+LrHZ/RT3L1r8RzwhL1Hs4QRUem8W3Gh36BlT0556Fvx0/JBbkwJQD9lz9r8pQDc22d/su&#10;QdfyUF8FBkz8RKSSh/Wdo4cfEWOTz8/87GnSCyu/4DcMUhm6MPMuZpVDppvGJbs7StFEx0xa0kMK&#10;5kFF8EC9QFyysG7eQb4LX4lvlT/mEgY3ylaYn1W955RiDXJA9CI2GC3ODA2ZO8+Ar+nkBTZ3Wwu2&#10;bmojBvmwldp8y+dePPmdEbU5Aa3KXOw2aGfq0nreobZ4JkoW2wAHuLoeuhCaaZWAdx+5/tqNknmo&#10;QzdV+VOFIUcTZULGA99akQaVce/v3PumVCV+OVL4xZ+MAXrK7z7VZFK0ImNKM+5e/ClGfQsPNSUM&#10;7z1ZLSZa4cqvqGtzafCbL93ptGB+cRf/5+Q7MLmt1njufprNreTtqtInvWspPGsT3w19PirxPn5W&#10;M+vhadg/0jF7341f81zhjMdDQc0bKmRLJ0U59ytds4k9yBIdjuSfb29IvVDJmqV7EILuEUFq9w+6&#10;BkceT9M2HDviVf+3uMCnUI/XNp0kk/yBZ3ZVNr9uKjvuw91DdA9r6dwyvq6RL7yNv4680sWI0f82&#10;P2kM1eaTl7VtDw1TO9S/R+R8yqL7nDc2uR0tzGu9WThbnXuvMaxOUD6TVFdk2eZzbFiKjade2fyS&#10;obp5J+7rpePTRrvwkiO0l4VuxHJk1dFHmbSdV4i7ZVuvKLDAySYv6WDMUTmf4x/BgLnSyH2c1iB7&#10;fKVBrIDWJHWc1sw5K1cn67ZSmb3BxfJIjqALXZXx0+0aFPWewK/a8IAZhjHi/iQUuifKFG3wx3/z&#10;n2LlI9x+fOXhajnD02jKUjMvR2a+x6IWqlpBDP66lOGiTIFA+OzO0KfSeA0mLOe3eM6ieL4Bo9Nf&#10;SJah3hckqIzOnz/sR4xYDhDNocesguKeHPq9eLbC/OMqBVC3zCbiErzPMA73h7XO8eB9hSVL043M&#10;IvVzFmJoXJSZIGdth8/HpqYcBsvy/6gBd9PGfHgRL/mwV+6MdHtfUUwmqWl6he5sIj80VTzUcEYg&#10;ww5+qElRuWPHWDvzYThMM2PnYwvi9SAgfYEIMYISCSxw8HeDff45Y2/LkAYzx2s03sRxrFAMtFFG&#10;9pmrNKvL3LyE08KEpjTFIQR3yu4pFdT6aHA37z21iONza6F4lC3tNOmgJwVWCRqNrhtRjvW5C/lx&#10;ShWcHkUhWP3maWMeXJpIEbve2IJWlNaIl3Ny2i+N+e41cV5S1gDPk2hfv8fpqRaWnMqGRp2Gq1dv&#10;+no5imuOekkZjb1/4U68jXybhIC6F7j/Uwd7AQyBayImW6iiL5xyVYU+qk2PmeaiBokGAPx4/dTI&#10;n7J+JBSZVEGSaCFcwLQFSRAmi9IMD4zFclV55eHOU1+L5eI8NvMjwTBw+7SMoZWsSoDyg2pzZM3N&#10;mHJ+T75oPle+cQ3qeZzGGCYauekrG33HjFmJifb91Cb84einh7JOzmP3/1u0DznFH3f7b0XFZ3Eh&#10;QrJVvk7tmG/aUq0VdbE50DppNb3QMHVY+Kd1juamY7KEgTkAsqzXBTht+mdrZ4hkiEwJzTifRg8J&#10;NDKzx5KETVMzAi2tCfewzyVRtQ/g9rjFnupgDyAF8p6i7q1n19taomOzbeVdm58erViZoIBO5WA0&#10;djDjBE2YmJcwPlqwPjG/UQEYo9pOOUugcQKkqO6JHX9BA9OKE/OZcxIEiWHnKBP4KXkgYtkj++p0&#10;l7snzxr/P8zn2HISsmYZAldoBIExuo2LzdMsNw+xBnWl2oFZvQsn7edEvh36Xlzp1Ip57elVPCs+&#10;dgNia9q7AYJi16MMW2Gy9L/A7OyNaFLnOvGrxiq/rs3T7EHDP7Dn1Urra30p9DtRTZsVXjSEF/XN&#10;yl1m4bEJ4zIAeA8+CYtU+f3lFqLMvWO2GjPFN6G1VL1+zT3lyrShFaWK2n5AkcfwX0sELn/XUBMa&#10;2Ldf5uNU6L+eHWBsZWRjFM5Nb8SBqKX8l8FQCxpnwyBwLkLg4L0ga82RsMjaYygsJzF6IkiPJEwe&#10;PxEZ0TX5nPqt3bekTV4KH2b122ZDgh3PmUvCfDhy6EFplEuDeuSYzovFiSIX+OJJNqphhshLuhnU&#10;3W8w3diUfG1KiDJy8P99oc6GYyr190gNg0ATDWhjxn4EtlEThZ0RMeu15IoP/ctioPcPsCNDSfwm&#10;+4QBckA1DFJfDAyPp5a1QdTIP4sDsqP78PlKzT16zKTghs08SGo6pG/JzwDV8MzO8IBxpyMpVDYP&#10;63+zbWifVeBIbxeGtxZ5O3Xi0Caxws5hB7yx61xTjZvpqYJqto6YTTuuZQ/s7iF2XlsRrTEObRJh&#10;0TY4rIzWJ/MxD/+FT4ea/DoBXn/PGhJxfKeGUlziecpl5aT7XQH6nTdMGic9iF6G+9/BqggrB2wb&#10;3rsbX38hYud6UjxQ8G7PJuua2RudKLZG7DjWbOoWRo4I3cG646uXU/UdYI1BgSnFzb7hJAX2+V00&#10;SAQQ1pMhSPb5O4gff/SW3ScKAZTGnLwM+Z0KXY5aZ+J938t+wbRtRH323wZi3C5k7yg6z7wM172d&#10;yBxJZGZUepUVq0cWeY0COTcQ5vPPTAvzkL8CZioiLwgeenPR93cXbXO2z0ujw0gHyBIl6qh9C0hj&#10;WK5sG1gIYK35fy6vgAX3Czo47J6kj1kxH+V5vxLODco4qgWA0wB2TYD5IkQu3bQ2G4T5AbpsYyTt&#10;KBnD3e40vW26vWGhZbA4+cXZwQtx+y5IN7JAbbhsr/sXlFNSrPsgx/4H+aYkLbhhvHvR31VAdQFG&#10;+i4K4/E2fbFWa7bPKuf3+3lliPGZB6V6+ixb0TbEa4V5PvJCuPCEntQ0QfIVO8dtKNeqgogorCOp&#10;tYH6hXd9BmDJPYwvb/r7r8bgqRCL+LRZERhZpVBOcJE7/O0dQ5YQ22VSBTGDcw8Vatxf84c/Evv7&#10;ppLC/AgHejCnULZFPVXlXpHeB8/ozeKib4V9+ie9FvnJt79bR/bXQJGe4JusSn6To6xgwFaFBnsx&#10;f037cdDuOcqux9CyrSADPyeocj2ggW/vb7t13a+bkSpCKy13P8DoQ/Y8+OpXEtd2cLa5oFCB9uEN&#10;PZb5mTxMTZqud6t+gudLiT2c3p713ytp/lx9jPzKqXcRljzo3LjNn9I3lEIVe7wr6qUuTz8Jk2Ql&#10;L44zMa7tqWwfl8f8QUUs15llr9+n/XlDTqb0LR5KXq2tcx2i3/Upq5ZROfq6HDXplBKLMYZBPxgg&#10;MjxpuKrQSfydFeTXpg5+O2OK5AOekpatLhTXKelXD58TRTy3bUe+TOt6O7f1Pv7rU6YhEPss5Zqz&#10;tKJCbHxK45sjzRfMOopwIfyRKi1u3Vsd5Qd1IciGJ4fbMme5kOIgXCrWrHKx1FzQNUeU41NM1aM4&#10;Nn0Dum7fPnr8ybJStld/p9ZUXWRRSC9XC1OS/T/e7QJYNL2A2rBaILXZuzhsJ/cqJvJhCkFf44fs&#10;MI4Y/5+bfEuMHZMvMg8WdpZy9fBCJN2BNwSYwaVNQte0+cyxHlMXOehca4zDSVNPtkDxUfWD1xAQ&#10;twRlmK+ddSKy6wDFawrRez9q5Z/RdFqqXzrJ19y7dV0H8YoznPG9h5d5R1OI9UKMZhbEOnFW/LLr&#10;8jq74tkPo9+OR+LPaHDfgm0J+bbkefWk3RDmmuKiJ69r75pxfgGBmABs4Uwk1Vzi6BdifFygfee0&#10;zRsbXhu6TWS/qqSguvORSjsZ2pKz8Sh0qbEmoHjY1yLdBpI3p28L2Z36xMswLrk8t60GnVusBOJI&#10;kR3ESB7iwvZwb66jLkQ6HrNNH9BmXrX3LdGR7e3CKPR5G5s5JF+YTOt5lPjs3vwPXE9aQKpKiYUX&#10;nv+BRZkPFPlyKGk1N1nPmUKBKwAoUI7AoUllLYTXpGTUSqO8fx/7uUjuNad8jNnm0m/P7nGviYRJ&#10;Ec9LPj7RW9ICQDdVRwEvqRBOv/dUZbIHY/y/sBL3rEGjMz3D0TRKutIRrtbwxsO260HQreyL8irX&#10;wK6Nb/S2ChLsFNnp/Tchtuk2Pv3X5Vz4amTmY9aWZtmWCoZWpWC5xk27Z97BVCK1U3azPJKUNQcb&#10;VXbHjumj4uNoT5sRBX3U93WLsvScrdEMe6MnoIbXKyfRpeAasz5uHQ6JZqrmvYij31dlbV0RvK0p&#10;bP355ZnT8aL2gjGloiqbSYKMnFTZYyvjIYytW84iUaPfpQMclAuaTnKUvq94UvxarHop4YJ/sPgR&#10;yzbujuG3cPfmAtWXL9HnmMHWXqq/emzSbcqb1AdQY394+FtU6h7J1xZK2+RqY88OOZka1NqxmtWH&#10;ndc++XuabRgyml2xZojoEINevq8Zf19EZmqurj3wXurnT6E5lVnNg6uqLNg5CjrZqnohGsS+iX2R&#10;OuF5wffHeTXuDhVvfxn0OaA9UGG109LsugMD8bSs5XABrhb/sOigpFWjzmww2f1jnH6T8Y8Y5ABt&#10;BvPghEh5cwQ32ySYtQ6E50qBsaZWrKbSBuQ4pNEuuZ4/ohlWSlxN7BTXJzroRCirUiP4a+/B9maj&#10;p/MlA6IQcPocz136TRi5HuNwZnT0jfrD3RXBs2OUj/8ZOMrQmmRvfi3Fi4tWUQtjFToQ51C1Gq1R&#10;YRifJdOmrfBV068Dz7INfsXM8vxVYsKsGsgazNCMSCanZ6HeqJPyx60njso2S6TEM4+mRCvloUEC&#10;NVIz6YePe0w5flA33b04oLkuOpm1JSz79E1KZC557xUjB7l5HR0ZbLZVGfvMd/qWmJzx6EuGxZ2O&#10;xIFBRsB36peY6bnWRxyLPaJwSlj1Abvwo4MNGAhM4HrHQVuyjUsztpQ/EFZZUVvGVajve8gPbIFn&#10;uRfeDoow8LEDhjTfcHAzLdRurLazTEDjB2z4LzByoWeXui/a30yDsJwuEeycMhMmchbWyqHoMVH/&#10;lV8r3y9W6YrHwZqrz5NeK5ajf9zDyn49FXfp9iO9zJP2vlVNglThpbaFfv4oOrv4zMWmcxl617KU&#10;N2rWkAzjg+8ChMXlTQlv/8ZGL69QMC7xn9/yEU9biX93PWCmm0lq+ZIwft5Wrptx7/ShKHXc8Qd9&#10;SjHovFODuXZOQRlMpeG/v9KZyrTaAsw7n8bTckUIZbKZ+cn+EaUZHx3GkAV5SHJ4SixxylA4u0yw&#10;a+ubi+9P50mxBItn7fRr77e81Jnt458ghjfEE3DFn1ZvPRSXK37dUhlIWDVzM4TT8C1HiQvI/zxh&#10;ue68umHTLNYToampvJhaYaXZvtxlVrmWrLzs1fbePjtkRMTJqUVrXHGoGL1nCNpIyEpkCkuQ2UXq&#10;q1sZRNaGPZs+8ucEKuSRcK4ujnnRTbF/id9Cvt3f0SLfuLORuoMPvK0Dze+1sErNvvlupS3hglf6&#10;mXWHBEz7Qbc+73ZRCpP8xD6poS9uGRhIJ9cP6v6ZhwEijLFuApYmycEAQ9+lY4Y5K+147w6FywHD&#10;w2oD2Yw02NSvPlpi/s8vVntBV2XC0XXkx4zWLr7n5S5rLqDm8CKk0QD8xTsbe76pBLSGIjGwYR6e&#10;tnFpDJ66ErUyg9K9n+Uv3qaVt33M4WqoqekZWXpMP0Bv9ke5f4k3Gx0wozdkAMj2ihclWyXgERi9&#10;kC9zithhwzO+FD0eAHcOrfCgaJ/SwTWiRn1AZWlp/7Vt6PTCIWc9m89kJ4JM5XOw4tbMNIG3wNrH&#10;0Wexx+vPMy8AWhyoSMJlMdXMBxiuhxumF62uf07+cTrPFdiQ3IiTQ7f0puU84Gdt/LDet087HDOU&#10;v3zslsrFsUFGzEoMbYggmYkV/XB8GIV+zNB9ubWcK10nmYXfeLRe+AT9kJdoSNrZrbvz0YiqslV6&#10;cY4STD/njgvVOI8de3Qc5nP4+86HXlqHLKH2YzcqT8njzBhy5BZL88hJYVyHd+7ruPcFIjUPuFCP&#10;SM89BsZVz5MsMJ8c8vUfnpkYrr2iF/KyxQgDswSJYKi8zEl659sZiG9npaGdXDQDU7DqE3hKcwQ3&#10;ndGkBpWQ+ErIx2yOEyaKFLtPDH4RTym2cnKiLhUIAEVnJeAxMA8GvjfiMiosdwJXTOiQLBsg/Hho&#10;qQbr+ra4Oo0x136E2d0X7SA+RwbN9qX2Qb9/GNTaa6Mhd121rMxucXfrNtSxOQxrqSjobNHEO58K&#10;zeuThBAZ/tZ6SauawP0QQf4c/X7jsv9wxQynaW12fWlZT312u0Eh1RSYHI8Stdgj09Z6JSJwDuCa&#10;6DR2+qDcGXiT/zNa9jz7vvS2GwUpC9m7xJgQbVkMPI6MmEXW66NPV8J14EYP+gfiPmab3oNbMAwW&#10;6+nSG+mBESGCIUlrDVbSof4JJA5y8L7zsqVURX8zsLqFOAWH8w9LfHfPGrO40NASMFzEuOmxKK3Q&#10;SNQZuH4B1mpQqA3vNAbhIoJY9vQ8d2NWQySSIXfCZ+wNY9OAo1E9IOInSqV4SWFeIuFQij3//9QO&#10;nkF/hF9ogN5su/kyUeWKo6mtb7Nss3oVVXq6uOGTRJ1/6Oh40a5NdYYxo/n+/3htWeFlxpYQw1at&#10;KO1pLYUaoii6sM21X6zO0zKwS/1GLaazmiRE1s+7T1TzWhQZc0jvr4l+anSeWNtfUOXp/DxsAv1z&#10;V6zF5FcqmWs1ZkW4VnkWFb+gGxjYYR9AZ2SrRvu9WOEnB5psGvetlnmObtxCGi/NojYX9K83pPUr&#10;B4DNhtY5xrnytgF7FFFtdAGFACTXQiiiRqKx8kaLjRrr0dMXSNsP4cDGikSkUYxPIE1uH46JBUHn&#10;CmP4WvPwbr8MfWcqrG4UhQ7yaw420Yc0yn4idOqskOTgcFwzEEP33Er/8zl+Bej9HrWY6Wrbabbp&#10;z2vr/OQI+o5rzx/Lf1zDaAQGji13hOzEF92Zky8ZyPOQSAdd79rrh/pZYyTO6a39bVkFlu40LJDz&#10;Qe2IRLd9EAQdSZRoiRDrIsm07OPQ2BZsBkix7fei8ZMmqD/43j2qc7i8t2EEn5aRr8P6zCyVThFw&#10;pE9tqHC37c+3O65uFHlPx8o3ncj/E7GzkMUC3aMiKjta4ayomGwVj399DQnYnRV3354zSrv7OwTv&#10;wp1emjVWlKl8LNc0CUITlgxY4VlI227FbG5w+kD/YveGSrzF2IFJTvwIducOjTKxM1qy5ennhAvO&#10;3sWx9yUiEU646PyYYrCGCJgFI5RP4PtFVt+ETYbbTeSu53bX1q6zZVS9+kVHEW8eui7By3RcToaM&#10;2gTOBgkcmHSDrpSFcS4Qum5kDjgtbp7fsCaHF3jF0BwIf9kU969UFym2RI17nhli+cNPjgnvA5PL&#10;11ll19PLyERNxxbjN15Cc3zjJhiOb2KN+2gSisJFLwMW5Q/boRBD8LNONQuEBdR6F7TsYWTo0DHZ&#10;78n/8Q54HyBzt2GiN7MWihEyIs3yLSTBNpKqGSsr3l2Qi3wbyAl/Y/bbqVr64KfJJnGSJVJJvCTs&#10;0RZMEvM5wmrXdP/h0cjauX/DGNXXFyY3G7EzpwGYlP8DsAoV7NFTkIgr68W1mhkkgVC7nJn411y2&#10;oLq8du/VHK8R2nWeUxdvTj8RyybGuS0lr7nMb42k8OTe/7eInuV0UJwI5buPkhSIUZFRTUJIUdll&#10;65Ao2sjtViiZTaQ5sIIpD5UjwaG+G9825CCdlDRzpUrqUhwn5vHjkph8FVSRZqCU1T+QZh7MTsPF&#10;KQd8/KDQu517KkLvBTzGjL3QprmFDQTAZWy7fdJHRRvcel8wMo/nekIDzAINxg+fBNuQCdsiwzFX&#10;1eAGgn6ym9TmH/JVq8y6QGdD+/hKjfGUxzs4rbw0Hg12kAp5sIwLRRtv1yOlxf6I8fRL7K+V6DaJ&#10;PPodqsSFCnMQsfyk6+ptJx6i/k6kwquhLkPMUGrmgT/H9d00151lL/pdHY4iZlo62yVnjtPZJFQk&#10;6dwft/3+B6ekZ152thM7+sL/qzzkj2ehhh1FqYk44RG3vjm2zp4DZQGeqMLOrAjuV03Ath/EpDxf&#10;XRqSjClJT9Dx8gLMkodlTLmo/coVf/OGgUPZZX2dSV/7bt0fFbx7+oiR8lsWEZNMfo4z8H1iG133&#10;I6M4XegKsBxo8eHeKdYcO+GjUcNTamEWx03mo9TGijR4d2zSNQ61ZUbaRTb2cdjqdfv8+t9brtce&#10;aHGAIixS1/d7F/NB6LbuQac/Fax2nuTZcXPY4NvFxAKY+ds/OnzUxfv0hVlP1uoIPHj37utoblXR&#10;mp8XTLwnXHo4TPzoyzPReca+qo9sZV89FXvp8vf3BegMH1EtsO2MuFErMIVGHy7gbh7IOXconpLc&#10;vqb8jrt5mAP7aOFGCfz0pX9xY5AqiuM09lm8HkWDL1JaH7dD8XnnxQt46l+xwxqD+6TbUiHhe3WY&#10;cpe2HCj5ruVs+f2fTreMV23O/nk5k7+p2FPc7DpBnP8W1wVy8+WB/WGUwOabkczQZHnt2VrFZ+0B&#10;jCnXz9FmJTIRWRcvIT8XtU3WBkM7+VoX7qB716XGDBjfzySg7L3KIRvflIRvJx8L+0t0uBJy+Z5q&#10;0h0tSN5YjmleSy4j40yuUMjLksdTSAoYrx93hwxsmYOlt7chlf+N94+OoZdnS3KCjh4yfKT45I8q&#10;sLLF+vZXFc5mb7klQYzV/dT8Pjkoqoe8n4sCxsSV2+BBear9H0fnHs/k/79xFjmV8zHnJCSHkrMh&#10;lCKHUg45p0JyPs35kJCEJOdDEuqDySGnjTkPzeaU0cwxG+Y8zMzhd39/f27/bffj8b7fr9d1Xc/L&#10;gDL2WJxXJkLSl2Y9uDCcAXQuuedRbPjjYK3qLHi+emJvq5R6tHD9cJNdXUF50OSwThuhoQlmP4+X&#10;1Z4FbTJsJaxf05oVKrodB2+ZH24D9kWHaL/NS+HF0rSVSCwnGTRh5kivLWUsG4n1j3C8bKZxYDYC&#10;OK7lYm1s2kRbrERsBtD3eHjLHmxHVQQGaYdhxpbFWi7doK/iJHQYZbnMYiN9k8IV1Z7K/gTPRNy4&#10;jHI/z0f4pR9QU0UGD1aXvJzFRHoPDYeyihIfB7vKrpn2MGbyFG7VpBqT2OP3BBuzjUuHZ9y8CWIy&#10;Qb7XWA3LqB2eCh+MklqxGk42vRuGo4/F0vrrlSf4GV1DAeP4ENstr8QvUAnbxz0hii/WNG8/AkI6&#10;CmicFaeE12OB889yprPLDbyhtZYd/dWAbRJm1v529C7qUtCfcWkME6NgfrvOMBZ1kftzHu1GQYmq&#10;pBcKDOd6SziV1EeplDiXD+p+v0duDviJtG9dFAoBGK4uDkXrvJJhD3et/8m8zszcDJ1kWdT0tWEX&#10;Z/DL8dZ0NhwH1qGWex/FGhi6raZHvcprdfCiQkAMlLutF65GssxteWhSQ9IlL5ohDO1ueAF2q/Pv&#10;un6jiD8+UwBOmUtRWighTMYFeIdxzOSwJFTaWjxfi/vyYgruwtmGItHeqysuGCsVZjJRDyVc3OxE&#10;8q99kp457jgCVcLaquqYi4bfTmEfJUuBYf4tETn6QIPv/ZXX1wyBCj72xi1+LiP1zSFDu82Q1/ba&#10;FhK3unbzery5i6PaqdW6M3XCMhGk3l81JB4RgAzAGVMd0fzvhbsHZBIj7sldeSRExpt8h44AuWxQ&#10;cPyefCXFpAjw2p86OBdlBcEChUGhB+AZm/QlWsjiRyvveoDMAeCKpcWjQh5lJMTL8PrWyt01N1D+&#10;ejKZt5X0ZHuucaD6ydtNwjWyEGcyvtzz+48BI8Mn0EI3Y8O8zkP4hF/cYVD3uLRv65x6ly+JeyKr&#10;YvEeUnF9MN04vFF9MR4VGjKiRhZa/JC5bjvdMZa6UTOYwyT+9+C5CS/ISZjwn14d4m+W2ZR9gRyH&#10;jDIDWPw/e50IQZOA4YgmqL7YS4mWOSve9M27gXjKVrebTMH2nlBgMfKSX0UlaxJuyK+lnFdmeF/3&#10;RdCAw1m79rilb5OXrBqt9gHytC2SnJeRmv9VI6uCUTL9o+HlYbB3h7xQfIHEzZ5jgmwy5XYqJSDu&#10;3Q1dU+kJNfzIQgEh5Y16wO9If/JLBm/9TCz3v0Olu/enAvxXb1aDydYCjAp3rfKZnqq0+39NWXBR&#10;8RuNtCn6ntI3mnJvj/98KXicrcZzU8Py35bfRuK8rR0d+vHbBds6jqeL2WXy3gpAp3b3b8fVlsm7&#10;lIiUlXbDaQhMRnRLfKgX1p4HcY9JbLR7Rfuw+Xh0v33nq3rE2LeTcBvWYt933bCkvEpdgS2uCfGy&#10;qibmEueZNxhFa7bcsLae9YZaTg71q19gAwIXVwmw/kAt7qYH8ZRuJhSlXTi7YI7zgZnKhpM6ShUB&#10;vjq3NAC24PSNFufu5wA+A3QUvyK66O9cPZMcMfPsF9SCE6sqyVEZeRj/bsir7p8RymH/2nNVfTJG&#10;z+VqL9BfL7wpaFpx4WPhcuqmIXCo+CYBp/hrlQvthHiZK3Mum3KvlgoXQACOYIuVBPA9zcL01wD3&#10;MKfFIcpy7wIYgyhhnmvPMeOtKQxAoPZt1e47zP0P7i3Mn8bVTOuW43h2+o1W3hHUbwk4SQVSkUOa&#10;ZYzZ772iij9TgAoIECR7XeZ5c09ohEb4qrPL2xIbrjYgYnADIboaS7G9cS5KQXvEOu8iIRaTzqFc&#10;8t4TSKp0KJix3F3JvhOAZ0ZjC0h1YTuCmr5ac/icNFWiOrur/eHIwYUE73qxp+8oTolfNSz+5c6N&#10;P/id2YzviSzJ3RqOlyUXP02tIRwxeBfLcAQz5SJkTobnPi/YD1OO+QnJJZc5lI18it88V8n5kZbL&#10;U/xQnlVqsgBhxz9omHcsOjAXJimPHDgnWSp/VxIyyMygIJbY1us95Rn9e4PZPhF8o8qy5Kf12H2R&#10;Gua+OlFX0BysHs94QeTabs9CJl3cOYadStShYcQz/4qbIJv8lYRmAy8ekLzO8/uxA2Ozxtv/bX+W&#10;GNu8JiMI/B9D7ChVXjCw9tq4zjKjeqU9sRy7vX+9tR3qWgsoWyPmACuQkaxlEYgLvAgFEE0yDfF2&#10;Bl5vsSGe4noCQYokXuTUVciy6lfew6dRCdP8Rk0GaPt5xz6SrMRUNSZjlUhJSLHFqvIKeuHYI6dr&#10;yzcLkGXKU7o2NFl8Gu7nhPc6bbFOLhaLLZTG6eh+pFZLX7DONfdUDAW9xNdCPZ0LcP5p3aHZQV08&#10;A/KxiEnTDG96SHdo5dGQD912pALLPF8/ibrzd01zVfNv7biw8ZHrKSnJFHWpj9ChVjtMr3JmGXN/&#10;yidGf/mJroNLb/AefG9m7+l9fGFZfGC7OTBiAJwW4GqM1URGRz1x+AQNAa6ACxs+QPTTyRQd9lWF&#10;xSK4Mjc8P8uC8o01OQZd+F4U7qxKNKnzDu3g6QcOe6B/oV28A3cHAs0oBC6QB9M0OcYDB0NaEBjd&#10;UPtjEWAvWmZnOEp2gCDAnBdbqfirf24+vll7xq6+hs6JBCBVJNVN366x4v4nI8KAZKF3pdVsnRpW&#10;Kjlb1ZEODnoFDMhBaQdAhbM98ZUjxYKoDYiJI46O2wK4YQcyLGkzNI0lgXjpbgKBFR2mk9DH0Bnk&#10;Kg+vYM6Q007Fkp8NqjbWILUs9QIR8gmImWdgD8lO/M7fXd2PWoYYdZlF/0Ani/yl6G6RhgncuH4s&#10;oAPit1kJLAs1TcHHJ3TFLrOsmrUZAO+ldpdeRAp0KE+I5j6c5ZTaLnIlRgSAi9gBgfdDVTujuQdU&#10;ougkpM6CXif9Tm1pmpxfM+Whjrl/5/joKTkn3W4en/U65mTRNTJ4PzlrEYKIfhyrjeyj+vxdPxv8&#10;JcUdf3qe7sxDYLZtgHPvBBq6thxodhkEYUNv9bU2XS7E28fXzoWBYo5Ghb8AKPwkQKKbEDJxMhE4&#10;hAYAPpoDAFvUkNWqRqc0P0WP3wj2mlWnhy9fRnB1qgjo0B/HnJzKHFLmco+2rsueIs6WBTI5TnP0&#10;IAII6g7TYQ+2ZBGD+GY1i1IZK9w+o1ro8ZxUTZ86R1PK/yWe4Upi3p0dEUvYgoAYI3buqeZSnnDx&#10;ERv2sMxuicM5hVRM+6R8yLBYkb7GtJFdiN7Xs421pzGan+389gUQtsg20THuTq/vp/SlMLPJ6OiA&#10;N3u2CnbIP0pVzqVE9eeEGYlA9rYNfeCp/xgClSV8Uz+IKeCt5l55hQ9eh/0NGYAu7sCazh7u/BL8&#10;7nxb67aGKSMCkHH7X+OmkbLaD4ARcB6oW4hBLAElEZHQKBU6364tYdrGWLT2dUBFPzk7N1/TCjzB&#10;YK1FuU3cKcCD/EuYuhiLz9JCN83Q0qI/Lh3B1nCd2vT/2+mvrlvlnlLoIEWV9ZPPfELTKD3Bb9cA&#10;uXAjw/EFht53S5z5PzZI6N7JPrHieNp4Lrd229Gwn4NhbiMqRinW5vDUm84JW0fRXGYA9GzE6MXa&#10;IwT9diFAEGUF8qbAjCnHuA3ddjzSjfgjB9qOo9PpQfIk4uhh+FXzH4FOOP4g8YGHW8z+W6wLouSw&#10;C+E665WBZ4iOaKYSnQgRGws15tizvTzDw/VpXTmWeWfNucQiFjHZd/iUVM62KPfO0P0gSE3u5c3Q&#10;RKbnA2GnbxLOZHduuF3A3tOwoEQEjGgBN4D/pZ2tXHEEKQhZxChCKTNyKu8jqS9PBgpP1Y8DKKeY&#10;zMuRtRhXj3BCAsXQEApMPaRc+UhfVwCwJfTsqBMKKXyF5g5VFN0GIjpIFhQNv8E6wddk9RfgPB1E&#10;G1C8KleNaoOz/phzfQ8E/xZFGHbCGFf5/trTHlF0JE+9BPLvpB/wL9SdK4ds7ZjDo+vu0NF6RKch&#10;5EfaYnjnRLfg+xqjLtHM4teQrZMitwiHX9plH++mY18cvutp11TnTPrvEUPQ5AsqK+pbVeR4KlOd&#10;1Kxo5aUGrvpn3NnpHXxUSdL2PQu+GSJ7TwIOz9ny+jK6OafsVnhBpx8lrAwVjDKyHrmUqrZRQzYu&#10;bZVlr/w7pOyeK0y4ENrTISqn4ZQj8zPqL97nO+YCsmdDu2+jw2VFYeDi7HP0D3pSxQV+ui0YJEWT&#10;Yn2FBs1WNbTBdLPJHHy9Km27m3KkKPZmfPjtrmUn0BZ8xfe4tOj+yrXU/rFSn2QHTXrg6n64Ku++&#10;s7DkuCLLbuiPOj8o5fBgaiCm462vgcm/l4N8CmFfWeZF2Z9mW98jmSWn/wy4x5acOnXFFSoXf/tt&#10;DOucUCIQCn1hIEu+V5ujM4uiiLYHK/59X7bzx4u4013nuFLFbFhClboc/Fuj8K/oO6Xi2SSl4o1u&#10;YQ71RT/H+hYzFRZ5Q7Vnm71MfYACA8RCFQHlUOZDm/g4koOLqF1Kg3tKFSlHn+49BAG0mmYDABSs&#10;VKxtPQ8wkwAT0a+QweevbXXNdjtVLoC7YGeEPj9nsPAsifj+XPTEG59Mpui9cz62aoEMX0+sf+t9&#10;J6Z2iP4g6Hoq4NjT75T99EApTH1ee1OZZu1GWmf6+axbwQN1sdOUQ1Vq0Is9+8Mvh7WEeSA36PYn&#10;AdencHbYhc8cB3v0QQapgM4YCwQNLwhZVGqXahgOl3gMZM5sBE3xVAeC44NPyzq64WigVCJ7ZD+S&#10;LnZUSWwDL9f6bzW58lOx5AY13eaurcRPYsdxzgdlClWC+qDlZy2DcMWc3FkueDRXcvSmtbmfYT1F&#10;hEW6ULxpAjXYU15sIOJrDoC9PLvYLDmbrQM6VVLVuiR7nqk8hgClAxoB71EnNtkEeUVI4lVMSpPB&#10;CPlXkwu8Uh9CiAKo0f8xmMRpE8cuWjTrIFnmqByr8UaAYw+SEsDTbsSwsct5b8YaAINxujsWkl7O&#10;oQqKXwNU/9DhSvNt6LMgZgPgDQsKNgDKhIH3BNY/bpP9UDF2dv098uOlF63zn6TU7n1L7lVm61Wp&#10;bNMZ4a4/XxcnX26WBFiEZ9ZQfWL31F/HtBwyl9x5dJeq8LGQ9HDW9F/J7nUqmIfUYOAiIGX5LaH2&#10;88gJPISRoCp7o/a2XaLetXrQTxUZ5n3pUY9prvSm/yCN699MwewbMJ4631DuA+v+d27tP64/GkKD&#10;3wEOH9GI0N5k3vzmLKN7Qzy6h33h9nZZRs6eiux8U04vdN/bTfIxlZXKCkbsntTJIAV+UW97KH7Q&#10;L6MWLp5zs17LsrTi4KIDLr4kUTugnaB24BaypI3v80sw1C5v44MJWdP8HiAJCmLcLsdWFjjhd4C+&#10;8+bou72XWpXkD2NvW3/pXM3KeHLvFlZT0+NzJJa7mweeU374lEMhj8JtiFY506bXcSTCEXy9VQVF&#10;aZTCln0QXv5me/mw315hT+B8pMltuA8SiNrsMmx2AcgZGjCkSRJZVuRv6qCIBwHkp4p8806v0AgJ&#10;1zdhiFw36Vh1ZE/UqCjmJLAItaJa0cEl9NCrK0tsFc6EAt+dR2fSRcOoUaWts9PGK9BNwNuB4JUU&#10;rugOHPQLsuldEPDVi7coXleZczv1GEjXN3O9ovWqofetIpTSf5l+kUkrZH7lFKwxnLHhruV3ChHO&#10;rwp8mC/8IepDeWZJ4XYuXbF00VJQMM+DEo2RBCl8sEZM9bkfddG2qr4ia/I3/QiWUuyNG8o02a6P&#10;6Gt7TfknjaMnTooSxVHGsBCWBBlIhbno92AtHEakmgurLXm8s3ntY3xYind3aPAQpYmXLaPiTXFn&#10;8c/Teqpih1+kUnHrRFLxpCizn/NV6hQLupnJV3Vr1OyuMKdAIwvXbFWdFBZe+R/bw1wxKfZQg8MK&#10;PHXqSeY1DlERnG/ahktDYSUAIt2ehhuJaSVfnL5G19F2hdFxv++7kgWANPnYQXoR4+lPiB5Kub2R&#10;dmEiu7y0RssCXTB/AsH6aIY68ehm+a0+r/oHjVkY1XXQ/ZNWD5dNOILqP94+v+6lVts3K7riWaVv&#10;9eT8wR+CNrnbWedR+ifHJxpTT33SSi07T/NOVL+WEdRRkhXCHrIGJUJb3tezMx9yHrWIjV/IjYiT&#10;3LEPXX62VRw57vxut1r2YYZmc7WG8/1PCwjPUrrw+N+psqH/+ncCL0/DjeO5Vn067FFbKfDkz4SI&#10;l0IB3aiT1QbLR/9Z1hW4J8Oar7wCh/iEGoelUmdvlJTlRVdgjs97Km+R+x9wTJT7GnmlaT8NaMqf&#10;M9FdGaIYvPj3jJdmZvxkKrJRprZrkFtPx0n8TY7WmN8vBSGsXdPVRSoBAh/LSxOgXF1ajvKE0FzE&#10;ZrUyFNBhoNB4ChaWuR3ie2l23TzTb39r7+rSByiExfPsZWg9HS2d+cNfHiOlJuRSjaEdpEyJzVd0&#10;GGkKUC1DJERz8i/77btoKaoZf22GCLex4Ud9dIn5j4aJb7ZAcWV1pMrLHtMaKOH1xDtSvn3Xrczh&#10;yItuWzdvIliMZxYSuwjN/1zIBZ8vPfvLsMcxu5j4kDIbP9izyWcmHoXopAi5baq0MTUg8UnUT+dd&#10;u/7dtvWIDlW4GZz41Vn3Q2cRFHB4Jn4Rf0lP/WHI0N3goLl8uzr3mM7aTDThl0ris5Pq0ikNLwY1&#10;tJBc66KAGRzLsvljn2zsUkN1bHftuhd2GO86BZirBVOih6slQVs25jGWawxYVBH6J7kgJxX51TPS&#10;Zd4JdYPEDQc0yT4q7PX064bhwlFbn+itmjyLJJrGID0m6epGKRGo9+7SiYM1Dm8ZsZjpxehMKhS6&#10;NInKPzWUgVOvP9VMwn3oSez7xIA2DqvprrIo7F+YLOIO6bj+gaNK+jI6tIbKPqwyBy611fNNLdRz&#10;JKGogIVOhwjU10vht+JIlWz66QcOqQwly0AxGnP6W9CcEFcyImlIJZ6TiABJ2gswxwKIZ67az1bL&#10;9Ixbf6z++d7THelksutWx9y93jMOwxhnUp59y53jtyNQwvaapqeeR29522tc0DW9m4dQuSoxAC+B&#10;EzjiKTNMdVFLj7PytoZE72pLWX+5HPlO/zB7r2YFTb5j0cGhFahTpxQor9Uww8iubLyR5/hRw55P&#10;DoAJr2n4d+uNCcrMF335pP/ZL3M7IwrkzqH1RYn+mxuKRdk7oyC2wKVgxIG+zSAoRbl42dg9VEtS&#10;m8RrONpQI01ca2Ld2QASklFWDLWgaTt1pCTnZCPLMzvWQtWoC5JoEQqKhv6lCZUk8DU1mBFh4DOY&#10;1lIwtL2E06arykFGYB5FMgE2FVsh6nDyU+7zBapU5d7yI1n/rgbn24pYHo+NWNhMWnAKbneKDyQ/&#10;QvT3Qz05WHL7EfWatLOigcvaLKC8TUEO+a0ldCUMVFtV83SzOajjArwdDSlSxAW63/x+zfN18UQi&#10;xZ1lPbw0qXSfZYx66ca12DB8Wg5bBmBOjrASr5gHd2ph7jsbgvWydZTEkoKvw81fVGBA2yglC7qz&#10;sdvkS/u7l2zL98PtODRW9hGz7uj3HGweuJDhKWQS7xTG6wvxOdP22nOiBu1XejkopCZQWLsaS4VP&#10;Jqz8vwNu3vynz5aUH9DWUC9vF4DgGQksJK9YyjyPOY3VVPNHNKCV90R++6fZm4doLQAsTf3YQr/C&#10;n1kZWeUknfjAFJJfmmijvAMQocyNiqBplOMC9RI2eGm2N6vbD7jatHvQ6sh3wqej7PLq/2s6hGB1&#10;s1lTaPTNPWE+Rt+BMdj1V3zo29nrv0rK48O1Y22Yh4P34+gmNV8mjWfpXv+C7G2qql5q7N/gYPFQ&#10;DL+oarEdPXic3QbHiFiF8hevoPkBtL+FbS17tNi5PlU71udzXvSvDZaQOOa21Zuhnevms/KthP36&#10;wu1rxUzp99Mt4jqKI852ZPKixfRKtUmT4B5sdq32FiP9rhl/AmLRr7vhuW24QahBkHaQe9EJL+4g&#10;cgcAiJoAMbSxhnRKhw7nc133w7wryFFupfBGacbKaz3Lt9WjMbva2QCPMgBY8N8CdDN4SMgXdBsI&#10;MqSV6AuCmNCCtJtLuCsQkYJ6UpHqy1gl0Y+FH4Gfu1HrdMutYoIqAozBupHUMVeu28fpUNF+Y4ug&#10;pQ1Tb8jSwkt4SIcQFqOmJaHTM9o8Xx5oBtk3EIaWeH0+TpXJ391ZLrBhMDjGYbdYt6lziBORM5I6&#10;gzEDid0PYIeCxvV65nLlZxdcbFbQ2/u8kpkmR0EOy3QDIYcvNpCS3cHd3vSb/P/4V8ynfPbEESc3&#10;Tj/Nz0ywLJwdIGsVBM+02Xp5ss6QelHSGUWWQE95EOPaBTlMZgbAv1uOATTYK+vHAuLwy60LeQLF&#10;ZMEAp76olWjBxOLlmJMukfQlwbMjY7bqM+JWjMfR8I7QCUU8JvnsBKPHX+eTNAtsOzodacxcZw+n&#10;gfYPE0erLg1S5HdAjEiT/4bdeMyq++SvryhC01yKHqOWqxBV4aNnI7TUpGMdGBlz8mFJ12/69OUj&#10;y5qx4FZx2jm6c8NE3cd/kZrQk7aigzqz+WFdMXlx1tFomta5X3wJsJSTgxveMHRzT1ARUtdGDohY&#10;5p0DXMlMmYRkRKvPTHrVnmvsGbFk2EGK2EPfFJHgAhdH23c6usLQpS0fNikxkJI8XW/ybZDJZIiD&#10;e1g7KqI3ut2htG2IHc+USYp8uw19CJaNmh84pcqWOLIrW7RAXQlnOFTd+7RQtoqYV3F+wrdsRqD1&#10;PaGw9ZGZjhP9I5wSSsdYMMwAIHOwjgQ/eJFEyhKtxtH+l/scRfBV4PYEcn6SobiVw4uXI7FjjHCc&#10;JMBdPfudzjKlAOxRIuei+rwdiXuwhT+MtfNRElxNZztkbIck4PztdHBtm+RrwSEdaNdboF/a58C1&#10;847Nbj++OFJ+nIAW9FSWK5UW1EvgLmk0rdOj8dCd0XHjrp/oLb1oOvHxk9Pjh5Gn8VSF3f47q5j0&#10;WQnNv6sJy3q6BmrDH2OqGaqLry7wTVf8TtI8PsTwJwo8t72tNSt3UQ+jRdPMwdXpKQQp7Db78hHF&#10;SrugKP31wZdTGIl19LdxsOXMFsPOB01JD2W3ixXpadN/L+ix5M3a8cto/rBnu3zliqpjLYMvytkc&#10;qF6MegtpAYtb7D9Z3DnHB9mcEtMJfC7gpPFQivO43KpiXV7AFuoTqDVRsi7/Sc20bbJE95GktCQs&#10;IV6vFfcaZtzdDtRKGcNeRwQ1r9Sd66snvK8U3p5cjgoQSSBi07CLfxqGNVqk2C1EZ+LUxV71uIHL&#10;V66zd01XPIBH1Y2n9i3Noz1GvYh/Py7DHgPY1vPzfk+4v2LN+97lBzUK3JUcjOKafAA3LhTPgckv&#10;NLhkJpBezo4laZvOa8bEd25t748zJtytKUliaW6RdFm9otPYLMLIVXDFl7j2jmPeKFDoUmCZMkFN&#10;/XWxynmmKraRJ3mJecfuKyuwh0VCb01pXnUuEzWL1tdSD3qpB6K2WgT21ODAnjRIjMP637dmKklD&#10;N4DKjvdstBAp9SCp/rwdVZ7zeV7jifUaSg9u0bZztc+n74rPqoblnsTuc3YugO1Wrll0wm/7TN3a&#10;0G1cLsBOOKTzlaFuKImk4HfstxtsMAtkd3bWWKUUJyUOv29JN7I2tHqZoHVfYOc6jcn0GfO/QPMs&#10;6NUR6YR0Nvv0jQs24q0sdS9hgoHpJoLhKjmu1YyXuPuTam7nnj0ySlJ2aGIUAgLWUo4+OLBAqcYr&#10;qejjXSF4WCkLssqtTh0p+pa+YdRq5b2FuHcPpWQtc24FLhNSHn5fFvdtfjizIGh3hUk5/BAveGNF&#10;DZV76wEwicMxhRoPRLZVkBz91SyGyl5jfqhiIGn2InLXD1XguhxTmT0snv75/VVXajzLYqQz4rWW&#10;tVI+kCi9+gw/5rkYD3xxrakmX5queIF4oqbQPabpxthpIRyc0zK/ys1Gdrh6Zrmsl03V3ZgpOk/p&#10;K/sJWa8ZeP80XT4KttAO0eD/EGwY4clbrOMkpRmANYOx0aq4t9f62CFKIldd/7GMOGtMS3TquEx7&#10;+GN4unlyjX0LX56eDvR1gX/kqqPMxkQKASrt6iSIRdJZrFkIuXbTr0WLjw11XJ/7gbvmzSpPdrq/&#10;oVl+TliMaqlOCE92Pq2s4dYYvDnUdOUhmqij+4W7MfKKmhnC9KuBjr+fjNqDdkeHh+6Xbvq36Z4z&#10;RXXkyd96dWL0LRzT1yPaCvnWPAUXH7Pk/MU6zfX7o9tQfEswiJcFv6r4MnrrqxEH79VcrPaoVTca&#10;4AZxr6ABe2bn+IKiIgWwCifXG4y+Jxdt4/dG+TAx+sS+MQVfQv9rQ/PUpGSfoa9XxPOqLDt0VOg8&#10;GY4JKipvUsicluhkjgvSmAm2zICuGRrDvx+j/BrNSZ9kHsgYuRdxVD3PDQmBC9QLphS7MWy8TJWc&#10;EzIzMEUvC5oCcHmT91PXTwZLI0vyvB8IISlWsXz8unK98Np/4iQyIBbTcTmxcTZ6Vvx7kn6QnySL&#10;oVY4SLxIoDn0QpSMviF1viVC+QeGtpLhLQoBeGmRSH/eV2xSIx6beqA96NqVdZVaJTxp4wmu/NuU&#10;8Qi63tu9GoCLds5ac8l1wkcjD5qyebKSvrTeQv1wtJv9fg9/lcw8QWIFAXPDJxLbG8sS8eR8nZjH&#10;LyH5YU7f0dJ+6nOmQT8Lwot+qPOfZ/tGnEmMl/AEKnf6VbwTW5beGyznDqGIIFe1OO1yQKQ1B7R4&#10;zuIoa6dDF8CEjmfAMwZ94LHU/qJWCgdRUT//DLxzcB/6tfuFWzwIKI5ODm8CDNt5kiTAtj6rNK/d&#10;BVpnWGNEvfee/GZLjIgNFjsnqUWpesSJobAWbeuUZGW8IOwXAVv2BWINZdQ67kzzoVeGaOslaoUe&#10;pvAc/rDv5dyufuwq4O/i6SA+qhgOb6Om/U6eJ56+YrljwYlhYs/MJemNHJ+/UYJ7TRZ7JACg3bL9&#10;ndi4lm7YGCSSXTuUnKOY5yI2c3VWmn2NL6f94l2EGLfSeRk81ZrPK2tvbjco3Ko8Wtvp7XuT2dNe&#10;ek04WFul78Qcgsc/cv1D2TTq2RRhuT/352ncZpPoWDOinTsp4tUV3oiEMy0WavSXdhMTA7fJViWW&#10;MrQO4e663ky78W6f+GwzG4eod/+ylXeLH1yokmPyXvThEjhhD9apvA8evkPIJfv7+Qq1FbBKZ0X7&#10;er2bUCr2oDfENZjHRi1A5KGFNxBW5o1Ly5WYe7aRuo18i96zPa6b3GrFC/9Wn3NQVOZKbtv34tGW&#10;O7yBMJm74YM95x2HtXvpYzxKNItn7073R+Ej6bclZ6syPgsmt4woDCgjBA63u6DdRuvXHyjTlOf6&#10;JAkN0mOGhOXyRBMoJXst8tYmOtur83iPo2jqfYOxPWrfN2t3b+F8mMKhxP8BGSHm3gQd753NpRKR&#10;oKokUfLps48lIwzUVaQIjGekAb6eDG1PwM8HHvgwQK95zY6Z12BfbSHadufisHkdDrXtFPEBie4m&#10;81utoVjUUVeIA63mNWpj6P8q7G+uQKn5jbR15Ux5oCAxfKtEm0k059pZV4wmc3/UlqZiR04sakpS&#10;BMbz85+/B+qLotFcth070gOQErza/GZeaX4vM43TUvObeSa8V01A+LY5ksKGn5G8d1MDl6EwchVK&#10;olehKmkTdiasQ1X8BtQkb0JjhjsaUragKW0b9mZ5oCvXS0LaP9KQiAt7zO84U7+wK9IoHE/RAVUf&#10;hycb4/FccwJe68nGm725eK07E290GXWni0P+zc4kCVH/UV823u1KwXs9KXi/OwXvdCbjw94MGX+x&#10;KQrP1oXi+YZwvHco06yVjJc7mbs+Fte74nGtIxZPt0bgamcMnu+IwfX96XjtUC5eOZCN5zpS8HRb&#10;Mp5oS8KFmjgcLQtGjud0JG2YhMD5g7Ftxj1YPtINy8x3/Wzzm2XSnW4YZ367jnVo1B1uGG9+d040&#10;Y2NMOd38piF4nzriDkwdeacDxt+HmWPvl7D08ycOwXxTXzT+ASyfMhQrpw3H4gkPYumkB7F2+kgs&#10;N+WqKcOwavJgrJ4yRMT62mlDsHH6CKyZPgxLpwzCgon3YfGU+7Fk6gNYNv0BrJg5yCpnPYANC4bD&#10;Y8V4eK+mq3w0CKM3LRqJFea37ZIpd2PNHHNeyydgDYH9kjFYPnso5ky8GwumPogFM4YKdF8yZySW&#10;md94S2ab33mmXD57tDy4owB+7byRWLdoDNYvHivlmgWjBNpTK+aOxuoF47B63lgsn2P6zO/6VfMt&#10;6M61Vs4djxVzzG/G+RNNOc6sbcbM2txm09IpiPRZiecuHMCBphLzOboZ1fnxqMqMNp/XXuY7NMt8&#10;R/iL610eIFg6UcLPMwy9htT3WzsTPmumInDDHClDtyyQ0PKpIRtkjA9v+66biSjvZea3wmrzG8cb&#10;sX4r4bN6pvkNsBLBm+YJgCfQJ7AnvI/YNs/8nTkFweZvmihTj9g0Gynmt0XEljlI8l8Ov1UTsXLq&#10;Pdg8fxg2zjbX1/wW9Vw4HO7mHuKDo2k+883fVAtRErEKuxh5ImolKsKWoSZhA9rM93l7tqWW1E2o&#10;T1iPvRlb0VccgDO7ogQO8H1EEM/3Eh2DT+5NxrXePFzdn42r5v1CqEnnL8vrPQy3XYBXD+TjRfO+&#10;Ys54y3VswUm721xDu7uCd4XvBO92hzuBux3I27djXUG8ut3VBa+Odtm32S/BKuEr4ac8FHDMCi0v&#10;cNm0BZabbQWSHrBymb9j1rXnfGcfpWBdIbwdutuhNussOc4+AmkCV/Yp6NUHGthW8KzbKiTnHAJb&#10;3Y4ua6YE4HHKQw+mTV3vzRZxPYXZ3E7bXJv70P1w/9wHS9d+3Zduwzr72dY+OtgJ0Ql7FQi7ihDY&#10;LgXMrrDY3u53xxNqWeNcS6A1191vgWWup9uwVDE3/CvmtRTJAw3WQwd6Xvo66jly3xrWnvtWsf+a&#10;ub6vHi3FK0fKzNwSvHy42KxZjOt9fJiB2/LBgTyz3/7rYD9XrkHZr5P2sc7jlXNybGf1cd/5pp4j&#10;50k9z9zs5vvnKqG4Eevavn6Y63NNXgs+6MAIA/19XNdag/ug2577M9fqYIGZ2398hPtP7UvGM12p&#10;MkfnUVzD6qNT3yq5lnXs1jjb3A9zYD/dab7nOtNECsoViLtCckJSnaMQ3VU63z7Hvi3lOo+lut4J&#10;2BXCaxh6glrWKXXGO2G8OuMZjr45SaLcEFCzfr6O25jfE21pktv7UgOBLiE8nfYpuNKeIi76y+Y7&#10;/kpHqkBqguzHu7IEbFPMna6gm2MM+U5xLvsJuDnG/RE2E0QTQtshO2G0Qm+Ca5YC08026n4XmbkK&#10;/1nnmjwXtim2Ffyrs13CzzvAu4aal3Dz5rif6s7BE51Zzu0V3PN47BCdbYqgXftV7LP3a1vPwX7O&#10;XMN+/v1gnvOs62498GBFOlDZgbzcD46+Rx2RD3Rc7xe9Z7SPJR30rFvSe5kPl1gRG5j6gA+dPGU+&#10;25lC4Vnzmcv24518CCIeDzfEyHmdrYlBS9pGdOZ64HhlmJwDz+u53nyJAqDiteA1YJ0PJ8g12kvw&#10;zgcaCNwZjt7MM20CeYJ3V3CvrnyV2y9fP45fvHbMqZ+/ehQ/e+WIUwLbCeBfOiQSCG/6WP/Jiwfx&#10;1ctH8eMX+/CT68dE33u6B29GAAAADP4AAAD+AABFTUYrCEAChfz9AADw/QAA7GNQAF9qEQBP0fWu&#10;ud/tAP6Vh/biyoGdONaQi09fPCf/kP+3r94SYE4AT1hkQfiBAfx//e4z/PX3CuNtYIrueSO7k1NA&#10;kg1gydzfWi53O+xywnfKAeAJ3y1ZYecJ3hXAa/3ffm31MxT9X//pawlHT5e66Pdf4T/++FMR4TtB&#10;u4J3he8cY6nu9zeuPooPX39Ocr/rXIXv//F7Kw+8K4D/zz+w3Q/gCd0J4P/2T1b9b38w52hE+K4l&#10;YbGCb5UdxAssd0D1/1spCNX17S54bQ8E4LmNruEKSa01rfDxTkc/YSjBs1mDkFgBqR2+UwqmCVcJ&#10;4RW+6/bfJef2Dtnhu12u8wZay66B9m8/Ll2DbfsDAyrX/WjbFair2E/9H3MdqJvNE8jtmEsp+Lbg&#10;eT8IH0iusH1gWWBbQfc3NfDaKlcA7wTxZluK94grgFfZne56b+l+XQG8s98G4EXmvWK/XgrTXcG6&#10;tm8mnaf6NgAvn1/8rBMNDOAVwg8M328Cy11A+3cB+L9HCuAJzV0BvB28q24G2QfqIyy3t7XPLjtM&#10;H0gK1Qcao3R8QAmAtyC8K4DX9jcBuwXgKftY/3g/gFcH/EAQ3tn3/de/IVcAPxCEV9lB+830XQDe&#10;Lu5HZe9nOHoCeDr3f//Zi3IO//71W/j+tXO4droFbz/SLfrgiV58+twR/Oq9x/D65U4UxmwRAM/w&#10;8QLe19EFP1VyGTKsZqT7QsnrR2eD5DpcP1OgHWE7t+E/TCg6adkX5bFIgDzb2VGbJDRuQTz/ke8t&#10;EH5Hqq8TwNMlWJ8TjMa8UAl9XZPuL453hqRuzA6U0PME84TvHSUxOFqbLk42Ot8ZXpo5ni8bXeos&#10;wpWeUgHwhOPPH68WIH/1ZC2ePlSBq8ctVzxd7SwZgpp1OtU1DP2TfWZbh0teXPGHd+K5I5UC9K/s&#10;L8bZ1nRxxDPC0HPHqs3xhMj2vKaX9pWjLsNHnOvPHK5FiTnnjoJwNGb44xEzlrxtDk7UpKIlOwB7&#10;EnywZuwdAuX3JG5D6LJJmHa7G45Xp+FMQzbWjb8LCwe54WRNDh7pqhSn0Cg3NwQun4CnDzcgyWOt&#10;uMuZm/xi704keK7FmFvc4L9sAi5270RtWiQm3cYc7czfXYrO8mSB6QtH3YXTbZU4016BKfdZ4UCb&#10;C5PxxNEmLJtwN6bdT+DuiysHG7B13hjZZ/SWJQLkt8wdjRkPusk/KM93VqIo1sNxTLNwrm0nmvKi&#10;MfVOMz5+sLnujejdmYoppr1x2lBxzDM3/OQ73LB20v1ozo00c+ox35zXijG3oaMoGo+Z8yCA5z9g&#10;61I8xAH/wxeO4FR9GqrMfcMwy7zXmP+deaHjgtcjOsDce0axQea+M/caoSBduQTrdLhHB69BDKFg&#10;xAZEh669AcAzrzTduwTtceFrBcBHBa8UAE93rwL4jMhNEgYzP2wtfvLqWUkPcKImDgd3hGB37Co0&#10;pW7G54/vw/cea5cw9E/0FqM5n7mXvcx7ZCOWTh+DsUPvwvDBt2P4g7daeeCnjhLITk0bN3hAAC+h&#10;6acy9/toAe8UwfuKhRMFwlvO96kC39csniIAft3SKeKG37x8uoSeJxggiF88azTGDL4Fs8bdhykj&#10;7hAAH+K+BGtmj8SskbfKgzVHWgqxYc4QLJ98F8oS3fHMqUZ4LB6GBaPd0F4Rg5cvdSB43UQsGe8m&#10;EQn4ucGQ7wwzz3zvrz7cLiHm+c9PPiDDsPEE8HT5HdidgqeP1WHVpDvgtcjck60FOFKXKf9gr0n3&#10;lXD1hPgE6oXha8x7eIdEe9gw9Q6Uxaw3f9u0SwQIttl/qbNY4PriERaAf+LgDsRumoLNM+7C4T2J&#10;8nmwbfa98Fs4GEd2J+BCax5W0n2/dTpSPWcjYdsMeUCHAP7RQ2Xm84gu4Q03wPeSZA8JNV+a6mPq&#10;XqIi8xlJ4E4HO93sdL2LA97cM5LjPWqzpC1gSZgu8N0o07Tz4xga3MyP3orCeB/kb/dGXhxzavsL&#10;nC9MJGT1FhBPlzdTGGTHbUZqlLkHYy13elqU5X7PTfATEK/t1EhH2HiHa50lHesC4M3nUKaZY+Wk&#10;tx4QIEjXtryfQjeIa5/hlnn8HE8IWo04/1WID1yFCM9FSDTvJT78Ig519wUC3RPNHLrbQrbMNX3z&#10;EOe3VBTpuUBSjzAUOh++Iuwl+M2P2Wi+ZzxQlx+KxiIrzzrDv/fWpOEAP9d3J6NjZzw6qxKlfcjc&#10;EwfqUtFRyVDxEejavR091QlSdu+JF/XWJklf5644aROet5SFY++OKIHqrBPAN5WEyhoE6tW5BOh+&#10;Ui9P2Yqd6R4yzjbBOyE8+9jene1jvqu8sCvTE9U5PgLd6wsCBMIrgK/LC0BNjp8TwtMFX5MTIPCd&#10;EJ6h7ykCeEJ1AneCdkJr1ukuJ8QmhGebAJ7zmBedALs4ZQuKzedMWdo2cw9aUJvzCcfphid8Z254&#10;hprn9SVgJ3CvSHZHeZIF3EsTPWVc3PBmDvPGZ0WtkfudIJ515krnelw3N5bA34oCQUDPfcuxOMQ+&#10;AniWFB3waWErwPzvBPBcjw8MSKh6M08BPEPhK3RnqXUCeYoQngCeJbdh3vj0iHXmflouSgziPpbI&#10;wxsElYTyBPAC583nvoanvwHCe86D97LREtHg+y+dxifPH8Nuc30bCyJxtLkAx9pKcWRvOToZzryp&#10;uD+3uPmeIww/3FUt0JzO9711RQLdCd8J4Xv3VqKtvkigO2E7S4J3Avi+7mqcONQoedYXTB+GXSXJ&#10;sg5D2HN7y0VP2G+JAJkAnhBaIHznbpw73IjHznXh/JEGAe4sCePPHa6XkOyE6/vq8wTEE74TuBPA&#10;s01Iz3zyXY0FAuDpHn/kdIfZthkvPXlKHiogBPdYv0DgOx38BOnJ0T6oyE8Q6E5nu0J4hp8ngKdb&#10;vq222Jx/JU4dapGS29HZnpMcatYxn1/x/gLZo4M2Yndpijy8kJsSgnC/tdgethVRgRsQGbAe+Wnm&#10;vbEjwwnhGRaf11Sv0YkDDTh9uEleE0J2XptjvbVOEJ+23QcFGWE4cbBe2l0tZWipyUN5fiz2NZWg&#10;aU+OhLcngCdQZ51iFAK621t255jrVi4ieFdZqQLKrLHmCgHwx7pqcKq3QdIJMGx+y65cgfHF6RHy&#10;kEFPUzlad+dhb3WBjO+rK0bDzgxUF26XsPatlWnYuytD1FiehH3V5vOtqQCdNVk41FKE1qokdNZm&#10;oKY4Ct5rJ0vkjwiPefBZMdbcvyPhtXQE/Mz3HnPO82E45sMuiFiF4sg12GneV7V8kMh8DnWaz6V9&#10;Ob7Yl+2F9kwPyXvdnrpJ8ltfqUvAw7uiBc5fqY7F1bZUvNyZhRf3puBqUzyerY/Cy22Jkhv+3Z4s&#10;vP//Y+6tw7PK0rTflCtFFe5uQYMFCwkJkBAhxN3diRElRIgRIUhwd6egisKKQsqr2qqru6fddabH&#10;Z7p7puc75z7rfnaesHkrdHV/37nOdf64r7X2Wmuvre/77uS37+fpzsJXdmTi0+1p+GhrKu40x+DC&#10;Bl+cKlyFN2uD8M6WGLzTFotbzZG40RSGd9rNnC1heKNuLa41rMWb9QF4c3MI3jbt97cl4p3OOFOP&#10;xf0dyfhkfx6+dqwUH+4rxGcna3BtSwaaEpdhC18qSPZEpfm+WL92HgLmjcTK6YPgN3ck3Kb0x8R+&#10;Tphono+nmOeF0eYZdoJ5jqQmDTJtg81zzpCnMX34c5gx6gU4D3tWYPvM4c9j+tBnpZw7pp+0zRv9&#10;Muabuqt5Hlo4rj8W0RFvxGfcpRMHYhlzsJtlAvjZ5rmVAJ6aN9GsO/FlzBj5NKaa54olzgPgMWcY&#10;vMx+us+2csPTIT937AtwGfcCXM0+e7gMx2LnQVg6e5g43meO72fUHzPM/C5ML2Se1WdPNs975nmZ&#10;cjHbtuD5CCycNlRC1FPzpw2SMPVSOlvwfZnLGCzm8+G0YZg72WzXpvlTCfxHYZ7R4tkTsGj2WCya&#10;MRpLzLMkIb3lsh+Oty/uk2gQYSvnmu/rUPPblYjiRP5+JQmAJ2hfYrap4N3TZVQviF+zaKKI0dE4&#10;bp37dLMOIwcFINk8p9PlznDzzH2/hiH6PWdKffUCQnumN5sBvyXW35XMAx/mZSnYgyHppyN6tfl+&#10;Mor3Nd/7pow15ZKp5pqMehpLp71qnlstuTu/Yq7Xc1hpynR/F4HwpeY3pDxqGcrCXVEUNBcVkYtR&#10;l+guL640p3miIWk5NicuR2OSOzozV8oLIadqY0QE8CeqI8UxeLklCTeY45bqTMedHTm4uyNXoPu9&#10;nXl4sKtAxDbpUzjPl1x2m35C7h5ArrBdIbqKsN0eZp7Sujrf7VIAT6njXQG8ut8J3wmpFcASRLNU&#10;OE5ITREoa5tCdrvDnX0qBeMK4bWfJfsUWLPObQmsNqUCeNYVdKsLmmMotuu6WtoBOkvCdwJ3cfWb&#10;4yR0J4xXcYwel7qvtdT9Uel2KC7rtjjO3q4l23UODSH/EHxbIFfFNoXjCpgp+1gttY2ljiFAFths&#10;zluvW5zHb46FbTqO21C4TSn41vl1//UYVNrGMXYAb1+XgJqg+u1dhT1lAW6be15k+gRkC3zPfSS/&#10;ujj1zTId5BZUV4ht7beK7fZzQ3FOnZtQ22oj0LfgOqUgXsUXFQjbWVcwb728YM3N7eq8Ei7bfGZ5&#10;LLoN3Q+O45jecaZfgbu+DKBim739rW1pAu8J8a92JImkbgPjjsCTcmxTwO64HqX9lsP+Idy3t2ud&#10;4wla6XI/XhsuQJTjJdy8EeEqwTtFUEopiNd21gmoBY6bkiKAp/OdzmbCdwXwCoMJ3+mgP9Mah/Pt&#10;iQLVCbUVthNyE2QrjBeXuenXPi21rxekP0Z2OM36Q4d4T39bWq/LnqKjnxK3u5Hd+U5xf2Wf1flu&#10;2i51ZvTqalc2Xu80+98zH8U5uC1CZft+8EUAfUlA95F1Be+UtlNc3/G4WOrc2m/18UUE3hcWjCdo&#10;V/DO66zSe4cvVNil94mWWrffU45zqXQdud+6zLrb0vGm+Y6iCN8ZTeGEeZakeLyt6R4oC52F2jhX&#10;7Cz0k/uH8P1Gd4GZx3oRQV9CYF0BPMur7XTeM2oAHe7ZUr6+hU59s932hyH9CeAt9ztLC8TToe+k&#10;wJ1QXRzvDuD9cQBe23587wC+d3u3wPcf3zuEb13vxkfnWwW+v3/mYe53wnfqnZPNuMeQ9Ce34Mre&#10;jQLgP35jv/xj/j9+/KHA9/8dAN8LpGwA3q6HwMqSgva+4Dtd7wrgCbEJ4BnqnVLwriJ0t0N4gvF/&#10;/dXf4Z/NnP/62+8JWFcXPEG7gneF8eyX0PKmpH72d5/i7rWz+P433utt53qE+o7ud2vZbPd3hPCW&#10;CODphldHvAJ4ex54rRMUi8v9739g6hYI5zKd6b1w3GzrL8nudu+rn2CTpR3q67asZUsC0Qk0e/q4&#10;jn1OhaSOkmPiCwVc36gXhHLenjntegimLcDaC1LZb8bbl/tq612/B/xa+2zmcZB9nNYpx3nsy1p3&#10;bNNjU/U1znG+3vae82GXI1DXel9j7P0iB9itY3qBuG2ZgN3e90X4Tpf8T0z5EMDzumjdan+4fl/i&#10;Mdr36f/+px+LNMw8obrCeHv4+Ycg3gobr7Lvhx3A6/F/4Rzbzhllh+pcVqBub+9LdvhOfRmAfwjh&#10;HwJ4+Z7shfAMM8/vPjt8/yKAd4TrKv3eZN0+/m+VHcCzVADvWKf6guyPa3+cHAH8l6kv4O64/Fj1&#10;AeAd9dAh3zeEt8N6hfd2+O4I4b+g77z3iOwQ3tER7wjF7XoUtj++Tdvty3bortvQeu92v0nwrnnr&#10;35F9ZwSAr187hFtHmvHJ5Z2POOB/9uEFvHNqC8qS1qAizV/CyDOUInMZMhR9mLuzhAHkP0YI6Qjh&#10;rTCDU8Cw8wTtDBeYErRUADxLttMJTwBPGE/4TghPgFWW4ivwXR3wmgu+JosAwyyn+6MpP1TC0TcX&#10;hKE5L1TgO8NQ0/lO7alJwZGmHIHvZ7YW4vz2YlOulxD0l3duELBG8E4Af+fYZllm/faRelnmy4qs&#10;Xz9QIznV3z7aIMt00J9qy8O7Z7bImKNmfsI8AnzC9p0Vsdi3KUnGvbm3Bi15wdhRHo1G5qpPX4cE&#10;c25OtOajOmklklbNxtr5owSe5wS6wmNiPywd8zxuH25Gbaq/OL/nDXkCB+rScbazGHMHPYk5A5zQ&#10;khuKt/bVY8Wk/pjwjBPiVkzHzYMtSPFZgNFPOsF//khcP9SC/BAfjHvWCcun9seJzg1oK87ACNPv&#10;MeVVSTe0e2O+hJifPeBptBbEC4SfxX9KDnwKe+oKcfVAMxaMeQFjnnNCVWo4Luyqg7fLSAHyuWHe&#10;OLqlHKkBSwWwhyybIUA+N8wLI55ykrCcJzorzD3jL/vkM2scDjYU4UBDgTjgnfs9Yc5TrjnnLZhu&#10;jpOh6zsLE3DrYBtmvOIkx1oS6YW3j7Rh7mAnCZXPsKs3DzVg8QgLwLeac/qTe0fxvRt7cXRzOlrW&#10;hwsMSgtxswBh5CrJ8R4d6IbwtYt7IPwSgfAU64TtBPB0vhO+RwRx3CJp7wXwRnTK2x3wKWY7qdEr&#10;ekNtp4e7Iy3QtK+ZYz43+/DRpVbsrQrDjtJAbIpbgi2Zq/DZxVZ88/U2eaa/vq8c7cVhyDXrxvst&#10;w/I5kzDklacwsP9TEoKeud8J2QnemQOe7ni63QncCeCpKWPojjfjJgwSAE/gvshlnJQE8Bp6nv9M&#10;XThztJQK4emKZxj6VcumS/h5hqMngB/Sz0nCtBLAu0wcgEDP2fB0GSMAnp/dPU35WDTxJSwc/zyK&#10;4jxx5UAdYlZPg7vzy0hZ64K3T28x3wWTsGDskwLg3zxQi8jlE8TFzpdlHpzpgOfUlwXKb0rzlZd/&#10;mZedoeK3VSTg2sEGuI55GqtnDRSHvISJn/i85ITnZ3mP+WzNHOiEikSz7V0V2F4WjUWjnLA5yx9v&#10;mM/w5pwALDTLbUWh5vNdhUi3sQLgjzZlCXAPnD9YoHtXaQQubCtG6OIRZvsvy+f15v5NcB/3NNJ8&#10;nAXAJxvx83/VXKvX95ahKoPQcgWKEtzF3Uv4SfhO2E7HO8F7UfIaKQndCeC1nQBenOpR7iKCeHuu&#10;dyvkPJ3y3siOWoWsSLqL6Xj3QVY0Q9ubeZP9euG73N982SR8GdJj+ELJErO8QvLEE5ATqOcn+Eq4&#10;egJ0tnMejiFMZxh4wvKksKXSRgc97+Fkwkm2By0ScM4yfq0rwlfPRFzAQgHmLKN9XQSqB62YikD3&#10;qQhdOV1SibA9IWCBzJNp7m2eG4Y450tV/G5nfvLNxVHYYq41tbUmFfub83G4bT0OtORhu7m+mwtD&#10;xJV+oDVHtK85q7fc1ZCGro0JknO9xVxDjuuojEV7RQx2bkpEe1kktlZadWpHTQK2Vcf1LrO+fWM8&#10;Oiui0baB+dujpNxSGi6wnRBeATxVl79W3PB0vbOfdY4hsKcrvjjRQ8axn6ILnlJIz/WtecxvWO5a&#10;kQJ31mvM/coQ8pvXh5lxgbJcnkYnPV32QTKGYeY13zvnkVzxPS54ut4tyM5oCkvFAc9c6kXmPqVr&#10;3YLghOKreh3wZSk+vS53cbwneAqEr8rwF+DOFyHkZQgzJ0WHOQE856PjnNCc85akeAt4pwteXwIg&#10;SLfDd4pt/LywzpIOeMJ35lzPjKCL3b1nLnekhixARvgi2ZZuj4Cefayz1Dr3g2MJ37keoXv82vnm&#10;nnVFmrmvk01J5zsBPJ3wXFYHvIafpwjio839HeM9Q0LQb6+MFwD//sVtku5mT322fO/taSnE/vYy&#10;CT1+cHutwFyCXgJxAb89sJ3S/O9Ua22BOOJb6grQ3Vkt0L2jqUSc8J3NpQLj2V5VkgxfLxc0VGfj&#10;oPktJWTet61W5pX69k0C/ClukyXbDnbX46T5Hb10fCsI3AngCd8vHmuXvOgE8Hs6yiREO13yhO2E&#10;8Gxj2bIxQ5zxV09vM3N0iJueedXPH+/CrauH0bQxF+u8zWc/3Fvge1ZikISX37O1Fp2NG2SZueEJ&#10;5AndG6vzZJmh5hk+nmH2GX5/V0eNiMd0YEe9AHdC9lC/JUiN8e0N2U8wTyBPdzzhfFqsn9T5YgL7&#10;+XIC1bG5WKD8pg1pAubV8U61NawXqM50AFRhVjjK18dhS32BAHe64llS7KernvCd0F2d8ATvLLms&#10;TncCebrdKUJ3uuWpPeZa7mwpF/c7wTtB/L7OGoHybN/aUGy+gwMEuG9rLEVzVQ66NpegvXa99HFb&#10;XWaf2jdmigjfu+rM9qvSzXI6tjfkorUyBbua12NfmzlPm/MkAkoeI66Y71X+hvA3Jdn8DgR5TROt&#10;XT5F0jz5LR0Pn4WjsWbBKKxdMs78Xk9HRuAC5JvvA/6u5gWbetA8bAhbiAL/GdgUuwwdWd7YmrMG&#10;R6siBDYe2hCM4+VhOFISiB0ZnmiMdMH25GU4b55xrjUm4K2meLzZEI2rdZG43hSHd7dn4a3GWJwo&#10;9cPpcn8cLVqNM2X+OFXqi0s163C7LU5g/KVqP1zeaH6769bhzfogXK0NxBu1QdJ3ryMe97oScacj&#10;ATe3xOOt5jjcbE/B+3uLcJP/gG1KweXmVFxqTMN2pumIcMWmeDfUJ5nvquA5yPSdipLw+chfNwOR&#10;y4bAf86LWDPzOfM84SRpb/hi3/RXzbOneaaeTLe8ea4d86J5NjV91FSmVzLllEFOmDH8Ccwa+Qzm&#10;jH5O8rsvnNgf88b3kzDzGnJ+/rj+mDPqJZHL6JexgMDetE8f9jQmmW0wR7znnJFSsn3p5EES1n7G&#10;kGcwY9hzpj4QbnSzT7Pyus8e0x8zxryCyUMZRv9FzBo/UDRznHneGzdA6nPGD8K8SUMFoBPEizt+&#10;MiH9IIHzBPZ0y89ztqD7bPOs6EJH/7QRWDh1BOZOHAKXCYOlbe5krjtUHPB0vi+UvPIW2J83YQDS&#10;wr3w4I0j2GHu1whvV/OdHWJ+hxipIdJ8x4ea72U/geo8Hwrg6YRnffnMYeJep7wXEsRPhv/Saagt&#10;iDO/Y1w/GAHLzXPknBFY7Toe/m5T4bdsGnwWT0YcnXs004//x+eWW3fXQm5Jchkql80lJORW+eaS&#10;GIkld3OZ+6W5hFAq17kUUclyCXMdkty2REbDjFhu22phjPm9P7+/9vfOeZ/zfr9er+fz8cBpwxvn&#10;zhYWL2TO7RVrh26qMW2G8ruqFe/3Xxp8L9t1LxXb7ZZ7psmG0xymlWBvK+vDyT69bfDSbiVNKQ9G&#10;42P0ZF6T150Ss1reebGdcDMde0DEyhESzmU8olZoZ9SxlGp0CTHhf4b7uTAarM7liybbQF0LvrrI&#10;+7nsQ07PzmgI8rXhkaCIysXTMMeVIV40HUWPbPa23kfLuDwzdpOhh70UOekniQzvFiklJUHWRE2g&#10;szTRHqj1chIRiIoKkfXLhk70Nj7f2/AxXp9/8a0QMHLq9NS1tU1fy8XHv+gN59uQNlNBRfIyIr5+&#10;+FbAXIuYwuS6JjUkB7DbIqbZZC2qsxt9RDcwjS7aohj4R6awc/4OVwc3p8vjkvUAs2drYCMvGSGW&#10;T9/QZf6zZKvnfpCbTh5bd/hqyxiND1AcWdKbFEQKkrAH0bTWhDgupMUmLW/ayV02Y21t0wOak+Ml&#10;ikMkrINKg9162BKfu8644GaiuRLn3ZQqyLbFl/P5sN5Z05HJoaahbvECjeotWG6EPr82p0I0/r1e&#10;Gh4TIL0d7MrLmvzzr+uKx33spHpLVwaNHTlCTR14EHBAKYl7PO/2QyLR6bxd8FvN5+EWv99+j9ho&#10;xPR54+GAByk7IOysnyxR/opxs8phflWioAdVLzkSCEQ3iHy5EAxHx6nxdQHtUW6/cFzZw3mkKh1q&#10;HV4ignNAYXgZav0m5CJ//aGYkiXUKu90BAiTW6yB4JsX+iyIFntA6oGshS00/o8RwD8FSQW5m+ib&#10;tKeOEneQdzuPz33lcCcC6g7y+d7tYRmfg5jl9Q/F4di4lA0hfHhhXFtZhAAmDtIFDjF2CT3sHZCG&#10;cGG4ucf+xkZ01EUTjn9lnvEcXHsPvhNcuz/n+XY7DyAnNb+d8pGgsC8z96+y7JT3lvCiXPSYYZ6P&#10;AwZSjuZ486cHohP9ap+/pGOf8Zd2f4iMkNjsRfCtrN53KsA/w7l5cyG5o1SlDa2PoO2nAKojiyOQ&#10;qGxDD28sviXf0WzMTYqZb2+2Ys/u54BYQeSplByws/xvleXk6jn9ubMAOAPZNk+XDuopZutQHrzf&#10;qejocC3vk43f1eLsrREY3fHsDffgCeEXHF2u2CDJXYvyH4vA2bArk8OJgYEYhw3t6zlB3XvQJPpd&#10;H8nolF8HW+10a8loyNTGLeJ/VANRZreD8e6eWUcMUyF+8xFGuMlJkxC1AQLI1Ir/NXQ1z3ZO6yqa&#10;RqZ8E6Kon7h1AIo4X/dxL4iLEbf5doqgH+7+4tPeDfERTiggDkWNZYO6JB5sqa1puSKMeX/w1j5P&#10;npj7U9Kntqa34eTbPvInpm0zitZ1nq13G8YMjsn2WmeXD4d1OmxFvFjczflXyKy9lV7b8Mg/aTjB&#10;0x8zokXyhsG8y1rA+kAe/mjXJ04LCDktQcrkOmbCNsPVHS+1A0BNAGx84LfR+cQE5xZ85v6ZEIPu&#10;5zLvSPliQDJ6AwhPX+/O/xez9keD1cW1J5uwg/16dP5URJdEFhQU2f6vPa+hL2x0PLCsb46cL83V&#10;4XYQBEIORFi0BsLiS3aTNw6ACP57zreVwHzTSBmAvIWagAlR2Il04AFaWgR1NE97xsAC4h4vNpFD&#10;4ien3zTM0E/rHMgnHnxxTfuDf6wTuzSkEbs16R7LnjQJwR382ke0htcKvhjsqrGDqR7MM1z0HDmU&#10;E6u0rOA2stPIla+hqnsGBya9x5MAUNs679YeXMAaoKizBRZWnH2OIkNMztWJ5xsivk8upQhlwY2Q&#10;gS2QPlgJA0UL6w3CHwG6DJKE3H8jQB2UAHxlcUOXo43GXqoy9hfwt1TEcI1nUVBs/x4lptIEtNu/&#10;4a03G8gBGY5lRBLCPGJcan/NdrS1n2b7jZ/tNpjdan938uYZ6mPbt36VXfp+6kKmLzN48ufBFz00&#10;HG2lEnFAP7gj3BkaVIP7J4moC5SeyqrFpThr7vlmxf0UhEOG6uV9Pv2CyMJf2jcBw1nAUXFN0VaX&#10;OmthXKcIOliGw33OmI4KQ5yhl80IYQZ5tFb0lSuRBLGBmBKqf9IsLY+9eCsSrS/hW7D3TETcHinI&#10;X0wEtPdi1wwXz4IQxC+HS6Zu8VE59veW39u/0geL529d8qAU5POV64qdnV+gRTcGGmddYuf+aj8c&#10;dOaheSXV5nBMr+CZ8WvzPTudNZbuafJ2jgXRkHmpvwpak+uLMycIi1cc5I9+EvWqPEU38j0Psc4L&#10;9ib42FxmX2L+qL75QjLRXoPe90xrn7fX6ctOIfVHXMF+0YrusNQrJ8FEalSJ909J9fm5QXVGCO0Y&#10;xorwGoLnSYj0AscH+wEVdzjyYfJIliW4EhVjxdooOH7sKq/GWnivyEfV+8ooJ34DSgyrzTz9cPAL&#10;juRc4xuYiSGa7ulHFU6H2wVws35ZRmqWGCYpMu0OYbMvlb0OjN1Gd+p5cpAkt1NZRVP9U67iF+R/&#10;Gxu2nyJ31/PIov20iXJn6sPWWepmuUTTw5eo3jhV+3sz6U5n+Q082QXy4CQAgLDwwYAhjmqZofuv&#10;5agsFoDjLcFhyiiAY9ZGBs5fqa+qFefiKKJcjNLM6usFdzNy48ux/ILkU2/C54BuW19Ccptdb9YJ&#10;wvWMx7RUaZaG9BPs67JrJk1QfLiTQsCsgVoR4/DJfR9KT7/GL3ON/pGKZSM3KHHP9mka6jYeoHhf&#10;WOjLJJ3wMBLWMBvZzLqjsYIpWETnlpZR37Mf1of1MhlFnAvZOlQhVLWX0WBMKi5y+aGyB0y23tkI&#10;DlwE+XBB1zd1th2V7hD5vfonJHg/w2bcHxqJ5AHCCZGtybODcCM8QoF7+ejVGM/0HRsny1lCVfe0&#10;Y1vlyt/SLe2GPThABpf/DaZf6PuwGL7cmOfZlWlQb4S3Nb0nEq1NiNHqafj/leJtXgKKJkR1yWcw&#10;6w2j5kYj0VcipRIJ3nrRiv9hQ5XDgPCy1W87p+jQr9on3HJQdCsKIM2EF/k9Faek/gvWPVuHMN/7&#10;yWcp7HpuuEPXwSxfQTH56WlWQ7rvxW3NgX4+vIVBz1IbX/of9CMkTOIzctxKxyEUfrEj5HxfH7hY&#10;bmPkhe2DQu9ln7Y0BURsrMs7HV3e2fBC7mdSQqb1Xg4XtnR8Mv3Q9/ZRO3WGP92/vecZnZ4iP0/p&#10;c/0bXKkOk4MyK0UuidTSg7T2rwH9LHKAERX6ME/JOAYuJkN7POWSr3A0MjkyOcwUmbxF+3mWi+F2&#10;u14hOTLGSoAQLopzxf4cpVuFpD9fDVUOpjZMXrbp5EY2I9SIYHtXpYrVlXQqBLWFWhGl6AOrPpVg&#10;jPfZ/DNyhJAXp/yiPdtNWRlhsr5UvV5g6Fg552Rh4Bnu3lEMYt2DUHZeWT5zOsZqNu2vLvKzAdnD&#10;oZR2CCVz0UkApfwc/i8pWfLYCTfqCD8haoILI4cOQNFWUXB0Ofp7fLb3W1Apeyjq3v4IwgTnX5na&#10;WsQuUeGT3Pni4BEd+s1AJTxGaP7ULRiMe35v3Utq4PtNAlZgTom3c8f/I7DQD66e4APbIZkk69/4&#10;GBdmtzLrz1zZEfrOo6XSvUmSRTAb2VgpoNfSeDrtp3VwTePhtOYfzhWE7ZbrU4jk4La3ha4lFQuC&#10;wwCIonb8B8CKB3ugAWHg7Eqqcjpw/ZX6RNiLB8rsaXs0jeGb9gw8VqBEkI2VOWKBUZLf48h8Ogkp&#10;TUQrxHYHP4+aERwvvqqrQfuiO9etFrUuNZTX/wcARlu3UWTvGmfk0Eq+bArH8OL8kJGp6dvMMJM4&#10;8+bpasjEC3hh3IU8CCUaYZvUpLUN5Yqz9d1VLC/NLf1Yyog72Dqk/9JN5keNmo0oi7ZoZN0cEgx/&#10;VNKHYtw+GQ/skHqRvVHJuw17eiGdCGnzdIwG8t1rIKcDIYgAcszYOO9Dp99pm4Ds+Q3yo45Gjf7U&#10;lcgQWAX+2wP6JaJ5BdTTAPgWpqE21l+voeNE+77R7wlxjbe0d94C2hZtdF8M0P9i4XUybpR+7Iw3&#10;a9MD8LzVTLd+/YKf5a/PCZNWmd8CStEF+fH2fo9byS0/iuNqLWkpf55InfxWr3KEdLrh84my0yvy&#10;BPWxnkBn6sVj9RW09GMuSbXIhMpC8rMsZ1mrU72MudiQC5+HDTCYjzN9fkDlFaLI0bBoz7EYeueb&#10;HiH16HfV66eyevx8fvDXelPmcvf9iiRO38t/FbZhM9HfuuDhq2kXmKXjfTzbCTV/Y/DO08ltibqe&#10;sYYrg1ByaaukRUbcn+Vl55mH1r1PgB//x30b6rws4DwpGTgU7HBtwcdBNPCyRWZg09XhVl0phZAP&#10;g7XtSqe2I5cpm6OCr4Q/hZw0PQj2lct+gemraPik5ybFtWzwBn/5GmV92XKsMFVAGiP4ZSv59lTJ&#10;R1BVj8PTlcuHKUy2Z/9n5Y/IEpHJkSgxdzz43pikEbHrQalF6QvqKchKdTH1pb5i2eeSMYLH5Ndq&#10;zZiJRu4lQSo6zch7iDrSeCOBa13Dy12UZRTOEPEZEQ5G64EC8X0fH3y/MnL6zzNUG0wzRO7NsTiu&#10;i2nd6f15aQKJMCOEqHgRhGuvRJBHM4TBXI5ajxIsNA6YUH1WZznf7kL0/i7HLPHBAhlTqs2pn6p8&#10;qxMdKn1q84FfRFobSwAm80BnapTIoSHtgZFCPWcce0/FzIZ0RZNgADsEHDovfFd0XFh0rR6r1zrm&#10;ctPvBux5VtEe8jn8mpXRf5+tExL2MlNrsYCuwzI69c1/rztoBYQr1tY9C8R6VXml9nKCdXRr1ud3&#10;KYu8OEzEZa98GxPWuyjnNR0300mH097qPqMGTN1fsUl0LmtluYdVWMwoudxk+M1XYUoWXiduKm/5&#10;TgcvON+TUXLZ0nQMjP6nfXfAOLNALE8JcnW16NTXI0U50gfTX7eKk9Yv48/fpSb/TU+pyXDPusMc&#10;sQjIcFHboRQ/y3/drgkC5HQhsa+xmNMLfLiyt5niY4IH0X4NlTfKhUu/AbQEEmDGe3/RLLSavIZf&#10;Ce8QjiW7eiw505Poq2EtPOHhrVBu5Oqa8oUYtgoUCRD4VrRbquxiMthyPw++rXzIRV9x7LmYVNvr&#10;m7KCWpOVmf0mvMDmZvx8c6892e16T0syLGVaKNHl5DO/Mrf1xvxOdttF17sMG3jIaCz5eK9qbrVe&#10;GWj1TIgbHkP6FufVCZ7Ch/jD35J8ut2krS1tPay/vse5Ju2aJQb0RMkMAPaJScHU8JK6alwBqOhK&#10;ETWX/YrkjR4wZ73/5tyCQSDsZiVoxhiRqrVQO0ON7MgZODptE9pOtP4aJZZfNToD534XA+qgpbXO&#10;ndrt5Me5Moo9SD+VM4YPqwalvAR2eMI468CYkDeu4LMfYYTM5KD2MCmhmU+jRqVsy1aawLz61MEN&#10;iF32j+fH3Fg52eM7srRtM4kOseS5Z9xIsZ6axOEzX9/OO1SosEVfkYgxMxBINgPdgLFgXJ+Pvu+V&#10;/lwak/tyTeQjwOoCSKsvgVE2A+Ta076c0OLRzDcPeBCmuQzMlTtNkaaB3AEps6uaEtvY0ROY+TuU&#10;xqGjNWL+fmxFL+fTb0lotn+npodJgO9ivaRgOp0HcI8A1fflGuUZOPAmIf2KrxH42X0YN745qsPW&#10;2uyS/tZYtvvsUWBfUSaxbMAXHWMankHMI+YSSxcuwwf9ot7JCymvKVZN1EfU1G2Xdz4JZ/+VmHhx&#10;bh5Ypk28/fIgLL+2ZzIWzEVf6rl4U4aW3FB+aqro0614V0ECsMWfR2uiqwwj25OR4Z2uII5n+w8L&#10;JEAGvE/wwlCoKtVlxnpyODcKROZPdkCC1Yj64PF/I1xAf+JgpSoipJsMnZPT0GhrL8h8fpTVXn0n&#10;mKQG3HtQfmy/frHwg3UdLrGEvWllFgYWe+RgjfiS7VZ+wlPf87sXyIDZjcBK2GiRY2DfOWd8BaL5&#10;3Nr20sgFAXtbJBbhTBwX7uDlFXZMJ6gUwDF9b9xrgSU49fZe3DNA4A5WyuI1jiJTaBeg6UB7PITM&#10;+adh1MU+xPkj4RNjuJ8jbBI06E+2nKEnHBzvMgZGQpa6Byk9vG1mI4B34U5Cpa3nNvk8H1NoZGMe&#10;vdCs7gLmnuLqqIF3GvW0D9UyvUFdYM3AJAdu+Hu7FaRL2r6PdEVd8sbAYEj8D4kvm/4DN2dKF/XY&#10;Rr8bFBOJRuyGzg8thBK/1ZDEkuMA4S28Nq6j0/Y+Sbxq7ad32UFIKC8jLqXiwA/U0bsNTpdDM6fk&#10;OjRcQXOhAwlc30n3uVhpVMpT9hBl790/DuJuc184u6Br920XKBYWyOo+gzMWGt7AdYL3D/hw2z98&#10;giLXEbxrW0sDb8FTc04kifs8jJxHjIjWwJUgHgbsnMVvWg0YgfOTMhsjMT81NoG3lereezm3EAiQ&#10;lsG29b6W0b8taiz8A90ZID5FqJPt2R9HP+Ph+AWt97Rg6BLHD7yWE40bTinVq94sXc/8fRvxeR+f&#10;EMGQlXlaysvAC7hqHVl7aftcu9cPcouobppMNhAU/BobOzImsWjo+vy3MWx3Gq8NfpiCk16uug2y&#10;34YieoKGBMUl7ZVjzdwLcEjTneVXAjfN4gV+Wr9SooZZ+IpChhVCyrWAMDu9zuqzFPtdcPN7oFHL&#10;XnMIfqVuP9Mgo0QBpHwKS2xq+8c4M4Nm8QEPJ29tmnSAeep0pAbmmFvqEyu/jxG04Eve/NYHCzft&#10;+7BleU0wMjlxmqeE9yQGDb0VuoIpNJRs5If0BOypIoN9VJMlnvRN5KM1Y7456LV8Ovkh5WbBbkYe&#10;Kp3s/tRnS1VW41HZFxS15IYkLcU1jaSV8Fu4YO+VyIUFYgG8OUINkAxe2X0QCZ8x+p5a+UP4bEJ0&#10;E1uNebdF7IWgnxYlSlmt7N8Fu+bbQh5wTngvQ+bHdGtT+6m8ESORdKI3avFLxQdnzQWlwWl3z8m4&#10;4ZEVaFAJiLXgDOP6G4u996/RjgFEZqpbbhevycplA+x/7u2AF4XcvySyo/jSXHXKYxx0SvgNVEi+&#10;Gln9f7JDbbTZ69q/+CbgKYXMOUABBP+XIFQ1Nscae5TJQBuexi/fvc+v1k+sk/7S0WPv+dN62QAV&#10;Nc8Z1Pgcg89FoP1oIss72XcgRzNTofLDkeeM2jt4jDviQFSIEO+8NhnTOtbnJKcSxreQbHhcrEma&#10;4pevcO6+vgJR3Rx1YLpW9iPpTcCsNjAmmjjjFEJwFoeMef/xMp7jIi8aKQQ/dSE3paiZdUwfMvtW&#10;fVWLvhmaVDi2zPHpYhLq6L3bNFrf013nsHyMmfnn2HWMwIATQWdhcXzTp6xlfjzzw7M0A99Rf9Ev&#10;u/KTZBlFWMzR/dFNKei6mI3kzulzT6QTtR7BvrAomPRF9H+aNOXsS4vXvp0ik/8dSxRGRLdl5XXQ&#10;w3oaRS32arW451Ziq3mAFRGEUihSqlm68Wh0v1eakZdqCD5IVALsu3ZUT/tHB9/Wa66b4BZCuOet&#10;TzouIOH1enMS9rHigsvRHd6c5vP2LoDKd9HRNu/rqfpSB82ggjw9mlFXB2DrvbgHtwip3Jvt2aOv&#10;iWfjXr4KvvvztsrRqNKBuE++C4kwHYpvJQuP6xld+Tu9WbLFHZpMpWzOLv09+WjNchkFO1e28jPr&#10;sjYQngT/OFtXlKHkJWneuzf2qZ27p64PECOcvfOXO8QzRl5h5loGD+cBAhJ45l3/6go4k2k46g9s&#10;OZqv4pHBXaOx8ffqjXxOafeJWyL9ewmvzgaFRDgV0quH1uX+V0CvbGgCPX+zI4wC+pz6842vDa/u&#10;/DlsTpC4apArtaayEOqYxR+6YNA/ep7GOm8vaIWRX1VpmzxFM3waVduXP6j38i3F+ql4/chI/d2/&#10;7iKXvuxiv1IT559G1RfqGg745wVcgKToa/TC21Dg7H+lGvKthdZ6g2Tzob+isv4aAuZ+VqLAXbC/&#10;NNVG+gG+n6LOpzd9+4Kvul0QOG+3UEbKxiUr7knhVLv+kQHI35CHrifs/N3Am4oBd8H8/MXawTX6&#10;IhZ3Gs0tbEmD+NiSacd0Mx+sRv7KNW7eUrqulz7RiOlWtxTI3LfdeGctbgEdNjzy9hatJjtvrenD&#10;9z3xgob2c+5NnRcOuQ4rVq2/S39mNBmO/XRe0tbchHt0xR3u8mJFER/Ot4Javzv57HipUhKU1Gpj&#10;0dbrc0QkKCkUNk57ZLvTo7Ac0LK6dj/rChJhrC0dZ/vSBYw4AgicgWxuDfgiMxSms7Q7bHSSc3Ev&#10;zuq7kEphTOelOLHr32tn1g6z7eZttWy5TaIcp04m0Xg3eOmd2Lk8xyK6XOQg8PJUsVc2MOu8uN6e&#10;jEgOOqJsfxyvr2LVl3u/Gb4rsC44og8cwl61o3O7FMZhHlD6JxYIkZPSOtSA7zOgHQ6yP0/wfhlV&#10;DxQ4yIr5m5OCay6E7NCL27oVEPmOqJcCDb3f4IWEQ/IGdETb3KlodzcGN+URa8bz5ZNLvIYE2wws&#10;lWckkgd2dGf1yf7fkb6voKwziIfwy/j1QFw9LVqaPH42auyyjYHbD9EkqNuMEAWr5oFEaDVPfJAA&#10;MNpdfmvXuGirycoo8sN4KHAWpGBHniUCadsbRXXRbd364ArjpPY2ugo3tRP9wuM3y48aYaW3i0gT&#10;nHfle9MYvzQRMdPaKnFk6S0jXJcAv/kegG0Ztp0WvulQkvi+OnLeghzLLztnmMYcgCqhoLO/5Lsy&#10;eyxVwlrHZ+20mgzkDSpih99schML6Z1tereHUoekT3DtNYsj7pJWl5ACc1HuSLVYLXkj/6o9Du9O&#10;69YWvAh+AlBlCpcq9etkU6PmJdt+Rx0RmI+K34Qcr2HePf7FD4uFCKtoGTE2S54AOXRBMiEEGOpz&#10;qXrhWEBJnwaVj2nE+qwiAVd3a9RLUUDgoQNYuv6L8U0BNimizkuhpWnCs1dsdDbS9KBzQ+yBLvu7&#10;S37Ohk/CVlMQrk5dyaf0XlPAkKmXecapMvhP62/+8Wmu7xzqq87N1hIkDoXmvviVY8msXey6r53M&#10;I644ZMA+O1BrEvv5wllztiUvqAv1UV5ZyBv79PzoYbP473c+82uY1RD9Ua32TyW4RUaY+mXWvfnF&#10;5CXz16P0TQEUWCqtJFz4bFYcp23npNIbOaTR6VudSiVxmTtdD4fdH8mYJ/0eYZpbfZX+xbbP+22M&#10;2tpYKa3JiejPHrmt5yCTovrkcWub/glicR6OsaXrmhccgDhc1+IMDM77m7YVr9aKXweTmrTW90kB&#10;g9q00VTJuzVH+6uKgkswQidqCH+vu4kGBlp9hrqOMzwsDhlNwxLtj9UOzNb9b4Zc+vBn3tWgyKoC&#10;bb7IyMrFWXThs0jOg3DNtszYMTfpxCMVjcch2961xfsnY+EdiS8cSr+8GrMrCCr1Wj5MQXRUYZf1&#10;w2gMZc3ZCXTaHcoGMGbKe1JVNHI26KiVvrKe5EGej8FDVx6rXUKsq3J3oi22+34De9e98up6jwU/&#10;50vexwv+wjmfkwoCSt9SbZBHREbIfCJphqpFl1b5bKSIxy6e68pwyYP1r6tgPGnPua490vTr4Fte&#10;CVW2jJQvb3l8IyFpejnZ6pE3B7tMf5ziE/VnouI7IK2q6capIcjL9pfixkcuetsnPCcodIQ3SMl2&#10;hAv1q8g/OG9ncjte+qGQyM1SkSfaCGM+teIM7/E0AUBAAmx72GjPFcGZHTWrE738USOmn7ASghQH&#10;M8d0njnE3IPaO3pcnEC8s1Zk1hXWDbDEKamOe2++Bv05+xh37bi9gOxvHUG/UTI6rJtJv/Xm6mvH&#10;kTPnwJZqBQwFcfsovsBxdzGQMWFvozn2jnFlbWFKViL2qyYB6uLnlkvbyBq5fHGELDZ+U1Rb9vaY&#10;tfnlkGV691RVzRPd4ZvCN0U6j7thjaZg4smKP57qwWlewMGr7smzv7cad9rHZ8aBo2l89do+fssm&#10;BOC+RoV3qsYqHwY8QbyrQj82hp8nR/L9XUURdfA9O+vMW0BXwJFFaFMrjitf/+aS1CjzSjj90ycH&#10;fwA1y7D0xYi4D5CSOtyE5j/VMQoQqunEgHp8PLSSaORWjdkUmA4qoidJod8q9CIz5EoVPBxPfIHi&#10;B5nl7EHs9Btm430pYiMdyl7/jhiM5+sWXeP+EPCx8J4Uu6ksWpJjcGx7dFNxxJHY8m9DrqZ5y3a7&#10;UKnl7YAy+yFJwwQyuy00Ye5zsLkbvLdZd8klnxkcmB0lnZi/dGYAKPTx0dRu340wiDBFAgAAnjcu&#10;q123UHTiyPanTnLy0t0BbkYJkXvewG5tZqqKNImYdpKifmoeZQbuSoM6LrfIvHNlfv2zBUJuUOON&#10;IVtjEtz/nHe5GbyLtaojExHqYvGrzinrdx19of3eMd0AlfZNSX4UVl+Zour5Ptm5ub6sHL2Bqvdv&#10;ARuH9b/vm+WejHD+UDXhevIqhF+ekaIzvFN3w03ewBxnV2479UGzNByaKKHcUeha0ShzS3Vk8tl3&#10;o2yHt43oDaHmTecpzED1gGmBxs7sKOeGEBkb9PcVqMW8Zk4xhQ0po/FsW3NBrfn+CC3dXof7wvIX&#10;jFaj8vfXoqYplKjfg1jwDlk9v72EWYogxCRuC2Ius6fsGPFN5/4HFJX9ArvTwtSsO3P+B/kSf+xW&#10;5/asI8L49BhXQodRr8HF6GK4RaS/VfjAm5odZzpUMGpucaykyeaW+N0H14FcWG7dUZYUiRkNzMct&#10;7S8vaAA4rT70/H44AqM5sC/WSHYa7ery3GLa0oqfjoPJ0AnhGWDVnxGMrkNazNPO9wJJ37AeEVzC&#10;UmgaiBWZPWliVvtX1kFonmw0l96Sc3lxmTLKPY+R8Redxx3/l8BaqWaVwRLOAXMW7r3X/h+Qe+WN&#10;oRMd75uAzuKMYHuT3Yn/ZJ+p5QDj8JpQkxju4E+k8Xr4Z2sSXe0EDqBUg9Cev8Q+k2aBRN16tSJn&#10;jU7+TJxr90xBHwyUWcnKG1DDUAxHzjYdmFLXjBo4sO6DiufHkrbNpk3aM4ZXTfO9LX7vO1lSoFUe&#10;jcRp2kfbFCBY+wlW0V5LcjjobQ5DJ3zENSXeRNzlBp7Bna4DAckEATvB27Ia0OTbFuV+aXhI6r0z&#10;+xbL9KdxHYuQuLcYrZ9f9huocZHS70m/G2dLvFZDgu9yGVR5rX/fvL2F+LwjQ/zh/SI5YiBiw4E1&#10;J5HY8q9/cz20w66T+I7atSaMI5G6DuNIOW501Rcl/OM+sq8Xm9zWIlo53vsTMG5GjimS2bkJMGXA&#10;2vrcW93mcUmb3Y4JAQLR0BtOKg9aeCICGnPq34NxnPzK8tmjMzL5B684QqAg/vURNueBO8uC0g4Q&#10;nC4f52yTsWRlpJNK7IE2yD6do6dfZ6biQYzXgF5nY4/N2JsiLUAHg2sxIdv32/+PonPxZ+r/47hr&#10;DLlfixCiCFEx1yJRrpVCLqNyS27NGOYaUmouyeWLIUpK7nJnKBLmVi5tY4zNdXM3NvM7v39gj13P&#10;zuf9er2fz4Qi4EJA+WbKNhfDoEi54OuEEu+ocqD7IoYTO1fhA/6Eq/3xVMo9zurtQvgcCpPxQkMp&#10;rfm+BE+sNwR3qkXVe0BrdU0hVrlUI3kT+GpdErhoih+/P20niPwNiHQ2v/28xDaXx1tiV3j69bf3&#10;ILbZPJ6e0bvSrwr+9vtc5Ov5/lp37VHTXK0j6/OCjyT5Ki3xK74zTU1Q9qufgOwScaf0NCYQK4dx&#10;IVHc1g0EsbdF0sSqud3uuf3Mj7PxGdJezVLivfxJv/0s5nQY8vtjwLlkFTkNKk7pJRY8lnG84l+0&#10;cAFixPRE7L5l/yXgpG4XTknzDoKFGe49+52Rlp0wGukHDW6pc+mGCNuLREOMp5BmJRAhncPD6vfw&#10;Y5xbRb6eMLEw2GQqwxceFCEh3CbOrbZfYDg22Cy1nvhKGIOHLaTA2yO1bcLseV3CLmFxDn5MC+Na&#10;se0kQ2Xs5/5k9Gpk3pze98Kmee3JFuI3dhlH7ciKCqK2H9+MUTN7uZ8Erx0EDE1A7zAsNEDXO59O&#10;OMYtJ6y4uBlEF7HQtLE6j3iOu3Q3QNI+auJ99PpJFNoe+uwjqMNdkv5KQ/fV6w8P5vZqbAbPbFS0&#10;WaRRGn/hvF9WB3TdANvWULQ50VwYGV5vaIBCtnUXnligokl+3gIOSx8AIJj4vLTWUCOXE7rynj8V&#10;Eesm2Sy0r3jPKbfcZJVCpwfIZRjflU6XfKp9SHVrMmBVGb4vZ8DatpAs8PCc/MrjbpygzKHm5XY9&#10;ghhapGP8YtVrnX0+mQ2+/QLh2h/5rYkbMKlYAfX6ue08/VFXoTekZ7aiXMO9c29HaQv2hkaG+NhA&#10;l6c/dSpDHznclx5jIxUbeMrcfeHwGLOQvuRNqZtjR/XlFB9pBv/wa2cB7DHisQ5vZZlavScjb8kZ&#10;4DfqAJkDg8ozc0W6PQmlHOLAEihg1onLj/n9UzweYOSACS8etCQ7+27JKb96OvowSw4JngRpyClM&#10;iXmHZipED/HBrajeWRKEvfIHf54cPJ5rKhPsQBjMaE8qRy9eVpP0AM8cNJ7AUxLWnOK2lTii8ift&#10;WbciVwdlp/R/Vz/6bSl8JvNgRip3IGoLarEV3Jso83EKUsiTen7YwxT33GVlJvZTW4OjZr5GOZyw&#10;VfkcZGjLxfgUIosDT6jMwUCEVlWiYj6iFCtZUaBjMQaUnx3fVn/sEVrQkyz7B0VnivLZ2m6gpHT7&#10;ELYV3a+QBggETP/7M27T4DZ9HmI2r6a/JrZ88IMIWPD0tskdlJQKS7TpF+Pbd48U1xAPMl/Gogd/&#10;LbLhOb+LAMtHWWykxxVGpOAy7nHQ5JVSTUs98jraEDwV/7a82DLtdJ/LWspbl3ShFju3+OTd0Cwf&#10;jgufThTV9ojfmnmWJKaM87/AL6J8gOrlk9YiE+HOcQfIz5khTxz2HYjrIhebguvd3F4TtKqGOKEY&#10;jTW1vp+unmPRAeYgm1DR+SferJgAjd7yb5wftLE8HBWygcO9Nd+lpfEZr9p3+3WncuJLLjp5FUhL&#10;zz7656w9GFoXFOF3hr/xyW1+GMnceCQj7oUXjkkKYQXYWU+olZaihI7Wrj9+76q9oa9jw79Dmexv&#10;fUmtxtfRdMq/G+V1C1pdBnGAomACa9ljV0j07sdZJuB4GkFTy0AEHKgOEqN9s0MhwxI3HgIBbAWw&#10;mukDH5oFAATcrgUiKl9+f99qHu/HZEzGq+9bT0cDUbMyUId13Qj5mX2uKpOOpPdkswNe6+PcPLcV&#10;UtvogVv+08RoB6ApsVEYm2/naoJRrszQ3AHcrcCO7ZLSHdUcWWB6YBMOqF4J4/HkAQTHSn4qoUB+&#10;efmag7chWTzXqPKdmO8izMFu2AhJjBYsNT8YvPaIYFDKoSHKUiW/BRqfrroGPAImgi0aaNuCU2/L&#10;G0wW03IJ3qbGEA7KIOuwhDX3/Pkh1kKPjiroUJjOTz2I3i9upwQYiT43NvMUsU5ibe6UWiTuIG+z&#10;bpSF/SXmHBQY1pRx0hsnQTRPeHg8BBTpBpnixYHmARHfW0J+5f6/13yA3NWSGWYSFk+7Gg+5Bywz&#10;6bQlfKGCvG1/WZ1/A9wcrx558EcMSNmmYTY2OZb/rwP0FvAX+hX9LIwdSZ1WE0St+7V79fhTfC47&#10;eH/oUOP8mVus21wFMmas8Ru1hJ0J7Ax3xFETpkKKI3O9BZkPbpyIyDmaerJXdoqDCrwkHAW/HrKS&#10;DfIp00YdPau6cPsS+bNd1kE3W+oLcpIgipwm1yFnyGfmlF476ELh0+kM/YvoZ7fltr1i79Uf8Ybn&#10;mh3wC3t15PxExlBjJZbcIOdSNZ0W//sDR3C7Q7aiPPjfaTCpMQtD+7d1+c/9HOpJqDo4a1XFUZnP&#10;QdJWwgArigb8Q+YGH1ncTEeB1dPa8VGM3nX9nkFtacPshsKRggB4cMf+NbgeeTiHOO2J0Zmjfx8i&#10;5V9yiPG7tBea49cKln1/kH5XGRGIz0n6Es+d6cWZG147FO1VEgWNa+4cu5Mmg9wFCzk29opZkt6+&#10;yD44QvI7xTUFabw6kSnZfBvD+f4M8W2CnW1C1aXCn7qypUk5w4jk07fvsaWdaXEZwyzx1tV89Vbo&#10;Mmi850vSPzuJyNKS8uyOUc+I8jrbC/3ACNjS0Xl64HjrOGPR2LLI69O+ff9ft9OtfK4k/QCIhyAy&#10;hzoz/ndUt/GSuMTqfHDlue4/PWYSfgpBDUanHE5/CKrR4yjT4SAgPAUxWVy3kyNfy1On+7bGeu36&#10;bWPqlIT29cc2+isRbY0XXXfetx/Q4A7iM74pfbtDQvCv8tI6eWeDWpVub411dhpyylIw3TrIrPnH&#10;wdxVfVEmZRRpTVsdjwvHIESRgah1OSmy3/vCWXH+rn9SR3Pa60oVksd8pJOwbka6rXttOEXGD+Xf&#10;l0t20CMp5y6CSNMwUrJyjc/zmFeKP7KlvJHRd1joCV3D7qXLhUbzZoMF6Oq9myInkj+lRkuND9Yd&#10;fZ7M14z+NU4CDxsMpEaw3uttUxScCWeo5hgVy3rZRJysOyeAflaHTCiX9btdMk2EiHAZylASlqG9&#10;Ha+biVxo2G+70e5XLwDiUpBanpFJUdtA6fUMP9QGavWSgWFfsCsbrWX3FY3Zp1ODxzUqlRd/Vr11&#10;ve7AJUDt9o0oX62V1/OKnUCzk4eQuwrgzz2WD6Rv0TqeMuHjOsKbrJY1ibMvT98dAg5PbRK53qPT&#10;PUpriKUvzbWDetud46xV/IfvvQKStgSeF56zoV2pfPyDdTi7K1f4bUx2xLBMIqeIG+WVDfoXh60H&#10;Mn01QWLRExSY7WGxnaea/n4M4Z3CawRr0NZCfMqj/z0AkBuaO2LplVOS7Rx/RyvnE2b/I15Uh68s&#10;fJJk5SSvEAExATfwfWdlOK+XAwU/NUDalvyViHdzqK4c89QP8i4vJjkBY5lHsmQ5R4emKhbUfC0b&#10;fB0oK6BCEhvZXCJjtbHco+f37oSmYcYo8ZNGpCgHlSqivV5qd3jiakJ7wj+eOqcLFl7GP6MeyWKb&#10;By+Jkt1bz7BD/wG37ndplfxw/T9kl5aLriQXnA6mLMh5mJcOi5Kx7A+17g9uKVTznMELzOmZ0Srs&#10;nON0sy8uBcQ5ZyV0cbTtDzZEzrrEsMG73TjxHD/29zalnYuPYIW7+UtGKwjRxmH/8wkScgG9QcfN&#10;6sNdJ7fxt5bBE0f3CQEQ0iHOlnPjVFaBJj3lGiOFxc1lQ18rwnWO4w8O4ufWHcj7sK6Q8E9PXJXa&#10;Eh/0bfXqOnB+/OWJnKst0YZ0NWH6GFSDRgPxSu+hwLARZ2J94cAaYDkp3Vlk/bZac5sW7swdkcXx&#10;nker2aq6/Ch05FZ1uX+o5Jco0cm6qq/+0rbBzpNDHSLdqwiOuoRV6eHo7gecjZkToFEw8qMMh+oI&#10;BZaS10KyNx6XTh0n7TsX/BWdzK4x1CwA2h/9N7VjBP5vmrwvXfaYcyavWSznHk7iNf0R14YajI8u&#10;aq9q37hf8wcMM6JfujV1GMrbjd3+O8B8HplA5pO1DQrI4vy9b4FJz32p1NWycIkatxE6Lc8w/cxc&#10;6lh1qY0xZHFrDK7MLSrA1gDxF9Rw34UE8y6fzB45CoJVJ5eDRNGrhj/1+lbbP+1n3cbuuJUApIh1&#10;Lyxi7gNY3Pxq4m3aAeWs7NpDqrJgx0ig1t1sAVPKSvBYr70GB8Ai4FhVW479f1h6FMptW9amh/+7&#10;Gz2NU80eqpkG5nR6WKBPdr0lKXOyJeljY08oXVdMZmNPcGe2udkZULQMA8SXuWIgsFS2wvZ7sW7w&#10;sd+SYPQj7+YvX+ir6og2lfsRw1wQYRw4hDhohbQZPmlbyaONBxpJHE0GyuoRIj0Pj4VjY3Qn2Cgr&#10;alnh0fsF5iyMGAbJ+easEEtVMQ70HTR/bEELKJUDMJ3ls8c7eTTmJGVuVdalT8e4Q0l+MWZrPVWp&#10;FADFrMAbUwTdCrYKo+DA08ICg8U1TsIxRR4XYy8eW8bUilXeYRZbrApcp+2rpeEVOOfHmDEqiQ2p&#10;BbPFth9XDfk7LFuRVNaNs5z/GWIn/FUkJ5tlWNtKRH2M2WD+KzJ9RgoFkEXdmQ5kVLTr90LVSGfI&#10;c2lzMKZsgCeRHk/MVJBzSKtcKej71SHgQgofhcHaiPk08+5dc/Kk3scNIHW8wuLGekh8wkVJfdcd&#10;NnNPgJXRAy0bo68I7bLADPv0MHd4JmAGnrJ+1DKmOEsVEMjM3BdHlB2eWI1qiMmVlqdDMmTQIk2q&#10;IeQtIpoOUTWnMTsBzWoptrjV9d+x7hE91WglbkP2v9kqgWcR3H8bKNwr61EtFSwz/HP0DDZazCGl&#10;9RNCTliyqpYV3so+I5SGzQaNyRTTs1nhfWBprO6DvY9caG0Ow/28vj4JIW4CtWAFzUVu3Rj9uU6b&#10;cKZzAG3W9rqm2tZTZqMoNgJxcrDvaXY6t4vBGSOoudxY1Kluw09n4QdPONQL5Pid2EK7aZ/va0fO&#10;AXyJnzEkz8RmUAgwqJPrUIm+8t3f6t333zsNU21GwvQ83hF70YuV8CSw0chdOc2OhsviicGqSguX&#10;LJkihoY+xSxTmJM1FhuoV2/Q4Y6yzdJleimEZZyAqveOeT35CWJxyHD+O0xmN/O8+dxQFOzzFaiW&#10;w+Ebh4Lqzqtcu1LFkvtvRD7tQrV23V1mJ8+G/1r+fU40+hgXALeWkTs68+4wD9ogkB6AybmCBqXc&#10;bI8NG167duvPU1Y85qggyKPv5lrF7Z4dh0I0TeKiN22IWJCjvRZuFT4ECv5KJuJ56dWIeTnWnVsz&#10;KRuEwegbkYM9S2X5hCv+upWyazf8rteit95jeoJC/U7yX80EEja546DHILfZvyr8kXp/TkMfbW6e&#10;flntg1MVFo5+HKEYIDMLMGogwmiUSMupMFuKSSZd+s2VvtvAEugfG/tPJ27nRKT6mgY1NXC/5RyV&#10;ZJaKZFmfOhtUYAccmbz5o/nLWp8Geca8010gp0YIDR4zkeC9gxK33stQl4SDfQzsMWVEQunP0SG3&#10;BiJiV7CtLLXbp07gzkAZkWgZmU5pvOH2INlF72Shm15svLuA1RVylzcpyAU7mdyyIwfOFrJUvkWh&#10;J102HpRZSqB5Pt7cXL7KYFDu4HAOSizp4BgiG0nhArqhD99hxYyTPU06rw7XwyswpLxQmFBetHPQ&#10;jLX0hij2o7E76NHQYf7L4tVllPLnMhGUOq00SEDRvEKQZbh6pllooPq5l3G/FLOHiyu4SV581zfg&#10;85uHySV5jzabw8WPCY4njcDjcsPb5jplPAnqyQ9fxTddq3i4Eu+AgnanMYfd/xCyNQOWVCXBBM43&#10;MmMCIknOmDD9WGBAnEDl3BB5+Wim/o6jQSRbVouV8EalB5nOYxrYtd9/dqIsVVaOH4ghpOKje3Oi&#10;kzdgYuSxzC5b97eruiF/SwdSrgyyyi5fEcvem0iOzEKGmcxEkvWVnmmbjplHWP3Y7Tn5y0Xf9nll&#10;1o1WyxZVvXnDc50qfRigk31ss9Th95itUuazUOwZytWbY+aCX4ZPLSTcoPrO3zQeSXutRERd8604&#10;jfFX7Z44KeR4dROU+UOtx5lLp59Xx7LX0Pefwk+hQlnS68V3qC7KKe1Gpz3UqK0JBoBv984851CX&#10;TG7Y5iI4Wp7AUFUS9teyh/ZxZ0s5rczNfZNZFvbVQ4vUh2XFyr9yxAq7aHOFm95RfLplYvceqEsD&#10;fvVck5LYYhJoMLIbMp4YELYibHCOa7TAMvuQ7evFP2Kg69vpkm0soDjeQUODqsY3D7VPj3ZABZeM&#10;QNdR76on/KVN2s/Fhddvz2fJX3xmtEUbnqu/P5W5/GIonHVJLQUdDY0Riocsqf9cjVTl+NTpGbKd&#10;cJBHXROHfvv3EUEPSTlY0yFexdpeneud03PBO/vaK8nThv1Vs6BHhxSeV3pov+5Q9W0l7o4/IZ62&#10;nBh/iIb7kVX2NAmzq2vJPevRBVPfZrjhatwwR9PfrDTSXog4awW1KDhPGE5lvv6dKfZ56OGL9t1X&#10;XmC8tGmtNFe2E8XPYsVf2ZGsZ974xJI+08LByoh8SqwZfmPs3lu9niYFLVWS0f9aMhR4QzHU3szD&#10;2Szhc7ui5O60ESAAfm3KWQ9cEOVbu0OzEjba9niWxH5rKwKOsDkDebhZVuo1AAoA7PqsnXowE7+U&#10;VcGgZGFRq1/pBUIs3HPLCCD974G5ZSXM8Wl3yhfIU9s5OqpsQ8zv8PR0OXv8E3MUYYpEA6eWtkCL&#10;PfHRI3Xw7Fvu/5oHgQRglGMb59XSbHxxKmAR6m1Bqx9JZJsTi/crbyaCtpxqXXsGVO3J7WcW9UVu&#10;kYy8c2htuhqZpYe39bg6ikzEFCsyQk1Csqy20VezVofIKemKU5iahHVEf+I8ObHwnaSxxI/DYTPa&#10;l2XurRw1pRgJGnjwTZAIwWbRLDw5xyau+AA09wLf1295Y7Ylkq/su38adceSJDX3p9Jat/krK1CV&#10;nfcJK9HtAM06X120ZG72Ph1Yt16yCoM7G85FpjehQUXLpwK/aZj4Rhvw1JWMzji+rpzgCbk6Dupk&#10;xX7P2T3Fw9kBvKNAy3RL1KP9j/4XzssiJKCrAQgjQpUZXUBgip1Um9u0PYM7C9sbH7Jxj1lcU3fR&#10;rTmZ9/su583xo6G9DJzK2koFuozq1k0u7EhMpULQzY+dPQ3Z4LNiUAL1iuwge8znVhBX2NUP/lDQ&#10;hZR7I/Xnbd0uEMBzwdqzwBIYxxYHFQd5y3eNYLOvVwyWZ3hsD5os2azPOqWWkJxUz/0RUcV/UjAY&#10;scZhc2/FtZPjmjcF1gM4THdklwJYTPe0H8a2tbmTiLvuHVFuqWM4ySfK30SaIPczFQULwxfASeHr&#10;ucYoDesNM9AdV49AC3jLGGikoZT7N+jP9Kf1lSdla32fNayrrUskNjg5Alrbiy1+ZGsvJPKU6Dsg&#10;59/ew+sGYLiAjc0N/f8Gm59YHF30ZFtc1VH8L2pQSBPSbnRKKbfrl/WOWJgBNsemqK6cxf9kyA45&#10;z+9UXJOmQOmPipsP81PDvZyQgoUH3NuuKh7L0HdsdjniybVr3EJxTxPB3mJOd0iRStKvrg8I+aHi&#10;hCdyh60UOy0RQ+RpLCJJqstTjEdkQm7cgF1oquyERvqwUKe+lnVBrFHuncpBclrAYcJ97TSKvsTp&#10;QXLDDEL2vlmzx+Od58+G+NE2220j6ZS330j0OoUhEWztA+JIkqBLhS36PUkRpB3TrM5fpjpEDQ5m&#10;scnmnLM60BtZt5nUhw7NYv+L43IF03xshWZm0zV290MXCD2uwFnVlpUS5rnTRC4J+mZk0o27xxcc&#10;02jISg1VmnshU/6hdT1YmK2wmPrzFUQi6bT/LTab3HH6Te9zlYFDXVe2W2E1l6S4BqlmdQf4L28e&#10;xp8USlFMhcf36XJgpFj2N209NrmVK55Hm91d180jz98iOYVmhM8U+KAaaPsskLSCQFQDCRl5v4hR&#10;MVrFrVLohVrtPQk/YTpEC36B6pMsCTZ1W4siPV4o6fdiZF6q8vjnuM3QiS5KKAs7g4dcjhr8mqGK&#10;Cgfkz9FdmXPtsCxMCeQdYguqnBe6vaaLr7c9fXzqU95VcjDHpqknjm/7WX/azq3rqKlHHcMforKL&#10;NM9zL4JJ0PeyLzIqNC8/sxBiodbBz2ZhJOPFoOa3jPY9tV/y2EO0ojQR2TZiYa3YCqEP8QnX1gK/&#10;mownhSz0HjzCv3byYgSprrXtI+BDssqCqOHChI2Eg0Fl6qIWj9EnjITJ+U+mxLrym08UEoC6xZX+&#10;44DF2Ji7dzkGT2+rkVKj+McHZ32ZvOZ55BFfErWw38KxP9lcO73t+YUMB2uhxYqCFxnViSonw8ya&#10;mys/CvEqnjQ1W2CL2/gmpTr633c2WHAKJ8BZA27zBFEa/i6+Nui/WTfa8O+VWJjIZq5yYMFyHu8a&#10;Ttu4Jm8EtpqyiQ1onjjfDTXvAwIP/RZ8gy0QIZU4NOp7vgQa6DyESPk2qe30afW5bzLnVEcaLD0M&#10;gPCoyYpQuQ4sYmJFf2Mnx/2DclexBQtqYnARxt01iWS8Pyt8b9lxr856crz54C5rnH7PcOfof+5G&#10;rctRbHBMD1i0rc5+aXDdbu9oTtL1pRJ9jdzfMQvYjE3PI841PaDZ4I2rmbyCqOp9dcgbzf2fraRD&#10;hHvl6gv2j8J7DCZTeBTfrsRGoFLrvn+jd2dgJ6P+Es9KnuMgMXBnfurRdxjBBsPNHTS57am93I8K&#10;sTHeOpCrhOb5TbKzIPZEV7Or4blWtV+YS1m8BUEPC+ZrIRnH+PjphAlR8tiBWAJEp/DSSu9evvkP&#10;btaEZbbf1uWwyBwEL8YZjAMXDgLs2X8xvG2rzJXgGsikxzGRoO/R2nGtqK+YEnZHIMT71vlff0LZ&#10;rDjzovr5r8FcOYvyX3xsd+3z7UR6GM99UXCHidLF5gF/vI04sFcXHwL7mvIf0Qzo+bcnfEjYZGvA&#10;3vXks4yH6RGcHLzBWGnWNqQSgvR9Xe4hVrRUtYJUa/LM9UFR5YCaJ/Dn20UNoyPGMBnbQfx1M6sk&#10;YCQpKqgDOBLhnd0jm5/shUpVHZWvAR8UDRBGIZHwqPBr+04foUuXnss2D+466QGkObdPI5HXs9f5&#10;4Z+UCFr0nWj3AzNAWrRyx3W5nqI8E9hmmzODfp0lqAyc9t6Rct+kxQRuPvxjdvFa3D4HYBJLP0RK&#10;B+Z/Rv7IWydFtilY/vDWWD1Q5Q2EeaXM+NQ9bxtfxoxs8eCWgV522RLCYV8fAh8dxv/l/67UfcsD&#10;yBOR1XihNmyfNhcjLHC9W4Cy1mcrK90VFkjlNB0x1p1Obu1b4eww1sVf2Ch4xAxLAqK1Mu1F3N7t&#10;fvbjd6lVPIgidmZnjG+iHrNwduTvQTawtgtbn5TegKT5nwFsRGk3aZUrvGhtUcNFgNcT670UnvVH&#10;o5MO6mBSriD2Rq0Z8/TC+UljxonowwLbDWJglKIgSj2sBXs+kaoGOxinTypyGM7py2wkbK3dI7e6&#10;PsCWsDBtj93/WeexwdXrGNTOYyEmQ8BY3DBhw+DEQFwlIQcWaUFzG6FJGiLi5lqj9lYt+U89nbkT&#10;6jO0Htxa6/+eHe5AUx+p9y4wPmZG3pWgVVwbrxjwDDBNNWu8LtSRMjBdXy7qhvWkUu/xA/OFkqNU&#10;dlro7hm/YaO6tx8ftxJrkeMRkAGepHUClv/XOuw9MhvmTx8O39WD5jZPwPB9Q7NAPpp6vwxAZxtK&#10;H82yEY7FpwGKNno15UwEZGlT/zUZHS3DDahqVvVCPwdUfa0fCq5wPVZmYQp00ryq1ljcen5jr7dM&#10;HIufd2l8WRKTL4q+h2SZuaOHUe8zcn0wBWxI/9tr/CxRus86e349Jh8IXr+KdgCU3ZHKgb2rraJN&#10;QI23oVP5riCVG8Dpqko2pqwjR3D8hGmvl5TQ5QjktuqGA21G/yaO+sAmMmo0to85+hEPEE+MW63l&#10;GOTJPeL26Sx2ZvceT0XqDjrpx5X52H2CsT0pNZ785nryXkjWyPuugXMghDf34cSYrmYF4uHIo+A2&#10;kS+BRZEA4G2HOpUZF2V9wEaWqoy+Z8ONoc4oHj3QPfyr2/zNZIVPaCAmp3Dpgog3o7a8yn0oPt1H&#10;HdmbdTIYoLKYqUnuS2+dxW32Mk+oSe5e9hIINsmcxuRxrdQ8JbEc9GVjSyWUum1rU3m9ToZ0M+Zs&#10;5x2hQqEPSnlYULQ2ke/+Fl17tfagI4oW7dYCZyuxfRzvqLViNhjxF/S17OQlspeA8IMWd0paWXXQ&#10;D2hTVCl78/WBSzFTUC0B/PLbaSE2HKhxOdp4zEVlJKLb0ubXSUhcq3fYI4AwkDMyDPI4Uxc8PCi1&#10;CJZ9UZAvuLDyxo+uf0dyThWNh9nHtDVXnXQ9raVJ8lVWkz7QQjZmEXddh3I2/73b2kLPWB80hTeJ&#10;bCe1y6kftLyxQESsczMkkD0qdTbRTRqVsv7msatwUGRhfe9Jh/36swruUkl5i2L3kuZJNer178/x&#10;oAt1tjilfS6gUYfSVsvHHEtPqV+semaSXMBJvlWGiRXuAjjjTl71Hgh6rXhYbjQsTk0j7/I1Zo1k&#10;+/OrRvAoYwbZJmNbsN7nrFFLm2ywKukVdDYQo9LPOpsjkwh+gepuCSduMHNdffpfCXO17b/x0B1t&#10;YdX/fW+h7UTTG7QZ1Lae/PLxnJ3yDfUziWGpVwg61ILuBlfP+R9KOEW+xueNGqYLejo3KpyR1Q3i&#10;b8jPQ+Qa7ItagNMfGy2oDvmePbqmaUHhSFw+qXg1kgXY8kyeNbnXcla+m12q5mu68PJ5MGFc4eK+&#10;CjRp7C+9nU4PLpI/8X6z8vPr0J+YD9cQxG7xYKCO4aLQEd4gY37qrl0e5eWYo+wTc5rcyICYRt72&#10;5c+z9yTBS2ZvzuwIJ+3GPLjGyBx9objfmlTY+LLIuz+mG5NrIA0tQ/744ETkRIvUf8VGMUPGKSxE&#10;J2UEpMbnP5+9BXm5WOBChSlxE/bO3+9+lXN15zw8d3v2QboiCyrcTgThTbTARoj+DHc/qM/mQHdC&#10;v7uyMBiXbOXg/T4gohXL8LCzs4euOkXF/ItTKnL/cJAFp/tHDgk3zu7K4I8Pyv6/P3Q5VHnB0+LA&#10;vjM3w2j+SSRqOeaM2CvVH9e/sXSc7Xed8MdAuCZHbQAyaI4G0u0cOhriWqtLkIo3en6gkj/73Y2l&#10;7RjnkN4UIRwa+EbM/XS1e+wBquTrsNTbA6ZuY4lg4JnpJx1hD25zR6j27T8FNVy0035/0LjMsnei&#10;q3XxN0yiyWYpuz6gA/cO5Ec+OxF4dZ7hLR8xZHWjAvV64/49wUWi2nxt5/84Og9HqP8/jpvlZGX7&#10;mpGO7JU9MxJfvqW+yM44ZZ7NnZmQjKJsJ8kos65szlbWGZVy7s5Zh4s7Cccdfp/v72/4fD7vz/v1&#10;ej6fjyfmRiqMT9jO9M2hpioq8t9VXnnQ3fG5btnLsTAL/oM2nxLy6L4Oxi1lxSVc1v5ksqqUsmQr&#10;s1MRPOAWXhEf8ZZZ0mOzL10Is0tY4+qG4ejb0TVf6Nj5DP3aa6LFqDO7r6WRoj7xreE5oukBk4c+&#10;AkWdj9ZczgesVvOaHWhz31leSM6+7Y51efIUO/z7/tAattpw2hBNF3/ASN3TZ7dNvOSOd0hRgNlA&#10;fdvks5WjhQizU2YzR0FHOnPFjxy2nXUWy9Le3bH/6tMwgOhkKdvwjDl2FQsYzxO6xIbh1qy58eW0&#10;XNSbZUhSrUKbKa4pMdCmxiTmuzNva3QplOV318P7/93PwFnkRZ7MEQNjTQEWNvqVf8BOYB9HoMF1&#10;nGWt+zRiFBM+xDetQdYf7HMkHldewU9YtAebn+9aj6vV5DaYvxThqK1PWky42wkE890h76QnHQeq&#10;5ghuHsJpmYFm8eO69jz2G0CtTNj1NO6xCbG/jgFd5bBK7ysIv5nQrInXZV9iHRiNefX145y4/Q20&#10;ASXvQi+YxZBsqLcJMHZOgRziC7CT4yGg4hGX6X+tI04WQzg17Nv0jLltYSYM9v7u/kbaa8XrP6Ww&#10;HlIGhfJmBxwDYTJ/fzNRGzJw23lCEmT3yQVWhdMvp9h2S9IiJfIvLl1jDCi0N5/OlGfCM/9t6Pkz&#10;psFZcwE+4nej5FxNG+EpjFUN8dvV1MqAZIAmuOeHEm1Fe+PJwFv+Uw4tYaWnvbTcf8VVp52V1job&#10;FNTRAwoB3QZFguJEEsrjJ2Jx7zvuMMCDnGtWb0DqDpQ4h/3fKvD7/y2M9h043A66exsCxHD+63+5&#10;DRHtR/rbWKik1l6gt8ROecrFdRK+gZq95jdZIKKFLqTfsEsGNjm13oiTice97zWdE4RcHoaHjhpo&#10;0Jf2okPJI9AyNbRWoT3ZfOiedoxKxZOxAR8xLTRHRPue8NFvhtza13K3DgqPsJtJISFyjNjd1F34&#10;JdNyeudZ6mzqXMT78OK+Ms8Sz5Oh/mtHje4rulauGI5yd7eSFG+aiwWw+t8xsILfSiamS51SJHr5&#10;p6UYyjzLVawCFzx77TPzWPoUMohRMVjqLAtjjAewwe6q4v9cz/9Z4RXxAgN/7su9q6nzK37lKhIU&#10;BGGckQOFej8EtypO0DtSEcNmVq0Ld05qPaj/cpHai+wwT6InhDeWXJ2duV2uLIXIoU6ufZGbYjMj&#10;WYZ3Wy6nNttojz5/jBWX1fFHvDwIXjMiXkq/6LzcPRk+yTTEqmRx3TnPhDZ17Cp/+PGltwb2813d&#10;DfXRTy9VpIv2ZoKmIA4Wgvfqw58VCmekDDH4WB5LqeC4h9+aOlV8/Her+Nb63l9T6LdHiBtOj37/&#10;iXSSDGkVeT8ARzVYxk2rD8WiTenvfn4G3Uuhe+51jcg5rSNLWx+eY58M8SloO3IPrUjKeunwfoYe&#10;HKKNf9/19HpLvadS5x78/TxdguwhmSQuovAePC96/nc89J20MKQe9NkBWm/Ip41RD/W20dspwVfC&#10;3H62YwvSulw0QmtlONsw+dCqb2O6Z3aQ1w/sB06C5GOirUpY8dE1Sys7mt3zLzNg2+9jul7qbshA&#10;u2TPzQNW4Xol07B5/KatQMbxK30hyW2VfkeuwpUq5tQq0d1v+ZHUVSfO4Ojm0eqCO7+UOAfWh9by&#10;jFGXfYxmu2uk7s/ciLHfTLcYrOijm66TeapYBysKCqGjpSi1kWIUqOyId7Xe/n5GbGviJJ1TdfZj&#10;tirar4pmrKSasDxdqBobY2wr4oU4iTPfMIq8jFH6W2T3w2pWhZEfg1+WuNzaEMFvwt+hQvVrXI2Y&#10;Fo/DKGf/i/eP1AYNjO0qNFkcRrkLXlgiwdl9ig7gOo9VA/ZvR9Z1Y0+08D0SNzi18BVfkuXsuE39&#10;yo6wn9lNfe10visWA7+iylXQktsIEJjGdtgW7RDU/3pans7mii8SSufT17aROBr75b9XuqS8zbJr&#10;+7SPspcwXvMkHMFFjdyZG75rz0BG+ah/Vy5VZMAlfjFPpnAYSyIXWHsvjJQQ0UKqAKu3SHvHAnQd&#10;vcF8YbR0TQ094DuUn7GKb0DM8RCuXSTYjErjAq7yGoJlEoZZhjpzkbcVG0rTl6dZ5Z66Kkr1akYg&#10;dAjjg8RKteHr7p11OWUqwVSHCNT8KMH1esNGmA2vsvYV4WJaUEBN+xIeV4K7AAyLE/00Gjtl91Ja&#10;KThU5SLlv+lAwR8c09aF/ZT9z6koGKAEvn34NpzLDNhWO1KnbpOWn9XSTqUuNbG2gjwFVq/+4wcE&#10;Cm+HThkFOfbhCiMMM1dAEfKswyw9QCEk5gWTl765n2jbeKd4X3jxCr8YCjmnSP68xWmKDv0DCHRi&#10;VlDDqUqM55fYSJdOe8WfVtCKdu6rO/UIZmWSwdWpbwoDWz3chK6BwMeAN5O9XSQKMXV4OLH/BqeN&#10;15YUe/ssL86zF8b2XIkaVC5qSIzj2pYWuxJz/y2Gr2UxXCImUGzU19D4QyAmpCDqPXlKGQEegLk3&#10;GzDORmTXa5RLlWBWW3/dZkN3pkTnODjFx+snf/qEYm/UtQRMq0L6yR1m4Y2kD2l5AIgiW6JPzyNs&#10;Sey7kXP4Vufyhnb8osThy/nHy2pP8hPsK1mXfbP2bzMSCadbu5QfHfg42/ixMnDKzccEdstNW0dV&#10;ALmU8s/jV4lvy0nhEq0XyxZGbwfOdQKJWAStEgOMBH9ZIkiHQJ40BmwulA7EfFnHXPgAWkCTldxV&#10;rjgmnz19O89mu7CmWoqbadeBfNK8b3A+TwlDp8oDo7icW31NJqU022fKuhiY5zWM7mmEW0OdCkNz&#10;U+zAgQLmA4zQBeQWDShMR5MxAxH6TrX83QrwNuZYWgwWYsiFdSzoDBGzsjK0WY8HlAiOtj7qIOzR&#10;BxWSoZWJnRB9dyFU7B07Lxv6WqzXgKtGTpWT4yZ9QjukcGqSlmsXlzkPvNZIJagOll/GjvbIlzSd&#10;185h0Zv/fFv3HgP9O4dK7Pvt7wd0dzaAOLrRtC/q1gGUMQKq5zZhnXWslEYv6UiU7MTysXY69MyA&#10;s8oSQrtcytRKaG6MXQXseGeizvZc1CRjM8NpejT3coBjK3sSKjGl6bBGwpkBwRWT2cS/NTD1ENqf&#10;mEBiOaWu5FJGK+JZz0jagnJ5ZYOoj7/7FEKlgfZdoE443SNe+XbLzgYcDI+O6HNpOdUvYMsAzZ7i&#10;Xlgmah7PGcOFEqnYaAoZdUq/yHNG9oufZG5WDotEnTUnnnasPgIaZNt2y+1xI6jTAxh1xfiE5Yxe&#10;TyZIJhxsu/OcIVE0ftTZUTQLwCUvP8JraZ7A2pQJe7nkP+upjiebh8Yjkmf9Yf8lWW2sGFR4cIoK&#10;McACStaC4czi5JVQnwN7PeiZ81iHWhC7qMAOe4zmdq4lz4ZLjzfMBy9YbbJ4i/1ZZCn7jbtMK5MG&#10;6jjXZlz8L8aSTom2YTX2z3dZGhOvTJBFaknjYn7ObSGF4m8Om0bzxgMhqOdfYSMbMTS9d70LYtU0&#10;78J4u0yiI/G+tWoT6WeytqlOsg5poWnpB+5K3+IEgbrMQJwLeIeZ2dfJjVe2YmgeX8ArnDfZYfvi&#10;K2o4W8j468OjP73rM53r8YAnork+AvUr1FXWs+wwFK37bG86fPFgNzdgTvfOQu2Hw7dUrNXSKRHP&#10;+4evVSGm7RUc+COjNHzdzm/ssM1sn+QmhSMnogBheivAblLgLL3Cedq1v0sGDjlBJe6KnNJtkCcV&#10;iTNK9q+CJa3eN1EWuRa3I1P2erdyPjw6GP3Chbl7dnySG2cBlFdTcqTFIHeEWKdska9NAIwg4zEK&#10;XiGFSzlM3RQbTChwzfXC6KY31Y+LnXWh8c/3OyRIeueTD40TD5kZl3JC6R69h5VJUaxrgWfDjsEE&#10;SMVizBv6JnieMt6MHQIcATbrfhLRW/P4dqVXFSQHdtrZrj553yz2Ztt4ZEwZ6nTkb+CE9l7eBVLR&#10;Oz+Vu2FxCjh9zBMyTjctBK+X5REPt2CAJ1DDVlOVrKD0v76upw4G1LASHOjrhH/G4xpc1BkViBwC&#10;6bS1E06mmU2AR4kIPjj4bQ79rGFPPyiJECMtMhxuMi9pJF6efVS4tB/PmeGsdSHY4dgm9oFHTwM6&#10;sUQ1EY8bMfhKTH9UKQ7hCjdzcWbK+VjouSAVoBuPvb9ogMupzj/2Ot2AqEGo+e0fawUf+OUU08Hz&#10;dbXQtzC+m/f/9dppAauFUB02rtr0/2x6aLtJvPzO+sJAOZ9bqPhJis7iUxlHAlYD66Q7ObbZG+hq&#10;bKDTw6dLWlSFUfjUd77PcAXKZ/Ed6hI3mq4lbvwKVh1HZ1zvkRrji7aLtv4RlRZCNH4SXLFwDkje&#10;sLanK1Y80eZukwlqTG+fAy03/wqwuvuwvX0cwhkrAda7thzh2PjHXpIKhIPVh97vGEW2fLx7uXnw&#10;JBzWErYu5zzFtTvg2CzJJ3S8ASnj6QzMaZ8BDVsZraW+1BhZ3ik2/CBRrhOxopBENOLt0xayXPlc&#10;cN82Ydj6d6fGGQ1T21pyPDdryYAWAm3EVKhtWJvHTm5FYpHGE1gRj1iSnHRhl2d38RzkgM1AB5O9&#10;X1kPYEX/OfboCGOY7FArOirR3fGdaoe+EhEnraiNuq5Ue3uMdDR+++GSL0NMqN5j+PXWbpjQqTh9&#10;92PUAcOiUctFFPyQBffDOVMDkynl9aLKUNYjqgjNBG3TEHro33c7laqiVs26CFoZtAU+/2iniLoH&#10;3Pfbj4aBbQde6Tw97KI4hQRfv+Q/CRepEOzh3Vx3v7ny9AqLxfMdJ7UVX8ZUvDqaiBmbrzTCuolR&#10;XNS7hxnPdr/oAVu/Rm196FmMeCs/SynsgfxsSg/Px4dqx8BEvlENZu3ljl8TyYrZjk2mRPRpXO7Z&#10;a6/s4aJ+kaF5S5+B9Lfu2v61m6mzBLETnr1AKJwolguO+S8YcwGSM5IiUuVTLFtOUSicSqINyDMt&#10;WXGuGsdUCLKhef7gbGpucNnpLfUIZZnCfD+YNxcZDYFm6stm3Eqv6AJKtZFWqHKT+ANVPLdCS+DY&#10;BbYIrXmaK/i3meAT5t5PUnekH7yhdUmF9odq+jS+FErcTOIu0r7DQAci4e/j1hU+czon9Xxaz93D&#10;CjhpjoBIMoKgJGMAG3Zpo8P2R2e1v/hirUF23g9ZpsViv5QVkUyEp473diDLhOTlltMt3E3qpLgU&#10;w6nnoyOZMIjav7ax5yyeN+n8U5FasB/g2+SDfyuX4SSVdLjcxFuGuRW4U28hlxV5PeErb3Jean7q&#10;S36ybiQX5LGKWQPa1rwRkRmD/5nhpiE+g5tj+dXopsdeqTBijXhQAO2dusFR9KTss8Xr7vbqH668&#10;Wd85I36ke0kONrc5E+btyXIDLx99W4d94tXOCVav2BdcNMZfjgudov8d/QFHL59PgoGvEXbe3+v2&#10;Hou2D7qGJ5bu4h6YHU22R79jjJ44OZwC1cNp5j1JxzBIiS224bpcyEKzJC5D+6DQOpYEXKXF3vZ/&#10;eiQgmGV8R35bO+fOhVSwKzgV9bH+hqd+pT7J9Wyrl3O2huf09879B0SxwK4PMGbl6MLP4zzgSehO&#10;Q85QGlXWX8UZzFABtNbOWSQu0pN7UJcqHWkTkmuwh0ez5tJcWrI2ouU7EUsO3dpUaQ4sBYDJAhVi&#10;XdrD1uUUILm067ZG8JfnMHe4VNnG+g2EA410NOTEpMSk/J71sZcHSvLCAy30ZC5TM2XKg1wLK1dF&#10;7iEI26DvshPx3P6QnoI+IwwdUfJBPeiTDh60pX91eeY2L2uNztIFiYjEwjfHr6Uh4leR814OpsJb&#10;TwdvIdaeDvio3LIuyc24RAaNgJaceQeQdnV2Ok1eG5sJEGuqOz9RPjJylGT4dx2Cr8dWyoDQpUOG&#10;mY3xvUO+YflT2vGf1M2LM4J+6s4y21Bi18ZXJyhn/Cn+RkqoRfaoDv9CHinL2e1aRP1hBzBZLzWl&#10;1RLCL37y45LuhlyC79ve2hjbZHPRus7/8f7VFMNaa+zDiuCCWvakWrMeW/xNCCPFPVxEMLbujdwX&#10;bYycBmbsiVPOxHT1DZCrHB77k2AziczUwHV18+E7Etnd1ruUpwLPPF3U7LabRgnbpS21VewRkXxG&#10;c4x2YP1LIa51uqgHBCDJzgCOaVJAm8Wavu475Izd/dGtZl+2sxXzn/9tr2UqtmMR6ywTWpwTA1wx&#10;eOwptn02DIlwj3oGtwG3FA+g9hZTRnEjTURPPSNFjCm8gYgOX0vzAMO5nbSEMG0vlk/0IZRJ+6aV&#10;rQ5se0QYWLliy9KWAjTJpG7VcgcJ1Ool64cv7MkmF3Qy/RyN1/+rBWNQpfl9dfzCucXonBXhSSja&#10;l7MHvV9/M++5IDl38SNP8sYod2D/PcDFclD0+LNUNMuRspkvlDfnV1BBgll0cIUskRAFAohBaEnM&#10;d9F1xLNS3ZWnyKrVBdV0uF3YM5PYgWiExgB14UOEiI2n/cUym3vJnfu3Z+XReUmItyw6BcR7lYbJ&#10;qBrhpUgvN1MDi3bl+Rrs2Io9xGi4kGuAueDSJfjLblUTHnTZXkl079ur9dp4A3LHWIqw9dt8nq1L&#10;suEHGpEM4R3a/9a8rpFbkJvNQvdN1bgGBkz0NxXAI9oEb4igC/9NKXjVevk7HMJiY+2JCrC5uBCA&#10;nPHdudibNH1rtJB9Yrf4Q1C+rtA6YjtYixa88/fAkWC4XakCcsb/oJgwulmEznB/tOpp/+Zxo1mw&#10;okw/i7d30087S2F1kf4+OfDC+S+kgmJIWsdn9sjRY38V/tHGgsK4I7PAd81H3V32fLLFKKE8R7TZ&#10;rQ3eF8Xk3LyW4R/CKzlbddX+drtmDinnrxXjf01FqPxS4mh5QU7X0Hqu4yEkM+2AHVVU0TInZBfE&#10;uOLzMkS3QXmQU8sAjp0gm35Y1yzFE8KO27bbbsSTbg41Ks20fxdOE1V63j53MV3fZQUabqMY/GnY&#10;mit2PT8xGqKHw79UimvWvyDJ+3BnbBi7XdyOLX74Iq2tzZcNHg8BCHal+DqFxnUy4p0/lD5vXky+&#10;i3K+cc9IAgqMo4GbMRPqiaOK5ZTXq/IV2lsitpqJ9hTf786DiP6sS2i2MskHpzXC1x27Y0cQPojh&#10;Wo44QT4PGPvUui58sQ+cjRj4elGlBNIOkKQWkUzTR2U6D4bq/71cPcOsFkvnsVVH562McowUqV1X&#10;LQlaP4JKm568eM5EADxR54jAIP+wb49yWJQ7m+Uf3uP9XHAzm2Wv/JnIisxFfnVvRxnjn3TlmvNe&#10;aynvQ0u1bF/RgO6bIuO3xgWlRPihbtXQiV3flCt1gpzwukvCMSfopetvFgpHgCQJxbEbUHhhidt5&#10;U/rSxkmB7cuW/QBsjddatxoAw49demQ4QU6aD2xw2VHMoSZZ5PNsap0PaOfca3s0XiT03nNAwUln&#10;hm6ocyqrWP6bXTALJoHQOMeelOtqZC1Gmdnhs7At5tFJZLtvcEVqMjrNhGqLKnaS1HSUFuVPnxxM&#10;+/x/GtTxmzV/tUNJU7jL94diDWx8hZcZv1YX8I/HQ8x5EhuVWENC0K2uFMusN30GFJal1NVUICyJ&#10;tJMPjHb9dx4Qugaibpp2F/zyLicBx/tdgBF6OGkIPF6rm5H9eO246GYBIzfCB7PQm6YaNP5rGOz2&#10;Qs10oTSLn+Qw5c/WM0hFq0NZ/rOSFsfkzql+Iytqo0mpt8ALDEaXmxGu4k++KcTQPBXdqtaTKpE/&#10;EKavSTS4uj3XiZDcyZ/yCiEmINEJBgvovPjAqj16z+BwPFPQzUoDLHkZTrzAez5zaP90xzTcKPdO&#10;Bs7QKacLBjqV7FXsD6K4IqfC+4NIpw6LKmb3GYmGr/C7i+E5Vjn4awU0X3xI8myXDsKLHKuEnIxC&#10;Ku4n+QM9MHUCdqSElvIT9mbQMNuXBjq5QMFdvB7ASPb1moSGk6/+41g3lcdTXm3yG+EL8MaFiF0X&#10;aQAOKiO4P/ptqS7bkm+3c+tCYyFrw8kns60LE9oVCgE/mShR1GDjhJSo+Cd9F0fqmbFcMwJ5t1PL&#10;tu61JhEHQ/cVP/0973hjLJZ/QOGGY8w7KffRFjJ0dhso8Qkr/qeA4toqi4cJThSEUhrlmeqAffE3&#10;Z3bNELXxv/9Vjv15Hhk0VR8cGzkBWKoa6jHYnQRIeRDLn55tQ0qxtBzRSE4TXHYlydEzSHcwP/Rd&#10;Ms3+VWA/tEsnx3sjyRjDozI64v3xUfDFUd53IZP8MyD7i90B1FhG2lWk0uMNRdB30AJoXOAjHwLV&#10;oWR1sxVaqpdjgiC9zw6v+0X7T+dNAKLbPH+6cYr7Cwv9nTjv7qaIBr4hB/CW9GocKb6aFBrfgdKb&#10;6AloEiK06UxPHrCt4TfGhrT2aKNqrrnhPH0OnUpmpwcR0V8ti4nX0Rc/u6qJ+ZJqKvXxorXXLJYz&#10;O0boSmshV0khRduupIkNgUKB3oAfsWaA+yyyTyHGcamJxx1Txl93BhiMMdvHBH0aywAf4NY99WKk&#10;4GO8S1eTgL4IGFjppziF/ww0wvPH8SCYl+Fsu82eYJxIZTxdGZV8ynyKRvmxHVt58fqep9xp3usZ&#10;BQHKrhAbnrkxQoygBoB046TgIdQjif+MySlkwaQ2H0bANAkinG0X+v38uhuCGiAn0kV6D5b+pm8g&#10;o2XPaKiTHVoPV1RKFCChZ5xN5hrl62EBFn1EZwDbMTcuQRxPXSpoJ2iddRkCijeA/AKkqaucpiHz&#10;gB35y17wyC32UWBwP2AFMu1Sv8ffrGxT3KqDOuO72pWwiK+wPhqefUmyOJ+nWD2SKSaZEghJRB+r&#10;n6dNtqPe4PYDZ4+qcTKju4n1YofjyuWFRGeSIqgeCMe7MLa7BcoI/0sJTl9haps8fjEQPPUAL9T6&#10;xSl9fxtzZ1/L7ivz57vscwI5pNbt2ZO8eGR227hRRc+UbuyZXOh8K24NcYIcDBdIbl+J3/4R4tFK&#10;ShQCtnlt47iaDrzkGFzywCRmq5mRkhN0xyMosfH0LwZ0njQc/PXKryixKil3r46m2pbyyMebZx5M&#10;VKs/162ItKrjQvLc/mml0q9OVsTZidUvmOOSYeKe07un2HvosEGM+MqLgYCpUV+z0ICEAMPIwbN1&#10;ZJsvLvG46xDmpWPawXTkEb8dJP+t+nTPPmQ5nYxKroD/EeyFnan3Qvc+bugfTq2IttmxhxLLyio8&#10;K0zKTRB95Xvv5sqJ5m2DQXy/kdmkcDrZKLHrsEg457S/Y7s9oQXUxt2WOUetuqC/+6irdrfRxQra&#10;osY9o1DzdDzW5oE0MHbwRe9nbjI/X0fxSLrjsuWaRXiXc/tO9plLbz0XlAqNH54w/eFcKp8Tzcns&#10;hNjKHQwadjLY9E0m1rumEeDR2e0+Iz0bLCjWKqiXfaMO8byuLohSZXNK/a7O0xeuK+MjL+G68NiC&#10;z2PgzakdG7Q0U7+2zfvbL4KT6jqr4l9n6nbBSla3XgiVeUTybiQMimEOMjXbOeLZ+SajNox6oXXM&#10;Gu7hAxngsmdCW8n2TWJDmW+ZZd/AW0jmcEDKy9gry970Ex0H/xnVH+16Jr6aJlKT+Atpp7N4J9VN&#10;FKka3sfH6/6h6vItKSPsRkQDJL2TMBeQztKnAactDPNB9z0vzD4yUF0WASsiqFeVyQGWkfeEz5V4&#10;Zzt38DSTgwZztlxB9tbbC3cySFZ6hMDWL2v7twIoPxs1AMi3Pd4grWVNwyfnK4N28qmul4Sw9wEU&#10;+1qE9wChHMV0NLxyzvrG8fZd57AEoWyYQGGU9v3ElbismDFrs297km8MEllONc4ZZl9GHVGp2cx+&#10;pdfXdNQfLbK2q1Som78yTNZHo8jdAHPpRDBr2MqRWxrsX80QkyvPTAFAUYFTWWlI3XN6i6iHxy57&#10;3peX+14/Ry/vl5eGBtnnl8EyuahPMdrWcUl3px5NF/FlDnLqOukesQ51Zg9+EwfcTs3kt33VO+pQ&#10;b+JwnLTMADOUtMgTcKCmHtrRvrnRcOHAmy12He5xVZbATJpglrz4kf95/8RR8ONKMLx2oyiXo2UA&#10;nX7cdVMYprcukoK4zxa3vlFTPwvbkfqidDLInXMf5it3bajz9WW40T2Nnt3JcZfdb8hJ3pRTpEIQ&#10;dcP1gt7Twede6wCYWZivnUmllPZ4Kf4GqlaN/o3I0ov0AZjmhNockUVSWoV6Zk5NQk+YRMCOcxpn&#10;uYGYsoNlEmED6LKUmS7vK5f1MrARAGy7+uK/w2s5R03CxYESXB4EQ8IwHZqx5yEda3MiaG/iYK1Y&#10;dCWFi8qGlv9xrziJ01qBcG3fgt+8i1Bz1HU/fiKMkbIZQFw+2PUDaQG5xdPOiDLSVa3DQTNo9xxj&#10;YlCiUoqr1c2pQ6zWE97n4+NHsncuxy3721ybihLoD1qek3sarV2B5IB+UJEYRzeWpmo2W3uAct+i&#10;2TIcR2kLrNdbqlWHGlwy5HKhGfslP/jMesT6n6bLTKKdxchWJbM8vYEsW+r/lsbbmDuniJoVcF33&#10;/XD+r7DvRWjXMp2m6OCs66ar0m8aw00tKQY+aRNWswu6wAQNDGPES0Pe3SaH/mR5tuqnDyc1VcGw&#10;qNR6nXkQVCtQ15SMsNw7v9V7dVGnQ4TstjPQVagPXTEXx6Fmc2BC96A0n8b2byHlP1LraQqhexuW&#10;i7o/pUzKngH6YFxoK9ehnUgxtI3rxcpBP3t3+Jt7BXhDN5X7J+XeficrLHtieClZYnf84p/yd4W6&#10;zpBSVkxj0D2G3s5oRYLu8AEpvT6OAV6pAyxnQBMC7cjs6fJIgFx7qD1pFBYsgqy/457S3l7FVqsf&#10;NnNP2LOptrYvouk6A3o/YmdwUp4Jx33tCsEcVpN05O0ya8HyhyPSnjr1+w6kKbW8lm0dhD3Uvmz9&#10;gvm7QC/fZ76JECVuK5jzG1dw59LmP/PTFJZNxc0UcAYEF0lT94K5JTA83Iu/9fITuwVo/FZJ92vt&#10;Cn1T2PWEV4C5G5i4H//e9+sZMdNAOQNSJg6E114/V6WI9Xi1V5Ny485aWqWmIc/LI0KdUtbICJ3t&#10;awO3VXC30O3BQvbPU08iR+P2nL+W7U2U2zGo7EQ4gD0hdZEDUEvSqxUXE3jW+TEH+FCQPdtkFECs&#10;AipTdyK6Ay6fs0yY7nC+zUJXL1AxKe4AkY8MywQ6XM1QT6UXL1czuZE4BOzB+gJ8qkIEIw1Y5fHC&#10;Wj5gzO8QanFoQCr1BUl/jy1ClxYiPyJXdZc7BesqLgXH6C3Nd9jzNkaWMpxVr8QVziuVJr1JOvLz&#10;mITWHoPgua664jN+EsZ7bn92qsWpI9sydWjOl/y66fpjof+j6Lzjof7jOI745VLWmdlJZEv2uJAR&#10;RSUhK7uy93Gc0RkhVDjzkKKyN2fvZBwp62y5s47T4c7+ffv7/rrH4x73+bw/79fr+fQ/1tva+dQ8&#10;5xsElgVngK+D//y0yf3Ae60jl5HoIcXOGogy3o3ao4/cvRqI8iSXSa3STINmg2rNGVJc1ZCWDU+k&#10;rzXe6Lnh77IWgNOC1DfoLqoV/FXdiabxO1RLZ6u7urq5Mvow7WbTOrcDEIHDKbveY2kbp8bAVf+w&#10;Twlslfc6k45PJz6fshad/YlUBF3Jy2ZNVOCvYdlouJxd4lvlo/Mtwj8qSNs7JhLJfGilNFDF3LWz&#10;NfVixORN4jiSvnbE1zRY9fHKyXXVKzbbCs4vl50gsFKjxeN4EVOYzqiXmOxCd9HOn4JAFaac19hx&#10;ImAm/2jz1leKfoDdH7naP3BYgM2pzMbQIBaA4L8LYo+3uOkYhJ3WJ44ETrAP+XnGk6kK0Ogj9g6J&#10;f/rIeh9eIfXxJQpsOC2s1CJPUIaWePJXhLHrYCLL+hcb0J4JxqW5bgfr2RhcJnX9VBGuCllnG1jI&#10;y33eBvkBhG93XtzUNjW7OjMsf5Ce9eS2+dgcSoYZ7qbDceB5U29vJtpiU5O9eVg+qIYba9Gp/pe7&#10;ertc0U1tyKi9bMw674h13Hy0pOiHtbu0aGnF3YTgG3MehtqU9G+87uKGeu+CPYeNrGP3vL2u04YI&#10;vhpm7cmAiYTWlRwmjuh+wjgU6haFK9y6JsVll8kec7VN/SFvbPUfKhIW/ev7lQFqoxSORtpM3GF8&#10;uFsPdOTONQBi80D/26G7a2nmG3WS9TtAuNbkVlR4Gyr9rZCjULKHzuqxRqXGJA/W9+myt67sAcfx&#10;yhMPNsa0su5MtEHOHFuMIzu18uONhBoFLWghsNiecSDi0l9Y78R17x/QWr+M7zIrdCsbg7oZAaSs&#10;3mVCEi1L5/FcudPski9Mkt/dpC9WbZw4X+8UeUC+L9A/65nQbTX8qHGe9W1D82Pi2bx1aMiXT5xJ&#10;8FULEU3VJ0kwnNL2xAHN7NqP7re5uo11QReyqs2F1J6r3jotEp6DidPgWmLiegsXvVDIUNcrfY9J&#10;5HHgYPy+IBGqlYHpTZztbXfuy14FuQS/D/ZEuZxpZn1vfznkdyRGUhowKBwrSi6nfAXC3bIHjjGt&#10;ibtFmi+7mMcaH1U4/IUOgiBjtSbATjwRRneBwurzjM1wyA8WaE31Xtv8mlyPKeott5mQhCf7z0KN&#10;R+/rjbUx4DbYsICwPR60tB4iiigmzfnNWzQa8yEESeRfb2uavTtCd1Kd7+Yri9B+xml+UyKDTQVl&#10;f9DoTIwrtP880aiaOsldWb9lyEsswb3tnHE2ZdlQYWApsabtuthkol+ZLf8RyAJGAwdYX0qx7Jx6&#10;zQj3KY21aKvDADBEB+3JE735Bak0uzyqg8+yI747g1lW5EBLRvrCL5Zk70ryvH5B3l2OASKwYJTK&#10;0k0ayl96hi6lz+V3YPVK6L+nlQ2SbK6Kosv7Uid4yBz0JbRVxCyiM9tqrW2EWVS9ewwMN/UvIqEq&#10;F5vTyHMsaNMNYMFdToVKsaEGsjt0u6nl/Yf0C+z1aoY5RI1rX+peO6mJFU+NwCeA82CkagMdyIvR&#10;xEU1XIAZUmvghRdFKm8QV29NPsq4X/U2LOlxfqlDdoezPJKvEZjUfqup1TjDjxW3/F7kEmjHDggA&#10;DPdjdmC8I6Ejy0PVGOucF4Jrn0+7QXW8Al6lWVLgbLa5hAbNccOB+pzu8ZCKeqPW7M4On4PB0S3g&#10;oW5uVhojkZyA/e34K6whIT/78ZfS4x8q/qf6Iwnc48BURJkHepdAChX58798dkNT92J/gS1pn3Qk&#10;YJF67MZbHng9y1nCqZZGPkkoVHTvxkkRlLGnrG3Q2lQ7oGbosb26PXqOHRMYiUcQYcOqOAtoIoA+&#10;UFUt4vxBzrlgNBHYdKUcAwdi05/7H3SUi/Semr/EXqm5gl4ENbDH1Pyp1oA0RwVH77Btzoz4pGo/&#10;PYYaAgToureOT1RjW98uh7rjFS3N4wwrDe8M72hGd9OOIzaSGKHAQO+3fh/XxjzhNyvsGZykFKAd&#10;7BGUmgSjjecBWthxnnepKgizkHRaInrodFXTO+9mvZ+63Tf0qFPr83ygQdq27s45PbsDYMkI5lQV&#10;+Ta6leXSQdGkS1jQGCHMvXhrEwvcsOIJ1gsbK4Mc6v2IswkjthZP9fNUbW9bhnq3V1Txp5chAKWx&#10;u6emnMqmPBhoSbPBjcoDvl3swOaSeYs3fTLJ/JswJUqhyktQ/KmokMchM9vhg7vO3y/XfkbbmxTI&#10;GLtfRtZKI4gAo+o2Hsu41OQRBlocpGqBJ38Bmql785oPETsIYlJ+btiMHhDAIqzc0hkFd8lfBFrz&#10;ydt8XUoVhA59PJbYOf10FvL754UlqxBqgH0MbltQ/RkHmCh8auuoFlqD/gunjMUuR4gCLtIkTU4V&#10;GgrkDMdTaU1cqNIK+EFDQuycDzPva1Cdjcn9WnhzRuSRx3uVpZDYCgDvDsp+TSrM/C5eeb/4X0h7&#10;nxNoL2P+kpi8lvELh/Tnh8cCb0L8GsmIjHNCcvsbu9CdEsoquf2GLCol9/Sc5NXOwXy+lCuxHME5&#10;eQw5tZ4oXgssXotq2GShnDFxuJtPa7WkbZ4mXEOckyCjdR6rCPOq5H7R/GYmoEPdJrpRgpGOXgUI&#10;hCfp/NF/xSOzZ3f4pwbQcaMtrsb14EB538hfKsb2LhjVwDtn9FyiiFXr+vp5Ff9EldjA/d845fYf&#10;Pow2Z1afj/80egUC+Qf4hIJqpDCzOWWOk4tTcH7l9mSYy8uLC+41Xv1tbSuzYU0LhJW7isrzxbwR&#10;zYX8DeUjJSlz8MuB01jofXQ4LS5MixILpP5yHjGJBaWuhIj3yx2stu3rrnl6jXOmWpjfRABx6v4L&#10;lIo3vFizf3Qs3UtL7N/UogImpvUAtsv9lEHngE4wHKDD2EtTy9hgrc2pj845qc4GPxlDtV0eJZNs&#10;dOmNpwvUhRSpD0w04aYRSkIK1EDb+2cTKsqfbof2AKh4Ef3HzklkrleokaASO2rI3AGab6SXk0qZ&#10;ifwOn4HPOr5HhVldCD8OG3eJzjpfNfciqy6EnywpcJNIFdb9APOkeHK3PD9Phpq5ZzMnRNPyb1YY&#10;6cDyJX5/eVdOksIEaYyCnG+44aZ2Fjci9axnbSRk5lv9voEnD7z0dKOY5mcauPNs1BLneMarCm+Z&#10;8Q4tbctXNQlyKCUFdXn8cPPmI9Nop9/vSdPYN/hrFZepg4qIJQnmTLex8DkPZBxlgV2YYJeyScM6&#10;1voquGS4LRVMb/SW9cx4hAjY7h1cm8TQrAgq5T/NAXO8DR/bm7RfwKknPp/ar5L5KK1EwzmsOvJ6&#10;jT740pKEy+J2kydliEeKCh5Nejir1swzLSRB+2S8N+xjDU3dtH318M0K1SVvN1BSndnzb19NCHiE&#10;ckXTe4awMyJezrESHIpLek/SUVLyMwFXh0PtZQwLW+VcR8FcbgergKyHbvaiqv2JkfEUNiXZkeD8&#10;16QKJKNcIDlvnjNP+3soj785RLHNZ1NZe87F8ZPlgh/uofWsVezf1AAu56Tfzn9I0LBwBsb6VIfv&#10;YPWDyCLbmAvDIlyOOB63WhUIS4MJoaPLR8Z+ytR4KqWW0a45+NJZ+QpdvuihTJ95uQA4lgWJfMCd&#10;eIwP+lijrhuBJufs4lSVBhWeG1M+g2MWX8Ci447vBA2fDes2hlUbUZ3n2GOuyUNvjmx/6WPz81zv&#10;Wqpb8pHMVX6Yc/gI5Xd9qJWcU/VeCU74CIIe/1J8KdAVlnFyqZxvPipKVuANbSV0y0h5uo0aaygv&#10;W3gOtlA/0h1AtrcrmpxlNkJ/+SnPW18XOgGSRRELjzKTsvVnqpxmB4kZf8U35F97o8ssqE5UkVrK&#10;zSIX2+HnbJ6Eir5egsgXw9105m5ue0+D22QuYCqltQn1/8XSAeiALbQoxkotdS1cQtTlyxGu34Gt&#10;skvrVMfqrYtCLeU6ourUoa9SkcqLh5j+LQsT2ctNmBN7HLq8h2kBkoQuNTPYz43a7/R7iFxLSjZR&#10;WCo0vaIXQNnodQmFe/AwuhtqGy86fGI9qCD1ECdRfSnmqK58ZN5a9I7wxRZElc6R4+youRyca9Bc&#10;9tUoA5c8kDQXmGFaiWmR3L6husTehkHdvp9DpFl0TWQXVQeKVWMyGQpXSS6JiJImT08GUcfpqHsZ&#10;Cs70Lsa8iIIKZfs9NxN6RN6L7Td1Ei5CL+d87wucJSLyAW6yTO8Q1yuVRUA3RdfYrNae+DYTrtza&#10;+iSdO6pN9scD3w7RcpS0yjyTx0jXQP3+d9sGqpIisr7jiCr13za//0ARCw0DJ3INJV2hmJb4YRVq&#10;nO1A/5t69YF1W9Tz6JwKzN9ocqn5w7St6PFcui/3/97Oq3GlTfdTzyVNa5Eqa+IHg4HoeRRkRtsi&#10;+00OM+eT4pD4C0fejuI/VuaG4BQHV+dUqufobwAU6/3DVRt2lrXyN+xB/i6j7qTWW0xN78qvdVFm&#10;43SXXTy/M70/WfLguVZZcfNK/zDcZtbKc9UK0sQdNFK7PB+tONs+lRQ0Urd89O7ZrAoWwcQQeuUL&#10;FdX53r27Wk+kvXrnSEPt84iGNXFIPctOzlcwBU56kdb405LVYkHzmdRozsiBWr+b97nTlXl5R0CY&#10;FaemL+Ezmdjc1sDVwOiectQsqrTUaloH9f74X9AwRc0lLB2xS3uQAzAbX5GCBDrbLBXRQS417h+e&#10;5wJPH3O+aKRRdhe0TKJ08kziWEldPKZMKcSxnR19Vqbz26WFfQIltFmxJdX92YaWIEIztFlj7mga&#10;g2yckdmylklBVdpFnn4dcY8EQsJbovmu32HxESgZJ7EI13sX1fGf6Wcyx+38umqeMGOQSlxRbU1i&#10;d5+r9TKTaImILcSuON1OaGaUiA5m/NTWrpIjILhtKrXmavbkxfyCjgXJ42z0aunC46tJUs6PAG9N&#10;Suvn20OS+t/rVUscRp/yvzmI57rNFl0oCP98Zy2zME8XQoIxL23GM5L4LLO4I09SBSVvPOdybAMP&#10;BTmlHo6I38rrj0JVEnQHNMXuWb52MGVNLbFqBXDPHxWJn5l9WkXLOERDHwQKxq+0Du0MvHI3sH29&#10;5a3EsulfDS4CV5o7Z5Pse1RA8yqu0t1d+vI9rQ0tsg/T7I8+hP45RgrNrcNNrlgm9tyR4HsdFYSe&#10;AQ3rPH2gv7bBTW+7nljH/4GO+b+Q+5tmKQDFsvT2SqIF00HWroEacrLMu/6Piplgy9xNgequxIC8&#10;qIdd6WbyLDgFviUJV8HvHu/jZE6Dh7jExgJwSfBntrR7Nso/Tvr4ul8zqA3vyt9vVwpU4ni+k/7Y&#10;3UuSxdsQoEXPz1tcHsDOu28UhTmC7F99QXwEruUzM0/+w0WIpnqV28iUB2u/+ke6L3pAN1VTts0i&#10;a8LSUzP8ODMCvz3yinoYqIIuIPpFVMZoArpPkF3YsP8mMnY2fw8WOxI2gr9ImYC/jzDvwRp+7+Ei&#10;Rd2BEF3BBmhlPd4VsjnEgxkl4ZODloZJx7Ssx40Y1rhW6DaUUvEsYkpWZlqUxhuIjU9bxwM4Mp9a&#10;cK0fBLRgKSrW0K5+5zkGjmroy7L2OwnG5bA5LCQ9y5lq1xVsnGT1OzWXWTudk5aJ44Q+6G/HJeON&#10;6FP1aBYHaWD1Ex+Lbtv0cApRfl7oPi/uowirfgf7FJQs4lWYdC3H3vPnS0KozXRv3jIu5KjMnUxc&#10;IgEo8/2jqrfLAasJ7LwYTqnbG5HoRfaW8TcYtDS4i2TB9TMveD8THUHwXwIT5XM0dBbBCFP/XPkh&#10;DT5ituH7Rznc0phrJUjjD3gWbYpUtm9lTR2bzVsXgU3f0Ud5Celvuacs2BJwG/4DDAtzrw6aFXnk&#10;cCrCckM2ffW/cVnVFh+vE+dX4d7ZatzTBTcECLg2J7EjKR4SbW1QhqZ0Ta5DXEh93VN8fPx49zv+&#10;tr7QemSn68B9UjAqlo00q69sl8GalEr8TU+yNxRQQmS4DSKFGT5ceEvD7IpqBWQ714RGbe6EPfvy&#10;tcImxt8vL+0znZD8LJhurOT60dP0YM1BBcznTLfhoPjJJ5/KAznEBBpCeR+r9wtNO7LdevpW/x7R&#10;vbYo2N5kQHXru9Xr8i2zNUURPrNjIxrvUnGu4m86b6N8Qhzj1kJt2EY84zsys7wtNS2bGIsfnEc/&#10;sG984np28AXUZzUs1/j7anLQzPJuZ5J/KFqCR8DTpL/Z5mZjsxRLUND1lfmD60DNNwJrNdyY+xXq&#10;ZaeoqZqanMw0Fp2TzMTIYTji0dWJxVZ7N2QvllANBYSeCwoxF5j9V+5+r2M36+Ghqy/s6JJ7YkbC&#10;A7nyFwbeOmY9NKXkvEj/CpCBhSLrwLYj84piV06sHL2NLJd9QozwjMdlwPcWNfkLOUwyhwBW8qe+&#10;mGT58Jr7t8Kx92XbBRyHFiRpSTp2gbcwWcYZigeA7ODs2o0k6L2P4lcIrigdu2BW5+B7340v6Xku&#10;q366CxX+YZ33gjSbw1pFc6+F/xGOLDhykSTa+h/OR9TfFfgP9QySdlOBbQ3GyYVXjJ7OP80V+Xo5&#10;/v3rd3yEhB9bXNS7N4Vs/50qZH/uC2RLYZFztdXW57w06cZa+TztC8XCQ+N0S7gdZTqip+lFe9xo&#10;sRyMza+jnX7yXkU8Axx1iB0P6EogBsrh+04Y70rnRb1Ivhm3nyFOfrz28xHOa/odDdBrFIWZ6KSf&#10;S5YqYeCX9TEP9wBr3ueZGcTqiwGLt8ak5vaS6wbWxP5XH2Fa6jp/bD2Men+nO1m7GXUDHzYMTVz2&#10;S/4Tz3U0xzjA3uiWGxYI3MML2dASAHC9WQI1aA1c1Udg6HnCEp69Y/wUwN2KDtW9DtC2pBtyN/9S&#10;LmvTvwmA8n0OqlInVPS0KrQ9ygf3LczFhjSPldM6nHhmn7Y6Jk0C49h9fHP6bLmnVa/KE+t6nfX5&#10;YA/HuuQAFGQ6nbtb0QPPQO1fUAOvk2JBZjnu6sHeD3USamxGdEyUodG7l9DsLQnHrfrvwWeL/7H4&#10;dZnu8N3GI1dCkhKOfcrkdZ+3h9lt9Xc4x4eF3N/aKXmw1Azs8FI59kv7HT9DH4jZBCLGrOsvuHW9&#10;oHNAOCN2kqhsIxUmzalMlIGrVJRffYmabcCcdTisOemzcqzy2nCVd/jaF059WLIRSjAPMOVCEMSi&#10;BQO+Pevkzc1BuhD3WfPtBkB+FmCIoVtqjsk2pwz/ZBwB+qT4mSLCs4ZkkcXre78CDfHe7jUyJVNF&#10;BMmAcH/P3LxKZGVGREYAHZGNbxnI0UehHseVYNOYCbjjx5Ho+EUbPmD1H067Ro6AdvnSjV6auRnQ&#10;JZHY8Joynr0C6/c5V965Oa4nF6qJhUqm8qGBx4sI8nfUuc0ngjXSLwON+KSEN8B8MMQq53m+Dji2&#10;OA4M4AsYwSbn/twv8+ucJaj/56eZLRAV1OWvilW43hIV3CoNkJYh41zCh4D9sYkfSyDTVizVlbnY&#10;YYfk6rM8eMboMK6cnkgZ6pyXfxg4k+eTQ9+99mtwltZ/8ImhukXvms8AVepFE32rGd8t6b200T1X&#10;HgefNjl+5ND+2CggPt8ICS8ZPJk4qH15yGFnvYTv28r+HLtNbhNsAReoFaDTL8ubsJRLeE8qAv1+&#10;KJ8OlckpZV4IpHW+chy7W7Y5R6FoH9vRLWbK7Hfg3EPhx8pnhGMmfmoirUo4CBABPwcUQ0otv8/p&#10;REMFgCS6V1fQFQ2TxfJricCKnSNDNKVBu8U0/KjsM+R8xaSXzoTKhOu8tWK+F9N2KnS2h4H0CpyN&#10;+TaA2wDHH5Y7HZjK1xGu0BDp84XzQzVqws58ixgjNHK7/fwr4iM+5GnjYSywuZW2Is6xdAAZ8v1J&#10;KkpbjyZ/Hl+R2r9Frng/4dttttZCHVQKMoRefbhJEdgq0ywSnrfLUO2IqX0hlOQSJ7ZDGgbbyn9o&#10;9ttJaEinOULwzmpGKNGwqj8Q+G5THD5K0FKrscurbCUvw+/UXo26JczO0hxaVjnTFkY3IU63idZI&#10;qw/X0sjPSWmZjPa8sH5AOPjcX1ZBaPUIGyr0mJHudxtJK9xD/Tz+8bMQeGVYJCy2BLWUAf3nf2O1&#10;M4Z85lGTxB6PIhzlGqh0kdtpF6UMAN/wvv4M4MLda78euRVWaxpIZWJhfDPCfMqYhSIeYc7CuskV&#10;FaTaaMlau8nLFimDfRLIvGURlKq9dw72gQi83ATkJdfui1a65AradqprKXY3n8+1GtE0g378BpnE&#10;GVNhFAOaTYHrxM7TF0ewomSAxbZX7yNp3+SZTfLhzxzMUUM52l4A5XodpDHuhx93FlP2J3cuXRf1&#10;xicwHmkjGmdgvj/8bNtudzgensGQu4RmV9oTv7Y8eCgfknx7QOXUDqeUIcN+uyKZM2jv/GQDMGLu&#10;x92ZtqlTqW5HzE4yNtC7E8SNtPXvqR9kty2LmfSUZSSdPFRyN7ySKrs5WHy5q2VM5hp8WDuyU2gw&#10;Z1VAlbZwkqkuX2yCZ4S2WCevZxttHbkAtg0EehfEVc7A3/bTf8yd+WK0w8//at4NGenJwOcuqm6L&#10;RLZehmn+/bfrJbIGut/v3y+0un5ZeG5rgDrBe+dEeohv31omIvx8/3RZLE+1o1T+TKElrJrHKv5D&#10;T4FG2CKYJo38Cw/qQbn0+XvdCk/h22Slgqzril4/blzuzJyj2czsn3XDPQT9NiZfoVYTOkmzubIm&#10;/iA9h2gawrutLuA/TaI8S1jx2ex52pgUAjId8u2bEVmOYArKkwIYtd78bsGP44B8Gn7Rnaz3C5/p&#10;GDYB8tNTj/Wbq1NuDfugvNxUAbsa75TZ38vJKm7avXuwTrC49bX9ztFPhKB6YyMTnKE/0n4rjDMR&#10;WXmg69PGdVYLxiWvx17kRK9OrRvbKePMgg8X9+o3UMyk08qKKnrXwF8/IH8ywqtVpe4emNocDJwx&#10;/Dl7DmiVyLUdupStAxBlOE/MfvMUl9wfa84oGPhbXUW67a6Pczh4Qj94sMlVnNq23cN5+j1T+EiK&#10;aFWF9EXYN5LcZl2xrNfaeGN9BQtySHOUut1pj6Tc9JkN36xoCA1P2pF88B7JzZEYykjSV38bA+jA&#10;NsVfH/e4LqkOgfqVipc4mZJWRgoeQP2C6OrNe/JvuJVRUSgdIgaXd1PCn5Ly5q/GzzMufH143kuz&#10;2E3DKSzudNPh9RrULpF+oZcDweSLZN6j3bdOXhFe+xlP0rOthtxyaEnhX4pc/qRAb6F+NXjMiDhH&#10;TioUc5FbNje5a78WCrI/7BwYpvy5L6wJ6HfzUF49C611F/Cqfys1/TNnvcaoPTM21S9dGN7nOtiQ&#10;56IsgzWE1vL617T8O9rFZVEPUfYbseTwes6OEh6U0BqwgIz4tyH/p0lEfu0G9Nu0LvevItbBF7t6&#10;gxvvQOMHTfXaHXDhhovH9CRukQgyYLFgKcE7Vh/ySirmkWK6xFKzVnJeafK8gftVhjneAtjP9qtb&#10;kw/TWy4dZ1ensG/Es8vbagV8YzL2ktIDKNilqF1xtGLPooEpo+HHOZE/oUZweuM6zq7wbWY2Pcnu&#10;3XRe3lcG+h0nnS+GbBK6H2RO1dwEzdccJQifPXRUVeyR0v+2cLmWrbQ7MuaJuyFZLxVv4S6VnOpm&#10;h1x3O4r6BHAK32ykpn0ZJnamdz2v5fjvo7hzNJV5DB+kVoVOTfzaMDz6XhPMNLFjQVhqncY7MyiH&#10;CrX9QgIP5WW8XXRve98Uy+Dz0o7OM/dVT9mHBzRAFruiXw2f5XPs/+HrpKGA1jHW9T72TQhpzmnV&#10;tj2ghXHHdiqKLFOXMHi6/XIcXj2SGgDFp7JrotCwn98YvCEeOM16FvJ0YKlh/nFz8SvvHSi7J59k&#10;LzZ20JvsTcfPW/JPYgoos1UL1CYLaft4WNYYQoslzlKnG8BFO7XsWShvm9zdCSMqplzipU32Hj/e&#10;/srzMmEzHMlWapXn4mBv03kRoqyhQ81oQMhr4xIg7bmJ2uEzY5l6xuGwnckbue0/VPNEVEPoJLPc&#10;miVSDXnzSvj5EepKkWRfE2FI14s6OAouDe5rQNIyQF09AU286iJoNRhSm/3TN79Cx/Ed8Fe+HRgv&#10;i3rsqr6Z6HTnX7kLoCSrF8A8ypVmBrt7fgN4E8ROqMprYmuAzvUsQ+HK4LCMP95eYpd03YJvq35b&#10;eWS/jU1djM5/Dft46H5FbmGscDjoryxJ4/4wSp1+JbZV8LmTRbhoiwtc3i7kB0hetDVmmP0lK40y&#10;xEdhgoe9R97u+BXwHbrA6V4GVq83JCFv+jqYSWbcZzQLX99mUtMslshf6GUBzgBZgsib0MyX0VRB&#10;I90ppPfdYXXy2q1FBvAAgclHRBt1vb9l+lAVYffeJyx8q0NN/G2v0IjI4oySXPtluqTxpm15hrEz&#10;P5ZVvEMnxayGeVvjon2JK5kmsP7RpeW6tysAP8ZYEKN4RRc4378LEOQvvitxfWMBIG01+mD105Pr&#10;xCwN2hp9dRC+E3eS5ftRpWKeFLNycceuB1usyrKjxqnQtKRcXXepOctodO6xdEQGUCr9qZZtNPas&#10;3Zb3D+2cv1w/LQw0RXhVpIY2vCMlVEZlXcPYqUGtzreM2HzzyC0FyZ/Uit3UmlTD/qbGoOlWjOhs&#10;3SgBXUGq30GL3OgcWaXnq+qUkBG9fHLo4QOrVZzk4KZ8d6UQpGiSYExVEbwImgOtKPBqkAYE5rCI&#10;Gn01n42HPJ5tcAvtxmaZHFpMrylLZUgB8MpgB9CRcgsW1g295DEW/r2ceL3Bw9GTrVmvqBD0LxCW&#10;2xNV3Q3roug0K2VXGwqq2mwA1ZGeGTOSVgMgeE1H79PUrPdB0MWWdxvUjMr9nII+UIVEEeP377nk&#10;OaakcSGmUtIMEq7c0QvNPzx1vc7LRDv2FlgOh+BqRZ84hVC1PdEKgvgdkEJYgLwguE3Jw2keytBi&#10;WuqWesHW1XbFhk+BZga0CKq52SaWv5jrMAWL+V78GrUNs1UDfrVb3DGobd+YYFH/htk13EkmrChb&#10;5latGX0c5PmIVa7KZPDA5uiTNKHtAJqAIqY1d/G7Yc5ZLRZVvepkDy/pvu0D30gCYk/ygvmIbkiL&#10;3Q58xu5gyt6wa9/DJZt2p9Tre7z201KIOGm559D4DiYHKNcg8T2AlGkgThZjaWtA/+xNfA70tvkf&#10;B6O6zOLOnOQiX9DL9rpO94UhJF87x70lCZGPzHlly8OtV1telf/SabVhWbTXPNdMSOGtv5Qp1yZm&#10;QM+GD60PLhqit4oc8mYaEM3jqLV4bCQn9RS+9vie24fqV1ffPzXWi8H49wBbUKeKgfd+GoBr4VPI&#10;g7v15NtsdCN6zgiJb8KcDh+CNR3PPHEvF+rmBWwsNd97wU3Gnm0NkXtHrAV4xSxjV5w7lZ+wRdhY&#10;opTbhJjNNz8SOfxgSqKLcP2r89isSNj/ABYh6d4dyXi7IwnvbE/D/e5M3NvJMt2C7wfy8PHBfHzl&#10;SDG+fnwDvnGyHHQ8v7eXIDRP3NA3zPqE9Xe7U/BgT7op03B7azJudiTio/2FuNWRiuvtyfiQAK47&#10;Hw92FQjMfb0pHm9vzzXr5uIiw/rWR2Ffsb/oRHUkDleEWsezfi2aUryQuGK8nJvUNeZ70m0MVs96&#10;DStn9MfSKS9hsvkenGr+rhphnj8J5ycMfhrDzHP+ULOcmbBOlGquSYK51uF+1rMxIXyMvysqssNQ&#10;mROJeRNfxcIpA7F0hnn+nDxAnO+E7kumD5U6HfCThzxlxkfg/IFWtFSki8rM91SVuZ/KMiJRV5gk&#10;1zyML/uY+ReZvzs9Zo8yvzdMJzJVwDvDzrOUutsMBC6bbv4OnIyQ5dMlohj/pmL4+XnjXpZy7tiX&#10;5MVt/u3lv3AMQpdPQfCicYj2mCYAni74MKYBWDZawHvsiomIN/cPxXuqIHi+wPeSsIW9AJ5O+Mqo&#10;RWhIdse29QHYWRRozrO/3E+nGxJwtT0TV1rTcHlzEt5oTcH1jgyB8JIPvitLwtDzetqBux3AK0Bn&#10;yWXHNjuM13VZt7viWWdJAK8h5+3wXZf5QkhfAN4O1blM4KzgWNvt4njHdbhsB+8qO4DnvFpSXI99&#10;XJf7wzYttc7xlIJkAmCFwAKMzfllznfN+87j0+NkyH37+npMnFeXCZ5VMp+t1Lqux1LhvtTNPrJf&#10;wPM2OjVTcKExGkcrA3GozB8HSn1xsiYEb201n3kzlsf54KAlAngL8CrwNvMbaQ54uuE1HL2CeOaI&#10;/8i0M48/j0HP7+ut8ThdGybnxL7/eqxcZp/9eBWi6/H1ygbeVdxHutcJm7kegTuPl3IE8ATNlB3A&#10;q7TPDsgI4SkNQU+AretZpQXdCdQJ21gSglME7pr7me2E544AnqXWCdI5J7fBsTyvhO8K4XW8HKc5&#10;XitqgAXq1UFvhbG3nPzcR45VIM9j5tx67BThu0J5LhNmKtxWVzvbFHQTWFIKvR2XOU7FdoWjClJZ&#10;2sfZ19O5HifdN3tpX89yTD8ExCwVurMkfFZ3+fktSbhkfs+4voLeS+b3T8G1gmx7+HmCcUcQb3e/&#10;K4D/SxBec8Czbgfwsl7PftoBPPeV4FxhN4+Jsh+nyPSL213Be4+kjeeiRwrhFapTnFvnUbe7bodt&#10;7Ncx2k6xTR3y7LMfux4bSx7zWfOMQDc6IfjpzRZMp8udYJ0wnaXk4O9xvus9oQ543jtcZgh6AnhC&#10;e7bpvaDX8c1OQnCzv4z+IpFgLCmAJ/znfuh9qSXDz9fGzRP4nrp8COJc+wuAP2Cetc5tjsPRqlCc&#10;rosWAE9nPeE6YT/BO8U6AbzCeC35HcDvBQXw9u8W1SMAnkBdQTtLgnV1u6sUwPe1zPDzBPB0vxPA&#10;/8To2zd2CYB/91RTD3x/COAl/7stBP3t463YV5+JDy7twu8+uynggACe/7inO/K/f8U8xg+d7I4A&#10;nqHjRT0A/g+/+kwkYed/Y7ngKUenPEPPi35j1uH6//BdgfAK4v/jd9/Gv5o5/vPvvyP6498ztzrh&#10;MEGuBaepP/z2B/jv3/9EcsAzFP3ffXoHP/zGAwHwDEFP+E5pKHqF8QTxf//Tb/Xqv//llwLdP777&#10;Br7+vjkPNle8rCew3YLvdL5rTnhCd5WA+N9ZLwgQulsueN3vx8k6HsoO33vbHED63yp1yut8et4o&#10;a/khgLdDeAWdXwbgZfxjALzIrKPSeS3Q+gORguS+ZIe1fbULuDVyhPCsa78d8Pal3v38K2XfD90X&#10;trPkeWJaBerff/5NAfAKkRV4a53gXUvNCy/9Pfulc2v5WPXMr/oyEO8oheeOAL1XtnPYlyzQ/tMv&#10;rK8A/q+ZR49FjtXheCi9p6z7qge8q/qE5o8C+L6Wtc2+3Lf+MoDXfjt4t8sRwP+p1/lO+G7Bc+17&#10;dNwXgXpfImT/SxBegfrjADzbNEy59rOPgFjHKGhnG+tsY5+2OwJ4u7iOY5uKfV+mvsZyX1WO43rV&#10;43xX6K5wnQD7Dz/9VEQwTsjNFxD4goE46XsAPfvUaf7fv/wq/vMnhOofSMm2//gx+yzozrY//szs&#10;h+n/w08/FnFdvsym2+U+8rxxG4TxDBfP8/cP33oP33twtffccz9uHN0qTniOZf73Nw624OLuenHS&#10;04H/zpltaC2OxZ9+/qmEm2dY8brsSHxw+aDA9/bSFAHwmzLD8YP3rqIw2gfbqtIF+HVVpkje9NPb&#10;KiUn44rpgyXvYHd1uoD4RaOek7Dr1UlrBSi7TR6IaQOflJzlbxztQEawO0bTTT2pHw63FmF7dYY4&#10;pQmyO8vMw9f+Vswf9aLA3KKYNQK+AxZOxISXnODjMgbvnO6WPOKEt3TGH2opFNHxTgd8Q545jtf3&#10;i6t++iAnrFsyCV+7cRxr5o4VV7b3nNF498I+ZKxbLiHP5456Ced3NWLnplxMMNucPvhJNK6PExc2&#10;16eLnm54hvHnMh3xDKP/9Zsn4DFtiED5RRP6yzksifOTnO7zhj2H812bcGlHPWYNeEJylbcWxAu0&#10;nzvieXF+x/kswP0Le7F69hjZL+Zdv31iO3JCV8ux0VXP8O/VaRHiRl88oZ+8nLBrU4Es8/yc7KzG&#10;ue56caNPG/A0dtTkSZSBJZNekxcSypND8c7ZnQLch5k510f74+M3j4rjg453v4WT8NbRTolOMNT0&#10;e84cLvfKqa4qOTcMIc+XD9460iYvJzCP+7bqLFw50CoAnqA/L8JTgPrMwU/JOkwH8NaRVnNuhsk+&#10;Rq+ciU/ePIhor3lyDRm9gMA9L3yl9PMlCt6bVanBMoeVg78OhxvLxQFPoM6XPE60VAqAdxnshHNb&#10;K/HW/hZMMvvkNv5lnG4vM8+m22Qs12Fofb4QwfuDL1CUJXjjTGcpVkx+HouGO+HApgT88M4hvHui&#10;EQ+ON+Hi9lJsr0yUcPBJQUuQGrESceYeI4DnP/TpqlPwrgpjCPoQN8SEuSMhagUSw1ZIDvjwNYsE&#10;wkf4LUXYmsUINsshfovgb845c8GnRHoiK95HQtAzv2pe3GoJcZwasgDfuHPA7MMyxK2ejAw6aILm&#10;44OTTfj4TCO+cq4Rn5zbjM+vbsWtgxtRm+YrLzekhK/CsnkTBcCPGPAcBphzQgA/8MWnMPzVFzBm&#10;MAH5Sxg18GUJUz/S9I0b0g/jB72E6aMHYdb4wZg9YYiEop9h6nTDs67h6Rl6lC75ccNfwISRL2Hq&#10;uFcFxtP9PnnMKxg31NzPA5+G8+h+AuEnm3vfY95YAfDzxvcTB3yhOf+ZocvgMuoppActxK66dORF&#10;LpXQ+3TA72vMRHLAHAHypXErsHtTivxjM2TxaOyoiMfR5lxELp+AaI9J2Foajd0bkxGzYjKKIt3M&#10;tS/EjvI4RLqNR0tesMB3wvSC8EVoyguUHPEs6Xrvro7D7tpE1DP8d7YvthSHmLZ4tBeHobM0HNsr&#10;otGcHyjgnbC+rSgETfn+aMzzw9ayMHHAby+PkFD0zAfP+vbKcMknzhDnhLwEwXRbE94S6F4g3N1R&#10;KHnhz+8swqXdpbhGqGyuIUEz3d6v7ysV8EwQ/fbJBrx9qk6AuwWue3Kwn6rHu+ebcf9so4Drt48R&#10;steaciNuHKrALSM61gncKULzB2ae98x6H5p17h0zczOE7fEqvHO0AjcPlAiAJ3x/9/hGAe8K30Vm&#10;XYaiJ9AnfKeTntvktrkvdL5bJfPJt0jJfPAsKe73bXMMzBnP/nfPt8oyc8OztELjP3TOs9Rw86zf&#10;PEonfY05to24tt983g+YcaZ+68gmqV8/WA2GoNec7nS967lRAM95CeEZ4l4d7+qSJ4CnCOAZvYDg&#10;na56wndKnfEn2rOl5AsWBPHMD68gntEOWkvC0F4RJSKEJ2wniNew9CwZbp7gXR3sklLAtDcVB2Nz&#10;0VrU5PqYvlCzruWUp6udat4QjbbKeDRuiMKm/FBszA9CQ4nZZmUcWipipb5zczaaKxLgs3g8hpvv&#10;05Hm92jwy04YPeRZvGq+C1951qn35Zyh/Z/EAFMfbL6n12eEo9b8zq9P8sX6RG8J/c688eUZfgLe&#10;Cc8rs+jeX2v2i8595qxfIw74ynSGxA9CdYa/5EXfkGy+i4IWI9F/noRpZ1h2wvPgFVOwZtFo+C0Z&#10;K6XkVHcZBp+Fo+G9YBRWzB4i7vGAxWMR5DYRoR6W85wudJaE34TikT6zBbxHrJkt4J0KM/Xg1Zab&#10;nVBdgXtfAJ7gPcp3HqL95guoVwDPerQv88ubec12mEM+3n8+Yta4CHxX0QXPFDmRhPFGTJEza/gT&#10;0LQ2XP7e+xdx40Q7UgOXYOvGDBzfXoPuFvO7QkdyU5lA6BY6lRuLBTgzxzpDvROohvguReBqV3FW&#10;E9SqA55OasJ3gnUCT7rhD+5q6nHSm7nbqkTsZxvBKJfpime4e4Z3Zxh2AnjmRC8zz3SVhYmoKU1F&#10;floofFfMgY/HTCwwv/t0wRPALzXf3XTCx4R4SFh67ichPIE7wTthPME7xeXDuzf3AvhLp3bg3vVT&#10;AveXzh+PNZ5zkGye4RgOv7wwQZzsdK8XmmfNLjMnRRCvIeIJ1imOJ2ynI56h5EvzY2U960WCfOSk&#10;BokDvrO5RBzhzDW/xGUs/DzNdQvyEOBHUHxwZ4MA99OHOgS6E8CrCN8ZGp7wPSlyjfmd9zC/1Uuw&#10;fMFkrFg0TeA7X4xgO+sMpU+YWJgZJSKwpwueJd3xvF4E7YTyBO28doTsXFYXPK/rzjZzfK2VIgJ4&#10;Ov557MzVr5EA1PFvhejnCxXM+18i4xgxYH1WhLxMwXPHe4bHwAgKFF9+IKDnywcMY09wz3PBFz40&#10;jQClEQ3oZu8wfZy7vbEITTU50sb0A4TyfPGCbvsNebHmnG207rfWarPuJnk5hPc3XfEMR88Q+HwJ&#10;ICrATZ5/As0zX1LYKtSWpKKqIAEFKSFYt3I+EkNXYq3nfKxxM59r3yXIjPVH/YZ0eXGALxBYjn4r&#10;igBfXuExcDsbixIR5rtIQG6Ax2xxxQescIGX6xTZHkF9TKA70iJ9RIS9zAueHeODrMjVSAlejkiv&#10;WeY7agFSAl2RsGYuksxnnUpYORtxnjORuGoOCkKWI97Uo5dPRZIp0813QJbfPGT6uCDXfwHKI91R&#10;EroUyeZ5JHP1dOT5zUFR4DyUBC2QHO3b89bhaHk0jpRF4bD5rj9ZGY2rm1PwRmMqLplnh6t1ibje&#10;mIyLG6Nwzjw/XKoz/Y3xeKMpDm+1JuJOVwbe25kr+mhvAT49UIT3d+XiTkca7nam470dOXi/p/8B&#10;QVBXOu7tyML9ndl4vzsP97dlWevuKcIHu9bjKwc2mLYcqX+wtwjv7c7HZyc24uvHKvC1w8X4+uFC&#10;fLw3x4zPxgfd2XjXzPPJ/kJ89WApPtxnfgerQrA1zV3cZVsy3NGS7oGNMQuQ6TsZSaunwn/+UHhM&#10;J5DvB/eZQ7Bg8qsYYX6LijLC5AUjvhgT6rcEsSGeCJEXJvh9u1gA+ob0cMybMACu5nly2YyRWDh5&#10;MJZOHwG3WSMEvlPMA09I32U++1eOdaDT/E3SvjETdUUJ4nyvzo1Dx8Z8JAd7Si54RkSYN74/Vpi/&#10;9ZgD3m/J5F73u4J3v0VT4DVnjLyEzPzvjCjGEPSE7gxBz5Ju+GkDnbB82kAEuI5F8LJJWLdwDKLc&#10;pyLKbRLCl4y3ALyRPp8mrZ4mSlg5GVlr58iLtMXhCwXEqxOeqo5ZgqY0T2zNM99VBf4C4umGP10X&#10;J7mDmftfQ9G/1Z4uL0vcMdf9Vlcm7u3KF9fyx4dLeyE6ZYfrlLYRpqu7Xdt0PeZ7Z93ugNeSAJ4h&#10;7wnbCeLtMJ5OfHXAK5RWEYSrtM0O2O3jCHx1rAJgLe19ur72s40wmFK4rmO1jVIQzDr7uD5d9ZyP&#10;+6AwmdCXJaH7za2MPMAUAGnmXJvPGc+BOVY7gNe5Wef2WFcYTem8Wre3675wPYJ+Anh5kcFsS/dF&#10;4TvB+47cFejO90JX1nJ0pC/F8eoggdPcJsE7HfB0vdNlTXj70G2di3cPMRS9Oe/mc86SsJ7jCYtZ&#10;5wsAhPC8n+RlA3NuuY903RP0s879YanHyjr3U8+rvvDAdh4j2/QYvxBy3oj7R+gsju8e4E7HPben&#10;y4TxAuBNu8B5G3RXN7iKUEyhNEvKyv9uwXmF1RbIpsvccrBbgDyzd784vwJvPY/s122zrsss2c95&#10;6bgnuOfLDXS+M1S9hK7vAfUK1RXAC4Tfvd5s09yn5t7iXNxHblfnZsm5KW1jneMUBHJfFbzTBW93&#10;wxNSKuxW8E1I2hcIVykcZV0BPIEq6xyvc3CZpa7DUvsUxOpcOp99HEtKAHybBd171Wo5sQmMWSoY&#10;JoylI/syPxfm3qQutic9Aq/tAF4hu8J4uwveDuA5t4JnO4TX7WoOeC5zn1gSwItbvCND9tkO+8X9&#10;br6vFbATenM9nZvjFaqLbPtP2QE8x+lYzmOH7wrVCdS13VF2GM+xXOZYrsM2PU77edZjVgBP0YXO&#10;vO4K3AnYWfL+UDCv9whL7eO9oMCeIJ5zaDvFsYTvfYlOeLrWNSQ97x+O53x01W/JcEPxusnIXjkK&#10;mZ4jxAFfGjgVe4r8xPl+rJq/pWZ7TeZ31MxD4H59W7ZAd9ZVCuO15Ms2BPBMcUAAz881pZ85RzkR&#10;oms4ecoebl77FLhr6Hn78vdum/E2AE8H/Hdu7hYAf//E5kcAPEUALzrRijvHW3DnZJs44G8d24Jf&#10;f+0tgQX/8+vP8N+/sPTnX3/7EQDfm/vdBuAld7u43x8F8JQjgO8d92sLwKvLXeG7itD93816jwPw&#10;vTD573+E//mnn+GPv/uh6Cefv49vf3wb//Kb70oeeIaYJ1gnRGdJsM7Q8hT7/umX35WQ9L/7yeci&#10;AviP3rkq7f/Xf/xWIPyf//VX+J9/+Tn+/M8/w3//009F//WPP+mB8I8CeIbH1zz1Foj/cgCvMNzu&#10;fNflL4B0I23rBeF/QXYAL+fLJqvtUfCuUuBsl0Dn/wMAL3C8Rwrge9ez9Ul/D5S1q892AlwjhfCq&#10;x0FeR/Xu518px/1kG8G7zqUvKxDCs064rkCcJc8N2/AvP+ttUxgu/bZjdNyWttvF+fqC1pzLPvfj&#10;1AvIHyeH86iiU1/0+5/2AnhHPQLhHdbTZcfjdTwGrT+8r2zw3Ujbpa8Hmv+lNl3WNvty3/rLIei1&#10;VABP17vCdwH0XwLgtd1RfcL0PvQX4Tv1MwvAU3YAzzrbCM0ZYl7bucw+QmyWuqxtlI5V8K3wndIx&#10;2t4nHO+R9rGk/u3LoLptrKO+MLYHfNPNzjphuAJ4O4znPvL4CcW5HuE7+/7086/Ki2h0txN0E7AT&#10;thOy00X+p59/Yvq/gv/6BSE717Fg/W+/eVvqXJfb/tGHV2U7fKGN+tr1kwKlee4J2z+6chTbq3Kk&#10;zu0/OL8Xm/NiBMJzPEO2M6w7w7kTwB/v2ICjbSUSmpHu8SOtZWgpTBD4zTzcOaGeSPBZKLm9Xcf2&#10;Q+CiyQLRL+/dLCHW6VYn1NzfmC/O87kjn8Xwp8xyfS5OtJVi3tAnJad5cfRqs2+HsXbxVHFbe8wc&#10;ifN7mlGTFS6ObYJXwvzzO+sFwBNkE/xfO9SOReNekeVkv8V463CHuKXppiZEZz9fDCDMdRnxjAB8&#10;hsOn450vAmzMCBYAT2DNfWWOcQL4eO8F4sAm5OUcPEcEwDOHPotddetxdmedhKSnq7sqPQjvXdor&#10;x0ZgnBKwUObwnDFIQt/Taf+D919HxIoZcB70hKzDCAJtJckC3xmm/mznRry5t0UAPEPQb86Owvvn&#10;98Fl+HMSUj7CczbunNmNoCXOssz9I8SvSA7FUHO+5FgPb5E87jx2OswZIeDynhZMe+0paWvMj8X1&#10;Y1tl+zz+suQg3L+wG8umDBTgnrBmGd5//SDCPGYKcE/2d8dXrp9CXuQqCffuu2Aibp3cju7aHAlR&#10;v3TyAIHh3C5h+pxhz8s26XDnSwLM614c7yeRDLhNvrAQ7zMPn90+JdEAuA5D5/MFD9ex/eV8h3tM&#10;w1feOoy41QvNuX9GzueNYx3YkBAgYe35ogS3yRc+CPn5ggPvyzOddRIZgFC9NiMIb+xuFQDPMPPH&#10;W4tw81CbhJsnhN+YHIDPb52SfPE8T3xxg+fBY/pgeWkiJ8wNF3ZWYvnE5+E2/mnsqojCj+8ewYMT&#10;9Xj/VDOu76vGnpoUVKUFIC3EDclhngLg6aQjhKdiQ1cgOthd4DvhRLRRfMRKAfDxkczr7iku+Cj/&#10;pYj0WyL/WA71WSQuQ/4D0s9rDtaudkF8iDvSolci1ayTEuqGnJiVAnii18zE3cudqExbjcgV4xDn&#10;OQlFYa64f6wBH5yslxD0H52pw6cXm/HJxTZ0lUaiJN4bJRnhvQB+sLkeQ/s/jZEDXsDQV57DiNde&#10;FPhOJzxFID+039MY9sozGDvgRQHwLpOGYcbYgRI6lKB92pgBGD/0JYwZ9Dwmj+wvbSJzPdUFz5JO&#10;eOcJAzB2yHMC4SeZe2XqyJcwftBT4k5jCPq5414Gc8AXJ60RZyhzwKetW2DutzSkB/0/vP11fFXZ&#10;lu+BVp3ywt3d3d09EAIhhBgxkhAiQAgQkkASYri7u1OFlBuUu9eR8jpWx62P9Ok+3ff2HW9+x9pj&#10;s9iVqj59333vj/GZPtdcstfeyXf+xhgkE/vUl5UpE2WTOxcAfNSY9lK8YIocWJuu8D11ai8F8Meq&#10;smRRxEB1P793dYqUZ4arS3rS465t45IoWRE3RraviJN9JckK1InnDlw/WkUojPmyMS9S9qyeL7vX&#10;zHfPGurlaNlaAHRPkJ2F8dpGn8rsGQrfsaqccNlWMFfjfWO4H9+7Ol72rUlQAE+KAv7EhnSF7gBd&#10;A/BAW+AuwP1CAMRfdWVAOwD+0SPF8tixIg++H1kZUIAXaB1u5S1+Ogpz1OJAeKC3xWI3A5Sri3hn&#10;5FGs+8sA+FdRqQO6D61waZECeOC7wnig/IliefF0yS347ox5GA98B8K/dKFaj63w360H2P3SpXUK&#10;1l+/ulVedc8k4P3Fi2wScH8fnqtS0I5S3+oNzAPeAfP0YT6M8wWiA98pMxYI/+zJtQrbsaePu74n&#10;yhTEP3eqXM5tyZE9KPbWp+l41sSmAK4bAB6gb/eEzRHEiMcMwnsq+ZWuHTjvqeFRvmNAee4h9Rib&#10;KXBLf3pzljtehsL4ncWxsnNNouwqS5bt7rky6I5reMoG5i2OPwB+a3G8tuFCHuhemjNdKvLcc+ae&#10;K0B9fvJ4KVsyRzasSpAtaxbIgQ1L5PjOAtm2dqEsTZ0iGTGjZVNZmuzdtEQObV8uJ/eulrMHy+WJ&#10;S3vce2WKNHbvgcbuPdDSfX7ruu/VJnXvlgbuM9+svivfd4e0aHSf3Hen+67s3VZjXa9ZHCtlS+cp&#10;4K9aHqfQH5f2VctjZN3KOClImyyr0qdISXa4LI4f5T7HfWX+tN4yb3wX927vJuHD2knY4NYyY2hb&#10;mTm8varBJ/ZtIpMHtZBJA5trSiz1maM6yNQhrWTywJYS5vpOd+OmDHLl/s3d+FYSMaK9QnjcvwPg&#10;Fb5P7RuM047qPWHmQImd3s9zQe9s7jQPsgPSY6b1VyMPfAfEA9mx2LABkhgxVBLCB2sfc0PP2IQZ&#10;bl5niTMHeTZjoFpKxBBJixwuC2YP0zIK+Lm4HXbvsfgpfWR878bS3X23tHbfYdFuvV++eV0u7SuV&#10;7Ohxsr96mRzdUiy7ieldBTgtUji+uXqlglSAJ8pjgChuxIHv08b2C4Jcg7WkwHTAO+DT5gG2EzMd&#10;KK/zumMA3E2VvKF82W0AnmMuSp2lAB44C0xdmZsgafFhCt2H9m0lk0Z1l1GD2svYoZ1kxIC2kuy+&#10;21YvT5GqNVkaGx4YC4g3+A6YZf1H91bIiQPVqn6/fnGfuqAHgGenRUp0xCjJSApXsEw5PydOMlMi&#10;3HfneIW9u9x4czkPZAa8nzi4XteLe/pj7jco0D0lbqrGdgfmx7nv4DD322nmlIH6Hbx0YbRMGd1L&#10;1faR04Yq6FuUHKEK8cO7ygWlO+7mAfEAedzPo+SuLM7SzQi4/8fVPCr3CcN7yLC+7RTCTxrpnpGp&#10;w3RzBGAeQxlPbH7uExB+ZW6i5GXGypKMeRpKoLKYGPKLvftWnq8gnvtprui5pyjgge/AbGC8AXfO&#10;kzybEQzAWxk4bpsSyG9bv1LKixepRwGOybHxoLAwMUIWxE0TQgAA3VHTo7AHYHP/8GAAiK8uyQ54&#10;5BmlGxiIb6+g3t3fDWsXy053/Xe7NZASY5447if3smmhRD007Niw2s1TpM8bruiB9ZvKFutYFPGZ&#10;CTMkIy5MIicPlrEDO0r+wnmSlz5X4fj0MX1kxljA+yiJDhsp8RFjFNgD6Pe6ZxeAv644W6+b59p/&#10;pR6Dz9Fh9zzPcb+Tk93vMkJrZMROlbTYKTofv7UA+diqnARdA6rr5e75KHbPe4V7llFbx0wZIPOn&#10;D9LfeelzRkn8tAHuXdNPEsIGa1zwhZHj3G/cmZLG5suJAzQ0UsKkAZIWNkxy5oyRvJiJsiR6vKS5&#10;371RwzqqIjra/cYB1ifxfnC2cEpvWRU9StYmTZRt2bNlt/t9cqo4RS5WZMj50gVywb2/zxUnyoHc&#10;WXLIfTeccd8RD7nvE+xy2Xy5VJrg2qPl5MrZcnZVlFwujZFrlfPl8Q3Eis+QpzemyRPrUjQF3L96&#10;MF9eJabwzmx5fleOvLDb/Wbfu1RublskL+3KlRd2ZMubBz2g/i7A9fhKefNIvrxzdJl8eHK5/PAU&#10;tlI+Op4vr+xMl+c2zpcXt6WpQv/FHZny7JYFcrYwQvbljJPDeZPl6IppcjB/qhwuCJct2ZMVJq+K&#10;HyG5kQP1d118WF+ZPrKTlC5Lkir3OebzyUbUpOhJulECm++ehcyYqRLvfid3a3af9GlTRwbhYal9&#10;fQXyKOFNAT/RvZeGdW8iOyuWyqNntsv6wjTZWJwha938+QvmSPXKhbKxKNvNN03LqOCHur9Zpwzu&#10;6Ky9xoGf0K+V+75pp+AdCB8xsodMHdRRprp33Rg3d98W90qf5vcoeMcFPfC9d8t7pb/7G5C/I0wB&#10;P3dERy8O/IgOCuHnjnD1ASMkEr/bF87o456PHpIxvZdkz+wtQHhU8MSDB74Xxg/TePCo4dcmjZSt&#10;OdNk/8o5GhP++OoYhfCXKtyzAISvXiDX16fKjd2L5cX9S+W5XbhCX6xAGOWyH76HGvUG1DF/HYZq&#10;PhTA+8cC4N9wxwDCA95DATzA1gC8wW8D1GYGZIG0ofHcDYbbWOCvGW2YtVl/jHbmZl6gr4FwO54f&#10;GBskJs84AGAgn9/iyltsecq0+wE8CnhivwPgMfKAceA7KaDZjm1zkxpgJ29l1mDmLzPGrpW6teea&#10;BgC/jQWAnyiK0M8Z4H2/+9ztWzpJ88cLZ2o7cBqo67mcd89GAMBT5wfetAHfXz3hzvk4KnjU14Bg&#10;79hsMHjNvQ9YA+fHdWF9AHDMlOl2jgbJ7VzsWoaeM3N9G4BnnUBl5mcu4DubDmxuA++k2icAsYHR&#10;Bt4NRl/bnKxqVMoG4p9w7zHMgLoBeOCaqeA9EO8p021+v3Es2gyI63p9Rh/OxXN7n+z6uufBvYtV&#10;/R4A8NTZMehrLugNwGOsi/V7Gwc86G5r9s7l1vop++uA76Z8N7husBsDdFoKwLQ+lAGmNs5vtBtM&#10;NVhqUJ25yGN2DPI2P2ZtNl9oXzOd131H3Qbh3XcaQNig8C14zdwefL+8yX1XuhQFPMDdr343uG5G&#10;vQF5QHmo+QE8ZqDcgDTKd1uPqcYNwLN25mV+s1DAbrDc5jTVvMF1W7ut3+rtethcfqhu8B2zeszg&#10;uh/KW97GWT/Kdq39awyucwOqdty9Z7k6oHyCgneD72yeAKYD1THq7XkxFTxjKNMfBTzx4AHx1pf7&#10;acp33NDfgu/kPSW8ucFnTpT0+1dMl40LR8nKOd0kc1ILWTajk+RMbiOLp7aT6uRhsi8vTM6430sX&#10;KhIE1/MAeFPAA9+/C8CbAt7vgh4Q78F4T/Fu4N3KQQCPAh439AbZrd5vBueB7wbpP3nG5QMu6DFi&#10;wH/8zAF5+8o2eelsdRDAv3gOd/Qb5flzGzw7u8mD8Gc3awz4Rw5VyK8/eErhxH/9+vuq1jMAjxlQ&#10;D7qU//WHNSrgTSEfCuD98N0P4InvjuId6G7K97//zuWdGXzHzAV9KETGBf0/fveVqt//619+Ln/6&#10;+Q9VBf/15+8ILuhxIY+hcAe6m1t5yqjbyeOOHgj/s0/ekXdeekLjwOOeHggPsAfU/8vXP5Lf/+Qj&#10;+c2X76v99qsP5Hc//lD+8stP5G+/9lzQmwLeg++eBQG8O79vGMD2N7c2FPgBPPb/CsBrGjiGzW1l&#10;A+gG3s384NcMsGymIN7V2fhgPfeEtQfKt8H320ArcPV2AG7HMSD7XWZ9Q8G72XeO+R9YTeszY07q&#10;Ae0GkylTTx1lILfBZAPKCuCd/dvXP5S//fQjvV7/549fBddocNrmsuP5zTYz+Of2A2srmxL+2+wb&#10;ivcQ4/i2nprsFoD/ccBuH28AvqZ5qLPrSl4tsH47B8sHlec++P5tAN5voa7p/cYY2s1q6vNd4N3y&#10;BuBvU8H/wr0fnfkBvAfF/98C+O8yVccHQHsohDeoDoD2w3fLA4NJgdvUY9TVBLyt3fr460P7+s3a&#10;bM5/BsD7j2Vma7Zzw6zNgDoAHiCO8p08UFwBvevD9xzXxpT9gG/53Y/UBb380X0X/eRN+V+/fF/+&#10;+Akx2F9Q6P5fv3bfj1+/I1+9cU3ktx/J//nNR9qGa/efvfO4yF+/UmC+p9T9UXh+l8jffqZqdeKV&#10;ox7GVfwv378hD+9bJ8VpUQqyX71yRI5vKJCj61aownvX6ixVKBPHO2laf4Wh0we1lu1FC2Rp3AQZ&#10;3PY+GdGxvsJPlOXAYUCrAfjxPZrJkLa1tQ8APmPWCI3fTtxz4qyjoidGHm76itIi5OWHD0h3QG0D&#10;N8fkQQq6+UcW6upJ/TvIxX3Vsr04UxXw/Vrc7c7N/TF1fKuq34HQ65YmypMntsnITg10HRFDO+uG&#10;AuKzoxpHGc+5ndxUqLAWt/Xr8hLk1avuuA0B8PfJgvChCowB8MBczoEwAdmzxyoYx144t1e2r0zX&#10;Y6BwWJ+fLDcu7FUA377WHbIiebq8fOWgDGp3nwxodbekzhgo7z55wl3Dfuoaf3zPhvL9G+c0vjkg&#10;Goh/eU+VbFqeJv2begB+b5H7I3rfBhnU7AHp+uAdkjFjlLxy6bCM7tJEAXvitKHy4kOHJS18jOcO&#10;fmB7uX5ok1QvTvVczrtr8NDeStlXmq+KdwXwa5e4a7pDQTe2eUW6rrtfywek2Z13SNrMsfL6I0dl&#10;Yp+WOue0AZ3lrcdPqeKd8qguzeWFy4ekIDVCWt+LF4KmcvXoRnn05GbvnrS8R1X21w5VS3d3XtwX&#10;Nm+o+r/RnbphIS1ipDvGcenirhvXClf5APjJfVqpm/qY8T3k9euHZELPlrpJIHpsN/noubOyNHaa&#10;jmcDA67395TkBDdRHF2fr/dVXfy78zq6Pk/Ob10rrd114HnKj5soz53YpdcSAL9vTYbcPL1DBjW/&#10;R3q4/oWJ0+SzFx+WkR3q6DFzYybpJgHi5hN3PDNyuDx6uFwmdq8jw9vcIbsL5slPXzotL5+tlFfP&#10;VMszh0vlaEWmVC6JkqyY8ZIePUFS505Ut6co6lDupMROVvAOgE+aN1Hmuz7Jri5+7hgPwkeNlcQ5&#10;YzT+OzFL+adybPgohe/Epo0MG6Iu6AH1FgM+Y95YyYmfooAJF83PPbRZ3U/PHd1GXbAvmT1Inj1S&#10;Ji+fKpeXTq2Wty5VyhuXquTDx3bJzoI4KU4Pl6pV6arUA8BjrRrdrwp4U703rweEr6Mu6dXq3CdN&#10;a9+lAL5bywbSpUUd6dj0QbWuAQgPeEf5jmt6gDwpMeCH9W+v4H1Q79YyZmhXTbu0riNtm9zrxt+r&#10;rke7uWcxfGwvSQwfIV2b3CmzRneVVRkzVUE6rNODCuA3FyRIyow+Mm98JynOmKYAPmP2QHffRkh5&#10;1kzZVhAvqxInSGl6mOwqTJSq7Flq5FG/b142T4E87uhRv6N83+Lqdrp5Ke8tTpbN+XM1pjtAnvzm&#10;FdGybVWsup0HvK9bOkvze0qSZIO75ltdO+7ntyyfqzHjMYA8bueBrQbgcUVO+XA5yvx0Vb4D3E9v&#10;zlTISwqQP7s1S+EvkBfg+8ihAlV3YxYD/fGjq+Tq/mXunbdKcCP/+LGVrt8KeeYUrt5RfHtx3FXh&#10;7sqo3W+eLJMXTperkX/u+K26l9zz/PK5KnnxTIUa+edPeW7kAfDEer95oljV8BjQXYF8oM5TvgPu&#10;b7mfR2UPeAe2e/HeKxSivxhQtQPYX77o8s5eurDeveM2BvOkL5yrdn8runU4e/H8Oq0nf/NMpabM&#10;D+Tn3DhXU/Zjln/2pGs/7vLEwXdG/vlTFXJqQ6YcqkjSOO/+TQGs0w/aUb+Tcs2B8qjiaSdPrHmL&#10;Lf/IoUJVwQPiKQPeL+xYooAeII+RtxjxxzcslP0VabKvMk12liYpXAes716bInvKU7UOA8gD6Ulp&#10;31GSqGll3iwpXDRFKpfPkm3u2SpfNltWZ4erun1babpscbY8Y4bMm95P+neu7T6fd8iYAS1kx7oc&#10;2bs5T9M9m5bKxrKFsmfjclUiE3O7tnsHtmpWWxrVd5/1BrWkWeM60qD2vdKmeUOp4743sfq175TS&#10;VZlSXZQmG4tSZH3BfFm3MkFKcmdLXvJEyYodJUkz+8u0wU0lbEgziRrXQSJGtpbpQ1rKrJHtJHJU&#10;e/du76pQGg8rwPfZozq5to6aAt1RvU8Z3FLTma5+1ujOEuHayIePcH1GdJCpA1uqghyIrwbId+2A&#10;eDYm8W5UN/FTeqkCfv7MIQrTY8MHSdRUQN6A2yw6rL9EunfNLDc2YkIPNerpT5u/H2AeBTzgPXmW&#10;m9elKOBTZw3VcCQ5ceNlyfxJsmjeGEl0/TlXFPDz3JzEg+e7hd82aRHD5WfvPiX7ynMlZnJ/2VGa&#10;Lad2lsnOquWyJ+CuGwPAo3Tes7VYtlQtVRfguEqfN3OMVBRlK6gF0hqwxVC6m7odA8RTB3RXt/Ou&#10;vH2jF/cdN/UYeVzRH3a/SQDwwFsAfE76HFmxOEEV+IBZIDQhUgb0aKrQfcyQjgrhe3asp99zRcuS&#10;pML9XgPAA90B7uaO3g/ige9njmyUh8/ukitn9+jGNQCxKbhPHtqgLuWpA6ajaD+4q8y1rVEAD3Dn&#10;umBrVqZJ2vzpqpIHwOMxAPCeMHe8zCC288huEjl9qMx16165JEEBLQr4cUO7SDgxncOGKYBfV5Kr&#10;KnfivwPigdGkgPjdm4p0A0JKzBS99gB4VO4G4NnQNm5oN5k+foDMnERcea/Pipz5QXf1mMH3xenR&#10;QSBvanTc1aOQNxCPOp57iyoeF/So3ymXF2fLavc7jnACbJjYuw1VPNeCa1OsddxrUjZdcP/pi2lY&#10;gs1r1A0+x2INKOKpY2MH7uvZbMD5cp92bFipyvdj+yo1vEB50UL1cLAgZrLkuudj76YCdTu/e91y&#10;2U74gaplsqs6XzeS7Kpeoc8yru53r3fPW5UXJoHnqLo0R+F9hXtOUM8D+AkLwH3ITp2tGx3YKDF7&#10;6hDd6IDHgZSYaboBxML68KyxPjYIsCY+F+tL3d8YJYtVEY97+wPu3DPdmClDusicCe4zTez32Knq&#10;mn7yiG4a735jaa7Gvl+RFSPF7u8JDPf7m90ad7l5Vy2KktLFbDRaIFvXLJL1qzNkWXqk5CaHyzz3&#10;Gw1FdtnSZFmSFCHzpgxx78DREj1pkMwZ31dipw6WlJnuvRg+TC3D/ebDxX127ARZmjhVlsRNcr9r&#10;3O889xs4bmIvSXF/L2TPHi6Z7r2S6t5JSe69keHeWUsjh8qquLGyOmGCrHLv2Q0LZ8i+FbFywP3u&#10;ObQqTo6574bTZYnOEuRiZbJcdr8xcEt+zf2uuFjq2gqj5UzRPDm3OlZOr4mWh9cly8OVieqy/Nnt&#10;2XJz12J5AQC0daE8vSVNHt+QrMD9vdO4nF4ibx4H3ubIu6eXy5vHlsv7pwrl++dK5JPLFfLpxXL5&#10;+HyZfH6pQj4+Vyo/PFsi7x9fJc9tXyiPbkhSl/bX1+O2PkbjUl9FHbc2TnYtDZPylNFSMH+k/o4r&#10;zJwpFe7vw8rCdPWuMXPKIA3llDxvqmQlztJY/4sSZkjUxEHSp01d6dWqtvRrV1+GdWsmI9xvTJTw&#10;/drV05jwgPgpQzvIpcPr5PyBSinPd7/x1i2VFRmzJcfNkZcSqZYdP0NWpM+VyPH9FcBPHNBOATwx&#10;4NkAPr5Pa5kysIMq4KPG9ZVI996Y1LeVDG7nju1+t+INDffzWK8W90g39/uVv28B8NMGtJTIkZ0k&#10;ajiq904yZ0gbiXHfU2wUnTOijQL4yKGtJHZse1kQ1lMBPC77M6f3ktxZ/WXJrH6SO7OP5M3ppwAe&#10;N/TL5/SX/Mh+UpY0WiH83uWz5WhRjJxY4+5rSZycLYtXCH+hPF5d0T+/d6kCeJTwwPjXjqy4zRW9&#10;gXPqrN7U76TWz8rWjzoAPEYfoDyGq3sAPCBeFe8HPDf0pGoBCA9INqhuYBkDwAJlDTgDag3CY4Bw&#10;UsYBcMkzxiBwaJuNpRwKwe2YlIG/HNfWQMoYxht8989Df6CvjgGCA053Zip8f8I970B54Duw3I5l&#10;x/bDdjtXBc+BdoP7tGOUabPrZNfQbxyLeO9nSuao8n3P4gkK3quTBmr62NYFOgd9gLFAbb8KHvO7&#10;erd24DumyvdDAPjs4PkC4N9x7wHU8ORZm8Fvg+RmVuZcOCeuI+dD2Yw+ej0CAN7WZWaA2+YCwHNe&#10;Nj9lA/Cqht/jjhcA2eQNTuNu/uqmJIVhQOlbBnz31O8GqzmeuZgmBZCzvhsHWJN7bx5099hdF1Kr&#10;w57eQ393LVz6zF7AO2MB8pl6LoBzYJ3OdzBf47vjhh7Aj9rd1o2ZAv65fUtd2VPhs0agHuv01nhL&#10;+U5bqPnPxw/N/eDdIDegkzIpENP6GCgPhff+sQbeLbVjWN23mY1nLua1Ohtrx6b9+vYshc+m/DYo&#10;DJT1YoIv1DwQ1g/gL7v7/rC7Zgq9AxDeALyCdR8Ypx4jT72p1VWxrrD5lvkhtIF51mProgyA1/Lm&#10;APDf+s3jA8/1fBjj+uJKn9QP2LXsxpnpeQTazbguam6uUPhudZgfwht8Dy1bPz+ANyhPmfOj7J2v&#10;B8hRn3uu4D34jplnBFIU6QB4vxLeD+DtWaANgI4xxhufqvf4ivtdc2WDe6YC99szngGuOfckVccA&#10;39elDZfimN6SG9ZWFk1uKYund5AlMzrKmrj+crAgQk6URMvZing1XOfjwp7NBMxzS03PxgSe+1sA&#10;HkDvd1N/jWfU2XX37GKWN/BuoS6CLuiB7z976UhQ+Y4B2Q3GW9ng+1c33Libh4MK+C+fPypf3Dyi&#10;6SfPHpR3r+2QV86vl5fPbdA48AbgXzgfgPBnN6m9fHGHXNhRIA/vLZFfvEss3Jflf//qI4US//Wb&#10;H8n/CkAmP3xXoA6AB7IHAPwtF/OeQl4hvW+MH74bgCcG/H/87hP5x+8/1RQlPEDei/kegO8u7xmq&#10;8o/dmE9us7/98lNVwQPhAfC4iP/JD16TL3/wqsZ2B7QD0f/ll19o+Xc//ViV7r/+6gfyi8/fV/D+&#10;1Q/ekI/eeE5dz7/01EPy/OMX5YdvPy9vv/i4Avm3XnhM3rr5iLx546q8/fx1+f7rT6ub+59//KZC&#10;+D98/UP5qzuX2+PAf6Z2mwLeD98D0BtYrKDd2X/+7gtX58a48/rvAPxtSvR/xgLHMAhPCsQNrovU&#10;WRCWB8zAqEJf2gP2zwJ4m/MbYJzxbl2mGNexIcc0SFuTWd/geqnzW6Ddb3acmo71bRbaP3QcbaEA&#10;npQ48DrW3UvgLjBZFecuBb4Dlf/4+Tvyh8/eln//xY8UwNscBqiZ145jc4eagWoD6gatSb9hbk7t&#10;E0h1bp/b+KBx/AA0r8lsfdbfU7oD4n0u5xkfmFePETKWPOdkGxWs3YC7nYPl/zsAfzs0d8/zfwPW&#10;sX8GwKuK3b0D7fgG3DHqaffXGYT/+9cfyL/+/P0aADwGgP9u8B5a/p+auab/NgBvwBr7h1uPAu6v&#10;vLjvQGmD3X6YbWOtHmAdCsUNlFv9t4F0zNoMuH8XgLf5Q9fOellHqNm5/ucvAOXuPjgDvnOumKnc&#10;6QNwRwVPTHaO8X/4LnNtqKZxLw9cB8Q/fXqLPHp0narh//z5y3L9cKXsKF4gP37zuraj5AY+Xj9c&#10;pZD/wq4SOVydpxD905euqcvxh/dVqcIXl92rUmbLgfJlcrAiX0Z1bqjxtVPChqqL9eEd6qmCfVKf&#10;5oIiHFgM3PRimi+SXWsyFGATJ333mmxVzKM8B7wmThkk7z5xRsIHd1TwS/31QxukIGWGwncgKsrz&#10;Q1VLVQGOK3JiubNRYHDLB1S5HDW6mzx3drcqSjz35q3kxOZCOVi1XLrUv0PjoO8ozpBnz+7QtQLY&#10;i9MiFc5yHsBcoC4u6Sty4hS4474dcAuYBkCjngb8v3h5j4Jc4Dhx4jlfXLgzBiU5XgNWJYZr/Pb+&#10;Te+R6/vXyf6SXAXCQF/iqgNsOZdObl7cyL56/aCM6FJHz3fm0LYaMz9+Ui9V2VNHrPS12VHSu9nd&#10;0sGdy/kdaxWQ96h3h3SpdYesy54vL507IOM7N5UWd9whaWEj5N1HT7n71FjPDRftz57Z4+7jPIXG&#10;xKJnjp3FuVpmbcfWr5SLuyp0owDlHUXuj/cLhzQPlGfjBTHd+QcSQD15+nDdOIC6HgV8/KSh8srV&#10;I7Jsfph6KRjVpaU8fWa3Kv4B9v1a4H6/Up44uUXjyrORYntRurz9+AkF7jwLeE5489Fj0q/5vbqO&#10;lBnD5N2nzuo/rNq56zlvXE/5/o0LuuEDoI7L/4+eOy/ZURP1PFC8swFkfV6KKt55drjvbBTh2nsb&#10;MbLk1OYivV+UiUF/emOx9Gl0t8bUx5vCU8e2Sr8md0tHd+1QxL96ab8Cd9z7r0mbKe8+dkKfZTYv&#10;ZM0dL48d3yJhg9pKF9eeMn2AXD9Ypv8sIwb8rpUxqoB/66FN8valjaqCv7htmewonC9LEydLdsIU&#10;WRg3RVKdodrBpW5awrRvAHgskfzcsa5tjCTMHiXEjo+LcGmEK88aK9HhI1WVxz+aURUuTJiqAD41&#10;2o0JHyrJs4ZJxJjOEj2pm9x8eLtscGubOay5JE/pJrGj27k/MpfKMwcL5JlDK+Tty1XyzkPr5OOn&#10;9+o5VGTPlu1rUdwtE9xOo4DHDb26mte47w+4+nsUvJMC5Ds2ayBtGxED3rOOzes6q60KeMA7eRTw&#10;uKC3OuLDA/ZGDOwofbs1kyF928qk0b1dXTvp3Kq2tG98t7Rwxyf+OwqmGaO6S+S4XjKuTzNBSZqf&#10;Mk2SpveXhKm9JD9xgmxYHuueybHuczdbthYmyPr8aM1vWRUvG5dFy67iJNmSH6Px3wHue4qTVQlP&#10;/mjlIqnMilD380D5bcvnyb7VSbI5L0pty7K5sh033Xlz1JU87ufLF4W5d0i4+2zFqwJ+26oYhfCk&#10;O4riZcvKeQredxcnaLqzME5hPPD9cGWq7CyKUQCP63EgPHakIlWOVy8IuCjPUmU0KRAe4Ot3eU5q&#10;7tVvgfgCBfBPHi+SJ44XyHNnSt07uFCeOFYoT59cLU8fL74NTKNCxwxKA9yB6xiu4l+9sE5euVDp&#10;/marVnCuUB4V/JkKVcG/fLbc5ddqnHcM+P68O44p3nE/rzHgz5tVqAL+BbMLVcF47+QNdAPUMeA6&#10;wB0Ab9CdskF3q7N+5FG0P3UMd/KFgU0GKNvLFM777cbpCne+lWqA9xsnSvW8j1Qku2cjWk5uRAG/&#10;2q0Hd/e4xl+rGxlQ01/Zg7J9hTx+2Nv88Kj7LJE+caRI78WjB92x3XykAPbrB29BeQwoT4x4UuLQ&#10;0w6gB84fXbfQfaflypGNWe57LUP2V6XL4XWZctDV7ytfoNAdhTyKd+pJt7tnjHSre8bKcsOlakWU&#10;rCuIlvWuXLUyVta757xyZYJ7dwyVvp3quM8qn+k7pKF719a+Gw8Xd0hpQapsXe/eV5vyNcUV95G9&#10;FbLPfX9069BIHnDfpQ3r3avgvXGD2tKg7gMuX0/q17lf65q4d8N97vugZ+fmMj9yrLpoDx/VWcKG&#10;t5PJg1s5a+nybWV8vyYydUgLhe5TBzaT2aPay5wxHRXAo4CfPYp8R5njvuujxnZVFTyKeOqA7sR4&#10;x/18xOiOCtWB6zOGt1e4PntMN5k+rIOCe8YB4RXGD2mjoN4U8AByXMNjuJ7HjTwAfv7sYe4dOyQA&#10;1vsqUI9x7ZQtjY8YpOn82V4/TzXfT9tjZnhq+sRZgyVl9lC1pIjBCuLT546UrJixkhU3TrJjx0lu&#10;/ARVwqOIn+++S3CPnxk1Uib0aSJN3PfoCvd++/Hbj7r3WpJ73w2T7aXZQvx3wKW6064EMK9R5TK2&#10;qTJPylYtUOUwkBR4CqAFzJorc0At41CzA2CB7gbeTQmvRt6ZugbfVKx1Bm4P7CzXmOkAd5TngG9c&#10;mFMGQGelzNK44nzPoYhG/T6kT0sF8OOHd9E48CjgSwvSFNZibPI4775bAfEYMBcV/Nmjm+TSqe3q&#10;3p1Na1XudxrqbVTcgHWU7cShR4Xv1bNeT9ntuT9frnnivc+PnqgA3q4XgD47bXYQvK/KS5T17nuP&#10;64gbeQA8cBdvM2yWQwVevSZHDu4o0+uL8p046qjCgdF8X67IiVcAvCBuuktnKGSPmDxExg7pKoN6&#10;tlIIP7xfexk9qLOq3wHGOQuiFLoD34kDjwHfqTNlPJAeI1Y8seHZWEFceO4pYJx7jIr8wPa1CucB&#10;kvOjJ2s791BV5u5ZIc+95J4D5Ump575aPZssAPk8M8B85mXTBnPhuh04zvmeOrhBf3vkpkfqPc1x&#10;13JZ1jwpWblASpenKnyfGzZYylakyAH3G31b+RLZ6q4vEN7skLuO692zAwRHpQ6A5xjcGzwZbHR9&#10;8OywfcNKd++z9TcT0J1wB2x+YLMHHjeIs891IoY+Sn2eLwtzwKYADAiv8H3tUlW+Ewce8L/PPees&#10;g02OwPcUd69xR79kYZSeF/Nsr/I8NWxwzx8wHmU+Kv4t7jnZ7563LWW5+ptp02r3NxCbC9zvULwD&#10;cEyuR+WqTD2/lVlxqqJfszRZMuOny5zJg2XWhP4SPW2oWsKMkQr/F7vPUJb7fU3YotQ5YyXZ/c5b&#10;4H4LLoweL+lRYyV11nBZOHeMgvl543uptwzekZP6NJWp/VvIzIGtJGZ0J0lgM5P7fTp3SCtZ4H4L&#10;rowdIZXpU2VD1nTZumSWHCx0v0Hcd8WmzKmy3X1vHC2KUzvlfoucWBMv5ypS9B/Z1zYtlMfd75DH&#10;+IcyQGBtrFwonStP70iXN0/kyyuHF8tLh7Lk9eNL5NWjuQHwVizvn14jP7xYIZ8+VC2fuN+ZX7jf&#10;mcD4Lx4iXyU/fWyz/OqZHfL109vkF89sl1/d3CW/fNaVn9wqv7u5R752bT+8ukF++Ph2eWiXe2cV&#10;xEnJ4rlycOsqiZjYX8LG9dfNF0nRU2TBPPd7cM4kyXN/vxC/f5z7XTnFfe4mDOgoE11+0qBOMnVo&#10;V/cd1F03W/Ru86CULp0vbz17TircO3ZHOfcwSwoy50ie+xt4Uew0WeY+i8D3rLgwmTOxnwxxfw+P&#10;6N5UxvVtKWN6N5cxvZrJ6J5NZUzPFjJxQBuZPrSLTBvcSaF8n+b3Sd8W90sf9zcN1rdNLenW+C7p&#10;7L53B7m/MSb3a+m+A9u4v206SpT7Hosb20WiR3aQee77MGpkW4kc3trdww7qhp40fnxHjQO/cEZv&#10;yQrvoxA+c1pPZ90lJ7y3QviC6CGycu5AWRE1QK04bohszpqiSvgDK+bIoYI5cqY0Xi5UJMqp4nm6&#10;yYL4/bigNxX8a4fYQOH+LjjxTVW7vx7gTmrlD8+t0TrK/jqMsoF3U78D4P3u6P0qeACuguQAKA+F&#10;8FZHahDdgC31ZgbFDaAbsKfOxhk8pz+Qm77MZXlS2uz4lIHAVm9z+I16A+VAbdTgnBPQHQPAA6ip&#10;C1XAMzdjSS1PuxllA8p+OG0AXvu5OZmfFPiu19MZ/QDS58rc3yW546UwsossntJStmSMUCjN3EBq&#10;IBBgF4W7KdvNAO8YeUAz7eaS/sUj7vocDmyeYHOFM9zQY+RZI/fBQDvGeZhRb8Y1ZB762HVgLKkH&#10;uD3V+7cBeMahfvcDeMoG4BXCu76cp81F2QPfHgwjb6p0UoPXBsyA1gByDPiOCt6D4ajgUbwD+L0U&#10;1/WkQHjMADz19MGoo8xxOCYwnflwKU9sdwC7wXfab5nf/QCEIHvfvbeZgHVitsnA1m9jyLN+64dx&#10;vhiAO9QFPWWD6RhlA6Hmoh4obkDd+tIOQPWbv44+9GUsANWMNj94xyhjHMvmIW/zeeVFcnWbm88Z&#10;IP7adg8CA0s9cOzWudFzg+65n89Qt/MK4d09xxRau+86c0FvkN3AOzCcvEFu8oB3c0kfhOMAd2cK&#10;3zGXJ547ZWC5wnj6upRY76T051i2Bj2eq79AvHjXFwCvfWxuNw91BuapC3VBb+1mBs8xg+OYgndX&#10;p+0G2K0fY+kbgOu0Wz9LDcDbXDa3H8BzHwDYuKMHoGMG4LmHBuK9emLlA+i9VOG6PgPeJgzupQfr&#10;vdjxNjfH0mtbDbRP9jZecL+5rm6O0+73y5nyODlRwm+f0bJqbg9ZGt5B1e8A+JL4AVKVOlw2Lxon&#10;R4vnyLlKlPrJCuBZt7ce7xy84/Gc8szfAvAYanugPxCe/FV3Xhjg3fJW5n3jAfpkuePL5w/KF0B2&#10;1O8vHJJPn90rnwHZAe4Bo51Y79gXNw+pffbcIfnkmQPy5XOH5YtnXZ0z4Dv/mPz0mcPy3tVd8trF&#10;zfLqhU3yyvkAfD8LiN8ctBcA8Oe3y+WdhXJlT4l8/c5jCuCBB//rVz/w4DlQScG6GTDdU7l7htv5&#10;78u/fv2Rpv6+lP3mwXcvRjb291/8UAGcukAHehjMV0D9Q/m337n2AKymXl3d/woIfwvEo3wnDjzu&#10;53FF/++//4n84tN35Qdv3ZSP331ZPvvodfnhuy/JR2++IO+//py8fvNxefHpK3Lz8Yfkuccuyo3H&#10;L8nLz16T12/gev4xeempK/L01bNy87FL8tEbN+X7bz4vH77+rEtvyJfff11+9dX7Ctz/9MuP1c39&#10;n3/9sfz5t5/IX35zy/7mzgcDynux4D+7DQ4b4FYI6aszMxjuXRfP/v2Xt8yvgtc2dxwDmQY1rS4U&#10;2IYafcyszubB/GWDplZfk1m7GfOS2lh/P/98flMQ+y32jf6BjQgGkv2m9SFjvnMun/n7hI5h/Xa9&#10;/GMoc9399wOIDOj1Q2XivgN8v/7wJfnNJ2/oZ0H+9GMF0wbuDVJ78NkdJ2gfu7pP1Lz8rWP7jTpb&#10;r5k9d5Zidl4Gxj2zetbh1uzMAP9/Adfdtb3d2ABwu2t766/g/5+0W8fwxtk1866BB8BDzQ+/azIg&#10;ORY6zuq5D1xXYLvlMT+QtzqvfLvqHdhuZQXvP3fvwYAber87evL/+rMPPfv5+8G2f9Rg/+7aaoLq&#10;fgsC9oCF1lEG4AfrAvDcb1qn8dDfDKjDiV/uxUcHxpurdlID4GahYLymNsxg+reZv89ffADexjMf&#10;ZdZK/r/c9wopZQuTggHNAe+0k3J+gHXa5Dcfy0/efFLnZpz84XP54c2H5LOXr4u451z++JW89+R5&#10;Ob6hUMeLe95//OZjChaPb1wh7gIqsMVtO9AWhTsKakB44YIZ6ood+E47Nmt4B9m5Ol0KUsLk/M41&#10;MqVfS41/Pnt4V3nk8GapyElQeDmodW1ZtzRZ4ThwFLU6LsGJf436t3ez78nobg01DviS2Inqkh3A&#10;CTwnpjswFFfwG5cnKXQl3jnzxE/sL28+ckLmju6poBvlOQp7QDhgFpfxa7NitK5/iweke4M7JSNi&#10;lLx46YCM6NhQYTpq+6dObVblM+r2wW0f0Fjtp7es0f7A8nV5CQrgWQNwNnvuWN2kMGt4pwCAb6Pu&#10;yQGyrKNP03tlW6H7w+PYRt0YgHvxZQlT5P2nTyl8ZUMBa3/l4cPq0h0AjOL8w2cuaVxwzq1X4+/J&#10;3lL3h+n5XaqQZyPA6ozZYnHj2aCQOHWAxnif0KuprhP1A1B5ccw4PSbX8eaF3bJ+2Xy9nrh/ZxMD&#10;sdK7u3WigC9MminvPHJSJvdoLq1Rp4cNk1cfOiBzhnWV9u7chrWpLdf4p/SyVFWnj+zURI6uK5CD&#10;lUukQy1vYwBz4nkA4A+crl6SIs+c3q3u3VHRL58fIW8/cVrdKOLWf/bIHvLC5X2SFDZI2rhjhA/p&#10;5u79Plm3LEmB/OC2Ddz13St71y6Vtu5692x8r1w7vEEePbJJ4TnXmOeCZwF38ayB55UY7gB47lHU&#10;qB763I/r3lLLbHD49OUrGpefe8bmibcePSkLZ43V5wTX9GzuwDsA94MQAAfKl2roA1zU076jKFM3&#10;VdCf4+DKn2vDvWJdefGTtczzineF3Hnj5eVL+2QiCnd3v4ifz5opt3PXKWFyP3nu3E6JGNZR72fa&#10;jIHu9+lqiRzSUmPAb86dJT9xv3Pfe3iLvHN5g3z46HZ55MAqBbFrl0ZLQeZsKV4aJ4vdc7Egfqqk&#10;OgO6A+ATAe9zx4up4qnHNf28iJHq0hVAD2ynbHWzpw0WYpcmz52gMdtT3fgU188A/Pj+TSVl9hB5&#10;+ZF9CuDDBjVWAB/ev6E8tC1XntibL08dyJfXz5fLa+fW6qbZvYWxUpbp3h3lueq6tVurOlLPPQMt&#10;6t2jLuZxQU/8d88VPXHaH5Q2jXFHX8vV15b2zepKxxb11Tq0qCvtm9eRji3ruHxtadf8fo353sm9&#10;X4jz3qHlg9KrU1ON+w6E79e9qcb4RS3Z133e27p70s59thLCh6vaaObIzqokzZs/UZYlTpD02YMl&#10;L2GcbCuar5BdYXthomwvTpTdpamyf61n+8pS3LOxQA5Vpmu6tzRZ9pemqCv5I5UZcrgiXU6sz5KK&#10;rBlStnCawnWU68Rux4U8Mdstdjux3DfkRWi6fulMVbPjTh6oTjx3DLDOWOK/by/w8tRhe9bEy96S&#10;ONlXGq8GfCf+9wG3xkNubceqUb1nyZnNuXJsXbqWcVmOYpoU0xjwu5YqBH704Aq1Rw4sl8cOrZQn&#10;jqzSMhD+qRPF6n7dy3vx0M0Vu+eOvUwV3uaKHgNUP318jdw8UyY3z5YodH/hjEtdX8+d/FqF6i+e&#10;oK4kCN7pg8IdyP78aU/1/tqFCvWsQPrKhXK1Fy+49nOlajfOrJEXz1fIyxdRsq/V/CuXquUlgP8l&#10;wpFVKmB/9fImNYPyGCp53M8HXdFfcGVnN8+uC7iZL/Gdo+eWnrbnz3h28zSu76vV9Twgns0H3kaE&#10;EnfPo2RfyVy5vCtLXjhfpvbSRW/tz55y1/NwgVzfmyfX97vPz+EivRdPHyl2171AnjzkwfjHDxRq&#10;jPmnDq/W9Pr+Ao0xT8o7wcC7pVdd/+uHiuXc9qVybH2mHF+fI8c3LZYjVYvk8Dr3fb8hSw645/dw&#10;Vboc2ZDpnusU2bEmQY5UZ2h51+oE2byKzR+xuvlky+pkVbuXuPfOuuIFUpKfJNPH9pZubetIy0Z3&#10;SevG90nrpg9KqyYPSKN6d6m6PWziYPnsB6/J00+cl9PHd8uuHZVSXVkg3bq0kNru/dfAff4bNaol&#10;9evfLw3q17rNGgLkydd9QOrXvkt6dWgik4Z1k9H928sk9/ti3MB2MnFoewkf3UWmDm3njDi6HWX2&#10;2M4ya0wnhe7EbLe47SjBAeao2U29jgv5OePc+8vVAdRxNw94J50+or1uOJo1touXBsbTb9KAFsH+&#10;QHo27xCPHfhubuKTI4cqNAeuJ81x71Qtu7x7fya59wxu6udHDJQU15YyZ6ikRg3XlHbqcWUfN6Of&#10;pvHh/XVscuQQ7c9cWFr0SMmMGSOL4sdJRvQotTQ3z6LYMS4/0q3FjXPj09yY/q3vkqK0GfL7T56X&#10;jSsTJXnmUHdPM+XY9jWyozJfNpUuUVAJ/EXVi2IbIAn0AzACVc2FPFAVl/NmwPdqN556FPQo4U1N&#10;j5lSmnoMaIuRpw2VNDHjgbaF7ncGcxGLfm1RllSuyVVIXroqQ+OJA8anuOdumPud2bdbE4mNHKtx&#10;2wHiuINfvSJVvwfx+nJ4T7mcOLhON33gOh07dXijnD+xTeH6rGlDFLYD3/fvKFWI7in/WZsXy5y8&#10;uZ839Tv9aat2v88wc7dOPVC3KN99Vti04K4tsHdZdoxkut9ZKN+B70B41s1GA86NuTm+eQHAAPJV&#10;q7M1VjqbDxanRikMHDOgk8Ykn+U+W8N7t5UR/TsofB85oKO6o8fLDLDdlO+AZNzXL0yKlOwF0bJk&#10;YZzkLUqQZVnzZXlOkqxaukCK8zPcdU1RTxNAeDZVYBb/HXCOgj4zaZbs3+y5dz+xx90v14a6HGCP&#10;AdcZ4ynOCzVPX7WNJbJrwxrZud5dT2e0A+DVe0Klt8GDjQhzpg/V3yX8ZiHPhgt+l5Dye2bauN76&#10;+2YvHgkq8tSA2bvc9Qdk41qe53WreyZxV2/x5Xk2Nrt7sXXDStni7o15NKhYnaXPFu2U2QDBOohN&#10;z+eBTRCAcj4XWNBVvmvD5TyfFSA8/TDa+J2z3z3frAUgTz+eE+bHbT+bOHR8IGUM87BJg40wuNTn&#10;XDauyVHvFFvcMwpsp40Y89j2ypVB0zj0JUulfGWmLHK/tXOSZ0nR4kQpyI6XFZkx7tmJlCUL5ugm&#10;pij3zBPbfLZ7FmOmD5eFcdMkDjf/7hrHhrn3i/u9Fz9jmCS534PkUdTHTR0osRN6SvacEbJg+gCZ&#10;P6mXRLr35OTejWX2sDbub4W2Ej+uqyyOGiGbl7nvi+XxUp0VKZuXxsjeIvebqShZ9q5KkJMVC+VY&#10;2QI5WZYm5yrT5AQu7CuS5CLeedbEyMniKDlbGi3XNiYp2LqxP1se25Yq1zfMV6UvINdALCro718o&#10;lR9eKJPPHq6UTy+tlc8ul8lXVyvl68c3yq+f3iy/eGKDy6/X1MtvlK8eqZavn90u379SJU/sc89P&#10;/lzZkB8vZ3aXS07ibBndr6vEzpggseHj3Lt7nIYHWJIWqZtVR7l3ztQR3WX66F4K5LG5U927eM54&#10;mTN5kBvbWjasXiTXTu+QndXcj2SpXJUquSnTdeMDVuzuCdc2J36aRE3oJ/3d31eDO9aV4V0byrAu&#10;DWRkjyYyrFt9TUf3aSqTB7WT0b2aydBOjaVro7vVOrq/S7s3u0/6ut+8nd13b6eG35PBnRrI1MHu&#10;ngxsLVPc99Msd3+iRrZX1TsGgJ8zop3Eje8qiZO7S9zYTu6edZb0sD6SMb23pE3rKcmTukpmWG/J&#10;iegnC8Pc/Z7ZW5bPHaou6VfMGyQFsUNkWVRfhfDV6eNlW26YHCqMEmLCnyiJ0Xt4tjRGHq5MkMc3&#10;p8kLe3M8+L0vV8E44Jx7hqqdewh8B56TN7U7eVPJY5SptzbrZ2MN4jM/QN7qTQ0PhMeAxQBbNnKg&#10;nsZwjU8ZmPu2OxZla6PeyuSJY08f1NdvuWeQOoPBNg+p5Q2QA62J1w4oBv4adAf6YpQN6CtYP+qO&#10;dWqVvHW6UMG7gf1QYE9fA8gGnW0OSy2v8NqNNwANfGaMtVkdc2EGpxnvP5bV09/WYm0cn5jvKyM6&#10;yqrZnVUBj/t52oHVCngP5MgLx5bJjcNL5DmU7c6AuLiexwzCA97NBT1gnDa7TlwfW7MdH7PrgFle&#10;j+tS1k0f23Bga6bejmkbAWwsqfVhHlW3u3M0F/QG3DFrtz5mVoeZO2igNKCa8zZwjdIdd9JmxIDG&#10;Nbyq0/EQsttd3wDs5joa2PdgvXdtTWluc2I2hjb62FgzvSfuM0pfWxNmc3ntt8C61d0a67XR345H&#10;3g/hFb4HVPOUyVP3+G53nnsXySM70+WhzUly1b3nr21fINcDRj+7Zrp5IQDp/dDcbwZbgfgAfj+s&#10;B77SR8duTZGH3fGubEnW4zyyI807ZgDam9Ie+GkqZM+1uOe6nnpvTu+49MHFPGWN9e7yGDHgUb4/&#10;5NauKvitrt+2TLm6fZGmBt4xQDuA3OC4qdPpYyCeOrUNnkt6hezA300B9TyA2NduKfUAb2A3Kaaq&#10;dYXXbDIAJHsbChTiO1NoHqhTo49bt24OYKwzP2xnjKf+v2U6hj6A9B1Z3nHdeCsrXHdzktq8lNng&#10;YPWkjOMc9DzdcejHuVidehvYiAcANli49g3uWXL3m1ALl9fN1zx1tAO2WRuQ23PZ721oIPWuBZsy&#10;vPtNmTG64SEAxq9sTdcUzwbAd+43z8Cp8nlyqChC9hfMkO1LJsq6jBFSmjhAimJ7S0F0D1kR2VV2&#10;LZ0sR1bNlFMlUXKuPEbXdgk1vktRrLNeW+tD6xN9EJ3Piwfdgf24qTcAb0De6s0oK6h3Yykz5x2f&#10;39gfhO7Yj57aJR8/vVuotzqMf9phgHfs8xuH1QDvnz9zUNOvbhwJAvgPru+RNy5uCUJ4U8CHAvib&#10;pzbJ1d2r5dGDFYEY8K/J33/2lgd0cKPsU6179pGYyt2D8V797ZD92w3A6IfwBn8B8H7799/8QCG8&#10;QfnvAvDA9//4/Y9VAf+3X38hH7/9vLz45MPyyjPX5M0XnpRXnn1Ejfx7rz4nH7/3qvz4R+/Kzz/7&#10;UH7z0x/JL778SH7/MzfX734qP//0fR0LjEc1T93ff+/FjCcW/H/8+Wfyr7//Uv7ym8/kz7/+VOG7&#10;2V9+96n89bef3gbhPQD/+TdAux+Kmhl4N/j+zwB4YKv1sTmtbDC2JguCxhr62jy6Pl/ZD3T9/f1m&#10;7f5+pDbW38+DvLdDYn99TfaNvr+tGbybBUF2DRY617dZ6Bg7BzsP60PKtfRvfjCAbkAZiEv61598&#10;KD9596b89IMX5E9fvafjWWvofKEg2uD7fwUAvPXHQtdjc2jbt9jt4B3zgHuo3YLjwHU/hL8dnv9P&#10;4bv/3CjbOH+9Z4HzDTGD32YG1v9ZIwwAsB3DE4FBdwPw9jkxs3F2vP/6nbuOOo97HwbU8KSWrwnA&#10;kzf7Jng3qxm8m4XCdqv7+0/fU7P6YF0IfFcLwHYPwBMv/Q1f/q3bALzBcL+F1hk095vB9W8zfx8A&#10;OWb12J8/c8d3KVAdeE76n19/pC7cUbkD16kHsAPWAei//+HL6j4dkC5/dM+iqztY4f5QuXIkWAYI&#10;lmZGu76vyk/fekbBMorkTctT5YOnz8uJTSsVvqMEBzQD07euSlFX8CgfiJV9fGO+bClIVqA7tnsD&#10;qVw8T64cKJeRnetIvxbfk9x5Y+X64XWq5gZU4qb8saNbZfeaXOla706FpBvzF6jSHCCNpc0cJi89&#10;tF/G9mgsvZreKcM71ZXHT2yW0kVRCnKJa45b8ZObCxRY47YdiP3WY8e1DdUzkJX47THj+igE7dP0&#10;bnWxvrM4WyE44LUwNVJh8MBWdTQ2+LyxvRW0zhrWQ0Hr+J6NVO1v4JXz4VwfPbJFoT3wFXD6wqXd&#10;GludcmbkKHn27DaJn9RbYe6k3q3l8t5S2bc2S1XfjGPtgH1VaAfgK5sZRnWprzCdTQqsfUXiTIXW&#10;Q9rWdfftmGwvXKjnxjju0fMX9yhwZwyu9d998pRuEgCmE+ue60GMd/rgRYD+5Tnz9JhA+Yu7S+XI&#10;umV6zVrefYc7t1S97sPaPiidHrxDFkwbKq8/fERm9GsrXWvdIanTBsk7jx6XZbGTpKs7xqCW98ql&#10;HWWyf22eblAY1r6hPkNsxOjb/E6F31sL0uW5c9vV7T/XA+D+8kNHZFr/9hrTfVXKHHUHjwtgFOzh&#10;Qzupmn15Upi0ugf1eRN3793zUpqjivfeTR+Qx4/vlEPVK7Sdc0eJjqcGrj8bFCoXx8pnr1yVvrjO&#10;d+VFc0a69hPB8ARzRnWVH9y4HLzPAPifvv2EemXgucBbAhsgls8Pd9f7ThnQ8kF58sQO3SjCeJ5R&#10;NkBc2l2ucJ3nesOyZLmws0w9HHAtCLHw7JldWmYMmztQ0bNRgzUvmjNaN27wueAZXjh7pG6QQI1v&#10;GyjYIBExrL0C+/gJPeTanjUSPaKtDG56h2zMnim/fOWCvHlhvbxxvkoBPDCOuOAVy6Jl05oFsip3&#10;niyIn6wK95S4KUHYjpKMFGU8SjvUgwB4/pHNP7Znhw1Ri5oxTN37Rrr8zMkD9B+0CbPH6D8VkyLH&#10;SfKssTLftQOXJg5srgD+tccPS2n2LJncr6G6oQ/rW0eu7sqTpw+vkhtHiuTVs2Xy1sV18v3Hd8uZ&#10;9ZlSmDJJ1i6bryqv3u75aVHnTmnV4L4ggPfczrvnEwDf+AFp0+QWhG/XtI50aF5POrSsL+2a15V2&#10;zWorfAe6dySWu7tvpJ3b1PGsdT3p1q6hup0fPaSTTBjZXYb3byNDezSXVu6ejOvbWt26ZkaPVZfN&#10;2fNGy9aiJCnLjdA40iiiDlUvkj1lC2TH6iQF8KSA9oMVaXK4KkOOVC8MmkH4A2WpagB47Fh1pqzN&#10;DFNbtzhCFesG0zcvj1Tovm5JuFQvnqFllOu7imMVvm9ZMUfrSCkbgFe1uzOU78wFpCe2OACeGO8e&#10;hJ+vEP7g2lQ57NZ7Yv0iObtlsRxfl6l2ckOWls1FOSAeRfXF7bny8O48Be+PHlyhMJgUAA+IR40N&#10;bPcAfFEQvlM2OA1wJ7a5gnc/hD/j2lDJE8v91Gq5cbJYcCevLuUD9vLpEs/cswNsB7oD4YHVCu4D&#10;cB74/up5D777Abz2cfmXL1V8w169vE5edJ8fT5VfoXkU7gBzUrVA7He/AeOB7MD254H6mKvTeld3&#10;40y1PHeyUu3GqaogfMcVvnkDeOZkkewunuOue4p7J1Z64P1SubxxZaPXHnDhf3Vvnlzb5679PjY/&#10;rJRH9i5Xt/0A+evu/lB+/ECBPHO0RJX1jx0q0g0Tl3YsVZX8k64vLutRwz92pFhj+hPL/9LuZXJi&#10;Y5ac3JTj0mx9fo+5Z+LkpmwF89jRdenuXZckO4riFLwD4Q+Up8rB6nTtuyZrhmwpXiD71ufJng35&#10;kjl/moL3pu6d16lNA2nToq60bdlAmrjPb4um9aRpowelkfs83+3e/ZEzJ8m1K6dkx9YqGTGinzRq&#10;9IDc6d7xdercowaAb9DggdvAu2d1XLm21K9XS+rX8d4Ng3q0kVEDunjQMQDiJ7nvksnue2XSoNYe&#10;NB/VyQPxqnrvoDYnANCB7gbYyRtUJw+EJ2U8+RluXDgQf3QnNXNJD7zHDNozX+yUPhp/HZfwplAH&#10;vqsBymNGS/q8kZIWPUIyYkapLZg7XI06f976eTB+cAC6A9tHBME98D193ihZGDsmaNnzJ7h5R2u/&#10;hbGjJRXg7/qmRA6SuGm9JHxYa7l2eK38+O1HpCBjhuTETZQtJQvl9J5y2bd5lbrt9gNG8qbCRqWN&#10;mtkAPNCdFPCOrXe/Db4NwPvzjGMOoDvqeOuPcvrQbuDzap2LfsB30rLCRWrLc+PVANbEZh/i3uMD&#10;e7WQpJjJClCL8lPUgN2xbC5zRvz2HRsLZPeWInUtf/zAOrngfvvhah4YGuO+54D6wG/ilAPyAfIY&#10;QH+d+74yCI8BxgG35IHmpoo3gE/+wM5SBf+orTk2LuzXFi1UF+djh3QOQviocFzTewCe8RjzAmWZ&#10;C4U+AB74jmv05Zlx7lmaKNNG9VEAHzFhkML4gT1aytQxfVURP3lUb3VRj1Ie8I4SflHybAXyi1Ki&#10;JCdtnizOiA3a0kx3TXOSpGBJqm58AMCjhMdwTY/LeNTv5HHHzRqAvKf2bZBD29bKkR0Vsn9bmRzc&#10;Ua4AHlU80B2wDsgnf2zvOvc8Fcj26iIF8DvWFcvGMi/2vLm69/oWKoAe1Ku5TBnTU+P648kAtTfq&#10;86WZcyWCePruNwxhCNhgqDHdK5aqS3hcylMGvgPdLSY7zzLQm2doo3ueDMCzYYJrjZcF7v3mKp4V&#10;75kHvhMWgDUB3wlpYJ8L5jTQbp8XILqBfow6M12LOz62e5v3HHEcjDrWwbMYnIPPF5+lAHDXjQQu&#10;3VbhzqNypexaV6hm8B2FvwF4+mwqzZOd1au0z+YyxqLMX+buW4ZkJ0VIytxJt9nqvCT9XVaSlyyr&#10;lyRKfsZcSY+ZoikbALAtJdmyr2qJbHPfAWsy58jqzFlSkBoui+aOkpx542VZ4mSJHttDQ18khw2S&#10;rKhRUrhgpv6dyN9zhclhUp45W3YVJsv6nCjZkR8rJ8rTnS2Qixvc989qV8adufsNc7xorv4DmUYA&#10;AAAM/gAAAP4AAEVNRisIQAKF/P0AAPD9AADsY1AAfzJfqEiQs2vnyYnVkfL45gzPdf3OLLEY4y8d&#10;yFNIC5THPf0Hp4vkR5dK5OPLpfLV1XKF7j+5XimfP+SVf/7YOvniWqV8cb1K3r9QJk/uXSrrssLc&#10;b6h0ObyhSKYN7S2j+3SVsFHunRk+0VPAu3dNmvtbKCV6oowb3FGGunfOCPfuiRjfXyInDZLZEwcq&#10;hB87oL1MHtZVTu2tkk3uelUXZsjqpXGyNG2mJMwaLnERI2TejKEyf9YomTd1kKTNHa9w3QPv9WSk&#10;+7twcLsHpX/ru6Vvy+9Jv1Z3SV+XH9uzoYzo7H7/ur9B+resI31a1pauje6Rro3vlU4N7pJW7m/H&#10;5u7vmx5N75O+rR7Ujeyju9eXyX2bKnCfPayVRAxpoRslsJixnSVpSi9JntxDkiZ1lwVTeymEB8Av&#10;mErogZ6SPqWHpE7qoor4xRH9JXtGH8ma3lMV8cui+ru0j6yI6idrk0fJjiUzZO/yCI0Jf3ptvLt/&#10;c+TYqgh1+X9zd5a8csBTpQPHPzpfIj+4WBaM444KviYAj9UE3/39AO2hwN2viCePEj7okh4lvCsD&#10;x0MBvNVZCmy3eszAPfXvshZnQHjGmxob848xAI87eBTqwGIAOADZYDpG2dTyGPk3ThYohAfAW5nU&#10;ALSN9wNwIDBlALPBY/IGqm1+xhlYJmW8mR9QK5z29TEwTZ31NTgNbLY1HC2YoTHgiQV/oXyewmeA&#10;rcLtQ27eAHwnffYgCusshewAcOuH63lzQQ98B8SzbtuIYOdFna3Z1oEZfMdszXYudj2C6w+AY1K1&#10;kHlsLs4fox4ID3g3d/R+GF+TmQcADAhtoNuzbIXuQHi1HVkK4J/a5da2Z7GzpZqihDfgbgD89nl8&#10;5xA4J+C4mb/NILofpPvH058ybdYOWLc+/jEG4P3gndRv1Cl09wF5wPejO9MVwAPfrwPCAzD8misD&#10;3Q3W6xh3jQyqG1gPNQ+IeyDd6qwvgB67vHG+XNqQoKmBeFLry3FuB/BZCls98+anLzBeob67t4BY&#10;M1TvpnwHvmPf5oI+FMCbGXi3MdYfA6rT36+Ox6yevLVjjOGYKMpD464D2UkpYwrOFWrfAuwKpOnn&#10;2v0A3iC9ueA3C4J8l2pfN8Y2HpBXuA6QD6SWt/J19+xbHePs3JkLAG8cnWc8m23fx5PmJlfV6F1U&#10;rdBhVa0qSgRtr1YHtfcotVqzKEmMiGp12Kv2qj1KbbGS0tqjwyYRgiiV2CGI57yfV3mZ83N8zhxH&#10;/r/xPbatSSBNVxAsLQZcK8dWuHYPPPw2AFdT+QTxHzJXnhBbC/UBYThcidRsimt77zb62cUpEUpq&#10;wu3pe0fLitnxCr6mrwnEJq/uzNfKeET/Hc69qms+8jHJAyjkWNVnVb9LiTLb5CAG6IP/8Vmrj4Fk&#10;QdARG0JUoh0UwzvmfItM22Kf7zNxk18zA/N4AsusCBtrLQlROxsmDprnYQe3tWTzgFCcoJOlIQoM&#10;G/ayuu3gR6MP2wYBqPCWqPWmEN/4Bfp3HJFxykLUvTk8pgei1mzEYhbktRAhf5sgKPyCKIFGp+62&#10;j9HSS86qKoNCBjgJc95NwNHdbNTThlrLLedgjWifJBwtQn1KW/eBqPxtzFYBcrGOZy7eQBtlh9na&#10;DN6aycVcOtmqqAYq8pBPJ7bA6AuY5WEM3oMZetjVsMN1A77GJNY8NZc9/OhJ2DYFG1rmSj6uxh/b&#10;stbjqlhNsJdqhxZN5/Fo2opPOBLyN99hlId4vIxXZa25gHLUAQd9JzW8FqPo4bqrYvVsLuNvrqiT&#10;F3vEnZ7Xr54qr4I6x2lqYdq2WU75ZOJfPPCH0COtR7tH24nly9o9nFFcXWc6scdzXYP49kFQYYeb&#10;wlt1PE+StUM2Y/caApjU+paT9Rw5PFv4Swculc9s29W8ddShwQga5n+jsaCpGijsTCcAScAUsHJr&#10;Zi62wj9W53gEVAzNoM5yLHC9zgR3edT6rLn1bJBboLM4NfZlrt5D6vU6NOtorBUwAOZ+jPJMh29g&#10;Ju2TiNzE4z39FdZcuhghrOvUD6LDARKMqv4L3s9jwzaLNc9ofiwhOrSIfTpBLottezkZ1ULmwCvS&#10;qLCdo65LJ0z/BEBLgMFbrBor9bafNp2suwkhQx4MOuN8veN6fbSNLuC9zCKvReVK5rahzPipoDs6&#10;84lpZbUaoVV5qxIfNWij7+EdeE0Lu96C/rsqCKSeRYAc/ppjYje/7sGLp7/9rFIFSkBB91sP+Q0h&#10;ZF3k55If/KCwJZ0iFm8kajYpqMk0dVG6yEgW0vFI2YkPteANa44+fDkbb7A6c9spKA44R4fXr35E&#10;uEyt2otO4i9qG4Gvr93+ylWveyv6F8l0KAtOjXoquB/qvu2u3ohJ2XEPaXplMXxYNPCWeKBqfF8I&#10;3lEd+15QTWdGvSSqdWLFFTz7ivG/scr+QeXB8fUvZnJsHeo/KYt9SZlXQu7byPnn6BwuvTfhG16o&#10;ylZ/MTAC9B1Lh8N/VZ45G7sgxtgAxPBHh1BE0670F6O2Om5VTlt480+7Ov4gmHSlrD+F/0egr//C&#10;R7EfscIBw7nqvgUs5u7lVaaYuHZDmCzbRin9udvvUwD6JzV2AjzeInn5YTt79DMLi+nZgLd8g7kX&#10;q+21rmxSmA9nWokq6zP3vLNIRf2oad2AUgWLPdP+Pv3vQUPBKh0WajdBZJxCJb/ETRgYpbqSJKB2&#10;p/pgJ1yUTWBnYKGLnyBlIPb3e4jY5OMqUXspiahPo0tHK1VDSws516daA2tOBYOOitrNhNix+pD2&#10;TFL1ahi5gepI9rZKuGGmhdlMtFdb/XU5stdjgtHXDIvZhW1oUkTFPXWgZpX+YiT0QmGl1YWy8qAq&#10;qCPknwSCkFwI2B2jyv/C3hPr4HR6IldjOGkkCcy8m+CkwgeeSKemhGkt1Djcri4ufzGSpqJXJVo+&#10;yiVRz8vIPUxdqIJ4ECI6ZWnK8TAlU/aGNptOaEPi20C+h/2LsOttS6LGCap3MburdwO0406xiBWZ&#10;S0RdYvuDbPGDMhMzcK6GT9aV1kMx5eD67ly2lu2R55xFF3y9wzdAaFN6KTF840hZ+I5d5FCGxn0T&#10;26KFHBijzHJBT616TdvnIbCLnbn0tj/TQDQppcyEj6DL6VXMsa/L4O+lHKYODBV83+r/07DVfRCw&#10;1V3EVT4pZ694l/ji42KJNNZnOadrGYCKfdylmyC35YQ1peVsgcaWtc5pHqwuW1z+O5+Z+o9XyVzN&#10;0IttFWs/82tOoTjvHv3AeDkvlMKue1u6CY7XvdnxsrDx4+0svK794GqqxP2phWdllufkMjnO8bXx&#10;Uo4dzIpP7dtJyLgTkKN0AtIB/kNU+j1YuWyicas+j3n8bOy2/iMAT+YS2Fw+A94ABeQdjKcY1fpO&#10;XSvrz65yfYjkJD+GuxLsh2aH4HdO8+SVVIsRkj69g3YWYKFA/dfAp99ogzsaqMiE7PMKa0ocFdmB&#10;9jVxX+R0UyaKQ4CUHd/0Kvexpe8Pzg6n0nmlCFrpt+MPm8JuA6bguNuioDgrT0bqfYOqcX1hEMqA&#10;nw5GNWBbsoP8tasD823t2y3zdWaYbUzDlGnZVNmlhrcV/B2QjbIuBCIT5J2jhNxN2frFttAZ/CIn&#10;BtJcLqUFL/O6Amo0cQORbGeD15tbGJzI3cG+C0zttfGB7ghdnuqXjJBY7yrUbv95NGVaFX2Qr+9N&#10;pPmMRa3xf8wURqve1US/jOlGhv39cZXtL4rHgQKq+oNTa+7E17qVfVSgXwEuCqu7633khzjP+NPf&#10;oWlhLznBI59aAd0mIpNae4JTW+n3kulniIzw4PONzv0yqTkzDZax3v+y5V48lCUqP8mQDh6XHDBi&#10;tImQvtzfs3Du/SmH9gv0KUtelOhPY60X3kkKvvH3TlNgTFHw2/NCde1Oma6/8r2Un88V41rioN8m&#10;/Og3xY/shml4KvdBziGmvaeIR2sfUWbDsMfRO+CF9u2HN55UV0Hnw+kxQuM/b/yztEZUkBNGiNvN&#10;qCZ22Nk8GIhk3O85zxiIzxly+Zd+/rrjfXj6jeYYPeF5mYlwqg7Kc7mUu/ydbhm3J7RQGNV09FfJ&#10;7pWLA5ycjVbcqusJMGtoG7r1AUwu4fb+fDVotqMuH3qX+Uq9C/IQ6SY9Sz1FCge06p8cg0bVTsCc&#10;XNYfKPs77jooDPNNXL/sMg+2RIxglx88a/kAub105XFy5evN8kipu6e1tUOwV+pOE4oAUaZ/xkDk&#10;4wRMXTrdW972cSpVqhd3bMZBZuDoSOwnMfGMfgv+DrOcYLQxhM4+J6eSF1s2c4A949edZpyjuSH6&#10;j0GmzAJ4Y1TBjk92oJbiMtTP+TVAnQPFFCEj/3bijL/cMDLMH/GfM3LkZZadQS18h9QpiWvk2VOq&#10;fCxl1vr9iEHmK6jZWcj8g3Dqd9qhKNsNQ9HJ4dlvYdB3C6dyVbd0TCJK015ZN7Evf9EwMYX8Arew&#10;s8CbJXGepmrLl6H1qZaM7IelqVOOdyKEOUCswZ6WtEy0kSOEvH2dWha1U5+mCNDUysihznN7LafZ&#10;1sZqEgDKnG43z5o8QMozEdjdLvhHl1dScNutHExRTqJKv9Zly82EFYBgEkf932WM66/ZVavFZyhC&#10;mgsVrBLy/0TWapZdG04wU39/joZRjlv5PYwYMfkPCuOMNDvbBlnwtYhjipZyO5Rw7cI9rG6GNSZX&#10;vZirAJtpliOj4HHgtgGO687Pcsfdj8ytGl52VCIZPk4H59jWm32oakOLPxHO3a9Z5ULQyCQhEehT&#10;4cESrtQt2DPkSE0wa6MS6zsUTqt3DBQ7PksEtYY5cfTUUqxmg6b566GDy+IGwiOR3r8mzc7PNof7&#10;juDmdFDMP5HhIKxaQyv13tznkn4Echi0BgoktHQ38Sw2fVSYeNmVIQEQGi5XpBY//LmwKB6vmzAi&#10;KRyNBh8210gR/2i9hc9S/VMfVRCVDZPhc0XptSPZYo0QixOP833DtdemTGr+dTyqasAZJwgoPFo2&#10;8Kd3JJzTRmOvDF+ozM9dkGIkHdAYV2h/naRa3H4dExN5Efe2KFJAYtvGd70zvVberdFUPiP/4odA&#10;3Ny9tx+eLjUf0i527Kd/cMY1Y8If8S69PAhRNxIqqelWML1ymrYmNpdzeaR5Tm6EZn8VmFtTm4j0&#10;txM81fEWRKToi/P3D/PrDMTKDcVPjre/v9o63q7g31q6vLYECPCJPAqt9C2nu8YpgpK65X5LacHm&#10;h00el+YL3vYmzwP9byld/cA/9x/4jVwiQYpb5hJD4Srxj2k+dVqiQverA3cLn/REXq81EE6/UV8R&#10;xHvzC86y3Bw3khQcGOVHuSKlrneOGv0z5jJqiawWqLevaJVx3WT58V9ZgLe31fmJ01PmNCX4GScL&#10;xQi9gbSEp6+zYO+ERs2ZOLzodCs+YhpHH96jwRtwh1oSyQJhulsMvjCPDYbjiTlPuUBzvhcsXil7&#10;rf8bjcvZb+QezadF8pz6aNRJ7BbCMUTgQcak/nxw905H7Yt72lY3fofqDgpdSZ8PlQh4iHyQOWs3&#10;tmGlbBtsaWDFN36n1g20eNj/6Q/xitqn1OSSmBSvqJKBRgla25lLS7Yun8rJcZXR8VH8p7e+fXyJ&#10;7j9WvTisLZ51+AqAdlnDsDToOmbSe7n6DNsGQHUAAKjt6U8+2/Ni1bDclrp/vHVygrSxuuCTHJsI&#10;mXkv7kzll946mhtiLzg1oZcgv49dvZe52gowPdI27WBUxEo+CGboGbAY/n3xjw9B/WX03O181RfT&#10;PFsPZIR7zVHthx+3hJ3s3wxlJi6Nrk5xUMTKYy0sK6qW4qhAPhmque8dP+HwQhoLiHpjL+RZteF+&#10;cKTs4by6R+MQhP0I3It1BNV+dR9q3a45OPI34jFt4oP0z6h8aTFUllDz9ye5glBRu1WNyvBn7PNG&#10;nRCyldSaE9FWKtqjOytQtF3dJ9zXuN/cDfhtad5Tf3mtLOzxCZDDjQ2vUVXOax0TxkKLbeATYAmN&#10;PNEV1koVp4pDiDRQX8WuuupsGEIyIN+V+nX82BblVRxiwTNi08mlZZ/DR5nX46hC2mRmsFts5oi/&#10;/uNDteXAETjBzmzDBtQAS25vlnkg7/XYfB/jcihXSoOuFuo894B8qnBHFMLOegEIs+mh4c+PWPey&#10;8Tk1Om4QWiFmMhZMLmPwzdE0cKqQDY5Z8IS36KoqKX0IjO2B+YYZnOMlrn7O/YoEKr/Td8KBoO5a&#10;1FSAg7xJewWbjrrwZRDdtTmlJ6At3BOykZWUnZqt5lHEvR97iSTetqsEGmkDwpObb3a3d2FJTTdP&#10;QHufcRQX/z1LfZ5KDguzo4OA09NiraYp0gKyxEl3xhHu0O87UUAch0tsahMrzUz/RXTQQDNfXyU9&#10;SJ8AaYa+548jhq+h8a3o2R+ZB2vvt72rqB6nNlZfsXBdWwf+ukt1bnG9unF0C5APQF7TPjlK3x1W&#10;LQeThmAkO2nowPn+R6mBvQraKGvWOtVHtv4W+AkvFs82gRcmvG0M3tMG8ABBeP0DDByr68iNBWLf&#10;8isnlDjtJO3jI6eYXW6dE4pCR/zcyVHdDAG+NzHHMmXtDChEgFgj+K2FbwWBJ03aR7a32r4y8EdM&#10;2QkW7hH+BUWLR0iRBUjSgmtdnG2Afn/ql04mmGFDpVaxhUZMLAVuQ1ARHYWstoaEcefxk9bKYt9J&#10;ZMPEjRz/z2VDOjX4oVUurbBUwRCg//zk94Vop0kluRO78xry9UMgVZfl+kNn0BRPyntwnHAQgYY/&#10;2g9lHDDDYx1hwgOanrAvlPF/5rIPJnxClSoKiHoDWl2XI4ZFLVvdmvIOm3B5eKI3lO7K/usEXrdG&#10;wT82P/ECkcJY+TrtknVaGJeWmFu73qtI49jvoRd9DAGNYwZVB3wB4uC3gM/Ak7AtjOFpn57NrkCT&#10;Tqdb9+lbKpnQsTsUQmYt8cnejBqh1eofrAUKgBmyz51IgUjLderPD+niQfrnNbq1h2PfTGcH+Y5Q&#10;xDA7HzR9QyqS5TKk8AcrbOj5BYwZpXhEROZtxVbD+pWTm7YZ0v73Ai1c6N0hjAgHgzd6f2asKZ+o&#10;3/XN3shvjkvteJbp8L2LS0T+28PkEPXd5saKzdW9f/XvaLNB1mQpFrjoullFG4d+I1I5aPYd3m/P&#10;twVa8UUIlXNoAIQvXGCp9UXl1XUlO+EB3LpLeTK7JePZPsIq4eYde3ygnhOhwDwue1LXvhXzr2vM&#10;yrXQjLki30EFmlyCnURUYaicQXvMh07QDY8okam79ph9rB5t5vZFaerG4nuvoJi0JKd1GavKnuU0&#10;AvluAmXp4AwUMCBjp4cbnl4GxV+YHJCEjK7pAOHtk15L/DWSHT2CppmxegF0VKCrVtoaxEcCvSCs&#10;FvO/50BCm8oKJlbyQ11apkD7PIqSy/DVZw5yHgDC8+ozlm9nADnHXCG92kHkWZjLSVB7mPQCLlY2&#10;qZMtdbt0WX+T+1/2tgIUVBUya3HlzR92NtvtOkewxTHBl/nXJpMyblbFEDK0q31R1ba9/zx9sj29&#10;JW8kLvvqSNakPHpb8pEUcjZhfe10DZVRNTzuN9eN7CvjAq4f9K9CCJE+kzhh2h236IgJNy/zLJse&#10;ecHfnzvs71QBoB+Z0JnVYnZVeFvgcVqyS8+KSu5sdYMm2r3ClCpRuhD67DDSj4SIsOA2/6OdZBhM&#10;BvqVseeOobw1+8DMHB5+yCnSM8SKs29eGa7oIPEuAHH7X+h0eHErqWte1APHSt1h1XkPi7EhahYO&#10;qPzCIs3jreZuf7I8RTafTlWPHX5FyI7EppTMaryfMWh+tbRd4rF/SjXe4fV/Qc282jnUlCH+5mTq&#10;AVnE2I3Tj7HWHGQlHg0SVntnEnc9Z8RoP35vNQaLuQzXkjZh3jAG5QqSntxrOs5JLn6cPNfma2T3&#10;A8/YkIwpix34M7tykaPThBqdnLxSk7iSYwDw1hjRmedM8RXCTOmRfai497Iv/SHHCyihIERNoHp0&#10;O677mzrliu+eJdvGt7N3a3gRuNTotYl/aynd/WsGIglLfaD97nNapemDIqP/wqY7THM0TKXVYis/&#10;ChikDsAtGnsHqON9BdAPLuuf/pHxZ7S0iduxB3rJx8wed7KFznQ3FIbWMcH/hOHr3S9g6aVku0xc&#10;PkOYY98QBGwMq4YdSK8ZHRO5VjeIwA5oP9xO6OHSB2czvAVuZL3brM84Ea47vtTTu9yJClCPA9oX&#10;sfORsIkZUG/oEjilVTlioxCD3AEhTelYFOioI9FZJpBRraF2mzhE0SDZDiR59+cCPXA9ftr3Gvd6&#10;gFMxSr9A4SJUrDGLlBvmqhbQtcEBemcJdHvREnfmcVHfLbUd3VnrcPoi/3C1fiJlTdkUzIPt4SRo&#10;f2g96GpWeVLFjrXgP/qvbaYAgC4d0uPyIYjuc8dL7eaFpJ/yg2wsG9vzA9EuOju5zCJ1xw3xT1yt&#10;6LvH2YIULL3abotvqb4AA23BY1zsznZmBuXwNahngl7VLGTPl8MEdrH+WA0HIs8kVz+vLkt9QkzZ&#10;TPseJ5KpFdZhS+nEh6Dbc/BTZ7xpPbH8OHrhf9RrtWzsw5zxbSEuTa9+UBW8UnsMTPu7oOZw2URd&#10;7mqjps04Efv1jgKL1vr7MIRxpfwSLnKQseI4sov3CiRjbLWbjatagruD3l2keyVLm14wCDnQjTvf&#10;TGeIqPNUzgGzZOWjlDvDwy1b6XY4v6DWuuyopf3xa+qN6jaxPn0pJjOpfTii7NIs6ZI6vtpyeF02&#10;IatQkEO0palKFjGt8svwLNA+p8fHfi6yoQZykOANPhL6QqMp5kPCD6KKuTRfkApzRitC40bLA1Kn&#10;iUjAnDtqpyE4Q3zGK3NGP/vjR6sZZGC7r3zQZf3rU37TgxKTAXbjudDqJveVDje4avx8qHXf66+i&#10;zr++cF/3QkFP+7Pf1P0M06pt1xMjmXP1epNndQCgrawyO2pk/3nXdDl4sUByLz6tr33sk9Te6OSq&#10;DjJ5Rwe1/JUrlJn1X7DahvSkr5y2HqWlZ0ikFBT6dfa/q+4kYx0NRVIeHA3SANoEdeZxVqI/ED5f&#10;b/QZ5Mo/Mil5eJ5MFFwvfiU1FBB5Sku+spoMJHLd00KOWU5bzIK39W3PSDenrDNkdBurExDCFuyO&#10;+UUEQoAELuOUCDgNFOCAKuUgkYFnZKb3Z7Pqhd+pkWMFCwFXah5hZp2qiEy8DaALKOkTkKNHpvPc&#10;DtqNeGu75h4cXSYvxN48uhFMNqoPfpGyu/jowa2MzCbDWFqF8eVuOIDbzi22ViPECmWgQXXF76QM&#10;nkz/cXsYUDHDrhmA7wKXE8zENf0XMDkU2MyTJebn5G84XpedvNhzKqHNesIzuueo+sZIpgQNnqA0&#10;+L0GtAVyBNFWj0zf0C3dd0zTEc/f6Qn+fIS/Y9QBIR8GeEk6sSMT3l8O6o8+DTEDi8E9soTEcyzH&#10;pYGG+Uhi9LcpDgBEU4zpYTteXTpjduzNsb+qEhUhnnPUkihR/mlYT2cIbv+pmNviWeyZIAcNUI6m&#10;DAgGqS+I7glF1Pxx04fJb9ZJlQmJNce1wO4cD9sWX62Wti5UmjxdltQkbT0PN7dbIOnTrJdb5+Id&#10;KYfN6m+fh7Uppwkjk9ewfjlWkI36hK1r+dgnYpOKncdLLU62yGjNbcVu1dx4odfUOsdcqI1CwI6S&#10;tE8eaUtjmGiTk4pg6qEyVVGupZeXBJ8eTZud4W+DzD4AUzAgnw9IY8hGcWSJXn9op+G36iftNy3j&#10;ZEMAoDM2F7V7YduCXx5w9eiS4kf3GLiuxoVuMZ9TNE0V+fbgyPcP8DOhVXvNI2N7v2xl7LLE02nq&#10;9mStKP9uRspkWYSEI1PxPTLMZzjzLwnxO/JZhubv9m1XwEC0ZchHXbja53jskhCsIO9Pr6u0inD+&#10;M5vPEWzxPS4xMfn0cHdfxjcl4xytW+XXi6Xz5rIQd/auRSVCZJ0WnZ8n2k4ly6USfdKi+Mu2ej/e&#10;3fpL00R781ydMtsKP/TayD8cPiEcL+/vzz88+DsNWJ3MoIOdhykhQQ3WmH9Z70WBViPUxe1WVqRJ&#10;8ApZUpD0OWYwW/MeOGTnBiMY3f3sffY8acmIcuMGLylfknvtUkSL2lj8PcQsfWS+3bpMllkEpLSX&#10;33RmoWTsPl6y2na77+3X7NxCvQCK64l6ThOad+EA5WbeHAqt3kkEDmPnmOBUAcnH8Q1lSUWDRUU0&#10;O/uVjsvmOMZO8U567VX3+isxtIvKhw1JMsTMgTygvAxlEKemj73Ykqn05hwaPQqjj5eCZIYaROLw&#10;KbpNYYbdAeUSJi1jSaftPPqah3l6F2ENEk/FhV2Fn3O8hrYo5Cib3gox/6YD6NnzXB1O6soI/hDm&#10;onyiUlFFYTQ977njkaKMvkiR/B+1a1mltJVNZ6xAhL8H7w3Y0W6MoJ8T4+mbDR1/Mu7WS+CFCDyR&#10;V07dAd4PsmhRsDSWRwXPFI33jp/lmef6ImzLYORzKevEJfRUyo1eGGnj2IxDsf8LLYdMK0X8NWfs&#10;pV9CM2bd0VRP37OdwligYfBjilD39SVIGT0orh569CObxVJKizloDOwPvNaPafb6MUW+4VUocjIf&#10;cNrvLNtK/x8gUGp96yqIdVCAvrUEB03oNIfb510niKrt5INIqtAvWlWQia7hkeGf414e4NiZDM91&#10;dy2yZ17a7mTLBV3tiL1k4DkKVdWO/1q/zohxwgwSVHs2jVXBeYp4NrLRV+GbkE7eKCLfRuUQqA03&#10;xMNGwdysop6TtiEx/ULwRm7HtwHgsTZ+7q+I3AgCSCDxFNtk3/ZxA1rOHVC+jQuheipxgs8sVuwi&#10;frKj7i55h4YvchB9170a1WWelc55ie4UaINIUdo8IVLmoVXLXITMnxYT2wag/QrvY/ZELoINSVy5&#10;DA+DZDmNpn8iioeUjv1nacRcquwnO4G9+H8ruKbzDA/OCf+BdaswGUM7xHAs2ImCMjvYyWLElt5Q&#10;njnjod8GQ4guVw2tK3QojX2h7+0eF9tGZRwFiEulbqwak6LAPhx+nGcNwsRbBUG5/nXbimRatdqz&#10;kSMer0D/1uDgxquPv2qgafCH+1HC5/hrIQtxKYMJv/mVrHXFck6HniciTrVp/6VxsceXDOcF6yuS&#10;+kGosPTAbiHPHk/7VdDmTn71Lr4rmXYhj/j0q8m9g9hTJA9Ic7A3lYsQ5rv9Dko0IkCBSjj+5JsW&#10;mrLl+oaukG2noGZQnSRcUp792SJ4eKpOaqKvTqp8qeaOi1/bdDtZwTv1SdtJckse0Br2kcWq5WEG&#10;SreFv4hObAF2JflQG7OORITBsWoC/+9LH+S3uuWsoSGASIrHMfEhQFN3VyC3dy7sMEWIbMu/jj9M&#10;v0ocAm0Whp1QRsZYR5nViwZ45m3W/sCICk/8SeqTYMWcTdew3+r4l9vos7D9x5wof5W4c3jJugB2&#10;/nXCD9DRjdQddvK6yHEo12LktJehyo+R1Ws+Z8f1ZlbuaDnkh1bmWumvT554tY7Z2Egrqioreq7P&#10;ARbzXMTuxe2Mqf2MaffrJ0rHLgPCBEkfak/oRoRzBA7kattg4uaU9laJOdg68iZ2DKcV6LUI3rFV&#10;JmsyUodk7bVPdm/UaeCJ4zDFLRHqR3RPjdP8U6JyxBqwBFEH3uc5yLsikAPD7aax0bgWm8Az/8uj&#10;TTWB/WSF+RhdvtMgetqTzccHdO2SuXX/MefG81ss3IPjDdGKPtHQIeBDkPDWWhp7Enm8iGgwdKgq&#10;9p3zgW40rZKMD0/UsE1MslB2+sCBduhWxu0F/5lHfMXVD98bjml8EVSboLSomVmslqgKlD1EejZJ&#10;lmsoPI4yBbDyoNhvrZiD/DuJ6sHRne4L9ry6mUogh8CBglr2fggXuFH6ba4m7i7/GcIf9QKNgYSA&#10;RyrcIScfvz0N02kUQIMCjXOLb41pYoVcFF7wuRy/yV7iaAjv+wZYIXjGopUZDOJVwuV52QeBuT12&#10;zk549uIdYDBwC+Rj598YtMnSegSulyGDRxTsSVLKbwMNdfqZRnKUU3Ypy7tGciXPjw4w394G9gy/&#10;u1DgvjfV1eohOHY0tB2sohX6G67pcp2KdPV4f8rdIexWPyd6eedx+nR1duxXl5sPlwZ7/1v+cdka&#10;gfYriO3iV6f2FL92G/ZM6Rii/Ua/czlZHYOsPgdZwkMNbQ6+DkWt3oPtKnsvKqzLmMT9h2CHha+6&#10;32Z/EXqhi52j87TeypStXZry+dTtzSTmVU+xmfaEq1+AGwzhnA3wmhVfX+76ubbr34kV+tfzdiG/&#10;fqb4Lz+On6iCAaMyFuHtKYZe6HWVeZwuIUfcTVP/EgGwvPNE5EeSzlcNtlherjoG/84S3iT72E/K&#10;XNZAlwfNruD9XPCvlu956zEBWvcwxc2Ftfg1qN2V+4+kQTZJYm07qehPNrJ3xVt/acofvrQSuRQk&#10;16LWZiO/bif7tnybr5fxfA8LzIgtSvBCZF1wkVsS/f84Ou9otvv3DyfyoI/WeNrahH5bo2ZVURKj&#10;U+1V1G5rVklqRESMqO4iZtUoWmrVqr1Fq/ZubZGYqZGIGRrh9+nvX384OSeH877v+/W6LoO2pytb&#10;w/0Blwt8FVGuWTrY96GbHWqpAEETMfFereJD6J9VKeJE27ZqATFsay+x87OstqV9HfZKnYmidTuE&#10;DN6By9vyFltpbGecGVTE6JxMwsya94riKJkXAPDaoMtEPu33JOi05qd0tn0VokiDWuW/2bWIm6/E&#10;Jg2ycsojSxbfjpd6C3FmVtp9h/3eNvYJxmkDJ6TYZ1ih2aPwVJXyesdJ62KlcxYEW6UM6dYI5jkM&#10;ZUsaszElcDD8k7n064+CnZCK5Anyz4VXBzodARrIoTBasJp126CwcgENtyawJp6ynRcsgx9+sXpq&#10;v5QvfO+ewSshxeGfLwwXn7WcFlTXu83wkb2VWrl4II91c1+9wk7/yXklfoUl2rPA+WbpddQt/4V7&#10;qU3+YywO3a82zvDaa5lwS+ml+njLJHFFd3mBgqelLY0SimskeV8RbdkSkTFLdgDdVM0HQt4WBbXc&#10;eNvANW5yEAv7s9dv8WPcSnaiHgV5Tm+GqSeX+q72vDqi3r04TSSaEZgN/AWkhbsHLVqqjmMN1VQF&#10;EwtyC1qRrm23l6xsLtQaYFIhVuBYAIKSoXcbG4EU3j7Ps/xTwZwECceT9IE48S/zuZcwTR0RpCqf&#10;WLbAAFGAt0dwrfvEWQWkDCjvI4OjAN5Vi2i2ZwYn2TVq6MOVAmDt1qTqOAyZ5bXO9dKmrVi0nmGw&#10;tmju10BIFTLLjwSmE4J5CYInvpIiG8OxW1dpg28XVxK/sI9q7PUVqqUVbbFm7NXIsM2BLNhcZnzi&#10;j9qzVBA6hZPwePZz3XuZPRhg1sj+Mo3RwH8DfgpQHxmNmcAfvB+qeblQQ3B39UjnUgobxrbz3il3&#10;OB9xbDVy1x8zB2BEK0Up2pXhGdMxAYiwHd2NsbB6+1fxvMURmxWc6y4NFXYDGwNWUgcL+bU9veOx&#10;ve/mn1eEuxeJTVZdL4U6KeOhLsrjsX+nR6OlP1+rtyY2uTCHN+uvH3SalSZ7Dlj3btO2ed9HzAen&#10;wrF5htQR2hKNQbC3tf0fXsyB2sJ5kn8GQvXTLltyveU9/lolouqe0npvSqJD5VK7+qDpRhDj8MlX&#10;R/g92XHTuo3MhaWKxocfMyatFPKD+A38gpIUMjRsOurQPvIMnbVfRaVFQ41Vvgri0+rxQSXpssHI&#10;6bznVYhRYy20N2VEYARoaLJvmoiOJjdU05I5ac1WtJMTLEaYGS2I9C+6YePfbOxP6V213S8k0Ua/&#10;e4kdu1XN9ZUdu9C429Ub79RN1gxVGTSvYbLzo+n98BVSSf2pDaK9NM+KQuJL1LvC71pa23fpXCMQ&#10;OZTjD4CiSQEF9IDQVk1nKMSZfise0VnTvFOPSi76BkgHjpvc2Zbe5Sqa84VG6wTI7J59SAA4q/ul&#10;fkRKrHnvmyxZYZr9H0XVoCY3GeMR9a2JT3X/2tdewKQtfjZNcT/p4ZWWfsUgkllRden5htEM44Hp&#10;ZVB4hZt03ebA5fmOL9gQvTDnnrsGWTDL+XxG4n55SwUck3C4UklZKlRNd7fo87L7wC8lEyTQe2Ty&#10;xW08ZJBVzdYXA730zwk2De6rbEqRaxzkflxq3hOgVcSFPkUwhRVKDECmS3gN0fOExOXcQWu1vYQ+&#10;Ibv6CwZ4SoyT8N3oyo6ule8XfrKUBgZfW3nxdDlXXlYUeiwKmRJUNvNbsC06GeI4mIVqxYOBcMKj&#10;fAnKW7A+eJ9wbwpEF0tRX+0S9fHk5kBw57HRLUamhVb9DFqDHyT1pWsaSsesn9uMX7jCEfqUKd7R&#10;AY7VP/TrmDOUsNZBScmPuLkjnnbgBk3SAXAexVg4L047dF4yhqGTixZV+7XxYOGP0WLVHFsgPl3b&#10;+dN3fflneHyGZPd2nqG3Y50IH9R2BxQ8TyjrMtmTPHwTCLzniUAF199xMIXfrShZwSjx28yF2ryb&#10;dvGqLnP1P5AymY3CZHEUHHN2MylVWVXFcmTh/BWo9n1SFK0XgLFVUA4g9yA1fuddnN8XQkHmLciS&#10;AcY3yTodn9tCusVfFEzxlvT+F2CYNGXgMENZhR55XJXTVRsjBn8Lzz/qP5+E+glhoKPygzRAgyra&#10;r2i+AnPCNdwyHqHq5qNWg9ur/ZQwgXXV7zNwVY5DKsYVcV8benpMwYWviSfPmDMO0h9J5fhpoJJE&#10;bRxv9FQBLUVucsz6GeE/RufHtCyO8zcOvjQS1revlzN6k5J751bbdY2gr0/3P9BEHrwjUcdao0y4&#10;aeGghcgtbF3sY3/3r0yqhG7Ys1qLgB6+/vxbJoGtgi+N+n59pDVr6q1dXo5NrCtkASB3F4PXQtKT&#10;2x13Dua97FZmHxjQGIgirP5SHcNdPf25B3fSrf8gRJLuebdbhwCAPFPKIeV2b0fGncmKdpaN/X/y&#10;WJuO7qNv/2g2SA/bPXWczDg/XrPU9V1UdfFfBrbDSkkpQcM0uYsp+GVxu7OmRzlLV1I3LAgfGojK&#10;CT1Y1zn48ZjibvvgE0WOpP0zJ6QmRTPxtmH7/txl7PyJVJ28rJsmwgrb32YoyeXGtKaEZeO49juM&#10;dC2gKxpE4d84asnV0fYoYvbDTT3qt6VMD6NVmtU6jprKH5xeOUKQVWEYYwnua4C5ec/0jZDctvRO&#10;nAKjRckk/X/T7wbio9i/+jddtRhoIGV32gBN3+InmgtjtbDHNT7dGRcbU370vNH87m6Xy0QIk0w8&#10;dpFKK1Z/unacY3JbmVik29qGgS4DfcuFUdt/gsH4HpeH7ipfRne1mzJ69nnQvb+D0D1VUJSbIZpR&#10;68psJNaFXEbekzcQIjo7DUKmBU02cjgCOb8pZ4wZCTQy48/MmgmYUs/VqzINlquAxG19ei8jvqkL&#10;LCIRjjp8Ypel0laicp2n7I1lyg4gFvoxLfb1biap8V6kJh/xLLUumzMXMs9d7qoWia5EWhGYDxpJ&#10;v/W5TnDmjv9D7r8+pxVWbj6ECLinzRJGSpJi3enA8e2lNkQM8tNkxVSEi9xfDDhr+OkcH7jTRB05&#10;hBzEyUKqT6hlnJaiBbXhNp5Dk7od2eqdl8p941IvU3OPDj/33LP+JmGndsM0+SaXChm8VjAHbsG5&#10;RQhDZB/3AaWR2n16cdvA94FuXnJJ/0Bk9ZSIAcud/XcjEt3LQ1fTK6VP7rpDl5fTXmYCIC1fnYjJ&#10;6PAgk6svJLwTGWNkcLBVmwP09wvwopopE4FkFbdFlFFbnkPxTSTcvNh0aeUHmceb8nOFGjk+QPdv&#10;TYNOGxR91tlHbKqf7XwCKyulhJWLW6mFSpqlCy+o6B6WdoPmBcf7bfe9QdCCUgTF6YPENyveUA0I&#10;If0t8G8MMmNBwMrt+5gcC4OQfM7Jw7QMtb1GB9jfZTTy/oeQHo46AxMqAgQs5yS+OaSnXkOvebpb&#10;teU85HwI+aHW0mDEn8sZHbSqEkUcc5kmNpST60B1HVQ4CLrbeJHMf5+zr2OyiWsprHNv/MwxcezF&#10;ZEhx6zdGTF0GenyAk9zfdI+2HDs7bR55Es2+iYCzfAPAawzknWzi3d0alcjwzP9l9p8Qm3Ya7Lla&#10;b/6BvKr9WXvwzK7Y26QK3/ly8xNwGdwTwlUOWV0XqMQzYA+xqoAH96tY1YqG5vsMEbd2GPJrhQx8&#10;vqkr0AQNtgzQP+5WxbIhVvz0NyKDWueCgI/4bZ+Cl8N1htMXw9npylnTksqZm2RmgMyXjBIrq33a&#10;euqC9VZ7vD87ffDD5AWXVsYzgAi90UOK+BN7yFTW5WLbddgzAcRTXq3sM8Bs5ExUBCGzh11KuxEv&#10;NyaooCPl1v2P+ZeOibarL47KWrkmkOHFckG4xmsM3eM/nVsvy3Rtl2Dl4kOIIZbokktYYSngQ1Hl&#10;BUHZ4UNEx6FjVq3LrxNE4CtWK4dyEVTYqQOnmjjnYLd12q9/9PZqTo4qHx3Xvaq8pMc8jpkMVatO&#10;ZaGpJI9ayNxGjTmd9nLjvVMKEnbbqzm1lbilBoyfvyZ3wb/ZyCxvhO79I92IQ8NzcNd78oOHJKJq&#10;DCYLL9GAQVwD3nceR0wEZUX5pQh1Sua+TUfTLrbz0g2/40G2fYcw+PaNQJjncf1L55MRjaPEBoQa&#10;kJWFZscKi3E+BdjfdcIoZ1H6jCpMAIODMwaWix7xqMKUMFHrBNTZTWANs3WsgNOAtI//A7Se8vw1&#10;fiN2SX8D34cRwKcyn9HlXOZcfXfsqXC2yfUIUN2ylLNaL25RJIDX3/xnyIR+kHc2/VKIsbI1SdpY&#10;JLvIm0z6ziy6y413QONgPUGrebvIL1wu89ELCHEvMxhBhF8bMQCQv7dua/Ms/gjTzB6WZEyty1pT&#10;P+GAFSwt4fn10MC7m48FgIoMnMDPmCpY9huNsRQrfw24XTv+Z02AqFpcrBQmv9SQSBh2Erm43r4L&#10;B9pkT7VFSOeipknK2N7Kxb69hytjQ1ZIiJ7F2Uql2Ci2wxj9WMPV6HNaypSAEKOv6y6NN8Fw1NLk&#10;Jm2KOur6qYODLQeHF5qy5t+0YlYPm3A52HgUXE4zYYfZ5n/ZSr1HFhNMoTnWdodNyYp5LrCVbrz9&#10;6Sn3RB9z1BUvhwH2KQMGM5tPkx5tbX3H7jZAPvulHC/n6Ls9LBNAOD/s17DY1Qqord/gYf9ty2vT&#10;fQMrj+L5k03g4AowximLytRptP/iJFT+R35uhHU/SjpqGJgTX+taan5M/CPoLVxufCfyL4/6/QbB&#10;V/1MdgV08vPHqjCQWogEERen4vqMjVEwRzxLQDqm5bo7DrgQHaQ8NQSN9DUysajy/5m9wg/sut+4&#10;vptwod4vXN980zkOLn+C3IwyM2eHrwbgDtudaWlZE0rJRqdzDxi0uEhf7976D49/0TmGag+iKgJi&#10;mFE7O+rWsVa2FbL2s0HjX/Rd0WZpRMVUi/NLL5WdfwW/AjEmDJqr4EWPz2uXabpq9XQqu8QdWHHe&#10;UQYGm4InC/OmfwFRzAA8jhQcej+8VIMrOFOCJqjHMl+63HwE/w7aTu7+iVI1JC2jV8I8t9mgUsEv&#10;6gX+uwHrde1UX31xSh3OVwoGSai2vGQ7uMhK66WUOce3F7ICz3RHt/kujn55uTNJdv46ubT0ktE9&#10;UgeQuL4DjlijaS63OcB5VPyckwwo6NgxG3O+W7NqnuMA1078IGF+KvE8R/fTAouEs2r2y4PiX+hi&#10;dUCMpmB2wQNvPSpuiL5LW36aeZXeHiHDi5Mpc/WIeXeV0fIqS9NwVPcQ4r+3r3NaNyz7VMB4IKvn&#10;JmZr3YbIp+JrbpSqXp56fV+ft/idJ74kOV1Gfrf26hLF1PbLeGFF8R27+VIppd/5seuK3ETVn1V7&#10;jAyilIk36bziKpagfZYAmWGBoOgdXJAkMPctwS7yAY2Fi3IHzuJpdxg13GrqiAh065/qMqnPRp/c&#10;sQYv7iq8jV913871tkua+sMf4B5xK+0b48boSbVWtG/aN7QefGUYlVoU2kmFe+hl3uXfBAMoBrIG&#10;ZZCbbb9E/tOobxM4eGbQlWMEvJUE3uT4qXK/oS3471ww27P8KVNHaOEUAfAV04QQv/ENu58A0O9h&#10;d0xqW91GStBSt7vkeksoI5WxPoybBhKHdK45/EccAwQnEC0Bny1QrkOMK1rfoUbD6aIneEI7M9Es&#10;vxv4kyEKJ+YGif4qxyP1FZJXIqjXfwAa5S0CGkA20ol36Ujnab5AfbPUkGVwg2iS54AkTrfyNm6d&#10;EOigsSSo/OkVYzVyQ0M52P05nULU1MQePV3DDldnyfttTHozaKjHTS39zdgZUo5tTU+iZ5Eb9lFD&#10;u6m4nFPajPIukVk+7IS+I56y99jWrGIhr+dz1OhWLjbLWbvFFKpjOdcjVaSj2/z4ORz76O1MsFf6&#10;TFOVU6Zmrd1sxF5SE2vxv5TMONtSqjUWyMhhqV6p8DkdJF7MSR4PlbeNO95J9U5RDkB99l+ie9eH&#10;1k30u8iNm93tWjov5T9HFqk+77DljsXkFQeS1liwX++U+jfiEYoScVOIGO4ZLH7w8fYfxp30vOrP&#10;jzs9RqrmICNNBk4rw82JgetDt9sAlNqHsy3jZbb6tNYNaD0+IJTsXIg6dloNh+7zBEcQkvvNm8YL&#10;w1z42l310JCN/jT1uOV+kSK1R/f0035FmKdpFJ0vERl/96KaljSF8PXpAH/DCw9d6+Bd/as2fZYF&#10;OOPPI1WmVUBwutgT01NoS4ImIWxsQmnVW8c/VMOkMF2rKsYYCNZGXzYMBgFq0GUVKfj2UMrCf0XA&#10;4fva0p/DfyuuKBpHat0X703VtVPU8HsjAoLSWy55ZDzFbL1NzJML1QC1XsVUiEhC0dsEhiMj/Tzs&#10;0RuF6CxyrKoBGG4YPOX3HC+SdY9e2Rn0TmrTdWnQpUnWEy1gaLMuRHQE43TrPt+pscWAzqKncNet&#10;2CCS/bhoglFf9nkPvp8E6bjTwIMo89cq9x2RvqpwAjBcqXbOP9++oCxvWvHz0wVdmWsfL5UOg9e4&#10;8k6OSGn7vbjQaWohaVYcRFDbJWCiVghInCfqIkreWg0Jgn7+k9DnVUtz57oG/lSwHFke/UDBXOzG&#10;JoKehOGeSE9Ivezb95wZsvoeH+SDQWTcbNxwJIgW+TYNA0dU36NAIpwwJewpmbl9/wYYWKNs5J6c&#10;zzPw2X8vicsCpEvhZR+fSmgStCmlYmphuenYhI7QQeO0z0Vox9YcnNnr1OXw88bWkG85T10qLpk6&#10;DVE8ZYpEQx4SzqAlqmF/j/VCneZtZd0O2XKHUsLbZ7N/xp7E4LQ9LkH5TA3FggkaHK90q3IM93w3&#10;cXAUwW9ZjR1e/sFzAHeFL3OIU3RMaWyf9uvrxXOqj/Km8rbg1O8hwi5NPpHOeM0H5y883OJrlnaE&#10;xH63PxUNmY1cGv1stHOg5jWgrT4I4SAZHDjeh6fvHV5+8XV5AJrTN1OV6gdf3oulgsMzudW9JwK+&#10;z4i9NYc4QmamAhCgYMcfOZacBGZbY74XOmt899Y1EH41bJCDgTm5uMIZ3SmufZHDx/MMe+HosLNF&#10;edeoe0MFJ7m23tU1nag2RRt49BbIJi5bLCPvJX65fzQx4E+1JeuUAQk2dFva5/YEswRHhsa18NtV&#10;bu2mibldfqfXwiOk+8WUHgV03Bndcpt0bDLX+PhhxvlCOpdg197oI8t3Z6S283cT28uPErR+slpi&#10;hBTsaOI1F4Iyig3TpB9bfv881CyY0ieu+Pb8y15DhqlDlprRHv9AivYzXjnTOHEjz96xGeEKJden&#10;SVIxSSZvpb9oMb0sqhyLTZMpeIEeUcqXxY7N05iRMEFEDz45mYbMpcdruxvrMpwujbFMM7Vuf/p+&#10;e43CjdPxdeNlNFbn9wlN27YxPx3MiZjparjX8OnravnUPYtZXWrBanW3n3NyK2YqpcFQd+iMbfg4&#10;VAcRx4xd/fR14fVxbONR3Wvtz32sDpLTJTMegY6u50Xs/mEBefAaKaPMqbTzgwgHBYnMogQNnrJ4&#10;XkDfQuEtTrDFJ3eN9tttDb24tTXUoWCXpXNLzlKma0uTJRX2kNPuUsuHPtEZvdP66onP5kzcnjFh&#10;bo6iDLSTEUMjjinqafyYgTagYN2uM2Hulp2Nbt61nFL+eq6vRYft5/Vr4p9Z+Eq5P/Tsfj/iJGBM&#10;EwFRWaMVeYx3UnOsCzJNZW4m1EK5/VtWjd0jr2YTYDkv7Q2+XYo5yfustQoRCaeGu7CRX0/zynLW&#10;QIYiVziAKuUhWtiVBVSdc9VtTfKyM0NBGaI3AXPNMrIySLIhWWXNlU6M1lpDgmZ78nCcpxPZRiyq&#10;IWMmYKR7FPWjHkCW58jgjk4HPwCX4OzWINmfZyUrIhR2cY7R4Tb6sz1HLTa89OqQHjFe1d8+oPc6&#10;Qgdv+VX8qy45QknN5k69wC9q43bU4IffhkqaaRcKd1YGSJp5U1xRR7v7565gxoJEL5DCTr5wBRBU&#10;8r/ZT0PwK9+rH4THrmU5RNakdz5s021RNNm24YF+9xTrlVTzWEVYAQcceCFwxaDXFdZul6MuyRT6&#10;JpW7jnT2DUioTiD4PlQ4QXpmeKPWcmdOGj2qZLqGCXkG3Ocgacq0+hMlm6rt1tFRdABZDEHyAQHB&#10;nGyNAoTA6hvokHCgLs99tAdB/JK3O6RSbLDsqafYQmSJXnBUA4cXCzDyQujt7JyAOz747DCABZ5v&#10;BYKwSaLPNJYawIG60flQL1NxD7J4pZ/HL/C0CdU0M2S56u5HXfqUMCCtsTEzRklq8ImRfVFtKghf&#10;oTBZSLnKWxaUi8z9KT1N+6rSkEAaZ5VuxXlYcGirnYuTGQG0kBuUdYkm7o1SRg3yi0rNaNue2Oio&#10;dI7aSIqkLhqoWBGm6y063vO6RnUeFAWbqOjBLw5yDwKr6ZPJejp1PGhl3JxQthh6J/dIS6/+4mTh&#10;NmQ/jdyYLEypHdJ5L0fuJzYtGZiweEIZ0YDhWHuXqQgr2AXtlzlfzUMtRuzsXMNsf1RUkyVr3wCX&#10;BVUYZsLtz73sJb6len0+3O9f28pqZZtvkjk+6uVli2MJeLW6k4pb2SdVeqAEIPJ5bDaprGvRyF6B&#10;FAYdSbQeGG8XkL5GsPpTtv6iiBsSbBmbrbunNLZz9YIiDihZEZKtR9281dBbh61HbTHMD/lxx/jW&#10;Q8OfABwoZUvieKv6kCkRsbx8ZHhERbs0LID+aLO3+HLQy3qRzs0wQcJVyZ1aIBoacSjAf0gJgWYS&#10;ebq5814+tWl9XkOy2ROX/3UUwU0+zhfgqjgWPslOey/RETEuggq9o/mreLbsCa8vr/hjVIgP+ph7&#10;nS2ZhRPx8i1P1eEKJYYt1Musf3eJ2IsMR5g3HHdu6MQfHzan9wpjFOWjW1GnqglfWY9PVA/pTJTs&#10;NlY/BA/5IjaQJcwg0IauBEywFUM/bAQ3LbFYxT4U97W2QwIwfIL3zVXv08ogVel+YgNRSerq0EPV&#10;7TQ7CchmbjjIJRFoQh/PdbxgA4Lca1FxRM8xiSe+dCIyHFS2HEX1+GXXLPGG2Xlwrl4CIA9RG5M2&#10;hPxImrPHflmRyi5YY/4J2U9giiwiMY/nHTrras7FVSQBLil+B1+UoVPXx3F5/pN4ChX0+OxIex50&#10;7GNNw2XOK656YR18UWK2v3F22YvRbdRf/czMEWNlm6BG5tL63nVUfez/oHHvBXUtktseQKb/AYXq&#10;K0L6wOXFnmYGsXCUf6PcN7/uTLjvq0NyhzsqBt8gCjI7tV+tuX2WwECG1a6X9f33MJKBRJVdN9OT&#10;Akyh8IJ+VtH/ZJY1v1aBaXU8JNuae20X3fWChgEG/MKMjjDx8+tv85rnsT2Vnnu/UZC6hX9ByfWR&#10;tkk9BUwwjRCQ1O1zgQC5tvgKOnJoajY8qDYZl5UtKVAXFrJmiJlv53heXadMybqJ1Am5RwEtf7IE&#10;uquuDf8+XdMqNAtwYk6te6F0eXAAcZA259c4YP9a96hjdyEkDEQqTkWRqSAQb/ktvw+CunaRyuOL&#10;8zRLdMQb66/cVzzCz27MCGbDw+o1KvWDzszUK79XsSSuQRL9iDr1nifra8rs90q6LVJetAMxIIWw&#10;sfZ6PgkJtRB8B/piU6l92gUAzSup+rLWFnXQk2S39StV8XKp7Xnrynz96ETPAVo8f/d/q+73fRjv&#10;/LcPw8OkQXsQex3Z6bcjSwB/uWHy/v0vWkXGEWtfc2j2xMLxKxFHd8Pe1QtkYG12vA6GjVJyXXqZ&#10;uTGNg/E5sN4UmobjYkFmwwPXQEZIKaupI7Uzh01Uq1TCTplTbvtzNcxMR7U9VLcSVQ1NnNh8KZfy&#10;ZTpiIJHybmLP5/7clFXHEnw8fa2vMkEVneCoW2XwXfOJ2YL0zs9+nvOw8Z9rG/XZpNJzwnVHwXjJ&#10;dRBXMG18saX/l/z1np3IqSxKaszJ3tPS3a94eLuqwk0W+17A7U6r3bxd5T+uqWocvtljd0CfMsWs&#10;bQlgGFM8kxVwe4Fb3InPyo+4HJ9cA+TnIDwW85wW2SQ3lyN9J3D/TupCphRB63YGMFmRxfnMuF6N&#10;b1beNlrvixdhnmbn5Qo+wmhF/OETni0sXS/sSpYZ8AlgBDX0ccB3kecqX9QkL4xObvX8UIykm60t&#10;Pa9MX+zLc7eM13awyTVOzDh4wEUG/+srOivfvzoDjIRhZmkLeQ2R+QjbISD0vYpoeSRuErlRVY20&#10;0QCR1mY4Zvl7NMpkPjioJcUq+ZKqagK9LfQbqoryN/2xNYWKUVrj8a7TNnfcw4vvKuLjueXnz7ac&#10;YYZR0m4+X8UaJV65RWzJv2BgJQnDiYMkuOa6OXv5M7kAxkiJy2WHN5bSsjh9FhCgeLuC4AKe/WTx&#10;99C7DbAciUuZIT24XclXvLKzJuJIMvHUE3yP0+jGUrd/rnek3OygT7cNDND6LrzIItFmq2GCvd+x&#10;KYVrW/o8xXcB8Q5rGITT/8/soHDhy+LrHHm1sD83P8IxxXpW2Vo9QVs4H8CWHvQYu+xmUT77sBFC&#10;UiHAetCSfw3E/3+oonHSr13aOAUCiAcjwFBK5ZhTPIIZBlv2hP+G9mXJpwgONqq0o9AYq5o1D3CK&#10;CC4fKnncl3r5+VqVBWcwg9yYvp0gurY1mHExXlBi9oIyvOnWbPgqLnRn3q7bKFPhrzGZm4itOAJm&#10;RM7MhQ6G0UsAgWvFUGJvz5kN3/rmjKF0sGPGwkjNu+vCmLmpa/UY97Kpk+N7vW+iNRNWdablf1J6&#10;vv1+nZDOJ21BY1V+ffIRHrEU17Q38S8gz7bRbK11zGyuc8gMIjFDW2eb6vR7zZwmLpo5zUg5GFW6&#10;Pej753Wqyr0Xuz7SJTONNTFYinrQxl01RuZj5/EwpbXZknPn9k+djmi2VmUc+Ezq2dcWKPtOXYmv&#10;8U037DT1zcXiB0Y+uoo+mqr6+qvEwYH2hJSCrg8ocVrTsa6PGEw2YcUSF6YKVFO228ORk5++VnlP&#10;tkOoMWvEvHDk1K9ejSIXozQLytQrTVJuG8tyvHk8vRFtsDHQDxTgai4XucCEARTIdSCTCjOYOJG0&#10;LjunLcTrpkHgCe4sUN2P7RHvMs1KdYX17liIu/WUq19+dEfeusPKDMYCbQATwQhkwQKoDD5yOQuz&#10;GV0FbUudzOt+c+u/zDfafj2+ZPGuWPDSRSZYmxD+yPC9SJisfLFZ4AKRGfho6pRaFD1UEDRvwo/c&#10;XHgNllBpyHG7yRN/vPsFvdj+bmlV2x1jX5cxU23PT4eNL8kH/8PBxhH5XM9rS7Ytsgd0S/f+P1dF&#10;Aq/s83hdqaNdM+Gt+elBP60qu1KmyufyVUu/DfuOKZ5yVtXacv6bm7Xzm29TTcb3dwJNLG5C7oNr&#10;6hQ5x9iUTG6ZsCKpdbdcFF8GlVozttsjOduR/0fRWcY11YZhfDBhvNRQUTp8VUJJUQYSAwsREQEp&#10;SaWUGiGDkUNsSukcKN0dIwcqzUBSYmxITBhs9IgB73k/7Ov57cNzfs+57vu6/pdlmxGTetmCIv40&#10;mvsNOf2lzlF0hH8ZmDwoqAoFl6OfHFyL3mA1FXCtmLXT9FrxUhNTRH1u/GaAgVkYzeezMDXbtg++&#10;Y34+OB8tvBd9oNF31Mr8bRBz86EEJ+2Chtr10d809a3vB3UjAVMjZzscvZ5GCl6hl4xiYxN5LnD8&#10;cX7wYJVTN5UvD/UHJxSkw2Sb3OU10hLFTb2ZbQ4r4HaAPHfOx//a22SJiOPtAB+EzW7DPj+yjaDg&#10;lQxNqsz1M1O0NBTSRzOBsOIG+gVVSHoOWvJIO8juIkja/r4AFO0cfNUn1tGOPl7l4lW0Omv+71u9&#10;8/eHZ17GXkM0xpf2s2val0QcOqNnMPorqETse/5BZnoi8BsnZobsMtLYMci+96/9lyQWU+rnFaCZ&#10;XMoXPTMmZAwmttqD4eTbIo5G091aKfH63PxpAgoU552FgYa6GoQsnZOluXCeiwSmSIOpL8uv9Cdy&#10;/Yxw1Fu+Nmk4F41N5AJRt2iaiJmzmoEUApl3Yu+8sah/zHMxFdvWa7cfbPH9lXjNeLv1SkmSaK1T&#10;d95VHcWZtPteuSxeI0HPEWGCEUbut8i1edz9tCpnK2Np5vzA0Cm+M3nwg2BxG9xMNvnyT4FqAHr+&#10;6ZgrVVTxznNCoArSis+kX77r7dHrHqNUZYsHwxLdvW9Ox/KN2SbqQONXKzxiVYpyc/SpUn1L3LHb&#10;FZhYVR/0kwV8QlTx8MxhS8xDkVk9CS7K5bmz7+4/X3CgP8q4IE2lby08s3ZkkPAA/doMcCR/BgA6&#10;xeKiO4eRlUe+xi/3GkKuuf7RSlmTYY0BlUUxrtPp5G3D4MsBw1K6qcvjiWl/xuHWMGPnfn5xIW+n&#10;XkW6ZZQKnVwcuy22BtuVTTTjLv3sjHTo6zv86N52y7qBOJNxGSEq+9mPQCuiExCZ9f+MzE/Z3AS+&#10;kifbHmKmmp6o0xsLq6RHgiFv/WKjXmY7+L6C64pOPvk3EC7lczAaiz1aub+NZr2Wj7BOGd/3SBkr&#10;TnxICch8uOZdnqd0OJqQfEH/sscdPV1Bwj2jLmR88wcmdiKfPpVa5gi1OP/LoHz5W0/GZdcHfLoi&#10;I/e+ArOzR0aJClZIOW5j0En6ofv+TKsjO+kjGMoDacgOkYSqQEreFxGAspzQNDGc0uyTbSdWwsDD&#10;C+UKjL1P4jN1ySvnkwhW34X+1o2CZJyCOePT3na6lS+rfL2XtgPLjlRkVQJ4OwGWMe1ObQJvWLoF&#10;r+dFq6/PQAduh9WK4UYG+w8OKNLVSEvYxI8pzr1rYuLJN8ELMe7W4kkTP6/msLSCR8MaWYO51p9m&#10;3PKHYYDajS1ycv/Lexpdc+pc0YdRvpUScN78WWiWolZ5mL2RXWPUzm1E2oSdGsro6rSiQm+7sh+1&#10;333FUw2TwNV61c3PSVzTnKbGZ6RW5x5dgVTqNc2fuOyJcarbwEVSEEBKgiRLg8HfwJRACBwhVEMR&#10;TGUfAwNLuybiQxYaZGMhLDkEJOpSI3Dqxt9HLjy891fe54Loj/0D1NC2BaxBoQ6BiUoGp2MsA3g3&#10;t5l6wST9fW5/ndM04FZkaxuImPfIyhgFoXiA3uKDVLumnRvZ3CQqbCX5+1LVvAAbrJ5aj/Wjl0Z5&#10;bee7uYobiL1dBzLGuM7HbbaTIJldUHNhb/jKDs6LdxtCqpPu9w0SD6XcdEbNW7fUCvDA9qIJzOvj&#10;jzQqpvum70VYXvHFNUMm3TXTvgP9Lzyao81eVMESOpBR4cFsP0RF5gmHk9/bbz5MhrBM8+IaQX9Y&#10;fx25+MK16GT99ui5f8L1T4Uo0Q9+NHSV4J8T7U1DCdbvAZThbT+jeNoColak4DTu/wyqcUcoo/8C&#10;kOxB66C+w0/Q606wDychTtnqPs23MKoW0vnKMon5BmVJ8jZN/4aeTKYVoU+6yjmrQgHXI/8GK4ci&#10;6bAthAvXJoITElY+ZPWEmg/dPfIDMIW2oRsXB0N2LB4znZBtg4rkFm6UBWqNcZsDAQRD+nRmsIzt&#10;8brs/lhMaJbH3+WIqwGr0La9h//TYl9OT9gCMNb9X5ab/zfQ2gYflzH6JuCxbUcHSvvT8kyTmcHg&#10;hjTCLGuyH5khBA2Jg/QKodscMddU2XrBE/9wsBQ6fV079vYUdf7qirulvXriWn3jGXH80Qrkd3Lt&#10;+/E0ljB/tqAu3ubD5wuHXZPNxBt++rtEpj2EEgA/1aqCJCrCa/LcQKLzPlvO6EI9ExYaeD2EjZYJ&#10;LX7JdRzI4/KVbA+axR3KVg+AAWepZduJukvVSZmt/kTXSvMBjXWdtefoPHu367Voew+yYWvc8WKX&#10;WLcYPFTvf7hN+3zwdHqNkGc9Mn4t9HAZ8pRs1jLhcOM73RI0m3Vz/2Tvp46LKeBJrm/362X6DYwF&#10;SjVfsE6BH9BP/kHX16XisCltBv//Wf9xjjdJxJB/4SHz/0RthCCnBVnWQD0Fhhq8+G/AdQVVh2iC&#10;Yw1xxmapAqWKI0yBID8j0AWFsyzKWuffyhe5al2v4J9YLwj46Dzg9cEk+gGfiYpcv+EHMWKyvLzV&#10;lGz49Gw+TvCyip03QDe5KVmEil8R2jxrItA/8yPb+aw2TYJecLoJw3WqJHM+kjr+GOPlOm2TfmEN&#10;YJ6y1rWY7Zb4hrKJTEuBp2fKtzojablyEx8TuE7dRXGzAarPB+TsBYeas7wGm5rl9gMHC1u747Y8&#10;RYu1+N6IdcVajzvckfZcarSetJWVVC4b3rK/rY3Cq1vDJ07zp4ncsNHgyXnDNaHqxTR4Dy3L0sO+&#10;YDH9tcgKxdgLsIZMKIYeX0LRCs8W1bDunokQBg36soxHU6e0yFLWvLldjuE/UtzvrjSKqXBs/wxv&#10;hxhkTqhOyoBIP60ZjB6wb8bt6YnhQ6ycvDaMHYQyxIE3Jytw6m6vSQK4nxrB1y7qLLd8Srv++BmK&#10;8SNs80/u7QCNJwPE3Mor/8+fcsRG/4Rga7If4mnmxRPM03W9R5UBAe+3XQKSGj/IP4iJnRDTkNEd&#10;gdzX8wtO7Hzfo2e22zPjRcjJTfPBF2gCDS+3ASvsz0OeP71iU7xviGDLMSPQYCcIp7xxoAcQ8qAe&#10;mIkBQSsOZYvmkKPPml0FP71UT1IOB979EQHBfe30WNYjvkncfz/l113g4bs40AXV1XZpKPP50GQa&#10;k/lbxtJUdjSZ9uM3Gauzw23lbN++23G3US56EGUq+2h0kLmLrGojqHYXo9miD7csUfI9YONC2AFb&#10;d8ZZKr9bGcmm4gLLIM9Wp68Z7fQbJ3GZ9tfr7QEn67wbGxFJ1+OZBpXmPbUz4aFVnL6DcLm/g+69&#10;SY5b74DC0q3YSUHwcXix2kLG+/oejvxiR2uPHGb/J4mFv+wdQy4NESIo3FoGHwT5IumPPvVZ8q5r&#10;7VyiW4FJHx3/eQVbVMPZEAZ1DIY0G6avszR34l65F1bf602mRi3sjf+LWuoQ7dFLlfs1H7ByTxBP&#10;YewmUP12nVAbDGXUzqYcyp8uKG2jYO1Njkp469NVMD2QHs8WVTxZuRy+8rr1bktgrntc4y1Ofzga&#10;MfIDvBkCMhAFlI7OHDAWuKwsR1arLRI7tf4jgTae9wUQegZMQZncUTm5TZmTG/OOznffPQHoY7V6&#10;Fx1HilSk+7iSBlgUi4KIxrFShxOz3tJtE2PPJJWdrtrl443aNjNudoIIwPH4KsmqTgreea0rCBYF&#10;poT+oJvSniIAVBX4ZkwTqABoIbZTUu+ZAYQZf6+fkrj6u7797wmF7CTDtjjMTPJX1jeQVltCm5Xo&#10;VBzfqfWJXVmODgApnawNkAegr7pAa+y98oEec1wdxdP7oEgzLQMrwMcHpCxwfvFAzjCMNsXavyTW&#10;T37gawPeCgHFpAVkqWURtJoLp2TPN4eFLolf5lbfnZGWB0D4jLJFLlzgCp3dzEzOIEPGh+i8/RVP&#10;fg1QP1hgROw11PEmK4r6hxV19BG8OTR3zUQc5kPD3EsObKuYzAm7RaW93Ht7fof6BYn2pwchXU10&#10;2lmufB9D6cYuzxaiFzTXKPfJTnTAYnms/dGGHq2W0xqYr+xFdMyJV4MFayXm4hO68KsJFEm/nrF5&#10;tYUvZ5sWVjFXeiIxK7PnzuYaNL0TbGvBBtJPM3/DA7pRgy7nAWT9zOPadyV+OJSHtl0ZEBrHGghO&#10;gIMmDHlmh4PH0TTZp8rxyu5pemS5tRwTitOmXWngGJqWU+tClITOhPrxtM4jW8fD6VJBoethgHsD&#10;WAKTZlut9V5OnOfb1a+N5ADKuw7ecYmNelff28k1qe40asMfsc9bWLrXU5964KNLKX04jDvvvWgq&#10;kADlCnaGdkBp4kr3kEYgRNlS2JqWn4+qwewKFx5Mco7y2/eyduj8G92uOM43puY1/38dyJIosS3l&#10;9V5Jg1fVFdfEEnP+shW6owAmtkWimztZ8i5LjEUaU4BR5M34jYZU23TBvHsh7c2KLi8V7W/oR4mW&#10;Jir4ZPWnjet8k6SP8u91Kcsm2AafSEvbfOj7G1L1ewAVRHdRrcA+Rj6RN94ry6uY9KnlfnOKxxii&#10;fn2ITf367xePh7OAg6h1cYe17OXFGAvbvpGJzSWM6H2sAirxRz+S6Gx49pzC/LHwxF/QXTvximBj&#10;LF+g0KLCJ8cVBdLhF8I5dmIMrThxnupHO00/Ct0Y5fZLPxdba1fH7O0LFv3tBnL7eQ7gu4xu6/EN&#10;cHSgxiG4RQYXTilRtXtEzNPVx2vtBYThw+UFj9nUuOz0KUeyIZAaUjzvMfsHB2ZcnXCgqAufHfpo&#10;6Q1ifFtg0yZEN6bx0xoyaNO5hZx/ZzuCyWPjjekshkVBtgBNpjGg3p/GETdDY0liJijFAZvMHbUN&#10;YC3IomeUqwK/PRe4sXndpA1MGuDSwAX7hqR6BGgZRn8LoUYaFl2DdI+w8sPsoDxm4qtUaS/G2j5I&#10;mPh6DVMlOuS2pI2kNXNtngG3lYjfnk6ePhAMgv01IABo1rfUxWJvB0KqumpDi1GRmfzY763q/MjP&#10;r3N7wg6XmDz19P9BdLYshaxosGn5U4szIHQ4b8100CjKx38oI4ASoTi7spO6jmKz4sNhxap8WpGY&#10;hq2ugnwxlJbGBl1XAJF2pkFiBrypLLa/luBhZfIVQKwam+1o0VuEzPqOBy6zzxmOIswBArJhtCAo&#10;ZETQ7xj/uNc13T9+n6rUeVQggx8G7GawfbRfaxOIFhTztSBfTunZu/7MG50tfU4vVvcyzlF9LFvv&#10;1MU7ABoufCNwQjbJ3RFb9T34mBshHXuRWu3T3ZJWt4G9go/Xv5si6Ie5toISPwrzRVWhEgLf8b3B&#10;tok56Voo27z5QyBiDKs05Y16q/P1vFZOHR35Nly/C9QyJaxaHLXwk5Ug94fjNY2Sz19Y1DtDaGoK&#10;jxQavSsRs1pM/TMpJQjzqbnyW5Jr7V/je9uP01Rb26ZqDFsc8PEXzmh6oI/zMtTckxtzDDBK2kxB&#10;CznaZzTHBxZl3BzEPgrDHn5SMr4EQ+YtNPppTW1fiFXHvhc2z5A6ZCf3TvbeYWFlJ9flFPXtJnEv&#10;9Fh2mUq/Cj38zY5aIxmhTu6ENQc+T+hwfJ7QFvIqVx0L5nl/i7/bSkpe9KkEIl0mUbJOPv4I9cw7&#10;zwGTfjUi4UjP+b7vH8+ezNm7pvgVab3vN/VeESGOHpmQS052wW+35jSoJmkEsvbHFVudbwdjxlpi&#10;ahUfL3G+lDMMpvQyng1ccnYxe7tmjh/FVzkEwCxUvkY5PHKjbVrnyDwrCBDxfxUYrY5VMvNYxX8h&#10;0x0AqpoASCRLlH1mgLMBWGztsM6E7f8GGkJJh33CcRS/GfA860+mRqdRAYay1qOWdls4GvbYA52e&#10;vMZKclcvPFFhLS0VzXZbypw2Wtpu+paPwZpzDKmOoiuB51Txo8JrcpBy2/Uh4x5D09CG29owSs2N&#10;azHWYksgdqECJ83N/sIhf3kt1DOeGWbvsLV4LxhiUfwNNP39QIyXW/94+K+uXuEuKIZLs/p8cZd5&#10;ZhgifD1RUEpnzEOLEGqj/B7gsNUrw0ET8w3KJt1N9oryW5CY01IjS5D1Fe/ZFLEf0wz2EXDXpcX0&#10;wou16jtO46zXYbk3C8N8jfBph3ZrC6Wi1a1IRCtHB5hgWGI5A6zlWIe5SuJSVwjEd/va6u64AHBR&#10;crt/myFgWO9HS7mzLnB1PhWDqziqo7Kk10dBCnJ//3F+rjiX6UlTNIKjIQ1pBwCyhiTyvwOnvNGv&#10;st0dfb1QG/C6A3sUUiPxbTOTd/gCP4qi5xLMG6+2Ra9vRChFI7aMJGpVeyATnPHI86f+MoFivr6B&#10;uLkCBr4UphCtunYEmJKDQ4b/Na1zNZidCpvLewx78cjFngvnY6B+rtkvc9LBCxUOIS13CTdqOvdr&#10;i/hMK1Za+gR0NvczucEtTxeTjp4A6FKpj7EjrmSs8onPIlNg/zQbSWBIBAeQSuCfJRFyf/WZDGZH&#10;KdtKyccfAjFMALBG93b74W23K8+UPvalQUAs6/wVBFr0LEL0M50TRKuX94gdJn8OOighf8NsR5Bj&#10;+iAx1EQzOY9EPvwZukZWENxadhBTZHQRsFRp1DumWMHNJdr8T3T36eXExLaQnTxGVzn8TPwqJvXI&#10;NMgPWhTKqwAtO7ygZmoMmFW5rj1feocJkvIHxJ5mCwspdG5KQSzoBPB5JrYFry0xain0aflzuJMN&#10;Z3jsCWNkUMNvo43x8IK6i39W05WpnhNq/mYM/OhWyM4ifXGebmt4jmGgiTLTDNrKC1rv5No/npbv&#10;birXvFgOP0lu3uiYd0G07TU0M7aBilS9mB5E24FWDEAx9X0n6Fp1I1aQwf2WxPrptqx/cIME3q0f&#10;xrtWJvrZpWKs04L4uNrLdDd8KrUfXp9wm8JwEp+w1Qm1TIriyiAj2Rihzsf2kwwrPePvE2wUcBc3&#10;y+rCCQVqy0o5WoInJpTiZVRioCpCdnmr7W4w5cfczGRiQC9SubKi8u4YrW1fhW2mMpQxHmyT/lKT&#10;dFNjW+XY9dDaidJcazPuz4FMIzxVGgKQs2WZTXnH+qfqD/ydHI1OsGnB8zOuCj5zCAobC7VulvZ6&#10;PS8IemMqOc2fVse6dDgQY5MARWjKnGwuqtUPIIZaJLYGXYFKkSQABOS0VAa0e1Yef4/an8hsLs4i&#10;oBsXw36F+DZhM6Gp0FghKYAqhDMux01DiACjgqVTgK28hzN14hS+VJO34nBg6ta0AIJyZEttusfE&#10;yGyNH7RpLSt6NfMTTAoL/iEXuvXl7BkAGfra+XmEGPFxlgvSBFffamCa+644AjnT838te8NQWXfU&#10;r2ukvY6yM2+BuKxPtuRK5eMCsGjYMmgG6KwEQv7N9rJRvtFNr+Jb0fesfMAGXi1cMqx3METDInaP&#10;iIHWm8HRHfbo60NCPFGpQnwH2wLjldHqc+N15epmYStoZXp3YgcvanhgunxRYwWpGeAGRW39smev&#10;NuQ8u8XYjwjkvQZ+nPJ+bwHki2fBcaNDl7Y9ova5f9wDIBvl3R+N36orJFCQAF/VQwIU+a11KR07&#10;vv2sGiR0bilqrXhR0TptZf9bPOSpD9duomNjo367Kl9XZAI0U6MUw9IQPcJaY+qrdMVl/B+0c/RK&#10;7gZ7vGqbvVBi30WdcUpw+84BUPy5udxnxnvTR7hs8tAgY2QnywOC84FbyLvaHf34QrZKjtHsO5v/&#10;ko0JAxFXEBeq31E8e6BXTcNSFBuTmqhqDiObT6IGNWt8ZX1VQ7NeVda00bmXnx5yq9YgC22UnvxB&#10;L/vqxS1itwId3GLyXuvtmwCoMRSM/MQvGkTftrBfGKNAHHUZp17OLaUPl4cDXZ66dedkn4wFA53c&#10;hcPCMVxSpLBVS3Yj39vMWhj79dXWw4V/3MEhOlHUbyteytaemEkfnT6ADWWaB10tONrYXJ+8aua4&#10;0fySfQhSizXT4CkZ+GQ4yGYFbRZ0k+8fJ3+z3QK2u3VGdFThEJk592hlG9toEb61gLpiyVts32Cr&#10;FdB8qkIxPLBX8eI7ZNL7XdO+PVHZ0Xnmr6LrCu0+PRqXdw9H8usLNjNcB1n5QUffVLN3ZknfTszE&#10;NC/qPe+idJ5//mO+N3MTl0iM248LKOA4YCSfFsz2GixSiWKK4TjgIyCmss8tH0A705MVY8/feLA0&#10;KHqhx6dL1zuSj04wxsUkNnQbso9KbxmcJH/4deasJpBaWKFbUJVUYG4FgmXLpeXSwGgT6OuUcZ91&#10;6EmGGZ67b98I+2I8rbeoSGcsSOp093+xdjwgcR+U0J7GXYDhPRI41NgdnQ2L4nN0CjbhXlNaKTBs&#10;251I2kUlye04RfBN3UxufV5cfUloZs1LKx3P21CQmza2J5z9t+wSgClViKmyHlsrCinPXm/RSzso&#10;CnHmPLpZ65YFatVpkhj+FbU2XVn4CmGhM9UQWCnjW+RmkSE1tu/j6PMMWAlmyFK2snkxCAsB2SZT&#10;SSk0/DHmCuTqY5xk75cVTpMW8KThd8BB0g8EAuzUXVDhtHzlpe6wqieF/dxJw5GFK58wv9cavkKi&#10;D+casRkwT8A0goK/gIwbIyoyAozxcV0FzpwkEVDMmf/bCI49HavSJ6vuR5cbxGWPUaEj6IOMPUBr&#10;gJr5ICHL7utHhfZ3Nxd+3TJpS/sD3JAonLIdYROHCKfiEGAaO9FagL41uGnw3AqfKZ8Ek3vSbZlU&#10;xNsKBsJDNV89QteMcl/7mpSAKdaZE/KmAdS/1k1FJHmzol+DpCZtFHiLnTgYXzh8lMsxtsmYZEcd&#10;7Amilu58XLJVMZOWt3m1Q756rqLN82uvWZlRIJWT1PIAo1pratPabENYvZrlR8HdOIpIUu42dr6y&#10;SHCO7t4Pdr303A32luB2/GKuBAWIdq+MwOvRqugmk+9PD/q3IqvDcgKnO4exjtZRrrPfZq2LohEL&#10;s5ZcM4eVrYHO11ods58O1+Bb5GgHo6Fago1+RrfpR+CH5b5kkTOaz5IXLt3tSz4m5LhGHAxXu99+&#10;aUgJHOYZoh7caDh59NKcImetMxIAbfBVL/AgpI2Wl3qNGybBWIMgIJUH2/e4KAH7Er45omVky+uf&#10;E90F9SjIgVxUcedmluUgwSMjh67hnzQTSMwwyqce3WQF6HTDila99S9m7xv3ZQPM9TjmKUUfHZoI&#10;sUVMcGKkYVM/7bqn7466yqAgwfeFOV3UT9NPt/zRgKPDCZ6d1LWNkDwLqU1avtjUHX/B3THvUO5C&#10;otpnYR6Ei3/8qjYPfDycCqJPnm0sZCLpXpREmnGIjUgXvHLmXroEYFo2iCmuT8rfNW4wszB6+1OM&#10;KqRuzdfJ66Z8o87rhq/422oCvBpfkRiO/dX9s6/LlqrPdBYz/Y5baqAHj96H1jTR0PGo7MsvqfdT&#10;4M4NT5/zKn58f99tTxzQUnPfu17FA+CcFwWv5YnN/xYP5+lh1Dzmvt2fbPKyGGJpwc6yanoA67uv&#10;aqTTPLoCnyELYM6nK2Y3Due+tt8Jf7sQFpX3DjYULTBaE2DcMcJackc7SihAvLj9fnh0vOFDoVfO&#10;Rw2/IJ206cZ7u4irhsCgBNKaqdpo8UhktgAtDNvV8kRjMbagVPBczyGl2fWPO49dcPr7DDB7QFmC&#10;NQyt3mlOWpvTOMdOyo9eLq0kGuLyf74vPADeESYSoDivBkR3SYDsJL2GfGYQslZl1UxhDdSG1K6j&#10;oEy8Pm9H9pt8zauqD7yNNLo9ivxmBuIgjcAXKVpNeoV+4+q13Bcpashn0R3eZUoP3EiBdw3rFpx/&#10;9nXckfcI1Pb4VNJj+xejRO93+tHz+renbjR3XOxiipFJ850rEeeLh5u9d84UPp3Hf32V4mbeZDUy&#10;kDArEbHDpDLQoiyl35LC5H5QeQG943lyzvMQpD5IyKstC00JtOkjKJmZFCyPP6DPsGzWgBeVzjhJ&#10;o23TTxdTfpu33kK6XzHkH9Rw4Fpg2sgRnh53shOZt6orlx/fSJ/PY6ejCp7m7ow+GzXsfDHvT+nb&#10;3BFUkCff6t3fYkxhzTGDHCjj2urKMOdg4riR7MgjkeBlMJpYjYoaN+4iRwK2eMUDAT0hp4nwgX+s&#10;sq0pnxaH6tjfbjSU6jABQFc2A9HHBhj/Tak/E+ec+84rX2pw9rmtG+3mS2PdpBCIQQv1lbpvB9hz&#10;sVVIx9QnpU+lKJ/O62782a/61wfD69hEVLg8yT5ZD7yQJpWjYGoCqqraJUWJjvUJ9VtdnIqX/cW/&#10;Nbr2ih6WvHU40zJVE/DlCV8O1muyqjwghdJ0h9vNXKKrnq+7Z614Ya/unLdT1wNVrKzBbTZ3+UdD&#10;AwmQ3+rLIWrVit462q8d8IIyEdk6xZ9Cfr5mk0aGKmU9EZusLwV4RgYdnTtmFaKKz9D9GBUtJvUV&#10;v5mh7Fdd5zRc/EBBCwvt7MTsPO6xY6UuaPxk3LsG2pewoqBM1fEBxWcFPx6JyUc8d9I17efUjRHO&#10;T+sb+X7Ys9SsWuXY80rVSrjwBAcxZ5r2oPZwd/KdkFZd9lsPRXaON0w2f/X8ux92mLH9HWidCt9y&#10;XQw3zt08mGPGYl0rharv2Kiai8uLaO1YS5WL2kgbePTE8s0gGtOavBcWwWVHuGsD8EZFEzzv4Bf3&#10;ZXsHXwcD6eQx/U/ZAbovV7WkDfj/3Z+zvuwTdNVCvTZ74aEHoMFgsaoaYp8L12ZokXJ+DzpIB7E3&#10;qwpzojzksMY37+/mIMts1SxUykwqPKx7pVTrka0znm1KmbMYaQOEXhLf7pKUFKQ5jYLSwjIh4f71&#10;6jvb9Ugj+Kv6fc5Gy8kpNM1KDzzNL86X5eYpDPa2FNphDWIaiGdqyeEHiSjg00NyG7W9hfRm4TD7&#10;vzqh4ZQQcURwIZDOsz3rqiwl6oIzhSdL3MBRIWM5ymIAQwLsP/wY9AhDwd1cS02eTOX/LshYT7s5&#10;xblwcKFM25qXlrxkHdo//nFS0K20JG1+qrEAtufWxaIppJUfHV81xtSyX/LlYK46zNvnKuIofN5K&#10;xOkzobdGiTVbzHU9Db8cuT/A+U4ItzsO4iQ3yng5dv4in2fQMzNFJvCDU0DDRTxWuR9YG5Y1nYja&#10;lUhuayq+0zR1nmNmrBPKRDpVBYPqXQsX0cyz0CnptJQrrXmao+Duj6VRUyL0WZABukCsZqQrPEsU&#10;DVNw2RllcugR8qTHXGQhMU9w7THbAZArdD2yunj62kKvKbTxcABKqrxaRvxeJibt5DkNNFYuWiqI&#10;8Bu4+VkNBhYhDz4zLw4+uezyILTfrmnAlZTBi0Y4FivZPwL0qm+dnKUQ0l0n0S+I5Ad64xMFokHL&#10;IcLgyBZKnp3w57XIyn6O38pZ7llp6hXTWU1iQZYt/1F0Lv5M/18cH/syye1bicIoqZTwrZj7JRUl&#10;URRyD6nY5hIzl5koXVFuRVNCqFzDsLFR7ne5xDabDIVdXIfZ/D6//Qv2mHPe5/V6PuHYuqYRlTh1&#10;3Xf8mebo5ciY5u0yIL9KtxRrUPo+EeQJbNTtVeg1qugCwwzMQOdGYrBAItaCKILet6z85VO4Q/mk&#10;CHWt3h13OOuzuxeqEXprLlc6YL4hLp+gUNZH3JVKcnl6fVJwNHisX81YE5S7ej38oXvEwiHZ4GNx&#10;lSc8+wh6rw5WFwlkbjflAwbN+nwe4QOkKf//7/uXUf0gTu5pYVqAYsKJyd6lll1A49Dr15F+yG0y&#10;0FJ9b3pNE+ZuDBLmmT5anllwnvGK27ooR45TuruzHnUmgQdNJfnjndjYoR2kyPaO8LvzQ1FhvznP&#10;CSDaxPFpKTP9x6dwAg5JeNGHoDkVt9lqvdwZXd4RoEo8So9bQaP5M0XM56pEzfeYjWzRDVXiysft&#10;P41ZNdvTKfRB/XkQt9wUZWcWy0Nv/uyPA5CEXgYrIGIpb0cPK8tC7v+Kmk0q1b86FzHjsNKfF16g&#10;96bXalI2qFRAmZdijg4DYpD+MT/9fryrneB4ErSdwQcecZQAhUwmgKBfFlap9Le5jSONnEG6/EPf&#10;4gMY1TMJAof3O5O2CVzaOGmnLfao6B2uwDxud7rw6HBbkDQ9/KVVr1s5JK9XKoZCFKdXZu/jYjYQ&#10;/h72HfVuOHMOx3czG0RUreAv3Bed3sGFaOn/lxqqRe3bmWnndNrTCXkWJqtvhJXCKlUyP49ABxKo&#10;UjUm8OOznWD6zmzyDtAqzJObTGdbtvLtTfn6IE7SovjAKQ5eTUtWBLh3I1l0H4y3EA6n38FsCD1A&#10;wjgCB9j3t9RfmWMOvSctP5HjqLSy69h28sf3JG0XdkNu4KSxxx4bn0BQS/KpbYXodWrlwS/Kuskt&#10;+/883zpQsZtYKPPn+TNlrOxddxPk65bZR98unjS42Lp73yRe31p+OL9hOAP+qEQSE5+HveCt6T+8&#10;jL08vGkBd3/hKG6jUHShyzjl/c0Nma9HHpsuzBmAbg5XH09P+drvLBbGa0PZ+ETVff4dEv7yoxJo&#10;p/lMwJoBaO7fMugTj3qDm9NjZ/prb7Bl3+6lPNgrKpcRybTHUUuAAo0k1rpGKvhia09dY2H9wwXU&#10;h+O+ma32jiM77655FLbyTBjJn5t0wzMbHFRH6ivbtswazOwtDQPHq283maAQOSc4AEjnJ6SuJnfo&#10;5R4LtPsmOL27anY+vO1lg4ez96kw5WKXr+zf18qmM6H+OwrlHs7+Z1PfvJQOanDZc8YVODSOvAWv&#10;GUwfSOKjQcaIpbcJAQxXlPS4VnMIlmQCHh9MKxhpRHUkTpYyp8ALj+o2qV+agTbTmZxnTiL0Xlrc&#10;b2A4D5lOuY57CcrJLOq0lVV9XWHJWov6EBk3Peh72tcm+kadzjtTS8+YuyStHPMb8stpW9VpSevl&#10;aab+9UPb2qgyO86/+9ZMyiPlQFXT4diwORND8R0pq6Xk67gIpxGkacR5S+N+ZQth95jqvy2ijGs+&#10;V/CPl6e+zfnBbz7MbSeP8jqUUpRfz2usrOWG2nNvV9R4v3qADM7qI+AfPI2+GXH8ypxZeeeTzDkd&#10;5YHp/yA5GhtawfabWn4XXg4Gds7K5+rp+wVDI89/6DFdJ0pTi0IEruoA+Li7r7ElDJjmzh1chWOK&#10;2rBxnJI0wJo4zIekHqsG5+wWr2mwlXT8VLwb6O2kLASnvKO8Ud9ZFuqhd4B86bZFZVDf89cerZpV&#10;GDSRqfPmUOe1fA2NKOKPnoN591FUIM4RciklW0UPeCUXI36eLJJ1lJMFLmx8j0Ff7MbmK1/gO3jr&#10;cETAxcX/IzYu/f4kldkJppyIIYU++NaD8lW/yEtH/6hVoVl9WkVqAOikgeB9MYjNHtG5+NW9W/iM&#10;QcFElxpP2+rVZD7gAaTJDUSWi0a6D4DVT4kTNRmC0TxXD9kWiHvfXv4BCXvPG0t2HoYgBkWvRKOR&#10;Ass8ZHqrfro2zbNUNVXP8NXnGB2vPXkgDK3KsCrkQvXi8WdpuNalqujeGD2ysVzu9pL0c+ZqZmto&#10;qGPyZxpw3WCoqHFggKYqEUJ2nulJr3nrUxXeajLu8e7DCS2GwbOIhEUAXEPOeUZz70876IKP2np9&#10;+yZQ9TDXKbEEioh7VwR3w7OVSy5fA8Xd/3nOsLJZEKIK4u4HC7ugWfR6AOta41LG6XfeuKoFrJPn&#10;NrC/ae5d+YmQzzmBKMfPvtVKqUXQ44gTq3P25dckylMBjM0NklIMUERaA9AbAHLkAJIr6O0eyR4S&#10;bs2cuNEAIGtiB6QbLSMBNNqXuCWTstmTemIN5ihJ+Zi3VIPGmz5ETdp/9jOeM8ts5MUASYb9Ct6v&#10;UHRDQUeU0W1iEze4FsZKwR1Py8nCd+UX6Xdw2ezNCI6aOwEPj8RX3w0uP4sM9gLtp0+LbLTVFNo5&#10;8rZr76vRjM+mQVVybNv3r62dGahqFgz1rMFXGbihX67fGhBBOH7BjZ9bQ1994I9m7ZSGr/uWicti&#10;7FmePEQZZ9LqV6y2V3uj864V8tyXa6zoQksWn2Yia/M9qsy9vPZsmZd1qaVg4no5O2HIwgcVe+93&#10;coJe0HXn+XrfkdB2JMPMGbRxkR32eATp5HZ/jOCVF934uKYg5NvWsgUrmhkP4WRuff1yD/xozuKB&#10;E5scsY+NDccaoZ24oyn7UKtv6j8c0wv89eHqgAsyOB9L0HYf04YrdTMmWU5i5giHIqxkU/4Vpcta&#10;vAjJ3v/LM8KADq31+FUoF3GHiyNaAkG91Z+PazKegt2AJbJ05E1WHcdiI33cqib5tLcKV8alHcsS&#10;n1j5WRSYU+OWI4ICmajlKi6XXPuu4d+ne+mFsnbIGciX3vemV37TKisSbXRksSk5eudv35Eabnrx&#10;XdoUZBYya7G5OmK7PPXSseqHim/3QV7TBPFcMlvrusJqNExeYh4lNs42PighHQMrfiEiLhJjYcp4&#10;H28OOqzpTfVWFdf9ofjdRe0oee8ZRXsVckZV/NUFa2NsNC9TLxd+q3S/EZCFcc/gjPc0mPB35Hhj&#10;Uzf8xqGwq4TfbOAj557wz+0jRw7lqon83vXfQ6tg1L1s9qeM/R9oHkXhVE6PCgkzhoy76a/y7Exe&#10;AJtP7Ofzp/mLHoQI1kSNPS4tbLmEcysxl05qtIjfnvosLTkZP8WMb7+XK2dqu1LhVhxZ5tzME3cX&#10;5rpAwNyeXcFd7tIt0Q6TYX3fLg7/7bbarQ+ViQTxhytjjwzFQsCfjp3Kyff5G9K4FwO1UJVihGwA&#10;dxw1k/s+T4z6rS7yBh1WDRjG+M+lyTT5VytOIFRLL5iumb/f7qeRN1Qh5s7tugItr4JDf0Ka1LGn&#10;KwjHjS/hFg2KQ1qmP7cvXb0bfY4IZjiXSTgHGK4tvpiRnBzX9sz6CGq6G/tMVPA7aCw3K8/3ZIG2&#10;Z4kDxdPLE2X+R/wKuBmeY0Q2ArXuPr3q+W0MutGH7l6hvhmRw0S/5Sc7SdPjl3Kef1udAn0Urdhv&#10;okh+V+vM/GPyBvyxz/Bfyk3SpQtsoY5buQNuYTBJ8vPCIrhOKRXSoJSKH+prP5iGfJ+kHNnP9fw9&#10;MVzIZsNj68hPITKrRrvPaIRdeHPxMENvau0/F6RsvuLdAErynF4B8kNplF3ETWbX5KkLoTG8i2Jc&#10;vv5cdx7L8x56NuRHjm1uxarBeDyLEqnKrSdbGbIFPuFgrvHm12D/EkJKPOfRl9tHdNQvxxsheMvh&#10;IVWaYx6oa8DohlOiBk5VE26/dKrnVYiijmH5R3lKBd4zpzXDOSJtrt9uv/LT0E7f7rERW0+q/ZpG&#10;839bRQrNeDeB0wlYZ3bWx4oB0ptcZdq82W79Ix19Hw3GnV8fjxbhGA5WndG52L0tDzwRlMq56vs+&#10;OfLokU3LYV7TwTHnQ8YgzHLx5Hzwe4PqL7Nx780askRRDGM2qmUgB8tdzAcyOehI+xHiUysqPTV+&#10;HvPe1OfJ+Z5dry78pPLmXaf9ltLzTvtGWu9S+Xnt9ex6VviUVcHpew8X3c54JM/1pSV1Z3b5zlxb&#10;/p27D02P9driXimLmW2yjp1tsorFNDg0AaQ0DKMJHBtS5mIWRk/AcpF1nPvYDVTyTIcbmz9BaA+b&#10;YeWPL7ck70PfQ2U7VlHeH+WoeJ1UPTO5Kbr5J6iMsk5lYpeSYImdSzXfZq4gils21b8EdEzdOOOP&#10;Wj5S8uKgJmQooINdIKfpZuTU1QKxRf+Q0/SkekkqrGe81gBrIC3NnyqNXGkRH858cki6IHTTZRxn&#10;5qHdwMl1/kI1Wf/0Wd3DqkX1FnpvIqyIzy+qAi9bRS7MQZYlx77EG/sexOKX7sli0VtOVogEJgYk&#10;66Qvh8Bm6Sf0jrJ1ADFsniFFWFn8U/xBgLlGMvpymmWEUvuP2pfW98LNYz4xjaQw3/pnU6Tuunld&#10;9hug1sJJpBQ4RRGzYUfT2RJZEmk6Ovs9RLKDN9nBQRz6I704YSZGbKoPVa5CuyjN5ReUm3p7O0zo&#10;mCfeUXKBk5U3EOwgUKgulpcQ3qarhkzFLSmO9eX5Ip5eO7APv3LYPBh2YB9s8KI2wA2vATM77cNi&#10;g8ujNwV2woUpqjCQx7EavTO3nhC5dwHJ/zVbo0tGVNBq4ezam58YEaMOY5UNwh99BmJ/m4NpWIIq&#10;cWzfa6gDAl0Tz01PfAG84sr4zYuPCOQm15UqAnJiV30pE9gastNQ/LuTheU5O337UFfJpRBf6bKD&#10;WN4DcNP0Yxg3mSi3il10EWlRT2CK10vHKGHjOnBjaiaF9Yx/w1t6+VY/lJ7ABu9wqbXSDfxWjHki&#10;gIdqBkH/oiPVPmjdok2bfPBWOxAcBPLEzZcdcTJtv6cYJTYOU57Vg0Pw4NZTWoL8HOdhCQYcSryT&#10;+xM39mosvUMCBk1nhBeYn+5AznHfZ22e+SQS2aXkTSMU9WVojySZS1ywV8GdOoSLh0zZidPDPUcC&#10;mQq60Eqgnkw2qXq3BQCUU05OurPER3r/IiggAKYymrXHwevL0Q0EQ7ByknB2n2m4O5sZXb6LHId5&#10;1EQA9Bfu9DnZ4mCAYPlLBr105ZG7qeuJflW6mo7iA1KniFfBzPipkzMv+A/XO0fOLBdxPB1BnH4R&#10;rzN+JFcYdSkoGgR9EnkSVL7lGn511guTR6FDGDVs40xMIrxdbOc9iX9TCEBkukk73ajsfA/hVuBm&#10;N7Ip7X3sWl7M1vrzUEHJ8+WhM1nMkTmoYyN/WR69MzK3rwE8Ebc9wz+IEDqbb7pjNqf7mSiDP3GC&#10;0tkkZ+ftHJ26yskxImdHwFft3jESYQBdGYrpABvOpyDEGPLYMRD9FaD0nIFUSvrC393f5G9RRL5i&#10;DODe+nWngifvu5IYTaOzyCLPvS/WVQMEXxuPBsOrKh+Gf8EMJ/SH2HIRoe0HnGAVV++RG4+6mhsX&#10;jQjgR8kIXe91bFX8So4lLFxNV4Oh0CGDnYtlQpZ3hLYcUwWTCO6mEGH60E9gp69KItbXC43MwoS3&#10;mGNs0/UcpAfNY8WunR7cmLP4K3t2rpzPyxH+i+V9R4Hp4s0Jh9AVv+Y4snL4wE+4sea+FVToQsrD&#10;9urKKy8c06TIbsVRCUtPuDwSvzkQBt64X4GQFF/CX9eNhAlYOSgnDJflrOtQfqlZ8LB9w4wm2aTe&#10;NmTYsDmN3Ul5H/OHXaNaDBZO1Jse1I6+rXOuhH4UuMelZelAHY5LparSCl899GOcwMqNna2Q9zaN&#10;drEO/yeFfctepfbRpRX/80UTQ/hN1vWM98Uy9xKenMy6OuLOetG9/qbsZaMcKyPwrJMRI3j6c7AY&#10;G+tjoYtuDZE81nOglBF6rn82lBiKE73JOAoKs2NKbXLHw7K/Q0GmJSjb8InpF3NvXnnMBzbxwIUH&#10;hgZx+LBYGGLjfK/rbuycjwh1I/HDsSTTincQSdCU/wHb8CuztsXRbWLkn7Uxs8d7N83q7ZUeFadF&#10;4Ud1p5lP54jn94ImvMycPhuy7rnpw4uJ21yoh7k394UlbtUnnrjh8Ogv9k+aWxXzlaBVMiHkq/NX&#10;948ykd46ssr7jvRlBM6h7jZFQA3UQkFTHbDSp6PoZV3wIETigKwBZ6Qg8/HmsWpz7puQ+Dl601Kd&#10;mYSFn4jn7tnm71Lu5qJ1K3Ji5WBfhKtSfvkxHkgWkpqkrGCqli4hHjTd4ilv6BiWl/KHatPH1hqC&#10;HAWiegCVbOq1lOGt2utbMILjxORMm7t8PggTmSQu2eNs3TN8V9xkNT7fNKLN5pC5MVrKtfyCL/9L&#10;Dq7jHzua8GnjRMdbODq0wq+Q3Q7HFD94Oen8wlom8rAI99Zvs7lmiQ9nQbTDEj3KQzfNooTpk93u&#10;Y+lmvcxuBdVMtBXBhnQU1VmNKWUKiq7aLD3TDWfJwsPKiVtcBL7RJqoh/MDAIhQ927HfkFTqMEFY&#10;uBPdfotnteVdiEBF+M62AiXFZGQWFFE63vfszYkU1eNpIr2c1zII1p45KRT9AL4jdZRn000JvLTK&#10;tAyNcqxNXEVowzllGnnqRp0zAiW/K1lGQ529hx74WddXH/O6I41gtdVZfVqHa8uyelDTL4ajT92/&#10;H4fqnamKGZU7QF33fPtf3UuTiIrze+ZShk3mx/9zPPuPqSHDMUA2NUBWoYMzGU6f6QtKz78Q8vpb&#10;UFWQ6zenE98O6yXqot/57rdL9fdJ02hrPBbPeT4HGk4S/7D1NdUyOzpTmZvdr2K9Xe3TIJ2IJ3KP&#10;R8UrBU6dl6/XCSGVuxjZiWxf50HfmhQnfH329pjtJ+msKVoOgXX1dDhQZRnAv0yUWlSbjtL/eXyX&#10;lfHwjZecn7eOrgee9KVGh5zn3Bzqbaw1nRgG8n3oiRyTSGvyYOChCjf9B+FFEXYLkZQRbR9gDoTi&#10;KyxRw031kKldlilGZ8MoZXE7yb1+kf36UexOqwnbaxeLvz7PKQBhfEfPafa++TI1h68zqqfzft/v&#10;f+6kopWcESs2GFp12rUPYTe2RwJ5WMvUwgxEt/097FEDM79lNej4G6tz6z+72jLXAlDTiWPuPvXx&#10;D8Iq1D8QmsMAIdboVXMKklX93zqbKiG2bTymMxhbR+8UQW7SNUW4x6gplx5QBRKmLExQLv2VlkLE&#10;pw4rwvWZPBVNSbrqZMYnEIDP7OPN79mQeQApUwJWXCXuRXGqQCYyYTUIgHFyEz9AqtXP9at3i8nG&#10;OOvGNRn1xOg5AS6NkLwjIEb8CtJdKwOmWpqK13E+kQhrNxaEtILpduXux2UtIv36UKDtn0nfZibG&#10;r4uxjpKNy1BdC3Nd1az6tAuSjL+BrLH+LGN4OirXTE3HY+IUjUb/BT3FyTBjf/sW66hTeK79pnRB&#10;BsE5B9bklV0PXy7Bh/LuL8yuFXh8eTxUH3vm73BZSTX8pv0tvbJS/4Wja8OFk3/iCab4qPyJ7LjG&#10;S9/5hRgcwUl6gaZuR4vYy4OWePEjnEnOKzUwZHC58SQufwksuXLgG1odFZTQIDm5MBJrIdZzExWV&#10;b3QCG53wmLzGl68du/eAFEjwOkio//YSGjzXuoTB82MKvL7U2hWgSGVD35yP/f1VklEdSHfPbtiE&#10;BW1gz8JvOR8khDmK/rITn9LDE4zNy1BqhJlE2BihGTXxVuG+TfTa0mKg1DZwmK1Z50xeFI9Almpv&#10;VIInuguaWdQAJ0DXWFzTMHKKakJWsTZOpZ3rBdPiF+uoI3/NPidkLu7GUR33J66+Ru8lBO6UqE+I&#10;qZkZ0tUDpF8/eQvWQP+NFPkB/NEYFqt1F/L9blAfiC3XTQiCVSrpFtFX/gTTrkoo5X/E6e+bWdfB&#10;mdpk9ixV/8LtZchgYRAihMG/R6p4C/br/Bp/Gu5n7CpvfMOsLuL6ZNT8h68PVn5lk9xx+RB8aQaY&#10;6a/d6/RE+kXbv1d3SYifc6TfarpoeShVVgLhgIMnLGMknkilH/b+aEi1m32oDbMOrtmOlWqZBkwb&#10;nDg5LLyNN2upyM44GAVVGfcAfqrVTEDCX8LQ3h1MX+yYxmL0A5cnP+o5xe5KIFygWLbjrY0QrNFH&#10;2TmmO3SVNNUCQUSxypCdJ8TmEu3LtboGdGkG3DM01J5zA+ChXeb2b/fAvGiAALWlL22n0duD+P88&#10;t4bhpdf7FT6ToYq5iqbO+/uhX/L+FL1c0PFNepAxFWvclejTODyS3K0C4liiLLavPHXRtWuxKrpv&#10;E9UyOP0PDLY9saoYTgZ3SmOUtlsvNOqfuhxGCmNvj5zcV6FwR0OzR4wIJolwPi8Cto50UOQ/XP0/&#10;cG8aFqZR3ojL2qNgRsbFireUpjy6EYAB3e17mZNTrxgDqfuZWRtT+fXyi4HgVWYCZNS6R3ZQ/4Op&#10;wOCqfyoxyvNo7dusTguT8Fk/+Oj7aPkQWUr4xH+LAULxtt1jZQ4GfWvBsiE6lbNBFEHQIcE99VaQ&#10;7Dm5p2pxdsTawaRpBHXHld2kM8w7tvC9PlKahzg1MDb4UX5x8t2xABlkxjfr2s76fMqMy42376iE&#10;wdj9+0r25gavuD27qYnFD6xmIATAlHXP0edZVy1MoVDcYqvvOqq3/un1XJzaeIntEdM7tUz/83ff&#10;bJqyYy8qRoFMtCO7TrHNIHXgiZMrwT/KH/h+HRUaMEXWtlJTKbPu74pOxz0K0r7yOp+wzFxslg6d&#10;snlrEhqUbxJKdE/m3NKJ7rpOnXPLXtS2y8Rd2FVVbuIqg/TUhHRd9/d6+gXZk166kNX92f+Mhnl4&#10;yY8epXJt3qXvBEB7IqBFd4fV7w3NNWEnZkCqVuR6qwcbR9auPlWflGXYYaOUV+umAuwVC+7J3bE7&#10;oJnWRsCU7by7BPbrq2Pv0S8s4kvT7E/vl0l96K/uF9jlN55jaNenoPU6STKzY2bIBh3l+86k5r+L&#10;k9T3JTIb9lReCZLKU14t5Jet9ObPLIN5phJyO3/rD2/OXy+JweTZmBnhTnLeu+iUq3YMc9eQi/YZ&#10;YzyNzhzIEJOmfnKGZXVguavJDw0vDzRPPYRU/spGBRc+XFaIKHM4DnC3dmfZttrOXFkXBbJbM49U&#10;LoWaIfOUXQ09ksvfaiSd/vQ5ueztqcCAiFePYtmvfv1rt68DmayqkzTWkxGALx+ASGJ/lzesiHRK&#10;Jyu5WIv/lq4GTwoAkx+gEqa8Sb+JhycXyhoyBFGsgctoeQfO/HwySiMVOo6JI8EM31OsvSaK00Sx&#10;EX6DkscF4ZSAAdyet+Bc/cv/72TZ07DmXJwRV2ljMYkJujdvgJN24OfpUSzug0dnI6xHEbGlLxtw&#10;SSGGbRPby9+Dt0SiRVo64pS9FcgAwfPdsHi8ICwPsbL0PGLHrK02LMQTPJWODfAL38GQq+N9wB3N&#10;FuMg/faNlBUCVTDN5wdrl9FmHz1sxpMQQKHvztX0daxo+9/KF1PG771q+8+r7mzfm966/5AbwV6A&#10;/ASXS2uK3M2nn7R2/mtW66qw+6Q9rn7CSkq4xDJaPASZCAytVV/4Xmcws8uWkxUfyTBmqDjIeMMk&#10;kBUqbxBqtK0307g9dQjQiDeRxGqrFLczFbkzEu/ByhQfiiLXHmxBPs9qryXov2MZUPE/7ppt5DAI&#10;BLMPfKuc4M+EFbj442iNAWMQXj43mkwDEUcEFTRGfXNEwiysjTvxcMqssHnV27UsYiEQNNnmc2UW&#10;IHrMmkC0wE/j24CCiC00hCiyAbqCCnyiRSeIhGxt5BHiGlUpzMs8vJzEjkT4WFv9tgXNu95LgWZk&#10;3mNEEKxnb1mazHE97e0X5xqIldRb6YRwneery7VZ0dorYUotwORNDyEraN3EaUql7db4V7Kr0YTN&#10;bjpyhHTSVZ3cUCoP7+A8DsgxKkPVinBhVpEo84xBBe/+X+xb1HcGxzR8WP31pMGjsw8Oo+LfdXkV&#10;8O9vWvWD6QkiRNY3h5XELLzDSi4l9n3M1qr2JrME91mHarY6MqK+3KdO+fy9P4v6D0MgJ+z6V7jL&#10;6bACqvSVY84ZJi1ApluVFHtDuP0dxiw3j7UnmrA9y3hu39eVKLAJ4aQIB9j4kRYP1DIenlQFbPZe&#10;+dvtRoI5ZNPNrM247W7YcpYX5lAcf2RMkhHH/26/Lxv458fiNC5/fbjBMYt1w2zNQJYpqnGHSPy/&#10;WfPPjtH5/U2bNmEtO7MB5ql04bbtI465cAuMXmktYjaO5aZ5xfIqt/mcuI99PPPtH72cLK9OOmZq&#10;JpKXsJ7NFEFftoeJLB9kGEtacOeb4qelic5Jh2TFWaPmdSq/7uuOyo4m5FWubVpXCYW+QcaK5+Lo&#10;IXgjGEUY27xyXohp5ouyML+gRx6tjLSLd6vF6L4IMFYkQ/rkhz+NOUu/ltalg7rEv5j+gQeP61jo&#10;gCb9NsdFuHFhnE5zwR+PTYq9ufy5YvV5fbOWcZaXo5sOKQgDY5r+432aG+tLkiUbuxI89i5/53mD&#10;kIJtCmZc8ZPSWJiv3TaZUiuooDDwJDrvachf2X/wLEbYNdIlPIh7NAfsO0HcXgZHLvjCDbg7qywK&#10;bCZKVnxhRwqLF4jTpNPz4/jrHvJr3qDk7VikxtZmuzT0ezlDAMBSIU1hKiDgXLtaLIpQ5jpu1VxT&#10;3P2EFHqbkB5w/sRA61oT6ZegwghvSyMbfA2ZaFoZDpEel2GINXhRHdVyRs/fx1WMgdw+CP5/rUwH&#10;A35m5sM5k+q9o1AXKS6LVp0JtT+OoHYYoHYFXjVAqxnL3HFnJ3bHbTv4k/2TA5VAsufvKMnZX90Y&#10;qg5mgf3Ma065qXBBkcpczeftXd1Z691P+taGB2W5c8SS520L6Pqr56ZW5EQqVBxs76IZurJHdLPq&#10;XPNnNn8SNE77PSn7+QvRy6wEy597EgM9zlCkcg0yXPeCYvw61PDJxmcTDXzGrbZqx3TXEz2BLHlp&#10;YHfDm7/Lw5UvG46+AAfHCSoFUR4W009SzZaFGdPnfoWS1wvM7PT+EUx+3GcKGcitEJKD3cY+Mh3E&#10;dnoS9EflQSS/26pTliLnNqd/zx7c1SwbbO7wWluWc2p0aWDrl+s84AyZjgwojXR5eFfEYuvPvYSz&#10;V7bmi13nL6qO1Dx9R83Ol7UFCaLr/uMBdvBNVv0QZQ1CzirUGtFTHqzMM8NW3GYbePhCRZsNzfIC&#10;bF8qkhMUQeuaAqM/C+fvxoAEG9BS5o9Pa6FRgWVNo8zfdGIbcGniHWjfK9N02z+xby+of6E6aMsC&#10;xYEO1jD1dEH9VoomNqBF4fa84S5Vur3PJjeC103JSrG5kB39kl2iEUsVCKmddlWx8K+zVXO3ypQp&#10;Wu3/o+jK/5l+/PhbK0eO6ZAyTEmUHF2EOYrShYqi5qiQ5D5mrs3kqk8iclTM0YeEHMkxho36uM/c&#10;bDM55tzmnJnxfX//gO2xvbcfns/X82ofuumnrSx/cThFSi0eXJsLKA6T5sg810g73S0/foJKWRgY&#10;6DyueuL3ksbgpbmZwVM+TE2QB1qv/kSjx95eRyfjFxydnZqFnLwX9Jy4sTugpvYVXOu0eQ51zc1W&#10;E5jyi6lIGJ6DWBH9JpUwEzZv8Do2fnWrdNOpJGzZkzvWVfZvp7Kp3C32lSRi2LOv68nG15Z9sxSu&#10;F5SltDC65RMd6rHm9jp2x0OGTFtqWm6WnXqWWG/x92rzrSlK70Hi0U35L09nO/lM6BVD9OhdcYxe&#10;yLOwfSyVfg8QjUojdMZ96poJHHfwrUce3jB0zZohp+tUxsfCex5eX/c8HqGnneLZyfwQLgdrfa9u&#10;pl+tdbHc0vgYLffHmtekgdtjQ5VfNVoPBBZi/L1O2VH5FJKf5bGe3KiZF0LkEDZfQPwC9IWQzR4w&#10;J1hDZWM1tEMjeDl4N8thWm1cdL5X35RAFFuQ7gNOMN5z0L0Ucje4vEDVcasqVUBu4WYscpwyNVIW&#10;wDU57SB3RsrtyA2f+bMjtQE+CmugtjorgTO0Pahs2n7wcH3maNJf19ufayY6D4TlhEa9Qkexilm9&#10;ZVJlJM3r7QXpwuKG8RB5wEIYBGoAvnQ1CTxbDtWEo0zwBjMBVVoRq+5+spPnXRRq7Y2fOqFauM7z&#10;ocp79ScY0NTrrec4kytJvISgP3y2iQsl3kIBcZ4dBybrdCWDDeiRhjUP7diCtANGcgT5xVfWPcz5&#10;JOyL7nNAYA4bn840J9A7RSxsgk1eB+29I1RwKECeXcymgn8U8NMI7w46wiDmgaI3vSbmULzQN9GZ&#10;2gKT4i2GaITDr07IoHgxZKxEVuOucPyk3LDnUvkjUqqGZ8qQ/Fg+GzPxO+NPL99ufuhHuL9bn1G4&#10;91BA52FJbT+OJk42SGFHYB/jdfDYkXc51yZr/pTdk3PtK68nVsFurW6hcnyWeAPTdqQdjHkS58a/&#10;1zm3HdElQ/l+eQi6QabbeFgahdUWvc5KDIbSwO4LWj7DyEyGooii7DSJe8cbfmP6WHUPwOhnrb/Z&#10;mYIqo4XcUgXVVqp+iIRklqDzKAsG0qwiP+IetD8RRDNpvA5Sas8Gkz9Sb3n7GOJ7SayMvk3w2qIK&#10;NcT/vTkeqepfghzCE7uof8qcjaEp1sboeaMAcaVuCHClDCuch/B4Rxk9ivOi5GCfhH2IvjzB6rvE&#10;HKmuXpv7YytYTeIq8sofAobZhhN/9b6tUn3JkC6wvctfgTi+7gnybUQcuvJSavANjX3LAbJ0ffeX&#10;DlGsZVHT/Gfgj8o+BnEyid/SFSTLBUp4xzsgHi/MPxfKIZLkIt+4jNFDFl8dEAAswiDsRYeZjWs1&#10;9QnZkZ/hBaUgoPRpaFaT03gT+QMK1zjHHA5E0x456t1snVdaGUCmTlX/TFNqfVdXp2kvB2pPJSkR&#10;TCJ5458HV1XQRhfJ+NJ5ZPuQylFBQdXX6ssUApahVwrVhKpcFL7xZpYV7gq1Bbs24QEy3/bW3hc0&#10;DrSdEfZusUk/9K0Fsd2TyYWQRfTDvF0Spor/ucfhLWOmfZ+FRen2dstST0hTOad9iTEaHxV0Ch33&#10;DMX64WsaAitdXZC/2EQ/Hvxsqe6QudxmN1dbymW/TpnACjhTitCh5BFZaoUfROYMjL0rLgjRQQc6&#10;B2wOl2V/rzIA7uKF5ACLXQL700Etl3RdOsP82KlDpmtJTzFjrT20Jee/bBp4Z/pWjwitNDn78USC&#10;aJ4qLv7xReMFIHBDYDycvaYE3f7c/6K1+5aVS2X0jW6LIbe/weJHVdlqdiUKMPI73BihM78QYqD3&#10;4IrBfkF2uUBREAZiRK2jAZy/sr6MkBKSDk38MTIsTdrvSr/adm0UvnmkUyuILn0HrijqEpscu6k0&#10;2mTQuHpIK9Mjbh/dYKN1FAB2126aXLGCMDoHuqrfU9PAWbyljs7iX+NDWbW7NsTuEdPWkBiU0853&#10;NY66Jr6Wf+5p39rnWt7sTM9aiy3rNQ8/FBOwZckwcEL8HtYycLzfrG/oeQP6CH84n2WdvkaY19mN&#10;+1OxH0SZHw7RbNn9RZjUkN0l70yBnIKeGFQ6jonUzmkv/mfgfkUvhEVs8y7Ju+1sn5iC27ykekQl&#10;stvc/qzOzbdKqsetjFsPxRkY6lPWbz4EHDLw4DDQtMv19pTQIftZZv4AMySWFzta5YqPI/570W4w&#10;Tz3xgYif825Khe9Lh+x0ClKBsSHdXnwQvfv9XUontz23bQDtcSMRIzXnG9qsq2Pz6fiD/26WEVXu&#10;SRC7iWfkZVtuJmGYo4mUkPvw4T1ki8U86Pc9w83i8yf77I5NYHfpAZk6Prg7cgO38UwyegMypiy+&#10;cARgLUJoFjKDxl9jF5cqhdpilyOc/xJ2znvecTh2oSzmTlqP9dW8tdTcPt7Nti8TTHTzi9a3MkrI&#10;xLyWjNhjvuddEmzV3yYzKnNb+mCHpkbjrII8dm8FMV6k1KICK2ZweXtTwoKLjbDeP2zqQwMjChnt&#10;0lCp1jyG3/SvvgUrVmaHr3NKqHdocm3IRTOaYeV9A4Pk3C3275fc2anH3G3b4jH7vCc7nb+OrZzC&#10;cZ98nZdTWNvx38fVWDJPSOXktKmGWE7/V+BUXa96s8pV+TvfTYiyANe+/iV68MO+OuaA5npkjhDZ&#10;sErxnh9ZCEfQE0Kp8slU6NiIINgo9UWc4MnG82e+VdXo/IV4FHt6y2VJmGi3ePZQcCC1cQJolXOO&#10;zQL0paM4vbFZO/kTl5OLnIHf1saoCPYR+x1eY4+lTKApzpOsvscEQhKvhAHaNzyefA6IGBCMOi3u&#10;z3N+Mjaf3h13rRzmr/0IvjGi8500MCLUse9vQXvd6FJXpU7h0sfPM1GX4wc8Mta0N++IuGvl1YS7&#10;RPRiVcz0GCbkp/uYA7lvdrBz58xjO3XczxaOVas8cgQnnuRALLxLF0AhD20dVXDJ7ISeE3QcC+L7&#10;7U/pHBnvJl92HLW9XFInEe/5T+KFa6JTPzp7V/5mi+1b1rKOy4bfxfMFB8Qbxz73eo4lAaic9Zd0&#10;+bNkYgMHdPxdCYSwBan5vNuQWcLfzmNens63fv9YvMAgNoSMqtRpaVTpaQ4CahKBjR9gkht7NQNW&#10;R+a3NsHuaZAQNnBMKetp4EbVhL72tvgNZoPfVinmAuhf9TRKd3z1lAifsdxq/lqu5UdM2/YIkF/w&#10;ah6txs0T6OH984c5As77ujyL9xcX8s4dmSzLEBw6XRQH6rLFOwHz4UNPPyBXb1mjQXS/4SOLgn4n&#10;6jyo0XlgeCObjRdStDHWVjbEMY7Cmu2tYc23viikq64roEsLba+EPrUByJAa8cSxYIXB1wcB6JOq&#10;npVyUDOlOTUHHZ+nVhB8DqCcuFMHGIYZh87ElD1vn6jwO1zfF1AcmM8suYZF73VqFvA6Pqe2t64i&#10;zO8dhRkyvapKDoKSJ3F54oDXeaFQgJx5Olna/Ijo0z0J8HpFUDU8Ec9EGbZpfW0rBEOThqGr/2xP&#10;m3q1OWBXivcEQhvDbMV79KliY17l1OENoDaMlAcD5CW/Z4nl1YarDmEP5ZD2BXKydhjhkqzIL80C&#10;u+0a48lQ+6Bb8jrV1vKGIXftmODjWtrdWi2Z7ibtZM/gqmzZkV93Oy3q33sZYG5H8fgc0tb149tD&#10;mXVKrFrfa7xtlgNWKYyXChepngnfBjZ3d1LhtL2jbolC417AGilicj+FVKzuNXtdJYRFSLNl1cvS&#10;w34VLax5kbjnFSojug/higeyLgB6brim3dg9k/vkJr12TXkjxXOUyqVxaYSFE8bDwTts3/RAKZ8U&#10;tto5/v//UCh7+dLcQ37E2NpWqOanS0IqipV8gJblVbr9xH5i08uWu9A9ZYjdSNjmglZSOIlntMNe&#10;4hUY7grj7jg0rXZJfbMuKQrDJMATQ87Tma1dbqt8BzQrbSeGYyT5BIwaM+FjGzypjw7rthGckeBz&#10;0IhxbM/SuNZsUebpeoMG3ivOhcoKmLCL7fzgUBc/k+S7/nJzpxsIhDAbzg/HTVIdfGNTDLlGDpNG&#10;8pthewhChacAry60IQ4aPSnYsJswy4kHakkkUncRXe9LpkBgYzdSIhA8sNqLRJgf9cWpc1t9yKDX&#10;z2Zyk5ZQd9W+utwhGvWtCJAXunS8WPHqVkFhsFVqja+nS1y0eXPCu9Way87hMw+gc2OPqfM3V5Vb&#10;JmO02muc/aQOQ6bgtMkdc3mVByrg0J1NtRV+NpIiuBJtwVS27mY+dNECArzTdH2fI8Nrvn5S5Q5b&#10;d6D8grbKZ/5VTkccZ2Uiyh4JIO6CftSejBPVpcS7NTVB6y/u3/47I/GBU5yeKFKXdtpbfqQ6I9pW&#10;aK3MzMZLlg68yDLUxHisnQ3ivTk036hMCtzMubLyNwri6bkqJR8/N2oFdzKaOqj9YvevMdEptPt6&#10;jZl9MA6x0LTRYm421cuHOY/VSO1/7+PO+N35Z5sm2D2knlZw/E8zyqsgiOnoInEfsPgHOHEYGAAr&#10;86iEx0NypruDqB/72x9BG1Mg6w4h/qRorlCKH3bl8896hFiD7kH7zEuKedU6tNaJ7oVGt/rzCBPq&#10;bGQWo+KRbn5J9JzydlA7sdbDCI39+8zVSlQoFDKCTFePuaUvre92P+XAKQvZsw/YHUdx/vcVSpu+&#10;Px39IvmuxUhGANDt3YfbukyHEc4x3s3mTky1LsRBaMB2tdy+rcd+Fkk56gNCmi3cri3J5CtDPxuW&#10;apqW/aJPezPCxZntI79GiSHcjxkRQV2y/bcMgjciTWLE3ncxDeTGKoprg33irXKuqXhn9vybgajR&#10;cNAq+ecuJxheZQCqhgl1Qaf/bMU9Pk8uGsj+6xSUU2BUUzNJJC7Yymndyxh2+BLHpTFR7z72WMal&#10;5uUryit1HjspjS5O9rGTf38OL/9+4HZTa1zFxPk6B8f8G5mq+5YtD9d87YCftICf7tecEnr7V0kj&#10;4B8EhmCyIf27vfWdqpLHxIub9pqPB5u73jsmFx5uau44evLTbeW24tpAFLn5zoKGX3RlSsF6ApP4&#10;8octpeZ+fejEtxlcGNcq392uwkZu5Wa2olIb1Q3Y/Lhvsi50yQ8xG8fTD1UPopi2fBlxj0/s+aTo&#10;1CBWpe9IiKz+8/vci3O8PPHkY5Nb365eD0htVaxpJTTIOduwUs7XWt8+Nvgz6uravbrHraWenc7e&#10;Vc/Pfzd1m6NWhq+5Dt3dqixS5o9pv89gYs5nYTDHBn7mijH7b2xVgLu8C7dZg6icsLzoP+0YQXAU&#10;76Egyi0XyGAPkzkPxeFWLcVPZwuNe5A3ghVqa+jhScVxfvWYvtH9dLP9UzBD+hZFA+9zZIh0W1er&#10;GnkdvPT/ovCTpAyRg0p3UhcjJfNtpM4kux2p6e6tLkMtPROXJilr3LqiBchLc3canX2/+EalU1MK&#10;JFb6Buhy+OGkLxKb/0q9OWOE8AQn0NUDfcleDrBTI+2nvolikYPP8q7pqpeCyUaAerXHshnsPMnz&#10;5PElsS5aQRN1mP10KqWqZkFTCPFsh8CBHv7vxWYQCLbH471iLYdA/1YW7xFn8oikRT4TnWca4KLi&#10;LlRveTCF/0lRZ2Wq4aX0dsJZKQWwPwBenibWZFnWfXXI0lQjoys1teuwCjj7sbM1ciLo0Dfs1x7R&#10;aw5Fqd01B4UdlpysrWsXRMFhhhJf3lkx/dwoPOi1WPujA20kbd39lKKR7r9a3CUab+/t90NyLTI1&#10;bMamGIE6iSyW7e7TavwDmRvhLIqgxaXPrHGmkPHWrQup6NujictMAxJyi0CK4oPcv9gD5voiSHZe&#10;7XN/SlNkcgm65GJhvDHVr6jv6xLC6c/38OiPXoOlldGf8txp3+IYtmhW/GgFK5FHYUxBoJRT4jIU&#10;VTMKDwDCUnmIayh4rbFMNTjt3p9G9NNCsT49Z+ob6wGkcD0NNkxI19wfCMCgi2vWmUOly9DBelMm&#10;cTdgoI7px1PXPuKJbtOjjD+k85aYP9doPM8PPDjBmFfxsu9u9LtZVePotcQdPvHWeL1drsfY1/mX&#10;2h89i8FYnQRadqkynhuoIG/kYHF7pXYsYk9n2qWVONTCvTymfnj149ag+YF6pLDxeD7KeK4vN9dg&#10;6hfE0KT+40VJBlGoP0/Mq/C8C9HBCGW7/PbrRsJ/fVtt7tbQY73ml6hLaRd+EPeXmjtQ2E9BONxR&#10;+3T/+KFfTQWiWNCGIJOCvUM6tb/bpxbSk0rs3j3K0YHDdG9J6aMJZ9O0ry6UK5+VV15+23SL0nju&#10;8edFAqH0XMEm2+dglf/3s8iL96VgMxsaAZNqssdd2/Pa2qQuKAWNOL2xW2wSgy/MjJhJWD1vsTDE&#10;Pu56UJQaGaU4Tf96R+dBsnLIGeuXEpsFnQRXEVFWNRXtccqQp3u666aV0XePZJ39fBwGe1R4FhJn&#10;KbRx70RETPnpb+oNZkyBwIhUwSGpuw+rfoybhLWLQC87nV15anmwcQx60oxAE6Dm2D1KlT+dB/W4&#10;L2z+/xuKUhdn89snAXZ9H8b6x91VAF2cWrq2KPR60krota96BDOgKAnXAxsrtBsXG5ppUu/qjxH4&#10;25jXnpOgf1LxabYuPXyewBaJgvq7vDsARXzkyb92mKkn5qg3cw2QjQwLK7b5a/fG7nj5/kd9av5e&#10;4zdOxc4WGeF7Vn7cZrT84VpaEcDyHaPA9OUWCgiNlKEIeobmWrWb998PITQ/MuyslkI8svZEWK7u&#10;+IFi9GiLl4S79WuSwbUHpVo3xzoOdGuVUm2ZZCxZL4iWAJ6+93bMYLMuznaGLtb/1JnXf7g4WC1T&#10;AAvN1HbO6cjUvYUHa65MJEJWGvrAr9gBHwJHqXqWCXS1dIRRRsi9bgd9aabpzBOOQIn2M3nA13Zp&#10;ym4oBkKRRXXaOuhFezjpjOqk7JhI0ys6u2JF1qblJzO+wBf+q17iNx+VjVmU1ZJGwufXnBFNAMEC&#10;NuTwZ1J6jhIU6HjXgmNX7KWHar7QldFGgZVS8V4WzpVjXQMHl76f/F0PI7onu5d4swTQmYksOU3S&#10;EMZ+0ZcldbVXsXEA+XErcV0kcYEW43qPKS8mp9zr13TL/mWkLk3EAoobv/+x+Eu9gXP+dbs2kJP+&#10;V/hF6cLzr4edzia3pQeOVB83M+72ajN739jhPfIgUV2ZyuGKCrVPTSjCcp/xfU+jSFcCPG/kF5u6&#10;YtCPanhiHUl1TCK/4V2hk8Mn5M/0kyOPkk6HUCpO1XCUn864mM0q++VJDLbcI/SHz2UfN3Zaju2d&#10;983Uc35dA04PgxbypDnHkAX0DOg2WfiB6N+fpZzEXztHmBDY4DuNDoefR61IHmNtxcn3Prja5Fts&#10;v8V5fm1WM9+2+u7Kl+b26I8iZa0YU+pB+ImQ+y5txlG9K3exkbWlimYTlXAEqVz7mv3wJ4USeFsS&#10;x6Io2aKL0TbW7PMyrx3ZfH6K+uHTSm/1WS57UYY72yHD3XRPSYGnP87d2lx7aTGgufPz58J03b+f&#10;VpgJYlErAJcTX5Sizclta3+gOrUVtzdon2mtauaYrJrG0i1/HvWHi+8DwmDYyloAuuvZpz/FKXfc&#10;HG6niH1Xzf+g1zryRTjIx6tGly7+Og0iLzAqogO1dUlLrOVE0lxALksGyzbS3GXD5IR323bWyEEd&#10;b8Be7P7THpkN6A9gDceJ0WEtkKiUiIArvHlm2fx70GIIpVMACrLMgKvtiltc8PJIHxHyF5w/MY8V&#10;9swawulhcCU4170ELZVFIepabg7+D7Tfg+Rh6Wsgy70U1ehyB5aauDpcvZ01QgHD+FR9MZXnzJ3q&#10;fe1QXlFOSaMHGiP4TWCqAaApVC/18Qc0Ze5p93hojsRVnVuU7dehNa1CwiC0waFB+3V9IGNdc3Yp&#10;7PLxo58ttQmdth403fH5+kutYfhYx/OABa/hu+v9wzTrAJc7SbdhimvbHW8wg/GreyGBetq5Df4z&#10;MWLf3caKA4NCXWwVDus7lsYvv5dbEFrGcUwL9r0wxQVCGNpZXHHTWoHAecEpfUloUvyDTSa6vQ+q&#10;XCtXUjz3zt7Gz2R2Vbkyz4oRziGzzbwD36YNcYBAOvEl7D0sCwMhhxjR/H7CFjeI4638OITKLicO&#10;jcrRO6Yp5G+5JVAb5n7LTZseN1ypBUv74wBGTqid16hLZJQy5L8bV2rT9BauGqLaiJNHYQQzPaUF&#10;F+jFo95VNa24y81Z7UwU0JgGLBMmxMmWMjgGCjTmcoj1WgM8DywQcKjkgkeA/ZbCaJ33mm0aLPWG&#10;iDlW2AvYdu9NfKm99c571WSvkdFaexq1wgo0LTsuHKn18HjtA7DB2h8eOJorVQIVIiSuZnYgVYQe&#10;dlsJTHQfw5EOPMNaAASeH1mxW4rksApSjnDWuK3ed5Bo1EZluexalwswSh7EZBkiT1lbBP1f9s7U&#10;76pkxObxV3Zk+Xkjqy7a7az60HsAu0Fi8/MaB8f/8PJyHK/uK1/eliNLG2CfFSaP57wESkp3vmKK&#10;SXo7YVgOXjLafoftyO2zMEjI65JL+kBUneq15E39rCpug2OX383gTAHQ05SJXcdvL6eOv+QSM8OU&#10;wrY6odOMcexZB8x29PZf08yXm9zM0NXsUN5/evP/7FaF8T/pMZFcfjdWYXcnzWvaEMvDA3SQwcL3&#10;ygOE5JYDYKIBwpY7HWra79UCbI8THsJx0Mvj+J0iGfLuurY2JHAtHggFfMtIMh3BJa3i3Owikprm&#10;w4pt/isOlzPUjy1cevJxyWu1ijf2akwqhZdFdBCke12KHnB7xcRixmX9M5GOhjlaWe5LM+ehQECV&#10;x9b4uC+lk80lhXHzt+OJUElUFvFK4K10tlY93rIbyZf56I7F2jDnBAO1g1ZXtqh7x8N8Viu4LNW+&#10;Tsfduj2rfn6VNSQzu+2a5+PQ8YhplpcmwmYREgr5PfLVUGmsv3qDvuz5ihXa9CDe8sMiQusrvDbt&#10;e6cvGWmYpdcFGnKMZneVJeX5F0BJFHyU97wdDE04Cw8x2wCNFA9W58myk1aa4W2MIY3Tgdf8YtAg&#10;OyQLvmK2md3XFJWlWtKxm7bDRRMMH2MNmSFLWvDfUl13ER/xKf06D/xVQxzi+Gw4LlIfTO9eTTWD&#10;qVvIj5yBWTepkJtumtsHZamVHptNqwv9WuvDLY00my2aICvmid3Nsks4lgtgbXhb95MZ2MvpI/92&#10;+V8ta+6UyX+SLvkX6L+Hh7UditHOPyTTM14yTfV1t0xB+JTf37pIshTY/qcnYWVuPcbpWebM/lSf&#10;2kNl+J4ZIHDUGzd5ollOIqdLWDQBnambCz0M+ILCY3KhC6ctOsk76r9DIRV/7u7E/kLgGqa2Ttlu&#10;J+2o+atPSWm7lHFKjR0xWfRA58qZhOZcu/SyG8ZdVURSipgrOnPqd6cVYFhrrI9Rm4mbzQIyuJqn&#10;3MKyz1gbcyHVQRhhYtcvKGEgnPmo13L6F8N8LgLoUHO/asGdmg96pIUptYclQLxZP5/Ldi/cS/lh&#10;NaFtJF+aWRn4ql5rMvji4Cr7/V6oGvtxRbX0e+o9PCPZLeW2n31h3LpTe81l1KSfOS7Ec9s9aN67&#10;WuzlXFSjsrR+Nqs5wO0LOd0KUmIYbJJyhy0vdnSg2kdBCiDLCSEWiIrK9sYd8UuDV809WntV9lMs&#10;KaSpUEbGnpZVQETn6BtdHCxj/RYSYW4QtlxbH7fWILC7LJrnzP3+NBjadXT4fn0wt/ZspsENuQXR&#10;66j3Q/AR1bSH18+8h4/XVSKwpUaVJW8HhUQEywl26nCVFEjU3J9RO/R4U4XT2GdvnepzxhNbrwM4&#10;LRvfhXXqXHPFXFExOV1w9bTz0m3M9BcisDH7OOuTp18X3chUVP0V3T7QN+37/HbNYptEKuqe43Tu&#10;avLK72z3qAILudZkeG1gP94LbzuKV4pffKTsZVBjOcGvLio86cOUfJOmc8NuB3ZfumBSLsqC+a9z&#10;R2z4QUO3UmLTTNnT/+4Erf6RCOJNyK209oVMQ+GIU93yHcllUzplWi8TZ96CTSE5vzWO5oFhJ92J&#10;ybrSVWP9TQPHb4FcenPL32rHk6E7geIa8f9iJHTG7Fx3NU8e5m8ex1801Jtn0XaNg7VSs+sev8Dc&#10;HTq1n64sNqvwL69iIH3eOLg8sYGKLPzw/yJUFuOW7TLAybb73PLe3OxwB3RxtslfZrgiP04v4IkL&#10;OhQ2B5axzlQJkpHCW89RLAkgcD6yWwuI54EvBoVMJIh6awfTECpFMJqynAjPjhUwN9yDsS8PMpqJ&#10;nTsutfDlpIZPytQp8wEKCzkY1aqlDCCgdwG6+BNIe/6krHKYrgJv6qsJqg4WyuBA2NTG3p9mTI7j&#10;9Jv9dO0isQegIi2jN6jWy2YDfkwp0SukoHVEfstHKeHTDslEkytEnTEwyHGIThW9YkEUCCQbSMpz&#10;9Oj8nujpx+NIyWz1TUVnAs16L1hIh2evJpEDRa/szmbciWIJAxY2AUCtcrd4fBr1ajsvGzTrMEfV&#10;DtfpTBaRdKYE2LOjPkPMSAjNl8wz7oGM83HU9OXLdJFrFjtoWTYZlaWnhDHDbsZdPMuPuh+0dCJ7&#10;9u30iKNOgVueqBTZAcVYU0AUc0L3sSzgdiVKY68x3Xj/oZAyI4HtgT7nlYZkiK9rWH3sXC+ZyhFf&#10;y46/wlwtQTOO/Pl6zc51oDY8+qayGOIER69xPQ63GgnmRidfefXVZr8KRP2CTMGGEq6vs1KvM48C&#10;axAci+dp6aJTM4ap30P3CUfPDd8arXz5vbnc/aFDvBudhkzPnBQRhb5u/mTPu6I9yEe31nEo6mgq&#10;Jo2y1KYXzvVErBAgwyyfMMNhQfI4iuXxmSMnuUOOQN9S4+iExfBsPXoL6teYYzcFxeePY3gBKUzq&#10;2G0iqKiWGm6SqfvHBvJpRwnMahr/PjrEGFqj7WrrkK2XvbzQX98tFxZfeUidhI0A2w9G0TeXdDln&#10;QkssOQb72LENumwjCFDvoO3FD6K7NJK1PkPkhRCAgZMNTAqlUNOAjpjv9yFCBhnmjQ3D9qegXoUA&#10;9ogEV4RaDm8UiVfNqGVdHj+AkmXPv2INGD01rKb6lMGeWHiHlZx2NG5WCY1HXjY/rqfExgdUzqWW&#10;+385GRPz4s1P/dO+X3J+R954uXg4arE/nJn05h6tPnZz7vEpU+KS8wcKV7ktxNqiFc2yGwxtuUzn&#10;pOQVQOoLThjjc5Ht550ZTagyF2TGKxeji8Vo+oX3RyXFJff+j6Jzf2R6/+P4ZjEppoMi124uJ/dy&#10;HxOdhERJyLXoSO6XbHKPklO5Vu7XyCWXcmdjo4v7/TK3XTQslzFzGbbx/Xz/gF1++bw/79fr+Xw+&#10;nkSx6GO8XOCAES62N+KSuh3vrXtWD1p/vaPs+jjWqEp5qJa8sLBloomebvm00ndb6gI4abvM1vAY&#10;4RpkUBB1AQ46wEwEpH44W11ICsj1oBQr2V8C/JeTw1ulc0xLV9Z5ZoTshYAUgye4BkZBjFNdC6Af&#10;ekN+HIfBtBtWv43i5LYeiaeYS/Naev5+CJqrW948IfwLMoFv2RjUJg9wD+lkmHhG/scF2NuUUYmm&#10;CbmlOuQz/aIl81RwGWjP9EKYKalayX0Bp5x6Wvrzf0k5NcOA+g9CGbJTQ693bwZ2OEgBnwQUjGEI&#10;uW6UQOquRL1c53mrwL/C1czfCfl2aj3IqBkyG7N2OpII+FC9IPVnqpk5u+8Xcobs2xx/GsQybkpu&#10;vBQDZ8bm6JyD9NWrQQ11H7S7f7wlNW0LhvfesqvYcifGDcm9NZj92CTFjJQxAf6mbc0pHFq3Rom6&#10;A3kWxvF0I2TAnmVf5nhn7wfmW1Gdi3IN6gNgDhePo9NFYdzEE77SXTOimnmEeO+tyIJilZK2SNDe&#10;8PKFCc8hg8CDLuVMZfOlRBi8+5HAntJ6WzMhd6OAxQlCmaRITGXVLCa+WzdQCVh1WiHK3RYJ7cla&#10;jahD2+oj2WbcGwsxJOdWMyaYpHBKeau+2z613j3rosngvXTWTLHqS9rCcwSmzbDx9OObnanlB9FP&#10;4liHfF+Tsq4YGcntfOie/v7Y4WHtGhJbKuDrDPRfAITrvYHQy/XO7cr3zSav9/1a01YY+O9DZ//N&#10;AT0Xm6xzev+l3mP12fYYMA8rA72CUEHVa4rOCgFvjN17+lPWtwIbK1/nrRO1iMZVCSlX5jyY408z&#10;iENV8/7MwyBSlZNLO3IIWJ1iTYYkSLarAAOB3kwNaB/K1J6S1Lr5OUlaJo3XE1HdBECFW7pgG+eF&#10;4oPf67ihTce3weto5zjhliHajvkNc9N+d4V3mfKrxvE3PRdEFYKwGo0/LFMp62jS/u+SwFAhusq1&#10;am/z5FLNru66WcriBGSZj+IyJSansvafjdOs5GU8UzE9nSnXLW5yd6FNKJNx2PMBDF7APte2bW+5&#10;J++CcJSRznX8JHM4dmV1XOyoY2SC0WNqi2i8QUTUmj1kfwlLXfibXnXeUXlp4EN8ILVbaPFU4DOT&#10;FxiMigUQs0QTkaSUf0MqLrllTaR65m4k70esdA8ueDKaWYf7OdmXreZyVrvJrTEhM4dAbzwgWhI4&#10;icB6cn7reGnNbVQi4ttt8MFlqLpwAQuMmeCvFo9mMusoJ39kowmwGY4q8YddJOiIOD1n+CfUvXBp&#10;OmkKmIvAxMO5VZ4C/htj/xaclecHadl5y2RETnZdR/xQ2y70pcwaiJMGTQhSwoBhyu7Q7dZbLyvJ&#10;6BOOjapUnnlOQZZuRCw1wdv5vab0QeBJquHbh9E5tbIgy8TdLq0wK9HXEifnIVYtByjx2NRNH4mZ&#10;sgtRiB857Ee+HXQCoCQYvUaeAPuVgJHZLu+Ctn2sYfctug6afKRAGz6mny6FBgb1OA9bNFaKKpTy&#10;LXkhcjYnhwpadQgWb9+wWQBeYxxyjops5kwUEdw5gl0XTtgcPWk42Y5oETI8ob3T2X0BhFmMB7oW&#10;k/OAR2Xsp/lcIzKnhwyP0BlcXQXbwpZad3tRod5voG/5JSAUBZEF38QJ1W3AEbSXyCJIAIY798I/&#10;/DhxMs/dsOicv/xvTwEqX5gqsY8V+VnRzDwtJmCFp3/ZC3CDDEMECT6zkdiM2HcdjZJUhDNhY4Iu&#10;eQYT86jgm5G7lu0kN8hPAPVL/WuVattzSf7a2RkiX/uqWrbt3LH5gI6tGVFFE4wzJgQziDkNs1G2&#10;tud9ni1OLaingGiNQzP8/dbOIVFeYGI00mg4zU2SiV5yIAlWg+aMOlh4yJ5v4UI5ZD5/aoXoV32s&#10;ciw+9Zmx9vwAvx+Lv188nNk5G6a+59u6NpkZKmWvZRvy+Vaqvpi1SHed5f8NhYYYgHTbLwnU5DLR&#10;i1FHjH3IDE9413HY26ODmXlQdBRzhMZg7PO1hJxtAsYhGLB9AOTH/hGjULZhte79PIM7yljO7yz2&#10;5ix+YQgRaXJYQSdA6FH7yyZgbggKABD9bE/iYvl1Q+jg1wKVDMDpi+Hb3nQHTUUJDCRwvAz3qAws&#10;9qiwc10rL8Iur8XfziB857/wfaI5Y6DLr7emnXWvAwjImJH11KFs6ShO7qvCI8Yn/GKfJTE5/4ie&#10;BnoNHaw7sgS0TUngR3+mn32Rx96IKziqyxY/z9Zn+B3t2DaPYccZ0pC97GvhFiAijDTi4jTrErU4&#10;uCUO6zyiNWnpkXVuz6OlT9p+tyDL+b/XjK6sqknQtPZHdzikYf0sWFVDiLHdNlW9J/kuQNVGxJEY&#10;ULXYLju17lfjiXU5bOFZIk9OueOmQToto4AHFYeGYvRBR4jxGDJ276IMDs1eCUohNeN/EFiGyP9X&#10;l2zlvdjDskWj13IvgOoiapJMqX8O5hRhOOhq1Jz+cs9AT81K+EZINVZ645W38uesmeQYADGUiaY6&#10;LS8vDUHdcXNYHwbzitjJGs98wGK9aBiwEqMWi0Mv33fjaSLxtY/F69IJxazINWcTFyCttAE4X5Jb&#10;ZcWCtcT8YR9pWoaHUSnSGaSnLhYRvg1D2IGcZgEQfJZRKu35JwS3GlQa0ssGaOuuv2t/icDelghs&#10;X0rfjx/KHfGnNFccx3MGrU0mfPQwlFg+QpJN9fux2cnWg9xR7KJkarqqSXUuSeEhhcUDYv8klNR6&#10;7gTycwvIyyG0lZ/6zc1e1PfGvGqFnoSYX5CFvU/Lrnvs9/AB7tzgpop+sNW8Hoz3uqXkeT9ng8/z&#10;QHGP9l6LLOMFJACtVXFJ5Mv5xd5yn1HshP4oet+nNnzQan9vJTRTvaCBi6lGONu7aWG/0g3czd9I&#10;7PWdFfwsWapfQJK6JxOlt74z4PVbmIcyycMj1JqnUQTrwgR/M3Oa7M93i+7Yv7xklvagwf0gWjnr&#10;e44VW/8ssaTL/R/LM4HvwwpJXqa/2adWpnjubg13jIOVFga6YMB4eolvM2bbo7EmbQvNEJHZIhs5&#10;d8JDWT1uKwtU8HHXFQ/8UF9lIa0e9rCnZ97ybzDjcOuATse1FwU7WUfDKZTbctJ6VPAeBHi2hloZ&#10;rtzrW5VlmQcgrupn5xXW+s1HrI44DgS5xcufgNMnDMcld3iB9eZxMP4530IMsdhQRh0kgDIrOlPp&#10;qGtj3A8h5+u1OX3vhvwp3d0ASrUXevM63Z2CpFxl2OxMms7Kvx5Er/QBq3S4f66Xub32DTwG4K9u&#10;a3TbqZ/7mgckTRG6gHb9R+hFZM9eNWOdAr0oW4xdCoct27jk6fxen31bMjoyEBDexNJovRP6tCw4&#10;kCpK2IzUqQv9ICwX15tzzUcjnFXXZVYi//BV8UuBtHhkVRqHu+/xVu8/qeJ6pgbY57eqJS6nKn05&#10;I49hbzpQF5Y/hfLBh3ws05D5U0p+TsTq+bYkm2ZpVRsxBrvcqCWy+rpzi905P0S7xT9PVoCB9vz/&#10;0VweTf92D+6YX/IkuvKrDWnUTcLpya1PKvvFp3ucSKCEbP3r3ycspYdvpf4Le2+Zr7/Wvir10a9a&#10;ekyCno6s+qjkm6fzzVojKny8/9xf2NcSNCH3nrU7K775es8KuPbKhr/91eaac10pq4xLk55kjGM1&#10;R9Lc75E0z+aFJqMtb+x6fbrNBDuJX/aWnvuUaQRA0ekGVfUGzQ7WYjOfZnaIdYCcAHY0DmucoDc1&#10;Twc0MJ9ak3a8zsXqanyMpK2ga8s7mTGScxm5uRVg9ldnn5yZHty6T4l9LroY6AIZLTrkjI5PZOPR&#10;csmADzUpeuNsHrFcI3HvBvOyNxQDWUkxQuEnaw/1RwsTvL5EZdc/23inFuHQUzEldjez7Raf9ZLZ&#10;tV5FlQ1Wq+p0Stu9xmZd4D3DPmQ/mc4WV9CrPe3Fcb1TL6GQMIEXF91Atlk3+ZgZsnt6hV8CGJZ3&#10;YltXdTs/ToAYJSvV0AxxFDWvwlHHpHfMAzB/iFTq2Wc3XABUk69QzBVZuqRYOMLI9+DFk1ytFtJx&#10;RFQnx0p/JfKkdBBCHrwJ7OR0mBQ8CD5PVdlwsFGCdSLCFC2rJbh/1djKoV/mA5iDlde6hSRPLVG/&#10;SyztQRD7hAm+b8tksudNV9DVIzQCitElqKBCifwFDn9CzQYgLpBoLXup/79vFSwAOogjCoWTOtkc&#10;Um1YDWxDir9y7iVyIWdctNNKZ9/j59jOcJeVxMvpsDydBeJQnfst5g31kQgeS6lJixuwtb8JuldH&#10;BOnO67s8oxUBTp5jGRIb65F+dg659IqnvEkz9WUqtAdaqbsATXX2Pn/J47rWlUfQYmA1RXMq3W2T&#10;mgp5LGlLXDSgbPz6sG4Q7+k1+jVRz+WCyM4r7ZHcFQNUOhxFos0kua3751OadAjrBjUj+kiSApIQ&#10;ip4L7fJ5cH4GNG+RpZmc19baSz7HcScXGIx+sxYvtx0aoHToifzZMjTcWtp5TMbljWJdLD0nahOk&#10;oNp+k/WF41XWNFRTOP22N+UVtCAIMDkAUbI9zapsvYbgLs0QNw1bXlKzqWQ5nizlOTxcFS8eDwXz&#10;mg9lwK2Gaz0lxaa+xOqSocGeshBdrdSUtiyzbvKu+gQnF9qahiaQ0S1kpWL4I9LJzhFbNKG0xYB3&#10;z2CC9snXze7P885hCvDOt2xBmUk/67A8O2p2DoiwRR8EMrUAJzPVoC6Ghrs0cz/OIiQLZd3jEdb5&#10;25SPZH2h1NzshzD/Zez5p+EgjDUXyZpSanp3jV8Qqx7wqrjL8sNVfKP3vH+Ciy7gmVisZP+u83i8&#10;1cpr/+3J+6UbPLgNUi3w0nYw0+8CxPcp30KqkpyuD8jo2DhkD0ybLDGBguCCKaNAbEvw74uK0LUw&#10;Q8n5vzXxYTrJY020DZNczV+PwkFww1O8luKz8JOu55piNrSHOMCoR6daettC4YlbU3TPs5FS6YhE&#10;5NyfpUgtqC7+3RM3pZPFZ+nbLtIl4LuDADnuon6QvDPW6Bc/rSgqNlTedfq3IPdKXA603eF4MhQI&#10;jWbGLqbIRcETQ+f6rsieBMCc8d39CbHu/WRl3znf0T5OruRMU6x7pV2Fq77Cv3dkjtBL0bDcakED&#10;+NUfPpbpIiNbkAjIOnPiOF9HCkJLp0hAVdZdjwv43nLrvx4Z+L3Tq9Zlw2WIIHg1Ctgo4WXL1uDT&#10;Xx4RWk36Dj6oPeiKGYp01aeQb5horym0NewUaLpmxSO88+bC5uIXTOXwYe5/hBP4s8t1hjLlzq1o&#10;iVR9cBI/4W4SmmiE6oMAyyqyrzLKFdP4ofrDf78nagNi0VF9+FV9nxq9oG/MGMDnGyb6Y8msx5H/&#10;vzofFpviL3HpPBcIJjMVhjMi10027jYe9ksjEfgfxtwLzXImCE6gOuUqF4iDmopO3ipWwfkkrQIQ&#10;nctC6d0z9bz2+acuORB0omm8XXqgyKOP8Gn7j4stv7VavaomJwORpPRWpnnDBSkfRbOg1Yxz6Cb3&#10;PuXOn2dK0fjEeLXfJbg2fPRc+am6iwqPPn+xTNnOCK0d5uzmALybhWKTnp62xUAges3dadsyVKT0&#10;svzuUqJSIFZtT0Kxn3esTNKksTKdI/IFsqjMFAMW1UIixS/NX4ZJ3/lrpV0+KNNdTulOikmkeWQR&#10;gGlLp3H3PO/3bWrvmtO43xwWsNIttc4KcLE/pTbRZiL75KrCXfXHv9BMQq1VQhbC9CNaxyTutv9G&#10;ybe/vrliWhdK321cGPuFGgydo1sTAJTv1sLrLo4vn1jM5fZsVra61cf+s1Wwutt/SPeNurbH45e2&#10;KP+a/9Nr1JOQcfFnX2lPXoP546AVx+n36g42UtLnH6tRSh5N2003nr/eePFWss9xocceo+7TuafP&#10;Uxlneo3/eci4/rjecbrd0bnsPOl5kSNBRAWPrEnWSiwu1zvMFRK7DaIG+4Rt+WdhAuRtnBEZRevM&#10;JoHPf4cf/Q5PDN/yjwmPUHMx0G9wbgeJSg++l3bsTh8aXGpu/3I1Hq56+G30J6Neb0NI/NPVIVaQ&#10;Xupjs9kH6o32SmLT9R/7AYRQ8a1lReiV0r6xbLerTXCrOVDrB57J/wcpU14Wlg50jlprkdfPUERz&#10;5KCAKMdvOSS6bgc6MGeN1l+NR3eEkNHXQryMx1M6Qr3cbpkFYcSTtWzhroecMZ3nzrErS9FMyB4+&#10;YpigMjPgmcgeDIIQeeZ9xG+ezPh8jG+MB/d5W69fgYaCTHvP2tWzuho3UwZ+wpZSOgIPrM6KeoTj&#10;6nTKYzaWthtbVG2XXLdq1W6FCADefNuvThFvJ8Sg8gK8TRqgDAdxrm5IGEdwNropxu0gQLHIt4Dg&#10;0uQz6EYtOmnIXLlb8+1gJkUaB5l1MahlyIKGZkQvll7FDTQOnBG7xdxgGUzvzKjdN3A8pWyzLOQe&#10;8cS2B7Z6qWQEskhvFWslSWxIeKm7CsiXDorWO3iq5kZ4Q+ZEylhGQ7OR2WjJ2KdcdFDI9rhy4GvI&#10;g08NAGp2hWcloAUyxd9IAbjrXHPTnzd0JPofz7dGFMJ7JY1dyG3QtyK/7sfDoZ3AsX8asRipApmf&#10;Tuo7O3UimikDn9Ui63H9gpCkCXkyp/8DNk/RZ+k+oMOHSOdjcVpa8GdBaPHXpVcLboee5XXg7532&#10;A+VGbm9K+3WNdF0nicPAKNW81EjNaqmkL21ncZAyfgnK+v29tRnhp37bOQzN6mvPhE/O+MyqzHpY&#10;sQOaDjuUUY38H69Id/7Mr/GvqXFwcT6BhRClylwVj/ZeUzjDhOp3qW5Ss3yGyJqSIY7A6y4wbG73&#10;u//kb8eA664W3tWwdIo7cqODpsBYaHRHvnU4g38l9TeQLGwV+ac706hziuKP3Dq+BukMoxM2wqEH&#10;2SjB6NSvW3EFXeAoxbB2XbIILiqMY4WbX7+GNOoPu2SYF9L5f58lwHRgWuYTlfL167pO6B85PvNF&#10;NSVJ0F3a/e2Mh7GBDz+deWVADsGCySNj8XwL5bH7jB8dcB3HLHlLaaUPpPCDF+zDL+mLLtgI40Ma&#10;FbeLhdI7BInRzT0gOK0bRvYrO2vFQfDQpQRl2WyXqJUOlCM1HxPyj0EYRSeUsm+ySPNK6ptVMVCQ&#10;bj/MCd8dfLY/Qt2oSCMEdUZ9sjpEIo5idBeiNgkmjGW0Sk9SJD2RvWKS7wkELHc/sLuwh/cOaU2I&#10;94gjhhc3HWDv4Y4WPVy68+eehUtHHzWRwm34yfoyg8ZcUsJHD6irYKQtwCdCH/KRdNbxzt0Anx+0&#10;j2UzrLnpHf8PbQ0G4ABLKhNyh7t0gtbhOglSnwUOamIjaSUkp2cXf/EXZkLHR1p9ymnsWwcfMPvY&#10;JmkNHwL6fOQC8ohEimAhQ4mc2abUI0xH0ON3MeNS3khWxbkrwC6T/txHak3zjzknCrxZMQSpRlp6&#10;RxW6gcrAdKA5ZJYxK40pEcwLp4coL7h4HWXNRqLlvAVex4MUrxvQOViC/j6pmZg7Dt6YVBPFkeCT&#10;7zTTqP9i50OYzG8RvHuDGnPRdK0oA5nJbhmg2HrqM2FFI+H/AIBBNRzK64Q8Lyb7jx+V2Qe4Y3wA&#10;k/kUDbO9uVHHWYqGdh7tmEjdO/IAYcA7rtyxyKBOFkuU98jDRuh6jScww7bX5Kbu++sfLR62s/fR&#10;yOuHu1dCjzKvMLrb1VsiI2sUAxFr4C/aVT1gy6lQiR84+84RwKJ7D2JNTfyj6GcQeXPyusUdqCY9&#10;3GQwkLvDeJakAnEgKX05LwtcpM4XY18M63xvlV8gfMguSj5Tqj94kK68bgPVjf4oCOxNjD5B3M8k&#10;rX6KPsC9upUr3rLQVGN5T3AQnik9fBokfSUi40XEjA7MX9Sf+GWZlpov+jdeee2+FnCdm4Yb0reP&#10;AyDs0s4QKRBuMxGSJ7iq3a5VrDwZD+mOgYl6KOdAQbDkPK2ieEeDZlOzuxeCEQKrtFUh4UOuTTBu&#10;s85kWfdl4nrRbN2r4JGvu+K2/1S4hU0m+z73WaiHqqZ9D7cYv8q/YSkfNfl892sIY2SrdAdTSWmW&#10;4ifo/O1uPhlI4PmaP4W5IYVwPA0ixDlFbWSmHegKvgN1cc6o6BcXUgNq0mLzONrDoXbRq49zLb2d&#10;v8A06VmQyVDV2Jvc0av9l6wBrQ321J+YAOhsqFDG1tbXH8VSAzvXXnB+Xt7RRbX1jhJgQsi2Smjh&#10;Wotctx/imaF5rtdv9sjZiIf7/af4vhub7AzTtn+miZQJTUojwxZX5AnYJ94uEfK/xyd3zqq5PkE/&#10;P4jmmWcmJOMako/YL+tmd3R1SplWXQLLBHpIhPZDp23hdzKqFW5Oy+SltieOWhZCqlH35JZn6z8C&#10;WubfQ5IqaYtjBz3vifwXNYK/vopQsciTM/8VklIkYq1hizx4MX9XFOGk7O2gkF4xae7523E6V+iC&#10;HxzjNOjTlwzhXofOrjcwiBT04ky5us6dvD/tZ5Z6WJb3l41z0plVH/DKvu/x0tXj/hN+BrXTEU2K&#10;6Uhlv7ShPFLNfpGKt6WNnSmvl2PDhiPxL95YizKvxFDK6Gmt+FvIdlHTHH2r83I7Kc3T320UQBmZ&#10;xpcert8cYMHuyR3jjEdaXNQPzsBw/gCh8mUO4+cHCGNVa6infBQwYoUk3Kt2VOw5caNntJwzri9W&#10;51+pmKnjeH7p3X26Lz1iOSeFb5F6S+yi0I3gD3c4s09vLp1zghckfpGMl8dJytR8bTN3U9KYw1yO&#10;2Y5GJn46MnSkEbLNsYDw2Qw8DR1J6yT7mINuIk2406t5f5e/2G+WR735SuEKoQXdEByRbR6FXG+X&#10;FO9zRa69jnQq9qTpXe2H09tSXn1iMrBaNVFNnSgQ/JnEOm5nsrqqahUS5zeBWzUJy77BbKWhS2za&#10;9EqcPqFLEtAm2c0sVaVHFfc+XDS/9qBM+PPgx9T+/bs2goBJnglcGm194z4L4DQSrSW/8v+Qfa9H&#10;zj2Yr0Vx07JW287fyaUbIqUWfnIin3u15pDaRwlR5StxXfu390KNRijRNb3HmY701dM8jHZKpBZo&#10;A4kRD2ZSo0ziSpsEd5oXA5YhRKUjYCaVQ7a92HsKPSpMfRLhemwPMIDLYF4WyR2xSvTFniPE40rr&#10;k7dBqDkAlcKPiFK37TuT6HEZ86u82vBw6jmB5z9I43KpP7r1YjEgrf7lwdoRagncsWtcemH7Z92d&#10;LtktBVrzDU/8vuM7T21Y31VLBKOEZnnYNDC40aXtJpraa+KcTf1YCnPl7I+1POCaOwUg6maq0W5g&#10;+nsVxL2Kc8s1+VXJyLwpua0bIe/V2rK6OwGa4/tVUkNJsO+s1QOtmguSM5opmkriZattFhTd0VbT&#10;3Gih9n++Q4tD3Wz/Uia2wcqanjpbnoMXCcT5EYoKxT8lcK3OMEklXO2kqCEaH2kVvQuOCOse/bn1&#10;2N49I04p5/L8w0L1R39AtLAk1snP0osRSJIsjIgsHY8gO5czyRF8XavjkYZPESjsF4T8u7N/Kefl&#10;0AwDOrvQLfU+CjS9+o//DogrbPtOVyRwMWXXH8gPJJCwUUgx9eb84OCIgFrIfLaWV9GzAdZ6Nd5o&#10;FEAlWZYXYAMiPAkVmdsbePNX/JJrvQajNX5+y+Pfqq76dbR4mad93mlI/CSlJnXuz2yrRp667+vt&#10;talbz/96GRv/qnU8PYCT1bd9iqahCE8MDsR92Yq45cEPxrimpuNzQ3bTmLm7QPePvKuHONl3cfxh&#10;XP1G2W/RPghgLFWUYWM2Ce4zACsjiO6sb/n0x/WX680zMaagnevM3N6g70m2ghs6RLnVw7iStOCo&#10;uwvCpkl5yp5qYxcVZnxUssuSCcfCLV3UzFPTLdPeNy+nil75x3iYkmz5LlMxJYjHNPCH3f7vgTeM&#10;Ab2k3l/P5ms1I1+tkTLO2ZR4Zhnv4xoluJ9oNwxwElclBU9Gkx4IwJmOpOgbx+i/fNAGbpmdxgD5&#10;UdBUUltyStlJyF8bMj6wnCj81fb7rsM1lHh80KyEoGBaajwkA4qzlpadSlVJv23bs++mVx/eHeHB&#10;hau57VQBE/X3AaGklMkPlI506UKgmuGxD5XQS9RjyYEWOfE7X312A9pyxKm6gpFuD1tftVNjoje/&#10;t1Z4aT6dv2iv65fzApCOguy/eTcCFazzkzVvJ3VUzyyBm7vASQ55EvTmdGrcSRstJXLE9SMB9aeu&#10;cssrh4MCf0Z0ydGWr/ls6AJxSW8ySs8tu33sbz+OG0tS3Qbt5dhs8pEDsBckRgxRIC1y7o6NneNX&#10;s2vKqtm6XO7pS4/l3aE/rNVPkyXlYXPQsi+XDfRMu6C11tWmb4Lx0udWQSVfHtnUQ+hiJwQFUHg4&#10;AyPLnbcFt6vUCeJprzELrPEJyXqB7LPYyL98Fx9ZiNSPXlUqWS3GuC5aCKBmBAWl9tq9gqpXcImP&#10;RBTOrMUIo/GnmMe2ttFD9sbuQSW+EYLP3COOt/gN57KkNiNBrawLglMaydn5mgx02lbeqnO+1GXz&#10;pVvjw9TtQhWmQoqQ1XinIDfjhEfix+SRNvftgkT1QMMwixSQP3U+xcJX6kA1IRu6ITdz0zrm6sk2&#10;ry8zGOcO4HzQ7ByHkPl7Kf8NBWDvCHWWmn5GJ+F/KCVX/viZ2uideL2FCX5ITB88e+mf9Tb/Jw7t&#10;OTMOsl0hIn3TkMVqxWCflpUQxFcF8xhWR6/iNNXgDTy6fdSnJu1vpl7VnCSW0ObRvezcKHtbs/Jt&#10;SufbJz2mziu9j2t/EhCzfGkaJuz11JOSFNyvnUBfl5feQXgdotMRuyd2fOL2zVCybnluNyfvq3uW&#10;cIvaCVsVfLzHTZqwlO7tMb1T1ZGNrNw3/h1B+tpk/nqVDN1bW7it5I5b+HbUAa+9sPr1z620Fl/C&#10;d1mB5DJP42IcR4DYHgJ0ymqcSnN3eYhJ5nsTfN+kN9Xdshr9anv/7kdVp17K597Wl98vRfyLMM0k&#10;Wv+We/a+4cRB3279cm0UDa6Tiraa79piXbGxtC3pvoJOEwnRd/ggY8u81LcDKX/gTMiVV7n3s09j&#10;Bvmzry8sbWEn1jMwwqQS03zFmaiHGR0bsWHMH1dJghcuH7c9Ws705t5xcVQcztmKK8TWPmvRJXg8&#10;a7fgaSX5g/aO+zw1nftzvzboJyo0MqwI3uTzEo5WUgYNxCwaBuF0cblW2zfB7ASJUHzEUPFVkJ8V&#10;sJLxJ/zQXis9hoPMBMwBafLFaP9o1psw64ZjxeLe0AzrppCZ5AnalOsecIllwuZ2xro2AGBIVLCy&#10;C9O+LDSKiPzRSOKsx2+OAx7dbc09b3V5X0HxqRP/4+jc/5n+3z++WXinWCXJmZySpAjFjBwi5ZBj&#10;TulACHM2cxhCkvM5OYfIMYfMNmeVUw4h5w055bSxYZjxfX2+/8Lrh9fzum7X43G/gxoUQTeHPgaP&#10;sl+qi5vouuwH6+L595kwcH4GQMs6/n3Cl4F+dyDsRgM72Rt4LDtsTT371h8+bL/pt+nqnW2b0I5o&#10;wBqoXQZUkELrZ3Z2IS+XXyRatX+F1or+/Dq81tB/9w1tEruZvTcErnUpEftFL++acdkgvpQV8Kuu&#10;4QTo9k39PXN3xV8IUTAiVX2y8SUJafyaKr69Ub3pVz1mL6rZKGrtZWRHEhx0ep8wz1fEqW00xXXC&#10;1QBSinmXmWEPOo0ehGI60Bia3t8ouf3n1JzQbLz3IUsoaz6fj+O0zXaqa941KzHJM9zXPIBCJcg/&#10;VMUjFw46rBN/aNqGFIaxRdyaXQzzn5lkc8opVbNMA0KrjTGdvKCQTuYQeeDjlfMRNwNdu9iYt4HU&#10;cUdb4ByfbqsGs78j/TzSQO1mCeJZ9oWbHD6OZ8OXdgoRNw5A6shPA3BykOARYCatvWupNlD40hTi&#10;P+hGArtkbyWY/0SBZv7IMn0HTxjEbr+j/8L4nkKvh7MjZNgbppVFXTRd+UKV9g0E/b8rGuUGH2Mn&#10;1ttdILFq1pcKisG+Ktxdk9kbM7HtR5vKFYvEmqP1NvdnMOGZfDxm8AwfNEjNpNH04dQHaSpLGYSQ&#10;qcQBHEblqwIZNnZ73jNfjsT/Lr1Drq/1nhGPyEZSy/ymvG+oBZX0kyNYG/MAotAB8G+UDkXS/GQ6&#10;eiCTUuANQd2ufg4nVlxgGyNrXYepY4nD/mT/AaWFnC4Eq7OAh7BENakQd4FJGEI5Xsqh9E56oQ4e&#10;AX5NbPsX06cwM4lBoa5dg9J24z/yUTFLq5ralO/HQXfN06+tYBx6BmcD9dC0HzGUFTIxuZWxoRm5&#10;1bbTijvMC9kLW5NVOzE6PjwzpQrch8FT7t2ts9XkaaQ0SOjsG/CBFesc1vjeP/eWMY+d1v12FQoh&#10;qrq7xB0uSW49Kmqi/12gLH/rWqrklpWOPVm1IHcDx9onx3PxzFUn2xZ2vTruMNm8FuqbI7Au0Fbl&#10;ajrZHUc05QWLhBytrjD5SB4dhRwd8nGpC9YI3TRE+zcAfYSikurT+wZZrPN3ieFt74B89K6gOuuo&#10;9KPqtyQ0Y1MJwSita8W5q7uOkMZ6xgbGfi5G/eiOPz1G29RUVBTmfaIfEhj3WhnKJgiZhJ/wh5tx&#10;Au3OWdxLxqf+nrE3aOUG64WT436la9beaxhezGe/qmoJo2p62T2fr67XT3ad8YGV4CmltjoL3tQ9&#10;TQ897x5rfJiLCjSRF3jguv6XwFJUm2tQ3kxVaPfmG5y6msQ6TVCgbr0JtMs/8XIpZZRVb5r/3f0W&#10;2GFfjbXNEvKjg/fiWAMQQYr7atZHQ9MhTT0AaGfJRelgOnxljmwyctmVLso5Knbif+z5KOLDyWBe&#10;SEWtBzWdzjAHKqeuJQA/y42zKpcxthdMERI621lZKWF0HJKWk4ALgYVEb8yDpho5BOH7IwlErgOq&#10;4WIh943eTnrv0hQ2+OMIv9P7hYNt0Sx7HcSnHacgvI+7T5Zy5mzQ39Kzrt55LuXiJqwNSdwDm8ns&#10;zs/Z6vEKFeLFPA+Xol9yyTVuMq5ppHN2COyzXsxdjhcJ2icdXWQubNuKKy9c/BFDdwiqXh6ezFGR&#10;Dyp7e2vlOQh0fYgHSW0fPhv5PUJOVs+qwsDVawT6mhEaEUeuxk7UfXolHSo0U9VgM2F7ParX4iH5&#10;FdKZSGviOrMDWxQnj1Oeqs5aG+YmFqew6lZ/RuLWA9Q5KAnZG6cIs0RG6coHyXhE+m8Cb3mhiusL&#10;NezxEDxyDbQqxZi66gG3SefyWLEACAsHnA2CmMNaZ82lpSjal8K8pn+wCA+/wJb73P9MMemxa1Na&#10;ZWzDi1h5/C6/7YwyWF8NG2Ces1nB+fVoxIXbR3VS4hQsMe/mRsVpqPrGbOIVQ6Hq0V0wrPr9BzFZ&#10;uKk4Z4BCckv/A56h/jjU/U8lu9yUXk4/BnbE+o9Iv0vnZfp7k6WacPEADsH6J9zyJoSVGShoLxXF&#10;uVjsTRf33Huy6lGNZz2s95t1o0TO/Msh7BqSp/UG3HrSGQdfhjv7C9wXVIpvosNgvv6FZ503q370&#10;KwCwn/6uFg9XJd+sctFj9S/w/37vHVvJFSDP6D9URwcKGgnrMYUKKMFpnb/aBbjaqPnq64GvV8P5&#10;AmOMZ1Rrn4qynYsWQR6cRa12GLBzz05XsrYxflBVilrxpD1E7Ma/c5gQ/NnXnlkR8a6ymc8LF6M1&#10;Iy+oFpdURPMXcswCkof04gWVUk3GJGckL1OLXHAVzDhN3FCgN0mHVpFEGeUhHY4sfqPyLWWKorxu&#10;qlkJdR/Nbdvyiqz2Ftigdm0im7aHJGiqNd/T+JY6Jf16raHuyUih6et5sLqHRHyTNrHxCRBXp7Rz&#10;Ti/m6CjhgtMQsxxYdJn6DVdfuyMklr7g1EAKXHjxxSS66TQIZvGvVw7F0IjMnk69rmIhmx47lHQB&#10;XpDw/ZGQSJJJVG/yA4h4WMj3QSHyGgMAXCVGxG3eAKqtaf+iVZcIfXgCjdhJ2T2js1gim5cYhSnu&#10;nU++Q4O/M+KmvdcWFUO0/xcNYF4u6a9KSv0eEUP3aFkqB364fkagxAi91o2Q8zNS4VFqbO7woWAM&#10;Lw89/rnjLC0a2JA8T7C+agocv+YG5HBIPt+vJkxTq+GH9V/K4/1sNgoP6zPmVadLz+R6ackqmZP9&#10;5EAY/LRhKeowdnX8cYHK7ulw3OsJFGOFXPpUaa499MZwG6G6f53Ide5mswMj0JaBcLaiGUC/KjVZ&#10;zwdMv6XpZgUgH7iME1u2gz+uNEfjgVQnzckEWY0ptX3Ii6VXH29+KyrHV+uZ30iiVGyF0puDloIA&#10;GFINbk6p6mk+dg5TZXdFxbMUn/x1J9UMlVSbAFvjewEZAgLMgFpti9ePGG3KHArkerVgwtxBDyiP&#10;pAwzZawtZFIJJIVOM4By7o6dZa+AzCa1+7VSc3BvkBazDYgaV9v1NJX/LMhTfrhg+vtPpjrSfwkz&#10;HqvUZ+rZY77TjFAITuhadGonSUechNQYLIxRaT4iZ9AcywSnM0QSSPrjlG2INORgNk8FB6RV244O&#10;v8B8v9qpJhViZ6TAa22+oLvim2wzhtxOA0g9jQFrEnKNn/q+A1Uif2Cl1MYRIXlRlfEYgD15tPAC&#10;CU3waihSXVncQ2ALgUBCNlkI4fMqvuslXbnN5+Nzv1KfDtBsUG+jmGdQzoGASVQ6ZglHj0Udu0Y+&#10;+jditBy/XiUlAuIhTCmkxleuu+juEAnTunjz3WJbKm64bBsy/Gk+2ErRTZdECyxGb6ooQINS3kKv&#10;OUmmwhyiFOO4uiHpXzAit4PrDocbiYzhMudgLjfXBIFburV1xg6MjxcfGMYnxaY+qcy4VJnyuJPe&#10;E0ySzzoig1zakH2X4opNuhSHG/S9nccbIpctaTYr/YQWiTWrrl0Oj5LvbsR6S0g/NzS0BHEwffqW&#10;4eXAjkn5sa8FkGLHhBvKHB5CNJzyBN8fzhnSpRfE7/ABnUYUP7XSSjGN2IyTiiCPfSvMenmGMGjj&#10;I6jP27heKqvPO+q7PtJW+VzV+e9PnlEM/lc2zHi8xTCKhVRXWXB2zcbw/k6prAkLJt2ZVOdLmTOX&#10;C36iQrPyTTsguZM7eprFrhclRBhsiBQs4F3o2TW2F/MH8+bgCbYC/tBHebc+5fziGXnwKoF0VT5s&#10;5yXu3+UYid3kbh6IQ09qy+Gz0TenVe33Sg3k3G24M4davzziH3p04VJscoR2ofjLyds9eh8KrQSU&#10;HmI40w0SG2/SMMJBn8S0DfYaMuIzFq9q9BumjDqYqCIDN+wf2N2yNf77udHr7UoAsIUb/yXceUAV&#10;U/VssZeQTUxdkhcXRX+uePBBqm/5bOpwWgGl35p7KUtJ9oH5jKlUt83VwGvy9jqWbzeA7XbPtT9p&#10;xuwWL675tUlDx+3syjtfwW13xk8LGF5F5stVIfK95qf8N00sU0UiqjHnSGgPDi2txgCpMPLoJGuo&#10;Uts7UMTy2c+3kV/b9SHb/wk719acjRDNdzJzaMm+22SW2+ihJQJTbnEvxK14W8hYsN4UDp5t0FCF&#10;DlmGXSW9sLg25+MN+lg7C7q2Am6qTUCz2GaeOcCBS38lrRPqgEorYeEtMoO57n7v8NC21Wfx60bd&#10;gjUen3Yk1x5VX7ogdEtzPIOV7+xwskW2Eb08pVNcStm045Vh4gPRw38QV1E6Mn0+WEUvwS9uJyxv&#10;dEJ7LVRiELXT4fyRnJNI7et0fPgrOZNtrnPZYNQtnByRZ5eHtSnAhHmv8cq1TPXEQ2yfN1pzh08u&#10;l32OT+H/Z12vaDmv9JzY84Pj1IAtTzUQ1nbIggieg7pK7sDOEedUfDVGRMcSA5nP9TNeiEP1t9pO&#10;QbXOibfhV2rFXq36ZKo6lFbd/X2xUfL6aDDICT8eQ383/ntO6VPOeKrfWHbgm9unm/xUlJZ0/wB3&#10;YnyzEcfGlDA0b1tw8U6ga/n9mIl1tPyWFfV4biZ1hvVXe/ZGtrVZo56Q+Vdd8CgQPUxo4dcMwUdd&#10;Tlhwwtz6xeNOFiBmzdglxWjMrLQH2WpWRZ+jBnVdMX6z9H7lw3PG9Drya2O35VTGP0iBvE5PRaKI&#10;MgtUywOQH9y/7LFib7vTbJkoZeaw7jD9VoH3E9pxUrmfa3AFbCQIkL9n65ybl8NmzeaJ5Qc9yVmC&#10;N3hqvMVm0xxcMh4+nTL+M8zTuUNeWm4Sm6y79TAeMWiS49V6npaKH3xvllTbzuAQbzryo1m/yLAe&#10;10c8XSIJMn0ke7voR4cHR2U5pmVxXgM65+lcsj8y++zdjjRklByqE90OHng5UXnZLUPezWqSFOCr&#10;T0eS/3jKBfu49+8OdHo3jsunLwTk5e++ENTrsbpRbn591NRQPaBjhPVZM12GR9n3HW7Ws18HS7sj&#10;nNsy791VKiook6Ng9WLFMPU/DJEq2cggoW1vo/K18LOVDi7pPQ1NWlJ6dtec51PE1RwKlsvUTLHG&#10;fu666c3FX7xc6/DIuiviHYy46CwV0wvcsamlq8Hir8ZA0R+GOxm5l8U8vVl0ez8VGCfDdfYuyqYQ&#10;tH/Xtvpg6W5ZEpJ96X3M+T9Ij1AB7p9hj9OuDW7op3Bz+H+F6u4PH5uyO4a4WTQBLGG9KkRMCkC7&#10;GOLfqiY/TFbiEO/LYjVe/BZ8mrJXcPvgnQ0lolItr/LccWEdljKpSaKn0gVRwsFvf5E9E35t+Ef9&#10;WkdjXJ8oawE5bdMoGD1szR1PTnUXtBIlQ6YIyIc7xw+U4ukt+2F0Dp07dNoMrRJDQGpHbkvCtjhc&#10;gQAte9sIy0WdUK+Zv2x/Eqo4Ql3DCeasoXwbn4viFiri0N3ZZImB51UBEdMCmXQCOfRkyzVXw3/t&#10;eGZr51YXrPhe8Ml+Ns1B8IqHt9yE281cnJAu3wazqQkriC5y59kHNL+h0BT7Z5Mre9I3/Yrd5NOX&#10;t5C4lq5d6uoUHKTq3eOz4Hm9DaYKSmAI8+xvIAOsid574PgwPMsK+826/u2Nwpxbd37Gy5fGuvKH&#10;t7BEfFGrg+gaxAdVSemv13vGhsSDfHx/kbcEn6BeOWbDsDISoPHzHrnDUGJlffCe1cShvDteUYvQ&#10;yhGKXGuAsyxkpvT/rhoR/hbmsoxw2UnNkh/OXifxXq3e2N0TGQtXqNtFu3qnZss8Fe7yduyrqvc0&#10;5lEyfd9B1/XUslNqwCOQR0syv9lG2T+YTCl6P2sqmcFWNVLhmChWJv//2lw0rZBu4H2SXrno3vx7&#10;yRW6uJKQli04yJdPPLiify9F+viFg9az6dm9oZ9boSBSqL93Wx07YFi2zlqK0gkN+H+wRjOutJww&#10;mkGYUq2RfiDoO85uIzmL/yM0xb8JRgoFtSZB4PcECblXM5AS0qksTnTwXSYfOnif/R/Hf7TQJu5P&#10;x/dL/Q8PE14KoRYYB4tcuRbhAXqQ9e41fnfKwOo95HfPiNYuZ8MezacZH6KkB1O1rp1ibcr6/6kG&#10;2ZyKzkfMTc8puS1rYBgSarGOan9tWEYmHTdxg3GdByjd0Cjmo/hgFVZxo6wolnO+bYcvEQK3R5vw&#10;5t6Zor6tFiBCM5DQdozxyIa0NCvPHfm0G/vW5M2GniESNKtOFUHmN4MS3OfvMWGIwMjl3WPCNB+2&#10;IdgGHbnlpka9a7FIGjEeNxcsGAi8ovyv80oVtMvWK1jQ17v1vwhk8Okkw9IgEtl76SOEGE4K9YN2&#10;BA4Riqr8psqZn+nk2U5KC6liH7YE7OWzWQytDAbQQVtC8Mfi1XalFwGBEOcPL4Z/tMY+dzzCCJTg&#10;wgYK2X2S6SKd5siR1u3ZMpRa3KdUDb9+cnjQR8EIta7fKxAGnZTktYRAOuj8W+0evxajHIGSbAs5&#10;nCwRiWnd8lJgBf11b710wEBS7FoZ9zVHTmitx0a2a63He5CDSSgx3V0tQBseQLVE0Yu7zIRa0dot&#10;/itlDSMrVIydkdHJyCAxNYS+q3QtH8c6oJrPYcP6vbwMDMDBoHOTOiEdo4V8545dbgHuwlfHvXNB&#10;7CA4cBIGbZ0crxuecDzj29IKU2CbIpOpCTsJh1Mu99Qg/Q0JbiF2Kf3z5nJObgsHGHZ/1r2TE3Bb&#10;FmLKgr3uZDwu5qzNOn/5ypsN3jDyya73XN20H1NboNF0CpgGHP+P4QjVkG1t0IeFy6wdQEGgWRLB&#10;Qs8+M0e+F5Syy47AP8bt7ivEB2MaEFXvcLaDlaYj62TucftE5SdsOPf3ZZ4LVJGtSabve/e2nxFO&#10;4V0mEl7D3L+5oo8VQ1qfAcQ0lZ9q0BNNcNveM5ChMyj33EaoU+vZblHI9jtcKwHa4i6+vhL1F20Z&#10;qE8/5pn09IO71PmFRB+Bcr89Y+cCus2OFKI39+LGwBXU9t970Zlyj2yn1DepZtq1JVf1O99BX9Pz&#10;F78PZvyP5gT4ZP63VHcvomWWsPIqF3GcY8CA/6g1oEWv4CqIO/HsVQPb209zfqbQG4yU5G8K/Hvo&#10;tE9JO09ZK4xyeESTGC7wk4nOUdDo/MBJysbGkn8/0vwAsIuLnl2WVFj4+5F1QM6CUmanirdgM78+&#10;9rJbFW3/Mp2/6kmhUSsB8s3e4ftt1N6OAc+fb0lPoeLq8FfLHjxDh2jmXbqifeO3q4m5+iSjc08T&#10;63WFtEBsdapuRoEoysSlHku44WA4hL9E9e6MZ1BKa/MV70yYr08M7icg1RiSzFZDrXm6GgpNPAVK&#10;UyIqtSlFkwLfZrBCqZpLlgiEWQBHPuw8xKMpRSnX9+Pdomam/bR5kTVeSRv4Y6b/Oom/K3l+s/ot&#10;44R4dXq5WiDzpxWOgcj6xTaas/nDT5/3Rja5qG/XlZO5j4+qbCbrJYw7ZyBVfXIdo1LxL3Nv3RWC&#10;Qm86Uqq7DARuJJCrTc/N/slB6pHNSfQBxcmsrOv9hOMHJAUYHtWcfb0vuYUdkZGL2KS+XOkWJT3l&#10;JZGibpA+NPKEL/3wVlHgVh1nCW1FP8/4JTCpDQ7SPTHn7cgb2gftnc9Z6yW9EfNdwzSmREF5eyPL&#10;YEjDiuFzu53KM7JmB9sfj0M3bxHWdf1+XcQCMoAArO+7HKLhe4tfqcAb3pd/6dtt8iERRltwWHlt&#10;qViMf5scsuwPcJya78/TOaNO05vu3di0lML2dfWeKYmJGCIP8vf9MZq8M1adNyksmyebIklzkDLV&#10;qc6VBuw2i734BMQfciLZjli1SYbVasM9fLVMiw1zp6TIqjisVRrv30OCjmJvlyFihFIZ40ACGmX4&#10;5VeoY90GWK2o2Q03Q89ZSe9FRpcidruX0Mg3c0BZ+kZlJtGvGhAu0Dqv6zc4RPRe04AaCt24NaLz&#10;YKc+ieQrJFIj31WabiAoNi8CcVgLHat9ZiqZOVRZBcOpWLfgAh7BUV4JR0d/TLzQJp9c7YQkpqlX&#10;irzcPlTEZudjg14us6c1MheKK/kW4CS5HwkI13XtJU8u0LubTgc7dMxxyKHVrXnGW+PeNmfDP5X8&#10;Ehyx+Ekj5+cHD+cPsM05Y5TpP3dFXb2RmQq4BI3A2w7+spl3GrNi+YYAYNrSfpjtRVxdXOi2ic5O&#10;eg1DpadIhCDuNXAqU8259G0O66VY3lGzk8eCiu5NOBovfjDvPsk733lzusi3M/BiB6YUiVlGSeYF&#10;imJawfT1RkqV1fAiyWp4qFmNrzGQA6By9tvkKZJaECvE9U0+QsFQpU6MSpHPH+NIMpYE7zzIzbuj&#10;f3LrtH/1E64y7JwUV9uKdu9etsdkerOp3+L9blKHQ22rmAFH6k/8YBgXSV56W+KcYY8iUxtk1tDd&#10;wGT+s6x+pnjaKtV+ek3b+Bvcxq+SSqnPmhYA+MEdkMl+sDsAERCUhA0BnCqmJnLv0vOwYrZZaPr3&#10;xoPrFvvoJq/I7KnkCjlQApXQMZQCEVxRkQOFOGPwJTmCkymACOfyyWLBn480xuTC+hK204ULB5k7&#10;DwIQ1yw94OU7E18g45Wyf5/YM5iCDfC3znaoOO8fvC5R8eXjBBAd7cDS4F91969sAGp28rPW2DIr&#10;ORXIW1Xa2lLBILsiKYlc1aTqv1TWcZXN1GqbitRxwUmJkgaH7qIwfYUrP5oSwbxLBY4l99e+k2Y+&#10;J+38m7Dp/I1x3suvd/KpTpfhwwfi9wSMxwnTEQaSIaiYz7tMTPUjxBo3TpmwrYgSSYug8le+xYAV&#10;x4qJ5NxnmSXxJTqp9hnJXsbi8w894yb8iVJFSuOEtvFK2P86veWO3M6zVcUdtLHKj3p1n9mLUHVv&#10;2X57fsq6LRm4gCt7G7fmVLXLKthkTQqZu9HfyvFO8iL878QUlCiKxNHEfecC84gErmXIn7CNNqR6&#10;YCeLr8+0cFNIFtwV40R8gkOuLy5PmSnXu1cKC1kEUS/FEWzWcJuveNNbHBZ+DuOcTZx/N4bd9uuC&#10;khbgWW9paRwyrx+eDMQ52Oely9VbB/PMbIOZ50XCraQi8hRqC994t6m0ZV94F78ct8kLWgeh9KaW&#10;Y0nXC17iuzu2Caajk46MDaCy0BGt2nzrp086qlClZ2sAqjeRSky+dPeBeddg4m6Pt7i8X1mR7Jnf&#10;yU2kj9OqAbViOvrJEe+2y+aMqM6nR8QU0GUVbcxCSmYXeEQ9G8S6BpNSI7C1V/waiqr+S6vfx17g&#10;UzQPC/k3YVArJf0IvTPQSfnJSRdHz+tKWS0dx6cW95L0Bttfo4ZS0vuTKEemzE54aU9/xzLQe5a5&#10;MDdAPrM2xzIxIuRYUXaxe6XdE3T1E8fVU4AgJTT00nvBf92KwU7yWwg5EPTIBNui+DnOZeXe2KDN&#10;wJ1wmvu0MLfhRpKOATnDhFWpj1jJjCB536btGtOCo73P4XKp4ASZChw2Btz3Kwweyz6jZPSwxzP1&#10;V44L6KMc9/J9gUQ87MXnWMFh7XaVNtXX2/aWabVaY0BiuHuCSKIWtJwVGjIgbFfIJM5CI8PIsJvq&#10;cGqk/M/e1N+MXffVUERl08WbqlOloB2X5EJ77UWYZYMTTgPJT/Y87236cMUw/QeJfMu3Y9CxWCbF&#10;l6cGDHJ/vvC47Rtp7c5Q2FZF3DJwythqMKi3RPuqq8jtP226oT39ZQHBijNhQoO7Lr3JTQ6e4Qz1&#10;Bt3+muk2ljw+bXzlScCpYYjH7HDI4fcwuZCfupOPMytpp13c53JuXXTCKyhsB2x/pOS/bc495MWN&#10;Y16bVMFTPV1P7kduxUY+VJNW1RjsOnhgF9qEagzs6v8z10jIk4iXlfyh8fs1M6kYxXPN1gTTD1+O&#10;+lDen4Gla/MtTAb/9IWsy1/otB/+R5TzDQqxzGwyrY4KzCJbxDgmmCVW3QhG2jHN0n3crqV07Tye&#10;GICcfxxTovtq+EJwWyg8u4uY52dAorppW9Y2P4uTtujb+6vANnc+7wzLHOpD1CDUqyOjwvZGT9KI&#10;g+8MTOopl4y2dGHRbZf/XZBJ8tdkXr81rbCramN8rwq6i682NTDn6q4ROGDrkfY2/4fOD/4RgJTF&#10;0sVkFYbTaoxxEk/fyxEOHcV1HfxqXT3I0DnYTcH9p6tjrwrLubH0MnuzCtce/eQy9tVa/G19oJxe&#10;uXKqZaVEuxcA0mkNZonFlMQlO4vSnbr3Hc5o2KO7z5lhVfxeot8rH5i8XL5qn/B0rhj9URlX8sbf&#10;q3XwDE+RQQilG7LoOVT97kMVyb9jdDAP9uSKY1wSc8q7dDkbLkXfD1VQ1BrmUpHTA94LFKLFcuOs&#10;oYqXQojq+r2cmb2FGfcay5e4vrKlOoVvPW96gsV+MXKtLg9biDZc/88zpEvCLwXLidPTmHCKPi0g&#10;YUly13Fes+mxhltem0E+M+YELyakafUUHP0w/hbwmb/fTviOXtiXcVqR0x1U9tqdsbzJC+V3l4Wq&#10;n1xLSIvsGckCCnPpTtgGF+zb6pBN9bImXzEToorl5gu1TOlZeM0fgZQbL2fIE86bBPeBSMaShmdR&#10;E6lFp8Xvat+unaxQdq/Jv+Ow9RPitmslZMqZtal1vUWpJfCTOlE5XYbcGAxI0ERWku7Of+HrVkw0&#10;cAbIu5FU+L//cVTDt1i6APMLdFS/HjzD3pT1BgyrvcUACfKEYr5SLx0DHHLv8G2QXfgKSxR7C59H&#10;yaJ/fMEA/FkN2F8Ln3PGOfCcPxSEInFL5gN1kP3j4fY0cIkSkzDkHXuutTPCvWEVcu5znoDmAUBh&#10;DQtQEbx8VkwRNIjerJN+ACINmtVcWlW2iKSQLquYL409EjkEVKhbFn4/pGNZy+gOLn1TPEE0sjzI&#10;/S/vxtQGb6NfONlP/5j1YmII2pyp5fyAT0eXd2XD/baNEmSg+Bbhu9XXvG9ffZ83SWK6eovj5r3K&#10;nuXyW6pp7tkbpCaXHrPNg8ksI5Ym1hblomPT4Yd3dnjGy/n8MW7hJDQAPF9j+QtegeIHL4WvptYf&#10;hOG/iUIoaHX3F1l+kO1GgowO0MlzW+u2oaRz5uLu+e+pzRMfJiCsq24KTCBCVZ9saP4P1DDG/R87&#10;v8XlZtEH6ywNUpOKwqSoOZYugNXRA51bfUiYggFkJxDMDSh3MjYv6/18LpiqlLAUjeKNYH3Neb4N&#10;yLwjOBmMBXBL2LpCD/AM4SVqBkHK8X5r9dOKz3JZQa8v0F05rBBisKO4o4229T7SR/Y2OvNNmnqz&#10;ZEcHZFzKsxQym+Agm7pwN6be4DLqFLAVDyBVozhRU+w7kL0vEPrgJZnH80+UMtdzGBm9ohBQrtE+&#10;jN+r5VefKjQipDvNpvMl4lGvTjnZhfScGRAiyFQH3oxQUnfv+D+S7jWc6f//A/iWsnJapagwOiAd&#10;iDAaJhSSQyjlEEKU83GOMyH6JudIjuVMJHKcU5TTHIpY2GzCHHcwh2HG/9Pvf2PuuFxuuGyf1/v9&#10;ej6e2/EaKGquRo1uKzb4YWvYN15940zwVkJuWXK9nHuaxVAq7rW0MtAK+2tN946aWHliTeaD3ml+&#10;GeaPDV9mjNzjJGQY+ymo3UovCIgTH7YV+28K884WbbcZngQheLyk1o85M8XbdqztYVU5xyV2bI00&#10;3Tra9ledc/va9mYdtiMv72+tyc2ykNvm9my51mCL1m2G0yFGbvPqJyBw7H+IiYchrwI/H7dLi6G9&#10;yw0tGkRJ7ITvUaze3lzf3yYmzH4GBUkD+8kLi8biXHT06X68N+bz6LkVwG0rf46h5xBucARBrUUB&#10;kzG77t+Y4iKhzbabiTpe4WRfQw6HzW8CuRyY6w55XbV78VR75kK+A+gHuEelAdxdR91k32yaQrTW&#10;2f0ByLdY9t3JMFCOFxUca6MeHqLuzv8C3NwL/E1JIvEskUFW+5/K3Ai/SEaUmzRE7dqUJoLZuUEG&#10;KqUm65T7MtlNrt5rdRDu3c+uhkySc50QvJZNVvYP+SkBag0DwTjE+Wio26QKmlhG/K56V4nqPDAu&#10;HApDSJ1qgLxu3XO4BySkrelocB7wj9zeZMv9y1OSi1R/PA9x6j+2E1WJukZvu89GYofqIsFqy8wY&#10;+pQQK+b2VKOPkZHHgBlIXOlZ1UtT6YPbpe6NPNPe7TNHjW3U9KfQSw1xC9bGYvSUnToTEFRT/OfO&#10;4+hFq7Ef/6ux2coxVDwR2Mz2Dt82abxROkmEYjyLfgqzFCRO/7nrsekqvNm0aimDeSwf/knNOzBl&#10;PjCgO85vHmHdanpTY5vY+9ro3RZcVvwBXPXsQu+cIWz1Y4HkjXBQyKOnBaIV1uW+kJLrtBHpOn29&#10;feXh+h/qPIu5qo02EUAmrLKmTOKWGF3NDwRsuu3vjl/K+FNcSMuVL8g/EEThxkgjt7XvS/qgnb/4&#10;ARFMyilS4vFK2aAdn7vrgIaQHaBv+cfRvyGB+stcwOLTWwP25fUdSG3FedVV3tm3uvEX44qHOr6o&#10;H4TsfvQmbrwHF4mrhz/QHuGqeETqhlos3Aj22AgpuIS8OUjtvxc4KG8vGNxjZSyaLMPJdNXYkxQM&#10;6QMy134OUQvy14GLmfMnMzzcrxfYvkacaPC0Pln5YfJ0gvwD3Zc9a851vSv2Yhvg/xirnNmJxUu9&#10;1oqPxOhRWeFMk2jzohgDeD1t5gY8MV9y0afOJ3vdD/8Le/Nq76scWQtjj9Eb2yNHQraAYhuFJl/3&#10;xZV4oGRGb21c8FzbKFFH36WQpWdEuPLMBBdyLe+Ce9KnhOxKdqc0KwDfYqlcKeC77I/F7gv17iXr&#10;sCaupvdyzuByPs7RNN7JQi2cele+GdY2NyN1B9300++/1u0pF1bGvXa+NPuBelnpxBZv8R2l5jUz&#10;XZ+T1n8DIMHHLongZWXNrUvbq9OHsHQ/aaaiqNo0ydY7eHn4dtDi3aTmpc2WPZOMPoChDxKlw2JJ&#10;lzyRzfemwt1eN7N7pKLpIA3NXV1jt1F30C4kwdO0SiCwrUFJf7BJ7u+Q2GN6/NV0uNzfAqDSOacv&#10;DT+IXbukcrDduadoNqjaZ89F//31rooRk3/B2EKzl/pbv6ePK7m/u5Ipf1coblHWoJuV+kuMyL4Q&#10;BAQ6qLqzwPjcazEkntZd9gBX9+lH9Vn3yhDo1dS/X7eTxZBm556up89WHTFtVbbsKIYmnc5v6vtq&#10;n33B0QWSIf/x9V3Y8OOn8StLE1hc6gebk2VDoqNWT+NWJAUhAab8NIKO1suGmZesn+6aapIm6ME/&#10;aFqDRzAh7hfnROVMqPhEy9sDKK1BKG1C6yz7ReI0z9wx9waysKFYKRntxUrj4e3iW5LqZNemJ/4K&#10;c3QZSjOd37QcBhjWkUhaa1mY1VX3/D3QJCqY0aI9gi1wxkEKDFKwhZ6TTWcU/LreTSkEPbTIUKr8&#10;XKAzkHjSoFjP57d5af8j2UaZNUl4UOUJZ9nE5LhDpqnK3RVEt2gaKDBKBAaC+pHMTpzHEsIgsdI6&#10;6gzgDhaYRqcM/+1Oc88e0fWU3SI2JgGalVM/FLRVtqTGEHoAK4nnBQIklNBiHaGPORpA89uMGNno&#10;1eYJnZ69J3CLYi6RNBkMyepU6SRo6/pkytysEFyXpb2md+tTlh/yBpgOCGnq6z8rzRsfvi1i2HQO&#10;0g2hPQS6sag1sKHwOL/Jx+vNUQWYi4cXETrFn8o1Oz4PYbQHkxHu6yzr1W0fqmO8tXpShf85XRC5&#10;YvBhLOvjN8Dca0pgrM2rBf7LnhLU/DFN3wJx2kN14MAJzmTRskfoQS/44QTenJiwnBvJV+Vyrnrn&#10;Kt1q2h/ATZ5sN4b9vps2IHZJ8OXXFIAb6yFruBfYwlmsUm2zxbHKL4BTq4MLGIAlSvnTEgUqlvTD&#10;WPVlz1qwc63Y573qqN/JWEILqSQnHZd1fMHIJVhCrSrb3Q5ReJP90p+e1lVpfUxY1tVCGjdm+CM5&#10;Q0i6VB93QfxaWrqMYDc0DUJwDs2/Db2TQMsu6+xESrCIITEEX5Y7zxC9jW5ELAqt2lTnGQeeIfyX&#10;poqb6Gh8d2lAdsj9Ov4o5zgs0T9vk2rZmxcRVuiaLlAppkmvbJSfpqgDTEngHcJKqsocmKqyCmY0&#10;TCECXPI9AndKeFuDzpeS8uo276WjueoF3ogYrN3eKLxJZReElUspPLEDTj7eFFp0cysUhAieHi//&#10;wrdsqnub9VzCIQSeVqo90dN/TOxEYozxstyvGm6D7+vg43N7U1cDwjtdIHUigfAGgYe2it9Gs4WM&#10;V87apwRfcoH/StAIyHruJ/3q3YRF16Zb3uD2ekkvD8G7yPn73XsV/2XKluK0LhBrna/kSj2rfGOy&#10;ponq6LEq2V5veJacoWjwLURrXUf/scatv/nSOGbPq+NfApuj5M5I81LiUqN9dfUDF05laNRhX46L&#10;T8yhOZNsXEJuorD4VCnUzb3vNZCeve5IStuobungRST0cNkknpRGHIHbxi4jtA8bQP2++zc7G1SS&#10;Y6VFb3i4a1XMhJJaMhh0wA+JiOIZBc845VjhMReuHbtmiHgi0u5Jc0RiihUtsG+KNX++6f7ydXyL&#10;uyfiTVQuCVuot+kmmwpsYfXlOwv0OMxv4j7YSO7Ud/vYc0kfsTXe82KOz2h033SbdzRSeQH+qsmo&#10;fXbvhhxvpOfaj2NDoqD8Bwpyla6Dv+15NIQHTlcw1OWfxnewCv40KjgMgzI0vrRRCqTxAGPVdbDD&#10;14jSwcU1G26cwGsGQvp2HD2NaMAe2DrbMgF4BBWFqO6i5FNzrYKOV/AMJjfpvNDde9Jqlai+klvA&#10;4vvTm+0cDyCYHX858ygzrUbskcv2sBq0eSZ4Hgx5c5ysYeVynqXSATZeQN3x7RwxkvXJUwsiKX1v&#10;vgxuaxjxbuX6+6yY/xR0/dAVLkwj/OIjMxgD1DQTKm2OBL138PKYIccLZC6pX/w7lr2h62bmM8Sw&#10;nAiL5ms+HxIYifcmxZ8bpVVs86x7f7s+lNqwvXNGNoM+5Vpz+7k51/fdjM8tFEJ+f6b7UqqbVWwI&#10;8MGAsl5dmXnfOMjUYr23eK18Z3My0M1sGH42OD5z6CGK3p/oZFDUyH6eszlzpkHKVOiuP4nUEF5S&#10;c9uGgCqesnm/0FxseCpPAm0nhxLfcC/Ht682y2ZxjVtWK08GlhReNAhI+3R/OgofYGqRimV525dR&#10;IuQGDIYJAGPM5dQXW6kQzgT14mIT+cvTS72q5otkfzEZD1gAz5aRNVVz06iB5IpZHcEa1Ip1I8jq&#10;csBxe++8s2wKYf0iPM3Clo4eqTB4fAa0qkIyeCCX/sZjDxN4R2uIayZiO9NHUDGL84sa5DOdx86m&#10;DKafkTf7SHmTXkuDP/++slrt1Xf4SKZqV1hC1uXxZ4CbFZgz+/R27wMUaXz+yUssFMMAoZitXGRp&#10;fnrZxpw9oGD4ldWdLpFWVGdT7i7IGTyNT/0xEmOw0qF/XCPkq86g2GVJ15nC4bA0oc/e+JuDIfW3&#10;jxgQnNH9bgORbfkXzDabSP0Q5QrfNdvPUNmj6hK/NvR929Q7gQslVRp80Y3FVnSbAL3KQA4bfPn7&#10;nct2OZnSQO9cK1BwLd2TvWyUff7yeQI9qZHjxKmWTxZGPPhb7J+cFXvWR8UzSbTX9pP9Sm/Qbhbb&#10;I9B9/0zQ4k9LC+MU53LTOWbaw8ZmmduyFjo4s0yHWcv7yZSA8KBciBNJJXnuq9FjhF7lZuh4tuIt&#10;SgDWoKiuXLKRl907/qKQ2bXqRuWKg4y1BakYgHcRunjiYdXwT5YefKIMT7FVMuIo7KcAELugQ5jc&#10;XyPmpSIXuWddn9crL5sJYgAx/wQfOYlawwEcXtqDMxiWduB+A/f0MXt6r4GnV1bjNV0ggakdRG4E&#10;Bx7cVYJjXzmcijwey6dIeSiSIn+RM4kPCAF6rNrduCba3Qeduu9BVERCuYtETIrXO53rwN97NGvb&#10;kFXvlMMR7hjHTa4Iwzh79id+oLEqAPp9OZSV7EzkRXja7Uhp2vAP83eYAWvDXvM7D23Hxpn9y/Kj&#10;rp5Hc9B7rsDcXZkrCojP7uoL2rZYmCYcP3vTF/oCaXpaZt5A6HJscYLt0Io3nn4wFKLnG7d/pkLA&#10;zkKz9WrXG+GzxbzzuKm3KSe+I7GZ/gVtwrfafZtCnkxOnMKB1OZmrNIbw77cqHsDtYM0XRePpAPn&#10;dXO/wf/w1j9FYiDPyoA6w6+n3eo538Lc1A7GfiXQMQF1YKpQU05AHsI/crUhhr8dWT0auahCkHP7&#10;b1jh1FeRrGLAbq51zQTqcXjgIM9rhDy4ew/QBU2F+bEwTdLQHAC0/rp60fMlHQ6AW34nVpqdryCv&#10;OWf6klTaUEYiXORKu8k3b040WTRs35BZDwg7jeu6XkVDdVhlRhcVezyZJOHvOB7NOf4oMCiS8U0i&#10;Z/t0qLPoUrsXGTFNvu/RmoB1XSfQaFOlQnmiLgBuD6y2TVNkvL8BrPKVYmbnrB+YQeRFej5B0oKG&#10;VtEOdwc7G2KV7QCSV0dMJpF0tOgnJ+m/i0BwNwfSLvgAJtx8c2fth8HJZuT0mGXtm2Un9Y+zHV16&#10;pRvE17pzk8u6J5ov24UH5Iaio3fpsMD6pohga8ZsEJzDmEgCYSz06H1ylTBzlYSaxQHezNm3AIw5&#10;3KsQtBoFATwfijk/YDWbXxkSvZg6H5+G054cu4TZX48eYRbL2SaRwrfLtI4CNCFpvw3EgNtlgjfb&#10;0kmnh4IWPE3kftL6kPvrKZqym22cHYOTVbtybTt3Ovsy9xg1Q3NwUliJwLZ4+ObL5jCq/Da5UFop&#10;YbdevPnTTm/3597PbaEWaBY1hsmmE27srvtCqxAchAlMZV8Ombq/Q0VNxJew7QFm1PfH5QLIkwNK&#10;4dMUuiNoj0Ro3pfHsGAq17bB8xUTbvxJbbm9O/gCqw1WG2xvD7xF1bHdV3Vv6905SK+ZMdxz+Ink&#10;It9vB/plN09bf9b/Nk3hb7ZC/DscgrTmg3oqc+rF22sE2lGOEpORdI8c8OG9BLDa3yzuHs4kJtCR&#10;nTjQS3pKVZ5CPndo5SaP8tuGGdYPV9CUXFmdHlyTAdSFrvmIYvIQL7L/9t6XF/WRhaDmHbXgyqWA&#10;yToI2GVGLS2XOKgfcg0gsAaA1AMc/M6w/gBj/3DZyFPOrrvSBv8Y6+Yq3RU6FV6+SeaQ8Ean+chB&#10;KhFtSNqPNFSuulw3fL7nrRn2gl8gdMDdCB1AmJHLmgS05Yhf5eeKXQf9suiz5rl/ihsPBFrTw6wI&#10;gJoMeG7AxjIs42d56YEAH2NkcJ75f2ZCzxpWX7Vk9pRWuCrZwmXdtcZ9+exE7Yh/Ky2XfkpCVFTn&#10;VZ8+jJk4cybbmjn7HAIT/I8TXYNw8sl9sFMFMvLT+sbV5v2B9czIhe3E/L1aYdlNFMB0P0vIFLsm&#10;gIHUjQgkzt+AO/3gBql5rBQcmhmVTFgDvtMcvm4XfUJK1vQnMm+Oi4ckR72K9z9/MAwoxmkMRidE&#10;xS/KaCN+32cMbqyCtEVQ6moumt8jugXcfeabtcGhY9WqzK4ZaUVR9TChBLpkrg2S3gdritcBclkV&#10;YYB/ZVMfUUF/W4PwmdO6H/HCZ8wRFcE+HlSlA1YLE4qnAqNa0EMKn6ccx5IAHOy2OMfrGxHu8usj&#10;K3W56it7zzQRRekYWrr4VH7j/LPzbfudIbxOUz1Gw1VpIe5S60nzRm5vP0ZFDw/Y0HsE/GdXuZyq&#10;pZ2jv/qxdWvDTQROXOiNrlguzM3kMtFwmD4VFBr+hc/VN6GJYkbhT1lDjOF64lm9fyr9naYX4pkT&#10;heo3xEWXAQB61kT/v+9Azc6/jtXkdZPxDDEqre1IdaCbbv0eaFWh1zjrbPn529jaylTphBMuJfS+&#10;+x+YzezHm16jZ1RrVfWJLZiN5fm+2fU0R3iCP3O40Sfa0iKe0jcSU3OybsYLXnwbBALx7QFfgNct&#10;w9uXD2seiN7lgEAM4LXiYAJCCJhraXF1AeCVlEX8PPBQdQja2ualYFuZK5MsPCR02S+ceuDsNE6d&#10;8dimNeiL6QdsRGDrdSa5SBWgUD1tPpmQjWJd89iI9Esndu79xUC+IpuvPoIRM4rmcB5olVmgg2re&#10;9gaV4l+Xd0YvrUH8+TPTDEWL4fmE5IN7QQjvKq3Ar3a7oEfHFcw/bscQPt2rtvMzPiJGNOzyL5fO&#10;eH0bB63M8SNFJrjKbgF3xQZBS2rjiWpWyp8fn4vu9b0g41dwIGe3IMjHw/jD9/7TpT/Vn1OuvXon&#10;b05JWJY8Gzlp0JMXoNBkcT1DsSTlxnjEMq809B4KYSfWjVWdGedumMF0n/1sv4hVTrEnvndtCCJj&#10;j8wDz6lZ2oIQlBnZ6OIOWuyMAZ4CXUKTER6BHSMpcq3GxU93jKdXI7F3WGO1o9+myt1tFv+swxZJ&#10;pUnr1D8mnWMzWu+VKnPvwn4ZCt0VubKIm9fzWHryqO2cOc9IOs8HfYMxHYPHFNNHuU16fdXpWJ+I&#10;2WK5tORRgw3x+EaPCuVPfG+bC06bJqta2GMBcGIo06udi+jdYnUEg9ST9RfHQKq5JsH0HkDWXLgv&#10;kjLK3xbm/o4SDmmn9/Bge8FQk/rEf3ws8O6oifjIf40OYfAsyNR4f8OqYh36twX8IF1c0zLjGnXy&#10;N408DUxB4f0cL/NG8eKoHGk68ADCQhzdm7Z5tvQC0pAJoku5hlDanx9itPvhiB4KW//OAYMZykdz&#10;ZsBUvPHcpahwfhN0pQnQWAL8FqEAjVPtgktA5+3d7oFKENHd6pFgHLweMfmbE/S3diCbqyWw1RwZ&#10;0v//1ae/lCtFUXiqhvHWJwMeEckvazG4hyxUIIEc/94MZTL0YLje13dx9MOrKZbYe3WAtCZdpr4f&#10;TWsq0G+oTyPMaOQeM2kxTth8D8kBstGodsTZhUylYAnQTATtt3d7DTRpsuUVwmO7+se5/TXh7bmh&#10;1rQs/0XTR0mXV3HCOLH60eSxq0sGnB1W6XKLZy6NZyKCAdXwqi/bjGRdxFgc3m+34fkTQaMEFxe8&#10;Oa5pfCTUWbzbV1QSOP1cjYRspIA5IZetpeuxEQGAt6uDtENoEtvV/Dczzufsqcw+6wTb4gfGu1xM&#10;iusUXR8ag0PPS4RzII4mbYPvoVhddvCZF+i/eWMKrZ5mp0mfX92F/TEl0jUDDj4EmJUXugAu8ZFr&#10;hL99JhEyKJdBMACrSeZiv2YsdL8ThXdy3C0kkJXlHcEE5tlIq7Lz6krPk2+Qah70H89itG/dN7o8&#10;4+xyBGMc977kaI7PdrI8cBlq+bezW79/WP74F6+GKxlInQ4Kf1rjCLv36yt1J+YfmkKQNTTjWhM2&#10;DjamXxS/LHP2PMK1dWeq4vkiiUIKDbhV+fhPkcCWe/Srak/cRCZgd4vqsgFW6ZBhVOKUJU/o4DCn&#10;YRbMbJiNoI9n/Hqx9hZob/roLKLCc+FQ2gGNiBVuMv/7TJfOY9DAQjl2RBA3sLfvrglnn8IhX75x&#10;p65Dqs+BdiOokmde7v0cVFAN90s/ELhpKIK3/dtBtOy+am6iLyIBaxd4VzggUQGeTP1j8uox8Eht&#10;KCZ7+sjrk9+dnbsurjh78CyH4f/D1Ke2o0T72llzx0YkO8OMfxjy/zSMzSn0CMQoLOvpgPMQ0wz+&#10;Dt+prdhHZ55ohE45ZsijqzT6uQOLV/CF0S/zgP3hKhEUogq4vbBfADNn0cAeUMCHT3fizSFqjOyf&#10;a0JCxNkYhtu/jLAfAK0L+PPqQ12Kv1PjBWGHPTuODGmDgToQKuhxe2M0wJqNdLnq9TaBc/nvmAWz&#10;RixtpGGPJWw14n27LrwXkPWKr2VHQK5jRj8hTTKGx0b2dywPBxMYsfikNcGAHF9T2IRNmcfq9vWX&#10;rge5YGl6b6BvGYdSHKfWj/F8jpgGuQ12bmdcn5977wYDHjg2PBiAnjMSs/wBcIQqiZs1htnJy1LV&#10;Wney2DQyxQAdTMFp0B5VOhneiQLc4bWiBrp/StCCz7AE/yi0ynkg7aXRb/ZxCWTAQ7i68HK3Gl97&#10;t+7AGEQ0MMGtH5daEe36G9yW71cxxW56fNKVeKYIy34e35+hoCcVv1K0/Stfq7vv76K201TBXvXT&#10;Hy9AepC4mafS1rv29a269SdLRLITmbp1FNwjFvYNVd1DFuMXjzNMSB098vrAgXef/fA5S2PqeJt5&#10;KdbeoYXz1lRgUuT8HSu+OILbb5VH3BSj6NY54TJaJH1CnSNe7G1Fpzgt9eQkN6qZDxPY56UUdXgs&#10;unEULdZOA76mnZgvMtYYEmD46cYkGFDSchXKYthx1MoPCw5EdvDYQdYjtaL0G2R8oezb3fu4Ajv/&#10;OPbUDWMiIyof0spFcBC6mxolaea0/bE3+bgSMJXdZqk2Vfwhri3PRHvtpkYBDEWTaVmfRXlAAweL&#10;e9DbW3Yu7NrZUc6mrSDSNm1AJD8+6COfYyPpY1JNjMHw8KtkmLqNnvFbUQ19HoUOR1d01soV63+N&#10;t6aNGnf+I9BfDbgSWcOEwzIG86hoVnZN4K3YT4/UzMdkYVKFq8DcibxTRmDNEoHO2cXkh6pZIlK6&#10;a2k9pR1eh6Dt0cV1x5bUDHMI7yXkYA8lAd7wPBCH8ZGjPZLMzZJLTxdoaDtbaiaJduM9dILeRDfF&#10;byaHhLUAR7S/ZtDhIj20pTPv964BDU25cvQGehw3+Rgg92yjBUNZN91ATa+urc1aQUq48Jx4lONk&#10;6jdQjrujSdawXaN4MzubKhVJlQLAJR1kttxafSO2SZUGZsxWQVzO22GB61N6KhoENWdp2+kgOHxx&#10;k5GHeHptwpEYXR5i9p/PZUzHo0BseRDVMSiCcb7iG3Y+ksKdx7lGzKsB+0d2rttPxt8KiBNLWCj3&#10;amnyuPZn8EcgN/mfnSyPFGWtsLqq0aIioN+IsrO7snANiXEIOamitMPfItznMj1SxCiovIa7KU2j&#10;ZJBwcZy7g4scSWSs5OeSnAYJDcp3JuTc4xJfzxmcbJ+sndz1/sZFlokYb/dB5HDgZNUZqYa1L3tf&#10;u/vyM88pKXKAEDfPUIsXM+cdpFC8faTLOy4as60EDBgzZpAskVj4OwFFyEcgXc21/K3aYSFm5WEk&#10;TYUks9itCqaCAjAXpufBy9xTMgPHPGkowBljx8DlzGKP+MHTgQ8JCWx0NrQ9AO+hcNgWmOO1A+7k&#10;NZA+eDBEMByGkBaOBFri/mH4bSbopxgegSG6Olt3AeNo1dSgg4MlkUImGWc78DWIzG56cjXzUzL5&#10;0PiDY/euRUEF7hmf5vtliGFlkrHl14WBxU5l2e7lUxpAnQIAnzAJtKhM1OdHtWrdTSFXw+wX+EsA&#10;6atVBCMd2pw+JJYXn6JuOnczBLXfJM8B5dygcv+7PJ4+cj4BJrsmsdtJmzrYMYOGdABFE7xGlL8W&#10;ws3Y9MbcRlIjgD2TvFuBLS7y3vj1kK/rkcBCDxwvUP5bxrbCMwdFNVq35+O9bxwb7BPYyuoJCJoJ&#10;LWz2adJ6rHFf1iLhbSBoT+eVWkho5OSmxO7bzkIeMmu2qxcB3DEhwzfK/oc1A9Ukuns7IyzFXbUd&#10;nDEyEbk/G3a1hbpPB6spLOC2VWVP+Z2TUG4kgyeiCvZZJDT1ZmD9UNby/s7I0O+T/9yqmblQoIeH&#10;yRYP+zjIsg3ntFKS9lelP+MSNEJvnVXbmYbIlaN3f5UzU4Yep+SGrb7c3VxGzSUg9x7u7Y4Yz8kh&#10;fdcgj5t8p0BLSjgo6b7HIM/FyA0UaCpF/PnYhbHvS3UBwHVjfVjuCzZXFXUjb52V79i2r4Jo27iu&#10;SaMLEmBXJmP2SAcZ6J8ek8AsV7R/GVOPB23F88ISw65HsRwZLHFw4CCvaH0zrT8i2d1VewxCxCx6&#10;UMuW/02RNTMrEeCQgb2klSbDiM3nC1R8+JZdg3hrpsdOPyPCff9UrHIXT1qbMaOudnzHzFm0nb1v&#10;BYIBgXf+jsuBn8dY0bm6mut2IGhznTLSbV9j++ZWhWPYbtOoRjh2lOM+BrMGDK/9UU6Fd7jjLNV5&#10;sG8v+T5zd1z9uHpQ7LqbX3FTH0q4SY4pvMkzPe79XLCDU9st0Bt3llronDKpeIIzA6xdxhMOHmJo&#10;BgNxyRfoO/sPeKKB9VhBUsMl085XCUtaKqsntVSC7Hby6lgG6Ccl1qq12h+L+JMeVA79PRI219db&#10;Ua2OMJpWqAqymOJpRNvX89Ef6nbzZ/60+tdLm6zVfdFNio9T2FJI6w6L8iu3NYgI/lHm4v/RrBs8&#10;tCVuG6ZXBKXlaaId01/ydOHlckW8moWLZe9ZqJmIqhj10OC5KjKrvt3PT7G/qLQmuKdUuAoq4kNJ&#10;T1lAw5NzPP3nDfuFdCPREldVlCPU/6u0XNbs2LPXZB+W1qf6lNchBrPM6Tv+u1yLNWkDyahc1aud&#10;E/hRtfk1Xf+TooxUazmoYvPG93vAdq7lZ5QeFqKY3ho9V1yhdt16KmiphM8j5PNRHzTAWvEQhBPo&#10;le1hPqQi5kQ+u+DJ3HEibGoVPN529tEgvUMpPLPsisMXa0SbNndto9W38A6Cvc8GISBDveCNYvl9&#10;A6G4lStyWROXVOVrClKsEnrVz+AKbbarnZyi/PzWuu61ON1vyCrpSd2k1fItjj5cq8idbLq9VjEE&#10;+206djsuHcfmcTSFoojTgkCpjqRPlUs05ck/ZAoCv9CwV37hUkHMygDKVoJVYVHvie44MZ4iLGkx&#10;9KBnRJfH0faXgqolBQ3KvZTk6tw3tzv4ljk7nfW8Ij0G5dzn2712spqrPxchgMGlOyd8wocuGcP6&#10;ky3EL42ELUwsap1lMQVjqn+vxq/ZTFqH3yEDCLPPV/ToaO8QgIgx52p+WP6NgvQIxsNa/IK1QR1t&#10;AVORa55IrT/bPkEbV8gtWocWrrMQiZyWbuW+yfS+3xygvtFHxofPa68i5v84OvNApv8/jm+tTAfT&#10;VxKaKUmlkPuYo1RCKMrNCF8V5hhGjk1RKrnv+yrlzH2zKPcVOcc2OZZrc4/N+H2+v7/332fb5/1+&#10;PV/P5/Oh97PHLj1f87STJFXFOvpSqhFV797fZ+bqmJAQQ3hBCeNnLIcEHiXnETUMOo5hyMHehgBA&#10;4gtNqbpTW8Eb89sVGxOYjrncfFjXByeF50kHxeYz5a6ucfeEw5JvPryYvxW/z4eZn9RqmBv/fL0P&#10;Yb5Aq2ucO1YesOOePN7yST2N96yM5lkDwUvD2ltRybXrt5GgyLbpNLom41FTJx/Z4t7Ws6/Kf77G&#10;QjOMLrw0HRvNbzq19Ae8l2zPLJxtMmx4Uw8DU1jVbnmgDORa5baLtSETi5acthiJjfvrJ7iE8S01&#10;KX82Ka1zPPPCckxiZz3fB0dXo6SD4UoX9omrnWFRW2agEZer/e/j+urKjMpfvotzvHt/pvtnTGKz&#10;ZttVau32z/kKBY/qonepkncl+O/bMa2uPki/UffO+JO035tXjKH4TQet9vOw9lJzkdTRGyauNojL&#10;lpiEbtqfcxNPzhVPVlww2Ylv7zoo91V+mJEFEv4b9EXOhvtPBBYIyWrgNUwyvkjuFjuf1fH44/W1&#10;N03qifLpckVFXXDjPJ6amYYMeXq4lscdYprIYt6t19dYOkGaVmeyRUG4QXat1tse+7lalh0wrjaI&#10;3k1f+21Yi/ipRAGvcfLvtzUMzxs9qUfOMWdeiq8gB4G7dS2pi43m3nWa9h+0Wl1w0Ab6L/IfY/2r&#10;etIZPBvC99eZILJHWyqwlT1o/xmjCUQzVpVUR9u1Ug7ZD4KtvNngvwdRGyAfIkeB5XQ1V/Vw5Kxb&#10;twDuJOhw5WaOC4DVyDh/bE0q3R6X3Lg+zj1h+Y+UR3ab452Beyk7dhtrNJl/NaHYAUVvRgD8CXWh&#10;iq9V0RPnhqcB46ZUdkV7T0VkZmI+Qk2UvE+BTJilSGDrAzWxIsg68tdZXzf6kr41fJzU6qr4xb9G&#10;rggb+SaxZXnHwqiGZu1Jmzq9t5AaKSaJ/hp+fgK1NNai/WKsWWtppMESjFQeP67hNvOni4juBwA7&#10;nJ0RLkKDaDF2VCtjKYhBwr5VmQleI2wGBfp3r9m9Btp7wL59RJoDBW6ezrMJwi7VEj06LVFL+D2T&#10;4lQOT0Luve0Xzty7o33u38d+8bDVGqp/rx2y6+UTyiCWPXF2q9NOtphkBcDm6QgtgfT2jXBbiWNV&#10;vTEVlpJYTLXlF+ZfAciZRm2DZfFHwywooTHYvz1fg/sl3DlAMVm+MX2nIxgh7/9tIRAloKpVHqvl&#10;6LoRwNhTsEac/yMrefNpzA9JQdFHJ+/pOvzlPI5hUxs2+4CpdeHNVsKEMafs9JPP4cs5KdI5ueGe&#10;ZHA7N/3KrLZXvIdoQ9cg2NUhidWImFdndGy5Xg60IF+gIzFmQdtdw54l17T/aWvX3at3LHcaTtHk&#10;ZKaHhJdYifs5P72E3Zbx9kdLWYs1KBTHus4XemvYwneFGxwKAPmjfibgWGNZeoWnOSgcQsNHcdpy&#10;BsjxnJiC9ELuB5cqYblGnZNWXuAjThEkApyEwhbba8q+soh/e86Z/DHq4ArwNa1DegXUpKmV62+Y&#10;dHS9EsjNewZXXjG9En6stZxrq3pWWfGI9JFnvLnUF+qut/0hClr5kWfOby2EjCk3KFMS/lW3Qnhr&#10;LvoyFBN5Fm/q5RfIxJ513t2oEoi2OEu9dM2sPXAAqVu42SI0jqr2LbBk+Z0YB68Nt3M//q/q5fav&#10;TXcYSHic+7F4i2rWtEgjgDPwMP8CFDhfczbKFXN60vgms2MemPFa8ypWAQMB9k4/9mhYBxeQxwbM&#10;CtOezbOvar5thWRB61NZcB6gVJIG1kTCgAZtP5Hy7/9mKRh4Vfvhg8PAWqwq46gHQkBI7Xdd5MoB&#10;5BImwC+bepmqXgYFhj9jRZ6B5XxGllAbCEkVO6qm+xH1JfrEgj7iM0VQsW7eAHHzW+4RF1v5sdY9&#10;pZpphhUvZgjJDC08ECaY1njcOK+H0i15Z78q6EuXFvYelZ4ORD2Fdxm6Ue0QMEF3mAeKdySY5fWr&#10;6KZgRsa2k9VoatRhZbRqBiO7GM6qw5prDR07nZNxhUeJUpNYKy/pPpaQmZ3NfC5lxl/KcLcZ9QzM&#10;ctj4KxzzJ6glvsjwIcP3+9KziW/oujPFEd7k5Sn26sLDFRI/a0qZu65Krb7CjDvKiVys6iruk9gd&#10;Db9b3tcXelBLCqat2wF1GPZhlxq8DZz6ad5h1krm5XyD2l0cNWeBJGy3lTrKjhHASFdRd3mvinrl&#10;0qt/5vxciAeUAJTcirMUqX8ZA+uvVXR+pJXF/KNsapS70NXe6NVlgKFzKS7cq1lAhlcqOL57k4zQ&#10;yIvVBfRbm6O14g3OGas0LuC+5JnhLOlNd2odhdCCgTY/vOrmuyRZoGn86iOa2y2rL2dK3ntgImNP&#10;DBnW0pucdkw797RS59Z2jijXyhsqzDcMQGrcyJ9dJh6V6wL6tckz2A/qbl6YADr82ap2f+BF7uuW&#10;0vfaDt8aLJaSs/VGf95/8tUfNSf+4px/zp31wJcYdLhLD0pS9URiz+jKFUbgWBMq1kmnO2em/PLT&#10;tDuGi19hZm8/Ll/qwkD1RofKYoRV7niKAvja+QsxcAWr6kv6sZufyjyRUg84q1i/d874+TjVI6vk&#10;zTNKu+MSYSWxhSyTntDyc1ffC0q+i53sWqZhyXrQ8hCeTbfzFrmt7IPRmeuwVtUmP55zmTfoDeS3&#10;YTxbgBKE+CEUMKbwenyEMk1hNTh5Vsp1cls5Zd7yvaP6MCWQY04/fBH7WSgExrEs/x1L3GHkVg5u&#10;rdSse9HQAYSG4yA39ylb1fI9ZrAygV/kVABUUEiaIxxTdOvlUmeE7M0ERLvxi5bprzjozFW3YyQI&#10;pdmC4NByStOYGaySY4BwZkSAu4GuhoWt9SkiCLW0Yk9szRBdqgSne7RAZoLpvYzF9NqGJr9zcRwP&#10;U09VG5dHAJNgSc+oEIU7xAmx3ZOa453qbWddZ9Jg80O+TD/JL0tVhtOwQS3JNou4cF8HECOD6bUU&#10;xPSZT8oTalk0tThbAkkESSz6VBJaaCmMbf+X2BJRdJMYF5KdT4PSTBgfoEf28eSFp0DEUpSgnIOu&#10;mwHPcyx8FbKFFkGGwMuXgVmaY7lvrz9I9Q2m0V1aP4OcKUnwxjNniWoisLTHmouTeNoKFDh53Lf+&#10;BtwN6YZNgpcXPDtOu32bltIIAVKlpwgsu5rvHrrVbq/GaOcga4qeDWQQ4AZo82Sm30B9BpEgDJI6&#10;ZJ2DpMxthp69YoXNiVg5p0rCN4DREDK1xzfsO4R0gjKtLH8ncHuXowcCahR8g7nesQdGfgL7ahSN&#10;Ta0227s+aP+mEniqtdAqfe8ogvcUJXj0xMx0QHSw7+t1PFqkrur5OMNI6mhjaKSiL3p7+NiHKqRp&#10;42M7NepWZKQL8TwjXAf3GmDMejclNjD22p9J7Tc2KAbTExX8ML8e7qHVrSAXEcgsEm1Vz/JpXkJo&#10;BsyE8MuGa5S9emKp0HodpYHVBEKn9zSyAPY1OxPZZKn+slGX1Fx710bV0k8Wjz1CQGk8ujCHB0pN&#10;AYNYpCxDawuooJmrybSO1QhiFxwB4Ddz1t4XDlCgff2oIgtyDWz61CSawycosQpHbJfN4nePqGAv&#10;S8nD9slBM8zDIeB5kE8b+Fr9bWFOQugtbJPptYQBtgZAi2311Z08uHOFicAVcO+igtar97dix4AC&#10;6W3Sk73vqgM9pm4aUuRG/yfNgfQUIqNg/0C1Rp02dfnwPH7zMNhYoA7DAgeAHnAUcuxGFB1qiI72&#10;LQVlsXHxuAdZcp8+wgFXr/Wwh/wqo4fgp8+KWj3UBqkPjjVVK4ZmlJL+zUQUCT2rqaZD1lygkF3L&#10;0Cyqze+xMubBseYxYEj0FHI/9Oekbx8PR02Tj55XpDbgWqqgWn6FrHk3p1PVxavtSWmHhxwUNn2G&#10;0CwIqtWx8x50uvPthUq/VHupjvz23WoyjPKc0YbBHf6XJz30CBLAM95mKnIi8HSlGTcwic3NsAXR&#10;3SpWcfc4Wg+3ti2vQRYuv54Pmn6R2QKUK29r+aAfG3MyceydG9EabDPSS2a4i3XLbfj4MY+TfJcg&#10;FFgCeL7QwTYVmrfdZPPMt7XHUOi3CXyNbUG6kV9D7Yz+WMiXV4P7llD0Mfkrt69nAuRNl+PBGulp&#10;6GJILGLyIOirFfyCIZyYxzru2OLlqeFdMKsA9RyAT+hLrhJFVD3/8BFi9Zq72Um4Xx9VK9mvASV+&#10;dJA7JRXp2Q3q81PPmg/0rLyo50PNv5/5GXvVFiUkawnf15oc++Xazv4berLc3cqNS0+j3tKeiwsV&#10;I1yCF37rb7fxNPAcCDSw8zsYLicXwIz5mlIKf6vSv82b6nmGAHM1NYyIK40Xj3SJt1tddrZsTSvb&#10;YM7Plvvexh1bOW38pnO+LfVTgYh+vUKtfruX22XVzZjf5gNt4JAeJ9dkIkUBpiuu2F4Z7DoH4GG7&#10;Yt4FnimJNc5cFuNXyab48cw8NP+M9Pn2gHk6MMvuhjnfzbtg5MysOTEZ8LcVRq6M8NAhFnXLqxam&#10;4P2dlXOrMLzGw5iL/AWe8nfUjvRrBAbkhq/aoDA9HQMC19ys1LNAzbGq9Jyb1nPrr4UcRmLeDS2g&#10;bw8qxmEsx7qr5aNlssxvXLW5adptrDV/X6c8fHEL/2q7O/xYuTg2+cGqJartu0a1lCX4T4GY6Hbw&#10;3UnQynJuR89J8e757rKnylb/SAnJLnSnRtKi+A3c3F3vbgyWPPBbeJaNDJQz9N5+8C4BX+gUMV+o&#10;F/etD7QlDisFyLvWxF8u2AgXvwOHCCH79EZ3pGVJRqcHuWdU4qH/TqfFtBvtcdaEsXbFlNLy1G7o&#10;CaJHo+jtftHWAchU8CrIW5eg7qr0p+poglrlIxsfTABQ2XTE9/x6SKEiKDI3fQgEqPo8m3/ZPfFL&#10;Xjgvp/dWJd3uZDHMb+XD7/N9k0HwtSCFAWuY+y/ImrgurwPG4ouDpGAhLPXOA6HL0cPaBZvwUH3h&#10;i5sdO49uJP9GiRrwPLd7GnnPM++6ftD2gfFGdyh8YzTXf/5P/3Z5Ki6tmDuxqLMrRgkX8lnajO/m&#10;RBOs0IH8Rq7L8iYqF3WpV0gs2hiqu7X1nWaDELEDuCx7+x7/yOR96BUgmobOwsWBF9p/9b+2qhQ4&#10;eIarHUYbfWCnsgZAVH/3rZPqFtknqM8Bx717BjvkS/7R38Y79L/tqxMGQ4mh3WnHIQ7rcdmCgnHu&#10;eXMNvToWV+5KiOYpyd4uj+XXNfD8ElfrXyujeK97TFt3IkXauyq3sbKuoDX+ZJ5IYHCRXtoFZ95/&#10;dW+1B3QZerOMne4HbXiFrgIboWrPkjP5Awk5leYWCaXcXHis8ZNfMhPmPJ+Agl+yZbnVLSR6V3QE&#10;kEFVZfgbjzNYE8UCJyh6MU7dC09OOqC+yyg/5BFtqGhzZE3+LL+J8QE1Q/6zhVbutQ2nSpBglC5g&#10;Qwl4cdHqPK+a5Sy0+mZ9AOpqEJSQSY7/LAZIpP/1Jae32bNMn+/6iQBvQ6EA8cOGrswWeC2wsY9j&#10;EXvruJGKUECCNZ1mCXWo0vnT1gDKCmiAJeXbmCqyf4xBYoB9X9MC0CIbrbwppCnaSsXDbeB4X+pE&#10;vBLeRV/4W5rus817DLzbr5D5eiBTMh5Cq8B43JcCtsdVvXCy9uePS1d5ObAxt2huxm4MxhfjYf88&#10;+1l/+aYjjxBGT88CBYNW8Zk4Vtn+biFs/gMMlYglN0pmBqzVby2PPNLqgcR5NAEJcDVYALTRuNrF&#10;xDRFPuhh2wAEgO2R+8e36dGnRZldrjUjRtMzk2ogXKnc85X2Z0ao76rZVHoT1efYWhWiUXsG8HjZ&#10;qnwK9nGQFuYHekY9OoQCgOTY1Hp4pH0TthQt82Lu4eLU1/Q3WdASoRDFvwbPgVLnk7cMgWl79I2s&#10;cBQ5R0yZsvwM97sSKGCaqIyufNrYbhN2EOEqpEtV8HbQjPws4+ernaxSVPxAYMpCiwB8Q/MhqcCS&#10;LGsa+BmeT0LbLSb2Ced4Y2qNUQrDgRn953iuKPdvdMgqyNi6XfjrVL8JWe7S0LB3EPcWLeEUkirL&#10;znVYB0jLS/2IFofGO3UDG3u02gl0eDJvfU/ROzWHyXFJmed3/JOVGtMfuM8+ODdhcw/2/NO8A1bt&#10;gn19d8jpdMc/V27bYaOjaW4dg0GueYaJb4byc/25prARdtbOPYpuNjGlZF+z6civNLe7e/VmXydr&#10;7+2g+0fT+kISyU3ypsGsz1wCRtGJ11M/DPE1u3mTFQHZkm0QlnZVgpdfIkCc6u/46I3KnEe3KB7O&#10;A+Pk7ITcTklN8Dl63VEjwhp/gdtmB3NdesDWXxpvamahBjRoZ+VWLdZZI/CqsyJWBNAGL0vBmZM5&#10;y1K45tWhz/3MKQBSVjsBphDMgf2w1brCZWlZ770jahnIDc11P+O3y+srY2+hU2n4GpOLlMszzfy9&#10;gsUli7tfkoHwqdnZEsOHa80XFHVqwPkKUH8Q6LR6GiZ2LHC9aH0JMCXNBuSvTDSXeblao1q1tM4U&#10;8L4iwaY8WogKe2QuoGQc+m3Wh9HmczIa/ZB0e3DWV5vgA3gtyR6tQl4d89wuNfv03+C1FUg7JOnG&#10;Ehh2Oco0/Z+kB6ruSeph/h00MeZpySa3mstDZSNsmS9YAAsBcnhN3KrxD1ZQFZ4IbGVuvPR0W68v&#10;669cnxwy0CDIMi5LZ4xFluGXQmoypYeapLQ4ruI79tQdrTQE5GsrPgsJKH+JbfXVVBvrkHe/LkYH&#10;pxvLPzts4NkaWQ0OQtOsFEWmRBqrjGUMF7RxVoc7oJOrjbAV0nx9rYnwn0GoXgFZPNz+qbWv2Y/R&#10;d/6JCrqkQllx2OhY6FvR99PLdRNNpCd8E/U2DYpUnVsmryw/2P3Dr6xFnz/BqPuuhRSreydYAneV&#10;6BpELsWjm/lo3hxxdK9ZyCQM3WcKwvn6ZwOdOVSY66iPiNqFheGEvvgkYMn6zh+W7c6wRO/9uQp4&#10;T8OvpyhYxVz8t/taDa32j95UU1y6oGQh79lrFINTmZLHJBKfh2FBW48YxCRphhLFT8S2O4zGtJYL&#10;YTzrdOfSalFQvo0hQFimpWZFmoETre9OTHvUG8Knja3XQpI7ZjLShbOlM6S3npdhRk4bJr08v3bX&#10;vKdqYP/qa74kWUTWYfngcQtt4D+rhcpIv0LlNumO/wCF8AQVstLEjoAk91ZpmEQodPxynBr6ZVbQ&#10;i0oWerlEvCdQHeaNY7XDXpTOHPqdc5/5/R3tAqPJclCviF/U9Hi/ck0nfvWuTvknEYOCbqNKq0wl&#10;bZlE/eicrbsxwjd1gAq0oZa3J6fIqSF1bY6fWP4/IVOE3RCBwEseFm46Gb/0YvK3oxrF2sSkXMJW&#10;fMiYyCLrK9T3OfPR74/6ORjnrJjzXgt9JOp4j9Eg5vPgZF25hLU67gf7AIhnlsLNPg1Ogxpbd7WW&#10;5+AM4jqEQaS1De/dNnv5mhZ3WSNqbPXF3gyLmD8qgcdRvapf+WBqUwH7KIQIMEvw6yqfVSMRBMsw&#10;P02ALNsiQSIvQGkcFA2vFn4NpdhCIgflat8e+uJRNZ4pvFIJgOKQ/S/LOcb1CoLjOg+Z46KwwA23&#10;HCDzCgkftYTYp2pZF4BDY9iU9WSZ3s747gTp5Uhmr00Tborwm8Pf7lRBwsFJ+VxJK10wKlezKGS7&#10;EvLT+cha77Fz/cqndoHLuC1gq7HUszQc5Z9o4wYMIgFFMroZ4//ksswh7XJ/0WNoP0BmiDuQL3Md&#10;hfxqt5Dm9gYxtRz1fh+LdP+eaknKc14qYZvXKPxWTliWAw3c1PSNaKtCw67z3BYu86kde6Q/qGa2&#10;Y+Eh3D+T+eE7FrcLJAqRIiBNJ4RMFNoWrthQRzzNesb4wOZYcE1tBjElaAe1L6WNMyZDc1VMTv2A&#10;EPvEXEp8XydUF0sD3FR/NeDJgA4uv20oZAWrHhkUdS3kWATEo2nYDBcB0vDcPjPYw9CGk5kCOHb7&#10;IVFWNWDqbwHnULc0oY6HnsILbXUuaSmgxpG+R9wBY9JbJWjlcb72BqaYZk3sbV9FmqjlqylqCdo2&#10;HUAFjPpImKNCqSP2e9nAtt8t9zfGFEF3A143HDNcNpA2BBajoMlNUQBqkhVBpXZkj4xEnhckyEJY&#10;fd1YsQGqdcT/G1ko9eY+tz/AHPdlCvXWpNFBuyeFkIpI1znAj0Nf+GxfF8PDRN7RZEcvsVL9JzCE&#10;Fvf7m7W8ugfaY5HdMJTK5ZBPHYvAuQSh+YhbrWeqN1labwA5VAM/DCFWXJh/X9zwSZdqokLPMlWh&#10;uydfd37Jw5PAfxVPRXT+p0xLnSdfMaRJGUH3N/MVegY0anN4DtwONUhA+vG9hN7YZ6IA0VZIKDUN&#10;039r7tIZzX+OHI/jvBiWhw/hjHmY0KkMjf1OSfvo0Z89XU1c7Vce2OqdSs7Y7+u1JgeZpHtXKp8d&#10;x1CDyMAT6ZisKjR4snhebbuEvUw/yu2L9+dsRsEIkB/ooxNCzg1n61lAZDN6rV8KMnVckb6ciTt0&#10;VDJUdcR8FuKEvpp9U1MFcL5Dog976EHnEo4wo/ariF0V/apPe1vYe+IALjVQBKDeuu7tiZd2l6r7&#10;awErzch5qZa9DBpxIVcKqgQWbrNVOCpeTJo8yAeREIcvXQ+NbybcXgvzKK1BFDL4JqACVorTX9RO&#10;kURBSIJQKOtQEdwImyxWLy+ajRlaAIzlX0x+daTCOnqduAJgaRtj3baK39gah91ww6N4xvfa0NSa&#10;wGiG1sDwgGEf2wC1dOQc4qutixEvcVwJ9fzDLlLUcWxn+yhFofNjkYv3QUXOzT02e1VQSMpobJk6&#10;BvgCgjScnU/Vs8qDPreDGkPT3E4RhJ4x5rU23YxwontEEUINrDdQ4NKhRrTGmxYpCcsDYBRfmAfv&#10;HjJj/X0OmbzeBN5XzSW2wSpNNXM3omwYgZbg/WhBhr3EHB6QvjuP34JJQ5t51Q+euTYjy91iT9G9&#10;Els3p/yMzwyJhy8VrKXFSS/i7TWVaSspU48BE2pNOG3SqiNZ0RF/2w2vnKURdMcUcNA11ZOCCW0q&#10;oNWKM5oQirllhofHDyn9cCNbtTxXYz8vXHwaqd6GWdVo/nJq7I5WM69nkFcNS64RSVif5e+/FiZ+&#10;VI2S6r4Zkl4jzeKToBZI/PcxH0EbRrtUilK/GGouK4c8CFEvnn8nmtrm3FzBsU+Kid8YD7YQmP4U&#10;6rVwPu9ej/ZAZqxjxeVr7pmKjmFW6g/FoNdMloNAh5q4qb1e8G6LiuP7gP0pgeRBFljNMJallhfB&#10;eHKVV+tbY3JJMC5PxbRtg5fP1rDLSE0c5CsSeIspZy0e9Ji//xGvzvnpiXQqXFA94H6D5e+RoJ+B&#10;UHB5RQRyVrjAita/bSEwWP/ujneL8ahk0rVS9fK2vnU0ljulu37PeH4dIlZu+xInMFz11UVKNxZD&#10;HOuMqc3+Z5oepNwghjIYKTahvtz4srMxGpq+8aN52/ObVzaQZzTLUCvXyUDW2hiMLNzveqXjKb+l&#10;tvhnx8q6kPlzNrWSNtEmNN9aPbIx9Et/Y/+Xkd/B+D2/p7jsxsDnFbe/8BtS1KXiTfvl8F9N++MK&#10;9c4ocWe9PDArO4K1WtLcTjQ429MDKx32zvw1Ers8N8/rPM+X2LzQLSUs8fgcNK5N52BjcdtzPs5Z&#10;FVXwTfgZTFoWz6Hkv/rgXaMH97gNrfoY6XT3y9hRyOIrpv4JEnhNiRI8y0H5qrUUg8uzmGGxEl/M&#10;N2m7t/DGqIPWNHcUp6YkN+dxjBPH1ra+wxFFhzZ/dr5b6fIRWoKa7xk8vhG95Hg8RsPp1fVwhNjm&#10;Z1ji1ni03aMMNb+ovAfwi1eNOepZvt96hcmWQBZzjpbfv5HCWgli7uRuHMS+nbvKSPemTu4VPOmy&#10;d8xmNTp9XLxs+UFmWyyS2eqlA5YJfVxpW+8i2R3F5lMud9Wqvp6pqg+kinzbx4PseBD8I9rtsL9f&#10;sqkd2/Ssb4EOmQoy9SjVJ48Pd1IE8YhfHfP+VdFlr+s7vwTB5TT+tXUSGK/6VB94/IZG0P0a2z7s&#10;GHaKUvKPfFZs/QzU6+X9nJfYuLmuNvnKwKGQA0GDoOElv/IuNdyLUYf7E0tnJpJk9RTqnbHDSw6h&#10;yydGMLy/R2xOTtnIWl7biMmTwSX8LtKPLnilbBSn9uR94g+lu3pVhdBK0wZX3QR9Xoq/fjMx6G7a&#10;45KUC/J+75bCnPyOtg7QJ5NKyuX/MyrBTCRjtJ5MCEYccBICNz29WwEoOgLaPXZsmVAopH6UAqZX&#10;Ff4L/LssjqpQ2qcWd0wzFbWCVYBbBxBFnwLyKKfXpm0b44sjvHDPU85PxV142z08b7YdoGwRLyb+&#10;gr/7a9+H+d7RT7RkzS978RudtCeedtT37n+B0zdMnhJMD8kGigF39/57KaUrDqIlsa/nOKjF4aCF&#10;BQdoilD4mDq/wqIsRaymNHF696Mypbj043NvDsq2OibQ7+y5EG0kArR6P7veWZScBCGRuZsW2gGL&#10;C/168PrSBCW5AxNBJfXkT6X5+iCrLEvSCk2lU5Xta3uxuMOn9xhR716rdnIysGLd04ZsomKsv9uL&#10;i2yVqqhCw4wE3O6s4f8nzDEb38ekemZlwN40du4tKkAEdzA7kFdedH8sBAowIOG1+4OQvjzvZVae&#10;Y8+/nuRAfW99gEnm0zpBHr1Dq521HCoYaRrK+Znu2dBDXjlQV2ih+vgRXCG+0AjFptmz1hh2BNEt&#10;oYF2SoTpWoNTXfH8z54Ej4bWz2pqzxVHnLmPO4T08cVAeqFb9BuPct/qMdDpXpnBuWq+YEo29LgG&#10;Isyz8C1oo4gd1HI7oPuyvx2++QbCq8MbJ1tsX/SWRj0WenaoPFSo4ac1s/U2dYehkz+q76gZyXJk&#10;JtFknI1AP4ZzWcsWdHzIz4p7ej5DV7rChXJcm4fhSoYIXjzJaj0c7ItSsv/SPRoJoFH/3khTu4re&#10;Tc5V/QrJ2P7jQYpc8SstGVa1f4pIlimv8EdXm+gLTT9BnU2Sy4l9cJ706HMt8sKcjn7lXa7nErkc&#10;VQlXacka3i7Y/AyZoDtO3i2RwkOP3my5rg4ZyFS6SQhM5YaeWgqoqV/H7XyP3dgrdHJwWnxqniJj&#10;42NaEvOaONo1AxerL2kITYJW00mNJsETJObtCVqzs5G2apTw3wgzOnzXIMjZEfQNTMJrgjLByNfZ&#10;HAegAPxo/QYyNOjsAlGkCFAn1ghORpC1opuRvBqcGFTWrIAcAP/I/uFBPcIJoxdEbXZgO2ep3J3Z&#10;8PilIY7GI5c8jkPEPdZ4dRFlJYHPZy4G/rLt25A7RttSq6yw+nkevAaAu5WcOyo0mEnO5751pV1x&#10;6k2+Jgr1NvofRVcez3T/wDfTVq55kkdyrFIJoVTmptQjuUqHhFCuwly5jcnV6T5z50qEKGauRe4z&#10;5NrG5Bibbe6ZGb/v7//9seO1z/fzvl34XWaqnMJfsajDovYgOJG3mMdYMEsF2WuFDRkLGDSOTS1c&#10;On+IqU36MaCxCiHNLOyTrOTcYF8gE+F0DJBuHIVMAw/VrBL4AKv6h7r9STfQNKbxjffz3yp0jyGp&#10;dFNsYA/e39xOE5QTxG8E/+ycHTCgvoV/GivqKTT6JDOzKFdznYANVYsbnU00ey9+lhus9dk1Be43&#10;OOzIf1RUCIKrr8Xm3KLj+NsW+PwFH+BcS3GPxrEUyfVAb+1lfpEURs3folfe/oL1Oq/3I99WyvWP&#10;sIWDctJuHG4bOEF7RmIVW3rdpQbkLjbr/kPCiPFAt1Bf9XLElDy3fExELDEbHfwCUBKaDZKefCdE&#10;vCwpUgqfrR+jT8STrIj6fiubP4KjXfga7eyUEyd6L7oZ6Kw7wqh04sY6mEX92ye+q06ulb0C5LE6&#10;/uLOOHJ82Zao99boN4XlAd8yYRzPcYOMhnGbtxKSwrZzHXLdPrlW+6fVcTXXTemVSfqEnvkdhrx6&#10;cBc3dupuxTJbhjAaZVpYuDJ6vPtW1pnu3wVnOtAeH/wpAW81WYVv7kW/sJnq80o0Uwuq4CeuMj7a&#10;2/5A6URG2LaomMi/I/o+SCzIJ3rFI7wGtfO0Zzy88INZarf+LTKG93uE9+XomC92xCWoscRr4Nvq&#10;z28gM+aaa+YiAaPnnBhu5rWeP9Wz3qccDxjoBwJjJcS0XNsqbS5ZjMeYvZEo0kMo5ogppjCy1obv&#10;rVZfD7fWqjXJaXn5KztOZZKqIzIcwbBs5b/HqStPSmIgr3KP82MHd25IqAVjTWle8xvVIGVeAebI&#10;7f+2PMo4i9ixSlO4+mZa12L1AmPD+hyhJ623gppS3cZlEBmhCsnzRVQj+yK222ULoFVw7MdiUgcr&#10;4RN7DfeShIsCapXUntQeK+wRYhF++LULyOVo/vfw11bap/l883i1Ww87t1Mbd5qr/cbsLHM1rFNN&#10;mGfflfilbX5zdwiKy3T0NUYGLtiFh1CbCaVtAAEm+/bqsaaoAlluH/pgl8htlrmvTWvhrAK2ntHM&#10;ChhZsUgoD7Wa3bgFcYLUhjPw7j49VrqILgksjAphuSPO9Tzs3BmLS1Zxn2l69KVaDCI8R3gHgk4I&#10;pssg8qwAuEaBLoOnob+9nDNlpI+7ER5rrgMtKXgVvo7eBwGCngaROfDWQVherrsbaj4D9mzEiZ5a&#10;xxbPKxHypENQmUn9Uvj/Z6ZgFdugxkxMe7PAQJKFc0hXxsAj3KDwS5hT5vmYhW1XH/snbs4++e9X&#10;iKdjf+4m8MxM5krVgAMgjGbPFon0kmytp6bQ4UkYJXLN15aT2v1sa9leTEtPin2KlhDub157bR68&#10;mECIB2znkNWshpOFez+qSHhc90wuPWLX0xYJ0Fu20Nn+btSQVEKJdDpqwC9iZVTiMxJM/JqtQp4m&#10;a69y27kKo9yKO8PdkkwoUXGvERwI2QIZO5xaEmzNFGjk4LM35fx1hB19ww30doCHpjq5FLkjBQiW&#10;amgT8EmkeEid+xL8e6c6HFN3SZBK8OPrImWdJrhdIAxYM2/ZLOC5wgBMrMATivj6soG48GrJdZSf&#10;z3dOYAQN0KZUy/QHGZ4UNyOyNcyBczH7igBxsiTpw/Nn8Y9tp0RxMaBGDTLJi6faMJw8/1XgDCwe&#10;Qu4HxCLWNc5k9TH1exoG9yIoqVAuz2GPuYvF9Aiu+GtZZhywSo3UXOXuFat7V4TEXt8x8rU8Ea2j&#10;lZoEDkAn4G1aZtNu1w6knQPWghqjEjsXKlybbAUlVzG+thh/kFagoOGgqjKsIiBqy43CC0i15Jkm&#10;wLVyInDBochaELyjALfocS2hzlPfvBC8drCSwKduzpB2odT2AjG0a/ubTWXrlS3sG0VCOzOh8mHs&#10;LVn5k1qg6Rjm0gE/CBFNN03Ygk61YThm4fzTFkOmOvOvWNbLagBdDCF6Nf4/FnTQ5hEmjAmk2iDG&#10;XrLGveDH8F4E5PLMAfUy27blF5cRCwaJJ/a35+qunzobGNFn3/m99J+d2IniS5Nq4yPjW5xzc48a&#10;ijBOCjKHBvMbt97cd8gE026xCY+khPcOVDFIrLQlqty082yRIg8+yUB1fDXreid/CFwPDQhGDYPq&#10;vN2CjRLHW6QxdVpyhF0hVpf3mRuwUYIOpudnKE86k8XqXCPcz5+rz1nJ+VBeEqsKmTqn+STpoNzF&#10;ONQ2TBIyHUpCpoR7g+qjsgygs9ztjrwGZRqT1gIhexwLnZ6P2LyF3/dVAaE+rbT5QSihpDCD/XRV&#10;APy1wN/yrmbFhXmHuYJWc5t200crLc8ztdhVo197kqVZV+6+bipyyQckn3m9v1nzRwClb7L8m0oh&#10;V4r6Stc6WyEOUZFqL8VMHihnZrd+XIY5bmOf8HWUCLrJiLGSqScY2sy2/tBMzl1tK3sV2scaVMjD&#10;vjuBK3c+uFmrGJ1Cnlo6YnXQNa0ieE8XS3dPzFV9YH/55EcvoFnotW3ixcfhVze06+sfKa3IJz1B&#10;6YICrPEe2qH3O1ihdyiDGgymNrfqlUEWBTsyyFRKQmc+pBpB3e6lXjaoyCIUCAVcH+oUoJ9WzppW&#10;PGtEWeoFRybrNtQYD6CUU5rhxE9DaKsEzlGfKlP7ENi4rM+UJ3vgndgZ/+kraK/wuUAH2yhGiezF&#10;JlrTbvXPBoDt9zHaCb4eHbbeqv5GYuzu7M4vHcUFE39ppJLpkEqnSVfg2EBJX+CpeS3aX59QzCr/&#10;XHRvWqVt6nIE4TCtTsRbGhQXPHl9YM6vstvkd5rM//XJTpr3wnwqD1eyWABrO6b4NjVtAJVaCkHE&#10;//Hp7MlfP+vtNf740KqEmMm942HVoUX3lc2S3Q/JrQ+3/TmhFGowaz1pk1UhtC0Wl6YgqfU4Q7Ey&#10;62sKJS5N7mWYm0f4qzMnd30MkF1znLHzLkGzAW8aX14Yugwbe357ybG1E5L7qEwKbyq9Y5qj6huV&#10;IzcytK7nv57KM1iZM5lXZfJT8w5zE3qICQJ+cWVpmwJQrF/hyX0toT/mh5jvwVoyBz2WyJgNR75Z&#10;EOCeMidregqtmqa/IG4htP6NzJWd36M5y1/hzpdm45S0ttT+enWHrT5qCqG8+co3BljxWP7KUFf8&#10;HIbiCAbtXeb4LGyNOF7v2h3MmawwDRwDtKmanKucxSzpSusLZzcKRNOVMy/fDQ9+3He4+7VEkdxC&#10;/e+27412iy5Rq+K/9R0HInV2r/NjgDUb33X2H5/1jnbt6lOaT6gPS27fffh9fiD7/JuCBiCLG7W+&#10;9k7W0ZEakDHBBGfofP965oZvwkrkP9Ua6Go3xYHETzfXEi9W1L1HTJh2bHko6xO1eSIRunn6ar8a&#10;v7J1/OwMxHWxNfs+iRfXQDv/NFkpeCJILQWvtn6SEEAZ0f/FJ2S1R7AihBTDQpV9ivXD7K2i6A7r&#10;5Jyjuk6YTVf/umbhOxZatmPKJsk9jfdLe3LLhtBz67x/iv8Y8k2BmYsunU2mj3+cM7QP6X4bIFrB&#10;ElT/hmpQE7xsi9Pq0EZ8cmxLlDPPpkxZP8a54e6Xv0+bIvJGbfgGvqmu96xdOW+aQqd5pjn3AIuA&#10;k7apAIHx74vPgTb8OsnmMZiNMSA+/H8PMGiv3r2saLq/DuX7imenSWI44uImyhikJRRArkc4hRpd&#10;e1UBM7M54yBbNA3EEn3n4clFChhd64RT8HFF8x3ToKDeo+otkKHmx0rM/gcgOFDuDiEd0YzDMB9P&#10;NzzOmcgV88MDStw1JiTgw/211aCoVei4Jf80Ruv5GUyJ26fs/VAEw4fhwdiwm4zOGwBAJMEESp5M&#10;TQ62Hg/3Z0mg/EGaF0lkzYvZqnmagWUssFbplkwcDyu4ahqgiFOCTdfd5ic7j55ofL1ZHZza6Nf8&#10;RCdwOb3hoKM+OKT8+k76b9KmY9q17Mze+AHWrXFYs2LghohvRiUidO9LCHv2AZstxuz1CF0v3dvj&#10;IAC6bz+qMXRLbrKl4WGq0kdZf2xLPcgxixn5qXNturmfy0dEhFTVXw+4kTG0rkYEr/mTfGsWw9dM&#10;mI2GqPofb3i8yWpKmw1Mb/a//aKNkL8A+0vqp6PsF8FMN9gm9DuypaT07T4oyFwBsjoJRx+5NtNi&#10;qyyu4xb/kj58jQXDhJH3F+1BHuQm98zU4eKrqB3OlSK4HH1+GZI87o7AmUm7dONWy8VmjAEhk4zA&#10;B4YdkIbLrKx88XUvvJI2aX65fR9V7/zb/zYxZePc7YGV84fm+EmXve7+vRVFW3zV+dNUIpCqYjnV&#10;9qa5WTPnx0xg99PfffaMSQ3rznxdAg9jmX9Cth0MD4mTmja1WQWx1yDSid36mkvvwFASeE0kxndo&#10;3SENVmuGIOg/7WQNH2t/T5O7Z8PBzmbfvyTCkQcwcJw00fTcza3kNZkGw9E7diFm4ss5axG4GVmu&#10;5pWU5Ofc+Xd10gnMFq+7fskOvSty3JdSs22aql32LPRyPGf6pQvr3KGVyIKZFnQEz462r+sx/L3O&#10;3VVN6lveOiCfOxbWecS25fmPVh38FSVrXuvOmwIYVTXT7KLDeGfawzklqN8JDOzkaVDuzxsmJK0T&#10;5GCQoDvQ4WSAnQYzZbfHezJkrBbebMAWMowMFlYH5A+1LV6ou8M8ywhWpc1YeFhXdLZfQj1ueERq&#10;2oQMZ9ZIe7rm0716RIZzAs07L4EVwG0g0+tpEPKRDKEuorXh8TVRcyC/rGI/UfPDTel53jkVZ9WN&#10;ZytFGZf//IBjZAXQj/8eE0d+L2llfb5GIl4dMukQoK+JgganmNi/hmnKWV8/CZ5vzLf79so3YhQa&#10;BV7DvyBfwuSEHuq9/JIUoIeLyoLhZOy0hAlEQEgkX3YySVL3mvsjGLcUk/Rxbl4STAqnhTAwT6jh&#10;ncnh+Nc+SLkvcRXfYqGbIbdsnUCRkI7JWFcQxo1wvLy4GToeqm4kl7y8VvUSlJthYybJX+1TVRZa&#10;cN0Tso1/KUl/3+78PC9zUOx8HCc7jeeRQbaj8i0LB1mj/fXA3VdgStxg24DixiU24PaSoV79Cxq/&#10;HijslzOX33cpwflg+zT/392S2I1ujR2ilbW+2l599C31J7GZdBqpvtrLsN5DTUnT+b1Jjusww7kW&#10;aLKxL6q+s/HedUMDGJFAo3rP/ESnZTObR8AzSItFnM9bWlhK9FOY8Xg9G9Vnc5IGdMnlTPnKA2lY&#10;KSnCA7kS+GhZW+hWq4Nhpvo1laRzvY3ic47bm78Z9ZMWTzu30o7ok2qG0LpStIpDqUHdH68apva9&#10;uwtq8Q59dcGf9TiHI3mbf1EBM2iVXFixQ1+or25pviWEsqzMJ/kMzx1rFpluziqCqFYkfvkrKfck&#10;4Vz3b5nR54NY2sNihXlnkn8Wc8MJGHUqXEu80o82i5MqNQ1o7fPo672/NHBU2uUdcEHzG4tVfpzz&#10;pTcIRAJvlZ/NVXd9Na9sOObT1suDCagF43KnbOcGbn5d8c7tPsXK0qots57VnJOetPzy7PcBVpNF&#10;iUOldpoyEylKUoli0tqnEU372G0CJTQYQuT3IbJuskKcUY3HMYRQq3Z5fx1ic4+FhmIaLvFsBbqo&#10;jHITs5C4EFpZ+EvQZ8PozqPcJB0bp1i6zNleytJRC/bySKFDt/HkN1Q4RzrzFIGPsuzR//VQd/VV&#10;j9TRC74zv9Nu9E7VF5yVLa4sN5W8MDkSdJu6VKviOgHhmy1oQFsNuN1OYuJm7jClrcpoQKu+rvqP&#10;a44AY6fjYIBnsWJFXXa7M7bWpawp0hiYEweUoyLnOwa9BfO2ygS7A3qi7Tp0huv1D0iK7Qhoev40&#10;17ycS6Ub4Mb+d9yLcAQe8sUkIZ6wjrfs0Sn80fjzqTlV4H1NNpwOeNDiNa78B1qJ2JoOZ2IC1kcv&#10;/Ys2FH+nxbly3l3u6QHIfcrdtvC7ZVP9wPNnLd/vQqESLh6HFRF6flQ0GQVsh7UNBCD3LxP+XXr0&#10;nn9n+5TWKqGnsK93QEquem6Vpq7j0Nnv95pbZbY+Jc2zApxvdOicO8m/pxzm4QPOgrSLujV827G+&#10;JR6nozYBQIDfYBJ2snsEcdj0BUbyJOOdasTyuVoK0SsUvKYXYO4wlz4BmKILcrzOA5+/OuqjwXwC&#10;GIgvAHF1zcAkW9Uh0xx6l0SWs8Cuee0+sE57P/dcGhLmWq/bQOj/eeSieHQS9p2+nG8hpWxR/jXy&#10;MBw/6kuuc5KLRMY0fIUxNacFcQXORPVTf5oxD+B4jlAAhAQltA0RigTdQWugVsjYV9KNyQ6gLTsA&#10;TtbMp5Xyd1Tr4EPLnlllIk7mBAWLYzSIDGqA/waoHPI9fBI6iz5ZUUXY+gk248Mg41EXiXrqC85+&#10;iuMawJs1p+nfzqX4fxW2UwflJKMtlwIzYY6IZiuJT26Bu0s4JoGo8yeFsUiOncSo8bySOCZ7E49K&#10;gpPB9GbQepf12rXcK3UmVVJC/h3ogexxCunH6t8cUVzYtn2s369QN8Gdd6Kl67cWrOvvZMhTFMzn&#10;r/viNKftYk+cmCmCzlxlVtikWg65SoDgQLBQQvYP11Q6HZhe/zHHNytYLhFiwDel76sbuoyhxlh8&#10;1j2vG9S+5b87+ydiPSINkrYXE1cNDfna6IW7/UTTRrEytzQhzTRZ88H5EAMLaT8NS9mYHiLsZZ5x&#10;6NrPkfU63RB9/aEDDlPnAShO5J/jTz8N5AU9G8rGhR2IgJQe1dV/Cx1DuY+hhhi2oYO1todWHzZ3&#10;2AhNXI7aZa8DvWxiQobM5VxrW3JIoQDZtgxUDotvsZeGYr42fWPvqFx8Hq8uIKfPh7A43HhAyyUG&#10;elXTjRPm2NXf2u6cuLjyx8Zs//i+Xyh3q/Yb+ySVS5cB/o0e6xQXwuNslBjfNYSQvlkm8I36EoRf&#10;smYblKn7G5VhY5/3aYO6aQdcZMudBJYjaD/sYHKLQ8t9i/WKB15aMR2SXheVF8e7Cq1FV70HPMgY&#10;IgZrW0sX/FgQfSlCpxk0kMDhO/becc6AUXLNlqR61ClzDx1FqAhcXixTWSJNBDw8SLkkUVqnQonv&#10;4tn+G751dXL7NRr5MO7zs+DdnbcrlDZfu4aoLKRlg3JL0yUyo+zSZxSPm0Eq+urDGIFomTx1Djsm&#10;NyTPPfVA47wHPWHupry3ALkhOt95oGW/IkfZF38w4uEruLMuugEE3a+G5fPsgOGkL7RESJVlgaQY&#10;u+8uSRRfeTv7TAFOVWwMPWO1uJ+XO5mvJ43pfzwE6EE/sxkCQKnNdpLV22NZIq9ykFO52t8sx9/A&#10;XpWYSRTS8tMumDwcZ3+/Rl+wa78duPvoA47k5a9sdEKmUrvazGYjMi93uCVFg7yxaJqkwwqz0h/K&#10;/ayQWBI7qvC+87npZzYSoXlaZFerkBzsfaC6vi3SuXmT5/owZIGV+jWeP1j1+S3ANKJw71yZFfpR&#10;5+JwWbsiIz24p70p5cQpUEzYDMwjhbtQ7/2iF7o83fhGgOlZd8FIUrbyyYTys4YZZRvGi9Ne+pq0&#10;UJ/EzmX1Uw4Ha7tX5WOj4ncDN4qX9jq33PKVzwnfPgiutD421te5hfhDl7aBISi6VSEOFE1S4AU/&#10;yqXjz+xomS+1Ua3h8Of+ZTlJ7Ev6CwUUU3lMSRixyo+hNd7zJdmLb8aykzOrWG/ecu4BiWGUFN07&#10;S5VUb6i5Q2IcEhcpeur4KYvw4MwRmamu3UNABU5gLbDjcuHs5O/qujP6A+79ImM5oVineuuppv9y&#10;JiwupPn927Vg4zqfoS+x1QAP+omGn7bWyp+rzFKyyOPVgtNmzQHKJaMYwH/KypKWJaWt/mmnW+KK&#10;Dn/mUktNPjZ71ZqPjBN1Psug56zrebwxmcvUtna+aVvBhcqjT3W+61xp/Rl7+K5HIK8DEjwjWCsD&#10;WcWoF+aTlXlnK32bWEZbVL8DPNrsF9f0C8N/vMP6uawklxM3JocB2jh7AaHp1FKuNjlUL1cpKQ4x&#10;c3oG/aIseixUDONfcZ9ldngPqTRK3Z1hyz0ruuj+tu+d9JnSESh/lRR4mmIsfqE7CfpC+rdQZK56&#10;cUkDLKbrfYINEbCLpyXvDPCXFHk/+FKerv2EyTq0pi/6PXfS8sJM4HKygzHi/D1o3dhW7JF6rbDF&#10;O4YZYxbDz2C3re87R71Kin6Z/Ln5q4NDZSq17xAAXQFAtRNwIz2Q9zUCkgevJ4cv6/lG0AtT64Ky&#10;1jCBdtqomXxtK1fthUtoXNdrhrvjBUYTzCPpb/sbvpneVFlD0sdA8+y0v+uXH5TPPMFpmY57woo9&#10;HmkoYqj5KvkLXriCqas1PzzaqbylPBOV6fkof0ywpen76yzfd+cUPC0mnqgZnNI6uEBsOmWyXW42&#10;sqn3PLU4pheCjfXhei6cVr9bc1/owYX7h+M82yHk522HEELXWhyjijNTb9AmNMeL5THORP3M19bx&#10;R6H0RWDukAFQQYzDrGA1Xm70/UkLFbNsZuFhUFgjdKnZOPa+E3Dhx+eSao2lVtVmIDvN5uENy4kN&#10;0YqSTdG5uo/yQPtr3LJjrRDiP8I5yUuifrbV+5oseb1s2jQZqxzB2NxiPvf5PQIbGuBXK6yV1iJn&#10;q5yUHoodIXUgVytWtecx48HT7kYugaPH7yCXGDEldX4YbeW149iSfUFWOQhf8x5Kw4u8lQaF/dEe&#10;BzEaXW4Uxo0P1M8kadGU3FJZueonKX6VKQulc46hrbfeSJBsnLDBATdYnMJsDqfm68uMvf1e/wUL&#10;20bF3KaNV3t7G3ULiAMqZb2u5eCNltc+tvBs560YVVZXk3+Y1SynyX+mnCx1OA7S/KC3oahfnyUP&#10;dJPMecKMIQXMJmYFyFg3oJLHpwfkc2M/J1gO+eBi7OEj8NceQbJV2VUbdV3udTOFwkDWDBwg0Utk&#10;pNapcAU6FELG902KDAaVVFAr55cn8j+0AteFISKZ3cQilrL93BH3D8MxBliyIZixedlu8JtKrqq7&#10;1YvM6AYPr7jvLqFpVRXayqc3aSRD6Db9DAvH5J3772VSpCHEwZLKG0U3Sgz4KXdYAXCIglf+j370&#10;fHxqRhbfaezOPnW2ur7uhGshvBMxWPq4GpmOvBujKc0K3gOuscgvSWdiaUrfKrR+o2HpF783/Yql&#10;lQ5l72F/uou2dkZhNIV1goz9oxh6O9gjTVdHQ4jzzXzTc+dYcM0ZWWyLYFIBrmFb5ygt1rf1s7S8&#10;5Cq34UrafjYzcWHjXBezGXuaqRt8n5IljbyvfwkxWX83OyXG39286kNEyurGYU8IHox3fbRL5Ynq&#10;xXucrFb/LbgIZoDC9EyIZMwL0FWll/grpWMxrQ4QQUOg4oonPGv0N4z8HjP9/lmV9WxjpiyZpKc1&#10;Ndtsy/NPOLe9rGZ0iz+y5GANfZUaCmu21WmykBpUq/b/g7pzR+Azr/nDciv5hXYj68CUqmJu81eJ&#10;wvLzVvLjyiMqG7PHr/SFXvVRODbWQrnJa6eN/tzG5X99xloXRY5o6HFgf7rxwbjKe+2C70Sm56TH&#10;hUeFDAf8OZ4gnjxw5uEqPrIDGiW5iQWKuiY3nFyO7z6fg9a7/uT2Iy7r/SewVA5q9nRMxf2fTJ6+&#10;TDFOW9nMeOwEFOyBqBj7vCvCAcH9GibhLXp2J688rjl9rw7cLNv5YaRqazTzco5W3tR6Icix47W0&#10;7iPKVc3QxldLia1FQSFqRPX/zPW0hMUD+nx/Xc0nE21ErOFYomzcclm8RBob/+TrS0U0Hoi11tpb&#10;1c5a34U6cewk6J9tKsdl/wYN08p7bOAMbIZyIBCZok+af6H8M67JUfdvRVP857yzZ3nr1C/HJUeu&#10;7XqDBvaWRWByvJQ974qxBcXhNEm1SijZ0B1V+HCQLVNUiRaStGhq6FRTHRDtNMiWUq5OE1Kz6Eup&#10;Dps5WaFYcTlPvdOkh3uzaesbZ2Bm4EbYr6ZWNgS/cZovV5alDcpNO1v8gSnLP1JM+7i6m2h8SDmR&#10;1zTgF79S5mZ7anvQwer1uP/InnIs0cHT1HqEWElnz15yaWLCSjOl2HQk2XflmaxQ6uefNg598RUq&#10;Xg7wN9LjZtlUvYCxKBie4vCLprHmmlocGWWUdXX4yGxzJ6kMziyNLy98c4Je6k0/OrmsY/v9ef9p&#10;QZ+4Buk8s8Ct1jOHVkc+Bcm5mPm3KCbUz3p9hyyWEb0QU8137ZEYSfKHGikDLfcbYhmZag8Xz9bT&#10;SUwSu/QeEZ1eqiwfr9T/1ieXq6LtsZ2lji24skecrQ9x4QT9YTxmGftpoKtum0p9Tn7XiXTdHWVr&#10;r/+atJlytvgQrPOgfDittIvpPbidjbLV7LXo3n4rWt3LzYETmQwNeZsvbIgVscn8x+1/BzMvGI5A&#10;e96yL6GmD1VfePbRof/4Watx5UR0CiNU+da4WDArRTmpqejdAwMic/CZr8IfUdsfT4s5zR+Xm4Gi&#10;ms3JkaIxbrRNmrrhohlNrlvGymhqwi9x6MA0kIi24BK5HacFtF0by6SfKMyoi2Nn2oSnuX6/1vYZ&#10;v0N8GyHEGVnjBgXCidXFaNnIhmgvXfEuu3p4i2BxEisfye0PB/hi3R9rArWEiVzr80dKoKNymSF2&#10;Hr6q0QuGGTH0OPV0UKWH9O6XaTXs7a3d8JT1nuksT64rx8JFCodzzuCze69g1anxseSkuEuswAlI&#10;ggk0sxS+C26DUDi0GAlrFtCnujMq7ukUBi0Vj1Fdx7b+4w6tVIRb//cvLvtZnTuIpuMge6iCw/BH&#10;4A2uB0lkspeN+E/F1Id73ZBeEjR2OlCVtcNlw6npSR8MpmPBk9/MnYVzVDxJ28+Ao6ORThgLR+6g&#10;hCUuxarvuNseZmmaBrRUgj0j5ub/6XS0k77I0CTLAb457DTaSyfizuY1LLDR/W3Pa4u4/E5AwSZD&#10;QydTlK/LRC8A6EtdAC9CCaXIdFSsX9IfcYf/L12CA4HeMP9jfj89fNB+WK/sPnYsiFHOMpUmC32G&#10;4W0/55Rwh9pxLwX14RgkrPGav4NSAAJXRiOVwRwgWDSlQRkyX9hFlchTj9fy/A4ZLS0hWdPw3uaQ&#10;JXAhfBdGuIIP2U3Y5VSzv32tXystKCdguQoBM9/6slnQW0Kb5yK1qjgndujrXXAw/Fbcy7p7/0Hn&#10;FJlpywRQDyQjgrTt7ElaDO+SiKxrpLPqs3sfqNEgwojInLCxbMg6yPukWmmr1+lToz6VjtHj9i1L&#10;FSJRsyml4DP+jkkpoullIjo2ovMUORcYHgKceysjeB05OiYI2Pjc5xRcRQkgpXGPRB7DprcgeMAf&#10;8z+OzjuezfZt44mUoIin1WFTLVUtqtUYsaotrRFFzRJ9UO3PiB0rREt1GlW0tmqt2iuIETqs2rWz&#10;7J2kVhDjvZ/3n/yfK/fnznWex3F8D62V+eM4vDs7YY/v6c2doIfMDoCO6tMWI80eltpHBN/st399&#10;8jDfWqALmY5joqA0lKatdB31P56QT6iD1n1hLmbdD2+iTmUoUPzXstu6so5s2Tc8XMNT+dv6juCA&#10;g1b+1kbXiNeWdjZ+T1fHf06yzvOJO24+QQWEZoo+zdQYfTxzqyu7PPpzXBTzHThIiIeGXaR3z//L&#10;y2BorEtXzxXC0Ejh26CgCPvJX8v7FcX7EZ871rAXw3MrSnoYG6dwh6rrrOHFbQmc9X2GfKMDdyOV&#10;m5hruAMk3UX98RrALoMqCmHWHnXs0nCwkddoEDOSFGyuClpzd10bTQGzDFUpeLClAT3G04uP+nyt&#10;5RWfncGIQ2gfSgErG5Vd2/JOKQLRktEYgRiRsMU0VRTTQ7AmCSCKyxoKCnhWNzhfcoWwFYO+Ve3D&#10;k2Dj950DOqDTvD8ddEai5JDAJvzbmw+tLMM6icJfe7c4gnpbqUfTMgkR++8aWavCtllaRqMa1Pt1&#10;Nq0qoPAtUuH6lF/+sJ5pwaawDKHTyA3D664D88IQbq5VprsErw2Gfxpj6S0t10KIEZv78raZCFMw&#10;ItZLjMntTTrKQRemJdd081QJ4FDvz15AihVaQMNi8qKwjOyp4SwNuxIQBaRKFBndx1nBFbLD/24G&#10;ytsijL7PVdE1pxZ49Ps0lkE7QGtfQ316wpK+xiXvhQscpLVGG13ukGx2ThGCk1nXv/TdblUNgIjj&#10;W5peGYuP6en3js66FqY1RXybdF14IaaOzzUmM1bhCiEfG8MC4/I8vQTa6DrYYlPfIdklkjNZXeqY&#10;Ts6OT9mMDZQYwfzNw1+IVAsWO2DoYB9a9X7Kdp+zwDzCvBIEdDeYt45NxUMJHcucBZ+bjNN7576v&#10;pGw3+A0Yi6+/Ide3q2YJDT8ArIIF7oFZEw13RlyME2YryMAyjU/djnDzkvUF+TAlh9NKk6+H5nR/&#10;nrBNV7YssuozX7tif97V6F8XP+2pbwtdrSZvhE5zHHhTKrU16ZMGrNNdiezRzlzCaIdz6OvZ8e8X&#10;eKk8CkdtPHK0htKe5rvkFUC/uH/OOhZtyTxcbT0XTO+3i6b/afL3eI6IqLNhnwWunmkg+hcuEn9z&#10;zIo3McvfOcPmm/SiT0tLWKNNK8DT9J8bs4v2J2oBdqB+SjYhCw6mgdZ00VQwWjezMVKT1qB0XAsp&#10;AUI+CYneiKvf7gaHwVXVaOTdLRDCnZgGORQnojoSjmpLTVD5zBqpgHQhtzvdbVH330uIRmWzpkKn&#10;d8IBxT5gwuyTqg/uN79e0OfrgsLnXP9FPQigIzp7PuZJL7u9W5P3k2OlBGFMtEIrHSnh6/Ev7sUG&#10;uNJCH+87fdL6iv9yh5X4g4d84em/yLsf+w3y4pYVZ7iqk+7Td68WWSsID+FLOHZePdfoHgNnBDiw&#10;yrlUdYOO3YLTvECACc2qFqELYM6wZ9E2o7Uq1UYKwgMlSZteATENT+8BA9RT02eWCz3J60mviroe&#10;WpQ/Zv9yHTqv4/fWw07iG0cb2k4YhNHVwhr5erfLXXpbZrNU63eOhFAM0kVM/iMisVOqKC4ntkwY&#10;7bGI0ciyELykbZR7y1sHPD2Q8Pq2r5MFCGhUdA/a4z4DwAvlUx4jk3qC7z6CArZdH6wtJNNsA4fR&#10;RQQTCeBAoubWSw0cgQcgnwLvppn/xLIL7UU+zYTgKDHml9OvKZg2dinGvKsYcjQbGXYKdNj5vF7k&#10;mcQinUAtS7cro4nhvMzELx62zomY9JBjL7IrAQeJR1lsUHIijSJXFE1Ax6vThjkZtVOUmquGJcWs&#10;63SWIEArbTm65XC2GHgXqcRnfGgO7wh2aGvrXBbqQhV/sCbvqNH+yVnk0TtqDN3+S/oBRl4XPPew&#10;0bS6xmhytqQd033SQMGV/et25eP76YQsaAFXNbqo+1IH9cgy/CiXNfeGhfqACmOI77JajmoQR4t3&#10;Oz+Ky8CuE2xTKX9u0etX7AdJB9jmsvErIiFAICqxFu2XVe0ZgBo7iF0hg8I2QlNfTNXBehiDAWT0&#10;cSMy3RRzo+mBVws/Ddi/2LdJSRT02nCNCcd4b9zQdv2hLej5ZeRx7w6a4CysXB7HJ9Zv0ODvVUbM&#10;qqF8+lY/7lMPoZYIACXecqpyiC1uG5jLAifE8Tr3zSXqV4GgH4HEvV5xifeP9EMMr2EE2vlWznUO&#10;vego2nxiq46uvAOZmuMGNTxb/KjHSwJIcjPYMVPeJ6irmGde+hG6GoIS8Ma23bpWXvJQ3pYFeMYT&#10;uzP7l6y6D9jPBo9ZZ843IwV9tTWK0oxFKPfFmc7QmoSPFVou25utJ3Qq4jTIAG1GXjm8kk0XJLIi&#10;T+i4xnOwXtHZfIDLYka+3XhVyeLX9n1+BvWOLN/K+aZJqmL0eMU6RifCvrake1B9oY4RDAq6+Xvm&#10;y7FVD5eSaf5uoTqZkQjrl5ZxFnVSq/+DOYnGjtfwtkRicebZ8sSzBdBbcpz90l1RXjqVBPNITecK&#10;fuWTBa/Szn6sz/LuTnIX4p0ec31bbjE+bMG1vPSGQxqK+FfibXSatvqNe6OPoXuTRqAU07WEBQkt&#10;RZhkQeLag5/L079y3m2MO10GkdMPuLm5cdCz5nEyGTPEv327n2M/mO0TQ0DCinurb20Caq61k+29&#10;jRbu3muzaTo9WpyeT/Nx8MprA0pVikdLmFiI9BLETc3pZEGX+s+7Galqej9FmAqnf48EDJ9qQ0qU&#10;xmsGDioLLx029xqlfmaemQqUO4a1uveWI4iGkPckuoIQ8aPZSsz0Pw/H3a2V4qdJ0e+zEksFtTxH&#10;/jDt/qot8l+uylCf5/9RZpd+iWcgV/X6YVQCVshrKKVPxCdd7AzHD0nSg1L6zgXba6qXtUaFs+RH&#10;j+NEmQI4SSAt1/wShJufgERBvgr3Qf8SPR0vObWctnOM68bGdohNb14DCQC9HvXnSVkbUYlNTrdT&#10;82JYlpf4GBN0r6XRpq+9z5U3wu5E5RoUg5ERn/mY6xwLAj7Nq6SzOPhVpeX4DNS8flMTrlWdY9Wv&#10;UUxm4bUy689kt0jjH1xdIGhuytl/+uPdnp+xFxN90ePBf9kGycJxh6RrH+q91CVjAq0Xd4Xhn2NK&#10;Iai6Sz09j+rT5PxsvoKA7JraVD16hED1uK0wdL3v4LvWzwPIy/zf2BrpiOZim48Xjy/cUQjrS9ey&#10;nb/Q4MZKf8o7JRe7eiGXK9DXl2oU458c1akvRFQyirMYMw03fcsuXSsVJ9YPV53eD8frANbvAJba&#10;SrtBHP3KA3rm5FTvlgSmZ5iwgXfaFgrot6AwMq2H6WFo74U05fU6wP1dR7NlZZgx1CZ8qmaAXw2R&#10;MwtmEtyPzy2WqvRUkaDdwefb3/mzZl1s3wsrdM+3dzc08mEcZhd3x83i50o7h0NMt72mbssmD3eM&#10;uv1zsI22Xfnl16KDOREbnqH9nb/6ZM0xqbLe7a7hytwurKNosuHfLstCBds8JvaMs3XlPPvesACL&#10;jQm1jfUIaFmJZBTzxAValZjTMlcPZXsyWt9wHv9aTDzY7nidLA7Iuj4Ozas+B7DR4vf6w6VHv6Ir&#10;c/0TxAod5pZJYxfefGlWNqkty1JiKyR3UkyMSAw/DKqsz5/qs9D5HmALYcyt74r1G5um9CRikNNC&#10;VKGoj5iWfyIZWel2GH7c0Z8D+vcpAPD8A2Cb0LVxsDJIRJEN56YXXxgEj5UDLmMu2WToVLJIOd5H&#10;eAhTL0P9G1tMccKex+GbARtifCVq+6kS9KwHvMPLFXC+h5iDGreCA6i+0Ru4STm42/9E1CZEaeq4&#10;s9586bFCnh0jptA26NQiZKHhK1degp67+bLnZUnLoT7qr+Vxer34G3/jebdJ8ISJNrAhRY6bO139&#10;jDo7GLPdWiemGW+TQY8hVajbCuP4ivMkK4Ptxpc9ml+qtL/usJfEqQeIQXBkJ51C2BF/R6Lbka63&#10;uRTCzL61QbRbbP+GIlv5palktpoKd9mk+m2OoHWuqSVJnunna4aQTzKUrkgF7UVg5M9Mep5yNpmg&#10;osRZzhDjBOJSIVIEPX8XQbIS5A+WaNo0PL4Nwqw4ewKy01SY3H5j/TPV6jDD+WdysPLroLjjjis+&#10;LTGg/Xdt/TM4g1l+AF3KymBw9fAHJUKjIA387+3TkiLpXEPgFd6fkbWmsz0lXkQSphv6tL9v210J&#10;bCM+aavFrt61yepOe3WRFsuPE382T/TIviFIIS1y1UXSN/kVjv002dzYqM3wWkni74d0iSZ6zkB2&#10;fgnVoyXnobotYKIM8L0eNGb/c0IZuA+6WJ/1ym46d4FvVmZFBozIFveOBa19AIIp+gFctKyCPnMQ&#10;Ojaore/kC0q2FohCYtRyIUarmm9NZ+abhO8PSkfT6yhAAoLErAYIAkTReLwQfL/PUVsIGFxokfQ8&#10;pbJj7j8jvNWrD9nf59bXecTs0jh2wovuOQbX3XPUdvyHiylXZN1Z2LO7vsHKMgcdxbXsKIu9kIDv&#10;vwNO6FZBiL8MjestHJwAXgSGI3613F8ToolbUBoHzQQVvUJkvAg7HwWrfQWaNf2w9hUUEQ5/3zZ7&#10;R4iuT7EIavlncm9Gfmdr4pzrGle0qIULoaUEFbt6ZpxiIypFpjZfVQUaP+ZU+Y74QWF1LdBJLE1C&#10;nqax3g14cUZiGtXpWBAjJhsffKe3/eawgj+s5+5tHa1AAuwcI7F/i4bthQ++27svyfMlAYXRYnpV&#10;epbKRTzkHHR0BG/DjzGbz0nD19urKyPEbsR1aCfMGe5K7y05sw81bF8GP1+NsoBetH8SvHzA3BhN&#10;vLmECh+8iMsvzt4TvXSimmrI9QM8++FKTcg2OjgRHIBKwBqPuqN/g49SUFgD0k/AGfnk0JiT2X5p&#10;dFGEqbvTWP1kd3PujUqAkyb/eO8EoGoWp8ioBqvktWN5+4ySZQtnsF24EV7aydyGbk2kRNLn4rOc&#10;zKv6E92FJe6niDODXBInB1MFN++WKgn40CQEG0uljCaoA7dY+ov1+bHDSyJ/saRAov+IsRs2KH0l&#10;6m3EvneJxljkQt0oz66A94Jr5GGJV5Ktc2j3G7fAu4MfHSeyGq5p3lhOZfxO2k10Ew/CaZll1lSN&#10;AyZ+K3iV4h5kfbEVMPF9iNzUhNcpecSsnC9awQ4OvYs8LmkQsfyjOSSsQo2ysv7Fw/bZ5pORW3cw&#10;Tfa1Zx53GbnV1vv133oQr32bErr80pg+ao66R+N8zsrUkI3+NKTauF8dWeKC7Py3UMlw6LB4qEle&#10;7n7v2mUruKY31nbwYvC64VdjSZJdZR7MXKsSf8uqV1huw5mr8z3gePM74CjsMUp6UOjs8n36LOeq&#10;/WjeXdtevh60nYTScP3d1Ol5TllzihX3227LM4zWdU5eKHJkrqOiyEMd75kEtMIjJciJSnGMK4P9&#10;61+KZwTCDKIygBA4R/1e+ci30ngJheQFgTNd16DHr3/lA8xCkHkwk4vMXw6ZAdOtIrSa9pVXtAAg&#10;idyNiy4tvr/fYRptKFIfaobcYWWjQoZu2QLlbgJBUmK0XvOJSB9iwDLf2Cf3EaKmK2AP3sYoQsvJ&#10;LsqUPiDSCMCXC3vWB1+pNhyy/aAbZLEbT+v2kFmU04HEXJaitQIxYqPt8TgeDNLRYyjp9rf9uLp8&#10;/hMcWwAkxL7ECwD2Nbms05BjIpc2Psd0FAPN8rHf7JX9qvMqZAhdJDMgBo4L3ywX8J2bVgym/7bi&#10;1Nf9rG7BvndnX/CV5NDtX7An8hYv8Ek/7oJxcQEsuGLQ8dtxEEfp0CNT3s522PKlkzH+KTzPCYVp&#10;ALT7filMZDi/6X/+VIFL6/MfJQe+lbwO+SYKtP2ViupUYjRLAJEBJzlYGM1H//PQ4frctwXDzsqg&#10;6CXul47JJ+VWqvIL32CNBsQKlVJLpDJDifTj9FdFw6/M6197r99NXXCU7tueLZwsV7NrL+pM+6qb&#10;zgT6eSMZXDSYp50U20hFvzwsAfCxZbL5xrwUg0Yi4GcQUkC9TQmkD2ubqvWABWFSHyCspfcP3/NZ&#10;m1qVC9yCx4TOpjJ0g4iIwlaW8he3XncHcoPQeItPpthlk5TvaSpzT36GDb9avv1I62HiFbcbSokG&#10;gaXJ3QRrgKzamgpkbclQQCj6Z2qB/79VEKiM9ZlgwJ/th/YhiwrBlb0+e7CKODB0H7lJiQ7gycFh&#10;EtVpa5mxYpPLl9s4aWL94U1mG7zDSh7mu0RyFxf1Cv9IBAzAPfOAkEVmhx60Zy0hqV+V/0e+YU+i&#10;5ouvz8+w5zZLAxqKb87/vh/S8hUgdkfsT4muTzJaFHV2Z0/tpqGwsuvICLO6saJdk8G2Ay36WFE9&#10;Iqiv5NmQ+FjsRoYqVbM2WHcC/z9pT8lGazIjyg5qA8lPI2MJz56AVMsROGpUrNyXMJpXC+ClDpj0&#10;xHeU4CnFIKCYYKTnAnU/06kJc8wJGoR/Mv6QHpr9aZnChizSITvzrOuA50D0UJbF2tnW9EpuPgjp&#10;ym49+OLAtipFXatH6YVeC15sPV1kBauYB0gk9gWambVSxgdadqO0VHSpF3YkAZ/CN1bqmQYtG3/h&#10;N1hooSB8tTiFFMrCC9nMu/zqTF39VPlYr7g4E34/+Tz00aJP28lLEsB/UeNMVP7bRbecZTfkcokS&#10;vOfl8rmhF7UBfaRAvY97HyN5J21ntAJ80Q4ymRrZiKnlyC2P7sDi25JxflhDzU+IZ1817dxfs7V8&#10;lkGfTmpakukgzHE9yWsVeOOsfqPR0Lj/ApWmoud4ANft/KxeKToiv7noCUuLD0zNj5VBYJU4mVqT&#10;lEundguBEt+yruYiMa3TjgLSx7SIXHhZohu2NUz6vAa9e/BztIhAsMXUzWhXkX+bT+84FHCAOLh6&#10;du+l8XxsD/CU52iTJDvIyME8EpzZ7m2Tx2L3Ppe7fwqRkuQIhAxEYmUDtqzmUMCFjDT/jNqSe4td&#10;8vBDsUCQfVmG4GZc5ng+KJyarDJuWX2z9sOZrtjlAA3kdvtVXwnvI/S3XmuzO8IgLid8TXXkc9BV&#10;0Cf1oMJcY2725niiEELFoO23W55xQs7BxKLb+5TEc8FGFhc0r5iOnkNl4XVtDDJVO33kINfBBaD/&#10;+bVCkkfnlMziBf5w+mYhqh+Yio0Vx/qSGDMv/DL4knLoDIV4LcwSIqC+7Lfp/VFNUPj9X8adqceZ&#10;aV97PWgaOXOeGRjqz1h7cZDJPVGpjxXefkN9bYOJqVUZIZPJN+av+01cBHQH2wWXbAnv31d9whqf&#10;6ArTemtwk4327Me8FfW/1MJLYclyUqsIprhc2D5QEfgZ3ANy2gOTCyEPq5Romv9qp1+jNWhMkQPe&#10;jJluPAL1GUFv04HIvI0CFGO1rA6qdHP70b2n+oa0m1Y6l5lBT2omS/TXy/6MHamvFEBMc3LjNJV0&#10;mOrMT8I4GE1DCSG0qL4Fbny1O/ZQ/hp8vk/t1jUnMcdLtId+mU/bx8vaT08k94UG1LJjzVAnHN9k&#10;uZPPaYP66un8xX5xvp6i3nKexh7dvscPK/lIk7Ojl5FDN+i5V069hRTDxBhfdIPWSai5ldOEmY+M&#10;WPRXintdG8tDPhlCh9MGmuZSlWwyp0vrb3WaZtFjQ4vOm0rKDv1qYLT9db7wdO/iJ+XP+Q20dhhD&#10;OhcKEDI3P9096frUrvjZ9p+6iw4yEnKaW8cXjB8UNI9hX8xF00PTCBRvQppzs1On2Di9lEdq39Hx&#10;0Du4jQihvTpxE6WLcP9WVarR50hiXqU3Zy5l/lQj8UD7Niz111Iup5wMVZgljmxVtmulgTYa//w4&#10;/v8lqGKj02/Pcq6kva4a5mypKjXrgy48+6rT4Zd5iYy2z+xm3wCICNAfkmN2xb2BUmH6qYxM8hvV&#10;dGCYgs/2BkRAcmu8UNhIS6E67FxeQwvPhovBuPl4w1X7wGQI7Uw3vetUZdnjGs3HmCPL2Tq/kwrd&#10;1/KX7ZinbnsRGuv3MNWDWNTCBX2LgwljB43/YX6qjKNqbtZ62ly0H+mxHq5fe4LfT27zZ5EDMy/H&#10;iksVOmt0vD3smXO6/74xtPIWBdPyV1u96T4YAei3+c8tM5g5gOs6XlzwiFwlKtRg/1+UqcgM+Fzg&#10;+t0pswyEhGTQ2SRQk2fuv5I5FQMYUpg2wexSVqZSQhw53VDHZ+Nc33FQtUVMc6hXrpe+5taIqVbA&#10;ywrDNU6OX62dR6Wav1ixZQl4gYUXW9sJje5dHTRNotYJoozu37lloEIa3LXctU0jKHH+kmZ68T73&#10;HvWaNLuDc/pmgT/o/bk+Hesx3B2a3KHATl5KN24UZK7Tv/q6jp4wka8SL/Q0yAxeuXo1kLuZXQ54&#10;Rlwh63/+GzBs4YfD31tJfLErPjFSapUBVKDrtCay/fT/qI5q/c5+04j4CR+2oMR9NLYg3wMgz4vi&#10;4DSk8M7h9nf3aj5uOSFENilCGkTrfcNDxBgJS0qVmYVjQLTxZvBnqC7iLMQAS6PDhaNY4EbPBXTf&#10;oU8TW5CChgnVkT11ZvmJ7tpCgRRQI4yMJXq99oAUWwDYSChT2xu+EPrlNxY9aeY2SYuXu2CpJb0y&#10;8HOi3jdH9sEGsg7rSDlBBFQtYPX/nM41W9KbvW9BSPkGjJqN/L8AeWiUUDNgPYUv8gEhlzUnS3pj&#10;GHpqe+6s7odB0jiVrepJ7RJ66l/cqpcYZIyr66CcOW8IvxiLY4i8oDyffZvjqaiqRkdDvOVqKoCO&#10;Uw/4AruGhvj4/J24PIT51pWt7zETF+3+MGOGHoQFU3k2BILaH8TiJnE+1K3eidXmMMEy5WYVGT4a&#10;DxJpEyJZZ+HWizFfrm5UN2Kx/pzGkDXHjUBx6LloaH485NBHjqgJcpQO425eUeEFBUk256KaA6dF&#10;QGj3tv/iVZA/PZxlyofR2PXvC6yulL61BIYW3l47olkvSwtvpB36GN8YIW9zdLBlUXxkajNssq7i&#10;3ppVZA5tBO+cQVp2jl/Z9f2DfbqzREA++e8pPVpfYRSIUmiasUGAMNN97lGoy/h/Z39OOjcJPEc9&#10;RoSDurnGFiEG6wmTOwd8eez1RwTYPBZEBdE7hyggcpnPz1B2Q6ZH6Tt5UlyjHHD+zjvBR6SwDD4h&#10;g64JvhCLx5JWC3GPsNjdgFnP5g+exiig2aC2eX8NyOW5E4+QoDDnPSSsLRGw6wF4z8gAhRiW5Puk&#10;EqQzyDFO4RjtgC1ThxEpRR2FOSITFobOrGmnb7tuvdPDoLSJN27H6oc0bXcstNa0T4AaPe0lfe3H&#10;J4xvBH6/el0st4U/IGHyVlGFZ5ncc7rsSBzLgX44QYdzMEdg4MLIgaNDUfw7C2DTsA5PgI2Z6DJW&#10;hu3T5j51U492DsohhxEHi03uEyKJNXDZFvL2SR6aOvKI2R3380A6/j8Yf/DTqwA3Ucb3qXX0ZiPL&#10;XqWanPFe69o9SsT8l/Nv6Tm0T2abcauT5/NrT3UverEuEinlaq2eGF3ZzaeFyhnKI2rTRsnn7y0Q&#10;Uju+NMO6Xu2p8hbwNAlkO2Zo6H3vzDcRzi71rW0Ft5So2duFf3v1dmXYvMv690D/tr7m9VMjqci3&#10;y4UrA5ChcSV6QPbB4foDO1nEftEf+Qk3m3ZCTUb8hlIG+YrPd0JH/DZmeR+8TbihaOEE80fhL+qx&#10;+P8YbOTxvV8w9UoZe+Qwl5OWWudJT5JRja4M1Hv2ot0N5a7iDNQ2L25lVwdiueMivBa4Oj+pWnmX&#10;9QlTLbaTXLrn9+sHh5MAE4uhg9drRG2Z8V4t7WtUbaWsc9GLONRZuKU0ov+wU0bVvDmstmHcQnbz&#10;fcN+cOVXZf3P0BormoCZDsG5pGHyzA+B5J/XYozmulzuZk30zRl07H9sXX7ttub1kLH7NNHl4LMN&#10;9h8QPvQg1dKE/0dKmaFZ0BPcAE3aqUIRk6zBfePMb3OWpjfzd/Ip38+PX6WTG8x70fbSZzDF77sJ&#10;EEFYVMQyzS54ysYWRIvztDwjt3IG9S2gKOUmR0OL9x/Phc39hHMB33WaIt5pTIGXcJiTzIwQvx+J&#10;dxpmr0Rszd6JZpZl/tCzn25+U2INpgysyME70qQXvbJNc1DcQFAFhOHaEoEAZNjoKUXOEVvhiwKG&#10;EWxzh6ArO4ZjXjmLniZBLfv0ryK7izwjg0pmoKP9HA58iy+/XpxmJrYJU2iuHVRtN5oWwRrQaBUn&#10;uHumFmdes0LRbTInQDSAixaFTO1HiTOrZLeHNEChXR8ieafvXvPuaS833edegxS4EaqXnrvuMWPX&#10;e68ZzO1WTQpJSTv1rcpj/2xlIurxl1O17OblYt+PFZQutx0jIsVIerKwpc9tuwLGABgCZ1A8JxGV&#10;2L4lAQp8vqSNkxMfXMtR9sgX+IhsigyeuMNalnJmByYfeqZ1dkjADB3uJ39Y6E3eok/gBddVOTtD&#10;DtAPVcgOR9dcVyaEChWMRwLIkWuk46BAKYTrkWOOQNLldwMfGgZdK4r2VP1culNdCh1bRfZ4eH9h&#10;QXEbwCRTjh3iSAIHrRsUVQasYXAEyReZ61cxR1PPoD8YdjpKfDSfyZMvJMaQO7t7QDhrqW4UTFeb&#10;6jmgE0iFVSEuZhKgMsHmoNhVh6wi0KFhsJVN+6UzUVPsQg2W8dj73L7nwBjlv8Srzgjv+F/HLiSY&#10;lxb594Pt0YGwY4O6efb6aDi0EaVVddVQP0G+jsX3QvTsgoQM2tX8SPu2lQD1u4S/NS1c27tVpm1g&#10;8uwX0ozsJEx68Z9scVosX/PJ2MyQ5xsXTzSzVUBxIKY1ORxYtVFsj2eabSplXBp2k5VetIUcrnVP&#10;zm4Z1HYonMF3TyIlPpxRXI3PpaP/vt58egKeF9O4vvNod1QHq6jDnr2wS6CGK0YsNFtfST2jwKIM&#10;3GqoISBDAoLNwGH5IyxDvCnsbnvtFaEfkCnNGk95B83q971rEn+2qPY6QVn+y2N3JvChhg5TGHLw&#10;N95RdY48yBS6aW3yki5bHFOnIUdkZ2Ao0hjysOVQngkEs0/usZkUzw5Pmf9HmQqAtWinGvF1Rqnk&#10;lVpYdEF+XHS2Gzlo0B7NTu7NOcJReKcmq7FmrO/a3BGwIGhRmkKzyUryulM3+8s4GXPRJZ9iTtTA&#10;eq/C0SOWo1XQbdgi1X5va62QKa7WV7f8Eh1Qtrk4co/eWPLqt0lqgdMXpwE+26Qbt3kXDL6lidcJ&#10;vOQqFQ1qn/KSBoJeuOCJgu9N2gGGoq+EB4DXHnKRas4ZD+BQ2cChQzI1njMbBX8eerduXM685mk2&#10;dtCbCqTLkB9JyBN5dQdqYJpPM1JkQN4GFm4M52RGZWUt1Zq8Flasmrmzkvr9/zg690Cm//+Lv9di&#10;JKaQymVKkhRFbs1lJaFEUUmuJSl3ll3cNqVUH7mkUK7llrvIdWOjcr9VLrHZyGWu23KbWfi9v7+/&#10;tz/2x3vv1+s8n+c8TpSRNYaA2DvKhKT9jcqKyzx74Q8dq+KsDGKFZn+N6zqQfJ796+5lvBYDOae3&#10;Ak8rPmJuEnWBw0pwJTkWZnjEzNa2FvXSvkdsUMLltA3kdI+bknrWL6dqFBqV99jGvgzVWH3rQ40B&#10;0zLwA5TZi6CpqML9B327SnYbeiCpjc3rP91G0W5niHDIQGTUpHi9wLspUQ+A3/p2iIS5kcfOrIsf&#10;GeE6qr/M9QovffbRc3QJ0BDmNuQ9qstDnUMdklSkxiL1CMNOT2P0QyAcQY1v/2LAX3ap5k2eht/o&#10;PV4d9zAU/LZP7g4+xMixUMyYgC8s7sgoATKkAXjXJG6x1qAszXXnp6PF+rFeg+jWa+L3NheeFC1x&#10;m07OWSNamMPjDWekjfBONGrQBjQSdA9yvzu82DUemKctcWoUqI8ozcXvem4ZWC0nmWd1CYE6tRnJ&#10;Q4U9AbPl1So2CtZ8y2yBGvH+CRocT0S2RqFpdFr/X/7EzP0G7Pl3dv5Dsnyz2UCtkXAbCNVcfDHk&#10;lVwa2gPIwGshUGcC3rtPpf3+b2fM8H5i2UnoM9n2nvq9wy6V58p4E4J5jzu3i9mhvMFXWiOLNehU&#10;ZLACeDlpIH3pey4xW5lvsRIVefAOEW3VFhGLWO+pO5/2ZO41sKYtC8ZrolhhjsNL8mLU9OVogP1c&#10;V7zIVaHYvvc/SSepC4oWl9M+UsM9u0OcgyCS/kPI+PTQXVk9wTBU6wGb4eZuuUeqnP8w1ePvqPvp&#10;NDp6ZUpxymVsC2iWA9GWiWUj1L+sGaNnQGcOgE2qA4wRDOe83uyPN8hk6qqcphqbx/52bdTjQebg&#10;XFicoh7qg6DP2Leq+ODgFWfwdCCebRaKm1a1GZSWNZyvk63z9qwk5Q1qZOZ7f5dyUbzVu7FCejH9&#10;Wc3ebicRNqg8GMmqu9yGl+caEkTNKWeMLg75qhoaxmIHHVlTuZXsmmOlIBLjzkywL45nBaH2vjsN&#10;Mp8Kv1tukL/zY0/YEhuAe2osYVxcomIrUtPmHRRszXRTVCK4eSfQ4pBlHuzlggAWoSE0g5Vft0ny&#10;dv/uY/lC8Zj6KEfy+mLE10Fpj45nMu1sUoe0Q3LikSl2zeKLdHblp9uHvJN63pAXwHKFEwXHe16T&#10;hU6/ztRxHjxpGb9RBaw9tU1A2r/c1zp72Tn4+7sKdCLJuDOpY3pVzKPzmVlFyb3PjTG3qo46V/u2&#10;JfnOT3e2fP9boR9RfkTcX0VNWfG1u5ztZDhPYT67MndJgWf0C6y0xtnKLwI4GbfUIPCYpQV+k8PZ&#10;80iJkCDEF8HSPLjyCNOLrl/9kFGxFihAxYgrwZLkULAkAf4CaHO4i9wAGAeiTx9LDbsKmnzWsbHT&#10;ervGwq/BPunG+4LG6rNL1JFWr1+TIMDjaQ3xTtoY9Y5b4JHroL9pJbdnTlzLUWGirxW2MDPHyAXV&#10;vjxejYhR2hSjyapFeWboslg1J68DvYF9LboxgqUI+fHIZZAe2bRuYW7osRNH2DzWh0whKSSXZiOC&#10;0qBjkT8AHHW9iO3UGPTcPbAANjY8GDvU8yJdE8oZbDUxmRxGCLTykQ/Ly4AOu+iU1kTHyke+WCgr&#10;qQKOHl7mO0RFBsxtQH6Fw8h1jCcBa+JgTqz1ckaj8RdP5JP5fp22aM7QDlz4OVTr9FS0MMBhUSSo&#10;dsKFyhTFd5XpZAiWxuhIAD0tK6s1kFrlEYAT199tNxvyt1SCG9F41uzcv4kVJmMMw/tAUqvwAZNQ&#10;C2sK3KOAHlfhOdvUHzoOsfIH5sQlGU8mrIV75Vq4X3v1YqJnvNGfQ2x/2bcG7XgQPVZ1Dicd5Y/N&#10;XCyV2dUu/sgRgaaakEKfDkK+ixean8fYdqZ+ZXTE+IKKjfUm8/dCLPNVN30/U57fhiKDnXfKrfge&#10;BU2NpVMBWDUJHDgH+iJONbmZiRcP00tGaq0rio4hCjrILRB4gN5MzzrqEU1TzQMBjndVwdKZ9dbq&#10;8mlQeIBhYcZXDVyN+A85IvdCwFWgtx48GcwnC6CN22P8zdvmilzrNr5mBlOVGepX9vKfrA3nDceo&#10;ytQ4NIgUxlPL96xuz+/1g4+RpK5uZbfqdpJYhVOvtKOymNK1YzY31KIoS6fGZ+TkuclYEI0z1TnZ&#10;OYRIoAh+pLpCuDkWkB8cE7gpxs3hiA9vfjOi8SAxtK/sw0mAOyTE+nAWcfR9sQbwbqjaLNYjYBS2&#10;kEe4L74o+QBMHLWBOofb8BmvU6rpTEFEseb83T1cE5SMK8oyea3/zh5YfwVyLigmqAqTZ2oVlIGE&#10;i37+SzV/ZQwyNEcJIo3brczaisRItsVYuPgkxmv3F1cb4wDzCIX4zE0nOHWblenMvJoSQjA+t46v&#10;WdQDuJi4nRtzVXeCj5JaNgUTIUsQtPtY3bkV8cnoKj3ionrQiUcNGBJTLlbz6rqB5GNadQmcrNx5&#10;09OdFshvvTNxNY40unGxg8NKVuax1Pc2Kj+ZI062TD7BgnkrmUvbSxsSuCJts2aMuqBC9wkjwsD2&#10;C7RjsyJT70AAb6qGaaGr6NUF8QcydECOpb2mfHyyzeI1mCGQEfyBiV+qPRI3rwwWHihn1zPU82vK&#10;ElXjBr1EQtJmi1jWSXqKRp8k1nuwegkGUhtt2qq6ndM678CZa2X6Kt21oda+Za3WZsMQpc+PDJpa&#10;sHaQRFqd0/fOAZGE7NfyD8MvjxFVu4zcCLj8+wfnFFnI8QmW1X4lI7Yg6exv+M3pzimozm1ham+6&#10;4S0X/Qa70Q0Rye1/BQpzk7A27Zub7/kV7pt7hWYB3mNwIsWWdyXRRGWZDkPETJ3qsp6n7iNfRx7z&#10;39XDP0Ikj2cGL0ZOF49bK3r07i/1LsukVd8E1YcyafB+28xaTYcdrJOOL0nOl7BvW1fsVlENzPFx&#10;ki7yoBp4V4OjNqXQy8m16PLrH2E1if0vGnJx52KuF6eooFt48V/UwmWah6Z7AzMvI94hkKibeRfa&#10;OwzcZVqyzf6aelg2WzwVUHnBYu79OnCipsPB/FJsFnKenBqaLP2pbWMgqk/4wuCkivA4ayinsDIp&#10;uAierBn/q9jkisjChkqQ33xQXXm4x9hjZs1FRdpbVRu2s7KmPKQieSfgUuUCam95bl5yQCHSiFB8&#10;q0keUOQD4E0v5AiRZ+Zcu3XklMJ+2HNajuTW22jndCklxiDxf8i12L6lg9YMKO42B4KznSMShJkF&#10;lRX1Hpr9bY5x/WAVM++HmwLuHlj1WKs856DMGDlzZDN7YIme4CTE1VQ4GSQoAfGmqnFDnciuibt1&#10;86655dsKQ9tVy8Eb+JIUndvKSsAPCAuF+RbCaU/c6Oz63HDk4XlXS3mm+d6W1UHDTekKkq/WhLkX&#10;Bf8rusjRuPOtqJ2J93l/8DJpaRwx/sUwMOfieOh9uuTTi5FSjZStZe9w69cn3suo/FBGqhEz/7Dz&#10;wch+e05T+g0UlshP2dIfI3XmjBvdkHqGsYcZcsNxnME7KRL3wF17BZy9kbV7/sdtZ85N/83dg3Fz&#10;wy4ta/PHnG/Ti+f77GXzLNs7jqi57FWWS25tz3ur/UgciyJPDeyhHHbJ1fwg3TUY+jWNIwxKJZA9&#10;2/Er+iwNbAgqutkyL3aCGPTtvxOCS9oevS2PgsugI5a8ZI+CCZAJNSlqAg+ANcvh/oe5NbnDiuSs&#10;eKbzXw3bnRFqhG5A/tYyayZV1a7C8oaKX97w7cksKFcAOKbYe0qML9HJwvsrj5mtlaaqRoskuzZe&#10;jb1xwjb90+0Tqt5Jx8NMHEi37DJEUTh5riwdfptIevpRNS4AdJY8KmnGNvfKEWtWwfcr7fJpuifd&#10;kR7Xn7D3TrMS0jevpWMcjDeNWupMhh2z2UVkMXJNQN7NbRb7IZQ709AKboXlHunxSHVgV82Xd2Hr&#10;7GRREw5yDGSxhZlP7pn/Son4fFOBW+byKdlec/GNrKZPclEc+622QNfSZW13e3vKUcJ6O3IJS+Fb&#10;bK3/wk5pElaVg69V+0xv3az21Wg4W/Vmy4h2qawHbqmXDGus8Q6O+1JPeWcYYGP3EM9J/7kROf2T&#10;/UGQ6zwPy+k2PZlzmYWpv78xih3dF5VAWaUVIv0oDuwdxczA1MfYJ5xdIxzyr9wruQ6VpNKEJhxg&#10;0GyAOAZwsUx09A7sTyS73oztg0nNq2H89ZUBTTJIP9tTPRt/UetHmV4frTciNkPVwPCan0Qouhg0&#10;buyHB+QzqEhf0LrBXIl1PP9h2f+H5CrIHOws/wDNnYKedKK4XQkdYZOXjz4c/lhAxyQKFH+sRjiL&#10;4a5gPhZfSj1qtuyuookufBzc3E0L4aKCMt5RMfQ5Nbb/Wd9+yGQkG1i3hCJsRWxe5sH9NfUZIC8L&#10;TZVL8QxbezvZqN4lP3Tlvo3CpzEFniBtPy8tg24zFIFA1pY8SwWxrj3YQRCr0mozq/riF6w97cBX&#10;FZ07X7piESoF2q2XLv7EDdAPZB9R8YsahBbuzYMn5vzeA0rm9WxBzZt/Zr+mek3C7WL9XbNbazvC&#10;4QbkXAuIIbvrCfLyPV7SXYfU1FJrqzH7pp/D9fe1Dv2KHC9+8Wp5X4DoCR1zMuSKLXCWKnfAsPWh&#10;xILxl2zb2MWCG/na7sCoJUiQl5DAoRT9lqfEXu+01+fK90VL77j5p7EXHT66Xr+GRIu6GR5iOlSG&#10;31g7EZwEFet+SnALffeMquk636idVLtReDdYGBZ/Wm/3TvFdrwulGoXXKRdf2nuK3Ml6sjoGhZGb&#10;sCPXBtPU5nCqO7HBs7vSWV5YRdhayNXp3vS8a8IAv+6yrfR0WWc6AjOYeDiLZFAf+Rd1A9Car9Vs&#10;t7puz4szIZgrcIkuTpxqiX/HeHpp5Uugrf5yJUawtGBQcSr82Yl3nK0tz67+s1nldcORAyK/xXIu&#10;Ag+9leH6wgu3f+OrzRbEDrjlSwCZ+kaX0nnVJ1vdwkUN4rIzpWGGkowlJ9gb0XmJ66x6LUm4E0K7&#10;ODVm/+9rwnWcQ5WeMQNbKxNn/0wBsU0704RLoaWB36Lt9BRZb6VxCKL/4F3PRd7hbk6h5tsGx84p&#10;LttLzbHGKunkI6Y5fav11YKa8wgjt1fGibsZWstBbtLm6frMMIkc8j+qJxU/LQTEZmqxJPviftuU&#10;M4WBXv5h+NWaOjtzhr8ellLiYGPU2huxHvOIYnDA9pr8hZCxLWWhb9Bh/I8noU/IZoVjDC17w3pF&#10;oqejS+Hp9UZ/7xexZu/mf1dXbcYLu9eFFsb08SLlGGxltiZb+ZvRhQM4G5GNt/+9PkLb3PrON/a7&#10;Zf/uTGG+1Yu5IglcGqfhLKPoshzIu7Q/KjH/gWlvd9dc3cdzE8z09WBBZ1MEnM62tH2TeFQOXdl/&#10;0oZiizU6ah53lWr9Cb/hjx4S/jCD/esTxDscn2HczhZg/32DVPSNsmrpkEUVvkN9I1Jya6xa/Ha0&#10;mCLsXwTPauSaGW59xxV8Xs9LxTxJREBmavoRuSDtnH4jOQtvPY0BySXiasmU37YOGx2oRk0/LRmP&#10;qDFyyzxt6WuE25AKiejMkxcCPXvDflWFxzyTrBADN5K6009UHuUlO/F45RENJM3k3iQhS3d6XSCz&#10;CW03SU3a4UDxqhbQ+lvTaT2vKfoux4fuF0IjTHt81BwSDsvgZ9/v03hfwM04PXSPxJmpW77X2aJi&#10;W4P54HPbyAZE1lr6fgjtmeoZeGBPeyl7iUG21EqmFD253dGsNjrVnl409T0cv/S3TgtsQViJC4zO&#10;lHADKRHBT0lgB4Z/jdaGdHy4bkCKMrWuHUDyW5TITbw248mvvn6I/3Xez5PTdpMrXZcGY4utQAls&#10;XDt7oFOpwWA2YTF6a0EMZrhk2p36SfuAjyrYbK9fcJ4DBZN9fzKOCu2T+pMuyRPunXUv9UPoqz8y&#10;XhgRHWDPlRaYzEyPt5w+1t0ImS1TuKU4OK/fYAooQoYiOb2+zllKjOlXGaNarofIkLDpHvpvVerv&#10;rIrIe0/ac/RbgmM/9GfV5JnT96NC9DzFGzglDX4TO1HytzJYPZYZ8zRJDNME0dXa864JA1rxWSKz&#10;BoHhw645Pttdbzehld0Q+IquZ/159ujlFfTnM1r+mYuvAPK5QJRBMOjqy/K7ux3jUVG+RQX37uDj&#10;zq07g4pYW25mT9U36jx0By85IMGipGcOMtV2vgPsIcny8/CG5snF+FtNB4GlJMMtO+ozi95nl6cb&#10;+k4/tlfq/c2mH8T5WxHxKKQ31WSxB4lHNAv65Nz8+hog5aHjDFO8Oiyr8RzkFtytftXdB/EepC80&#10;6YrHjzJ7iKRXssOaxZJkXUi5+F1lglHwXCRLuO8H+l9Z09tI5q5+bJkIctSyJAacJAMRNJiax5Mt&#10;XbjttDCO4kThHjwQowdwvmJbrvJIyCGqv9MUkVsG5R6F/jWOj+vPnSs+RTRn6eZ2DGud/9VrV4MU&#10;CNVCf/kyJwNHpNhbn29jNweF5nu1ZcFFdqlPJ/3/u9/QEzOYle9CFG3H92F8ujF/qzL0hqthpWra&#10;NuMXaapSFdvBslnctVLsHXpIRM1fKUOaJ4BngAC4dQ5lbElz8S3CZRThIralWiaPobFf8zT7O+bz&#10;O6em3HOXfn7eCw7gPsCoMEnGW5vBtkTYpamr/L38dX50WSBV+XwfjJseBIzJGD91OwAYgVNU31cD&#10;ENnNtWfG4pJ7zM5ftLtnIuUrfOCa+2aV/ONZY5zeAaJ/cdzA8MGVuYueJtbTVjXh9FuucwYiWfNV&#10;pwYyKbMH12MPb/BpIylDiUxrhr376hvlVh4tzLlsK4RGsBvWnwQ18fzGQs6b8LZFadFhivX2bBOW&#10;0rM2sJ8IK98eYv6z8vD+Pu9Ep/vvHHvi7kPkDM2NLD+sWH75z5v8ubExTN+3fLjMO36eUyooK4Tc&#10;drURLhN/QEuZ3GQ12Y8hg3plCaH3qMgKn+AEQSzdE9Rxun7uS7ynYTOMlN2FUFpke54ciKzclUs4&#10;APBaVrb1iDWbV829wouZ2zsbsy2A7UzCv8aLToGE/ZOhZSaH+LOflxa+Iicn8nvbiNF+yREn/ZNE&#10;wxVfwzOMVNSnrWyzrjwAb2Ym2KAiEHVuv2H0KHHySJwdkHmqPvVZHCwvk15/c05M69EmZlCfWY2J&#10;3IEd9PUUXxmeCGm77Ilpezk8IZMzkWFS9apvTWjuI2jFidg4AzZmE5SMNDAo/MWVgFHhUy7pqWqa&#10;GcPZi6j1tEnLpckfIc6VDCLylEKbhE++X2Dz/uARWsS+b6/e/BfaOUpGqgW0rhKKS696LbM6N6+8&#10;b8vdHDg+PTQ9eHTjI1XTJOTarYl0nQXREk3Csin/35xBcCVoCE3OJAc7RKzPGRg4VVtUT/UmxGUa&#10;HnEl42znRfa4VHpVX58s10DXN//89sNZulbzucLHViP/DiDcEgIZsFNdA5c9fUboEBOHM+7lXpZ/&#10;ToF5hQe1/NwXylWa24/cXoUDYec27g3HK+R7U1KXFdZdEvUEB1NEnjNr770/jxssL1VPUUlFJ3o4&#10;nnvZjD3vwaGlaMAuaU/hug8bkLpRjqX1jEzj6ydsFtTi89dkjhMJfz818eSgYEgRNG33Kqr9lFyp&#10;HXGANX7WGWtPVd46OMZevXaLEJQ9V2UH1F55/17ksv94yY//vYcMlgADgAQxzlIIzknKV4CBDmdx&#10;0+2Z+0ILYOrSrD98Zb36VJqqys5NUvLxKQee6UYgz524OscMzbnounNzxXKod3GiG527tGam17vs&#10;pxF3XT2NVn/UDNwOvde/lL4IYNDlve+0rios/r1mJN2cmHk6L78Zs9T/QxagKB26NBQDa4YyEwOb&#10;bebUA7Pr21hlTm9aJW5Y5pGmiRZEBGB4Z07vRKaKGL0xkV61mxgn9+uKqXuvPNM+L24BtONh3rZ/&#10;Deno39Mg02gj/9PuaNyMit3FtUGC15/HiNFMnVFHdQtY6cR9np0SqQmbxu0/tAEWI4ffGhrcC7rz&#10;vjQUvWgErtq90cit7bc/amEmQq7MQ3IVHDI26psNIv9rODZgBHst8ylVThGkDuHQXxNt4WE1FQ1t&#10;FSUPYhdEmsDtrOIOKkej/er/SmdHHZNkiDhVWxTS9024iD8AlkoBjUFPSTWyNuJQ3BcVQlI9s6Y+&#10;dL9e6OKcfsHt087jyFMZZ6OUFbmgR68Ibsr/KD38uWVAaoQxxfO3wPZW8neNg4aT873K8twL38dy&#10;5V/FfNYLaEgF/trId2F7X+qEZKZCM8Aa0DFL0XNxC41nZMmjTzBlfF7m6JOt8Fn/bB7+WD8ZPiZq&#10;7o+vztY83FsdY1pYzhz13PcYvP1r7jYkkI/h7hBP043EQECptcnc7lpa9XMtGsCEjkfBBx/DaqET&#10;kdzJAsqfCPfGrbb7eFb76NJaomCqBGwCv5y81vHdvcr2BhmFuVGGIXQSVAj/ZmmHt9fknAXVodHT&#10;P7O/hv+s2jSai0CMUCpj5EcuQwxLsfeARrNKmo5v8Db4AWEmMjTHVHCzOYRVw9yHwo6dQclBmByf&#10;ENLjVRKn0c4OCgqc8JrzeHSzYDGqCEal3QbnreIPCUMnf6742bPu9W1W5+m1n6whqO8G0wuR85v3&#10;Z/s+V+3gKxqRHqzjnbg19I2TdTzjwQSK3R1kLMZpnhh8vhs6sscPO9cNifuUL4ENy6I9FQHcP15s&#10;A0uiJ5uSeKS1vJF9adGOOd+NatqN2PygVrCk91n/AweKodnNfPPLd27GFKfpXYvU/zCzBw+Q65h4&#10;zI5OfMKLkDFkFrjEToRVvf6doKBjsz/EiauWGCI6zur+GyvFQBkCivFx+/U0CitDp9duDiHnG1Wv&#10;KGR5U2wQv5w/3pJl5EZ9zFTQvnC/FZ74xeHa69OhxTmqcQlWvPAjX8M1U8E8OiQs5I++DBDB6PpR&#10;Gv76RJrelfHQoH/HgjulqiP+xetWnAkn/xuIc002XS3yGE77bJuiUAZEePODnupFnWU4uB6RE5MF&#10;e8/rzlvco0ocSh6IjHUkky3Sm6ioYAkkBAVqtqtZeWdfdz4OzgdBskZOtTpyaBlgBzmyKCrN3MeT&#10;dnx38F1CDCRHeM5hf8gchIDybSZBmQngf+rvZNyCRrJ7qHqV5gQgBCHCsD4/41fezt8k1RUPxNO/&#10;aJtTsyKx9PznAX21NpAFkWNtG/0o0+Au6GI68Ky6R4cqmS9YMnvBpku3MXzl+sVN/C7otTukZHlT&#10;0U5P1X/m4oKT6ldAKqzx0TCsw7XyfY3pcj0wlPynKyIhY2wp2di2fA7lhI1RkJXCoPso07e5d0If&#10;YVTr+Dv41bKCrC4ALhUAY2+/4hPdl2yPdR3kxnSuC9MgQ+CVKsMwWHhB5iNpEWjMiXE/lSHd1uV0&#10;8p4RNUN3+sL+VZnh9noXfT+sMZYOPnTNbDRdXlsT8VvnfKO+f2NjecIU22Pwcaso6IwZEadqu6aS&#10;IL6lA+nBcv0qfpI0Fx8lcYAcyQUa/YtcOMaCu8O3ZVDs+pc6rymHr5j22aSeutqELOXp8pgnShzp&#10;OdZhpbM5Kafn/rGEYIBha0cd5Lm2Kvo7bevgmlyXzA/4TCkvRcojvVLghMMT3xg4ILnpmBYlG4XN&#10;Y/NLu2TMQrbHw1hbyr0N7f+dpEsJ97Qnvk9MFzTbA31QyMAwY66u93ePC2Y8orLau3XM+FFmEckG&#10;Zynsach7VRLYs2m26znsZ3Kxwyfer59dOCGuezQmIUUU+kh8na/2Y68J/lPMDLPJiFlfx/IkvDtb&#10;GBdaKnHdwhj90y34K9gqWA4dx+/5j7usTm+IZ7FF6Vwi5ny/5qV3ebSU3/tmYpUzqsZnO6tzvEFi&#10;xAB7i5GSXBCLoSLZax+nCnZ9dxCkzxwCgpt/TBCZjpSbQlmZJqGv66cdTBSfw6Pg1FDrY1abhadA&#10;Ss7ya2lUus5oVaPXq7MrQ2Ud8V48nztW05HaGRGQMNcPE5KxW1wJpyWhGhW/OQDYXrG8cO56BeHy&#10;h2acy0aHdfqx5bvRBcoRnvxdei6x1yfuqx68cSfPR8P5hBzIi/WiS76InTssxMYeB8BfC6+nSAlG&#10;tQmdG/JqDmBrdLHF22ADdI7btcfFHWkaeDG6/+BbNVs7iza+UOFJM7FR7Opu3ibSzPWea9qp20fX&#10;6lz/CBsd6bwr6IDJzk9WZX9f4k958UsFijNQHLoK+lHmUnRzlyPClkIBx9IumQ+JHNDRwDEFbUw0&#10;XWNiTfDIAdlTPU5dJdYHflw0Euh8im2Te2O+736GL3F+kAmQEc8Y1doinK+Y/v1E86gMc5QvSm/z&#10;mCBrv9vlXagIAa5JR+kAUV40sQDmpT6zNlI86rRiMR4qQqXs6pdoh3G7xJORkoqA/zjLMnIJBCEE&#10;h4SZBwXHCheI74WmdNdZy33c3ZenAcxFfv1XMoFfOi6Bx56QLzoXAl2LMXsJVTxApFTIJoearofT&#10;XD7USy2f3+KXGz/X3RgOC/vsj/5YSXjyZzLhXMBS2P0Yf1aGljVOyVAtBBMKLAz39CRE4p7+OSSU&#10;ZXirZnStCZPz5oows13qJxPGvekPMJq7o7/2cIRfT+8MmmKt+5jeGQMnj3TLEvCgUluCkJpw0Gni&#10;I+/87rGzWjPsIchAeDmbNOprBRLt1vEbCZQcyYjIZxk13OUk86hcECJ7GJ4C8oSFDYl0JYOxdB3a&#10;yQVDUGrF7VyG7ISj6iE4RLzcqZpFaC0DJBD6HtzgC7KM91JTi03wWVWcwwQt0MmHqn4r/kDOSg/y&#10;+3+Qpw5UsLrcPZ4Z4snyG3EqyLkHyN2R/TBu8hzdoDS97LBNet347LwpbqyqI11KzATxjMNGh3jJ&#10;abbUYpJ3NEX+Qfk9KmhxVt5TL/ytaKLh0M4G+Lhl9//eHW6G871oZjmBBgdzpOOR2wsIGIjAms2+&#10;m8F+X3F1ZYVk5co7Ee419AegZiMaA1ARK3/OyeCL9I7BcarSm70uyNLDZ4xmy1xNNCghiyn/llaV&#10;l9D5ruTA6xF/k9Qp+MPFCPIXV+OwHJd+CIFsVSoPVv1Y26uDs8CtpfbjoNfo6Y51z7jrbQmXeLC5&#10;ny785eSyUYCKBCkJk1AcIk+HuCpstnZOXFIjgCpw2wMRv1YrYREB1VkRb2m4Ka40au+e1fC5GgUJ&#10;A3dFoDkoB4jYBd1+6Y5GY5Z39Zh+/aybBzL3bAxsXw04ElpOu/l4eGvrVDu7LyZMlc0TjMzW3MXB&#10;514wzpKJjd7gj8mbPcYhHpuvKW/2XgTI1dEAuQTcyCjWxh5EU7URoOlvzwiLQqo4HqZRi5Gz+1pX&#10;n/BvPuv0MF7UlfCqbcSCsotxxVXod4IWbvRW+ASv0Z6ToblVrXsz57BAZzCzguCT4PvKV0oNyskD&#10;8ehlFll+Y5tgQMui3G9qvn3j/zg693+m+/+Pj31YKYcuyvl0KUsqp5xP60i5HBLJmSuSnHPYxJiQ&#10;uq6cZYTp4BA55czGlsoxm5xPY845bGbYzIzv+/r+4B/Abns9no/H4/7IFXuia+vz5ORzs14PtnvM&#10;/vuSWNY3+BK80OUNns2gVu9szWHdN8fI5ukgTCjw1XT0rXqRE2Tyn9ZJrzPsW/xXFe0dnGdYPIa0&#10;FPPCR8dUi6nllylOh2Q5rBDvgUxbYlX56I4A2624zvBc6L6I4C+Tdha4dpY7XvVAA7jegfbusOL3&#10;Eu9NeT33U7qInK5hOl0G5pM9Z7qY/opRd9Cqe525RCfqifkXWOTmKBokAV8jCDH25p45ZqjfNZj+&#10;dWMMrdZ7J2xh4w2NFe1sILKP7AC1NDfZ8jf6lsPk3sV8Kodl97/99J62YBYGNx2sI6fu8A0yG5Uz&#10;NEPeRbM7M2uRZFvdJAh52rkF31fYrcQpPxu1/EDQVO1o3YchbMqxsQp0XenchB7tlqotmh7tGbO3&#10;pqy7375+zF5xj1FgsEwjSCUksktjtzty659o+rAne4P9kTHa0l8uLDerWogP/lkwlbQ0n/LnRL2e&#10;FU/0ZNGMpt9fuj05OrCMLmBkoowbbnyw4xsv1kkKpwIAdXPma0+aEQtdfPvbaZyaFYggHLbyCX8t&#10;cg3AQ82FPkq+v9dupN9bUOgr9UIYGr11bbSls1g6AQO0jgSQEKPJ+nyRyR7bpgu311zdZRoqVJEi&#10;aFoJW+qp1PiLvt1fxi2Mn3MNNKzllw7WilDl0CYMtmcOJEPn40V2YKxuI+IDBe6bzGKptxgRxktg&#10;+6ZOKXHNRwqGjUPId0xJbQnQXY8crNHlYGCySnoE2G+g+uc+3xgjqStzdT7N6IkDp/l2fLiQuL+C&#10;y29UMGPTzcv4yfRmBY/8cFK4/jHDVA5Zhr5p3HjzdERLEnDwgqOM51Z6wJRZrMs5UrP8UGqL/P/U&#10;5FSy4CT7Xrj87IVZZIerdapdj7Ri8N7aajKjMxFECFLJUbLwEUKzgRUTWWA6gZ4fDUTu3qYCDYpH&#10;N3ZtfltF5av64dMM5c4LV5BeSqpsL3z0KlElRQRYZHau9l1wb49xtApSzb4Ix4tS//buvZG4eQKl&#10;lVBZOODQlWNSXvdTYoW5ULXimAnpff2Fe/aRndoruRFAbtGg916w0gG51bd46rL9rq34we+rsiN8&#10;1o8j3xn+mYpa55+sTLZhDs9VQFNB2/GtRkVWezo0fZ7X5e7oc94u65E9tvZpFYFwj6jwGf+yS+bp&#10;5dNeZcFj0cXY5R7w+CmY7DH3L5omBxkCrGOotqen/fDg2QXANPyu1vNKUH9NtCii/6KrQ8zUPhAd&#10;vw0PNM9sW9omb1++N4SkYSYdTsGYYHseL4Dlm7g9nEgxVFGXgwNPbhF34gmtQKv/F1HXZsZaI0da&#10;Inkm1rcfdY9qv/IcAyQhg8AyBwVRp8j6k27qzg2fz9szK63viR+curaYtBO8+4f+PbwLMcBRRbyx&#10;MvvfqVB7FAJ49M+EAKeazSQBMYIShXMvidHh+duyUQh3s5Tipk0nGvuegm54i0/T75eyQs35KZfk&#10;W5iApqbBGfxUagtlM9PgPy8r/nd1M0d4L+XfQn18b44iJTCYewuEMZoSiQFS5Mfph9lR/LiYslvb&#10;Qc0+vYapAW/ghePAuaMsewj775UPYNbY4qkCr+k0oX3rTTx7t+vPIw6Lsf9vqddOmtUf2hV5O9TD&#10;tAtPHqhJGuOawqh7qPogZHX9kwkXOdxRIHRwmWFzwuPAeLBkCTnYaE953sVDMqADnx+jhZMQW0Bt&#10;glYJp2OargFc5N9VWFqGc5A3l0U4DTDrCAiAQbtyXBYIhueuiz4HqkIwo9V+2mZdHMLvI23ZmRcS&#10;nYopKHY/wmg+HbaRNPm7pj5wyHYsF9JRJ9zRD1+fvKuI058OwWbyzuifid8cvstfAabp35c5KjAE&#10;zhKpBuH+1V3+czvhrgfYoOyozcPG6ZmiV39Jk4EJQsZwTwZax57HaG4pbjPhHXQnmvHdTaD79vHT&#10;pGfUrMi4HophB9fKK33vV0FDTC9lNENkxBEoOvwH6R0EkI9h8nprcZxfSpNYv4/os9gVxvBd1+Hj&#10;pqEZfnk6/y1Hz9xbSLJw4g1kntLUDckqUn5t5138Gs0XCl2f/ApCgIQUIKDCbJFzuaHK3QfDtzXH&#10;uMYgArQVD9ZbgUS0WWQXJYfihU3fWLbUeYfvezmm6zgy7Srvo8+CIAO4BimJdqc57Av36ovHRq9W&#10;uXwExRwx7+jXfLwTMRJ0EjsbUqHkoUyRkBBAgRlfBOeqb4fkfWQ09IG73RxkXlSComWIw+mQejAb&#10;NAgLPfHQWuA1xB+oargPrzrRtROlhOQkHg9gxEovE6M7SGNvWhcqz9uqS8DMRk+qDWzXtCmTZI+e&#10;CLL+yg2e5OcPaIMzec5+Lz5hXiQINwp0hRlasYwTmLO1Vu85338Zj5y2PvZsFAUhoCt6Rh9+3yVu&#10;ZUxK0UHe8V9QgbDAzo3Hru4HyWi5N+hCfTWSacydqwYDgIeXpQEW61jIgESAZ0LP9N+fiyYR/0pj&#10;b8+L8YoKFWjwLMD8mDwuumi98MVTu83jlw5aEvV9nG/kUsu+lZFOgNZw7nrOrKtAKyJX1aY92P6F&#10;AaDkXbQIftgIRNy3dwZjYipjx7j9sqR9ukXtNGth0N7JWgDnUwVDLF/7R+8MUYnyNoKPLLDn8KIa&#10;X6PUVmFerrOIJYFENqqmJgVr2wLbsoIeqJwYWjgbdLO8op80jAblXP/753lX6Rj9qrUfdSNbJI1Q&#10;XMR0REwOuItkcQrgAS/jhEFGmjnAJCt7Wz/YSCqxYyTvt/UTAoY7INxkSChYzxf3aGYdu07i+oLk&#10;QgSfWgITQJ/xZzC6IAQtYK0Zf18N89GijP7nbeQr7KZFqLdF7tRKCYVPZr1vN3m8qdCn8DX4QFfc&#10;ZN7Ew+3iL8L4RRWNpzAzwG9q+mmNWcMUfhRrTqXN3v2otcUV45n3+UvmbEJmqrQprIBusfKjG/gb&#10;l/54AlhFa4k9GbSY6vl8eV1goCIZ1EoKKfSdB2bqOzEiu6dpk9/5UqXlfiP/ti42mO4bvWgDcv+i&#10;48xAn7W4z7ghaEaqE0syrGKG02IgrcB6g6W1HExedsTM/ZjHJfaS45aUb0KIzmmiw283pzQVi6GP&#10;3iMdeoJKAGdpej06lTBHDI00K446rHB/H4kyIvm6SdSos5ZunnAx6aLW2aRsqgztAhyBbS/HzjBd&#10;5kkVd9GN6pgFTeqJ5i6ke53iA0M5Cj7Q/p+fhcZWY2nVE2mXDF+erFU0E/KPYCVxTvZNbwsHuBQo&#10;3uybnh2vf5xbqHc/mxQ+2+VQ0psdPgFEsHknWkyc7fPQJUfW3QW6N0uEEOY8Bxm/TRgHhw2M/S/h&#10;jJ7Ep+xp5BFvEbCC/CWa9zxLQbtMmHIqUtS7ka8TmCxOIgAWFN4/jTz6rPQkqknHdtIcyEjxf0tv&#10;meqvtPrnsRJgJxkrkL1sMA8Z3guSL5uegRkJ71NdWGQY9k3cJixwDTVK8FvrVt0xESH4yGOU+KaS&#10;YcDE3RpobkbaQyMc5gFSBwDqCXmsm8eeeYFMjOR1TWVohwb0n2hc4vumh7ZdANgawGZXwiaTk1HL&#10;sAh8P8EgHEVrshLrNhQW75Y2A0ONyniC1yEHQr0JxZCqlZ7PkMgvoDHTJ8ENoXKCuLwKQBVte88o&#10;T4nXoiWjxwO7/g4oOjwByfdheqpZUxCxj6aeqyOgyWEE6QThsEsKscQClg+cf70TPBhC1uWfS6fF&#10;qinMJtFjnNWVFzSqWjdYVXYv96aJIKLpv9coZErU2f9MKSICvMq/eEpd1sbKmKsinZOadRUe2sAB&#10;uAjU+ySE/3VZ5MWzxq3HKlIfgGeSgOYxN20baEGZAR/fSdjT+Oki4Mj4Lgr0K14TiRnveUZdfoQ/&#10;Q5jKaQywObL3sDa1lR5rbNKoIDODwidpnRp7MxKoWJycxEZVWdp1IM97dadzscn5CZ3MQEWJHZ/t&#10;qQNyiOcHeYLo3L8t70t0DL045ryJv4KKzxfZIbUumMGCYwURjOWUphqAhppZuWSFydL0kN2TO298&#10;kiKImzKgZw8WZiEnD08XjbUG9N1b/PtmuQHt9MEY5DJi+SPws8S07P0iUnL4B30moNqPAFlvl8+c&#10;xUXeiWHpGCjhketFB/uCYhUQa47arJEKPnIl64BJrmOsN7lOTZUusTYTFhsf5s3iwl3iOGozepdN&#10;Y2VhsXbbwICVgcO56oKKNAer7D5pH7+lYtElAUo1plwIvLeScr/3V7lMy1ODPSjX9IihxG6ajfnv&#10;fP/OAHgEEAbWThJ0CZvVz+HyV3T4awTl3D7eev9uPUjEBIf8FiPN3P0o0n0Y8iCd0KYBLO8N+A3I&#10;SshHfDdkh+IxOZ+vXfX4lCca3kh1SBnJ5NmrHp5qTq6XDNOWPJkihgyQWV9IXWdtddVw9xg8Jire&#10;eGJnwxcl74d5n7ZXeFCsMVQTaeFIDQh+63YLoXSh0cA/g01QVxBXYpbCwXO/Hh0851Am17WbH1Fl&#10;ojNDH4Wnc79RFX/7e0xChsd6A6Ze/tnkFz3F7xgl8SiKhLq1tD8w1sjybB7JvMX0qzD1zlPyBrUE&#10;rLB8/Z0ziRM9IGzi26baZF/NblrSm9K/uLujKBZPWyUnEPUWJ/+PiS3/vKVAg9L++IPzf/xjxtya&#10;0w/mHrGpKwLzR/TVz06N7TGm97zakiOVANI0QSuWmGRAOWL4sXuwpLKoAwTVif0rz7rPfFr8Uvu5&#10;If4GtLg11a5rj6CTkI+/rXPJ+lfDxPEfJhULBZoPvXQj1x4UXCyUhdFUwJPARJ4SApj2XWVRmryD&#10;p6bE6oG03utTBcWGiitJ9egkXfE7E7WOAj1m4QGXR1pWnz7q6gx+jHChoJCjIV2O8iNcnsT1z7al&#10;vp8Q76LKOBoxnvA3vKyrAZtZD8P9lmA3MXlws1UuoZ/xPb2fsaaU5LWQMSGwaIpgvj74RjKJMP1Z&#10;2ke3YnVnmjU9/h9oLWQUH/ysqdv08NbhPHGop1L6Cs4YhFlfXZE3ql7vWYhYCdo15c5fZx/6oW8c&#10;Ms0EZo8WWLTWvQaOTCxLlk1fvc6Y2E5a4qjJpZMwxgqbxrWuJs24ezG7NO+W5kobnoNOPo1aj31Y&#10;rlYJtgM+TUMh3LweiJheqa/iBAsaC7tACNLR7m+v2GX3Sylb/JF0PpqE0b8hy+jLuKVSQSowvMqw&#10;7bLwHPVyxHu0Up6pucqsm2Bz3/LOrW9nnO5wqMwpA8nlNJlE/WN3Ec7NtkRbWnwID/B1aYgaJQ2J&#10;7Jipivs2+16zBFPUNt0uWctfAKgoP+MapHhebsLSQYctHwnhQ04ODjIRbc5yUCMRE9QOTxgEI42C&#10;BnmjnhWJyo0DbMaPaLnLv9J2BRi+J64eoFPFVV9DaiXDvrGJk5vLKN3fgWnkd4aaEsLvulytDXeH&#10;FRmbpk6l7+dmOwVJTnT0uj3/LM/OMgpKCsGFNGqCtgOnhOU+p/sIL/d6sx4ut8SzGctlmuzu5O1f&#10;S1KRrANlZAjlkkx9qU73+spnMUKdP0jNv8hScDQMijuo2NK7zOndeAXWTpaeuP63WcSbnHTy6WaS&#10;zBR08bn8O4qRZ/66Vmvp2RTqZ9DMaIL7d6eM4w/FCIWf3Beq+nhoz6QXaJytyVvy04xj3cDgsP1Y&#10;XKok2RKg59EG5QQoD81Yd0GmAV7yifTMF7VVj9TQzGNJ76HTK93t1JEek1o4BGj3xyRUpa6JVyia&#10;tgZBLbsEN0pWE74a18s/5J2DRMTYfAUmnzo0wBRdxoee8htQeFsSsDsIPLZeaioARUqBa7/qZqJq&#10;blwPv9ynJ1IiB43+wItAmTysgrMsw9ulobMBDjkVk7iIFH9XdDn70g8g7/v0PTDivbnmXy1E4Hwt&#10;9/vW7/wPatM/fhuo5CdU/7c9tf92RKvDDx9EtHh6J2vtjYbAIPD1GQ4zjAxtz0NtDv/q6k2ome15&#10;y0isAM+CZkPa5Kt/3ueZjTyzN7cCQKSdPv5dI3SQWKC6eIp1/cxeCkdWJcFU5D9MlXXrOmf1G9tz&#10;LzAQAToAhqml+eZMHpcSZeiLpzOGOrlXsdjU0xXY/ZohWR8Dgux52hqKPuzodYLpw9H2aTOBIlSS&#10;VnhbF/db7RQNObzlWLHuFAuMJumUAlaYItiNj9RH7TiQWlYyDZXj6UXN5BHB2Bkuxsiduh+YPXZ5&#10;tC/RNXK/w2zyChzJClD8FjWt9HB6dnIOKZeVND1rN+rHXcEDIZAjmpnA7SThx1Bkq7HCQ7OdjLvX&#10;n3WP3+UW4bFog/oWa7nmTSE+evc07dIDXdkmRF2JwKIjq811ClL8Awm3GDLkZRnavAW6Mc1C76JB&#10;85e+RwMQjOtvtf1KWlcwj55utvVrnzQOQMH5xvvzLrwMWmaCUQ7NtP89hjTPhvmBUV181s6Zefnt&#10;IzcCW1tepWggzGMlZbVdJhuCij1XJDkRumNnAg+NW+FnRoO62EIuusBvtyDynnLQbvN+CPue2bN/&#10;p8xKUwK8dz55agas3ZDURLzzw6oFb4saHBGdl2YeNfWQadgepGWeuTML6UX+54pjwSm1z0N/e03k&#10;b9Wq9xhr+STfZUWVRF1eQEAaM3knTonIDVjd+Y0AQLmR8j+H5HT/PHYdyFqLAakiJOpivoadJz5Z&#10;y/uxNAtH/SC09+pbcFBjZn2u0rlzEZ+es1q0bj1+my5WTEdi8qB0WYnCN5p3eQw9iTz0UJ8bKogu&#10;blVZ1HIpIMXq5m/dORj+miGj69IpuKnAbb3yxrhBdUk+9ujLRYxscboNgl3e7vWqVbXJfuVCMASw&#10;ZlSOxfuEfuCtjkPoPQvZ4jXiWYIhYF96UCX6s3HI5sBfmP0/9Jvbrk2NY+gbO7sF3QluuhBjlNTe&#10;IxocvLWWUA0ehwTCb+QG7zSeiQafF+6Y0xK/0eyfwqf+SukB+evaqOs5vQlHuNSYYReJ7eH6JJGh&#10;nShAYQV6yrKTDXQ4NeqTgC9S3AcQr1v5oyNuVSwuFTVvf7kTEXA5+/TEbU1PO+FEBp/qc/o2kFNR&#10;55UCjl+zt7XlnxNBDwmqMMkawWhry5yz1Ubwu+TNY/DdlzwF557hOFMm3gnfLeWqQJjgleVn7o3q&#10;jl85z+sRifToF6+TDMkK2oQCoxqJgb4YlUzbzlWrO4aRFE0bjMFnyL7W5bQC7kI9ZAf8fgL94qZ7&#10;ehkRLkONnvELrRPDOEs8q+Jbi2O4SOef6D2j+PXDpQHhPSEQ1Npwu+ahojeNv17b/Y+sABdbYsjI&#10;rWujoZXVd/fcnJo7kHI0p4gxM+SSU9mF/jcNge3bKz/MiR8c9+dBoY4GplczFlpmP4QBk8aqXcQT&#10;x/KVTKS9/PChJrfjaABsDEyHhSkYhZpF014aTTkO84BpyiDjKkTHaJ3xijNLtJX4yuBr28teAfSq&#10;trC5LqW/IUc/qtwtflqen4ikWBW8ojabRX7xvt150jUVGfIMN/PQ/oe+wHwcHXBSjAYKszQ/JLeo&#10;C3E8ovJEQz2PH3ezVXHKVTxhW9o3/p58ZccIZHIu4vX3ZPkioDJHANxaxbqSZDtW64tXcN6Sjy20&#10;7dt5Gvc1RaHmVs/yDShoLMcj8ECPjAkIJvg0M+tzF67YGbMnhszWJreAJhOwPHhjLB7yfcEOumOU&#10;EkpgP9fP3PU+P4qExIj+iaFv77x/rQSYxO/XSls3Jzd87q7Z8dHXHUo/f465C+zAz7AtMrxaOYeF&#10;i+3VY4EuFYFMUAeW9LMBPOWIljsWtD4CPsyV5njGghD7b5UwRiLyUCMiQsEwvGhkXRzbcjmzd/4m&#10;DXFm7QRoOF3NOfNcy4TW9FbycPiiVkbnnUZDB22aQUUwa2P/zWqtp/2LrJaoU+ru1DUQnb3tYx4Z&#10;+MJusWT1SDgiwOXPKAtyAxpdYtE591yN+Dr7By3Iuz9jlRHs+AJXb+revtD+GXn0NLHjEYUDXeFt&#10;0odJB1fCuDfeP49I3KhKrlUD0/m/8YzDwskzyZKrCN3uFNTWGJg+PETU459APraSVVwqe0hcXPVT&#10;B6JsRY2C8w8CjAAHC2S0W+h+cUgTBeAU+GeRkgT+QHBlSKYqTugrQkHDQwLhRwwg6A+MTw8X8Wfc&#10;9hX+FiksoHoxggrzNC1qY07V3eALc1jBThGvDWiJLz/p8tj+H5Am0Fs4tV1ibDQrct5Hjr+Wi/v6&#10;KE91u4hakEkLNWm55Uov2iy4YHdeuLm0QKNH9MwMnACICJ6XwhRsm79HDZmoupseoBPE2OjK39TR&#10;DS11xkTaKJM0FBR0AdrBBABt4EH0KSXSq/BXuX6KBw10bq4sjMUP5exSsMfpMZcShDuGp/b01gUJ&#10;7iGFS300g/8Bndnbgo2Ar+S1u3wfEJz0GPfZ3UDQ4TOGolFt7dUIW1PhrC62lclTjkWe1tLgfcBV&#10;aKkCb5oI24Z2gvW5mkADrSPWtOUESGhAKJ9uTXVTtt50nPNK2eNbexkbllcJxpuvy0/NgIYLJ9um&#10;Ry6FBgjCyEkrRf5+3mDm7x7XvgaizN6OYnFKFvJ/2wL7rjOt6nZdja9DL0UDjQm6rAjtG9wWzFxG&#10;mPEPKSka2jo8+0Qk4J6zjFXt1TYixoYw9ozBmZELvfzzpziAE7QMXJAyHUDuUwpuUjULHoIItzNX&#10;QYhQAoe3FdwdtyEl166sdZJc1oR7A1D0/EtPRpu6ajoTs4jHwfDJCuPgPuz6r+TiNDyxQXS5/U/7&#10;RKwcMF7HfRVA05qcrzoNp4pcAwrBzXMhPXWyIm6y9NjozYqDQ3ImQzV/I0jG/t1hEsuKz8PYzvoJ&#10;F0StP5ojawlsxO3EIlj567H3Y7aXvwnQYqMBgO9ySM/Rwa4o45tq0mK8hfNSZZ02YznXKZJ6VqHd&#10;6T9m3wMWd23VIHLrRlrsHKIhv8IdeKGWZeE5X/0YJNMotR1hjvXSrFhH7Afi91g22UcQZHINdSH+&#10;AX9RBTHJcfJwNmE7JiptRiLCrMMfj3dvNMjcbaqdJYnXkOFfAQUvP4QOCOLwEC6ICfI4xnOXl4XA&#10;S8ckg5lLpPdfAv5qpbq36N8yj9PhbIthVsK9um7O7N/TGZ/JiZZI9b+IJ68FnsXjl6RV8w4CAoiH&#10;Lv5/fcamn6zJA/baGZxxl4ubpB61qYPoicZRkulmeniRcm+6gNk/Njk04vXfP3jcY/Yi16fe8Xsg&#10;lbQjhHWVj9rNGknrPZhL7QcrNkU5//Ig9l20ul62j0LYKMDiA80Mj0ekc4+2HAp7Tbn7dcEAaN8e&#10;9vtlw2wcA+WLFEpaA4AT6ftPTkbn/cmRMmoaYKQLwWONPqdmATqvLuCIKh6Yovg75fwRRy3+4S1Q&#10;7OEywB2+JsvSv73gncr5dVQHL3yjwp00L+QEZfcgp3pDzZp6Gj/8GKxeqiy3Dy3pVV1h3b7id7ax&#10;3bXk5OPq9ws8CwmJ8oOHgWVOBcrCQSqjA/Q2+b3GKsVY39jiIiupd0jUGkenMqs2X7+1yuA9Fd0v&#10;pZZUzqiXJZjAGbBI5lyAlBTQ8hoqEco2Y9qb03C+Bsp+o0f7hg6LO8w/XLVMTJGtzcIu14nbtsCp&#10;xw6ArDfcEhtvCXxVZCl3dp52iu1uim4CJvyKLTKWTGNYxun4CFa5oTyaeb979pAi2x8qFMukbTPG&#10;3HGVY99jQ0jNpLxQy/KlgRPABs1hxFGXPJl9QIYy3C9z0e44JXnjNuv2o3lFbhU9Xly4D5JKswEd&#10;5bHkM+t2I2tN/MqzLr5+s9ODFCOUWm58BMlBjGje9j8VcuXJ1mc6T6b92Iq3//dvyJNWI9+EixYS&#10;Z4jVOdq2Q/nf55yavDpFHLXgOLGSVLTgdmlPSfEX25aLbr3oH75ObZpXnzw4YQJ1u5Dd2rqkVXTB&#10;51azS3tYa9YljLLzdsaix+2SjVk9a6Gg3izRkX8XESPXEgNWdLFqo9hp8SGl9UX2tx8XFHTfL8TN&#10;kGSdPs8tqmQOpg4zdq4mN0xJDEu6lAp9EkKUznSq063aks1yw39XYyqzVKG6KgOxu/5vRNWu806C&#10;zY+WIwmOibgQIRtxWET8OiwsPjLIFdRs/+K9vlU4Iwjz7ZWbSpB7he0vcQ/WYfET17y2qw2eXZwo&#10;dOP/WpsdTXA4SxNeAnZrBm+3XpVuQD4ySx1ROYg6tIkzggcn/9OwnjvWlTr2mcMdEb0ZKJQ3rPg6&#10;Sg6ErwzG3LLK0fVOK7KS/PO26L4Fo+irwNjtuPUhM5Hn7anfzXZ/hS0/yKcjXQuvTsZ25rRPntHC&#10;JX1P+V1Fi6QY3JUcvfwyU76NmyBT2Y+u+O1Ze8Wz4hq7ImdOMyra/Xau+Y0XnhlXTI75AFft18nj&#10;4pwUuRnX+S7Ki81L95JOZbcn/SU5Y1GibykxbaloqG78BCYuSQaCcbQx+05BGoBI3x1uPe+gHM39&#10;3e7qZVeYotnqAH21Rr7bubuuLAqJQB8HA/qhvcD78RjE2656dHDpMKgnI2vLFqtzfXTpu++x/Tt8&#10;i3VihAUXHy4L2JH6VrX39jnACrOCv4NaaKbxkv2247ZfddgKvsRdRfBtVRXuKo48/iOQ8/bgfxNO&#10;RmbMLO9uN7ia7HhWsYHdVye63pQj2OS6UDYJvgTC5YHleNbjB3Ydn+IiXjE/O0lCtQOtErIBqpJh&#10;cEu15fFqdiBdlnqRvxba0n68tu38XWaAeTr5R49VqF3CW0hrHS0KNLvSrQNPOQ8Ehtq3T+rZYs6Z&#10;qT43l4CWizevfI3Wd8SaEwMdL4g31l25mWKB9n3Ww/Vo24hp/tA1nfoAcNgAqOQP/RSwHCg1U0Zc&#10;nw44qEzN17yBlMY+UerXNR5yjJxCVdrU7g/HKoLMOLVXao1M1nrtJxQW+mlIWBLVFVnNasts2RDc&#10;z7ywAefYmpNMpnU23DnNyLslBeKhiKqBJKRGk4NaVlkVRk2QwskVZORjU91DltCk1pX3qvjo8htu&#10;CzPQt11sA8BTt3HfADVaSU3fKTm5fv7jfmPGKaRzH4ombC7MYjEVs8NfSV+iWZTjDuf1JQ0r6m5Y&#10;S5z/yA/Pbi5TOvtsXn11qq6gPrImt96bzMruB7pfZwaryODB1l3k4IcfBYO4Cdmn7tslTzfJlks0&#10;w2Ma8gR/mH7rbmOQXwvb2FLby8ivRtcvJul50I3f8FEP6Ej4+HUK95CzmcmhYc14uLLw6RIVWwfc&#10;FFRdOsdKL/KERuqDdTLjKrdphHtIzXvb3dROtYXCYvuyWX39urHOBmGPofEQ4ax2ZFRf2ntwGJVJ&#10;IxusnfhfUyuVNjdOa9HKNxlnuLWQ+vN2qZfaFph5O0ZpvONRYZtnwZDmleGsLc2QwQerMx/r2kGE&#10;rUH8RIEeJSgbS3bJwyJ/vpJUlb7/qOeDY+ZpkYt35KDbPinZr/c8NeWTWv6PonPxZ+r/4/hmMfcp&#10;lVhMqVBC+mYYRvVNci2V+6XcEjaX3JlJ99zJ3RC5lFvuRm7lXu6ayzC/uV+2NZfRjN/5/gV77Ow8&#10;zs778369nk82HIEuyABqYDdcojYu8lEbDdaXjdNlPUKZo9oq7veU9NPHzY51BSROiAYXbWr5B6L0&#10;T4+cF5ziUwcWkBK4GVv4ZgHRtQQuYBobgqtlK15xfKyUpl3wxVAKAHIMKqVqGbehhHeT0vKckkMe&#10;AsyBe9eUgkp+ZiMtVcwu9LVXP+nxmc0edjXh3xYv83IyXje1PQx7+PP22wwVCxdD+FmAHtud+sjT&#10;aasVurCa+HpeiYYa+p96opP36vE0qTGziL7mX2qe5nfC9viLL/bES/qVdPT/XdXBtNuKyQXaVYWW&#10;3RSinRvpamyRkR/ir41wBl2D+PCsykF65UcGVmM2Sn9rxnhfb4KU9SQ+BDxVcIGTt93mzvp1uBR2&#10;yEe5ZE77wU/MIMYfllEpOrLnNKVPB2gE3ctRq8j0F3CPxr/Rac4L+fwsJAdZoYR/Ph/pVzQRA+gS&#10;dh7FZf1ZMSCkHEt2+rHyXmRts7KasD1nGYDb/p/TCR2C95MMUcSnM9V971O63718m3AVfZeEU1Ky&#10;OymMBtI10nynbuFd7J5SPh3R2Sbnv01QDsvPVLOQjbVXk0vpX3+wdM39o2iCJDT0+tYTv0fU6guC&#10;wQDLXWNJXx7SwZfW7OJMfO5EQXLdBk7luJkJPF6Su433e3+XxQ1/BPGPwJCaG612p2kvPrjaLL64&#10;oeX6KKHESkXvUUjbu38e0CrvT6S2WKjOO/cRxwSuxV7NqOnVj+gAue54chWxTacXO3BpkM1cyRRk&#10;3Len36Y6o6GhPNchhJoyOb2piRlKaMffsXu1/bavy7Bh/35F0bkxzQb/cLeSmFz6nxqFbexj0sT4&#10;FBacIf3ymPDF5/jZpkyQgismPxOuo1kxK40azBz97VXXVOMbelrUsULJyXEwe+9UIEtXcyoB2mlW&#10;S/0HqeXcz6fU4QXzwh5Ryj2iGECzbEw56sfT522NLeZt1SBdOHopUP3sdw5t/hO/XfecBk+1b+wZ&#10;2pVIevfODUnSt2iT3m9SZOj7be0vFy1pZbJlxUF/jxk8/smbNteMGohG5D2iFjbSvzuSa2Ijp6/3&#10;FHb+K69mEo0ovZOuer8jfU1tNMX5Ry/zp7hEMu539dxFvzzRAhymWsGr5cNdq+EjaRnKxvTN82lf&#10;aVUWHwfajTqayBXdWV0Lfz8az1ROtCdINxgkXsvc//yS7xFvjMVM5HFXjbVaUQxhb5x5Rj1N93YI&#10;men7WO/i7S5b2Cj0f9RAWQWt3CVPyaBWdPEtWW/HkeaGn1pdz8K/HC+gOnWN9R+TeXNbNh/1+WHx&#10;F6mxFEW/MDDjPVn7qpOjHZEfFLvLNm1SecA8KXtnUSFAcbigZ39C1OklKryVdcyOMDfjz0Lt2S7Q&#10;1NcI5s40K7mBgSSi33vnkdVn8v4tS1+YV/NxG9eLn1E30bwO++9+3K10eIqdmGtOaQmtNy07/fMD&#10;3UbhbuGerFhkzTB4BkGk29GzffZE63tJ9lR/JHhm1jF6K2+PCViKHx19R0j6+s/Nb33wdVW1AW2L&#10;QzJgl56mND4PJImBx45OnXIotOuKEfHkoU4UNptS5r/7IWqvCnM4uPzfYiBYN7IbWyF5CvYEagyZ&#10;LpbBigDz+LaOZy8Iw/1H8RrDaMIBxTiJN07132LiSLjB6AWm+c7lMRwvr0eF+G6faqs9800wvuq6&#10;K+ymmYm4dLQMWWc7Q2/zOYeIU1V0zogldt2YGkrZKKrD1QKNqTYB8G/jtD2VTusu5jVyc9jivHhs&#10;w5k1Ucsu3ITs4OlA4SKkF5Zhv3Y9Zzqmj6JFC2Iu1rvCI9eaBdP1eqWJbUF/uZrBi7+N4WGCH830&#10;4Bw5uELXAib4sYFLoOCa3uqSOPRurbeHQri9KnJqZgfhgbh5URo7JXPpKs/m3HmI06ZjqD0PWYY7&#10;CmlBiwy4N6kvVA03jFWAUPS9G4E6tXexa1OXRUDIWqhRxBqRPnhgKUMwnQW0a+QCTrGkwbw+nr3T&#10;wdzCUFjDDt8CdZpQekl8RrCkFtNsxVgPglJs/cCRZcw2KNyhPsJrtkFKZweUYxZzfLtZsB9Zffnh&#10;V7STc6nvkrU9j1c2xHmRSxprCPK3x/tGrvIM90CGSqUqDvZnHgDj5IpnCABFXLYfFwOxLrF9rnEz&#10;rr7ydHRMAHJek0okULd3caNjkf08c/RyXNfTk72ifhPG7220nwjYnaNwPwe1b6b9CdL+NjJt1khW&#10;981WL/NtrVMf5qjE2ZCCyr1J8X3wf+pEtmpV9/feHVc3116SmPDPfxTQKNv5GFHCNk7zloMOXTrp&#10;fjv0BVWSW2ms3r3/k8RngjrRMwM0crh74LY3jYL1YWe1c+Ommfk6e/ZN/ha4g9UzRvKHf385rvoX&#10;DmBnNUoHJWU5A2VSH7Jt1Evcu8KZ88J7Q32vr3lwYHYacnR05ae7oENmsVWDD/GhnZpdMRDNDf8o&#10;Yd4dvPdLb6Abzdmy3auzx8kdHkzRPx//q8bZxKIfgLDSPU6tvVAL7cF3SRG18Lb6zlU4E9y9o5tX&#10;3jmJGUXf45f/5jN/UAalDCHBjNVgfy4i+6nXQuPOYUSzMAXJQ4kHWyFW//pFL5SensDJ7Clr+MBb&#10;NjJWM2hiQ7EDzzUBVmK9PevwpYdwcl3D+H7peh9209lTtcCeVcN00MjRugfItUYrbCGtzfH7bNat&#10;yhDtktkGYlwzERsQ+5KgHj/wgYEL6rypmbgf/KWRcHaOGO38zkPvUSptsjRUi0PFaptZqh9rhb+5&#10;BXJvvRg0ueVcJCJ3SO/W2d2eZ0W/WCnorHUvQRCP4mGomRu5SwCn/2M5OzIvl54ykC4Nr0qcL6Rr&#10;yvjKCsfhLmOS5zzpyXqs+z1D77hWDimeRNVQ//1TDT4u5U6Gkhem07lz52JJYgZD+2kSxjjA78tP&#10;zVa7V5g7zyeELujiMMdzJSzTVNQFKe4Wh76cY7YDkqT9l1oZ1bCKrJ3ZsL/vQg96z/foE6TvTlt3&#10;H/7tYTPNZ8PNVMUUByu20EEscW+xiFBWL7cfBUcf6zsbzrkR38J5q7EzG776iHSA4qaZD2x8ULIP&#10;MZyn4wqWBBgHhQP2sMjtw3PEKJTY6CE2oNxL6pAaMJtyuFRnf0TJud53G9FyYOi8RLO/QTqO2T1c&#10;gu0LHVocbMbSfHdX4Mw50cYFqLlwA5339UKXEiKRrtlsph2ymLO/kic7b2hblqSYqvih79h5z+tK&#10;adc+v/+ZMWi92CX48PI5cui6dM8b2pdWLRQm7nrgEQtok1KW+v21o5Rp0nAgybXTtMfkbcLH6j/3&#10;iHJWcxqt34L3DLkZ/HPfNDeAbj3d4PGJVpJCrBgFPriho59e0Mpy/CDwzxFOHsq8x4zN3844LX8E&#10;/dXOWXoahFJxwBTX3HWxjlz+jUj7LvkNV3C9Lg+IVrOpc6FAIBvDNMCEDJsPVCX7fGLbPSyQnum8&#10;wT9ki4qPigMH+nW9lqZYl0kuY4BnNmoFFVuvmkkTgzhA8V2P2P0yZaHFF/GMR0tslxMgQgpwZ9Mb&#10;rqBDq+06dmaDHlc1hedaEWbtpU02fn1w3VkSOLPlBmltwXVmiYH296RDtfHZbwxqviSeR/nXN/q/&#10;AtZ0INZBghoOfxG0Djkfo5xaBiwo+PF6W1+DS9+vXjKDBvi4Yf1GZKNoFz71ufSIldsmbKyd7Hme&#10;erTyxfZ5at65sEllWwKYFyg4huunDdtnMUq0YPtIEAIxZvBYb5tf+jAVpxLmBJopjF3PW/mha3uC&#10;QPVBTBRWCQYEgfbHI7TOfQ5His+8r9iSdEpyh7TmFc1kOd8fiEmPoc/aXiOaQ8UnqqKjVsfuaEyT&#10;bvKf7NAfSw+6R8hW+FSySUg596mP6kStPPUyoxXooDOyjoOH+ZCwZ3XKm6PxhQSVMytu0FrIBFKs&#10;/3cT4I/IMMP53q1cVzQypwjfnK3BlT2ldzb45CjYCmN6B5+Fu6WvB8jnLnpyAiL/tFn92Vyw+PV4&#10;utZj5R8/ItVKDxRos27NTz5guj6V7A9Y9S+XRU8tJNq2qFcGaFG+gVshZMu1MJOvGSkGdfMXLgKx&#10;cmEA3oC42Ge62/9eDdaISAbtio5Z+nzG5GYGoC9G0MQCFD8IoJJtIBTEdNUdwnh2IQM436VITmgw&#10;dAJt/js5rPWlgysaDhUWpEKW4u98AP4jZNBkFHGVBqOgHGbbO65q++G9pbUBGJV7v/tNQYCSyj/l&#10;3abXvcr3AVZfV7HnYfAimmRCbYIRzqwDvRkf1oZB647pXs/3IHBcwJRWWL4pQfO+nAliWk5WtTzJ&#10;hiUYKzmm+1HvWZI3xKrvR66t081sVZVqE+uVkYaXW7R9/LOn0/etiC154XubJkAfapDX1jBd0/Gj&#10;IG1En6eRXRiy9HD4q63BCnnuzMrMt2/trBBag206Enb9M2SaXr/g0pC1PUX3Kk4kjmYghV5HtSzN&#10;oBZm2LR7IuH2AjnsaasCQuh7dga3H0vVHDwb8WcV5zq9i6LzohYeYH7qRM1K56C4fkK9tHmVYB4t&#10;KwXY4vR/3I49bPT3dBrO51Px90gyJKjY3RJEHPdn+HroBOSog6QoxmEiVgjkoe0cYATebWHNoOaB&#10;CXGYCaA9zl3w//yqcckZbNs48/aPBaplwtNoXpE17apTV5uQdqr00eslQ8SZzcd6t1+xMSroK3dO&#10;Xoi5K4IOuYPWPzU7onVIlAuUNSKsE3pEQ24Pz9ul9xOu308gqLg+zrGkEvUT1gTw9plq13MbX+bK&#10;XgMh0JWRhojJTi1XlP7D9ttp10pbykpR3hYofYCGuCgL9CyNd+6u2vxX/hT9CHVX2xv98VXF1SXp&#10;ZzbqgYpZQT1TzZYa1jl6kEDplA0Ne86e4spJpxHWhmhp6CAPZJpK7XtDqbG72uEs/b0D1IB+P3lF&#10;Jfx34FupETOfKtFRWz6A1tcXT2Q+qGxQMbdlFBV4vKS86xIX9uo1zla8VCU69oFfDvIDnMBnL2QK&#10;8YGn6lVDxgQr5hygd2RAoQs811NcBdZ0IRTLzTRlGt7tdHm+GoXPFvYCDaBBum6AvKUb+fDC+EKC&#10;32TEko4m/kxOvHcgGFRkUQMuxA7O/s7niTHDujduDoPDBDvBpBTnX6aDwtLnBt5fq76KjYlogJDB&#10;W8lc/4ugD1H/uqEp+73/9tyLox4sNlAh93y0I+Lb+vjaNP7ydrvliLb2vEdpoopCmPHffbYbfGlW&#10;qReoejvPsvek09Q+l58zjr23GyNA8BsH09N8ya4EiS9+rUE66jqIFHVG1v08mAdvex0EB/7G09xH&#10;miPbzU0+vPgGegSS4XZ1N2YNXi/sBGVU9aNyJzxLA1o1t4sCx7heAo0kvYx3PseT4IFIEViUqvSv&#10;Jny3jrOoH/8SgEvYtWvotx1RHKh/UNbU8I89uCnGJOP6Sg1mKlTeb2MBTt5xfvlZyN0nn/gsetTD&#10;Ks8BOLQZV+JygvRFzCZN1Ol6gdScnZYG7Y7lKG2MWodDqD9fH3+CoQ7GenqG9F/bXs9I8oz/xbeM&#10;mRruuj5sbT85WDYp9AgUS80K+RAiBqYWL2mfGQgDhMPvR9JDUlKuW6hwUZrdN4OjdXScnns9ey7i&#10;VefpefqLTI2YcT2tAdpNDbRvltanK9GmiMwxmsavwTfH+EZe95HzAfHx0Zws5T8vohGoosSDXx0P&#10;jMcDJ0EbasNDHizbUyKImwLiX2I2bQJs/+fjKujbQ322ZGecduWW/eOz2druH0XczvVxVBX7jQKy&#10;oUcRbzyUZ8MuCJxoHkjVGJ/2pQXYP8x0Is6ujJBZT3TUKyR3jZeD2vsho+C1F1kmmRo3SXGulwOv&#10;k0TLpMy13LshqxNSRcLdXbqxp/ru9cHjWLY0AJAfVpZy2YwRI0hkB4lKS/HCvMqtUgD32vTnBqvO&#10;6OzEFcKZqk43i1CH0L30fwF0TMnh9QCp99Nazb9sRdmfBZxfN54E/Zm6Q/b9mVX4IO2rRAzuV/sR&#10;y7pnyfcbv9bV+9b1RGcsHMxcEMbIF5JZpAHC+Fns6UumSJWyeVj/Py/eAW5NLwkWCsNwkAx8wBt1&#10;CQ/TDerln856djlQFtTEtSWiTAotUqJWwGZPAO2tIzdJOAx8qn9gKnS5CyfUOoIB6p3g3yvueACf&#10;alH406JWqW+qduur8lZ1hm/m8TfG9f46GoAeKBmoavnxLPVUGQVubEMwmWHq/E3gZXPYvFzgf7lU&#10;+UToU/j+BWd45J98Hqr4AKhW1+3e6kRMpW7AjpvjkLHkxxJfb8+oG2lNbYHMA/9kV3hOY7Sjb+Ve&#10;hT3kT3xFlrqKtkpcTPsmTH0caJONcDQW2057GLcGHAklbc/fCCttiYaYQh1kdGp03SAD8xGT1Wf+&#10;WqOlVT3nwTO1WbMucWQmf1XdL3NQeX+wuRhfU+lP1dqsjS6EwETz0aDJ5Ug59gYu6+1BrVKGwGaw&#10;DyCi5lkIo2CCLkF6AXbYpYx2Ea35J8AXlO8H+E21O6htfNBIXgm71B3byAGjZJZ0pnf+vSjdxLW7&#10;EQHZlwf97T8/F7eVv/oxQP7sC60KyeKMmW3d+RPPq6b7QbUyDprMNcNo3cC/e9u6UzVA5A87OD3/&#10;egogum+3NtJtoG/gpwuV/HCN21eGXDhukAIzrKNZLWNzsQLrET7vmY3fNhhTG+LjQ9srmjc4FguD&#10;9qk14NDwaiJ40LooKHNBbl+9cSCxCYzB18K69Mfc7BJPlukljTVIWQn8F+6cNornxEcDcedU4Rey&#10;//LMAFdSz0nA2u555a+vb4mTwBCE58gq0UlJ2wDV5uFhRxVqfkS2rpuVPSWPDnYrX+0y33GbUrLT&#10;KqNw9HJrqEdBByOFAcWiUryx3ze+CO9e5GaYm4x93uTsmfL+vSS7Nv8srCxzykoOHc6+steV3SRz&#10;CCizFuz3oAd0baGGFW1AsiIwAzVpFjS9xlNjeCip7KqiTDJtvoJHXvsdWxnR3R1s5rjRLAGhN0tM&#10;8Uzs8lDCADAcJeicBSwWAYisyJe3F1htG5ingq1s/Cnx+RpiJ5P0xd0jqrsWvt1AOLvUvccpcLRA&#10;I6Km1HDfZmmXKjnB78j9KRsDi557ty0zlGpjPeoq0bVK7iTtowC2kodytJUdDGr+GjK1Wh6QzWZ9&#10;/RDm5hSF5aXIOG9W+DgOnEOHa4E7ZLLdmvf9E+1dHSRTQhy5mg9FFemm6JA2/bnGkN/H/F6IZR8v&#10;OLjoVZtYOIDmVIKTrTN6VluMeToAk3Am8kLkRjRfqqHEhPkS42rKq3zpmbGJK5NXqoRa03yk0A4j&#10;jvOyWPTlK5Go3hwoNiUVLLng5PmVnfHgbKQV8kMZwCYMSuTpMyhkdS9jWAYZ1pblHP+J6tCyV37h&#10;jCmjfBIH2bPY/q9PvYY9T3Wz0feulkCXlMxZ2wtBbkM+9okXVl8droQMPB2vB0KMpoWN+3t6TA4J&#10;MWLKKqzDmqYeIMJ3r/OrPJ4frd1mtkxXmR0wDYI4wDlT3Zf781icwn+lsQVs+FZZ0+FPfSFRbDZ9&#10;YCbcOBZWcQBD7+m0aXTdmdGGoxD+M7cPD7podO8iWvbbHEaf6UyP3eNB3/fAc7Kva3+KbsMuRz/b&#10;5FgcMPPMFzhd/r0swmwh6EDPPKZX1mQ9gd7idf9gd47q89GnIekn9J2sPN5EkmSmUrhFitvcvIAs&#10;+cOPtxdBmn7vd5dAKQtS9MFM4O2WPnrGt63cUOp8Q5XeS7Cmg2SrsAe0IsV5k6u1hjE9qXo5Jv6d&#10;8xXizmZENNgL0gSmcDGSL4vVlicVssqBnOBJ+a1OjrCIOS8u1DZHJBR2wztFQg5Zj/kolBpT0gL2&#10;hzBOPpx5Tavew0vhyz0Le+c7ROELHYmK4Rcs7C1z2Wk+DcHBie++gpa7pTVX3DGareIiUvUnebzF&#10;nh5vpuIKETpSxfCDexU7jS9LbtU7gCN5KJ4bARQ2Ssw2ONeuBYXbXT4ZNDsWvjXusrf75zKzbUFi&#10;70eYLIfyOBqA5JhLTc81r9P7fH0n8j218eFLNm8zUr6El9gRtGzOZiR39v2v/miCelgqkPNDOUjm&#10;GEvx0iMD3Ks0gLFpWRsQF1sOSDCGIqcaQq5YaTcG6/b6JJwPcUnSmDXj9UTXlhNpb++1ERmAH3o5&#10;mOF2RcZpx2lnwtq5P+QDlJKntyUMCSSvywTXmDOEX+i1BvSCdnO1JvsqCJLt0lLRXtugQDKQz4xd&#10;HbEDh2JZmhMVZy0/Cyzpe/7RLJbPlMl4KPukaFfIoPA18BI9FwGQA8f4WlS0BWf1PacDHDT6A3pP&#10;JszgG8HBvt8SkXqa7q3Ux8jd5pDvmhNVV4yEk1x6z5iHF2mandHUuB//CYBNbkqCZ48a74n6GTj7&#10;6iZ4/CSUAI3jntc3usUuyONhmfS2vzQ1YNLlobBKMkpBuAHi8ROD00eiXIFQuSbEqxWhYGT+5zQv&#10;gbuVxU0LUrbv9+g/4Mez5lA0oHyXC3AOk5Toloompy0AO7aDpshBr3yAZ7ZAzjVWHLFngFt6Co/y&#10;45lpqKvvKilvCyLT8YFCruGdWgJSig+7tEQImuxcgilLgdqqJazpGsQv3QQbEao0w3oCt0SY3Mit&#10;m+9SYohLH0N4Kre4qXliiMWF5zWYlrKDkhBFgp3Skr+Cf7bR88zJptsE7Yfz9xWUCMAhAJt/3mJa&#10;xXKZwFn1kBp58FiP20A9an3k1o1J4dWhWzzbTy9xiDXJmA1afCMGc7ZrZ2yF+GvlRV3W1QffxU3E&#10;kRbBfrjbwQFYWckpTelvIc+SpWxRt9k7l080z3amrxhFVjBfpLZsJ2fMx0xB5GKo5N/3C0/PYz9A&#10;EUQlQfLRIDLjF93ts7LdGr1RLx3ZYv1yiuOPvKDCEI7S0zmQVuCUrpbozdOf3AnLAbXPlijuWpP3&#10;RYQDj8TJftuotXbqjtNVwV1PummSrZCnJ/Sh1tPq4n1oElwZOR4zkkV1iWazrf8ZqWwL3hq8wZJ7&#10;UThA0Q1z7vx5iptdaoUWaUoSef6X1UjFeJN++dA3jOYxLPEocbJZFuPqdJXqo2GQvt/A/7YCWQpR&#10;cEVfx1fAxMod2yc5GHMPEAIzYlyi6AWKu5aKsNAublgotB2gq9y3H/aVV9ZGPapfXIG+ANA1VfM/&#10;s+TSrurdXq+nqeBuw/3aCzuF4pPqgdWvZ84Po+U1pszx1i4T73BogdDdQVHqouCL7BPIOy63YA9A&#10;CKQ6nl718fXt/fm2Y2sHtT+MJM6Zde0k7xaHObUX+Vf6O3/c30uh9+mZI+KdfQt7o/g4oz31Z5BG&#10;tcnl911dPSf4hVAmvP42AI8CP7IogkdXOObt5MEGhZ/cus2q/HheAieRaijebcz/ps7rN0hNWtMB&#10;thzdmMkBCFKhkJKIcV2izY1ByKS4QBdt5tcnH2brScmr+Fdtk+uk+tlpsten4QJ2Ueuecfa2RPvB&#10;YL8Pdzje25cIIR9VAlWETwrOQAZEC4RGUiSOAaDI4yykmHIXkR5ksLQcDFDxFwcseBjiUPDO+4cF&#10;bqMgaW3h8NMMnVt2NqCbPnbr+6lXU0U4ACo7kxFSi0kaMzA79/SJuR8AUkazGe+aRxMBh/CFGFqp&#10;A269gnDsqncRkWwZS4YC7BnZm8SG2b53KZ9BjIzfDepYXvIiT4tQZyJMZ/eiZXbLTcmZ+lZwu1qV&#10;ZTo+brPVD7T/+bzvs2YAY0TgfKy5tHQJ+CXtiS5u4xzjd5CZ7Mhf8j52FyCb1V9LdYEHkI4LmQ4K&#10;YAKWqE2/jVFuiua5gDB5DyVbav9rVP82JsroXyvzlc5K5T94D5DqFFctvF9ASfZI7v/cbqiaSxMX&#10;JnjuFsCod3d0iRE+ketRfaeqvTOrxfMLlcIEl4GeTGc1Lv+N90pXaMnPbagX60Zb4l9SgW32KLZM&#10;8DTDJsNvIYifepR0yTmH2OZvP+qNlQH0WwTGvvS0RQWArey7yjgrwDIO+7es0W7R7UfsMh/HeaaE&#10;jwQK/B3oqrUdHzb1VEos9M76E256605U/p9Vla60mM3TLHa6s69TViOPUCs1WdZGy3g3lY/WWNNI&#10;srzznP2P5+/AtOWDsi4jqSK85G7/Vfcbusna8B7IrGsHseVMGfZ5xpQhK0tiScMr9Abm1atPUOIm&#10;F8g44B5I03duAURBPVr/QlL6MMzFMvSSF8EdJvut/mfJnYigJf2yDC/leg1sWwCrBkWjFUAfh4Wd&#10;6FYyJ2m2X4vl1TXRUm5Wdq0lzkbQ1f73PvnTneQQYSPxoRuPyfRES7PXvc/n9ROQaF2mWL12n0vf&#10;5Kee9DL/pVKvIUN5u4RzfUvG8WMrQ/eavApK+t59GI+A3RmOgy4E6qeHMp+UNgUEZ4UGYr5xBbZH&#10;Um9B33xhT/PtHkSwcbypPFEAbyM12wauRrohrwwX+8ZF34xIlCrcDOmaTj3DS4c86+TdGYkj/Rng&#10;oS4Hro9MCX8Nj1x4qNqNcYQ/KZQaNyZo/E2wCl+L3Kpv+uNhDdIMWuQKhJbA7yNBMJtCgIYhWxNH&#10;A4g4RxmchlIBLl7EcxLPkJA0ZBZMBwU6bfN0e8KnCMGTEWM8NWH1Qt0FCA541oN9M+wVl+/qeLIG&#10;PDvJM27sv3VLXHSf2u//MjSFsb+ir4yjz9IHhoBPCxcGsW97zYAo00FoiaZzlJYXeMBIctgZH4rE&#10;2Y1fRqgLb/PMCj2G5Atpwgd32mrBnl82+7QV6poisOHAfmekBx5ap5EY7ea4t60KXZVhp+1Tq/zX&#10;HKfiLnrM8nv8HB3th8RNmZ8KxQqcpneXFxpmbEMLPieK41edlLP2ZWpWLrb75b2/5nbxi8x23VVl&#10;9miMx4k9HhAsv0Ab38b/wbsxAzLTQ6l97hfwU5uhulw6t67FnbsSsYj5KRKK1GsaOwwANfXohIoc&#10;4OK/ODZJlzvXYbPqoLNhIKwIOSZl1KF+O3qdGvuII0SUIdOTPOFA6vFNyBR66my4wg8JOj7gP1uN&#10;XxOJ6LvCnPtr2h3YXu8+HsASh9RsvBTQNr/JGwz69jJFtsaPIm+tFoyOVahuouOhZXAL5N0Cwk5V&#10;hou7fSSDZ1uICI+CVgBXOYgKPNJlmMEKmPUL9ZMRK9laNQ/OsGH2ZBl0yEJOr8N+ygB92P/eXwl8&#10;IYwyTaajcStxGpT4hlk+dCzkIE8PEKQsPf0OOtg2G2P29tyxPdTi1aIzC9fmF8y2fXBTEuoPUmTR&#10;QdSE/e+xM/zS++XaD0HYtZOH2VyBXyC9K8GDR88UCzXv+cV7/u6vfRS3odtxe6g/mPl7QPqcX7zO&#10;sYlUe6Qi8xGKKfmHv0MffjdwH71/+/8knXs80/3//zfDKodVKsphJCSFkuPmUOpylVC5IuVUEl3I&#10;cTZmMxQdhC4iZZtSpBxyPttQTgnlfNzWnMc2x43ZfN+f32//7o/dbrttr/freXjc76J1XpHSdYVv&#10;OlHJhOkXc5HA9QLhl6YOb+zrmRFES1E9HCon1sMa8CIF2j/+PrM8isFfx47vkLtb4MUlweoCQUDj&#10;osnDY5XryYddNiOZ74PgsErF/g3WUTDyDCDs4Er2smmr+IbKCF5Rcbtg9J6t4wU2bPPq5MZTDFuh&#10;3en1Uqeo/uGa64rAMLcd/1Jw+uKgS81pflIUFDCu5SK9UEL+XkJVBTBPAsDMeKLeF1jcMKudWthB&#10;r56PRBmPal4HtnuniqF0OyXjsR/k6IL50QKMTJ+9SWSzLcwvNGOthjcWgkkVLK9wdQEW40cP4hk7&#10;XXZRyvbazQebhZpHxETzzLEPd73fNK8TFUPGaaWcH6t54e2finidrRplB9J21jMCtb/qhFmmD+SL&#10;jC3TdWY3fBFkKE7EbuNo+++0zBbPz15Q1uVb4pbjRbgPcLIMsBG69f6RoH5tFZjZ51F25qEr5Oiw&#10;oRoEsKPw4dGYzZSpUzfMuxtyFXAvWDUQKZSdfEQVRbo71V2ejRT1OVhIB/Y0ZkqBRB741Zdi/J0t&#10;YQLAvqgGzD59PuE/MvTYqXoeJsfIFhVtOGcTXUr0zjXT65UXBj86pJcuYi4pj7lNcKTeQ+dvcfLl&#10;sNpRNqte0OrVi39zwE1HOAbxx4O0viG/EpEo/HDE+V/FgBPp2RnNjjc1Xt5uM8cAfipagmXL/Cfd&#10;eFdyl9D+VllI/KKbvIlHcD0Tr+Xd4IOicDqc+aKumPOPOVOXYph6Yi+zovhJ0lmpVSLJyXz1e+bv&#10;ZV/bE2PCtxQ8tWDIPH/Z8BWLJ9ByuX9FHx0/1uaufJnVqZDdBYvyIQLh1T0TbpO/nSc2qp1daBN0&#10;xTsfAYCOKmmpoOCq8PoLsxlDZAVLKs1xTuT7Iop7s1AsBE5VP6q1Lxbo9RE4cy02fgPgnkiOAxDq&#10;SvZ3+yyLcd+lerYBRqdZ1F27CQXCywYJRpcvhSeefHY4V5bfr91yzHvh69W5TVCRemg1ZGpfBEWJ&#10;bVzrsDcW/1s106g8p0tpYGCCqc3G1x+v2JyvhREE9drWxyJcLVHUsm/iD5y2/+5oljlg0PxixAPQ&#10;izOC6UDfVgq/8JV9JhM1ttsaKGMgde2vLYhhE7zTam2Ir7gLgc5QX7T2tNrEWMfVvJdFV/6OPFsZ&#10;6CxjnQwB9EheAlTaS3P4fwxzdgbK9FJpBC69v8YvcgyIEfxPUdKrTH/ImANzqJhOauhtpvITWU/o&#10;t9uTsHMOHp7I9zB7ABNoIGkFeJ9YjRn3j0dpDQStHpSa1rfnpQiUQQBnOGfg+UEqR/untM5NCD4G&#10;yMtyTeisEObBUnUQEmgVupON1esrsSmajz/unYRwsUN5z+CRKoxHNgLj6oh3L1ab9f6A/uBA0bX4&#10;l1ljR6onwdxd7Ukg7twyrmYP7RJ4de00CIi2TcUwJQEpuVX42mjm/sdTM0/ypP2rMm6D2Gs5XeY2&#10;ewraUN2YXWhzpuKUDXUzA+6eR8jCKhNkkca7YFe0DPn46ddYi5rw66PSv1OrzgT0qLSn+sBqcMra&#10;IT3NRyMYvu/G0DELm8zHK7877qKEHqN1rt118OUeZXSo6SzJhX04bPrKq8avJUc1LhM5TaN083sr&#10;vfZnwj2BsVZVg/Ti5K2t8ICPC78Y+PnJxsfjOFu5TP3SZFfcxj63uMyKzL7ZC7YeQ1UexRtnqj1g&#10;h5HZeWFL/U7vztwZDKQ0PB23943QGjS3seNU2z1mjv/vMnz+OxRl/FiZ+2EGA1zaEZOgqLL76AfV&#10;EQQEYRxUb8oATF4sgAMhqD7UCJUFEmP/T+Y7SbB4P/4Nx1Pdro9ZUYsTXPqScKsdwjOGtaCau1ND&#10;Fj88sZCk/5RI7gI7IPQt1U7b32XmXqpiE8MaGSkbJnOcRjsV35mZPzO9H9cb9puHp3xbRU6PmIw8&#10;6FS9FNLT+u0pDvUgySUVxBEeOzUonEA3g4vpuMuBMtYOpg9isRv7n6nkbX9K2vNHpl5w62zo65NE&#10;w8tq9Y9zHZ4fVpXaH0yDAQx9E3pe0sKH/xnp2xJZ2o426KH16NS78ZcT3zqv8Rv39Ocd/wd+0mAC&#10;bXX9fK+WPfwDY9YFqnJTCSC2xWIqM7ttIanYTh0HeO86zaO22sHjwFOVCWtiEpYldXB4bosz/eWA&#10;Z6qT/80TrxQzOra2r6itnQmapAsq/22ukNtquMkwsZJ9LT2c65+EJihGeKrQZfc6TGaxECzQoy8f&#10;H/Zdlpg+pKsSJFsP3S4h427b3rNZN0M1ccaua0IrM2qEBVJxUa1n6LJRwLApbiUxz3PyBYRgWVp3&#10;RlwuzpAWIwSFxq1PgaMfNflIb516Y+z2yiA6txmdjRSCF01QMewPhPDxZUJU60cSfobQdpqia+zY&#10;xpgW65bnvuw/KhnUlWUsdc7hJoZqclUuD/HDCUSPGXmUvcOi4d8xgP/DhX4F43HhKbLZGWm6fNcL&#10;Rz7AUCPoub56xyo0qLw0dIGmQA0k6J6hyujLqvL/HanW3PUFUGYWzMsSbKonYv6nsf5KNJuxNYlc&#10;WZQfQtCBAClBiWEPTQFco9CRJ2fow4Tyn8kWMw99uv6L1SjV1LJuy0kKSx3T8lSZ+3mzUhaR4lZx&#10;mkZMQKLZUuOmHl8Ys0Bwi75PcEGyugPS0mGgsnrXf3Qpa+T0sKswQ3I4PrzS+Dib0zJzaWTryN8+&#10;ipBlyWVtwerqRbh4kI/imJ53kWmRedE59rU4AIi29H3vlq/4nkHl4vAxs5fQ9tTiYvq2RBCAvA3i&#10;3UHmm9JenmoCAflY3GLj6DXn/zEfO2u3T8qcsxzDBRJP/zRn3U+84Ql4yrirOMRkjhUwmMBE0hFF&#10;6PHpgjLZqJ7bSNs7mOXOiOtTRb80Vu8eazLfCe7OOSwH7ejKtzacQuoNc6WP3yS95+L6szfOeF/R&#10;cyk5fm4ldKaaZdGCSxop9bEtqRM5DqiR3+j/9V8ebEi4z15FP+kLEUiegrYAIE+9EuhTDwlhB0Yu&#10;gdDZ5qp4L/dchTDoH8jEpcPJS8GNzCJYwju0N8CMHnwGc+WeG44YTLYBBB2OfJVY7jrbBTjYKtgu&#10;DrU14r6UywvjNHBrTn3krysurCTcwDbGZYGUUPCFPNcN/xP44K9mk/8J1vQAhN8hDYeUrIi+D2EV&#10;CPlEt3KrZ6VyHzDB73VvtAW+O2x9y9Z1BzvlP9CsT9ASFyb4PI9br7EuWgOon6Xo8cAToG0sG3EU&#10;ZXHSJi2/Sn+lf76WM2t84gqAjYDMzFwHaj1/JZ0Etfq3zsd8tRz+jYAIqGEXLCn+BIAQV3FN02Hr&#10;+8eVIN/IhWE9bzncMNwL8vtUIjJlwnWpHeDeOURnm4sB3D9JuotPA1hBz9lX5m9JK2asMRR5Zy7f&#10;es0405aIzB7d0lcR81ecyr1i2ZrXVQkkaZr6ukUdfVpnAKDrRSKsNsD/fE/f0IZXKDDSax/L8nfX&#10;jFuZSczTG+trNfy2xX3JVW4Iv/dKDLO1sh8U6jmmw64SB4nsANiAfD0nTAuGqQoCELIy1xWfSFpA&#10;WrQhdQ9y/Pe+BXh540avAyLE5zS9Ab1tVuoWM7VqOUCR9bxgsrXSqHORNrqN1/QzvpY0Hl8yTFEG&#10;UEr3HobDP+vchIH5fp7YT93Z9YM1LOXsf1OAr2LgsP/3BvvJbATKIsrY56xQjK7yt1phM98PXC82&#10;RzRd6SIpPR6RHOkAbiOX0OO1lfU6Or7otlGFR9BywVdlzORN5feJYlTRDf3oACyIvttg52b77p43&#10;a7tAPVJij6i8dzV6cVOSc0KzH4oHbJw4iIV8A5DDZd9Iy3vmEYPRxvLIUtxpzXztes4ptoJfzALb&#10;dagm9CbTosyMZzpQG+oybUE7wYuoDc82E6NC+mX8x3wKbfdUl1YofgWS5sAUIWpXsTfaHNwvvLoq&#10;yRjR0v5KDKdpBz7E3APKBLYmZGkKaEgAHaMn0FFjcDVk0DI68q3ZRHATZFCmHDKXn0OOQcutW/EA&#10;H+759b6M5HaHIqU0spsEFZ4Gr5+qrAv5+w6SbTR+pZrugXB5BxINON5YAeB8NX+uqyIZcx6R1U7g&#10;7V/PplemB0JXqmjRdqIVZlWxFF393MD6FOSkeNROsiUYTNkzhHPB3oN37hgD3NG5wBOQRQvfwAJi&#10;/fng33/dW91g1MEYwU2sSK5Vf+BxOPUt4LEFqRz+Cii1Ynl7E431o9QxSi4PrwBjLx5rYXsr8MRY&#10;Uqjf2Ng4xX4IMm1k77VVG55qmRB4RndFgCPOBQ6lDbjUlFQWHxcfsHvJbTgNSpaOj1YmwKqAUiIa&#10;ZjM5lLuTUUNJSmV1/g67k5k5kn7yPvD6W/twmvbMgXvPMjM1fvw3ku6fmfnOtfVE3acvtZ/c6J/j&#10;M9nzpNZ/3wROCAvkAqecTK6Hr3eNC4TLIiNOGVP8+NJsvd+AJL3nMefTTNXFIWhUm8/Ttj+NxVmn&#10;DXUxJFOPZ01mv7erLW97GAlbAinkarqjlcpVHR6Cmt6uLsYVY7nHm8qyDAiok62N9la3Lnlu75QT&#10;mtJc4/w+kyuBZyxzuQbUW9AGdsDe5ieHKHF3hA6N3oqzM7dTdVjDib9wixnw+nu8gC+VD9eLy7Is&#10;Aprx5DGBA6n8+/ecQhum4pIxDdciUnNlzcVfNKp2Mxcs+QS+ES7JbwxFbwW8RXin4LZ+W9+P3tGB&#10;sqvpZMuKviazpPDsbZseGhmv/wfeyE+iRT8SCOHR625665PgBvBiWqLaQjVd++UGw3DfLfiu5DLi&#10;UCdryNwaUPo6CM2HhHekIxBR94OaHH2KVO73jr5hJWxSZARRm8pllO0i4YTDZBBoBwgVjQIlLseU&#10;HsO1xDLxUK7WUE8IiPI+rNpuzokWIjAsy1c3G+6/RnQ96FWLEaFdgdZF5zyzDjMcEROejQi47MpZ&#10;+xU+i30Iv30adXM4OmhUqMsIc56LqNCWmNzHrDs0O1wy8DGcljuvEu5uSoaP2pNmIza6Xn6UpU3H&#10;yj+BpjO31/TX8vYb1zX3OfKWr56wRAYQTD/OlMi+LjLskkvLu5BY1hoT8blo7wY7NjqoMC58nBPS&#10;2Mdje72tFy3+0pj3U99IURQ1JMTMmTBS9ftkaR0SxBAKhK6xVb8TDNDIWMYf1ok+lWN5DoFSo3fg&#10;lplv5M8JxGu1QCKEw1JpD0lNSSgL5Ra1VdVCRIukERKEtM0lbB6Dbl/GzopOQLkASixZ+INXhAJ5&#10;mJXn1P2SimdYcR44xoddQkyAaSF1OsfMUa0x610H06BpkK4YrnqtYWkW/lQAGlUjnGrQMpdHwvpA&#10;DFubjSD57TTwUoPdXERIK4S+Go/ajdV4N1sx284+FeDPAT4wRdduYl0WA+9VwZAeZXMGct/VjQbX&#10;AdRPTj/CsJC10Mu3Zx0ZBd4Za8xcZ/UiwRvaPlG0jQ4S8ciEr9sRmqfO7JXSiS+5o0nTFyvLzGhE&#10;NogXYJtXDeIA6GyE1aQbd1XOGCvNkJjIl4sHuOD9hzN8cwpfmT546YB3vlG05JK02tArW3SiVN3P&#10;1i3BWkh/JobY2yr7uEQ9H8lJNP3aBlCrt7Jz3uHvBTz1C0QVBZAsW8P/FHmkm9DAfCuA/LZJy29T&#10;AyofYHjDFaTblQtvpCK3kSBR70psuUBZQQ/U81rVHCSaar1e5+P2chYv/78nqjrD0mpCghKYa94Y&#10;7XSkETIW3PJDIlmpG06atVLSTxK46bur/QnOwz7hq6I/Qxm+GeruspjLnghaTbKKFurbX2TIP9Ai&#10;Ch4OEz9lm1Bt46ouw2hREqf7FIEQe901uMSVATkGms2/qwdmJ1LCCn6TmJZ063zDfrJWl2iZK1Bw&#10;z2Hxj2K167udHR4P8eml3NpBfhzUAe42RXEstqhumsT4v13yuHH3ua3kY85Vmx/wX7+IHOtao9Jz&#10;bm9vcTZkCv1+RA7WeOP8hhZ1/SbpTn5OO4f8woZkSAnbn20XMA8ZN37cH3tvqmF0pwvEUmqUekTm&#10;TBTGrbN/jazWeYTdUZZXmzzIVkYjggSlP3RX97dHsQKMR5fQ4/6dq0mEqS5KfC9LewihETDOSlvb&#10;h3fnCvcQ8OJ0bS8Q2Yp/ocNlIQsyKUEzzVHiFmhIm8tiLrjza9cfVj1NbTUjaKEFS4xtalgWh4pW&#10;WgZF0E09icHn0FsPaKjZU5OaJy33qrTb626CIQL+5ESL+dTJC9KgUQ85dh+KMT6UIMAID8oPyzi7&#10;+7o1c4ayH57yH8+2NzqxzZZZ+jUez1ONPZfKFYy2hiRU8HjpKWsXcxA1UipDgrR3AScD7/FPqQwa&#10;bYfHR6zJ+N8xFb6t2WNtmY1zstdLYKeF5q6VjKRixxKfmtfbuSBrczi393buhrRwMJQg4eSLCRkH&#10;Xf5L3NuxTyIGGnNVUdHYpFxQURrD8I/DMr/5zxbxLuVc8ur9qbwiZxO+krI+pUY6e3INNn9oY9cO&#10;SdofbvF8aKx822LjO8/ja7RolTM67wW4urQKzdcsvkqkQBbBINP2kUeh6NwAd/Mx5QUq+jIdQVem&#10;M3W7Xtju99kaPeZ8NmAdzPo8k2FyT3L4lwOcDrQ95iSvQOgTdnDxkxn/paw8xaq0J2OJlWH3eEcQ&#10;tT4oBY83sSxDDStpECzbR+9c5IaqMO58L2Qks0chhWSg7Wrei1teRMLk9VJ66j+GSiG1zhKIrD7o&#10;Vx9lBgvMnYrLc1Alh6Ygoj35iYw0H9nuW+c3dHYM/1iEFH9CfHA1bWuJBCBsMpR/588qGtfXxW1k&#10;ncYt/hJsjAJqpzEV04o2xsbwnQn/K3zFGIDNyH9wkTm+bD8csUJRH32US7Y072kyUVXi1SWQMsbw&#10;A2IJLWJNVncv0V9zV8sBbPojDyNKV3q3TkXnyEV2rE+0K2eK0OadbGJ5zTKoGVu0ecCfF8XR9tXl&#10;J1U3Zhv+jphTV0Lg+uflbuYWCYch7R4vLWeUEoSjH8v2K8BnNLGaQcpQJMhdo1eZnxTUBPSeXBvo&#10;xoS33NWQVKlqxz1ZocV76a7cLNO1faZWSRGvCpio0xnrkROfy+JDWZHUUEJdkVZvdyR4q7r/cP/9&#10;FxtqR0G/4wzEuFGa6zUf4BEXnqPuuPOjxCaCG/smG9UuZVCxxN10CYY2mOuXbs8zLc/M+0e6a7kn&#10;mp+0TBxVwmcQOAMMSrTzSd1QHuIP+MQFWX4Mgza58SKwdH5TXalLZwehG1pDi5kAAcfX3sZnCeeb&#10;fcL+4QuO8KKqnNBmiR5mOj1GTsubsjv2etpS5OV8UkiO511L6CIVHdLABHLsLN4ZrW0VA1kk9EPo&#10;i4AvHVUq7ODj0//MVjmpLfscSOKuMto9KAXNs8uI+geb0jtE78bzXWX2Afjog7EkMwqDEHGZioD9&#10;0/GdnYKb8E/gTOHzwlQpMWnSBgHOfCK0KPULLhRjfvvpX+fxAtUtYz2dKnNWS21FaMCdTZPbN41a&#10;LzdTDAxWEm7f4L9w3YfvOXRFOfD5pS/XzAZzp6UrF7jKxdKhWrClAyKcn49BCHRs6/HjSp/1Aq6x&#10;6OzYNbc7ZaFbLsv0SgalhOXSQfhrY7FR4gFop0P9Rx9I1MKtUojcmdqfwK2mWSJ3J8KWBPIJJR/v&#10;/Dwj4DNODGndUX4Pu7azdm1DmtU8DgsaSMDTw6XpXq85BAsJ5j6vrmSNXbrtKjzIT/DckZwiC5DZ&#10;bxRySDg/gDfvhJPcyHhfgunCTpMcy3VNAJFkjIM2FGohYwZuHDHuk9N0hClzHtpsa8XPQGcgPkn+&#10;BfkkUSnxK1+KCnn10tOEmrmf3mXWetPmEpxZDh5OK5/3sRP75DPyHNvZJ5iPPALpKivONloNs18Q&#10;m1i7JkaviR/002s4NGDqoBllI8aJ5Y5mGJZLAN2v2doROVDxKutWsfKxyyDYrpQqi3JHgtv+J/IE&#10;+WEf6b3ALHle+bvuOB3070yrqpJ+Ya1VJb1y9A3sZB7ZjOXr2Omty7XLNy+3/+0+6vz+Zw2Tdf3y&#10;rRzc+hbTcBn/hPVd3yJ+oV9ifACOoJXtTtnq7w5B1CkDHQPldrMB0rCkP7QIMgCeNYiazDz13SK5&#10;EdMIqletvzAcMoiXoHLezINISK7YYiyLigZVne/xMZvy2qsnj6AS/zPqFF8krCt0fbFUSQYjf0du&#10;gTg+lQnYUnXXaOdqH2yuaVayGtpoQHLWj4rl17PVPRC4RC3e0+sAqWnGV2XaFjo77JdwyASjBUXu&#10;94UOtwV5HC3G/icwnw6nHbDQekSkHZkMRVMSen5tcDcdHpOgnpDPXkMmGpxCy6gSw6iZZrwJa99V&#10;Mg60eaIm/cJtL1nG008pYvP9Gk0h1Bp6jWcDvU6JG7vRxcwK+aYzWze+3JUj3mgwA1J5IvphnGx2&#10;RT7KZm33N9s9lsmgleitzphypvLeZEWRT7FKCbkxZBi/3fnuLEHrgPn/L3pouKCcBl7vITlCNPPd&#10;Tzbe5lF29ELvZSjXEs/cJ/jCobB1+Sbi5iE8rCShR/zG8TEFqi3IQjHqucbfGbtZ/47ubj/kW2A3&#10;MvPLAn7FJtNreRtzpWilq5EfWRJG8ue6gVTmax94kq5LD1PEBnJMg91WvbzjONHShJ5Fx+jKyNxu&#10;Y835I4A+VLGFM3qMK2ojrBQrJq9TQiVfeWjhcksrbiS39VwTH/Dik+yWx48MgBa7OJgCf9rElQeu&#10;ndLnku8qkEGbU1Uaq5HXZwIdxgezMCclZ0sUfvxTGXHatbjQ0kkT+KkVylBtu8B8MfePVzDKvIFc&#10;jO7+aqHZbjEfxdQzbSi7ihoVkEq+Mtk6JXPIdkK04LA00ZYcQVqjiJYF4Q58GCd9aKAERkZ6b8A8&#10;RvP0kP6bEMToSMvbnyL20J3kngDhuBh2ZdipjLLzQmiDKY5eZtiGz/T+VUbZ/Nji58qmCCbfyubv&#10;1oOZ7AgsBf1uTKS/JuGnAjXLorWGF1LrOIT8hlSt80QGNEW0RgQGtyEe7UzniSbFGKjouZblbr9k&#10;TszW2mHPxIQ9QU0QDg7ZD+Z2ra7nG4DpO/PG5GHgKr6zYCAYg1NIsueAemPDlKAF29abxFPxO79c&#10;ECUP39yQly31fhwXcD053ulsdcWND1RBeYlbQ9guy88NCeQ2obtFbuumLl8X6NIqAwOINmHSZ+Cm&#10;J8ChNr+GUuvO/5Sq7HMajvg5YhT9fqm4uwo7mD4CuX0/dxXYkLJJXiKxZIGz3RRoo+/ylO2XbKRs&#10;Wv0Jh+b26VUhglypbp5EU7G5W9YUAtLvMOQ/KarfC1fWaIbpfwlv2oSkkIY2kGiT+SMqCWTRKUnv&#10;4wq7WkNB9dS6LRCXhk8Edi77VK8CBpG62QSHc9gZQJPNIZuXaUnQeB/ASF10SHv03u4XEFE+LnRp&#10;QO6GxUw3X19UaOM8goXpokE73dY6S8SEoVEdraGRz8/2PQCRLcvfHkycu5ManPzBCgFy57rdlc6I&#10;EnHZ6cYFY6ZX8Rd4uekG2Q12h8cn41EFfrDFz6U8cmPbfftFJmxob3zjvQs3jT/lzMaQjYqKW3hP&#10;hbcT/NBSgvC/62gjjiC8KzmcTYBPNjxG0GOmqTx8gGIeGCmLVuIIERVhYPqYcW2LmVHNDwkCehYr&#10;uK+7UDA/Xl40mwJdrKpdvewXIfhYGRz8bumm+12E8wEsCU0ARBEKFJxLUcK7vPFrr9D2spipzbEM&#10;+42UFZNxZ3v4Aq6a7nxF8b9uOQd46HG545YdTYKkjzWVoS4kQHYUfTEmLoywxTDUkJ3kPcbTBaeV&#10;AFi0EoeweVWM3iERfbI9Rvjm7tC7gYuVDSGxS3uG1ta/rJgnmkfQO8DJq0QzYdojIhANoPNOvvXE&#10;pj8ytdUabvTWlo/aQ1VfaXSsheBvxLTwgPpjidsZhSghlR+48O04apceiCxrTRbjJnPeMulu7+Zi&#10;gLWuVxBSENcquLkJ8imGQw22QnSjeiA7c0eg3PKJg9G5mscaxpepgMXmsjA7aFmMqyIyl6CD2a4O&#10;anPaHogb0/QJBvaTFFUdpkH+17ExpGc/lPvESIMrdDk/rOyWRuI1l1wUHfEC7YRgcHMVgvRHoTew&#10;xCFBV4m+Ch7Ycowkm6NpkbdNvRLt3g737WnhHUdj5BUH6h7LzI23t3SjA8d6bxlWDzCwdTPrBTeY&#10;iAJUam04L2DIpeF2caUtq385ioOtLKpEfTk08vXcREDQzsNBioMzazS/0Hrmud5nL2e3iHzrQE/0&#10;++dKtVr6iODXtPCxU+GzblVmBIp2QR04Bbd0UJYuMRmzVP4ypArCOEzZGP3Ss9uQvJs+n3PAsxjM&#10;3k2wnPU3oRmAkIJ9kaTQHDP5/mAUa7Ljr0SluzhBGPq1rCdl67OtX9bSkMe0Kql31WpzeLNbgfeE&#10;uwLi+xXVfNOtqU6CbKcXvhl99NQrisNqRrIZqCH3B8aP1of2qdFLpZBKwlcZ/cvQo7UVD+hcbwz/&#10;J5PxlDEht8vyXfTtt2c+xCHowc0If/hk956/woNAHgoiop4i7efltvDKbbXCiXX7C0rNPyBMMEdq&#10;j+Rwc3OM+1FVJN1N1SIac1vn8Nh3TZifl9eWUdmluLHhdvcXhR55iICwnXSj+1Z8c5XxQfA2Pyh9&#10;N4OWuA9yq05OpQ0B4MNUkhVjrC2CO+TEMqOm5BI2yoPjah+bm7k0vSYNVkyjjIrvEYQd0OSR6J3p&#10;2+Fhq/VBIhXZ64duJKJvhvlib4wSn8YpfTrWVtf8G/IDOAsRVkWzdlTWt1O22iayZ6G94JGgij3d&#10;kLVxU0Xxr5JXQ5WXTikkfSqDCsDdKBmQmdqUXOG60lIs80ktCIkNUv6moLslSH5Yht0I5Jbtu0/a&#10;jF3LgnJlCdAsyM6uOBmrtgFZZNthxL+eUJh5ceif394qArBM8M8QO1N6xGsQPQmisjf5hM90pAhN&#10;zSUc80ytJeSdx0KM8p31ToRSLR6EBb51QraGBo5Fi14oD9f8jgl3Ee2Crl0YOf7a5FsTAHMHcy6a&#10;toyDPa6ZDM44XQnOMwOp6NuL0OMcV0j2HlXJtT1KEP+XIP1b10x/vjsNIpnpYkKoeiTHrKkY2BtD&#10;VCxiskZSX2VW0B/7UmRWnWRV17JxcFU5CdLaZ2WRBQl26z6q8BNVo1mzGKFMxXQ/jbLbM8UMoVXc&#10;ySy8qTAJo57ZpDnaYy/TQ0NeBMUbPlcu/bFkr4u5LJ7C465pX4V9lXRXN+2YhySqV6Ao4kOmZILx&#10;qkKf3x/DvXZWuC6vJOAsmHUPJR+GbLfNemYJ561rk1r/j6Jzj2d6/+P4ZpjrplQcDP1UkqKS6zZ0&#10;OUclTUdF7qLIJXcbm5kudDpupZLcK3RDcr9uKLrIlMvct4XNbRcWG7P5fc8f3/257+PxfTw+l/fz&#10;9Xq/3nvbip69IA5HJzUGEnwePL80JzjtAaQg2CYpnawCRlM8IJOZgl7Pr5qdi4IM2cmh6yr7MRcV&#10;2v8Nkij9NLg4cis3uytwP1UASDY7ibogektiYsgVnlYVwCy68qFZVzWAqQIN1u4I21RjlobHVl96&#10;mHPDdQAq1YV0sWMRD3a/KW8SF+jwKHEkVHFBEOJOCb02+DKOfECne5rYs5fs270HOoukfRfSL3Vg&#10;PfmkqG4SC6VCOlkU/UDDGxY/rEYsXH13stc1zyZ6P2+0ZSyWQD2ArMeXpr5lCz3W6YqIojsvqiLb&#10;32asVRSFIF2/Kzy71kLrreYwV8FMLF/rpNGN/O2G4oc31EMjRVj/2c3/eWgRobRDhcHA/YZez/do&#10;OLzZ56RIvmCG6y+LqbWbMSfaexgXDdIvU1WTekxNIsPc3DSl402p3zXVpfiyELTHhUFa4Rh6fKot&#10;vCmRD1JDPxKaxoHpdgmvvtq22m0D2oEypshVP/eqbc2/+MYR9LiOC6mVqzb2tikCGT4psSMylSfc&#10;W4mzR94Ht47lvp+k5SvhCzzzuZnMFk/OaZDuDx7HoQvXmHK2cjleiTJQTuwQ8ezah4m/Z+TFU7nm&#10;X650rUbWKtf2qBVuZxQqMl4nGT828+Z7l8xduQ3R7VcNlQ8yTkOqXenPA+RSZhtxv9EfmSU2+MN/&#10;IX5UWcswti+aZ9pEy30zysXYRRQmGuWeLCq2EjsrZZmZ9CD9H+1vty1l4C1AcBzNDeWAz4dTWp4v&#10;fgRJOf7KrbIWyqhvkgzZ56PKFNgreSu7OsTIX7Agfa8HXUEsJbealCYZRi4JmcJc1oxd287I6Goz&#10;IDWspR3HhYG8w9b6Wq+HBfYnfkYZlp7KW4wytfJRYVxQYeydDTNsaMnnbefGkKrsbZwRfGJC9ANl&#10;BiwN+tJsba771rGngQeTeUaWMSmyDLkHwLGyxL0CYxRNZc8AQe0uMpPgpcFJZh9e9+s5BdPDmJF4&#10;/XV1pKJqkdWU/7XO1XOK9YH1/nv9X/cLmK3VR5kJZToJDvoobvk57pemCK/niC7caokGvDcOBI/R&#10;IJWnTS4rXaHWzT43PIcu1lGQjmycQNbYEiws9mXpKGTi0XF1kHdAFcUghZ/VbbSCoDDguOO4NbUA&#10;jRhseaLaqpn2v5zf8p1Uw5uinmHDpsnk6SXl064Fi8C9MTE5hkxUi9WVLzZprIz/rVw7YPi0Cqo0&#10;WPnisOCRPbYDd/ZuuSsyRfDbOg3DJtqFJm2s7DZNko5d6AJnKpiKBZaZ43AfVFBR/qSfHqr++xQ+&#10;KDv1eZKQeQjGoO87KDEY9wy3a530tqnuO38zP8wONwsWS7A+9VvrA+Hx+wP2ZKlB9oONkt+5LWSW&#10;uB3sqBd0NIb6m6/KBvQUH7lcX91oKs9KSqvlFrmYJCTfXA2hipqrY7hjFLy7kfMbidnOLqGIMMoK&#10;6MTuOCl0k+k4ovYEYFNjLAn9cv3iK3ixJJZtpacfGFYfuVHaW2331/KGJqVHHEi8+au617qujvp2&#10;x2no+54MYfRu8fojCb7gtUiMt/1Ex9MA66ZEGiBlzTUYRec3PxrNadpXwyP8nNCs7JmOTDoIxtVJ&#10;Gsz3gipAqPN8zU4kwbBWVBWculSXrtg3vA+84jbaDaL8PaGX2RPmZcf993G8PCc9r4hGXWSZj9Ol&#10;P5eSNjtt8asXxpvfj0xOz1xwoBaM3CRLZx7HyJLImz9aTFjT9lt5PoSAJIkA3hXOhXOSpAtI2AAQ&#10;8C46r/h+WDKbKGrxISypIYLOF90W9Pfl55C4EdL+sr72pTMe+P5ya5nV3ktekt4Xg1ODcluva0xp&#10;8hT1W97CNTjTXPJNg6n1Gv+mTfG4HkREXv/xdu1HNh5B2ZorhfwjlqziOf8KdetN7XATsKr91QvP&#10;wfX/xdethl2dNUACGLMc2bkKi+hZhxE0SNBuav7I9+tOCzfN9u3RB1CwLA7aDZnP2aVaWyonCY2f&#10;B3kgE5+GPTMbs6Ai/LUDMz+smjk0fhacJ495sDNrwpS7xzP+VOdQVmSQ7WWDXDqqaxJgDsLwXNbu&#10;OT16A6UQfXFepn06CPoIibKT+312pUm5TLle+YNLYLsnF4AT5r3lATAxhJY8++zt3/2eh712zz8A&#10;PCbYMzdxnQPkoq9Mk3tVsUurXIPjf4FAIBUp8AM8fzr9ZaxgL3N3UwIC8YFnyd8ZBK9wgsQCOaM6&#10;uD4t61FEuwvmbjGNEFU3nQBtNzjxUXmkhmpoJMTLMLAjbCq3noduMPzNifnct2HJ87pJ5eYFUnWe&#10;hldNenDEVoNJUW8hOOqW9PMbZ0OfNRsqmNwa+irVaw+A4nSLTZ7C3IC4ZbQ8T+E01dOaYa4h3JhJ&#10;RoQuNHpbPPeA4DdH5MVz6y5MsxHadbbK+/X4k53sD5k7VbjB8SdtUkPiqltLEOhAoJHhCjwGM/E7&#10;rFVn6MXj9Pmh7u7fN8JfJNStbvJgzHFLJwgOZOM3h68LCbjdXPcB7OXulrMrtsJ/ADkBTkuoveEr&#10;sTGvmeJoewiHVysCx1Ometyow6rvMHkbwzOsfyv8b4eEsb8qjbfuodcf/O7YMgkGyFODae7VPI19&#10;8YA6pXQGoxnhaxOBCERGIEZgpMA04gSfhFvpcNG4ZzhDUGFgXTVGkodKTYrFaG3jn/aS/q//22pX&#10;pBj85wBi7asUBhQAa5gV6nG4D8G3J4wpaPIqRTtIPeCiO+WYFQqSAAc4sInoyw0Q2XICEkVGpmFW&#10;AVvG+fixnmG1++39uwGqycWe6C8XUKAFU2bGHEKOGCGCPSq7aBt3ohpZbFt3UHXygX2rPmqlOvXE&#10;1m1UzIcx4P40/SCqkVygJAfHQV8BHYuIerv3E1WGhqjVHMzBZbVl+wRZ+5zxAptrKlORDfh768Ua&#10;GQdr2XBT/sMjrCPSiQePxvUMN9GPpRHJECHfxkeZRjjUernvYyLOfLO+DRdc0RaxdT0vm079arh2&#10;dOXu9NIBzYHxlNVQ5pY62fFfJGJhbaG/1/1Y4yd3y6aBSZ6T9tTNVV7zD27rqlbLarfx0k/lRbcb&#10;fiIE/cNP+dXFUMhGXHUHJMF9cVc655ZNLKpHfFdjKDIVaZ+H4lHCSBYg6UPH7c7eVVNesKmqNu5Z&#10;bLvLB1bzYlVtApZ+05IeVZCajx0pjAJoxj8lAKa+iFadOjn+WIZvTkG7aGH2MGCfXSeFqoFdclQI&#10;xL874z2zS969rbnBOkjDF1jdaYYzqNiNZK7C5/NBG3v0pNfihmY1RsxdvQNcvSOrq167CuO0LWKK&#10;Z8/phqfnDQpTt4GWowZ9tFkTOC8cx9XnFw/StA5dDb3W1RmOYFxfIq1ZmLSWrzd+TY1VISemh53K&#10;TClU1uVn+CPUfI5r5f46bmGwibeNPceOebXe2lGBgqNii8UTE+2w6WSeoIu+XbCyUVpCiBe1kCQR&#10;Q5lzF+j7VIL9uvDDDVJEeE3+7rBDgTirb8UW3JSiY60vZjM5N13+ukv1FHHKPnIylIlL/TCLhCAP&#10;6PI0eIUpRIhsm5MCtTWJNetpa8GxbZeewD/otW1lSVhQ6tjawtU8m5LyVPl9gbz7cn/C7iskqkyM&#10;friecXLfiS7IhBHiYbj7VbGlaV2btgaS1JMLO9ezDNuT41Fge5ZkCfJKBKEWfiviaizVpjqIc9kR&#10;LyHdOx/qKmQAsATzCl8ZG8ALRtYnVSCmar52XeR1SJrQ+X7io+OA07DgW/rmD6ughncFbL8PGJ2x&#10;gB54aES5ZSLSwmTF+hGyC23f0gDarjF2Wd/96cm250EvnXSGugQYttNcoCNbY8OzsqU+oZn9yrsp&#10;4M22A9rlJv1Zq39LP0otopyhPpbhG3s8dnGtKZEdv40sIk9hqEVUiNKRGdngbpCu8/l76xPLkopg&#10;v9fIYXr8alpLevLk7xdSJj3Et2WlvQek64pissGzp/tdGRr6qkvyG0o6PRKQnyzI4V2PapXz7yN3&#10;DCfaor6r3ydya3XgeNPyNvuWs8WNY9yLmX2n/iiCaLb5uheyH/g0hNZXHV86rs2MgbZmCxFqcN/r&#10;SSS7WLQviCR/GjJ5wQYgBu3hCoJttF2nNT6XYfTHvWaONwdq0QhDuXoN2wRNma3Xu698k7Bj/zc2&#10;gX2uetiV4lV6Srsauj1LI608wDNsQtA4b20peUTA1IcrVCEJtnK/1s8duC9nP7k7UYRgCF5H8eqD&#10;TfeyvjqZguChDkfulatGQLvNMh8SdYOXd8C/xdsHpBzK//PU3SOFCf6+VbukeeiXDspYMjY8MQci&#10;KgxbjAcwUmfmAn14H0w5iZdxZqUDY6rJbRqOzKuqPFj3WPls6PH1U3A0Zj/+xE/Abj+aMXyXd3R9&#10;5O0ufpZDPDCisRkk+G8o197DxMujT/nxegt+85FV01eB9um+0ZDlXj7WQ+nldFbRDm/IAUWy4Uxy&#10;Tgiwy/m2DtecDzFaL2DtfpUNHR5tYwpNgYHlFR/wa5W1t8efjDwouBSHc5CZbago9MtzvXhn8Zwy&#10;HtPQxrTUnQPOmsnzRiMmCpna3pKWTmEcVoQYayc84cB5vLI38xZ+EYbGKluJF6wPbba1v+x90vs0&#10;YKBcJeo0OWbj1FZDTEAVy6IK97KioCjc8WvP2Btrl9Dp5//zuHj449nUuppOqVNobGRS0tP178Dw&#10;ZryhxjgUfrAunO46X5xvo2abMv0ZwS/f1aL9B1MJ6gYAnRFKaHIYdPh1XW/2bU9Gvo34k0CWvpfV&#10;LdNuXESYMGVUorgyKzL8wURUfraZzIjE7xZfi8SNalLucxGqiV4f+ahJkyuD/LxgAcLYZXmrFRLH&#10;3uF5I539cEpg4ofM1Od0jwfy06Dw5NCOuMe3lu6tu5/MM08LQUd4RUwwV9GKorJKc3dDtz5i7aUo&#10;kzW8n/AiPZOIfe7gnG9baVCcWZvD0mcp1PZEtFncKFhol07dhX2RA3Lrz5gIDxMx6S26kYnA5Lz/&#10;VN2myQdrxSYKqlnyqB7niY7or3LwOxqD12GxwzLdQxhkylj1XLnsM+WygeuHsjxkKN8UTSmVR3cl&#10;PtyoLdrwb6ysmSfk/rTtpWn1GQGy8U193JWxu1yuAH1mCtuBPdsRn44mk/edQ4XsjJP+ZslokFaP&#10;RMVATjfkiEZe3NmCSWpzXSCM0fJf+Tb8RnlKeWcfL5cDkHPp60lFNygFMoRJFQrO4XxmI6Cf7XS9&#10;y4uBcPENudlZElV+gAofdJlu2Y5G9O1yjDZLJpZ1FdL2KFYqv1duh7SDGbe4Wo6sqPBOcRPW/SkS&#10;3Qvppr2qrwZqkBgFuDO01RjaCkLR9gS0VTrN29sCxQYzqsRRaTfmtU2WFvgdeDKqUDlBub4m58S4&#10;oXiYhN2YfZ/JjnaK6pjG5dxGKFZGOykGmVxbc+lmn5LhKJnr/XvEqzwD1ALc45aimr7NnzdKbWWJ&#10;8107n1nyVt8LBiMpWxsF2WuL4ZNskK4h8Ga/U2A+PQFX07b12QJICxL4Oiu1k+8aS5mctZW2Rc7c&#10;gpJYNG+wNltuakOCyoAZybKwe8Hgy7fcq0ERVlNoNvKwiZZ6EKR929/e9/08UU9GTbMOzT01Sle0&#10;6ha0fc8PL9YMeosBFf7tH1lU9fZPGwcVxkA/eu/GT1+Lh6RmCp6w7x/b7scQWzN46/D12zxuSuDB&#10;/eoKgfdpJ17HJyRqafj+dSRAWvbz2dgj69Q4QtiQGfV/N5zC7gsf/0LXpAdmsz5FT0e/LoojwAeK&#10;sh8de+I0ZskdML9aYCbVYHcKNSmQRupdzmiMSRD14gZSr/1t7k+h9ZP28YeVBgwTtS1TssEOwnaY&#10;NxmtcE+SSV5vl0iqbBu21j8FTg3rbLUpXmNprZ6pnaa/wiG2H6RNubuMu02kfkPfbAFKrR+2zIad&#10;7w8s5znObFshQhgDzFk5oktYcvwZia2lXGCpZsyW62P51q0/QVXVOLS4O/BlpsBlC99EThJCxHlF&#10;RMb6QPIPH6IwFpAo7vJKJuasPm9xA/XiC8R73qt6bol9UpfphMsvTLdjbaZvjXvebt7YXwflaNb3&#10;SN4NuanqYyjNrN0b5pmxaTcOFRdGblw6aiLCFBA/JnRSt/xF7wTPtvERClViLIy0NdSjSNr6Rl2q&#10;SuI/TyTEZUpmhl7oGrExPsjrdomcOxLWeOZojl5hNeTS3fpWXDFENGGbXhEQ5GGs+7ObiTQRPtwW&#10;huhUbm0RJxI0UrkHAtm/I3qQQMZORpDL9gziGT87KH9orwRBgdAberUXKcCJbATCnNFjeHWCMVPs&#10;bO0DfV+2iHSWEh7XcxBZg21HJ/qWOMJw+q3IYQwop08Vaar4ZrqQ1khpYaBKPed7d7e2nfhkVkRk&#10;XdCwomkdj9lIXlJQ2Op7oe1lD+RGiTNpdx7SCB2EMR66eSqaAhkYqIyj0jPEhOy2rZHrprmOir5b&#10;on8qYAuRVZAfySu3+HdKtvZspt+zTQzOSRT+4QsUG3aJUS1dQp4dmXZ8U1hkeFByGT8fUdpiIcvI&#10;bqu3yQdyP2ISKtq2+GfFFK8ObU5u15CU8am3Gh22MKd72ao1FRJbbPnfNA9NHDheFheYcZal0Gtm&#10;+8HBDEvBaPUDJUPwVWq+UtK3QusZ7sMr2Rvjnbe2XT7aWu40nzltu2T2/rbTAr0PjApxEAZv+7rL&#10;4jk+WnuoprRIDoqSoSh3wheHf8pjgx/ATsLv8QYqq0+u2iKeWd3jDS6dX5zYNEldmnSf5DgT3ari&#10;YEy5mVzlNOjluOCoPPPm5RPaP5tKOFfMuiwus8bG1tVDgSDQ1CUrpnp/oX/ernN8C4k9LnXZcU6P&#10;7ccCjMbBORBvJkuOPXsvEBZCWm15s+LVSBceNI0RtYdfq+a8/lrXNhRfHx5PlBl13SkWhmEbdWWK&#10;efDpXuvaZ6hlF0Sjiwx9W+wJWjiMJtup3qkr6mvmoEBqp0aA/m4Qzrc1tQDeCc78DC6aScZQbG4K&#10;J5nEJU+rjrVDBb/6RG2O2WqrVvRkvoOrhg3BrtnGDpFSuMkjYUn4MoXjei1Te1OXezSs889DFh6d&#10;nBR8cJD5qPwV73PgXSujOarWOFXsUf6G41ECO9XzD8xXwxPaqL7mxaBXIVitMdSrGtHAPjpPwe6Z&#10;MwHBIxyiyD3P4aCtmY67azPMPTPtPgJcaWpx0ic/QqMU7diVeCXYtNDdv8q2dejJOVV6afXkwfBT&#10;gdqTVbHOHtro4gIIaapAS94cCF/3sBoJ07PlcTwmwg5pTV1XXZgKSOe2f1qYjGy7Tf9mWulP80l8&#10;EDbqfE29B1bNPLnhnlp/aKKCU8I2bdZPphm5NnUJd4zIU3wSjLI2lVqkGyEDjAId/lx3XmVdy8JU&#10;8Kr2xHw/go30m5691dNBnL+m0Xi7QDJzEZo1cBmtSr/Rom53xfATyNv61wOqU8X0u6iBARYB5UxS&#10;Js68KrEgTpx+myREwBiRQIwTmGM1tS2W0pz6AO7PTYADNbgv8DqTOu3Ktl625661vTMEqq7Xu5e1&#10;FHnYwuJ/e8XmshVT0SHpWzpTy9UraDW8Zcym7tUi+Yy96AcTm4Oq3+svTjgvqk50HxFJD6F0gKb9&#10;w78fXTvV9IXH1ke8BzxsQAgA/87zQJURExC5MeC0+2/q1/lrLj2xZivfMjnjH/epBN3sSpgIO9k8&#10;VNcJ/GVCkMjS9zQy7+iHmlkVXlC8f/Mf65NfFO3iA1yNdejjK11kA5LowW2P8VeHsYMMmMWx1pRq&#10;SMvYiNSrsxDRRd5b8S76hWPYwMN/1mow58dN2wV3Kp6ajx3obLr8/VtD3eNrsDgFrzTBQ7WeyMZ4&#10;RqPnQsvwodrbHm+D9TfXdsI+zj4qNVFICmID5kf76LE0yFTyau0VSBDb/fNuQtC3L5VZfKveeUMV&#10;1Pp4Ms9gA/v+j0/+HEblzrhf/fItbEZCKkeRUPWhbfxJGXjTpNNKvT3ef8ROjsGzbvxRsttX16o9&#10;vb//R2tb4+l/ZN+/GCtJuDHlTEWmC3Yp2LUQWpFRV5TvBKIpiU5Dx2jy9mMpd72jVEHoEMN07vzu&#10;2kAnBDsLcC4m2lhWxzmFA8TBOj05G/b6Noj/ZjpC7w8px6e+GFAtKv0nZtX/WosR9bn1zRG5MVDS&#10;9C2NO9DPyhT1A7rOsN9yv7/eSCdRcjOijyf4Hi4ltYCqSaj/6W0uvbYmylf++Xl96FsZvhHvfdKG&#10;tnlfq6F5IeojpL8pRT9epQb8aTAXGhNYsFYiO6Ue5e3f2Jy8TIk/npC67If5SFxSDoA2QqZeuxww&#10;RcWyFENdoFdrYEFOesJ/BVFJpHEbU4GmK4KGYnjYe0pslKeXOrpUWu2UhNSphDnwcns/T/i/WIuz&#10;a36YgguBwxCZBDfS32w2qrdkBu1uZUzd1fc5Vq0P66rm3Z9PfWObTagCcY/cw97TY0EAl4mR3ETy&#10;itXkY0EBcaFX/Z6rrGK7B8EH9/kur+9RZOIEGMPFMqz7C/iCCm77sBj15owSBTIl6MK6xo8G5qSt&#10;vecN+VVdUnYMc5+KMC46OhjdTTXRnSaH2GOhv5X/RR8E1IrUh6TFOy810nrA5OcfPvbMA0zpVYIn&#10;953cG+MiZFYB/fKJL1Q4We9OMTu0kf7HdMJ/Ltxk3j2bREDY5S+pvrTTIeb13eWGTCgm7d+UbiPq&#10;CsWVF3VFEo8D6B2SlDdHPRpqP+7eXDM3QzR/Y5qAMFYJQ8l8Cg4w0v0C8xTUyNgw0XePv7lw/e33&#10;icRRKw8bs57rO2FYWgtyhs2yTjNUkeT3k1/FPIKIKmaSqzT9/1WSH51QZJKdEoYAaZMX+TO+bZuU&#10;KB5+vfe4IsHwImBMlYh3FUH6wf0yQHdp+R47VLSt6tZ3uXfSqdxY2I95DKN5YunMnHCkCVAW/Kuh&#10;MmVmrsVoeZGC5lZH2+MpYHaXTwsJaI4B4wD3NM8e1/cmVeZhdNUyDRpD00GfttcG8UI619WzbO1U&#10;R7fpe1G83qPlfw+qHyb3yxEwCwJOOsQMEQNkxvyyYhj9V6ksPLKP7ogER49FKsT7WoetvcCo6YwU&#10;tPo4tlauP+q9lsSqNqS5Gj3d2qw8WkR1X7tXYhUSW6b5UbkxRHfvdn3qDrzZ+dfNa8UcwVEQ4RcR&#10;YExNjGwo+Jiltbr1jDqYOVuYWUCvlv08a5Uj1hYR44xvTjw/FloOe1l+/ovncA9e+XpI+Nitpd5A&#10;03TFxoHyLN6jdzTiEU0N30CiJ+3pRl1KwiYlee34UnpMIis4rZ57UoUxvQkYt9hre/VtU7iPrJiz&#10;KTSbf3R4t3i3lmT4aQPwe4GIWDAuGfs46ubA+Qme4kt54Ai3IydloGssexWr5BiwoKRjreX2uDEF&#10;kOl+OCHJdkL9OPAxS9mwO5IPoPVzWZXLVRB+mnK9S2YXrVzoH+aswvQXnTfabzJn4tCczwWtuVHi&#10;ThUIj+qqZ+WAFhrpYL7p0pnKT1JPBz7igjDu6YuIZSrn2bYxZl0oNJ9GwskSDFXQxTYp0/bYu/eE&#10;7YNjsm+y2WjCXxa7mrsK4mRmsyN9kb62yWLK+ozW0ifzn3h58Be54Xmam8pk7m3Z0djz348DB2ai&#10;u0NRajH0/dbMrAQ25A8F6p0FUlxH/B4rDB3jbTPH8GqiJ613R2IpAruhSPKLl8RB26S4qtRiB9gv&#10;vcmrPPQtMfq/ni86Tj+ZD7/p4RtuW9vVLmL8QQXzTHrphpW9gOKBv+G7w/GwY/8B7TRxJllGVFqs&#10;42ssNxYMiRyUo99Qf+Ke+AWneq63zErYsqPBrKNO1l7jFHXJsWuV/AbM/enKyneAXaKyiQ65/GMu&#10;f+Cv9znI1IyCwlUmpw//ruv4hUPfFz6p3TVvozWgu9zaK8XdrG8efmUX7TVRdcTLWJAwWqnHMz2y&#10;i8zFSdcfWRtGe9XHtSYRnM74L+MmNDJfF8ajKyD1juxbq4elbNQxF7PCsEIKLuwnCm3Pd/ok3DXf&#10;8NKiNMmhk5dBdJWu5dCrydLRHvbmrmv36cbUJqk52S/YbF+QLtWFPPZMnfZgrbwyQoDa7wwEqtCv&#10;kI6A2uvVfsOiXSg2KfzRYrGeAaNCdqRMlvsGrtmHOh7dWWRQEWgSrZlTu8ta83yysNEOiMlLLNvR&#10;Kr3/t2Aava3/ShaqUK9LmLQZJlM7bR1sMJxUgPtskIcDnYInvyp0okQrGiLvi68eYa1P3T6GCYmB&#10;g/j7E01dqqaLkiQIcQ6dEJwkWu25vsXBwxh2BEKqRPTYQJo1ldlFh9rhBS8lCx6ZI3Qp/8/xat+H&#10;ENHCrw6LUqyB8R8TX88qmiNfPr6UtuA7azDuPsofvkFr8eRThNbZ+GYSf7uaLhsp047RnjzyO9Ya&#10;Spm+SW+POKHVqfwRwpoFaHKi8OGX+qoD1IzKA/Xqi2U2MVCKXWNYSpdQ3HDObIUC6QbzqTqeMyVz&#10;kV0QJnoLr0bSMWyZWLrFcu/xtGbPZjn07gyl6WyQZhT6TfR57zcfpE/BAbYtUPiWMfFdV/Yi9r1U&#10;0++tpdUpmjvH4FWfTWc/3m3x4tMQFjB1Yyyk0nezgRoalbg5s8vAAekHbLmw70UTN+jxCQ3KgAJE&#10;chXFR7VMEwInATEiBuhTFjecr3xfLrxjtwE3XakhsHMPs0cRtmtS/7eT4Mx2Tny15Vgu+t/QjkdT&#10;urfaCecwxno0up+4sT1sgMnamaFrCSzf3KuFoNaVBjjnJwXBD7eLHyy0q5sUGJsc0PGeJuqNjEbJ&#10;3wn5Hc5W0wVPNMFKISLditDT5fssaqNd8o4VZ3cJf7SNl3aI31dWeN22qVe55gHlWzEja6ZTeFMr&#10;NxeHnxcimeBlAGbGYlGlSDqYV8Fd++CQ52xBHng2FXUG9x0R9u3oCReWnFPkXIYAkWrDL9gORakV&#10;WmTEUqxBgLJUbPO3W0IxkqP5cfoWtNOlPMBu7doWx7HsZTIKRKT9/KJ7X9dBvMxHIJvLBr2WQDEU&#10;QP1I5pGE2R7XG7mTqMnzoc9YgsyKQ9FBVGycY6NuyJVUPNHBCt652o6/8esORp+wPQGYW2rj7DS3&#10;/nEWFgDgbwZgntafEqMcCBmIK4/ZDMScSYGbjyZR++wkGH4H6CGLAcbDAfIUAYg4LwEoL2irE22u&#10;79k0anTJztChRZ/wFRDJclwQVrCDQsJSiXQM7biU3g+/E3iuMlYHAOvceFpmL3YOToKmGRQ3tjBd&#10;TOIqAPnBtgOrj+zDksT/p+jcw5nu/zA+RiMZ5SnCTAchRaXGbE55ylNC/TypnOXRKuQwbM4jpSOd&#10;JecODsWQszEzsoRRZM7bDHPcVg6bzfh9+2P7e9f3+l773J/7fb/udx/bmvrd9M+XC9v6Rw+vVWrN&#10;zDF/Pdmiz7TM88bgExVANGoGNXhgnt282zr+l477+WNdYx7vxAdSZ1vYKDsvbkuTm1su/XFJcHrB&#10;QKllPZNf/upxcEUNG9X7vqV7YIaXWRIqzSzd8GSMBJl53mJ4XKAZE11oW7G04eGXL3nxzZwBLfTy&#10;+h0gZWQATYa4ocKbl/eSln+fb14/Rpo8ZrM25XsotMxbMW+LW+G/fB5qoSCzbOX8kjlwizD36IQt&#10;K5pDGoFRzkqbYy4hbvVBC0nsYYhBlVuOvyvI7V2+32m5KyC0DxtXvyYzARLtsZOMvL/vh+4BAN66&#10;VAfYeWA2YAA8mxqXg+tojvl4RoIahz287KlJtE3oO7ASxE5Curq6XQeA5EiDng1QtI1lDCu5eUps&#10;VNoCY1zpi2boq5KxalrjpNLbr3/cBwdOPElFhJ4XeeqMtoclKdinSWA+TqK12ecxqL/LNBg/2UAS&#10;mBuzPX8upSb0CKAmJtFLIc0mBzUnQeRj654t+C9tPOJbgZDyNWfFst/yiBXmekCmed0HFBtrHxGm&#10;H/tdJMCd6gjJRCeN0thuyLig6BafThhjTGZ9Jn8xaDJvFbF3feRIfAhO67vReqRwm9RSy30TwRgu&#10;LNOu9o4Xv5YKsiWBOiqbjlr+ELPDn2+7v7Lo2hNb8XsrGGCkkwQ2IXewOBty/g9bYIb4GoqnsXXS&#10;FYpOawmgbWD6PhYM6oYckwFakUbkR7f7peBKl6NeLDuaaPrvlN+n/QpuXU63XcsfM4K9AbPSFjyn&#10;QDkNHosdg2EkoWD6SA0VRs507TkKQpZrM1DQ6LPTsvxPu3ahQiCiC7Ls0M/gSZklGyBKkEz7Sb4e&#10;SRR22DrDVK2vXccYmWizsQWAWs0aqOw8MEjgHS5JqJ12RRqtj6jxtoNyJOAXbYY5aIMjzJ5tVTr9&#10;pOrW1ag+/RgDXPvZsJQ1iZP1VNvTOO1Y8Mif2SKQt5AH/hUoXi04uZlTBE+5yQ/wXrrm2eFPBwtH&#10;vp3qa/Rowt9N75x+1WAax+vvQFTikw7nXJzcw9p96XqolToUe6nL2S4sr46FinOXYbKHsx7v+Gfb&#10;5S1nwfkynQst0qvWU1pcskzoVNGrzDdHxRdkcWoh3eRRsE/1yS7+4L9BAUgXcyVB3LzbySqT1bUu&#10;v8c+tXJfB5oefDhKhwoOhDf6mPklTR0E9HN1o5NXM480hxblCROjPNKlqjEhwVfLywIuhEWKL9tn&#10;VoqatmH8Ur20VJwnHTWegFYFsGkvMLu+Wbzx20dh7+j6qiBuQnLKQg45k7GvLjV8M8rkyTh8Tnal&#10;Mbgx/QwqFpHuuMTvbb9YGfRrNDbzCmLg9J1mdcid5qg1M/xELxEY7SIaWzSZkVdEpM/EnanzXLrI&#10;kI1yeA102zktvVWUBjrNakBYF31NtAUfnm9Ziz05oLZFxwZIujWWubvxdGHmTkD4hgBkOzun1c2B&#10;M62vfWdzuBdZSAqwWvDWjjcKGQGPc+9iwT1rpRfHcToKrMDJQm4iiACEyHXu7793goDTeUbd6Zx9&#10;XU+WXwglCo8so21OWZfH236Ra47seB/PbnjXOm+A1QW2//wRgJSVuPlWidZZJHt7BAvVm40WGHH/&#10;GqyZy4Aya127yx0dDgZiRIeHd02f697NimJzX95lVtVH5fyQGyQHnhYFzwwha/LC3x/OQNBfOcGD&#10;HYzahx5cQeYoWSVchmTqbCy+QRZUvtx286Y9lTnqvPjGP/hO89q4uUVPPol7U9j76+f9fRsb++Fo&#10;XU2C5ILI/YWHAH6nWe9ivNn6YXGTPSNqbSzFVYs9Zw1NiInX3PCSLie+nEV88LHwgVWYyNZgqDi+&#10;c/cHufh9q6CCPhV8GuwXkEUGnt2vJL61eVN79iIowsdiQhPkT4nZxpqKLnTKpdM8qO/BePkXiWTZ&#10;LpublLK/wP8NxKFG54WtTIYCKE1tY0WqGA6JrLzbwKpnkeaWK/WDkP2GF9Xx6nLqf6n3T683pmWd&#10;AnlLKqG9qSPZJ7JuW0iT1ht3nbLOo+vcszzmjZIuz56YOfSM95BQTz/jOb89onsnPn0Jprs53nHq&#10;BiQWbWZoZAfnK0n2Ay5vnl7idQCn6ZGlJ030y/DqKDdMc6OSfr7oui/8+9eGh/rXUun2+fd11lsE&#10;DToBhtW1q/7Z7y2LMfRTc2k0OWZ1c5tHtuOSt4XCgl5y7IQX5IXScMNtC/kJw1CK0TnLDzZoHv6s&#10;uCh36A2fitycKTA0XrEml1K4a1mH7+ik6hiaAGX3T4AaXQrKX5bjUh6NMXf5JsMvzzzCY1eDRhIX&#10;wkh9BXCQyaAxBK3HGa/FFbQKuSp0wEUQG9xQytpnixWrrlSiDlLnM3R4zuYuvaZZaq+h/0D+S2ka&#10;MlKjODQeoFgIPFfahpzqRHLxSg8CvJSLctkPxhZlgUuuyiWFhpj/bvfHfEKcz26qNiEAJ8mT9JCv&#10;nXplS7PbelIYQPfaNcm/kEnF/c666AgfpK7lGJBEDisFVxhmtL4uG/HwKTSTC+rCfqWbr00mMh99&#10;goucm1GLrSvIFPpJ+FWrIJs4C5O4/QSUpNJMV6fcyRM5vrtwMiuJlyReZshUgftkBGH1ffqqKsnp&#10;RjlHVpalog9xq61c3EhuY50ZLNKrHvDI0JuSCxDBC/NRsnDUCgKQMObsMfnNr64xwu+Lhgq5M+Ru&#10;7OKdmIEYBXHCRmWatpxURmNZAi/ANtN8FBVPfskzckn61R8XLzfs90V6lJDGPbAit3+gYPMgoaeg&#10;jLLSbGE2GVuy3HA+rQzW6cvZVALpKFK2UgtGEmDtLr2eujnHctKOCZ8f455JGhuaLobd5g1P+99m&#10;az6MIP/qqsB7SDCZn2raj/FD0bUIf3qf2wpmoLkjJqMY3w2vfBWVYWPpUp0oDD6YiN8s2dwuLgBZ&#10;bTR9B1ttCub5SNH7eHqw490JZkmZyzpKv5jZEnXTS/O9/UrgWTuRiVox8MLNxAIMQLtsfxjJYW6z&#10;zEA5uPkf7RkPk7tToMh2wsKjPm4vatnlJtzW9331/4L8qulpFBHybLc63tlI/qspl0MQ9i7l/13d&#10;7bLJMLzLy/i2ZdT0peIQ8JnsA8INxRLBTlBPkyJ3PZ2Z57zonbBSMeQddytBurZ0A8SHihhpIz3M&#10;syd7N3nvaEFqyEHMo887P9ipQdZZrq6IqseOsO90YNfZ9b7TtSorCF4ScEmVbQezp5LSUTk7GCiB&#10;Zyq+yqCstjT7VfIrYHfD+HZKdg0g0SAUpUbwisJ9ZdW/CM0JnceB3DqrZvdq72oGdBI+tnMDxDRj&#10;5gw3U+STISXgTu96s0QBKFx7IcMJlxjREjVcYZez4wkQCxKV/ET/TORSQlKAc9gWOmEKit3GhrVZ&#10;N3QwzsrOLchPpsk0Gk29tgfuzHnCZ9oCTAg12IklGQLidmPSnCTei9z32oJcSxIDmIgATV9AA+Ee&#10;XfQ8M8bncYpj7JrofxLWceRUaxamBkXYFPyKWGX7BSw8p0VJPy0upgwM3nbHSDD5gZf1AfXOkpmd&#10;jNRXb8ziAQ7C4jPx8RxU1SfUYCIfPMz030cyq8LlWt3qGSf9nD7HgxO/j/yG4D6PyrA1bzdc5rGM&#10;Ef7nMSn8uumxxfHbK44erSRErS1Ms55gNhkH7y8ubhUmwt7cQZYGnqdNDxRGcP42Z7mb/XNbSOye&#10;d0u/hkPG2ptPhJL2af8iCOmH56/Qjmx5DzDYZDaAq0gHPv5vpKGkF2FS3CGE/tXzl6CpQDnLGUSi&#10;fgcPKNqpBF4qFizVcbZHtCPocD4IcH+T85jNH9ugpY5h9fvyxNIRzMjtEe4geOTaSHF33+JkwY1I&#10;75mEI8u5wxZ9NBmg8fUPqB7aBfe4cB0V9cSnBa9iBoAugGeHH568A2mk/Yke/aaQPsqzsZY0FBQf&#10;nnewQ+iUcIBgv9U2IdDRS+RpECqCJif4zP+bIkhaIGAmoYJeV4No4JVn24ToonXXM96xcfvvWeh6&#10;GUfIRN155jzKOZHPkpmmiC6dlEz17kqG5Jke0EfNo81i6ox5MWfL4IoMtCZ9R7vHdp/0Vs8gW5wN&#10;CTXmwplTe5QwZ9Obf2p11LJzXUegKtsrPRVGhbtfKxuDx5OofAUVnwX3i9eMMI9rnza9Gc4jOlK5&#10;4sj5cSK5tXJPk/uV5l5GWYzL/MjhWHtxdaWr461qhK9TpmB38LBgVwrfUXP0KjA58MGNhn3wxF2E&#10;kSaTLAbednjWRMVFTMQ3i4+pWCYMfVAvtGsFt8hMgkSdxLrjM7/lqN5hGU8hZKdsuSRm2LwyLxlC&#10;rr051tXaCK7vgQDTjoXDoYcNlcc/HL/uDGoMB4psZFl62uuPsLt0NFiBh91PVFCTOgaKfD0hHAqO&#10;Za5HyRoVfFMBYiZJv5PzhWuMA8TIFU8dol1T0RHGND3Dtyk6MsIgNwfePshtP9+88dFhYVXLuPIu&#10;ziMgSIvJLgZvwQXf4Nw/viP+YSjVeffAUNjdqtpGQYznkWeCJRiQMwLFzyXzEJYGUFuVR4VyXwG9&#10;zUvOv6QABEXBk4q+1tiz/PJLZp2wXRs5CvO0lYCbHIlZ5aig9nRLEd0VsWcddbQhs9tAI/Ah5lHt&#10;hGJT4I9yqOtTh5kJX1dEfS4XSLRZlyRoaXXYubZGD82QO8CuTZneXJX90g2I84iJVXTbxmQTpOTq&#10;1Usj1R9HU/lFnyHQoPAngA9J5oTjaiUFp3KUcjzmKMEUM1+WolICXhI2Uh+ZaBepi85TVlXxgPxg&#10;h0F+vOSmVSUpgoPcfEVa17plcV/AGdttgKbZXsjnfXMLzoqPIHVG9iiMeQ3ucfY2rl6h+OnYJ+1X&#10;wJrD0FYjOWmLZ6ed5cLULdGb3mWbQGoPRxNyaCulU17lOGSOk4xRRhZiaUJgJH/qOQTpgbHCvjZR&#10;R2NnWz84pN4koM7n1HuAubze+CBtnW8yKhT1J1sQssh6e5t/eHsidA9w5do4hw6ki1lWQYcw5+CZ&#10;Fx48JHeFtDxXy4mv5wC8s80fg15JXzkCgk4VzX7hWELQUDyIyCKxiGI59lMWykZD9FAyLCOY2A2Q&#10;MWyZRQfuC4Dmmno29KUm1ra+Z2fIzr/+LB8ILdmHZP9UUd1irOSEJfovdQbONv7P+rYPKkZx8mPT&#10;tdllrNig+ZiJfL78ROICyaysvGnkEhDa1ZY2hEDD2oLdqr9ysbvoH4CURoV5JQ/OSRr7iA36q8zf&#10;Q9UDGvF35tE29LjKODj7jJ9bYYO4/u5wP0fyTeeNvTnwZ3JpzU7xvRKLtBeCnojpxrzko29sf8a/&#10;cBluBSgKcxYuyCnPkv+UVzsOGQdbSRrhL6KdJxDzNSXXHEUed/m7jfE69zKs99HuqlzHjA0zKoGu&#10;WLfvog1epP567BKJuDXh0jiPPUm7w5cRwL6Wxs77s1HbCPraaII2pJH687mzDqgsa9EGb2OhqgNy&#10;fgMFQLCcJ8v9P9tl0mZoej2aHvyX7BKPXGnIOLh97fGXNaBOaklVJ3cpNIiAwk4RIAUuP1TaMI9W&#10;0Aby4fpylqxsq+mnmzCKygL8e2218vzYaDv0JoaTEl7+VjEu8PtyKNuinh0o71u2uwbbrT3S7Jvo&#10;4Mt9CfHS4wl/Lj0IxIqyZcgusqzaQ5m33FuzlB0KowfXqBVNgdHjqu62/768c4oX733ChOHapSiM&#10;nv7bHeGXRGKm92T9h3rlXFm/drskNjx9kr3a0r0wLqj95b6OuyGK4Y/FGMH+i5/v35sisAFmF/c8&#10;BLITNkIVKvMpPKctTkesTSmr4adsHlhff1rt5Zwn2arO8lwCCe7vOA/VTcuPOUAohP6TJrNe63wo&#10;bJBoNZfE73p5HTyWgL9Wehtn00jiuLBgg6khFCWKUpUpAOjILPSVWZ64VK7BcvJcvJzU+8bujDsU&#10;r6iP3jMrn5n40ybcp5GA0tU+75RtZXtjrsvu0XfIzLTYQl1XcxB65FJ8RHXxfNaCfGxCpP19B8Yu&#10;VuGk9kIZoy3i6j/EHbM6vTRNGfzjL0LjXdJhM6/CE/dHYINe++7k2Tce0DlSpPi8+UiJflmcLAuQ&#10;x4ku6o/Uw69tU1UWbakBt8i/LTayJunWE2oHlOI/pTUNqeC7q+VarujfeDywb9Hk+wD5jRHBODQb&#10;f+58dsPAzTg0EVnSJw6UkmkyHv3m5Z0wMoBlbGhQOPhLGtG2eF3Syf59IMns4Sjjn/CRrHls0Z/J&#10;4qO14SDCplwdeNhQfnKK4Ozx676DtmCji5hhbCMcyj5TFJVH8kG9hT4BKmUUDUwgja2ipvsOnsb4&#10;uZsYbBtNd4yGNwDhm/SRadoAnde1vapnCyvK8aiHOmvXI8w5jiwziUnB8Z76kPZTdBiJgnvk/euN&#10;WUsdJ+q35HmXe1JguiYAFVhmKopqDZD9T6kK3LgzyYsFYJ6CNQVplxplS7TRX5ZHctA8Au5+zfLg&#10;XY9cJcFpWfYLNAjkwzghPy4/ZlhPZAF6aSqHix7ar6Hymhv9y6OdsMwj2FsnSMuBlvtFWcHyU4gX&#10;sB7LBj9tcMiy13KLAOiu2/grPfayiWpavIBqJXmtnb+uMmxfG/1HQDGjwzPjJMvQmM0KOSqHkHDd&#10;aHPfTcD+TFib4Py7IezRpjy3Vte3yH++uSa0PvvQav/5eKujaScyKJ7/s5Yl07D9uf3NW+F+ijP+&#10;qx/mE5KPyaBAaCz6FultgH9fs8x4wG2+7dBAlvOQrpH/tkS9lB5Anu9VyI2kYhZcMiekN+cfjnDn&#10;Oz2cpbGgHMauWr8v2IDMd1FD4s8rmHHOUulj4ddAGpZTs9rTeBrxZf58I8ILzqg8qHQ8LV8Cz1Xb&#10;8MhWoWBrAqX/A0CXci0ZivyQYaJAdvQoAGdzh1afHe9JxJ/2RnxZKvpUarEjJE3SaL1+V8y//rFU&#10;MJEkGAI1prxNA/TnuJ9i8mbFA/bhJ54R+3EoCRbqYxZB/4Jul5+oPi3x56Ud4xaVks+xsosTxLK9&#10;m1F1Oioyfz/IO7FDQE+eHFpd9/t3hPysPUBN5eF/8/aPbqDHnaVFCBDfdybBc0lHgBQDBVB+m6vz&#10;ztqUzVq+VQDcsqJvH4dF2JzVYgc/FPKcU/KY5tiq0oNaE8Z4KmdKGBB4Cpw51O9bGiQuWnU9ujeU&#10;QqPAnkqy/1fPvsG5m5s+MjLNXam4Ux+nTeUkebmiKYjk+cAM0/aaHnjuQKq8WiCXep/o+fBAfeSl&#10;6cFxPZcFm4tkmNeF/2iu6Q0ggZAIKdGrB8wLgy1/6gX3TMkDt7lJQqETgAVNeagHpiWiOKG5czcD&#10;rIeH7XkrGuTOPbkg0c8rtoAuj4YUOCgSmJOSOoeNcCC/g499FzfftSuGv3xNfc+CdWxYSlwIYr1b&#10;fRlojbGOi85MeSBUXcbgYuUpnPjNDSXIj3yumojcygZQv6k8oBFgz4y3+f9m16YyJE3cyKh7EhV6&#10;SQRoc8iF3VDYOh8XUm1Z7v+qO2NwrODx3C4rs7hSn8u4FP6pd9FRiv9BKC7P+JaRpE/eIKsLKK2B&#10;6grlWQ/mlsiiADVJbRW/cbUcLLrBiXb7Xk5E1CegOmdHxg8I533UxDWVRy3dh+4RHQP/oW1BNLpX&#10;ltdUKM8N9nb6er6pl8SF0AoQ711MU/hgFOJMShaf8Upb4FganHngxkrgd0oDgtadU+RQGT2g92LM&#10;DVFOzx+vlicKtxCJpVpu3FcrpWDjqJP9uOuBjrcavm61j6xd7CwEKpL0oCzFE873okZnQDgQko67&#10;89bbGldSmm0p1h40/uokijqb91ysN30zfscbq1CyEhl+IHy9fStkjrIiqekOo2zYGHyXLstMyfBt&#10;9c3u8McGrkTeXNpGwnGOBzPVyGlo3dbbx84atdw2tXdNr8OHXGNMZIVDRedAaUtS1jdD4jmQ8zhu&#10;Uhc4OHmPnD1+27tOIfH2ybn2YZROqZMGMFXHqHQ5cOMLU+U48uzZ1p1QkHqsdcyREuW3UPyl63hk&#10;X3FnKc/4974zGxE26CcwDefcsAolisveAcWqABNb3GIxskcnJ/fubFitUhUwPt36DTwhzzLMRf7l&#10;xcw/RVR3/nfE1H7XSF9K6wkqTtydghicV7m1nHIwrJW/wUrFXc4dqL1SVhNR6lLpXhrHcS+5MRZQ&#10;4n9ba/TpcPXYGJQZAzQhlRk7lth9alBMDo4qPBEQW3mCmOCi2cYgcdxIsw0PF785zOMvi6Uks6G8&#10;jSbt/c83pRMPjY+c7PKORxoLNRX4uhsTSotvHxY9fycNI4nnjBbvapWF1iknlzFZxj1lxr1eWgRn&#10;1tod7yFv3Zx4ShQClEDcK0rdO2O85lUcSrdVBATJRtFTuxJ7odMNIUrvCcDh8Ik4IAogw9UE0zkP&#10;cAa5O/zuxeuiJa+cD3/e3gqJuheju65s5uHL8Iqo4BKaVwo+LQ4bGX/OLKv/qjkaVVp9MzwzIvAK&#10;Y58G66M2PB6DpQZjeAJjXlIPfHzoLC2ilnrhDNLvbHOeFZTRSYv8pbpsznxoX+WcXhkWPQRUGf3g&#10;4UYFCiLikWWsknhk/W0iAlVW1r01Qeu8k2Y/FUsFcx7Swms+C/jye2YLHXkBSmdT3M/UWRkDfbOj&#10;P7YjDic82Xluwf85Lbz2u53F8FeZxaAFCh3x8VKAVp/R+t1a0hfy0oSvpIMkHFbPtbqZ2xxKveY0&#10;eyPz1a6RYmnAQuK+THTsUV0Ms+bDbPlSSmRZiGoTbuQYZJRwTbvY1KF9cGIo6vRGpG0EYBoqv36n&#10;bJN56amf3xZcBb2UF6bR42FjiSVEhTWBmUMqAqjHJXgvTESMQsvZdKDFx9NrfCyn8j07nzN2TOsi&#10;hYopCROU081WlOCR4bV4z/cWjP+MJxLBZ8UDlzhd2bylOih9dErJgRqQw8XWtX/84hI01Hiy2XlZ&#10;RvX76G/FDfKh1zl+Rkadgd+7DGuiz9TbXaXLELjjF8KY5rnpWuqFSx/ASEU21Mfk9fGvBTvTKr4h&#10;5XXGYQzJE3IQrCsmVRQKLm30eQTGU0gg9C3gtKSsyZv+hrG21rj8cIUTdoVsy9L7Dy3IbVyy2Zx6&#10;6aKmXmMnnHW1tK5SfxGjGOJ9/B1ll1MP7iL90HL8SSp4CLjwA6P7eqb8GOeo7Q3b62ekSTUg928a&#10;vG9nHK2fggfKXgcFfLJLUI1IoRm1WrHfLChmTa/wxhqo0AU3LpIVCkRc6q1H045XOdWvhs6qffN6&#10;exjS3IZuh97yDrLHldWOaX1qZHKJZ94z/vbUBbBJ4BZCsPDJiqd3oO+85Z6rykirehVV8rwquKaB&#10;mI8QEiyvS+zAxYLfsafXPL5t77H8O/Z0aAsnlllZ/Y17i6nKs39tMkPHoEKre840W4dmCx35MP/P&#10;t1wvq00fUuEY4fkFMeKUPXHu7kIojrQEIzht1aD21N4IaQLjfaJbBsmub0x7x6aT8bTtVpXX33MT&#10;Icmcc97H/D6nnNfftv5jiM13+mEvxz5O++WkKGdvE0ERDeuxTa2MaJ5T3xTLnizXsWV+h/VUqpfD&#10;NXpWijghkIY0+I8OGTRX9rWRnCVHocgJsJqJADXV3GcTSe1eOvLjwakP8WOPjTDRbTuoE9zU+SA7&#10;Sc3nRMvMweTt2UF/GJnGBKNNs6s3N3wyXZzoa7KQma3WcC4B0oZK1r/4t4hYluEdON8q1JkhH12H&#10;9qbty1mB1ByqmloquDw+Q3R91ccY+HeXBbAMjkPwri3qZaM+5hz97krPCYxhdNXMzXIOJZw30hpZ&#10;WxUwByMWJ4f3AitDViNAKlmW1V/JcZtXcWS1Z+OtP6zruqyizGU4IJGK86HKNGqDs9PhWme+uy9Q&#10;yNEer7FBEkjYzfBm9Y3M35UCpueyKR09nRD72WKZfY6mmGBMwHgje38W8KS+XgcIwKND9UmNFb8B&#10;tSeT91eMWUALnTFudZXxPGlOdgkqbdWmkH5T+mjaecYh6qqHDLos7ZZl0uWfyL9NpAAm5JP18zMq&#10;0abrjs6KwDYCI3vkE608Y8FhhVTCxD/SpP6wCvBAPbk5zfAr0bRv+pAs65d5hDi0HszMHXedxLDc&#10;Qs1j6AXzFtucmwYuP5rV/NWUZ63z0Jc0HXZLbEo7nhrSaPSo0cYieunyIArQuTH7GY4s4NeAx6oR&#10;WoRCZfyWf8EjO93G2dgZMJVGXz5XlK3Y73fP0VOiUB5AJjqjXAFKudFMsnd16kSeqGHunVPuQPt8&#10;hFX2USy/Dm6oLlKSYHbzsCe/AvgiOKAvdfZRyDKgaHYQAMV70wXS5oLRCYKsuidufIi3JO5MKYZo&#10;YA/4NAK6neK8+A/FDMmSH915M6cheZ8Xe2YqGmMVkbISs0MhlyDavboQr/2L+yC++13sMQ+1Cwmv&#10;TrA9tuZuThLL9aNmZfoNDdJA/AwASQDgAgrxWXw1xypNFsQShv5uZkwSepIXDeIpJ1Uuqq5Q3mkl&#10;h+pEA7u/N5aQ+KjNelk3zvHCjR9WdOruZ8JTKucEGwqx4JbExXuIP9VArG4vmyVMSDG4u1VyCJRr&#10;mCiyH3CMVDAptGBpGfB0Y+0nCOqxQMC2UYmqBFBLXtKF/CNL0OV6/fxJt+XvuwhpbBQXbzjaapHE&#10;o0TeeQXJw6xegJBpNjmIW0Aj456ZpwPryXEngUi4lcg6ai2PfV2sYNbvd8YYsANZMJAzDAgHVMYU&#10;W1Y0D8evlVaupjWLdDtkVBTEcROEtBbSC2WK0ivMQSzaS02ImfsUQN5aV7nys+BcUbxV3NhoiV/V&#10;7c+eWlKJt6x5Qs5OMumzbd8/v7yqH7tco46EW4IbN9ll1DjlbzWYRvuCiagK8i362sDbrurQzCX/&#10;VJoFczDh1C9p73iG0EDnYVn2EH2gMCZn0SIDa7qz7DEDM4+yv5IXVaJBVirAaH1yzABZWan8LyFo&#10;h4E1/BBgAa0gBzeCdnx4VxNx7+gADUATWqKBYBFkevdSP5zx4ZxCz7AGxXR1MxhkNe7A2BCGeM0l&#10;kboeM7ZSMPSOA49pD9hxiBnY/Dxo3Tr2KfAGwozmc3bfEl3OAFj9D11SU5rpSsQTyxwtB44ioaw+&#10;PYn/jEnzjptT6X26KbWOl8AggoRfHS6rHc9JMMoSzhZwDpkwwJfOE02MjrteHGT+Fh8PB3mb5xW/&#10;VA7yn2odufzl6wAi6Jx7JpL4/I/RpZeXbUHHDdsIT/mm6endDrwx6/PJGHb1ot7tIP+1kBFzTEnr&#10;apwDdvHrt6uoho9tF8EMB+0aeIlxiMDpTGb9PQtQjrZAll/HlOfAh5AjrV87V4ztUU+y1vnBo7nJ&#10;z4HOLlXP/1N05oFM/38c3wwjOUonhr6SfOWqnDOU748kVkkqd8qR+9wwzJUuVJSEUSp9c5fbsAiR&#10;O+ccG3LPNmaGGb/399/94a/N5/V5vR7Px7M7RL62p2thWCqpRcLRZ45v1HUeuXIL4mk/FV8Evjhg&#10;N5a27FC8IWWGA/OnsA0ay2Fv7EoK46M5ZZZqPSf2/tnkqqUt2LlfpCwmPYbtZpTM4cDfZffkjM1T&#10;eYnq9KoegvAMeoVJXMVjIAZsHasbY6PZU0bBYmqlfkaVfXJrO1NPdeeramC7M+eWZUjR84tFu+Gy&#10;ZO22I7Ns0Rw5QwVUkcc/aBWZURAbJYXEFwB8EUIIP5O11m5gn9zlg60yHSpZQbxGfgAQ9hh67JxS&#10;5a32RxpV0UjpsbyapKX+Tq3Cc9T6F6IPKKTtqppfgqEeznFILX2w0z62fWDizihp4zEXcSBWdj5i&#10;L7SrH9KAKTAtlu1aRmIZky811kXrabIdBB8pO0aoZT2tr/hxgV2mqdj02EyaX0gV2zeySqtu9mBm&#10;ksXn2k5t9fYq0aeB3l1ZfZW+k7fsznmlFb2F3pCjzy5lKNTfQIUC4lvZE0bBnMmmKf4FrGLYfzIP&#10;csClcIcRsUUoUg6CRJ+fvQeaqfEYiZxYANS2iaLB0gFJx/LbwxskowjXX5yBMKunM1I21H6FQNBq&#10;YU29qSKG1/5ex/3Bg6UtWYapiU/ngn9xSjpH6li8KcRvWufkqOem1WkwxpNCyS+diVXN0QOGYR7F&#10;MIyxgcuUwCzqfOQ+Yt4xwu9WYXDkjYmgPYJX16kYDnzsREHoL4tNsvUgwfBFZejYLDblMGzzigb6&#10;hgToSOdiu+InnGQdxwIjlHZ0prZv5/lc3uyS+50X8ypp+X6qIKa0ASF9Z+xU1S3uJ8wt3lhxOdKP&#10;+EO/4ov7xJjOV0OHZvf6IOvl8coG9uJQExS3fARz67dpfA4agqPFKsF37h8dLAs7l0+u7mumvdcP&#10;oXVYqJdZqDX0FlfTAjHVTliXg8mOGpnh/ZjHDmGzr+hpbdesPDhiiLFbrCNJiGpYm7LA1CwIBa5O&#10;WkE3jzUVRIrF90CYf16gD33HpOm7fxIyUr+Fbs/AM1ERwZUBrmZYbJgx8mPW0h8c2BX/g/LPvspa&#10;n7oLr6bIXO5Zlp37KpYPmjh6SYavz3kWJglzKjCM7lAeO31MazieDdK+kN056Sat4poRufjP0dyK&#10;oa9TRUPFow70WLmRvI/zsXI6IEpy7FjHrk8TwweuIjsxcbl1GsfwPBfErYvz605ruKldmwrbnD6E&#10;sxUKJ4fF2dWYOEIcXRbTX4sGqe6PFjlDADSMgeJK04sVH4/hWm3V/PQ62i+ljdJp/4knWYbaVR6P&#10;XqGXfBJmwqsVohxHL6nk9FOeKG1UTrfzVJV2MvkWWvr0gO9emlxDeJX0wCvHoKotanVXmVsgh/JR&#10;NyL2HUloNBlS3dd4APnFIF5TDFCy9gykSY1P5EuK/dRoCt3OVS8v/E7Bw2G7kmRR791y84cz9Q+i&#10;Hqtm2tJI+zXyZZgdbCsCq+lxHE5sRshMlQUd4/tD8osJvQwx8M/U41t9dg1OhFV7KrSKrdhP8cw4&#10;hZVxyAJE0zdxVgx2gIH8Okg3qlVdVw3YbNOqqSxWv1pyrtfNb2P2jMXcn7Gsf6cozw9/8+7q35e4&#10;WOhqGKRzJmcRqGO3j8FI6bNiFdemWD/uyDpC3vapywufFPSeVkuOUbwqCSjBP/w4cfFoyRuHkjaI&#10;jKC/T4VFOpfc1C6MjviVo9v76dnyvB4lBqQvoIwtScE6/2bY3HwauvJ/3/YhqNMfBA0USHV4A2cd&#10;h+I3KxACEQhixGbmbUe+1lhPsEFB8j8gPSX8COQN59u/g5rZKpDjI3kuHXS+E9J69rtO7u3nb2rx&#10;RcZIH2c1ce1eM3M7aqSlzXXODksZot5bMhyB2zuFDAvOR0w0jlb6FQYKqaeHSe3md6cDfSiFLSXB&#10;Qw6pBjAbMCxw7Yj6t8cFxQ10WFHHd4fwtx6f0TrXGvHBnkfEEG3xoXP73hR08y7Q/tduYB50w13M&#10;p2ZNWfhVzuQ5AerWs1OUsZOxAjmW//OgnntiJ6spt8jK3jXIH+KaHLiw3tLrcD2TISlez2SKM7M1&#10;1u9vNReatW0PlQ2uDNVs+QzVsx2AXwpBgIHmtuXt4bBDqV+zvotVxTDxvsYGEjLHjPz+tmJetLtl&#10;+H2tyU/qBKjSCqy3NuuEvrWG/7cCL5ibI3ckPBYB3rhkLP8Vd1nFiK/iwNSIwgSj4czqNb2ZJk9J&#10;RL/IGmxcWK/HHnD1MwFVqRTeQvFhglq8fqOmDeupDMlW/cyazPrhhGaf/eJ3E6LrBDm+c1I6hXkm&#10;m1CUlF1VKCY+HJlprd/0xQ1dFvLUYoLX4LViL67XqPfIgFmOiWfwWu+/Q0xSUDtHiu08vJr8jmoQ&#10;KjonagPf2nS1r5af1mtGhqe97ljTrAyPIphgO1oOu9aLQ1L8v6NF9twOi/p4zdSOu1jDdSqUQnvK&#10;hlPUy3SS1b9WpahekmdFvqLjbcGthgiMc+rPAKRw/qqTC0V4z1IEv/c9bxlBymMYlna0ZSjdQnNT&#10;mRxl+vpImRgE7v8rRhYWdijxLRzs7BxyHUKSzCFR/52p7ZllMIIXhBxQqXCxSwG6fQUi/uPIiCA/&#10;DOPqsX/zI7r0NtBlikKkmbumm9I5paxH2i4L0B8lspfGGXi/uVaqHa/8399tu7HcgR7o4NQVfXXF&#10;yCyLoBA1iAEDGiJvyOWbOhxOOFh2pLfnePDEZoXFs8Uzo9vfHgdk355P5piFOwTWi+SKyDeGP/Jn&#10;mMdDVszbI1/JtOYPCZ1u838beeOLGlVtoVhfw4CgpJt89xGCUcLjH3CFMPyRadV01/T6IU8ros57&#10;tcUznX0VrkIp5VYRLVxNWU7b8GBWenN0ZsNBw5I0kk0NFTotnKuKdvY9Ajew2gDzWrWF5nNb5WMp&#10;1WJbUyCUdPkofh4KqWFC640d9f7E9IEoRDSGiqCrWHHaKg+TmzNZxA9JzWDfbs50CLkQAt24wpS1&#10;4HXCSDmiw3OEADU9NqIBvBBmBfF1KluTHFxoB1aUmr0+Q5e0IIYPGZp4I1thg554Rntk5hLjXRZ9&#10;ydWe9TLCKhsu7T+dSEn0P8XvDQ4lT6eIaeFFRPXC37BDsWS8Px5JxwCp6cABfJaemnyYR10ESmBK&#10;YFxYM+Wz0WFDeBoEC/Cuw2oEr1L1g/5m67+7BSkHfKIl5GnQe+l4bhrfyiV/Q0lS0EN9CAvwoORY&#10;5rrCBWzNrGLrG7PGpiFwdmmaid/bymwz4Za+gO/+VsKQzdxDT7osyCneUNYzkYTs7eYh7dGIWy4p&#10;tMJyo8hlTS43p54hsSC+g94x2uuTE6C6Okep6aIP1Y3NsNc9z1ivhicG38Y7jmMMPXd1bqf6WO2f&#10;/La4vHEEX3L4h3vcpz2BFojt8Cc1KkG5VQ9DhD9x8S/sDJtPLS45N/AJS8H64ro6l93pwE1VUjc3&#10;nNR212/OYrT12+BMQ/UeLqLli4/jeEmZd+RLJ6PZ4JTDcazqYu0n8wT0HWDTMuZVmDPrtZ+L/eie&#10;Czz6x82KmLjxeP5aa8QDe1cQVnOVGg55vm3Tk5UjPHUOSjRhG/GBXwEqk79171iL/3hzTT7/rXy0&#10;BGHNqIlhGNI1/xZM22qelFujc1vs60BfRbkN9B2xTAjH+4voQ/eJc48inn5NMgdr+vXofaQCtI/5&#10;csgRumIuSpLEjdxlY2hG0ZxIOHNvaxbTtbt2jjuRiB7BECaXQR5ie06T2zKmBFoPCKVODSznz0bO&#10;0m7PSmdbQDw2XdzL55wppjTDVZ9MW308Z0XzZuVLXG542pXd31zxubTExhLh/bRZf0nlk+i3+/fj&#10;iPavYh96fVIia0Q8W/mcRaOH4smrWh9De8hn1VOmXjrY0KxsOxRUnvZ32y4tIYnve+cJ5DcgUAlM&#10;P+VQpjunmwVwDYpwwRVzQ0xTT2P4V31ElGx7jdpzgvDoNzC8DFj3t47S8ag048DvmBrK73Csz76m&#10;kssWVAe+6plws1jGYxXDxYj5vtIeV5euRQ3OqigwT0WdsWcFv+FuHhmuc9fOPzRkWPndEBv4LXKN&#10;Fgpi4gjzN1tMPQm8WQ5k1vrdYkA5C9/q3kPzX0iuA5mstIUVa5WV0UgW7aOrhQE/igVlGu5lqMpG&#10;TZ7AgdOG9HiV50ObOc636e8rRc6XzMQv/Fc/CxsMqJ+JhxNTGMNqomOKFRnNb4kuDoDx+ilrCSCX&#10;cG2F/BLeNst2pWHCBuBxEKNPdaQIV+mBhnfNnO8IKTIplF3kNBYuNmkW7OUS16x7eU2wyhKCa5sT&#10;oySGekp23NTOjQw6Ku/4n9PHe+H9ZJ2P5LKAv9/EadHJgHoOEMsMFjm4Lo+s+WKyKj2DC0J8cQUV&#10;1Stn7bR93hc5pfmpuCVVVLCURsg1rt5s2jXBe/Cmksxzrdqd0vPdmH8WNn8cQG9umlcGHVfbMEik&#10;k0Iu9v+Ge7ctWpnLuXaIiOPdUV4bz8cibTatPoJ3t83FUIq2PVMYDycalQe9RhG9KlHVCjGrgY2S&#10;7wn6uQgM97EoMFkGNKYaTkMoE0wHgQbYYkAbQ3ReQX3n+6swOigbaBNQV9oZhm6WzOHFGxVfiJVk&#10;0RQlQJ8b2GqtpjAs1hotMtSwf9Q244Ia+KaUhcXRHtu6PeD4iM/WDgMLQoFx6GoAQFnj8/LFPe19&#10;ARBz8iiRyk3dgYfyj3hZ759pfN/8lKezNptaQBvN+9XkVVCZznBiHDhgGlrkJbmtJUJp0X4oGR64&#10;2Z1EG5uUk/Ec29QuiB4bDOUU2Y6qDjvcQ2DffPAKWh5695i9MNBZ+5BhVXCqyq4OOJTuvxkDhpri&#10;VrZfxUM2SOpUObnrOGESEi8wemv/VX2DmjDpdQrtSyDAdvufqpuf1IhaFFAD2dknKsWlXiX12gsP&#10;xHXQdM4R1cyRJB2HZWfp+3yYCyygJStFPVx9CQnfT63oOWwbhcK696iUEMeHA6NmP85vZ5WZz9QV&#10;vSeOSOl8cWcvTc7VUGIW8dgEQj5D+yItUV8CWPagzGEnM99NL0Rn3i+hgOjRhKE8L+SvTIOhT1ek&#10;fFxNxb4ifeu7fYn063UrcwW0OWk19HeOBYJECfj1augPXbrof3F2hSHNdoXumz4yQ98+itL6R0zX&#10;vd1cuRWV5rCxh5Sx4l150/Y3sjfP1tbB4m/r1SMaLFoUyBEZRh8qmjnKMDvspW3waX8NEETxMUFF&#10;w22bLY2CM7Ievz6JVXR8facdgrOVHmKrKRhEtnwgiE3nz4LqgS2YT1S7RqaDxk+XHVrsCQKwxFyP&#10;Vnnb+2ufErtCeSYciTsOSISkpYmm8PM1HX+LhI+KOxl5G3GHUBstbeLkdsS3pka9Fe/I+y/mBSbL&#10;XGLqWqpKcvwyoeqZqVmLdkPdQcPKiluDwkXJ3DSNJcSdSbdUU055hLhvIGgQuf9GNevF8tXk/3ap&#10;oBdcdwIa2iGeshCUyNkG1K9xzfhcOZRarqyXM75VbTDopqYWkrUqdBUgFBLbEGxCp7sRhOeav0Fu&#10;N8k0QYIIGcgN5Q+EHIhgSeAvb0Nidcf//a2kYzA8V1iIJm3L+MHED4irPZMmt2QzqqkFR5mkiy8l&#10;M7l4/AsIln6i20V9WPWKiRV+lbb2WNYzbodhMXc4gXOXeBh9fEl8j4oHGjJ7+h9mK9RJI+CR5XEk&#10;KUGSsLv1m2WQvt3REp+FvtgrIigiBMsDzxUZptAxcZzT2bqBIz18tUpMhy9vbefei+FtH4XLG/RK&#10;AyjVFP8gN/iTbuIPPf6OEFN4za+DEPHSw7j8e88C2S89ZfXwV3mgNmSHKHsZRSNFBfL+iw2MesAx&#10;xSI5eTZTEWVnIi2NK3MuXNULsZotPvomRQAHhId0cmnncuf9M2MwwVoO30zsn/WZ8BJHIaYoR6Nc&#10;oDvmz6Ma2oXslyF3SvQulWaz75iZ57QGUH6jzY0icX6b9n+fRPU6iD9m3hZoAEc3wAKsbiXHEOn1&#10;eCQjvZV/Oux5wiXJHUEoxXy+FOvbwKYNkMhajS362vUtDgzI5uTKcoTsphvG0dMVHlp+XEAB0TDj&#10;Cw+G1UCnnn5CB0LQvpywj67NjcsThYHkk3Z6jT+5kDl8qLPu1awafPA4U2zi6OHbbKLB0am5AKIF&#10;HluSv9Zq/RXu9eoXAs79MOUwIZCi68Qm8jUWQ4gX+2BTB1xW2y1TIKvVlAPX9B41fUf9td1K9JRs&#10;wkTHH0bLeujlRVTDZBcMA+4dhTN5tVrlDQ7Sm42Hv3WYjk5npO64xFa8UpzanhUb0Cl542vXxJCZ&#10;Hy09j3M6mj7arcXaGec2M2RLvFB9yCYvp8YPndo26IqKp0+9gSi3+CWTMT3+3oXAQTCLmSwPy2p3&#10;r/n5sfHYdzf1P2Vayv1uX9vWKq2who96tRWsdDF1piI4Nnq5/Nh9pJlwW7HNk4cip9N2dTstQRy4&#10;N9UAVBzs7bwY3BhtLqBFpBSvGgZmR6vsdF0GEVTF+3wdMXNiQ9YgDYYYjvkD8V+rEiG584Xy/3DP&#10;uj6z7wK6PZyEPBhvho8EgAUfe5+NumbKy4CN1kg5Exfz0vTrVoxj+iLysCoo/SDgHLH0PRUudPKw&#10;2JOYifj4o+tuRc7EJbIdd3n/QZ5+Sbep3fxdUZ8E7/wUPQhmFmfr4E8wnPNQjfBywEU6mPjMKWTH&#10;Df8gdF5rnPPyJZpy2+tlYZv8xrAklR1iNafGL4vzsf6x4/i5LsJYhrFPYI1RmSKFMHmNlpt5EJoJ&#10;0ET3xC4Xp+1bJo0X+xW2Baoz2mROYtU8kj57iRer2tYfcooL8s++olvCu7GEW/qV1hpsSrfZIV0k&#10;JtdCcJW883MRCXtH/meMte8NDBIZagWLiflrUg0wdBx+TncYDbsWcD6f3zkfzXurhCJGPUkPJFl/&#10;lZN39OluyoA04t3x53u3V32sVzorD2JqRZpg498uYMz1qDP+64Et1v3d+63lVBxhP0tiJrSukhkn&#10;rsqlE/E7jvjdwhIhyN6AFSSMj3ruI5MVy3wJwQWiiu0Uuj8EtVw1vGmQrqc7c+Dq7WK/7x5LQgud&#10;3HecfR7iOKO67F2mVNiIc0QCqiyDydLtN4nuHVWdQtlQXjMdfUXdRcLPzr4EXqmpJRBavPysTcIp&#10;bFZgJGYBH7JiYp4ZdZIp24xJYhlDjbPhEH6ywIgNeCH5oB/0b5B6tU5IFGuy3nMhOY9XRdFfVMMk&#10;fEpBrC3lWTZ+CGAje/P3+7zSpQY0R+9t8eix4N7i8FjEECBwUyAs8auBN2IVscF8UIdpPsMdRbrT&#10;5KJWG5ALu1s6FAA0AA1+3p2piP191yrLbo2+2075zZPK6zzyZPKEw74zrcbq9F80QImPhTPy9ncI&#10;UvqGHTh72vh5qTS++ozhvfTG/ZyvRyAp0/UnY2aOyUZnn+UU+OxVp/C01AlyTtwUlFnh5p0AJ1x2&#10;5+oVzyiiWuaDsWXc8M9xZOYuZmiz/ilIbwwKdLu2OKMIXMu0FZlHGqzt5HvWpwyOGqfjxzJ4o2Tj&#10;8Jjwol9pc8PaasIEhYoKK96XtgjPKxKTr6BUVzhxuSpny88PAC2ss8AJ8hW6UZJKrc7V+7gd8nBv&#10;NV9uhGEU/Xt3Dc7YPCbhCMmuNK7dPrmiysvhZ56WJLo/zO3hH+VbiV0JQFo71YQ+3yiyXK14IN0z&#10;lHKMW2dksdZpvddGwVE+aq0vyxiHHmoGAfe1xr15xkH4zt72Sr5b9KoDt4ubv/LNnTOGdkS6NWLn&#10;4+Ow69yUnFKjSN6HZo7N/Tjv2xeMMnXeFai2M5bv3Blp+5sVTp7ecaz8cHrg6fZof3+M2CSUhm/6&#10;kYHs/6kqanBI995+W8UmXkN94PuV2waj3/Wp2fZ0zfj0u9TkzwVd9pAdnt0nPRycaJ3/T8rKG0/3&#10;0K5Kd3GbWknCQQh6MwxicHUSxIIv/beKTRnjW844sbAoGW8me3P33clGpM9cAVrDQQJBkoVhE97n&#10;O+lRM1LuboJMPyUqOMlkk9NdiOkVw5kNNLJ/3FSXlABkjV/OxD05lCV220ds0sjwaaguDv5TMsqw&#10;fbbh3E599XDUej8UvnSJyoOr04Rd61YS4kQQpMaQvb8xP2HUxf/APzlh16nw8aC/pJ9HOS8xu2+e&#10;L/x2OIU2K1+PDfZLZEBCs1bSqqmuzGRJ2dPAch5RosRD+Hikm2oXepkA3c2/RVlafbs76MnK+gL3&#10;EXxold1Ur9rr3yVFSYujZNNQLxcTpKI8cE83WqKkexsakhYmx7MZvLEhzDXA/n6GXW0MG2l8Bdu8&#10;gLCrhax6OCce8dTBSbVWnVDCKWCAk1W2LaJtjt0vD9zMd3QaJk64DX+qsitAFpeGiDzxXom1tzMM&#10;eoYEQGV3WdcrcyzwLzBuO3pwbx5BHkvi4ul1XwIdjINz64yR/qDiB0BKh/DwcQWghxciyWE43PUg&#10;iEEyJrABRu3pS66h4xv9RIyjKpFjB6YWOGey70q7pwQKiQOFBHgI50ZFV5+C7PZ+4W9q+6/rJA3Y&#10;9aNkP8r+CBDKiWWAArH1td4nygQWghrVU8uHaZRzyF5mR+gc0sM3Gu20nYQQ/Ncv6U0FtM5ge+JX&#10;wVIRaP3F98oiPYqrXsgTc2tkaHwLS5Jv8ov0+3E9MLlW/MaSu1ougmpFx5iDXwUBFA6EXoju8CYh&#10;qiIKg1rFEiumdCQ2d5se22ysl81u0Oq9UOWbpI2q0QVHYTxisKro1ez+in9r8gqjh18P0UCQNYyX&#10;uUIfKy5bVitxZfvWkwXXH7hnk8+XdvuAJfwcpgbC8nk74VkkRXEBQpy5E/NQJtu3sc+3bvVBHfth&#10;AW1aP8R7bbNPO3xEvm6jQ4VWW1Bc/lStujehGUEVuwe3/92w9EUltnjtpcS6rUNkxsRDi53Xy4hA&#10;2I+YsaOO/1RzSmqHwORFjSi8AskRXDmA29OHlNTrKulRU785pIk97tnyL0g/NH+7qhhhQEFaYYyR&#10;injQswJhVlFC8zjQhZi1xxa7axocfQZGSK61uHbnL69xqtivruOuigl6N+012muDvaeYPHKBWjCo&#10;M7het7VtQXstrcbWWE9annC2XHZgTPVzEyjtBJ8lMl5MVOYeWmrEcMcUU3U8Fa6L75Em9102xVR4&#10;ztSBWOfXgh+rYo/M4vNztBsyn0YBmwo1PU2MjWPiMeDYdufW2ZEOpeAgiBEqP79LLMj9Yc80ELDv&#10;ilECvvd0yC3MNn3VfGc40Nx3FE1bfpeolExzUwhnSUdWsX0CkuoB0ha5tWgiRm3coWmOXdNqcbOi&#10;z+hFtSsSQ1RL/QjI0ypPTKvxtKB8y2DqR+LCHxP4D6PI7Ufs5ckBqcmwmtnklfSHWbEPAJGC6IYu&#10;QTpiQ5/1ib/J/6EsvpmcPU+igUPl3InJqueZtcBiLn7P3fA5Quk0HgGlBqzOxLpnaW4YNvgVoQIZ&#10;vtHGxkxgc1s2j6U/OtfbJrMBLf/dE7KQb2U07FIMggbjA9ANkub7g5CpgE71LM3R7HV8WPcJHQ2J&#10;l9rM7G998J/8RJjWtb4/J8SoR7s7goScXhs1OTA+NFz1xfLjQemJJKCtL20TV+PGoeoQtGwIlUv+&#10;wl8uAoHdj6mDeJIMXAOEwvlx81D8l7DZymCx56gD3ZyWb0/G2Vb/Pl8H4zm+TRjgbhAD8EK/KFAi&#10;MFOfHfv7UVD7gWSZO7Y9lUk2oCQTUwe/dvTnR1VICjd7+GJN+GhwY9vubaGIRfb0zqmjBmGUGOaf&#10;+Hmy5pnhiCOJfWYDg0PL0Ep3fepiM6pn+YD8vFRWzCFIloLgLNHx4i6rlx94qQgibxU2pnFpP9+F&#10;PW8dTJ4yxCM0ZePCly5ZYXPqXvRg1iCifLVt16T8663XMj4WJ5qv4x9PSk5g6v0uRe5GfTDcw5nh&#10;mTtiq9Llge03xM2MqtEqPVCj08AEzQANIKSZh34Oe/rilk4HG44qpgpWs+o9LhqJI9Fvwpx1ijfu&#10;B60V3u2QUJEaHh4CjvuCo6+xct0huXrU4x50kt4sOCaU3LoqsfEzSKLRO+pzIsVSZoGOQye8Gw7/&#10;J3tnlRTtrO+7ETDFCF0DNWnzOGPMNqi0DImXjkJjV+Jz3FEha42SFfGnZQwG4rAaHu3j/rtfnjCP&#10;v1kMucA5AGuiaMSRybmOlkWgJxV1hpe1pml6mnc/6JNu/HxIkZP24AUDcTF/9eqGJmaQugdLv9os&#10;ExDpor8u+8yTb1dG8GTQiWdDAo3QKWdVokufwn+Mbxl6vUzMc5KjUx76U9zmRTeEzp5rDa2MjRJd&#10;Md7M3EyIewWWUPoXhNb4Qxsw1yWi/jXBxmC3JXwD8KrGCGf6iVm5v7Jw03/n/7jG20W9apC7T9aL&#10;DiyL9Pf7mG4clDiWUhycDvxAYWUwHut3AeKlSLHCUIfwXjvPnIDZePchaSTz4DF0NuoNzLmnU7jn&#10;WJNiieaF8A81WTHL+/St/3LMo5Y6l8mfjTR2m1PAMwsi3KtZ4PEAWdWlCqfurhnmRoR9EdNQYx+8&#10;JXr1yA03dDH055EfQ1oSw6ZZKYmnBsza7b/7beSC42q9mMxG7AgJY4T5osapH1JYesTqdRNfil3T&#10;Fx/uxxk3bDg/e7n1VvqpprIgc5+cuHzoZgPmC6pMuYdAvrPASYYfq84xGIDgou9Kbr1n0aYqJFe+&#10;D86slImmrtBu2pfXLOpTkQ8naUn4KVIAdPPKTzXosMDCccCl5OpzFZJEiApzZTeXB0vC9FOWagnb&#10;g223tU4J5y473reewx2Ki1gqkd3HdhUB9WgfmaMCTbCbrh7L7Bs/w2bDbRsw1JqmIdioK9WKd228&#10;81+Q6HWvG+rdE+qe6xWshj1TzsirdPZLYumDuFj8qT3kX53Ei90i4GoqMD1oGstYb9FwOOiRMi9P&#10;LjSCdyQyrNb8STVWgfzBbdnorc5J/+zIqU5u41t3R9/QC6EVB0q0BJllB4XE1626cznmGtkH+3L0&#10;ivWqZwbNLoWT40G412wfxwqxYM8KT+XpKkB2H/sQMXg68w7mStBClJtrGapGax0u3GRUo0eUs7vo&#10;dDpnRCgY3TTYBjG0XocNxQCvCx99fVBw5BsUe/k/Lpl4yp6ND4EgrXCXHdXlZftMA5esP4G1HIaE&#10;PDEbzaMLc9d41oJp+egwUKvWIdJjoDdxPPXuJj1wIerkSnwPP7NDIIfEeSvDlCOMroRv/TBFlkV9&#10;4i1UJNKid2n1weCoYwDon6FGYXxK20ylfPj+QUV2mysEe6gn4BIn3ciyue189VNAoLe5Uv5Z3QbJ&#10;GuvtfbjhrLTpiutSxFS44dCeAMj1FnhZo2GcG0Lb5e/19mxahjs/eXPbhrsM/Nz2tg71mOlbELWD&#10;7CP3Xi0PfCIPfZZ1Mpn/ZfBr60NF2fmbY+70rC1lYzAUIt4O81FmVr15o2AwF4JEGwqpv3HMhIxn&#10;ROJDP6xik8mjJ686ZvL3XnP7P0dnHsj04//xzdJITEkU2+qroo8cpVxzplLkKEVupajc58YYSulC&#10;l3zKMdVHKvd929w5p2hjM9vIOTtcm2v83v3+3z+7X8fz9XgQBAM1cwtGfckrqZ5bxNwqUMzBlu24&#10;3cza/QbAOkKZ90K0ylHlrCTBhklNKwUiOslkMcqlNcIgL3Nh+k0O1s2SIdEE/b0/2mN9mhFj2puf&#10;MEpkK0b7QuZDPL+M+6lw5HhwHlLYLmJcK1UBdnob9nPKlWKr10xBW55xS09Fvi9FWw4b43TLeSzp&#10;MUHOw5QrA6SIjm4W8qknN5bs+h8verheOUU8vPlrs8nRINfpLqwMIOs7uv9ivNu3XHXnfGyA8yVT&#10;KO+6vIXRuSpi/ZwZUOebY6xCbwS56ndFamXcop3FUj49lRkCcS6+BEjnXqnuCw/4HyAVhKDBcFTl&#10;8S5I6jXA5GXh+s/8U+OwQRkMgE6CK16WiPaK+bIBz9HsWtF8CVTcye0tszKHfF/EVspgigBBOngx&#10;XoBGuMlVdI/F3q1kNyZRanawwLwHwK5IFdrAk5sCMRgmWRdLRFmdejTXvNYP5a4cumqV/pM4XkjO&#10;5gXsdtdB0DZr4m6SxSrPpJzU2l+fzXgzM0KXYYU0Qn7L47YstThhEnZbQl/B4+2vsOKH2iu9aUDK&#10;pVxpHuWrF41YTSUFLiZJyWhoVbyfqBvOBI6M/qIrdb8EUftkMEB6kfwN8kf+mQc/9jKPrFvnpK51&#10;DyiZQaYVUmujSiPfR97M9yAbbqLS02mrTX0Bi0QZ3SY7PyVafnIy92f34c0nRUA4Jv3LU6kmi39g&#10;MXnHZBjQqqCZiMl43uCHUb4GgAKlJ0UEKFELgdG7D7n++kQ4AnP2Jzro3Z94gGxgng1tslFhDxQU&#10;AY/p3r9i1BuWrisNvzx+hEurSqhsEIXSKmp6dTWOl0k/b0F/+k6MvDY50s/POgTYSfKyMvl/Hjop&#10;YWQuK1wDhmNOw1GPMvI8vTwA5PEeUByjm59FtffpbBXuhG4+tZGP3BY4C5j9BtxowImYOp/tncrJ&#10;So8kAodtzUCws2IinuFs0KXbe3D28Iw4I6QlyFV77BEwhlwW419SWz+yI9ZQoaGe4QeKoYqaTmSi&#10;nf91PdMl0IRPG9ob/0wp+A7w+k21pjce0roB4n3d86Tw7hiEFwBQfrn8gKf/B7yYmAElqsxJyNrN&#10;1rJgWhdbly7LFutOzK4vtNFt1aLijfgieSJW1hYzVaKQ417i/lodmOeEArMgTM66zhUADLcn4ulJ&#10;8t7aB9A3Y5jgxsYYgIS/NeCIwoYDSZjBtuiqmhHwPHB7CjDa7ZRGCOU2iuSeYy9mOLCXzPhibM91&#10;c8rwipObFx11ujw7y+VGp6N0gcPqWI6MBtv1r2nLZjCa/IkFJ9dwC4t2ouk+EUH1XYF161frFz8Z&#10;yrCw4YFB1WOYh/Tgvt+RI0fTqe0Kx1hTe0AbH/yKS5SCGsaKCFsuMNNUnS2qX3HkKo4T4VTXo2xP&#10;cgOhXtIOY3fVSGXnkz7G7OgGpCzhh1A3//gRsWUUSjO6zQKS+XQp5NhkDrRtQsCj5dWvcH//hvPR&#10;YyHlrGCniwDYoAR+qFh2RWwJtMouOuom+h25cr23k46rdMf+zo0cXHEaHr7ysLDhdllfgVqJpPdO&#10;14d1egeihMW1n1IeAsqmX+7VbjeT5zyC+rhNzQ67w4PcSdHVKuc73HVrrFv5rrQOq47lslk56I2u&#10;r9nv9P4rl0+ZuXW+lYYKh5ZAKHsGGjHnfpmqq4Y0kTKHBsFG3qDVOw5JWM1VcUC8ERjI29GkIECr&#10;kZRBmxWXjAui1xXzT8B9pKyTqJkPwOYP/a+MSLgqXnM26X73NrVaPPdzQORPCfUMI+Ki6nJll3c0&#10;9cmYhr99Xr3R5iY+jnd8Y6S+k/M81XYE1sowVNr/YsV+Hat3YtG+A4RpUdP6cGbE8YRmZSF7ytmZ&#10;FezHmNNVzzz1IzLQ2R/Sgns+NTXCMs6fX0gS0H7webYZX/ScKboryu9YgZY1zKTlQO+wHtUDa2MJ&#10;4UQ9IpyYZWiP8I0Rm1L4L6EapHc0VuKlTHDejhZUOCzAClR/tnVih/gz5IiNyXpa5G1Sd4UFAJDc&#10;TRAyd2JX2zSTHpgRh0P6nV96HRbd+6G4viwLhsEkzMqydebOBMOZKO1s9vHLJoc/QQV3A6Mm1uuW&#10;AL7TzbkQourLEJ/1OqKlVdsZcZ0QOYcpG0Wvzy0MiI5V5whgyuLiVJExu5kA9JJzc+p56OMoxWir&#10;FhKAQQScarXyDgWhkVcOEoNulBJ1i4vC1dR/cJiNhvIfmqK/QPwfZXsaEobBMSubu5KAQZj4hLrv&#10;/rwlAgTA4f5dkTzggeYUgcUtyGPaXKbJgZ+ls+cZHKQl2SbFv/q/9XgOkL6GYPp+r0T1ZUNwnVT+&#10;e1fvTkFApAQsZuqDGHfW7yvcqo19ds7O9OLLaJvQps8cPzmihiRxqQ5TuCz5YemDpEGxsqj31aB7&#10;sNvRsDMdsc95hyPa2LcJZ1gvMsjXvsC5bm8MgfgrVoLPPmiitxLLAu85f49Z/uxtEN6kSScmfdVI&#10;itjJ2xNxiZdOQN70EGN3ySG5nd9HWIZLAayC41uHBhJf0QPurtog9pgsGdPI5TI2gZESjM827n6U&#10;mQtsuS06QifnIYR7D4jWGKGfoEaAUAxKFvpdSxIrn8LxBkJyhjGehjoxqldtMeBwN2avu/vTz43D&#10;70gku9a5SmsreJPKo09As6WefUZsLR57dlRFkOF+igrefHvF+ITvOT0oPz4A1DDKexLhQnp4lWsG&#10;OwrKZgRQraf368dMmyzkwHxHGj4k6XePiuP1TDYRL+YQTduN8JYJHO/XlK6Szn+NeSfeu+oCkm2Y&#10;nP3/cmImXyhPmIu7I31NYGISP8L6A/JbDZyuDQt+D7qx3+2jLkYZ6H72ynkI3KDulcXNLi9U+VMx&#10;rkYRLxa0XdsTPXQjzqHUEcNtKSdIS0nvwXxepps/w6TytGQ5LvTj0SimnEIDQIJ85nkfaVxxArxs&#10;tmIPYMxwi/aV6aDoqfGvOACL7j7ioOlHNPBS9uIGb/QehHLM0OR/zsUEgDxASPCIOPm9ZUZtqbcH&#10;CHGvKKfO6ggo9Q/QeVmKbb43c7U/APSstq3j+55MRajkLFnX/zNfGatDCgGGOYg83aO23GGgT00d&#10;dqLI//mi8bIo7FtR+an+GIHcPLkBOHQHDqwzwWu1QkeMacDc8uxKKV5wDT9Xp/W6XxmCTT7p6ZtK&#10;ubjcyZqWU8usqcKrkvQ12TZRkZFhOMMXJlwhRWZ8DH/PLki91JIyPWzhd2w4Vr1jWKTeSVVhH4vC&#10;WynPgfiXc6RXvyDtNb8WRe5uE+//NkhSBor87DH9duvCPRjKQU5eFWBwugwqZrdxqEdKUv7ctYxO&#10;VuMqxFNicZNeaqm9MBeMB4gnqycfarKTj4jE+X0N6qy05QpuKdzsOo6kJUKatN2d1KKovb4INrzX&#10;Evu/ObfiDjBess7XYPgYFMUEEqaJ2Xn7wqG9wKX4e1XZv0PHx3NXkFgjBS7wsTHE3s1Sjwmq0ZPJ&#10;c/BSMvjX1oDpB9p88fb+X0I0CAUU9e1m2VdT0EdWNUOQNcjo1B3k3GXnq0LNMOWZIh2/Ezv5Zj5g&#10;zNwT0fLIRYG00Ee1lnlJnlj5JEd2vSpNCbQ1/+7bR8R69eOFPoBdMnaVGyqBD+2eyIQODe7sViE7&#10;ZI/Jjg1q6NPkakibB0viAgOjmiPBaPPVGw+Wmh5TWqefkQ7AYnd0ge26/PY/8b1c4iFstRj4GzmA&#10;0CdDU5sBYw1LnHlgY5L90fQofttq/Jlw5WY2yCiKKc403iGaoM3TUgME22vrze+PABT/TVVf4Ygr&#10;LKAcWtVfnYo3uRW3NFE9z4jbjjKEbprGrhknXTDjAzreW0ZFnWLZnYenypP9UtZvgUjZXXU7Tu0y&#10;+tLs/q6pxvNT1rfetRDkCoYRl4vY93A17K1LXuX779LEbfU7M6SqY46bLmWXwk6xiuaIkZMJqUvN&#10;nX7b6s+Kk4DOYSl3NaI9bHyrxm6l1/jARLZvim//086ylXytjH+FNm8DsubqHvfzkdsiBc2+nrfk&#10;SyF4wSdeDN7grQfSfJl6KGaqZn2bjz2ErumIejumOrFuiAfFBMh6MDdj9m6+u8+2NAu26tgWafkJ&#10;KDeOHXGKG02qSO34qpKcz7056RBLNR3jIXEboiUxTNoDrgxL0iYOAUIKgVrfM++yfopKVuNXnX7n&#10;eO42x5K39m9oiwMluuW3gw9N713Rq5H98elyTboiEf7o1dWoBOERPUMZ9NkVSk3HdbGqkHQ8rGiw&#10;s/HF9O1+b61LwW7d5Lwt/+8BRjSXOVCUqapQUyo+z+ZG9DLSE+fzl2opQJpvExixfz5OgfnAtL5G&#10;9Pfi9Vm1HdWOUdNJ5+FN0T90xX5ZA4QDhAQsPs/NcZjhzr/eLir4XkG4ng4rnZS3oItk/FUbAIoF&#10;vfeKzKgeCbJqU6axpKofk3fOVeFyuFl17JY+DW7lVljDeGVmxMw6NSiZehrHe3wKynkrTDLd9Q0/&#10;emNOc1WO/ZyTYMOCdYiklE+BmZP3AZ6w4rr/ABzcn1uTehVrr1BDqTnb5+B7mbgp4leTATrlYibn&#10;0phwR5nvA8BfgEq0S0B/65AkHJf03p6JhpluC7zZ7qBVISkwjLnlU/OuZWDQtmLEBBP9PHbx8qoS&#10;/xtH8FOONshFE+uT/rOrZZhiA6tf/f/TtEQmreBNas9IMz2Nq4Y8TMqGwZuqrLpe0Zt0Yb311mdV&#10;3egtIc+kFjh1KoYHuxj9l9bXNet7VKXOsLe5HXgxMmNeQ0xCmiGUNy+BtRknwI1RhQjF+eN1P44Z&#10;vi0EJjdFQdZKPxtLNfAnxywGeF+z76+1Go4kNgX4+xeTZRiWEUH3WrsgvFpmhmEMcqAoISkL2gCb&#10;G/hh8RMm7Q2hntl1J4zNKHoKwWRy/0Q7/Rs1Z+x6Ovg4LCbpAvpGZwfapXr/CpyIlgaQCFXJvBJu&#10;gJJrnuNN2+fR5M8WQN67LgGyupV10HkwQyvcCTiL2kvzcPdHtaDB0M2q3Eu4yLN9S3CxBodp8P63&#10;y3bBP1IkjqdCAMAUVjT6E6Do094rtaLTnlRinfbpxxNUY9DBhM6bM8Z/NgUHIhnke5H3rR9RgHr+&#10;YxxmuqEC8CsBLwcUcB83R7aQVFpIS42M0rufOIeXRWWXZmWXsfn3FwmoGE+Do9LMN248/TFV2lju&#10;m009b6dJDJrAcz5FriTcfwB3MVdb39HSs6a5mhLPqZiF/gJsIZMhzXKRYxYkIPqsz5jEQWtU5u5D&#10;WsCMizKRULY5kIy0Qx6VzSpZmckt4U5qy8RQDiagEyIvAf9cMv2rCik/j7nF5qKoeIN4tnFIi2n7&#10;9r6LYGD4HHCWotMfg9gbvXCjMmuskehopxRo3cLbnOGywmjM+35oYSX5T1VPgUM5LeBicSSZgFVX&#10;OpmTD6QhflyQnguMCGpq4TbM7qpnT+XDPzkIOOSO6Ec862nd5IKA8jpyUztdhknTrUdJMzOG6vs+&#10;DBFaDz5el3byvE9xjyp1D4saSEsf7qNMCJpGAmuyS+acVGVpFoQJQ2i86mF6SBNkPGExEQ/1gbQC&#10;J/RmgaCoAAMmvCkpRCCnnc7OMox1szRzp9gu92XyNA3mW9e6rvOKhPmvjUfF48zhfvTv36b9oWWf&#10;69D0OSCqA0gNHIAv9cT1zgXchPRblocbOg2CBdAr8YStD9YBbQM4R8fTXWfujEv4/S7Ipke4Dgup&#10;z4GdxJw+hrA1JzX/2E+zghZY0+bO72MzZu5Tlh1JQsZnILBcHWBMyss2bciXT55j8bOgGaFJTAzv&#10;z0DsemKbpKd+QYDhbuMBuLaprxUSGNx634IFaakpevXkJZfNPWN9JKT29c4CPwY7iDAJP9ojxigK&#10;INOgXQ2wmRoayHs9/1wYefD6sG7x3ZcamshJWZz5bDApVyoe76zfZhW27spaHdO9c02P5Gq3nghn&#10;VXNIpnEtuK0xYwE7lVtdbRdUOuJQh7VdmzOovdAvzFIKMSKVzLarBNxv1nbV9ytLm5KuLGUx8q5b&#10;93CIXPlLTZO66OjtJs51x2zTUapubVddZSMN3gG6F68cNWYpM3PXYemC/ktoE2CeCTbD/BctViWn&#10;r8nysYz3B8ivCwmc16O8UKIObFrV3jUQc2jrZ2O+f+djcZnm2p32200qGcY7jH3FlsH1Bg/bauPj&#10;gKBLcxTxcHHy1WLzYutAtBWwCKFMn3irP583JV2+Rf9A7X19EqF50OvCv9GjjWJv3CwpUycyk7+K&#10;ES/nHNMOWxg9CwUgWoIICipwdbHlCsv4ABeEM1t9kYL82XosZW7yJXzYVgKINKeiAJLt2YFiZ13V&#10;hm0Qte2V9KZ8gXwiWtvtTOvHwiQ8Hi/hVP+3UTEE4ZorjBRkTWSs7dSiD20CBEzlq1K2KH/PWmY+&#10;0zBi/44bU5fNboF02BiknhZ+QqxFauyqWEQt/gf7t+SfFdnl48MZZmP2MModUw9kCm8jhVsCTeGV&#10;yUGrH5F+7YSSmlKivomOR+D6d2NUG5raHu58MRGeGtY+2BljJZDfZ9ng0XjBQyf3LNHBMj64m56R&#10;Pxg7CksIFeQUNn5T4ahrk/zcm+7WFUpP+2pQftYwUZ9STxbl+fFjp5eKgwFYqBVJDi+2YHT6Ey/t&#10;bRPDvC5prieGMDOhF/91T83Yz2ftd3Qbb1f04V956zyzpDE9NOhrY/nAJft4fWXdYFizEMaAggDy&#10;wfS75DMt/ZA08IR+zfFZ0gHybx/5lGWjaXWAawVCnISC7N7Hz/wP4NSfGFoy8q/3OpOj1Iniw6cN&#10;+I33zcsIoURIyeTjzijTMk+lOO34klUzTDywDAUuMpR+2HDRh/SI2a8Hll70iNshVltR3wMW5o0y&#10;OtacEs+w0BcDY/qJzj6P45SswqD1tEa1TT1oLTOk2QF/Ze+W9Dfmx0S3OJs0nR8WSLKWGn+j3dnA&#10;dJpVGazbr4LeIl/XCVh69ozvrCnJaNT2uD7uUl9DtBjQOqF0J39qkvrM4A0c2Eunv02tNFizaCHk&#10;Zhk/uBxIOOZoWPOe43mqy4OQ1+0BiwPKk607grGnbaUyMUC7z5TjZ1/kZ5064JkJEgKVucw08sb4&#10;BG+snjhmaEIxb0CxW8e4wXEl1ATdeKUfCAsMEQUyAYiGbDEgVY8Y1nzZjxPjnoynRPxr6e6VFQsM&#10;klfuaQasfysvNr0hy31DDNldK9qiW59OOCjRZ4Q4wTQXz9ExU5zZ4v4smbp4Q+6csSTK7uvaEUB+&#10;FWhWzaxSnhCjuKnLOeb3nTma9ajOrH6qg5htkuX8UtSlIS7oFdwiNOUYiUIn/YL69+PtfG+7+VoY&#10;pv6n49P/0yhLNVsqHtALnt5pJHUbuJQ94rTa4abgGxft+grFeAM9+M9Z07VPeTWIG2f6bU8osWQR&#10;fMBdFlwndRXSkDD+pC5eP2DSL6/wJDgcHFAoXjSB85UOO+CNEFF1PJDPKV+XSlLqzrkKwaWw3CIk&#10;yeKMduMXz4h1ndYhfP57GXoaNNswiihX4gphiLvCXwZJ8aR4Nt3fUoyEUS/NGroHM0JqJ1K0Fvau&#10;9htRh97nvZyaL1RefIsrzMlr8RX6r3KNavN7E6pzdEDr7RZhyomQdnEWcuQ1rx+9ItlRDsMawU2E&#10;TxqzaXh9mjeouOpaBmSMdpOg6OHwhRW+M37aHAzlY19v8khiPwH+ImjrkSisod/vM3AN0YzpmAGC&#10;/6JfB8Jlsh6F2U83TiDCdJPZmYZhB3+VP44C/k/1jA4h7pKiyYuIceBAK0zXKgFjHgraHKS1Olc9&#10;Et4Luxu0i9f5LhhmsTHCYfnTWsfqu7RMe1jR8+8AxKvlGmALRnp7grGJcoiv3LVZtPb+sYlrXLR5&#10;ZPOaf+hFpEdGPKr4VfRu6j02Qm2fcewQO2Zh6mTSNCGaXSOaypIT+AYBlOKGyOEZS1AEdSZPCxks&#10;2vx9kL+VUc0t9WwM6d2ar1QxSXqNE4CHpJgQhuTRD/3g7dWqNvD2j/0b/NMgkwqSP4w6K7v1UFUw&#10;XHpmUkBuRdHB23aE9eEtDgm8Fz9CEE3COHhj2CbsF/PSoXzd9qIhf7HHl0x4WnvzjI/+Wu+NHY9w&#10;yVADx13VrXHKuGV24GFzjenjp4xzLgrWovdhv7Uk+zvir3u/Z99/M+VbNJgdgqcu3Ah41krufCYk&#10;Vdn5EKZ8PUwDfTPSa9FG7wpjTX7rOokO9hhhN9eepHE2PffAnP9D1AxYKOzl+G/g6NkfWl1MCAsx&#10;K3kbLWgVuTrfqvLjciWdSxMnf3uDubn+ExcJ6gto99gFns3uqokF6vp4ZEPxlC9748v4iV0axWG5&#10;zdEdDZhAI9OwbAuy9lbS0Ie4p1OD02YmT3BPQ36Lvwr5OfFFwWyn1Ubmbm1E66LiC9+Uzr3zlIPr&#10;XyF/Bv10iBGhjz+YzJUObcM8hxI/W1bknk7cjrB577ijhGBbCZBc3TPGKxm3TZimkZWdorkJ41Q6&#10;t7ILqX2R7tnSq7o+tLVGwf/XjAUWIIsWG6mM2Pvb7J5UjiluKWBjzVVI87XjhYHswjMBfL4HsLLY&#10;mM8LyiwjZRvf9etOGi57YIKIbKrD5FyfElTOfqbSPh1v9P899NHx+mki2VYFv6HmivKugKCTuDoP&#10;fJKrbMo7qV9qJ4y2l8iPJhpHjeIKkj7v/AFmgkLiT2cWmFW2qgP2TuXzRXJsa0DRdhbd+MukqWo4&#10;peCf4J+do1hymr4XIQ5415r4SWNPzzyKvBXQVI0c0aUjGPCtH6Y1apx4BW3oJ9WBGHc1CtUVVmBn&#10;zkmebao5V4x3kSODmZIGsEy7juu+sFHu150lxTZSeajojYQ0j+wJDCxiXfKSFl/Gazpz103YD4Un&#10;eVxK1O2HQMLINkiwyXvLM6nqsk7ifYzZXigUcFSrotaaRzgyDNPYSDsxFilQOg4WiBYa8jP3JqFa&#10;2mXCoV/zYSBSVNTXNyFEhP0rSnoinuFnipuMh2ByUDKrPGO5Iuyx0YwkSvTwwqy34XDm8djCW2eR&#10;6gfFgfKL2/2r1Lgw+Da6B079ydp4exjecGRb+yVukSnQ/RjnqsQoTkOd6lwODJxYryhhuStRV5s0&#10;CoPYNH+HO6WxC3SngIlP/+tBUtvpvM/YiuWSxc/RFaGrJiXeKkGwuaHhneF3lak2Zxu/UaDoQB+L&#10;utNCw1gR9bEBJ8OFIbAp8GXvJDdO0smFv+kekfci0yP8rpCiK+/NrKQkBwkNjGm6Ff19vDJNjTmX&#10;VF3pAotyVGFYT7RHlV9o/UN0IrbMko0q5NCdhgWTDgF+118FFGT6074v+m+UjR4a5UhiGBVerwM8&#10;/iWiEbf3vO38WaTMAyA3RVLdg5ZdNaP8+KhMHu3d5Qo4a6O6/H4ZB8bQG+XNnFv1yKLuii8ugToU&#10;oQ9tGis948xQH9jjuZqrSZG9l0Jb86zO/kZ6Ovmo6tmEJW3UHWj1R9cIDo+u5D8HOp3+4NgOmSI1&#10;7UdZ0Drrit+WatFmmx+v13KfMSpvZ3I8DMeajb3vksokx/JqM3mrVL7LAy7dfhw2bj+msAXZCzgf&#10;GuSebX3kIxO+A27nuokYICb1UfyeaoMbUC/KPR5bIiIhLyCtknKmDJoW/oZ/8Y7GfeueuwO603nf&#10;dhOMrVuEUd/Yydh0aoYqmC81n+bdpR+qir1LwBhtemTd8LGDDKWeKJsGzS/D01Em4EWt0fLTL7Rk&#10;fN33TTlGZzVw/6MGK8bdzbb4O1GIM5S/hYe+7kdIbCh73rNTvnHrzcbpkpN0NnU4W7owDkB8ro2W&#10;LhRmyzW4r/rrNUy4+CFNWkXYivIQlfUb5xd2wJxxG9LptVJb6+pzGLV1sg23AgHPcK13XHHnuOqV&#10;kft4Ve9s2C7lF9AYGQzgl9Bcrauuc1DqFMinezDX+iS7cJPy6YpRfUGgU55xae5Yuvw9TPbMp2vb&#10;aTJt96QqOmWWzl3aeB1c1VPUQNQkzJ2tP5155p7nvjkF6tHEJLvZXyVOBYpfHTr7EBYb+UW1vzTr&#10;x38dsYsdmPzI22Vm5KfZOFxUN3+1/vQyhCqpENc+qZAkEI9cOZO+4SyZFocWoQIW30qSy647xNFn&#10;AOGF9tkeRujSiocYLQHYSU3i8s6ZYanpSUsTmQQB1Zozx69bF8z5555/cyKuW7En6/ToTiFvHITg&#10;4yYqFagrTpRSpSIw0dNLz9NOc1X9L/craHDGMY4vJmFa4+qgRC5/lMwd/HVst78C7nM9tQ0ccMLX&#10;y0/9wKWZtRTHk0UZ8qkXQ4kK0kHTOXDw1F99UPxm5iau6mv4E43jyLkPrgO0L7Z3g8pDscMNLSa6&#10;xnn5lKWd1cGsF6oanc+cvRvdjCL+1fimOKuNu9R+l1SMItxO7NOA+xyVw7r8JaOcKsqzQQx1fNl9&#10;976voL9ayzSaiBMuPBRkpCLK0m0D+AOCSRYD3w5Ajn6Qj1ZJ1ZTfearx3slr8pFKwYm4f1FZ4Pvx&#10;Pl7UJ1vwAu/nqIYCNcU7OrsuuIb0y/Yg9X50SM/eHJTqHHkqyjBuE/Ty6SAi5N0rM12QzF0nCEPO&#10;a5oCPvFqGoNNwz8KHsz0I5Fzx3b2Q6pDKlRqWWB2TXfIAzEAszfWSgpqLbRWXLgPXYLRy+n9owS9&#10;TO+iaeudLmts6wTz/u5aEJCp6tjRmvAodG0QQIAWP9/raxTR1yxKxRTKWS5XeLAYboLb+PM6S5sf&#10;GnDE3JZIFaoZ2qvUioly0dahWPRDWGD+28Q00gE6qa466HbrekTFHoghNjHlfa4cXWTbLxzvanUf&#10;Slh4wcJ5GuUNf1ewDYMascgUrU6wh4p5VIdcX5V8mo7yqFb2w2fwr+oMFGsqvU+j8rzOLn/ACMCN&#10;zrMhLDb/1SVIeMFbnbjJ3MaWIch38c6f6/94xWJIjtfX/yX/J7xkwI7laSN/aChyY29qCVzrMY+F&#10;Uut+HisPrm4rGwX719PjwjOyjGrOxEQ6rm+0Q+QypQ9d3gFZv9HTNN8aDUJRfq+AeLvMSYoRtczj&#10;zpamgRjBp1T7FVAYcO3NNLB3k83cW2prMJXmmy1aBj0sKo76p+s8CecGDYFTT2LygDNSbTtUdis6&#10;nVSYlGGXgGkarK8+Yb3YnETSFz7FWnVttD88+md22jgMjbUa9aS7XtX7Gtf+6SqsMqU1Y2H2/Gf/&#10;/qEFQLFA6XhECHmqeTLa3lJpH+4zkAR7xGPUlqbZHrztELaTVtBypSrU/Ol1kkY4BWUPt0SfH7PP&#10;0K4ob/UB6Yj0/0g29hsR68+SITzwDDGceDo28V76Z4/asdm81No5qFvPpRSpOAzeMVuYVbKqz59+&#10;96I0QN2X1sSvv9AfsVg8oav6B3X0FoxKRFP/JBC2+RfizG5GjuhviybMj3DlhRKqJv/H0bn4M93+&#10;f3wzGskmigqju6S+isqd02bopBO6U6mc74qKnNmYHQjr5FBxqzA6UZKR82lbVM4mxZw3hjlvGoY5&#10;/K5+f8Eee+zx+ex9Xe/X6/lEwpv3br8J6EK/zy8NUwHD4aHKX++aaeadgxgz/vy1cnhaUFhXwntI&#10;mpcD3k3emn0PEsgUs9SuObqgLo4i9ZTjac6i6JeGGtza/2XHF10S7+ntiQlDfbrpOQBxsrA0LFKs&#10;YVrD7v67/p/xO79j+hrtzevohWoRN9ovHZLv2A2X6CZu86rUV+J+4Mg/338Ief/R+0IaKBn2FyMp&#10;KQHLmyED/b89LOaFloxOD4JmOArK3f6m1XkhOF2ekO48FdYdOdY4GA/5TQniVdawFRdgbf0KyER4&#10;Lt8XeWG1zj63NANb3DCZEVOd+J2EN0/T/RWmbAVWNFKnumMv2gl18uXMtgGzw5wBC3O2HGYUWz9o&#10;r6GOTtyRuQlPlm6DRHjsYOl7mekGaR3Pdubm/rBQz++0UIsQ7Jjd/j7IeCTfpgrx6RVA3QTzKo+2&#10;wLhbW7VszOIjeAYUtcTU8cSs1mJVsP/zcoOQnw5ROC8UOrZeQL23O9279fsR+Kz53iMJKnv3n1KS&#10;Jwc6vaI+s/kDftLnVvYkWYWy0OG3lNqIny0qSA85YOTn86bi/C00uTJDlLsTVaQ8uVM2U/b76lud&#10;z1h7j97R0vWSFf1kO4/6C/cWw1+3mk7u/hKy+5adS1DHgjTQ/do19rR+qUDi2PXRxptX8VbyVCXA&#10;7/ak+ayplLFl5kHm/2qgcZAnfSaQ3azNpqcV+oKtTnf564zEi7By6adjktW7LsmHQYjO30PcGZQ9&#10;r1tQCVT2uOqgOCz+OhEXY7GVcYwyJajBTSyJ+o+yRHo1pkEBlU0KbBQkkFUJk/jveWt0XlL42/3M&#10;xI4pOR8ytk8jSWGEiHHWgP7M+N5NUxEEvkMp86xhkJBNrdCZJHsqIxu357WSD3mW5azu73LQlZib&#10;0C9iOCpzeOEyQpnxjb2G8gljb+Ke1xJaCetnFoXhkJApTRvWuLokVqp8xnrqypweD51mKX9/rc9g&#10;AXqH6v0WUg5o47+gghd8e1+ljJH+XCTdyynGgvHhF8rFBrUI2Jl91PKoWbARqTaDZdSdU2iczI3w&#10;jZw2nE7ln2n9EvaU0xTB1a+A3zfLTU7ycl0NgYxYBZ5BotfDh25kB5tgRFoSQo72Yl6AbMT6/KTN&#10;dAo9lpFEEU1lV1+HrFcLFt5BV6heJT2l2uA+ETwsAJalzU0em3JFGi5NEJ2myCvDtlKpG4kHQamv&#10;MFfWCAv2TCljtSmDY2p5PXPrsf3zXlHicx0U8a8qedZ6r9senZm02V8VQa9A+NojU+f2nrbHUv4h&#10;aFPz2nrp28mzMgxBqng9pn3npFFSyAx5sG824pMlF/viuiA19UPPaI7bdRD1t47wtLRbaC52e3Jv&#10;4SBdDZJRPuMtUWzHr3R3PF9uXx1E/ybLsLwWvPf7nuXKsuqYShdKuC/LDFMPvyrZkgArfNcc5pbd&#10;wzP7d72Z2AFMymsBTq/TQyuooTJcM4dAA9kIEFwb0yY/m5o3ZK6RlHbDh7Myzef9ZHh8bDnniMkG&#10;kcxE1GjUzETCO7MXmRZOXLM2i8sbfciq386jCw1pKbbdnZ4OJbM+k7fIqovxfSPaMxJthrzkN4cL&#10;5F/rfDrWdu6b3sCawFJaD10hrxknMcMsgeJrpjiDGdpHmg2X4a1PpTssiE1mCoXYIB0lnn4QoTcw&#10;sAickrr5FeGEE+Pu8Gmn0fjS4p8nuyvG31RXe4yOFRm37nhmtWj25mcbUVqjgBh4N61Yp2FwGWxj&#10;nKDTViFQHNKsGsOxxqiAfp/DQGFe/YyLRlEey07F11x+0W6prfND6J6Vf8JChRj4BYheTAa8ilM2&#10;0DBIg+B50l6kChaLpvwBklZ+V/aOHAKIo3awtJyQZViW1czPgE5Xtc1TbDmPuPLqCCpHixefSqsG&#10;oYIThjYW/7Y6IalhCdEL11M182GDH3Z1yAnkhiz/8ElX5vLAuX1RDVekWPZmG4MfmI3Ar/PmNkiH&#10;p9S09SpUrkcXkPgXi6slInP4omVEALM2rJO0fPEpDGxmOqU9HO0rI3mCF6qVXX19JFTUk7QaiuRz&#10;QHX7QfCWhc6yJAqrTmiRtWn/ZmWwklEzzrHZtYsjjW5Dtc3YoasCIle7ca4FZuXH+l3cTKuoQD/8&#10;5Qt6ZsGj/2Uvr1XBX29Fmu97oHrg4yWLyf5lXzpsMPK3FZ4H4IOZWosDxTct1ClakIQKY/qkqNqv&#10;LquzOoQ42TYcOtk1h8iwqST0xiK4DVJEhHBLZ+jtgOxiv+D0+duEj1rdh9kll9W7RnXLS6rNueIt&#10;flfPdeH7xodDwBLMrGFnVR/w2GyrqkPg5mG9R+xDWrhbGThCjcTHb9FOS55b+UYju6fAdiTUh/jg&#10;GB6yUp3aNC2LLPNJ95RQ1+tlGBkDJhyUwvoPOX+mX9MmNtJQmXxHHKzOI07PvRqsxL7aUOYoCCM4&#10;lhnH42LS6UosUGS8aEmxiBR6MOUBx4wWRnXUQ07vZu6KaRB+jVVJeGxtGj4SBWc0bQUpcigybUOZ&#10;Q6MCEvjIyAu8tL+jbWhwlLI2WLV0IaLhOQ45axMBR1uos+dlBn7eHeX/Zw8NhUq8Ei5nTRr2qZJq&#10;a5xHIav7xsmjV95ZhLw9nHS2pu+dh+3eWr+BIBu1EzxiHjUXPqY3Q2o8SCpr/BkZfNf/gdI0vpKc&#10;ERt898a9yhihFWeUdvTVn+ow0G6FMXAQQkbep0+57rnzE+01g1JbR7exiokh89De+RTzt8Lu4uSQ&#10;8bZf5kW3fe5e+4WThIi/42gwnsavym7fsyOH7VnSb6Hd79S7vql3RMczJybOTr/0NsTVLXZwnEdr&#10;rO0e3HMp77gO2kJ8Od6flOIdt8AluQd/yWufFVnEilSmzxoiVx13hwR2wHrlBulVfz92w0eWRgrV&#10;B5uREnkIuzygzcGVXNtx+bzpt3DJ+IxdaE0D/w5zXq2G7eZX2v8SKC+mTYdGokFLoBVX006YWUyl&#10;l3ykM7ry5OnlTgJjY48p5dTDt98mb7X1l+e+btAKrTvg2JNe6jqujFKo4QbW6l5ej/fOvXov9VMI&#10;32m1NMerd9k41xEMKNUv5ie7WH/a1Eu7Hlxsbw2kFpdGvbrbL2dJCNTW1+7tgEYM8C4LKHhN4aOH&#10;G2K4KwzUZZL1rI6TBS7tEnubr+IZqdMJO71UbHlhi/7ETaPsRC9G6ta4W0BbXCJRngcLnPyc8Td9&#10;SgmdzaljIJxSdAiB9t9hx9Z2P8EH//5PtA7g8PCEoYMhxzWkg03wqVLttM/ra923pY/YNHmmh9in&#10;5yut5I5HHmwx7qNn95pWRwngle7ioEd+N15wMi+tf7U3fqHhTa13k/b40sBZPaWCD8+oV0/MyDth&#10;drG/EOgI2xXrZKqwm2/130UlK6/O4bhJP301WyDzcT9C2XEQToG1T3dfG8lM995lhbGiiccGIVD8&#10;sO/SFkrdYHxvWpsYIJFC20jstRBE/8hzy/w3jV9W3ujhzKLrYhBttel5iUJKqM5OSiJ24r654K2B&#10;BO2FkxgilWXHI2VG3ydgxO1lr/p95jJbjck9N6jCPqeYz/DLf8XM7mnGtGmVmkFI/JzyAc80zOgj&#10;TwE6IuNwXgaVBs9JQPW1LIfe9eDHzhcVHCOYJsE/80PhZUZwCXo1yejMHlNM3Zd4GLYBmgHBnekp&#10;0KctVNw5yjQ8qPnzkefWyv9aU19uEAWWqnqSri3eHQ7aDMOZcR0N7XgVlUzOgVnC91U5muJXB99T&#10;Zl+hDQr4DD6FcGnknFPp4wLZf70P6PqnrW7m8Hum+PmWuXIMhzzEalNtd1tO4/h4kCHwmmVc4qE/&#10;bNybMO0iAKCWLswUVOdyvV/eN1TaTXbWHUvDNieksnzFx19lrErIEuOA/sp8676mWaq6/CEkb0MV&#10;/7KeCjQzDRsThdNBAf7widMagHYkHiItpJxF1ce/V1wDeERlV12vttpd4YnRKspMb/GFdd9JAl24&#10;5eYKVqyzaUh6v6y0UdpqkZVgLqGRXttAuAL71OF/DCmzqjbBOOUEDRqA9iySwCJ7YGzAOAyPSz1Y&#10;VvjJzbwlZ3SLKSTlXmoacNaliWTGWPMxP/eEKySeLNqevZ/WxfVUiwvWYWu6W6gk6XHQd89MK0xl&#10;yzoXhlpxvs80w2vsW7bfUKyZvKrtKpkJUdSsoV+9eAfoB34bfY5VEZjpyiTC+ArH2LBTfWAgU6ZJ&#10;qWrsBiVu70YnU6M6D2nu50MnXRdnayu7kgqqNatSRpROP3JeSnvA+VJsChhPh1VZb8CjIl3zTqFO&#10;XkoOM11r0a/peqri9HdI8KIkl34gb9vdszXMfzTUqIW22t5BG+GVGiTvkPIDuzeRMzwvH8z/0JLa&#10;9QW6IkXSC5A1ZDhp0b24NgBSYBU2FWFTDNy6ARMBZE8Xnss7QQIS6M7icXE/NlQ4/MU6IvhnGyCX&#10;QGcCcxzgRbD6D0YG1Kqj7d4DEtTVMNDLl9p4dZpHZ6/1H9T+lk97Wo23CHzsIBMrN6C7LDsSWU/x&#10;teiD8GQjgCM659mKVDHu4FzRn/igVQDlCGs7y9aFo/a2dQMvxGBLxg+25m5lw21sc1alszBqZqw5&#10;dt+CaEJhwPDWfqjXEyB1N/Wyt7iiXCt5m96HzhN4xUEw4YLjKp6udKVDoC5V3AyXh93XpRhTtMrs&#10;sDjZ+47xOM2ZQKYRHP4nS8Tdp33lyM452+CyswwxB8EOGDugYwBptVBOBPnhFmgerBs0icWPv4mB&#10;nnem+xmhQXP6k/e3fGcJBsXuzNoSTJ51l+F/YAa/31CmmFMnvZDgUbk8NPlMogG9odV4EuIq8xV2&#10;HRpv77MnF//g3inWHndHX3x5rlyFHPnJ0ZazL48dv+eF272TUWy/icuOlVIp/YiqyD4ZEdyrV3Fw&#10;Huxck2ua9X9h8sJ4aMFm/EJ4WR6s51c5Rexs4wvCBzG0hJ1VnNr5zUiY6DzEbIzdME+LEpZJA5ab&#10;PqWPu5NJQk2CB7cvWINnwCF4ZlAImNg7NbOcKuzMh5lqd3RItclLWL5glRRGLmulbd8QMbq65Yqj&#10;kzI6tlumQ4GV1bIsy2haQlX+gopO50kOCzlpX6cR2+CJfBJScgD8XPY+3xtazZ4Su/VcbXrZm10f&#10;DdgTXVctEILraUbi7g7vdhjMHDc6ufkWJ3wisMNobSsk4Wx6xDSCs/UaSoSac7BCGyxcTD0cOU5t&#10;d+8H/ClUiVtV4N4f3kf8sUrTxJbN0mcpyCwoKG5EirQtGT+xeJ/UJ4pgJAvdML3gP8clRZRaFF3P&#10;syDik1dLtRl3yNJCv27mGniKLfOB39gIQDoXH+1o233z3r9z0G/Xb2UtOyYFVp1FcK8T5Yo4WUGD&#10;bpu0rn+zOhyEUb312kc8tEbXYE+x97iYpDLGMftia7hv1xMun1wMPy2tE7Rk4enidBsxX3qlNw2/&#10;vxDExLy/E278XOq8UWLkRq7asITd7OO4msbA++7lrw5ZGEnfNRPeSbNJDI0XIozvR9RZ8ec4jvFJ&#10;9AbhC9Hqx1XBmuepWb8zJWs+INw1dCjSJ+muq6dbVlF8+azZ55amrGYzGcGF0ZXmWTEUP6qaMzDf&#10;y3aW+d0MnSNpUdgbBv8BmuUjVrhPjzgbcxVpPzewJjEXNo3IdRP7/bDSjTfYnSmXZYvY2T5BjAbz&#10;0xyzjDupqeX2fWt7GmWBQ4RnAFlHkhcKStdFH+2nuMyVr2t8E22aOmt9qEU6/TN7oXviw71PFe8z&#10;DtSPe+g3xW6Lxz04OOf9v9jeid8eJb7L9XSW5Aro2f7WbDMFjkD7o+ft/SFMwqwsVcgKzURDXFnp&#10;2LfGPJfzWKh4KZQ9IUOdsVp0iE4duOKD9DEotgkLDHIbItUt5TkLKbiYp44fKvomA9xGt4UUQ4cV&#10;gt20i6Fij5l7H7Xe1s2AJ/W2RAqmfqeEvNOlAcnkySc3ZnqRvFgvW5XWNWINJ2N0Z8PFrqV6pf/n&#10;FfVETo6l2zQoMX+8qpyQ+R0F8skN0PVZVSetHP1SwiZuQAGsGzr3GHhS3iQA8CbT+oPqwI4/M1Q7&#10;n1J3iL0ixGitZWFs16TJg34ttgsTRP0V4h/1gpoa4vN2IEANHXDXz2irg2I8tkOFpvsVTwbPhm4C&#10;3RIr3HEt+MoYLW6VfCNOaT5yWvjZoTJnmirE3h7+H8Cb/B0V8c2lNi007wcHC7OCQNbnTh+3vljd&#10;a0oRchlP5r05bdboed+WGVHg8YRO4yJvRaroMVg5HuNW3t0FF7GCoXi6Cd17GrirpjW4o764X3k/&#10;PnVmAd2tgoAgrlS5wp3wxbGalJB9d37yTnqHS3WNX3vtQpcTHty99nISQhID7XOhOafkwCcFC7rK&#10;XdcrqhdQmfGy/dfL4v2/8BNtIHizkZH7dVBwYwBbO/hEz9iumK+RFY4AALs6k6SegpBvoYFB5RZF&#10;QbEWamt8cfNamKs6PkXqYreoqtFYi8M6e8/cok5j8JFSgOlqagC7eujiFQr+S+jEKQhq0QDCdnYW&#10;hZ+icuU1RdnGye+SWKDV1QYKP/cBGZM6bX0oOpvoyT3HhiWItb7ZLcp+1ZOhAWpgMiElXGE3/KWq&#10;rgwOfeFWONB+hgJus5vFP1tHDZQIu5GbZitj8P73ScM7p2rNcRy4Bdn+nUXQinNKVYrNM9E8GFBS&#10;AscMRWFVJXWh7JJC6v+mG3ZdMrakJ8SNh5ba7mirWS5iHIhY0OhlGdj64IUlnbsiFiqj2cTULFy3&#10;lokryFVGzqTXCKpMcUn3ljToFax0URmv4dDAm7NnJzkf39RK7KZfXqu8rNQvB+Zml863X+7elndj&#10;ztiGSg9w0Oc26LgRO97NALGz/jnMhb1hHR0ZsZPWAtbCe2RH2SA7ma3AkSly+F6xN/cYohsAu7bS&#10;sJ1mB7GPYYOGFXunNp/RFKW4qbWSAtJFFQbzosXoZr0tFoKacrJ1umx9gga6PRapMeyLc1/VKuVO&#10;hRxPJ8ji1f2zh7/IZWJCZrSDIKIUMeVLTEju6Vr03cXEAcTgo9/fr7i2ypP9dnCY3b4VM39Vmjfv&#10;Wqk6fmsZ7cfoe9lHfAMEBY+OjcTb+gVBEmAkK4FI2lX4YmTTTpXT3vqaHd0bqcWF21UJPU/bPYwN&#10;6UwYAJvpq2MQ4NQ+9HTnoAk589K5qTuKD+FdWd8cfGZ/WZfkv2W27BvzMMoKLiiPsahlwi1AOYmr&#10;/x0XDF952X39J4/YH6XZe+WFt77gXP7WQr3wK259MVvLibk3/lW5xsCfc9ToWzN2et7bRPq9vFk6&#10;L5X0ZJBXElcX+DbTgy7JxkGB2k5XDjV6Jsd9PnJpK6ISOXPNQ+Nya+BYNVD6ovubAqm9c68PGRuv&#10;SK3/gE0/fcjNhznl3AWRBOMKss26ix93DrFuUXcJTf+rbsO8z83kwt9axrDpyJeBcSANODq2K9eE&#10;h3CneqspI4MBC20AHM9s926YlTfB6CqjJHru90XiYQq8RnugumbnSgHx4/RUrRR8wVkI4TRpXLYm&#10;CKUDMM0q7xGmx6OEgULxDnyiFQIf2OvQ3ukNy9furv7eNFtbIYUpAHlCd277bCzsOYlrVOXpipZY&#10;5ac7Tw7rqVPg3585aCzacT/L6V5+btR17Ifqvwxt5I/5O97P6uZw8kg8nGWkdmxxReFe9WNo1e8H&#10;qp6uSx23d7EMdTqDMgzrdC25tf/xaTaXFLPMi/6DdP9BGBg9/I6G2GcuBauHyKapuQsGJnfCI3Hu&#10;JZp9Vj7Hta+XNd52yJat4GeNEmETF2ycU70PJ1R0KnylK1x/5LUFfz+itWUpYIaeu79UoG0J2vtf&#10;+Ogp2qrGCrHuidLeDSxx906yZYY2FP/1xebzznRkl622exonE6tTTjHlswidLfT64qu6qnG3YFGD&#10;pzxGxh9BMVyzTujP62V2zIXH/UJn9X8kRz6synYYQcEFSNDudH4EeIOA0qQR13uAvjuH9TczpY9f&#10;NkxyUE/K9nP9dhwuis7IPg6U0D7t9SiAZwP1Mrjk1qh/9Y2jZDC+P4MF6SymtR9CtG9F0MyiKfDn&#10;P/X0TP9geeh6jtK5qMGBk2XD3aoSjNif0XSCvrpN7zE6JG0yV8gpf1Xr23q0jHCUC6tUuId0hnch&#10;pzq//q5bWJiHBGSaiLSUWzUX/tq/CrQVq5I45UXTgZTmFqOjbD5eUJroPxek/72yifgz5ypNHesV&#10;nCBCt1lOk+CtYncoUtbfNy9SEQhDWSBjDAPnq/Q7H/9LrvivRWGd1rKJfrP1RqqD6d+38g+kHmrV&#10;EjV52ud/eCbtBgqPkmBPvLbalp7mqp1r3APPwjnFJxzMl8hMhpS1UTo3Zy5dHNyKuK8LFyC4Kd02&#10;yCf86sadGI+RIwbnM/Z93/dC9V6olfm73TwEYGKhiCzc8vOEMZiz4hzfB7yiVjAPoZh3EMzd3fL2&#10;Dc67dewzvo/X6tKxxSO07AQj+b/Qza0QkRWup6zlNizxRZO5lUnidpZCfuh7WmM6ggK/5gC02gxp&#10;V0F5Hp6RWQQ5IlCmqPd1ls/pQB5Cq0ZlmsqZvwLKnllqtSHwetHoeRuOHTjOPp4PsKK7+2y6Dy1N&#10;e+Y9ub/K4ILG7nGl+jg3fomgLzzfiv6kolbCV/BR9+dM/vC+mTapoLJLx8QO/H0kao0hEgGP/HWr&#10;Zkxa3Xy8LPdDxsBzQSJCnu0Ne6r4Gla/ma4F7Rm5BX8P445UOTrl4eIC7LZQ33KIzdHjcwpJu5bL&#10;sIJXvzRHf15e7a4G3eeaxcEXgKyqQzs0eiMqlLinOONtwGmehZr/f218+eenl3pehSG8oc8gp3Sq&#10;jtX7u8nhRmo2LF6QoYy/mW5d2BIN/wzcCngvmcHrECTGkRHCW3YYPLIxuml1reZL923IejBeK/CD&#10;4ktYpxZLqCgxuB8kf0F61eFd3rcdnZ1lg7XepsrTKT0ZVEi7iOhY3nDTUD3iqaVlmpejqaRVtAMX&#10;TQxw8grIV3wLVtgP655/JH2ynWiYH+Ik7wNZ6bSnhEzJMcBO/RLqHuLpplRlpxOhFJF9TscMgXf1&#10;kumAdg4u76u3TV/b1linQ3t65Jo6m7Oj5YscexsH50+TAYyMEbrASCNj6R2x0DncNi21ULd19SV2&#10;4TE4ysgObw4p3v4RFiwge/5FqTy2WBofpuBvM7vtrubJFXs79vzanY1V2cOIpVOU8NHV4Y5aAbjG&#10;RS8DUJJCNEghIIAPI4osLNBaGGtdWqhvjVkQZDBvrfOzhT3MiCUtaQJz8RUMBLOzIRgVfGNWj/tV&#10;Z3vJqp/M4svJXywLeIRM/PbljYnN5zeZsE1MUNKKgPmbUQ7W7eJ9tHXbzq/5pkFxkIC+1jR6+KdG&#10;Ge6ThcaqrLdr+P0M0ui2+WbCtowjvS97lv/tKLEBOrChpRfCjxPdo14T3PUJdURvIej3Cxwi+sXp&#10;ukHxCTHCk3swCb05dfyCodlms6KRt9mrl+pd3zQX0EkZ3klLqTu/MU8Ut8RJrK3udN7yHUXN9vi0&#10;9zVjoUHT2aGeZIylap7i6zpzr8fUTIgI0QmurC3JV/lVjgw8FA8NG4UGAE2oVpqNcrXxN+/n2sfw&#10;LafvzSXdAwY0bKoRqmvNZp9Mx7pJskJH4b7elTK6MbEfEwMgSqK3jx5oATR8w/qaH3O1S0sEQk/I&#10;KS+/gRQZkY2LW1VIO3RFXYjhkWGJ68QTDRAn0/LsA7rIiEQB2T4ZYPkJm3gB1Q7tWdqDFJsoUaOC&#10;UgT86+ZwoFcUiSmhZv2bM10OKv2jTrEs+vchGlw+AvdxAbxWG4+kWs6hFMiidATZFBviTgM3SwzV&#10;cMaeqQiZH/9s6i2cV+gCRdn5hiNIvLomgNoDcJrvHChjfUOAwU+i7SKw+106A++kK83LfgauljYX&#10;zmYKPI+5dH5MUfe8VpnBXro/aPmycOXD+yxJh1dWcaGPziYCvr3KXSsM/xdzPeKpID1kOJm0eiM5&#10;IzViNvrV+uAjAtFg55glttAgLSRGCKPo7Th68wcEbhwkhl/99pUBZHiBDIAqrYHxoLMgACHLetO1&#10;2f794CwxtTfpoJd/XfhC21rHwj1c67VBkS/tI/4oNxTUqp00Tq9JQJ/6Fsezs3S6fwYPzwdozc95&#10;9yQ/qnvLFQGYVMGamx2yTa8IZHedOABISP2Mk35HPURBEvjpbWJWKHhj4hjwHxs8oVy0MbOpX2i1&#10;mHdA+NkT53yHDy8qIoTuB0VqPYCSTi60AXgpMEYEVMD6PzRBkf7qt7IfuwitQo8j8F8kIUEnl55T&#10;VvNynA1NDHd49TZ8QDHspTWSSWUkyyftZeu6AbzqN8Myn/jynoSKe6JOqrD47A3w1mCnnJ6iSDs4&#10;l1pzZBXN8HmoCGEaOqcIsR5jH4TOEQYYdhIlYlPfPqOdVayqzt1MZNigyS52P/ip9wFLW4FUC4K8&#10;D8j81wctreyp65nPZPkWSMx5bDIc1RUPEZkONcDs9y5/TaZFTe+DJIyJQ0G3uEKfK/WWxHKzVC+9&#10;YjS7YltXDiK7SFWN5FJNFtV4FTGasP+cFXbn2GqPYm0YXl5H4QEyUWL0DiUPYViqtipRyMun3mtf&#10;HUaqpQ0Y1bmal3+nmX7u2zN324cffuS38J+6k5zuNlTLAdxFbY0f9GdxWj1N14yrOqzREEZAv0b/&#10;yIAobzJXx6ssRIGLpKwc4LhO7RwzrM6PP/KecE9pqvdbRfAtV32KDWSx0pe5T+ty+sFJyo00EYBx&#10;gHpy1GhRBxXtaoXdMFmg0kY0yOdEfJftMfpSuVuUpyy+c3b4AcdUh7Ysp/6rQLGWmEmLrhPsdzZ6&#10;0oPCrrcratWU3u7v22Or6T3dUxLsbu+Li3kDdhXO6tEAGc9VMAFlpoyKe4veYdt0nKWvzUPFSo7X&#10;uK5an6qCH8ZpdbPPKNah7/tpkAp9K8cPV2KcqZoiEzfyg/7A2ncInl85mMelCx8/AeQT+Jxc8rP5&#10;8bb62GA/313SogVnUW2FSYGHi4bejzOxJaXjquFdQ09foTpkea7AMSAg2BTqSexqcVYruX2uIN+T&#10;+MnNtMFTMB/KY7zPzTiGdyQNRYGmkMOikt+42RCnRUvII9a+3ufRf8PQsSX91keBbSB158v/OJzf&#10;daFFNT9cfDx9yRqd4wh0/uc20vzaaRCwpE41IWdK3aqIh1dObnEaf+5bUhZVVa+q+QtSzbloW1il&#10;MIgaUSpuNAszLo14egznPBX9rK46Logwnivj9PeBlerPxJtlo6cme8vLbYyhOTRsCOvygbx8aL9T&#10;V9oH1U/BjQdT//6cAvuH97eOg0d/JJt1B1J49DLstRw3TJlycG7jiQwlloPeFMZsIGDvM+R2ZV0e&#10;4n6dHDisDhJKe38maAVCmDfsGDALnTtTrckaqdh0B/cU8V9mi/NW0KAx1ee496jlsLvS0gO4rngp&#10;8RfLbjBCbrAnhnH5/zg693im+/ePb+aYGh0pDLdKUkYiNqe+7pIUlTvKuVRIzrE5z7m7A0qFYlSk&#10;JMcwxgyFnEZozcYmh8lhmw1zGr/3/fOP/zwes8fn877e1/W6nk8yQmheFk1fOwOnBdXt3nSHIKAT&#10;f/JczfqhRcHNGevREQvY2X2bIsRoU0bKW1Xj8kcJGH6D9ha6L1d+8UuXbNsvYCvxgTRFXU5qDYOC&#10;1oc83jBUTdvv9MqQjZfTUkuwu3MGjAQ69qEujMIMK6wM6+xjYD1tiet/Hlwm2y32wXMFzrqzIzoY&#10;q39YDcnqdfq38f6Onwu0v3PeoHIC7K/V/jVoo5nU1PzeNgwLL5D6KoiBsbjArGCLGJ7zEceWiSdb&#10;u5O9nkzLLGrlmN0YnzzLzhk01rZwKbNm75ROs5mqkPLrLY6afzYsNiHGK5l8tYt6BoIt8JXu7VIv&#10;C5/T+DY2qSUTVAbQHMqrX/aPh3R5AVewBdYOuZOTq2bC3SF0vP07XpOJlrt0UJ2tter2V5pueQGj&#10;qexx/xRUOodr8nfCuLPc3xd6lO60rlcv9QnwhgclWJo75m9KeEY4h3PkMQUaHsbp+0+hLFz8hauT&#10;4wMerukqmSbwcHECUpHaLqi19zre92oV58sC1IHvIh0LORz71QA/pQ6G3+DitmZ4w/tSqFXBMU/R&#10;rO8iW3/MVFe4XKBUBFHfVAJwgddredezFEaLzssZuxtHPkzJbheVKvMWM6TwgQLcCjCA0bLUVVq5&#10;befybLZ+hK9uroUH4kTG7CkeiWeBQ2zvW1rSJdfP+Gw6P4LFDLzivdZFIhmP4hyMo3O26PEvu5UV&#10;NhuzvEPOJ9MLbqjcO9vsAawIOg1TLp869nto1BuUV4z4Vx2yR9FFIOn52f7q8sI737kMq7vK08/h&#10;/aoHa9dPgGq8Dw4WR+0dldKV0mSLfd3Xxs3+Dashdfuq41CBSmS4omZe5Fw8OOW3WcmZFB0HzHXB&#10;RLEXYr0PCZyxduYhELJYKwdhd1p4TS89jV25r2P7hnjYX8oci1DWSdsgcZyCt8I9yWRUop0xW+K9&#10;im1KNM2d6rHdo+f6CQrb8+Pqc3IwR+9Q3QhYXFPJdTOnIa7r97su6C1e/RdCaDCMfTL2eK6ICh5v&#10;yNaWJcO9nXYV78vAOj3craYujwE/lK+Hs28d/v51xDSbQExRfGYRiMGk7HM67+ptM7nyx9ggYiIm&#10;j9u4XM3O7rHNN+Wur4uCohGZ1cuj2jBm6IidGIuGpJ5RQu6XZnihxkJdfZJmob/092VGHU6UcgIC&#10;LAbOD+rfCTgTmDrWR8Cyqke125Yp/r5iFNHSB4YlqDheN1IGpzEM+eNkx1KVpqCe75ztzEbKy2V5&#10;NZDR4V8bnodGV3h3gRJpBgmRu6+AA6egWTyvYjF38EDQ6xl5jlDRFv3c9NIcKEMjP0Su9Smn8BKP&#10;ZSqNqm/gxVvWsyxzbMwKxVlnBqHUneX4zQcn1KdVh58WwJn2oIgBJaxYogawxALXOjnj6P0G6nzu&#10;XGCuvOA7beHQCxmWxK/vmpPl7WpTuzbA1/cg1OSrKUeohjNiV5rv24zcWkggdO1uN+hTBi2utEJd&#10;ASR0chwFBg+5kCix6dU5sGsB7COd8dwow/PjDUL6C6PGuL6o0uy3iL7HNyFpz6IIUyMWaweROFs3&#10;L2JGWmuv13k1BFjpILsuTUy+9dJZhh2j6sms4TuhFFIcxyUBEvU9U2oXJG8iIzLf8KA00giZr0rV&#10;d9cCbyTU2yg9SNqRkN7DHiOUxFj+JRnQ7VzYFU1SWIs5BUDQ5lGLFjIAxib6TMTUm8RyEXKnt4ZH&#10;iPP46Edzi+/3L/9By9GaguEbRVzCf2iWvC0OET7mmX5f/RtZO9kp+7bj0bkow+j9uDTqihjLJq7j&#10;msX3kw+6ARybwP3GKlq7NatAdd9+yesoYr12+n/j4xGTnhA8LUz9tqx52g+wGhQ7Jeq+96ireCAL&#10;W0qgZA5FZ5+c+vT4iTA9PDoxn1JiucBQEOd9jFkw0sLbC6ZJX4War0l9lBuYa5rx7KDrqwRTBwZC&#10;eHmVK8V7hdy8qGBDkTWNxfUsVB2pYibtETpeD7m8ryOVTXlPcK8huReaKt2nHGtfG/BSXV3lugP8&#10;i+LaIwg2blHxQ2w2I1p1SQELvkwL0Gy90gkf1l+zEVu6PhbRx7Xv/Dn10GIpafGqZaP7BbEZhR9J&#10;axnUtQKFYRsTx/eb+h3mCXtwdr3RsWiw8Gz396gKT30r0y6OG/A6evllNJc2AGfF8hb7d0E2Bxwp&#10;NCUMt/KFxIhfT4FbjGSDmglLZewBWxl7elkRSCPsKfsXjFieChsOOYQQaRvzr6eVIeDfTg41HpEY&#10;s44TkE92uosveqoA47VUA4h6N+TJxebIkLUXTTiYAn0WdK6gs93D9OXwTYgqLMKDMCzepvJ1PKbJ&#10;s5FIi+OhZlW0Jkz+mlNrEelA8h5fV+18bSk6TO3Cicol/yoLdTNV/VH+UxvjX36KOzLDD6UkG1vS&#10;fTFJCx8Xn0TWYNdnMQHLi7lSYWBdUz7RaiKoBdY3lLwS+TwM9xdnhEoJ4GsAVieGHXVU3BQ0jgV2&#10;udd9lO5sB4OB+78tXucxmbncD7pFIQdquqBItTSYGwfDQkcHtg30Gj+0RA1VXH4jp7Oi2Ttfi8kj&#10;tSZj/G56RtTyeQJLlGElvsfXiZ38QoWE8bkyFAekdkGN2uKNLZTdD91Ans7vShfqVPENlQNXkYCY&#10;WA/qfw6BST/54WbuqyH+CZ4rkKY+Xfr0MuicpWJEs7D3+GzygsHnoBfaxwMsbNAN4TWwlSWB1S++&#10;j2hjA2zrAiz0+vtwckhLR0hMpNhoHEf6F4AdPVdIVABL7nAsvwCCvZLDI77ci2bJfdYuf6ekSfv3&#10;YsYINPbmwEG5M7Hrtrj17VILMo/zZoDbT2cl5q79B7nb+RsVb2XgrNXc3Q8RUibkXJOmWMaCxYqK&#10;rCXIuaXzt1lT6njue/yMpsZJ8byCigS3ywapJYhx8EGbdsdvDp7lyySCsw1wj8Ec7AhYdRdnxtEJ&#10;o1oaScnshmVN2+N2s9+BwXV980JfVW0Jf1FrxtL8ymT4Ju/CrnuZ466U4va0Maycr7LrrTRlvFea&#10;hGnQ/bg8lS3vX+3v2tnDGu0tZv87kGcFrnJRsSzWsUjWOUJqgv5If+zWzi99bg2+xJEar3+ry2Ib&#10;mxZPlNtH+15aParUV/ivpVWLMQyw2CzCEukq8mWXBJZrYTXFp1w9C8suePg/c7s5gq6tXP6sZIwL&#10;GC5PTslXwCkkZsJIGxdvKx+DPd0J2ay0sVnNnhKbip8S4wFyzKBsxzvFDk2yiqZp6LexmRdS5Nj5&#10;Z1eWlwL2WK7cXNkMzQQxmsRx11LMVGjFHQJ8qv0G5cBgRZsB1S17VJY9AmNpP29qPpvWWYE3rb+W&#10;PStzKo8AsHLWTqhFrVkxAmDrgn9m6mZEU4DF6okbnB+Orncd3Req05sYKIy3/7tkYW1Os+m9ifJR&#10;wxsM3Vla9VXUhEmv8HWnG0eMnKkd/e9V0sL5T87VJQYfghIM+OcQe0tCqu4aHjGxX6/+5DXi/E81&#10;4vinVQH2ApipGxU8ITK9Hs+B1PJw5P6VVCW8gJm5d7k2PHzE7/LpAMyXriGS2sbx5myuQLbeGCvV&#10;RlGi0u5M1tT6tNKHs9yW/Ph9DjWGGxfj1kegGy16OiAUEDM097TmXpv861N1ZZNyAcCre7JKSwPt&#10;JGy7PV8KezQ3XiQ3LIc39tji9xDnM7xS6S91KRM5qTFhgKFArzcOC6SedzbRpJyFc7xb12tDrLTg&#10;YWqoUj81k9Wg1kiUS8AA4eHnV6f6l/3O55CM/IAp9JcrfbBa5t36mnLOx4tK+VchzukH5HfgzMpD&#10;XswzK05IsHaDh20qwNmcAg5wKPZvBHU9damE2JfK1ebrLhox5eauTfFy91iE8vsiiMK5GOLkrztS&#10;yxZoCHM51PpclIfxuuS2Sse6X9bVmCVPyuK3IblzBXgzAivUL2d/L5bPaPL3m73OSS9Ndn5dN0h1&#10;5Y05BW0LYJb3vYNCmDtLMW62+QhdO/pja+Oauwu3Xhve+PBEZbT1/YRcWP6o4QYaP9CUAcNamJTn&#10;CpjWQY27I/Am0UFNlFxU28vubBYcXNpxrh4v9kDHoRycA/+/3GHxGXvXx57wnPEQTXaE9Nqqfft7&#10;SqyqfkHK3tT9E6n+4llSx2Btq72QQmuJTolB66GzsUOFL8TmoiSj9v37KCI586OjUl4h21HTq0o/&#10;003eA28g+/7X83Lz/1HQOPeTNHfEmD6RXZPAwbFDbu1g6TE9/0JBIldHpeUFwRAW3lj+khK5x0A6&#10;KoP6CFZgERQXOCz0u/4nPC5oefvcvpV9uKLUE+GFo6ck1rId35YYD6VOl4XKh+hn/vxXAAlLmfu4&#10;pkjOwBg1Pc283ZIle3qF93qM2Bs9od8fgDMRI89OSl7hfFRrmAmnQYO4Wsis3svwOvhkgGnNUN4O&#10;+3a5xRDWeti9aXlSQJHkS/SHhB3TjA6oyRt2XHf8JHn5qYg+XNDfyKDBFdkXsBZEMrqlEJ5fZD7Z&#10;D6Ov1y0MQllxG90Xf4VDaiAmugDi47HjkhUkshenii7IKJMCUT47pTcLoW1o9alJlNQDGGmJD9Fa&#10;MmLV7utZznwcSBr3Zicd/W8KzC/4svNOjDfT4WdjtIoUnywMHziLfRABsNvuyG3l7pAGtYaElXKz&#10;6B9IWMm2PHqnT01oNDbVP8cT/fBO0rp+t0NyteGx7Akd4SH9FpG2ojcYj2wT1ocSahP8gq7tVohq&#10;TtdpCzJ/R3SoemvtOv8mQTA3RHegv2b//LWO2WvMS3VlB+S6/uldwXCu/YlYnzsROS4G+DkAhqWY&#10;o/FiqHRTz1tzaDioccriz1LvsaD0jbaPZ+DfJm0VjhXpJHMK9B4rFFgFESENZJP5V46XEFnzl5Sl&#10;c+JnguurNE9jAM2JLTYq/WFjIwgS0tmDgGIZ3HOgPQO7BTu7uwOtNeFV0PwFUs+viAr4uATWmNdY&#10;bZp7gbD6xCn1aRljCo3bmedu3gnQOL+hbWJNwRdlR8W+0eTW76iUPilfNmI/cgXSmiI70OkjZZyQ&#10;O9+6rJtWauUJ5Z1D6qst/2aFC7+eXHkpyAEfJtCYKTEZRMq7bjxoe0xlGnxf+EX88fGoY4Lgnm4J&#10;b83bO+oYWjCGxBB0zikvovPBksSfofemJ+TESoDc6ue+jcNpuOkvgCgnNfEmdc+v0nKBNCSNYDdj&#10;c964KvVkVW5lWax0Pro6MUPF6FP5Ys5rrvof4WGOtwvvQYNl157pwq2MFJmnbj/8ciUbP8YUPKhW&#10;7uCyYjQhbumIIxxeLuWISxPE6Nk7V3m82WC7+vjHjAxXnEncxPfhOdjqI8ib0fXCn1puGV/6Zs97&#10;xwYvEy0auAYbiINJSQqJdsRWew7GeEzih2cfwnKFoCPJe6W5X+6SVJsm0jgwL5S5ZJze1ue6upjF&#10;27/tsE089xyIKLjmoa8QY+V+eDiXo+L4YgILwdd+eCDyJbnhSt1o3GwQAbOHSFkSe0AcSbgJscM3&#10;8k33JhYdy0Jw7S1yK4cPdtab/a0SefMx57rWptV7l3n4kEYR+gp+sT1np+rfo+1QjiozwBz7VrFF&#10;FjhUdvJEGZpyRsAPtNXvKTUAAe06C0DcMhozlnPzIjdFUHUiWX0n0HU3Xol4Q4Ll9f+yLBurdDhr&#10;i/86ba5pcyzjJE6h++Fphzuu2zuuKmiPnJLFIt/0ndrdYHOIfUxmpbL53H29a+F6Msl3fB+9oNlN&#10;EkCf9LXOSebW1YUDsWmVQI/5OcBQMVeyeX9kXR+iaujbEm349/I9P9r9itUTs4PI3Y8/5YT3zHCj&#10;dSCsIYSQutIdWrDi1haaPXnt0A2hQldneyhtplC2+pOZUpRjNHA0n9D5/3L70S4LlETVAOVZH7Jq&#10;vutvpmKibGqxzsu14rQ1vbSfaewX/2ReV7WZX3Byn84Ac4YlWdAMx6zdEsMur29J4jT3GoE/NtCY&#10;E1zZJVMWzEC+XLudNHs6FolLM9fWcs7rrpfVkvxNGy7E2i5dzV1+6jeC3bzgup0sqFS+ci7CmLUl&#10;dOSKN/owo9cKogVPRcuiomdNGjHLN3fFbzoG5JxKfXfdjOS7K5mUX7QzGcEDMkuW48W5+UvgdxxX&#10;D8dmCH/JNAVNWcDI41FT27FkJQ+4NGiFbt5+p1wyO4c52KHDKtXPHY9gDX9/u8CJUohiMzDQFSm5&#10;nhApULeLBWrtMU3F/lAsb++UZGnJDmssaezFYYzwEmQQGWNNRsWaDqoPP1ueYGDz12fZtYnBWUgJ&#10;prv0bMd+ygECIFtdly1PZYSrznjbq4iRtWP1IEiQlFAtImOvbLoVmvu79MaxD4Q3Z+izVul7ohdX&#10;EJFcUqAK5jPGccNT86Vz/yAJJBk+HdeZDghpXzLoxeUZFhOLJBLo6MC0VoqGMctYqEJFs+VkWwTm&#10;Ffy1ap4+yyq5xhGBuk1hRnZLYj4EgCZG9WVTp3pZhFSU8P3QZ/t3nTqQqMzDQxkhowmokx9ydNqX&#10;ABumBZROu8kwhvXeVHwECw2CruBIJcGY9H7kYvPl864pujWu7847NIFz4fHy5/GNc8r4Vj/RhjKd&#10;GJGTBy0rF+jhrHAhwOw0C8F0FsO+wFhPcQ1/r/cWdnet8i02dd1XVMDosBn2O630dfqVlZ6dt2/O&#10;7jGH4Rd/zg9cgZhJTNReCAE9agWc5qAJuykgq5/ZCjaIwJwXoGs61Dd+K9MbxaXQatGDCmpRh9OL&#10;QFR+l5r7XIzm4n9nX6FKUj5g7dkGHA0cqbz9FvCqV7pBO/F02Z7p1FYXDmYi9GM5YKHlE8WjYpdr&#10;DOBMCZb+t5DEcW28qf0evPWnVoFPofm7+y6S6SRFMpLnvTtNEsrKM6lRM6G3xE4ztyfKbb1R/dFu&#10;120Hw/a+0zx0MGa4IvZWaisYfKXUpZZ9UeCM+n3ymrr2aZg6nF4KkD0J/J8fnDqE/p6CIjYtPSb3&#10;XmCeLScYGXJVK6XKYmVmb2l11/kXlWertZ3GCMqfnD/nuNoQ0R/LQDK7Ptw0sxcXcK32YR5UNSW/&#10;zCFbdxYydfAxSn06jpv4Roq0ns176iya/Vg1FjeXGKKJtAC3CqPf1j5FeL3g17L17Xxjjf8G6U1B&#10;18Wo0Fm9wKJj0zpF6NDCFtMbaUZ00+6oLLmVGAlbYeDxwjJipwA+YWnOdL+2NetuA9noU4eVYMr8&#10;HZrcjn9yKowHY5Q4MMqgxnHEuA1fWOpsS1WIST9MuTsE2YoC4FAb9zsjqNrKZlg9vfz0iN8/tqpS&#10;vHcpwur6sf3iOLY+jFSkwqPGtJqPO+0tw0gzCxwkYmN2fva0YLcZfrD3nGWSSEs+9u0R1VO/4s/G&#10;wE2AFJOXI2EXE6bjI2UH5YFEO+9RK1NOVhD56xVPCJWPmcqC/wlhxvFk+cThx5f9Wn+FvaQW3ciq&#10;avTLOdUC3agP1/ATxbvQCd4lRWcEZ6/3b+jV3BpWe21emLf3sbefRmtWheg1qKWpdE9N6krT5TxS&#10;cJWIk1u13P3x6lhAxljN3Rld51qPnM+u/7DS77QW76+5F0PqwZ9g3Ll4YOoGHjpNoO60Xdl42jhQ&#10;unz3lNudpaOunkQqstIz0tDIQrxyDMLuvpcvAEkclUrYybjMxxL/2J+dkcMxa6OTLL2VqyA+ymME&#10;1iFgS6XHcciGSbmZSvgQ8BmlwciUpwkvDVEwUX8VYF7RY/+/kyGbaAiC0F73A3Iad1ze8ZJrpDii&#10;0gpSsnwsvYO2YlTm42lS/jJCmdvdXC02VoeZf+UgiAQoEynSO0UPsWHoHGEEygFX2E7p9sgxQpxh&#10;lIdVl+pIu7oJUqZaZsuNDZ8fe+uSlYkL/y9yWTA4/jjvqlGntHqZ/KKzfTk1zn/b4tE9jTncxL8V&#10;7ksxxuPbzzR5t2FfGwQVJPhBaondCTg+xAdS3XtbKl6jjiVBtdZqXyrejdXkTgZu3VetEwJ/AFnn&#10;7RNKxp7pnuFXjv5rx2/YtvRVWUFM85Q8Vy74jzY126oMz+WZ5x0X8E7IXFZf6Z2OCh7G/TIShY/h&#10;FOQIZjPX7MqdtdRcdF108SaiobQIbp7Y6Nq9cxLtEqxwvfigczjXHxGdsp36p5bElrqVYjlHfV0b&#10;xdWi35guiUZI6nMaIH8cQ9m4s0ISOLP0fwseqoMd+fPAWxS/UGA0Vid8nknpEmYmckiheY2bjMax&#10;SN32NvjsXVG9YYWZyoFrmfsMStzZyfBOq0WfeXYJbCRuLH7CQngZNhw+vbRT1MKkW6KJGiortoRw&#10;CJqcu6fnmOJEIB6FQ6upQr/6OLr5XpLq3ndMU+45eD3Nblsu20F5l3tja70lBN7xBIZgwRPTzqyE&#10;Q4wipZ7DmoX3XFj9ZtjRsTBk96xSDLUOz27AnMYyeDnro8QQWAp322W79YcSyppPE394pYnxEHBz&#10;RggU+/OO65UAOcG7njP6LSE3n82PnDSfi61MEH7W3q9qBqQMfs3/uLko3tHnr6eso1pUePbBkbS+&#10;0gZdF+o2ECgxlZWi2dSWVp5qiVUihdOPrrM4ofBGm0TQQ6pujGS/Ak2sHvp5FENfwkPhglQ+SCPo&#10;5qI69byLzN+wqw3fPiEtRCQGtX/enOkRqETBuuLGz5UrB8LPKVxQ8Eiz9wBUnZlxwwJjCeZ1R3mj&#10;HUl2OjwFqHjdi6K8/5Flnw0wofyeRGc7l9FSjX8/qUyn3g9DQQ7gdmzswcUuT3efPJl5xKvzDUiM&#10;t0feCBjdt3bkoFkIry4o9rt5qMerkSqfx7JC9Bg7wN20+wxiujsGV4ULOB24bG0mg7ZTFE1Miqlt&#10;9jxaWzMIQpgITwsTzMSEoO+QnaIgr2inmk/kHBJeiv5jFWv8mwZLvyaPyN/Rsc/kPWI6psab0Bqc&#10;b8Ru2h2xOXUINjdReRpfBJfaWH0iYySVDng533fyXN7M7QzPR9/0H6ZZMtKeo6AYcKnki4GlDWtd&#10;V92cf0Dtqdhi324UYJMrsj3A9syy7fRq97JoxBGn/vfcoI2Keg5xqfsRVylWDSpq8VuHlBdAgXDf&#10;2iATgnzWipCJGeh1grfEbarL/R16BB8/KTbmjuMFf9nNEZG3B8AaNNbWVrljpIy09aL2wmXyGiSE&#10;3DhFNRk0DT4yFxS7YAO5O74RXlDF4tIus1Kjp24yySAEb+UjnSvG1rOQKlEg0qq0JXkT4wvAMr+i&#10;fK6uvd6hswDOsDQNv+IWD/mrHR5k3ffqH4iTX/xQ/ADuj2Kqvea0bXFkukXY2kCys1kcH4dZUzce&#10;lWjjjp4cVY86oYkzg3UXkczB0w7FuiqsD7pVY+adJ1cOdAz0KlY//SG56BXdc3lGE6lcm9d4/y/j&#10;cVF2Kz6Yg/7IX/y+x49AN4+5X2aJxbRoz0V1roK9GBAA2xR5pdHa7RAVQlXGOE+Uux6Gwjoqgush&#10;mxwiaQLZXNjtOz/Y9me5X99LmbylNYkD3o6zUg9kw2SMvj2crbLkH3voETmXbMe2F93k4T8W2Ol9&#10;DUlXON1xLRt3woFxeCV7R8Sd5e8/99V6LXeVAP/tz+4apNKjL2cZp5xHmJ/u8VRuz76+SOO4by+5&#10;qmrJvrdWOXt5/dva1/pLW90ovgvsSm5ntqenD/4etTjKxIvx0njq5g+3L3ndqBglwuDkP5RjXjWu&#10;F9Z6/mAyjXX8t+h7TTXiF+/t/OBgbA8vto/WOdg8c0Empr3zpxXvn/nu78MLjIWIClLJcfp/j5vA&#10;PZldkRA6f8oYZjbCVmCuieGKdP4ILztAkI7EGeThNVF7GrM6dmuMji+2nSffp3jlzJeaRG/xq5Dx&#10;sdWyH0JKiUXPYxcu2m2ZDoq8OryGJHA1M563fdNmN8vq+3KK7SPvqHbSyERwMMdE74VsOaamrQ4R&#10;Qadi+0qAeRDDLMJkI5p3K/hCD8Ud5Qc4qvvWl5wx9E8Y/+rC8NzP3sGqGBJFiTZ6Bh/CDGoqy+ob&#10;cVBYDu5DtAqPV6XQfhobc7DgXcfLvb8e1Yuzg2y8vw4zXSof1A4eAexeyn6QB7blV878rmL+0SZI&#10;4syrbsS3AnomEBL2mQffv3GgHqB+vT6CjebmXVjOm3F79VFrCQaQEk0s1aYs1uhanYMyjfonLQDY&#10;HhFDUix597t8cZYh0pHmomqbRwmensMieFSaukkvVu5iXrHN1EXG4jd58zhRWZ5cyEh1P8Xf6nkQ&#10;zb49e06MG8Akfjvjlm+6bynxpZWqaQ2TtMpDUPSlOIDmIqgtWQZuWDImbWax+/T6T8uGwbr+ZpGl&#10;lQJ9WCt6o/tPUk6GUU1tz4HW67wRv7ZphKGPNzhYf/08vN2f+4ew+dn0uOJgb5vYbyj3NGHE6n7A&#10;nNaNKihvUWmgKKlxg2WNaRb6XG89u+Ttb4k2CIOYV1ppzw4Up1aXuTeDQnyarFKE1sEmwvB7qOjg&#10;ldGGlzDsYOF1vxRgxwArJCNOQ1WlnDtl8/Ju7Ibdd/HP9ePR1R/GS4WSQ51O1cGO1+YfFjYyKnyu&#10;fnLcVKoJvGJOrw5+lrdFCl04AoCYrtmZYQRNHSESxYL+IUycQm5vqj3TGq3cFyNiNNeE/YQ4GzSW&#10;Fb3etz1kbw/CW2lqxwJphmIS/H38IVMhxtdiReOMBJyVtudJraUvf27ivXXY3ZA3jy4tWmAPWpmw&#10;Wz+lLuc+SqYNfzT1E+RA4T1xbCnHJGbAuTg2UN1IN2j6L/eDV1lQbieYtnOctn9VnZEHJGRlu6AG&#10;75xWTA6XjGnpgzGCyBqgM++qBSElzor6TFK4BWKcAtS6yqmN1vZ9NI12cBkYdax7Hjv1s/oPf3eR&#10;Q8Qqjf5wDohSsZt1dGoSf+2SDj9msf/y/m0X7a5F5KrK4WIPllBWuXa5Lso/VuEjqsZ67QOalipj&#10;HJmErWsd5jFHJ+wOpUa57cKe7BYGYiXNAo8N5tK8KXimbwIqmRtJR/0sWKt2KGrZ6/Cxm/r5fF3X&#10;7kCDyrwds8whVI3frdvnY1uTiCpk2w+ryaHatMXv4T/LHK2Iy8Vl4fQdVNc7me5XOk9Hphg+USFH&#10;rqwOjxHdqiqHit2a7zpoBxgUj966evRldecL//tZ268d3jBhic4zxjOje86oWCCk00qRIdUviAuo&#10;lPlzFghe6sNc3r9G7q5/MdDsSnfJc3YgAohh/MEF4Uw9XM4n8Psc30xJgMtuJoQVTbrCuWW1mAlr&#10;GqQ+O6GF3BF1fNFKBV1dHbHkm+QrSo7WKGmu4yZIgQaUKNJ5BGWgXN8lgns4fggHRxb+uRk5Upm/&#10;CCVnyvlBVkDz/LewyZN+GPizyOwnCEWzKr03pPeu0eFaWw2drrHhTqdcMXVX68fOf7psFqVa/By0&#10;6bsi98i5HZkZKo0DCt6vkhjfuyI0UIjO36Xnw0NNxL4TNo+3CoiNF5Vo399v58rj/+T6zTxINQy9&#10;JeVsVJF2PPsX1bIfXPtIMFatTmd13Tgx0cxP+StlP5VG92KL8dHDBNKTe2vTtjX/R9K5PzLd/298&#10;B4zIdKRy6lZJClHCzJTuJEWRSEzlLuR8mG02TAklVJTzljulIoecDRtCOWzK+TjnxdjmMAzj876/&#10;339gP2zvvV+v5/W8rseFX3CAI60V1jFL5lRomOjfi5z90wOvPcbS6o0nokoLf4kO3tkafatfHbiT&#10;8KfvOZ/3+8oGdw8BuHMaqCx6eovOoC8c9By0tyqaCmzqixxC39L5khwHEC8za+heqmfdKq21FWbv&#10;dUbwQMIFtRB8bXj5NPe5uvE5v52mUhXf++OOQ7U9oDYBgO5+8PK1ChyoygZQ70ca7HxlXMtOCoAt&#10;XT2Tx4owC3uK6I0A/r5AhYs43RaL6z1BxW8bIfB+TyjCeEkEPIjGXgkN5iyc0gfMUulIvIMR8ex1&#10;uBz8crPoxS2tlEnVt8hWYRsG1Al+dnlsKiK6C7qnEm2KHJvCL4CutzqQfNBW8ATJdxtiuOw4/nKX&#10;dwLpKB2wq2VArYFZXjvFsOfhftlyMhB0PO/jgqVPhJlPXFr2BzEN+bZNcExHvDQZ2CXyI7OAdSgp&#10;aNRIlq1An/D7CMi7a/kdQDHEh0AwIVGRvgetzJeJgdVPHG/el6CmXHHqz04xWFCivLv13aX6DvWh&#10;3Aeg1fvy1dm1kNmhQKCPUCizl0yJAYfx6tmHFbTNjSkaSxCKRcTkXHtnY8UXN6EbY4iYIHxh8dnV&#10;eH5HoPZx5jrQzMW2XYxaS11ta0aC/PZYoUcz965dqwEZ9Gr55Yc9gr2AUl1zKk3U9oajITP+CiEt&#10;bYcsBW0FItXp5BT5In2PjxvOgqMtYwSqmgAi9Zc2Piian/7L9zIrnJv5nXe9Q0kyYTJM3k+9UcRI&#10;5U/605kZBl1k/NqtjVFBc7U19yWj59QmAqhG1huVWjIpsZfGpkHb/T+pk4xZt9pV3PBjvvNgAGz2&#10;OvV93t2LwAKgs19p4KL4ednYnGmckbdiIbHwFDlCLyylPd2462/ah2LSErSaXNl7KvUPpmTP28wq&#10;gSV4cOyAQkvlmC++52H+m6VFRQa0BHCjRUfAX0srY43lyIFDwAHXgfV2HB09pDRS1CXrBUC30sY5&#10;hVspfNauiSjMImeiEcIFB/oB2E7xl+qHZyP41YqmSoS6KVkiewp0oUMtP8JT7UFcXG692/6tneDa&#10;AsfvlQud9bUNbgenB7/95d+mB/cssme8aMZY920T0W/d7ZlMEqWroHb422GU0JfGZ/nxMu54sqoI&#10;NQ0Pl0eUMupqe5wXeJkunryRyhNSZuHBqTUYwu5baFNFv3QNMKYO8+HFe/RLFw+Z0W6K7l/ap8lC&#10;MJDMHT39YOV8es/5L26Ug2azRqWfLv4QKtS+B0yja1aICRIdwqM/mv4QlwxGt4P4MUbnXVV1PeZI&#10;WJLi7KuGPw0WffimlzYS8RBLlX69X8osVH9vzzqEDxnI3u25sd48PRBr/pDQYtLNEHXWdBG79OBZ&#10;APAqoJbinDgBaUEVulYjyxKWfoH5z6BoUs89nz69paJwkBH7h0pa57AzP68O2ZEWFreLZD/rhxTn&#10;75Mieb6jaS6bDaHWaQEhWWa46fsqpti71Owaf5WIkcezdP+7CK2199IbgHYGopCwF7rYVXfIWxB2&#10;jLGOaKXU8N6cjjXz66FXwXTp2s5kXW+32ChEJM33kCCyUHvme+huc9yR0XeLjwcsQovUlFVl/eyV&#10;NB6AjAqd2bXAFyWSE4mN7sLP3gdpe8iQnAqdR2/t7mjsj0936AAcsqbY6esuLdkveqsfr6eCRnot&#10;/oaNEgn5cCz1Ll5mXI+zR37zDIwdQOu0Z+ANp85KeMj8xTSG8E//kwAmhph0q2TchtABDWEpmw3v&#10;TXJS703JBgnFUtTv/YkFh9jsd09Q4mU/5i7bHsKXag7VcGv2hscDtdf83aFrMqQ200d/n5ULsleW&#10;uit9X/ofwsHpmH3l6vcVA59yhndWw5qggoZQSeGRSaJu/BbIBzWgKl7D9P1RTCjnH7r219EhWiYL&#10;v5g+Uf4x1J2VndSfm2/2IDv0BvsdUkB9wKMTp492+6Z+C2Mt3wvNXrdBhQuzRYulepd23ITlb+/N&#10;IeyoBqAR1csNbgkGDtsrDVQloAMCcPLoPRMbo63KxK9PrPzsbJ57Er1iRGyWghPDl/KVZFkuVNfc&#10;mlCWDwq+JSAED8ayy/pT2/Xmh80T+mmh2w82lrRHBHqjqO25hu+hUgrWEflXTd9+fu1nTK1GQrj9&#10;e1drUsS4v/naj18X3ddJvc0j6YobuTbOH9y2W/9EWfTPTJJKLT7v1v0gvv1jrCDr1KE2O8PBgdT/&#10;unzl1z9MM5zUitvSYvjzl72/MMvU23cxn4zX9q93kL0z9pZ7aHU3uo6bzN0WLGz6bzukLjXha8/1&#10;D+htOOWdsk313tTXPUxwYnjFvrmtAl3ymn+97vRjZ4LuMH8hEDJTmTjfb5apuvJ0/fIsp9BoNuFm&#10;sqH8b1xcXHPijrZmb3+CfqP3QfkEO0PwvIrwAB8wn4j/w5QdxTDW2Vnw34YAPjd88/b4XXPZQENb&#10;kx2a4Yc9ZCC1262rI4Ws7T+Zy8aPYsHVRyriSc2yL21FZ4/piSFBI4JwEP9L4vKBB5w9vSLkc3Zl&#10;R0bqfGrocTco7zXIWFvnO+B24PKRm4TMJFbZ9tYcdIPiQuOBtrRRof0mxLlPoZtdN2D8zbiXoLXO&#10;lUEst9Se23ffsik4AITCXkRg6dBRKQ2a59if71MmmlM+lNTITPPHvMFpyIBZGPe6PL6+XS0DkGnr&#10;rVVuJxoMgGchgMXD2vfE8l4F+DtWMa5iHp2UuB9jQajNHDZq5A6fa+UOohA7x6TMrVtSf+7gXX2e&#10;u1cSHmQviV2kB7+Zuq/eDrjGIKtJSr/dwPwKZgSvqyYkWhUPGZmKyZnzLi/wl9xuyuSIwuuBorDx&#10;6hXEOcRdWIUmABnPDAAsIfw0bJy0JEWKZRHBmxRnf4aSpasT5YG0eLMbDco4AHfaHs0azsoMceI/&#10;20PWZxS7ea/LeUjterxFtY6mWasMe/OGaI3s0FF+fQlUGQQnUvS/pe+T5fxjax5U+tMwU6ne+sBI&#10;oy0doYMWAqxVA/ACoNcppmRAAUBWbTm5Ypih0n/3yUDvktwy0Hxopg1iFYX9zRmpjopOgRW2zgA7&#10;C53lRxMya8rtHMfeaUxeYKej7HDEvLNjZMBloHTMB0cCeNK97omO5wzdAd/yBEBtN3dwWw/yQQ+n&#10;3axpadDgOZjUlWkpeQ6+PSLnrBUc+SS0QZF+AzJm0S3rBcuD9kUskDDdh1WNOzKDFznTMosmh9hw&#10;gd70ap4CZ0mHtdVtIRkS5CW6iKi9ZwM4y6y8MoD5RU4bWL/oKy5CFuiCuOL1/jLhE0tSoE0dpiUb&#10;snTayx4l5mU+OWN5QpIWWqcqzwaqkLf4aafJJ5YByb9ZTrkPqG1IPNREaBHyAur2hAEVAJFA1eiI&#10;WRl0HN5uZQkaYd5BlWWLkdQ/bP5pNxhv0GO3zZ4B6ENqs+6Wi1LZ5iR8eFMk+2eg2y1h66mMPUz8&#10;ginur2vGwV61SMyjZ8hAo65MsRLtKx5FyF2zZJN2x0g6HDjwmpRRSmT8vfxm64KyHF+Wu/XIt5/K&#10;hjW/yNTAAiSWeY/TWfa21ON63ReW3zM7LcKzhlVOwYkHmFzW3U71uAC/wZpAaU3C/AdZL/A8aC1X&#10;S3PKgxsD1g+cxVG5swUEyo6p/DJL2q2WEyO4OMyj3i6wzhib0/vlPsbz5hXo2qydT0nLvhaHxh1S&#10;xhLH91wCbm8GrF2qI8580GIrbZpeE/AmPc9R8PzW+oCmYrWL7fribga2bu13L9qj1zm89AkWdI7k&#10;9J9yEmdJWkw+IosnoQqVJVVaSAFiBrC3iTDgqPkvmUuR4OXtyXfG5+c4du/oyXWT1/wBZy2IqHOv&#10;onnFOeSwrq11oYr3ar73iLyk9cB7gtshg3fWB+kud4ycGkrtK6XJHUs7uuHuOW23+SQCqJqrcvhP&#10;7s2TbC4WRKxx3PcVuxqsf99du5d/GOnd8v0GN6bAJito/cOzxXORmBa0xzk0IdVsbfbcm7L1bh8Z&#10;5gkQ8YGnQ+kL2t2u3GuhnN6iLAGv60eUwGta20+G6zBo9kte5tEEP3T8pf7Y7ZERu5TOnul43j1L&#10;dQHQ7BvudC56LjcH/u3aknnIGn6Il03HgUMYYSrD7/PjZgb7Mnnp++OKTlkuKtZCx3oZKlMnHHUG&#10;ep7SLPZHhts/nMSWHRhjvT0w5pv8ytlTaBnOLrsmuZ2fX4QKW3y5TYvfJx7aQEOKvIUvbnAhmXr+&#10;Kdfadm6k6becvzUexpu3wo6eyfezAenRFdwlrjbskrkK/TKGUzcuHz3asdMP78Uzin5DX9eYqNc7&#10;UWIYxNrxHT36mWEKZAcK32eYrj3lEtnE9dDBZGEs+D+FfCMrU9PZPLggGEjhAgLkUsRf2KhxYvjy&#10;yARa+dy/6ZS4tspfdISpiipFBHYACFlB4t4RuZK442vxQSoKzQqC80s5Uwf5SuC+SmzGNkNaGrLe&#10;1u6AvumncyCi9dTfS4oVE5Gsav05T8HcmZf/5XrIJdhkPi/UCnvo9KfEs3m3GUZPw4ulTsOJKnp5&#10;bgNg60w6cBGtSk28NFDt4apUC+0e/rtGy/+cNF1zs/pCJ3TcnwYdBeoygORrxLwBC8zLTvoJHbQw&#10;VFHq+7o3RfZTTz833f6UHz/+h7QVlGUxw7lS84fu9n01gflCdzWK8D0UCpzl5I2rO0gJSvy5uMKF&#10;sDDC2os/zAxifvXNerdmo7YCnsHzutOuKSox7VspCclyDuaehpcTQMafFblfbBGhlcEXkatkppik&#10;9p/8l/wki3JIna0cKorvaL90ePZ6dRlPQ5CqJ+8pWaj21TJ9wM6cWkBZ5772cW621LunorFAnUYw&#10;sBTCB9b+1XjCD8udGdvKUBz5fNdCgAzz38bippCa9YWAjuXHdVu/2zvhw/e1jcO02gxbj8XNeDo7&#10;9n6rG07fiM0cHuxaLB7wT2vNkv1HIsRaMjxw1f1Op3N/RYmbteIkOzlx0Wb3dWUSstwv5gmWZKRK&#10;DrYZNfTOLrE+MDi4AV1JTVgAwrEQx/9wom16Ly/bie4MfuuvYEQsJSqVcOYwLQHVEwY5sinXZv2I&#10;D/zXVofT2YP5gkAvdhWfenz86ho/9WmSLufbMcI/zk3QhUpYXmMGt8VFISy39Zj6O+OuIq1fkB5t&#10;ravSCkziaeC9WHCHoffP/TWttoBVBIeLPtccvK99pfJ2tN8aHYs+SMcwLUGKUh1UzDyfpe/tPUBv&#10;AsJTt1f0t2uCg0vHgF+acxID2oSxY6v/a/AJ58wFwPj5g7ENrdI+0tM2H9E6xhIT2aYrvsNK07Ia&#10;AAWuSa09d+uyHzmpDIecEh/zkP8kT2LOqTRgR43ozjYO6xXk2he7nGCq0Ne3n5QqqGGN5yX5p8Al&#10;/k/VsKEIojVJHZRqNL3X75LpwzczUFBNOIKdlnANGnTe63zgtKodwrNYHdYb7WZIWk2WrFdYfxWA&#10;uhnfO3kSB+woa98biCEJow9I6rJXLc6vfRfFb354rAPryCAwnKyVUh66vYUvGjok6M/rSfBBQedx&#10;wBssdZqwQg+ixOqKJkNyfJ0kTFu/xlMVQVbowrSb15Uvhw2mjcmOwNs5U2z6/59E6uJpnDYc3SgQ&#10;MhDBLc8bH1rzS+iJ8/s5JVv4n23UvItF3de8ke23/Xx4vNFPCbaeF2S43/vZc4DS+VF5Zh30B4RV&#10;PasBdGCOeXSyjzZi2vaYra3V3pD4Dmmn7GBpmiIe3P1qaiiwVslMlAAwsK14fpeHYugBy1ThcelN&#10;SEjEctcDCM65GK0ldwbmRb2QDqoeEKOqIA2GO4GLvZzJTgDQ0AoOE/vxmXCSGK0CZ6EukivF+yOE&#10;jxci39HCfYvSAUlAU6Zm5c3IndmQCB58bgcH9iohi6pq9BfcPfzxj6DzO85ab2lsEZDQqmY/k1Q1&#10;fMTjjVhdsDF+mPDGjk1ZYvjxVo/IoccD972Uz7t0unr/C+wf5em6CO4Yy1Yw+6TBWQvwzAIeryPR&#10;xoGPFPlKo1rqRhrxSwoh0k0bVZ+TxZb/BQUaOsAD/Xem2ZPQve9qZ+Rha2gJqe9qi3lmZM+JxoOL&#10;CyZXRItvOldik637EyhIxwuo8IVI0bJwQou0zkRX9HPcO1PgKkMeBZRTAaAEzvAw31r5cgNWFRkg&#10;uS1zb87XCoozHBUprlHLjCLNIymhovx52VFD2Fa8s/Rcf/HgnAtt9TV0bVs43Mx9DAOGtQTV/c/H&#10;9qoaa+UWXBQW0ERoR1mmLSPkPA61ijxakDD9+j4//nWVGECsvC92TPujwv2H0ORUm23cUPKM7wyl&#10;n31/otarIDyhBK0Pjt7epPrRikG4gW91rt0a4VmYmwWcn3nqFEO056OdpQ9sy4Rbyo0bsb3MIbMh&#10;8u0C4kNaRbj+r5Ucl2iWw3IqB8G32/dkwQHC6lcNcZLnHfqcUZncZrQSd78v39B1jeuZvfK6y2VT&#10;+Hjcre1pUNZW/+xEVQWaWS39zAQydsItvr3H3POTiS1gvpn2Am2hUNcWl8Ur1Bgk7AOp8/DvcXUI&#10;OSdMtj/BKScsNXTcSCOKe1lHGaeIADrWpl7L42D1gTV0rJSk9qjW9YIwp3Su7Ucxanf0zeuIQ3L2&#10;X0wWUtrKcNWzN1XKHwzGZte+iN34bLVudjyQpgs0N6+iiGk/llCE1i2OPW/QJVwY3+/GAwgOi6//&#10;+3T8GE+dSSmk1AQ0hS2tIC85TD59P7hxgE9aNWwYXL/Nzz22ElyOeJlZXA3mm+LFiM1KtID7cBiX&#10;uj/uagPgnTpNYhkkFo/BDo59EmcBnbyTUc9kR+w+7uxFDFD/uWjkhBwdYQaP6NT9h2gWH+ehdJqV&#10;ja4aTB+d8WMYud4GoUFKqsrSBlrXt+q/ev7GkHxamGT0DCbJPxTaIuedFDFOwsxWE9kScCHjwFxA&#10;I+dq8DSoihYS/BW6Vs4d+AMQSIlELkID0gJMLn9b4wBOkvrh+VfAA4NVpapWO/GLOEqNjNW+BeUG&#10;7BDXFHDIzmRulG28slgmLKzYmaCASQGguzBTeSji2KdQdhFyZSU0PRRuaqHID7yELXqQGNWXUSTy&#10;+v2SARC6nlxTHPq5Izp4Qfdf43yXO+k6n96XW3axBd6uhs4H7/jwprnVF2vu3CotLQ6cz2z2LX/i&#10;6db//GeDt5UPRcecAONX1gw40PQFeZbvT3y+vmyn9K11TNYdcNN4MPcL8uxb17WcFvM/ns2z1HPi&#10;3fMqful7AzDUF8xkTVJLdixJ7HqoDB5OB0xUYQ/kHzhlX/GndxaYJZ7oyV58c+uMW7a3k06Tvjaj&#10;9Jr0brf1ssYGb86/YoDFZ4pojng7WXUnU2cxMslFr4aC6Pdv0VQUDRwQIbv7eW1mYaK582jePXby&#10;iyuxQtm8n+UNY+UwEqpaf/JJ/N6jeCDfL+qYLdJ6A+aei2apPgeLevBPhkTxnUrvZA3UxdugAAL3&#10;8Xz/RZX6TuiA3aXTScnQMFbANHRAnV2XCANezFvTGFLwv4+OqCr/yQ8c9YVv+0uR1P82xTKe0Dx5&#10;bWdI4fwfEBggwIoBnjw40Zwe/BdCtZZFCt4LxOhxRwCW6mEV8q6Y9RxfKeaLwfrASf36HgC4+zbS&#10;rVuXsNWzj+sVPvmH6NvQv1U/bxF+YRiFt4T0U8YqMc3ThbTChM6/V4aU7sz9vNOgN0l2XvldQ5iv&#10;pGL7O7FzZWyuobs20m9Imbb0UuDjwjIq++Qh+IIG2J42/ZZfbSo159Y1Lfv7bkC9NlOyuH6wLvRC&#10;nI1HR1j7vg9zhz5cuc3M9/YaybPgkpsOW+/I1sYOv+nJwth6Dv776my+fcPBnlwfjKddMJvw9FBB&#10;qdFZzQOqtY/eLHJnm6Tgpk0LWiDryyFDPFOfxWXqZ+IBbIXmGSSIrGsKTBX3FMf6wJ1AH49hfsXm&#10;buocx6W4VVtYJS0J92ueyn+5DMJi66KNIjAgvDEMQwq90Oyye9Fgq4A23eJ3zS7PLVn2lsFhIi9e&#10;uVCeHNqGJggPbMy7oUrDhc0u/ajNafaK7/bmnY3GHJT+BoXWd6igVo7rURGlqSUg9H929tT80Voa&#10;UvoFQWwWoj+Px42NDE2SnPmZN7VPJVFrS+yO2zdhGjC9uDXhlanWgbP2YcN25Q/FOYN6xueaEwpP&#10;q8GqpIGQTGIzfPW9+DL+p5TLTFTu1zY7l/KWBwVlVXY+hRLdOI9PF9bxl46v55/yHOCbeJ/UNo6F&#10;lRR4Q40iA8ol8hegjv1duzK960d7uFGUV4P901OrVxGjGIlqMXdY1Z405RvlxptKRTq05DjuDdbi&#10;+rlS8T0h6mNsMHfpklDaMpcdX3i2q1I6rOSrZLhnG+V368c4AOYh432vgdpVItDb2Hglo4Iq7TXr&#10;CN8oUivDecHT33Y2Tk/CdRhn0bquL8zWMEBGnHydkbi0ToUqv8srHvUPmHisfkoRQQdK4Ob88I5b&#10;cr4qp9+9v6aE6ju/Wba3LQPYWY3pMYT3xlh59Xye0qizWwXiMqvot3OJwZiFIXyLTy4Ndl89CMOB&#10;gIz4MqxMc9IYaBawQmqwaYkBKwi6qGtsJ5dIm5/+KjsGNjUYNY9mejluqTbM075K/kB23jpFnnxJ&#10;KZ4uz0/3vPN8GucQ1lLBQ4qF9UE1BBnJKI0CyirUGMLYpYMTPn5GXvwL7Fa5yvtVfwk+P2u6u9AK&#10;RTra+wUw7ASjjUBV0NdgXsxWjPCh9YGZjtD6lDD9QnvNVqWedolonioo7HpBGfcRWwZ3l1rPhA6D&#10;FzPA1hcT+hPNN4S8GDV9SdT/Jaw/7aidCLE/pIUDGTOwk240phY/yW+polaeeTJqIWmXd678MXZ2&#10;IqR26hHMMXE8zDz9FsNaw79W+qa0O6dRnFRx11j7jB8lZi8dOT5iUYLfaLnNDXCrbgh0CYznxSWD&#10;YkLoGSDsOvQF/kakUURwz33vnm5L8Nyuwjjo1ujKWdlagQ143qmAh1i2R30/63HShrp4AgpoQdmn&#10;146Jp9jCI1lUQyLq3KnVSoASxGmrc4Qs+9/uoCTh7wNK0bBH8vHOqLVanSieID5pArmf5Rt2iI7l&#10;Hl6lEHYEyb+wNmk+koECVhs/rJRBzFhTvWMyRXbS6lGni4dFtV7cNb7M7MMCk8By0RqiYKAyEVGz&#10;E0ZMWBHkueRc2iJyh7PIUBxatx4MN4DFQ18GAnUrtZmz/XlSUCUraxUWE+hq4xYeBFm3VE6RQmwM&#10;xyOml2G1E7jkO8o6PDaF2Rr4KwH/o5icwW/7dXQz08QjCM6E/hAvKc8nczfeqwh3tu5Qwk2cZFXr&#10;DiXaNQ6UGA01lOrVs093lhVkegz2XJV2/Ri1GRQ9GhPSBDjFXyZC1lzBLMM0aJ+2jrWjzKi6466X&#10;JqX2UuyN2Ub6RuF2IeUfrgV3ki0O2UKer1asY0cFUjAV8mZV5xbUwj/KeLoFRumXbgRbB4K2uc6c&#10;uOtLrGpNcZZvcxzZYHTP6kba/RQAWPJ4EjJCcr+bO0o1PfevjLFbGIiqSvxIdV7E2HSg/y0wrRk1&#10;Ajl5Sh6DDu2a78ptGylBNUltfYk3FN+0KLV2jm0qlqCnLMQYsVwq3AxaI4YD6tUW0SpN4Oazb+WW&#10;pUjsuaXv3TvdJXSheQDY3YOwcHF32dbY8J65nm4zxfhit/ynJtlOwPipYdOHn482xizLE3tFS1uf&#10;Df2+FEc5AaXD4ea/JAEuURbqTpLrqndrMQw7vYEpRJkaqyqScj3vmvSA0/SYDQj1bF5Wjxr8j/i4&#10;ZnZ1Rl9ALafWGFtooIgUTfYc20dXv4a+dZlOra+auAirpwYa2ZmjZg05mcWAzxGEyxTlA7HA4CMA&#10;wxc8GwD0OL5ipCTvUQaPv3E76eNUhxDzglW1LlgpS1VJ/5CmS0dJV71v0+2VyIhX4gd8bxZ1AWhx&#10;wAQvyAayhO9Odux3l70Ma7OJz9ISWD/dfhi66DceguUr20QvaOC02QiN3WI9TgvEomWbCPRxHM4l&#10;C1mCtTn4Lacu+EpFufjrYbCK4L1MUg5jeP5zsOAGlY4UQDYDfqMOcuEe42GUP4KioBXCuuJaVyzE&#10;Q94434Pu3SJC/xZHIT8p1FpmSMNvhk/31fslsD9wxAfE5y0frx45WWMCDz122crvt8Iny65fH4Pv&#10;nvEwvrX0CuaOEINDHD19bMCed0s8CWuhXMleyq2KrcyxkQ9iuGQouWyjzOpKNMYehwdV9zy/Vz7E&#10;vswpktjoDUuyT62RrsjN1BXEGIqNWrxhp4mJftrmLE1NhH0AzdEFKsjA72GLQ6eZtjCvHMWckkY/&#10;ZdB2XeigYoftdo26bMWgMwM7Q7WeW10ylDq/PZwTn3ahY4KkHrrE9T4KMpYFboXDE3JbPV/HmvEP&#10;34ta1bUHXMKEZNGqL22CDlvj5i+fNNXY43A4wj8oyyR/L5H27tuLn5E8C+fTOkExWLCOQoPpoj+t&#10;wvdhTZKUEu3LN3CrV8tcYJG/S1mv12+ivE3Z6aNJ4rVqcbDdub7TGSdc8kzuGHLl2TQZBzdb4y3e&#10;DWP9QJF2+h3v2Zxv08ITva+Fqbmbdm+EiFdiNRMBQ/lVOF6Rbu/PvO0voK3YE8JB5srJX3oatiGX&#10;ZgwFdkf+KCW8+dbdjDmoUu52Am0W+lktjqM3dXclmXWFArh04MQEcPUFhoskfYIEI7o9AZK38/7D&#10;LMioK5sK1CTOL1HkE1ytooGcbupdYEWVr1DVfKXOCzx39bPzqk3HocaJ8ZCIoLh9qvYmPgkbzb/7&#10;YmcuiDQ8lZb/BlEiKQDCqbnpCGhr+F35TtB2s0rNXVbIckwo+6faypOcBCPS9oy0+rx8AevhNn9E&#10;pAFiMZT4ueqCoikhUrFWDTgvhsCfTXEMfE588Zh/K7PFY8YbIR9fiLS8hCCpKyJ9zjylsHTe0yhQ&#10;bVBBx9LlDqUbVhfa2XiV+o6JsBxZcLcPS7c/k2e6CpNlYPhWf/CjVOp5XzQ5IyfjMT9GjunhtgGM&#10;B4C/306776vxbiKsJXG3vuM8IHCNHlVcDPhpCVozkBHllkcv9n8XyHolgxaKgJVggTxUjOVS7V3K&#10;du0l5HnJKf8UyPpZvyP4K6/FmxCDKA1rWB678RrjGWteGzP+KZz7dspEm10NNPgBgv72sPoKXjJk&#10;PVBi8/ljcplqQXQ7k+NZHLBhcF3eAVYNHXJVQB3NSb+m3NO9JIQOUEF8Neq5JTmBKS4jucbxZtHT&#10;PRID5S4VvfF5FM89DRmt0oH1a8r6ZdaDHbQPAm+7ZjCxt8lO6QvW81axGBFItcr2Iv5NyP37T2f1&#10;21K4K+LM54fOd6LCvnKqqEqA4rvLnPgjsAdB39GLAC7lDNw7hEDwxcl3Pr2n5OPZVofY2Q//o+jc&#10;45n+/yi+GS3kUpLKta8iX6HyzSWGUqmfUKkk15IohLCNYZNbFxm5h02l5H6X+4akJJTL3G25zG0X&#10;17EZv7c/tv21x2OPfXZ5vc/rnOfx+vnXt+qeEZ2Er3i97Oc5/CZenPpF6wogrjyFrheKmp3FjVee&#10;oEANfeRB1e78fDPLnOpw0gi6/kOfnSFs1WDP6o13ExsBFDeOH9VmarCp7wjpdK+QvMZh72jK5Md3&#10;64urQkxQDwhqP9DtuyEkl3tPv9VlMHH+IBrmqLl2p/e3FrIlf48PPqyeKxU01hVsFUmANwO8Do5+&#10;TJ5cdyMyXQY8G4RwxnKt18HllQOM4VIewpes9T8YunFcgH08bM5jZFbcMydGEMB+JP7Dqmwi9bW2&#10;asrzGR/9aBu+ZusO43tDe+h6pqGB6FiNZa7M84K9BEU80fGJFmF8UpzT1ly+MOiXzljUpg3u3+Ix&#10;CqPFedjiBnSXAobGbGAiSaz1uwZ13mny42e1gilLXp3VjTpPTOCoU6jHtj/PfilyK2xhvbNMmi9Y&#10;em1Ti2OsetiwJZfDuQEBkB28H/C8kCee04M50uYP7Xqizoycs5Clk50OfdPNdeoZqvRcYHKCKvP1&#10;cMW3Gp4ZjHtQPs9AGh++br/9ccniEUr32qFucPwBAm1t2HJf/i1/qvhReCNsVG1+D3qEVT2dULKa&#10;oq8HT1Q3rIeteNvvW1PgRu1HM3GIgo/lw76d2ru6O2svKzlOcVcf3/0QFcDvWPsoSh9MS8cPzGsh&#10;3FikrZd8ujG/cwG7fX+bRx9P568a/zLaDudvoUhloKCDuOCE5YnyortCH3qT1t7w2XWKg9uhW2Ye&#10;13I+scLjtgLAZ7D5ma/438BACAc0IizpJlmEo268wNz65D9jXRRzS9NJc4Tjwaj1If5rU93UnlTz&#10;76RWANxQ6wqEunxJAujjoqGPmy7/PNStESPq54CtMdNUauU7Fq0AoE7+uH9mX+7Nb3M2Gm5ieUnm&#10;jv/kOQ06mRzuLYwkao3keAGzVmNUHRVeBSzzPJ0vai0GtlvkZGYUnAw8RaNhtZ04QE6PUO3drK8v&#10;qvpv8/W7clqumbZZQFm9EfBtSX0LnYphn7Az7Kfx2tNaPPsyaFVPkehPGvJusikxlb/U2wbfz4Z4&#10;haZ6WIbqtiC6vP/C6wXXJhXg7IOi0yAZrP5J7MtU+behP7YunsxsObuTrtktb3JdeAbH4cGvZcd6&#10;Lkkw/zIDyEdxDYENS/0FTIv+DyEw2T91ryl7n2aeXDVtIZ3qpUXB7wsM1FYUuRTK3kL64BMCfIqT&#10;k43LcjL1SsbeHWKLXUb5UB7D+804heUuPMpwfMNF5CZ5F3ANojOhEg9SwhV2Y33aRKygLEhA9GKu&#10;5IobIBrBDdXuzRCDZiq8JLY1nyL/k5TgGGThy1kpWscvh6P+CGn7tXBc4vbuwnKSW8XpEgzHqY20&#10;yJYT3hdQ6YahuELbs4MOJL0SaJOJWc1AYCmOa+SQzq1hJM6aYiMH8WHHVmNc9lg+qaEmiZDxILCb&#10;ycKhM9gW87dLmhqG9X3omygT3opwC0KoXjnL8Ak6g+VO61hkOra1Nj7+fRNEhzB7wVpjVPqZQo4h&#10;Pw7Iu197NAdih+XjVTcNmwH5cNdVWPIVoU/QPgj16IIh9RDEYc+7vXGpoeK/bFTo0X6J0L2HcHO9&#10;vlYBRMEJvlE060SWzYQkO6XyjBamCdqFCrD7HRzdekHfOdRRoUm/y7DCw8h+sgP6Ff7Y2qjCpZAx&#10;XPan6ezy0vswRz3A17jCC/PKl48rb8TpuVyOpxr4iTxrI9sV+U+NiilyRZg/+ZrQsT6V3V2Ol20p&#10;LD+RItFm5fagvaZeC0K5mYYYqgF+XXzeoHAcShTi7Gd3mu/hnqgmPpeRw4FK27bZzvKwzTeDgVt2&#10;Ux2ozkB4e1ea4ci3CNLrDQaWy/+yKYcmqOrzh+62HegrNEs/21917+L8UF4UbP2HC3c9jQHxPZ8N&#10;qxFGSETA38KGoYAo4VsuWjARC4y4rucC7RnVwz9+Clv9D7v0GEYujwXbiNCel2qNnVnM1z3igXLL&#10;AhOnqCpW8i5yjdFG1b/2di7/8vgUjTFWD9aCMI6Qotisnv9B0EVnpMiqHnstjZ6x1T/VmsqzLT9j&#10;MpYU1oyCxd0n/gg2l2udQ45PlF2pevhDMJrNjHC6SaX83NRb1Y2iH+xCxYpTtaUnnYzUKbsCnjiH&#10;G5wpue4wP/RmpArJiv2xxmXkj9DEJbfZhACF0C078ZGEkyutkNBVGRAD5kReMHivFXdXHNW0cpCs&#10;jTqx+ponWg9rCJsrOHJc3ESlL+i5TmKNFVd4T09R0GtX+V97i5VPHag+AbEi6gmGnAD0fvapyV2f&#10;ZIgwIg5JPp3FXWxI6KGmBV0YT7Hs1Lan59js8Xc7yxPIhn1II9aMHlP4evf4GOyNthOjVuJ/lV05&#10;EpZWwLo3LXKRxQ4RIwdW0wDfFzY2qKglRT2PwsmCzty1T7zWgFOKnJgGkeae6RK+e/XYxAtZQhnY&#10;LYR1ofSExlsa9uLcEDe+CYyv7jPZQw37hkPp54wiMttV3022RXgcdnW7LR4gaVWTfQlzMCgsoGnd&#10;zkZCjNimJHEO33lAzKoFWYjf/1KhVNFEDhgCVfWirW93yw9sdcQPEkS+AwMRhl57uhheGtWyyh7c&#10;fU050rNr13w88yM26typRBkc59Q9rVNKHJ/lc5MuX1akonELwgtC/SILf1QginjAaIizMbiv8evX&#10;mcv2UkseV88FCKNjK2x+3DO8lrl6vg7859rHObykv1sQ3/DBA4n4qapFJ9ZqhPVYVahRlIw5zu01&#10;PIVDuQWK1IqS297NCFFcyJbANFimVGe/uHiw8kjYw6PsPQ+SYQ5eeVLBKh/BVVGEBjWhoIEA8phA&#10;CZ6E9uIe/3NOybm2042zJl/QovBGcuVHDat3fpNzsF/1CQctHuZb2CKqdeqgm9jaew/KmL9Fu1ud&#10;YoxraFNIP003Zl1s2eCWwxCN+JjS+D/+ZNqHtR4QHMATznoaY5jV/M2N9B41r8lHqq+XQcAhXM+U&#10;sP0CTG3Low6sCIIEt9MFY+3mpwJkEnH/NihxF1utwTcUIwzB8tZq1roXz6wNSxA1jWAKbcdoVKz1&#10;nlf3s/aHn/xz1YQwmBNxY/n9gBjx9uOM/aaopITaN1TNqLBTkAvYzYU6zaUK12dfqze/zPz8JnCt&#10;vK+tfUGZfZhypbaqmnnfw73oldpw9R3itst7LZP1m5g98UlWeAswjQ8OXZse8AzZUuAj/FyZ50oM&#10;G/s9lx/m8zZR9QVkvgjYByxh+dGTja3L7zwnJrrsiNgqlu+JVdNT1/Afx39Fts/Wnlj+gBZLtM0Z&#10;H6OThCls28+vcJg9kxPcffOfuK0k/p0gwtdAxIf7cZkbHe3Bsa0hLq1+asXAjH+m/ArvvbESJz+m&#10;Z9NIBUbe/vHOd98zx2XhamAaUCLO4rpuqlwlHbRPKVu9rh/FfFO3/MF3thG8eKIWbjVRkDoVS3eU&#10;fKMYL1Ny4HKXCjeb5Zp34vptfqRzNTdXjqMs9CYfW1BdzHUqsLI/EKy63XZt2xVC+HxGgL3NHzR4&#10;SAKVKRO8riGMhEIJSCAMhK54Pq0Xy5VjW2Xae4leqqwMsOYOlS2OOpisvVfje41WhFaFBmGjWXoj&#10;IPbxFTYP3OAjYSxMynSUf2J0OrwKDNL9Nab2kA2Y+rezN1OGEcgG2IBawg3Uw+UHqDbRRmD/70Qx&#10;U5lFO4eASrhE5PZJo9pu064Pqlaa5tFgLE2yboYSjdr4yX2aYcgXZXN7S2RRdVm6j04fWG/8Z6Vp&#10;sfEPVE/cn1uPpF+CMyOyVbP56hD/DAb9fEicAa1LugYyaOLff79gR7jaAUutFhno1qWD3DdsfNB0&#10;D1WINhVlA8bg54YQR6WtBngVRp682QBH1kLYZ7dH8RoiWN3QlYFzWlIKsinMOo73cskyjivYzPLb&#10;Wb2ymryMCD6jopd2kNorNAevpRLmo8/iziCeV22lONjzMGZuChI6x2Zqkg1xocHbSJ1aN1E4G5Ap&#10;S2c/1A7FrQV48v6+WPugq7jsfyHlm45GzDFBftaaWIHTfG0/3H2sojYAlqVbSHN2oDaYTxzVgmjt&#10;jSL4rCLu7jyMJo0IvYQ1gj6gHxvM1/n6waqAzlYv9UyBPZZ3TlorwebQb9L1So9CU76sF+utWpXv&#10;mLudMfyyZerGvarApmvR7Kd5sLFHHxboJC3x2T/XxbtBTaba20Oh0WpkS4QJ4am96m/F48XIpY5y&#10;lCuBYXdrD8gZSA+8O0Pj3EncvVvCfWeSzZXCweutreRp9DDG54PJeCDauqTUCabmxIa+ae5JyMm8&#10;CSHsb6s73yXanLC0h3YI6m8G5FFhXazOptkxMgjqKUCn1IBeSLEFY9FKd+lG6LQBOzMxjlUkZc6I&#10;ZxfQYlZVrSZ84I2q9CLjEFFx9Plfqjh+mp3NcA8N9dKFr0aQQUGopvzBbvrIYwwzlr2nVtvQiSnS&#10;FVvXPyzLkVRzCUeEzItgYpU1mWP7uJ5l3lHbUTz2hvXaWEIbg+9mOeiHYpR+UTS+V4zw72CSAhtG&#10;612LvBwS3ZaXeXctKdz+HItb8yMzKvO96yoedqxdHvaFFWfyAYOmMDD8TK712NvlZ5fL7/aXIAPz&#10;HSpj+nJv9z854ZfmgApQm+/PrTH49DOpprmotj4xqWbtqTrGwbcxeNDDkxlzfv53TaEDZuoYkIAX&#10;ufkLZcVJZUN9/97JWdMY4TuSLG9Fs8+A84KJ/YfHQjaFcxEfiyfpaaCH9CfIGQZt/TmaYeD2Vbnd&#10;BCm3mA3gjBk8QkRByiuCr43jy+GGxLoO33SpfxSor4saDWdhqfCChLOfJbiX8pwq23UHu8+FeE1X&#10;XKlymd+FWXmHAVuCrSfdnAWn7VldsCRYl+WxjLdzBrH8VgfG2oYig7TFV2R8MeYWjWLmnmcah36P&#10;ZQ14lgPyYhZTvtC3sB1pcWd5zM+tY2sTLgv6pjXF5qlZWhhGX7JuUMQqa7Tl31H/cIMh36YUjQS9&#10;MaHRQNuwy5ARCQjAEBX7QZw+Nr9GmlbjpU0NiC19KSB4HZCP2f8sLKQuItBg8Pk5BBhsselGvhUW&#10;cga9eDi1VUSOXa93rt38AG4doI7m783I3qQPxKRvpu2K8B7Oztthdu4K8HrcMNzrL7MZ17nqsBE+&#10;PDC5N9PzKlElmVKcZqEw1nlk89kiYhRKenBfACS1/b75V+2AgTYmocy4nK6R0lFP7nOwTDlqOMw7&#10;U+kLezv4tzlUfGwvQIEYSAS3CZHu/dYbrvesZ9x1cvc4MD2wlGbqufWVoFNm54XZfvFhbbEHvmCH&#10;Z5aM12N0NjVK2h9OV3xJMvmgpuz5I6NUp9inWoNA8BDNiS17RkN4ruDEdZ64U+KQZe8QdgaG8EsC&#10;o3Y6n91Hh/rL137l2X1466qBumwD9wRmpAAKe4DNGvwelilnPxeM7vQYKw1thPlT9Z/cztInv+7m&#10;mNOl9XzgzUSj2r6A4ReZyOmBqv8i2o50os93TDwDypyhknhqbPkYZbCxV57tFvukDNPF/GJgyfKX&#10;xHK8MGIyhhAJG413M4MwJurCd4xgBNHAKzscKccWCZeIGa8MjNfIOPPtk8XBjGcsP34rdIRi4gQ5&#10;Got0Pmm5dcxvebSw0R25zjmaOAvLerAnBJqUDXpcU83oDbCJsNSz48HMit/itDb8nJcprxI0TWNs&#10;v6ytFrq2/KtT4GQGZ+DQkWkywW1Q46fXbIx3yGRAdf3xU0jC3WYgkKr+KHir7ny39gEcyfmbnqKE&#10;e8p8Zr2zYWBkJj0DbfKfyeHdEoLJdiO0IHcpHyA1SJoLjK20ljYGj0UcLdh8mUZr/FXxyyPhOXRE&#10;K8zpo4kj1XtPGHQR59zJV/0oXt2JSk0xE9w4JPp91x1YCXREr7NSFT50cfn1hOBB9Tv4v2fS0gPD&#10;eCs5J7K01gHiXP6T99VOJzOBCYj3FJT63Hf2lBrH4L3lewKm6Mw1bmjxlYy1xc0OcwIrrH+x8rxs&#10;wGU+KttR6TdK8frtB7v/EZ0xylpfVpLIko6A9775+/bSptFedgjjzY8xFC3GPt0hdcKZIPPEEbOm&#10;gGF3Kuv8symGyEbls1GPxODshiFKwLqRXzDW7nRIdjh7VHZ66GVNTf8Xa3lZREmlBqHpENNkRS7d&#10;trvrYQRJ5rKa+cp1QlXzCFPH7Y+JVhfx9KQo/8BV+bmNW8ttQ0MXJxAXL75a1sCiVWV1C8Ip2siN&#10;jN/irVCGCYh8mfg56wSQURnM6jEtQcC0+aCR7/NbVRPtbDhlof6/Zs4FtWiMCFAinUQfSASSazqz&#10;x/fPfRQz37ce268hTHr1Uaq5Wpg2GM/agayIVFo950n7feMt31qiL7xnG6YSvSM/BN3BJ9/a3F04&#10;qDw0zAwMX1hsKUdsbgIBl8rmD0ekG9f9cWCzIkhi8uTxtIgsVYmDWM6a61qnV+u9USEvoRKhyHhc&#10;FWwuTqQZ1hOimTGhVm15iK2hWjvnstsqvV8QrRwZkXJc3b/eWTvAFyvxgyBAG1K//6TfGXGj4aAS&#10;HBFyEJa1a1e5RFG8zvSt50HTlKH2HhuXK2F9rfdmpAZiIRQQa+glEFI9ijMcnTO2Q3/mNSHn24+M&#10;mWH+cRWbtnk5AJsHgn6ztveepgCJCrOvmybonXrGtloY4eRSNl1X4L2+MoLC+fpK8HmKoJ6Uo5aE&#10;e+j0h1j9yihyLSyguT8HbLcPmhq8Z70ye9YcHEo67wTFZJ/+Z5v9RK5kQzxbKFbob5JqqzR+WL4b&#10;ZJ+zwwHzLoIIluRoij4AuBwkE+8addPqmn9qE79yV1S7QiXnYROCgkIiYX5kZKYQ6NA2sVJy9BJg&#10;3DjtBgQac0Oxz9bvtShabGZIOG7hFK5rP2MFliz1Uj5VTA6eaG3273eLrVzliAtW9uxni8ejmFdI&#10;R48iVk0Wq8WEycpDgbk4j6cUTJyTteBk2ODZL3IDBCQpZ7kjRa82Ce4Pq1ebOMtZarwg4YfE/Lut&#10;pIQQ6nQxIeJ4bNso/ggJc6MWD+MhyCHcKA+9//IjJgg3eX9Ce0p0F47sFKviFY9ONfp0fbZaK0is&#10;nTRS5Z/mCXQLEVefRphUZJ+WvNvpvfRYKvUAmnId9hbfKDB5OKe2rbkB/cDGfVghVHlY5JnKkOm7&#10;rXv9A9JMj+/Gh7lGpboLRL9xVITvsEqdwsDbjuh9d5xmqJmJiDd5RlGsoMHI8e6Je1r4SH6CUetP&#10;WP01csa9jDkC9TAqetx6YF6K5oc9HYzMTkxTnMH/9fDTU7zRcNnkMCkiq+qGAGA2NAWQDVYTXaiW&#10;eVsrTYdYsespVtztC/BaAFu9VC+304/VJc8GHd7bF1rPCflYRWdZQdGd4HBKmj0ygxps4KUMNcCT&#10;B7vGgr5v8c2KB52MeEphbDUlhZYj5/IPBuXKhS9VW2ysyFXPhe9HOk79l2r16wgfAXFkW2W9+U82&#10;wob75bLH5UHupsbLpvz2tIAbVWe0ep1Wt21CoPU52Uilp9NvB9dM9MewI2ucf6Wc3ayrGr6260R/&#10;c89wDhyxYeS9alN6LYXbft9Y3Z/yAiODLc6t6zaspTwbSvvDUunMl+P8NryrpZmvadewtrEtClFM&#10;maAnUT1GrFaz0yZu4m8qUnLxc39L07we2yCUbLptGIPZ+vYkbve7AB1IsRF2o89MfLShy0aQfUqy&#10;6+ZDp9mf3FYq4vb0QMeWeI/QqPUTVIpScDvf0vgcQLtm8/Iwr8r6co2ixvJsMr89SJ7NP1uYbtsY&#10;p9lrtZrGxUANaXQh6jY/IYeRyePoA4ZZ17i4cajmZsPi0iPewq+6hVKXn/LkYo0FV/NvAUjK6bhM&#10;9jKZ8z43pAfi6EbyJuo2m/ao0qajDYC8Pt6AzmbYJc8rAelfSgGAeE/K34n6mXnzyEwuvBP229Ir&#10;48EXz7Q3UeyKBJILZU8dhnMCBbxBviTjIM/4uvGPV6lF9Z0BKa8QUgAkpa7FVqCoekUQrci6kvb0&#10;0omotkNEZMN4PJlz9ZTWEUBJEb7g5BJRYiXHhGxfAPGgNoJ5xnqMNJkiCgFLU3bvkaXqPiHaD7C4&#10;Xu69/okIVpgCzcv76LqKYzJzqOhN2smHCbB1mSd2s36QkbCly+JcK8KI97gE9tXpNlOzlKEbcrEu&#10;GDQatMjuQHv34gA7PpiI+FQM3q7Z/C0X3lF2yAO8SrJxSaUYa4TcuXDnoXEgT3jYEFv/WpSRYDqe&#10;oWnhZTIcxAxVHCgKI8LwsEbzhLkXhykVna8fo0WCU5Ydlk6unttJNYzXhl6MZleb1FXlzscCLzk9&#10;+QpBe0x/HkAhJuTpdZ2RoMRWERhZ1qNumUdXqg80rWp7ji7QzmVsECJejv+HfR6dBa+GffMle2cY&#10;dPwU76SLlf4SlbpjhT3nP6QGMg8tMFqSDFoVGBZxOQpmCE20kmERoH/usFZNVpU92gLzri2DFG39&#10;CEggd2Lhb2Us5qc01wcqNakKKT8+6BFxqxdwmBraLZWPxkMND+4MrWrK26Yb6r5xu/g3GE7mxUun&#10;q1aLOqqRHSCOapZo4Z1rP7P1/Zeog944gPU8g1cbh77pXv4pX6IMRSfNhn83lgnN2QdRmIklkLQN&#10;jZkiJHqWDdOSykuX8Ky0udLiPc+I5gyYo1glOV1epdp100NnYzfu3HJWf7in9HfI4eHsDPFLEAhk&#10;zxa4A7eLFpfUd5sIRG7yIRA2uC24XIOAUjGEhzWvlo0omtFCVuQFZlYWBTSYcpCrT8qqxNrt8mtp&#10;dbb0T2z5on2NeGmAof+3/7OlkMeBdrFmlExf3tOGW/kRddz527Of8r06Y4I9bpLeOvg+UqujcdUL&#10;g2v+3ObmmTO4f2wGpFMSy2YjJ7w6V66IB2ttB6lFkyJuFvuYPoKRdb1vUA7rfp6VVIA4Vf55fbtB&#10;hE5OQYG64ZNp2iAZTg4QjIA/T/Ae+Vxk8Bc6jQuUW1QoU+gOtpghnhUlNPaCHc7vMPYz5sKr/cet&#10;gh6JNJanHIHxBtZLlb14yezNYMZFDG1QdSGBFdyzRS/GVmxvcrBLJ5ewm3jsU/6WE9aDxB2UWCgn&#10;bg8Y8WY5jFw4q3RU9vbwsysTXtOpch526iMUHwtp0vX2PEffF0kSj2ZLHCNLivNNa5G/DXlE4830&#10;QtuybqghJJMfcyjNpWXX6pdPYvP6iUC07gynbwEsJZ2UUncq2Mi12HeHWXGnS25q1rqqwgG7+nHr&#10;/IWkJdcC14QgHX9nCfyDkwVYG1mjkrop8fkJpUazlP7bHwWIAU+DIbmKR65xb+Q/dXmUf31r6OZx&#10;7tPbpDkxhQaYZJfo5WoNTGXRvZDh3pJ3DocHZsZ+8TF39Oo/wNZHxl5rYK+JokoAkWnhKanr5/zb&#10;Z2wHL9t7WGNlhWjDqUctwwY4RcqXF6/n+sijrAxe4/1v3Te/b9jbnfaKK0w909HfIe9ll0wfrjoj&#10;VBXCELQ7RHjn942ze8JuCINXLLUiIB4oGlX1hG4N5bI5zSfS/yv5qKEpN+22+FSFuzQ4IUfGzwyD&#10;RcjkCNvbsnvFN9zrTrGOTomZuYTyeN69Y/OyWxpqB/vaMpnVw8Jm43XWLlp+T3SKHsgtQiyVjqqR&#10;5U0sq1FK+pIgXqwnkW0QiC4P50hF6wzmKtst9Kej9BJzgtd6mdn1mIDDtQmqwQi/XMtlhZGakbUn&#10;Dgs7Xxle5rUVuiWjRFp0qefIjP6ywmddTLuPXY37+7oRKHu4v0u7uUNGg/h43sYS6C9hKwJL87d9&#10;ptf9WeX3aUftyv3zTP0hZ13JBrGcDe1v6M9opbMMsF08BnHs3qcL2oB4kGo3zaN0g1UBdoe1pJHs&#10;+S7YX2HvcZ3N9AxAGSVuG913lkk/HfrZ4pfidNHOj0W91EvCfjdDHwJ78exPh1jUFRBcpBrgHI/M&#10;TGhTATUZvKinDW3iYGr7+hvmaW/pjYqAFUGXnhJF80RLeiwPi14rQOJKTTS75Z7/dKt8ZLEvj8iL&#10;xC3+L6z+cpzDuHljvknwUv0FASUznG/W4paXer0CTqz+Em5hVDZlw2ggoYXVm7ay8KJGiHJItgXd&#10;b2PAjy+Wnoanahvn9kviVIX8E5hDFSfEfky9pBMeyeU6HrhmtIu5csv25I716MBba4hCDgKos+gU&#10;ZYV4OqaDY/OHczi+CxDu/Mal9v5QgjLIqMhsm+NBKCut6YytQ1uYqR1uMhMdyupCBNURhYw9/pyc&#10;76+KXfW0o+CTDg0UvogmOukda7vdJUsv8gKU0GAf/KXknpy0XxqTV1H2DGW5PBglJ4YxK5kJ7IVN&#10;q8+ADe/BdrKO7811niGpGP9Okf8IzlTO2moPdJG7WWz7vYYdKD5iJuYuvdbbNoxjCacS46ImwB9S&#10;BxTgSEcoxceR5DZJ8EOOQwpDtHQNN36pS6EQy5CVeEh9hDYCxBlPjr3DXFPB0S8KKG3WTkm1lB8B&#10;e19AWG4MtiSQvrdeV6lXor0lsojDbyNp45/0XQqd3eGyvblVU2vunuqqq5V2ugcG8r9oLmuPkfjk&#10;S7xOxDxD2cSARg8XpBpXe4S/8lkhu1PXhr+oHBl2OakxoBAeOHQzGjejxxAa1g4zDMiT2fxk8W5e&#10;rVx8Hhov1BvWTva+AUWtzVJ56H37CI0r1+UhByU7jNLwCD/E3YTVQfX5MlRR5JYABeLsoOtim7A8&#10;aRt95jhQ2w9D0YLZBypUJFKTf6Z3swR6YnwzRfzAqaH6F3T8S+HhuZC/mPcbEwEVRpjzk/FfPpo0&#10;QAxd+7Njy9a+ikIlPGVZwIVMFTYrLp9hDf035DMFEo4QgoxIanRgD9UwYPxml0LA64JoPweIEZLs&#10;BmO3a+9qCwl+GGwPdz7w/MCDAxmXJmdhciSMNm3SbJDhoZ+DgLLI6EyQU2wT0jKrs2eLIEC1jEQi&#10;cGdWiNaWE3CGmuiRcgjo7sJdo+VNlPThkED5B3voyZoDLzzi/gYV2d6jH4OshtOWdwwXuyqcdoM2&#10;n5CiEplOUzxND2cHREg5NkF4XC3f6UfjlTSdPtd2itj/wtd2k60/KegRq3+8ShL+KxR/JR42sd8f&#10;flv13riwPvEyu+GOcHAKjiXAnml0kBLTRXiZrPFQqvc991Clo4zGZPdJUowg7FLBXpCJmNvHvyI0&#10;IkRdtb2mmhN0Isyv0OKQcBUMf6sL8UGTKdO1F//i2Mmt9TG23dVz69HIo2xgd8kukqcRnkjwkVG8&#10;8we5cQI0oe20hA3B0TPGAkGwsdX3oiT1BrLAAzMTJHT96nErWV7Hfl5/UK0KA14d2jXNlrVihJWs&#10;03UnB0fTv2HSto5BNvFEo78+/B4ZSz1PG8SUUz36z8997MwtCNpYdas1nWHWJW8BQy+dwqkKImjn&#10;sXLTG1vlurJHZsxNOMt29TGC1PFqTEpDEMUSsz7zuM6Pc57XpM4ZIG1RpXnabj+2pu2Ar+eopFGU&#10;KQRMl9IU1/xtgVQZdwnutgi5bZ9czP+JOvd4ptv/j2+WU0SlotjU7S53KavkMNvQ0V3dRSlyGpJU&#10;zsdhNlOkEiqVyrGT86mcT9uiKKeJzGGxOQ6zg+Mw5nf1/ef3z/aPx/Z4zOfzua7r/Xq9nq8vbjfF&#10;NlfHe6lB4QZu9V2xkX2eHrhsZKfDuqrbPUH2qfTHC1faNzBmJHrixiCnqzOrfc1ObvzWIxN5jxOP&#10;mSDe+51VF03VN2skeumeFSGZxFaNLJP/3+Y/7IndXrS9SJu4haYXcaddjtbEzcONfSgYnTN7lH6k&#10;b2ovBGz6nyQ//5yGnP8Rzrgd7oC8pS76wchcrDQpwSafmwd0gLNqK+vq5ASXEAMgWThmp9f03RsG&#10;McTTSNSDpk2a2yryTA9AWVYgLS9w6kA+gk83ux8oSftsZig6w7s7/Jr4Pe8QIuZX5krlIUZ0/7Df&#10;J4ocu2GtfSObFbg2qeoTTVi+T5TEVnRBJCyK+DmIjw9udaeBNuGd4vky+wHgK3F6zhy0vjDhnadA&#10;QPkmdaXO5p7FroFNQCjriOne9kKlzipBjWqCvypgyQ+B6vU8xVempQf8qmAt/0JvVninThWnGu/G&#10;ZKzNZ55QXXhgskqfrxG1fRIv7nXhaJp8BsuzRcq1Oxapdnw+flZK+FqKMnKCqka2eb2tI25C4VqW&#10;rt+XomMnimGUp7srgYKIEqzpt3taoFg/qGEca/w37TnIwPZzlO++7Qo0bn7Yyl+NMBa2TgWPWVMp&#10;vtiMOQBjQac++NOATAjI83OjY+QsuHYNmwAaHhDiJeC5KjBfREdpP7vsb2ptRHbXgCBEaNC7IkWL&#10;mP+uKz4OaP8dC3hBMufptpcXpn1KzEXlt7XCwM+ek8YqKojjdXc2irxcE2WCSicbagjpO7XCen+5&#10;OHo1d+gauJgRlA85GVVaHeBtnuq/L/HyChTtCw4TXxYP5in3ZYaOeIZwzpjQe9MKvHyZK4wS203c&#10;gXfW/hLCvXOIuwiIZg1oGk9Z1126OOg4mzMHyO68XVeP1HfgvXFdDXjC92VLVpkXzEN1xXffocLr&#10;v/mVQ2PAPDOC4HVEoXJtmR2Dtda23J+lj3hOet+sLTSHlZa+TpqAQSQkhGZkCReJ76Peeg/5Ftkb&#10;uj/xsntiNlfWtdJvDQlbcnzqnYb+ymib8FF3V/58yKXwQoBMzXetqR66Bnsr2f1CykKrrJBVd2yV&#10;lBRXTtRprIRJrv3cgH6AJi3/IzstNTvRWx2uaikph3fBnwF0TSt8ojCoEcL4kXfwwUW55WtG/Vss&#10;HR9xn2chhUTOuz1pTcu6Q/dBlckcMEsZrYNrBMTYdmOeaUnaB7oco1KoArZD0omfLVDgZZMS0lNs&#10;EWmG57H/YTglpnjuuaKGMslqlX6hu48y/XHG1wGKySGy+Dw+5tjEC0KDjyRSyHIRaUtRqGsdwWKG&#10;Ssx0qjCZMBaJDb4xsi3ZqLSsLNuvauGW7Y/q8vxbh6YcPNo8ksoZQc1RK9wC2zJufhDPn3EgvMKu&#10;+5D7oTtJZQabGkSfSKEel6h3G7p2bMq1E98MKgh6/wb8jUi9J+dGXANeZWnwA25v3qVJu7yrBflX&#10;a2fO1QxV+/S25oQyPjla1cx+vvzn1DDdn4ecC2AUVc2qI+6QOpd+Grj6U7pz7QaBOcRpxV8mtKQx&#10;KP90Vxgjw3tTnn1ebnpi/J2e7OndaVe8Q2SbehzH2Fh5rYick4HtD4usat5wcrQ+YMjwLKCmzT6Z&#10;3++LhETYnvMvnbtrFq1eWHI/6E5vB5ToSV9sC15kJCJ2SBpEg5/TJWz0ojhCErcmNl3rny6KKF6X&#10;zAl4RRGrhsj1RRvTzwkmIQO4iOX9aDz3CLOCWEdcfy+abmIBRfBAxL3u6iG7vOCFMes9+T0lx+HJ&#10;huEPDqmhWq3HE8ruDg7k911wOykGhqS5mE3F6yuiiHJx+wAIy9eDpNIDQXdBSdvrI91vjmVz+YuP&#10;tjeHyq2c2362xQhkJgPqagMhIUjNxpeU2aMWOuxHyult3UlEbLhSUv+moTTfDWYsb57DWnVF0KZJ&#10;Zt+sufLnS6i1fCL3jNIQ6mbG/IuPv6Wd3ra+sJas6OQPLyTZ88655fvxNjIyGuMYu8ORIWnQjEgs&#10;1s66xLtNpy8jPuhQhYUCnmah1t++UabsMwhE9EbtKdCgjQRqK2LZIH3+ANx0fOBUYP9pNgBGqOCx&#10;j7slq6uDSmxD3V1cSJpwLjZz0+ePXbJoMovyucOgqBUPoV5nWNob7V+tO0p4RRR9s58e4Sj11Sh7&#10;fXKiEtr5v9FNG2WOVURHn4wrbphzfxzsfJTqW5l+W/lPJofsdNitNA7+u1sG73MbVmNQQXJMrpLT&#10;T5hLBTAew4SRupvROtgbWDM/wUs3pQHf9yrGb4p/QvR/c3/53Rd/qvPgCQuvpg37NsGVnu9bNd6c&#10;HPArstfoFbQn6qMp4XpSKupzN6CNtp/8qYcAHT1gw6KmHA7MXj/r8rraRTXeA64xwQUAmYxiDdL/&#10;xmF1pqsIS7rHyk6XNIWFhJrpPoFveZl2eK4UOuFHKbpm9IXpS9GarWRCR41IqLnUo5sRS69M3yRh&#10;wvpzvyXWKUH3oUZwbMfrGJraUrwYu+nJyTS/gHrOhhtpdoe/ntk0OTw0gS4r9ILb/SqPxDIrFRAV&#10;aAips/d4mmwtcLiqPMPxQ0DTchSGhg2uAb6djeFNIPoTiGeb+DyLRfnWt/yxgn8CyFiG9phS6e2R&#10;GFApITUSbnMruJk8eY3MU/uemGV6WzHhdkAlxT+s0kKvC3naN2HbUzIGebz1DaZ+R7uaR+zNcVQg&#10;R/zD7nHTpYR7cHz1bmNfDfMqNmFf6821vz0lGDyIfUf+kOL7d+tRx1tlWMC/y9j9cToop6QXKvjE&#10;dcgxA1DNw445ODXniANdmUcvg1CpwmfY0DLiyeV47qUw5OlvwxXNIqMdPTmqgKd3AcVamIWRHTvg&#10;+1cxHdYdjmSEoT4bbkRXS5nR01Za4CjyAHJ1Juld/7Fs55NhBqIOcHX5/z5T2MBz5HKMDsu+U+Z1&#10;f80cX/D3VVLU/vi4hTh07ESXMv6WkkNW6jG8pbr6YEUVum+yxnPxn3SLtTEgh8MGDXW1U8Ivp+m/&#10;pcJCMrDkNOPx7mVhJQv8136cjeQbtSTR6SVXY2exytNnSv34xpBBuNBjX015QSpYLYwOYgP2FGqG&#10;hizJ1c8JzDTupgX72B/90UBP3AeUuaemXwbEDipKIWBjzb+rTP93N5ov6p7TDgmUf/ev8K70OyLv&#10;brhO66SnVrVhaS0ubo0K5ji6xT3e9nyIxF4kM1DVaFJNKIjJAB7YSAEnthOEsnw1QPYEIVRHf5Uu&#10;ynmveVgVGnO1KIBNTLOUnZDx1Yqzcpr6p4tjj9feM1u2w1ftwcGm0H1kujWY6pWeXJJ7kIhXJWzM&#10;1DPdz/0k2/3TSfjquZ8Sq8GI0fK8KBHKBg0f3WZBlyGYiwEZR2mvD/Putt62JB1FGSIq175G7g9e&#10;Z/iZWNSaFn5xCVZrsfuX29SpIDffQxlee+puwrB5pJceMCR/0mKJkCGGoX3vJszUQjD+5hEdsVG9&#10;yq5BXq1t1fnviVMroMvqOoR+bRS5QeOA0lllX4ATA/02Ui3+XrBXYzu0r8LdIPC3xQBwAgS3P8as&#10;SsA/HoX+z10NPv2R1Z9pHJ7REQYWabT30tftTpZSvVAFac7oy7ihm9MHG7fTB13lP5zPbZFhQxnV&#10;JH7cigLbKj5S/A0C+tZFoE/pOYzk+s9/qEjhUPVfbCWaNlI7fF9IwukI55q/bagQjBhWj/7AMtTf&#10;xCozTdf+bX7cxkwnFOpo0cVGPzULt3Npzz/HG4l0TOxkp8+DN54kNXoP3eSmUT7IzzwXFYveOq2M&#10;kX2RGz6NYA8rga7aoQZOhsfZAZUP9D0U63GtIvH5VIrNM8ZIf+SPu9xfWlNPpyotZkRWI926uwuW&#10;l0zmBnaUypSbfq67lsCXS3c8l8BTpHbtni3F1no946T3wilZxyFh9Z2m1TGHRV2PfRfuMu3OX79w&#10;1kPsXoueDkDS+4sjCp96yOdQVL6xFDp9D+UkSW8uDBnvcmhtqa6WnQm7K/Rv7koov+xfBfsF5VHD&#10;lgN3lSrQtF6c1W+kx0bM3MQDwXE7CRfKFmtbIHyh7Iht41DanKmlPDZBjFWhUYPNN9az6lpwKGoD&#10;AktheDMNmijrswN88joAJwXIrXOcIiY24zafLT67+3zH1Img3HWuD/S2/Kj/R7ZY+iNp/zfyf27Q&#10;pa2bBVK7LZ2PliCgcvq6yROJtu2ZlXRW7n++bzZlnough70RnGg22MdIjxA91AGg+SS9Ib1ltVvu&#10;5e78dIPuHNzIcCgld/iInRaOmzflszM5NG5GrX9bsOREde/q64B3niLuCeJTkubrR3vw5f7Vuq1b&#10;inKC9LZXNCGrVyOk2ZfGS/Ylk3P90KFfvLvzLmYYJB9ljri/G2/JDHnc+O1Rk/uiNK1pzwT1ANn8&#10;LLVjcf8BmfHXm7FAiCikM8zfHZIRqj7bTdhHTmBelwVDnGcj8G9muB7kA8nVbbCgU6hkMutOgkto&#10;ud+dWOaIyeuFyxhdvkrPC4jw98hBiCThw37Ieo8TxS0Ful6kaToJAQQgzRJNExVJfMhk1Nr0N6vF&#10;xKSLfUgnahefRaXtSJhkKy3pJxIIvaFAusEj3/T3lNPpn9Zamvr5p6t0U5fjhzFvOT+f6i8XNuQ1&#10;1XxP7z/2bWDabIFZfqGEWWFRUYK+GQIY0uE2r2tXMmoWpb6PMxtiVD+ebG9Zu4jYrfxKezX8plxY&#10;FAzxIDXqKXLnfUR23Pc8E/kF3PQrkN0RVIAzGeyLiqp4n6ywiFXXh1OOsJd/R90hGQzjrZYjwU2I&#10;4h6Op/7AZWKl2X15l+vpiUeLIOHTgTbZy2q0Jrcv4I6DtZqGBybo/NAGAWmMWSp1J3Vt6a1lRc+e&#10;VVEaCsHoBwxNHL+HjjGGpfk9H5BetzyKDKo1unTMLaPgzdHePSsbdp/ZWAyu1mlyMDBK6ZkvBhol&#10;JKaGkY23ktMxUZjdlNSYDCqRfkAs8VBmyqTsW2OCUxfWzpa6oyxfwWXk0vsDutCQ+laAM8hAB/k3&#10;jJBAbcAGbLuove0kxc2L2/suMybVR3OqpjRHAKGcvtecNuwvWz0S1bQcrzDY0AUzu1ddUejjtaz5&#10;Ea7eO3g1uvxOvzPzcFEvlOo36JzENvpz3gflNQd3eRNejmVCMc7E7lFcmhR7y2FQpYIBBeoBR0z5&#10;IHnU/hJwH/hRFmvBygUIe6lq2LCrWoICovii3ApP4X4IDqDeqMBKR6Z4zFjGTBJejlduGJZmS3Ok&#10;Bya15CzSTIxYYFQYGhqTFBaoVJsCZt5yFTUQzDMgf4BPAB0a0emyNNNQ/4dgHUMDR/SwU6UWRvmv&#10;Xkl/3ZAoNGJpIGabTQ2XIgyvdD+5i0adcZYaiBQosRsEs/e0lZhwAqePFrw9/wJPpwC3fNk6J3C/&#10;h+XCHY/u7Fr9Qr+CMm/fxDIfhz4nxaGQDZ3WCweu1Zx5ke/aZdnz4TM6JPTShwuJwjpFVoPBBa7d&#10;nIx+/tmBZkY+6arHFkp61DsfVQq9cig52r/OzrBvoSe87czY/CdKnXG1fYpeI1QI8VeGRnzrKbBi&#10;jhvc6YV4DORH1gwWVZdemZjbVLOq/jH/THdyflDs/dtLuKLgsq1AjhFUsnVeILl8rwxjJdBen5Fa&#10;6hbbSEG4scGQNqyf3HFXICeMt0qrG/LU1hCTKdh8Z4eli8AhlIANKSJyBwx5TM1a1/VVplOfT8Sy&#10;Xo/p2nhSYYS4ia5Rvj6szSpRZhEa0kJXj6MJ45VefcUgvirwSe3XX5jjc6/U/dzFyL2R3KNbsb6S&#10;EPH5jaGjT1kLzutFfRleqSesabFtcaqKOf2wQZb3SUu2YW49JbXv2g34nSufPoOYdoMvb30LA/DU&#10;DK1+ShVW5CFrvtoZeN3wsD5YtlLmca2KC9w8vkjXFycjUKCw2kGnJ05cd+bFIyX2lvS2qw6myP0O&#10;K/oJZywNfmspaztphcfUBxScZzYyas7rqGNLK9IVEvQoN7v9lUC0A+wPIZTpFx/z/ft0VJYQV6h3&#10;dkY8zb7gijuV65mafLU8rSC3GkbypFr/gbVaaHQ2Qld/bYHDafRdqVHJTocphH5o+oPqtEnhXNd9&#10;fHFfleNJSk2coKe1ccHHuyUzitO3+rP8jvXWYLDBhyx964rp70e5atAE17A/DXQ1OV4tJ5jxH0MX&#10;12y8KxLSBn0E2PIB0kw7bwhl0Cg69e94XJ67UenoqijHdaXv69M6z87sQQPSNcMW+qR3YoA4ptrE&#10;wOWUj3q36SpaL5icLm9aaeMBdL+hLFXFhTmW+hXq4K6e6i9GKojK0FucO7LDNL/feZVtkbwKjYHh&#10;v+hVbUbXIoNpNzP26/rQxPW2oYg3iFdttpzEphjOwuxOl9//I6rGpMmU64E5hqWTcbHr6waRVYxh&#10;7xpeo1SWjxkNE666qJseXa0xdnlwD41TnGAV5ATdsh2gE8BJHDocyVNpWlxI2gYR0hz5qmDy7TDj&#10;kXTB7/tExhEH2WKNCQVLEA7/izTKbidhHZjDqBH4ldkTUAjA2Tx1TQYsiKlJ7c1UT8mGZFuj38cx&#10;wDzYoedDvxiXb19zn5F1PkC1GP7dZA+ezNl+n3LYp/hkKKA/ZI7uEmqoYmjwBxvJSSPgeQMJA3d7&#10;9QhJtp6ehuk/TlJkq9L/1I2ghs8GjaPZcHNMPUiXZeJ87XT9aDVsTEfIQOdr3cibjf94Ys/xlxXX&#10;Dz74l9ay+V8w2lUdv0APUjOq8Y069Bo76IJ2fqXvVz83IKXogZy+t1C6j7CddvPCFKomzbg9uAlF&#10;dwgXvU5CEeMtAe6dGF7w4ZcC8HiP3DAH+RFRO4emsDnlSxFdUa2d05hWanM8iFxjRrhp65GDSze1&#10;xIIZfDu+ew/jhcZXc3aqAPuXBRbZ4as5f0JKpPZUlmKl/J85RnsD0xWEeZoPpukz9uhu0SPzzAjv&#10;bnfI9hAS+90OIVdTW1FCR3tGKY43ZXsx3dpg7yoplAEdQqnAv8cRiKeoO14altY1BEOM2Ro2K7U/&#10;7sE/WKnCQiDoDo0YzBDXr0MBTJauK85BWNDujT3Ao6O0lG5QWIEW2MauvvrCKwDIVtjXlhy+y4QV&#10;jThWP9NoyzXDn/gJIn2HPKDT0UMB6dsosdEPj2rMtO6FsqG8T0YwBHQwSAKexAfsrrH/2FIKL0DS&#10;iJ9NG5d6Pw7NKdIpwyz7NHPEnmPES2qGQVdU1QfeR16A/+4vj6ZyfJiH23EmJV8H6/S2S0nKPy62&#10;PQHRx0KRiF5UgRf8A77FZ+Dl/4B+GfEb6GdfK8jzpbKk+yMFcsVxw5JcK+zWWlma3sW1bNlsBQo1&#10;LECqb2zWuu5yd5fyU1kZGD6ymuy8mIvtkvn7Jvy4F9S1MRsOzZZml8VDwmsN5o7KusJPpackyQiN&#10;YTiv0ZEytVgrnAv3h2l5VseX8vEb6b/VnWszDB4V7czJD+2jrvhjP7RGXmEQr2MZ0o2m5cq3Un1S&#10;wOTT3cdBASm/hLiHe6dReO+T1ORdfrV1wR6IslGCo3CXefMKHf5fPVOcdtmFI/17xHL+8fbHO8hJ&#10;ZPqdRBUN93yNCTII70t916KhneFk3c1IUDsLXyKJ+zWKZMs9cIzLO/9RjhIFmldGHKcZQeBKtn/8&#10;BRCLOrI2ee51QwC8fuSoDI2g5sXCHzlmPqNv7GC61aTkSuXi1ifGrg6YHfLl7ipk9Vfn5cJS43S/&#10;x2rszsoohtSyaxyYpefnYWqJADl1ZSZ8qEb1A5fd31m8piMV8pccJo6r7qvB99lFy2Jnk+8cmR83&#10;jhyXDxeFb6z0kASipqHYSvVeBMViP5R9acVT9FzsqBSy4GpCPRPpoWyaPn1PnJQy1r6ydw9a9K/o&#10;Uvrp8bpY6YPtMvSyQgqh9OzUScSr1muUxDtdRmVWix7/Rt4iFtUdku7XZOl3bz+JL4Myb78/KCcY&#10;O4zQxgBNfL2jfcNd98Kc6v+WOTU60wE+laTF9jKZGaLZqO29K0DplAjbz96GFHl0Cp573HQcBw20&#10;pbcdu2Ej54ecm35I3rvH92YhU0udKP7GfmVZUyNXQmliuhNmyC06OcmX2gJVjlrnW8k6QkLayU3f&#10;vq7/N6YBcPxMvFeJoaC2GCZ5mMj9X4VCKqe9CiaxSKdwIeB1r27I8X3yzlelsrOavznXVpp4n+9x&#10;u8f/9O7Tv65lpJlw+WIVWiyUbdP9DVK7AuCl1uUkp9OvhfN5tB5Pr11JKJMSE6sZDdsX0MGPngE3&#10;XqpA4G1B0G89L7xw3XpOin3Iv+MeCq6Wk9Z9dJh2e+nErDiCat6oxutHgtjxBEFP0tknaKsjo9Yo&#10;bxtHjM0fi9HfHEJYAlXJaz9E+TF9xzPJ8IFlzIMXyw7NjH3f4aIfni0b2OQutd/vQCgDBfb64vex&#10;cQ/FNZf/1ChEu/vdMo9YHWtyifhGlGaDHdalTsH7wxKmahTnwbIe19IhKzzzFkyR8EZq8tP177qg&#10;5CscKAx/Q/Ex/CHSh+2srOefB+hGmhGFUqNmgsqLu1dbtiWs228/GRz4trxoI9vvCyhrnXOqvb0u&#10;zsN3QiSJ7vUsFXq6kLrHCJamOm9CXEgZqHLNjMlwSpgj2pkq6yT4lhN6l20B1+big2Xi+TkNWsuC&#10;0vMsSUfuTHAgL6p0Dk6OiV2c6JdSFfJfelnBm9OYqC44bys5NawTjaeXzxHGQ7D7zRDOFhLJSYXp&#10;n+/PT/9ITqpGoKu/L3wfkl6kSTooyFXZ3ULsBMpBUDF8zSm5nZoixTampl5xGZX+NWJ8eSVngOmt&#10;HMD6/BtnrPDLycUi9drwdVPwOq4b1B4mejIDpnvR4cNk2XewBfBg7GC94FO/fEF3nodBwqEhZtQM&#10;QmYD9r4gF/Y4AIf+KyFg7V5MsHGU7CuFRnDmmAh1Xo1JACdL1rL6bGKWtxLXe9FjrHqMDOJ6HWll&#10;EEEKlJ5CDjXpWuiSYTb/uKeRr6o4PdoBED83/qSSpeqtZGq7ZJ5kxWOc4TQlcvrRUuBOkhTkMhuy&#10;githpNAhy/QGxwWsPTMDwI0iLIvG9RPBnsGmTGnhgC3n/lV4Lf7OtYGGDvFrQRvXONwi5r3Pltn9&#10;SxfVwk4gYayastwRoMFjaHWuLX97dX2o5my/iXOZ2P/+Zpm3/8Kdnu9vug+OcFgCO5Mv1hfhoxDS&#10;QP4GEGrSqQWyjpEyWfalD06NFAvK/mbVb24KdEfTiG4uFkhYX2ymaA5MQ4KeNYOGufxQ8MCrFTji&#10;pqNY1PDHMLBwKnlqb6ijoaXa52oGDUwxyHHFf8DiInjuao7xOmKp6psEmToSaE4DlZ5dCXosvzrY&#10;oH78iM6zkUOzv6VBDVNUKuiK/vig5E8BGgu1DmJ3G8MjJiZOmLIc20Xa9IMlWfWC1G1J4q6spBXB&#10;+jITIniIo7h6LXl5/2l1vlE0oOCpTG0RNwgEb4Us6z3ENcqFQhuBAj26Q3KiWT4BJuHJNkQkYYsb&#10;BjdSf+AbBHwbTQw7nViSm9SbPXjB0znpPuMzPy54RP9jvl+qPyPfe8lE2s9EHxl+LJ900nhKyv0q&#10;3vsqs98gb7zp70A5Vp9SwZQtd7yswDHvPqPcDSb7GW7HqIgv4NqLXwYVWCXLDGZ5fTfcRE14ZIhz&#10;S2Uafnq4rMWb0jm3bDua0kNq65b/W3sDseyRYW/t68QCYt4+6/E3LdPG7a7U0uewEAcevL8ccCX/&#10;XEjKT3z6swv1b19rqsbfFgjhavSd42Y3IMY0OPt3rpuKLNe/DMZGKcP/cVqx+y2Qf5yFMENCLJZW&#10;3GI5vREREs3FEQFxtH2Rvi4sWtRcn7XHl6/P+US4UMXdFjwxa5k2SOJJ16zNH7Gvuf70wuvDjBXR&#10;hDPWuFxRVPmoOw8HjISVg3uCucLaid7cyCCvnq9zyYyDR8TcCDumTFn++IKNHc/XaUcCwlt5evB2&#10;i7lSyX5H4/7V42uerNrXwSwKfJH9E2bNyz2ff3ph42JMsYROXXfEU5KQhFT0EPOYz/WSzB129MLU&#10;rdmAA6U05Eeb878LwSARz+veBi6lvLHNuxnHq84rElqKbXCLZUKU43VDB8KLF4eIHyMQJIOIyfPE&#10;9Voj2sKxbNvB95qKmp1d9KUi+xKQF5c/ng5wJTlXDxKiG0Tn3AqLw7q9fVUx5p5LtsKFZjRZ0FH5&#10;bNPUb5p/2LHyS8Q3BLmVyaqhPpMPBZpxEHBD1t5rU+v7CUVDTO4Lf7VpyoYLvEGeIYAjzv/pqFFv&#10;odbbCRfqZCkD57ghNelQ8pGvjFb1SQjpZ+mT9FQP9R3R7u3N8uVuVyO9rhm3v6RrTDXp1a7P+xHE&#10;T3mLM3Oy02g6YiO9RlIe6B+C2God0h1oX1ba0SBtofGza6P5QvnOEZn+0lqoEgCQcjjz84Gd2RTS&#10;jtWvv0mIYNxmkywnQsSWt0HvmxFbyKyhjLQCjCK2WPF73Eh4yFLFRrNGVBvk9T20dYhaqDMmY1tl&#10;LEGDg6btNMeYkRo/aOCRI0syfHqysfFje48mUQHIRddfpRIHME4KzhWEuRPMCq+HqdiqgQEBTdQk&#10;MB2a7E3RlRyFIGU7KnySGvnk9Gea/B9vbBttBZDF7ihX3LfQ6ekcGqBodMIGfyjUlzg5v/+6ANkD&#10;pRr9ilnwEfREhuSQuX9hsCPk+a0LIAm2M0Te4czvJGm9JmOaLI2jOOGsJRP0edCxfq7YXd2m6OIF&#10;bCtwqfrV/kEQqTRF0Ut3Nw2JAZ3VSzIP6lHMlrpjs5ZJ8Of3n5eVKp86JaWxXAuhDS4/DpGH2KCu&#10;F/nXAPtRdEYTNAEy/guZYtIuLkox7eNCemm35A8nW+8KpF80I278XuRk0MQ49G1POtl98QdHisyR&#10;lv/K0QJ0i7/I/MpCm0MHA/+JL2V0opaVoqDDt29Rgt8KIrcdbu8fhQry20wgfeKKrQ9domHB4Ih2&#10;FKTK90YSCy6gaWmovYwtT0B7Pckc4ot78MRq4EtFxtKbr226ICe6mBcGiNDCA+ivTior9xc2rG3n&#10;I37uKDqLuj8bBo0m1GptJ6Vt+4cuON6RygV9nAhtIRbKI+PfXYYM7Yf1PjXDDIva+gQ6qv/Jibzj&#10;zX+xW0UXD3lEcSxOy848SOIDKYkPQciuPupzxWxYK1wYKsGZ/BgCzp2seK6LQj1rmBzArnbgj0aO&#10;mPlHZ2vvLcXw7oGBvcRxCvUY1Fx42jg5Y4RpVZAZo2/Q0Q+JZ/AlLnXJ/VFPHT3DL5onYzJjskBM&#10;onwPNvl+qMyutxyokBxC/hM9o6gEp+kNbYGQuqZGU0AdcOntsa+nfhWlpJBmIJCiqsTieflAwL71&#10;b1KJJw28k+eHN5XFX4cINpNsQUJIANLb1PdlQ8tk69b0iS3amfGcZb2OHXN/deVfMiBesYn4pAih&#10;3m40qwngnlI+vj643D2+eQ3kFSRV20kymDCRRuF892J7VdniuFfedJz9yyojeyxKixSdEPul0tlY&#10;mFLMAwzWlZw4yfPJiCPQeX1gw3tA16hkj91K+HL0tuJYJPv5yOHpD3KvFP7bgJHy+D+Ozj2e6f2P&#10;45vRkoySKHPrJpVLN2FmopJTKJ3jkvtxJHfC5m6kdEOlLLlMV8n9fpsZQi6Z+21mQ667ljE24/ft&#10;98f27x6PXR77vD/v1+v5jK/Vwd+mRy4dUae1OtVoVdlZ6YTWXkME4U7zoAcrUKQal51usSMp0wjN&#10;902ks5qyyvZao7VYoviX/a/yUDcoZg157fpYY6NBymK34mVoH7wymPVrlaFCiP7X/S6UEJIIMt9x&#10;ZInhpW/r9hjXL9Uxb5AYuQyiK73J0Z8ADg77kBFOm0zLFtFWV/6Mb/9qKUexJe0Q1eMnHSkxPVgK&#10;gIewcO4Q+PGwHSin3Oai5ycBIX5a7GfiA/N7pNnrCqHWJKG+zB5g1SfeaNoDmQEwLnt6MXREUPZ5&#10;8Q4HKMha5XgOkK6Gc+61v2wKZIgnhWCv2xwphYbGsRejo9a+E35m+eeeeI6Q6HawHjBcYliCgT7n&#10;3twR++TRxnc98Ff/5KFfH5A5jgPE7dHrfpN74nTjf4o17UKoXlNffCFo67P3LlQ8hMBCi6HB/kzz&#10;JxcJvnFfumV1dEC38eOqseSo1hDQg3LI+r6/57YQ+snq0d8hNMB1tQ+yrkg8DBi6HlmbDirg5axV&#10;6+bHD+MbIZR9WGs6QucsHdsRbx1Trs2/L2zV7+qMsd5HQwmWjBlRn0p/XY0g3v/6QbXrVAWqUfaQ&#10;rk6/dp8Wt5hTl7uaFtXC1wzjdHbIuryczSbkGt2Dblq5oQEZa4tUe4V21GDgVXqmYWd3Q6sLP5Gx&#10;M//kUOeq1ddy014INUzFKKynCCdZe2c+2fWMmrVqkeVfrlWvxWohg2CuGAPY4VzNdX6f/IqIijYM&#10;JsyGQqtXUANnVxtv4Be/xPDzW7dQtzbwX/98sTtAxkChGrQtcEaw6ih6lMert1iiDusJVMwmYVtm&#10;ixwn+rEXuGqwVwfZ7h62CK7rXlIZPZxscfIh66KhlEqE8+SFqyveopnzf5kagVEWarrpkOadijZ5&#10;9wrDc/xYx9krnjF/6Kxfsxw0PB3NPZOfdsS9RnqmCBO2TvMkBWKJ1smpyvSDcuSiTZwmUS/5Kd86&#10;GxiYP0/86+03v74dd1wJq7P0RIet5Jq5jya3z9UxOkbB5tjfOF7DBiOwlXDA/2u3Hn4fB+qN+hX4&#10;g88/CjLekvaNeZ1W/ZJ83z7y2H9pJF8nnIFtjPax5nH9kt8PRh4LxbwtZtdqU9sL4k6ZGGKRN8P1&#10;IpuYgI7aEMxtC/mGRSoZbZ8BbXvabCvmdtwA4uM6O77FzOzLtz5VNxXPjhMwP1TW6lEdLfhnbOcX&#10;3kX+Flv8qgBKdQeS8oL2J5QzFIn+2foePdMfBdoqnBcg0wZaK/7BuWirNvXFP+I4YHET3NTkgd/e&#10;1BLin2/zOUeA1QefJwnlxsKir8aJ2pXXGjCcCkQ1uVTi8G3H/p9T1cECEOWM1yOpRWLU9E6KAaoD&#10;dkrJI8n25/jWJw94LcdFfyClULM0TSlv7FdYGnPocz46cuUcouxdXzwiHzFltovUuuGye8pL3978&#10;VT5uEOgU0ZofoDnxEjkDSX0DvCguXQxTjwo2Ak+lqjoyIwbMU0+Fym4zl4ZhkwZmynQre4xatBh9&#10;1OBv614X6957GjJOC9dXZ0q5kh8xNfwMeRcZ5uecs314QkQZkLL87qvzvfUb3hH3cEkHT2HK5uzT&#10;QICAnzY97I5R5C+/F/eBboOMUFoYt5b+j0vsbA6wnDSGT+atSfkpuEETID8l5iQm5X1yjBPYH78q&#10;YBcCLwN8qWEJmoFQBCVnc19FfV8lRgckt66l4sUHQq5sol0zDZpWxlSAOPPmEpdqj4jAasFHu/en&#10;qN6Vg2IsDMYReUcXYf8phCu80bBGuimDUB7i7PUUIArlqzRUnQ5ZD2wKCnzT0GQWc6782lkoF3C/&#10;/ZLlsRjpmKriiA9h/k5UQ70vd1jLttWwVTlFHT7CuyR9FYCtQYDMJLBHVc4cRS/Coq3h7cPINhYs&#10;2pynfgSJrQyTVV8Uht79N7nA2TctxJAyctkDSIK7OqIwX4pyRlDKMBVwe9rKhAEt5lXSB8zOpuMd&#10;ZkMl15oxiVLGvVKVBSnlSdnWgAuGbrzwrWLHitj0zYOEvN4Ejd2NvQmoLDE2CW0ws2EZomI0cQ7h&#10;ZAa8lgTwK2ZcD6+jvcDWw4H1LXsvq/anBNXidZ6z+gIgoZa1HifHu2Z7dYyk1Mxe1p9+epFAAoDr&#10;pv2zCUDQiaHcgeCKyuSmMdH3MpARkQ+QwYabveRTKzd+k7MtTbtm73Wwejns4RVGK8fIyKu3uHqU&#10;fVs1pyST5W/aSWvQNII8gX9vWqWP5Pprw9kliYZOHB2aXPtU4xRjKia8pvHavicdMuMX8IYBeMK9&#10;JGk/x7aDdlsPV/3tKO3SS/8iJ86VMrS1PC84OXct2+n4ZjuOVlypCthNa7g9HWVPeTtcwKSZbWvr&#10;FdxhOSZy3IBO/OHNHfUPOM4d1dJFUUl3YCMNVYE+zobnqnrfFTsXRLKx/HNfPAff2ua1J9tuPTzp&#10;t/ZMEj0oPXqkeCWXUdzYpTyRiCm51fjeUlvR475wlft8AZAlF9cNgY10a0OSRkZKXSxlzMgODE9A&#10;wAw0JfxjItFlF0VRD+o0onZGLgNfV8MskYtWJXhKYjoCTGol42C+znGvEc0lu319ApehWDzS42WG&#10;qI3IZ/FZs4GNHjrGK2+Ux5sG07Wy/Cs+W5Vunm4tciX3jnyOMPOdyE0fLrrZuTxc6Fd0cLR6v7Tv&#10;bcaxMKPbJGyOsr9P8904h3e3GA9z9GTIKWWtwgwRWbVQLa/pfC0QamdN9LNpNR3o6/g7ZgfPlbon&#10;HxyvD55lLv7+hPaJWa/5WRyiFzZm0qDHZAHO8oC1DTyw8LGFTZc0LN8ruFmXYHkQNXJsbsHg74XL&#10;SUrdzhxYuNM2IRyU2LT5pEQYozhWY7cOpwCw1xPy3Ruio+UmyV1zrM9n7Bw3ykft25RKyv664MTy&#10;qv/gMyf3T+PSQQat4b5l9jnD6JGwAS9SN9i1mHfUVuuZFmZ1tMinruBPYjMQnpNt6YNbWdzlv0z7&#10;r7X+Qlmz87Jj01oVcAp8dpp6C0TMtzw4MXI+5tJMAj6b0nbnmR9nLuPDzsu0NjAw7u9E6ZQkma3n&#10;G7CQz5BenWTYaneeTNnrs0kO/Qn91d5L+idvf9tgHfb7MXkapqd3SsU3Ss+qIkbpM2Wi7jBzKGV8&#10;jZ1mDlDBaiipNP25/iPp1mz3lV2R4y8PtPoPvs2o9tsKPzy5WQngntHNz3ObbfXrUxvo/Yl7kNQD&#10;qe27WfNqMeHbMO0/dujOQT20PYYxaGA06Eulv7jZnhRXAJqstemAMQ4KQsvexdymZHW2shaJ38Bx&#10;d/knoAQVY2ReQwMhHrhwAIWMoleNlBVGoAI5MVXMaViUmjFIBYdc6JaaZE3q02AcF+8aOIW50ASZ&#10;xsfwbGXMXXXr8+4bucAUhyoeIOjBdbNo6OeQHUZvgV72j0zjrnfR94jhe7VAi7BcALT3HCN8KH5m&#10;VzokBtxSS6nbD+cym4ImTWSUZUg7bp99uO+N5S63BWPd9HIn7iOj2aA+uV6VXFTkXbs4zXdm3W/1&#10;gOK1Ha1YC06AUAyEQMJL8zD8V+LnjjJYeEd/SoXym7f63+U0jEnZq7JCN+ffzNS74pc06CvN/QDl&#10;7QEotwHbcERR5i6AN5KNtZq+C+XCfuB6eYY2dWSJ1s5b0FwgpBubwH3VeXIuxzNnnOwlD/BS0SBB&#10;V0wKiP7K4WlY/PRQGr+61HZ3G3gk8SGtcq+C8agsUYeBG3un7CsSftfHnhFqSLRDJpTLkwhwDkkA&#10;ociNGnk2Y3Jr6QhfcG3wO8g3TKALW9cJm0WWDmL3GT3bEz5qT1Xt+qohH7owUVuz9F2sUF6gz1s4&#10;tVFaPHIFi85tyOLzcOITL7K4ZaG0ujzBM82VFojOpeObBCzipVSO4W9QJJw7+LuVFvIOpcO5QSvw&#10;gPgO1r48X+DYezEaN1Lld6PmzkhBjDNQoH4afMxgIYWzk1wvctxv+FzlbG1R0gu8HjHvB/6tfn/8&#10;PAj94ENHkXHUDAjKNmQ4e5oIX5UhlQkFKjdLIq5KWje5j19ylQMc45wknh8T2GN7NZ8l836J/LZe&#10;uVf7bOknzYHuAXPrpPw9FZyB2DcpIJSveXKI0NKLCyUBA8tnshCgtxjB0Jg2HekoF6N+ZcCTCmAS&#10;4M9rN1bkQE2VJAnsAjzqQa7OLvJuQDLblm7hIaB8mzR+Rz6SmYYiPcT4uhko+07U5qz6k8VchjID&#10;ArOdvWm74yCxQiJAKMYJRZnTnGvAmRy4C4svr30P5vIgLyEDylP4k8Yl2YRJLk9DxsgOuSHDccA9&#10;ZILQl4z3h3gDrOP14tMmgSZn3BxIjqVKsjC3K1kdVtRr5gvhDs/hdCmSxMCJSj1Z3I35BG5JjsN/&#10;gVPEHjDBaeSjydV2SYKwG6QJNVpJ80H9Ak4JMq923JiVhdo0RRrGb7ioThwVSH2EMMGcXZdlEq8w&#10;zZ5nnpflW/Zl+poncPfOvmw8xauKZ3V6EYZWyPC3c/6ACZqs6omSMmqTkKlsF8ES40I5H4Nk8oRE&#10;2ahXkJzGjtHmnFD/icMDogXjkFRNL7Fwg6UlchVj5SlKtX29dshL3uyO4GU5Rg1wf3kpLhRBxjn2&#10;qIlbvV4A7OYnmPuRxE/r3lEbBJgxyf5wzz+uuUfQPsiIBMUhLUJ1SpoJvUvmRQrqKmJvvYkKiRUQ&#10;7qqpYLV7pe6IGeJR+9l/GDXxXzV1U/4i/Srd0Yf3NUsYWHzMPaC+LD6xZ5YHLNPe6mRu5oiFt3qB&#10;JyUIELRyAARzq/RCp4IZxibbgv3cgOdupOsKAD1Vfry2TJ0JkgEEc5bWytJ4z2VPiEwZXmzll+K8&#10;h7KLy1W6z6HcAsj6c+uWTA38fTMnzFtgXQesv+fE6GK0DCAxEl0mZ8w8uRMUt937WDJ04dOjofFf&#10;vA85Q+qR65OiqOeRYLU6L+z2AeOkpt2yAsmxEP9ITRIqbajqpc2V4AyAgwsKHbFx8SSGDH2KP88/&#10;8eziz6VWzIutVxXgSLezOulcZQ35RI02d7b2ivO0itjX4LqkLdiMg47ExGuxJeTtZrb3mtubVmXu&#10;RdgA/0HMw78BktaztvPfWkTFZ+ck6DGq7oT3h7hUUD1wSR/eIU2WsujpDCvfT5MvfsqRWv06KxhP&#10;Hfk7Z+2Pug4wU1zOYpqzNHSO9E06M8nH2JV4YtDAZZeAqpctv1JWkC/mLeYNfVDh8ze+sr4kvd9e&#10;fEFdA2+vrKrQhfujGJu2UStWatGHgPonhlU6ypkAQoKfENWUTulBZmteYFnc+lrF2kaJcWnT5ol4&#10;9TjRKmZAsFkRGCVwbdqoTZwxzhD7ElItxCdsXTe22T09G0KvgmmK5X6jn7J9XE0TGwTH0aQZMUxv&#10;G7u99u319o6nLl652OFHP10RWPYyxvOJyDs1mKjYc8Zu4PPpsnNXfH2sx9f2cJTagEgjrqhkWfzh&#10;WaF3SviPHpwy8Ws5y9mTZcdojxn6XC7Q1WOXRDvxP4kd3NYrzBxwPSwa5cT+NDEo/hAX+aykdesp&#10;qqaHbMfosxsNfsd4xggt+dhjrPBSEPPP6XmyuuiWPeSFuQ950vzzTF15FbAEClT8hRjhwI/q0BIj&#10;jKViZnCBNnOXjqrXuNDVJSq/brnG8opFFOsp/vk+VZQwRTRtR7N6esYGsHJf/bpNdo19td/t9fkw&#10;5UKWUIpsmHtvs1DOLxV8zu021k7WgaSYzzLtSlxWGTCWoP6DkxwEZqat4KjJ+VL9qwFhJAM1B6Gs&#10;E/HN0AVib8kJaqrOk5BtgyfYlc26bQuHsF1LqVsrg9yNy3P2lW02orjNLN+TU9BRdW4xw/YE18pl&#10;jtdoQS25xJHPQ0kQmoBg9OK5OAFPGfhTmgbmDtGGAidSgLsBZJzB28JUfDWfTQukRf2uFdGXZtcq&#10;FqyTmi5YjXmV4CvihIs3EZV+z7Tg48ck6EJEEO104Bszvgep1vMDEll/r1DZ4YVXx6hVadplOeCQ&#10;oMYocvwcFXkv5l1eseUDWG//kqUca7I6Hx278P9WeYMvP5RMq/Oop5bFvH1q9H5rS7TCjIesiAiY&#10;0NHiDOMU7gqMbn1q9SxNEvVnz/BBI0ZwTntYfm3T3xeeCNQLfKDjJv5QqiZJ5T4aHNyFXfWyelCX&#10;qlWpkZK0bU/0r6rJRy00Q4SSEtaL4S0jTZEdxzBJkE0LV4Oa05UVIzsCzb4efoZYAfedz1u7vwnf&#10;OO6Z/J/o51HQb1A4K5sAAF0DsYSsX0NtQJwJ2G0oFKxPYi6tR0gqILCiWQ2Zup04cow7C4hG/XyR&#10;DvrVs+3+BrdCo8n4lh4b7eK7zyUa63mFYhyddMfupFqYGORm6/I+Gs4iH3L1aS+W97nErt01HcKU&#10;TaokA62TK4CPwZx1P693gnmT6vc7F2bbV1MlzRgjqW9iq1eLfD+cGCkLOMr4u6Q8LMCeGnmuwCP7&#10;4D+rQbzEDGj1LNAZDzevxPjYUOtrCtP0aZnDQetDny5LM/oIV2aMA+yPAobvxI+BNEJKlc/f1NtJ&#10;YYDpdMG7YMdwoSf1ibufJYNCfDx8IupxUTayhRzrejYk1/+2rpGkWZPu0A9lH0C5B7yHnX96dK+y&#10;JFUnzJ7cV37her4qtShjinwxsr8HrBmEf2Y+pNmUfnbGG+96CrtVPPfBf6H8ZrHIt70OVqjMOcRR&#10;ixWJI6pj3ytr/pXb0NIv9b3kBPMOw4sXrLGZ8sCMyoL94WQbmeRE5gpTHvCUmCbO6kseatYGO1Y/&#10;ivGwQNS2L1sPzgVtfLg8XVep0hE7Fnhc1RXvlaen8DHsDuPSqBZFY4w1jWKyd273P2JkA6Rmc4X6&#10;8HSu3/Q4wKVQ+XfLbz2ZqhDbzZe1Nd5EkwMra9iU+SVfjD9XwXnduTGEfCxqYYuLOMLc3AjbokQx&#10;iFprU2YNALSIVWHHmfLhJG468v2ra9i0uxxjxdjUVGZpILKObBw+k9soWncX9nZ7sarMrew/PMFN&#10;JOPSy0fCTo59j8326yGp2K4+LIC32GliPoX5jo5ROxNxUFJIO8Dz8thjWJPvQUWcK3XJVmqIRPvN&#10;qBG9Ou6o+9+hJtSH+viwDPa+C5uJDlRorwqkkA6OlPy32spffdL91/hQSxkwlYXJmHHUF0vqJ8HR&#10;SwXaYTtRZ7yeW/aoznJxFdOS91PE6UrDJXPvFoKJcu1Eh9nIam+RjxLy3+csWgVQ7Sj0tFQahs0G&#10;lvq87jYgdMjT3kccxrS4xo6P7qXHsl4vya7CliQvus6faJivPyKOVMshxtpGj50sju4N2u7kN/nL&#10;/b4yQTd2LvTKsx2pdkDKdMLcoJUX8h2HVz563BNENVEdRybGpiF+1/rPCOcddcaLLqiWon8wHGvW&#10;flCVaYc2PzdUet9dW4grk356xzF5wG7iTQC1pekfcz8Gr65azatQS9lZdst/8j8orqTs06zGWLfM&#10;JICL1a65N53TuDkWcydO9HR1cbKZygGtP5nrGntfV+H3re8i2iPDt8j0uB2hrDDpbUnooLRt9XVv&#10;lByxZ3U00ZfQU4/2YeicCYpjDBf/u8r4W3rj4AjBgvrctkJQ1eqlSFRa9Xld4/O6uOLtP92Ca/Kv&#10;A+onTuCaJg6rXsef69qxyl4kiQQnm+54FgvqIcLM4obJf+baC4r+WicO59u0Hz7JPbPH/CB3tx/t&#10;C0F6eYT0EO27+CdcRYZTWrM5IN5mvFZRkD0iU688bdRScXKiXWa3yPSvu4IDddn+aJcLmeerC7Sy&#10;xjoAx0dlS1Z1OurLgz+CwCu8L16DZnjLpx0T80cj2KE0os/7++vyIQ8pAxkGKk9URoU5Ybf8aPX5&#10;W0bI6uByPHjbar0ohvN6cE3QGuUf4AJFqcZ2PnOPrebyJCF+Q1i0nnu4XeZLSscu8+kupk+EGQJB&#10;6lKd+vHblPIonuUXun7B2yT1s16uV0i3KrX7H8AzrpX11vfBB6EDm6R75y5GCZmbtmCgpKIr82jH&#10;1HJPqNM8FF1SKUKkU6aRBVStp1Eqb/Co8pqGY/FvAGBXCCYGYDkgB/5KTSGck9vSUprsh7Fve0PR&#10;xdxftVSDFWXWePl3GNspIC/VjxcCUCj41OA+l0iBVYNwLcb2OaU7qCpVenQ4z9dDBilzt2MOVjsH&#10;D1+rvbP0s3ShDIYO0wbiz7k5ejYTiuYIsU0ba+ozCzORS7LqMOWzNTwdpl4iuwQKyEU8V8IYuGWW&#10;5xrpyh2HgfJk3s2BGSQ03VBzex7GovXfC4m83aRSVBi0KZt5LqB0Lpk5y8YkngTCwmyME1d/CUBA&#10;edPPqdm5f58rv7ILab0YcmifbKTLAnH2PR4R9iwJeDYYdRcmeEcs6fJ+Btd3g60zYhPxUIHY3Gux&#10;BIlnEsPO0wg1XZ1H104ESelrkM+DpuvynBS8xebkANmljNr+VxqfrFavesb7mzZC3sWTd5pIM6cq&#10;vOsWxi/MeUTpjU1nX4YBhaosB5lF9BtlwTG6cfS22bZjCrNUTnghrxkRkueOPiHz81iqnDPjcHx4&#10;7xww+gZFi3YRhbU/DeRib66fUhh7+Hpl8+Cbp68OS4j3Huhe6PDq8PqmAvqNMK2Pmj1DkV/77rIq&#10;Juatt3FN7KKkkzWowcVQrSlKTqd9n/m+vqfyrzpDrujrDHIzp/ktgdIv8qzEWuQexg63PG6/pvfT&#10;IDJBwVv/9rHH2FtAYBsSpVdBzD449ii2CO6jk31+wpbcXaN18jOlmTsJNkolLzEBJUw0/kyfuqFu&#10;NvcXKRzOTczSMALQimjTNkh3PHOoUz11NjvYELBMpqxkP18zlFFZQIbMEKBbqUojzStZUBkmrfQl&#10;zn2XckKgveTf+GXN28kQZKW8Vqs0fijQQYmIUVqPbuW4n9fpT1wgAxVKOHFBPRW78tgDmAobqu5W&#10;s46/lVs7Q64uhoVNH3gjOak5OL/QkoRevhq/3BVi3GiDNcpPde1x+JXmz0qQrD5hBKR3FH4ocmgV&#10;3htmBGOdTcRAieV5pQlivSVzcAymo+qbyrR26y6Y5nTzOTPPwpzmGcxW7oXZqJqS8preUxU1gQ4B&#10;nKl0UhiPrfx4qqFCP5Qg7qYAVK/dAOdpbQGQ3Xp9fv9O6zi36vlclQvGOhJqJD3uGJi/JO4DQR+N&#10;nxI/rqH21jC3aFkzreuy8n3nZfHEA9aob/YTOxtTFq0z9NakE71QV0dNMkezHe6W0Mq/T9WGlbWu&#10;KaSQ0brSWXEbY04KEY1wtXXtNylKruyA3DPvT8kW+abPxHSMvkeP0FVe8hVA9hrMa3wAAVUOLV7p&#10;FN0SvQ2LC3qHImLKIXcnJ0GeWB3Sfmz3lHhb58m3oCDn0VxfU+xKT8hkWDYPeqjgeo7hWruL/kl8&#10;o+QiY2Voqn8Q6mV4rnV1d7j8PqiT2BG84ZnR5nlnx9+sXstZJlFZDv7vgJUKtaGR1Fus6l9TeIC9&#10;5OzY/oDowUr54cHaTD+NJq8Fr5HYutryM9nnwB8s7ANMsiHUUm0TGvk17TmQFyRZtNB8A2t/AdXg&#10;H9fECOIXeeDijsN7L2GddA58e4+MaMb6Wqs1CH5v7PwG+SpR9kKwuHJEfkjjk5amhuyYuwab2Tio&#10;rGszX3eohpirraMWtG2BRx5cvtWXzVu6sR+O9oq56hGUYzlRgz0zK54BHnTK/BljhsydQKWpXd5D&#10;VwmJQxbGXa2jCTaVvyShwWv2CdSXy0vdt4c0S5A3OwhX3wmDSbQa3/cNtPOp8zwDG+5aWeOkx+Oo&#10;14QvueczTsYL3FOea5wB35TkiSV+82peaIEntGVwsw0/Beds/Ry29jgC3giHyx6k92IgJpZAH+y3&#10;77VhQFGqifhi9QkbPK/+t5FIJCEp+NTSD1mUYOfzK+YydK6OdtSuX971u0dTzQolYAivZXK0jrKc&#10;WZHjoNPpjGl+0cbV/EHF5NTuT+JdT5sj9tqqjG2t4KxwiRwylekfJ4W1a8z6jTeKIBnHRuNjGO+y&#10;13qpjtLQTUcT/k7StZJs2p0SaiMlgKo3OBWx+EbE/uAFJ8VtOcwQnrnXk9Zpu+jUoke+v0YlH+Hg&#10;PUmC66CSMld5Uh7lLCn797g7DXcS/btd9vStjFnimEb8k4yBLW3xCU0cIeUlq01UbtZbC/NMGHsa&#10;P1ULOFd60MNtvltxYPrZ0T+icVzF3Gy9zjBNkh6TVXJrN+W1joMdAe/XVZ93dZztUFhiSJaQb99y&#10;BRFizRVsgmkzHIO9vJS4hTgZLO4N1OSrXl1qVS+uOQxgb31jPapysB59MXWrqzN7gyCXqPBo+6vJ&#10;21jvN0ofy3PrSHXAYwOnycYZ2E3mSNK3Ibnwj6L/lk2Fl8eLOd2viCX5wqKoH5hDO9h/nZ0W4pb+&#10;BeW8Qi5Gbu0H4UfyVMc4cVuxfQ1HedAsjjc/Smzq7FGgZmNN0+vFbrfycypkVI3+Q4ULEkXc/Nm1&#10;NC/rCRl83bhxzIatsIOvWm527Z7/FtfW9ly+1wSLGNh/FUEwuiBBN5/4kZjpkuGrMTJPWVqVGzSs&#10;8P4qNRb5L/VI0u88vet6vUHmNX5Zd2sC3v58LspBVrA2i72LERirKgT6OhAOjefUAsxhPjt7dm8i&#10;sOsh7V7fGsqfyzmUm0HPWBanWniAdNa1QNoKRjccUtAkoYd58ATgn4gc+LZKPMFzYJtkHzdNYCcw&#10;y8TnLcADu+J06MVItbWjGMTeu6MGHN4/Sv+SmUmxJpiPsrx7zVJd1442RwEkvR2Aa5cWMZPbMP34&#10;YyKIG6mpbrCN3HTe2LnQnlSnOnaHQ1MdgRhNpV2yM6w3pKUHjwQGyGQiPpf8AGA85AiFxI5p2H+q&#10;tJrkudWAOStMHXXP9DKY97VDZBxm75XE2RDdnnjKh5cpcIz9Bh8+EKhnFwa5RSn1fyozWwf0ILfx&#10;6VVFgd2RIw0RykkcZObo6p/qIhaAXCi2nBSPWeiDKhAapjJtMetDdRFXHYcqqy330oE7tWkiUEUx&#10;VdqTQHwI+Dmjb2XxtRgTudpaRT5LNtU+7boUxViPy/CV0qBEf8mmiqKn5gbYPCB7F8++Af0I6ZEY&#10;tgBzTDAkQ7ec2GWZRwC+rW9HtAZZcbRwCzaFOSXNeBja3eJeHdO5k9J4aHStqLcCebJjrPl9NKLc&#10;/f19zO+rN7boX0/Dpvv7399QyJEErYcNRjXMKgOfjpVxcGPSqikQxSU56Tq7OcMwYExVmt1ixMRz&#10;LEI2R8/EqE/0rV0MUeedkPfKOqALQ9dejw3AhLczs90X1q6XrQjzKI3Q+SPF/NlpvgoSdRwVcueT&#10;+YfwpU3DqF+9h6K2es+v9YzfwNitJ081DLsbLiESU2SaDGJrAqcq+qfqL2zuuD8VdzxiWuLG9gik&#10;wZTGWus/28FytIaXB6LqaMbh/+HwohRHfvL/ODr3QKb3/48PMddR6pDLkEolJOV+K5U6hVJRGDru&#10;McxtYy4Tqb6dUELCqJTkfr/Pkltuc2c221yX2zaGYcbvc377Y//v+vm8X6/n8/F4EUbMTIJW2SsZ&#10;egeYhb/ONmsY/Dv9nMdoj5Pnmx9plWmhPyY+qDQXx4zrhvWd+lq0V53uwAmzKrZgR4xVXAldHvhc&#10;Evr0ITXpyp+RHyWNd0+B17I/7ob/zoOR9Kog8VkB4wPTRgMwVvP9Fx1jhr338ses7HaXbHX9ApWW&#10;R3DPBUJBxom+5kYXsgPZvAhk5XW2l4Ffy2KCr8nR3VNPqNRth7O+g1Wx1U8pZySmDdKzdahIf5Js&#10;R2/ZrOWWA0cTrggdL3j8u0QrKiOpUxsIG1ZcaMltoKGPRENhnl9LW8glom4lON08e5en9k7ht+Tw&#10;46UP26N5i0n/Bk952WR6w0iXg0FJ6Gypdavlh5X98I/6yeC28RLbfn/TuuEwuLNbbba+t29af/Xz&#10;StHVdLP9iX4FEp2OE6ByQ+C+JpN6laerz00ExGzA0axebV+nT1kackYUSLHwQX+WaYAZet6EO0fU&#10;W+2fsmyNsWCWI5q5xEJJU1cj+/Pl8q2UmlJnv4NNLmDGDq+PhuyNpsNmPv3Jl7Eu44uKcNjsPgbs&#10;LqbV07W8Hp4jfxC1jHGr21fntcdbrzqGH431zyY9YkIVi71qt6Z1vH1ghjXC8L6iqGWhsXK4qn0l&#10;6w5/h94Pe6LcWLHs+nyxF31BF1i0iwaBHWcNU4v+IRauJPjingCHoRs3f9EjecfC3Oo64z+XPl5z&#10;8H0wC7T18NN/bQZU6G72EGkMCbg709NO//NrjQ8T1MvZd9fdGgwAtK2NbMTSTTVx/9VArC5oLwsx&#10;Bd/9Y60LfxDkvNf2qRgmnVBVUc7LbPCN4v6Pn1Qe9GzVwYjIt7d73e0/tQk0IZqYdRhCWwz2nhWP&#10;ebW4nXAVyOjFbU3y0K0mVF9JctO53vHe0/NV1Tsp0t8vRdxE98hPDooGNehH5rwj9Zz+d8XT7UVI&#10;GfnKahN8hAaB1Ci0vogJWL8RUiniFuHIKNNMk9/vk6PkZ1spUEhCYXAGLWorXgG8Hl+E1Ftr2IHo&#10;IhoFqBw/m5BAwjmjKmT1L0NlI69um375PyqtdJueTZlGYThB+8jcK/fBougd1lQh84LCo8TAJuYk&#10;sHz41wwRmD2FiMj/hdyY4KmtEDv9xajTTpnvx8cX7ihOg6LIXVDI7O9ZrNCCWJnAcAZ6dinDZxsi&#10;fqhuNiL/TgssU+arinGrCUF2CbMH0IPLz+7Ewbfev4W+gyZDlIWKxHCz59S0AEtmviLnQhTfOmb+&#10;uLTlRFHrPag/dNs00pzOYvp6yJueiYQYmBTHEFjZcjr4DvbFa2eSjo8Nx5p4tQDNHrwqecXQLecy&#10;ptKcfgdEqJ+N/26Jd45FtY5rfdDWlKB5WSn4VKq9CcKbBnTLvvDHoE4C0dVw29zLgXJSku7gDU9p&#10;KUcMrB+hQIg/2ynypqvR11CQCIzKkdewhiekhetSkixWC2GuWPQ0xpQs+fwRHZscYTAPBX820pcE&#10;ANXjE78FHI1Tfyno9+0vCqBk6sZRINNNfuKzvSLVAcj5pOyFbvWTJlLZ6ap/Gv3D6xKqX19VWjiT&#10;wNo1ro5ZH+GjWkouMt4e7gqYmX/BqvcT4UShJ6g1ZTZt0Tvn/8ZvJY/T47rYxECoUWJ0G/Nxf0ws&#10;8icSaJ4TBE0d25jXZ/TaAhCrFXPGMQew5wTZaSAUQG2BZwBhbWJuk5IgP0bt4/UcTYli38Kn0SWG&#10;oOidLO2ayDEARd17niQfndnTGqAIvBlI2k5WKysLSu3s0b5pWXXbWF1wZjHul+JLG8WdUbF1Y8Gq&#10;WQhwwdPGffFOsODETsmhZCPWs8ySfLHJ2+Yh2b+Au5BYYBf/aEQAsOs1hVzrrkyiK89r+P5iqlxO&#10;q9ct+cjYRLcG+5kRelgr/B+B5DUb9oQeum9kvfmQzZ4a1LxrE775jN9mah66OwApA+MCRHN6ftTP&#10;wmHbVkH73KfOpx2M212a1mTCWtkKILMKe/Xl4R//k/Cx7+Pb0wCiM6/V0o1OotcWrkM99+PYy6ur&#10;JHuS43SLibQIXquW4+9yeDc+UhTXEhOd2jh0zMFUaBETccXHvApkvFpVkKPcGMcb0e9QXsqIwylh&#10;XXypuEwZgbEE3nkrMkntr/cgFuStape4uVDX0IujjwprZKtSbNMeaOUWhl+29FRaGMfyjb+/NQtE&#10;1vlDZiNjdtxnbsSYOIEh4S3Y91U2C8iv+CpMlXINSAf9OYdmwHH6nMhLeeo81i5BgM7hkSCldf21&#10;jLj9j0p8U6ea40HfBfGz4p33IEXHyo4lIx9Bt7RABBwQqyHdchMG8tbnQDm4hZFNrsK0ziBlI+NP&#10;cJ4EwiVwxahKaIQ/7P7AQ5VmPlZdpYhYNHPrFeQSXytA8XblKsp3TsCvqwLFlRDS7r0wbgKA8mYS&#10;tSlQso624kJ25Iy7tbIqTaIrsRHgq3qjnTbraMxHeh0MJzNdiSk+lj7rcLhkevTLZXHOCdvIlrd4&#10;g0AnfHbY6D07pdIkUKR44ajl7CyQLxLNO+p9bO7Q+XdDp7c17y6WsAM1nrH4V8nLgEPbyoLjB3KG&#10;MOo0IdqSNKGbaozdQ2GFsFxnZaecRvM6C8aFF641mJpu/ukfXol1WvA1J0Rzh/uWBT8LxOYibdaZ&#10;rzuS/ybbAORlEonJiSav/XbA5bMy224B7wn2va+GKbJFNk3M2oiciKm41rh795vSvLvWrR9ra8ZL&#10;+YhINczg+wJ6be4Dqkz3x5SIXbEHvorXiJ2CfLSciQwQKo89E7tGwX5MR8zNCh/aG6vWGkL573b4&#10;Lu0+SPpgP/5b9vmYVyLKeTKypSBifWP21CEw0GGO2Rrq0wQZ+4e6cgnOxqkJTG1MftJJlJJ6wu5N&#10;EFQbu0FKYiBAB/1TgKYtIJv6MQ1ACeNbEExnoxZkrAmSC+H21WKD0oG03GkpNd4PlqJIiVcrQHM7&#10;CpDJ1lBgWzzgAbG7uGzcB0K2X2C+vnChpOebrFQa5u1xfj/PRN4/Le/wTkP7/8gW7soKd4xLJ2kx&#10;DtovVzJV32KK3otMz5b/uI8ma1UqJKnGlJs43SR2FCiUphb01tRlacSUN9zx2FIxbtxwAbRm6UVf&#10;WuZ4XwbYGTPs1/T+byicX8NEM+5u1Pk3LTSFsyL4mE8mckrq+xKwO+1uuG35BT2pA8YBFKRlXnjx&#10;bLCtpVzpV2rWeobHldBXDSg/3XauPeXKmtdv9kPC6HaGTBxq1ez+s9GGG1coj0Y8WoOvsFsEW7/I&#10;4nyxR1YLLqz7gCNFW71I0t1NiY+evp7nnB96Phla+poZvs57qdJEQ4sPaeW93nz1xBjtyswYl8sH&#10;jkoHs/nMdKBOumW2tyeBbO303z7YHeX6gA7ylZpclUxCJnAHD7bRMxms2vbKpjlkd/T+kAaQyVMq&#10;+3W7Ux/jYlT+YhVm3A0pVfACp/1rLbCtqn6DtBi6E/bDO5J/Su/O+kbam+dhPQs+EDIfEwTIKgQo&#10;ImoxpBofCI3g98HVq9YaodaI59avpkjDMz8mMKtmo9WuA0I81f2fFmyFNJEqsTax3LcnlOWs7fhQ&#10;GDlgia4Bsj6nnAiafLb2Q4Zlp5S1SKA+U8fqTCDyBYAebt2wnn7eDYSBAae5q33v2SI+eDXuge8g&#10;VCB8/WXE7jv7ZjIjT1j5ZWB7z2Zi4NflJs41/enKX8hD/7G5noFxKXRD1JVY9Je7W8IDB1tT8qt9&#10;wJ8fMH4Y5+3Hof0In9/WYC60fWmoC46afAmFUASBE8bcYQjSfK/OtBjuV5pWMkfmzOjQ1MS9l9lz&#10;m/6eYh2b5XpQU4+kbOKTFHBt5S2BSeIEtM/vQe033e9wYAdnYahbo6L40aHFblMRJzAtchlgINZ+&#10;h5s4ni4gMzHhqY3xF1t5mocTocCscHAHCPd7bp5zSDE8ZnIUxW5IVcTVwhUm5UfLOkYDbgpsR+jB&#10;PG+LgvUvtPIB4TwprPFdAPOND+5+tgTabBeEDYOgylr5RnB+5khKCXZsPBCXMu607CkZyIIAnoQe&#10;EUCs6WdWVYIXDMzXDGsXa5JO2F9gNX5zulScDtCLK4DULE460TTsVwpVCasK2pD9rnolzGDa7QyQ&#10;/xtqm+rfdYvSNN/rk18fpmVvjCy8CkNvJ1mAGdNmUoSEA3PjloBvU1GuNY0UEYODrrV2TaySsfrN&#10;QTF6K3JvQ9QmR5I6qwed8FEyRY/geHsIbr+YHolrA63S+xVAf87ionX2EkGLTJOGHsrCfMqLsAkj&#10;ST92gx6D5MmUilopsDBdmOqETIJtoOWSOaaeOU2oSdxr5/o+Z/Q2JorZh15NAXYQNpSIEWgdvGUK&#10;5XG2EHH/iOjeuu3Xous8Od2iAL3G/XVbO13AZOLYblj7VHap0CCSSW6IDRWmkkrg8ihUxKuLtOYY&#10;jl0JBZbpCOAbih3Tr5k0VIewKOf+hR/GEax+Ieuf8LrDLDJuF8OWT6fp5JX+QuJ1vYAbRcB40qGC&#10;nhW6DO8Y4V8eb3w9WmRHUVzRn41lA5uIUHNyxeOoQtiXz6PFD4kk3RLHJ5ljpVWCwfkG+iXO8zd8&#10;79Z+BFwp6208SlXsw1K7wWkAgNfaDQTFrbeXe5zg487IeljwlAeEUopbuCgTvnukBhsevZ/CzOQx&#10;XQCu2JuxglA3QP5Ls7n6Wy9k2/pDuG2/ZY6Z2+dmXrfO1oobB2AcBvvZUgIbD/p1tjZUOfEIjaGl&#10;kYrY0ULbMRyHob7F0ElyKB6yJ75DCNbA+6+itzYUp4nRtcVAho+bXlo9nIlMoA/dRa9+Aq/+vN9Z&#10;7Ffn1fg/uw88jgu8c0ECQittXr+IbE1SzHBzeyY3UrD45M+rSxiuoprx9J/CB5oB4y7IagFgEqwa&#10;LPTowBTGo3CWKD8jQuAyQ2Eq8FmVBXS8l1WpfzHclWo9lm/puDxZnhG6ONDmgvtDaq7uO6MAZ3+j&#10;c+u38JwKe5d/xuMJEsJJqvsN6n8/fh6YpJ5W37tkp+mm+HF0PT3x47iWV58vzCvKaGwL+I0uhFQ8&#10;DjeBO19xecGMTwS49ZNq9CqbcZHW/5gEpyX8PcQ6XmgDIpSn1ih/SV83wTjHybZPGvB1li4jPsdl&#10;oCesGDvH2LLI9CRSPhfUBI+elDRqeUrxJpU14QnPXUyMOiFFkjExKx/gBCzpn1KzsnEKKjCneXNC&#10;xSgmEPGh8fkbSbZVz/KTSjVIRWsTBTuzdUgTUYL4KazAUlRsVc1FMwasdaPdkS9YBjxSnTq2YXqa&#10;mkOOBe0xdPMsxeR1vqf4uo5/g4ahCAvtkNsy/V2huRLxZhG5ZyIpYnBq/3wNsvMi+DKeo9L8qzpx&#10;BR6c/28QZ67o1q8ioDvHCFodaPrYsjKQF/bYdyrv3a9gjGLiY5C0lOg0Bog3lTgiiTuOYZPSktgg&#10;q8wLXUIbfgvTC3xzGA7xvnC7Wc9PA3wAdcsDMn6ZM2MQXvNVONCoRx+MfX+Rlm1qjrJV2ODfqdIh&#10;lO3DeZHhrR3B/ty5tbghjCItsUdR1jojwryRzBQ2tzZrbRJIeHXCHGZ9YA2h3QL6g5QXEsKcJqQj&#10;Ei+zIBFGN0o+lr/3/eeU8SETlZVwEUzgtsVuzWbZPqQoXWBloQ5T9f6UsvGAoka20SAMgDXh9wzu&#10;BykCh14AaJ6RLu3cj7qCAuakVARO9acTH6yexscQfiSWC6tXNrCR+483cOW8eVolPnb92SKEYHEO&#10;ZPO4H2gGKRtpxQ98C7sulyvpljqjIFN1WjBPDCswflY6er93etXZRvGId74i2JiV3YRvLnmMccQ4&#10;DbiAnJff2RsBXHjjzWtnbjox2gcU9Yx5GRZadqzj78CTOgfrO7cuCZpaLpDlTMEiwgTshDp6/Da/&#10;U5LzhQGAMCvpTv8XbUA7VoBpmNiBhOQr9JjNsjLfimHfp/+zXVzsYHw28kCNS+8jsowthW+3ePT5&#10;kWpDC3I0KHV2x5F4pN+9qaQGEJ7j7TjcIbE8R6g+pWNpcJTS7I+NoxOlX0z8iYUr1s2659wbIMWi&#10;GLm6kMnY5aCalCOaWK/PCuvxufmJUlvmIUuxDBDwAmZvAqeIJwBMCwDbVc7ysf71ssLWV7XjgehC&#10;HeWeOHX8vMpJ3hyrfo0oY4FSYOQ9Y1WxnU4Kdgn8iWVe45toVom8cXZb8w/kJhWK9cjDbKayO4wC&#10;wVUCtLMCVJnDGieNpY8LvMz3n89C1GhH6oK2T3w+Gu81/pHlNCsrhPxJ6K4VHO6caGWt/F4cHBEC&#10;XKhxkw/Knzlv/opZtq5Nty5mJY9labwRg27vd2ior4zex7CPQaiDRrWngakK7R5A0P2Lkr2kooU0&#10;oinwDZ2Noe+/odxwuZXsbI28grqyszGBHiN1cvwDhQmmmBHItE2wZ7i261+AscvQGxKKd+8GObie&#10;T7ZTzjD+bHXkkQzeA3JN0dV+9eZyhdA4H8vTRjue06AjNixlClB3qIh1ti2flKniCdPqb1sCRafF&#10;TQMNhQZAPuA8sDTSkHsY5SW5Fv3Bhps6TOFIXTMZ2qwI6G5QM/cHM7j5DRgiMLJ5mwENymYT+Nbe&#10;C/rOp31L5HXiFUUaOo9g1EpNnXx1QTbOOSI5X/GNzrJ3KffJY+YkgeHhIKlI7xqLO8B5NZCxn23O&#10;LoDExzbNIVqoOP/32c6Xe/n26iXqRf51yfH10kusNqqdI5oYia7sA7J4vv52yUVeoyh5UMHoT2wJ&#10;ZufkId4ZSYTkv2ZiI5L8XY1ck5d35871ZL8h5XC1xlvw6KJLCjaxQUtdABhozUCkSawNgLQGvx1K&#10;b1q4s2wOLDcNBO/yvcnjT/fhK/3FO7npK5ojxnkEcgZ6BaWAmTpJxRiD5Ynh1VyN+ZZ9BjRZml+X&#10;BJfcUH2Rc4KdGTahkdDfPUfbo25Vl+y6G07cOtW9v5O/EATKGUx7bJ9lQybFY2PclZ78QeDUNP13&#10;fUrrpgQph80px3aDXP4BaeH76UfigufDw6/myM+j/gVdumCwvzK7s0FMGcrBLVk6Byef4HsahRz5&#10;Zph6fHm2gOoMcMGOvOzk09IzGcoia/1E5oVttW+W24+94lx3Hv/i+y7E7IMFCzZbMLyfOt600Yy8&#10;HZvKnyxAMYuazzucCHzc5VyT4qOog8XXn0zOCK3KDEnmmKx4temULqgd5Tki4VVIJvEefyvQQjiC&#10;ieHtaTYyaUFoVpccdx5sMxGzv6HBZWu1ZAhdy3B9GSlOe6hUexu0STAgmVgghP+zTW731sfaabed&#10;E1I/vnm4LuVdg9bVlkfal3q/+eXeCyWCfMhai5mY9Tsius7fnV2BPUZxwOd3ywfFwBfFpYmeZyW1&#10;3ZNXjjDF0gvPker82G28m9WSo+1cW7lxr5oDje5DjIzPSWMWMvys3T3ceXKkkxJVrLqdcwKIz5lm&#10;zuCIHU7ieK+tJPoAU52RU+xS/r8WTvkMFbWeKRl1vwwGwrnDftOf5RYtHXp6OLTorUifm8dVziPi&#10;rtf/Lgu+TJERbo16wnuwIamMXqgczkGfBUeKZ1S+qr9Z+dNl7tOKjqvB/1T2qPwzX3sRRFCTeg82&#10;eSunWPP+btPF1OIkU84/p6iv74CblBswkd/+6SoBngCeRFcTRb9PiJaqBbly4CySGoJvmZ8hI3Mb&#10;lY2f/DngVkqutESvWfPTYrabjGhm4TMfeH8WD7UebDwf3qqUIUwAwVkC3x75iYbfw2h7MMvS7g0S&#10;FOPeLmuEi8hSdLzc4T+lP+hPvPDzE1ocaIoA1wejRm6UKl3DJmw7GlDUAaGzUq0ykq7MaRU6otkS&#10;AA43Xh2eTc4Xf68mGaL21SpxG7AyWr3ItNRGgdtSLAHqtXizkYPIrRjP6yJ/NGkQkJpWnQYyQhx3&#10;VqzMS2A1Q9lUiLnUQ34236sogBq7spJUsXVF1D3fDJ13vrZx4TOMZRKGQ6NW7v4V37mJlcB7iYIj&#10;g/6KnInP15rmAL3qz/xsbwnkFPU4g1RfDaHV24H2FjIE4GNlNbom+XFG4/kQoOIcxK0rVEQaeTUD&#10;pH9j/jaBScSvpEVi67K3pch3NSeTxO20Gs/dQDS33HEldjazde8VN+oO5xsDA8ZLPqUOJIT6P+U5&#10;6pUx3vg+Gu+4XOyY4jBWeb35msZy3n9tAy+A8fYbbXAqF10UZlV4CtLeBdyJ+gtKilAqnlx+wQTM&#10;62EgG1z46jqEhq76EdBX6OL1Wowb/menulLIILBzExKZrg59aY0KH3o0wjeQLrO1kcxeEoiUqQLX&#10;pZyYDGwXw98/3b6WGKZxfHEgij4DjHU5gfvcj4gw472aWGaWYAtYL3KbJzBvIIk1VqHHMvJAwN0i&#10;aFtChxshHOFqBPAmLI1V/pza7TA3GeZZP4oY7eHLIXImGhCMELXRcFYQ7j44siUUzU9lGuh3fjJi&#10;wRq8DvzAzKzN/Uco60AnQQIYK4NBbiw1k1ba2Y4KH1vWuviMKqLfwZ0/SJvWPolO6ldycNWiNE5h&#10;W9CVzfs0azR7emrLebu4ST5aHWuKo+I2N7S5Z/Y4ZMckpRpmc3S/afR8GJf1XEclhmIavqmJnl3L&#10;XK3utJ5QC6AEIKeaBhfuyLoPd0qy7o591TrroZe6n2D09raLXXcJrul9nBuZBLIl/4aRLtXovvE1&#10;OGqtwNosQnNvjBXDLJYHP5WLgZLUoQbvAxypDno2rkb8TXo+D0afjtb9/GHfTHn6QH0Wst197Lbj&#10;8I3L8Nbte5CqWLpHSfPQNJq4XLIdg+IubxuWnHdRCnsH+ZABPNwfV3gcb+v965F7j3Klh6dnjVvC&#10;hWDDxcAhnw/QFag3IwPaNKw/NRzMDGjmPv4aWhUalJVH74862I7WZf6YfJh/lF7AnFwKYQ5Xphyd&#10;97p5Y+nqz7PU3mw3tiXj/qOkQkV7XVo2689sp3hqWh80uU/ed54Zs15b4epclZDNBI5Cd2SN7jSE&#10;+H3lZiQp6N7lmHTyBdCyowixTCEaAvCzjIKoEniBleOdnXy1AcbnDqgx+w7+Lo3fl3XDe6WO06OT&#10;zLcLZhMWDfmpPvKmuS/m8jST6dAWTa+k1RRVdO3THUY1e33f3uWdYPnwsbEkRaF46Jm4iKr0wk7J&#10;ugM77ivx1QG70xyGhuPfPR6+iPr3WnfSPvxUdd9KPnzEzP+zQmEwk52PfT/TJig3qhy9e+0tdd8B&#10;i17XDp8ovl8JZqZbkidPa3xQ2yEev5hrY+NDqnh8RtzkxF4kAQrLu03fingT7Ob5d+uzRzAXPHqP&#10;fAZGqJvwEZ32slJSDfaysQWZoRf0rWLX2XTrVJ+UhFtDexmitPS0+b+f2D0TX6bCdsN8gZwp+xcf&#10;wZnV3Fj1lm+KtBgGVuUiH3bqgqJnyjQveqBkXuVo31RkPV6bPeVLkS3of5M62s7+ahyVkJANDDP4&#10;qenzHTevd9wpFsDL9CqpqrPdjgFlidcpAsfOy32Rgsq6ZOvchowe6ymAPQzypwYZ4JqvPpeOvr54&#10;9fH9jKLEbVhh8HzZMtLTsj6StXJrZ24nZX3/vuWcDaXpjD1EI3WEyDvlte/92OGSTTd74dZQE6JC&#10;360mwV7okofGxzyMaPoZZajaWe43GY++tzNZ+oLMV4hZj8Gs8ncN+OqvvUPNM5V/SYVF/3ggc/rv&#10;ew5FvXLM/YS6FgPzjcu3g0918rIFggQmAt8DCBs846HcDSgo54jZQ1GdmaMjoOXvbi6cjxWXBH0t&#10;Impta9W5JoQkxPK7y/bT290/7oRG8Gdg7llyStJ68pGHPtEDFN6qBUBTvRjYtHFsy4ll+7+6sjJ+&#10;ndTx+Tai2XfPu19h53i57QpFR+yfzqcfsRdgvzqDS8zNbQ/IiN9ADUqIFhV402USGNvSiCRTdQMH&#10;vqbnN8FlgMWcZRoJ7kiZ+Z+aIIDyPS5g7KW0U5Qn+5y5kkmwDFjTlnafJv+ucE1Ee1YsqPsB4yWA&#10;MhPp7OAklWDqi73Kia+7xXDo9M2YFfCOXQXwxdxQ/eLYGhDK/QIU87oxNWoK2F1zPg6dtzp8ASoV&#10;AEGJ3WpBXPcRbhsvdjgy+Vrhba1Ja99Z2L0PeQQhJc8imJ1yXW5sGegxeaDoLF5h2x+E3Twh6arX&#10;hUOSRJEHdk+fulImAZut9l3JZLAd6YVIkeA0EdHgKByhfPnTf1yA0DiG+dM4hmk8mJwy5A9SwsAD&#10;p5wY5qEgw/DCL4ofrDNX+QBVGHTbugugs36bBNXoCJkHcAbMjdknlj5YclLpTqAV+bTfukjJOj2h&#10;KYvk5v2sgkpJte9fin6IOR2QdVKuhHOTnxkKbAAazO1i9hXx3Gyq1AkC82WE7QlF2Xg6jgSW1aeF&#10;K0m9cu/feHJELwXuIXSLvPFzd3qg+9RZuRNRnN2gUPwsyAWWUcDUpYTGvyVYYYv6Q2j66GZH73Bz&#10;4wuKXYl/V7qNnJX0o1uc6pg7bfXwpfVEuGv0VLdTOY+KaFMls3p/K5ijO45+qz/A2WR/Yg/gfjan&#10;9xb7J4Yqc3eP7UwKofLvKLmHm5tgeDRrjhMw5Dx72BzDGlHFG+c6f4lbcToehBcYkPj/E+ZIypFn&#10;0DoIhjPF+F5zQhXwQnZK38MDskjUrlQ0lnpGqb/osVyTalrqt9uPw5rm6lqOG7A7/p55b2qL8y5y&#10;Ij08p5XzXQTgZrJkEAhpQyhnJyFiG1fivMmtcnEZBk0HwMXriRI4gfnD4dfk51tQEfkMHRuzJfH+&#10;TLQCzX+AIgPaN0LqFgbipRMoW6F63/1cicoVfCFxM+9jy03vCvU67DhLYXcwgyC/JVkv+MaXKXOz&#10;zmnUmBmATz+vJgEsaANBTVcQvDp8X6eCAngaGsMcfChaLmEuX2R3BhZjkvVacRzfmC0WPFk/ub+R&#10;9VqSVpytPVcwGxHbHJ9lyQcS2rU/Ey/YZIYzcuSYcFQuREzfLMeq0wn18pF6x/0OjEGEzeMYPRa0&#10;u9FXl9isKplMzyLmOxNkvov1CmKhgifBUtAzi8xSOOQx7ZyU7GPvkNY+F6ccZfsl20uS8S3VOi6h&#10;aCSWTExRR3IWvkvvr0WYJJCanTda6lVhJXCrNBJpeI7RLx7uZ2/Ho6xnNKgZhzuxQA74HwClNpVN&#10;d6gDaymeHVzWGfCvCNXzji4NWxZo0gUliT8Y9h8w2cOeyJQUXrT4W+CdaUhV2PO0TV/JyPHlgheL&#10;Nf1CZOBqk3pLtRWpZ/PnC589ZFcIQ1xYU9w3xdCjvyQgfmZh/JQS72/9rJfsshoDAz8zytLNRQvK&#10;wtp8bYYfpSM8OEALER7HkgBhTSNgjIwL9iYRRB50IpNqqu8Kv1QM7iPLC/zuUtYJx1Qp/cTb7g6/&#10;qHhTi+j1IfCv6qYr9tiCLkEQHbZeBLGLL+HsSdlr8rO9/8fRlQcy/f//zcrk/nyQSjaSKxUlOeZM&#10;pQtRipyF6OOYa7ZhM0lKckflTDpQlJuxDeXOEbnH5JhzmzmG2fze399/+3/v1+v1fD5OZ4Y5eib2&#10;vcX6tH1Xp+EXWVp2oi9oNdQwYdY1V/5W4pQtQtY21VkOuzOy5r8yFTyso9ixjmyCregNRjEb8awo&#10;kZx1KFL3KbMOHmGE0T3sIYFu0P2Mt8bm4RvCYVDD8BA8JjwzIgydG8Hrdtme2YRtbw16gXcRupsd&#10;5V7n26lKPjMWuSQF8g5RYtYEv2u5/yIlP6DXP6kt9hJptyoABCdxEMJQ1rrFebTeTW2Hhsrt3pIz&#10;bdyTQA5yhI7g4+TGBxjHGuMxTdDXqb9HcZcWoxl/Jm7Ctw1JX5rAyIDuyKOvN+kX+IaR8cdevjhn&#10;jTFBQIs5PZ22ndy42xwHHUF65BbWnTdkgq+22dbmLU0RqbrF1eFbnqAITOYkjHSwbbFpSamdKfco&#10;HrzFCvMTWUJ6epDVyZHHdXb5R/bw5j3VnDEJPNOfL+mLbuULgCa1TidFOWpYPJ5T6Y4592/E3u8i&#10;aPnRoZx/EBLdL3G0DWe5TZgOCDmNG16GeGnIzVzCR+5nWQm2WQ6MnGmSmZDY/gbj0a3H9RExnOmw&#10;CBCSHqk5gp24Hppd5dJWusa1J5ZO8uPDd2UZLudmeAa3CnZc9wrOEPYi9CYDLEMldg0X4BBaJG8a&#10;uW+ncciOzLsfPUYFGWpN/I8CG4HwqyfDzUm8gcDtF7LWna4NmGvNvXsrcgzyKVLYVTybL6/vlHry&#10;lYhFx9svhYv3BClw1+w+ISB3K7ARArwXstXS+xTwrQ/0f7n0LZXNdn2M2M96FiZiBuhaRkv+9pKY&#10;pIA6ObfWKf8NwKUX/503vcDtWvVkNz268KM0jW51emj9Q3klm137h70YU6k4ZatbHfYtNwzUDGYJ&#10;UnE2saJPUjnyqwPQXsOAeu3cXy9Ev3ELN86AEt1z9CMoSAJVwSApe9rByHMxsIL7jUpDrKy/90WZ&#10;bgE5n2cV5Lf8833ZnTU03i4UHdrxwuvOI288hHVetxUKsMjB5QKYwVjJ9cwX7p7tTYG2Zd75twu6&#10;U5QLyz+ohANOvyzGHF613hAFwvo0g62NVgSnorZm1W1s673LfL9ey+DkGGvqJvomsWcW6qARm8t9&#10;Kef8Pp/MOncTHLH7o1F48pMEQ1H76YZNIVdeN6JBzeLlsqa2xXrq4Wbuf9eoXX1RHxMZpQ/gHHWl&#10;nfk90P4m6yCsjFbwFfThlYQzb/juUI0ILybnuXl4x8xUg+fgVmNdLqct55QnbvuYmH7iGpUCxPX4&#10;wTHRKwVCuggKj/JW9BeyMEuTe/dTMSSnfgViLaeuBVNDTkcxKqYIFtw7Kghw+a2ZtroQS06pwONP&#10;7c8tRxZ9TUhnrt8HXJa/aoNGeYwoxkBfCW4cMVXP9dMuKQmpYoAlAnShu92LwIMxs2FfAp8GLwpO&#10;iZVNe0BLyuH1EmMLXgGwPlk6AEG6IRjo351EKrHlwJaVMAGYp+/TcVR9J+WeLBflntxisaituwGU&#10;oSVPDgmzVxjNXtDwmplbvbc/2j3MRC0aoZsMzn7b1lti6THKusMwPp2EzjFSRBqhbpMAMQB27TuP&#10;3bimOjOGdElh4jCO/N1sOTadSU0hb7HOYJebHup/L7YtyR1VgzeEmcf1e3WyXH55LueF1lkvra/i&#10;BlDj7y5JLYxvmlFjiX4vYgucO2M/mC99FK4khnor96sm2qoluh++q5vAaHcXbJ/5DvHsqDE7C/50&#10;tqcofAJo2j6W2iKa9J2xLaf9JSMe3aPpZy4YYkMD8utWxojZ68sT18JCfAq3J4yWFAE/ctmzBjqx&#10;8u7nl9xs3qRjNeZmABG9MnAvqDzlQ4GaY/bwk2Rk3zoeReHMj1rJM5Sebt6CGi4CirKurPMuM5F7&#10;dwibaYF95Wh9CozDZSny/vASQIwn2cjJkg8XsKeIlW4SmAs9Ugk59TF5kU+M5jPxl8xHchG4G/Is&#10;ZMPm4yZAJbCs7q7831+1mPnZ/W+KHrnHto8flvLsmFf81wgbf/tUd3KmrPXVa7u+WAZDZ3udquvR&#10;uPzobL0r+s0Z/JP44CHtb+EI7Pq88bbJHjv48J/K1HjGuMOdh16dCXH/FV679mq/e8v15W/JKTqI&#10;OzkNITY5ketlgPvknoFx78XL64un9+hD5LTESe7bx4Cksb90XHX1e5+tw51xIUo1kgoMn0CIHTf0&#10;q/SPaZbrIXhxLy4LQT98q1U93trqWWrMWv7xRmrpdrCXN4yVMHfZMqCn45CDllfccc1nKV/SaoEz&#10;dtUl7sTDHUy7ZTCn+atfcSyzP2kdV1f1qrHB4Bqz+5THAMFfmLbR/D6ZqvzwgQmVaxTO32f3cNwb&#10;RYHQopaf5EJJEEAIcT34YTFhTW9a4/fH9qLH+ravzpgLy8a/Kptpt31j3AAjJQ7yaBpnvT6X85Zz&#10;PgTh94RRjXKEySoD6/OnetLkK7FBbtMP9CvLbbuZJbagvYl+i1meV0J7Ln7DRv876vvMqUPKMRGg&#10;dCkNkfcWbfkjSn9WxCWbsg8oCLjMKvfcBOI6P8lfcX0rr/rzTbB0ndeptypVFrt/4+2/Xn+r3f1L&#10;6qt/e1PFyFmck6vDvZRjxSfKzzXgtpMeI7OGoaGDRVbwkXwuRLULponSiJv9kbNxpK7uHPrdSQ3L&#10;P4E1dNmfCcGR18OudFU0Lv5wdclR0TjxW0fHNGZtbeCd2CIQAN/QxEGozmzQS9s6rV3Thg+be3qT&#10;B4Vb9BNT6reFtwP6y+GGbpGbFYpnUU5wh/mSmB1pjq60WuJ12UMSHq28hOuwXqvPvlnstFO3jVCe&#10;+0VQexzf6tMgnkC1/6uf6sLYwMpMITNknrxkYpcMcqPgSbx1jold43aTvtRAI8m724P37Jnk+jJE&#10;Ik31ix5F/ooE4ZNTmnwpi3wc+Q5Rui9mqzPdY/67PhyOTxVw+8dTREpCDZo37a16qfgEW7oGoIFr&#10;AI5lVWjLSi0smCwVBGP5a00sDkMmErwU2wO7730OclvpiPPFwe7YzXnL3cxJo8fhKLXig/8CwYjs&#10;NqcVCgrCEpxQT4X+lgvxOimONca4GUNWQV6DAm7+DDRNezvYItRbKGznEAZ6hduNhjdpD9IQPGmP&#10;oVr6w/LiybKzx5t+Z45lnwUSqa3+A649/250R8UYhvta4CYSflcr9qVyIoiFb8PukTJF2/pbQfV/&#10;RipX7OFd94cuX3vjFRfeYzSLD2J2/dNjzDImVEuup21/TS7jIChAMMzn8IkDyvqr93JzDyp9739K&#10;JNtF39aj0S3EbkF3dzxHyiKvv6oDdH+fe3k9WN1Xs11/0PKKtBfjiIyG4cDPUlawWGLMOyhF6iGs&#10;T1Xx4RPh1znnvNKOtyTczgD6c/xQdcIgoCtHtX43fTQiO4O/sNaqEdFj/aZEC37Teg/VubbO8xT4&#10;smalDUKWoKPXZ379Y51dOynBdPnwj+l8edijqgRoUzkHUYKmEcEYESPrOq/U8KqlonP7v0glAKvI&#10;DSgF8HAYKsC+P23bTIAO30Ju+zGqmxuaeN3MJCFYcXHwunsH+8shdVSklPZ7wbZB5TVpigm6xpaz&#10;rNMQDOasG8gAEbEazyKiHeVxIX6Vj7cCgCxPrU8J0tsgfk/uaN/n7AEFwzW5J5wxncjmP86umpN1&#10;tTYknE/q02aovdy58/bxoEHB9jeyeb6scbdT2FQwOroaL792uP5j96goJdiJTcHvBBoSENjfkmmR&#10;IR8EMB7vJsCTzL+h6L/3tj5TjE/SakxZvRvOIe6apbf1/LSO5MkLDDOckvWHV2qABfkWki4cEckN&#10;aSaxCtI/wfPh78YC6yDjI+bOHPnSWKYwLTH9xMxlwZg/b3Bfblwy8vkveAw7ir0oAOQRoE2JHwTH&#10;zWkNpG7GJ6qmB+eAEFJhR8fNwPSgd/g5AiUt6r7wYIKuXlxUWs13cJOpgy2FSaXWBmHdUwym2t8j&#10;iCJ2oK0xYnBW2Ux3ju/+1WcGFMOFjZXDQRAQ2eiS/8qNjFZObZU8OKR1f2JAA+RhVBHFUcHYP+yF&#10;CiVMafD1kkhUwFBLq/izs0NdO/ZyhRK9YkVyhMjttMxOCKtiNeuSAJP/nRAHuhz9WlBdzPhISMEE&#10;QVkg9BiEZuxkkX63zQVYNtIgz2AEFI+Qhxe1Eb35mQyl6Ug3yMmqgYZnxIK0c6OCidD0twSWaagt&#10;hD3Ys2iuVY83ljZdf4q9gW/INsfIF8ZYRu4oKEwoGNInAvijQ0ZyBHQwIEQO/KnrpOlzZFyJIXEM&#10;yXkywJApq2OF2vJdhhsqw4icgtBEv6yNjdzD0YMDI9rTLyRAvqKeLYcIXicV6X2d/paS4T+n4++i&#10;630kXjn/R2+xb/rJDZhIkMWLx5/pe0j3w/HWHsBSK8cMB4c8gs83Zosbcsx7dX/DwbRmxYibssvq&#10;SFb2mf/BufBJqqIrmcjVBvGjMxEyFDJzEczSdB09XS3xp2MStx6/y0aa/AsyTBKq2WoV2AIOLkoE&#10;sTeWu58LyyQap4g2jWEgnm15ca5ecfuYjw1MvSCH1v+A9gS2/QSFeHUBl/6rDhTb6bxcFlxell09&#10;2RpbjW9oJ19GWBW4WxjnaqrC+fk9xSJwcz45ePmKz6HCoy50uNQ2/R/1PSxq6i9smNcbbithI1O1&#10;1+x6/oSPMw+31poXTrXYs89KbC9NHPCPq4DhHQvCXM/zc4JfH6vgujfL8MeE93C4KlcWwpS/9uuI&#10;Lp9KDNz4lh2w3gZd5SMaWxRBX/8k011sxGMZQNn2xWwwiuyq1AszI/OvQqTprzfrA5w6hN8sgeuZ&#10;T1SRZ5PCNdX8Vki7JMEWS2MtMlDmMeVGjWV8BOpd17l5ASBm7ov27lTU84GEXZ+L/IaK8C3sigq8&#10;KHWnR6lsM+DwE12KP8voaJPufDkHHPgy/bIA66PCbsS05LrwNHnvqhCleJrXKia+laQ0MbvHSrWe&#10;NYncshECIKu94oyeDldSgO3/igk3Ab6AWXrvuN2Ly+2jy4/KkA75R10zlS0OXCKfNwd4R2CQJZDr&#10;dVxP+3YP4Wh+mhg37sgv7CLBC47JI5ph4JRMoOnF/+wQMeaNBQFTbDF4lzvlYlTrZBYAigZylDu2&#10;dYSprsQaK+fRZ7zBqMkCUICb3vbQ6ZID+jRcDUy8Wb2/Z6f3IIitsF6vPyZGkQvRHbYaga4WgJ8g&#10;gbozyLJgr1idUsJz0brUIx66I/Y7ZPzzhoVoPig8FbwFaoJ0c2oNaLvGp7iodGjLrcsztU+9rAfa&#10;1j6NmyxS60C0N3LDpUOBuFtq+3ixaHRtnZ9ttd5lcITDX4/Ca7lfgVj9SWDeDlH9uSHuzWn+NebC&#10;EpwbQeCvsm8Udj8LDe5KytYZOfKYz56wA9aXMunuTLUF7VgNgus5bFJXptbNB5c5rz7fb7DTo8k0&#10;DZmH5oUfP4SMO6J9U8e9CxTDTH26YZtXwiVLMBWlYjnphe+5PvPILJbU5XU71bMMzhQO0fka7HzB&#10;PZCSuNjvoiK+rJZZlOJxfeOYGCJRCgb++9WXEUrRpzg5L3WmVkwQ6mYfQSmlGgkHNj7AhoivkoEG&#10;ml9MFPZCI6T3gASzOZAC1CkE1946X434/43j4fWcLBQT3CFLRb5d/d9ppISCDKfmooDf40AdWTRr&#10;bUF4AMwQnGp3tA9zHexBKiUuyQsB+gDepDWy+44C8pgo74PzJfZ8zrHaulJ7/7rI4wITp6R5vyCz&#10;7Jnns+yuBZkTprvXn+SS611cUMwXd0v97Ia4JJ03ZwNNtRf6Pz4XZfDzQh5NXAyr8DuW/fZ8cvfp&#10;yalGlaAF1r3tmQ05tirT8HQk92XG7ci1hRdB3mv/Orw1sYYZ2ajGVt+9Xq5iWeCu/Snd0sM7t+r3&#10;6Eu/tStSYpqT7CkVdhvPsgC3BC3w6+R+MM+M/eBOnPstuDX+sdagNzBnWivX8H5BXWpmHX/aQrSX&#10;tahHjK2h+10hW/0utZA7PExsEF3sN7vV0UCsSjOm3its4zAm7t1H9DbcTRwUnuJyVvJMcypK5XQx&#10;bncfjSwbP3+Z86X3KNSQDuAtAaufF8wtpfdpnm4b0JqvGS6EDPZ382eyNE9zGM6jJ7yZg7Uvdxeq&#10;TdIX434uFsBNHn5+mgc3+Fz9rRqbm+M88DOhX27eXxxjWm+2NVczQd0VnAZQqZURDRia/7RS4xK/&#10;hzkDj9zBXbV+XRze0IOmQwjMya8NWcNkc/7yErNdd3KvyDCQl38DpmMPI4eaGW+P+rDZt6o973eF&#10;YNfX/9nubmW2xbGPoXvqFu0VeM/wzp5LRSeSTXZjbywPXR+tnbZkUG+dSE2lMvMGjDJRQR7NYdiF&#10;UbsRJ2f1VMH11E3XWmt5FtXxfOoeL9O1g8MHTLHsZKgMSSrOOGxHuvC0plhMHpRU/ajvtnkfenE+&#10;J+POL+kmExoDwV2UmsjdOL5ukiwkuMFUjB7Hih3udVZJhKsAdIiNbMTySdpsyNUck+v/TnupPem5&#10;mvkJhA+0SnHMtL/qIKnUuonMOKAE9amIqfrFGJIwDAv1LgHhvZkJ7/x0VRLnVcpV1+3o4YwLnO5Q&#10;5pTyYRthGnh5eS2hw/bTVVRoiNo+o9MYW0oEdvF2Yfvz9A8ONrZZWmZ2KXo2JiHq1zO/cJumn5mQ&#10;/J5njTif8uIMqhGqb65DlzpmBkgyADNyTb82uDBrwuGUl9NYse5mO7cnK6mUHGLFZzfI2aY06Sek&#10;sLve2NppWf/+26Lh5poi90kcc/QNQdEt3Cas4sTM46GQogtoQvjVQSe70MdcbhrsPcj4TOiXHzdg&#10;n5NgSeWhDjmMPxE7vSq1of6lhtjpJ0cnq63M1OoiHib6jJ3EXi1XPvPwMfHpy6CFYfHCk9cGGybp&#10;3YdK7i9naF69i1bl9nqpWGVkpakVnr6a9OrVo7KwRzQC9Fof/W+7X9Ds8un9LGuqgUqPUeg1F8zf&#10;rPqdZc/nb4wvgnfjn/PsbBhOIxL4wG6gBFxJwVA9CUYQJ7SeQU4tro1X/vsUNuw/NR9IcXwdlrfL&#10;jhNFzWtb2+4ev+p4zjJd+nTKW/aN/UBQ6FGWqUtwzTQGGgcZXYAQoOKAY8GesjZfaC5Dab0BZ3T7&#10;vP1hkTg0Dyt8kT8A7slhzWF0ofV1k/3juFM3boObRa1Sg0QhTBU3PUp2fZS9qT5LvoZUhI9Esyno&#10;zUgoxTHuhLBthcR9OnhFhYZQX9P2eu9e6nAMVfnhBHBC7rEp9WIaQuYuH1F6Pp3sg/PljUe+u+yc&#10;iYLS2h0/YykGPVlgrMglJnHGz/L3wV+94RfgixfygBy66fXLAwC3tN74dfQpgJOHEir0J8B9NXOP&#10;3EXLaqVth/aXoC9OjLOM06p3AvZrGQVQHF19tClWMMlE7YnFqFW9GZSLWxhvI4AU2iA4fCqxbWwj&#10;M9RvJvqJDMPBYXEHCpcLcP4Cccc8rZkc1wX2HcD1f/C/iX0Yi4g2gXjo3N/Pgk3wYdKFyQOPGOTn&#10;z/HfkD4vT3bHZTikChaJwEAmPhfgOK+vhR03QZFtG/rfRpyjw1VPaVilLObH7JAg30oLxZtaxlwY&#10;FPT48h3oSddz4TUXrZdPBfZTIyWs55VXtaHF7vjuAf6oLPjvAZ9EJUA9nDZJ3j/vWriiN3frb4s3&#10;fOL7UWgrUADEJbTFAnme0kLwwhuuwY3wSfKdbIYpN+4Ymq98dVSCJk4wqSLeARvCj9EioOnlKqAw&#10;GgJEPcqciQJAwagNAmZRCEH2f5Qwd+AqucjQmT5z6EgJXp9L1hycPGiDwHxa/X4R1XissC3hVT32&#10;vbLXpimHOR1Ru8Lnccf73CJdfriwjoTmGAEyasbkTTBh8qYETW7Ta4/139cLGDYoFE6RO6fLIVZK&#10;PYZB66NQS9bERhxqeCj2/afEl/+PIazOPR6SXKRHB6xdMauUChhSKDXzil4RHP6luAJBtTyBYOZ0&#10;MDfkVxQxyx8qIESxiEy1YEu406Nh6IQT64rzvBdEQTxCtYNQ17/UiBVqchXdl3UexIz2QaCj+/jY&#10;1FGnAaU8E0b4YOuOfSSE5TS0Bg10zKjdeOAMGrN7tyv3qcgcEKRb5aBmtwSnHrkbvZEFht5PrXp7&#10;DkISIfSdZQP12CEwzY4RtuKS8nTSUSTcWijMaagHcl7i9OBtxd3VsAymOvqrRadMiIBaVDXIkvAf&#10;yPTFn5/44PCP4w+Zmw3bQehSDWZXsiMRtCwGAr6eyIjIqKcfyRXql7pLXY97DbV0fqi7xPZ2fmxY&#10;pevIYHT5VsANW89giluNnAq47RAiDpRo7wqP74fetL4m7zMLwcA/ZhKNxsHWsG3QxJxWoKiUj5Db&#10;+rv34MuUwkYH+I+30l/qVo3ddBWQZaEz1bEg3Zs8TGHV/l7jAErsTs0mPeFg7ICWK03ISxQ17jNX&#10;jl3J4SaEhsO2rghcElg9n2iS8bJyM8AG2fpsIKP+0kMtEBygw6AluIK1GnoTyFA9vPE9Rb1n3Mkn&#10;IDKJqkm8q+JTHn5thPFu43v4fGeLAkJwI113JJDn9bReomZBVpyG7e4ysoZRYO3bwL8k2tCIaRkL&#10;XDl0hc5KWMm13toeXV2wGOnu9Fh5ZrjCj5gBUl7f6Eo/NiYwwWoWeoMH5JCeM9HbT/HLS3wHEPKb&#10;0bz5oZ1bb+9RcxsC7I0VDReynRVxIT6xTWg4hRwenFsP+A9rv0fG7P4cQ89M7u1AxLAi9aCDl4R1&#10;kAFO4FpowrFKuYDE4xBGwRRKpbuZcK9m9zx8/PC46KKxCI9/CPzo2J/J61NJZ4/W7NCfgbD4EVna&#10;+XpyaZ6xnlXBNLBltOzkG0+xdP+VrNI/tlG5m9GX0fCUZYBIMJlY3A0u26X/idE4+lHO28KYIDHr&#10;HJlq0s0Y8Vo64hpbGp6du1G9JOYq4TrlzkfUDZ3ZnY7dOfd46qVZxA/+O+xj+vie/Ps9oH9moNKA&#10;cAoum7xjSiUQNRGq5En6grYk30IsaQT6cwZcXlC0w3HdIg607Ai/LMxVsoVDKMa+ZNmA6vNko6MU&#10;R3KAENx4Dy5CU8omR+KqXAD7WzRqT/84EkX6rA0CLOD8kZ0WGtVjaB6CZuO3M0wAnggU0XYADuiI&#10;SEMQzL40aNMePZEME2CR+cVDwF0PY02Gb8fvsoozZpEuJpomOGadwBb1+l+UxJbl/nIP641j+lUq&#10;txK+3Hg1XdwvTckt7UxeIsbNLiYci1lNA69mVB0s6s/GTfb4BXpmRIbcfb7YwfjtBt/KfvJFM0kD&#10;IRKyx2kNIMKLbI0Ca+7l/FjohjEtiu2sj35suMCA2efnx3tDSEpNeeWy+gsadJ/ZPyI1k3c1nCwI&#10;3k6jhAeTPxO42XjBwWSzgH01gNRyRKG2cScvfjqC2BQSvdyWVx8F3D5KLX0MSKhH69r+29CCsTPN&#10;XPvDLP98k6GD4stXo2YEp03CfKsFgi7yp1sDvzP/pBnYLhaKdBCfJG1kdZarphcBqVaoo5xo4tjM&#10;ypLcbLaPHHBdVO863q1uqyrTEzMjnwxONwBYH5KB0mX2XwLTvSCAf7w9V9fsbL7Ftbllm7pWBOqz&#10;d6OH3Wp+oe2bg6eua7vLUDKULVNTflwti7QkRXBfygUFcoQd6t3y006//QgyDlyU3M8Kbt3IGHm/&#10;07aczDsedlESDwNAlv00sab+8+639yQJrdvAE//LGHv83Wx429Y7IxTSo0OKsNbMPREB18l7IbrU&#10;bybPIqCbhi3+WSTedXyDCMxbtn+jvnSNfsK3mrUmBDUcJZ6wi9JXkNclRoXYemhRFwH6aXzBWu4b&#10;UKH5qFkMKYmns/eN0IGqMEqAiIj1CLqay6KOtgFhmasVNrEQGIVE8v749J0qoGpgFwjORvGqoIaS&#10;8hT/JKoTMw1XjfATXBTrUKIQDxxCCpAgM4GNGr7oPW9ScIWteQ8XxF9175xpl2JkB5ddzvFEvFgr&#10;nvXk5GCaeVYmeEZN/fawGepvd+5cTnSfkYdb4txvea+wYq50vsRCv8u7neFG6my0bk7yJ/+c9KYB&#10;fduUw5ojL/ILZu++vfKCm3klM/btFWaC5YdX1xECQ46C4X7VSF5S0S2EW/ithf7y6BDvsRvOM6b+&#10;pkGdBxOvFKdbylyG5IBZt1RfpjXi6h7VsPxXMjvnFXEeWwT/3+/dg+044r+ONIeqRrMh4agkvtHo&#10;1ckcP/PFidra9RBcWC0/e8zkpLOB4TGjuoo0MM6grqLyx0XLtK60GOHnY9VhF+8ZB5Fz3Onip2Qq&#10;yq2B/FDZ85KHvABBHs0/nAIZeqR0Y+d1cvTAGev5sJY7aTJtPwKbZX5AaIHD0w+QCf0kvPwVnCSy&#10;G2h3aMJ8+viLlE/L4evR1sr6B8B7mnssJWDQdgRHdA0ECvfFrjPyrdBHGZ0Z0tda8mvP3t8CYdkt&#10;ytjNbjvs7ALC1ua1cuYdu84xTZP3CiQL7kGDdHxzGPrVj5H+S3iuyNXE5ylWEueSGYzX7nXo5LgQ&#10;fL+d7Zs3JzQO0tuTSuQLvoaL11V6n5CHh5mOGmJyI5iIyZTIPXru9dbzp2bNqkt+OeN8B0KuWlsl&#10;/WMuWMRtcC6ee1smEVGa4wyQLlI5KFpzfGHqZZ95fL6kJIqQePieDs70ba0OppeacTDxXLJZA6KI&#10;a6Sq48L+LXsl7EG8h0pPclNXjG167rHrwv0f9HQdgrSlPDbigg5rR+RddlLYEQCRfDJjPU0Tq86G&#10;uXEoPOP8jBtHJuwAhGPr8Y9C21eIu+my3alvH+vFMPTGD2gDMDGgi6/Xn9Ioy6+Q+Nbw+0NnOXVS&#10;4MJgucQuwFVmaVndmeu5w0FwAW6jr1DeTnjEjpjR8V1eJujHAmtOOehhT1BtiNurrNE7p2VD77Z/&#10;da9kV35K6CBHMMVGqgztrvV/NLBM/RvvYDvD59NCS9XuKVxy6FPUu50SM2Z02fxsqsDf/r+qV3a7&#10;3tkmxQWHJBuMg1de7X/i63K883rqOcu32pezWYL+BG3iUpEMxUO5eyBgXVXC9zdrACi/VLIILX1V&#10;MPy8TC0si6QR0NRqKffx2svM48BGUXAcndOk/JvdtG1bi3nn6/TTeEa9rErFMfSPnfD99AMmEgQy&#10;/n7p07zIue4D2NX2cvZocOKJtP/VFd44OmIpzygU+VSkLd+b0N/Qkk3/XXb7F6T7gIVERGttgnbG&#10;zW1Ts+Bfjp99L/xiUu+8Bz5BQ/WNrhhu9nZg73SNa8PJu4PfEoNkppgi5r3ZJECRQ9r7ozqzgPCS&#10;6YWPNlxu1FI4DOXuvg480pEjyV44oO1Z5fh++LCS9P9RdO6PTP9/FN8sG+X66eo6UiFJkVubuXRB&#10;ClEpl+jjVrknZthMiurjklvKPaRyv9/GTMrdKJdhdnG/b8ttWPi+v3/Afnlve79ez/N8nHOq1F5/&#10;/CoStBkKtF3jv/gY5oeIHPrnCHHuc9+vKXC5X4rUNPTtpLnWhbePKwPH8JMvwxwdMr7w4RMrFBFU&#10;6GCSq0mAX0Fk6pk7yEdTnRrXHciaLbKsaGpVwdU5V/Psc5hpOOX4pyKJVmTeeq6IO1KZQ0OdNShK&#10;aQnyr+PFouENkCnThYgP/wVM7omdzKiWvzvU+jiiPxQJKkNVeDTVgNOESQpGwwPmGaJTTyAkjUgA&#10;TZUbt2dBe4Xf2xE2yrU8FDXRCAz1JIgZu+YgTyj8UjRFC6hAFR3FMHVEAlAvOGCCQ6Eoo7ppTycv&#10;OFpz3YHVtlYO/bQoWMkQS8i6aBA0nNC/Nu6fqcyr4+sn+0DFLDow1H0aQD6lcGGkjNC2nIWGz/xU&#10;a9AchrV1XzFwzPLjAv2n9fXAIe7Q4g2Sb3UDAfxDp6abxk5BJ4O5MSrqr3bH/IiQLvDU9BPF50j2&#10;VTnkxFT4fLn1Tuf4E8iguIVUCEnD7cqt9w1UjKM6HAChebEB/23oddW9+tUKDGTLYHYV2x6uQ22V&#10;R5wPpB6ij2mVnB1sTBbHmvaC4wQMS6doDXzjgnoWW1hAuJXeElECPISAhGjdzpN0R2RnlFdJJWmn&#10;IDA77/7JIZ5zz8ThkyfoyZjO2wdn0N4Fvn1ycImjC7zY1/yaZlafo71uWuWbjvWEJ0ghDPTN5xjV&#10;oKD0ZBDYqL857ElTaGgydkxb+fU+56BvuuWfErrgh6Kyv2NPt+d3JPkJwJqssROPjA002MlC1lyb&#10;4KFlGZKLzqDMcgN0BiViOPraQY5PQ9iUg2Mpr9nuocP4BmhcTme12+AhvrTlAWQ5KR4csKN+XC5t&#10;D8rAjjZOL4iWbcYBH/e46KdnD4GrgCa2fVucGiPz0BQ8IP/Tsfg+yRM67rjY48S4hk7YL0D3d5rz&#10;nHN7R4vtbgxUNZTiAMqZYH3zzUxE2f2HSKH7sGXIzoNc109Isa3tiGvyIB8m1QmpPPfvklkmKl1q&#10;zgVEh/3BB0B+5Nk7gn7R7gdUEnjzO/PVIWVZUydXDZx3xnT8myH0LHCB7IE7KZHZJ/lei2emMiAG&#10;yVigv16HBmYlhbMEvgIpjSTG+IzVFylCxfQO+flQL230mYdFLLKm2cS7DmWc8rNzYejQ9J2V0Poa&#10;VQdysZ2STe0pFcAYyxiN/4zJLnlByf0JDipFB0G+37VPs/P43r8UJcq6LFzAyx4fJi8C1SSK1Rua&#10;eC8xupWd+47kc20KQZTpZYGmUvQabxZMzNJ2JINqkfjfJIIuXTg9Taguqnvsyhz8KeSrNh4L4RR9&#10;5tvaIR57S8uRBpV5CSlz8e6geK58rSEaws4bBPT9ufXaRtHB3eDhKPd/HrhAF4to6z3iTsEfkdjH&#10;piZJ4QvSFPIoCHlyPynkemZg31twUAQHuRQo2rG2p33fkzSaXd7yLyFMq61rOp5uoSh1HGVzantN&#10;Qkzxs2efIGa2ErjtQShXeE0Iveovlt2gIGFDxywbS3aG9XwDbSvFQbapY7tu/WhJIQr7hriRk6Fb&#10;xCikb4825kFHvFRv1pzJyz8DWm/jNIKrgIn1l5tBk2GWKHNhjWZj0eFIDL1pHcGdAO1NURH6EKZ+&#10;HcFiBLJXrUKYXsx0XV2xKelo3huiDAZ8uTDrHs8N5oIJ4Skh1dYisOV8MRdRj9qd/VOeWD2TPy2p&#10;ohTQ8yTh9/IRA4YOziPHRUQUhl5BJKa5XF5k96zGNmeI3EcWH8UwCi22ArD3YvoY+oF5a/Up38Gl&#10;vcdFfFt5Dxybe9ke22oKCLc8LceJ9sopy76mVd7OCm4/ZOjVkugjOWByEKWZYkH7jvvS0RrbUwEi&#10;B9qclUGg/XXTq4Z3SsnNdI4zL2Di06JX8U1uamvKxrbzUVw0J9gx5lHQtB9Rklw4ob201AxhrmQw&#10;m+Egwj3jzBD+AxsTmK3y+AzroCwT5yIyjANNMhVuk7TP96S4sYkc9NcN17/HO3ckONccDzCLUY00&#10;UKjOy/0sEKcDVN25uBIcX9ybkkxzdNzc2zRE9LnkBTezuvm2ImvaKM4VIeaSgqSoVUkcSsAQflCf&#10;ncdrVnEpRTfucyKuh5D25yyaP2FAAKWxP+RIPMsInfx6mQnm6Acv3d6mF7rPKLIfJsKbQsxqVGOT&#10;Z5SnPpdcsN2knHqiAxQfg7YGliqPNEjh23/hrg38NNTZkfnvKDHrW/fQYDrgw06DndUMRe6Wsh+c&#10;i5MpqYOFioL+JhoXTJdHzKSu6qv8RX4P311+83l18uPRg8x4Q7RBY0tQFykQ2IqSkK6QJWFLPTEn&#10;KqhGsOPmDT2+HCl7mCUkDTCT+40kanNEnnN/3ocX8FbjYOv5IhyLp+9kFAmiw0AH7zufOVPsli61&#10;seWE/Sb1biAdOlN/zGoRcJDpHh9npR9ioVHBTEnfAQ02Dz2OeYimPAfAXogo3h0JwtnM8D1IVb92&#10;D/I4wc3E1OrOrixr6u7/LX8YM/+52AHkLohzWnDgCDF38lri55MB+edMP55tX7wxQ2DrK7vXqiWP&#10;6+Z+PveoIa/3RD5H5mcMXK7ceacr/SIk4sL6lZDuovhdBT50BAs6+0V0ScGadgI4TQCw2GQtd6dz&#10;PtzBtSfbW/KF7JbIa1fAXRQREskExKds7Hpd+D8aj8qEFoat/nGLTTpM7XZ1xjRGfgIGDclg+kz4&#10;Kug5lZJxpN87Fm019k2DGYvf1CI7NYUHLXYM+HhshOo2Sh4PTm0YHC2VMUYYyBjIijCfXIFOim8P&#10;pPlrhrXsloBXpI4ZPxEINkB83wVAgdhH7ZN1UJpwgYJRn8KYSFGOz4sTL7V1fB4tfIMwD+Po42w8&#10;2urQlbDWJm08S4fhxUYL64dVWXnLuMC3Pq/+8OOyvsE4dcAvyIdOL2FxZTS/qbsboTvT9U3/mY2m&#10;7A6FzwHdK+iF1t81ozZH8hLZQ/XVfN35t1JN/NOXVYkni2W9c7wnA3vhg8SMMS300294ibq3lU3O&#10;hPeLY2d+BBNqVI1CMmof75V9H67xslXCwxpqfBj2tpdcfTbOq//r5KOnZT6zp3e5g4nKyHPk1qhn&#10;u4csDFRXC80PmfMHaZ8oNSCaqbxap13WtJ4Hbs6h+hS0UN+fD2B17KrvR92ApJ4sxC2rf2ZNlotM&#10;AXX8pwz1knUHtWDbZt0ZTIWhVPQMVyusj9RUAuZWmXYkPqNpIoQ7//XTPJi9DpYdgGY3B29HR1q0&#10;9wJzFbDBhQDODP8V6KQfydqHSRtnSybQk+FF8G5Mb2zq2eZdwCa8v71bmlckd4WLyZqJRfh/N5EY&#10;L6w04lJZI3UMx5DNi6+WqJTSwdUoR+wD8O7gxSunFTFEF8WfKkHtpy06dsqv7HQtmzpfHR8PGS5O&#10;0GIF0dL05FZoTezFkuZcAjvDYWw4w4JnzEo5z5KtCdkCLwyP0Vp5qR0hPo1nw7ZWSoE+JrJk5J68&#10;TYqOvnnFgLVL18vy31+MbQJauPO/b3Px7F9Nlax9MkyiiP+X+H2LcfY4rKsIw4nWTHFjbanSKr+3&#10;S9QxNBJnbwR2Ifk5o9/8rN6VG7xPnjEJeBLbwNzu+He6H/W7yVpql/Ri7ni1v//6ylhX09SOMj5L&#10;p4pwU4pmPTsYld1n8eFksq5/HtL//Z2ZAyJoEOLRPBioo4BwHpu2CRWXktOVXV/muMcF2Zw5tfsP&#10;VzvnpNfbItXYxM/1vxIO699gJBprpXT8KZ555kaxOjox37dcGF/JS+leoGkWJFJVIDrNTUbm3qrJ&#10;lQiV6WoCbHqrxgrds1Dx759QZdP/EoS4tdBaxKcP/9G2UyGZR8oO6PChJs703r9gajUXY8N97HUt&#10;MjIXyCu7l9fZNlNf4XHlY9FZiyFcvamGQ/OBgJ8Qd9CFRg03C4lzZqvHzz7Xb/SIkR6rtyXL0PLh&#10;iz1pKCurWfP39dZRS3t/LiZCTf/t0eFHmJnREH7cs98eJEi/AP4/2kU/9FLVlj8K4fmQ5bDVV4ft&#10;jn5n1D8zyCRi7R8GL75I17NV9LvdGuDx3++//EYjQVb2LNLmSbTeXKzP3XbVdzJbmcnSpy8ORC3i&#10;ALJhzJeQyCfcC9RGu6sFbb5UDHuMLm5Y/AhpB4IE/PpznXyW5KqQsUEHPrjr73DpofaonbEB+S+b&#10;LQ6FV0RYqzmnuD3ke9oIvI4y7m3PBx3L1l9ferLk19xiEqte3V4MqtVjCj6Is5blIqcEw0W/QoNT&#10;pSTERO3zpQVJibDQqTuARKQUdBgkCwauUyTLq/VP/d4aoV9Ne4vMagj4qIPY8AE8EoNHZNPxqsoB&#10;0ElT4TNUW/CIcJuUb+1lyNqEV5H2UqzA7WYf3g0HKfzFsUpd3zpIgnBmIqxAocvAA6+BydbwzVD/&#10;V6hCXQw1eE+UIpyUmLpEk9NmjkuzBqdijde/xKCSBO1E8Y4PPh4vaF8gI5feT2WKoG4wd+rNUZdA&#10;jT62D469DSZF8YPQPEuQBF5xI67vIrCSCH5K2xiIIhYJe2/N7IgbCcxTfJRJ2EsLTY5zLALv1jYL&#10;7WKQqccQfETeY8/w/3dK2TsnMtvxhMY9LtbxCEIezz68syTLeZntfkjYqJ9dXGi5FY3vaIwDHD/K&#10;9u3hgJbUFAvkFYomwUhre85qQUZDa6gfo0DVMnBIBtFjahiIsgxiaN1L0HKPoAuj+tNVxqfbUyEF&#10;iZlNc34d/p47ng4O2WI0o940oHrdO6QlCgKcIdHgrsMvMvvX6pimFrL2peZBcgg4PH289p783wkZ&#10;VmY9N6WeKu46zs6b9YZVrZXzLb0CrZICI1brGOLY8D+apzslBd0elx7zxl6/gfnEk7ot08jeKvuW&#10;c0F+JP/HbkjUioV6DuzGxHiL5MXYsCmib7pv792DjNFDe8UahdMR3eG83SYz0B8oaL9zA5Skcq6Z&#10;eB1FFJ8WTqBmrszijZPAK/+vkwEFZSP4uqTwNibYgBijf0lFYOfFo0xG4G5JPSrFQ/OagQepxNBt&#10;FRosbvBR97EG01uMnj6Cd2o7wcwvDfeIGNpLP7P4WLEP2HdNBhUJLj0CGmtCZu0GQRF/FiP1m+1b&#10;EJPBdd77UxCenPyBSbXSJPT54scHJnsFvSlucNGtOR/4jQtRNRnFomH7/CCUgIboluvK6yOk0Lop&#10;v0rCFEHzABQSKSwCmc6iOYrZ+tg5x5rJYE2+/XeACXEiXgU159kreNl/aXFeXZ9BjQZQq8++RO9+&#10;gHUIvax5t0ZygrSmDkMuMiUqLBlQR/Zy169dOpiTlPWcAgWUXo/H203heLZN7ZfuXLvEuxS0W1cx&#10;DbM67sfVJp67MQm9FF9VruriNWYi/CAMaxdrT53dqavvBQMyirRFaz/8vNV9oUvQt1Jic84Q1NML&#10;AnADThuetrquyIZgPCqR7ZZKK7GPOMAN8GvcXBEXHAqaNXuu+oBiYwGFX7achcAOu0ZUgsx4zHAk&#10;M2OXjgX54FMHQYDpwIrpEEYXBnjebDVnT2EwR0DOImzJ3VJPuoq3zal44e0T/dkesro0P/ff5TTI&#10;HyH6IZL25UyecI67CMF9cBocVGLDa2DIAfwhginDRQS0VGu9LJ57OIJl1nMzqKhLWpYxy7Jj2Krd&#10;iWIaSxXTlmALb6KYD2uHPhwzWam7F6ejiNA/JGVRkE3f4C9LG5CZN39KGmcSWvz3a8l+j2H5A1mB&#10;VipSLtoP9Pzjz35F/8aMXxRu5GEQsTO7Adklgk7j2YQsPuBE3ed4HK8ypzKQamG7YxLbaRQIgGcq&#10;Ruupc2QHYSVo+3XpqdKHuiUG9GxkAJw2WsKkUYxr0YWouibtaXzYHFm+PsA3OfTvsu52LZuYG4t4&#10;pYrPztr79uK9SQjILm2mdSZCBmIGZdya6KctAlTBXWK0kJVxgminktQyL+uOsxL9gv47zUZpPIXZ&#10;+J2Xy6kYupYA7rkuNghJj3fZxd/CjcKlRLyKpc97aBh47ra2W27GHcY1hnRmKSQUMZpmZySLb4aR&#10;B6JG412cvaJL9f82loNI7/dLw4Rmvc/NCrKObnOebV30THfkYg7q20hZjOJzqqljI/fDMvYIFbrC&#10;eJ6ltIk3ADDp4xYzMYqrwxSnHXdc3wZoo3Kmrb2iylDYP15bCaeGlZ2vrgkxfNSMkpaz+8goaQpZ&#10;DhqGfqhGbvQIktz0feW02IYeBIpOIkB6NUPJu+iLq0uqcHpcRe8+4cIuXebQNsZld2UrsGRvm1pv&#10;m1bsGpR56bdt2lduVozvr2MiI8ppSiou3J2tlYLr7zLWJu1fBKsY83Em8LQuExl2ZlUJHTCpyhz/&#10;q4bjvPm7acx4x9jT8SUBrwIBRzbeeBnod9svhYflgPaOh+1VhE79UVhtsqGFmTU+uycDvEeBmpWI&#10;Uto71VeVrk8mT/BzYO8Vu+PHnuvWa5lNIPanQPMieGPS801/bSCoLrBuwsKr5/0h6sErIltLBDMj&#10;Xj1j3C6fxSVEdc2wwg/Wz3TpTIDZ0IlR6u6Cs9nd2WBFgB0l8TTaC4/y6aMTsMyUKBDSica8nHN+&#10;HCz69cxnMv7/7NRzSJrwnTQhlzQ7mtWP9OjqQAidOH/44VzfI3Vf7/YvsURpOAwRoJXygr2zNrnV&#10;QX6VtFSJpBjrE2QjAGNufDgwzbyZspsPhnAs4IUJKeRiSwqC17mkO16UWEobyZMH7jhZyGP2rd1z&#10;w4uVVecCCpIULe6WZeY+mlFUug+rcf8ZLQLQoey8OvoCJNu9j3u0HmBR/587eVxVWq1dO6WTgftb&#10;lD5uL//Gesfsc2Ffuqb6NKAc9ckO2U0g5OfdY5ZVLjpDTdY/7BV8KI9w3fxgKH+8cUZcDrdjsomH&#10;nxowFk5SbuV15n3CuqyWEQ/SBPXj8GwBpgjg2I+bp5jmnBGKfwLMJe9kvVx+v2MBOA862KRifEN6&#10;/H4eSYaCIAGY3r024EuWtkGIBOIvB5yBAA4Udwba6vswYPX0EKOPfXMebzvtP41fgnnCIqdMYF+l&#10;nLTRhKFtdbkwbztDgUFAh6+bwjOqBzOuNC1lDAIsw2Ex2SARE1id1OPaVfoMnrd9cFK4B7DocotB&#10;87DzGBAK0BiJELraspLYZlgzRgnEmsWHjTchjhAJl4HnnGUL7NXUHG0VX2aF8ViyutXVJmdEn54p&#10;Pxx8Y3z9k+QikC/96GAWIfCpioxt7TtzLztTwvvewZ9C930YBQ+UvKg53woCKqOO5gU+HrBteP64&#10;9MmaW5wJVas4766ZU8ihJwMN9S82N2VsC22fjGwY5zlHaY1dn/d7tVlMq7sneqOWXOwyzgn/3ZZh&#10;lpbP7cymZ9zdbai1AZUWwDhYQu37zIw0lXQYcWC41k5Kov9LRPTzPo/loj8Vr8um/QZO+RkmTbuq&#10;Jr1IP9Bp8sb/Sc45skX8vITz5yqlgZiFIl5ypZoesNwA5kGmGgsNCr0xCdy3j2XKfkXhevotBXaA&#10;qN6urtRnxa2Goq/DJlmaAf1T025e9fecEHAF0LhfY6IxKegAvp3fxzwIeMZyYc2IUlwToVNtb4Y9&#10;o72/Z1HhbF1c0tf4tbMhjvd1T+/06fO2OM4cIwGIA7uL2ltUsUpIPrmUktw9oH2+u5bOKzjyWbHr&#10;VC35wX+TLtcefLoppXcnP1paOho+YpwfJ6W82rx/ZdPbXrU37VJ8JisVoff7asOlZsfL1XWODTU4&#10;y4YqnMllTvkLQqa3l52JO7ovjeAfMvGG4L3MdvVtfij5ACSgD4gWXNfPN+w9kyInfH4lxUnb1vHo&#10;N/XJ88vDkaKa90VRbfO/P8eUKPfxw5+tz48ZXq6dqn++NDucvd16y8WEUZJQ8zg2jxz3vuhHvVVq&#10;yjnMkz8JUyyf28d4/86ZYm5H3szQ+a73hUuYa/gWe1r9CoJbVB1IiYDg/vbTJXG432Wy6n73j3/U&#10;zP8yfc6X/edV4udTrvl35hq4z3Z6xELb+S1k581tky6ZvrXOr0MNHCUdfkEcaWpOqSNCmYLGzSfV&#10;bO8my5z+6B8FXAqX2bGQvcm95Gc49rP60KBq+8sVtmS4/bdPC33LD/KdMlHu6Hudr/SGADbbSzX+&#10;6Cv/I6SUZ94Sv6zeLe955xmrXOryn7NOPVwccnJq76ruG+vn7H83jcn3LxjS2HU3/Bpgj5acr7DQ&#10;2YfFDllW55x7MKza+xulefrN4uUYxX/Mlu/z6xgHFiVA7J4ClNZGQS6CohTa/oeog43Na7eI57+d&#10;e0reLfq7TBuIK6jsUKvO0Ev5eLBWa2i28+1bF7QIy6Gu3lb+8MR7CzhdiUJmx6elbHbRCmEzo4Qv&#10;Rz2Puvwwwe14yidtTDhUV6C71YUTHSfa1Owm6S0Ej7uFBZVD8llpWnZgJEZ6EWRk1ANIB9mIGT07&#10;cI3msyCLYk8qSZb9UzJQti4uly69WQfApReuyaKVNpadybp6gO/WXrfSLoOYTg1fKTzyly8DTMGv&#10;JKTzJ3wUO71wyL2j7hPtFG74hKnDBevZnhPFcsQL/sTLjONzPeg5PYefmWw8zj8XUvLxsFzXX1CQ&#10;nEYAlNQpdcJdiI9YqoSee/gzkxzOyzgycR3WwJPLPNIhgocxFbrtgNy3/ROBnovCw4lz9uL9w9nI&#10;uZthVT5LB1WtfShu/vKxjygxntK7oFWiXSYG9PPMTtn1mnv4J4cqRd5pZXtbyshZIE76yKUNdgHY&#10;rk+hcMszCGd5QoTZ1uJ9PhAC7HEn42NO953o1oBh2jwLAjzs7XJ4M2viUMrT20DDHolxDK8qMLhA&#10;jOWsCsNlR7a34YK+nkyEGGAemZjvlPrhfv7urt4Ekdp+BHnI8ycJI77RQo5HnuzzN9PPFM3UyCw8&#10;vS3I0mPtmfdlnFrLbW9o1vcU/G1W+42Ze5JuFnqiCutV3kAE/zJwNupfE2ktJ4e4dC/a22R9CiGu&#10;kaf02oxNQMEkhDd6fOkBYNdAaNjKLOODDiH6EHHl6xYZ2vfAhMtLKe5LiKfUVCP+zZ4W4LetGOcs&#10;y0WsgL+q9ftXNlE618iQbEgrmKYzJPxiICrYqm25oHAwLu41X4UPVV23HB3zPbBEAvZ3AcKSsWvm&#10;Etg4d6AiVaM2PFD/gN5q3DVETk/9B7tMdfbi1z/YDfbE+MfW8RDdoNKhe64eSqF7gedSda/uHzvW&#10;K6V8zR+60JyRhbI/rdawfww7usvb0OQyMksJ+1Ds1PpBzJJ9cSPaLyN0a/76RSBEDxDZDB5BAKm0&#10;3sgtBZbPw0D+zAZrb29o0fHVYHeXC1LtiIlRr6znkOF1zaBofBPpPqko/Nkq9Cu4mQjqmCiTVPIy&#10;kP0Fq/PcFfb1x+2d6ErXn/PkC07kY4oz9Y7g9p6V9TVgPcVwvTXDPW/m28t1FFfzDjL0gFTo0fr+&#10;qEF9bau2Jjv4i8y9PVswMCYYAGSx3TxmfbN+5my3hqySJ99BfXS2pTxSxGu4d3hkOB617lqEvep0&#10;UE3KpGbpjgBWHcQ5uPwxd09SZz/y3ZphXXCbAumMumVPJidptF3SADo/pXCka/posOz52xxvMtoe&#10;SBH93gWbmPUfXMCFqHkDB0aBPT0hDyR7IizALh8ZUnRj8/ybeFOZtI6y/FsuN+bOPHt05b39WJIC&#10;pWa2Y6h34Vnx+WslPrdsxOl0hhnyQEyclogCIJCqdkrd0d4OeO/ee/+wi1NGIGQE/zTWOfbZmGex&#10;7nnS7mjEKz78l5s763uhxVegccJnIPFvLhkUeHnfEt7ic71lsOorwIagX833LM0KqCVGouR8vcL5&#10;YI0tHvtj9814ZeFxsZ6iQY5aopg2yG+sr/fGZujWt5jPNLjzrtf5tIjG4qMeLoCIEGezxQL6JzmD&#10;fk1aKZvoZpXNUICVBGPsjjMR54Mixg2cINR4kDq3l3SRS3aqjJmTtZXBKku55Os3KzaTj6Di3uje&#10;TFoJFWpU2PQJe2bxqYvU6BDRgobMzEZ/of9fgU4c2n47OEuRSJ/7Kz73ZHXp71KZ1n5wGuhH2Dr5&#10;2nYLdY4tyHyicA3K3N+M8T8L/w7z3gINpnmKmIlv1E3oT4fN0sfEf0dp1xbyMrBMzQNNAwjtDG92&#10;ihSPBi9SjO3e3+ku7fTBcQK24+A4M/wF6Eg4q5n3q/YulFlMX0WFilaHGBh/Mtdz0gan4znxVwkt&#10;VWpWOmWbriCh21BcJHe7OdnwriMOGwQPS5/RLyUvYvkDHsldEordcW3ei1vwUfddUmnce7hbfP63&#10;376iy1pkHztld+1P39LDjfgxoZo0PDFmcRFc14kiGWz+uTb1bGp7H1Hhv9FHcfo3r7oMhaOG2Wh9&#10;Ef0pjoGsZH1RO8SUWkQh3CGhxsBcwZ1AK3C82S+D30mZDs9CGH0eoilG02XOPC/oR+yIp8gzOIm3&#10;+87woUpUN6wlntRAjGpdVNjI9fSPjEBbB9GayBp/U+OrRyWvd/FyUI0lE/VbRY+ntJ18aSl6tVDm&#10;rSSpoWuAK83hil1rqgK8TgrPpRbtHmfsu/XPtTOsYECM4cTL/V4LooQOM0OIFBWVHXeAub/b93BH&#10;CL9P0Fbr6qM3y+uHzuV7qr6NdzV1dvX/5TnqUG0J/rvdwFffWGxSsqx07ziCRwGTj+YTkEwZ2kjl&#10;VUMgLsuPuERkE24c+a0hAp7yWVa9JxAW08SkSRtw58xL7oDiFOhAgpI5+Dfpz8NcX9n5///BRvJw&#10;Ixj/Jsi46gE9zqgBEjRqBf8N+YaVE8mDnkuUFNNm3pL9ECPkrQGfEg8Y9g7ogPuXasX2XvyqwOYa&#10;Rlev1V7c24jXHq2mamoMl7Rkh+iEaoN8Ps0vHHIBYF6B4F3Q5Lr6K5ahDi/j4BSjaYa8fz0j9Hl7&#10;MbVY1XZ/7KdwQ0ZLQZHSg2Rt49Yuxd4TJf0ZgP+g8vpXPLsKTPUjHPbO3J00OzwqKtvOO/etM1Ol&#10;u2L2wKPlxHzTzXTxZziu+nZlLbvjm2pyAtIr+05ez7v0kduAH7zMaGvrjeGJHV1nntnyPPgg41fR&#10;r10jkKxEqDFghGozjpEoAuEWX+8dpIsDu5/ZUFGjPm1SkNxfDlGmGuneJSBBa86NXmGYtvaLzv8t&#10;Gzxy/g4I8C5hGb0AmsiYwqFJAYx689F0Nu/pwCVRz1rs5Oi+zP3msICG99rve++OeItl1psExB59&#10;86yjdyIqA7C/WKWvzL7mcrHaTHM6HniLAw97AsgbUzBAMGn2nGlhgOTp7Yw9B7xU5BrBXAez0Ss4&#10;4qxwGw8ATnFuZuYCJMAKCNobnuh6t7TLKj/Lz4mrd0/5e7jd4w4KHzbx9ylmoYInTBtdyayfUP8U&#10;Zv3xYsV/Vy1OyL35H0fnHsj0/3/xrWGVZnTRZWyuSYo+lLlfuqELotxvlVvlPszYZi4lJUKRXCuR&#10;XKNctrlW7rfcb7soTC6b3IYZv/f39+/+fe/9fr3O83nO4/j3u/14Se8rfNTiYsYOLr7jba8uHFvG&#10;/DrpgwYzgNEmEE1JHzr78cpKXt/nK9cfcwCcvj3kjX9jle8gEB5+NK7qR9APyE7fVfJxOPSAsaWk&#10;ijdH/aW/e30+LCeWzAEDcuCbZa+IC1CZVaxFN6rxEPv3z6Bz9cvn6OrjSW+Pyco/LijX0LdNuTPT&#10;0fdMx5byMLbos2JK0LfpkgyVC3cel7tPH4zNVrvzTLjPra/63f5n9mhhZliHO9zz2XiG7m8lwKBE&#10;e3JnuTXq5uFeCHNfYvxeffgpvWpfyvZCS7gsnxf4et377emc8NXfirZVoWlajIiuLhROaiqYK7mU&#10;kt/VoN1AEwhROKAb1hj+M1PhT/j69/qUXT7FuX1wpSUo8x4N95uE+lVF2bNev7HFW25PrppePJqd&#10;0h55xtYqQ0FFl2hJXKbpv16mHhglk6/e3TbyrTvz65BRx8CtS+fj+K++fHez2c1aLgzfinXQCTYg&#10;V248+4oZptWMEvo+0GT7imnf+z7SLvVVWArD/jCKCddrnXW1vg4WQ+KRI7LLu3xDd9M0qS4U2Vnf&#10;65j2vae58iqvZtMsc7EJ3T4wVJKy5PhsHU8ykxz8QIW214OT9Rqpq2UcI3I2UJ8PlHqcKlJ4f7FH&#10;eTH3ubY48NoPwheAZhr8VtOxtpuxqfKCBSeIyL1mdneSzroJPlD17jPmUvU+iYkcaFCK9iVmH5jr&#10;b6wd3mqdulXrts0sUfVxgcaeoAGZrt+5fy1S1K+frqBRtLyfvJIz+8VnPD94cs4JOIXXH6uYwJoA&#10;ffD//LVUcqXFcOk5YtwrebOhc6vXLU6aeN8tepVnmlhziNy2fuT48uykXQ3Rq9ZBk3r1UheQA+dU&#10;A4Ii/KF1UKtkePf0r0w1xHTTjluSWvhXLVGMeFyqfFqFvMevQMWeWMteAVJPUEsXlvXk0qHXrmLu&#10;ena0LA1DJeGZjidvJQQXjmz+m5MrPu2QI/pMczY7/fydRl75b4HHnDgAVdo0e2t/mDJyXKYluDiF&#10;n57aRr85GHCvx06zNjw5pXD/QdcHt5K8ihTNP5mG8L4Nju7vtFI2SbyptOzKbZY/UYnj2Um8w5V/&#10;Pn2Ht+c1yZSUt9JS1frBI7h9EKN94QBfDWta8Py8Ns6dKeXoKDP4s628XMZyr/eLjuBCbTRT20VH&#10;1v9JZ5b65UuDkF8AIKgkSx1IMvvXJbeY1Ls5FiwUFb6qaFGnbJ1eNNrFsd/+uojla/yO2CbhpXQw&#10;b5KJvK0ATWzgc3aCmbF3n1rM/NTMz0vSxrC4brM/o5nvQHryxM97NnC3wCEe+iEOnM2/wAzlqFvL&#10;ddOHceTpffpmI2Ggk5jjb4Qi97yCqcqirGTjezRAp85NSAAjnLMJiCzz1b3GZsahy3HgnICdpzh8&#10;q6/5RMMZFtQFOqBWd8Y3EcnYsrmmr60/B1oKq6rmTS47pDpatro5hkvsahXk0+B3OZCQqB9TsLr5&#10;jbUIyngDOSIwas4gOHmwH2WkMzln4k1dL4hZBHlbYL4lQwMPOWVpYb4jHBQ+xqs7cL4NCo6lhm59&#10;4Wgv0ZfxrqCFk/tBILoM2MvONq8bS9LspTFSsx9N6wyCncOdgm/EfwhC+G1/aODTpYZbiuEYmaEk&#10;3k/+NLFsRwcuNC72S9pvOplV95K1Oan5W9PlQKLaGyW0/NU+8WpGGg/W+fyE4q9kqMlYk+LWl+7K&#10;C89pYU2684XPD2tB3oyKROl24BJAdRFTiBSPU4HQ93/uGWkwTXDcLxwe9XjU4RwzVP/NCLzh3AHB&#10;jeoRMalsrjxHb4z0T5yYFbxO9KgPYeo2OcLxrA0NZsR4g5eLFscYFQIhK/ZfvSZJqEHmvqTX9u/V&#10;9JWe8+etIKe+Q/Su7flRIdR5M3xGFfAcxwsCvCSb/K52IoLl5oObOXni2hW9R+pG4pTwdCZJ4SFY&#10;UexGICJZ84P8MB92Okvf4hoL/gsOtCaX33LC7gYTuvja4iBf0Z2bXEYOx8mm0DRkAnir9Kl7zEWk&#10;NM1HgWjOPRA5AjC4I2yqQoEZFgl9/FW+mdzsgQwhcrjff35xEPrgWdNja6GnYK4n4bMXTgkvCXYm&#10;oQ0WhXNMEfdJfblCAYrpb1rWJyprxFq+1ulNqc/GVyPv6ALTFrPZzVJHvxbqCIhz/Chx0Wpmq0Zd&#10;20g7i2jDBIf8wNlqY8bfjvgbK9aHdWdyR3Oy/uu8wuCqlAb/sbUcqrCyBBLZQ09kkVidlvMb3aHl&#10;pqDgIA/UmT7V+RZ/DaFHe9+g98KZgqsyzHO9kmUixkYkly0pSHvu6gUoNdwMH9JDPvYUrXFg4sdH&#10;GEnhgoZnWS/oHdglatIAK0AK/21wt1UwHIPNmxuLPy/ISVVXEAIR7fMsK3WIObdFbncnjxLYybfO&#10;preCuJyIH4nFU8t5FzWrTjp2l95MUkIkCygAbOdVNtsBRujxz9a7fayaOQ/Ge0pOkMuJlUgr32df&#10;3Su7ifqgbzX0RPC81EMDUTqdxMPEPLudIax6bHdAD1vCEw4iZEOAoCv97BiJuGFe36xHss6ZHzvg&#10;IIuqk40azh2A/C3wyNi/0X1hIKGid/mdP91IUGiyAC0F20CLxdP1BFx8tmjXQb6u5pl/RjUTjTI8&#10;NjQK853lgHIOsqh5afa8E4iup753LagnenFXhIQ+BsyjxabBn16AhoUqv0vreAslRfwU6oadkWW/&#10;a3Tl06q1ojqDS4vpW+O1+XTUH8jDed+1nc0TcQDAFA1KAC0KdRA8qPD+4q4xQhmba0ikqGyBNhep&#10;L8N36j6tuA1/r0GDS9K/S1aRH79SuAIKltL1NggEUSO5W6/UGf/i3zzXujzK1MOA6IpqO8kUyvSH&#10;dMpt8VA9iYZ6AiGVSsCUOoxTbjvV15ntbJoxBnZHd+c54TL1vH/oS/HYBm1z5PForlsDLTVeOEpr&#10;JhqQBmx5Ker/K4Oi9SOR3qaJY7v5ri6D1rmVS1pKMcOENMy69KfI3nPn5ob/p2YSYgd8VEnPm+Zl&#10;1vb58sLfqWDosyvdikAT+s52KWIe5UDJ16/WOjTNsPQlBCl3y1fnJ4LwoL9/j+IWi9hOZGuUlKzU&#10;L+fnS982qUGqm6yDJtzISSsRLNXeHhJS9YVtu7NH0GUQ1Z/zpAaxBWFuvhjhnJKom/dthVQKPeGT&#10;e5LXvvlPWjAlIimNXy6xRIcSBmZUza/bspZcvWed1urwb9gd4Qr2Yblau8daYxZPSXTyhqM1oBb1&#10;3Vs26Y7A/YJ8ltNRX59nzL9RVAunETa6V2h+4Sf+x3jYevI92JmYWT/TCjimJr+PJ2oyFz8876Vz&#10;orN329CXwoCj1ykiLFqXCQPu1VvhQGUC4LAB7aJLs4TBG/W7TPe9DdYKcSkwnNo089lhTXtrqeHg&#10;s7c2RKKheRAmZ0EFLrWNZIb5116bnutOEg2p4jMi2Hoh9RX1Nx6vAIaOHglnYOQc/bbqHADty2DP&#10;job+jy+EIUN6uv6xU8E9QnmwOEg2wfPFbMsx5nnCAVOEgNEkiD7mpTdzrtd7JSlfcnMpQ715g8DX&#10;QngQvEXGNI0w68lGAzzvDCguvWNZXR8zGiTIzPRbia7wHYHTXUFZ81ywDiZAxUnD8kM8NyF7RDFb&#10;r9aobmfAB8ep1Ob0Ipe01074AT7r+Wd/3G5O6gjO4f4ly3uI8OoTkldtP8gpuRcd7s6WESzRU/F5&#10;P69mmSLXY3FEZU+D2eB2eZGG7VtN60lAEgnPJLxObxnqyKbiLON9T79u2vhChuP7BsD7mUdvSEj9&#10;94FnPLCEVMXYwFPXb0Pxq5+IBy+0f7y/dX1hw1DVo8kl9jjafAW0cfy747inNRJ9+d7JA4P/ewZ/&#10;ItEguEuV+cpU1xGz0Rx8Z6606l1jdJpqUf7lBE6pyIZ82pfycEIEkAQFXCARS7menLk4URuFHzq9&#10;maoGkk99pCRPAVAaGrZhXMOF+uKdyH8zvVs3NMtPAquLJWT0Y7N+VUBx0GENyRbQEAV4CPpceBt/&#10;vQ3C2Kfvq4y92Auhy4KBnLvCqctGBkGXkR46JBrw42+sVUtb/Oea/ZMFaiAz56YeCAP8D0DoXux1&#10;plmfrqJp/5AA+guZlL9p/YWHG8aRSz2Zjh+lZ52rq03p5Iph3fvJrjbDJ8v9ml1iT7DYQLqirx6r&#10;8Lcv6+Xi4sdLPCtpdIBx8QmH8YZ7HeN6bND/VgiP9kdDm7GeDCtpSiVlp7OgoXb0kjLjNKl01be9&#10;bt45cagr3bgfmv6po8aMG0/u4TbUObo2v0pUxVHDhiYqtB5MuKRp+X+6kX7+xm/WjVsx2mWSrU52&#10;r5Rfu2mWU8nm7eL5SngG+UHNRa7juJVStPOXr8aWc3NDKv2a/cksE9NmGVz0y7lilEXr9U8BMnvO&#10;h3+K7XyeJv18RdV1uk9+TOiT0YcnZEZXtZhq8A+poG4POZWXQNiLIaevcKeR0Pe+Zu4plHnomuTT&#10;iRMxFHsze6Nl4NONAyGX6EWaYQ36p+D6yySd1SX+HCmcuXNyubmj59n2JHp5+1CVq4tKlWn0D5Tu&#10;baF1TxXZLWzyPCuhrQKLfA2n4w3Vi06lmshCW79hjKaTS2tleFXFyQu5GprUR8nUrU7vNJSu7VWR&#10;2ZJ3c6wrZsmmxentCcBdH7c19KGv8BLmjnWV+kK66ZtdZcm317jdxbnXW8T7vkVRUhftjBO6F4/E&#10;+Y5/NZVcqsi72RdgWVUC4a2+fPVjE4DsxkUCTiOaVgWXgmAUFK+yB+9kJ5Y40jD9JWl5DSFb5T6d&#10;jC83hV/E9w446qPcXeWaFfEqgdwEAvCXguNVuhsFF7Nit29zFw5YQnUShTdC3heHDYmCiGXEG9GA&#10;EGwwOzE35O+KbrM/Z3LaP5rVDASt4267dlqMZLHoHYLCLYWHkCNOmZJnp9PUPqqO135fue9m6xN3&#10;263z5RHcf0kItEXfB4CuZuT2INkNZ1gGxTe+9wcIEv73ah2065waeR+MhjxD/y2d1gz3e5wxCiGV&#10;WogmIHaKlLKDpwuNhj03tmoOUa5vZUwmHVRz+D7NUrjS9vZZYJCX+xmJowGNqZSVixoX/R/93uvm&#10;e1/qkPm+T1dCPCT+RueWnnbK+eyg43xtZeZUBjQSPOmvp/xG84b4VVjqzQubAe67oTV+1abxbBvF&#10;mMqhgUc1C3bWyi3Y4pSzSs9z3f2TigrbrVzcla1IJ1rotV9uf9eSXd4rKmDcJAgPIQc8jHHQ+3JT&#10;OXPstG9dyBVulIfz7zt30vYXpqjsa5KxrvkDqoeDCioHPT+FrIe3bJpubD74w7u2vN1GNtKenNp3&#10;x/lO0pnorJbNeAhSFB5YillBjlLs+ssjBX0m5Gi7mZvHOibEHyLF7qX3js+9Z1Q6iHg5S/Mm7DL8&#10;5ldm/zoGcNvFNtlVjCTE0XUloBMMgmDdQL1TZDMe3OeZNGXEzgUoyOnyfrA8Ol935tqe+AyE06Ij&#10;PUSihho6QBbW7Vldhk+DooamYF6IWXUpH+lZf2nZHMpMocPc1/eqrRVVun8/z02ImjtaWubsKdq6&#10;yzyyv9RuIf4QXqLhi0YJOLBb0J/4VbrbmVcSyKp+4gnuOPISw44DDuMRmy20A4b5UMF3TSI7QbVV&#10;jb71Mj++ZjbBy3RsfXCwdaerUY+lR+K6BeVG39cnh12SBZWGNQ9HYXO0cFGLIB9XHgXS1wUD6Keg&#10;+dyFzbqiM9eHSk/9+hcnPUEl/9Ed6Y4RmtrsJfFI3yVatEkZaz/29bx9+ygzVBv1eBFJqoILsIHi&#10;ANxjbhYkK8yz56hiz15WRMjVkaxGkI6b3kQZK5LXKS6OBxwgrM2EdM1rv2nh2n8ie25mfkTt+1c3&#10;Qm3nYz+GYRfsqi6rH/wrEx4RpiD/V/uKrKdGsX1KHkr0X4lsKFQkqEFbUcZLZ0kClPD9/zmIwCwR&#10;yFy/9EC2i99DVpsibl0+eN/odAi0FyOBaeiHPn0xL1nmbRrYjsf/oLxQ7aVJ/DXwo2MHfiVwc6f/&#10;Cod41GPpMQZYREyrPa4wjC22ctxL4ZsOa08RtLK/xWIM9kPtaEtOV/MxYIw7fNvtb7D8TzbnLsBX&#10;S9P/EnP4JyzRW/7Xcnua3eaJXacpxme8ATEgrR20rc0a/gQBSJP/UwiVV/WqyXZXkABXhXlzwCgJ&#10;jJ0aRpCgLumyOqQmp6froQAfTQEW0zd16dx6oKi7nkQdokjdBSZRiTuFiEa73JSMv5+T39Who94d&#10;DzAL6UKTiL9A3OJNgngGMOd2xfTGJIjZQCg+czaWMx9u6Gur/Kh5Uzha0tJNK4nxf1XcvVyEeh+P&#10;e+kICZrSLAGC95wUmfVoaEOFiBAjsTHEgPL4vUIPzl9vFVw3vzNdXW0mcI42sbg3RMSBm7kg9ErM&#10;bYvng+OJNrZbDZ+rs4goA7pTZiz0moMEzEVt8kThL63glrCvb1ckN+IP7QxlSQy+kPwb4B32TIcs&#10;f0t58GySEVqh7Zt3QQAhLOVJWn1t+jlmh+u/Ij3V1cmTn9No6a2xR/4GeNm+37NhNKygFFJfo2vp&#10;uISudPNEcgHnMaRI/CoDRK1X1rOpCioPjVoiZqnn8DryHbL7j5xe3v81Afz4+sWVXhQT8Czry/GT&#10;wzBHmgBuytwBqhK+1Nkj51E1/o1pHTgXKpoVWpJ+m2MrAEJpjEUBJNWeFuF3tQxakL9KxAzp0dZ/&#10;zUxKbM0xM31tccyoTRT7Kfy88SJ+QS/RAzk/PzyeYcXpmFlrEfAGG4QLbbBXz4Dor/3/jVPHqpBU&#10;2aae+in6PhAuR3u/wy6sxEuqDOxtMXfgBMK8khENdnNdygibZdiPFem7SZG7Yk7x+LBeHqEVmEq3&#10;qCmohnijRPx0pr77MbV49Ygz6NqFIfbHKDZ5nYKZYGVBUutCGnT1S+LVD7nNAYrhbEIgu2xFfXTT&#10;Ll2FItRtC6aCg5t+QHsluaGgSVhZvzsIyWcWP393bvVk1JIQE0Yel5gSi+eh6ggmdWsD4M0NK9Bk&#10;BLturyFAbatm+i7Yn1TJYJzU3x1SWuahiI5EPhrVFr49i5AepjQCMDjesiF1+pbc7IobWOeZwB2Z&#10;tpyxo20xw85XE2eWjtAZzM/7RmaGk6v8iZltKuF0/xOHj2vx1ia9E8c4H5f880RJL3qfFOkmyazt&#10;1g/WdvOcWuJu+wYR0xsDG8hNQWb1u2ETHNiSJL970JbhYgpohZ5sKJO/srf5QsZ31l8nwmHkThyr&#10;wL+2Xp24U6+EqkQLTRpqHiRVratAmAQjbVU/lMhvxIy3Dp2osP3k4tL4ru4o7wNyf/o2tqN2iguP&#10;6XhHFmXC4iW1YsqIuer5hnYd4xOtY0X0Zkv1T/Pcf3dDc7FfGMiC7pkvf8Kb/7HH8Ht7NjfuFU17&#10;xy+VA2KhuJNfUTdAmKE/GRy1cRbqk41l1U/uCIB2hvX9WRLgBqODoDppCULZTooMhJOtUJI2IIPc&#10;ZnM2Kdyzgksak7CGlVsZhlw/0C4vG39iz9JyRWmHfvj86FXQDtTXaT94g1NPcJxb9jD5GSlWfvLR&#10;Zwn7ZMVU7Kv2RT6wwu/xbn/93H55Skh6GiAURfGBlHbNtTmBnGG/1TUmfy5Ltaau1CFzeba7UX75&#10;xy/QZ9l1YpUuM6qWAeQDAOuAbsIfySptU2wUMNsORfipg7zZWJJazgSoytADMjlFwOIgr3xGwmil&#10;whcr0dFv0Tld/prQqN+JDehy/51jkAWi7vsbCNYV+gzr+56MnWBC8Jnwohfcnv529XyCOQhYMexO&#10;0kCV6Z0wwB58lsSpHt1n2PPfXkM4qQUMD9mdqeDdRulVOl4C4mKYCjwerSEisvHi8S+LdN3rD1dY&#10;+6WnRiHI3vhl1k2LBsB/9fyoaXJS9HEgdC07eBxwb8vbjYP/DYCZ/s3WHpc7lieO1WACkvEb24Kj&#10;Dllyg3/VPoZMygU1/fkM0J5IncfHzd4brVts6IXdRgXV9yAlo7OzdYe+mR07g1EQ+XUYTBvdzRRd&#10;nbqvIJJsex/a9jURcrju0cbmO7AnugrAZGG+2/NXAfbpzMgO2TdgYKRO9ZGD/vGRaTFF4wzlsKGp&#10;J01dPFDWYahOGeAMNggUCIQW/fFpOW6WBnximtPVsqg1k4mG21GP1KZ7yWc0y5X7FR33XgpvNaFx&#10;EJG1NLNBbabZAGWiGF+ObLWMIa2l0njM3rnDtsn6N6V1yiRjKIvgBPySqa4iGxhgw8f9Gy3zXqjG&#10;Y12l/7Yh8EaVu9pLmTqKkyxYQzokS3TVIGQcijy2C1Ce3gEQDyAzc1SlKDlVxTuplE6X7XEYObOi&#10;wE2xvU/uiPuP4Nr0lN5XTLB8wJgTgwmLnPEZryz46sP3k/32YOXptbvURwqBGlI1N8dn+uouKR3B&#10;5QBbrFTKYysFwa+qebb9UFr1zH7niKVie51Pk6yI93D68GXHQQPvHMXu7c4BXFKSqGyssLtJ0/ap&#10;2NgT+XenWT9NrY5My5tceZBypvCMebFDpU37ddVvPmvPLEapd9MuYr/6e78usrU9eed6QG4wruDA&#10;8d47M5fNUtYKC/8HiwoK93fowwuQEMgQndxws4JTbalr3zpy7VuGpD9N1FsfTdN0y4iT6DOjDWpw&#10;d9dY+in9CiJzyH/okixrKL6ULXleTlfqOBr96C7q3DE8V5Dke2ASAdnIU64tNTmEW3nNOtwQvrVj&#10;r+rupw+ThpOymcSOPxOcjeLUrNuEjcGj0z92vJMqXSqpvLGK5R1Ez3VH79eRj6T4GGxpa+So5eHe&#10;lp63chh301fx7A0Gf71lOTOBkajMpq96MW6EBnm9K+GWLCIT2Zn2xlhsttZXwuXQ4Eeo6BEslzIa&#10;xW0j37nApu5cuuduOii6eha1+WyVPWTSZyleIJwFF9v708x4h+0YCdfTCvKS5W+t9+r0WLG6fepK&#10;SmrDwghXx4BESx3WrweGgp7HzsNJPTfeKuAKVj5KEd49yVTY1hHN8ltVKnyWK6dypTluthRoBoj7&#10;JKTj4W2nI+WdXqO5FejHqXCaI2VrlVd1HqNdz4NxZGz9/+Tq3K88Y5KQ8jPWMve8/MhKrctkSFsa&#10;2s4Q2IwFOQOoXY/Ol58zPAeXI20K/B+sA3f+I9o3xFVOlAJJeKDkoiupKfpf+TsZw0lesSVieisW&#10;FjA9a/eYc1Sk6OUK9NFtD66yJSgBAOuEd78GL1nHF6VEpYsDer6k3PNquK3G/ZxOFqeJus8iSUy2&#10;DXPVxCqyg1J/PfcxeztFvEXJZc+NSZJHdsi6VrPifuZFDZN9+vXAQuDzdfFrabx0K/vMvPi1DxQr&#10;47tjZ46jq2vj5savNcO88uN5N7jYszR+5vNsvRv9tdH2WKCYh8H1/pwUZZ/SlgU7EnDPt3jBBuql&#10;kqyb3n5pidCTVy6KZ1TVOIBFl6CngvA9D2twxNI9Gyst81OFKkAYnmFt5X6K5GyVIhMdxqj0iS06&#10;1SMKoi4yRBwSsrRsTj9PHkgznd2Uf/z84t0/Zw/XajL2XerRG1SiUZUmthFWR8iaSXJKuLzOhOPF&#10;IORGPCILN1R8ypylDTjPRZ0Sagut4heczhpxixLHU+Ftlmiz9sGKsAFBuBzU4GA8ktlFHPa82xkS&#10;+1bDOCDJo+N9zaE7DcESnAbs5WOh64SWFz4i90gKUsdtaikldu/0QeNMtTWhUoiG43tlN4w0RqQz&#10;hpQDGDfGVUpbLQCbyKe9IfsvC+adcLlQ9uzQuMs5LonX+J+mftSEBIr5cAkx233BRlu6X4zVpdnX&#10;vKn25MvqpJ2nh84DDQejdZ0Rf1HCm+ev9Far/lNXWOIzh0Al6U1gnTFrTjS0crwOuGOYdJmY7o9G&#10;G+mUjUssfAW8T+NPXn8kV2krjlV/vvG9q/APwfvj+t1MYHcb7ZGNHyKMJh14kVTWyV+EkCG/bc2a&#10;uv4Qh8tWpuZZX/6M1bwEgn0Wjxcp6AsLQb7D4pEc0yL5Rx2662CgMFwU+a9zCRxjiDtrPT2HaTWS&#10;gmIHyIyf4vxPruuv3u2fvJ8PswahLviTwhJahMedy+4IytwT4hzUmwULHDobFUzSVN5Yu+BV8MVA&#10;NmQpXqntbfHdqdGqzLKVGSKgDiX9kPnaHENM3aEmgMPcOSrionANyukEwteHqWr6mHMp3GMtcAO8&#10;aCTyqchA3g3kS1jvVZA36pkss9LQB+GBkrWtBgSU0BCsRJbJU9fD+98v7t461x3/k5q3hJu93zLt&#10;cKC93zQLY5+kax1Aq7/Sd/+qcd9XukWmqmk3eTeY+Nf1BRVXZwXeLsxP7bi+9m42gkPcuwVHOipw&#10;nJsfw4yd8pl8vtK3/Qz9ul8hHK4xiB6zQKz9Zit5X7YRu9za1I0IseZSkiPcXX08IZzWBj+5DR/C&#10;MWE/d+WZczYLqRGtQszjwtsCrogD6DRhesySXZ0dQqxh/Is/GTBbFx16dN80RFvo9/aBc+Nr/kQ9&#10;LzSwL5kz9mbgKFY/bNq/An4G2ihHUix454VlJyo6X8G3AWDOz//AmQuV69eizSK0gzq7QvsT1C8O&#10;QrzA09U0E3BtqG6wo/KaWw7faU2IUQBBIgyIktWhSZpgPnhD8OUehrN+zfnDociymIohoEviNgg4&#10;gVi8YsdRw6e4dTwjI3eJvzwj8Bq8gdAun56J16n5qnjdh30mZWW+wi2a5zsiza73VqiENuS3Fbxu&#10;CxjiI1bwixdrqP+ZBPkTIueayFcCPipfMdSRXtKEG3jt9aR4JH6bGTPX8Kyavzpzjyu5mLsKruap&#10;HtXBSA390nN3OSACJJhn0yDsiYzW/uaJxprbnxBOPYNt0JIU65qwRkIZ767PKigP6mYB6cw92fyG&#10;QgPcAVm8q9p3WWdf6c+3QmGk2Rzfc90G+I1/rfP+pPG7JIl/GeZmKMT9ZZ6gaO35QPaQz9opaqmk&#10;mueHXQ+wjgt9KHIAwK5AqUM4YBbrvghmkFxQXsl7XhKqfczHQaqLQ+7cX2wlb3X4op4x+hZHiZpF&#10;jfBSwjhow117aXpSTwWAe57Z3KUQqS0ln0V8q49f5taS+nLiZX2JJbIK/o2Gb0k2RoYThbXXnx8X&#10;4FI0gY57Rvh80TZzEbOfuU/JLI0KZ9bvDgpLg+CB0BLIaNr3i532dBLe2DfDciN+ZyrtEtirvmbc&#10;khnZwhchDYuummLhpUn5pj6vUOHbGdvsGFRH6c4WYZMPrxfbw67nN6IRigfjfAXo8/MXtyQ2ovwo&#10;RhZynw6a6BXtqC43Tuy+uCilckPINsKbmEZ9UVGuUq+8baPenRohh3pmEZ9rvDhpcNph8n5RHFsw&#10;HIZkXE9s3q7vY0kmbxkPr+JYsxBX17uzxcr/R9JZuDW5v2F8Y4eUUvCgIqEoiAgoCKMnFkhLSonn&#10;UHJocHQMxUY6pEPplI7BxlBpMJBc0jLYxogNxuD3ev3+g/d6d+37fp/nvu/PHZWPWA+p50ez3KXQ&#10;sSHrUijbw72XLrmDicH1u8oyXR6xigda1Sixq22HAkugkhfktyBkqUC/jw5+ModgxhPDQslExk48&#10;eyjF3OcbXfll7wIZJFkGbICJIHrnfsTpV22H6lIL/E7ks/8E5/jwVwrBa9+lh3ozDe4PJFnPt7Hg&#10;XMTYDXqISe5ckTYILx11AaikeLxn6O5oPOyYvdN6aCsVI7Tew6TPbUCERdxdYrr14ZbeqtMUBR5N&#10;qYp/nCBhR+e/T6FkFbtQcNQRN5QwzmNwJADvhRDZwtt6iCk2sJ9HQTlosUeVBwc/y2+CDiOVC1Oo&#10;qMBrgD9pt9rO3ZViwknzbiofPMy5oIkqNQTrUHbfOvIt/pg8ACSFbmIcOT6Lu8dl1qFCCWhj/eDI&#10;uoxlBnUEF90s0LFVHC885/bHquLjy4OERdfcvXPak42DGItiIIRC2Mn4HG4dCD4Q1cRgemfZDovb&#10;TVbikZ0PeyJ8ny27xD6pzUSFNJnhez7dw3f23L+zl++Yq3aHihe8cZ3jCiuyJ61xpUM/NBgpLsx9&#10;g0UkDHENDkK+/BbnTc5FzJNABROPNPtLR5CyuYRCbafmawUTiXEascsJQEDqEwpZv9Ep2A6kf/f8&#10;YaEW+CBv9kdW/+cmuWq1xQNowUw1B3oh/mh17O892q6HwK3xdjGz+vTZmsrG6+5vrMvMsi4OqroH&#10;YvjhqJWxfGn3e/ctU7Qce7XHgGCbBr76xwxV10iCrrEEsBLl+KPdHdJrRgplzAvmZF2i19s7ydU/&#10;PAZSP3oBYH8e70INePKLokLoP0UjEtAb81+F0jUXuCohMYnVbyVgN5ZPlOAH6TfCnm1pzH/oF8g8&#10;/WF/eCIl2qZV6ODjP93Weq+gPEkiBSq/p+Py3a1Rgieg8IqRXHWTF6H+SjYzgBXbkQnkFWn5Ewik&#10;Ply6sxeO7tCHO22A4AhtYK4XuAQ0TjD9hAu3B16c3QgNcH6xRpvlh3+Wci68aABdGnht2hFUo2Rn&#10;Nrn0/IfVHN/SxHKUZuM1x0TfgUktkE7ingHOX+oVSsu/yufy60wJm/i33HldWxWJU7okoD9p+bg7&#10;MNAZhs8B2yjqJDd4mVcboMkeykHdLyPkdHvOOYMBmYZXH6gCakWNVN6G97H7xm7o1IWJIpjufKRC&#10;mLOCsstsEejwHZkSTduWn3HIr1Ii1HBawQk2NzsYFLzZuYsWLRLnOvOvX4+qrjckTwqpc2xqpINL&#10;0WHVMr51rA6oVTKBl4jfP+41Q9ffOOZ2EauB6IFXe/zosOpCe9ULehJX7RZ7WbmG9X6+FyO+hsE/&#10;JknpGk7WXc66+CV7LWh81ElatTzRGoQKwD/JhoVWuZWSHhUql97xWovgrrPLWjEK1H+D2TUlV5WG&#10;hL9ex3WYSWwGl8gNbA/2lZZcd/yRtmLkNOJmb2N1XgbXRGj0EoH3tHnvNbww424O3fhmBD74qjZ8&#10;snPhTWzDPZHnm5/uW7mtIh6qFIXa/cZXvjtYMEcpJ+F6SgSZuVNKA68/sJ4I8NzzL564JaU0AWFa&#10;pIPNo5q/IR+CmAbYB0SWHQ+K8hcCFnzQcLAfy2462IPCUlMgEUBu43HsabWGl53EwFbU1poqfZRB&#10;SIbMTRnbP6zKRO305jY2llhkKg9mrUh1XTbHt0sfcy0zmvh8/AQ0+OlItp7+foiXQj2M0X5wSIhR&#10;6p5tS99Nwio/iwhJ1XOeMxo3AzSKl8tnJAu8ydi65zGIb79KayV7zPmCVa7/xZ5HXmE/KDbdeolz&#10;aMkYaQYAkY4XQHro1ZnaD3oiGkQWg1w5zjNu1Oa3IYohx9DqEj15QYSO/MiynI7IhbrCrcEH1+1U&#10;RJYr6JbL9/RnowbN32WlYi/Y37e/FA6YDKeLCviIG3q0Yk7hnui3rF9gWEiAebZGSTkHM9s1Yjjv&#10;NfuCHL4b9ROxZHXRE/9A3iyIupc3s/YUmF1IqydbxcZsGECjSzXdwxhO8bHPEa+N7BFTOqVw51j/&#10;vUPMJz7cn96KD1iklfvWD1HNtvq7SlJ1NsyY3xa1Csp2U6xBZyCr7Z+xbE6tswX5k1bN1yvSDZJq&#10;MiWqGy/8Z82drVr58rP5htwghXozBnN98FVhBUhPNyZBtMwsLSq04GT4p0akW9wVxRw5ILTddKRN&#10;5FmRY2FEQiSzujYghWdhD//27DfKZEVa5aka8LCjSKuy9tcjP5qcnbxX9m5dVvNt2dCbL7yWmcdl&#10;Sn83uR8296r4D92wdyyQ7ZrMGCoQML6O6/rktOtblbxRLTacqPYl6DHZcqa7x0TQp85yOlGQ+uDy&#10;y1a7YXznRaDp4DmH3O4bbh7diKAunZilBmxng7lfAUFxHKd3Tk6w5idt69PPlxXTWaeI3R5edaLt&#10;qGrEHw3yl4HgWtG3vGjsveG3J64/0XF32lS4rHoSbZXEo+iSKqbs/V+QM8p60CTn3Ost2YGn09f8&#10;DtzuvRKnrnlcngCInutgWjtJ3p/woJgowRO7O+ABdL69gLUCQW8MbxrK3bRyEqwciJL7YprJ2dQ/&#10;uB3IVrvAfjq9WfV0ROMkUULYJU/XheEG5dZNPpPc4Qp5JG7Rbc3IIXT5PueYCci6Hi5d0TETt9aO&#10;zcosVUBytlvtWt12ka6iuqmDEgZYcFCAaDtRHNQVfeWRhSSzltaK/2TqQMYT1t+65HRZwHiKUM8/&#10;GLRCkfqhs9GnEZ6mzOm49Bgu4vHgdUKrJSeW0F3ssOvzxLvNK/tm2LPfJEA09GvUgvy0XdYCzSDg&#10;RaxiZ/IijbLTGMv6r5b748+/n+LEITxJiHl0iBMA/igTeRPj5VVWU2tfU6QbNQrvJssIBSRNVxVh&#10;gE8isqmgnaj4RX/8YBm9clY4PNFA1xJEnbwX1+UIddSGUA65JdI7Xuq8/HsTscXRXD3XLYmZ4z7r&#10;YGdV4TrNyt+BfYr9gKcy7V0n2Hp9bMZa3u8+p5h4685Q/jkbn0rFCYawFA1EnALy044Of/lt+oDT&#10;m2CRuMugkJybYSDNsRA9rZIR/IZq/85j0ZiCaKxvYehuHDBrSdInrokFFPqqBPRCNkX+vXupXS6V&#10;p0gq4I8f6u+neGn1b7NoqPRc3hIXrvLWNudsrkL+NR6aKUo39/JO3wXI1kcAjoXMfWwwwsls22r4&#10;NOmx9aB71DO8pLKmfix1VIGOu/aU/GADn2V8TMzI9uDBvcQzi4cSP4yNlgXgR35KyWLY2OCe8JjS&#10;qF/s3L9BQlFy7LUZG/ru3i+Aw842Ji/lH7vhsivIfbleoIMQRyW0N90jNShLa1XGwZ+RZYcQoY+2&#10;2qh+guCI2SsHnQBlaIwvX/kvy1Wz1W1V46WNn+Crd7m+9rkHaJyI5+ZKUylwBeXFjXN9jPu1/Y8f&#10;4NgHe0B+hSQughfy2vTDupSC0ZD5X3sxvRILUQFO+zOdD2I/O1j6SylYqDPHTlliWhSSd+vekTfP&#10;IZ2PNapPbjrvxjFukoJ9Xx0e7kxrPNvoPUMLvOUus+odMEVUDpC49FYmJwSy2Hz/6HPB2edt6WBa&#10;87W/T1tDX/mUFFiTPmkX7Mi0IMFhs7/F0Yt8oZJgEGcVBzRQGxU4VOvSDdpEX3NqueH/qEKIeLKn&#10;K5gL6VJjbOlcZ5ypkJu2uJbp1tGqdqeuXdR5LlMe2rqitTQ4oyYfBPeOu3IGf/OFDvb21xbf8/AO&#10;q6X5F/yaHf/25D2QlPO0U05XbTnmFF5wtj5boT9zNOVn9fLwTi2ISXQFjc0g1OefcXT5dZnVzVBe&#10;1l5kXAgo5f5nXQBQuqbrEhkRcsjXga1jIfz7c05Y2C4idhnEQos9lgxMKIptKZAhJ4Kae24SW/GB&#10;lGcBlsPiCVCeRH6ND8l9utaekflZlx9zj4l8PZIPTQRgw+3liMf7L6SGEz0bF67CGoMfgxZ6ozdZ&#10;0on62xwoqcYggMnadXfimySICULmcoDGP3Vwfd2jdaesAQ4uE92/1KUTgI16d3g+IT6tJfuUawOW&#10;Upoh8F7G2yCKiHFqBZ5TLyQqUtZH0HJoUVMZGJ6x339yiw9zAwWEOyC8E/nS2WZxC6F6bjQq4rMu&#10;6p/oWhhNosIfke/d4A3ImwMuMHJ/ixr4DYsCR7CEUHcHwoLR3JFIbgoTqIsC6YDyu4m88uNhAgou&#10;1Ajo8y7SL17q11wQjUqYLo2g7o9F+IYuSdDxo7iqUH9O4cPfad5Lmx+ql/zxHQpHm6FSQ8ooRsEB&#10;hfvA/MgcBiH0nRScvx+Giz3QSBaaP64UJoWew9NWY0+gxeO3hknwFFEO+JHpnZyVreWdc929kbl9&#10;iwxogN+jiZfVhXJSfPvJV5EuH8NrKQ8RTBQk8chlENFcb8juqeHfvpvK8Y9//tMWPorceamHgjCp&#10;2GhUwplEkXQZZ++wQhp9ZXD/xTC6w7lNqJe9c4NL0zTGhSzC+/GFArOWe8G0MF/ZJ+Hw7lPCOyHi&#10;LZTMkQT9J4ifBS/7FqXkzzbhSu0rbZhl+RYDegm7ccl0xIvOYgZMUcm3GIZ0UlcGigctA6ECFKiU&#10;2uL8rAyvpsbCNhWyb7C095Y744vdgt67Ql3IcllkS4qQcto+TcI+vxaFgyxO2etOPZ7CdFi+tMKf&#10;7zmYI8RcOlo/3L0cJQRcMUEH/jFMfR5gYX0oxAM6EiIkF0YftHMwqT1BZj2sVJb/mynl9qOy9gtH&#10;NJLiXi60fqAMeck+R+Ou+smRH8LbK+piQ6PdGUHRodmdRDgs9OZQl6gY8sUHmEVxyXhp7fO1eDkp&#10;NMPIN3LdIkMHYJI+1LFTqH+IHuy2fajhXA3C76Z7+usc0x+PodbnuXxoZOPuBfahwtQRQMuCm7Ck&#10;PYBESpdTE6beCrNENGpiwT+AqIzgA4Fm9YB3oBmuTjAJYImMFpsZaUfLxAVJJbxsc8ztWKhUfURl&#10;NEUcnT1QF/feStuf6oWrIxjKXDRwA0E2ln5wbq/KkdCPg8lOQ4DeCtQONgZI1L4AvGG9tVpwdPCV&#10;VvHpB6IXvYM8jcPp1vbIgDeiijl1pGWBChkI7QYAt2hfqOxjC0aZF+iZkDk8oxJeFCmb58vW43Uu&#10;1GM1LpHfig38u7tXy03zut/nTvp4eKL/qOLsnDmOChCh5AHBRQrKuxIJIoj3Mc/14mkLXJfj7Zh6&#10;yCQTyUSW6vSRc9/3qSzeO7CZ0uUo7k5z+JYVLOKRHSft0rmIhCs5ag5cT5hvapTupUeT6SebRfzw&#10;zf6mHgO8Qk+AFEndDsRbpZk/oVxgwEwi/JiN/w18kTb8lfDOtmbnNbsVK2bPOeNz2lrNeAmIMEre&#10;YLgfyg06/JwZxUn7uM2NKcQ6FCWGOW3FF8Ee5F6pDpIdfvHlPh8uEAnBxm1yLdYKtkUly1ZWRzMa&#10;mcksILNtq37Kv0TwURKIAnzkz62O+4/b/QmyKFOV0g0Y7aGpLIP8DiIwpiA8zZmeZvU8Z2nltoMK&#10;YupDb1egg9V2rcNvs0IMZ2t6U6+6Gjb4P9EvWSwby7j3gduoPMS0NJjlwaeg6AZlFUNm4zAgV5AK&#10;EYvdALkGw9O40RAt7VbvukrN5bga5+uLYd7A82uQHNWjDRl3gQ6oNi3KYvv7yjOJkiBUJMuBk9Y+&#10;cyxYxH135JNK6O7tQZN3aQnpHXyzwHaMx3w1HLiUkeKo/YK+adFdk8O/F7p+sSXFVAedZSIRMOLy&#10;+4+RvQs1ygP30qft09wCjvz43gWiICTwhoQDNAM54jbzsM1WNkFw903/jC8o5jOxR8Vv8REu92Bs&#10;x5h+oBpaOgNEkre+OgwOmvxQW5yd5pZ8zx/miTOJakZMH+GyNAnRzENE7gLpJcWKBxU4arRXf8TM&#10;OCAqo2REXgj90MWWJ52WDS5LStPLdxzM7usC0LQtdgWZ3Y6ThuvNn+jbtcYOeGc7BTX38LUY4Bb4&#10;FsPIFnnhXbj33eqkH6EnzEFiF9LZmuXnJ8DFWL3Qrd2SGYObIwffTEcUP4sg49dvC6ySJiGeEXRM&#10;OB9xqrbqu9ApB2ikISncz7ZKi7in8SxJKQA4b2i6kU8mo/oTFUtFklHG4pw0H6ui7ydmW4L6feR9&#10;JQEL0WTsA4JkaoaGucrfX4yMDq4MOonKvFUVuxdo+/TKYJ98nlzlMU+yOlfUg96mAdXRGJqOK4hZ&#10;zNauhgAkf1fRFJ19o/kRkmW6hilMFsPpkqpjCsAxSUtNHoOpzb8bNQItB3Ye5qnc4Tshaxg4a40T&#10;AhS/MqD0kvplQs78R/LWRXkRIGowVNLBRzSn1FjzCD0A9ik67UbO1HKG9VB298mgEBe4brzL2r7t&#10;4Pda40UL59frcOpUxtsFt6GGSZXIKLHXknOmfCfkFHiUDfOqiBLfHtpctTPC7WV2bdUpmqerZQym&#10;kscie2uKz8ScFjZ/4HFzuKncn+60JnsPg72Wegpqa7lsnvw04XHv6cL8qzZcIZGGqcsJKT6MUMH2&#10;nh6VW5liiqkCGl/F5AY63zzRbKi8Wcwqy3GaaWy8QWK1zp5/TjUIvTJFT9lQC4qaMtJsrzWKY6Xk&#10;D1tzt9r+h6sTWLJ0Ti/6nTaVOPQTmjgc3GY+6G3ukixXJ5lq9VJ9tefz4KaIO2Xkn9TFwxDJ2Q4j&#10;HAGo4vt4wb9HC8uriHpMCauUN8/COWb+Nx2GGRe5LLmiLZ1P2/5VKm+ZJ67MmR08cTJpITrQLO9K&#10;nqqth8m6XGDTXcNUbdu780+m9O7QVf89iQX8kHugMKeddqI8hKgpRqT+SBU9ufKqOtTZtIc4ViYQ&#10;lp0vulFAyKZAobYfrtKuWR/4MMQTTq+MyTiAo7wOz3NWI7zy1oCOMTkOtzPA4YfytsromjzD2XjD&#10;IU3fAdMPwQokckzFbfTwf0vrF6BOXZN85R9Zoyon/H7i816AZHzcygeeMREewXbOH0FjH0FOThRy&#10;pqJgR7Od3clL7zl//ACw2HSu79GnEmrMiRiA9/RIl0Px2I1I9iETcCa2owZb/J3O/FgBAwmQmAK9&#10;Na56oZ+AIdxA8xubeail2Rn64ez0p7txyF6/WQG0lbocMi5UxA+4i0jjQUhNYgo4nMJZ/LujPgOI&#10;ZYV4pdTU807+fWp8Fnhe2u5x0JbjUGDllDDTT5ENZ7iTR9kyO9Rq3bS8LHBocB8wX+jAtkkLx4u0&#10;5V33JGjrTRdvbS8ClYUm/tnaru3W7Yxj9zVH2HXCMaaVV5TNbEEoDLtgRhJiWAeKEpDWvvUF8DED&#10;LeZEMBXgQQGkNwoqyxnQDtFPbg5B1k4/g0heGyNqBwDu/6JCKbXbxbqCzNQrDMqlHCm+0PHMM+2L&#10;4GWQj3Qb+Im0NmXzCwWXohfb+GKcUdzWsWTKN4k79ZUDCCNHvXcjYr8CLKxZQxwdYIf92WklvsWh&#10;9c6PhwUvppWjXGSXHiBRcVTk8E40JdGm64LNEJYQ3zx9PFVS1eRHGSNzSd516bnIsNr6gd14nQXo&#10;6GuHTacQwOLm1gEdeq9wdId6vXsP/M2TAGaUgV0l5DAtF2wBbfejTaOvuROvhbtwpccBgtRpVxpO&#10;Wp3jkCM+jgL4WIYhhOPo09I+V/NFT1+Ani5qRe5cNK+y2Lck7re6ps4iE5pcU84T5CkQ72fUV2RL&#10;uYOWX5eBtD0kabUv5z0LN5kALx6JsDTITt/TTKwVAgYJODv8PJ0kXLDVlHTMUC0K5v2fFGRiChha&#10;Jiic4Z+xNVlgwO8LCYprBC8Kgmp7XWavXNDcmcjOzWnULK9cucVxc4j1LatnkiDdNFjUsHNuPNCr&#10;SYseEvXoaqS3OPZzB3/zX53ePBFy0joWwmGMxUOM8IEbPwiAhtVTR9KHHS0XMWW3f2V0inZ0atrc&#10;6nchZFYJMo1zAzDll+Ll+Nm/Z//qaDh3y6zGJJl3I3eguc70o5J/idNMjqKnndylMFibRwqG0WfT&#10;tGTh3szBfEtOA2oJ4UXgqwojeqc19ggaIvGrbS0kgFHKFC6gdwMsT08gR3oq4rPGYn2LxLPwdn/9&#10;1T2n8H/NW2NM9PNxkLHxEsEKndW1Y0RfWg4rjl8Pgt7oNG22MjeaASFxdhAaoJGhYeHSLueibg2E&#10;Jf4EEdia0c+lCGsaBUdRD2C5z1whxNpCMBDWxmeNupcorUqBmCuJtMC417svtj4oN+CE9M2NHkR0&#10;PdyvFjlMrt5CNywJ+EBexy3559Xx6gcVfQK7PxvZvvbIz8KeWm1cCX1lhgpg+sHVxSpH3V0NvRag&#10;XudW+sA6KCEITS/KMw8TmsUxygtN4i96CYFLNQMKjhZdlnx0ByQ5M5vj021qOjLjRyIBABsIHvMN&#10;COWDN/h+kkmagkxq9xmNhWgQVZsoDmbuRy+o+XQbxzEJ4bsBoBn/9dTQOir/a5WdTqGDfDYf0UXH&#10;pVyJCYtl5xzs1xNSXGIY+eMgJiHqSPyyFFCT2c7iq2foR2kky/2lDMLc0NkvBPpD0aPcgWWGcJKl&#10;IUOT72VVytfoGS234O8eILwoHrY6dyphX1oC8d+eYTSG1EWYGmI8beB6HD3gDQeiDH1zGPKRi/yJ&#10;98DxuDId1h3oxuIoUbscOf703eZWoaKB3m7Wryx7A5TQlN+Scpdgihu6Cxx1FAjC70O3A8db5aQq&#10;cp62vtjsbS/CBox8dV0P9aDh3HYYHF0D/k0L4vzq9vlxNi4Te6SR40tFYzskxvrXn+NS1CyZJQHa&#10;/g4JMbW/F6CbigEjXfoj7VdIruCsfRVuJC/zsHDH+2QdraUpAnW2cpTOSI0t7HOPBq0cNnk+wi22&#10;2bOyOGmTIcqgpAM2Aa7obJTdTYjdZPsPodijU0suPYxPBywGqm6fBYs1jtn1dLERrmehX4LDiiI/&#10;Cm8f7fz0H4hlM0VSCmOBlCgJdxc4JA6E8J01f36qGHv1xZHkP8Ht4flTmk3yLre+EaZF0PD4XIny&#10;znpQjnKGXOJEhZUkkD1ib/YNL1J6/ys3Cqc/Jnr0/3EDN4zhiQndQLVenY+y9amjoXDMwMKuIHBQ&#10;Npm24130UJY7Q89t+AguXUjZv0gAfJt/ADIHpnEtAWioJWCiwAgYQbIFYlgbE/a6V8XBJYTF9rP1&#10;ejaePcaBr1+SffU4AvoFKmOUpPKsWl0tW6PCYH+Feb4zlGdFH2xOyNR917tCdHjWsJUiGl/cVgG6&#10;EQZHE3CyhJhDBJIyecDLSOKlQM4BFAo0w7wAu3SYG1iNDH2mS4R6n4q4OUXAWl2Bf/neqASz/a+x&#10;5A9WVvSiic104k+Jfm0LiVVBnzbgyA/FjMlgJhae9l8zz45eNBYpN7o3fyGc8VuV/nmmtlEnsjVd&#10;1iQVaPdOlVC1BLoxLiOEiJH+uD+3q1h6wOvC6ybggzze5QghgDMvyLT/wKqclpME+Qsy5dHwLDMp&#10;ifTyd2tiTzcA75K8+77Z2Vmrkq8Cyacp7RpEz8TfMtGz11NGjZueCIUVsQ5b7Pnw947TJOR0HgFw&#10;e35k7gKOyMoc2sspF/qWH/NyytObzw2qIfSqXqGwPDrRd+inHtdP8MYqkNOolRHy4W4UfwXwzctg&#10;iAJ6hy/n2lNUwwfDuP03Na/XEADpvEiCOQbYE+bjaBM/BW9wlxGGl/yS89WPwaiQSAjt8BAwUwBs&#10;bKIUfBxf6szJRwwEvC0CSFhMo1GBxpeHNIXF31bDv8BH8zNwOqbjHX3/F46i0+j+39HfjY/PfD++&#10;bzyEfQ3wgC6d/OKl8uQRlHOsPfN4nW+862kLfNkdK6+pqo4nPnNGd/BD+bMtk+k98ftc6ND/CCa4&#10;rfZVcDWuMyRZUGLOcNjWtDS6S/1MlaRacD9oYk4Sd2zeo2q40zxptzF6C4iZG79RnVh6+L7NkC9I&#10;zGgp1URewczmm9n7cCfK+mYPsnOg9G2LILCLQwVtVriV95N76DiARssDi6bz4FRj9LFPBILHr5Wb&#10;nS3u524IPlgWgn6/Fl9JQHWZnRAbmVRf6wzxIS2fKv2HbiBAVliXKkw5odzV6m/9Tdt9/lK2hl/7&#10;9uqZ238/Jted3jz+DAygi6cSo4TNAQA04egGCHhf1NnOe7e6j+pRRykmEqpOL06ciMXyZOv5VTzx&#10;n7IO8XlQjGDvrFCqGk+sDImPw8rgduOSKUMlJuGkTW9Anw4MSR05BTPxMD0jH1z2LqO4W3tQJKnA&#10;CgSrMDb4PVOXwb86e38/lHwJaLq2a4udEqx9QmBVDLqquUXDQvPXR3seP6wpmNrt3CkW3kZvPcXy&#10;2wPV2ueWwEABLbwIkP8+kla1W368+kMjI3S07JJJBbmJvg5GcgWqDCTwsk/j68sXL4xnYRfDUz9d&#10;vftD7HY1q1sHZlP1RmWCVCgMvSWjDSLOOJxrFxJa2+WScNArAuHP0lRxkdc85kGcNM63wFk95mSf&#10;CTXPPDGm4d36NPRPFvTtCay/rG+OFuGYiJwRHhMIyOwGLhkSS1/HUlPTBy1ztO4M32AiOT84aekP&#10;qXoOzF48dhJdSEA5ma1XpW5x2w09v1W9ONLjHnR4oyVvtvt2op/CfYm5Zbrj8CKx7N+Zth6LRH/l&#10;LLY4X+l5OSO6SL+x5bbFYGislMr8V+M3LFayuudHN+VTMjNb/ffGnm7ykYKxe/NvuNEL8xfWVYT1&#10;gkm3B80L5U/7HUTpUf7NTWNunlD1LbqSo+qgH/Xv+uNsXd6px0KvzxAc6djpL7/v3zw1D/QXz3R0&#10;WtQVYs9nCdVObX+m2PAB1kwNYMJdRWfyzTR9sv4p045vs/GSXAU6oxJUzawwipDCaQazktwvikZt&#10;MzXDGRnidVG3EynOG2PDztBzjOCVwdSD52sa3FGQGPD6q2QaIgyD+bAhrvCkPvTmqNQcygyxtFVi&#10;IP+q/6RQvPKoi3TGl9dK+cBw8anz/23MgI1hd+QtGXeWxrU4WO/ysIiFXkB7+O/nNF4fDIidA9rA&#10;01qG6fHCG/qv9uGW748DX2KQ1u6vbqKneXBsn+dxekyjW/lIJqYm3NI2uUjK6HjP3NnP+u93gro9&#10;gPsfG614pUPfQQFyA/w7Pa61FaWtstLVu0vT+us2Z8V80F2QrSXRf/X9+p3uVpOpOPZeh4fTEUk4&#10;6+pvxLzar+d8r+SrncTRZ/u79IPXTh27Wn5WkOj78JFS/78STB7M7c9gzKGqXLAMliILdO19VkgQ&#10;Apr4glHiUZ5CYY90WTXBEnnavq1ZWt/Y0z2ma0/b2ECPEGQusBCCHk0ZOxWMkQmugHwBryBCJ+dK&#10;hC3UL/nDsfU3GaF+X1LziK6IHWMIk/IxoFuydS5Q4KuVQXZUQ6a+YXjanWsNLYKTmtNKiMZo6zgN&#10;AG4zfia8QIwu26pHlDlW4FngXvC7ZCScQv15RQA2HsIPCotRHh6ydPNVE9zi4KSx1LuCH96/tKS5&#10;yUfcs3jJI4kOwpL/xLdNuDNFbgIkOUTeYynVryFZ/+Po3OOZ/P83vrUPK6cpleQwpRKFIuYwh1JJ&#10;ClHkrPCV82E5jm1COsghIjksRSKHcmbOyvmUHMIO5DDHjYnNNvO7+/1x7+/7cd/3+7HX4bqe1+Lz&#10;RrexGEfVB4/QQFPfexmOI8TiCxJ8tP1b1ORBOalaax/zTzJ55wKwYqANzZWwxEMYvaE/SV+ymMe+&#10;ZiFpGx/+HnuegTRfMHrlv5nPB2psgn0lXZW4mBgVAKGNqPHXEKKYgGWo/IFHaXFJn8UQ7C7ibYLQ&#10;ql0jOORLRXnPriPkMz1hKUZQBsGtL2rZzdELie/LJBr1vJbvZfR5BD5ANTWggyq0SRTtGgvDISB/&#10;ESip/82TIrArQr4rVYrTOuFMxs0w6rAAXzPcwenL12MXvP11pVogCQd3k7bUJB5pmK8Zhoo5s0go&#10;9RMzGAQ4VvgFpDuqEywrgiOoTPYfBPiaAFG4E+wr+UwDtNfzTfWNtCC4dskFRJ7WofoCLUndmEOJ&#10;8L/eIAUTKHf/HIRWnP7GxyEjTt3t1dmpyaTli2Ujijhq1upkcrb+NElPRLZK+8rOSrhj4Hg42eGl&#10;mGnoMMKUsKVpd6QlbBy/9cB3rgyxxf9Y+J3kf9WpGjilD7fgkOX4XDiA2wE3BDG/A6L6Gx+am6HI&#10;SB9l56Zr/F8be8DFLbchn1fLTD3Xpd9e9zT42qogDbq7jWmuUzORIb0rGgiZ5uT3dwcGoeqvsIwQ&#10;p6EeDh/st0HcWGHjQF+f11n3Lzop+/rTk54YW0hQrEWsBtMEJVPmh5/eJUF5bfWuWo2euU9CHhcF&#10;N9mT3p0APBwK9/87Lwd/9BQSameW8mZNJom9BrhrAe7iZMb4WBaSOQRdT6QPAFjDieWn7vHSCM2C&#10;Qeg6URzSlYbY/0qHTMuI8hm+XspyOQ2OgbV6QfqjIACnGNh1Sa1XSnymamqofOhDnplsm2c+UAZp&#10;hXVMhd3xG0xsDcbGvxFOy8TNr074Rhp+bZJRbPY/VruSkPuw5PjYU4xByIJBGtAp9co/v2R+r1nj&#10;1eWvdT3Ch6a+hY6FDnDdB0BaH1S2RiQiPnkzx6a1tjQGWi65sadf1GzkxX/jBSMnNYEPG0Y5uE4C&#10;IeFn7+uXRm3++rrZF9LlsKkXop/V1RzeJU03AE3qm82Yk6cJT8IWtkoV7MO5X1WpnXUTO4g71uhG&#10;Q92u2buwtgEOSA+3CUb6/TftJLKscO4xFtDSC0yRIlK7/xE74nPjo3mDOfrKx5/8HctJmiW1AKty&#10;/YYKlcNPeVUmdnMDufOM7HSVHhXeMmA42NuI5Mnr723uWe70w5rINzCN8xNqjg8IJnS+BSznY8e+&#10;thQeu5MicDn0nm6x+TMLWJGe2Yn3Rz+JLrLjmlm37PLq/SXON6a35Xrmbcy4fZklFnuX152s4sze&#10;GULgCs9AIufA+WnMKfNTLBnlyYx2uN+O6LOSuFpMtkLErVOxiTv4NOn2Fk7jtj3Mul1Lw9EPsoZl&#10;ac1QScStFuCl8jZFc/a8gQQd7RhKyo1NYJMQ5bTN2b2oOk0CAWnSoZBM/j7AM0JBnXp7fAQRP3NM&#10;I6T9omTHCYwhvsB/3as83Kti87236CScytzqFfCkg6e3tPwjd3eSnBJSEW9XxjlJ48tnp+JM+UeU&#10;qhJzueUU0yKXjF47eZ1SGFm4ae+E95qPUrE36n72m/Yp79s3thD39MmTSaMZXEwXmyRYHjfON+hs&#10;SOieJszv3QfBHjHpwgY87O5aAcMMu5XLbcc3A4/2JXO+gLLzjjvr1Ci/xxiH95jt/VXa6Q4hJ2F3&#10;aWhGb3P7Gq+QBt7LhIMoAMRANxR2OOY9DMzCctO4rGgdgem9ZTcmBaKC/6k7jWWN9jIqmH7dTg0R&#10;jmOut5KLrn3MA/IwlH1g24E15gzc34JEFWuqdjht7mbY9ncBPuog3va0SrZdmShvgRwYxlgMDFv4&#10;rmjN36ciTKS72+MrqnL/jgquBCEfUOEoVPPj4Fc0cV+RHQRcuK0MoNIqs15WvYNiIETwOnACreJA&#10;a5ozJTDTUFSPZDG/aaYOURbgDZpPyVbXDYy+GUDSQkEe8LaUfUQlYPm1XsSui9CkwdvLZhtEAZFr&#10;5cUxfXEdd0mvsL3wfePo9WSwc/YuST9cqDahXfq3TAvzvbJ/E+Jv0FYifejCZgTXGcRrnLIDoi4A&#10;j3nhiSXwuhM2wv29PLPrh1JYecl50zHxvuSevEKLtBZH2s8TnUCyBMu0K2waQJmXR4VMnZMB4aV1&#10;rnNA04Li8Sl/Yp4zfgqKz3/7lanO5U5+CC28kXGi+xdUSziZtVFLRseBIvoWmwQo1NtStsCbr0cA&#10;wUV0NaPt5EJDdFf8wcbTnn0Gwob6qFWD2OUbrZwu2VO6bYBlBRBvCY2ZSfw0+cGjWz4NST+oa9s1&#10;9k4qqCVzhWQBDEHyoFmSgAs8AlrJccPVzxfqW8ABworriZVutaPrmECT3E8tQdHrBkHRG/xTZn4q&#10;w6q7l/5rFNsxrxNZz/4oEvpe+8Ri1FrtnwMXzULD3+tw2vxsDn15qB8KAdZS9rRqPAHI6PkuGQ8d&#10;kpsshAByPAXJUICwOgBk8YzDzv8EClzmObQ4QkA3EcLrtlQX+BNFNwgFcVHu1r2CVJLf6rYeApsW&#10;vxTcfKocvhzT9PqwjuPDT7D0kWt3VD87uXvsdO0Oc3M5+UEVcfk/5GA3z6VX+0zcstWIvDpZ+YjW&#10;c/tIZcjS0Fj0ulJ+5IpsYqZ0ErkwUnBp+FvsPtZRJZo1AsWkreU7cNLqa4BBiHL2lAnTV/rIzS86&#10;dVtyAibutySUIOzHVvsxf7pMtRqwL0fuHrlBYueXh7t9856ylyNUFye9WlF0HaweDXzklC1FbLxs&#10;Ncu2+3Z1TFkl5dWXc3Os1pLAhd/KWmGPC7wDXAghvrTSeb0lCqGxnsJcvV/wj24sSL3W3Vfo8vet&#10;Acs323a5TvQgjj05b3LK40H8U7WCnN3lzgSp9+h4GJBvfY3FvbyL7mrBkI60JErqXm312zSipWgo&#10;kdhaO6CcZ2CBqUzMjzcQBNKcHNJa4a4nymv9ty0xcwJFXPd8wqVZ75lgNsz032j9kl+SWQd61nhJ&#10;xUZS3aw3dqPbK3BzOMDGzvIPphcyt+VOP4tzfyWgKt4tqaKnHJNPaQjPuHVc68af/5m+1rLs7F1v&#10;cphjPDcEyBv58TJDRvVVvsrR6KA3TQ6TJviBtTxsounwpK78S9Swq+PfS8K6MJzfr796z7MvGs9h&#10;9xwTpImSEcXr65DhArS7Qk9/6oYLSzY3uhRCC/kXEk8IR7eKnb4MbkArV65+d9woydQ/SdLmN2XF&#10;ERsg4cFpfTGapD3p/XgNff/W9PkzJvcCPj2dcNJ0f0eglhDZBM7v3HyyYI5xtfXi7+VzqpV+8hIT&#10;zV/i4cR7/3APvxbi7wEDV0zYDNLG+Ows8Vhh19tCzj8CGrpF/DSfciiRvvOyA7BX9uXkA582p7xh&#10;wiIF/vECJmD4areTpq2iaoECzuke0my7uD9Fzu7m/OJ2YOx6XE1ad6Hu6BXWDiST4copejzRpGrJ&#10;kf59f67yPl88lIwnE+4Gl3a/iSz1obN/lAddK/W2fafg1XPI1QZTnFrfLGnA6gtzcZ0BFnzH1G69&#10;psYP6caLuRgVSaaa98W4/c/P9YqqJcy5TQJY3QY8+/MO3wvVseSvDcHI1zj6uHV0KZeXnrxnulqc&#10;3Km8mmZXUN09Lyc5NzzzKrB1aYQ8KgB0NJoLISUAo4PXPy9AgfmUJkXGZIe4Za3PHTA0C2X/go71&#10;1EWvzG//aGSsvhI7Hs7bKtgHPCQFvfC8vB9mr31WIFDNXBKMdr9wKHOXAlu1LywFwBOTVXW2YK19&#10;QFQdAIKYmGo8q2N67VGYPQMU1CE2gJnJCnidom1SbvlhRDqxPSdsv1ZzmJLp3MNWAN+/6eXJOKwJ&#10;wWsV9Hy42m364vX3OrERvkTLyHG2gFaYc/T0nOlbtTuvqbcPaGGB7a5KeHwbM6bW+HXOBUvV6yAQ&#10;SIgH/ADXtdvXz+032BfL3QWB1oFr1cUcdOjjCBiWV6xses/5wOKcLZh+FENmtPjbr+uspCmKFjR4&#10;bareBgP3RK4YK2kN5FsHBaMIkAmlayOQ2aU40Bec4wK4AxJhnCF2TOhwxzzsP4BrQ/n6wXwcUqPT&#10;ctRfEAkVhZQdSPQFCNMIf1LWaN4zr4XJqBord5AMKP5tuou52VkMDijm5Qjjy1BYXlxwPbV99BuF&#10;sITj2D28oCdVG2cYuh0J8FGAuDzCAU5TQCwH0Etf5lSPKt6C1sOJdVbZQGKqEy4I1QBpBcpuLamB&#10;TFR2VRVMWqgDQtnpeqIKd/T3K3ox7OoWVlqq8tBBvQS6KgWdaAgWGjCkf7TTp8FXlsqUvG5Luo1J&#10;SGRR7tIx1LrKr5t5Czj5a2xubQAuhHbCRXCYukzHlRwDRrOcZmo9hSjAxEzUEh16Jx8GNafsizFR&#10;ffh4L4S4YSKuYuEv4u/kWG2uKLig4C+PjLhJPNYKMHG9JxdL2aaQ75tNkHcQKlDOyacCUT8InZn5&#10;woqhbVxQC4b4NwpQOP7Nn7i4/MxdL6GidbdGRTVJ+JT8i7jLwfarDYTfjtEh4rTHzgRwgEU0fU5J&#10;SHcXt5XXEjh5pKPs8S6RLugsEoMACvyMQZAeKrkmzFj4H07YMJJED2of9rax637nuhIH6atruHRt&#10;PHLgu165v6eTDSG09G5BfHovrZlA0WzWwK2Ke46u8ao5Nec5rV7H2GK9hwckcViOVIK//TiOMsqg&#10;zdvGrsMd7eTxZH4pPytN7iu7IIFX+k3/E60rlemb0qNf9tw9f1qokR7jLtQy4YwMi+2ken6/Mtgc&#10;VHQzFkJ2VjM4doPW/hDyg/+lcAtHlLy81I7kLxR2VoMCMPJErciI2v6LQk1yfGtbQEndMB8JHKsc&#10;bkHN8TbGVNAUVKhrDJcaPDfo45y9OdOw+hGkoz+587blqu4/AzW00u4Yu2agbkt7bYweTzC1hsW7&#10;y9hZY0tuJLcGOX+pGwA38s9EfeN33dWGdPIPFrqcD4M0PbtYmYz4TauZLcf80hW/TM5maoVEphN1&#10;G2rtV4695Eg/Evz7X85JKVo9nGu8nV8WMG4BOLg6VcyHpgvyQ5hHu0ZLPAT6B33u5y19tMPRPQI9&#10;DMvt76d/RtdUJOpcyGkCFkcDJSZJRiuqcwO+spgEKcejX4Ko4/I9derPBcjCbXinzPeAUrX0xbje&#10;eLXrWedLzkJdaubdVVPvckGh0BWfle5wSZwf7o8wsG04c+UnZNYHFuoT4uKjbEGL6+/sFNacxst9&#10;B6p6Wt/Qhb/Bg/tGIaFiK/b4ch5RPJoCAHWNKf6D8grmmSM0aTcIKavsCiv8/RokFKRZCnBntlFr&#10;Iz8XIKE61VGRPfxTt/+qXShNIuZr4Ps9qJ4uXXGgehm1z+Na9hlacuDQN14137TJqCDIZyft4zhP&#10;HazFwKwHM2d48/G+Fsv/OUYGL5fZZG9uib7Vwk/a5T3Uo728HIoe+zxO6c6YfyWL3O2yk5ioWOqN&#10;25Aa7LiYru8UmnExDRG6BvF25qZwxL+M7DruPYhq9WFnQGRCeUTyD2DeaUTkxpF2NafHiFs/JMxu&#10;aklVZx7bnLwTQt760Mc9UYe6W6PrNZ3n8Vvd3zTcUXkw/NLFcbYZmVCszNRHz3x9+gIB1VFlEkbV&#10;niIvSMvrPIRZk8R4W6AhMQuNR4RTWM71IVOZAskPcBBvJXFN8MoAZbKQPU3TO+IMZEoz+bYQIb12&#10;1tXdlp1W3Qi8vtIeNzt9PgQYdjKfULHre8tQOIC5p0F25pn6qU7YPbmdUQqfQikSAqmdx+61l600&#10;baTxaFB8Dx27rvQGNgNhicUobT/gO0kMeK8veAW+N7K1wwnffxf2TTgnNi5wG3xbc2hjRqi8runG&#10;zGybG0oSp24z1ZiAVfk5PpAZmBfWziGZTPJgyWWjY6Kx7Q8mSwYGoZ5CYcLLbP/txOT+IJVdHpxI&#10;PNt2Py9yeTNYGWABrhEwKur24+5uXpeb9QE66f6x6JGO4c4x+QjHLzV6GH0Lp+QO/g9E1rvbyaUk&#10;v5r6dTb6+Y7QYUQfiYVsDyrbrJgdpg16oTizJ6umpLa5E5N8nUI9lZHJmPZO5NVfskX8U7ahPtur&#10;UJS6FCW91SYFbBtdNidM9KTgaxmJJC0dvmmNUBjJhEcYnK5WwWzu8UIo5s9MclIpGmGT3SmTLHR/&#10;N0HDogfNclzjheo4ocsAoRlniNb8cZXMhnNZQbxGJieGPdruh30VGUuRnEucwXCpgNCpdwmmz/HW&#10;XzN02N38rvaTRb95IZ1E5+cbXy0Lqj3cRWh+0MzewH/GzPC2A1T2tsr0k7E8mpHAzN4aGt6rvzcP&#10;LcLuKi+hGYlYXgJ3xamJApomUR5wdHqNAi67Hk/hSHJS/LrgGCHc3l0mbm8GXTMnmQi/A+UCJR0A&#10;+gGxsKz1BC6AincNYrvaHNK/VX20s6ck+l6gy96hUZLcKGO1cJ7RZmPAsQ2bbwvnsxrMun9iMMde&#10;QSXLpsQNtGvZ6VmZg/SJCf6f9wVMbMNjcn9Ajj/ji6Eo/D28lgJeXzkyNBvTqQCL7zwIS4K2Wfqt&#10;S8TqzEfaSBZe9mEIDK1Qv6p+nbSnj133NJ/qyIxYJ++vJGB4UnPCC1Afu+P9vfZpzBXR2RtaRgvl&#10;4a6oY86Iix1Qur2YLAAVywMFxS4nrt39bcpLkd9+uoyjPeONXOR/y5NmUj4PZtsv0Mo4Rl07bxg8&#10;F7u5X+4hvXFmtXV+491T4+O9hHGEBytsYWcbFTdP/GRvk6nuUD37wThLcbS7wtWDLaVg9k5iFYrX&#10;vC1w1DTtH7k0R0bJTeGnBcjVLEMh9uWnRUfaWdT2WeNsrasCf87ccCuSrHnUkHrm9mv9sM1P9joN&#10;1z0F/7i52LxOPXUrhU+MYzxc2XpIvxC/j/V5huS68JUGuJYRmGdPc6EAFUK7WKa+gorWv9f3PUrV&#10;5bFfhnow7pY02eQDmAHsn15GTn7Wq8frcGTNpIiGZ4SWTojF/T26HYvXGN6C/3Q6IwLtYAquHdT/&#10;5GSUgayMk/GL2BOhHYt0s/bJXXXMlkNbufUMzHsEhhpGSU0mfeE0w++nK0HHqWeT5Ju93MpXnQTf&#10;m1n7lBkPMZ738wkQJwRluhIqpJ0Bz1ytJfQx4phZxvpm/Ef6Rn3EkbBzEKqZj5LAc212So2GhSyS&#10;FtI2hKc4fuY0+J3POT2luOCpGX7VwWHJu2TKUaLgAjlrY78RwJ6zcCbk808HEOi22mYcCyA9RV7j&#10;f13fXhUGepp8yiLlyFGD53p2ssMCPcxEg8n/JGZ+UufTv3BuqjeiKm1pMnZFS7Odad0p8k+YR+gK&#10;slxBWuN/MXuTJN3jfM5XAZyY8/GWn6S9jV3XP116h3RQxUKrU8bgSyLBWfTb8AYncETv0f68a5uf&#10;ioAUxP1AYl5BbXpAUI3fWs/a1H8iLKtW8sJyMH3oZKV1BCehP8+kZmy4DmUCeHnAQI/45vEK8cyc&#10;qHx8GDVY6bAvpPoAlPJtTS6Q3aWshXpcs2+LZOelzvcJPlFhvE23l5cX8X4jFlfdnfCqN7+6/kb2&#10;YH6dQnnlJTure0d6enr2TVR+sgBwQyl1FR0mvuENT9iGHI3e/i8Fp88pOR5aMOr+wLIR4HG2Voup&#10;w02jcvVOmr5LCmJPb4YZp7kWqNy1RuaOTghiuJ9P/KONSQw3F9RPH/lO4Lbo6bqOVRqrfvYzW6IU&#10;EJ7i/cbrbaaf+C2NFezICRAhizIG2wv9Txo3ohhKthHX3qkTnN7pMXBk6HtOO4ykAqsPkwkOgumG&#10;4r939KVSeMuUOcrehrxFWnohumUwA2n1P7Njp3frK8eCwmaeG82P5bcL5PwhVumiZz9wl+TpPUuz&#10;6FNaAdUR6wMmDEBv9wYVx+xd50W6DsQXquqH1wutkO6ZrlEUGASnrpEAubxsO1gWvVG75h6I8ovE&#10;HKDZDh/te1OnduamPLNBaHHijm1dVYak+rU5faxSgQh9tHEyU3foanjIiqzbNS1Vj1V/klGzz0vZ&#10;K/v2vQihD1uBtXIXRtfIpfmY91GTNV7zORUa9Wvgn0d+G+Zs+W2sR6qiJzUVVHqSsubCjj/VA+Dk&#10;ii+G3ZZeS9nYpp1L6RAeSzw5Wcl9ofcLt7tNy6n2H7xP8fUhqockA+u6ZavjDeKWVNOkHwpqeary&#10;19OOfDcOIkvZpOlbG/aLOWKMOx7bZCGNh6lCKVmsO8uBncKDOeujEz8FFs+puneVr9qUN8haWR0e&#10;+JmKqZ2O2mhh9qyeFT4Ns6fYZJYkbEdKkjjuRnVSRefG2LdHu8tzVY2ry/oC5yOCmsWe8rrSVI/s&#10;uEz1qF/rrLHuBgIaA30HBbS+ldwU8VMM2Dxq7HD7nbc/ysfmzWmvL69d3SZOClvijyOuDy/Ep6W+&#10;nXl9Cf01r97rZL+dppWFy9MbbcVRFrQB1Ex8lCp2waDb/sLlQy7Xu/q+kUiUF0cPIXxw2hMBjZBp&#10;P/yEorhIabDtuQLmuGd4RKeqVkO+RYJ3yetIyZvzzg51qw5OH4Z4Q58CJ5q/3VoJ6MD/rrsi4lc2&#10;Vo2KG+v5ZS3S5ZLO7MlGEUgo9C1yxPITomaF5XIa1Zjbl/taVNc27Qih+WVGQPmHS7cd+mKqSu9n&#10;fcbt9v3sX46Q/4sckmoRudQpMchbN3jc1i03eeCe2TEgxTAB1YL68ccV4N6rBFWnzn3/MoUJC3uH&#10;Zo70bAubuFLPbN/rXMss8FizYA4U9lmAa/ZrZWdfcIiSzC0AextVl6UCjOY61ID/irbtoYfyvU8W&#10;DxwSV7c6NMvafXWvE9nZd+vtDMbFUh2PX8jpHr7Lx+mDTXcs+YBkwPM7v505HQKN169eAlls/6BO&#10;GjN9v/xMhLL8cYn8N57vcw6L6cXDDt7wSl+o9eob34J8gpo3AucdhOIrU48VuOtBJfovTumtp7lL&#10;PegUzrHbH9iRbNEZEZEFaIzpPS+8G2vuvbS8Yv7bVfQt0iWgH06uuv6g9klIeo5epY2pdHGKWlzN&#10;fnTCbEzBYKt0laKgsVkj/bXR0fKcwza6nZfn1qJBPpR6+236/Xz45VUUkz1dOpoLO8kS3WeegKPa&#10;LesnGWCyY5nQUrvDkOg1zH/7ev6qgalrkANe0AG5jqkGKQArurFy34QAD/ar1Rg7OhEuxwiGgVa8&#10;0vnQDWWlA79SOV4KaxEGlyVdvB2ANpVy4LLZ7525ulkSHV2bSu0XvBwiq3mCrHQYif5aEcSPrrLs&#10;KBE5D82BEHeSnt2AtwTKhvXNNam6ubrz0XFhsrro5s1vB1EXgWD5Da0DKfnnda4vEyMyrRd63vXc&#10;nVhKcFjm8fcF7PV/z+q7k6Y2Pv/xMTrhdF2AwDevc6quHg+e3J0bsI7TnmGMW1O76otWRZNq/BkN&#10;8GPRIIpBEBnGPwH+0xLQogOXvHvkz/Cg1VkzJ8gi/4CxVgc7P6x8lPRLm5l1d0PG7vWJqVBfot/v&#10;K0PQtonETV1Rtyu7AP8/UYr11rm/XOrVw1bO/2Z7TpKKTmECsTYXCguKuxPTggDcaUfCD8Y7DrPi&#10;aY5+v8y015UHVDBdBd7+Buinov4C0kEVPwJWBRsaFC2w34xd0lndM/78QrBXSkR4765k3+7Uy1SG&#10;PGJ5blZS8lK+9y7gcKytsAEDMID9wjFGeo80ahAXJLqE/mp0eb8nxa0+a6iayJnvYt9hMn5a8HWB&#10;HJzlQL+yfrXYSfFw9l6wtrfpHhKddbG3qEjQJP/M7SzgpkKGG+wqEuEOJUtx6VYePEkapfCTWVlJ&#10;SpmTg+Qht6t7ZqXFB7YqgH9rbdTGg33h4u8x5RbXcoL1LKY/8vU8w4yoqTxY1MLKErIRXh315n4/&#10;od7SUcwWX5Dierr/Ykxy5wHhVPX9fdpg90KXNVG3beGC/uVFP/NsZJCBHSBqHxrsBEccc4bvb8Ao&#10;/k7E+xwO1dOCf4+cgRykPfAvszprjhB9JvQsmSF54bMH+u4v8TtGtTQCYfP/iQf26YrUMfneH7cV&#10;TD2KvmSqHckSu8ljXG/7CTXP+buwbR9U62SPP4monu9yQb+Y2x6IABzDhTkf17MD+ClLcWfxthIq&#10;RukdikSst1nU9GP+nOMN10Bk/iHprjHRABXQ4PEPu/efPwmCrAlMrLT3z4Ym/jczKkynpZPUMlMO&#10;gwZ3vx8wY480IesadR1otL4RygtdwWDTT6DvluJIeebrLXk/1DrS5mzkVd5pUOWvl74O5/3ctrny&#10;g2OQwUM/35N1fUTfcga02dPZyCQicVaF4I5HGnD4QnRBa+4sUGuj+++0FpCWi3dxd9ziXF0ILvDq&#10;REtkuxFYeCDMIuXJFvuZUCqEBf+rvoP6+N5MNsHPxaNi9tElXHS+AMVGHELb5nylgJolMPLbdmo3&#10;TLErhhmYOZ/iXXLXVMMZ9u+NYnxVbPpS765FiwMe8eyVUD0K6zMY4jRIaHoGpNbyMbb+fJTU1UeU&#10;6YmbLngnXpIRpUNYiATCJnJu7LA/feFjjot5dd1neSB2Z2eiCgHOg0wbR9GxjNUo8xvhqM6Uk9OE&#10;/BEvW9jYQSBjMfQ4iP2ewnTUPUcJfYiPCH3ZqLsDLybMNU6h79KJ+7ehu6wBmfEmEzByxlUfw33G&#10;/YVvOAxiwWcbODcwS4xFa32WeW+zlSgcILUh3+MOgOA9WACLZSBgH/XJibeocwIYcGMVm3k2srIN&#10;ABHv1KvLxiDsLf7nXG0n/pkrsyu9TThV/hSgcKG/ZMfUUExmXCIWZQrNalfrDYuaj5Ze5GoD449k&#10;/g9tm3r+6hIGu9giFdD6GUgT/h7kd8IpQin6+Yp8VVO18hgtna5esLXBiWUesG5/iy6roHRUsX2Y&#10;RYLpWBUl+vg1bYST8K7euQQ/lMTdrRnFyJNVdnZD5K/Be9K71TJNH9Fg1nspqSloS7jy1texuAa9&#10;JHUDyWVALM3A7+g+7Yb+Tv7OScZwad2znz9548YZz3iYiWU9M/x4Jz46LNIGv46ky+7punl55rJ2&#10;OdKF3GsrAPOiv4enuwFGluuNqaQycw7s0W+6LJJl7SSdBIjtf02YNQPpvFcoZtL6ZguLYh5cuERp&#10;Zia3hVh86J3GJApNR39WA+P20vax9nZT/M7i9loJiPlMM5k0etMfHvrPm1+MdoRKVyK5XhG71+qz&#10;88vdrPvF3IbFccTV6vSOHrUC615LeWvN0S5g0wJYTcZ7vqSPKUQYqeQ4fPSXXhdJNUoFA8kMy+DN&#10;VQ6Pm/GGkcWBdfODmm+CkQNhslx3IE6VfMA6sYtjwNsyAWsazQzp2hug2RJEfnvIJ2MfpH+mBmS+&#10;MiNi+pVQnyRO3iePPWvr1MGP4g9fUewUSXiAmqqTuGQ0MgUF97k8zMr+qP9/FJ17PNPfH8c3K6RY&#10;/Si5rlK5hUquc4sKUco1MZSkkrsZ2ZgIyf2aO0W+clcuY2ao3C/lltjMbcPYNJdhLr9Pezz23x7b&#10;Z4/z+Zxz3uf9ej1fo7B/xiU9zcc6vxJKEeDdu31Zz47qD/PIUiSAvOSdf/iEXO1qy1yfg+qj2BAm&#10;4+n2QtdKJsF3CNFTi2T118byUcYN9+lmkgk9E9FFqpjMsq64xKVCEfNUdYvPya4mVnLTC66yz5SM&#10;c8+a/Hpq7PI0JuXiQNLutoVQtxQFflnCJmin7JE53ivJEuAuJH17a/7VKwa9030Sh0SHRRQqRcGU&#10;SpQjjxTQBD9B07aTx4E7rFdibKykpTfr8r2ZH/xpC/f3nmwC3bnvoYxC7mnw6s9ZRPDumbeiQ46h&#10;QymPtF1mBhlLIInR0tgYxtT9H+v0Sx93Gr6G1B8HWJWQqdDVWR6UDc/uIKP8SVt+xVIDc+Tz20t3&#10;49Kc7dK7qEuWhwFJJEleeXg7+IkF4XVA9mrDTLy7Yop2bQnfJNSzNxFC/y2lMz5C68HlFPF19pEE&#10;Auqr1tLURGKkK6dpOdi/IPQ3reKlAjhWYiH41cTjO/x4u1xLEssj7l+4vZA2AGuDJ+RcXksB6j8Z&#10;s1cBsU11tc8zuabB6yAAzKSH9CUkP5Rc8JheBK8BXte9v/yLS6/UtoIf2RCWZhhcuOX960Eunm81&#10;KaGMegGbz8e+Sfn+mNKxVEDFX/I9qCsZRZ26uyXcX5nmOlCeVM9gpKgxGWlffwcnnVbReyzNtgLp&#10;PrKEZag3tvgxJ/VfsZ8pSUyoWA0eucbNB4nM0nnt3FSimTregbfY0yGJWjd/b+ejBPmvFHIaIane&#10;9ZBp72v1HntVX9vBUx/D1hd+3gVrFRDh/zhlfh6lj5jjvhKgqc/jmKsvE4IUOwR+Yihs5gOl+Cl1&#10;pcjNlykfOWo9oRL0J5wI0fEWTPlLRL2lapn9B0oz/vIdHwsa4Mr5YClU2NPocqGmRkt3mD1csFIT&#10;tCb3ZiuS7ZHkXBHzenVt6MIL0aAes0RwcxOdMK/3uK0bMtkRL5kPIjScsXqogtFjBxk6R0CPgYFB&#10;a+dhm2N1n245ZVwN/mp6Wtuee5MuwrWqTjgyX8khNzkfOq6zBeR7iT9wQxLreTfJ0HWn1SvfpMDh&#10;HYen5ggXr/p8c9ruUzqwkljtSb+U1sXQog68P+9bfCfBYcWuu8iCM79iI5meJQztUlbrv80qk2WN&#10;Kpt1C44p9fyo7TmvomEt2YK5TuAsBtW4uZcfY5AMqH2ZZ31dTUf3yPGMcTlWpGPX179SSDM0MbCy&#10;YqVIGtA3fPnZhzC5y9JHFkAoHD/3UoEA8b+skGBp1ziGTbEmiJAFz3u9bPmPYBdRSXNY+3uzksEI&#10;XPgDDALsyfryKFk7JKcIMk2Fz8Qw82Fo0HRgXBQf8eH/HoW6hq2yFo9Um79PPfPW1/XZ+73MaK0S&#10;RN2D+rPvVZ8HLARSnY9/uHway2TmtlcbBHUthJJc2hI8dq782hVpv+DaekPWnzldEyMjOxCdxur9&#10;x9HI0H3IJyhtxHh9JUlETZ9P8IeJ7R/AAAX42q651g3PfV/aZ558PjQMBkKGR2bU+2g4756jj4s0&#10;1R7Sfpsnf8rPEeKFYnXxtZaPOFSX5zUlmjdrq+XGN4zTEaW+Vlhg7CLV0iOctLZBbTad03cqyuR+&#10;NkKQ71wOPp3TwDfbb4LZajM3pL9hapenHnxwDt0HPt2wln0BOfLW51tzntlLpSHfvkw189uTUxqj&#10;54IjOEFXCZFCrr2WXsH+U7c16kNqs6dabnvk/rkUL2krXcy+lP7OUK3zo6Fa93cD+tww4+RZ3ng6&#10;opWzY65RVWC6WS6fqE2PRlZgxNJk8nXrmm97NOBy8XizVp1FZRto91G1+NKmXExUKYvWdA1hnfbp&#10;tq0/vqy0PzWHLoeMX/9uu5xF0PMqTBe+YLS7/POq7tMYLn/iNWzuHhm89s6X+hyQjrvkX1Mk9X4b&#10;N0/Kyj9LOXLC0aHKqL2r0i5XGq6a1sQ2Si0r8+vozi1F9sj/Okms9EKWlvoKJQnyaeq6pM2d70/o&#10;fWNxQe1RRIS/Ds61PFu7oSuHzcVmSOSvShQpZSpUDxnipqaMjN/mLefOZ/CRvQdpn264PUyr1zuL&#10;RnrXRNTR1OW7lf0qkfY9QDYQwRCN1ntxdvsESLIBIDRzTxwpMusmbAF4XzBAtRoVJvbr0Im2RPXp&#10;b+BS9XzI74f/VcWtnS3SnbHXoJ2ctz3bcPS9ipFb0EQyz7JUWMt662FA5SsAaQM3NkxAmfbF09Px&#10;uBbhKJYxGwXZEvjdcSQexOIO9f4G+eUeH/iEOA50Eoz5h6XeMDaca93F7gtbP+dDS/8BbXvxQpe5&#10;30MI4Dm+lpxjKVJhDO7p54Cx1IuU33jdP6v9hi5Wiw/mDMoNtnbFklp4NqvDlOjO7LYn7CFGSRGv&#10;nll3wCj9N3mj5rzuderN2LT3Je32mubtX1wbD3QcEBmKgKntKOczZGz8Axco3iRHmzTy16FloCk0&#10;IB9eMD9Ok7DR9NJWCM7WnOo49rIcQGwTBG9LXtZ1fRHCfzZ+NgfHqwDFOj685qg6+gTHvt348tzX&#10;vRpT41iYguzarcVsYhBo9zPL8s0499D4RA7g9NBnE3rfpiPoaUbGP8RtZ3Mx+RoYDJbRNBDKbCJx&#10;3uJAi9xTbqE7jJybDRiWav+3AGLjm0QegieKHdBeg8aocU2HsvDxz4odB4XTtWhk0Gwow85tMVlk&#10;HZFYmagUFdHKxP1ulncmcUJ+ppBrrrp9LuvJkDMTl0mvbAx5R/D5fMtBW6IBAKIUemb7Hyjq8Knb&#10;fkJiA7BH2xQOWlM3PrN5jUOQYei1/joQHjLk6Wkli23BaYBW0YdWbpCFV9Y5VJICSzre3WLBQ9Fr&#10;ajv22DEx3lsg50K936n8ZVnAggR4dVx2koslbdSchO/xUqRUTseAcNx/wG+5k/eC1cuAhhBRheYR&#10;588CeTqCgD9XBEKaJ4cGtORqrZL08C3ShPkpzfnR2YamDml5g0c7JV+013420V4IEZJZjyAz2Roo&#10;jl4ocqbx2axoyT9zsa+T3OrGjzShw1XcfbbysA9ct0PXibbmFFm36JcSIm5srp+fNhgO3nlec5Ap&#10;BS3CJ7TlfSj3hsEJ1N2d++FNnv7MZcj/cufH7ja6EiR5z+mdc+feLusjwhKWu/Yu+LibpNmTUxSF&#10;1Qq73wDHqIG+EfafTaDmNq6N5ukFmErPPuvE4rg6OzhrrgRSxNoif+f7DbXuTUuWp/aUpC4fSKpP&#10;Dwwr/hLiDXk1gh5zTfuHYQgv4CEI3hLH8pkC+IdYW0c75Sdukq/Hi0XtZ7jJYJZo3N69R7yNyXJe&#10;qBqgEtGhbjKBh0+nTE99irnceW+csD86Rq0KBAIjbY/YBDguqX/aUDsN5M0lj7xpB2IDiHa+5pD/&#10;bA0BJDx4GMS2mVxzucuiqduwtZJ0VvohvAdCMMhgunMEbmpF5+epI0l22rLsX3+MFMyaoEzjjCFG&#10;S6zKT4B/0gLd8Edn9YB2SRI41u+77JhGLTfnFnAYeVd1Sw9oqbSIccoTft117LEbD3ZVFV6JcZFk&#10;WUeW5fUZ5zonX81r9Q9O5p48+b6pcbB5Dq9hQ6X8jkHunYyCJ7rqhPSvOv/ZXbcRbqIbks/gcTT+&#10;tpbgb4j2s8CPNI7F4wLt+dCGmZW6qoPNif+hOl60kVe4hw9mij7KgXYdCehLhyZOIDu7VX9QNNsW&#10;48qWw1DJzIgD+lg/0GqbVIKRyCVVwI62z8lsqxLRoVBrotOAs5BgDZ8w32y2A7BCBxMtGLNWzXwS&#10;aLcyZCtxl2pY0V/EPe2u9NB3TiTgQAsIx4bGigsoYRl85BHwFMhANPtvRQgmR/9/0H10Ltoo9piO&#10;MqwE6nTcSYDIC4JGUqZ9MYm71Y6FSqKzA2IVRmPuY84zomL5zu0bEfWR8tjyYJLjCOQXKD/jWPb+&#10;gQl/fjO44eAgIIi+ha+Qd5/ghz8FXnUuJmmX6t7/rHGxTTtc19vb+/ZKtnpvb/a17Bk/PuPMuiH/&#10;/CFZ1J/+3p3N2v4vku66iTl+ZHbQQUNIFnt6rZPQ31wHjeKPztqtqzx3sOWOz/lYqek4pHGUus0Z&#10;9itznBfnYNRhiSuJLA4nUCjG0yMvc44dLzQLoOxPPNhYUpoa9WMs527QCaaJ7PouKmsEnfdp76qs&#10;zKZTGdhx6Lt7q2+A7DiHbj6DozY/CyTfxCuBG/DQ9+3kgvW3lw7yuvOKcXub9IQDHf1s+aNNA7jZ&#10;TB/PhFtcW6u4jTN46GRWMthPlxmGbOkfE54w6JhHHFDYRYsPufn6j9RMlfUcGYObb+0nK9UJEhw/&#10;Hg9Pe7LdXgzr9AzZqthlGDK78kJY0y4gPBMLAD0Pdi0EsQcLZ8VXGczoYs+EPDw6eXcudULlEIAb&#10;15BFPhd0Md7lHbfLkYHm2JcI3EfAtnvl3jATQeQz8HnXgUqoQaB4kVke/44OxqNWP4DCSWbAXPim&#10;EN2iQFIPeDUllIkNYBViA/RH7X6/stOVPOyxdREoqoBsULJewxGZOxLu3Av8T5NFF+r2uYcw4Im8&#10;ppL785At14Hq+NI2512N1xqh9FYe0LDYtXp3MVPXvEueE0+OYcAzd9YQom12ZGLT27/cU1IuFIn7&#10;F4W0Aym7kfHL6YZxSjagg7mMVwgLGCheEHCflaIa95rcmysO7kYBS8cbzMiv98omS1+oRs7B2cNP&#10;b5ncuRVjqZitcLJkaAQMgLL3ABwqZuv1lvFDm/eXbWs+3CrhND9rPSQblydjMuRqhAkVy7uCeHH0&#10;gxBxCvM4zNJ1wIrXUVx3fCOn0LewT6QAyHBH9zbsN0qiJ8ML/qftkdArMmL44cemhQhaunIVw3J6&#10;w2yYMnaNu1iIdkQS7KKbMDODuY39TRGZMJV7n2LF8y8Ht1EAsb4RVETtvyxT0V8IlZCle4tTi7dl&#10;TTMvGKoqpc/apXfvj9ysqbziCN4lWwX6ON0pWH5+xhJdoO+HVVsVdwp2ulP38vPDM/AXFnOfMCYn&#10;syETCqbae4uGuaphK8NDPCBgseMHmYlp1lXLHKOAl7kp4wQo5U54mS71B6kBdw/gGJG9cYKPg83c&#10;a7gCWOoUIF2HH6j0oCqqb3LUaE1devDjuVfprTC79CKKBA0+TR14KW8+BqdILHgAbwEg3e7Yyxb6&#10;vVR9QONJDZZuZj4r1/LC64hXh0FjJbVH8gsW83CYZLzXgKKsiS8bwTpknKV763+02OTw911XH1nq&#10;iky2vIvxHQtymlJc0ufer2vclEO+rH+OyakYixPEAXk7oqp4VGXFkr+036uBipwnenm5vwr4E7Y1&#10;bRjnMEH+ybnajTIprpecQWXhZ1wlvPT72Uui4Sdd3ZkOORNy2I47ktquNRHQqeai+4zmva/DNuky&#10;D8odsqW/44zN7WxlNqy+Twvxxk9gDDBF4qTm+3VltopBdRTL8tRmOzEXGpV7vDH4TeMUPe2kSXv0&#10;zZqaOv3/PXZ9dnon/Lct3954Xp0C5J9SJgEIR4r+dQnZA/kYyhxDjOvfgoqdEew4lnwijBMB3k3Y&#10;13bZKbxy1WXXqOuuScoVqchOZEXI2F33k0TfZfRXYsexbAs9/BFpPNAVw6TqPz0H8cpNqBWM23ez&#10;+Zqgw9Da76gMlg3ZYjvKYWG0zUetZbJXXVnqIleq6sX/4IwlG+n4Sd81ftamr1kDqvV84AJ1Yi4v&#10;eEsqcIsBL/K5T0AzZ9VInhu63dsY+JOZhOCrqCX1t3naVrdwzk74XTYMGYuapIoLw0z83EKaY/wx&#10;0sdghR7bLi7bv0gIQxA6kl6ZcLoeytI9kKV5qn8AETA98khTj1s1vTkattzrjM8w+3WglAqFm5xM&#10;iDv9x8yADRUftPsov5rIwxbp6Is8guH4je2Ukqrr/cbCVzdvSL/XDQK4IN+7XuMszstfuCUXPaRy&#10;u40PpRQjSqUuTXa7z74C5IBpGhS0w9n2HVTqWymOLJbW3MFjvDYJV+lojgevzosoh13DZM4pnpba&#10;PtKqbMCn1/FTAOuKCBiNBNj32Eql6PsgRwt1s9Yg55uvr6V8N64WK0V+94ApFwOAioXmd1Fn3aKf&#10;MHf+d3jeju4zvC0QwEOsRGTK0T+f6v6UaaoAoaHKelGzJkI/kjNlmC9lUkil0S6GmNxle6szEyQO&#10;SuyEsbXw5zoVoc6dJdNxxq89unBXtUJqjcvNT8sPU+Vj56+w+oQ905hNLVk6rxgXS/pzFIuMZ/0U&#10;OKKoS8AEuaKE6riXIXgBWeTNQFxF8PYMBP7n3eHgmCszYdOIeTBLrmxym18OteKbZ6pX3++HvUwZ&#10;CrKWQ6sdD/ExLM/+QzrTZJ3eVb3CQPg/bZoM9EnW8qadHSEVozoN6pfTXRnNP/tqrQtGczesajyd&#10;azVNSqOTiq4p3+IT7reIvHZZtEoS7pryDdjI986JJOVdscHSG8hfLFxlE5QoBjjWG1EfgI0tma52&#10;/KTRA4vEC2uucQmAv9Sv+fkhoW+JTc7ubyIIDubiTLKGrfmXgIIU4R+3b97X/w2OPzXfQW8caJjq&#10;qaH2kGN75nPXeOYJWVAT71cxppIjdlcFn5o8Xn9ibPZekHs1fDou47rRzl9RgqShlkCA/p8xyycy&#10;4Tx4SK13xYToujrpyNuB6iRaGMS3zSIyjISFV/j3iL3kaePMfDwMbHaPykNNy2WMzHmUj0v+F90j&#10;co8nv2PjLsDBiAvQX5MSH9RzcFLYA9eB0GF1Xz3tbad/qOLK+De5JhT8NFwgOKyXnqaH/z9y7Ohz&#10;XYJncz+YqNSdXflo39ec2kC3yPd98OyV7wBk6E6vOzDxTVRpfWi5jqZDn/HUQMbATCJQYvP4V5ij&#10;tDaIHnoNuH7+zxzK5A1dCG1dJcHjeK7mju34E71cvMaMu06dJ+f4EQr/5+Q/2zQtgFj0+GPTLXt4&#10;GN3eZMn4xNgv8b9pxbCxTG97E53XFM3zHaY+LXYG685EXDLPbW+guLFKvRCkhqM3EfRJzMg6JZvj&#10;Lb3NvtaW5xs3j735S0QBGj8QgDCdXMG+sl+5VHL9P+DKhmcfuz7n7/46HeVKiMY/k0X5gihik2i3&#10;z1/miNb6HcJGbdmP+LYW2/1Bq25urOE+gXs8DyBt6ScvGP9s0+CbQVXaLe104DBH9Zpxw0BaWwp4&#10;IcqfWu1Pldrl3GYvn9jPGdxI4c+X+pHItXRiomOF0I4YUGBkjin60J55pwXnf+3WHujt8n/tPhMB&#10;xZENFtOsihoteenTyp7OdwhkODrlm3Je8uW+vaAPxU8GxC6WvqMu8KzES5Yn0u42hRzkei2WPETi&#10;Zv0N9QLOXOB6wDUXeoGbMoV3Ke8G4B0kImcehD4fVe/NTQECQEi3Tr8C4aFT3nGQNyeIgAtI7/3V&#10;khGwM/8PsQC1zrvNAI57+OddvrkNF73TYC9v8+T4Q1HcURnpmCsP+giiWDUevOTAHfn2OCRkqROL&#10;TwWzCFgA9awHmJr0/IBTxPqroP1t51S+Kf7uloAPcsdmFg0c/+zufRAAmu/21EZFPM90GFTyhX03&#10;z/ENhrh1FySIb64u9mh7vyvlv1YkpAr0h4Oi9SDslE8Omn+SjOre/pQ3lafRWfqOhFCqKEbAj8bH&#10;Q3Ld3EEO8/0QEPkg4HWQMABp69N2r+pjuN3ICTXIf3/kOIrJ+OWE2bSS9Xm1oa/RpOPVYnc7KxTQ&#10;nhcS/W/sp8WOy2Uzibs8mwq/9oko/QGgdmyY5ifm2ebM7HzrSZy/svRfx1szXm/iogFPt+XcXrzE&#10;Mvm8Z8IfrOZxYEvngsW/eWo4vB0X8IapOID21waKGlERrKE9qvvUPHblYYiYG+dpDa0rcomwHPDy&#10;5VaA/QsXyCrV35Cbkuc/AOIi6nI/E+giFofaQajZJk4qZxDgxiA1LRojsK1+1q8lyLNgEpV//hgZ&#10;NveApCN6zfWYM8a2eaPa/d5mvZteDv66byF2UswZ08fPZBetlHbuXE3T2JIBrwb7W9VkexilZI19&#10;6npTHvjKo43WmaMU5AFaIPw3i6v2D4pAD7oPCGKOESeUXTGyht15YXtVGK46Q66ACTMivMf4NFot&#10;ysOJvJkV6B6zkoU5Tdxc4CQFqV0Wdg6lnvpAtl8FsWkCTYTI11c9AszPNIcCGbHcM5gz0MExFUqi&#10;BqnvxEF5B1Q2nKfR4scJM4A/YaEKiveqW4MtLb1Ys2eMPkWG5x38la+XiTroF5QG4E2jiIl5OooH&#10;JDlY0fhu9WPQ69V11MuxWgpMuytEhpkSwhlVZkXCCIrUf3ncfFNZ4FWdM5eNji9gtteKW1+t7jeu&#10;1u03tcZcHuYNZV88PEhq25L7xjuyDSJonB62z+k68w4c4JRzXZ16oTLhChdWCnZ52yVrwpMThCyp&#10;tmbSzTcI51ofg04qnepwoyX7CNoj1wyj/M3DyrgH0bYTB0dVQtl6dcxPJqEoeG7nDvUJBgOQHgLL&#10;43VpNuD10Q6Yp+8h91bv4FRf02aoBgYAcNRr3Nx0Z6CD76fntXd35n9emS3y826hoH9rqG3Tlnw+&#10;VJI4k1M7/c+otlWNStEamZs8z0kDivzTShWer2jok9tM5aCQRFZZ8gFdiYTj12aPdpBz+lL3dowQ&#10;FX1zAyPZbcyMwX07YIok9X8Mic2C1ydGH2J8uujVj+NlJUYv0xzlWxwHT4nHh+guNM8gevRaNd4e&#10;WiTsRinq/Htmj0jvwhAh9gBeZhuzuyfNdOvW3E2HrF6CCgpcP7BoGwiRYZkxO6UryWenAg6BQsLQ&#10;ByXJrCEbD2vQwRc1hjloKuGK7eekWz3TO9cCl3a5A1mTD4tHFGE+LU1CVQLPgAVo4gQDsNi7n4rL&#10;9TkPJAdjeaomMllz/Phk1Vq1zlm1hivF1hHTQZRoz5en2rJAo9zT/E5ZoBGiG2S9kPvLCcwlz3y4&#10;jwAMYGVLH9IuWHC/C4QP5AcInu9wgYWnAQE8l+oxrA7b5pBjX6/0Kw11THEHwojJaqseV9M5RTdC&#10;YEQ7gFd32TG7cTZ4jezO6jeAE0CUqYZkFdpiyD3GpMUFt3dUY+frMS9l7qRlxgS2aa6anOpPuCkb&#10;fjG3oEpiOmDA8fJ9H2p88uTvv3w/bdnaSk9j2nZSv/9t7A9yJ9sj70na252HaQVlZf82L1kxUX4q&#10;jx54J1Ls7N06Gxyfc5yIElL2T7gRy2AO21BjofYAPi+XNfkWcpIIyXx8EWrRUQx7rfNixilDRfEB&#10;B8NaJV91t9QdU1UXfy3JGy8P1F74rvYL/ku8yKGOO2KyYY0OUhlXkufm+q1qUMgS8fF7khFAHlO8&#10;p8P5DrXUHoIVdgOUDekNpTT0o0aUUj7SWXPDcT7jtk33SExqAE+jmBdAw5/A6DEBzEYDuVwXJFnl&#10;cRYQ8HOTgOjXzxt20fOFEz8Wy783Cmi5tQi+kNwitIANgzI1gfO9QmvUS0Qc32moKfAVk/w1drfF&#10;NubMPHpHasnuzewhO2+SsCxaem5XgdM9b82OtyXCiaTwCVIkk533n9XW3Yz13PYKxgML3lecwYVp&#10;iw0AJYPxakkpjrdwdbs7c0i2Py6tqEgkSVTX5KmpSIlbgZmo2jVenhBMFbeWWxPknfc5wXM5x9dB&#10;TvkyANjGCf7BkzOqUGRTX/Hro4nr4p+iZL9nU9ZgrbPfg5D0MozXbxR98i6gHCsEEUyy6CMIEmEj&#10;FWBZQN/mqN15hfIsLviWF7AqYGwWnbRRmiYXxdPmaVevL7ECVxstFQxeW3ox3vD5tmrlw4tZ1tZv&#10;2gcgNFsIBol48xq4i88CZGE3xMHyurq2BwgfIe+JLOcKQM7XNwMQr+Fe75pCLcMclvoseHXM4af+&#10;Lf6VyipM72qoqGrItwTyVR8j3YwrgWW9AF/eesS6K7xaau5zZe3g6pJegJPmCQh6SyAGitWK23Ir&#10;vJNVevKUFELNgQ458RqARNEYtLyQcyGc9kqX+V98GZcbPCnYPBWDW/zLUkGjlUnxDoHW5GDq/e39&#10;IE/jwG798S8vytGsvx0+7O0vSaeULerGFBJzUi+Yp55W+BK5nhj+fPZ84KZQxlycG/OTyrmDDUPb&#10;y6iIrzgG3+HVJQdPZK3Qk09G3qP6xu/hFrdrLIq+TDjqD6LcUeW9GZrkWE4y1xZ9Mtjfh3aUB50r&#10;BsEyJ8LopIcSq2E860KjvTDdp/+ZiurqA+0tybhMvS2MPnMikq+MpxIWEt5/FPbCfrailegg8eTR&#10;rrhs7+2U3ZiAw6uT0vaV1/ceeO7LIYmCjFyozh8c5x1d84WXmYhaWX2M6ODNqVC0kdA8uThjreO2&#10;C8P+8Or3EosimcAPQufjbNhwxa2ZlLfmaao3wXj9rd4M0VeEP81N9xGPvl4ayPlYJbFFwDt5UFLq&#10;r4gMFf4Zef57G6m39j/ELCYyyOacHjxBAgQFno3kCoekMifJM57HHcBBBrnRV7kIzOeXfuJHmzTA&#10;qxPW1K4KlZt8lHqgzZqrUuTjhMhYtrO7JCaXXFjxLM7S1SyxXlLnXB5m7zV6vfe5rInoBasMi0Ly&#10;Xr972d3UHI84CX6cB8z8CcLlc5nv89kP396NNjqmXEHo2nfGiclfOFps7P4c/7KiL9UiaAngZHBr&#10;1ARmcG2FicmR0IzfiGDfO7l0uMGL6Nm5tli7uWm7Tbko6fijAOXMbMo3THzCoZQuCfvzUJ5HdcyI&#10;9MFPdiAudTdlPOlyUFlhb96lkupkPwTqTNCtX34oxxulUrlChuj7/jEp1O/PJTtNG17lq9zdmn+n&#10;7Kew/THI2m1hfvtLhAkLX813qMf3w0k+uUIfDj7EpFZ80lrKkF3hx8y7yTcDwEIBo5WXg1UOMzd2&#10;ewk74M2pxvsVROS27P0gLVkOmGbLfpn09J3M/pskpHyzJolmnMK54yKxfNj3Vo8pSkkUaHvPLvMQ&#10;pbLn0M+wX8QTBMR5CtfAYJfwdlLbCjDPnwMRc5yLYIFiR51o9gm0sEP5BEcanDKu2MFtefgFD0z7&#10;kNsXnkFVL4KvgKlegO/3oUiC3oNDnYd7H97OabV3UtqIqoFiuyB4MIVXGA44+eButbA/1bdymDSz&#10;5eFAcDNaBhQuPalxbl3DrUdZWu90lICpGnhzPMKdh+iZT9LhvjcGHAVrAywaLBKrehlAgEQBF4xW&#10;G+Q/Xa+VMASCc0V/eaqJKYvzd4yp1klRKOo/A7AaqFIuQaMDQOQBgLaS4IUG0NTviCttiJE2qoJ1&#10;wuvdbsMY0LCVue2q1/s39PKVaElrnR3H1z7x2/BoseEgwrWeZkPh4hK4GJCrPdX8qLpxOP3UQPpS&#10;zeFHNLiHO0XD7atNemNLAULb7etQugp50UAsUA8+PWsrJSkNx4DZX89iMdoVr8ZCXFwyXxggCBVs&#10;HZSPI/uSGXAi/3+KzsWf6f+L45vFUMw3urhOKUKllPu11I8uzK3cG1+3CkOLzWXMvb6YO8m1kIQp&#10;EeZOMXflft3cr7tEDHP5ffoPPnvscznnfV7n+cy83hUb95MF7vWxqRXP7R1fDzxbUfedpn8rNAjf&#10;KrLKNdRzHeYuU/BQyzgzWW35gaiu+JI6VVzYCfA2zJ0g5/FVXnQ4o7kb61PwlviiTxFHcwQPY6r6&#10;N1+xROBnZvaW8jhtWSWtSIuUQvirkkuItHArqYvO2wJ20m6G3sliNimyceI25xDVwRr/hB6miz4X&#10;amqkHxoevGWrVNZQwSnaeKh9Q9DAc05G/nKpzUjEuboaKs6Ot8UmeHIz/PPRznTpRg8bwulGVik9&#10;4icrg2v4iJB/weXcl9zfA1SI9fD0wsaO3LrXQSDt3PdgHUhLKnTZWqO/77uqB4wGwaufbJHSPm+c&#10;hfFZWm01PtBjeZrrAv2dIK3JK2wD72u6dx6yOZjUEPTh8S1SgTuEzG9Q6O6wLMv+PA1l5L86/GNm&#10;GexSw4HtVWr/vgvrVfh5zNKs4Va2evkd1FT8J/6d4xPl5lwj4C9Nj8IKwj9BW+aSuTLP7wF5yf3x&#10;St0mG41G354tUg6/5P5Au9zktrxQEzpObnROVY8f6A9QdWAsHU1fMdih66ngM9We/RMf9/m36iiP&#10;aJl1GvHqzoBbmKbHoj+0BDLDowXzkuFsGDASfuPpsLzi5rDk/R2oauLkDwc/XVDBkG5jfx3X4J0P&#10;wYGxKs+4fwuAoEYTand8G0XsWeA6BTudg4+1EsSs8lvYP5kaI8o5CkTZibm9WV9X9vbDO090wraV&#10;e4MJb1qdfKT3zgXHbG129TRjkIPC4TJKIM+NGVVdsTMazraM8HSALIFj/7cwOH6hxsEndPJr2aUT&#10;Mzz3gN363NoQn8Xr+nUerfMQbATViIt8xbNpqs2mtscBlKWcQdnbOdhXlJ0L1PpcewdFeXORLe/S&#10;kV2+8sKrQ0ztsXiewOEMbsGfgFUGDWrKSEPGAKpV/4dpvNoWubPbEVeS04weL51uixe5VDiVbQhh&#10;BqrqZqV4SOBrbqF1VfzQ3xsF/Ol+rtfKYr84/qEcVyBpL/tVwWKUnqLcWjOOH3KebxN70b64ev6c&#10;Ji4DwuSinGr62qChiNHAZym+W/ZuhYzxdQ6gCLtlvAAST3WqRxhew7XfDhPnhuxUKawnjtBHi0DZ&#10;lcAyC+8iY/Id6PCLqMjCa9ERN+49gEXlonpMizoFyHJewagaMy+8uyCLYZq8Yr8ZxS3n0FqgMkIj&#10;PLhkozm85bXA51fhDGmIXlqYXlpi83mn/rEoH64Vodm7oIuQ2QSSeeOD2C9BDbXaL9ydDo7uT3sL&#10;25aXD41dn6i5Vv1cYOAMLb+CjVc9+e3t/vbi4ORZZE9sTd3b3NoOQvs8HOFkgy5vUE7L0gumLy66&#10;oyYSyrUPsRlST48T1rp6o4eimguKN8GBaMeSuIUMBusHrsEyiBLNulEeE1gtMuZS7gsqzYJpLEkf&#10;2doZDVPoGGTPUPAXHfRN2ldaWsfkFJevIZf7AabHIuWIOCv8zZ/KDj5ag80vUYLsRmBLU7o5ZFZu&#10;ijC6hjW3MP5Q2QLtQQ4eGQ2ytmIpvMxenxzbqkS70oLga4W8tzYMmCiq2K5Pw7LnZkTVGZJRUCPV&#10;3y5QU0zf+EzMF18NONe4ApSSIdgvfkAfgD1qPFqHpOAyI72ak8rNozmwhQ/AWCEuZuOO7iG70LMD&#10;hmy427BlCaL2gBHcezkNQYXsAGq1OjXtYpwJ6Gjfw2ZhzEYZgMFyCkjEo0ASVGBr97geYqxJc8FL&#10;J4JBjGPPdea/W7ZDhh+fntcDAOuQJe8OIKsmhAPSO0jeFraXuDFtRNSyMFvx/boeBt6gIpNb+5f/&#10;XzY5sweZ0bPP9Ejg+A6mcn3nSwT65M4/rii3vBzxqKEkU082aoK5tF0VRYZMAW+rQb4WtiTQI7/y&#10;t2XoYhoBmTDkcKu2ihwAYyRg4JPvZpasjoDaNjOqis65wYj31Ax6iBq3vira9a+zh3cm8IM+dCf+&#10;Ny9crupD4sDarqWsEK/ivhF3n2TefDRQV83DO+ddnybNtdZQ9gKde6rGpNzHijSJC4wNXFoImNd1&#10;/NL7Q3MV6ERy361ZHdd2sUUCFVZoUHN+s0iotsu+fbrKt8bICFfxHU6zKNnwwhMvoW/yds0i5QMB&#10;HasgtJgtzn1X3cMczncPiM4sWq7uuUkwtX3tLSI2r5vpd16e3Bbkkn0Fn6wsECroNQMFuz+oJFH5&#10;6GJPkNJRwwmpTy/tHcTWlH9VtuMv60gRFI12KguQhim7LL9dgz7mXCNBevmqIcD4ZNBk2i7naoCI&#10;4s0Chc9Z2n9kEDqdf5R2jLL/DG7fTTvGXI2hWJ9XIQWtHwcFbSaePTWzGEJTBVjbQJ3NUKX8fM3n&#10;9yIQRxSzA7YrfDPpZDE6CHtnWgwIMKLrcyZM3qvX1suuaxoB/yFwjGXSwDaovI3Z+CYBDAZ0Hhea&#10;aEvUeBeoU/kAWGhxAAxwcv5yYaU+ax2vXhvRO92bIxlhtVlQfvkBr6LgBS1v4sMczfut4ZinwCRl&#10;rZe0EK7b3sHvDg3fXh27u7dFe2cvbjBeLMOsiI583z4zlfdAv0cKH7C0TbNtyOPYIYpP3GMZ0fIR&#10;rN6W8VnQeC8qAEDApQyPVBpDNXUDAWi26ePkqwo6R6/olA9KQ7z9oqlpn1pxrZ0Fnyp9ok99g0xZ&#10;lFkC9DfvNgX5vp9KzSGbumPiGas+U9jb/YypGqPeaazup9NnPm1qoR0y/6z8fDKjIQD0Dms/kZhH&#10;x18DuiO9t675bcccNmyeFIGAk12HIUDsqH+clxq1nZBu1m4Q2O1eZGVNJNLlbSq4o6ygHyBDIbQ7&#10;/LqB35tqLg7VER9Nm4ZcX1Jchn8sWEOc9V/cXYceSR4dFFLI20ryp5raETkXfgpKk8l0u6l6awVK&#10;8Ban3+wHsxczZO2O2LeyP75cL/9Uons/abEr1ISudf1jRj5sWfrZAckA+Ch5Z7JkHZ1n47XL/Zxj&#10;ycGHj0+39aUQSonJMxD/lcrnK4Taa/KPfp2+86Bi4on/vxUvGf2mQMpMvttnSe9wu50pwqQRa2/v&#10;+TAuOUeM+RNJvk8vaqlXpRziSHIv4whvpQHFaaJ3XtRTcdYpRRBQOKNbfkHzPSae5K3NVYGbkGO3&#10;GWeG/RV67z3mRnD70+P21+9wMkttgRmd0qKVp4QXDA/Xyk+LgU/r/2+bUQKXBFOXEOLnZdHAY6Jw&#10;P/387mvBgmvPQjmwLf1L32NTf0WcI2eeLjkibNbKuRJuY48Fll15UzizCB6IeD13QSco5gNo54fV&#10;DUCJiaXUk4yzmE/RdqnutgnnbFbR5mufBpxo5RHl76T1Bto6nUpt6m/eXVuGmOtPWCwU1+JYq+fH&#10;nixt8EU4SMa1BmWsdU2uhiMf5V5lGw4Jlw8UTDz/5ezm81+yTFxqbPRSV0CcRGrwwfItYHnzKqbx&#10;RHJBkaPz3V7zMcv0XMZv2vrcfy/HpuJlMtIKOiM7hawaL5h8M1dI9olOcuqZdfJpSSswTJlNvudP&#10;tNRr/HDpceqCvtu4cfal4rT8+3bP6tyivZdevnVqJ3jjXFehx+Kmy/UdDn6WPnqBOnpes0Xm8lul&#10;J73Adr3gtNEYuWyisvt2leOZZeKV4rSFrl8tF3yiXaWNLFQ0dLN8gPhr8ldTl/tP/JM5sGg8ZHFo&#10;yA55PppXUKhTcFq8XY6q6dt2rcOaSsT4VlzuiB7ayuUxjH3wh0kQqVn6oPXicJRLDe1evz5pKcuu&#10;GrnU3+7xxC77A0jCWabPPDc4kGIdQaheO9NmlPYm3dFp+o9J4mkdM0WzxQ4Avm1IZu9X+PG+unHS&#10;xcB//+UVhU7EoNcUaI50Hx/wTt2M5x++C3oA3HgKcOaJSmYnK6PrB1zel6mt3AMzztxijZ8XjwuT&#10;kLkMktC/kTuELymopuxek7RkaHHrw8JlEDb9rvdGxT0k09QhtYup2w4Kfro1HXg15kTmcsmaEXlX&#10;i64VvEd+DKwSZqiPqgVfHPOW6z23dFIAUQHWHrd8nEr0St898UYKpE7wCS+eKoO4/EUWVdTVUEr5&#10;lzT+NRoHTepix8/CPqpYenpJPOXXVbEAwkqZ69qaQMkXuilgwGKPqe5ZaxT1APgfM4Rfngbl1Vqz&#10;2uK+N0rATzvw8xpqJLSuGUMUnevZMspWBwFzD004yotopcjBYtuyMHJd1wHJm7lLDI2WrcWqu+xi&#10;t63ZjOsVYXK/aQiHZXbOnXoDGQMzuXf4xfRBWKp6bqbX7+RnVczf3OQTb4Docftuw+TWUKDzW9Ia&#10;eFuVKpyWo244sODcUU4ary+e+hpxfNqWNjGlRdjELZHux75trj12DUWdyGQmC4eV8DUZIbPa6/WW&#10;9dP9dYEqOYzRw1MFAMJC6KnACaBjepw2uKTPgtmrz19N6QH3aRBg/F709m6xxenoy0tf7khh7yAk&#10;JGu+OBaou6UO5iMSRYedAA/tTXKSzPN5Ppan6m1rCIXS4JH3n6ZbM0T+XshGE/ckg4vS0ejbYNKl&#10;i4WsLbqrpE8crFV5cneB6kgUPdBha22YD/Ufh2W+hgy2+Cta1C2LEdIDAGFYH9LaA8aia2yAHjFZ&#10;f77oBuip5AA0Jj8Z9/Qph5zcMl/zkQHIU5Ebtvy/pj9xk41m/0hOT64Dx647/PmNYnh9rv4rk5oC&#10;WULLKPssTUXJvrPfHIq28g4WRD89Ksvy3szikr5i4sWAAOWJjjf5IMPVzBpL85ykcQ2B6U3YXvGl&#10;TrGBCm/UM+j0SdL08D9L++jekGW8TRugOXtsa/Gtr2ZxXMfnZYKmH9bkbK78ZzS7R7UtykedG+EJ&#10;NMUSoF4oKwbaAp68Yl7DM6IueUDw4BSJlNgJ6kq15bsVB5FoQvVinPwApQEn4rkfaF+r9n5Ft2qT&#10;BhDKB28WQZog0wiV2XjEYPLWAs/dYIrE7bE02UDO3BfTqn2Z8r2Vt7wgI4soaEMStNpG1R+v4XMo&#10;8ptrMR2Cp4dtLgrpeqkoV+DavPlONN2Ydtrc6UvoKHM1auSzqm3U6gQyKeA62GIII86rNzNQoIw5&#10;XLnm57T/u+mHkfBIbSkEcdjWdkzNWlTqzLbQMeoUrW+OjsVT8NuuU5s/gORM171Sd8VLhJJequrE&#10;3QRnODVJpLqwOyhRkcuEkFyZfmJn4qBVK3hpUYyTGdDlSm64e+PUd0r5VbuJq1CqXxBoTNtWprJu&#10;68ZH1NZ2twmjz23rj2OGcqTm50kofT0jNcvdzidsndsLBXDnOAY9xAO+zTFUJv7Hu6JHFX/lCYJ/&#10;5H8ZJ3RuOUdtmVgJMPJ9fkSB6ojHg/vtHshAGAmm0L/PKX05oE8MFpV7NJZRRV4qy4LZ10LnWlE7&#10;xgYAhSzBWVdDtl8c1EdivPL/xdAMMp+ud00btWaUTTdI4ZkYzrUWG+49FYX1BNc+VLw+oiQBGcgE&#10;CmE9L/F+fuxRbLEeF9XDcKdJlnIhjJN757AQAeYOacltFgvOCdbb4rT8eeKlSpGNxrHbgcIXdhWF&#10;L5mSZ2+pQDy5qJU9a2thBQZWNk455BdOlAdDuwuLQjWIBnejrPaw+IT2lS5CTU1DgrEgGInTnRTD&#10;3wUSXP+tw4sW23b2/s2xb3x4pnVWN6H9tzMtAafwiFDiaZRw4A4/8Hc7/vL3lyf0TMtaSmGNOjKN&#10;g2m4G806iiZhJUQxakrHrRXGpl8aXcXoPLl/iBPz62P7BDVGD1Uo9MieiNezH3GiDgcHBz7aZchp&#10;978jxG9uFMM7KIe78IWedlSSZ+Peq/2+xgNj9mhtX9s4O35jYTo6wUOZWEMi+ycdTX850N+WeE7P&#10;fMf025yvimJAYcnsjT4fNO3SyaY15bfCgoN2qyLHRhLqsqDwav1UqeD2q0Mu8Gww5Yg5J71DAAE5&#10;LByoz7P472so+JCHf4e1UKaDswDvU7SD9RqOzv/0JKxEBen4H1YEHt4HUYM3xsU3enFRTn4bloD7&#10;5z5/iQGPBtXq6CBBdM1HHGNPKmURTnzLEJwOz7s5eVrk+EvWuTrYFI7bEwSc5i2Gwr6r/wbjg2cW&#10;t5AgZkK5MZNrqlTCno+s/Iam50mtHEIaxTTTUH/XEA26zjF7tz1suH7cE/ackFQyQE1IFzzUYPdo&#10;dj+TFAfT0ieAkcvgGIBQYM89VYk/dAZG82GuB5jhoEKCb5umF7ZIc/kQFDSXXbrRnMeeD9P37cpg&#10;VdPCJYG0F8ocdLTF9u2qylaXbX/s3LUaeskqQe3Bp9OAk/TejXw5rfsOu4kV6avWZZ2ZUg8U85xM&#10;rEGzHYIEiTMBgAeoqCdHQT763wJlz+zIHIp5utyE26+FdaLzRu/ckrOnXsi2gwSEufI1Uh5IiqHc&#10;ACzXnAxf2uhrPWf6m6C/WkQ8JhNA59pr0DF3dnbHHKG2x6jejaJ4fTwGUE3MXvkTmDzBBZKQRLzx&#10;b9IGBW394rCj+FLG7T0oSRNpXT97Hix0Z1vXLBjnrSMt3gPF8g9PS46m3gRR5bSnZAxI2Y3IIBqm&#10;hsWO8baGLOui8ep0X1MxQMyDGSooEs32PwaA8ETjXUuafVdX9Mai6Kmw1p3Si6tB0CYKkOsaCaZU&#10;qFqHsBv8h72QH2V7sWJMwD1UJ0WAfOa3VyGj/JwIGHmgo2Go0OSSMjBpbryBjUL4Kh+KIR57XAcW&#10;08jY4eXTOaK+5vJbdqrn2IEiSrijcoP/TD73W5jWomevXBKEPlkiugWka73LAeIkKd35NbzXHJce&#10;Js6PposcivefCGcMEitJ495uc8AlzRlwNX19rLIFQLdTp+tJ9xgSWRH9K6qEgJc0yXoSJhHUVPVT&#10;aZa9tUrcstOoMNFX8jrNnC7aOvWreHOLt77Wh/Tkl9liF147y/ndRJkFMvDh48tXklOUnE2fVBt3&#10;8poWuHg3AMsBGudhWOSXfN13mv1AtYaAT13EZGrIuRqtJ3yVYckFUqr900swNBuVYfll6E7hhe4h&#10;4zUxBVC28WbJURAt5cqF66gPg1cUBnBgCfQTIurnbS7W2rmvwN7KF6m/DlpAsznD3K2uF3TME9r/&#10;hvKLiLSC2Y6OFO/Eg7njAkGUL3luGI4mqMChfwRzMdFzYW8uUUaI7aqzQ9gfYQRfceVnpPBA2OTQ&#10;jrmLLt0G90Q07p/k2kq4+FXmwa8muuJY1sD8dNZFzJvaYa3x+4Fxw4mDC9ZWmvm1JXANA2WEiKzN&#10;v64Gs3iJxGuo6hh4v9nwiPl/+zMjiRI6iBFfeIsIc0p9+S39wf2N/GtSd2fzXAzu0W/zKVHq0fJa&#10;yJ/0ajCTjXE3taQsimCy914m8apEft7PbNwuJabO6O0BbtbLnEwzmdjU61JQWbzMJw7Wabi0F0oV&#10;EZ5XSNhEl060PbLgdFi26gK2lNrFB+qE58K3qGmP5lfbT9sWEzzKzP9+ASaTFjMZ/Yu8wjeq0x5K&#10;TCHSJqj17SfFS8A5quhX821xFqekEY+p2TnXjDjxULJZ+zjQ9g4HI99q2UwxSiDIrBs2dsytgi+m&#10;CdcNFfOigMu4KHTwttPp2SVkLuiQ2vbCkOdWI9onhDQEXhG1cJJzBx6zXI1dpUdFMxt7Cyt/8XEa&#10;IscHpxowuKL1J7TpvOL/Wuk74rp7AnjXoFX+/r4CDTeAHX5Tr9cdeWFoRdDJwie0jt2vvTvUDiND&#10;9J/nq37IYduJzgRR2jo+vR/jXcWMuMqHA7sDdtnSomnSxWFBj+7FuBPvJxg+Ou7sbFV3M/lqvPMu&#10;PVPox8cA+PJ0tepdTiyyhhxbZJAqx5qouhBACN25j6HfN5OW/06p07T5NrxQ5AgMeJdp+vPdh0qJ&#10;Gap2vKYuHe8zVYvIdpIXhX+Wqyo8yWK+RodeVALR8b5AoTvJPHX3Ne+Mic9dknnqh0uZhTGb4tyG&#10;ozu/Sp7eeytacldcJyBfqLAnNfLHSnkJNkT9X2ALYsSCLF5Y1RWBrhVqEZQIoHxbKHeEgCpsZ7TX&#10;KtMAWil+KQ90ux0+NvURJGEsrBGQeaE748JvtMwniLasLyn1QfnsKW6FK1bLiwbefVYxQq4/5G5+&#10;4D+jIpDkky5qISQfDmuqTYk2131JENSv/asWHRR2glabuQKzzsYy3Ed7AYklAPt0RpPwAlLyyvH8&#10;Dxo/XmVJo18cTC2CtIkY68e8cwedmcn8VlMaVzMd0sQVCWZkIjbwWLuJg6ZUe76d+rUKQs0Ls7yb&#10;syC4ipd214u5U20yvRmSJnTP/MFRWZIW+rPoQxmYEzQRQuYjmrlKTm0oc40aZV+v2KXZDJMOYD2e&#10;1CnTPeFAaKToHRVVlDP8TR5Ze9FfxaT9rOjSyBgWPggZVBvZToAo9qOcia/t9NheLcQsnPmt/55K&#10;KYHiihveySF34sPj4NVcqsDbrxl6UxMTvekYsSAxfBlGVRfI/rysu/mDczPf4dknjhdNu6url306&#10;IKNzrrAUq7mAVXVGMs+ZOK8G9kJLhfBbDmZ6lPIiVwskV7RY8eWTb68hElQjsj9V29HqhsRO7yH4&#10;u8eUr09rFGj/p528M0MawwgHafRPbpD3ROug3aL2hXx4RKfqKu4MYFL0T4JRdy/xKD1eKMIzQdi9&#10;saBjvXtip+Bq1HAV7kaitL6UgECl4+L3IFJmO92w62JfvUxh3OpVYbQ+eSMz3TRF8TF4P4nO6G6P&#10;e9TlRqe4lU0eM3C1Y/E5gDyZWZoeZZl2wlz0/GQ+MoSKa6Ifx9R1TG4Msq9ih+ya9xglBxIrwCol&#10;Ci/OfTx+y6EERgV/HW5vqs2xrucRgPXfUFE2hhm8wgfkV2QEnuW2H6xs6yvhjsb9nmLM94BhN1Xi&#10;+S2B/AaMcgWBHG/wZknTXGkAGeAx9I6FgUQok+snElYzi1P1pAO0VfcuyQbKGdDRRmyXUJPZ4s6J&#10;psaX/82VmkE1+4H7CiQRz39iu+8UR4Opq64EmGoFk7DQdFgXRrzyN63lj/mxcLjTXH4tfEn9K7xP&#10;DFkyMgTK5riJ6ebyo+0do7NATTZ3oGGMmBvc3DGQ9fTa0yyF+Lj437qbAb5pnTSbzVN1FJISgvNV&#10;ewdK4JDQP84Aou0sPKaT+6/uaJHv1rL/7V7RQBUr1QCAGI9vdHb8kKFAie3DbApFntNkXVWU7PmN&#10;buCzhIwqJe8XOfMCcaykwt6WnxlAD7nR3ax20ws1cvJ6lUf7eJGUJxGIqFkhkUFZPa4bVWHrT8qV&#10;CUnsV44fxHiohslgWhPWdDhEXyQy+/AcCBYunYj/n6B9jGiXH27ZGBjzhDExtJcjTo5vI98Fd4rD&#10;mVn+e5DxHHQfd1Gzt72a8bRu7WtlpHsSTrLPErIwz0e+0Yuv67n1fGJjiZQ8ytXu3P5cQOJV7IT4&#10;CDvhExAq/+0+ZqV512hIZhnddKPpRvPmjI6bpg63aq/fhYKeXDW/gIbAeKPVvtavT/vgHlwtHTZZ&#10;HhCTdu2vSOulDRDWLicL54X+x1f7ZJuoZdWC3OjVCQd+09y6BsFJVfTPCU31EW8MMuqYkwowvR4B&#10;QLoY+32Hqr5zLI0i2ZN1UrmBZ5sy2Fnlh+1YMu0wacTz135cdqOJdsAKsNc8+6wneCN0DXEYET0S&#10;qP9YWRKR/XmzAsd4pnJ0A9VgfMDKqbk13egZB6KG0Momv2mt4y3+CZLgDnaIqwtcU/bbsczb/5MV&#10;Nc/SwRoGscOMz+4JuAP3YQ2lhw/+Sn04qtGSaxo3E26xzNz94dYs+vFa/0+x9R2556EyPV3QK1yE&#10;qzyLdQ3DR0eR7trwb0jU4TVjWMrKGjyaMpIWcudodF8d3WBTm3Lgv8dxA0xMfR8NZv2wZx1lubMN&#10;9xRBwbK71GELJ7YFjVGs1i8x1u7pZgr6npF0q1OhONp9c8g2A0mYbFeQwzO08Uccd2LjK5FERNJb&#10;DRmk3eG3wLED1N5A3+tD5t2D32foar+d+owG9g37UhUCgtZ365LPUwwPb8RiGeApv9QjAKem0LhP&#10;z9j4k0VnzU25nurVJ0hVYi7uPqgXzChuNKd0dVAsJrRl2V1suZMlR1N7J8lBNd8WQXUdezdjMSMp&#10;B75sRhfh9ebs0en09cyItaCNhH36Jqy1HNZ9olplRS8FjI3lFQQD8jQsu5qGoGNSYXOBO4dpOTP4&#10;YIv5NEYHUjvAsIG1L7xLT2rfYsQgnqhK6QTt1u2vV2r48O0A/V/Sp3ATkVDg6zdZapOpDDDNJP+e&#10;lsxq31RJI5V9IEkG7psVTu2YbREbjJxxJz4jeZts0j9vLoaywJr48TM+IDcqe8D1cWRINYzKl8/m&#10;CBQ9xmLf2VbRV9/KTy6d3g5R7ux2/jyVM7GKG9uWOqfu+IwF1i7yyElWBtWCMRvKUD9Tp/6sPz0B&#10;UxQMi2Zcjzvq9ZoGaTKzBqGb3WB8O+dRZ5boQmv79t9G4jK85k991KQYi0SzHS0BZStRdbDzn9dt&#10;st+fW14rXzKw67UtMoo2BSFUd/fe75afV/jf8xd5zlaPQQs8F8verSR9+MgWN+jbo/NFbDqbLdwe&#10;e5x1rvY52skNCHFW1ptO+8/HrNsmSGWkuRiUZkQzN9U22wxa8g8TVf3wFxDwD/ffKJqD9/e9w5x7&#10;Pwat4l2nWDvPWk9978u5aT57mwBUPMypja9tfyxGtX2cPId2mlUnIZI/SGTdXTXByEsxsDIexgaw&#10;tyof084JV3GMiVkeuDVsnkae3lIqv6xzK9E1Lr66AwX/wJ86Wc1jmq38YCq25EGgLyY2clTnS83D&#10;W7sdhndfBOqFRHpSGhUNCSU9ZmdRTHFhW6CCj5TZ0usdcCHs6q29UCo5+GIYIWJ6uOOiEtWVxDGa&#10;kDPyefNqvYNN0YclTGoUQNlY8m76Sgc6I3QzZL5jzl8fjO2zwDI0xnnkYU4y3+tIE3bitEHw7LOq&#10;hiaWzfZl3i4x2qKvDGc5EPxqA+QcH6KMiPuhgPAIkR+nP6Ux12Ez3LWJQaWtL4MVv/WlKD7zEvXJ&#10;vNsnVjQTl+cam7SzDCDMLuv/D7aSJ2Dd+gXztNQIOxzWnnDihLMW/fDA/34VPWswZarGDMrJ1PKv&#10;SBoutTEoNLqiRCk+c27Zpoj7CnBeWHIUW1sbkDb8qzZAdGWoNKUC7Ujyrfufv69HATN4ev0e72x7&#10;zLL8kpF4csHC2GqofgkYGC3c7vzaxv5ZnzH/PaT0U2utCmB387WPbtkWJaz3V84J56Sq6icu9sVX&#10;f+wgEdnMZq3J7QlZVWi+4PMpsSVdNPXKfeRZqUcpnIoendx2XzO3xsrqP0VEPsxR86gjIrX97wQL&#10;K36Oeiih89AhaLCbx/9EdZlVmFh196jyCLKI4728FwzXj/fyw9DXO7NCBQ6AdSxevIv4S5Bmr1d4&#10;8eEAA2c2H9eYAkWpSd2I5EscXEm64LP/9N7/KTr3eKb+P45vlmuYvkTudFO5hdzvqa9bRgoJ0Q+p&#10;3C3mbkJXuU0ojEIuuUXut6Gv+zWXhY25LpZtNgwzfqc/93jsr51zdj7v9+v1er5EfzrQDkLSDiux&#10;5o6j9raGJW/LpcbM6xuJEZQsgyB6KzetryuM9uz+90jnDEVK+uqA5dTb822Wuo5afoWJ63NWGuX3&#10;ztLyjmUv073kn0mP1dYCIofFbONypcIIaujHvQ+G8Ddde1KSTiROrhsnx9QJxyTrmm/f7O83qYKi&#10;H3dI1ZRoOWAHKXMFqH8dsgw8yz0UEjNn1C4OxH/rFsJAA+ZWTdi7JhAIxhnppwF5wet/yCIItJZX&#10;TjYZ/2S5+4Vws0cnpt3FY7ZwcSOcqCN4OTaYFUtvxDflBQwhyAG5f8Wrqvdb3QcDhbej8MzKhnYi&#10;iNp/G4yUiww3/nk+uHN5ROnZfmuoQ6bWg78erPR+nsVAwDLD2V6wukJf22im/mcueEE+PF7oRzJq&#10;KKxb3ScCQh7uejxjm12REjn68X8PN3dZ4oOrYxn/PQRB3Xr35zFiNBgGiI/Ki8g9Be7XGJDebFv9&#10;vRB1YfnGnlVYyYFinSMPsJGl7As8bRlctl+o17PirxxKm3Cy8HQHavz2QnNbj8eigTGE0S9Jjror&#10;NOVUZms62HNTJejS9jy+RdXJ+LDywMfRbiO6pcy28JuCvYb9xf4vRf33ezm55C0BOIChhcmE4JuO&#10;dp/Y56HXSVXO6fmftgH3V5lgzGaaUMJuTm1z1xnHVENsW+/gymSlWFMgogIX7YPCwR81SCzclhtH&#10;ca7bgs1vu59uVE78UOItCfmQcbr4ccluV2IYTwc33k9pO5LBzEm9akWPR3JeOTXgIkkvrfUMfPiZ&#10;ba9s6XwC8vL48rXIayl8dsJDWPVPDD/nsy/r7QZL476u4sZ3gjy8cp9/Va/bLzsA3HBVXlbkIBYo&#10;X8urvZkUi53TvNs/HkWafKL3H2uXbd4LJnVFpbbXIgjHa442tANH2t0ua16J3SyvbW+86gh8fPJx&#10;Gnw1dtN7w2KK3Qr4A4cFw1voD8GqXNaSYX/3IcpO6V+iyn2AtpfW2L1qwfaMndm33fzBJ08unJgY&#10;/J4rBF68ffViwDDkceBdiDvf3tKbfzH3jSqhoUAkYui1FfobCA5UMBzqeb/J02m9GatHp35ik+ah&#10;Ll4PofkEd9U+0k9lXxuVKBohPWZo3gU45tdXILsT0yMLTdwIXapEipTWZCwREwTSyZcM5W+8WOQT&#10;ICngb5OdrvJdhTPq1A4orEOa7TnkP5aGNEZTJAQdAvmT+K3mnZqoj+nQaHTqbL0A8T086c9skGLK&#10;FDzqjwnPjfnK7NdQsfIkPenrv+qKDRmaZMS1KOcYFwiaqC7/sKx5kJRZSII3lIIZWiNbz902gw38&#10;yp5RJIyaBCv3huXfTq5K6dd1nB8VLw3AI1u0ly6f6xqCrJiXaja0TqHkCvWpufuxhzOvUUKty80A&#10;fOOmtCLfe9EunQ1x+4yBtSly1sbb4OFnbgedvnVBbiSe4WXnhhQ61xi5hdBQXmrj+xTgbDxP2Z6E&#10;AA5do2CkNgEPiiK4+d9n4jlpGMTZ5+X3P36lRqEisDJzSvTxPKiEFkfXb7iE1uLtqJsfdecvp13t&#10;1Zee4CBFoKB+P5cvmk82zqepILLuesJQdmFqKxm+F0QS8mNI/AxKW63RDmaTvzByTQtUqOHsL0sc&#10;ZvEPneiCEIZZZBOE0zn0EShC3BJImC5VHGP9neT98TX351tF96R+v8sO6Kj6eUgiOjxthCOVCZnq&#10;fanGBDc8xUgZ/UA2XpbzhwGcDcQlw0sbRZ+/FjL2KPwgFHUuc/Lli5Xhpneg2OlHm5h/3aqBvMFL&#10;EBCFpXFMBbZl03Mnr5NRNRztUa+MJGX3DVvnct2xaw3nBrYLRs5yVEvudhvYVkOFDpNPlCwXcOCr&#10;BBJjxB1aJ7K9sq/PdHT2sheXdX8iWSnX+sROkLw28CFlU538wBkECogsceba1kj7kbymulJI/vw3&#10;bRcyLm21Z6058kuOK0qBaC936VWxMlE0k1nAtBT6AXcW3kfqMZBgYG8bYAV5PKixDeFGVHHwnAXi&#10;Tby8BxiBai9VEPR3NzCCdUQ4mBOeL+QUEP4yRBQ4PzrthaGaCKnGYchIEFbtdJegn1QvwM7WuxzF&#10;fSd5TpIa/dQujYTa6Fnt02+55wToyxC5wzhmHJUybBw6ksu2IYCUy9HDSDb6GaF1gGQIkkEJjFu5&#10;2JFEfxv679DOCN0NhDZw5uxQrtmy9x9FK28chsufW7sGspYKxE2ylwX4giOBeSCloQa60c8EzXNO&#10;fHmJZzH2tizYtxgtzBTVT+unSN2Q9r+NgIrq9/iRDa2dQZClFb5Gw+qqG1VF0AG+AZQGJ+HUviVw&#10;iOVciNL/3nCL/CtdUc7hx2VkL3dHhdtnibLEtBZcVPRx5f823QXQXv+hJT0CcsKPw2hzFfy3H0nZ&#10;rr2O35yUJXmr7sH0w3ZNSTkKObphcQuYrUwYLeJUfJrDXnQZzLilmTCqUfJLmJKU6SIJkK2NI3B/&#10;QAwR68aF3BShH9LBy0mNy9sE3VJwKIqC9IcpBjQvh/bij1DAqAFgNo50raVSKYbw639xekBNoJz/&#10;mGQ+rCTspKb/zkUIDcikyLCgebpFAA4bQbEfAxw371qe7xBO7XA5HFo2+Lxn8k/3F/vj5GP2okGE&#10;4AqGQIDmL7/9471x8YeXFiSQxeQg0HwmhT8xHarDe3hv37YmerjfLdX46UYXRuEE1qyDx0htxvmL&#10;5RTTty8/HM5iAdfqlQ6eOBZ4v+PRaTAXa9nkhhBBqwIP3fcnLc9lme3x3PUr6zize2Cze+zq0mod&#10;U/XrePC1e0N7yAjQ6IPdyJ445kaapvZummyszZ4llR/ZqtqYz1Okm5JdJ49FkR246PG1PPe5L+83&#10;w50fuOIy85VoTYSZ4wxvxGj2xCqo1Xdhd3Ep7LnqqNCode1ooVyE3P7TSunRtkOmHK0/YrR/uUEq&#10;NYZ5pCuWhtaIkSjtdKMdMcfW3pRrqjswPGu0WU2pbbVnOxFw7PISKUhF4VgVcP51TzBZviNmUd+q&#10;WipfuQcRQeqcBNbC+WNE/+xfIx0+5ngGkPzJEwy7DtaKvlXUb6kXlLzW4yKQFDDExIRbH9FQCCHM&#10;8T7KYUUarSvJQdUigKkdoUypfSKCfAdA80QXKlhLypmK/Vxdz9YYUNP0twFZP35E0AW0M92OB8jl&#10;ZDToiyvv2GWmzdE3VOfBZiM2dtEA6aUnYPAPBhAVayUhVJ9kbR8lgDHhB4zmNcaB3pw2kIqKPyZw&#10;FDjAdkDjS5Pe8oeX2h+B7/W6hZ+/1rAP5BZy+3tk49amsXlvazZPzhXxlZDjQg5ACxVog8JJWQjl&#10;ixkomS55b/SMjF7wCrfh8R5fHW02YZi2JciJ1w92bmdtn9rf24riWeyIPubPJNsbbc2bcK7+2nDW&#10;Tixo0XDgr1RIC35rW3jFvf5axsWBgTStUvlXdozmokH4Wqk8MGY3jRec7lKGZV8M3h+vCTQva17Q&#10;VDJP3XkruFIft0Mbr21o0UY5RzVPNn6LR/eC/UEGgRsCjldf22yzPI/2wP9oPix5kd+7mUSS5Izs&#10;2j71jyGf3GEAOxnJCBN8WRLQcYfTR+5Q76Pq50zQSuB/gg+At7ns779PO9FavGgk9OTtZHEpkSfJ&#10;Gq6o6NzK9w9875tRQmLD6/gm6zxPrs+UJSSSo+p0HnNFHVKbKoIGj8S0a+Hfcn7duxThLTLQ2aOg&#10;mIevu9H9n9O9MOc/yFB4LQQfy1h7Vgw1Qtd3k+hCGCYtljn+zs/5RH7xUc8msKrxx7fcwO/F5wOT&#10;TogcTg+Jvz7iJEpIQu7+xiWpZmZc+Rsx9gEkYjE3IPEeyTlwblA81LRxIZZsFAKhNvdEmKUDOURn&#10;CnSh2kJWb72gGBex8azgRb4m6PjHMGkF35vc3+/rqeoe6vRBt/3lLckpgJFNkaV7vXtfSj56/UH/&#10;AXZcarKl9oUU5deXIp0uX19ETn/5BL7FwUF0rCNz+/fMTZeZXJ36TDJexxxbWVHkOyd/bXO+rWL7&#10;z8ztRVUB0cVXckIAxBoZkaykePpLiF+MXd847oHwjyGbqwaPbrg2BTBLqyFSjRbNyerRUP9Mtd6Q&#10;wS2W07XzUTufnUsv3ZrYSaerLnkc5XCrInrOsKrd/pFOviVxZaIH+v4D6t++vXGIxzbVYKNGzufw&#10;++uColU7RSFMAamKz3lacvaBYhE58q7D6f6rDF7Q+AxCRk+JXOKI6gZF/wLgBsFLXP39ZjZcee/r&#10;MTst1yV/xR0wbLiSBbO/CQ9IN97iecypilj/+a+sGhUPAshbgX2uVcTjZu+qFHu/hei93OQbR7SI&#10;puPDyx/UI/M9YB9kVpdNLYdLYmvC3RxmVL7X4rQ8U3AGXoV6KK2b7Wjxc5S13j7NQdRKxFu1lf3f&#10;3LR3ifs0/M9bTXIq999EINKGuM95elSN1BRVWqx0HMu8pj96fGk/tu3eclvR95Y175rv512xMaMW&#10;b1DpjU08eMuTakKY3ptWIvt5x+nNZTc3gKk6OeKvUW21NkPPm6icZeiUtkTsx83cmQQbBt2LEdV9&#10;Wn1LQtP5yy2JVZqJZx/GQNUjwPDdd0zYT0/oQTBqnjwv8avqK4Acs1/UxSZDrwhnepJMRY32Ptwx&#10;NWeMKALPbcWz9YDcaK7O+wDz/kh/tt8DwerlD2YcpfipIn7KvM7VuPuPV7INKC/zqjFWWW4YccXi&#10;EYuxJWaba7PduHhSsMf7TDiOgmScTlCJFTTwSlIwz1Nq+lZQdD4sjW3vT1bq/Z7TD96LFFUGTAeb&#10;toidBMJdo7FUYVv0VTpm184yrbAyMnZS+U1H32loTvECOvgCz2L/8nMvX8R0KCeZ8+FvurOBGR9G&#10;2tnpbIRYkIe/yxcJV5SyZgujc6uHlyHeetsAHqPLorcgBtZ3ZmxPaZrZr1qjdjzpK5gyhXe32JCu&#10;jjrW000Ll/9W8Thk9vY3vwl1lByoUngduOOXhw/8503M+zkguiQtDVp0sDsPkHeFEqikTKX0cEaE&#10;KIbx+MklNGXtVWYEzC+913/mnJ02fErl+BDi9YwvNIM7S6U588fwmcXoYg6Lw/LbPIRYWHxBlevH&#10;AjLcSFdmftp61OLjp+q2smt2u34AbesbmIzEvnl+wte9bef7r9dpuVpWkvnxKY/aECA7u4etk3aF&#10;fWi+t3Za8MDeF7mFwezNwnoCvhMbN3kqAxeJXkN2IgaLZPBM726VA8hym/36mLXUnOs//7toicOZ&#10;N0sdvqHdKlUwy/gv7DUPXtFHR2BGRt1GsJHH5iYoKodq5AAvc9IK2+2eDtcs8VMKJehKcykE9ppL&#10;z/K2mzYvsAS2wW5QZDl46t3DzOa54hQ6vmsUUJW3wX1siH5I6PBpq8dRRr5XrcdgTxdH1W+0ot77&#10;biIsA9smYCfATtnoMG2E+bjg6WZI5ITwrYkUInhPcoUGwTclYXeYjvJ5F07w/hBHamrqpohh2hFO&#10;bQ8gGSCQ2x2O6olemrMXvP8cZH6oM7ggVxX7TqfnzI3i+cqqdyrVfjvpFSNrbuJDD4MNkA3h2RP1&#10;nRLf10MR7ZvuPCOGl7Eijm3zMZ9I1rng0NlyII/dxYLNGJQQxAKl4Yr/83qX0V8QPvhc2x0fDJgQ&#10;S2uF+KucP4qydd/kWTR3jGu75N6c/mjUNqu9XUNZ4qKUQ3gPGwM2kltcGTJwc10NX6tnblIGAAC+&#10;L4doMnSReDd9d+z0SjxYjz6Rp/0Y0NT0+AMx6phwK1+g+dIWYIIxjxTVH4b6jeUKCfgDNSkd9SP6&#10;TrLgLdFiN4PzcWscY3z1KDbGKRvg5VxV/oxSuEpuVW/c1BHta9jSWlAcQCbkAefHeh2HTBxBMkvY&#10;0HGpoMcMtsT7jh8lpm4RMyGsnHM+W2Q4MwIKevd0JYzRcAF0tOOEHchuKHfY81uvlQvgwp4kMzDs&#10;0loLqVBC7Lrw03mZQ6cG1S/ckxCdvuxIAf8UIIGNYW06gYdJQn1MAfTkS2pjdSw1/nrM4t13zxGC&#10;nnFkjGZ+BGgWwmWNnjw4Q1B79dholPDZ2ODgjNa1qyVRMA5arCZgbmpWVNBPgsdsIm7ME3RsJAmw&#10;p2PzMnop+JdbmJC4XYNXppEn3PLFCH5M5C/DjX41Q1//3K8OVD+2dvn0jiZjFyrPci6Sgtl38HOW&#10;Vc49nxMVh45Zg0SyDZ0ivqH37H+WkvEmvg2ZRhYn7U7IL+csrWbsnAQMSM2yViMaPYP76q83yr30&#10;CKxvkKKPS6FEvVor2y4CPK8UvnNirmkPwnN9TBxJnP8XpCUjpbrnVT1Ka/T2ZZFMocp/u82Oukb+&#10;1+TrFA0EE8L4rDumpnyH+OOC3XQJuRrPjueDgruYD4lPDOuu3GTeMZXigvYVb05bTRZfQXL+uNMe&#10;Iec9SGxhPdTfE/jOl4swPEDG5LEBWE8QwmlO8jZnQDHrrEPkYwksJ0AYo68P1hujSVYWMfX+7inQ&#10;tQrpzWm5IN3pRzRiXbte3m4nGJjuOKWRJ5QYZgLWuVNOji5bSgAUTDDgI91bCfDEyknojzCKcSzO&#10;LM5GyGwsBRQ0COkESDprfPW1+tJlKJoK+22+Es3fSbyT2T4wD9ZZZlaJZqDejVtGqSB0BAu9yR5E&#10;n73W9E0JUHeN9rotiU8fH0QghDZ0tiLT2ai7nxrBgZZRIH8Zya0cx0luEiXZeFvWU/yPIDI3JMap&#10;cMh0vmvccJW2dknOnyBuc9QzY0d2OYVEoMB7maMtC4XZcck/tjWH14MNzhT8mR3WByx4yPbrUZkx&#10;W/dAi6cIkgJVfnvnyPsB7qCt+PyGq9uYkN3RGx+iptWBEMmrYHzs1uQHeSnqUVtx0mWf4xmS5iCx&#10;KuckAH3uiLQ3GYT8AlOQwTnkvI7wr13BXxmxelECYXyWx0uO7NQqXI12QMtCmyYvwZcvFHPoVMmP&#10;OGS93ADW6NaD/u3MtEPySwD368+jdlx/SEY1rDQYhqt1saS0CFYbkceHLvvL1iCycFI7dzsTOMPD&#10;jOLV5t1euiJS3Y+KY4/2av2dH8i+es6rlMoAN4CFFOW/e7P5Hu1dLeR+rSODcvXynD1DapjTO3L+&#10;zqQxb65lC85Rk/s9lnl5DjBXa3gVWi+1xnD1Tfz7ND83HPTb9Zjd6GTf049fuZM0wHWgMnXfwRuG&#10;a9/DKkYc7rBEwEE27Y3Hmf31Xp5rjxYODS6S3h66b9/MjfETJTY45hrm1TnNzCoXKzNTOkdM4VEl&#10;LXs5LrwtFX/8uyniJU9cfY6VK5lLuNRVZYx1Vd6qcsUXuFip5ZRr+VqDL12jX9/wlK3M8agfThkf&#10;QQCEnP0wqt6Hsw03JUdf6RvOym1LAE4yurjjy1C5lKWQXvDxIp3R/xWKL6TIg1rbWpQuxFSueQjs&#10;285p3hwxNYw43nO3+v6NctSUHE995b3YsL+5wlfOlEHrfJXTO3SNWSe7OFz03zTeO3bDI+b4/wer&#10;oMu2Dc6psA3xtZ87/gVUccq5Mf1jDo3vcRCifid9jPszPJVwmo1avj9CKYESHJmsUbKmMOh4wfDY&#10;6IhIpPT5Hy068nEDd4c1h/S+PsIi+mBWkTZYtfDVG1BlB0NKswwBsWL8vShPyaRkeI0G1znp5wv1&#10;GroB+qA/sShg6bSeuhz80SDw3AgDAwa8xnwykWPHnefUeZaHt/jjAfPYu+slYc6U3zNwI3+3Vle/&#10;oDagt9lxxkh7bHYDhF2L78g54x4m/vLMyT+MuVOeoCYwXLrMKbczWB7yvYLfCCZJ/6WVnRmenRwN&#10;ekar9xX3h//CceDMn0B6AAV2O5ILg1p6wTBuXaPwXZ8612P7SLdxoSnJH1dr1b618nCfXNsrhIkh&#10;fuimLRZETLKOdqPmVuNMoQPZjD8Z4tMiA9/UE4KCoj7kzDTfms6Qs3Q5inR0TS0jSHgxaX+0a87G&#10;oJsPQFSxNIOo5sJbFGV2uqm3rncHZL5B2TKzwNtyte/j2bBVdDdt3p3oqZiU03rmsvXHsx/g/1r4&#10;bd8zz9a+ZVsM5YYAeYhe2JlLdDle7muvq+mxaY+SABMemMzFBWgLgHQyHliDShIduxkrRNBHUuI8&#10;yIWyPGtxNsNgZPHCkEqcJ/nHqTRVRNktgCem4zJxfTa6IuFZW3vCs/bKhG2fiARe8vz9F7s+mz9J&#10;HkbEr0I9UHJQwi2xyfv8vvfOExnTA+/mrgjlUMrNx1OAelPx658WY0mFGEQOZdFmS0mdoWsT3fvm&#10;7ky9nmPs4afgpodcUB9NMC617g5nqGFdgTOM4lwIuNugZh1hiAQdPOA9efoPcOrABTZnz7EmM86y&#10;7zSuQqhSAM1FZ3GZrx6yVMGb07sJk7w8hp9df8vbDiyg4O2QJb6+hZjP9p+YUabeU5swqS2/tyeo&#10;8XkxexyMdjiluHfPuoDJ6Kcz/rwvz/qUphITv3IR9r5xpuB5AO4cs397y+S87oX7L3YoSrn3XYGB&#10;XiSyxR7LLSB1JlFeVCQybx6f0wwE4Mj45saDpJ9F3k7rv5qKnv2ZtJhFPC6S/U/3u79iuSusAyY5&#10;d8WMXalWSQe2BvxBzUVazX4PYoztuKKkXO5bhoS3JopNO/Q0R4VvfGtZxaD5akKmbINrixWyLhft&#10;X05DC13opxfLB1gnoq98q5Uzm9weL9MmG+SqPMm6FcjYvcZwvrV2JDVteTHxj7KgKV+KyrmDwd+L&#10;rMKYKqXmDOYYuA0X+ECUg9o4GdgE8Ru0VPPcr1m6ipQrj2RqYC/d5cQki5HXxLWNwHqkDrleUyDF&#10;RESf7KF/Avvtf4oL/9rdMhXsOlE3FLu5EY5QBVWREXIbvEOc0soBZIiIFuioTFhxpUW67RyNGZP5&#10;0k9bHoU/IiZKyr4seDSIurxF6+lqoomN6ctbzAdQcrAisKCPMlVfrNOlp78MVtXbDyhjFdPyqvpQ&#10;iJPCfbVvVS90+JuaS6mZ/bsNND2Lld08oomb52ha6TQSw24//HJLSu3HalV6DbC+T05OnfzVpOrf&#10;c978FfqC+cm1PnUAZta6fZ6dui/az0MI7EyWmDSVpKJ636UY4HWf9h39+v0hLUdAkQ5QmNZodOJw&#10;SnzjJRc5dHQ3B2McPtwrhpOLTya2CuqDg0k4gO7+icK5Q7pCx9VVXfJ9k4JppuYCSfyGzSmltos5&#10;NZPGHWRfz4GsWNVC6wiGEmllPjDu/JORx+xUURX3eCAQrE6AiyQKSlAvlN4JzqWxOZheg+IofS8p&#10;nWLU27YfV3oSQJEPcGf6PxhaGOs93AjsgHyOHW3sBFNfatj1xVq9XSGs8bBvYLaHg2c2AOUI2Bj8&#10;AQyfwPZirUFjpYye246MkNgSz/Bq8sbe7dWhcyw6ekcnywtGHyG/drNGKL8+vEsIaoigVCeOWuMW&#10;YHmtofb1DkOoC1smhRren33KspRNd0xKVN+N/bSRUPxqsexRNwedbjLV2sDa/yBxeny1WGO3mV/l&#10;/g8a7++cfumrfJpQvRP6Gb3mGvtOPFnO5c7ayPBndtqhy8uVhIgki4GhTjLjaxUuJPKtT6Vietbl&#10;uCmwtL7nq/OjknJP6HL9aYcnXAq0dB82Kyiaj+9gwWVGe60J8Gd8u5+HHgfD2XDc7K6OOQp8dk08&#10;f/gmi3tgtjajWeUr6zWtZ61ixdyePrndeldYKcXFW2TwyGrQg/HCoqKq4l4Jya7q3kolceB/2tUF&#10;sLqoqCIhjxvrrUN5H/RMZHf7TbILm89OvPcyP2zdUp1icRT3WGGh+cJKWbLv7NhtHVNKFnfodx6R&#10;vlVcsnYAT0+XX7KtbvNVrE5PWSk/nSQvRuB5pcxjgrA9cat3xw+GIOh+TgqmfB0QeSFJi98ohjIH&#10;tA5U5OhAf/vvToMTIGGCxTxBofq0EWz+byABAn4y6JJXVq2F9vT0k87wWA89GTEiARju9MO6hiFz&#10;5sDVxjsyWIQkuyvXx1D/NEtnjTprcAbHf0xGk9Fb8aLAFW+1FsVbSlJvGBGiCY1gcovGcmhVBt7p&#10;qVCPv2PLDbqRN7wWpRngJ0vSDtnN863JS7fC+HqMxPwIM5kMlDIHDtfhpO7AMxLFwyOKOxdnI2WS&#10;eSvFyzXN/GXmkfphVg6nXqB9A1zAlM7wowxGpkj+/GxFkrubqxYDGUrQkzb+pfIzxIMhVtG7w48k&#10;QjA/wgRx/gN3L49kfb2alXwfRJ3DEub5p2M5kSKFVu/Lf2wBAHs9CQsprI53LbHo1tTOLMRG6sKH&#10;LUGPznLZtPdXbzNvf0k2Djc6HChaBx7MkTvQLGAzJ4MWaoiA/byrGd1edl5tYAcRs6AMZ2JtPvOH&#10;YpqasSag6MwWVzPwmjB6Pr9FeyGwVY2fSh7t1sJREqeiKw3HclqNQwASmt6mmSwTALN3QAiOnOg+&#10;GZ6lMOvGEPFRMWo9vx4xO5lba8EbF1jhJIVk6TDaCQVcnxOHcrUwrGEte+EiWOrApHkQpfP0AWXV&#10;C7fwYRTNZlRuD9raaJra4L3I3nUO19W4WKrG2ZKQx2mf0tsG4woDNn0LUcQWKOmU54YVx3IsBXnX&#10;iNmCABUGJlTd8Wo1DgUO8Fy/vWF7RJiCoFtzLOJvIkbGcgbTAl2C3BPH3IiLAl2Piy80MsnP7zSE&#10;xE9Xrr4a+23kT9BIwXFSjXwNE/WorOWT4qcbBZ8vQLuBEAVgjmgXTzTd3pHVmyvoAHBN6swbMzmU&#10;+mQO4ro/6IgvhyLLaKkUjKn1bik1aDXQ89uXGYqqaF44hX3uG2gAykfajJy+TOQwewqof+bi1Vnw&#10;1/CjH2/CgsoexuY45RYKSOHbL5v4PcgsE0CPbVtLXMHCE0+i06PkVrW227nwrjzM7dmg3DjoFRA1&#10;BEpT4WbU6qxac1RD802fBoxiZMJA0vu9SXf7z728ApBec+fwCy4RFt1KoTKASxPk/wn4gYyCIYCR&#10;HWSwSLw8IT2erNII9KMKpgEXzghxfUy6MglIGpqFd40tNCmaPtxkRby1y0F4GH2E+zDUwvJ12OrF&#10;A+T4sC0qOcrHUg3wx/QApc1oRmYwQeee4WwjVGAMf0MfC/RF3b44WvcJrTOXVLcPv69tG5K3rqIT&#10;eAgKzdC4KpDsg0fw6ULLOYJ0HR1lv8tD5rTz7DXu8WEuRhGMSkELgW1/HeTeG2TtuKUMTRBs42VR&#10;cVITeCmdb/ZOr0aJtx9/dp6e6kvdZaB2pq8npUbyKzEUxIps7WSZSC0GNEBhfQv1sndGyp8x5sQY&#10;epWWWOo2YJ+M/9QQYRCZQsaK3k0+bPzPSM83NThaHw5e4Ouao5tldyjS/kAXF4ElkV++JvmZzP5X&#10;siY/6FhMOqaJCORmkEQTkAzQLJhA/RRyw/VEYsw+B0N3ee1bNR2E2P4ZyOAPDt//wROWYKYCm35k&#10;AzTb/J+kc/9nuv/D+LQcUkwHdTt3p1IJRZnzIQmJFUXOdSPK+TBz3CFyqFhySk6RQyIi58OMyjFn&#10;Oc02chhmB8eNGd9Pj+8P+wc8Hpv39bqu63nFfKiNMMDSnc5imX5YTeGt5p8wcp1NrqZ5MEjrzAnt&#10;GUrxfuu3Mnr6ccEp1NpyCLwVKHj3a9BBQZErQGntryiOpPHNLVHAwVM+MjpfYY6NXh6gSQNQNnPd&#10;h/gNoFEYOSE262ZltKZOM3TCLZBc2qk5iG645f73fSwInuZ4cEYJyHUaHmAr6bH7dQUNgmSq5EfY&#10;qx0zyspsoHNeO3MKCG9q6bmAukBHiyEPTzjGfHAMAJkRZF0GtCxUa3VJNxshUwo+ri3kgrl+Cqta&#10;/U7okV70DYtIbDImOpFJdOEqprAwnmdjNwlfUAFwq73/Ws7/s9JPZbVkKmaXbOukvYX0RmxT2nUh&#10;yMZ5r+zyA9Pcq4XGX0mBu71pfz2pRK/z3XiTlvLfUC/Wn4hXU0bAY94w1cvcY52Ke/++ZmIqBFvK&#10;yXvutfMIenfu20z27ycjmWBS+/vdhn0FNIssipTqV2Hc2Mb2/7/uj9ynuck8fRg6uYvbl7hau+/4&#10;2rMl+QzrdzcueN8+vC8jDcNScpRFKF0H/ig8k/trh4GA4lr+64o9VTnWsYsAM5lnx1cXcSRUemqb&#10;KcW0kuGjZXOI5RzyAfbCHJhNjtgpOxDMkYoPBDohhwz2nfY3cMC8DZuu8hhULrMH6KSH4OxNoFbc&#10;arDW7aXpajLlW2wuJi83NnfhQ8P+uGDIANdv/Q3nO2XG+fraeBcAwiJiKPqx26dRS/4ghl8LAIMY&#10;PK7HsqWtDwyKXgpoUUGJPM++soannxdDQ9bkH+B9P9RBZhQYBqxOrUccf+W6+F0Nwi2XHONxb/TU&#10;joW39+t5sVelSgE3FxI31zt28AAavsueuRza4hb2D14icH8HTPfRKmJJk+QZOlVG6wytOjuDgY8Q&#10;aZIcQ7fK2rKmZ4eRGbATTpmYXcMqZd4/tauL87XHbc/xwFtQzE7HbWaFwVoDx86f/PJFZdF5B1Ul&#10;E4vYBNOIB35Nno7vz1Pl0auDFlnX7Z4d9t38+UwtVJJZf1X2HLwddNE089MH5PrQi8qCS2ZbUJHU&#10;8IqVkv5Ea4b2GR/t4Nujaeca1PPyzyLzniNGUf0vxQu2oy5GAmYS8jFwcm/pMBM/f7WOIHfEagYp&#10;F5+ldXklVO7cEe7rexGuC+5tv2YDZfJ9I+63mCsHPXITMtT1c0fwMqLyIKPRDLn18xBrI63ti9+J&#10;NUWvUze2VVxdcvqGZj6fHPrSmzJUDfRMis9tl7jo1aoqVyGMxGYWpAaLsp6zVyM1ujsdxzo3ZqQC&#10;Ff6oNKZ2dSnM+wcaVJQZvl4n4jWms7SKgXih2iyr7Nd9iiZQTKW2yX9ySuLyCmB7iC5MqXHhQH6c&#10;7BRjhGfEZ7La2ODP8dC96c+BPH9V0k8w2WfK/lMfAg9QcbZqV2wkLUDTZgvu/FXgaaFuMNmvI8NZ&#10;ehAb1M4zfRFMBCShCOCI8Wv1scKEx9wFYwFK5vTfrIoIQFeR1qWQlGobKMCW22JvR0LPn1/FlWcR&#10;NQ1ZD3OCTWZupKv7vbsj/tvpz8Kd5D1tjSgpZukr4XCjKN1a5hJ+ExcRWrdWfUNgR5qoaVpLlyow&#10;I1DzTceEh5qN3B7HsxOkJo0JqpjIRkS5tHgfjrbpfSdmVNxbyzfaqdjbb9RezkVNREKEXGLnMfHN&#10;+YtLUcft3d2nDVbKetqD824NnKNvxLWdS2+aCaE5wXnX6zgBeY05JkcBr2e3bqYswgUFNwNPGwkv&#10;yX3n30z0lrKTR1O+o2vobBBzzIF443uqkmPyRxCyKkPi9FSjkREvEz1jMyznzt445BxTN7tY2hcx&#10;0oKQE8ImvMLB+oUFl/yCYQDPCwtdCURQ8KebonMZK90X7hcSJZmtMUfGblNTrS+i97f4fXpQ+wtO&#10;85gAOdfb+44WGkH5mVlXDXX67rxFUGDJDLdfiU6/T8U2YgzNfY5NOMn7FMKO1fs1d6pAe3K2VDux&#10;J+VK5PdaAXlAn7D1L4xPvUdXE/ZyKPl3sahx9hmtrEs3fBc+MbsMAkIROeqPq45QyZa5Ybb+r8t4&#10;nL7l358rR70pTeZdRsqFc4Edm3NKKoaF5v+c026sSjr0MeZSeAew/SLNHx66fEBM+78PR/77si2d&#10;lZ/UGBN7DQ8/La5PEb55sM68X13mqq95vSptSlulDgVNn9/SDJgJv/jLfGCR/2P0ZpCXvsBOmRRY&#10;TguE82gsKUD11ygjg2XEpkqqX0uMGP5X2MCNE5ctBpKnQfZft8IemiT97fjzt89GK8Fycn2zrmwA&#10;S7i+Sl2ZxTL2onKvrUFYg2wkH3XJ2lr8VDQjKrajOAGMJEdXfvWtAvfz0GtImnipU+HwRILj09Ln&#10;wfZrG+CaYSODESWTlPjrE5XFqqZSq6UqEIClxfDXqMydapbrmfsKKCEknptQkcqgEV5ugttRYfuO&#10;233Dci7wMs2aF0D9v/3shF0OnYQQpUtlFDxqLvP1/pqtzfmBq9MCIXvzDsLboKnHnuvc4g3nH5jd&#10;4284Hp0TaGqWGl3odqSP5TrxbYrhVupZfCeIYAtw/Zeb/YO9in+JkUwcmKe8x/9VMYKnsdNlz3rv&#10;XEnX9XrXxno+om6RrGr9WOuDwICwPUA55WGMgL9jVqOK+Ld42oXqTrlVjIa+3vq+afNOHSoAkTrg&#10;FOXh6JCiEDZq3T0oBa8crub57Pt6yOr90YI30ixqa9ZmpRfx2MWuQwsuyJpD47xoRQXTpJd5Ll3G&#10;7/8Cx5RzKX7fv6luTy4fsFmYtIoZ9bmlxqFeUr4OuQ+OPmACVAsfg1ZH4VFKSpZoT/MgkCZI6oN3&#10;LuWi3bsQu8M5yRqTh9JgE219di9LpD/B1J5l/lHLwHzRszr4yDDqJHCltn1aJOPt9sgPlOvXy3/l&#10;1BtI3bysQCrPtMZV6WCPhGd2AZle/3SqisDGQx4pFusHd98UwvuZsUP02BPOBFHHb7oLCeUlv1Lf&#10;iZVq6+jpNk1Hxou+Utl0jgRrSswN0B+EOvYeggkmd1QL+9b6rneitRQRW+XqIB+ZY77Sn4z4iOqq&#10;7cx7mFa4JkqycV6ozi7HWKA8wuArkZ+Jh9M1b5Iyd8+D198jxvjeSOM3lGt9zHyzkjWSUiKMfTit&#10;2245ZpePf0XZRS4AAeLkG1MrVxv2OFUV3Kl1NSK38HXKyyY1+BNwZK1qahfmS88PJ3C2yEaFCr/x&#10;1K9WwV6KOb3kaxZztfR3gp329SdVNxDosJXX+u87uObdam1DYFqxbCkQcPL7NRvb8QDI4jh99S08&#10;UdjrT2g/p+uE0ZKZAvUBBCtj/my7CyHT295nzteNZFLxPhbg+SbY5cCIs7FQ4E5JRKvPKpzQ3kxc&#10;fy/hqDvkx3izKf/S9VXj3lwI6qsS37qNKUnHF4T/yNRgeusGNSJOyRwYyGkRAmIVpm2XWRK4R3lI&#10;e6t0DX1prcnT5ZWZhKVbIUPcRtb2MHytLT20VfTIuw3XGUqkskcbVH/jihoEEzTdWD9dDK0zd9Lj&#10;nz3SQJDcMJjzq5FA8zfIgrSuAAxtGt+UAu/ugVmghyRrMAD+D0MDLCd0Iw/7lShaJ/JHbFPrzcmj&#10;cL4TiTy3HuXXV2LaloNavKqfB0xrgjJHJJkyxGr9GaA7qcVfmOF5+Uw5taNRRydY7rq7D9dYaOeb&#10;7kqaPgK8WqOLR1jgNTiG7JBpjkfRsxOVJYf3FvhCKFaILzf0pEH7DVRn4HddiwJ694xySO3Z3bEP&#10;F9AjaHlKIrJ0M4EgxUYOT54AdCAJ8Lk+tkRYvrcfTz0HoSuKtA3oVpY/9G0NSFBXBTNrClXQCdSn&#10;Y6+5odsrL/G00HaiM91xweA4mCnwhn8ArLMjMii5KXgQy3M3rcfZKK2rOax7rszhp/7iNmC0BEVE&#10;ZwoDiz/vAVt7EXpt2hb24AoE0OvH27OB+FWRFpdnS1WY1fjlEGx7t+EaHJ90gHxUMbitH3wPU6T3&#10;oK8CILq9S1CD6ARDizRDwKu98RVUd1BmgPih6cQb7LuoMMVSH/a2QEo6VosF2syvkUrqbb2a2xnk&#10;tFICme7KOKwTKyCCZ8VspUT928RAAq8Tbd/JR6oiUx+uh9x0lJqLsZ8gxtSRc3w7vAFAwzugk99L&#10;E/4HKiYCvetN+CCkB3vmGrmmmhoKmErib2pp7PWMf2JWDA5Y5J1nJmIMYafPNWmdJkxrmLM4QScv&#10;BmKP6PpME/Tq4j9mqWaLfWjgCeZeaO/KlpdPqq2c9/JeAJho9y6UYr0ycLE42ApizCen0cn+2WMA&#10;olqe8zguHj/ofZcIQCNWDVpQI4DXtvTxyl7g8SgjECJJP/hgoNxuk5LuCW2Akmynkr25zMM8qdzy&#10;E+ukLUeOWP70chcgAVgz94hyCRfCx66sm9cRB4v6G9cCoN1uSplWAj7UeoCgDgpaFupzEsajtobU&#10;Ab+IjDPj2SWwViwF+t8zGaRG6EEyonEX6SCxl+gcv9beHDNvTQ4332N/rJ3T1UVB2ZD9fpwi6qxk&#10;s5xeuKW6QCKnEfYJZYecnbx7HN1yMBYw/rcjKVEsjKarTEPGrg5qbwmqaHEWzZ+36yYgsP3VeKaK&#10;/+EnsPvMtU3CERen24mAkKnRdlLta98JAUyVyd0tU1pOvL7OaU9hSfEfr0uhL7LwZU4g+0icfgah&#10;/C634IN/vmfY3sMWBQu+gIzA1fDe4vqQO6MUxoRTUlaSscNn7G/DPtF6rxJscjXKRvfERHl9Uwr3&#10;6oqbi0QIQbcFFaBc9xStUukZ0lJWv2O6VLIS2dUHbPDaNadwdXQutCTvQix2aTdrCN/c+hesU5rd&#10;dllRTjE9Up2mOxkw3eR99hy4d5gvisXZ83FhcnuWFc9RqTJJJv1Gi6FOt3XCWY9D2DtOB/BQTAAJ&#10;YfY3n8oJWV/ast/X3f3hAJWLZOo7JPUQ14LCrXy+EtdshTFBMjiOiKNsY/gOiwpU2oqUQGyYgSCY&#10;/UgqGLSL2l8hKgFtXDTFBzSK2k9DMNIAnJyC69VIYKHyv3/wZETVLToCNf5J+EGXgVFaz2wH9cHJ&#10;G9KxCQRi94Knj6BBfyijjiIxkih8rYNHpm4JYH7saPBSnQLr+QGYVc3Hzsr6aTMQAIzIH7EhLQu5&#10;O90ezRmZru/1oZ3v5us+Oi3x0IywDi1PPeXjIK9Epi80924itk95H9qK8auBzXk5WkTSf82Cg2uc&#10;KysxQQGNsgTIdKP6hEITUB3TrbIjhbiUN7HGkdvsOIO1wVn+eQCk0MWPpY9p7dRwOCciqF2yGjLC&#10;wVtpIpvkc88sBfAoxrbzY9D+zMdffgNS61aPe6e+pKxW4sIxGhMSgrMutLwTvEwJ4JX3t35iZ2ae&#10;fN+1d+jN+sS972ddn+l2pWv+2oxLNCtjpHbfh5/9gyTjPHObVvF+IfN058rmS9/jc+Rd45LOOS/4&#10;mqQrGys/wb55oRIdLcWsSOLr2o0zE2Z/qgC7kIKtoV2b6VdtZzTvkkaBGzJ1kiG70xD44aaZ5KUA&#10;OSFLnpnBcYyD6+40fTmUHwBqfSyqo7XfSYmamI3cSQS7tL5efSupbXYLsqLoVf4sd7rZqNEj35Qq&#10;X2BH8ChwGgN0DMxN7OqHkhvsmWYCcAinubYvSis39MO993d6hDTTunI3X/gjYaA/fnXgIR4m8A/k&#10;+kw0ufaSqRQjKpsMYJipF/inta3h7g418pTOCjM0W0vBEhUegMmcvHeJsnX/Ux/d8axb0EwUBK3x&#10;eBFDxwMJIeh4wiwwNEzKXNND7JBryi28yS33Z+r1AR5FMoa+4M/f8E14N05I/ZQ+wDmdRa906gH5&#10;YXafPYJebsFMoOtU7Z4RwErsVVhS5wYtS0TxgHCKnVfNxrlGNq1O84QsToWma+QX/LhDLy4jP9+o&#10;Fy+s9X6KKUvq02Aa7ASlSEuVp/WhyaNjJjGqYyUCWWV368AeTYi7UM3Hg5hlwTjNqqQtGqGhgXqi&#10;G7E0dW+y2kvBq9znHFET8RbZHGo6tkUrCCDUeNNHh37HU0crsm642veVNpNqrY3g92e96YPzoTY1&#10;+XpPzCTOJXVAUicuh0zT701zxmeaXasaTx3KghE//UvH+c/f+x7aNZ4Y4dpUYpDULmQRL8YTyJA9&#10;PhWhi9w4PeaGfi1z/WZ7vGRpxwR9x+OaVwDxQcOe9r+/MbWm8msuJiEJN4gkooYxy9zrmr32lRDk&#10;SKCYSviHO5KaP6TsjExiswpkIFegzLTqDj8P8JLbHakij5zjDdkB7jLKoMm4C3rPhIMnI+C+XjSH&#10;26jRTy0Nhoe3YyB++H1bum6EfSGLoSB6/Fa3w1WVubDtuDXHX+7bhiFNu0EOL3Y9DXGde7/XKPGm&#10;8wTeij/SB7apGPhaz2/Rtci24BC5iBqtlFq9ykZ72aXZmE42hjg3NeOwVkves+BjrXyg4nS3B3hN&#10;4jJkpYjw/7isCoMdU4DJHJd1/UFeodnAJrF82/bwRFWDuRQzoDAhjWqfztwMKIIB0IAOYW5o0GiA&#10;Y3LOvy9CloCFxRZYEEf4EX8yC06QHGgs2aIN7IjXn3wjY3sMDZFBr2oTG19AJCfrEMIyFjfNJGRt&#10;Ll5dRvb3258G7wQGsuxB0/XYhqqfXGTKkcUJx1tHlgtBSGOG6k7uUe9neO/uqcG3oprmY0jgNSgQ&#10;ig9z1PJogb39zxomiFYyzTr/0ySp4ExEQxkY61sHTf0JMD9Wzd8BtwvXYssqKWMYezO+R8WFW3nN&#10;oSiCMXmM929GmMGB3u/Mrnat9IDHeX7pT1OAh1TWq1pbKZgnvv+jVhzUIp+/OR9X2eCfW/MvoPJH&#10;rd2eialhNQHlZMHLbLRuZC00KNf7haVI2lJJH6lTQdb5XavtkhM17mUcQpGV2bGWHTYPl/PEb0Vk&#10;4r74uYxu57kTjDm4Id0hoxwfXsDptXuQ/eEADjwErSN/Ufi9NANEAOeO5i4ekneylizhYhj5dkT1&#10;R4pIMPUw5XMAkrIWyEr4ktzR75XEaPbHAiVEheJh/vo9k8pm3M1jUwxpU95fzkspxQbnroc+d/kJ&#10;S2p7ce/9GfvZug64Nnvl4Yt1gFHw/gDVVMX5WrXOa4fMU+WbIzNRfEPHa6SNNroLJir9TVJLL5gm&#10;NlNTO4ub5YnXbf+UAWtVDx+c0ZQwdbVzjms8uVRZqWzGM2rWAaVOMvGNeYG1Pl3Domxp4jdb35Pf&#10;4ocyecWDMuCdfi4dv/652GM6TGRbTNx1OL3p+hSYOU4YUbidFl/9c6jumpH4pW8n8nlIR9g8q74E&#10;xtTDgoEckeXl+8Dohl5TPanL7rbUgNS4N/VHUocQdtENAHIBFJrrUa391p3ewm6R30GP8fIJbmBS&#10;585ADoT/H4in3NptG+9MD/nhkKN9cOQr9BzfjJjRszfiPFW9ZsIDvG2z6I6jTu9mgEXMEEFccSNt&#10;Q0cIBhmHMlt8PL60GaZKTbOwECX2aefixj4Jq5T6gDT5c/Xrm/a+5ocMsbLI/lFRwTnAVppVeK1l&#10;7i8EZWwlRjzr44Fp01aUQvpOuYKXgEm0RXqaSbGs65GO/n88rEO8ETcnpjU4JlIyh7+SR9LXiQmt&#10;N5hJx2wwWI3L3QeKf8vurPIIwG8an3aND62paCd2zNlIY7ZZ3iUQ1Fc9O/8VFxO5qpBfN9NVcS0/&#10;+sQ+JgqcnG9/di3Oq4SoBX9R+VvbDhR8ur6BcHjBZKjp8duTmlY84cA4zHIU/2frOUOPxZAdIFB8&#10;NmJ3JfetNNQ89cSvMXUBZ0ggAMJ+BFCqI1fl0xoo43HM9RHXc3eCOCdmty6adVc6b3x831BAV7e3&#10;+cyUdKd/D56ia449uIRfsLnONBPUgtZqcrluD2eawxKE8BmRjo+bJTxmZjGU/A0Va23ayGCM73r4&#10;J3AwufP6p0NtQxyuVT1FBuRDxR2PzlamhEXEc3r9OO6E8Rn60bKu52LfC674vUxuIFctV3Wtdcbd&#10;CqGW0dbaJm6FLETbvoD0Z31+UKT56JiN9MOnj0ggOcHMH2rzY59nAQ6Fbl1YyUtlWh2glogR096n&#10;yUoZVKZQe/3VRSkoJUwvIg1n0iKi1frTOHsPLRopZ8Wvluv5GNmly39kLYrKTHfuuRaxFZzSpok/&#10;/fWk2Fm+g+KLBnxnIjo/zc+qiYF5cKI15Fvu3EfaQXrQNh6fPoQTg1hTaJNuqaOMfZU9MvrWzStE&#10;IhK0XM6819b1aswbpT3nLVetfFfbYkPfJ7vckj88eCokzdpIl6LBdj8A8qEohOtMbc+ET9SH+frk&#10;tt17MfOvAIyQZac8Mi/sC6B+aq46ALgC3v5QJnS0o8shQ2VuNdIVAASvZlpyxvU/nomiX/wgI2M7&#10;Dnd2OrHxJ+jB0c8481yZCKFK8MblpppWnR3wEjoWFLwx0iW61jlTsAyQjpAdCTd4mZQxt+7i9vv1&#10;rpYJU1X/mno/TL/cQT02dzMibwp3XVfAruUczJuYWeI6lAF94nFbG0heaImQ7YEdQFopGNUxag/H&#10;gae77Or8LUDylHFQE7GIr1CdXycYtbKY50vSa4JMKwDipUyu+JaGgD7Colv8aWv1sEwihAXRDy6D&#10;jgEdso2KUAkfjrkmp3X1ofZ/KE9yKSlheEvG3ecoD2j1MkJE+LrM0HeOqWh3klucYF/c0qBsGfdu&#10;cWEqas43fYE2tS2j5H4QIyIASMFhoOQk8ybJVsq1RHZe4708KYdfLLAWmeylaBE5qINXvZJQV4uZ&#10;iG1KMeGZAgX1DOesju7rI8qH+USKSDHzsW5dj9RdOXU/s6+u5fP1LzkHnN7Z5pg9q4xgdbxh9Wi4&#10;ucfDA1pa/J2zDgSDNNp4sb94ZQ4BtJMm3d4mc3wQvK+xQjxI5+AkwImrJ3opAGhfH2ormOBF9sWD&#10;ZyaMdO11WgwUcNwfj7cXnPlF8euG1+mI36+Kfi8l9GR9XY/VmAbQqKBy373t82zh+0Z/DSGgiOYz&#10;3HCq7wIaNZtAwxC42RGXpjlhrHog8dTy9+4II9U5OjZFYHd7jGDy6P0eGMkSaB4BuMUXeT7PmTxo&#10;qMD+A1DTjWAIXuI+tBN5ERiFweEuX2tesgCRupHPAO6FqfqxMpv6+hpjG07BzsOMXgBW0OWzzuon&#10;Q5J+OwlKnulOe7vJg99fzcEVw1X5n579yr1UuafK3yAZK7ysBJmW7bjZHUNM9EoMcLg9Su6Lb9lP&#10;3KnUUS2iWQdEhBvSv88DSzSGo0ZbbrqyhNKVsdwFrDw6I+3Y2OXKvmmPs55ejns1igoEqOUwV6LK&#10;Rr2Sa/Fyxc21hYRoJARQdD86GW5JOt3WcwRS5JhtNYFF4YM1XtehC4xEzJMWT/gvmQnvSmQiba9i&#10;ac8QtNVTXM85cwzPOZAp4V6rkw+El0PeWdbOtr/zFAaA1PmKB+h1RG0BmUNk1PoEZ2bXGsNYCNy/&#10;kcU/LdoWg7TDACS1FQdephkVj7qA4kzwrznpRrDKpmdBoP0Nk5v6942Q3KyieTsY8cI++5cQnQHa&#10;i1aTBapD5tu7vwnzTiTUXWmNGovUH9g3ok+PzwU7pzYY8DBZ9bqe9/nTuiONPovidP3yZs6A9pkV&#10;ti+YuzHXAKdvGXz0Jc48i8HXA46VVpsA5hjnjrqOHJzJAJBA8uCJjKTev63S0DXBHz62x6PH0pI2&#10;q0MuSDCLEirjgsDzes9uZtP+CUfNJwg9bg6l3KJhPenGNs29PfZz3PovfVO0hUAWMKOZ/hFoqzB0&#10;GmAk1C46nD337/bosNF8BkzqngjMPUQeRVlyFiRjaPiwMllOuxY5jJ6/O10gMc9RIk0PJa3RiiDF&#10;HK4zVA60t01QlUeT69SAURORx3Cbt21pX3qUR37jCi8D+WJ5f8ptL5KWTaq23fd+yi8pRZMkjnHQ&#10;yN1ipdjUrB4VVydgVc+nM6UZyNGgUYxVlbXxdKnK4jOGJ8/BUoaiTCzUUM9d+sUKZiiWhUJWAA9X&#10;B7l81+aKK/CtsAEj6XWY5VC5FaBdBKT9izN0KrF3pEjykkjkwiKPogyeNeEtSQ+69vShkthgUWTZ&#10;qjc9ePIimOpchLVSg7G3XwwOn0P2nRW7/iGjqrHhReBTOPCJqA70CojfcCdb7MC95CJDg978G6HR&#10;/cZRasRP44kef7paadIdmUGb8xDvcx7ySb95UU/cCjIJDgUz8zz0/JNI0o3+JOtOnKKT1GpUmdxP&#10;Iezxvbvj2+bvZfnHnrzI1dT4et5yOMnu1Ykmsv+j4qnQr7cte8ghvumCtZq5FBNANAcBVLYPjUrA&#10;CnQAmJ44nVXJEzwa0fLYMrtwBGgJ800rMMo5wM9+FXiqK2Od2zogDpREjLw9R3a/Axs0HnhZeyas&#10;jvWTgJVMTSLcdnXBnqTrLJ751rFpxXL3fpZ8P8X1c1gw6bWfcpUTdGm4ujnwKXnnDAji2YKbfyB+&#10;oxmWoyiYwNPlZdvgQSr4+Pd2SrVSKHAooRZEUK2GtnZSh3bee+QTN8dux1h9OdGE8KZN2jrIOTiQ&#10;zb3sLkYxJnPjyxITGsXe9E4SHTQd5SeW/ASHOl5I0tBBB40fWGs+kmLSl6OPLJ75bq8tIg1Uq1bz&#10;R7CQL1zhqp/q2l9hUCH9fr88cy+gUEGu6K0GkiizY1Zp3Xlv74jp1MUQjHSM625JLYLYP8YvCBXr&#10;hOxeEXqRXX/F/M9UQOtuqRu2RKZIlc5KH26Xd3/SG/whlO0cvaXfGWKh4+lO3tMQ0oQBse6yL7I0&#10;RR+Q9Dg30gcnt0YhdxLlID1Ve9qug3Uz/h0rcWt+tsnhIlBbXKKGCck44+J+Tb3tXOeT7SfIpqbM&#10;K2ZzvxwTA2IMzWlJjFM/ew6vd3QdNox7O7EnaHOlKm2D6hs/BQcQjyzGvuEt4UVFItCMksFxKz3t&#10;yKeziNWKvSZpjyPCOrfgJS6kqrjlaLcsRF9XXGSjKB4rPQSbtD8OCn4UHmSbV8Yl1RrJCV3NyUo8&#10;+5M3ffl5DtTt8xHpAcvQQG/5WaMjbxbTj7v+wJOUA7rVaD0dwjS7eg598uQOho8VW0Yl7dyGV69X&#10;gD04p56cu4R2e3qgrX8WiAm9JBEJJgiE46Avq+z9lbzyO5Ik62iWh5LlrY039UlEzYA1kMlL8TJh&#10;AMnWHy+j9HT9lvHo7uDMwLrr02FRfFJq4Z2UXV6eR0qxMqeEjQCM/QHrNFW3WJdfUufT16PlYzsU&#10;nN5qmVxS/juOWlAf4DKfd3DCKqfk8aIXFzFFLYTTa116h67xUtEsw/Rv+d3cwsvwFrnktFM/u7tf&#10;unjJkb9eMAFowGEszWOl8k4LC70Pxls8XDGeJV3J2nTWE6cvnC82ieeNxJXn9czykHg2180n2QmH&#10;KJ+ikVxTDn13dbapWnn4/kJRbQqVMVQz/1SwF0PL+KxybZ5rdiH0tJZHLTS1z/pDgikypUcCeOJg&#10;1YzkiYyzmyWmp4zN6JeL/8fRuTgy/f1/fGvlfqmQ5DIlpEKR+zVd5FshcktuIXxcZjRznbmEyv1a&#10;uRaSXCPXYUvlzlTut5Eht23ubMbv9PsXtr3fO6/zej4fj943hfCjlVndsrj0blxCVjJaTFvWzO33&#10;ec823WGdB/8DzOc/PQ4cpIXjez+YlMIeYXkhpGmrnL+J3k/BIqLp35zMa6bvNN1s1y9bpfJJW1uY&#10;/X27Ri7jZVotvFa7g2yfLV9oea1Um4CDP+38s+Iqcz/77JybV07sG/oDQk7bSUCWuJQ5UfOIWj7I&#10;koUbHPXx7vbhNiUG/tTF9ezKVJUhP2fpfLaZnNV1maCUGvD4251WHGVu85jtMHKU0kwsGo1fThyc&#10;agwZb3pvuV1akexZcqqzT+nuEaFpa6tPY41+n1dGKh+awj5CHKcviIt583i3f43nIli/DgTb6q+w&#10;mU6+dLHTiJDTCd7fYBW9UET/MGsrdm9MUu0Rqz9rzu9h+6v/RFIERDqneELKmN7yb/x7cYPhZlZl&#10;xYpeov/8VZqXZ2rYOtbzMS3LeohYlJ0AHdGfn7sRzbVzMDv7MkLjzLNxIBHtd2WPJLB+l5czTEVx&#10;BzclXnrFMbt14yj8Noykhie46yofsTVlsa+260A3Z47AsRqUkK4VlcScgfiIEKXTRqLFohrgZhwD&#10;P1TfndYyGYD9WP0W5j0SkLEEeiwLI3IstOD+sA5fIysNmSTB485jwpNMjmesVSnl5bLIrVcDKOL2&#10;aNtXm7iqfq0M9p98TvSjU5NQrNGLzILpDGfR2oqzHhoQdWLhLY4Bdlm7JB2Li6+e8BfAhpFNfOZi&#10;4sBJcxeq6eVvDcuhp/59MEPb0A0kaOiK6TdDgyLWSg8NOTaLjNrCXzRu3ry/pyfT+YzomxO00BgE&#10;c43vafa6Mpm1yNJ+3yHG8PUeiiLEE3LFEQCFyBaXO40FNeDM6bwFoQXQeiyWduaJWC+I8Rzzw1Lr&#10;p1+khv27ehylKxhB1jaUWiEzgLFwCmWfP54g/kk/HcNWiTCNc/pu6BNagU6LDcgvbGXGl116kaRv&#10;VJ48PIGPsFXH385hlcvyNGb7+pZKbMCrWO0AciM5WEU6OCVC9LXXlSkCgFSwah7pAU0wC01UqoEQ&#10;X32SlnRzpuAuj6s+ogFjhwb3BzGaq6ekTj9gqYeNWBWpnCQI3zsLRKiVkcObxwaOxGSxOQDv25Xd&#10;LrXHm6pLsBhOsuJfl/jH619gvEI3cgFdSu1n2Pd5ddYnsHbuPOCWeK/fiuJzxvM6Y3GkhCZo4Hdl&#10;Wy2zfNCdUgzrBjyxyWLWPon1LxJje7rYBgOB+lybExcG+pBH2/+Uh9wBeQCvT8MbUNWajScLcep6&#10;4TB9tTqW+2qI0jWwVjqPaq7mAUkIWt8jWp3nvQzFkpPXNJmey6ZKXFo05mL+q0llC//jUzZBFHb0&#10;qsDHaIjm+NXjXPd47RkcAUuuNeHahFw91TIERwh35FGpZBWLiud5oInxfW1unZZUCLBVgk3lUHz+&#10;HYfGMJTImjSSgOMnGGrIeB9wJYrWi4VTyciW6gPAOHTRDHjGSBdpQBi9qKQwPDORnS4XsC7c/o9p&#10;uv7YywtvfLuYi99cNVi1ASVgUzHPMyAl5GEYV71wcN1H3i9WobUu73OCvq5Lda1IFPMurqp6BJMx&#10;Z+kjtSuqBrKg1RNB+9c2hqA5rxu9CUQR4DIZ0TzpHyEUXrELQ+p9cWkATs/dYm0rwRapq1qsBiwR&#10;KXRwgKh5UAHRGmjPWmYZL/NAFTxG3Bxtg71rCG0oWtWen7ql63E3KQyV8hX1vdmoK7jn3U6LRe2q&#10;MSJvar3n1lSONMjAOTtVTgB4mF3mRrdTiHxyCW90jM6D/HjUtMaR79ZCr/sQRzlCjf3k/BGWroEY&#10;QcgfiP/ERuzw1sQNXVEwXE+x0gru2FBLoaEdk8Pl+NZtJmXvGZUHoAzvy7ZskE9AW0PXf7mh8Hzh&#10;Yi5jRnY4gxt9s4HSh78t+qIn/2HR1u7ep00SGl8EQkB00xcvAUID23HRvFHXNSg7KvIr7BlJ4QEW&#10;rNjQ7ZWnAfR95b0fDKMOaigtan+undqVq8M9QQ3dJZddiZEmnlkr6GCldWTRMDa+4gdGuaHHwd/Y&#10;ATE3tFQBcthO1E7VYe5KpNW8A+aXl6CAcJKFIMEpIxJ1Q64iUf1hfOQjliqJmbdpme4bC3XKdkOn&#10;RqV95HQSPHL3935mUOzYjM/c8+Q5r2wxXID4dPm8iu9pzQ8VvYiXkbUZJUUUE++JsUNbCJhLGHQz&#10;ui2YiHT0DzTtzJI2qux6txikiz4YsCPynd75HLKWIKtA7V7i9rb932EobLeDSVdgNjsyMQe+DsS3&#10;WglJxGkgt3kMjt1XQPaIkHF12yMlIfJH0ssseZOkkH2kMp4EZh9MqFP78y8kYkv+y8hVcyqJs7cz&#10;ermFKwt0S8HUtTcLhgCan8jlb8gkvTwbhyC2lhLvukNy/qvpoAIuwuFiinyXPYOK2bS11PavI7WT&#10;DndFbbp+YG7g2aZ1uGC7eMxB/D6jLjcdoRNyW4IMmdYJ2mva39yynsslNRhh6PPHjtFePYn+X8j2&#10;Q7VGdZCS3hEpTw+ahCtDAIMY2GOfeda2gaZ6Hq5hSkbHe4SZb7ActnHp8SOJBJxOj4esv67yleGl&#10;0liNnKbBs8doLsLk0Y0SckPmmTmhHX0Rb82TLUB0O/8w4Sgt9RAAZPUIrA7TIape70s5roPm+RVw&#10;DQERizHErXJuiI+3QP3oVq4BJhErAxJLxRvDHvoEn6WerXhHZr4+b0d7wjE5NKpRB2k8w9A3Ek1H&#10;aPo+1MbQY1p3EDq+945FtjP7TkM0Z9UwfdJXSCI0NrbD+yoZVPBbS4+rQt+q8ih/LL7c9Yf/vIdl&#10;stT4f1VOaJucFdukMoe5YT4f9IP3nz47hbXu7r9OSlaoqeD/EfcAgi+RujHzLen2UKp8OhOltj6V&#10;XzSXI7Hs1J383OSNgk3XLAySANMOWBI3eKtg/Eeal+MayhUyI80LmIkQ9AQ1/cisSwKl6OwCsmU2&#10;kLWFeHrQbv6+yIc+P3ENb1HAowjQ65oNdrHZ7fwWVOL9wxC+OC+kqGuzzhe1lZz6ujj5lMrdmcD2&#10;dNkCl+jlAt+SkoIg3HKB0YL5r7q77qivO9Sp2yw7HvLf6LW+jpOPb6hHQoNRmNQJX5/sFUSP2TCO&#10;/S/YWXfyvZ2aAJ+6SZ5GwGMamV0t1LusxE7/NN0DRLP8J6jz4dLNyKAXE18QLyb8XK0s63Do1mx9&#10;d3JO/iVy+Y1Bjin2G0Z/AyYoLKO9a2KE7cJHLnMaPA8XG1dVB6FLUuKa68vBdxB52Z9VJ6GrqSBi&#10;7XVgCRnzbN6xF4pTR7WkRM0wFpXW+1/c9tQP42yx3RpZTAN2zqZK0xs0oyV0Wo/Qb6v3bVupVrOM&#10;/y6MpI64NWLo5KsR125qyJG9RMdZvBtvWLuRGgujXKW5NJ4A+MNyaZqhVghkTbai5dzxLc9H/ytx&#10;Dzcml1V4nV21tl3cVOJ2L48nU7ILXIqUf9VZsy4ON+dH8cM1/ssrkLp11x1tVINgKv2z1UTxrFyU&#10;0ONBYzWmRae1fbzRQsp5r7gWhw26N4UpS7dxQafsETRRcSNhuW2HiMboBIRuQrlCqR1icXobF8RQ&#10;Xgp36WXIrVZkLE9iYIsqpVZyaa98UI8zl8uNIbwQ1tPyoEGT0saTsZii37C6nbzU9QTYQXs9iyqA&#10;ZGnSRr32F21ptp0r7SvMkrXlVVQyMJWPyFb0ax2dFvhi6gWvn7EywmePSzNHZuglqJAtOGZWK0nn&#10;4JGXVqX1h02KVKEES2ev6e1utMI86B4xupfZ88m8+sOdhxM+xuQW0/WZP8/X/X9d2/vGPT5XV7Td&#10;ReqDJyZwzJLnCmTWXZ9+KXhM0pvHOa4MznMEkOOr16vhwTdyZ2ZgjZ11Ov6m67/4JqpDmp0kf3RG&#10;voMVIkdPvrmKSSUXSbpdCCxfi0bgL+LBq+Sui7a998JHx5ISyatPawukvl+4x0rgW9fRcXk3cNm6&#10;gBaiS/L6VRxyN+4yQfmp4RlJWBAqeTfgt6SEjPlyGOPyCSybEZAY2i7O9wn05zgfu/hSYQLVlfS9&#10;XmgJQ504+A+NqDFBASfokd2vzepdqmjeWNEJUzCh+Z/AGr1RMVnnk76LXHrY+VJUgnOBJ+PLx6Rk&#10;Td+PrdEnp364VV+TjckVV9tov1MblFvdBgycRUGGm2ydsWcucrrwmkNy8fal/JKGxpCEl6ZSncke&#10;KvpLTsU9b0RteXNQJHZh3o7JGGGkVW2p9VuZuNKrtsl/p1I+V6kqXsyqkDXs3+9a53e7cDdd4BZY&#10;Pl+8+5UZb3ZrCeMCaij9FSWGKUppMlVhpALJm25WfzH4KjK58cloHaC0Xnv6d4wa/H13T7iu223H&#10;0CZH3XCIvy99NY29qkjufmiR8mWDZ7Mpg4stP3vZn9lZnSypDAmgXDYDCuDie5lSSgEPOEaBSLhk&#10;6e6fQnX5Rzc2q89z4kMu+eQ7LbZ2VmmGvBSxsz7voiyfzIgvTQ71X/MDTp6zMvGisnMGKQXvrl3n&#10;4CsyWF8R398PF5Jw+tqT5MAavLI5Q1EpzY0qJD4+TvAlaJ5d/O0o7Z7TQvATeb/1qvqZiDEIrspM&#10;ZyNVh0zft8uQpU04HaiK+e13HiTjpN/rGwQOeHMX4fOV9WsKL9r41fsaNr5TMEsX/G5wyzx1gL8d&#10;t3o/PTxVKDkTgPM8K1KEtysGt94gxzagEEY38nzPGcnPcnhOQR+bYn5pYuKvAatfla7vPL7aWFtf&#10;0BDuVlphhvUOViE2FEY/nxpZGDNPd8WMq1vYCtSnhb2rrwFmFBPoIuSZ7idoAGA4haFF1jpaB6zh&#10;9EzY1BCW1VX46LbDlf7RCQqg5xNgOW51xnOqM7IDasujMIAN5HurqeOZo+c/75QFRYsrbpxdwk6w&#10;zHjCsbT6v4Jt99OApTJZIbSqcTGDX9LNCZZFicTpfA7NjmpxiXNPv0hgGjodmejFKcumNFu78yeu&#10;O8ASU5lSgdCzmycYzomiSUU8nyvMEXkgVCUTwtZtFBM8lih6qT38L5DlVYT5dY831AbCa2EtUIrU&#10;pUyJKb2BDWhYJ2g4kcDZz6S92bkcvVRcHRQb5Dzn814qNfgrFOFAhdJARi61tXSPY7Idt4OIxR2a&#10;+tvOFl0IZmGDA28qTuXhxeMkXLHJ9X9KqWnBBjTnDNnxA7cx4BBsjSNb3V/Tw/eWnraPgowkIcA+&#10;OD5ISnZfUzdXzTdl1KuxnNNI+N3CcFnHoJ8I7bLs5y/XrCapaZIUBJ3+pFn+OE1kQUNXFNoQNq+7&#10;Vhb3iv8JrBu6EsP7tD5317JNvAW6OyfgxkG/W/1+UBbQhLioNjl7MhKXYFOjpxSmWzqzd7KbjCa2&#10;jrUpYszM4nPsIJqV2YkbTTc6rNno3Jc4Cn5qwbCB2pujy1MSN6OFhvFx5xs3mkeYbaslvanSiGeH&#10;UZp15qIAnD1BBR5WFvz0wfzReoBy01x+ynAgc+eZusT7R2wMxQMTHgnnXq1O7j3B6123tpnfK659&#10;5BeDEnhpfMKDCNEeZ22FGHKVQya4u4SfFWUHO1n386jy6H3MfCX8euHbTVgsRNvE/mwIt9yZmKMc&#10;sGgotZ5kAKXObN6bDk+IXNF+nJDaMM5UDy2tuZqjyUR+hpHsNB8U9k/ywnmf6bdI5PhFUHucIQc1&#10;GzWUiQ2HiDC0ylTn0B8AIiu/bosfzUajDY+D5C8PUh6myw1oy4Vi4sSA79nBy1EPn1Pqp5CtsNky&#10;Liww4gkrkhfz0yiBxyCvQ2Y0WR22M2TuLOQY15VpeOFsWdC9nTzYULrltL+KqiuPfxehLahW0HXX&#10;c6j5qawH6hhsCjDCZ88K7v+mTP1gAjYdN+JIV76wRVHXZ/pRNfzVu30Nan+jXTWale97ud5LUlz+&#10;ZYYNtNc4uwxc3TPIr7C5CO+NyLfySUF+AsXCYhdC282Hsojmx40skX1lk9UsnzqtR1uJKtJwgiJr&#10;FcOW6tmXq0FsWVG35D+iQepos8pxtyfyO+coao9M7zng4WMWBTsvbC5t/6CPaY9etcr07B7b1/Qd&#10;bXaB9yYu2CoOa4AV+J8GO+yq7jbrtmBxx6zfwj5krhj2XfiZtJLKP87wPMsPWYT3ZMXOsYcqpxHO&#10;QIlj0fS8pK4qjv1bMO9/KbcBT3uuAIKOoKQagHXkgKlLXtYehKQ8NLavsDpwNSd1ITakcm07iTNg&#10;6bjjhfEDetXqzwSFjb3ZxK3fTXxgPlFd/oxfwnTb+uKdWf58M87hRWXtcv8kJW181bc/EzJXuuCP&#10;JtZD9xcmFXnvqfSXj6ud+luYX77iBJkCrsWDAqNV9IIkGaPy5hLIsn78IYz2Mp/+fxB24lOdoI1T&#10;vYe0BmH+ylmsxenDdbXnlCT65nNIbfW8BmjuJE4KojZfHKWRgsnGHXMt0lzTMtHLlDEZxFTDXVuc&#10;Y1GT92/lgL/fH+11jvMCKMPOp/0FFyrQlIQwD/QRynM3sNMlYCqaqZmWh06H8ev6w9aSIAfdev2h&#10;AhA4e19pAm+dvCR9L8BuYG+8GtPj/rK0umrwarzaPeWM4gak4KIg1H5rpoRXkHl8PCnxBDPMdxfU&#10;Rkydffd8d9frUMXaHVS0zLFVQLnnIdj9F1usRlitE0o9ULjV9zNrf7Zp4HXHXovHQXeNknQmMTfj&#10;2rol8wADXz9QetXkh8nsZF3xi9uvmguxOWqZ6YYHCbF1Z8b6zqeGhnsZy0ba/mLYrvvEfK2U7aZb&#10;2rl2ZgfBLa/5du9O5fh2EZ50scTLF3bsnRt8DMdTfDYsM0liAfeAs1PSvilU52Y4fZ7QMMdNEI7d&#10;Gb+M8DSn1uWTQvuQwScIhxRpEhv5Btoug10LQQ/6x4c9FMAeWh5s/+YFbi2rvT5FlzkGkSUUFryE&#10;OdwjknObkBn7S/n65PLm7gGmbaaalaHnxYeJqOGwQh/i1/8FEJgOsGD9BNESUzZe7E42BYse8pY+&#10;nE46YzadXMQbYnUD8/yIX8Qy+US/yIgnD1r3y/XAgj3fS98ggPpyDntlVuKHJsGnW1+P0t3Zdgar&#10;b86Tp0bZejXsAbjYgMMjvaLJMLwD7jdXa+VrZdeVE54nq+RRcKPQZZY/BtxVmb+zNXlQ4oDMmUUl&#10;+e8nNo7qBK9gW0Hh5EgrjAQUoha7PDGhSx/DAbz2sUa50PjuPF95hXB0y0bPAxQej6IqP6fBtTCW&#10;ltYMXabeqFXKOeuMD0fzms+Z+amQu6ce6WUIdr1TkqwqUZY+SgrbXAMKDr6Gjaju92QDDnE2tdDg&#10;kGIRWzMg74jinluf4VsgD2ltNbLsv4/sNDmpYfsSMD/HNt8lXynGc+zGc2oj6d4CEPAARGb+07Th&#10;onLhk/IiGDEazx2gUoOI6WvQsq9sFKREbSd9hjVeSmXtSDkyK829KBSLRD0S+6n/S7AntSDA1Nk4&#10;we/XwdipX/nMmot5DCxllX9qi/KseXPRp5mLMmoeNlx/PdtprMNLAaGHECIdPrKR2G19cbsBad3A&#10;sYMLQ0d2T/7r9elqoHSBiyBdzJeIztuvxFJiKjdUSYgR89KzC4gpu71jO2Aru8tzz6UM3UrMZEyK&#10;UOYxRSucu2KxNu/FJyHqbucT9YeI0xohnXaqTfdMQeRjSUbCtwVAjL6Ddk+Hqf7fvWgj9QZNud12&#10;Q4mhcDRVIaOKZ9+3DpFmAde84H7pz6TWr7vz8dRCiDZm6PSbRYoAYbvgJ0ypQJXi7fscvTxg+1We&#10;4t6KBWnqD57WNoXuPna+zpzPC8oqmG8/QIjbstZ3opetO/JsVwtd2ksKg8YvFcQtq4xPukhveyYv&#10;P8ZvD39J7CvDS8Emmb9KHO820N1lz5/1qj3/Q78zrVxUemO/IWVwlOfmMG1GghFlQ2MhG7Ab6NSH&#10;ughUiibBBypSuFbGH9AbgypzxwVFaPWfg1Ce8rAgv5QkGMMA516RHD9sd4mAFjnMHq9JTbeoM/7Y&#10;4nwj+7Jcd/pBs8YFiJQm+D5f32ML7BssQFJGkZ+KL6Y1VEt1vT7BHHzHjV0IRsZb4pusF/woEzUD&#10;F46wjMryN0dlUk+H08pz1B+vQ+jmZRVJy9Y2ZSHIMFidDnM7+hyeodKAZLC8mSgpSeWCX6gDoLjD&#10;1yniCXGrF/G21ud9SOxJnO03KTqSCXKvxeXn9LupiAk5Ha0vD8jlfOvZP4rXn+37NwRQ/A08B/VO&#10;xYuehzV+Sd2xC7p9sCaMMNjxG+6IffFtTgPeIvngd1tnv/akpLSkrRQ3/HKmxdAnGAbpEI/z85yo&#10;afnfwZ60TjKiiRGlThpvDIJK48pP5PKXwDVpDrAdM8OnVaWf7KRuwv4O417p+S8tf+o6LxP44TYx&#10;Jlvx1sn3LjI9C00bZ1l3BH2fufqmYaYJIcrIAXGmq5OBQbrH+EN5GfbqrZbFoUV1bi0iKzx45XoO&#10;+vfH65PON/FydO23mk24nkyFO/NGoueLf+ZfWwnuC0eCcFyWzqNfC/HJ9Z1MSdS29zGqM6fL/5A+&#10;x4Ekwejj3ubHdxzjnfJZasYK81xJA1YR/K2zifoAgB2BmhU0fECzTVc2OxZbIfPyp9KEAMHCufPD&#10;XENY5tichbyh6QjPiM1bvjI3M6/YAX65RPqv889pLLPDlw0sdjTOrrC7JHgPgpAXUHQCCDXzTmzC&#10;t/hy2bT8uL2qQs3blJGaO5j9rvv0mT+svPBk+iZ7lToi6to8MVVWAFnlGFDlYclf5PAnbMn11gOg&#10;0nwr9eq3VHfypoxJmpIW13TYNXCKW6+fWp6kks6gcwcF5BPHwl2L+xw6009bpWubfTKR7u5qGvWp&#10;1Db1mvp8U0yj5gGG3nfDZzxHIHm5b7mqx6oKafWB3Jd7Ye33no3wOSRlR07mv9LblDuvtcaYftzG&#10;vSLd1N/2z8e+SOSpH8/BXPBqYytjxcAmq/k+lKSIHTfCP9HLx63ShNOuOFbaMkZeNEt69l2RcdQ6&#10;LDCgj2Nm5yWr3JDvB3DuAc9QSYzMquteY6aXGEOpnbVR56wWD8TE3+q5jXnIPFK9u414JBeNridt&#10;Cvz4Bz0Yd8ydnWzx0ZShWPqVPj6f6c4xgeoZSGTgzNO6+9KcqxzN3uA+vBL4jkBctkBriYtlXOEx&#10;/7W6LFhSWyY9sHvyObW+5gSPs14n7A60KJKTtWPWR1/1j5vEsapMxRzloRjQnpgWaBtKuxDJun/m&#10;tPJxD0J21fOP0kaWgQDLI1Z6FUB2G/w8z98MSjuCtA8IyMEhTrlEz9R8deuKUSt2ZLDkhVhyx8Rn&#10;Kz3i+JWvNKAjnmO8IXCM3cTs7cVuwULcmkAjBbyjC1k+unDvmnVv8MccuSNbhdUzryOuSDN6WWEs&#10;AycYT49P6Wr2+ZGpKu16b0JcyoK0+fP64jv7BGXadTNFE6DotnNdfivKhuND07dZY1i90BBVUDF/&#10;rXLHqBnq33Y03j9v/wct+wJHR5cfL9LoAZH5XDiHwbILBIeZfDkNYVT9nbLfH6Gq04L1QZiXQU9n&#10;JzZeN9p/cpIi9vPa1xcRxUbzdpTezSHzYZ3IyoyGBW42ojo1Mt3uintM1FvWrFmvdiaPd5GOfc4a&#10;1j+Lous/9IL1y3CqtIyrCxdTeFKDZcRuYcq0lkXTONf5vOVhiAHy/UN+FnExS68dNnizJT+HU2UW&#10;/255+TOL+Zb/SjuHW0osjs7VoG6pi2ETIBsQn6HHrMlUb+JV40mT+WvRWr7WH+laFCsSvvD2c8fs&#10;hNiY+s/j2VQtYNSMZR0Zb4cS/AiMsTNZW9DYBUex9H7CMaLyiJzh/kCAo9NSZR9FxTMmKk+nsVFX&#10;TGf0AmiTm+TozB0wlw4mN3u4ldY/MVSmM+tANzDHoXnbPtsD0tQwHVFLUDrNPgldWLLHs1uSjrbd&#10;x/r6fhU21v8Cdf6L6POni3dJzcdH0gtqQ0wgFw39RGI7dEENZpVlWgbsiT5HaS63wVh6mV5YXjbX&#10;chvYC/MPvWMRxn+/vl3S/lhbNQj9Cp2Yd1Wxp0Q8szNHeGtXyTtHzJuzfIAN5+qYFytkaOhO3oQL&#10;c3q44Fe+QXz7FecHfS/xg/vbhcx4GM3LnYbHTNm8ylzammgOnKrRQFIgJTvUPgtIV8DGjIwu/+5L&#10;jTeoqbAVwdq5DhvrapSWvzXrP/fPX3mPznSXeNlB31gPHezXy2ftd066Vc6H8mGH3efLtXbY4W/E&#10;u8aGC7FaBIn+hM0p0ecc0wjSa8kFi6L//L3S3f3fHA7PHGImfDeycFS5FbmfStNU5Gope+ghdIfa&#10;67n3CP1fr55a0znDMI3EbIV3S+zWCOzB967zx9a+QEGXSRcNaSpjT5jN7t9AexIzgtCC0dc1+9BD&#10;WP3Shd4A8oSPzpmPytjePXBhzRGXzXX+d3RLB8VNmLgHMEcd0bTNtXYJ3FDPDy0HeFmitDP8BZaw&#10;hfec1dNioV8R3GFhOLX/eRXg6WWy5DEeC2tRzOCddsvneqbyBmY7HIFegETjqOFFPA9YOqyzsxV9&#10;O4DeHV6acmTIbecsbtBaqNILhcHFVTeUyju7DwdMNHPGKuf1anliRaDt3F8AdFu3sWzNELcFZqKA&#10;UJGtA2XPoILU4romraAOgpqMJ8ZuyYM0ynIOAe94XQqffcaQI54BaUxQJgfbpY/jVZLbwkewC+jI&#10;xrqJjbjl7JYkw0BODZB4hLdIEHDXA1OgARO0BIqMKRswcumC/jZfVMuP9GS39aHnZevdaEp//4bq&#10;DHQtMvOwSMXrJ780IAK2y+ckEe3UhQvks4ZSj2/u66vbTw4F1ylUKRxpysRSI/MON39Ur5fp87p3&#10;BNhsTFrDbFEOdcHMcpv1IRvcIPTwT+/4XGuY+t7Pkp2uCjyjqhX9O1c7wPrbLwmwbZgR6Du8kMg7&#10;Jl8BUbgJ/M044WcqxicWIw9Bqb8jcVP7mmLMU/FFH/vxtt3Zc+PnQK+xQaZKrio3LakX1bB3rn0X&#10;+1P3Pa+gPCuoY09nDoUBqt2W3cF1DGMveh3QpCtmQ/Lc5zrU7WptbuqMl5MWngiNeB7plhrLLOEl&#10;98Wl6Fj4Mlu4WhmzEnPUujkhPrWiGiG2uqsY+MBj5tzSuVuZnt/o/5YzndUIcyNAWyjM4BtumwZQ&#10;cfz+rTyxDvq1Yb/Pb0nl+IqMjKD0G/BES+363IjtD2ryB1fy2CE47RN/9jbCqu2oeMcVLV+1UVUn&#10;X/qR7T/YhYbtbFqs4vFQtVvgJZsZEezLOK6WuxXnIY1od2wvWD3bMZX1NoKWFBIM6NK+6yxDoQyh&#10;vKwQNnvcoDu9QaPuLHNP+v6qFKSpS4QKSBJNL/xIe5RvYGD41E+VojF1QkVuxl8/3PudQK443OQ+&#10;RrtZsjdYl/MAchixEI5nh9By6/FQzB6Fub5RQbqEXrG9iBJKcTKb4lLDDTLzZ0FipgFvIkrjxemE&#10;e3/WWTlgC9x0LeOAJEAoqqRc7erbYMzZEX38gYLWG+AzP+g0vTQ46UVBO/0fRWcez/Tjx/HNsFJM&#10;X7maMwkJqdxnVEiO6BJS3xLlPuceKfQtptx3RO6Ra5jNopyh3Nc2YsawuYcZv8/P/vYHjz322fv9&#10;fr2eTzriCfo7gLBI+htiMh/+MvRY/5fea0GEBrCnZFBSRMaiy3/uoXvqo85A1CFJ79gJ4HpKBqPm&#10;gBq40CfgIplabGAoDngMxnibIUNkZBcbt2BTLsdVzeJogPQuvdcPe96aCmAeA0AtMbnI5uOE2GsH&#10;Atc0Q04YA8p1sbUPzthA3Di3n7ThAWZ6lylJkvEiYxz1Q9xb4ci7aZfGcbp3AitNU8QbT/T+LVJH&#10;4iuUrX4HTDGBiWm2vqg5ZrXs78O3/xRqUrofOP9KvPdWtXkHCH+h0EqjiQRs2RDlR7MN7/fQZbT2&#10;xMPUQr7dgvRvNqd17tgU8/FBgJ6inAX8gtmVm6ZtdU/PvI4gjUcBjgQASt1/hxqK5NWD+ctt6UpF&#10;9Dd+5yH61EFGfDADEhp3xxB52m0jHxNWFIGsz/HYimIDfn0lz5jk5z97K8zagfnArYhYr1T4oHi5&#10;8EGsm/MTZgMPhRWIfxyCaLHc93+1RHvUG3e4+pxWInHZxUjFLH12xznsgcJtMRkNyZKPtVgg7F95&#10;DVhGN6QqPNfYtbylV/o9OJsxevNx+7CXYsqQjvDSPr2CmhBJj9wVsOepv70YHM0AsrYjXIxcn0ht&#10;ILQGnI1CgGxbOLQFvHsiNs2Jsx9IPA73bXsW5I3Aq4v5HuhK0zwcg2g+P+FhUCCKoOQF4EaA3wP8&#10;TUSHNVQzi3WHqR+6g84B9FdYZ8d7ZclFA5+G09dpfDka4cna3bF8K0IxRSDmclWTjXaDRxEIT1Fz&#10;st0l5a+ODKK3U858Ep8h4Wx1eAX4gvoGPqQ8ZU+Vy5wBtf5rFrNCcpAdwzZ4Vtp3HSrd2/gDR3Xl&#10;xpvLAuoNf9/wmC1XWXYzeL8qqec/jncJmQXWSOvW/hqpF5m3vZnnz2jVFb/yJid8x+8wKqzxTij1&#10;wVYXey46UFRJjMBNs6k9uOb6TwAPutY3T8LDuSsSPVgcahJQw6QNP47ZWlqik8uLbMtT6SLoe2P6&#10;BGam4qMSW6D6eEZB6bbA6BeXD+HPL/kbqrzL0TEG60pTXawk5ep7LzwnVSjQNjqUyJV+8CXily9G&#10;CxKOU2ZV9JyrjyJjshCvlht+Tu5FTe+dPwjrAlfN6J3eONLGGMSFlS/jv84SkYftjP8OFpzm1/ZT&#10;pEEGD+nxmbJev3LOWzW7rEApPhsY26nrngbnjppLb+X+J6pQhUUMIInVNyJCfbFdjp0UPaZ+yIvv&#10;17UApeTzJupVv41jorR+ATrThIGbAAorZjcHdff+IAySVY1Zr368ng+udd5PPwWgqWw7Tq4o3rHt&#10;AIYFdnOgN3bzShO1wS9E0psN3VqpUN45qLgrOozB3uSdaY/92L7f29N84V2mmtbWUyO46HRV7PC9&#10;1Fs3jeo+SAxPeZRH3zRxDbjH35O75z0MGITEDImfm7VniHsD5k6fx16N1v2hR+BsmhGeCjlTDpUg&#10;vEnnsuDo5lN+UMTDPMvLr57IBRA6+8SU12tje9vS//AQr/x7s5SlpxdS+Jq5WwoZ4fJYE9e4Kr1o&#10;Hqn7R6at2tGRQWCKQs49feX0Lm9Q7iSQ0XlTNvAOrnSjW6Do0svXr+50+HOtGfqCDhYydSc6Jjvr&#10;uWq+5D8cqgdwmX+jVoAbJ7CxLbWvl79n67CpuaBxcQAwbs+Iz1ZA6QBVht3vNYxP4fIt+Wba8OB8&#10;d4LsiWnG4lPHBipwZf88S03rgKU5mgu8KblWfuJF72gZp53dJZNXvi6mAf2/gHWF+ZWvt+4tnLZL&#10;VRt5GbLLrOxn4ysrTW2oOq8ckitexru5aAmxHX9lyC6bzz0f2LiqVZt/XULvWwf7PHDW1/NLumiv&#10;eaNHoKN3oehlTcAN9I8Py4qqdITKK3eDDB2fz0Zbu3ZfABTltcx/9CUS+0MOgYPwE6DKdydN0+XD&#10;whLsA3RmyGVn9/DpWFjP9Ld/9L7lXUxfiHByOflxQkbHvBmLll2fkx0qKjpxc9lGldqgdE/O1WL/&#10;9ESz5jVgXBtmO9qpuDBHu9+J9zrbkcIQKvEpPdN7n+qffIpJNGhyqb8IUCWcb3Tb5Ko5AbPuheND&#10;sVjyMtgmUdM4EF3mPYY13bma2p3Pm+L7e+nHjmANkvivo1sEq+ffibqzVjsevh72ad0Jam+alJOV&#10;yv9z7nzk0JhS4ycw+zOtDAIoCDjKOKyiNusglj64qUeMhf86ZVFdEPKJ2oKiqyqW4uugh9m0SL8Z&#10;FYLwmpuUSJel+OwMuDPS2VAVFOGTjz003xzW8wIK1jME72kqYT2ld6PNMOPbL8ibF3w9BA+bhu8H&#10;hVv1geY+3+V+BTABJ8KnlKvmxK0Ryssz+3nJv5kZ74bUTuvlA++jOBQksnwZ/t/pZI4bwD79Pnht&#10;RaXTkscUw16/phV8HW5N6hmFgRdWRdJjfbJNJjXTgPwH3Bi+QcWsTjTJFblL6UUugV1Nknn77QEg&#10;Ny1q+1orCO3XOq7X3inc9QTIXsXH8XOsxQHHhvJX0wGBZ8+FOwp+FNoI0IkNrEot2/B/y6glXtEO&#10;fKgRQHBpbDVoHCj7L+k0Z970mHwFxOu3WLG2d9hIzVW7Ox9LZimlnSN8rhg1UtTCMRAsHVo9FwNo&#10;u8U2DENsDHX5c78VCsVEeFgkeL73EPraZwPUEKBtAmb56Mv2T7VBOayfT7SD/b4mPepCXEcajQ1h&#10;8BfsNxskWmDz4J03SBfdNTh43GPiOGQjuS+/P1avM7DKRnzyftUM4Ip9JBicEgpdmWpx6FzxHTC4&#10;c2X3Nxiq+zf7S8BK7JSGPmjmGSj5qkvhh9WxR0K36eWSFjkP7aVgEoFHHXp35AaIi4fiy4e4948D&#10;joTC51783zEU/7fqCCBhQXWlxFzBYZ1/jsVBgzhUwy4lXKxoaRr3aUzKTBL/k9d0cmFIsviAJdzw&#10;xnjCfjFkf7LhZLPtedQwMezfYJEKgNplFV4Yxi95bE3iTa7G7A+1Y2Y8izI3CLrRSXH4hTCNRUtS&#10;FUQkCdgm4Nj1ZN5cuKuGHNbJJZy3wV7Cmh5bJ8dV2EpPoL6dq4htubvZNaNTnaPaoNRRXbUih2Zj&#10;vAKoI6sqids/bXun1QJY4bbtN0K2w6JbVhaMqppWM76IAmvJlE3ILmf1/91BxE79RDVrntM4N7ev&#10;09bCcD4DqzI0sy+D5y9wJ5rJ0215yOztl+U4PBNJxVtjVuMtEtyxL6arvoebz7+NWdNzB0mA9gj0&#10;fxwZZz52gpFjqQ5vw1Ry/KjzqQEbl49Qc4d6O8lwr4RAQ902MEoxd+urxYSv772ar5qkqFWgZ1Gc&#10;oy22cbgPuAimMPPdHm/qyMlF0tRTM+xDnOfRTlpvO7TX8VEZ8BwfHaeGqUNLmvgA6EpH14bhc67e&#10;/G8fZifB33kL3LQ4pz5+R9j7XlvWA8pQ0zvGA8hjFX7ItZZq3ImpmvlfZVy+DaokxyMRnNUikB8z&#10;MP3YJ3h81qLBY1IEGilHOay5DDCSei10/Qp6RlQ+hSIWlvVcpKkW3OSojWxJJG9QNKOrv6hpGvyX&#10;ZopQqBazprf7QhYKhcpI+5f7VabGu9ZHXygYksTmuDFmvGgZv0Zgwiq/Mu6xaf0VBfhUa3zUMRSz&#10;l5jVJI4B3jr4Gzkr+3ORcvUtrbxuMjfUE7T84cpW6UGRmLdvNTR0beSRr501ghAOJ2eUOHHKUb6j&#10;7AjwFNHr33EuSd9ByKaHMtdKLBG7blp/C3wgzXRo1J50lwzTACbcPVNQBkQC2GjqMIFvfY4kTi1r&#10;PafcABVhgHy/m4f3qT1Y2c4CoH5tvyEkoP+pdtT20gK8GOn/WRtEAoWeA5o/usHAQj+s9mB+JIuC&#10;tRJLgklofnbD147qzC6QR6s3gUCjDM37e2vQpnqTh0lR2BFFhzJGjrh2eLBkv5GXhxMPbIuVPij2&#10;6s3TP5G9rh9p8ib3yFcEqep+DLKbeBo/tPNS/roeKFcdspWvNtMqRkAecIGOhGH8GZE3uatfGqdq&#10;lMy3yyJbDEYn2YejC8x1ltqYJY/3FbvwwgP90YGxn4mq8hrQ6SzFITLAiGG2speZ807ItYaDA6xX&#10;XJT9dadBU5CYwhRf8P7uVMIKPK5JmXfGI9SJ8xd9WtvO0S98/IXfXPhExNUHLqwVhsHqx027rJEp&#10;EbfWbPf+Lu0kp/MML52a/iqMen8rhT23S9s/ext1UaO4ahCqhjFoyPvocd+F6e3t/h3H6owrOu06&#10;N5f0dd2CNQ95Et2r67ZzG2DIqx/ZDVMz8NLh90Bez1bD/7WGf9PrPdq5wuz3W0WyZdEMwimvZ4eY&#10;fQPw2iiZlqmX+zu4zg8enIA8skVDxiqWsrPqvI61yEQz9JM7cYeSeWHnWve2nvVluW6CWZLIXxHq&#10;9V8uhSE4Go7I3Gtx5KpehYN8u0XEJRvkwTdWzhZIl0Jg0yG7KCNAErWx7KUvc7R2Enmi+lyfxT6G&#10;gHJqunG4h4POb44xkm2XTxSpIpq1m/vdFVJDYcpJWNjFjyyipBqqySDOu0bA8vDPF8PdTP5Ip/zE&#10;nO3JPMBe9JRlbPKgCwe9YMwXBNKJlOAnn7YhbSw8wYRIaSv7fMa+zcT8BoZhYOj3yO4rmssBnodm&#10;fXbAJ+W4x15vt6FOuMVwUg0vAVuqBUKVQPCtPkyh4M3cykx8xNPar3UZ5qQNTVK4MPZ7AIRO8DfU&#10;NsxpAZBpIB/zpegueBiwb7sI2DAjDnGdDmzbWMoXOVSM7QzLBCV5dzfBnReAI7b5DJgIrChuXhbe&#10;bs4xYXaPMcj5naVTYQfVujP0KMfeT88RFmUxCz8p/ZmMZSFZhbvk+ynndcquPJ/7dNrO9p9ivt1t&#10;yvFM9fmBpPqiE3WS+TSEshWCTdQdWSqbczOfj2dZdk1U3qu5bHDz1tx5U3r2KVrkQLaakVC/SNlT&#10;wEekkn7VegzpdCm45IelWIUbQSBQAtj6rM+7JKwIBBJM4iULpMQ1WMOz4VdbDhqvEU/XzL1GZVx+&#10;VHD+5IPdhMjNYw9hLcVOjzccus3jUwdXON/lqt8MAb5/Ok46SBOnHsvmPGpI1F+t4m1HDGM2A3hm&#10;7PyA8E+/Jxwi67MgJTrGvGCWp2cooY81GxPF+5jzhxxuJfBwLQOM86hV/eziw2n6LV4LFJDkcvCc&#10;xNztX7U76xKYouhq0IrwEWmDUMIxoZoHB4dAny+2jPIai0bogEfD/1+pZQGBcnoh90I3dE0ftKYf&#10;VJxwutEz2K8JYAqNT4n01E04ACKkBsjsR9g04MrQELHa/21mqLemd8zYajimc6DyY7EnSd6K1GKn&#10;H3Z43s4Ob3jBj3rrhmUFOjo746qJ45wesf7sQWjWclWysviU/DEXR//IjXplJFFQqbDIPDSg6T73&#10;lquijvowcErJGSGSliaFNnbfCvDE/n1Rjd550sQ6uB9My4X40hNDMaRvxrlNjMSWtd/H9xZHTmwA&#10;VaeuGbonOlDpuTXTzT+eeS8g5bLnsGFAO4xGvDPGlFCtxhoF9hRO+2kuswLclMKxDZ/QHsClK9QG&#10;WenvRjbSxkj/0CMIpdVh5bCPZdhYjO+zyVvF6k5+qw9o2kwZ6PafS1uV6CajnEPggrX2ZqCTkpAE&#10;qIkG0B6FlTr6/e0B9IexvCtKqn5fuz90PxMkDGSq37/Qe0I2ZOeu44PD/XJig079fcDS5Qdne0dt&#10;TjRT7vFMQQgR8f608fvagd5+mCblY6oM2ilgDB5rdvNxLC+f58E48u4xaEertYx3B/vCNS6UyxnD&#10;uOjTfDRF5kCWkpPTJZPH/51RVpH9kFSlYvnxSJtKqp34s2G09TBY0e/rAQt9xkcjs8sxllK0a7Zx&#10;i3ZxwiAw8aI7Ir7Q4oyycTMmKY89kwUsth7F21g/niH5BNzzxelIits/ltYD7nP4nEmz1n4AftFb&#10;XmRFDeTpUuSpocBa94XtbDG3xfc1ZzpPrqq8f18re0Xt8Xed2bk91+hNjjd5es8Kbovo3G7fYjKI&#10;Zhf+qyk8p3PvawL8PLsZgxirxBkBYdyzqEgaDlt3p1rfM8hJVKcCVaicXgk8zVyjt8mhTaHRgVLA&#10;s82O46k1gO6bid3xVPkCDRiVVf1EjU+pG1//JGhwbXABder/JEhxue7a2CZmOTYWGCJev+nmIdtB&#10;dQfqZUbfDsSLK2WoypzzQIeq+LVaMVRUn2FvbTV60nHT9mAA3a04WGyOx0pwvZsTJAAh83uUG2aQ&#10;/Gk7E9xlu9G7ygC0EQiPzPUdd7IVK+5nTg4GlSqaD26Tl3uTnJWe/n6QshiyvgxEe23Dcyv8W1V+&#10;YUNKWbxl10EA4XeetufqjnRMdVfIqsp/Y4eH+nGac0uUBfi9ACoub2sF8VWKOXL3XiYV4r0TLiKQ&#10;xmqn59ryZBQ3qKYWh7dLe7hbrFIoWkCzSmUgV6m3xsUs/E+Y3VyE8PGx/mZGJIDgV9O6s78+kVkg&#10;MjETAUOpz/dkbP/0PfquHby9Q9z4IyNHJNtt0/VXZOvRR/iUnzYPsqXuPAtRKOF+1GkpWXpKZ8Hy&#10;TAEagZY2lOjiy0b5tL7z62Aiwn16YUMB08cVDJD7vy9lQwlJGpqSlo7I7J0wf7B3T5bBrXZK2s/4&#10;VF2m/chiAmu3zKEpYOrfYAJugD55R0FDvea+G95h/MEqaUKNjnmRcbE/vUjSozoh9MWv6xO4r0bf&#10;7ztbZhvtbvzSZIae0dynYsPRKmb+rc/UfMM2/9Fqabid4P7wHHQsteewnlLj5vxxxf6Bcuhocg++&#10;XtAXOHiuOD6YRftFuXvKJ3s0usJByD1aCRc/YxokdX5aC+0GuuSWGmtUWOV0QbPA5yLkflQJ4a7D&#10;//9VfYb3DcNu3ClIpmDdGs/Z5ivyeRtud/Dzn+c6PCtGj3zaVi784kdJUo4uKylD09a4dS5IblhX&#10;Cs5vdWx3lh2XMPT47wuUjXDI3MZZrmGQK2S1MNKF0DDyDffZy7ul8AM4THIcb+O41a2adFVMb5Zi&#10;TmSIsRJTrhrnMAjIKRi7RIoTGOSnxrCrTcPZ/dkGRgNZkFy24YrtudsmK9CCeDbP52DQ7yUXKson&#10;W6en7qNcCKgUHJE11B/VZ5ERonMEuJa4amq/6jwln+oHCn3EO6BJ4p4bqBDaH5RNKyQg0Fcu/+5n&#10;gx0wNVHBdEk6fHkg3PhYyLC1Iz/3Wq+wS3fNDVFPh7dYaJp5yN+TGXO5z0Bhw3VPacAQBlNNTSvq&#10;odHE3vbojCmlpphfKbqocytnkfuPTzGk16cBMnlcEBW5HRkstmoYuM8xdqo6t6Y+oxfYuAOBCz9l&#10;FXOhUeOqrixGhPBN7F6xmfPT1xcveCMVU84tdcJBQZLNSdACyITSRV2Of8ewVG6QlROgWmQcdx4I&#10;6vkw1vw7yIGWykECrxv6c/pryMNuG1QHvM2tip565Vyl0/om5//scnJr8NuvW5hvkbu4rPQTcQz6&#10;yAg91+ui7Trfd0HJCgEnefvp2sfJl42/8i1JTWzGuA2jhrJuzUswmWjwbrEVOrF4ujWjG55+FTyr&#10;dFIvmHA8UcD1XZctlMD5Yh8dxGmtIazDTwSovslgSe5rwM7eoAUQsO7C6KQyhZlc9f0JdXcWN0Ww&#10;uUYS3T+j0yZqFvQvDcSwcMOrjOGBhj1i8Yw8p/5ZyHtuluuVh8Af134ess5DHoCu8jRZjciDNKo9&#10;q8Vn46B1rP6gmcZtrsw5B7l61dGbNCxtqfMMQ4VsXQl8wldh536Ie1mGwXvxs39NDFeBO9WpUQfk&#10;zo9/iEiC7kxOwCp4qwobHvQTMHpAOwRe5/qBn1PEJvbABMiDqApuG7O+jF9a4U+soppJxzVg7hjr&#10;rQahA+KUHwXdZ7cxHuWrl9e4vjrHzYvsP3NIf+SHLCknitdeCzoLbzFsDEdY+bauRb2DzZiJmqfv&#10;6WhQS1jiIihIrvUWIejsjbWPPDPst7X0XL0xeVSzauMYeBHRjGc2ry9EyMHioBVAx6AhiyXuOpA+&#10;B/TaubMZaJgCnbm5fNmfjQBWr+KnfA+jwp3LzjNDvymmlWyK76L3iHuz1vTpPO4B3idwb41I92C/&#10;8NpzIPaKPiBCtZboOpx+V3QBsjYtU9EJewNcVOuq4G4DPHOrogXuAyeDd/amaZxv1+TcvqhRRBoR&#10;rtSHKyLpYwtX7uzckKTxNsODqOP8klG7ywBymUF2LLkjrLzy63hsOmYT8oQ6LeKq8ccTlAuE/SCL&#10;A40s1GlXPjETIXXSZy0P9RjtyUq+Ls/wSgOF1S5aZcVqLIepJ/9UZP013+iVVI1jA+EDepbiHsN7&#10;qzyNRNbgggbIatyf+NgV/uFaA0w9AYF1aiDzRi9yz1i0VJlNIKaE/m2JCuq4BA0AEK7ILlyS8Rrc&#10;GuhGmJVCwiDDdgWcx1C7q4b7syKtjsXBLs2qlk+PMTpucgSIrca1aBEF8Vi2zFHNlOSgyzgDYu7g&#10;hOBlNiOWTjGz5SMR27RImM3Z0LpxJ0FF+ImvZY+bX+LCDml9Z/7Z2XzQ343KbVU9OQtmGAD0ciOm&#10;Ez4462BtQgAQ0wGNl8M5wAYV4VJ3sKeosTSJ1pyKWHOoHl1GOcApks3rBiF72WFtmRtVpPkGRHkY&#10;YwlOaYfCLkSa0IJan8W2hDIlghm5uEfceOjTRUSvHiu11wRFkjparyymoAzOnWRnbRRbkZINDtYC&#10;9uZQJOtv+rqXpY5iJQclBuW8uNDBbdTmwGiocBUY+Q104jzk5PzRwQSLtl87bKiXj4iCIfmWrAhq&#10;UlkwsmNGwIxSFU+UtA3kZipz+XBTmJzaenCZc8TIujttW01K2M7LWfK2KGGzczcYueLkyCZHgN2b&#10;RQ72witIee1V0C4NcMcCpf3XC4rHe91qXtdOnzuwky2LEBBsLSJljxcEiT3aVzkqKY2vbXgv5euq&#10;467hOxWHj0AqmvRMtl5Cup7cbpBMZTqzyA7wDYxg6cK+Sc9+xMSODLXW5+N22qc+v9JVh1uHItFE&#10;96F+BcpnK5BDVmSI7YTY5kIypuH9JJI++IKSoOZvRdPb90MYhGzkIbBIs3a24+Pe/LnG5JWHqyLt&#10;HMqxuR6St5KK+xtctkeFgZOe8w+x83A/rRs7270f/bIqUKVN+vI1ToWL7YFt1Ct1FlPCEKrDFcls&#10;uCkMsv5iek1ebMPg74EtVP4INfDaVaz1cAvCtTAM14Xth9kXEfSSYWkG1N3Xp4XDZwpbReqOFoZg&#10;7X8hcQtSLMrzz7mUu8OnBmouSK9LZ0QFTa8hD/6whBV2DZUiGYU72N3QmQMqHbFRzMCSCbB5FQOW&#10;4eFOLXM6fWweQQ63xO/txtMZ0faCBORGAWtqtl7nNP5oMxTWzVu++dx4VswuScfCk1z/UHofBxXq&#10;BdgVV/11Z1K2Ps5VrD6u9Nx9wt4BldjzuMOM+jRcQ/2UmZ+R0Ry+koX2JOiWJkU0Or0TpHN5JiFs&#10;DKjyUpN5y+DXoSHwu8zlX02e4d0yfqUsP/zfjcV7D47OPDPmKJgKWeEe7/vjid4h/MH3bhOF+KSt&#10;JHlVka0s1vJ3xwtGTSZGOzAJ/ZkeVptnkGQNXF7DVHILBvCODHUTtlF5mgWJB1lWuYle+gG39SPE&#10;fkeM10NGHNkCJsZ7T9hMZNght54nGkpdYsfu9GLytNGsjoMVFQARaM6kfvviezQrWONh1iL2KKP8&#10;d9jmp3NcK1lphV3co2EqdvwlFx+Ppmk3NcRT0KSUBwt9th5o09Tw+qaa0OBUd7vsgkn8VYudEWr3&#10;mKSWEjXwrmKk/FNiT1N7kbxny7wJKmml6Yusz2VQRNyFwDapkZZvbNmQadBbOoHJZWvS1bIeXfdB&#10;IILUKH3Z7Tny3Zkrpi9QZwCgaD5ueLb/EeM88JgCo7x/flk0a78HMAKTPjSKfpLQcTT+bWIhgc7/&#10;eVyWL1IOFdLQemsfgXscJX/md2XKyRUf3G2RwRsvUMuKtjGBiaeIj0w7sr9vEEq3eWb+dFfK+r4y&#10;aYr5ZIBvMrV0V7hvJ76U4SiI9srIRgxs9oVeoIyG3/OdNa38SmX+dYXZ+PdGOfMsLIX2koou7BN9&#10;vJumIz4/yt/3YKXRJhkEhKFm/6Zx/EvfELd8Iz8prQR/rkV0VZU98xv7VhrsCb6JpNSi+0Qi9qAS&#10;S9whRpAbOkea2M29q8JnkcVTTmf9HDQfVgZL6VCwMCXEy3qez3zXNaot8Vp6EWXXDC4WoDiCmIcc&#10;LQY+ETjd4CHukSGMZ4pXI0KWb3RjS/TM2aarV+7TUoW6DhbfDTYQxworsalvtOUctD29eRXoaB+y&#10;8pGkF1I8715qEbs92boRi7WXesMfxy9nyXHcTErayCgukf+YxDTx/z//bdBeVY2W7Ujk0TOAV/AC&#10;Arf8CDHaN4u2HrkywAo+bNQPzcMxJzqZTUmMptEIeHSo+o2BBq8Cq1jMJY9B1zDGhOz8Oe58eSWH&#10;nEqEVUVHfHuvt8+AroNBnYgGSvm7uKiwRE/t9u1cPdo73bSBeVH2Gl3iYrZQbK7Sq8+x07A3BW8n&#10;Shd/t+T2C1gJ1z2o6l8cwctmjqKjAuP3npqI+3tNiSjRcPlMUQYu0IJs9F67BuXVFS7/ksWt9rt2&#10;ZGptmfjPuy/cZ1Wf899kbd8VGcMFeGytTovJxGwZHUms/v7mIcBbZIUxQGEer2JO546F1HKHce/8&#10;mN4wKjx/M9+kM5Un/7j/simR8Djnkm+6cFjsVizqgRPnfrCMgYZ4/pcwQflNCDczbE/pjOKT4qEc&#10;NPMm7/KrnuqNeBEb3Mvwt6ucjGloG1O7RvKknlPVU6UWYvX5V+ohUDW31vw1QBwnF1x1xHnERrV2&#10;TGf7cwa4R5kRJ2d248BB6iGanpzMn3LB33Z/Zi7tpq2+XyPDhWbNboMef4Bx7ShxJVQRqoSof81+&#10;WIelSqC0HB9Jl9mJX99avkAtkVtLQxrbkc5dTd0kBJPtR6qUXnpcnTMR3SYP1oXX7n+qKtps3Tx8&#10;WPtc+nCXRe5u5P8Kwjt/0V6jk8WbBJJmqEOSffCxwb1pUVLekPDwx+XRfItnuyHMG3kSq4LpVpmX&#10;bhaLLQ7mN43Wv+ooORYgOLmp736BGrXZqlHBiklFrI6ffMzGSnn/kAKKgSUiolHVOL+sm+hLWxak&#10;a+UdjM+l0yoH1oUIqtDiH/Qpbn8v6Tk7jXMxwTLSzy913OD7mW6tIkrmltZqg38D4wTb5GJOGvru&#10;Gj7/wdv+46HkhxPLxb/1nLcMC6+fJKQnkuIkR2wFdWref6iy4NevU3qNe3S2rVi8g3PbMKQurWJM&#10;+OWd6Oc4sOn7daPuwkt3b7/76R8TOPD+plnguR6K3qVnvmJfC7m/PCRJF22QnogOlYrmP7p/SZVz&#10;b0laPvN0goKAkawBj2zTH9rJHG0FDsEbZmUvtb78D5Agb99RLu+mBcVJWFiYgDm5EVhSEI3108di&#10;fmYgtk4fg6eHK/HtS2vx9y+O4qaMG3PTR2JOeiBmpoxARXoQKjKCUTaB87YHo0jK88YNw1RpM3ms&#10;DwrG++lydrwXCsb5ITtuCLJivXXOd7rtqTIZDxiOviBphLonC8f4Yk5GCJbkRmLDNP6TOAOnl+Xj&#10;6b6F+FDGjZ/cOYiDC/MwcVRvzJWxZXFhMsoyYhHp00s/JmP0lSCfPggbMRAB8i4aMVjeb3591cnO&#10;udTDfXogRtJIgnrvLnL+uyE+oJ+65yNH9ELEyD7w95Z3pP8ARAQMROiIfogaNRiBQ7qqI358tJ+O&#10;FVHDuyN99BAZz8LlXS7XaXwAyhKHYqXs94F5E3FwXjpOL8/Bve0zcIkfUMk76oy8S04uz9aoS3Oz&#10;ojFe7qvk8GFIHe2HdQumYl5Ripy3YExNi8LE+FCMHNAVo4f1ReSQLrqNKzvn4szGMpxcNw3H15XI&#10;+6YAs3MiMXXsSI0osKoiQ4H85oUFWFQyXqccWFyageUzJ2PmlBTMLkxDRUEqVs6VbU3LxLLZU7Bo&#10;Rh6WzynEkgoXtF02u0ih7ZxpdHNPUthrIeJV0h9BKoEqQ9K7Q9AXT1CgT+c6xbYGhwl+KZYRstLh&#10;HB06GInRwxXSzpuRpQ76yRnR0j+d1C7XNMuChvfWMOTe/dtjhFyv0BF9FJRzWwz5TrBO4E/xQwKC&#10;X35AQAhckJ0gfcbIvmZWOf/pus/T9VYvmqZ98CMCOv0pts+dGIXivCSFn4SeBJwEpISNdB8TwhO0&#10;G3Bnyn3gtu3YCdLtowbmX0J5OR9yLej05vkzmD23fJLuE930FoJ/ZWWxpjxvPIeLKuSaSZ4gnfPN&#10;27Zd0J6RBuhyd8FvRjFgyHe61ZkaEOf22AchvX0goB9cyHViGWXAn3m9D0pd4et5LzBvH1/wwwx+&#10;kMHUjoN5q2cZ4TvPL68xryWjKdDtXpKfogCe8J19uELTT9B1eExpY4IQIL9h/bw6YZRvb41WwI8k&#10;+NFGdnK4QmXeuxuXTUe53IME4bmpEQrHS3LiFZCXyr0/LTdBy3JTw5CdEqKwPDqojwJ7QnXOGz86&#10;oBeCh3V2g3oCeIJ8ut8NvlN0vLPfqXK/835ITwhArPzeTov3R/6EKGQkjcLktEg3aOd87QTqvI/K&#10;CpI1b0DeCeZZx5T1JXLfcV0uU2xDsU+mdMQbdGcIeOa5L8wTttP9ThhPgM57iR/brFpUjLVLS3WZ&#10;Iex5/3L7zNu89Oyb9fyYhHl+ZLJMnheKH5qwDdvTmT9DxqiKklTd5ur5RTotRkbsCIQNaov8+GFY&#10;WRSPg0uysa8yDZfk7+WrGwtxa5v8LbulFLe3l+MuHfGbGZZ7Guh8J3QnrDQX/PWNDCVcgofyu/TR&#10;LqmXv6vvbpW/fwnwRVyP69BJ//zgXDBsPfMU8yyj3j00T8us/7vy7iJIYSjg947Pw8dnFuH9E/Px&#10;4thcFQE8wSrbEJYSopoMoDJvYY5ZxtRgD9dTUFMFbZiynH1yXa5nkJbgj/CdMJl5Aj2DkQYSDQSy&#10;zBzfXIcucAJpl5Ne9qmqTuH7Xn5gME2Ou9QtutTNuU4I/t7hCtX7R2apXhyaqbCb6QdHZ2tK8G2y&#10;9iaW2bomQnNz4BOe8yMAm4ueAJv17Ffr5BxQN9fn4NqaSbi6OhPX12YpaCVgZT8K4Q9M1/Pz9IDc&#10;F3vlGuyW+0WO5d3DM/U8OMEtzwGXDcDTpc3zZ1DYgClBKevYZv/sGBytTNSw5BaanMucJ54Alf0Z&#10;xKVcsNbliuX15HXlPUDx4wAnZLM86+weoLjutQ0FOL00A0cXcb71SZqeWp6JE0sn4toWeS52TVf3&#10;uzrgpa9r2wqxoyIWm8pHY8+CJHXAWyh6QniKTnfCdgJ2OuEJ4AnrCeEJ7+mKV/gu2jsrSX6bSD3/&#10;dp0zTmH8wfmc6z1FHe+E7dSp5ekqg+9M6YY/uXy8ikD4xrZ8N0S+vjVPQbGdc370QEBt4rk3QO0s&#10;Y1ve+xSvEWUfTfD+dz4L9jywrbOcfVhbe454vfihC8U+jywYg41TAxTA7ygL02vN7Vu/tl3ry/p1&#10;LluZ5XkMBPkUj8sJ4U1Wxja892zed6fb3cRlnk/WsZ1BeaYss1D+PNeURRuwclvfZHXOtoT0TuhO&#10;cdngvQF8K6OcQN6W+SxcI5xf73KyG4Q3+E6ozg9MGHqfHyBwPd1eFUS3SBAU4Tzd2QrZZX2mlqej&#10;W+vWSt9V8N4J/BWmy7jL1MZiPmcUx1wbr7nMlKHY2R9d4czbmM31eSw2jpsI3i30vIlztdMJzzwh&#10;Ot3sTA2sE6pTVqZzwcu7w6YucU9ZIv0Q1j/ZIeOivOPM6U7Ibo52DR9fta9sf1f287ZcmztyDu7K&#10;dbgt5bfk3BLCX5Ox9JqcyxvynCqUl/Q6P26QlHD+tpz/Gu+dXIa9c1MwI2kQZiUPwc0d5fiXT8+5&#10;4TtD0BPAE7b/9ulBBfE/vb0dv3y0R8sI3RW43yew36kAnjDeQss64bsC+Xu7VAbi6Z7/3rWt+PDM&#10;ajDkPIG7Ot6PLlUAT/hO0QH/4sRKPD22UgH8i1Nr8Q+fXsa//+gh/uNnBO1P8O8/fgQD8ATtFo7e&#10;qa+Eqf/pS9e7E7hXp69C+A+q4PtLadkvCB4++VoAb8v//suPZdlVr2DODYZeQiMDR1amcK8KwDvb&#10;OPVNfVRXZtDQ5CxzrsPl/38AeC2vAqavkydw9BRhmrNPyxN2/9fvf/gVAP639O9Zb1CNeQLc//r7&#10;z1V//TuCWVc7N1iu2g9u6yvwn3XWrgoGO5er0yt9e5R7yrPc81ic8uzPqeraVVfmWe6UnUtr49yX&#10;r1vPU9ZPdXWU1b9ObGPXj3lum+V2PZ1A3RPAf5O0XRWo/aqk76pnQZ+HbwDwJnd7W3Ycy+vEY/EE&#10;wc5+nMDZoLRti3mTtfEscy5TnoD7m+TZ9m9Z19pU1+6b1vWUHZfn8bnyPA9yHzlkZbyOzFNOAO+U&#10;nXc7985liuD9H3/ygaYE8mxjLnZX/lX98RcE9C+d7+p+/4LRBb4K4BW4e8oDsP/rzz/8SplT/yL1&#10;FNuZWE4YbyHqDcCb3BD+p64IMU4A/6cvCfE/xB+rADzh+19+/QH++1cf4s8/eYg/fPcWvnV5m4J3&#10;uuB/+uCgAvhfPjupAH7z9HGoSPHDzORhOtfpWfnxc0Z+9JzdkIcLmwvcc7gbUHfB91ed7BSXDbIT&#10;1lLMG0Rnnus712XqzFt7LjNPsR9u09pav7aegXnbhq1fHYAnGHfCd8oTwLONc9kc8dbeDdyPzMdT&#10;aUcx75y3nc52LhNKE1Sbk53AnQD7/bMvQ8Qz1fwll5v8dQDeuZ7JALunXO1d9QbfDdATkH98aYOC&#10;929d3SzlG1UE7wTwn1wiqHeFl6cLnql9gMFj4n58+9om3Td1219cqaHnuV2u99HF9XLflCuAXz41&#10;HpW50VgyJV5dhXSHELTPmhiuIkDgMkUQPzM9FGUpQShNDtQ6wvdlU5OwcHIcFuVJH1PGYPOcLLx3&#10;aZfOMTs9LRg5sT5IGdUH44P7IzmoL8aMdP3DPsK7uwL4CG+XQry6InRwN4XthO+UgnevbmBIegJ4&#10;gndC+ID+XTWkPOeCp7ud87zT/U4xBH2AVy8M79fVHYKe4elDffoiYvgAd7vR/l6YNDYSo4b1RYt6&#10;NdCqwVuqlvUl37AG2jR6SwF8hxa1FcB3o3u5bT2dA54QdFDnehjSuTaSAnvgxOYZ2DQnDbsWZ4Mh&#10;5Ana188Zj93Lc3Fw7VRNXaHlXfCdywTphOgE38wTpmt+TYECeOowp5vYWKL5fcsnK3hnG6aHVxXg&#10;0Eppt5xudIZ5J3wvVABP2L62PF4BPGH8K072KuB+gOHoV3A/2K+UyX4eWetysb+E7y8BPEE74buJ&#10;oJ0yAE/4fmSVHIcsc253wncngD+3hc53c7S7ZJBdwfuumbi6W8aZvTJW7CnX/NXdLvBO1zt148B8&#10;PDq1AneOLMJnd/ZgTp5cP69WSBg1QMM3Z6XGICLMF3Xq1EDt2jUUShP2EqQSsI6PD8A9uTcfynh7&#10;6fAiHN9ejhdXtuLhGXn2buzB5w+P4d2zG/Dg6HLc2CdjyJlVeHhyqWxzmdzT8izd2IgXl9fg8YUV&#10;eO/aRrx/c7Okm3H39HKkR/RASngv5KdFINinFxq8UQNdWtQCIy7069QMHRvXRPeW9dBE9qdZzRpo&#10;IPvTQvaxbQOXBndvovPZz5wcgx3LinBi23xcPrgSL67uxa1j6zBl7EhMHR+kDuMo/z7qagsLGKDh&#10;61s2rYXGDd5Go/o11Z1et9ab6nKvKdvgvOfzZhQhNjwAXds1Q5Pab6gL/h2po0ub4eb9fQdjcP+e&#10;iBsdgvHjYjAqwBVWnfO/N29SV53vzZo20DneG9Svra53ptQrAF7y9etxX6Rc9qPWO28ohKfz/S3Z&#10;P0J4uuHpzA/1GSK/AX4gvwl+gpz4UIR3a4tCeabPyXX8PCMG50b2wP+3fxn+enwdcGoL/nN1JS6P&#10;8MJ7E0dDbjbg6BJ8vywJ70aPwOe5aSjr2hLhLepgSJumSIsNA/74jxgxoBda1H1bHe9tGtbWjx/4&#10;YUSrRm+jeb03dT71Di0baph4no/Thw/gH37xJXp3bK8AvmOrJhg5tD9SEyPRt2c7Oc910EqOk3Po&#10;MyIAIbzO4y7lHds20vn5w0KGwWtgV3Ro2wTt2zRW2N5atskpAzglAvNtWsh5lHuU143TCQwf2hth&#10;o4YiIy0O+Vnj4C9jEiMcEMKbE75FQ9lm43fQvX0T9O3ayu2AZ/jx+ODBGCPnjU5lQnjOeRsX2E8B&#10;fDzH3OC+SBSlR3urg53w3QD8uIj+Ct5jArohamQXhHq3QViVhvduCN+e9ZFQBeBTpX1Wki8yx/ig&#10;NDsC84oTVYTwUzNdQJ2wnc72nLH+mCzvCUaoKJwQpvC9MDMMOSn+CtwnpwYiJzUAWeNGaFqSO1o1&#10;Te7/mYWJ6oAvlvbTsyMxvzAei4tisaQgCqsKo7G2OBpLswPx/sll+M7FtfievBe/uLMdu2eOwfQk&#10;b8xK9cf8jGANUb8wPxYzMkNRkuaC7wTvueN8MHmct6pkYiCKJwToPPAlaaNQmBIgClTwPof7khmh&#10;EHm2HFvFhFFYURiHbTNT1TF+uHISrqwtwbO9C/DtE6vx3bPrcXFdKSYGdMGM5JHYQtf3tIlIi/BF&#10;3MgB+g5ihJYI/yEI8O6DUL8BGmac8J3jV5R/P6RG+iI1fCiSAuR9KddxrFzHhIA+iBnRE6lRnDta&#10;2o0apHOEB4/oq/CdLml+iJE8ejimTozBpDEByB4j5z/JHwVjhqNcjmdpbiS2TBuD9QWjcVreQxdW&#10;5OD88mzc3VSMxzL+3ttcgkvyfjgyNxmX1hdjZXEycuL8kRE3Ckkypi6dkQXO688pA3KSQuR+GQL/&#10;gT106pig3i2xLC8Kd/fMwa2dFTrN0e1983F6QymmxA1BekhvZMd4K4RnpJ25cm2zYoYhLdJbIf84&#10;znMvx8G55OMCBqIkIx6lOUlYWpGHZRUFWD2P4ainY8OSCiydVYh503IwqzgLC8pdbmqDsoTxDB9O&#10;Fzwhq80BT/A6ozBNgTGd4nSxTy9IU3BLaEuXN4EuU7qoCaEJYwm9SwknC8crJKcqphHEyrmQ/tOS&#10;RmFsrJznjDgkyLmnOFc7Q30TOhvcJuwmwNZ9mJmj+0PgS02bIr/vpc+Fc3KweC4hswtcsz1F1//y&#10;yiKsXFSCZQsKZbuTUDkrV8EpRdBI+G5w0+Wip5vdBdiZEqwzb3XVlVsdHeYux7mUKxwniM9S0EkI&#10;ShBLCLpiAeeIdwFynsf50/NcUiieqcfNPg342zYIsXkOLFQ8xXPpAv2u0P2ecJ1l5tZ3Af4szbOO&#10;H1+45uZ3zenPPlyh5Ce4RYhO0M5ynnt+pEHZVAW8DrxXmNLpTghvTnhCevZhEJ7XMDl2JIKG9VAA&#10;z49n+BEMAfyUzAR1b+9cO0/Dpm9ZUYGirHidtqhE+mdodoZEJ6AunzIWk9PCFb5njg3CuCgfdclz&#10;rnc63Bk+Pj50gM4T7z+4HZKjh6oLnqHn6YQncHc53qM0JZCn875CjmmW7Heq3JccU5jmp0crgE+N&#10;G6nT6RhY53XkPURwzWUD705HO1MD9AbvmVqedS7wnaoAnh+BmPud9yXznOudIJ6/WcqnJKsb3rZl&#10;9xVhPPvkdpwfA3BfCf5t+9yG3fsUy+x42K4oL0GfU25zQekkzMgdi5TQIYge2gnpo3phTsYonF43&#10;FadX54iycU7GPAL4m1vLcGeH/L1KmL6VrmC6yl0AnuCdIihn3d3tpQrfn+ypwOPdUr69TCE8xfZ0&#10;zBO2E7I7IbwBeEsZ0p59mghj7u4qxXM6uE8vxAcnF2j+6SGXU56AnRBGYTlByc5SLWPeCeAJa5gS&#10;9lCsI9xhOwM9ltq6zNMtTQBvcNfAsYFDE+Ehywj5uGwgkeu4Qxo7ALzCfAXvJZIWV8kF4g3Am8ud&#10;INwTqBN4E8JzmfUG4T3bWh2hu3OZYN1CtTNv/Vm5uclVss90zBO8X1oxQXVlVQaub8jB5TWZ6opX&#10;d/8+abtf+pJ9Vggvx/BE8izn8fJc8NwQovJccZlOZ8J0Ot0JSllOGbQ1gMqQ5ATwlIF3rkdISwBP&#10;YKrnWrbD80txWftx3Bt2be0+YUoHPK8Pl1ln9w2lAHBDAS6uzsXZVfJsyDNCAH9scTqOLp6A63Lv&#10;m/v9FtuLbu8uxf4FYxXAb5kZrYCd0J2QnXO+U3s5h3yVCOMNwFMWmp7t6II/vEDOkYgAniCeTniX&#10;Gz5RXe8MN39iaSqOLByn876fXzNJ4TvzBPGE76dWpCoYNvBroJfQlyCb55jXhR8yeMJppp4A3u5/&#10;A9sso5g3yM5+mdo1ZXvnda2ujs+RXTfC7wNzYrG3Igr7ZkXrdATcF4P9tj9WZsdh2+V+UFZHcR0e&#10;E4+TqfM4rYzLFJe5D2dWpbsBvBO8c5nlnnmeW55j6ub2KZryXBtQt3PP1AnfKee1sX4IwqsD8Abc&#10;6Yp3uuOtPWWAnusQwFMcCylCcXOSW0oIT/hO8eMN9mUOdk8RrjtF8O6cy1xDqUu/KtkW++d69gGA&#10;jcnOsdfGZ5azTIH6etlvusGZyjoaraRqHfbB1NpShN5O3d0sYzE/lKnKE74rZJeU87pb3sA8y5zl&#10;hO8cNxgRhevTRW8A3uZ5NwCvTng62XmO5RjpYL+zSfZZzqNCeLkOzvS6PKuUAng55wrgq5ZtnRp0&#10;vH9wegUOVqajLKE/5qQOwXXZ2e9ekT/yHuxWCP/Lx/vwmycH1P3+86rQ89RPbtEd/xLA//i2C8gT&#10;wjNVIC/lLu1T/fj+XvzonrSVlGII2u9e3aLzvz8/5oLuTgBPJ7zOA6/zwnN++NU4I38EPjm6Av/0&#10;2VX88Yf3QfhO0WFHJzxlsN1APPPOueJZ/scfP30FwFcnTwhPVQfg3csK312hd//yK84B/wn+U9L/&#10;/NVnkn/V/U4Q54Lv0s4B51RVAK46Kcj9XwJ457KWVUE8A5oGkL9JBpXZh5V59u1sX12Zlldt93Vy&#10;gsbqZE5zJ+y27fF43fv5DX1XV28itHWC96+6qF+u7zw25/6YrL//jWwbTv2t7Tz1t65XXTuTnQen&#10;Xnc+X1f+TfqmdaxfT/Ha2PWxvHOdl/VfD+DN8cx8tW54B7g18O7UV57Dquf7dQCecpY5j6k62XEY&#10;8HUd06v9GGy2vC0byGa+OjnrbL3/jTxBuudydbI21s65D3/L+p563XHQYW6Q3VN2TZm+BO4uEG/A&#10;3AnbKYJ15/K/fvGJwnemXOa1YRs64F0g/usBvIF3wnUnfH8tgBepI94DqjtVHYD3BPEG4L8OxP/5&#10;ZxaK/uV7kfCd+tMv5F1I+C76628+xP/364/wHz99pAD+00tb1f1OAP+zh4fw80eH8et3TyuA3zAt&#10;EdOTfNQBf2yF/GEkP35Oy4+90+skXwXhL28rcrvZDXITgJsL3eC4QXHnMsX2BtI9wbzJYDvzTqBu&#10;0N/6Ntm2ra21Yx8sM2BOEG8wnnDdUgJ2Cx9PsMyU5QbSmbKNtbO2z48vxDOpo5g32VztBO10t3PZ&#10;ALkBcRdQ5zJDxa9Tsc5c7Gxr0P4lgHe1NwDPNtYX16Vc7Vx1nvWE7wwZz7Q6AM9l5gnVzf1OhzvD&#10;1hPAcx1X5IOpek64L2zLbbDuW1fXyvqu/ed6BuArc8J17td5WZFYWpCgc7lX5sWoi31+drSUR2lq&#10;4L08NVjBe3HSSDeAX1qQqOI6hPFrSlOxf3mxOuCXFY1F0diRmBzvqwCe8D3Jvxfi/Xq/AuDDvV0i&#10;gGcYegs/TzFPCG8A3tzvQQO7ayh6OvDobjeoThA/cmAPhe9OZ7y/V3eEDO2jYegJ4+mCjwoYjMyk&#10;CIQMH6jgvU2jmmhet4aGAm/dWJabvAOGBqc6tKiLXh2aaAh6337tFJaOGtxewzSHDmqOI+tLsXX+&#10;RAXqhOsb56Wp653g/MiGYk0J4Olk5zIh+7H1xSrCdAPwJzeV4timaVpPIH58s2uZeYXu0sagPaE4&#10;3e8UIfmxda753wngdy+eiDXT47B9QaqCdwJ1A/C2DsPO6/zvsu7hNXTUF2gYe4PvFkKe4jLhOmUA&#10;nnmD8ITvFOE7dXpjiUJ4im54LjtDyhO4c353E+H7tT2zcGOfaE85ru+W8cIB4M35Tt06NB83Dy7A&#10;9x8eRGVBDAZ2eAsj+7ZEiE93DOnTFv17d0C3zq3Utc25zhlGnGHHG71VA6f3rcbt0xtx5cgiPJfn&#10;4uG5Jbh7bB6eybN478hCPDgm44r8bXX/0CJNHx5fhtsH5+PZmeWqF/LsPpfn6t1Lq/Hw9BK8uLoB&#10;j06vxIc3t2Hj7GTMyQvHjNwoDOhSB43fqIG29Wqgc5MaaCP3VSvCdlkOHdoJqVFDkDlmGDYtkXO6&#10;bQ5O763E5SPLcUP+nrt/bgPev7ELTy9twb3Ta/Fc3g0Mt7+oOB7l2eEaijuDz1TUMAzt1xY9OzZR&#10;QFv3HRcIJninGIKejuvQwOEoK8pD8phohcDN6EiXtrWlPiTQB6FBwzRlCPpJE5IUwAeMGKwh1gn0&#10;CZqZb9msIRrWe0dd74TshO9M69R9G/Ub1ELDRnUUrnPOd3foeTlmAni2qSl6W+rr1qmpsDt42BD8&#10;4dc/xd///DtIDvVBQLsmKB/SGw8SQvBitB+uh3nhLzsW4s8HVwJX9uO3s4qwr0c7fF6Y5go/f2oN&#10;fjhzPJ7G+eNBYjhSG7+NwKa1MKhNQ8wtzsW///0v0L1tE3SgA72BK8oApxhgFITGsl8M496nS0t1&#10;lfODBOoH3/oAD65dQR3ZP943fbq2x+hgP8RFBKJbp5bqWCdEpwOeIJ7zwROwE6Y3afAm2spYQQhP&#10;yM62ndo1RYsmtRW4t2/dSNq87XLRMzpCzRpo17yubKM1hhNi+g1A9oQ4FE5OwZTssQriQ/y9pH1N&#10;hfAN5R5i/13aNdL9JoCnA37koE7qfI4b5RLdz2OCByJhVD/EBfbBmKB+Ct/jA3up8z01YqDC9+Tw&#10;fkiJ6I/oEV0wakhrBA1uJWNqSwQNkmdpSBv49WmMoT3rw6dHfYX0k1P8NcR8ZWkySrMj1e1enBWh&#10;YJ3KSwtSwD5N3gvlOTHqgKfyx4/CVHl/FKSFqIrYfkIwssf6KXwvnBii/ZTKc0PHO/t2hbKPxez8&#10;WHW+LymW90tRHFaKVhVEYXNpPC6sK8Bn59fic3mn/e7JAXwuz+KK7ADMTfXFvIwgLMgMkfdbhLzD&#10;IjBz4ijMyAzG9MxRKJ0YiJykwShJH1Elf/2QZ7a8C6dnhKnm5sbodCvlGSGYJf3Qdb9MxprNM5Kx&#10;b0EGDs7PwI0t0/Fg52y8d1h+Rxxdis8vbMCPLm/FzEQfZIf0VMc534kVmbGIGuZyv2sUlqH9FMAz&#10;8kpUkLdcu8GIHNEXExMCFbBPjB6GMSN7asSYubnxsh+jMS0tDPnjRqkjnpCeYI0AnvBvtP9AWR6C&#10;xNBhKM9LlvMfi4zY4cgbG6Bh9MtSAnRf1hbE4uyqqdg9cxxOLspUAH9peQ6urpqMOxuLFMBflHfE&#10;6SXpuLShEBump2FStB/Sovzl+vth7tQ0lGbFYXJyCHLHhro+JpBjifbtg8Th3TWc/S0Z12/IGH9/&#10;z1zc2TsfW2amICeyP6YmDENG+ABkjvZCLkFitDcS/Lojbjgj4HRG+FD5LeDbG/79O8Bf7meG6e/V&#10;ti4GdG4s92V3TIgbJfdWkqqiYBJm5Gdgbmkuls4pxpLZRQriF8ycouHKGZKc83UXy7nQsOSEw+UE&#10;wAyl7prfnbCWoeUJdg3gsw1FSEuHNuegZ+j6lAR/lBelYkYxw90zJLnLEU+o6+vVESOHdlWH/dSc&#10;JCTHByJxtK/Oy07YrM7zuXSVS35+EThnOcOmE/AS+LrmIKfLOkWhIfvlOi4Q7nKJU8yzD5dLPAsL&#10;Z09WpzClIftnuuA7oSPdwVymI5hgc8ncfLeTmHm6hlnHdkwp64fwn3Cb58cJzwnrrW15fgqmy7kl&#10;aF5SkYelswokPxmLZxZg5bxper4ZSYAp++EHD/zwwUTgbrDdCd4tz2tBqG9gn4CdZZx33srYLwE8&#10;y7lMcb/VBS99GGBnnjLQzzyjIhCmG6RnnteS14MfXPC+KZrscsMT0PMaEcwzz48SONc+pxoggEYA&#10;AAAM/gAAAP4AAEVNRisIQAKF/P0AAPD9AADsY1AADx7eSxUiv2npfi/MTsKiGbkaRn3DkukK4HPG&#10;h8N/cCd1oXN+eIJ3iqHpJ4zx16lDkuWZZ74gg20iMD52GGJG9dWUIelDfLtongCegJ4h6QneKYax&#10;NwBflid/K8q+0v0e4tsDiRFDMWlciCpzbLDuy9TseIXZ5mAnxLZlQm+D7pQn5LaUsJ2yPNexe4ig&#10;nfCdIeCLsxkmf7zOB89j58dD3Acu2/ZWVBZi9eISvT/towBuh3mTldk9z/3lhwQE7kwZWp9ins8q&#10;I0lwGzPykzVaR2LgAP0AmNFLNslvhotbSnFmdR7OrMnFxbX5Gn7+8vpCSQmoCUQILV1Q3IA6dXc7&#10;3eIusY5QngDeXPCUha1nnbngnXpxeL477wTwXIfg4/aOEnVTE+gSvD87PEvBrgFSihydezjT//vH&#10;52wOlZyTRiqpnCLMhpB0YFMUcg7pm7OZOYWckmNFJNuIpHIm5zkWCk05H2ejmeM2hwxz+L0/v392&#10;7dofu6739n7f1+t5Px/385b7h0Y88jT9ZFzfE8ApYyTHdTXzrpfrsoZbQy/P4QDuts7jit9t8iYL&#10;pqAbCzQvV7b7Rj4QgFSxP/7schwjsGNQBDgAgxjYbzjnqZOMWADs/LUKrEL+G8vgBUIBUdmXfyPq&#10;YEASqFJd5wHg9O1H5LpUC7eVE9ve1KT7xTj7G2eeKmAXRF8Atkq3TYY492y40xLcY/MVJdIs629J&#10;+VZkWGSuCucHyMaXAJZpsgdbQbDrfB51174bGErdOfu9xpPKTeclr56wpC8r/DuXqX72d9PXR5eJ&#10;5X33u2E4hmKW++ODH/mBWKec5+wwquOU9bOcqpQkmSLyXuiOjP8dgS2ia0LIToqVRKHLPHho0Yu2&#10;R7c/91gxXPvPPpG5GfuPe8PrW5Vr0jny7z0gkS97YJ9oscmeT361//KpjcZNHMNU8uzFQG3a5W/9&#10;F2Odsufx3ViL0amx+apadqbapP0M4qq3xbt/BH1E/a8NovvHzLqD+j4t/EtcQKZtQyEhiJBr078a&#10;kItQlSlnU7lXxbLG452ne7wM6r0/EtFCY5NrNiQQAdAu1Nr/F2q2RS67xXJwd+Z0lC4VTDYfIQIv&#10;9HVhlbeIe3yUbIwuCdebIUoWHdjAa4H6hxYtFM942BmFkazNVEsKBwHSLrQDpVhSdBGflw06eH1p&#10;8DPCf6fnwjiGE2M73xjLENguBjrjP/3HuhxoNl4hccvLhbiEI0G6k8Jtds1NuITuR6lA77zIaxxL&#10;550CTwjXwrJKk8n7z+CTXkgWjANOiyh6WyTlA0AAFCqYLb2LZ4e6KjgwVUC+V3H5ovi7igSsaxH/&#10;jPAPYItae0rpiXMHBdXFfk/cVXrSd4sRKrmxHqYSn9i4Y/i2feu0rQZ3NZJsQItAm2ijpUFjjQOV&#10;m4ll4Zj7G02BHQz/Z9uwpmnQwfifs6qyjHVTvOh3YFAAdDB7LoQCcYyPPKTI7lH4WF/amgTbUIjt&#10;Vp626pWZiNNoJy4yumz7Qr2zO6D3xhDbB7lOVtRiMmA6/asELCCemVYBMpjC/wc80wpuk4HnlyQv&#10;3yUGIaCja/Ys8ZCrZpnQZ2vaP3f9552s5+373Sw2fV+hDHDsZbi+4maQzwZ6X6e3WFReo7M29vEh&#10;c461hslt9XuecXDLINU7FPj+iXt8X4ER6end+6y6hcjqI9QpvAckSMURChkeAlhNgzcekU5FWRXN&#10;jVUXXtLfL/23pqHXs2FyTYXWIRJK2nzj0b+WvGyqc//gxHhERLrQ9uX+ubnGWofoR5jIe+RsNKLe&#10;AUjg9Zo+lLz8gz7VPTq8P3PjW6/14n9ajzNYUa1uA5j0KiohOjehdo46RXwJ2HJn7gNveBtJnyP3&#10;pQ3Z1hwExUBWxrPNyJ1xvgt2H7GgAye975cFb/q6LB5KgPoxs54ce+UGZZxMpFhbZIB/0t59Pyg5&#10;MtzXICLgEHDlZoUO6N8EbayxUf8DG6spenMjSrNneZkeI8j72xHuYeplq3tfUDildi35esPATBkx&#10;D3yVLtfKMEewZ3dA2W3oqAsJPFXqq5JTgFNBdwTMC1eI1k5WGQYmymW/nDq5HEs1g45CLVHFdjKC&#10;8kidg5YPqh/6NvFDT+VWhYNEb8E4ANmXiGbg5G08dh7EjXt5oHkHvJ9KJmPicrX5fVdLIhNX64/I&#10;62SVHt3yBJE+lLEubAOUuxIF2t5YGNgi2lGNRLVtTPm3gpe8Ww2aahE49lQZZ/ji8t93p/vwUrEm&#10;6QVDHK06BggOuAMzljewavAPAmSgoHztGYwjvDNW7ZcGXK8dsKnLz58oeqCt5yAbqahN7EjXsAss&#10;2+5LePb2e0h8MWhvLIp0Y5Px/K2Lntitx/y78tP3hAzLgYUfoyeZCJE2vrCbF+5uA2KtQmYhWjHw&#10;6Nb7pIq6jmBdsnQoCbtmBmAKM9K1ePdKwGCQH5L8n387EzhwY1nN7vvaDvIdOX/WHE0t/wsg3W+q&#10;ter+7DtTK6VXVbdiape8Msg9Zxw2NzQirUP4aPGsMS65KGx6aoVYlW5XdDHWoNldN7UsXeseE7dT&#10;PfmIPFQbcPKB9afT4TTdvmr85SICdHAYpxLSAbiFojIfH5q6v+PcLt24OyW/wFLO+QBMZmC58KuL&#10;7wzOze5eYp8DIaUfe+BdFpSnCBwhRBYCN3n340aDxpW6prh8DAcLWt8QWZa4sxzmMdeFz65vqJt1&#10;n27nqUd/uotmMzmnDFqktI/0dXaP1j35cSiit/xzf1DCRR9HGSxKiWfM29NW3wEhPGHpmCd5ZR/0&#10;Hox2JOXwMbfXz6ErZmBQSL/Kpe/p6ai1lcBChHr7GvVn5dngoLsHZbo1Aiz3HCRSpZ0tOUpur4wL&#10;9o8QP4V7qX4TPw1bL9HTU418/hN1+HflCZqKUjkwKVyTkhkRjmkaioo8DJWSGZAtzC6o+J+LxFZJ&#10;poFNf1l3kkyT38aHvf0gFIzU2iwKmZ6Mk1y3N8iibWSvzKQnyfgd9j2ZMmi+9W0m0s+1iaQtDm23&#10;sRB7XlXCf8ZU+Profd/2YmvPTca4RAr1lM/9Q2+cHeHmPkaTW492EZlw5FvfwGcBMvQ5tB2+vO3f&#10;sVDxiv+kus1wsZ3dX8Qtw93tYO6dsGU+oRQZQgFQaxegrLCC3RrNTUIDkFU+mr4q0iEDdAJ2eYXP&#10;iPvLRrMn0KSuyarp0BrSdZz2EzmNkGSj9f8kG5MxeUpe9l3BQL+gdocpueDtVezmIm/DuPxRAT8q&#10;CK+Y0vUqwkGs7XAy3ratxiFYG3Yc8/A6+e7U+dgf/jw1nlH0FM/Zv6SU7Vk2ZPH5FYChBXz5cHup&#10;R+I0MpMubFPz6SSFw1GXz8CBuifn3FFvs7cEJEW5bF3jYWKbno7l6UtJSqZ+eimy8KewJoJ8FYRk&#10;IvhnankcGObin0QzmuTCueJWuBklCgke0hzhTfeF/8G7r+0qBAypJWf4e/q1IvjXIAmfLCB/H53J&#10;k/PAcm5XdZid6Uw1om2ZDyn5Lo016jdivC6wScdiwmrS/cuLOG0byWDyXMyu5zV+zuBEpt5IK9/p&#10;p7DTj9ysv6eSp8irItTRm5lQquntuFUFPs30ta+fP8aufWPXr4t8gz00wmoHpJsuYVfOpneI5w3+&#10;RPAj/creU6n4M2aq5OcP0q8XvN1oTlq3jLbCXnh4t0NN6aiJS2jFV0GjP7HHzHqFujPWON6+0xLQ&#10;UDR1dflpkyUgWvlBR6Q3qft8uJPD6yjvajd4Tm6qaG8V06qL52CGKnj9dDjByaWLkCH/Catz/E22&#10;4VvV/qmOErW+X0LXbXtuZKRKFu6+94o2APY3xNmOy++2m7m7XMpEyCRR3ecq64NLiOoGyNRqwJfw&#10;j0jWJbF+Voc9qUl+0xvg92jYjedKGovYoaiYOTvpcX/2uaT2bB1ri7LTcqtPSoPb/YX+WyXa88Eq&#10;MxlIqsh68lKYWRmmggFKPjECecURI0IfRVJgBZJ++NlkKae/XcLdQ+pCuZDUTh5XTbE9Yqelv9u+&#10;14fYEPkn11S5hSmmHtNiLZ4QBT6564AgSlQMR4JlEoZeRrx9TQaIk46KG8Rv7/b+6GhGch7pN+98&#10;0RNob5+ZsnyZ5GSHe56zDGwQi0S5vj9wXSMku8r0Dr4SURdLT+9QO6ssMVgt+uqN1PnRC8ctBwrQ&#10;u1lqDP3dIxBYlcwpyINPiIFuNo1MJ2bX12FUtJBIo6DHqmYprOv3v4PMUmUT93Sc3OKPGk18Orhx&#10;clxUJAamMGFN/CUXgmExotra1xGQMZHVEyNXl0MvR7SedX0DT/v1ZPgqu8u3oAluLEsdXxot5Dm9&#10;17wJX3eNf/vb5UevVEEPTiqJ0BcM2GGJq8sSzu5UzRIbi3zyCEjDZBugZPKyNio9325Jl/Sme0Se&#10;6epBZxtoyAjBkIAt0ZJ32nR6IbYq0Eqj9dH/GjiDGluhijDcQOxoYPlgJ8Iaatw06GDge72sw9nI&#10;I0s0jGCE9nleYXcFkzgZR8+AkpVXtJ6dadfFdQEsaEl1H1QSOBzi3Eeutzd7ZQ1YkHSPNnvqBwub&#10;OtE51y7RQldiokKC/nD3Kb9a/bl2H9Ffetwl/H3E97aN/0HgFUeTeNtaVow5E7t9P7O5YhYDe5q2&#10;no0WnPcocZQRNOnfdJ8p25kT/o+SOYpq8Pwb83D0JIOYJhV8KuTXigJfpmjfhrFABMEQhFxAqCGP&#10;9f+Pk39pXN/3oVD4bt3gsU0Rjv1pOX1F5QcsdKW9E16ykWz9S/UuP/6knr2LJs0SYDp6Eu9RkQlW&#10;fOH+QVgVQFX8QJAR3TBjoseZHQWlgArO7a/bFAGgwEl6dP8I/SMwo5Qp/qMlIKeAa/e/5mOue+BM&#10;Vq/68QeizsheSDER3eEdA+gCJc6AmBnexaSA7se3Fuixa17G6v1hfi+wij5pFEa1ZcfQm35vDaRc&#10;f9ibSfLTH+gBN3vpXHKaUrob9tWBdxjBtNSXLjjqIrsh9N63+2WudMEdxUDbpXqnwQDRSgs8dRas&#10;nnCKJCuqwDvXVmVkP3MFID7MRw9XncbvxhbnmJxk/a1juu9M7nadaxQBm/CXL54JehbUSGH4FBXX&#10;m/Vme0g7MIVMI5Fd+onUjFJTYG0pO8xUot7EA96pu0XhZtb9ZYQQc8KTNjJRiLWYqtWnQnec8n93&#10;yn0pSh8H1g0KLwU3Xizt6wGj6lXY5MZLilHajxFqN/y81PC/fwNLJAIazF7+CAU0Aeig+EhwPE5b&#10;kuA5jmWYgef0OOCWHtmG6GIMZ3A6UF6Bs/v0shl4wjsCQ8QhzpczcagRxvm7IF/5BfDMYkRr871U&#10;VI5gBpDIwq0YToMzuZlpZ33zcBbpahm05w+lgXh38JCS0f1a12bo+5DUbMWrZ8XOJrvbRbMAsbaw&#10;6/XN25J3psEhc2MXxkFw8I1hlhSsnHroxpOI5n5Ou+9G6asyO2n79gsRE/9eMcHAClhVf67HN+Zn&#10;fYMDPdI2a6NVtIWRkxsbI5he6b772Asr8RnVPDhMZK735TQBRpySu3vgN9E2jf6GuV87PrMRJ8vO&#10;JEAEdcmLAUWCB0PrgSedLju2K+VKRltxBhs9jHYRxBDVNsU4KoDhxmFefPYDUpsmw9tRo2lG+Ikd&#10;abdyuWdIrskBxcXI0FMgIDIcPOdXTzyAxSzXlqHY52iXNxCVyf1FsqJpnXhrmv/xeg1q1ZuQ+Dzt&#10;MQTTB33/UQjeA9UzGaIFApqo5VFBR6VXtH/TlWJWl+5K2kLfN0UHNfB5tYRkTj6X5p5BgHxCSMsC&#10;lMJS0TanB/3e9UtfI0p7fyLeIv5QfECO7bDls5E38emCF02K/8L9gNtOha32Ejku1VeZ5VqV0qsV&#10;L0q4GK6Y4IH7Wl35jt0/tM5L1pOHu7tz/+WlCDda8lKLL2rLlf9bP/X35HpGfNnMaUb2lwYymsiy&#10;jjJwWAvo72nQ3vZxxoFIWCZejgSmeIaze3TDD7vO7e1RfMKDQkqnHq8XaLjqPDqz1T1SJRXHbH0a&#10;8YNnkprWOmNgkKjKYHSqQujWlStJYU1Tefj3ywAj3kAw/tZvyb06lObDuCsdC7RhUW2RgUEpumTw&#10;FOD88pNzIXZlxw7G1+7V1z7Voq+Ufoe0YCw59nLFCU0dv2WitJlE4DJmzSN3sxcAVJF4OUbYp4gt&#10;CQHWPdzepnMyI/f/1TlyMHkpV9DGOpJRGNhDMNXGmqcPC+r7gL63fHGo9Am79ZXorRP1BUJyoSrW&#10;gBvm/aVY4x6fdStieLV8g1CB5Jp5sCUM8JmMjBoFHQ0QUt3JARJkP8XXuO49/tfHWvhHGWKL4yrA&#10;UqImz02q9j9FLaGXYeyyMpIlUcupzsFjenliD7nZqI/dt+T9oOwbamutF15eNuUGcqTyMqtUh6do&#10;Qb4T+4v3hzfYt2yvBNBR6IBTkow7mAbXJu7h2qf9AUaPPbItibpcI4flf8HjODbZlhVZsASCtzcV&#10;YemspZNMPCDvmxwgnnOxDBW1Q3PQAXWPPgzwjPOR5dcP1wfTrMq5mJHbd0eyhkTbcuAcexd3Gwis&#10;DwYRsVuKRpgYhlPEh1dOQm2W3MxDJcZjzu00Va/7oMN0GB9TQZfCWO1mkAyKjgRzbuePGerWLY7/&#10;i9NprbSgRRrUqUOyaiUuhLdWsovlZ3DMyTzoBuIGnXultkWjv3b458iVbZ9JeWadvlcYL2kYFzFA&#10;tcc8K7ul7aWdgMgDrmdJzKUJOmpLrOWt/5VC556A+Nv2ZEdccs+1t4lDFmLz3kXZ0Wyz4IYNL5al&#10;3SL9Qxs2e5lMlU8+cpNtjT7Gu254tlsF3ifkY4kHrqbGXRLkwb+TNXlFpAMQg6hW4Er7OPp3yK3o&#10;1WGLzdg1uMR1ifrvkInn80v6v8/6/j6EaWtFodpQkMAjIYuH5Nf2PMzb64vBaZb+9K3CuJs+24jg&#10;q5Lw97BnsCxbBA02eaxlcK2l9pJ5TUs4pxaxr23xF4q5MHTO7DbYCpQrslioJhdiZZAsvBLjb8j1&#10;Si3/6MN41h1JQjyOtZSYx4GbArprDDMc8CsGx+eOWmxyNTZq3hiBjEi6fGPHEIMAwG1qMUExGDJU&#10;ysPLehwnsg9rj3SWvJYslVDvDDljknw1NJyfEFprTR6p0v/W3xoXZL6c9zQpdAlRqFvzpfxqhDNr&#10;RIDMRnslLES18LMW+csRV9Cn1nvZEuSh+cUlZ4PKQjP53Z3p6mnKHHgK3I/0VrG80Q/wG7qTSC/s&#10;R1RbsVbWhUBMsQCxOjUkPrnIFde2d1YTo6whtP/Z3GRMK5JA5PAF4S//15dZdZBfBgBMMlZtRjqa&#10;NNEIAro4/WiuYCIY6Z/NBLY34Ji809mOL1EUTib1QvRO0iSwhbMV7YzX7QNPgGdsg8Ja95RRzqmZ&#10;M9CvV9u1TJ43LlLWzgYHPIG2oFGSEpKdCp+cLGPD6oxHH135/T7EXLPY2tjgy+O9zAXAdrmQf5E1&#10;GMbHXJi6BYffe9FdRKOMLzZsL+wZwQ3U7Q4y36WlEX/ooAJ4Tsk6np4TL/pCDv4q1Y9Q7kwXFVxb&#10;GOOE6zu+aDKd79nKmn2WbM1wsn9Oo1nPNQsur1l1pbCLsigH2Wd1mpvFRo/2d5e6Cq5t710AfDkw&#10;w3H80w6LahsR4Z6iy8zF2iXSsjLn1ho6g/1D3kScbNNamVsbdw/2e1KZWHHYgc+20bgozfO5RYAy&#10;F8129uufX9rzvXub7qILBNU/YChrfnHgMl9qedH3tdJGB8MbL7S0KvDTqZp3aWBNeWfhxx3+E1Bu&#10;jghHqd9FCgLnilwePonm3JFYP6lW0kw8LDvW8iw6sHESqAOzU8yUE6MmMfE10+Rmw28YK/Ol0etz&#10;oTV3WLh3n3auCw8V24qiqaF9F1U7cw926rY395sWJhtV8htruuzL9etV2ZuGsQbEtBW+FYc4A8YD&#10;3pM2SWkDx/3++B6L0GgC5WYhuRE+bSl/QfYJJ1P13n9Tm8WdYPrckdR7N9zhq38okUofI3Niamau&#10;ed+UvCc2t7QYExzEuIw4NRWvXsClKfaUK+KlHBu99t1wbyVsxiir9tc/gvDStLSIYQsg417ciSA9&#10;IH4WmtAsTbsfUIIdbH5afE5gTCk+z3eCqRy3Gkio83SETE9oZ1V+eFZifdtKdBqmGdOKNDiTfOSa&#10;1Q+/5CPSH1VYYwmUG4lHLJjGIKu3MAnbxcoEoa3raSrKvwlrk1UpDwbqkk29T3wSbLmdsytFN+HX&#10;tPjmOMgDEdW5ygHvfEn1P2h+dez749Oy6k+cb/MwXunLHhtrhUbzapmexzFiHixpHnlP8h7mgKhV&#10;vHliU/6RSSeBKjn01OVHTI17PBRTrtHrQeKyKzyLBS/7Ldbnrn+qxvnhyc1u0bc1gPyV6zoClqby&#10;vis3MtyvLxCWeOa4Xmbp2Bu39Kdj+uEhR3/1vOjYU6pch6e1V+Vzh7SecdlPdvPCvooWdr855vgq&#10;2vV2tb+rJ/QUHReTSyK9yCVNfWHuh0mOOg9mWFilsrpel4Au9XzkIkGSqo0tssXz5Rc9zPmtfmWL&#10;JfM0uNjcy0y4R3Wt9HpwOjMr9VvVgFjJpdvD59Vgkm5z5Krwkw7qJu1sqvmgn1NXURh2A2MNJcE0&#10;ITP61Zwz+g1CBq9ph9oYzByldtHmjXRCVT1AkW8a2q7zl2Azo5P/6PNvzPO5Ohyja4NcFAiae/Ci&#10;q9LQT4IPr2+ZIh6qfUw92jnkb6j7r7enw99GHX1p5Ccs5HbnGWm7i36PJo3+poCv3qqvsy8nrtOX&#10;k/8o8H4yhlvQY0C2RxZmTokqPM/TNN+9LRWfr64foNJR+fmMCKwo7VuXUkFlkZcQUZn4/Rfa0v8p&#10;Gr9E+viQh6liijzi45UTr6wxINaWZZaQvvw2WqBBtbo77rSBskDI5wLKYJKIc6N8oDPsb3fonHQ3&#10;dXpweHxnpc0+PDjgrJZEp7x2SV1EsgX8Ub1gh2mYgoKX3EAM3wJfSGVLQG4P49md9QOaafAfhd12&#10;ZGrBm2SKOTXbR34ueDLeN/9pASawJzV0vUTrtXoypFc9nycLunWl/JD33Q07hMxgkaWGMCNXT593&#10;sMisLfmz9HnizfaM5GvDs7ZxY/UPJe4rX+rEzpr1qf4aCezK0LypeCG8DIvIIgiqDIzftrmx3e3e&#10;YRgd3DgCHgW/BHuAf2UfnzgOAsBCTkwipQ9aruOww/0vI65BccVBRxuC8nh0MZAWqmrc1oSloNzY&#10;gvy9xUv8K+BZ8B9wN3gu+3hQziT2d06V+8gaF1e0XxzlbleGtw3x917seGCWBoHwxhaG3uytvHQ+&#10;Xb/H7SnU1wyKPCTMeuFOODuOu/Wp+Bv6i7roukA3gJZrBLPNleo/YU/nXuJmYO9HLU90Hx9R7OWn&#10;ZNcdvdDHgVzwOYZ3xrnMS/9xZsfv2LQ+5B25pDyYATFlvvOfJPB62b3N+vAQYo9/LV6OYqAMstOO&#10;Qi4w7KS1qdmpGRirHxX49clq7YC7py3kR7NQreWfL7XXDleLXTPdZd07hrDeLsnXxLGa89VMLBNd&#10;5qCQvYwXBer/mzr/QXHbJQOpiG5BtWCiWdi1djKBIbbBvQH0Z9sssYItRl1C88JtoruDaCKUIr07&#10;LcvpRHfgfBLt2REcHYhqEPWbbCbCKdvYKiHlajap41d1s7JoQjUyMcqhyOjlsoUKLQ0RSDxEqPUf&#10;PWaDlPOFRFaodrBuhHgU9mw/Yme+Opl/Fcdu957U8m6tN7845z+G3ao94nCodOebCGXQ/IC08Aws&#10;v4+2b23waOHcRnkWkdfnjexJOuLWWj9n/uTcGgIj+eC0EI/zdDu7REMy4qrPZ8EMUZ8B6EpAw8ac&#10;KjBrNqvspWfZOA89dbwxUq6VS0nwNvJ8P3yyotRTbwcWYSfiI8rJULqXd5u/391IKmaZ906DFzn+&#10;8+C4F3OYnPKil3i5thI9xmf8G4VAAXfCsWnxTDwo4oJmycZHuL0t0tSnLFNkQrQegGfusdv+2QdA&#10;wyGr/oYsGl+R9bPgLAU8cz/GWPw1sSNpX9WlabDQhx4YHSAI8f0HaO1KrJIDE6EIp+jS/IHQlu2I&#10;R4vBaiVw49+TQbkDDard33dI5aWKfukzJ2VQhnx7pcoqx26J4JemtgL6uJmE+xLReObwVRXKJYoi&#10;h6Jlj7Ouce/gIlELjowt53UdN6BclF/8XKgkgCw1yKxOebE8Fhrk+xbL4mOAEwFjh5sRyxRbBgur&#10;lgQsDr1+odOiJtwtifz+qkfzTePgRUv/JyYSZbfZxQGQ1Xeyad4a+VeE9uerbsTRxWio/56jXu4N&#10;M1ukTn9A45zyFRoM7axCiwCgvIM/JnP+4TffGQXFCxbN7Y/NivEATkpApqfK9gWQL2hcrzVY/Awm&#10;GhUzBK87F/PnUh0aW4XG7UtxYzhRPWCKcG0Y0CgMUXxZ5y2953E4JUnPfTMeZG4/UnuPnNMN/Lcb&#10;X2UWggDIacn+0ZLtI9ofpRh6X3WpIWv0xe9p4dHiq02rST+XahBdYjEr+IppOQLtsvuR4P7fm7Ek&#10;3vbFKO1jZXTMrQkmST6q7l+wwbiee6NVoWDxDkfMlGLx3/CSjDCTgV5Pt1YTe/06I4Ar/U+imXPT&#10;tICA2TqapWWIogg+h+sg9WuNrkxrNjDKw0VHsGAbgZUyVh6fQhS9MD15sH9WJFQGkHU0XXwNA2cX&#10;XOrTwzHn41v7XedMeQNOCdfbJYTMAx9lVgnTnns0ndjrXmWV+X5H0leBoKyyblaZz0uZzzfkw/9n&#10;73upd6vbMiQkgI5Z0kYeoVinHSEnhYUxUTvGyQBHRvEmBkcHjxLWmobEfVGtwAzRGH0k5un24rf9&#10;Bwi1w/HCFLJBzBcuZmAH4PGeZNYF9XcX/tJgLrOI5LSZJrY4yBfVBmtvQo0LUyIPLvgd6ooQwhpn&#10;xOsjd973iAcBtB3gx4IOJW8eAnGdxULfmwzZvsBoeyjIl9lrKUALnC7nCxYIlw1BVk6RP/ycgI1u&#10;XEL1jGdRce74VTgVbHEoAWWNGvWHbfVuXGu7P717KLoIfZWRt1MeyTJmTTF4O0uJuPKJFo5gQO3V&#10;RuLGutxAB2g50vhIiKMZMbQIzg7BfbFjLe+yLrH6YO7UQ5mnlpD75WoTr7RveLvzDoNtcFHNjQRL&#10;XrKT0YR17p/Rn/tmwfDW8iFoT325kyJMpSfVvLehTOZyK2DBB817N+ja7h+mYF9Oib6LlL1aVzvS&#10;1WBAXPd9XcraRQefclwSX6Cfx3SwrM8+tf4JFD08OpY+n0BDXwb6VwwASpDbB+b7uZjlMUz67igo&#10;mItBPLZJDEUCQ3S5kXt3nY61NJEiIw/uLn0B7eVGrlW2sA42RsMlI2IPv3Ayw7UPKU0YJmXn1zbF&#10;O4Q1o/cJIDBXwzyA52kiP1js2j9rvr2dlM76+gYbDrgsoLPL6ef9mwZ/NSP4ETY+KsH/Ecp/S2hV&#10;qKeeSGhWdpWsZTRgrANIrCWqEQCGGYG1OZ64vLGo2nbMvHBLdapSL1CrH1vyNmRb5/2y2lT+ucGS&#10;6TyqNB7/j3uEmxJLOjfiDxnj44CbVAB8fJ07um+y1ivXvgxjXR/a4QuT+Mg75j1zaYjgPbMjHwWd&#10;WLTw4A+Nxgialqtse1aFxy1XHrWW2mX0+ppvGfLBOzc8IVz1+kdezlTVaS1i/01Z/6d9vTvoO9Jv&#10;c8VTz1o+NFmzcXz7CRTx08paJ6RjiweqfsEIozsFSCjSYqJHT8OMLWK7xaXrWgley9FhjVbrj6eb&#10;v80STXn9FwR0ui35DVLlF7hCl6dquZmVEU/F22CyzHeQJYFRT7IDpclaG92S838cXfsjU///J/c7&#10;SUhIpZEQct3cknRhq+QWI7m+y50ZxlxyC9FF7puoyP2a69zlbpTcGubSDMPG3K/f8/n+dv6A83q9&#10;ns/H9RAj27GfeGH+zHokzQ94r3wzlRl0v7q8Cth9+XouBCzDzLGz/Hrvnf29RE69F3WSQB9EDgMW&#10;Oqn29lXBlbFZVKbzj3Otte7PTDFdTI1qhrvm1NZaJFeCxAzLDPyVw7Mg/lJxm6+0401svUZTSHTD&#10;J4AOHOGYW3YE6bmIgR6Bgoktl2H0SABeA55vpX8Qyii8RZnIMzu9jrg/OIgOot9ioVkvXnMwMMw9&#10;EwCsgJfv6dYklmPfTbOsD456BFll5/+/Uc7VMDE6GxRGHHp38LDSL30YQ5u+QzsxY8MBVPr+78T0&#10;9XI6M3UlmKhuhLA7qWmQU55A7y69eC8Xerp0GZEriNYFVz35/Wlv5jXTRLMM2/uZkl8l16dQvu2u&#10;EWK9KERhjJmQ6N5o/jjt9vqxcKr5fEeR3MbS0g0cyocXK455uwuTf9dScX20aZ/G0C2jA35F29p7&#10;AtGsuZeSOntMl6PRloJZNowlAV/lYTVDErQnzc//U3QR2YgRNiT/k218bH5y3ynAzxmgmrNzGI5z&#10;Eqwjl7gdTp+u6NQ9IB+9wCEDpbF2lhH5LsIvsRSIRuPTkcZukpVWI3uto6SdjdUbTyIhLrN70WFy&#10;S+Pp+e4vlY437h7u3hn4Hr70t7IGmqN3yex07cLKCYgZ32/chot7skWZZuFZabi4ovqqb/8/c8nH&#10;AowXInSA7JK9PvpTZVXBha477S5enrcKT89nALEt4gRVo8yUt8O4+yEYO+AwASgNQP++lHHieZnr&#10;8boW7ts+XvomGjGj3/SMCoBehEpP67GyLqAbM7QtyhQ1XGVlctXfPX7/GDXn78UgkSASIdc2s2cf&#10;eA2tISd8WuEkWxqzP2e+d+/os+uZZrC8ODFTU4C8EOx9bUZyJKg6MnSk9ldtoDw3dZQx9DifeCm4&#10;LvXM3l3PMT0i1N3r5SnURhfFnGl+Qy+4817kAc/vwNlAbDDbTju1ZU/piWDu4135es+MUYPW8nAR&#10;QaGEtHI9oJSdaRDQiMZHA9ZPuUhhAUDfA61FHY4xUxH/U28TCxAOftTh22WM4ToG00CirIAsx9w9&#10;MbE3zKKhL9pD3p8Ti8Xd5+CcFu0KejAm4piY1JnmGpqwtRxVKi7a1Xzt7495/5e5voRoztnlML7N&#10;tfilxwZKWj0P4cMCVw4uD9SCupJ29H3SknkoccNS4k7c7nIOr1DqYcAdRkuMpVPjLE89YrmWEjtn&#10;Z0TE/gp/OW7o2xvjft2oFmZHdBYR1nmUbzwLTL/rgb3hK47Zyjr8pqL+OtoiIyJBOh9HrnS+sG0T&#10;iVolWX2pKA/Iwu/Csy5EHl3VRaSWZWCjzUgLFc4HAYHkqw7TCbdE85UrQhh1z2ZEMPVzlltgyeJ0&#10;5XJfADmzevem46GPl0nXW75/+wdbqy8x9OP+RvBG/2HjBiUGVR7y7NxiwnISKR1tmaV6hq5ydBM8&#10;yBavzFR+A3Su3/dyebMjd83gxaQSoYWKmlsCh6kke6g/+4e7fndeunpeTVyNlqH6s1MIzNYu+f3U&#10;hB91Fb5qEuLFndOAJ94AuWt78jFUQUfL9g3MEbe3uegcRRtymrL8oMb9SVbHUtvp1k5fxcVn5pH7&#10;9Uo9b8SkqEWJsVuUpEuBu/ytbLxr8a1S2nOEfO3fd/m6s3DelrYZiSz1Pui4rhfH1d6551bt0sqO&#10;Lz57nPBa7oGS7F9h0V/o2K21qNZwzD/xCVN9iK6C2EyjeHuM36//7MxTr9oj7CHmsLcd0bnMq1nv&#10;EwS5QPbW9rfUyFHznbinU5Yfk4qU81SaWuqZa8dgLB2utsRZn7q1jMxw2Y0r74S62Vkfa0mioD4a&#10;TxzuvrBJ44tgRXxaQxj8a62ZsFTj5SPtSpA7jt9JyvYGBtl14QelOdIwqzHLDiGP+cHn6h/bpvFP&#10;CYvmHL//N27AeFQXhj7IDGthe3F00HuswWCA+nGbEK06bNmlVIgIER13gry8HJjozSP9jX1OFqr4&#10;615XcGEzBJCqh1CiPQv/qqGtc3C1RwqfX0SEtHrNMXdEdhcJG5uWWN+C/37h9kzNYLqfuwIa++DS&#10;f88/hCUlWiuMcMA+Gy9BaQ/fGS+B1fwj25/dtovG2lV4ZaAtP2IkSoY0pvcXq2u8lvqFhRx+QYBn&#10;L84r4/JF59Nih0yz+HzZLVCw3WWnorqZ1d6MQrmZrEWz4azlKWX8e4VD6x/G/LCKAdHL2PUQJsIF&#10;/2bOgSoP58dacT5nlTyf5UVn21lC+bOv9FspMOia4Du2IBjeVgZIuKYTDW5fH/LoUqUDUBrjoNbj&#10;oYC0vcKl7tnPSk6v9IwLxFM86c10rTQuLNlzoZBzlVjBTUlJLToM2f7wpEkH0oJjnVz+osodcl9f&#10;OY9/8XweUPTRPkTPIjt1Xb7meDOax1Wx5QqqLi9CRMHBqI4vz7nTvit5Iwg9pqjQsaNahSilR5ZL&#10;rRwpZAOYR/DdNo0BxcxYK8MFIZxLfuQl6S6LEdwWe9Tqx65esJS2sT2EDPSX0iI3ir9cwcqS37gs&#10;BWrN9m86htK7v6tgE3f3hts4j5fPkNU45jSFtefU21RzfjAiFnnyBDvpEqCL5GMTq2SWPlHDNp27&#10;Up/JWovmtZqzHDOa0u2Vmvucs+kumgYjdAPmGrJavU6t/i7K/GVdO7Jh8qPTlKOoFDgHYhpHkH5e&#10;61C+cPPSkBPa7WaQo90enytXtsdbfnWc2DVD3nb9wNosgkyLofonQMpDp9C93R9WnIRmSy15ekjP&#10;prR84yCNkxZY4Wgwe94yL6jOLyoe2KyG8RWAbg+zHbnCvBUJuPEBE8E/1p1IgFUbqBK318mRIYdZ&#10;zCo0NBYxI/3PU7K6I+VZn3OXagFTEs0k7cAvNErsu1i5fZOmTHpG3YC/W9kwGpUj1iqoIJgrWElM&#10;Dqn78endo7Ecgp9vc4oA0JHrgtpxYMAiWGMl1/2jMCC/fO7W/5fKNTEJlQ30rkfPm/Ei8rD8M3o4&#10;faS18wnTSU1ZBM0miQGLRy7Wi7cDA5JoBpbyX/ZRrB6ekXD2t2AncaYdJWWET+XyORt9NrJh6tjp&#10;+l3ZR2tzbFwQo6NHUhaEs0s+M8hFjhBR9Ex7n4r0quqsB0NK4M7QGn95JbagzYapxpin0xfeqL6q&#10;NREjco5u7vGes1ibKiicnEyOkFoS/rbQunoVkSMYnf1MjQOU4rhkQ2NbzJ/913cfeAnQxGcSUdq+&#10;3c+NDIu1CBxjHBOAbtMrX8QWywuMxW7duEEuGMNQ5bFvV0Ed/EyA75zK0VEBSRB4jyz7AokcRI5p&#10;eWkZaX5/rdJl9Dj/lpkeodOJaR3Lj+0HPAPjGIoSqeEcPZnRizK+kjXeW5r5LQWpkFmsO6b0g0+d&#10;u7Uq4dBxzQ3lBuDnNzP5gYANMQjonromI86lPjygtBudVtssf1U71cR/hqeVoCYLcgNKZmyuMZ9q&#10;AR6xFo/JizTWKZ6exra6aqUJPE6wAWy4B6WhoevgvFRzWPu+kE/inQGC8tzhJMlnpnCKxjrv3nhO&#10;l7m8InUI86YfWmeyezhdSB7rCnzlslAHSDHZqfVu637tvgBQQHBfR2aeYpZHppXHzNuQALYCKCdx&#10;mX6hV0loH7Haf9r3GWAWR0yTIICLI1B7D9sYIIYyQ6TDTfzzFb9eQRzA68OBMLDJaDtdkm6HqDKa&#10;C306H4vfP7lti818cPdLgB9yIFl3x8NN1qwbPAeWgjDi0J9CUGD0NcrJ04McdqJJlsGMCrP2zyNh&#10;Pr65fqMY1VM62+Eoy+lc+ignEcNgSw4lb24IBZz+eclC2+W7MRY4CwTr653mnOZL6j5BihtMXQg7&#10;rZWsv4QTaz3dMis4hD8Vd0T2WZE5iHYgAFVhPLILpYt/EmwvQj+cXc8QPJFOPg0qLz2I9ocuHWpV&#10;YMJ7xhmNQXonDSclCWvumLJXnptTpfmFr1trPBuIie4T/n6ShWE/yA2npqJbNWtKpz9uTvnqXvzt&#10;4F8d6i4psem24EYeMA2CXuwvA0Qa2IMGh2pf/bClybLevwHrMIQTsPTBiVDN3V/Pv3+q/1sXdkBh&#10;wFUN8ExjELzPj2t7Asu0zODaqfX/2/fukiuWvc22jQQg1sRIPB5nOjZTdXR6F7q0xtFWxDavSIEQ&#10;wBRIvy0ILOFiVyZxZagD+S3RqRQHCs4vjKEmb61JvV5jnUoPGpvcpAC85+yJ1h6+MvTjFmWrOzsE&#10;oYP8CJBhWbTp279Ol/thUwcqV0LTmpN3MdWHFEWdD8hcrh7T0/1+2L9p8u/T/e3u60eLDkfkIeLP&#10;FjRZTUejlkO37gefbsPhb8bTIjLIT2HPjEWpJ37p9WQB+oB0QioZOdfqyxuwcpQnq8DeMq3KBjG9&#10;HfCaAvWCCiSi4sqzaFmbzLRiZOkrdw6Uu7hvVVUCsCh3Ta0DWSdLzKuskzzN4BzV/qwX6fqeCoI3&#10;BC0FIVVTnUF5K/7CAg1AnU+CS1O4F9MsHl0XMtai0XiGirV9s4vv1YFblsgaMuzOaE5mxxc9LUad&#10;QuivaBskxB6tXcuCcJ3mTlD2BrNOy9thlvzVlzx4A24H+naFHnY5C80d8lFX3zWPLxuJWtSmysoc&#10;3dt5jQ8BdwODddnx6p8X0+N8+LLxeivNU+CvzdHEBJ0Tp9lcew6KzWefXHbL75iexTHuf/rZeyEI&#10;i+CGwzRCQ059IBoVjFz0BSU5lTOm3QcUCGA4yyKkeKinHthXw2B3uBFvpFwRCgH5lOmizLyG1VFT&#10;OE3qNeq/GVU2d8motdeo6l+aRNn2nZwmQjsxHsBDpGB6MItgNm4qNUMYK7U08sLgPf98TDPGelmX&#10;tpzmMVqeBySx3GrfTXlLZDUYrn21wxt8gHyHtv5iQXhGoxDONFmP6/2h7UzUG5/UEWr1OrqziXMR&#10;1Ata6MGn6n4uDwRwgl+tsTn/OEY5JmHuNxCpspFlD0q0cw7bzCLnFQGnXVvjN5d/nh8+inFV/Ldj&#10;KYQB8Da/ZhVu7baD3u1I0m80D9nLRSQwtfG4bmtQmYkGlY0tO0NTED5yRLRIWnY5lVrMRv8Pu6n0&#10;BZojAwAYp0ksIN8PjRSQAkjr+jmO6oJuUOrcrwKn/2WaAGAcFSZy5qQa4hCsplj8s5E8Nl9l3Ui6&#10;aNLRt7ygp76GK+Cw1AYzEc6bdC34im105HfTLLHLMA+39hgL84Xpqnja0VPpGe0KvdNSFNrv/RFc&#10;euiwdzQAHeGFVpKQsIpszMo3rdmd7Tkj7KdrWzBf1VnZXbn+xYELEYrFWub59ugmV1ofXVp2lcb2&#10;WLbWL2RnWeUgkvbth75tf1D4aVp6BbjzUs3nJq10suNplltLCRepy9Kcm9n3NKWOO0zpToECWHgy&#10;if7Qa2EJkjVpFS6U5aDZyzfX0fDZgpLhem3X+2NGKSr90gzyEdL4wVsLC1RqYsmfY3zgJDG4ijVo&#10;ZzV2+JFuAqdIXNj71zd/10py0kcEBObj9Y8bmpl716w/B35scB2rwxY+7tDinBJ1BjC9+uJLtndo&#10;tvlokz+lu2orf9BiPCt/7h7/RdDwmZ45O5lZ2Sc8ENQBw+kRX0vnAanql/4O+IsLyG2D/lOIaD8x&#10;XsOik8YfPyTnQ4NRyAtV7Rwa0ocB6s7ndPAP21o8rRMovfqW4K/aaiMb019ZcXemM8c7c5dZ9sYW&#10;UK5mh/I8doPLbOeHZNqSdNDh1i5Jl1Wvnbv/5TX/vIre0OP4Bs+F3xsddajlMxn93vzNqG1qruS1&#10;m3dCLcPK8CzEOn+TajdLGJzmnqn6aAn/bmvtmfrtzJQsUIvCs/793150+QufDfqjM9SKTvMaiCj/&#10;l+ETtPf33vCN8jF09VUkxPN8ID03FhGOjli98w8WZ3D3QVo0BD8Y23EvW8KVcCR+y9OSSfzvrUds&#10;kBEF8YzPLuRF9h1K0q9wA/7rDgVxz/29XL4aHr6w2eOPDEDemf1cwy7xm1egQ0vqT6N2e3TNSCCx&#10;O2ElKjmW8V4S4A53xiUl77b1oAedBtzzyzFz/6oEY67oSuvpg+Gr+71XlFRVH/1Lyt16LJN5Lu5J&#10;QWa62Dff76km3GZGYDipn9RU6fbXkgfU8kVZuHs8dWG48LKoQZzTkex7pdwztbwKXdMGDw0fesE2&#10;kTuKrW+nff8hE47WJ1S5+ByDA2BdkZI2098PSnG6LV8r5sbMbWww8RgnJcuPYrGf6hktNTX5i/KY&#10;HQb/PHJTBAWneJff4Dhc/LrgRbp60TojXlAuf3Y1+klyIt3wzum1WInfF640jBvpld2lUZ+xiUpp&#10;/6tNhHQ3kufXFfbFq0IlgPuf4rJ5hLbALlP7D4/HkbULoM3mk9Em+ISNSHgJYBy2FHnLxFUFpJCk&#10;JwT63rSeiVHqQPXuu5XRqxtv56Eo3ZJHlglzY/G/jRxIAzfcim4MJ02Yn+902J3izrKFx3FlXvfy&#10;gYtCPYtb32xXvbug9YgxuG5K+MRs7q/BVclbX+VwWur6XqdqaennY0dNHSpyNHgJ+UmjmsTdwYvx&#10;Hz+Jaii/uugvZLRwz/BsqcJQm3xg6tS0ZSQI3Lfhap1+UvVWb77wKA/SnMvw883JPd4LCQlpDE97&#10;fNUVflusv780iYYlJCNXXSfRAdnOGnUyDzGZkuLZ8cIxzrJeB6VH0VafJBM/7LX1xK/G5DLbOUbu&#10;GPp/Fb4Wvd0tQvQQUcll69rb/kBkCVG9DF1ll+Xbvpt6/scfRmKBlYmf23XqAqunDCDC/5pCOMa7&#10;qmY9yw2cVt9a0FR49edjIVITviG+L4CBoC4yWeaRKnVy0IAc9KXfxRZGcX7hG7voJ+zO57++OKk2&#10;FlX0qbD3Tr+9N/rJcKIad7GfDH387h5S0V4yZ7cvytADpKh/ee7Sp48SBb5RZZazGbVZ9NQhedD3&#10;oVQXiH42Es8EE9AS5BdkVZHmB7GDINe+Oqf3CvVh7VerKoJ6bxUMdW6ymAo1e1o+ywt7Kk5VgZei&#10;uJBD7qbmXV57DxeFXsy5ae3QVVt8HhdE/7Kr/34HM/cnLuqnR4zGF0bje5zmE2tZ6tmlvhHeZzYC&#10;R3ynfDcVC9PiolS4qsWHwhn98OHUv5LCsYBTQvLmRDcDhE/op+DTEa6uIkuosE7Se5IfmbA/381S&#10;kxhi2RoElS73WPZzs1EyNb2r/nlMUW48eS2gxOe3DUNztRdks2pBqFMFpgFTP7peLynSdkknWOQu&#10;93ohfpe53qJjGQ3jHWcXUNk0PadMx07We5S2U9+80ffY1WTci1iutDPMEtaGm0ZngZ67PKBBvSX+&#10;p6aJAIbda9cS75xEeiFaq7Aeu//Ve3POL0fnL6WAgpN4L1yiGH3nylpHag0BqpzbL5kWI8duLMRI&#10;s44C+R4qpnILwWs4YsCQYITgsG/gdKXy6IV60H7CQArdTEfayvT1BpCKONfIGLAzqMM+sRzgInMA&#10;hAh39jbKIdtdQ/B17ogx4XzZ77Uhi5XhAUxbA3TLgvv39WN5luKH29Ycs5ajfQJh4nCzWF+x/Lnq&#10;I1sd+RZ7xdLsXIBcn1V0l2ndLpGukw7VJSZ701byCuqao8oJLNMcs0CcIqP/opWL1IpVl9r5Zuw2&#10;sIMxQDqGgFgU+M6czyCsu2naaWX+6rnL/JXDfefVrKQGoTvWpFupuHBRJlXjSXyrHCXr8+gsH+WG&#10;E4bRmgvm8S5l26b7wCfPzbP/r5HZUiAgMGbDDR6WFp5ZGdpNkd3KO8QAnsYs+7llS3VAXesxPM2A&#10;k7cWY6JhSwNeb7i52JMBKHyfY3LZo6WxRC8cUtvvU+MgVuTCfiBH4dCFvxthwKEty7sRAylnI0wj&#10;yRD/qFwx36l1BOjISVRKkcLxsl6C8QbBW9u3xrQG/sqldTpF3jMMMz7IAKjZDocjSLiagarE+W2E&#10;pj/9Frc249GJ1RvOjuUHLZdCmc62A+Kkk8DSwCnFHu3A4H2gugLs0kt9m67EOQqEzUxORtOAcDpJ&#10;O2yO8oRHIlJQH9gHZqyeWLyPDdnclWM82pDmBlPP0PItHGXCQG66FbfMTLXmALthk/HeQ3Z3erPY&#10;LZc+X1fZ/gAdjgkTqMjQn1I+QkWTvkceaxPgTL2nSQmQB4SQpqxT2hQMRYW0AyRo9Sf/UNmY4Ear&#10;SE+oea0PqEjfUwdavQAN6fZ4/SzP1yo+BbBUU4kDwWc9psSo1YPSGI76NLXmNFAEZR2V9e1C1czV&#10;/RfYMPfDeP2xGLiIaW4xrXYjpcAUyj7Ep4vvP3ZWCFgc2pQ4h/lI1gsPNhM1ramoSRB5wX9audUv&#10;cxnPl7GnJGj4HMpQxm+LtbodIPYF8MW9qB/ZKB1GX8kfenf4nbNdxUmsYXb/cGY5GuSlLkNlpW/y&#10;oipNUkjHhhVNYs0W7tmy+jiPqr7jk+emAhI9Ij5JpSGaSYthINf8NJBbaDU8EYbfl+8l2ov94tGU&#10;tCBBvPuSLjBT7XSm3koSZ+KypwnhxCaUSEtQpWQLOoiBmm0TIS/9mHPW5Sr3O0ZZ6xyw1BHMY621&#10;TJI6PrxlN0Us4Lf9to5MvXJC3oXPkYFSxqhsl5P8XcdpNjah5tD9pc8pocEeJWJ1mToa9b8/6VYA&#10;CZwfv8jR9np8WGjExh9GwCpI1Q1aiqDaLYSpz0JFI8kXadwqp0ALYCQVyuCZiFy0kz8NYhh6tPXH&#10;Dt1dP2sXgcwkwOf8hGJNvSgFhf5jXbKvFqKbzfYt9Mpj3Tko7Ffs2J5hFNbLKMQ+DKF8B4+AOHlt&#10;IXzWk3pZoPCgb4qTifp3wKWeH7ZN4eJOCOgld1IyeX8T4gyWXKc/GT2hMNSaAoJNtVF3ommZXL6b&#10;NmwSbQYaIxxM1bTZurTgg0wRpAHwIQoDGUf2HQRhuJ9Yo15ji1H1J/37TTztYKnGqgR6C8B3Asrs&#10;bdwphNQsWfQULlbYEKRAUArGrNbJKFA2NA+UloqPzcJd5E5bPm0fagkEgenY/tHt+1bWpgh3mSF/&#10;7Lx/1lpa7VrjwV5psq+djQ8TcsiJj3ai7IfbomicXmNaKw2ccWpMfPXTicuQyjGjzYgzjVwHPLf9&#10;hTHrko1m4gGhhi17d2pAx2b3O/AP0+/nHCrqICi6jtnTB1G4w+ajR4yQnEMi5yxRt1GU2FIvnE2c&#10;tPvWtDe/IWBi8c/I3ifAk0c/1Hf3hg3RqnSuaxmtvocPnOVpyJSbFswyjdyAxgLMoHIaXutVh49v&#10;remiM0BEuarRoBZajEBLYQp4ep2VyPGN41e6OhJsWtqRvM06wlEhG7WSCod6v95Qs2v4RNDibJD2&#10;BI4DBxHIYGnz4mIZOqmT+IlLEfiaDS8JS3oOqBAZj9iE2UkmRUKuoX7/ldSgTqcu8Jgdr8sCGmCP&#10;IVmCBIVjas2yDsa5WLQYMl5OH69Z2qwt8/yJ9HAbIVGnZ/IYThrVr4b6Fq3uvsSkhEk6D5ccbvzc&#10;flJjjm+Ue8ZwuLgdEFB9dgjWq5Rll6Q6cvZxOvhCf57yFNVy+BifzA84Wm9icvsxnzG+jZ5Y1d4m&#10;HAKq5j+QXewUCdBtzLvMND6YRyfmyquboFe3nKHcBnN1DOeuvn3KABwN8Qp0k1Brd9JqkitxRkS7&#10;uFastUhwpijT2m8SoEuEJHWqFW/HbPnH5PBdmDIVpxmgartbS+WVvlvLcS/9vj0H1geT7/Imn7AT&#10;jbhXE+xDCBRcfZtOyB/xbAnh6OKKXyLDJSUNy3tJR3mIJXTJl89FiBHkMA7N4+f6WGwts0me4qcf&#10;ZgFCRPOuPBWDZ/5pLc66Z/MXLCm8i//5Ey6k0Zxzz2AYuMuZV87bYufI9caiybXvttyKGNAmOYuy&#10;WgvL70I5KPRvJXKOEHswOSQ/iwHLC1CHLd7mH84EcOm3uNyPzvOrBFCwSORK8tYcKx0w2AqNlWFy&#10;pSg8zf8DlQSbs/8+Kh6eXgxXJx9+glc9hdY2vgFMa4uD29B8MDlIXekPmGwLCgvdHfBhmTkovo89&#10;WOq7C0lFncjCKWZBaHummY/kpeN+yrekqIC24fX889eX0GhnKexF5FsYLOlG10hH/8be563AYFWJ&#10;fqL5FIiJCgDUwfnss5IX0/NJ1/CCp//2ngjXlXEmwWJOpjs+ZZBjWPwoutpNt6sfUPb02xqVS71O&#10;J9mSYtbRtw+MnnRpLo4ahgbluIZztWbbJSAV+9ICnX5EV4R6+fOUSliFfyMVcJoY8XgkLYWdrPTE&#10;c1xI+NCbpa4qXHBfwPXSrj8GaVNoXcvabnDELygUNvxcMjKG18CSxn9O6KvU9WDmg+2V72vL6+sz&#10;3+T/1rwsllrKvFW8kEE8VqU1eX9paLCpxRM4ZykPApsaisvkjkd/gj2bc1Z+58jrnB6pBFM+gnpE&#10;hBNtK3XTMX9fxJTxQbmXkj4eNyyAVOi0n5X/7ZFNNhXSzyVNK0scBTgzomtfqqGrgs5D7xx+rrTj&#10;Ml5/xPZ+8BWQk5lBW588K6ldF2dlWjn8+S6Pn+cvS+w4r0bdf6pQ6mTc/IDjHt8qo6Rmc/Na5v1D&#10;XpnB9xVFuecEOkKG8+zdMTBdKP6h45IX8wHvbcswviCEB4UTTPye2DCrOY4u6vqxfYXFIu3kwHUk&#10;TyDDbPB4Bqdv8t9uYnXZN1NGP1crSR2mRofgF3XRzUmcEoU0jD15pDu68EoK9KGWy8KVkD+BVuZp&#10;iVLHhC8OlAbXoSXWt8Qx7wKTeK2VOKq8gwRj8ERsOLvETDfPrEHMtteg4Pqo/npMooi8gwftHS+7&#10;yPDZk2NrmWCyDe1PXTmac3zZNf8QA92LDJNYeQfjoCSRSMtakodbxezGQ+y/NjyczTWc+xsdoB6R&#10;0NPyrxr6P+zxzG7Y7IL1nUF6Vblvr+PqswzQApQR7575lgvsIuca6hUs7QGYFtaY4r1QdsAnNl/W&#10;gIn4vmJr5uTBvriyHbq2x/OsqBy2p45WChEGoIdwqt1kGJU+Ld8itt7vmV5VVKlqfJ0so10fcEbB&#10;My2iqsjXCx0iwf3dy4MIhAwUQBVIum0PvILvK+BL5Nv7CpTuXRxjzQm5cLnaTuUO78uoHsZBpWoT&#10;nizCTXj+LqocKZGoiO+s6LsFmVA1wCQia5Jn2xKXJ25Kn3u1ebvC1/kyvnigm2TitKkA5C8OCikv&#10;Fht5P+C/zYq48x2JDBGO4k5F2sYq5kbglK65iXy4jav4ekOQzXyo9dd2lbdXIEdiiUx7OkLZP07B&#10;EyNNfvk+IZte7mKl1BXD3dr5fW4lLElkjMv+g4/OXmu4uNLXh4KdvJRcepOnTELXSq+9ZaZktIFv&#10;18LAB+MseHI4PV7Fy+PXnSw7DQF10rR9UN2Pp9/W0wcDOcMV/o+i846H+o/jOJFRhJC9K2QThzPS&#10;VOQqSXZW17ByOGev7DplJe5UsiqEjDPOCmUcJWTdnXHOPOMyz/h9fv/5w+Px9fDgvp/P+/16PZ9f&#10;1Eyu3lI7jV5K6hEO91+Q7659zbeI1mD27dvwjlMo2+Sg3WO3hmSS218dCwFR4e/HQrrQSW5LSi/n&#10;k0bmD96Ia/OmtjJcfZd43a5x35POUDenmeQS4jfnE2f6TUxXpSLW+Np4FwbsJlbuZrOVrtIddoy8&#10;tqtb/aM2Tm0QL2RfXQEnxhDvXh7q6b6gIZsbt2A+JBPiPOuaymJTwmyIZPafy6SXL36VWfLPMyR+&#10;Qi4fEl5ssEAJxivGRalRgzEpMqavqa+kUwkORy7HDp11U84RKHyHobsMoCx4f6L+cJ7Cmcfhuq2w&#10;+c1vfYLWxouP5c5HgZUW1zVYbW/Kuqo1w+15S8wPP2xlzgNiK0Er99XJxISfMvcdbeK/fZQWgFl8&#10;70jXEmguk1HPxZRFYHwwY+TNWfPM/aKTkVAQHO0CHKyx2/ZxjJbl/jMWfMl0V6YjXvrkXn9C2i2M&#10;rSb83MP0u70kRyxaz6+tLwUBiLHzD6go6Y9UjXqjY4GcE55iPfRazj/L4rzv+PEwLO8LxaxnbzIg&#10;Fn2L6zvP7zc+eouFV1MO+Hqyx3IfYLqfZqY50z/ZfCp5OvtgsPWkh42hGKNa9Zc6g23JjJ4q+A2A&#10;Klj3/02dF6CgB58Bg4JIe4SUOetPROE6LfbXwT7f5DC7pXzHuQin09RRpr0O9wENZ3Np344417p/&#10;JtuEtH6MbDx8GwWSsuTOl5JTsaCpRpqPgCWv3tGAmcLg4AWEWRF43/D8vXwOOhOuqPrdrOuk3xjY&#10;mmmdN9yKTHn7AEMee6BjAlmRY0TEnEDWjdrATL2ksnib6Xn8dWQUmh7Nk8GfrEXRaoZHUyNWMbIe&#10;8BtMfWnvt7P0jVkfYG+f2TZw79q/uVUPgDSM7zysXNVafWkUwPPfvCJd1okRj0343amrJ1S8LglQ&#10;vZYHpQntk4JHdZucRQld3kNKOb6uCD4QniUS9SQgNZlTmy/vjFPY58Zu+LgqOVAox35yDuhBGvTG&#10;uGv5sQNH+3TsHwZHb1b3BB2/AhuGyjQkLHMsOag7VZeXmJqk1KkOU2vbzvGn3PHz0jyzrfPIQnqK&#10;ldbDf17jTJFMhIve8HuuDt9QILUI46rT0jbtbihp+7P7bUMBruAeDbIdgG7Dssa6JHAJbzxmmYjc&#10;6gUAVM1W1JGA6HlA1YRO1lvGLLKNZr09TrRfVoZjIzAPMIqRYBPl1UzC9XhqhD8bvJzj+DrK0kzk&#10;nJGZiTyzymQhc2DXcgzJcip2KqY4A/T7zmszmYuI66Qs2PeRlSy9OjntwH3UoK8M43ox3BHiaOYI&#10;lXerYUQP95dWVb5U/00ZOlN0+l3PMOku62rMZOZw90qtFU4XF/K6jlyT0alw3viWnkVbHwiPcPT5&#10;go/s5v0fr/1yXuMBUaDOL0qsufJlKO+Q1uDB7Nl6ZgMMOG75tUjZqltQI+QD4XM7bemuz/xuV4gB&#10;FE2Z8/fPD0r1WlCEeUlIhCc1jZpCzaVsarBSZ2pQO5jJeZxkO7621AFSILDYk0/7UrP4aEpHEZ71&#10;EwUT/gHHbfRqDo2sqVeFPhAbsmRrWt5GGd2/unrzFs0+AHQV5wqt62Z/gaff66smbJQYs/wbwlJA&#10;hmfdoy+o0COXGwtt10x8l9PNNlVSMojImanI1w/r0i1613isFTHy0XWhuriuFJQO99hIgnVJb+BZ&#10;YrXd+1drLfrDHuJyyijrW51vlZGGixyjnOOKrUi7zoiGK3wyyRBp72Z7idkQ1c9G0mS8KBMy8R12&#10;mfu7ljakgTISK41xaWKbVJzlnLUh/JsPUCSd86Rg3JoP8MkixyYkpjqZa7YlZUNIsoter8tNCZV1&#10;ZIqBPoXL8DCGz3IuCp4lbuxv2cUJDOl6n9Y+yzMuCO1RIRAAZ1mflDxK5YIc/m8hEuLZ/CEFyVNX&#10;c1c4BROXYekIfA7Cuk5Eksq80VHwlTG+6soklLH9q6RE9DVxNqpwYIIMpRvjK4eXIw4pqW2iGVg6&#10;8DYYG1dcvsJukKltWH6nDZgcmoJ9uQklau3w4QByLt6/bTmi8GC/E7aaqeZYxHLAYxyyFLVkHPap&#10;OBKpemiScbgMXzkXAdFzrtfyXsXQkKmg2uk+hxIKlI6APNbddQodK2naW9cSZG4Ad0YsYXOhGZth&#10;VaX1ZuYLI/cHpyZ3q36myso43nI0rrOicklw295qq+lVpRTcieB5p7rJQiRi467/srJ3cw9CIhUh&#10;ARfZ6ixl3+pESAbC3iwbUGMQ4wWVPSMdbmMudiztbAkYWeUwhwkz3GZjneeeyvr4NVDoGxxEjPhz&#10;DUqB3QT2Jw7/0wY+VVHSR7fY3kEb71ywVA2uzjdgaFkNd0SUTqxg+6YX7zpAlfLsff4eRXjasSFv&#10;EjS3Du7+HGmqNC7MoQxhUSyDGQAXgy/FqFh6WE/oH25Sas5XaX5GVpdv5ABe1O2l7l1EdXkAdhnj&#10;W5VKpQmRXhnhS6Yq9MglOagwH2cw2gFNO0TwWapOrTdbdwlxMwsF22I07e25prf6d9ZVe7joUQOQ&#10;JgHyEchIf0TpALM3L8b9S6V7wf9aC6vDzeP6ROO7Gn3q62kEiqoLFlE/Jr4SUrY/7G3UdriV7T3Z&#10;BKYMk0gS28Eao5kULnS4Dy1mNCofOhIfOzXENYXtSB5s78iFOgEBBWPBAhJxONJ2aSHikPgCc/+t&#10;WOQXMk00CnuYhm9EZhB2Qp0RkVFIwmHY07LuEq8HExf0u3uYQTWtIiBmHiwVF5XhIpatiCGbucAj&#10;9q32T7v/148sC5jov69g9h/i+8TvIxIDmbPo99yYFYB3+dvAyRgK6+8hebrFAy/eidH7eoW8sj6Q&#10;LUbNvDKSySd6wxyn2m7AuOdwPw4sBq2aLWq9mA7aR9zLLgTWkWxgGgYgIyNRidzsHToYKYsM7HqZ&#10;0NlqsNVuv8JlCLtF0PTKBV5DOAFZyDEl2OFE+kjORdzlx1v2DDAfHowMHptGedYaOtYEx83OXzuS&#10;8znI/bbBw5tc99j3RGNZVSXQZ664ln84PSJhi/UyqJvANRTLWloeCShgXR2bnVWIIeGkYe8NIg0H&#10;CuE1n46HBQQIPHSLkQtPljp5LeDaF29r/9UzcVxXZ/q94kWJYr/CQv1AqzsX/MH3ZE9jVg19Hgj1&#10;Pr2/K9NopSMEUvtgjIhHltFKBJt55kfuYWhsY/sfYUdQF7elvefhgU5HV7kOs1PFk8r5mOcG3+Pq&#10;FuZePjURcoiG9L+3kjhfYsdSIjp8YVjH/9dnB0Pux1mi2uabxYJBVUWRr0LFpvp3H+vi8sWHee5O&#10;/cu4kzNiW+ByMHM2Nl0tIKnbtoD+LVNBGclMl4VcAI5YjrH5eEjgCg3tHzPzmzjrWeN/v6Phc+kF&#10;ajiEfY+YnwW0ryHUHBqwDlyV56CfsbLeEx22X11KegmwBU1PKoZux6wJjPHXWrJN9m6EAeRnQWYA&#10;b3Nm8eLEbBD8YJ0gcqyOu4H/nqX9wyAYzSkabKH90khQfVikdmE8OU6VlSTQ1jJw26JGb2Pv38kX&#10;bi3wDJT+UG6uo7Kn0NRkwlEraccMmHJbm6sSUDOcGzdusLWs8xFZx47J8UJGNCVopf10TcnE2p5l&#10;eh6zJDvzXrSr2Zl0Ku27r2CmlISTIqNaFAYruS18+AbRaz34uT6XKRcVdjc06EVUUCtDvoIEs+iu&#10;DLnXYRtb3FR7EbOmplrWYlgcvjJ6z37cOiHqWZh+X8Djh+dvVE7des0XhzrDLxjEJfbnurFCsdyW&#10;XltTjfcYr16WKx90VOrVezwH5/rFu0U8BYIf5TzSwL3r6YuOdeV+ZtJ7Ty3uSzAmUq2Jp38LpMiO&#10;v4qIumQSzK8/nf+SsK1fRbrYaKs6HKxSnLcwFMxelRVO9fxTamXJHOJxV/hgbQX/PTU48/z4v9XZ&#10;lXe114SWRI24xEZrOl6oh4cUygpJ9byJz1VOhZ/xYq0+MX/OfWe73RbVRJF3wTgJKUv9OsqvP3jx&#10;UTaEPJH/8sgLFrFTCyF/VUilkdXr5mrKP9s33RHlLg9lZgXML/yKCfyS7ZTcMMPxne3EVa/1R8mc&#10;a+1kL0+Nj9eCk8VHJV61RPMpuF5J8Q4P3FqOAoXY9/5yegF1npSG81+sLl3q+h/j+RZSrEItVLSt&#10;9oi/1+sAuAANSI9B04GOCp4cQmv4IylzYaitxGq5M34hBGZ2zMQ3RPpsd9WN6xwRfc2bwr/LXhxR&#10;zNiY+3tLYlUczUESicVHFz1ldMwNFite9f30cnKfb2pYSGYv5fFlp8vbG1dn4o3i11fkXDOSs/AO&#10;bsoecdJlOhxrXmUylIEPjYNrRjIPOSr4r0mbdcylfY2MFxvhzourtsyP3TBBPVS4Ic/mEjSr0JNz&#10;/phSobyziSPrKQuRF4OvSdXSLPWnHj7W3UoVu/HsWafHuME3YeRL1baSNrBvJsuOn5ww+Mo7vEno&#10;3DCkP2O8M+hkp6AyNeibWNSCZlOld+ne2azCJu83VO8cO02j8YJLl4jFfTOoPGI6SWalyzsVCqVA&#10;+jYf18o3edI07qCVjf9aRsrvNco2eUpKvimOODjwEkHoCE0vVYjnOGmIWLuF1FVUc1jrpIGyY3OD&#10;OrjMhYq6fEtelGnMln5yy4w14PMLAGlxy7FBK2U/nLOfRbwO/SrtL5xxUzzh+XybRniDWhc/m0zw&#10;XaGP6KX4rh5e+3EDfuQJ1dQ1s47UVLGNvEp14Ac03CbOP7/dtrvAzp9syyuozvGeOJFieJY36Vjq&#10;M58NrnH9ryfhOoRmXO8HbnMltz37iGz2TNf9L9dNRQetqRHDc2zrBrf2+mV9LojhDsWkb2MTlrU6&#10;nOE2ygGZ7ZOX3fVpXfWxJ7bGuDSaPE6qqvxs9kQJGfxVF9y6jKQ4+DoRZdAzEpc6uxtVSr+2IgPu&#10;Sht/kbqzHyyj7cPUkfhbNkQ94I/05RPAPdMiwQup5faNDiaHihQ6iWMjt9D3yBNtlauGOzcrS9VP&#10;8u9BH/jeDZ+5yn13G6s3alaYdz2FoWwRxnOZezkmhq9xBr/4/PttR9ME4Vhe1DD/a/5mpMeuTt23&#10;omhayWIegj4qmojPj7+FWXl6ETXLOT4fQY3zU/a2Obz5rXTrrO1P+mh1y9jcn28n6s6XFRbHVmYi&#10;98iSe439oqH65yOs0Q+Fxyv1YjcfHyXhPdW/wJ7eVFzBqpAHSxRDgmp+86xut7BIdDyTWbc7GyQs&#10;rB9icV20oKvWzshdObFy+qvvgYB/l9aSDvU1tWGeCw67bz5nRtVu0TTRnCyrHL9I5J99arqTKI7E&#10;9vtN1T64HMd1R0FfGyoJPAjlLo5GOioq6csWVuo35yzegY7YcHUkkgDt8z2yPWhWoFQkf/9h2NW1&#10;y2kzhY909/LpnKucM3SBZISqXzTlC7Jl3V6QQYk7Oltd2I2REuf9rQXb9poKoQGjyYVsGaqIJLY/&#10;W0pSOJ6ql3X7TYHMCmeng5SGmyzE8Ni0y1VpxSe6dwAUlsBfChyHn+htLInU59REnwBAzfSwg1q3&#10;MArSBY9NoJccn++PZUytlqYHEXAwiuWAdkjoPdvTvvJX86QhJhMraWFcZ1wEWML6r24x3mEbkLYL&#10;gdAb2MnXXzTeyDGgiBuJUbMqSvAFf/MXeU8Nb0xQr9iU629B3Znwymp8z1M/CNTx1/J3gJ/h08Aa&#10;QNXcdVjuAWQaMkEnZjU/ddrfIfY9BGKw+Fq28dUrAQX/HCnsiR2F3syZ70+3g6OeXvQmuvZks2B4&#10;s6nJ3ff6/tCMwYveD0dv0Fw4YmLg3IibwRkxQ/uYje/KAF/hCqjZr8tF+OJyObpxJyaN2wgISWQY&#10;a/MfULy6R4BHnEBVu0uxrqdtautxglv0nLCIUD//yLNLGhoVxjq9N9oTqtp18bJShdaU6fUOWfsx&#10;2XCIZw7QTCBsnSbZTdcdUbVlR3i213Zf3gkdfmRLeQSpqUuQJiJGBC2IFI//F0JIwr4Fu0H3iNql&#10;ifrZ7EwD4yLS9snLiiEkHSvn4yaKzlyTfMy6zkrOHN1Z+pGAPjMKfY9jFkgMFTXdYq1cStoXA9ku&#10;MAhm0sQxSCYK5ryH56R1hnGAAu+lOrADSIt+yKxZ4Kn22Yqh3Xt4IihDJORw9a84JBBEiv7vRXLj&#10;EfXjeGaUqtYZH/n+09unOagH/M2a5mD0367NLxh2cqhCYmz1PifZoVOZWvXEULKS2Yql3JzzJqd5&#10;SXL/n4wSWPRqtVo1dqMdX4KJREL7coYnjLDvAiUUG2t0BB9hh4koQxtCcBeTQd4xh1dNDItu0sv6&#10;Ge/rdb/nw4AQCn+eJZia3E7IWvvrKJmkMpAnWLuCuRaPLaI3DRyF1Vr8tdD4ZwBCjwZXdL03Yv6x&#10;katCCLoTZ2UaYpucUqLyknS3oJd6YXeZ+lBktJoIWu54p2IyaK1deOIzSvhcyOU2tjM4x/ZU/qf3&#10;97viZeZHqONwsaFKw7Imk0ClSjzq5psanWrJbsXZ5d0sDnKW71i1VNqE0FBZeiV3ZolhzaTimHyi&#10;+hgTLtKTheRXLLb38EYRLWaJdcm8ZJy/1Q5TVWnE9clObDF3qtpzJKLhunFK0euqyUA40wTn95sE&#10;d6rwzzT/5FOtitAvydP5P0FbK7Wk8yDw8A3HxI4zu5zq38Z2zYt+C9/Go2PmBZgNqOGFPfs0v047&#10;aIZIRNO5sRk/KXGI7kNNGN+bbMR+7JIUNbJGY/w7dRhrV2PnSHQwx5Uyh0TTsCkTGYrRq0N9eSp3&#10;1MK1ND4aZOJe4kie4/1rjtWAEXurzAJVKsdAJN22nbH/vQy8hX8PbhGdeGbqfHYiZ5bzlCw2nHkP&#10;qu3Njq7G0MA/SrNWlR5oZoXTZyIK/kwenQeLxzMo55GPTBj6wlYfzyJYDhoCQ8WI/ar5CA81shBc&#10;nEdUuPbRXpVLzUpMB6n0RcdnzVqHBwmCXiA9Ck7ExsblooXDAtPtWf7bcbDSSbRxQ5lqYNS28d7q&#10;+zpy7z4g+Hw60Szm8b+lgKgCmLZp8jGgdniHxEWejymEguCeYIG1SaCVYIrstw3WgGOI+TAQk2Nb&#10;NbcgM276XrwSjanu0X+O+lK5+ftQiTF5+yGFsLf47+YGdh0Y1+BS1SvVhxn35OFjC26dFlY1+J+E&#10;bFXoyzFcE20/LQAMbWa5P9riNqkplSqU0ZphlsCF7AVDxuZ4B+Qn4QU1zIZ418GwOwf1tE2T5Sd2&#10;MetLz+jtwUEt71B1it4BNTf04/zi7oFdu6d+GWDUAG1Dn3y7Lxyjks01pI9G+x5BjsUt/Bs9EHfZ&#10;MePd3w1Krcwpruyp5KbgHJ5aOkDhdvBQ/2UMxcnaO2XMZnYk4yvm3cRMzuGEzcN+zLvxCwaRuI35&#10;NP40hFhGTRAovC4e7rbXfJPyb3xKUkX+HxvP/b/O3rUcBs/1kJsPN4Vm4vN9JtykiRFg1DQPKFxh&#10;HLNBQjjZGt1J6MDh7nJNZJP8g0M8fmAuoJDlwLhpmyl8d/743hg6dzrXODyKFBbAbhy8ohm2Tjsa&#10;snLwLIRKcw5ZofGFbA3J7M20aIRQdx33Zg6c9+ZoJtd5FCMO49BqZCEY2vmmc44+WchCNJ/wlcFO&#10;xV3sRRCRBCH58IZP4hZIGC/oOIyowNTNNLwXQQf/JfRSZ/aliQzOBs5XGDBIwbrfs1i1EPHT6V+2&#10;R4PvxHmEVuY0v11EZFeX/mzWA82CQIezexl/vlPQn3dd7AqGakCZddevij8qG5BoG8Cy+wYfqy3H&#10;LqzM69Z9i2FldPcu5Vkto2TUW9VyXKja+Qm9aRGv29pXCePPtPHSRB7kyaXXnjZ+W+ahlE7/dnmS&#10;kTSgJNjMf8fXziDcb61iBQkwk6/3FMylVtBH9W4fIw33volwP/PzfopUGR3fR4i/AJCjAvIv/qT5&#10;YNRBLXRHO794IRHC1BTqWHoEtUAs96+tgCe0buFwGuCu/bImjXwgLGZKDXaKCfK/OJdSyrG5wHWI&#10;X54AmZlJ7lqxmBr1f2wgjSgSa9T/mX2PPcCSaWXiMwb0ISY5/2dGHUhow/g6BiJNrQ3a/rAz/rV8&#10;/Kjghk66vZWzmLujPegwXDEp9shky2EA8qv6Oref19op2+HPkXOvGjW0VVhdjwR/CF0WBRwVQetN&#10;609J++ObWbr1nnVRAa3rltmFoUebByRg7NBIvSscfSlrYKCV8UvCW7/RfVeJiQhewN8RWcXPC+SV&#10;newkeQgsTQjnOn2S5wnQOD6u5z1Jzfr9C+SBs+kO7+vj+x2paKesz8scEyU8qgMbXqsTrf1aMw2R&#10;gVGbSWMOiu0p9FNh4Hd1C7vu18LfTEpdu+pv31HkqromWbhdzrnyLEz5svXuQKrfq3qjTVTQh5Nq&#10;ups/NOmfUv3K1JrzUtMDFbpZqTwcZMpKEaPTujtgiEz7la5PbTh+oObXFh69an9tOBUEidIt/XCW&#10;IBBNY5sUXLUG49gteXnrenK9MigAK7lJOVw4mEyw+tQpa73vMgIf2bLUlMzNmIbKu1JRsVWZa/c7&#10;8oPXkVQTvZXugjMPNmc4MOH16oYCWr5T5UUeR24gTvaXlo/3fQjoJV2drvNVi+Nu+/hN+DmtBy36&#10;S+rZK7xClxj6l3Pbr8Jrdg30gm/eg7cuDQ8wkwrc+c9/cjJr+4tQDUS0gjNVh1JK2cZZ0cGSfDp+&#10;+NP+qSfDJQmQj1KxH8MXl0UD865yN5x5a2UkeLifGc7WJsSz/FuYDyPqmugBr8nlCeBaej5tQgy8&#10;lZbMPtA5fatVXVnqtyS1M26qMUuvVrmzCuolnHFiJaa4cVGuKIx7W6cs8s8PZt2KpzK+7g0if96f&#10;+BCHzISf57E+4dUcWYWwkq9R69jIE3t2uBSQM1YjrpfArJnhd2GqKNL0mKTyIkDd+iq0HtmVHW+S&#10;it18ij7R+wQnTbLTFuB6wuEhomarHcSPGf1zqd9UjYtO+yx1btX+mVcggUEsCUX4A/GQFmujWiGL&#10;sFQSp6tcSoZwwaqh3JkjNo9vA25NhCNGLM9sbHTuV7lRB5rzrnVIXAbwy4s7LRZ456Uvsbf1IT0c&#10;nBzWgFrD5J23mn8Tej39GeJN8ou2K21BCoFoHsn4mH7meIlB6z9iiq+AHbMDlv6KPB2A5/8OS6S3&#10;fJ97H09fjNKQg8qp1LIXnA50PZjx+YLROGE3Cxou6wYi7L7uXK/WnN2xRiTI5rPR+BvcIrCiMGqK&#10;AXvczpJqC0YuJzFS6s/XkEgD0vF/O4HSG+eKp1eygoOpnwb2S5OPI3WHd/EjtVWFR4ar08kLQy7+&#10;Z4lyPSkkCHoG2S13JGAH8wHFF8kYaKNf/l2Thtj5ZXJ95Op6Tv3+h2S4tdt4Xfl7Xut7QuSDapHa&#10;M9MblW1J5fkGIo/loDIVTlqnA2suffC+lrx0R8x1X79bq/beZv5JM1/ZW6eMWREdPJ3f7qv1wl5I&#10;RvzkC30lZMiB0rh0viEoMRzynKz365J6RxM0iu3br0esMX6ucvu8OhVNYeotcwJrvk0g28xxqV7b&#10;pElHe3KgWHVTWfX7RqPZTJaTkqus8YxNElLNo62KRemWjfopTubQGaMtk9Yi5nhxIguf0QTv/MCV&#10;6oFjbfVDbXUVbjn3X79AgK3iM5tTXl3b5uCAGYxrDYjastPEkhyy0YzF4z7eEwLjDnLFDTAOskjY&#10;60Ou4G/1AjUzu6U9Ly90xNM4lgcFXrHYyRXBLJMlfzPnBWmbfLF+6vajsUIWKmxcV82ndsK8s1Oe&#10;OsUi8hkr/jaOk3lZPeC+mRualjQujOv8cFmDaMo5/1kqaHU6JibCcd1oOWk7IkxYSEeg3IRlcrDq&#10;uRGci49U+ktsbuiT5K7fow+8+FQDlsbTfXoTdtqBLBjbP5cYBcBFokXRxKz0ID1vOw2WuLP88xgQ&#10;bhzVMeFBhXGQRtRAHvDD5ors8Dt0ThN4vgtv2y6yYzVs3e6DtdnRtR5+PA+NyBVdp9MSQXjR32R5&#10;CZNY4ETdnRsul4z99yTWaHlR+oHptdPozV96eD3a7/36nFu1ymZto2U51vG4M6qQnXW9o6IWGHox&#10;AjWypHjfRCgElaG/nHXS46S9KOuZkB6LpAtvwqX8yWoYTBIqn18d0aX7pUT5e4VN6Q5JD643McdK&#10;WTDPnXwr1fhG5sfnOxfhsdbywk6V38zbviMAW8SaoOL9EpwN2Yjz9nAookLrYwNz2KzKZUNGvhbW&#10;JWx+/GIvCInUVToVMnJDgdHdhvOc/0ehAlxbD1iRzTFNT7Pw6n/gOfuS+zZHH+IH+gTHwLCyqpWp&#10;uYL5rZCQQ9GlkQbTiRW/xpX7xk4yBs4GxgHk3fydaSsU/3QKVveGTMhQjKl59tuorHx+//Ad5+ZP&#10;z/PfGMicCnMEWGMtlyOFaqbHtl7Rsej1hmdvtLWtWrTy+FZFX0oYcuWEY3jf9mOkHqlTxldiVlin&#10;wBx6ge0v57TIPaw6BtEIbQ/4Ihco71eDIgOJRVhgmLBmwL9b5mlIMWOC6Qu6Za+qRfu/vdPPh1gp&#10;MYsNTRxN8+epFcyBGYAYHgftO7NinEjbApr5qhzesIFPWUF4m05G7CJ9G8iTokCUj92gBWo59Hjn&#10;G+coVvYy1Yj3HV0S/uQBVnGRg9RLcUwRLJTK7dfu0wElUTBNmIvoE4Uey+KUU9eplXKhIC9eDZRa&#10;sk1JqBS74WNPdKJSIOfArYV977n/jqgF4/fZ1mzZozQBZ3AkNl7XvFYPnjfnRcZ0sxGzqPoxS+Y2&#10;3vQmS2CKwCAI4C3xYIAZpuD2IEF9/pRJe4DQ3a0YMtsI5z1OJ+6vFcRRG7uuC8coytNBbF447rFT&#10;mRivx4uf68IUWH7FtLJ9EBSwbvFKXM2WjQ+vjnufInJyhBK1xbpcAPCFsxE1KXQ28s17BP8lFqZo&#10;2rhaIgifkrnxlgZsF3vz0hM+aByb7BW8mdKl41cyeo39VBSRv0L0snbzk5R0zfs9OmwOvWc8m9PH&#10;3BT87Iare9OomdSsDwzs8KvhbqMcdd6+xc7F6+Uv0tcky9H6wh8Yo7FH/JucMkgccIr3tdYtz3yN&#10;BVP5GOMG9ZvMezQb16/wgA8AbQ6YG3lmAwIf7AJRF5GxGONqjw8L3xPN0/Wm9dQMxm6zgqH0CcBN&#10;xKxDlGtCHxB1j652niqc+tEqAC4swHsqAM4WjpOfwRBAC1rGVra8Z5dVP1GnbO+YmkBX+q39m1li&#10;tQFP0DEvkerTLBg/1d6AsAMiNVtiqdLY/VzAAOkJYFuxeejSdJYWV8jlC8pK9JgZULsSUYdLWILL&#10;iI23pro3ZSlp7Gs1YVmzytPKGu4iNiRmvyUgo+cuJa/n7p/2AnM2mjZ4fQU1n+0zASpZtNmgmoZB&#10;vh9il+XvA05o0B1aS2X3b6uY/6833heIo1r5ckSRWBBum46P9L3op9+jKDateBEpNobzAPUyQjZ9&#10;goyLDJhVbA2IzQakWNX6sS5GvDpGUeY/js47EOr/j+P2CCEJmaVINgk5hErDKiHZoUuynb1nQ8bX&#10;LO5okb2dcTgjZJyQFXfIOPMOh8Nxfu9+//rDX3ef+7xer+fz8UAR2Lp3iyoR8/GJByHaPddB/6VO&#10;0Dnbu0yd+chQPRfceAm+KO2M+YsxFj+9zkeE9yumetp2coavvC3fms+22qrW0Hjcz/NduQQQGYUJ&#10;7MqDR/GSmaso/mDoT86s+rCrYWCpU8DMixphPEmdstr6oQniYMzjqoU8VCjZr1irtVYY3BdN5yh4&#10;pN/feFX/euEtdr1BUEhUx4EprlCQun8KnDdS7zAfTcJGNjd7lJD0iGcsh+GUIcejg4LB37QnwBTJ&#10;SXOizw1C3/vaoTo91LKmhF0A22y3gfZJZJiGU7ePx9HkTBrbOY3d4kwa3L8Aol24Iwltof6nmAZF&#10;e9FYDYrGgPQ02CfkFbQMj9GKsl6Ssqq7EZ121bJ778sfKmSnV8uimtN8D/n9KQ1xQpVQLHgziICM&#10;px5pZE73mXUfwbzLgEZdNd3RTrOD7Ar/Uoo/nGYiY6v7G9zwQXJmzKN2q6BiKP31sJjyLMimoaBI&#10;Qx5BOYJVbUzUBRwx9DOkpIGpX9N5fKosEBBGmSkSs04H47sUZC/CqqkLQfaDDZY98DYMW3zaDQ6X&#10;g62kiZzul84Y72jSb1eKz+tFptji4updyNTj8dzarfW+yXidF9BmMBCuRy9inI1DbRp0iKurcKUJ&#10;d1D3M79D42EEtGz9U9RQ+Cs7SF9gyMkhox46vKjq4K/ZMI4GhQ8qmRfaONmu5twRfubd7r9k4ywX&#10;YcRdRAr9QhT6aXqC959pswuXXjQ7LJ/52XR/+GR/VH9/RF4L3fozmJAbtsPQeoLRZFxrPRhzCzmY&#10;Uzma3RIICaKwtMBIClrNXiyiNlMFhwtdtCEhodpaqEaLEeOyjW6kh3An8ttRtWDwVnM2ZatDI35z&#10;JL5760vwf1pqJT7ok2N9vq3F1PnViEF2wMKhDqXcDggIiGz3uzHDiiOKfDcRCChg+b3yWBWNQcny&#10;fNbok+mEmLbLtL+Keka/Yn39ilFyn9KSlGsHZCprBHuL39BScO/BLwLrUkMZ4Cx7hTfYMZWXvtdx&#10;y68rmc0u7EFr/EBFej7giLDSHtPGGxdotfTc4LtFPoqI2LDN8NLyj0ue+R6IZU4Kc2vqn9Knkcio&#10;bI7Nk7yEhwyJ2lgT47ZOTV8eVOLBrucUIxTm/2Y8sp60LUvE8UGtF32ZSB2RxmUlZpIKetY8f1v9&#10;w8SXoLGfZZwvnTNKfDhOefv3rIzM3c6Skiv9d9naarxoiz53cl8x5uiavvdF0fVZfXtg47RAPkj4&#10;0wU0zvmbLTXRHn0xzfZ8phdLtz9cY2+QwP+VBrFpIxwJOOgB9syqEQUkOMjlBUUz3cPOEgB9VLZP&#10;E+uwbEbf9CCYLwKKK7eD8uJ9Vd8L7Zzp4ekyZdjybU06P0wfOSw6dcCxHPWBkQeEyeqpHQgfnZHb&#10;40ASvzzxVxjUxOjhH1sLT5yIYoGNOGXHeIdXJsYxgbXotEuiOVhFZv2xc1KXJCPwR0SGDaYZrDeN&#10;D503EFTkbMrhG9nA8d1JLnCp9H16pawzON+tmEtCJIE/+wD7TrIRH4Hk2vGtVTY4roQFVhmI5UZ/&#10;KfYx63edPG+ZQZ1ArBHntW3Nl67mqWZCfqDeKCB22T2MuymTA5fVqgv58XUGPhqzNjRhEmXEUvTA&#10;cbUXRWxOQ294sL2U3seTvAnkV0dlEJJ/0oBPHyD0auwa/OFG+4TYvwAhiALno7kJ75ALtkKZXgVX&#10;B70eCBMl+aT6JR5boMOfKRL6lH2Iv+9Pq1cKIZPkU91kvdJHRuUaJUMFE/x7QYt2Ck7pT2I9q4BI&#10;3nU6sb2xn+nyoT3sIHtrqJD349MDaR8w9+Za23wz+5Ox6DuxdkT2DpkOp9vXVyprkZ9nRLZREkUj&#10;hGasi+bQK3HlPSLvo9JucmjiykNlfV13mRprQnjmaENV0jyf7XjGMLLfNJgw2Q/016v56hzLM8o7&#10;88lQD9Y3MoD9FvrA132czvD8mO7IndrbMDN2ME8vFR7uzpjftGsdm3oxViHyssWGvvZl6xskzntA&#10;3a464+7hK4D0nG4OO9N6NBTfc589xg4Z93oNd/Y29qnDyGbkhPA1fiSJZ4vw19pa2ri99xdi4qwK&#10;SxJ+YfblUIDQwNuu3qFokxtfGa+KBzn4+WqnJQm/VW7COwx2KQmdsdGqYEEmlnfOk6w8SctXrTVq&#10;hJCJpV21HQ+8dn9dtJ5WFeXbw3RM2vgotoqdvxeJTRaatmqzNzCR3yE+4rSxQr2R8GY3dHq1/CuP&#10;6SM3us+7uFHp+rV0H/F53RN3Q26+lfjkmx4xjEk3l69oa1rk6CMurK5EEH83Xjj0dXtv5HZeDI0U&#10;rRp5loI4W3Zh2bQ75tmj1ReASXMrsw7m3IzcEQeUU98+/bx7wgKZTsEDgi2FGDLGTfCzzbun5/8D&#10;qWi6/Yc5XR2trXTYKydhr9m+HtanKxSJ/ufMbpQkUDSraYaxCarJDKtIlsOrBPcrON0KdNBdEAMp&#10;8Ztb9XM9b9ffC7MpeYaeQJqNA+VJIs6+zDhywo53dtkuPclL/8+v5jIFG1+y5zctToODhwPN0Wye&#10;uYO7F6Qyd3CRDVfD7u7PJh+dTrnOuddXBdEmLyLfHYs4LIgYFfsEk32nJ00JTJsM6wwb/dqpM4qD&#10;SeZFGlTW8LXHo9rqan0baiGX5k+3UdwEtIm9ATt3canIS81IvcN0Rcq88lryyoyAVMtGskI9739x&#10;/m0BDcwhGqP/4S1xx/g6B5cwiLnBPXR7CUt/GvRl174YfCRE19MuYWvjs8kN35uuCavjZyKbsy/U&#10;h0snLGOFojVUO2flDH+ra3qbSO73URJHPjH0NiU5YJqbVKI9BpdYRH6ftt14+SW8T5VLs0ZzrN+g&#10;Y+92auWLl5/DOutKfCG9ErfEFL+Ldumzp68tFWMOKy4Ic9/4zsuEDGar1Psz24hKletVCzXs2hJ0&#10;lZgvS9j1rYFwS3lmeh1iin5+1EquPBzKvzja8T42oKby1hRuBsKb5G/UMWoWqFarwMbWRRH/HKzJ&#10;7mFF37Ixc9MEGcQ/1sh0p64wUiVVfNe6RRJ/PDJPOhsXgh++Kpw9z6yq89QeasCyEZsT4PE1ae8R&#10;80kWGvd6e+3tBLdmCtcE37226Me+rSRIrcc+08fepiwaxOrIp5TGUWZfl/xCC3LGR2jvd9WcsC7c&#10;rjVhvFDg0O/VW9uN858KIPJgK1tQsIJtqYw6An9BNzHbEBKChqyHzVmE+n+RNhaRdyQ5VkQVIkau&#10;11+rstMAIsnouWYrxxfkpcO5W617MIWKB3rCVhS/kvdabq4XJwp4JDoPL7pa50F8olOk5q1s30Lm&#10;77X1GLHf6coSM7gnKfNe73ZbgExOyvtvvKm8qHKrJ1G77IVamg/S3oyS2CrC7r1hKzIevOkcmN++&#10;N/1bIbZeGr/kSK1hrQo7fS4jv/hcmtHjX4WzLS+idM0aiSunJPcl82T6E8Z9jbZuxcIPVoZOXdvt&#10;oHHRj3hqmfItOd0+PZSrd/iNUYFWx5zHE3VT/GsLNU1xNt6q5gZrZDsvHcI+e0NFKCx9JLew8Wjx&#10;yWTiTTtthiv3R7QGaD08s6YKOj6Kini27nTQSIk/UbXvdyZkx2pLij3XnCJOq4lmGrl1I2TZKgNh&#10;sUD18pd1ZaVM0nfQIBHdWelwV2gj/p5Uyt3UNR5BwvuF/ZQsy/YkhgW1Bf4DL3TjN+XkbJEvKXf4&#10;LX8+INAb2QATYAz4cr9Qll4yGNokMWzettwCPh6YzkGaUywRAARyTkJtXT7+vuxSHxiXh/y1zTTx&#10;oSpBDAFkjcsNBjcHg/LBmnEW4bweP7dqQ/qhv9p8RrlIu33RUnxdMkayfilkzbJwLig0kNPkXF0u&#10;Pp3MOXhhUB5OSLiCvg7Q1ioLGoPapj4VPG9J57nGRg4Gg19Xmewc0UTiIwPzrf0aCZOcJJlqUDtL&#10;rw6n3ymB9u7KAP3a2iTCMzykRr4rjkP3ToJqFyNM3/ZI7BUcHifeJzn/+6NUff0nfj6nIw35Vkt5&#10;dxm0+oFsyHPD03JuFzflHikyNKvPCvyHuJgseYscs2n9PCuwHXYDzzvRR3kXWBbu5vMprhpZBd32&#10;J/tQOeSIiu7xu9MSWOI40gAW+eXqphH20wPvpr7duzTPxOIK2y7pCvwTz/FkGjINwJ/lLvmpkptG&#10;BbKgq+sd9nIkppna5rjczNBCuk13E1Ro0SrGPMo9LkQSAnhtYBZZITUvuv8ixGwYcX8GgcpowECR&#10;Jcoo86EaZjb0aNr9o/xTQxVuTvw8ljirWfubN4o6/IfdX82z/aGuyQ1L1l8B077tpKwGkbZCnq/n&#10;01R6Vp+OM7pznKueHnPU0CXzvOueQ+c8gc1l932kQKcUvVpFN2BtsKa4mHVjsgU4EsaPZwa+HU/7&#10;u/tYcvMQ4hlEj6E1Zgm3CeOxfpoaP882ovIZM+YytGoEXlSaoJefWfzgX8/WMMKusWu0uvoBxSOg&#10;5t6EH4wUV5sxbOWwIS5GqLKUO+CLtxkOgO9lwni/zGGZj6vKGHTaL4DZR29QWYXfWB+is7ohvD1t&#10;DreCTvjRT/pxfHddqx4FN1Mjm6fwTyMcXOgpFPEVdLzzUGUS5tS78cTKFeqMcbsxXqkkN6VSUF+O&#10;QqC69tYnqNk5oZ4aRuo2i0yNrEgOT0E18lnaBp5GQQXA63Aew4wtXgdegFceznWcYxif3BJ4sIbZ&#10;ad9UnpZsFqz6HSUYXZCVX51iQROt/wMpOJ/tH8EI1UnQeJV1fMqIGx1o0SXwNgB6jrH8PZh8ru11&#10;2z9fmy/eMcsL8PD6IPXlxaZIbXDE+AR4S7ru0Ng4c1tobYM/yz9xDdgoZmVDmk2B1QGU+PrOZsLk&#10;9t1GNgOapL812VDwWfLzzHpD0q+htr21HrpBSCfrM5MosDo3drb+yjLFis29iwCfCCX3EUY7FaYp&#10;ZhMVFqCI+1CUfbznF7sMNMWW1CSiqAUXIJ0M7O/v3Id1WOQfPDNz58KUI2TCY0qGuHZag1DjHET1&#10;pCNOj1ddxixYIqGdXOZmTmPc3dQGgEG+rcr/AKWrQWR2bTvhiNb6QmuqmG1MK2X5bTtZ+2RBkXr4&#10;wycWCM6oSbnaD/mOVGkD6GD5MiCLGgy0eko0dpohBbbECDAfg1MWDNwrhl0sVWaJ6UEPYSab0kVR&#10;yUxXND99hX7QXbhqNpUbn0N5jG3EVAG7OnmKVRIOQ4D56qk5LAED08zUdIa5J1vX2jEQMZskv5Kx&#10;scn40j6UW1Kfb284qc4udhVxGE47WzzVPZ4e3FvnOKWUvM6wOTZ+Yo7RyiHHm9pZECyXfueG/XC5&#10;ZK2QHsTqZ0NGpWssNpIXA3jbw2sRVWE5FOdAhCg+TL2vmH6T0FKUooNdXW1xsSnIiZiYzN2di/mF&#10;gcl49I0l9lmPHxaXlUI/VE9LDV6XsIDnaHMCVx5OOMz2MZweUVRmZ+ylAZHwqR1pI/hVCnryFZL+&#10;pZw1NfzrWuDaGWsTJ1YNLacnCKCoKUvk58au+paRNDvS0PDAuBRJ65No1BR1i6S/P4Akzr5LKvvb&#10;LS/3l2JsNF9N6d7a2tDb31zSQYWHitpa48T/vCeXrf+gWBSGXm0nG5c9ECwM9vIqyI8hxmzl4i5F&#10;zLzzwE4kGZdvdJEJQp3+Hj2UE8yFo9k9naN9cB/cnrwHPznO1WqOsoNoRv6YdMianbk3zIUKfhlL&#10;nf9IQ80/aru/SZ3dFJrWXvCuseoJyA7H0qiRGHB1/ShdqZTYFKh6pNLtKwYvCKwdk4jZDwB3PWjZ&#10;pVWPkBWMUZ11rwKcaIPpMreZOpcNjifVCaFWCM9sIDfsaNDA/ouLhvodLFqDZYvUUoPsVItrthyL&#10;cRbmYNQSszF53cA6Scnk5Oflyb3F3VPDbifwQp2AKY9UYSQd5V2xtf3x9MtxyA7e5iYOFMWdNTAr&#10;RjThgYLiF/vR1al9WCBBpwdX770RaavNrXS3rFTuqLesF1af20Euc/PyiCuIi9MpK4uDkFro0RVG&#10;ItPcSkzuB5Eih5XxjG8OD21RwI0TBmKj4PnksGa515auqYZqNKANsY2S72LauRVlZ9HJQfxnYr74&#10;BykJGH46PbNyLH8BMgh287WFBePmF9TXV1x6a3v7b+mpvGRKhLvcPq6V7ahZrVUOH0ws9Gmi7Hxa&#10;a04V7AS7Q7yG3hTT3fAY4lwYvYLLq691BU3pRaYdi+5uFwKL3iwE1wWZ4oON3wn9QysaPGD73ZDE&#10;ilMvqBwYDwvTj43ybxzlQGWvYdENtAH5OU3wQPoNmS8TY04R8G2G7aUcaFBYsDrGu0mQdZNttNKI&#10;ZvDfTzUDEeyC0iKozi8C+SIKsrQrEynXJmVd1wBw+d8neHqzHxQSl+MIBarnXADwq49h8/coVo7F&#10;4xfoQACFRpRGvn8i5gfWUf7Hv/+WIw+fhSfHDysuf132/TZNkVumEhQzEe8Qwj63N+yvBIWl6Ubc&#10;fVGafBTzwP8W8ltOldIIdr5K+yJHtPxn8RkaCHmE5oaDeNu8BS1kjvKgYbap+L2caDjrnGivcvHs&#10;MS8NMQpUgQYVKL9J1Y8kHCVhpjjmhMeeAW4icsQ566lqT6dQ1tMlcu3bK46VFQo6F1zvB2g7vd+6&#10;bel3rSo1WkEipCJOKZFT9FR4rshrVnJbSZUQQyL/6zrZtU97Uyq/Cm1MGXtLs1VukiRgvO3KRxA4&#10;AVC6Sf/IPyDlkelhQnH7XXrAhAvrWPQrl3Z+DH9aJeP8JZp5XnQR3hI8YMC+ZiuaEv3Ufj0iI2sF&#10;y6hMqekc2lGYzvmQSBrhqZTWoCk+w/SM+NXe+oph2666ZX2jGDN+yQAdH7xU1ERmxI9r1zGoJsp0&#10;fdNj8wrzZxTpO2ioCxcpW4dHF1OWXiJW4I5sXsd5OV9snNWqDQn3GsjuQtYR75quenqOnpWRStTD&#10;1c9lZQjEbedc6Ze+2/5WILXCgXp23UpduBuJ6TgIfeBJWgiaVqvVwW+8P72na71wtzOO+YKyW0lO&#10;H+0y2nPnvWvx6nhJZBh26rNZ6kf+GxXS20pd9n/r78YCoODBhzdX5PvRebZuQ3Uuhr4upnZ4P05h&#10;da5dXFEkoDCZ84Vk+r3/1eJsw6E/0xwqvrMxxt7BDHtcIaj1GdlO/vXJhkvWcX15zoZLsSQ13/HO&#10;ru7TtExdctprao8Bf9RCBe5u0nkxx4/yVY7M4io1qt5/4/IuivNXK9FV1og9IkCNqsXI42EHhl41&#10;j2CpZUVfSF7B4bFUpoYmO8TkVeyMqjF2LWadM1HGUycozEn8GcI0z4Rd3thLmG6/O/4cwMJG08sX&#10;/HDoTTpFJIn2XIwG23wg2oz7rjoUaDiuAaIuR94YLHSYiC0d2bR3LVwd2lsJqHGNW61c7+Ysc7/t&#10;sn7TYGctwheTpF0veyYOZp7p79J7Zb0kJ0o99TPXr1raz6g/F+v9TdndLNiaP/6+Wd7l7WY1dqt1&#10;rPZXq6Eb+0s7zo7ga/r2rXXbiNWvFXUWUzf4FfOaG0tDD2to8QIFPnUe8Yf86hX0d/Y8oiOow7Zl&#10;i7/KOBTzbAz3915EpIR+/H5Eua6PCjdO4BDJu386dY3vBsvDFqxC0F2NWxzusbOI3eSFkVMFGcpH&#10;848Zif5OR/nSi5N1jyAztnGSSue0MxQ/bB63JMwnOZWEyeGjYcaLRxDctQHGVdZZpDL74rVpWw3e&#10;zIxFRysvurdfDi943VXeryuLVIw+/8BSCLGBiE5yRlGXfwmFeH6nExXJjvf4Scx23bZySlgf/Poa&#10;d/fU8tt7W3qLIkKfyY454R6dieuxWdyaihJg7Iw9PcZy1hc94oar3LK6QQ7OPFcL2kxMWBt8uSyT&#10;n1sREWYk28F53tp0oGa8ELpfCWdLrgNtQcPLbqWt9FneOP8bgKag+DvECtRviC3HT3uI8XvDFq7N&#10;IgybZz81ISHQo9dRKwoNcXpOU/3B/h5RDs0fHSum+XBYQQf7gkYW/olTjNtNb0SbDBJ2H/K5/1n+&#10;dDdxs+u7TlUpTnZWekpiXVS5l61QsUPxwvOvUYcuH7aybNRE2O4PV34POZOB6dENtD2z/ajjIUTK&#10;3IbgOwpNYutK27kLeNCZhqalHzLjd5XuKLY6Pa/TpQz09VZEXpiwwKAjB9In6p0+liln+jzHJ5kF&#10;tD4zQtTZyUxd7MHvZQ4iEnqr2GGeVvyhhgXQtXgrgXld3rTyJ09KFGwiD9et+2XgEQ1mBJf2h3Hv&#10;kYGTrAsc/SOLRjTGs+A57bljLbH8XOCTxu3NB8haWvt2++xokDKa+mCVTYNYZNiL2Z4aG2gbai6u&#10;cB2he2WnbWFDZLccPO7J5v8yq3nd93tcGudOysxXKv0sEWvWtSrBwrkef0pdO91bhG8Q/pmCfL7l&#10;m/BG6LTR5bbX9zsWqCuTdXJnxOOeUT5OnppRlZEb/fdkfxh5zC1OVhkUt5lhmAV8N4lY7jNLmd9c&#10;J4BFCag6fn84AzgKa9bPwaNSBzJlAtoGGrrB0ZshooqvNPFvoT3BjbOAuxEzKCBaVEb5yfOFS/A6&#10;P09X4rDP4ukLdhCdLxxcISRHZl2Pt25P7thrP6+ZHpHK0XVWuMO+whAeOMNw0Evcm9NMliArTG19&#10;OYNTfreYw93O83qEsVw0Tk1oKwa/1CLZj9x4CIJh+ajyiYy1pwIkJvykqnbM3TdCVwetNAK7OXS3&#10;9rmfpIm+EfZ55PVs8WxOquL7G9KtdqyAOvPx7f8d54eQeyS0wo4Fi3Zd+hVfkLQE7ozseoN9kK87&#10;O3fjB4xjea3myufubVxQLzkHVVxC/bOk+5BWzsMz9pZEhKTJpRALt2D18RsOCZH8gAJoYKQ2H3PN&#10;SEBNNcBdAa6QcTqo3So/Q7XeyFIUvNrDnkpQVrzRfIXsz6VNSuimkdeNH3KjW/0DruMy/VXwYQU5&#10;pwNAoO6XrXAE+ey4A7hngleefAZNJHJhrSWALmCgj3omjht9nuVycnNFEJ27u1dDhlS7ke41MNaB&#10;Fxb/gWB5fPOp//4croN0lpUlRosdxdM5BK4VwB2t29RB4qn4IsNOeX5bGiVeMd9gNiFXuDsQtosi&#10;+oZCHMZjQBORl4TCyBSw95NELiY7AVyrdPXlweBCFt+23AX96eruIvHQ7h1w1PNF86CVL78q8IGT&#10;WkVtIbYdAzxFpuyK4X5uZW9B6Mgvg6euGq4+a4kBpm2qv2pMbmqMONvipM3Hsr//bsUxhHNvEVIX&#10;pIQ3IXwQfT/3QASHtam75wbNpgFIEVqP/4bJsic+8huQGvSWs/pQW71hhZvM9RFearBDJZ4lcjR5&#10;5IBsY4mw6WCoErcn8CXqbuzKJWOcoxdkqoFiYBQeGD2flq7Rl+Ndhn8F3cTyoIN70Y1tfsaBdIGS&#10;ntBOLnxVhllonpPSvrt3nUplApkHbCtw6BwiCHY6QCI1nD/h5UsRX2mo/duPVZ0AuBRClE+UPMrq&#10;InA3yQe4YTdDQ1swJ+4Xlt2moYi/ExhoplhOHkDP/D20Y54dXZSr8jPvSqOhvkHhERtXu0fgI7yd&#10;1dOHYiH+N9ZrQ3xSAFx0PbeHXw+bunaTZjCZlLQckOmVgj7+QfU2nMGqYmXviM91m+xFmr//5w8c&#10;JKy3J3m4jzdgOXqyWf6G+zq+m+IeDGqcU39S0s/auS0TnmOL+OZJFcVp5LstR0D5g3QD2FxOOgRB&#10;+Oc4M2mvYzFmpvRiMrJiZ6a1hUMU8fTbr+NjHumzXdk47do/msyQjl92k08jBZvwc30FBVvlM63F&#10;Dsvq/9Kg+EjQ41xyB/HO8mFCknY4Lyo4yg/kdcebTJciyGmSERYsJ8WrtKi4QxhNQC/rTg4NmTfP&#10;gnG1uJTH6wMM4SyxNi6GoH2Yms6TcONCLo9M8N4BOM0dyx7mluAbButyR4VT6wrpiPkWq0WJkxl2&#10;zHmlcFNzKOUH6daK1o3EH5NJwcLMMX57eHX9hpXRjZZTo5q7YJoMwio+srOABsHsWp4SZChWnbD1&#10;839gJUajoxrjypa5IENe3W9qjn9lAa9pWVW/JuBbC+04OGq4tPaaak7jUYFdiFmvK8d4t1uVFv9h&#10;XsPDgpytgOLE2hRTZ1cwXtpH/eBPtzBe6pj8ZxLTYAurarEtGK8NtpTDl58fOjaiAWcoMzRcDLdT&#10;YFdNGA3TXAzUhDufhRP9BnK4ELDriWrdXPjgqEPiTPg47zmqaBjN0TxnZCtFhDro0SpL/GS8Kdq6&#10;/wQHk98kzwTH2IUHsbUe7TO17M9eDdtfkGmB4a9oNXpxiVpPxZPLCO2kdxpbR8N+qGAXPlwzSi8z&#10;12Z6KYrwyHiZ2rar+YfaAa56WwPR+zt7Dpl9x120jISYFFEbn5WO4qZv7vItPhQurcWg4XF/D1G0&#10;v/tGd5KISAenex8xguLbKvqY+YiorZaUqwmJik3VPYuW/8n6IxhqHnlSM+a5RVnkXOgArr9lSGZi&#10;/fQGE5K1BS6WI6VTruPdbtdun2GpQd9uwJGo0cfSMZkY6inINFtqnM9EmsTMqmQCtikYw8cypmap&#10;Jv2CJc/hdKtF3nVQXK/lkl9KH6Cg8LSAymg0wWiycb17ByfAF+PfRs5MoXkVblAn/6oPdiUKKEiO&#10;HYV1mncH3Sb31gNKOfODIPhvhHWAxD01J19iNmELZ0NssEwC5NVMObHIpAf8WKb53Fc20NJbWAuZ&#10;8CaGrK2aw9CDl+5i2LuHo271D7y98/A/7fxvTF8AVCMKLCHo/JfYuvcdvGtU76fS2wF0EsEXXS6f&#10;m+fM/jDc3rIyzNPbEybw1pRu9OE96DfpGi9jOLPW2OBiFIDP0gMATGHyBezjGMJ575beYwwEC4IN&#10;DrhQW92AchEW/t82IEdC1phr9B88zbL5V/te8JUEaM+BGNGWRXDMGJ8A/X4YY2J39rmEi/Cn4L5D&#10;j5e9gdCVl4LDpVqfj5uuxkw15Z+F+mO6pQ5CQ/2mDKyxyqLx5kZtk7KLp34I/PcBnSM2ba9uSk80&#10;ynN3XvKTvKld7fIxzq0gC6nFXpfNMtnAUebjPuVr45ee/tO7sKTD7WyRFaCoDbSBd4pNQtRa4FXV&#10;V5naO0avsrZfCnxCZRg+ZAn3DLx+ujTPCghkClhmODD/TmqDFTu+Hfj5I3MMvXx3lVdRPt8iZyPb&#10;dvx5mJc+a9m6XEdt82KRoBICe2M5atu3C1xL3wTKCWcXcCHENoe4BYITZcw1tRpNCLuMAd7eLdPk&#10;9FPYXCHbS0W+D6Zykuu6M747Ym+qCRNiqlSTBrpL50melM6Q6ctPys+sqYkewcXTPz7yxVcn6bOb&#10;hZvUSQ8K3FatKCbeHpbXaanhlSrJrExUIqPaQnzGrJoJqTu3LVr6Lpw8KjPZzcEjPq2zzi8KZO4k&#10;JlAKFpL+pm7rU5QF3mnVV7EmObPXS4aL47SqGHKnp9/4aEAd29KGslQvn6refpYshBOdvCeuYu39&#10;7LdCTMJ6dGdWypUP/wOxIE7fkoYB8sw0b1wTDeu+gW6dWmoY+uaNa6FZ4zrqgKfLnRC+Hud7F9Wp&#10;84bqnXdqoOabNVBLVL/WW7p+vbclL8sNJH3njRro2PpNrF9ciM8en9IPWoZ1fBO+nWsg0asJFkT1&#10;x5ox3jg7IxkXFkzAhcVpuL5mEq6tytLw2bdWyvFtn4P722bj4a45eMoP0XaUuv5BvmcGru6dpUD9&#10;6r5y0XTcPjRbZffTzQMVep9d3VOG69Lm1sEKvQf5AQjrz28tBUOnXzu0APdPr8L1Q7xea+ScbpFr&#10;slau7Wqd35zn9ckFec88PIBdq0owbvQQxIR4I3iYF8bHRyEjJR69OrdGi4bvoGm9tyR9G727tEK3&#10;Dk0wTMapnInxyJ4Qh6z0WBTkjENRLp17OfCTsalnx2bo372N5vt0aYlm9WqgdZNaaFK3hjro2zSr&#10;hXbN3kGPDo3Ru1Nj+PZrh4AhnRHh11NDnUfI+Do2uA+SQ/shOYzzhfdT0J4R6yUaiLTRfZGVMBgT&#10;o/ohU853VsxADc9Ll/JkaVOaMhwLJ4fi1l7+rpDnRZ4BPm/8oI+/LRhx5548o/zw79EhuQZS/lSe&#10;B3vOHnEKhsMLFJ7zQ0ECeYPt5nynbNnVVvqV7d3cPUs0U9tzXUbyoQv+7t6ZuEcQT7AhKeHGE0b4&#10;kXa3ZNy7s2M6nkhfT+VZZBmhB11fdMATwL/L7ewsVz3YyRC0/Gf8HDw/MAvPZT9+eHkTTi3ORvaI&#10;DhpSPcG7A0L7NkfssE46TzlDw7eT+7etvB861qmBrg1qoFvjN9CreU30aVkb/dvWx5DOTTG0a3N4&#10;ExJ3a4Fh3VtiRF+6phm+vDWG9mqlIc3ptuZ84v6DOmpYc9++bdRdzbnc/SUd0Ufa9WiM/h1qY2Tf&#10;lvK+66RTJCQFD0BCYH+MCRqA9NFDkRbpjfBBrRHcpwmShrZFRmAXVCQN0Tlb72wowEMZCx7JmPB4&#10;MyF7CZ7yn2QyHt9fm6cgnvCdMJ4A/sX26Xh3W5nqhZyj5yI64T/ZNwe3ZLy/uWIyHmwuxS0pO7Zo&#10;AraUROk/6J/unIHHW6fhgz0VeH/fTHx2XH57yjmlsWTzjLEYO7wdcmMGISWkjzpRU2WfY/x7YdTg&#10;jjqdS5y/K/Q801Dew8N6asj3tpxyQdSpWU2dA75by3f0/BGYE9D79W+v87KPGNBBxXJqaM82uhzk&#10;Lb8bqsSIA4TxPn3aYUj3VhjYuZmGuGf7YX3Yvr1I1u/XQn4vtMPw/i2lrpXuh10vwnZ+SEERvvv2&#10;lDaq5qqh3TiNQCMM7FgLXp3rIEZ+6+Ql+6MwdZRC+JwxI5AZ54fA/q31WkYOk982g9vLb5+OCB3a&#10;CeFDuyJ8WBctd6Vd5VnuodEB4oNcopuXjnpGtBgT3F/XY1lRegRm5ydhnfwOO7dnGU7uXKQ6vr0S&#10;BzbMwqldi3F27zKc3r0E5/evwP71Fdi8eKpq58pSHNo0Bwc3zsbu1dOxdWkR1szNwbKZkxTor5qT&#10;J+kUzJ+WgcqySVg9v1Bd3QTLBK4p8SMVutJNTbf4fIL8eZMxp4zO+4kKcS10OfOEvISmBO4MY8/Q&#10;8wTuFOE7tZRz2C+YqsCdcJ2Q3SA8xbDnFOtNBt0J4bkOndsEtVyP8H3v1kUqAvgVC4owLW8cctJG&#10;Izs1CgkRvggaJr8lfeR3oTyrfbs0xqBezZEQOUThLmEvQ9Vznnk64DnO8wMPagQ/0JD7LTc1AptX&#10;zMC6xcXYsHSaAviNy6YjSK4rATznXzf3OUUAz3TBdDkXVfO4E6ATsBOm0+VOEcAzJYR3ijDe1rGQ&#10;9eyHUH5clDcSwgYqtCecJ4xnSPpAGUeC5b7i/PB83xOkE1jzmmh0A16f0kwVgTzPIct5DqZMitVr&#10;nJ4UpNecYhSdof3bwHdQe9UQeWZC5P0zNma47E+0utwJ4AnjCd2d4N1C1PPcEsBzG9w+gTu3yevP&#10;+4T7xnKWGXhnG6ujeAw2D7y64TnFwuRxyIgL0CgbY/y7oSTZD1vmpGHLzHE4ujzHBd9XTcH5NVNx&#10;cf1Udb8Tvl/YXKAO+IvrRVJGx7pBd8qgurnbneDdKa7jbEvwThG0G4BnG9ZZG8L3S7JdwveL63LV&#10;gUkQpEBxm/z2oQt+mwvAG2gnhCEMZzlhjBPQGHhnnacMxpoUnEtKMEuHNF3THMcp5g3mmjz7NSjP&#10;PB2crnDshW4ZQKTrnbop55jiNCf6wdaJStXH8tv+hWMOeMJyJ4A3WQj518naGIC39SxP0H5z02Tc&#10;2cqPAOS4dxEsvQyRb4CTUMyOgfDs9LIUSdMVlhN8Ep4ZgGcYadf870VuuGpglWLeABuXeU64bOCN&#10;EI7Q1+mItfUMwh+aF69wj/WMLvBkfxkYct76YlvtX649wSLdvXS0M0/wzt9EvEbOjyp4bdmeYJJt&#10;z6+cJKk8DytzdNoepscq03CQzvequdnJuZgnfKf2zxunoejphHdCdZvjne53RpegA571hO0G3a29&#10;AXiF8Aw7PzdZRQi/f+5YHK5kyHm63dNwYN4Ydb4TjJ5anq7wnYCU0FQdz3J+PGXXQs/P5jy9/jc2&#10;St2GHAXxBO9MFcrLNTBYTvHaGEA3yG3Xk6m1sfbOdSy1PrnsXI+yvmz/TAbh7flxQngT17PtObdt&#10;/XKbNn2BAV/uC/MstzqKeZYTjhOcE6Sb051g3JzqLOOyE6QbaPcE7NX1UR2A57LJ5m43EO6E4gbX&#10;zbXuhO22jqW2joH21wF4a8v1XJoi67mmY+DzcFbu29O8j6t0QcouyT19fkWm5i/K36fU5ZVZ8nfE&#10;V93vhO7OZfvAw3lP2PWiCLXN0U74zrnWbYzls2pjPcU8YbgTijM1cdmAu4F0heZ8t0m9zRdvYjtz&#10;yNvc8ATs9zYVukC71N/dOFWX3aHnpS+2I7jXCCYyvjDsvM35Thf8u3vL8N6BGQrgTTY9CMdljsOM&#10;TELV+OLeHvzoxjZ8fp3h510Ank54hqOnG57LzJuznSHnf/VoH949UokzK7KxIjsA88d7Y21+CD47&#10;v1qd8mxL6E74bgD+x7eZ7sYXD/cpgKd+cneXAni64Ang6YwngKfjndDdQtB7Ani64G/tno9rO+fg&#10;Z49OKHyn6IInfGcY+v8fb38dXkd6pevD7k6ju91uMzMz2zLKbMu2bBlkZmZmZmYmmZmZmbmZw5NM&#10;JsPJJDOTmXPO+ta9aq+t8m65O3PO7/r+eK4X6y2uXdJdz3oJQe9zwPuc7w7a/1XLDuDD9WEATz5c&#10;59A9nAfAMw98WKkQ/mUA7/O+O3x3AeCDuXdfBisOaIAvrpeA3m+CsPVhOBNtU/1QHfIxHeKFYSN5&#10;LzsUduDHMg6FwmP6eGmt43+i8PI/Ng5t4e0N70Nsvbf9+W+17Xeajyi2T6xiIXR4fBsvdPysf2j7&#10;/DiFFR4rVr4uH4/yD62fdacF1cN6FXhP1cvb8D9VeHtQbH1sH2/3+tjjF9vPy7Fiub9GjEEaXpZj&#10;6nXhvq5w3x8TLmRX+L7169bLqaIurNj2QA5rHaz7tnk5XO95AG4YwP818vU5kI5VbP8fq4+Vt70K&#10;pHu9Kwzgvd3zsetEsccrtv5Vy6GgTa+BH5AD+ChwV3mee+uHts3l2xfeP3fCc77sOgrd65T9+gk/&#10;/+x5otcZz/5/+9VzC0P/D1/ckr/79Lr8+tlF+fbeSfnk6gF5fHaH3DuxRe4c2yT3T26V20c3ys3D&#10;a7UMWAe2b5JbR9bJ9YOrouDd4PupDfLg9EaTQXitIx9uf3R2swF4BJB/cWGHfHRxp4F4ADzg3QWI&#10;/0j7oednNslH2p/06+t75KvLKfLNtR3yi1t75afXd8jvnxyXry9vl4mdakmXWvlkXv8mcnc/87DP&#10;CkLH75ost/ZOs/mNDUDtnfES4HYIjsgDkQ3yRkBzGPzSJwzDaaPsfcN13jcs1udAnm1jW6hnGRRe&#10;p68jrPBY9HHw7tCassNsH8P3xaE24DsM4D0EfXROeG3HIR8ek+V8u1wPDrGtjM1xSd3ncB+W8eXp&#10;4/2B9r6dtLNO305S6kh9+307yFv9Ud2WY0sNvKNHJ5ZFgTvwHeF8d/c74I/Qvmc3MiXBRKu7p++L&#10;zCcNbLx3aJ7NUw+AZ5mPz66Tyztmy6gONQ3AM6f7+G5NZESHejK6ayOD8CPa1zEB33HDj+4YL4MS&#10;q1sdoecJQT+zf6LNA79iXHdzviPC0x9eM8UA/MrJvWVQ25rmgO9FGMj6JaUN/1RW4X7HIVirVC4h&#10;DD3zvhuEr4TzHQifOgc8EJ4UAA90R8wFb2nlEgbUAe0AeELL43qvWiK/NKhaRupXLWl1CADfpEZZ&#10;aVClpIF6AHyH5nXMFZfzgzcC+P7hW7Jn42K5cHCtnNgxX87tWypn9yyU/WsmyuH1k+TMtulybN14&#10;ObJqjOxfOtzmOz+0ErgcAPeTmyYYYHcA76Dd69yx7jDe6w6uGG7wnbnUbbwIcKfdxwov7wCelLoj&#10;a6knRD0u+kE27/uSMYmyYUYX2TKnR9TBDoTHKb1vOaHqAwBvwF3/CN29rH+qlvSLhKAnXH0Q1t4B&#10;fMq83i+FnUcO4Qk/j9v94ArC1DO3fD8t44Ln44KBlgfAA+KP6h9ux9YNk1ObRkXhO4AUAA8QJb20&#10;e3IEwGuKCEW/Z7qBQXR7zzy5u2eOPQ8dwN85ON2eQTf1bzFCUgMO+TApgPRzA2i+e7YwN7uHggeq&#10;X9w9VS4B/PcB4HG8pwJ44HtYuNzRjd2zDMCTIkJx8zFMENp+Zih8fQDeA+e7u+8j/fQ5GXXCazsK&#10;lg2c9IHCAF7/1jvMHPKEpccNv0Cvu3F6fnvJcf2j+Y4+Z+7oc4hxSFnHxZ3TDMzbxxobJsjCMR2k&#10;T2Jlc8MTmrxjyxr2D/XuyY1kUJ/2UqJIDnn/nXSSPfO7Ujh/NktzZEkvH7z3hkH47Fk+sBD0zAP/&#10;7luvyTvaN3361yVDhjflgw/ekrd+kk7ef/s1yfL+6/JOunSSQZU/UzrJ9l46WTqzvzw4v0U2zukv&#10;yXXyybD2lWRCr1pyYMUAebRrujzgH9h6jdzfM1Xu7tLn2R6Aa/DPw+vrx8vV9RPk8uYp9sER18uV&#10;nePlzJrBcm3bWLm5d7pFUrihy55aP1yu78aBHTi1z/OP5O0Trc3g8b4pcnLtUDm2WpfdMdmc2UBf&#10;nNvMuc91xocWXCs+v7md45TJFoXh9NYx+p6wRK4fWSqDOtWT1g0qSst61SSxYR3p2raFueDzZssg&#10;hfNkkfw5MkjuLO9KnmzvSpVyhaRjUkPp2bmFAfj+PZOkX7ckmTSqvyQ1ryslCmSVkgWzSZ4s70iO&#10;jG9IvmzpJWuGn0jm916zEPQ44AvmfM/ge+n8H0jN8nmlfpWC0rC6qkp+aVItv3RqVFq6NCktPRPK&#10;S+/ECtK/bRUZ2L6KDGhXWfq1KS89EkpK58ZFpH2dvNK1QWEZ1q6KjOtcS6b3aSQrxyUbfP/o7Epz&#10;snNM+T3nYz/gO+8b6IYe21u7phiEx70OePeIFNx7wdQ2Qbh5IDxpANX1+GnqZZ8HHgB/Xp+f5/R3&#10;zFz0EQB/YfNY+7iC0PSEljdtm2AOQqb7u7JxrFzbPF5u6bi39P67qcsCQbhecCPe1/MKgL9FH70G&#10;bm7mH/rj5fEe3bb1I+SR3vfP9s2RX1/eIoPjC0lSmQ+ldeXc5n5vU7OodG1cQZpVLiCZ9BrO9no6&#10;yZs+nRTP+o4Uy/aPCISEAAD/9ElEQVSOFM/2npTK+YFULJBNapbKK7VLF5RqhDUvnlcqFswi9coX&#10;kriSuaQ2oK5sXgG2A94Js16zbB6bazye30Jtr1+xoLmrgfKoVN73dIwPpSZgq1IBC9HeslZJSapb&#10;Vrq3qC7TB7XT81ZHejYsbfPRL+rXSA7qs55/xF1fPUTubxghj/W4PdVj9XTLeLm/bqTcBMwvH2Tg&#10;HQgPfH+4Yaw83jReHm0cFxXzw+OI/5SIAvrsv7F0gFxa3NdcMXf1uF7bMNzm7H2u99GdNbouHfvh&#10;pjHyOGWiffBwa+dMGdCirLSvmV+6NSplc+G3rldCEuKKS3zFfFK3fB6bv579aVETJ3xJg9F19RiV&#10;zfu+5MmQTvJl+om53/N+mE7yfJDOgDvHjznYSQHnHEeAPGWOI/Ps169SWGrrWIgPUwj1D4gnSkS1&#10;Erl1+cxSsUgWWyb4ACKHQfdqpbJIzXLZpHrpIBw9bQB4+hGCnnNUR7evVunc9qFENWB8oYyaZjb4&#10;XqXwB1K5YHqpUuhdbc8ko3o2tuk/OjUpJz1aVpMuzSpJo0r5JL5cLmlYEfie1z6uQPHlc+u+5zTH&#10;LvWUGQ/VKZND35OyRV32tcvq9pbKanXAfJRQo5CF9h/auaFsnD9c9q6aJGtnDpDti0fJ6ZT5cv3w&#10;arl9fL1cO7RKrh5cKftWT4pq/5rJcmj9NNOu5eNky6JRsm3JODm+bZHsXjlDVs4YJpMGdpRZo3rJ&#10;vvXzZeOSyTJv4gDp36WZdG8bLw348KdBeYOjk0Z1laljcb8H6ezJ/WTWpL4GcxHAFICKe56Q87On&#10;DDL47jAeJ/286UMNqgPbl88fYy52tGzeaIPx1ANoHdKTAuRJ3QWPS551ka5ZMtEg/ObVM2z+d0A6&#10;Lv7+3VrI4F5J0qFlHemS1MCm8aik92olPe8lC2aQHsn1bTz7iCDi4Gcu/RYNKkujGqVMfPzUMr6C&#10;ub2XzBwui6YHUwbghqeukV7vXVrXkV4d6huEDwN4phKYMba7wXNgOSlgHahO3gE8Asy76BOEl29i&#10;EB5g7/me7etKUpMKJvpSz5zwRLohBD0ueOaCT06sJQN6tLAPFwDXnBMD3ZFpA8g7GAdwA+yb1isj&#10;nZPqmvsdtW5axdzvVcrklDJFPpTa+huU2KSy1K1WWJrXLaP73NCgO+5/UoA7AJ7Q85Rxw7sDnnNF&#10;vlMbPReRDzqA/Yg828q2sJ2+TUyhAHhnOVLqhvVL0uPXRrq1rifNapSQNnVLSOtahWRYh2qyfW4f&#10;WT2ubQDgFw82nVwehKHfp++0QMIT+iw7tXqQnFwBgBlkAB5oTth5h/H87rwKwLsznn78RuFup5+7&#10;58lTj6hD5IH1jM86T690CB/AJYdD5oaPABh3QzpQckekQ/kwoE9LDl5jATxgFuDu7nefQ5x6RJ9Y&#10;EIQoO9BlHuNAqfAwqgiAv6TvawB4fkdwwH9ycJZ8emi2PNf3ClzwABnkAD4M3cP5tOTtgBwH8F6m&#10;DZF3Bzxt7oJ3JzyQ0+ElgBNQtm9We5sDfu/MtlEI7n3O6vm5oOcH+M6+Owh1qOrimADzvZ6UMTzv&#10;sDa8rG8L0A545xCV44kDHgAPjKfs0JZrYg/wW3V0QU85odc2551zi+Od88i58jz9cb7TDwh/Vv+O&#10;5F2Cj/mO6999hKDfPrGdgXHc6etHt7IU+L5lUjvZNKGNbBiXGAXwhJgnRYSgD8/9Hp4DnnniSelD&#10;Xw9Hv2u6Lgf0n9rRIDzwHQf8rhnkk2X7lDYG4IHu7k4GtHKPGEiNQE2OGwqfDwPYq/XYhgSMdxBP&#10;Sl+W8/PD+Xc4HT5HPjZ1r5K3pwXgwwqfb1e47PDd672N1LfDt8nHI2V9bDvXTxj8hgE8+msBPPCc&#10;Os+T0kZ/5ADe61jW55UPL+PLucJ1rwLspAbUI4CdtvAz0pf7HsBfptdEBLb7MxN5nY/D+hAAnuew&#10;9wHEcx8d1usYHVEB3w/P7WYp8N2gvP4NTih6C0k/r5OJZwXyMvcwKR/V+PHmfPi1ggDhvMcDx8/z&#10;QVUEtoef4b7tBuEB9cv1+aLLOLwPA/kwgPexqSfvc8Yj8tQz5zzQn3bTSh1LBYAnJL2Dd/JWZvzI&#10;h8139O9wphJ5sE2f4Zv1+bRuiM3/ThkAj+Md+G4wXv92DwsYzzM/ncN3HPA/v4LDfVMEyK828E4Y&#10;eofvwHjmev/51Q3CvO+kHx1dZF/uTO1YWVYMaSL79WH25ZmV8tu7O+Tn1zaZE/67y+sNwpN+x7I6&#10;xle6vM8JD3gnDD1zwz8+sFDu7Jz1cvh5wtHvX6h/8M6LhqC/ljJbTq4dL99e2yN/+uaG/NvX120O&#10;+DCAN8UAeFIA/L98p3U/S3W/u9z1Hgvg01IA4R9H9TKEf27gnRT9968+/p7+GgAPgAnDmGi99jHo&#10;F2n/v5XBur/VfAh2OgzycloKj+GAyLcxXBeG0Gn1j5X3CSutfog22xbd9liAFd1OLVvd7z63/YwF&#10;8LH9fkhp9fWyr9/3lzS879FtDi3ry4THDe9DuK/L+6YqcLf/OGh/lb6/jv+JYrcnXA8cju3j7eE+&#10;4XZXuE+4HF7urxH9HXKGx6Duh8YKr9fzael7AD7ihPfr1q5Ru2d1nDQUC2tdfp87ZA/LgTt5h+6u&#10;aFtkHAfEr4LErIM03C+s2P6vagvXh+UA/VX9aA9D9nDZ+/uyfkzC8mcEee/3qr5pt4XPhV4LEeiO&#10;iFDwn7/Ve4RIBaH7C/juAP7lsQL5NiG2n5RrgefBf//dV/J//uFbkX/8ztL//Y/fyv/6h2/kv//+&#10;a/mv338VnXaC7QTS/+1nd+TXH92Qbx+dk8/vnJCPrh+WZ1cOyNPL++XJpX3y7MJueXJupzw8vV3u&#10;Ht9sYP320fWa3yj3T2422E4e+I6oI4w86e2j6wzAO3h36H7n+Fq5fWyNCchOG2542ik/v5RienZx&#10;ewSyB+mjUxstfX5+m0H3T7T9iS7z/Oxm+fSili9sMX1zY7fN//7djV0Wdv6rS1vMAf/VpW0yKqmK&#10;zQG/ekw7IQQ98x8DlXC9A98Jv0zqzvMwgAf8AnspIwfB1HlfALOnXk8/L5P6spS9jtT7sW6bi1nF&#10;P9/DLniXr5vUFW4P93O4TRrOkwbQ+/sAHvAN8HYAH4bwJuq03QG8j8MYjOXjhbc7vJ+Pj+k2H9X1&#10;HsdNPsfGYBn6kPq2+jik3oey19HH82yz7xd19w/PNVDuAB49OLbE9OR4AOMdwON+B7ID4HG/A+CZ&#10;A/7+ocUG4M0Bf0jXHQLwOOBPrp8ow5KqybQ+zWVq7wQD8ITaHdOtceCCjzjgwy544DswfuHwZJk3&#10;pJ2B+9kD2xh4xw1PSvnY+ukW/WHGoDbSv3V16duqqvRIqCSdG5e1EPRt65SQZlWLSHzZPFK9WDb7&#10;pzvgvV75Agbfm1YvYbC9WY3SNg+8h6JHhKAHvNctG8wHjwPeVLm4AXYgfFzZglKjdCGJr1zKXPD1&#10;q5SWxnFlpWF1TauXMQDfoFopaVa7gnRuVd8c8vmzviPp06WTlg1qyIUj22Xv+hmye/V42bxomOxb&#10;M072rx4jR9aNk4MrR8mR1RGtGCHHVo2SM5snydE1o+XE+kj7msAFH5aDc3esR4E64H75MBMQHhmE&#10;j8B3QH1Y4fEY59BqyswJTx3AH3f7QFk/vbMsG9fGQDwOeIPnC/sagCdN0T8Yt+sfjDsW9zH4vk//&#10;yCPdtWKA7Nc/6MIOeASM37koCEEPcGeOd2C7C+c7oj6Y9z0A7kB4nO8H9Y9ZACtuY4A76fH1wy09&#10;o3+sheE7jmXmhDcn/K5JcnnPZLm8T1OVA3iu+dv75sudvSq9xnke2rPnwDTVFAtFD2C9tVe1f6rc&#10;BBru0/b9swNovnu2XN8zX/ssNKiNa51xA8f91JeguMHyPSwzU67sIuT8LB13nlzfhfNe++i9h24y&#10;Lg54zV/GQW3Lz7P0CtB/L0AdkM6Yc63s9ZRp46MAA+4HZ8p13Ycbh2apAjB/8+A8uaX38u3Di+TO&#10;oUUG4m8fXGgQnqgDnJvzKZO03xwLUX/38HxzdfMxA2WOKftBOPH9y0fIzCGtpHebatKtZWXp2jrO&#10;QtH3697C3Nmli+eWTBlelwy4ffNnk5xZ35MsGd+S7Fnelw8zvGXg3d3vH2Z4R7JmfV9y5vzQlC1b&#10;BsmVPaMUzJtFMqdPJxUKZZU+SfVkYId6Mm1YWzmnf7Oe2TbN7hfCVAPGL+k5OrdnvFzbPV7ObBgi&#10;F7aN1uMyQa7uGqN1Y+XKzrFyYcsoObdutFzYNFlO4ZTeo8+8vZPk7I4xcmPnOLmpf7xfT8E5PVnP&#10;A8B3kv0GXdwyweYYBwrbHOPajmsbmHxq9VA5yT8itgbQ9+pW3NlBFBk+bru/f5Z9xHFdjyGhzW/p&#10;ste2M83HVL3G9Pf30Ey5cWSRHNo0zeBi67pVpGsi8wgnSGJCfSlRJHcQQSBreoPwzOVerEAWadmk&#10;pvTr0VYG9Gpvad/uSTJxdH/p2j5BcmV+R/Lp8SZiQJb0r0mezO/Kh3oegPD5s79nYD7nB69LwRzv&#10;WPjjaqVzWjhrnLEdGlUw5zvh5Ls1LSF9W5aV/m0qyoCkSjKgbUUZ2K6SDG1fSYZ1qCxD21WU2YOb&#10;yp7Fg+TsFtzu/FYEEVX4DcH5fl+vOX737QMWvYeY5ubqDj1PO/XcaOrRdwghjwv+3t65BuApA+Q9&#10;5bjbPO96bzBXfHS++B3Bhw1XUrRexYcOwH8LS79npi17deskO/6Elweu43C/A2zX9Mbm8ZZ/sFPf&#10;f7bpduh+3NdlAe+43+lzb8dUmwceQAJU4J/QOO9ubx0jT/mIYONoea7b/NPTqyRlTAfpUDaztCyX&#10;TWoXfl+aVcqrx7Cm9GheQ4pneUNyvZ1OCmZ8U4pmeU8K6nkplCW9FMn2vhTNnkFK5flQr/WcUqlI&#10;TqlaPJ/ULlfYorMw5Qm/b7XLBHOLE968QeUCNlVA3Yr5pKaWgccAZVzZhFgnVD1wD+c8oB4A3LxG&#10;CWlRs5S0jCshyfXLycTeLfUZO152zhkku2f2lov6m3RBn8XX9Pl9Q5+399YNk4cbR8rjzaPlMeCc&#10;f5gtHSBXF/WVW8uGyH39DXmi999zvZeebpkoTzZPMPiOG/6G/g690OfE43Wj5NLsbnJrSV95sHao&#10;3Fw9UK7jGtw0zNKPd+qy+jx/tH6E9p8kT/Ue4XgfWzZUkmvlle4NS0hH//CuXmm7RxpVKWL7khBX&#10;UlrXLm3T0bSpU0YSa5WSBvoOUCzrG5JT7xPmgS+k+aI53jYHfI3SfMiQT+LKcExySfVSfKyg7w96&#10;DDmWuOoZu0lcMalfTY9nhTxSo2xOA/GNquv7QzV9N9BjCoDHTR8cbyB8AN0B8NVLE9Y+i41PW+C2&#10;zxOd/x2Rr6/nMQ5HflHty4cBxTJJlULvSVyRD6RmsQxSp2RG6ci+NywlXZuWs/ef3voe1KVxBWle&#10;Jb801euqYcUAniBh39zSqFIeaVIlnzStml+aVy9oaf3yOaVumRzmlgfW1yqZ1aYlAMbXLJVZ159V&#10;4kpmkrjiHxp4t+V1PFSzaEZpU7uIDE2uJX1aVdBnQCmZ2KexLJvYRdbN7COH1k2UMymzZefSEbJ7&#10;ub6PbJhsou7K/sWWHts0XU5tXSAntiyUlVMGylTcxb3byJyRPfRdaK4+6xbJzlWzZOWc0Qbimct+&#10;8ogusmr+aJk1Hsd7b5k+Hlc1c4L3ltmT+xiEpx5XPKk55XVsIDwwnvnVAfCzpwyxMrCeMPMrFoy1&#10;0PFrl04yN7uDdkA8bZSByIh6lkG44HFxA+BZbtWi8TYH/KaVM2TZ3DE2//sQ3Sfge9e2DaVT63hp&#10;Vq+CVCmdR8oUziTF8qWXgT0TDMADfYf3a2dzwye3qiutm1SPAnimkgDAA5THDgpc7XMm9pVls0dK&#10;1zZ1DUTzocLIfm2sjbDzDuGZw3/sIH32d2pg4eI95DwCqgPQw653n/vd633Od/qSZ5zGNYtIQr2S&#10;0kV/z5lXHrBPG+74ySM66fLNTcP7tzXIznFiH/1DAwA84sMGwDwfVaBenRobDGfu+MG9Ew3AN9dn&#10;ECHo4/T+K1css+WB8qTVy+SSxIYVLVoCwH1ixPkOdPcyecYGwHOMCYfPcXdHPXC/evk8BvjJs35A&#10;PdtFuPl2LWpIm2ZV9Ty1NPAOhO/Xrbnuc2PpkVTfPmgCwPduVUWmD2gq2+b0lnUTO+jzsoecWDZM&#10;Tun7O+nBBX1l79xeFiKbD/LOrlPpOwGOdAR8R+RxsQPVAfDmXo+En3d5SHpAO1CdvgB7ILsv8z0X&#10;feSDMhz2Pgc88Acg5OAJAZWA3QAXlzuc3fXu4B1w5HlE3kXZoXkYwiMgO8Cd30gH714mT38H8KyP&#10;sUh9LASAJhw7wPB7EF6PLfO/I0LQA+L5HQa844B/rO8XOOA9ZPz/BMBTz3Iuyg7xaXcg72MC2nHA&#10;O3R3AWMBm4Tvdih4YH4n2TkjSQ7M6SD7Z7e3+eAdmAE5cb8jQu+7Ax4A6mI8wLuFh1cBTX1Z70Md&#10;KeNSj8JAFXgLqCNPypiMBXx3EB8dX8/vXsD2tA4G1R1AAt05l5xrzhXnFAjP9YLTl74G9ohkNgfg&#10;SF1/g/GEoN+q98/2yR3NBU84euaBB8JvHN9a1o9tZQAeBztA3eUwntRBPB+7UEd/gLs74AHymyYl&#10;GXhHHoY+Zaqud0p72TKxtWybnCQ7p7ezsPOHFnQzMUe33yMGaEMA3o9v+Djz8YXDd88beFfhivdj&#10;7mI8B9V+HvzcsJ4wPEXhOvqQshzyurCi26Xn1O8bh+vhtnCdl5GvI7xO+pBS54DdIbuXSdkX5HUA&#10;YQfnLsphWE7ZYblDd8peT+rgHgHgqQuHxPdlkZe9zmG4z8Xuz0IH7P5MjJX3iS07rH6VwuvjWnJA&#10;H36ecm8A2RHg/SiueL2+DcDP7ynH5nY3AE8oep8HnueEA3gEfAe8U48rPvzRA+fJrwdAOAKsE4L+&#10;bGQ7w89vv6ftGbx8oJxfptdEDEz3sjveSRF1XnZI78uQRoG/irqo432VPm9URL0iQlZaAJ7nOS54&#10;gPs9/Zsd+E4IemB8OPS8A3igO+mj3RPlwe4Jck//lk/3hf4xBnDHCe/h6AHyAPhvLkZc8FeDcPSB&#10;o3296efXNsqvbgaO+Kf6xythOub2rCXjk8rKyWWDtG2r/PLGFhsD8E7e3fA/v7HZ6n92TetCAB4n&#10;vDvgH4VC0JsL/sAiA/D39i+UBwcXy9Xts+TQkuHyydlN8i+fX5Y/fHnVHPDM/x5A+Dvyr1/etBQA&#10;jzwUfRjAO2in3iH9D0F4r/dyGMA7hE8LwP/XLz96JYCPDUFvIO9vAmAUC3RcAL+//M7hXtp9UBT8&#10;hup8GQSsc5gI0DOoGALD3u5g2AEgywKUfB1h2Byu8/rwur09LXm/sNLqh2hj29gutg94FQbY3uYy&#10;+E7970J1kX0O93N5vY/l8nZfl6/bFNnn8L6/tM2RZX05xDag8Jix6wwrPMYPAXjmeI+tQ+FlwuP5&#10;9qSOnfZxCSu8XeH+5H2f0mqPrXf5sYitT2s57/tDYn8spHdoDPLU/dBYXp/WOj1v7eF79jcf25zw&#10;Ni985Dq3a9TuNR0jDcjrUDhWwTKpAD68/rB8zvBYAO9AO6xXrYe2WPCdln6oH+W0BEQmfdUYsWOR&#10;D5eRHws/nmGFny/0edUyXo6tT20PzofL4ft//e5rS7lvuJ8Q8N1d8H/5268i97qnqWKqjv/9998Y&#10;aAe8s16Ox7/87LH84zeP5O++uCc/e3ZFvnpwTj6+eVyeXzsiT68ckseXDsj9M7vl9okUuXd6l9w5&#10;tV1undhqun1ym9w9Tdj4nfLo7A7Tk3MpBuFJmZed+doB7ISTDxzvGw3CB8B9k4WVdwAPZAe4A9hJ&#10;XcB2C01/cr22rYkA+HURB3zgggfGG4C/mGIi5Dzw/an+Jj/W5R7pMs90jAfHV8ljHePR8dXy5ORa&#10;eaLl6zvnycWt0+XMuvFyeOkweXxkmdzX3/i+jYpKr/qFZNv0HkIIev45TYjXWAc8DnRgMDKIrqmD&#10;XQfwwGTayHt/h83Ue5uXaafsjnbqvS7c7iFqyQM+vJ3UnfHk6e/jOJRGbKeLNofUUTCtY4X70sfb&#10;gNyeArSB7oSeJ+w8Ik8dY9LHITzL+7YAwymzHt+v8LZa+zF99zqix1TTewdnWR1t7BvL+hipy/r2&#10;Bvvi2xzeN7bDx2EZjpG52I8sioahJ+Q0AqA7hCcFrgPZcd0C4BFw8uGRpQZTGIe53x3Ak392cpUc&#10;XztehretbsB85sDWNr/t0A51Db7jgh/VKV7Gdm0oE3o0EQD95J7NDMKTOmif1KOpQXhC2OOGJwQ9&#10;zvjj66bLJ5d3G4Dvk1BJx60jfVtVExzw7euVshD0TasWlAbl80nNkri+CghzvwPgg/nfCxqAbx5X&#10;xhR2wuN8J/w8879b6PnyQeoAHmc7IeVrlSsqtcsXk5pli0jjGuWlVf2qNud7o2qlDcDjjE9qHCcd&#10;W9SzkPXZ06eT915LJxWL5JZD25bJjpUTZPviEbJv1VjZu3KUzfW+b9lwObVxgkHyoytHyvHVo00e&#10;Pt5d6Q7Jo5A9AsvDIePdxc6yjAeIB+ID9lmONne+h8dxMI/o4wAe9zsueELQ44IHvK+Y0NZSXPC4&#10;3x3AkwemA+BJPfT8rqX9ZOeSvgGQ1z/oXAB4+u1Y2NsgO4Cdud2Z6x3g7gLEU4fLHejuMrf72qEm&#10;ws2f3BiEnkfkAfA44M9tGxcNQQ849vDhl3bihA9APOHnr+JQ3hNxwOu1DgQHrgIJcTff2DvZQDxp&#10;VNTvoX1GAP12A9XnGIQHehv43oszfrrN6R6EkU+dl51yAOED9zzwn3suWPcsuRHJk1K+mKLr0G1j&#10;XFID99ruoD0A8FqvdQGED6C8A/hr+3V53YdrB2a85IS3+eH1ng7AO8+IJbY9Ps/+BcJy6/ODkPTn&#10;d0yw43lDfxtI+QCB5wAh69n3vfr7Qkj60b0aSffWVaVVgzL2T/AWjapIjUpFDL4TQj5/7kzmfs+d&#10;PYNB+EwfvGlzwWfLnEFyZM0oubJlllw5s0juXFklV65MkidnJps7vrreg2cPbpNLhzbLmR0LZf/q&#10;cXJh71wD59dUfDRBWHGc1WdSRsvlg5Pk3A79Q37/BLlxcJpc0D/EgfBX9ow3Xd41Sc5vGS8Xtmi/&#10;7ZNtyoAL+6fYsjf3TJSbur93OMc7JsmtXXqd8E9u4O12/Z2MOLQpk14H0Gs74P3ipjFyEdfvlonC&#10;HOaAYuYbv7Nnijm8Pey5Oa9Txsud3bquXWP12hkntw8H5+fhufWyeuZAaaTHLblZHWndpI4kt25q&#10;Klkol0F1ILwD+IRGNWTcsJ4yqFc76dWphQzp00GG9OskHVo3lFJFckiuTG9Jzg/flOwZ3pLM774u&#10;Gd9JJ1nfe90AfCbN583yhrnfK+I8LJtDn5d5pU+bGjKmVzMZ2rG2TOgZL3MGJ8jKiR1k/fSusnZq&#10;Z0t3LxkkpzaPl/PbgpD85/R4nNk4Ri5t033dN8ui69zlOiPkvF4v/BbZtDb6bsF54j3jpt6HuN+B&#10;8bx/8B7CMQO243z2Y31Dr8XvA3imzplkAP6a3ofmfteUPB+RWTllmrZr/13BspyzwP2uz4BNY+X8&#10;upHmfCfkfOB2nyj3d8yQh3qP3dP77q7WhwE8ZeaCD1zxev638I99bd82Vphv9r6e2yd6vXylv7Pf&#10;Hl8u/evml8QK2aRh6cxSr2QmSY4vLUM6NJImlYsYgM+t90X+DG8agAe+A+HJl8mXWWqUyi81yxS0&#10;qCx8GEYZAM/vWxDZpbA0xiFas7g0rFLQYDHhz4G8hDzHJQ8kDkKj55NKRbMG0F7r6mg/QrXjgG+u&#10;y7aqkk9WjOkmp9ZMkNMrRsiVtaPk9rpR8kSvV6D7o02j5IE+Yw3C63HDpQ6Av7ygt9zR5zLlwPk+&#10;xsA7fdwJf0efJXdWDJObSwbIde1/eW43ebx+uNxY0V/ubx4pj7aNkafbxxp8f6zr+Fjvl092TpWP&#10;9Dn88ZGFcmLFSEmulU+6Nywl7esGUW+S6pW2EOvNaxQzNa1WxMB70yr6PqDCCc+UNPkypJPCmX+i&#10;x/RNg+8cg0pFsxgMB74T7QHoHl+5gOBUB5bzQUPscSXcNiHAcSE3q1XKIDzHtHKxwEkPzGdZB/CE&#10;oAe+16kYAH7qcd0D+nG919R18fGEOfjL4oLPJfXL5TVIXhv3fIlMUr9Mdqmn102TSjkNwtcvm0US&#10;axa06Xc6NiwtnRqWk+T6ZSShagFpWb2QtK5ZVFoCTbUMgG9RTbe9op7rEpklvnQ2acD6NKVcq2Rm&#10;g+4G+jVtUCGXNKtWwD5obF1Lj1/VfJJUq4h0bVjSppEY17W2jO1UU6b0rC+zBzSTmf2ayJyBzWXJ&#10;yCRZM7GzpSvGdpClo9rK+indZN+SYbJxWg9ZPCLJohxN7NFMuuq130nP28DEmjI8uZHMHtJJNs4Z&#10;KZsXjpX543rJwkl9ZcGUfrJ42mBZOG2QzBjbU5bOGiaLZhEGvofMnNhL5k7tJ/OnEyp+gEwb19Nc&#10;8YDf6RP6GuzF/c6840B43NfMzw4ABq4jd74D0939jtuZsOTUA+eB6wtmDDZ3NLAYsOtjsC7GQGuX&#10;TJaFM4bL2CGdbQ54nO89k5tK5zb1pW51feeMrygVS2SXSnrOh/XT9+LRPQxOE5YdAM8c8fQhZH3D&#10;miX1WtFz1rCCDOkZhGgf2a+tgeYxAzvo72kFGdC1udUB23G886ECKWWfDx4wjjse9zpztHv4eaA8&#10;ArYD3Qfo+zaQnjzCKU+ZdNLwjgbn6+kzgTngccjjfB/Ss4VB/ikju8rcSf2kRbzeb7VLSN+uzez4&#10;cZz4UIE8+8p8/ZwD6pg2gOMMdEdAbmA5AJ4w8+w3sJ1w/YBzQDkuedLKJbJJk1oldX+ayKj+7ezj&#10;BELSk9rc75o6gB85sL2tq0Ormvqbl04a1S4pvTs11fPS2AA7oB8AT6QFADv92VbC4OO452MAzjnb&#10;x7YN7JYgA5KbBM/KeiVlTPcGskqv95R5feXwsiH6bAKsM+f6GDm8cKDsmtlNDui77ek1Q+XMhmFy&#10;YeMIA/BnVg2RU/peDHgHjuNQB8Az9Qng3CC7PjNdDt8Rbnfc7fShv8/zDsgndfgehvG+jsAJH0Ah&#10;nJi4epkXHgFFotBl9ZAoJHL3OfXUOWB3UXZRph95lglDeAfuDmbJ44KnTF9fBkWB/+qBVra533WM&#10;AMCngkSH75YPAXh3wV9dP0we6Ds+TnjADb/LgPK7OwIAfyflZQAfFlDd8w7cHbrbGDEAnvLDXROs&#10;DvgObHX3s8NYICmQ8+yaVHgLPNs7s50cWdBZDs5NlmMLuhows7Dlmvp+Mgc8oN1BGm2IMTyUvR8X&#10;QKnDUlL62Hq1v5dd1NOPbfMxOcaskzEB8Le26fmKuOE5d5wrrhX/QINzw7sPbQ7h3QFPu7vfWeb0&#10;MsLR44rvZxB+/6xusisCxffN7m7T0OCAB8DvnNHZQtBvnpgk26YEMH33rC4G3/fMDpztO6Z3NMC+&#10;Cxf77C5ycEEvS7dObmcQnuWQhbFnnEk6TmR9pmnJskXrAfA7p3ew+d8REP7g/K42T7eDWiCqHyc/&#10;jn49+nH8IQBvoekj58TPD2OZMzziVg4DUz8f3je2jvXH1oXH9vMbe89Qpj58DYTl/Ulp9/Fj18Ox&#10;8G327ccJ7w5sP1a0ORAGnsc63x2OU0cZkUc+33wYqPuyKDyW9/GxvH+4zUE75xQ5VA/XG1iPhIx3&#10;4I4o0wfRx/pFdJo6XRZ4HXbF02b9GVfvAYTrnZR+HoreXO4REO8h6HG/44g/oNf58Xl6/JgHfmH3&#10;qOsd6B6eB57jS5vn/ZhzDvx6OL9Sz7k+G6MwXO9P7lH/2Amx3dThVAfUA+BJDZjzm6UpYB6Rd/ju&#10;0D3sindnvAP4y6yDcXV9VlYB4F3ugscRf20tkUP0b4tNwfMl+LsqgO+EoccBf01/wwhHf3vTCHO/&#10;A+IB8I92BNONWEj6iAue53Y6XOrmTFfhVv/6whr56vxqCxmPQ/2bi1qPU/3KBvnmsrZfWmsu9p9e&#10;CwRY/+L0Cjm1fLAsH9zYwtHP7h5n88ID7XHWA/R/e3unwX1c9t/peL+6vs1C0gPeCUP/q1s7DcA/&#10;O7pUHh1caCLk4oP98+X+vnmmh/wjZu9cq7u9a44cWjJUnp1YK//66SX592/vmP749U35D8D6V7dN&#10;f/7mblQO4x3AE4beIbtD+D/+lDKQHcBOyPmHln+VPBz9n3/xKALgn0XhO/rv33yaOuf7rz6Ktv3X&#10;bz6S//4tAD51/mgUBnppKdwPCP/vv3oh//FrHVfH+ctvPpH/+u2nlrooh+X1tt4oiPoiqlhgHO0T&#10;Wd9LioCvYNlUmBU7Rmq/7/cJ5x2OhdtS25l3/kst+3YGZe/7KvkYyIBpJE2rb1pKPUbfF20O27y/&#10;l8OiPrxcbNnrXF5n644A4FjFwvJYpdVu+x8qW5/QesPbG64jjR73CIRMBfnB8fSxPe+AONwe24Z+&#10;aBnavOzrDwtQGu4fq/B4vs++Pm/7szuZQ8u5gv5sY6r+nXtQ9We9B1H4HKalKEiOru/HFYXoqrTa&#10;X5KP/wo50A5DbYfeXF+xbV5G9Iut97KLa8PH8XE97+HWaY9dl/dhnnXmW/cPE1yxc7C7KPu5D/LB&#10;cQ6u0ZePffga/q+/+zwqnl3+PP3P32k/FNkPto2UMtDcljWQjmP9p1r3jUF5B/P//Vvt8zfa5zdf&#10;qb60bf77rx6Zcx3A/uuPr8lPn1yQT24dk+fXDsnTKwfk/vkdchOgfnKb3D61Q9OUqG6f2i53TqfI&#10;vTM75P7ZnfLs4j55emG3PD63M1XnA+D+6Nz2iLZZ+vDsVrl/erPpwZktWt4s905t0nwA3Q2yHwvC&#10;yQPlAe33jq2Vu0dXabpa7h9fIw9PrjM90N9Vr7t3fGVQ1tTqTqyy+genCVHPeGvl4ZkNOt5quX14&#10;hdw6vFSu7V0gN/YvkjsHlxr8uXdwidzeB9hdaaD9/MYpcmTZcFk/oaNsn9FT7u7D7T5XetbNK4Ob&#10;FbUv9XGY3ds3U27unCJ3986QhwfnmKMPp979fXNMT48ukMeH9d1g/2xz8dHnyZH5JvIs7+GZgb6A&#10;YACwwV+Vg3kgMSllh+vej2U8pZ1wsYBr8qyD9ds2RNbHtj6gv9Y5jA4gdSqMZyxgtG9TGEzT7sux&#10;XtZFmT6+/V520I7C0N3Be3i9LEsflmNM30/k28G4tHkdeV8n4jgCInw8QDdzrwPIyT/GsR4KUe/y&#10;sUnD+4ELEbBOCnRHzN9OaPoXp1dFw9FTD7gAYgCmTq8fa8swB/xdoibpGMF6gw8wAHAsd3ztBBnR&#10;roaB8ym9W8iITg1lVNcmMrJrQxnWKV6Gd64vw5KDkPSTejaXGf1by6yBSRZiHuA+b1Bbma7LTe7e&#10;VGZr24oxXWTtxJ4yZ1BrubxzoTzXe25Kn2YWtr5/q6rSq2lF6d60gnRrUlHa1S0pDSrkCcKxlicM&#10;ayFzrgEacAoC4AHvzPuOAx4A7xC+drmC0lDzQHeHHLjeHcB7KHpPq5bMK41qlJGEupWirnec8AD5&#10;lvFVpEPT2gZOsr2dTrK8lU6K5fhADmxcJDuXjZNtC4fIwVXj5CDu9zWBu/34urEGzAHNx9eNNvCM&#10;6xwQDvw2CK5/mMSCcwfu5Knfs3SwgfhwP9r3LmMe76B8AGnene8O4AMNt3UB2wHwzAFPemL9GIPj&#10;Kya0kcWjW9gc8AF0xwHf3/4JyRzuO+YTir6f7FoYwHjfjyA8fRA+3kPI717U10R+39IB5mwHrBNm&#10;3ud6R5QdupM/vHqwQXd3vSMAvIsyAJ7UXfDugL+y42Vd3TnZdA0gStjr3cC6aZYCcom4gbMZWAgk&#10;5KMkooIgC5e9JwilfX1vMH+7hY/X5yTu9wC+zw2A/F4dS+uB2+Yw30eEiXkG+3HOB877IIy91xGy&#10;nFDdiDzwEjh/ZVeQsi7uUVzx1DF+ENo8dTsCl3wwvzygHQc+Mle+7iP19MEFf/twEDYf5zzh5y+m&#10;TLUpAADwPhbLnNk+Qc5uHycXdwUfMFzbO1VuHdR9OMCHAbjkFxiM3TSvt8wY0Ur6d6wtfTvWNxdb&#10;9Ur55b130xmEz57pPcmg98a7rwcu7A/ff01yZH3P3PC5cmaVTB9+INkyfSiZMqQ3dzxznhNNonjO&#10;DPqbvVvunt4i1w8tkfN6/pjH//oB1T49T3pumN8bpzofSPChBR9OXNs9UY+l9tVrgZQ2Ihhc363L&#10;6TPWzr0e58vaxrVyOWWChZQHvHMd2IcYmvJ7ROh5xmc5rg9S/1Ds7Aa97viH+LYJUQXh0nWs3Xzc&#10;NlGfq6ptOobW4a434Kz1N/ZO1HOh23JIr6mDM+XOiWVy+8RqmT44ydy9reKrS3KrJtK7U5I0qFXZ&#10;5oInHP8H76SzMPQNapaVsUO6ytA+7aRf15Y2F3Hvzi2lZaPqUrpwNsmZ+XXJlvE1yZsto2TL8J58&#10;+NYb5oYHvud4P52ULfC+lMn7tlQr9r40rZbH5nKf2Ku+LBndTrbO6ScnNwSQHcBOxAMA+5UU7g29&#10;fvSd4KbeBxxPwu4H95ceWy0D4W/vD6aQwdmOgn0OnO5e5lj6sQ6OLeeGfEScUx2XdwzeTfggAohu&#10;IJ1l9Zp1ccztgwjOUyR1+XpYh38wQXozRbdpm54PnPHbJ78E429rihsR2A6ID5zvtGm6ZYLcpX3T&#10;OCEM/Z3NY004tz/R++nvrmyU2Z2rSZd6haReyQ8jULOY9G4ZJ70T60iON/T86T1R8IPXpVjW9Kbi&#10;Od/T3430UjT7u1K5eE6pU76Q/U4Rfp6PxvgdA743rlpMf8+K2TznYQHl+e3D5Q5oN9hOuPoSOSxf&#10;C+is92OdcjmlWVyRIJR7jULStGJOA9z7FgyWi+vGyTX9/Xih5wGQjvv90aaR8nTTaHm4brjcXzNU&#10;HqwdJnf1eXxr1SBrJ0Q9YeMf6vMXCA+0f7Z5nGqM3F01WK4v6StXF/SR64v6yS19vt/X3zWgPfPJ&#10;A/WB+yzzmV4Tn+r98qW+X3yt7xqfHlkkRxYPl95NSkvvpuWkUzwu+DLSuk5JaVmzmCTWJjR0KVMr&#10;zTPfOWC+Tf1ywtz4+T5MJyXzvCcFs/xEiufSY1osm8H3xjX0975CXgPgzH+OGlTWd4iKhG3Pb+8R&#10;wVzqRQy2Bypuaqz3JOHpOaaEuCe0PyHlaxJqvngWS/nAgXnZa5bOpnWZ7MOWALgH4zMfP+HgCRNP&#10;CPn4cpovkz1wtFfObeC9sZ4TQl63jiskCVX03aNcdmlQJqs0Lp/DrqXEGgWlVfUClraslt/yLarn&#10;l2aVckuTSrksbVoxlzQsm80+/mik55xlqWM88nX0ugTGA+xb1giWb1+7iLSslFN6NS4lo9pWkwkd&#10;a8iUrrVlQf8msmJ4oqwa2UZWj0qS1SPayIqhrUxLBjaXRf0by4K+DWVOz3oyu0ddmdG1lkxMrq7L&#10;1pNJXeJlTNs4GZdcV4bqO9ygltWkT7OKMrB1dendorL0SKgoE/q3kOXT+8m8Sb1k0fSBBpenj+8l&#10;86f0kykjOxuQnz2hj8yb3N+c4UDgBVMHavsgg7yEJ2c+b8KTWxh0LTPXN9B74eyhsnzhaEuZV37+&#10;zMGyZsl4g/mA/CF9WumyXWT5/FGybtlEWTBjoAzq1cJCx7PeJTOH2npZH/AeWI87nvyYoZ1kQM+W&#10;0rltvPTu0ky6dWgorROqS2LTqlJN30nj9H4bN6KTTBnbS2ZM1G2fOlT6dG0hTeqVNTWsXUoa1y1t&#10;YLhtixoGgAf2amVh0Yf3b2vh13GAA4NxewOfZ43va3OfuxOc+sA5316YM72x3hsN9D4gXDywvYe+&#10;f3drX0fHri99ujSUfj2ayKDeTaV/jwDGD+nTQtfX0sRc8u2aVZLmdYpLckIV6dqmtkF9PgwAvnNc&#10;xw5Klp7tG0j75tWtnjrmZyd1ETYfeXnqqB62D7j4cfQTIr5lo4rSLL6sOdDbtagmNSrklnIlMkkV&#10;vR8a1C4mFUtnlXLF9NnZsJydjwE9mutvWyM7X358cLATOp5zz0cTuNoJi58rUzqJ1/u2Z7vG0q9T&#10;grRsWEnaNK1m68QVzzot/HzP1tqnob7LF9d+zcz1zjbywUG31rUluXFlaVWruHTQZ+XcoUmyaXov&#10;fU4OlONLh8qZVfreCYRfo+/Ri/rLAX0fPqzvwswBf37DcDm3fpicW6vpGlzyhCLW56u+JwDIkYNz&#10;nO3k3dlOnjragOzIQ9bf099B2hmH9nA4esrk6Q98B/wjC4G8Gte9bk9oW/gIIGgfbCltiDJ9qDu/&#10;CtDOvO2EjB8hF1YD4ZmrHQd7UGae72v63Oc3kil/yPPxwNUNQbh5osUA4IG0ONoB7aSEWvf5zs+t&#10;GmCQz0POA+EdIMbKYaHLwSL1AGScjzYf8I6x5oR8dGCK1d3YPsraAcsAZpdDZ3d/kzInOssDdQDy&#10;DuWBOg7pgTz0wynO+gNQybawXQH4RJfXD9LjwHEcYMD94OxkOTq/ixxf2E2Oz+ti+ZMLuhm0xTl/&#10;bWMwhzzy/QOqOdB3dzr768eI1LchCt80BQj7xwHkzZW/JoCu9GE8lmUcnWdcko3bhkFSKge2NEvE&#10;slLLleXeWc7S0srUHKWmuUduQHy0tOE2zW3lyHLvhaJWqLj3BMwdCrgCwfHe//cjX+H+Add1Hcd5&#10;NtN9ct1ztTjGwQGg22Z9kghz5gjHdsNnf21FKFpcYOf0rUEIOc7H9Buf7Jo0MOQm35u3Pn+0EOmi&#10;Izup1vTDPWOm71YHLWda4+TFliQd/w+F04VXrNPlpTErkd8Lm708YSpyZVFrFhXqcxSf+iZC1s59&#10;BIhxiRDKjn3Zw5kjxXb2B4C0xu7wSZu7PYO8l+6Ie8vJwpZeLYtxL/1bZiY4o8PUskN49p8UXtYS&#10;zwTw1aiboHwI7xKHZ0So6A7rc4wmOhupYicAojqo3mWsbzgpR9kiTFQOP+hrStmN1ZHwV2hskH0g&#10;2cQorbmJdCK4NqE54lmZLpEkGty5avKXXwO01bj2Lhfmj0/F8uzYVBBU7Bk7LFY7AlYOR0u9hBHq&#10;hqeROajJEfR+TfF+CiXY8jNegmPeJ52tL8E3t57OUSu75vRspUGLP3hhp4fXq4/5GjkzMH95XO1P&#10;UCUcuQf6UBijWouvS9j/o544FWxb0j8Vz3Q5Fnwk4ZuuTZg4f26m7xOR7OwR7caDx8reptcQpe/b&#10;GS7nnbCFN7GV6TuV0jMOU6X9GhffT0aZWusBnZZfW0/Uk8D0aHX/+jnEyTci9NKQZPm+XHVM9s3Z&#10;/lKOQaWMG3B67I19wfG0JFQVMhhd0ha45ApthJBbm6sft3D8tLMRJ9keayec+n5QV2fu7sn0+xFF&#10;KPZUcPSNelfp+uRGQ4tT4ljh2SBxzt+HS2N8fjMQRliAk9tpHGQe+NF6joGDTI8HQX+K9atFa7WY&#10;hTkCpclhSB+TA+Yi7+7weGR2HCBPjXr8b4DuCkOfOgo6LPSCNEzDQYiAFqgno1qH/SOSW5OHDJSz&#10;mdr9R59TITkA/SQPK0DEuUbCTLWVIBdpJJQkdz8wOGs86TdHkAXoh9nnAt1rgnLdrNu14s3wKxSG&#10;Kz8f7lbZd1iEPNTfFi2Uh+UhR3js54CZwP2W7RAy2vKzm/2aXVhDRUzFuhzyKx/kSPCQh7kICeiX&#10;xWrFI+txwozoU8rSIEQK5E/1VHxdVF0/pZ0QrIkk2oRJY+LW5/3BCwV7+x6iCHdr0EwHq4oYWLoS&#10;HPL6S7mqvGfx0H9rz0CHDu9iD4+//lwHeVH2VdgTVvdZ7r4+UbwY9KV17R2D/Wkf2h6aVThSaOvQ&#10;prE+MPtM3b9aJdeUk1pE15CAygSJquCEExiVdq0V/SWteyapfsxSjp5DWhjTaCEH7dreQHUo5xv7&#10;VQucY00X6nKIH+3Um2TsSK2idrOa4jm2apL9siIJhcuw7v0bocA5NsuXwgxo8PONUhkLXw18hNtp&#10;cjbfIbebBHuj61y9bjctzr3WKMALMr4HEJK2mngaM6azgsf8Vca/3rD2z5IEY8bVQQdzq9JgpFaV&#10;ITXqFp79lEoNCPN+jg0P0G5s23b4fsqtt8azfL/zaoO/S8OM2jnQTgZUgNCrayyFbXbOBgd0Lwf0&#10;KZwY2xgivh4L8CdxNBhNOKyHWvvrsjWHfESEAdQkVqZu90O/xycJ/OMPyb3mjd2lKqjeR4afiJJZ&#10;P7pSurp8DQ8HlhETe+YZp7/FEOC4e7NYoNJlgDSrYUOlZRWF/fwb2nYwqXN2NtmQa32V+6izpfYR&#10;OaEV4+Pqgcw1ORWeHGzZOPiGxPBvLYKlyPWWBtrqD0mnMQoCUv4h7hR3DtxbTbQQdnwc78ldBCT6&#10;4f8tdlCeta7rgtf1J9kP/m2g4Mk2xJxm2QhvnJ8UUgOzEaUvkNGppVL7kAIsRQXR8VzHf4s6TfM7&#10;2as9t7RX42gRAxQz8ENhLmA1ycH6f8pYfPLFUzbOAEoXB7isE+tux/j+HcOmEzr7YhyDCt/IH2ES&#10;a56ByAqmBqy32FM8Lf1CM30YDRB6sNzRUi4P+3KDHlvp625hqVCaAWZeaxIQikTMVpS+LkOkPzRn&#10;XXmYQI3pNsxJGe3lHMt7rvnyqUrrvsP0wUvbGP6t19J76pv0LeU5ADV2CtbWQ7UPuMHJs7pdoSu7&#10;T8BTwMa3u36+SyzFzepH8yWF4gsAU5q6RstLgg1xgtAkFmdl6K8jhpZyt/nKzslGWcQpAHJmEYQc&#10;ngUKCsxEDGk9vusWJYSB5uLbAx3tUU5ySuoe2SEafI9Y68Bjk62+rh2Uq4GKLRn3GNxhNYJpfPNg&#10;ev2IhcndRKf5kwAijkJ7PbKLoIOCgC+hdsgImI7z15TQbsv8p1r6+iOCn3Ojc06tPIt/qzNc7csH&#10;9qwwnaWfDgmCKcDcA1/rqNMBPjbys772fdDfH0eSdWfwM4G2V2ixNjmJHaJz1KK2p2PsF0KRSlGh&#10;R2qBKZdbtH+bVwJD04k8dsQ77r/Av9sqlIFZXNMSeAPJD6Hz3HKHPkcH2Uvg9oZiX17JbX5dG4dj&#10;iArvuzdUXwPR+EhYae826NxKkQOizzMNkFcUx2RS0qSXA00e3Uvmbjq2qEW8ePTp+Px/7Bltig5c&#10;P+eYEoxysFq10t72q9Lz4Ch3Bjemn26ranj4WLXovIWlaq2nJK+bRVJ7sLzhvx4v42xhmvGb7bIu&#10;6CoppQfhGM8goo01gxjSEduRJv2cEugbWbFNOmHscagfUIgbPlY/WUZLy8O7Gsm11mW7QUrVrnR7&#10;aDjflqJvRXdG/VIJlCB4xb6vZDCcVlMfZ0CYwxS9CRYWtvqrxMHD+j85yqne3V4F/Sb9J/U+mCL+&#10;/9EVjaZlTWLcC7uLvQJ9DW5b3QJpX1G3UKtpM1Z/fliUB5P9nExkaZTrXanzGkXmNZHb1JGnXP7G&#10;yW91m7rrP89KNfs8/XXRrNFAoCtr3X+dUbrQyWxxDNOKWOhKHlwaEs/8F615TL7W7lrazfKPUmm5&#10;DMaXNt9bOezbNvXld8rKSrQ303wt+mXLs/zWEcX8KlDnBkTUis8H5MTJ/YFfs+tX2UfbYvVBP+Gx&#10;VcLHuxeE4mCDN0fRPbymt/9rCiFtHOhktUaIdvONys53TikSL8JA1A5tYmyoI3Zuscxj1EkprmqX&#10;dMyYdmG1zKv9dadwLY75EGT6LYTMjoCbS2Nrs8NOxyRFTS2nEavq68LCPCJmZm7aNuIFExdYv/KC&#10;F2eGWjx9/K7C3K3tri70ilrunJPdmztvdlE/JAPa8orKY6Y8nVFg9KsyjZC+S6YkS4tuLKFlRcJp&#10;eXfWHW7g1CT/1MWF3LoCIZ4Yrhy5+pGwhMZLZt83DqNdXU66MsptsJX+Ic36D8ExReBMVVd0Xndl&#10;qB6s4XvrKcRqBbQA+nlZXwgT1vwsT31SuRunulO304AM7eVvKOxfDM3QS8fQTXcalcRDu28HfwdA&#10;HgSO7Y9amo9uLWsN1LRTzz0AVlO1Pdwo27Dv48PLUAgozDTHJ0M84OPBscV8v6w/QxUiosXJqCAo&#10;Evpz/q5Hicf6ueQbR0lfAoBRs+yDSIfSpa3pVakFYB1zwq/lFBzTMOvTMO8NfadUnKh1/E9wFFk5&#10;geNPcKrLN/woGAnRaOkRhAH3Ywvp9NHYG2RsyNvikxZXm9oClgoCV/rq87SDl5zqVKauLQ055JzT&#10;bHnwWpirD0zj7XZKehFiazXW6eUNJ/Pd13/G5DPQ7722/HZpdd4pgo7bP5mWZzi5NnR3fLAaGWC+&#10;P2TJ0zMf7WWr0apCmh6RurTuJpiY56ri9OT55bTRG0Qcqx0d4/hrQKDS5ykA9F2wVHzZ+PKV9aTy&#10;1a4hBV3r7m6de06/cFcqi8PELKfKPkv9hctWNY0npM3+7c7M3lGISVXBniM0a95zCsi5Iv/Z3EYo&#10;S1gcm5GSsND4Os+U8k7e3+BLz7lhwzf/3K/OJrp2kUWOyduSuFP7zj0XRU6uzS29c/Z8tWQA/Sn7&#10;SXUCc5PqTWavHdvn0YOEeZTSKrCOrJ9EeY9bsmkK+TngIHtAthx23PnjU/mKelRIpbwEzMTZkEyX&#10;7q66Wck7f3vdYafuEA1mjnL/fnI2ZGZL+U9XHGLw0ZttDwcy1rnwylC+LuRl6hPjkxkWSd/PbBq8&#10;1zvj1F0vUgvvedDqSH2yOo79OPLj8/jDrKGTCIu7J889jlcd5TbSn10+0LByCf3vw7mZwfbpG0po&#10;s6Sr8l+8EkXiQJGQGbjrqTezWZs4BrErJs+n96RACRhEwuraQGg206MpY/euGWREGg2Zk7qg267P&#10;ORoD3XmZZbKQUMUquS34NlytqILoV/L9fPwLrDLdUolib1M8rMUh6mQ9IQP0Pcb6PQehHWFp1xtT&#10;a07oZW9M5FBDMr1b5o3wqL5kjh4GSW98ttKQ822Z5e3u1B53UMtbIg277fUOPZtulCMTw/tzPg/f&#10;FpskAv4jCflzQoZReUfeeL5+aKjOwW//XjHcoJ93a+CUp0gqO17krXy5GzcqVfZqltXYGKU0+xKg&#10;QWOnx1NrWQxOxI7cZV08K9+x61tspQVpMU56mDHgJLbQ053ga0TyCadH7WDfxk3BpKnXCh/DEm6w&#10;DvgioZGQGuCfAlKfr392ku92IU8kA0AVgViDOcZVjkn42PA4WH3/7LSOKnl2nLc6cMXT26YuptIr&#10;JyIoRad2naXJ56iPC1pwGhdCAZfmXdSRxiTgNVkKl3I6Sj13Y6AZOCF6Ok9qNX3NfGp0lAo6ztqb&#10;x4iB5Jz+muv8Y4Qjz6qzfTFb+qHiXUn75gvE7GOb3q0tWmtD881+xTNT1/VKvc7vnnQ35f7d1I4D&#10;/Kh+MAwTVq/fnyGDZ0GUBbVHJTB2ET/CcqlqF3LYXDiUibhKTXlT5jAK2hx6UCkCpb0HbfDpwrl8&#10;1THf+cgvC/viwhFQu9idJrXzlk+2DVxe/RZzCo51cj8aokZMoG9mamXSuabFEOZBPyFmT0u11bUX&#10;VvNRCz3yoOsymwdcpDj+Cx4BFpM9wjQHayFR4L2CfjHn+gAh2lj7VMSZyk+0+FkVrjyljsylA2Og&#10;idJ5iAvMHrpGS+O8S7sSWhAImIc6LXystey3FOz71+MkpaokYFBZ4Pqv0VpI8AbitHfzHrOhKqu5&#10;d0tEZUkYT284eg150KwVjJEcR5/F+a3TH7wLy/2z3InfcEIFl6psVrMb9zPf0HgRHezBpX3UXbNu&#10;dOsg1b8F1mKiXbYMHpLxEsvPWjQo8vO+O8loa1PhnwWrfxHWDpwyz6IS9ezaB8WiNqorPvTCET7l&#10;7H8VJqSWCVWL+t4zxOXcmHVTTnqL8Hio9zpUtepVbqZVMd79F45sNaQKpWsHaG5r4wIg1B4oomg+&#10;gv/Vp2gelrtoj/pmAymcKhIMEqXJBNV2aAXYTysHoqk2SOGIdn5i7t477WcT1M8rYUdxkHEgZSVY&#10;lh3Et3hiRwduEtKrP9a//xOvj1w4CWKKdkfrBkRyZ8ttR2/ul7ACUwsiv4nDvonTnHKRjWWyxQKi&#10;6lSGbF/pTf7DDDXJzS2K9SIlmg3QEs3r9aQTogcZhDy3XqG44azduTCUw4/Xxa3lAXm9UFi0nVrl&#10;x5kpzUfosLAyZGCC5nTvscPRSYXGtYJUkPrqlgOBpxpCAq/zAcRdEyR7b7WGpf+yW3h3dj5p0zTH&#10;NlkL7d9LZiNaOH6TEg73ViER9NJU0J6pF6H1i5f5chSDvhl+7aBl7FA5nnF/m++PBg/qdHvUXOhR&#10;nFh7//+8XV8QjT6tU08QNcvTbM6sw3MgacsEVf73HyGVEwEI8e8GrU/ALfeDLM0dm7487+mUJ4rX&#10;7lXaviknMh4ZhX4Y8d/7hNQ6mGKVt6Nsa4iI89CjwikRzy3cQ61KGdWn13N+qw6b/fXV4iHDL+LH&#10;Wo3mPHh0V7wRPyvmrXhy3f7uxq0L/qB/eil5vNLhbweh1VU9hbt2dfRd+/KA7zOs6/4I9rTZwZnn&#10;e4gkyCtStjcAzlvtd7xbn98/21G2TmdW3NcsCYnaKjs5/5qGQJDGhUb8DkHE1uupqiy71sPHOzVv&#10;G8Z4vx9u9d8+2BG8GMZ0indNG6Af7rDL1poP5lJlFxAtqEut7M3sPVZSxuZWocXCdJTgwta088Lk&#10;ohjXmBecdEEp1lMJh6ZtizSEutapK9foU7MmLjNMqSn6zv+EIsN8duNlTq38zwHdiBG7Km03Wbio&#10;UaAvGNDZsaX2qOlenMz95SlALgMku8AoamRaGFIRRF0Bug+2OZ6R6lxI9gf+7R1aKlWTAKJlTvnK&#10;UT9vj99AH664BgchS8IDRdnYDsIiNWExhajS3JNJAW1bswXPu7cmy1uX0qxdPP9VWRd2LcKrFv9m&#10;BwOG83b9PE3YRgQTMnwR7pUm09opujd86hpvCgc5TW9pKKVIIETkfwk63sWptSYpEQDptY6tWkMM&#10;agcdgHu1voZTQZ44Re1ZHXW+CrWmgjtZKyM2SzlHWNDWpiUPoTPxQirqsAgPXLnun2rRaga3bL8W&#10;A15d5dE5HsVzoM9iNfLPg7HhL7ILZ+vaKAZF+guWWgS1m4wAEtqLIf/8PEqDmJLi4iCFSK0ksOWy&#10;GT44mAQ0Wwy6fHRcDSRiESKFwb+Oc1fP3NIXsP4UjGmABAEZU3hW6YpJMIZc5O8AJP48W5Y+osHH&#10;7AzAg5gd1/Cdn0x2egZjCbNwekfjzfgTs+fSTqEjl17qRn7Dc2pV2blZyt38BPmfPmqp+P29FHxy&#10;8qCrJsixEsw8z04BpjpSTbjUuVFDvcBSL1CLOSCnNN1RWOW3s7J6LHux9wf0UKouLHOrf/PqnTzL&#10;mMQrmNBbvZVWgj2ccTy/8R8T9KYet/oeg9AFHrfoCUVQaroFFZebCiNT9CPz8IC2lh22Nvrj6cP0&#10;8SKJkvOPlbTt5ChqifA6r8ZXZnLGIZM1IbFrlioPAqSOSJhG15P0oVtNZSKXdeqZCVdwdf1tnoDj&#10;gwn0ppJnz3DRkw0lmwhwqPoONbYw20d4zFxfIjSKBt6DaR4F5ebMyD3+xC0MilPs/fsCRCQ3ubJn&#10;NCsdWvoXRZRnDMOpOk927aVupRdyTnSQ4amhT4hQEAypr78dV+NAeXPnQnMEs5oMMOXKIdB1Pnb8&#10;uEo5Z89rnYv3P4amq0t+if0nh2ntUgfqCSBHERIgGi7gdEBLxnvUMk+SLtMlS9MhwnuWNWMOJpet&#10;fXrusQ3kLGx0toU+0Q7SbuoINIPSbZd3sqE/h6FZk6qDfZOr9+Y97CbqjBtRgv7Y1ABTRaj63AyY&#10;PP6Py2TfOHKLqDLaPgyU+H6EsPbUm3Rqpc97xdcZNSATr+uqBuvS3q4m/e7Ex1EJMe8L82+3ZW6O&#10;UVYvmcbCpIRRSzxexr+3vbpCvY7w7QbWHLK/3y1bxeYRcqY07UpFrKTq4vpSKdACQoluiAifCVBN&#10;pVbkYzq9+9Op9996tsuyAtLzRHCZ369anxb4ANvrA+NC/430gM162i4I40FfXMXP0AUfWQTeG/AT&#10;fBronhNjevQfKgS9++3Z8tkGlGPBQR9Fwf9JmJ9JWTKBLWBQ9tN1qPqFZNGjivpq42+yWNUrRh1T&#10;jy4FpjAubYWWGR5k0ox7je7kw8m5NmJCY3XYu2eJHUsCMhZShQv9G7VgpnCabZI7rVUa0bJT0MaQ&#10;56zs7LJhUb1dv86oNuh4CtvKKPHJpBCalj5N7/e88fE1yEFAU3kSuffMbfq9bl6NsBUXdoYu8PV/&#10;HWJ3gNVjmXToMTQtISRNUauUqKT8Bhkt4DPgNhlXg21aaTyBgIDWIFikF3SQa+BIxkly99LIdqIt&#10;yUIhzIaxk0JUGlekVGkzdqfebPj6bV1qwFpSlOY8nTWJx5b+dznUUQ6xVyfvf6Yeoi5CpM5LKY3H&#10;3AQdPo07wbIKQ4QFoEukhIhWVg/7JGfPpyq4vBsO1jZr3nZ9ZCFPaejMAIJ5ejdLT3dvv0nuyxi8&#10;lS9I2I1Nlo4fvFVgIZN577tgvxN/NgwPoh+Vm8k1uwChKpf7YK2fhACJWErMUn+BTWGQXX5u26ri&#10;DuETG85PUrUlbPzKT/C0G960zDfvRVbmhd1Q0awrm5lWts3e0gm3be2vjfnozPpw+bY6P/EZsIBG&#10;vJwWW9+yJ7hA6KbblnsJIqGie2IoW60RNHBZ7JvZ0GZEZfwWigwEeaF2DnD7BzEtMFQRAxfI8vQz&#10;zLljDK1LfGY4mudRwzFU+vjZ+4vxD5vq2wIzaet/UxXO5jxsTb5Z9rmV7fNLyh35uVgroTltKI07&#10;G3bu+Ivg2acbCkbLlQNbvW5/0RbSjt7N1+emfgiMzOOikMH5z/KR6bIuCGnvuxpT2sz5N/WJKr0b&#10;JkxmyOIngkZOPpCIk1EF7zTJrjh7nixip0N5uNO9LEeP/ZvcJ7VDcE59cxWkfmH5fEr/i5fz71S2&#10;07tkS3SN3l07Kwy9Z/2o91rvtaXklEebT85Lxs9SgI9G+l6340fWrxtGVb6T+Ze9bafPpToZRcLy&#10;n00WmzXd/o3bFbG7lfiIjwytk5BNUh2LvwzJ6P5Pc6Pylb3DpLKiYW2Ml6z179qPvQ6JUrPyqoZj&#10;MDdJypvaeN4O6670z8e4/sDbZVeGtQUYXlLvWYrXPYSHHyh+WP+2rPDgxY7nJT9oTXwaJL3rNJaq&#10;5/9DtqNJKfFfDMFw2OpOvtlGj1nNQ8WX48XvXr20MX6z4+kUS/t1403aFmpw+7N8qPzcSsTub3Ee&#10;2pUkvX/le/WfbY5E+fWbxPC6MtbHnurBViWS8NvJCsbiXSkKNzxMgjLpp/ReKTKNXULb+8Xs9/5M&#10;djj+mkmo9CVKRHQ7QC+fX3DGEpbjEnivFVh17hzMnsozN9NYHW0oCg+aofX+TU1tZHkarfj9dj7v&#10;sySbptF968upAM3PaE7uGmK9iWSRlWKUCnXXBXfra9zfl+yBAh+n2UNXrhkwqYNdff1sLGgq2qM9&#10;vA8PxXi118yb0OLv97YPMgYZW7Ee3w2/qoZIj4+SEgUe8XTCKONGXAyTeL6S74bLeelc82lKIlDk&#10;dMEZD8unFFAQDh0VeW5IpSJgGwKqhXbyIZe/Qms7lp2g3dN4cCPMXFk2ZG+lY7dDA3YTQWwtOS4e&#10;en42NkUgxv4n5tLL2erEBvIPyv5g5YPgl/34Wg9XQwbfBhf5xLN5Fc8NhXdWzJBu7aAjGNpwftHN&#10;74+MSNM7IqW2Q2S1z4dN1SXOMiF9Qn7YQJPv13jdPkZzMDXh5wyXU3wSR759uaQgca13/vjk/mCZ&#10;05lJuZpUYTuVxyYl56QLH3+oXFU1oYTu+KAOEOZzGC29b8SYrwtSz8Z2VI6RuV6ogQKZfNri/uJq&#10;IDgOcCMlEAFtkDEsQpIDF0WRYH+qAEL1PDYU/xp0+K6IvNkEBUFp2XhwXGcTtwheDUTUBXCxY4Wm&#10;Es9gGrBiztvradlSaoVXumIlPRzHq2sT5Rtq1jI+SoEMosK0X0RhopvBc0eDlAIDbler2H/htWDN&#10;o5IWf80JcZEAfxID7Yu6oFYuRF8rDfr7hKjzSllKg561/btgrtFUbKElFrribEkWtO/RkgBlV2rg&#10;aO/dzMKlQQcTM32+AYayDUcuPZ0x75OliFk8hiW7YSzWnTHIR3Z+PWq3/eJ/V9D3xf2jjazrTas1&#10;OWbg7aEqAUKxFway9vXQT4894HVn8G9pxmk5ZchoUzpvnAGjJhnzjaZ50W5/84inMMAvqcoovk6R&#10;n08C2i7WzTcwC45zQw1H5tmjmW+nFGu+6jCSJbse621DgIhAeOkN4iAndpGcSV2qL+z7KH9GUJ1w&#10;mXDQYMOLbNyCKx+/9Kum5wDU4aMwvWHF2Xy3N/QmWAtdQZ6Ko3FmoEXrFVcp2uNz0k5m0IJth2Ao&#10;fSQYS5hT2NHkoujOXa+36zQX/LDrOwIhPZ6ybI2b99AUeRmEfbAiPAUre/8xbt2JZCFIh3uLvFlZ&#10;SFCZfMQ3i51lC1vOSFvpLWHsss/JEEWRLuyhxA7X6ZQBfQ4i1aPIycIVTtjVP/0ACHQcd5NcQwc2&#10;DMNV3KHtfry+GmZL6Qti+WLc/wUTEzoCFp6tzHKantP8jS7dS99wUwo51BdVR3zyjrF7UjrecxzT&#10;ZHv+BweOKje7CDwXg01VAOE8kdDBrLZH3S/sz6ixigW23YFfjOk9nDjIaPiqTNRG5zRoXaSAeKG5&#10;6U8vuD+TSkUzGqa01KqMWpTr9Foaqi/E6zC0cUxaKZdfG4QIpgMEK5BU6eXpUadu53oqkWgXGydz&#10;zn5uxadtHi1+BAsJWgo/XOyFA2Pf9GKS+Y8vmKyROTUyAOS2VoXWZtqomfSV5ki1Bnv3ACk9aJ/L&#10;x8lgatjuZIcE8jAbosn1P3fykatEyMKit40UBia6RzBhHjIXuc2lMOL7sNE4cJBozfLXLWM3EeZ+&#10;KunO08z0wFy4Ld/+6rjsl/0H9VlOHSBpaVSZTepWxd0LBhkpTw4u3xlDzPLBb5QsDhhTYo6C2PKR&#10;++ic1sdlVvpPyqYEyg4ralu5cKGatTAPkKvF2SNN7evPxpsoUayvE/54z4i6fBlET1SWAAYGWUB8&#10;153zMPhBY6S8tdWVzTl0YcdJlFQk6Kzd/OuQauwmnIJanToAv07lvnZ8SAEhktNIn6GWnRRlRx0p&#10;51vucJouNZi1++odhujA71CWHjnoxel+u/tXLnuTUdpgkLVs2CA+sxrLMXHgcfO2+nFR5BHc4bBp&#10;b9dBVI4W7FZ72Cux4+OtLWF9S0/DfHdz1ZvLTanZk5eVTN2VrjNYHX6hi4O7kAcTJu9EsqdlTWVE&#10;KmuXBWGE98b6C/PX8AtJbvqLwxQd1vaQTsQqzj9zrV+Gi7y/m4/l+pNjx9VIk5uI9W4eNml1Tg2w&#10;nNgtFAxMz7bxXh/Y4ZTsC1x6Cm2GzAKRji9W8YLfSFJxpp43xdUw+9S5j77LA+9cQig4+YYS+RV0&#10;9N7JhorAzwCnZldKs7QPxqnt2LaUexTMzOjvX2xIlr92fMyn0W66deBAx6QzWHSfVxponBK2dd2n&#10;ImyumsaWyZG3DCi2mU89ZJjYLehZJEm5qCpzWpkIUt8qIKrJjYOQI+Ba1BcVAmaa6hI4h26tEz+6&#10;e3AEx23ApQ3KqulLBQurOQZoz92fBr96Un2BBXl3bLVPa3JXXJ1wUft1RMDY/Bd3yohilEN0c1mG&#10;T8f0wvSf3Cl7XxdrA5TaKs0BsKUJwVoglfhpdu6E/8ASCvsBiSKS8I4NdGZyxwAwDbIugGjTepqY&#10;FTAm7oxDIhrtExEe1P58vtQfBEuG4uZzYRAmO2rbSrni560Jmo363YJtV1e/BhjtLMCOUgifqL09&#10;+5r1/8fRuccz9fh/fLMy5Vq6EEMpl+QSlctmSIUUUpFcyge5zlxiLtus3LqaIvdLbqnc7/cR5c5E&#10;zHWb3C2b21yH3/n+/jj7c4/zx7m9X6/36/lyaPgKwd/I3bmmzvkaxXa6vvlFNcf5Zbfo8FBcsk55&#10;wyXR3x3jy7yRVfGHW0Zdba1rakJqbO4kKjvAGXDmcKFqDcZXNOGRfu1VAFOZ9LBy++mRm8lm0l75&#10;YPqEKE92E9i0PbC5DwANkWJk7361tUtyGS12kwf0bExYC2w+qg4GIrrFygv1QOgLbTpsIWDBJm9n&#10;No2chkydJq9HOQbLprr+evehFDN4fqThUB/yN4izPyOdCZIAfwVTuxsECNBXkrbqtzeKzlyMHOLu&#10;ZT/SNAQ8tAHwAsjfhiUHYkjn9859zJX0u2SQiFU55ZUmtK03HBw5qzscG9jgtL01VOpmbp18gBur&#10;tzuFB+LnVT0L8sHxfFfU6xT46DgaYXFSaM3+V2U4uF5v66r+HeRmcD4vdTI4gLmpQsAAl2Gtytes&#10;nrH7P2jPgyOkOu1B6KeDsyGWS9LT8KOgeiDOHw7mvJ8IS0xHB0KXNIZhTfBYdbA6W9PYEG3u28hK&#10;cSue2BXa3+XMvvb5MFcNp2IWEj78keJ42l7jonTACQDlN1N8CMC15tPCYfd7DhPL0vZq/Z6mSRgs&#10;5nb9so2Zbu49wj1ZxPzxAwYagYdlUDgonMy45jXTQthjKXLRUvRSl6xh6u3D2WZpfB+3Q9Pbk4ty&#10;YlBill0N7vFO1PXX3NNqpM1ax87lCPk9036joKW1tItZszpYaWAG2PlyRS7d9BmfJ/res8JFWq46&#10;eztw6vO+RGpCXmOBOPm1D34gQS56BrH6Qsh+Ab0keE50iwVRoZDVfKoZcxMzjRde7e/X/V1CtASa&#10;7K6Nt2X2rL2iqUKWq5v8xAvh5mNpr/QPevVsaS/kfXCNlayBpQH2OMV5ZY032ZG2aNQvXVJ4Jc/W&#10;JGmw4Jzt6LVPdqnWxjn94Yp8OBkc9QQ5/ebx5J8d9LQl4PJFeegY3f7qCkKaVqpf8I14zk0vyw65&#10;71OfTkW6udC+fh/XKNEzYSUAFmXPb9/vZNxgYo/w9J+dezuFKhbEBY0G5eH91z8ipY4BrzpoAGTy&#10;2G4LvjZf3PuHtM4puQKSHLbezAtpDkas+v7UNLHFqLQF05NMYW2td8/e2TtUU2LLkOaqBgRdSkLb&#10;E5Y8iMN+P4qJIUFRaZcwVSZXJ0Yy5/BjD3iNWSCJdt1HO9bJbV24gpD8zfEetsP0iyFh/L4DTgaL&#10;d0kTCdOpuF7ISpDGJX/6ZHe38zEPe/bTmlHk1qpqZrCCfPSKX8d3SlCGIO3jOKvx2dl542kT9HID&#10;39rq6e7zD9/ORld/DMz2rHkJ9CHzCPG5zFUJgARPyLCD4mvKjMHLa0cL0VIIELLETn7hT/2b5+iH&#10;dx//mW4hCObcHRTvL/NHWvWVFYonjtz1nEe3QHCtyImjZpLOa+VAkIPtsscTukReD9xFOL3UC+DV&#10;F8y3nIxrrHsTvaY/E4ccOKJ58IA4Ja3tvzkU9VE2uS3ReP/XkPcp/P5b3MCMNS5y+2+f+Da7ZtDH&#10;c1socTALiJGNPehSRn0/fQWU/qjukZA/ycJ7dw9t8R6oVKRL1YVToO8g9Lcz+LZmgBCoX5KCFiMA&#10;AOm8P3mxNGAdJ6oxsCcTWNTM3Nk3k+Oihbpobdx74occl04yEXIlOLwra/BfSJGRajANGah+kyZo&#10;G3eZR03wVZGlUnxaESJIiWuLKZUWSGHEdQAo2cWNr4t5x7/PfDo1uCYaoA7FVmC5x8aGLp1HuZ2I&#10;vqEo/RTgbDdFHb84owqmyMOzc5+8LOSteKtwvqMCvEnYsen/anMtOYjAvlaUZDDqYh25ldlfYnJ2&#10;YSI7+w5rUDdOwNUehLen7ZR6mAmPqHx57wGj9DbBpZBOWOiIxjngITZ7D+W4W71hwd2kvDAGDGLf&#10;lI13/sTM7J3p+Gu3olp2PyVfNEnOPQI6yTi97i4zEDRUtT3jzHeoWbZ93u7ueSsaa/TqReWbpQc/&#10;v3S0fyOrIL9I9aTPXJW33NJPjml02lvtr/MVFv2dLkis7Xi50OK4XV9S6jLLk6gWGN1DRuaHwB9a&#10;8woTeXGjW8hSj30RqwqXeg9r9TEpLaWtwAHuzu7XOL5m5RTNn1KcN4eznHqaS0r9Bsu/dklE17vt&#10;Pwrd5Bk2Hg6gF0Z+NnV59FucCQpIGQrrxwCC+gpOSz3G/4g39yvGoraR4Xqr3+32r3pLYURu7nUX&#10;eyZm4+02GV7x/UIWtFx9PipUvEngBLRVTVkLpT06qK4rkO+cGBbklAOQqK9BOQRP/hzfsTP9V0gJ&#10;5W42vSBEHy7g4Ibo5c8VEi3c/dcySoGFUpva8qgYC/7OYeyK9G5FCVHCqyF4KwC63/S8CVC6onhV&#10;AK4GMyr969zTZrpJnLNmlPRu0+UpB8hsGzrZbLC5e8pL9g+W4u+Xgy/INK/x8A9lYRNAhFzJGc8l&#10;xgh2yagnTzRMOWUX5VsPjCJMtUq9fepStoE10mTAXZeo0LWxNPpzyFQkePZtkZ0dy7ShKhjjcim0&#10;riLa/+5F491nn9atrGySLAaDDVlA6r3ighNTSrPELT/FTvtWb4GEYm4co26+/4ePDa2GqAhztJ83&#10;5Tp/jcGai/jgY79nCKESPJoqW7zNMd/vm1JtWQID3rXSKSvl8DCDdXBvnTU1dfUdFEH0q4DoGn3L&#10;eu+nlbCJWnMScjJv7oMAWAmBSfnIlt9AUCO9jhoi6d0cw+V+5KFA9i89fuyodkHovzRqbxgvfuyn&#10;hcxTYV0hIT4bbikwxPbPr0698hbTVZA35oeONmLiEKENKApbtu9jLgN2GsQFuqZxGYcH4H/fIFt1&#10;8noJQUO84nAVWSsea0+65vGkM21XVGCgW3Jrwmt1SaDl05brwgC/dK91J0NG98Tn/fXSNB//m6B+&#10;8e8Rk65bIhqX+KuCYcXvUSAR4b8jeimbfroGAG9HXGxjopVCC4hkpQGjFfI76IGv3ZG7aJMtv6Ce&#10;BTyEiMKHNBRGKTHdBQLMCdut3q9nwwQJAZHxUppLsS9WNGbAy2JtVZcp8LWaqTCDaiBAVz36gqUb&#10;3JrZLRI5uxG9V1b7uOFt0HUysJLUJJkiqUHl9+8Fj25eAd12WwtibP8YFAd1gWp9+Y7NHQkn1nVF&#10;1YWSeQibWr3OItRMlSv8cfaIccYHXxHRrrbZIN3JtTk/fEFY/OR4hI5FRm/Rh3m/44uSdRJoacm6&#10;vVicZDN9tEtJqqIK/ueWwDB4UeD3xIiEBv0+WFtLAgzgNBz6tPOFCAauMHQ8+jQuOt51bemtLfdW&#10;FG8aYg8lecnJNoiszE+Hn53vCE4IPKgGlMNi7X9hGO898BR/J1l6Gls1z2FhxUEussT2YNutFnBl&#10;x+YY+SyliLYrQL8nNKlXVMWDxTgHiSTUNYOoP7TkM9Ea/zj8e6nSflIHuMNC1PHNYyAWc7McVA8f&#10;m5gw0RaSaDcZDlwcV2TtzcconXm83+zGq3bQZW2teLDy2mmVffh6N5pvNrTxRFgyBrzwARLQTIZQ&#10;5WMOfg3eXV2nI0ZUMxq6F+5Zy2C+XoLObsSl2426TM43ajaa4H2dczmLrQLAJwDNCBjnbklIPl4/&#10;DqxJ3PcHmYoC+PGWG5o1QSmcHerZ7ZZ4y5knyEYPoKZSYovFTP5vjmDAPSEN7D8G548fk+Rm2Tcc&#10;bVJzxoIm0285SSH/vhJkFIGX7cE08GL2PUIhW2AM9iZ4JH6l0gvmWo1+0GgUXlxkfkku+KEYV0JD&#10;drsBpHDZhxqJDbhziOB72C8ERhBEGz9yZd81Llo8cJgKCP63H8ZoPqrM2IsOpRXvSx8qepIDfKMQ&#10;C9KRrgVwAusbaPxHSeh0+WIL6ttUfS26OmSLA6U0AQ2aLQxD33HJT4BNd85D+81EoaV8PbO4GYSs&#10;RCrSJfJUeEI+EcYFal9Q7SS5J+1/eQbnz085bGmUUIibM2dW/Vf/fJiTKK5tV+Pdu7B6h4dM2W/c&#10;3zfeZtFC7EuFVg44Ba936Gf2zNs4NvvLAOpekoQX5xc8mMjqOnVuf/tTFneXZMqE8zJnP3EiCZoJ&#10;oWyKBoRgFwgLv3/t+RyMS9Rg4oqXdyuY0fXVQd3rCz33V0cKBlZX2MIWeP9tYLuCWCgeRyySuDxv&#10;cns7SwF6NaR9/e8qOHSB/EC58N8HohLr8tY+568SZEmpCcFWVvp9CoQJ/QfYaW+/Vhocxob4P3uL&#10;0Kg0SUujypHJHv2lt9c2iQWx1rsQKBy0txqlKQPa7cG9vVO1yaV42jrIl4ytIbkX2oxptpl3dlPw&#10;lvGNFacNa38uysdAh0FI1jzrSjHMllYldXTetht+J8Bh55xUT5b025mYMvfpHxnhpRg9nRFERdm/&#10;hALlT4zWG1II+/hcg8mXcHqi9WDqDJNgILGRGkRX923WcU7zbboMus7gjzZo8ha5Ew3lgniC/9hr&#10;mKRSpHf+nj+fojx2C/YNLTz2F1BW2ttyikI/AvZl4E//c4vYYG0i9k6kEvILWgEH+7irgYyAeBXl&#10;NhIZjM+C51h7ht/W/rTx6GN0g65kc0p0mzb/BNIh872l7UPCL/6B/KGs6Ql+wRsH891ueYL6yEP1&#10;Ic+fJxbEE695BBMXSeKJCmQTRbU5Tu92qKMb65lqXoiY6OhZu4jyIllpLfWP4CV3Y9bQYE5I8mPV&#10;YhQsGYo33NVSrcfZiiaKK2fFMMTC2oDthieI0phLZ37fi3u/4LaQeQx2CMoZQa11byPdzcQS+7Je&#10;r9/+egkYy2J7+bus5B7T4QfAHad24F62+OuqZNgCf3NfvOrkSwAPHLXV+jgSQrpX0X8qQqKYKnU8&#10;AhDjWzCEevJhlucW9+DtBF6JOexmdmvcs2D11Omerbjp3uUIR6x26rt/I7f8lcWUoZbvrm6ZbG3j&#10;uiK6Mh5mzQyPXr4miPD9AikB04FSnKOxmGEJXppt03Mbpgb1BSssXoekRwEydBIBq4QA88/1LQGL&#10;oOVrm5zbtsomnEHpO6AtxbLaMQ7L/Ut5vKJvkCGgb3PTgOfBtlzCGuwpU2pCv4/15Nqf0fZIcJ3C&#10;yeFcrakPcBqxUNTz6P/IzwI04I/pdQqnmqVTOhCWCS1jwPLkv7WgGK79agqsPHJAJfo91+orxAlA&#10;IPqsJVka/fex7MHHAW0u2rc1ZHYJXfsoQhpnFRUcI+iwZdg69wIzB/8WngO9fUsKrqut+DvSf2cy&#10;AmNQX0cnew44ZAaOkj2HnCpNY97Kx8z8FdD2r5MZEV++AQZFcBl5a08RGjE2B/6Ikhuk+jpLi54z&#10;cp/ePPugetOncxfYMc2XJCluetrGTkVuGO7bWPE1NRZstltnA5OaINVENmfVKbrwtZ/j4L9jpXiq&#10;SA3+eUxUVceXYPvRT8k7iNpAw6qHFHTvpnbM9O3OQ7s9hn43TEtdIV5NUypz49tlCKyS0QAXiyqh&#10;TfuAnLzW+remV01y+5Ec3zujxBBgFlbfELqsG+KOwj9HlvOI71RPoZkDDt+3k6Hro32oRr9XC06n&#10;Otj6Co6jfVGnzKv1UpAtZx58itrJd7WpenOiM3VECvthPDHbjq3an4V7+U6sX3/2jqhSaswZoMRr&#10;HwPCMvPRHZFB2DISWxiyrC3s3nUVtmtzlMIj6TPPmgDb5kroQKbC3s5JcgDRbOlbuE8uqo5k4AKX&#10;ZK4wve4XNTYdK9rNoYiYiWswPf2mUQLkb2uqjLXggUo9ys2jHMzhtW7GVRIqkzow3iKc1TVAqbT8&#10;Be9R1B7iWcYDqToi8fY5IYnlKPGf9zG+yWk6g0sFA9O913A65hODjLT5l+1ghG8jbVjDwhMlrrjp&#10;Z50+vwGi6vTvboZTG6d14BqWyBEdS9J0CGJOveOPJ9tRt8ynv8xb0/VJXvWVPBvDHZmrJ2b9yJmb&#10;ulRB/LlA1Xql8NL6Czm+jbKfeJ0/+AQpP1CIs/UiqUGxINrbBdXw8ju2eHDxVB8331RELh8hpEbJ&#10;y2MqTHAW0ca2bZfCRsqczEnfl8F4PrY77n4i2sSP19iHbaNaePfwyK8rN3c4pEq34p7fAudDSE75&#10;iMHgpd+jwO6m3E7uDiCcxiB/Oxfn7CCeadqsYtZF8frp25j1mv0b6RXdpw+e7sltG6bLV0+nu9OK&#10;1vFb/9GubNsUHZiu72/9pSOs1PNr3jHM9EctyNIo9xPlywyA0gzYVhBAyG9KLtfLGQeHKacbv5mT&#10;mgYcRZR8GgN2fwHLEgN0eejkXGjxmgZVNNRs4B3kRltJlIvxK4VC9q9/e1yWiPsTdA+02dmExobX&#10;G0TleOMzYKbCzOXi3hRmd4HJ7RqjT4jROOMzljLjWCVbpdycatoRTeIYrOKNgtTrq4lE7SKms4qf&#10;Xt3jwzkNQxcekmULLs59PHXS98Yns7N15y06UKhJJOr7zKCv1YPaIeWzqYyTZdt7u9eKnkq+MKNk&#10;RBXqE799u4U3+n7/htZVuQvaSfFl0csAy1qEkD6RlwbwEB5YCHheYtw63z5bUuC0Nn9jYKgE5QjX&#10;xT/I9DhDvV753lMRLlMZj5r66NjCg3MW6X9gwe92KQ96JdYvNLn9+z6/k2fumdKPXht7ft163WK0&#10;B182+zZ/ZXeqkqxtRQe/VfK5iMnCki2EgDuAJ0D5Hh0nn7B2Vz57Tq0qbttMwfkWLq0h3sQHG21y&#10;dO628gzbblJ05KuF6LdcFr6jgNHRh19y+lesVOrIdLGqCMj0sLmqH6csIpsXf+fjSAyIuec4UdpR&#10;6r9wnlfWNLA39kWpz6SGb7Va225S+JQTpbbG57xTjTiVdGdIKUmK4beNynPu/DJzv2fpfXItOn4W&#10;CM7eX6CSMspRdvpVerSTCjPqZgiH6/+/gI4V6ctzEPb9of7tfuuO0DNY0x0R/3GWRtkL1juIIZQQ&#10;PO//MxKkiwasp4Uj/MT7aaSmzdqg1FXv6+QNwLCKXHe72PCRYQhv4K4tL3BqSu1b796LgqRtT74Y&#10;26tTj7nWczF5IGWbCvVDK+HgVz9O4o77aYcRBT9zur0bHEddbDa7KTqPZk1FpbpHyKounGhH7Vsg&#10;EIhvH/gBjpt3bynw6HKFc/aANDRw/HMwAyml5nseXysTPHsJALuZVIqvdVahHo9UEue5+dmkPAul&#10;3B7wkxqAGQRYwHzzn56uNcle6XOvtLUd+9JrVJHjwEiymE2A/B6rejfg5Guc1/rpUjanGG80mw+8&#10;IiU5YWeDUnYudEVTUXy9U+XOpMAUlrh7q5GLmd3HM5YnZ1+y8uaAcO7F/kQil9vpQef3SOEp43bO&#10;pJHPc7aGJtDfRRyKiuF1b0taWHpFEoTQN3uWLuzOsYG5VhSHtDtUWMQrPqfrifkMP4T5ynyais9u&#10;ej59dsG7ObiuC6yNw75TweYS9f2ltIBQetWPqlAA467Dx2jgr2Z6YgDeUhwgctK9f0l3Ig/g/2mS&#10;ITNGVtQXstEdP2QBQFMzK/G3nVc0dK0J6uMlwt0LCJia+VAZyHC6eJIMOaq7uIaeCKWC60Of7Whi&#10;MfPMUrwrKEABDctgHfqBXW1Sou9SE5cyQYAFEy7/5DeFvtvxS9uOC1BsbVg8W3jfluJ5xNQl5/4S&#10;2EutOzcFJkfwqwImDT27oueHVgy9E7g+8Df/AlnqPBMX/rliT3tlJySgySrE0OsgAeJT1TRX6Zze&#10;ubdzjw+R1ChweSnxLRPD/016WudzUXsJcaXPHH2t1L980qTDAI3/iI4gAQClysqMrCIj3gqtgwJW&#10;3x3xMtCg/X4RODG91S91vhpiCv1MuKcrf3b+iKKn5L35y1PD3nx7CecW+4/j+rYHsf9AD+YCIPrg&#10;LHD7Td0BFQ1+CPoE9+S0Q1cKfFXAdi/lo/kG44XvW7ldv+uLDlvsv36XWAw9kraA/7GxOyP2z0GZ&#10;98fq7xyV8m+r1PeM49f3N+8UoHRIEkGYE7yTVjJJFN+ZZdjc7sggBHKzMp4d/utaCeyV/1icIWxp&#10;Eqdb0hWx+xHzv2YK8CR4WWDC1gZt42yDfuXeo8Oha92YXtDfCgybmngRDCA6sZh7Amjho0/qlAqt&#10;oSv4VC0hDHgKIneA22ICzfGrEt8ltiR46eA1OUVQ+mKlYNp9iZcSILLaKRAxDwYemliKEm+OqZWT&#10;jlwHbT9/kvLkJL+iIOFg+33PrFfV9kiRqjrnme/3yIy6nl28qy1oRrkQKK0waKyv1Lw4Gy77jzN5&#10;eM8RzwpSLXNPqZlkMVPOAkQv5kFPge0s1nl/E62MvgY6mF7+D7LEMxzVfHaeNS85PY3O7i5X3sf7&#10;OxA5uxR1AFBMe7FcsqwN5Na2lmDbFJZnR+NX0JLABHit5OzCwEsWEDDT9miAbIGadS7nHP775OXK&#10;WZCgCPETBDMK+xx50pO35RJL7DDjWHj8e5TaTdCoYMfkpdt5sPDd+uy+a0nlSv6J5Z0C6+L0vZDD&#10;9AE3Xl6zhFMqmwCWtPnN0oEDu2R145HUP/roSf/6tg2/8N0Q0/8F2cpbeadVtOTgGvgasqC+31C6&#10;RfCj3yQP4zNztLF7/1TbN9XGZSu1bQQU5hm727i9Rq6t8qY6ysHgUYDjt/AQJJFTUdBODvl39QxT&#10;mJe6IEZ6Ut9LcaD4OnrYLMSCGU3P6TsH221Fijl82ANeyfl5tQViI1Ym5ICtvd2Tqz4dr1zYjiGS&#10;u4B4THsbhdgxxQvt+WDyKgDznaZZo/A9uc38EmB7Ao6X5iXlQonXizHWWr09UzKrhUR0WizR02U/&#10;4gulfE+LAbenw76a7mfxPD+YHp3kIQgS4Er+/aaFEtGn4zc6B9Y0KBhXoEiCrsyMNVVa+mBatFSm&#10;ZapTU2uJJDWXwqellyAuIc/dyhCImh8/65euYerCo54420+zJB6fJZrm3yuIgRpYJuXB+vB4Bp9v&#10;wZOJq2T67mCspg9uDlFT4Zzxw8+cHvToT9uigMCGvnHBHhP8GdHVU3ZCCPgAUYCDOWXhNVSWGy3Y&#10;IG5+Q7HsBCjkwAz07MjZXg7dlOg+9mL71HX/Kce9Foc0Unthv84rDIjqHUe+4gVK+Js+t2/qHjku&#10;QO+om0pRZU9rn0D4xXbA7/j3/cvsrhUPio6YPOx0YNB4MJDuLwVFkbTDSOoGpDgYKWaTVPKfrYAJ&#10;FvfO2cEtDZWFrK9HCwfuaD46y9ZinY6YSxPs0vtf44nICcsPuWkIXHOXFgKolWmU7vVWUQ6+SABa&#10;gABLU6QJav8XRoqcWH+1Y0pm+BU6cB3FFbpGLv8IircKOni6fAwMkmjQKGsGBFvRBlTUxuuJpE66&#10;v99dyEcCy5ubvivTapRucdVRN1ljIDr7sWo5CiWasdd9WEeuw2aZN8JPhacx6D9l4/goJkA0/Nma&#10;yE3NZbvLT9VeVQURISRcg/mpl2nLZYp/39zuenwh52bP8Y9CbTqz3iSoQACmsernioBXkfn44l+F&#10;kxWadDFLZQeQRJMAtm2bqlGY3/EC7oUs9ND7ZnEx/dPCQLmF1d23xv+FuvVfKHkR/pm8YqfFq5fO&#10;aqnib6LIJ5tWKorIyw6ZftDPa00QyBdxBc5mBzj/ROnUwCptDqIPJqvlKtJUB5pjAvv5mM66U4JX&#10;qk2QCWPaPPeABkX8eq64XRobAMLM6G5JOXK8ePUa7R87W2mU1nikjFj5Ky3mMnjou9dwaf/sDukK&#10;NjXUDUKEBLGS+Uf7m+5JAmsdpkti1RMtmfwgyfDlY8sS/qTISXhf6hWba8tpqnpKqPSn5OpyEFZk&#10;I3CRzAeNeqU1TRZoboF0FjG5bUwOJAhELnY0oKLw0Z4cd/iXJBN//3nwg6ZbQ1MD172e+ISocjt9&#10;hk82e+enj2l1rH6Jlb/Xxwwk1HX90MqYSzyAXT6NyFz6M7vCPQnR0DEImSJw1PianvzHZDYM8EnV&#10;6YtGu5F/6/tObxwb/B2+OtiAU0XbWMpbqmTFKqZ0SQUz/4lO/4oZUw0ZOhHKkiRtRtWzH2sldyGA&#10;soUxmzrietUuw0B2ugwe6XExAbozhp0iIOtMimLgO+L1RQ5qFE6Ww1rPXlRX6txlqU0mfiJ+Qo1r&#10;vk6sr2DOC+1lslezNNdHLtMZa1lFKsX5JjBxctIs/eRI5NyovUdjFBdQxDsd+ubbFylBszRHyWM2&#10;tCwKjfmUGiS11yC9Q/LSTT/IpXR+g/HmKPr+PX6uzkJ+ob+y5Lkrxeb2qU6njPm1Z0bKg52nPpi8&#10;JsQ5io7DrZKG8s7fXHWKtbGixqaMUM0aLtSo5VCcB0w9gt5lpIoByVexmRQJhcKr0BkC+ynJb8Jz&#10;wp95BDolcfll4NARRlQA+qlocMhwBiXcLiYF0srVJIyS5ZuA9EkQAoEYfijSw8CLr2O3FlYLJxj4&#10;E+eHX5U8at25BVQp0myRtlEvMDtgWkdeu3Dc/q03adaVMMNGttNktAE3zQ+HudJQ45oyTr1yS2Jx&#10;B7RMXifhCslcIITTU44zdK5rbge+1+Vu7dSy5bgwUFz9/Gvak9HWk3E/q4/3Z9g/XEj9Y+izgL41&#10;VLWuLj0lZq6yNmYuQ4aaZzRFml+cg5tXGMbFj7NAu7UzXnVzaiDBp7L8EIygsSkMtQ4dhtD5ey2P&#10;/EQsKwL1NBKvB3Pe7n/x93h0W4uifLHhzIkYO/bR9qRjijM7EZd9nFsMfX/o9Dsr2c/xk4pETx0G&#10;og2z6LbDggEYkf8lvtRMOeyZvZnRfvAxKAdozJlegGDbbA/YpIXVbeq31RwqREe7ZhjE6SetqGY4&#10;3HW1ks8tL7K9kWTRfeFI94BdDgEIJ0+DfIHKxMcNhPNDip67D1Xua8nHrd2FAAsyxM7TO2ZucT05&#10;S4cvlV9hWmzQYAz7eRPY1N+nbSdNSd4XUJQTV4f8zcdL7vqJprfBhu2KPPx9y9XleLHkjKXAHCvA&#10;4aKBV5owvJpFrhOliTn+rwWz5Z82BCFDWf8buhoI5XnWj0b/tDubNdimxD1Euc+zs87RMizOCi9l&#10;E9hKK7+yUNpnPsWBFRXEAli0zI98t/8wClxFC5S/4SDF6Q/qPj/Pf2KuZTY79RbIiBk3XOf+metX&#10;5A7C32vkLsU+1YcsJ9+qUK2OqnzncSGZfWbkciGQ83rfcpyvOVfoC97mI3inZxQ91SdTGhigNnIl&#10;vyZ/cUx3SADUqX6Zx9RlJxyS1BltMePk9d9N0bFPr4xWZglFFlfKsFsxzz8asd4fvVB6+zdiISd2&#10;P+1E90occs1OHZQuu+a+YxNsq1qf0Sg9Gh8r+F51UZXlqum789z8u9cz32yMp5jyRIxYon7Dk81T&#10;/d/8bBfGb1EoRamaGeDKarIskWlfuGWbfLq9NDDLaW5U04dJv1UTbN+IGGrUI0uMyu1WKcXZis12&#10;RPn5Ok6Wn/0/js49nqn/j+Obleli6tvFdUbqK+USXVzGKEmlqJTcL18kySXDhmFSqGSJyF3uldxz&#10;3WZRDXPLNbdtDCOXzWXmvt/p98/+3XYeZ5+d9/v1ej1fU5c5jC9Gh4sOLRBDX48ftUeVXTNC95/1&#10;3mpMbnLp/w7uVi+LPX7+syrvk3jc9bxyaT9Zmt+NHmGpc8L9rN9TgYwq977CzfT1lj0qYn6KW5td&#10;9i+qvFqf+UO7MY+tzFP6lFS+SN09UzOK1KZf6sJ4SLsJNQOtXJYbAZ4uoNC2NwHCE/Ep99XFdaTO&#10;5kZ88wfpwtb2GELwKC8faDIAcbmBiABCRO2vzLA7AH9FClsQMpe1KjwH5ilr2hNmK+PAaW6yAitW&#10;sIlAVWvtUG7wcN2d2stHleL48Bef3xsvufziP2vboBfxscOJfcdrb96EcESm6RXOEHQJ6y0b9xo+&#10;1AJMREB9QwxC9oY2oKDBqpE+IQ87+zUeGNwygyMkEk6tkOGY7ENnhBHXzojhGjpuujom5Xerf6jT&#10;Qwx9T0pQbafRmlV5x113DLQr3F+mWWnad3yRVBAfeP2ijmGmgjgV/EI4T4eYm5lmqW2p6i11OulC&#10;7AXQTOmwuaMmRaY0NgKOly02XIikzpgifj6pgWUVoI5Seq78cY36Q8EAY+tjCE+1xHBihrCVA8YD&#10;owgAPq2JLUR+5nCb0xdRgJMD+8fnp7kZgplQrwcn/8Uu2vysLi2laYU9ueMwKvHEidr8Qdcg7jBl&#10;WuiY0IFr4GYMhqApYnY1SGaRj3lNuDSVZBD8nbeQ9TYoYuUgUzaSKzxe/Wg0cawqlAkHIuRFTIjQ&#10;CC1aTATkON37NsPXL1R838VOIqdtPfQe/9CaaZAdXxzw//ve8pKzp14xuMUs5BQgoN2Wb6RQsjVf&#10;4ZRa9DClbFWUECXRyUfeAz80XnimaOYCoehS4L8BUVu7BMxJc/tTE4nLwFxqYt0CrsJaIIbECoBm&#10;xRfADRq8Knc6YjxPeBhXJ6jED7UUz2xoPtwFxIyAfoHQO8PTS7IdGWWENqrrCG3pIWeuI1+vQscq&#10;6OFFMe0yQM3+EZIt/+3JKWndH6T9Bnb0+7Fqcw/Gt/J2azgbhUj8m6/DhPy4tAai5wv9p89oDq+m&#10;OWFrYpdNW8tjWAModuKkkkKH2sDLJJIYKzAZ1RuIQCgcpdTL2EZV61d1mEP7DcbPaMHqB8ALMGYc&#10;G14O8Ju56QF3IvjybMBJeoTezw3QyTI1eez2OF1NnJ5UWmNxYOCQEPnQU/oH5PjQMeAgF0xHuI3t&#10;WKXnIJ763JS1OYyrBD2m7ubI0c37aeor82M1G1VBG6dAhEaeE3eBm166AmM0AUpS/Svf3+Awu7AC&#10;EDe3F5mguJtcsX+20ZMzW+nZxY5naOp6c2YqoNyFjoAsHcAJYJpcy/ReGnv7EgUbh1N6FOELGMqm&#10;WYnn/u7Tqccoej5kCLMF0p1cD2+G+QlWG61NGlDV1mTdCg2pyIwgzLd4oSF9vTLbYq8UueWgvncH&#10;95xwuZIktTTXdWk9igptAxb5wDL/mWB8RCewVZ/Lh36YAiKVg3rIveMtPaGYTl0INzOTcSxs58+n&#10;rVnxpAmCg4PmwZc7nYzRF5GZxs8yNUXEfKjbxccQ/ZmhQZ1AjePYFoIM6Q3TP7dNW8BMgHZuXy4R&#10;XgTjxaaAXb+gHKWxvVnycPPqzlKqWbbQkPFwmEj+58YzqBE+NXFfxNekI3iztIKTI8K3XvV97mfx&#10;yCHTUXicxFbgpoMCQsFCvz8jsdHn1xH7+5Ylfw4Vi1X/6K+XkWu4DmPCJaLe7Y0z/1CuJq4S1fFC&#10;qVxvzDX06ph/3glvMUOWj0B/9jy33F6WRiPbOQ3yDvRoBqxbBiLur1k+S9pdLJjxftrrytzWdGjN&#10;FEy9MhCIgVA45f9mdxSFngreg5jA8F+lEqdz2nhV0yI0/bu92lhAwxVBNltou5ouLYgq5YQJXucJ&#10;Njnkf9aTMo1nRaCILwNLgo3RpKVOhl5c2MZq2dYObRP4xl4tZgiHt51e6YenzKh5sTbpPtxqs9zm&#10;dufhGxOcjP9kV+2EmXZmavALWrGG8IexoOmaAX3SnhsFCw9BHXuOlEyaeWfiJBvNC0IGIzu9obRf&#10;A7PE0VlAmXZtwPlOvsE9WY6e6fGwJgcZkGsCDFANn9Zp9ZM9p4Mn0Ab1U/rkSkMUqXIYtBlx6NlL&#10;aFFwnT3AyTy0G5DjkeWtl5pz5Py29vZp1IbtApVsxxYnADTM94bbPxcCfZ+czvpHQqOTqS0Hz5Kl&#10;rGbB8KEe1TtVC+ney+UM/dKrsjK2j5Um6zePvn+o6KLrP71K1/Y9LfRAqIb8Ha+risEXDowO6ndS&#10;IF5AFiIXtBZFwcKdBdngcv+6nYsaDSUy9vlq5+vB7eg5BAO/Rnl+tIYqQ4lyqm/ygoxas/dCgESJ&#10;08w1eBtSrrrsrkFMqQxOASQsmIM+xEobpOiWNo0hTZGMfzF0m1RVztKiVQef9u1FCWHVx4HjPdut&#10;O7s6n61apeaJR0ew6hiwgSZHeKD2F52NzSDQZMxYV/qFJfJ+ED1cOzCzR29vN0EtsUAxqbXi0Dci&#10;tywWC9Ldxk+Tb4D6kyTwgokRa7T++CfA4IiDNvZ08H5qiMGMUAeiQWvsgqRUdOjohJdGLvD80ydv&#10;L/xvXyL4y6yED5TCv/nJFba20H7KZADYsxsvn+pu8BeVHCmuqmUWrLq7g0KvNFhoYHxsgOPwR83C&#10;1EsHnbpXI6ga66pOhKpz/YWEmW2b5EOyinoHyM4R5cLMYc2T4m1Qm5Kiyk92V6y/v0t8JpWXe/td&#10;9m0QwYcUHySxQdkGRH7Ardb3VpgJb9QstGilBEu0ndXXnXQkYxOVVFVYn6/6XrKDLK+fbQA+WOMg&#10;PanIG7p8vyRT+2qHd6onFy6+9avPeTJ6Csx9loVxvBmEG32IboDQr4GXYK23JT4hL/O16UCDU8ly&#10;wJ9mBeiivXhM3qyD+mWfzwpMZFeap5VmXo6yZM+dqo55VeTR1fOeA257gL+h7ixvCUoOZbHDsklZ&#10;tPEXZAJCRQaKm675SAIgEZ2ygPdptpq2pl8Q8gWaMQlnpY1bBm/m5OhUB8a0LLOrY97ts0kODia2&#10;XKynyTsUbUm6dN39gVbABhzYrYBvnwBPAmBiK9QxTCmEerDTOzj280nAGEenLufi/Rf00dXGC0Z/&#10;tiIkgLuPDnuM4Xp18BMoRzgfJuBEh8E81pXG3vo5w/Cr0esP13DbelmClpus/SOQiZL5VOnttVeL&#10;JXMZxzCw6WXzH2XMajY5tunsPmDP8B6F6Ch640DSkl/+6Rfnu1s/4dKg/jmQw/Ew01rczvve2M/H&#10;vRviTOnr15ihbqZLVqyNFrZYbEufAm2yo+Wdr5VglVgb9nFkyrkih8bjB37cUZ31ngjdbtcumtW+&#10;PL3TsmGbgthCzVzgfkvuFAv14JyLGOQTckOjn29pc0DpOoJ57Dusac9AmMmW1KJG9v4t3mzzgPvA&#10;L9mQ/IVruzmUNQ+ttvX34bV/+DPlNcyvGfMPdBs3GPSSAcJOLEOr7pLw8YFE68kKExnTYWvX3DB+&#10;VXf2xTSXIPZ5pTd6OXdV73VNRSO6C3L2T/8ytb7wMl6olh7Pp19THKwgKyXrb71wuS6IJBZQU9y6&#10;hfQ0B1ZGDqo0Ur7SxfGzZ/BugjmSQfWrMwIZ72xRLRz0cY/+3ponKRwR2/lmJyRi227Suv9cMxSU&#10;cdiSs8SK3tr6vdgTVBUxv78VXAlNURDIya0dMKjOTFh2HNamN3adFZBvfs1x/6P1kf06QeygZBOY&#10;VD85Cg4zrl4v9jrrxOZ4Zcjxq2OSFOvIBL5pEmGF+HZ8ZGeL+Xj9bok5SONARiBTH1l7XceiRX7+&#10;80TVLSacRRuM+i9C5+ubFNe9Q8YHA1FY870uQTQQbpAomXt5tTrXls73hK1Z5yUzSO9DdI9qDS27&#10;p0iFAhhYEZCZHrCL/0qb6MPJ06SzSopo91SOLx5Zvtoj9Twv+L80Pw+rezqaqh4HqqTPVF0PSO4t&#10;S0nrYUQOS1+hbYvm7K/U73Jb3L5neAOPvdQmfZmBooO24kWiwz4M7ONpMUpUZhXFxVcTTpts0pxJ&#10;Fqh+Vsw++hTBQd8W1UfOnP3Ke46yQY3qWZFRWiahwe6vt+4y3GAdf1TjdQbKumbSZ5POAYJf1fKu&#10;W7a7dRV/gBlFVy5+vPdv/USgPuCpXYy8uHYpmTcYzzuvlCTQewXqqrxyG8L9ssfJoeD9i0mg+O5k&#10;+6eZso+51OelPedXtB7R2Y+886lfjL4+XQUbVLSu5+6hlvh6Ab15IrdH09Z/32tjwW65kcMamzVL&#10;Uqh3ZBZyX59ySdpwrbB8vy48+T5iG2KHqv7mE6vv7iFH/GQ0mdZt32PqD2IZ3bBjvbpOiDyRi4nv&#10;7i5wl/zscV+hpJJAc+M9m0V0171sTzXTKb13QrKrPHv/w9vfNvjdk3XnlU/NP5oc4B3p5ReOb3hZ&#10;WNedOylvJ300aUH0ZWthwD3X6+wUjYrgm1a/62OVZ8zv9wOtysNXFFtX1b+o3PzlR/19IV9Fwbp5&#10;amxPuWsu+XTMoxNKvQSTcnKqX61ohFRLHVjUpelNfnk+wCM5W1qmPEuTWRR1Me3c0KjzvDdK9u0u&#10;cT0x01/01O9m4b8n0EQVxHTFy8JL765Pvbmz++y1X7ock4w2fXVqcLGYQ/xTbXrc45qJCrJnqV4B&#10;it3MBtKME507xS7drhVuNxStVoKaCzsvdeOCHI608YoTmjNvp/SrqHmmDvS6uRu5D5a+bafZf43J&#10;qFhbmnpIbUd5OZYrp2lYPoidUVlWFE3gvfq3dcrVXGX/9k9Xc5fBubijMFmDWHxNi8p4rtPr/4Tb&#10;9mTGVoTsrMgLr7D/WOKD+o3X1rVI/3rMnj8XilWEcLU499UyHA0aLPKedpM8idoj4fPPwqGV8f9E&#10;ZvhwgdCbzcuzqDInI/dbpEKjG06j+AUyfNaEA/PP9Zj9IwwMJgbrADVS6m9dwhdtICN1SBiB0fI3&#10;3PxXau7nF5ifmypOBrCaA643IBuzLx9WGTAyDwgm78Pns7tCl0o7NEISVHNSzlcltaX2Gl+ZDhas&#10;fZt3MUi60n2yuDRB6b39p6QW+XvXH7z7Z3f3MG6Nx3p5tScob24NzBxMBN7WuJGqWfkR6kOEdIXP&#10;XhYVKagZBi8qQP3eqEcgrfSnWCW3Tr1KUC7q7CsfzDMuEBZeOIjQOGDliI8dPl78/lx/MCnQFhyi&#10;mvjWHXJogtn6y/cGY9jsi5RSAY/EJ5INc85uwF7HKss6wrDdPRv0oNuZqcJjvEHJgDTknHAopDV8&#10;Hkie+WK9MPh6Q3/oikGgNzpQK+gyAg84VdLmF55hamQjF3IfR0SEDn1EgzheGMw3oEYcwoSTFRp/&#10;1UujRpJW9nO20HXSj4XIkBy8abCbX8L8oeHmcO30Xdh5tCNEuOmW9lGK+SoqA8O9Gpa1Eb+9UT0H&#10;3h79tTKW8ddm2Lnb7A8XDjKNDgS9aQpYsqfqckVAYSHxCz1DFNd9h50zHqSVPkZyt4fyD47LJ5qp&#10;zfP+wbst8GmfQQ7hOBigc8lKpZSB3SmGq0pEAcX3zupZXIyuN9X55oFu2TjCqV5G0pOytIi12VQe&#10;0WvC8DnoJ+N346KUSnU1oc+5gH2/OlmbsR79FN1cu0snw+bjJulfPEdruMkHfn8jdCe/Vwek42/g&#10;NzI34bnAX9xA5viDgGaoQ0CsgfGEzEke7LuzcQbmrINTPL794sf2xO9G1JSf2KtAhucCJkQRTAmO&#10;9pE7Ob51kATiIxHmMskFbP+A8nRktoSPDDhpjCDZyIWvq+d3/viKf4y/MOAiJ7dl5bisMTJA8g8B&#10;/cf0Kjl55ooTc5476qTlL2z5VWaBxdTd3x2XyfFJRqHsa9SyX6MmQh5vPIEHDS5H46x9D8gsQJUD&#10;SvffEDPEXoZnpRPrR5zH6vm7GzP7WWwKHCQWo1/MhhkNKyyph+yP2tJaIHUMSA53/nxJ8Rzgg7b+&#10;GdkZqjrn04D2lvvc47E3Dlpsbha9DjBFzC39XnZsmiIXMLGAO/E7jhOtQzjJpOr8ju0lyM7pGoFw&#10;RVtBouymvcUzoKqCE1EckH8rbAiYtnoZp+SIAyEOGzLmeZcEO6syK4S3XuqZ9Sg32YIbCVAbagup&#10;3XnFuxhApP84EpbOPtFpZrcaiUIDBJMU+igggD9pML6ou1xunMYRpt+rGUtuSOcuwpi/zNRuI0B8&#10;b8AaWtJRrHGg05ZLwdpylSHPBNPT/9TmhDG9pAYs8jHFXuimTBvkdXJ95SBoq8RrPsFh5GpciZpX&#10;gptx0pUP9VFZiv4nw4IHiq5u2u67KJhbk1pnsZMmxBzsE/VD0IY73L6vjrJrmfQQd9jayWfQQmOQ&#10;rheQywzbGdwubOxYE0iDMveOQUCIfeNNoJ1Nrt4RCmS4acM+ZJcjpGL0PEKYXhk1TOxIUp9Oj+wW&#10;ygi3F+Y6WcqcdvTHIu2l9O8IkqJp5+va62By8h+bvEqWN/62x7fwnOeLEdZssa/PqWtlFzqRzLA9&#10;SwLTZXkAZ4DvsgQhdlek8HWSmnp8QtasF1kEohk2uTKh/7dT4KZJl1ZlW+ZKyuWwKanzeaR0st2v&#10;+Ve2YoAH8/PCvb2I+lI8R7A6Kxey5zsSRxBaY0qtq5N0A/6Ucf2jZm/VCMSUvvj/aB39/84gRNC0&#10;NHsa5/ncaNthZ8EkNcJuZ7H+5A1oEeT3QVegEWFp3nk9So1D46BIKvoh2IvkGv/uqethAYt4oNpg&#10;oPEvcG+2OtZbM64B7Rs1CekiM7J0fcWDQT/DJwouZek1QxiQpGDQUPgMrLfpzWg3UnGCVu+WXbwB&#10;NM1XrVQMf/PNHNF9RLt14UzJ9m9oGifTTt/FiXWb+QAQ6WAB3W7sKhqrJ7WtZWfisNN4dbMxu5q2&#10;XGEDeR/q8noEeRQfkDZPMCvWNIY7TWZmWHkrTRorVm5/fxTop9vV5Pz57mlRsr527ZUFCBT2jzCu&#10;9sApumGLgxM5AF2ilgjUgO9b3skGNX5e0TxcA3sI/JDEPQfuPGhtt0MXiWJlKbtGfj8rcHA5cHha&#10;9hnE4VExpjECgpmG4qg8oAX+dgPaVM1KvwxIjMlwNTGsKeeMESZiMjxCfc0NcAkKfwKymvJAe2rv&#10;MBEOgmGBQ+MQpWg1p2PzGEAxKA6XjCae3l8NFt9yTku4kLibWC+hRhTt1T65h2AoCRoXuLAz12Og&#10;BsIByOhFz0WNwCESMAjosoIAnh2MphQv9IsUG9C6Ykw3dUBEkCdCOgJKlhdBk7I6GcRahqF/iRB3&#10;IRpK6UHEhYU+ygv3BzQluc23hU2J63lAtMmTS6iiUrtoQKC062x/5Ec9F2x9ikaVueEMoy5/xf2g&#10;IslmPJQQn/Hlkwc56HAixsP6GjAKVtYyjf0KFeODT7wfhq8BBidQg8tdt2R6dV4fQ49ocedoDNC/&#10;kGvfnhvcs6RR6Kky011Y9Lrvb0vx/YaiymI766He02oqHu+OgnSP7Qq51A6qAuKlnvcKnh7v//Lw&#10;DPke6Xo30UI7gnOT1Sp5F1oeXBh4B7pI8b/UzXppVmhzzVqzqJj3UX4azD3ycuKNrmTYf3J5jokr&#10;U08FcnY6Vnr3BJYMbUZjJ8IOaW9alHpgNxdlVhcxZy5NbVkUvWi55jwbPt20P7seP1UzEheBnTAY&#10;dSJGpfJdia+7VnKfZbnFgHorYh2LA/DaTtOEGYaoYj8hjmeObGl9cU2YuediQ2AAJoJTwwTPKTcF&#10;RIVr+18kFd83d0TNywbRN99GJqFJE6H3tXFAXLAUmPqB3Vh5VAqmVppuFB1EwUk0r5+NZkdCsBmp&#10;uQYBTKSSF7axC4nXlEOEA5TXzqi7ZQcAMG1BGXf0x/Y0F25Eo3SEoLM7gg022rcNlntrGU/KgChb&#10;YE3QnU5p4oCrz2X0NsDPbHYAeigxHQAKQ7AZxVsvHNd8yUgtMF4JzO3cHZwPd5DDxKpoQLd6v127&#10;EOX/SyZ5wo4k9uiusgrbFJ7QJsmIy3yo3YT0bh1OSVR5Y+eVOajE7/RMrFdMon1R2BhBfr0bRrhv&#10;mSCeYSXDjjIGc3Xjo0H/GGA7fkFG2dSo6GPZs1XTqt/QiK7XhvRMjtNvU3omfyeGz64/bduJtRUv&#10;69LbGP7Iki9B43FN+PoM6ugQwWcayIjhNPn1faxLYiBd/HueeuSXJLF9pl/evtrwUi80twsRVucZ&#10;qbsPF1X5Pfxl0Hq05fR6+YPSwyD9UEsHNAXCXGbfUEvWx9qhtpjnW97O3Gx5tx4C4Q7SbygWmE8N&#10;V0LazMwqQRTeF3idyrCiVKVwzbI6eNNgZ7y/LNGeXuwpXKXY/OOmc1HY3eFjxb6kABlyzmyQqDZO&#10;EVBoUQH6RviQtfdDZT3lERgB9l/8ZHgOHayLgMkZ1IMxpIJwjuadn6nFn7WKo+cbcjfbFqfWHH5t&#10;r7qDLe+vOcuMbMWEGXMkj+2l//JHdc3jCnn8atO3wXUZBUhFmnFwgTRQpxvVo7ayFeKPDd9aWbke&#10;wc2xTowrfrKeaz5/rLssVNLdoeHpiufA1Y1Kby9TRhqH5OU0bcLukJtcCpGb9G1QO7IUJtf3SgOD&#10;ddpsf/Sh4f7lgG+/ZGH6ZmSvWpzwqFI9BAVafr5S/cZ1aTiNLRtJtn8+0p0bJO8+XJrm52Vh9Fb6&#10;XTyMB6DY559213pdnLFGlrTN3DM2VZtTvG+x/5wIYR9dHiD0JqPQKuf0QICiwVL5huMiZs/fXF8Y&#10;+uB7CENrzPD1HwShG8Ly+aPGQXNP2s9Wb1GHEGs7efaCGkZDb/DSMgQ9WYfaTHbD3R1+1E0q26Fr&#10;KqnB/yQdbiQjsdSPse/d0mv7pO+3K56//iCOKHkHjGux9U5+6Sp4cVctbnAq2vuWNuEi5lJ/xX6a&#10;0HDq3Ra30vTDIoRUOJNhSTjCJN173Sg8Fj4n+qTsc3N10W3KswjSkeWKQzMGnWg0iLRXTgzvFou5&#10;A4AyAQzU8jwwnxVEnlgJiSxEGeXd/A7OtK2O9vO4ZRt04ZT7OEsEhMN8gVD4nhb9WUgehfftxTvX&#10;AxSS0W4aZCyq+rN8xCXetk1i/MLrFcnGIA/xN8WiJtc5U648CUBo4e0zGajb7eKS+lLjq7noq0+1&#10;pW4qVr9VTC1WP3szQ9hrVcL9QIFodjrrrZAEIpwLWrMbwlCnLcoDfQytRqszHsPpl/pFH/8Xu/41&#10;IqVlCXzTNTTzSh3ZcfOK/8tqsfPx0ve/sg8j8idw+ul3leOAKsknJLW9k7iBxg5xWurFpQeBTVnB&#10;C23e1zOUva324gAYwr2kznfr/pBFBDm1gxkcR+SYhM95m8z8nZOT+36q2hyvSFBKuzbLOFcdMnlH&#10;++Z52lTcZdL91Fnkg0vwkKgYNTVPaZaytws642yJdhccv08E2njWLThHC+gLlrZcC5wCEkxkl46r&#10;kufPWOlUFp0QHb8ugVdcCYqvO+E6VJMxhBqZepep6VmKlQhmolgsX2jdWTGkAdkjta5KtCheYzYX&#10;JtKpy1U2bF4Lt5Om/eW3ZplAZhi15JVuvhcIsBCLzQ3e6DkOGVGRnkGWo5KsZ5D+URbnsyn1GF8I&#10;ZO5ZCnUMZkmFi73JRH7MVM5Q/z4UvowPFDMiDKcfno6FhP6clk3UwSNGSB/39/DDplJKcviyXFIx&#10;nfbsA5SoYLuOk6EElKY/I7hlYFsjgr5qFMJ8qIOxzUDha9uha/hmYUhw5du/LeoFF/yVbUNINY0X&#10;GnCzU+/ancRwBZyab/D5taqXah4NFe3je2cY+4yOW3G+5rF0ft/VpVrMbE7VlQnh9WsfR6f18D2Y&#10;SNhaPJGvOu0B2ikiG0LG1IoQR/xzIdVgupOEWaoheqNGOgMFG4RXIrGKZggDbc8aph0o2Mw9hxDB&#10;P7SxpVeVm/mCGIHdADEBo/bwpJzsw9jUUfkgCcAZdvBWOko2RVYEgM+GLy4kYsS3xgLBftSZPdGM&#10;819J32ymIjEgsRVRg1Waz+9w9TcScRhLkZj8DvAJJdcRTidMWBXYAo9NXwvniohwvILEwmKG4ZKP&#10;B3rBxHaTtGza4x9jiDZzMa7vmYDQ88NPT+v9jjo965d6l22xUn1gpeBoAPBqgM2E0tlPoQbg73he&#10;QeLKBfUqwxuOJzdZsBDMQnyB6mrELghvlqdj92uAsmiCV9lldTAwNsnQNlH0JwL+nGOA6fbJuJDF&#10;6198UR7qAujT+c/n3o9c6BtENhSEYzJT4Zawk4rH9ZQo8DFH4BbSJxoGdr9rSt3jNA2UKEEanG5k&#10;1zLE2uaVoqb4F0CdNUB4fHuCoPbntLE4kyiWhVRCk1k4KBlhk031N2L6Ub92Rslpvd2j0BGFuJ1V&#10;d5UvL8TUVkszjM375q8XCxtuErLXmSYSM5xpwIRRzwYvKCb9sTy9Of0E+iAMQUHLbuHkOgiZmku2&#10;0mWg0c4PA+vbY3zRQH3OWBkunYziGNNnQ9ITQiT/2CXAd3REAp4PNzJ1dAn1EG+m5q003a7Upbgf&#10;o9lv0nQ2zBHPWUGikWBd+RkwtxJC75xWDwB1+sL6PxbMyXOUoqhXhOn+ViYKwxx+LrsWegDhKVd8&#10;Wo4Y1nxRKnIFNgWUWMttOYVc2MXUwy/heiGPxerpcQOLbYus15CMC/pkGe/ii4TGMcT4G7bUpPWk&#10;DuwVgItUlt5Hvy1BzrT5NBC+k8+M4QeB6pFMgDKip8S7AXhF4Og2c6oGfocp2Rx11QCbHT4yqtGK&#10;8g0tDBsAj8IpCjIcA75J3chuvaoBP8kojhZrVD1zIfWVx48mGtRp0tyOO9GAgjoyXNBVCllASBRI&#10;6QDkxRrR7fFTy43e3avt+dRNdkvVNUDQzhyqTZlLo9vtrO6gACQ0XHgsGSoLCktfbw/oONcVGoYw&#10;jQS6V0ik5cktnW1ntOC/9SY38b/JtYfob4LPL8+sgABWCEwkTHEvU7Blx/QBKlUj6eCtz7twYk3Y&#10;LACuJ8EB7UweWBGb6GwQARENN7IYzubKzwT8+80XcRJE1t+EieFaZVawRE084Z5EDfkT6miA0JzQ&#10;bWEYFESXy1h94ji3LalwtC6n4fJU4KovljQWipJ1zsvjVgWiiKJlniV3sMnc3/aZiY20hl0058s2&#10;Nd6WdMU0wnNOv6aQoV3ZmV4nz8d6vldNEJlndatKEBh9aFj/MvhA9QU7BwmRYDvlFUxgcM1rVxKq&#10;Sn94uaQBeypsqw9tozhreq8tIDI2PVPxsGznEXvVKhkL623zYSHoFgBE2RfRGXCZQ7h/srz4N2+7&#10;gL5PUEzd3kQc25X9OqEqbJO3D2mR27ttPLFzMbQBrSr4p5baTSy527uuMTbbaYRdE8zH8sLWLH7r&#10;/2mBjNZeufZFvzPf4X8snXs4k///x8fKdGD6UJLDlCLJIR0cZkOUpKhUziREzsfNaUwURQ4RlcOU&#10;U8opytmMypRT5MwOchjGxpiNGb/7e12//bt/dt3Xvfd9v97v5/PxwKdGb27FbPfUqLD+8txn6RNK&#10;szVeJjM/f/JZ3G61sHDflKIUc2ZSMdS8uLOgZhzlHB0sFzIgmQW90tXZFRcKGS/oAy1qgYV3hnL/&#10;Zt6RrIAGTw5YVMK+bI+gLR7DXfbMVjL2YPBR/r8H+nxlMtX9cH+QJif4ojb8rLoUG75k3ahQ7WPc&#10;sjQAH/GIDnz0WQ/RdFMOR36Yz+9/LsJa4YbHLgEUkq8NY7g88lkLc8/cOX3dup9znkrB2y3fVUTK&#10;LKNQ4S16iG/mf0PG/WKbtZvaFvNwNrB951ttkcONtJLh3wUFKjO/Vu8JkXG5Ni4GICXycuyBm9AU&#10;SK8eywrVo2kgKgP4KexB6gaB9iugMBk64QZQxX0bUAW+5y9TczA/PbxddPr6ozB0PXiO6YF4AJTo&#10;ggGrRjxT9B8u11pNC933SvVvY2excu5ZRE1Umf1Ycqy64CvUXnNNnnvtnADQw4ynEYInnxJ8WY6K&#10;Rb0OzPVTP52fSfca/VyzCGBdUuxa0BS90LwEikOKml5DpBzV8q/bu9ajm+AO90Y0FeMvKMonaLqA&#10;ajG5ovfmafSCpYkrLYYnHTqOJxr5M01gTnnRo+mCvRidmQmqRq6bVOIlyL3CdfDXvynnUussTaTd&#10;KvZB5rQB9QhBAkTuMgj9n5ASh7N/FB5wBksDGDyTAoBPfpuZkvzfkHOmgH4FsUaaaEfuQHwZGAZj&#10;6zB6ZbSd0cjN+aXrdlHsuN45LLCFXbxulpRO3nex0Crx2IDq+xfBnnfaDMJKOiOXtYEotjaVV1em&#10;ON10Ma2ooPHdG4gch/fOtEUEn543oWsxfGNBQQE+kmWK+S9423Og7t7FIHqI710yAQlClvramJZZ&#10;DstH3ml5Aaiowh7bSD84pA1QbMvp9140UgWkei5Qqjz3lTo1GF/Y0wInmwa0ROQ1UGMARhY2Itaz&#10;+7BTt3xkTePrk19ui5Ta6rZKdOc5BrpFWrLcb6rr6Id+J/xu78+drUAaASFNN7GdwWemgd492uBB&#10;barAqGjLTbpJNnYaFAxZnNIEkdamdEilQdpQLFR+29/S8xovq8vbqEo27gXssfLaX5iDuDbVagX6&#10;aszBZ4dTHhTxDpzXMMcxmQs1YTgSp/B+yvmy9b2hbfF7RSe/q6HjlzN8KjjX8tZ/hCNB1NAkbh6P&#10;BESp4wHMpXC+UPMBI/SeBAgeR4PlHpqXE8J2GuQgVRDHnisLjse012dgKlCQtZ0bpy66V5KthDtF&#10;7Wk7/8isyKON4GnZ3vRqJIuMO2dPWFNpenQ0GIKnILUpMyuyYn7j4g2V6HnuIWsLOZreLZLRiHi4&#10;HLd3HXIWim3tRjHffe6iBzbKLqmbc5ogsRT5E6U62LqUZ+bz581wOjhHynGFpksXblmfQN83xanl&#10;fvW4a/XIIlvebwGxWpy579ANDE8xgFVDk5wZPofJzLUt5LxASobIRIE3RzvzSuODWyCbL9220nUU&#10;d1UbS3g71zi8KWf5yJXmWSmMFQ+8pMxbI0eDxdyie4MqlBV2Sas7hfYQexNnELMrTffkBr2TLrK0&#10;yA64cmU+ag7tvrNlBld60ScC054Cm9Sqx1trwXT1BmncIv6a29hg3sAHc+fH9gUfL5Ramr96N5z2&#10;7vALs1LBsaLIfr2BirDmJKlBy/CTdanj965fX31ic2o6YmEmFuqY5T1GTodSIiaS0fiDAlgacBQ1&#10;cVXaWoumPYIYiX7ha/d7T0PZwlBuerls6Esw2aA21hcht61WAJqEqAXv1kP/MI7/Q4ScZm5SZeMi&#10;zrL6jY0H0wJvVPpDP6st8hkTYfs0vrg1T44mTztQDgDacLtwXyzTqi45jT6xrx9u6Mt4I1+3bu1E&#10;KuYrNDa7fWVQtElApAJjhIb6990c4JxDjDRCmykrhh9aWkFUND2kIDyfeFB414Dpd7lf/MlOmu93&#10;ou0uu39TiKT/dy0J/ycI2EcPYw2lhbE4WnVdbpjiDb9bxlsXlRVyp81M6e9OFUU3dWj6GlgpZ8zm&#10;ehzd+mBDqYVafTry+yEIb5smAySlH9+9FXvdgPNhoEzIeSRR2l6pObLnToPjfn1mcujM1GIMU0Tl&#10;cFXVItbrcoXSsPJjEB4Tq/lqMj8DyFh2Auk0OadrW5dOn65pvFsT/dXBVvcPaAuBQeqPaXe09+sP&#10;BQliIbX6Y5odIH5JRPExYEQA1B0ra1mSnEyItEk2D9gzcpzf3HQdORlEiK71etKzu1NKhlIWa2Yy&#10;kbEb5ovyNU2Dr9pUzxzDMvvLPnz9bGX/n6dEWua34NbPRzIVhxJHm5dDfs9opCYfwHvj0YWuFVqF&#10;rnnowmsbwEZGS8YvfrJc1/qdgtBHpXaZ0GP2Y6fw9pcOSFl85P4YvxIc2d4NYWxs2cKcztQAbjkj&#10;W+LhV6iQF6YPXz4ZqLaNCprWKk39PtfrZ1mTWlT+pqmlONNrJv3+vSCzRM+GosdFS5dGwi/fa6fR&#10;NOPh2NxLiwH5YHLA+3Qg9DYF1zrjeyunahWL2uMKqScCKxgdbHf/QsJLOsYj+1PxlM/nLurwkOuD&#10;z2eGUxoNy88c9YAsgak2RMLw6x4pnL0Kbv2Tk3FxSDlQ1R3KKOLTuz4w3m2UKXtBLqVmnCt3pdUP&#10;V4e4PvGWGr5x5+q3DJ+490rr22+GqxH/kiiXPr2OCf3dRPz2JWrCpLYaLx1/IQsYKY9inS5qGz7i&#10;JGSl+Xyyro/8IB3ic98BOBpV1iEPuY94LRQaZNaxZcs+Dp5Ot7g+2+UhJkcDNlrlw5OTKrPpLQbJ&#10;68XbY5R0vXD92e7tzDPY1XWB7vS5ro1kid9svETnRkXGsPtJA5gJJm2SOfYmCaf+Gf/dLcJsjWn2&#10;tP1t4f2GZiGq9H2VMyKfjqTNzF10XUxgaEbYUzxOhxroaMigw7OGQ7zVUA908o9lcVk6BRdkz+ba&#10;DaVt9Hhea3Zsnd0fffrUWouK6U1AsmBj5PqX9bzadzXURs/lDdvZMbDjUc6X2FdPG6g2ULf2HksU&#10;DUP7MT7QePtUEOWvaJzSD7haEBW+OFaRue5hRbRfiQuAeAIyuutCG4M+vnYmx4bPPALhv+FroIvk&#10;u8/Wf/RTbnVAH6v/JQanP//+yo2VYF5bTj+S8vr12tXODjdx11/dbZohdyVJHbX9+JoOztfg2uK/&#10;X3225is0g7zRZkoL2i5CJ8fjBQq2Tl1Pqf3Wsw83WlVWDtOK4og29iBsR1GN0rjtlR0f72yB5YRb&#10;6+lXQ+okiPC19rqbH327oEzKMOvbZ4lBzKeHa7+0KqzuNH6tVCkIhkM2HoluGx9wtuiMOgG58NG2&#10;80Tsit5jm8/56zdOq0zMbdSgZ9K3kJg7FHeBFff7ggXxbw8AL9Q3KBEp6tJngdzRcf12g9qmYcRk&#10;U1O36SENkgNddFi2e/fN0ZGsEGJz05xD0r4HkGaYw+TI3NRVYtZG3fJqisCkMnPix6U3lvqCpNva&#10;283wf7/ST2CBN/s9kcS9Kf6/mozyGhoAhLYtaDtv4dd9sk5RrqES9SIjwOBSvsaR+vRjZ1O0CbK6&#10;cA1j0GVjOAEAOgO4DfFnck8Nm41QM1TZUfNjebzcbb7s9EwvClHnBdZewJ7DOvKDc70lb0XG2f+l&#10;mMr/XbjSMvNjmyEQ5zTwl6D2vifGXvtzTBPhXDsS5zTcRzjyR66qg7uUzqwrcebKRchcU27dQ7Ji&#10;14WkukvFV8koWcgWD3SMJkAl/PE1+gboHCYjrvX95oHwvDdWGHaCYnVAzo7cDXCt0kQO3QCVr33i&#10;IIIRjCaAp36BJxAzQH3DGgBbs4r3mRa/dGGj3R/CxwpbleapzY7hFJHa1chIeaSBHCiFlyu2TkCB&#10;tvE6Dmf3/oANcdIAD/QiuycEfq1vWgPuR7h9R15v5AHoZoT00g+fbp057mbD/uhRgxnBHyYSksE5&#10;a41lMb0J0ySjPmBwAqPl9QK1msuNfm5qPKhwgXdDjSwXpSgxj20/qEb63j5ab8kcwTqdz4lwUjw4&#10;7DClC25+vypbFXEMu0BVEID8KMwoLZH9s8xAoevj6Q8nZHNMpurz1CGMKY3128KVXeC+ApCDZcfK&#10;F7Uy2El3tsy5zO+YLdC/tBRaFzd0qTXW986Gihh7abcrOTSW9V43v2lEAbKCBX5SGBqo0tGOuWJk&#10;TADcX/2/Uo4P4ZCFNF9bXe5bjNfPyuOtSD3mSIaT1aAJ70p+U3weFBzKKmHX/RCIrCcZDYCpJDbD&#10;RyCD5vhev4Jz3DZeIW8D1E6x1r/rS18TGt25tjtnzIiCHlDSEw2dXDEIo8JDCOiB4Nb65AnZkgiN&#10;SngyGmq4y96bwxAwJgrA6qngkaYmaswSAW389pJxK6gbKJbe32S/XGZl28Fn/HyLAa87Pyj814zo&#10;1p2J5sIyKVIHAf6/uIyTjJOa1p1iaSxxk6EGkNW4DYGoZe2GBq+87b+J5wG9QF5dGHXX5il4J8WJ&#10;kqEfHTSxXlIJFk4Bywnv+lGKZJ8g7wsEW4hcgR0ATr+Jl0PRbbsUwVAgGRrDSwEkcI73ds/olCWe&#10;EaHuu3ZQphXbmGX0B96cqFbiEheDU1EVO+oY/RWhmVcJv9/P3t61wTtEl+84Ef3zZT9r/Ahp+SQy&#10;L31gwCFq0iF6OOjQ/GxU/877kDheaopqDV5/Z3+VjAF3FNn5/nz+mPN5lg975wvxT2Xs6OpDttEy&#10;Msobl68GYuyu1oW/jGdPVK6H8weMI7jvjKOiMNIufS6hCOF8uR1QW0osLFHDG21tMcbbeY5yGO6D&#10;cV5ROFEpT6+QnIJl5qxNdg8Qt/QjvapIMU1GqI2plNbQ49Gcn4jNiT6GdQKXKedw0H5KK7mrBlCd&#10;T5XKCg0JLNaJ+r2Shmh15hbYzZBXfRSp8KkxARbOEeH9IQnZGjUo3xQLHDVBPsGtd++MzH640aRy&#10;uqb73CZLcYX/phzi3lhO3zq+uXgf1KvfGmA9kdKJ5lj86oPh0p0+XmuN8LfFN1R2kXVPOk0OI7VE&#10;f5tYcd5l88eKHFjz3ZcAY3ripH7DGCulz7duva0UVCt+dWdh7CZL8KNvPgLE0B4LqLLc7W+4KTTY&#10;T6Rp2ekcHMbl2Uo/hhAqL5rAH4P+LcTSMa+HwBRcf/KaA/2NO/9X6b25DnCt01/Kb+kt3jXSWo2X&#10;CB43pqe8fyxmDhsSv1I/FNABpj1uxR9IPT+yBbrT6/PugbKYhPYxA96YkLy13B8B19YGaQ8xAJlE&#10;QOUwMmT/gCmmpZBjPtn9N4dveviJ7Ux2rD45IJIvERcpkuOeR8ORhQmyz5YYlyChegJfP36ERDWJ&#10;J0fbptNgq0JXvuoTJndKK6dXoah4GNYdMuSs/SrzYNw8K6kvVJSDuCJqBsgYnxz8YTw8RefoAqDL&#10;W6QupJzbjMtTIljslhDyS5LRaaoOcMmNuKcLBzT5wP6PwnhaVkAd+D2IKjp56MHkFJxtEHy5HRCE&#10;NsPjoPLhZ/xN7N0LYeI6yv+ecFIM6+UCRgOXdbBKmOCT/ovgduxKWco5q2S6x66ebM5Rd1FujM/i&#10;73zU6kBTiOpCf/W7pwVAg7orQvHutzCqwEqsLfFXBlnVdfMNozr8sp/NhQ8FZdkDVsPmDJcVzN+k&#10;mEDOvO5b+Nfcg552lsVQb1Wj8ZHMHdOAgZawK0Gt6Mf2proXPgIyNGGu7ycrw/EfVhc4cM15x4Jg&#10;CdcL/ZEuNxF7EEH1CvbMKbF1LAAliceZGOITnr73c6ys/uoro/TabO71iQbNa+Ru5jX8Web15IP6&#10;aZy/Rek638e7ymPNDhJgTvr9c2knDyJEA7FaKwj/59MnRxovdk/JAf65yvMlcDGyZTydsIEwg2Rj&#10;GaKzprLjJoY828WrLScXZWprVLfT0zJ0QVuLz5fdDjvvzqHqdKgxK3BJkSq2AHVfLoywUfUZMQrN&#10;BNYr7W1LAT21UIOWeFyJHMgCBlkhjrxMWiSCmmNRUJ2UNzzEp/JSAiCcy4MQ0hsTxwQ+6us/cZes&#10;WKTa5B3BcjRB5Adee7Qdx3X7ZzRkV3Mgz+DG6HnzPIlbfboy43CgITUdiX7QF2iFWtja8GjFbMvt&#10;FeyY9u5oS+60owhj0StRj9b2mEnFpq7P8HV1vgSUcSdXspZcsDqNmDZUVSsDGx0Y+kVvhGIM0lvJ&#10;pg0XpCfObG5e3IpKPWH0in69xvMU8DoNVe2OTB+/WGRY/om1QV+YIWk92QwXOGuXZT6Ejo2txUOI&#10;7LdhocXIkdAKVvMUWlyssm85duvgfYRep4lzW7zztuIUNjrUYPfR0GyafpcInl7zGzcSZf6raVsm&#10;qPdQGFMSL7ddd24yBdUhzzT32bqVrCYpuFJP3Xcl2k0raMHiguQlUe8986KEkDNx+CYtLr8hxCA6&#10;mm3T6jZlIDVW80XsWJZOlN3g59PL4v9OHce/M+T+uPrNNZSi9ipn9Jbn3dNnNgOblWD43Xeu3dzi&#10;5t0daaCkKd1g0BEcGLp2Qydb83aKDgxl/ED3+Mi9SA8CJsiZd7KhXsE/Dh5Xd3cidVcxm4c4scjl&#10;7gmA2k8+CcpNEQ+2aZEbM5F4trLT/yR6kkpMmfbykVFoad3UwOrRqzgvJFrc0fNvJoJ5tdRI3AOx&#10;neRkgWAT9Lo1pX8Z32KWNXYItNmku9GCiSSUtHLin3g9X+tk/4jYOzLo06LOrQJLbsu26Pu3i8um&#10;NirFH7H+2kYL74mO8P0WWd76jZJnr+ZEZ+/HQpqjq72qIxuiGyMjQmu3l7iCm0ObQ6zEIC+3B9/b&#10;B76hBKQyrB0atUpPYGyJXV+dSar/mT1qgQkbAvX/qrVTQWavL9sUevZn/a8bMq8GAvBzBIDNKNOc&#10;PYH490wpRTzvD73nn+ADUlm483N13MSD4MR3Pwt9+NUD1Y8OtTmTSw2VwSsCSaon+XRaFsIS/vvL&#10;GGKGVW0YaBL9Wa4cdkp9PTS6bERgy7hPRC30B1DHAEf72OiLg+TCuJsW60hhGZbL7JUXG5SLhshx&#10;5FXkxPkr+AEeWxzziETRvJ3JrlASfwW4eOZmCzGkhwNIfNzJYbVHE35rrVbqJ1Tp86sfc5w8s3or&#10;eHkmixk9ikWBrco/q1sfVXD+6ZBTq8PIF7mO365dfa7y1tTzde8H4vkmuezJIw+PUZPHF/Dox/cN&#10;dS+cVfUJxpR7Hc58dI91LUhWcjTvrlmKRct/r2ScNN9otTgGgJnl0/vfTZDadGEa8vKR9MWwU+fU&#10;cALs2pD9UvlodAQv/EphkIKsyh6qqkTzXJPAeHZWWt5NMzPcI7eimg1gY7HfQUYSpHdLtgTo3Ex8&#10;1HJvTiY1PdZxluO2lX/6nYC6eHAY/RmmTX8LxdsV/DfgRAfc5MdbpA+npz2fdUOlNGqW2InYDKs7&#10;ZrJLfVYwXQlzQtT+2tuqrrzOI0LDAd9Kkq5fGBUNNbEzqf26SQloBy/JDtp93HJWdeWnPqrWFaRK&#10;Qj2A0caihrXla21Gmf1t1vNq8xQRXmmq2KJUXWKhdLHrcOpi0dr1nx9ixIFlSTvcVQNhEh4LZO9w&#10;6nbhwBG6ppAat73hvAe/iTUFXzjriknTg137oidV5MGAfliRFQDIBIPvX+1FZjyM+9zHr8hQX3eW&#10;6JiOY2ZPWneIEg6Rxy5ngSmyP6Yj3Rmo8cweOV+1AND27zCXQrvs0IVX1laL95RPHk50u+32KipX&#10;ugt4eLgRG6UC/XkPbbR9Ur8mqCshxi9VnTNh+yklFkNfb1oK/Zo5ROoWgUYq7eVO44kClK8oZfAv&#10;2f8832RHGIwUD5hS2nioMiXMOqcezOzZIiPqTc7HMup/mUB91V3iFaWxKZW3R6kRd9auD5S4YEiV&#10;xlKI/JcNczEbhBDQ9rYy35X95LbQvxjmmiJnyMejdML++qKVirzDxODXqCDFjcxSBXjXn7yem+Lx&#10;qCpNUNQrvKSF7Fh//nakg5yGvq8/fEINefAoYCJomASGhwoOAENhc27WtaLNvJQG9ai5DeSAOq1h&#10;mmFWLftgo5U6zqTxW6UfG8QVupj47juMFkFDhRRaAYlRp7rnOzcXFyl7w5eAeqJy+XTXO16L23L7&#10;lne30nfdu+mya7xf5zBQ/SJmV/1EAP48Asib64HkuFGXKU8tpPKh7U3ZsZEA6HJcDjhxvgmkFf43&#10;DoAsrktVMXo5GqHQRDzQtWoHGmHysn9EgRYHPK5k6T0tjTammOksXe5IGYqhMSLRIKZg819IP5FO&#10;4jPE8i4tdoKvCjCABdnB/HS4vN64flNBTKmK9DOpmZBRmSMhFVV0aaqEyiKzMOm5LkWAGZdvkgHk&#10;BCeZAA7KHBBBEUKhJhbSIMDGRPc/vW9dsOpQFPnphPjRkP0j7MmKwIdpG8+1SwVWQdVVvarLKu5Z&#10;688FuTVd4NEF3hNs0VINmGstDK1n40WHUo0eWhbCpjXzwNYU2J0t6pPWFoR/SxNw/zIXQhbvEUOa&#10;6szbeypawen7TuE8NOTQur3BBgBtDSoPdIkTIO+mAeg+j/T7OAAKkAMMDZ+iU/KsdTUWPyntnTt/&#10;hK6wh//rFJ9tS3wM6+YDaS5JvYlEALVDflsjN8/ASghbnIzNPygvMvlDKJctE7ADepewJjx6cgBE&#10;PMw1dwWD9IjbLN1k1ZGHoH9A2XFSgKnkj/U6Vk+xzP2XA+59/v2Pht7eN+G5KvtvGFUjjxskb8tE&#10;kLsciVuHwlorWnrrVGtvwLbgd9FHb4zNVo0bXnTLhHgUaLhCR6ZuoG+jrsnd25MKeMzqkwPaCWRD&#10;venQMdIqeU55GSnKxzR5JCKOlPI644VKH8g+dW6C/zs0kkWLWXbmwMOA8ANLWFoOJSec0snTW4my&#10;52tPbNpXTHysdj8Ai5u/OAXz4YaIZzppdY4r9KKQ7ezNie/5pK71oDBpfszKTJjQHZRGCp1EiyGK&#10;QP2V1pvj8/9HyGutCciIQdmvMKKUmIF/kqdzG4DVIIMkgmOM1NXuBe38Ezpur0eQIeqGYeFhoMY6&#10;S5QYDLTxkpX4uW0SGCnn4oiHmeahW1vbq4V50VGhaS1Hk26eUTLKlkw//P2d3WgEmjwhSeKtp/R2&#10;SpI5G/Mw5BZEMSRhu4UUNDPZuBoYwju4yU+fZvXhcrMAIdyVndkusyPPyDkrTqSkRQsnSnXD1CHg&#10;SSOlwZxacDksagp15egpB64wfNRHdLCcqvVDoN1EWuaOFH8x4JNHYsxKjCBghSMJbO9+fihQD+6t&#10;GniS1Dn1AWzyGSxxVUIoWr1c4S6nhU08o+lrS9/dvTx17juP9Yn9lCN1TUqtZEjJfvcTysp2WdR3&#10;11YgxKVrfqjKJqVVjlb1MegpUZhu0cofNM47J7sSfxhFiudVJaVIN0X9ZghB84OrvLnchqVtwC9+&#10;/wtv98wm97Hy/NpPM8HGJpU8MfbU2hGyGvL+Zp3TIuZYqZlXpKVw5u6pf/ZQCtyAtbvDl1RkDT7V&#10;r1iNOkvDdKbv4KK3x0/urr/s1I/2+nBDukuQubs6AWHxKhm//fSblFtDo2zwmGBzfH3EQHtFaz1w&#10;SzmMKqDNfbIi3FHWO20NDop9+vBWK2Rjc9/6zKR5WLDilbw8yil1tb1sQP192oms6xlUYAnw8FN0&#10;iMrREczCyAAFLG0+G17SbbhbA6HNTDSVFLDVtgRHvz/0Xu8pd2Gxc6dZpFxxVg9JPDMKQ/tYRCHD&#10;fYO+6DdV/b0jzyvJGsOTGlUjgpvquqZrJoKzQ6IvRO/OKAZ9Tf/nqYT52L6ws71dezeXdBbmMHq2&#10;r88H4LDsyZdNg04uec0mqiizNn+qztnvGvMwxfxfrdot5kgErFDdHHxsxAuTCjmDhD/nocuHpm5E&#10;B+asTBI6By8NADHQnSVbMwEmrW7qWI7nGo2s3zg6UGOnOK7XbCCWQ++cc1fK2G57Gohh2psx5Ry9&#10;fa/8CCRAWWhR1dT4Xf0Bsm7vi5N2I8XEcWk0uu7Jh0/5+XGC+188+eCP/v/P46+kbF+P7IUAHRf3&#10;3hw4saLMD6HCGX9993tOA4c3zb/i6upaaDJHtsCrmE8XO0nsY8OJv7GrjEh3mSEgeipM5bdYqpxl&#10;r5JJ/OROS1FvCry1soxG7ErqDQyjGzvIgfQtGEtK3arLew2QXMsc/V8l4zjK9nGfaHOcsEGD0b4H&#10;VyUur0EadkaJ7F4cc1tZVIwG9b7DS7f/CVvozCpBjPuHTVRoyHyZxUpFCHLg/jj2gNpfbFS8/Gm0&#10;XWfMQVbIVhQoAxPxxkIHm6OJK3YgXA8Nm6tZgrhrQwwTwtC1ES9OE1/vbPw6VczpPZtVZ342E2IS&#10;G1gMTMeoYkSO3qxaUBVORF4X9pjLZd5I172BNoChGppkxi3jw/4n6E7QNNCXX2mfey4EYLo/TvuI&#10;jZORitofmC8PgSw2q/ttBlrvIaT6kbefPbqY7ix7BxCYSyxkv5XnT2j1XzAPL4S4EMDTIgPn70dO&#10;XNV8HxH0Vkvb7MjBnszX0xGdxVJgN1IGPpNyzq++OSy85qz0SA+B1922fHZ7+89SsaZ1FrP/xFXd&#10;U0OaxLtZc+cGjjfkARMb00caLOFpe30UKD8hN+BiCuXO94BKIPCFQejkMoi7cnSFsJEhNNR9ykLH&#10;QA7Aam0phnR52biZetkT5SN7WE+XoSTWFafX1U/BkvfJzNm0pwXwbPDO6OKXy9zNNbvit+Cd9Y59&#10;4357GNNrdkpSCRB7cJsAFYs2qAOHxc93Xu6o3IuHpmG6hH7tzMY+DZj8zkBBlhyzBo/rLetwAfZ3&#10;OMJtgmvwoKdQtNr5quRYS31lOVi41W9MTNoPCOoCw18OJD9XgsbzyEb/p7XjSYJSG4cVENUPqxZG&#10;P70PvJOlU9SlCc111L/e633UR7fucVkOLYVw02Xm39wXi/mBzABF+cbYYMhSRYkOxUGUWjpNlQAl&#10;NPedsBj13nKIn1fDwqmyI/DUoTYF+UMC+3sulq+1h/gxRPLPGky8/19CRnRLtj3IQpDcoFSw4vAU&#10;jNTLAygA9sDfy6I2qFt75b5VVoHIj69t0XxSvHXyl5mGTNHyY4+6kH8i+Ixz9gORZzuqzrRB3IAR&#10;lP7jclCruKmIQNfmg3nV5e/IAUoBx6IyvUzx3sn3ngHKrH9Br5gm+n94BWUZKvdHJ5lJxAMZfqUc&#10;Bab2oHsSB8gbREd6Z26cq/mAmY+IK9S/un4Yg5IRRe4BZzbOu7Toc/CTvKjiliTdHZmVrU4eGkI4&#10;ayLbq++2c6NwsnJfMT/MwCY0rJhvu789OyhvPZSJUxvhLOhMag0F+zDvNjw0X3sc6NIXDFc6YtqG&#10;TPqOQfz9P47Owq+phu3jm1OGUnojJQxQFPSR7hrpLaUggtIgIiJSkhsxGKKiUtJSGyrdSEqNkpbR&#10;nRIDBmxswIAR77nff+Hsc86u6/rF98jyO8vlqIWx8uyfb7RE1jMmH10bF7++/qkKiP34rM/Laf8l&#10;msYJ7xX2JBhDssxyxx4XDEQ81qdnvvUPESxtOkL5G+PBAvCGopMrz/aXo5W8gpZu/0K9Izp4gSYR&#10;a2prgSz+MyQz3/oJtW0OQfjeORAWMg1rDuT3bCiKsqZhirUJ13FnuidzVNmg468hyWugwBzLnoPd&#10;05JQJA0Ut/TUKXWvQmykvgZL3pFZZnEjusHNPF7XL8+POhyOfftF0YiRI7F7bKAOc+YgaN/dkqYw&#10;FPL5e9URhLqa5KEpNgZrNysaU+pRQ7unhlGt8Evns5TWfcpslAz+o69Hqn1LGU1JpOzlO64unGrh&#10;ee1HQzxffjo+WNY6XO17fDhbvOUV/PvNOqdZn6Bz+AEAyakqiSQl3/oRWCPT6VGeTNHtTqbq7v0t&#10;NV87rMumGmwNHWZp/r4RZx5RRn2XKCGSL8XBUuItfhHugW68ol1Cdi286tsKWc9vO65ksBwDIRT+&#10;J3bHN8LAK+P5UUORMMzktdWrPfF8uayQ+5D12YYPPs6PDRmqCsS1U80SDhvTumKV4CtJahL8a9S/&#10;xQ+XVtq24plbQ2pRb4MavOOUFtTHiEvUsIDImqiKASqalnaXYcIcuECnkxSXr5BP4hstQ86uAuGy&#10;BdwoLR/vHzInbfHypULCJwuWbKfHT/5r3XarJybG7b77X6znpoHVgb/aTcHIIOvRoMc/DtiyX5eT&#10;DKLiJCZqSVIrdokT+od9J3NZL789U6VNDA0JN6U3CZgO0D78Ly7FXHO6VDTDpMDisyJnzvLrIaGH&#10;8zKmrHOTGPFUaXflTNh44NMgnt7/akwDANI0ZGoktiVlz9E0t0NatDB219XWJjn/JspqNOn61rWN&#10;44ChXEcxdgcsW7+r4MkQ0Rw+tZX4tC0nMPtpDXVQyKJXli1vG2P6b93Np7K10R9eY9G9GYeRyfPX&#10;SyJfyN++7ubw2YA+IR03W5vO7GqD1xpc8iGNFX1HvVj0F1R/FKxbeE260UCICY6rRThYjOJSWmgZ&#10;DsOOZ1kPJlXAIoGguYtipP79xqWw8gXcEnr8GHMxRThTdUpGzcAv8k9ClNBU19Fgys/XyA/gA023&#10;a10glPqDQVrBpfe2SVp4dZELIQk6PVzBxo8/UR7lRubbZmsx/PbMX7KVSFKISegCDv+hm4ozF3Xs&#10;ZM9o2W/mCMz9Zv9LHO9h1AEuGlJ/mRqfXYn4Ltg0cVc4U40MQzRqHjwu1WW5YWw6Tix8qef8jfY1&#10;v9z2bvFzliZIK3A8XAROlIqDTtFEoTSzB5/OIbXGaN2Gid/gMq6RB3WJl3Sjfkr0Vg7OsjRLpCiZ&#10;77umuyzlK0Tdcbq+evHWvIrKpAY9a9FGbBm+tdDg1MgK2F/QNHGei9VukTC2CdKguG2d1FXT3JfS&#10;eVYFiSzrkz2ZcujAkUzWoVwDb7BajXvOuDXh5uxpDsNsJ5sb1+hXTR5pd92cvrQhqzEJmFAhV/QX&#10;pfiAnuXYSemAZ7w8Q4W/dnsMv/BbeEo3eBikyOdUPIDBQAitPzGb0/o5xHpy0aDNi54B0ZQsEnUJ&#10;+qJrxB72YrsdI23PSB9sBUJj4Yi46ygfVJvytOxlTMwFxsT5zJdX8m1POcK2/qStBdbtX/AtuBq5&#10;Op0zmnw6azWFJDX77hebTJ9ncpqvQjlASF3aA7S1r6L5UYX6AcOpcUnNEySOm+V+V7aMDIgndk9W&#10;WfWStac8IAv4jUC5tjrbIYQzlMz/FjDl+aPYFIoHEXc4BPnzWAfkdfzPNwC5+u04aE4gfy2rKaL5&#10;VJaRhMaMtOHnVw47ZaRvIH4CZj4b4AZhNOE/RJ4gN0UtiwWdUDQZFoBFdJEA64iv41VTyIPWClGa&#10;jv/8cXg30PcuTWQTWIC5jk8tJr2e+elMqggZsPav33wHhlLOhXr3gmXQFIELwKaCYIxh7iFlvMiE&#10;5bFas8XsGSoNzFI1DvJUghGSrAAsyg3cKhVcq7JwxeE6BNMvti4iQkAkDxuASCfMTRAvPfAL+Tl6&#10;QaiXJp6lrojAAIoBOW8fO8FZ70/iyFIXexfEOp9tCVqxnSuZnVJtBfENfDms3Or8tNLaGescwwj6&#10;CN0NBNYawLXr4c77Y5xFwJ9Zspnl47zitypX7NicIODFFJIAzcUSwFR+L/5xes4OD+cH/i+GPEu4&#10;Hw+PGibz8Lwax00Ws8vtcWCvIM+z2wtO8MoL70TY0Oq5OKmLckDXSazRpXciV+HPMP5o436ecw0Q&#10;3Vgj73TF+3xGjzWECb3gW9qXQLPg8I+Pphjm5VaWwnnT0DNGWkBsbhuA725cThtpKcHicLll9ZMt&#10;dPbLcl7BbYTJUhb1+b7eRndK1q/fQaVt0qxD3Sasx9l9xC/K3ML/ssakkDKnF+XP+dUzwkmLBCyI&#10;nF74JYgZyaYtIBZTFL9Hr54KEBq27din79e5NlUvugeYvKhnbp0+7FNy36wPT4g5R+OA7FluSuQm&#10;bwS7fObmxXh9UCOX/zUSW3dpE3wUozqoeY6xFHX//E+VSGgrXeoFrx6sLrxmft+AznGWF951De2R&#10;qTDOOM5MidE7vkZhU2WeIMqgT3ttNpfbQPxfDXn21ip0gX4NJFuNJurxDRRowcNNULRxPz7t/teI&#10;jEeUd0md3dHnQGyu2OdejAIfdpK2U5+B+NdY0dB2K8ajZ+l+iBoCCHmPnwaMNRKAqAndYiTzfyBp&#10;HGJxTTKX5mZZYphOa9j2ez22SRUCCe++Q9tLh7kW2IzEK6QI80o/B5YXR70gyJw7uGr/n9bz8jbB&#10;J2Oeh8n40q6zg42k4xUmPrIRlPwu5wwHJqvJN2gjwjcBR2ZwZeQIWHXYNubR7tnRGWih7bIa8wI2&#10;R/IB3uYUizva/XRY8qaRBCJf1vV5by9Lody+yTp6EbDcRmBCnsOv+B9WrNLrMDm5xfMr1LY9rHAp&#10;XRbugimlCTifOfu29tZjnkA/HoteuTTX1vJD0px1nCmZMDa/+1VoAUj3M7mUHKZTRMD1YQ4Az3i7&#10;DObP89x/nkEiotp+2OiDLR6+5dtGkBOdjzlTD/AKfLvVm3LmehCNYZTxuHLDqzpx/cxdJXTxNjMe&#10;1kFXlaCp+p6NkwR6z07buBhGU142Jb+fBnh+Hl0eari76vS1D0F7+7+fpVOnRZhLQpDUvAbE1pcG&#10;lD9OVRFntZ0x61x28icicCvGqSc/YjijLjKq3+ujl3eqDojORTPkMXV64MNFvUxFL9UO3BHxfbPd&#10;C6/jEaX/Jl75EkxKz47xuEA+LVQB7WXOgOpzGKZJGz9LBZKMSmFlUuPqON+u3e4qFMMgTwQMjJ9X&#10;rtCr+ndOrX5yYZI3V74rLJ5Y5RqW5JbAJu42HGC1nOGddo6LfvgntBD+983ZQUE1wjEtyMe/MBtr&#10;M32HLZRoJg/9YjMcrkyi8k6zVEP6cLXlBvw2kDoPWfBs6GfQriBucAM8p954VQPZrOzYlxvpDCWp&#10;xaz8R/kYWHqL80bGhh5AO5O5ZUNIM68h12uZQkXsDwwVD6E6by/viYal8Xex7pK/tHhkWLoLYo+j&#10;UBUszTJY6czbbqAxMKFZkPLuK7QS16Ic/VfN2l5wrjPM6XR0y2TL6O/DYeWeagubHyCMMkILKDxu&#10;iYWc9yENiM7GNF/vwi6Jbxi/DLGFSKOvWQqs9cveecNnMTnIl6vi9WUR3X7mQ5NOTt7JVQ4pU0Fe&#10;x2M3gQCSXLFL81v1Sd+m0rCRapnHqwPvg5Cpsg1RrMMoTO6vXouOjO0+6iEmQGkBVsuKhObJsKCd&#10;mH2XHfv+MwMkYWwcx7nLeEF4uUUQ/5dtL4TqwAzfzpXLeNXwtcWjvh9zbb0zbC2KO/dsnime5yNb&#10;I7C2f4WuulnVQLo6gnfsP4RnOqmssrgLoaxGYqVg8SzNbD2u/4NIs2db9XKvD8vPaQ0C1c0tS2hS&#10;PP/x4FSNI5wnjsfJoTOGmC4K1KBrsgVhB0urNi1kp/jIil06PvoJSm3K3GinB/4awTWre8zPFtBO&#10;qjagID991PoX03nBoJfxU8LpJBBSQDv5KiMbWkdvr5D7BYCOc0c8C9RvB3tsIzmGtz8AOMCe19a5&#10;6Vkd49KMeGxtC/bXIXNr8t39guUze37vbZnzDP20wvrVCeRUcjU+wUAlRwfI5i1XpIlM1BIJ1Q+q&#10;P16LHI+Oh+lQLBoRsDzIeEzRdWAyAdJ1LUBbCfN6o/hzjDYS+ETUQ5vribNgVQ3Mzvrh8BUQzvmp&#10;AoSMPoUbMNwDN8TYCUTS+GunIU4q/j3nQCHPq0qsemHVQjmxbbQZ0NwFQCOs92qj9Vp1hkCbCZyC&#10;AxfOB13jO38pYP4+RrZraeRWOzLaBQbuFZtpuPTV/ZENfSAzJCroVdalI+GtTtY/csYCE5/56iBU&#10;WEE81EeI0qdgzp9KWlH7oILnx3AFDfyWOT+uMs5EwLp8pk+2qPTy6I7T0x35FqhgHgGzN2JAp9bc&#10;zm8v+sexQUIvr86njZ+qyBLY4KnkuYV1tjl49Ug6mZRhycmM+IYa5zqaps7lVw19t9X7VGxu/rlp&#10;F37nYIgtW6v8BmWDDecEOv3XmpzqblGgjpFwTa7XWSdW2qkYJnA0B5A9r6LW6jvlokDIqx9IrAvr&#10;8TZ8gaSzRjuEcYcq1igllNLlT7hGPkygVzV7fzzaVx3ywt5fJPxQ781zGGcf+MomYVo7/5+J+aI2&#10;fleu5H3Xrz2X0Bj4pvJQNZKhwsjageRsh3q1pcgzLfKno8ywyEr/p9W5p5b6ve0B/+SihrpObbJ1&#10;/O7esdrlyH8kjVNaYFoNtN37vow6hXK+DdbwK7BWLbvXT0p/Md0iP0UNybXF198gnbPskPvMjvn4&#10;D4AVcgdO7mi65y49ssGIfsLVRGvAzAfyqUTDO69MKhmD5z1eoezYSKL34AtLmh0ZBCRcsa+TUxV7&#10;KCh0sPaWCAlrsQr4g/sxrorOOFM/eHWTW00TW9q5e6TWcE9NufE+v+3MTY+18l+V/qnWU5L/9nuk&#10;3nAR8Y3dzufIMiosGBLLflsZJXaDxYAQe/SbotuQ86lAWYJYpVqdcbw7FMALOb2Lun9K2Xx8+LdZ&#10;9nC9+z1lK+UWpd7KaiXXTKG7edlrqFjPeT3l8cMphfxXAgV/uAe1/xZyKHAFfUqmAIgTsm2NKzjf&#10;RBg3ctfs0d+CJEnG+Ur57X0KwyQgieRbDAmqlMFApBIkWlU/pvSlu2frH8i81e+kxMj7K9k2Wrd4&#10;OXNstDjWJ4pyKj/fEQMQALHgo4bt+KfD1uNtwCr0bX3U8d02vaDF2eshlstjvWL9IUqtIRdfZIQw&#10;ilBeADxqB0b7hlUD1BozNnlACHkVoNUPWeQROtX+s4Q+Q+JfADVwVu3oSYYF3AhtvCKCoftg11Ja&#10;+QfGxyUJIGxmdppJ/MPT1pQgW2TdPEPSOHjp+1k/7HOpbsZQ6FKj+y+zbOMnxXZVmbIltub/FHBJ&#10;0gJfNz5fRYrMBNW36w8pN0VWvjbVn+pIHqUat3R46sBuDGA/glBDxBS+doSH7bCGErrByouDtxBY&#10;8nLbLw3Bs39G5as1aBdFkuZMhfeGaGnuf168opvzjMjf7116cc+vQRPZrLLyMYjEKef2wO8ev656&#10;jgl7ygTc4r6jSFem/B5LM8LNUk95Q37fzbj3O5uUx72n6RkKzUHV20ygJt+T7wV/43isLOtEnlQc&#10;oY8No3oZHE4UCl8BTaqJ2S5azjwDDXF9G5wAN+/WtSA7hdt6fpHOt+jCjj0td7Yc8QfNh6xB873m&#10;DQx/p7ubLlq0cpPV+Bt+LYbuyN8PsrJR477LrxvyxpJrUuWOVXW0s4iViJ8kSL3cpGHbyQSFcL2x&#10;8+SznibK43/ksGawXfE9W71B4i/N0e9H/U+mhpQ5LuketuJ50QoHtmQow3zoFhqAjf5LWfcmjKoy&#10;LIdSWed4RNTOIvyzuu76Z5mGCliM3GgOPPwuwfullNuzDXJgPPl2HqgnzaNxg5qUaBYmqBjXp72C&#10;KobeM2uKo3rGRig24ZuqS5kAmall5PSn86Gp908aMUG48WfcH7CAXX2W7IiL92qt7VOP/vY5hnm6&#10;n35S5LLymJphwNi/XQE93ATUzEI0w0Ju9IY98UKDkF0IvZLbSr2sEduUzLYW5+rQwraZ+nyp1cq/&#10;hpPzL2xgVjk7Ogo3J9X4bdvoc8tu7MmwY09eNMMsUJM3/W9S37XbTLm0Cp+dPrC08z1omvqjUnwL&#10;fE95/Pid/RbAIOMeH01KUbM0Ge0rt3Ecq3WXRt3TSYHnFPZhB0yE2QbrroA3PNuMrvFrIDq8dWB7&#10;KIFxepaxjePmgGu+VRUa06mayik9WpB14lDVGvcNB5W2ap9o8ul3dR1otHpqMo2PhUzzNJMKcXIM&#10;++63tOlOuoFbBDTZophXr3B5ijO46d8gR1Q1RdNEytlaDLvrYmU3ZkR0J5Xl7p2kkKlcLHUxkqAQ&#10;DsFS0hrDoi8G6BYgwxYDoJWQVli7CprmHL5tr/QCAQKIYoxr263r282zbQPx0I4K1rHf1bVM/JdJ&#10;knOLr7jbhSiggPQtQHuta/MTVPk+o93H7oXxZ50CILy9FqtHHcaryi/TyRnx0//CyIE5NckoGZWu&#10;kvyUpL8arILyhhTQ1bhzaW2GJEl0jiG35LnO252L/AxkcSj5Yxll2wuqGN6ikm8Ub/nqyMZhZb8a&#10;dFqhdp78tw3MBC+V1i0mJH3p1bjdXBeztb2N4BtBl7gQw52VuzTg9hkQUKlbyaXmIhJXGf7b87Km&#10;Z+qwr3G0EwXJPKLgCNzhK/v+XItoc3/oDwlCJ5vnjGI/KJAuaa9CvxopI1C77TkfM0iMJMbas98n&#10;VhXgBseucDbVb6amiEFXERUufeqngssNYV4lKh3h8/Af8ZqIZ4BAt6AiCBPEuelD2e0JYHIkGBfi&#10;h+A9OxlosDWm1devO6ftgeZ/+eGL+PJW4KJ8TfULKGak1iDWcsoqBvwoffE8qAeMFjHi6Yxd6pYq&#10;d2gUfsMCuWN8tdrFRsuJwNl2FQTgoQ4kv7BhZdRxCbE/1dTtWEdhX4/83lGBzs7vbrj7uij1y4SJ&#10;Uo5VoTHidHPV4qPx3sa+mkFwNd5BmfltSnhDZBCoADIuf5m3UwkoJfAzt6fR2d+onWufPTw1PSgZ&#10;LsLXTKID7rlCfroxuuFIaR7e3E3hGUDG2SCA1buGFO1Xcj0i8zIPgPgFtqiedaheCkMD0CAE7qgX&#10;AuRpYFQEbgUY1Btuo7mYCg+2Zjj3kFYp+8OLh4YpdmbWKuI5J3X7ROhHVlVollDO7I7hhgbm9JJ/&#10;isrcFd8UVgiyum2WJDxDCgDiEt2QRT2S+7W7Hq6QyhCu5qXIEIdpZO8SEvBiAElHD9Bp7niYJ3BG&#10;/QGqhswhumsU/MznCDKkiAiib0BYix8fiT9ODXHg385NAWpTIajm41LSVmIn11hXyy+441bXU+kq&#10;Bxti8ysa6qT8qP+bv3zJZBr9MFZZZ05NUeF/PQc7Ad5pp9yzinrBfiSNq80ynMfq6nX239b+7PH/&#10;A5rbhYHOfC6fzQPADpLS9TUc0wJcFMWKVmAUAJND506iGY1IRzF2QbfPdqgx2BIntG/O2XXQGXPZ&#10;4YP3i7WXdDfLBtEOr/g1Ts6Aolcv4BeCseaxPCZWknSQIUFz6t9zxc5CCsn7qoV9ud53Gx7UzuHC&#10;NQLcV4BJKA4mGE4MyJg5SuN32XUFkQ51p3GDK8GFbr++b52ntqEzKOS6NnSa7JtOdSsj106Z/ohS&#10;9QYW+/eEM7gxzXkaQxcKJ58Kfhec8FurXmEgd+F/jNP8bOwnWHWhmWkusM4jO0ams8SHOr2+qaq9&#10;J0S8eoI6iloN3seGBA0L0mPm659/gZlHvymADM3+MgSEdI2T+LTI8mBTtbrg9vbKCEp4qYw83TiN&#10;oZauSmF8dXqw94Pye8vBaG2wWIgyGaW9quh07dH20erpncOjOb1DSr9nms7RH5sZYu5yJ61/QvVx&#10;zh2a81DpRYVSIt26Zm9xFEIhTwXbF+0h+l2fuCXR+i8sFceHLLUH8IadtOz4Ula7WTg5MbvFJpqH&#10;aSLj3URocjc0sjDYOSK72TcN+Ie4bGNyt8bfatlBrKLh0kI0lVH3YK3nqYF6fRa+k3d62XsDY+ey&#10;ErP7C+oD5TwnqN7YZ74dWk/7piaQH96lkytEHrze2AYAaMr4GY0OVUQ82Zakc06qjAcuBvk4lYen&#10;Q9+qMOLYPSX/eavGqBTzA+U8ssh4fucqWBFdqJiuB78KF0zwTUmzJYL1U15mPAD0nS4qAU48exQD&#10;WWAE4VB+CpNSufXWN6/OqKUHUYv5Wf3Pv/hrhDglr+I9Ts8rZJZ5pJacde+4HcbzGSswL4Re0EDi&#10;Id2eX6UyeNGKZMEVI6/HUK5fjiHtxGrkK/Mph2tgWsp+QOWFSPtUeZQdWnLZQsG3S2ief6OM73vk&#10;0bJe40MJiAZQvUCXHrFXorAu54cXHb9LWleiUrsOb+F9L50nXPvOHKuwAKtrmlP6Mc4LOm0Yi0If&#10;SD7IhS371+vs2vyD3P5r6cTvrIhX3b5ih3Hpy6h2ZaPmdeqAGWYmcPFMVduPIeQR7GTpe/DB4KSe&#10;dK3N912XDMFGSzlpM9jluYVAIgOnNEZydzZtXAo0X/oEqPZYqs/qWuYXe0Es+vbTy9qI6V/1bDOm&#10;SVxQQxDSv+bBejJwH//dMxLKI12rDZRnsN+FTN/SpT2NlLKzU5YthN3+hfF5EBW7ucztPF9Z8kL+&#10;4vL1NThzYxtgVrnDUjBxAOh+iNr/nntuOwMZSC24I9n+xX8FMD3v6I3vS8LVvf7oPblRepmBY+Uk&#10;mD9lJDe7ARHscLWJKtW/1/hOCCvEJW9UvbMfmgXyv+FiPSk37KOJb+PJQHgSTJlEgu07r7K/4UAb&#10;bmQmOneQGMaEKGi/Zf9wCnh53FGoeb4NDwBrQCHPJh9ZqChN8wFu0n15jQjuswwpQtjlIzA6RLqy&#10;Ifwbm9YAlbCyk6i90l5gvy8i3AOPMizhF88di5RMHkzx/fHg3XE7mOTFSCLDlPp+xHj5Tw6vrpQs&#10;iSPD3+8+ZDUNi4mvVJ+RMaNrW69PIV5jDXEP1N1P9o23cGzQk0uosJDbyyDMdTW+5uGz1Gl/UiSo&#10;mnI9Ice+2XD6o2+54diSO5KihhL6+wzwFLVfFVQtQZSwp2+mE7x5O4nBizmsasxU35+RMQJGwOYr&#10;JuBVJrqN0GqdH3bqtuo0K0jq5e2sVFe5BixZmkZIZOD+5c+nm/qonBIAhLMEDV/GqJ0NP9fXc125&#10;8Xg3m5DVVag+FPjj66+5kKyArXD/rIm7/stHniin2rLBpEDS7nO4X8WfndMWHhTDa5zz4raQfatS&#10;Dskc2xv+sEhlDYvSZd7YaflK22J9vj5/MnOeIPTGjK7EivXoOfHXmsP6igI80Q1Bj85p8uHgPg3P&#10;+EH40eyzTdrJVA3/gNOafWMJKz6OaJlM1cG+cZEgKFLmyiTOHbG9tqLnTtcp4tiAhpoVkzq9mt26&#10;oQI9R+/NReSD14+Mn7skJhlD6nQ7I19004P479guXGAXPzguPdW41HgsBPD6pP+u/G26AOTuHh3U&#10;sJHBoa/HNzWsqcBceT/cs/kKyesVf6Pd/ipjuGoZhnwU6Ybnpg2WL3mPCjnO604aTXd2KVGWugOO&#10;+SbCRaHID1BtKpm1DdWq87Hl5J8ZgdMdIbwExlkAM0hYyvc9aqp92FRbbaKmhNPDOrjsTZmLj/vh&#10;49vudvRk8etJi8rcZ3AaiS+HpXE3u3KZaKWO90noydkmHq00iUit4CR8e4OMrj0N0NtIOvl2c/TO&#10;zaieRsE7T+ziLUtXYsvdiF1ATXci1sZSwm694myanWnZSYTQC6A3pbmO8eIlcXazU8K8nS/1z0Y+&#10;y9siakauDSn9yoncThSHy6TqfhM4L35w6T0mWf/oOM+sugywjTezf1ZrstQD4pxZmsh00qcqfYsJ&#10;/xHrUvDjZtX8mAtsRYZuj/q1qmo+i3mQ4ULV6ZURpbctou4adOaMZpkZoKLl858vjtIr81wEoP8J&#10;gEeypTdQJne7u+TlHJGWTyaVS8JmzOH6287Yt0ynS7PDopuqb4CXmwxzos9WaX9nPQgsDDeHdSCc&#10;1G7cUx84YYKTsu4xNSudjXZnU9YmHk8qVNXvvjbXOpIvzpp+3NbaolBqN/QfRYzx8o5chF685e8f&#10;IP5a25pNpoC+c+OBjZRSi9l3r9/3rc8XJYmbFaNl8zF2jzc45cjR9EYX6rUhzXGID/7jXaF1FgPL&#10;z8P/78Nrork9MTuqYUUrkfkIypl8NcogALNIRD2aDrAsrc4WUuno7mKNeoGkf5AusoEYgFe2zZ2C&#10;gLl5C0xwZi8DUkjr5TZpPSNNxS98CDnSBSbfI7vci1ZYxNTLnbzT+Ofhv1cr3GopxjXLr+M4SknC&#10;e5/16PdXdlXNypz5DtCBC0HJ7RQGILgoXkiwpClU1zK7WTzh3HV13aZVQeLfe87RHrq6tJ40BVq7&#10;hG2LP2sA1IrDJpeiHAfpPyvuoODnOXyComVNBnxfh4yj+zaF6bI4xwcfXHmxtwp1KhPX4and7dv5&#10;R9vcIlKOVIPgrdxLa/XDhaljgy5Yz3Hep2I3Hm4kJJ1vXPVsHRdNG59Zf9Lb8L+Vz6e6+pxHofmm&#10;iwL6Kd/xaaDt2jmDq0jbzw376VFgtvSan0HqX/764yRuUc8GNFQdWoXmFgsS71xm0baznXaw2S2P&#10;ep1Q5ruEFhlRKfFOX43sjGaC1SgvlUK66T4P4i6YQHsKDoXETOmAIZX5c40HEERPP3cgn/e03ZrA&#10;m2SYkEF8OaG4UTusshbo/fI1PGyj8mG9hdg17i9ODbSL2ipWeYHPVKj5OigK6xkQ1XqEQCmQEkQB&#10;WrpxVdWXXVBgNYfGbLYN+3QwGkWQj2Lug6zzpKGGykRTJLOKQ30ylfsB7FuFyL6kAuAUNYZY9k60&#10;uDm+IsmyD9eugEkynYiKlTfVeP55k1EbYVY3CYejqgQLB+XuVKUwx/URNWkH02pN/463ndl4HZDN&#10;dEeaN/wufKzDzSPe0qpGwTDAz1W4vCpi/bBPaG9vzn0s7/vN30/icso5Kg1tut3ZnQwPzLcE3rTR&#10;BuZvio7Xe//UPN6UZ8kyqb8/VKpT4NP/WtSmgj3b5amJ83ADBrXwpWBL8lRFgNr+NMgixEM2rtj7&#10;qKc8sS2MNtg1sc21Z8NBo/uiSpsKUIuJLEfATFdk/X8UnXs80/sfxzeLETYdnUrMQqVOUcotw0S5&#10;R5GQe7kk9+tchjlIpwuKKHclcgnJ3cyk3Jn7fRe537aFGZvL7/v7d3/t8ZiHz/v9fl2etiWbVdPA&#10;Jh8oKSmMgjtDC1AiUHwy2x8KpCmuBrIVhaZbaeRfiiyr0alNka1SQT0A/ioEuEZxd+OZKZDfrVcl&#10;O+g8uSj99nUY7QieO04HjDla2e6AP31/hQPCB6jr+0XyTNea6KvUovowBQNlRWL+T7z1IHEgR2gz&#10;UfsIM1jklcQJrvqtD623QDKP3wMLwE/RMEpbFBVlQJlA36ZQVCbmdq/6Qn9CpshipCpBAL8XALqK&#10;oPEyYUskPUhsN1yCyd7SyLy7tbA37DYb9w7y0akH6H59X14m/rRiv+ejZoGgEbSzfr4HjnOC0QRz&#10;8xgZrebQZ0QVKiYjQSsStPemPuujCGU1Lk9mqKrzz6zq6SfU4kUt9giCCaPt1hHBe00atjGiQj8c&#10;JlW1+1YJmVYUU5jcmtPY8bG3Dj51lOjVutFjSRH77wMFVUxvzDZzsQFtpstnGl0DU5uuN3b1FSHu&#10;MEtbN8MzRLPnrZ9xJJ9JAqScRbVzPereGM2jIOJsP7qEce7k6F/7Uvxw2IX5mETfU2EbKX6X91ST&#10;J1UZb/5UCqCi7qxKQZlat066WPaeQxAD0TW2Jfkd3W9y2mm2d5UvH9WNzoMZIxpQZ3vl4r94yqxz&#10;lX4vpili93c4b3xEgTWxhaVrGEHVLHjjc2nTPy3Z3263ej6UCitzyvU/RYTUgNfr50GSfn0Sz6d2&#10;XxrHt4RbEexr4oN4iq3LqXodteJx7CFasLPdBRVcM/4eV//Om/L2cqQzMqCUX4IOo34IBgB9lNWk&#10;BqEfV8ANizg204qZonCAmjpFSctc53eusGOgAdKjj7NWpNJYyjYjfVB2t7pVyXXQg1jmt/4dtwSj&#10;kCfoIpSW8AqYl6xZuxR+kXwx8V+/Gb+f8DTUrUdTuRE3jp2VZgsDSOI5VmiAac45n/X+yEkQNuna&#10;eXU6myiFfMWb+PIgetugY3rTRs8oO8eWfIF6+jIpmgH2BLqvzAn4KgNCXd09SQerk1lQHLTuU8Us&#10;uVsdCdq9wwdYf52gGl4K59VnVsXK11jryS69z1OvKX8qDnqUk23vLSI5DsNidhVBB+CE/+y+z/3g&#10;CGwMTYXPlyfKdzdHBJkf7E38DWF2tIRfhWH5iSUHHFbyEMn/x2GTyBYAdYvvRhChTA0QM4q7jDIF&#10;Mxm6XVSBFjY7G8Tkm5Eh7qOj/vzXWYioWXy2OpfDS2s92vqDQewtTNEQfmVOAmO9kw6o4B0mvoJg&#10;fmUs+BY4yFkNjzQl0906pkIeIaW746cOwze8Or82q8D3ZaTWWiu23f2/rNJUhZJy+LCt80s+YaXH&#10;KrjuIpTNgeBI9oXiKO5X78dH7qLyYZM9E8+uDm8DSrq7g0NI1sz6n0q3rCkmJ/u8w9j345ryMxz7&#10;g8sgxuapK/vNkVzVMIJqoVMc6VMtK6c5/PLhJtshXajycFMFAI15B9PBIJTU7yj2DmHvd7LNRjK7&#10;PP3l/gzZnG9AQDAxAPEGWtEc6ucTeHrngD4Ss3HAal14KFuq3i0tsQbaIXnnKCpEcj41FuaIuIBC&#10;Aho8VoICjmihnUQQF+hnKC1qQ1oBG/Z0np82u6t6cyWo9rmMcFlj46jgfQDr3qszoJ67P1TCnZvt&#10;Dp+LEUQJ1zUHPf3ewoZ7rrG8lA/UpBXxN0b9ihyoj2Ekdp9XqmmZd+0uSLaAgXS4qLJ9RbECKA9/&#10;FQRqvNElIBzl/gnrb51jeix+tz1NZSn4/wspqcxT4f1OnCZJs6lu9Ax3kYPn9nR1+FSi9z9E5pO0&#10;HfNeR0dEWoBoV74q6etr5KLybhUZHQBV6s5iEkytEBwKh1iiO610Jv+VnR16UxPEBPkfLPEWaIKe&#10;IY8MyitccJJ6yZpwTwpnS8QwtISAN2KgA9m2d29N5Bk6wR1aYTgFCpnc3kZ0QPyLdMSY7TiNpFi1&#10;fw5eudqANvbeRDkOgCZu1Mbf3BHcu0ARdASFkRQuxOAYe8v0KNymm0pUGBc5uyfVlzPjpHrbDqSa&#10;S84M+6cA8RbSw2AIauEvDgbXRYAgXslmuoiTQ/KTR8uhO31VadxrsGF30mGVW7r/Rmk3WH0e1lfE&#10;8CXjEo7WzfZncQhCLtlQ3QwZdZ5/8YTCHpn5TDBE1TIbo0qsD85N8G8c/WpyhADkFea1Asoc0hxI&#10;RAw9gzZ5/uitJDfCmMCiNVIquKhbiRe3yHHWKI0JndZDZjphQ8uaz20M1NM0IafvMIamtfvh3Z6X&#10;96d+GlG3QiDMrIzr2U8Ry28f6IVVuz+BAUIs24t891mwfspNsW/X0q+m2ZldPrL/rAji3PtTk4+2&#10;KOx+hZv6OhletqYA3U1aOyJGbYx7fZjw/+h306QigB3kaqCKEpzPjSiF8nNqXgMOJdNJpRIfAOUG&#10;zPlbQKBGwtw6fbjsjIBS9+0fXVBfsjapXdeWwSrRH2p4V9qjMwRZEoNIuuT/1EUwv2D/jPVEd6kC&#10;OJFvZPNSNB7/ONV2WrlViztCnryy9A3V6PRv3J7sb5DL2LYI+HEqeOclqrA7VA76nPOeMra9jOd3&#10;PNdUzP4K4Rg1FlhnD9/U8HaduysJpoDL5B1RUosk72zni6DsQOrblsrIp0Bz+iswI48ezVhidp3Z&#10;w9JCkCf+vivppnE3JxTYKAGwGGhdKxjKnDsW5R0GpCxEsrcyD3wDNIR/AOWSa/+y3XMY8/V56jiS&#10;3QbFbWf/DhVE/Iz+JdXdbh59wuZwdd8f9OLkbS6Mo3UrSj8cp4OUpSA25+rHQvhU72J2TELP4G6Q&#10;XtOsk8wlwUlSOBPDWye6VA9txVVneqXKSeLbLTlSl7vDphUSJYii56JdBG4mCkpqqNb82M6AC+MY&#10;PhJDBHkeWuiCSEEGfBLH9Mm2lU70Xk/t5p4QBxo0NJuPYzUTUy5x0lPk3ztsaB7qhGqaSkJarHsf&#10;z1Hq5TbkkYeZNt60/QiOsUYwdk3Hhp3IG1H5biCtWIJo7p27fxGkqXoyDAvnDfrxe3oDn0tdtF4g&#10;Sfe9e+l+kuV+XZ2a5mY9R9J1aKM1Hq3rvc5uOLoT+a5/k1vY9TpmSLgDQvNBvAdOe1jfb1r0NYg8&#10;dH0TLJE3vPs+Bq5KGY087Nm2vlbmAHi51G3CME+ke8UtUsZP/zpbfe9vMUp5TP2MICFTr+t45O2j&#10;+L3M492H+JTLW29TOriAoCif+GptwIyCrzAw8UHIYBKWUF2a2esNCBRr8j4vco6XC8ifA39WZGjk&#10;+bzlY6G0RsiODXfn/SVZrAaRnAecYKfadVr0/oo0WR+/nVi+HYAKstY4j83/0aR9X0rzKdaSijrG&#10;SMHrEaJuUsd2cmenw+pDHfMkbFAmyiarci/1qtImIEMunottC1aul+nKwkYGZqy9t3d3/y66dzZx&#10;WP4gU/ECF//TAmv9yLD5jMC7DUPtEfxfliwL9/vrLgZPrYxXLEKtT49d+ufOyruk8RXez9bkv96a&#10;lXxRLNlIH+7L0CMQ8HcIowFbrwnie1bl7Uhklhx6wGMzQ3RzvhtIpo6pqHTPBpQ43908ei33tkWA&#10;IeZOkROySJgxavbPiT3CccBWa0dglEReGDFauL5jX3LfPqC1/YG8q8nueSUjMZxefV5jIxCWM4fh&#10;fAa+4KsAnArirxLDQteRzxHa52IYF2y6nxsOyXwt21qwzjIz4uSPpNp3jig63OarKpbSeTiWcuzr&#10;066UbYVKr8AC/CfSVe2BqLqAdHyt18cWwLujOsUoRwL8QvaYULUIK2c51BXwIfIfflgRteNTYHyz&#10;p6JH2LtXTMvePg6AGj6oxg9q5GUGGpaeFRNoQAobWj9ZKgj6dwkuUP1C7wz2HkAy26EHdalfYXU3&#10;SQv/g3eF7eysxOW7937cVhB5at9cVzW86Q0AmsVz7luH1RQ/XiE/pN659ujy+kBlzZbnPZuw2uJL&#10;kEnllOgPuI1TGg6sHlYCqqlE/uVsFpP+xfKhUkBTYoe3MzPCUddObFITR4+N1JuLr/VxBr4xulIH&#10;Dw75QWL72I2B1KVWjgFbSXvwncHg3577EQ9HFYQZSSJxdABsblNbfX12VEV6Gsvbjel/nDqQm2+/&#10;+Pnc9bLMqsGD98tbanHnvupGAg/Rjny662o1ucTP+sP7v2W6ofkdg/YClX6+LyTep5yDnq8VzGQ8&#10;HgJ2aCYhINDDSOyQDMbH5SLHKGf25OWmUEXAcR4IJ+/3V/X5h+haTlxXMFJO1E9jydh0Fs98ddEl&#10;uV4zpK6rKZadfye4RwRh7Uc8Jh1+PZCTKvr2Togg+yslrS2sV8aWqTpUkhJ5u+vEbl6K/IaMKIjg&#10;+e1kPqBRe56m9SVJqFJ7xQ4nA85Dmaoz95b/JWX4/rC8+I6k3T8bW57rdX+gxpeoMhuTWlc8WGCN&#10;EETDl+gUeYXT0pKqCSCmaq8fUEWsIp9xBtKgrNIh+FPlZMT3h39ZlsRu9RimfC0psNZoc/WZyC+O&#10;sIrbbArFb1tcDJI7ruHFM2Z9EmlX7WFPzcW2b+nWyKmufPB+Z9WKU8NlJwLlZNpd8FXy5Bl845wA&#10;iaJ2m/qmGgHSpFHbsMjhB23wvvsuHePRX3vnYUA1vagZxY4BpDAQNaT0frLZivTC7Cvk9dyvxuIj&#10;v9qwKl/QX14bIyj2qcbLci/Ps1LiksO7+ukGg3m37ZY/NouGual83/eRMB/NDSvJP62sHDHxkZqs&#10;uu5j8/TQotAQ+AlBnK25ycG7XB5APF+P/qN0aSH51jpbrcr7rFe1g8dAVXq+ctkXro3OZP7I2+0w&#10;auCTKf2GZb/lkRsWg+mjSXPjL8Ii3imBcu5q5FSNhT/p3DGpfOwddaPS83nmGOZhW1RzGaPfcot8&#10;nI36/9mDR3aPH0JeCHOAVsC0+2Uw9Sic7G1YT6s8++otTD+9bxswtXR3ciuBaQJfnuzF8wUVC30u&#10;jfkF0TP4oIdYeajPUbr5ZFewhOcU8GCpu8wBNAFvSSYMJ4tUXYgXxzXXgKH7/HKynk0HfFbDMkcp&#10;GOO+JPJQFel9etHuqH/gzZOQaFg4+I9xvJQUjzNnawikLiKcdKsjEGD2pN4QkQTBfaMO+7dkga4W&#10;WfzNbX3VMEw06n2hxAXhTNf90vZoFdoo0f1ILmXQY6HsYIGHCMnD2S1abqlcoPuq45gN+NScQepD&#10;2UV2yveXW9jLK3J6i0FKzBOShxN5UqusRPg46eot5+yRoSBaTTtvlKNras3YBO0rUhxtQoCnfDOV&#10;0EtAc0PduBe4z8F+mqpAeSzQqXV1q45a7jlMhWfodc7fAWYo+uIfl4j19I08mPpRSK7Ek4ShLN9N&#10;D73qlNezk++5CBH4fXZoxnnn07Hoq3rlJ/+mY2goEckL8PxCjbZ37cIkxeXOX2HyO/q3qDq+jdfp&#10;qLxFvyZR+cOuthlwPu/bYmDDoWWlPOGzNYrM7AiQAwpQkufI+wAeEbQXZEc/7ZJuFumC0FLBNTyv&#10;sZ1xR8NviJy6WxZ2FIdRWK/QEDLt/B6BvUxjG4fsR0bsNDQlUPXyh51scI22Yy3KvLRsfyjeODw8&#10;hRs0182DL1rEvVe2ggYJSZQPhB3boXtj4KgorHuibEEnMBQe1dmpEM8exoX+FKNP9ezrfPAp8Ulj&#10;vERe6lqL7B4hoJgT3oeAr2Sd9yMy127bIa337zBJWqQB9b9jSOkbOMwF0xWX2G+y2hA2OkKah8jV&#10;nKMLYsU7GiVSIRRAgHwqtVzdLAAJKZMqQ2jSK6QUtk6Ns8oiTvSrqzjKVl9AhKFROPio6HM1eS31&#10;fiA+6BUhyTtL8Gj+SILEzmqsRapA8ZqyICabFfoXH5AxPAnczZCegtqk2Vi238y948So8KCXe3Nd&#10;rqKhIHUeAlqtmQLCQ7bK5X2q/GYRVd/V1/dOsRtf4E0P1zjKHpvACmF9kFYbPJk2nvLm4Pc2LKBl&#10;aHQdYe48379QGRYiuEsbl95976ch481W2YLK+4sgU3rfQLkLy93tVrvbLA0+2uH2vPDubGGaECGc&#10;PyyeyUcL4pQ78F1bos/Xa2G9QcjgGtQT+EY0ltDKlmAeUCE7UVxrGBbw72Uyhv2AhCSAoW/aa47c&#10;XRadn6kE2GdI0CJJpwucZUrsc4h3DNEfaNAyo12cabWADQQAhtlDtkOUxL38rP69TDWpuNySbqLr&#10;WSTF9XgZO3HpMCgUWnp45Shk0u2iELbV/+4aTbX2x+a9kHrmXvPyt2BwY0Crb07bLl16a6/5YMV8&#10;99KYaRlrt2q1PEyOZ9Ju2C8XcVnPGhYCj89lhxa4ZSIdfKxmWIuaD5wUGOhIblxBotyh4j50Ztoi&#10;UsK/uzY+gPf5IbX50PCAhCQkGB5smL+JOngwR0KnHu63lwsDAjGi7XCmRGW+NpH+IQbB5pz0yVbR&#10;gimy+5lOHXRYMEC0GNFQUgk/Uhz+PCR+HYfJWWRJtMVHc1r5PeEQjFn8ZiIjK1Q7UfpxOYB4kFiR&#10;AgqLa2afuR2YUvht1+p+ewltl4TPf1/lziVfapyPEZzqrU6w2T9QaFOmXkY6UFxMgjb4MSiWZkPV&#10;0EIENjQe+2jS9eJsOXDZk85Vc/qNxldcvKbMVZYLgHJPhHKHT4du/iwGFetlLsBGP8Ac87zjNbmg&#10;aK0AHHVxTPm06uHaBgdUlmMjlXjFJ+lKuVfF1ssS1akxMf4jXVGRLlk3OYmk8mHlB92FaWMd7Sct&#10;rcNx4VBGfja0A7i+wWaIYvgWR/WKrK1P39PR1Q/HPg/hTO+8aSSD6T5I68twWE+aisD1KF+gIbiE&#10;dCeLr8uBqmBOR9qeZUg4SPlIWv9Ty+77jp4QXpMQOMO3HtvuW6tcLcR/tJS3DHQXVKP6CXEg3jPi&#10;P5m3zjYpu2b1k2MFhYW0Rekt7hpGXIlaIV2/EKOTDT+y8xgFYoIDeVR3kLMg4fh+pzoQ7vm/2/oU&#10;xB8fZLbb41IeWvQ8Xx/wVyQmP8kPEbakX5skCE/fHThxceaJhpBG0JOpKbfJQ2IiPXHBIHrWfmyz&#10;9OXed5B6UQx4g7APCukyKFoMwgPfQU7BjwCYKlTLI+UN6rf3Tx8pQ+cJenxiIlTUWyVFUiVD6LTp&#10;rLX8aXPYxP/tBmYkruKyZW3wuD9RY5qBuznai7WBIquWUHOFJ8GH3UrNXT8WHahKRgVbxjV/UPHO&#10;IKo4ALP3G/zuUnpjGMzMMvMwYLyyAsYHdShBRptsQh8xK2B7yLzUDVZmcxs69513x70rH9libhDs&#10;y7OSxV3acmuuFdu8NaZTH+oG37kGVfdi9T2/zk/V/FZQ5WGmM6lc5L7xjfo9/ddSQ1CkWY/oLFE0&#10;khAKyWT8/dmdfPQvy6ZXil9stU8/aLW2aLGlA83RjfW/Vy2UP/98kPbgjm/2qBIG+/294dvpihc3&#10;aMlB6X66l1L4tUmNggRi4obVzh6mryztEsotA7e21Eaf8H/EegJhnthG/8bqae2UhAOfL8PGwPTn&#10;7o7qjyZb1AE87ErS71jd2HrSV9APU4Udk/HweACtFWP0rGPhA9l5dTq70s0AHcOIvSC7py59K0Lk&#10;afY3WoAEs0V1+wbo4GfxMb4pOyIGyoQtkP8AAfxF1BCI+31V76mkPvKC0O973hisVUqcFNDijLrK&#10;SglPDx9HZwscBwGk0dJ+bvDnTnSuH7hA2GS1sgZ7y0fiKEcAQ5x9yx5e0eP4mtFV6E3EpsafR7YW&#10;PsmNzgTtfbqcrClKUf02rBWmGmU3Fn9KRaLOe6qISyP9PfkoZwdHnNSoGdfsokEEpS/6yjX5Pf0w&#10;jf72M5PJTpSvdbKkLwVToYElPUBkCf4q1eqUT/bL2LxCH85WG+xGfVCqYrnDw0eXTioXopCfQbTe&#10;/YMYRmcJlSSjVyP/ll1+zDo+wvYMMtPqLHLjniiSb+kbTQbHfdj27ZFdC2d6XxK74/w7Bvc4INDB&#10;ddXvD1xWhDSem8Dulecs0aaPzMy2ksQ3bOH5zxtSwq3rYN3SZVJRC7GFDAmhZxKO6qwSPiqLQC5n&#10;/yFcTG3O8yIPY2I9OCY4cS7AyQvdzntml8x1W+L+FIoo6BtRduvI4JTWfWUcEz8p9MbiO99DK6r3&#10;JON3/lq/9AM+dlfVEwmLruMpj0Kjzv7a1LgS57BLSLm4Vfm60JYZHuq8+WNgg/651x/b6muH9o1I&#10;p4gOzRcQCs9oN4jbYr5IghlloBeLHTNqWuRp+jEwbaA6a5Z1Q+HmqvEg+0URxz6PnfEZHCJ7+3J3&#10;+/EDiQW8X8K45jMDmnVnfLqQwNaoQcSJbPtLGNakeqNLuu24pnlCmZisR2FQ2g2dIRds4vkT8prf&#10;Voz+Ml+INyschvcM6FvNjHeVG+hY2Fb/a1b+tkBJ0ANtr/vb42RarNo5T2NX4imk0t3ROnsng1cX&#10;//kWdNQgZjLuXFmkwX9F1sann2TFclxi/TqiG0fsu2Xit/B7VlQ/NLpSKzIiMg77aUzmzIGbW1rH&#10;la0Puzs/H+2mYeDdPfTXzo4PXSL4RlOA3J0BPPdpraL7WGnC8THu52EP0sT4mJIhLxBZIqoU/zvU&#10;6HycCLy5mf/3F6uYXggDqZ8BxsgKkzI4Vl5uXSaBvRb7YvCzu8Vy6n27SZXiM+RkDwPTiAfXLxuz&#10;XV9dtzd95qpY8W2FW2CRVvafi4u0b/1tJetBQM4YV7tDAUKJmhPXzTWnb9ymUCWJGBoHZdPe0RSk&#10;Mz/aBS6A17xOI22bvPyXzcYYJ9UqJ6bWKr9KyjDidomvPpuodFiOOAiIoO48iLKUSFfSqnx6PCX7&#10;zj/WO4FtHqYeVg8Tg/zIadcGjeMECfeCcFg/0Zll8QdhFqct+nye3r3YHHHmzQlz3Yft71Sew++v&#10;TuMLAp/ak9tC3XrY0evi6Xwuv9Jx669i4CHIt58Zil9Xp7a0LMqrHvKRBVQSMzITb7zna5sNgxIA&#10;Ny6XLLWXVMPq5UU3PMbT/mX7TQkgEsWzUxQo/zX0F/mFQvaIGB9xPRRSN9DrRKZKn7VpROFKtq1O&#10;WP6wYnz44s9/gjVRSkWeK+N1b//Ddoeds/j1+fZXaQAfYtGYVCSasNPWsC7g8vmxp58YpTi1Z2XS&#10;6gFMv5q5OaVblSJjXum5hgHhW9j8gE9+kY85oECTdf6wbbx2BloQ/DameD/5+2Wh/ZnlrLmlHvnK&#10;qKfQCbXi6lLJ0tXTqfKgnZawzKHV1JRBkgf6M+k/bLFZOeGMwMgu82OsPfvcWnpiyb3paaaCheDU&#10;qZWRLsL5v43wF94ZNV1+Z0g4+/lolAOgcWYXPSGoczS3K1sw2kOiLygIZpwDLDd8wDLnOiAh3CU4&#10;RzNslnY/hqEhM+4nlfpZymUOJmaixQaCEYtHwjCd+lct1UxCiOGg2qHefRjzfNVeOu8nZ9bem0FU&#10;SZHQ2qBtWLXP+a+nLdNSJ00aCLXBPhlnpizvpB2LGPxcna1Ttl5VZ/ggHg4DtV58/Y879X5X22sg&#10;z0idOsubN1Skk/OOUlUQHQFSfzw4G9zOoshdb5n+U0eOntQQMKLajaXZqpxeibxFFQrognS2w3qS&#10;OnWuu0x+8fyAqrekOVv+n5Ens/HcP56ZH/u1UEI10SZysMLzgzr+06tVqq7rq7Wzm9UUz6xaR22M&#10;9ZfNQqHOlNLhp8omEewe1YDDWoNid5PtVKHXx8BMBaWjRjJNJLH2JtO04+4DVc9G/iuxMfxdDeer&#10;gdAMxJCSM88Zb8jD0wwN1PmVvbPLqWQrNWdloDAORDDi3nL/2h4b5D+9fAnM3J9q71wIhcwTB2c4&#10;BDVb+WvbjSsLDyISh9nmR2KBN6kP0xaHAfnMfoFQx4SUxulOS9GzgDtx2I7ZAdb4KHkxiazTKbOh&#10;xboaC4/PgEPCVu7pGk4RELCb5HXYE9kgkKmk4wuPCTDWCrRTwZMWDsPpGUOoH+DOPHUB6kJEn7be&#10;sqHVZ6e+qKmXv7wxA2bwQ9VpgqAjR4KJQkI8CTcUA3316y/Zps2Dn84hiJCkaKADDcxgIIYXrfgb&#10;GkHrIPZY7SvF5wLvpVlXt5R9Vvnrq13qvKC53XmfYmyg9Sqs2v5VWxVsbF67JPNv2M1EUUlVbxOM&#10;HLqpoha8MyTI6frDqzHPzOw7cYzGxJucty2HUUTaiYmiUz+CKxieyS3mXsgx1CpK1Yg798H6AZ9v&#10;Pqz7u9CjUHRqlfsxfmnQAUUepO60GONHu5G68IJ68378sQVscwHpoMRmK9sKbdxXJuYpkr36wqPr&#10;pvoYgjjdHgHFl4uTu4DW3Y/UqzXV/6lvjiYKV3mka+q5YlSYkYFODsAg9ByKny0GIpwX6ZjBIaPo&#10;rLDXX1siTGPjCWF3Vv0G2K+7OXS/0NarAS0QSj0MQQzoK/MaXrU175Npv4bd90Ocwbxv3CTTGheA&#10;jcNR1atub/IcSYHtkc7a5ez6tqJ/+/bTHTWEJnPOrai+Z28urzpHzATFdycxCiG2ZcnTjmnq85HC&#10;A6lp4RpmZaYxa+lq/OzVnrQ//ZuFOnT21efsZVEjJbu2fvBDFZ6fCKL5M9AcEdN3aTHLfXQZCa64&#10;Q9AoRd7rU9zcm767IB8wGhrGO+Z9hLNaU9kLXC9KVl+CQnzaebHQXFQIhv/wMsg0+xqmbUqdHCmt&#10;CKLVMyYk6RE/Iyt660ngohyjguUAiWwUSJYBC3lG8AX/tubbDbrZPG+yXYFbg5ENWk12CqNDtDTX&#10;VV+5rbFRHBSN4rrflPvjG91p0a9SJvNPLWt3w9Gj7xTzFdRUP4zY2O2IP+gL3KHvykowYZ3RDHTz&#10;N3KbB1y7jXEc0374e1s+oDIjZl9ttg2at9jLKgv9MRAVENoE/BOaim/RZGbtjXFkRsZaOKdkDywx&#10;mE7AC5t6Rb7sXUDJs843vBFCBJQnFI8eRw0dCcHci4xi2DYxdbvGxjAdDppNjk5LUdwWsd3WViNt&#10;fk7U7u+azvbow9XZqegDGA4e6AAomoCRD+it5q1oFKfQ8Ati1P1DASL6WORBI4jyoy8ejF843EwD&#10;Uru2Q4XgkOPyUedxhxZ307aoMmWMw53bIOqhDM9xOz61KISWr2MDJChFPDUZA2KwAtJQmYe1DhHO&#10;Gy5N2ZdsvTd/TCUbzawLr7oHBVxaA8qvruWwq7b9Y/xTplh77LmgVq95e8roO0H+xWcdTuOZ4dkk&#10;WeErPo6TU6OPuSp9preI3pDuN/6mrf37V9CH+gd7Q/C5RHSo6cFeMnv+Cnq/Xyuc7kezNg0xDqGe&#10;gDJT9rtJmoMuMfMxWzp2C5+WGuw8fXZsb5H0njRnF7j1Ag6ImWi87VRCPiB2Js43n/ofR+f+yHT/&#10;v/FpMd1lKpXzppRDRUJOY0glybG7k2NCEnI+G3MIlcyZcpZD7hxyPh8ix8UccmajYZjNnGcb+74/&#10;33/BD/N+vq7rejyyRR0YGzsiS2ehfjttR6v64Rv5aL/aT2QSxrpFvC1wJ5L1lzizNYB4urQdSLrO&#10;YiIA80ZnB3hiI5On29ph+vYva4Rz8buQNlEtGo6aqSQ1WP1zs6noVEQI15/u0rLRZasQt3FTMYQ0&#10;Nh7ZrI9oBwDIWj63++A16sQSBVy3I+ahwj3EKDKy6aPjssYHlYmQIHY+a/GntH5bcynlrgi5jPcG&#10;NcGoDDTD26ub6qOrxTAEr25kTX0zu7GRPfM6YGOdC7hEza6B88CDmiptff3S4rse7Qg5ACJom6mI&#10;Jms/l3uidhr1Xe5e0ztMz1TZtmYu/mCXa1Lwa+af3KbwDjcGrT/gYP2qnKhxK950numQOmF2f7rn&#10;6XhfqrLS83/cIMf+9h7+VfsBOAXNYFZmti6gU5qNoGhrBxfOY80KBijL7DK+b9x2xyUav06K9uZz&#10;6eJKbv2ggLI2xwgTHiC1ANLK2ZOdJ4Mgv8TF1JfQ7h38hLk2LbxGhSlSpaUbdDBg2f75YBw6lHlu&#10;wcJhOlQ9RA1sjFcXXAytMyHZH88DaX/Tb6rmXenx5qVr1r5MK0mf1FYyHKjdTAI2Yr1uCZtFTe+y&#10;HnNeXAm/OcVhvHzZ7hRdR/XFzAInKMwRQgX5GQHXskiaC7C7tNg8Ez1QeZ2E/qI5JRpgHBs0rR1V&#10;+rQrrWq8Vlb/KKz1t+WM0s/CYpJx18wrVRDXaCtsjUZqndj2GD/PWsDB2ao/erZ/b+9N8W+VhGM0&#10;1Web4cqEp/2nWrMtnEk8L5ZpmY4iS1zzRhDSeeUG68B2f37vhwGoafVS0guYGyyo92xEhm77li4D&#10;pie4f86/P2iazPCIPgD5LRM0j4FGtlEqbu1VzXPZPvBSHmrTx2sUPDG4viKw7OH6+L+Rr/6uvblU&#10;Twisfi1l+Yisj9mJBIj/03llO44z9wMU9gJfNTdMAMeE1/cAeU83xPNbFXXXRYb1nhiuXHGS2E9+&#10;zBfQv9bXsjSe+9iDtGLmGcfrTLh/z1tfiWc17vXFFUHEhM4QeIGnVbnsYinxv3Ruzezk2XYQYB02&#10;Slx7EkcXKhC/6gRC1gasfsPOLSD8ebWzz5pbml3+k7LsfqsURvXVCvpeuFvwvFPItMZLu/iZevkn&#10;tlWDXbC0uQraihiolLpfg7Gb9bWgQSfBEJZKE//w2FwoAiYYTSCezgqaD/BtB/YiAKPIa59hRYUe&#10;OAW++vIMl2xZ4vDfCcAltV2Seo4OjdZsdk5bT5sw35OxcaZpcxEGONu8okUskL9FaPVz4XI7nYtD&#10;H356vJjSMogSSnOI8bvtC7NEPmPmXpTAged5Wst55psRwEw8JJg4ubLz/JDDzyxEsRFNS3qXuQld&#10;Av5jJQm3gvlDvy4Ed244CntabDxvKw9t4XhdBIcuzk93tXSgdIR3zkPnCerrcEXO7RMLsW7YdCer&#10;GY60UUzUzEmwH5lZYwWi809VJnHCOV8HfNic2v3saVZnwBkBaSQMEbyU9xwJ/up///D2TdguTUNn&#10;3AKIKoi2OwbzjRzNgQIMZk/KMshvJhiFnDwa2eBsZ1keyhwMFhfs2QzpPq3rOxpLvFxg6Oj4rPiH&#10;6rz+BT+TjY8dF8Jg+4GJ00s7oqvfmt0NsxtSn8xMboDodTsWoC3KVy4NXpAf4lXAW5FGCJD+jru3&#10;ggHOdhnuYvhmY+Z4D0TWb/DEKHRAdQO/oWDAUPTXCEkRMMYkRZHp6osH6YHhGLUOEFDV0lTp7Ea3&#10;VabSNh4tFdaiPNnqLTd2kYRbPaYMTpB6HqpMnBlngGGLxta1eorOqD9+haFKVfX4pGyC5e39yseV&#10;JGjRyOdnrYvCzgUsqUozprdNL7H1uf7qL4dob6E0BaxZI6GPPcgr8ubsGkukOhgU3Dg7XTxTjuqk&#10;aDzyzhw99UE4eiKw+/xhvVglDooX/UawDfRuO9GGc3cTM1JhICC7aXfXaGd6ZiR3BYtx7ZAAS77z&#10;HWU3UBMLQhJfwD3EiL34orqH8TKezP7u5y32Dwh2grNlZb8FMmRRZhMJi18O8p9/ak4wa0JXvzF+&#10;aNZ9LvWyjH5JytMv41fFBtYuJEp4f0wXmpCWcK/5INj7vvyp6dm11JEgvXCVivzdHX/jtpJiE8st&#10;+3z3h47vSy3vnBVaCZpHED9J/psSEblU8LbmklKs53d6v2n5r/0C1wePD5ZHXh30Hdzaoqx2XQgG&#10;CgnWZG9G4qj+Ej/j6MCozre/ZpeY70BMkFe7dq/bx1CxHaGI0JPgWRcrcFtsjeu5PQQGPkJvPWh+&#10;Y9vhqdn1RPalY+cDEOn2WevStJ96LxC2LUW/kmo2hw/kQM/m6gNMTg5nmZVH2N0qvjRn6iTUTMmG&#10;2Zq8VhedVcJHRtiUuHULwrMEnWga12ojdpzNrO7Vlsl8NRuLq9EZWfq1jvSw3l84pDz6zcHeS7nJ&#10;NaE5W3DwSXzp0yfx49zsF51uB1tDznyyvh2/hQHF3XPk9E1tqpzEUhhsOVLSmZ06nX14J0SnRGT8&#10;ibwTf8L6vZgeKzzSDfRDckzaBv27E1fU9WTo8BRS7sXsq7XL49ff2KwKO2Xu1H9IKHMB4RGXHyc7&#10;d3QVjcXFFo9d31HXmTn1eqIdEOQVAmgX39uD+x0uhisH47synO1EJUgtmDDHwRsjee4wzucmULcN&#10;OtfBi30Zs99oIkAoL4DtJ/WPXKtpbMBzUKqHkWXVXvelrlGEkuWHXz1J9Eg4b9297DtGkchXJ5UE&#10;PvAOp3KL8fpBehUGgrppkOY6o28vXmSd2wemDwVhxjuboW7rfB9g3AS9iSmZ3OqHQIu26n+KJdSX&#10;vsifjkqDCKBgj4vSGYoC+NHKUpq1LqfDgi0K1z/E7FPL9jX45A1AdD7PRmy8YKZLDFB90ZnpnQ12&#10;7CDEvgaB2Dt6d7T/lX9IODO6+9nkAeHzh9fWj2kN6qZND030MOVvJ+RpGv/vZjK/J/R4wtNAhaFW&#10;kJ+FB4O2trqyUv/pso6TvxsitaTfLLb0oU2qa0vTYV60B0HLVLdZDaVpAX8zvjAYbZC+sfiRFDjY&#10;nXyjZN+mIe/Gs3StIwFLh9stlVwE81WEpM2ieyy43D2Xb0uUm9dPcoe5eMbSbrXEptJ/yu6zZnGb&#10;3a1yB3SdLfaZo4Hwp12Nx4+6X1vf8k3yejNmLJ/opH+v6suX8bHq2urXFgMdc8RmXYqprTPLb3bT&#10;Uv7sqdpHRXot8lx/3dvAKxyUrxA7QXTPrqFAgMVO9I/t+q4zcKiiKxCfv5madZ8byEQC/XdcD+Aw&#10;Gg47MbeuquB43zx8KwKTrd7cEjMakP96rTd2OUPyuAYNNZ02qARl5S+I2re2jhoJfpE5rErv/YaX&#10;sR//FiuP8kv5LTpz98LDtYuPompHmfUxO85wyfAm5dQFFD3u4ly3O2/HkLIc6H8QHkrUR71722oX&#10;PsCG8MBiNNRnxEdG+H65ofRIW6D+atoZV7hQzl7py/zAqG75fKNr+jNrqLlLBV+qXUeNzdZQiWXY&#10;vwlGY61hmwTiVVKNjRR9rsLhfSsg0XbNJZU7C7nGHY6nnDABGQkE5CBsVsvXEOTzOUHHvxG5uh1P&#10;0rnsEgNU/E6alEvb96JRdq3AMm0d5C0G+HuW8RMOpWDv5QZEFiOJYyG+aUH0t/j0tjfHwlz8OhDC&#10;on3lNk7DomM/zumsQcSCvyVDYn3QzG/cEXDRTJ99RF6GfS9YmSNdiw5yg96EsAalXez2q2u50kPv&#10;o+XE5E5zg/45dQ+arqexERffKAuJTYLEUtpbPvWCpzkA4oJvM3hcjwPo/rpHHOvlmEQ/Ldel+88O&#10;tF998QzaC16/m0Nd0/Zw2hbwDOKaPxlV7IQONZ0tLLqwH6egH7p0uLT+F8+1gJOFgtShdHAVopcq&#10;LViJMm1czxwetPhRknq4k0TU6kfOtJb/NIEDAjBaycYkS5ZrwX22qvS6vmVUPD620xdwd9fNR8Bz&#10;e9yq+7CqhfnA1T3iZIxjjldwzQPkKNphDLXI+inaHc4W3UfQRKMQcaIuWUNKajwxmNv0TRf7gW9P&#10;Kr09UtY/j421M99fAS8umooMMtI9TODCt0O9QZOh5IgOkpmC7qbQYYuewIb9oRfw0qmG2bnUjjjW&#10;pPq03ZXtF4a5c/9MT/ThHRE4EM1ktE3sBnQfvqVZ3sXnu/B9yQoQsf21ZWOyPFFWjmGG555kiZ8f&#10;/KrjByFDF6RJDG1YCp7c4DGNm+IybVNmBdhoit5+1F1tzQ8NsHzYxFLrt8Rt/xbnvBeVe/OlRrtz&#10;FM2GYxEgDy3YcG/8A/YDNaD+ze2JPwfaAOq2F/qDAqVPUmcyLgqiN7RcTcdX2wmmczDIhnNdEZRx&#10;qAPGlMxrzXX2g4mhZBt6bBgy+b64NoqJ1t//WXvxrA9+v3NiganzIagtj2RcfnK+rtOdIcY+vbIl&#10;VMabpxKTkJ5eff3YvLTD80JgvofAggZEfylQAI86l1fbNxzPnSw1K16T7i0tvzsr/kBJ4HubsFub&#10;MHriz20cWaFLlHbhC3IRDQyP50+oAkcz4AjZA+oixaiA4+0KLrbtIR5vPofuuLqeDkZywzfyTp1m&#10;V5mHSokDA1xf08K2RqF8zI3SmnPfYGUf0/Y8rJFp+EttzVUz3REOzXTf3R6KcJBJ2ao5QzxVEytY&#10;vnuUJWjC7SoGo2SX8rJVA4Z5E40GyxI1Q4IMj1irdw++ruEwZf0bSCSgeLhhjZfnZuMwYTs3MNZ1&#10;O66E2VT25pjLKKG1VZy9N2B5sO8KSzvioUNz2GoCwvi1I3qwIo/F1n7ePJCvdv4jhhLoRUTjTGLJ&#10;GsZvBYBC8b4BF0GGnZsSIsY+qgJ1R3EECvQjYnijCiFugdwMUAe5ORv1Uu4IyGU/s/jl6E+zBWN4&#10;byQSzdjPjvbIoBw2JRW+FjTHhYTSz28jaxpB/2b8bjdsJ7PpXboS1pKXNtCHzw0PXguFFUE9NOBP&#10;zu2ttYqFV0tVwlwVGDe1uJcjF8pS33G0hG9KiTwFjDkTrvCZmzqLbJIrbEp+gbFAwfGEAJ1ky6QD&#10;lpsgQ5j5ol/1QqjX3H8h7Mc5bYe3scHF2HuFKMIk9QXTMxbL1yOVerQnrFHWdnTn6DFu03rXgv3R&#10;KiRkmMxLh97h7fbkjQ0BjYJJiJlFY/wym8V3QDbyPnDVTAo52mRyfRvWZNN10kkzUZNITTYu4QYf&#10;cjz4bVxUFKkzUnLbmms35HuP2LFR9mFdgMvaDptxSFIaZAD4IfF4TZRN3npb8L6cFJNUfudIJOIj&#10;0DTe6HPVDDnNuZ49p3Etuzm432JRa0d5kJpQN7gR7ytLTfS9QUndl4XH7Zevp/KWwUxF44Bf1gSj&#10;t/J7arY/wHhes6OF0q9cPQDP0wNN5z9Dp+SIQNTEWFUIbY3CzxtLC47gdV9HUlpBNrjfWrOErJpP&#10;gSWXUx2FfaF9qb6Y3qeuIqnlG/CqSleYSF2SYzp/n2artzGypVEXZjV9EZ5NuA5gUSRjLA+OVndT&#10;Qki/hPSHoxyU+3VJSn0QB6VJFi/u5qAqdVLm9oqXVsNJqVjsTJfioNfitvp1xKWHzWQitt1DpFbb&#10;UkyESoviV/78KIMBcjKXlR8QoNpI3f9nnUtK/pPIP2o08D1ka+vYC0bntWn8+Q678mTdCfdf5cpR&#10;iJDZr7oTyn1E4fQBSmyQRrUtxeqfFyjQLrhIXS7eUezqtiOfAC6bDc80t/e/vSZ/SNUTaSOfAgBv&#10;i/u8Mj+A2s2c/WtjmJuHV0UyYQoeI7hOO7+yIOt1w3OoX3Fb9IecqGGoRHTzybRj1+0PS/jicErZ&#10;lppPuNnNb5wLnb9MT90eYsKZ9f3H6DDWe2jGJU6l43Jq6EnQZThuUgcEnnbPetStDlL1f1GvOrK/&#10;Gngn/3c/BlTqns53JMoN15KO4rdJ034g+FLI7Xa6sq9hbFnqnmjzI0LdZ5ddlz3H0TOz8dqC2yag&#10;uUndjlGFASTRjtcij3v+vJYERDO08xbIM1R/73A0w7Ms/G5A6fUKx0VapoemdXCZRhLgsCyyyLbw&#10;tAiEAuJxi552/9uKVSLF1tkWbUE5HTU4jfYWvgv7OH7G29V97WdavnkPJz0A/AcD1o86Uy8UXnEQ&#10;bgNXMtNAxi7o8FMTo9r3FbSrI/XNi7ARsgN2z141n3LMvjyX3vOAlM8Y+e7drPq/tb8ILQva++Z6&#10;+LSy0gSh2STTrrPkZ6WbFz9QIU0vycRbjxuQJWeWeRTowS4EeWCUmhyz8uffe16GKblTBvbPdEcu&#10;r46o31MrGk/dG1i7nx6xthwEvCDWvo/ZtuoEPtICWg1uW+q5Wjw1Uy52eOD076Oz5H+Tumv6T+Yu&#10;ndC0LrKwKbZs/fEOEGcTw3RBe8sVNZdVCxvzFUuk9b7IG6ovcZFuuYxW515W/iY9pn8+ob9rS2/3&#10;LGfBg+Eg01bgaLzn3Y328g/yrLMYsn3XeZ4OpXOF8V0S8SXVcOc3NXuanYsRfwFs3hZe8uYwRDKz&#10;pCdqrLWp3/aHdvNjbmKewYaRNj8sH1rjVe/KrmEEZ3FKT+rX/u5Jn3nKujxVk1O+bjV5A0TDcgk/&#10;041K5YkXx0b1bz4WX9xpvJkCs7z5ECoreJl5YS8V/BEyrajW/G+qubzW6JGH3RRI9T/Nodg1zKAt&#10;A7xdfwTS6M8W/5L1B55eNM5Tx3I/zPVz7hLTN1rFKD+dBEjM2WNwbwCm/tYXQull3mq3mdyFUZXr&#10;6xpS4wlELl+KrZDMBHmWabcR4sKI2OO/yjbu0Wztk7HY2ZEEeL4fiGoQebNo38za5v7ug/GAZdBE&#10;q+QKJgwTiVcTqYbXN4JXBhiO8DjB4HtDKYgl98GoujksRyag2unlLV8Ef8j1wbvjCOOoxgLUJenT&#10;MNWktp4oe91wh0+onJyegTz0Sm3zV9SEpPJ+L34s8UrZgzNN5VvslUBTWhepwCt04lQrPysYRga3&#10;Bm+nqVIICJ2k01ky2lL+aIa55IV+sIH77Iy7hnoPgw2BOEwdnIjKqGsVXfV6FvMU861HQUw9q1Hz&#10;Wr0Sy5/v8WUG1uU8drLmrD8VlOmSNe6+4kzM+N4xuEFmHttXXpgTBCMF9kO+zA4F1PfytCq0GGX/&#10;ZKi3VrjW4lNn67TxXTtz4tsup/wjhcT++0nOGFX4bo/t+Cnvb9wYI/mQBsRCGrnZO/0Pku/VXAWG&#10;v73i5Sw5DNB8zjsXtAQByLmXYlFzlf5Lg32fPFzYxwLZNAdNE/u3G1+uljtlu+kyc2dY8eWNOCR4&#10;ztcgZcLX6ObcrKoepsvLP9HmvJe/pqwIIlbaBGblgLfRoPYcCNxhqrQEE/6Q/s4wmrd5EbCVKtpR&#10;X7IHaVK+IfgZWdTisqSSUTxPFbOv8r2lHTV6Tz5Pn2912pS59asywaIt7jJwqBs48Sd139rSS/zC&#10;eflWYX3+H0h/ylCQHli19O81s38e6r2XuabHg9VL5FrKs+XkK6u3oZxNOP1oHB340vluOKUsIs3j&#10;yXh9KBIu9CRJwtt7rr5P+HHCK56wvQRv0eooQORtfqvsaowJvmQE64HCKh48IViHBL2JZ63NyofT&#10;CCve9CoF7FIq4+HhwKfSrUSssN2bHq5KNy3Pz0U4SMZQ+PSV3pifU6ZtFkjpElJZQMVE/pv4p/lm&#10;FakFprnwB8mXcE5Hd4utWFeEpy/mBriHbxi4rT2Vuf7+1kdzqb3FxitXCqyksQrUQPK95CstJpwn&#10;kwkStRkc9DL0LBDfpkIc5Av9xQMj+foKXbenR9ruugj+aYzdcX1uGSCxJv/pQf+KkredKVPg+eTX&#10;Cmd48kWmRHWiMJbLjH4ApNEK0UdH4xVbe5FntgYLTbaWGQtbm4Pvtwrw6Vr7UQGlfK+OKqywGN7f&#10;1SsgzeHAbaKL7dLXTOKiOQUCIweOiqKsdo2+AwoY/mGKrLiMUJISDfqvQ/ZpGxLlaxgjINbbenSn&#10;WW48kLgmEpV31lw620AZeCIBEupkpU8P9Hvyr45IN1R66ZVenRq4+gCXcqsgZIbBkB0ZUszXEV/9&#10;ynxI9+22hsTxnQ1+0cQlr3LtCcP+T5W69/Na8+03I9LFCXbdqbXqS18bJfpX3jZ/VxzfT6JLptiX&#10;+H1Pt7gbUPPfFVFv4cr0J3Gy0o8v62BudF4yvpdZHfDOpfH722vbTXzvtHCCB2+L0Xv9SmWBqYtv&#10;GK2Pb6WlWljuG9UVP3/sKGxtOLIb3DvEROde4NYnGGKnz+YhKxK8XpsOt2uebrUMfwnsxL1iEp9n&#10;Eu0pcSkXkFlxW4E9DkJBmoq3sCDWnonM9XMa9rCUrK1MWzOANT79NdPWvduhN1RadJG2I1vpK0+p&#10;SSZWNfX2Ncwt/mnOCtMPJtdDK4PcIh9uDN+W8HG6ePOKdXLetO/5ECTmnJ8s5nRBdO45evSvSNgQ&#10;8wI3b1D5IysmOsA+PxcPHnvQkoea5f3dYFVIw+Q34yVVgAVn/ezJ1m+oBSe1tvmPXDP//1GeE1gx&#10;0eqArfgfoVU9b+DD3ewJ306WacvOd6UjRDxmWvG7pKXClwdFO359D5xeD+uC/kIXovYdr2FJMXFj&#10;J7t7CwsS7fC/OLgayU+vvj68j5UYoxA5MtYSI32T745GCalIAq4Vn5zAgJcyjmP5hYqY77KOBm/0&#10;/msd9em/n5Q1NXDl+2Px1UkJ7cpdDeFUFdRprDxU3TirlvGq6AHOJ5QcfGdDCbDBfHjXtzGNHJ5H&#10;5FJKCW+ePVmOpV51coDG7Y4GYv97n2k/kB8r7+v2peTLkPa4IUX6Y7dPwmr4TO+f0FV52/uRDwVn&#10;zbI1XOwYtD2J2/1GouM/Z7eJXDVVcdstaorxFzVG7DrafeTdjQtjKBPTI9I6VXZbcXvLkdk3Cz/+&#10;HvEFTgKnB9nr3Uq1LFqrTEFIqt3qMFIbYyTa55y7sT/tUGPwXWZAKHkMJSPeglBWkFQndtY5PSeA&#10;1LSy3Cko58DZjYgs3MPSK4LSY/mBPs12iuVXDF7q6ztRiCPpE8n59P5xrosb/pGKpc+HIq8IxlmZ&#10;1w7AxKIukANJbwDNwa3fYojcMY6B9hWQHEYRonLsLcCgQEOfQfyISW0Velglvi+ZFcNgv5ATfuXS&#10;uesczN+65a6ZUnV1BgkIxmCIA+nfhqINdjR3bV01q3DQ9yb8JmaHWuYoUSjoc8GPN993CLcHkhWt&#10;JEZDfjUhpjjUL4XYUIwbuOIuN9O7F6a73cLNn9ZgIF4c6qE/qFdbC3DgtSoLkPpBPdqYpWOgZTSS&#10;IyMzIzcpkm9D5/qTNxuaq/pJ/GLNCfYnkdYZFrcil5Ta7E4z2HZ2Wst2kfg5PRFx9g2+x48XQXDJ&#10;bGyRXPaOHz3ZJPysJfyR5yh3Ou/OcTfxqJzezN4kcP1pOSw50HILjTp+vehUdECA3uUdVhj1CWlo&#10;3ZmiU8POHHpQG2NQ5WjNP/NTHv08vOVMtM/bE1Amx7gsGdzIF3xEy4jlYoneUSvRGSaW9ox2bTZx&#10;RUDaN2AOPTHEvk1bGLFdAcaiuASpyN/Drfau7N4V4qI1OXjJn7GC1VPLgI4bLACmgvOaR7vKfN9p&#10;qAol/f5t6OFn46qaSxGd8DFaVYPeWClYyyWfEBlC7iFpQjmf+ARJtPgD7UW0uXk4xcG64dX9QwGV&#10;3ss49x/EM6H4YJ5LhaJhntBeTxjrSwVjVvwMNxV7IL9Y7ETSn/hZ018bUb5K85nyiejvFV9Wvbzv&#10;AsWd3HsXeJHUyQ+pbjUsN/qs48iPRczbq52qzH7SvbUIBomi/X0L+PzR5+IoPzLkNjnScO4YcOrc&#10;kkGWJ6lYZ9NNdHyJbDvX0KVuSihyQ93Qscr2WI76Weeq7ydqhfEgwExdEUVZey7DqD+7JfPhJ5D/&#10;DRFbhO4P6p4LrbeOx0HiAglx5jsn8SERTL4tPNt4+cfsxaDJZKrHCyrUO3zjIjq2A3Dw+TYD1li6&#10;4Zox8r9b03tvKLrjUIUc6Iu2invkb70EC8Rt6orCLrWw4oyA5mD3O0xkHuZ6uHPMfqkqeu4iE0wJ&#10;l9JZdG9LlBzQoftqIWwrmtLnOK/rckTzglAC7eIn74bYVgWhDEgcfx8vFoeLZy199fbkoOegxlvm&#10;TDN2gQeCVNxgebzRYIniaRyvY0cXkqcdYrNKWjVQfIAfgve2+TPTWJudnls9GBwWjmyQamPv5LFW&#10;q5y2inQnljDZBDkOvHubeDj5DAj+jmZNUD5I24TOZ0sI6xzBj9NUTx/pgbKJfrwgQPx642S4X/n2&#10;nZYikN/EKCgoFqxx+vQs+Tg26BVDFt1TCmRV8NdTELUb6A1Z131XE07j8Qkn8sfeWuljpv/rWu8H&#10;CchH5SocFEmfcjeI3+ugmM0gNS+lnNDZd0NA/eInSCocs4dfOXFVD+uD/Zg8+Wwl47c/qKNWKYHT&#10;u8pzPudkT54D+eU0YRcQfzMaJ63YAn8RPZKXrHlph8UjnuR/aq+RxLkLNXB7ChtG1m3X2Dt0A/1Q&#10;WgiDgTrYVob3WgdvxbPIuDCMREcPsw1NjAidIHd2KS6BaK9Ve1QTplkEpJKy2ii+cCzXAJlmXAEV&#10;obKZRpi7RwdYrTPz0NfsbPbOZxbWiJAMsKMKWWsLMgdrlO1lJfaiUi6Bty+dP3yI5mu0kRDooBjy&#10;tvwEP5P5FCrkrAxhDthe6BeNO3ou2wAWBSC7j02gxrrU2766jRy+mbw57JjNUXiG/DdDGMd4Syti&#10;DE4oEM1Y71nCMiU9dubTWPRPgKPmUHyrKzN8i74X+g2GnxSHW0y/IhYrWKlJ2wLcqO1FtQaU2+fm&#10;4BcVs1N1xlSqtV1j0SjQcn4bQF75x599jrp+a2uz4dOWYOzutvApNLgNKNuYINtOPTN3ta2+tIXk&#10;Ujt4IbJbo+RCzCP9x8/zCPU8taFy+Bzn6tU1lI9NS5Cbx7vSRO8qq4zJ/GgGSLMd7n8nnariK7Uy&#10;lJHkAaFlW1oWmTnJg0I0pMC/E83qA5LriAs17nPm5gwWp9sxAtya2BmR3EjRVnEZAXVAvEVy1O5c&#10;sdc8YQuPmLK8iH4LoeWjzRapfv1naMdPv/2hs91+Bt428QhSBXWY2xV5V1PClzMYUFPWxN/3KDIN&#10;57H89o93xSctPxBreEnHfrfep9LfjF/1+w3VmIIPJ2Fi80PCcu/0kzSJYNILsfnqnzB0rSHgpagH&#10;6wRZWB2hIcYqYr6c7cfnPznBIC8vi1Qtg2mHXrp5H+WPhop4jub39/SmJCCUJ7rbzlWdyf/H0bnH&#10;M/n+f3xrsQqbUiLmWKkco3KYY4okUYqcyTnkbJjjR0WR8yFhlGPllPNxhnIaluNijrHEsJnDMON3&#10;f3//7K899s+9x31d7+t6vZ5P0BMyKFCE0z+KdWql2jPm+obyS0GNkSHHy7f3Nbhw0VpZ2gGPy9Pg&#10;g8C162mu/yjdmi0YuEY3NeckSIWY9z4/LKCR3MgLMW1Mz+Hoilw6xAUdbuyNmXTftVIXCSqlBtj8&#10;Y2K0trgB/+VhIXZz3l0i16KfSR834UlkSYYqkoW8UOLMHtbtHyfXpesgIMKNTo2Q4Je1iG8837r7&#10;enZOyuf5l3K6Z/GBdkfZgTncfvkND/ZuqC9OAab66V8vYyBOAUTUUDBx4sInv7Zv7osTXXOYiXE3&#10;U8E2S2X90r5FQFxjGLonxjafx69+MpMvsngXt5r8fA4bTjq+TLo82BXazYKFePJzOJRczjR4oa+T&#10;Ys4+592s8BetM8IHoRasJdsXGjwP9a1VqENv/r4AHE/jiGXPRkEh9923SzhmQCGdk8lPErzyxgrN&#10;WC9uJaisp0NxxTdKL9XeP59StWeduvKTrj9whq3A55PpKmHRlWVufifRmCLxkZS2gQFPK+6AByB8&#10;8YOeOSIZAQ/qgnBe0Us4FA4dDxEyZfq1I+AxqO6WKIAZiIqBTzG280A7gGNu+xF8l6ALLoh41kHw&#10;zBox3pFakWVmwN79hzI0LBVyBQnN+0FbqFa/DHdkL9j6x2AjR1j/6O3sM5G06BOObQ0JqxajFjtS&#10;69LN57eTxb9B8fNPJw99rB6yhWh80liJWFeaQZQzP1Blilr7N7fsQXcjkMTrn21OLrXafJKlqUei&#10;JzRKtTD1TMTvw7PzOvCuMAKY1sNk94yGPy31HA/LWgLJ+ENo3ZCgEmBlZV8WJ5yloGHkkMU7R/hb&#10;bCSO3/B9CY4BoZlbVobPDlcrt6PrICX4vb+Q2Ch89HFizuG6/UEgSDVvq64cPo/VYcSD1n1BqqHT&#10;SInz5rNdfGS4zaxEFm9c8u/7rwsCJsSSGdDZlNuyLSI/bfaSFo/ChK6y7gtNtAX/p4rVLsCk0etk&#10;mIN6mNebx5a3gBG7R22tmip0Sj1ZJDucphp0BjdSn1Lv+hQWQjy08rdZMoYaUUEYt4jNhJ4l7GUv&#10;b4vpqEi3LMqbJRhBmcdI/dg88HaPpp4oBuycJwhQTxAK9driCqrLWjE6cFBpAxS0z4ZDMhQZrKdW&#10;Gt25cPEYF6290ND0KaWWO04wN/EFZn2ya2e1Y/ui1nB16Dvwrtj/o6j2tXuPhhkFNDeN5Kq7Nkkh&#10;k+cN+Cf1yhHmV00Z/SmSJO9qqHA+aBRRyVTYKd/hYfhlfRYWeuXgiD5hJlxj10mkcZL3kYVUVYmM&#10;lVuyVfBXL5cVtoqsSabb5shi1uh3Ax7HhWysvIetPv/QTa1cyPXhfH8PDo6Zr4+uCqDUsObWro9b&#10;80Zlj5J3qn/Wysq8dE1puitt8PLZtc/yw6rlLTUxFe7rj01fuLOtAYNt6gtei9684JQPdEB7+V3e&#10;w6vVjk205kY8o0AnTfr9N+PJPh6BJ5Uq7yku003naqiyFYSIqvGA2K4mzI+vwy165zheP9j9szOw&#10;ZfZ47yn/SB3mYC9Hm76pL0kmjcQuOhfz4g3jZeVARwqh2KOHuW1HfugMwRyi6a14fPo5cRL+R7me&#10;fJ1+Vb/g8KMLptKXC20GxcmbYTZfeUP1rp3dxT6R+R/Vayy27cp233WZEHXmh//kKN5PT+mFjP3H&#10;XpQ1dvWFsFjNO0nnvhfsF8sv8b+/dv/x+46OwLk4j5n8u1xRXZp2c8gLM+rWfFktNubSyznmT5+a&#10;7V80TY68+tQhEH9BvsgfkZlq1g06SD9dtvhva9DHw0wjyBP/DELNXcu8KPxSQJzqLnjVs0xYBigd&#10;J0Wji3rOBx8pR4T7ecWDd3WDhUP8bYtCQr3ehHxh9CYkEJJyMVbXbDA2otC/jKSajxX3gi1dQ3XO&#10;1yaciFjFBWgir9IQVwwxqcsN19iAK/Duz1qviVK5lhUNNe9lJfm9Cy8qfIqrcbM0aSoEf5UkHf7P&#10;cQjrA9NfhXd/goVAOxTCA4tfSTyOF6YhioPRHimu0ZuQreCisk8T3uNCFFADZAi8qun3Y4cmqkk6&#10;4WX4xUrTfFT2eZCYsp+LuVaTW3PNAN1dVhMT8AzFfEVn/9OsCFcvAWFR7D+Kx385SroJXKo18NCn&#10;8mdvZ3o7cuHq3Sxnjs9BO+o9S7pLAsL4M631//p7SlGiC/F1Q/x/HTRulNmDhiXqFf5h7f30U8Co&#10;cyB1VXVVOaFHOn0+QK6Whpaoi8Ux1nmfB1EL3CfUP1VL/SPe7/J3ubbQXKTPFnoLwB6to8pZqfvn&#10;pKoe3a4VO2Na5gWad0uT/0mUEuX6ShtycIUsRvhGBBWeqdD7+afi/t7/O40es1kndshSVA0kz6IH&#10;stcLTx305CGvLuCQEc57z4M271jRQHv01+Eu9jjTcbRs0f3TFLi5Ypnk2mMw1Ts56Qmx6xXQv2yg&#10;4FCAeycMcJXb3HjEHuAqWtuHdfq0KTA2eqjPFM2mvAq3kfOvlMq+dafJ6cYQY+Da8K1GTA2Asep6&#10;azjEmPz73u2+j+VN1yLqR8QwT2kCFAuIWTNznleqqZ0JxqTKbW+hXZtCmoSabxm4mT1DdSVAcZBi&#10;4zO7JyLgBvr3mp2eOlI6kqp8570mVL5VrGKIhJmJHcIIqiao1YGZHVbl6uRpdh2bLyWYdjW2uyaD&#10;LZ/kajNmfhl+rzoBd5nzXsZQ64jDnzlOyCpup4C90MMlJu5y2oNpi+5nfPt6UfKOdwg3Mm805PSP&#10;M0JBB4vzCHelc13pwjPNr7dWuSu66+ocblXYrRDVegVXI3bvrHUGOygmWeckX6y+qwahIRQuTIT5&#10;48WmVG3Vvbrq9cZubaF0SU9aNSa77gdksQ9fu5ugtxk8XJf2N8VNIGJJu+yH+etLjSZavb/QXs+c&#10;1JQbX5Rmm6ndHyzle+514Xd8MykSKTKDa1Zuh6CUYQFwiXD9We2KF+8kheZgDgA2P4IOmwfuckCB&#10;c0yr0FldEFDzB/nnMd9L83z+3D//v/1yx80EY6FuNRoQfXieG5Fv9+8h/1VcapDmgO9+2MMYb02V&#10;vOl2Zcf1izuq5FH7jz59LfF47TvIuLYq1xLLZ4pyK9f8d8P8N+VSogYqOZ10cHZ81ip+ElwQB2gX&#10;zj6a+siD31Uzd6Ol0x6L5gcddlSp+4S5euIBjcyyurItCozlDsKdNxI00lFDXYue5/dPzEB/CCzq&#10;heAT+tcKQh1NleUlQTRkV+0NUILA4eLn9Ufc/fKl3Zo0lQiSrXJtXrRg1sjPSbrH8RZhm19j6Wxn&#10;jwkp6whWyE05TvrneK8rw+OChE9qUbsVenwfALskAM6hrTQ8nTZ4o2MvvhPh3Nw8g+hAY/ZwKE0A&#10;Az4Azj3NRmt28k9f2BfYmGqa93kYLowhUvickT4l+FvVViAXaGHEo+j6VWHiKxuBB8iey1xLmd3X&#10;yUoCTxIi/HID8h5ewCzhf/tfMMeErDfBOlnBd0sVGXu0zTt9tYN1KX/LKdu/wwZlf6kJDs8AzW9g&#10;gEf2o3DrmtN2zdqOuborlRP4kvPsU3dENEMStVfsq0m7zEXEg+jBp3xOTP/7fXu+rzu/G2c4hlp0&#10;0ANCVFpgk0GTPthyWiAlVe1bqGxxfD2FHDcf5nOSdLJ0SR1aAumH7Aq9Wbe7rhGxBX4GDy9ZYPiu&#10;++yDqehEq6xv21NfQeQrnFOIqujiTrKhhUz2sekvkBjG97lMJ4xkBHXSeUUtNoYzsgcyVlF24YUM&#10;oGuC/AGyRIFAZKoB/SwYbmD4LAiotjsUYzIgc6c3+8Hw493TMFtoXD4oDnrKEDKAwEBGhggvPTM8&#10;PT1unjB8FmzDvhvvQswINUdGoH400AtmZz63rrEDP9owu/dpDXQozUryXGdwA0gtLeEdkjNfxBFQ&#10;8exnO2qGE3o1Qn20DmnL5/ZYEhlkVK7LPs2cO/7wWzMgxwAufbHffG4PN3t1Qenc2+HCuLZz52jT&#10;59iB6KSaMPt6I2VxvHqumUPTM5g9gkEXlDukndTMMiZqd0EB8TBGAHfElFWPq6POjecQYAH5g4ye&#10;YA8BsU3Og8kmjJQC+divf66OMtDFRxGY5tYYwb43FGRlLVmMTDhTifgnhFsFXWCq4pf+Wxpa5o4I&#10;f94svtmqmo3a02W/Yin0Lykd0nxyYzAASN0vMs9NtxUL8mxJgYBiA4vk6T8xSwah4DepwLUMrQfv&#10;3QeZGWo7fFChrKa+bsuw/xsEXbM0tNu7uSvcNkRh1ufqRO4d7S1ksA9MNw7WHCxLJrWFubkaxaew&#10;vp+MMETjtmfDg2ZBTEWqdSqBmvvu2A6qnFsM401k9CHPM3osllBmKzLbCZ6CtxrWI9RUTfbPMwgv&#10;gq8d64PkvZTxg1A06dSV+bJO+vKAtmhi2I1TRH7dnI3R0BZ/4vmmMpup9vYwy7CDrqt7O2UK9AVo&#10;sUepv4O/32E+EY5fqof1dgpAF1Pc0Iv5ks2LnfhXkbMyVAzJdgGUgg11ylkeMHZb3Jkv9Hm5eUO5&#10;zbGpPQDOddS18dTHnnpMEu3l8qVd8zhfCJMPpN6zoI76x5ooHPh7B9qB1IRWpgTv+kGpD1KgUinw&#10;WJ9oiqam7Y7ufikoG9KAwDEDV0DoPNmreHRWjZ3R0bFyBs6AOhiMGkpht+9Y6t8EUtSUTv9YJkIN&#10;i50RUXGMCZFjDwH1ClM237McWEBArNqjw46z5viVYzKRGCmoV0GcK70f4nXBSOl0BFteiTAH6gPE&#10;WPAHZEovUgoX0De9/TAYLTzYvPeo5HaJ6+2QTd2bRq9GI+/xdQF/Z9r6XvGAvZmk8et66kHXho/P&#10;9j3fNurHb7JRWV195DWl2+Bp8Ba7Csgq8pmm59wbiDsO5tWrfa0ZMpO3f5j56MpieA+a/w/8APTh&#10;OC5n+xMIB6Vc8ue7jdmGIO912r66tQvCHR2gNOdA78kTTp7d4DRI4BwHdxdFJN0fRH0ItEno6Lgb&#10;oE2heBXoIFs3UNo//ARkfbxqFkzgmqp/hOgJV7yqF6RQv+N7fNeSqkrDPzwX+xyFXbie6zYqGuK1&#10;5gNfUcujvi6iWOTTpkWRoBnb5hUzQHRztEBCrlp7GfVuE9ToYwMD9J8GrRrisMAomvlh78ScdoqV&#10;L1O/rUblVpiUPaAK93ABYZ2Db88ZeVqbPrVQKRq94cijU/s0dHmiKZKTkuqy0GS4kiFjDHXqOUhC&#10;OLaXPJR3u4eMotUnlKVsIs/3Tc1PyBfpfo1bH7d8g7qfrDUx4ODVfRHQ41jv13k8hwXeJmzqejQX&#10;1RZaKdwmEBPiWesAtSCE5MTVz5Y7nPcRvLtrTnZfZaT+Xhmu8kboxVY4yqDuqGOd7uq9L5NeNnje&#10;z2YYdN+dO1ld7TumRv9txo+mpwU6vbcf1z4L+2JRVPJEmv7xifTZhsbL2/fTGLWzzu7+c0wK9Dzf&#10;DWgVuAX8xzTAIG1hX5zcUfd2iC7AdBI4weCmF6iXoxMHUzmQEWTjRfpDzTBYoG4qeNyVkEMFz2W5&#10;BtnIyqmDthS4upL/vLNR+BKlFWi5Bs1QPTnHVVkh+JJ7ZpoagfLz2tBUzlvGsrFW4ZY1qDDDnPVL&#10;zPM76VH6TLY8tT//aVTbFTTOWq37wZsnwRRgxoz7Rbf+O2Lo24TO5ZliaLVxr0s0VDT+bayHuAg1&#10;LS3ziLFqY12jqLxCasdw4qHaDbl5CChtpntBVZGIPo4TB7iJ3tSRZbx08Im2IT/SsttydGizmcTm&#10;BDspvkelg8Aru8C/YN+f4ixEwjWyN5GgvJLRy9uKZiDaq0pox0JEuBUxFvS1EazKHAz7ownFaSiV&#10;s6bTEFWOh1d86SYy++/OHswzCh60H9AnfYP6J/DdSrMt/pYkyyu5/xRY0yMhRm+Mc+5dmjTVnQNa&#10;04dJc51f82Zh9HYokIDCf7dlxfzajfn1V2nWLN1o6VbqKe2vLgKW8Hr4v2pynvoRbIBrapIZ+U/h&#10;M/mVXjdrXTPn8FeuodB/OaogxB4dNio9ehDWGv5UsRZhy9yebr/Zu+9K0PAT4xJpGR+bnY/8bx6i&#10;BJ+iTGXV+zO922eHQv9mW2rkERxCCRYK1fVxq0lS2k030q6zSL248rKCsLHkx7tjVL3eY7ICrwiM&#10;P76PP92x9sUlrOTIoB6+TORAek9CmZ4UZ6SYcNnx7iDMS8lPjKXfzL7pqDi8oQP7Zwnao4lrocIk&#10;GQ20l5LKjaFWe0l3qZ3Y5prZyevGJgZrl1nyL3orB72Hmw2ke2NkRQcovMnj3y8VPM0/k/ykOJFb&#10;TP27DtjVpLgy0t6YNfz3uSep4Gvhl/d9evgf75LTjR59nH/z8pnO44UIyrn+xt+q6l6pYjgeUJ/o&#10;E/1QmYKfpgqJMzVhQVEbEWWLSp8/uGgI2YxZluFQU0WjQJx0+aphqenDM5RUxUs/n8j9gjc8t/Bq&#10;zx+/6l/w9PnN5WwTw8du55JlvC+RY33dyOcB0gJ1C8hbL1+ir719Td+sluTEHe3v8+7t9Ok0Nnl/&#10;LhVIkc4q2krc0yb1hnzm46RIbQMU3ELrPvGnHBqyaacONK8tMjFPeo6yU/FZutd4dzGj1/aq1O2t&#10;kz7QgwbOrd//ajVluZtpcI3im54wtMUnDwt8LN17v+RamUBqEiy4/0TGTCH/QrppqrrrWKFnrPmw&#10;2pd3W8OO7HVfJTsVLvT09LPLX/72KW6NW5JjvzbxJ8S8rwXTW/Xc9uMqJlHaQrcoC3KY47GwyCpb&#10;WOxcW+DChdeElrY0u6ZO2aj97sCHlzM6FjqrF0dCjbk6AGj3aQZzKbhVY5j5Z3M6ZREfNULOsq8e&#10;AB/963+sXFOZO3otW1eeR/JedfBdTly9y7PBjt76cV8uoLOwsFWcncqCtkCmvbEp3Vy5QjbW8n/6&#10;7mXpXOJ6UawoJaNmPp5qvVxb6Kmjxj95fSYvaPaWP1d2CtzNIeOyfJWvMf+U+qAYu4i67b/R0nfK&#10;vyLnChr6rkq4q8G2Z4IFTzoa9jWBlq28+yVM0+Mb/vL03cN/+JzuY3iR2OcpRrh1bPaLJ77Q5CaY&#10;mtS+07PvXQWZz1xPNp/uqoFieeqEQbmlRPvNj2yXgFNUhsn29oUvFj/euOL8DT+gAXFY1Gf5y/nl&#10;/csXZL+x38rIWZgkx02XL2V6A4MmIIByDz6LhUx00nJU7CZ89oW0kNBiJ/zynhonTjiXZLVjuHwR&#10;KeGf1giMTRFYiaKxK1fvbvM/OtCNhKiX2TkaS7Ya2kueS/zwbu+V6Dm+YJG6d5jZyUJOF8US81Gc&#10;0kLtQkiF5crTqCXYeOwSy+4sLkOS/g4c2IVm7MlAaXGsdQBZZPPlNwf73KOBqiB/q581sl+u6HFd&#10;09dJxppeHrsZOJMfagyZ4nkTkO4dhez7w6/tMHYwVOV0yLecaGLTd34PM1rxWPNFOnpginqHLOK+&#10;r9S6VJxAtddELCFDebkxLdG5hi+MhmaUvX9CxsG7a49X+EMkUtXmVywkVpBlOzYDF1IVM9T8T5rB&#10;U4s9FyGRQhN6X4uSkyz15bdDVT/paFEkYeWYUioo34Hxn5aP7YYtwIUyAs2f30lr5WDvmbmr7UA8&#10;iKwKMvE0QxZ+kxImavG+70/dE5c/zq2BvmMRmuApOhJdm8LfWbUa9MOL++QYx72cxxqJOmnWSU7B&#10;0gH6FZL5W1ZYG5PsMTO5L9EPhKZMiiqngI6ySlXUXT+9hClmzjDlXsXq8eWPE0aTy9QTghsTB2FA&#10;3CqHdCO1lNf/knE42u8F4tvIez9riO+OxM1S26HTgewFimUvWb7BVYew3piMwYYFBQH9N0LMrmCY&#10;+a2FKJL8Duf90p2vNV8zbMYfrLq35STICrgD49vXT+wT4HWMShwKBM+r/04Qh+0S33YUUAuJt94r&#10;nDDcDb4zUywrt5hcl9CJOfhZK+4hZIugAcwj6CpsDtFh031dODOBgshogQSeBwgl6gAsC/aquzCO&#10;Mq11tRJBe5gJedI1pF5VWZxtPqNxavzkzZcLoZQaCMpWZa8kH8gOF+uFqgNcoLJqOxoPDdDJlbvh&#10;PEc3hI5RYYKRcbCLCGBpSy2XkxuUhq7HqHLPEB1FrBlgWpjjGIgn6HZstJ3KqU4/qJ26rCVxCdwt&#10;2C/vYTefwbjupaPW8ZOaO2T9UPqfEyiM+Zu3yuPBx7T5CI3vJd+sw8FTjkE/qkC7FLfovrdB+ySP&#10;+0jl75UWNVY2cCMh257ri793v2/a679bDdQZhIgc/t0BYaM1XHAeYailwMZm+88zUHHOJgUh5FXi&#10;2T8QOOhgXG/tsz0gQkCS1wMlHEMCs2kWEvWKoLZgP30zDez71Q9Dj+KlKbLntxQX7ra+2cNd8jKB&#10;LoRC5iec3vDZMhFxycfunE78XQEvR6w8enOw793g3i16fKST7pshUBkdqUqUDsqoX9juZX7XwYb9&#10;qLFZUJ+tQLf97aRNZTB8iibgwJUK77D6sJA/Zhy2GbUAjhN2pzGBqqoUxfHRPwRAfAxcEJ4VyYXN&#10;oR8yse7P5n0GRSMEfhk0Atd7jBvfSz2LK7pJG/67IT9ueLwh7ew1kk7J6s6QHCdE1i5J8EIWzeL3&#10;2w9VIqDAppiwFqNrqThV36iFpB/+ZMKokBB1ohjtAGlkmQtZd3DGEFC7QukECYI8Rgy62Y8yom63&#10;rq7ct23eOT+pOBfcVr4kCBKOo6oPz7V0MnAnDdVB1DgOT/t2N8AnOj2/DsIE98wjHWHLXLilgKLm&#10;hRwf6JI10DXsvgkPqd+Yq3BtFVBem0tl1N3zjUDHi6tziwgzQoGZsVsxYs+CHIvXUgqeou7UNqu3&#10;AEfUdOD5WhT1/OTiIcOpOanhQYFmh3vzhSBcuJ91GGPo7oinBlbqaGv5KYf2ETEGIgQmdeLUpPo6&#10;aWrP3sjf/qVxoivyqA1EaxQ9mE2JYhSDdys5ZqYphOT/MaiCQPOQGH7NlynpkB++uN1ic96IXeAb&#10;gmon5yKpsDmDprhIks0xb19NTz5sSvhzi9unOm2NZU68F3wYfS4ng+NfWLGaaQGGyEURzlz6tMSF&#10;XTJnV3NDI3DRS0f5+1RQCF/HkRrIk7RbY//ZB0QN7tgWAm9o7k79mi5mteR7KQWrv6TBBe9F0tZN&#10;GNwbj0ybT2UgcVPtKnQvGijwjeYJ7aBF4bcic/sVGmirsMMNg71epikZXy/Ts8Qg/N79R7XRcKlk&#10;5VvoLra6QTnrFl5AWxTgJxLUw1gljUS1Jy3KE57QT/NqbDjoHm45vpqVIgDlwkI1ESDhk2BhMKVh&#10;OKoq34T31St4RwcUL/h2FA5SFUGUHA5AxljGWl/FpA5MzamxyGgyR/oIWcN5WhF+yr483Ms1+n3j&#10;4Qzb1KoFGRCYLuYoZJHXRsBe4ZStCwIWrJxqCmd5ivwgEAE0xf/0UPAImUPrpuObzTM2fs+qvxbw&#10;j5yaaZM7RTptm/j9B9cO5ode83gEMo9knKckNznfEOWVd2ME1tcqg5v8qepb69Yo67zwycZSQhOF&#10;KoaQEfTq7ArCPBbQZ0P8h6f2CBUva11xzVGBEa0ECE7Aoa3JZNNtcahWxDIEIIWLQk609S4yY5ga&#10;vwk3TRL2Ycre9GPXMwPyTi4eH4UYAJ37eO0PLLASyC2yKsIc1YjuQRVldv9er5dqobg31jgma6Gi&#10;hetr+juHxPNUNwWzlQS9bSnzUb3Gf8kYFRdRR+QxFx7NXF+Brt6NtE5H/FZ5lTPAGF3BD/ws41lN&#10;2MalCWkG2h6r5PAi256qjOtMDga25SI9YKTtFHhv5GyET8cAwKeKvmJ3tz3mZbS2Qh3ejs1j7sAP&#10;RKjRCjeAyPE0XJzYAf1SzQQoaTY2cvBEiBzHHLK7X6Rlxj4uP+GDbomzbxXlureyC5o3AsVvS0Tj&#10;uj1QeYM3l2jTGjBRR/516YS/3HGtQpaU0Q1Kmluajy02yi+aAvuD6IouzjU6PgVkTYoZAQBR58qP&#10;Q2+C0c4YhfTq3tkpBXZyLSdUlThZxx9aoFv9YrjWjGsZc8F+fgl5mZhR7vr943ja6qJ5EUxvbABs&#10;eCoG2pewNmF5ecfj3GvaCHtN0oQ2CT81j3AYS1Wnd2VK+7h3cmZ2/U6eTubC5YvmAJ8K7CHUOKXl&#10;7HGjKmOgh5b5tlbqeGh0Kt9yKm+xq3bvgxcuACo0gQfrGOIRRVWaPXl39queFWQtbi1etaUFOW1x&#10;eTShBDOmH1thF45tssB6PBZ/+8Wy7zZBsfSx+YUnV0TTTmGv3IxdqtVIdYa72yf2te+uaXNIs8UD&#10;LSB3pSFDCuskd3ca5ytINkQXKJFOJXUGZn9ffwVoZ7KU5ntJfPRrU1TF/kdZPGEzZMBJA5sDA+2e&#10;6+2mBi6ewPOi6orbkeHSCHfHAtjiVaCm13szf3Frcmhn6dL8EkP6nziUdzspKpb5ETIztbYvvlpz&#10;yIf8plE1uJwgbSjrIeB5DIDShD5g4E/PxX8oquhYg7mjRPr89cPbW9dCP8SiEY+E2OsLLJfAF+GL&#10;jNoM33D00T4iZzQM4qqxN/j2kmHNaesZ5jngmKEl2g81H+YsxFIhsKd/T8jbCs6THeCay3RmEU9a&#10;wRSxO0/tQNQ5xJ5vV/a2igGzNNb35UKbrICUxPj7OldUW8oZejZtHliKD9ftBA9gc+LcBz+OMRv+&#10;lRlLkjvxJMel4e/sBtfOBVtb96YAQ0GvhCOdZWQ9cpCs17oY9Y3kjqBmj4Wd72Z6qymeBoUbMt2y&#10;KbDhyB+q2paH86m5Nkdz7RQN8Kw4aKaA+EbNlLMKkF1Dl2AdoS30kq3J52aPy5XFpGilx7/my4Xo&#10;woCXbT187iUhksS+Lk6UFCNUjb95nUlcKF3Ksrt6rJvJucbhxCZiE15sHL3QJXfWM9taWnE75zTt&#10;eoHx5weIcbOmOr3E/bRYcxfymT1M/cas/rkws1NtH3WtmdZCE9UBb7Knq++VC//JT7jUriIWCgqF&#10;UbBoh09WuZ6Y0aVcbP2f9HDWrzM59Q+Yb9l8fFhnJ+SdI0r5iGYmD/6J4bv8rzvLlVsKtiI+miT/&#10;vf6KQ1bky3bs/djfyeyKySu8QyFXfZ3qXS0fDfPwtTU3vH5nGCvtvJChaForv+T0vsT8Rvnz+/HS&#10;sgb2fcdF524SPnQ3qKsVKHzmdP5ioFhuZ4TgvgtstOLgGaIi5zd7FHJVj/0yVsx3VXP92aI0Dcve&#10;OdlgCgFsMpfzg9R8AQ6sxaj0ZelvrWIWlx3wwtT1GrmtNqXqJ2FfWe2yhPLE/wlzGEDrtpNHn/z7&#10;s1aVd4jzhFJj8er/UXTuj0z9fxzfLJdy7aPcMpQ+oULJfYyokFsocpuE3O8xw5jI+lTu97vKJXJL&#10;7nOLclvuuRtzv8wMY3P3Pd//YD/snPN+v56v5+NhcceKJ3r1epPlb+09jdmU4mKmpR1dPRR8NVDf&#10;5VLoTGsQIBz1CoCkXuyjJDb8zn/mZu4M8HaLHDRV+77ns/96JVd22/1KYlJy9YfHBcngGdy/ZvHZ&#10;QIr4gqQsAzCVPjqNaXcgPW76MhXg5z+lVXp5uQ7PX3W3/x1bU2k1vBRu0V0wSF78e3xa6f6goYQ8&#10;9QA+qWoOn4b/1OgNbXB9E1zhV9VYi6pqrPdIbfx0OE/UOzgmfmTB5LgAyE/RJi2hzUyRHKDlmLMh&#10;KG0DzbhFoaTdFBZMkybdsNdpH0Jdz0dc1HF/0gNSGYCOG1zwEvsDnC5tVTp/XlWh7r+DVHtajIBU&#10;pKglv977o2m97+7uw+s0Gz9upItD7tmxN3N2D62xeK0ECiUTxne+NMj+uHsYRlB3y1zkB+50a0Ch&#10;oK221aFsOAKAwHLzCDkqrychxtpmaj3bAmhhrDmcDF44oOlBVM33B/s2Q5YmTEVUQdlLdeVPsL92&#10;lmtiImNjWkPPQLkmPs+mOpPvBq8aP536QtaIt/iCqSqzma7JIrsZ78k5m4q2VL20Zv8wwXcGGS7u&#10;+WsQZe+fomg+IT0xvab16nV1xTa20F82lcNJq27KGrG5lXXp/6tfCcrBaiqqgMtLbJm4unGN2dE/&#10;wdokqOu4WZK9tTOl+9bb3YMnz4+KOkYer/pZmacrDIRcK6vMHmvjIV+tDps52sM/B9r2VlHzQ18D&#10;vY+eF5jWMxhbU/hBjT+p2gEH/xyEXH+IOK+uguoBJkufgS/QC5jtShiFaUsUYBv/pGiBg6uNy7XJ&#10;O4ylMVHlzzoygZwAVvUuyb+XBGwXF8mg9aTT5BsKgRCxy2rLlfdjEhAGaufPqyUqX6Y+3pMp51OP&#10;KbVua/t579VBV5j5qEFCgwN73bDYBPP9B4QBu4EqhPmVo+a0TTFNQ9kynaoPMkNfXa46P81/t3QR&#10;JMTlSTQ/UhTc3bXTc6wZQBL/NvCUNVU3/6j9G5IaggqmyCo1hxQLIu5azC486o7Lb7cvP0Wo1NW1&#10;/BcjQW5/jF7RxK3sxe2ZwLonu7Psh0uEKr1NpSe+e8WWZExoyfdCRVwdd5NQX5RXYUHxH9firjVZ&#10;Uj/p2q2N1YQRfL/gxHTLPx4O4dw/6o00Mzqp+dozp6mmf5+bwndlSwTOfNANfy/9ODgqeEg+jbPo&#10;ZmrknovEAnNtSjM047HpuQ6kQYxcq4H9P/COnZVzneM5F/2jhxbykIXLQ6Wa8VUG36S7lcuL4J6g&#10;3aJAz4rm0aj33atSUYvj6XGHZUWUz4dCj/ncO1SZK3EYioLCwnNhVy4hFFS4E8p8LIc2ZGy9B1cB&#10;pBoMNRCCobSwmw8XZ6ojPwjX7g/cKtQDsFREp/WOUPGM5oAo5wfKQgvAPd5tbDfC5ieCifxmGQMz&#10;eZ08dPnCmwB2xGunbpX5yj4bKBhEUL2uGo0y7phkqsKxCnlR+vZzQ+4ALUqANzsnXSZsPzAGaD9W&#10;cOHa2Dip5au5nzXn7wRzttvxLjQBjR6hkBnbm6Rf5GgSIJYwCDDG2nL8xNioSzPbc7SJOzZD7k76&#10;7QudVrSClZb+dBY1Iy0KBHOmzGmGvYn6ovEOpNVlHg2hryE+3gr1FcXlkpTYaD/QbNjWx39DvQKx&#10;Tmjm126sKHWJgSQ74p3Jq7clKu0ElDgxwH4ZMmaBr76w/xR2KNRaNxL85yezoJWZlYmVZiudcE+Z&#10;/znQsJ8kHDQ7vnIMJ29Gay16/6QM7PSm2ygY4PfqK/1ckgUt/lr2rQeCthT20JkVdKsEqy+ggJoc&#10;W6bxEJHvEDPjgnbQZPnVnmOLnSUuB44e3w8+LQZtPezEk+BrPYo2zSXV3ErLJfgY9L7VvrxoX1q4&#10;xyxtGl+fyjFJbPaiB1WUz/lFkIZN+wK1fUfXOgd/V6UEzcQoiEyGBRBfCwvq7J2OyufE/qS/ULLH&#10;PxCphbgvck3P7atdIPrW8ktpzdTUUki502MJQUI78uOeO3M+6+DZ8K+sTUvjbZtM8xOGfWFk318H&#10;QqYe+9F1HsfN7HQFOJneRFeyBfWrfLYFdUPTYc/FODGcmqix4YKm5sKPS5t7jVEVGMryO5uiE6tf&#10;YE5MS0EnMVIIQgTc2ftAVdSrmdl2NW2llcAYIfabDMhzOtGOAneEI6mDd4k5EXNgEQCP1AoFE3zx&#10;xMM9fR7/mZSHrf4PgBQVgkI2wrwA/hZAZHEVMopubmjQgV+zmp6ZOBzIPtADnS2fHvj4Tskq/Qj8&#10;eLzcK7pzRO/vEoYr8zJutRwQG49p7aw7R4ZlPcLCiBQ1tL/ohbmwdSEPuEJETDJ4UrMMmQIJsNoK&#10;NVoC7Svo1wMaINuB05K1OwGhPBitM9owp6/V5lWjzcq1HGYf9c3cDO8JaMDUbj8ErMUuorWuen52&#10;MAF4lwiI8y5yhiFcbcawoC31s0ya76W3rZ+C+cqwP335XLAkRVBMz9T57lFehqEyyu1vgaZQLKWe&#10;9CAlaNT/1Aayr+10wGXFmXjl18rfe0sX7lOm3mIIcwtCo7PXgLYzgJ61ZfHcuyZsdQwbOK7duDXV&#10;roRPo8Vuj9aMnuW0HOid0imvg6pmQl2gyALRdcYh5VAWDAwF7KfN2ITSoo8POj27hPeaj3pXahfN&#10;OD27+uEN12YbgxCAqEJCuCXk+QyuxnCmudFypqFKd6axbthqg4IgeHoBi2xzve1MY94/QoOpucE+&#10;pNg1k8x5ZEwanyVUtQE5/WCifUqrJBo3QijazIWm4ML9MQcLYxC6ksTw5iMtG5egMIa6033ap3cm&#10;J5h8kN+yCcfTs43lU1AZ6bi/TDgWO0br6UxBmgfsc/Z7xhSo0+h9bnH0fs8EpCFzbtZu1r0rSye+&#10;GUsnrBmL4VRLtoIW38DSxqDk2KErZM51Zq3ktR3Xt9sTAGVWo4ySLjrm35d4hD1YCH47AlFXmwtW&#10;a9SeUaxTn4FXjrc1hX49oXU6muLbqa5PSbdPEuX7S5P7pcsSAFx1lyPvqAv0hTXoq07YYEQVE8M1&#10;EIJrXpmL2k5NvSFYA6azBDOXAElkBexdJ9ogW20ZPJQ40fju1tmCr8VY+7zrY35UTxH1dzV5Z/Ux&#10;16Mc52XwX/ZKG1scgzbHO7ZzT5mjIUvVTV20CraiUpNa7tZ3CSn+TpCB88fnUuORXBSve7WQ7L0K&#10;jvCrihwx50CnfSGCI4oXw6TDLAWMQux4bc1XHkLtN1XOYUSw1xOx988vtfq9kBSJlCk4f7dfllrE&#10;qb7tM0oWZqpQdbvSOd9WcJ6HKXAh0aASbcrJyoz2aOcj3HjxAESE3gY1gVgRr9Q16UkNHONhakKA&#10;jSsCtKOXIDP7s7G/s9QA1gxntuX4zbUkNarPX9R+YTIXjRzXGuN2gXBdcvMFOTwX4hdRvjDt7XSZ&#10;SQF0r88aNFH/yvoBF1GTN1qSWscDIkth3RBAyu6L9pZM27UKuH4+c9FK949WiGokWIWeik1gDmYe&#10;Q4LmToTu3Anx/YYYzjiVAkwXBIoRYfol8MYLeyioe9b6tmYi2hMx60IfVLh5yAMHTSo31b7+/7kr&#10;eGwxcKjIHFitqSOev8gZ7DlbBfxVSz4fCNwAzmTPiTAienmAJoP2KvgjON3X8cZGpeYbeF+h3yOp&#10;Cd+Jr0M4yySq/cYVpGIoEJis3H6fIhVqYpcXXnZlP9rypmRBfNV/5Z9IpZ52rRDguwDgHZrFOp/K&#10;gfr3AVlBW++CG72CCnYqdzhYjlrXXphMkjxW4TjgOS9H7h+rS8/Pd68sw6Ean0qnGbIo2eCeXi0y&#10;K4j9K5llU3wpAHFzBS8axBOVqGBYEm/JvMzK4dfxSkyudnuTn4chuxE3HJb7zkcXuezfbMipYcSd&#10;HbIiq1TrUKm0Dt06UtwKE4VjtjBojb6E5WSA6qxBhICBtudnuYRJUg09ye5bZM9/cnXDWhaBT0Of&#10;QBEGXfv3kws3Po4Weir98EjMP0ahbIfrXliEVmSNCbvNbU+129UlXOO8SqFKeQrdMtuHJDzJnhJ7&#10;BAZgVqQru0Kc9Cu2+wbw6bFz9GCQa1NLbs7KKbs6CtTfFLOlvDt8+jMxjP5uRrV3f2mXdxe8y/2z&#10;U2mGwzm3hZOIDvbrYZnVb/EQfv69eSGMdYYuMV7GEjDmkJpzpXUY3qbv6f5oFGoduniwTXNG08dh&#10;utHlUAeOAHUVYgr5Psc8RFywdWIKu4y3RjPbCu4T7aRz9wXDVwVZZ1zh9ZUmy1Gr4t5JVN2lN2qJ&#10;Gmo9okuszfZbTS/DVHZOR6x9/GZVjt5F3J2BYBtOR/+qkL2moXnMXNbDmpNnuFRTgprMbCJ392L3&#10;yns1CGY7opIzF4ZRA1ERy8Khdwtw2CSxP8eE8GFJxpqjzhdWH8aQBjXwf/ZDor4PAvdNQMgmwdw6&#10;peXQUELysx7tsELyle8JtopG44SD4MG5hnW+9tG9ojH3srXPIWNI24AUhlbCdwt9z85hLgI+OTsS&#10;l55P1Xl7TVpHSXVZvTCe0SY2pTkHEOYEG9RIZYh31jpnaPlN3DpsLu7PV9i1CNKdVZiprxrcJf6x&#10;gOw61vTHipLEupcP2u27IzZlGoLev/Y0spxUKBIvAryYL6uDh/ICQ1gv5/CYPD6avrCsyJQqk+1h&#10;3BTPM8+HvPppKmyslPtbhh13td5ASN19RrJNuFd30Xe2NSOdI6fMHLn8ZwmTTHXG1YjHGpedAfli&#10;lF9mCfmOPurDr/Swb9ZTuq6fT+QHEDmw0gTSY3wB2N7Q08Jk0oX/U6q5p6s1U6f459smpEj81w+4&#10;xCq0C5qVOSohMdA9oQouHF9dIga1UJCde0lOThPJshzlbAtVuCmRoCwbK71nfbySYoqX7pdKyHFt&#10;2fIlA63o0IYWs5khx9Y3zRKVLq+TS9LG9Xk4+uO3Ccb5vsbsRTbrqP8k6cWyt4/Sf5lJXdcvvpwU&#10;UcwoKWx5txxugxjafaZTYqQtYHbrBUPdNQ3xwr9S1yXXeX8MkIDipC4vGo70MNZpkC+91mT8TffM&#10;tNrea0pZRhlmWkDXiUOFD7sLBrYeFd/Nsq/3wB+DJfU/YKuSlVQT7L1beIBQUXdC8XNUZvqsWXT/&#10;hhRWDBlrSDOIYthvPYG3tQ3eu3GsBbvRNRZICAnxSleZVvu9OxFWtPOcUq519FqZgag2de9h8xD9&#10;h+E+36up6/yZCP30Z6huONHJtDYVoZu/YeFiWhvxtoqpAjKFbgwC6E36EmOy1QgJ56m69/bXn9Zw&#10;HZtfVOyNVQA00Y9batjztfCTyQyMR69kY++be8t8NjHhJ8h1R+KuQifq09jwHtc0YfKDSwJrMn5V&#10;WYJYpWuLMLqmce+bwD8ftPBFCQS9WdTu/j1a8NGNQE/Z2859vh1ftPR8s43/O82db7wquP5HVE9l&#10;ipDmTTKpkiRwirRg48UY26gXQerwe58yqzmtDIvN1aduv5xKMv0WW/WfhC0+z3WdpFNa6lfcdJNM&#10;4k2ylXTtSuRgd7AtL6g079/e9I742H+hwytncvAFbKGFOwTONh+2WTeroxrTBjrNRYhVedsH1gjm&#10;jBhF967fxjr6J3/xDerOXmuyz0d4nlj+TeiRXomLPyz5arqvxTP4FaXH6MxvaUQd2RDlhq+6WOge&#10;JRzuSjvkOZOHmPK5+bkRzwo1rhYhlD3vnAYN8uZZTAQb12x9KE5hb+T2EFrlwEjb7DqEb4FzOdUb&#10;V8K2OBZ0dC8fZz+VpBY/ldh+/1c8oX/UpHrxm3G58cUgTrbptST2nej1Qnpf4n2ZEG2xNKWylHoi&#10;r76w25M6q7mVvIYZXJJuy/WiqG+PX7bvxCcJudoO89dmxrAIjIh/oqTnV7eUvHD57LAbF5z5F15f&#10;07wAeGUm86/XG5x3LloqXbg5+foj7TL7zcWECIGH5C//HsrBNV5OCYxxRk69yNLxvnw930iJbIPX&#10;tRoxy/cLlpiot6/LfK5mxCE5gsQ5tJPbu09Yj/Bh/57IqQ1MbwVr61z/AvlwmEbro0jiVoqX9+LI&#10;vkddZYwnDqQSeKXdKWhCuTDHbfR4slvVfqLOoNLFmNNcKb/Q+SBvE9h7b0CvyjSbvQeo/cYF7C6l&#10;LeDJST7qwqF8yvbJkL1XYQD/wH3KCI09L4gUKH/poV5+Sp4NtkN+9PhJk1aQvWxic6AnrdflM2X9&#10;8vWaxyGqIYD26SSe9sdW/B94sEg6SLj3VfX7lDJyfB4ar+jcoQUNJFfpfyvv1MmB3f19vcgA3P1R&#10;WupKtSesHr7PsrvhgtkZWH1OAdFIJC28JLoWbT3rPdgbZac/6D23dzLSPpjBpxBCOsd9gA9mKd+T&#10;ckK/fjRbPuiMToHjBCq+ursJuO55urGCGrFpyP3NIhyRcN6wPgYMoGyFj6BKEStfGH41HwQQuqib&#10;75EKx2lJEMDvBFJjkYj6oYo5yFMP6cDWcvLIOsyG7dZDKZsYvzsxbD2efG4MbVhw8KUAAT020NEw&#10;RtSBQxRIkThVKQ5zT3aBMkhExoLqvAWTfdw8Rgu0f+8DC2mm2xhkxheptKvBYQt9B25rVF1G1UOs&#10;aP0rKH4pv/9T6mL6NsWxr+y7f66R2b9ya5we98B9nPXPiOOrMhxrZWv14FabUV9/nxDkhIL10Rw/&#10;ubR0WDfwEaGyVTP6cuc5QH+ikSCjr6R5bhzLlb6SOie1UncXmhiVBIPtIieXB/2ziCEKFx/aGglP&#10;qBVayuYd13STgR0kvmIKvD3Dkp8KpsJ5VKhjUR4OElvoDCmcUY6kE/4S4extw4krAyhUM1R6ZhI+&#10;A+cA83D3CYr0hMQp5/o/WR/T5vsV1BNyJLcskh4YcvL29zaNurgigFK6MJbP8TKdhMdLspcO17b3&#10;Q4YRj3poiqs0NJVMpwKJ4YWCMzimv6n5RWZAtJHIKFYxkiMFqm2yDIzurDpXckZ92wZAD8RZ8LYq&#10;Tybvh9ax85IY3kB+NVkXgCmbMnRUv0U2iqOr/U5OA2KTaoVYJt0Q9sCqkIeZUOsBGRusfgxYtJrS&#10;VzRTG2P/aeA4GrLz6clu3ZwvbB7aEDSrkV3pharL2W5muhtz2qrWs73KN1eZMWmGa6NCvMrHEOe+&#10;qrF3LPjQd6Z9mIGL5cWtLG9gelxH9P41OytDA8Qx4vNvYlppQMaH96rHtZ9kEbiXmpoS2OuCDnBB&#10;N8yVhpcxyOfZVypMDHoaC8H+wHhLKDC7IfHtChb/ZglYygU2U2fbRYR4jwsdzfgxLS2Oo9xXV6Ft&#10;VE1gyu24otdk3tHdT9lMCQ2kVIH31YIDECFHP80P9o5W2IBT6NnxQa/TBYyjIFKYevKf96wm16n5&#10;1skZJwap9Jq5Btc2XA8GIkEcaCP0iAYx4WsIUlobBjWy8hmsE+XYiOBuJT9ohesUYF5NVMLQa2Lv&#10;O+VWLbeT2k+AX1Wfwop/gTp3J5RXUc3adsCNgQV7yT0H/bGuEp3Tjp+oUdP8w9yKzaLMoZLp5AMY&#10;6PS/He0Tyk3e52ZgYrsBtXD0qE9xS+no1dUdXyhvSji9Ze2uBgcB2mjJEqgOo9bDZRlrzlYouwFO&#10;AjxUJ26WGMzGDlZaHx4NI3u5H1MNZ5JmVZtdr86FHqzps7L2j5NihDKj3/jlHoZTp5ZmJkqTG2bq&#10;KtqXm4L8ykeAxCLkYOuGAQ1Sc5uhcSHgbLfPGxVAT/25e8ceIAFHdNviwlHnviKfU2znwduKY2o4&#10;b234CEpxBFoB6YMQy5aU2Z+IoQPsct6+4ezh7FmppfFbOU7vGZZTkgzLyJW7PzKCJE92Dz0O9m8a&#10;0NzDPpy0Jbd2h7z6Mq1WjF78nrRDK9rbOVVqc/eQqwDI6b+7DdZfpsdm3kcR95kQCxs1aqOGpfEv&#10;rHZLmZ55bmS7S63VRu+Ine682Nj9QFraU/Vl5N3DdSb3wLR4uzOwPD1TWjw9zGIpgOEv4s0jTvBv&#10;3jFzlyfweIZF8FqYpqAIe/CNkkDQeDdkOY0Df79pTeMOB+BiYvfQelELI3qu03CQLDQIHlrUz6dR&#10;BczcnsIlYrNkmCnZISi01qVWboMclSdnFHDA4lFnw3iZdNm97D2mKwnZl1q1r4AeWjXazE6+HGBy&#10;OlyYmmJTYVAjJG08GZnusqD95O9Y77DmeM0Ol/KqrQ+7jInU5OldiHA8a5oGVkR/tWKT41YstpyF&#10;ebNJYZxC2uw7Tuu5WX9THJSkHZuEHmUlkhfaIR3AEoVLhFvGBOH1R+kNhY+DrhewKJA46DKGkcgj&#10;MSx4xTiXKVoTiVB2QvKqBNLryqSvMW8yEfxQD5wOgYz8jiKefUAwT5EPbAqagW78gFaR97ShJUpW&#10;XwTvsmMUHoKSpTsPzjVD+mfUoJkmrbDK427ieAMEfrtVoCLK9dccTtOPmXJqhG1HbkLV/b1mGfdU&#10;1hnGfoSyaMyCFBVYyino6Zg/K4d7pBxX+boyBTRARwy86dVfygI8Xgc50xPOdJYx0JN3Cx2Hzznd&#10;fxDU6n8QNqEgFWHalu3AThy5FzyrWm96qRX5+L+7LP37gLw3WqKaHOM17QQC1joIFqOsVmSCCdsv&#10;Q+FMCd9Iv9h/FxquYBxv79fuoX7YdTvxF/lxbaG1C0WOVQRik8RPJuWiGQBYUunCtzTf99vEKfky&#10;UX79de2pG3vsrdyBQnRgOh6HI14xveXgQROpCvbjfpLt3IESa1RZaMGZwD/5m/9Xihhqi5XhEHc3&#10;kzxN/5UoLRV1MyXxUdJ7HY2ReeMf47oydl4106qVxmXk7FsRwa/Y9gWxyhy7IhuwT8veDQy/wJQ/&#10;XzY6ml8IOiGbcNwzbSYkH1uQMIgu9hAW5gNSqSAsgeBerf8kBxZMq9U8MSi5InGlEBkPwTP1dFcD&#10;1KJDI577kAHAUYy/2G6ZOatoepQ5eIMIGwbtsx6v1cZVttZvMhTgvpzknT63+0OvIJ3cyDVhBDEG&#10;M6yo/lEBJZ7+PDqfsscLMuwNaplHXzh5E6rYvqe/3qpyu6cpRySf0x8Vqn94OvFC+79cysDp86O3&#10;02TGJ0KxQgxEoJ7OodavCOjXiU39tUAXY2KLi+8n/NygzjHkWjjlIqhfuRFqf9DVAGB/5szthN+s&#10;yXudEENmcQGYh5agCuaFZul3ykRP4aFdGAgYAzaoxxgNjFnMFo/1Bh02b09EWS/zRX3bAk6F+6rd&#10;Z1ZCEtRJ33hpQyH+4Vu9VlNjNNcctEvR28AWJAtR1bpW0msoaDaL+zFi7FO/XHaMG6zMD7t1g9Cn&#10;Dvbql5zsYicCPiem7vpXNEMFRqLqAPnEZCn5tKKlxvfz3gcrk7yQqPoFQljQc46RL2OfC+Q9GqQ4&#10;MQp8ws7SbP9/0h+pBRPHp1AD7mPUvqbuvbZjXKCUJ+loPov729JmUZSMbwAzP+GW9aTYSFLPb0Ss&#10;D2OIE5fQ1tP613DUdhDqD+PBXFOCz96qQH2wU1rmuLK13LNot0xxSx6ORJQdrCt1RodJVbnQ+Wwi&#10;ryRPTlzK+xlVp73n4I8fOwskQt4x2O+ZwMInhWJxyYWb/C84BefrBr6dk9p9JQfRCjwXCekJW9eD&#10;PBxK/yszMFN5lwpBqWVMax+tKlrDv9fc90tmvH4Rnt0YdrCvrXignV2VBEdy+Yn71nE8Qa5uxhLu&#10;w5yxVUzJWovgTaalBL8Q6uHQ93whXoz5q8y36puTiBzVuO/Y86FsGMpIwSc2z1ltpnzTuJN7Dfjy&#10;Mnd55uPy3ROi2YppD3CTPDKk07t/V39x8LJwSBuSNOrwe5zo0T3yx5ugVJT+99YeRGfYLtMClypb&#10;bmJl8TsxeTRiutxm6EWQxshx+nLCYrriV12BcxwaMQvpZbZ3+B3p49lFMqY5GV+qTratExweqaH7&#10;aPoJEoHRgyWnvQ5rX/1pbDayeVHg/aQvsJ7iQaj9xJaeuUxV1G3+RA9QyH2KvfmQgnlNDD7+B+sh&#10;PupZ+yKanHFe4qy7TIeJyH92ciIJ1NBUHXLIWS4cAbkwQFAct/4BMrz4fcYyIkfM7cQwuj8FO8l5&#10;/GhWcmZcQavS7gNQwWyMN25JlbW1WmbBIMGEi33IcxgtdR1iUOCXC4fNRprK1+9u6LuvZVoNR1/k&#10;Amq3Wtf1IETg2OHZPsfW/Tj2Pnn+NmMzZF7CsR6xtudWXwYAXPpN/dg7mDFN78HIDgvmVlHBVfXQ&#10;1uBHVubhayC6KfvjB4wBht/M/qorVmRyimlDs++x6zFPLwT2uxj3EYMyIhtCJ0NI2too7Ja84Ri4&#10;sXNupioQfiQSTgrfor5bYrlviJMkrVU/u9dy3QxlPuTaeENzN0R4tqbsNinjOmxPkMKf8y+ukzsS&#10;bslh4OxZQZhrwOYw193rJ1BsQYYATpu5zdDNc4/D0FW689Ur/PaENVtrzvMBM389slQCTOzxlaa+&#10;D2vUq5+M76/FC4qWXnFWG1Kf7XYh+Xc+q+pikucITtLgeQ8vQjg7X7ScsJoFuYoEfxHIz3s1cczz&#10;GFgtrdZDsOoKfzw4fQNGiqgECmDE/r2tOpC1dF6L4v5MOsUMs1m34d1iJnVa+fP08WG0WfUiXt6N&#10;sW8PPlFU+XqUJU2uuVwPOqL/6iNZoulHhvlfDlBwr0+5dpNLYKnsCJ1Yc37om8n7PeFW7+lNzHFi&#10;ZNL1+vsPi8y+59KaHuZDhU+umybMANruKl8gCcy+Mcy8891FwRyGjv0jMG0U6Qprx8mn/D10+Lce&#10;oUSqfcf2hjUTHndV/h+gM8wJ/mdvulDupkM7BqhMPIguEbqFTY5JbNeNnPw/6927SXrTkeu0Kz7E&#10;x8lIWKkiN2UjY0yT1kf2OAhnDb87j+wnS+CWdy/I1pafjm5IwF7Rk7J8D7sPJQj2WdkLSdzKE3w7&#10;pMK92GfcMPznQbKeL7Y6mVF0qifz05qMey5N/8TEIdsgwWAjwf4TeSX6T7JB7zfS0R71UO+mp/DC&#10;P9v5jo8+7va5OS3ga/VLbgO0sbjIJER1TIuFQpl46TyeWTNt9d7dJm/3K+U5jlHYXUc+UKTM90Dv&#10;fPfUxItQEv7nkubiDu28zz9m84e2DFUda9Esd0PDubYvgufDKJgA5l2QS6v8CwFxdr2WBlTmT+SO&#10;Ot338PRjHwkmOwBshkosGarvx+Kz/j5UMkAhx3GuM1mUv5+m1Vi85nw6t6M108ivxRpTlD7S0SIA&#10;LmClEftdzM9R9aXqn0LVWXrrv8IRWUDgpA5nmwUDqzn9pWvC7JqhKLtz6mWcQ3esXndxqLze4ouM&#10;++P7NgzWdjUqlQ4VKZbgYtVmP9fS+M87ua7X/t6GkK08jiHo+zjl452arnvSKjn/Y+m8g5r4/q+f&#10;ABIVCfBBKZJQFWyAotJCFRURpSsgJSogIiX0BEIogoCCBAEp0qWJVOk9EZTeQXoKUiI9lBA6v/0+&#10;82RmdyZ/7szm5r7vOed1biloZEnP31hxjrYXcp3K0r1akWqHO/O1fPmJmpGBociO7gdY8ac0i0Ft&#10;aO+iKOTVqxMvlvi9b4JQS+aIfmDCi5qZ25hZmEuBiDaw7mDrW8dvbO2FZBByaecSNt2sRKLQahOu&#10;IHw9SasHoEs2yQpHAyu/wgHZ3CoNtJUNwlQ43LHg0MLvw/kBOw71IM033bWEPtB6qbb2ccnx4yxP&#10;ZKhgP9sHljvgvGWJ50lnr3cygr6xXrATadEAdEjIZFVDmq56uj9ONGwVSm1UqTZrXYqhaXHhfZ+v&#10;3CMqiK9N/te77/OifkyScp/An9i222EV5jPNvQU24eqtB9REVzeZRv/SR1Ag2CYU2lModaaPZ9Ov&#10;Cd+zRk0FeFYqoCOCx0R5cWkX3HCeG7B3tnTVNpdO5eXjG1QTEvZV4oGqAFmOruqIqpbJ1ba3OIQc&#10;oQCWSDKMkn2p/jpsCb/kUkNemqguPn1nIN2iuGuehS5vGUJe8w/Q3n/34Hh6E0iL4DRmJ2Ymto6I&#10;5zQYGmqPz7NvqcE1dqVaemPRED+BGiy8D1FDyOy72epDqHpT+r/6aFZg3GOdDFpFOSW/rivpa9+3&#10;EJfBqMoLPyODD4Ys6YHbXFtMNm7gvXoheswWiB5F9E9tps2z0xUndPJ1L/mKaJOX6ppdgNhkAPbJ&#10;kuWIt8lsgLtd+cHyXtVz8kcYN15NvbrVfwtEpYyp6pKnbk5m1Dugo4ENaF2NS4qfl3P9wXRwebMA&#10;nXBMTTnYaxwyBK31ovVbZNBn2enHe7/h53b3+dzJn4V+qSuxHwhJQujHquEBbXFAmhHdyTkLbwJK&#10;aBDUyxIi7PRVDYXX3/dMcyVAn4e1wrUzPbOtBQDmP5LlpAiRCZsL3CxtSM3r0dJPPv7lyXYX4eRN&#10;haUBYwbmbPjxnmCGOU2Vg7ivgpKohr2k9U5uoVgUVyfhocu1DBECzlZ8bX+2a+4Svxn+0hglZSa2&#10;Xi1arR0y14RaxioO75fPigqPrUZ5s71WGNNT8vIUakcEMnfVjuoONhXEj2fsxY83itpFCDHHewwt&#10;gJRLjkX6YR4DoMeUd872j7xazQIOx+7X+j6vtFQqvbOaMnUJre8cg81T6BKiVXUgErw7IIBMKFUN&#10;7WyZDHuc3gQVhURCXp7HRAUuTTfUT5FILi7eE5mwGv+ZwDken2YCYFMNlrMlqn5tU6bAlktEblCP&#10;ehp5v9ts/EmV+GLk/0CYNJWnLIpHrVRvDRXUm2BnN4WwczMFiLmWqxbO17bxMqjb/PVKw7Kvk/QI&#10;WG9jz4nW1+rwyFGon5RfA9hL+pga+bCLol40uIHvBY9UmyVF+Io4WmiGM9ox8+yFwet/wLUaLwPd&#10;QCWmnZXwodnF7Y6N3oGLGwML5zbM9p2pu0WpN2dXrVcSuNi5t3q0wKBD+tbgNzVVwuDW+O8nG/82&#10;nukm+WPARXLg/UA/aBIcGsMCBfsGqvIzYJIsHOP+YSv6vKCjxe38T4enp2g1P8DTILbObxBRyBUD&#10;WVgZeRJcFat8F31j/tb+9m7O7Q2z6s8LsoHBpvKdCaYKSUIJM4zp/M8bu/dwLtaT34eWHiH/lXM9&#10;EATtgyyPDn66sCrDgpENP9oyxDcT2b+xGDVrnNPoCjsNdYSPscSDxTS8qQrRF092JbPOc2aEUCGu&#10;v8WUM+B5gMP9A/6OV1Fw9zR0eWB4SSjlFPg8pBWmkMuzpA50Z797S0YQSpZTSMZ6RYJiplvaKnQ4&#10;WAlmBKp4wJn9uhaJ8qP/vM0U1tAZuh6Yl9Znc15j1cXHiN+ZpQUELeQtnRsqHAqKCJa70zqZ2Pip&#10;/+cqzBbud5Kaj1I36DyRzeL3KU867KlT8KhYnwpIxTUVe527hQs0vAX7tjy1UDvt56FaA6uLZemp&#10;vV/jXYOaGhCODyCymKEhDaM0fxtBAkS6hBnKARK5W3qyGEnQ7uBlBPlfUAjs45wgPU63aIKB0m5Q&#10;wasgiQzutvcMVwJoQZ1QZejvi7I/S9zk6ScdctjepwwTrUYLQz3fPLNQli+6Oq7DuFDgAHdINxs6&#10;OmkPwxARMhgqIiAc/bhIGvdMIe5/tNu7Ca9yxcY/2vmt8Q1wb4lYk64u2XPFrOMsOn4FOdtimCYL&#10;QzJ6vtUfFRhOQw98K6I+uxT9zTbeZGefFmQFrFaTrZWeOMYZYvKXkdju7ETRFNc70g7CERzCNF07&#10;Vs2el1d0ZpQjTyB7icqnNbAO7wuKdus+5zgEfx/89lTJwaw87hbK0ljO+PyYQIbqRO6DnsET/w+7&#10;qXmCitUB5JSHnQ0p2vGRa3Z9sc+70ZaFm79bWuoRcH65frjAww8ccEU9M1+QEpXU0p8spPZfnfCo&#10;Shfmy4wv169bc35TXvCw+sVWYcs6YgvMZ7wId3NuG9yIxEvfst+PUiL1HK5O/+1bwl+88/vmK+yq&#10;HIeYiFuuRMae+eGnUNcfEpA1ohe/BpzqD8v7eBqoVa0Af7t1siT/3UEUEROWOa12sfrtPgK0ugWu&#10;DUL4GB2Pdc4NdTOVyVISG9AZ4FwWGW/HvXR6wipzSDNdHwkVUEDXbau2U+tljnuTPs8/zIvSxIzY&#10;4AxAE4Z0sADPs/gxH5YG7XRZX/1QwG08ESaGJ965y+cRI2JlK+JD9Yc0exQZsO9cvKU0Q0wWOnLl&#10;ZleDEGUrfIHfdg2zQHF9PCwM6BFreLFyofa+Zr6JKD7OT8wgyXSj/Wdl7OxylQN7/Kkhl5lGkcz0&#10;9Mz8NIXP6chWj4AltqVnzyddaRku+E5ww0cufL1VSbCUp0H61U/2kDL7D9a8R4VZ0KWaSn4i9Mzo&#10;yjhvNpr5+A9tzLO2OuCL3lJlVbKYrSQQ2YYuunWVF9JIqiLxn5d8WZ73VT40STDfDuK1a4JPeSzz&#10;t8XPvLUexTUV0ThIiNq7LotH7nqr/3zuMvUKoxX6Cj9X96Ji9u3lu2pVu2wf0M6yGlV2zcV+eIeM&#10;jvEhyN5D4vRON8RpWx9pCr8vefIw9+MywH8qeDD563TMM0JpRaS0jAOn7oM7jAYjwt8Io5JmjsHS&#10;DccYM8TJ49T/jI1cS3jJ1XZ3zvG++Jus8B0WyJD80/MC6qmvWygcGQY9GPAlrj3t8LpwOzP0lhTM&#10;3c9LR7LCfWjvWfFhaW6R8fmHybOhg0b7i7e+RoAotxkqgCXnPggEOnME3IDr3uP7V09qsLw7OASB&#10;6MC1bGMAit9TyUzN5byqayShgWUjKxQ4ymBS1gq5anmB9tJ/kOKZkO5HxdLj0i+zcW+spAtsfDLq&#10;+rreQCPbeEr6bkjbf6mLvJry52vTx5mpy6r36yqdL5AmfwsFaluVndcVwqV5uZA0fCscnhOxRgmt&#10;Zdj7sru/AZbt0FAXy8mAF5UHT9MrCY2VWt6PFsQlBh07anrX5W6VZz5aAgLQJqDBRCP16xkPX7vd&#10;SWJ9H0QE2Wi4VgNo2knEos/yZF0T52TZc8+qbqGki/9jdf6eUe6a4kn6vi2HNcvtHqUtHGSal3l6&#10;SpnL52YVwkYNn0auiHpAKuMcGmNt9Qi3kv5IPZnfchDjYCjV274OdTgK5JPLsvjavTJgMu+tG31P&#10;Nbmz99S4u681srbOr7Qhb61fZDnlNZ1kufZd/xaX37HJmmBrQEA2MyiI2WI8t/7z8sbukc7G76DL&#10;PI9jS7aajheSfgNyJgO1Vd162OiRc++jaY7dofhghbdYsMMZw0Ajobj3HxzC6IrTyX9kZC4rf5QQ&#10;YCL+zhBkHBjLVlnG/9nkQy6viVgZvdGhyP+QJGsalDy9AS409dIvuNo4JMTWdQEys1A94DGoXFxY&#10;ZfF4sihn6dvzF0dDLz2F3vBVfOPWqeRY8j77OTJkQ/4MaDNwRQM1OPIj56uMV5yZdEkHbIGHvyGP&#10;6BnMCPRslIFlSGiovKDr4L5UBe2B/FCxZfIM3Yf3H112zKt1Sf+JfgyACWKfVm7ohiWKy8mUNz1y&#10;ELEBAmACKUvwOWL28r8doM+DS3bNh6r8HD7mkjn/BPqXBEZ5Sb7q/HTZ3N3PF6KklFf+kVX/5J4E&#10;oK5NGK7Y2t6PvPCk82rPlYUbhUX7QRb1LoIOOQ7JOw/5OkSlcyNTbVqZJabbTxzMDPHp214hNigj&#10;7ZJ37BPpt7+/nPk5YwKJZm3TYQUdZ10KhNTNRKK1G8Iy8Cw7b/u0aYD9ZAdoX3XKXAEeBaOhrodB&#10;culhApUMVeYj16SE+PRjnnhod8RNW117xm6ToJBv2qnh91JrRV/INJ6casxJZHa/eXVo/8bpYsTp&#10;wVw3zv3oK03PbnhU8i68xavHR62JTfJFxq1s3m+fN9ey7fmlVuawJzre+DplGSmvs30t9RpuqzEx&#10;HHz3vI6Dyc/WO5AmCfF32YuHPMbr5yJkbmSiy5xSh0zTD7Xm/m1kurv/dlWq8gzXxHiCBAg16cvp&#10;FGNo79rFML6tGNaQmLRx8+3rIYHx2pkHKWllAdaocdWCPKf0kSdVeksyk/avrSudX6FIvWkjtMK0&#10;fh15R8LJRKSapC7fGZREOaQyOsdmoit0QdWWkd1b5uyiPi5Xjy8cUXM/jBQu836j7zHQBxt71uqp&#10;M7xfEc/Z8XwAttU0E8yrZvLi26n9nbvMondqQzUisUvcF7MqKkZoemFxezEm1YW3Cp/9SnuR1PNd&#10;12JFi/e7e8nZaJeeqx2A5r/MOmQMBP/GK7VmF+MH2ONVp1RY6pBI9WfFRULn3q2Fc2+F35gWvCms&#10;wRkuX13fNPrficXC+NR5G+OU+S9pYH/tXP3Ffdn8PhtBYiMAQltVe7zYD4c0JISRAJAmPKr8MdEz&#10;bGUWPJ/9CDuuNFLiBV55BKR2vU/I7LwYkaGnVjkjK6c0VYGljnhRfZiKEKMFrU43hOV62x+M/zk8&#10;0zzzVkGqYcQNzOa2EWM9Oodyhjtf/tA7OtxWQGi612fIBpMIrGfF5HKKhoEago1E+TKERhVtSm9u&#10;73tV4fs3dX0Fz6DpiwbdGVXzl9HE05Z5cI8U7UVQd/PGHKw7ti7wTWEyw9qSPKrGnpGyl3DqT0nb&#10;B6A4dEXRkjXD6tkN4tRGIHqWTp74SLSA1ECHO7BKXrBZljdK/gCtPFO2xQ3il242YQqAYF8csuB+&#10;Z55oLKKAvrGSdILWa6YSuHTkISq7VkOI8xhIK+tfnhmixNSahYCIdboEcYdhY2Fh5jsS1JXmyLMD&#10;FB7dmfY4CqoBGRAvtoXgNKBouEAWvakukcvzvnek+Cibe6ngSIACpeREumTfbdqcv9M431n2mfBd&#10;NfzKqRYvJN9uWdyuGuQ0SAUYTKY9Fh1694I9FoGsXFufmHy+SB5sTEVUeSXwPPXoGkSlE0wPEiLf&#10;S/QOcUy5vpo9rQJ1N7pTz1rZUV+uojKiPCnIPi+zLabgxNwobYC+VFvxSe6mSYAALTfC5qfb/W4p&#10;2OGPd1bSdkqdh34T6xFbnNnt+6CwFbUVRkNx3wyZedRWck8XfPi9wPeRlXXoP+NLWQEepH41eQFf&#10;m7ggb3TDMRpEnqPDa1mFQQG4SjLXxJF0o6Qb8eYIov+wZyX2EVeV3nWQvpLXmTrt1g+QsayUudZO&#10;ocnWLguEZCeiXlKbkXYUH4CVcgZvSwCWtSEd0oreaQNIoYQsAFNBayMuD6kH4OoP/m5Hvbaa9QKv&#10;Ge742yRrMlEyzrfAlIE+lFP17gszfZI2bbQzeZ/2hQOYxXUo5JvaZLKC6W0kWa3GAPXFcOPo/dxG&#10;fTW+I129SZSAY1YoUQN4WegBPgd1tRQdeB2NfZ3IJKg1FbH8osQC9anFCw6gIyRoe2CdzEoF5AGG&#10;504UC2htCPpXp4UBa1DnHaax0KFT8GZ1DqI2QzcDa/ZTkWx4qcjuX8DB3+BvzaA0IAD6fGoF1CqO&#10;HLmXFIzcKKQshS2pOJ/HwNiXofkeCTj7fYmvnCMM+DuN+j8RoC3X8aH5WrM0HyLz+KAn67Xg9UMR&#10;MKC5pp+gNqaxMqTuwUc+lQvzU0nT+4TjebcKZwpSXfj41LVjxB7X4MlH2scMfXxa//GuDfVlnszC&#10;sfa4RRvNy85+cmHUIawZNvn+8itJwQu6ZcSYa4K2MUn//zMexQuBSbnBWqeh1UNB1SuPJhlFjiv2&#10;qsojijfX9tsOJ123x8O2lbgsadaTd9p5H6YpTXoJRqGrWiqPGPbVs0vVveMqC2vWU/bTFFQ6SUwB&#10;7xItFDbaUcSbPFd0c3Lu41AyZwXBw83+TDRC49gRkC4Jl79oV0CqYu+nLlnT6KpNwpOXWMb+d15l&#10;mBjbWCpdzOCSYRlFm/muNT9lXRaxnHqVqQdeYR/W/w/qnzrHY3C4/b6SfYyCqNZcTbGSQuuV3AZP&#10;otItnX3DrtPbnrKBSrq+3dwpZmmljMRF09dSzF64HpJiwRUUtdMnrWRQIha5c3Ps91VzpItNJ2JY&#10;KFbg3BP81wD48dRt0e7QHxt7ZPM9v1SR4A6OuQ3JQ9Fp/Aru5hl3spKcPhnR1A9CXJaj7SflAOoQ&#10;VZWIIcX/3KFWfGRRt31+nX0myL89YWAk8+VrIdhae1BtHw9erb7BEBSvBuj7mPHAKhAbUbk0Wl7x&#10;O5iDT9lCPUBRBNwAwYg0U0tK6RNbHDBPEB601q3pXFc6whZI+/0OjZe5QY1aFUbyBa+/iHIkZoZl&#10;HHcUrbBjAhMVqacKetzcuzXOQm5DnwXBQTvcH2BEuOVAzTFIXJGsehbnGYUBiICvWU3AbxNZjYxn&#10;M+DXWSzbxHp2MqWXFJ3QO1HtbWDuLhMnDjB+3BozYJNfS9EvFnag40gh2+6YfP8FitzPYnCUZgYb&#10;N0h0pT9YGV1PqHOs+6izoTgFb4rFR3VVMyyBovEdQ20hdOEQVHGGyirQvN2wXBqpDJmBUoJuAJx8&#10;Zecu77E0VLAXz2iEc7TUCV+3wzOnfxC+oJVEOUYxTVamZ8W1QjaBkzPLFnN20qHdmVkmJzNaW//5&#10;wV2xWorxtc1/PFCq4GbFuveA1+OGlGZdoCsH3FDNLKWztzLIVLXdX6nLN6ir7qLHplTVpyi61WgW&#10;F5qIOAvU164N87wlg1Ve/COMYEP5+axJCvqSzAcJT09dvKj+o6HCyUTn2e3vb+iN914+6XA0M/xi&#10;bO9S8XBQ5UdKzyFZstboAO96tNNqdz/RlMoSDR4ld/907gar298NilxJvQp0S3RFyyQNVvq8DUIP&#10;ixVEnb1VJA0vF0rkALBcCWa/QX4uLVfmA1EjGd9vOZr0wK77dFRmXyRK5YcGMbMXcy7mPBXDAAa0&#10;Vg0VoLTvskej1MgVqcqr8dd3rEse6uQb19YEiaakgHZSfn0xIgzqGh3+zss2nOMHGkGnnvUl76NX&#10;w3vdHWhOrH+JwLG/HgZCfwdlvGfXIBUBTIIfLqL+mxilKpe4lCnFkdlSYfrqUuj1zXebBKyibyd/&#10;9bcmMNF4e4+jzmoRlFJPY8Y4l9dNpH+6R3PM87sbcBL8tzFKbtULpMTy1Zi9FCnuVK2G6kB40naX&#10;NFLjqoi7l16j21xBiZpHZzRVtBqisOk07bNVCA08ef/Iie676rxql8aYVZ2r1e+0F+2botf22h8a&#10;XZ302N0Rr/V4a+8Kog8cZU3Omjd7JNmr9nmjcwned9U5PFUHFRiCIVgYaE0Wua70/uCeGP/k35un&#10;IMrcaWq7Ks9JilPqin1GVVpI9n+Mm2F9X5bqt8wLLncJ6Co2bcvCbQf4zLjoq0Mwxdf2j6hqaFCA&#10;BN8R6XmNNaQYIstKNQnQJeinTsoZyzmqScj6M8Uub+tzdZQf06O3XJJEUSnPrppubca85uhm9MKW&#10;iMylesmxcmGliqiwTDwYo3H7ZXIgkxoly0K1WWVcCrR3KsUf+WhSNBgRFq3tcwCZ5XOqcqg3PYbf&#10;Rga0Y4pe2n4yC17bOmWQp7rhZc4eDsRmxzVVNSh3ulFtC3ohoQtuJ1Eufqp9DVsvafEJ57fq2UoP&#10;zzVaj25NJHVZBaAIXymOxcLDP9zd31kqZaTrtJmaJe4ka5u2O+7BmROfbpe9+PlAcELa9E2czx1G&#10;tsoxXcvo7zpKMDBg+j1KJ5+/6SrjSqNoZZfqZcZVtYvvn6TJE5OsS2p6TkxlkyNirNN9/iQp8NdY&#10;k9l+6RQge0OChU3tZgAn34k2rNG54Klwv6G4N5IZCPH0gZoPs6+Gb1PTUp9plyUPx2z9WozRqfgP&#10;xycUbpqz4JGc8IXFoOSVON59aPGB3hvpDr18Qf0W+QKdiO66mATgT6JXKFz/dD+cpuoVgmlNTSuw&#10;y8CGTbEPyhcU//QafPuKkWNjrcW6CvJeBG9ey0opSZctSv4Ty/fYUWcp93aODaCg3lY3VAZTN1lC&#10;UMmmyLpKlHgRANyqjue85gf4/ATl6vWrGqq8vhw8IFj44V5X+eGcPh3QI/35FUs1JCv+9NU+9bK1&#10;3b8rOKSjvsY+31UKzR/MSnJJjv6rk5ODjKiT+2EfH+Qzb/xqFWi8HMwJUNNbYRMcVyJl7If35stV&#10;aedGDjizkPgjXUrSEc62R9+8+Vi+NNE4HSSutqFj/ycqfXkPDuz5l3zRRlmyM1smX+6Hx4dH/c6R&#10;omexLpyC48qakmidT0DwrX04itPOerSVz9+/bUze/aWefm2ZU7QlUlnDGokwIVvevOsisySFKhZ2&#10;mp51a6IMnWXu5/kem4/t4nhnY1VnZkBHQ6QZzqYZ/+OfP3w2ctS0KYNr2Ve1Z3Vnyig3ouNNGIJY&#10;cEg4xyrQrraV+70veQqcXujzvIjVIrfpcnvhxVQ5xwk0ZxMaWOr0lLOXFMPfr4kRMRrYiFBZ3U12&#10;u8c+jK4HLnccHIwYSslIkWioE2QxZ9T3J9X3DcP+sc7n9DhfOwKKnirXlRSmnrQ76iY06teboVzs&#10;HahoAA/zNakA9yMCIU3Y04qQL4gQNBMBYC0g61vTh6VF9+dEbnCnGx25dXw/aqjMKTlzZ8gUc9eo&#10;E6fv7qh28bDse3v2W0Az84Kbk6W05KEdnNO0toqYohZWzzZG1FdgDzmpenrqE6vPBra1IvpwZnOu&#10;Pa7K3enV/4bWAiXqe+4b9fa5W0NruI9dKuIr/13VTShkU2XuLecbDxZnsWKsCx9cYt4N9zSYuefR&#10;zPuWTFPj8shOiPueI5zw4aLw7c/+85NvHRuXOfBTkD/gFSJmsb98rzCSZedSYdtlLj/ZzWZmtvuC&#10;VM5BBH4CRgdosP0z4QELHahxb8x6vrdS46tTc9mosGtJiMySMyP27nozp2NMCmpUTZNQDYYf/+6d&#10;uSZ7WE9bKM9p6jFM+2xiLqe4GlLWrMJ0HnzzcL9beXvwimuS60ryK85o6XL2znhBVtu+tzxlHiMG&#10;j7U7tse15qhl78v8J0QF+yX/tPq5f/xv++/ZKLR4yIURmaJ9AyNC3yJzqIwSm+uV9sNnkgki8XNG&#10;t0TsdR3VNtquLQu7u2oGjN8swQMsoHJfATOKXH6qUyosY793AW63P8yiC95A5HpV2AG3Ee8TZc5v&#10;+McLR71JY1XxxYKjT0ceX4vm5EV07OnAbVdq3hqkTZnHn0HJ6GpXxMxlPUvC+s8ljpS98gt6V0VR&#10;rk9ohJWi1g3G1fIITokTWiP6CzIcobSuyCMluRzT+O4BGqnGxUEu39RYkKJqxT4/OoStTSG3/JZ2&#10;Z5O9zlP5dvMBG8/XsGGZTdz+QdcINhybY50fEBNqd2R43/NBdPBe8niu1uBaJRE9r6Be1KeUoSw2&#10;70bUbukF1sc2nl0bDt+u9/dwWgK+zhywCyFAqtghMXBRw/vukQAVmCbunQgkZFA+Z4nR4L+wwu2r&#10;XaRd4RN0oFMjj7UVXhGrbAbJxv7zif+U17vkACmFdBrTQGl20EkdXBKrDzKUVbgUqAl5rnL5K5n2&#10;Nld42l+7hiJ9UFvlcS50gP08SySk7Rx69c1pDJ4FE7geDGoAtwkISJ82BCNBO42xm5xvWXMCn0Dz&#10;z3g7ItAFiJNZXNQrQKagrteKvd8m6snI+3lVhjfxBhXBkgh2DnICAa6pwi55hz5fKLWk8CV5zxXm&#10;pC7sS64WCQ7W0AAVAnwXKDv8m3L3nN+uz4W+2hN0FgSzb0EckVdZze8ZOCvUBgEPJnD2xs1pfWml&#10;+UvhvwEIL5pbh8SEcZiF/9XNVkekRV5VQg/vZPuVO8MF3yYRBRE7FZAaKsrlz75mG1hD0E2G+3qc&#10;XJsmGf/OZtNmQ1ndG/ItbsXuhCoFKp9lc+EKks+qt/LltV8v6mUkGPlQp0YBEL4JpCm42/TJt3FN&#10;au4fY8NxgZG91cOYJmfAnQ++7HnjVGX3G1t929uCIjxY/djPlwsDbDa13Ne0wC9YIeoqd1oZhRkn&#10;wkaBE28Wq+iftmXuDpuzu6rfqt5EamIg65l4qhHwJWtBU893sm/sRjSf1X3hXbd9H7p8uF+FiDoy&#10;zd4KdJC24NxdubaEFQqQ36n5GK/jEy9awlRetUPRZuJuLPWdSBNUIWC8lZzyZK4ALsZOsuTwOmxg&#10;nZ91ie+p9eYwP6fmWn+qr+3cReWqhIWNnAnmfzj5xUoFKUQ07kQg7psmhoo1OKkFlJsGIlau+eGu&#10;Rap61cyiioVcVuBVhEqvlIYiQn1H+cFIqyGYyNr1KdhrsT3A99W9ht5M5S7QigZ6A2ltKa3eFGWD&#10;O8QVYyxyxX+pGJBe7JvSRpKb1LgiKdzo5jb4Or/bEGrwSKFLKs+0U4gYbHVzdn5ex41+NDHfsTHv&#10;TcX2p7JubrF6hvTceyTgC1KBYuYDjxmk8o1kZl8HSr1G9Hh7IEfAUnaYgHMd36rnKmknBHj+WVRh&#10;U/2gTD1+yAMBdr9al/aOsVIqjHtB2LO/1E/W8XsRj48iqme5kOR4dX+GN6yZAiHb2EHo0CrDs8Tj&#10;UwBJiaTxjCjnzHKSKxpOFRZtcOk7C1tvUoF2L/SNcPiIFo76qHpZR1Ux7Jqgct+Eg5eb8NDJCJmI&#10;t/OKz2XLSDvesAdttvSp0V32f1ENpPQKLpOTzWumnkn17dKeWCfzs0REiPb6TPhsRGdUwtETWGzt&#10;SMD2NG5vs09d/lP14cdUCOo4IcAHeUTjF2kPOD5IOxjVp/DOm9uTvbZoyKnY40POzTJe+aMWTGOC&#10;uSRhEHe0jtiol7VOoPjvfT84ID/ZPegx3pgG8rI/r4bNkSJepDGq+1ZujR1VLVpJU+rLKPO6BKxD&#10;SYOHf9jC6sVABcb+3AzAgOVtbnYkd6U3ffdSYHaFjTIT1fxzuMMRMHv47PR0Ul6qP4/PnTaJjTWr&#10;qf/j6Dzcqe7/P36OY4ZDt7pRDvp2l2RLGcdMhYgoIjtJ9opjnOVGtKjs7Kxk7+2cSLYjex3n6Njr&#10;HMc41uH3uX9/guv6uM7r/RyPZ96UJKN088z2d/tZ10tzBrqc+22KjhTe+s7EFgS6aEaj7iZ+13IZ&#10;MbNcF1v2qS6mRKnF93lDZBSuAfMpElNA3KAUzbfcqJDfKhgTwgLmiWfSymHEG3vP7co4zNHP70En&#10;tmRkscd2LWTRHBtAFskeAvflxlNFbF9gSq2J3aDN/fA0JRDClmGZXMaU1baOfHcUPmzI+xUSD15+&#10;gv079ZfQSx6vvTx22TA+7K9xxvINyyTi2HGo3lLvUWeNFhm7qiveUKp7OLdyl/6jMPIqvSuNpsC/&#10;jCXoWkEufgzXnqr/6hzT7gh/CAMD2LPt22CWc/RnYHmNeuSuyMrWI+/s4t2qM1gDmAPfuMylOdde&#10;zQpZPEScc3m7YTpsI01K+0jPxeLLGgw8roWrN95eq0bXhDEIcl7yAKQjXZ/F3vaSxx47hLbTv7cs&#10;MMET5Ij7RlEJU4QisHXQlyLfWZP/ypIBRWgNNsw6ytrYjEcOIHrKbuThs8nJrFihx7+3WDizkY7b&#10;d358WvaJcq7ObgkX7ckFCYwp7AtAbry/kZYQvcES2+3/QD+MqpfEl7B7PKlQGB4Z/iITTMtVMQx7&#10;jOfyj98EqRgpcDQ1kBl9SuDms3JYlWgEv7GwPNTHBWUd688Zb9pgnV6+895lVWjaY2nqFvPr/HRl&#10;gE8T5XbatzV5nPo0FDTL+LHgIOZLBEnZKIuLjL9Z+1VxsEtpVBiDfX0UKwSxMfmVhTunO2lf7VB8&#10;LwzOYKNExyu8bx44cpK+vMpbuoa4EU5VAIltxrYJ2qmb9DC5RDjwF6vH9+as/rJ7veX52vfi7UEB&#10;UVH9ARtq8VEKuk4XH3gY3RaU9GP/nTsPHpNNuoFrrejYPJs6HbRtGZ7sQdicNvwhSfDryQWibp6n&#10;yJTBm+ZTEglxibxYdvN/yhydzc+7cokYFEtvDLkZHF0dzYOVts3fH2r07djPnFUZOFyQ6ACry2rZ&#10;0CghN+OEdad6+p3Wns9NlF46RnY+XpmWtQqpMY4PFL6Zx72Ncxm/CSJJFmT3C36xKAIS/okf3JP9&#10;Llrc4CQ1+z5I5daUK3wNgBpc+AFoyujnzzZVxbljMmJR1Aer5h9/TjnnOfYPJV4dDbZKapHm/Z74&#10;OaJHzuDZh6HF94iHJMWWjMiaMrtV4UJTuoHBtdN/G0hriWgzt/j9Vo8vykYD3qlnEblwEY73oRNB&#10;oJA5mw38q9u9sVKv8O6wrHOfgH4MaLZ9Iq5g8/gqiGzUUEyifAIHnfdhrg5IXqWDEK/s6s5rH6uU&#10;8PmbUZOHzWv7ll9iYUlwtTytQOwmiKF7qPuScSzKToFVQ0YNUAOBP4PeJqKgnq/Mk7aMyA3gLJeU&#10;8MAMPfUkkTS154wkNxuoOawV/iq2h4qZJ9C/HVuR6YSO/arbmUWyGcNzC2rMY/VCBpIHH9V1ba4h&#10;vOsokBnc7w+zBOzbDpB6iG3mDXaSE4AiXlXYsnJSUyQtpuvNH6hrb5083kTrqax5i3JmXkQOCL0a&#10;J4juhSv6MPenTCsRW6DUU+YQVGN8SpRD/ZFIMiXEO9kfpv/ecNqGelbvsMZ2Ts0XFWQKqj/99fuK&#10;nxvluavFkZXkQUvUfCQGqd+jTv/okTZsX7qZ6sLMIN0yPhpZYma8aTumgoHPMPSwCs0wSpBqkkgt&#10;dTtyD9WFrbHQDORc7bFIcVUUqJ0LZsIJ7J2U4/LXaAd+5p37JS3DO/Bxy4YsrSE5LxHHQeZUbUUi&#10;y0zLe+6TGo0dVR1qpulUmZfeXdJIsOjcn6UOhVqqXMxkLyhExEivPbih1ZCQmt/c5WDK9kxOyaek&#10;dDNdpmy1prWEVJKcyvRkQrfz0QXBlL4LDcHIPJFpdXNjj3TZVEGezwmPQruPfdNz3e08u73NTDM9&#10;z+cmaJpYr/j/Lejc8pYwbdOmPnxh5NqVgF3V8W/GVv7RlWkHccNrifF9rG1nBQW0eX2iy7tEa4nZ&#10;jardAlKrlfJ88OzPKe80KowLH2YWe75qUep3Wbmhac24lB48e5PU7ArrNigq9Pz+dEop7/XYE2XO&#10;TGKE/M4o72dIn29/nPdra42GRskn05dXOXWonl0u7qcNh5OAcU0wKA+e6AY8adftw9qe0ssyVasX&#10;RLzLMs+rPOSCka5o/R7aa9jNfRDo6V+ZE9i/+mttanGkQt1VR/TS4pqhTi/7UIOz7sqYWjdrNAce&#10;4Ua0VFt1sUyqlRyrjUXfO9vv7LGkJJxsbRgjIyqrNUqgy/H1J4itLu3LlXpVnj7KRxgk+rK9Ufxq&#10;ezllSEoPYDRdpTQ6d32s/fDcKElphZdVTr/yuDyme+hGWeKOl6neYe13iXCAt7nCTO1tdEU9J3w2&#10;rXzl4QIxiQt16f7zm63S5zncSul7i6pe0oqKlWZrU5/YrLHFg9VLUhIBtT6DvZ3nu2Z0goENpbWc&#10;LbZuRUVc2PshzywgHDmBVpTb/7f0gzORbDOpXBFuY6dm6VUiJqOcyBv/xILn45MkhjIIE0qU928F&#10;Ngr/v6OeuZ7qAbSJ8Jhm92pkpX9xP+Q0vL1qQe8wfUXP5Un34W/P3Cwdru4ia6MLCZjHZu6rLq41&#10;S7y18CCONuXv9OJu2O9dO/RM/GNhIdERfWD5rc7zvvkRdOh2p3dViPMOXN+5yH02K23+T8RotSTj&#10;TomgDFIDr1xk5xq+L1zD5Rq73VKdlxLg00zxkHPU5lPJtNm1MqxaXUGds76n+YAq46A+rJI7GmL8&#10;ZWQk8Dp95dbSzrAZ7rjdF8TnwYGnfJSIjSPObCsAg3ksP5sui4p7H6h1eNjiW8JRhy/NtgzCaa7m&#10;mQqgTAvzuuzpxbtRL8zFkjIk5XpzA3mfBxb8YwVU9ojWXYvZISWdNYnEHOuegU8N+bDLX7prHScT&#10;/7jpzVvVuj/OCAss0wvtrFWioR2QhqoKLdoxD9zl9FzOdb2ZtH1+Gh9T6XRfMKXIKVC7amrIssye&#10;9HeI94LSR4tDaddCQsq6mpxBjGaBCiMNUerSfsak47KY0vedtJg3fz4/rokAjMSZRcOyRydWkkfr&#10;Wr29BNS0OLKw4HRSHC4Pqx/gNsAG4dWcd0YQEGwZ7Y/AXGRe54mBXchh6NRVfKgIADg6C8T1Y9yS&#10;MLMgZEoBTkZO68gWaBoNm51EUu9v+JlMz+wQrfP1CbUPduDOIFKfQUYp5ey12QbzzzzU4R472o8S&#10;4/kPIhqL6qiBW6ML/QIppYVu+5rFBLbFRySVkrri9BHb2mUUDvUCM6mJwq6nqervEcQuFViYxC04&#10;NRrGvtjdOV7xf9rpd6/FrFHsyk6om+uj75pVKUPZXpPUVcbWUKX3irxqq1vED0b4dmj3jwaNBVqb&#10;pt/LS7L7GeykOqAO3eQSkJQ+DO9g85HoIK4uZA1UotwkJm81VHmkTJje+jBOSqdMczxwk8MHDT04&#10;5Lm0kEe7qfYLtLMmUVtFX604qAxEwjXuES2kz51sWrU4987LVga/3XyHjprAOZTnhe5W0bron24h&#10;mBUJOcAb/2yloxvCfyJOVmx4tm12+6+hXLvJoZYUdOBIsJ1Z0TLTguLaXXpQ/dwi9Pbq3xh9tbzE&#10;eHOn6S5hpuidZYQ4PdJcl7c5jmXUwBcPmfYF/Eea8q33n3JCACpSV4JGiCiWiHfz/wDJ57qBs2H4&#10;TobrwHdlycfgmRXDw+6Um4fTYYXJb0GIzO10db9947el3qLe/vgqKDSIT4BPHEGDqiOyoNckgBTx&#10;aoSLKg1mmi+DAk+1tOgiqVHqS+J4U20kp26swCyRZvqfzc/RNRcdgJAOqPZHwM+IK2ABpJJKpm8b&#10;JaRA63C3tZ9LLPxTrun+JkuM2k8WO+FztjqWyxmLX1/MBogsayO0E5vmXCnl72qhnTxenSChYL5L&#10;H0Bk06xFT4NChnNXL16eJPuwrw7h9qYUZ5TUudd+5LCJWPS+t5QYwT+mQgLGVs4h8NOBT1gFlWh8&#10;tJ6DbGh0NCg8HiXrYxfCKae5zAjSiE1D4P7GG88AkYivTh4jSyern4IrkS9r+xcAyasZMoGKQczL&#10;A6XqCD08gmMrooCkUBKug5oBpJ9V3+4bJ+tXkiJb5itPNFEfqAt9d8UgpGinjuy+LZ9i/PMYQZ/1&#10;zqXBLxQ//gcaGy+p41HbRppnhgwaLDwEfGHftt3/bCAzZw42N3j7OmuZ4hVy63HvKmOdMFz/onad&#10;HFW/ilZAmR9dNOgij5Zjd591CsH5HJsqBK0sllG5DLEAaQoS9Al2u0lEPC7EHn1SXBIDw9XlAIrc&#10;Q0CicJI+M51zcC23AIoH/oxGeFCnsEk0wgFIWJMT+S6th5GA2O0utK3QCQPLh0fH1jqj6CIXe10N&#10;cZq/jpNRFzVnj5EP+ZB68yvh24tvY5R/JeDkBVCi5xLqakLV9jzEqYSrmN8QBVGUBilGC65OdUpa&#10;uAYduuw3MaA4Q4POE69QjYMdNGga+p1zZrDUEBhQQh9BQffJaDFhbsOyp4KLGGUh3HVsUJaGQ3rl&#10;ki0+UISm8gdMVx7nrQsQYymHEExBi5HbP0JTbpnqi9medESa0w8OEuhzb674MbpYDpbnzaw5wPNa&#10;8KYpVgc+lloONiGcBTpLa9kgB3QiMV7ndro2369R1XoWj6txuufTsUaPM4zqKXp6slIUOm9P4vbH&#10;n64Rb9CLGAOsnBhq8/FalCAli7hbxpDtOM+2JZu6prEYBExflO6TUEgiCDBpcWxksdxrgKizDxwW&#10;QrEn+7vWvvuAaoTJ+x9olgxsDwiuojmCgcerBxCvh+57s9BMVXf2NvTWThKbH5gObi583S39ildv&#10;tE0a7YgZDiCpPQ0Usn8MJCVKMXFvM0haFRsTlaA/70C7lrM6x/awJ88PMH8ecjTq7dg/5fA57ZXT&#10;VFCN7kwn0PcPRtYOj8RmbwV5kW07bE5AQZA1HPOnA3x8j08rxBrN2E2lT8t5deP+yxs3o36B4I6U&#10;sLX6Md8yXCAyLq8sc+Z/3mlTbnOACYEYoCryYxiKA77YA52D/V+OBzuLjgfzCbpfCpAPe6OMsK8Q&#10;6alSzNVS3F8gUSHqx5P25NB01bH+ktJg8aMjQex6k3Ren8gG+8HNPObRk0A3ezD+Bgc8K111gqTa&#10;NNnWTlKt6l60wazNH8ozDgt56YtvbtIXK2ou8Rx/WqAfzuWxj4Hncznxxj105dhSeRWxRVt7J9AJ&#10;cXiNp5ak2nIVSi4pbps8mU0JYJ/thmMZztciEjh62EB8ZOnriEGWbpYIPqyq9g2gykd34uYphtsw&#10;BmnazjbrzQt9fDL4r+3BdCwX5IN2bwsYjwt9ngEOYg061Z8+9QSVOXtChFg3weewwfNg1gwEaPmr&#10;yOoZWyqJlRyuq4y9K56vGxQj9nGu1LaWggpNhxjZ35u0XRkBH3MGf+Ce1QUWSa5p74OI794eysmW&#10;jHuW1G6oqrA1kgdZYwZxYlK9hZB5lYkP/168k+G+CsoYyYYXtvtIiVm+BIkms+gzzvGzsM4RglY5&#10;TWOwar6IKz62SWAjfRi+qi8sBi4lHBXPnAIt+i7YT97qAB3nS6Z7oDUXn0ON1bEGAGBrTYVsBu6C&#10;vZ0e4Qhtq+bQ9smCf+2rz/3QNGdrFwj0iZYiJdKqm/4IT7fK9Ox95Sr9RWwGyY+Sj6w5fGeiBEEv&#10;BRJqYgFDvMkPVV/7XvUXPBiHvnZmVJ1w0yXtUGhvq/cmlJYu+LDtFe/J7TPBq8iZiKTHbTtsUDJK&#10;3fo7g0t8Jo3mUog7RW+j/ywkH6UH+GREhUrtLKA4OMXyn4ByMYEB4eD9b+3pu8KPfMmiVi8ODH+A&#10;xexeWXlP47N5ri3MmL0I3Tk6qPmw+HkJrbP3pzuMTbHCWmAl3syKftE83uJNQl5wzvWh7768qRBR&#10;ToI67Ti7J3P2wOC8ESCyN/8xutwn5V+uqCzFj76TxJMyUhYpLTTckX/XSq2iYOflJ/GWp8rVtG2i&#10;9S35pdC6RV42ThPOkDQqaP+9mvOVJjQb8Fydrm4cUqsp1QEWJf93DlU0onb7P9GMplHixRa+Ah0J&#10;W1OZAT/BM+7V9OjnrDrztI6X0b/+CLHZiigpQIUw738mfnsdmcWBH5diNP/zBGXwl1Sr+G6P+iWp&#10;/GW+6ZJhyiARtgr8QtCgBC4ZPu3/dkT1HEsDx7i3W+C5BTJ0Oqp0/4PAwtBYoZ8Ort1+RvFuqUfm&#10;9QgYRyNkmuB6uhkdmyi3HCu4WNZa6175I0D82JV5CRKEAFS2ghh1GjPtZAKcti2tozKu8WEMeFvK&#10;AvqynXYOdH8VNDbX2JvZDZ1swDFnERObz4QJEIf6Jaaq8f0WLYj+u55Mgdo0wklyfeax1QYoY+mO&#10;z48ol/eQIFKpVlnw4vT26elZ/FG1hOl+zDJ3iiETb+NfBvGnGAfZRvEzTg5+uHA9g6Wt4gPwRxl3&#10;mZ4niNt9w7GRUeMEDu2DBFtw83aKjps82j5ZUFRQmeXLNgtrpsw6tb+lsUTXcJ3vpDmEcL/sxajz&#10;bPmY373O+ZV+AU/NA0O4RJfU0dXeA5nLvPGQUuaUXieonFhbgfi+ooiFIVTLbQPYngDtXSEsHz/6&#10;3zfBC2FHygHq2ylt72xBQZjfaz2Jv30Hod84aq2vIW2Ne0J2IJYcO3GVMG4FMQjTjtALQiYq4tSX&#10;2hfDxis+tDPpxhouobvwMHTUQt5A3av15kKnFV7mzD0ksAjsn29DVLbfKxG5cnFxL2Eyx7q3OlvG&#10;2SHqntlgdSVgzd9XXFvxL/yTY4Zry/lswxQGlIfokbL9iH7CbFbP9iJLR/qASF3f0TvdtIcbBru3&#10;J/b6XidIe6jPIcJ0/jZu1Qnmxnjwq9fkP1+uOqesJrnpDxiak4Xm/0jlfVcyLHKkTc81FUmCDAB8&#10;LfAZKuckKrk+1jELgI8svBiJqeHNyvDZ3dlgLq24sIBagp8GdLubyeRfuMUBjwnci9yATPgPu194&#10;5QLdu9XAK70xeN10qu7ltY0vHC5qrlEWvJ6tgSMtnpWv3IcnsPCF0pI4o/mWmHPaJIBLC1nNtZ26&#10;dcsndq2Fm/lSLFdlCV5jFG+XruisHSuyMi2p+3qnKzE7fdjZLFNduHgtxnNYW3MwdJPjUONPUVyv&#10;9D/MlYV256dLvxRrUZdTNLIaitNnDBNjqW5eDC6NL98Vc1F+wq6Zj582Oj/+DC1cuFK0538o/PQe&#10;e43782F4ccqQYe0AzGNKE1NecgPxsrU4bcI8CejixTUKY+3hNQU1tvJfW3QOnCnwrs+/+zpnpkDH&#10;1bMpikUmtaqzHDeLruRsCzwPGVdKISnrJfJ4yPayA1I4+oGza9ljK61relCjlWvKFrxxJrtHP5Y4&#10;XHpsWxizRKX7mx5CjtlLYGp8Nyaf8XOJY1e5v3Rryus9stypGlnuGY9shnz4xFcXe5Pj+OJhOgXG&#10;lFW/iovJTTpqbWgSkNI4P7MxmhELQYCQz0aXeH49yrSqA8BgT/NEYyBBHFSoO5ch33NCofVTRbd4&#10;+U9yT9nxNzDqA+7iwFTv3wbnw7kbfNnekSE87KXKJRfJ6mTY4KaDZt6Uf6IZex9kxXfA5cpy7TPx&#10;jHj+SXxQmzOkG4aHEMI2oZRuSB+RjSoZg1jE6EGXiMyBRhUySvNAZM+EcSUnhFMn02yFy9VsRcH1&#10;Md2anXyU/+RjIewvZ1PCKyu4uOEtvv44z8tPu2aBlwcqCEs15aTiYZ8AeCcJvJmboSWfXSPyZcQC&#10;auLmCTr5+R4KuKcSqgoFTeu/gcyYmUTqapZ9VaPZylbUPw1t/kO4AIFQ1f8V7b37PJ4V3+9o8pxl&#10;AD4uceXWKIhfs7CH+2rbW8q/Jr+XRLd/PLm+VR6PPrRexGK23mCUyNAIhipJg7UFDlBGCMjTS0WX&#10;ZfZUBjMWSDW0XecMjAqULJWInFkEZK05LoR9w08ns4qJy38Hs46GHEgWWu0Z+C/Xjbg4S6A0867E&#10;f0aiAs9a5eilPk5RKY7bocY709K/XTxwPTQaoXiYFSW3LH9yH69J5hmj/uz99Uopq1mHuhJAgXeP&#10;ubY8X9rRrPS8bzKpUFK2nqr8GCp94Yo/R+2nUuHRKzhf1UL7TYXQMDZOguGT7podfx1q6r3zYnVd&#10;SjlqEpPvvjTH94vM6/29owDCYQIR/j+opmdfo6nHrYmkmzlFXlX89Xrg471C2LP/2XOSlU2WHaaU&#10;stM9vkSHn9+fnbWhW+8exnk9T3HbSEZawRsTisXGf015psz8wLZu9BZvAuF6vkl4UZLIFxKp2ttL&#10;bBJeULee2XmyW8n82W1yjXm59/WyL2/VyrhxyULTDqtqbUjx+lOVrtubZSkzHW1Egb8yl0i5gIiS&#10;EsPIMWTvcWaKejpO7zaDJghyfKUIclP/KZAxRZ1U9C1hAda6l8ZJB+qRM2X5b/YsinzIgXbqtsYZ&#10;soFtvNVrn+5HHFgt1ualK9iASJDmmSlYl15ScHpS2LYINz6NCba414FWi0aYsn8LjQ6Ri5Nw1iCr&#10;PUOJfwsPoQqwLTURBE8dQLEQUX1jzTNzsKHgi+IOl45lWGmmnN7AMfwREhThdNHH4H5LngKIL94P&#10;tMD/tpH5aHpCZL1eT4OnuWEoIKW94qsf/q5YfMvpNRo9xH5x7e8SSCPkWG4tuP57J3dXnjfouLvj&#10;kvrNzUDtJtUNwZda3+O2mwB+MxQA3JtkoHm77oLKIE+1syF62s9A4WD0/8Ql1yIAGzmM5sfKPzJD&#10;PSzuTIdKA7OtQolOeJHlmCNYuWgAXg4W7ygbFLVV7S/E95x0S9UIAcZ2gnHGWtaWMdD+8e0cCjcI&#10;wwWqc7LB0i6+7qnZ1V1vnGr4TZmzVDEGSXTOB5v9VPBd/61G8C/9Ov65GfcT+82pWYX8T8Dy5tux&#10;y2JOtdLs/Tl0lM/dtXovG6n53dayVjRoBZwWmuFutIqdAasvhfs5pk4w83BUU582wQyBKEJuq6xk&#10;ADRe99QRZvftjRo5R1xUobS+7h0QQPCRCACP5dBgXYABTYbHBJXxHZDRDBpV06W53ccMpCbpFDnS&#10;ialOh+wvH8af7f1GSbtD4Fvi9n2gIrGzwhAszJSzj20mHb1XAA4g6vWnS06DmXKa91A8h9ximntI&#10;6aP6OyPBGs5mT0b6NwHeifk5vF5SirUdzv4cG60PQgU6ePe1D33C/zuUYZUQ4n8TH96/xOG92E1g&#10;eou6GS2BWqY86uXJBVYDBeHAuCp8t37O1fD+Rfu9UaCX153i7MdYRgr0hm1L16GfzS3mkIGPz4od&#10;yTinz/fxdGVUJnF2Et4529PaEPy2uRX1urnC8/XMlOIDL+9USe+NZOfsFS5TjFsKem5CxRR9coiG&#10;0HDBjPjj6SOXhSRqxq0GgRN73zZMkCn6dO7KQbseMKYpZquoigTuJDrudKdxhS+TKB98QNJqeJG9&#10;7vtDj+1j7Fv+3WW+TMHVWOAaY1tGG54wi8aNcKeHiSt8WoMh5r/p9tzXMNM7GPT+HmksdjP5a/Z8&#10;+DMg5ZvTlK8Sz34hFYiikAeOqV0/jpigEy3Mn0aXRr6Qoi5IeA791u9AXwcb1vrLi99jE6mQ0bOW&#10;MV+nd5E7QcxkyoZT56k4iEojso5YqD4+FWDqze/eXVgD9wL4jK7L5WmDG6KtxKzGRa4t4/uqaVWM&#10;vh+bbR0x/xme3acndKe447UlHRyzL6sxPGBm43SrCjGvtXvhpNNkdmwLYYje3bp5MHkkuNBJzYgr&#10;8878TPCCJUwv1Vqp7H9Tv3Ns7VLXk+4/vUDkhlP9k5uOZvCI4s2cNZUpvm4X5c1xiXEo5/a3HBOf&#10;RgowBzK9073bsqjCEcMRdRj4APEy1ZY+KRXqNOXtX35jSS04FWP7aNHuFMtPb7RnJI/bMrZQM5sV&#10;O7JHJZ17A5Mf6JsH/Bdm23CZlu6XZu21KofacKEpDX6Sca3oVw0zas1tQ+Q7SwTqKH1WMusvye3i&#10;spqRJdvY269YHTgmpg8lWmIT6CcpN8f4/mej7ppcRTyyF7b3OojrlWlW/V/1AZFiON/i9E6GzYvi&#10;IbGr3jurVTFyuzsuZCIoEXgoc/FhOV6ykFIuC37T18DMU07oDwc32dFHNJHgpWX1YIaQP65zZuM6&#10;PSL1lKzElIvWQayyYDn2qjwXTTpLjIS/9b8Ds9eGzTW+92yaUB4GmnRXgYW0p/4pcXyDLfx4uA8C&#10;zBN+WVPbE/J+accm7XdzPmNANqEuRh6xYaSB415o366PCNdsqrzX2qjD6UmMqW1PF9VuQbOvumT0&#10;9mJ1b09i0GzKTHbi5gVHdHBPdCDor72wVmzScQPGCCcN0gcxte+Z8T2ifhx1PFOoe5E13tG2rR5C&#10;DoNCZw14G8Vszj05l9wEF9XfLA2gzzlD7SY4v65jieQP+fGuhhc24tbITHkLA5n/dEa/l3Mgbh2c&#10;5z1l1X7rbevb+jZ7sIegedC/cHnEvtcB8dDWgbSO82uKY+9Uy2rmHzhSvBNaxlH+iaP+U2WaZzlP&#10;MvqIf9pBo22aUuoC3+Gg8TEbLDsXaLyWfbtzXw4C/ly465hqrzelYunkwZIijANeijxH3DelpYD/&#10;6yTFNTUhF+SBX9TKrBZZo/RGa0nbrXneEffJQx/LssIGQgBP1czCRg4IsKuMEanKmuxTFMf1GpHM&#10;R5q1xdewBXID/8Hqe4IprfLksrXfwMYZtnlWLy1VGSrzmYuYqq/jd9d1tPzfag/Lu1+Uv1+Xifve&#10;2T5Y52ZjTo+7bpA6f5197my2PZianjqmyB8rkPFwB8/4TawCMGOlhHVL8RtRtXEnGxcujiwPqxkc&#10;1rpKazy9+gusDt1/wStlMByy8E+Bzt1HpV51nvc0ACfpid8Fi5tLcBZ83It/Hn/+dbNHP05tARhi&#10;KXAhvu3wEDUBIW/XJOWidz+OFdOa/3ks69hm+iXx4W/QEwGiKFO+DFmV+xS4a5zMikaqzArWqz5b&#10;ckWNGX62yUuOzAJauVHReseS0d+chLNXcqBBEUfpOyxzcw8iZYOfnOsSMKUcX/UsA47Aod7p/AkR&#10;gNM79Mhdr3dlN6dvCyrCiqcgcdWezVwM+FRVVgHXBDqQci2cJuqVoUiG1R2hyh8vOId/nL7Nufky&#10;g6AEiRspCrpF84MS2FeXL68ilb8J9/pnQsaBK7OcmAk5kdaeh/0U/JdGU4/WvFx/ehyM19igqxXF&#10;toifb4nlbct86safsSL075kwzenryLNZ/PhpQ3OFqJBzeFz2Gi6PJPHw+Epxss9saDojDAsMjH8F&#10;FI/Y5STP8ph2QDftA2OCAdBvPfL/KDr3eKb/P4pvLVYql2/5llxLbuVS5DrMpZLkXkluXQiVXIZt&#10;rlOkbzRC6MJIiXLJ/bbNUpn75Da3MbkMY1tshrn8Pr9/93jsr332/rzer3PO8zxfctPubRUzy3WY&#10;d1nrSu3c3ADFN1crxl/VX+5jPmIhLL4zdYUd2Ll3qc8eXvWWjGx4yL/agHjwiUU1bigbi3SJTSSi&#10;oxLeUydT8aeevNseaJUICaOiGvD3SgyHwQvBeeXb2sLtVRpPmZFt9hXhbZ3CP+P4GOTruOBSxNmU&#10;Yy7JJ1o/vVTCNNYqxeO7weXMb7ndYz21x56ey+uR4YUnYyy2jSNmzfYlxUbLa1XPHxsK74qm2Oyv&#10;S9EYYOOnlL4i7ZiMxBfMDWwMMoI58KAhf1LI7tH7U25za+m/7o22l3xHa4eZYQ+q+SmYuF3LsnPd&#10;dP+yWXTKJdLi+I2Yn9e+LiE/eiZYnaoYdU67tu0f7SmZ3hWflubIVnJ26r67aXz6DuvSnLldmfNo&#10;y8/PevtWd/SGjBG7yguVA40GZ6NF+ZVpg0VpCfDWWSxM9tNCFazUUbe9l3Hqzp/pqfH0M27rM/fV&#10;MOsdjfgnDX+6pXA37ahntKQ2DVPfOLVnOuPeO9xapKoq876YaKkB1s7VrlHh0ThGwyZgJWwq+x6+&#10;+eiVp+0t38F/3BldVRON/rbtlJI7qyrTt33l1oZceeopq+/DxuYGdG7byfbKZIuqIumixp/LrJqO&#10;LIyYDoLwEKRZVPkT5Rtko4FIaS3BJm1MyZqqN6ri4zHUFHD4qR9tJT0s57zUaF3CwaWRrtG1Gj8N&#10;/zVDvVrnwoNdxWpugE4oxkOsQxlD7S5H9TtKWGp9+gXvDz66QTvZVvK29/r9NUp6u8m7W5dnd7of&#10;2qx0Tr7GG1EuPy71/YQm/Elz37njP0hXegeR4gsqgz28fyQDMb8bcFeTinfJzL6fc0iyWlNI1FFX&#10;o8anvBrva3GGM/7NoY+sIJwkq5pXaEu3+cqoA/zkqtAoqEmZ8qzPzaq32tZ1FXmB2BLZ33Z6D8Yk&#10;o/t9gvmnXEea/pN5M2Q9MWHsadrPYGYl+naSjXbeMIG+xXwGfEiwb5+9rOh6Ct/uVcra1cxI2I8t&#10;tvzyMUWgfEUDxzquIs8GSlhWPnxaQ4bayS+8/nKvpot/qmbFOc1J0WDyvx46Ped8fkt638f7+xHr&#10;tQPnXD93FTg1VU+ckcTVinPNkAP1HYhNw61k841nWvATvE5j5ZcdC43X96vIj7P20e3eVPvTnJQp&#10;kKngXsh43AeA+/kc+jNRnBf/kRpdtnJVpidd/7IXE91e5DY+zukSs0dFrMSXWC3EJ0DLHsqq+WQU&#10;M/L8belG+YwkaT8oCShIgf5cbdmjicL5yoGn+7/AfczgbnwtZ4pt+ml7aQzlmg81amgull3GiLr5&#10;+NCbMmqsz+SjEYBS/WlJigY4Y2FWeik/wvc+AtboChNxkdcMJgHbTWF11nT/aGdF8fLMTBc2JOqG&#10;r6GufbMbcGs/86w2o0LopVLFAH92IxZ1OXeXnMhtuie5nZv1yFlI3AiP/tEHyMhhOrpmBnXmtg+0&#10;taKCTeqMHoM4ulcWGzQ1Dn05UhfEAUjpYmwEafo+tPDwgwlz44g5wa5Cyjnbjh+Y9dheI5lV0iZQ&#10;/rTV+Uu+lrP6+oqJBJQTn6+isbvF/3Rp4XOA6PppLZPT11/Eev3TAT8T5hVzy+kBUdV6sOWA4giv&#10;05r67399zZaFXLW2VLnNLb90x053dilXatjUEvefmiQQtVa6fvEpO8kqPFWjPwK4d9IOEQPfmw3z&#10;TSt973uNFPMifcVSCavC7RMblj4PKDIL4x8ruV2liqVpnpn/fuEaKXU5UrZb3FesJeXTM3lJnUvm&#10;DcLDwU3yb6k2WCBlanXexKCpCRwI5ewjER5GIGme+k85ZuF9NB1LtLSW88/qsBDoiFGxs/tcvH7b&#10;xCW9BdRJmt5+lzMS4kG1gMVzGvxQw6cUq2txIxB3FSWwq/S9dDTyBIZLkqE1C21fTZzj/ZfYyfgF&#10;WqP2ExARHXEbpI3cShu+WFGM94iCITGkSMbD8IKo+oKW4F/ea8vOIvmT0KMPG1Gp73vZ5kepUEz0&#10;Y0mSbL1d0YaE8CS456MjeOaN9E5rYcVc6qR+QdXSO9og6PxZwTAAbTouXhoQB6So7efD0VNT2Syo&#10;UWO9F35i7OaRJ0CSMuoVe/EcFSaYAwEV0qQ1VQDlSRwfUjw9ODolPCWbCtEMkL+nCVwCqenQehig&#10;Py4X+RqaNRd9zfXhMqK/lVpI7kE5ZX3nDVYrZUSnWq4DbyEDRh62EoI6LG6gnMiKz0WCk2RJsFB+&#10;pf/rtebqXvCiuIhZAoaNQTrhdmX3ic3vwby6ROUR5yHrs0EHDMULZEkHHe3l5ZQnBPfefK8+xlGR&#10;OQ8yJe70yQlPxQWTeE+rRNRN9D4nyeTQXLFdi95qvbQp44AF6pol5eKRLqNTe0WMFPaKhPQcitKc&#10;QYV53aDPiGqZrOuCwlm9vltz+0u7tomecMgNpu+vLxINwv3gOSC0g/8R3vcL0newJR3JsYO5c7qO&#10;pmDYbtyqvfrGDrmzz33/5cunrr8AJMewTj90APMY2qc/qKHCkd2ta9TDNQ6RKVI9Fn52cZqUAhf5&#10;FoD3g+NB3zcYRsNciJGw8VV9dKx5i1fa7Z1HKx9FjaxlX2zerPBpJHxYifaO3Tq+YXpystkvsnw1&#10;LLqB+qoPSt9eEsFEXzbUUmf4iJT5G/+5cJAkSNIidpGfTqY8xyfGQ7MRzZvREaHB+tFDYc32Kpl/&#10;Vy4syVF523KfJz+U8VUxKhS9D5ycVO5MMcDDE8Gug3ri2M8rn/JVLyABmXISiGsh97F9+vxiq8Py&#10;WHeTf33u70Us5eWEX5xqojbIDAHT9gbiydZTkPFKhSTQDp95To6QDPBNLq3W5ppSgGXZsGylM9aC&#10;X7RK66z+K84VpXdvl1HHwVuS2++bynCfHEGBt02E6XHMgelU6MB0tpXosuvR5+ywGQnefL4YVkvP&#10;gSWKvN1kOEZJFOd2Ldu9Ca8fbwcYkUMN+BumsDoLU1PCgNMiZkN0Crz4u3fVUeLJzmr/1/PypMjz&#10;239nbTOJVYFl3QJRTHNNQIQMIDeGPcM3RBca/nGNieH5bZvJKMFjA3AAdql3d43wf3wueCo26fDO&#10;0wMrbHn389GHMXxjROvumNUtfnuNwCxKpm3XC4TqjN15u7VT5WIrOrXLVbozD4nSEplqtr4INNq3&#10;7kbv21Xpa4bQdzkFSLl99B8rLWHAQ75viWNitgmqk99Lj5YK6WVxaOZNZ0ax5wE4yEWw8aYySH4Z&#10;Nhq7ZdBsHjuYsvgOtIWb1z+5uLOdiJzhR3ju5jF6me4ZsoBOnMJk3BENxzTBqIbUfJbnVeRsbMxG&#10;jIN6srGImefY9lU+04r9NnI7C4c/CUfvVkZFM95HrbUGb8wP/ghht4LR/D7N/pwDsINFVicEpenS&#10;AXLh3mdpMguRP9wXK76x5L1ogWUImdk7uaFiUrEOknkwzTBEvTOxsG8W5wFTxXnAFbwIEReIUcvP&#10;o/IFEIPd9eOaa6BJeDOaRBKoUJHMxsg/Cwx9/pu22L8v5gKXBonVns7chRqa3lEB4cCYLRs3qczO&#10;8TFdsw1hDFxqiL5LwIdF5TQMv3HJgSu8caYxXPR7y07K52Tl6DmCe39sMRPyxqfqISiMMTqvCTYa&#10;xwLsG2MqQOOm741373IaxmS/RTaLThLYfhss6wCojIlIKPRL+TeHeRIyr/ZHgBOyHBYVKw78qHVg&#10;GuayDGdf0WV5EiTx3y2pgxmh66zGyCemRyXj/g5M1XqJgzkDOvZb2kzp59YA5Li5CFhMZOYbxMOr&#10;+kgCsi/V9TJyBeRlpi/Ss64aqrX3DeYgRFbl6HHU7vyeqZqwhrk4dry/UKUzew8eMtXeLzp8VGbp&#10;RLxJnvjt+T0ilXCcu3vgyvaeVqgCe+pv1iTUAay4JA8Snu8JD1ozCg0Vt4eNXpgSUcMkbHyXJVl5&#10;APeIROBlKfs2vfK9Aw8kddvkXlKGdqfaUUneVQhG5luV7Qw6xY4++3Xsc0dNqfPMzIsp4OVLwt3S&#10;sdB8LBeYeio+X6y3awq2JxU4gnf4daLzxD1poeOpRt7Q95ARMMcx225irDL5G69+wr9TexHfjMT2&#10;1AHlyK3rOYqIgKh0o/jPYrU2HUZtLVPS4yJq1HjmTxQCPFrEZz77gOme0v9Gy2FrLroTsSny8vog&#10;xBHo4DkDOejC6RWSkZi52PtgkHzANHOkMULDNfGIWU/2Z/a83uVDRETgTxDeEkmP+G1I/7875Da+&#10;DHoTCaI0/NwWVZjdChIb1pMdZ64Na2p9FT+++9oE4X35XUSfZjEevFbbrgv0z+oVqRvul1SXiWZm&#10;LP67IykpxClys/M4YAmvtSo7yH6veS/CuzMDXOrN4+6ERK0+eqNbQkheGLyq7E9LtZPSLrJ8y31I&#10;vdA4p/sNTR/7eD1rzvq60pl8/Izel0cbxi2TKpNitGBSurY80MvtK4cyM566EKwzqCpIpoeobBmD&#10;iI9f/3P3MUpmWffKO5tccR6mJMPIJ0Bzg7Uh1Vdp/QS8/lYJ96pDy2+zL12YXsV8nSVU0DQCOKtu&#10;F4jLrcc8+IHqnMZaiQ7IEnGjZ2/ZzYsdpAsuWrTCQaQm0DszpAJs5dvqXNSknlLu8Twq0eSISQ/S&#10;7CTWw+m2IpouMN+umPkmS4at4qcjkKrsE9Oy2TBjaFvESBz+KXJUcaV+0sRIGM3upPLxcQ6vgb3T&#10;0O+2ozsyQfVYVfjl33rGioDHlR96jdiVD+Pf2zKdkzMhdCkY/9YGcSbE1LarvNrMGyGhyEaYKpSo&#10;A90a24yewsbUkfzFQlPgu9dB66rxKWv3zsL/eSZHbWqa3G9p7ybmwhYHNgPT+9dj/H45SFvGW1qx&#10;YpCATXy7dS1IQ5YoSDou/Jl3PHh5XX3ml+aH8m+lCGky2VM0O1Ar2300/95d3FqzM3kR+zfEh2GQ&#10;DkFtIr6lyO2lxy3l6vvJORdRd67X90qgN/O0OtZCzB7tRr+h6NijIi2YzTHxG6uM7AmDK+fjhPT0&#10;m5ozzCKSHhZTGC7cY28ocn+ffB8DkpZ9Pa4htzf2jVShnv8fD5KJfag1HenT0Vbm39dsC/HH3TDX&#10;fmhy5lBntP3i6x1fa9XVgGKvNVjfx7n+tIPe5ZsfvzfivaNbByLscDpa8zqMi+1+Dh0txw73ZDeM&#10;Bl+7r+e9efA9TunXD2lFscOTRXZq/iVqZ4nBBO07rLVGg5OdlwuHfJSun3cB2MZxywsvv1p/MbV8&#10;V9THM3xxINenO3vMpOLJx0Gth1cCHG68PR9lKDr1rvCG3rrd23fFlOHqB8KT0gPqmtZhNldyTkfg&#10;a65c7iwZVW5p6X/2jQ0K34sKzHJzG2UMvsJ2M98YzQy+ttP45+6d6eCP+mfJhmiMMRPULuEAYEyz&#10;mmpsMzxlnT56Ma4+XR6ATIBXqsNA7DCD4TiOegF2+XiqyuaLtYRVQmJmZI21Lmqoqqas/4TzM27X&#10;a3NCyCdf88qDdKXKCbQ23rkweTlNo+CAk/cIfa7lfJyX16j3bo66bJ/7s5oSjWkgQpnsaRtARIE2&#10;i0Rf+qCaLv0bQUSkr/SVDDmn3fgr4e+6exFSGL3y4J0geijvhrbv5YeQxXra0Zd+vsxuueGWPMFW&#10;fmm37oEoL1hD4qPs3/bhmjKnv34O1eWY+gblqh8bch+yXVJ1KwxPdwxYPL7FGp1XkkqEEPMqutiv&#10;NL8K16VKbld5B6d4u+ooOA9xbXRAu2U7mkBB3hqfl7ttxiakcHdOLRnvwQvG2R/ZzOiddmKx8B84&#10;DdY+F7PrzkaDtnwj5GNibtfiv1KydRu9Sh+YKNpmCwh/pueClPGoH1+09vUr0WeUfv064LD3prbk&#10;y6ZJMAfE35zNPQsSS7YS/tMJ99lD9F0g7LmNBKV8PW6lGwZCWlAU52TIYPk5ea345YuWvdMx5AXR&#10;KPK23RVYpqM97MP187YoR6YNYL2vPETIArNreCjAatT++VwKPi7c48bheezqNvpdkyxILCiwv/79&#10;jMoiUny5/HqBtvB0Fa8BHI/Uj454+VkjBWL6tXHNjSfFVHSrG/zAOtDXGLNfOvHwmH6av9Ah7+W8&#10;+5WRj9xGYAAsqz+Ds1pPB6SJetGg//NFJ05sEYNLLYY3sgXAkt8eklCITLXsN+oo/F3qE0FV7jtT&#10;8OVaBPeEmoBjudICh5+qsTHVtITNHktmZXsOztWRD4mlQn+mM27lVx/XWjBA/yY+1P3i3pVxyxkX&#10;XNN5xGKd0ayoZfrXfmUGaZGNlgGceytt4K3Dk/cNESTIrP8q5Yao3XogoA4Z0M/gudnXYtTq6V8z&#10;olosel3Qf4MhnOs2pvf3kFwi/0oUc1uQPNiUolPNOnJZ6dUVym4VllbZp0fIPG9Tokpz082Mk9X2&#10;7jPz1LZ9FW4LwI9cXj22/crc9nL8lxlNQIQDbtPSpqXsCctaW9aDUZOCrKX3Q5a19gvKkfd56SYI&#10;aFvFbIFPBEV94Us0t6dUyeTtYObj7gdSzymDvsERYYSULyYPncWuDjC6cxOe+kzPYIV/8+3Y6olz&#10;oVkFCAhmEqZTT0dSFtVgvqFZJjq6QkQyoMVg2PWr/59oWcG2p8+SRKMmi+79F8r8GS48KfEtZ3YA&#10;PPdbEzB+TYh1LUgobHWVhaAe2xsaNdcRTpmZdP4mutLUZ5WeKGJ4QoRDDyDV4HFS4Eo8At4UXk9A&#10;2aP4BSRf+jnSzeZdEJHyB+Vl4o5hH9U9xDHB3B8f72JijWUIsD/lC3yuC+pVGG0fpMfML4/3+1f0&#10;7NJiPoC9OZuz/VxEPOXmpQ7TVN9dw0xVTDOm33OWRDsBm5qLW8nds+A6R5I7GxudFEO+BdcmBoq2&#10;W9OmRC9A85xTZLoKzu7CvqnHp3+Wv20kvrP19kSFqcXzzfRO0IIojRdVKoogWUlu3kaDlljxYUCi&#10;Q07BXpqOs4QfcR8GtYMOFjzmQy3WdcFnIc7BzQAfTxfs4Mj3PZKpCC13BNkboKAemHJV/GmR75cJ&#10;2AD0Zb9ac1lmLzRPBoN1k62fM+u2pMDGw6yYhgpfXuiVRN6+H/mUg+H/0KmRtwVctMz5pOV1Yip/&#10;9QmIIHowLo4Eh8aLWthrsHxAuVxuWguTVPP9Fd6qbgFYPmC8CnD7VUXotG3WYxSypSqKPLDnMEc2&#10;4M1wKybyCKn/qCY6E/c7cj5zR5OY32xffo6x2iqx0qHcdyckLAcLNrGSqfvhjFUTKZSttSLH/3gU&#10;6Kv1cD5400ZcdMLk5B5qQqWXdKgtWYGeEzwNkrsY51uNXf5Jvrv09ghNLFLCjP8r6yL1b60ng4n2&#10;akvRlVG8DQf+Hu7TvTvl4K2E61NKSX4f9982nP5+Alb8dAW6sN4nt4nvP/fppHwiJ2KinrIA2TDp&#10;MZqAv2hBIpsB4G5TwXYVF/Zr/KwYMFppJUadiLJi3UR+bkoR0xIckBYlFXRelm1pijIMaPCVKWrC&#10;qi8+EJ9glwbZC3HschiyjUAdJUA4JNHM8YAZ/pjVb99jarN+hBTDlYkecl655fHuKplUzyOk9M89&#10;YGMfKHuGMNEhAQrsA7xzcgqxrnA+aBYYNUVEUXRBmGySKAPMUYdWRrolAu5bKAsUvXnqohh4JG7R&#10;DJHIyYXm7XI6hDshC3GLcELFrzxjH0S9100fes6RY/bSi0l7eBYc4jlN0JaL71CbGKVcv06QoumY&#10;qBNTOms9Cfvm4DlmZOtJO3/Rc9KIthcTi7DB/C0PzDkduPy2WJ6Tzi2UOg1vrLWM4e+obfAjfWep&#10;7NxUr8lf257zmLoNOjsna5LWdPuk/GvYDBAFpAKljPIHpwpm4TE7L9Qa34uv/T679nwFR0TZ7nAH&#10;Sw0wu7Ss8hhFjJYIje18KpSQ+EnLyN54sz/lyc769JjE1IvYuuesjtit9W0DA/317elAYc4uw2si&#10;Hb5dctZ4G/icUC9D6sdRf32vs1xsLlg/sOeimWDS6QiJbN4AXmoW3iaOj+2a7JNnU6gFzdk7F3AV&#10;+KforISkFFXiVcH6KsU0o3mr02plEr47PM7c3V4VszXj7m7PJgpTrWfr5P/bYvp+SZltjs0X7KTX&#10;XYxB2++s6BDkIl7u2pKHtFgemfKThme8mtG3iKjtjwnR/LN/HRmbY4y6rwC89u0lHkto7i65AVsQ&#10;XWceZlFzuC8HPRTH+Mi6uZtsSC1nOQpBG1+Xs3WHd359hZYmW+bU4jwhWHYWJXApSytQJk0r8FmY&#10;2rQ7ELD/PSsbHB0SlvU9jPvfxNh8PxOmsc1ZubGxtam5MdMR3oCMSU8I4zuw79it8VbW9s/ZaR1B&#10;VJMlny5umVsfQ82g6Y2WiAu5Rlmwkbi5rbiXOsdAUkIrpNC96uRZ7KoIiCIDAJ/9yfJzW6+65Xu3&#10;TgTke18HK0BRC6n9lujIHFiatSWBIukx/3YVvmRpCjJxOmBfvgzigAJnQHLrrfJUU7jm2TjTuAPC&#10;auHCClNmhznPH+ac5za03fZx1DcWwaIsaFCQmLevx2YIiQXiOm+732loPkLnyKoG5k/wVqf7q5gB&#10;ZWEKxneJYWbIoBaIAkQBGi4dOjAtZDo8jk+83xnZqMXGDa7+0z9GPppt2oC/xMpx05T3cOe5bHJa&#10;rmysO2Uzj5vNp9KmNsmYCzRomYTAXGoKo3VtGH77pEAoXkmoFrEDTp5xZYln4GHTcefxp0g2e5H2&#10;zJqLEaYLDB7EQAasscob7dYFBZ7d5vzTgLiW8rfNCfJX9JfUj4+OdcadMj2RE7LpmovR7trCBPnM&#10;c5oLiT7vIYuThpU3J4b1XR4/win7UpNr0VvrVQniXJdaCc3shnTfvVmwb2eEv8uQmibG4VYTph/J&#10;n+8J01/uOSumMHEnKurLXg/osJ1sZ1RXo/QEEI2iLbN6kLHt8VlXQBzN0UrNMd+DisykAAcyQfzp&#10;yHPmj7CCCfLJjQ8fcmdj2GnCF6ci7+CqeTv4pbFTlPVgITO7bJTnoqsEMg84Z34PCNER89BTYvcM&#10;uAviANuHL52a+/+FkGx2+r9CHKL8DVN5i/F+6BgoKGI4qOeM4FeFdi3qUuVk9WyMd/SclHyGl5WR&#10;bvFJWZ0H1mRuRJ9yTS14vaRx9iCpzrr0DkfWDNAROR9k+x5e+QxoJ3RB7ZWMkR9GHQPgAO/Lidfe&#10;GJ2drEbhd+qH9ez/fclUvhfJ6IiP0ThIXLXyaa4t7vvk+iQBByXpsCPv07KUmswv+g89D+q+3iWE&#10;oxW9NRxoh8xAMsqV/Ws6r4Tw0tJufS45Najqv6pEjdrwL14DNAKH0vjzZW43/nkImfKq1j7BCO7U&#10;L3O98nY+PATjzDtzOWnASDvP2YZmp6G2C+iYjEMt1DMC96AZlWuphj9g7QnLOofMLskCx+YFWY5J&#10;/EexE7NAHwVdH5sxzXzmarr4gh/E1TRT2VMGwwBzpAiqufCu0QsbN1Txmbn7N/6q1+N15y5RI4fB&#10;Bj10wgEulP5g+06NK/ydXso5EAXPNlt33nrTEOOdTY4W/FxPMhalF2ivl+HumUUf6Dzk/TLggNSA&#10;RqPmt1BkkCXkilTWb8MJCVZIq98RIoLS9OJJOEWQZDCwccBwR52euyaQ+oWDVkRWAIvDt0Iik0JP&#10;0nPXuBcnicsfFGg5LDOkNwu5rChCt63gPRqVeG25vr5J5hrGhr76VD8FZpHu7kV9XjoxvzExLT7B&#10;eAptPByzw7nSmu35jqbTJUSR4ZD4B4wulditloMo96j76LIY9D4hMaBjIqI1/eLNka+UraeI0AYs&#10;YdlINFsQRQlNqg26v6raUGlFZg29CkHzUU//Hq09HBeXZaaccO4fCOD19SiXzfa/q76Rsd/Ubh63&#10;7OkicRLnwG9jlPAbqBJh+INBCVlA17ZH373I5ewYPdyt01S0tTmFDwOErtJ7EbZcfe717ZfJjxcZ&#10;m0wVql+jhWiJnEoSOSxDytKt47mm7UeXJKNCVoPup4sFQGB245x1CedbN+/9rWmpA4a2i2gLR31b&#10;1RPFb+1/G5l5RABKmNOqULt/CeV9hNaV0ySCudThXpl1LIYtdQv6nOLvbh4SnKsi4URMBq98bNS6&#10;cjfnn7ShopLvq8nPRr1ofcJLrilhIZi5doOhr7duouYeUPxKKH0fT/9739QKN0ZCui/WT+pIv9YH&#10;T7iKAeifQorr9cwYYdCg2/lSn/yZAPkHBD9S8/1fKkDTC+PT9XANf1oJ9jvQDQEKnrul5efpYlRd&#10;dBTKyVmVPsZpDcMK3htS929gg/KQbTapeo0xcWVMB/znGE2FDlP7SPYT5b5mRKH/bar6wqDp9c15&#10;330fAiaxC0OtTGio/wP00Cf7C9Epay8/IcnDjctOn5DMa4jKcP+JNgBfv7nTyMI8fnTG4xLfX1Ox&#10;0aeTg5XSLrGtTPanOpQFvtNsjlrNw9fEVqjLDLhv+rq8+s8jzecS++q7Vh9vwTPt2vTHVkxy6JVX&#10;rpC3Njj8W6dUpxsr0pnnj26RtjaFJ8DA1owhFnCmkxz+u1bjk33VrWAoATYV3BqYO2Kvd5WpIf2Z&#10;D3yVh6h++KJLLlvjDLk6cxBIZrWAXbXV614c7CpSiD6elfZfKbMt+cmzypLAwiUZqmftwybbHyGz&#10;w8maIX5OkYb5QE9ewawzAWkKM0NtWM9FqMxswTbRCYflFAAX1kTP/pX8wno6mINbiN4dwVYALTFZ&#10;EXAd/R3opkcYheuZdn3hnHUxJ7tb8PKefqmd2rtb3390j+GHSKujWlJRgYX3GluqdnHfbeOlTfPH&#10;D/fltTin3XzDYYFJh+/LcexUI4AlNSapE5BCHpEXckvVgnDVaKcgpYIoQp3xFr5pDGArztst2qEy&#10;0SMrurmHQKaF9w9hNjC79GcqXY2GE4rA4JbClAUF0s/PPaH8jjw+LBoVOPKt2nASwTMEZwRe2tWL&#10;3erv+ziarowk+VJV5XAAEXKy0vPcQm99MrZbWNsZ51EF3PqffUcHg1LCX/ppRlrVNYpVQoYLQBOr&#10;oow4NlSl9tz64ymGSp3Out2+TR1EY9vE/o3KsGs2rkPNxclUwQfnEHTxGtdypQ8pn3a0mZ+aEbN1&#10;Qq2tl50xUvPJ+ZIurPY8YQcYINtNPUDUzAb64Q4TpUNnTB8ivh9eIzjO/nFqfhJz9Iwg41rEXwk1&#10;ryVH9C2BcIsOAwYgzoxuw4AoXPJKlRhkrlkSQYolzz0hC4mhyGCv2mH+pxUb+ysJf1LaOylw9es2&#10;JhqvX8AffLn1R6K4MOD0w3eV9tE2X5i1cewaz77qYbgN75/JiqOXhieFJbmN8wbSI4r2/+Po3AOZ&#10;/v8v/p7FKtnq20U+NpdUukkIMUYkqVC6qE9uJUlyN3PbTJSuiJBcCyFC7oy5FULmPtdtrpPLNsZm&#10;Y/zen9/f+2/b+/16nefznMc5yqMkgBn7y/T41SzbyeKeirtSMvQjJn4UWQUSc6XsDGsk2/eHDncH&#10;G76NrlaW9zRp2MSvc9bF54u8vdrFo749TIfeEz0nSeAc8rp1oGaei4Vw4F3boCal2+vShXfTjjun&#10;GDGKB8iirmdkb4fb2mHsxwYO+MvOYZzKDv4flts4HbIJZ+yQYkf6SCIMavMWPjVvYmMWhWifkUx4&#10;MfZBqEt7OO9buQRN+62LE4hpgeIspaopC/9Iq4oV2dcgGUUpuwVEP2DDbvhXPXrVVJoXF3sF9u8x&#10;/HJ2vFTM3isSdwKDvUKgoxLk0Ja8CJnBRwU4o59pdpjBh504Oysq/TfTWn1r3UEnC+9/DptQNU6F&#10;a/MX47BK33cF84sWlG+Ci9tzzdighYg3+Idpg7TE/cZXp6JU5pzXf6sPd8VLiyEzRwgucumROdCf&#10;IAeo4rWYf8TqVC4XL+mA9Mf8vABG+M7hpEkkqtndi2Pvn+tLxUMo0GPsQsGmBBVCM8Q1XpG/N4qW&#10;oEAEwApk4OuZleDrgLzN0mdKXTx07U1exMFdehl1Bhaq/brmx6Fb3c/LbBAFoXbW+wPmmrRCnz9X&#10;LG8anTaeOO0P/aB2bLr++M6C3Z79tpRz43iMH2wo83TE/euPZ0Q/kINYp8V0xrfI0DtW5Yhr0EzQ&#10;2DVT6qyzmy8cblhuE34+yij+Xvcv1aQaM7KE9aoFW+926YuKEU8Tuhby3xB/wF1RgC7Sd/slOSa6&#10;gP8mb0Wo0r/umkoL0tjpe882n9UXQ/b2JSB0zhVGLKQZ33xrceC3GEzPOx3+EOTLtQYw0Fii/xxk&#10;MeiRn9Z7PoebtMJ9mEeIVAD05n/AnezCwbDUF1CSeiCPULV3JSQJRyZmZvb4RQKTxMuMHKgVrDsT&#10;qR3QHAp1b4NfAC3Dl/iuhCfntWVhNS/HGeBt/cuymqOqx8/m/dTjgX8C3jfafX0Z6iMf9ZRa+Iat&#10;tB4RrLO8WpOSgNdZrKUUJeu2rVBEhvLj/k2i8+sHfZmbr2cXvPFyuR+lUz+s737PJKwExf4gWpxm&#10;KSkfWB3wkWOgAWGpO7dvZ+1Rtd1s0C0F0OxWurhPANp6H7jfxdWB4TtGJHiVnjRjw5afc2pBHN/V&#10;SmQRCdkclLpvkGWYhsnJjvQjUPztaezx57YTTGIfW635zln2vKl4ON/5tYF1ZVoGZ+xGqvT1lyyK&#10;EgtfqGzSrducoco9Wz0KQR9C2CiX1jxPoFJeHfsPXn1SKOO4284gCDLB8geXQLB09DXwc7OWiVup&#10;eDWALfazrvmKxzCtiUqCYnYy9owQtjuw3LEIVUuZWZb7GixUYGmhWsHr2IrcbhKV4yjnb9QG7TVe&#10;C1hUlgskhA18r/iwTHWm3lvTGBYbgyyVKjuN8REq8dYVV2sR9RnaWpZvqsazDxLrqtw+0c4YT5X4&#10;yE4h+Bbt8hg91braoMuEIAQ1yJNsuurBhpnMf+GMiQc7s8DkEwha5lwXYQ7EbJ4HUoWwBv7WPUBe&#10;RVqcHbIxLvt11mY5RLIRTdwy3rPdfl897I7ddsYkoCdGD6NpiZay2R/BGXq3NmRtLXl2j0lD5XwS&#10;UIMeszVJ2C8+gzENBEMG7e8Lb+yrJn1xGyuz21eJdthSNfqVN5GuX7xBqdu4tLmcFwWuE0WvNiiq&#10;mPeg4Mw+VLdpM6Vtn4PprYkPWX01p5SUhOrabJEn504ysIJF58JWS7ZdEYeDK9xmCD8WwtyAV+Ef&#10;5dUEPCn5y0tcXOYNoZZpWbVHcdV1sDtULKaSbImpuX6OWi1ZGRmGooJlEPgQgKM27p/N4iZFGLXi&#10;FiU/bjZRo9qohfKvIPxaCUZdsPlI9Jz3Sn9exNQ8Fd6OsJMSLkucXjP+2kWV8ykCpx9NV0amw96M&#10;TIkkk6b0ayvo/cxfY1xZc3aK4+nVMj5YXtHprQKrCLhEx4wD+pkdv+B3lD3qRR8GkvbajaSd2rYg&#10;p0sbqb7ziKjPcz5bj9z9F4SJpX7KEPleG0y4deBZqqhZwOJWLJtqhYRzI3RFOjZf7KWx3TUJLvJ2&#10;Yg72rK2MVIMxW4QYpzWF0wrRA8KukQGwYCNkGPrPAmJRX3iVZjCJIf4FYjAYvTBS6oYISD27kzF0&#10;moiK/l3N8oN13OAPmYhsqova5qSqXe+19Wm0CLOdqXNMysUka/CMD1YW94RpB2/fw04H15cKUzae&#10;eh6QW1gDo1Y7fWnneFlf2EWxYX3xw2Kjxo8XNCXkQ8OfiyTqN4em3/1PSoeyqiTeaTpvbHt/9mm9&#10;VFeESLjkOiK20Met3zw0fM10LtI/EmS+03JNjLbjl+H3UeQW5uy7816MdVIL1mbiNfp/M86wSlNw&#10;m4Cqlk2HFDyWf6m7zcZ0CkU2HdfH2kAHmHp3xq7X8nRZZpbfkfe5kzpEWCSnGLAwgbEyMVtop2ZZ&#10;QxR/PaVpPEuqOTrM80KqmnkqpzvfGI1k0STUaABzhTn5LnAA7IQbld833rBfIdizPihkBTKK47vu&#10;y9TZjus6IP6gdZzEvMui9jok5e6u99kS4i3QHrLP3chvf0w4ngCWz3wFOPAGrz8vXu55vngnTb0Y&#10;U5oCweBZwb1IjqJ8vFeUZyEwEBomQXUUA53BUac1ov1P57dvdklH9zLnJDy93wIXml0POo+byLJw&#10;PPZrgjJy6PN7yNqz0n9i0t4+ufzmJ7iROQ4eAqyZaOpZIj+wp8rFsw7xOPZU7Pp0+6y7jnr+jU+i&#10;Pa8kCbQcC2936qFETOW7t+yRURsOVPLTJfbGBcnrw8dJBX/EKfJT4enKK3qcWhejgN/51jQFPQCj&#10;/KN6apYM0O99nSW7fLpV9yWTCvbUlam4577ot/sgcevKpbETv3ZVQxk7RkbTm69IMPVv1kLXRqfm&#10;YnJHXBPiDjcFlsZmzoESmHpa9Oxs/lrMYWuVI1VSeZdi5444zUSL6Xyn50EW5Pwwn2BkKNOyQN6Z&#10;6wk1gnAkRioipYbFchC6pIDk0EBpQI4jJ6UTNSoiuDF9q9LbLb/LZPENuOsayusXkl6LQcYhefDr&#10;MlCm9ruYFJ8VU6WQVLeDe3D1YHf03yiuxvzFQeZ+BvmYYQXl+6XEacO+c8Et+Pz2HFP42Nh0pxAc&#10;76ZSTOJ1wk1H+W/NI0Yzj+2czuWv07iEKB/6obq0PauEQlK+Cl18TS7dEXMCxtFTbsQ945zibFaF&#10;GNWNk8LCsIbo6u/zENoYJGQ9nHA7B9kHhhQo2zAaK1WWtSqOtm7M/+YJYP9aDYmxw9hjfG5VI6yK&#10;/hvK+K3h56e64Hx/VgZXj2sc7EVYgP4sXvFAQWMu8IXls2wj++ZSkUf56Ojv1U9u1Pj5P+24Qlaa&#10;k0PycfiuUXa3UxB2F2gMtPazjLmCxnZ4yHu8l3nZWn/nfvLaG1nWbeXarLT9K2b6qi8GN1YMefrV&#10;7ECb7VT9zyuF4NtHHUamwaxxlOLJ6twWAvclgdLjs+NpXRZzLT61l1/o/h4trd36C8+dGmUNeT9Z&#10;vzpU7FnUIXNdISMIlETuMj0VbkouCdfv/qt1Wjm3Py3uhOpGWN+pVTezgs3kP1UjRT2xXy/GpcVc&#10;jEt939yfKjU+sffyndm1r1J2MfkSWatDNy+nXXE6lYWpZb25jbhDufL9qadexv2qyjyUpqvNUDLL&#10;0Bd0MfnifmmbdTFviBKu/l61/7Bv7HaglYyZuX/3nNXcvoSHo+VSRN70YbSMdHDAbxerW8VWeUN6&#10;rEwQyfZPz6HaFw24ntG+b58GYm4nnsATKkBSToDwFKWpIfWe5bA6LjDvQiyljqae8RWyPhyX9v6D&#10;MGsXGU00rfwTykHdO3op+/aqFBk6OcmodXtApKtdigSYRH8FPZ9idDAssmR0RNfB9EPEalvsZ32f&#10;LPvst/7o+poKRYOce+X9aH9TCTZJu9/pW6e5k2HLLpnBz7krrtmimeyPkqluiW/s+GVBSRfcYo82&#10;VTv97oIPO4OtSsPV5Px/7ils+bHfIv/Vu/popSN6jwDrNB59YOYZO+GebaDW98NNIwOIJ9RWYKMa&#10;TKSBiVh1ctDXtwsfH7D4v8CGzYUGgXqZR0GH3ODl+Ldzx3qFs15/qxxR6esTYB2vVJQGQdRnV/zI&#10;CpdokB8HAmjfHc9R9YGdjdOc/Ld97rqKk0Xhvrt9qsbxvPYPSyrf2hvdf8+EY86WvUm2P2do0TH3&#10;ee4o88DKey43qH0a3NYsvnOcymviTkW0MGVtWlYt1gKsHPTEGjMQq5vk9uU7IulAdsgP15rgXIH8&#10;PI4s/1djQfituzjAxtkliRNzliC4/mP3ErhBfvI9oQNCwW/zbdkfRZyv8YcFq/BXjK0ms9iJxKRS&#10;82/Lya+mDddma9iJmmFcEKjF4umh0kDhxTlmPb/dg4KThC4Fqs5o7uRGT4ZHdULYp8EfKFeHlodx&#10;/fKuanx+Xy/78PDtG43dewmpzqbe/dkqCF9YPUmSDF7sWDyAdiXRe772cSeYc3ueCit48imP7x/p&#10;nu3iJjxUWsuzN17vWYVwiMGNVOe/5f9q+18PdLoV99vW6ukmP8D2xq76vQQCPydY5wy5toGvr3uR&#10;ON9qy8qET79pBC/JXSiQ62maXRqnFJvroURqLo9edFwGU3Y/ut1kL53E826FsNIyVzIQZr9Nb35S&#10;xyJ6pbCX8h6oypzt9XqfdvP89vNRUBqT7RwI+SJ9BqH3eXaHcRSI/qYVWanl2rJkQE0ZZMV6brqr&#10;GFTcVLQhaB8uwM1B2FPygpaIqaUQ+DQjeCs1S1U6qA+EOq71UEKsT8T7jwLBQ0yyav9lA6Vb9oGN&#10;M8TCnPbLGF70vi1yQWELGC6YlKDPJwQYfcPwVXKt5/bk3hDucbk5fhfKMQxo7igNdXMKJdBtdX6Q&#10;zqB+Ve+wffhnEF7s4i0NLjDzzj+t5x2YuSFPpSlsFPytnCAl+v1hOYJB+/ltfz9Z3dbNjo+Vk5hw&#10;vbR+GEXRnfFe/aRN9frhcE1ySCMkvVz+mKk0JAK2o3M5VqjPWNvAeDtctB7KG9E7l5eNHKC/AwKR&#10;HNJX/tndHmcwMwS6drZzNEYJ4BHXUm6gZV/CGtEvYUXQMa9qdLAytoqLp5RaeD+2QPiQoIw9kbgI&#10;FtHPUJM4NsaOwNJRndAi1ENoGWQIcE8vD12cVuxDR/oy0Apy4Mp5eJQNziKRHOcH84Jlf5ImkQbQ&#10;QzlTkGVDd594aGGCVLTSG+GdNvIaZl8cVPAFRDOgBKeRbPDsGEIttc4/bm/fBgfbUFv45vwWxaDr&#10;XRZz7TUqIFztf0Z9sDszBbeS57dfAgejfJ3UjNN+sFUTSA0zF9cVOXvykylgmJ4edl4h/XzDpbSn&#10;TYp6LsA60lq1QU2yVUxd9zH22CviVUAZlkE8GfHv9q7A81Etiqcc4nQ9mqrhpN0BbCiw0I6XNbQG&#10;1Hzi0FezI0XpKM8/5XlOYaWBBGK1tvYuDUi3W21Z9VNzoKpefeB+UHi6wdmMsFd62AVJYLNfpUHR&#10;3SdzvspzTVhBVHDn+7QHqH0u5GUwfci09d6R9tBE1NOhH+LC/I8jfwC9Yc2MkqcHE1RPms58QuZ4&#10;dFHgo/PnaJC/H/AFuGX40A40IpiunxEb9z4BsvyYeXaMZ6UfVfkA5HIMC++rSW94orMlOlYrpe40&#10;R4q3qLVcaTvoCfk2Jk5Rv4ByfO5DubLbBpfMPl0g6Y6bUjUdvaP9c1jWn6r2wNGkMCNKxaoNzjBD&#10;fVRqziB9wdtDkarh81qPNLMi+0aicQwLoTkAPgvVOY4RuvRI9NgbMX+WNlHXZxFKzShK6WP9Ovgf&#10;K13fKb36j4BsQ7X9DC56OBIZZanrsVogyoaFEzqQvJTxe9ZYjBTdtno+XkPyVBa5SOoapmPLrk/E&#10;ik5mQrGsJziTBrTTQHahqGT4Hi2hO4KuQY70gFYYtCyoyq/pX7w3sDRvTs7Jfxd5P6GJD4P4W8rY&#10;t0KqowwK178Gl+pTTlwAlRxk3tCPCOKsdVWD5H6AEfBRNhwszDNhEvm7V0wgG5qHLs9+zOwUB+HX&#10;phA9PKk9ddke4g+g61Eci48CftTp0iqaSnDNaW5fymI9FiTwM4OuA4hkWM4W51CRyAO6VtipYEvQ&#10;1UIMVTE+Odv2ICJPaQJbwzO5EqNe5HtrAeY7zoNTwDKUxkoY9uMommxF4IPjLxGMuWA67UEzUAK/&#10;DTBvhQArz6UKFzXZin9t6/kAQ/XXKilKtWV13QNk7Ada35ELY59o7N3ShwV3V38BNrf6IfLiHInu&#10;kLXIjRYEXVPEjKLdqJVfiQUYqA46gk5/b7AxVb6x2TJMt2T9pwLvUiA1fG4FUJMHhrVO7xzMSK/N&#10;qSEfOwcK4Yqz5UgT6quBESFi595CsZytFlVfgSp2qBATY7AldNxLREFGtmS7NpMsm2wWtngm14Lt&#10;eKomBEHixnS2fJt8XaApgdudt1yCK2xFeKTFFdLOHZG30Xf4TIM60P9HRc2oGtTZ0prK3H0SPaR6&#10;/MLfKN/U8ykE0TOCICovkcibFeX9G+JWGOyvHx6sesKoAdqt/2sMfhWWivY1ta/1vkau31EYgFxY&#10;ElojfkfR9dxzG3DIpWE4vmB9SbB/kb/sLtg1WCBcW4YHbI0+CuCvgL63jotVQX6xO6zRRRs8L8aq&#10;CEAec4f7bu7CgNhb0hhezsH/2F4JOWVdxXHoQepK6cA898VuTuZLXdV7j/0dPn9NVd05iCJCD+5R&#10;GEMuVJvHt9zAxwveiHnlFI48YOHqswotQwyvwOb6TELR92dAFtDottYVt5K3PEibuMNMSCW9kBNR&#10;Y6xXn2HsP8oshaQvMQ0MQcoyd9/g5sz7Kol8QazMmiHKs8+2mZWebRm2tvG38IvNrD8CkDO0bNMF&#10;cOV/dOuxCqQmPyqo3CkrGqAk+/VcKh4G3pZg3tAlo2PzmjNI3HWt7TKSWDciZ/Ry2Ps0YXK/9G1Y&#10;Atiek7XZ2y77vZbkb3Z35oEA9M+2O1trjUk/SdLDlpPj7yJy5JHkmks/+hTEAOa8bNLCBnTIDEWM&#10;UT1Rjwa39iQQF5DC258eBHA85p2rjbngWod9LeUHtCNTCkhZgjl4fXQvOiJBRw1f43Xx+m48gge0&#10;3T9VrDruFKN6+q/XvD5xXcRrEOd9+SnAOk53xZw/8AJc6QHagN6150tTYjVKy4a+28DINmLt0a4q&#10;STkg8iAuEyyyTRBcOfRyNdhWPuyt/cCvv503dxr62R1WtER9eUvkwJfe81swVZIHOBILhyzbyrzW&#10;9ot7lp7cOfW4BZvtRnRq+D3nNHz963c6nRZRsfRjkn/W7dLxElVAL72iFvB9+nlgfzlWMFhCeKCA&#10;am0RQRSy5ekXx3nPTo7ZrAYidO+AM6hKRE3qJrLRFFJTZ9hU2+CzHUD8PKV3O/VugxdFUkWvF3h2&#10;rhJWXqDkFnvyzuOA9KC8Zs1M7GWVMLZbUh/4QrHhVE6Rpg9figI7EY7kFfyB0DUKyfsyb2kob5wz&#10;+sN3VTRGa70Xd6xuHUqR/O7uvRWvlX1acTYRSvZI2udTj+socA2JYR65FRd/XDPz1hPz39/sG+oD&#10;Iwc03a79mnGBVVb0iZ7QKqt3mAb3hnfB0zuDWdupQU2fjriRH15IvMYthQxmq7FJPHq+l6bLcFHM&#10;vqnDV9h+fw5/fmCWuzzRayX65ZxJa/+V6S5j1ANCWr0prctmwjDfyYdh03CwmxvWgk5P6eLGTnPa&#10;9hzYubHS7CUxTHn6z0lnraj4knvNB9/CapRgS9nakT8wXh0gnU5m0h9GjlX+hd0VDqtOu6PZeAFs&#10;Hn4p7Q1MwCshudlUqVg3DXSbmc3h/z/dTVcj+v+WNU06/lQkQXERs3bls/+comv0GwWjL0z7/Ok5&#10;2GUiMbRaEulEThaU5TomsmUp7ss1wZNdKUHRQX3sGxdobOP4ddEcP4lOmhKRNy/+5WrCxwIGlp9e&#10;zMaOaQTDtu9OLR/NbqVKgV1VjXUVDG9TOMiuYIFODcbir/yPXwD6fX1v5ZqIFFMiDuEF3kcr0eCf&#10;wCJ1qUQSNlrc4O21vi/JlMaMhjVOhsPaNPb/diWtDq+tDmdTH8t3+qq4YmxwtQRDIWq8etlbwgKb&#10;pIyXLhCcgQOcbO13Z/nr70S94Z4rHTtCAqiHq0qNe1N0CWVvG21Yex0n30oDgKhk+l0Tt7Twb3Xw&#10;a511GdAI3xlHhaupYlSVttV6XaCwf+z35jIOBUx3HRJwlg9U5VGaghK027H6na7Dm+G0kPXbUTFY&#10;rrC1xmvxoX/FTVD/Xf+k+TN0Pf/wh5A7c9b+ozZl5zwhRC26b9lET6bf7zVkXYdx8hDR+TXmytxy&#10;xzHXPVpWCzIgFsmDqFPg5xBwlNV/cfrwyR/5cUlagUMXQMCcNpz7Uzfr1Ac0BxWdkk3pTs68PADn&#10;WNSBp3DFxGRPjrBkABcrPHI4l+fTkzOj4XWEim+Y652vyxlRyR15GJSV6WJ11+UFSbukGgIi0LUp&#10;Pc44CzeXkfz40j8FLj4/Kn5bRN9OFCZTxPO1Y+AqsVlKXGmmS5XJF996cdpp80BsWwxLXKann+vW&#10;u2tQg442JN+Yb5ZgomeUzZhav/+1+MBTWRHQi0PjcyXnuj+/8nVN+98ycQWeqOWhPjeCsQ2sEA/W&#10;jpS0DtyC/13q44p2PnNESbHfn8wIrChyykdcitpZicl0Lf++19bdgRxB4P0HyhnzBvtET8nQjli/&#10;wLoVBKjg3B551tlLL1Y4fgsNFMoMm/QrXpFwsXdEZw/ZsOXtaUdhB6Ri37vtzbS32C9DP252scJD&#10;Aeqd97u+Zk69yERF5lbXpRelBaqi5Scyj9PQpe+uslKUYgOd2mvuu7lh+M+VJPMJLMaAlulKuHt1&#10;1Pe59j7an479lrrFCkNWjV0UmY/KGeizMePfXds/PgtUD3H4upDY+8fwg45aglSMBsgIeVbwqjjT&#10;1HFI/RQFyZYGNeGNkurfWSaiqYXR1E+890l5L1pJQgH31+e7YPV2PdaGnTbPJfYxSAOTwbD6ukKn&#10;mRdbT6kXBN78bYJQDJpQQOcDnCtBWWaUKfWeb+47zE7xc3brpu4egzO8sphHbhdRApfr13i6BTF5&#10;tQr9l4NNDXA7VkV4nwYo7Y+gYIIg3gh1LVm1U2eW0vIqs0M3zjGSXOuAAJ+frvTKuXtnCx6OiDVC&#10;Gfe0ChQC3n1EpErPA3wiOMbG68sjjlhelqm0SNUK/0T5tmWFrM/uJzR8aEMuDsevfuGSSTlK2/R3&#10;dmL1lbFe1QkfRgM7BHaNhsGSoyvDBxTSQKlYEj4R852PbvsG7YJ1uuJta9llhU8dQuKyD9uP8Ci5&#10;ijd0j7SvWLxzMmNfhXLuvdCsENAR5seiRY732slqAi/woqm/cwLVCDqFGKh6+ZR/HTj4rcouP+bg&#10;7WKfB+i7g9o3XpwtPCITl6YO2M9ntWT2+NDjvC1D2oFVIi+352RhwQ7l4Ht4OfX/9OGrh/Vv9tXj&#10;Cpwejanz9CzyrfTkXqcKGLK3VRT3X9EDqbeh81GEk/VYsGzkGej1BTs0SxbQiOf7rm2NKtFjnMlb&#10;W4lKqYLJtJAFxYClvyHqcYFCtJUwkX3ZzKjXYF0/9/ay2XHBz4pdNQZbKRGZfZNbDqeDv6iXWRaq&#10;oG6+O4lRmk7zb1UIJvU9sUqfrLhepZz10d31GSYh3nxWMe/oanSA8bLTZrreXW1y2FNIveXfQ7BH&#10;vGh8Pe8VsFZ+YGCssdby71OxvskPyp8ubj26leXzDUN11Ttu23viUvaHhCN1nZI9xQM+PRZpWx3S&#10;IQ7ju3VqHhdB1ibfwNq8kJNgO0muAD/dmpzq/dhPVUe9Igri7+tgIT+knZewkDY20qOvUS3jCXtN&#10;Qr6cvErXry3RGQ5dOn+fjLOac2OBamPvcFuk2aL5SFnNlXmvWigDwm5ZEfj0pAuBoD0MjpFR+94C&#10;fHQcopOK79Ml1pBoGYBsunnqqqWK7CHmyrqqbsmDj/p8m+s4krGfQilpTOq2K216t5zOoJa/VGXk&#10;Dg7h8Z6uI0RfIiYyMGjgm0VJ1LmJgLsK8cqas/LtJZHHZzpgBeiH2UhxrpyfnA5ROUsU9y5jURxC&#10;rI6Ii6oeQ9WsL8U664iBw4bN2S9y3g/v46CP4FSz0Meg9SwMWPqA6py8GGX0Hy8SPtqN300QAGHP&#10;WOHZb4GFBfmdBRtdaU04XhJ+B9c4QqceZSeGhNi3hu49btg2rnNGEuIdmgsqh+hs831F6Ie4l+Jd&#10;y7pT0ZKQJsgvQ3+Hc04Op9prEMD3/nleQYHcY0/p6zBiXbXdjf1ORI31Tsw40eDM91pkst3uZE7l&#10;BBNbvjkkl7tovYC8cL8wbW8hDBCjeZEnw/kBDETn3LGg7DINbT1gk7FwesaOrk0Ce3ZAdEMl/CEs&#10;fzIQ1PBE076AxCIu+Gii8YrCI2f1PUPY+UUo3+D78kliE/tF+NcAx5oqpQl06jR9Z3Gd1pcgGSib&#10;JBLezTNeKSqS0TUMKSeN/uUOJlt8nfRBjxwESn3MkWTQ1ZVpIx303shEDgzjkC0XMpqsOw2mAQr0&#10;Jl/ED/Y9FZstJ1DrlqgI6ltigYQvTuaK/AWdUdduabtKqmeJT0roPHxEqqiFZa6AB5U+yjDNeRtj&#10;yJYBzxAJIJ4wspIkWn4+iUDcrDEMQ5Kh/V5VsEqL7Wtn2CQ04001AxShsEm9vbuiW5b7oEOob1v6&#10;gOVlnTkibMr0l1BibDXZZ6HbcwPOqOo8FjhWa7OvXjrOIKMyTZ/t2JHm/FZtiqKouu4dctukvds5&#10;3pj/xZvRufyYdsOnrtfveLrt/Monuy7Q57r5OhIxxS0DtSKXHLRd2Cjsak7hTO3pBEOJ/L372ycA&#10;ua5OJBsXdaqor7F1Xh2haSnbNhNILY7IinqRvvW/Y2IfqGRg1nBtN4HgdipkC8lpHQHXgruNujPS&#10;bIae4oN9dwEGQwobSSPGgwFWNpx497SjHqxkxQq/zj5E+57lzs9HlkfQptN0Vmr5mZUOqLwCmLXc&#10;uAtlQ7pg48+idsLAkTfqJzp4i2/JQlwBl4IlC4S1zctIUNzWnF9TFSNuQQvWtntmd4KN4qAOZocg&#10;yCRk45Z8MvtEcj8GF6xIRLw28p2JNAV4Wxuv4kN2Rte5ndniGxBGQGiAcJ0Krd/bQy5aiBZ5QNZg&#10;Oxw2lVccZwhUwlnNrs0SxARH/0TYbGnUd8mnW5QQxSxkZEOCUtAQ0a/mVPrfEMjY1rSd3pELetzC&#10;vUdTA4b0f01vMu3xCiGCsgHRjJIgjU5ArsxbTtWFrH7O2lpPsjQPEUyb8owaCjF4c8IKzUnwfxyd&#10;iz/T++PHx75ZuU2nI5V7kiO3ItcxipK7rnKZS0hyzW1jMxMnXdwit8IU2iG5369L5Zr7ZW5zZxiz&#10;Nswwfp9+/8Iun8fn9X693s/n/NcKxkBcLmOgSiZgk3GtDv2spRGN/WP/sDGHmYN2aw05XRKBjWqa&#10;YX+nnpoQt9H5OPf1a7X0O135pYRiycvIBlZUN2fIBvqDvKa8F7DSq+okiEMSdAzEjyeA6PrEHiz1&#10;5QhaK9SIvaBQX5IW0tUUCPSIFfZLtAylzywrv9QGgkYHWu5ZWckQBrSxKdYe2nxzWu9kFM34QQc1&#10;JmMzrC4SSdSWdxY/TovQNV6KuM6MCcDNKlQi/H15tJyOU01OQP3Yaly96LPOvoLbQy569jfHrL4a&#10;LrJPneM6y5aZJK9rGDdwRWw4TZaF78n6GTglRMEjNwwC7xwqQvtVt26cm9WJyIup6+aiAzQR3BG9&#10;UiK3Glp8n+zIXwj+inMZ0J9gq+GHDQcHe8UKD6QjzhsYg7Q2xIhzf3+3QHl2a4H5QChnLqHpI/pF&#10;3d0qn1O/3NelZrh05TnlcYDmGYiXUH9sASb+y/6BKfgjDQcpH0ogvW2B/sLb+5RyAh23uIkLL0mq&#10;8r5BUZNXiLSPUyfZs+ehLqXiiR/uiqxYokEHoUBx2TySmgxJl5k4+19L48AE19TbNBPxSlgQYbpm&#10;oRy7pSW0f6zymPLh4ujOrjp9afrFVd5bJ2BHva+EXkuAoAeLOsCTCbQLa3/eIG5Nc03VDf518tcu&#10;LzFbe4XiNfPFW885LN0wXeQGN32xMQydA+sXk/qu4UQ2O/N4ubR9VeDWI/NV9aE+1PJ6hA8SdNFI&#10;UasmJFbMUUcLDtEtthmV5dcTEpWr+7YOrvDGnEW128anH3Gcpe8RvkYFO2stXAZSf+I+n/TLcjB6&#10;Qq2NGwN9K4oDzjPbPFG20YeR+1Mqbx6x+7ObMY1DTsNL54qN0ylnS29meN2aziob2MnmXqttE6S/&#10;vq7b9vpN8H/M4FwWXJ4Tva+Pa6Jj6B4pjmZNNK3bBa6xoegJdnr5tn8TzFxO0jbECSYu44Bs02LF&#10;zhhOaQpOAZdyzqISXh4+q5JxLmrh/1E3n95ax7uQ5hNoVREev9TRNTD4xTZY/smdcRC6O+8SD3mS&#10;QErRKKjKQ5yTan5fafZn+UqC0ZDDV3IBx8HAdqEptU3Y3X//oioaFWm+kuxhuVsnsx3T+16eZ3Yg&#10;J6Tg9HNgztUibrnbNpjr/gkQX3rNNgXb+XgmO7bPhp12WUl+egbXV+Q0DtLtRaZyLZuIN4M7ByN3&#10;CmONECUmFnefchg8cx/mC/0edk5oY/x+hiR9MaMC+8SI+wUP108UOMwDXECGtqf13I0Cx/lnBfbL&#10;nh+YyXXrfd5ZT3PE+gFNizJw1RqGI/ADwDutDdBbYogUTD4ecGDS4jUNWjwbU+XaAc4PinH8TMJ+&#10;VimzZD1bPu2ERQmbagdRbCrzeo/wc9bF6zUeb/MQwF8DAZ40nYxT2f5boF010Ztdr+4bemNQ7/4H&#10;xyc2jJNPbODtBXv9aB+USZHVaMPDZbhPhQgd/n3049fIbXBZmI9hmGvL4Y7z69djnPZw8zWpaaf/&#10;pLfRg0ssVdb5hbG7bZdZlmdIc9jHujKp+rd2uH/ZwqFb6ESAbbMpRGil6LLKlWo2T83ZCm0oTC3U&#10;x24f7CdhCS+5UYM1VXFRoZCNw+cp39ElSDrNMgzZCgbqk9tzscYGKOQA+CvXQeN6WSBWMpCoRoLR&#10;s7QXI9lb/4oeVoH3bCuANnKw79T5PP8mxyHqXyL4s3t1RFRYMnt6+31AuLf5uuDcQl221uTGDf5P&#10;UutZ59OQFkAuFe5hBrTdd5zqfxapG62r4g2iPatiTi3+jLSHnO4QjTndqbBP6awiB26gqdt6zKUU&#10;8JtF9Z6WwhaLkk1EXnhfSjeM0pmPYC6uvCgoR7PP8J3VjzBHn51UMMSLCufbYMVXBxvrF6+G3U4q&#10;BMgml3QV4wrhH9mEfJcUubxrI3ICmQSSks9cqVq6cdPyGx4kaMNzG4V9V/bPuVcjTkkXliV56pmD&#10;lnqtP22S3BCnQXvdj3yZi68/P86Ljkz4N4HwK8BhwQDlQMnrjO72veeI99zDFEIXVeTGJ3pJUKnm&#10;2jzZRjdr/bod5p2Gg+93StZceSaZg1sZKXaW7wk27w5+XRq82FBY2fVfUfhKhVJBUeXTc8uPPODB&#10;U6ugZ9eJyB6/f7LshgWYpdTA6nBfw9V+Xly2GwDpm66zKAyCvEb6XASHLXaVYoGVOD51sEQ08JNm&#10;mksTM9+q3Xx1HG4RhvS9pLdVR76PX0BM8NT2Vou1IlVupWSLc7FWBwlmn1PEiafOZQsxohpAjRXu&#10;D1mPeYa55sEwruUhpY0veGmtqc4FR2QNrHfnGznQW3yKpkgwz24mc/VpTF3rqx9O/usB1p+leHZU&#10;HViN7Pcr10PJDDfzmQf1jp9jV0hTmYzv+8udiRI93jMvgn0vymzVGiN9z59C53XSjkW5T643q1bY&#10;fC46R3Y8vdOXkiLDcH8AJfdtMVQLLZ7zd32RV1rTVQitwidjlZ52/4pUshjaWzqb6KRVnqUoOXM/&#10;NY7qJoTtTXyg2uz1InYl8UJymJvtk7CJ0P3xKPuu2mJ51cstL2LXrJ0+B3ld4IN87o6sI/8rVExJ&#10;hSZ2f4np3laX+X/mzpT67WoBr4sED2Qa1QzSoVBrdnorSQEQFcQJRy2uDR4yqrHKACBgZP9ooenu&#10;kprw3DJ5myaIWoPDLiOmJ+GO00N9J68PR9QGx2KaXZ9jClgcq232fj4WjyhiucKZKTZY06QufRfp&#10;OdjihVv7RRODpi2Ss6aQF0iv6X6cln9jjqcP+uTnQWb0nuAfVplK1xiGnoJXB0HzrI61kpRdpCTa&#10;y2KyjUGoTLrWbKB/68Jrks6PavNXv445TUjpAjhY2TRSfTnP2AnphDfiWlZr1lmN4DAgqYumlwjj&#10;mgzDUhdQCV1ZgCAjEtjdMgDcSVqRIKkBNmcC9o8YNQJWB4L7RXay88wOTWVWuLhrX7cBh6Zh296T&#10;1Gzh3gO4U65etQqJ85aFtFXxfaQYV7+MyUHu0ojiNTAiuVt54kYW3WA36hSzqvjf9TNfOQndaQIy&#10;DDfMB7tBNQv8W2GJZMVPkHsKF0+44991qWDsn65WeX/uqxI8ez/fy9JiNcXGinGqWxTnl+zQKUZf&#10;HdHeVJmocgeWav3g6ROGM6WDfDuxlsX37Z42HVQOY9iAT2i9xnCF3X50LTt8V1qeM8XKd/jdzl+c&#10;m9SHIWX+HumCE8KurT1Qlt0ufJd6U90plWek+1Yco8/k0Ub5XlPpp6vF9y3xdcJboSXdhc15eNGf&#10;eZZsj/w9swSTccLh7bUU9M22LV/Xt6ooW488eI1O3v3kMNkWuRP5zSqhJ/K/TukUPB9W4ZTeCH+o&#10;UfzBO32U1Pq9BD/802GjduYZfhPgWBUg+In2t1hncB7azMrNrCHN6EL84H28go/7QH/q4KfRu4PS&#10;v294OrWkB5nJK4ArCjtUwx+I2eoa9RaNzkTzcb+Dl4PkcpdFtjUhwDa0j2EInKRFakeHQdpYqrvx&#10;VHFSHfWalIR1AojxUif1rQdwtA/rz7rM3H8cVPa3iK5Qdhq3peIaYL9y2HsDSQfR5bb3u8pkwV/5&#10;Y+XWdUvF+wVQchgY0GbDtrlqK2J1cvatfUSl1KlaQUhAinjO2Qdnd9dhg+aNfNijOiEEjHgPsk8H&#10;HMYWo7FKtL2PzyC6+4t/BirfUWuN0wiWmKbz9OQ5o4Q6QMbdALSd5QTBWdvHKidXDiea24j1hkAJ&#10;LwZNlHho2fCdD0RrchVqQPIXN3ip15ILoJclCHXxIghK/wFtNF7HQIsDZK/buxLOoS61oSLuIolQ&#10;4EpBmCB7rOYTr284MZv0s9VZheZrwPfwlVjA2VoHLmflaIpgxTzRlAW9QtGUXiGPm4si02D8TLgD&#10;SHFzv1VVT8In6o3Y7l7X57c8M8/ywAOe3QET4Fbc2vI7J/sVrGatKJhJ0lgpjzPkL5SZWIj9yW6O&#10;eAoDA6wmD99dwwrYwyOcJu6gedVHQJDbJxKTCZEqwuP/AeqYnAbaqfZvh6vsYUZ2gY/Fr844s9AZ&#10;789tK1INn5FXQS2e1z8IPce6Zf+bjqyNR2eVx2QR+BPlinTdM2la06tv/Hdir9G+IsIUG7Va03MF&#10;L0OBZiEiVKA9oSLCKPEQu3TjhCN8Vks7pFj98jki1mfBOrDBaebqL6lG2EwnkN8oxOJjROv2CyrX&#10;/DknXVYKwKV/MiyQk0oopJPaQXL5011XnvRqhHsHTHPea1l7HH36FB+eZ1H5tcYYawHGQYl6Dk4T&#10;5U1CJ6S2ToEwGGVU0wyOOhWxbGRz9l5CJPvTn9ZaNTwgApwZGgoBiWef/VeFLuQIGLyBcZL+pOvT&#10;qBXMpuAMQnAul+FeCZkAXn0FR0IltHCQUpgiqxEc6ncKBPhY2n1m4Dx7wQ5tjvQ5x+N9GXRuPs//&#10;Nn3pWfvrK/MPbZlATl4DvmYI/dCB7pHcTa2tCW07czkh7opKMiV0npqIBEmmkJJfHKKwnllYS6O5&#10;egpCcKJJrEc0XRM0MzO1KfIIdMjLSo4XFSHq4UJaO6ADjfDNl5c+sk6VAj9PGAAvORxtu5KKbAcy&#10;tknkZh4UAJ9SBefIvy15zSHlyfX89e0Tbwlfa1ju05Lb2VC7I5vXNQPbuD04RVd+mxWvlCRqf7Gj&#10;x+fu4rb43T8+TEZbL5DXI1k+d5f+oEqED285qN10nNS2x/7ek2aTATwsEG1ffQ9BtjZMcpCs56+v&#10;I6X05OcoR5yFboBOLd5qfO1gs2Vg1fH4AhjV4vlauWLJqfGciBCcdwlhwAawQkzirj6WU3+Af3m4&#10;QNXcHIrg0EMcjn7n5vzzjiBG5Ewy8PrYdiO4XXwJc2HSbnQPP32Fiw7QeXI+Sa+JB4AbCxKq2U00&#10;viXQFjgn4XqYinGaNORgy6sbu9P8LRDZ2VChB9puAO5itshFHI4jhpwOl8LZeCceDtspiDN2yLz+&#10;LWLlyiFbrvbwu9nxyhQnjDeVw+rD0VhFii0POC+sf+NfHiTRf0uONa5HDMBfXaRv6qMMsV9IdIok&#10;IgXfiL7d3BxuCg/fTscELZT2/MRSDor9/iZymt7UjrC6Y0jP+d99+fRxRuAJeEZls1w38HMExp1Q&#10;19mp1lf/LWj5DkCB7eLKm4FOcq1Fv4CWOqQtGLU0GzeHCfv3YjYalP7XGPOc0JNWqNLxpSMif6Of&#10;Eh3XUrgf5NlQN8ZHpopG141mvMk6yEqmXtCBNnChpmaJK6dw6cGMbxnbqc0RvO17dqH7xz+Op3Vl&#10;5RI3hCd886tt5mb1mqeIFrpTT40O5ON2XcfXLEsqhw+fLEOfrlXFDzPevgsLfFGAezcMMaApBzo8&#10;nevzhdAqf+t/soXWuk1uwe9XfoSCLQmg5YNnvaqH0dCIWPBP8NYjSZytS+iumt7Bx17JnensAJyT&#10;FoUvaxC6NzR9BNhFRvt+g2QjZ4k+dwzOGzD2dl4FcK3kt145LgQybQ5FVacS1hgnAlzbjULdKRf4&#10;RjgD4+6M1WM5cCnVX9tA6BA3Go+sN+xnJagkQbfDtBwAUPP4uOQdp2UaMoaOz4ZKcZhvqLwf66/t&#10;XCfsa74J1lhh8/oi1nBMrpCSZCtl73d9Kn5luh/n9Vv+qr52FBuT0Bfjz3BoL/HzHgom2dtHg/H+&#10;W1tWK6FGGVihybYqqjWZTOtwOu1sPzfxwssUthPp7uKt2AAdvuwrlr637X7W5/qYb477GRjOrIur&#10;HvyCi8EUwM3N5okbnJCy1PMJnzrm/Hfm+ymzmoSeNKSlcpn1oRZoM9sF8wwP3OO4V94Rn8J51JCH&#10;p1JgyqTve+CIoXeCATeBz5Hsf5J7T/yRdE5ng7HIWX9gOLbCBv6Rqch4xcrfb4BH3Q29hTO7tMSs&#10;KxSVoDHGWChv+z1UyViZ5/6T6UnpGK/sBGWW+4BXVKMAKU51Q4vUIc4cHnhRvehJmXw1OlBTAoiW&#10;Q6ahG+EfvBOeXTt7+3Fdi/XvbxlVEzaojPMOKhGCXAPfd5lXOpgXdb0eqfzvZ7zsBPKJZCp4QHzC&#10;OLJBH72Z9fN2ywMq6trrpW8uksIqP0ANvT7nvORnN/TCU/1/icFIV3Ttt+yy7Nxc6bvvfw/qVRQG&#10;3Sp4JLg7WnA/38cu2Oz2/kV1Cy1cvZvsmWiAFYYCjg6qC4QtwJPqGrvxQ00RH4xstYGS4L3mr9YB&#10;q9WZiVb2TrdV6rTSX/nIL3+vzmggwiq9FREBp/IRj/U8sx60S6GZbdEZJbJK50hvp26qC7SCJ7ko&#10;/1S45INmBBLvJxb9uJSUZne3PLnQ1PS6tudEbaGbrE3y1s2UosxkO0O7vJEqAPuIIsJAcHuS11s7&#10;K6qCSZyqyq1xD8mUvRRTk7i07FSdfHxSvTs+8enPIxONPpLkVsPjzrMcbFyvz4cLBM2EtIowp2wS&#10;+q3uNqCESP7+JcZe3KXcpECOXytn+HqP6A9IW0zdTC6R3Nq3gLNBDOsGNjnNaJO7bGosath7J4bi&#10;vJXXEWrzcw3P/krWMdD/rJ+5w4WotujfDnbSjE8aoho/XLuc/TeyPOY10qMhMrCn4frZHLiMt34q&#10;95yPcoC4xyIiWqF9WzBWbkprHstE925ea7vgzsBayaTK0EyMsikAdFPfozbmVlOWfoJDs/KnrJql&#10;0I76xkWjLH2qNYpLGVNsTMrX61uHEe7viRn7UQPFyPCysa1ULPxu9ebNsk21nTsjnXTEC/QUnO9R&#10;/D4LkE7C3kOmcluFdrqrVJQkEY8E6ZoJXGtp7ZRXyBpdYFgVgdn4Z/xKSU1mv2SlQ0xNsP60Tj3x&#10;U1Aj1qhPIfCT11M8JGa5ixomrqfDO3MfJf0G4DoAC4D5vSvKuM1YmYTXRNSsO3+Qz9HVulC34p5v&#10;WIsaqxWMA6t200/s+McF4B0/mSPAiQ8LbHG04mTvL5eNMLqwem2uXosrE53lXp1ntMs8U8Xs1G6k&#10;mq/4nlS7yPKTzq13MyVl2p1eywrN84lf4bUyBSQTF6oenPC0a4mtG7wd9bTP5M7X+cH/Qp55WlfU&#10;Xi22Mb0TpC24Vbm39Isc/wXodkyiaMPqJijbO9QUdVmSvE8BKZmBKasHillYVZKbxuPDrQANFbQG&#10;vfG2Z+fTg3J4xCVTX9NjZkoHGP4uGWCX1KQdWFzRgrtKJkxd8Jmp/VR5q0Cx569uM+pW4eCdmrd2&#10;X9KvFh28yxsO/XZ9Arx8Qn3man5mZW+x9DGAxIp9rO6Z4XhjYrVOvuOrTJb9aJry13O3Np//DQZk&#10;G6wn3VNUgTz0pNvqhI6tTs2gqgq8yuuRc5MTRXF1Ut2eJ7gvZS58C8Pyy+1Ke8vZCiUrWL3Y+l+r&#10;Zs1BDk1b+n8YgC20Fq7z2cwJFBrzd2ACuAQd7PtojSxrUS+8EqLz+WFG3cizj+AerjlD9HJHqWPP&#10;rxRBMcl+WcO9YNPkZvFgcnx0Gmn7EafccSzNAfzb+0NQzuvQSRPt+Glx1UoxhpjTjKWFz1Ekw7Be&#10;I8WlHhqdohk84spV6tUig3IpsirmX83fH83NEFcBSXT0dXNHwTw6Snvj3PdAHDFqlnTgHqXj8wnE&#10;YhwiEHjvOKhRRSgXickw6wmds+tdgyq5nyqtMCb1bqlploXj34H67L8Q1cBbZkONb7+6DwDLS+cg&#10;+wz1yhTz9WT5ZEClOcylreplzZeh1lil7OVHtVj7oORaOXMSIdqdhw1TthtJnGOPuP3GXdXW+lLB&#10;uX368OCcL/NSL9Xa5nRIsQrs5qJtLVu0m+d9sTJNTjOVlWZjI6BKtlMzmh5XvQmfUANcUnJh+IjC&#10;vrAYuuRmtjOzSWYNPqZ++48bZdpBz3p6RtW0eXT/8AtYbZGgC62xSt7O5b1A6Do1WNgcb9NkxUUj&#10;22kkSbDj8ryY/wMDr8ro1THwn+Fmsw12Dq94gCGXJ4wfbG47YqdmYYFt4KGKv7puPeDcSSLn5F0j&#10;Pw7rUx/aV9H87c4ptnZsUbiXmCrfmCOCQwPKIVF4mqf0Oc/9H+WD51fdT12GE76ZDVY6PjMp4TS6&#10;rXCWieRvYTfjHml4aFtn6eTUR4YiUovdRZzFteKnti2nI2GBPwgPwif2pMUAGFbGpvjJAHiDMrND&#10;pOKdaiifnhNTuxsMoNJWmsuznvbdyr0zk/qgvq92hhBsnpSio6Ep2J2McLXrBkhFrh8pGUfiIKeV&#10;MLngWUDc5GgFwEeBQ14aK1lLmCDS0fzqqxurNrXc82F80bnhe4+DTBObPd3zDL8/GtQzxCOrWru5&#10;gs3CjddSQx+2GIY7/eWIvdf3Ad6+tVtBZXDfuGIySEHqNY0KKOjKxim0SAl06SkB901LSHp5nSOO&#10;V0FONt3bCroeyrsTS/gU3p8ZDZxnBfdpZwvs1ky6wctegDNz8Jw7vuzqx4AT4SFrzPLb98MPR5OW&#10;LbbQ+dgjr1SHu/hu9a39R+oKFI/RtGX5qvzw+PifbSNK3KbVcOYpBX0/18ef4HztjHVqoq/KXFBP&#10;oTxbZzmpW/+ST/BB1ejvsbtUnZXaL0fz+maOGyJuC5XT5eGWEeNXGkq8s0bJszpz0xl+5O/1fllT&#10;16rNAVaWXHC5Px0C+JKaKlodNiCUKyIs56ghyFZg+P49g4ewca3ipqIRL9Pxj+pSE4h5EHAeu6DD&#10;+jv0H1RrI7CSE9oMLAZPdgLqAeotPTcMjo4AcufKqVrLFiKLfBf2Hkf7xaGBpokwl/Eqpf2XIKpB&#10;8J3r1TKMEP4wxZdLgtPhdTEBSKSWe2Bz+9RS8ZOmSPbDDHfBrdUEndQyvfgsERBm5mGbxsP2Sf0n&#10;iLWOhgM7/+K3kiryBuTlABIH0iazRxALboElsjb2r/z+i/hKeG4pMtdsu3HusWMx5WbwO6F53Mh9&#10;MOClauEa+9ZZ3M2P2rn6n+DuhWOzdyFnBJjfY0IXwVICgZ13IVNypsSlqvqSKyhBB8NFLuTxh5Rg&#10;ZaebegVRBn7UuQKTk4KIO0TE8Nc3Dacv8xiBXwgfc7xN548OOm4arovYqTk2zP0D3CKOk4bQKVsY&#10;7pk+pdYU8vdWdSeE3sPi1TppAbZ0QKhs8R2iErM5pn/5H8F5Gd9QMP0Kyur1h2wfbipoHeIh3DGn&#10;La6UHztmtbM6dqBcHpgEbyBUV++s50bppjrZ9WhE/owyVyRkV2utcr0ltjcNwdKZnI7G7G/5xSxm&#10;qskGf3Oyb3ZHIOHfIrFUH0EkSFdKYgwQxmRuvgMYfLyxBAFfZCYtZnmlwkM58N8YEfjLTGeVe4rr&#10;wi2jsW++7E1uvT+82HQLm4VNG1d9wKrDr2c9yGnPUGkgrFCSgEG+MKUjQS7sUKsl8y5kKTNwwr8X&#10;x6Y9pyzxOf6g3zoukUF0is8RIMXqulBPhtdhHEpVcJYzqVFWVp6GpmhkIZr3IeUGF4QW67p25gsu&#10;tE1pO40kzL0nNQpN/IDG7bBUSF5iDSqtY1DrzLSrVivaxoSt7IYc1oJsE76PGh52swQcnOexHSZF&#10;rDAMrj7xRC7pGAl6vK+KiR5zaSLdwJ8cfia5gKVMH8sGN3KtgehNahN2r/nI0mjQwrcsWjyya9FW&#10;EhcvVgxxLmaVfAaAFt1cs41E18EFTZHDKSFGdplVmFt2/N0mORTNv3l9SUpcZkf1eTZkbxkT2LNx&#10;0IbTOd+nMe+z1TjUVmOBuDqFwYh/ldnsk0pL8GmLV7Azbn4i2vbszAwQAH57CNEzPYSlOGtPw3dW&#10;mK9LGcPo3dAuA9qsf/uAxKymvHvMpsiWbi0zq5QBQl3/tRCQ4GXh39TA31wi+bTFAreBC9m7KThL&#10;FgAg/t/7kgnxDEPak4TnQX1o7UslCc/ZT5q+h6ytTFIlL0z0j1JSWLrd6X7ZqnN0JzLc1tf3wwWA&#10;aVNpVbk12luQ2lzmWg/Y8Q7qRnKX1j7LM5j2EIHmo8Oo6zWwHA4cdPTNNhn8ZxR9vR8owjeZrUfN&#10;x1+q8E4A93An//dzOSYBh7r3d2sDk1MCII5A0xH0FwcU6My7o4Nv9sCUyPGmwe6T8YkfIN0AA6fK&#10;WLFRGSlded89/cPZELH/YG4J11Frn4ji2i892JIRORsR//m4zor7S9yXBopESJ2M5DGPfb1AwsIt&#10;TZu9vhnNl4JaR919M8lHexnFrFNkD9y+VdQh1QMZNN7ASMM3KUQcrqIZ+hOnOUseyKUILmrLXkdX&#10;3tHXcE6MLxWJn0lyCkchsDvTsuyBScoiVdPK7gzyen1L4LOYqbpSRJUhE7ZE5oP1NFmeQV0nnuKF&#10;R0dB/TkLojFLyTaC/y4tm0N56VlXX/7BGgHAWmdagJs1wt3f4cZxlhWOvrKmHEVRNmiMYrdu75xF&#10;QSrBpAj6Hhd7ryqK8bNHj2fCpOCIcR93ZMle6dJg0+c1gGlx1LegzFU/cXslPwnERzvZEknHz3Yu&#10;EUbTOpVTXcN3sQsdpieYxSVV7LFc6u0I1uK5UMpYAF9MOMsNNMQznlBSqhqapqKJErd/fHm/qDou&#10;ElgaCG1+itd/w2dYyTMWL/ZORgV44kJiQv8xXupVidmsrd3NPef/Az8quPaWRZVeiFJTIl7eH8rU&#10;//UGpAIp7GAON4hhhIU5v43Rlb1HPxJG2ZJbIBMpTffDRsjDeW/9fMlHIprxgqDDh/48CwfHasHT&#10;flxXQszf2SCtysKkdLlf1nWTyT++cSRmCX5MmSZBycw8izkzkEHIHfviduoSMAFWv2zFm6hyflYd&#10;lI25uo4JCk1vCW/KHgKR9ZuKupXrzLBNXKgfAfbGaR+CEOD1NA37rirO/NOOCon+rMZrGCUIXcJZ&#10;V4Vnt/G3FrruhTe0lAYC/rlBYv7kjgofCABiWl9oIyUUL/S3SyvJUxMhvNpS3Ke1+7fdX+4oMsvB&#10;YpsLGwt8iqrc8oErLc9Q8dMeLpOVLpK2CeEMzrbrj1coh4hoP4Dz3+tzxtXyhuNx0GFMGog7p+1f&#10;XhykMfkTWi5YtD3tDIaDfqQYUyY6tQkv/qcCf7ssIZuFHmSuN+Ah+iJ5mTEr2gp2O1gOnKVLSRER&#10;0LoJQd2oWSUNsN4wO0LELz0LT/R7Az/pE464o8/q2OchTgaa46vMZQ0kck6LLc2xf4QVbYZbU/zh&#10;Bjv0xvn3AdCPl3n4uJTVHP1BoKMtE6Nr9zBX/6cHMA5yGoz5pM+/pAjs/IwOlLAOC1k4U1fuWj6l&#10;o9VOlFbB+q8bXaxFPv2IQT3o2179ybMcX3xOgaz2xezDzSWloou0vNGClHzDofdcPzSLLx2zWDuD&#10;Mf5DOMLekf3QNzS16ZmSH/hAYDXd1qKeMnqFLvhy88OMdarlunz3xe0kafE77tc3H6gWelVoRW9m&#10;p/0fRecez9T/x/GtldUXoytiKJVLLiExs1EquV+K3Fehcr/fhwmpFELkLtdcIvfrbCSUIvfLMDUM&#10;w+bOZvzO7+/9s8c5j/N5fN6X1/Mpgbe8okuuExioNi05Y68U75d6IoGc7ybUmtfSYZkw/LUk6pN7&#10;srWN130n/ufQpvRqmw+DDWkfuJOH5dxXd5aTlq48UnM4eKWv+/m5we7+2yZPEFnqS2v+aKn01tWU&#10;91596rLcUinJzA+2VeoRtOTAB1KojfiytAnNXvrHxznwXZgRtCx4/OZ+sT6lDADiatP7TwdVCFso&#10;3jJw4zLwxyEZ7Jsg4XpkcfMkHIAckEkVbtlSD31Zo/7HdkO96S66cGKwhPu6GuTPSfZjoOFN3D7N&#10;pLy6tslXH5vIadU5sU8CmMmrYbqgsAh65UozF5GezXoImNLInkTATku99A9QsNK3Jkmtk3TTpdyd&#10;YnXBblaI5eZBXi/NVcDBtaf6V7YzjKQtyaLKuI65tbiHGHSBW5ZW7oPr+KIYs+zLmoehANtR7fQu&#10;+vvOVSijYT7P6xn+DnjgWb0+Nc93R/baMI/xq02kHReR4qNe5dSwjFG91+vCL4PzF8U20FPOv6Va&#10;jvXYQb9dF3VfGXXO6TO+mMcrE9X3X1acu3DaM7nZ+FbY54fGd83QvELrb5U47xDc66ynUTbltLry&#10;xfX0JsPISEIBi6168n1v+QdlgwX5LAtx/z73pPrYiv7gJ+Ft2/fTn/7oHI9w8BktHGgOfBF1qbcU&#10;0zlv2cn9Y592Qk7djXGlckDx/+4KztPkj8WXnZ6nqzpcajST7CkakrHTQCE+lUnWPg68b/nkjvYo&#10;9YFOhJeZgbuRrcJ5s2ufYUZxyT8G4yAB0evSPTolZSUS48yyHp1iCf3zyfK7sWlXaExunYnJ5cWt&#10;E5wYs2xjFVKPrpsJwrG8RztVPWvvK7DSAnRJHHVXTvt7kPRCRkosix6mYOf1DL7ku9Zmd6S4hhBD&#10;3U7b1Duapj/LDPwZvoTbtl1J1Gf/Z1LwMP2SLopc7ZsLDkiG9KRWwAP0/1OBWkNqT/4J2cSNKFRh&#10;rkLWjvNzzwjjvPHBBrgBoou+o/LTR4ICSjkFiE6t7VHf6yuDSlMzwWQ3pjU9yWnuAJV2PiPu57zd&#10;Q/AUm5+5QD3qkBOcbQDuEByjn9VAzpBFgcWHqUPZvdeeo6jV/Sy4Yr5hCuMWeJGYFTg/X8RmrI6X&#10;FCrkQmWZoragRwQtHpfLEcFP01XEhZS7XnsLd7FfCVsolPsX6sE/ynhHX1f2X0p+nTm3ggrCuGTK&#10;+vv1JvVtKZP2HMTsV74mV/kYZenRUmUHobPd/zyPKYTpWUUs3WcqJ2qHpDuluX7NTFrftV1UaMQk&#10;6wmO6T11OvTWmu1p94Tbt40dSUXl1v46nyVHo26+n0tECuBEPmBszm1pvz+9EdSdzuQiVAa9mrRE&#10;Wru58ktuIEcUQQTnB5yNVZ8Jk9byY9aM0ZRjQGhpqY2DjMEgH6y6CLv+BdbziP6RG5mNM+pj8mbo&#10;CSVb9PjpR2pbuN36Ea4Ef2WY8u5BXt7GLJQJX2C8FVaQ0CVwXpcS0yQt1boM35soHP0jb2OjOj+U&#10;VP6bpkN66zSPg7bvOCbmZrOKz8m26lSG3ZgBLm63BiF9qd8y53D7ZkHqoIl05RHWBXnQbsbLAmlD&#10;FAMl/fA7wDqB0N83/hNMkj8OaOo1+60C9iJPccxwt2oBqIsa5TmH1LTvERA8LF4NZ2+yJNQB6EQa&#10;lIvXfdQmWyICEuug09ShYGOvQLMhyae9ACn/WwCx+dtuYS3m61yNncDGkLgZkM5MMqxYj7Q3DbnF&#10;MfsgUfvYa4Ui5ypp+uiDG1w/3mfmgRdWZv9E3qgKcylVwfkvGJz3BWKtwgByo5WCVUfj8zLShu8Y&#10;/Fq9xBKf66kzbqzyduG0GLiqfXc+KdEx85T9jxxpixJK6INmZoIxwASTZtkEj4MY0zn7FKbe6IaJ&#10;fjZFyvbpPenDyCGpNRtgTwZp0jybl2C0re1oFIsYzh6UN/p1W3h39e8CzSzAzKllP/9B4KJxsfX6&#10;Se/voxWWeoT6s4lLQFMxzSG7KglBKRbPfY0ind7cIBaeK5bgLkkGfsh633H+8mVxY4LI0o66bad0&#10;d4m7U3lfULCjZte90cmgbQVJubht56k/6CKOGrdLkM1GqxxK/FcGPLFHJztjaUC5KLlmeG0op6Pe&#10;HptypeomQc7t49gdv19Ljzea6VnDNtu9T23nyjn+gBnp4kePE5yD/CEMQNABCjxej5aA+YHxaENV&#10;jfMSuigNfnC8pxUSiAVDfqTGwMHf4GXNgxmh3YNytPvbSXOw2SmAleQPQpI8QDwB0AaWX3Hel+hP&#10;RbDjPK8K3WdzSH9r5DYoN2E1qDhQP6wQHpqoal8kQzOSnXjpdWZyEFbpigyr9A1h1WhOqzv2s9fq&#10;WrmTB/moQ32KF/uqPnNOA7J4YFyW6Z7iePd4RJhXwSr9TbiXS6otwSFEqYLqFohbE1cKe6q0ugnq&#10;edGMmjc3RZjHtfsCsrmuYyK3SNX0Fuxfygs7u9B9YF8u7SIoXdPvJ2wK3gqIHnxSI1RH1tQkGZwz&#10;c1utXKIcz4/aI3y4POTzQfcwq7wDKe/Fj7k0bpzZnfN6/q4F1nD2GIajc7MFkXHxmNPaumCvMdHs&#10;DDYTMzF6W6CB81eBnIZ0ztiFlognFZoczg8X94bZ4AYA9Qc2yGJDWtaqQEbnQTxG0PlKWA+uLdJT&#10;SwMAHuHK2h73MInBUEZw4Vn+SOrE/3erQf7W9Mgc6lz2FhNR5WfvDVltmA5fPS5hCIgRWiFTixGB&#10;0571pI9Wf6yyj0XW0sv6GmSjTp5KpiEsTXfbOewobw5uHPsPEl2xEACBbST83T4hw91Ozxzp3J66&#10;eZl6/b9JdgGHelF+hu5EkESg6GVJYkITp0qgrzpuJTIHsIeAsmjRC+JSInyzIUj0UzV6fFJV+Obw&#10;BPrGM6TdDZwPdCVCurbyvGB9kieestrV37tXxVhvUs+fvx5XWyCXUwHBdBLIkE2ItfqXnXNy14Wy&#10;Bk13ZIY8Y8PpuL3EFtA3tpYVSs448DqXSUzuTStXPvzDPIewypfOzhcWTZdTNAN4IAT3p80qz/2N&#10;ZS27VFuzYryG/gIpgIlekvnx/WMtKp01Enpx7TEXwB1ictWTM83CIoHBJ++NzoVSxttCZnkzaXQK&#10;zm7Duw8hFyTTQM+lsapfVn0RoSlOxDI/8+say3fes+hsgMnFzNiOyhf2eWcZygKZsymwmm+N5zWe&#10;ZY4glmLvBRWg1NxRhf3r9a87q3tCnk7MbLkK+xe+DihziPjPubEBfch8Ag9R64Kq49CP1a8ZLTEA&#10;GgljwJKIj9uOaMmsf1dumD09kkLBadWA65ABQENk/fjDfRkZQpVvFWKmr/y82OH6BHhvpblolkfE&#10;lrf9l9Yc6ACjLioCwhqzCaDdMNbCG8nzb9AlErhD591QzdDDvd+sWdD0rQEtDWw/72YUqNXjYOdz&#10;9dSFoH4mVEbs3cvKMKMwgFyTu98l4kS6CJq+gDVGxIsbBmO6brLC2GegTPYfgIla7jMcxt7EN6Sj&#10;pJh5mPYesSUcPR+3c8geRu3RMZMfDvfmbH4T5NZpwcnKu+VvCHo5XazmPswHoJIzDT04uLw3Hsw3&#10;G11vKMgLzVGsUNVg9zauJB8ZO/l35uTfaW36XzNCnSG60zN0Iz4qyF/gAUEIIPTpWGGyW76Uvult&#10;g3nIRS40U4hTUYLsDVrzP+a/Tre99Q+oeSP//ivEXRtPAXNCiya6oeYOGt+qiW5tsplG1ttOI2rN&#10;XEK99L9haaVRgT3h1IYQN7hlieWT+Mx1Z2hKdyn0nAW+OfwjKeHaehndYSRsQ2IvPgh1DXilosc/&#10;G2Q15RKnNvqbJD6//knE3oaFHujUxO1XLr95sQHq8UyO4l2zdWfo3I9myJJb2Y7wk+wgzGPk5tmD&#10;B3GHn3qz5+Rz5q4N3z8UQzOjsddFzobNax12aB10ESJQ95fjgkwOynbUN8Epkb6oQpGnKcpxH9Kb&#10;r3B620KGgZuGXw5SNMtBY1d5u+8rE0RKJaEi0wEdSd0xXg3YcB5veFW4byyGpOKxU0d8Fv3njunx&#10;Ec6zX/K4JRl8x+qxHqX3D8fPuob9YI0/YrAHY9JdEL4iGK544Y/uvk1qkbYY+5XFmCEw1lwOFOjf&#10;ApmK2EDNNpa30mH3XK0suxRwVyRH39O+K9zOxDxcksxbaFjbio8QIfKOkm++TQknatiICEo/Q4m+&#10;pz80Hg8YcO5JOko0ElVjfxVmi67XFBhufwhZp4Fw6iXqkcqGwyKPmBA4VI1WXaEhM1J/rT+48HvX&#10;pT/wEA+duMMOkwg5s4oegnZrhuc8ZSr8DGuWenwPsWX3Svgq65iRHTlX9J3aP+vG/f1Anew7fSeo&#10;Wa33HKk9wE6Gt5aOYK8IC4SVBkhKL+lXaQPJviHshdBPvNyPG1eDP+5kr/1smG2cpcSi8XEebqtQ&#10;xuY3hQnmdktm7bHW0tw+Mit7GNxi9eB0Ivrq1vg9p72xGBOQ8iOhjRukB/yqq/zuQnLlOzwGpb3S&#10;fw5unXmJj3mpUzSkM9D0GJFOzTRa35P8kC9a/RK8uw+s486QLkGopaksvOmTO86jF/BN4TtZv2na&#10;cS1NyduOwxpBtfe+qjHgf18BbDONzi2XC2Kqz3oYBhYDFfppmz8MlUDkPIc3bf5DV1A3LQtG3if/&#10;+MWN6UtKsdatEjRVTAneuFIrfawDAJ68c/6QfPSg4YvlxaHF1ht9n8UaHWuls1MsSe3ap1uBhV6h&#10;rpY6Z9J1Y4VTJfd+V30vGLpP5hNicJcmJQAa9JS7Z7OTS/rULwk+pfFMAcm7r5AJcJyG/898UKAc&#10;ZEZuaceDCPzJh/uVvnkH2WDAlkAGVdE72Ogp0YYIdw0VB9xnTWPAxJarXpOfLWSer578BCQ8Fuoz&#10;B3jHLMOeL46JvlUBGA880l2Vq48p2pJaNCGiVhtgCjH+tAHUfUcBwu9aVT/5CGPSfSgxDi2W23eG&#10;QNi3LVreKaJ+Y/scepd8Rbd0aE3Tv7UHX1Nzx8f6jnGQ6tCb1eMXtUHkrWpm3bRmeb2vzVE9noHg&#10;db2/O1Jhr//Y6r2d6pmk+PctUj/WNecRrsZIbZ6I5yneEbDtsHCQmwCtIfqgKbD4b0zNVBpPgLjC&#10;Gy23vwGvB/4OGjIu9k9RejbVvFsDKx+/R/V5/Djde/AuL8YlKxBEiO6A7laHrEe2EX7WjvpWXIMF&#10;nJxJEh4clvFi7Qc1+gVUWiO6M5bvOwxOgtvwpMum9L0Hi/1ldTWO1r05p2T/dH7Iig9yEHnfoWOo&#10;nafTx4+1W3126yQF1tcebhDwREa52EYBLY6MF3qUNf45t9jxSYFRUV9+4Q9TYBaYVoBwVLqkuwEs&#10;7WPPlCUOQCVnUKt+cZs0HLrZ86xjsskdha3AlAwjkyXTYLNTtKR4AKlzSRlfUtP9+aKMYul5n673&#10;sYp407umjomf+nRz8tBW3Lnipn+8uC9cqocAzeMcvGniz4FyR25nnppLfUGgAJNb3fU/imVd04fj&#10;Y2VoOgCRp6a8zsd5SoPDRzuxbUrRwWPUR+DVYMv9kgIU6bIONZlp7UbqnpwlOucoHXmano5/aDtp&#10;IQw49sqWZT1uI+0vTLB404CMw7arrB3HnKCHVqSbPy+Pi8hkUSrXCt8624f8589020osa0qIMVVl&#10;b0TlCrbIMWy2Py3HvelGGhNV8xA2IhNKV72pNQ2Cwua9dar1TvaDIIYCmLU8Mxn3Wq3rjnAKwGnY&#10;FT4GLMd1ofyMSA2Jws9QcvxcHDP+P5Peo2r0K4QEhvGvfwklXY15Se1ZP+k6u5B7wYvOOBXoMKXi&#10;jSPgXZuEsiNinn9c/jhh87En8I3TwecbVc+xWrrhy3nNBR1KdVqnU8fEdWne9hNENe9vlKDsUjYF&#10;16VkGDrdXVf1xIvPQqmx+jdYvdYb4i2abTOm5eZ+XqyiXFiq3owncXT0Xfz3zC3veivIuHJhQVQW&#10;4Xu2eQwTUNcy2L+3vulHfiJofdwLGZwVY6vtmodlX6MCSh8yCd0JamnzH45GdgkkEfB+X7FNwbn7&#10;MwyXPa7jFX3VnD3RpH26jBNfYniQDbNe9/2qjGBHxuJcgWZdLCljgqMTvKSHHGz2rcKbf8ugTx7+&#10;2jEQqG9unlZcSqo58zWrC5Vk3klEblQq6x/fqDotABFX64ETm3NFp5n/suYKzp0FTc/7GT5K/3XT&#10;9tfRSGVlNaJNCnVITuC27dlJ2uXLhqPiBTBeumMTWiQeSf7NFoYwah6jmKBOCL3YW1QkY7WJfT6y&#10;MuzKaqiyKGbnMoSx+cFyzfiHoYSsHUk5SRJ+WmZ/30mIoZkugFO/XowXSh0ygL3tUd7tNQc1NAvP&#10;4sR9GaGPbjkDg0DDXwv2qkfyU/uN/d45S6YD8s4yWK2DDimtyu12lotwBaXGsPD/UOCmApp3bfu3&#10;BPMD1oAUsO7tbPIjNpPy20T+ENCiUPNvjmvp/yrqjYltmEmUQrnHBlzkGQ5YfKz7f4qsUo0+ft3w&#10;exGs2Oqvo3dX4pFFmin2rtPSTu15B+FEVYfshEgdpkUuGSJoOkiPOAscsHLqZ0vDbE8d18Sw72iX&#10;mbSPuKZpzL5PY6Kq02JPsLGfD1rwakSlpc99G+Gup7bQv5P6MwcdrOu5BCYLP/lol+Z0WRgzqcPx&#10;aISpDPmTp4C2xEH8deyiiMN3YMYcctd9HEmoAAPyhFYESmYKVZ2+/PHlYE2MYx8XUQW21ubl81fj&#10;gvV+f1QUbnIu1ic61zjANechDU4U02gI9//QOBBOtYSav3vxOPr7pmAUJcmRDuR2hxehOXHVmSvg&#10;sTwjYWOtn14Tn4CCcqWrow5uW416eAbn/TY0I8ni7nhbg5y/hgGS+VQQ5PLoRo/F6OMbWyC39VZX&#10;db5pwmgw+dWW0BuxpedddfstlWi2BxpuG3y4zMd+/yyEiHQLMNmGQoEWZ8gZYp5i6WbAw6W1Jf+d&#10;+6WbGWV/Qqw/UT0KstL5I9ULAge9plZN8J3yjFgXmO+jhX8AsKQdMp2ayGIcwbtJPVJbr4oIbCeH&#10;ncbFvfCNXoEN4WHR1UhHiB6PRu/clop+eMhsMacbRtTeg30xmtbdJpa7zOBEYDd9hZ7c+ZvyTbZD&#10;IYfvSEnj5/qWLDlRNSKbCWgoy3HmILmURrKd0Vvfe+Al2HMIP48sIFSTBRxANY8FJDeykDiyumY2&#10;VZHU9RgpqRG0M2QWxFMnr9F9w0JO4zmTZ6OYgvOX+NW0We1/N3hc+T4rU7vmTa8f/gSKB4tBXyfV&#10;GKgrexAhc5Jy5+Of9gK9S1fUkNoGHkhatijKwJ4IjXPCvYP5Z8kqwFZ3xkidh7XsRftQDwOWLt9b&#10;OQBCOPaJAZ4iwE9b/Sj/8WXFAWJ7e4a/QTbUANEFI5+k9vfJ9SyrLnz0AolELzWFQBlATcfIB8rY&#10;N2PnctXDtI9UooR2+1Wj6ct5ceG6ztCFte2Btc8kazgRYacoLGV7vxNtBwfiWtRwqsqcHK0VEcDD&#10;O53JeFx2/8qxfeaYeAFPsqdwf3JlEPxKbX/lnY7oWwurfxfZlrvsLnx3aOYQPU4PcfP8xeeRqkeT&#10;nqGgjFm4PYnz3IRhw2hE4uRNBK5F4rm/R2zuVhmFdiHu5d91L2PeuG5KEI/s/kzkzt7CiXdxXH+6&#10;kilYcVQx5YwFfjrmbfOCt9iBi0ZQFmLHc6Y8sMP3q/PJ4DpRYHGWJXpner611a5HW8DwFYB6zYtl&#10;n2CEaARwLCqt8UUGGFzIssL58zlUQICnFsaL5ZmbeaGFpgd/ZNnQeUJag8cC1239ooIGWHA6ABJ2&#10;aBVqPJ3lMCvy5gVwaQnM2Sd7VSA1tGBzwFSG7prH1hqFljW32NT8jqtwVajc37IZXI6Ysvl/KHKD&#10;6O/jTTrDnhEpEhnQnBNX9u+poAulhBH42n+FKeLEj7KVIQFnolb794Ao+SEtGtwOBF9n8cu8B3Tw&#10;7mcIgGo9COdFcwCRW/ahWRnk3o5aSOObWwGitVHZcWDniJFf4od5rJvBZzq0tnLmNAKhq8Ttz6eF&#10;RQ+p2VMxkAAoDTbK/fXwAemv3+EctFD98F9WI1C0R81kxm80ZWa3yhxSu9zHEftRttUi0wgZDN73&#10;1mRqL6D68gU101aqSVx1SA9o+yBMVESIFsxdE7b+82bESn5S+IpZWPW12rk0BUPkoynrlYplHtjO&#10;Qx5zHURkDPl08t9b9YHD4LW29we1deyleVtO9sFWKXELNKkJ//TX8zs9wbDcJSVO1lWJysRvWElf&#10;2kcWKX+cRjf2ZiDdhTHFlhfcs8yvVIjYXKmAW9jzZhp9Inq2RyWckk0KuhWtUFEwamXeP+Ylilq9&#10;YrJEz7CGYwxQkuwjc3ggKbNjUCEfD8PG/YTTX+0rj3Th3jVWPwk7ShLpeBZBUrDE+Ajs5eKEBMzj&#10;XgeZ3FIKRvzXv0hua9YUIye37Zpn3znLnONZY2gFbvZ5m4hK5SRUQUwPKZmqh5p4iQzgwVepHTxr&#10;fqO+DwYdaBHYN/vqfFORC7nX9rc/IeZxhCqHjKh0grd9ORbr1liexwrBhre0ujeBgbvQAOWl+OF8&#10;eOp6bz9i4uFxbu4AHgb+2n59m88jT+k4oTdVPEnwVi3qC/8A2p+0FogzxmxoxQAf4bhEaGo1bm1o&#10;QnN8mypoNUMTmkZA2AUxINPQmC6YFQpclQPooCxEnycPcI/fXPQC0WMBppBmgAlZHSc+ynHvW2hT&#10;+lhKYKYInwNhmidBRO7fBDJ/i0YXfbVSKfTq6B/f55QVoTETOuPlEA2tUkFR59A8GesWrTsdO7Tz&#10;mq01G/5caxN6MLKYORd5cE2d4FkWfmP7A/sTT3pYIPnt7ti1UZY8XEzc9y0fQP0cEltXjV5F9xZr&#10;1WWNhCSOuas/3Y7y/t6KeEAR2lMSK3jXQ0eqY6bjUrSBb4ZKelv+zWvJ8dsNBNVFhH+R1a7LKb3z&#10;7AgtkWn+CL60EDOUfbbmr0WH7iWN3Wu2o07pHq6Nd9Gd/5GqZfsyeF9mqU5cJN84wnU+H9qazenR&#10;m1WvxnryX98PFhjrg6havGUgp/g5NNQbVOpvEMmnfs+V9Cygc6H6ypGZ+t+r4ivnUxJvRN5yMwck&#10;JV8Srur0dJ69/kX6F3tatiC5zX+SocFMfif1EdIq+iUNMdOsVOpKBMpMRmbS136VmRTDVRnOLr8P&#10;SoNQoCs+Ull8c/cCvFqGKwQ5uQAQd1zv4t2PMmTuOwlGur83I4HUGFOZDAFuqbSBUz9JLb+PF6mV&#10;74wguPMdBoMSUmxJt2Kf3ii7GOhytbQVMWPlFAZPK7in82XdpLhj8NwLdIHZHW2Jh9ZS6B1X7eJt&#10;QAJpo6vVvbdy//cPmHnXX+AQloRMgukq03EVIq5brxQu0oEmEMCrJcOJFKzWqJ9eDGQ3F9Ty/zRu&#10;8PGg+QhoK+UF4JGjsD8eXDtCxEzcsC1fSXMRzeKlENeBwT5RLZBTs4K0sYLEKn/PCT4DRHiVGeXZ&#10;UYUEyAxbeIeVEfyNvuKRfWYaORQVLD15f9L7Tgpw4uHoUdl7+bKYlBZ1zu5gTAOgsKMvsE8DRxj9&#10;OTIyjz2lyLQ5ZhR643YVKElx6z/GFN350BZoK8FDbrSU7qgX78x5NYiAwgJgX8shATlI0EH+wSOH&#10;0G1kZLv6L+oZlnBHkgBWnJNcvQsrZBX3xfkb0G6Y0rP62aqE3gESU6gxj6y4V846JxfgdDDyvmB9&#10;6f1lL9rH0NFhah+JOtKzZ1M9N7S9WOU/LGGhVF3/dinzwrFx00uNnYkDOQPfko9UmZSoy+iXoGTe&#10;/VS/WKsTSpqM1zbNli8YkXDzkFH8VAb2m7cTv429y173HDMQljdE9ngllKbh/ml4QWc1dqVDZBsV&#10;EqS071J+Fs4y5XTT0BW4zeMzMJdnNuvvnFMUJAzVNzPTLaduC+wgHf0oOgPXGxMayWA6Ql9Kt7pG&#10;aiDXkdsxy9ZifUDKQmK3blyJm5gHQ9RuZSx4K+algbdeLKsOVFrgA3QCVnsDt77oU1uCBrKMOpsM&#10;iiab1raOaxvCDfzTWaiiJh9HG0yQ73MXHHxrMV46BFnY/VVY38GeLiQwgRpchzQr7ASWcL2e86wU&#10;88cjH4kbZoY7yUDKf8tPF0WB906GWFlmxa/lMWuvvTL4zwX6ttlb6DiPPbSOZ4ANak/fwKdsf9lq&#10;+A2m43yZ/CMoEgh7CNPXg6gWfr+g5gBCrZzQB+YomRuRr8Wt1WYyEfRxzHYc+2hhopfQ6my93dyY&#10;T7BsXZzKFUwK3xm9TAWuVp6lyQcv/X4ke4ZsOLwQpteEy9hTyqarsHrBFuiLGLel3TA6EYuQr6+f&#10;nFAxcCuHi5EAjcbVNLfzGNH7TUXds7aL52yFlZEGwK5Kt+w7fdDuiSCyHjz+qiIH38tMjEoh0eQo&#10;tkgYRMDe0rIoPj+R+1JvMV7U6m5dvPPVl/z2hLp8QktBH65+JC5hzkbwI6ii4gu/tPvSzvd0XY7u&#10;2jv4uaUENDBcAmAhZPk2IQbdHS4uskAN7wPzYLvYbhcWlNjYwzM9ZJLqRHJIZVgTFsgHYIvJr2N7&#10;F8XYA1fvBTVq5Tvf9Q2Wr8AXqgxvpD+4BsWGx9JH9EtSBfF2fjaOiWZTxOaYZ+Ae0KYKwH7uA8ro&#10;VhfGZFvwU/ypBOP6hvxRSUAEFNP1wVaLRkuq+bO1efJsn2AyeDl8KzIP2i5o7Q5AWJ3NB5JsMCxo&#10;56ikGyxw4mN311DLY0fHD5tVr7GgBfBXSmRXQWx3dOB0hJ0wtaWZCjDPgnB+gNJt+mSgf2e1elli&#10;bGLLgN0AujLpbXfF1cHmSz0/byKqAm9zjpfYPdlZSD734mAG2N1zDrTPAgdEL+evvhCPw601kDmp&#10;wTyiwGHwI5WZbndXfFyx9YNQxoBBfb/evH/5VUXScNLKBHltD89NdOMnGXTWfRF3pRFEgbFT/D7z&#10;cr6ricDih6LRVu3LKJHvlx7GVX/I6slfj9P+8o+cEDnAo7vCRxBTehNC0sCyvQz5Xz072HX63uos&#10;92zoKuTtYVZUlLvRoiNkvbYHXdJTE6cQx59fYbW6FmBJnxOnOEyA10vPsGIfXF1D9SDHKjC26ilS&#10;qGd2EfIj6AjHZJ9fS1v3Spk19sMBBl5OKHH4/Z89Y73FClb0w1T2hn1QtpBALhX/0MxBYCw3mcvJ&#10;worjeoWkq+BSbdlaTcv+VLR9QChqXDksfjl7lCy0qrGDqm7qOWjES5epLR6M4x3oekLzkVH0Z5K+&#10;qzj/AM7JO7PwJdXlAj0deI7g7goIeLtC7ZBZzw6awogmjLyYPbSxqS28A4Szvw5t3iS7QOtRUv/9&#10;j6Nzj2f6/9//ZjQlh0grp+mocuqIzDblXepTrBIm5yQJObOZzUh0JCUqOUUk5/OYzZIiykTmvM35&#10;MLM5DjP77vfbH/t/r9u25/V8PO7XdYk0fwuHpojhF8ZO20fsRncjJ8BPPc4DfJDW/rxXQ04jHyK0&#10;Llupg1nJwH5mvEUwePoGIPETHpfJTGh4hIN4zjqkci/SszNtWF4DZS8IT4+aUwTbQ/IbCzfITRKm&#10;pw/czqlMx85o0sA6DS4SbGAnDeqaN2X7WDg8oZ1xfXn/coPLGHpHLPj16K1t707Z1z7qPkpsOUYf&#10;WkSknjH/4zRzURqju4Odo8T87gAjhnsVSxb2z8fhn4trwQH7Lrtmt9Qcio08wgtVOOis0BSJ3X0f&#10;WKbxAPgNgL7BV1Xl7vzKwZrkTU2/yICFJ0mVlJTKz4c30VXitLR37s0xDP8MctOsinrjMqw8+doL&#10;n4linofRNACJZnpw7Q+n+JqBGr4QGgpqIrFruTqo13wjdOpwuO8Tlkg5zNpv+36bAL5I4qlqStWS&#10;dNVXTt9tz5UC8TnLwXdWWofWhni/eR0Yd42TdmioAHbMMPREwl4bXH7462GbQU74p5QNPd98LvZX&#10;TmEdL/ojArHzn9QyY4bUa/qRhwuhDG+8/262IvTa3VcejCC5OEESel1NAgI3NQolTfTBIo2vsMjw&#10;cDIs/hfMV2A07h2vUfamK/98qOrgWERSBX52r+sLzRIKCPORl58ySyhtTtJin+tYLVSP68fTMOAK&#10;iXmwibj5uXrj2u2B7o8LL1wl4MiTRJ+fdRbhsxpbNyUbS3ZwKYCZuoJ6qwrqvvunM28ytmWGcKsU&#10;aQiTwCJbyi9YklwQax9JJKKZ4856HzyR7w6XZOs7Dzi6lgcR+6LkW59fWP3yzCD4KD1ieYyY5hEs&#10;y6M//pQ9/fcRAOYZz092ZiaILJOx337kf+H/O282GrFRzRd90sBvrZ3+2bs/inX6yKrTBYV+Z5ep&#10;O3oHZvsVFc+j/sl/8sdgsJCyYfcG0Lowt/HgKxj9V3znEpAGiwQ3W46QJd8L3g1tSRavBEscmZcg&#10;3PXt7cyfrtJPQBg3EigIPJP50eWh9nDqfkAdKDh+1oXXOcR5lkJJ2KIwhUsrVzQnbbb+9rwMBG86&#10;4rzUJPczCZYqCwVsHlIJ7TVG/VPsjV6cmNBfTAu3buUhn0itKT2jKtHAcFkqC8z2kNCSjdmaoYGy&#10;rntjEAo9Z1HOfzcktsmgG2sdGvzpNMCm63kMaNL/QZrxna4I0DRxZTBlS/+iuxlHtcRVdiUHsNVI&#10;CMpXalZhiFr2F0WeqYq89RuYGFBgObhmuu2vrXmY4knX3SRQz3t/UVTUenZ0aJZp9sSuV+nnhgPH&#10;xJPd6otLigbtKAkLBW3A/4+KGXtX1xH4rhHnHt+AC0yb6VjXzws38H2rGLIvQjxqXVfo55RM2WJ+&#10;dp68JkYLdwQXgOiKH3wzVtXdrUMzPYaHOcQQ1PdFOCMuWYn/u/ah+0i1RlM7uHNrXdd9K5Qd8c5L&#10;U5KJRMD4NG5O94gWH6Xhxn2cp3z8BD0vnQPxgX7xkRHYwkgMIedE1AbMpC9x1ERxZOSKxd61JlM3&#10;0/1IVziJ9tE8mWVSf5mJqPndVLDUcuTYxKAlpLDV8CTGGl6QCuyoyrm2wUi6aKeYvLq6qlNQI7ei&#10;K59LTpMoWmLorEaDDfTto7WjEoKBy45rAEFdJ/1Eih5tm0/liAdClVBUJdIbcKxMre0IlLl/+bjI&#10;JFJS1L71Kvy+WBuAYtEMtpQMN/LPRaWAnAqCX836ffK8KfbQTBJ4LnOiFnH94gYB16Rvm/VrqePR&#10;b5Kj0+xrXrxtT2tB7yCKxxu0BFfgEMup92OaAN4nSdYHJfhuzfnyo5FgJiwkMSZcg/fEND5nPCd7&#10;kgLn7yM67q6xWfVs/VbTC2tdXfkiB9Agbf0BaMl4la2G3kCWVsnzM0KppArbgMbTBLNmMylrUrtm&#10;1r7JD+ABliI7iQc7Joxvoqo2CaYDsemu4VA5xLbLzxmgRwA0TTvefPwKZa7sSXl0w1wogtAA92jZ&#10;6F0ANC8ETnAdMsPGk3gQQ8OAEgfB7OrTSSLrNKqRtmDhjBzrRzFCSS8kYaSSdEkF9i4lSU2yZgXs&#10;vsA0deXbyWkjX+e2KAsNHSEqY2wheUkJbkloeGL26aVgjLO72ELxgQWTfvCY8DwcmwIcdrjUtr4f&#10;Spm6kiOQPLGVx+1NlU+nNEvsskxHPkQ/k9Ss3jCBXMyIuj3F3XTav+EeqR4pSViLQlhmJpkhRetz&#10;E1+IPHPMUFHqCk7L7e3CNrMzxNY62Ocp/m4+nlpS2Tzw8CPDZsfN45cdLxww/uoGkHAjAKrf/0K9&#10;UzUmo3WWI5e2TRwqDLsit89KdsPaqjCNg78uvCsZE7KAi+PRvKtHll+FVm771XZM5InJv7bvn4HV&#10;tqor1euSK0LdS4kCjnubaxXhbMOp2huA+rr/j9pCPDxq3P7N0M+z8hkqp5Kx7GEgSjZCg0db3/wd&#10;MZkQfp11ipLw1tHz31mw2VJUDcNIc+l1rnMYyCa/4chrdPGLW3pbyY+zUKX2tg9SsZe+7hZm3O3R&#10;1e95Lnr0sc/MyoD7YVc4STJtX5GwL84ktoP1LPY/8qeO8P/6s4Q1xwIhkbsbWkbIeTem6oBrlHoz&#10;KabrX3x9nVccRSOEMHa/n57ptXkll64A2Pzxx2NifDY7Ty7tJxqedDby2bbErIW2+YKUm5f0ausP&#10;sEXiqTnDnOXLFWecqxjw4dP5daTjpwtfnz92z+6/Jxd2XNl/Mfbdhd///5X8/s69y/fOn7INtVpZ&#10;vkY/YydYfl/JoAr7tyi7So7a0p0FLeSdw0NDw0Obws0FinyrwXTCCplGdqKnoqnCSiU69DcqUYr/&#10;QSUEycmwZnGOwhsv5/6yrBeERL19a/ZfskHxmIC1z/+0x3BJTR9i2Hru9KwUO1UmNvXwJs4LzvtI&#10;Ny5RFDksRQv2R/OpFFb7zOHD8+mD04KhCOH0UByAGQvNcIayRRZRHfiAb7X0adGSrgUPS57G81Ck&#10;bDot/MJk3JKjzuCIp8Xc+Eb5QqC08H8EWEqH+iahIYpgE9mJ5TXZ4eJZSVtFVFxgIfQ5MriUV6No&#10;6FuDMmuICs3HY6eIkhNSwEr0xwzbG6Mqh9svDcScTPe9W+urPlCdJM9J8ZTX3eqcTRVTzxaKYlmn&#10;Ex3xKHvcPKpovh1ZFfeW8KDfljA/gawoakNW1k8Q3PptocHY4Q+ox49xwZmWSnx1Ygf+t7Jy5LXv&#10;oqJEn7WyuMjmIOU/ahjKhqHlk7sLzIYbWB+nxJV+VwV2hg3EeKGoJ+OJqHVDE6Po1NLm/HBShjl4&#10;puTmga7ty4b+3Ntrm6/th5/d7inr4M7ePt/+gJH3no7qN4yrn+ytOJAp5wDKKLMk+IHyQJ3PKYhX&#10;zgHp1w1Gcar/5Ar9R8dXuNeRZ8qu2qErVe78cOksalCtLroLH+ytPg9Pk76luMasu/Hvm5QWH1Fl&#10;qaLek//45Tyr7dJKe2Xgo8WD0reuAh5kBavdBLGvusH2jGl91Xip/s9A25RTLUerNBLGul8ENkfz&#10;c6PH3blMY7qwX2/xSfxFXG1e9l14GJ03QgehKn9uyNIPai6aBGTUxxIxevx+ZKdGe2hzxELsuNXe&#10;m3vxu52gSJJ2rh+ajNAvGvIchkI1MWITI73FfkNR2nQLHHcXkgareFP8rnM4oWSfl6TcsHbi+0Cf&#10;OkJHIviFaw3M1QT6gv9GJAEv2ovz4V1zRNakW83asX6G+rhVxlftICL875KJC2gKiLmgAIz0ssIU&#10;MVOtp+/p5u+OT7Gae3j1Z3j1j7H6/0gPboY7nu5vx7Ns6v9Vyvx46UuPPUCuJFQNS9hCppPxEGL5&#10;nNhCLC4vcE0p1i/xEl6qroLpggdx6paDZPVL/RMXKdyu14jyLZhPY1TZd3G+r7oXlPth98Np3vxy&#10;gCA54Cx0fvI0X7T0qPtCbjlRp1kNAWiQ2AqMX0huf5XF9jleRRZcV3TvT0Mdt/pvwYx23tPRSDGc&#10;3ShTL1mu6ZemhHYUP4QP/pPvc1kpQMrRIf1voYpsBe0WGbiS1pq1JsD79BC5N+IUjcyGYc0FP9Gx&#10;wqED7hcT+RlJcQvPLAflp1ly5QpmoubDePKlK/WhovyreqOBVomqkQ//uErfTR2IwCeUv/IzS7CF&#10;uTmbp5t0aq4xB4RWGvar+l9BAyq9K94+mK42i5kzAC2lxF6lLtrI0DNkRUa/Yd90TY+fNf1SzcP7&#10;uoPnSk78lAZofUnwwdI2Mk4WgxpUIAEoEKYuC0xqNKq8ellbgklHuNBlwxN9VG53NyYVzw3SjBT9&#10;3fP3CKqvFsYN9qtagAxGnxGuz8ul2G/Ri7J+ooqcrQCrSwxYbcyK943+iNplbPlTOn0i6r5t1Ba8&#10;cOs5suY2SsSym3qPrD2eKEqyxW4mfj+L79HZsjFff4ASPe3BrpbegWOLxnUjRMcbN1UKF4YyHVfy&#10;xUNf4Uv5dmPvG8vaUFtTaBsqQy5qn3tPvopg9S1hPfM1f3uNkG63NSWGosT59yG2URuoYvd1qCNO&#10;LFLv7aRjqa5LjLOEPVClkD9YRoQRdj9RSDKQ971QG1cT4dSCdrlzOa2NUbt+1SjXz1a9n5qy4mP7&#10;N6IW03/bboPqCRdZGrF4PNHSBvgWuAT6cXAwQV+KofBCqZOAQezJKBIMsRIMte6W6qvtPaDQmgIY&#10;iPkV00x0YvsnF++9Q4poMXVWcmE7P5z2fGmNO8yp8BqVmmiDuKVexZpvFT7fiHCIKpXz/bHDdNeM&#10;TTtwHlDlvivDKc7W53X+BvH+xgtp6q5Xt1tyTGPNH+R6EHYfQulS/PqDoper7j83OlyTrSUVCfou&#10;M1J+zZ6aRWrzBtMM+CWKO6ctb/87P/c8UftLMH4wF+NqKLd2JqSX6tHIsex3EA9nbOPr2MuXj+lu&#10;Rt6jwTi0g3o2qKI1vO6aJRBjfowTItf05lLMwr8eNX4Mxxt4Degbw839hQKtAYIMzFOyMGq3jile&#10;l9H7L2Ym+XPtLifpMsm0/QhSni1z4GnqH9RV7o53BcjXNYpfJKW1rUUlhNLVE071Pi9DAcYzZ2S3&#10;vXM/KXeC4Olu3wiJkMlS1dijbe34zUczuEYnFw7Q5LrNGAAUX6TCNgALSzAhnnlydoesDvFd2KUI&#10;cg4e+Wtg0dsN7LZTjuX5Ww5/RwPA7hUu3Vl5smdL/QhSMknVhCzDGnzJyIM1VgbPVpjlkV4f+dHb&#10;JCl9Fgr4hvMb7Ln5kVEC/bc1oqP+J/rQ0Mk6P3PMz7gG3RMPA84rKm2jehRQwm+DYSaFNh/DOx4j&#10;UtgmJnSNwg71rnOTQ8pTpALwda+X4UVDMmMTQS40uL7Dbrmm7rhDawWkVV3vTG+3Zz3Cmbfbj3pd&#10;y/ZxvCRpvVH/tnqFQG2pXTzZJ+Fc4tf3rtQYu2sm/hAqKcYjQqI6U6SJR66x7F8EzkqVGSf6+VXW&#10;2ynqr04J9kSlpIbWJrg4MgybzQ7ohmN7TCoZvH287oKe33IEMx/AAujAC0XC5prUT5t5964W4Lad&#10;ECVLT+fm1McL3oWYnivkz/kIQSMb5j2gnxbfl+InPXM2XLvL+3KpyeAX+H8s4OQLOI186GiiSe9M&#10;3SF5dp2BFN97LaEVEouyiJi4ooZ7cfjz2W0Fz3Xim9sfsab2QZaVgyGdzg+nbgyYZpiUOQO0puU3&#10;jygeU3iRb62WkH/4nYI5mNTeBtfMf2H6AJS0h4+Kks6KGI+XMfvfo6WQjNEY3utZmzxuqw1BrabQ&#10;Cdvm5bjY5UMrTGDE6Ii/ezyXorL4yFjJWKOrmTUA+87seym3cWyBjazHEIdh5QNbCzlvVskog7wi&#10;Nh0ne02wJrqpJD4KMFzbkrxtpyF3VOUDI/srqtqkMN8EZ4iGf3sVLTDHoif9I9KNT0n1gf5GzybG&#10;zSvqArlPuK+6qpz30PJlXoiHwz/vmY+Zpa2ewUAi7SkhplwXrU6DvhISzaxkXsykf2chSA+iRCNY&#10;4aQmQBgoXF49iQtYKsNHrhDxAd6o6e/tuIORvCYFIf9T/FTtIMyrNk6aiWwSbVTjw8RtLuTwc9Fz&#10;4YbcGjBgpVDYdFP03PGpZ32T9CeoQbkbOE+nDO/avF1mqJEU2kltwB/9mw5K2ho10t4i4gke/tvv&#10;e2mG6Q1GL7AaCK1UyiNPnBSrkdRRPw/jLvmQubqlQm6xdEVUUODzYVjtORdzaqjvYx+HWIk77IHE&#10;G/YgXEG/fBAMiWdiQ22P6jHKbyLLDYq6Jw64+PhTg+9cLPp7ZXM16TGT+XrnUXAFUm/xcNd2ImpR&#10;dbEi+dWpiXxO1pelga/KPmFsMsAMWxEhtuDDZz9nyQdy7fHarpLF19cWsEzQfuujAJTTdS229CEw&#10;VafMDHg9dpdg1fuqYVw38el1rmzIrwjELiICu94ht1C13PXRxP12zPtnKnmuFTmYczzu8T/PI68M&#10;atNqsmDZ5jrrslkE96W95KpQJ3MJKGQu0jRvzu535xoAR6KXg84nElf+eTljavTl2MC5y+tzma+q&#10;aGY31WT1sxRaVYn21N00s4OzgD8yhHPGHx9JJ+js4fg+kosoXtCy40CUIcvHwR2SkKZ3GWgxPhBL&#10;xof6kVP9KgxLDq30GRSNUfy0D41MpfYLjhhG9cnAPzkT6xPOt5wXT5MvbJRskh4SNJq7e8/oT9jY&#10;A7Rkm9+x11Qhsl17b30I0lZ2e1rVJv32jEF0Fvrgm3tRVVaX4bNv8q6NncQXAcq+b03hWVLikZ+Z&#10;oS5rWt96Au6s6wMUL4MywCfoAIxTpxyNkyMfHf7UzJzc1h3aZ9B0qmsh9Y+uXGfXVPxS4djhzCqi&#10;RstW/MB1wu2vOcGX1HPr8sYL4FnQqf8BqHPUKrio6+zBzMUQWCS62UmyQn86ATOYeePhNvQ37uet&#10;IP3TSy608Mn2u2beiP0ZTwJnx0aKEr+d2sOfWT8FD8/vVuaLRG8Q0Ez0Hrc9cpNr7IOgkTET+trC&#10;x9XAV0B+0T5K2M1aAB9Nq9zWwMa15L1tGqBkMdsZJwuDSJ9aLmitZThyfykDEidgPg0e6woYS/P1&#10;6IsrfqyvV2ru/QQ4Gvu8slJH7wVkhLJBTeG+90DP1MBEeqFjx8CZorvF6rdCbBPOsoF8fY5d2dBt&#10;1QPNzmbzY7sALg+ny8N0mNSLmrptxc5SvKOgZp+Xaw2X0B32lat/OLdxpfErsJJpclWbAkA86sGq&#10;9SJsejHKFoPtxuoyb1OCkIr2wtBMkQ2ZcP+9M8ykUbqokopTawC70WmYopHyBHBD/AS5VwfvPnUG&#10;1ngQuBDDy43m2Yf9kV2z1qhd6hUAuqc28EgdNsxdjSBHk2s6yBZyQcF3Pmb2m5gyonSapbSeY7I2&#10;Z+RzLjRHL/7W9RyR/DqWtG8SAIJbUOmh7hTeiBQcxPIYDo/6uZ3GcekVdVAufTERpC+GKB4YfbKQ&#10;RjXsFhjsF6TP63Ydf6M8nXG5Ew7kuMzTh1iNhld5PaR8+gavrJLqqhjNz94ZKWY30LcjUkFtMuy6&#10;zDFJ6/054FSasmwUIWeYUnbsguSoEx2MolJ49Ei2MB4iYja+k2j7WOj65gFA5mbe8HTjX7vB91Zv&#10;5vraksIeLB2CqhBKXJc8kFw69fnm5PAdaPrwXUUD3+pEkTG/N1xhQFJ3Wl7KNJtt5NT2q2+RV7mn&#10;0+ZmRzzDCDypwfqAd3/Ue74dWfHxptwWipLl3SIYQce3WoO+bh7S6yuEL0XFt8El4s5mHmyX35R4&#10;4W2m+HSh40K+nUr44tuoeSyyPEIVKgehoWt7i/nBPjefn2VkVsx9QDmODdCPGLDxCO+bpR+rfZ1+&#10;LAZ9dQjOBH1glLr9idQyt5p9W3svtN2SEJwZJXHOFcL95L8iPV6Wp/hfR7Bh81O7fGjxK2Q5AKso&#10;uzfwrN8rUlpqGpaITOESMaO0VTuSdhhwaLtku1Id9udr/I4P9pUxKWeLbAZNGScbw2Q5kr+ZPXzN&#10;27aV89zZ2AkcYaxZTWtaEhTZXQuqkqtXUZhOdpZiP01FPwpfwSQecf+VAOCQ3rcMUEgWcE5POQFN&#10;A7GSiEL+6L1dXrgaEC1RuzH8obLUN9zEY1WzbG1JQRxwZCLOhbEQswAIZYeZL7/QjaiLbzlsBtAS&#10;8GO46O/5wE32HaSCG+zEsEXR4NWhb4IH+0ZIBFKEv5/HRtWzEPRXwTIV5zz0QxIJJAaKhdUJW52p&#10;0iVeQ7+82ojzudujF5pb+N+ALW1gGYKvhj9R8nkMFigv0RCmAEaNolotBJ/02btneth3tXPViJ4Y&#10;PFZ1J204/73+XO+/kodqXhC7nfLGfN78x7uCTSyuN8p1qM/02x751vIC+Oxg7qhvGkK796fq2AMq&#10;9j6jk8G8d/6pD1ZvWGJ6+zGeARyFvJifDkUbUy0Aa9U2z/0WWleNik1aJkloHo4Vu1pOhe2Z5/mr&#10;eUB9tXygfpr+sHij2mKQ+mBS4Prqz9ns1a24v8CRUoMZn9TUVX0gHzr/ca+SFgD6cFpglXiWjRxE&#10;wvXY0XOkDAhRvPr2HHC88ZzRIAJu8p2KDY2G88WnhPkhFdFWGTVbVi5V29PV0TdE+d9H665W7jD6&#10;1sI2T7nAF7pnJS7MFz8AR/Ic+44ONXmM/B7gofNBzO4UDjEIYOam9U7hvv/vRVXS/dIFDABbNOrI&#10;WKkvCdB1RfZfugOt+KRjnTHgN7bup35EOTaxeuS0Hd8c04TWoTIMv3c5S9XXLvm90mMDSTFTJMcW&#10;Ka01g+cYRpK/rS5wHjhNMcieHUtwWfcGKEZ69Sfk2RL2+LRP2W0VnC3lW3CSVhqs7ru23BPcv592&#10;qbqcm7OEv7Y7BV3n8ddAsjzWzsAMyMD5zvOTSTTyhbpMcBv0ndNeAMG9d7Ym/IIj7FxparrDkKFL&#10;QobDqc6O0iu0ydfn//iGkNuMvky0MwqYHoy8NkVf36kNI/8A6h8+9u6d2iMM1lR7WDVhl7ZW+UNE&#10;yYqKQPRL+bDDxKbD4qjr7UcQJ0ORrQYSagho3zXVcJTzY030C5xVZEg/N+50EzKj8UkKqu63OVQ7&#10;kQNG0rmb9apnIxFdwx9sqxBY281wvpxRUVnYcrhTS4RRflSJvsa/tsllvwcqpj3lgZoP+vN+Ofut&#10;txoZfcbB1Rk1FfL+9j/iIIwy94tnfe+2mLrvc+3NTOR+3Wqtuba8VOubq+lq1pygN+3VkuougzCR&#10;iNeszex+ylzfJgE48rdQDmwmzZbp297tZm8OCUioPhfgXKYJZEVPVTwB5x2c3V6VL8GpzD7LjF+x&#10;4TXf3JC6rv+Y57Qk52NplrytKX8/BUDZkCfu2bQGBS/uRUrNEb2ig97qJkh3VVvVZ6wmGdjjBoyc&#10;IQUPI6DjKlJsGZZM64RBxuIZ4tS7PuteWW3U5ferh3XxlOdemhiAmV83eOVt/bJOlw/FP4ZXoqJL&#10;EU0wEZ34zzyPx4mZnmiy3Ke3JUDF3SohqULsITlMVkEW+b99oQA+KSv18Smi5lWMw3ewk2sGKXNb&#10;Vl625Iy9w82gHWsK0TD5bOa2347sOUKiferypl10AJT0/ELstnyQ+Mro19XaQqNd3M/dT/z6tNIX&#10;g3UBUYSz2up7t0XKpCB39kbfoY0CJuTq1yjdp7PU+DvRchp7Arxgi12SA4G45QKdjueEhgTYxSsD&#10;XCsQmw3WYfet4wEx/+yRxHnj2oTtwJGeDFq6XkEdAoDOOmcwHs0BYIqBUE5joo+PI3pqOBPy/1SL&#10;B5D+gfdC9eXh7Wsl5attTQgm0qnbYx/roLkBgMCJZdT45wlwDuK9VwFra0++tyj5JHusE+6H9Zb9&#10;Q5yozMmkS0cEIQDvNORa9kvke7oGbjEQ5K1pfEK0mnIDOCLDkBnv7kx/dapYtfQMt6yxKsTgWA50&#10;oHHDQkuo8KX+2ckUwB3JMt8sK33pRJ2oPUX4W+DrEmhFLve7hv4JGi6X2D1V8ksYz7x88z6Xy51g&#10;UABu27R4HwYYjJe+9+Qieqpn0r9KE10HGpP8NNIhAr07OwP0ifO/NpMk9Vu+khwGNqge1AdP7nAf&#10;5mFb7JcVgKP9jfOw4cKYfqlZYqC5sWj3KwjGMhcq07Ld27LFcl9XQxb+cpXFcJWWjKRQWxNCTAz+&#10;ED0WMyW1WBE3tRYiL9sfR5r8eMbJMvfwZ3FO0EvjnypYNfHhsRMewNLPJ6R7k4hkNk6NBo6UCEIH&#10;Mqhbhirzw9baSSkjouI+5IS9Vqfz/PhfrpUHqKldGSHf/1dG/DKAGeVapjhwPW2O81G8ipGl5Zw5&#10;qiPvi0pNta0nqHXI5RVaO3jjzGGvORsh1Bp8QNBFNBXELA+BEHW2jtjp4wLOI88uujiYtjLPVbVu&#10;TTD3CYd1pr7v2JKEPsnLJkr3yTBAJWLgWknETIiaBAWi6t1HccTS7L9IwnxoI02Vkt/YsI7baClV&#10;FnX31mrdHAd/bFRhw/2AmXZqeVfbQCX53TOLIfsCo9eqiIviDc7NxxcbOFGiSYqST5lHdsLd4gQZ&#10;ssj5zi9rbNWIXzmU4SYmo0oG/ZH19xsJvCK8cLUgQJCgbL8glPrSGKUFWYBxhythO9tXw+l+leEd&#10;h+y4UJcBT6hrv4ekJDn08CvRmC55jjnhHCbeQcSjYp+xyKTueaGRwCAiI76oumNgWmDIvcJwoqPz&#10;PMq3DnMKcLJnxJMdJ4WrKznAjrHDbselv1x1ZQ7wBiAj9rW7SkbhhqA+5BKCENYj4OA3xxcVhMtd&#10;YWRc2COKcOABbqxVmVwn0VwETCA6GRTEMms45HLXtf/kaZcHrAFjVsAj0ca3i3G6c7UJetW1iQaV&#10;4a4Ou2im5XfB/ytVoIBjBQ3Sv3GaxLWnnnEyqlnSfQvzC5+BCMzfHcnHdN3OsOPOGqug38SO77pp&#10;wHnYdtkH5vdcmROkfeNY7qXmJL0f3QZszxsuyqhojQvsBICZcmt2BgJwHa63LOHm6j4pVljrZCAS&#10;cllXzTJoeV2Qkc8nXPGy09au8Bf4CMfl0/Ksq2Pbm//XqJG6/PojfnaiYbErVNr1qUqb6Ycgl0mQ&#10;n238qfPDr/EBGkxE1msTftoZ2malnI9U1RJ4ZjSl/PAePrriTWL7uiP4Xh/3EQIM/eDpr5XOaaE0&#10;z2e2mP4RYu4VZEKQXl4pg5Rgpj29l7prwRDQwSytOtuQFTnutfE7EOD3pnrw/yg693im/j+Ob5Zb&#10;cilFyChJ5VbKJfeuKqG+hbkNScgtxFy2GV0osUTIXReSucz9MizXIneGkc39MjPXucy23/n9cc7f&#10;53HO53Pen/f79Xy/3qZgglPRNw3v6z/oR4bX0rf/NhR7BSl6EgLieBrqRkR+cP7sdimqLXhAjLG8&#10;+oFSWOIuw4ceFwRafnsTNfUMGoOwAYvn6Z9TNjizFX85p0h8t0XQ0nFrcPvF5xYt15sObebSvf7/&#10;eDFHaJMzuieLKCwlCZPoCb2GH6fNDRdfXPEGpbgnsz3unbdgfaMMur73827c9ESEUQ7pLYRTEd0r&#10;zsW7cgFAUPfePFZyEygsuIsgh6VX8VB94pLRfRtQDz90M6K6zTBn6mfe/jbY7Vwf9BQHnov1qL51&#10;G4CmjdvVz5n9K/0vJFSGfHZMxEP+FOaBWKZh75u9nLD3yKW87QSJgLS5k3O6TSmS9u8vMk3T/W6k&#10;vGH80bqTVWGUuKn5mRtSJDDiASWNR1/2Vc7ge3d7VbaAeeBNd6yoIeb9K0HqdkOGa+baxXmXnUJr&#10;idH1i7JNvKioW8ceoxBUPfXveppF7vSy87AxXXUb1pvqjPDRd9KfqkgVWZdw1LGh8F8HpQnHJRgv&#10;9S6/T85+RdxB05dGPsTFes3347W+h+vJUAosX13iq6rKhxz08upJ0io1MaXZ9fbals35d7kV8pKK&#10;Nf00gfTN1bqiqU0T0jY/VOC+G/txiwxozwX+OIqIcfspqLxFdIXeBWiMzTUVqlDa8DsdUIPrdRK2&#10;2JnX7NknGAC3NrjAFQoeTp5T3m4RhTQNF++8H0KvXez8ufkKIGi+zSZycxwMSk6T6hsIbk8xm6Z1&#10;bjei1VZSoRcyNCfASzPgkTsJxaFe1x2mBoU8EVyHJvLK8HZ33M7QP45d6024NJEScmBVDUzhFxdM&#10;3fglaLXCL7GFD0hrP7MyXxUnetzCEAT1DFahQnB5uPEBUIPKKzdvP7pQPHr6eelc8JEsu1Mrl2zq&#10;GtkdyLD5IV4/X8EmGnwg3Tid9cBjqjYqkOtXfHZmoo+dOO55B+5vpDj2w56nNED9vsV2YWaNqNrO&#10;JfnMVs741jzjXxm8/Wb6vN4uKHixOaCxGEswtwVv2byZIxh9VQN1R0xy7AMPNyIOH280pLIcwlec&#10;BeXWlNPsZZa/mro7fJOz/zfViEccgLW/YzdfknF5+3WYZFYyTVMiz9ZvLL8c4Mj1hxuFb9dyOUxK&#10;V2MI61hYc3gdnMJoBP41LnXJsZVDA6yRVCmUN5IxR6pSzTz/Ezb90yhWEytjtRNhGbZn9HrpE8u0&#10;s2hT3PPRYnuS5a7S5J7UcBcMP/8obDx1CKUrH/byJ9auvsOo6mAPu8aAVcbtPF+/ivJ8xL5T4Dgr&#10;qB6m8UooJFt7ZaKMpu97BVavYN+pHTyaykKNjDDobVt+Uo7nBlsGooN9vnaAp+2eWJYSzli6pJ0Y&#10;bx9G/5ImBWvJG4pBwRN2c2Lho/4yhCeq0qWZQD+VGIO1vmtaAu0Txc3iv5gUplmpPqiT0CzMdlVV&#10;/lvgLUsexO/PWRZ6OrNL0Iz/7qvLI6O0KnDyVR8DPew6Q3f2o4T2AOGjJZUeyYARxJmMlE8wtNt4&#10;tgLmstVKqb1Skea4K9v8RLRhufVDGVJVjTCNPra56S+59gDlf92FNX9Th2Dxn9uTRgmtL75Fwud8&#10;joy55Ihc5n8j/pEv3XTmnLlUr6wyYhaM9+D3DKUa0srLKvXFTlzo0YpmHl5ZBK+WH1ZbuNSO2xpu&#10;3/T2dmFV4P3YGwoHQv8vcGN2BCHkpBnwpIssghjii1tNG4PhNhS6aulv7cL2dAxddjM3q1yX3fqp&#10;19J0yl/OS7YGRa5OpkJhDFa2aAJfRYXH9YPeEz+6K53uWdvN2OpX1nWtESIKC8jRkUtahMCbaXbj&#10;vT5eUN9ilv4eZ+IPc9ZTaLnMJYA+YI2Ej1/5A1BqjxPqhiry66XHZgzNHqO28yH+3nvZSc70uLTd&#10;Ywl1Y6mL9faou0Q9MXTfSLcW4kZ8l9QK+/howwFi8fHh1ltVxa7i756Rp+CjQe53558bcSfa8Mzc&#10;KFgNZAoh6utT90azzPqMJB8mfIybQKhHV/+zMfj2RDhYBVDvIxkCO5warsVhTDuZfbVDmJ3Mj39j&#10;Yd9HGdNrRc82ejSuU2Si2NqLmFyLsdX9Dq16i0u08QUb2uxGRzYz0HuuN0gL7yskYzn+980L7yMA&#10;VRCnqG/FCHTci+/RMxKafGNYcKTTSh9qtdYCXgPtYDacwVihvTyo7baBjczENBrr2YXIt6yXvJs4&#10;HyD2bDYgKptQaVL92Vf4HuJ1526oRYjseEJYajBfr+lPoWB+PsgUGDgtEn2lS6M6d5ca32Ml7IaZ&#10;oZpZ7ygSsNZ28gLc3CECadNfQHfP2xPn2M2YkJL2nxlVZNr0kGfiAr2Chmsr/Z54ji2RjfBnMbpE&#10;WZC6cjA4eMoVTBjvUj6K5K+djoQeVsJqSQQWPY3KCywZEAob/QyIkD+xyvDuqY+7+z+dK4OChewG&#10;1cfmtv6UCso+e3Vzv0Trk1fw2JLW9+r8LrmRM077P0S2cHbdpqSCK6t1qVvuVhcJSke1ix+z1z1H&#10;ifu6h0WYIZ8CR6IQHaV3UOtenN/mlURGz+j1GK8kSvLA7tk8k0s0SmWlsNpP3+ts7bNfOLe5qrpN&#10;8z9+GUq07yFrX3hJNiaHjn28mOHd9yMu57VCjNfWDLTyMVLJ7kpRAj3l33BQ96JLQXswZ4Rn7EJD&#10;vapsv4Zh7Wfa9j/AX8aLnlJZmR3ukkYqyxT+G/Znryp0lGUz2hZU6Mu2Tar6YmuYG75rIDNW9EY2&#10;5V8P3O6yDnXv87Fm+ua6s/OsiLuRrroruPF5dgbs8m9zVdknbkmi+IFOvrE/ipDrkcvV/hZ1Qcm3&#10;IZ0RdGNEIVcNlJXkpJ+zfoQIPzjGy/mjYC6ATHatu4ZhtQYqoLigdHC8yT6ux2Ttatvdvc8z3521&#10;/b7zzoJHPW4DAkevFVz6g3Khv7eprgP2Ra0D82WimlC9ItNMz18UGNbaUFC0BBnEP0sWQsomEAnf&#10;tEYzEUBzDilCKfFTPTDE9hAYUPFFCPO76XGg1WI1GadiEOCVwEduH/zPvn3aB6gERCcZ71w+ypty&#10;MPUgsROlY3xMORjDzrdEw0ezonhWI1ePAB5Zyh8A63sIxXQdgyjY30ne1hh/DlHA8xnW1TpG67fs&#10;jVQv5KYjr63np/HZlyt+KLqcYyzXK/Q9wvAUFuilKyI/lEnMG7PUm6mv7e0ZWO4GA4SQmzVPE18i&#10;xpq0yPeDx3RUHWWO8TxlLEt9v+dhrAI8VAGznyhsGkrVkwA2Jg9Q2YXsgiMH3exICY31qPR/ZC0t&#10;kP6FTCT5CwO2/FXI86Pomepb9m5tkOeort9JUgvwRzyTflcbf2VJ8Wy+SmPXRM7uvz328vEhD5WL&#10;pLttcRQuzKoMrbPKXraVqzING5uQotN/7/tcNN+8yA/aweU52lC9u5amAlyqSl4ZaVQVZNgvTQf7&#10;lZ4xPDlvUmJHTLsvp/0NmI7AmxLXqtfrYEUnImyICUoX5Ij/aC6WOM1pucCMA7Of8kTPDkrekAJZ&#10;uogoTvvdh5W7gLExG7OQssItgP1H2xhVugiF3fg83qjQhte/sfD1COrEqd7YEQuNbr+yuNkQ0TEt&#10;/CdV2V5ikrDXcUz4bvYtrTo34bTptWah2vZAQaEgUXGGlCE3yjPkT6dVSJoriABUWSfvNDpGMI4Q&#10;DWskP7LeuvDfg9TzjvD281J5uyKoPLTBvl1TyIs7IbXYt55hVwObysvNdLGV/X5Db0Mir7zb7Qxs&#10;w9JVAmDn1Q2qTvanTgsMSKy8+sY78CmZj1GKtE6t/dhxfDhy9b11mzrIEB9pAQKYnTwwoeORmuSm&#10;BzGu/z5cPrP6kUSiOM8w72y8E5IsDZ+NZESz3eWeYVE/5CYj4cYnQOb2pHnXCN1dDx3sWSUHrazK&#10;cnr46Yggeb0iBu9kYz3hHPk6EXAiBHR9HKVPhuDVPPut3e9O+OPZC2Eu3BOsYX63ZcR2D4fLS+VO&#10;/voelR2my3DeQSva95qGCwB64srifvjO36o/wKoOlkzkYkH7Rki/Tg5nww7KMxaxIPibLx1Cidi4&#10;m3cTyvNTqF+oWgG8Xbr1QBerO/mRoy2F2AzPMA4m2Vpk748xeygNUkl73AHWHoU97vSLM1Yn2RzJ&#10;TrAzof8KJN0z8toulj0PphsHkez5y8V5Rv9AiF/rrJlKB383DBtWny1gZoDHGQ6m8nogOPCH5VLJ&#10;aqwZ8oTAHxMESo8IKGTb0h8Acw6W3DsItfm/epwGJkNsJ45X76T6IaO6FbrjWqW6r3rfy047+q/v&#10;9LWm+ORYRoatuNWioDy/OUiBFIIMNEbUE9s0YjRDI9A4VMi/9itqDuDV2+pl58JYx0Fn8QsiMWsw&#10;a20Pa+8yo5p3/KGgK6AV/y0hjAnmfYvsRWNBsRbT6QNNec511Lr1RItU+g/Hg6WmYP0L/ClFnCke&#10;qcPWttkO9w0z4kJnvmNE/OTDdC12fwod4tl7vg8bdAm0CAMgLd0z8NyNdbsPd+6fBxwuLECZ1TiO&#10;C6WhsXS1fhMSOcuHM4MMlB+wmL5Zx3iY/Ql5A3CZVCy6vBXiLPrNSm8wT4XtL0cVcT+K4b/Po+sn&#10;9f+qRuOcEVCeiGA4wuG+DGiaHK3B8Z/BqM9ymoQ8J1YhYL9a0g2+xwrRLdvMSeaAwf0sJkegPBlW&#10;HWZLa2gnM2bAjWydkscW443JPMFT54FVNCu+VJ3/8hFn1pIUSZmbpX11nEQbQqj4p/xEhQ7gk7mA&#10;LRzaose7haqFiNNPDb3XOFEgQpP7GOs77ef0f1Inp3Qui+ykYKYfhi1qHQ48jFIs3BAReHwCEou5&#10;G6lpHFwkm0PVHY71nxUkKLNXPIVc3oOTxFBf6TP7p3uPn8PqEr2LNOXg9hRNRSIrM6T+sWowCcNf&#10;abr5CZ0LJpAw3J1XPfzFp+l3wAuXWLdj/AqrCSpiFs2IO2JwVwbUTizbAXin/cum7Wo6t+ypseVx&#10;ji7Qw9YGHac/KZCnd/JN7b+8R1JzcFRB3h33h1vlcv0tQ0nrH1Fn5GU9tw6kKpGY0TpfVPvtm1+g&#10;rrXBPGw8uOeEPHePYoYJnSdwuzaA62fAmZ5TVxHf3A5b0X1POIhJ/GZAt130b9ZkuWSFQw7yYfj/&#10;qpdp16+U9tELTc2v0Pqr7049brjKQx0jhRmqTAjRkkWVd0gVjgIxO1qBmaKdz6l6gSVIuTbTbhHh&#10;6+KsylKPl+TRGY63V3P6Sa0fPx6Adj5f1x0ZP+zQdBD9ZPipVq61J+1fZcOxyaUa9JXODRSIakcy&#10;G+9DdBRKFi1ErE5+hMYEjXdo50NPiST62rJuesKr0jXdwkTxaHUvuHJ2GI6X0XQN8POovGOm7JUK&#10;aywTQSaThHEucEgBs8mFud/D6T+vv5sAWq2A79Ront2+1Bm62076uTcd5DeMDJv+5BrUFa4OmYxY&#10;LHXi/wkZ5x15m0XWPwnoyNbM7vOCo1Zihrh/iJ73FLVqUaV7L4EzUgv/Sw9QsY7EvPHzRL7V6kxK&#10;YwkCVtu5xx7ciw8a57oD0W29Oou/skxYjNM2sSj6C3FnlocBG1UA72hjSzZ5UWdfM2qHeZrcQPrb&#10;RwKOTkFnOAqP0llRYovQ4fqUBiXBmqgfCXHiH88U0f8MGBw81B6rvxtJ/zv/959+T78YJ6eaculs&#10;Zo9+8sO7kJ06Sfb2m6qHp7hmz7mRRp5qu5eWACvJfamdcxOPNWrDPRK4uRNOcqyylcxk1EzPgyaL&#10;IkaJhe/yJmWCozeyNdrlwJzNmKnaQBnqt5YNACZlK39ig7y6bujVBn3J+Hexnaku5z02L1oZe4k1&#10;tvzLG6JTXrSWUuG7+v7YvGUl7q5Rqa76ZNE2tpAZE374P0JEsubPzYeecFY+zOSzWEH/uK6FHeDJ&#10;ibMpzGtGIadtLWzo60aV53vYr4cKN1MsQzgsK44NpaEtwapqSd0ASS65pqSGYFTH9RRN+mWZinmW&#10;ahcxQoxDrIGkNAAZ5zG1rfrsbgp4/QraIuoY8uW7TCb68qnG9AqiJXJgiaRR54/ZILR9gqRWeVh1&#10;NXeQxlknaJUs+zcVBvJwpwzNqQhGnyRDWY4XBDQYVktW/BR/Rqn1ISLAO3G7gYWI5DZS4Y+rgGSS&#10;KVuGs7uaAftKqOpB4Ybg9o8ooRXbpZWidvXT5BMg4WUzSDAAKPjzl5sSg9cTRaMZFIDopA+oGO9j&#10;fGy0SsKCQEHZrF5orPcTxpyW9Mhoo2ui6MqoztQgf0enqj7PD0gbbzt4nujfcaBP0DJqz4XPyWYl&#10;hL1+zZ8ugjHx6gmCNYkn30TCmrfNx5sClm+LQRdifzdv6ftQwCuA16AlATdpsnfpCUydOda2Pd/+&#10;OWINVjxQifsnCF5NiEIImEmRJwDMpTS/WXekJeemFtr4qvFuH4p8Q2Ami9qu42HcYCZj61QGWHdT&#10;7TRyPaszHLW/VxWeoBjg6kwqC3xcyFYVrey0kTEOZX0acom+ErHI3FUOoNcNmC53igtNf2fioBXe&#10;yLxUrTBjoTQ9nFn15/Z1VBuVACCQjcWp5IHKv3JP0uZEDgJSkqNhvgkmuCZTSTiboovI7pJL8v36&#10;7hkfUM7Ow2ekD7f74E4cSWL4Fss4E7cRWnGl9JcyY5VXrwS528vU1TzOrsc/vQ3aQWjHiuxw5tri&#10;8Uw9EgPHRfsyBkGrosx7wso7FmyjdypUXmqfUhhoXZyHGB6AjEDRGpV99gyrzM6Wv5X9+TrwQlF1&#10;TFrjE4PUT2V3DCWSWX6FKf95bZggKjML/Uwc1UlDPdss/L6L4TZh9SVoBRSMo0YAlo7jrUJfIB1C&#10;pcqwBwk36GlW5SJd52+OqI0xaH/3Vj0Ktv9byIQRvuYO+amK/ggfJe/p95Pmo0BMqQ9ZKjUbj8/a&#10;D2gjtU6D1I2z3jBm/pyHZ9vLOyStRNJgQNMpL8VUHtl2165XNl/2bZB/gaEEieFQCi/xGe2xyzqj&#10;Tt5pktaqdzGzG2rEe8uNnifqiMlSRez/fxaaFIw31vczNujlDEllXCcG1WSa5M0xoy87odujJSo9&#10;7rvUlVT7goJf+NxxrCt99pzwaPa1mmcTI7X/FyP+RNpAQY53xnjfU6aXO8QuserYV/JYxM1mL8Z+&#10;jlZ99ectr/WPwlsUrIuu2+iNLPXgp2Yq3RWLbLsa8sijLN9cVvrlf/P4z4b8XdDxtqcspIaLcWaX&#10;7Hj3nKh6yZWX5FtXoOcl3p8tf908ZsLhacTOH/pTdQ4JG8zJjOriKd34tdghmNGcxkuU9U4hN2vd&#10;W5GgosY2Myu9nw2DGCqKeM9b2mOahQX0tKEBrTjVkq5p8aq/Y/vHETu70knc0i2fvfexK4+atx82&#10;881b44G2cNuCg+EeZlkcBbv+xteyqf/a47rmXVkCelXPvmXYal1+9R1YKZNBaOcv4jH8B14oIb2d&#10;GwUi1njoHguZEiHEFzWZ7d4EQEtfs82rV8EoJc7qHUFKYpJ5DTEOTccMmsiyQsFXgz7F8zUIkTv1&#10;eEDSOsIAdHJGOFFi+dagaXJ8ruEF28Cj1mnnLZQdzKN/JyvqAekAaTmSxrNMVv+QrjGUI0xOXFAw&#10;veAei5IVOkkFhiOiDdyT915pvII0lPHpe9OOD6q/hv3O2mIVqABdzHlgfSp74QscPMXbD7eJ1KzD&#10;QhrdIpY8TION9UDH/hyERr/7Ed6/7Ufimpbw6X84Ss3kW/PIP5R9PiZ4VkkemMt1+8PBEZEX/PdP&#10;TvFYRW6Ai5MVn5sR7Z30M0xYi/79i6HvErC/TYXun/2Qrz8EaZPNGFZVwWO7GD5uViAigbP0n5CX&#10;SsJh48ujJv7IE9eRTiV/udhCtQqMW9rlEsWjvd/Nfmmtl5S40jeGJRR9Rg77rZcU8R/ge8KsLe8K&#10;XUcEvRcFtnr7MQOWqRM0qUwQI2rK+btVR+UKSYlX5wDoIZUV55HhxRqMuzhcCB3VkNfvRe1+yBX8&#10;th0Ka7oEx2zDejdO8htnugod1xtnTT6eCEeA/PG5fMTpINnev8HOXOQB0A9AsJbcNJnfElDecUgQ&#10;Ygfjkds1nuDhbJRxcPdwhizSibj2KRKIzCHHqfb+5hGLmMBsPZ42oVqjg0SXB0j0TaPwXEWnh/QD&#10;y5sbOM/WEKVvRoMPDD32rh0f1rhUefzlW1696SfGwN4fK/aVkinaY2ntxZvRHvXBTmGQS9RCeQND&#10;j5fVTvoebejFkU5jR7nw6gaKpiZFYrPII2aPVPEatXQAkzVcV9lFt+ysvOc1PYwrcyxDr+V0e3YK&#10;zIZOzLtiA+rhdpMb4O3cKkGYUYwp+9AL0eHN8fbPGkR9UOZ9lPgyyUTAwzTgGgAD6ljE0HnHh97I&#10;13QE9nzMVa1IEDmWh7Z1pX3MM2xrSNpBSyhtp4H0T25D7879mEmnZQ7rt9nLP1er7q6+2gJmII0V&#10;aHuloEz9G7Z0+dj64wmG5hV8+7yNQdUZFi+ZJf49t6kZ2DPFe+FRnuhinjreXwOnLDDpui2dPMER&#10;QEiiWlqERDJ+qj8oCopWIDdJZ7IL9sNK9S2aA1p5e3lbgSxy7m1ep9jii7CWfCXB6jJHMqhW/Hyh&#10;LpDjaahQQ7I3nkti5p3DwxBfZPTO8H4zqvMpd6BcHOIwY18yexAWY0ZI5JlEHIR7IZq/1tN75z/J&#10;LayVdItpvAkQ1yPXuZujQ71G4eguzmwMTfGUGZpnxbLxKLldek1qx3ynrthGkpPL7rSuOmV+9kLW&#10;DAUfzpmKY68UaF/jrs/Scm6H03NolAbUAGcrTfvat9kp+OyizhcOd4OGWKaEbwV5faW7ODoaEswN&#10;PAe4MclsC6Mibuj2RzZzOoCZJto9WsU4UaW+QnicNaF71LME8gc8D24vhgoIbWHVXNftccVxQsFT&#10;1WgL+zolWv70EUDre2u30781dHhluvmjAYRkVI9v36iHnlTfLGKIIBiEkbDnrnlR0cHrTeok20Yg&#10;H2ysVNoc6mLjJ3RPZZrntYYuvy3YeYk3kFiGrWazJKtadVOqQ7jUv7XP2+9EY4SNnxur0p6ekYhQ&#10;o0JKToDAp5liZ1F94S1TSZ8lfxEPYVT94BqOa3iL0SH6w2VS5mfmHucKsy2ihk9FUp9vJ3fsKEgt&#10;Yljqvor7CarOQ0mqaG847WxRtof66JvLrn1uPQ9R9CiNpQdFbIWr7lMnZL40LOWbZevtDvIjn4VV&#10;xPONvPo2KudBjnc3yZlavKzW8oDHUbw3yydqQxg5jxTv6EhMniAsixQ4w7MhKe6UT2/uRJqSscwC&#10;zimVb+ByQu/891rMuRx45UZkFvtbxHmU2POhmOBs1RCv67fhoTLfvH9/hRMWEODTiuOt01rwpgr9&#10;ol8AaZDC3xGOPuzeQPahZzzVDmJlFTokKLQosqPa8Trm4z3haL9AzP4TOqJ+c9szfVQJIyt/8EXy&#10;ll4IeOrSfVmQWWNj7ZtPITz5vDjevIh1kMfU+etYnnVd9DWiDiiD1lwDgiHDPD3L+THtrQBI9T5+&#10;waLtpsHs9yKa9m6Ng+yFLCYIC2tJmCP3O1aake8ZSlNhL7wTk1eKv6GVi2gmqXvl+bR0NYV7w+o1&#10;JHTRW+V710/+siJ/LZpKLICynMcuC5zC1o7LkPlPBgqYTsH5nboq5vceA7M2x16BGDhweNBAyhEM&#10;3+XmtCZalFu7iayvbJqkXDSolXfKVdDC1mplRihFfFgr8XtOqEZ3Ap77yxNWob5e+iT/QFtR24XH&#10;f8U14vLbo5SQ0dfSFaV0grpF29VLzFJ12s1qcYnFGz8DvtNupNLPDQde080iNpRr+khz8lH06xv8&#10;9IXUfNmp9w+IdeuDfK6vbrt88l/S8F2Lv8MzlVDzGv+lMoE9kIu9RPiRziNyxlOf1nz62twdFLUl&#10;yvaIx6wgxh+nK9py5ekeXzr/NTTS53N9wDgtHebl21A7mBS35ESnGfk6+NXYy+3Au8naRU6vhR0P&#10;ylNyHnzHrO4GOpZ2m/0cITa9IVXYHKP1l5dW9IReyWbtTKg2z+qvCVav0ycGJWLpHnXJZuXOGdJR&#10;razNqze1chC03hSoqldwlb2yz8PhdxsysKjcIZx83k9XS7QGCHnVvKIk0jfNstV2cA2VRwq3sGuo&#10;WgVwGz9FC2kxbKD+qax1EVUa33t1d6vhg2nD+O4QYW/3HiRt+Nxw7ax2adHuqNX0d6WmPfas4/7Z&#10;8T5r1J4JqZS0YcXYbSyFq54fbQUmfs/lvMab632w96H6LqeJhwi4i+gbVbn+h+syk9oSAC8DVUjc&#10;mOuWueGs/3ULKP0D9nfe/lazkEvGVhQ1rG09HetTvfLe1/jKNGthPQLPRxjvcVlD+0wv9LaqTi+n&#10;zlPWa6a3IGXXEMyeQ5Me08K+kHhubhU7qcoMbdOJQD3/zf6Ol1wPib7ytgaQVPvU3+L/sM94EJY4&#10;TwhJE3J/DIp1+tnnvg+kzsevaHbs/jCTq13rk6lF+IQIOs3bFOpAvTeXz0B3JfelXvRxo3bLGA3t&#10;EbuvRPdt+J9zN8ltAuC1bfYogjEVWhfu8RLl75qAQqM8X4mqscqGm0+v9LQqc5braruqNihN89pj&#10;UfNarb7rxRSdo6YXAChCfC1epdO4HuWfAGSHPfB/FxQixIv+oOxsks+gRR+Fj9tC/J6doYnw49b0&#10;7defWu/EaxYyU2YfsT/PPtouT/7zsf5qaxYget0CgUCHOMANuG6a3VIWMOZ5vc8GgVaBa9nlPmhL&#10;mTsobckkpFrYxtT22MTwqcMK+NT3UBsfKSazKlUTMaRyZkCSJf1OwUOOm9XXcez1ig7u4DPr4L/N&#10;WXbNqT2nQQ1tl8ATu8ffYB+v3gZj+IOmJaCrwpt8TdrrBNtP4Yfvy2pvwqrmn7rwOua0tOr7zF8X&#10;7rRTzlIiV+C8d2s0CwMvZfGnDgssiDwCjh7R8BS7f+tpj9TwSN+Mhxf7jUMHtapuGQdWmqrMKRvw&#10;VLtMwo2uDeZ7G9DGiwC2Fp4RgDu+veaQBmtc6Wrqlxk5hGFQFJVIhxkD+AcwAuRzRCcGLr/uROGT&#10;XP6Gf9O+heSaC0NKXNbUAL9HXa3o5y8oSc6yFlfuy3oGgXcMM5bsGtWEvWEW9r3z5A8rV7S+WJeV&#10;oPNEnkOdNY1C7z/uEnnE/05hioiYQum62fQwDcMltUUFsJqEpQ98XyAUP1fsVhjPtDg1dusKCUAC&#10;gaasY3Ke+WFQDNT6fxSdZ1jS+xvGQZyZ+6g5EK2T1nG11HKg1Snr71GPeXKmmGbulYqoqGimdlxt&#10;KmdTy71wC04cJZUbHCgWKio4GILj/zuv4QX8uC6+3+e5P/d9b4z6xustdavilRnNOgHjpTC36S/h&#10;b3IZuzWz+7zkkKNZ58e5idJgVtMjIIt8NsIotzrHOp/08P6hBXMFO9hUpzaKcvZqVHVA97/Bz2AK&#10;a8cN1hWUebRdXgnqQHtn/yP/tN1ykV8dWk3PB5u7FlimHVUX/TSezH84Eyw9K+zWEXy2Zawxsiyd&#10;YlHEXYe98pWRJtWTcr5U2+cO4xA76C5J/pQFY3J7IQ3nj3J3N/2YgLH6j4B9KvgZZ245HocwqUMQ&#10;YjCCWgmLkN73njg0urF61MNogGvWXhXy8jvJeHg1KFK0sTaiIJAyibzZtbDTMGWxyo4+ZjOOAr7P&#10;lPN2aYC7KH1yP6ICQsA3h75sx/tmtbfHRi1Bc/HYGowyxhoEyO94dqzAwNeM+IARa4UuB+Nj3s7M&#10;GBmDdpWJvyYn9s1YC6/l5qW8bjkYqXm4zPBxqKkWo8ThQysWoQpxxrivW6J9NV/V3ZZIfPL4u2go&#10;w/HbqeLWaVKdJ6AhX8tpAKBbK3vx38OYXIM/gm/NJsm0LeKlPKVlgRv1TwAa46es16Zg2W2bNWgs&#10;hhX8rmUnG42YRRJ4fJIoJgx4QfEOnprgBbN/7tbmp0eNsC1K743TtnVtqiW5VEPmIflnTRyrcrgi&#10;ytsGVGAmOiFFnnJS2g4oto/XN8dnN6YzOAv59AoETTk4mDJ4WslYilRnQSOL/G5p2twOzX+E8P7e&#10;kXQjeS3vJSZG4oihpuEEICyVz0RcSEJerPr2aqdXblBkb/h0RVvim4LXNgWFyNDbEUt/VL503qiN&#10;8i+XxIe5+VHMjefuckuD8toQjL76hp2911PDrglrX9IGcEHDILXvlWnRAdv1UiHOI33I0COvl7kw&#10;zYSr+Bdg8vVc5mvfEYGRTNmOSKKl3LDGIvcTVs5A3Ul2flcr5Fj+2eroUfdzbafWVVa+snfCConY&#10;nD+yjKZN7BgqhISxSWmc6AnLzwUVqh7+jD4lUdTcuTf9Ag9/d23eafve3kgShix2NzqXl+za9M+6&#10;b5Ue1Gsone5GWtUJRrX+z7gmqJ31BIwxHE4cry3kFUqFeA5LfxGmsmWWEu8tPxK311fx9sPKNDr/&#10;4tbQMvliUTq/hRMPAazGn6ZSlJoUsSYIccRLo7gj8p4YxeRdUM9yGTWefKnQXHM3SIW6X/0h/iTa&#10;viR5xQUXVBAjfOvyYEmO3vxNsVOw8FmBjkTaMXDwn7dAqkekeq4uyv2RuyZccr0uxBVla9puOSi7&#10;8xnyl/KSkleJXQv8rfSTPBT5Dj7YWp2Xk7lzGc2i0o3aEak3zX+u6L7hiE1bk9P5117BD3vhscY6&#10;sp4vWMQLJfkIr91DljGVwpU+X/+l+DNpny+Cf3JJy27eYznRteNLShh7qplmh7s/s3wYGe7JlZdN&#10;Z5/RhJrMu1WZFa+RbyMD2ota/1KJxXDrbfjfAknuyUMxBNeTqWJNki0lb8y/PTIHKVG8eiVvAa2a&#10;OQpiODDR353qsDMKdhr0MIkGIYVePivZmtSWOivCy4DMoyrrlHb2VZrimT7lNdIE0VRP8qOmQyVQ&#10;8gd9KLGXfb9tWlD9OYngmuxdHO9GcPfSj8CosiVEaMlr8ppAuv9vwvtgoeSIURHzObJxS8+mR+VS&#10;xFOSNaQWg1VLqFSRVbdXQuvVjRSJMK421truo8VjtvbNwX1VMIr2n65Npdxwm8HjFqDCmlT3uL6x&#10;n1997ht5bEXE+zDOty7jT1Ynim0u/Ls/1tsLprLfiI4D28O+bC6d5w1rPGv6vKmYuGXVNF1EmeLY&#10;GmZtFfv8bJPogCw68I+JDUsSPKot2pXMv52JmCko3ym0+svS2qWgajtoSagnUioqJ7pd2EGRzpe3&#10;XlGIHphoOvZX+biCeG6TZROWB7qNblUO/qesJOSgPMcBuKBXS1GOdqKy2VGUFqx4dFgEPkQ1L2gr&#10;fqz6wd7K1AJYSohguIKYc5IKW+DGE5sMBu4pDhDNv0BTBzaVEkmxlqBVcR5gTryDPW6uZaURMXdt&#10;OV6qSb/fThXcOhKxUhzlFjGmLznfILNZLyXIiDchwAW2PZM0SHq9HfVkT/fTROkTRF1wxCXy/Dvl&#10;5jzDViV0P9cG9mOB7G/wP3jiSREgTzH75I8/7G2ibxb97SN92lKTfBKKt0LCz+8kBMUkc889MhzY&#10;8nsI5J/dekFvSrOnxh9NpL0JgntKGAp2EweYzl1q+3pNy6R0xr5esV6BDNrexoklxEzZEGIJ7Weg&#10;mortu+/9eSt2Gf3z+YOfzx7bTRwruvcjleykxZb4hMUhJ5DP5I6udDSHOaFvimGsa4Flig84KZK+&#10;iNmmj+dupPOFBXlmgrUiS1O5yqVuoY7DwBsOZog9hubvrYGlvCy8ojaoq6SC5uAqbihbxWN2tP2c&#10;/yoPnvBVLMKlGqoZPtiMWUXgE8/+9mg3UzgHa7Xp4lO4Npj2cNROiIJoPGDPuFcKN43kHmxQP++Z&#10;WBombQHOO0aMPTkmrKC6CmF5FzELv1ueLS18wPohLVjqGg5nS2vikxLCQFs98glh3q8Sp2iEFTWx&#10;tU6piueF5W/seFMNl+UOduPu6rPLFn0SEk/8WNzaNLjVNWfqj5gxlQ8o91v36OwyrzEGJvl0TCs9&#10;KS7EeWHdQiEwhG0Ytio1OUwGmiV/NKX55dm3MZvS8EkR8eUXduZf2YIn5i50GI/f9IOyY+zKa00Q&#10;rgHADX56Fj78ekV3le1j092Sdc5LjRF0naVlFXJVaArjukAQAwl8+/jJFzxF/3RVNHxftfPSMPlm&#10;60cxDL4uDNee8FK564PSEuYixnDt7XaHMF4ka1k56O3QD09KaSWhkXo6dlTxL8PWgmeVVea9AQrg&#10;tk8AEg3aLAG34xz3otSuUQChcVSR9+IH1YMF/dTBh1gtmG/egydflGCdBD9zESq6pRR+vdqDfqZS&#10;dw3VGui4Jv+ZSTCslDMUsC8VJrDuFfwdGydnn4GSkLn1fPuJJ+vmz7jbVffGJk732CRhi+8cLdYm&#10;/Mhl8hbCzxaJsjDbhoAy0tnLZ00g+bkOyiANFxIS8yW+BEv2U5ZfGpZMugii6lZDWXbqDz600uWI&#10;Z16fO+W2cES4VBGrG3edaPtSdDP4csLKEu+ho/TvRJGEo/YIypFHFmD1IB+AHaKqGNbfF+xUp3A5&#10;YGZTJfFQIUM8itgFPf+wofXHNrjGnny8suP6yrE3OWIfGKXMFTxOq8I0l5yTELi71KJrqy7n1yYx&#10;LpT90u+HjwPNwephS/07c7D2+3NvyHeCJZ4waJIYFdD+o4PHxIJzXrbe1yHFWE1zL2hxTpfibhn8&#10;6llQobHI1LsvDPE23VHcqG1ubHJMXzsc/n1SrJYGTjm/A5jGwLNDIBS0jKCmRdfWLwhbCLaGFjg/&#10;1628tyCEHqSTxf8Xqf87x6YZdyW4hGHbD/9HpzIzd6Ln8vVaxFp6RC9Ky84Cd1wKZR2MNUckHrx8&#10;kqgDKpR5hllMWTf3EWfr/eaf9GwW/os+l5sJ/65NLJGRmUSo2+sVLND45Zb37fTEQUn0paPupi3v&#10;osNufDf1dT4EQjy6CR9PAsIFDJbN6P9Iic99CLjJGPno6VLP9XeYMb0T355/yBhiUnxfsuvn7jc7&#10;V+O3QT5qI3XN+nmTROOv0NuQQ6qTTQttIGaqgqBeIpPnYLFVbt8qChQmUOJwn4DZeqJ2mmyoGtQp&#10;SVA2+iTH6KSlaXC37l2WCVb2IlVw77kACAXNSYOBHI8V+xITeNPSyssbjKDEKRs11kBMyYTKWAeT&#10;kl+ZTsuvYFN1ljuRZfxp2guPndiyzSF87bQqqS/uvcXrtuAYUlgDI54OF6Yy1d0eYTYgA+QlzL3O&#10;6IsxyXE4ufAkWv/R+JEiSnDuiQkkADdb/AxCCLEGTBkPx+LJbLMJtaDohaYi610O+L8/LmQ3kHOJ&#10;Re8T3on+bQFY02dGQIWy4jLl2J/xql06RwvQwrKbF67JemrCvdrmMlsOjpRkfa89ivB5GaG73PEj&#10;4dWL9eNfKaWr+VDuUvPz49+gJ4cj3R5ZgFot7wfk+gWbXz5LOvSQPuDnvBuLHCuy3c8XbH+2xFcK&#10;6tbOKK2qCbXU3RWk++3NculqxVDuZtHM5Do5cK6jmZS4N3zxIKl6bn9IQFzFt3E/J0TEJ+3u/+IK&#10;PrRnru1WihjH+D+uyJ+miNZeRbW2jLdfeS78YzTW2Pzs4j+8T2Ox81Xlic0wt6cApVm3gq/+OFZY&#10;/cuocJOFncepVPfyBwileoakTzuZ1d5hNwQBQW70V6D16/tPH4uhwqT6kT/BJWrPtuJXP6T/tj7N&#10;qHnB35KrfWEaVEobhBoBOkxTPnETyst5wp5IZpFc3rmR3PZW7EWqw5Y20hoKJXnS/9kIoAb0yM+p&#10;z80iNkFMEIpq5sQaVUSLVTYG3uglG/mscT6DZyjG7BAME14yUOvxN/SbdBZxBTopjdFZHcVdLI1s&#10;TdNacMHTQj2dAA7pzbCrVvFZ1el3r9jsWNmmSjaQf9ADZsn/3DM9d6hJOtg6wWy00fNBdLm9IO5x&#10;rkjbeAo2KFZzt1jjghbQG6xHTVd2NAGzAIOwyG4/2KW28VCGgS4vStyfmFKUK97fTfbwvWcJY//b&#10;7sEUG//v07YAnmqWeuMwmFWQK9evgIalXMGH2auDN0Wo3W9naUIsWlvCJb0RnTi8g8sgl+jdEdJz&#10;oYRffTuDC5tgg9g1s9yTlw8Fr3y7lLcYolCrtOMfFl9aRLuNXiIQpRLbFNrXz1uG0fbabl8xmyJR&#10;9CyddfuQh5dyjG3XQ90/cuqNAJXol0TB2vZnOU4yKR4myOd2dpxEHhDOCbZZUa0x4S0J0fceQ19R&#10;Zu4iq3zr+HfEWBACCUo2pgqyOmONQ7wK0yu623eFkjhvH/iYimDoiQiL5vNUweuT7V0exhr6yGGY&#10;PEiOYPKmtEV/ZaTf7iszhBms4RcWdiSAGaLhAwtVg42v6WYGpXOyQgPCQlQVQftrUscOswzEDQEv&#10;byvoP3yCTA8F7c540CBtPiIHvW8+cXqTT3IaYHSstd+DoT08p1k2qHGgIHAyA/dwLAx71d41YkS5&#10;IpoNc291y3UvKferKF5/GlHoJ828004elwlClk/LaRbuSFjNDjMd/nnpeHpFPAcy/06v9ZbVvQfz&#10;xh37kQ7W0QHpsgEVMZugjaaiMFediCu5RCjuOgFda3sSk9RxxxblSqDvnPZaM6BKFwP+m2ePlb3N&#10;rNrp4O9yQb00/Yxmd01PkKfT5qiP2Y8vW+8fWsc2ECEdjZ/5Z4McNsTGS5ZtjEt3how7ij+vvR7t&#10;RGYF+LRaNx6y4XQ/JT8HoXri1uL7dNZ/yX1rL1eLw0FqIXM1KHzT+yIPN4DljCqaOFu+2JgdLGd6&#10;ujUTywbMilgsuy4vKG2yoqF7jQ9c4YOdTCjrIXXnOl/fbsbF+YcK1ekga+5viVEGbtKCx5Y4xqW+&#10;V9SeOQ/0xQQeeZTgxvwl8Q9XEBZXNJ1B2oj3dWN+rKnvTHmzgwt36QAgzz/Mbb5s7GTHe09lXMqz&#10;7GGWgAm83Wsk6DO/kYRQYEz7UKFBGRjf6ZiwY8XH3QAGwg95a68pE5wva3RudAzl/KfMkPzpkwTB&#10;r4eEj9K4BGBmOlPpgYoB4WAvvxtZ7egmkgoOl23v95H7XERhrqMTH5FlARB3eNgxybLJb7v/Mz5f&#10;9VaKTQtCsInjLL+5uuMJeWSORMHhoJjpbwiXs2SDSo0QvxdSkkt2FLzYtKPBEqRfcGCZjPzztUyy&#10;7MZEmz0mmiq4aMkFIV1bjj3f0rroCvoveSQViA4R3qyz17upMGnAMwCzxE8qvBfrkeyTrIYUHafW&#10;L6SMX6O2Bhecw+hIV4um6NqdqGkHjkiWk8fFUJyWpf7m1NUEq2Cxw2Kpki1PqxJqYSAzTY2gmFsk&#10;x3SfF/Fxrn2OueYL1/aKPdiG7ZYgtBWqiAEcS/sVbFMVcZjSRlla6s9aKj9IBQRsb7zbySZ1+0gm&#10;iCnu8i8v48/QbvA6Jg5ATzBNkfuH5UqPPzMyFwLMvRIDJdJ/K8rZtxYr3xErl8RBJCQcTA09TJI5&#10;ElR5FOT80eTKc9tHi/4ON5cav/mRDwKch0bHG3r3pUnL8pqouW2OKIb4efcQAx+mHthUWKKxBjl4&#10;0qE9XqVuY8U7jMbePBfw+99lZ4rPxKZEpoLgxa3lc+DvTe90euS55F/CZEi8716Cz9AShpl6DaQh&#10;yeOFax7zGBpSQ2ft8LwDhPSmGgV1EOAJfAdOYgbXtjCn7XCGdU+Ede5xc5+siN4jtO5HNnl9wkDd&#10;iM9bjzn4LN1G77OAj2IordNzDZY0aPc3LluKJzOXFn8kbrgfmucX5cIW05KY9SmgjXzYsOLC5IV0&#10;08Th47F/iDUh3IuaCgFh4JQG2EBRB+G7CPxsUbX2ycjNqGxh6wHHZo6tG80WBJz+wncs238Qh++R&#10;uJHh/qFYFwUNVnzgFUuY2WwaF3huBN4NkL15gd0zq5hsiw/J/QxrowbFy5FCXaRVT309KlZmAOcx&#10;kokeptIK4KfDWJ1S3gYXfvnsjf1MlIlrvjUk2VTiMSzZppsbr6W/LrFulBzRFfXqvanQWspyz8j/&#10;wu6XOjsF64BILk8xrHxEsdkjjxuva9PB6JMo7Ic41wj1W4hL7NydyxOl5b5mlEd3V08UVQe315/r&#10;EFecaLqTpe3EunxGdpY4Mdh5WyJXePHgEWhGiPkvpEMiGZh/6jEbqVYcSThSInmTgLz0vuV6yyg0&#10;QZUQhPgD6JvavjzOXIpPmU5ZEKIJLVzzKkB3ncOIFfr0Jh70bPYrn8cqtmLMtSil0DGf+LGb8LVv&#10;2rEpW0z1fDUqtIxbjbYH8ya4doYDrW0BKZZL1lOIucmQg+35jSy1uIu8s4DzdS5WfY/WvpU7Ojd3&#10;cGAbkMlL2l2s3VNQAgoP9ageeMFCyx4Da7I619GiohW7bHqbXRhhU8XSyuRlUeKs9vCJ0ZT9CZOq&#10;9P01htnj/YmqDPx8bNjdzSdnxq5H6Toiz5Kvuy9szROA3rbyPU77CCcvJocSE9amuj5m2YoEwNcu&#10;1eXWblsBkR5Dtqbjrlzjrz/wkFv4bKH3rX3dz4SrvU4J+51RUjIyP1hg9K09pOuORTRB0CGOb4k4&#10;v4JeDygfkehuN/tv999geGLrEVpvwmYrAWGC1MbsrXCEyxFzKjuA9/w5ge0ev5qXF390lzPuKeDj&#10;hohEZeeYST9s45SOcmMTbqoEi7uKYk5fFfC+9FU7+elzejzi5WuRfHfii2anyTxr7NX8hh6JWLA+&#10;lxYwqVFsJvxF1AUcgups+QI37fgBh9f8cSnV3Xd7tqYXmUCvf4IdxBzHfKdY/3rQoGxYWBVcdMTw&#10;Me1K7USs2KmI6cZcQBT0toqqRWjauC2CUxVcshjbXyLujucc8EZNW+PjEoDMOxfHo9MNxNfLrx61&#10;MNXdNRjDT60LogpXPjIc6e+eBl3OV74YkLxSr2gRkMyJavltFeAb4SCVwdjrBRk+z7pUR4bkqCf0&#10;h59i5H9csKn8/gR1u0L5ZwZ2zUqTatXEzI10OTQnZ6WRSfoRVLTtsacj1e+d1JY/YRPjOVknc/FM&#10;O3rCJq4dSPPPxNLbvpRYLm4cLWjp+ZSXVi2/Jg4CqTm4ykpECZ+anTWxAO0++OojVL116aBMV+0W&#10;A932deP0eS3hVKKQ539/LGJ+Nvob/spgUDWKKHXhG1QWFGVYgyFh/Dv92YjY92Dq6DE7jYjywYeR&#10;6GXaR6nny9MOlg5C37vJFhBqsuIAcn+6uWVkvchXn5t1M6FPqLCl5io6uHGMYncLKKIv3HNwfqM3&#10;NxazOZa0eY1xJKMsZyH3yeCUgf7PksYxF61h1Pfzx0ZdqG2nNI4wngWgzyqdHHH5C+uAXRvQVbEx&#10;aOjGZVyQoH5li6T6FEiL01sg/Tl8GL97n6hRrD3kFCWgfgHdwqA0zbcKb+Gt1QBiW7MNZBZ5/FFB&#10;PTXeFZR7hLt8OvdIdy3SWmg9ZfO9zeLacptWjmu1fgL8xMgedtgmE/2PMQKUe35tyFSZp0yfJInd&#10;yEtdVAgMvfh+xBsx6Jy/tnxMqSYj/uLe/+Dh85Dndyrv7N+AATpPIP51ZIQcbOg17xYUhjpdVUIf&#10;RGk812h9z8lgdPx04fGyfHRyO2qk2URldCKcITBj7J2v+xIK9ZQFdYR5SjHyHS+Mo5Qx9uXTZW7Y&#10;vrFLM6+dGzsAcC6plS+HDHXr/Nf9ZuPPp/HplNhb34HcqOhh6Uze2Igome96+Z1BKJ3IDpRTnbGY&#10;uBoVEHjZ1ES6rCnxiqtxqaMC4+a3/kPVf3/dTDz3KfRBdlm6Lj8lX/W2CInMciHSTbqOJ4xhtgl8&#10;7QZPcfFcXf7qCilNEV0uwQwR7zMp23rSUOo8FafcUK0RouZOQtoKDZt85tcbfebkt2/3ICZpSRvW&#10;8ykdrtnYCs6WZUNXmqJe2bRMsFvRi/28AOwcIlPoX8g3MNMqYkFoWYgFitz07R02rg10VqFIlksu&#10;HCsH2LLjz3Wo8XZZAZ+E4/z+vCCbaGg4qsS1hf/YuLDQ9atmPk6DqeJ2AMxLD4N2pmR6jzcXltgO&#10;iuyKzI3sZXTcIcS74cXmERuxCw0PZK4PRfsv53BzBHt5rh3H2uj5dnDN63373XiHbTXhiKqNZOeF&#10;igcyjTxx/R3xNMFGZa5ATHnXU9wGVUQ0h24KLpMOTfcRrRHYJ34a3MPzJdg9k9C7D8UHO9qaZzqa&#10;afiisNA6MVR4c8dYRwsN/9SCacKE4g6QB017X9OryGEeB3uz1wVVMFhj1Rxnbj1sPjqwxGOzphbp&#10;FuN+qrZAX6M7jrQWfIn0cXyM+YmT7Vl/1TDBEr7v/8+69Xj9psJ424phhStbp6JzyLJGvfjmGELY&#10;P+yfDXracZ1Az61l0Lr+Cn8P4852I71Itb311QIfu0eH5NNeQDUBp+UN9Zg1l38hlZluo+LhUvWi&#10;OJsLDYUP+RUYn2zd59eK1WTn3r6ZK6mcFjWMby3HexpgzL2LAt9FWDAvtyt3C3m8YJQzpe+ItTSG&#10;3tD3ark1pHAjTQQorpAFwSqX8m7qulZZzNFPfPLIXHEa/fyiIcz1LN/5W+3V93IbXW2vtSc2U0Mi&#10;y54/c7x6TQUAPnHpDbB7FoY2vAVpqfKYkqsP1TiHMX3y6L+xfbefV0TPiWRel1n+xW5TV95e1NKj&#10;JW9aocoXGpTMnTZc0iFlyZP3wx2ZWgRVh6vQXpHm5HUf0QaJ7NUi+m0KhpXRlOprLgtfewEE51FA&#10;ixfg0+1Dm+pLlTLST3KlVcmEZ4p4uOaREUOStnSo2t8Ju4Rx405Bdxy7Z8cfNLGTSmvD9+ig2h9C&#10;KJN35kSxLBp4Hy4GmQBvN32CPfyQmPvx9oAdPCgrdxuexUrI3fIpWgoBzehIs/Z4nMtmRtUa+n+4&#10;pa/S92L/mSmyzA7+RXDCoaLE8oyqP3yF/iArSQcFDQHRlhZbYuRm/ZHVX7Oxb9Ra71LG1kZWt1e+&#10;I2OHelhACm6HK2d29hNno3OZM/XYlbM8/4oz8HiK8/XVBw757eztndbw8ND6xjtRAMM9BYRkrsq5&#10;dNHFMEWnz8/dlQ5QC2qHzGOzGapU6Dw/cez9Oi7UzZBiXle0xoLrbyFFGxOn7iqbVIcoHFp9cqCB&#10;9tkrxTCZweoBsBBYGDNYJYTBN6qOhqhNvbm+tlpxODxpbijcDNjdAchn0ly9PJhqOWX2FU6xnIHP&#10;ntYax/itcXuEEv9NiI/6mIALe5KwfOCbGH33QcLCwc4LmZDQkZaxun19z1pP28JGgKx0oafZu9Hu&#10;JQVeMNx/1VCx18QeKJOHKX+BUY4VboGi9eaSmZgIqwuy+ej/EsS+AStJYAbIx7JNtaJ/33xWlLYp&#10;gUmCQxZPGsK65D3Zj6e/NwYsJXQ9gWZ4GkYYzdWuO74ZlyrMvufaIzkOqCCx5MrfqyrpY3bTY0O+&#10;7cVm1Z5a4+uHkpkVgbTvPfQdN3z9R8OkOdLGlvHn4rTs4Srv8oMctmB9Yy2Y3v8C6e/tbnamWXN7&#10;MGo8MgymxLLi3fdMk/6rv3GPRgH4je92HhhT07P49ALEqO6f/O22dQc/+ssXs3ZqAP7Z6OFxmmBH&#10;Wrvr17a6srmP9GF7tbaHps7Mnh9E5nxtFJkJmiq7HeIRnNe3SBn+5LHanwLG+d0No5i0hrl0ywQ5&#10;9mojQ7wcW/wo7yuzhWpJK3Ndd2X8VU5Bv3X4+6u5m74t0N8WRG5Uo52D8pg/t8Qaqh/cd4t17ahQ&#10;YXCH+3G4Uebcg8ubR5PuFvUZv2uqqTji4UXx28bZPm0lr19ICBF80cAF3bWnnK3Khbot7b2aGcLZ&#10;LcvHUrRjaqAjLZOcgYJg4nsOLsEb2CiMjAxXqAcS6YKaL6uhVV8ZITrK29nK4yVYVi3aC7RsdGwz&#10;OPi2r9pETVp2sPNY329j1REPGoLv5H2+LTLXOm/Ydagweq4GYwkgoR4uFkeLBbOfCmw0gSMWRp1h&#10;5HucHhWcXtW6lpQ4Ft7acrvcY/ZUH4YFirIyU1oH0icmwfRBYHwAAdE2mwWmJ6SoI2+hOY6yGo1b&#10;oJhO5ALI/CJqUGIqjS9+QqpU9NQxEM7KhPDq0T2C0Y7QWsb5aOH+gXcdZCEvyTSbZ2XSvlbBOPvL&#10;oZsis4rOsS3QTeGuEYqj6J/0Sdlw6De7EzyDie2mYh3z/h1u0Lt7IY4cVNcK0Ikk0VeHEC4uyYpU&#10;EHA2XoJQhPhaDXOht3JXm5k2oUsitAGx1xquL106j2kCVgWNoYlMNQWCQSYS7EioIHwCoUHc5+io&#10;xwTuo0atIyKlSll/Qf7YFGmDuPguWF255PW70BOt4sQfofJHrbTflGdKGIaw9itgqhGDx3Hvchbq&#10;Pbyz85PfBWJrfbbAcxYQYZo0tDQhmpYBoqS6kHX29B5EDGwch/0GuuP7RuqE6KAQqR/7vH7Byn2w&#10;H1IP3q9GiZHBC9cgc64ywGWtLE++Xxf0NfHOjoENqnjaFT7ssrK3tV/kKc2zgZdSVcEYhOukrt5k&#10;jb81AZkcU9+7Bdp6VgEbITtJB4WWpdFFM8S6zuYsPk6WuWwQqg4F7f/CbSAT20kOiTPhfjki5uFP&#10;I5N6i1ScTU7HsORkYDo7L+8ByR82tyVIfMEAUebBmxnH3QvGdQn5YtR3ViZ0gwucHn5BvfD/KTr3&#10;eKb/P4pvRiO5RCG3KYpyqxSxmZW+Scoqcr8mSe5kNtcpoYiuJNfKpXK/35nIitwZNsy1uc3cZmPG&#10;7/P7c39uj8/en/frdc55HmzyEm6aEIiC4wgY65Z3RronYN9eHG0o4uuvPHHT8HaR0PHtzRi9t0iV&#10;PqzRC0FcJjU0NIeY3VYzBxEbhy54DXy5OSHBz7wsOJPwZPrOl2Z6+p1H8FPVpZWK0pQG5EUvb4Z0&#10;ladvEv2jjejwNQnAT454BJp5h8uuJoZ5W0+o8j7QLMU6ZqACXnEMlCL9F3mIAoGJ4ndjQq4F8pYK&#10;8E0OXbN5nKlXhpWcRNOcx/d+JOa5CGL3jhKtlLmfEjWjgJi3Ce7h+mXpzjKsI0KzI3ItAkSA/H2z&#10;g/7W9PYfe1qqMQFfv+K8Hiv+VhNUHDp0MtMvrzTX76N8iP/liEC5maQ1esDN9v50qiqKHbBnh3JX&#10;QO8WGGjxNroGmsqCRHihHwEKJuv6MfstrsO6X0gfkXGvOSLbA1l0L8OqK7nuy3DwavaoJOfNr/qC&#10;yZPMk6CGySBrVIL5tSYFPXxaTcFQJIOVoBmH6I+9JKo/LoF7OaDBfK+5mojUrQQakhlFngnBMFl7&#10;dsiqXFwQEDh+b0/V/hXx+1C5T7GniCBAKrJYdbXv20+sF4iKOBJqlIPn/oxQyao3l2ja76QNN3Tn&#10;/FZMiM3XcL8MJDfKFsRW94bkOCwfask+l54KHt5nxtmCFz/sMxxDMoY547RjHjs9j2iPrVb2WfVu&#10;yz4Gl7yacax7nBXm19KV+zWmUAfHcS+Whld1Pa3aiI1n9moC8RgNBgBxjMq0v7UY8Sd43vl0+CUS&#10;nOiPAE//CU6IGmzNgeN3l2yh5xX0T1vudMpw3uppTFeYZM6KZSAW779J+BDsmel3DOabvuc4fvQs&#10;tzO1np6/JIAFKsi7eQmO486ZQDCvRJW3AjKq+P8qL0wkLcjhF0/o80Zux/ohc6hUAfabGnhN1WSx&#10;IdDT+LovWFTEN/niBZ4anroBJ0mreJ6o5qrp4yARgGDITq13G+nSR3azeg6t8p79GbxUsX86tEv5&#10;mAJijp8fnWJ3FpI4moe6wOkPN9mib/8x4rFSPkUD3+6um+eZBY6UbVujpAO3oQVfn+h/ECwRvyt5&#10;B43zNFIB9QBMTEy3WeiR1+DBNoHvz3jLACFiRhRPsxLPgvjeSLA9USg55r7gWpUlhlsIBilcVgEd&#10;1eyKNLwrXWfiN177z20YF0YOGxFzIHbuYT9rEJRA7Xu8i9g/pinr/MbvEkHVmxCVG7WLNxrweQAE&#10;QwD7RrlX47cKwLsgNRVshEcbHE8lstmfjma9vTjZ3NBA6qR9ALHz4aekSesVLVuwTDtPqxbBBmWc&#10;CaTt8XjQL/AqCDfN08fTsZk+A1JQWAePRMnmo8qztIlt2+ZwWVVXTxP44C2Q3mtp31c5wWXqeH0S&#10;kYlp/RX6UIjd1h8GJE3ttsp8gMwaL1Xcg8Xs0w50f/b6iV531cGFZwkX3TecCXswY0qvd11h2Y1q&#10;I4MLRReSXgQ0XdjqDTn2+lP3wIiZLiWnOi/+NcILetbVlCdUK+hcjEB2QGHpFb4mxQJrsAePOyrI&#10;DpFcidcELx4DOZLq7AEdYfnp1sL5FxVIKeex6SnwpEZvN9vIvXqjzvGBQM+5xYwTSoWIbshx3zRE&#10;esD6pRjP1m1OYvZG4U4U/vJKEN2IM6g9ezynViPq8TPk67wl02PDIm+uoRpAwQ5G3Bz5AMUA9YAz&#10;AadwFSlJi8+72btddSt/cUid85oTrZxYqhkeFXm1ja1kHjGq6dd+FtbnK9/jJS8zeWEnuJ3jO5F5&#10;Jxw9scHZmuCDJdIsyK9aNyAElo8tsU4n3ztd2lII5PjebEJPp+VgU1lgR9FD+1Tz6pXaiwVundKk&#10;/HuFvobFlVTLmwviFgwCkKXxMzCouqSjNln9F3ZUYgOEXQdvWP1Ey912enegorwl3b8gqP6A87Hh&#10;PBUKuTw6AEIKLvQGpDthQfaXU5U8PyGUw/9XwNB2Fgyrlk49h5WFw2eRk6GVkoU1WbWBXumudOnh&#10;eDqI1bWYVE0L31LeGhTZb+sw2Db0sGP+lw98Uqsmv7PYeGFQdfHdS26oV3kqR9ypmyF1+Uk4UQl2&#10;VEPguoaThmCQAnzbqjlvwL3G1L4FC0zkyLlBV0er5k5y+poaH9sUjC2C96YxqX6GPbt4Vjxb1G/g&#10;49uLU3/cGoPAGCe4C99p0+sphPAFG8aL/lX9nbdAzuSPkL7fFRA86/8qHplv3IQQcuA9pKs2puOH&#10;Gn7Y5wgK0SN1FbFyDMZZ/7v+3SC5Fv3zJfetwb4GR2vD5v6vBFt2T5HXBpvEDtsdrZRbizyzM9tR&#10;xd8ctoEPY5Euc1bohlv5QbsRP21jljt1RMjVDPnKeof9we5jGCemFLzSJZdujfzZznL3DDsIDOtJ&#10;mjbOJE314i10ofXFJF12ypzFfspFNZYkqaIDXTghGHG4U/7C901sfHMSaukGINDdi6Qn2lrkKKvV&#10;r787XJbrhxlytNkg91g3rhuUF5xpLoku+hdYah6h+7MhGvvi+rT/H4BmAKzGGwS/zDTJgRx7G2wI&#10;gR1KeGAnbZap98MIXljGnej8IaXgwNMOmUodxLX4P0Z4vfJAzuDmvrwCMa3DReqs3sl9FH5AnG78&#10;0GOICiqgCED6ObtR5AuskMb/CkuijYC9IbnUO1kQpzQ5UXtrHIAboWM9cKB6QNGLemlGGqLVrdDL&#10;D61OVJaEfzOKuZZTNA93e86ne9ZGY/4wSm4JeFVskmlPV2adu/SLIsJBOKU47GWm2O8V6WUcIcgJ&#10;sQ3O1n+fH7wIphKFPV2+Qnl6xUEGDT5xYnEY/M5IC13+LQERyDv1AjJ5GnAOjoFXrZoUEw4HbVjV&#10;K3vTZIxgC9AwSbyIzvpE8vdWQa+Os5ks6PYehzY6+5nuebM5aQoJW0WSOPq5aMHU80p+AjAFOUGm&#10;Q210CBalh3NpFCYtW5UoP/ZUrHflaJ2iXMN0lb0I+/Q8NUiti5agEisaNC8e/OC5yWK64IHRfACs&#10;kwIMcGNVxzD9M7Sqm6U6wuqmyChMY+Cjz41+hAgd2TXdDuZO0yjGb4B91hMbQr0ZkkhlcPJi+Hbt&#10;1SYTu02dGnrcrIjd8w6UJGEf13xlwJCUJ5mw4CTYLjE6dod+XwiooPM0kLRq6YHNuVq1JC6LrtAi&#10;GZ3tgVUXzYLJ7daNXjPxDlWYGzqpF7NSXrk7dv2fwWn/jgzFA/HZCb9ziUM7lFSj0U9IpierxgJ8&#10;g1EAkwdGQ0rkCvAn5tNfocHY5xQA9Oc8A+hpZOk7AqCUvamtc/IwN6pcunsEl2zHWRyx4/yMoDZW&#10;BkWry48MPjziRmF3B3raJe9oN5RcQ7HbxJrSXtH7VTIy83d1fnYsQLzWs7ZILbQUPc29s6QQohYU&#10;b8fzRTAaQpkLb3rXo8WzqqI2rXVfJmv3K0BCfCyHfQ4CMtgAOrw1BB+23NwXR6pzOG0FPGUtLAtm&#10;mHw+s9PXEG3tvGVCKuoTBI9/0Cj9AiB5/8+IsfotiZUrmBYMS91ySBYFiTwxWsDaUiVN4mfvhfz9&#10;9IHTJORlNn4KU+TzDk4q/RXm74nLVKOc09MEIZIYAMICSLXPT77/4gsTwWrmtx67HRFq4QbXzfNA&#10;seJMdkY+zFk1s4SlEutxoN2EPvXl3sGfKsRFbkGy/aaejoVQGcUjhvxqyLBViPsD+crTn+K/1ZF2&#10;H9782KrGy+BS/oh2IsNp46UMJd5byOvKnVsy41V1txZIv3O3fgvwG5SGJHVtcO73vQ61fSq4/dnr&#10;iuo1Sb4ox/MVlery/R0ShzwPT5VNbU9ph7e2dVcF37yT/cdRr+CVOqxPuwJjB6XoFRoVLDUFmfpQ&#10;zjXWA7RUoL6hicKp9LsS85uq25hP5+tFLzxaujY7SiqlL8dTXYaHOYzcOcPltl0k5rGzAbw2K6jh&#10;SPuZuORRN8tD5wqmJLe6SsFdGeVrdI8DeNgHx652yaGqDKEId/WMfUWZ4aKXgKZMtGLIgYc1i2W8&#10;OLmBpV8DQrjyvpqqwAGNYILYw2GmdVW4Bnsr+HmF2gISeBWFAdY1i22uXOGoZJNgL0U2EOJH6DWf&#10;Ai+6C2Kf41kmS0b/pdgNqSb6WxPyWnQ/vz9Adr8DA6dE9oIe/Sxj8v462T9oYpKVro0f9mcUeQ0E&#10;xqpmbh3NZSVHU0MvKMQFFW5rKIjglUVYmyFumPLxgW2pX8S3Pp2ld6oiMIkjSQg6WmJ1MXGnu+mw&#10;6+CdzAd86FhffRGECekp2smAc1duEr6mIqjAmFFUm4szsesbODBJ3935DDbmG3dlaqzKTw528gac&#10;tP7zlfe98tmD109ir0nH8keJl9x49qs/sAiY7TzugU2MCXaTby/0pt9e2NzioQ/eoUQthA4JJQ/G&#10;BVNenAy75QE8X3PRSIXdf4ACc3c1YxMm+pLvvIKQaFpNDOyo32U7JZRyyalek7TzTpkg+eMoUQ/g&#10;n/688sXzra+gBuQRJ695oEuhSDzr8GqNzzVlW/gZTVIQtAlCBq8C1t0qoZl1xYROnAKCAPgt4MHW&#10;bR7cIFI4cYf7cp/KS9DCSMVAaYFMv6GTvE/+yZZng2cOsI0dNTjYK6FjvKFu+thulkfcy1YeeUBe&#10;xXYL0AxL0kUFCHkDeGAGqM00ekrnWUUFKSBOqIN6tueCfbseDJnKu29dTmvyHf89wFT/3tyyVEz7&#10;+nrW5Ui7gN8rre6Y9ox2rSTGYN/6geus1+bBxUol+qNQnECUpTzrMOpTJaka/djL5MAQi/o20Iv7&#10;USKcGlT9NS44+gN8Ml3Ep8bBjVurYcI2m8grwbDCeSasTUH8mWNmhIdhVu/GqLJovSNnjUCLm43o&#10;37p9uDv6XtASSxtcxfHeWw7k6XQXxHlqZr78W9N13Klp7nNXa0RjiaUA1m1Za493vJOH7YtuHmEl&#10;+13OTMpChF2HQdyfb5qxNGee1aJWHfD2LKCSDeFe9e63Ubzuq/p+1yNS1Yb6XR817kkDwW+TYMAl&#10;UvtJMhZIwm++OFrX41fRE24HXCn4i7Eolrn1dNkELfsQIJK6LxuKyvcWcdcpPwp+78u/lgFpCDxV&#10;FdqViELTxJPn9EpkR0zt11Ug/YJf3p1SU600+rZVglUWUUDLgtB7xGINgXnhB5KeIiAGrpiRcvjG&#10;ZMP+tt25v0h4dffenIbEah49k5FREcFmv+dyjZTpDEaGADcxXh7Ya4s9Qts25t0j8SCFpk+i4Emr&#10;1yVWeTafMt9zi4t9RpsjAuBXfuXsc5leHAA86bLP0Ak6scvS9GnX3n9iMKrjMbK/NS6+tQQ3Elpa&#10;1SxeEWQtiHT7mJBOGVQPrWRQxY4vvY/A6AK0lrnKtqEdSUuMDGna0REaz6jq0VT2Jjc3CphTJbfP&#10;oGOoE/fTN7lb43TIFj392eG7+zJXEVn6ErQaHNXybqb/+nWjcZkUoDGSu3PcR0sgIlD5O8Qzj4p/&#10;sumOL+naMm4/c29S3EoVpPFatUZwOSmHCW/wRVbNHn+TbGXlIiA0e2vxREeltt42yBGv4x3A95Qv&#10;3KSgHA0iWyr18nd23bQBOYg6rKZfTPBTjXgmclP470EC7wWeR1P+TPaZfTDDgL9ohcBlDZa8p+Vc&#10;KJHPN2uRQF3jMb6UdBeUOF+uxhyQeAk2sdNzlKXJNJgblH2bHVMipqcZ9us5un8Xyg6O4ll4DMuZ&#10;qqiyrCX3YjpMqhQzZEVoqbdBGZIjDX+vuTr6J/84YgEJwZvxmDdM/hsT+ATO/f3VW0BlHQlIzjM2&#10;kg4ajGPPrp/NmMmK8DcTVhjaM4Z8HdSMNJ+eFTQ/zONYS1osXxzwkYPgNtPXCH7ZzikoxaIq8Kvs&#10;yLf8I7FDHNz+Z5z3zLdDTo5OBfSEEOBtpA4L6ZdBbiGxrp/HmRhGhp0nC61ZCZ0o5qTpSK5B8yzJ&#10;ym4NiVbjOP4okaAa2TiYIvHrjNjvazzLQG7ssqtTVTef+5WO72ik6H/ulaogYQTxqRwIrUdq6QJm&#10;glUQGK8sr5Be6acFkldBIxWitoZiQAopF5j8uqxN9f6JpoI4w5TQ7CXT6zZENuy0fSL9dl38ltLO&#10;UykRadUxrfjWzbSTftT58GmHKavv+V6iLtd7LQJutYWlnRMBj/K1RDIKGm8ih9NxQlnR3ey0aA93&#10;lLSoesGEYwrsuGi8tpjTSoC0y8dtIZXltTL3IcPl5NBp97OOB6ffJV7FL4Q68UQNE1WiwKNaSasA&#10;7qbsynAjH7/lp5C3NWPmS2PfNPwW3+tHuH8vWqE8CelQTny9s4B5ZDtsx5mr05K4MHxdWtw9zh71&#10;hUwKx2asjTnt3fhH4p1VJN+GP40FrUMLZOisTkiE9ka8BXvBFWl62l76isu7pjKDdK315qamk1nz&#10;fwL38gaIUA6I0MmzV9RjDHPcxO389QcqAzLUZQb+HAB/+DRcAuTsrJ0xfB7US366jgcnPa7VhZE6&#10;S7dCMrUDCyIuj4MYWjESfLGa1pCmoKUS/0ydsnwv20vt0UHeEjizA7NQPGyw6TI+WG2SIzFYPb0b&#10;DJ4Cr45TBssxo/fimUDtgVVtuTAiCTifpztarziINpl0BpMaAw2Xxr5447Gkl0QxeYLwIyiBRip8&#10;oL5kWbqyrQueBG+k2w5VR9/LrKRF7OVtjaH3f/5oZtcMRWyfzgekOatxWhMMlFH5HyNj/MEwpivB&#10;Dd7zkJvbV556u8dznRkSs9rdso3hoKZzHbLkShLwDMAjg3gbEmINtFCU/4OD0nQ/nVMXwAsStLwj&#10;5wCJoH//yUK1sDdwUQ2taB1rgSLUOhUBOVUVxSoD7e0r0esLcji2xH/Y+YCR/L2G0C5Oemk4mqoF&#10;0O42AXBqTYbFDkuAJYrbNZ001EzSPq7Wdy8iyX5UtPNsQ1AHZZMjFLRWEyvpKyJyZxgzalktrmne&#10;zF29Ov18MWH/YQT3kRpzcyi9dWuU/mxrK+UWhvvhA+ZhD4JS/zi+S9r6gUuwTnn4f5WFhgPJatUk&#10;QEr7N3NY+8cuxMN8LoZUQk4suJzDsG3tMCh76BD9yZxbe7F47WrNm57C7SdAswj88V0hyXW09cwP&#10;QMB4DHhFFnt2tDWvNlh30dTrO8ySzJjuMKqmlUVlXqHzB+VC63TJ1mnZ+fSq68pChyRloUk0ne82&#10;07mNR9o4Yf8eDxeUHa389pBuyzOXz9d2oNtMGbx6sUCUf8Xrm3oUPLh/2YzE+HYL88vXi1p1jlMg&#10;EXhF914BrrWNGxqAhkyLm7Aey98/5vjLZgcxmKsLavo0RyOVfCEFFkK8Z8KaUHIUbRUACUby9BH9&#10;PNahrPHPIxmE/QWmWzXRdIqlLYDnJzJoEpgKWYtjSnj4pBxzZTrAsjr3uF21yGKKVSTkS+kRqAVk&#10;JJLub2hQYCQo01+Ie4RFg0Lz+U9D22aS5DuxgMA2mXH+yBpS/WednAAB6ssSVQ2ojSXq70YdRwWq&#10;kcGLhZ5WmWNvL1JdF4BKwQcLGqhE3pnTisgKKZ31zZbEXyc7g3iBrIpyb+OgOtKCrnUtsMRd8eXP&#10;H2HTWRba7k6qBhMPtcNBNPzFtXLDMfjXl6kjvHYtrJ7y76gQKtCC8G6niv8bcqj6GIMSv0zubX/i&#10;9UARPlT9Jn2J3Oagq11r6ZLaZzCcFK9R8UFcb7RoG0KvDBRf/kZNLS6S8wEsb2vbTyLHJ5oJ3ssp&#10;HpZB3WUe9WEZFLjykzBa/ANcmeGe7TK+x53DZY0470fM319AOpwqT1iAc7gpwZ5F4wZ6cNAuNOQU&#10;Jc+INsIJySXb7wu16/0YqDsFCt+uEa7yDDWyvVDV2CVj/0ArZo7yxABaXkpi0lbWjfWvmCg/MSGl&#10;w6hdFugV56U8VpV6OYf8DxjlxgdXqjD+bqnwLHerUdMlu1ZhU8aDZItDAME6pP7UKJRyjfJM32y5&#10;/Udk1Q/L9BLvpoWNfcoEQC7KyhBdTUBuzhDou8rQhwDnHrgiiAFO9EgGis2qTigTqU4s0xS5WUrN&#10;sHNybK4jIMd0Brb+zj8eqB+u/q4vM2puwHoXzK7U/ObdmNrk5AIfNhmL5TBt4bXJ6vLjv5JuLbi1&#10;1s1FJwurTQb8WD18p+zmAV/EGCEPVQNqyKpH6fLUSE6FfXUus0AoOFCMK1IcoBkIa4pyYCdfPPFg&#10;BvZLfCdn2Z9UdLhz7X258K2OmJefXifm77RdQRZPDIBn4/zf6tFlQqjSSAYFSy13fHlpVe4s7LPJ&#10;qtyk6bdLrvQG9QKgOMJ+jWdrrifm4dGIR1671n31xrX4Ya06UnlOWLlX4H57lSt2w/dyBCh/S2D7&#10;xXkJYLwDSB4uLtQa0vF+IIpSAbDE7suDEuMA92/f9/+qvB5owc8VexCAt6lr8bMSfHNtsG9NVkQg&#10;xtJ2rLBKfcWamtDDkCmRymdAtELI/ZG12kVeF2XGdnNKJqCm6MV+Qi5nJIWsRck9SuP1dNTNbVSX&#10;sRaVoD+lxx2g8VkZZUcuqRodHZFuLiZxGk1lpUR8ob8hY0FdK+IA4Qs4F1dsd5FkxPd3hTDo1cXH&#10;9bkh2yMnKIjPLlYLsE/Dyjt1oU7iFIQeVaNA6qHkrlTvL6Anj1C+2frL9dky+dPss2fYy41+BV5M&#10;7frhbWsQNur5Pr/BBLgWKXGGW3vUfDeAgsglmKod8yRKKt+WGXn1XF8087WIhEaBvPzPn/peTFPp&#10;eVP+18rhXjM1vTmVX3lyB/65+wgC1BKDJTp4yBiCf0NSlRSFynY+TUUoZaUdADb9TlOH1CDfXEaF&#10;Y6ENCWp/3PaXE5veF/Y0ib62zrI+kR49HotgxtBVxENzEUJ/IgfIwm80nV71i8o8CsMN1Ij6LZYV&#10;X5i9lj0kz7GQeQzrA1p59SoUe9VB6LSA60hQ+HBFtzNf8YbaJfQ3l//0DiyM2SBlpSSPZ3gMhGXb&#10;Fc2fjMTgVSTWKhL5muyiZjRkl1htNk0RhKAseBGN1bUyvXjEaWVkehrvg8JYN5hYaToC3x8Qlvyd&#10;fiixTY/dviPxj2fq6cSsYLY4FCl2MCtvSQkl8vtenTpPmYdMwQRfn7jqfadvmWiGOEqSHdrNGI+T&#10;jWGJiAqtnky8hBv8JaQnyj5KGEeQ7BgyChl6ltps7JSUJaTJKJgTHq+622QzppUlO2m+1AOZxj/C&#10;j1AoxCj8T4I1uKJsUkgqr2Y9EoNCFULQ/Phm3ifMYBQVwIG8FuHD+5bh+er84pN3P/mn418R/oyb&#10;hSHlBnaOD6/Hsm16DLNd5YqDQTgCYokIjG8Wq7sO9+UA/a79k9qko3W/avsRhYylHuYDO/AEOB1/&#10;e+cq9RIjbWnWRig+oPOcBzfEujlg79LDSIyxe0dveuFXEyc4MJ8I20lGST5Bx+nZAM7KP0038MEH&#10;COJuBnVJrkvvUZxb4ULa6+f4Zz6W7p/FG8VTO2W4oew9KaCIfdF+dJZlMXhLaV5jVWMyowqrLA8L&#10;z14XVzFQyLqQtGqrPPu8PmTr1Qf4hAbvWOQqCJuUyV+9ifw309S6FDccFzLOMfm0y/7ocnJGW6A2&#10;s+ahnQGSDbpq8vQf4XFL0JVfnSS+ouQu8f9vgGJkqZ9r05cn0xLAU+Kq7AyM5+f9JOPaz9CCgaB2&#10;Z6vfHDujDLteVYDgisJSjW78Iar9ScvWVduWinQxnj43nANqWHGPZG3qO2LkFdRSSRhpn7Yezt6M&#10;4Zt7GZLrpUlv1IC7VFk44Cb+KJkUHPKdSXX9oKGimbzhCuSJC5mmctOSXLLqLbaK5CYh6NeH8CPx&#10;wxgqJBRS7xqpcbYIAWYbnRYaM4b8/SNurqzkODeYY+f1I4Ms5muZsj4iLBjiBHf0gEwcPQFmKyE7&#10;YROK9FbL5FOgvZXvYiCY6N7KMU5MiBs9og60Cvz++geB3rm6vA8HAPvp/2FFAMMudO7PxTBrHeZJ&#10;p/0VPg4MllHZjONgCUwfbyVfbpxqCH2jM2R5YtRra3JXmLM5DcArf3bzG9S/BzF7ipdvEnREd6U1&#10;hoP+kydNoTzHSsxO3alWAylrquN1X3Mtg4SjeXubG98QAn8+ogX3k4J09BO97jp7xgXWJ+cLGXOy&#10;DfwPJ8YqFowwMqkPgnq8rzvlmTi9ey1JDDb+K+jaYntEM8mRD1+sFjnh/lG1JvUAYSG5p0OTr5tw&#10;2AkKCOiDvHgl9ystzkDIMNTIlaPINh2Vgf6LDvw/jTWtrcdHWhwk78yXFH781nU5h8edV95KjmzG&#10;hH/riVrzAxGXiAKhxOlXkjTno5m6jtdpeBcLJC5KTzNNJ93Ey7JKaEjckxYqWAf5Xhu9oN1P8YDb&#10;K/6crSsP8y+KjG07rFk0MKkf+V+zJlgFbyptmhv5FiThh3qz6OsdSXefdLCQNZMmLF16V1NAEcPm&#10;c3Miz3Du2HEs7dfn4b1XAo3NYFi+s1+pesgXF5zi9gRVcgtDXY+qVY8lc2P+We87J1xE9HIHNmo+&#10;sJY2FkNDOolkSsy/q+zuqdqtN4wN+d7lzbuctqXQG5kL72Iy/dLyuIhMmzs8U5XyNSBEGC1U9GAF&#10;5C14Xg8add3JPtA887ZomkuOMCjx/NCtRcgC30Djcj8ZtGwsY7tcHgdQRXUndx9moiOjPb6Y9mv7&#10;6pdezb45nBB2x3R/JKb7YphAOmvDd5TSPN1Tk59DNFLh/+71pijIRi/8CBejD0STPzyEV9765pcl&#10;cq+flbCSc+E9zcG5QcwyPTt8/Y2Ic7xyIpR3q6bBD0SIXDmnuS11vDuQ6EH024cwf/S41LyVuCq4&#10;NBg/V2/XO5A0qUfvKyKfQos6fF7nI78w4VnbnNpLOYpM4o6EjZVH8YAyOKBzW38AthDy8EdNwUnd&#10;Ld7bygFF3RDa89CrDv7d4pNFHq+7VVXTbdPdyA9hdc2VjCdyXqneloEVaHIWYzanGiqba+86gGQe&#10;M4j3aQcHSMDq/ohVL9eYtFuVNVyraXyo794co9SCJTS0X3A5757pl7yZjDzRP2aJvwNCiH6oY2my&#10;0/x+RQiyw7bfAENYhuNDBpZavJwpBwq3IhaICbKFb52xpf0bOpS8Yf+pTnqYP/B30SM+IYfN3R9T&#10;0fIjRcwJI4yHmMQKgXmaS3kOUE+OSawa6l2o+sMlkysin089DUc568tMnCRGB3lISKzWZP2/Bcqu&#10;FzJV/2+o/Gf7UIFhuQ14CjCigeTnTTM6QGtdHmt3G24MGj5dOVj6lHgrzJSZXGDclVzoSEz6DAaS&#10;IPPhdPXq8P84cyJ7miFTtAjXwDMI10CH3ef3InZiLPafw2wKHXeVKYivxY5UJoaGT3SPyDiR0SfW&#10;YxdusHBMHdWjlYIlsA75Qssgg36WiZVw3G4GCkwWUY+lHuUXLd7xkZ/ZM27/H0XnHZZk28ZhEBEN&#10;t19amquhmasyNRfatLKiet8cuSM3rhyggmLZek1tOMoBNszKPcAtaCaVOXLgFtTcCuQAFdHv6Tj4&#10;lz+f+76v6/pd56k5uVcuY7flRKbRB/BcNYm+IEPFhJzqDCbBt7NsVx4Cvdo6F0Dx8lIxG0m/SbT/&#10;bgvam7FyDzivD/5dbMB9vIv7dQagm7p0AaSuR2t1ditH+HbLx3bxZTohllmsTw98RhR3RqmjjbXp&#10;epi3tS0cojOKIzDavb79y4ypxo39EsensqkNTMTtHeH2XgGv6EDkwuwlgfMO9W5I+9mYlVXv4Qbc&#10;U9XBo32Mq5xg+PkIih9kOdA3/zxDEwZvyy90SqIXTq/E+aeRtlC6/HV+4cTLuDvkNmGe8ecto7bi&#10;TceEiCNb38r9EZ5SAVae5CNbXf4OW8+NPwnfGxev2RnG/czsix7K7MV2Z/bHaukNhX228rsSgEC1&#10;z1uqF0+GLTT4Rj2dqTV0XhDbrV/Fs3veUSS8TeDXPywcdNNk1Y0ApFKL0IQIc/8ciKUhdCoBtP7I&#10;9QekRxcgrjbCaZhvdiM1qEOkwgo3KxvzQJFuv5QTgS8UsT7U3qWRz8kRos+qPgaqOvdJEdTZk2EB&#10;TiokHwKnENJZy77oeIwVk7iPY0o8dlyeAKuFjMuFeliA1OywBIBDHFCrPSdaChmbsnfjqmLWXHe9&#10;II9ZCEYYFairjy3BWODaBpJTsNWf5Piv+uhrJekm7x2CgLCAhcat4lnwvGMTpEfhMTuizpi/5Q2e&#10;hLI+HbDDgjEjfS9hWFtgDw7Yk5v+64qi2gH/sQTFbnkQzIN+O7U1eDnS4LW6qYKomswM461qTajc&#10;C0MPdU+myRhigVIVfZAArNwlYka+Q1gSXhuIqAsqKsySB1f2jrROJ6PVi8fBwJj3V0Pm0ACi/cxk&#10;tPHKzMWXBLYCAFOuZicFhmcUlr4nAlFHfeXBDkXJzpQQYSobYcovDwSqnOc3Dyz9/HAxEiA0kRx8&#10;BvNUfwYiqjYtN2s7PyWYRrZXOsd4DxmXhOFh6s0dR/WGwUv9VVfKLWjrrj2L7fiKxUASZ2zIomds&#10;xMhqtZWtw2OAS6iY8gayT3kDxqN21Pq4bjiHJVnHoT4CKhwrxgNqdVBq+7yT9YhXDzL9lePR2i5v&#10;qeAAo4eUJ1NapY/dTcrqil6P0Rntiz4Bwr1fMjnfhzhWgT2LCMpXctAtB2frhqylW10At37Jr6e2&#10;vzx0YwrN+b0flcOWoSSTBXVaA6Oqk4tN7O+RUdcNhy20DDUW0qYgS+9G/7GjWWhuHq3gWXQBTEM6&#10;VKhNiGIkMK0PMeJ2fOkDvjsr+JeLdaiKRWdSCZPr86Oyg1zoXqGEvuOZBOJ8veJeKr1GLL1q4JJY&#10;sq//e3oS2xf+cPwe9ZsWLzjAFUjtLvALL6VA9yEhdz3MNayk+uIX75oZJmJEX3Fmw2RLswO9wCnN&#10;96x6HuoxBx+a/75+vgF4csomYucfTOEnd5X9DzkzfdMlbQtz8WYAs7J+R0xH6SgRS5/e/U5yfazM&#10;7wGBA6SwGtr2q4nLoP/uXdVqN0/hPA/8CD2z8y9tnRFRSkB6AOCXmrS4xRn+RZWut6erTUh9o51/&#10;aB8o3jYKw8ZHDHMtDGYlAK0Cj7CkMCwkQi03EoCxD8Gie4jdAp0AcwValLI2XQXMCnjOVQlXDx4v&#10;I8SNxgXvIw59Z0j5+te1KokRZBLZu78EdvayTapOtmkpMip/FekOp16NCDzPR1ORysMjsTXgcSXJ&#10;oN0B5JK9nEnvO/FF3BhYQWSuBYNjE3kWwVIduFodhKN/g7UEk67v4+aEcOq3KSjvko+PHmwNHYNS&#10;/G7T5cVlcEyjigFKucFWQjJlmFPhkCF5vLCnKlmn8otR7TA5AiVS7+5q1G1QtM+7pH3JS3tmrbwi&#10;cfOr8FHfDrkPWDtQW6junL9Bfzhzs3S8SFcMp75Etyi8ckg3aBXeFjsRw2icIA1eZfLfDI51lJ/y&#10;fCIdTq32Pvv3Aw4V9bC9x20BLyk1GAKcW90FesJjyApgMWUsghvx1kBrs1VMMl+/6jnhqAgI8hIA&#10;PYLmfwYmiHDnLHlwrK3XJE5cw+ZKzBwvLcNA+1+SaF4PS4WrB9I/ShL7/ePlbrM3tNq/UdmBx5ZT&#10;AXGVtnHinwoan9kzK93nQ4Om3IjPJjVl7ID1rzAp0fmLB3ItI3yRgu7tubYo9UQlBkoOwHbI1P1I&#10;WWGh5F4RH3JpfHk4hqnU7w5yY89AF3pACIk6MRwsE/Dc9UIn5BhtNliQhSwiUMpQQz03OdDoaI4s&#10;AZYtfzQjVZGQryY/cgROOfyuWG+E3NCd4Cj3qL4EgMGjbW3CNTT3XyWC6pfjm6pJ2mcrT5kdVQep&#10;K04vbBEdf1mDzEqlCvAaR67JHRU/CflxW0iMPCPz7J1eoFxBZW6OaLgYYjJaLSBkpJRa+zGLxHy/&#10;r8t5V258dyzepJQkWuk5twsNX5/u1+l4pG7IFdIKDSioG6dEhgETI21dXwEuUgxh9mMbR9qDlZkm&#10;p3/wOprLGwDCkMsAgKBM8WFIJubpsBezU8F1+OYfmX9a1sY3j7mJAtVDtkPRTscjgMJW8nhyBicR&#10;q2CbjYzndU8aQrmp1MbAyxKOgPQJyA6Js67W9maefAJoeofEy+1cHE6Df1X22saHOn00MhBlGTdC&#10;xxWkxPkrIkvKyMNOZ9z8Ju4tVL6mRYKxOqFxHHwnWmYAZg+z5E+i8LEJUMug2Xh2wqFQ9YW7vzrI&#10;E0Tpw5y5bysnu/F5J/iZIGPBWZE5v8TQDhj94sfoz1mrRmCO17m9BLdnxMBvgFBWY2s8KgfSDOmG&#10;jkv8VWCwzGdcp35L0BSUPhrCx65/MpVQdT9urdMR1VevVapWOvJV+MMR4Ip/ibg4qZ9jX69HsJ6h&#10;y9odWl+zY8TzzQY5p2pybUW4F0KIJ8OaN7xi3fMA7C9tSkxNlxdyhvS8W+QPUMwYj0Onv0SPDesU&#10;tJQjwIsJXitewmQ1gCQyLsLyszHIA5t70f6EI6IOuyJD3Kf8E7dOvHfICX8N2rr/UlekFDVlEIBh&#10;6OtCOfe4RpPx29ONZrxOdar3zvKf748Ag8CIheoL6NY7lsB6lHrtLbDPNnFgDUmauLXdzQFHHMxN&#10;3uZjSqzf7/AdghNSt0fzHfAkJUj5ThX/6mAwM7q9sS5ioLGWwgQt2fA6DZZMWJvCsOGl7ddAZbUY&#10;KVjduirYmggSLE5ICyaWDQTz82qC5R9s8XgmgUtgvRk9tLk5ZCDY3JQWTLd2dGFM+Q8bG8q0dcLk&#10;dvqK8JoTQ+knI77vrC0JZfo2bn5YLDGKov4BpgdhtNicT8ioyiJ8dWN1vdXqRl7gGF/1DdIQrRMq&#10;xHF+PpQ3nbpH8TvcBn8s6mFYVaftIFYp5kGNCb/+uPqs1ZzQIX3QtkSEphDQcSJ8v+hV+L8vHUQK&#10;jI6q2mGc6rTX5NfvXfLoKrB7Z81HAl5U57c3iW45iwLyDZChuOF6LKf3SMwKyxKIKuTgKyC3fhmA&#10;EpU6tdc9fxxs6cdaaD0w8NFrWpXPVPq2qhOvm13xu1o+ROy3ozdAnq9XiN1nMFHmFqyFnAvRzDaz&#10;DyygyM4cLnt4ZaRJlxT2/uRwgdqbiXrWTKaIEYAjHawZc/FxjcslzyvcICkN3LtisxesDaRRFUOe&#10;n08dxfg1+E44Th9BakYlVF+E/a9AzSO3sM9iTKkZcp/+3Q6CTY6v1qhHSIofzXpOSG05BiaHo+dw&#10;NkpRBPhU6OUEkfDVY8lGPRTeGTUvR1DbhOpzsXr4ZfkJt+3KnYGGirjMPPCWrbYiFBfXSZ8W0CyZ&#10;2gyOH2jnCWcGpV4FPHhozJU/ooSdfQuOHF0QsTHU8l6HyLcboBDDfL15FxcVA4yZ9LKO0pY9PtfC&#10;b/niS8MLr8SvXUWoncBZZ+BJBkOJW4nOKLW32ZHNm6NtfjK+na/ypArH5mD9+4cuPtk6uVP9DVF1&#10;HLTt0G96zgK47U67qufAUlen+GvcUMtb/vcbXzLMvHEhSwoaWbjHzcKPMVmCG/yK5YjOz9ITjR9U&#10;ky3YD1K7u7Ki4AsYvbHX9PVXj2NmeY17I28vcYEwPBY0RLb6R8Tfr8ELjLU8cVBxFng2VX+QcqqC&#10;l//z4e7BAIxTfYEhcD0oL1TqK63K888oAwwo3bO1nd20VydnCCsF155lnZiBH4PN4XSQG/Je6CxF&#10;gWzpWf+sWN9GJCfDsu8A6cSzl/Uvovcmjtb54Me+wM+2DkNQD8q+CL+cfLHbgHhAXOHCOveVXaty&#10;WDqTnoGvK9jW48dAPTcA14jjwnG1wRR2CuFFNZWPmnHpcjjNk9L7+o+IJl8ineo+OuCtvkEpFG7/&#10;gpbERb92XWXGJ9pSqp67Kjt3jmQyjuX/F4G+9bWW8tHTNesmPHG9w6yv6MyBzpXKQqZtZKBi0LQc&#10;SK1UmgBMtvjLjtSSnGMDJp0qfhB4KHxEq5AFXnP8UTH6mN0e6KuExKDREPPfjqF1DxkVgZAF12eo&#10;0Vt9VcVRa0XVgZGOZMjw9fwRc7nbUJmnwTep96b+xbcuz6fJ2CAbJwoF0gl0eSK2Ymh34RV7qQWG&#10;lsVIl8zcr1bFy2ro+7Uzznk+sXfSiNuv+4rWK/tw7GMFm7/5RdP/xAW16273jlk1wZ4ufLE61rnf&#10;yiGKPb+RKb1R9ACrBgHQF/d314+0A1KgcBiwNzN10bZttXQLFGWDxS8qUQ23TO+xVVqByIeopA9O&#10;ZERGb3Y3FcNd/wKEbdZfmVrKjHqYfZZ0oU/klL01gTIkoGMX//mQAhI/wA6TlcfRuxsKoVsxdPWH&#10;nMNCcGKuxaTTZO2i8Kvw/p1fxZXLBDaQFQ1mc3egFksOVZjB4LGBgLgVHlgwzJcZZsZie7c3R8/w&#10;3MesJ8y9SZvBgqqrxWUqtukDX4XwxXXGXpO4yzFZvSV5V2ZfBugHaCkuOu2OQ0u17XQpO2w+8YJ0&#10;u2sJUQHXxunggSzGVt5U79YDr/71PKAeq6STKjfT4tioufw3YjfVKvQYASVrlV59eMZ8TNSZkv76&#10;62YBQ6xzbcUb4YUpY+WnakJ+EW8ufRd39gL/Ikk9GOZtThVFWKl/QVDiuYHK9ifqz7FuI6rczAJy&#10;buqcLhpMdsZKDLj2vk0nB9w64HFS5JW2jdulXItd8PUPuwtLo/Ku3ZZKceYNgWun2KoFK5Qax+f9&#10;j3myNFd73vtP/eTALyDOx1ynKwHM5qpgN11GtCFXUOfaVssYWgkTYpdxRL8RrldA98d6su+Nr+UL&#10;1FlPL91VvMhYGVZbjxs5fHuNrTlngOhMOFdP91qTxnHmN0b/K3dNEilu+wzwB3Isu7/m4KQXX6Ea&#10;6k6QwVbOt3bU9Pcnb0Z0roWvELjCWlM4KEUMNTiWD4T5IG/BHEfqo3PYmWwCV/wxYlenBkIm+XDr&#10;EYThxG85bdFv2htF6C0CxcTToy7kChK3/Gy/yqCSbjjTp/WGGjwmFy/xkTN6fN43KbKJNw7BqUOG&#10;Rf9VCrf9D9IPZdFl9CVByFv23H3qBrO2ayvhwQ4kBpgFiwzwFuK3WwMbGcUwmswcEQWpO7GM8ldW&#10;5ND4fl+GB7PlzoXGAVyfvg+SaL93Md7Dj4H82r8peir/ZCv4jXxFaXZkzoU9/D2cfSoQ3fO0MfLO&#10;VHXpbesGr/KcQfOvgG5xjoqRN9TEfWuBXcFqe/o9rZJurxqO8RlMcu1Z2uzwiwyk964HYwMF/6ur&#10;ScRoVkAqIaPBaNK+PwB+9QjAbmFan7BgRMXFcCrPChybg982lMW9wGOxD/G48PRRqxNf2KpEP4BM&#10;KdHAGY5l7VgHR9fBN6daNnvhtpXkQ6hhYP3Nqrmz6ZuIc0tmX6w0iKurxZcUT7FHGlDSFGIGPkuM&#10;opdS2Z4bjf436ASuxQy/TAgXDDWaWaGvl4iZUO3IjvdV7NZSqlLInXzkWki9qyvAIzDUo0wa1Q6k&#10;5UEW2Ww/N5/P+MpRQUPY7eq3AO1m1mCdKMYlLZEAm3zcvB8jDtYcVx5cjqcE/4ePCPksbP/0lZfU&#10;OenQnyQOYn7q6JTKWBnNslQPmgFzC6Eyl0fN6qhFK5POJ97e198zpgPC8e3Jdow4+qaqjYGvwUlp&#10;PaWzQEcnyi/xb/1OPMlYtAlrihpSCEE69ygZr9UmyZcia8PV0xqKO0OdEDs1AzADjh8VFYY4/9v0&#10;+qGF7u4v07uFphfkbW2imgFpwkH7ZTPHDuo1kVEvqMyrDKilpqzat+QIC5FyCKsn9LSGpQ3RmAW3&#10;Gnv3J9FEue3P1Qj0qVBKkUp2gIqYMRk/KV/A/zJZRghGwVq1FdngIW2loTefliCUd2deDj14PPlW&#10;bb3DnHOPLa7LXygQGySnQQ6QKMntix4O9lKlbTb3zll9EW6leQkXO4bkeB3ToZF+czbDZrVJBUUN&#10;5lVVqiQm8yrAcizRV0Y7a4VXOrnODyY0+5vknckJOWP9zvZA1nD+RaBVhVkBxOj/ugP3b3Wm7W/P&#10;Xx21bBXtiDL9WNIzZHbEGP/nkpIs8S7LkusKUuMmT1mw8DvZCEpwJEf8wNIfB0UZypew6GG5FHcn&#10;ox9uTPPBoKA9Af39SZQVwBb3J6phiTxY+JzZWayv/j83raASFa+MdBnySrGD8BW9qiAIf5dYdkpf&#10;d2CARw68/CjTJPcr3N5lJzRga52P9qNqUTzvNJa1WspmrXWHTiVnRTYDQ6ijYHb1J1gpvBFo9S+n&#10;iLAAxQkWZFj8C/qwB3CJ6IKQ+zyyH/54D1h+K/MPLWAmbCLjo3iGAdhmoGYXvuef2yv7+gRePtxh&#10;r1BWA2YJT4VhO1Ih/d+1OyJ73yXrAVAqNQlaxRWR6pc86Mx3BVA+0CWppdf0bB92yBoq+TFgPaPE&#10;ajfZp6sZ+Cw/jLZGeykeNFeW7CBAl6BsL1qfj8pu5DbZLP8Cbcxrr5lhQBE2lkfKYt2zq1tsbTDd&#10;Npiz5k9Qu933dan6jfqIvlK4puSrdEfpGawF8vu5DU65Nb8KMqY5cYgwdibeqslKQte5ST9XUf73&#10;JQi2KeZrGY5aG3UHhCUYySKkYHKlqhde0VZFaQofJlMB+bgWuOgbpPUfmF20hmn6kOOOm6PRQOlj&#10;5PIlfUcwneB5UGlKJOSul75Hm8n7+ID38UHvp6LdZLdntzpiU3bbmh1NjnwJsLIV3AZZ/ZpQFqQx&#10;iiRHENB+dgBSctNhiwbUk5iNEwTg1jRmhZ5Bug1dIm5WEwE1Sudl0n2fcOk9nXtQi4farkvyt5Ip&#10;AdHXcV3xgrt6DTWxtbyn0GJyIXNOQZZ4kmCkkU860PGmIyf3UK7r34SZ+T1u6ujY8XlNUIrKJqAz&#10;86XOdp48fWrdWpQ1Z3vr3p+WCCnoBdSwMSKyn+t5XmQC3H6voxwEU4N8A3N+g2fLMunRCKnx3bc1&#10;DQui4/Fg7Kkop6aMdlRc5RkVPRLN6n+lAyWwfvBs8iFcuRiO+cK4J57rCeVErMZfAvzuj3FsiVGf&#10;i7EiedAR6I+IkV1Q1sUCFxvXUtfQNHgX8AGv/U5WkzXMWPUa7f4nZalPLH3ZP/FuNxqpPGCQBuXu&#10;c3es8QEcBY41it/pNo8FRsL4JA3ziUb72FqXG+auHa9uF0rQAkZ+QIXvGARkYn04wmC2jJBBGLMJ&#10;afpTfulMmI0Z143mokF6RhFdPtQN+JLP1hROfHeIAyLqNhjlF/nxWOXmf7Sef7i8OX9aZOKm9Wgy&#10;4ymyyrZmYshAKAfaADA0GJ4IwBw53TivZWC6ehH3cKdrDyfudP6QNZ57CbQu2kyixP0UB+3wMcjB&#10;na2BHn5n2ixJLVtGuKKttEhSd3nKdbf+8mBrignfWQobaUUtxZql2mBrspAuP3RFB4AdtZklYKXM&#10;b2cqZ5I3uvBoaWEBJmkK9IIAP9BtuisA8D1a5s8cj+A5Vj/iR7uLDBpyrtgIdoMEjY8Igv5+wojE&#10;USQg7CM+om1gqiIfibLix3oVHjtYvceRnwfZbi4twCC1cbajTxsBYEXjB1cZai1Qxn39WsSbq7ny&#10;pjNkYXH8vqSHzxWuwMf04YUAfChDWgmdkWZv3p7o6UKBFMWPEAAnBjjkxzO9zvgx9EpTWbelhzzB&#10;8ZmT7GscOGq5m/Wk1kbETRoeDjISDQMjQMOzShH11n7VxdvphV44nNdFNU0WMcOgPmT8HByUaAK2&#10;cyQAYIY235Y2v1PrlYf2GL6C+syWJOsKy5qcbZXE0DJ7Ys3B6Pfvtv/8rv5k24gw1yBK9ylOOVY+&#10;z185r3pWlSB5A38KMQ8Gf5uZinVxoLbuqmFIoA2h0ASJgau0E7nitAvfIuTWD145nJt3PN63sLjG&#10;+x5WJFKETTh9GqjxU+nktSipUi7RvVOmYwsBdLa1cwE32vZBjyM6dqAMWoDys89MkfJ9B/pv+AXC&#10;Fidepbrz9n28LLjQf6DYeCj+mR/+blAaPpooI20/TM55ufh+Z12RQBda/p2XHvLckAba7nHr82/l&#10;QYZKq++Za2V2NS5A2iwu1NMV10VT5s4r5SY9m9yfKvpcAkJwd1FRLE2VOJ6vWT9/48OklqFUnkLX&#10;8+rVpPK2bb1aIlrGA0nD3egwoSkUsgZtb4OfwgXtiJSgpLB2fGtUXjGB2mHd9WCpLHpns3X6MSSg&#10;V/v0mhH+csKRjH8/4C0vfS7Yls13Pc1rcvn66kVeOfv7Kv6zwI0fVivteVw7/bTX6dbD8r8N4Kyy&#10;W9rt+EcxgCTTnDy2c22zPgJFSgGYxJdoGcBhScv/ivtm9SnGUXBmpG4u5pbw+WHIB8iQxOCj0x71&#10;IJxyM2Qayvoe18kvQV2FrK8anZo5FxHRkUpCPHp87MD11sjKgqUnEAmoTN9D0Nvu3neu5DfCwx0D&#10;z0Sha3KXaPwwXXXl+0/kC1ycZj9bWjWKg7men2JC8Y5NRsjlN4DXiYax+XumHIfd3bmQudO9skcA&#10;ziwXs6S3R+LWl9fai7ZHllewd5+M1v1GMQQ4zxlJ55P1XecxQeiGFUCnQl+yLFVN5L89vxsAoxUA&#10;EiDf6z0rBVjH0YcR/uh3MSfg4B6J+IWWslgYLTjbyPJENT79ynyWuj0XPFZ3QuqCdW11XtLi+Pxr&#10;n3f/OQ9y2VHgcRjGzw9iMSWG4/QZ5ItWo6ApUxbs2XhOS/xzgMt3b0XlZnJtwnP3yZpSHKy56vtn&#10;b/35m9KmqxuDfUXAXK3Q51SyfqZ572Y42nMq9k9G2XZMwy6kc9JMrDJoO099x92kNDceH7XycdRs&#10;vrP4ZayUQeCfmX5z6nm9d+WMmbzulNFntJj3G75dJLr6BqeiKvnOCCPGTKQVNS7tYQgfqeGNOz1i&#10;hrqdR4ROy46aArFEj5OoNKaFYHrtaYrkn2zNFOunMOHYqVsQoowsdLJPelJL1UcdPFHDNNp4I4mG&#10;0XRTvWJEpjdoGqFGJYdU/gerzacfn9ieILKi0nAnp/mO3u08R8TcsmKcAbrCsCRQZjxnPitr23mb&#10;5yaYt5eP5beCBe3D9MUSprmy3ZmGUPSDHKZZW8cdBop5tC6lXf3mHSE8wHFYjFpZfysF5hvsOA6z&#10;50xxnIXL1qX/UddRBZurJMf7y9bkWsOdk4W94PPtAYhAs5uxew3GAa9law/4Z9kNH9cIm5ic/1Lq&#10;YoOkCqy81gosPdeO7DSXL1gGD7pp047nNmzbMSwLTheGjj21RM70RmsxfLRbVC0X3kOa4zmOHyZ3&#10;76fKtR39l1fmbsSKcWaqZbCfxGBKFpZAzEEtw4J6AAd5GhQ7UW6vLbmHVOaBPE3baDskixjpMtUJ&#10;hrbjpL8VKf8drNI/u7BU5WDhGJ5AEbMKwtRU5bvqjepwXjA1UEJi7y8YeKNdiAhamnowyNBhDnM3&#10;rcxNyLzAMv9g35xdKg8OAUpnQmThgJ+MXSSlnX6cKRDFcW6APGCFPs6dyVf2izZiglMW1hdBi67D&#10;f6HbSzbYsy4RIDa+Djyc5Uwqbt8v2or6I40DFtBPfMRMDOFt+FqeUBkNWGyFffSnqZgg2t3TAPJx&#10;6aJbuRZuIlOtf+V75h8QRkIc+Q3oJlRQLNjTthWK0Tv21w3aoliC2W3HT4JGFz9dDKvWQ9AF4JOU&#10;Qmnmwvynm+A52MHiWYky4swrXxml1dU0fChaaOHtRJVOQl+b2eeQvqZTqBJQLbMwNrCykGAXVThm&#10;y/f37wGA+dB3w8Nvfz0Yv40f4+KyjIENob3MX4yKjo3sRgpqXMOiMvqpqiOi+2oQ0V8p8ielJyt/&#10;MAmSKDTtuFtXExdL48GdtYfyln6ijHDSWbtLc5h22FMxkGexsob/hC22duhEBgoO1lUo2fFf87af&#10;Q8eluGvAqC09GPktmm1Kucpd/zcGxa907M9eGwWzg9neDfy5Q3NVvKjonTsC7iy6LgZNweN87auz&#10;41jUOLV9f5hrAp+hGIFCWxTjvPtxvc5pKbT3yqPpwcWmGkrIv6cIWJduQ1LXd8UUtuztBn4eymJw&#10;pGmDcif8ub56z5j9U91y45fmAw91VNHtCSLOT/oG1ymR2CB+aax79zv7wiZV9kzV013wtRRKUsVC&#10;2+YDr+Oy24x5z7IOQX7sU4BecvP2BlCOUWJte6E0CNMLLJOwM9EVLpjvkhSQO6fcN/7EsjshjK/E&#10;MTKRXLB5YCFz7Sn547oDg9KK1KPOyxSdyaE356yvTmgxqs6dU+nvm0Rcpa/+gIe4Lc1Z881SU7KI&#10;0iAZDW0DXaxTA7ywwtuSti+k+OQzK1ekLAlb/So4lSZgAM4VOLYbmtTmXCDWaWs19Dao29s4gNky&#10;cxKhuLwhxx0zq4oWGc+KGZppvpedge8o+h+3wblAGYhwRwARbn+Jp7AWzHKNfABWb/x6v+LN+qLl&#10;stYY28LpCrefIIwey+5m6gPjrQrwiI72WNOCYlQDZY1YaUImVabfjPMfLSdVnYpKE1m8unDD2oat&#10;rO4eQ1caIB4rCuycTS9WpGAu2w2bmnSuLEuGdChzbT9gJAeSD1kYALVodT7SmTYZi3Bpqysu3iMr&#10;0gIIWdOtG0rzXZ2MS1uOqK3HoqZkYwBKzJ6AR1rkqgeu/kPp40WQ8yQ3897kjgUVLn70YyTlrm9B&#10;6ZCP6vrrUZXB3x0RkGYk57UXHEaujBI6D2yd0kevvZIev61WgPEQnO/3p2JAS/LpwI9dncWkeng8&#10;GY5qigJmHUuBe5gIAGfIhU3zpMCsFIPbo+xTkV09ZfYN/LU0s4ZF3vSTyJgebB05NDvHtZt5tZ0T&#10;oD2tOEwMXVpsWVQDM0uKVnc2F2yHl6RQi5u3+jf/UL5zQkcWZXx595IWrrW1RoZHcJk/9ducKvKp&#10;PvezrFTsudWFsGvasiq5UoUt86r9K2cgzXBa/ilLD2Aq//0mfkjKUjab23dOuL9F1Qr0f4rO/Z/p&#10;/YHjm2sll1Ipd6n0jTjKfYyo6Cjrhsk9IZe537cxRZRrEcq1Uir3uzCbu4jlNmyY+zBjbhtmfD/n&#10;T/h8fng/Hu/36/V8vqQVFzFlcWz+/YunjgCTmumGlIegq3ghT9xKJ5IXI1jFVJNjFyRCuUzi6AMG&#10;VmwnSn5kl4F3pEfkc3yQuN8jGAOCaM5Rtoy4w035ke5lzLAFKk3Vn65V3zJBZkGGv3jP/bg3/CB3&#10;LHHP7yph3ccTjp/ls6NmOfE2CrQ8SkLAdjk3OSmFJy8uTYfTd3wik+TfccpVEiMRz69D7Uwig3mS&#10;hadWEf59r514ZSzWpfUb8yzzywOce4OLUh8UbTcey6BoGoL9HK54hHGTXvccs/uU+mrd7Su4cQoJ&#10;0vPOvP9XqvCJ4TD4+VF3xwdXesytAFT0wVETnqwwnamGGEyAUlNPyw1ZNTeMDsNyPhZxWbhrkUq7&#10;QP3dHlT3hV/oEf9Fr9pIp6rfTSdBQvEwWWuu8RJPE5Auccng6Y2w7qNjQsmmyKMZitG/DLQ2QP1+&#10;tyJQd4T1g7/SOp0SEha5ibtVuXVdLP81QKx1dLZOLzGTZXsQP6rxCVGXR9FsyKRnkD61HbMjAuQw&#10;3Uxyp4+0NiQnDEo63Xjz40Whp8f3xkNDvAjPIzbrdCFaDR42xiCUDWxvFi03l2W/Xd5aPUolFBnZ&#10;afru5mZZQ6EmfSoODafwPZUYkC71vW7LScUQGf66j/yNprUaCoA65qQbvtFmMMXF/kWO218z+4C+&#10;bUeDAdxDxdCZChMFnhfcyWCcc/P187bL7jn7A/WAy1qXf6iyBjCBmwCRy2jOSlzNyR9eXNOiP/RW&#10;xdBdXDfNxv8qMLKF/au8wqxABGweWyE77XsMz9e3gCSeH0flZLxO1xOO3bzgwar62rD8SMFWSMv4&#10;p2Ky8lmYyZPtx33MtkF6ci6cgAw/1lgw0Z9CwCqCSoWjtHL3zsZqsQAD+P2BHWeblEsluss/oUsB&#10;VmFKHaMbVR0APFaXh5va3A09FFT4m/hsW/lybh8wtGzT3yOlh7EtmeHtBs8BObQML8k8Xbf4aili&#10;gPwwhn6CfV/aUcdsjNWkhSUO7G380WEvr4Sx98b52Av7HV3yCZcfaU8XKFi8T43wD/cfAhRtEUjH&#10;R3OfSiNX/4f2b649eiKiqglbNxnuj4hDBwPCu0CvYuxsBM9ui8TfRNBGEWRfR2ViH7Zw9bAyFEkI&#10;aGhyqrCdvNZ/wCbz0ynSWRWUCYjj4Zbv+aLpw6WDH/fxO0kpjNzV7PKIpgjiwXyzNntCgUq318fO&#10;1TscMsec2SMEFRIg2B8+4BQqMnHQYHSo9gB+D4eLUB4fAzYGXFdwTRHjBz2QUlLppJYnZULn7OpQ&#10;JC3Xhue7dxwjRQAI/3avMqfGLdhbLwr0DnsU4dFrgiFCNocrM0EqrTooVxBgmlSYz/9RigLtWYLW&#10;4ufDFhdKMFQ30+CbTSDU0LpuuzmzkIxcGQlmvooVID4y+7hjOVKTXnVHm31HaebkRQ95BREBk4ua&#10;hDZn7WOxxwuZ8fOaFtMss+JQkzks8lRe04UiYvkZSxviLHjQ3npfJPmtc/7AG/7436B1zFr+9fu3&#10;tx9bktOizhm09DgY2hVx8XMFZd1VinHWk7R4b8eP3iK98+nJjjqa8RRnsr6ogoFWqtywK5qIXIaj&#10;ThTEo8uUWdG9B/ITMstitTvCvofTIU6sUw1Y7/qJ8evqM5cF4waoFxL1v+wYTOevEQgCZVf3DJpi&#10;Gk+5QpZPzPA9QcjuKX9/yRPO8y42xdgm+ZbzZaxg2SsxBhwJmuPdeMDFiIx6DQLLZCsFzpYE/ZI2&#10;0Myn/WtjQX/hkw/GcdFMyHfCQs1wvK9H+UMb7yvMGUXX7sa2dG6yUXAf5cg1EJ/sRepW8wf1i3Yi&#10;o95Pz71hzwWuG+bUyFzEVhmvxDk5NZx0SPvx8v3elwsYs51zJR8jh6UL4neoYiO3L4+WXAOHznjC&#10;9DpOzsaLXP4dZA8wQk5vAysHfR6ywD7v6lPfEvRuIOcA47+5Pq6uStmwRj7p2s2mmYurlFKHW7TO&#10;mfN92iI8qe+VRe7LhepYzn1t/3Wv6Limse3yW5h1HbhjLzk5wA06cgH8to7vDEOlQXh5QJntKtE9&#10;pLJ9FNQ22vlQ3zaJdtd2puoL4ofRxxCd/KuGNyWOVUv5Ll/OR8+Iz8bqrnYGZCUfnHhXioyvYKGk&#10;8+76y87n/4q5Q2uytElOoFcJy56jac4+ETcNUYJvT4tgBI4QdlrUdZ1M/skqv90V8nbY7TXSldAa&#10;qMuCstQ/LeyauEKlTVJBIQn21YVVzFtP2Gn/Loewl2bli/1v6SwMZtSiE7e0BsZvRoQEpVZnnB56&#10;lFFT8d65ZCYLlu1Kz1VD/EgAsr1VLap/14cLuVVKfefkxRtifd9KK8SvbcGd9t3v/oCyvuKx3ZjV&#10;XDvmethYBG3H3x7gMLokrbhmOHbH4GubcmTZmfKgRuoXFWWvqjUvz6u7jOMqx1Qn0RGU8bbPkxH8&#10;kvYO9jbkuc31hw1VHmbw7wkrGQj0prtVeod5kdMZ4MvL+xrj+34Cfczuhm6rmJWNi0SHqLokGUpt&#10;QgJ94krRGNBr+3VPPNl7szOo8p7A7dG9X0ZYu7Re6bGLIN0pNAnP1Pga8cl7pOP29nOEE7K6eh19&#10;zPOub1PCIjjWm+4oIcETRfB+ZmtNrPYK3S4yznzluE3+GR5dBuJr4573vQGTXv11NHLtiOnOBeG4&#10;6W7iT0f1Ho/7wxvi5uWXqnusNsNOez7GJRJ/mBshp8v1K68Q9kfdsVt1w1djTNdzR1UOVpAars9g&#10;7P2+Ow2+nl/QKOckdBgNo1dXToDiQvGrtiQvYRt8COc2ktrVEvJqPZM2edQwt9De2mNNyvacjOkr&#10;hc+iipwP2Pw28RxXOUJH7T6LV46hB23x+apf1trQZzQZzNWVPgnD+K0OyvfwjSZa2To1gYquW4ro&#10;Yx3jY1JWNhL/l6M54bUbETUi3BsHndU+AieETLfKhOMYkH9Nnf45nISq9UxqL6GZvxaINw7tp+VC&#10;QyZ2pp4tofuyPmvHup5l/eM8/kgmZ0aTvPFnkxioca4Bld8SE2IQaNMeERZYqcdgL8WRremtcYX0&#10;npFgkpgmi6RZKlNRavXm96Hm/t6E5YqlN06cVoHz9ftiq1/fnViS60VzFaoKlddp75RGb3hEbzva&#10;ZReglHSdthV31MPXS7l+jpQyHnnAl6jTq1Kxk3kbohab87nw91Sc97D93h3MJgAm1qyIE6wGdVSs&#10;zBJcjZa2iRIj4dC2veUowE1ZWX86wtHcfueBJ/n73mCaOWfsssdj2phPQU6mudxQvdsMn11LIAQj&#10;GccMuvczujrkweYyETqS1Ez7jKI0IWa77ezaSaGNeb7tsbV9Hb26U5nqk77sg4pqxMP+Jxqo/s5d&#10;/7QRxjxm78XsSsE9s4ozkDxJgR2i9jx306xfk5GdoCIDKSmS1LNrVkzjubk2VJ+TPiIEHvlNI5a8&#10;DVTp+hdTL8Ndsha5nvrWOJa9J1RXQSh2j+6FWza5HCkMI/GkBnulwIu/CCGwdC4ci6zgIznCmCCp&#10;M3RWRgimAtDz3x2zycPVObesHIfNjtzsfJN93ydbywFrzU8xZu8Rv35v6pS4TbZ9I347nNCX0Nrb&#10;mMq3jg8+5UVFqteC23uL7JMuEXGug7EpIzhXJ4nxgl+CcdVEf8TztWfFTHj6BE3OpitpJROzU3Zq&#10;jag2XpO0PDzwKsgDeLQBfCjNdM/uMsNM3SrA9a7yxmcfr6HheL/pnmSWjMfPpFVyS8fUV8f7mZe5&#10;25Ik/uqofWQia7fQ89E9Ib8SZEiKKg7IIksK1nfL+bH+8n19TRuy/ECVWKidd5mMGFpq/Grnq0Dv&#10;p/JxmcgIf3lJ4mnCxW2EQycf1L6S56iMw64voFV5C9wSRnO0HXubvFxkyJUBGXQ7tTYhJSmvGMv4&#10;GlGJS2PDWGiBpJ142CZAcM5OcTWEOzTZjkEUo4JFot6zr45kv4RSdtZkoZ8XxjpibgXPZHf82QGa&#10;+uK16BKkE+U4MiYpWrdxntAMOYAc5eZpq0CelR4n/R5ADbZwSXPzTibZsILGFrAv/a8pL3JYw01A&#10;WKPlgYvwaSOvHyZoAhFgsB5HLm3toCFO5D4MG4yG2uhfIgA2yzNPVM+PLAh21dwysibNvN39bw8v&#10;E3KZ4CLo6ejPRx0blyv2ZOalaXgYVMJhaDNcR81zE3+ydmWc1DYFaX3pNKnPjY6gpBpCKvPTs60e&#10;e8KVKHaQNihJvX+1IoddcofZz1wHT5WWSjpQxZhbPnkTE9fHJklq3erXlsMbG4a4DnJkyLZJX/jx&#10;gAD4YPAlZtetnA94Na0EKqWbLwdXGiwXyGJQKmV782U0raK5uMjoKvFCRL/OMCe6upgp77ExLmM1&#10;SD3UIkbKWN0f5KspcW9Fx/85+/A5dt/O+UMC3+kIl4TCw4GPRFS3H20nC876dd/6EN2M4rvsnWnb&#10;t1Fpt6HdRzUU8wVGVYJv7O4XpReX3bnoMTzV/vxlQCTBqWr48w1g4BD7XKrsubdV65uPlyy2q3g9&#10;O9XDC1zMnXallKZ+0z5aXslDFpwxL1ZkYO9lH2mY25WkOts+sag0+2Xe4qz3F+tqp05Ls/5dr1H6&#10;fMK67iMb+rHxGd0XYn/4A0OTqrSv2A+D8Xvy9/HHezNsvhsxN4nabF7aaBfhDr2z2Hw71zq9iNpS&#10;aYC7RODtyh4tqUAw1qtCQ3IQUpPXQPuT5cVc9WvnyANCZldsuaXxOfjglsQT0llwkW3wlsFuin99&#10;RwZXkz1DNRg9LNJQ//T+YtuKlx2uq0RJZmX+5cp4S1OQ729QQw0qdsLu+vjkM3rf6ZcI2l+bTNvH&#10;Y0FJihu+Ol12Vn8pC6y+Cis9cRLpQZGYjcMmG0SRGI2XFvT8N13nRN/aSNvCNsJTYE+ztn1cPlxF&#10;SXx03OK4N6JwP9xK72fxtI40IpM0XAOjuUC+BdfaXke+YvYtIYzTj9cYCfDf/Kjjp44DXC/P+Wms&#10;QFESee+1lCc1XjroLzvo2TT+b380h87YbwJC7ogwS+s16mb1bjtzL209yKPVpKHSrSrbnkQwA5e5&#10;BlRzp5DIS9HYlY76aQC3SigrLAz5oDu+6vnhVMki20X/dMmiQlCJx6P6kcoHCMWxqXGqEluMsrn5&#10;zok6kiCQFxYWykWYD7cTEZE97WZQVov2lfrHP9XxYqnW9PsEp/OJZZ87Z9QQ5hF+YwaQGjyhf9/u&#10;RA5cBzCptkCZy5+bgty1z3S85O7i8oKVSru7cvQvrX55Lfqu472azNG/yr7EIBf9VPuN3Z39vbdB&#10;XhOx7xDVeh4puTbaWuBuqDco7kSZ+FsVxr0mKAjknpLElYj84KDPsJcBfddbjtFSmaztCecoI6Rd&#10;qdhS18ZcjPuFvzle9iezYC93A8LrlbJhmVwzsSH41VscQ/z6rOIr0sEvrGHpLta/pbS3v52zgm98&#10;SoaQOzfjlYO6Sgm+OL4ColBlSviknbV2l52t6j9HOTrSLBpPPDXkQp/mQPWMDU3H3TbEqkE0nbcR&#10;0Neu1uXyV4GnYcUbnAa4sDhDepU6olqCusvlhR43BQU6QGh4bjJ4c6Q2PkFt141RsmfyN1tk5wqL&#10;GGUQbAjSnV8B5H+rpSect4xDV1Q4jhimJVMetDEoA/4uxYRJ3hfMMuO+kr9N4b4WJsN7PvBPVL6z&#10;W9L2/7zyHnC1YRqNVj5SFEY0LyivR86uZArzzZzl6Brra17gCDxfYnPFc/GBv+JvyJ53s9o/tsB1&#10;IbICbizgwuVuZSR55Mg+j1CFfps6388N9tMv+gJlDylrhBe2B39GdZupkyd6je5YuUIWZwNYQ4k1&#10;4c9yis+leUjcrq6QSnlz/hBf5FUT4WJJvl78KOqP+h9VYxSKe+o3We9rl9CO5M8kKS0CXn8B0ifs&#10;C5qxihDCLhPkeebik0QbD1EBnzabQ0W7sE2BVROj59/Xf1KJXLNGx7sUzXydk4+9IBwi9OeuKcPm&#10;5NYpG9iIXF/TUGL3aVfrG/5WZf6IgSntyCnowvWTZ1Uyc0tKmd1v9gfoKWpkEXeJjtekS/fsq+4N&#10;1IJViT5jiZAg3QtH8P4E36TlcOeia+Gv5SdyY9W2qwWBjtoxlTN/uEHuMnFH81Si13SMxSlLuu2m&#10;IM7DNfK7p60QHmAhXD7NWxb1eCIG6r6uCw2Q09XITTLYl9xZ8wKHRAYbGjTKojb6jztMEPxRIa1w&#10;R5SCTH9+c5h4h6jYs5GzTn+ONKXHf4p/bDwbV7VxWux7gfB6/xuK9dLucdhZ1OObZ1eXOaEXjraJ&#10;cuEjGW4+B5fBv8vf8Nf3ZGNJ5/OFyMCWI9mJTD74c+mxtCOp+wCZm/tkUyQEJhBbwniwztMF2Pu8&#10;E5NRJPbKnPsXxMAn/6akSo9/b4qj0QeOX6che8PzCcwRS01yaalnDdCdqS20vpRaB+duoWzoF2hy&#10;hP/HsJ0x7o5OmF3xtqNIMKQ4PdhHzAZ2AT0CHdZ3wKncPPE5gj1XxFkdTIVqHyYfHHxJYerr657Y&#10;a2DZV+LQVPgirgmtZlOkX1c2tmo7/t8KV3mDmMZYJ1WDbBwevpqzvXPOob/m++ZUC3C/HiBiaHUa&#10;B/sPZ/ykuoR0D5eXV+NNmdnT77JFYqU9CikmDoCoL3It1dmm03Uq9InBunHzVtVjfvAAL2341QaG&#10;XhSjpGj36xi1XSk0X5Q22eb+RtdKUfHg+7W2nlE21GLundTiAb4zdQOzycXwGzaDi8Nkr/lwn+AP&#10;AsXxZv0W3ZHNMRP4o+sOuZn9DjVjB5NLfinW+kKSK+nh64tlMXVTyg9+Cqn4jWnSCyOiMOf22nue&#10;2snKK5n86NQAigzfZffdwlGh+3vKOBXmPeEJEuTq8vqGVv8XOV1p7jk5WcO9TO3cISecp+JXgmhg&#10;gDLI98jOhRB5uKUGbCDop3ycWp+qCLRo4/qZWnGjqE/XQHaIY3n+Qkv24j9TYg7u62QbZ26lh9Oe&#10;0LSO3InwcY/G0jnsqX0+Np5akURQ8EprlcKypGD8i06N0iGZjVlii/XIvp4+/eMTYzIDTQ+O/uUK&#10;CM1CDJeCis+FKGNKtP4xANn5dpsrZBcgYguuTvGulmNcG1W/na31ZM3Pb0OhZzrhrU/h/065ck2+&#10;7mmv7WgkiSUbr3BjbqC7QWsDMlyMi8T6cCGeb7w4bcsXU6lLWYowauqmSc6yj9kwX+CR35YQoIsg&#10;CGYBzhhM6sm/2bo1bwVQtpCZVCdVGDLeEhNYX7J3A30hFnbOTSqug4f8jggNXImqMvquYZ6TSGvq&#10;z7AQLzN9MoDuq8nSnBCNGi+d+yHYxpzzR7WN5aA21JqApnpV68HL19XYO9wjGdyYnvKFCoIjKKTX&#10;2e1IX4jj6r24xptfNxsWKjPWpPe+x6h22mRMevmu8I/ezvKNr8JVzIwmY+Q6C/yNPjI/XB+rXTAz&#10;XHjYzTMyiLf1bd4J0Ob6zE3g/RvYG1Asj3YJxQTl13/3/Ej7cIbs0eiToLZgMgh1M3zNBiw/Zfkr&#10;D/+HEQtIry41AHS4qCIxmQXnDXjr3uQtmKsSVV+PysJQ0f7OKbZjOnKyvNQkNhfsJGVii836yVrb&#10;v8Le2Ftg3PYLZ98FDH0Jgl6WhDAwqULRypGzcRHU9L25h1hyYPppn6/uMVr1cbJ5H1CDdeGGPGt/&#10;slr3TmZMfsTlOO256F51jZvRMcRwPLjGByUs0Y/9AVyHf7sILZ2aQqNKNTTqkaYSJO2RV8EIN/n6&#10;+bGpxF5PQ0oLhvHlDZmUMcl7gmsaWd1bkYMQf8L+VsRtr0pE8uM9ECEz8LYUYQzB+7E2Dwq2PP2z&#10;6SGetRB4hQ/l/Ziu3fPzoDHQLcU5wQP7bD53v8k8lBljMdue+6T1Da7KT/9QtJCxk0tSJKeNRXC2&#10;7rHntgeD6NX3avzneciNPvlXc8fJxLtLTrl2E965e2t/kgieW6orLFOXc7k7JmsZFNPS4ppgYTY6&#10;wtMcFBLeCQZcfCBXAza7wJIMORhHjtTKpc436Ip9YoT7t1DfnMJ0xpnN3FEov52E7Fr7arlPGJ7c&#10;bS9vE7JYBe1UQs/0IaRlgAWhB1PsTOOyPPtF3Dmx6O3LwMNFn5/YuLc36NM1kRxhdFk4Dh2QiJ1n&#10;jWY75VPDIhqFoYc+BFVhhudTsykWGNGG9rv04eXsJAMp+2ttH/VMl3dcr6F57dFhRAAiGF7ETYpg&#10;NysyPxzWHNAnLOkNLKExZLoGiaZAHM2epdFHO9xqXHfPWmtXJyVc9fLiPkZrf9IAVGbFVxM8cAzu&#10;kSRDdavOw+hcePZGEu/9Uuul12V3+WNdR1AaIG2MlPPwhu5UfUyC+7vwfr/lVEXzXiq6qNEBkKnG&#10;7SX81BNdulRtf9yA8vlGdBc/fkSJtQm0WG+8Lzg/kdcxSLxW8PCycGxOhUHnecnvUrTPrmz0SKPL&#10;TAnWLVDR00I+D1lh0ZDkLeYjNTqkXGCI/xZ0L6WaDF7E+D9edE95BJ16lMp92KrThALtEMOTart/&#10;SjJwAVIh3oRa7gB5A10Q1jLm0vRtabhQCH8a9wTyzPxNE6kN7TMX/oFxhEIDG3vdif3k5fH6V4Ee&#10;1iNhZzQYzOWw0Kul1oQ3ZFckRNAIXsA95PzDLHYeSTHTJn7Bbzbax9KRZ9S3EBLOLZ5rrhVBSBaz&#10;LhsAibF0IUFDW8ilKakjsNFWsotEzX85Xnm4ZVf9Grp+Hk5ZTTBqA/jqTDgOWPAz2M/Luefp4zuI&#10;WStXRt4u6hXaAo6UXhJdlH+BvHNQjPCkNMYK4LknLhIfypApPfy1TK0zjF4AhJkDLzyEd86+k1YM&#10;IWatfSjSg4mzdlCnDLIfoJ9cwEiVrXJit4H/g7a+bX87FPt2srMf6EgbYSen+hI8nxfwaYwSKFNC&#10;257AjoGGpOXmRAXazPuk13Ak3ZoqVIXuMR6dBoYMq++l0JcPoqHeSpUQY7iZ061FwaRZwwPmDRX/&#10;dbmTZVKlsppMQgWN7dIhGR3NFpy0Xcl1A0qwZSPCf+Ipo+k1iZUSEI5+1qHQDJbvFS/eH7RPO2hY&#10;vKo0oyeIMp4rn8sBJng2KdXFoq1XcljyQxGDrJex3BTKOMz6uiGwVAhR6Qpt7jINJmrcKjoBs4pi&#10;F5DSXgOV3R2LmsCTKuWZpK3VYScO0wotPrYf2evZPGVjratEsIj38ijsOHOzztdPgVybl0T/OKyO&#10;Z0cLHkC8aYtlja6cAU29g+nV18zJRF+mxnp20RJ0cpKsoYHfI9vJiG2BdkxNw8jVpzn07Ktf6L0J&#10;8isTxU6fhcio7+pTACO2VU6NaNljsr+lwXHcUzioTg8UotYDZf3iyEdYeJ6jEZZfuBOLm1OI8jQr&#10;Gmnqfx72m64WcI6x9EEbkCO7mRo7tlNavwl21YbTl3eu16PwwVBU9w9m3H98RNHQhx7QIt6/GehX&#10;ArLbNH4f74yiaTNJEYJkl6SCCMGmIAmdcZih6NS3FUR2ap/8XB/4p/gMcQv+Kx3egKxH8zFS+Orl&#10;i8gPYLkp9dUlthVAzncWll32ivUrXVi0gT+q1L39auGTpDOnjfSsLSq8entidNTDVWWR7BUx0yIK&#10;UAXPWHs3Oy+YW/25HldVoy5TuS9etxtBDHPRc5Z/8r62H9FNLupTR5gfdkyHhx/uvIBzSwdvgljc&#10;UKbQPaaPYcUkuxC08+MWeEIYpnzsRAE0jVHat/i8YCFIoCdIadKKbAM6iD9MBDXhrmHjbK00hjqH&#10;HSC1eJqS9LMRy+PVZI/bJBrtNmn+IgeBPpS0HqpOo+fOzYY8ESNr/SwGEFjKwinXsRZwL9dPwlK2&#10;FB69nmdj/RfnNqcixRVAuPo/ozkAh9vVavVD01KVwRPBhCtCGKEo/poUi1jM2tDpMnv9kkU5EC4I&#10;9aDKP+SE1y9+BZHwGzgQg981qDY7vIjcWSUYF4xn38ON2LPYxwDR/d21U1SwNxcotLukVMqllihU&#10;C6EZk+5N0d6BHVVx/k+RNDuqgkZN2c+EDfYzv9p6jQZLo0xiceL2d1ZGddiSPhlw7tS43oZBao85&#10;ZMArucdFPZ7YfRRO3Pq6/cUIv6rmqZBdF+zCfntxyccp9zVwSBjwVuFq6uwNVNv/I09Dljm5oEal&#10;rTFNjkOuJz/jNEZFYHpM+kj8wJkZDOJr5OCLkSgFywsl1NfpBoFiFiwdMRMiq+qGLXhDYAuR0qmZ&#10;FCciK/z9jGT6kLKvVQXAw6eUNlY4u5vKCP0VvplrAhSFMNQQsyJJl0P77oNr3YmK1mRec5uSa9e7&#10;lHrOXP/28M+/qkZX2p+pmtZkWFVkfOh/anU87ZlLw11eKopCb0I3HG49F69Fxo9tfiinZH/S1aHG&#10;s2el4iyLYuHlGrqqVBKkIImeM0weYUWCh/4LwlnVaH/w5i54lqWy6GScJlQlChX++8mZmz71OfwB&#10;K5aiIosiXpn8irwZyzP1ayEKE/T4VJtYyw7UCjw1VigBSvqPIDwhIn2/gyo9JYpJ2FE6hbGUFLE9&#10;FSUQ9kUNZHkuWVlwi2dJKy3xdZfKsd0ueTN9cKnt0vodrhdbKYnyy34rWt+o3DG8f+c7zoEi1JzB&#10;KE9HSqy/TbYmGsh/aHUYl8I0wyNrztLvggOLR1gaQ1/Q/aon/I6DewzjSM2OCXGKiF/9fAZcD8Dv&#10;XhRFi6j/5i7bOMmLz6bzxIr62YeCX+odBvcuurOpzDfpqhiG9beqWtZt9crTrRKdAtESndVH65po&#10;EyU1bigyZk2io+a/4W6LUhCjoSAwTi0QwFyC8ZAlzvWwV4l9ymWDcSdlu6oN2nzphDhYJ2dHAYW9&#10;pYA2m5mBjKNcF6JXFUcuL/x5eDj+RL/Fy+tcen8GEgOR89FFyCUBlc8FwAWfgblnVV2Ytf+57Lrg&#10;2NEfBXs/C5t4mgYxWUgjuJr9vwXmZpkBDW3HJjtZMnswuwoTUCOh+K7EtvUpfMGmmveRD64rX8N9&#10;zFQO/yym2PIn59yakOhOzoENyyURzuUXW1w2HXHNOhoFw0DOK4PHIhkv1k/uNl5OfrV89B+VU/c5&#10;XY3ScjPd3CXyG0d5505wfsCmdJOlVI6DmCtNa9JcAL+5ZuJjt2kByvoFOiUWIGaTPkBc/RiXf/SD&#10;6S3yj8SbOQvfF3ISz6HZYTJILNuVC5STrDvP3R1J5aK2OQ//R9Aex+UOpG1wrR4ZLdFtZgVkOYn4&#10;HV8K77zy6jQkTzdyqVBeGbg9mIU/MCnVAv2fo3PxZ7p///hmjokpoci5UpFVIodhdEAqusshZ0la&#10;zmlO22wkKjl0C5Vjt6JyPp/GlmM5rciczSGHnDaHnczs9/n+/oE9Pns8Pnvvut7X63o+95QXL05B&#10;lpCstV+fPvjxDmFsVjKqivasgdQ6iE8DWsoMC9nOZGsVTCg0fK88bKZgrX/qnSeYrFyDMZuxGedT&#10;bRZX+dy50Z/8vTodJpEf1L9nSs2u4C8Oa7Sp7fGZfz25xKjH3/eGm7hruKl7ZZtrzJVPfczBZxLM&#10;upCVyvUBommVtksBLuQggnAidmU7sL80JGIna3gG6q3C7UgUu9yllmXcf/tv+3H0wT3e+bEH/PpK&#10;XZfaVJvvGz/4i0P+FWGGXtdcmuQoGnxq4DHZv/jNXJgGT1qgT2hWaPBH/vXT1wMv5B2U/Y4/PutI&#10;exjoAdbAn0y3+n0J8etzBnje0ULsP0BI9pfKxWoccnRw2hCshpFb3RHHkYCspMHf4Z3Hg9lKRalc&#10;0j2VBEQCPv5Nv6aT8CGzbpGkj2YokEJyPEFSoFZqszAIxNl/2Moj8gN+jRQGWMxmIZ0+iGPXSDaP&#10;/ZKOWwoWH2+/omOPe2EnGLDkw3VcEHl1z309IbMrnsFF8qeFW93HzqtqTR9geBu8F6YbXkzqOfdk&#10;4sLnAf3Pl7Czb0TeMm15UiJ6YAxeV0B/x0v+51UDVe/Y38fvuJxN1sfVQ2ak8VfubhaGqs2y9knl&#10;9g6iz0R4abU329wlSmc8KY0VoPE/SP697i7wqD3VdCw1QzhoFOrCbs2FuPz0YmiAyhbjDXpchvQF&#10;K1sEQnNhsa6WXdaaEoTP1jmlzn8+5RnkITYu+Dm4oOxspl3/aRgDd4q98wGF7528P/WvCN5nT2D6&#10;XXLvjWO274Tpvwu1I7ZL6qeNVHkD6XOFM0bzV4BnNrGB8AQLG2Rjn68Iepy4aTAsdcABG+2bJm3x&#10;SD3vO/ZDKajJJUicVOSeZuFcVobZUc9RSs4zxEI+v/PtnoP/ztEHPs3e6yP8zPIve/9DhbhW7nzR&#10;mS7tnaNqpAyKYfRZ456TvOtSX3O3e6wsfQsGsmAMfaiHEToSMh1sBmP9mjntVJqL5d2LUjXbuD95&#10;X4JVowX5FP2b5NdH3B470RGZfiucSyfcP2NJuVfSU5xBuG7udnSOmFJ628kQoKlQbLGdUgKgF3JC&#10;9JO+fbix4YmqqBKdjWoho2mjiU4u6jfcigzNgS73DLhOG2cnwYk45LmLS09ttyx4j4/uULJenle2&#10;gGe+u0CVMT8FSmYHHKIm7Bq9NMcbURNHFsyC9rjWCpBWC2f+XhyDa1rqx9T1QPnVtbZQXawXNskO&#10;lNGy4RRT55kBdDZ2lmqR1HLx29WwHzUtfZrxQhhyZ1qJV3bljylaqV7N1OO0aoL8qvdOXM1XRqRs&#10;u/RmfAgxtKYExz2qMHJuuGB/QOBTo8U41J9/T2Eh7TZHU3wG48P2gUz1iJ+aJz+9lvDL8OWc8b1L&#10;rEUBfsFISv5dlOb3nhfbKaV9gNep3J0rTCn0bxYFr+JDmdGB2c4m0415RmdznlTJBwq9KbyZ4OR9&#10;CcR+oHvNefC9d3HE2mOKVmFWTbHzL8MLJcjmMd3qr4HGgFcrzdrEN20qvFP+zhnPtGtwpHeC6X11&#10;dF2Nmev7ZzXYd3JK1YV7tr05e9hz6HrHc+j+Nivs1iqtLpnjM+4EiBt2wg1iaDiM3soVOBz67OJ/&#10;c3ucxdw20bpNEBvWT5CDmYOoxwcQAC+bQq/o6+MSCKnFB577xPvE6QpUrC+9M/xjWsCELSuvAxns&#10;CKSI3DahHfLWZ83jFR71DKG90959B4tMnDmcu6MTtUI/2tSCC40Ncwzc5fDbh1OSeRxKY0djnINS&#10;7VHO8v7cNYwwJ4vZ8CKqpUV9m5WJXuNvdlhxqS1wL+LESCA/lFXPC0LVTeo3Dtz0z/RcWdiu+0Rj&#10;Vm9A5O+S7T+VoFMHPM+8dWYG95zifbaDbeRRU6lOacPK1ZswEw87N/TIo/TIsUcZEZRHGVFTj3ua&#10;HxrMu1cbygB7A6jiwWCh5CaWsElhhaUFI1iZFiGBLb3YvxEBDOJ1v9idbl3Y0wJRBlMUg24cUcl5&#10;fFlJ4DtkGUz7bVZdZL/coIWHrmwJy1QCSKOkDn21MhQ2dzGxCGgyDppE09NaN42KB72tpsqzPH+M&#10;Vtz99N26KVnuswjCU+wadtlDiLxhIClLfwVVSWYQtJacOboBw7+5zKjxwdIrHxhGKdlS9VNNXk+l&#10;vCufd80q2toYpOToLw+ZDEfWMkL9y++XeRtj+5amCmqHvxxRpcPHS/0VvWiha33aKVN1Ic1LkIdQ&#10;jFx412ZzYEYcmMp9cpMZTMwVwkSXWSEZfxfmaP+Q9zVW0tAHAWcVE23Rzg3zffg0Uk9MbutS5EWx&#10;AxaXxMtDA2VnSDluZQ73rCSXhEshjccn2uZOmEy0AYPdpBMSAV7SwgvPOrdvgPTT6alxtTVhV59U&#10;I/MNIwiJw75rKCdA/oBoIBlTltp49erBl3JvOY6ytjd22CIcA4mlN76XjJOKwovXgqVNq9HGNotj&#10;pH4DSh1WYmWKQGA8svsWWf3ZY/J9WsVUieZdvuSQP6JLHjylAX3oqUMN8BLvDK2xo8kCMUz1NXrj&#10;qdDHg0+MmiaHxfiJ/Ao+hf/nmJN/WHJZNTRZq6rJwmHEld+nOV0qlbF5kdkvzu4Xt1Je92kSd2O+&#10;W/H9WewY75i67RpPRb74xG3ytAQ9gSZHHSFJPhEhxXc01bVlw9GN6hM91JHOWswPCgYR9kqafvBw&#10;wN9m47VS7vsI/xXBpgrsPyA2iMb1ibXjFnIfCD6cTg7bey54FkQ1nTAxIHFr+rxWAeUXeBrau4L0&#10;7dKr825bHv/PDOX3I2Wndm1Su0L3+0zH0zX21wMb5w/Z83YdSO+TdPkaLZTOBMG9zLQ9dhu7lMWZ&#10;KbjFfBGfG5DrkRvxHP+XFBaL4vq7jGsreAw7SNY6F8VfkaffnCwLvdEiQurZp+QNhttOkY8ANewu&#10;WaRgFCZS2LVHA8/yDDErczy/4f3OxoQ0Rj/2h+GdiLExuyhDl3woMk2U3RL6GOoMb6w6o0hte8D1&#10;MXULCppzK5sVV50GIL48O1+3osuimsDSkQZdMQHViqcldguflQsHRHOqK3kqLSD4iiLsxMyRWJTU&#10;LxtunPe/ulXn1mc045bkisKmjWTpFTS0DjOURUMcOKG9MEpUOmvjOsag06w5LVEy1aUyy6PV/4iK&#10;s2Ps00pserrBM+i6k4FCZzSPIVqQESsD5W9QX/kFKP87hrOORKCzZDxCsNclpvaDqKU74pSvA4MU&#10;wkQ+5RNFnFI3s6J3uqw40de5f4H51dt63/JIo2piG8MITaJ1TmI6lxXLtRPYT1d5639HNKLU0KQ6&#10;cqx/2/m99t4ATzDugVuUI8nd2UArb7NBCNtWGTX380RoxKhtUyPmMoK9BQhMOjourY1t1q11dh/w&#10;FMPdi7QZP09oaL6Y16KYkxMo8mBhPO7cmp8T+b1eja9E5lhzQfN4Ve0NcllqTYAIASY/0Ju+3/f1&#10;M3qsNTXgCF3xYZIQWr6FlnWXrgyCezs2qecZcQmQNaSN6VFNxN7H/tpHLtyTXY+icnFEkgRvzwDb&#10;tm9viRBV6/VYw+hsicXua0ymnB8lmel7Tqv01+sjUdkLC+NIHBNWdvTR8KhzRIdKU+UjR4Hlc6v0&#10;xZ319FMVuF0X0+GZM9T9PawXk19FMLnrLAmosKKmySNFTfg9H/tEsYu8+qSuGuDSFsy3h9YlFEVv&#10;4hmXr5RMgmdJ+/P0D4Y7ZJ2fNipXtJXctXUC5Vzw/v8NrTDzFxew54WLqQeQY3MPdnbHbrFEpWwU&#10;zDx3QJaAN2UI8ehu+5x8tm36qsBIbMxELGAIaNQ4ZuP/GXJYzhLKqTF3JG0p1wEAjJvfz33P93c6&#10;7eDqMppvrdDpw3ozXP+QHF4RLhe+OAFc1gQbKEdE4aDah6XyAI5HLSjlGVwtudK4Cj0azRGLNa3F&#10;lCs6TVCZfTBRW5gorpd2nLVvpFTuaApQRM3mzLq1/BxTrBtwrNVgSIsmG+1EKfkQWdGqd1ulRUhV&#10;gRfz9j88YakVJIFITzP4AMLcEg9f3ne+cPxWcn1eiPzqa4vPtTEoS69ThtrLBV2dFWIJSQCg0KZr&#10;dj4jREkkD9IbbQc6rQU8ITnnbzvDGB+FWt8Wwy9yOhozU5gIzAuTihhiK6o7y2htYFilpF6yaDdL&#10;h/KtviNd0x+gERtLOLwAav/hzaPchmKmb3lchl+43jsNv9s/TSdeQaisPk9TVg54pu5mxzzG7X8i&#10;lrrrfoHjJ8Kq+6THhGKpJp9u48NAQCRXCWDSZswbIcf8sn9OhRIHhyTJp8qlxaV7nAE0mkopD9oH&#10;bBWlI9hv0jZ+cTjBJcmw5YzmwPcaoJta1EA2SwW0W1LiZWxiKD7KkbwiL9Zq/fu1EAFxgn4Qrx0E&#10;s4SNaH/+0ihAfzloz5DaWDKFtEjr50xovolbsjxLeOi6Kca492zdSHs+1Xhaml3KjKGJgmycGRaW&#10;xmODyZsGJsE7wwRwAJCTj1rcWXkmt/B1Hbx1B5awNLqbvEkG86+ruVWf8TxPNCjozMnSTHFF14j3&#10;AkjifTCpLyVHBgAaq9uhWvHvylmTQ5K9ywdVvatF7Iugl+HRdMcSDZAb3tgfDPt5M+fj7uVneS7/&#10;KAkUF6rC//UmLLg4Vf86eumjLjRhwSIXc5PrdOf3wRwfGImAg6bUNOZFOCEPR5mKvS8Eo52QS9o/&#10;nJReFyibhc8+siYcLncN+BO9LEDv7sLCOV/zIwGKi3sgn1B+avbPl72wvblDx1Eui/Y+JVODO7pC&#10;1F88EPDD4ROqv7WY1OpHPdyE3Oa2rMSf1h6XQn8EDpdum/Wqtq013MRIAD/Uv4i31f2Ay/2UyOx5&#10;lsicG0UxeV+GmGvcIgH5Hl4DKdgJFL49FxGYcYD7jr/flnWWKbBAfqDVAL/OlBBuPeZJwihzycp+&#10;T0qIGvt7SnucZ6EPlnnLc5BSPu+8ipIo8RRkUvzSkHVrH3iNI+2cfv+5l8gqsfL45jzTVc315MSr&#10;e2lvHIUETDhVdumWf1T3MH8sdBm3HNk5d71N2c3zhjJCtIHkxVHWZJk1oXd6ruePXK3zzJp93CeF&#10;ay7Z2mI/kzRtPho6KoKXhGbma40lnA85OE1f+WlwZvljdBPoxcAbn63mKKcdL9mgGMFnH/nqgH+v&#10;HBZKypv7UU/UbzzLBL1aO6RnI5ogqnIIjYT8x64SLhKbPgm8vqAyOOnkeibY6vewgUyzMHLp6PRo&#10;lwoi8Y2wUlWgjv3Eq4zaW8l6bsKEW6L1qoLtnz4ooqyKEs3ng105+Zm1AjSEn/ndlh60ucD0X3UD&#10;7YEKiNoBFrzhnU+xoUW2QvC3sDelhXuHCua2bXa3Uq0FSF68Uux0xbbg1Ye7ve4Lmto0VDPIzj2H&#10;SVcje52fOhyy74nqLLjh4UqXtbJp0X5bC1JAxw+56zZdr5dBncfTrP6AO790WSs9NxV/N/4H/P1d&#10;GyKC1LTwbsE06B9P+bcD9t5HL6XkVgwqz70ZMupyUIw2QWSqYNoTSE8uZ8FnBeJi4mOmY+Y/opq/&#10;FIauDvWfqweIy+VVBZDDYneHUftrCk0TrXhWp28b+L/l9kYMaSTPSS3nFJ2JaPfCvKsYFH6tLe8T&#10;9dkEJdagZ6jRrVv2YiXi8qsXDAkPod7Z0Y/ac0M7hT7Ovp7F8W4Fi0e+tAwgdM2TyLk/HWvXN5QX&#10;QOxyDJl0sZgqNK1LBM0JzL+/HTP8XD/izVaxKuXLtqG9PuWPN7j7bfJyZsRbYfp2YUOPtfqbcyes&#10;uNcgnAG67b3JeZ244I+mzt8TyDImRudtXQVSxP+F9A56/5ZJSQ6N4jWkx756utLXXKA4H4sMKosS&#10;2m4oRJ6DvlV/zikwuJp11tjmFkVgaiv1/HLTeZCrBy9KwGPT+ArIJI+A6wK3imCIs9Q67dJkmtGE&#10;Bmh3viRVTclraxG4MEewlXkRHShjW8E6EvZ9Rt1u53yJT+pLCkTl7e0xwyFNZe63urLbnW2PldK7&#10;zcOAv6S/kgxr57J0uxIo5XPJ12e68ABHkSefFdNnq66i+szZ55qdRvC1qGJc5tGeQLe+seEzPor6&#10;N9uuHaANfK5E+bscn+hj+cd3eOsojJU0SKz+1gfBA+YH0UTI1CCFLkA3dlpwzA2VEGi5WLpTUOdJ&#10;XO2ugGIyd+yAV4sx1WgmszL5ocIO5jpxrZn93E5ro9ounHeq6O7OlSL2jjRzKTBhNBV3zYOrAz1U&#10;ZRF1u9ctnA09gKNs5e5k9/ScYCB9qJjyrpam+rb1o67L5HxThRbZrRhRVqZPDCfJ2wiRTTZmYojY&#10;+7dka4E9XhPlGjm4LA0RXqJzEEkR//Z4Fu5F+NjmFHyE1cMtV8uWhdE+svAaubqxZ7m73mOF7moC&#10;xVXCkyYXYLVapBsmuXPtEadAZD3HOZGHpitUnZvcxXxc2cLRI0boBdw81RtHaOxb3wkUBU12aQyP&#10;chRD/LeyPtQ+vB6WCUQoGd/GyoMbRmB1bg2FAuXDmBXPIrsd1SKnzbJ05xmrIqfZstJ4OE2s5wz/&#10;uuMtgZBHGWiTO5zErhL7UTlzxw+Qb9EznjNuxtGriY+nXhoPi6WdKHbmoXxnQxRFcVC/MneT4nar&#10;VBul6fdS4ZNqdS7A/Fx0MKJE4c6+kzbyZ8kVm/IO+y6u4cPwTUxzDW0ArkQSJ0DmXsy9VLq4ns27&#10;uzK7T5T6GQPSQEhT1j0ZkuGbUlI2bvgwXClkBC1/cSuGLx+yNXG+9J/0VV0a+c7c5e1nMnDbo/rA&#10;Zusj3lQRthlER0R23jxC2RTVtzHYh5hSBS9tj5agJGhymhzzX7KALdEemKfc/QSZQIeBljSkcp+U&#10;MQ08dallvvn6V492rXTvc7Nfc6xkkQMfl71cXbwpL5WMp9VnaeDyypCX0BehP/uj/gqsI19rgEw/&#10;OrQJtvpo9XgjAYviiEJLWKUNnK5oCez6BkxG0/aBV0Trtkis8ie04YlO8BpXrwfB/qiYviIKNC0+&#10;RlKtdU3cw5WPPNoaf9ccmMQeLd3zL3Kmpaf52cbL6411vVphV3CmWqzPKCxuyNzegpSXZeqS9PoU&#10;7hXWkWt70LyQd3KrZevlZTC/2uSbBJ86SW5k2AQukE3bI9uUMGp87UCscQB2FB/PM6J5wu+z5UP3&#10;lykVrfarko1IFIUENUFClds9Tn/oYdL/Mlm+qSrwKX38GohtlGPhosr3BZWA6e0A8mzqAJow9wBo&#10;mj0F+Al0viUp3O3O45lSpYvbDnXswFbFVEgLrjowEsS2gfZXwnabZHD/VkGNcJfvgZPtCFpzsMDD&#10;R37utrm2dAYcUcCFu28TejKvirzhdxKJGF4LzmKzhuHlhunOSuh/ugHZA+/svu5Vbq/TS64cz7QQ&#10;wfDDV/S5fl3t5TH8keSnKKAxAeArCkVxI5+O81Y3B/aYv4SZGJFam3JY2M2Xeo/NchHM+/yw/8UY&#10;qNyI0+7aS7hNAlE55wgQH030Wu3xv70K2IrGd5LOKPxuH3PAaIEwhcvkeIUds74ep4ysDL9f35m1&#10;GBe5zK1QdKbJx2yJtVVyiemWYylQ2NBd1wE84plHGuuzFZFdToog6td+hQMAY4akCNJ+qBRRHC2x&#10;zzjm+yVRmHLNn2f/RX5SS2IY8Wwz9MCTOtjLOMeWi51jxsGa0Oc0IMh5ioktuz+Z6SDhwMADRkgk&#10;HlNXkFaicbYlQmYl00H9d5O3tyY9amferqal5GusDNyTddVbgBC2xZBha4uS92glvgQ/xcfuPY4k&#10;4kFQC7LBovgFTji0xHXiaq12YP74m4q/k1/HulVv+CX6do3oATaIkHGjD/6O1TSl4dPtU+v/G0+y&#10;Ip5/hmDk8IWSFBrJmwlQXI2llMTZ0F0jwdKliuKuSt7yyzoICTIFbL23u7ufg4N2ORxeMzmpFnVH&#10;c1ynIT97yzB+cbtiDdCt//ctcS07QBdibrP8zxmXfi+OZLgcxt1EDdg1r3AUSVGfNkIogqBBXY2u&#10;gCFzOjvl8bSRvyDASa0vFVkYNP3LuN0YJx65DNmMpnEXmBIrrKch+1p5cApNBJh/mGLAywh2kaZw&#10;l/g+EmvLWvj+NPe5Fp5Yfc+yPp/vMZp3sqnGM8s1KvANoBO8tnhaT63sVd9StgKdl70+5O9mys/6&#10;yv0XVbrtWP8f1aCmsJk2vB+E6x/3YCR5a4FMmE/DPP9KPMlQCFdpAq6u5xTrTdVAIP621WWzO+DZ&#10;bulVUDFkHLBM3l+7qUShW+KVEOLVNyDh5h1/HdKZyAT0mAdwQhGnqToHgsHhDOmAkdsp7y+oRlSG&#10;2zi/Uf+2DVp1SWbhs0gT5mdtLBW/oeaFnoRlb1TEEVxs3fGueVkXKGtI8TCGhfxS0rlME6Pntx0Y&#10;S0+3Ppj2x+tHiCwyErFULxsugBRe+lc1NMiMiF/DR3QD4THIyA/qxbq6eKFQD08qUBp0j4uRlBlc&#10;IUsLgfXYbulXXUNwdDBA5jwuPpkh2OqlSh0eD+ZvPDx7krQ6OkTAzLCQRyhbWMhbsRywmdAvKaRK&#10;tda3iFs3pNwEbMXPDgo/P+0By2AsO/PU8pQ4JxGuV9986kLkjKlHo8ABnxjmoODNYwO/kpOhIOhJ&#10;kbfithv3rkcm+xZTo+lHHXgfyh8Vmg7jhKch8BDXzyuow8qqw3E02W3XbUz5tvBlAeprZoGsrQxc&#10;Rt+uBQC4xdCsJsjokjID37guYx9J0AxADGtXdrKVQk4MlilNTlASA2T+t6wbveFIEK9WVwGO15Pk&#10;dDmAs7KT6LW79fCaj5EeMTd7Y9GEqxaT4BtrtJofsrn2XFlhJYx0IoAYTbNYYLz0lfgz7xbsKhhQ&#10;YdjZx7Lj90NigRXBb6Ekbvx4J0+EDcypDky7CLxNLdRDRKaJBR0UGBYaF/orZHIqA5/XCBMtdxH9&#10;SRMhYyVlX6+rrwlOp543Y5un5G7PsQyBJnc0d92966Ppzn/KO7fvRmaR/BeODLv/KydaaqqmDT0Y&#10;qf2p1ed/QPMfl9dm97yXfaEMLjjcTUAKQ1TGWwiMvKiJNEOEmD05tnTz5FncwyQyddS1SpUx4C9N&#10;zyFh8ZFjy4r1pQbX5PUBkeGyrZxYr47IPaVD4L///DrfHz9XoErYQVxZ9IjU/grtu7IMmTqwcoQs&#10;n05zyhSNngYch4FglFlIi7TqvHV3oeR/PJzIRlpBktYaauI/3uuu4Je8x1GJvEhP/+dsGx+qOA8T&#10;gPrDe2r82Ngdednlr3t/WRURV/5t0HctsJCasF22WxGZ3kK57Gy1lpKkPu12R4Be7bUfx/fIxqLv&#10;IR2be4SwCLbr3tPfuCXwnNXWXCr21+etL3w6j9n+mBtnKmpzaDmTlSGCsaBmY2DbbX91mXU6UZJX&#10;BIv5fyciuZzdODyLyE7eziUHbsI94CrGFTeP7R8J/raCZgONFfobWUdm78/iFbbO4jwD11zfvxcc&#10;kdrDFe7eagUHTW7hmFFRHFJZ4IncCx92OBtZyRfVSTUeumo3TLxALoXg2u6hqz8VLEUnbjp/jE8I&#10;iw6wKVI2j6YrE5Jp3/NLComM8wPP67sBtqNmafWyFCA2CN75oFWavXhLY/1IF6OyDHN9yboz/L7Z&#10;LtsnF5UX5gQmGN+JkI1B5yxDwkCnYmJizsSCDncIRRy7e1oAKxg1MKvPwrN63wqmCL4GAZBCWjmb&#10;SS/Kf+X/GhsalNNhfdyEWBbQ8djzPTY0PAebbaC8GewgGmQB4CJOKz3TvAQk6vGAdVaJ1fcs/QPo&#10;Q0ru00O2JyDdAypJpqURYk/ltP/wEKUz0cAUOpGU6ZE08CZVe6xu9rd1PCkXoFnjXbsu4VnAS/ZN&#10;3eyKGF3CRaRFjKQpmcUHrGZOf6xeyYCgLpaQ8L3qrvM5wao5sBwZN7c89/4j+GdCuyzlY1J3DgIR&#10;9pLr7229VHKEPWN+I4NyZCOArlr6FWzM/h/jdvj8fJLO3qf3HMG3gpcHRFRDrOmK+l84uVE5Ut4E&#10;hDm/F31nu/651z4S4NCWpQNTsOe+07ONHleSnmAdM1C8C7AnvHt9knk5LhYDz58Uz2UYr3V9UJwn&#10;+R4DwTTDaz4k7ZwqzvxTZKN4CfUEs5C6fN6tW1TXrcaKdQVuLPcwNalwEdp1q2HhAKfXc7bX6lmk&#10;cJqFCyhb7+NdaWDbuPuNyOXbysjPV91fxbdcCCh2hHLlCif32lwAg6Kz7NdeWMmvXtUFl8iACmal&#10;rM+3aoqdqfa9xB6TwXfnQrRPdnbvLPjm17LzJIJckC/gyzMD78+/MP09iE8+pz4LltLx/185lKZh&#10;WcqR+HkV/7gb+DpRyKCbWfBJ9WJsdEqW9HCGl/S+9qJmfMtOHg9XKxycbLs9593t8P7sNLdjeysV&#10;rg4KxUfOypyEDOvkKSKh4SAMAWHZgpP7N2qbdtnU3btIOGexZkZi4emNOS8j2XX1OXZX4g0mra5O&#10;MJbP+WpqnUER0ZqCoxGOzkA6i9Kod9J3UsEeuFdNx352FaCvgnMdmmJr+rA6JCNVejZvGn2h7Kgs&#10;3bEVuu5CbtQ9oywbKDJMLu9I5QrilW//7I0LfeTR/B6oMSJqzBVXHL6bh8/i2QE3vjqR02sk6rYg&#10;hnqVZtmZ98Fwe2Cw+7+jFzwLplXGBjrxbqxMFkRLrPwaGxvywbHr1F6FJw7cFU3WxRRFpmkRsepF&#10;LssRaMaoyOqQz94jmOn8h6I/W9CxECiv0y1qFsqcVSfWZSjx85vpI7lrP0SifGCme3nGWxnU8RAc&#10;J7uZjjiHLnY8Z0QcpzGGeMyOhj7mETrnI1nBPd90wyeJ80Pn0PqCzVn34ZEui4zYeQ2gnvc3kUZu&#10;iaWvHym/IYqxeL1IzqW8qq4OkPIJoDkvmUpRFZRCshYT4cVTsIDMh8OhROnGimFglZO+eG4CCIRo&#10;MmE3j5NckUnojOaFI0+V+fkAKmLPdfaSstH4D3qEpMeckIAWZ9R+wZev1M38B1/PGrapNraOG2dy&#10;nvozmjh6ea66K5ON1wh531y6TzFih7Q49UNRK1ZFO8v59vNpFsUuG0THtIPJHXukhjS38rH53Fqn&#10;+dwaQ6Uyuz2ObfY12FXHqomQ9NvngjXdm1oTZpyUWBuor4QHNZrNDxgY7Quf755unVg+XgwmGQNJ&#10;ILzGfVgoHo4sHhSrSO86DR/VbPYD+aro2m+AGLWJX++rGgXlpOzqSWg6dz0wscgcfmWY7fy7MjSx&#10;SPi5Rcx6ZaSIk3oDEnoyyYgtvMpyMzD3gN/jhzGvQ1doFN3iovh6c+HWeKNIvLT9/3F0Lo5M7/8f&#10;/8z9EiOVJKMjqdwqt5ihVOrI7XTccich9/uYMUqoUCo6YSii3O9zX8iKWJHRXDakyeziOsz4fb6/&#10;f+Hz3t7v1+v1fL6eD6zlWbBgd1UJEBQLPfjEKwSZ2bvS1jxQB9vLh3yuu0zgg4VSimNTajEO7nzz&#10;4WrW6I8xAk/M83Ndxm7lXtyQcSwUGYzxgIepk2TG16LeZpiakFgHuXhf196YD/KkRXT7N019coU7&#10;YLREAYmHGQ1SxuTYfCMAjmpRbs2GxqxOhxlQlAbAJEekcI/4MCiKIPJO5rA7sy96JJjGaNF/nhNI&#10;Mwc2i7ctA19xUgV3PFgom3EB/HOTWtR91ID5L31JzPBrg3oHb/mMvC1jSzNcEkFwdytpKCh+/0jx&#10;MzwPtqFcMsyGJTwZbpXO3PTOipKg21OEosoZRJchEeGYr3XFmqbUWkndoJWJ4GbP30qokHshzvCq&#10;bobbhbPqP7UYBSEOmxqZbPLHT8UV3CNkCagJvFPvUA4jNUfIb3+r75GjLPI/+uPnrG3wUumrW5id&#10;5Vdx9mG3p8keyt2JwbT2JzDTm+BgCkhO3edQ3cKXNc7jtXco9ye3/9QVyHQPhepDyyUXM08kiU9U&#10;o8FRvTrF1pQTdKsezBqk1mzHiYRaq8+oCiKFcd4bmoOgZLPzCx/J3a1NJKywHEw19v491bfDG0Vr&#10;e2Vt0UGrRftW1ubNpiyOtTg1wZd1Zx9BZ0h6s899N/7JqUYv+RTGJv4oDlFY+y1pshesSI/en5ox&#10;IgeHKMjYsxSDjwcXMo/K7gxwd+NY8M3Sca7f4ESfBELzj35WU4DjHChrycqqai4mrVLipms6NUks&#10;XBVhlVeh8JwFNpDfocZHFni4mDbeUK+i0b67OU0wTXiZ4mTSv5cLJZFXWnnL08NjVbdKVSstMmhV&#10;5gUOlREM2Spf3ngVOmNOryoxwvn8GRN1CkVuinSb1uFfdS+3sX/Mrc5wASsBEN3Yjh0NeiemCMqA&#10;of2SCD0G6KikhulDT6uCr6fa5sTg9KSU8IdBPuyGFVVBSTH4T94WmVQe2DhberJyQnAtzCxLfKca&#10;VxLy28et5dZ8uLQXhNJgtwAwEPESzAKH0Z2tONHIMuPtztv2LTMaHyjiVGe7uoSgD04U0l7BO6dt&#10;EdT3XMJP5S4LXkvPghGql5/S/kNDeum1c4/hWMJPsh3KmIqqCM/6Sc0p7S0wAGK2n/Y3e182n9St&#10;e8soHPmpJxEQ2H6tRezx5gT/zKculohId6JXHoif6I2JDP0bBdfrtDiClzmVwxaMvmcFKl3eut0f&#10;s2J8tmtDTRKD90zh3aGmjn3zCXtHiuQ+X+wqCJIv8BWeYdxTpUmA0pzCrbafPZcyAv8p+6DX5e2T&#10;N9UUh/FrfSXcVXNsWo+KqyTxv/DdDMnVbacahsKe9YuBZtBjNtAnZZkAImrRmbT+w9m4zRJXVCaZ&#10;s7b8SQJDQShTmm8ue+T1N2/QyR8zt9eGFHuW9xMiptPYYqHBly6BNvXH3MlSu/uMpdee0UGMyWif&#10;DZv2+kdtvYzeprcHc9fp/cg9v/bW2HD8+LPY0rmu2cxC+vkmiyj5sQ9PJPxteuLGkSRSZmAA4ciB&#10;evEEBITty7utdgWzbREAvFhuQJDv/JEMzL1q6F9ykS7DB/p+RgE3Gyzvv2eVVOkgganHfMhMFby1&#10;y/x3xxEAJo4ki6zzLfr8lKwV+pefckPZtOVyUtSSaLXMXUg8yH0CO69d7svZdzze4QQNBNoEyPJT&#10;BcA9jo08Ifbqqx6aCIn9w3tqHRJpjo9UMqIJe1AQb30d27WFrii4jN5qTrS69KDk/X3JnYhckJ6U&#10;mnugtjehsGcHnc4phDCugzG2mAIbwDjsPEVrdSwTpz7baoJ3mCLye0CYsqTtDSd4D6s9S9db2trl&#10;KVxiQuB7Gv9Tn+/Y5mRr8aNlxgKV/vwY8+TZpcI4/8fOCzf+GGWY4W/bFDzVCXP6QIHiAwLB3ueM&#10;0+ODXtLWx7cyMSuOvaPXaD0G4bCw4w6OOBTF8zCL912YSVtINl7V9jpg+rV3LS616XyYq5pA/h3o&#10;On9E22SXk6tZ6u+NA45fsCt1Wm0E8ekxVaqdUk7uWVxWXF3yljCd57Smw9n36xfnC1OfXQH71597&#10;wbLO5zvea8hPnWuMu7JWqWtU60pPA1tmKjheTT3cUVMH/kB5mb5Qt8tAj7jYajY/sFebKOQJgU69&#10;OCgFPcrw7RD5yIME1hObixZV3O8nsXFF5pg1lDpVfyuu6/uga9/3jQ1l5vemqF7GI/eGwYSh6h1d&#10;O+NY/yLJH4d2TwpEiyUcESxJizx2763OFWsz1pu/lVD/qCpoCTAfPII2PabvdsV9Ro8f90gQqa6A&#10;fkR+Eh3N2XiQPP0AE9MhdU4/vaxqWlSQunFg6ad6/JHnuc2fH9PUdVveZj0RNFrL75xVyRzCHRXW&#10;4mcfHOAJlF8zDQAbMofVZOaD5FUg9lIsJG5g7NS0sBZEZFNbsrWLtiDQWYK/yLa5VB7XNp4891qx&#10;L2n54JqKa+rTteJKP3ipv/I0FF9h1ceTk4k3OU8hsIgtSkbbVy9d/ObMpAp+epl7JPa0xNfRv1ss&#10;OXaNsDedQJdSF/mIzL/WHnF8X0Rv8HcmUc5aWGwITEHYJlhINT9Dn2yiFfTonMS0yseYk2oc7g1g&#10;zz1X/+FedJwPgOzSYaec2Ewi7l4XxN/a/D7jJPrVqKsv4WJTz3w6piW5MxFO9/5sGgWy6/ys1SQo&#10;iTyP5wGPy/RjeTd/pkTJ4bsM5U/hjaSlFIqskN1Gl9fnWznLqdpq6ED8IufyD0sPLso42CTr1qBZ&#10;3/vHwFzynL/oO+UFCFWQJsgcBQrDN1S/LLkEjYIEnKOZoOznhxVac0G9FMVXZALtA6M7c4te3F0R&#10;D0ODh5lrG+kqTrgEE1v7Q3jxRxVWtoDWxdN4frb04rN2D9Fzb3BLyuSyLBWq4uoFCPKBg/BvOkeV&#10;Zxi7+7h3Rgv1ystgdu0/Ey/NkGOKiT3x0X4gJuqBroA9O1ffWoQKhufzYdFUwYW6B6oZCxdqT0tQ&#10;G5SM+ZH1UmobqhcTa2WErq/SziRNO77hL5I5rQmUtPVBtNPqdait7q9tGCB8RlyDIj4L7xGDbWFP&#10;Jz2897zRAmhdBdicCDPrGR7QUbKZn1qd2n9WHFE5YcLxXVFzV+xtIxYWh+w6ffLKzD08lyL4G0f0&#10;Jz2s7fe9CRO+8/+je5vQx43VN77Hz61Ln9PzvoQVmsheZTo83GtvNo3Giv8+AmBz4QJX/qNhYkbC&#10;L2mZPjo0Hu8recH6T67Ogv9j9GoS44koPc5lavAwIsxU0ePCJjpG9F+xQwf5XkPYLrKQAFfVaqcd&#10;bHaN4QNgSUDprse2intFzUklZ540H78gFZIxJbNUDlW4hVbeOGPrHiQwK3qj4ib6aU1HpPPA4Q/V&#10;l/uLI07+K7ehS7xOlxOO9u863/LS2pkspZpl+MFcHgES/WLT4lxCEPB7FgqZQ62fM3SOsB/gAysZ&#10;KkXNzRc9upRISzpPxndKZdNe3fpqSTKsiol7l86/cdTE+/HaauQxnNqQ8Xd8dFH7lQRb0Y4Kd1e1&#10;nou+q7iu/7wh06NaQufuQpA9jRuouKB32FVbwGZYX7sMkq0Y+N9Rzn3uENKr8/TIQ++Sq85VWv/E&#10;uUk7dK2WvCLiYxLtxQoLURAwg0rE2sWeJeIh/sBXPv9zd+MKDAS8wcH/hH4Lt44khOz+RRPuoO6E&#10;7ya2Nw3tEQoYK/l7kZ8KefLODFLxVQh17YNxSEH4TC0sQw3MY/tfeih4PYMbWlUBp4JpdfEECfTg&#10;65qrHbd660lV/lfpk805Egyy0o+mG6CLzF3nPX5GgfTxFPSeN6/2XpCN8V65pp+TsvrMMyA+L3+E&#10;1OnfFGpAaY+qjgqw723TqwruvL1wMngRrnOhcrIuOsS2IhIA6zVP+tSqtN57+xFD/ff+gkHyd12J&#10;LcNVfrFRZx3NicJdLas6/3vGgPjSFmxDtpZxYA2C62G6lf1JsSm3cOs5YofrZb/7nTK5Bt0nPTLZ&#10;80UtE7vrymC79xF7+BDGtjmstixpJcvYI0tW7a6dO7onYYddgk5ISJ023sSimZwnRLgxZ07lSqE3&#10;gNyE0xK8ttNTLnJkpKAYWoMUGztDd2UjBhbv03oKRasOZ68iz5u7XRCgfvHm4Q/u7cAK5U1VgRza&#10;/GUYde/7dwEc5csDyhbHv78v53y8/drc1LisXkrAn6yJxwqD42/Vlkc5DsJPlNG0z+Hc8en70V68&#10;O/IjXfVNlasldui6V7qnN56+TOx6BfZM5XYJPM+K3SWzOn04cy5Mxr0sMKzCbdW/YuV3g/3KBqHK&#10;kElW67qjCy7Ijw0gQnTPHmo561P4uNaqabzybkpu5V2V3NQxtQ6/5XG3hpFB++5rNwJsuBoO/hUO&#10;axoVzvOWFe4VL3S/npn/S93Hkv6y6VRrKX+jeA8/FbLSF2YOjQ+ZrgVXbvr2FoPkucfvYa7GbmCW&#10;HbNAl885LJJ7aqzSYpAMoX5h5TiozpkiwQih65rUJGr4n0zxGPXZpAkc1hxXDObaqyHVqTKhrqqb&#10;1tAYZtUH4esjMIIlT64/xUhKATLl/IuvZkDoie9+JIA8gm2pCOmE6xwAMqMQvFSfuPZjpAr+4N8y&#10;MSxcurUSovqXzFamwFcZvJuJErq72nJu6iJ0ALKS8hS7KRpvjis1b/x0G/s0zjTmPYp7Rytm6vNo&#10;s7Vv5Z8wXXct0FyyhPbIegcCESKFX88bghZHsDpeBf4ks8i9CAmq6EI27CgUk/vS6AReAUJN/aU/&#10;mLxVG0eQiO8+4nkCpEirT1M2N003i2dgdcJwdmfieJx0Vgdzo0dlFz8cFehByJ/wRYeCUQ98E6mc&#10;StrKcVS7+TSKyi2fyQh6UGhR2Dzm1e1vSpl0pZOlilB5S8W2CZVyZpOTcyudgSk1vfR30Nr7av2T&#10;G7xBdBDZr7CQ7KHIXeN+SW+Kpk38nYh16G8Yivi69jUCPY9PnmjnNdzqON1ncbkCBCd1YnHPC2UD&#10;5GAIZhySi0lUxH9A9IlHi6MlvNrVjQKpY762H4zO9M65ojobNCEUabch9rHD7GnByFwMe8VdKCx3&#10;M0gWAx7T/6gGu9BkgCXCTviUKMNHgazgQyMJ49dLEFQI2x1W4K3ffHMgWY0qEwzGRxZuHQWFtS/y&#10;juWoaaLkUKO1ZBwX8XyZ2XUGMhcSpOhbuPzfXJTqJKGd59iu+rPAVYaxOSy6OSu5XzljSGIuv/KI&#10;ibFqtDba79+ZjfaetuHe4TpyvQiO3GjWC1BbLOpuj725+FzD2wzM52sT7/KW2N8Y/gIuHi+hW9HZ&#10;6K6mb4LoYz3Pc67uUnY5wlJ7qCx+auKMSa8V8Y/ct43E9rZPehn3gkL0E3rb7FD9hg6Jw6v0zuBO&#10;+ZeNzI2/H+gXvOe9nvwBidXrcOYhL9UU1wwNxbt+8r4RvE2bWzj7vyDKL1hW+oLho6azSgYeXZGO&#10;3WBteru24+rQQVIjuQIymfSHzEUwpK8Ablqqz8xNMGjSTTe3bHiswBPhd/yzcKSCOvj1EM52TW6x&#10;y4KFmE3m0IeTJGbVPbA/xxWy6AGqFH/28mi7oJYcKQ3N4m5HTBAmladG5mOTaU2o5/Wk0W5VyGzv&#10;RnzBeGUEk04qHa4otmp65Nx+j3h77QLUqf2s9c+t4bGgm5P1zUWJCGftjquYOYQM/GQOy9s5FWBP&#10;mus2BCnnPQyIrZwcBe29WMeB+Tdd6B/SGOEO/tmf4jAgMf5aTBbn0U47oalTGO/ucuHiCDjQ2k3/&#10;r3MXVxVYNj65b6UP11EOuwR6ML/OGOi1RbViWKz18sNsBXDpD8kYkjwui1Q99C/hHwXpMpipQkX0&#10;0mwCjFqNnoOs/pDuKHvShmvMTeE9Oh/krYjcEegJKST1bg6frUWMogTiKTpntQCpxMvuLkl23FoM&#10;HUy9qRO34ApjTBrK3YEtlFLH+Mdje+/2Nb0pu2pqqZMFQ3uBIXlLAd8jnbUNif3Nar4R3DFtYPdN&#10;kmXgNeJxeQqZ5plCCLrLITcHZVPup5gt/5r76KkghsmdkN9bJdfV/XZxM9EzFep5LSUeWfqschac&#10;Wk6rUNsxcnjXBbEkbr2LOUiYMPI8wMd69FZNvl8Qk/sr2U1KESh8SMb7O6WDmzkLB7E2YaKDnKcc&#10;/kPWvauR152OvWnYh8/hSgSpZ6y7DynRY17aWkd9ASEKSh2AESNSk3AEOsDctsrvCNUwKVPCGwbP&#10;exOjTbADm0NMhTfHQxWVEk7kMHnL5+zpFkYhf/AAuxEs/hsFqE1l7XhDKezF7YP+RUtuU1PcCGyj&#10;ZWVhHUZ4gI8iXkXx11aiBpEH7Dws2TcBOCQopQiucSlkTCbylAbS8ljpLFi0/omUA51DVJ+l99aX&#10;d+zyIrGrX24Ze67T0cVrcudS0sT7bz3M23meoCFFsDPJl8GGzbl0EtXv0HZ3DYAOd3eT/uDAo3lR&#10;l4ixa/V8Qbjm+gukpuF7BqTPPCbIcfSN0S7qKIIXz6UfDvtrZDUU33kHBenjnSrkUWKI602oS5eO&#10;9MwbQES6ieN9lnuxEKS7URF2iPVcRgmsSIQlYn8AzWVVsyBm4LDRNqpsG4euOoyhxQHTvbyo38ca&#10;9mBsIphfj+ZnSzoSRo6Kb5lFhJ6ZIWBY6TFJnglBaCw4W6k37T/o9s2VxHjgWE8h6xiqKXVgwAQJ&#10;icl093V6CrCC51i49B76cYWPDVg5nSkrLp/78THZWAI/Guq6jSG/+Xv8RsuZByxRTK74zr4YflTy&#10;u5anJ7c4OvY+kbiRoKFd5EwAaRZG2n7BA3xuRBO+z89Va6tpt8KMnbcCB4x95WxhjH8AkOlg0HyS&#10;rYHT2ILFWhw8nELjW8REiW5ZnWZbHQutCd8w61oCjfeEa3zsJ0kXTzibSTkoVCuPd5y+qXoofnzX&#10;9jWupPWhTstTsPq9Jj9ksiNisfNkDP5XdSP2o8660EPx+LJL8BOTa7WU9s14h/+oBif+7o0f+XFG&#10;bDLqeMq9Mt7iDV9Ih+lWlq/9VRGlbkU/2YuyVxyOAdBI1b45heuSuP0Wtby//t2/OnmjG9veLb+z&#10;vgKCYhNjiF+3svFZVjN7XSmDuvtz7NnNmOU1/ghGRa+4V0gsFU678vlV7XAu0hY475ZRkCsyctao&#10;RiIBlmcU4v1gH4czWE0wbjGes5V9OmwhBrtwt/Mb5mg3aFJYNHwbaRjrpASpS2tcKj8ABT6YwQCs&#10;yYqKE2/FvHtvWTa+KN+GKn0ufYRE45t7sC+nZE0TtOGcv9Gxjt/yCtRcONH/Ff1t+0y1rNh6MsRz&#10;7oxHVL6i/WygCvtPcaynhuazrHoPuAoG3uPa7tHuEW+rpOmRhsngY5+GGNyAPQXfbu/uWY7sJ8Xv&#10;19kKtvv7pzHm7nOrhSZRksMN1pJf9aY4K6liIZTV1AFz7l2ybIKV+06rzSkw1VkwmG8KFFfPgk/d&#10;doMwRtBF7LFFtfm18+5WXN2vjiBCB6O4tyv01yfj/YSakx9jnIrEK0X9RK/zBf57Cm/2KvPWu4uM&#10;Up3PIysll6WsO3/hDIWKydJnFUs94URMUbztn9hiBLoMUpJ54nOaxYwWcSfWzVHmHIQeYyQQWgCu&#10;bA6vTPFUaTU2K+sb14cptNgP2OHcOBE/DUfNwegb/pi2ymmVkX8MoYDmOehR4egLNb88TzDE8n2F&#10;AKK9cHLJL9Gcg+PxZZLcz9qnlM5sr9fMP62ZF2+TUd1dGCEDbMDMaWrg9lEpVfwBgUPfTmWhzE/j&#10;qugWxmKYxX/kNw6HmVhhOg+9Kjt+9PRWZqTWv+Y8Nau9ToZMjfCUuYI16PTbKYEWZJke8l9a7Bgh&#10;lCiEZeR6S2Vbo0f6ni1pCw0FLYW6JEWujkZkGpXo8fnGWb3YmxhXLQmwlEOHHiDfMqcNKI7inlrx&#10;I00vsAuMDwI1uanxiJhS2pG5LSB0aUS/MKIyAh8GiUIbP1xotRjX7l/2f+GmmM4/9dK6/AK6/65J&#10;QKdif1FsUYQ9lqRAkkdfo6+9ukBy/hha9QkfXoI0tA6IPIaPYF2EhWYHrNDHMs5LTsv3S9dOTx5K&#10;YZ8dn1DZ+ZE/0nGDaHB5SLfnDvzhnckC5LULOcxkponrTH4KG1xXHEwx3VRz/qv7NGY/L5cXHtTA&#10;46bC35qoi9QEWmzu/+44SjQJDq5LRIOaBbX0uLvyXkJAmetPbVWXby3v3aYMSZqerrXGFbcG2nTK&#10;/RTCB2/Dc/FIbpwPH857O3Mj/PGxmmsTXW7vATbulcKP98G4ItYILtDRG0Y+N3rk5ucW/5CYxvdm&#10;ZKeWa+vO5Did98eVYPSYyhkDSb6uBi1QVFrMTKPRxuqYQwEgLYFceZdEVgA5QeWuaBZB8BVhI34N&#10;XKuyfZkNAcv0cvTbJU9BSu1SHgkXdyaAUgJm8LkSASaGM1JjBDLOtRDbsijmM5MJGdCiR1PkvUXs&#10;0bw2l3u7Wwh7/3zFItktm3OjULI2dP8LdmeQVbWlDHVcSd07ag+mAm3tc9xZZNUyvUkHWvOEquru&#10;2lA3nA6Gr0DIJJGtvs2rYILSIWpB3Be9a19ixKogRvpfEZcRZhwZ9JThOcKm+rpimDxhMgPdwFeZ&#10;iAwN7hOt4cbkqzmmxu0ywdz52zCqZCBUPLrweZ0WonDQeN94bWUPiW53/dmNJ1myfPWhNSKyq/fJ&#10;9o3p2xvLqWrw5cEIeQb9sXE3E1a/BvedrM20q0rM+5ukX5PcVA5en2q8NN33Ox1jGpz8sYrdet1Q&#10;sGeqngt4kTDzoWv7iV3Yy0QG6OTrH/V55PxyhOjE+LvGsWqgxrFp9VPVw5b3rgt2g+8lA6178j+o&#10;VD4kQBitmnjU9OsQp/v5F+wp8wZjM2m7D6MGbvMXjm/cywEFxjeeggHMtSykl7T7yOtffHNoNxyG&#10;xcirL4urLzREVTYIwzXnkn6JpGlabOZsxMPi8sOp2m+O46t3wvWt5ZQKdRZALs5AuXnr6sml+n34&#10;t2ODrNB5yaMhbiogVoTd52M0/ym8gDfZ+1qBPdP27jC1utM1qJcHx7uTlpNn1ilVURrQitu5HWfB&#10;GBUeDjUOY/wQflfm2Vo5LSqntrDkHuVnDsMoimQt3vIuMsGjLxGurfwDBPmpOWyaRm9GW29m0Hww&#10;An3ieN+PqFMC/cqVsz6HrY0xCq+sRO4It6lZurDBhPsozArAwbDQtydqE6oC/bp/65UX3fALVdQa&#10;DDl+DhawBUEcm8AEb5g5divj28HyEQ9H1a/V/3Mp74Pe5xoDjKSFU8fVAwyXyYdRVT5mhuO1Hws+&#10;mMd5cJdsr03USBxptgskPyU1e3/xmzTaD5ps9Xuh4GjwfTiwwLslq6quRjOwRQuMlcrKrKnLci3M&#10;/wxwlNXip528WqBrBR52D1qgmqI1p4FodbKJYXZgWRiHnS2yQk7CLIrQoyonQpiWLv3i7xLjv3Vn&#10;HWdHLTxNVLy4RJHO3OKUeM+k1sQ2jhqzxEJYBQpuzgAT99panVL2ieNxZbe3E2D8gYAM8t138/pu&#10;uNdEEbbmROYGN9W5TECgvYFXAKyAYuHIW/rkKfLLoXlQ4qimhDDWd9plQJtYTCzX9Xkn5T14IkvA&#10;6b1QoUAVj8S/cYX7PYO18YQe3nznTALxJNevuwy6Wo9HtreH1Odai23tpZeZkM/PEPSbbSb7fxYE&#10;efdO72Zk7E0Hz1+HN+Dww1oate3YPb/RUG4w5V9u9L4O9w7hSntnWCO60ScfvTTf1XQX5+qm901T&#10;45MPUrG9Ofz6r0RIIGeNG064w0XSke2dwXf+3/wwd10Ju6sI/XqgYstdkljHiun0VvWNanmrHUfu&#10;5vr2tbU4O1LIWo6pYlkpgkZMmvix3Po9jbPkb5u6gfGsu3rlaAX5ZWKgm9WZADuuRsB/z3GFxPfs&#10;fN1VlqTlvc7gofAZEZvhnU+bR1Nq83WUCnQW0rlIjAGARc+FOYBGt1VXqnH7OEoIr0y62lpCyIaJ&#10;WOc1Cnbgjf3/9dt2+xK3YCcO1CCo0pqLtjX2ul5QpJKRKRjWQu1o/vWH0pWzESBcVHMXvfpBCKM4&#10;0XxtWQJUunhGX4V7xjU8EUvd/goBnV6u4QejqmfHW5YachyYtnR7EFeT2T3a9EhjyX1c78lwQ9D8&#10;pAB7RlePKGm1JPVUYaLLO3INYJPFEzg4e9tToO22kZ8KtboBIPg6+KnWRMZhU+yFpeMFpDFJS8Yh&#10;jMLisPhRRXXYIeZiTc0xT/0ZeTmlvW8/NJsTQpUnEcVvFfJcPQi/1yVimPKE5hYVszzQwNfqOQ5j&#10;LXNAstGT56dAqrbIdcmbwrX849Ibo6DRORaDiAIBiILrY/qM9y2xt60n14OL1VAA+PGhRHoACtHl&#10;ecUC3lrrvkpjr36EkMLO73+cS4gODnOH65pQhrXoiphT6ifHJRrodKOu8FpXdEi5+/PiBEQ2YtZk&#10;neWuGLy6cXe0r/ac4uS7Rstlm+8sT11neH/NIPWuXttVJ7Xy7eSMILsZySE5D+G7s5IJpo6d8w9h&#10;11+mdVLNf5bqvmVcwCAX2FKh2DbcB/PGZ59NFjgHCtwM+6x20PwvPrmxxIEzjsxTNldqYSqYk5At&#10;wOVjBARpyrUz0U+KcRMx/QVZmBfE6Cq/tbz9jEb7C3SEFghRH4n3UbQy/LQArXNWLgDsj6MhdvXk&#10;2OES8yXx9zej7LLq2UX1PuGOn7RhYPljaujh6m9q5FEQXzmepWUxxYxgvoDQONtrUX7BheqYXIud&#10;t5ih0vvKT5otWIIs/3JNzhoH94pj8ATjDCHmnER1yPDdFnROqv/FfyeJCZl0xTuBFy6/B3/HF5UO&#10;vB6fn5rmZwkbTTFq0tAjGb55IPRByZjedMiRuapjx8/ZPpWDLPu9jSjN8Lj45kDp/J+OyIQjAyhF&#10;IDrpzMlQFSVQaYJp/tEm2IncLNMaMYypbK7b6p/eaYp6y9/j7o16LJG+YPIGxoCw0ujq5em4zV+K&#10;+fdLW2tcG1DkGbnpeOYvc6fva6rYnB0ZKbvC9Rbve4SJMoXcVdOILhowJBrrJJzWtVag2Xz3jrjz&#10;hJY+sJv5vsBbwRP9VjLKyTmtAppiS6Bd9EJ4KYzOsJIxfVlENRHZdcJugwigRY9Wp9qxsomDj5H3&#10;2NuPALBbN1VTktFfcaqIGd/QuLFFAU8JdQzvzm4VRJorsv8xE0oTe8qnv5Dt5vPrsOBb3DtaKQC0&#10;Vg4/fhQP4bw5K0YdjU3fJafI73yEjELATQpZLQw7PfXBr4l7ajZaIHCUd8tK5Kk5BI/uOpf4Svu2&#10;8GfvmcMvfx/9y03H/cTaC+Q6o7Dq/yg683imHz+Of+YaLVd+6HD1VanEKleYkfqmUlYpV25Jmvu+&#10;TSkdGCn7Vq5SIcfcR5h9JStizDEmNucwbI4ZZvw+37/2eOzx2GPb5/F5fD6f9/v1ej1fCHLygeUY&#10;1me518pJlpNCT1miEFB7eYYCbaPgK0bjdvNHBc4aeEXhebnFYU8t4DBsINz+X3WzZtAJvKR5tTFD&#10;UY3adOXxhm4hNetVqLG7lfx1a4vYL38jYwO1CxQ2z5xFD21O/4JdcqD/lDutuF/xf6jH4f+GN22r&#10;TQitPWImrj22jL7oqOb8wbVxwqjsopEkp8j6msx+yPOEdkzwvx7TEn/Jjd0lDI68ygXQZn9tAsE1&#10;uAeanqvdZd8sWu6rxXzLcezRacfyulLhMLsWGJG+pvpZlf3W2zTHwc0023lu0dbrcE0eV7rAxnO8&#10;8c8kaI0+uYd+AlorTIcsmWYfjW/mVbXzLbsNwYzfEem8BdLVx16O4Cnn8BxMDDoNWBu/XroQexKb&#10;hmDouc3uBbrJGaYU1FHODeL5+JXi5BCiGR4uLn1ZEQMt9+iyAsMs9amKIaRoYNPuszU2GNVyPG/5&#10;jI2TcLa6pxEqW/10djBxZXckA7nDEzSZaGEBs8g/v9U7bjNbhDggss9kCMIgRti3Fp+igL3Zuoo9&#10;sma4y8J7ExYxPN0QaPJP85uhRyEbuonSMmzuEpTRoAAao+nDRhCAnHtmuygo8PvQRv4T0wdIUwRc&#10;DRHfnQjb0nreGQkSHG/bgMmNvEJntZ4Y8QdtqozkX5NmSphGNeypY6KeFLMDjJSjiPivqwXRdhHR&#10;hqGy8YWwpvQZctjORQ3tf3Cp1peUJEQ+775G0ayx221/7YA/9mHx5KtLr390HlN5uLR6TfypRJrs&#10;vL0sIJNG+WcOFZuhyG/LcVH2Y3pudg+ttQoxUpF6ChdNH31s+6y7QdH7ZLW10XbHyoWm6dTjpOZ0&#10;I7tJ97bG9Qba8dRZ0AigTddxVeoMIxqvvjD84fjqh9E4mHxzH5OPzdzouwnf8wliHJteUBEcc5HQ&#10;fqTuDybwlJ+nhDQgciv4uoiYKKwh01EjAe1k6YQyX/HG8w8XijNIkiYK3KleryD/PePGJ/eQiy7E&#10;ck+YFVV85lPqf1GrzEyWND2slV11gw+Wv1vC1fbbOk0clA7+ezIvC3lFPfVCrHnXlZSXk2o56h3y&#10;FNXA+bM20+g/81BiV8SbL3Dz+WITkvs1u1IhRngXFx7GlmyBEvqkb2SblieMv7swp5dp2L5c8czT&#10;ZeCcNmm5RjJAezkrQ9V1jC8KrHyEcOfeb9vBDP3hcgHYULW+ddO7GvXaWRk5d9rzCXoqXPgQ3qNX&#10;keWPCXAJ5tqbO0b+jhy8nxBuv2Vt9XZJj5oRPBlVwDakItoz57C18waUt8F5cTe9rc7Adakym5eD&#10;Dd7aHkJ0x1ghLv6kKHOsxB9YCC2bOjp6xbdUDMQ1fNNb2TdLMDwC7PaBmtO278py6QpZ1/mkJYCY&#10;FK3fDfIFHZH4uviY+k7k0JnvUiX7PZxYzW5O87jKbu7Vu8Xz+CRRRDSx0yRm9eHREqdRCqich3ip&#10;RpifGjfWPy4HRpgYvYXb9weLPaeBJa8weMVR662nsK2bm9eFmng+DkfXMeyx+ltEQU4Xuo3AJvII&#10;vkG+rkli9rhVu2Z1AJHJUT5oU9F9/WsSbGuwYfoCGJUAh6b0dpoygKX1gx1NysddWlYOgfkfPfSN&#10;z/cwEQAiaqeXfnc54MwuFByp6MN90rvdOfHbqByrtd8XWqomUEhXOHLVNprGgkzkxk5h138/jq/2&#10;Ut3KaN7gCK9v+L8YzmjRut9ocw38zyE0JLLhX6Rp1RjStJlGMGweZCqwWh/mXog5VmGlJfXgh2W0&#10;XdKKoXgaiqBzZFXmDLO6/bRFBlNjs0l96kftkTXyrd1rzcERBGW7CVOHsCY57TzTVbJDgk5DM8ld&#10;/mdq5+x7aKyk0XgwjSk/uFh8LLwO3l1Wx0pSGEkc4/rcyhVbJ2Olhp9115R4Tnv5jmyP1/qYo4p3&#10;KOxSq+ctQ4VlhrVBQf6NcQFv0U+mDeBeXcUI9GPjwb3nhsopOpl353sDDFyK13Rs6iiaNgXm7qM5&#10;1uPTN7oq4fbcILj9GwrczmqaWhr2hlp66YetULktb+XktHM1TQVaaKu1+2qgyPks0UionrqyZRZ2&#10;PnyFstwe2nlXkFVX8kHzFCPQOPeu0QRk6tDrmtquk3fff3lTEprRNmC8BzNa8irU7+ZRyIXre0bb&#10;hf9IVGyJZXn80tYMWzkubJSh6jegY7M0JddRauw9L/5TmDFg87EEpoBTFtgDL+rW9ZHHTjGiZ5b3&#10;XUkBabQPSO7KRzNnQs1jjaeeDsTkXjMUdJ5V3kjBTKyhjBnRbCuJqUu/AmEfInK7U0r8ce2yBdJb&#10;E44i/SBo4uA0JgTyn9YlLoMNiUlY33F6L5qogfUApuegG6kBpngBnR/qK5PJ/mUpIZGsIemzSwaa&#10;gOg4r/WneI9mo+lLRtkWynnGcyrKQX9hQxYk6PmB7stjjfZmEcTGkjkJUTo/nBdSFzWItxzFLAk3&#10;kzEck4NPL0svzKOVbdjZwT5pL0sPROnhwboAm2deXvfIjofGTEiXmNSq8KTayuF82kirhJPv4gKk&#10;NnZZfKTGp1rZ2eBH91IW2pYHrziUhKMtTmp6dLnFhzm/2FxYM+Kv9TvwNyKEhkwNaylUkcEDOQK9&#10;nca9uOXnmCUf7GHqcgRTvDjMtbFAdMy+TmZwITfXTiWybn38Vo7W/fsjKSY6wgT6qKmBOaPRDKE9&#10;K6cZ4fJ4u+7Q4HLb9PkkNhwTQVBfPas7Ec3pGrVe1AeQIEQtkclTnqjLLmGYuh+qTB6JFAFbP+mj&#10;y2Wjf4wMV6qpxmOUISaYmvNlJYonLAWZ5Nq1orj1PNZfqW+Ox58Wfndu8PpuGTluMVc1S7ZsOoEN&#10;RsnpYIvng93/NVZ4+AAbdyEjFiPZvs+X/FQ9wsNS60aM248uzdQlS+WB6oJ+wd3ZhY9Cxi3H6Uia&#10;LoUwZNJLoPGsFIjQRPq5Y+sF7Sa1DH42N98dBc6yMjvGplhy2LVKaYPkPRup8jE3N7Rxa3sgbFPV&#10;d76mylme8SPslvzmUX5VFO35cOzC9+sZvufZ3/TLl14ONqxMDn6gTA5+bocNVu0c0v9H0YJ2W3pD&#10;5QaNmthNyNEr2X6n93XrKzg7KXC/Nj1IQRMUOMqwUCDycARc1ZsYnfRlR5AvsTSVwPysDkfXjNWb&#10;F1bhqZcz2UEGZEuLeVw9AEaB3K7g11M0L8XX51qYbQxNNh8lmgxDc2Q2Ur/pXu8Y5itD/pM56LAY&#10;LTGC8Ci/tlTWWUs8shZaU+wtLDBUTWNST+Aruas7fF0tL9G4VMcWlVBnmL+QSZBzajPX+HbM2TL/&#10;3af4EcoHLZ9hxiX9lrwvizmU3vXriz7Qsbl70GPh5c0LAmStJwDKRtrYKlXEYWCHMRUGanSt6uww&#10;CY62LbdN1mbZjlTFM5ZRyc6mwzGNwHbNm++gCRL8dKXe44O0XvvmxZ5kZwg9nNA3MIhF+7NT/HyD&#10;t/TK00s7xTDQauEO0Eolh7oQIUG0EkdAvwkPig5DZk/iiqPmP0EIec3rL0DwgTQi1OD6ks8IfU5F&#10;e0J6q/67UR9eIl6f7oirf0X6qlyeCtuarGocKXrSvDjRcd4+Ijj2e0DjHPmY32xR9GSzG2R8WFpl&#10;uWCNGzop9BqvPEBprzvha914u8ZQlOvO5hk2bwfnLRXrV48fqmUpq5J8iO1q+FwgTATTUh8VokDM&#10;ULhd4OJqfNqS/0MTyxH8LSzcZI2LoE0ou5lgf8I6w7HCw6KMiq/gMpRhBLblqnCk0hQTUcIb/Ct5&#10;h/7R+kf7NDiE+JCyjT37jx7B1uedc7t5w+q4Gn4HMgqmmf+GNG3dEPC57/3yjYQ4++vSNYa6KzBM&#10;sxBImLkIhrxEX+I92poCjwCw49p+Nae2GhbA5mmWfmSYLNqA+cTLwXSA88gRAy+xqQiCfoJVdn5z&#10;4jhlLnmLwy3nyp/x4kSeipaJ9v3PFgkczNsbgIKxAiAPX/uhYomIv1Ql7gVfy1NSOyNJh4QoZRiZ&#10;IbKDo049q3c9J+jDr+g5T4hvSNlBr7lxU58JlwN3xFm95XFkJbkzYqmaYBliVpUjy2NZ68mhKDK0&#10;1bpbb3zo0cRxyYk34NhEiHZQzDUgxF1nHwScmN2BIZJzKOqjGPN52YcxxOgtgDh5TKUwtTMC0+jY&#10;IUc3qPIiRqr9Z0iJ6sCsfc0Q4/ytNQ4iiSNjL1TsGpNzXWz/uHpw4x7cxz4TZgzvCj7F56bfMeZ7&#10;kZBs590msi+Db5hb5RXjlJp21qUg4bOZRUmXcD0aHrHr90S0ybEHRlQMPS/9APpTjimqqYaIfAEL&#10;2pO8pwzN5n3kf8+wMVwWydxlXn0cav485OBYwWpG5cWpm9A8q+PPJJ8xf8jbNxTDE6K28lJS4afh&#10;jOtI4O1mW5abikJNIvUPypKsGNiRniNfcwWn49ysq7ahDXZItsKCYG1yZPNAtWCxILk9rQVu39Sa&#10;jrDCBz44Lv5UxOBEEeUunNzJ4AW+PTFDgxXRfimLIMJ4q/4OtW8TPBnMB1py+228ayx5/1ZENqTp&#10;JdckMy+z9r8I7TL1EOlJGLt1kAgj0NfI0bf79ziXZ8lohl10jBXqP1FAmJcNcrzoIBBv7dOHMSCF&#10;QOhFJY4k59jtd2dXqjWaaDJCjqJDV9Qpayn9OYg36RbHw1fBKniVj0jSR2To8z5FcI0zdpRonMmm&#10;Kzndo0OiEkaILB5ONM3LB7A6jzbfEhEnnUNIlRdoL7t0b9Rb4Wvjs1z8TbPsZLeWhirF4xENHTvr&#10;Ox3iRat9RbyFkXzL/CxQzuLP/Hwls0lXdfFzUXX2cVFxfOCi7BCCOhB6gho4e+FWznwhksQYSj4c&#10;WNpySrOEBBm+zHmHSEBT9pyQ7gxukfqGFJe59g7991tKx6TK8VyZOdr81r5bO9PpT3jAfYrZ/eZE&#10;mYAdgfllrXSxrPjwh/YKzhk8gXe3V2Tbr/zk2F7I3EPL7b4LweqqPVaqU+lfJAW3pNVQOWYfTmn2&#10;BWgo47iNalcGV5TRgUCYmFRRdvu1woqPujFY/besw7GToeUBpFGEEOiUCbxAztUBO8vlpjER609B&#10;z53JN9GxhM9BxljuWdLlU8mxKlsNwo8x19p+yaUdFlkD7gt1R9gLDQJTRCOzaLAscH8O5j5l+4M2&#10;xE/cM31PYW/uwjPT0RNU1eWp3kvx7Zq5HqsasW6jU/VE5XZIIkot3D222HSjCJ6eu4QF7wJM7DOQ&#10;MfJ5mbIUt++T0D7Xz1AM6Yf25NUmsSPMv3re+uXres5Vz4sHHIbAO2bhTlAgU4wK+JpTdt9QzHK2&#10;MH6UR2NTh2fOumY3/GhqLRaKNFJYzVpZ05dCXGhL4LyL/x06k5eKU4GS+vf/VJd8Df2WgXoGIg15&#10;a8jhNlHxhFTabjbrwnGI+Fvh3xpluUuanHIZNQWHVYoix0SthQfS+9yXzkBFlYosXY5LsvrKOPmm&#10;ZGqsekpIfFH+qhq2IggPWapWR3nkSV909MyS9p2znm6bywj8xExOzfd6lBYzH7w3R5145rTtasoO&#10;N+aWLemaaXiboZg3oOvRF3ppzQI5/TqwqXOkYGj5jv+I8266EAb6yevfenygOCxCrcHMKPiE4OP/&#10;uPboB3KTgd4p6iIRcoqXmRv9fY5qVqoOaHFZD2rkmbAUl4+pHbKBNLUOQ8X58kyOBYKZ5hyfwIPM&#10;6LDKLjqgz/aArIvhUMMMbGEBv6vhtNjEO4tPhhor4gdwNLmVvXMqN3fjBGozot9c3nkB8oTXrcHp&#10;4B2ZGFoyJuG5mFruZ9HiPKIgs0MqvivUFB8emR8b/2Mkcpju78uLrOzFsykB5+Pf4nq2HYIcgW08&#10;1aBh226nZIf1XRnCxi9lo4uP8cpls4NLrEcNSq93UbXw7ejxIAL6+57BivOG6DssSfTNSS7AwYQn&#10;DhgfVlhe2NV+CQe26wmlPjcKjPT9HVHGLf4NWllDxn960NIRDGPtWQin2aF/70sQS/lceDJat1iF&#10;2GzbvoiYp3x6F+rnqLcezx4qfAjSAAigzYujzEj90SgSguNHrj+ysPtRt6arPfueesJ/wFKxzjZn&#10;56UJl+q+3ioXL7WRmhO9gF3/kx9fyVTlVzVzNoRvrlOqpB0C8ZbvKpkqO8HAhqLKdob8Lovduifu&#10;HjlzPX5nqzI2KuplbOAgNUNan4Zj67RwZtKb8kjNUITTqKHWzGNwQn9m+KXhyeVVn9VTcSy6oGVX&#10;LdCNzDw+brtjjMHplzvvzm5QhnAC4opsmC89a+j9AeoyiZqK3eAp1tGe+Or49iUTxq12kixHfILO&#10;x941KCXuRDLzulQotCB6BDEVH0+awc7dA8cb38fGt6tSgpMcUqg790LpUbqnNg5mxlI6kE6/D76J&#10;BlNwdypfYRWqjsnnVobVuMCGxpB1F4G/ie5oLPN11O9525jueZuouRzBCOjifkOiZMeOeLDXT+Kf&#10;DkRbDVDN6//B39oRLbb/sfq1OV10+dEC9+GbPTLSr/F3JyXRt6HlztrmFPG6tU/v++FoyWA5gzWt&#10;Q3f2akaUjI/UcRre2IJpcZmcWHKFCHs2+BBkvOIUbsDYzFHoPgwJyxLuFx3zPCyV+MXZSAsWSCv0&#10;FfrKuugIrtVxGLRao2MPj2VH3Qr/qji4KGh0f2NFtwN7NIFrBXHnG7OAtWYdhUUjAhDpnjD2U4zr&#10;MxOoakuiDRbAMueSK6yIvmoGXPBdt8fRNXt/Sh1hKu2HCw53Hyq3Up63RlaHO/d7bgOrkNH3niOg&#10;2nleaMxYtxqZva8cC8zfch8eO9cuB5cP+VcSObhWo55T/xllJshbuu4bgL0/iON+eZmLK5g8+qib&#10;WyrHZC9uRbgUhtc9zWRTyzQUuAdkpMFURnhH8f1R2mZot913adZkbBh3malRtrDauGE0Hdxky3QY&#10;LIguk5y9Ce9viXbC25LYz5mhxejHjgAvLvth0lYt3vuxiUlJtMmhWW9HEvaX/4O+pNqKIuH3I48q&#10;sgVvD/nwbVLqMu4WjDwxWV2YqZAPS1pUtcLXoMglVcYaNsNd6p2INTasYHCIRGhnIFXwh+qf4yIa&#10;Zibzn+sZjzPZfOaI925q+EGA7YvFP1MMBJbMwsxrO3oU9if6JJwXT2ZOKze3qVtGgNkbE+zQZLZg&#10;VJQlZ7AaMXo45eVWA4RparIAylGnXsjgTYjhBFUNomA0mWu8XBSmKcwQpcmeJhQixyZ9z4LJoTzp&#10;Tp5WxuLMzBUInb2wRggTopuQnwwYM0x8BdoGa23DBaC/soTu75PrSrM8MBsSGyxEr3hE4iIUQKRH&#10;a4BhC9qcGH6K4b+k5EXVx67pqzd32fEf8NpECP6qqn7MYfxr0wcoyB+cdHmVJX/4ybRg8bG88ALl&#10;RUIFne+1wCUEv4qdmdwM6HvQSPCLsGPmuFDgjp7CU6bC5fzI2BqmMt+d+j8+BX+Iky2TttH7tNd+&#10;Q8oHSoS1qa+IjPaGx6EIHHb2gm9sjA1BFf2P8rsB6iVdbbfNgdxKZ73cGrAT1gH/x7bUd4BZ4tL5&#10;wm10dJSaO7OT/cGeu6+i+XKNQU7lFmGdytNrcuPatm5ll54R+Z0wCQRjwO0NcT21a5uf9DKiYEZe&#10;+CcUEy5RLweWgfO4awfyRvmX7xKSLNK+yFcBOWGXiaCu+aw8gOzvZHKKDjsfI8qi/WYZLHNbxu4O&#10;dq1GVa+wEQT9G2VbMbvjnm2QkrelgdYuP8RCrjU5TIEUv8cjNlXI6512ZDH/v88RyTAypJmFC3lz&#10;2fle4WoQhrcur1rlXONcPmYIHypsqqwNuWz93vbGiM1eb9cRjeoaYfYxQAUdCgkDEAqLSV9CK00y&#10;9u1XPZiLq0hDnZpJ4CTR55TKmBURIPhQUvChSLn1jgkQR5rNvMle+4MM856TaSwv7BH8lzRl2nLx&#10;XofofvctQEqfmyIQt5q4vj72E/Ge2kK4PmejlXgoyhXEfAgtm0VQguSlfRTPQavlXkFvkF45BSj3&#10;SN2GlnkchdetYiJphVI0wyo1x34PAcHtoYE/tUvfav5/S0wD1EpU/opj6cLQnzGwbTsRw8TZ7JXI&#10;64ZpNw09EkWQpz4P5DjvhmHCnTMhrXQ76erw0jjjeWcX0SZyvR/XC8rrI7I3Y+eH+lPf+Npgld73&#10;aVIVeP4PJx3u7LFdY4d8vV+cVJfKCvP8HgFLa55YBO544YQHLMRcwUX5RMJCIrVJO7IyEzUvDeNI&#10;FUp3hrf4t/2CxvVKH0Yf6FEGI3/TgR5gMXLk1XgGKUN768yuzs1u50WQao25juTXF0stTRUphgoc&#10;5XPWA299MaGTz47tTYS+oEu/Bnd9NnNTEu+EfySMCm0kmgV3UDBOgoclc2cvIuFiMpWlmrsF/x0n&#10;1Pew1OevLRAlI4JVdZDw/UQursu7cyhVe9bfDYKdjhZjZKAMQf5tWH0q7k2jWZNjd8Eqxl3I/ZHT&#10;M8H7X3Kz8jLqRyQX7qjsU7LOMgJcuddz5k+W3sA4BdzlZHPiZJTSLQ5srqn3mpLAAmbmEco+74SH&#10;W/sCtA8y98+dUXuj3p0SO4qFX3PUz3VBHkGfePfU1u5VpSoooHpUwvV95/hb951vLBu+NaxNffLD&#10;QIiYpLe91QsZT2D3P/fgmwA+++b/hDY/D1bC8Gt/Lfp+H7KpDXTM8c2lHO6o91OyJv09pYP8tLz8&#10;SBLeWX4MQoIsAWEMI9fsNATG+ANgzP+mnhBGExq5GUUO7yiPKMih3WrfAa89zCdqg3DQt7b2c8EZ&#10;wgBjOHS6yw1X2qQTRhnNk95WAjiqG0aWB4H4qMCWva9JrXX+gL89cXV0fv6SS37dkeiW/1qIGKIz&#10;z4UZL7+kr2MUe0RCOrbsAL1siyx2yFWLmFJ8885mutgiEDABelb+vI0xv4JxJCql28T/p7MU+woN&#10;CQxXmEJp2fUfUDTxb8XwK4t3vhD2KxLtyTLBV2Wc4U9O11UjZb6wvl4L7PLqeN73dDMVJzXx+nDH&#10;AzmwcfgklT28fM95bxoalKLLEbAspzYI7dECaPa8TZpwynOSUUm3uhBD+1Vp4tpimckD2dhCy/1/&#10;23WpvqOCZv+XFeL/6IB4oZSMmJXLLE+hlcL8yt2r/SdoSd1PuMlMS6ITa/9ceTKPC7jm1F5SVMOJ&#10;MCRkZXYyd1X+una3rRi5KBvbiz/SkyPGS/xqIR6D04xqdSf6Hile11VTRKC+R0CCfogOPy82uUrV&#10;MJVkHKVJNMHarDW0aL3guKUb7YFueTfS+CWpc9Mfq9VtDjaOIZZbsh1VSJB9wk9EwWe110Uq4ADS&#10;kDA6+1IYJpQVT4iPa4PMEkMw54AsGQBfTTznPQ0qdktrF+6e3wxRnovjKBdpL4fEUrJQB0vArZmK&#10;YqIFSLL0213ZfzriSv/f3v9oB4AWcLOgldtJrExC5qdfGqWE/qfVoHNeGPhWEG8mRpy8KFT4RgGD&#10;wqVbGEnWePamvpYOwP2IPthTbDptbUHMupHZ+CiJeJECUdApYyYseQPwohxGWvt7FdvjwmOfq5MS&#10;dcGljocoWVUH/OI8aFMVFBE6pCMDgJuf9XjF49NYlYY9itsiGwBG5OOR7qOSCQTkJPeG2G9ASRQM&#10;FlQuzZB5R06JoB4Kp+271qfK2Rf/TfgxJTDhr+mMQVVu/xWGXfvJbuxbJUXO63rWF8TOb57+nOmW&#10;nn7H/6DPnjChppmnHG4aSaUVENrTlzRNCOcM4rs3dLAy/+QpyhdCP+0Tv9BvMRdyk/N58spcJT/T&#10;i6hX7rCPcemkhsigZspl4abnsA7rsnPBUFi4r7/Zz+AP679DFyEo5NXvER1glqt4WZZ67kWq7Q3n&#10;zI3XGdAY+ElIkEj/dBTr3ZfDh8txaBLiRoPrX3Mh0VwNBj7uuIYqeKMUOnt0eUpUorXFZeR/3JBr&#10;XC3Rc2unTfRfI7W9R70SHnbooZ7BlkgCHmLmXffbkK36tjuXns3aLsoEplr+rBL5rdBjY2Lyfs4j&#10;yETiAPxwrAwFSvoiGbhiB5vF6ic/WW313OqV37mQU4eJ/He2508hymRenajJccicHE85UjNIcfnm&#10;Xxp4meHkVpKAzKzWhT/AV5z1S0lgAQyLqBMAZKoI9SwkVkZwM4lgjwIWISM6Hm5KU6DnvhHgxx/9&#10;N3LCbO0nL+5ItjQPKuuV3Nbg/2na5NE6ENF+/cDqI36BYavAI0eGGee9Yw2V1TD909UIli2wF1jg&#10;40FJ5zSix0mBA5nE31+PJE/94m5Lg9UC9LLIETCPRH0/ElPmv8IvP7JObp7NDY24woiJc0W/QB9a&#10;pPv5r8YNRtb3jfjUWTbeHy45rFVqO0kZ/LCOHkQWJNYU3WmlDcb1GQ1qeSgP7X7rvptp2/ippjtS&#10;5w8Z1iTnFW97inBPgKwPNnnf0xIKbHy2FiR9z/msj75t+/0/Bpp/uPe9x8b9MK73G4D3qClLfBhG&#10;sH78QnbCT+Vl+CKEXuYsiibHjYRqtu2wE+2aDfD2He8GgBJc9aU7V0Vc/e02JdGO3K5TIA6i+fYn&#10;lm2MiRkC+M/ZN86y0ZYFCAto1Igl6hhH8Asa70FGrPABDhmxnZRmtm2J2h1wjpmH22xLqG27lG54&#10;SA/DsMh/Qi/strFf2L//c3YdjyIPY+ukjpUNk/G8SFau6U5kEmtzSgceaTjH6mv6XdXLPgCPKZcq&#10;Vzkbr38RhOHZvRGaHX7KUDUIGwpXjDzh8VIQEfqenKC1PtAQum6KRD7IjXJZIMVFkpvK3enI+PLY&#10;uHZq291oH1dnw/cGTTV1wx7fjfvLawdy6r4XH6NVBo6WbFm21Gxf+ux7lX7fpmaDrcXrsvC5umuT&#10;udp+wWbrl7tbDbXI7xewVOMc3xNlgL+nVUx4gDex+81CPvze2F+jcMe53HbX4ffV6Ow98O1B5k+W&#10;ft4F3+hGr+9DFnVu04ruLXQj+dy6rBc/SsOeKJrraRL2f70zd7T4zvI0ZnFhGrTQgI+UXyOzaQPO&#10;OmrG4NPmRupAdD2OfCKjsJb85BsSfpDhTnikVyztin9QGiDBbl1RFgcDTAP1twpD+0CX3M2kzAEh&#10;4mQHSN1qO5Z6FLE0+36zCtMYaRYDM5UKLJmA0Ij3GTrlShGpzzQlP4HXOOaJ7G5hV1g3rF/4Q0IX&#10;EGpmJBPnihPTr7+bj2E/Bjp2tiGjgTrSD0hXs7Yh2SzoJzZVFLYuUg8L0rTalSCue8ltjD0P7kjR&#10;BXIUgUIoQnUoP9KuION+8kFTj2klzLz6Vk1VHb+6wk20VH3q3Bo5ELMhxJni+bAm/Uj75TqjLu42&#10;yahZrkP+T9GZBzL5x3F8B42UI0WFSSrJVT+lMlenShkpw1wlPzfJOTMbFUqhHEsYlVDuezlmjvKL&#10;UI7J5j5zbsM2zOb39Mezv/bXnmfP9/v5vt/v13sYt/TnqSsOhzy7a3/3+jmn6d3f/cY9lAPaNvUq&#10;UXEi9TUlXgJ9NVdRB1x9hBEopG+YYUovQfK4VRXWgInC2UAg9QM51OXyK/4pwjmzYSSGu1oWWKQw&#10;llnvKLQP+l6w9x7TvAroTP9M0yopn64p8sRFPsz0YpCFWj4vjN2sADT6oIt+XS29dvDx0lT1+WBf&#10;It6X5Og3kFBYWgfUoKm54YbPMb2gK+tEeT3AKwoASPKsn+Y9TxhxuhcSX6bU2h7KhVbWhYJNNxdb&#10;V0Dze+SWolhOJLsljEa5HDNZhc56lPA3TRDFVIa/UT4hsvDsrsHhIsFwL0uQ9IGcDevp3i3PiWK2&#10;Yua0I1nPviLuTWh5vsXnpd0/G2xeLcUbO2gEXvKQzpKzniO/U7tMzmqk+ANdWCu9LAd/gJlMYz4y&#10;xLtJyXF7mznAGTJh3UyhrTXrJfU4N0pKgr80Ei9PrkGKseJ9mWvlDrKLLcOy0HrVQ+HU9SWXijHD&#10;oS43bvgs8n5h9foHa21Ljhqrc7fq4rJ1SZ1rIa7SJ9yGKvt6x+Y9DDZk9Tdo2Yn/uyxiO4xZ9+pq&#10;Fr8K+p8Vc/KWC6B1RLE87m3E8zeyDESofykP2przfrDc4LIAs5jBpjScd9isJ3jPYNvbhvqz5p01&#10;u3s3BysjiwqxSY/G1fN6NKTs5ma377s6rhdMJ2NUQAasBsuXqCJ19G+Ww/sLaaDpcmuiKICY8Yvm&#10;1FHrLhbSwACX5iI3Qj68uwOnsQmltKWqHCBy1z7Jv+4BkYxALBsKdES8LDqhYUygK7EuecdNChge&#10;wSwczufPcHXuvsoC18x0azEUx+arFYzVFRcLyIzxuFF+1Sc59I2xzvchcSu0BnY6eJh/GqNhz+V9&#10;5tuBeJJ3SWXwM06VYNJZMhsN0MvrX3raduUGf/I1izktFftSg+eThBikPfPx4SVzg0OvnkVE9k9m&#10;hCMMa0IWu/EGoj1SSKY3P7cyznDckoqRpy1Sgw4ZnISvx5eG5SmxDOexSmMIzh6LUQ0T/sZT6OJQ&#10;lPCeKN6r809plPE/DTFa30sASBCtZjKATx8/L3rPknIvHJE+XBd/a/n20TF+3/JTLHUyAi5enxdp&#10;kOigPbvvNVLsJqw9Scob8BKAQ7lBQL6XED4vNgadjuR4HQt+rofI5VXijGgORtwrgoXBPQObMp2L&#10;rUOQuqVGhh/420hLp/Dnbzq4ZkVZEwB9oCQrO7yij/zEfSiBAp0evyWj9EChdCfOgiz+qssFSuA1&#10;8pesIcr7Wwu3W4BhyHtV4iD98nbGm19AW/pZ9QNvhwtyld4MIzTbI+88Q4RRw1QCiXWYCRShizqZ&#10;0nLJZJ2ATgskBIMqY2L9f6q9+wsXeAadtZkU+26lH8kCGbXvPEqI196wSQTVjVWNBa/cv6DSmoer&#10;RYJDgc5ok9AUaONRTlo0qxX8VzYpy3ZTfGSVBSf2PJmLkN7Qhx9STDTPcHEWRSqBEFR7awDU4Mgm&#10;/BH+ULSnUpa/Oy6DQtvd8f984DUIP91BXwfBf2ujVm2+yBL31bc3H46wbFwvhHiqixBkIA0ENMQ1&#10;yj7qnse1Y7Hovbmf4Bs71WGH85qCD1KTdgjb6YjdcTK4/Mz4T/7qwBaztcot0NpIu6lxreyAVdiu&#10;22H1fdM2irCOYBCQ5CndaXL0aVW+GZYKPez61BwPCu1Kigiy50Y2/lmI2pvKcpQXKyk7GbEsn6g0&#10;B38VE7tAWgqrqSiC/+qz3uXjztztt8d6Mdlfcm4hL5Hi3mYT2iXjrBgXokmvQbK7ideVvCfJetWY&#10;i3WAkzcaRlKdAP79CxgADkUFFgZvteT+OrpKO7f7jwdarVJKDN8+e0ZuiWpcOFLWdcWmRTmLqPxQ&#10;UI5vBFNdRJGhtIEJiYj4RxcSuvj0cE9Lp0Zlm/8C/DaBGhwm4OYHs4m03Rz+q0V2F+/z+z1v8jKY&#10;jlHLrSnHcpyaOJp3nAyP9ECyT5h67Fdm7+0zb/GdoE4FprX3EhT3dSLpmwFK0pRS/AQolIroNitX&#10;3sIPNzruskiblwjUJa69cPf5Vd+j2JvRP5R0WodjIHuY/jlz80iC/to7Cobif0lqLFVUf/KwSKCp&#10;sLw1zP6nLRW9xx6WK9HaITDwuRPfB//0snBQdFgUEIjVUUbSjoccsc0FxtRziRmnPo7Xrhy9gLk4&#10;kzqT1n7HyfUE8fhsvbQ/AbGQ1mqXumMFEKEArf+8f+HwdAS8rF9SR+uwSfjB5l5J8VYJSm9NstGO&#10;23BIfRanu0FXmIahD6QBPs30EMJZNt6xmRMG1DCNRRZFTTwBlyJ1ahozbWU8Liv1yz5Qu2Pnv2mF&#10;+yjKODptFfPPk31n+I2jv091GvGUWwDDdY5qDwgT+aDpnsifIyKKUIRLyVJDxWIvrqJCetuLuW22&#10;bXkLTuM8sXRjDoGA04/Ih2P8BDVrOlI4qbwezwEAOOAZauA8GADQ9km5L2/YlOADwm37TKPmo1g3&#10;rLYj2mmrXqqslyDG1HV75un9sPXPpOKX9BPmbyi+c2Tg1fPf7H7IcrLMLNwy5p+XMV7mSu0eeRGg&#10;iSuiZDmCzs7xyN9RdI//dt9Ru2M4jXv00Ly1X23pPyJkIoNVv+uJ2hGp2Gux7xcFraI4S43Qr/3w&#10;X8ou/y7askgHdCx0tZw3azJqiCoTThuhxiPGHQ+vxHo1AWsUYMAu3hm5Qs7enhBblk7CjUV+gLDI&#10;4jDKgv1eSEQOyDjCvvDGeeUmHoh1IPbISdVSkdBZqaA77jiSiVK/irlCttTYDQ9ODMHqmv+0Fcq1&#10;tT/1H+f9OJDjnZh/5sODvrUF15ZKrai77fIsMTpzNfv1/E6KGYQ1b4zNuGn8ZE3WRzfRbFK29bCT&#10;R/+FG1bRsb3dgsu4+XwtTB/xjna+1sd71cAbyVvH7JLfR3VV5M/08Krxry8rJcLAoSm6JaGDj43l&#10;0gL6jnbFKYc1XZ68xkvvMmvrfe94kOqy5LiXArv5g2AC/rdYggeixh0n7jvHM3d+tVnb9Rkv9WDN&#10;5eFN8EPxbEAQdQSNvwHZzIDkFmIj5kzbAFSjYVs2vgcguvT4qRDyXmAL//mGfMu/lbVNppwHMN9v&#10;pSqv1wywe2ZNDb/lnpIm9kn5dwbFm9oFaBkqp+RZzCZ15UkVSwjYBvODv75AxhL4CdsfbMQKFZSA&#10;10zDFxLIm16OP+GVMlSjStMqctWXxMnCfBemDzobdAeUzxzVOSzuvPrashDnCBOf0DXqqc3zGDM/&#10;aCnvb75n6QinLbSyWGSLF/5SnbZ/Baf5trfck2iTIMpwrYqH1Lu1skFZtcvXeEnYZpu9ag/Mjxsb&#10;Bve/IhM/d4T/CkjUVs1yU5HRycpJBi9BWODhMkLjoj+V339LhnglnCbY6u/kTnKKuKscLeCspzpr&#10;PUTuL5cBUxY3uQ3gGx6noxfxQ4O++EbKL+GsKbZZVDB3y8rbYmEnLWfIJRVVRa4qZt8QExvVzntg&#10;06zK9WHeKfEGtCJRYC7hrRqi74gDZ8cjpVsHrX42RwcXuaGJLyoCsMTBVjCGu1wqqYexUFDo/5C2&#10;e85m9Gqg1x4aq5zQNp+Jm5l+TjGNs7vHGflkmQJiFi0kv5TuCOFiYH8p4tFn8tfeAg6XMOCECXHv&#10;8Y2jh71tFQrWywH7ceTG0KOSVjjLZH3oRgk65WxWXMNo1pbZKexK033uWkujuFeICb8iQajivCWR&#10;gNkEnGirCc4b8ULPbuPN0oaxMOGrmMUNmCFTp7HibzXUDQO2Ap/d8oG78VTrnquQg3FCaRc+K0JR&#10;EI3ahf2NRhV6JvKped8NR/eO7J4aN9GxOxKE4m9xOXPzevzFnG0uuWFUONtmutiXG7LYHG/LLamD&#10;LS2zU2jGJYUOgwujvwDH3FVX5XLru1nlmXFXn5zx6URF+F1ioCo2VOtsKnZ22xSc0AmtTR3l5RU+&#10;Yo+i0+d1bGfD/Ow+qT23fYnavq9aS6vZdM2qPGvoUPJDVu+dn0QBt92paMrla6HP0tkt4ZnyGzrC&#10;phONa20gyUv6/WWPugXfPlNW3DQ2Qk91aK0m715843Wp7uyuheYdKU6VGeXdIgTT88VD7V+LzPuJ&#10;WnntZtYFt9kgdn9ZdMnK8/5PQGVYgcrHyAWOV1kCH/3uqpHaWxq0HLXrp/aYuZizKealhm167l3A&#10;TNc+WK/X+Tl6xaDkZTeDW/RZNBwAHQPAwPXgzgKbNut+Ve/BUnsqr3px99D7t2VI/ZNvDXsZZ+5l&#10;BXGftp0xLJ5NEvTI+A99s0LyC3juDoywqiKX4dXwiBpWvfUZVST2Q4FSUC/2Y8cjxf3AmXMuFEBE&#10;P67Vq6SYrJoHQS+afmn7hCC7ySo0U6YPXAPAdB9AA49kEqow+QEfCIvgkjlAAJG1SXDFmssVqmmP&#10;f8oChTvKgZoXPoLnZWb32zRJfffbx/nOpGm31daUuGxkKtghnWBhgfluDXWnn6+IkNVoHBNhszzk&#10;NRFyrgZcbGQ0cF+ZA88I8Y0N3zsLy+etTtP/iD5VGVYwNTJpTMiLXPCQCNmcNfDvNi7N6x6s7r9E&#10;TmDScu1sJiBgRE3+2KyNYSEdG3yoMSPI27aL6bdhse0b5O3OjNYrx+umrwQj0HouhKVRVnzmYF1r&#10;l7K9p7Ki/T1UfHE5Oo/G6FftWFqfSQu+l4B3JDEeKIcZFU91MzN8Brg65Yw21JO7WJMQqbJH21uF&#10;bYIa0RFNI6OyH0bs0cqsLEfXrEy7tKezUdPgbgEPBres3L0vdcnmy+pFaRNHfq3s/SVz9Bg/78ra&#10;s1n81HSfGfcx7JtO1/PTctw9cwyY/GAMTO4q5nV33LfvcDYh1Cjv4S0AY/LxwqHw+xxSuKl54fho&#10;WQGDfVvvlMnWsKD3Ugj3lsR3OwdIxoeEYDVI/KrbepFP0uHMHcAG8EKobaNqu6v49lyTrZDx6Crg&#10;JmdD9AiwtZhphACIi/yJCKlJ8KvhNfgUDv8+1QUo0evpiDZseNTwiO6pdmO67vl5vNi1NrsIIq/M&#10;J1wscXu8WjwYJ1vsMVgTWDjcVEs65XMgPUVzfN/9cWGRk7xtA8AeYbZGMkfLTAWp/txB2nVu0bb5&#10;jkJ8BdaOuuknCLueg2etCprwyO0p3iTDUHepHD9qEB33gNtBikR3vdPWbLpK/3XlsU9bZTiiyjMq&#10;0153cEaS6WwosP1esBqdgmN3W1e1JllvVLVBKZNRFI+XA4Vf8DXOUiGE87SFxa+S0rD3k+ak+vqh&#10;1yQUgBMt2Ws9S/W93GAdNPIiMWwNeg0wpa2JckRXVg3iQyN3aoRy8UjgZwUrlzZ4TESQzmlP1b3y&#10;nWFb37WyZj2T2AQ7hHe6LohVl7OCHjeMs/9tSkXY1AUs48rC/KwMDVqyR7Ta7RKijxYhK27TVHnT&#10;P6W7039XVb/kVT0glyhY1c38nv+l5M3vC2foVZmSVY2rnRMz7TarwdPmmoruMLdpgEPh4M3sCw52&#10;tjPF4n27f4eNNTcbBY+06AaAVwyXftSHI07lmdo0QWnQzy4CIyMdENAIJnuMtvTdiNXX9FdVisO0&#10;T0cJ118sg8eQXcs+bnJrNQBxAWZDkSy1N/iPi5zz1uD313xtCFhsrY84ZQ4EUULqBqOEu7cUNX63&#10;dqX4RBMBwPnXfznfq54+VmBMvAPCJuGT3mGDLLnqME3aMnU1uNr3Ioxx8pOVNSHwQhABkQosc8nf&#10;tQypjqkrdF34SeT5VJbCseBKB91Vlxeg9bS/lPYLnMmEEYZCW3RbjEiOGrbWVDFkzSt6sKqKBz5P&#10;+qb6dSlItWUnHNRtxPpDP5htDvnxJcGMf7bcdtiTMUF56T1HndEr85kuJSjb8FzR/2Q/01Lq+2nd&#10;MPwDNFruDiuHdqekVtU5G6SumASJBM7aTBW8qJ6yklzfk2z6igjQsqbI5VFqxYFTRYoyN6ABIkdg&#10;qUDdI/Alg3bgMFxzSN0U6AC4qzYsv8xCblQZfhXOwCdowqhtOSPmAIr/Q7ZNbPYxx+Vwgt5gANtI&#10;ZKgX8hPa7HpAygb2LWkHWfZ2/LWOHlLt1NMg7LcgA6p90DMJqqwxObtECTBFx+u4OPEig93fGeuQ&#10;x7qo2HmPmzm92KaY6a37Q1+x29rFYOwa7KHTW6Af4v51SM0UtFzkW6JJsTPq4MXVizsCLug4usMt&#10;crlAVgt2enXwOFW7VEs8tkDSf1Ml54XRHZRrbLi4mSNB4aQ0oDT8mKS81a/8gARzTz9EPuYF2rmM&#10;hZd6tu2EH9JcsLisb5/D54GG+qx0nBvywDP2XptNPVkBIqXQETbBP3J1jc+JHD0rQsjTnH/w7QI6&#10;HokP1fgpmBC+Mk0rlsc2Ai7KIWtJrwdmO2i790sl58GD8gsWzDLK/KUG9S92n3VW9Ap5AtyBrVz2&#10;EjCOVcssv3l+JjxBmlOWLO+sJtI8eeDaX8IMhNP3kaQ5nvBjyYVxLLg0U5gmU/xH8PYR7ksxyCTb&#10;+b74qKomgINTLuRiX/tfkHoAI1tdtW+eV5JnlyH5twvHYbCTs9PH61PGqqba6e/APbZ1cTekSXrk&#10;dCA9M2+o5KYc4picbIY5clxHGqhZbf1LT0QUnWZpV7ojVwgTHnFBKTI736phqPzWoK0Gn1FJsQQQ&#10;awpa1Hsbn+8uxFvMnH9gdOpsVfEf26PIhecr0j5r3gUNM3mblugZHY/2qn9l3LaeaWxelGe9SAoy&#10;sZ6DdJn4Rrp9VZe9SRSZeAatFf1vW/cTKf5DRE/Q8QH/V/GvzL0M+q5ceXf+cFfGbXy7VYRdu1ux&#10;enHYQb9kl/qqDDc1DG1tUea1eV02cLcq++vsuyWoHRA4eLI3lSXmrCOmQzYXi521eQLhTyXlVdIt&#10;1DTHRO+Cc8rd5dZ3jEBuiqfk3szOWEtwQ9GRs3vMMNOf4B6cT1uBB25fBYFAu4TAB3BduXVVQ8wE&#10;8nRLAAKxgGvRxQKEj9qeEq8uMN7MhgcRapSXMl2Vl7K8FlGSi6IkoETmxM7k86b0wz0hgpj9Tje0&#10;+cR4r/RjOwLzlMGhkZiLIuHEfXVAxyLwp4/6M9VxX0n8vXyV8zZc4r2seI5U4jImik0Nv952g6cV&#10;spYT5JiRl7N6JWpMP6Rd/PsH+ATwtSRrh693UT790ed40cQDsQElPa76lOV3m4fubEWMGQLNCoCJ&#10;Ul6Ungz+XfYv0NxwE0Sy8LBtKdABr79n2ZvA3VU1HjmLUXeg1sBDSG2K2h3E3lK1AHNFmHqmzQf5&#10;E+gZldlmCa0X8iGrZ4PHHFmZf73nCR0bpVFt+hyWIn+N5V1HCficuapDEDMBcDJVorPQ/be6XgXc&#10;EEkEgnGiOMIpqiZYy2Q3G4CLUxMISkGR566Bdv537GSOUdyNaYISHUwOtN/MfUHeRDm1b0Pyg3Ol&#10;I1ScD7xHzn82dJ2PoahvM0H1l9Ev085Nx1JScuHvNtU6T/XB/HMogUV9jtNTC28A7vedyvhsvWy7&#10;k4iiQMxBKqyvq1U8cphOdGh+lLnRoij7BFZudRXXXrY8LnXVtnFVTXVV0sx15mxbjuOvMulor42b&#10;+lrznt6KsO+HHZwNJKYi/Yk7i0Yn367XQ+0kDu553R10pDh8xR1ILKmcK5x8hXxbnlMvrX+MllnQ&#10;on/w5LXzIEccANY8zzNrs8DXJsyjMX0ohY/90RGfOta/D2S8u3mDlxVfQPl29S3luKrUq7xNz5Yz&#10;PVWXbpj9sCTZci68DZ+pIsn3mylnSYPwGMDwCJD6TOnsxZ3Oq2p6P2uPP5H/kRtPuj4BYRm07bRl&#10;vkmIJeaulf/yEb6YcT3mhBelzcUlhk8kz9mf26Hi8ax+scyhVbT6DNzH/4JBA22rs+TUpMyTtsNK&#10;P7uGjsEJghc1bIOe2HKsc31JU71YM+fmqPKy8kBaaO2Lc+++5QcccuI58BxXn2By3K5utCaFa47o&#10;WjPVXZs2v7YK6k00sVXQEX9jZemRhVYj1kD9YvsM1v4n0PZGaOvUwVKdZla7Z68ZQFHAe297oEgL&#10;PLYt6NJOYJYHoEer7i1poB373YoCAFjTO3NxL/RC1Yt9Wwrw1F3gccaAekpVBNOiMdDmi8qhcCJQ&#10;+OSVtJNW46OlMPLB34bKdEJ0/oZGeGfN6Hk4L4DYLmFVpQB/XLMRcwZQpahK610jTAGdtttr3aho&#10;AWhvBxptmUoK1pISoc5A5iKSpeVFFGc5Nk4UyEAGywKB9W3sWU27urI0vGbt0S2pxITyoee0suu3&#10;vFKtujyTMb9uNGxdBq3nwU/8C0hQjAeNvDzhHmtgJJtIMHYGaBEoLJsNky3gtcHF9+HXfhFY3YZb&#10;8ljhO+PfZgnCLrjg1ilGg+dzwWSS7D2c8Gwj0WnVYYjZOaDsLbbQX9LlK4bDNjEFKUpcoAYX2HM0&#10;CTs3blle3fqRG+Kz3fOKuy3k32VUPHjCcWfVOgzOjn7SYZZvHftY6DHY5t27eIFWFCFe4DQz/hBs&#10;kO1zV4PnfcrLYtl/YbTWjgw85dAdO+3uSBZwd/gZekyupNstHCx5Oh2GaBxI2pzBNBjbbrjh3QSM&#10;hwmfbb7KC/cfpH2J+BHzyNF6lRMjMNKrmC8xcnclqf/rcDC1uqaOJgGSStbhNTPt8bHyp6MDfR6I&#10;+niiG57riIR/Qn8hT1uHNc2T560xv+at8WeS0UspAFeIOwRE0gjMJxzPiYvCzlJvvwx018GZ9YaQ&#10;M58kvAHBC1App0fKZdjPD9wVq2r+G4irvYBZ+Pk5N8g3yWUJTRPr4AVrFez4m2sYF5c5BJ8+U+zc&#10;OZ8iCeomsZYidRd5DHiHlz1ZLVER/Cly2uOhthjy2vnUQfLltjNhEXVDpV3HtDseXpy3zDKq5Om3&#10;HX7AXP39wXDSPMI94ZieQSMGMojVu34oKIRrgDQxsDjIihc18C8cL5vZEShB5S1EPT2/PJV0yvmW&#10;488v5iahm9c052UXgumgwWcStWbP9uEmj1uRqPqAowBhgm48VuwbsezAoIkH8bxMHDSBChJxQlst&#10;XApE7ivZN6uks2+99vUoxZrAbjJUANJPU0PlOiqBn+VnO+LEW8L0dsuoSRE5JsFDazz3NkfhXUhx&#10;CMcN+iuEf8y18BKg1lIs1Rf6cz9zmBkuhr9LDqDYG7t9mscMFIzz77rT8831gkLR6cbnRyV9Sb4w&#10;vc7SXr7c4MskhcUPUtV0eVTw4MAAj05EhTDUlL0rkFuDQkYnjjv91Sd4idVDYA5Ialcz2kYq0mNS&#10;6TGmqQwONK65PDNooqLXqyVOFAQ3A/DrjJugzrKHsHxoryVoPblK/8QTZvgx7LCVsK4Vb1oRJEpb&#10;rOHyQ2KtnqE+g7hpXFAIle/WF/Jqx7pa6opNP3/dQKRQonKU3njoiEmJAXjzITqBsyU8f0+0W06R&#10;GsJ9RhStB9UfAiIZm13fhQif2+T38gT5J24lweIW5mKaAyOLJiuVhAWPuBBgcexHvL95kiQksAaq&#10;zUsfr2IV8M9XZ2s3Ya2ysPfQPubi2zeiLKCFcj0C251T+NGg1PEnnBWB6/h9ETCdbGgJGaehY35+&#10;We7K/DfLvqtG9XD8XvyiIHw8qHHEuJNieE71EGKzbwEy0og4qToGpG94MW6i+dtD+HTQ6K+Buj1j&#10;2mWordF/UpmN67wvTltnBfKIvMFngw0+jD8GjFOUhiUSvQWoqnRTk9struR48qekzsEHNbyuGjPG&#10;v4y+iM4i1OrzsuFrX4jwUrorqcrzaFZp7b7n6MftOjHye0H6QKtXbLHg9z5Yfo2XBX1yGkLRWOzR&#10;BHMqkxQ29Sh60CXZgo3bg7hp8AqEVfQwgOlRLd2EM8ABm20bgPc3CkWtkVLRmC+pzEmvr4ecpEz3&#10;ni5TMQzHeaM0qNiIhc+0EodbflYjm1N3yxzhXL+76oMSja6iCwP1Gbu7Cpxd6mjVaYL034vCly09&#10;2I7kZfZEc3wIdrB4rsGHuQZBnHYjLGUMtdDqh9v14n3dTGe4VYCANKjSKCQstQCJrqa5TO+2J9bV&#10;IY/QiIVVdnt5JLfpPQU8Lv69zoScjwSFLc1FON9GM3S7GLfcFeSWFtmUgJsFIGBi1pwFICBlEX4u&#10;5PxR/fe2fcbn61AA2NlNXhLgKi41vAr2H7RAGBRhySSnkRKS1uJdIPSIDM0UVIS+yjazYTb2NtS+&#10;ZNr8Glmy7f0WlO/cu+oFbPn/KRwEbIG/Eo9V3z+CpboMj6iPIejn0gTDKcsAjyJynhoEDpl4UtZd&#10;N2uJ9J1TT8KGtYd0LyvIsdLzAsX/q/R0l03vbXi+hM+LG+aMLmZtBuDccCpAwZXAtbELZb27TMEr&#10;BuYu/5/6zjH2tch9W539qs0QOIo7MDAxE3rTZN3KbAcjt8zHx390R3U+sqWUAEhan2/NWXRGnw7t&#10;HPHdir7ljv42s29qXV/X6BCCoJgo6S0fCiuVnQgjnTNxAJHIBESQWCTLM2YaAA/IDowA54jyD7uj&#10;eLtiXZXDjsQ67i2WyJF4Y3ZCTfthVnF6NNumVbVKlgCLBZ6FHOagy0ivSUi2gQfoDGc/tt4ZNMSb&#10;lHhkZvLoCy5PMtHRmhnFggAdp+WJxKA65y+HDN71WFLcCUpvRoHixbKPOXyGECNa7efrhzhX4leZ&#10;l/ntMnqlpXaEKbUEDA0PTTMUbqBboCUgponGmBxI4s1Ry6vXKM5vD6VRtXs69q8QLMj7LkACXtHN&#10;KqGHob+BIQGT44Ha2yqDclBqdB+1DOkfKyXsI0DrxWuhs6VrV8Zfj3SbCnqUVUwMcIpdT0MPUheG&#10;KmEGzjcgckAxUlLEA/hPyezZAf0Any/cqCl9PYISK6JrVUx0FNhlaFy1+eo2P1+rspmNHJbvGdId&#10;Vt00PskYKBX38R7+I1cdfu0xiIU+trm57NLhqOuXlygkE8PkQr9DCNrr2s5dRiy02kaYfiplFdI8&#10;iXPlJ3fZ/tHON89I5ECBHhIDaRLlT0zEp/QgFDNLxaZpNS26NFh+C7prj5tCYktFbZsRi5zZWNvE&#10;7H5bo1U4RrTyswCie9sIOfb1EQJoGrTeG8cXSVSLCBoutaDyOM9QKkdYXfokOVam4ajosPi+vF0g&#10;YAgBlZwjWP1sABBsoNBD1WMYSJfsoYjG8I9He9qh7VBGFaqOS1Aj+XZUgMMbF2c15deSF8jfdZMV&#10;ndjvbwss/tX26HTOlPFGlpzf+b3XgKab9yVD27TdrMTyRBxmcfZ1/cMkakjhzwPKk7S3idHjJgun&#10;xfI0M81nZeVEZ3lJm9nac5Wihh5Kulr0Q3Tpnqse/dcvBU57GIG7rwMhmYXDPVO9TvpOt+uuuVGx&#10;dmHix0iX8NHgMZOV06Gw4o5mhxuXgiO5p98Q7xyTCEuOBroxTcI+PhuVmpJv8UTzSRIQDcmprxPp&#10;/3N0Lv5M9/8f3owkd025cTuMJKnk0LcoZyohsU5OOSfJmZzGNptDUYrSQUdUjpkzc9pYTiti5bDZ&#10;HMaQ2Jjj5jT7ffr9CXt89nifXs/ndRE8KWU957xrvSmRI53ClaRaFwGkLlO1j01A2aWiqc/S1cGD&#10;vmho0aAkyF+i6/oMOSKQEyic2N54Zsmbrmz/pDgu+dMu6Q7Yy8ILjBmpnowT8LLllyyTOhRp1p5K&#10;7wOZME8l5PfPlG0rvdY9piCCkPRqiqfsnDGIYoh4lnHUO18q28ahrM1vTr4AUROpL/Y7obExCg8K&#10;t/YVfWhQNnzASg6wQrMyQQRgeofef+ilWqeNdaxhaWWJ2Vq+z34KTxgvcq3KfPrFTP5hZ4v393B1&#10;+e1V4Tayvbt1JfuknBT7to+JRDpivqRUOJvXfPRcsxP8aWND7mDPi8iZK87vzXF+o7FoMhV1FSCV&#10;68ovjk7WPDTWgdzYmecAk2IkJdJHJ6YVlPtO44LCn53BLcn5EmmCrq5O7h8boRSCaWZtv9JB7jdH&#10;MEAXwEWP7WhONPvw3lNooljeMVqtBhxkExU2mY7VEzHyr2+r/XQZ+4itkWoJm9a0d3e/vpwKeXLD&#10;Kthglyr5YPsmDL1Ak/qvHL/7yr9RxtmmBZ3yFccg5MgxekRP6uYj28e2t5rbo74POAj+GKnVgj2e&#10;2dOuvr9noXtuzfO0nXHpaZJsvb3tAlPiTUTixPHPJuEMzbLTql4fBJrgRcL4127YaqGPyPj3SXXo&#10;vFB7yEaYybhLSGawP0wWGXshA5ReiBe1vAZ46ufj0aCExO9HQaPT7Z8+XFnBsqGv5ayn4q4d+Wnt&#10;eq6rsmzG+Yti7H74QWMvqfytQzcwhmWdbc6neyMVp59R1wczGAcyHd/fY00B7XKWNdk35M/rAQul&#10;DN7U/ktvbS9dhz4jR1138/1BqxHtLu6OuAQ7t1a6Y802LsK00fTB61D8Zd7MaX+KQrch6VS8nxCH&#10;pPpQ1UtXvCW4wVLk9Em/ubtPNC5T62/3PKk1nOQJFiYMnr2qNdgwD85dJ1vN+K5MdhymwGn9aU6P&#10;nS55QljhY9npa4dPyVIVS4lmG7U/w1m+mY9fz5Ci08WS5VBWLyDjegWizadi6mfu61wOG9WDRjJT&#10;A7WPesaOSPdY9qiPlnzaeOs0pY4kha6uFoC4LW70Wy0eowEtbqMhQAFqwmc1Wu5MSslSiydTGaT8&#10;/54n0obicJuY4AziFeiPJ/OWcD0shV9rAALuNPvHdt+67PTH57NgOMWVyLXj8RVdIas5TP2eI6td&#10;tdpRnpIgZv6OK7Xgtyb1S2c3tSBaNRXuhZIIdJyfBq5sal7AeMtbIkOTGh1l+0Bs++PeU8HnhI4T&#10;8fFuTFkA/qe8aPL2xj5voJyVKN5aCCYc3v1XZ5ob6tL0WK8025lo69wA6D13Q29bTQGpwVtrY4Ro&#10;g8Dh3C9RgW8CAWmrhNyqjsmaFZKl08Ghp2AU/1IhUv7FSEiuWwmDdMw2Koir7eddaCsUk+Urf96k&#10;qCw2YirIO24/lAXnTyJjLshtmQnC6PGN6KHmZkJPfGMD2dS09giuv6W5viNEhe+3k9QDTKJSOH0L&#10;sdH8oYAtzHbkYG/IG9/zjBuVGOGf12jUreCgvT8bGZI8wGaKy3UxKFkPOvnOsCJfC8ZsC2je8Qt0&#10;nbRkj9W/mH6xXeKAnoYuiViS49Tn16weuQj2wOkkXi2OwcbUXoPLSGbswq5eg8tWd+kYe31G6j8p&#10;BV1CjB6R8XyMbEuTzZOga+cyNKEug1kqj5F6ucEwzZURFRxnBVNTib55s+Rm+bBihmy1rIMnPpzo&#10;Kvq0fLvLE0d9l+GywQJMXzJprjl4A/162/OBHiV5g8cFj/9S+aYd7XkJVlh+nJ6H5LdsWVkuaT1u&#10;kFnxoHasqtMgv9S/jNm2KQNp9RFoA9sJs+rqS5wYCvi4JJTH8+NUfKwee6ARHxXk3sbAL9aUnPdY&#10;212Zyf15gB1jjopiXyY66rUlKmOZvcOZnZmws9rqYa8FA5ITwKlgvBJHT5i9J6MSMnHKXEniNXSO&#10;fhg8Li8ZjatK6HAOiAlxNxmZgDxp2jxFrQ4uxXaZA1U5weGtXMi8fIqZLbiU3emxBJo7W0DruG8c&#10;ppTFFTQd0Z4OX8ku8ibFgBGdoMisQeMKQKmmvZwP7CZF5JOGev+sp4uhRJgRhzh9BY5uM/axD4cF&#10;eS2GYxd1RBbPnbu3N6wuY9BsSxvSIR5T7tcWp1czsWEXfNsiomWXcwNkRHH4acheHIZs+PGrOztl&#10;V+RyxFIkd19taUTapYlehZ/pJWxCY3OnHqKfMaAzy7YMVxzIt+cM/9jh9KfU1tkIXBlN5xmM5WJ0&#10;MO2LRPTKVGOFl1ldaKW7Kb6rLMct2AmOww/P6A99qH7HWWh4wvveoMWbFfNMM9n5Rd/LW3qz13t6&#10;J99sy2xsKFhF2dXbr45Sobklxyhts3Xv5vQ+m44O5oo0Nfo1j/IiWfbx+ejoOWLYGQz/v5zabsB9&#10;e9xpSR49MR3k87FmGcu17LD9GpQEBpEPfcjqq9KeIUIf7piZNBzSxJoB3YZ+M3JbqfHCNJgNpvG1&#10;KjL2aVVmCN6HbDWAJyQTCDlyZWw+xWa8CWMPZtFvJZVeQxyThppyxMq53+/fgiMowyu9Jrc8EaJn&#10;AZwwVrB8BK+qqPJTsFAWk0lk1qkvClogi+2xH7cKMPEsqrJOgLPDQjZda0eJgI+9DIogGfyESeQx&#10;xwy+9k9WLwo2owHl6+Zoxuys5pijI3/3UO/O0qoEqrActGJEDCLnSQEp0YRlUsyO+c7dLdGt4xAm&#10;hMRF0kz5J1GEKBRnY6ftGZ3XkzALngVzX/hoCfOF+ht3mP9sMcqPhScggXCEcKoFHm/6m39v5bDR&#10;YoiT6xncm2Dl0U7HvYHe4r/3VSi+K1TA/sPmSAaS6X6Apvi+Vn/wBT9MgSLB18HW+PYgEzUSQFh7&#10;MXhirUavlNcIsC4v/a1p2mIXTydraC2mtw42FVam0pq57rE2Xx6W39f2AkS8lYWo+g+hLLT3Uro6&#10;wZZ9hMpNnfQKZ35M4OdUJQLKTxwTWVe8X4QkV1OqDIoPozXqP816zhisUHWfu4kRomB9x8gP1hv/&#10;N0b77JI0PHRZiAIyfrU9Kpl+K7tqK/QmDekJYuc5Q1UT0XfW7hpVSemmBM5+9J5OtxWOPm+iJ/hv&#10;4LkfsvHRzhHDup8cOPnxQdEWWL5P9UowrR2PF47uw/tdCzTiTNDFNqKfEUPlDgM2Y5AQHNstztgA&#10;dMZTHGUwDbwIMD4GgOS4IhyYG7j9vM4df8EDM6EVOdvt0YDHd6UCi2FmYALsLeqzW2pQzgCrXQyu&#10;xOZbmgQOZSYa4uPCfIzOErMAct0Ar/ePv2bKmbqOJIXhbfDev7OC1fpPObNRcv8E3Dbnb0DCrZhD&#10;r5pHjceNJr78Iq21iygHIhIQLOeW7ipYWjRufDrOI/ygkX+XBHj5ngOcXuaCDirlE2/f7a/QJwu2&#10;PyXeXJpZKV377P5QxgjZAJQbgH4GU2z8av0Hvt9J/MPF6DPUJ5dGqOXeOuv7JVD8s6AdhuFpRu9G&#10;rYFxdV2pQt/InejS6a5KefeAYZxyg34D2vfdEP7Tk7u8RrtZ56855c+8DdLSAlp/ItUgnyTLJEmQ&#10;sQQOYM52lovMKhJvdzIhNc0t94kiOyDThxMQvE8zGCa2Ql5yvUYdpdAuXaBevw9FFqAU+iTxJcrh&#10;y7fd4c3jRktYFnfpnye7P/DOhsHAoy6fExYeXZfT/dZwd9tfEvjtfebR42dYmJCu2zI6d6F54o+e&#10;vyqJWxYbh/ZwY6Bh4u8hg9+B5PO7dyQeRFJac/18GjFIVXt2y4//oNCUbFFjhE3j5puW+bYRymjk&#10;xLFhqT0E6V25N6cnv3Fg+xYPiKrt/a+As37LTU3j1WBizcBH7XCwxwI6ThsU9EYyIKlIo6ggGnsb&#10;qy9yQM3C1yKEEUDIq65g5DcP5MyRG3D//Sdbga07ffZCIvfhy9B72gHlET7/KEhvGD7o7F6K6rk9&#10;CmjgRHGty4LX5XVW4fvNymOciex8cY/e51tB2K3YznFyaj1TY34L4AY6oco8fg+9iaBFZbLjNi3c&#10;NN11znXaCc5HrAT3r1NdzqyS1tGnmsiIojRRXQOd3pd+gKNGQAezQPdGerlxde/I9BVY2JgW1khH&#10;AzxOy/CfR2u45nqpZtw3oshEJGud+CPpDdY5Cv1WGCr6NKspLtfI9YXSTMPi+lf50TaRrEBJJRRz&#10;JqpKA5WBBW5hM0iKjOfzh92bgqpySvIBkHJY+jSgchFsmMxvV8UDFrGnP2trm9Or3VPL6fUFWaID&#10;YoO+ox6nsx8sTKliG0HGs1vgmPvXFHI1sMbgiWQRjr9/vLRcshPyxu6JhFUbl2VjoJOUdRVxRHsj&#10;VoO6aKrzP/QhE6tV13/xz19VbZgW1njoyon97M91X5F9Rq62cKPozd+wN+oqLjR+aPy7atOO4Ikw&#10;hoxM7/Ewz0a5ZEk+VWMlMmdRc/szy2vyDP0t6Ye4wy2eH59LorU+zDB//eY9yrI8en5Kejlx99rA&#10;g9PkAxXwDEuvD1diAXJ+sW1RnD8JSITOGtbIYJ3kKf8FvhnpZTeo/Ysl9wF8SNC+oJbq2E/oH69c&#10;FQV1dnta1cwbDjtr56saZ6obC9TAsdPHBioTFmpUnzwSDHfYPdgJj0eTllpyXOUOHCV3va3CeAyF&#10;QY0zGuUr9iUL10aQvG66w35438Mb4s4qsX60O1uqoo3dfTAEcO0H6Bwvuw/9VfCJJwsXBi5tUTEX&#10;JLf3DEj3HdF6CV7ENFd0NpsRW01Ndckti4sWs3JRacKnRqd1QKj68hj0hNlUAldlPnv/Jdd2yEQx&#10;BCEXpvEvVji72oXDUv3P7o2UxcomH7mcFOguPuggrwoy4u2Zgaf886Pg8s/muzkH/Of60+Pc5JZF&#10;VwadGrX956S/lG5eXFUrfrKs59g3y1M4c0snTvTxU6y0dYXT+Dlzy2lrr4vmD87qwnTPF/1vrq9u&#10;rjjnNFa4as3Sf4o/EHUsDa9tLg1A7A/2Wlnt4adRziHKNdK2a6qwY+ppgLvL4htoceuOqHVLpWTW&#10;/edtHcaz8IwfS41jNJtOfR0eRpyQswhNmGwugtj4hifoVYEIvW8CP7FxhNUomVRH00Nw7efP+p7N&#10;XIKEfD1atj9MQ7LzfxsA0e7ctLTcWY10Ea/w9ysSRY7yqk+1GRtrAPOAQ9uRJsgiPDYRj/qh4XkI&#10;kob5i8KosWTrqKtxJ2osLkWgXxupLPCjvpbPm/iuvrSR3pNcbPZVN0F3Wb3rZbk+XzENi8dGXZWI&#10;/wxc9x+fJbmuvU76YfL7c9drI+cFXaEURvlajml8Q42+z+CpnpysjZPCYrjn6nNTfHqJj3RX44f/&#10;pdtl5xrP3L+hEQzGQItWA59iSaK3JKWOZ5zdcDPqAwWUleSxywMvGTM8likPJSXaHVumIEC62lkg&#10;Ml5cPlmsLSjyPLdsoB0levK7H0fkd15/8Asrg7XT2i9LYP6D6icMH0SaCp52XsqJjrsYtdDe7z8X&#10;Nvqv1XEa6nAvQaNso9jwsVN46yqiqFtlgOy4Dyq3CpiM2y4uZ0p7c4gLUc5JtcrV8UsE/9HfUCCO&#10;nh1RGrpJMLcxfJMmMmfOOe0mXvR81z0IUWzSwV45fM76qkbEmNK7iIyTt6nFzjH/m/QyUe+9+XlN&#10;DqSTFtN+Uio2WSGjS6Ter5Ps/E3c+GDC+ir61xqV2F/rlN31fdLDP/64yknK6RaHDOMes9ymkd7u&#10;TRjwaJPhMFE3QxVHibemDG+8AOC/s22WG1E8Yecnw0rcHSEfM0qfJjvLmUMAnaRxRJKPMA72p5m+&#10;ExsRYb6OGR0JYGIqqOllysFqhjdqe6M8qqL10ly3buq4eqxlte41kWr2z2dRCV22YCa4XiuA8FaM&#10;e88SiiXv8ZBdKrK47xfUzaqMvt0f9M6k0ZUDMcO5CirixIEDCW7/q8UkQ/2anfk5F65jLaS1Wg5V&#10;nxd6tXsPY6A2fl7xAiFi8gv1o4U6+2fFJfN1guH0YyJTjAEp8ztoHPL7u5pop2Trdeq3SdA6de04&#10;gBIENTs2ZM1vkOMDKSabisiJSrPbE003tpfMGJrw7Q4P1Cqcx5KGJuttryhjeM/MxBGYzY9mTTt3&#10;4SbrRsjZWXHO9xbZU+YrMXXMutAyFTy3TKVGa8WKXurD5qioqNTx76zWdkgjGS2maGaZiouvTLbO&#10;naRhWpVw7V0atWJ1kscJTaPj6owYqJYQ55Iz5TdHDAcx3QFZqKHjpkLXwNnZB0BWsE5Z586TLhNf&#10;CHAEmysXdHwhbmKjAt303SaaN26cLOFtnq80MWePZPK2c9I2TGK/7orG+a1dAgpF2YKkqGDnr0dW&#10;/YMdPDZLXsZuxlSqk0jRDeDBiEum+13FrszUpjzq4EGCFK/MTrcwurN/q6ftzEcQRkNxjg+tgrqw&#10;+DHudUdie5vjRIeZy5sZ4d0nx1tum7g61j3jEOcFjuiV7/XagGCuAykybpt8H/nZMP9WRnSraHtW&#10;zZGoLlGEVQ97IqD5FjYGvN4uQAGh8P44U525LOifbHxq6OjADLzkJrV3xlOhGTJZmRg6jAsARZsb&#10;AWLIa0pX/skF2i9FrrFgfo2lcfjho1CU+AmfWu2j2gd7mzmgiMOL2rspHgvOIfgg586bkPy3Pgme&#10;o3E1xfKOi2Lz93BwJKmqTrwe6cp76CeMO0FsO0QIBN5JBx5OImGks7nviTRkDCgS0iWdthJmxDxG&#10;jmPdNOjXcOSAEF6NvGDxzhQZ9K6qwgmjteLz7uNxKXcGUZzBthLsOFKExW6vzXe/ppLFb3+Onqn8&#10;beX2Od59W6GuOABtOPDP+r5ksszpcSKm0E3xZ0MIKQZvgmjym5RaJOYG94QdG/1a7l0yQiv1/eAE&#10;wcfcXX81kyU5bloAv55TuDdoGSuLj08H3paahrQXXG+rcN6G0qDawNDKaUhuRn+4zok/FEPjMbLk&#10;YobksvD0GQBmMnqKDanBxMY2oaP8kSTeMLe8Em5fWkehhFRReoNq4PCyOrh9WaVOb2gFBY1uqe/G&#10;wEPjaSFKbkrUhbp92hLr8b58AmiRBHAIyn4D96+uhWwA5QcmnwK6tal8YzDCYl20WQOot2/DBXWa&#10;TPkwYS8feziHeae7TYBy7kGanJgFxJZb3318Kcpcc35Nn8/6VGqdj+dmm+18b4KlN4ySvXL0xAK/&#10;58kke4i0zm7ya+eCCX8W32VydVFwe83xrbEYLph773xOtCV0ZFeFT2V6xTXxZjUvAunMpzKvsx9x&#10;Y9Ld/DdjULTdSbw+5B5ofENa0Us7awkU6VL6HPhLtErWA2Bdx6XHdj6H2+dMgNk9ujgU/Bd9EQwL&#10;dU64T22GkaAg4fzHNy7r6WkbOsRyKLH3g51PKwsmQYDM7MfC1ndeCnfZsB6KjmOM/0fZiUaEOLdg&#10;ptfWz4f0/3mFJ2DQyFDnU676RQ/n39CHe0uVfDVkV1I4qUNvFxd2GvBRd1TYozU1tRQga5wm/Prl&#10;JerHl6238NeuPJdA59kOnBgBoCq3AkDK/4BzMfBc1lQnip/8ZFr5Wg4hhyo0pS7cMwIWPZY7lZtM&#10;QlAvbEKmfAwoZxlULRgICFMHULtpayi5kD8+cD51EEKS5v6qykx5WYohMyZGC2M8HDQXKfQFu65O&#10;P35m+GjwTOKz6LCNs0YViDyYhyEDGMx5uxas1pRebxx+BuiPhm7lDg0/8J0tVj/feiBM+NgjOu6X&#10;l5F+SQYMVed3l59nj8dccjIyLayDfRjsTu9Z8NeYkRvKPhYczJ3S9yhMguXQO8Zy6IP2FE6ICkKe&#10;yvX7zdvDXwEhcLU6E/gss1T6JDogRbQVfldxq1Hl9YgqZEIaBDc5MR6TESgDAqDpYFaGHfcOl9JF&#10;EQHcb78aLCHBtPVofK5flKtBbkIwbJi6r0e74nmaeErTLdD2++aoYEeLD6D5/rjBPWdWIzYHJf+k&#10;dxipvlrUtJqmI30YyZbby/u1uOHnW+IPUec/HALKoF8CKTHYxuTA2INGqtNAdx3U4nORa90y/PkB&#10;cbj0S8+8u9EIpVyZ8W0shzZcVqos2/oSeBNcTJeMI+yRAmSGV0EqUvEmZS5WW3oqB8YFnci2atm/&#10;ec0LfoLmz/PSTUOchVrOaLoe0M67qV/d5Pk5cVO/PKbsSaB7150Nvb2LxD1O5LHeLfV4MxDApNhI&#10;XMrzNYBbv8ESGVfkQFApNdEi7+97rkjX25MCb8mgQ8SCx/ZZjmwd3TPx7AStfxFGKc6i54x2F1Oq&#10;wxgZ8PdxNVZ5zzavephHtJT5JXCcm8qVgb0vFZULANfu2cCzxyt7Id1Rm+C3kGGxof0ApI4EaZWY&#10;TlQ+am80+Hlv1O1Se2tiBYIfeBzUgrFPmF+bieW/98BTcmhJaZtiqeKkyUc7fzItwEPQH/PPxdZX&#10;rTw4MlyagiRiU6RZ5T13jQBz5CaDjo/LmmvuDex/Kvk66paNpxG+6KBkx40y/aPgAYLSBO1rOYwt&#10;Q7sKym5UYrck0Y/DC8E/Bpo8VZKninUYB/sGoN28Q+Puubq5yIsgqzVVL2vkk/n4SR+35AHJ17v/&#10;jcyfMMo9PtKzhYaQVFajYoU4ZZfdUKyc9T/sWG6Kn+xruCvWyEMXmJTNDglNIrIfq8L+JzuqBo7s&#10;teWD5FbZ5PWbBp8A1a6bGWvKGwxXnAvXfvzkNJrlkLS1+6h4Qfc0iuXRfBA3Ap4H5mONBqrhwAED&#10;mLmHInINVyzQJ80AndcCEClMBcq4/0se3gB8DNVJlDVEQ1AIF8kD/FMQvYze2dnAnPK6HTQQFvvT&#10;pXBisNJrxnBfjwiChxZv9snfhzUzrWsqr0ZzlpHZMyIkH3CGOlKhEbCpqQEXoXqsYRgMa+82PWUj&#10;suh/MEN0dNAj/Bw48phJhtjX/gqTvSQHs1Fldd3szftSnr7fTz03B0SWmU7r/+zXyIPWWk7ZKJyv&#10;sTGBt4sNTb75NcI/e81tY4B2qszgsun0l6TX7FRgfV6GDGyhd+GrmXGc4mZc6G4pla2qv4gC+aEn&#10;op/FPorRbaS/ZJPOXPsgfDrDhIjSmZ7jPotcux/XWyOVJwC+9TgMRFmKDNq8cyIzXY5E2G0ud0Nn&#10;z6jN8xx7JpS0ckgqUB7kQVGI7QKg7KQ6HENs3IxhSF8IefPvofSjkB+fP5Hc/afzwcYfSYbhLi3d&#10;IjmNVZkaTx6B28ELVQjxx5KZauNbLaZD/4Gy4/Ic9l0Ryq+j7+QLEAGxu6WgWA3PnybF1cdZItv0&#10;yWu/N0Rasa59VY8KjUGCjVrwGPBdVilyVN+JuJtTNomA33dl0tONPb99tlBAbhaeba7I1rnus201&#10;f2MrSBi09fvoAkfOV2uCu/A2pA5vV6voGib4bbbN6+m9CbBgwVxCJDbekNgaj8D4p7KxmkvcdbWd&#10;9ltbOwNVZ48gE7trG1kDD5dffLO13eIUbt3mLv4ZLn9TNowpOH1Y/EGEXRSxxbjxIA8GVwHybqax&#10;jzU/FD6Nn9XBblZ2uNzN8BNhKeVM5oGNPy04xX/Y//PCpTZvrKWCqHShMcwqoBCBlW8xzZMofrdL&#10;NcDWxCs9XatILRCxliTKTLC7Rvo0KV+3St7jPiTevnrvIGEhhiFiupf5EKLSL5WNGjeokGb7gLZ9&#10;d2qGTH8tcHIWpp2nNYAH5T8JXDLqKvmavOZtkhGrA5RbVLZ35lwRe7HnuwxPD3MRtrI8qaSiy449&#10;ThlJWV2znQEjQfaJV5JJ+uZSTzX2FohYf7AbhwW/yNIuNPGf2y9eX4SZnt20GttwcAEJf/3aADSD&#10;WkR+h0A1j8go2FI9sWf8qgLplOwTK9b24RHrU/CKexOMPV5XM072OUY9ZNcn3jowPVWYURg9i3pp&#10;I8JIHGlXzxdrzgcx4kdv7Hs/QLhdBqwF+fuy/0VUQkCUNNjcDK2bfasMPN6vk/vzwdN47pl9HfJW&#10;DJHs0yCPSdsUfhI3NTBrV7Klt6oqy/A4jKYF+a+fpvLMysSF5HOy3PSbeDNQIElKxTeaGeIXTgZH&#10;KtXqvBW/nAeFZV3xHzz25T/PgpCbx9V6G/6MWEu+PsR6DAXlKGManzBmG49m1M+xjddOlECXpXyu&#10;vm2+C38frfTOrEgnKPu2XJ19ZeCOS7cKXeIyfDMvnepFVLJUgB9Jxp3/Ak1Oj35Ta0eJmIiYzykx&#10;Jfc9ddVVrND6qb1u5/ZxWXTc4cwUOmLMENNZOpO9FBHUWax3yqRMpcGPcIE1mQu3wPS9nQFYYMvF&#10;AKp0CjIqVEvWIfwe4X7iX+GLPyvIzjM8EPF241zRhuXNWO/5eN+0Qmkp4Yo63LNzFCUyTpfe3pJU&#10;hJB8Zsv+OjeT64uyJONA2zFZZzqVFzEttcAWG0sFKagEsVZCL+FmCebLFFfXeU+VEEn+CngiNLha&#10;RbusWtD9gE565Vtqu9BNrR1jUwviliqwwJ6Xdryj9GpDIaQzJvCG6UCxN32ITYz4fG8/oIQESsVA&#10;DGdKr4T3CeYGWDSD3oWmHZEZ2l4iipAgsVbRoQq5clIZw7HA6AZYuIxF6vlBLkYnxh+mrCHRB2++&#10;vMIeeQSmh5/RSePjXiJrkaUsSJfTUqOM7U10edpcbNP7e+XOf+ngg3XZdTNA8FDHZAeJXPpu5ryk&#10;ER+qY7ZU+NM2Q/jLAz2X8DMtQ6DqugMQBR+jWZ6IbTByYclsuDpD8D07djWDxzoFHQrU2R5UFvqc&#10;fHcalyJo2cnizv/stOStch/RM78nzW+5WuFY3S3VTipadzTHZv1OjS14UQQfX08TNlKjcPwCh7gJ&#10;PgAwB3KFvDdDEcTf7IybHvOZ1Pxwy5LVZYj397GW4L2BOVsXObUe1e1JYMhcFobaJSf0QRz9b6ih&#10;zCF+7SN23Hlt4hNhoBpTc7zchMMve8QsWea9VcmJt5qu+3ZuzTQ4YPibR898T2G89JX4oHhbxdHq&#10;BuJO2MlA5wUXZJMt5C+1UXPpQuVQiNc5IRW8wYxjUKK8hrHLMp6b1Q7oeYuSxT5PXPx9OVxok6E+&#10;DinNHv6YrQf+4hQ/OOeEHJ1DEixKM6kVvHdU3cIXer1az0krD2RwNoJ7D5picw0d57Frd6I0nbs3&#10;HUofMvkXDaaJ7gaBboWJeqVs37Xjfqqo6+fKmX0zl0uODB4KSo8ipAS/c4KCMkpizXWlXj8ljvk+&#10;HP1lCWv4wh3pnPG8iEVgja6YaFnEsKqSdQJkoJd3kSDfK924Y40XAUKoczSkJ2HURW6lbCEYAc4F&#10;aGj6dpoXlFIvuGNPe8Fi2KosbS+DgyrWcOTcXtFbMWUqZAnamvKe1/y7188AMdaZxy+zJO/SSs6X&#10;ghYfp2z+H0fn/sj04v/xzf1QKEXSJqkktySSy6bbSUeho1zC0ELuhLnOpkidXOqElcumU1Hu9ztb&#10;kksucx/G5hJzH8bGZvZ9f777A94/7If3+/V6PZ/PxxML2BE7RengTYkwtsQCYuFas8Pn2I2tJCmu&#10;pda/PrRP1/1XhOld7QfjGNzgonC3WJ8jOud3dK/INH19s8JCwGPXnINVuwMctbAmxdNBoklp590a&#10;uK/spBEwt+wW5K2a3KN+TyiRBkHW+J5jk/223ceeOOKSq/nLueO7fIuVHxzKWNJswQr3kMC3vtLU&#10;1Zh2vrmpdrjZiNjZbNhEgxnXjTQb1ZzBctvVKPE3ebfwmEz+GNmv1KpxP89z5GYDsHhV6oz+OQPw&#10;1Bdao9idr4bZu+oBwd53SVuDmbmjr0LlVpZodSjGwkDgYAySadJQ74OKI2TbKwrVI0UJ8RvtdiJT&#10;+3u1uNnc/Y7yl5hF5Mmi8qjf7arK1r3M9J0i1BAmINt+nlAXfxJqptOFmoqyJ3k69eill1jydBsT&#10;qwmQDXqY9syeNFeSidFOji39hxjVgVGCzrn7IoTsoetQjYhrTRIvz0SXq+05lSwTD54RJL2sUWq2&#10;EJ7a9WvneJiZEBfXoO+n3fVWkZRbUJxFZI7Beclx91Xt12Fzcgg6EBUzpuJUgCA8Vu303THaWJOv&#10;YAJRRmjUpMnhWH9gxTOQRzE+vFpZHlEV8D4igqZgyDfuMeMQ9IoU8SCFpbo6n66LQrIAjKDX/c+7&#10;z3GG8k7K/lA57vxUIuC9Yiun7IaZMMXPdcCGn22CuIGmTPff6GliCnFr2fylyNQPSVoJXWZfacdY&#10;oMWvUWWtJBOWPy5OCpNKohoi7Fv9svr6aS7saufwgESIy6U+7CXQjozBndI55Dg1xyCt6B0cM0wL&#10;H81PDW/1Tos5D4pOuqy8TZ7FPRJw5MMHv9ktiAHIaXdjEPSrtLUVO0q8mxf2LtDUCiIofut1PWrp&#10;cPsZtDim+RAPkJboA8SEHPlQevn8fpOIrEwcgGxe9aI0x4ztJP6+qQtq1Jwa40C6gDuZzrrrBlSb&#10;wTrfLhVQm+lpgevd/zBZtO9YHRJymaqH+eyXNdBefUer1LRCbPxjxHXf5dbiao8b+NWIvDxI5uUL&#10;hYngy+3zp9enzdt+oem/tVELk1DUevba9Ah/JxGPAniKkA+0H8lRfD37kl52+WL2ymhhMcrbX8bY&#10;NC8hO3vyh7b2uVILC654XIrptGlj49PAl1u8ikbiovOKee37gIBaHCCZyjPtO4BBViMSaxKBjVyC&#10;AF1Xvb1WE2SXdR7aP0iA/WVPAhiBqCdIx9GCFwl3/SifLTcegUFQjV9VyIfUFdgVg2rnD6XR4iTk&#10;H/AAs+eFP41LndezK2fMwpzIyF3pl7d+V3B4S2XYXZFW4cE5BCIHArJykl/3MgRGQqBVWc/RMKe5&#10;ZwHRk1up4xlFX/Rl4KQPkMEK/IePtpOpu11d4qOhmho4doVSQYJYloxFOKbX39/cTNZsoa3+ngo7&#10;mrg4XaSvOmsEaCsgq0mNglsJmfuqFdxx7nQE2zJhyQ1MLA247nil8osflN7vsV3oxuLXiway9iut&#10;QrD1w5+uPVsAhdblKjwGNvTHatrrls7x+SlH93gTjiSWZI5kKdK6FUwhhX0fvRQNZOhc7NNAwWYR&#10;xxuBqLzdZUsJkEwlBcr8d6lz3HQSB4q2Ly6xLKS7g5XXFpzB86ZWIIQt77ix2wp6lQ/uBc+RghwK&#10;pdqEh45KlmrcqfmYfMOR+0Yqavtjc6d4LrKnOQwRQCXWutgTmS59aqn2LZyUzedS3PifxqeYL+EW&#10;avzjhE2f6OixNwvLHf+1HsbjWkDrn0W/ibSJ1KbKr7TEG8uvY8Nd06c+jIPaD5/EN4Z8VNCx/teS&#10;e+pxjKSknKSHlK9w9Ou/chxPWq5a9+9/xRVL3bhDchNSFxWPfSmUVPsZ+GtLSlj9dd+IW9Bto+a2&#10;W+jiM7Zr5vJjJHW2VZsQlIQOtCyRBbI1ePFSrJrIwOx/CPk8e9yjben/eUgjHFp54bLtHr6SiuKU&#10;K5oYPbN3Js5SA8b0xcdKbdWSgOMGAVgTq/QKp9QZE4YBM1tpWcY6pETJc9J32odNArPRwAbwOZb5&#10;1JjIyi4+5GKc/2CIalCHrE33TCLJXRT7ENlmrwcEcxako9WKZX14gTeZZLAOHkxP6WEqrO0Bylv2&#10;OlmxaR17U/fkOzQ9dh0X3TMn2qqk9Ce1J2l/suNH66Zp2UtiaQvFm6Bs5+QZHaOcPamvOVVSrJgh&#10;ul77H7DwgMPUD04BOAxymuWP3f8WNR+7pK1wLLkxoH3i38ejFdKWOiJh2emi0f0X8R9avU8EMlm9&#10;rAHo6ZdyA9roxMo1xQSy2sih+ZOs157xu9pPks9ZWbBwhqsfXj+8LvEAj19+GDzj/rNbygz8m0+T&#10;BFJbsOUY/NZA64MGM4PFS4nakp8fyMhqf4McPoAb3TSzhkz1msy5HxIJUUviiF1bkmyROzVBVt3O&#10;m/3SrqHb/N8jWJB2lpxfCFRoPe4vi/xbWaG3eKRlB2TSKUj6uiJIZsfyOlA10Md/t2oj3PrJKqxR&#10;7nBc+82maw5twJGTDxof/Es4Irlz41Bf9h7QvJUN4O+jPQOC6jJlSGsfT09Jv1RL/VkDutSnKJGk&#10;xMU4a4aYAq8Hs+iZ4uY+bwQfPC4IjUDGmblhi3OMvFpK4+BEo4l2tZPQnDW081/j5lhXsNtVj6vh&#10;oD24tjCT77T7aW+0ZdQu8ycv3WWvoSE3/ijgi+fJWcxMlEZTFM7SUCKkWRTUkAxjDU3PCffyAtRw&#10;7uNnQFBX6UrLH6uBepYTrENe332nUMcDB20vZO0Ae6xQoFSM3L8joaBo4Qbw9Gd1i/bY3wRlvAK/&#10;X2fmWOK0BuiWx51IdbNtc8+fJuvNIsOLgmB2H50JjzZNHpjK1j0vcCR6AN5O+e9urmXYeKyOiruQ&#10;5u9v0MUQ0+8e1+YUjro/u9IKPvV7UPpcSofnHaAC+AZYTGpfskPqxZH4pfJwxk8pdUS9Yc+GYoCQ&#10;iSgt7aylMim47g0j5Tj7AAB4GtX/2a5H4U1P/BsJCqeZmS5JmZbiTfZ/qwzp1krfLNFSWecXyHWV&#10;Y2BvZd6M6M/US1jf4ndvn4ZsMiRHRQpVbmBPxNZcyjn8+TBWzj6veCbfwnHJaUx32H8t+1AE6GSa&#10;1Dmg9YAEQf8K/SFJnT0uwz+VJKpuuUMAh4+fWjr5JU3NTBQr2J0ZX3he25tdthT++VBQdub4csZC&#10;tGwQxM7rdmiqTrjW2/T3mXE3v1+mnigVK5c/E/zJulvBofxd7sHgxQMua5eTk+DSi88jDmjmaeu8&#10;As0AjJh3Z6IjfReDQCNA30q/8KgofdAMsd70VSrydsSz5+ZBa8JB13I+/gr1S7tl4pzwBgV3Zvf9&#10;hAE8VuJjehjpou32bXiqbnttyiKs9pbR2VPK6lovb2fBzAtgfp2frLCqf9ONcgcWkWeRd3pd2hkn&#10;/lD/BN2NfGEul8vQ95r5/U157nbq7a0vrDxEf4RVFAQXWfiJFDZyH6SBeQ+EH9ay59CnV79dx3Cd&#10;+iK7udezGneiA8/M9hYe/GAUiY84G2FQEawrOvlK9Xu4iAjjy/mJLsD9AHM3j3hJFup9VXUerRWS&#10;NOjzz8xDjWswzBUYX87bP481MLKReuiiweaVgO9h818QstM7E8GTmLb0ZkzqMu2wN0w9tTZAaK2V&#10;2WPhRFad6FMFwO121VR48WolhjbhB0eMH74ABQlYaVrTMfuMgswVyrKjECmPk/D/ZSVRRCTYCtJ4&#10;B3SpFEtsHiSe5DVOfXk/KuDP2/KUa8JGSz6U6YaxtY77ojOa3VZ9TPz8CuDIovNwLy0NuF+PBszv&#10;7i9Tt1pD5fHm9CTm5BDQSVsFi3jgZ5YwbttXn7Hte099ole4Dlvy1a4rH2pblq7vUob2oVVla5wd&#10;qwTUpyzdSb/7MXJKY01B9n/LeLtcniDMopotPv0CT4pXlhDsiZcLoFHNyA3pcHKXOhJAe1QZ1M0V&#10;PkhOCNUAqnpKKVqC/GF13tNaPG6uIQdoul/kHqWVRh5FvOZiOfUIoseiAqAXWMbbFe18IlYpQHfv&#10;2rcQ13eYKz/VSlFWoEbXvYqUI1KmrK8JKRGT7QJXMnzXM6q3C8u0QuoyF58GmCilb1nt171PWqMM&#10;1xsUIVOOaHgEwLaxhHZH9hJAzmjpwlSfL4Efs4ZgJ3Nagm3nvoi3XGxa0SPWFN89H/8zctFz/0nd&#10;F0LFPmRJ3AzD2ng0Uuavvtz/+dGQznZ3wEy8hJMAuY3YTRP3c83jjrSlsOopP5cCn9S02X76/c62&#10;syuyqnCNU2wL4kTO4cvK0JstyO9IGGyN3gpe1azptrFd6qTbM+Uf+P3Csqf/bV7qwpR9zF76+Vo+&#10;wOSeJqLy2EiRm30jbn02kYlTkIWCXOaGiWLYEpv5D8e6RJjBj6/i/1f7MwzwOvTzHVoyGOll89td&#10;8RkjGplVTgErQSJ3AF5h/pz+N/mNs6GN/k0izZe/Oo8fH/qL/Ry4a8QywUvOIE5jrn09pdygx+fP&#10;E1U+91RzInHVoYUJZNOWUm9PCxGrBH1UplEZPDpv5MrIZAnQ1RTTS0KyL3AunmyaICPB9G83q7Aj&#10;T/VlzNN9IrEGHwE28qTbqrRTgLNqYb87OGU4YmWM1nTPLGSid9ZA0QIYaRyHdZRkXzX6++WLpuY6&#10;06XrVGbKZOoTtt7Z16nJs7ERoOgTaq5GQPPWcqhrJHan+lUVbJYxSgrgujkBUXHOXu/BIju1lDCv&#10;I0GboNXaUrUbXsd07DhDwiTAdDlYEup/jt7eujHqSECynoIoZ9oWkDoL75FN1JFKRBG6t7rg6BTa&#10;lXGiK8D5Z2R1/uPs47jknQ5akl84WczgP7vrSs59rQxHC8cLxQlFGQYk/b5q7eN+eWGalUrtI+M4&#10;HOqFzw4ZNnqYV0Y3ar641blYBSYTG0vVNYfh8AoYiUdhGIwr5JkKUmtMK1RyjKzxkb4q4CeChd9R&#10;iuvN2r+IoNYoNKARjmMW0eB1+JUNPDo6Og391Dstm8otzp640OkPeXjEFWK3SuF0V2kYe471oFl8&#10;VsgwBrQOppumlOtYFpZbpWjLgKz2Ct4VqGpJYFwgHPqRfaqoa2+AQqpZWIxF4damSLr4BbIEQKoy&#10;aufPH6BT9yqGqMKb24fLuUAAuQW7VltlZcZrWXjd/MMIX7S0dwzw0tQRSILW1zLQ6MCb5DBIddW0&#10;sa5O/lINRMcB0AYAzhXwtJvR9m2eoBqzaNJa4oOGGSGm+cgmpeYt/nipM1DVuENtyBtL65HzpRpn&#10;r663wBwW9jthcHx7WnN5UKrz5CWjKd621ifhavqY8dha7DrCavbXw9+emotjStBJWnIV7yUWeIaj&#10;Y/sLKdv96LPabn8IvqRM81QrVpeFB1fbZ2N6ykgc3fVbl0gQqYiTe3kxE6XP6Hr6TgNIdcFucdgp&#10;6RBg6pogY5aJLjFsH0H/yKvpU6jl2pFqtxDEE3o3wu3gP8u7qixevIZH42YT8Wlqj+LQRKRBpB5C&#10;ssB25l7B3zNlowLIhoN1yR4LTM8E+tiLllIlw7VrWDfB0TXyaabSWRx9MoWI2raIV5AqHI6dL/LG&#10;JYY3RLoXulveXqYNUKY90j6VyPozgq4zVcygVX6/6apLzYroKgAKyKypUH7Op0U4JJD7aBHDRVaZ&#10;GSqI+Wm9twpRYmG9SfoerrwMMMCyfT7KawJc6OUzegZR1krUHUsXqqnPm9UsGhl1d9mzXUG66rke&#10;byxXd/VHlUn6GvaY5j7WSG1ePs4SOcwF9jSTImDRk5Zg+ifkov4oYNmwpK55ysuPdkYAvVp1pi1c&#10;/u+sNdR3Vq/Ogh+gv1VWsDaRyoAtWeg08P3Y25pAoLyrazJpP3mrQFVhF+oaOxqA/gPvHMwTb/Ef&#10;kng+PSzRf9EviqrP1kQIvc8lq7iN8b8PqFQHX2sQITEo1QdVH473R/A12UXAwjyS5KeAjYosOW6Q&#10;v+1oUGZzJpNKjAGyNrSxH5Cc3pi1OHvgSIg7GHDIGuoTtsqzPAEi1H5qPwwrA2C+zCwHWRVZaKnl&#10;iR1tC+BcpM04FEW8RauMphrnpRRt7O5Ztv9jMBn6NIZuWCJDSZYEqkfodShc+nZNps/eHm7mgWsp&#10;RfE4CLoDBdEwDOHRP8DrJI5xJtCFvY1sxDPq/r2ISb+cxGEE/5v90LCPcT3MkYPScOwnfitaZ3js&#10;ks6iXP+MXc0e+THPKfZjbfoo2jJrS/+sLVE7aIgbbgDmxVzV72EAebRx/epXo2ebQDrG4buwsygC&#10;7A3yPb2TPIqY6r6Y0jBwEuE/6w7W2XC5oBII2ZF+2b4E8GPfqN01Hlg08AIR1sQ78GJMQD/ah0oQ&#10;rijUTXj8jyJ+TCHczkmoXC532tjMlP2IbBZ6wzGWVzn0p3scuFdB5kABR9VCvA2TguU8lzJZ9Wnp&#10;P9MJBcjBjapLynPx6WlZrHMydGlA6+TdC3jOi4iz4Jb6k0ku37Wx6TlapQdGjwYeU5gsw0W6ob9f&#10;AHuNv23XP927/clpt/WP26rjfzySUys5d18scvAy756cuPSAeNR9m+R4/8RhwmUuyQ9VyXm6+Ydc&#10;4Hv71f8E0qRbxnCYCloF1DjRaKOGhg6Jbk0j9vuyHpeE5QCXJN6V4CTg8LYBCsdeDioGxnkIPlMZ&#10;pGwRPi6M80qRisTPgrgxJuCdLUPFBNIZFY558Wpd3tA0d+UDbdgguUsP2PZFU7CbifG865h6hazL&#10;OjIIukl/sV/GFMvdrBYv3liiOHaxkDpmILLT+xq1IpCOhl9oCIv73M9WN9vV7sczbsviI4ROn3HR&#10;XgC+QZUB0Y9U6PqF03UwJ6TDdymxmStTrad+7en1w6nYdcCWingMJNxe7B/W+StCAouT4tq8ljwM&#10;Iv5HnARVl9xlY1IuiFIHQdCTOu+TzaXapEqFYV7XoYc7FJwUAsXjJBsHX4RXa4pWxFLL7wN72vFv&#10;yWaGOU7+jAeEnS/bMAqFy3hOUAt9kjnE8aQQpOY9wl8EHq1/qnxkGbRuBN7mN909TlM4r6jn/krt&#10;n3AaP+Jx8sAtk1upPKdZxcf487/Du91eMV6juu99jrir3E+guGkvViSEn3IJQK/ORODOmLQPsWSw&#10;npqk3XcWh1+Hzye3gPoUw7XM756TTV6rwUUdT3Wx192Bm+1UKkUCTARG+q6unixCZd3Zf3NRB20y&#10;J5UvlZX3BSchQn19Hh2zCHt560OKMFOp8HqjxJG+Scp/hRdB0IWDe3+aPW0mHhFiB4Fn4dt0HQIz&#10;Q95NaE7OjMwUW5rc1DeIXf8k1MwyVQcv3ibEdeoefh02wNhjMbPomIEhO9MWDVjNP/yn3lX8yMgk&#10;/m/4s3743i0OsVftjbPtitmWSJaaLGRBU9YCf9IkiuijDJScHP1XjbIlwPzaP38nRcORIvqg4P1K&#10;ededi68/fFD/cv/8l9TUv//58P+/7+lnLKofd3Un/izOrxqheRJgDKcQzqAVfevnwkbyDtHFpq5y&#10;hMaYiTrblqio59GqjGnUbRPprTi4NqbKrMpm/0iCsGuWqavkxhMxXuhKHs6uWizk7GmCoRspZKC5&#10;qXDyqOQFufMu7s+2/sGgPOInO4A6AsYhkGDs2xfASr4sMRWD5F2Cj01M7IlkO7m5ZDsj6YiOKWP/&#10;he3pWOAizXpZayIcaEJ6enVZcMA7eMUoJk01x7BdR8LK0b7Yx7H63kPqqZNG/zVjjag2uSYww5yS&#10;fivB7KvU9Jvw0C23Z7BLfUG/yvmZChL80XD1p/28YDfnBRlczQ3o3AIPt3es2LenN435XH9K9CxI&#10;DXTkKvtA1uPdc0V5lSdfkQxA92SdIrwennwRPeHB+jvu4pwXxKf6NnVW9J/CycHQuG/vWixuZEWn&#10;qVsFbS6Krz49ITRjVH3AcDLynjBgloVIPb7264m4daeuE0tJyIckPENfzxSz/eVbEDkeZiR9QkdF&#10;uWL9UCtOgdK6CzIflOGetr7RceVqa+ztrXeGrrdk7xwePZR6ympbZE4kFqSGPT+cJrJGM606N7En&#10;3CryGWQd9+x+lvj8Ve/s8643TQZuU83R7nCvjOavBK+HoYvvbmQgH8Danw3lfq5OtXTDcX+VSYil&#10;w9sqnUI7pHI6JjaCwfcVGnN7Rg3sCPW/xbvZMU+Vp/GHOG8V6sQuTjuA0fzDlBtn5w9is+u28wUg&#10;3ZonCXXCFxhct+SLMh8cMwLGJuaFkwsJz9aerbfa+IRxk2+ahsZuLumcsrzyN3o8BwaymX02bHSq&#10;dxdkKCypGNVmbGqV2EmndReSOxknbJSntN9ouWodu5OBGv2TkfZ0M1VMutxqacHI2nFokH0uJ5fy&#10;/egV2Y2AoY8x2nc72iGC8OCA5kRua2eek983P/ZtwighWSM+bytlY+p9edBHhFiAe7/OotHJ4ojP&#10;dV+vdDTdYWSwnoVgpk8ElfTp5hNLlDOQl2XISQojlVbhs6RC0OYJ3FpCEH074svcwRDBI5fDwaq8&#10;r8/Rkxk+5l7cT7Av7r8Xwy8lmDOYinWzZ3qb4g1DawUVKxKLe6btvIJlR4pR+5foXouHuRGS1pSY&#10;RXHr7JDjdpDWaIU3KcFT5CegMIdmuVMOPyv+5FH2HTPRmi0mrrefr0TLURr7J662foArPibDDu92&#10;LUcJvRCenOPHmhQJ9n8s81YDSiJ2k068FC+cfQhjpEP7kkEr37CbDhD6/F0iG7t5RWoX0xx8cou9&#10;Ea8L3zkm1bdBDpOO319tUmWXMKFs/mpi0JcS5o7exBDg3jFvzyu0YiUUFfbI2Q7sHVIanVZUGpqO&#10;yBwp+bbqfLE7lxPgH/yissYtvsovpKTNoLz248FlGkkspNgPTR15qTBK4gClTQ4E9nBR6Zgeyp/5&#10;iNr09FFjI+JKFaEH4vDEpgu0WyTUrOrUX9FsKA9MB/8ahBaFUSNtB4oRoJ0WD/3C4OuFYwSZUG/r&#10;zvpLLXMm/nMajlQxssPg8RTHd0spN08so0YicKANM051FeEgiF67+WmkmFZhO17lILGD4I2Jr0w3&#10;YHw5/PxnpjtU5ZtZ698bBGcmyBr8VjSxNCGGg2wQrCmPCRN5ClEdXdg1jk3yMjcKA7XdeECI6cNH&#10;beG70fxJeMWtGJ5c1FYxYZwlwx/BNwvy2KMB5+3nEmLctgkNFG/TDaUoLl5yJH8eOfIR8RO0lrbG&#10;K0tDfQ34qeVjP5yA8Q8l1FPb0lGVqFDCARC9jvZu+iZ2e2wZtq+h4WdnPLErvHYbOQcrDTYt4PYR&#10;RQ4oU2uSUqg2trP9hIcEg+EfzibLgHMjsiRppb+7bdtL8U22vsDzgHbpKXiYvvL+q21/mzNLBgUh&#10;NfqR8xSD3M91BJ4HO4uD81Nj+yCdj5tAl3tkdLwf24ij1vn8gaX7WzA438dnZ2/SoDbKJvNibcHd&#10;E0PD9VVfvf2W4O7ZGfAA54e2VclaBfaMkeFCEsOKYVA4iRisr/a8y8kY6Y/Xb9ScEV2gGhTIy7Pi&#10;/DJsAX7W693iVQfhZsu4SWN9CXVtLHA9Poi+fS942WaoJTI0wKOpXr/HsdYmz65m/l5eGCfd9uFE&#10;G3fbdzkUWEAI9XVV04fWoZTth3rQzi9GOXhZKWY5QuvHuJKEjIgy7fLzLvsQH63wEcB8l7LJMkKZ&#10;KSjdnxjghjeY7k2gfG07AXZMDQLCb5S/XHbVVIkqC1c4dzKUnHvIriGu1gc3XLv5TaGvOUxDaYp/&#10;YpL4LknJ3vUHr7LiLb/Moz3bJMe04o7yRI0f9inM+tzysFFr7cGVQZrYlr8nP9gMegw+xEt6gQvt&#10;nUHcOowlOw155hDzyPemjEubZIo/Gg//welDGwtPe4/3zeS6BRl9jrqu5DAw9IKna3XOx31QrKZs&#10;8fpDatZbiO924mHjSlSWM6y2g2bY0EtrLtUt7Ic3Nk7CTjVWDsNivPLQG7/wpQDEDrP9i5b1oB53&#10;hjtUA87CBIXigMQdQXg6uI+/7GMWrtMg5Eoe7ny1hStZ6d4sWS0lg3ft/4mSeCLe8s4qgsSx2E+M&#10;8chueur61nmyhkS70mQAgrtfTimS2OmNXCw3Sdmm8QVTWq9DsNHyVqKa7TdN5mojcV+ujCwAdrSX&#10;NyMz/nTZRblEufxxOyEt6m81zZngCFA47L9ZQQIML5wj3HPoAl6mNHYjuhSCxXN1HisHItHKXvQX&#10;nm5453Db6Q/v3whcz+HdQBsIwWBF1+onG4sV4RzDESYoXEB495f2Ary7aFY7Pq0OnmIBJNyI/6u/&#10;Qyy3MrQGm9YYebgb0GL3FK0FiA4o6JBMtGBm5RFvZaslUEUmnHHz6wgGw+mrbHRv1KTO5eLZGyc7&#10;YLJ9psLrtXhCOh3PNy90TvnK6f3+jT0SA2ozpMfkotExb9Gclr95P15rrAzKBf/QR2OjmIN2ngqi&#10;WYLfO1nY7TiCMsGHACFAVHw6fLLDnQYE38ngEaYi1kVBZwKBMD6vmRkLeNg4vyZsuYbrFyES2/3f&#10;5tiTaX6oCIZvpt7X7KO8AHFlN/3iEOIwhg0r4E3wR3I2r48Uzst9RB0ksHgY9+WR/NyjXHRTA53x&#10;eg9KRmv/JlphQ3IMsY3BSEHTk63HJlZHavKP4O12phLnAtZrn4dJXcPD/9rb729yP7McXxUN1Dfk&#10;IYtAK6CwnzzU10NQ5I75GxmJ3TeBXwWog9tvUqTauabBjXSd3aJZvN6/PD83wC+oTGln5pkeH9uB&#10;9fiaU8YN/vHMEWIG/2j3s6bmo1z7JYzLn9RmI3TbACesJ8MusdJGSpx6lWiV7dCRUTm7sjR+qNiN&#10;vZkxzR74pQJkkoBjpoKCTKVC+oHN0u4fYPAMmcz00dFeU5BfKCn+Lok2s69UnbH3fofxuu1V+4Zc&#10;IljbnX4RM/i1dEbstI2MHQuLOm3B6R5vugDwjelBcEyIt4Kx7ifHl/y45e0i5GpoTv+Lt25JGLfb&#10;H1YBMW94zOCAn3v7fIQLZafRHqaZfs7+SmVSj2axe0XU8KvAP1Myqh9b6zma5j8vUqb8NLA8V3lX&#10;rmEsvdPUSfGlp3MYGKVJKXO1y9iUyIsyJSRElXU7WXtHzW+/2iq+cqYa4waHi/NX36TQY29+kNaB&#10;rCxeVSmcTdGCPG5PP5AIK1Yea0vfDnhswRuSuvy1pFh5elbfKPndrLtJSRHEN8BP2eeygXRNTdjj&#10;tcWqbmGfn+KJdH3dkWQMXcAk1vhkNDUE5zcRqSWTEJtTSTQabBhmRLJY2kVNMr4XB2X7Mt5bVk+2&#10;z5Luw6vLsoV+KRMGjbkVAU8vNzRG3sCGaY6Unvw/js7Eken/j+OfjUWJKUlyjFTIlcrN6KTkKOW+&#10;IkkSctswUXQZ3xzfcnUo5dqcI9eSoyITMffmPsY2m3Mz+32+v7/hc7zfr/f7+Xw8vnsdbPzqd9Wi&#10;rMTbZGHZbmm2Zm+LwOC1XQvKIzSjT8My9Z+EGnzHIkoWIW8D6bA8n1QxzMEgmbe5fRkajkZ7Yj1f&#10;Zjt1dB7RTqiQ/iwUKjApOCXYfIwVH2YR5TgFFdgdhbsq13tPSIqcHKDiK7OmzZm95VjPyDusOffz&#10;gysIO4TnGZotdiKfBLsiNZ0JbqDOY+ERrfXY4seTcpu5V+znk2tDC6OFP6dk1HsacW24GHymMjzV&#10;Jk6yN1ADrtBpm/J8yp5bkGH+o+PAYVMFqeZbwMmzWm3xHtClKMjSw1vpgbBWH3FNSWI2+lcfmooQ&#10;l6OW6Xyu/PrhYdhpx7z4C8AR+9apEOrDq2bHW/YGccILCC9Xm24P5L3WmT/EN2lZqyAsdCQ82ESL&#10;KczvwTBCcqYsShlpvz5LEXuw+bFUOWoXKzbcKzjQqOlza3fZfCBg8vbYyZXViutG1VW4XA8dIoPt&#10;E35rjTi4i5n1eMiZK0Xe+yursUE7Ia/8uHFM58tq9ZV+j7XH7COOlz9j1WrDDey7pfGs6YqdGgpj&#10;CMVDNgWGp8lNIunNcDKmt77CP9sbxpqig6TSpJNaJRDixp7abvMwTORk4rTSQELHCXlhrPmrrlNN&#10;P9atGfIP5uvW6477nc72GOLFb12uGyVJ/IM0JhzlREWeJTGPt14XlrIXw0uIWC6t/tMU7iOgSQh0&#10;usAeDdvv2PzQdnSqVqppmWzoLji+itJoOZVXp2gRGyAy1Sr0ICHGfS9cBW7RgRKfwYQofKXWgZF7&#10;oxCsoeMvyqrB9hOS0CSaeSjVlICARPRCWa2VBqhOqHtYZZ3hiQsms8apruJu+Fx/JVHYCG6ZSQvj&#10;fkYbSpJF38stW3qB3NyAXd2vvR9RFJsP7o4fvHbJMELDl1yIyMIqsbPQRD1FrhKC+DtsX0wKbZ8e&#10;4+Eafc5bjj4AGSeoT9gtDPeNkkft3Vjp/H9M+xqmuV+XSEe1UIiyB+yA+e+Z2rHwde5nU6749Y1T&#10;CGl8aVZI6R8HjjB+7tB7igEzZgh3M1PTrDV+EkP722iiyYBVwXpgy8d6Hy2d6EwxTdhq3TdyZbrv&#10;E7FuPd7Cd+r1MtbQMP+E8steznAeehaiGEDVfvRRZvMuDNKM4+p/kEHeIQZe4ISZKhMDW80TGVw2&#10;1JbX2PjqtDCDb4Wh52/GpWDFuqrg8KuVJB6/t2PHdOY77/T7nJP8d+89zkMmeA2QvhX7fcvcqHeI&#10;gpVzFwy2cCvvwHCj7RqUyOctdmOYicSNuPomPTj12p26JhMh6k+KVxw6KoG3sNi+9/3cUWoeNOpp&#10;QFrJDKTezJ/I9fBYQ7v3sisofCJ0MMMGHLSPaCZf/WqM6TjiEuRO+1HsGvYna84BLDXB7dGX1+jf&#10;DMDAUdutCTHXjhZ+cUjx9hPdjsCTO+bB/IaR/wM1xJ2pzp5vUr0PYOb0Ie6rMruLRNJFyiSkXjgY&#10;jHyMkq1cTBsIhy5DWYnTMe2Hv9bOT1381tY1Zvx+7xfKo+UFbWDEjloW3XqsZHxfqlxtSlN9leoF&#10;V6acis1ndLcdWv1bhyxmt+lByF0nR4Gb6YXogtAaK7HMabNUjOEW5iDr55SPsCJ01DYPeh6zNwyG&#10;/qFsJb0MdbstrWpp8RY9/KRguaAqp0bFXNr2CH+gPG22TUwrYFMcI2VgZqOgAsiDgO6Omipzg6AD&#10;wjYGtFbv8qvIkcKwj6u1h+IgkcgnPXU9BraUUKSwpBTGHBqGEX+a5aQaet0kvT1qq83ypGdGwfr0&#10;HlfgCtRsDHTAHNHKz6/S+AJfVLoea2auZdfEudIkWHKF4NA0fHY403atNxxzVxXY+3m2w969KOvZ&#10;lmhkRz1Ukfkqqku7I9xdqO3Q5tYn9RJKI5KsuZGAC+kxgTEj7TfX95Btd92sC3dno46yX0SpJIvt&#10;9c07Zbr2Zw93N34hRP3x2z9k2bdWBBBvK+pZqOmJ/G33eRk2AVmLa/hWuxXTP5cMoDGWCO/4C90S&#10;QSlVZme8oRipQ5LoA0G36YuyIkR/lwvItXTzN7YjEuSmvmg/EK2efvAG34g53ik4DiuDUerowuA9&#10;LblpH2+m1s+De9yGp2glHZKa9Xvap8dEBFLk5H58cWYOR1Jyc3jzqtXAJiewNWqyIUjMgJ/IeYtp&#10;eoLms463rJ0dCZTPRQRlxATfHw05kyUcxi+wWrbsHT3X2lnIuPFJf4SywJk0vC2mXWhh121yqSNF&#10;bQhO0nhuvLj/k9bKPvZjb2/5tDtLP8//7TO5yk1Lt/nhah/3w5vfOvRkW7gujyc91wxmFnKmlrbH&#10;OdRHpzgZeSFP2aEiTb4hSgp1lgqmnZ11ec0TPppm25RAeWadBj7WF+B36FWK0za6XvKabHetVfIm&#10;1+LhXuOGNcQyRr50iKDI97iGmJOAMVMuePSFGq/t1I6JughPNmZ2bgaOY9TgeHWvYiZmd7QC5WpM&#10;m6N+uI9qd2rez7+lpiw5hG95o1sTYSfj7Ejh1BTfOV+vsyeLlCAi8zg7yj0dvvynp5vh4iXSvlZ1&#10;y+TwyDPVj7oxQYUAU+n5m1kyBjFYdxbYjJWTcWSAl2++xcP2oxX2jvXeW+PVl3XU7rrqeP5XbQOa&#10;Qrxdu1GxfUUg8vAYbbDgmWRNWYCcjMPzsPFrZ9nOE//Ii2yWWd2LbF68aPQxN3twfgemW1FVGRbo&#10;YjqAaeaTJZfGPW7ghWLtFM1QbUJxktHr5fXLr80ZFaA8MMNkqwe3/FQoNsDGJJpwM3oxFlU2yfjO&#10;4W1AaHFe2LENSxzbpZj1V8D+4yRv/W9C89pyrASt3aGBT7Zf+8kt6f0e4dSGivXKkN9+rBNJhxRz&#10;VxvXpxknHPtOwJ2TODZCmLj2vsdWxY6U9bUSVoJp9TCY75MQOuBI0q0u6W00rdDtR1QvJOwpteT5&#10;lizy+JMTdhMn5Akrjj1Serj9no0DSqYv14aC5TwGyq1LyONfhwVqbqMRNNu5iSBfCu68qItJY9cJ&#10;SlbdNyH9vbTxnntIltZA9bWL2doFlWEl3OSbKPyjl4tDf0keKNR6GTgz/2rU9XV0kJmYq+meMq2W&#10;/51f7fR9T8lTwjV2eb5jsTPcSQKX4OKhTi0UU9sDIAawpUWJOhG1Qg+W52rdrNTu5tsZqQ/533kw&#10;7+b4neDvpOH6dyozL2ziacR6uZlZ1LnSNbGjJLPoPoCerH9C865sUKMyZpQmvr705uzGjV8CLZRH&#10;jHSfVNCje9IqB+8R3BlUbJ2j022Juv3gv0xENFw1wPe75cjwv5DlgCWimG6Fh4yM20B3X6zJqr8U&#10;IC8OR+cbvtdviR/fZbuHzBsb+St2F1kU5yLzB5HFLgXvD6BDsFHL+n54j3WOcQaE3vnsFGGj3B6t&#10;RWIsB6wFIKBNnSdiu4hlkP6VPUDo3KDwT5npMG50M8gvagrJkUUM0KWJHTNo9t1s7G4M9/prrFUc&#10;goAP1brrGWNEfh6Wa6Qb3fvM+WaKTqbAk63GDw4jv5AbhkNLEzDdpsCQkerQ9NwhZGdZvqMfLtfd&#10;h+E+6Jm/xWcEuo8EUsaM71LGBwM9KIO+FFdKVpsHrIohjNd0tDauvLSx2jmy3FlsdOT2y7DVrYyA&#10;WAbb97W/UaWhQ/idHt7MWNNYE2YFs0bCRWebrTmEDzvg6BU4HNfktHJveszDqOcx8/wZJJMfhODy&#10;9TyNFT0R87EB/BYME5FDORTD2Xyssc75MwNeLGp3rHvdWckr60hB1qVDIlVhzOTNDqmBxyKR1PqB&#10;u1IWDq4Le4vYlPP2i0Nf6em7iZWik96asTaRBydeX3D/ffubfPOCvFDFlKqoOA6e9l3tzRxtKJGf&#10;sU0+Mu30L9/TsZZtujfm0bEG2lRfXpYKfCCEyIvbNQkbNzUoP3khT33SRxR7w0Yhb9Nhbhu9yTdX&#10;/4V/OOUjD+52d/q3PipO1ubNXVQBdir72MuvXhEGwoXwnVeQAkw2G8iLAZtGKvmSIwKDaepTlBX+&#10;5+Ss0YaIn78KN5HKqJG+pQ9TlQ2I50vYLPthghT6RcrvFKnOhqBdP+Ji7+0sG5qQkEY65CbjGdKu&#10;cRv1qX20FgFq8FlsE7LuKKBNr4DE+2buxbM7Qcp5+70nZ2iSzSGtpG91a+Gh/Y4y5MryahzPFtg8&#10;noHAX8qQr5rtRxAyddSc+xYlp5Tq1l/mEbp/A8z+0mIKWcTNsWFjlSubuXRxBwVYCL0RIEOWG4dv&#10;PMVyOBFlcnkem7Ulvs9/2Q9uSqvdZRaE+a+GRk5AWqfewcqnBQ8uc06KW4bnncd7IsaK/ZI3//3n&#10;TmycnzQUj10cas0PeGOOvD7OfP/EaQwcMr1UO+f+Vu67uBZwgfB1oH6ob6Bw6FVN1D0PI3xqWLby&#10;oGX2J2laU76L4WgKiRZYr3xgcAHGa2lJynqBATVY3rIKsTNB9VVdHShVhVgz0A3Y4uHcSylTR9zF&#10;eV6bgRZYQpLdarFxwcEUzAwu8NA+pv5oYT2GSYy84OZpAq3x3krB0AsgK8QIdWqwC/yvL5f80Mx0&#10;ePSUrjqrPJZy6n1GKaK3dwAeGOCbtbf8efGl4S8+3++PFNBrvCz8swcaP4GO7f5PUv3CQHMvLeB1&#10;cpuRWeOgLrfyqGJLNdgttAwn1rt2FgJIgJezf8SEsBEAoiJB75p5puhD0fKE50K7EqUwcIfVWLEU&#10;TXnPDqn0oYGV3PtRfgl4C/42E40KG1MxHdcGmVTm7TTOk1vrx7WYepxDD+TTCBgh8MnHM2YgDUTU&#10;rkkeJ6Kx0vtNTENcWWMzOf9D1t4XOmw9buR9xNi4dfeyxJG476kHa6oi3Izq8c1uLh3PF5+uBGNc&#10;a6HvplsOn8R6/TcynjMLd+rwBcO/320q9SJIeL0Gm4no2I5WAJStQS4Tq4kaexyXoUW7az78PYZn&#10;xTc0SB1EC/1Q0wiyPpx2yWzjAN6yYChFHywNR/fOQMAQMWadvH71eWoFPjZiN4hBTUxPS+oQE+zZ&#10;FQ1GEca1AmRlFFPl/vMlwdOEhDvWjFoWZckMx/cCgxDmktpjevq7KvmNq4AR91OM+pQTObeqZCae&#10;sfqcB9JoKt15A1ueXVPo6e4MoIGThlDCfSifa9g9Da2/fqjwJK5U+r656g2pHLs61lNfW02BcGGR&#10;IXx4xGNJrrUncgTKOkVVCUreFJX8IXgU+lLw9DWgS5Doa9a3UR+VvnLNMQogBZ8khOVgHvyOiPdr&#10;+9LJMCLKUsFyaQXijcttoblQ7JnUfXgxjDkx4vHDpzHBop5Rnn/Pm905V+ODrrJJlEQ2L6w+5QmI&#10;LijzAOTilHDuqx8bxqMjlfTtOkmB5fn3yPAexpjQNlIsmWLyITvXGRTZ7Kw1uvoPme+CMl1Rka+I&#10;CaK0Ju81TSL4ZiZCWYW8jfkGkoOZsQ+wKffq64XNlsOZyLekF4Gfai8RXpASIgYSTM8UOiTvyLnb&#10;eplnrdacRtdiPnKK4sMfXgs0qq7FgnOXJKJwS7t5qflW1vbG8Qah2hZvDMnfDI0One5IPwsCwzt0&#10;FWd/d2Y/4ciSXNGnzf/VSx8bndrYk+8NAvpnn9nBHbtzjgg2CDD2KeSJA/nnwtqGtI6ILd14zbIo&#10;NMtpOFChlgJ9z9U5675K5r50H5sJAM//do10CkQutq9Nc080m7Yrvpprq06N0p8YJzZ4dbcl6Wr+&#10;JqxGC3XR3sx9hXnSOMcErX0H5l2xrs8JAJ6ofQu4k//9y6RrfW8V0vCPkMqJQg8MWG7YNXm6zTi4&#10;cb55KNl48XbqOPYb7rFD+GbwHPLoW/5i5dsNNZkkbmARQkoeUuseYusK5KXSDEFfzsIMmy5I/VDq&#10;mntj2J6rpKFqc/0Nktaw3+Zj9HXZbLLSbVMg8qhaLHJX42zzbmKEAqHX+MM/WU6F2DXf1N3rZRTT&#10;qlWxvBqA/l9NXhHMWeLj7iU/FMT7ypxTQAPhpnBM2MITDxfQi+h0Tk3DgQcw4xor2nZiA1DzScVA&#10;uAInBWA4fhFIg5Fhf34KnJCQ8syaMcLkVhgFmL/GlBHP/MfCPfn2a1LFC+Uy9G7qCx09BSdPOcj4&#10;voN0s/CBVHMo89f3MZOeQ3oBxsKN1YFf+ao5Afmc/DPq4Pcva3SQjpB3us+Qc/VkIJzn4wAedrSu&#10;en3sopkOMXoqgGqYwYJNdiaEEaPeFKI/2qlgBUcNYs99vJlf3hPeKo2Ij/gWfhTQokUVlB+1PuTZ&#10;TfvEtaZBOdW/NQBGx/LUkzbUrsHGfIea2fj69P6VqcYKA65ny5yZ4zduAxHq8o6VkfVsO3XDSvyS&#10;1tlUKmISdvneU8xnJcz38EdGiX8vRpdDgfdIphxVc1ANsHntmQakDV+X8ft34Dd1P7cw9jgrMu27&#10;pWzjj7OgjOYshLmI4M7OiG0J0yLUp+3AXup10xGHAfja42VpX1c6ZMJ76XVWl+JsukjkAWJy3XwI&#10;FrlfqOiWho00FANwhWH5Q/bih68dPIkNf7hVcNPGp0iq54RQ3lGIdnf86AVaTmp+ZkjK4JMzAZ9i&#10;7Jy5SlenZJ9jPrHs0hyalqyjqs5yrN9rmlldpxzr/fJr7nSzk7NSc1d8obc17d+QMANKTtysbNnc&#10;l861zrAdK6/lPKcGXyaPW+x6XkZ0UNTRZ3wlTQgRGdS4O+d0R5ClzQ+0l8fXdUz5kkT5S0Dj3eQ9&#10;87UvQhgHufiIc4upyp1bwDqOE+yxEeDBjtY8O3fjReVbPU/sGbKm5uwXEjrVR99vcdIwnW0ec471&#10;VOLKPbvl3icsTDxwYabwpF2YMIwc3wdC2sqyHNBLk+SfcTDqvo7iHfF7pieUS4PfiSnYa3ZWxzjb&#10;sG+wtXJdWsPGQ037O/a1VoZ0G3Svl658NFn/Xcua5ML43rydhY/al5ayokfzQxHHbqDeqF1/49Ak&#10;FrymptE3en6l/JJYkKVscdllOeUNCVb89FfCSYrKHLIV/V6+ox39z1q9+/wr8BElcYJ5s+svk5WG&#10;LTc+7nxG/KeyHGPNXQm+IO3dLduT8zbnpBF/qE5Tq9+mbUsVTo2fAzZN3ZUDA8Gjj6aoH3Pb8T/4&#10;YFCZ9UBgbfw4tF1gKI4ZHSjnchtHz5ZUHNh+DQO9BuZg93GMpIt2ZQYiZGsQ4+O+cSg1F2X5iPW4&#10;aO9Ax2EBLp/Troiodyu/tGIuxduitseOnCE0WyFGxz+JLorjw10ZA7qfbPyzdQuId8QYhw8ypriE&#10;mqmR2cGSfWMtv+7T598HucFLtPxu9j/LdniGj6Ad/k/EoOZnN/LsjQOIFf1w8XeQAaXarx+gg667&#10;h7mhSdGki8asw0gEuI2ntBEgREKpx89hvRIvt5AHi8HnKfVuSjJ/S8OIG2fHXIaI8qWltTEx/tfm&#10;pIt3phsh1HLHuJ2nqJLFvg2Xj882hkOw/O4i4zCPgmJTHqa/aDW5H71zrXinISkDIXIzlhWLi8AF&#10;bqAos8ji9a7ztyAevKEkcN6Lk2LyylFxt7Dj7JDi1VoCb9BkfTShuaKQzn3aj1v1NHtWSN9K64+b&#10;lVe7e/3nYWQIzuT5RfTLpIDIYBH/1VETe15a/hAzT8PbZO0efHvQ2QGlok61dL5JMMTyep3to4if&#10;4Iv3lu9FU+QFfzjsdeBXI3iv+2O2pXQL/L9b2A2UDSSsKAra080iSkYJWvIBovk7Gf3Fm2z9/NNJ&#10;4eVF8Nv29FccQvmOnH9rNDuRbR5OOE7abr9n7Ajqintyvz62yqs4JnGlxKWvsPRZlmRN5PjwQMzf&#10;XeH+90M60gcbymNKIzqiIZRgEddp6P+5n5Tq8xq0noo3YSyDP3VuAbTeJmuzMAVU/ezN0mosfOWB&#10;3CLMUehzZZmRPf2xHC0JWILSVTAoayf3mm6UY7nEwUgnKSxqsN7lNM1ucPTK12iTBu1IC/l3k0D4&#10;gDZJAVyuAttkzJ2avQacSK5EX/r4yPDnCjHdO56FGPqUUCg+2GeZfbgPVzoXxoo0zz5TS/wkypBf&#10;SIsZHkydnB2gkChUeY0WZ+TAJUaCJTdzny/ioQFpmDldaXOulxjuOtZZasSsj9tof1LdOJBYKFa2&#10;Wn61kAKEqk8krQVkRRSbvvdIwrsj5tniWSuJ57lV1d9MnPIbbyYu+VoEWzL8K+f1Jrc3NmqcfKU7&#10;bySqLfR2V7e0xLRgwnUDXeEj1Q8b3Aab/3bTXT215FzvZME1CFqBslUkj7FAXC6LD+iJDeWPI+9Q&#10;uLz5YhqKbSsHGYaMEIM9dR9MNTfVKLPw+spHTeEUCM0AwAIgNr0WpWzlNixMYBvQIkonUh6joiCD&#10;sKF9tAYByu7/Pm49m5IKNdTskL95Jiyy0Kb2TdyrNSoPWaxD3sfk8cUwWZLGVFmM5ry1o/ujFSiz&#10;tfyNDViNd9/F4kkP8p9Dh7deDpiHWiC6FxLuYowUzdwXrg4JjWyTnvHv+2aN+BKjd1AetWOLclQQ&#10;b6d4Mi9aNZI/verFXe3az11a6m1AzgwNH6NqqnqcdMfn2vaGT4P/sVw+XPDGxClJQgWgRuRkzWUK&#10;ovnrjyXlNcVUUmg2AMe8w3eksHB2qEMZw+gTKBMYsgOwVTZOP0CLS2xhLmFdgAzqcxnygud8Mt8n&#10;EmNdRytt3LuubzyvFFmuf965lM22hH5lT2ZkddcW8efn1bmTq48wDMdWAWqz/mlT9angyySRSptG&#10;7EMTeDK/GLExZy41mCZ98VaaSKJpHd6jhPIMdaWESoI+I7/AZ6N8R4zMs4Z+6kzdXyfWgCcYJitG&#10;vfMLFOfvoKdEo9jEq9T/ZlVmfz5etzq/yotO+X3iMW0TKbeYCNAbhzmB54p/KWJQG7MkZy3kNNtX&#10;CNAfD8dQE0BziZZ6Itp4oNnbSuaGrR5S7AOd+f7Stfak2wXloXNbApGkDhMoIzn8ssBQPP2KSPsr&#10;vXdVN8dZci8XZjZKmqyUZIdLU14uulOehBdJA7HjmJrw8LGj9Q0+Txprbz3LdTUENxs2GrJ3i3+9&#10;EVyCEdnnJBzy0V3MSdbZd/7IzKxM0YpOtVPC8Mgsd2fng0FgKSuxueahZ8lGbD87+VWEXzBlbw9O&#10;/j7jvpx/YKC0xET9SPuQjIw56CfCrDlkCmwEm+c7NYDeQMh4eTQo3hYWFwW7dS3ekLgHtxAjp9/Z&#10;yRMZr6/f1SqV9vbNFHvq7a5X9KFUfrwbLO9lJzGe8zbJ2OW7LsrlT1A4DFMao/VMZwzCFB5MqSoz&#10;6sk9E+ZlsnGRx8aDKmd0BzTPuEWu1jaPoucLIw0zeN8XedPPJiYeydM2YpCF8Zdrnd2Hmq91BaoP&#10;mLJ8Z/X0sC+npms9XEyNmzORIAz20wSEWi1mDCDf1lOUBKnxdJXqRLCusNeGBBJK6XTp8AMEjrdh&#10;69ct1PHQ8qlKy6XEjYWeqiMup98+DTg88KsKWUQ10nR66s17TYimaKu6/rwy/RE0NTBLSDvD66oQ&#10;KoUV2/ByJIJRfNRM6O2u8V/OspFqmOw9QUqRIcrCcLSytUqqtYXzwUpgjRVkAmOZnZspLzVDvs/H&#10;RJwNc6oX+frqUnqwbDInPS3iO0nkwXz88K0/eQIUYhCVoP5n94cuLLx8h2MZm0PcOK0mNDJ08zy0&#10;RMnTGIp/ZePKdPP5+2G7wGMEiFgX8gRlNNOQFT/T5E6WHDOPQcC+A9CtIVNvQ9oNrkKMMemcv8fE&#10;amEtAmMY4i3pxWDVx42QDl1sl+XBikc+99VqXyZbPhp7uCFPNRKi2g2qYFQ+/2BkehYBR969PQL2&#10;RH3jP3Zdj63a3eR9VhRD1hZW/+eTR4W+FsVm8m/HYx0w8yvmavr1rS8QeU6h4ZcwhFGYub4e6Uc0&#10;CI29GVePH2bgIBNCM6XU4Ne/V0Q2+5TXO0/DgrufjnYJUHzA7uHt+1/O8wWpwfGkkN0HGfsPMs3o&#10;ldtiSzl3A5fmhn+lOAB5NBvy5EU+75uOccs5OTLLfDY4ULAdNWIATrKp1lsTdccg1AirhcMjuXNK&#10;Jsjj7Lo2UFyNgZswUz/UDB2U87i+SE70EKElRf7bVxQPoazoEiMflqxKJUfvihhXE5IuWwy2wa2x&#10;ISujDPyTOH8cZWSd2k4hVZIkgQKMcsiloJyHjx/RrxRSZdN2EQtBz3Yex4J9w2/GL25/wOV7HlyF&#10;v2GYHTWAFKJ4K7o0XYhpsbw4XOc2tPYWJdQ76mV9Sm/q8IZ3owSGhKz6WeZ29BD8x/GjWJ6woKWq&#10;vmZgf0qtbp+BdZ0Ceg/1i8RGwajOP484VWW/0spQswfIHnuoH0gGyaLoOYHn/D3EEBORz1lZCobB&#10;QAPrwCWXOsPk2l/HeqvynX9XunHOCjzb4eiHpMDIdj1l69XLAVGxvI9fF0n6xMjRGYHZeDqUcSss&#10;TwLYkWtOAn5QxjM0vgnclsLYKIL3iDNgbXgPUQL637pBlfthLT9TAKPctLbI3RNX12AAp8SvVESb&#10;Dw0vOxIpD5XilImaX3JOBZg3LR55e0Y8T9/WnemGdzNzD/64O56UiLkD8azLNF8YZhDDnYjFLxri&#10;mpqUB3KEoJXyzuttXrPywiKRwHY+Lgg9npmUn++8EMfJFMTwN//lX27j8NqswHneMcgYSq84rKwp&#10;bpN7wEvJLCrqXw1Io6rUfWWrphqJIOVSzgk1OPVpYcDnvWmF21Vwv/wDRZSCm/JRtZMdEpik1zfr&#10;EeTnMucfMTCbpo0NGke1YI+YmNBvIKC8eXJkGth2qG30Xfp1NhKCajWkQRy29QX/hXlYiHy2NDv3&#10;TW5RfI+1xKcwcS0Hr5GsBnVlqkiqoMI5txoJlf1nzt3H2V6h3eH+BoyDNMDWaWrHI2jtbnTc3OB2&#10;g0j04l3Tv7Bn48b6ahdyliOlL0jzXoXeH4oN8Z6ZKtZO0Q/pxmkroNBUqp+7xR89p0ZLIBo4XHY4&#10;KgrmuefH9NZ+rfJ07F2s7RbwgUVNXr7Rri+QjbkBKLfLUrsNLCaMtv5KfL6ei7lhppmiSsCxrnA/&#10;Rm5xTlh+jC76EHpCTmIto3BZKddI86wOp8z754aJg3lH1oBU5AHPA7f/6gD3C16EWKkA2BFOYF0T&#10;Lohnm3mZysPi8AED8rYZdccAG5fpa+1or6YV6PUQF54nxS/vbSGgAsj9a52zLs47XvCCqTtID7AF&#10;l3i/GnBzD9Mij75Qtd2nvX44ZHIasu9yIZB3Bp/DLohG5LnJ+1ENzPYDu9PVKfI+raqFmlHDWAx6&#10;l+ZpwOZ/HJ2LI1P//8c3c02M3JKMUqmISq67oD4lKZRi7iTJneQyzKYLlUIfSeVaKfmYO3Nn7kWs&#10;XIYNm/t1TMzGjN/5/v6Fs73f57xez+fz8cQOvghzNgk1jSAZ4Z3PZiEGJz6qWX4g1W9figJ0y+8b&#10;Fjwb2ARz7ZdAlt6F+Erlo4l9mPe99rOyc7E8aY5spk6vjR7nPNDW2om6sGrflI6dcNh5tVc6BwMI&#10;l4GBKURd3IUm3Srd+L76CsmZrpST/WEbMue8DBI3ai+1ha6avrRJ471UNeIo8rWse9EhTgsJ0WBu&#10;tXpknV/rwS7HJ5tmUdTsyaeHeO/psH+LeY6RiSPxvQpY1cIQbb6Xd4fLrQ99p/BNnp+0rLNiw4B/&#10;cMAyUBaAq39Tk5UWtS0VNHYHRtob6b6t/YT1IRVpu7K3u/tnuJPWqUBj88uZYykW/PfEOSeyCpuF&#10;HhAiQRa33k9rB5Z01LvGj+oHRGbTN8LsQ3YLL6HewbGjxHi0x/vQ5/SGkj+2N5jerQmLtM/B7WC3&#10;PMn5ezbCoZJ2c1O8ylIxPo06j+rx7/xbqhd4HUoOnJlRbp3xXaUMCkipaQ69/GgLOOsKntUBIVvO&#10;fYBGp1BVpGzLcueP59wibSZKBBs6qmVLFnA7UtdZylLQCGBB+b/+mu2G8jwR2Yr9EmcCfJ8kONBy&#10;JvUoBR4A/p/nXbA2sMrMF8H5kwGxCsn/Edjap+zOd9n6STcTRRQ7b90suLlwM2r3J29Z0cqY1wZM&#10;Tr6INMg6GXUY8PFb7eTHr5bFr2ybA8sbkOsIZ214TK4FGbi+mDSyDt355YPa9V36819c6HfeW+Qe&#10;D1cqTB71l+k2sjenfbRd2FWxN69z0CuqaKgk7CYPxmwoTCDdrg512DZNBhLWdJoSKqlRFwr87qwW&#10;uxX+Nx4os02UEBV42rmNpfwOuElh5LvGFXBjY7RArB6NvV55rmHLw1LKF2NJ/Dncozd3cN8vmmDw&#10;gu9wJpuAJFWq+MTIvipOjrlAv10ycklcoNaYV7dv4mWWgW0cQcz191vdLZWqmMwlWsWnZ8RHXTn4&#10;cgLbsa+miL18G6izLnB/FhM9Rh3aB8yZ/WhSvFy9uP4Guqq7EnEWFaLtatzyuVdCs/xh4EHVxhKP&#10;BlFzyKj9akNuiT1hQZIgUt3tA5jzn1b/K/IDQrdIcJj9BJ/wB6HsmnKVljq8pLKSQ3ssanVZeosi&#10;T7WXhEgBcm4ZumNm0PmDLOXXizRqx2aggkB9yhWP7UpOvaSeu5tXusH3hLkt3dtULWAfKWqxtXv5&#10;hp9bYHZnI9ONbonPxoKnpVnKpYnwIGdgtyt5TJtJOdsHOFsIdZZXHasb81Ds709OejhuGpOSKl0B&#10;vyW1n7b055hTO5Qz1e654WYcpmkVv7VJ0poVCHkdJRjiM0YwJeLYx+Bl7rWZI+eGXAwbO8axwfHY&#10;IEwV9mFoEjaYj+dPvPbYHCwQWa5Lx29iJ1AwDU5g4OES48ZgAwLNOMo7Cu9LihT+qVNiKeqkDhW1&#10;cgqgv7AxA8F+aIl1eGwVGdBwvEXUEAAcCjElR66oNFQfd6t9mgqP3JvcTtYclzZBjfbXlbzsNMri&#10;QwAgAT5iu2MNxKAbN/WiAwGgBwVDpsSSR3vFW/JY/PJuxUdW7NTVFKm0v3RAFDKNaH701XNQyzrp&#10;HtOyhhTtoCIegZqf1DeCjjq3bTFnjSX2orhJJ/TXs7dC9lFYT3MrBxTIzTv0A04i9biFvddc3DWu&#10;dy8TeJNfylOYa47CcBO7IOHmW6TQPlJge380qW7SNctZXns98deSHOB7hCTxME5kmfvyLHHI86aa&#10;wFtA21Itg6cUpS58FlAZ9DfMFJ5W4GLDCpXJFrepfbWsU3j1RIvIrvzuBLvJaEGQU2c7wGjRdsL8&#10;eQUHWCs4n0YsJu7ce2WpLPZEsCk5oZzcEIjnaDcYz6/ucFA1bZa/FjzV59iV5QldLfwdC9/yNAaI&#10;lKb/6hzFK2Zv/m6U59B1mmFBdo/iMPUjaivEl9tGJoyEhNuvz61u0r/V7YTPr3ANXtHzPn8jt3e6&#10;Ih1R2SLz0YK2fbUPI/pP+bv2rPug7fM+guvzJP0C+0XC95+UvDAHKTXfjW4uO4WPcGqfOp81Y41n&#10;7cSAx9d+XXQGQnBtUI0A2SbPx1s7RPCIdzqXURSqJlirkbQ9cKS3DK4WNVDuHZNhI1Lxk8CoG5QQ&#10;daVsGyoNE//1zxjo7y3OfKAwdKOsXMOM+uLZk+XJl9JhDyJL/WF/OlzQemddHnyTB54XznuLgWeh&#10;GyDjQhM2INzgFIEjaa3+2sXFRX6iMhWitjcbJw2mSwcDyXtTdDVkIpZpEl6T2ymH3HorI3LR4yYU&#10;LzLeVFLRpPzRwc3RjEi80eow/O4Nc/nXv7FhGCYaXvPADcTtmaqLE99euFz5FxTTX91LlA5ne9TF&#10;0TCEcbHYJZMwBrxoXnpNFnhrJt3157R7goFhB7/J1EmA1IqTbITfG9c/ylFmlyIqH75XdtUbRmvs&#10;7tSWxgRcGWmuwfozWbbE6kA+umm349va5sgnzOamZJMLH033yHRHuQyjUG7wpYWm0kyFZo+jZwAW&#10;4x6oilCX10Zdld7WfXMRQFETGMajcJqLvXEH8bWPAoPP2oAdwQMJQ9UmCu9JVCTlSg/FNDNDhEVo&#10;7WKLRB+NDi+m6+Ct63Z2pxbg4AiKl0iLly0rRmVt12fMW9atJUnJRKL6xpFo/OiNKkE0ZFysLC2e&#10;BVJuRrYL/X5hE28NQj1jPl69ejZLyu0kANU07mePm+cdwKf9+AIzOTRz5meV5a/WADAHnTd2fGjj&#10;pGM89raoKPQqUGEBiqpO5SDs21NcYSTIzKk8WEnm5gw1i+8uB32bp/J45eqa3Y6TAIBmIWPcotV6&#10;zQ6g5AVY4LGQOcmGaf63RmJrob5tBykfDj578R8XPOEG6bQq7cf+lhlVxQMValCxe+IRP7sFQCgT&#10;lpY2bYL3s7ldVnXf6W9BMu/fP/4DsnQs/dxjIusmtsSRJU19VtZfXcRFIjYSUEd7oi5iVUnnfhvn&#10;bP08jr0I6JWNKh9c/eLnthoeBq/+ECF96e/eHq5J5QvUalxPHTwlocENal/lfTJ+/GQ5xUCFCx59&#10;AZExNOv60rg4EQMTJcfLCrDQzSqOo/qEbvBo9UzHNn+20bvUONFGfsrJBv+wSCPH8N2iyUM83Ldl&#10;ysVFCjbciLsPhZ8tMIBOgRdy87uNVkRBZEQ/MjYMzKqQyDEjxRBSSq/EjJBnEqLnS3zwmfYOPp0K&#10;EXWooujvOTVP2OeLNgBvA6lpeegAWTmCLo2fa+TE0Z9Ilzi63Tr7L2JWZv25AfnSLw1wxIxO1XBi&#10;MuKtAFfJ8crl50qRXX2G15yuNQOeqtzjXYPCCyUOnBqo21DnqQWz07Vast+GujP/oYULsHKLeau2&#10;Ych7tqyrQ0VFjrNN9faitV5Dmiwk76oJX+ZHr1Nf0isEmCl7kC78+ENrjPM3DizXMPFRwy3LsQrU&#10;kLD/A1q1WfCNaeodB+usC53tusnKjpTA7cMqktOMjUH2JUijTFl0LKMKhOiivGsai1ROjf+7J4c3&#10;A1q/rKqGYvrPeSDkrNYNil9VLR5QTzLA5L7pu0nOnhMcA68QvLUTIigVIo3dykgp1I31ie+EgdKn&#10;IkWQUfBqvlC9KiD55kiWpM0gDrQpPFc/8zsRGBFWmgynb2qpWsUIaVYIdcbOmgR/BVYwc2dGXcfv&#10;4tjGhcZOYz57ETNhVeunIsz8otRB0OTdoaGwy4omDQi8gp/C0xPZ1sFdQkk2LKDQLyHCvrH7fNb/&#10;2+L7srdV3GDv3nNH24K/AveDJqM8CUocUcizE8LjOKSdkri92R0jXr+F445B9B54Qv8p3KvwjVZ3&#10;zEXTiMnHNIGR7eeg986wloKMKasjhp86gIzRMWLag6SHVHd4l3nB/m47Wd5n/+LOhMfFCyK8tW1w&#10;BbInQfDioij1ZlpyheaItMfHoi2tqo1pTxbWFzYsThUvgtDtk5xM0GddgtDsW9zEeSXszMEFq7ZY&#10;BOzvJOSmGUkRnCB4TzARhHyucCq3e068DLQiClYF+z/0v8WxPO16Iucf3p8VcdCaH27jxXkTQ5Cy&#10;RthoFNCWMhIMtlTJN8NSj0GXwmtyRJ7/vfs87Hve1DUwgieOTlXyfV3HMAKhXFBbBn8v7jsI3S+4&#10;T2CwZJchJBu04KGJOOhVrHb2xlUjRsNQ2km1286T1Cu0hWcHPR9b4U82a5BS8HcyIGmq0R+/FZm8&#10;zcU+wB3AzHw9H3vGTe7A9K2YrbBKbXPm2KkzjLi+3TzWGaHAt2+sEEJPD+ClgwOmtjf4T0OjLX8p&#10;9uiCPPeN7m2cpvz6IMjIh3yvLw0EaC8okLvkm86YBwk1XaN9o4nYOeqQEyRSoGdQv+XqnFMgRC12&#10;3kjPviKvrxrUa+7rNHDFb6kz/WKHbKTMvn919k6qaf34sfV7y3M3X+LvsUVrLQNzw7mM85V5Bp+N&#10;B/Jg7DuWiO1JJnhQaEQs+DI59Iri0GfVehDy6BlQMT+PWW7M1umxQbJTETN53v8gqaJbaN96m+AA&#10;w7RaclDWTDPegNanxfuC7OHjcHtBG7zLezIP3fvfAxSp/u0BiznZ9VPp5fYZ2NwjWx8d9z4MxBE9&#10;UAsf+9nynTNbC+yvNXnRK2de2nSsChQthDZZrLpnbyGz1v/JwH4/s9mKOAE917h4yYjSptvZ3yhG&#10;WjrsG3B08uqc7g2b7PWCUkrNuy4yuGeGlgo0pAM/M9fy/UXOBRcYyaIMLzKdF7C0t0uJBcAQZNz6&#10;/MW6RlwRNuh+Kic8HN20N8Vslb57ihzMAksMpdRbgiZ0pMjspu5dXnynmuD076HVouUSjmUxsaq3&#10;qFzoC7yzey7fk+lX5ksl9eqV2YkrjdWlvj7tHQDZt0h926zst/TvTT0PdGwPzP7guzWP7YoKU+dF&#10;pSIPHe6uU/1bEVJ4oK3uaJEC41ojhg2UPE/cb7w5I1qnWyztztsmC/0vqWTa72M7/PmbXASWMOE4&#10;iDVq0brxn+PQfV1II2dhuO3K5oofpLayrKyox9/N3UKJWvCFvUTto+oX+QDR4kxkJNmqcJLftD9i&#10;d0MtPF4Dozlc+thsMAtDOjQQ0bc4GNHlcweDAMFZ/JHOFbElIHrvyU88Hl14Lal9s/obbmfXdUSG&#10;w+/KipnXBzMKMFFJO8THg5HbLr53Cj4PRk9qFWyQrARI4b7b9Uicq1ABZyDQ/y9JC3XfH/KA88B+&#10;8ITEvN9Yuh3RayVfyi3mKucbJbdvtdCy3ZU20Ow8CXnukLQ3eggZXiVxxufumQJjN10Vnj0hHR4S&#10;4V4tLJw7ZQt7cHOBI0fYTWkSzYmtw+REeQNcN1tjljIaugG6MhA9bWY7PG2erpubwPbbzbiz5q+e&#10;SiTOyEQ5PnlpXDWbukqcSeFFGBtd3qMNYX8ZUXBHCZnq0BU/37lXos9f1U2ghNiX2pV9HZMkQwkl&#10;lwDN51skERYNp4SIVA/9bF+azYn8gl8hbcAa/UnhVFBReM9fsdhlZJ3uq5KqJFNz9/5oQ288Jrvo&#10;9UVsnW6i1NKqi7OScIbVUBDUl5NxOfrHOnq1wcv0CZ6FD8fDTwvdrRPe8Lv75NrHkWTUGT+0t4aS&#10;PYXSsX9R6pBuDrBkMIFTVtDV0KXBvri0in2vSSlPk6SlXJJjHnkraftOeKK8+NuHpmn7zyy5tdZL&#10;UB6ov46KKhwaL46awm+YPLKvgwxLr4GfSRQSHCFKww03r3pfHB2AsvXiZPUlSmEAIM+3HLo4TtoO&#10;/c8TYjQk+bvd7LBJQdAfp2HSCS67we12OK0xKDdz+GyrFtP+bmD2mM9qFh02MWfHUfIthQwae/U8&#10;otzvvLMz6Ly5NsN8Ey++FbSeqFuX9iWInfVk2bUOFRXsO69E5rWy+btKJfp//9jZ7eivU2FNq6t1&#10;Z4D0bb8lfjsNizMEaXMTeZh/Dp3Uish+saHHY0ye4LGe9YAn7enKVZvuctky/HY+dgMejqA3xfze&#10;DVq3nm8VT29hA/WMdOOqI6ijbsYqLqNSUjAusNqRUvYNa5EFyCM2YgAebxMfsjKGfwTm7okOBNp3&#10;qU06iKPkthST084zsl7u6e4ErNNf7T3IZ8NZzvJr2bOa42xXm3erba3bY91AFWLbuDFRdePPz/a1&#10;8dh6qJVmF4RLRncsTDOTlcFEoDLoS2R2xG7nblMyq/wY3zD0IfB4eyEd0kXzGLHehAAXhhjwubz3&#10;Z61mc0uRPpePAbfaVykvhY+Sp+KyLmj/g1mQvA5UCZBwj5bfCaGSlTUwIARluf751wb8aqPzPsaI&#10;sarryoK9nQKJHA9yzbL3U1HOlCnJVCip9+vvvq+K+M3vTwlpOQq7miQEkMzEV1vtUC6uOi67rlzx&#10;VZqrC2t9dmLk2VcwnXwG5qYu/5ZaeaM+OUuKASVxVppr3C8EeXbLpg/WfZJ4sJZbGbmYZ7s3sY/C&#10;fZHtEO/DcUi/1lRuSx7zdPZB3htbMg5wXkLc8/Q/TcMT7wDpWq+jhxc4yaXtr/0e0uX1aNlK9yV8&#10;AsXNwipnUiJHuk41+LdPH3A0+jQ8mzh/V61W/xVv/yF63WXSw/qK68tDRiuXCIOSTl6YwzF1yZNv&#10;kzz8w3FhirbznMK79ZwLleb8+sLR2pXqVHUoEB5VdY1/eKE+Sjn9FqXvBIfjpaytNF6Z+FqT4OVR&#10;34DqyaoQexa63FZ2MyymRzAquMG4oPjwzCF3rzTJMmUPODUf0wDs+cTIRqyJm26D1nVlDx+gG9Um&#10;tSFd79zzXXzS0iREw+cJ/N1tgNJowdHXf/2S1VW2uyX1OybY1NwkksAQoo+sVIa2Ckx6jEi6mSko&#10;bEqyYvwcTE24ajZGtImfmS1y/OYXyp8lA+ZLRTuP80eEGvw51WFguh070I12JbxEwS6pRLw7nrZw&#10;/AlzviWWGHr30xmlgb6OsIjeE+GFd0OihsqZKeL+/U+1iMFOxJU6zXHwUnWGSIXHTOIPeHWOJh5I&#10;G56FKfwFRdTkWIF3Yre+ujQFoutUnM//TmTcjxlxg09haTp1bZSkJVkMiFuuEU97aXrD3zLpkDsY&#10;F7KUi58BRTB48XXYgECVQKDaYxozxWT3fJkUOq/9MhAM9CHk7WiDuftbyH/rF8J6i9VHf6lkUJHQ&#10;caso+gcF2pXKUvaTdOon72fn1N+r4MMJE1+r6q0IY9txnBQDhjL4y0V43genPyGvG8sw9c50o3Mk&#10;4ESWPk7V1TwSJDB/5OoZkDbYX9paQqwoT0q9Z6rh7CcSItjN1UcZenUOWUag2jAsfzRIQgva7ogI&#10;tXE8wNfVCMOx/VeD7V82NXrFNdTgwp4+PEImPlxIfJtUaWh9WFQyCNeclGK9VJFyBU3SOQHgbDWE&#10;hayHDH4KIUjKFuEdb6ytYaWZmssj6kdALvKsaKlk2JPtdJiaBwndiQbBQxiZ2H5o76dt2aDxpXkn&#10;kHns1wPeXYbqiu+7CTShdsGGMg5fsf5+kegjsVGxLLDli5Q0AS7iKYfeUiJAbr4Ys2QNgwkcDAm6&#10;FWQjVY7Ai9z2LNlnIHSvS9a3IEplAKdsMf54CAhBiMkpfJ/1gIx2eDBj/NyLS2JE6mVE2tQmQVP7&#10;O9KeDtYBaE6gEDayzQhgnFCnuYoiHWYe3891Rtp9YsBVLEAM3ay33X1pf1MSSh20X0ihJRgx/kmu&#10;vCidYkhZzNAaUMXbzu7Uxfyc4y58hSwP/FtWEjC0vWLCaQ2xOGplu3bV2w25MvPBuKKZH2vAEZmV&#10;Cc6BM/tQwYssU9C7raGw867xIy++Ypk/RmFhD8I43O+xlX9107jPQeFTmmekusW5O8ItHmJQ/BAy&#10;icdIR/N40X8Q0kGU0SM3dgHXT77Vd64vylWQHmyVGHpBnvU447/0a8nOfBNqPL6uS87O8RcfNCzG&#10;EPbpLnPOgb2xNfysuWeaUFXIDzl8KOF6VWvArNxRSxenOXA+dpRfrePLpfFSRJhFwJBOKsGXkkr+&#10;McIhZ9syKJU5S3f4Ntm3E1nWzbqnC6JbBixEPCPS3bTW/ogH2294sUc2w9KYp46ZeTtxFE12MgHY&#10;LcXmeZZAxF+xL6/vOZrTTvagdF0WvxzLydo8p+zac2Px9OvnNmnRs+fWPyRJJDutalgFYwRBkU2L&#10;3vjq0TZIO3i+VD560gcGnvlpUUi34VpmMKXlmVfxgIvst+V37E0zjBy+U2AaFBy7qeLyc7RDPGNu&#10;vThAQnSP4+sSV/8qsgIcccISWWlaQ1V/HWrg3RXLJt3LqVWFA4LpyuMVAXIbePM0UCO/+42VWX3M&#10;4DrqfwfFK12bDz2vH6S1H/YdLbK73t8NKZp6DAMzwKsAM1hS++UGR9vvlRG96b19tU4c3cVJRiqr&#10;QpPxU4SUIm8CUIubI049m/3PCinodmL6PURvritfG2Tlso8h7T0os5yWsDVsZwkKjQ0zrSuul9SW&#10;/QH1HcmokEhOD768zQX/juke23mXrMkQ09HAqEDte8R3am+VWB5Szb4YUZOV52TiMkU6OB8xr/Bp&#10;+8Zh62MPbhwG+wqWnrJRTj11DEo6ypXkmuQOyocKDg9m5VZ0vSiXCLa/lWzmOqCimqc5UYoXid5H&#10;gsCBGiNqzmFQEp7tgJPq3s+0wyY/8jtkYV405/lG21oyWURUQEynO0nOXrk44etVdEKQZH0iSEqb&#10;+Fb7z7tJkD5V/fpXo5tZT5xfVaEiQbfAn/oM2Mf+Hqde+4pV6wun5k1S4xDKCqTTQk4HQitufMzb&#10;HLjicOUq3SafLhAsEHI19MelwwVdd+yS3xiS488LrDr1P1/vdVL9lXNPmBq7gmuUXO45Jgq9LgQU&#10;5LiOT+ComPyZdaucVMM2xBkgGwcCuij44GFxkk7gKXUrvDRI+3lvjfD1fUZH+4zCmiPB5hepOa+C&#10;Z3ZEjwlMdV26vBhUJKheunwn42Gv+BGadB6ysmDd6gN10PCOko8Z71bUc/9KJBZS4vFnN0mfI2yd&#10;xoYPKb6zK1NVyM2TVHXBLFtgNemoyeG+6EWRnF8z/cZ/b2eXVaD8beJLPQm65GO9aiGxIV01czuL&#10;U/v/cTykMukk7rSOJoUEkvg7X/1lltWasoMs5yGh8zYZeaPRd1XAG1itr+samxNbT70b/wpSK5Fr&#10;t7emfvSo9Rx3TqidvcC5IPxfsW8yXYjybO5S7sYzlPZfQ6KBfNHlQLixnTNV4UiIw5CxN/v4WN72&#10;RQSRnOnbA7nYHtooFgqdPPy2uBjxT339e5naxIBTIZeyH4f/44DBcCVfkU25e7ogXLcATL8ZQI94&#10;AW46D5UsNi+xKrNQEaeqiuwkGejkve8HRWzHH0cA9/Mx/DMEs9R2xyzPbjjbdcyf7rLJHQndnM0f&#10;JAZdTwtqNjrvVKsnzpltTUgfqe4jArunpSHDL+KthRfk10RFjbEP0tBJh4fWkR+RKkvVAvTgr+OF&#10;5jNSvzMrAX6U8yG73mL2eOWHOf1iQA4GabvLWRn6kqqKONdhLVWFvAy5C4Xu7f6LjvZD7/QIXiJL&#10;tHxvEHeigUpjTG5SCi55LA0Q4pB7PwJbhPg60D09Btw6s2TySdMLNj0YSR+g+Q5+/28w3/aPjx22&#10;xceuVxVRggxFkrdXn4YW2L7aMVvhYwgSwIeZ1koBIiZpMPovZ5MLJJrYL8Mdl6hWDlNd0BGbrA4h&#10;bPZmZWHHF2OoeITmuPrG6kEQ7GwSgDgQ+Avi6lXCKk9Ddw1QeDQ86vtgPtfCl7vsHKyFFldQpVf+&#10;1Gn0F/F1YQMhfmDDTbApxK+YbN5PXZHU8CRAfRE7aksUrnm6/n91ld8fWhGYiTMq8s9DYXsvgERT&#10;SWGGk09rrW7Jf5w7ogfLfK7lVxZv4XUxK/rEAIpJ+rL/xONGf6bZ3SZI/UqFu7M/c9Rdryw3FMRt&#10;dFZ6eif0vpgr+SWc0uPYPBUD9Bilwn87FU2XupHn5GbdIpO+2fY1BAuPIq0WQCszb7U7IxsKAl1/&#10;n1UB7oOB2NWJrPHLh8UjavLNpn8u/o+FkB34rwgdnQldyRQTNa539VVClmBJ4ZNoYjcVMPSwhOsB&#10;iOBM7Dq6s/siDLiUQ6fit4kmHL8GzOiYPjQhwqmzHKdJF9l44OcJW12dE8G7UL8GuPDFzycnCss/&#10;9B+QkJi31W4BrGsEq85DlOKQG0sDrHNN8tkvDSyugeq+va0kYlqNaL3PWpltcd5hwXNOUUv7belw&#10;Zn8aaBiwy4eO7m72evOWaHnLVvpJI1VD0JHwIuNRxPLErt/Yhq8iGhq+NqRTvctkIzGgxOeQHzPy&#10;MIU1V9dxb9eGCrWNntT9RbgXCVsacP5uoz6gMdPMZY4CGDgCpMEGVEwcgU50age8nNFLdhrGzfIg&#10;pPg63mgn2CFwt25op3F7u7n+7bdXRrli4E3CegyG41QX88Ac+ApbGyGLKFDipyNh73eb9jHuQLEP&#10;gxuwbx33lB9YPudFmD6KDWu3AdNKP4q0WEznH17iXB+Jb9lW+ZI0N6k/imsSGmUj4gRnZ1xg4DG2&#10;scMWiMNJ7K0KlyzX40Xzpjf68H+zMYprQTq4++bo/3BhIqLaFuFduT+6weGq8N98G/KlNqGJS7kN&#10;zGJysSijx6jA611qe/fyg9WKKuYBfCdV2U2La/kREKMcup0D5tUQAqNNQoxy4NBYre7dgXquzJR+&#10;BhjtTEm8VybaTXbVEYhdyTxeD1zOPHyXR7bUYk2tEZN6XwJDzqP+hPuApY41/+qkVyaX3LDnmvWL&#10;AZCrzDYbpWLC79fwF1p8eMOc0JhgHFyvri3x17LiUhNkI2Lh9fFD1qtPLq23kia7Zl/ofalOlLPd&#10;K6yM2pyjbPzZR9ko3Ucp371EyVuToTRt9evVX9JVoha97NHw9VRS98hHkIjkZS+4V9oIUfEr0f2W&#10;laPx17TCLOt73R1hlYMpkcPU/Ab/Le5Rx0WMxglOxfGpKEGuPGBtOcvgTZcR9dpXi0ezuQ0tngiS&#10;87slUESLNPLQPWACE2C0PosObkX3K79eGTnJQIQCAaBTKo59x/qegrg329nrW18S6gsfU/WEDOg1&#10;cal62BY9q1OlXxJK3wpV3BAF4QIWrGnIGt/oATzcym2R/dqjpU/RboPAiwkwzXd2cnpnTyo+dJgy&#10;C1AuvEqFdxabMaAkNu9/4pClaIR6TGg7XpT8S+sl4n822O0tpq3EvvkYd1NzdG33vt3fuYng0Spo&#10;4H1anG4lRIZqBgtYLAVA+pA8MIt3Iqwi04Mmook6W/lDq1DR20seKqmwwbvPLpXwMKJt/8n0+0Z+&#10;8Yx/aKQDQESQvhSmlASRKY+snHuBQmiWw/9RdC7+TP1/HN8sEbkURW5TKqnQRYjZppJKhS6o3EpC&#10;bs19LjO+iXIZ5X6XXCrmPreZuRSRlNwnW665zOYy24ztd37/wB577OzzOe/L6/V8LQHytxdUvXqd&#10;9kqMurelgMgyHNhiRMulzBYYrgJUeRMFcY7y75DRgcOaHiNxTwwb/So9swb7nrFKvdaDh8/BYESp&#10;DZbvWoHAZV6eSs2waWd05xtq46ajmISbg3J+rTJYF+WgtkAwp77eXMJ6vSEPMctz/hM4HNxa+8Q1&#10;KMvmfH4SPWvw2ByElsM1jjkVfEWBg/lP6lTlj34wRy9gQozaNgRskUZXpjKFv8qItAO6M7Og008g&#10;AWDj7UzJ2AUlorBq4RpIBewrHHFsUgSg7X/KSi1BqeYDZ7inV9Mo0WK41uOyEQFM7L1v+OJh6t+3&#10;A0gPmiFqsVqCFbECrvZlvf5d7MgxUa2DapNzGmgAAhK/ckiuMVM992F275YdMlc/P/cMmciGgKci&#10;+IA5wXtDMDeZwSWV7ACCN6c2fciY8B/nHS35ftMDgyP61c/0yLJFVr0PHtU7yq0bO+4djTXRcCY3&#10;ycbsSd1XjJqTPfPop562oHyq8CyywPY5IGfRb7Xbtt9DLvm5v0EWOBx/d9iaEBvQOZDMGYlrwkdb&#10;WKugN3xP4SPPupJXY/fC95tuHAIvY2dtgDxvp53ch+29CsASFqf177FLKlviX0Ls86i/+OAdGigC&#10;GTQed2F1R6VttNR7vOKrVGVCCNoPU1RfE2CTfD41ubdPl1uSulHT4RuiIM0nUikVvB0QyLy7akFJ&#10;dbP3Inn9StBb5npCVPBz4B4QITGybRMd5u3IOT49mzdPxcHK5jIQMdxrpVKGOl2u0Fg0EqgVNpa+&#10;rnwL+JNnpuWtcgjEp5VdoiAK3eO0yckoR9vaV3pMI6ICh7ib5ATuN8UG8ZFCTNjSGfNdpIxT+32F&#10;OaWNLEDuP/Cmlw5TtT/ztgH5T7M05zpvaLOnMGyzqLHMYDnWYEO7nW6TTQUYIpMaWOvt28ysNU7M&#10;F8otXCFRp18H4SfhOuGfI9reu/WIlyRECLmGaH+rVHorA4cDVYKqBpCufSF0qQVM5MZhsbA7rQNr&#10;sg3iBMjsnhQrlREVFKGxLocd63R9KyOs+x34eXKkp7EP3hlPl60t2Y80DYxcXZ6+7X+sR3hhCMqK&#10;gO8pVuupk5r6ZG1vAB+/A4iKGsbShlqxIWhpaC40FA4i7XEukpSdd7qS+7oHwpbtLgGpOPbrPhTJ&#10;1cUuRm59FIY5v80nIsOiKhxsnMObmn7xtxYP8iis8s1+RSznOwuWvx1tXa0/vCLoLOcNlaOX2DEh&#10;jYsWiDqsdbYFa/A4CD5R79CXb0CzA/a9JUiV7hsPl76YTvB2bZuAAh60lIDssTZeCxFATsLPhpx+&#10;UmkPqXhrpvOtkg1V/uAKMKdSPshsyDclB62dMCUDYvnnwnnFAF+AGjmLdAI7XWrz+SL866P6v9sx&#10;pZfRZdRl/5jPmgRnxQSzM/bYTJ+B51lnFt+FzyLEmOBSs4gqpNYq1pW0A/R35OZ8Hn3N6dqul+q7&#10;umtSiRO/35k3+9w3P9HL1cFVSZhDGp1mgi53+gohF9NlfWwjBxbOntw1c+Ko+UGmUFvnAzl7imo8&#10;bvx+xkBMWBIuBjKuod6XLvY0yfSitHK+pE2/7c+a3TDHnIBzFlLJLvFetBMoLAy/BC5c4AvD68IH&#10;tkqNobqgoaKgsRlf7ZnV7yaYuTdJ+tIWjteZGbX5Umhi9xHox4RFiPnAltClzm/qmqLHbY4xb9jb&#10;NITAURGnhszZdzGtxBd3bXmWF1FF/h6dKYA3RR0fvOHQdfmh/9EUE8XJ8LYLyrEJabCEaIt8yY+Y&#10;UA+kgcjCCXHaNei2vCWflCQzbzT3BG8H5twDjDidkD7wJxCnl087LbdBvmnbBjl7t18MQNtLO2+I&#10;WOYF7HJJKZmeIfrExayfVK2ADQyaZEJeepihVazmvqahX1bmf/liYCGZDmx5TKGDarhzUy89LiuC&#10;TOuMD61j9Vka1nC3L7919jcMBrhljBsjLz9YuTHjjimm3L3aTRoIiPksePNZc7ZGwm1TuOwowtOB&#10;YokLZWnPuXkR7xX7RHj8KPlxcT5lff/816XPEuPqMw187o+IyuAuIXtQbojwzo2KQ/aRXaPz40MY&#10;nXAdROJc9NyughWRnlPas+fDdaJdL49kLp4wZ8vjjcKkOwOSV7PIE5eCk7SlDsdd/m7obco7/MFz&#10;/MjRW0qWWgvp0jwzSr5dDlUfqnIk51SfYry6v3cWAiOB8rz+Ke9kjumHPTX6vqsHPbSlaEWyZOAC&#10;Dyct+NuFozuWGpP5f+mQqlyeyHwqJf5yDf1+uC6PM5XpGs2acJv29gYvBc6Hv1uNi9BPaG1ppGCC&#10;xMV3vr8Tsj/GiVmmd6wvm49spzuM7fs5N/c6hfDcZ/NIqB9KRpHSHBV/0stLBpX2p+RW2XrC0oLb&#10;ZUNhrEi31PJDbZph5p3hX1u1H71aHlrtCdz4Uv7pgWXsyeHGtprH4P/Hypph2WvtUy3EYzChr2xX&#10;O/WyqQ67lpGlMUJESq03gFaWp5aYyShaDPbcEH9owx5mld2tebj5/b9WQki4ZRsQ3Gf9uDz3AYmq&#10;COKv8sIfmxttZ7245bDaVqb0+LDUhxKtVGZ1aJdCbi1QfYCZ5jCme8gUyWEXtoL1fadqd+hQV7gi&#10;iGQHiEpXAcmYJCuPkNTyECBQnB7hloJ7WYu47c6H95qpx2teBTGsHoOphc6z2GXP50ZKbmXU+tMK&#10;ThdUdtyQ7DG12PdeLSUYz3J3uOyszQfImOFQiM5whEt8IIA/PSzsLCwBlTLb/MGCAi8Uk7+RZ03+&#10;r2uziT3ZWpPyjje+nRRlRefvJXs/OtMupni/Fmhoqp3fBVNqjZXb35KcWbyy/NV3VZtavVKns+48&#10;n96qr3krWQchFU7aAcHckVsFU1qsctP5YPBolVf/RK8LfmYffgalYX6RrPxT8qVIWfSxUGtE/0V5&#10;c1t05HqMD7K5bGRPSuou2nlOXrliPz9WvLrS3HLdot8253vKjqY87oABUkkaf2EcdRn3QgbxyZv3&#10;Mx2j7GlTMQwwt9ew7NMbS58GK9S8/5M+FTT8Ou9MaUv8Cc8ch6UWHPSRA4IAhpu+2vQ85N4kxXL3&#10;vHbdV9EmucaVLV06WWFGmAvOSxgqD09TsJrYenDKzVqjfUUzt/p9qvmj60vzQhbx9N+jVjfpzpS0&#10;vTUSvr3LA3yTgPXvwSHrSvjhekq0tiOXzm7Tw41TqQhli50sgKHZ6x6y3CGOdNcOP+vLVRmeU9lt&#10;KxLZWj3C6GoIp06xVckG/R8aQqlzAolzidv0OmV7l+awkDDrskA+n3uhfqK8lThECkLFhrHeCjBE&#10;4m9SK4FCal70DMkOaG0h9DJY2ABqoNfCXmRzvgFW0cwXHNYz45OrY+ZxAsoR/Ilv2YwekXxFakWp&#10;2g6sg8ELCBLmhPaQcbJv9pvzuz26giZghCNlVG16tqeepLYEyJz6TyYshKGk0mHTYVTzFDidr88H&#10;aGBLbqNBgr8XBXmYx3YqJPdbgQ+IauQmULNjKHop0JgjS15HHWyVgjkxQ/q8ddyM1HsWlcG03uYP&#10;82rWYYN4wVBe7oNnDJUMuYMMITpAtu4BMR1y+za+ZBShwT1FOtpItGSpeC2E9itNXY4y3yU3x8pg&#10;nG+3tVPdGeEr9mwxiNkzs7raHWjU9mzUATC1Vb9Zv4y2B8zABpz++3r6lb17G2S6KtgUFAIGxvFd&#10;7bmwnkFJaZX/GzyadsIEeT3RoGoxCb2NIC/xzxyP+BGbLD4HBth2jvCYMf2aE88Y8u6M5by34eDt&#10;tqSFDEnI3/lRddPt8NXXwpsH3BdCtt9d9qVTfvcue6cNU1wmu6z14qvWzXqFSIwMG8e04ThRueEK&#10;7xxZq1V1cLT71XGzpa/jeDcjjxv1i7r53zp0S8emdQvMLmRZTpB14zRrNWUepBFaAR/N25bFdf5W&#10;wliAP2Vvc7Xzw5kcW932zR8LQIuzQaDjWTJvPIZG8YTnoQXla54Rq2Zd/nUp7954zHY+eQRr+lmc&#10;/OzgUuhenQLv9RjIzw6fP9NONzJHT9AaxetXJ0ausp8rcZHrr4v6iF5Oipb39Gx7aop5M3xNjzut&#10;c7rFwHOIb7m1WD1nmA+AfxjJ+xJWFtg3+qHUz68l6Hd6v1bhvPw9sFQzlzTdel/346NRdWWrsOEf&#10;FfIq2K1kHOVLEaS9aF6RT5WWy6sQuje8t04uLCHnwU/KD+1FxVSGdrm8/OEmok+ind35UXy58n5p&#10;lUCmTaHDwzsKBxc7K6afYPoSpX9mw06PfJTyM9WukHcEmiPF2YY0EaKZDdGJS/K2pQAW6W81mnQQ&#10;DTDbTEyO6f7QOq1V53S+OTpFd4mcZ6dD1iqTVzjIdEmTqMu5G+sElM8yTVGntsplmscnM1pgrT8D&#10;zLUJyvZa9Ozh3wG32NRMjYwLsFRmlvqB3XEiDZDJKg85Cxcj9o54r0c/bBjDcGqe36wL862K619U&#10;sjt35ordpbK//WUKXqZyUpV98GgwM+QZh3TcjyB8zN+jL/FggOdOOpaiVx8n0VLnfJMcmHAfyGBl&#10;Eq/MHWMuYX5MjhpogWAH1xnL2X6KMSJEoAxkr8ewZqnjut8S+lfcRIr94nGPfmguypntt314Vp/M&#10;G4+IV4P+40+qtJICbwbcqg1ssbsEnwiKnwURcdiSwE1HFlxjihxIHjQMKZ7V/EudnGWLMMSZRng7&#10;hgy+FPD8shv2vnyq1QPEU1G+vROuQ8JQi73AGQxOmkr+aJ+p7h60SzTZv3k4dB5umkl/4R3POo3q&#10;+Sj14WDn7mu9D7d1T60q1R7XPBW4y1Vd87NPW/AadgP8Bfx6FgT7GyUxFszEojbBZ9IuNI+bkjcG&#10;e+zeh10hwUUt4OgY/i+9hOtdANwE2jXv1B0kCqTrzkbaQy1BWxej/36iLokliJHfWZXiTn7Dg0CC&#10;jetXjO/5XjPaNSMUfJhseHCUbB9xNqVA9u2eYo089LFed0zhpZDQlcanXC0QNLUZb8MwiEiJfP1G&#10;xOKP7gBlkzeemgT+rMU1OhvFJAfa/vqMiPS/w4WLYT7DyZLW/8rWtU4BAyrX/2dbACpjMveyrzh9&#10;tH3qhUkeXpDAMpRWOSEqesVG7rxKnDjvadmQVLyaFQMgTuYagtZm3BVf+/6nuOXEz0I5WiXl2C+y&#10;XSsg9w4MymFbd2AzeLW8Xqw/FkgwER4JNKfPsbtuE9AeIRR4lW8y+B8K0d/EIKPzjVLpQvTviivi&#10;39U7wyIvmmRMUKJ5wYLy4DGGQwWHCwyvD43YWFPD2frPTm9pc7wzYQogakWZsGpCghSobmM39AgY&#10;CCtam54MNpx4liBaKnTy9d3UYGtp2RKMwciTlsC0MlqHQvqZiLFxuSYZZkJAKGKB3z0CF6YmYQn5&#10;hkg7C7ufdlyN7dv1gLH6N/xL3fST3LN66b6Zgpk9TWbL0YSIISHmsjk559zQvg84Pke+hKYn3AbO&#10;84Vu7LrZb+e7fx2Ax6ljHoUhRJahsRtpupw6xpHcGzuWmVsGknMv5y6DFiaUDmvtwaqtnI2cQ3pj&#10;DR6jpfMu+aUUylnx/KcKxjUc9FK2ihqu5P1TCzuWuxnbFLjYvFjk9mGnhGm3P10ueyRafV8T6K/G&#10;y/kM0XxJ17SZtyqgiguAS+vH5hvIX2HWaxmx6ncHK9Vz2rliVAd7l0gGYmL0mWBrPCFRtSn/4vAK&#10;MLWhOIZKFovXirefuo0+ufj4Fu6EiBZkEBjaNQxUB4mc+EhaTHGYztEpWJMVmq07Tsw3IrOnp2On&#10;2meN31RUI2BNZ4YjRNrD52cBqvt0+JO03UEi5Naa8FzBRdvU/xhZ5zhZECDSjglcWUtBZXThDm6h&#10;lk32KwCrgr3oHHPuEsiQbhntKS9TV1jt9wgcPFulzHr6S0tffBD0E/zbQux3t0jlHlXxg+IfxNsh&#10;Y6jpV4A4uP1UfPui8otcGTeC2pVs6I8D+XaJOwDjjItTCfWQdpLu+pZ+LrXxTL7Tij54AOvZiSoe&#10;bo4cEkqZEdnbOoWS0+bd/fhn7UlIXYHugRFOCtTsSqbB/rDOA0aOyqJbc38fkP48r+iFV7bbKDtj&#10;LV8WwY7gnO6GLGdt+muto/IqqBzOPkCpDPwy6V/MNNLK4Cc6tlIT5ayvaZfHiG+LEsCYmBL/5Iqm&#10;l4OW3fCPkLgbYAXm9SOaFrvT78CSKbjNBxjBG7WtgtDNvE0T2hu/k7OFfooDkfdAWuP30Q/zzvRg&#10;XV/r31aGouayp5TSEhRR3x24nNA0yqsqoWrBN16bUQRP7YgWqP8iDj3n+es4WVluo+F9WncvrZmt&#10;Hrhznq3FhQj7xukw7y7VLGEK0MVhot+f46skkA4W0F8iR0FSsOkGkKvQckzoF2Foimk2EbQOn1Pw&#10;3iii3sUyG0quZjv5iR+ZlKz0x3Sb9yuvJ8Gw9sGSdcqPFUpstapShokghQHJ9SjY4p6Yd+a54wO6&#10;YvfTdO4gTpi1GdDza5U32PWbwttWisluiqwk6aSuzYX0E+WwHCewT7vFipKlOa8Y4dGBAtZ+1ySw&#10;XWIqvSjHus2PwcjgxbPhu6j7eDG4i6GI8TS84tSd4L4Z3ozvVX//8MO5cyXrN++gM4slf6ad6SFS&#10;v2vbz7nHpRvGnUUvsE5zNEvx3NuUGZm3Fe4pfsGwX7e9Qv3tRS9gYlavLFy0+HNifefasoPnRxLB&#10;eLY3piR/B/EbWO1G/NsPUklbDWe6XC4bEfB/YEKo4Tx7Q1iXl1ImEEPsPUidhKWLMMPD5x03wOY6&#10;cf2ISfAPhhjq9MvvgXhx2E2mYoA/7yhvPO83iAnKkQv8Xi2sZjheVqDseUNAqDoOCAYq4QrpNgMT&#10;bx7dr14Apu58/7seTx40/4xEGV0+v1uuM3Nmx3CQgKG7Rx0LTLva3zk+XwamFvBrhuvc7i+NFSek&#10;1H6WQyonJjTVlx046XVXTzUky8D8UXNw2Wpu4/uuS3CJ2IdDkiCc+JbxH8oo7T1huLUyirU0DAOF&#10;oppfgWl5Yf/0Nmne4U9xAv48ugHo+ctoAMdurcDBVDRd7ikAyxJumSoT7s9k+lhKBYVzcvNMrimm&#10;qLQYgrZrpPgTn2CbWSCmXdZ9gMwAcN/+BpDyV2uArOeTo2S8hMeXWvAwh0sVThT5ag4dvwAKqS/u&#10;3+2o7bpda8Tmiem+d/GlEF/4DZZvI6Ns3uXRhRkue5cO4v8pInhZNhXA/9WmUQ0EcxvGMoYb3ntm&#10;6g0CGMDn8bnclAP1QcMHE+iPb+UJPF1f53X4n99to1xh+CEfT7eFjQfrhuv2gFjuz5IfdJSEHwIB&#10;2WlvSP0Kf1MxX2r5BI+HiFMLFuelaDzZQanEuKUAYw9VQ5oiOZ7HmfyTJRJqimUMTKVmuHNX4jve&#10;KyelmoR+In3pu9QJXjWxWxQGxrjeXUOhu4FM9rAfn3JC8w14JdBqMmPWt7hzXjKVg2W3J7A6bmFQ&#10;LqqYZ2fzHnTo1US0gGc9qy+M2pWVA+P98gCyoQKl9S6Ic/hLH4ToBM570OYyvAIAjNS2dKTAg1XP&#10;telWiCuhL1BqilYAgpztlTq0HiSIHMfQ71XZe55qzq0fuD3k4frYTnGy0Av0wdju0/jyY7rHThmJ&#10;4PvNglLvk6xspzc52dzwbVK/ZRzeOCVQ91KpZTswXRL1cC8rp76+V+xlVd5sJarV3As/ZJH74I1I&#10;N6nTV06LCp7CaG8E8IM66tEAqh+mSeYbLRXwBMqNN0WU3glYvbWQXdRFXtsd5Wv0/syKldoK/N/V&#10;pyVhvs7RYWEXIcvkwHxD3lNock2AgbShML0TtariNantHU/yUaISmwyRhkfiD2Cw7BF2NIiB3bg3&#10;G2GINYJrvbDMO3skT2f6ykW0EFObnilzkAm1H5XdSWKFiNGEJ/ahigQuoNzVbU57E8zPHBy6GKBS&#10;ydecpgO5aMMMIZbQmgaQLxO8A/1ZU4BpRawLDIDkNA91/q8M503+ty/8PA90aqCXyXba1S0HiaDw&#10;JdoyiLHVKpFfogXQQgRjGrSt6r34tLtitAf1OdL5Wp8DL9EM0A60r/xuGG/j3zaWAYXmKqJ6EGuC&#10;iJd5IVlklH0kI2dS096vJmAhWp2Yc5ePWM1mz2+0i1bZdj1X/hxIvqgKj2JWv0ijBAMGDWrVs7Qo&#10;GKU6t1l1O4tXPPrI5l0QwmI3dX5XaNcRFXddMswNqFWZDjksvlKGsvZ76qTe2KShvqb95poQJwfy&#10;DkJqDQGJInpxIYQwtE9BmO/X+ov658uwVRjBNPd+1XHuyuuc5U7i20os9QKpxs5e7yQk6JH6WMoF&#10;NXpnJKZqUw+EoXCEsig1CfQcKw9t/F9htlJzk1s1IyTVjgL7gveQ99augHqnWeEInxWPjwJMtbGi&#10;OqflqKHCZX2rPt+tXZ0OF4g55Qpjk6m4f469pv61QBBHa7twjAO84MzpKXWOkSTTyNOR8gIKDGq+&#10;rluqArIacpgNO1j3w6McEBOgq2F9h190xQP4z9gA40BkqNikMPXb5R4nwzU38XquTRtuk7ckb0sJ&#10;/OR1TAJaNX3qKiWKJbM8sVgV4Lz+1LA+1Ca09kXwY4fmyg8OGLtbNN6pJdNRQHpGj3J2BoYNEzat&#10;Dg/hqkhYMJqlGuK/Uwm8ma6I1Oal/zE6PRaxDvLt6Q5/7OZG9iXsudb6/nQP8HUAtty3Ltb26oId&#10;pFttHFCqLYyZgCfAOx4Qolw66V8Y4kJ9iXKG5VORkoCa2F4iFC5nA8mVkiDcWlRZaq1QHmvrd3dD&#10;Bp7+EWiuXd1y3tuYbXQ+hILRNv1QFQls+YBYKgTR1fG2M3gAKINZLes84VCqbmGJZ94Y4GrW6Jgy&#10;Ut0hktBmgPxsD46RbiW79NNb4ffkZghi7uDI3iW2O+hDndryqzwpskFXX9UUBsCP6jWkBjzVfone&#10;FxrW0b130DvP0dsL8tMllcnwNUqFMLFsKXb1Ju8mb4asFBLCmwGtqM+nXgl6fP0BMih/+9XhvvZy&#10;hNl+x4UfTQwhpjcjW9b3KLCU/8YwQbLrA6cxmCedkKZ52YOrhsUA/i407cK2++Sr4f92kyELIGWh&#10;OcABElnzcRfA1kxrDwLbXxoX4q+upEvLn1AV9ZsPqx7wUMsvCex7iXRF6tEyOe4YD+ziYJOy6y34&#10;7DVpRbKmqLaFeSMIJr39niH1U0u0QhokeI+TYI3J0Ssl7jQ/f4Riyfy8TcGir2Cabi0H0rtD7cJU&#10;kYINFBj9izph89UmSOlz4NHPgV+cM6R2zV7eTTN00ugNfHDK9/bGY5MAlfOcY2cktvfLylSa/c05&#10;alPsef5qYmNgP4QmECLLrPHSHqpDJCNiIt+DT9fj1jbPVYraBv9ihCE5gNse0uasbNb6T+19eKYA&#10;BE9gTfRUY1dsnk4bqFhvvEQGrQEdMLD5UoBm/+6T/L6yyP0T1mzP9af1409IqOKO4V/ywhqnXeJG&#10;oU43oTqvGtKBhOg/P3xFoIjEfvn9dxwOz0c1gYJSvxVILC5s/+Mkzymd8W4YbhiOmEIG5Bu+UAZT&#10;v92FVyrHJPSiHYmnaXcBi3aTubRY+/nWdCDqq6tpla/oOx5urlUGnWqNhdBjcNMRGX+EyNO3VL+G&#10;Pc7jMLH+9F/Ow6ubqGC3C0t+uNpe9xc59P4jlG0M0ahZzkcqNKzEQY7f3B36a3uf326YWPBzuNvt&#10;fWL3SmgK7oHYZpqh9H5kRrtHn/kVBeSN3DW3LG7ZxfImGM6yOAzITkIqxtyy3e8nxzxuZ7+mmtSU&#10;P1L1YSeePzsn9IR0LVSpfbvT7L/hG+bH5LUTbyHG9Jwj/2hgTTVgx1XIo/3HRjKxTXjD2fMVhYhG&#10;vqW6w9z80eYE74iAzdd3aHgY6wJdb5oMA72ROXc8hn/WdBfhgoOs2LMa5dm3A+OpBj2mQJhE22cV&#10;/wHdA6YKFX57f58jWGfTr8mYzpwq9/xYqFOwqQ24EyI5sBfsRHfVcOXEH+CgXVfmM65ZMT8+lZDC&#10;ppWKOwKNMq3JEYYVKEA10Nd4M0XvVSj3QcSSLd5nJGvve/F8EdtwdOzOF0FZzw5xOLK1/LYkUcb8&#10;96xJWL6RtIr+UYujNh9gqoZHJK7s7i7hXvP8VmS0RBBMb92mChJeHBZArFZzTa9NUvErla0k4h9+&#10;KPrz479a4kGYbe6T1f/UxAGc+BhOAiRgNdY9BgMm0I1J42GrR/tAufTfdZPgFRtWtHNrl/AcpB2y&#10;L0iDIbS/EPTV/rgZV3ZO/PQ7dp3g9fbiRE+3uvnKylh9fqgYo5cRG2oclGweEtMMM362J2b3B5M3&#10;EIT0bORQEsOzs2s/fDhy6pAqVWHrvHZJEPevU4+IFDJgcba/JE+RsLP5hbVvfloUHLDIF4llZ58o&#10;NIo/1PXR6bLSI2wgNPZFF32niCoUZaCr3DwF8kwp6RLTv65JA+slWeNJU0jT67z3cRao5ISinqM9&#10;M5H8ciA6sm7n9zILiI+sEe+VuPbmAMy/MlEOK/eyS9jIeQGeNMCFryXFiHNUllZ4F4FPinhCTGy/&#10;r+u29roQuwYngP+NaSU56hTYuyZpy39Yw8K1wKfBxy+RZSl3rJHXPfdf3RqiFGQsurW+XFTjghTX&#10;rpfQE7+OW7mxMvxOEq7Xq+ED9nEX9BO1HIp1R6ORCl03bN2+XuEa6LZvN8ysgZnU4NKm72gQjH39&#10;j/ae2Tf2I1XYXNu+3jUj/8vmuXPf7rea2m+IiMzJrUfDTtPczEC53KvwF/cKyCHLv6d93MwfglJI&#10;opkfHZRwX7E6rHtp0o6lTSdjQ/McyLdtzQW/wkVITJ4IMEsbaiDMwUosLJFvfUtD20yikg/n+M6i&#10;JMegbp5pBGNEIuHXhPqHhLW6HJCBsyBIsX7CRsaFntTPz3jncdlu7fU786xP5s0f9lH2fcKBri9a&#10;qv9JONfnvjZAGDJt11HxpRYVaYh+rPB0jV7vyD6WHHVunkWdRLgycuw95LgDYSPJlVgXw/GrTVcb&#10;7P0YMaRZ+ISj186L9eHGQjw+sM44zLNk2mRBt0mq1Ba1mGw9vnvVYqUhPQS1g874akp3jeN206bF&#10;T01xPvYTYi7i0fbwcn3Pd88M/6hxJQZWk6nqh7tuy8+3XV48+QO1v+tGNlUHHmS8CHH+VLF60wS+&#10;f6/IDXAXYAY63N/qvA9nhr5UNoVSFKhP4aHESSieB696Ei4Tyw7bN2WQC1z0uECp0S456yhhmDTf&#10;V0B/678NjNe+90o5j1jj+7OjwwU0i7i+1pbAE3Nb4QKm6yCXwYAmcNE+s44hbM4l3meEto+3fh3m&#10;fZ/y/yg693im/j+O7+Ka3FJUbkl9dXGpyN1Q/aIUSkTuzZ25JOa+KX0pMSop95LcmdvcZ7kWMYW5&#10;DJv73eayDcN+5/vf/vSYs3PO+/N+vZ5PkjLJ01VwB6gOIfYIff9y79PX77dO1wO4MsT6p3Vc6J84&#10;dPlW5zb21Uw4N9pR7SPDjj0Wg0cg/A2h5Y6UMFyZDB2YJZ5A8Y4LnerfClIY6/1X/BhCIbTJyu81&#10;5Rwf6wSkz84+wvsHnAGElZa5p03GNLCi56V97Dhl6gV1CSlBfp6RjThs5Vd1UpHD+fDD5MbVaMp+&#10;vN5mYzbgsiQ8K4VissJ2lIlsV+tWMeDUnnsqBaMT1u1vJNyP2ma18OVwFmkocWxL1JxRybwFK+ZE&#10;hHP8aVKxvV7xPtWs1H5CAUJgeTqqAtCc/lSzNfdMwPTkO7FxBvss7PP18rDymnJ2nODSZH93w+Dr&#10;hol0fb908beVbpZNwsKP+DT1i765lrATT+iCspjLlvv1AFU4SXDJiqI9GKoJBNkFl0+uh825Ra20&#10;ik5V1q6L6df8ZQ75MOmQlb/UCn9VfT+XaESWxogX7NEPnt36yWt+n1JwpV5DkdkCRhKjH7nbtkib&#10;9pJ6zgfaj2pt2hpGylzhCPK7q1FCxU88JagBOHUtq3Hn3syXw5W33A8Yf2WUnuXoBnKbAZ2VOmW6&#10;cr/yhfJr9Zk02oyBg3Un0vOkSEt1nSUoKgfWr//yoBfS5C6+/nlIr785PP921jwUbeXMT3yyrdeg&#10;VgEg5Oa+RJScMKM0JRhGjo32w9YQTsSPMrga0QPtESx+DdKN2b5G1emXXmEZRo0bAPRh72bAuqpZ&#10;/VhMUiOnNOES4tTUT7xDrRFUsr+0TJBnJ6ShOrAX69JVFOnPaiDl3zwhOdaME1Qs8D1fmoUDZxaN&#10;1U0KIg4LTHHeGyI6lcEl9qMawGTffG28hfOHpk/Za54L5BDB44eHNXrOoUI7/ySA5imhE34HKHn0&#10;/mX0qivs+e9u0OSpW0QnrGJt25uJ2j84MEVvv5sTeNdxb0sVLV1wjy9EIgKzXyyzh5La/sxZSO7Q&#10;heCgf1znlMFjc3cPq1JHSSuhsufAwUvsYeacsw5QJtfDaPrL5JFBQ9Er6ODpJ+kyznNlmmXrYNpd&#10;C05z1QoUnz2h1jGpXa8Ne5JkCaNn7uSr7Gw9fuun3gdooniPiDpMQ18cbXfP4qpsKDKTPmfC2oR8&#10;A3yblfniNGRR9g/kMohc5X70DvEgYhuounoszMCn63KBh7CBrrl0ZMDkQs6CvE3bVvaHK5ttY5Gh&#10;MfupqaDV0MvI1BydjedrLJUmoTP2wBBGf7EuK50WKIBvRNMWoZyJ/fcc382zIitIB74tSFKQJUVn&#10;mWGmxDe8xYfta1gzCCyZsGHbf6SjQ8/o+kunbtTlCPOhfL40Iz180YEg7TmDkDMwhOtKixlx7r5A&#10;PHIZTFEF6euM/3x6Me3VwEzHXriDcE+k4pQqSNgp/ZgK6g87tqkXarEmzTG7N9oYpWtN6IGC4BvS&#10;xA9RDsz7F7GluWOvGOzDi6++ADgEfjQykOzSWBF6w5r0DgZrUSt57S5ulVBDiF75j2hW7pPm8piE&#10;qUgdTsQ9Vn9blWoVOvrGOTiUYdyIiyppbgiI+GBvp/W7T0nSJ9aNUSkoTyY3PFhDzGFxuLBHvLb6&#10;X/qtElWwefCGkcoKblyEnYatRl7t/bXh1s7tAr/3e2o1F/N6EZ1oknqgUzp61roS+pf7p1GqWvXV&#10;ZsnRn1kMhLFz6U8ADe5cfbWilgLXg+FTh5WKJOQ81er9qi7I2lgrdD+SKA5VpHKvRx9aD1UJ6VrR&#10;Z94s21L+wZDHAl4Fe0yd0Wl++iGzzyY2MKNrYVvosjtBB9Bz7KRaCR0B2wCrIY/HVsL8xYDe10ZA&#10;BrkNekqlJSTIr14Sv+vNQ+5wzQv2DEXJUpyZ3Q1fKqwUpvJSrPtYW1dlqWSh7QCarOfy017gRgNQ&#10;d4uRpCgFoFVRWdlSH/DN2cYsTZMslW15HIKv8tUCZTHWtGipwxhVRWrqUQ9f79vVQI4XVgJqlf1k&#10;cYy0wDvPFJC2XYVXuMRJZwxTmL3rklNfdoGrHaN8SqpfukAZJOzCi6N9sjwGLPkyMqP3ZmC4QX5z&#10;GvlMDluUwqS3HsrBIE6+CBnyDxyG5rPCo1G7ZcLT+WRfEUpPyxYgaDtAsVELcKjdHyjVz/cUgkb7&#10;vDpDWwgw9Gv8VyOuVGxtfn5DDq2DzbxOeS32MJFblwq0z6ZVlGSlCJnCdiKTIsZbV9syfFNWt/dh&#10;wUGlGDYpoN71SOcco4GlNF0vQQ0xF0kiKlJrYLrmb5p+KzXn6JLoxmXLFS8AyA40Gni5F1sUugUt&#10;E5XYPo8JQ74DNU2jYXnQ4wsg6Y9kg2CwS+vxbuh6oYLmvUi0HC2tUN7bH/zc8DnY+0eQDUYAX5xF&#10;rTfQY8Q5MvEOXPfYMHl8QHWmrcbZG0CADtRUQhrFjEEKBJounzP7CqNKS7AWHgsLU01hZPm/s/ni&#10;G9W5sGLO7FW30xqdRxYTH5qEcMUpuOxr5S/t3tImvss5aS5BP3+ll5aTo7J1K2BIVPef7DVLoytZ&#10;z+r1hVlbOtcEkFwx5wb9jntGh3KZc22CZcBvP/AHQ06qrvyVC04Ol5KV22X80gZUOcGGrN8nrjv5&#10;Ptp+TQm8Ic3b+ld2SlkGK+QCjJCzL4BI8u6hDTCx5B5UHYE0AL2ZGIVbdZapkGd7IcCSOuTbTD5G&#10;Kq5qNsGuHy5YBvvrCNQGugsEIha0Xh2+J+5AN7UkwmAihIWwp5MiWbZXR6wEPd0kb9fw9wTzs7ZA&#10;IU46IAfverHphzBuetrj3woT8motcfLMtmBrgqzjQy8JjaM18TAZhch7YHpj/vM3AdyEnjwYNgrD&#10;Uc50+EskFhKHaoADhBOHOvVjxLnTdi4z3C4PLwSa6Y87MCklj/cdBN8CZzNmBhCMMfXhlsIr2ov5&#10;d+NEAQPIOejdveDBE3V5Sojc/WqlNaNAe/Y3mUgLx0HlQHtCunm/fZLeKyALSRrYKEStxqvt/tHI&#10;FvsNdVJf+aqqwH9iIS1Xac0xsr7BtS721CKPW36SLVXS+3lCRackNf2F+7xW4HutknD+QCu6vdyB&#10;S99llfkalpat11no32oFz5Z2/lO2CRV7X6PueCko5Wa/Gzs/exK0tPB4J9ByPURk7lu9RGEfoiu9&#10;2MjhEnhvc3fMfQzFMGQPNH3JgHlLdqR8h7HPZPq5r1HJ1PBQb2Rv6N9B8Cdox8ypAUYaxTFU5ump&#10;rJ0rojSDqOaNiO0vnPIQP9Y5NoGDFFEwCxsuN8I5h4eeODu7+0YXpjw3aiX7abnexOQw6faJw80j&#10;VvMlVVk2/6Xe+b8ucEsx9Ish9LvQdBrXSPK0p04377gYT1MQ0DolBNng84O6oSGRIANbkGeOTo70&#10;AcOLZ5Z7LhnAxXyF1u5u/Ww75ngejwrBL5QmBqPpqKbqUc7+nuw63GRLHICXJuVL9fdFJZdMAkUk&#10;KWPFnYSH1oroewUNd4vvG4ZNgyfe46Dq4bYgBFeExHOj/44uKDEvBpDHsFaE0yE8j8R8oL/B24Pf&#10;c3aUEExdfaSKn0APEhyCDvuwgIPiq0oVJ+9YZLUGAypy7tkHPjMzMZqmr4PnooB0Fn7lE5/FhTJd&#10;0NeSqYsKjiKSxnIa22jk8SuTPZwq5s9cO8QFFYRt6LLjpW59vZazJaMUTTVVqs4UcBITFrnslFJx&#10;aby3h1uPfpAJH9WmS8UnGrFVVEjDZqVAk/I8yLIpY9N8/WRAG1+BcO22cjdYOyy6Q/3YrjGDy39T&#10;pIem9eLBi56Lz78KRl9H3DS2/VPLZSy/eTF1ML86e9kbn2CXoe0DJZx9NPGoKH3+j4KhylxF895d&#10;m7F/vkxvf4a7OwAxeMB1TtqPUuy/nZGk5upzM22tdW8ibw+NsCEEJgS2vGWjs1WBj5OfW6rlkFvv&#10;FCn8Vc95dMp3b9JCUf0hM/2rI7wiQGLZ3N03DySTbPTzENjAXHFA/NtRnR0uLd+VB1fAXMs57ZSk&#10;uQugL+16Jacrqa4ZVVo8GROn6Jk12TbQ0w++byVn5R+/VGQXmKIZ9Dwrxc12CLx50REBqnhdnDi9&#10;FPVIthAmh85sADZh+7PyojhRtcc6Y4maZ02zPWIbPrznWS1GMF41tF8X75Y/V6r+OtVMAF+lrPfw&#10;c7vWVNOzqOf450IUTe3hvjLZUyAZzfuRzEL8mTIzh7jAsq9+MKQa6hNq8Mu94fLlPx8TjSLlytTk&#10;5nzyw7xMGI80JrK0izDTpzfhgwfx15a/IwA7EjzTpgU/gDFSGw4SvFDqHa3+IMR2Q3cCukmeZabe&#10;3frfwblSvLePlu/09isMZDbghfpMyDNy3l1yKnoRFATS/ULVoUovAvIZMj+YzglZMMbDAkomOUzx&#10;9QVVuulOc7bjNOdgBs5MoOigaX5Qyf1DSIRwD5JyCAx6MoFsmh9NcMSUYsyhZWfEhWZFtleqtKLC&#10;aXEHGGHM2L/80gcaz/AHGBZmpGvhMXkDINd2tK/jnG5FK0nZePxHdr6TB/x3I0+Kt0t7WRNJKYhu&#10;qhDOjWmQfrWE4JawKA6KWl88m65fBJSQL1QGNNuSc4BomGN+GJjaqFF8GvAh5d4FU8Nry/3y0EQc&#10;A4KHDjxI/ceyBDGRD20V48XClyaL7Q8AY2CipS55e+Wv2mb0TlsYToAPw71PzUJA8anB3p5KKzA/&#10;IuxZqt4h23FMjDWx/lTmJJAtpVY4KQj5S6CBkpdnKUfom4J9frcYGMDS8XbrB1OIbb2R70+fKJ3c&#10;Eh7ZEub81VYL6QurLvRkZNd3PXmE+tnJ8pagAh2ZnL00m5clZuxl5n7kKTQF/7ykppCRMxSxqrDh&#10;DJ2xZXw5Qio0/F+5zrmScVm2Jbfkk8H270LrT+9fpkha0cX2amt/vEp4Krgzn4Jyl49PtyanCVsj&#10;/NyftqirF7mLFTOduL1tGDK2176kJtDI1xSpFXGUK+5Yhs9uxlDxjqqt5vd+U58s597slp6wmpA+&#10;XJ+sb1vDUK07rcgpvkucPL/b9lVQcVpnMPRnt/ZQ9dAAm/yjxsKHXXk1KrHImtIHyOZysTEAyaJH&#10;8WfFLV4CS9HDRc//f5TCqLggwLXhLEfrkqtLjINPKS8qXyyvdt8qcej7Kr0z2fJYcoWc6zr7a0yv&#10;yqdcgv2TlOEnQm8uUJ3rDaRnagsGgvCGs69ONLFU9l6fb6Ll/ia72TPlrOtZvq5tYbU1clEOsQwv&#10;z1wAZr1xoPOf41a9IFxecig/JeEiAi7GU73V1Dl1Lev6WPTqQcMgwMcIgjSx1q077o7puTc/0Ue8&#10;bByqjua2RNx6gEhXx+aVZpF6cMonPRqjTwP7glEli7XSgcPVpWG9nAOMhnDMKw0HtUN6A4eJBwJy&#10;kjr7URVD+E33sfID1FTtoeQPP32WSOtq/RpJT3f95SFF9HIQl4sRpMOAaYtA9MRHJsVeWxQymDx+&#10;zMdsqpGgIwfBm1i/nTGF1fhylsf6NAE8S+x+3W4dNbyl/C5lVy8lYGdAcjQENMZNhZaxg6t5RzjE&#10;c8N7L1afyGc9rxtHOq+ZXvAO6UZv+GU/EaMf/O78BYS8apIxLFAiP4hzGHqoisALFoh1V2ZWw6zO&#10;zL7k2ixs2+0PDoiKs+B02FrR50qnwauFxbvPD4DHAsXvtXs8mVNOl+w16tLFUCMVatAKtyAb2Rm2&#10;olh7kUPvQ0n+ukaXXRnzQzue8VAKmmvWJv2gOLAH2iSABxJBV8qvU8HrL2iF6F5rggAemsNf8SEV&#10;NFr3Qk8tX9Pu62blfmYbgJOUD4R8gk4F6APnmUPaWGl/ZXqUSV0e708A1hUiwkXYeiplEmwQjvvO&#10;rvZYQPFQRcmXTSWbnFBkck9iKLBgYwn1YTVYVC/tl3RgmPNbZR6uZ4tb0eqy3XXpRwz4IhTwiHu2&#10;5Ku4XOmsBz6x31nYAYG90aEEOHwCWeIVDewIMk9BLhGXHXrdJCxr0x14PHjLWnCu75rrnhbY22n/&#10;LCuVRDweTqzsKf6XnDLU5CIJL/c9KbmrUr6xYKMCnYVMCfeuw1eMkNi5m0/IaX+kEXOf+nAhLuG2&#10;2kVVpScpver3VryreHE1DyZWThsALVjQvEEQVUd53vUXrMxPLH2kJVSx9GpJgalb72Txg0H3Rv7z&#10;CdBK4csFp8xRPgE8ixd56VDKRfd00Kbess1nSqyfTdvMG/xrQVa4mkhUSGoaqWVoACgxwXGhb2SJ&#10;+9HBIlRdFFo6k6zQeWzniA9v0VngPWGjGusbAkSGGseJwLtpBC/J0UGvv8vb3/oceLzi9I3HpJB0&#10;yX//x4c2ai/sUe9ubHpmgH5eQnXdVdbYLuHFdOhgD2oYbcDXZaALac/+9KdXyHTpabjCc2yzmA4v&#10;Wr/FJSnTQfcMqa6lzsvFullFeqTVame3TfAAb3N+6sUhdXwy2MPB0wBQfaBCfqDRNCNxoerceJ7R&#10;whT5GwqR6069yhWJ7I+/Jlo3I1e2n5LV8hoRWU+OkzbrivL7/pyHrhGa8IC2AGgiyU9vw4c/+J6K&#10;kCV1WzH9XBZ0Zb23NKKb0rsAXNccSFfltahKSqhhRIiXc8kAKvJgEXje+HwWIQFXoHWjmIIw/XDp&#10;BwDhmNp9QPutS4pQ6X2JLKHeUf1oEj4sJEI0OkVAKj0g7J9JhHQvgHQDFGfmXsiIZNu0U95Rw3+W&#10;338kQ4AnX35ZdPwrdMhFSclY4FFuX2Y7E61HwOZohVYrLCqYIG/JuL6IfodzdmznpoQO/2a+mIzT&#10;pNudSQ9JE27655EUeJybyL1wpwqv08Cntk1/dR+++p/8LsStF9skGWagBSnKtp3b9Y7I2D/8iR/i&#10;/QtZvhg3HEYDSGmHry87MgbgFpxcPCa1810FT5Pj6DQjAHjfXsJGdR2Z7BJ1TdKDbmqnapfbOLgt&#10;JXIRNrF9A3x8t09fuX2Kbi0+DPEsyiblCrU8cAa39Cxs+maXH6afGx5/SOjO+F8TegZlLuQDuRZt&#10;kjoMJaAtDC6dOU0qQbfatu5J+Z80vzps9gMAOc3wbFdY6azPJwNfDhULMBxihtSVF7mngNGaLxsS&#10;Mj4qPzYHBTHjdyb6NN8QJWTDSybA77ehBcCiiESb/WOEMKL8yj1qjEmVGe+Xz7KptgMFFRCr4juz&#10;k0JzvRNCY07spzkr+UJp7YD7Sqc53LoMUFufAUJwFf+630fOJ4GabigFGnyePx1qsFNVzPPKkr1k&#10;6RrciYr3N0R54Ghwt9rfe9LCUC0Qqh2VjaZ3HdT17Qbg6575GyDt+gGfahejQnTj8QE+MlIVJPVJ&#10;qN8NtvsJIZ0S3SX16fiIovD4A5B/OQa9/iK58FFs8KD40uYuckwYgCkuF2XogkOigy6+WuNbzGwN&#10;HZoa4wsxpbyH/8Gjq7b5+2WGC2RN5r1gL2nHED1P7Njds11VgiLZhshu7pkUnlaBw7vfuL/I98Ve&#10;rRc2/jRsF9hAE5HwGT6Q30trvL2k0iWXxzZmvX7eVGQk/SFL9s7ccu43XJxAmuN2va1MxvtDYsl4&#10;0OruDOvKRFmEbVzY0tUipY4gn7iQse/MvIbqcsTXBCl/sylgtKAq82G4FmdyTYV3F1UVBw9k4kPE&#10;j12QMDdCA3toJ13PW59BTU4NIB25tQedvN9ivo1ils2zsTdCjZW9n324EZhXEdbFaLLrhxKi6ZDl&#10;wfP3yPfJZ7MbjqGN7zqHX4pGDt3Ji+xZlnJlM/G3Odf4OJjHyNjDZ67pB0vnKcxNq/LGiwT1soHt&#10;Mwxx4c8KqgRTLQYentks1gPoH9ciA9uOHfZUXRYUCImmH38rdklZU/j4x6CwI/Hcoxb8nSt1BbnC&#10;0ict5h4ocNPbaS5gs4Kwb9yzW6DJFRSjNU1EfGPRxEFxR9Z6ui5AeGSdXJihaYDZEkPMUbXWZ1UR&#10;wr/O64kDP/GY5XxC2JGRE0eABKxD0NbSeMDyyNP7sDGmZtc/QDnGwPCZob+hx4+l4+e+J+luioFk&#10;qXq81KHbY+LkM3/3nAzXklLX0+ty8jZPVAquNLcgn0bVZfHigTbQf3FaAwA++QNZMicKtIjoq47s&#10;2577ZrB8LJrTXQ6124IMc1PAq5DB9gqIYdHNn5p8R6CxfD0CBbmV6NtaP28Z4w2Or33zv7jMvq68&#10;lHcx5773Ze/SudU5L6vYJLWvnLGsujNsVhTqp2w6zQSdepj03WwuL0p+Otl0L2U99TlImyi2/1D/&#10;0b+gZGsUijntxV7c39SMAmbd/qjr/8bM/nF3OhWwmeRUqzgZvWHHawdFubU4lNV/MvRv8aWdsemA&#10;jnxWKOEAC7sfxOOE4l6fvs0Xf2nS9ZH9sjd+WFCbx4e97UQDX8/MfHruE2NwY7N+ksuvMPujwFlv&#10;u2iaQQgJpWAaZ6nLeBQb+APmGa9ugS0/MOl+r6bAdZbGRbX851PmC0TKAwxiICI6cC+VBHe4irKM&#10;jRR9Z8UetEivlgOZaTu59kGyGmZ/baETY+Fw3R7WVckBxUd2rm+KhdsLxbbGyS5vT9na61jbo2i7&#10;5bKf4fmk3ZeD654BesXSCEyIXBlGqBqVUqUC43p3IsorQSU+AnbEqf7ojbk7g2blHZvDCl8SzdhW&#10;+OnfJonJWu0VyUb2Y1N2yaTQt7hmmRnbwz1llXVonZX7qkiLTgNzINxlvOVZ5MdBXkZyZPHbiBs4&#10;+eytg6l61wBTTaExd1i/+oJiJu/ciQU2I3KSYj+Z6GirAZ7kjVB2B059ae2/hC/QNoAbNWbrwdGk&#10;jFD+CxitpaefuWJS9my7xEfD8z/+L0P98OBghsnSwIxwdndD2bKy2W/h+36y0rUcwMXIbEEFa99Q&#10;XAG7cIZTJdYoME0vFd/0p4+RZrV5bbajH7Kur3F2dj5EPvdNkLbWHscRJZ2KFVi4jtx4n3W6r3pl&#10;QaHgGulCDLdu2vXK4tKs64T5t8syVPs07Zz3CUtD14rJX3AMLwv58X4kwu4iELhh6FpNWccCAeUl&#10;NNM04ZKt88oTUqFnCppW56vi8eT6srM0gIQdgV8lBqOR7WEbmf7elC/RACHu2mCxxXvzYh7L1T/h&#10;UV6YCXY8UNiFfAWADt4hf60r9BlUv7XdrnXBESGXVC4KeC2mwCqv62k67/pehd6Gua/eLkDVvu+l&#10;7ypYpAvk3emq3jZb/JfX/vaf1kNlD4VuaoC7FT4GYe+2lDtxC2ZjLQf2yHUwJbg94+r5XkTvW/B/&#10;eh/nXzBv6+jSTw9Pm2cyxl9XfQxPYV+2Bghv6pSuRpODN8x9vRM+v3Zg6vWo2JGyP6otuM83G62d&#10;3+cDPDj92l+uCERnkilpZ9SRV9NRrWzk+1EPCc8ze1OMAR9zQ+lixmLLyG856dX+sTukr5t+pRYT&#10;vIgElt894ndmu8ql9ndc4R8T4q9PScJ2Bbwfzxz6H4S7tD3yg9+NSIrmjsg2rUEYOMMvQxOR3iet&#10;6KCdv63/dJ5eBpQhd2S8K6qEIgxzsVdUVoa0hakVwV1FgKFVVKGlCfBtg0dFSasdSjdLrlOaLXAO&#10;Eay+IPlb6B3rl3gT+GUfWuAfy8EKw4Lw2NWX6Hdln12jHoRTynIXgsr89LQHK9YRXk8KWZG3PMm/&#10;myMoVruMidhQfZt3zm+zB6Y67vs4DYeRWkyUJMeb8Ywl894FzgCpZNmelLcBV/d0kkw3nyc/BQTl&#10;r3pl/vyZT1h2WvkuQRZodB+zdX9M7kqtHcmPmoiaaZmgUMa9UfRw6AbN12ltjQg+lD3mvUXc5wzl&#10;HzbtGaESd9YtQd5uNRkwWkDL2+uNB1G/aLeYojmtq6cECMrIBQi+vWWb8xi8sBRPo5nSAa7DKWvO&#10;ICc3Yppzp3vlpQRpNPaQsiDPEd7+ES+5diChfmsnmTZjwUyp8uB00744OrZwj0WvFILWgb9hkVWo&#10;a9YPPNU8gBdmQpDigl8sfdQIHAPeK3f1HhV7KLvThwMFo3UCUoB+c0Ndpn6V51f7EfUhCI4dhaa1&#10;U7SqtBWnGM5QrD1cyn+iK3PDBAw0Mq4yCZt2ka0eLxG6ylTleOQ5QN/QhG4ERYTyoXTiiCDdQKNL&#10;wDpznJ/BAU6JRX4qg8o51dZtVcxGg6a/xkHRtLoczjgqXF/H1reZlWFchWs4d1L2LG1kX6fhu0SG&#10;ESGyZDFgrbvHyeFopZAOTTfEWQjdMhcVZQraYmF+8xUjSynK4JlCeRDxCTDZRHCuKM/ZDEh7ZC+h&#10;ThCAxjKzrpI49jkTXKRn0XYkC77Tz36DhUBb5UsmwbQmrNvBIItFPDoC3Mrb93ayAWYk/WCxxCHY&#10;K8qzhJVIDi1xp0yoqo73Q2coOle6HEZ1J9WPIlzhtjC39H9rK9IPf4MeteAD7Bb/vvkS7DmahE7R&#10;UH/769XMZgMe2PRUimMzwGGK7wLc8UERCrZXSyytf5TLDJwfB3YKqZiLfAI7HfICPjeIt6c2I70o&#10;83JUTaBF+AYwtfQAexOhuK4jDsqzv1Jr9vt9a258mHrjIEcujLLuC5chmz8WZ95sHNrAJguy8Efn&#10;4IXqRHKSUEpp3eRLHCJMVgfv8gkQuro1/sPCylexO+umw6QWlVfcci6raIDnmlbbn9kTpDId/yoQ&#10;Igi7NS9nOgodPiz/b3nu+stp12UB60boWDStXqLkEsCYp6ooL3krLBx/1ae86NrlFizgLIdxbVZ8&#10;h73dmqCn8r/XslmkDub9VQ+drurX16lExUVvd/GPHWPMrnkm0FDf+69FhXjA+Q6gahMu8+0I7cM0&#10;a8ulbfopicpSJ2cMQ3z+5KABUpdBhMFOB3T1E/FlrrINYeZJ1PDvLBzCi2ei9t5KMi+90e3jSNZo&#10;pA9nHAae5Bfea3K1gT4PiXKkmKF0anySMu3s3GwjfcsXh/sXECayC1NA4TOmpfshCIb385WRBmWl&#10;NjdpdjYIANLV1ECBu2vd3V/AFOAS+TWx38V2543oGtK9IgMCzp5SjSQ61d2bVSC032Aq+7VWBw7x&#10;6DJZuzKvuS7CAM1EBruWLfRAd/qZPvcHNZAuyk7Q1nCgM2ybFiaJNvsCOISCbnI614/OQ5pE+++Z&#10;3wdJCJ/kGxE6Y/SCdtFYgpqr14329/xMbdw8fkn5k5mxDGnT5+bJOVuAFUfQMn9yNzp8N8JAg37w&#10;nZNfv0w+gh5wAAXRFD7SFoYT43YE0jtjGDpWALvqfXEsT0y+lHUfcxvsoZxjmqa+JBEwl2yVRdUL&#10;2Gs3An34pacHcjggqcd8mzn5DJ5XETFEXAJUmMkl1Brxpo/HRFyIt7QDd99yNXMhuJEBEzJYZd4l&#10;bCL32J3uNsR1OcZP4ctbLpL8wyRQyA8gXr/XFJTMA4Mc4eemcIvfiZ1rXOD2+D0EHXE3F8ByxZwW&#10;bxUMtf7hBzl+TKjn5Q3gHFxGlocP9P0LCe2u94wLzXu0Z++A3gRooADH0v8pOvd4pvc/jn+3xfxS&#10;liRJbpXItVIqt003lbQ6yiX3VI5bct+MuXShiC6iwqYbyf1+ZymU+625DJvrhDGXXZjx+5w/9v8e&#10;22P7vi+v9/M5zwRpRr6FGQEJMoIdQ50CYaJAGxPjs+yxhxJtBRkTncmUQM1+2IJ1zfKciUNw3LS3&#10;5ywvXcP2VJ6m1hG+njiu9M974c+BxFB2Ad2DkM7fVzH5N9JDjsemcP6cTRZ43ze1RReWeMn2KWNA&#10;rBfih+o+g3f/x8p4VP4ZhNBzzTCBT4vTDPNJoTAGVkun6LXG2mOOAbTxH67NX8Fj2lVRnxFMZuae&#10;XQ4lx4Rq2izdKYgf7y6EWGIxQSvu8IlLRXqGzwpzWt9su4hQENGLGHkFBWzNVqkgJ4GqjVT6qfTg&#10;9+tjxVrT7cbH+ywwAJjWfZ2EWIj2MEmcziwh3Dr0xWuCtmTIeemx3N48KHOx6X3qqcSFnRBJ386s&#10;MLgvQORtvNf4+2r5PRlj+ozKCeOIi+PycB3pJesPHkmzKiyXIYKvi8aXF++v/V16Fspcu/DeK2A+&#10;evZAZHWvI/1Jxesz3F3v6b8bqj+DLb1Cx20xM3/S74Pd0yp1vB1LQ+muJw9mBSzBY5MeTk5ktfkT&#10;GjLPGjRbKUab2mo7GVxGz0/gbyjiX6me0nZq93vFMFAiuaqYBI25vXMCQT91sk6XcUfa3MNjTuhv&#10;1xTKxdPEX0gh+d/ayUKsRuLCZnCoK4R7Y5Hk9bJUxUGhOiPATafkng5qFFb1+ebVfbiUy8Iv9hGz&#10;nooTXZut8I2FvLmtkI7MSrQvZDib1BBfh96xiHkoFwwJTspQ+wFsFBiSFhTeKsJ/hvlrgunTQ5kH&#10;qnG98bsoPVZQAXQKvhfIl1F/arQGO0ujXbr7JV+Zyke4mvxbs0UJ66w+eT3JGJoO94P3RQbAl+EL&#10;lMAxOA0eoi/hVK4Uku6Fd/4f6ogVWFOU/vZCejYJDX0wRpOPeqUfZHhdYqeyxsqn43kPa/8iYKHH&#10;MbI7e0W37of9O3lY+8Vbavz6vi0mkfshk5lMc68DjFy9wwe0QF1sAnDwZgXYPMFqgzT3e2ariBEE&#10;YkvxnCrQ9NHoi6djv4D/ltkgu74MhmOo0mcvbpPZRQj8En6syR+NSwlrryL7Kf0D3ZXBgw2v8QWG&#10;ims1+wqYd2Dku3v/8DM1H1/6/LI7YfFMrIzLytm0ww65wbd0WtSwLVvUpdXJSUXRxVBIwmotdB3u&#10;uGLlFnHpqeGMeEJX7s+N7tAkmVX1ljUGr6ov6Kcx3ahEDQrZABPPAyfjVkwFGjprmQUqEynuEn/3&#10;/uEIZOqibgfk+pFtdrqm2XcHs0OGIiBuqypDIB327724AiMavOvpsqSYnzhsBG1cpTmluBzL+isu&#10;EOmXag5WUMOSZa3iHroAF9NVO3byscaIY2k+t+KPbhFL75ScBsZjCg+7SBnlSTFIM0c2Wk8OfjQf&#10;dHaMDlSZvBRbtaaJOZyPtQu3fXHMXPzIzr7Az9KXw0HPk5hl1P3znZm6hcBNflDphnzJl0rYBH0k&#10;GT1Pizt9MrH3ph3LYz3hQq/yDVqCn/kRyxSDwd7yAkueYkjYSYm2wqJqzUGDAw4401D0PVb8i1m5&#10;/I/CL869y17QLIa7q/iAzaRGfGVmeYab45xV31EfwOG++C3rmH3yPqtHFWvXp1hSM8ZnawHLIW81&#10;1+vNlF1nLtG7vHQVY8oz6044wLECCJKNnd+u+JTG+E2GwlZ0Uf15a5hf1WntYelvX+eBL4+3XBi+&#10;2USLQtQiWjZxqatlaLseqX8WyAsK22VWwnjBvTWTqZH41ijNAaTuJpPpGjqnRwMl4xPrcR4qb64g&#10;LGzhs7CutsJ9kyW0IO4zmNvkz9mVf0YXEbPjuwIFYWFhf7itOkXmFjGsqZcqxg40z2vJGZ70+ggF&#10;y+LImbpnGzXEBy+9koc7uDpyzoTE2MK748GDKxssr3/7nji3xZmtwkQCfmwlNqwQYXYFRDK6tP8Q&#10;as5JNypouxmeSgRM9hsovkPvx8ui9OTC+wHDKZOE4erHIALyVcHd5of+7cP0ct+ET/fbspD/Ian6&#10;46SrhzqkSvM2U0pyebHS+OS7j3MAk8rgeOGrdvOc0J73XPYwWiIrSIkwE0nyV6gm7JmfUlxNvUkc&#10;qzW8g1UGBWS2ZMdedvOn9odBmz8VKnmulovO3jIyK38Uihr/KBaZLuQ6ablbbUuaMFf/D1i9ebc8&#10;DrznpD84vim1YP5AacDoRduJ8dgA/QehrNYIWLuH8ZKO3l0MgVYB1jq5REcM5+7rtS3ZYfOkrdQy&#10;+5JwXsgEm6+j3v+ZyNq+gMiGYe2dQm0ybsEYUQHeO2bLxvUUoLoQX0XAdzsCGeIFlubbYvh7UVb5&#10;ksBov/ltkZq+ZqQMYEPMrGFHZc3RIELYs2QjKY+fiOkoglCcsHvwd06RZ8vYS2qGy3PDcFPr76jp&#10;rt41mRPiziLkTLzawpNa26JW6VDetkoPLb61jHGSaL2FAmN4diuIOJDLfIOkpY8/yzftax2rsW0a&#10;tOzPjAvg4G2nx292UplxGrY6te8409c6KktzZdNScXntIYCNpc4ONOgt+Rh4Ijuj7Hr3ADPXEekT&#10;Mry3n+1g7nXuUlG+u6Jdb+eTXSfyXyoodpeUbp+z+1F5El8fXIobvCDtSk2gpDWMb/XiFb4MDKb5&#10;E/5SzhCWU9BSdMNdo5leFqyh0kvctYLHsP467qavI1tznAfSgcSL635hDsJeskvB7c0nISRvw4kB&#10;nTN1Mr7YCeI3pmLoSoarPQl9cRZ4vUmpA/Pim3UqnXL3p4TEnbv7NtDi/Q4O4S4Mw/oloUUd+hLE&#10;ixeG/TbdqHt0Df9ygfUJm+tZ0gF1Q7x9nqaA2gH/lWX4eIl+kBMxLVYeJ2K0X/vtVUPUZA2JYXB/&#10;ta6qwGAJLFcE+DMYA9BmlBivq+rcL/lPZ/rFXpclvYmOlUbnO7KFw0Ue+3MWd92QeeEaImtGrc/Q&#10;WbkEGXtz5l+dDwE3QvTf4ydNrgnRcO7m2wx/0clVzEnBRaud4M71wIbtjilovY8UH63RFnYHFpg9&#10;XJeumSTRSYopUjD0qAPwWdxKAZp3QOm0k31+6nHIYfUiHjbzmxd8OLzu9Zv1kzKWouyp80d0SvDO&#10;qJAOqrOrPa8CxvAxQVkj3yIGfdDxYEodghcHWIMgzXFh3fTThtEnJO6/SSFQNcPgA7RugMxgMgTZ&#10;EOtdQ1VZAM7hYiJ7oqamo2xxI3Tay9fzkXXFbRHRcFcWr3PkL7ed5MYdqZXFs+Nql3xEfyFoQdjp&#10;ndTv0/XdJjA6uh/dNEIzaMn12iujND8sLHKx55c8fE9jN6L6S7vk556zLFj/WWS6m5259YXfnVkS&#10;uDCvceuq0c2oYzHOdWFe7xkAcvwnwKU+9WT9zo2P3n64C1ja0Uylocd5CgNUauy8p0fj7v4Zn+Hb&#10;5vw344B+8Oh2skF5zXOeYCrBuM3zno1HMrXuLuAmG/hkM2ATvrKA1bvliqq3tTOrnA4fiPLPkV3F&#10;BCyJifyNmI8+hc+Wx9Iil1yCr1OPHE+z4OR/VuwueM9xX//atlQqAXaHqokSZTW6BPA/9Ali7IXi&#10;pXXDpVsCHe4v7dxl9umBVl2hppNB53p9dzYRw9/3gDl5uNvspsMQnN5BGAb0JR17N7mkFebuxAnY&#10;epesPYsyEQfIblnBkJHTRv2YcQGxOpt0tUNDArQGhuxTmuUyq4aLy6LgRqqiKmcvlbo7Qa908qHt&#10;wJOjqV5NCcBmHjEKokM2Ryg/Nkalw3cErWQjsGKxSZP6DPmyZTi7yrXgakh8PtEUgyv2u5DXOf/O&#10;6Mea/W42JoyLv2MC8Ji6Gk8moBCkrcMghXtFU+ztjybFWA0FpAPnqGhtXcveWdumiVEDndcF02Mi&#10;RxRjj2T4HAVwjEJglY8A1kXEeMTCzrvW7S6wsLsl5LoTP36I13e9M5qjJGiXEh+40IxqQ3HGTler&#10;y1y/1cTQ5r3GlxXdoHFJEIHKSESyrX+AmuoxmMJOSMIBIBfOxthHeFNkd9qhHsw2tZZgSQe/mqV4&#10;4RU1o+PVEBtAXv717N7w1qizjyjBEYRmC8B+u6UoBsABZbCezy22TzN2hoCb+/m/LURNyn2bAkSv&#10;ztrixyIicX+tj//04xSR9cwTP+bmBkcDn3B6Q+UGRUlS3ajvS8U6c6+vhYrmmvW6AgiIUi1UXSoV&#10;0nf0VcbR29V8tdFKsq0JUKVIwUcRvwQVo/vEnsD7LTwsDnZqPJ71m9dKjvCSFUMUI75vaQp3hd+B&#10;cz4DJXD/1XqRmmxgdrokvlM0uhWGY3zMDrZQww5DHG1Ilrrgexa7T/xfJcPQz3lwd0jvHL3+PVVE&#10;LElFe397oHUros0GpSCmMxtUHHQhgkWinlYyhIib2cAU3LQb/lLADySi7QZ0qGEd1EjVlVp8MkzR&#10;b7ytFiDechC0gjtNYOWu/ddQsvmmEaTw4mrKMSfAG6dpxPv9qpBYMNqwg8Lrpngnpn6svjkL/1iU&#10;bvDgP7LqAoQb6vLeB1AJ2UhULLLeQsYDN9RJ5hBkwu09qsUrLZ4EGL4g4d5HtQQPdRSJrhd82bBl&#10;uDwNB0NlBiH2NU/Wgwjj6xpLqMpwSvzM1pAPmIgzSgY+Q93jr0gvjq9mb+8INZqiXEBvno5WhzlG&#10;FMO74aORBZ8l8+XZ2r/eWeXadQf+s1r6NqPV4/CwpUAmQVXr33Y7rAold1a55uqvpLuVg+cqLXvv&#10;UbVpdxRbxSKR/e2AiLli27dt8YPkPaWNQGvzW7RX5LgSpVIIlyJeJ1o4e0yKYQ+RjuVK2WskZMVX&#10;kk4HTV+FFN5gpaz0WRaDF4ot5su/JsP9lQxu23brX4DhxuCsybIPcQlngn76JY8Fp5t9YZ6E8Vfe&#10;xRVPqexI1Xc3C+hmSVvVDsYHhhBg/F6Wodvj7O/tfpIdJuE+NhREPyfls+uhS5DDDgdwREgDylLV&#10;3kBMkFI1UKtJb3DWtAUZm//biAIvwQnMainU847A2bYBfyzSE1ELOTFOM2wf2PvMfIEcwKMkUw5D&#10;lvl++nez0WNwH4qK8drsES9/I1I2mGH+3X0MvlD4aHN0sD2cnXns4kJYc4fWSarSeMR0QFg4nz1d&#10;v8/OUY4tpInPCrGM7gdo8FOVNgqoPVW0H9UiwvB+OE9SLZdQSq8rnO5Diqpb1ZWkav7tuXY7DEY/&#10;vBwoK3Wm4cQFt9rwsuabUcQdzAaY47KGjhA6Q8vSko/q7qKalUHVmAqnKqgyexzxkTkoeQVJ0WgP&#10;LAzHwqoHLY12UeernZa5YiLJT8U3FuufG9p8ytg9+ij8bM1Xs7IOh967qxTU9x0RO+r95f7IxH7e&#10;hnnaHfwtK3RHevOMhbc5hRvfrlkaFNcGatWTqPb8+A7tRa6VwCf72Rp5aqjXBaYjpgPlGb/xJie9&#10;jEVpT8PYj8TAxbcpbFi4jngFHEFqiNt/G1zVnz9vvLwKvwQpjkUuuuFjDzv9fdNmo+D32i95NuZg&#10;2kH2OQXMP4makY7fsPpSAb87IFlapyMXucWFDqlRduEz1SwcJd1Y6JuDSbaCtoMQVn6taXEseEOo&#10;G76/rrYGtQK47sKvYfCAfzBzQyk9+D+n02NPMWXZ8tr0ULraUC/BMWI+808Vo8pQs1Nv+e95hamg&#10;K7GnG9ffnDfw+c/g07wkL+lKB5P0zyiIcKb0i466VIJqwuMQrg+mFBX3tPpGsRTHl/3WR8apNfyB&#10;KGO1M9JPuBpDJHOPp6HKM5a/43xzEWOEPdfk2W/NxOO2xm69+sp0b1rbxpbHl1wqskLOYMqanyIa&#10;i4zvJc5QrnQXWqvmeIWn/MxUDc89tqaTTzpzfebi5SwJZZp7WLiVfJC1IbPRgp0Y/FOS9jFbU85l&#10;8MYwrQmdxBw/X7U3D40XhBE8sJrJ7MLNp5W/zKJriNhl+lUIyXzpFdA2c/7UqnvSNcHlnCERxt1R&#10;7R15xQlncIOdJ2KOx//TQPRVd2xcHE63C+VI/t2QXq043RCQgz//lWBm12N8dcIHpRQvgO6PVWDT&#10;sI5sAXHe+A03p7rbOGFBZvFUUq3O4GUj5RdxfpNu9mB5mtlPOsH4L6AslfSFMDK5Tos6sM40MJ2j&#10;jxjsZtiz5V+aDoBNS7EQbWwkx4ngTgjRdRV3vPfZgJfDToaw5nXWHMtFg0X2JudvdvD6WL+6Xwbi&#10;mZ6CTaFQi7Cwcsv2RGlW6sCphtoqIuWZnLGnS1VfwRtQmN7b3E2tbc4DxwPnktypM3/J/eAGqH7E&#10;uKCZiv17l5DEJ2+Y63oNF2/olRTnbJ+l/hL1/5bsd9ixJbg4ZMSyTVNcHDeUPq4eGgLiWaXeGnID&#10;n95x7tu3XR60REmXfdu9A9Tj6pa9hZWcf29qaDIIxbnyVBbkT/UzdR4eKXwScN/yhI4JTpNZVcau&#10;bPO4dT3mFl6M3tWifzJrN7vGqukJtcrCQq6z5jlnYUQfCokJfjP3oWpDhQJYNfyr1ouj9Cd/9Ffh&#10;y5jVfGIeru5m2JpyFveGKHjK+prGqxjuIOWvFaFoRdghD9T6vGrXCKJuWTi0aZa1OoSgfhvR5a4g&#10;0EVTJSQxiJ45WmRZNZbnda3siZ7rjfh8d2+LcaItmvAi5233SU0GbBKgCgbevmptTi0Z8Fkdqdj4&#10;BAMdg+Y2NVTKwnD6ZUqw8TPcHFMa5Po4xRGwWfBFtsezhuv3GgvN8mwHeoTVczwYwO54uEpEn5qf&#10;KNPa69aDDFoJDLtz3lxjcNHcApF7kjglU+rurmirW3M8nEAGucCmj9clqXn81+EtD8XdB5629czN&#10;ARrW7ZYrcnb9lMsGfQWF97cfkz7xv745xDNbaxtU9pDtrbqxqdxE58X24JmHgtKyDSNbkW0oxvzd&#10;8nhk4fg/CtMjVQazpYgB74r3KP5IyVPn3yOfzD4B+od1f0FtgJttS2WJqXHGLYGhm8XvyuJsz2Ha&#10;n/zb4cFJwdQ8gsXsggBWLFPajiG4la1ZDn7JlV7V+5qdT9r+d7QPU1ZpaXmNJop//wDTd0uvsNzZ&#10;2kFi4fpJSntx4VSpZ4iVrW5JPzdvj3MSt70kSIev+7PtIXcyizAXY7XO+57H8xYSIdxGcx4LLSgJ&#10;Xe7dalDilpI6PBZ2I74jHlVYy1h94XqWRFhXWKlAK/qiJ04fJRzqNn0iNyb7ELW5EvJwpfqlsXdG&#10;x7WLHTeVSR3rdS7ZzPn618j92kEr8O9q2YXCur1U3rSUlXUZQcFSMC0V9uTQ+jPX2L78f+nSizrC&#10;04/YHptt6/Mco6cBm1r9ubitkz0hTw1NOLTRNS40HcmE9RhtcvWtf3pzyjdFRdZrJ6dIS0ucgmzX&#10;NtzBIF55ObLccUSX5jBysm/EsGK/k8H9FRjbm+wgDZHiYXvOQsEKFEH/Iya02bFYsRklnH7MeTe7&#10;mqJSPVMYuI50XZ2OpV+u3mR/nwMUDV8joGOsR1B7OMNPLXRKXmFVxEAiDX8o6Z8d8XzFBHjQlhem&#10;zpLYgcc3uQMV0tzDlsCf8XNGXixMFcIqrLF/Rnaaqspc4Ec4ij/C4DXHgWyv+oBNg3ireG9S2QvV&#10;uOsRzfjT8XI3lAwT3Sd6LBPIS6wHKmG3wTActoy9Wmi8Xi1mIaZD0YbiJ/UhUmk4u9BfJsSKQAGD&#10;OMSABUTOOUC2blxYXhKObCgvJM2G0iXKA0Pl8l3cs7022zdkuRvGHfTTWtkDaPTU+PjaBBsuWJu7&#10;LJhp3WpgXJfHetet5cQHVplHb9jJBumDpkimSDSyEjGWDxJZIflah3O8x2k3iz8VXZ5bS//f6K2N&#10;9TFY4D2TuvCZ7Lznb46+0KUOjpwaue+JGYdTHO2NABIaDJsVku1vV2XsFgUIGuJktERpoJ2VLToz&#10;KifZzlOjMbDshBRhsLBreP30lzfm6m63ey7b9mfDvOA/W6SFxRE5ZyFO+HwD57YWzth/zHjbI1WJ&#10;czLhphPKzTbM1MrXaydQYjpvsQrO1lSe271PwXqFXTV7BctYczmAABnZLuws7Rh4sjh8W54/HoOk&#10;RbwzzmCr5+cfp66JpsBtYGxreeeB1parVM8kM3zaqniL4O6LERWrNOf/LXS3XM+ewrbpAJIL17qn&#10;R7Rbr7fhlbwGfzkmGITTjtVQuNgZp6j0QAmKBE61lmAnZ3C0imD9c/nYLo/PusuE4OGrytBSScAB&#10;F/tNmZC4FIfjv7gd09IMeXGcXaf3PlpDKVa72Eg3+El+pExI080apZBfTHGGkA+a1FHYgoDJaUPw&#10;jVpjbGo8y8oK/CwdaXolUV6kG//aHgoqy7F45tm34uB8SceMQE1BV+aTUx30O69qzijqH8nKYKX0&#10;N1C3ee5lC7ZjDvl1b2aNj5GTKMFPW1ucao4cQgV9mxhtgNXM90GM1PjL0S4cCdCqqG6pHSeS9Ksa&#10;i1F9HJwBw2UrdQ19uq/Jz9eVdqo4094pxwWcYCAZBlvZtXdvOFRDyGrx+roSvxC1pfL2MuxFqNrf&#10;4BFzXG4MDrap+rKnZG5gYYYO2rn8xY98/iHksEifSncvgCKk7mJNKhlqT1YkAWx04nyCJLLz9W7P&#10;Q1u0PYaX/XP8TFwfW0c60oyP5lUTAiGcRGDRvL72BIAHzWZYoZ5zRnxOxrd77/NiGt75W5YfjbxH&#10;kIucW9ujJFQLL/TfHjzz8j9IAiYV9BmrmSo1aUa0HRlxSoYuTXuatzqwU116yo+I6ju0I5mm+bsY&#10;4hO7ziHdYVXR4s0wMoydcHeeFuFpjDS8cn7YwIR//OcSYD/+T2S/yOj/RJC/sR8I+E41SOeX2Kkf&#10;M6kceofWgiKk0MLcRqFHupVhPtI3qx0jWdH0YCc9fKx4UwPuwTrkDLR37Y0cQzg4vuo+yjCwZFvX&#10;AS3qHdXdvK0xQY/AoanCHpBMFQmJnbxQFyd871IHLvr6YGxgC9tP9hMJcZWD8ZPKgullR5mhueXQ&#10;fLZIfDK3aKQxRiHsd5jHQNw4opo+xFzuXAAwN/Nns7uU4pLx2UOw2Shm4pYHdMPSGq+9PdpKhsqW&#10;ixjQUVmgYPQInnVJS2UqUO9pzxS8yjCiPlWNe2z0rGRchlPwQ/yy50LKGdrf8XLXe1YGU3WHyz+4&#10;GsoqNj5edKrBQcC8hHUarituzffvE27rb7/FlklCbeOt6AhOJN+qH3+1sfReGX9K/cEzcZ9u+MRF&#10;hp3bQUinbwgfM/5ZgiYGT5LxcnewSHpRkSvcoZ6rX3z+q+8gdB9EiASVoruYlS+W7k4OmkvjifLp&#10;kHGVXvlGRWPovurn274K/AYscxfnBk0m+8IzSIyqn/3wD3cX28ozMPtagv3dhIzqhKg7NvHdoZIZ&#10;dqwvLlq/SDPoLFXrnOOsdEEvbke88WR4sMIrv22kDK7I8CXxSqn0nY9QPA4RfYncdpA0ibvao0sm&#10;LdzBK3Tcp/jpmJV1+dmv+hotS44cjmteQEy3RyWCY5u02XGzbkPF33tT9ZtV2/z+mfEluX41gOHP&#10;GZ0pMbWNZmoYBUn+c0HeBLekDg1/UcyFF8Imw92cVhMN9+2e3q0mmiYF7xIZUfkeGLFarKkFVqFq&#10;Iuxn4vADsDtLN3JDvxqxsLMUDy0g6BAZ2cSHYtU0x2sWwmrHwrjC+IPo+ZDr0SLrVkxL2fvTNggF&#10;sc3fiwDYArL+lDDf25esf3nQ4WNrGBisvSAf2Sp+H+nPRfN/IgIF/P0zPbs/ALw38GFfJZVaEB6p&#10;iUwOOuLd6D8LopG1GbPUTLv92NViDQz2VprCEYlzHQhuC3EkPNU6syoc7Mc06XEdR2FgUyBenbHD&#10;sfksXpG3696sSIpD/f8uNMaUm3kguL+1qqCK5uLtHwYP3kiRCYSz4QckE7OS7mMJM1EJ82cFN+ld&#10;OcTl7xR1wcr6sR9bFcTAlC/hFqVou84B2EI2In7ktB56IdJBkGZe8/WKIPKPAQh9Mgo8k7LOj1XH&#10;wiPFf33qvWxMOBpsFhvTeEEHzYEnGDKqKFWN/3THXP+jeuXDHp8aNXFcs1AZmaymitXpjH5tKj/m&#10;eXafUnIO8r1J2dcFwdR5b+h4GvV5684E4s7LwU+zNl4mlawqfk9e+7Z0Q//QjK5ocQMRZh9+cvAL&#10;asXsr/9mgWMH6gXL63cLgqmXRsiVgJ7XbsU14Xnj26EOPm4dm8cPCJbvNJefQjLfVLSk/J462Lfd&#10;g+K4FLXWx+2IXt2yp89sAXVVS8J5td3uCvOYsl+qsRgli/xe4HuXXB90ZknNVeG1qb7xfraXmy1E&#10;KnC5Ihv03cSmC07/n2RubhjOr44s41C7hruORu6R9U4VLOFjS5rFZB2XviK29e2bGEKUiDD+IpUD&#10;oovQaSpuEXO2GFqYXKgtKAc/msP8x/SNxy5bpBuysHi3vZlaj2jeeCmnXLH6/c1uOkZ6XkmTri7Z&#10;+iuKmbk/rWGMilxZNLTuGIJ2FFSHuDHPESJkZAmu/aYylrSgDdvs0hV4yqzULC7XmaUxTFYy2BnS&#10;F/oMt+pr84M5W1W+OwDddfRraOY6UaXx2WJLB2qpmhxbM9NTOqXKKdcbH0m066tEut8/7PiBSNjh&#10;M5PvPWzRG3TOjrdnUnnt09GDE3bdxCEzX79kvQFFP1s/5QlOgN17P7G3cTfBhqUlkFJBDW0C2M8/&#10;b6K+6HuUHSgV9gUdC1oCmyBd54GNVfENQ86aiaDOuG5XvpC9c/NTnVd6aKBPjNe7QRq3Vf7fk6hc&#10;oMrMLVDO0Rho/F3DelMTk+PxnE77qCzvtbxybJa+hPdY7NXxGkmLK3W7FZYVChyiyxgR2omwaK29&#10;IwOk1fMiAsb6IcEv2tDxGmx5Grrg/recd719jdIAQZY6c8smavCd7Wp7+Zu8nRBRWK0MohbhqFne&#10;iJbnDR+/WVpiwFhWcM22Whm9rDv2yZal9VMK3iQTHBTCSzwB0EilX2Xh38q8V0LETq5Q+PvzzGo+&#10;pgSXZLo25MxsCTF9PCIBpyT5u++CFDT432v0revqLalpt85X9cXHl4BISmF42NLLKqCMYMdpBGuO&#10;ggfjwk1yK8jm0CZfgR2r5uR/cXb0Mt8ocHMYHcedF5qLENZ56LK9HSPeqcJTHoYB8X/wXJ7lUG0c&#10;iHM1fTNa0pXrLzEpZ3nfZPGoH5uN9ML8edav5fnDWX+WS33dM83VvKQTZ3tEA8RO0Uu6pKgTFfQn&#10;tquPXWIQhS4qdYMdWtDGuyr1/jGfGq+W9esvHWe7FJHh5HGmaEwQNYhe+eBccQ/gb2/xdB0OsmtP&#10;4qecrvS5MJfl0EC2zkvEDhQ8t4D/LMvlGtjqFWTkvLW7zVHYzOR4OxpB60pkxHPSBh76H6aha/tr&#10;BIU8qEe7wHW/B+5qSoByFHgXwccOlNVw0JD7GMXnBydJh2TnKTBqbML90wz2m/8anH81cxciBQzJ&#10;Nb6ft6f1bc/ixeV8s00+1CGKW6B+eB/gYduwlXbz/xSdezxT/x/HD3KJ3FIkhr4q3yIU3Vw26lu+&#10;paK7+yVf5E5iY5uNiBJTyv1auZRL7rmMLbflLuQ2zF0us81lw26/8/tj21/75+yxc96f9+v1er5q&#10;1qlF1uUFSPgXuYTMsCdfKEXGqtgHlQd1aL/2QlYHPn8M8mO82fZk4yXXHS4CfYUOkt7D/cyaZzfL&#10;S9LHSMFait5L8O4yr2gFcpFZ8ssuxPBZUsRuNJxbj1nN4VIzW5gU6GWIx/ERBgZfR2rCSI6ust5d&#10;ZI4raciTU3s+UfGri+VjYbQZKIlLS2qqjxCVgY7aLbCuZyUi8qet9TcPtG3cMrpKR+W6I41HNlE5&#10;yK9ZIzKMhCx1OQmf4m/ltdo6G64nwP0sqOdzstn8nm+cS4StOU4zDnzcC6xFmsABlPiM8ILw0H2F&#10;rVNPCT3X0FKv1bXIb6dDmrTKraRjmeAq+szPdW7tCmmVn9lPdbUmE5mH8EVS0xDwqILltmXqrUVB&#10;Brl22tIgdgDgD3/5ILBww8tbVhfMrofIOu0Ph/cWV0lrF/dcRazoLqpm2br4QRyPksFlepCp9NPH&#10;NpYOIWCA9P0NaxX+4Qr+gdCphJ0+OQd5/C3tpV2LfzK2KXfn5fY2909z5wbNqYl6PAyV07mjcwZw&#10;dJjHrGwDjOIW3tSvOiavPET2LzUjE17iYKxQjkRxwcH/NO4UItIeQewaVDIm1bU6sRQA9UYK5JZl&#10;gaWnre4JxoGm0igzq9bEaMH6BjBKbZVlXTZ3Jyy/sc7vdWM1Xx5BOoxejOfJg3MFYDRtX7r0AWxj&#10;ZEnvIZSb6c6PTOAmSmpZ+sfAyyBtyd8besbeaB3wN+STFLgTmY4Q7EZ/cVbIDm886ZUA9ctmO/NU&#10;8P7Y7duKWJjB9++3NRFT8sxSF51vEB8QGABeOOKWAhoJGNG5K+Oyiv9NRXbt/gpGc2sBRm0Oocbt&#10;fWN9vEGxEOxS8TqrT6smrjZbFRSS4s6A5rjzcxKBMk2tZRGO0Px+eanV93XZtN+j+SwvRRkHr+8u&#10;X6Boy3TskiC9Nlc0S2hQgFbhqWCl0dpoxBgKVQFdiIi+C7UfzRCIGfWisyduCzaLlrG4uFPFPuh0&#10;qNtc/XBVouZ1kf+gVIKoMqWj7kRwgAcfIDwzlXYSJgrNDioUR9bmiPYK+nbEKlSsViQXRuIfSHYx&#10;2xpbXkNWQwZ+ta9MxI5XX93wXQgBGx/BO/cfqUjK+ZpqavooNIf945QJU+rudbSaEZG3U3zF0Kik&#10;CJJ590jSBNFrmEMS5M1HCDDCf4y/hXh3YBdBLVmebhigBMtVW3rNk39OOqpycUvsT1gz+XJ3Gk1i&#10;L4oNshrCaaQkqdeXVvG0dBgx24NNGgejWBoTZxvdgZ2yz9mDGqA2Ad4DiWxGFHftD6ov/a5yEk2r&#10;HKuJWFSfe41ILU7+iVeWR2loA3yp/tCuSICO0o84j9LKnd5MRhEbhiMwGNZWWQyft7VRlgLT/UJ0&#10;sIFeKp7YPSIMSD8HPc/ydKvGrllIUbDT3nbcp9k8hFWWj6qSPE2AzJcDcGURBHtFFOiCEqCF7DQt&#10;yFsuZZbaPRC1Y7kspGE6cIl5GvvIeYWJ8wJj9//V8greKNQYjRcAJY2gn3L+GmDl4YEYjQepE0Xq&#10;1iFCGaADXmDwVE7+2rtscBtXHgYez6SsYI3P/gUQWpMgIR4L3xdDghivL7v+yLIhSKR0iTvIsyrc&#10;kv/bb2EfHjSwFW6pC/MBMw8Zquh54pE81SNiTV52V7ZG+k7Id6Vq0n9ARUzyu+uNo5axl9X+pqcm&#10;PLP+ePpO44MI2kGs7TEQ89shqCKWegVxxbqKsp9IEVEIxMrqnsKeNl/a1MT2hfmBIlL4+eYDUm4m&#10;0L21kSPTR00kh4aPMq3iXeIkdEWbNFsP8oYGwGgV/Db1kIHRt2hnWZxEKPj70TWSd4xJV4tnhGfG&#10;LnBTwhlg8gpKNwQje04gksGoT/mZpoWKDAhThj7hxkuETtQ5Wq2yDhKCfx3moxv/+JhnuNQIEQlB&#10;/m5EeM1C6NzRthWIwibbnfnzRaDWhADooXQC6Yhi0sWiH4XGwmkAHPrHyVdgxnX5jlIEyFzWmtkv&#10;ywa+gk27WIpxC0baTWH8VdQJZ2GcWfgRDVogKqasGSONh64v7ZYBAMZ5DLsTE8NWSOAOfD0WHBxA&#10;KIsHO1ZBDCoYi34dk+34SyencBHndPFYoGWg+TDtFCpZIrTzPl0q5sO/9683biRREcj+pqE7aW62&#10;VMeDWAX/5BN4NVRoSev2X/3rx9ga2r/Awww0IRdt6mvvMgYd1WH3lUKaH393Hzm8/VvHR+ds75fz&#10;lxjAZKcjbPTb2WzYZeEHrAuyjKoze8eJFgZqIYLbg+Ujdf92dWpC/X9m3h8YkkM8Vq1AXquBDazp&#10;xAsgqH22rcITQbfeORnnxhv3iDZveotgFThJ+0j3E7R1QVuedX5lXJbsw2TUytcz1YntX77VLwwe&#10;w2TNW8e4X2s7Ee5/HMDFbOLBM1x/VjMib9tUPXe6YfxY3L7ZE8wCaeA0h9oZnBiGCDFzqFADb7cP&#10;hGqEO/ni2Nqk8JAP+6/LnY5/UIBqBH5PyR8EnfzB4f90qscX8lskaXPbtsOsf9kdUPFaCHEuVGVH&#10;23zH3yzbsBRjR1nE3ExuuzqsybOkZ/FnWurtAR5bgYPjLj905vKGHfgvEE5NI46+mC0Yfe1i1OKC&#10;wGWAVxSoOReLcIKLV+2mYPdi6lETllOCWTW/H9lotMdzBXfxt9tPRK1+/oSW/jCc8vUONpDmdZpq&#10;5oE2ybkOAMABHvgGvq7dvq4pZiIYxQFbpOjga83FEoB+lQLNahCqRs7Uwm3mdlv1MZPLpfPVPCSw&#10;9Yy7W5mtB9AVwFn54psoVTnBUpfUkgSDSA87AJrjcznhzNs+88vH//R0GYR7fLj/2OTu9vYVHQe6&#10;vYP7KaNewkRXdXghWENDvxsQbqb2d8iKBPmL1EFl0l5m8pt/1XiTc5vNB1WOWFzGvqeGZ9mI8sDy&#10;mJabu6Bi6P8FWoh5k9f+/27g+s1zp4eH55XZ58WGxHVpHp2KQuGbW67uIaDNM+drOkZ25Z5S5Jcn&#10;StnqCx+a8zZybtBv1H/IP6CWZDp2oNmdKpCzrxFr2bosvWTr6gExLfoXSV6RYysU3nO897Sgdu96&#10;BvfnRq1RhsuBe2LFaHOB4UYINtRk+zFamcPxRBZ3lh2PRazjhaYDzL8hV1VRUh3iUDDA2z3xy32T&#10;0d60PPOStzflcdYPSzntUnqWP2VYrmtiFJiOWkxZzAAMlv/A118AzeA8pDF+FTYx8eGbeYZBt6Oa&#10;sceVlV9MCmUU4m+5FM44HAM+B0rOL2Varv/ZHjiMTYlgAq2nnj/Pc/3axRPjM91Evl/Grelh/3vS&#10;JrUmD5ilKZxWP5NzI4P69MVcDjSo8Ftw4Yu/zYZOlFiGCK5XFaETH6WOCxG9pmSfGR198Ryz4jJs&#10;MZ73JswtQfGL765P7UsPudXrw2h+Zd+26tSUUlI8sGPOK7CVp2Nqy/UiT+CNHP0drGM/sBOYUc97&#10;QOzTO3ygWFWiWUwUx3FZgdvjY+7oobkuNLSpTx284EE1Y58IS+ekzO519sj+zsvkW460TTjfei6p&#10;PmBX2YljO/y1UC79vn1wr6qEKev6q8Bu0rBnqTYYnzWbNhc5kbyxUdeS0Y96UnoOY8XmOsKM3tYl&#10;YpbAuz/WUJ4aQedTX8i9JaVRa2NJf/Ewm8/s2hwp3/unLuG7eQQMqoe3sxJme67qRaa14Y85UW/y&#10;VlPNcyszwzL/wttrDiMGUL5t+lhDXcnRh/+hlYw9qFm7cSXZo+T8LW/PPg4+QpL2oOtOaea6MwTJ&#10;IR32Xp/uZQ6snximl2fblLA1Rwd+Ga9ttSsyt0DzWBt1c60rmTXOvOxag/zhRK58+rlH1capRWLF&#10;lhB8XqhZenn8/6i1/QpbSgoHKoMCRaOFQa+Q0IeCAytPgZ2K+KDiwmsnVn9VPKvNBknWxYf1O9SM&#10;ZOwBlVoVmcZrt1cXGdo9RUgrPaLhE2PECtggNJL/sFFyXPDPSFlvnB5r26rR/MVr8mhCFsTbEhd8&#10;Ae+noDRcUPn7216k8Q5ZdcyFxT1H8wQnEReCxFPe0Ce46D/SO7xWmh5r0wIqIw8qtke+VVO+vBDm&#10;bFpMuX/IDiN6PgjVn+gT7cbsjDgLOFKXKbbO6QYC00WP8V24oteStLFzAIoiVe09x5l5FHF4F8wD&#10;RbkgI38brlMaLqJP2+Fxmh4q8ksuyPOVPhLXd3YeV7Zb8MeT3qy6ehVIl7mBbfeZq1BPJXfpchAt&#10;UbwnBKv4BV23XcJV8CBeLw3ZQZUiIt1+W93finNm5mo8pvoBzlrgE8LwXSksjVz6FULWH1yM1yoT&#10;seBqgdu4AaQ+csDmYSN5MYQ3sL/tV/aPsPXvOsrLbM8n21k7AcCO4gvy+K59YEvm3jKk0vs9qxFj&#10;aqz0YGhUJNjvkBdRWstXfpWYLH9BXAyMjNjwjXOQsv5NUeBRFsSWk/UACmlzfweNUhS3vTpm8Dm0&#10;TXgqHuSSl1w1Xp0YX7rZMC4b/HQPZYVPPjRULmB8dBw7KzJckFOzvWL5eyGQhGuER688GlDROfBh&#10;tuVdE6TIxto0SMl6oD/pzoozWV66Rs62YPwEH7e5l/qbudzFK97ag7LXF8PYvB40s4VtRv1GU6ny&#10;40LF7fgD2cJNLIqXXWulPPs7j8w73FeeFd2wA9vxC6qNY6FWftZnLphp+0K8kuHxYEdjNwN5kAXj&#10;xyE+LEGh3fPWyDz0wt7wnBFtJTXF3VnNqE9roqEWvrL7FvEz20+GcGyLAfO8vxim4sRudmOvzZ5k&#10;bzW3i93AhHmYxyxoWg0LinEmNRHPOorn62hoME9Z5sZnLqqwF7cnmdteJluZ35eV+BATR7af4F4n&#10;BkQO8ho2omDRgsMCa9lItphTfJkbKCqUzPB6HvoN8tMLBFMkmu6brc8JNblIZgPgmsMOrBPEzVdA&#10;CehS4+ovCT7WXll0Ob4Fau7nrBUbAlLb8aBzf4OWaZsuRO9aa4nNIB0gCg2/kiCqa01vmwLgsNMX&#10;LTUUW98UN9047K/gpOAtisc8c7aP/PwlsZm5MW0f8rctn5s0omUK59H+5ZBujKA03gvjwXbJ+oJH&#10;9Jty4j83pYD/9wsd5LXIxQoSCw6+SX5o1HzUQX4DCNLq2ey07pEYL9gG6LVRfL4eM/tX6KGxeu3a&#10;r4UfX587NKW+7xx23xXBY8f2h9AaWVNeHcj/fyB1IvGAc9SpHDwcSQvsNf7uB8eRP5nxV84ioXoE&#10;lm3ut3+y2S7x9Ldv36a+fcuYz8iNAkuXTslNc0c5B1qz6bRWl8ArutekQcRfsqOligyuI3TasBRA&#10;uRmEPVvrSfvBOkjXNtV0AHgvIHJCVq6uenGIzoMW9ncpUri+jgKk2z41/ko/HstoRZf5vGskBH2c&#10;HD93Vo2TzHYj+8WfkfoTv2hIPh4W4HQHQBD3ZsaM135mZAmshtNScjCi/zYVEuztYe1T5HPHqhYU&#10;tkudvV5eOLAT5rEQAzDFQnS0VT1ppcoHI6yt9IewG48fxVeterXvKx7JYjztzbYepdzppsqVPe8a&#10;ralxey5he/4rWGkcdTU9ui3r8CfD8Y+5JULET8KwRj91Jco2FS9vNE4D/KsGw2lPiUKDstTleFXL&#10;0p0h3DDy636cY9Bb3F6MArjgEJoRaoL3do+4iGCqRn4XrW8Of3dQJENLos8ojvbXxPmpggNMWmRl&#10;BXrS2lK4Xsg64Fupc3j1f+WHTIvsp5OifgHLsex9yoSqz34m8GZisJ3+hI72CmT5cVKIPfZLniJ2&#10;RIU239bKWQ6ZvLKayZ38hRLtdPmoMg1SZVSdB35Wwq9o6oycqaLslkcYT7Nurz5BnoSXB6mnkTeO&#10;3b7ChlhfrA8isnrWxqAfrVM+UvSqG6jpoGIfroCVrtzSayBN0ZzDwh7hAHAat9vnA/ae4LUqAkVs&#10;NtDGJTiW33eAbnsy+LWLWgNHRSp14GzYn1Gjmg8+p3xd06/rV3MTySTpfRzlDSmb/Ni9fyhlMcXC&#10;LmdUXEJVnAN2P51xcSHAiy/a0dnciQhecFiuY2zeGFN8nAWhwqcNx2kEg0sjvd2rPqJ4yafE7E2X&#10;gDM6OwHSFqxdG5qnwIxwPxixuT4d5mSagZxtjFNfj6Qq3QSMLKGzjXYxGPVOZbT4tGuEg3MV5W2R&#10;w+KsZ/cTdzXIJQ3Mz9dgbqoc9VYQET7d8Eotu2pSeO5UtGbKnaPOHk0SNeqniAo5Gg5qkNoDCJHS&#10;gqPrMTn69EYZsE5IePoXCtbRJxzmsIRvXKM5iE3jalVNJRyO0p9+Ffop/Jsv+W6pak6WI7YMhHAE&#10;qfN5KlGynC8njXZphSPsKOgjSoDD3kyOTJPZKDtD9TSQnzpGN7xtJFEqlB/+rCDZWbtx3+s8GaUj&#10;J000dF/Gih2YFT10WpX9XZ34g1XD5tb2UCCXe+Cm8HBETi4WmTv/Y3r8gM2sW5ksAnZOfzq87pzp&#10;txqhgYqa/fpSjLBN9n+SsHSEITc1ESjJAx/CIIvpypE4eBVFgH7OFFSs1tJfPUI1jEo4nPzzRVr2&#10;p2jxp/JeRoqjbh9xXKo/swwMO8rcKp8TvSlRFS3fgBFV3mZwI3HLsktLLYGc+KWrbG5r81TuNQv7&#10;lExQxg3M4oxciHsV7K040gwicWJwy/PuXZDZR5Jth9D2toYfnXdG4rwPwY4PnDQxIGYixX9kGDup&#10;lICVAP8g2yXW1aMXWTHG0/C+FSeke9CBmTRIKvl8N0cVLKeJJF4ODJtv22e8JPQfTP9TZZ/cy/Gg&#10;9pTzvAytFS8zd3Z12uBk/C5yrpCgGtPwp4/aoMmdYsJVbbqcnyEfioQL5O7cp0OcDERLwqsC/Lg6&#10;AB4oJZZijTx2DWqz7en3tcMuMAxkBALyZu45bJ+C6oTxC/oiIv33usXq5/IBB+q04lIIqafm5bR7&#10;6priI0iow7rItHChxDViGlMoc9l9H0a8KHw9apwW+mgwQAP5yLxdARIdqluQJX5yKCgOWGhdrn+b&#10;tJhY+C1IGRJbdnz8ndf37lqJYopkRQHDI21WqJdtBVxS2NKOnBdc+ZxHt/8Y8hfjdFF9zCD+WIlF&#10;gnFPNmsprPuNqkGqRb3SpjmLxDkrSnqVWGO4abbfmXgpUCM8eLrepGHxftr9ZdL18O0q6MqxLKNn&#10;Heb4AZr49FUl3r2TJp7YCwfpnNekOrE0CVTixRfNr7v05/USpNX48GSjc5oqaX0KgW6djVOHmiUG&#10;5K5fggJQE5SyoVy1nhDXmnz/ohPHsI7ekN6cd4a/PTUMTN1K0WZ/VhOmE64iyZN+OJ1N3Ig1tGPO&#10;JaAC09p78daWxM37KlZnjsXzgAf8lc+YYrZobc5FNRVAlXd/rInxXhbxGBJ5SudIVoTf7pf7To5h&#10;2EvNZ8U0tbENsQMC/h6NnjqkhZ0qQ66sGpawpPAGt+GgaqJTmuoorca++N6Y6rNRD9ByXeNO4pNz&#10;48YrIYgdDcKjz5hgRBaaylUj9k7NRzBO+SskKOiK9AqQAmSn1UoBuHi9cObgpYXDWsftx/WxPj9C&#10;iQ3dBQVlVqR/nhutDJTLRB0umMtfjkgVTB5qu6K+sdAhLDApQF8TwJkrh1xWyb80VsAe5imGSCKq&#10;3g6qSq4PS/3DLYZeK4IQe5vltIHT8oW1OKOMZriaQk60cB8KMy9vchjXtX0sru2e3Z5FgtixN4XF&#10;e8n6P8rx7e/Y4c9qtUrF3+33VD+lf/+IWLq4DHQQ2wkcKx0vDD5YUBZ5qU2o+B5VcWWu9lSrxJ8k&#10;r08cg+RL0t8kdNsZMuMfXWR1ECefvtR82r4N5g67O9h1oRl7GyN1obN2HJvEk06qLiVsTFAvKVuC&#10;V+xwPBNlZA7l4VukFcZw6u8b5lW/F3BbmHu9N+4+/vqqN1jUBIS0T4vKrBtviOETH5euyMVoqCRo&#10;wxIyUaflbNbrEBxsSGfgrYVXvI7tBqIGt/s8IB8Yd07NAhVsIaOwmwhtx3zX5cYXoWdvtLShDC3f&#10;hYb3CL4n3ow/A/Ml+mL1RzRvqEvB/vK3aPhpobyUuzFkUd9rsfCq4M7sA8e0/GeeEs6cALyyv3AT&#10;f5tbEuAbeaNvT0cz2vzInzvZ4s1FIAsmdH8i7PhjWH+U6pV+LJ9cQmUyykOC22EVvX5M3AZVbi1w&#10;Cs6xmqG9AI7js/G+8SHs1o9WB/ris40fZ2hqm0BSSrNfiIcbhuV13EKnRdfcUxi5ttR8NkZT2fz5&#10;2gNEE2IYcXJu6sZA4f2RyNAPsCz7vr5KC4xm8VI6Ii7z2WD5DZK6zl8wdMnqPyl7DwqaPcKa3x/r&#10;riYt7AXgEuRZkRT1COpPMIfgzK+tJvN2Z7TZJDPkla7tkccX2OyATC6NYKQoaLTbFTfJpMBgvpja&#10;isneYlU/Ahoey8XwGU2ZFN2zTDc+55ALV17Tl5/vk32ZSIo7UYOwMlSi5L4s/9u4Yjt9OHdF70Ju&#10;4JmGWtekh2FlPx0aCT+TpGj/pRccKBugaFasWHCIwT0qvl2k55Xur18Xh9U5jtZYX/W5STvJfFPw&#10;vWQvw368rtXzA8/jaSNu9R5F2zvd76GKTkWPnui4oy+kPG5wb3RduMV7bot34Yv7J4DemPZgP5WV&#10;ddtRYmeq/Id5TcAP/3RYqRf4bdpI9/Xtp05yolW6TKyZphJAaVrvco5oco17dpnKEh9uclgA6Ioo&#10;zAm10IbQh8XoT1+HK6TUmt5VF3JvpmSTPogYLS6Fs3qKCMoRi0bs5k+7UyWuZ5RG816B/6hukWBf&#10;N67hhXJT+zRbGlOS+vscTvQQ6FaaCchGcwoEps4qSUeCjuBpdpFrVrfXD3B9d3/LOYm3a1ZyZUxj&#10;bfvxzej9e+4q7FcfkEwB5Mxy9nhsXpivD95+Ibupz0GHlbD91LqnfcvX1y9pt6665GH7oztU98b0&#10;xzWdfRMuiaL60j5bnnkY7zhH5MTwrVW/TbOgCnHcoTETwqKmButV44hXEjf1jAq5ZzFu7b/bRUYe&#10;25pQUDTcyxlmtleyxsvAw+RghvNwg8fCqHrY5Jtw56as0LPOFkfkWNgtU+pXs8Y1vgNrQdSn7b1D&#10;jfcTlq4mJb9dL/fX1KcA4SImp/EC/D9D8jlM4e+/kdlx648MmdHZE4QbT4lwv60nwM5c+kmyIXJx&#10;/FXJ4FUhFQCWg/ZZHazJL3cPZQ2vkfj1QQzkF6/YFYHpt9pnihqGykpLpjb8S7op8qNZP3ak1ham&#10;8GlBng/V9RfCt6lpu4HTjNoSJYKvTxr+7Ui+OwZ+qwu+5ZI7M1XjfC05ucQxeuXCOPnyV7gxgd9p&#10;w3I7jEendsymttiQ3WAEdFE7OMlpcJCLL+5Do/8Z3G1njqYryzEwCIx7yg0FE141TpTgjGoo7whD&#10;ol9wO0nSiwpv5N4oHU0+UiQ258m5d4Sv+k1vsfh7l2H72JhkC3V2+C6T8SvVQdolAyNqv+GX09Wt&#10;nrxrh8xFUzeKJMxR2g2XFo+LkXWWzUwX5b4qOYO49o491Jvy5GyBsOVNig5aJeNGLwpP8NtZNjd5&#10;tNiN2dSeey4y9hZmNwcOEE/mGru5gz1a67iLNeOqvutllJ2UVI9qNnL9WT4jm+qV5ZHqvjgVCExx&#10;CVusm5937SLL5cSk5+XpIkkSKCGKEJYQ68ExXLiYXDM/uLlAmUyjFBhXzSTWnyOuU+k1N2LUpf0h&#10;pl2Q5Et5d7MQt/rnRGsIDYEvM8d1p0qp6UomKj5wZpiOAMMc76P4XBq7rg07S58TohuHVQTCPM4Z&#10;fzOquIk9iQd1veH7kvDdgPCtp51eBMSGxLA6WBqiqpcS7b5p0jNzH+RYXBSjGAjSog4eZRRwwKHM&#10;gafT72/GzgyRYHxucMz/I0DLVk5xVaX1TYP9xW93Q0zh+9PoIWK0QO+cemaA9M/1hSvkycE8CG7a&#10;jJwR9adx0PDlDZvwEP1pgvFlGDPMDEvDBpkYIgkuYVCh9acNLr5Z3Fm0L8Z/DyKj0gMfP6iGZrXi&#10;Q0Jz2GzD1y3XlBwAqB7MUXBaz2fnFXOqhjHz5JXurQHaVs1amryTMqixJFvv9jF73yCq5sfmuO17&#10;s/hH7BEz+UgOc6gC8EbmP6+6WlkvakfCjYXoLwiwNBSYlXrmIiJYQl0I6nPf2oOxGpyf3LaDzWWj&#10;leuGkv29Vy7ZtGslzbkhHVkSYB6dbgLv7nd0NBz3LVaEuMb3Lfs8fUBLn5ocxnm4ar48Dx5aHPU/&#10;fzlzdLg56YDXwmbWLXkpP9fNl1VVqbwmgSaLtbsjJ7eK0wXovtWCCZ/26yCknBQemElkXbIDGnIM&#10;Z4YsFO1SK0h2xrvRVSHGK5n9BbmSnrFM1EOl0UXJ1UHOYTD0VR63Zvl77/zffvZfYa6JBo++h6BX&#10;xuJP2c9NjArxtjhZub+ytL0r+kPQPU4N5RdsU/b1flLEtR+K/TrfUPPEyYQZuFnvbjm5sDbhy+xt&#10;dtjVXcaGbDg4LpPol5qJOz/nSPg6A0OVHGjVgj2wbhKiZuxMhAIqJgSfBy39r0kcI3aeo/X57ju9&#10;VI+G9u/Vk3Lj0cG7s01B3gxsaM2Tpy62ehV1PgzErb5PH+JPGmnnLwlPnyBrwF8ZT8BvrT5p6H+e&#10;PWZMlpgS/pvQF7XTrYXu68eSbgtw8hmp8pzrftIko2mW7FE6GaT3bX/i8JZtu+RZX1zTzS7E8pYc&#10;5jUiVr10A16fGuqePyXRpCUvNAEbuzAMnYRq7xOzONITzMSYSaj0BBMNkT8+7Wpvbv7U4aYKgSKk&#10;tAX1EJ27NeGQ64OZYkvHyiA1ampKPh2NvmDEEkyjHSxWL8tROcp42sT+rsoS1E46eIWMTvz+myDa&#10;IV0l3bOrjNV5ewBv7ut7HMf+VasD0Ik24XAgFNj+rf6ED28XSc1RsBMFFF7rjwyiYnIMAoqVEqVh&#10;jDc+QHB48I+Q33kIu5Vrg4YrfT+Yh64o7H1QoU+Scof2oVOy4PupgX5dyx+uukgjAM4NwkWAbpYs&#10;JfZDy9h544atfRotYo24hZ2//He24HM7U0TnPdFd4SmGeutqAdApF51t8LHXDvOVIEwOmopy3ktZ&#10;fZV/TkYlRTPwT20ErVaMobh19KjJm8bUgA71adEcIau8sptX8Fi13auaIy21+BHoxDKthhqm6stA&#10;/iW6X3haIG4+LwN7ZPvveF2Zsy9eYdsONBFofQu/Qia9yTuLIigQP5M/zzZrEJbXSyCdvR6q6qZr&#10;oy2jVEklsoQqDaPSPZuF+gTWcwVguSE7LqqbHiXoCc/DQBhtjamIdRz93bVV8T+KzsSR6f+P45th&#10;Is2R3Kavb6nkKEqOmVKpiEpRufOV+0qOGduEdGA6HWFUyE2Y24ZYCXMfc59zjRm2seG33//weX/e&#10;x+v5eDwl/4a5ugbS9343K22A+CkrG5LEXXHgSIjF34qpHvYR9pHQ4JChrSPi6C6Spw6zJxwbMdag&#10;QFcUDS3O1dnRgzRTrJRKLY08CI7MDczseyy3v2GclLltJEhLGWxiAwGAI4mqvlYB5YCt38WnaU8c&#10;+B+6qYHWTqMWxZwsgeFZuPPurevgj5wa0BSkgyYB1yk94Py59gheBjGkLbgButR1FnLxEO0tALtP&#10;hMMeHoFPwDpODx/Yp24IIQB06l5a5Lpb0vZbGD4SR7Re0wR6HGJZYZb4wyShiWM4MNDOrnkMOSdO&#10;zI5b/iej1ImwfKR7JUBhthY7fiPVUWPpo5q3GuqsAX1sQ+E/jKEk7IPE5RDKH+0Hi0knBDOi5G0j&#10;NBYnP/S3lDcF5riJDmsAcKmZQ4Gn7nQF5pdhSruAXiChCMuHyrZwtlC1SLP0SyuhkjLjiJQXz18D&#10;DDmpgQ10FXZ2Q3E4cCFw6KS85K2285RIfy6dOlWz3G0pcF5Nk1gMNeCn3OThAc69py1Hv+911aXv&#10;pBvX8osiiNWoDnPn2hn/FE2hrypzKhnQzV59K15s4+r8q6TPBhqBjVcA5DRJ8VeWe8Yb913slR3o&#10;doAMPSnnJsSCum7EWPxOHNbk0Y4B62WuQ/uNAof5t4BetCGha3jTPlN/wI7spL+RMiZ70k9wFEgB&#10;1uyBYDOBmV+0NJw9vqpxc0VSzOxSE0R+kz7NYZFBLq+YsaTVHdxeKBpYXKemvUjc6f/YEG1Ylmvo&#10;WuxdiraffHKACPwCdfExT2CLCAe646BpknRZoCFv08C2QLgmibAIX2iyopjcndtKlwO4GK+ZyJEb&#10;wt0gO5zAapL7x5VLb2zSgS2ahe0mz7mn/1NNAy8RCXb6Ae3ffv5aAQsOvPtzjxyLQDDcND6L/lbF&#10;lOg/iE34e67nh0AzEAB6CTwGixOJ5kjNa4aNPtsgsgDdSpYKzQGNsAad5Qd7Cmak47c3KkyXMFcT&#10;gNHX+VMDpEwfBhDdLz+bB97Lnb9HAOCXiZZp7WoljL844Nrh//5xX5vy7EkU+CUhyjwc/NT1FK5G&#10;QaTUYsIS24G3xHZV2IJzfhnRoYppzlxl5UD6WYmIsP8yGqrcUscp8L4+GBwpcH1nNdyM8qlSvCdo&#10;Wq5dRy/g+1L40ev3HTzOojynJY2jC2Js1N/MCJeWi4mw7+4DbimB06wcxgC/UYcTRE/NGvL29uYz&#10;lPtni3NI3xv7oaRNN3ut264novvql66UzZgtz3G59eeiwv5wVs6LdMrKfGvQhwKLC81ffw96XxwW&#10;GRydFwWVolvFMt7FXvNl5Cn13s/wIgYBr4PKghpmaxFhg7EpbXpD0q/dBgTQOfNH7lApSWPy/Zcb&#10;PrY2rEKrpcN/vhU0ZEmlLvZ3BklgTEFKxmSIcv/xDxtzVvJS12U0P4KTSmf6n2YiF3y38Luh6xqs&#10;FpqLiGEJoU4msB7yEQ475voHUp97dgPdUHaiL81mvGZf2i7XcWAyOkDcg08tIxyX/lCsVNLpTwN/&#10;2i/yEw0NraNFSBSTvSna8dePxTUOwCx0CYEMT/BVPqo57F6wf/SriIRa3NtEUzG7+dO8M7Z+MUr4&#10;DmxuoEz4b/5hDVKO6C2rL+IZur03TW6ApvIVUMs7c4vhBoQeOENXavRTuiTN7FiFrAq3sT/Covq/&#10;+mmHjjWQR0Mg1B9W7RCmRBcRPh5mLdwyF881BPMcW/b85Au+cyThNfW1CwQ31DpLlbceIs4rTb/X&#10;VSfvqEQP2IypbV3TVxJfaGw6qj0bh+puwso+7QUtUrui8KAjW1HCEixmPI1JLRibHCGrbUlrsOrP&#10;3k5kYrconIaDIVsUemdvr8q2ju/sHpU2zqSyyunocSMZ+G3uyodxJhS3BtFmoBHo2L0qMmTE0Zcm&#10;gnnuyrLjoPc2fu5BCUZeo9TdX+F9RzlwNLp1YpSg1ZHkMFpJNLpU33wyqMjVSzWo/MGsQawe+6Wm&#10;kfvKye3yy/GTpfnYg259G+SERWHK09sOqLH2SRveaNC64q+B9OP52PWyXtbRkebp9NWpn6+tB/vO&#10;GCV6VK4n6za373//7fm5kXyEB+ttmlaUn1cqZs204F2absgPrqkj18DXLjZ6qRg0BLysLNmPu700&#10;TtxfeVuOd1lz4kUtfxThKEMnt329QbY25RPJK75bb7Y9N2qDvO79CdNBq3d8JsuOaDhpLPw1ZXkn&#10;p2Su31ftKAzxZXs+fdHoe83rwUprIj75G7ruRWWefc/jQUaozsQkamAPE2zem4RBVEwEHOI1UV03&#10;UqoCcRqQdrnXH5iYNJp98LxYXV5V6aKSdHKwxMRKvj87O8jjLim/nl0IW42QBOyX4YbLsTWcX2Ta&#10;EgntSTbaCUTuj4BNul9pssZamM+WSCZnGunfG+4t5CUKk+HvdC9DotG0Vrdmbng2w9K28pbrag8O&#10;PZkRtmhqvbDEodWorlXe0jSScKru3WSNyrtCt/bpRsvjzZ6fkMRUa0T7oLm82OO5EvgmSH4MX0t7&#10;qENJvR/WsdywhVGXHxoftIQ6Ddwa99pLfRCMhstPNNY2MEPf5QZVVlpxHhXkW16bCOIJDgubiory&#10;h7QlfBCauv0ryGnqtbu+O9+VBjN5dFL98gd82DNN+cEN9RIW+GIOUnFUP+RGcrLfvSVxW73s2KGB&#10;UQdk/m/KwBkpZC2EjqxYDpysWor6EnM9vJJ6moX3sdfiKd+9/7vQvt/9mLD9/fayzeR6zF3m2j4C&#10;WMrBF/vuUformhSXbUs+Xyi07dMtAj9e65wQWpqYue1FY13DD4VdWOnlXSK3OQJak3k7X8pUkWBy&#10;lEgmL8w0WXPtQYh2ouUIU/TM4y+1mrLIilmSz6O6uAssZoj3vQn9Cxp+9nIE92/IgbKab7ajaeLq&#10;PtPD+GD/AXeDsoB6e4rBqNEVM3bvSc5ApQ9zu7LI+Qws85zW3i3BEfTK+kVlnllaHqpKqJnb1E1i&#10;p2A3JGvex2xH4dqs2lbrOkGypAu5l9nvtsfa7gZ3wDMsixTn1nv0MkiEFA2EURLcbgORHkvQ77T8&#10;nrzrsOoC27y9ULvfMLPpiu84nhCADalZuJxK8O9IttoZu0TMJ5j82yEvWyVL2nkXxyqLDjkfkBIk&#10;3UY6m85ejUhuGNI208qgppLVZ+xLz+mqXvuLdhVMGr/GwYX2Ls1iuqURjq6pi9GRzKWJzeolo61X&#10;KCGi5u1wblZTRl8mya7BnORWCotaC+FjSzy0NLJTrjOu0xnPi9XauEsdUDw+aUfx1IWo463kVUfK&#10;glqDgw7sOKur7YksrEaFF2/gxUnmg5PreEncl5jxF7NC/nZwQ8CvSJqHkl3TM2DIVWediXev4EtD&#10;WzwW81uxHQzIhB3+dXB+qs7xrUi4qb8dusphah/YrSkyVcyJ1goUB9QRDRYWsje6LGfel1iwWZ/Q&#10;BSqOuzUHjFDB0UoSr0JsZ3e4uftS0mBNxy9Qs0C/wE+BLoHeHmub/e7QkKYSRqFV5rn9+aaaaVQj&#10;OtgdhV7zmNytV9CmIXPwVSblBqOtA1G08ggr2l8TbVpBS/mqbu6xBSJSkBK5xrdmHMqvzTDewTIt&#10;f2Ih5l1/YzknKUUN7rV1dWpuDkZJuoz1jXVMd7RmJKMas3v/+04CgAqaox7fiwZsvtjagkS8eoSa&#10;ETM2BCjWNAZ4u//pkyYidSZZFrSjJ3N5brQlqLIRXZSNevonE/DQZjAeH9QiPzp8MhtU4ZKg0Fkh&#10;v3K95m3eTlPZjdB4XCKs48WoK6ScikxeZe4WF8n52hhClT9ouQK2kr/CD3unD/dYYz19zbRM1/mi&#10;HQ2rX6vL9Ovwx7MFor6MKrDIsr0dOcwiKGU9OYvqpjXh0gpbfhm3LBxdIk5XuNynGMhTAl/thgms&#10;RZ+7jIUmWzY60/IpU4MPvN1XhnyeU+V4mo5aaE8TVUYJXjrvdTHfJEh+tCZH1NPhtHJ4CYXMa69K&#10;96FuGQWHR2KnUaisy40VaADDzIwzvC0FWhUUSfsLHuZ4xY4gveqxgSLpj1f/zeDOif8nfZ90IuE5&#10;0QDxyoSuFme2K0qWRgR6vNjuvxwRHcCbjWaTFGDFzDPgf1zaIki8Gl0nT7fRe6tDX0NEbS9WNxYp&#10;9fy6aOn9BbxskBsi2lQCo7A6FpVQNUQEl9P9I+QQZo1FXFsa52uGpg7pLg9flOrbcid9A06O7qXo&#10;hXV0l0sbrmWkZCzw9U/qFEdwfzd9Fvy7O1Tm4/JYsEKv6ocj92gzTOSwNHHw6zkRQgrTQLlx2NcP&#10;6oXzg/rhaDLQVPpZmUBL9NS8EdNvz3JvxMRog4qlD8XBlU6ul6Wkt3gSlxCwGZ5YiG/zDzg35Cfs&#10;A0VOa2kvvpXZM3ho+qcu7MqX7mo0uuUHhquwEnXb5Vv6IyUAt1rsE7nXHh8n0jRXz7wt2LhClS10&#10;nnJgBhoHHpMcFEI2gnjK+5Qn48mhayab4308zg3DKNzhIwJniM+N/YVfviZBvqvAV37NWSk51bZP&#10;fxW3VGquFkL0XmIk2gQ5tEXXsYABvPYmX4w2ishbOeJx4DHQNLlQQeKZ8I/G58ZsKbSETwhWZV+G&#10;Qhe4Yoi4fxLCHL/WZzRQnXRDxfHKRLl7H1LxvHxJ2H3NnR9vGdGRS/0FjfMKS1/YN5uv7V01bN7O&#10;KulXBbDNBQVLP71+RtS4IwO/c9F4fflwPziNVU/UN67UeWrlJHBW0tik7gExTmfqGGVdt2qnYfkf&#10;UbbtvnnEIvmohrKRTlSglsPU3UzIzeMqT1fPpRfBejyk78j617u8x1oaabQqsVBKFV+YH6B9o84n&#10;0faCd4Ds3s+kE/Gw5aWk7q2MoYGELFFCaayifb82l0MF/B2l5Lzu9Bmdswa+Z5VCuB3MrM4Gt2DT&#10;0QsN6YrJkwMWJYt+udbPCFtlLmZIU1isdBZwYjwBtDIoWuk1+nb2klebTlzYEY3FY6Tjk1k7496T&#10;Y13vUGEDAAJTheuw0bgdOF1Pd/Rn1TuqJMSYpasmbVdGlBu40jb09SZGHqRUgnYP00LWpPAqRG9D&#10;QEQddkCIskoMmtG6Swi+OqtlRXDjfZ4NgXMkLi8hAX/u5JDxvB1A2Si3MXzM6I0jWe5ehoZgOQYr&#10;Uy+UJhq7AhowK8kdpn32yBkX1P5qflOwk29V9+9Jo6xPismD57TPrdOuiyi91X84qLe+/iOEuxc0&#10;MYkDMnZSOjiK9D8orvMz1LVJw24BMep6Gf8zkIvAn9e8o3Somv/bKfAyH/Wm6RW1jJWflMkaPfXN&#10;o9UiHzfNu19iGpWwp6ABnlFzFH20bhHLrWtyJ6lec0a1TXQkUIJ0k5eh/X72tjKwNxAurPyx5vUS&#10;IiEdmSPWvmn+DppUezRWTaaIy/YITJMOOkHNDG19p6GlztYwTo/tVTp5O/Oxsz2c8Z3UnO3bqlbC&#10;1Q8+k6/t881uG+I8f7fuVYujUO/AfrOWCxQuPYfWp1PvcNpAk5HjxBCdqQ0RTO7TuRMv6ABPYGim&#10;Pgqv1iwhsSm0oO4s9TpEm5VJbbnGP51nuw0OVe3aq4Acd7hilCBOerzGangLqG/uMNnRO2qc4Vm4&#10;QmrtJxu+8UEmV/1SaJsfXHgC5ZB4Yl8UxAy2b6SSoGc28QZrNiGXSAhkAzc+YznQXc7XUwDEkTA3&#10;uemVzSkZOpf6tnpEiTdMkNBm6G385N3zFjWyHq0FEIOuOmdLtztq+AbrqmkqW8pWDAiw9SwEubD0&#10;mHmzlfPxXkmAZY0sPdwHDCNj3RfQeAfAce8ETe0Evvsjo4kyeho51XuVqpIKx0eum+f85rRm1bzj&#10;dVgFbafvQmzu2CPuLVooHfIhSv3ILXRCCLdIWVw22JAAXPBXcL+d2vtaxH0N1Xqo9mCNzzj95xx5&#10;OUepyVfRNCDgMIbnB5Y4RnjID8JM//P4sKS/CuQK6tNd+TxHH2vOjIwSqSZf8RWDS9nsFhwocBEq&#10;zPVX7AmYV4X+gz5eaG1/psRwzqa2998TG7IY0t4BeOqT9T3wvHZpStN+dspJ7p8aZs9x8w5LYVG2&#10;psXZN+GypY5Sxoy9hj5aVIQ2HxF0tQ8n0K9RKatbLMUCRaxIoHjhNbNg2pzNo+WWebny4bCqGJtW&#10;D6A1Ri70+/l3Q7MAuoceo6Dz7PvjvSelhts7Up4G5ZCsDF5B1MlqKdb5xjaPTfs/eJk6w95oined&#10;kASEH+LtxbQQYpmdrZi64KxqvEv2lbTeb516mT9q+bc9JF/gDMXXh8DsuMX9ocp7Cs2V84/+FFqw&#10;ZdapCTjOB+Q9DmFll29EfFx1da9Lib4qYGn4dqKd0/o6JoCQnbNYptS0d1l+yw548L3JQu6OFujF&#10;pOhUZfWR5wJf/0ZfepuFrmkc2Rc2/i+NPFB0ng1cl5j5YeWsaHpHUdSJFsnrU01qtH4YYBc7qird&#10;9kSD9y9PFkgF5vGNpXy+JBZmysMuGOU/NH+oix+9dqNF6qiNIUuHVTyl4RxtePqq9GrO4Z2jueyt&#10;6lftUi9PWz700M+YybN1fWXZwu4L2+hjQiCdZW9t20ZkcR8dJ84drzgW5Lci20SuND2f2bG9zZlY&#10;B2UixiT/bH51E/iTRI4RiakITVg0LbFqHk5803bIiTPOv8gLh1jddcyWY/4q8N17+OuzDHCOV8FX&#10;qyZ6+475edChU39lsrZ+jGIPPaTqfd8DsAkOkwsBqPQG8sHCXvr+8ytsHHS1lDdbVK2DwIeXfo7v&#10;72eRImpVdQwPZj9EAWcPZsi/Jv1oVejwUGW/67uQoeDhIpO33tS0Ceb8zgXmwf5f0S/w+uxOKKV5&#10;PzSwhCeMb6ZYR5xV5izIRhS6zpv63Clvx3tQjFe2BkWsaXnro8wRE++lHxbMVdabwhnNN95LvzMu&#10;ov1tTN42eLSa0nYnpC4WB/bd8LNeCqgLep5eiWjwjq4bzHNaX3v8dNsxvOPWpO1/LZT7VQXIpEfj&#10;PwlCQoRQc7AB3vc9jOpx2zGijaku76YtiK/IrV/L2HYoL//i9mj9+rxP6Gg+E81dfk9L1R5mqit5&#10;IKUTyvRMRh8ffH5QZBYlPEhQd6pMDfKw6wmrLHxie+xwec03yigRP+Btjt3N2onb2UD5TAgDsHlB&#10;zEgwsaqEdUsI0PigKAlErPrx6LiyoRy90+u+EAAr1OGF5bW4+m7KadqWVzkIwzUQgPXq+PzPojx2&#10;G9qfx6PVhn7xhpDO9raDlUk4xLBS3UGGFgy7YEBXRCyX4ao52mp7HSDmWB9BKJ79M1upFlQ/C24j&#10;bI25ZP3/odu9BTTFQxfYJPRG1LCLEsBx+Q+SNsCA8Di1B6udSUqVug7Vk2G6yL6cLT/XC7iDvAH0&#10;0nHbC3lVUiElflJQ9Z+Xi/IpeERL0bhtdtFuIJyxMtCK75D1fJDBzdj2fnjOeHfOKL6QIXkN7/7c&#10;dFTHKzOoyLZLroFxJ9rtsLfSnQa/PhuVdcyxT6DBknQK6fPRkCOASUa8qk9L3P7Fry22zOAR3PBi&#10;V6U3+X3PIHsgtmjCDL45C8EXBYIfDbi9KbQal15l5+SVwX1bbkF4XrjK59UDvHov+aECvE/q6OTL&#10;kLC+M7B5lmUf42IeGjZa3kwqjBJ5ss5GoYyiKI0+Ebb3qzTiz9hinz4oshEh+Mk9+Onbmc++gFQ3&#10;bwxxv9OjX4eLGK4LC4cQyFqPyBkbDZSBigma10NLAvWGKvTkrO3A6ZUhQtqkSHaRa2fvYNb+W4Ts&#10;IvViRKjXF93i9KKUvj5miaxLbpVlma3q55hjBvDWTPs9JBSiJXVQhDa4KS+/SXXm23uP1YyrjIuJ&#10;ex0Xb/R5f2LSr7qjszFiiPokKXzi2QhVUIMYcvMXAhFdZrupyF2SKUZANJwB3BFRFdoP3nNpXSdV&#10;0k06TG50j82lvicvjbduGQY6LLQDQhdOp2rOkhfOGEHhtEA7nIgW4caJhcSJBK6lhZE1z0s2jvsA&#10;tyNP5IbBj7O3J65sJfQZfKyVKZH9kq2nrr6sUxhgv9O43XhQ6Rh1Rd0v0jNT/0q9XessuHo29/Da&#10;erH3IWlMl8OGROTzpmC75hf0W5ZNdf8uM3SUDZ+ZwtbDdrOLmPMx8cE+B3wGZagXio7wQV8FB/eq&#10;PYPtzc0C2uBGa3DEQRqADmwINLYj2v+TmCASLf3cRt+j11MV+2/MBltl8vX88fMmOEsV+DZy3H3o&#10;71h9xVhl66B0Lk8vkNRWx73llnGaneFRr3kBb9ay975o/tk+GcLRlaMM6fmE8FttTmbQ6T0CwIkT&#10;ZSWcyJRgA3CvwJS4R6VIcy7PlJT+fBnQBRrtEQLrT07oqkEyCc0d9WTSuenawHtftDyQEX2nODNT&#10;cYnkPXnGyrfA1YJv2qBaNwoNxd37YKJ1GZKYtIPAGPC9ShI7CRtfaeBvdiPC+l7iQmMF/2+y7BWY&#10;FpgQWPD7OrLcfMVAy2HvmgICYMO7Q75C8SQQ3Rng31k9XfvrgGqXze6r64E8nUdNKc7eTrv3iSXN&#10;I93n0QHlYpXZfHeoqUuSQHlBwcM0eaW1E+tm5uHfzom+Ut1n3DPWKg15ZW977lJztW43m5+iKe+Z&#10;XAw/5L+Njz62PZeAx1fHq8vcgTOjHS8W1qhvsbreO6v7/HllbZTk6bv5UqfKY0/uPw4hBMmZJBrA&#10;k6ZviTgsLO28M09UlGZb6CcqqYc1C6HaS6ncH0cGIpS2X8Z7O3a+MRiKq36nWBBrzcU8LVkAckMZ&#10;+DxPk9QHP+M/IEdy/oybzH5phK1Tb6MBtfCHBv3F6kteup+3Icr7TRRn4GjPvaErVM7KS0qRaIt2&#10;ZxBZOnVVj66BFh4/BFr8ZPpsIMbFjjU7YXfhkmaFisD2x2t/9xfjjuDR99RGdctciWzt5AvMFWGM&#10;qRawHvnkS7X0MWaYGlN0QqfxE42O9KBudfG0kYd2ABtWdfz3TfmnpAQ71nHjf4900SSJikK8MxeF&#10;mZfus/K9CzhdZbEkURrR9yshC2gZur1oPb2WPDGOt1ySk9uQfzNKaXe+7b1DFMQ/8Y8YdRg7w1tn&#10;MSnH0MnawdLD8WOHJnvCyHObirOrIuiTQHrWIVzfK9U4wKjATCQdt1N+Q2YxYWTfKrDOdDILQTZq&#10;dfcuhg4qV+j7edNnfTfKnFaiDa+CSwlVzuYANoa+sodgUj/x4l2hqkeSQv+dCcxZONGLIuCdvYXI&#10;MD4MnPDkThwSE4pq1GsIxfw1rqt4ep8YEm2YxEWJim5JmTwZl6aLTLWeUBKXaZM6JSgnCRY6ic00&#10;8D1ubIPIvvt522XerWNGlW8scayM1/tlN8NfKx7pp8z0gHphJo19eCt2iugXfen/L1Xs9/shQgFC&#10;CP6JoLiC/YgEoeaVagknfY+KKBeVM1gclC9BfU066IPN9l3rx7TTGNNFq+jAk+o0r71TkSJnBYjf&#10;5kUrBO98OxQvlqtFlGMn8Ncz6xGPIMkgAKchEYThW5dQ/jhlsIMJcyeABHvwArVmRsPn9SFTJzC/&#10;MbEOCQyhIPHrTyBefiJasvQEXDDfVGTVDmxtL1ys6zYVXH3sucn50iSPjm8bkOhcC/Nf37JE/cFp&#10;oJ6eJ+Cn67ihVtKXi2VYvSl7vvAkhcfD4xZ81HoUj9N18EBSn7+5xA+wNAIYBvFtgQY111I0QdGq&#10;5OxOlKPftteazxxJKFNfjEeNfoSvU6MSbTJxPHR8ExOWDmWBWYL+Ck5HZCb1aiJWN49cApequJes&#10;ZyyTyLTpIxhwzorpER4DsQ1YEF82+aE68AJMlBQkgoZCdg0EaOGFhxUZXm3VUVJHio+nst0bcY/0&#10;TjG+ZhEQ3oGjS+tHlblLOw0uqygSTgrF5UXxfR3EpKYSnp4/JpSguZwhjQdNmYoTC9bOjW053FHE&#10;PJj6D9OXBtAQmLXa3Kr+BfTJU40hsrfTFhFi5p8Tsc9esN6A60HTOz1TP7GW1bpceTGhEuq3uZRT&#10;PTweauOS7mveFccTS/k8+MnIa2kzlm5HJasNWQPXjj6bfX8dLkwEZR9SQ28FFCugYqykb2JjfhwO&#10;yBexQQwIVqpIVcJg4KuIgAdQ1PL9uhNpWEz4GbkDRukEKa78LVLAH+xrxlGY0hCDuCfphTU967Xo&#10;XD+moZx2iTEHrCEgR3ZVUXMuIorQAvbxe8T0cDbvmSvo7LIQz5SU8KmuJMj7EImozk/n8p+Bizko&#10;N4o1r4Db6vEGYuMnOAixFaMTm+L8aO6pxfXgyzxT7Wf0lXDvD5njUIBDokK3KP06L8whY6xufDj8&#10;gPRgKlRwOnvDYgSeZutFMCjXh/RoVzvwTcxLJ9ukRcNGXByZaQdQG11T2wpwhPAEsLQ6+iDM1QoQ&#10;kvITTDT7CxOgTZ5Ii+0YROPR1qh/6E0Jf4CdS2Ci3tOZc/Ftv26itb+Kk8HBxzE26OmkP8FOdRVT&#10;Utc/OtLTtRCM+a46pPMDpVpwaDD88XSMsR1GDn28w2IzB8E/GaANIJwhYIyhkgvVfPtn3mZ2ds1I&#10;Z9ok3sY89rcove2UqIXq9ff4ttxi+aWX+cwQGBrzCeJ++Or99OpXCfFmX/yDuP0lOgzP6SMEyvW6&#10;T46u9zWdFZNKv/+rGeT2j5gmAMeH0In4GZ4fxRjR+89nxvRFa5bo1sZ0Bz+MQ/y2YWF0mU1O6KqS&#10;r8upNk9omAJmYXq3uAMOOyaXMlgewlPlTDfXiur8Z79y90wen2nHup/D+ztbS3j8sj8D7GnHbV+7&#10;iS5NTL1yDiNGMY+Zv9etCNBIwjF2WofTxE5Cg44OWg1bv56qu6psdwcbJjx62T4f+5xx85WV3tXS&#10;KrGj73P0D6mJAlSdirxe/A2iPhZ2EiFOZu0psSAs5NOYyFZf5sNOvGGydCrt4eNMjbUC7X1nAIYq&#10;C3YKNF8TcDI4Jq0Fs5QFGCKbPlxXgtnw/jcVOAOfj2YNDLPfZoYoHiuvKPS2QP+H9HHoV9iswM6D&#10;EkAtplZn9FxVvEg0Kb5x2+vdlZCdm30X5sO4K7P2IcZPj41vgBakwHHg8A+aoO05cvN3lfaCVjT3&#10;LFe6bUWPaFnbPDd7ydPscdVVknS0zThD5cWRfFV1rL9dJFOH0Nt7MfeKQhDfSV/FtHQw3Z3Yh63N&#10;3R5b3L/OwKRRL7XlHW7/EPvMELpU/i98KH4l2Sg37yjf/yg680Cm/z+Ob0ZIjIQiVql8+8oVkXNK&#10;pUNUKoQhd66cm2tDRIcr+bpiojv3fW9RVjnmPjZsjBwzm2vDZn6f33/7Y//s8/ns/Xkdz+fjiRKs&#10;0IDTBKO7tmeK9HMed9C3GgzqZkIsSIXBRQWHkS27Qz3a+Y4dJVbuEUe8zEx0zLSIFugdzW8AO+gk&#10;MjWI6D4q9LlGbYmm1OFgNMdH+zTvrhfnAyQHMixwb3PxOCBL4rZGozUAJrEJp7Hzkwlhm+lUULfH&#10;yPJk1GDGVpwM+vjzo/PLxa6qfr8XZOtcETAuzCm/9rrxY3KRVKnvVdw+Jb0fD++hjXSIdvjS1Qlo&#10;iXlrUJjbpu03nm165p5durgv+5kjqfIXgud9Z3m4LeyRE7n+89i/E05uxMkM8JZyl+fDRpicXYLw&#10;i+XZppy6KAscaMWrFpCRpYt73ycXcF3Sz6PnRCOZrAi6HS5oec7kvfv5SGbf428bT9Iz13cInM+u&#10;2PxJX41I4/vYJg2q+kOWlayM3XyuBmk6U9p3pPD0yEyt+XJ5fcrYaibNb65BvRJpRBoGbZmoIaAM&#10;zsotp2qJ0D/jn/1D/bKwlI3jahC8FQxIGgY83sZ5OKkBiDZVXEshdYR7E7BLVHmE+9hkNdgAyeTD&#10;tcJRgMbzEgShPlCzc3Nkq2etkmKINgU0n3Ml6Ey5dsqX/rx0rEFEXRT5GTLAZZesVxWrmDveEDtZ&#10;gpn/++BvJVY4RmNzzMoVy/YEr6p74ZU/FDTBBa03QKhjhqQVr6bEL9tvf4e3kyAFIcd43+YKqkYR&#10;aF2LPvjuQvSDlUZhxlwVlOSjYfw426x8ewkQljPFEdVCxc12rfuh9pNZsCp36QjSASbZBvvP/sE6&#10;uqd4hcktRKVeAb+gR2FqhK2u6Hofu42OCTPdWT5eWlLkRPTezbvaMEjWsO14gav44Go4/nom5QFt&#10;Gxbh4G2v/eFT8tI9bRBvRitfYKQetfs8hkWeh1Y+b12y65FbqVUPRVTsdhFsM25A7db/TSWtrToK&#10;tNuobkbTHeb1DWuaxp7VYiYftzxJVTs62TlCXHCv7doD4ptL3MlyB2q0HL/Zn4Jf3ZOV8Q2iNElx&#10;esuOANux7L4F2GRtwaYfP4LXAE5jDpdUhZZwH8U3Zhk0iukwRzbu+zgRmaJZaMbX7fMljyaB6lFC&#10;nIdeDV4e+hxXW2rT+XBY3a+judVvnRc1L1tf/zOjifSsEeJL/KMVFtV1KJKDF+Bu5Cez86DscZvR&#10;ujGN3bzlej2kfGT6Hqlj+ZbSx75d8rPoug+binCR7YaEj9x6k6vRyVcbcR06iOs6/lKwkQsOAzCo&#10;9XXK09chZU//URSD/8BERLXl2xqfBIaubx55KFH5ZKSxovaGyb6D/LkcoW19UfX12ZAVC1v4+Dnz&#10;pHBLy2xVVtvohd9jvy58RsoH5kL/EgYc2g7PB3vnqjzuboN8nY9nTV4Oj1071yxhKvxZDA9JtF4o&#10;eGFqXGYaZMo4Gq8ifiFFJFf1gJGcl9w1nMIr839UQE62D1wand5SnLPCiJU0eif5yy3pmcRUjd2W&#10;tg0mM9VK7WUrBX5hJviX9rdLoPkztlZCtpZRXiXzoMj9pDkVKDonn6DhDOx0VGxma2eup54rsISv&#10;PoU8ZDnlg1s8Pf5Ktalm31yQD0oGrYNQhS0xkaZIjqv72e5+OdCW03akNGAQoOA214WbKBNav01I&#10;espcf3YLCAVed9ppMaghQbtriEEVihXqPQHHjNKObFnmHGpS3sq0NDbltIw0N+OMjOAzbRtVsMh8&#10;gtxGVfSgofzLNexOPa2eMJ/AbgYBmU4tK2/rIvdTV31gqGNAKNnxeJXyYy0nISyvNhr2KGu3leGq&#10;rbY9Eb6/hZYFmohdvrZ/WhRCjV3ZuXOxUKkUCUx1DTVf7k7H+ma/BqiXdZZnFxQi4cVHrJzAc8+b&#10;Z73Jp2tq7z+lkyf87/tN9u2Aqf1h5obzf26wHx+V8mhdxdqPGR47qWkC6X3KWAoi0k/ANfmdX9+B&#10;Gf1pwpbVMN47fWPIgAB1NNnP79vV2hoZ5XN2mp8r1ZRI3f+l+isEq4J4r8DJPMWNulvLjoTTnAA3&#10;a2FdUWkAaid4TANv0oZsldSZ3s45gAcKwz6xH2L44m2JNOEBK9NvbcG3FPpXevriCKcOhMAGvr4Q&#10;97fTn3inXmzs34CrBrGChXWqa2kGCY2bu4PN8X/Xm7uCcufxTwq3BtBATgBJc8B/22jvaWiOt9Ux&#10;XvLw00tJYmkr20Kj1j2h4BDeDRX1FNr2BVkAs83fB5qiqL3/cjZuMZwd67nHgWTYJ26Ht2ff9NwL&#10;yrkjfAxi/p/4Z3fVfcMSadXujxTgRIk6v7uR5HNAS5Q3cJyq375pAY5aknsFpPxIOBMLVnhJsVcN&#10;naN7skdWzfZVRJOHysAzo6k+0pxf8lhkuaq/DLc3ADtxZmLO7NxWm0tIMJke6vz18Pq2l7UApXKK&#10;lQ5XPW4fQ6cJlN3UvAgE6M6ye0XZCbiX6UTkrQNUCZQwnsKe3xDD+Aciwakv8sb7j+Q/omB0mFr5&#10;USiPLFRY34wbWL6Qv6oLg0y4H8+FQbxGe2qBxRtL8aXUY228Y6HJ4Iku2QrXWHLHDQ1B1qheyrpn&#10;24UCro/CC/HP6BGmGchIcnlhAhH2A9tcHLxrUH5YlmgMp8SHRYFIB4og1CfgqRcdwxEspGg4aPEf&#10;D9EKsSLluJ0SuYyUPAFUpwYp5aMJ44QG4WoR79nr6Gmh+g8JKWK2wiFiVTQAGBITehE1IzQtNScT&#10;D9gjX1lzZJg0Ovl0vJibxiFSfJqloSBzlU6IKV72ZrRXJjXXhUYNXQ+fs3aaXprYHASvJoAKsKdO&#10;jp9fDwxTjs5nRKrHqG0BOIyZNxoDwcfk/hEuNAuW1RQeEzQBG/cb7BsCQ4RWWGKA5yDlfeR35RhU&#10;zgfhH2KgovNANsH3SymiISeJT1LX2TsNSc+R3T9dEXkVaFnQAx8c1wsjMSvadl0asb2osCOCSpY1&#10;YO2+Gg1/rH+awt0HtDUdhJovJqctA/KyDv2B9MSy5EagtdXos4WGq2/MYpZ/ucOd4nl4JBWND5ZL&#10;KT73Bv6i0ce5Eqs9bxbppSzJX/uYHuaxib8gW6bD9NZjKV4rR9OUpgv0DXBIfCDIIEbxFlIQHvge&#10;Mrx6s9kRcBj+Kb6YChr9LeYM3K2Da9bqkWE740qYVBAllpE4H/IycK7Toy7r8JLf0kHSqumWsbZh&#10;gj6vlGbfaYWwPeCy7EHk9D3jzAMTHVPUxZGMKSShhSnRs2li33eePUMwPoe7uQXoVBU1DZAwSZXn&#10;TS0YMN2lbMIxljPU0jiTfmjlD4YQfbqPsal6a3tYaU2Uj7CjEbOIQiCmF06b0NSYPt9BEAJkpEHE&#10;6/unRGkqUOL92c0mrUhioEgGtiXCxFqEWP2xYk0yK2uisf9BrVN0KhY1J6rJ4OjfVoCX/aEKe4mh&#10;VKFFmouLlUk2R3qvbL4PH5YQxF32e62KcbmgVh5xXxjt/UPuEurnGeBagPwKL9y2l1Q8LHEIXl1B&#10;wHn/oB005w8JtoLQtpYP/0bP0MKPx8jFq2B5Avyv9rnMeBnztntFZTLolrkVpA0f8Lr9ALinTFqX&#10;sMnp9fWi7k45gS17fSBG+vg1PBLqKfCWg8KMvgdYSCkt86HKLnF8CbBzoltko9hpMUnaH5iLBuS2&#10;cJty/AcpqIWVS/OarACKt9dQdd7ZJNT5IKyBqETnHZCECzp0C/7zCjSmdRzqmzW+3cKOlMB/kkRM&#10;30uaT4zDIMhHJQug7qfNW1j9T/Y64RX6NheDunvF8NqAz3k4fRtMFeq1bkhJ22fxySj8mkqKzlrX&#10;ra6Zf7F4HdOHxx7ezr1gqvNaYOnQa5pVbFhuVoTWRY1SzoFOTwCmQhMrxsTs8oaJqwNVIiSV5Uhh&#10;Z+lsoTEwOjbkh2hd+seEc7ET14jDVyZrhDEkRH7qgBd0+kLATBA+venJqYfxtOwbg1qZiTqNfxKf&#10;mOykm4bvJ5fW3BtoAucesdWQAqNkJYWM7UIu31jqVPOW3rYN4a0NGXFZ1HtcZ8pQDMurEVIUc9n0&#10;PXE3YnLCeFjIFK4M8poO7dN6EurItwEhxEq2ZLAj7zYunXFIu0Wzjb/CwphtvXYiqJ697LE5fRcZ&#10;djYlT83jo1gRCKVDvT+KvD494/1O5O3xWRv74pJ6ekrTo4vj5Axp2Q+Da4uPgvlGr2sM6WfSayQu&#10;v6R4F9Qg5orVV4JBH8ryCkPlYZxq+Ddfbsxw0pZ3J5bstBNcKrTiVIA49J+sPyxPoQxk9EQR/nGO&#10;Mr4Au8G/0xso2Nx41Qu/3iHMOSoQ86lkReoysdg0Yt/9m+0HY4MSXKUm1/cXQcyBUJH3jxNBLUuS&#10;MYThyus2lP2fPx1TwoGMdi0QA4cSJUfOCz4WUB0TU0r6V7LnkslLnql/9wBNoBPQLZppm2hHcpl4&#10;BZFjzjFpBd+HD942Pbot1S7AOjJBNG34s7+BpqKxWqOyexGU7sR4Z5GLyE50lXyAjr+QEJjZG3i9&#10;uLVGRhywmtyEFETaU81dBaMdggKCoWBaY/3z9fnTHN5d9WjExtszt0Z5/peiD05af3kfc9V5X1pm&#10;jiYbVe70WimxYuWMg3HzUEdDRxHm1a0pxJqrkt4SG/mdWbYVnGGofnoREzlONCa9VtQoiIQOZm2o&#10;jaZrcoac/Fc2Iv2tGjCRmHqnDkU2DMYUY6EBu53IHgWn7+f01sGdYJNcB2R7xe8yKW/rFdd3AKWh&#10;GqN9xC4sfDQqT7+wTU1p8E+vX4FLB6nF29UQ595FCK35bSw/1oX7p8qvWpiE/5vZTuQvEUYs6qQY&#10;X8nVnEN2GTZKtUhkbzVCHCHRsy4x3EU2N9ezTfbEHPWYJbeutrQ2R6e3rpmmZ+7eSU/2dqIA48d2&#10;BO96+v2oil+6lgpuhAfEF9ETTm24X5alWPdIOav9SVOfZ2hhHutReSP1yZmNGuT5XdKUDPpVFTv+&#10;k2sbj92o9oCewC32e3kVWbdOnidXUzSqduZgdZm0ZnKv0NNSRCN2DOa/XI/UJdYsRiuM92dK+/GT&#10;JHQLh/NGqhd9RhpdfoJYjgoPKvon6eNTmTTftZiPulU+inm6DZni9Lsqbk8IJN1Cx56+eOZw0dfQ&#10;z3tfz2O+lZwvZV8yRYGM4vYZkeilPsVziDNkorHnM6WMDdNN2fNa97Fz3ncZP2OYof8ay91uc+34&#10;Cp5sPv/NJV/BpnoFwPiXP0Avs2/5XZv/T9fPDU4fLkvPjObx+25j2P3Y+H2ACAIQKRWac4HsEmCC&#10;sTLwhODEzhGGAN4662NWBiB+5prVuDR00sfKhKesar8EjvzSDXlQufx05Gu/z8j7q9sg1nICLuoR&#10;BcTa/NfITYwQUmkH2MHyPmAOg9CA4Vi3hpH3/07JLnCUBKbS3+zlhJY5nrb46RrB7/FkigIzFqdP&#10;PCsBAIAQuzRJzxIDQd+X8yegfr19I3UBdoFDqw8WYWP/6UOMyz60OrIJuoVXTlkp+JVSos45Qd2/&#10;ZfELNgPu9IdpHPEwVniz+eRONn/S6FM5Bc4ZW1Af9mW88df9vPmNPRJ8ZeTT4kvdynlynV8bxmHl&#10;rb/hX+iBnu+Vjo/ty6/KlLiWzrc6alyNNBw66+e49KY2JfSP7acm9+RdWuzx3Yc4j2j7+1UziFBf&#10;r0+PdQMsDO3PVWaUYgcpEgHZzvNhxLquRF5+pIvrchefC+WQsSb6bpiWWkpba9P5WSg/am8Kyyjf&#10;9mhs+e7PNdy6CYMB53k+hlg43lOn8kr7lZg8rg9kDpyMbdqcgahLrlmdyglCFGs63Dt7TYSWdznw&#10;lXXcSnxl0KWtv23eYSg7DAyzr9PhP+xNKfRVAAUxK0obbRHUy9fzoR+dgi5y225vWLq/vbyh5B41&#10;fOGVqldZYxHed8nmQifj8kD4l6V/z0KjrM5TwQsNA77CHzM+hpwUWhXxRkJYyxDo0f8j1Z7fjDWI&#10;+7Kjsdv8cPFPxv7Qa9dUyvFta1FhHqX5FN3JlBJ1CdCeqPw8Goqeo0xlv/NkclKtziaHdSqt6Nuq&#10;/0qJkkszf2N+olAiDTBkFvL0PFsmzuiM28TPDgaDlORE9jb1Y0xee+OLJ5Xga3NliqOiIqlsgCpY&#10;isx5B9QtICB9wFBRMtX5BYAdCGDkyGoK9LFKs+aFo0dEBKm4mxATIcDh5f29C+ZudBaETSUzN//W&#10;UOb23Dgh3PZ1xPr2zu8r0csAeYD9nR3oEsG3Mbpp7iEcD4wguY7yzLgVAXrMFhCIxVKU8rUSYhUw&#10;uCYjUxStXn9/VQkQTH5VHwX8Aphk+bqKpTcIeTFipixAPaVi5+yarxKMKl7xTJe3PWcm0Fmc2erh&#10;1dEX476HqnEGO3oRBq28ug62NQWWMPKnTq2pr1hr1wz0UYU6n52xyPr27Vl8Y3ij13cIdRVCAjNz&#10;Rri3mxvlg+leYVAxr9TwCIvuKqyRH9WWfrW+RqYjb+xPek/7IWN51vo+nQMiON97edmJYOr2HUkQ&#10;TLIt4CmIZR0lca7O07jjJBC3tCBhAYAZ+gGxw0LByl6Z8cxvSBSh26gi2jfroe5H6+SK/UCgTDZS&#10;IfDpwxZZEDqeS6j5JvuQBeFF14egfAzrvCoYBaTf7FsrXip/N5KCcW3thM3MKT2TTlw9qTxR7LaR&#10;22SFRZdXKXf0gIQm9B/h7GqMYZpi8OYyGINGpwLjxSgAAF+hOLjuElZQ46A0cPLfLj4Wz+kYJCWw&#10;uSPp4pcUlECYx4hU4PFud32mdKEq1EKbfKHpuZ/85ETdK0huTaU4EGmuaQ49YB6zfDCW4xuwpR5+&#10;DBpjLo0gMQ0/hgB3ZftjaH1PhgFA92d0zBo9ZH4zr6+o/ZnT7Pbkadqwcu7PShvxAN/1iFEAEDGa&#10;6vWI+7GmXrm6qdOE5Sm3Jh1LeUo3J3/iOxzHc/ZkANDKp9c/t6uZAsCnvU5CqX1e59hHl00/ToNs&#10;mNfjSMOFuH0q8GxfVX8looTkohmMK0gFGCIslxOYzSQQS4TbU70gEWNOz28JGt+J3U2PZW+ZRaKD&#10;n4vuABYcK12jPVNkDRm8zNxZR6LCUt9u1AR3PRtLkDHT1t4ogEpvmDpdpiravI5z+XkGSsfFLTSI&#10;BP6rTLVEx6MGpC6iHDrVSR3Ei68cZ4XOQrJptiayonWQBqFGmX2PIAOpZ5elK+yPKYI0NFNF8GIt&#10;kLn+u8Jt0p0aW0DqsrWicxkNQhaixK6cyVbJr0oi/dT6sNtbmWRtt3SXX4NjBfdu1O8Yt5psiEkq&#10;fbc6mrYu8bngKVNg9UwMwcpo8bg+S+2w8DKkBLLUF2/OBdiKNdIibyQ7D+yWKroyQSwBZnytntEl&#10;dAoYKJnNBSelvEMh41Zne9lS0Optkwf7LCg650an3upHI4UmBDcFqV9eGmWXm7sq9QTWTGmJQlHC&#10;KGX8kxjDCsUF9c+WqPX3stP/SgyuzvMuxIQCSmdjZ0fT3c7eQHbvMxcpnHtQV3dJtKV1QZRIYPYn&#10;88H84BlPgZzcT8nMCFjhtkTUPCoGBUZZDBarAclM8wdfiuBDQfp9impbihmkuZ7fYgUZ5sAb6T14&#10;cnxPUSo+S7alZuq5iqMHQ3T9lctDfgPOHsRYZvZCU18ZmqJW9HVo41w0xfesJGidnCDb0umHdjDQ&#10;KQ62RYDbsatIajjGCWwudA06iLS2H+fbMczWFacJkvFGExAHzDF1gSThu8JvwzAgW+eTfYNcy6Ld&#10;Dnc0X0INVa6RQDwzlMy1uE1eP/RRmhAoCokIBDLaQNT+GFxleAivsD04az9RrN1KHRS2tpAou5Ri&#10;zJg8VRAVx04omrdwVoITw/hHhrZne23m311IeYcCL15KU9ylX2rplZNLK6WbybvM3IetfjUn/NC4&#10;U3DvzX+dXxje+sOZf4vFHxeTlPtS4JntwEUCod6JhNDMxYC4O/Dv4PD3PwsuBU3tXetOn+zp7ue2&#10;LnI+dRPFSObolWmH7AjiasbBGYJgt/IPsV/Wz5pAK93gOYTDUvAHGZOA7u/I7wDY+iOQn4DKKdDo&#10;j+eEX7N89BKGSQUO1VxmN7J9ogWDEQohXkQJLqhrb1zrhxEDKuCOv46hkjDXumYBLTt4KObxdy8G&#10;wfJwD2fMbEooW+Ka+VPFX3xutQ9fA4xqb5jdW2NFcTvhbsMShQa5jLiaOKbAQtzKMrg8mgp43fhA&#10;5AnDOv0BXOAJAJOBKFWvD1yddwBGYhozm/XK8us/3ilqgDQWLI9icLS7bZqKWShwxGXvrdAJUI96&#10;jOfl2/LHUm4erZDH7YjYbN+z7Ht4zF4gZm/XcEqi/GmUgexL4Q3FOVaGpS3jXUk3XIAkeAMUBIJT&#10;K9tfmAnOHYJKWoA1AVn5TMwymBTsLfB8vzVs830FFBNxdO6OwsAFB9JXFM/UB4z6+SlUNdWi5WaS&#10;yq7lb9MoPPvlUEe4tads4u9bYNTJp8zGtudsNxB/XTp4+emuF6BW4bCBrdGUnanAUXBRn2mnRQOb&#10;evqAUeaz2w+QYehTfl07b9GW4JYUxe1gsS8GyJ/foqbjvvEW40pmZGRPqg4ttEEK5lIJgVU/76j5&#10;fyy6Qrv0ezTD3lnVQSfzNiI0DW6c1Xz9+uRbmzD/Ra3BYEvynTGN/XTb2fuH4X53x+8N2dwQVqfn&#10;LpCmT0xk8OLBB/Z4C1HcpXgK9Kx6E3duNSHnrYOk2IStnXO6gtw2b6vFgTfQgAUxRThyBFAS/fCE&#10;jylSkC5mipoJFQ+0piIEBm9exrdqWmoi3Fmeffm0clG491m8GF56RMAInWJl5AI6HZ11CTnzRIh6&#10;nWbQR3whd/uKdQFKMPmRxWjGM5GhDGxUfOyYKSg2MP7J/nKhUqF6UeUtoV4ZYSP8qfKapUzLtylm&#10;2ajhdzDQP6lArYqYrinTUesp3hl0/YB2EF010EWzY+B0GF0l+hHaZf0w9wXn9orBgklq5CQzoAyr&#10;MzVoTJVyVDaWTiow5A190TG28Z4CMU2wZ94c+hVstKL8507i0nP2TvRPtvgvpkZgt0WDTWhAEOXn&#10;IxwWwhiFCg7dMmyk9Dl4GnFpofACsb9BjVaf6US9RrkYBrkI+nuPAw27cjSyshqnuUIxGZPuo5Uz&#10;mbV7jK6MMPd5i+ZKZN0uHBPdy5wXr/N+nBWzsjcfoDH+dSalzg1FBxHl6nqSE0ZPFRuObaB7/Cw+&#10;kSoXmpCL/9Anqfcj56ZP5E18e6doq9X7Fb5eDJp8eTWkLth+nvwNCniQ9u6k+xWc12EvoBf5J1T3&#10;1k8AWU3Pkpc26jJ30On3o2c8gf5qLWaWuFfxS/4Npt1/2cl1uKBNj+0RYF/7anKs/jsiclYpctXz&#10;Sl1LQ+KkUcUUghXhFPn+l2VJ/vQ5wp9JG7dMpd0CRzKO9CCFCTNtW8rgkFRU6kjx/smlE1YtK/uh&#10;4z8dX5YM04nmzR5Qfx8bTmlSROy26otm0rbaYOn3l/BKisO4N5PpJB/ZD7O9e/RvX2Jd+REu7mbG&#10;ERC8ZZ0chpp0U/jeHpK6UykchdMd9r2dmKtbZZjLqi3FkOUrYaj60+X2efVOVR+H/zysXpprF4zm&#10;RmQ+0kB2d9eXOZ4xBaaVfmHtpkjTlhradTOaokgqVQWA2YasSV1VVgK0Kjv90YZ2HUsypbwM6A/+&#10;8rYxFXuZBlhtgNJwXLgD2IyLUFu7B6HA3zKBsPxzHtbDlHFa/OBZcuPnfElQwl0wGxZOFX6wtIi1&#10;axyA11cR+T9yRznBn51+I9AzwiNVV4/Ya33BDpdvJQ2f5WrnGZfk31IcmvgK2H3p47Pu9salNtkN&#10;pY4rJnTKhgzZBFlxPnzuoo8Nw5vc+qShNLevZ4rdor2jV7lpHWlP6ZQpCcuBEXYbg6JGr9HJs6fs&#10;z1fexEMGAAy4r70ntGYltOth6xq81i943/hMv1+p/zaM/EviPgO/dmfky0j1yOcZoh/jzYpugO3L&#10;a66GccYvEx8SIzRsS89Rqhuf5pFeiDJK/RthY2m65WNx0z2+vvWPdSNvm9nfnSB93Cx1/aaCrAq2&#10;P01eeq5Y2mB9Pm9s10+BtHQe8+CP3Wj9TbtmPVh9ynlsXVloQXXg5OOtylzyRqy4X3+2bl0oAkNu&#10;dfucP6nb469k9wiGRXg7sRxDfcp3Vzsm2WQF8jJSr54Mm6J4Y7hu5btzxZNsFdinva0p9hg2f5fU&#10;jzDvc/PEhc2MCTzFxj3q/psI+9vHL/DgvfGauJHAOVrWqdtZrOO0n3xq4AWRysMR/Qb0JfD5O7Oe&#10;bwkzoiD+EOl4Zf5BvCIY7xpW0KgeDPVu09ZwkTjL6rXtUmLl5PXIHPY8EpAjfCz+vJzpRq/zhPvZ&#10;EdTZwpSX701l+61scgP+VTp+9InxcxuT5wMYGiUH0Ax9V49bElgUWBZg/Uj/2ErR0i+PpjxXsVBy&#10;1gchTBVtNAu2yoHuSFNRysvGxCFTxgtodJYuJXEXts4BNsg4RQctQM+UZeq/t7IPj5mmLNYTSw6c&#10;AVP2JKhahqkiP5T/KFeoLwAVezJqQIiuzFy8D4zy5n9nxUUN/4b6J+lMuj9C2O87Ns2Zv/qQKSKp&#10;BG5QxiNrpjAMyt+BZ9C956fA00AdEY0qW5Xm6pmMetwCA2xH85i/4L7g17lYcxHI5Idty8NyWynX&#10;pBGm8O4eWC4SiA0+aXx6wU5kX1ux+E5/2XPg8c9zzf6ElRFI2wvZu8ddxus0R0turRACv1vxVLia&#10;N1OP7JxhT0/9ZlcSjsPm2sGzZnRjbWMNcBsOV3wBJMTa7RzRAs+AWdnFVjTBaWuQxj8aklbymkpj&#10;AqbvsAsZCvbnYgDpSonLIz612z8cBC0U7H4nBeVdNVMS37LidItIpp7mce1VxqeA5ch1ysO6KNP8&#10;sS4g13ifUe4Fr1BlOVlOipCh7MK5jEwzZSWRo7mA495Dp0k7mN5xwir7K0fXic36nbDri6uH+i2F&#10;FueRi2I3facBPVmIV7VRjNO5oistwbJbXG8+S1a3h6ayIVA3WicavZQIEC8A8jj8C7LOitdXF/BD&#10;aSV+XBtt2/xVqtNq57NlwBG8IvxBXNqYfRvNXrfNniHJKza4RzQLbweh0DXLlPdF4mz96cOpeWOt&#10;KZs+rNc9G64M7KDeWZGj2MEuiVt0t2zq3pOOa82Nj9NamdGbbUSmlqjV3mWn6x1e+YTyM/0PCMaG&#10;9fYiLv/foGenEKBvCeWaZc4tQH3E+PMUTm110pZ1sHMQwjPz+078/zte+Op8/PYV4BzfL4u26l70&#10;aFape9FK1Uv2zgW2ddxsWZcU9O7nA/GQWf2AOpkxLdEx6xM/Vq3j4tUkJIgMd4Lshvi4XrHPLKTP&#10;9aLzIAr3P4rOxZvp/4/jm5lhMb4VyWWk7FdyqZSwoXylvi4j3xByiVyKXObamBFRYZWKEiOh3OV+&#10;XxK5zv0yd2Jus7lftvH7fP+Az875nLPPeb9fr+fz+XgiQasZH0dzXnd6zMVklYckTcKfLo/cb0Al&#10;Cue4PuJWJqMc6isz8yUmflsg3B0eRV/+znCy4e0AUzKMhRdcRE/sxvNxxkFoX/xoJUeGFZhA5d7l&#10;9JIvTWmts2fhtYfVw83pWytTbwMCgqyjFxTTdCwg77fyRUUEPK+415dcVQIIg5qyKWQIf1hpcG1o&#10;5dlRrXfbWfPzPq2G47QhO5BdsBVrXgNKcRXRHp2U3qDyOFSicb/X9ggpiQih7jj/I+vuiCCKFx8O&#10;XPIBzi9m2oL9FInOO3xoeHuqBnSxKMm31xeVdzGi9Y98AxGtKpEWLeAhjQxzC6bL1qSx9ZsVdHYC&#10;w4dl+AiQHgAvIQqAOJSH4xVBQMWrKBFFBlVN4QWH/ceu86vIxatFhpS+Q4K+JjstuYJsBzJCKjdh&#10;y4xNVGj6gVx8/U22cahe2C+qgAyfMrxgFnYV3ihfe+lmyxk7R46uLbG89D44OOkdbF70xsY9AGkV&#10;2JQAK4omY6bALP6ieyIAH3yNf+u2if8/xIWHBm6l7MqYl9taPJ/ei6H3hoekxStNpNKMQcoQL70x&#10;8lOmXTyXBWzuQVS7paTPiTfQqlL/E1YVN4IlZftQdvLNraMUtBykPANkQ3TZZ/M925vEmidWQdxH&#10;B3YN1Q/8mjqZ7CwlGaufFqQ8JL4zwaDl12lt2RQMS8NVbfJd/Hstf1GUKDH7SAHBqhtwQsKyMvIB&#10;t6xNi6vTmaz55+Ie4kEGvLNgYGVS2Us0uKk3muJqRs10QO9sLh6H1GH5gjCY2oOCtZ/yOqCUNW1X&#10;ZmjpTE+I62Fg6VTg3nDVA9srLhl7XVhDflntvkimBKDJmE+dZx0V2sX0jUY6EFIxU1u4m4J3qmCg&#10;5t5nBqB1n7CgBoHG7Kz5TG7q9aC/59yiicoHx9bfGKy5a87dlI8V6ZrCCwBd21QC4PwdC2fqBgpQ&#10;76LxEYwqXM00VZeIV5vBPTjz9jWrY3Hv/csoOANaWJ79OSCX0SavqhTUuSX6CtvediZFjVN5ztBq&#10;r58cM9Nb3XuVE9iOHFIfMvklr/m+7a/33VdoT23+p4mN9G1yJBxsNsoQwva5iZAVovcPf9mKtErQ&#10;VcfT0OnKFwa7e8K78QohLs8mqNFVJ3Zy4C2mEgPpTq1S3PG/VWUETjQ0jf5ptDWVtbNm8rB2i7ve&#10;fiDD6jPW7PinX+rxNM7u7KCBwQmnFt1K0Oww6qdP10wWBiacmtJiF9HBwV1/8EmJDZ9aGwq8BPhV&#10;4oJ+7B1pcnVZgEzU/P6CMZX+X+Eu8KOCuUdYXJvDJCgF2Kt8FXaG7fIQoH0+4a1JqTCK04sDrypO&#10;1H9V51EgmaKuKi690zPdvyvyRSI3P8WcJw3yS7QrWdWamZRqoJcaOrNXOa8SCPYPxzVSAt8lesc2&#10;+rnXKiIWQfhIHF/5xgUV4EsRCvp1nGdXjewQupkIX4y8BCSuJGKzjQSHWw0npy2t3F9PtsNUG4ou&#10;UpTf/HjzF+uG1CJI4+8pi7WzHoBR2AcatQbfTuB71RJ7RVbmd+wgZktg3cd2yULymIXk26wAEdQC&#10;oGX48TY4iCwSb32g3/DTzhFvbXybac8J8f1cKbK9GxodqnTnfbnLnAbAPhoAetEmhy/3jC8SjJba&#10;xY6Fp1lWYPl1zwk502K+PrZNebn/pwZU2xUdZS521wmsHmZyho6KKQipjIIXN2XDy6wX7txtjLjf&#10;lrucFdXrd+2oY3FClBn4ygApF+o8c1fXWB+eJ5hgyTjrUbNUU+P8skdTrKAtV6rgtFKu01KIuU6j&#10;Bnhknf4qJv6Xj1X3/ETfJSLScufCWrVO8OPKehpEZq+EFHbeueRrPuZO1ZCIGOVSZ8kZ8IDKfnsk&#10;G26+2d/y+cpQtN9qBQLRcUQpyKGudFIUQxrTsT5C1zjzSTnVMEGopzGYTz08fQSnJGcMX3KXrsxR&#10;vxeTjVaeX1i0JCp521I+HTTr804tumYuVosIewZi6dYifBQc5q2CFRajGxTu6pCjG5IjpOIQqi4n&#10;LfRkDhpyFCvR2J99dQ4rp/F5NssxHP8rcyvbcf22is8fy3t/zdwawoIfJtMiyK5K+S+vptZgSUr8&#10;Qrvm2md1Knz+XYHnse2oemjsWI12l/OQZs18LEx3hThCkL4NdFXvfoNYOmIMI/3jZuwM0/DnpGCt&#10;oJDnpthb90AhBOWzomp/Q6f8sb7IHOVyUwq3711ew6JW6TpxUTeobI2qHhCk887KY7dvi7FNtYGh&#10;C3WytZGNkRx18StAWgl+X2X7kLMZI219obGcuiSNLz7cqoOUexjhbTS/Z3IXuZjygOuuyRMV4UrI&#10;gS7h89LuQm0HTRZxy48hH+8Un8xcLcnBjjs9Qm2VEOLsSdy+0TthEyaPkx545rwXyN/u8mpwjrY0&#10;LqmwD+pOXWdtEjwZHVlRFiWbP9Pn6oMHvak6LefQ3tjIEXzor8hUi+0W/e02FYIzveJ8uZzSpCAI&#10;8arB3zkjbtVUa31QcScmlPDEC1Dgt7TrH0Fqah9l3sHvoxytCdMsE7ODTLL43Q/kYyNd0F8BHp0r&#10;wxt1vT8nKwy1EkdWwqV5KEPnNsyB8EaW8UoPune0du9TqA8h2z/HTFttKxtAZyCl7Fzyc3YvUPMq&#10;VEw8i6CAurK6J38/zEcNKKEB7coYn5sz7iYPo3/yVeAvTbGbCMZ67FA3Os1irOZbHGDXURB2e5AA&#10;K/OpiItbGPxdfTm072PDHe0OagaYasdcoQtfTWwN1q3lUPwpmkX3aKxKSvBMd0Qh23oRtO5GyRCY&#10;/Gbmvzw8paRj4SnZ/a3qTuiiBH5xMXqlFcYUAhVipqBTI4fcqNsIaKS4lSspUG3swiVEbOI2Puo7&#10;NrLIMmSvlzScq6ItDZyELCI7OsyHhLFfAhK/9vMf2Hl3uEN5yfaTluS94rI8sy4Lo1Wvzsmg5px3&#10;B8WdyIFWlydISyWu3qPDbVz5Yxd7yQng8ohsJiF1dwa90KLfcQemNhZjrRPn/LEgovGlfSigHK3s&#10;eO4Nd4FHHiXWDe2rEXqudC1Ie9e1HdUn1C3zWTGtMt5eLuS88iSrq8pqUUL/Zqt7MN9MDy7FGXDr&#10;Cb2DxgxHc/ZgxWChzv2j1QOlnrj94W6x43m4/OwjoO8Bvq42ankflCTG2wZjmQ6owbiyw/2Vr9y9&#10;p3Vr5u3hD/RWdnNep1Z8MF7eKu9csqTOb3s5bMDU4+meG6UF2gVxxYp4l328UwaXO8vdjk7WWiEx&#10;ARtpiC+FcDgRz3/IyAjdRlYgaMxgem3F+AGFHZFvysG8Ydxdne2/rDYYauR9SPZlKjDqZNa0LVS1&#10;ReZD24N+suN3MMzAef+OxK2J/mEDiebfX1HqWdOuHWfsfNUX4kPY8dTjtv8qNC85r55OF15qpoYg&#10;lHZzaxRGit89XdmsntYOTBKdnxedb/w2r3Wqb6Mj+UOGavNFV1EiPZTcebREQ4keP0WvS9+BMWNB&#10;qxPIEURBB7b2U4OBYDi+A45biwHVzactov91fIf9+dbJA7bCM9kTQU12gQk2JICDS3+BB3mYPOvr&#10;8r1vUXbub6/lSoPL4Z8P55fKWZDuW4ZgtlehJzVb4Lt4REBjf2JEaO+35To9OKP/2VqAX+dwEQ84&#10;5HBw0iYpDbEW2CNOv3iU5fNY44RykfL/7PhHBR6pBGUKfIfnwMeyt9LASGtWq8/ptsS5ORpo5psi&#10;hEUJMOp6NBn4C0CBGu8OQyYaBsKZv704kki5Vdx24A7z0A8RxIAgYoGz8i6WJR0k82ocKICyvSE4&#10;jQea1Mb0ZjGwaeif8FV+Uwmg7qdFH5KqPyWPq5EsEtjYSEoB9CTQOlDEXA1vnm0jSezZuBVC5jDC&#10;IOzVmeuzAF89cy2+nJ0kAg5ypxhKpuoH2hr1QmjhK77hS7uLCPc2yPxzxKup65qh1wggtIM0A8CH&#10;8D2rcucQg7b9YZXp0tiTH1lWMAq06XBp935g9uiz1515le4fQKxEMH35BiAqdbzJWIwHTWVeTnBv&#10;PyJgHCRbOHUxYvvKm8mj2rCAniN8qxsJIBHCxrCF4z8h3xoudRPt1QCv3cnefjGEl8x3538lbdRy&#10;ypRO9LRl7dec0X2yUwGsTkA6BZbCjXi0ToncynGddNfx4ScPbHdoook8TyaqdIMb374sNbnMU9m+&#10;gqZI/8DSTuvw4RsRrEAWxaWQlgbI88cwLgv4AcLE6KRaRy7y0whGba87NktHexzd/Dhf0gXJHpMB&#10;4G0B+2c6qCW/P0BYm8g1Tqn3kwBxLc2ye3ZHD2iCTPaZUPnzCZsxwEInPGidz3vHr5d3sYwluEnf&#10;B49TVZaOvyyyNSxA6NyqrSA4e5wlDjyFmNNGyns6eR4zpYaay/fLeCheJ0b6B0luD5fHxq/mVHme&#10;eyzxvafPuyqL30GGVd/C1HHQGpLkD/O+8irLwOoafy44tRx3G2WjlROlJGGlk8bm05mgXSDuKpQX&#10;VEZ5ykwqUNjbZxme1A7l4JLf+DpO/PP8n7YEyqe749edbOfHdLbpNwDW7Pp/4Pdn4n6JfGiFhfBV&#10;0K5XqNReJkmvAaOp0kFlnujrjzdingD9R3/0MQL1Rqx6/W1DnDt/HU5p/xKSdXx+NuIl0NZghP2h&#10;6W79O+v89Q+NmkTmzfJD9i6IVdxQY9+eK3kjCjQFKWdvhAUsTqleo16lJFGwt8BLOIrlK3GdNKHX&#10;fDWNEfV/5IQenL+rBz1xFBCJElD5pO/9P3x+k16RVB0QnY/XE2Bp/1Oy0UUS0cStrPs1R6QCwY1H&#10;EaYtUuUUTV0ZBu5agIDj+hdvmUQnUBOgVygupEbsHKvMXnyRLUM73ePj4y8TE5+tPYQQEJxtefc1&#10;rG/5tXtTSfQOpRbuLeYhTkwUgYWgVAilhZcYG0bJlt0IVZiUOAVCS79giCaSrkbuJOvigTXOC4Mg&#10;JI/42ZY1XsiFBgA7Fq1GO1VEcAluAC3wLPJTJEBhsEjqtSsUm3lYo4v11utVOr5t0hzkKXuFJW2M&#10;c17+8j44389B8+SyWxkQqt2IMepNuIEWkWH4y6LXiFvS5qOR8KmWEM6dsIaMnnqXfyHJg3PHk4ey&#10;H4L25OF4XjTsc5+YUevyyTQhrNTJ/S99doSTpgTgy3OnLLtGraBi08FtgVhGUolFr2YkQ09Vr5A7&#10;AWa5lcAbARDCMs86MRBUm6a1qBtsO/MgVI6robAdsFP1I11jnIeC/DRwpnQKiyc7vZcZmWaWMsxp&#10;QLV9wSc+4AGmkVHPrCDFfjNQoluNQv9utHyyZANG9zuSvzOcjNefBLVWr/I/4J2AOotydAErri7e&#10;7RXe/lTEetPss2e1iddW+YLMdxUrFRNLr9oJU9qpB0waRPspM3ZSXgjQFf0x5mgc2olnbRc6JU8e&#10;inKIsLNmuUvY/g2S0dlar12s6qOq7PoLu7OhX6Ejor1/UJjtOfuxS+X8suR92XzU8QGDu7++Ye+o&#10;K/v0px/o1efaZZop5Bsu5pg/8LfzBeSXTzOitJwN+oFWyVfXmysQJlUDBJjTIgKepwV/fN+4CZrR&#10;uLYMSGN1ge/39+jz7V/A69Dus9GmibJh6V+6pc1sv7AvveCvzxZJ3eMA79bRJa+7a3SRESiLHgUo&#10;XFEHds6PPwcbXUmUWwFaNEEqCRtRt3lDDkczOzg1IA2WZFH8zWXpoljDqy/bHS69kooLbMuiACgV&#10;8ZCGZAc7wFtPHirn5bRsoh0wpbTCoGSr2vqkH06cN6AmOwsXOrM7wrV4NFOEAuA/gRGcYwr6lz4n&#10;HGMAsTu58ukS3VDqI/OPE3ZXRbgzDrFy3Tjwmv8M79DPL7VsSB6+Vm36zDn5dJkuM/x3SEdmijJL&#10;mF/cSPyEpTagiD354d8rkBtirXx8pp8ZzFodmld3rTu4pIsrbJ+1muJpkuOpbZrOmvaQy3N2NHpl&#10;GQzX3wO9oPxt2wZ/5o3+0ManZq5w75W5lU9/tlPW1tHsWbcfJnN3hM3q2uyDHp+TN/tgxJo8Cwxw&#10;ueTZd6Up6PQLzODuIzwU+y2SQkdnCfF05U37WjrSKCkNFtlr3y8HKtzQzbBrIUUZx//amqf5ev3p&#10;MqNn6PfnKR0SCIeWoNpeEaWVvxLf36ld+tVZYKPQe3KAB/Uy+fzbLHi3pvCWm9ldeM5fSjmnBM0T&#10;xe7eQVwf/WroaVnbGENLyVI0Cc6Qrvrla7s3EHD63jHX11K3lg34+xTEintOQ6y/MzVPDZs0vNNd&#10;2koPZe/slNN0JkddDp+E4X+HTdDcD7emC14dctyiuQyFoidPdy6EUkM7G2cba0MC/Ez+695qnJaZ&#10;1XgdoOJZ5e9mkfSOu/Bbir3SFOEmPvQeyctr0Icb3BPZyc7VVraHnHSGL4MFeOFjc4T+z5qOXQLq&#10;nQnNCUhLRt8FsPhZv0RQ6y1xVRRZNqqx+tk57ElPFDKYBZkRnfma6NsbT7dthaXBnCED0C+i4V5T&#10;aqdOmJzci5G3tYoPsgXjfiUkzt7kh0dAJkU5L+SlX+vkwyw9Le79STA1cHuA1y4DWz54936e/uE/&#10;wjYiEkzB6fS5Lnntx+JT8HE+Fk6g2QwCmsfZdec4VeSBRRRSlL+FJBHI26DWcegdh29mqhc+rQLr&#10;+Mlx0k49rwwaqmzQ/dfVrcG+lWLq9oN94fPqWNVXkp4NV0HHzjlNmhKvEaQ2crh/8FilYny0tvWA&#10;rkIantQZkzi5Amh0afcmtX5qa1U1HeiEVT8e2ukoeWr4bB9XNnHgZU8uGcfBRjoOhH6eZzELGOUC&#10;mInyPT2byG+7Pik9D3MeLSsE/rfEL/4HcXykA9zpOVQ7vb1/VN9iTVy/PLhZxEaz2sDtjSWBk0pc&#10;aG/ZLotG2xY2ZgTcnw1JvpSXjFmrO5W7v4JlDO9XDeYTjuO7+/Dq31xQ6krFT1QwRxdn8ZfLEPFe&#10;ZerkfX1d/ym2lpY47aVODaqjwZ5W1itGWpWhbcyFWTuz3xuVe+IMIt+zJbGc39qa5QM3ynMfHa+9&#10;x8h9V7zMHrRub6NC/3Ul78BH39MUEaHUVO611/kfh6nam5yVPbu5YiQtM0XRg9ooYHFF7c/LFa78&#10;ssdD8mDxYchTceT3wHKlWE3olI52fZvmHXybNia+asZ4AibtQY147dhViy05N1jic2aZVvR567Hd&#10;r+rBsJFmv1xXtmUcSZ/54SfN2ofKd+U7PjS5u6HKWJI2MU9iOOa6ChcLbdygnWT+1CCk/qy+Ul5g&#10;nGNNv3EnP7SubfBzc/tg1nbuYPoPSfAoeK1z4smI9VDzkdDjy8NF1pVKj9LlABfft23fmxsnQbuW&#10;6z6MZcuyek9Jq6GsyxkeL08WQonMofRvdVv/uOPXvsEYz2GEpBWg8rjlSOg8z6QoAExu587RkcWC&#10;KkV0LZGD191PsJke7iTFjco7/zt8W2e7egufP4MT3enmTlb4qqBXgmsLXMPup9jUPsh4UlFEK0Q7&#10;Si/V3W8HZmCxgX/ulomvlujPVlf5FQ8ZjjtJP2xwkKQf+Q6wx+6W3dYpOlsnOZw+94sQmloa74Xx&#10;HHXZqQAokjYMcYLbbM1gKQPHZ0V+NpdP67O6sSCyGGd3cNftE/Pu1SaFnTzGDtbMLV1F5bHXvUlC&#10;13JwmwV2wcMcPyR0mBTvtX/58aPx5bfCxoGlcDDzV0ourT+1zGOVsl+OC1AJq3cZedGj5PkfmGTt&#10;tX5AcIuaVpFbWsOQ2F5JdTv5UV6cR8mo9tDhn4XrNd+d/kmq42Nx507qXN4rkXqDGQ2rKWunn5Bk&#10;7AyFxPr9QIckyQX+ONQK0+GKGiod2E19OHxKEtfdatjFP2UYn8gO8uIs8m2Ee3xqb071qHWMbZfd&#10;zFnBLK0bNHYocTHxZJ/z52+6C6845UZesGAO+hGiG053SO3U6ONSmX/VLV+mOj32dmcDw8TByrPX&#10;263Td7WbNzameq8iPiS5yvAQ6Shd94YW9HAUjrRBuuK8oS/g2GW+YRU1i4o8MSQxe2k6++t174Jg&#10;uY1rHJ7Fj8hzyDdZx7MUjfHxYcuTpBUIkOCQvSxmyN9eiva+l9Vnbia11/oyxOdJZuiLvS3co59N&#10;tQ4ayj5k8r2j6/eImHV6fLZTwvvroeugVR+NwYE63Ew0kHne4m6sJB4w4ra1rJnEwDIh09TrAV9E&#10;YmeBKPfwWu6Rx3Kx2HbF2JBlejSnjbozNOFy7cnAGXA9jLjzKPxGjVEHZEIUvHMdXAmhZTJMrtbj&#10;qfnfC+Mdb7U1dGJkdPCUDc+DkXSN7T1RpuShC50ewgAjVBMt2ChQoPiUr+AUXK6WUtMGpyTezBJh&#10;LdZ/KJYJR6abdHw+ReTX3RePdqWpo+ZHKlD00UKsSqwqw2xcCuttr+xeuvh0PIHxs86NgkXsDKZ+&#10;EuOsrinPrgwqg/ACQQazCHAtcPmSIDL511aEVH4LG2E7O/qQkT0hljLXxPZXHh3Op9e5fXd6pt2B&#10;LcneBJqbRrpt+RohtT0EwETG/pMhiiAedrZmBuAnPWwuV4YL5XLfekoMoMX6iTHneZrt3iryNTVK&#10;wQN601pBnDSrbsjBM/etTwrqInaEyJD0Ww1/Mb5PO7qcPFol2aJWAfjNhj+a5XvM/RZzfEFYK1KQ&#10;CEH2NL6Pc0+EsJR+PmmrlCnz8EtcctSW8QwS6E5BDnRb0VFqaiPh8/yglKKOdpKHvRKwaWl7BWOZ&#10;oHUaWx+oBK0rqvi383JZgG57YSsgdHS/X/FRgpZlSWhJ+Im6+w0MbsLoaBQUw9i2aKgHkH7RywbO&#10;LgtDR4RwG29IV+JKEerxMfWnjPargscZu5vC6VDgf/TDD6QVYe8oZrZlzhtBBmp3fR+nU/UA+2Xf&#10;Z1sE53zWXy7JoCmtNGt25sYsFJ9DvtuNKi3CdixL0MaTjmhfzX/JSB2T27ajw0jDh4R/WmpXPvZr&#10;z1zAd1FlUWKbcYRrRW3EdkzwQ7MwrcWduWmNiUBlSYMKQc8d41nrUYLKS6nN2c/uAiI8ImBcgMlD&#10;J7zq4SoVGBzBf7rtOn6UoLSsZ88f8EyXkWpOP12bBfxlf10D3Eq8IETMYQe5FaC+j6YK5HNOVpSF&#10;TsTPltQ82ztQkpccyZoW8qAPz69BIPOWkAO2TzcvMCnmCbZ8Lq1ZyTwXd5HTlgFlHKsHcmHSJMC9&#10;w+Kn7pwhpFlFW/xZEOGs5MfXlvhWkhDynyclkLsaAlYqU4pFwgvQAvAIsZGn/mwICkE8QVFWNUri&#10;/JNw98kS7Jg5jLDUfUF0QC7NSJMgq2GKuYRjOJ0ESXoz6LFi6FWoQwV5VB+QlEI4eizyhg8rlvT0&#10;y7RBV6GMo6ulcEmf9sEn6ytXeXW8ga5YUENYgiHEjtDRI8+zcdavQTIp8ZnWdW4vpUUF3JyQiMOy&#10;n24Y9B4Y9S1K3iN1HKsbos/mUjSZMM7NnDVlkMp0SpJ7g6uulBWKGB1w3tsc4GDNERoqkyPqgxrm&#10;1CagNOjk8wQFTrQWl8sfSWWIkh+uC8afVY5y070KXGV/v2wuNBpPUEiLhqtCKPbjqqe6hG6GBugf&#10;DmNldpUYOFlOwSLDYyNyHtwDpT3wtTOVkUu9qjYlAPSvMQJ5S9bd+uVBQVMaplxBHYHdGhl+6oVb&#10;KCGKsJW4aaLAEyDLeYw1Cw7mHfV5J86KZ5mD6VGSUwD8imABTgUimeM9kS28GNnUoA//JQr7y1Bo&#10;p1zdmlRzzMt+Q01KKmfM64sodZeCC+6atE+anGTSKx89lBzVTo9ikHt+mOziXZmx2+We918u0ONm&#10;P95AMtYIqMmDb4zGXkGnnfqzDMyY3MQFlPjW940D4b7LUOIMncbHutd7SW1SVBe9xvNtDDVmPqZe&#10;XRiTLSOr9Z+93WdDYQFTGB9O1mRlO1het00/1owzWuqpM9Y8WD6Ip8qis+jcg621U1AWz3zE/Dq8&#10;cSNkQWJaQheiTZBlVT831PdJlybD+4TLDLk49Z4SS/6MgcQlRXCQLehycIxl8N4dxKKPNOdEJb/n&#10;KYRPjuWDt1mVNbdoj/8eirioyfe5NmrtofhnnGFUUBcCXL080cqsMRnOFImFF2SD0EIZ6anqd5gb&#10;kgwImQElLTM6BvS1bcEh8fKU1Ohl5Ryd42UQM0J4yK9H9TGqYbyUdt5QBcpuGIwVwfpIZo0Tx9Yr&#10;EXvPh++p/VdoR7mnS37yWgtUq9brA506bOa5LXwKkns42zwIGgwLtmQ3FsZx3hyrns2xAwfO/VQZ&#10;VoljE/csr0CJsHWeIWi3+SsCzGjH97UKimfty5xc6DWNPdGu6I37QAkCGlloRAla3LjWDlOjfFKz&#10;VZsIZ+4vvJN44qBJQUOXBc1NujFCiveKMOMobSQdyBsEaM+HT+niiNVpGo4OeME/UNoanJJQcPEs&#10;MdEe4FW4jZa8SvPNUVzfLXNMD+euqrZm/8JMIUVOOJxyux7Ch/1HrMkbMjbvUCHWetvMbs7wXqY8&#10;0WCbbHKZqCGjfJ1AM62kfK1uTR58mbx/KyOv0f1u5BXTQpq8WermmDmr67q8MjwGEPLuuzTrPHLi&#10;S/pfsjSJYPsgrLZas8OPZ0rFcw2GHzrmZR8QDzIwisvgCp/+dQxj3dqUqaPgzLBL9dI777Bf7OwD&#10;1JnxE665pWT3iizBlVbGZs69rK6MPGMdMxBRKHvJR9f6ljZpKHc5STrBqeRmrbKt2JWySgl4ZhV0&#10;ws9MI04eCf/Gw3APVir/55R9QejeuoZ4T9UXeoZa5iwPVHRAnqLsbWj1Zv5HprDt0h6n/7NV0Q3Q&#10;24hVwb6d6gN+yh6S6VUSRijCjB3uemdzlweF2YWkwNGwwyAStwWmxdNkeOCDy+Vy6zrBFDDr/Crs&#10;79pSGjP/DIHpjG/CNTgQZPgPf9Qv+mDBCj0rmXXAQX++WzpV2vO6m1MplapHL8BBb0NQi3AKuGU+&#10;SUonrUoHdxFFxUQbSrX8W70ucmM1i9FFhS3hwWbgoGsBshoMEeJQmXxcEVHrwdtEnIKJbqqae/NR&#10;Ey6/Z5ryDPh7r654nsWJNOEisT8KKVdXDWeA5qsC0PQktOId2W9Jj3f0DuqUboHac1DN0g/93y3F&#10;PrdU8nJZBqDM2ZbMlD9myfxhIc52wFDbVIRA71zixniTuqnT8y3SzVke518pghD8sBuZgAknVY0T&#10;sSYhpQJsZp43f6LoixwIr6G/eTec6tcfR2u9mCX8eYLL12DmkUYSUupHPQFM3hDbuYbbRbcJq69v&#10;31jdrsWvDKbry/yfo/Pwp/L9//g5jnFKGQklHKXS4FA2xzmaKqFSskc+skMyz3BIUTJKsh1FKTKz&#10;N+HI6FgZ5+DY+ziHY5/hd39//8L9eNyP67re79fr+WwY4uKWM21GtMdYjj85qPo6F4KslVPyJ08j&#10;FoxAKPMTq6akcaM9Ke/q/Z+OHXVntomVP8HkqPyz2W9l5TslKFy9VklW3TZfhEmMDIx3r3R9S37P&#10;j8kg17xKp1wessV+P5e58+G+nt7+An5KOXAvrSndY/vD+c+Ttnv1pygNT157pqLGZTc3Upxky367&#10;z1OaL3FWbqtNLZsV++qaAb0UddrtQnf9Tin/IKqU+94dYP5rylL/tSzwmJxqoucRiw5srcRtcd8f&#10;Ngvl/NHbn0uWp7HL+cDd7siAEJdKZenx7gvIe//5dSJdYNLj9nrLdVK0Vcr3t9jg4Jp/57ftgevW&#10;6tgoUrtKfitQYM4r49KprXcKXq8EolbWM8TBi70zIbvcU7olz98COy7NGN0STz+0M+Xu8lBRWl2N&#10;52u7LGy5a7CXlWaV84o8st4Asjw0FY2nJ32hP8ypNVqkjvorn3CcRmsW3eakjkTCyzyvVwSfBNBE&#10;k5ImK44Xvx3umkAn8gPYiOIrTolD+YaO7MIIe9t6P5qHcGC273QFTy6Emmpm0M85475ldsP94WZr&#10;nJlXg8Ra45b/5jj0pPKaTcpAkfFhd/OG8uh8k5o2s5o72he3W5RXkg1WO90bgXvsFt4AILYbs+qe&#10;VCnQvvYJU6JIn/n2vfmnOpEOyolBCOXZjO1KoNt0EXi8ri4n2BatKyOeNjBwzsI7b51gxZKGnNHq&#10;ilwnR1ZF8V5CRpnx4QsjJW+w+WMUJ9rmg23y6H0Zz7WdArPdZLpF4t6sZ/9oE3jC/RP3vdFyf48Q&#10;/IRTvl3IgM7DkA6zmOWZbServPvAPzQxZLI4uX0lGb+K3z1siuZ/CKOWvc7xqyhOz7PirKNiGKXI&#10;TY9bnY89vaMee3B75jSc78XvXHG6m6Pp0ToMYLp+hGDoKY7M1xrFfqbVOyy3z+kUlb+DJh7zJPIR&#10;Fr1CeOSVkdhVXIhTFElUg0wT62RbjB93mNBF9dqHTsUOHROoGKF6rRY12G5vL7KQGln/MtDjx4XV&#10;By8JqUhcjvmFAgjF3f6Zuo589IPj8bXxxwAv17D/qba8UVZSccT26elDFIlLIf3DvxFA9gEETEUb&#10;tjdQgdrdpCDlddl/LKU5xOrSWMexTuuw3cQ2625JwTMQajIDXpvqjbylo3kdqYdE4SqfjKIaXF+A&#10;/Jd4awVzp4/UYz2eJX13TpVO/uJs/MVf5LEWLKGHqzv3E9nQjbu8Wc+gm4VvQ4EkxQQ7piozai75&#10;reNq0lV/12Z5l2rDjzGo0glOJdTbkkwPW25pxS3inSQBrWrHyzj+FwLD8dzdH+LgVvBs2BI+cGoc&#10;VXsO4FQhThUZS8PvyRrtlSrdEZjIswUhNnHe/xXbDGv8i/kp5aQwFPvrhACbJfiLOW92nAUgzKUE&#10;BUa0eXrOhC3wTAcFrq5FTgQvKRCmZpTVbsAmkDngWNDUI/6mQuxkSNCn5akgtiWveayXwlLHVngD&#10;pBqdhFmTmaNOhtHP452xPNEASPcNpFGsjc3OEXAWwO+vm285It35QZ72mjxa3MDto6xzAsAygW/y&#10;duIc2lIo5ODM+5/PunpJTIT+RvJJEM3GlMyHbyhxeNjorzYWEuQRg8ViCjhLA2GR0+Y//HFJZQGi&#10;K0ST1HHqqzbdHr2XdGgKw6UOQj0TDpwNaTwXDk7qwh1Cgxp1yLTK9eWccHduHThOoNkXmSYwEY7b&#10;m6vcrqugB+QkRrShUhiNAfrSq233u3nCDzZnnQFmEg/wpXMNW8ubvX9dy5/fw56woI/gcxW/F8tF&#10;8iN4Wg5HrsLlEm9Uq3yud7iuSAaweSpe/rKoHpnviiImsh122/6QQ4UFx8VZfVlN724zu6cpI0vv&#10;lXxTGEaeaz1PHW44Ofmwdu6/40zMH3J16+fovT6/pwIj9IcZvMRaUm9+/gxchaEm0jz6iXbfZn1C&#10;l98C+r/RBOPjCab192l5uzVlz5M+wwb3/ELowTIyeRb7/LMexoRqf8yanK5KlpXLE8cUWGbMFksB&#10;2UZd5zYpcoirxK8NSHMCDWIifTUETHZ6LQtwOgHixm1IJfP3S7XRtf4KHnoAZK3vRd9UbrnIhNTT&#10;OYYBb7hkJtfDoNxrTxLNPj6q3Yo06H1KacE3rawFOWKLiwn7NRdft5bVlvu/cDH3JfnYmMBXJOMS&#10;YUoiq3oAATwRAUW9Bb26LXCoocb/o8wmxqWFsI7BP9Z/X3qpeA90vWUM9Xt+gWsNrBL+xHTR3PRP&#10;qCnsWug3czq/KAsChPM/QJu/Yfg9bTvmJpto1bsgJYZLzkzsgSm+9ZI2o/of1RQUaXC3FtSd8tRG&#10;1GXly9672NUr2O5b+AuKpXTipoh9T9R8oPj0V67rvfvgcb5pvfRaRMSGNup3u4feh6s7PdkbXl/x&#10;9HECKECNGkqvTEqaJ4e77vE2Mq/FACa6Ud4Qp7cp6vbX16AOV/x5UfbH4uBJxgiJB8Vf7uCW+I8e&#10;PJVzFZfNe86Z1QCZ6P1P4CFkzxhcHDqkfSwW1Txqqt0jdE/SQ0G2XejFY+kCOcQisK3onbuBnw9b&#10;PY9xRgW23v74GvVqHcpILzfVJOr3ZzAnx9tmAXjlhjgnFyb9Qi9yyL/ojmlwimSSEF7SHHhRUGa/&#10;gTJohsMXZQEk22WjtZ5wP1E2pByi5fNVG3AblARYbr08TtfS19K3Bsp/9Jav3rYitq74QNBJINwb&#10;BxYMfXkEn7V+oF200PED/73rtyBJNgwfIWCh4lY6F0qPmPM/MBED+r3dtSKikqQyNxu65FIB8DGB&#10;ujaRD7CWrRmqyl4RlDUKXmrBIIB8m6/rDwCYFynQ4mhme1U6k3sEZQ+oyQh8IgWvMnWD2i+KKKPi&#10;MnwFO8E+SgatzGbm22+6T4FUBNCjcD/JQ8e/UKMUKzZV3gG2DlWJldTAs2tM6QswhgyKeCq6Mu4M&#10;ljO+tZUvZc+qNQmlgXZs4q0EwoXlUD+czKHDGlWP2tum2sqfPYRQdKuiZVImaankk79KL9c/Yk/4&#10;uV1S0Xz5zdo99FGTKe7Q5PiALMPFHnKrKqJdYfjdPVuca11OCqNPLkdxc5n7m+SzluN39C357GPc&#10;Uja8VVQC79wFpIbVMf3zAkOaJwGU0pGMKzjMZFUnSZ6T0TBtwQw6TZvXCltxuwh3yDjR+iO6RT6c&#10;L4fv+z/bAz5Qzud5wdscNlvulhHqw01cgmj7ze9RW1Cc76H1ySMRsESdP4ZBrdMmN2ithS/KrDYn&#10;co06ADexCE52IrA0tjYgfqcJklk3ShfT1yWpgnQFqE4SsgvY4CvbIo3ajVZ42aZYUD0zM22+g2DX&#10;1eMMB+AzjI+i/z3W6/uiYPxtjulXBS2dBnip5Gu6ZYWY0s75iC6aT7KqW1R2Ks7rZF8kYMtjyuP6&#10;eOtV7SaJRk0BcxeSCUGGc5cFHDPERMap6poYTL/0Q+bgqdKh0Bke+ueEVdgkuJdqA8PL3BLK5s6r&#10;lw5oRtilMBqYwvc72MwlDdZQGe3z4cLg7y/1pmYl02KrfYO0+HkWgORf919ivn0JKFi2sgaaHWG9&#10;Xj5zXYrBw4A6CS43xt4Tnv/CBKcx13JvS8afQ3qELuKfWyO/h9LZY+egJIOiLbSklkKD2rho89vE&#10;o68FXz3X97pLxqKDXWVTDCMFjV509VULShOfg9Bz032xjet2uwYXgiJjORt6MIe+RccrwYADlq0f&#10;2HpjfxbnnalI/GIsIQs6xuOEN80smyiWWCvVApAPINkvrZf6zsXPvT9nG/Swok8rQ06HKKAjZsz8&#10;LtSca3hqOA+YsDw/OL2EeRETfsZ19+HHv0/sy+Vu2Qyk/qEro3XH/+ydkrjFqe+S4P/l+B5VGgaH&#10;C4JIYTNO++bV9b4lRGdatjR8glMSogievHQCngce0e4zGJk6L5hmufLf/csJG9auylE5eBUJ1wPx&#10;GVvJE9of4OUPbq5ZYlqVJ4xtWyFuvdlnbebT03U9Gaxh+m2lTx0rORK3+AoeSeJut9z/yyzGXwAR&#10;lJebebTha9liN83TjJcv/iRMf4ho9U1PbM5urZohvz4nPP+DKX6PSHgtOqEb9c8uzVYa1wHCWmTn&#10;2IId9H/xLgh5/38P+6IigDRn2YHz0lBDaa3BDZLmE0Nh9fbyUftviUvNNdwjU7LT5FvTaawwgl0l&#10;teh6ExbglCNIp4buxaVdBp+3eWhGnDY/0nwhi6XSuTxdmvhVttkVmxvPrtwQHgpD/r6Bl2npD9mQ&#10;L/qIvH5L7KMktE1ZPwz6PT7WewN1b4z5be3CNR1Wi1hs3OMJKS1INtjjl6Sut9X2qcbXLzLVT8Up&#10;fTfU/no+QyuUZ13QX9515OHDmGAQq/RVSW6qc5hGL/J60KOM2krX2pgcREeOb6bs6HJNDrmGe58k&#10;y0gMuBuJzkBmkTa7WnznhuJZUa982niiY9eXkydGHu77Yt/MB7WYpGUYFYi5ImJ99nc4248bJbar&#10;WKFmIEVO0hcWrOkB771D0Q/lkCCuMt1p+/gXbgzh9Djl2f7uCLhhDo3YF2Kx8jkZAbGo+eUV8mqV&#10;bEgjMFAR1W3wyc0/Runl7q6dZ02tnKVoe2XmS1H//PXK8JyuGSi+kSRHsxn6tuX2JNoON2wWQ3tq&#10;GqxRSibtD+SiONcoNYEvGu+WDlPhTF/dCk/bJJuQPfQNja8BqfiJ7gso0UlR2hIl+qU7LX8eJ/V0&#10;lvjCzW2+XLFsSJYTqof2ei8e4P6UvmLpQGIXtd/hfD83wcqY7V+x2E4MmWD52/+T1q0MBorTfo8w&#10;UwrlAbuKqagvdqCd1cMXKF/r8vIDpqXAowIV+c/oqzZutNzHQo2oXMexnrtA1AzS+0k9HluCtk94&#10;FCj3cp8y96446FpN+OBe1LbkyD9snod1xc1iAibqAolcqAwr+atudyhyvNDnEWtn59OwquzhPSfH&#10;YErCWB5PYyLH9T3NAjG+BU+2n33OqvdK1h79FL361AnhRQhWHsl/aejpEvUYCGz54Iy2Rupbf3sO&#10;AuSIciuZE8Prh5cptW83n+2lbLqajVRr/nRR5a8odxKroWTjooEg4FLmJ41cA6A13lqXWk2RA0oD&#10;tt0/nZma+dixt4PF4+6DP3CzPUCctqLQqlVHE6PaRczijBc7/PPWVQtUtdexXAUCD5iXQ518GIVR&#10;RvT6+5intWqzveE50imM9BP/SjOUliz2Y7p/BrfOr1RFrP4irjYQO5BMe1AgHv0jZ7Ui57c0h9TM&#10;C6SWaf5qE52JwSqFfIA3XYR7RnId2JfRw3txIcub6w713ElCCGmMRWt90FB08OtqBbybWiKql2rx&#10;bx4G+JMvDn/wqfvZbUWyKuvbHsmuN/JszR4H5Mqo0r9lncPVrsDhmCeOLoOMbCtLuaVTgzvI9dxI&#10;pTUW9iYheLCIHft7TKUq9bDbXknZT0C7JU0eBfKk7jZuCE95ysNyI9Oaka56P89gOlmjJgRr4uWW&#10;CrzJIFER19mDx/U4x8fmHLsWGHYUvX4Cy2gtvrM1Px5bO/y0wkSxOBWdI5A2XcU3gF30tVJ8xJ68&#10;4HhSAnnMakTnJSz72HLRRmjrBw/rfq3I1JjuS2dZlUybZq2jvofbaNbm9IN1dqaP6S0regcQpPHE&#10;2obNmOvHVM+wK9sD/5DuSBsy06i2I0lVGRElUO6L1Rs2exYP49K0s3Dj11XTt/W+PL+ls/9Ix29y&#10;HULV3pfTC/2hvX+vDvsiBuvXN3/YpYp1iSFvPqZdF1wEGAlLYjnHXyTeDiY3FfdruNp2Xzo4v1H6&#10;BiaaxGTEn7+qNfWGWd8rfY95rVsyK3bh92kYYKLhm+YbFRcIFI6fwzTsVlgenBC115GTiYQDGlYa&#10;kcNaHz5Sg/3AWVeFFmKgQZGQFCCerhmIJLzcRc92qrqvZMkjJXWLGp/J2AB9MPNnhHTbhESKs9l+&#10;6nelI2XCOzGDunBLZiVo51eqwiwYMUkiPVBO2enkBBpmRePZ1JKQOsEiBB/9x4/AK89B2vAi27Ud&#10;p7D6IoQP1MG1Yf4KBm6Lbg5ZBcbdgOaYZtWDSXyziwgPQAHh1eyQRSoFQxk/qZD4umhIt1l4QT8g&#10;E2HJAFOFuwWBgbYITITLQLDYmRHC/0nN4l+ALjNkoCQTLpQh/R72/a/sb+jyoYErNj/VPw68mQu+&#10;jcCFX9Z/Azy6Rnp39SBuWZ5wJQDi1xsmHM8clw31Dw2Yyj4sDBU+vJEu5tuDteSZVBhh1RBHomUc&#10;V8jl9yfHRy2kn2Otim1uUMZsJMiipVMFnjInnjuydkQGzYs02qc04Z7EUlVybB/+9LvOKS0fPHwv&#10;3JerZCbA1rEPk1IK3AoRKPkMbvB9AojQ6o30e60oChGZHKE4eWURWX3Nz7NR5UXoMvwPF2Hns5cE&#10;wqHjbk3vWmvcFZ/WiAi4GPP9WtJECD/HPuLHguuHBu0vi+fnT/qL9pMEgyPaNpqqsM0rOz9l1T2B&#10;sgjQQzUFwq1v8o/1t0lEezhEGTy1ZPziVy/+g10eaRn342kRwNCpw9+2XI+J2FquNj6X05FaFase&#10;OhAHnzA210+vBFRJf/SWR9r9vV67Bm0FzOdo7RLRttbrJZKIy5VOs4dm0DYvUx4W9XrmDguFSALP&#10;m86YrpVnzpIbb+uhRgF4Ftlh68/cJTD5K5iwZbFyvIHMwtz30kU1RHy+onxSMZ4JTQH2mbxKQQXC&#10;gt83VIcE8ngVs28SaoqGz6uQrl6wvGvJ+8j8A3jhrqO0JOMdge+RnIpKEguiSh8afAeNA92rDD87&#10;84Fb3AqyAtQgoCYSd8FZotg+vdWXRlKWsacrwo6CYHHCcURFHfI6CA1SiUvihIsmq/F3pW0iteqK&#10;EtOThsaEjOkic1HabSOvsLSWNNnPfLFmx71PgHDo+Ww80MeobBkb12hCjl2G/28mjgceUO/viuEe&#10;uDSGLO2GToG2y166RdQEPFnG0w2c/cuzVgtkdvyTvqK0c6ySvjZUB7sAXS9o95Sqw9494Mq/hhAD&#10;7Zi3j0+QHE/1JQmUG3YeSlwWYYwV8pE/Dg2JE4XVIzNrRg3HBRDz7AX8geAtYPv8pifM7mC4vqnU&#10;r5lkkD/Y47J6NMHP/kpAG6x55/hLfEviILivzgb5yXqsPbBV+No7ZzHMStrqbhv6uD53IS6KfW5i&#10;908AWGWV+Nm2yQ3sbi2HKOKE14ACq5xvW2lrQdYO3BXOXMVNHSXsAcW0P5AVvinwpLSwJAj2dJJT&#10;z59rt43mRUmt7nh5EI7hXok2ItagKhlqAAUrx3iiprHmLjVeIsiXk6ceUAC+SoA2x7dt9m7K2Qzd&#10;tbdhyDjAAq2vBK1P8HjsvlnOpT6uPI4h6cO8ZSQZEUF0sSh0uGGaHMZl6tnx4wwbnhlIuCFF7xUd&#10;6nDd23bto+j1ayDfW8DGjj9tw3FC4XBiSWO72mFwUbrN67ZfsS+5XO1yQE2VNPbHPytI79e1lRr4&#10;Tj2a38oSSNoAEUdwgZgAXqAjixNzIFi/tg9Pj5DYO9aiNfO8nbho2rnr0EL/lSbNLD54eE0QybUj&#10;Lwz12DRLYtkhQ0T2Ra6x/bNmYX+2C1E4oKVumn6bF7XLMI3R6ffkq8wAdk8wl2zIcNk+K8M1nadA&#10;sMSdunXMaizBSdS1wtfu0n57xuJ9n9j7/FomMjMKMfMJgR3Saz5J5eCJAGNXz9Q2jeL0eEs+PFW1&#10;zFO28ZdJ/V4awt1gUBgUYm/JKnIp+Ucc6G7t9lCmBBc5vSVd5L0DzsQ/AD8o8EnKJgydOc3XECmn&#10;vA0p0K8Edvr5EGvB9vlVbbBdqMW/HPR7RIfC7emPBG+H4+yVfTgIhjLePRbKj6CcaeGksVxNUU23&#10;eGf+vFwIgjQ2VJwXZCp616dddK1smSeNxRZy5dIyFCZLOTqafQ/upW+hcAWh6yKfxHn+hea5RxJq&#10;s+VzVfNhJ+0uvM1Bbro6YFK+cQe1l8zdDIIRfS6acjKVcFFzEwddMj2NQP7KPGNzz8Zepl3pcEC4&#10;VpPv9d3TwC8uAgxk6DTbtATwl7y0jtxavK5DTIAbrsJbHDntSFjKNAp/I9AIoT76tCuPGrzs9Z/s&#10;j12uHwHwzCnTAiyMeBoB9umcUhh97eU3Ft/EZvznevEkr8v0bFm1FVH2jUZv/R06e1r8MUjmQPy6&#10;JF3NIPasFnlK312tnG9YdF1MqNtfePoIty7kdPzNdJ2MdSBHKcWoDMJjejtrl/1s7tijjfu08HV3&#10;e6gnqzDFJPSDm/qyJ43nm4PAdbvfnUBzTqROO+Cs+U1SFO4BcJPIT7sLrV3W1c6IUww4uDInhX7r&#10;4AL9bKkoFC4iFJfYBmCP4mJAZL5p8PLGSbgPmEwq/AsJBCgaccIuRL765WPhphVFmIHJoX1lRTVb&#10;C5hgoOXKHcnJUpFIu6jwbPf7xk7QvJ/Ap9tUI1wX9GxxXxMpKrzcAeRCcorS1icUCDGmSWbnZvqr&#10;FtmrZ3XgXEUv/n8Wiv+B1yjMKEeSIfljwkmTQZMOmGCU5Kdh2vSvaxBuSogcQOVTl4hqBxCUCiyv&#10;rB+H/ofbWAbxMKQFPxe8uP8o5cqRstRgV93MgyLftrwVlzqXNqaDqyfUuM3eB2fF4e8gcEMrnbrY&#10;EqbCXQz/aGnPjxv3QnU6Oghv179FfbM0N+o3TxtsDsL3dGZkuMOu2ih+cA+1xgt/j4EV5ajM5/D5&#10;padm6pz6HlPlb93HO3c+z/Fko411zHnzrmLvS6YXjbys8br/Q9jUbl3dp/gp+3YTbf/2k/R+yuxs&#10;Pl2z7WE945EzYK6+Dkmy25AU2ZbQPwoCbfBDGV3Y58NE/dghTuhFOVKdfKScubH0ULXIXiKUoXri&#10;sUhHIgg6ce22uXeY1nqbT23sgm6TeTPex9r+POeN3VUpbC7io3jRP/XHtmywtR5A8pvtw7QsSi3u&#10;vdfkG1BcmD5Ifk4H+/D+4PP/GGOYtvoIDKt6m3No1i/t4VETG6iTi4CPtHx+hHO48zWnSFOOK1Ya&#10;dh85deCijUOMQlyIE/E0mohav3StK6ORjblKeJ7f5xNWjGcJRqtl7A+jxiiNOMYljZ1fzeptXxFf&#10;5l8jiQmE6qqz4UH80xHQhor9qW05EeRdLdYuD7Uq8dZ01R4p1r9V9cbYQBZMcSoFbcWdntYbD6hZ&#10;KYStlIZgS6nPVtJpRPKz/ekosQxnO5clnLf9Gw6pkERJ9ov3eLp/c2s3OXprubOm+SE7rSnfo5cR&#10;o1E9TRmsmvP1x9BOo2mTp/LWRmM9bza0lT99EDusm87p1TSBeaQ+PXRQiZlrMu6e6ixcvMixsvwB&#10;O2qRQKSX/Y9V0S7k93NA7wZAGy/ZGp8s0whwYbVTi9su+k83Bp/oy/2kNzfJNXIb0aU8Nl/WtIWq&#10;rmfVqB2I5O71b9/Ya7No9cf0X0XvjZ9Ck2Mb0IuHdGsdPtfttAvns3+jiqatPu2uKdwc3xOH/fKl&#10;JJKnLkG+FMA3bUtMrebMY/m9+PAwSpkDaKdN3PCG1dktD7fEbcX/9cIkUcIeSRpdQoqpwFxXO1Ev&#10;ikh+vfhyRZweUdHJbq7XqgHqVIGqf/N8uxPr9v33dvUcSUHjf/Sshmn9uisJwJJsFyY5UorLn6oN&#10;3dbf2zTlH8ngy6JtEgFZUpkzGzfq3CqTSy5OyGLjhr00hRVLgBymReFNZQvC2QSeWvkkAn1k51Gq&#10;RtFXJSmK9pa10/724jVLykLG4WttW65Ps4LVSrie7hYNGur5hlkdg8XcvOMYr3tAcyLAbee13/ft&#10;YP3ALbRXuksjpB+8unkh8YAkwABQ+KnFqw+M6QF22BqWPFABlpGaB2OG5vxWyi7HUn4Js8+BMIsK&#10;uGcrVCG8QfaB2N3dyyuc1SMi9Ru/weMQgAxA93Gpd/SXbRoFchDv74jfGbk4SzgI2h+QR5U7y+6+&#10;fwRnRT4K3HIezLphdGIkK7nu/lLO4CRN0nN2hjuYf+VGHpeN1Sg3gFjplRHUf24UlRWupeWnDPS3&#10;+eU7+nXscMZq6mlp/dTqBpsLBX/Wez0htRUF7LjupaHGQaOVJ/3B/w7sGJPnXIHkYReyPKBJn6L1&#10;NS+RtkyaicGvdhpUCEF3t63Q0/Nvt7dIm/Neiag8CsTtyZNUmiwuoJWYdUK3+RCCVNh2Ntrp3WPQ&#10;FnUvoAXImh9wtLggJX8mODYk0eWdkwcAlEjGXTCkEqAOtz9lND1nR44nt7RqLW6qtsm70CHyv48i&#10;mdqwawmEXTOd/SyE7w1wQPdJdQUOHES4oxFxMXkIG2j/LX1beMg073WLv4YdwfY/aobNE2qahYdd&#10;RpJXxZZR93/7ajVFDuGADL58iMBBHIyU9B6yNnv2J00nVXDaTfZ20m7MnB4PI1uVMKDeMyqCCtt/&#10;5rB+P4ZwZXao9qjkQowFU5nDOrTL832ZGmi3u51mrxtnZblyHr+/0lKCZ7x9jPwq2JI4EB8a8MdZ&#10;wSx89HB552nsBQCJ1yAfdIxOXQIB54ca0NomDkmwtPS64LSU4z52dtZedjbmy5uFpSbG8Kjy3qdX&#10;fPV1Chq1HTJ3nHExr1zDVirNCSIuiTd1XSPXb9YSfnvBd3xqlfrwOUjXevmd3abXBHcQbSS2s8tU&#10;1XNneHrMZmrdm7tRUtuGTspEvb8SUMXDWNkXAtZZC8135bnttSIgTHvoyFo8Uv/ElVRE6ViAyZ+u&#10;HnqrNaY8XQYXzv5oamFdXg0pld85k+2E7nIWkT0Dktsq5qvz2O/6C5bXOkumu9Rn/S8GexS7srZK&#10;kj+1YPs9VJlJ1wy4u6MJirXYS9Vt48M0VPtl21CROsLTvfboAIjgoouOkDAgbGuodX2h+NOOqgHn&#10;rfzbXIHXdYdb8hqYOzu8T2/1Ys84gNO0jkqryJNsV/F+QNXiLMvf8QKGGF7usMWaacbtYifB3poa&#10;0YJKL+5GmjwzbZLYxnQWFJ4Q8xZvl2KVKy9KRj3nqfz8qO453sZGVauhiF+r/hpCSVyp9LbYWdA+&#10;gDx3+C1dVeHOmjEu/8/+d60EO6zpsOduu1m5x8OLVpe+2Zh7ObASqrhCaTP05qln6lf7ZRhIX/1+&#10;795gYjiCx1rh3d3VBBoT6OefnQfPt0AG/ghYE1ZnFQLT7nZCZnwUPhsRfMEcELc++qI5/bXyrBE5&#10;1oVVfdhj/YOS9PC5rTCqZpVj0rWGkufeLtWAs5Sjfg3SGFLq89D8YFwrSB8Bt89Qs0cA/TLRHttV&#10;faD2AqG+MbjKwu7ia514gHKUAOqZdd4sRx7Z79JRGuttcUgcL1CdNdYy5fZt9mPyZ4MnsaToLNU3&#10;rY88TVS0cH0i0Kd2VgXuK17LDv/H0bn4M/n+f/zelkMRiqJyTCWVCEk2h47Lh1Kp5ExyPrWUYcxI&#10;oWRJRWJTTpVjzsdtzufmmLM5ZcKYOWxs43d/f3/BDvf1uO7Hdb1fz9eTojHZnh0pIGNoUIakoIyC&#10;z2jmy753xwRufexXvnL2rMJh9nG26jDLNcFxttS+RdV0Sh1aV2Q0TvsdaChLHOkUoy4+VqGzWboH&#10;c7kjPwJrLoNZe2rNxku8OoBOMdnyq3W1PncFH+oFoKNNu9I2xXAg8gFeK7EZTkmCwciuAKG6IhVe&#10;6Z23DN43A6zaVmS/cPHgruGSrNNGKRrQZBV906JKYDRDQIGZEmAz5cePBSbNJcRbKgqHmwnroCUt&#10;zf7LTYO88hYeApei4MWpmOx4fwkyCWHO24MUH0GrqWDp9GA7p14X9sR11NEG2rcv0tCkfn3ax2W0&#10;DeCdV7AWBiujy6ehYwKTqO7xvwE4988u0lHiWmsGt2Stpwb8Gx3g/wLf4Vjj+R1fd9G6fZB7lHjG&#10;hvY2Gcruhxgw9ZNiukKpsOawhR5/6SfNZknaNJQAXWAmQ01dhlrRsqsGZ4hyG+klRjVhIODgLQTf&#10;vm7UU2xafgsIzNcSGj8eXgxdE97UeiKy2F48EbbsVlVEhWOupDnLztaMHd8LiCdKy4p2sr2x5KUW&#10;XNUEWMi2rzZg8ziUGf4K6tYzdUDi2C2JfV2xJ+USNAriKu8OJn5WpwcLCuKatfUAec5p7+fu9ZHX&#10;ecm3fmXBb+ubttF3Sa4CHClwBl8X7+/l7gv/Ve2LQxutOSpkQZbCma4hsoYaZdbpacfFcCpihsuh&#10;EboT8FURMCx4XUKo72AxeMcevqWKo+ad/iOq6SB2TCgR1r+PAg//A3eZXs9ZMHivkMCNIUI+4ydY&#10;wbB1Veqnc26DqzlQZvSVtO3BKWx3pla20Cv3zc7ppFeCCAks+4MO5O8/0PMNYa7pA9jGd2XeC4kn&#10;Sl3fZ4HrIeJBKepZPLASSX8W7Xmy69Re59p7kC5JkarIk2ovcyqR7xARv8HwaS8DypyZtJPsOO47&#10;o46rTN9NObona/Oe0AqU7AFWz2ctbJPoWSUdPMR0mT08VKX3epj/JXT01JqoMCV0YrX1C6/vnyMh&#10;7Hs9X5gRZ8834vadjfB/b8a4T/uBR7nD+fnFUoXxeasm155/l8+7fzgyvdmUa/Ftax9L4oH8VI/T&#10;Prbt83QG2NRoN1WsVgu+tcCcguGTs+9Ptm8GHsZZG8mGHhYMynKMntKcW5r+ZAga7ia4h3b8jZVC&#10;rE4cmCoWr8GRHXjRFbYsQ+AdPsDGnSQpjnMlfGdk7JqIrpqlihxmduwLY3YcKVLQCclho/YARMvF&#10;1o1gV+x7/pnvCkJI59UQwnlpvujrCfVusN2SJ7fTtY5PpBEsUZG7A3cH4qbdqpzkCRoucxCm0TMW&#10;rC+MA6Dn3z2omRLgfLQwki84rSvGE4CejjntvS6VjDSwwUvidi6sFAoHmr/L10PtBD1P4y9sfeqa&#10;p3bMc5Hbv16eG3p021Vj1ukgIK6NBBaC1x7ZneTf/tOs/u9pa+gFYXXVmAT72wZtQaHCJGXwYkVV&#10;BnR4PFOxe2JwYMr8jm34sp58uKH4iN9mr0Ymp1zQaq7nkXWl8AkyoCWCalDNQQg7gs7jANMUq4em&#10;7bfVvwW1IrFy1v8aihK/r4nOfZC132RmeSvmFRjYzHev4IwOHfvdduB1rMnFiKen2qeUgO0vfkPb&#10;Y5Zwtyt/8EMr7gs9plz+RF+X8JYD7R6XCeBC7hwviqwEgJ0146uX7vVl+GODHvuc8fgmQL2scmKr&#10;95qJ8RbMqHIH/s3flf4JMgfUbeq4DlxnHL952W7XEzVjR8ye4hVzcJJTsnWdf79HcOvTQvMUa0s4&#10;MiBRwKz/tPGI5BRbRYQKfcsCH/hBq309lrdB4ooSOeGKkk1w6vaZei4GZQgb3aHYOirC6bfkwl9G&#10;uGcdnImG7d+erpdTcrsN2wOpYInwXhmGLf7vhgSRt4/9FeSSTuUdTFs9UZrvcpjZ871eXCohdbM9&#10;XNdaAZg8t9eERB5nsl8oxNOjifrP7OcqGqEwCTvqkYFE+sMJRPyizPEJfcl5cApmIPydAGNH/Tbr&#10;uvTkcshJ4TzsAe295XFvVEzJPcQZFXxPCzK5Ld0hRdfmown/vyvfxQvSMGLkDpKfL8p3/wl5JTG2&#10;oeHQkRWcIhiMTn7aV8/fPbpv8IEBD3opinXjJH4uQE9wM0rF9KK+eDF++k7+/C185G38/LUoc2zj&#10;jzPrsAl3w2Gw8QBdKjWyrm8+tXmbxvLaTXEF8SuGFTn0wWZIw8PaACqmuZdTW5e/F6PSzn91LnKF&#10;Qsz25W9uxdsn0FBjY85kZ9ZE1hm2+p+j5cRCehNdZxlDe3KWgAyR8d5xS+B/VrBG7DDM3zDsiYtF&#10;O/7cqLHRC83goclzh58dv12dH82HD+G3QoOfN4HYi9N0Zb9ofEq2in/Zpc5TI8OtNd43si/kmHfS&#10;cy0zmhlrmRc3Zs0N90iM5d66yOX0veqaxa7HHf3SVxRXU4VBLb6MbV1v1f8yVFX1aSgbJJ3seIFx&#10;3ilao39uykm5TNkHzsnDyx+9VpMZ7yRsMMHIn1uWzu+SjMah8YUS+4DRWzlffHu5Jfi1B/fbhHAK&#10;46W30tmerMwxvYrG4f6Ac4pbvDiDlXFSg13IVKSjP3ZlEOLPH3yA+duqMAIjhNLmL5Y61X7oCghl&#10;tCoMtnauejXXtTrWke6X3JUneMdznwkb0fL/HfF/TttjSAehCnDqxQBYYHXGm1U7g9L8EP+ghP6g&#10;7a8Ak5twU1h1gW67CYJZKio6IxE+e9Ps9foDWsEzVDuoFB4nkMtagvrzvWh2477P2w0dMkLvPTbn&#10;lhazxfN/ncKDv5plMHzRN4Zhj9DpGCkLXp/kHHr0gFhZ6hOMJNP8RyKRCSN5m1e872WVed344qGT&#10;ev/+Auiu7cL6mjMOfTlfnqGmuuR1ZdiiqBWWNPIhTO3/GwSrPW1PL3UPNq17HGbWIIt+OmJr/OoH&#10;oCS0O6eyJJubVPLzfvfwH6yaYnCW4P1cJ/6Fy9lyifLc8qo3mfBUOUXxiHz7DK8oANGVos0qyeVW&#10;vl0catoq851ZJ7vD4NpF8rnz1hnS8kVZ2G0YhlWLqRcN+QcOu+iEDYPA2VpElBBFKAJkqy2YmKmM&#10;HvzwGypkwmQDi1yVy2VLtxt4qH/EdJyyCGiyC834cP8U8XNuKJN0FDPZSnz4V1N8yATLGAHFyWkY&#10;ndL/zEadvLM/ljo7Yf6n5801zmj2aqLM6qAfHvHkzb/4U/HAnWw40vAodFlQffjDUon3enmsTuHN&#10;jEG8HDjLKNfa6tsNhIXy039v1Na+9A/udxs5P2CY5N9RAB6hyuI9XzP4fL+QaoQMpjT0iQMBbx0D&#10;T4ym85eWBz2toSR+E3m3pgPBPQ/21dhVrHawkyOFVaAW7KrTog42r+LfuMlSp7Q0zCqvuh8PLGRc&#10;eYRYP4dcPrB5KFQ3s8kvovofD2Y4/YREGC2XRdkR0MTx6KEqCSNip+M96eYJXtgSmeUrO3Mh4UL5&#10;h46v297jM+87fwTnJY6MT1tIhxA2Y6nc0WukineW4Ze1ydekmuH20xfqEBGb/4ZK6p1WEokboK5T&#10;O8c7BPuMFBLkFgvqI4epYtQSe4KVG5GLuDK8fE7o9+Znco/YcGbFItlEB38fU4iOIlqctWM4jn/6&#10;jdy3dT7v5iWyxIn8Wcw53/Xt+N1BYQHaNLLpBNebmBWKDfocMkmLeOlge+Lvvp6uYOQHs1S5O/KK&#10;+pdJ6rfyCkea/br4M//lq79g9cRIuzWnB58iEqk2qVUbOLOb3Sb1dorbZQOlQk8MS11iGFYaFB95&#10;G4kVKDMZWazigBZsCRSE/CsfpsvlBgC8ZqQ0RsFXLAq8LrRxp0xnyf6LwlWykOOyOGRXRIJOtWn/&#10;9N3ZATqfOyNLCx0VCX6xtc7yVXCvhs0aSz5JcAE5L4o/AH9fx46CkapmwngrLzde0toDhYng1u4h&#10;FEBtzcJkCeBc90I4YhEDQdCzR1vOMgl1aAg64ryIzR9V0kop8ArsipOXkN+r1dEOMhvj4I11rq0k&#10;L+A4hrSgAtnVie4gmaRD1Dm3ZE7iX8ExJA/agGghPoZvG7Z8Jh1EPPyFykVIoNJK9cX5L5pqaMiB&#10;SzJXFQkCTw92CFAeiqrEKohjAwOwiV+RIgQ+6H8xRFQhcRswrUrBx0It+UfGB13QgWMH2T8OuSss&#10;Je5f+gl57u2xsKe0MDQF+HpG8NuYqFHTBz0RP02z1inZN+gzWy8fvCESN0LA0hr35zBMnBcRdXC8&#10;K+n3BFaQIzTyT4BfnavvTY1ZKvV5ZmKt/7MiV3Z89JOY9yPPppKSEsnhyBO81yiG13rE71KwBeNL&#10;T7ZPhwrqnIl4sFAhrCVsPk3vMaYUNrdi9m9M0Yj77sF9aDVYWoW8oUB3nIB3paA1D6903A9b6sGp&#10;hASRm+6odIXIcCnozvnJxHori1LVMY+h2d1y3iao7K460vw0nI/y3gSqJkN2OQhVS6qoBbiTpt/n&#10;BaSCgB+mBiSCksAK7oEHj2dnK05onv6pcKy461Qn+qqEnQtytwjFpFf1/PlTaiqpGlgjHezS3plX&#10;5Oa83A0MxZYF+dA9F7uwSA9tfIkRxr3151Rc83J8Z3mliw8UILugoDganJQp6luxWLDlX0kU6PrQ&#10;yxoYjrjmKtuJYRUEqEmunXHxEw8t7SVnb3QUUHmfOc9GjlUx2IhtvA6+zMzGgGZw7veB/ymkmqax&#10;Fa6FIUtUQ2DHU0FaQ40qD/p8inxX4ixTarxhi4M5Z0tRbnJwzZoQbNjnbWeUpcgfhLINvnr3gwR2&#10;SLCRAfPcFcy3o0PP2yAcG3LanaZHOhQ545KJze5J1s84f+cUPPzIf4rVAE9g2XMCIzimpSQ7AgM8&#10;bYEnuIuX0LunRadPTovnAcGHXUahlSIFYNMeGEpFAPIWLDGruYcTTE23BlgahIHkb0F/dMsIRaT9&#10;jW2qAhATcvGrHSmcsJViGvqrgD0w4exBCGCsxxJ1awP/iveuY2VTy7Unwqb+2TFxzy75X3WE+Ndy&#10;pKqzsPM3SianR582i0wsh6il5pEaj8d6fgOVQqHG46J5RWy4tbZwneT1XaOtaSGT4PHpf9mIPZOQ&#10;Zc6+CbjEbZdfkBcAh12KB5UGX14p+2TT0r4gBXFmkBrFau3nYThoxp4slNFVFlSh91kGhAU+Y4jv&#10;rw+oIEt7uKZC74LtNBIBIIBEPs0cXCkUp3D5fcHI+pSC/32EsWHFN3s3LIyG5wZEZKRIGpAcAyO3&#10;6XpPFlPiR15heprVWHFibuKDSwO3QBEUeaE5qtxuWx6o1kIDdX41uCUbM1vDtgWDCTtHOwAnVK6M&#10;e2qEQPGKkYQ1u/h2v5hrIljmFWZ8k+yLQiCg+C9ohTvniWeOvnIh4Z93lJWaeclphERWjTSVFb91&#10;ShqONU4k+jpVZaKZ281XsX7W+jkk79M+PpgTJSUhvXDBCNpM4IUYj8XJDdTeikwbMweVCQvFg8zo&#10;P3AuXoQiErWn8O7Zmsi6zlq2FMWe/SsRc8cQPTfew29Y+S5i6Dx4Qb53/Re6WgRba7/beRd63/B1&#10;TiFb0op5fHj5EDiLIOiwgt1p6M31UaUgwTVEKh/7QgFek/M7TDti47R9kIEwPc3v8g1l06rnpP11&#10;HmTKBcdLi1V8XurqiRTWf9JrTf0rqPsJPc9FI7aWP9k31+Uzdh3brOH7DSBv12gQWVN76rIuH/qo&#10;LIobCJEuLLbwX/5rVA5cTLUGqaYsFHqmPYxdtB2sdM6C5RqN6KD1VKuCacOkBC0z5Bu5i1WpyMRa&#10;FbmuWBMusPT+GVZmNYgo+Z+w/cqaaJ3rqkzn3/MXHA2EY8h/fVpLL3aYFwY6uJG5Mh8vo40FaZvG&#10;xaGC4O4oRAFVT48BOu5p7dNjDltwT2U+m/5AACddbmFX68/amW77E9qbDr5klOOavsk8t7ELjfSv&#10;BCrq3gN1FGVeQ5wZpeZ2NeJoeQz59pFt3wHNue0BE7cJzJGzeW/FrQWfCXoAiNB0WF9GhZiUCn7b&#10;in7l0N4Ag/ASdlUxTVU5lyOVI1KefWv0nhaBt4Iuay/LShA8Ji3VjG/So18zBOou2m/tk1wJX1HV&#10;/t9+BukRacqW30raWj28XDEdZ+ZA5OmJnT3MXFQQc4BV/vreeFlRxPpM0GShMFLvm64N63TsNU21&#10;1+6OMQFtU+q7iv5dVlifyHT+ayHffyl5/j7irkzCp4+nDb89HUJpKuaUXzauPR9OLD9jYG302Mys&#10;5O01pYORLe0Vjk/NAfCk0+vHDAkCOCPN/2nHoMBmTZc6y7kG/NAtNavMy6NjAIJxeyRt7JfwlxJL&#10;dz3pqyLxVskfTsY2tmknz8YbHtSsyXuPNc5XDmlfsXxsJ70dtarxhvjTZD1DJLNbJw+f0PtIO+9g&#10;y0pRS26jX8/qm5El/LU1zyPf5H9fGV4U1pAriD2hlrRYrqmM75I/iLJ0yxI7Zhthkezgvcc7rA5a&#10;H/4eWu0+hKuxGOusdb3qYC2yWunb6yk7nUmEJ5Eh1X4A6fZdYGfl62fHV/LC4jgV28N1biTPKpj+&#10;QhBhpvm4wna5L2/LpcsolX8rblaOXhtCuQgxWTEXC/2pdCMowo9/VCa2i752mi00EKfLW/tLe2qo&#10;3UX9cFx94IjF8xmuHvptj1OLmVxfBmI/ULx0kQf9M4oedQXxCMlmqAFbPjVJd+nmJd+eXm5igUNZ&#10;hO5VtvbzuUS05KUAVpcYL/xSVNt+fEv+dMZzVTvG0VuO89+wv9+4st6HdsAmadckPagfAj7NqW/d&#10;GwBal+JEz+yunG5Lf4pwwsqFMVoUasRa7XlJwKjxjpBhPtM0kCOOrfnwe9NchasLWxps/xySHOaf&#10;+PXEUiUVMj6k2Zq/6s/Np4qNhDW+8Gpf8xn/M+bPnZkfdD2cu2F2K6c08IpVJdk4UbtZ1C2yjFDU&#10;neJpmS94gFGhcGDoiNmoZBJtbJ4k21XdJkkTdxtf63ddzLCXsuwdkC+ztx3zfXvawJkaTG4JuvDz&#10;MZEw7qE+Zv84Y1mtsFbNcxipUrorWCWm9AImG5Yb1k/hOHm6CPXlrTHNFlvmf5SGjLcA/fmGWDLD&#10;UnvoE56hkDm68BHTFpuT5G7yBiN4ddmSXGg7XDPa9MxTZhKlbzXUOHY698FmJOyb2dJAbZ7s+ON8&#10;A74yZhRfhhoPgJcE/vjI9idvcdiMsZrTj8QDJ0L6QXyI4DztjULt4LiJceRCdMZNRq/O8HDZ7mYr&#10;D/35+9GryYNpFbZjVU2nDDfSbthrVRBDnnqYJH5Hjo/9GiztkD18mHmz2tcAUdnKrXRahNiXLb7Y&#10;qDqCzHHPUKkL1sc02I9VdXh8IlG5E9zSp8mhJ72SnPP17z721b//OGvgVvHx+qTIzEPA9p84Z3+H&#10;fy0PH59dsoKbdol7mHfqVdv+SboXdEy7dOAWwykkyaJwd82RkUG7vblm2T91iv28j3RXEN7+G28R&#10;LMaMBJXlyA8vK63bify7TX5d8n2lsCTbfKhSJ89HP6lf1HwtMQGZDbp8hCs9l9FGIFzEuWVXi2aB&#10;ncVP6C4635CeC3+KS/cyek5pT5xOCKkjbDbWbCymGf7Kkmdhg6dcNxbj2UI4Vxr6mADzrwnoi1rB&#10;Lf810ZcF5CXXAI6Guf0sClNS16v00S6o7ee94D92auyIj5gNCKZr+e+pv/IlFiZjrhn8LdGlh+2Z&#10;Yh7O9wk8Qkm+2GNfOnt+4eu5svRyJ1y4Uq69yF5So/LIYOE5OQan7Vepkz95cNmfmzO+0frLudR3&#10;UnFEo+IN6K1t+u2bJEUBy+ZTj86WQJYVFP7KteN9YyC4pznRXrH0B1YLiCrgKVhcxmtopW4zYm4G&#10;KXiO9g1+jLUWdupMCc9412EVFXHO8nLi05j+c3b0WGUl2VSL1ZjRc8Ke219/GexVTkpTjMEnXQDt&#10;54GdmCdOhA+wZWFFeWDHmqgu9TvlLic5YzO5HAAFgQZfij51vN3XmLEc1PSEl5jiOpl4bQbUkL9h&#10;lACfFJa+OJZtbLH7wJqGl1RP59eEzXywRITzWWpzq5p6ulquwxmylET1wGYHnvJptemhEwUYTkuW&#10;usj+KuT2e1K5JAlpSbRwfCRvDAGRhmF7np8hEgDzc8AzhxKc3tHODSmSJPqCktoBgEdXwdE+pwqI&#10;B+9s8YKoRPca6Tr0LgB/A0aSoDipHTUd5ZbpnZgLRYcgF2GhHvUBYOe9w6K6GSdhucC3WkF5QCfM&#10;H9CDmibowI1sUDwc80tyNKjRUf+aVwUJuArSR/5gMepEVfHkfeI8J7dMS7E6dJlJSiiFQ3FIaJOC&#10;/QybluIg1wXypZtfJ+Vd6JJAfvUmZ1rkyuBOCldP8ZeIhI2EvNoqdVQcN3A4XJtmaUI58A48q13b&#10;A0EsiPRRt2ALUjmWBRyQN8U/XHQxXFcXp4Ldfvbynz/SduRWVx0/kQCKySoYEnownJuy6IxQBYnC&#10;aTkICdan5cc69ASZ53NILrwiEEAkLZ9JVdbUD/2ocBYM3IY3SzfrmewhCSvn1BZInNXNFEAVdz02&#10;+IQAS5RJKwthLtytfTcvxz90+VdC08kknVt5K3hmQn7v2jX9nyPFOge82RH+/oElCq6bDvWPdXDa&#10;L5hD4TZ2D8SEB0Fr6iXQXVX0JLLALUGtcm9rA3Wf7mvBYoDXHcj3ovbllaK8jlhrFTov7iY7BmOs&#10;74+C0oYN9N/vD1ZiG2T5IFoII1HBAFMm21sCB4J+s2ernSCLiYnSMUJJsLloZLqA+FWhFtgosjj3&#10;MEVOxkzGby0CstIw+d8IQbOvnfr6yghp0m/k8J2BqE8fvbC0ylKUqQhcr8jT7SqsNb9InSRy25af&#10;VjMxjRRYLrt32u6dHbdGpAFpO041YiNwWfYDnPNWcXwpJQnq87gfd/I+HzSDLJ7JLDTCPPKnP5Q5&#10;fgt4CBjEj0I9w26YH+kSw9ENaj8SMbOs15ewNmdOiL72FItAwpN16yAMfV/BBa3cwCWRpd0RXI2l&#10;xo9Y6iyAcACHRfILwhLynU8vbb1xC3glaLkjgTNIsrRfTHIhLicnJUhRwMZTvKD9IuGZEE5FFLfT&#10;06y6a5CMCW7XuIif5f8Q0K8X3SYZe3tx5677+zhSyw+uafGzSbPbQoVk+jQEMCBIS/MaBCLIIjjy&#10;lWqyZdcf/J5wkOGwGIgRA6gGzKgNMEZd1Axn6r9gfj6IwDZBimlOCpxRTr1MPSfcJHHl1YqArkpL&#10;pPDg7hZYj0AvbURHVRE+ya4hhoFwYIIOAiDwEjOFrqYZi+CEmkTupv3NCwFnGsLbb7Dij15KSIT2&#10;jahTxO5JP0R2BRlOTsu+kztplmSEcJlzfm33xAZn09ws0KB1Hda76bhnXxQySqggi5LC63mfsBk0&#10;f2dMuEuhlhjLX7sY8qZrwOZIY/cA2Nj7QTBHIAcWAKEYoSfUNQi64PKamIJGnzPES11Gu1dLRgIw&#10;0CiFG5BnPhW5RpEAVVMNfLcBjkRd+D9V8J+Q3Y/U63obFKW8V4lQ0DYtvdYx2iHKbz1ew5gLX1RB&#10;zEKN0Di4y1x3RMJ1BE6uiAVlaqqr5wb8Lx5ZTmF3xlvtSkdy+ZxCg246eIa+sLYKG5joe48txd5z&#10;sj5XHpsr163hoC1hN3DJajmQwQbmeW4JnYfu7uWsbRkXVn9Qiw2EFMg9FAtI+BfA2PmdLPzWf0lr&#10;KWVtfH/AgI4uYiQ9Xtp8FcocRbv1mKugfl2LIMf/3sJEGAyez0hhJI3q4PSGF3EbNxs7oZRlQne3&#10;v6m39G35ofNfSxiEwaYN6pyUhLwD2dnLD65RlLab4sevyIPWgClX2Djk2/5LjyCPw5xtxrQo/p8J&#10;0sHIF8kKlznRV9jxS41rhKOmh3Bq0Bjpd+LCybLSZEXNv9H4Z8tZb7aXZm2bdBAxY4mp5Nlp7Cjt&#10;IufspOX0xV2k5tVZahhB1QYITo5PuFnm1FX0NWCYsMc7/aZHwhRzAXFX6RbfLNFvavRZbHmDkqqs&#10;xcP1/SfULyOeoxa1xS+X346ywPRw3IjUwGOgt4LJgYC7dYb07P2HqDbl3lUVOnoVHYLHLe/fgoko&#10;datf/J8I+dLTYzclhcnKtG9YyPj6aurshXQRgsm9rLajrrNodkUm3XaK/ln4nS1ADJZN0K3okHSK&#10;TexghG1CtxJwa2c7PBObNSw6ZteGqtVzjlZoXHCMheISZuEoCvoM5COAnn1hyQe/xY19wOHomlH1&#10;vKLQggCBx+v4h7segm3Dqpu4xQSdCLCU0p3m/MhOQp7McqMFxgohBLePQlegS+7JOD2rLxRlU9XI&#10;APie4wLMPqWJWImDDfjyN54wUnu6gQJFtEOUFNzBQuoplOL8wlAGwd0xAwTnD5PLfqzddafJPbgF&#10;KCecGc4qD2e+TjtzdPCsrti7ndl7pYZwx9SAoPGIIaIcoK5oNjo2gYkayN7+ZMkFtgnXLVn/CcPA&#10;IIx5VtkBXPZLnYNDONyZZ7/mGr8prqQrWwnXO0NMAbuVIeij0tQbNpW46yTRG66giWTX+r3I+X0N&#10;/Y+O+Jxqy+Y13LEfPjglbC7tEySaIr75H4Cgf0yx/vp4U9N4Gnh75mAmOFIl9Cek+Nml0ac0uf+z&#10;484wc7quY32p2mzq223A4K68t9NMU14rgeDeFop6RBqo327tE5n5PYpb7uOSAeYZvUIgesfn27XW&#10;e/deNbZr25S/i5aQ9pl8vqKzEt+5zN9s6AnfeijitnltbvSR6rfGad6UDja0qYSSK+BVZ7V4Nqae&#10;Gn5eJMtN/VfA1r9fAhvdcReVFtvP5vpH+E0G4B7GIuFM2H7I64bdf6ZmpXnxunUeZVM/roS8kqCC&#10;wbT5C23pIkwQAHXPw/Ms7V0M1f42LpPB8TuFnn5bWc4wlZ/2QmuR9WBn4hmEQmc3kkhD2L8h6yXs&#10;/jLHyt5mleJoGSLPauWF2Ddt1v4TasMz3hJezWaYuyfNjtyQdBi4aNxOXHlVAOjzI7rY4dNr6oAd&#10;OyXvzVbKkyQFw7y8ryB33REJfAnrD9cJ73aXdaydf6//6sKsI3yFKJviWyb2W0zNdOoZfl7+EzgN&#10;Sfr9a1ebqno3CgxdvtGkuNVx7p99a45N+eLwsedJtMmIkd7lkWKafhcUCAVttYM7/KbxHytnfpj1&#10;0hM8v4yNgMGXBirRb3YIPalLZnONWEJkoe1wQW6unFIo2FLuyq3DC3KXy80QKdVuhbDBnRFXIcZw&#10;3iHsotwGW3wwK+RtyphGbf6OD9l3I2Jo7Lxk1aCKygOB7yn6BdG5h2lDf24u+aQNO7FWva0NS/LP&#10;B29CstduxHG5/0fTuYcz+f9//J7lUAgpci4q35JDOR+niEqoVM5nhVhImNM2fRwqoT4qhC2pdHAq&#10;M2cbcshpDjkftpxPO7DGZsbv/vzx2/+7rvu6du++3+/36/l8PCZeTduucbjP1uYFnwX/qlbUa4yd&#10;7VNu/7mdlN9VYt1yBvI1YaRdv7sC2RP002wNtK4GK+VPzyyH/PRYy1+pD1DCjsly+s76l7E0yVP+&#10;uh6I/21sBbq1mpk2mFKMubX21IlJjWBPeVma+ZaFmurEck+FCvUjFkUeviYLAtF7hYC9zn/ADUqS&#10;5EUL+QpGiBlP0pgAT+hRmjZsVrjfcJ+uRPabkrtzAIA1OrrWlccmDaHmr8T2tYRbsfByKVXjXWLx&#10;ZAwzvKHav6ahzv/17bg5bkEDyo/1yNU0rNx0cfHGXmv72kz6/LS+RSHN6ohSpeSq/0S1onoxLgvO&#10;uidThwz4R/crI3jHqTzmpmddfGTsmv3e8yrW5EI0yE6/pbYaHfRqO3oNQoi5qBTb1HIbu1sQH+ad&#10;ElF8+5QOZTnT1XrEaeohTFiUzd9iJBe74hh/HsqQ1rtWVcOTGwU5czxMlw5Fk5rna9P+SAROPee+&#10;MkoZDnHZW7jd7Lc9XGMRzPuLHCbcPiI3VVmaRvPQxJHb/94/DCAvc42Gi6IrX+BDHHF6lWecUmpf&#10;F7tTHfmIKqa5IwfY0x9vVPYlhtyu+LfuNhPw4BKKTi07lCASTcw542Vv8A967o9V7+YHO40MH6fK&#10;NR45tWRjyvZVY43aU5dTUMEkU0547PY6dh5Hoe9j3LUxPVzOmx/IcOX4K33fIJne1yQwLPF7de2L&#10;WyhNrlMAwfEs90mD8xdwdrSVbcrrM93syEgtnpSE/XDENox0wm75NeQ23JeMGa5C2p4ZR38qG23+&#10;UxJ8nx7zH7AjV7+4xnbVgTQ9da5LA4RJBKk+wpsyBSbKNILxqblFY21X3NcGhgM3YQ+UqnJjF8Zp&#10;hrsFtWH18Y8Q3tlfpdAtYtfq4n2cA/r5pvdCdaHUAJwKENV2sRutrcFnKZNyFMXQvhdQbwmuHXsX&#10;FAq+W8+OEjKqulVunv6iZkMIL74TH0O3EQqf1Mk7cFen6KVcoAcKHTFNp0k17uliry4KXTZHLNg/&#10;Fbc2m06ds82wdhPIyYp+S6o5AFITLH4YBv3asUXOVHCC9LCz8T32Mdl2pvhg8+4b+6FqY9rcNyR/&#10;CWCHqsK8KGxmvvMlKRrU1YBdaoJRnQE4BCom1i90cQxgYk+3k5gzqlcndcCONu/46bPYq8iMqKhl&#10;B0g0FQzDoyYIohAG3xCZnywMifvKspMNy1nmXPtnd7VidS0X1A/xVnTCzFmsP0jkmYkt0yTGwBMC&#10;dR7C+O0QkAyqaQO+zN4kgRA+EAbsYTgw6mm2+ZTU9Cg/wysmO6WoVF7IGr3wmDG2yzoZ/coz+knL&#10;bWfLZSOrn9ApUrQzTHWHwNI7/gFMPBC3QnoRWAzFo1Nnsv/R3jDh+zkVTchnlauCxSmBnBYzehRn&#10;vj9ps7L9+BeBOLb7PspLz+3vwGxO8vYkeiJakm4IkLYhE6P7a4tim6DzwroUB2+Fx7PAdpizNJAo&#10;nz2hcq0Z43FOS2eYYLDSbjYXoZBP5ezkrv/m486hq2a9PlFLIyGrLW7xBzugf06io8DTa/LHfg1R&#10;hFR3wuoTqd4KhkGLyPdu2SCUV6DLj+HHAF5cqpHfCa3FhtDOxqkMXPS9ka91zJ1LLBxCBtyJcjX9&#10;kBBf38V9SO/WupJxB1ypa7Oq2xdYBwd/dwxM68Ltis5AzPgvOhtAX/wITS4PaPPB4L4xGVPzbV+v&#10;odtOowWtDlyeualEYXU+K4gcykh1c9P7mU5ahqcsbv5oGKxNOr1tOzs+XjtzB/8geAJgBLVHCAGk&#10;TTUbK9wzuPPo+7t3yMkQ0EwjWA6dCYPMBdSDpmlwZuZlwulzUlW4oGK2gXiLNkaCPYOdgJ8V0uBw&#10;gQjzDxWWG2nApy1dV/fzszaPA1Ggm7Zyk7j3tnSPwYM9yzKnRuxJqxK8hxHOe32PxcL/1jS+xBvz&#10;+B+Bq/j37CA09/U/IkKg1pjo/kaAAV1wFr977nWSj/r5Vdmwhg/LicMRByiQNlUwknTp9syJx3S2&#10;Dbq8SrQEEaINv8RQK+Z3LlUPdVcGRzgm78tnQm9bmWOUYOdL2H9quKEB2ZmCxV13X769tNrVxTtq&#10;orrzghL/GG86/3RW9VCnQLGH/rjZpr+5C4MNGzPqNxOWUVoAgeTZ2L1H3Oo8Dufpd5QJQ4GqYW78&#10;FhTo7Bvc4n7CVSq09lzk5gc1hSvDNbdFskmsfpIYGChtmD3QWcQ7+wsdhyf22IuhEWhjvrgsw5hr&#10;Mp6uXfZ6hbOqcokNZAfwMCYKwxRWS65BXd55wtRwWcIkR6PapHmj0Hctd6n6Q8+HYsrBn9Hz6fzB&#10;NnXKn4BBMwYQ2RS1j8q+tcqrr0p56P0YySrf2V0qSKMdiq0DM4Mp4D+gJZXblpFKZ9f8ZzuD4T6T&#10;FEB7tEQc7Mc7OoHOoWmESTcoQBZH/GSXv0QjdNYlmp8P1TtMT/yKVMkZOtT299ZgQ6gYYj+geEWX&#10;AlJYnOjQNsS2Lv/7kzD9V2s19kdRBygVUftGkuNruFMQCjjwkMgptAZqBvqQ7e37N6+Co/pRUJq2&#10;Ficr0AGd4ucPq9wzRjYhdCgSIAUrys38WOm135JSIvynPjEc0C8NiO+86sExjcxpi1qimwBDgB8N&#10;q8Rl5DutkVZvEqrqPf1iFJfSgbn+ZHvbXuhkGCgvQux8gCz0v/JXYqdJvk3a65jBRB5OG3UjQLcN&#10;pbwt4xtCrFRddcF2rcJ1NRwBwiCGl8p9Woy+891Fom9q9iYghsi6rgRz+XyWpE+qxdyg8XvVbMaB&#10;G6GcQtU0zmOaXAKCpta5qghOtWm6bXy4FXBIu6Rt1nG2QYdiv81dHh1oLJgniQkQo94ZuTB24sof&#10;+KlMGJRGm7NtZ10ts9klvm/HNr+r+5C3TB0mBKvbUXEXxFoeQ4hvVveXH/Fr1xT6ulqCaJ7UrM04&#10;8bM1PhMUIRAF48hz8W+h/YGGCv9wbUBDgKZoUNO9jRtWcCl00bTIYS63i/uMehPNCB7hQxPW6EIb&#10;S2Mz0Rc/cNIZJv12FxA7OJ4ALILD02T3ahdoIedVbeGzeeLjHwxaV91eWXtv5zILRLxZUW8FCxQ3&#10;/oft/IxkpW5bBZ7557NHos7GTbv2F57LkAne2w+HYIq1WoJ8PkG0rwZJKmU2BxZe3gKDpCiB0Yaz&#10;FbjQyEunAAStq2L/YXt+hjqTftrS/uTGNjOp9cSJfxi7ed6nVar8Y12wncDv/lCYIQlrg0VpZfna&#10;qYqCiEpIVGfHXP1O2HReGaxux69L3pPJu6Y23RXr7GUi7n7MI9x0IX5M7JXiYinRGGkJ873agpn1&#10;o876QzZz23/c8VQ7FDdstmYe1t0tjAEzdMvE8JkPDXZmJ2xVFWELCwmsOfsuYOVK1tOYTZRYtnBw&#10;bHtGdHR8wBfoL0jz46WoJ4u/WqKyCG6b+DngkWKjKoDZDr2t2i7xaAGRZ3xq6dwle0/GjS7zbkq3&#10;5w3g72HiLN9vjpcAUdsJuvx0NuSR5TFFGEdLWNAtw5QZLo6p7UihCNYLDwj3zmYJwDT6FAzAYisE&#10;0ev4ToGdPmay/XpXPFHaUjXjmJFyddk2+Hrj7hWuaRZSjX7owhl+n/KXT2h3nb8q4Ox3RcrpGj47&#10;5/8//f8a5lP86q9HhNxOoyOHhgrbl5RMY83CqVt5jJqHt7cyDB/7XvrpElsyuv4z74LMlbewToSp&#10;Wwr/M3RwUb/RLyDGfMxB5phjvdQyo+Lyk673eV4xwIibyx/+S4mPIFFDqUKJannDH8vdng4MCVjO&#10;v9RJr42I//hn4MHAj5gle4EUpX2UX2WNy2+fQbV+OAmhHetXmrCV+pIbXqW7gxbaIP5yQq+JRstX&#10;pHp1A7fn2tdMUnMDfnl6OzIbv0xPc/hZeYXuzy/hETnN4A3tH6/mFHfLLcZTqF35Ay7h36Qr6j5f&#10;41bAJEhq3grhgxaa1Ja4iI5dga+TH11+kCAT3ccXWaulAddSt6q4/uzTodQPLpZ3IUey2HHMAuuF&#10;HJ3JwPDaYxoBHXxmRCnbAKnfV7Lu6b7tD8AJa3yaP11UHVCWdTL9HASvhjFoDgb6ms9FLG295ybB&#10;0qDXJaXQYhVMDYBN3q4QJ3Lf12kkQUwCzSMn5Yzb2nOKB8D+Yuamqvk/I/xOgj9SLokoVWnGd++b&#10;4Z+qKarVa+a6Et2Vl7BgM0qRmN4n7QammZvUNJJmZG32VSuPHreNmD9uuyWQxbWSbzY98sR+1Uoo&#10;U+qP/HMptES1VOIdo3+bAnVI2urXNjrna2ZzZt3CgHRM+MrJ4o3HFjH416Wroe4rKmWW1Ct/aldi&#10;r5sllq/8zOAeQ/0p71yJ+bk324sHGDuNaHoelMSh60fap5OltpR56gwQEnpvWGHH9Y0kziTsi3Hb&#10;BBYCibr2c4+1KcXlTsE37bci9z0SxIEMjCycr5lzLZW8jeKueaFTa6CyoxxbhzUCKuJ871TeGFdl&#10;4nxFBtVdR0fKCISrBaZ1msBfe8Z0xPxWCxR88/z7iNIv4WyTr/EKxnWBD8zhzTbtf8vjbVQFXmls&#10;XMfYUkfa0ktzJXezUK/8J6RtcctQ4/axFeKiqHbKRHZpD1W3u4TAhnJbP07pVds2dHguV2JHNcvW&#10;Ku+3YvcLTX/eCdocG1OAFEMY6mrSFZ4ek0ER0xqHXOiFxkMV3HZ911ZleyvEWPWDyBhmd98Z69i4&#10;X0u0SG/uTICqVxwrcTcyYuRq7K+WvIKD5SCfeS33DUob2Hlix5odhwe9EQbInJaNzeyU9kdB3lUZ&#10;wU97APsYBOvWHrQyKqnBcS5lc2ZrI3jqdwI+bPtJgDVLH4NX+XZPAF1UOh4Cg6vqd38/6cu1GovU&#10;tWmV2chzsN+uL6BSRxw3nVJkP74vqZN6LlISeW1dRXWkB89vYex0g+7Y+h72Y5Wb5Upvmy8ZtWcW&#10;2w7NRIbvHQpyWhgDGIXjIxUtXe2uPSOK+E7S4tjwl/hgVjZe75u9AkqT/mM1dmEsqUR7R9YC/qdj&#10;U++9hbrcZO1XVuDNpvGh/0nJMsKTcT+OU7+NUfBD8IAsI73GEAe54ZLGtKVJYowujzg+clpylg8d&#10;sgxv26nXoRjrFvuAE6ROQYZMYplXz9fXlXiWWsqV6O4+EOYMRmmKFhY/ypTpUOKKrIZmRdhIODih&#10;MssvdsxN9n7c2FEoNqFG4p3tRaOWx7D70ChO6+MKiieK82tHm2K4yqM6YiqrPJCngJ2JMlNpAIMA&#10;oxuNv101E1/9XSz760riB7/xK4WPKB27fTzo+pfPacse7eMjMT3b+mqrW3ffK7jrnkJzdz9azDgl&#10;Q7uSx99L9FBHsvTGYTRapdpE0UQ7V3oUW/qgguwxGoBVYtW8qENV17fuhsVmuI8a/LIrlpUAFPs0&#10;OGw0CfUQec3dXy57WGYBdBMF35+JJ+rnbSnT5ZvjVvdLKvWN87DcqqdbbxfAav961EE6lm3HwJw+&#10;MRb7Jup87tb5p1sk6IbyOrK3YfDEjSgNu3A02Y0REsWuoKPeWnNmXLGvhAH7nEm3axdROkot9lhl&#10;wpbmdueOIIz5xS2vzZzu1vwWm5TDkQ+1h8Q1svMcwvGPDlqbhDvUxGG/d+OC7iw6GTRW+N/vXkxI&#10;AT3lwhwDf+RuOPAJBeWEQNCgGjK769DuxtxOgHD4GPi2cTTw4p3GZs1tnZSTTFpWe6/TqiKbqYM6&#10;I+vbI3MyMcfmQDPTlEDn1QhOsvaiwcfXLtiYh+Ds743PB76dkaBwR4ruCKIXoxJB/ys9oKU9mtF+&#10;XmjPHTA7ZlYuK44Bk5guK2Q3N6W7dvCjISmO6UIFdjqzg2bXHQ8MSoBU2fmEP5Ax02uEy5oiI/zT&#10;0N+qF+VZ/xO722hIJVyQzsHuLRRXcR594vQaX6Q5tsc9F+sW7fIGI5AiHYr+dXVAHyFiuk4YuY+N&#10;ueoNKKGnVw/AERts5vPNOqDey1CWYQ73irp8sNlmUIHS+z0y0dnea+rChrs4pvIAUttNLHPLjflp&#10;T3NSv+4bNWes3yCcNY05fVy/Km2/0B7ru+HuHrJxauypISes4KVYojWaXpBPp6qIIOx1KfzTYfOE&#10;2qfaj7UBTdEoqW4IIzHh7PnA50COQfhRfX4G8Y1IwN1yNff/+ffLCWmKZ+jJAYriGcNqILFCLJhs&#10;hP8Ilx06S9xpoGZS25LPFawfyGux1JX9nsdNl9r5Ht0QbDXxsIBfbLQLF6wNlCUZSE37SMCvJCzU&#10;nQDqFwmN9YCGCuDXdFmKCrzILqnH4bD560EYVpDgk61GCKUqLQiea4XHwUFK33AYHM5igL7Yy5Ku&#10;uj+SSuT7z+MoWSJwb2EB/crlhpUxMHkKBWGiz/TiqAA9AD97dQK8wleCP3z1MIiz50Uhn2ON/JsL&#10;aw4GWK/GH3ZhKnwVDFYVeQGOKDqhVLBLwNaCkWlQrOrtigQze75mseBNjGjIukf2IOx8Ra4CZrzf&#10;LsyMU2wXGXYhI6QpIiH4nQlf98Jzduzu2jsFMT/BeiglgbpnDJDer/WPKfj+McA1Ptzan5V0x2un&#10;hCVzSxXW3HD3xuG9KdHsN6QTutZKfaODNXuvPsYP9I4kQ7ZfEL4rY2Ro0U3KJf8NG1+rumarA+uB&#10;hlIRDgCpTZxofN09NN9AL1QcFeldBjBe/erGHHz2UIijya3IaAOL7HwM7/RpfgCbvx8G6jvFPQBM&#10;BfnlIDN2XwBZtyBJYT12f5x15POge6sCQ2mtQTSsuZF3W9Z6y7w+GqZ34V1YzuATkr6FpxBRslfP&#10;8rCTPKVKRRQc82ldotMldSgO4I3BZpopZr+TDoVVBYeaI/7btqaD8hq52L9ISO36wasFmmF8zPoi&#10;4OdANv8H4WYbLu/DHj5hNfsDoSa6fkR3kny7QVmRjewmX/jgcFBLFC2IaK/rdw9shM5G0LjHUclo&#10;mtNBo+UtTjVMM9jvN4cWUAMCZZgKbGToA/sJ44qgn1fUFJ3sjUDdLMAk7sqHCoKIdeGOwVPHuGkl&#10;swT+sY9TmLdfVEWcRuo8dsGFNozTkSFl6tuBOF+6LaBFE0I2QpYXztIgNxlTHTjQx2Rn21ekla3T&#10;OtsphoYt0/fnYNpN8eVBQkhIdGA7dJ6fkvCY/RJIFAMYQNQFRBMxbu/+nm210GdpgaeHILfnb8g/&#10;Jmi5WcZuj+6INCq9nTDcPnBMDL71tAfaDNKbwbZRdrpU3FcIIcquHc2ozmM1hjwougwllikMam1k&#10;JkuZzIoc9X/ezydoGW5qbtiXJyqefQ+st/eE6MxrbsixyHpv6cQt8a0isMM/xYtXc/gL9jRvKLJ7&#10;Q9wJ1hhwj+XFvYBVARti3vu0/8YgccsCqO3upnCK0W8b2VzTPqT1X6TXtIQ5DKkCUjlrR9Ov7Ipu&#10;IfkG+gMEiWVy/VrbDZ9Rtq561aUlR11gzQFtZbLXVYGdN997Nv5wd2UUqEsmIf6XF9Elh2glAFx2&#10;ON7RiSRMEiClztxkHwQ9dZkZ/i/9s01MrGPwj9T3E2+6DD3GgxgCnAXJGz2eN2wQCHnOixVFt/t0&#10;RaPKwMjjY7PSmvHZh+MgXNHapyW1KnN3KepwriCaUYPg6b2y9n1Hzty25DbaDOx+IrryVK6RD9tx&#10;U8Tbjx77WRRdg2979pBv9ZnjxKtPj2pqBS4qzGUEhYnF0f4BfudwL9fJOZa7v68/pOcQqpRAMxI0&#10;G8rO6sMvZRLEomE+jxX/u2sPpwtnS4pddnQ7wzGfQlVY8/TPiIKv2mZD2it1N7Mkeh4z/WShr7bx&#10;XFDTogVbfkf6ib23yYPdU1BSV16SoRnzyP6FPwlz6PCBFyDGMyHCbQE+rpXTM5Ydzgnpdu8RZu0l&#10;BAkRwTxoNKqhulOcoj1OyYNm6O2QNeEiDhsoo7reXcS9Et4fHS1kPARNgsSY1xLr0MZamHKKyXJn&#10;IeKE117OEUi2ROC3on/Fet3ReqfNDzwJ34UwTCGMJ0TjBwdmoM2x2ASG0Is8WOX5+DbhbFgb8PeW&#10;gwKMw67oxt6LLK7oUqCUho/umzsnJuhVlAc+PEAp8Rxk+NuDC4inQD1u0OGY0q78CRD17yXv7ZZA&#10;5yzM2EfXhf+nf2a4vzdSyevSTOMc/rn6Ft2PDgIGK2Qs+e0KX2OaN0ROxPJqTKqfSC3hEEWIK7Xl&#10;n1tNJ5vD5lo/ms2IrwxFnJy7ctLWJklHXX7mq/pP4cZMzSDVd5n4vqpbB1YcOGdRRgI5Vtshmn7x&#10;HRslTzZq8VJHIIy8IxlWxgvEkLXsv+qAZt92a390ZOueAYRSBpeTc2Gc9fmKueX7P50MnsuXD3Ar&#10;J7Sl4m/p5mWfDxv3Xx4iSBm+vuN0OTWJPsnrJhwkeeF+zfKi3oW9FqgnfljJOuxhOezzGW20UbOX&#10;vm9kXbg56Jzu0L++Ekp9RdqjEvkkO3ktR+IbHfRaSYODxTdH4aXHxOWL1ePWcbXliqkrNFUl36+I&#10;Y5ovDlFjW/sdgZNb7lsnQczGI6wyJkqJbkEHlxSGFNG4RZnuFNB+OI0Z4e/otZLAFGrvLrLf7zn7&#10;SwrdWwYR9wuzLbEApTdeEt2uPnr5pTvsnfHs6pbWeCYRCYlydw3MKZdAl3tKqvtLS7EsVvN1lKwT&#10;HkIetr1G7PDNV09qd2eEHzTwpmFpYt4QTvMxD9ZXTMciSfBd0uIlYsqiQPhq4kuR69CChHX0cvck&#10;B1tWGJafTz0owndrVhl9v+n94SWhZJUNyYwP60+IiDNuNtflj9shX6vmI4awwycJncpfHf7gHsws&#10;C2vkHthHKQvO9criONAJmRlivc/J0C0bAoRTUyUfTsxZQ23gKbtDq1Z9n/0lm2Bm04qLMqhleheK&#10;4+eIZgfVnZp4rSBJJRMmlcyRSXvHXWA1aTwYCtVZSsf4aG/fAnU9Ltv04PyIb7zkktzRseTKz+Kn&#10;zOSy4jvTy3IChjz3Xr6em2RsYapirUecXzsqPmV2TTiiBkvX3HyOpO5oAfQXw7rU7cbbm7TMaEhu&#10;0V84HIzOgdqpgBJ7uaXMX7bCJU9SPHlXMOpHV1ECkWWVyhlzzjey5jO3J9IvOaxVYuedc5Rh5drG&#10;UqMrgRbQPmmUMomGmQxwN/saoMn7H+n+G0QbDTMa3JB7WxThWcj23fxmAzpg56MsHOIe0ts2Ocsl&#10;d3Y57T4WxOoHrLXUCrmSHWHY/s+NiFvSdSgfi7+ztoTpUTtRKi1BdJPmS67wmX7zejZm/OXrQWWF&#10;z6iIvTOuBrWuf+f/GcFW8r59miDqVVKTUjaKfae2qL39JcPfwm7HNpXpRiGKtFLI1ZNdmz8WF922&#10;FJhtVu4fschRfI9MEEixIAWCx7+qwz2VRyQFrabyjAmoVpxBFCaN32L8Vhdu/Fu9Qq5g+RlGz+uG&#10;zTdVnAZ/JXyL2qdxGn9hy1zcF/+NtZlejt4nGwW1vRmxkiuc95HRiyarThXZDbOcFJAmPhLZXWHU&#10;qvhdVhMWHNQe+T1i1jhxfwz6CACabVdjpcf+PZdf7JBfBW0WC7hhqEQslIE1jljrvXdQkBubtcg9&#10;//k1K8SzJRlXJr3FB5DnCw+EbcambB8pziRrTkZGrDvi05Vu71dn94p+c+Vu3+Yj6n91G3D5HUMy&#10;KxZya8fF/WKMnN5KHvqGXjD+tJTqDLp9LmWbJD6lT1aDhShmY8R9p8FTB5fuQY2ryquemUiBKkt6&#10;WQPjcwP7r4r3Y/AKBSEInSkII4SwEQewqzzih6djZqNj60aFw3ZBN1XJCOaAOnvran3A3em43rJ1&#10;B7Xd5oySf1OUtrjVPlftuRkwd/yv+BUQmsFac9zFQtBR96lLQDI7AVGNavzeQ1aSg2J4y+fbQbI9&#10;Qz9gDDPvWnd6x3847fusWoqgAbS6YB1Jp+ygAz3Z8lvhWDJymTlQFn/wbWBD4SXhbiY9nysxnRK3&#10;xcEw7ewWBYXo0tOGy3WnFo7vwtNCSxU7V/LThR8JslVkEkmN669eii+4fkzz3vAnl61xk7v0Nf+h&#10;m4nVd1Q2lED+BDqc+lAYn547X8Azs17HH2qvch72Fe+h64zY6Lsrj00ey524Yf1c+IFd4+Y5Dj9T&#10;f0GVTdreSw83S9dgHzkIG1//FWeUr69tvwADmDd0pq5YcMEzNT3pdpWXggghS0thRWlxscv7iNpF&#10;AH716KlAQopzDEHvEK+T5ch02SfJyvEDdtWwNsdXpDeCCIsmULIu6m7wnH1SvVHyk2gV0lE52X3k&#10;MIkB8YWcACLqz946+jfa/6lX3c5pP1XN0kRE/p4GhTcfhmUquWJyCmBz8+kawnsNFql8RLLxyvpT&#10;qXrAhMHT3rMV+BlVVb4/BuTCQhC4qX6kv3bP0wjfQo0ZmoILhRyCtYmt+2LzzgQ0oazuvFlnGt/x&#10;5B88OSdRXBQs+8njdZF8GMFwnlA1ON07mLMcjSND1uuNESEv9CdVdg+O6RsDO/HHog/WrhZHveNq&#10;8mA1x+p7kVnL0U3guX8i4x+g/lgcet10EPq567fxv6CvKGr40IliVaFy6WRakm0fMxfSyOT+iTFP&#10;g2dOjNNkFHzWt2mlVwr4UXDmZZLxOWBHM4MkGpq+GeNdEhXYTJ58/rBpqe9mi2YFmPepBiL/a8Dn&#10;Ue2OZoWTITYDkWJp1tc0y44eIgoJJZ66Z/7uY47AmdCkSyEXpCBSifwPN4SIFUfTpWTFd5cmMZCx&#10;cxcyho0Xa8vkhv93bGIx9l6iFJiDNEdsKOYMqvwXhAzoygjawZco/L1BbBDx2Ow54X/mPDl47ocZ&#10;JLyy+pfPo7zAhotAI/AzRSDKLij5Ut01YUTo2U53RqNKlvSWmPrCbEXMePp+OHzw8wI+pwda6Dr2&#10;7Hha8DpaAO8XqpJ1Ct9xd/3FJ7yXl0ru1KJKbv8goXJqdfTVg4jz16drhqsAk3L5Djv5vrzyGcgG&#10;MTp/MZ1f9V3dPraif3PUZ29J4xH8lalV/g9Ko/UXA/qgZOuIry8HkWXBLcbD+HOYlDSg5W1WZXTD&#10;/VaZnbNfFfPHp9OvPYAX3YsUcRLFDZ/iTwqDVBOj9lWLesG0i1KXu8GWGIV7t3u0d1VqsRna7xxw&#10;ySb1ko9UZiW6O96nKSf2sMvIN8F5WktVZSl9mw7UgPuBhJiBk5OwjX6rcavYISQn0DFG5EIwsSOQ&#10;Pvhg/Ll4UVz1zz+kzrukQ4dS69DH9+CHq6ffHLGgrmwURN4dE6+rRngBbOaubcNluTtS6NgN4WlP&#10;5wW4ZxZ4i4LuTiEAo02hc0NyewT5GE9ACJeLvglY8GGjVHXI50zFEmE0X0L0NV/X4SKXHT1cNN8f&#10;/Zb4l3f+j6Jzj2fq/+P4ZmYktxQVRvlFci1yHePbRb5uXVXuUo0Qkm1u21yKEirJfRSREspyZ8u1&#10;3CbK3TaXJtdhLmOz/c73j3P+3M7j7LHH5/1+v17v5+tQ9sGD1gE3wE34BUWgfRpdreVa0WBgjp4J&#10;i+yYuSiVhMWTXVfDjoLg33sDFXtuUMbDlBP3U/I8LFp7tQ5lSDGo2wdDRCIBxe6h/+akUqsZ7CdT&#10;maIgnYHZny8Z9Aw0DmWsQsYcIQ27W0mb3A4+H9yqvImhrj4CeZK+7h7aPDUDfeCNI9rbEAJ7I3X3&#10;Mn7GoZaFH8pHdpjXkTwsQ/+rG8Oq9zQrr2Am3oQdKrROOAN0mWID6+4Yr7//LeoBotMdNBwLEGjK&#10;fxDZHUUnMH/kEzp0ezBWEfP950UAeHcz8MrkRbV5bt/jepxpvTXph3ysxeF6zxiwZlt992Dww12l&#10;4FvB1MhPmLMEMQnH/HoGsFH0MyG9vYw0DaXJqLwlAbcG0JGiykAOVxSbIHiJZF/nhZHrJPWQv/R+&#10;5OYm2uPw8juseL3VmSuKMcp9x2tEc8SXtsLcIBTvx8QkEcsgO+rCIqAT2/V3lSLUmOAFQGUdetEX&#10;tGUKXmqFMIwcfA73wSXCeqNRWtFTz9QZuZV9hwKXxX3ri6vEe4I8Db5gwmHkchp9wwKzsiWefYfT&#10;KPIM80YxP9dE+GXgY9p0rYiCDmjjldjqLOAFB2FcVUyk4V5NBFsEW5SoimPvNLKzB0MSsi1SCy89&#10;jnwlU1OMw6mSgqn+dvRqMdl1gJL0e0gi0HPB2vCpPQzEOQbxG1s7krkJkMRA5DtX0e4NJKZU9+Jt&#10;a4D3ro3t7oZ4QNHKwsFPZNdfI6FURMi2Ho1eK8Tqh8/Wgp0gtZBmrr694oao6EI4kNQbCcYyLWfU&#10;PWZ+pBUECK3sAyGagzVA2O6+EDUE1TBgZieG9VNS/qsm7vojkNmSPMGak1tCrSGdiXoh7eQ6yrz6&#10;K7BfmvfqEvmtLpwa9QLZY9tESt6f8RE+9TCwgGVyqf7q+VDGv8cdLSauU76Q6jPTi0Ku1mpgBY4q&#10;tF0K2rdBNS5N10PVYqhoffdgcO1CsbQ7wRy68q/tG9NgdV71D1cZo4E4luIDn/Ax0FJn+amE5uDe&#10;eoF7H07q01akNlsIVG4hywzPUv73eEvkuedKYIo3HC4R2p/ZcZx6zBC8HSGRLvHqi3Ncl0CE6V2T&#10;JVA91Eedz+8tdbf7g+kxYLyDpoggZhsKwALH64bA3wtzloEg/QnBWYU+MaCp5qXLvBI4becIdOUH&#10;b6sYw9rAZMqfX66RFmcx+D3PRSGhlznEmDsA4o/n06LqCgkItKt6k+YgONkiBQLG4b8z41bfQtvZ&#10;6qaPZmpAgDZwhPdt8JA/KBQ4saIxvk2207lroqH7RNpTHUHEiriqoiXoc32nGsswS+P8HCgE1EAJ&#10;o4RioN0HdEHl2PkTWuMwitnGOWLh3tALqUQDuR+gonFxwOAX5CVHmxYraGt+60q5SlARf7v8QHDc&#10;OkuOJf3IRlUZZ9Uaabzg9aRfoyOG2H9NGQc8rZzowEJRaFGY9M6+pcaKU0g7uBVVIEu4nrv2Ufup&#10;lOjyWwMDs+gVUrSxduFLmH4OhZqyZZ+iTwtczlGMGjyqG/DWATiB3aThPuXn7Hz3Tqb4hXjs0xh3&#10;0r5g4ZOToNngWXLOVtvnhENi9h6/I678/Qc7QnkmP1pb/M9O1j5DqRkx+fXnSdisf8PP18tZRS/m&#10;zXrWy9kERy9plYkr7lET2hSWbMmLXe6/J59wIEfixl8vhs5z3k6ZzU/Jqa815U178v0QCao5yUmd&#10;JVpDVwU1aqEXLRq3EuR2DnRgp17qxmGKi1d1oPeFICDWqlYOKhr+KWwNtWLerwsIzVb40IWDXN53&#10;f+7CRugLEYIApaxuMHHTAAj+ZkZ8i+qmyYRjVCmc/ecvnGK4q9yEGwphM7v4SzV1yy4gix2uEsg9&#10;3zW4ULbjJgOEXRNtmv5SEsPjBB97ZbOgkoyy8hSZvAm+CMFj7wr36r/XTtoSEqVmtsXQHkVXde4p&#10;U617PaVRjHVNu577KM/3XfE/EdBu6JCv2VvT/deNpXQ2ioYo1CIh168FegSYk+sWRp4sM5OqGnKL&#10;F0oNCtUVMIe2zVAD3FBBUHDu7jTTsBz/MSrqVsnQydP5NOX7/l8h/A6feIHGTjVVakTZnPrlkn1A&#10;ON0ZfKSqd/mO/s7vKq+AzuH5J0qlLo1G/kMxTYZVbNjgTCPqU2tBWBXmZ9DCUE1p466+3Wfk/tHB&#10;gI9y4gEL9wJ54/eVXAO0TzR66e6qULMaBVlRD24lpkUtwzYPX+QtzS5hhpKdN4zyqorZa6WOA/No&#10;Vmtytz+vJcywzi+kHlh/PsBeQAh2ES4WdzJyxz53ugtq4xubNirPi+Sru+48ivcXfChBB/V0g5bb&#10;4NRKhfihEd6lCchguuaObH3ow9SkhREtA2aXfFRrk3FlS/jp94cPLwV8OADISjWLLp8P5TumPthc&#10;0KwvnfdzfNyOS0mhAYoFXblogs4JJiYtjFMszD6fBkVmFuM9xeNDSWawIeF1HKs2bzjLdzdgqz84&#10;ODmiLT2PJKswO7bolQupMdK63l227ILyrj8tFrKT2LG+FuzsN4HUkg/IHK885zNA3hqXmrbbHoGY&#10;PdqOIE1/bFjzybmW8hgBalo2o8IIeaP1bqCdLY+dN26jtcPtD+8p7maYV6RFhaITf2ttXiXdGXgo&#10;kCX7+ea8kYqjN2ILP+XRkHb9Q9qrJLdhwzERw3Kf8oiJ2OxrlRHx1106PpTHie1sTNePFP2YaN5r&#10;vjIPgNPRYR1a9WGel16NVd8m2S/y30j4XPoZfvqEX8TrZ19GYl1G1/n2Aa4pIoZNGNVsRMW7Db8r&#10;2t29W/6X20wHI3R5BMy3rWTlJuWVxjO7TweLHKAL/e+zQnnvP5z+5Nzu/Ou4vDT8r7tg1+iT70b/&#10;4CD7dOnlo4R6FYRvXDRL269AQ1B2TXfjAWfsypb17wDLYuZgHR+2OVVAr75O3PYVnaWQd6YKNsNl&#10;7HqR25Yg6k3Am/MfzqjNAzf6lLxZ2niF9+h59VNzb5YcXseOSubuXHGqGh7YjEkJ7Qr/s8Rvixqs&#10;26xH44b88UTD+PNLvyf0edX1P/BdfPfGht6m2hnW04Xs5t3da3hBjQfrG5IrSCS7TuxjWTbn9CSj&#10;t+mBgdWyWvfuH5yl3/M0UwmxAXHKI2lhgj5EfSPmLiioURzMClZMEg8RAl/iFbJzh8yILHW6Q5Sf&#10;zFRQ2BZjze2aWwKNJTq56GyCX3axvym2sRDRbfQ0ML3pB5ReuZgtL737ktqly5boahZa1iBYXwbp&#10;Vq4IsXbQa0qo5I6ck/ayz9Tt4EzCSfl1fj8urinSb5k52fcASUVQZ+GPgKL7b9YZ2wzVBZ/jFDPr&#10;o15pT8JOMHLbvOVSn3gnc0e+jaAjAAADR7LhNk1FBmv9D3tiliK00rr7uKnOx108MqXBBFQeYUu+&#10;DKKqQXasTdkGf664x5187vGWd0P1n4rkwiR4lt/8tirciEnkeyzL85ErmnlUZvbbLQGe4AOg9BYB&#10;J/mCzxNIiQ3kfqrkYlOEp7slJwHZdLQ3mowPugTiRKrg9/uQEcoU+UFgAwSPmx+rAM7gp4KldxI/&#10;k8dg8pytr+VL7saU3oBMxTtA+pMqKfOUZQjFmODa58Zw7cvZEWZsu0G60tIfjjdfdD+8eslCXt6L&#10;1VXuyK2MCL9WA8IyRX5tlwjUmbvfzCAgwZyVshG+yXgB4CYzkufC8s2Yf6Ez4HnKliPPLVb5YHkl&#10;/R00jwgFcmAJNcI3iL4kyO/i+EIQ0SAfKHhWyioZ0JERipSPtTB9wKAMFilPgBWWKg6qGDB+noe9&#10;oo88qd3WIFpMNCEWyR1RV25dUngu6Z8uB7jGAjBWQHrVn/+EK/q7DSKYs7d9WijAB1bmmWynAiEE&#10;QRNBmlr3p78k6AwflXY8nEjTejsNi/msA9mvep/6ShLMAHxcjTVk7flrLa+3yv24xRhJbSwIUTRn&#10;Ig4/iMGinR6zh8As2azXFS0DZtAa4cU3l7qFski3bgx7T2rJDTgBQTBm+M+ysqM+WgIWMGAti07I&#10;6G+q3fd3MST9HUQigHNmwHSsbDUgoOs7swrto+piRCr5pEDrdtrre8tWxJDUFnsYFgdroir39TE3&#10;Am/rR/yu/gFwOF0n1B5qG8PcGW7M2ehloHLrSH2sET5FmJtRDxQU/REiQkasw0xAPGNHhYEyZ0tO&#10;X8WWXgWRV2DGDY34JS6KLJuNNxwvj72T30cKvNy+8zuqxUnC15Or9rVadcB0hL+qvfR3Bg3Ofrcq&#10;+f010wxHokXXiE7DXJGnP14hbO13Vm19gb51HjathVmGZl2s0ar6EtQ1VSqXf4Zrmgz6bvD5zl13&#10;gtJSICPiXjhcPgDr23ZFctjBBTp54PVdsifQlfznJdtxGAtucY2Q7Ewtzs9BqutAs67snsme5/2j&#10;C3vo/vqHRJ6CG3sW1oPu7mJ339rZL/veEkv0tponrPKznx8Kt6PS3c367386JKP2lzw8z3pkX1CQ&#10;R8Cq8CYkVJfE8VKeOOIOOslvmerD1ZOICArn9iXA2svhN8YGJUpktwgWQVLIVTq5PfuRX3sOXTyY&#10;J0c69A+Kolq9doQXC27onRqqZa3bgvg78zLu8eSQBsDwi6P7VEEmZXLBuuIHgzfrZ1uk8jv2mt/B&#10;AlhwdvJkY0vE4y0ZX1GcZ56hmI2mQiq7RA5R4Qa03mQ6/XQP/Y13432GknTYRc67k1SuTOKxjHxr&#10;yW726oZxPrAbCPsumyIWznTcBtGmpXpZB0YBshsojFZuiebF85RUVQADKn//8EJjN9e5+S6hgP/s&#10;QdwPG9odfjIQBnR4xVSc/wXpmN5QHjNXUzJY/79HqwBPM8wqwlLdb1GUon8gyYgOWbYK96iBiVbI&#10;6WmCdO2x+fo6q5zob8W8XGmgT5AFL6Wv7wnpBL4UTQCCg1N7CekXbIm8OOgefWyGb5vHBIOqoTZ3&#10;MjVXP1uCINVXO0pXILKYO2/AdH3CX+ozJEtocV80ego6fkUUT8N7J1gqBklZxosg1LrnVHfvRP5l&#10;4/Dqtx64/0d5mH7QZOapxNEBAUIk0BrTohdBQLMIGMkmu7Gdyu592u3yxjpBvRy/WMh0yo+wXJkU&#10;NGJLiCBJIDNZh3HFPLl3Mo7m/odB/gXg8p6oGB5Qlgktg7cRRiPnM96sPvtrVLoN7lPq0zleXgsN&#10;S7Be9191/Tx3hnp0u9/kCfPoTMqO3M5XXmNTFz2xvogk8WKTm/VGefTxJYsyPt/V/K2V6OGVj+bE&#10;kMnrEmXys6223rjyFInDKzDUneabLI33aWoGICfP61uuz1+jrEBZqH8sTQ1jOeyiHuVwPmjt1RPU&#10;8MTV43kW1z9P9tHHwMsTwLpO3aiqsV1G1b544febW0/i2AxdTnVykndMp9Cy0AqviKM0mWKvTZMf&#10;fWfxJ/B/K/QDuy2jwrg/03WP3tSVtZ03D1BTKUVr5u2cqb/msGsySycN8O2njdpZjnP7/pvQez93&#10;V00q2FvGa11w/pU6qH1Edxq+lRLxIvYPR4ZpBULN1AOtXY6GwfCPLt4TLDXF1r0fOgu5MbusOXgI&#10;a9GiZX7RTD2GRQjsfCAx5QvzAoeRxqJnwQNR7sGteREgBIqsTKQdmaH8GhSIUVRf2YCR7JDeaEAC&#10;PUQx07MgTYbsWvvAwjQU2K2ugoSh81ZMjW62uGU9kv3spo5bPvwvrpce7PMt/o4qJpr1CBx5d1L0&#10;r/tFXS8gNjvSWtbCsWjGhLurnG4EfSivCPvurUaspP1Q1d84RKISoj6sOtyMq1l35Vxtgs6U0Beg&#10;yRAcuIfiwRNiFZpfuAApEh8s7iOGBw1g14pxa573lFYkVVAQIR1PRWyv7Q1dT74iG3ZQRdIA9pI9&#10;a2RWHpBVDJksHtPdlRIMxc925IVkpl0/REFU5GK/hU6J+cmCdFZPaGpjrSLB4YC3EalHDC6g998d&#10;wv679nVMxhGSIFbj131VRP6Seaf1jRXBR1W2UD/EJno1R8zxoFE+cjozEWAgSAukLAZryOzPqJ8O&#10;ntcvGkEbYxKk/oUM7ytuc+BpzcsorxjzNBu6TzkWRKplnKQibccXZIM6ru3+ant7ZLVVQ3nV2e5a&#10;xMOor/oB5WdXS6TV37jFdJFuzj24JpWYncFqaJf845Z6piWhqs+D8b8AYWCK4b79vcCw4sKTCmkF&#10;HcZGKX1A38Kp9pyzb1flRU2keI1z6zWlSzTup83JPW+nP7jN6+LiIhOmSlS1iyt2Sutkdjqifh7V&#10;Tcw3TXFTm/r6vDPmlPjUZyAsgQD/R1F8jfNnz3sgPzLuBaGcCNueSDu9mZQu6DnHcnHoh6KbgZ8+&#10;cCi9mJd5y2qo3FFBekM+HVdCjptTxv1+F/5ElqAmhZPb1HCsa9fuSZG2jvhbMPpvLUG48E+ZxF7G&#10;yLdSxJyvkhYNsvcGp50HeNcT9+Cb6tRUEGE/LzKbItFYh3GF5UTDDyqk1Lr+umCZ0VI+o7MQQa4v&#10;tT/kU7wXF8chu9Olt+dktxyCXBmGUGZdh6jXmuozCBWK+zPZ9FEyTV35n5zOowgFgvjURo7KJeve&#10;cRPUyxDJ7bz7/mhMQXzjp+s/m6jAdG7W/3hfUcx6VozZrx8bCcW5hZPn60MAy6E2I8mjAqAH1xIG&#10;a/C1817pSI9VQwD55uqm/Dx7JU+Hy2b54htFLK1jyaBx74loi371nc1qs7FK9qANdSMzWEV5Gbl8&#10;XyKdg9/BuqyzyONjXoKd1U3sMtZpWTnDt3rLXvz5GY+/Q2QaPS3wA3+TNvc5gc/KU66o56LGekfM&#10;l8hRwcNjn3s2e1l+2UXo6vJefxK3w2ksy2YpwHzWUUcBFQKr/nJNdnTsGV+iNGLislMlp6Dq3i31&#10;bP2aJ2kRy9xgi53lRy3+vfnMTaBHqsTAeyoLPqqPvHKXgNSkh89zvYoaA1M7nXjFYZubsmHoJcq8&#10;MV4pafNEOTJAOW/YJ8CvSWl09I97+C9c6Abha+nm6zeHaLW4Y9z5fpymy8wL0CJk7NfXMWvDm7VH&#10;kZLS5u88YNz1brTmBk9K6ANVYU528lOi0KB8hBZVsizzPtfJHkhU4T0tVnY2H9vUyvUvj3CRJvX+&#10;VITFpIdvHgGSpZyyzUrjD3DDiL81tp/tLg9eWqA33LdcDT+WJ8lw/5PWAXmK+XR9kP+HHeK0vK0M&#10;va08UNsUFYYujscrzn5PWZoPMG8w7Y2fbdhQ9SsaXj7n/QDVjrwFpGlVtXlHCO8vX+tMRUexDruc&#10;bMJkJHW48tImugKw9aYy8KF3JUquJ390Nq7E1mz+TU5aHB7NDHYwW7Ig3aoDQBomBmw/eXwvujfP&#10;M0Tk4ZMvEl1Nt11QKV8etey0f+1Afwok11T03Nsf0UlcXT+dygVIgkbtu60kfrsvZGml0yZY1yRe&#10;8OvxHHjJY8svtGyjLCo4PDH0025yWpQa9bVkoF+E/N4vc+b3xnQdy5+wO3QDM+9Xb4J+OQ1vmIsH&#10;sJ81BVcJvm+enhrJGK32/R7nniREcZwf6lYLz2DTfxJYP2seADNCmpnR+9tuCtfEpOmfgk8vTLyt&#10;Cg243OM8pIHq+Zj++e7vf+NJ7y8ZEiJiO1nCNwKdGx/GRS+12kw3bkaUx9se1PMoWNd8UR3Bdh4s&#10;+G09+Nk34OP12sLGHRIyMMUCIIJw9TU3+2Wd1mvz2k1WAvdHHSWYLSucUw4RyG4yPzrW3UaR5TV3&#10;rlpiDaY88HPB6dZLuUan2Oxj9EgaLWzXRpPN1N/s7UJWGkU1uAzqeAmmU6qXRr8da7/ZR16r1WTs&#10;Uo3083vNYM/5jhiMyA3HR/pjx+LCBLze2Rl/BC+W3BXkWHCs0qsUf0ZuWNdRR9xzc9sLtNgM8sl4&#10;nuztE1n2qmeOz0ZEB07FnqUjomLXlbS0fOHjBjriqODIgenGxe33yvJvJE7EfgzfT+VmP4gk40K+&#10;jclJj4/NetFid9xRc4Vh5rV6dGhPYEZKG9NEvuenME28o6u8VuFOmrxGjhyDPqFnljdwAhZpKwqs&#10;zG5ndGzjhaIEmSFTa8Riah48N4C7S2WBBVci/O8IsLOQfhNWLvSmHQrCYC0TDwN16dq2yNCvEZYH&#10;PC/AQzH7Tp5SpkyM4KNsyKJfOUSC0xezxXv1U/GANPW0sa67JRzv6rK0xYVloIjtOQ5BRBPFfDcG&#10;QG6IH6xPBAGr6IwyidwSQ96s//m7dg9895UCadKqS5UFmXfUDLNV4pAmi3OWc6ldkMsQWvQSJ5ol&#10;ilMxP5qRGxPReZcB195K4/NdDhxeIIRYIiY9OILIaPTaFUPoiiVAguBnR9wdWQ6L8k/BY3QDs/dt&#10;By7lBhht9lTV88dunwEFf4CtaIMzQiTENi7PovhjRT2kK0NXtnnhCO2dh81jYZ2zDaiGHvXrbWqx&#10;e5shi7v8FeQAHXaj9fvyk628VWSnfqYYK5W6i9RkpWKLOQJeOWJXM5A7RJOcEWd1qXNnhxsb9Rf5&#10;TZlH8nbwUf8zmNgd2X9bylZCR+N/HVSRyDYxSqUT5TzO98s0jAShQyfExe+cwnp4JrsflcAq0S3N&#10;fGRHXy2cN5J4LrQfnFVReyx23Z3edAjcBz6ScaB95kTzzfXSEMatmAPaekqf44MMTzwVq+mXPCN8&#10;jWBKkKNIVliriDJiPSxFRf8n6ngYtIcBKbT2I+ox3BNnarTKlG+9uX/fyKw2oc2R1Cgy+sLE/J+P&#10;u5RnZeiQ6Rq9P00VKIkxRN0jpTUDkmNgINGTbKw3tByQeXs2fe+XFv26kReZE0t9v3QMySF3FAYY&#10;SbxzX21BjuUKyPyttVtb1IXXUvY3EZCsL5bxwq5bVbQbl0CeMp4Lae8al3ae4tChN5XrJ1lmKp8Y&#10;iwHK6r3WSNOv3hn3kMZfU5cODvQbSvr5+z02IJ0+kz2cJaPtP5d/vooyWyEOMyCdi80emTrSEzD5&#10;/K4X8DlkEcMSvx7CdMyM5fpnJb+xOJ0Nf9diU8MPbhIKg/MQhYE3Tpxg9a33ymEmdCVRZIPbHYWJ&#10;kqwkdl07enVNJ+6MOG1AHf1RYePtaalWIPibSJ2+N/I9+fQZdtTVIVPDwl3YJeqK0wH/s5UPqioC&#10;o8bMSlKVMsZ/SO4geH2FaPRdh+qD9XsfVh4C269bgSeggdBZQGHJo5srdCl2M4nS8UEeDr2LB8UL&#10;rVEkKf3C+o7TX3ta5q1vvIYdL4+I1fTEhfwGcbG7F80sGqPGOxx3jaxcLqSftwioq+/dVXh8jmZG&#10;W3ah3Z+pqlayGXsmGF1bpHm492vK4h9LE1Nt+Tmq/r8YfPb4xWT0kVcd1/KiB2f+06iIp4Q2LsEY&#10;90qKP63Q1z54TXYYmC+bCAK8vMDpxvlclIv6Y0PeNUGS0PTJcyldJis+3yH1wdEr5GHzNgdO4H3u&#10;+3a+i6984tjnoOXpBvy/mi7m+Y+XMocRcg2HkO22Wy9xfbB2hJLCMiwMUsW9safVO4xQ0f1rGnXm&#10;W9LpzM0IAucrP7IUDg9AqQq9BpV9OgyXhoe0+1x7UKXnzCKEWsIJkj4wf2h7qtqS7fgVn2zqwn0Y&#10;KjR5HbTJ58L+JwRAumICG+KB1bpFBAawby0LhRa+SMccYBy82MF9uWXkBULOzbQd8BQhhjjVUzjf&#10;wij991fhv+qlVTzyD7BYFwKpMqCjKkFvyH7RTB1KuIpFKEgu+rmr/I0LuYXvgvLCHThmq7++HFnF&#10;McMjjSS5rMUM6kCy1ll9Oj4E5zgceUybo8nvdqXr0co+zbo8j1LnuP/Nfn5PShWAB7VjciZzZZdl&#10;fMHXQvYd7q01XgsS1OhS3DtV3xzLhTSd0pdaSYvwRFubMZdgX0LgpjogJfzdW3AVur6dhnipqilX&#10;ScKxX5h2TCMhhccngp95QI5XWjDJR1yFb+AG8PIZoyJytLWtC01/YBTEaANfAXR8D3ZPxpTQqPBl&#10;KDz6WY1lOyj4IzeeqUd5ib5zeDfzGKgd7LVYUxyBCt3TgxEDWfSGKo/1obv9/cxQX7uG7sOAGhr+&#10;vYna8bJBod2wyn46WyQSFXky2HGCN1jjyBskzLbOYVobrRaUAKb/kVzuj0YoxWPt8/OKJ5MxKR0m&#10;AvejnCcdl8EdUGlrzlOy7nfbbYaBhaCviLzoit4Z02T+I0q1IItN/WhxjTXpoN10u8VONMzN2dxK&#10;0DJZyYurlQh7QsXJ03B4jHSRzvw73M3pF/WhkZpjxnWZAQd/G3QzAuFjzedBINBePnADrnP25zVF&#10;LYUe8XZBoBXgWvS+CBpM8d83ee2MxZcDsfNjdTJJ5o6pfS/pU951qPCxgwMtfItzELhoyjFIrzLs&#10;YZG0vJjfXrjIU6HW6M8I21XEdsRVwk1K7mwKgoAhnlkDXWsRNqFmzh6T+icLGAPX6XiZY/bAWjdn&#10;P+lR0pgGS7JXzwunbU+8hwvnl/oVUevy6wzGbYZY08yiSbR3I16Tt63Lq7d8f2Vp4GBbDYhxDO4Q&#10;jViy1uEgkgrceneqFdLtISMiQuVj9FTRUR4Fu1Ng8cCteVTPCuG1kdJ0QkpnWmarb+DHRwn5cYxd&#10;g1+DT2r7fiMy0sajcJUoRXUjdLceiWGAy3YnEj42xMzEDRivHSf6QcanxzGgBzpuF11DRb/Ppnf9&#10;OfMddoMav8Iv1Y8H5U+jcN949iGmwhSHLFfmUVFAne0MFuDy1gP/agjwlhwSfiCzxVa066x5COeg&#10;OiZ63jTRLUjxYm/O5WZEXuSr2axC+YwSam+SfCEK14JPqOT3nuN4fHPda5Q4Hb7PYLP+JjHfuGjm&#10;pImuRKin2VFLqfe4560my8WvoQQpH9YfsY4wFh91I1RGKohabgZjQFvBDfvA9KuElhlNLfx5ti5s&#10;8N0k8bFG+uAbrGundwy8xt4jCEravtIt/MTmIP7fbVXt5w6m+Ipt1b3AyFPQdqS7twAqyLMCunov&#10;Ri0DsV2jNqSWXNG57/XdBkZ959R1xe0Ru3yc0PfpSM4AVMU8HygdTLPmEqa+lxvYOL9+eHaWiu+Z&#10;el/f/8G675mj/SAsEtk0rPckr8jGDKmvy196dOWsl5zBwKNr2m+nYJzPnHSdZ1PXlYS+OhdCa1CJ&#10;XzPJegT5X8C+Vblt4weXxFJnO/uB31Wk3DXkhS+nbnKH9xNEm6+8Rgcprc07t0Jrml0ZTXOfgTAt&#10;DxX5ABFKCO1u0TGkxlrlwSw3jI2W3T0rOZDy4bPFu/BJppzuV9HsPN3q/P9TdO7xTP1/HN+MVJJb&#10;IXIp35RyK3fG9PUtlVtXxFxKueSeu2Ejol9upVzCCLmU+/2+uUS5zSXXYXNdLrPNYmNjv9N/5//z&#10;OOdzeb+ez5eJtqiL37/Z8JTA01sVM+VV3TmJp71CKXEPpBpn+bbewvdRlqfDJ9qenrOlPsy9z6Xa&#10;/fxzpnrMhe57yqe3zx+vER9a1Jq5n67IX/Mlan3r2lZUL/Nnf16raAByw7PrtOl4+D8VfcNB7FkY&#10;sbrnlTbbzb5zW60w1Gun9JLKjqxN7WQhN1th9lHEsSe3RXmZuwZZNuLUg4nyN1WXTn4wbjxCLuR3&#10;rfP1Tt5sIC0tM47eZqXMB5XLiX1W7kk5TOZQtLR4iL0qTPPmxd98jDcRNIBS2YEWMFKC57znkH3n&#10;rTWH6WBVeXNUNHtNrZB0szNgTPcdiqYD4iAoOOBkekKbJ5qzFDAkh+M+KuA/2sO1/2Xj/LafFHzn&#10;o6ry+xfdJsP3cY5iq0uTeIIXuLaB5y5vLeD+mBA0bYYQurJaYsEU1y+HOzMTipQd0xQpcfMcVwHS&#10;V8g8h0YbcoX52C+93kEhDwEE5nXa96N9eXvmuk47Fjo1NCSmadqLDPR+NMRX6bHAZPpiKVz0F6ei&#10;ImmmREPOwxIzUx9kj6SQLPHqTW8Hf9tN1g9ueqbVmwuQcy7I4a2LPl3wuPv2cn1YmC1et6iijRVs&#10;j1oKMcrE74ZASjfVBKZNCEZGoY1kG3XF2naH/Qh0GXoWXz8o+fS0w74b6rea7erUZkcZpNHp2sHv&#10;5hBNJ0cWaPMCej8yG9+kOMRS3s+HIjbexG52oi/U+3hYXTmcYpSGjfRujtXolZq8qt7ts9guvf29&#10;gRzUYGEt6S3pvKwjx94d4bdcXIMiRir0iwPCWePj4ZZrdTKxqSwqkMMcnX9kud1EMQ6e7o4IpP+W&#10;QJAyTmArcq72KVMen5agGO66s7RmUpuclqB7whbhOOVNuFtNrH9N0fb2pp2KH2nq5sZ0sQ1q8ybl&#10;dBXAznnOrbflCBA5wRvp4dR1p89uBrVm/KyDBCNLRraY01ntSfrbmkzyKyt0/WQr2ZZ0so5PT7S7&#10;MEY4Sf+prXNCrdGVoh7x1LDtJy3hjmVlOdeG7Xdad+60CkqKrZ7wklloT/g2nTHoV/b4e1rXfWyy&#10;ZZ1n/+bCE/n2TT7YyZQ/AA4ncGsofEbTPd6T1i66QyPFMyH9hYi5fAiW4W45YmBQ37OvVSaEjVhL&#10;99od3yNbYrr9wESXP57PxRqUahkOYVPz4edx/YkN/GP7xjISqREd7dCa8dAw68tDTQ6qtTFkW+0p&#10;552DHxFBEa/mpgy6lL0+vSBpmdZLtqxOj5NrPPsHIqbP+6c1B748UM8czo9MWH/YK7/j9lQEoXWS&#10;aYAIRmSOYsygYqhgUNi3T18gnUUgaTfbiiiNMsvRT2F3rxERY1+/dKoAAftm0+ErJ/yNUVuj/zMe&#10;Rl30rqjfKXOILZyofxLwzXbNDohk4sh1pGshC29kZvyS9J+pwDg1IFqjazcwgcRtfhSLkEgG2J10&#10;Y7r+wEjLKcQeDfUnHW3MaoP/TDOCtD8tSSsNnc7b7XkQMtF68yrLmwDfJbk2cFb32ryTgmLUp0Mo&#10;xF6e6Cdf7TIjVdU4+LeuLX5wXkJzFMVil2zr1pvKX0nfMN7XihlEmkBSwwPFBVuGDXjUm1zRBU03&#10;Lu/3RKRR7UYZsd739vXvLH2wePJm8RYpsw/xTrtzP7FEsXxxLb+PrjzZYB0RsyLm33vjgyg9bpZh&#10;S4X7qcE1B4V62aa0O2PAEtXqDylcjQTX8B0jIP8jSsTxDyif0OQhaBh3rdhGMLDq+A2ktkC1bOU0&#10;RSmACeUC4bgk+FpcOwnzOjqKa7fGpDbMrMP3/1Qi5eDcxAsOL1vf41zWXmkmfwVKNaHkm8chTJWp&#10;2jW6hqZJROgAfpOuCQyjAIZNz6/5VI87hJtqhZLKTfzmAyLCzypHaba2BxQUvX/s1nd9z8mE61/I&#10;xAVDr9rB51HS2mYGbkN8v/hsXECSydlgRgUbplVeuwDpzBkCigek38lDI0a1eaUZ++VnwEQB5TOn&#10;QOiNkZNEVhnET84U8VPSM/cA5UdEbEkUrDhQNi9j2hvOTZp/f8CbZ8ZdEIMYWEpCZJqHorNSkYVX&#10;c+YgucCIoCpVFQ1NmZEVHp7rlV4I70Qsm8jgVCrLF8L3YpJoacZhmwJDdNJojp5jM8cF4KoWI7cZ&#10;u+YC4GeQ1se8yT+2sxM/y5mD7O/aqaJ3eDKyeMNEUgsWeDuC109t8pbXnAORGS0thVOJJWRP1odA&#10;8ANr04nVVL3DlrzBZZ6C3Lpgd0RgtPSG5NEIx+MgnlwuD2Nua25LaxHwP+dA/2CFtqY/GnUBQ8sB&#10;WcjcaXl+sPYNdt6JzprhhG+VtdJf3oU+fQJW7Poe/eeJKLkVbVTT3Ls35Ju6D6QokaFietqZfraI&#10;qZIbB+Stidu7a7slgS5LwS2VwXexjDK5T/hW848eL8eC4r9fVZpZSFKTBuceQ12MB4m+uXgS+QSU&#10;xPcM06wIoRgyBS0eSJ3xl1oOYMTFdInUNE9HKkh5TjI1Px/DOFvnA/26Gq1NANmqrk5MY2Y9n6Za&#10;1vv/J0/n1agq0Q8zGG1Dm63tPUEF1AJG8CW9Sf6jSXqtAeOobVAwG+u/qgEKnr0n9W2mcvcjJDeJ&#10;prPz46QMN1COu30zO9s9Zhd6rd5PSnKspB4n4j5VGTgetvWgq8e/QiQgfs16UL6WhS0MLH6RaVxX&#10;41RzYGCx8SJWPrAyRa3lJmHk9ZFWwpx295antKhgJu29Ziu8R4pME+8XJ0UI9ai3jRYnIcClMP2W&#10;GrL4CHaCUXHmbjZtVfqeOcp2hzfaQV8VqxsAjgX/wDqN+r4D9emAkk4doQrt6pYIKJwg+u4M+GAq&#10;mH7hIb6rmPasaqO88DjHOs2jxWWNv0z2X0Xz2APHps2jPp8axw7xnZ1A6BQh7sMfxtsIWaLjoghQ&#10;g0VViySZc0DOLscvITYiXckHRyPYeTl1fS7x9FhK1q1CDSyq8eFqP9L+pY45/xf+g2MXbA9qNR1Z&#10;WocHZxQL3GpyLp6DZ7p1AN539T0eYkWZ+OrCAto72JUNuWmu8h9EqPKVRsIJ7NJ5bIDpUIqAz0tR&#10;v1G+0Gla09ySfmfGaBxWmSoRpwxSIVsDVng7l8aam/FU++XwSyALHaBzveVYfvgVkYk4ojrFpPZX&#10;iNYi6YD3t8iJi2epAsG/fV1aTxDPDgaB2FcpYhK09G+8wI5MDXD9wC0+tXfzoP7ooigfnNDhT6cd&#10;kUECiYyqPmkqQYR48HvR69B+N0j2rsDGkbNGi7gjMxSryQQNcLBssfq7C/8bmwLBm2QU/Hs/rvk6&#10;Xn7v/WmWDvzNc0+0JiDWFobfJ7I+ZO+cnL3RIgETJuWwvAVlE3R2VTNaT4CS3AJH2fjKU9ZzS7aG&#10;djNbyzBoxYMI6HlQElAeFhRygSpARL+Rhc6QJw/0gTlo/GvRahiBNtDrh/4OEX0A/meRa1OQCMd2&#10;n806dZQ/PU0vTRrc5yzJdw00pO1qmshkbediNlBr6fkC/MySMq7GCukxrKaZl1cLyb/ygK7b20QB&#10;1PtsdAaZrkGKpODlNQWsW5GWsSc6Wd68VLTX/2Tj+/WN/C0ajaN5iEsZVN9bN0CHUMHpXr6/Mk/7&#10;F0Y8bstdMyC6OEoHIyardzecEW8+vzUE/rF3IJhEDRM5MqFGID6+mINmnZrvlTdEwtSQwkBPTx7B&#10;GXT42I7eoVeNeMGL12nKJqf/0vyPxtRKcPP6FqtZ+fEV7IQsJvzpFSOjiMlfE4E+5kXa10Aif24d&#10;IbQcXARVuEQmiH1WQL/qNfQ75mh5eKpPRMAxDagNsyJmqK98z0FKiV3fPiXNe0p+KEcDpSr86bsy&#10;eN6PK/rIZb5bkA8Kxm1rNWU+x4k8C8f6AUUpWpvIqqt7rOv7q0ODu33cAN5zx2bRwyslRz263kTu&#10;LFH5J6gVNhlBoYNbcVp7iVmPPyXwTj4g3K9MhJ1OkHr/2k2rvO/oPCkJWS4Tr0AuUPG1aELexgi6&#10;tUGwAOopbg49D3OES6xErX4w+iEnZGhRN/zz23afyCfyIfSvlf2D9FZpIuH9KazYEdrRENTCmTCG&#10;O/MspxGndKF36rcI/bRAS3+r9Ls3oW55fLU5LvHA8vWGpXmJhASHVLPd9M9E85a60HNLw+QHWgQ1&#10;ry+uw15rcj0bxlx0wVYMxm6C/COBkFMntq0SVCnkuO+g4nxXKj1rvGGGnquU84quM7hXqjhJ3Raz&#10;XDF6Cf+PKAZLhq/1yTETYTGbjVGUPiNdr4XtvrTdV4EmoFU27dn77pM+hyCRNDQZuPMPfEzAZ7h1&#10;IuuDnNm0I41yQAoItKLwsNdCV1BKKNli6ReaI4W6iFn/kkTg+cWzwMfnVAa9LOMzNyauAl/0dxht&#10;fdKBvQGSfhcSyv07sWCNyUO8ajbIJcVXZFP66/zltx9tVAcdGgeUIt4bD1vtfQTYK5NIvQhRL98V&#10;K/t1QcWHto2J0ZX/8G/obl8phRIe2XdGqXk+OacGoT7G/DTmUEWKrv47fLm5JcgmK/9YciFOkcpF&#10;u2W8cSBMYnjmCOZKg5KmfUTvP/7wIfWu4nC16xoNcKJyeTaSrD0GRL3Hvs+yt5t2SxyaeV+kbPGS&#10;R5nEIliJ6pbi1PmoPpuBC/plMnePFfN0ckHByJI3zFPvhUVlu82WuB/5Pp5yBvqUzW2ePX8naRUB&#10;Ckt33qkE/lKyjqrhg0qJfFP5SjJeXvfswgVvTTzVXzm2Yf8NczTkH7czgO6Gdgb7o0dSyzNJNNFp&#10;ZB4fbYJ4aD+ZF79udI3MfESDzk5dNUjUMITYr3qNC2ydBqFJQrBwooGfitC6JT6A/83M/xwyBX9p&#10;gZnqMOGZRbSyoZlDYxIzwOGB0FmLJXHePjqbaGXQw4dBi7CXu75ExMgpFwWcjEu9HeiW4PLerZlD&#10;2y8cDgO+Iol85gMgXPU5wldqHCCx68VcG/PvrZN/2hl7Du8IEXV8DX0y4oEKQED9fShAbE7S8XLt&#10;dCDB98vQWmrvcDejYCx94kBYKazyM2hvg+z5mcfCHqWXfOCwRT6hynGAEWRcqiAbnJUU/SoaiOOJ&#10;dAAvHuLTjAFAbHUt22OQWR/oxDDVq35aWSaBnwkcJLtzKmDw6gARPH7gUMYmR8BkqnqE7OGYMlrv&#10;ayPg/pjG8217W8DDhiJAZq9OW67/pMRMM+5lf5su6zLhas/7qe9tLYmvckz/GL67AMLxGdc3fEMA&#10;FggjoA106KwrniTQ0BCBzo5pR9Bc8Zre1h/CWSNQvSa3e+kPjd+2DtCTphJebXjCGYW7fUn00u4x&#10;WO0VXsupYi+ZGXfYYE0QOnSqvbFx7KZ/iYs3bOcg2cFe/9mBjWWNVqvyQAoywqtoXGmntW3vN6Ms&#10;ZEUY8Ip4WtKzL24+rwAq3z2WsobjLg5kUB3spxZ2VnmeEa4Ftc5Bazvmw/dZuwWMAFLe7UCPAzhi&#10;LTYj8JDGz8c16tTXVjsJRsmM1YV8KNtex21ape0CbaEy0avB+dUV4vIbkqkhOqZNkGVMU+iwBIYR&#10;Gs1bX/rMAeGw3m73az442nfDNSipnD/54OskDOHIq9fy/DpoRzgJifPatHveIhZfZyXdV6PrrS8p&#10;sYVfTYw3O5H9os0FsI5Ub8mkJjQjNIqf9ffuVN9RcSGNVIhPEk4q5nhcaMvxCLOGBcRJWWtq6Kkd&#10;ZlDOkHq903Uv15LxlirSDO87FalVvo6hnNWRocsqHHUQu7Gc/2+Hmr0ybp6KaAwYUrXV+Wzl2m2F&#10;PCAFcn7oSk79Cb9Cnvw0T5LTa3yWbka+138Y4VQ0N6c2OVSa7VhkmVRDlyyaibzR5bFWvFvFhJb0&#10;GtcH0YpBVCf2YSL58F0CZXq48KSHm2sHH5bheW9Od1xF7C+JZz/ozh1Nmc39XwC78n1d6aMJCeTd&#10;87l61Dbfj0FlT76Y0qX4gwYGl4zpdhK0RmywbFjd+xuQTq0Sy8u1y2DqnM3ESX6mJv9XHpTKfnfX&#10;bqeTQOwR9luLwx/2ofu9lssZpvahE71Q3kWHK9vpbXvbIrtD7hYtrA8tuJkWb6j3F4LiU0ob/eWt&#10;pvcVNt+rK2y/XKuw9fQOKrsDzBzvfN/MFmMbaF7x5tBaruwiZFows9ztLr1mVMAGIMceQq7RoZq/&#10;QDPH5DA7HElQCNxRnwLzbF7UxzXwiaykaSbQKEeNVxX5rEDSca+fZZ7iW/WKiQn++Wp0lOK+f9Bx&#10;wZwwqa54rykOF26sYTyslxXWePnb/s+Ka41h3wTbYcJfaFLvHZ7fshKHEVzcKuSYpwHJDb3ef6tw&#10;z7ZAxFm5NwzHA/MtAFfwzD84J518MH1VcV5xX3TqVJjLyeRwVgafYnxTV/tfbIQwr3WhT+3iwR9s&#10;qbXhEvQuiD2nn8JffBKorRQKAVGVsUxc0j58gkccySE+zIFYvA2Dv9L8Fn78ijlXmHHtG9DvIejW&#10;4TudQD/KwyR6mEvklOG+h/Sld0daawldi8IcFbbOhwnEcRR4q/uLxPZRCUoWH6cJNrncceGkGEjm&#10;ZSt2E7jjA3jwltr5B0Rl2SSZOGDP2snXyIfdMGV2VkoiLZUhBC6SIbD3oz2S2zyu6seZdcVlG9HJ&#10;o4klvmYz1w9dW9J4W510DYaig+7N3SM1jYMXSmxpzHG0ukHfqEGF1SqpRE9PDr3BpMxyiriIGug9&#10;SekweAiyAGRPPUh5dShzmNsrRXUZYUXu6gFiO3IwVk/2cHdIIbCXw4Es8FR98VVmJgKAezvfe8BG&#10;IExsJiKOz9LEjtCBlbPYAiDSgmYiX+vNbGX2NAxMrv8LQRNO50qBKsI8As8BYhwwJWahZRFMZ77h&#10;LayUPn8pxqdcjyg1GMRtdud6EFZ4Jjuudh5MY95+q/Y/EiP+u6eSj4kJPzPx7ED2wnFX2NaK9sWd&#10;Kbb0kbt67blFUvTQ4ajeZSDAVCEzP1Uf7ybk0uEtPQdlFzgsnyB/TK+WftLrHNDwRd99auq190ye&#10;8kcnX9NPai6kQC31hMhMELy2zFdFZUg9I7KEC8P88jOLi4nKv7Ifk6qRLGolKP4TRb7LEOjL+Lrp&#10;VLQa4uDMqNQ3oNhp5b0pkxmZnUhyc7oSW1f5xejTag4E8yzYxFazuk5JYgaqKXjN+JjaH7sXLqSO&#10;oFIpYvh7nNlFFjyG2l2+0yU1XR9qGODWDyECqcs4ARDhpKqDBvbwR+AjIKa1V5LDfvJ6vp9rIbah&#10;wuuVPueHsoandYtA3qx27UJ4uQF+addiw5l1MaBWf2mmWx4y8HYsSFN+Fj6Om2u/ajDzQZbKX/vc&#10;A9y47AKl5YMBWBArBQvxd7gk8AEGbaoDL53xI4YEloHPGfotNspzPbQycGtCVrv9dzRi5UATRZF5&#10;6UI2tGDst1r8yB5/tSkqKnQczHz7NnQKqHW8yTXz5ggUZ7obfxq1E0XKMxTn5cag6tHn+u5eVP10&#10;w14WKixhJe3cGkntBpetcAFv0PVDv6K+MkryaNLtfVZmL/efee2Cdk8p2j3F0Bpi6Q0SOV9ipv3N&#10;IPkykZefOPwLNzBcJIhG5O3m7yl/4ybwEB/wM1GUjdexmgYkbP6KymeZ0X1M0wTG+JAglB4xSrjQ&#10;KjZEym1RL4l81R0b2JoEyz2cPZ97k3O0pomXaa5z3QgU5sG1zRC2qfDQFUb1dkPll4UWa3UUTHgl&#10;BPgdk/oRmWamhkGe8sLFxn+G/us824phBfMe3wVD3uj9Dod0QohJIXYsdnbcW4V9QW85HzvQvcLG&#10;uje3d57b/Mk4w0Ix/ozgRSYZNJAyl/tVmEB0b/euAnJCu5q7X2GSfabjD7Rwt2KvJuVF+xJJ8jzT&#10;3NpRulj5tzI5sKkAPM9D+CjAHGpbsj++xeXNE7TCFcgHYWpzZpFILqprGwQPpsau5kkRNAZwkBFf&#10;QKBviFYFGWjcA+4friNAUoW1V/lURGi6OP2UEyeOe70O4EX74mR6rzbKVKbfOX7el2cnzqqZnT6Q&#10;BiKOnCoixPMJStMpvFXSS05d4r4WAgPkrOs7CkpdBeyvIzLTn0b4z8fvhchC1649SPIgzQaLOdLm&#10;z5C5sJTMaYP1iTbHB9GK5sTzzTC4jFnwQK2fJZSRuuTJPXcBGxAd7NYMWV6b9PVGHCca6c1jPrOB&#10;gkkewnR0XD99iG4KjJYwAtsmLdl7sWhEhMv+IK2Ft10N2bkCO+67bNV2rwhnwU0MMus4FS6PCgbq&#10;NIa+EAyqEsqk5i9xk4OejaUX1jvd35gaRj0/soWn8Rwqcu2z9ft9ua5x+LPMOuo07X43CTuKhV1M&#10;dOFrUC1IUwj9eC8ihoe4M3CMi0/UBNQtjK1a5J59ANuWBeUcBzyUiGMYmWhmJzW7kX140bfWljyy&#10;CtKUVD1p+Fw2ADAr+czf2Puyk3gFJIOdo+h7fQXj6tSPgPtTqjpzonYfbuN/59F6KrbXmMb4tuy4&#10;fWHJi9IgwLfJ6ATZo+wiwMEo3agcbTAgbNjA+q2kFEPdXoI3jkb0Ld65BAkzZun/E7lRAppPMvUW&#10;uy/eA5n/IoQ7y0uN8L/ZGwbulIstqhMQzPEsV0L9VngoFmx8NOWIrMUNn2x/N4JImluvy6fNr4x4&#10;JIKrk8X5ONzH4Ggz3+RL6VYYvDrUV6JQFKOyHz9xrXaphKopqYj8OaPOgfFVSoFyrjM+CjEaTNKr&#10;i8pLpSO9rntzx/H9+n5a20o8OPG1nq8Ctzm4mahLw+A6Av47xMDtWTmyYZdfIGaUOw295c1Ni9Ph&#10;1Nh02EQUdb+G398YRA2qN/sfrMe1OUVAVfl2RzOoFaXrtW4RqZfHdoNfjtou4EsukthQiBfznww+&#10;H396Rb1+2SVyYcMpI1XvX/0P55L6jCOQziDqk6cGvFM8hNOx/ToHhgzvjmBvlUIqz5O6xpKY+0rx&#10;whXfH7JLLkmN5BWL2qk1GFbz4E2PL1br1t39pDxaGKBw8h7ikWXeH3Vzz9Dk5JMoC5ymVc5tKzu4&#10;Xps0X5YrBrIARjeL8rWiNiX15F+LssvsUiBYyObjgmdP3sdYiTo+Tv5eW6QeOxwNOLQYRSHaLBFQ&#10;hc9CDLyuzgfj+q3HjFzkGbXxvjPEZ+xqQQRK8e2fo4W9HF93v6MR2NDjBB7jumIlDFy0qu73IFeD&#10;aO2XhX9E8hXrV42CHEO9rsIB7Rs/Lt19RH9/y3dZLiHGTv3rs3ID7NYFJMz+caZSD4Jz6RtiiOnj&#10;fHnJ0GC0JKW1YOma6OXMxHBDWzH2WrpbFfrw3Dryz/cbd+E7xCLpRSFROgDOFeSDkeEsbdYy8QTm&#10;CM420K7PtYubYZVpHTemf0HgoNDO7aBbzo3zS2B0DeK7fkV57ddpMp31dfDUURT8X2tiNvR/S2iT&#10;YPvg141afTJLi8CyKuJv1Rbaszijw+Q+0fvRoVKPyBpP8JXf9maz4riDMZ/c4l/WN4GgBz8pRQ1K&#10;5e++8Q0GAvbYOSFDvcl/9GO2DHeH1XEdvteD4cvAIAwPI0yLYs71WLuUjdnLAqjqyCyHxNIjU4Jo&#10;3tXIsFZ9WRYsvLUX6bc1P+fJ2RmD7MLadc8+xzQ1jhyuHIJZDhg9z4sHLSF+uLPAc5v4gd3VGQ5R&#10;6awHZ3flDYjsfjGoup3/ztSU+bjHywabwGcrru6WhyEbD2vSd7zvz+wqSgPjJXaEa1lQGT1V6rHG&#10;vERaiDLIA3NzJV4NawI78AHhFcIlptNI9dZf8pKcnedZ6lXurNRp1o0IUVDQULJm4MbwV9CWa7eK&#10;+PxI+ZadROHUyARao/ijHQEDNVStDN5ovRrovPEUQfpJiZ3QIaV4o9X65n1ggodThY/r/Z/itCel&#10;dBrc3w3KzP20Z50hNcKe5qDnnnfpTqj9BcDs/skNHrtTgd+A/awRfTRfpzJEOcrPPB9BLudXfYyZ&#10;/Io5+KAfWx/U/2K3t8W47Jff/ERsm+erlpk0EuN1oJ4z6SqMszc9Z0kbz7m5X7/n5Empdtt97dCy&#10;+VYgtol9I5/Vsxp5/EbEM2RjyK/CPy8kh1tmNiymxIqCplHOGkZLbTu83jMU77NVJzX6urUDyzjl&#10;4X6eORqKBzcNAwwZLkVaeL2kQ9lOkRatGjpe9IadB1y7PvQ1oBCcm3+JHLeSqRHZcMGXxzgtSdeV&#10;2VxzhJKGHjAqNXfIf3p4Jr6+DDQ4eH+vzSiz/d93sUtnGR+XWN/P0LKWDrdS5lVUED57pVOnRprX&#10;3SNgaVPMcrO88jMQm6mKis0qeUqbhAQ9SwvpRrr/bbfH6clixFL89XPW/xVvLO2Pr5Vp1ng/uMIJ&#10;Q/N73RsyLz8jxjeDbGoe3KI4OBZNxjeIXOmdon108hxsNNdss+hSxeg2ubxSvQ6rdz8Y7pSZbipP&#10;+LelNGgJRM36Dqs2MdogfC0M8H74s1m91GMu8yGwi5QPw+uulNnNHc/Y25PIWAVWrsg1w0BHvbtt&#10;ABu3l9yWQRBhl7UmitbNv61d1eh/bQLnmCeU2r5tfhJ12CVwB++O2r0o80aN+Ba6c8uQKYbeJmUC&#10;/sZQ6MDIUmoY/cYVVqDQlUfskKC3NntBDvwld7c1vsHrGx9dfjBwOVXJ+REB2fs1FYn/moroMvi6&#10;X67xdb++jdNjsTQwyaES/uR4PZdfDeFQtxYOzmPN2SrhaF5/kv5FJjo7e4uyPvyewbDaysS25AQJ&#10;+WW+OnRZWR36CR5KzwfjQC4K//2dLcVShNth+0fODSjdH9HSPL34oZxx1fe99woufDJD7y9lBQ/v&#10;F1wfhUZ583vtK/0bZ6ROubRpJd5RkeDzKWmBhI/P9EweWPXoy2+SUjZsVkVZaD0tFLRXtfXlooZt&#10;NFnMim1Z6Db0r3I9Dlk9yUXNOZtxmuuuMV5KNs5SubAWpqOqP4BTc+BpBmYz1GV+nWv5oHaZdGGQ&#10;/V46bj0reG/cos4OOMEGwxOPP00MZACXK0DcxhQMLY9WzfMjRmIy1vxq2/xsJpXByLlwQRSvYD5P&#10;RVjG7VAZiyDMj4w8sYdphU3qBJ5mPkgwViPKYeHEU0h3Gv7AyQQTIAqN0gm97tWBiAziph4Mft+5&#10;h9szE2Hj5whDXuJiVKkOxYPv5Aeb3c0jvmZ9gCMuWQ7E7PyrEy5wtA/xeVcrBcDywdfDNRm5YBwT&#10;QmziVUAlVTlnhcNDbv6VajNRZF7oliP4ryIRCOMCXFOjaxcpM5uxjd38Nduaq831j7Fttn8nk4cA&#10;XucC8MEoSswNalvl0Z5+bv3O87SJ257/qr3leRrxwOPFObNctE9WW4uC3v8pOu94qB8/jn/O2Wem&#10;yDpKpWGVMs/ICJVRviHbtzKy9+bISEK+yD5EdvYMd0dC1gnZ3GWdso7DOQ6/z+8/j4f/3LnPvd/v&#10;1+v5xPHZdinFiraBdfCHdoccZnSPIakevokydN33U861JN5K8LdFaFg6mgdZonlp7fBa0eFFP9UQ&#10;fwyAEI1jcBE9AnOKdNhCBox7UOzjYt933vOe8u8d/81+cA+2Fmb7IB1JRlLfSIwM/YXThdgokzQF&#10;n5/5Cj6teLspND8no4zTsJJABQaPPGXcosNHfAUCLPOlw5zuMQGvcjpOAN0uuiJQy76PBVoLbncE&#10;eajaMj72AmEjIzmwpBue+X8YRMbEZNume5KHXL718TYFhlhYyH9tlBSckRiOJAodMkCzpxbtJOm6&#10;XySGPQU5C2M6DSei9LJk8BE9z92F9Z/7uenMWMSZ4Gf7lbiNr6xkd7a4AdJlD/hDdFJCU8OXfkCj&#10;wC90XZoWphzMSa9E6eP1sP6D0yn+lcc6ctLuYgLpB6oNdSlkGn/GwneD4U1uYhk0ubp6LYWzhl8k&#10;3xdwwFaUxH5sTeJ2ws5VDBx1T6FeQPztdZRxkcR2N2q2GLBbJNtElQlOSNopZ2sXG9c7GY+7pWZ7&#10;ctrz+3fvicvA9WMfct/GTGv7/9tZhOPNe+rBM0TfSuFddUC6FVmcAsMZHkjYMVwKdqsbEgQJM0cD&#10;F1/iHjDOcrvqGmWNMhBeeVmLWmeZOmJu6QNw7pYHMDgXJ6ig4RFx+OYOf5Hnwu+sQ2tuLA6XnJWv&#10;1ZYQGNi4Gd8rGDt+b1i6YxWnYJsb7ThTSLTYvGpwwrqGfm273MugAYLruFNTRWRYkL1sJ7n7YmBz&#10;OFQdivIrx+y9qf/NQDA8dJf/hUz/+AUI0eX4RLJo+7s9ADutui8L/s/b2jFKy5px5PAgwQsSMp0Z&#10;S06UAIbEloT1wizlZHbgxBM9oaqJVG456dq4P0WUOMpnIEjdx/2W3cJKLCIEe+w/jo/LyFOTweFj&#10;t7ykaE+2ZW1VBkfEAbDnxezLYOsDiukUAc5ute+H1AC6q5Cs3pOTnmmw+fc4XWQff5HoCRWjutlG&#10;wkF79AerE9MMdKjyVidgbTfKvRi3hNIr2pc6lOIh3nFIFPRQZMJr3lrAczs+hrp6MkxH/GUWhSeX&#10;BVqqt1neB6tuLCOg0wL5FKBphxeL0P+GxORApC/2e8IQeBqc1Pt8zvnOiNTaddE4kZrrpeLMcdnb&#10;FIojJKREX1HycG5qIzvCae+xsUrP0BgHNfg8lsOsl/5kxhNM2/8fwChKq8rcdOkdn0iukl3yX9YC&#10;NUhw0QVM73tFSnRwWtYn4tGdN7j9Zn3SeoLLeSkKLJ4pcqvlxvtesOB0HmfPqvVBNWzylF0bueiC&#10;oO96AWGGfFyX73aPrFk8tFp6/SZBFCHVtY0M/E8r66Cc8/+bIHAG3OHpbWdQACdHCZURcP2hFdYT&#10;mcBu5vI2gVGRhMqV3nqhG36C8jyD1FLrlKATEFSoy9OAxDxiggOMz+xRiMtB32coQQ88IYjqz5As&#10;oUDlOgtrCdLMfCYSR9fXfSshAPI6miG9TAccfZz0jgQJ8lpCSGHM4iJl0TXB73g7rnZkW9OXV06N&#10;8y2jWT23hIgJcfRezHu+a2u4o+NqGWR6FG87RrzV1Cn8l7xllOrNyp3xw89LKR/1yI/o5642KMpx&#10;tFhM0atcRqLeIcGnqCfDj4ilFqTPIleamMGnuzRwfh/76nH1BpJTnmmWYTLiL9aXdiMk3Qb8sB3x&#10;wYGEjOPcoYbupX8/qr5ZzAR+MBAw7PjQ9hTEbokn5zuihL+WU2YZFQXBc+r/4dJ5DO6v8vx0odZZ&#10;lEB1r/tzj1M6gNISUnsNsJZ2UOLt2C4No+CIkOnMYz7eX1JVrJe2KCUR3ZYOz8PQ52msTdDoiCUs&#10;+cwGaO/C35HclnoVMVB2XU1DYf1Rk5P6iZ0YxE4/JyOgVjBHbaZMMdCScFwSbN8t8mqXpGMRSD/H&#10;b0Gj27iha7iU1hPKnLG145TJ5NTFN1zoFbklYHPfe1GXx0xHV5zDbg6yvbHrkAzBiKK1SCrRlENu&#10;K53JzxI74/G3Poj4JuPJjsn/xGebS3zHXb4e1mnRqSKJqiuNI5gqSqbax5e2RD3XGlqe5ULnV3VN&#10;6lXrH7PG3tAU9FXR85uvNGg1R+rz+ehB0dDfzyvTPlQhdsUkVi9bimz6g1OYq0k6Xhkk/HgzIlaJ&#10;P80YM+oCfvxbyuvIDTnE25Dw21fPVFoqvj/fhdgsCRnxSRIe9qVIjtovxT5SvqjsVAU9nRbF/iux&#10;+VB78zPmfRxvBbd6EXBHYCS8rfb2mB+mTs5ykYt3g0ELFAp2NfDWPW+4xhYgxTZmjGmYHJVZKZMf&#10;SpdCFv5OXEMVr4zz8jo973vGv2skTr0o0qNOilC6qLa482jd4kWqKpTVOceDwf0eGqEc1Sq31LnP&#10;HfFiP9rrq2pVj8iPLaaTAVTaLYsHsytDhbTW7HM4wOk1J0W4gBMBY8ZBQrX6xDOsDwUYJo/k2kWr&#10;oxDdv58aqrbs1DL+J1u1x8PnMezdqVDykdPHpoWzJYr7LmGfzcml9JGv8ceA3SIATpGebN96FKbC&#10;N2zEdPeV0U3ZVqEPKhCjOzi2ZQ52b7TngsiWvJRAQU5cjlOPg7qI0VVAeiqNLsDy7vLO2b59xHQA&#10;TTcjiiKzw2wXdfeIz+uFcc40bTLbsdG9+Wz3D+T4eF64YOW0dz17Q4TiP6sW/nUyLDw0/mSdGLsZ&#10;frrVPq9a0yflnm13RqnGTWFCw/oOpC7aCor7N59R8tymenV4Z5oUVVwXCLwH2za5tWlLSlPlO8Jf&#10;DL+NNnkEKK/vP9GbvVtY3Vh9FJMWeA33+sJZ3Ka5zNzfDrIPsJsFV/3q9+leoHRJmVVzkdXUbZx5&#10;+9nXjr03iPWnbUXzqg3DD9X2dZGrqkM3p8VL5C2WWN1j/uxHfHGeSgu99eVBLZGOl9PJap5cXavk&#10;3nF+Hwcf79kSthEB5Q1879e4sHD2IOC0bkfVcwF9N1+OiK7OU+w2cH/+8jOK6mnpTly87ReyVNli&#10;khxL1hALm6yrPbgpsGN4Jnp3onffUch+aQBNEmvz94r3PSm1zMivph7EH/zJ/DJBP7ZhHf5mt3rW&#10;3U2oKeaCda1peI6DpOp1N0ybb18571mgYy3na6vJsMBX4VhfpHLxDkYBM3ATffQimJqMsJD1rWl2&#10;jesgvyyGhL8eCFGu8fLDBskJzSk2/JTDCfEsGf0ti90Y45l1Nc9rgtQ584bPhAXvv91/bXRvsF8+&#10;ZJvhmJz7YqL44R/kWobV2fdoYZODaZFeUMzadq/O0NAtMYG1b0YvdPMItWKyWIuoIHWJ+QV8/2cW&#10;8/LfVNcnO1+QOx0CH5Nub1q25eTOt18ffkec8Wb0bSp0tjf7NRnOC4R5Vds3+fUjAZJ7cKhj7/bz&#10;VKdu+ep/xqs2np8PLA02axPwez0mIbhw8K0lvFDpbsOAsqlZrj+q1jQsg29mO5g3KSEB0vhOzS1P&#10;yMo9Pqax/qY22uFEAC0osL0u7tNQbSgBImCk67zXxacKvn/bGPmPu+n141jQuKdgCCJDcs3kVRrw&#10;x3Kh+JiGCicxpV+Nnh0C01ModlePtq9yDZonCkxo5zcUKLoQgh89nvoUpOdstd4Bhg3xMMnDcVpI&#10;YX/mNWV14alEEb6LNvWDFQUM+KYwbedYxo4kYfPdjHym4eYyCnp/cwR71ODs6Cpo0sj5EAO/toa/&#10;eZR6QXpXy7EJs98/dtBfr9YsH6/qut1+lNOxvytb8Me6YNnZpHZPEPzpNNd048TfBtasEWcKRWNs&#10;/vpWGP1lr3h6Klmxu5CNMhlfD58uTwv62Y/e+zAkNDV+uiRP3ORMb+5WTvQX5b33YcPFB21zKrXn&#10;z7vd3KWBcOgQax+jqpI6Fk9if6E6TkviqPoH+naqJvk/bnrENOYPlj+5FuL/9EnIkf6iQJZ/2Xu0&#10;YX/Sdakzwazjg2KNdnR1iCEahiV3PLXuCvG//q1ZG0/4Zy/3I5fOyZH9JTyruPcdFvIdywj/ofnz&#10;SUAhZAzrx+JQ6l2spKG08hTIG6LcAWm1X6jWET3HXRnbt5N+0EtSqX5OY30ASefjARv7wXFsiQ61&#10;+uSMyYg0PBx38APt5Bd+dvdMxb7GimzCYoc87j2+c8gRRXQJjBoCXFjzXctKO/YgBZLvQEKaN1n9&#10;8Di2rPc4Bbo5E5XZ5WfpOv7S2n/7Q3M8GIIzjLCJ8KG9RYYIXOMUIPF7SDMvPYTCMxJCQj6sSzBz&#10;e5gK/KcRQI8EIx8HD3HNg1vC++0sSCZ0ITvn3ETmBihy5xgjY/3lhj0TUpwfRFOp8RbXtOe7f4vD&#10;C9h2WsbFSPBVorf6SduVDjcBw9C8QDxyy3F8oFJFBtVSbXC0fSCRrzYLJLv5XGcj7J9irxpcTvAH&#10;ELtOBlvHZ/gkyhCzfsBdPObl0oknRp7JIbaGxcZ8m27rnDqIdwwDQxz/B5CAJk34xPmnN3KSFOQg&#10;tjHwluFPMlk2EnfqzYR4r/q9CgQB2RmFDrf5FTiRTHA95+RGjggeUW6Ale9DlEjyNXEk01iPY8Oj&#10;omkOMxDWzlma+gZkt/Sy22672kMsBV5JeNQffnGGJI8gmT4V/kIHewXPyn5+4wofG28ydHQ6LvFh&#10;uxQ6WeQHWdiBruAk+G3FiftN9fFHsysXNL/Nyxa45pyotrkGKhOouCALKclNPpC8/TN+AX7lV5gh&#10;BCEFwJ8IiJ7nTgXdBKrMw53/RPnsQq5vV/LbT5pw9NveuHbS0WH3MNynAiCBB7DmX4XmM7t2Q5qw&#10;sFNkTJOH0QsLROVz5OE0VGB2Gc4vpINc0WWd9/xpm65IfQKZhKzfczEa2JVreRatAIWTwRcpH40N&#10;vgk5UgkrShd506Ti6djV/OVjrji++F3Ca+PpnqaKf79lfWwqy1Wt0awP/t6h8JvygYyHCklvvpI3&#10;3dtHU2AZCXLtBLkRAXVcxqv84LdW1qNid/txw+svxR18a2Cwthh7RVvBi0kfOErFVZGqRp3fmk2p&#10;oWbgXp+y1PhGY6uK39HfJHh+a4EsdwnpM2coz1F/vB7xtwgyxaQNbg68DtOqjlqGE1ZCP4Wbpu8N&#10;pt+KP2nd8fspP08BfbtYGlE735yu+wF9w9WiZPmenwOfrK72wbNMWmVwPDUCplk7LTvtwTmgO4OF&#10;822S98QkO46JNPtAro79zfr3T/JZNup+vEkRO45Ym72dVaGzjbkxVcj5bbeLcNfxVchMrBY+xMWd&#10;ehHW/WjMioglvqHk2Eae9r+LQKnN5ne502OOtMKBXZo98o8j5oXB6fJlwCgPQGLVkVIAnwwYCckB&#10;CDjpB2I+bwsYkuwRGs8JwYw+ETuhdD07Yf89aAPhh4RAteLsNBJ5i67pUUNcHKJsIPggZ9K7c5tB&#10;VFW0HXNGD9t5NMuLBZUGp60qGzXNsGnltuzNzLFfxGfz0JHCS9IB1bIEUHP+lQ4eFKp+iDyAEGRT&#10;9qiTP6x4ZPTwTkw76gYS5QCB6leUtbWnffL0Yvq23n1zxolWcQBMO53vg2FvSf5C8kURTwGfxica&#10;6nB2Z5AxeGedvYEhh28ijC+q94qK3e4HxijDxv+Lu7pTpLHBUioMzgAGGakIYaRjVawQmMqkC0BR&#10;AyZUHoNkVDY7iBYNUNby/a+YdgMJ0nIgOw6mtveLH6l7zV2UPZu/Ixds38TZhw58SuYa9tcBtrph&#10;WGisv4HTBZIwmcz8e97YPDa/cyjDu7rhR2RwV2PDEzq1Sbxiq75jKFhikpg5P7N76qY+TA3ejMSs&#10;c9GYTfikqsj4zDYXoDNKtVes7ybU87apmaICahpYlBqMAEH6gSj81Ieu+m0M5+Do+oZfZqm4NaaV&#10;hk/qNZae2XbhsiezeN9cYCgy9u97P9zkqrEObDh28nw8UO41AH5/ZuHMILocPj7uaHXln7zT86ae&#10;4G/oyodTIpxcyWo9XaCnsdLBsF745D3qW6Iot4r4uQg3Wr9YBrvPaiu4d/Jc5kNMkMUxo3QKx7K9&#10;26JhsC2ibtRU/n/Qgch+3d8twIB1upbrt+qwcwYFbajw4aikgHBGKSqFHJmUK4fRVWCM9LxiFQq9&#10;Di2v7bkMVOtzRM4mJzkMEoPB6FvYCoygwjM6Aq7QBEttmMMSLH6fnqve0e29ihHimo9uqo0TtQ3e&#10;4u+TYx75aE0VZC1ikbblMAOPP/Qzadc8Em9lSOnZBbKu6RkL3xQfCqL1g46vTr/MbMP1C/mGdl/B&#10;t+ZsHE+IIYTW/Bn4+oi1YUHWm/QW+KquOJKryG6LAOPe4rgSGZOyK4Cv0zdnqSuuIAXXMBDvo4oI&#10;jDh1YQWwZBGos9Z4Ll3A4xGxQICooEmb6gLaR+n4Mj5yfXzp6cxG3s+cprIVlxBULoCDRC6drvQw&#10;jukt0yCd5+fNRBEjWHvaqpLnuc79u9aeTmGWXXSdTqppSYjW08t/KwBEeE2mo8zOv+kK4cX3TJDe&#10;ov+fTEKIOJnwUuqSPhwCspq9u94ZW52L8LF0Gkox9Di5v69yvUOGS+c8E40xClbJUyJD9Qj39Akr&#10;uu03J9bpowUC5vMmJNWkAvs4l6WFRKrwPEA7ryZM+sPiZGQ575NGmfKQc6NAUov5xkvuu9Hb4BkK&#10;Cf6i6rO21t9LcNPJiXssS7yWhbadJr43Er1auonSM6v9L51SbwCZ0evGuak8RUWh4F5vptFIXxUc&#10;X2xRsoTb2pxIHWSxBOLT7c/fn/P+YwyctZEblKHroLqbHex0q+VKTj1lis8AR7NG1NWvNgLyM981&#10;Gug9WD3YkCh1k/vP4tRvvRr3/3zDIH5UIqzetp/uBulu9LC5kCFfyxiDu6S9cYzC7rney61/L+V8&#10;hKCXYg6njBnV/qRewjSU/RMTgN0U16kTo/cx3A8ZEUdBtMIWPffnCOeKhQKZK+Cj+zn/9Sj8ydrT&#10;RvKbun62vJmqSfIWHsSRhTzObouBBvhWbw0ErHvdmsRWQ6g6NszzcIKF/V20Ll8Y/xUKnpauayI8&#10;o+LEDe3C38dRINiqY60z+kH+YMIddWvsG8RX/PKTQJoE1tv95Q1kwBWGrXFJ5iTYFb4QIptvbrTE&#10;EI7OFcfWLaZe8VhOyyZgmCr5UlD/7cDf73lOP6HbJ9bkhL0aWyUZ66wtx54l1srCfSnTnRzcaZLy&#10;rAYp5VpnKoIoe7bz1/64Ok+4Cbzy1Jpx6ZA3RSiUmbP9bGMQ3yBhca+g4wTEPjWEU/dKXVE/Z6/5&#10;lK/4CtdVKNtPb4SxV1p8aXbtzbkkV2vxBbnF8zXkokCfCPq41DV3DPegoYJ/BieSFjSRWJX7Wmxm&#10;oi5dZBhGCg34lToy2PNP0MlT3FTBPWMXjwElz6ZA8rvqmTJJb9mAYyOUb8UZymqmY1QATTFRJz0A&#10;5xJDA/f6iWcDUzD8QP0W+82Z5Mb6L75p/0FQsc0Vr/yTKus/XsCzjyBant073p2Tq3iykenIKUCW&#10;56x6L/s74jvsgV/zOtPkVLD06ZWuAfGj5UDKnVs7y5zf2GgTVLGNmYg0uzA4z6GDv1TDZrzO851e&#10;8qJQwOMJafjst4WwxWDPRGVsiBee14RGxJNbRKIYaZWXXDf281anj6tV7THtQdijxiOs9R76Z7oa&#10;Xu21ZAWaWx3tn/L6IHs9tnJV2bDXHhn4rW1GZEuoufy7SILsHwd2J3dTypfaUZwK+MRU2DK7O1G1&#10;aSMyqT1wMoP61fRqYgqYzkg4Wz7ksLhT7v5ek8oHrz3ubTI/K278N6ecL3j81Oe4dL/07H4RxcVo&#10;OCw4FHOvgmRSlPTXDI9GtKkMfwgn3nYfIPgdUH9I2n0CI/UvtkpH3hLhchVGc4mVKDhxcCzR79fD&#10;6d9p9V0rIMNxFCEa3OGfV3tuwW2wzx11r3th53bIz9mvoVsXcWriM/NFXY/8XObPZ8uWvgAoEMmb&#10;s61fyB2JxZ7hjmeZ+rCl0wv7zna/bfGjO56rwaAsoPaWMu80nch2uXa4rWYWxkHcJLEuIUVptnqE&#10;TqVp3KCa3/mYj43GixSZqXuXsH1UIGyl8j2mudpJc9ak+VQSjHhuOk/Th1vH+JRecMCs0ygHvv1R&#10;jCHHQStQdPMXsrUjtrnySU/WM+kLdGAUS6yAIW/MR6demGRwceT0ftzlAn582ZNnzlbNGtjAfARo&#10;o5HSb5fMFXh+lqhPhzUNr265EHzqcHBETooB8GAVh9DR7YyzyJSPN289Vx3VpCwFoDeypaeD3S+w&#10;36AcDFBnSCuP0G5p7cNZabSvoIkBSsJZRKeHOzKZvq87O54k0kIbFk5DvuMNT+F0xdCJetl501ht&#10;dlvl7Diuz7AukIh6vLoW/L2NtDFj1zR7puXpwoE/11AOioPt7wh/EQsebX1g99uitDUOHX8E5zZB&#10;aISFtjE7n36Xf4afP1xY7no3RrkSPkzAXw3NfopBO4SUXDni+KyRs0hlvPQuZc08WU3e5hHRJ6Ti&#10;XuwLcs4iPZ4Fpkt0bm+DBXCStxWd9Zavcr66ehbIkeHapAUKNPOG0l04tJWFmcP9NrlmB+hOy8My&#10;WQLTqw2H4smzEW9EtlEuFIpBY1IoijWKqaWkmHgBHW4bxLiqeHZy6JJyTTXyQduRVEFH5FZZXsjv&#10;I7N/Y+D5wyEQSMMjZtmkY4l0HRm4bfjA7C3j3Rsv+Wjab/ly0m0EtvuTbNStHbAw8NMn0eayawCL&#10;3colDCEYu47cc/zpMLOtTpHGVQ7Layble6Ii3bFty/J8E1TvJrlB3LbVCI5DAu7IJ2f4/o7l9uBR&#10;rV/Q/MW2Bl+v5UJ41J57pz+yFbZ/y8qOXm1nhlkUMgidl51Cxf2FdocHduXhZDNXweieOgK8iF6h&#10;LOhqC5Agq+R7C4qU0ES14My5WbUx4trY5pJKJrC4hDiE1tO9hJXXPxAlgCtwyYAI6sg/hupK/0X6&#10;3d8f32iPUogbfm2q+jc5MFD9+GPclxe/Mxn+ve83CtnLGBbn9Cz43uLpswxJBB4CjyMfj46OK27b&#10;vVMsSYavvlc0vnhdtW22GWgfHAap9Q/T8wLoQe3NXd7O5+dLNrtZsN6SvHU/PXTaQnuj5Jr8X+vM&#10;yqGjN7Pmeg70t2zbxBvY+x4hsnaZwxaHpUEQE99eozH5OMrSkrVG0JFIC2RUtX6uiu1ia7fhG/IH&#10;xaSZq8cr3zPjvLWwIPTRmHgnmsPxCufpeawY9uV9E+CqG8Rn6PHPWJPqpLPp6BOX7aKDptAQwVml&#10;qi+ucLxqA8E0weUCF1zyMBB0oLdHsLueilI43Xh7b38uXoOs5FA5QnTAz5H3AVE+BCUA5bUUiuJA&#10;grehxyOGGx8z60vgf1NjVJDhGs1fVcXLeezXdAIvAmrlmvqC4JaHkdhBmzrIvHF0KeHR1GDVM80x&#10;92a1bFNTjn65S5X8Ls2me41Jpg62Qq6HwYIxUfHPg7Su/Y3r5UzFMAPZ0xMGuD+2ph8PBpnIWFfI&#10;4ZjEwfAeteY4gqTuaQvWsqQdOQIwmDAz1bdnL6FujBMrTOiSGmFTOz3W360L+686NIHdloyCEn2k&#10;Nz2Mec4fJWjbCCgviclu3VmpCmDhsga1NlyF7BxIpqrCE6kEf6dvPIZw1O3HID/uQGGVmExyF7oA&#10;fmdSYAqA4iNIEjH1I2yO/781QFHRxIEFEYKyE+AHIFyXpk3UqCpgJeqSs4oNB/gX1+3UswRor85c&#10;R3npJQMe/2TyoYSJYgPUjzIZwBoHeCneOS+kf4ndyWk5Bgx9tZ+hf34sYeNauewhXLNOLdzoYttg&#10;bDhAqDsu6LQzRfy5AT7yAxbSkQ4LmZXcJeD5uB9CaPypt20BeQ3QAhv+eNPtQXl34cu5b7km+Lcd&#10;wV3KNv3foY3z5FcNSxGkyLhaxZuULbYzsCkH/QOhxq5VJ8HsnIZTEj+kh0HB0VsRkuxIB738SlH7&#10;hPdtr6GQ00yq0UUsrEWMbmM0x+AbGJhiILRWR27M3aJl3O0dVzIHw0jq9rnGqEwp3CAOhLljufhK&#10;E5kbbhnMbEXGRzEQWUoA1WjnyLfMNUb5xoA1LtQsBOgiAu39rFmLfJWFblqEC3zI2HwW9j0tYMfx&#10;yfrgnoL8fG/cbbv3JJBcEg9kFODXl74FkrKvyZHdH39DbpdNU4d4shjAzcmS2z5p1VPfBebQmeS+&#10;ii8p7uFfHR8I/dVBhyULahQxYByywseuNbF2sqmoo/DiXMJgP20sgF43fBzTGrv6Yj6WKPuGhChE&#10;VCDIdOtIT7AJRcooJOb4E5RAlfZu/6slkf21wBKOXPZqffEWGkcAnxGu6k/OZxtbazgzZ0i6XtAy&#10;yfJM/wihZ7/GvesKX3+hiH7Wsn4i3Oam9W0kiqjia/dZbclxMkgEJ9NLCmQGgb8CM9OtxCiHB9cm&#10;r94I6K0mPpSx+OMVMXUDmc6oUIXCIDuDJrz2Sw1QP8aPIlGdzGqAVMm5V96+5YbnfhkqhR1lYuxE&#10;KbOiIfMYeZdPX5cpDADu9mV18K0LVxfhvek1Yg7AefawL7D3RNtk1hjnZE9bzpQBQ7WnAahEHrsZ&#10;w5yj3GKxmzrCD8UMBLYaymq4DIMaxk446Ui6YF9p0BMsFNVItUjpjdEPc/9KnjBtsTR/IIMGqQP5&#10;hhHBYOmRlgcgrhGNE/xZuITWhmi6AJyUALuOu4tXYSeh3hKUz1g+IMnWqmNuOIKKhjAz10kRTpFh&#10;ot574eS4s3js+TxdF3RJbHj2Os9eKow9wPbQPVG6xt1Agk2GQwYnGsT46ecH3OMB6AxkJxPMPF9G&#10;fqljxlpLIUW4+3qTmpqRahpmO6x8w29sdui23mKVkHxP2m2D7Q4TR0ysYJfew/oYXcjiGXH0PNdP&#10;daGDkKUG7nSf0b0ScwESlgrWn9QPoq2lHTodLvclEnRa3Oz6DA7bFltieppkkJz6ZK3znIAOsPbO&#10;uN0ywqsrlaEoPFRi7G24UVhngJXOyg0dMwI8zgcjDwRIvn39k8fU85xkzOobeUqKOO99lS8e1Mi6&#10;cW1LxjluSCAt1XD9UbVOiLm7uXzYTGQFghpf1xpyLk27L+XdImvz/RUfyRW7J6kMQ8rB12a/WPFA&#10;l+sIeqq7BLqVnyY9lgokYdt3RgawJAmDnk9fYMVET03ozWYFPaWq4f7xyFtVNGbYRENS06X3LLAh&#10;dW36EQ6z1GtttDuhQ5/aQHRERaNtbmLsUe8n6az9vWxtx05Tp688YVwez8z+HO4jfnvp79b1sQ72&#10;5k0UMniy7BNe37e0273cfau6Kr4GCdv4/H5LUYqLrrP69vfqpt/negxVo3/oZARQ+R/1JDlDk7it&#10;bDYL3McLjnzZo8uYgKRiZRwrbvZ7guqleaVrKB5IQBXDmu1PK6wmjiFU838Unfdbkg0bhkGcOZvm&#10;1iztzT1TQbFpZY6yMkdqmampmblwAZqr1/2aK3Ok5ciZe0Naai4cKYoD3DkQDDfre74f+AM4OIDn&#10;vu/rOs/fqusTiA2DGd/17xeE1yJvW6Fuy0tjcvkjkeBO/yTwIsdKZDglcszIQyBWMd4U2HMyhP8m&#10;8qUk/UVhapeh4LYl3NOb+r5fuMRFDBWVBQqbc1+WQYYuBK/4HJqVtLek100+FDoQMlZMPOJcYmuh&#10;iWtr2ZuOFAofGxPWQGRtFNPbNhNfs5n9b/cy7OzIeFY7nYLR82TTLheTF9/ykwlDWXtwpE8fq7/Y&#10;ZHNmpVS3kGKyVxYnsUlLLfNiVa9MNN52hza6FFXkzPSvCHud5A+rUBKt/67SNx1d2u55vzHaRyHw&#10;UJQGYN0/6ZahstFVLnmDtWRaDOG3kUr5H2FaucvyswC3QT+JKVYXiHA6jjUZoJb13Lmlrlq0LfQL&#10;Hvns/0i+KxUbPM9f3d/WmW59UyDoZgMleTUmzTX6AscHWp+LlpNjQ8kTQmsnYfySNy4saedOwLPF&#10;0A0iYAL4+2q3f3I3rKx8kOcLh7LzGSZNy44DGxMdmv0S/KHsNOoSeisyd5C8tW0GKJaGJTKFOHmw&#10;Y6yHVkeEHOcNcoUiUoQ81fisYBbWRrhjRHvtVlGokqQQXOqKOivL6P5Ur+t9ffWiI2ME1ooKLVQR&#10;H7sweukUsxQfhgXYAi8v5A7VGlzIqyUS9d3etpm5kS5fYn9gkudue9jOu4TM0pLIM72s17TXaI/u&#10;F4ie4L2fzYaP6idTHzE0CBNEI2htzx3Y7ls9Nmthz6XBf69JvT5p4ijKq99r8PMncI3GbfZ2SoXu&#10;t5CyEgkvv6FIGcJR18d3R8/2euxMAMgFIQVl2b8eQMNeKrvH4FPa8sqeqvoSFvDM1+0DpBVMNXlk&#10;HmcmuHvn1Ddmv8LUDlLlqke7++GzBuc5RFWrAzASDU+ae32UwOc/gWTjqxO0oidDcPBTXrNGgR+l&#10;bDWgWxZdNWrd3AlRXSGcyZQHre+fTHZMKuy+kjjDF3y59LgJ9++w1SClhf3AkVt5JO9Mly9hMI9T&#10;9CDQAXAbtEs7F6TbdFsMWh8cT84c7wKIDTnMv0vHoB3PPpM/jk8H4KTcTGMahUDwzzdcslf2l/oq&#10;f7JmrOvCVYyoIfcNQQy3IWvy1HC0P+BTgxEoOXBlbyl4KBwbkk1woZkNQ0ga8CRe7OUqBwUGKPAz&#10;kIjbe/qzkaMa9WCNrEeRggO7ZwhpBKkYb3MEBORqkVIStnEGFLvZOxTO82oAMX5vvRb+7USVkdfP&#10;OCP3nw7BnXPI5alQQQT4QG/VkGdWKR0xNYcqLmlnbyk9+vace0XDlJ0b05/Rd3fUervhwaXDgnFl&#10;ux+AiG2AMnWeTqsnf1u7lR11v1d1eEgybj/o0lHlrZ3cnuUQENrVx1KC/3AC4g+mnCCJUYF7Qqjv&#10;zmyKuvWtRT7T0f+HCI46ZNcY/JdPd0gc7cmuNZq5iOw+JMrZ963Zfa6OrB7l9UiUe+eRsuV7uWNQ&#10;I6P/MKtR7gBMPQjH9cnHVsJ4aYYLNWZp8d7piW6qF9EVgxkaPDADYNCNUPAZysvO5st0NpLWb2hr&#10;JH+YnRvyPntCYSmc6giQ/7CskBAGZuzVUEkucBmDG+rJ931evjDw1N+LcML1l8x+c34rRo/MNOia&#10;UZm2T24Q+2ThqQk60sInIPJW+cq1UO/3gDAYGhr0OsgIofA6qNJon30N7dhBOwFS/6+bv2+RR8DU&#10;10G9A9Sr9gbFPcE1eyGC4vaTaKiudj7q/7m0CjChyRgxgNsQQJCgHLGiaMUk2SbjJs4S85nS+kKv&#10;6YGtgOeHw+jt958EsQdl0KIb0F7hOmFfmgP3bXBbZ8sZVRfO6XBKLCHFu8XIWujXwJDvVmtjdkcu&#10;qMV1cSDz3GgErns06tugFyGF396kK2e/l8lkmYOBjJ/HPoARTNofOpbh93d2GiqvTcLo/cHEXaNx&#10;fKXBZTwCGRSe3sIwIVL3hXiR9BV9kOQBU/b4c57yjYHdUy0nY3rvwq5mavcVjAg9N4F6jFOjG3zs&#10;49D/KJ/luTilqVp5bZoKmX2Hby5y062pjicpmm/fcQ6XUO/i0FHdreUd7NRZbZIH+QPsxBzfhHCg&#10;OrFbE1bbwgXk6IuvzuntT9IWkhBVGTdeO6Hc8lXXs1XskzxOc8SaUL1liIQAMzeXEIV6voOA18Em&#10;UN1iO6ze+aHA3DHDoZCOOs/8nN0jTnmXGglS4kprHZG/jhSC5O+AzHb5N3eUOzYVu/of4UBImzw0&#10;RTNEiLM7Xh+5APSIysTKf5Qjtjw30oxYwE3pu3uO1/6SUEPYM7tpvYb6CumpgUeJbq+Uoi/34yOE&#10;D4yqPw2KTZ7XJvUElop92Pg4KwSTiUoP7hEHT3OtjjxTJF4ccve2+kV7KDy4+11F6YjBZKI3u2yt&#10;EzX/L9TalvKIjt+w7Ipu+HpqzTi0EgysJ3znYIS9LkMvSSr87gy+uhRwIMdOLHu9zPjaME7/zjQw&#10;xJhwf7TeaVTib+WK5LGH1Fo11wYbg3yvE1Z/gGstBj1dFV3rBEvCXHyS0DTXlQABdWAkqmtqzfk4&#10;PqQaxFwSFeCJ59F2vCy7xLINtN7nRwDq5CbzDtTbHm9JyQj2XLDy2R1cn8I83cEotdx8YXgTU99X&#10;1V4D6hx7pL3oku6AE0j+sGr8GohyRXXtTwgLyynzquklRDedSVJT2/CeKvAJ533e8+Ikzte9tHFk&#10;1RYoxDQAVL4fUh8IQ4/2Sl8C7MCEG65nMjSkcBx622X0h43MVNtuDv24kc9g/LVHLoRDXvLYzdRs&#10;D4aNo+EfO3FKE/jcoRdCT5t4WLFkzDjNbh9+cXRTZgRt7fguaVBLMkajypV7/LA9xPG4+51+SV3b&#10;7ae5c8SnS1BDjPX7KxBWG/4GMHhqZu29CkAaYBP2pbOTNUsSb7ZjJKaopP+uBNU1mqxcc9fV/Ef6&#10;YsW+7jlLwfxurpZ+BhQNaNDxS5IBToV3sYVfEhsMxDfFrlNcQl74C3rcK+WGUV4Apxw5aRN4byOO&#10;mEJfUwIh71lAG07pEaGVcVSjiRCxCoabTNje/inyNaUsGkFDDlgSgBvGLl+nSqUEaHPEiybzDJ/7&#10;druTYjGjlDGcuIfIV2UBEkTOP0L23H8WLgGgHYg0uBsyBP4T8YdjUzHD6YVRqpVpyOSaiyH5x7O/&#10;AXwZiIVb0A7ewaC6xZCpqdPttQx9/cWgoaod7xiMlYjsJ9mLHGjh7dWcVQk+WQpOXz0Fdkn+1iUR&#10;vvwQEWyqjDUV0DTpmc7Q87LmcGhoOkgka6WHq5OSPathTCfcE9QEwX9iyvQBF+9Teyw9/ZuZJy2z&#10;u8HdrxBEdavlb5CPoKwZQrCpoiqIrdNr4E3mLMit58aY1D37Y/NBK1RfbQ4SUGI5ZB76PR2SpQrB&#10;emb1K97uD64Kpk6vQIJGOWeteHHe1/w1euQSDbJMtluX9sUwghaFyruW8HypwT3yyenIFajCWjhw&#10;aQYhFnp5YjOag0khAQqhb4fRrp4ICui/KWXOA66OvL9EOEh60BXbhNbHxaLrckUPT68ELWRhl/WP&#10;D0zU3jAKDxwvU18DRhnh4AleyCx4q9Rt7F/t+d3Nov8mPnmMqNbb4TpG15Su0t0D0/PMVFhGNhq/&#10;aSOuiWFnt9ZYyF9XDjxYMDAJPCHHmk4GpLQ6xnaWEtgEJTPfvjv8Dqr7ELm7Mr9NGLFH8qh4q63L&#10;H/ckPnl+PqS896gBn/OKYxwzfXYS7OV3+fRRDGgWTH7D1bedqlrhf2W7EyR9+8rR29Hj4TvaSaD2&#10;ylLt8YxcsHDyTc5ZrgmuxSxfydwJ3c/qaNxfeqsiD9HKDLEwfFMNJvyfuvWxpi226WR8PzsCRGXB&#10;z19fOwzSSggkBXEPa6kE65578eJPOAUUQClDJelz8I7RTBiYvm9iNtO3Tpbgp7aDQIHG6h/W3L6y&#10;ySdAUhW7Ah1s5t8WyUhHjygwrLN5W+y1Ylgac9uTu+e0Wkbbvzg0Yx3981DWkCeZq4urM5wcNR9y&#10;yW2Q/6tpnMM8UZH65ByvhUMk657FxES5OQHE24NLDFAQYYC5a/jLU29K58NOKmVlygsTKMA3proN&#10;VO2aLaW98s9j0ZketZLcojIh+4XewlDxLkaL+QusFEj1VqUe+M15rpWo+qkxv+ugHD1GvBoyKg2w&#10;EmGcQo6RH8r4aF5RsyyOsoiqP/uh22P+JGbBpuRGrOu8lX9KzA3b8MC76eeIExFqJXZXH/t8VTxj&#10;Z2judS4xalzbHG/tkHbtQdVCnWX/ghbyi+l7Yeu4Jhsj0M6Mete7R/QcQytIaM3ZWxJu/ATnCIqx&#10;1ffgvurYXwsX4lId83ZcU7gen3G0GEiqvaxVkqvi1M3hwUF618+zbxwiSvpUN8V18vSZUJx2iNbJ&#10;6SZe/tF113nWKE8kYve2s3Rcrolm7V58jLF+wc/79iqfgYqUJ0P5OeQJ+KtyUxH/8gz/3/zdB49T&#10;cxEqNaZ1xqrD5u19pragLXvJq9LL8jkB6y2xR1XfLCWDOC/d6roQn6dxLgkdnfsP4/1i8E6ax4I1&#10;/fU7RWEXEcaJJ9fEqTOAQwVXQYPfy77ZTUv+HoSypjOX9mO6s5FxsUdXJUqtyFbMY75SjGDkrZOv&#10;rfVHl1aDxUW1Z8LHWxw5VrAeTg1HlduKZj5LKdEw99XLCTUSrYqr2Z+FsVu78/dv+pTmr/H5AXI4&#10;lsJqiTdfgvJAD6QPvIT2AxhNRWo7aRqxHb4Wb3CnvU49KFZlNMWu83SzN5hPpOfEWajmRiiaDoiG&#10;q1aJzzD6mImx/SkU++8tt/KCe3tVeZuNKPbC64+LLUG2opiJYHqSY05DglXL1O8tf/IE60ZAGO6q&#10;nXpd2uAmXl3bGfAxAdaoxnda30wN01wfOrC+Af+/3SsCbl7ejFiqsOfg59yG4Ksopf9iXvjnkh2N&#10;JtKTyKLY1oHaTB+Z5/wmu8fG/mS6EJvdIlTOTmlpE0xhu4bTMNf4wbO/ddABU+fgdYDel9A7NMiR&#10;j3pQWSJlrzUbHfjyLLbdvDTDk975a6L2Xk6vY9WAacCrVc3s38VhkXZIy04ASue8GFL374ZOCFun&#10;1RfR7l+SkmNiVO2Spjct6eWJDik2uHDOfjstj+cUhVgQPQuvH/+KOfRzIyVRpn50tDQpAiQdZinT&#10;DoHISEOtjfBClih5hOen/2XBCK0e2z/04qQEEZUY1PIpO/3mvLTQFRPwuPemo7vdigDfWcf1qZhN&#10;a+v9qRT/MXJ9Xs0hyXVvcDBMt9S7UA/VgVzLuLoR+qZK4dO3xNNo78qtxvSHDlpDhZTZuhrmXrdG&#10;2ZOFQ/XbcFc3V/rS78ThWJ4C70zdGVXyY7HVZczK/kv2qDuANahrUnvoEDSzJUnwpEX7Cd9isUyT&#10;Jr0rJan0GYVOHWLoDNIHWbzr/kCnb8/D9oIy34OgXde9bou/nvarwmRr0QC7UsV2GVWlnkOZd2TT&#10;AuXV7apsg+EJ81+5YBAgRgFY7e/MxHM8rGO1SPoxuS30yxVPs18IJfhu/IJ7oC1s8Wo1l9uSQCgn&#10;1u85coFFAjFkPLEiS4rMia2dj9Dwvs9KA1HLFHf5+PkvtJuNEw/eSTkYzT1KWHuexmze3B+ZDnjV&#10;pTet1+yM3fcequRLOADEyJMt73IgWJzE70vaJNGkzef4fdVa8GDZ5A/phE4Go3doN55G7NlxcwL4&#10;+ULUuU+vbDYeYD7Wf7UhfLAOuWwvC4DysuoqrOWuk9pvJNTImfmSpFQQ2JAnMvJAFSlXXUQalNTL&#10;gG0ftDaUuHgZlT87zcgqv78iGPJWay6PnZWmutfW/ncGp8kLmB1BVPRBoCPqe1/b7v2iedaQ0iem&#10;w9agKLl9QY0TXWV/5G8RMtWXdlFcYZ2oRvsQZlnZ9FCJ3fJQBSBpqLFK6r+yvgLqty8YVwZzgaLu&#10;BFWlAswbRaGM/Q8d9KbIIMwGEwf96M1JDOxYE9WNr9PyiO6WjPbm9TF+gs7MF/tQNrCYOc1Xbaod&#10;mG/0+XXwPCyKBr+1k/CloumoUi40cMeLDz+2a/hQLJJ1oscefE9skOuBQ35O9QKfUi7M3aZjkOPP&#10;h9TjZ/QUn4jYrg3QeVNj/GTb+9y2FO/NflDTVOSM4I90vuog4gDKTUiJWH7/HeXmEzitUVvxZE6z&#10;00hfW0V7UkOOPQXW9lXkQrP/VuPMst62WAJ3D23SNn/H4s3J1SJeEtN6NbNRJVG/bKWMF3n+iOzC&#10;NV/bgXiib3rjg9ZLoX/khEBJw/BcU0MtrCM48HsAoJUNFj8TySMAEBc6Ui9rN/CDEeEBnH9yIoIY&#10;mreFT1l8b+A8uRN7d6iYQPmRoqhzpcogduyQ4tZC+TimNGMX8s0gGYwYQrsKfdK15AaI1AaE9X+u&#10;4/AOgSM6HJNWCnju614HOuIHbuMhHRdXfSKogBqrnZ1VD0qw457hWtQpalNDbwWjABqUkKWk8dZ8&#10;a8gLW9A+07ezqhpt6Pq9J4hKZ4jNUHB25os5bObTF0j2QOjteeiwHWEtMwKVnJyoAB3O2eV6lw89&#10;p44Th6B5vluEun0PcSzh8aoYlxfnQrumZN5wrgwvgq55cssKxQIwrhqPpzZFj2w8u12Of+Byx7ae&#10;+QxZV+6ru+jDFSy07GRQfdOWjBVfCLCgSEbk1TFrW1fjnNq1F/5JumUliPhxVdf2+f9RV1/CPGL4&#10;gnM2hEKJBg1fyJJETSxUXXC/t1wVTAR7zXOMtglpO4T7K9fd5s/kuqxNBG99/BU2R1NSFjz4/Ts0&#10;UhTygM4TCYdX2YEQxutAGWtmoO3IuLWjwBH0UPYSSAeS5gYXjqttGrnOjZXJHRkXukv2bFWoF1Y5&#10;0JH/MNX3dJADqyYzMZPeAsRrO4Gx/Sk/tw4/SPhuj8uibDKsjuQrklt9t7dw19wIxEhOP321MOwN&#10;ThjSlirUJjNaU2C2aT+tEFghcaayyK9M1BIAKXMb+oNnugTCeggaFlfpOdUDYxZ/HKa7A1jY7sDy&#10;59NFdcK1rZ7vsS+xLtrJK37foEr0KcUNbkDhdR8yFU5sAvmSmrTxfCdRSIdVNDUyfBOfvt9A42/h&#10;jMS0CGBzrhwMl+8zfvMfnEHzfJTPq5R5vj+xk+RRLL4VQT081BXkIwkheCpP8rzv4aobQ0YeFZgn&#10;KXpn4h1zvqN0wcPcDLeNvKwNZxKwFxXAiSbbSmhyLspwkijeZ4930q7BnCR4VYxVElTcvcHlXwYv&#10;gCyMSNC4H+8vhKJqMVYwIFYVGMaq979+zW60vQCYqhS0ueoPBJJN6GEbsUmeXSSDgNd3Nh5bcr9w&#10;eiRtBuivj9JtEL13VyBrtzHrGJ7vgYdcyxewv6Ylol2254yuBEYGHPsxhiy/CRoLX3er7f8NGz5j&#10;yf+H3wsRCDxYDOcM6rVpTVYXaqLVSN6PioDg0VCXeAwAkmLu3MdMaA4U0ptWB4Yh+duOj6MCAhWM&#10;A96N+gQVW3GDZChGmGhdYz6s8ysJUUBl5W8ME3lS9GeqPHhyOtvbVjpjvw5DeR6RG+h2jLR/AD3x&#10;WubFn4xgRybLR1AW5jWfI4DI+DN7t3UymYuXK5+41LztnSLb2mGxY0GgcKnnalHWoC/WNB4mpaXd&#10;9RC37GeOTvJjT6qB1JqUKgJJUFXC7L/X0K28pEMq7O5AID9VuRZIYt4dAvKzQKKUvxIyjatalwAe&#10;OC0kz6mr3QIOc+c230TAtnJpTfwO0uC2L8bHhxMboDh6TkIXeavoOHhpJELU/oED+EE4zBiIDVQD&#10;KwzIn38APdafXC9YvreRuRG3501Suc/CcQbdUMiXlt19WVBE2I+nzrcbSg0bm+w+PqfVXkHOnegO&#10;MHvlMq2oLQzC+Dy4Nq3+1SfzvesiZP+9mdiMsO6V15SmjJnLW4IvJvbNKSLIrX/OCN+fzH3ZerL7&#10;grLVzo/bNKkD88xDPtwFHMxSMiEwvwUEpUrJOdhuoIPrZn6ZnC270sSxPRBTknEogjFZuWJ/zVdu&#10;xfZ9sfn3wIFfhbOqYzTGCnor8wve+97TPqDS1a9eFoM8u1iswXle3rqNYgxQQPJF1ZWMpZNn8o67&#10;R/HfKS5wfef6ttoYQIfh+J/mwsEIwyT7OO2+Df3PuTv6i/rnpXoBjTTSijE0STrhk5vXdqLzhGE/&#10;L/6fmYD6rI2+pbbImswNUTRmCdjz0RMSWNKA8HW95ZODKEYftX+0/9BSym2wu/JAOigP8qg1OXoJ&#10;soWmZIYWKyfP0fMgVLduefBiu0xmPj5TVhyaYHOp762lLlsSwU44hvUNIyiNHdhAawTBABOwPhwE&#10;z8/puGie/ATkgJXEGBuiGa3YlvNR6+/N5g3OgQC4fZPyf1dDIzU1zdRASbcWn+QzgVXd32RHJztX&#10;bKG7qoofkG2eOVUiH0FbFT1CAOW4qwYKi1nwe+ZU4C2C/db/n7gWi1eUPrDQX79GkwLJiBjhddOg&#10;g0VcMjHD6IzbiKw4nDGDIII9lBkq58UKwdhv2eHsjajdveJaaQoLnvsLzcjDVdSjKbfPZlT3MfeW&#10;7tPJfE7bfbfU0DtiOzepEIKWmyPoJxfp+LIw9SNk/R8/k/uTldrv/sq6hzV5CmG5/Hw7JFB1h7X9&#10;19/C29D+TySczFtA7QM924pAK/c7e8OZ1s4WQ5s8T3REM1uvL3bugjZ4tyMoHFRe5CjnxrU3WDuq&#10;XaVTs3GrLHQ7XlR12H45pU6y8+DLtjFiPCbvW3eaWPDyhRyqWuLhY0RmlPKZmzaTnVVR5gwOhC3v&#10;w8w25VyXuDCx5C8C/DmXssd/Xr0Y12Z8ve/FfdBS7Q378SoPubX6X8U7dXc/ZAR4bD8Mk4W7Hxwf&#10;f5f976jVJ6G/C65y73/eP2Npc/f5lRMlQ/oUTfyH+rcNqgJ/Eos0VfNza7WsRhZWRFWV7xQc54wt&#10;Rla+nfBVHnJ49k0Uu4H5XqZcBDFl7r+ZIkLwWhVPtAlc4zZOikJyyiMFrWcK1lK7U/Xsj5J3dSDk&#10;JnGPUZ2GFpnPtW595/T4fyu/f3b1Y9T9BZtbp+9aXHgCco33F/ZjP5vxjZttarnZcrYy6nWn8nv5&#10;Y2WvGE19Evj+5YdIWdXD96IZRw+F4EF8Gy22dUkHM7URwwGzkITmvnXCV1HRSSXZAqSHgF9VEx7G&#10;g2qpMdD1A5GCihAsBDe6mxePpyTT5a2d+5nnyoObExl1V0RscfxItCDSa8XSKPyIV3FlmauXa5Jr&#10;8LZVJmPp6dOc1UiELIxlatdD6OFx7da7J3RPqtTRn1TTHNnAIO+tnLWe8TsJwsnsHrdgoWZmxfE/&#10;LuS0oTpSxn+2K95F1lEKO6B2ZEc4gGdYrjWcZxeHtF7Vy2MSO/ScUK31g6we6xgyEQ5/zmZsq1I2&#10;jvQwUtihzr3oXznM4OxB1q4ztBpRDTCPfr/aynNFYRpxE3c3PSHZafXjJw2myJA456cJXPWJ43F2&#10;eAJlciFFyvNnUyXgdoKV7a44NzztBtnpNoR8/PZkUzGowc9PzQ5aijlN9yma73BfcbKDBllmKqDo&#10;27BpI+9Ir2wt3YFya8RhT4ML66KdhvstY+e7jd6Zhn2PzKVf4tho3zGMa7+iYJ3O2E1uY9RGFmxa&#10;D/XZTGxyKnd3J2kO9TNAOdsplaeucfX/bDgXhwZDJddJ6pDKpg8uiZux5sVfaIRG0ITnvinR8ZML&#10;GmEc1RBS1ZbN03bxB3wJ6xMPiQC5Qc5rw4T1Is2xXmt6xSZ7nRLdHZLR4rI58b1+oqVv+tOhYUEY&#10;GTQGxA91SNR4lgoZj9+zG3+G4wZckflfmAujqmU764vHV+z3qtQocVp4cHeraMI3Zw/Xo8lQeF0r&#10;7rBez1caK0TFhPm9lXqso689SUQtK+7Rs+levzLNNdL/TwwHIfs3P+0Vra5+pBGJeqdW80Vp375U&#10;oDp8zx3dmi7a93LGtFUTL7UdLP6hH4nJb+6lqIDp4ez+buE6GvTRD3934m77hid9hu9ew0AtsVGC&#10;bk1vJ4uurAN2VQAyZ68iq5/Oj/R3T9KpOgiG8QD961qchVfDXxxcEgfO1nwl89jjZ3PP3ITgGM/0&#10;3IXFZ2PXgDZPzTWlF8GzYVch0rV7POlm9UYJX683OaZ+aHjxBlXmsLndC6/FWIziVas1cYzhPhgT&#10;Mt3qViD1RB/vEKKHE09XfcmTYREHe+9lVw98yNBRwkOU0ha+4LgUubOh+dFQXv96FaDHGpJ5GRdd&#10;V93yE/mcKdHmrGgt0Jij1UJQszii7868nNYttMsMeGJQkFYhPT1yRtjbW57woHbXimkxld789MpT&#10;zwxhL0SPAXh+BNnDGdZK+MK0CVEiei3g+EntWY0xAHyA4iMUmvMGTJr+XZrs3mEdrDgULmppon4F&#10;+GsHbUV+AQvH8gDFPspurPe8f8NhyX86B/nvx8vsO19aB+Mdgv/G7D0aUdwkA9JpvGPowJ3TqJG5&#10;IODQFplx+wi4h2V7v5IGT1hfYv77cLelP+PiMxdi8FxfBudoyFHrjXMVtlH48vvvVstnNuANe/7/&#10;TjtubeomTjoVjshkqdHZkXDHvUCxbJvZPL5tVhi4b3WGSLcXKDPB7DafpQGk/bZkbw7LVG9OVZPV&#10;j3vwMeDnWkJgJNYE5Gysc3dMK8b5FeixyxDkfDpvB0dSeD3HEMc3Lkv97MCF0TPnE7rG7a8RTQbv&#10;9fZDs/frrhOfhZnsqixDb35ckV1ahqKpYaOBMtZApOPK4wIYx1LTwCzn2Di8Y/bDyRMKuSxIHp9S&#10;ot8CX6qjy/l/nRlnLTixuVXgJBk9c3GkcSN+f/DwZ4DH/oEePYzIGAIEu6HspeFTdAT7eWt9WNvs&#10;nIZcHXAl0lZaKfwIxs2csqIZ7OccXsKnvmhHw4pWRxD4m/eMQ42DvGOOPiPl0EC/yHeuXGbK/vj3&#10;AVgn7L9DMK0nVJZCE8vl8uIdYRSp+2WkQ5EDfUrxppLJZ9WVnZQRwAtIqPjnQ7ESvQkyf4Tyb45J&#10;wSs5L6oico4RKOB5JkqPajiONOmVfywsoqhMoxm/qQzz+1mtx5ZKCAwPIPCgMe3eiWBSsy7HRdHX&#10;GTJuqiIWORHkv4tvwvqIe6y5XY9jWPbf+MZVZVJOcIlwE0abUxCRIONcPCgQT2deYw2JXMddQbhj&#10;iHOG4+zL2xi3Fr6OwkOkx2qdCPgATWU5Sh8y0Owq473BePa+W2ftmvQwcEEHJA/g7Ugw4OpkLIGj&#10;CyuQzhsHIgw5O0UCmZx6rdJb2tv6cmK9R3Z3lOPW8m4huS9a47gCszudL8Bj+jOvr6D2tM1zB/3y&#10;K5mfeMpPmjBLs1WVU2N+uqCBpxVOkR9Xtc4NJ1b/j6OzjGvyffvwghQpaWlRUUl/IIiMMEEpFSWk&#10;VXqUCBs9EESkVKRbSqRlhBKbKCHSCKNHT2JsMBgMtvHc/+c9Lwbsc1/3eV7f73GQc04USPQHqs+b&#10;KyFAR0kXJW9Qgkh91e+T4jUAKTjr3O9krn/vpcEShVqNnvdCsscLW6vERmSAPoiqEm9Ct4TOaXKs&#10;y8sTk5oluZKZw1oo2/Y+otiqDD/64VO//g0DFHkElU4Loou9IfG/E4yrnxd5kaepKvJ5SiWaXJWa&#10;ISUtsS3S1pfa2bbZ9cLx8lAGpQPccnNTg2CvsuGpaelIlRhd/Qnzfvdb8Bv2DMEaKpA8uCZGmPUR&#10;67YmV3nNig5E+myO/E1L7pOBEYAFzNAvFyqzB4iIOy1pWzS5t4lPJLQnwp82fQf/Vavan+LnQc41&#10;lJqs2eHPUz8/u/kEI10bOo4qfT8gtvViOJS9XS7l+1+AX6CPXMfyoroFdfYEeJEGCuGG2b0aEgK7&#10;s560Bo+JDGoq/Ppx8DbM11tvaixhNFNMcjMvORsEO2O+xaEvIcpjeBxKeQOoSjeMAxwDDxgtECT7&#10;96UP8o7hplyS3+o+pc/aD2urzw0/ZG9dgvTpWWsO6eKvnl2u5wbMLehJy71+MznjObPxPV4a/Kd+&#10;8oZrfpX4x7j0c7n/LZ9LCPHKbAoIGnTz6TkR4Z22x2mCpKM81DvNsUlAzLVczwTaGyt2+PgVtLKo&#10;k8fKdUEUuE5ZLCFWh8Y4tRn/jOh9MnzoVDjZUOCvNQ2rDFf09Z+7GP9H8XWNuNWfwARvwfgVLFL4&#10;x112l4JZHkeRBOBCx03aC/qJAGJkGR9JxqnV6iR+RUduyKE5acilNz3sqguwA885b+NRvK12X3W3&#10;T4kP3X7iOfRRt+Dl1WXwWnmp+jsN9LRd7ccfqxIaSzlUxFSd1mwHHeasamcmBjoDiJki91sB9W5G&#10;isGR3Qf3n64gqfkE0GwJQ9kLmVnTXRP80Sxr1Rbaw775RzHJ0Tna/0tk3OzOlRkuln9zOJ5gm2EX&#10;3vqdPIOCXCoX5Ov7OOQcYRmK9Q+ErSQdaXMuBIOPGLmG2UPBhNyEfJPHzWiVlHCwWWQVCDGOGTv2&#10;ubn/ALxUD0vgfpaaWZDOVXybIvkjGQRnBVZFQ1wD/j5LeYeMU5sr7Wt5BlMdEFAueA1gqV59Iw1S&#10;UTp49PyeOLf9zonzpUElC+JBL8iM5UXvOYvj9oMQNm6k/hmUiSqP24mZZRrudQqKpAxJAsYo7LXe&#10;E/psxf78zSn5L2Mig+RFtitdXadHHQ6TLwbPvITxAQzMjHX2WugMLtnDMSOHvbFGnPa+SsxebyBM&#10;nve+7kBYfoZ7RyyAYRjFJbqJ7s93na+8djIxpMHnTndz2YzAlvY+p0nQIri/uDNsD3HLaUJZ6WCU&#10;WfUr1T0YjLyOHJnkO8MxGMqSUU3BOyfZq0olBhR8Qy/4NZl6PMvuakoIElDenjwvEGERlld8yOlp&#10;+osU//UjuLRobADGen0jFy/uL+KOgS7TdBbvcYV3FzeCFyxPMi6gd2m5OyFjdwr7ZoLYQsAYkJXM&#10;t7zMDWb/dZYq1upz0azT52DPgu134V8vRx9+Fj9QEFUBVQf/rnBN+ArphZBOhevRlXuKXFO/vulo&#10;hszYvvJcC7Y1Ej9xoWgXzdsb8hsjns5ot7VeIz2J2HoIBgKl9ZmR7bIjgjgxMsjTsUm93z2l4xRK&#10;M6CAW6V+978H+bxDdn81GYHuReFFzcuyJkt8S4u4e4V6+1pevKq5Gl9mD4SEfUVELZt9sxxhZG1u&#10;8/NjHy215rXuS8ryrryR4z3z2TRrHiCt6rd0LD+Q/K7hPoIy6+8vOzM0cF5PA1IK0jXpZmmTgX3w&#10;6FDgkRmwNVAFkiZlhOCr7PP8lU85sWU04DlNMd6QROXl/i+onGJ3X/fVHjOkeweHNvVjC+1Z1hi2&#10;6HXO2smFdBB+L4eeWPCLbAfNqjDMCJbshGBRpe0r4L/8qO8AHeRDF7vjYOdvRu7xggFZQdKQl5wm&#10;+HqzvJh2NubHNRnRdFUZayY7p/vfQs8zk6WvxgrXeIzZv0BxmfdrPd/rzUXNL4MH1DKffo2U5kZi&#10;dXztZXJCAT4sEPF5A2otOETEHSYqYHnguAyOdqOPBjK6rKtR+FNY5JdM5nFysfPINS4cq5tID44h&#10;a6YfhrBOcI5Us/v3F1I2r6Ycb1dc1gEpV39oaGmd+lv48cXsu//TuufIfdm4b48rkPBeUKe7W62d&#10;6niCNBHxNNcLGgn1ICE4g9Rw3eswnIKVvrPTKW6kcKk1X3G/YjPkt/UF1o/rdITwfxdvBu0YvmQe&#10;ObT24X1AgsPzt59xm1AbqDgbMZmzWwBabkLP2+lGXue+Iq/vo4JHYcbT1SExbgkf74jqOXP6S/uJ&#10;idgmajlvV4R3djfbP932vcvBNfrEuLMmxuvuAusmqP63jiEpbqf2oD/q206FstJbAflaE7GVsQ6t&#10;7fL8VpQti56X8/t0aoUEja/DI9bWzogmqg32anBw1D78UBH/4lRn3UHNzvJjGprH6xcfiqBoqRFe&#10;C+LJEeEghAuxkWc0E6u2GmRCgrk7PqibBsj9enCH9ibeRNoSt7p/F2XrKBezcspRO4gkmSUUTzyI&#10;I7Tzd5UoBvSW8Lj3VvDcOr2pj6y+naFxXx4k2cODlDcNeGdwmrr8Q8XSKxmmqRnrcoQneddjZqbg&#10;x6ERTQziQOAR4/Exd3jrKFMan7P9HTHVP6v2v1r8xPFhv5Z2k9+n/rXj9073mMeU/enGZ4EO4rg6&#10;j2ZMC7p/3GTLxZ/9SoPpFQfexMzLkhWTUYVKm/35Lqc31Q7V6zp/arMZhq2FiBnPYp6H5gzaHWbC&#10;bK7U+eibDniyY1VEx2eTKrPcz+X31j80I0yOa8nB/1S+BydeNmsPWxCdbnv+to02sb9pogL1xbf7&#10;3svIUGHQzeBLm3WN4atuIVtHQdQvTU7Mz8B12jrZUGWbfrPR/Ydotl5pjc77dNcVe0Ym0U5nzIWb&#10;5HJb6nc9r0KrB/v4QF1Q0dEUhZdgPTuiMjEpGd+WtEWtbGrr0h6c6tRR8NqqBa4+cPiCPq5Ar5pY&#10;dgRns03N8ii14k+L15NjKngm+1HoZLWklZNASMMbX/Oa49GUbC+3jWsWu4WwDauKW/qkxsdG7PO3&#10;5Q43uFoq/WI0oS+KhBhjnbkWFCLhJjScFh1O7U/8CVAhYuWOq2OKiOt5zhaL232KsKnJ/aSapiap&#10;Qa6UPQBe94KSw+GfdKSiQqyV5Hr9P57g05K8w3a7qW8TgcqiQksnUMDL+Pas3lccw34sZP/bhATq&#10;vJZvxP34rLlGncIrzA8O8SYcOXfNZuGvM/Q+xc5qfR8jGdkndG7FpGxiv2Y+oBINKJsAaM/PZ/Lq&#10;fWan9BShrGm6VTb32dINxofBaRHXRutBNqEbo63P+pugWEvlQ4GQ2aPLJa4CLREvX6UGrTuF4Eja&#10;pfNaFbmXPzO7RgFzEyxbD23k1mMZsWQ93YJ8iE434ctow8M8rdxw/sTUJboZKYvmlNc+46+H1uGS&#10;n1hdKyqCM06pTJSu/YQz56vfD3SBNFC78AN7W8/78ftE6g9ni6N+aZufI2YTpRd14FuoOxbH/dKT&#10;0aapxF87so0hFoij1c0vIFWjWM2GuwDGnn7dBN75OVCjwqEeRJ4m8NSbi7t0MaQnC01nCA/s1qdr&#10;TQMqDVJOjH8J5vS0Jub6/nQo+thQ/fh83xDi8POnAPeDyIDPDpelsYiD2q8NlTR70MGdVCMW43TQ&#10;kvgKevZcRra8fela3E+YTtZOf9vAlxJ7AE/R8lHJpQZGeaZgv1yHIrthMQ+Wt99Z5h8HYfc/dNrX&#10;jnTao/fnLn3QPmoz1N9/2JlX95+P7rPUP60SUZhlcTOA4JffdIIEcyWlI8cvtTGi29ZIKHegpaIX&#10;9gLLXNuiIqWh8+cw+zSKT5jpoWd+CAQ3nNTVwe/fWvty2b9WvY9uhg9r5+17NlAlLnWabGXu5N3N&#10;ZgRGJk2DC+5C80jGJ96bP4BRzq/qQMjl+UEfCy4pU4B9eqcz7qBxyGIqkWxient7LRTISQfFtK+E&#10;yh8kec7dR26higPKPjgk7wsNVbYLb2njvfeE0lsTwDdyuuKRXqaGFP7YCw4aLtYSoOyQvjtP3NOW&#10;XjfnX1O9EuE3qqpdW+upizpejz4ug11WWKa8Gk2sx/OjFwDfU48yaPAbCYhwkHVkGPztS5M0AOCV&#10;WVxGRJuFlek0g5C3QLroqTBmDJlBcJNZRG29iNyGicAEsnBkuCr+4tWWtvkEYGgaYVkSYju5dIqt&#10;t6z2qlG2dFR5kHvbn03YkCQw2wB5RMUDpgxtXTAt7b9+hDsmIviM2l3ehMEdQRRyHfIGulB+3Est&#10;dwpmDo38KASb2RjKSZNzA4elvFj4kN23Uf9Gonk5SAFGLMyx8EUUqc996NMg8FodWmbqY2nKIZCs&#10;upqgt9QjGp6Qpg1ISfL0n3tLcabsKANM5Q784I997RbXZSO3Dn/mkW4Ek37cDoI9IcObCRlaucQk&#10;Fy2yzhUtXl92rNx/eioy+TcOQNs28mz/f8ayAsD6qJ3yd8qivBOu70WJwLnK1ZNj3dtQHKNiOHjj&#10;P1/2A0DkipV74mh6jvWGW3pdc39UoBM4DTrO2/9HfcH5Q/hggrKsG1ZBWcixDTiTyfoXZHhXN6AD&#10;g0T+086U4EcNfkpzDdxyWRPuAwn7aDl7oD3pbBw/9IWtvYjRjnhho61a0iaZPXbFeFA6f1ZJuGPo&#10;1g/WrrInyoqNzlNbbRRZmPITMvBLXlhixzrIbgLDBxY6Oxwlz1OFXGQFzmp9AFKcFwoKYRGNGOsG&#10;5oPIBwPNXbbM399008y1J5M4vcIkpiZK/bzgjAmLRm949jshORvALGzyrD1KGMYX/pSQBR4q2731&#10;R0ebIilrCkERZhAz/MSKCT7jP00Vp4ekBCjYl1hGz/jjjl0YCPhx4H2IiBwBkbGBfTiBwSuqBnro&#10;AGfx4cIsbs99oN9l+bvGfHT1pIeb+ffH9c6vdE+q7bZ0NaDrmTMztlODuvZXLuhrYxkDHhoKz/ns&#10;PyHVRwCS+Iei38o94c5+vC3zeKGB13oEvLAMbHtZ4H/FHMjszaWw1LKqTQFV+1o7iH63kDGvwJ6W&#10;m5moyD9lcEfEVxfUrM2YCiZ8x7VA99U2Ls1JttAALqzPJRXPYWWov5gQLA1FT3JBETFC8panV0Yy&#10;XEfZBnlAUv8GIKrVIBjAjjTLQc/FAUTw75EkrPdz3MR5jYZOm8bw+8SriMdcAyHy6oOaOmYZ6ugl&#10;8D8Ayx+IZSuwWyVEbkRtFkP/sspCOwgjvqxz21w9KfLzr5qAD3XA8w5zK0JknwsU8QP/GCsKRBiI&#10;2Cc/Joc+uDyY+enW5s8Dm5cSkbVf+whe/Aq+IBO6pdPzbYtjCnAcDaAGWfh473cVHzY14DmhM8PF&#10;Bq+k3lsEY8NkvmNi+arl3vVoW4LC8fCIiAFiFu/EOQg5I9/A0AApD5WIDItCcfi1/gRo5cD/ENkL&#10;Buzy7B6rnoOEuc6Lb3i3G50//NgxXvoGQkPn/c5Bdi7UgDdKwCoUSjPW2lFx30hGqidJ4arKAU9f&#10;J2urv0OAj19cCpvO/n2Q7mj4YAHAgBuOMjMZhnIDs6mRfapsfkFLNKxb+CVVg8pxkMQZDGiz2IUh&#10;8yDv5qiyNTbBedcc7nxoib4BGAmG2a7zzXP9W1Oe530nn2FwLatZXvjQShACfIVm4BJf/a6zrEZu&#10;ZGQA0rfp4WAH7cWbNlfQ3qAgfXp1edXNZ+EkdGPjYMRRrAvihOhg0FaGWfcKEzT2DTcjsNgcoR+0&#10;xUm2c91LSVfP/AioxefAxObMwJBj1I4bRg5gAEcYXIitrYumnQBWSXYy2mfUdulS6ghZHoCJBFS5&#10;pN7xoNm76t+/R64+gpDpUn78XveL8wKKtKAYZ7cGo3pJrJSw/IsnZCyS0zfvZWaRazh0F6+atk0J&#10;iseIT3BEGx5JioB4c0zAtNSxLcSwv9y8Mv9Vg4eoKteHg85uoyFhkL8HcUaRzb0l8xmqZ7iRGlU9&#10;Ejp+USMfH4RX3xUVGZKonRxlGdurLMOZTFfXVisBLc6Dk628FCYv4ocE4/5xIk27O18pMRvUCIIV&#10;2GSDWabBeMiSW6GrY6g+s21oG9R8yO0BP7uuxyh0uIcT7RkUFWxXdmrYaAGFnpa/63StwKZAMv0q&#10;tgnVTC/W48CWPdl4kaqXaLR0Mf2E+05KrOeQ904vHHhoqdoBrCUQVbBRRHiF3aPIDrgJLAfhWQk3&#10;FWYx/M1OZ+bszh5Jq8q82mJG3Dr/L3KrL9lXzRE/O7u5iXDUTot4czNeEvzF1WWNYU2m0/FXYQ3P&#10;OAhY6V1EIQi2AibLuyDQMPQs6wy4Deuqr64qggz1Ifx95yBtt6P0v0DDgl7OeW8vjvCY45eBdm/o&#10;7t9HPrUex403fPP+QjNtnSqq1VcLZ/mcfQKlGUMul75YyW3W5ta2kdUcPfyEvdXoyE77aGKPxzbd&#10;RRtrl3ISpRPR51wqxcEDB3YQTwCvHoRCsZb6sfPoRsgsKwY9I5RccVmG2BId7PdbRTUP8kLmqq+E&#10;pollzk6x84l0kftm11vUFzgjwuDXi/lrQop2niSMLQrHZys+7OpYFavRAxRLtcL65xSjF0ppyx/S&#10;3L/V+96DBaWFPGGbv+x0T2ss5j4G+NPH3ve5FDP9+kIeK67jE53DqeBpVtrbnbo3l0YLFUs96j52&#10;3hKWB7AxnYZKHyFG1sizwDHtZ/2uGDYk0cNsyt76Th+tSqQmZ4tv5vsAmO1v9Vrz10D511CbGMwi&#10;Jr2CKb579eyrLbFQ+eTDd402+298p/RoXCr3FNoLBjPdYFzJmMWivD8VFJGSyJInQy5+NqqPHiKv&#10;Z5MRDXLH4avCHY9jexcI12zV2pTj//mF1ZgFvOAeuWikNWUs+g8QVCZY/TMBt+70lpjq64Sn9pOe&#10;8RhXEKNwHMzdLI+Ks0oqsnSvwgEhP1JQEoic8UkEJSJTVgP0/tBx6l2CesTFa6fzO3CPtFkmWfFj&#10;mjF3XSnsjE/S60UaGvPsbnL6/nuaMcTTArbR6rf2X9cJwOTtaSyjj1VAuRv3TYG1UWL3c3q+j/fX&#10;iHaMGhrH39GMRx4dE+PDqPj2a44R3+uGw4lhbOjjrd6poUCCLfX4YM+vpTXsIWj/+GAVzVgZMLXR&#10;qcudndHr3sREuFgG9if4y9QQc7yOm1vwwtxe3qMhY/XtifemRh54/Qylf3jvVfnigfrr/Ldqp3mV&#10;pQXeCf2gL3ethd0IkVTDqx021s5y3Zk+UmFecFxffMA08OpPGPrOVls0Fua4sgtqynnV/mKEDzAw&#10;RaaGUkOo60CWbTJ6rtF17TkAEz95ySdTe4qqnO3ibE+va1vA2fw3ID8agoulHonbE7ZKRolDU1oW&#10;vzaCZ3+CDqq4utgrI4iu0S3Tn+raPm16hvc/BkpFI78ZRG6zGvpqSqM786qN6hefHJo90Loi/m0M&#10;0igNKfpcYfte2sDGwkySz7fp0CZ5GoD+eVH6+DPd95qk6o1ahCcXLzM6ooNevbgNC7PO8DGAYpwm&#10;0zv+HmaYchNvmxHoe2am8K/8xNNs80R864ewIO/sgEpz2fVB4xESmq3EgROri/AtG7pXczBiBlyV&#10;5Wtg2681/bynxyhqZkYKCWwy47ilmNdBdIENV3ZyjTV9bcgDU/sszytb86zxQHroTkhg8KjEdD0S&#10;Dk/6fLg+SEwnICYrwUrQHsvwlTLqtCd7pTkRcdOoLWzvA3XjT0iVd5xr0dYPr/XJmmqp2v9UYIJT&#10;NAV5mjSDsVG1rKbHUbUvtHQ4LVK2P2Gj6w2vnFjZR1FwWgJSiQfJyd5oE7XX3V1cjnppYLamL/yn&#10;yZIerc4O+XinAHx4l/12eJKHg/wUG0pldcUykeRcpjnwduNvMOXbVUrYcE81/x0Ab9hRp1Ht+bNZ&#10;2GVreKdmb1yA2rjvOayaf+Btm2NthVwPaQzo4pjW8Ee3LTpvtNMqY2NpFPzc25BsG4vgMaqSmJdX&#10;RbuHCkNm8PCKsrONC7Wx1DkfLbySXxfzKmsqKjIRbjv9tjHC3kFbFWOmL7oK3Wfso4PhGyDyaDDw&#10;mGOIs4eSrDEfATfVnGlVvrOObrBKpYwvW+hxmrSVD+Y4V++SAFAaH78yx60ERM98HGpCsfvViV+s&#10;jjX2qlzrs8YXiu6NM3++Hd8uuuT0uj2ctkh1itG8OS3ZM4cOXgt9IFq/u6ZF5mB+rdF1GjNqgyd6&#10;fmx8svLWRqmm7GE5bvEksm8IQ+k1t2j9t0Rd/WNm9fvpoHVdulS9JgA+XxwGlt3pERWGGdURmOcP&#10;FPYHKNS5bDN2eI3tOutRgTF/ukjlw9+uRAYi7+t6SX69K32Ox8NyrB2AuuP9dVWaWzXmRrMsnZw5&#10;PG+e6sgMPZKs2f+uWDHvkjWtsEnduljICPdb+owihd5EAUmEpkATqs/QbgZuTbwfZuB7VWiRf9WM&#10;Rr4S2QsZsH11yEeP+Tl5pb3tsjlFfAqLyCCxAFKOuMNqksPf1GUcIofEjxc/u05G3s3STDTX6jKl&#10;XN+zZgi9E4HL5yRFgq7cuOZ3qeJlJyOrbvd78XXlN1W1iywLGN2FgPws6dXVwSppOLsITXrknM7m&#10;YdID6l65FnWjnkLMptBdM0T4mClho4o6UHuQvTKFGxTq1harVx/KisIg3F6D56DYEKlojRTLfevt&#10;dW1lBrTWKCP2soo+Cz6IihRuEIv2XPx6PdqV/12eh4MRywTr/G+5IWWQWSvq8rZYdL4I5F9aXBDL&#10;fBLXsjCq28SpxbEVpRHFRi8zSJ/SOT4OP7ZandNpvUAHAVmtncUvigSMfxsl+/zEgvPNG1xSetkQ&#10;0IqtOGbq17BG/jcHkBQqCTTLuuR8wz6LDDDtd08frd+KjKMltw1oH4X2+a+oKSH6qPVxTg8O4v4k&#10;5ff09XvCzcnhrvgEY+rz1VVzmjAKrzm9BZlDmDSFfKMAcIImFE5ZmiSrC91uBvk4XiPrPCf1XZXL&#10;Q7dItbf5v519Ptr+p0oyhdjVGCeLazLl+Nbo3Go3C1Ne7i01zpYEf4YCpGDWCZUq8VTp5GK+vBdo&#10;Vq+X6uUosqIGdPqyWjIHE8q0vsq2w4EV0G0Jzsi11e0xrRKV2IpzhhIPRsCBbtdJfIuc0NCrCFFZ&#10;qX1sa17hMI8bb9VezKTWFiigoPVWrd1pwHG7c4qNbCguJXIgoI+nwE+PdpSiQwa7mhTFTpPdACAm&#10;BuHR/c4uZSpm/CjSnbhJ3uUJdLw3bfXv6XZiZ6OVW/Zov+ng1mnIwe0WxkwrfJv7t2OICrSDC/uH&#10;hbHS2Qb9CsWrqPT2DRa1mVhlkeVLm5rM1bTZbDHfo3e3usQIoAPtisgekAtK+/TMJI2ARaoTfn5s&#10;wydPV8S+FobJCKnNg+4MNLg8+5F3URKC9ckcGmg03XK0OY/46mXeMtF1N9dr5fP4ZYKD7hcTq/3M&#10;8aI8k/WHCknvbwjYd2QS3VrNdr5xk3PlSu4E0LElHiBkUnrWcI2f/kvgfqxzCTIF3sx0D6ZfgRsT&#10;1h+wn1/dro9DeNQcgpeG30pPNzQmblrNvj6AxYeOBuP2tR57ZePKGonkowCkC8FqIiHxpG5S1OZ/&#10;Yir9CDp4ZPZccoE2yH5qGeRlPFRE44k2EM97yUIh4dL2asWNQpah+yhS3vHWW11wfyRgh23iBAiY&#10;FUexod8DC8LqnAzDc3aWMEQcDfnY5wje1uQfIH309FkaYSk1rEiX/veuNQiGu02RKmwbBsZ7kh2K&#10;tK8hiA1kqQq8u4D8gXRP+6PeVqD55F96GjWO9Sl65BzWV/+b7Q6k9bdKfwBqX4SZn/cSRK9sPEfE&#10;Llu8LtWO71VUL6K1f/FpeOPKn3nbd50lAz+rCkwa5jaf1YTs2P8X83MEa5pAvysk8LFZnbi67MnT&#10;Ek+b/+NmoLIuHuVOU2DqaidbEEcg77g2uRLdjqugE8PhmFq4PipE0YTvvP0a6rqjsupJX+WD1+PB&#10;bAtqSsj5kFVdq6FAA5ZZ5xEpPV9Tv7/SqIhzpU2MYzTGXJVd5aAdIVxa13IQkVbNzC+x0ac+EgcY&#10;Chkf9BYCHPPsx++hjlBMFKmeobNJ0itYCo9gZ4ve97v+GUrZu8T+q9jkjYY0uZ8P9fc82H3biAKo&#10;WE7UK1cH+BdUAj2ykQweN6mlPPcGfxKIXCwbtdE8IxeJuGXBZcj1mavYgQNGeu/zAoh5vePJ0YUl&#10;1y+0sNiaFYZ8ISYZaa3wwz+mqfiBfPSzUVnz9HMRyba7iEiZswXc2IsmB4DfiO+U71sFX0vROdbd&#10;3WuRREjYC8DN9QAjxsVZShMToWNp0HpttlC8bvntntfD3P+DVEeSFGL/cqoOurD1LjxMCgatZ6Sx&#10;NwLDkif7TD1DTZvmv4gxxwzOSPcNEo6lGLrdYU+hCXqeMEvY8ZRgDymSwC3CF+7O6DHE+d/Vsl4o&#10;VKS9WRJjb+X6xdVBgaew+bJ/hS5cNJNwyhXiTXAVkNtb0yzHXyAOd91eP4sp0IZEE5q6fLQZDPDc&#10;XSBol554eRl/rf2xhBj65X0dIDDpDgrxYltsE7TQCZUIGtxu/zMHbIMOKH5j+UpAixY+96480DGA&#10;rbye8La2oBUU+Gtbqv8HQicfQg6mIrf48tQ6flXw6OCD7VOTkRpxbkUc2wuQVwKy1WR/gCwrNGXU&#10;Ws2NIrRJd789CDlevAQUVmkyo+HA9ZWl5ZGPIq6mtjTqAAHkmee11riIjx3cssMdDu6a4w+8bjsw&#10;EPqShgvtslNuIGP26j/nuPWWkivoEALWF0BBNiooytbscCYtfZGiQyj6vrd8c692ljlzcFUrqJyZ&#10;UG7O6ypXPtsmFSRUdhj3kx6a8Sn/ccFe3g0k/Rf4u3OeLiuZI8j3cV7osmt41DcEy4Gy2m456PfN&#10;ltnjV6CZSJJVz71RllEgOqhxdt1QylY/uLSf6QUapJFyGNXcWAP6bCwHFooH9FXZHlhXoL2bA1lz&#10;kLRzyydlOztIZkjPS7opg3gTAB7qJdZ3bfpM/9Z0nezrvtWJxVg7/ZzaeW19rRgyRi+dU9WOKfhd&#10;wfRDB+IsUWWvXCmjgL0Rv603iEKaqKI2QYEFGlu4WAJrtIF5nt6yW4/reYLInWtkIJJJtoPkqJzs&#10;Y11inXfvbtI/hA6gLK1nXsL5xs75KosYKjfzyBgIdrHmcX1SMFlJ5eWHR/Ch5HmafCWLl5hvN5pr&#10;P2cqwxd7zVqFtc+5S43EPQNbut8b7IX4xj27rm4jaCHxwd5mr6KyOvKz/cp1dO0hJqXDeSTYrT76&#10;u9RZxYJPtDxlC88fgjJvLf77P4rOxZ+p/4/jm+VeVvmiyKUUXUQlpI2RSkVUwtxvIbfcwjC2SqnE&#10;lHJJLkWpXOd+3ZZkSi4lw4aNudvFdS4b+53fX3Ae53HO43ze5/V+vZ6v1Jwfl8aRt9uOvMvZgzAU&#10;/Dv4VOaccFlPWEpHyoK2gwcGhtzA89rOZr2qiGn/bc6ZfDndxSFPbelMZ0hGfK/VJsmzavNh8aW1&#10;s8bK0pJMUxX56f1R8rD94W+uki0jGLeeXLor/xH8vj6h5qkLaswx9MuMYgeENuMNqvuad0aE4Gip&#10;4xzVNk21jHsBnvVX0E5quuvhtfROvzj+b/U+68z5G0Xy06LJy7SXATCvbxG37l4/EJGaF+ZfZxK2&#10;boRLODMMuTj5gAsXD2x0Pwi4GwZqk5MvhYx//GilhMyktEDsGGeeKEq3G1AnQjdHQpVdikNgZ27Y&#10;9Kq0njfPPCdQhK7e9HD+FoU1VMvBuw/33vUye3SW8qxgp8evU5SJMUJhfk7z+k/xu0Bt8luOMCzY&#10;ty10Kha7Nq9UVTUUHFyFaaxTV9tULQ+W+nYfHqJss0RcCt7lyAat6WwpdzsUazULy+m5u9iVx0YC&#10;qOXa9yqEi8U2tcE/GaCkcDH92oCmaer4ntLAMcYUpXAljVJu+rPX08HofbFtLDvR41Pst1T92jge&#10;o/eKeIgVZ6gjpSx3r2+9bK7u5xplV8Nvv4gLW70P8wwGNY2LP9GacNOPa5crT2+bh/fBY+f/NJ9y&#10;I3h+sL4dVVp5q2f7lNrK159m7Lb2DTvej0RIhzV7oL070GlffsYC1e87a7A92m7qh6povtvZds2W&#10;Jvuhph7jwEvNcfM+KRXM7ClaEke8sUeF0h+ppeI7+dx4L0glbUXczrqqLve39BVEsCXUyTAuX261&#10;lsBv/V57ZxzkZBwa8rrcdsmPVhNYwkaeaX8ey6cDxbl4B3f2Cvj9Tbea9YLICOFx2rm4iyazmx9z&#10;8WlKPj80RPLvj9zqidkMy0Z8cEpQyog1BAkSOMls73JiDN6cOcw7naOYSEFx2yfZ80mwIJMqKpih&#10;ybu315dkgBF27QMEVgN7qGM2dFRSdtbictSuPjawvvIoLM+m6JxdAK9U+zJfHORNDuXYfZnpOYRG&#10;rV5sirhrCwCjLQ44Gg4BPD//YCG853jzghlfMCHvdL4xqWXey2Z20pwFNYDS8tNt2ddV6zQmXavo&#10;zkO+XScIitPzANTd4PdYleQD/sPLghEvp51slMn6p/3q7D5ZmBkkN3mfuX1PpVGSRqJPdJavyv9p&#10;7DWX1BvJ7Q+hrvyGuEj/7OusP0BKvulf9EBejwulclwptIyfP6U6yC1Xrn6Fw9BdVwXST2rqLGDy&#10;YsNkRVL60PegrWrTRQH69tzHwdunvvgy9xWk6FnQeBtmpQ4/Mlh6wZ2t70fYHxDWH/N40z20Gp8L&#10;wbBKtP9E0I0lQ9pp38zrnNFe16WQzrUkwN1YGl460HK9fKiNoxd4hy+l/yWgH3sRKPHFrwKFzl3K&#10;fWzrDIPByS4vSIWA03pcmHJSSnZlWfzsCl3JN49S61FqXGHadZya+9irVeoiXUMO2DW6z/tTyi8B&#10;ybM4x9u1xl3FDlwfW+bO9dqaaw4ZT96UOjGhIm3/P0pHFO2l10fLtvnvwT1DAOXBoDjdNLIwuqty&#10;48M5NXSL1A9IsywuXSB+5PkgTEdwWG3LXPV1xeX+X0j18vJhmrFPz9Y/1/jNlzvbFKLPAnL21qoC&#10;RsVx8Yhr7N9rChh9kCD2R17VmWC4N+BJpPx60+HXQOS/sF2gX93wRNRBrxn76XXCA/qHTy4vmfEI&#10;RBuelrIPpp7QR3+U7TmMgjLDeDDfb8LFM3QR/akN2MBkj/0AeQ184mBgeuutpwm70L+P7Sao/4sI&#10;GJgA1KD30zCRHQqgrQk1c84dUC5XjC5JOCbS8QXkIvoxq+qU9Z93l5YVHjiowejHg0QunV2zaW7d&#10;TLn6lJn9YqapnJszBd00PuEavYdgvqmxWPpn+Ijc5Emta765lxE7+rKa/ljvQGyJeqYlGqpFvy4z&#10;VPfb2zq7/nPy6aGLPlPSJrFgNLB+2lIgT6NQuaHd/C/9W2aQ7fXnxoBFEcnvz4rmZYdnFk1jyM78&#10;O/TX6F3rPb33EQ9ngb0KQGfbfJok8QQTc7bvofk8wNhXPwkYxa84yiA+oBzULqxPMT+95cIfwTEx&#10;KqEPuJW9auzIB1F+HpAh8ELhMRcq58udXqO+5z1zauUWIjRpaT+RJRE2UIWyWziE986NuoqNOvt/&#10;KKTiAvFcnb5JvRpaahwT62fmzPxH/VOL+QOCEfwTtjCS/M67TSmB12XtztB3wL698Es11RgSScrK&#10;yvrmSTH09PmkrnxaV7fgSJZuTuSrNJ2ICPtV+34vtNdK3tByVgDR6X3OUqkqVyJFTnqNulhiyPxL&#10;+YK/3q7WiXYYhzBuSjEcipXl0kVT106VMHBaa/MHnQBTC056M6oFqHweSc4AG4d0pCTBdzRzyXPf&#10;Yw84xXXkQ5VAHGSLrMgwPlCcVHCUZtwFWpDYhwn3rZWHY7cPyc8bZsYnN4AUKBMmqCmx1sYR4TJk&#10;ds/kP7m7OgnsV0tHya0unCnpb/yfk2bsf889XooRmM9dJyU6oyko31f71wkxt/syE9I7Y7VY+9UB&#10;9FzaoKWa7JlnvyeW8N6PgFf+EHgNO48M65qXrchZT9k/cggBpRtBM2VOKcDpaRBWmCEUSX6MxzaV&#10;jL4xV54LuI6a640kDkBI1kBpd9eM459rTwzwRq5R5MIUIJ8G7Pqq8TmytAbqIAFwQ8Zq1iRdNWh4&#10;uKMRMiYJIGbSwq7ME4rkF7JixLDkrwDlEMB42y/vf4c43ZcXkEb1mX/LfBJ2uQh+h7wEUC1Moh3a&#10;AePSdhMIzplxeMSf+/oeLBGKa8E41iG9Io0CRhXq6lYvKQf1TZTV+vn3YBcsLtdKdqkOt35aLVPd&#10;HR+GO6+P922psCQruoII9b5s7EIBjN90k/8czAhVRhRG/MBy6wvEG31JLY6jivEJA/uHCGEmqM2s&#10;4YG6viJXYIgSDHb3j3uNLhJy8CP+Q5llekG3M77ql0B2Eyu7VAZ7p1aLfU8knsUHMbeQJw/sJp8L&#10;n6RrMmDkhFQvsYTpejDD8B7ye/gwaPAfwoDYpMofvSmkXnOPxDTNEE9mpPvE/eEs3UJEAfAQLLH5&#10;c6KLw7DuDkvxV51hRo/ZD5fGbo2KvtDE6WPX0/qo1B8bOezvNdzBLrk4kTYbN0bOZjVkzuuqTjHq&#10;dd2wG7VHW4sjy5kuL71zcmNnCaSvb3X05d+Efw22ZwRl6MMzJ0ndO04zlPdZv4M3PCuSkdrNEXkL&#10;afzyaBUmSy3ZInw2f1yB8r3gUGYLXi4RplggSyi7tzp/wLd6DbxujrZgz4NU3EkX4WoXvd5bXlve&#10;MfKScbW+LAp8WArc7NwLEdmTD2XU+cZMg5w8Tksis2mw4T/MJ652ReDxFhmsQQm9xYrkwwX4gnqw&#10;ACKErru2vPaEQ/K7Kr+wN0QGPAXefBj7EIfc8ExOeaOjPQZewKLAKAdSYk0TTlVhhY9micuvJOsx&#10;HjwnXa4Fg347jVrNv3OATFMrxQTpfjmB/BXtgw1zU2tm+Tn1Wsv73QSu63jpU2+XJUjxXrPlG6GS&#10;M9rfa7R0nPjKYEAf+Un2f+ulvbaYQHJo+DBA/k+ElfBvz2+5ZoUE6In16Kz5iFII0A3sQOqsVE5V&#10;OTXS9yvt73mRhWMJ4h3gKVAY1nAJv0OMZAM9qnIDur7DZDkAYTJ9hhgcvhe1Y+njbl3RB4WixkMy&#10;ZVM1QRcOg6w/n+O/ZcP4pMxY8qK7EcrkfPR5K2QDhOog7spwUctFUyWAL4ZfZzSIFHzcXy50JOod&#10;LAfhQIJMGFpfcZWub78h1RChozZq3122fw+g55QFv16jMIIaRhsibdv5uyks5BfIcERQONR9VoUB&#10;F5/+WaTCyNl9023g/ME1kOeLYekXL/FtiaD4PI8/Mk81J3LVcbjAp7JSANsS5ucO157Bf8ijEz+d&#10;VHVGLEVuwn5HYhLHhu7/qntQhFu2sOmRTMjl0bMstmEF0HMcUUZESz6Wbfg0zt41TFnqlvqvhu37&#10;caG7rq1kuxZNANC+lrCcMOWvVgmkoYv/PJyo4hzR5OzFY8QQ1tNG5KeCnSSvI3lg1AWQEcj40UJD&#10;XNfWkwWYnDxde/XH4H4c7yX6Ake93aqBA+Q8/jRsx8+uPfr/nmzt3PEdC48/WElNbrj8d1dYDoJ7&#10;sxKXJESbvbus4g+iNbVRrpnWIxdQ8Tqg8qWz1uy/8R1FztHHyZtxwmpe1t7eFFT5bncFpLlf7iji&#10;P3sJ7ABfSnXg11+XG0aQ2ShI5EdASnR5cxWt9ba/EwTvzVlTORaOwPi6oKi94qdUJXADQEnNNgtC&#10;qsL9M5rhE8h5dd4cUrBJlIZzl3Dy93H+/FA/L6MvgFX1KImVZhTOjjJPp+ZZlT3fDe4VpRB3NhZt&#10;jrfN9ebAGVFTSy27my1EuFewDl6fkk1i/IdyRaKWJp+rfAzJRTNia4VRlALzQOlUGcA0sWxLz5Lb&#10;/sDCVPwU9/fF5kD/E0AJA5A2Zq6MhHBRhfLsu2K8nQpJvSGfmNZtAssXdBZuiVcWl5Fge6vtjSNE&#10;GVfTdEx0QnIvhF8Ah32L+nZ/Lq4ZE1koyu5PqexJQeUlKlCLEputoVcx8fdDjRHJxQduCmUpQ2uE&#10;rMw7r149s9JokND75nAOfO2K4yGoX2XajdWq5iOu3ROash9e6/DOkGBb3hE1u+bUg8xozRmfi1LZ&#10;Igo2WIv97H7xDT8Hau0NBzdQzJznxzwHonRKWmKIKQ62kKREbks45G35Ya/v0l4Qjm+loe7Xc2eN&#10;240iFglizrEHHpExuKRQeorzHxvcVcdNze1iJmGr74WkPX6Iuvy2+fDE4GlX09umdoVb6lqveTZ+&#10;4wdkNYazkP2n+/C33sYkvHKv0bDOuuF9KBv+o+8ZG/P2Ny9eT+VZ0F3Ya7yOyNgVtez18vBfGZNU&#10;tc1Pqu74FHFZzgvmllk4i7KdddrqAXNGx8Cq/bf+jow+uEmIytnplJr8Gnc9WvLW0ubXYklMkE4Q&#10;pty4o1ONv4SMwS7HhdUI/Y4rRytgi4xpfRdrOKq8vNTYt/Ag840JvHJQcchOxcRa0wM3Cu5PTKaI&#10;HoofwC+mbol/lW6dp+a/Qy/d//2lZ/FPhJkzOTlcPdMa5twuS361FWygL2YiHNmw5SkZzzQ2HnRu&#10;F9LY7FGhI5+UR3RzpgIBMkK/TNkBD0x987dt9tbInm5l6mB3cI4nT5VLffbXU6kf/yEoh0Yn1Fd2&#10;Abkx+TTXR47NHvz0FKnONxvfaY5d0/HuEa7rN5Glr63YAeWCakukJFM/lv4qlDf13U36iiGmnviu&#10;5N2dHmG9Zf0l35EwLarDgNJny81/nwx57d/doPZTuqN+Xr76OtV1eYJQk3FDMwGuoz2at6RD8IFi&#10;+jrFoypP8C1KW20QkjNwTDWxMNghsNxYoBw7QfMOvF3XHulDPhS7OO22q47bJxZREw7LeBxx3m4y&#10;qb3Fi6yvLZHf3cgNN9/o/PVpA8/ZYBLiQNu8H0xWsjnR25oxHl9PLCnN9phUWf/6hv+jLqi7I3d/&#10;KrHcEvnD66Db+fD7oGV71c3GIJdz1Gu+u3YpcJBjGZZKPgG+O2sVBOvNm70G7H9TP2o9eIOfhRRZ&#10;+mpcttcJDZldGcuTqvxal+GWf+lyUImk9V/W8Qit0aKVADkTwWoiwWeAV1YdbdZIxrORWxsVWFV6&#10;qTfpTkkPeCpOyf7Z0p+ceVqwDid5tQvfodL3MXdrdWpP8SrLLJSFncbO22O22aBNCzIveROEonpt&#10;bS9+uW439ke1rQEJi87PcUSQe1bt2ZcAYJLg+QfXsSxGjThgQVvQXPHfS8rVY2IifJJW/W4Zq8Xi&#10;nrxhDUxHIZMVODjm+eq4kRBcz2kPJ+nLK5XQlHuSKJwofJ6n6mag4w6342pem6a9e5/DOqbjhc6I&#10;8lHVCOk6G8d8OYiTsc2rMxfU84JWPm0tLhnHzo9xRbF5RvWlLsMEtfEXsZfwwmfHslRUsQz/+KH6&#10;e3bDBfEvCpzYYUDwDBpwcwwcO+fkHUgh6Ue6b9TXE9xWwwl3EoRACPnvqOBSFrLg/iqKiKDa4iVd&#10;AqjP9GQDRyt87IZX2civY4NvX8aXKV5c53LZEgPtZLvkp6uj+N52/8X22qvbOx08SmSbwwKVnIzK&#10;HnWp/h2+XFN6p2XuTVVuhBuPbV15ssp8EDsVTFvg1QRd4f+WUllbdlFsfiu+MKJIkLNbYM83exhl&#10;2+4C0b9sO4HpsP7yfYDARbBNHvgupWK/gl3VELXjJlRGDmwuSASsS/UYucvlYXrFovz8S+cIfl3+&#10;zR5d/m96IOtkDG9kZ5uQBQOP5cXP8HkCJqI2rEcw7LrA3/yoGR9YbrSsG7uagdhVvDadt64Qu/hM&#10;FbW9JkIgrrKIyI/TmLt6rpvP6HX0OoO89UajNfVuJwX+AI3PKh+oHVLtKashumnXIPLcvDCECu2V&#10;ouUAdlL4kcVQyFiedoXl9auuJijjzAsOB9x7wvNw5MooWePD8Ob7+TkOsDPQc+BSk9BRaeS9xJqx&#10;ja1e7tP8psMorZAXt0gvOmwM45b5h+vfiqC2IhdTzM7HW4cTuUO1XLGFo/HM8FsuF65yDy2WMYjX&#10;N6/bxRYaryoVwv++mlvIbeeeCcnamkbOqV//NWgeXzwUvDQUPJ4ALnDQGXmjktHK3O9dFkLj0EQq&#10;itKBE0tlZvvPg9loEMZ7eR9Nr6kqKJdCldGe9Ruoxe2ajwLBN+/SzzYRHusxkli87mf4bRgtdZWP&#10;gKz/FlEOvT7j8jqsv2DXX7I4Ps8QPBfqoFO3CnT6ctrw2GnH3mjfbOeoGINJ6uHumkNYmR1iYpCH&#10;y5ye8FPIiML/dvfJSHNgS8I0ZCykHHpSinFy5uS69uL7XPdYkwVnpW8A10KLEbyBQZWCreEUzJqQ&#10;/pCz98a71DV5EL9sAxJIYxlH3u//fMUmL9R9q5s3+RBwtFE4qnz9QmuZkylnsOcPdevvmyYnZjyW&#10;g5O2P61hvJXsWPG5g08SB6LCBGckrI+eiKRETH//srIexjryNxRtdLF6D0rhKfmkEWNrpFQgf0dK&#10;AicnSH8G/tuT/qJSd1tJ5BS0mJfMhNztrBHYCnusXUzg8txqgM1Y0bkJ/Mu0/SzQEgUajUm8vhOJ&#10;4ljxNum/xSnuaGR3uZKy7C9SVEl95r5uXJDNzTZJPNZ3b7ZkUCv8xk/gLsdeqjU7HwDKg4Dx1VsZ&#10;h50ihZMMD1IWQPcL0XMSlZ17VdbaJzovGQE8PG/K8gQ7d7TLbqffXd0m29ojkPn2GG5Ti7VWayhC&#10;NX3MK1scS15SXo93dyzKnPCsBNqN7zj6fl/KOSfSLF2vPv6FD1CXISMf729FjQObPt2M5RbWTHWK&#10;SgwGWWfJ3Ze6j/H2wZ0GO9X/Tu2veDer7LULNfzUzfldA0vs8+jx/X4GA8nPa8oePCoRJYaiA5Jq&#10;GOS6mhovmrfdQloTrVHSJXAjk1d7F3Uie9lKNvtP+YPrsw4GWgCtsdSD2Xi7TtLIn1boGgFp9qox&#10;fm8fdILz7MTm77fKIERJkNw8fWX1KWQ4sfpraul8LmBPlF8wERwjKJuitIbJEV/kN2RjB2pCkWP8&#10;fe1rn2XtFsyciN42zd1f/wQFdX1OtzvT/CXH9dwpZ3Z4s3VXN1zM2e1lw6zmb2PnjpT+6yA9O0pD&#10;mLEziBDOuurmSjEApJ2cepO1Ve8t1txeBFRFc0e+OjbGJGygdHKLtdX/yMio4145mnyvtMMELvJJ&#10;/Mra7nqZBAT8fbQJatIcYUyBotEriR32Sr/wzcA85wFitlq0ZjWMMCHQ7lipPhuQdUeN6dN+WOiD&#10;jWoCyKDXCXiUEd9Crh+AMGytrig5N0MaRGcezFvE2Fa+2SoeqsXH58LzfnpS3EfOfTA1idZo/Fnw&#10;gi2Rqiuz+VE1qPjGaTtENxaMFQU9YHeuwq/1hZlifvTseTUJ+NJWgL6LIkEDWXGhJE8LBBVIn3DC&#10;0l9ogwcB92UM3PLAu6GTzn+9TkNJ74P8wVCsAlrsLOSdDSivoQCjyb23bZXz2ztOagLMqXx65LVF&#10;TO7AFfk6JFDZLSeG7nEgcXnL++y4xj4MWDqrCV1y0Fpd6+H3V0biwkEV+TqTS2DUJmlL4IOxuvdd&#10;MSqGt+e/hb35x9ZGw9aSTyz8PoLSSJccY0J4eXE+rgc64sVrfecJusEyT4FOuPcUjL2KX3d/jhdd&#10;ffwh+53Z34TnAIw+qOg8cO10SV0FFvKBL2dCTjxddTlA4ujJKJZI59Nz3l8+Y9DP6PaGOSt81me6&#10;dNis1YYkscx6o0YxSP6OHQlrhFXOP6mWk3SKkY2oOior6Px+DSp61uboFYzIdiC/np4IhhipntpH&#10;c+4w35klJ/hmOEQWR+8OoXJtecledbExPpLleAjApgX0gnoIffJJfNzNcNr5j6VuScpb5xfjW3AF&#10;BOGBWMoDN+P6e6BI40+7EzKQPtiYQFx4W0OBtldvXDv52ObRIy1Ft3SkX4deX74pSRl3ZpqElDm5&#10;0EERjJiSHs5BE5ey6WjrQ9DiqDnI9IOlYd2Jn7ZG3s7TYaaq+UacJJbrERwOUu+2X5cpiTKuCX+R&#10;dFqKNJ87rXLx33vj0OHu8gOjh9N9HeBqVQ/JxT28Z9vaTOZYdOSvcmHFwx7wwHL8Nh4L3eC+aD7a&#10;tiSmcg3ka+q+A01x5G7gTMJuOE4Wfnm0o7WhrF7smcVrSavpcg9imfePnOfT8MlAs9X70N1hu/oQ&#10;cZ9SjTZ5CxhxRg10LGW080sGxRonTpsgyGIHjDI5qmv716AH2UNiqk0z231GTzxZBNzaQ+bjW1lz&#10;n245fNUJ6AnW9jJfNM3hwuIkYiALcrfyblQ4h6hIlNVjY953FMmAcm580GKbsd9oShIgNFvrg17f&#10;RFTAjOiiK+DmfNjiv0MqIOvcwpi9IFf5KVKUFmNy9prq8CsF923tAIDAomoGFR3cWE8loKJ+adFE&#10;h2c1aWIbJWDMQ+b4Isulc21EFIVgCT2w3GPYgX14LOJUzcgIaBunme7g81LmRbfpuu4RvCsMmBkw&#10;xjVU5LTyfNQ45nyDBnhu/x1h5f2D2CJiqx5DT4W07tZT9uvRHdO741Ht70yjTCNfX0C16nSXVCA8&#10;36d1WoDRr/sS16TRvrGbu7FsUNODueYrC68ehFwVjpXNgke9J60UT+HWz6gYrIDWcZFeuxC6IPg1&#10;j+Yl7IbIBrJOOt3iGGDWk5j3M3PafDm51TK3+6/4DRcRgJUjXYsJc7cytuaMi06DFyZsElOb//sq&#10;XVvk9wtD1psc6ONuNd4aLYd2Q0HCMYLD6as/E47L5lqi97wqumr9Om/h/p6BNo3Q65n+r2xWK1f2&#10;4vrkn1rklezKa9D5nY+uVTZdv03V8BjjvaGcA6WyHpE0vecehYEv/7pa7PL+aM+O159k+L8iBc4x&#10;b6/agqM1FPBYcZLu2JX9nuN71q0IanDZNMuK7c1MtwDyFnqqrfC459J/u62JszzQAvKb7h4LomW7&#10;P6wtS8LbbX9TShIvbYtYhYiyYNjyLWEaelkzhcre50cfk/e/TPGKVYzKrGIpcizWujqsb0h/2Cvi&#10;rOeXYxVm7vq37qKQKl67x6NMWXZ8tm0jGK6y29jgoJXbLFI0+Zm5q8zM3yldHICyJlZ7v3steUC2&#10;yDg18xzziBvj3K9mTLKeXPTN9Ed/5nCpZzcOlhc1HhWlTwCIqSMYYqN+twFo+zd1LLTFQxnQfzQK&#10;I4xCZCTB+yZm3x1SnhbsSzvdm6E1/MZHqc2wLDAR/l+Q4Jwaz0jAg4FAwpWrF01vPz5lpE+l/0cK&#10;f2FIQeKlPwNJ87CUiK7PLSk5m/mj9ODADoqp8TTRN4MyhGmuo23f946zvMx0XCViwnrny+teSeaw&#10;f28+42GEm5/dCqqCbnEdI0sKB1mIezTCR/WgwOmv+g1RLvyJNsVsSvl7/GU+zRo9IqYf+73TH/mz&#10;zdiOQzgDPqq5eu8ObRpXaaAicDQZAncdH/zTb1O65EWvJBM5k0ZKtIaTywCV0FeeDXlrV92XLY/c&#10;SCQq70bd4tqB7dyA/6rWS4LXYLany9Iv67ie3PXI/dmwkgIXel37W+JGJ7a1T7y2Ji1bAfnGF7NX&#10;fl4WsG1KN9k7TPrGK5pgKBW5kWz3Ly3bM2ssU/r2DKeL9a92g/cX4ibJMK60CIcRY7/YnuSnfcY1&#10;rSfF2jlO+mL2zW54CURDOy8UL0xARR4qrPp7NKXjpN1TJnmDgBK0YsflThOEbie9XOZtq11OaCA3&#10;NAnKJIynUL/Wj7Me8sytu67BMyyYVnvXEn0KhM1DfC0Kcjh1HgvEcu7OitCq0D4mfvkIVYXAXNhp&#10;EF8XcZzpleVrkbRJHuxECK431YeHIgOYD4HKqnb7tZKKoPDnrY/R89esh1ZbTgTyGJzQEsfbqL/a&#10;LOSdSyNOCR/XSfK2rbsEFbURHzAgAcAZq04PTq8ho9001/z883KH5qaXYvGjG60vjdjL0rEstiY3&#10;KbzpjnNUrBD5xTZ+3HzMLt77pirxns+gExSjWcIo5zr8nxkJ5e6YjLdrH4U1dvvI+CuNyqxjx5k2&#10;SoF3m/x5mapFVjVuVQhnuur8MIIddAK+CCwJlwigJWQL1N/h+zZ6C0mKAAkKR4NYA0VRDg4IDbRz&#10;RfjYDhg+/l59u3hH3mj9UUoCZphs28SK421sKFNqKJ281AE2rR4NWqf2CA9hulwXAkRAQmoP8Z60&#10;eUTyKtdQiJJDnquMs9xZZV163Phe9tRKbXeNat3lyfh7y4m1Va+ujpRaF0wHrj00rY2+7Oak35gT&#10;9HaUzCXr5XKCitujlvj4f9tob4uSm+heYXXVBKTzvDNV/3R6xDrrBbHO1TU4b5MvrjrqUbOVIR3g&#10;KXmgpBqf6nyq8P0bK5Z/gGZk1Wycoig2eJP6PfJ+130mM3G76zjZUJQAvWc/sln9+W6ck53U+mi5&#10;t15sUVBpxcNgF6bc/OgEuyJes00kN4IBHHD90Z1USnyfox2mS9E+5jQWtuBSNiPKwEf65kTlxybb&#10;51W/LTcCapIGlpE/cJw+SkxdsS9b0Rb/SY9eMZCHOUyCac9I5qEYfB7LC4F3MxY86u2Dxg2oCDcM&#10;2I/J8XeDW9bdP7daQB3eDKjUPNcRHioZpaOnxO3GZrnIH0VE7/48PqFlQ+J/FJ17OJP9H8fvWSPE&#10;HCpJrFLUQ1RynkP19FCSyoM5jZIkh7Vkhs3mUOhAT0IlQymV8/lsDjlEKKc5b5IcZjaGsdn87t+f&#10;91/3dV/Xfd/X9/V5f97v9+TeLfNVnwGLyQlWb50qWKoQvF7oZDhC1y0opbqj/Ej1qLskrGSz+i9S&#10;ddmQCPfhjCWyHdVLNKNu2jZJUXgyEVYAB+8IaczQam2RuqcPza9TFDPDnrdriEjaJP6sjXugi9ee&#10;Fz4kfBXIEZUu/XDvwzhX1C+qWlG5D9l7Oq0WC8+12VgT/3aPcBpYoioI+x/RPzTzlCf7h3UZpwWF&#10;PENWYed/k1Of0ix0rMzY1utZYjMmgZfsY/klBIkE6Dj2YiKwXGc6ib0Gjm1jVPjSTKvhlM8BAdMv&#10;U3D+3ha11bVGcFDrATZy09p2kNtBBOGiwDy6v57rFFGId8Ax5vSeyPttEkXt6ruD5X1X4kvhi3BB&#10;QjLSkRsnTGmtHe9RXFH7hqvai8+ZSl9duY203dw2TSwNOBsaiQPHxGdxYMpZcZ/Y0sAFMfZvn8OJ&#10;icBpRsLD6vFu6IT3ZsHpSJ4ulFOVKdEMHS8Xr3P76SWTMVjdDx4NBPQMDyW/uv8XPfkYblQvs65n&#10;BHiMGet1zjxC60xLg5Y8oZP/mEC8iD5qarhQrLqbI2S8QL7KkdWZw15I1EcubcDohf5pCo7zO8my&#10;KGpJwAta2lsLeBT76zfogDqAdGRZy5lnbrXF47xsbkNIwXpyqja8b5B+yIymk2ypooi6fabggU27&#10;eIf4HeiUFzG4UPMaRUwwIEQy0gn8Q7vjlC7rPtC3o5yLDIkMW5FsuR8xccf1VN01VKPe/NPkvSns&#10;qiwfAhn/C/VfawxW9tip+Mv8ub6zUzgwRHFGALH8udUAmYjk/P5PvKKLn27kab7is/bdtQba6715&#10;ZedA0wWz0dOfvRpDz4ZqMyRnwigRn6zSnrWymn+Fo9kLFZ9ILHIvqkF9SN7DoubC5X9jYQQsuBQt&#10;yMGVRaOqr7S4e+fUMsLvCsFlWWvQz9fp1jtLJsiCVAglFA+LVyVZGWNXjksclm6GOhc3izdC0TDG&#10;h+9fwu/tjOt0GYlBGdHRpp2T3KDHWvwkrnDjMmu34KkhuVytQLm/81Jb+ZOQ5LWkmpHHxar+U0Up&#10;EDAWF7NvCHxciQal4Nz57RMLI6uiZ2LPvUDrf8ZATmCMZegQCTH6h3Xvgi4Af0Dbhv+qys7RzWxw&#10;G4GO5cjcuWXPHyiNnzQMfQmZ1Fz39WytX3joGtYonAPjRZpMnwVEUMMMav0cxoy+fFB9819a5ip3&#10;x7+kkEE5C0foeb4RZI7yRyuRP2I8J780XhxFLanzIIOSD5XZfgDyC1PwvRF/N19We/vgeK8XJON4&#10;NOdi+rFe7dGL4NaWna+qXAYybzYSXKBmz1ScNb6Z5nKe4ncwmkOc5hvN0mQQ7tkgmtxkgS7GGsUc&#10;2SLKmetmO4r2xlhd/q53TRso/LZAnrERzE7VkY1S2JdNMKr9Xx1Xc+9+OM9sc2FHseKQefTXgESd&#10;PTiHOg+Yq1pJTdhfeE2DHQPMAc2y/v0rx/G9ubfuqDV7uCdBQjOjs/UZWBpB6rnMqitjO3nvmrS0&#10;G6DDgW9cMS9IhwvqSffCaNqrPsDSrG+stNcoZCck+kaT7ABv9ujBk6V3JUx8mFRoljSkTntS0hsG&#10;z255h+bIHdO0ttu2NKN0xeQJEwB6TK1PsP4QGc7kVU9AKep5wxBOuFA5UiXMret9nXQoXU1w0M8N&#10;UJeyZvdS0xsS86C6uprFf2oru7RflLIQbj/0zMUa/0LsRHilzQr+tJPhckbii5VuPerKX+R73Xp9&#10;ALUfCYLQzNrGWjLyJHrpD2xYHgvoZOXRYcPHZ5E3Lj4LLs++71nDML3nzHA/5MjSFKrBUqDdMIYk&#10;bMzX5vXB+uw6MicCATSBF9qddvzy18k+Q/NiC8fJSk93byiSlR5o7gYc9l+DH9uXaQbhKD/vhTTD&#10;JraMbg1xBgZFFK4gjvinCtJUaRuoKNYA/ZV8233jmXHIKqoFyjC0u8ti7+v2r01Vna6qJs/Z0D8H&#10;SPMdpeV6Q8WqunIhvulOALI5wEyHib0IL/qzf0ZtCj2ldm7c/gVoxIqaKDGgWam78Urup6aFSm7I&#10;4mn72QNZOkWqn+t3xM2iGV4XvtZfVI3EdwIcyG8h2qqGGskiXG2s7zYvxiy+/9s49K6TSUGw5QY4&#10;wRnuzJKZbmkWihIejFdGW8GBLV/qEswbzDgDQ+er3oPI/Fx52S35OlBYsrux65yrL8Svyced9Pk6&#10;6gRzaXfNbKFfKoBcs962r+ZlhZ8n+pla4ixrsk99ANBeTuisYaUEeUHb+kr7T5JKMPw+/aR4he2n&#10;8Cei8oz9mr4L3GvSXpenqv5G4wpK4Jp9JbtroO2wzkENhzeFDTvoRyPsBlP5e3Zp7r4lEQP9Wm6b&#10;nHNo7fqe5pCVT6mXhB+D+wKep64XIkcP1XsdPBh2d142T+fBxYwhxZdOxM7fj9BLszB6ckqzyQQX&#10;MqtsLdEGZerZ4PietdrVpSHX08h/6pyu9eCs+8WZIXmMQbvGELYSjVuV2S5EsqsB/BCIcHqVa+kQ&#10;Dipdcy9Hs+hWewnxwtdIFqoeOv5N/QrFE3k4YwVY0PnlKyyjlr2tGiLbwQAlsm4M91h+mkup0rmN&#10;5q3m06N9GcCWRw/nLIBA3ELAgDIIx+ne0VnSW3lATSukkzzaGDgIbeySEiXV650D8JCQvodgMR5b&#10;bPY42cn8EnNnHgnnSSHWYK5UNVutplb8tBL7OqgpkHZTAldrtWQI23cyeEHHSvGadpz0sAHN7uIk&#10;GPKqmYPUVPED3R2c3xIxPOJGMsYq6eXlB6c3v/2tGXr5gdjIMfUCyat9CgHZD26+xH/cVaPuidzL&#10;cVGiGAWXudvWvRjat/sv9CuNWwcuF9194TDzl6Lb31/eGzzWIlopk60uvztd/aVKI+814evdXad+&#10;dhx5n5cBsFF/6X3ufjMBzmwT14wskEYT5sanuyKCH+DiJB2O7OzFDT+KWRNgrmCRxm0jO05gK1rX&#10;X2cOnFL//eoOqW86Oi6o7hs1KOL0T0q8Ld9r2/j2QNKnoMIGctbld796VLU0bO/qXbT9JImxfQG9&#10;rv9ZNXhOPeT7IC896PmMfJ+45KIC3Ei6bK2MTxs+4zi6UBdbF+E/1r46duCkRj5cfM71h9uYdeXF&#10;t/dn/J6O6hxql+2Q14kKCnbwIGoVMK8rjGtQ3CtH+OztqgqdHgtANPAmC1t/agQx1jHx/jJK71R6&#10;FJgp3ZPFt02UDjjatxr778ey9STkmuKK1yfi4Z7lvxd12xXv6PgFdxoP/c5V2yTj11qwbQoJftFn&#10;dP4Mog+BpQ10+l6AsnbttbWIRDVCKP5sdc8dXdafXtwWLVaBmfXNj2sGix6qu4yRtteWARbq6Rkw&#10;N/GGrdg9D4fxwYWXwkgHwlauwTtiMipJ+EyiK0Z/ZRXS3eK95ZpI0BuPtJsbOUZmgLBm4fYgcf5f&#10;Wo//WyW/qmlRuAs1Bec9ezpXuNUrdq8Hn5Ou6qxnOiTf/iX8XIYBzjckvn65Ay52zgsbEcgEAWmj&#10;ElrQs39cZ7zMkDBdDCypm9BKn9Q6feXPWQjuKquMlcanjzR8v1s358vGXE78g2MO/5O7tnL+xjJ6&#10;IKc8faK68QsV75EdG+x/M5WnW2qYseWY129eEYvB0BT8ri9jBdWpdvt/gE3PGd4OFNG1qnOIic83&#10;qtAkVtN34uZTiDurOQHmuK7pvXgRQe+40u3P7rwIGUMIrii7IguoLDTyaOk47oZ+g2/PSYsUusxz&#10;pJenpquFV5xD2K/w5SYIR9i4UD31SPgT4wOIvj7yXo/DMCXZpO2FbxU4Poe8hmpEaKXfiKV9L0ol&#10;uWiMr3qMVwwbdO/zSuSjmHX3qO6jxcOOdgcUvDCiIUXc/Wn/tNFCIrCpAdJ/o9rVbheQGFIq7eww&#10;pYHlk1Jkiw+YUoDmQKmxsFz79bOeFZK67txvGKE8/zp6LAZG2JSgetmFhR88OTTsQNm6kRcKUo2Y&#10;aW0oGvVh+pEayoL092zVFfTmiOFiUj9YaJbqsow9N5NDukmqwza6OIaeNkfiBa8RYwJNA5f3K4ni&#10;42za7wABZ3gInHLUQxkY1XFP3QneoHXh/3tvK3RlCiUBfMHno1588NagBLvY2xhgkO0wCHDMFupv&#10;UuuL+hcaOJlmM+14/9RRXGDXIgohyo+legfFVlSW24v/7THBpN5Uub1ePvmsa3QjMDhgZONKxb1/&#10;vZgTc8ddLfITPZitFd3beYEccKzFLW2BkHA9LB/EZm2LR2HgLqPoD0eYUiQsNp24QGXXVFZnOCtE&#10;hW8kKg1t6MUk4vEaBas+osOC/mqHLKrHibXZfn9X85qHyVdWLNj9guG2z8LmtK+Zf5KbYebtEfeY&#10;C0M5WBhzpIqQB6G/vxjKpJuURkg0wFko3dKoQrQOVZxQ2ZYMVjwXcj+C6SKHBj46bqIk1Gw2NJI9&#10;asCip0nY70jW/3OUDsu81IQD9CYBa/JLSrC/y8QXqrPBEI40104viiWt2IZzrDzgXTwfhDDLjDec&#10;uBjvQWhXq972Wy/K6PVBiAJRdRbcH5XnEic82iKmeD3REar1Gz+c8t5ahP+FXN/DnGDA0vQzI/eE&#10;FNwkUSsmRGMCAYvtZDBGmhy+sY3zTvKLFjJn1iCM7TDfaXc5Na2N2okfhY9nKyIy8JSuE2bsU3jU&#10;1HndCFdZ7QVFNHH1lBJD9YcUQWmrTiCcCpzTWXZ9SC6I6hbr/Uu9B7djMl4rv2rSYuNEUh8r5+SB&#10;+cpt9LsIl1Q690zCqqnutX9UKtQB3Z0Z9dRb7JtxQo3uCEhuqIV6oVyNxNVe1dRd58LRqOic9qOu&#10;huiAyKWSsFkz+WGKc12vpGSH16ZIhHb7ZpcANk9nVWCv5xaRLUoDi+rBcRE5ZL6l3p7V2fYTFOX8&#10;lBw5VTIZu3+4W6bzpF5GvGpaI7ciHwdPB4GkRcypN0fuwbevCD9iuG2BCA9US1KiluByIy8tXE+J&#10;G8Xxn11w3CZVpp/CHigNebNx7IgE0T6OIobrewnG9ceOhY33qy9I7fdxHF/V04RP2s9diWs1PvTc&#10;7XmDXEMOf67jtEVhV8uo8Px27zMYkqGqtVH0mGeyEP08RPkXqtFj/PRRhinbSMnArgeTeIqRIFox&#10;oOryNraB0dndHFXeijGw/TPyoWi7eWxzAyOokoQOzLr98IJsTzbsqoMy5qFKq9mRnGK1iJ6V9KOg&#10;YxFsTOBun7kA6YNw/i8h42ntso0hKxtVUjYh5FpGvSUhj9twqH9mrRWHncCbVuL8r7wu5392aOEC&#10;5qU3ETNZ2zkuFgY77mkiIEOwxfgcS0rEv/9YvzGH0e0BMIfB067rlpASy6bcLsH/k9hZ4X8n+pXn&#10;7fv7GAllItPABWdeuqRX5+urGrs2SvGe5AeNtUOhEmWxDtmx4Ffve8S52cYyWHuI933hdWWUxDut&#10;DLmDdm5X0XLmsPWy1Fp+t6Lp8JcbIJVk7IdQKsNdNT6EhFWVV7mj4iDTIbbBtne8woGd9mPezEtX&#10;et1QapTRpoTeRQWdX3Y9C29oks0jQOjQI/buk2iG6jHd3I1zACnQnInnPbsKOjmaoY4wp+IfPeM5&#10;Psw0xZutz5bIG003JtKd8T4p3Y1DaX6PYHEgjIfhtld1intHTMDYR1aVQUXYZS1X06z3FvbhIwvv&#10;eioe/DtWFOVjtqFMVBkdQKM+0rpdqb37fhgBoIB5wezuoz1bG0v6Yu+mdSJu5ew3+PL+ZXUSKac1&#10;TbTkqHeQ/6pHGW/lVfOvNI3bWs/cl8LZyng9LgF46K08qaEt86x6Q/bwPqkszbdXFB4AIuYZGhWE&#10;q+quo5UVAWvCYb3P0Rk5VyBDmM0IRTHa0Uh86zVCGeMGLrAmVoXHzBW/PcTu0rMJymNELhluDUOn&#10;9ICMaJaWxDBrj1B9NzlH22OpWUENr2MT0lqcST1ZaZO3qUMDFeZVpRUk0DD0jLZeLb56qM3Bc/WF&#10;CNK/tgybzbiKrf4wG2ZNI+bI+A5Cw9QhgYBxUksMSN6HX3/z7QPwGix76TWVo+frhZZptJlgrbsr&#10;L20xgncnlpybHH4OyXz2SrPSLxmE+sXAkMI+SsQgQu7Azt4K/b2R+GdafRGEmX+MtUd8p9tNYJyo&#10;DbFl6xQ2qk66LRam3thRSZS6N9t7grxHzpwhaG6AAPJy5pYMgqUNvQhPN+xOjLegxwWRvpmIsmlK&#10;YDY+7GovWJfRtKuGfk1KOnKZHNyoch1ZHpf8UHuzDLYAEe7YAOiWGLLhocA5ZzhaZ678dq32FBZM&#10;JEkMniBSdxyJJIDD9wTIlA9OGp84uCXbO2ZWW2mxLdw3A9S1AQSLokzXGJSJntrQx1mvz14N9JzU&#10;TfaIQt6IvF+NT1/xQZ33+oz51hfyhyJD8mG6N2C6TN/M/Owytzc5m5bu1XkSDUEUyfc9zbseK4nh&#10;JQ8SO9l2lsaWLo2gw+iHe5G770XHFTd7rPtMm3XHvjlFSHvipvBFLGHSAMpR4+sd7hN9F/tzzerg&#10;9UOhMXHrcXWmjlWr6WuJQCzw9Ty3ZmN5fsFrhVVTtC7RmLEmiMNix0HSoUhUlMoiFcj0P9QcV+SO&#10;qsL932ovcK0LVWhnLOsKpD1NhthPJAbKLgj9hisusn4ZzRE69SDtMSzI5M8/v4a2dzCqSX0CyQ8I&#10;3D2LqTbixB1EVwyuIXHkhXRNCF6peVSVtrJTrtdU/pAcBencKl3XjyYyjKPM52wQf31kXxnPKXk5&#10;O31hAfJzTV5W0GiWE66ys7dhfpJm9q1qrRjCU2SbEm51YJBso9itCWvE7mJRODjdyIzFL4Hqd7Fa&#10;nYU9rNt7inIu5EO/0Y83ePK6m/vgVPXTKg1Ymj3wrO8MEUKEpdhDbjiru/9Q3Veo388FMwHc+xFj&#10;53/Li3uGQCY/gN99Z6HfkvrMB9ZFZsijkzDO1iNYZkK4Ua2hb7tRVax1rm78af6RHrO9Y9bre+R9&#10;VPhgTWKnOmXoGhK2+CW17fh0pSOVTtjS+MCSE0rW5Ii98AqVBXxqY4q3dfpiyMu7P3a11p07u3qm&#10;22Qp+2hnuQeYuHJJOUAuGNos8bQh/FnIL7H5h5sK87s76RD2i8QxmJzdCUbxZStUY1KGc74P4D7E&#10;iiHj+LPn/06hQ772625K6XnCf1O9jv9/giMBwnWk0JJkvuv2OJmYR/cNUSKnDpoGTkFfIjz2+9Xb&#10;P4JtsRN0ZJ/Lnsl5i5diwEbiuy6JQJlx5PbtYMpZDL8nb0KvseCkynvz3R1tl4lkHc6+KpXnE139&#10;VzcBT+0pyYvQh76pa8E++aEVMlua8C6c9mjkUp5P9FEkdoW8tAwBHGdi/8zSnijFbN/hPS2KAn+K&#10;90VgF87Vq28jjvRFCaJYYgticwPq24kHdA/iCxI61yLFTqIdQY/5qJrr7oPu98zKA1OfhHZaK97P&#10;2wlZbeRZZLgml9tkhu+XKMoJnE+22nBF6K0dZhEz6TuOeHhmiO/TfVWGfNHkfs6WoKB0hpb9qRPG&#10;LDmTeQCf1mSaR/+UBNls/YlOKhDreOPpLfiqv3emX/ZzQp91cLxegn+asttA1b9XzEM/D8APqkIs&#10;+43kKBf9QKjLRoIl5SD2/Oz4enzm5X8aiJ1wMrW4dDiQne6POPDqNgJBUU7hUI3/s31zOlKKnFhu&#10;Wg/XwMKExRESjUwvoO2/KyslHiYGJuaPc0IVfHue9Ci3v5226xBBnUZICy90Fq3aE07yv9u6+Cm4&#10;njRIH0j5JPHqaE+2geKICdzEYr5a/UrcAPp5ighWMmhB7E9s051HWs2tbXqS49EaP+ZtGg0n4M/0&#10;kg+WLlyzmhZcD1VZaB+uO3FYdzQMr/Qd92F+sWpchuEMVTv1Ld/v2XPmw4u+Gh3VOQ+oh3t02yGc&#10;cxk1DSV+Cz2okY9kU2yCOrbtb9Nz4HKPyTkLxKL0YdnLSuRELjOLUcswDr0UtOuO5jzhXt12WP4Z&#10;fp8JB8DvGBaMlctMuTS4dmsGTBX9WQf3W400morWjy04thQsvcGUSuiXPlQfRc20U2+bLTTIMU8X&#10;vB7uRzcUPjUT1J82+OxEHDPxKXIIXRh7nRyEtRszCrpa9bz9MfEufe/UuYaVabp0o3k9SaW2KDje&#10;IWxRMLVUWxWeBMTsQQivAKF9s5XaYPnRHn1LwXjKB0dWKi/2YSiWPYTD0vbnro9HQ7JiKwoxSiHa&#10;xeKF5nIpA3lY4dTn7qG8X/1T9yOsBS64ULYUWMcsGc5Q8fY/B7LhTe7h3OVfUAhDojzXL5WXX7EX&#10;Y+HHSwabK16rSudvjtmNJJqZFQWbhW8PhPm5ckdQsfV+wks4LPu+n8t8/B2Ldzbna2tIyfXCATjU&#10;Bc4T9QSk+XSDfaIH1zigUb2v4IJjU2KvPZ0nqi3fWbmMseDqnhI99NqCM97Fr49C6Tt3mvmgwscq&#10;PF86hGuU7s8YzykPeG3at58qsq5Ce+gFZ6vSizoo29+cpvGLLiYjOova8Q3LckXBU684csCtiOks&#10;zEiTg/3NieCDvFwLXcV2fuOK7409PcaHQFxDVTnhF8Nx/hP+riYVJGD1UaH5TbYayu9oUmxMV6jb&#10;0Pb6lo7K2OeLi2M/DBxY3Cem+U7Rl/5raxVgelglkzJa7cWv+qhgifOC3bZ2ReUNvpzpNZP+L2ZC&#10;r/DhLngh5aYT7kS5B394GX1PwDFxvTbe2yma04JMOWdQzFG11D57iwq7HhAVbellOWbu3NaMscJe&#10;DI/Lxy+G9PIxIxLtBq3m0PEnQiR6sryZsnn29T6VIlU7qUWaNKggtt8qOYGgaZLDkzUbvNgI9B7E&#10;E09betZo//q3b9dzuVtEyGwxeRSsM6oXblS+7xmIeNYyeteTW7nY1vChIjjCIk0/O6u+FvNfpau3&#10;ytYM7gm1gzJ61V+TZlekp9I2GhthEYENDZjjiSaXE1XSfjUIY+jBk7bC9GTCkvvSCD2dOzscSoGN&#10;cBMEBwznXHIOMP2BkzfN7msfp0Glb69VBJRKDC9tng8AjSoV+GyqW2F6YFfbellTfm6bCac+jT8c&#10;pDPnDG0If2+YT8pdyNJ5Nlmy18Gj5I8D+nshhF6MflhEYI9mPw6+izo+RGqHmTlyZLRedkcHu/VA&#10;J69FP/aGlnStgM73J/hOrKtdqBXf37EF9IO+ql9dtWP9hyB1q4l+OrEgFphe5IZ7OD8SM6JLWj4R&#10;vtVQOOoVQUJGUGcFQTMggN/WtVgPyF3pEw59cXRm0gsed6uySDcvaQq4ngnuE2btGUlpi/TApSJS&#10;fcWgSPjPRyraBUMypw6JElVcf5nxEamXWPAcYSihLSN39tLWyOI2rKcgfvp7uyyfccjGh1oYFjg9&#10;eCSJmlSLLwQa2CsWp2kVe9oxcXmTWDM4AIspuSVPPVGnuZKmIDd8YecdGeu3MXU0ObEE7kFjiYTQ&#10;2CneRfZ/q092/P7WXxsb0SWV3HRvO5/Lk8ymEyZVV3XkpwfCn24H2gzQ2MSsf60y3RXIVltXvsFM&#10;BQoCZlam8Y3b+hTnRPuCEMPy+OD+IGZOlwKaddyJFLUkxorzUm6ntRhNrlZivkyMGzcF+vO2z5o+&#10;Zm08hlTgCPZjZ8qfpZ9Qvclmpd2kmrypJ4kx6GP633TyEa9DzsKrevkdANKvGfwPKc6OAg305pak&#10;WIL1X5yeV/1CcbBKOZJNC7Etys0zZS/v6vSRA43eACVA/r5QsiHInXPWupFkBw2FzJbcUiJIVECj&#10;YEN6VZTIsHiTmN9dR80alYHE8BCGwckDGwnW4LmAPOuVvZuS88P9MEJ6Aw4XbEcewKeumR56Aatb&#10;IN33d44Bd7HAG9Yq7SrTYz7hAqLO9flr4nE+br8htGuoytn/uyOjiVzh+DiEHYcXvY8yE9FDeXV1&#10;g7V5vyHLXwsDM/bXtJmwUDUYLjdVOnLhAElyrmB6H7YX2mePYERECIfJvKgN1EePSaMmnZcJldyj&#10;jSuncHcHrU1BNFN7J02B9kFWcpzgvNWiV69g973Oyl6V+GgPV1r6LTkq/X+rxUKakVSRbIfuDRXj&#10;uYRkgo6tdSgQjrF6Y3L5pB0bffycRgaMsWkE2BBj1kyTOkoqvmuf0Ev9AmAaa7XpxY+OyPi39xGn&#10;v65XBN+dJS9nQ1bHfHBP6k7YbxkGuSiNIau9xIfqn8qdhN/LOdCoxokIE185rrmjod+gD60hHdYc&#10;7OU6stIkI9aMSe+o+ZwuVpWacFdtiI2Kz5pIMh2mXGSJNbDT77dfv43Bao3ZD5w+uCVvufW0B/Lr&#10;fGnN6GdjVHOItKXHHfnEZIIUqOTdV1NanVWY0/H2bPABD8EFt5l1Pic30CDXkhG3DJ3gkhxC+ASH&#10;nG/pmPnXjz1dt0A9VPjog44i15WQAeFo/WNQqe81Nvpn3qxZRriATfdvnVsv3rv1Livfv+l5ikG4&#10;ZRLAaZ3wa41tiAHwjYLhgkGkCGe5+Y1Yl2c1gST4nMD3oVq4Z4t+OY+9uXEhsf0w6Pha2fy0D0g8&#10;inRcQ032P9o2yDOzqHH3Vhl6V2fLvtb+h4e5I123lL2OGf6zHBDQ+/u7DcSRVWnzSOIOte6Iq2ZG&#10;ojLnL7JKWDI3S6ymtXglCCsTx2rftxEReANeW2TERZLJbFrKLxHRMoa2l1ec1hX0/MAnSjQHCFl5&#10;/30akad887Urv5YWqbl1Jx8zNgYZstBWPnBoDdT4o3JkWQCHHNYWucfc62aeyTY55KsxdWkMViVd&#10;xNxf1XD7DuEp5JXsMaqBK1TNWrVoshDh/DQpFpi+LCfd6PWhdYe+r6dR0gbkq7BKgfpbIGz6eKqi&#10;9FP1HkPi6N4HWphc8X/BpdbiGI/R2pJ8VTfTpRPajTv49tKgXy2eMHg+ar6Ruy+Hresp5I/eAPeT&#10;nz25epLS0NI8yezXyfxHNvAteryXnSjC+aPZl433PdYK1f5S/BW2Q/xtcKsJG8woIfPC0wVSzJDk&#10;C5vIar3eoUiJskORTaYp7EbeLoXr4jHST9YPPEh9qIWtztj7tCVMibPPseSJxI6O6ep04sHWoJGx&#10;GmASlc5em4UDarAHPKJ3fcgDMlwcfAuYAJ6R6fZDfeht2919AGJlhcxryKitK3Qv5fi/CF8Pe3OK&#10;ESjiHM6LFKIgN7cmm6TMo7kRhGWg6CvJbm+HimXF9ouEPXKUM4dAvKMYHZrdyQQfz7kJSjtKNshM&#10;3yrKXseq9+xBONwLhDGMMWTvBehryO+HOnPyfu+6Dh8AdP2CF/5H0rmHM/n/f3xzGhVTPkiOnegg&#10;Kjlkc0hJRSg55XxOyCnmtJlDUWTKIQnTQSrDnOZsyzGKiZw2zHnOm2WGbfz2vX7/7Npf93Xvuq/d&#10;1/v1fD2fj6eVNqGBphHJt3420Vbv88YB3kvs2IFt8+h1E3zgXOVDgPOda2jDwillPqEv8/cPTI0J&#10;MX+qtOuyCHKx0jlUPMy0ad8LHsImaTvOaqhhJoDrmJU02SglTvi+6N3BujyKzgcvw23RjgsnRBNV&#10;wOcjxvtDMaY3tXBeCcujv59IcrQb41zITrN1gKmKdNBAqDNgvcgjd6xz4wKPRTpXf9PjGwhvUaf4&#10;lLvIL8aoz55SV/Uj6D3Q/WKMQYulUqPmc00c8YAQ1XGR4NPqtv+QsLLYa7CZamC71Vt2OlvoloVw&#10;jEFbYwFe+7D7Rl8NESLFXZF/uRFM1HhSqMuOr2NFIsRH9N94c0iU9MC3+rU77Lt1xSDSTs3v+zKL&#10;8QZtRvVUVTp3nHGoFc2inCisV2oCxBgGSwdn8oV3WF3MH7b6qfmTeSOH71E78yj9Kky0SzO/sYyf&#10;L4M6IlQov5QLCv+fWvfXwNXBZj1+6WWxuLOl80716cyspp4XVVL67Ay+iB8BCDDwx66wIcvuw6gY&#10;60GD3pDXKl8vYHURxWVWT9VPVQ20+2YsHByWKDbzMPu1SX7FOoaI3gkw8ed1enxCHPgrOPntZEmo&#10;0cD9hwaC9MS/0mekHVUUF82dSRak7Kjkul2LrjdfIm0PJ6onLvbMck8/o/EmyLiFSkeV3wMyh1RU&#10;BehAilPmP0RiRG03Zoo7OdsmFJs9qDiVhxLXTnv0H80wfmuzY+uF6RKuWhRXzJwH3+363tKM96tJ&#10;9oKPdl0m8AwS/fbiuZZ+VRLeXvY7EwRoVZrJsyk9wXUgKSOKx1clAV43y3NfC212HftXoGygBCVM&#10;1so8ocEP/bEo03fzT7r0p7zYg224/TlfX7WuZO/F7+/OdHnDV/N6w3S7TApJ9yyBbRzrWzenLm7L&#10;sfhTeqFja2nPfovc9o+hJFfLe+DD8SaEaKVm1XHgFO/30NLOR+FM3hk2YkaGAh/eVDiCtMiCfyaA&#10;DtnLfBggqe8eKSwWgx/AniwVRBVBfFWnDUY1ToJn42h/pbHgkc2rP8vSwQrpDIHJg4K8GAD/1pIB&#10;ZonnpYmg7AVa8LrrbpsqG//L+FB/u5tzw/MJI/Oysq7mpTu5F3s93ry9PfXb6FxCeeIy2jJgoHvQ&#10;/3KWTj/LXI53O9f1dosUmFk3218rew6Vn/qa/6qXOO9r6Ck08U71rlNrhomMxPBfr/gNzu494Fgw&#10;vvuGh3dWKnsr8tLrV7JRRqozwb+6208xr8j8uvF9PGVBpRw1XpEovWr7MHj33sNZlVeSkhID07i9&#10;CK2r3KXbFGlpG5tUe65GfckLr2sPlA6csMj4a3YrFPPU/107tU7jWs/nsxeVkam1h/1t8Llze5rU&#10;3+XFD+a+IXjmUjDheN/RUaHIXDnU2kIhHzJOfGnclK8nnmw2OTl66SpSnRskL72uDve73BIUM+fL&#10;07AGL93q2b8c3KzkBPumU5sXm3gwSnl+J2f2aTe2bpKvEM2gDrxT9WS8F/Fb/4TaTu6ieWRHbfej&#10;ZfLUt9BaqnBDLqVgy2/PLBwjU5IG/gAQ7VIT1Mp8LZS60nRyoDJG8hF1+xzqyoflIxY8S/gW5zG7&#10;97ZBpxpO0k/Kxf0FsmhrxE8mYn/E4b1HL8vA0VFWrZziu/tyCD4NwkU8gLyHfDZeZIJ+2TF9WnwG&#10;QVdqwqzYZD/8T9WvJtXlbtHZqbUMMFwPcNWQQThgYcDIwk4528ypL5/XSGGFsGI7vJtnY49Joap4&#10;kTpnOz2LpcEBtScOjzXRzQZIdp2aaNs52f4XWcx0Lc3Vgb754Y+tg0DTpOoyD9vw8urdeYWXm4kF&#10;pavL6zU2javXgfSkWr9H1HBVnLckGkulnZcoqzHgLZgePkCQFDg3xdIVHQNKSwxkCXmak8Q1R7cw&#10;58hTquPRWpHkMoUzFd5ZCBmpNTsg/yhkCK6JjKY2SK4uVIQNV/nu2P1rvr42sjZxcqXUqjnkdacX&#10;VzOQMk72CJustZck46NehvnRH9YVBjIWNML921RL/i2rr16i7L92ej/6IawKM6Me64rnHJ714xkp&#10;LCoZKLi2oYYUFwN0me6mCT1an6h250nnu8Fu+JCBdOyc0DB/Su1vmcARVlkNtVndlcH42BIeNnIn&#10;mitNSQafEivLUcheIHCozfhPft6kdeMOIIESs0gOr3yKsJsalJ5iry54IVpMBKqFdvlrtH8flZVi&#10;rJUYSNgsDe7ChAsnS9fPb5UpkkX0HBJ/sV9wc8nRXdpjUzhmm8OPdv1XqwmzKzOOwDlbi9U16pPX&#10;1vBlk+B1MUzOI20wBucTm16KjnWjPiZDy38W7EzbzoxO6Db8WEhdPFLG5Mlq0eHs0SjZgZaGZsbU&#10;CKZSEW+hvooVq3EWtuBb82vxRBdM+GahOW+xZj7cXQfQ8DOHCNURFdYTb2mc2ku/7NnKwLGI95C6&#10;u6qhhJrYqNlTspSaBuuIRPDBSWEkebkXvdPCOiDdGfr8SqXXJ/KNvekhD/8FiCi3jli1z3mEboZ5&#10;FuRTtI4P++7Xkh3aPv2cX5NY4yycgNT6NjkxLmfvTJ08um6tj5x2XrgqQ2SPc3Mnf0Upp5s8ZDXc&#10;0NP/2g3gPIzdUq3qHWx8Jsjpi+Tnb1WXJf9ZAPt5dA2bMzdwONhDa9y10u+jOeuimDqLQSyCRo3U&#10;O4b3gjs0Bei9t63MHvr1cLAWXfXFuqB2uMa5hrdbr/S2dsHhwiiHUpi8z8qFIT3K0PebkX4PNk6X&#10;2KxvIFcJW8rTUXuCJVZ7V0vYymqL6O6UGIG8QOuVV0HGKMGY8nBRdzjLBMGRZFegS5LqFRB2nQrM&#10;FUk95uxlG2YHGw4lOiTpepV6dgIaw/tjE8TYodweGzYLtUWOjYkh7JHLwaT9jQ0Ee4QV3lG/jSLz&#10;YNeg8Z/7s6TnwsDVWN1a0l5UxalEEJDbucHpKxgs4cj0mliNdYm99MFrwhCoTXJr4yFF2MZkRVK3&#10;+35Cd6VuUwrAJa5kJDI2GGg/Kz9EkRYxOI64mIBHK/QpccrBXkrbGfxjA7qKO+xrEayNmOV76GpS&#10;ByQ56ZtAQRGAs9Gnoz3pJlASOXJcEWWU2DTYXxAVpXLCvGCycVPhWbJpz2zzbZr5EZql//kwSWLd&#10;tt4C/E7huwAlxuHg+fPq8qgt9QvF+vjZ7yW6yZcnj48VkF6b5O5W6lN5F+5uXNLaT2ia3PcPeaIe&#10;oCA/HwPoaWFcWnwV4LG2O3zp8OSktb/iGgv2YITdqJKkyQFFf+kIo0+uLznrX1DNDT7bxxYE5ME/&#10;WHR21B32MArxIG4/WXvnSVvPFW+oCG2aGNe71HRtgkSlqbKrLlalEtujU5EGND9hutp2msCiSNw2&#10;kBEqRYtfB4THRTBeWFH5FWP/TsxHQqCBtdS197J0GTfJvR9xHVt7e8bh0eWKJdcxzS1nwM1AKhDL&#10;6j0YYf4QmVc38P1kBMqzxryRnGSniIhrbowtgEf4f4PHuNc3w3JQEFtyXNH1gLa/T3Cx3eJtM/Kw&#10;f3Yd/7N51hX6YCr930pC33RA+DC/vjsdXwu6BI4gDkdRPZ7LvDZxZCZXqXFOU9aLLtg1Wvy6trOk&#10;gJ6ZnhO3oQMnX3jsrPkiNdWmymfy+/a7JDobVoo8QukTsR7DabiMkiTQFYOmTXlIQx7YLGk+zL8j&#10;vV9GCVcseHyg5u+7vKzML2bDVslXJOoJQS/045b8VQrZpHvAxSz9u9EWaBe0/ZyVghSr/ophDPOn&#10;N+5pUEIQOU1z6IUXouxO19jQq47wNpR0NoMAZ1SECNQp2l+5OEN4UtqV5ud2CkYnPAVELiXicG73&#10;o8kQvIWcbOsFsxDiqpRUpsOXMDHgYq17qV5NKM8kaeTKUVYdgMbKrn3xCYijv3/3u0AMC+r0eDdG&#10;5nEvZ9iDZ4bhLlerXwccHezZIq76Ql6SHV7gTfyPjkExxTBzQAtMWHqTACNAMh4iWfwS5MQtydrK&#10;Txlk8sY3eY/8cIGnJmYI4Cyqd1FuJZ2fjLpL80wqrkZdcc2HAmFKLarTFZ+LxVpFdenydLGLQgr8&#10;9oLxFZ19PJYC3HVxYflauF/vVH+j3/PR3jc/wvmV6h9b6p/abxb9tMbDuLhNN8LuSJN1cNYx6dgP&#10;X0sv8OLsOPMVtxWVp5VZn0ij3++tBYzdYjiQZz4EBJjve2tVuUi8nwSdD8NM80bVH4CQ+jfgnElN&#10;/k0CY0NBcfAF46FW237jVLzCdDbPBp7SWDUZPYx4TPm9K9+7aKs+TpFQX79/0nU/s4AZEIKK0irz&#10;CJMd+vLxLgOxwFMZdqPdUedQoz3He1e3W+Mu3Y4co0H0bxAa5OsQvm4WjfNd5wk7jL2ND3wz/EI9&#10;bUbwq2XTPN7Lio90096OIGaQ0qbWoKa+LLlTiQQfxY8Su+ILnhexTfyS5jHjGiMMQKhRoS4fTsJ9&#10;Xk17c/qJvg8zzVPeAnLqfOQQsI+He1ZdX2K/Lr1OjNp0PBnjGOR2j4L1xNtfvhKaT5v9kauohOho&#10;W0HslZfLH5uWxDt7iipkzxAW5fK8Q5yDhHxPOGcsA2+GZOwi/W+8z/nL0uF9Qyhv1avk3PI+kasj&#10;8RsjiGJKS0zYUYCdgl0iMtLBt+n5OhfzwYKePywUFHOxYP8M8IFqA77VykxUxc6e+JvYSGZ/vyAN&#10;xUQQVX/oXRRHIEU6T8wgLX84Krk+Pis6TqJtwDXsFSH8/zKfDVWnNAg/ElLizwUC4uIMta6Fu8ru&#10;VKR2vfG/ChbIyTBunDmrJMABCop4BauhTmXy7z8yzUWI3B50Xrs1KCbOi64DFL4WlAHV/RwcnXmA&#10;rudzg0LJeDJLVnsTipr1OBMrVQXvbK2rEYIqAsUtDP5zNaiI6RKFRznel56J/8pjqVycTVNIfklX&#10;NlWYkgdOX/Uh+KXt3zYIVOFAFfJm90ViMIYsuvvUrEkE1PUqkCEw5atiSwcEYcbiFhINWdxQXZNk&#10;TShg76dR7II6rwFS42BkVlFk4hHm0PN0BpI9aaCoqjRgGFvIFsG7XNZREwZDfSjYjx26+glr8fB2&#10;wUnr7C9WRUrOalVZ5WGUbvCtRaJR5pZJ/sSg7mhad0AAikJth90NUOSJPTkkNVeoJcKDFxl88Pcc&#10;ZrjW7ImPA1c7hPxXDKHnVSCnlerndf75Fewz7mPS8vSrk73wtrAfml/BFoDfdmWBak9k6Xk8LAVY&#10;pc52vsFZ0VtpF+C9sjtNUpcZHJcSwwT4deGSYZLtSTGJTW0/G8V8J322j4qrQ+aOM9L1j/0FJSdu&#10;FLR2Xa4vkqqea//zjD9GkdPSzfyAOCpLTNjOUWY1ifsXp4IDbp1M4z+BAodsX3yu82QnuMTiJ7Mv&#10;LDTETRGyQjRrrzIvGwb25JkaAWFGwAiRKTN4h+CwyOHI+6SkgVvk/zwtjAt6+B6oHB+RCbu1omvs&#10;CMtc0p3L9XLZOPKDm146u06U2uf26xnJ5bukZe1PiW+k729ZfgmncljJlifuNpuWcPJHy083iQgj&#10;qLEnnXYLDT08xuNXUyF3Sxw/ovbvLG3df20RucvO3wtfgTl47fZK5RSnTeEKtY5wbGTEoYJz52wd&#10;ucKfTTP/KAsuV79+8CWE9FVx6J7iS+nswweqJZbzr1vqPaPZpZWYMa38Ng8hfeh6vVaKyE2sOYtt&#10;Y7NUzMWLE/JjbnAyKSwfDmsTQ6H57EyloBJUdmJTRPzxodVg2FYBOmlNofMhYw96i60C70EbF+vd&#10;6GpeJXxOw/Hqw9Dbseeyu87xp/YasuV5rh+ei77nwIpgnZAn9VShgqUcYD2SjxZP83U6G3BdOMak&#10;nZ+gYonHvnpgt+UVfLYz/FzVAsi5mL2prSxDLDtwVIwHx5KnI9yYWCSdFvD+Ef7qRbK+wRVtpNau&#10;K7UaGy+N3HelPmVHEDFNDhH170BNJzEzBgZQ9Z65EwrAtdeERsZBYxfh9L4twSVrcwX2iaNE/e9q&#10;HxjzCIVCBTrZ+NhhUB1IjhWFDOFRiji2dQSDaiXwVBtPULQiRH/QhPLslwBn9pu0hAi7dn5uqKsc&#10;EtTkPeM0bJBoaB9nf2q0LCYzLsxgzyxIQRDnk1H22fc6nm8rsfqwqol9Pg9rXLbqZUxsv5zRXz24&#10;tWQyoPP3rTKmKhyRF3Lk0OkyEceBeHIi8p5y2QuN+p+nVFqPFcA/XQgbdSnlV9dmGlpt5Yu4LH/0&#10;n+jzlycGnV+OrLau70x/gtYJu6I1ZPwNYmVEgEhtmp1LqhlqWbqHCr4sBr8FTLwLfHqAyG9E7ctI&#10;U+zSHE9fzy8oT/GqN8SRzor5499+zbjjChGc3CwNPh6A2qZOmsTovEm96zGflyFltxBjJSWBU2Ms&#10;XffwdCDpFyZjg8y+J/Bdni98jvuwdsbgbnGYtaJ4vMDEQWOZ9LlA2zvub/L9RG1/mEV0aUaTyl9o&#10;IAzQD8WpUl6K1UHyGxtm4eDQlq8oepNhIwXN9JA2lfPsOsO1vEZ3kqLNLY0eAbUCSVZflQHFNRNW&#10;vFzFJ1Vc1l/JvLZ4KcC+g+sf+/2An/Y/9zZOhMGhCnzT+3vrypCp2P/uKD+thqckCUW0n9suQmdW&#10;FHnojjZ8g7edhqr1S79a9nzvLVoj3XyoBDa8MVkTlNe806/NXzj7nBPU3W4XuFMRmFXhy+/wvCOA&#10;6YN45BWbA4SNp46osWcBhE+Q4SqrFap9s7SiMGsywWFYWNiBVoQeO+miLqFWad/WHJBF5d8Ve2Qz&#10;0Rfo4H7hvL5keoQdOSrct+ux395CFTCOrbnByDfFeKxJr31TzKwwD3MWObjNG3sOFaZZ0xpNNJDm&#10;x1JYGQ5SDo258+69rIJXJUJImmWjYybrkeOfvjVH7+b31gcAlJZhvwohDravhqcgM9+uDkxaa2Gs&#10;JoJeUz4Fe0Gaw14zA+1PF4buSw21CiJGdsuTnkWRH6uP9c0bD9N7TVbdHItqMd4qWupYoUCo1NK9&#10;iVwSL7psw5swx6oMdr+LrvQTsi1W/TRdmigF3GCZlfs0TQjW+7vmuf2IunG0dmVS/kSl0rACNSHx&#10;TXfbaoaEQ5umbmGk9QYBQOStdwv0ppmwCzn/2awTgRpwaPRbs+qTJcUd9QLm6Elsf1r27xTNcZcG&#10;2vtwxMp3AEPOQXUmUMHRByJlJqbkUj5u4eG0VWP1vKv+kcP8WJAsMecouRA3tDqr4VBaZ9uI/ao4&#10;0ozj6bQ1mmdYnnmmqlllqwWBTJeo/gIuQoZ80QM7of/AXZ2y/0onnG3bW5Fv+qXjGE2u0bTRljyz&#10;0bxWhI7VLGSr+NTa46Uk14Z40Jqhnr1+fWjzcccBg5muirs11NV/Bxtn6rBr9/KXR3u5fu4GcfsY&#10;21jvNtVoZrEXhjRIqQgIBT0Ls/5Vq4CdnyWTC04nBDiO9IR/fNoEn6HJdHFQIUuZ5ltoxdVKdbW3&#10;pDf3epu4Eeyu3tItlgN5tQEvwV3/SDGtrR1Fl5dVUdjcHRZMe6ENxd2JCpm41YjtoDSGm1USuXsC&#10;hNDyEEqowUpkt0Y69SMyOne4+cISgjoJLomIVeYwGbqxZb0V8BQh0keeVy6EmIt7HJNkdyK+xkqd&#10;5uipIYTD6t/tIU9pWfv3EGxwQf6w88vvr20DS0vspfHO5KGz0oAWY6Z0qf1Q5XDlzat+jHB7vwc7&#10;gn4PmV5+LviPNWVO+gm0Gh6YxtqZB4z53PPLZoRmgiFXxJezpAKct3S8ygWSAy0PSzPnm9ZW3ERR&#10;HVA3olYYxofcYLNRZLLK++c81nSJ/at8yD+gpBjv0WjzH7nilcbqwh/NrbcssdF9zswb7koSaC02&#10;Jnxgrysw7f9jviNUk5nI53baaHDKXkzNlU1pJNsYQ+KORQbfhR6MFNufrkYfjLX5aCDkSERANjnD&#10;VcdWWBA6ty9wMJ+CXoUlwd7hnZ0l8Bfs8B6CYEJHrszbGYIt5kPgThjAbARyZuZTP2AddLlfAQvf&#10;/900AF0WeAo7bILcRm5ePdoLOU7T/DZw2WjSTZymBWxHRey40QxqMajlwWytpllxW8Um9iLXdD4K&#10;9jJqbzIRuX6rEH1xsuRNRdBv4bEvNwoQSdbm8KzXNuTqVwOJBL+ZY592C1WrbhKReCTko37Ymbbz&#10;GdWB19TJ67HJKDXFo4Z5+tXlEV4NTcGJE6NaylNsdrQyKbpRJRFAV1x9dwSwx51oueuqpRQtnZ6/&#10;USlw35tbjgIcBdF++IMO+4goQ69NbADmR/623FZAHw0uhNCbxQn8pCUXcYV+NZF2CVC7SYuLB6/c&#10;D7D+zitaaOrwTuRRfHS2C6UlMJqTt0pE1gCgPCBP40HUbRnHrsvO9DwdJO8KPtm0g/xN/KvAeWF6&#10;GmBpzgoE2N877DgQTW5LWU34ZLr6afYXJ8rBHUJlEvkjCBB4HuXK2VMAsJLFhRHBidOFUUK9Gtiy&#10;3Tn+IcER9cDewoblkz92/smqkK46dlB36+siK51cD5EfaY9p/vn3Um8t0kE5MXrXb89Frl9tNK01&#10;vulUqIj6yIZhAFKbR01+ExfuOaYEEbvikgEMGuAVeQmcERiPOzX9MaIjPbo1vCjrrVEEAKqUHyDo&#10;6PK2Y0yfj/MvGLBDvUNLzRIHEt6CAzJBdDMoP4m359W2SBXfRoTUs2o8LZHhyxeDfwtoABA0s/G2&#10;re62iGofG62zoqcoOvXXAVsJLZRUH+q4My74cfGhVuL6YUt5grn8s7M5oMpBkFf7654Tgbw57FJV&#10;ccCGeEDBaLfNq0dPeEfR6qG293ZLX6Vwv/7FrcfTHDpxuLVZMqlMZK1VkLt+u9Qj/yYAOkz7X5n8&#10;Re7Pz+Hh/neSVPVrrgNgn2/ru+q6yo8i3L3fIumfeVs5HqlvUe1XhCH0uBqVd4C/7xAkKRwbfE8d&#10;RQk23vcC7HUuw1ajRKb0QosK+LZZI6hD57dTfoHG/ozpBfyLoLA+hruJ4N3trBz0GopK1Zcf+d2s&#10;rdD00CX1vF7jI6jLDvdJHXrsFQq6UmvPlSVnFvBCMIRQpYbxX7MnFFzNEVLuHX2kDVFGsEAOqLPY&#10;7xf/ukokGrBtz39s7EH2KINlg9MuhbUh6bOQB2DJmnJ3CYh1le/EY/t9XSKpcJc4tu5rllypEOXS&#10;WP84QmisAuAySZl0+GeOyS+bFYzpCnEcXrbDzhrxcJBIA73iFPT7J7AfMMBeQKCp3DYi6qZJo055&#10;Y/cQFOBCkEsJM2wgNDBuH8SeJOj69pzYDJ50zrfvyVCxLG+4t+B+CDjNJQlf+NWn2Rqm734hGgBV&#10;m45bX+xscAsvPQWaOAjQHBDQ3+Ebm9O4R0zU+fC5ITNJs4EFugFKlOjMrfy1DSDUzo5oBBXc9ncs&#10;cZcUMgTl/ProtPH3sVPwfxcRFRSJq6axpW5EHnuVk/qOOXFvGtF5tNtB74rhAUvBqRMXQx8vEZDr&#10;fHRDO0y6FWzesCXfquIic39Vo/H5lhlNTqkgZKoUkyMSF0e4EudVfx+knAGyzH72ZBpkF78QP5Ro&#10;eN0w5hxjR/5DmqEeIK9BBoA/uXxfOblcH7AEajokrF67GZmMTihIROqrwj1knZ9LQunwJJpBf4EW&#10;Ab7rAz1CNuYsVLjckRjZC1XVUY6nfRbpzvgKCuJlpMZ0N95pQrFZoUJIXmNlK+Ta8QgTE7hi9Spg&#10;Ps8lH1Y6q0ZXM2UeyqbwAltnRWMo2o1WifH/zqljDqZKfwY1JDUiKELubMB2AkFR37M7DiaQDNLx&#10;HimlOCAsRO4cWBQxl1oovrOipPRBdeq2BFh7M7TxphNwm9egzTILDHyf8nB0WKSUQbpa5GS4c0HC&#10;4RmAnliX3fUYPps4jIu870DWL/1EgwllxS0BPB15oUH7X3Lq4IYk5B/HlJhDRk4APSWF7d+R15Gw&#10;yGuG7UDGbs511nFWV+6fXv/55E7cY88MwMq0U5fgfyOQQzPySTCZCwmfIhDdcoojBVfL6seOQD/v&#10;uKaj7s/IC/8aMt6LsU8+H4mneG83z0Q2GfwxOM7+OWrZgAbA1l/Usb7s1MzvxKQSTHjUmus/L5Gm&#10;acpImBEUJNfKRrvIqnBGFViwQ00xeQ//8oYIQ0fqEb9V7AGXXPuqYrp8SuCpM2gjptEfZ7gwoUT/&#10;oh5OhC54lHrqYPg1Vqvfm+pCHEM87JRT1a7hM7DVTFuCXITFNESXipeJiXl2AAh1lp/5hIle5PX1&#10;iPOsja9RtizQrKd/6j12EfxeruVHA4SPYA6Q5Fsw4A8mpI3qR2YW4YnHpL0en7xYri/YMIh48ak1&#10;WPzOWVVQjMcP86+4Yzy48lIS4K8tGbBQxYMDtw+hcd/WSlKhNbZ6NSooS8N8WPCpg7Ai4FJmhkVO&#10;fBQwEgjjPbHSZb6pNqMJ2goWwWLrAJooXaz7dqXUZZHvs/cVsOYFPda293Ox4gQ0fRcUufVfDXP/&#10;7NoJZ6FbDsLDp7POugQXnQX5Uw5+P7/vbEMTFlawodXr3JfbVlssaIUVCS6+KIGWZnwZ03dzazxj&#10;MB1pR1bsbQJgXUg+A0g3VTKQ/nYk7RDPEcHp7TXeWoFr8BP40333NwreAXmmBBVOkLTaoo+gmXQM&#10;sf3YWihfy76UZaOBQ5WTkgu2oE516LAvcAsC52ogbeWNehavs2/cciL5jkdOwT2vmT06gDtYef7V&#10;GVv5VuxN3alZndX5FymRHcBVvP4iMxSwl8ENvd5ujUIE+6r7BiAA0Cc3g3eEm/ibPvzXkiToKPb0&#10;XNNbY6ivsm5cR26M5xHxdEz4WR0Lt3MbjR06P11W19b9Zf/YwM+g6z5DeUFO0eTIc1WGUv3ZAqqS&#10;tnrKpTIQiTTAPSWIYSb8frOFGFEEgOq4fAcYg6OkdhFFJQgmHN2tzcDmUuVUX0WJahNOFPTdqySt&#10;zfLbHq+0d7uZb80VJLriD26bK76mcQee4zY//BN+JJWqnjh+i6q4VCe0yNzlm2sPC0gXGviqt/GV&#10;SlUFU7jQL17f1ZEJfwMPbL04L4ocYYjo1jY8+enRxAeeCxVt11yG8z1bdPEwPPtI5bMZTxqXT19S&#10;+7pBLExIX1uOUoaD3liq8B//JkDRwFb+Dbq2T00pmWm5Ohs7DKS310thEeD0deqDbB+ZoLpPkBGE&#10;WCsVs7AfUQDvSasl5HSWXepZlg8mYml/BQuBM/e/Ptf5knjOSg7ZtTFzNOOLntf/cXTeYUn1/xs/&#10;iOYqR5ZUDvRpmFnaciQo1lNZuSpLMXemZkaOHKgoaFpZjobjsVxlRuXCgbgYaWlq7twDXOEGB6Di&#10;+J3v7w+4+JPrOnDO5/2+7/t1S4HB49cMVK+O20bXZDeI3sTIXCdXVZAtFuyGEwoPuHUJ9cv0VY8p&#10;2IC9c+v9/LWDcwWmtEfu+Fv1eq3Kd6sV48n+qBNuRRUgodPH9NrnhndjFTJZup8KVBz1u78ZL4eH&#10;bYCwzJ+i2x1OKK3jYN2QQpheKVjubD8M40j/QmV7uVeXPI4hF93UA/xS3xU93RtY16sat2V4C39q&#10;KFM/YrMYIIJoSnAAKwxsiuH5Ew8UxeQGMD26a2equgd1BsDWugLTnF43DBdS8O0pGM3yMVIlVD+m&#10;6s9R34JZt8R1V3km9cZhRJVrRH6IhVCG3DS45tiMcXk/A+l7fztUr/NgtZ5E6kpBHvUhkaJTpq4C&#10;ZiDCxymZMiZW5wCaXS4b0/DmrtJQ4efNH11GSrfLpEdo9k/0RY714nmnBsvv5QcWOmvXQxlEI22O&#10;+3m8y/zZMGElvP8MOKGRv62/aYEPdz+grnSB2bgDVK+GjdVu7Khnx/Zv9a3O6QYKvxmVuOUpM/0A&#10;rspUZq2pw7c/3qDObeYoFdj0/45BKS4R9VtK9VW3QtGNPplnmpp77WMaaAqPmIkpvxeXyWoJuuDH&#10;IvuJ6Uvynpsr78V7Bke7l3fCVvK98Rim1CAyzIGxfcedk6g7BotbUAAyyT8Xd5ysdCbus++t0hl4&#10;pnGtYFTLCiRm6n5Jdhw4xXxH28LijpMCHgZXV4XZ5XOKik+rljfTHIZLm2ws5mBm0jUbpaeL5xeN&#10;ZvqlBcnFFFXhO2Iq+v0xqx/rAjR7e33OI29lglL3McJl+cWIYHfYSFGstm4m5dLBweqBO+AgVqZU&#10;zR4c3ev28N6gVJBv/3PSXdQNw56eVfgMynnYBU+lNRbO/fcApmdBwg/13cXXWqytvSHU4Gtu3aXT&#10;SYZjdIFwMdEW7E8pTA7dOiDsSiZDBirhIU+zHBC1rY/2KZyME57h3f8gRLft6gw1/scIfvvpTcAq&#10;HUzjnyB10shhVRnoM02f+d88/r1Tc+BAz+coi2lrZkJ+2kOFMN0ydUzewJR24EOHtsuQ0ZdC3eXZ&#10;qs+8hze/D/SG9t/pxZ0CcGA+U5Tg4zTu7n1bCEYdeVpIGFeld5GwkqLbbP+E4kR6ureEzIzkVPyn&#10;kZCMAGh/velxoMNdjxBS+6INtU+kR3D/RlcVOd8VM0N7ZCtTRKFHBAxsbePxbVsNHJ0BOj7gz5bQ&#10;03OOvrn+aZPHdxLWkef50/03hV3kAlCut699It5WjXK0Sw3mwNkaAuUfByXg/yz+tqAmTvXvxInX&#10;z57T/CrjJDbxdIsuymWn9MFgaPHQF/PvZvGMlJXyWcSLpR4OyGNkMof11F3yWefUVPKCRV1gXzZ9&#10;OStXmGaa0aYMgW/OlvPRkUj/a8shiedr6uSW3qduLgxravwRJi2tnkjC4r9DXw+xrU0H5bENRjWM&#10;MMME0lKwl/AYO9gOyCyrzz0ds2FJ9LrwM/lzRkRXMtFAnZNVctIWMfJvCIphJgNkJh7TM3+gkLkL&#10;GDsAm9d5tBTcy6ubG553m39CdSr3/Dg8YLdHhFFqjFNllKrYStWfkcu0mzgjs66TVIMCHzmheB/m&#10;oWqyuNnqR3B/uNCoVnPR0KGbfXyk31I9WkNbkjEeq+lo6uTFqHZBgg4YGh3vkjB8byNs+r17mK+F&#10;lXF7aAJ7PNNYfEzQ1nb8l4B1GVXqgW/bplM528xHa/ifexji1wVn5TJJchVviTiWEc9Hlcs3TRV9&#10;blomRnObpIVctho8S32mcscYeZxlt6xiu0I0eyny662iAQxtpY64numfZEdyK06YXC8jTD0/e1IF&#10;MuRF9J/Jy3QJH9iaW19cRDx2tX6d0VBQ86wiBUUf2eas4oOywc0iyyhQXMeWKzICYNXOyKma+TD0&#10;AdWpnQTUqLrIc+AQoKOJg7lYuSJeOU6fRek0he8cSAGQr1SKMZ0SgFUIbifLC8y0/ZVe7y1Prnsf&#10;rQtTtCfaylC8I8zB/G7tW+MaXxMJQGf2hB1YEODmH2LjcfXIqf3xgftOqvyihT3SGaSTsub/6+oq&#10;H1vY92threJU/UeVGzr5Q0aZUUH1afV1F4zFx/XN5+4Pet5T5EJGNQLL43+mJQuqOk7U3l5LuOoU&#10;jHuPlg6nNFBg5FKVQupbxFPpdUcFe3COuHQIiBCsKpbjL8wSphkChS7DTZAU8PYx4VKPPGq+7eiF&#10;gKZlyeIHtsYEKikucCSSc02alpPXvGNiKB46Gbm8/8qO2oOEElGsVfJ3jyKKx3OqrWHto+SE8tnD&#10;EbuOT8EeTVEsgKAAEtntjng0qBroAbjG/xLK72KV7JEVoHEu5on94EbwnYGyEV5BhZbNbPfm9sX5&#10;636Cdzairzi3NQBks+gwZJEsUuYmjyr2NFKKFK7J3MZgB5u2LG9pGpt/0lbnmKKpy/D7OwCajtdQ&#10;W++uWcHV4dmB6FbyQ3/9tpw2vs9gnGpgfkX4Ye+1zsSH04zLQTi9t2+pczOd5/m0bachJ90fxmjE&#10;WYZe5+LYqp85E9w1B3iHoOomhQW3oXNLH1WDIpxg1RXZ9uh0Jjphdi0iKNwu66hGeKA8QKNmpPWr&#10;M0Kk+iT9zui0azMs00M/RU7vXnsgGK1S50dc3TEEDqGZsF+2tJ5P7IMixuCSk/om8TRageaM/g4F&#10;a90ho+F0js2O3MOdR2NmCA96rmocypIMtWvzWnImGTOzEsXQlhInNUQ/aVl9WLKW/IG3C6n47din&#10;oYYUvuQhANV9VobO+uKs/Yhr55Hqu6+LVP3qlGf4h/YjFL19oUt/3b0J0BXCdMnn+lpF/T4TbRaC&#10;peKKOQYctR0zcWFkuSDUWVY9Q9FRDZCstQLWuXm6evS6I+ACrRHrECuT1DTVdGkoUbHte/CvUSwy&#10;2/CD6NlUREhkAAGZrdLYpCh3xSFlEcKkKgOJfyy97b3jrsChv6qyTq+rTfRJ0MwMPQDrMfQOhbYe&#10;Ah06cjhBnaXS17TIRk5BJYy/sXC7n9pC4dK7CamkhF7xPaPzLpFZeDBRnDaJaEeWOuhEz3yypqwA&#10;2It32h39zodCQoGN2NyI+LVSzyxUmChn8oDT3ZZZN5OjQFJDZArDgqCabdXu4LI7t/0mY2+u2smY&#10;yD/NLh4eYkXIciuH+VfrHx9y4mRCmgWYLWEs6NJdJeco9c/I86A0n/rJjQl+CJifQQKZufKElmqi&#10;8NTKbNzsLgn6F/wJLZWuf7LPsOEnVXpdWpXq6hdHTGUYj0cCFgCOlPuuIu+X3q8F2heGGlMTfECT&#10;Kq/L7u8OMComtpSUc+LthuN3pjfAXVIM+CEcRvRyqOdwjDexwaon0v7FVxtNbEosFl7MMsEuQBZc&#10;jU0YnY69COEhhowvu+/VX7SvssHlT3uXXKEsFdtNJJHQgRwEOhnYSOz50RWkFOOxkeQ7hS1bILOi&#10;s0yMdHDppjS2idCVlMtVaSQjJ6t2BLZotuzr8j5XYJq+GSs8aHyh8uCJrybpsvIlnki3JhfDmw50&#10;KDEcLjbzFc+mqBenCwxFmkWG118RipfOQxuSimeMO6lRZagY4XnURqvUPYVUcL/nNThASyq/4fhz&#10;bf4zzcVAJMD6srHwYrp/ZFDTa5NKRmXT1BPkjLf9g4M3jnRYXs84GXi1qOrA+xm53v9uPb1P9OtI&#10;BGoAcAkBGHKmoqZE5pP2XljbU5N3Ai7bdFo1LzC/29ogQbS/C3k+ABRZFr+J4zQSTye/TXxunZAE&#10;E+kL679alJiwvjzxCvWEwHm2uXbzr5OL0W0Tvo68TbfI8Be5Munf1mxt7rx7dAx3w2ktBoN+adyT&#10;I9i6ZXpN+GrLP9QiLjLiJgCfJnBeQq+Voubwc9aWE6UpiFlalv25QyyEmqr3qmyQOd9YcWL0XMpC&#10;CYFOxfgzBFaRXef6wkEs2fwZyKimhjPJkXfl8YZk1+n1N7dgp3Z051gxUG4fM5vkpvese9pcdNpW&#10;e5u23yU1Rj7bkWCc3PT6ONNaU5axtUg7F8KSiTON4kA44UpAMM/swKjTHmlsAfzElzSRHsLnCBkC&#10;Li0ZoW1SfKTJ5ej82X5J7qV3G27+p6CN+8/Cjh+yREDMxr4CnN1AJn/CG3GtK6XRG+IWb+rXVGoY&#10;nD8ir3YmeenLQTWQyM1C3C15Hf5Rm/cctJVDDsFWzN88YH5VemTvJa58OHxlQdLxSBRkKsQlS3r6&#10;SUV97D6tbEcb0EATxQUbUwr4sfMSZVALA8pzA8LhmC5DeLRhq7Ip4ZqUU4WeHEYuRPOeOAPEcLG6&#10;MF5hE1c1lW0zO5OKzS+YYOHSbuPpB+u/PbZU5ppUFkLi0zatKJDjnXplRjOSp/f+LS7Y8+jTte/k&#10;BPia5lF5ifOa2NRf4gwFf2b6nXH8ZbOnw4EF6oVKTbp+RbPPwl7MXuwMNH/uTmXtczlBsBtScBjf&#10;337153/9PjM3nOcPQfSSiSGAvoqnSyYh8/iDSAtNnIiBH46ghmaAsHsfit4AvoY+fO1IOXkxQ6v/&#10;ta6bm8hMJTylWCoxosVGMZhy4vHTgVnZJEmt1W4F4cBI7qXizwZAxHL+aHlwvyjYJOcjHp01VJSW&#10;MWTQdcx4sQDtiQMR9auprTtTlysEmZ3EQGD1adEG0qGd8o2bP9xXXb9+FtesKryzf/bOrK6Q1bfD&#10;256X5qsiQ6CHY6mB39b8TUYyeVoDuRlmGJeXTa65wyW1y0F3xy8o/flsaTKimNw0UJCT20MJiUEv&#10;qwDbI4u7RkVUs0dIG11B47/uaC30nhVvzyo+CCplfkyb0SiadQZlbqX8p95Hs01gbNcItrZ1Af1A&#10;QUiRYoz8aAh71Lv7fTvdrsxnkb8chOvCvUeSLEy8gI3PITkYdIMh5IO9TYQxuG8aP01rOiMQJ8AH&#10;vlYZscZ9bvNi+pyIVUWX8XWGumUK9n/tktn4h7Jrq1pI3luwSuMSCixtwTmfmVfxth3/ua9tYmt+&#10;vrYwt4fFe1bXGea/ncAfeX0zz3kBEtYufD9EcVemHwEhKQ0+LZ8+BM2238mzXWD7RVwjypKVhLb2&#10;3c5bJxMEI7nWc3Mpl/i/Bc0Xw/OHrTDo+5MR6zySP4rqZ4f++XgOZGW2THlvL3lB5qbHN8ov2ZzG&#10;XIzLxfDY8/UfAvWCsVl9AsW98FKrNkxxT7KTFGw1v2Pte4duzwS5YWyAUVqroaFvF89eSHSr9Ot5&#10;zg3idm66f6SP55Y+FNZ28IcSm9D9oJ5Zd/ht3TdVwHkB5j43sHWpp7iny2Zt2qePJJM8tx75M8II&#10;eW+WKMzKtDiDGS4b6aH35/HXKuODQhqU7Q1K3NHV28J5R0gkWmmV4mk2hzIewmRl2GNgG8NssFeD&#10;rb4B18kn0x0H7zk7OHji6bT+nyW7CPxAvje9YdsfEw5g80fwswI2LNUM1KLDljaflIIs1o6gR+Po&#10;ujpJgUZnaVTYf57ItvMLfktY7Suhxp/XHphdOdcmepzlV9Bq+P1Zqiw55MmM/Y3UJj2qj6NS19dr&#10;uABS8PQ+JWbBI4bgavj7gT7VXZh7qVV6H70dlfrKvwXmL1/DEgCGfuFKGXkprCiEDMu346XmP2ES&#10;T3jTPOKZER13/mBP5A9HzlqAZee8JhQcUF0FQWmVKUTll8EgPVEEbLP7BOFWZBZxh6DFO3ClDybz&#10;+bNWWKrGPNOY6uI8ZHgPntF/n04vqYvAh+SFBwVRN+eHh/lsb8SclS1FHLc91rkD3+MOP/CzdOFm&#10;7OZCDWrbvxb6vOn5rF166D/ngdXrrdaxSyEenZcBpw9NnCkZcKveYYROPdk/v0gKZer2P1oNayYX&#10;XIKAEbVJjk6EEeBe/BAWrXHIYv8H0Bc/DlLOnSry2iq/JQanXxRp3EhRp0qLrfAN6JjdXhGCzpqy&#10;OD0vZF4WFf7xeZjwAgAfN0gP2R3KIXBSnyV546LjHLVXripcu0YctBkMYF53RSR7I35AhpqsHcdM&#10;fC4azfxaSk+8EMKZcDMCL8J5WQI7PDn0eXCHtJLpQHdLzlxPK3gmKo5KPQxKFPmybZUyEllQ7oCH&#10;R/hCb0NCbAdMPVNBdELS2gxrPPMrn0XdUsXDgqj0rMDfVGQkV5OQKjpifbQocGrZPWL+Kmcdm0uY&#10;EyfM7I/TkAFhGnT2NuYKdBTCMQFbiqVYZMVQNE2I18tG/JNwT17WHIY19UfAGca2lkgLhbFQVa7M&#10;8waRTH+XzcwYDgjZSkkDifrfbkAGI7nEnnjKW+8GsecgPlNORk48E0SrtYj9bjSdcLeZ3V9mi3Ch&#10;dpalBtYskXAaP6S2ynyEO7mo3t7pQDdobdYga7sNXCRC86xnBaQA57eVj3X2cJUA2b4dNKKcKmB5&#10;pf9Ur3ybuPlJ+eNTb0QCgeolsUHrVe3J2ep90EHwOiXV7g1fOAiwEO2gFQzgTkBJ7JUCV++Gsp3S&#10;wUMtzmhEvbbwFATs5YYOgoN6JvOM1uOcF1qh/9N8ntmJRwQVyU0eRe03QpT6y1IWf3gGyjYHg+ZP&#10;wrKQcEVVpN/PPvEez1L10dxrk5pOJY2QtT+F5d1iBB2V3h69PeTERh81HBpXjd5Wgc0xBC1ud/rL&#10;/TC1IhEU+stmERoo/IE9ukRSBKS+Guxny/S8mxAIb9OugA5ApqMrkk2B4CZg3ms/mOvnvmFVg9ff&#10;SBbbIKXKOKa1uoeh0DBjVIoTr2I2NhxIJ48yLwMAsHMLfANflywua0mYiMRsbAIAF3zNuV0H7FPt&#10;vmfZLyVA0oMsph++36h4qN2khgQi5vuCyh85mNqf+1hw4sCff4CN3fkscYpE80osENyDabgwDNZR&#10;jds1qEjIBsC7R+dJD8FvsJpARtRKOXHDL1ZT6nYZBRI4ZWDaRWl1Oym0Q2dz/F3E3TZDvQ/emPd9&#10;Lcsbw14PEtcjMvRKvIZnRQnOBqRiXv5SRbz34rv5jKFz+dGtrfMqwFZO5yh/cd0V0gpi7ioemxtE&#10;oMuhTJ/jPF+vLGCcsJxnFhrzPpiAAEv92o2OTz0+qSoX4efUC3BNAnoeaCQakBxSZiHNRomnJ0tV&#10;vodcVJ2HlrMBZODhpb3EImAVR/hunP8rOyxfQKttq2aX+sQAW2/YbiBF6irIb5+M6hDhvIAqEmai&#10;uCIrP9JqYNm26TiymwjcN7NADC/+vDnKMSSG4LTGCHZoJJKc1o7OaID/Nme49lR/sJW1RnnyINzu&#10;uzTDLEn6WIxSKF1/AV3LhIC9hlpcS2U5K2X95WJF3u9CVzsV7vAsSO80KRJAVsXWJRluw1IO0LPS&#10;etDx4okdP6BDBN8SkDQlbbOMgBwS/3N1AlK2tmnyQ/76DW9b6HfI3ETH01cRr5YiWa/Z6rMMKAsy&#10;O+qUyS5G5UTiTVB2E29M9zNUAHqzICuQFbwa1JiTbjyd5ffP2HrfTq+sPpqDj/SruxDzzONRgRtH&#10;oWXStMcbwNJzAzhS1EDw+JDtxCdy5jYVqEmKCPi+Bh16kAHiaVlhOyY55XfFaW7ftfcVnYaEdP65&#10;4fg9dKhPoZO/upv5FOXDb7Nagq0aTzAMRcBWOFUWzLeL433+8Yzkzd1vbNIIeYdWNbwQf5K1Qpe+&#10;mjl7IS5EXmaBCMMwzwApCfowHnUDTYdRdgJ0j3tQe90ap/t1FYpgXyH4K08FfkvItehSvn6JP6F0&#10;S6fnfurhippTr3YgoUTJyO4q28BtP6NfUpkGvbdMHtGtAjYPqm1U+Z2AFkKH5VPmCXwLhY3hWvxB&#10;SbGpRjb1mcFazSw34okY6MFMRH2RY7jxZKKZ04uOtF0MI7jhX1S2ZoVsn1Vlf0NtRviRQ1nC89cz&#10;N9uGuMFxs05OykAbcrAMFwkg2boxdMPUqJloxlIYZK0W9HGbXVEFRY1sZK+2l/GB1yB15fPB345u&#10;UX92r2Fd2gMdJQoDW+5OazcHXwBwVbeeMKqGFs2iuBuK6TymWDZirC8Xfv+SyjZ1VCCDPgGoXh8U&#10;HDY++Ss+a/xr8RnLgnNW+72Wbn8OB053wegFK1YHju7qs1GdjJq4wk33rw07j+Xl8GMCr+SU7WSc&#10;ICWI+Gocix77EaIv9wNmrvHHIJZ4PcMgHNJx23btW6oItqlbJyRJstYUdYaDzRFJIpo4AVRSK/Xi&#10;fp7ouJd4DVsFPvqPkzcD2idPcPBTQ5AcGY5yma/0rhAyDcBkY8rip+mXqxA8ytZpAjrhiKYvZ0qD&#10;LYHSv1MrYQGpR80iESFeBzbVI5kCsPBmLGpE0GQbxss9e+w47KKGUwX1wg0NMqGXn6xIEL9TqvMV&#10;BvQQGnYZySlJry7nPf0LQYJZXU7CPbV0ProAyvoqDSLNBebCXaRzkEnAJ38EwikhgK1GXtQ9Xzwx&#10;ipdVAwF2FH+C6HU+lIXQXiweAZOTzim8GJ57o+XRPPDGnF3h0CFdn6eMtqwkVB/iakNYjXWTNTN7&#10;RLC8tcbIc8U0De7muIOyROJLn0hbiL/aZ0Cj3Sg/FqktIfUrh7Yktnm240vszfM3vodBNmpjb+aS&#10;W3bSoPWlmI62jBLley3nrZJz/5E9pU0oA3JN9NSnLwCJoqy0+6KF4x4KZvAjl742/9DLtteeStvp&#10;7v8m9soRnXM7kqxtAZAO52uahdB+h96RDUKEBuRN/1gjZyaAGjXktd7TuVbduSdOip2UOiSP1LBU&#10;HVud/k+zcFm+QWDusUvylrr2K0u4yKnoqKIkeSkGOPESF7/QBvJ0ulMJ/1vnPNyP/VUoHjt7DNGW&#10;dthwPDHUk1ORBdtzIepiB+XZw8TrnbT7yOkKqUvh54/yipAXlioLDzk6f61IAUXlx4UU661nQofp&#10;XwbBE37h/xxZ12SP/JPg29JMTunJQa23jAU7/AvtvGsekW9gDMBZlg9cG0/dg99XaEeK90q7Vi+R&#10;PnfT3hDL0bQ3Ho0i65LPg+sHM3h6sJ7oWXcH7VIMS8j0SQp9v1s4yAvkb2/wSZh3HT+fluMOg3hp&#10;uElbqqP3EV4Jr0t8QEk24iePDHDFbS2KS1Dabv/jxCvGL3gIU6zK/ldVBmz8MLaY+/M0zWbyK+dv&#10;D9bnEYyiU1Kls/HbaXXU9qE58WmQe+9Nb5utDtLzou3OuuLLawwPH7AASEQVQGVf+kkoHJ6hKWpP&#10;PSsv2P+oTahf4PE/Ponr/APRFczt4nyQ8MF4Wl7knYgrjdMtWv0f9690UanYZrVdhlwnEoElVhUn&#10;YCeJHMrsM7OHTdk2kBot1LI1wsGw97PMjJz2XwQIYW996Hw3J+ysBABOUm+D7m0qvzf+9C+wGVpk&#10;5KpBaaU0csrKGui29d+Qgi6Si3h7l3M3G++hpSFb1jF8YMCNhk/O2orN4G3Ce0tvoPvejlQG1MTP&#10;vask+diPu4MqVeGuebTG8YG6mE1+jA2H92wMSnhhxfRUYstQvs/nRV/Ck9kcSqddHQbbsD6aEn6P&#10;Xf//mJU1vg70TvBXe3VCaPM1q4E6p9YD6xSZ5PpnO5WLfuYId5wt4tWG++F6reCu+rIpP9agfeC5&#10;BTFgi+fTDEaqFS3IzdU26GQifk/7BrrxI8D94VxTFJcxWNUnU/BuP0bLeDHDQH/WMz42UXYVzRqu&#10;y9XDo7P6bIh32gZb/s3LNyvQHxuP/LjAA71H3gUdWrIxQqHX5vsQJjj7aslGX9pY8qOODbjao1nw&#10;O7qnXEJDas4gr9fzj6t4HTS8VdKTDC/nnVnvS4j5Nz94vKTcN0BLuFw9OM+a6dCrdFYRzg0ZCjdw&#10;X+cdDH4FHcc2bOHc327WNTN5guzBrS3AQBabCaVkrRnFzfpnEv2YDneUFpq35/wks82MBfvgNS48&#10;cHKniGLZI11Lckmb3c2+k7h7kywSQfxRo4i9GpoOQVp5NWwWsA9cy8KHGn9zcH+YymY46xQtM39+&#10;hfhfezHYP3R+l2M85p7wWrnvRaVBOi49fv7mYH1QHkww+7w1MN+qFETfZlcz9YHVv7ezpHWxs7Hg&#10;KVB69XO3005pbA/ex1EY72sEBgO4jq+MoHNtz3w1/+fVUzWG9XDITKweC1G7y2ht/3/4gW/0pYvg&#10;bzS79rHN2pow3yKePceBK1OYTgMezg6DrlngCbmNvCsCqb9WPLy7fVOfaNPPJm7uD1G0XULa2jac&#10;mkxrOLehjF5gP5N7Df+AevwV1uyHPUoA8ecO7RnX21VGI7ayIDj+huzqAgiFtHI99yZvsL6fFrOl&#10;4dmS7bt3ayHhbnXl4wvPwWcBpFiEG6153/RHo9n5agDk0edF/GmJvJf/+0b+/ALdOeo3KBRtUI73&#10;JLbFCg7/XKYHivGSW+mmhzkpoaZxgn06L7f8j80lLmomFr9OENhaHQT99JZCNe32wtArIVcGO8ql&#10;Zr2rwcmnE+RaVMUuDyY+n3WzsmMUnXjg+iyVn3h6/aOqy8YAf5G/wPdLa15TJmhsjdIaXeUTD+P+&#10;Ps3MlTjiOaB/uFD2O28PY1nGPN3vxmWQMk6NIzN95tP2gMdGZvDe/pbhn2Civ/KDhsXgzhEFImpo&#10;0Epy0Xw3jqgqUt4cHv6B9NT2nJ/a5q4BkcVNw515a9Q0XzMriTjxJmdmbGAlXGfbSiNPEFxc4ync&#10;Qu5Iad4b/oEwbYI1QYAFrj9AAogBZkq6dwlNL8roayxvncE09MaBVoLuavCWx/V87KuMljEXr2p2&#10;RH7INnQHls9aOJqAWg/DKIYfvfJhS3Ts67/Onr2whjNC82kD2YZQ6uIHaQI2/6fZ5Rgpx7YcEk6c&#10;VvQ7/7dY/+RT470mmRtghRma9AiVCO6W6pbBzdorzWg6DNvWq9HW8PZCcD0UqyHzn3hZ84zKKcWl&#10;/YNVY3p6eBOM1okHbg2pssVa71+4xYfx0wzgaqQsRoBD/t3FS+mxf59IC02V5RIDcf9Dg7PvKXSJ&#10;cIsThPkL5Z5OHFIQM05XGFc4+iKiLYq25m9XW5TV12oT77UgwIGI/ZIIDfhRHWlwKRgCYRIDS3cp&#10;GPYN+GEeTnI9ynH3FbRUeg2PtFgDdFfzZl+Q3tcgtslfLMAMVii6QmRxshb3VQwNvmL++hsXEzTC&#10;98ihDr7/JN07YK7XOu9BZLsvnlkOu6ickd6l2/QrZ2eG2903jZfaUPQvweiG5gNbMjhOlp1uNcCN&#10;WhThxrwJ3CjQfVLnHrpj6llfAXgTZ+BJXjXDoNbbqqNyT7iBXVQXSeEqNVBiE/fqWU7NzRyw4TY/&#10;JRdP1g0OLIF5rEau3pZ2158j7PwRsaaXVe7ejGd7cbJ4SqMd/Zn3emtFWtF+VoYuU2PlixI3/BPd&#10;2m2vjkvifcRjl3HSN3hv7p2VlhIjNAMW/DWZEpU1xbECVvvDDwz8zgzENLIUQSTJq9C2/tqF7rlf&#10;ZYVBdy9TDB7Nof6Po3MPZOr///jZ5JbciyRGikRIn4RtiD6pxHxS7rdCklsqd7YppYtbqVQYlVuZ&#10;W+73kdyZ+2UuW27DsLmM2Yzf+f7+t79s57zfr9fz+XhIzWIZDnls3sv8Ld5ngy9ty5rtToZ7pSeq&#10;T4orgBwiYxDXMg6Z//U0p7uV9oLvNH9izKlwv+5goMYVvmiskJCrBmhSnCvvIU4UhAEhjtMlCX+v&#10;k4mafkwrIEGW/aaTPf48Cz2pvl1727YyfIIGZEH6IPjHB4/igG3jXgsDyc0bRd4n0vWhjFlIu91+&#10;Wv1DwYSbiRoUjR+xYYRt2VO/T6Ae4nRXsCtGQY1BoECghjQeIvNNlH03tTTp5stCrtBV0dTWJvJv&#10;QNN5+9DwQITjP2CLi+kpY51tZEiwPSbNIgnf2qD5kmNXg9rSQ7GhCq5LaHkGv1G2HHizn4D4RBPc&#10;1MMh/sADtOhNMC56KGoBGjO7xvn6jy/ofxp/Snm3JJ7MC84dQDhiBn925zFnj+WLHSYsRwOmGLhw&#10;Z4pv7w2gx7IpDWi6+xhKfmZ69JGPLh8QbLwuFnBZzwMb1BgcnxKvEoAHRyXUys5wCFWJe9UYWinU&#10;XLIHx+IiAGXfwFXdBNNdPeEI/mZJaXfpG6go+FrNRIdKIO+4qpW9JQ6hgJgjXBasjBzEwLDvoc6h&#10;Wn/oQoQuXsIt2agnUdfYYgT191jlmw7GS0r9Z/hPHzwqIe1+GOvJDQYt11N9L4rN891vmThczA6w&#10;bVQCT8AH0TH76F9bcEbkSFdXmX6izCeL4zabp5RSXqSEruqdpAUb//khZDtiqp16/iRArGtBtpW1&#10;lLUH5oY/5fBpijrYrbeQxd2ZGtvrtpUbe0VTGJj4jlEwJCwDQYdXfmmFoum1XSA93qAmwrHyq006&#10;IVih1gghBhMghiTieNnA80gegicIv4SpAOPMRkiriaW8UEg8FTd2PMEvgIsDXrBLZIA0++e01Eca&#10;Jns1LVUHUpWiHmG1LeXEc254Dd3GEeB3SFciMxUlUsFxSEPQzIxEg3wVbhUkDSlEB9C+DI2+otlr&#10;PDEk7mVLMSQKWFmHm2lueJDr2HrTgFNkxEndk1oK8fIB8wWq2BwRzrspB3Eqessz1qjS9Xwo++y9&#10;8Pdr6mKjw/RfpLcxB4ZeWSVXLk3lGQReVSoXGuWLluR/mOOaikAmtLnhSc5fB1WYvKNepo5SyyQb&#10;pqbXofcD8uI5vorR/O//R3VyUaQvPT8BK7JgeXyrU9i9tp9G4K1zbBMqAr3tZ6LpoLVgDr4DXScE&#10;29VKD5/SsMXw5dJ9TxqBj+vaDQkwiZmIjrgmX51zolDL0Jyn6i0h6OfhRElTe1Hn619DSMmk7EhJ&#10;1KVq9q3Qn6UFl3EtRqyYmeXtfmCShGlecyVjGYTl7eAbZXlZ33maZl7gKkHSzd3OX6nM6cIdmOtE&#10;L3lK5w+6DuM3RXIk7AabQsifbwLpT8HiIvK2/UcoCPdZeJbAZzBxAYnfFgQ1aMWasaZF6VoTbdIA&#10;eNEBagm6JyzsSHwZuIIVjdEeewZI3vqfcFQ6U+XwhKmP6KjIk2RexGpdeyfKtvpApXiAsg4kLZO3&#10;vL01DHdN29g8+sQ0tH3wtuHi7H0S5m9QSe2NLxF8fJnjV5ZqLH9KA4r8SrxZvGqC7Z0tC1TdqMwb&#10;jpKe2knXTMG47vznkMw4AEmQ8z6pbByVTQjDJ366dQQAhZtq6hDWYfyVtNQ5/YDL9S2mbWvuKaVK&#10;IBYl+odsWFpMREqSTBvfa4GnPGbrO+3nbiGQ9YPJf+DMOXmcbiiUuITaAZTef/wXHTVocNs+2VtS&#10;gFh1oxCiysuotjixGak+wcfNDmg8sXRi2guZJTRzPS+NdAYVsLRYff3PBeWAs4o9FQBiRHbEOcj3&#10;HqcHqQyIhngiHYf//Jsuny47cjCSx1mgxNuQZ+ZmbCeHZ1CA5W6pUkJKKB3h+cIzMiTy6eP1HQBp&#10;vGXn8TTC8aJNOSr2H6hEx0H54rOusAIqOAVlYWprpvZGqDE+NfteR8e2hOGVj96fPTbW8nNv3eHv&#10;PfRwhpS1vi/2AnoForbfO/LbnPWKWbJSBuqOE9GOFXxvCzabt5uy9KTKpMvPlpI86CWtDf+1zIss&#10;uoNkhF/lH9KLqRjLlhcV+W4XtwoOgoeGx50VOEHpTROHEbC7nFm44uT1zL5Bzq+1eEIZWRnIfGgW&#10;z4tIDHbPsS/WCM177fE/87P1YN5z5Nqk9vBCXM7K9KqHjv8tKtAPYhkOW48q1QyKnnasmHAL8iIf&#10;TIFXlyDXVw49nHmKnlrAQdpka9fey03qjs/HLR7TmIYsxZghkdXhAItdaOjlGaxR7mVCGk2qN+xW&#10;M/RUqVCPfYTdyRPFqAyrwsh5xUgmV9v6+7Jmk3HkOvbjufrrKO6oSGGK32/92wlbZc5oBfWF1s37&#10;xy2r+1JQY1VOb/IDmVRo78VCx+HhnqPuz0h1vijWGvSBy0RdU8u2jzzs8KZ3wQV65/MPoRuvNaNl&#10;QxACwB/4UMgpIGI7rJAfmw5S8StTCzf6UTOsszCyIXaXJnpParXzDZs0N2mWvyVkGDdT4esccHy/&#10;Ip0dhZzm0h30WwuW7aULJtLZFjLwcr/y9ASPF5ywCZLLZM1EkMbnw26hM310Vn3Prw9/TKDfKvCb&#10;IeoorczAfN1k5NLfSdeqmMLm4nTD2vzJ0YrBM4ZrvuH9nJTR71Hg7ePMsC+dvBkIr31Qe1ZmvBGk&#10;3GsGZWa2xReo/hKXUxuNjRJexuztRYPSA9K8iL/Easz+RlJdUADnnxpB14ZivWHP/UFyZH1ltaI6&#10;qdiR/9f+SsuLh9IJ2IViHc6HwC3ZBkPIcjqLrii2R0wGY24I4YV/9yvLGw14OqA+XHl3vZco7tiz&#10;IbhlKichPD38yFFMYOtJeG3T/lXf47IN5F9F8+hd2lzZDhWfUYALqKYPeB4/0R3UH4YwHB2mqiST&#10;WkOm9KomtjSOu3aaVvy6hnwAKq7+d2meKMxZQ0eYBv+QBM85G/9R2YXNjwTKnCNPq1PGh3vwZFkb&#10;NJisSfqpabuxVGibZ1/oMPBzbh1wtl4xCpzocePGe8DF6lvybJsN5XrBWVK1gJbLRlkOCPGmyN4O&#10;0/joQnmWtM+MebPVJ4gLzqon5kVitEf3aDPo2J78NTfiRnf65xyuXAo1NV00Xi2Ra4VOwK6AdLsm&#10;9uSfkmS3rg1LqiKuddNENuGxwWbNVgMPg+0kCGB6fh/HGjrod21pMAzNTj3jeQ+d8l/5cv9iufRY&#10;Wf5ME1TeZvZHFlzM6etEnyQqf9KDa4G8FHKJ/fCSqKvBI9OnI++wJY710tfFDNDbiPxthTrvJaQp&#10;LETijLwRbrvP0Ul10s8HLvOmHKRMrZ8eqbltnxBsnBlm9PCyfpwS5MnQbdgD0/qWr/qlb9+LMpRn&#10;kRDa9m23L83HGJuXZFt4jrae4Q7HC4LbkFV7HpzlWpcw93BNXfhNAYDIhFiKogRrlFvh+Rk1Rohp&#10;rjTvyW0dbDiFw5SbWe6ff/vVWCjkUkhUoF1dDoBjyUEWVcaYTlbGRkGuNfi/7WYDj1AgG3dRESb7&#10;r3OPscHwczK1dWgfdUcQ42fy1ok0zfm7D2K3G1b29SCMUtMRriHOsUOoKOcdZ2fwprMHZEISwPjm&#10;JDTSxKFTNtJlFb4lHPBLwObuZl+DUHjJRN/UT/y0l5WuegGQUME2jVGLyKgQ436ZW5rxiKzikJyz&#10;XNXMWF0pcJfUCt27K9LU2YQMvOQiQEbh2xyJZLOn9GijtSS1mHtiBvyOB0Yhkj9k7zYGTd9UjEBB&#10;EDNvO0MJ+mCMZ93JGgTbfpD0dDRaOfL9C6n/q7Dv7+igoPt92FEbsO9EKGlYVkrq5FC3hYHCMgtB&#10;yNoN5c5j4P5Ekr/AbQysEJPA4KI6JTj0WPs3J1otz9D/doYrRqF2tUnJ1bkJOknw8R67OnxprhPe&#10;K/72dhOE6dNHqD73tv7VBXJxmOeJSOPw8f+WR9zx+6uRcd4eKaYXy1b+7fbdjra+w9uAuSsL1/rh&#10;i9+R16CCDrGkAXgME+6VDyGedK7MSCcrGcHBYaurk5GBMO9fXgqqa1UiwO53pzBylXq+TV8hA5Ts&#10;iWsZBJokuAtq0kB+3pPOfc9JDZn5v1qcoY8nOG2FNDW1F2N/PyN9c+ic1WvoCW6lz5fePh3OuQNN&#10;brwJ/0O/dbzVAwyLXpnTrIjZs+qDHryGfSaOvZ5+VO8DNzx9gzPgGXIL8X84g/Vx0DbwI+FhS/H3&#10;bVQnhiXTkbleWO43vwvrgLwQay0NIRxB//hH5cmPO+fDhkuqQAh+LTrOZ6xXSid7TE2ndsuq/LFP&#10;HsBQ4aYWWYcDa2X00ZXbXOg3cAfIeKkN6AG4wPG5BzgxAHVcKCT6wu6H58hv8tjjifFgmsk5I9Xy&#10;4wohbOl0wqP+WaE2qxcvrTS0UCAcfskKnH+i1VlVV8DFPitESZ3jRNjurE/rvEHSXJRtOmZQgiYC&#10;T2yrOMxTbcK5fJn8qRpFL23Q+l4JV/MOQbp5iWXKNRmIrx2ZxkYiWNGXuEHFs//P2XYT1FQLuYyu&#10;zNw2uKs+5X8Hdk4KpgYY+CumAyFGncmQEMj0oXUPBX0FBSNf+xEBUfaGBcPpY+W7DG0FsYfqQPol&#10;N8yw5oangRiOzL+PBLW70+8Ff/EU8FIgr7GXIb6NiGtaqZa+r4SaO7sRH2m2dXTcmyG/CvBCBol8&#10;yijenzKYZf6+ObUtDcC828K/+PaqWLN8Yqpjxc/5rSRvXUtMm4n1KOyXaMVpx7ux+6CWHxJnkv+c&#10;D54hmPZAjHQO3EJF54W61lA41wwtWuuEqQdpfzdNDq6XSsEZSEmtPb82jeT1pwwXPgrvuFAntLbm&#10;G4KfCvy982p1nK9cyBmSAtyd7Vy3FnP2HXKOBEAtH2Tz8c7LsGDg3kflzL1Gvfq0AxFQCV6DV0Ja&#10;NzH76gjjJyICCUw4I+3CXzPTiyIsMFgYtzdefSfi/O/wAwX94ALSM7D7Dedg0SHX+b2m9XCuLb3V&#10;ZBKDvQfxWnLdMZcfWXByFn30FUBMs6lfBpiFtE+caNrt1bkj0LGoFTBXQLGJu3/Ma+oUdm02aT5S&#10;JZy46Mkvxa7BuZTsBMvDlIbpAOuss43fQjG2dVyMNE/XjH3m7QCjFRkuK3GS7So4xcz6m5QCNyMZ&#10;kn5W3crmtnh8PgAe1oV1EQmPu/XqL2I9d3gIWq52D+0Sj1Ni2zqfUVNvueyoVkq7qsCCNx9dQ4GK&#10;qsfCki22EY6O3sdgI8kFcKeYp8PPm0hOHMFoEMF+pJYQUS5isH3IrZ3Ckdk3Fw8B18hyi7b3MfSn&#10;0yAa28rtTu1xq8v101c53zawo4WHo5WyGg75KHGllIZQ4wLltIqaovylEuSlwHXBqPGnc6qHkv+x&#10;6IiaXuIXzM27MS2TjTBmZlWCOIIjmj4qbzUBTH/hY3BFMc87carue45RGqIxjPTT/MFKQYRdN8iA&#10;B3dRV3HQ9VtQ+iMY6nivxdXPIAp8Kc9CMdNwhq4kkIGRqkTtb15qcBYd2RAQcOHL8wcNCdRbzwFn&#10;r0VRQQVplrWz0erxzb2NH0OKjf7X5l7n5bNPuCwa/3C6Y7ACrP6o2TlMoI6nMUBp3OfO0GtasgRh&#10;BX53FzIFM2sjLOx0RuYO3e+YPwzUgDTAa7U2dxp3tvbKVYMiQaGhLBeVVMETIRTmmbErEtF6ELcH&#10;xjNHfrzpD9AqMKZY6B8JLU0qg0dCZodeRMT9ywRohM1BbjiWedwnZ3eGe+PBXb1/NN9DQ7DVlBoF&#10;uCIo3gPfIrwTqqZPGbZVmNlISag25MsvrIq7HNiTvIMXgjE4ImIj7speFPWv6w8l2w8YBCjzfwbc&#10;390UkxED1RwXr72+aRQ/mMNGDXSYRRWRxLRV87XnrgUr57+y+hgVFHe222QwqenRctdN8h4iPLj1&#10;ck1pQKzTGKLHj46TSPrVsKFfegcqDhQydSGMG0e1X50BiNUgnuKvyFDgSHE75MnSQI5y8g9Tffi9&#10;1DfLugfr+UtReLKdKafCM3l+PEN3VUU7b7MmY8tLnUU/XrJ5VOo6l2YCqSpFccy/lk6T5JmC13Lc&#10;LJ3t951BNiLxbD+r8spVHpWT/aVZLuXf196ZOs70+CtFXTsmdKfa8Pm3Q6PvW04xnz8xz+pFHhmR&#10;kWI0f75lWNaSHoU2D5Drs6Dw2mx8cd1nUDYBRoO+/gA60sc6ukHvnCY7wzwI8Qg773Ov7AztFhu6&#10;BVAgOksuoU/pLyMhC+2vnQKYpnL9g0qXCYYEWZivI8neB1NTP7WHdjMxMiHAewVtr8qSMAGvVvIP&#10;sUSi9/1hK7/O7nn6h9BGfDi7UTpuRm55e13b+KUB8pvA6otdx+5Wqmtub2iLtx4J+dPaIOu3JB27&#10;CZt8t2hN/ZP+75fALLLhrx772g/5NKT/fU94sd/HwFx2ROUF2FBxVF24a1xZLisayXVybDOU9Wsx&#10;fZIraVTRTkORmJF5PracJQhFDbFV9/CHQfVjp/BlWQ/8XmfC2GK+EFi0eLFVOeJv/Rc8o98pMJcZ&#10;VVbvSaln4uXs4ZPgTcEnISIvlvngpiKYbGcADH1Nw2Pe2ZqqS14JkGZMaAOIqQXPpsfFpei2zXQn&#10;vXYdIswDxQ5xwbBqgjKfBNmWDWDypWHlSSnUsdJL+W7mQeWYJ+Ce5uJPB2BPenX/Z7f8VJ/ypq8U&#10;07ue9Rhe6/ei+9iwYvn+0jOyCGD41cUtfBXUgnW3gmzvktP7UYDGEpHu6AM2eMStZ/KnNGSlNgBO&#10;qwymip+nknic1CfP5Ho75DtWTtCHZrttbeqCf58J2mgLo1nS/mAp5mR21qRB+bnheE9hTqMvbXyI&#10;6413ivv1X/3DG/416If5Q+HMRnVkeU5d+EOPVH91yoi53L0KkWTbLJUG2UXmQMv4B6dT1lumHtBR&#10;mPN5peEFTD/x33kp9M8VO/1zFANab/oYgnxdWfRNgtCx+nWrmspIHHP78TrDJmL59q6j35cHyKVa&#10;d3/DPd8UQzyYap2fw4gn5SRXsAM0l+7Wgf9TmJyDx0hQT9kpN9Lot79nl/d3uNc4k3oTZFEh242Y&#10;zqwgn+42YHV/bc+CM23/g7vYwS6673n2YYZ+k/aXTfpu/TSaYnJ4NQZT9+pf5rdKTSw1REJxdo8t&#10;azSVHo6pX1gskSEIoyT0gM5WzYmUaERKZWGfi8adsw3KSy4Tuj0a/hq/8hxUjtLU+U9vUQHmAUro&#10;/EERWtV1xPNmkvLKID9RvuO9aRsHSjwxLIm7mPu1e9mFzL6A1lOnoArS7z1zuF0UMElr5ZLK9tS+&#10;9gR22iXzFdpvdBBtkzoaSnHdanYjLf72NdWFdp3HNJ8LhQ1mvo5BT0IodhVyakEU/US5DGdatye+&#10;RRbl8OERyt5XfZJ8xjvuZ+10WPeSzRlP8H3b8qD+7dxIxMyYAM06pPFnw977obCVgLzNroZRrJT/&#10;2D69wnO5gnqRHToqVsTdkFyuSCc+Rjtq4ksMUzVfeUBGUQbxiUx9qsjaRNJ4KCQEi2i93r+mfoPG&#10;8tzJBL0/f0oiygb8hSncBCq3apXNHXv+PxPxeE1GXpoz/CThzHAPnZ72jp9xsUKa/yV3FhBLC5zi&#10;Xpx35RsGk09gNKjU7OnajjZGZRZ5gIiAwZjbEcNO27U1sw2eob2rX9l34bNrPdEHZkMTrhs+iA0+&#10;Q6huIK8bpJypRYTCfhyoPNXfMVNxoaWLIx0ZZhB6NVBwR04KrATE5xAcGwbOWNkK0AQHHvVDd5sH&#10;Vv4r0KWnvU+zvTCqg/L1B8HhIpo3liRde/i/25THCwOiPqD4pNfpI2MWU4q5PkueAJs8GTFz7J41&#10;mZdkPdUMOF3JR5phQV5nZWpjI5UbcOUJZeDq6TJsJDg0bXJ/+TVoLSmWyO5F8q7Zjc0umEZmacFY&#10;8djl4HxR+khvfgQpoSZHPLDodas5Uks+N8Ijhe4p0qVkhMzYZ/f8CHIjdoVkCzXlBIADqSarj/OK&#10;67nhHvDVDeqB+/y1bpCG8EawBm7bMBO0d3iVavZmPRH5wQgOfSdEEPr2P/LA4JFcsJQDghLS1WVS&#10;iN/lQktPYehNwT7kb5f+A/fxDM/rrc0B0GYX0q3DYs5gZhHtt7IAMIqnwOOmSkcU7RfatFmcwgUf&#10;06z6Y66G/6hTeClR4lAJ0PT1v5jEhlEwfv4tgIjsOAirtHhZ2gIfHwo5QOmb2on06a78WP7oSQmW&#10;Afi1yBZsc3Udp7qQlsc5vw0AYoA4KrXcNi8Ge7MkjC/aU9v+9a5eXdMRNYYcpJsnl7ilTVejgPuZ&#10;t/w3+Gsl3/HhhbqEOpSq0lRE23m586pOeHcf2o3vDmNP9wJ5COft6oMun3e4qF2CJsfD7VwjesC/&#10;6esGN9600flytwiz8fPF+XIMg21OuYi5X3CyEFsSz8U9o6tiidhwaThSVIA8ZNG16q5CfVJ+fiOK&#10;bic/l9muks+qeo5sYstRRGz//Pqsq7U3fUJ9OjwczQfWg6XvS7/kr2/Vp+qFHPd+RQV2OadMlsuF&#10;zBZFhxOC4spkTyk1HeHewQtwK1dOb804HopgzBjWm0wJc98pnvX98zKo/P59NYdl+qsNvotCNpvY&#10;EIVQ26aa2Rc4sSPbeF/J8KGKtckHraYxSvBbZYLIOj86nw7e10N2hT5U7BcxsvRfss6S6IJIlygt&#10;WLT4J38vasl5/HWNO4C2Lwwrd3Ud6O0Qz/e9N/JAJ/uSnVpkzte0zwMqPX1ZO3XaGU7avVMOk2S/&#10;ggW3Cut7frNvKVtxHnXLbPBovYXAT4qvzoM21urvnULV/A8bZqlC9xNO8//s7JDT0rTV8A7F6nlN&#10;Dx55D1pU/8IDVJ8zSm32VobwPOmhV9o+Ki/Iwo6LSUeDobqKzeRPES4TrU1H6mgHrSmd/C/yQrC6&#10;rvbDM5m8s+KhkBKvpKSJrhMUnkXE4JaO7a+BdDxpcWP5m8HOiuBrtR6dUrk4k3dDcGhtUgtv3UQv&#10;KAcYiTj0MrJ2mWORfrMetfVGv6BTo+p7Q+mDl2lO53RBcUGa2IIaCx/yIEvoCdmwJGYl5e2fqDLb&#10;KWjk7/UwEamZSegZngQrb18jWa/GbWxbFRmC5jmJltwMN/qsUOuqb5kiVmTufJAs7iqaaHG17nBT&#10;UgI2oTJBNKQ+N92w8LwAKg2g1pOXDYH3ibsLCfWOQEi0ULg6dUyDe5CQ02/LrJH+ChOKF229QZHF&#10;fqow2i5dd58TccxK/eeEfBGCf9LKZmJT3EMPSAB3Pt/ByTIrfiG9vFSpa/uiqKWIFn8iDzEcdK1Z&#10;JcafqsFTrGw2vOSZuSj4B8Em/pdEyKOoltrAIqFKXh+JaOlPN2XErJhW7R7IIucCmhXvKP+9UKfy&#10;zq0oOjY4c03g9MGXULLHUEojcbWcnH4J3J4Rwdu7ApqWOVzumb2vg7ovA1bWNnsCHIuHLZx6eaYg&#10;7baRPGnFEaZAyCSGENw/yGsk2Xo7ki+3prlquOxrguMTlz+t8mjDdvizgmsFNsZGeg8jQSyhhtnw&#10;jaVPFVgVc4H34EcpVfhp8DbEiwT2ilyIEc0vQ7a/khMrxv8G9t2jB4Mozb34/iadHTifFAuhsgl5&#10;7djFb0tcKcHB2VcVx6nqCZvWGM+/RxUKnApuK9QWjIWDjzkpno+87bxEOi/F6qWFs70pI033hIt3&#10;Wx79Fjb4UngLIZDILxdrNvKloOJwvSTq9qecfyIX628abL/OaGj57JtOG9v+jVFxF0yvwhHjhTjf&#10;Qs6QWutZLBmV/jrj3Mr+6GOwrz08Zs2pa4xSqtL0rKqhefqGgaV9UAdR7YyPGbKWnBn64Fkp8hIo&#10;t8edlSB+MUGL0sZ4GNZOkOBL6Euh4NR+VvCb0pLkUuiVT03BvjZzXi6zih/A4G3XnL4Bz9yUDv+Q&#10;4DUhApjqzWIKQEDxeOZcPO4RBS6BSD7Q1w6uikxVH0rfVxF2RDUi/Ki3s9G5mhUbEn4gacX071N5&#10;NX8CHLjIyyAEGhM0dzJ5l071P6c4nBCe5YuQlI5QwUED+mdzPJaeVWKRHs+/xXcMXoHWl1hH2G+n&#10;Hx6mt9ef5KjmCue2xIEVHR6ynRCuUEOzUM4Ltpp6t2HM8OLmWFToVuMW+FYBR2pqctK0lgGNMn0i&#10;QS8xEsfly1vmyqRKW4K6EZwSJKQxaOk/kVsqh4tUXAAc6Cm7Jbsl2PdCu+yO7FOw+SIxvABezv7R&#10;VAe3aDxLQPCBRFPVJ9I+0ok5BoECkE9ACABPamqAV/0zDV39gj/ZnQlX0PFHzra+a398yUJ51EoB&#10;lcq+safd13FSUVHs06vLQBGlOENr5SSJX90cKOp/rzZ49JYG62f165ybco1+4OZEBt8FRHzhF+Nt&#10;Oh80fL2uS5+e0vrnyw+Y3CcZ7yqrFvcz1ldtG85DzuQpKF9SNYUyvpyeP3rf4ca3bADUV/1st5U7&#10;vy7I05UOYDl6uvMjsRW8tWq7u4dgJ92B9Mi7J+RH1YW2DofRJgJiBU7Jmc0JbSpNPyfYR0pIR2Rj&#10;1k+7dYfadSUVBgg4SmYzb4sG1AXUPXJ64PhUvPnCPHDlVZtbSmwMuhR58mihr3dK5sCamE141hFU&#10;51ByRml8VAdk+eXj/04XXOio16UTLRvmPxkZzmF6dz49E1zFi0TiGbS7fo6S54oxhPRwPdbe4trY&#10;1trfxTu8+zXng3vS1M9dEImLCz/Sq3E0+am28RKEFDVj++uMBiE+16ShGfIsc6B6NmC32IKnfp/W&#10;bb41kkcDv3GlkEEemeKn4K+SRujkjSTzEcHGzm+fR2S2NW0HA04Lk2MX78Kl4gTfgCWX14J7po9W&#10;Ym3ddp+DzY4xE9L4j7jH+atmhqJg6iz0VE2oa1kgfq/2A3OTUV62zMZ9AGMORSvjlY+mjGXVqFL+&#10;SEkA/YTK/s95f860aTqMDc+/G7dO0txFqJd61g4o47PzwJhZDeHYcmQKH6VgY/03hCIdRzvipU6B&#10;TOXliIAUjj+sKjkz38ZP8nfeOnOyTKEEt9t7C8EdtjutGFcH6biKbqGWmH93wWAbOUgz3XUcpDJQ&#10;6Z2A3mLg+Riwro+Z7DBkR46X4duGifIPPOhELGtvyArvzk4ERo/gWF/981LOypMH5Df2vER7E9ZY&#10;e2+ndP1zz6quys8B7BlZ6ijL2XzmGZQEI+uOXwnO80ShC2NvR6ybQigxT3KPERqGzRperhHlp/SG&#10;awsdVs+F7zdfkSV9vWdbORKydQnl38PDuuKP8GrQrxhgV+RKGWFc8/SDaAsvgK33oj63lQws71vl&#10;+2y2xhyqSMD/stfc1WKnXKw1q4wr3B0MBnFIx8bIfjDSUaq89Pb4fEKcqLb8OusNGrGlAYOZSVha&#10;L7bTSWvM875rRw2l6unP7D+ARSxysV+gc6lyISfA4RzYyarwK0sX1oqgESTGdfyxcT6c7MiHbfSR&#10;x1kgeVnr/0g692im/z+Of2Y0kkspq5gplS7uCtlcolL5Rn2VSy5Tkvv9NoyNCBH1JSqMblQuc12u&#10;2yJ8o0zInc0tMmxuG2b8Pt/z+3/nc3bOzvns/X69ns/HA0WOKGaYeW3Vkr+qeRPn6bG3uWnZ9gtS&#10;8P4htoCy+Z3BK7PdoeGVdiKiTG3JCSKRknUdTYhZi3U5apptoYBuU/Y3Zp63n3h6S3f2DTXSsX3x&#10;XKaP4sURKhCWxH8RmcU3XPSgSvXwb60BvAA8v3Jla1MTwoAs1UScyHPbFdVjhrYRRBHCYO1aZR1B&#10;KW7XdmUeKGSv+7dNLkWOU3tSRPb2s0MfvG9s4qrM+pmbkcskrCIHan/0LPQ++jN+M/+DW5TcSMHj&#10;kGLBmzXfzYI1HydNhy6e552fm59LfKFDv0RBVIkEo0rtyRnb5FfTTSIGXjQ3a44fOJJkoqwXbmOi&#10;j4ICiD+gmvwoM6JkmW631h/tIXGaKt/VaL1REf4LK3h5EkqxGmMuwEtavdIGWWlRHY8jf1XubGen&#10;lwfTkOoZQ4XKmYOMcOLG9tY3usQRaw6+7tYc1Wg7lb6x7CbPfwLPw2wECNdBmWL4Zr/DnJzQaHnt&#10;smhYHeugzOlSLQiWnB6zHgnFFjOoNWXft3HfGNfVVcqbOyJg/9mB3Qm/0iT/+pwm1ZkoLZ12/CxN&#10;0NNcqbQ/Di5NN13KuQIdEvntiiDVPct7+K2GmLUuOKqubgmtW+lC9RsJBK0MhHCn0YiR0kXE2Pve&#10;Xc4WSFpo1K1X1xbepiYveO0RGklsIIwpFOJ9TDc2GGPye/pRh31uP8Iqv1PxSXCHeV/2zOaanvfB&#10;hik5is49a716xYDGz/RAeO80jS2NXcVUWM8IICBtY4VYKgCj31eB7VHEpGnxqORFOoB7cImuZW4c&#10;Ro5xNYhKGN5w0Gc2YKxeumurKaIVd4Y6k7YVmGuBHHlRdfgq+CqiO6PUeIXT45G/HxsOK1/YMnma&#10;d+fLWy/UqbwH7I1zwnHwD7A6PLP/nQmAJgjmQknUyIgxfaKGw69IZMbkK4UytRq1D2pl4D8RWPLl&#10;AWDndTDglJR7YY4eoNC/0mswRdWuyTeDZUkk64TzVo4bs98AU4QAuyJwx6QXLjqrZmuZ85Qby2qz&#10;flIh49UqfMvsaxpJAeEauzxV6QgSr4xJ55iWJDkEeIgEJ0pwAqjIvOqyNzXR5YjkfKZr+BECg1qG&#10;UUhFrmnRRBRN/EX2Wh5ngne3T3xXwLD14siK6CCxO+WhpvMBJBLSVXr/PhACTktBxPqfjHK26LqF&#10;qDfcWFkyLqsIa/cGOly+S2k/rk1ozzrledLUn5fJ4XYVbXXsMSSYWWeKDMX86b0gtBhoqj4rmS81&#10;S4SulhtugTUcz2Bze53ipJKDP1WY/BHD6ntv7IHoJ1njsdFt71IhTN3wKGCrr1zVh/eVC2F+ruVa&#10;eMKBaBISXgJJE9/sFVKAr5qhv6v41k1B0DdyOevFqZB+uhrtuIE1eH1VRuu/jQIiaKjwuGIx9Y4w&#10;h8dQ5rd0Vvgxaan7IhQw4l1rByfg/X44850Xuggc5Do+rHi8PA5PDU5ptNcaSqUv+KC29PxVyBua&#10;g1rf0vB7ma/Tn6fMOXckVJNvK9wTo7q7m9tr1NT+UBgYKPhdzHDb436/x0DiohmwdjP300ENhQFD&#10;svl1uZ+UawDvSMmZXXHIgQYcLvEkx0KvYnJY5yvDKsBP3YZr+1MG1iRj8cdO9+xbS2i2dn4SWPEZ&#10;sU71diu6TC6Phx4eaCKe87nEGAqNHgdQutSsxvqtXH8pJEcfwrnTYeCsU4ar3Smo+TerJdK2kX8e&#10;0iDzxis5UgRM/8vAaD26Uc65kipm3lZRCS0RpakXicuQ5fZCqSGxOSvYBxIaEt7pYzs7UwopzdIO&#10;qocRLBuPNNQ/SHSE7FNZYrWa0oJ3fdAekATg7lks7Kn4vlh2eP/a+WfKB5F9y9GN3Xn5usa5CzlL&#10;DG+T5b/LSGfXunHT0/1hlrTIIzh4vpQ5Foncl6g+Yr36jRzIh+zfp3jPAAtsBVBDAc7J4kbBoROi&#10;4Fg9fu0Uk8UZMYSM8X7M+sIeuDLhHJEtkWPQwHLuk5BCcJ14UHS/sI5M+yYCQFjXbXvLBpsBptFK&#10;hAT0zIZBvnyimp7aQUv5px9q2iFPaP4Txq1VFONj3ZsLfDh3zS1MajiTFsS1Y6a5XMBX7SW0eTpl&#10;rqwe4UgN9Id6mB5kjuGNhE1Nz5uH2eUogQ32DwU3DqyrAWndZxf0fv8DqpORM8IviOJWgPpd1euO&#10;Q+7yVSBLa0REiz39WOFD6vEAz0FJ57bTxHOjYh8fZoebtENW9k2fQu+ZFf3eHqNxocRE43j+Adfe&#10;pYrIq/mCDgCXoTp/iCOgzXfuLci3VtwLOUjfCJppMPIicFKe69NGHwbVtehzUIVVHSQI9WNN/MKL&#10;oc5QOoeRlVSypT/3Krco/FCcm+r6dZnhqX6U248wGr/u5w+fSezOqLqnDI+4aETT7j/qAfGs+oGv&#10;rIWFjN532qu13tnYXF3AN+l/CyY+Yb/XJF6oAXl3aAkwRBrI6vhj+y1d2WvDx7AUoR0Bqmxo/Jtk&#10;Fk+3jxPoQaoGg3iMuYW+9UjR4SYhYmR8JGFprhaIczMKH/N3EB3EEy+NJFwLkk+c7MtjESc7qtP6&#10;d6kwYziJKw8v6d24028XES2SDr3MX5O8ZbGyHw7WJohAQ/tzs0RhxrOha7HsryKDtYsTm7wq5tlJ&#10;pdKqudfBmIxCwd+GfxuQv0W9jzIJIC1Rpqky2Iu1iQEvdqKBicGs3sfIA4vakzPEmlm2fSI2gj6r&#10;cFMfIed6hSkP6bb8zlbQ/zNzRlXmYhbYmUnPLFw7ZYMUWr6ydrInKP6G9VrFI2UkSQ7thl2Mg6We&#10;D6tPLbRAJ6AtN/Z5zBXhp9MvV8EJyj90Yvi9Nw89dQx5RkxKEYF0iLSLdIJFyEmRkauFIe5ZBXsD&#10;YnAtlYbAOsVymw/qt4Rmv07HEs8yG/yjwn4pHSvBxWAndv/KvMFEnMHaNRWymrIg3z0XgmJCLmAn&#10;hH4a/9n/veeRnqK97PRX8IlQ+krZ8PGDpZsnRVYwBVUGIR5vFzxQQmtTmrtKDuRxL1AA/FQeZ7X8&#10;eLk6LpG2DZTH9Ox7ehi+akubjFYQpZsjWV9AR/0fynlukUHlsuJ23++kUI8fH8CxVPiQeKKbRtQF&#10;BQo+9CR04YpGo4ZqlxpWLTl0+Yr4B/AC5/Mhy0e7o1D1b8QEKGG8ZVYRZ1aRkhW5aXIgNhQSfip+&#10;CVjv1TJ06I1kxJZoai5GtS+g/WU6jrxD2zVDDZ4NHZ04VfPrYqQsXZHsrJme/Zfsbor23cQrbuG8&#10;Xay5bI1cGtzheLTb33g7CqV1md5ufPYe7t3Ld7I4G3mxFPFXWr7AFljXvSuCd+HHvfh64IZbRea3&#10;q4RTgJNXkGdshmCPLX37H67O4eRUGY4D02GSWXPzxElLBZcnkxHeTg+uhgb7Eg47o6PygyWwcz2y&#10;0o8BOsEF4omITN3bZnktLUh+WB5XuLOH5jYsdMec4EiGzFreDaXhqbAeKf2nnYfu8WNROZbkkiAz&#10;QxY1ITD/wqQlSXxu39+p/1repbSewpaedbl1slz9k6nDRvyCcPWBHa2lIwmloDKKpSTVZORoewiM&#10;z7LbNh42hDtkiNX4by2n8xMeDCibPRAm0EHnTxlhZ/5YZsH2vMHnblOa3a5REfa94uick7BXf7Bi&#10;+TcvGzBzVcZcw4twSbjN3/LidYWctMm0anDPZDs5YSKXTCdY1OTzdBK9Dq4ngo+iGg66sMBIw2I1&#10;URQweu+n5LW6CeVupXUMNP3MnZ+t+2M9uYFM6Ni4GvVqcFBVvOnSea9/6Ae7Ozu97Q/K9lrumB+S&#10;GyJH1OSzb++EFK0O8Erw6dfAqvrfrFuC45GrLNdil7VACJOvS5L2/cZqXC3LHWzoag31OUirHQoy&#10;qlwZlh38J2B0wY5Nsh7MG/wPWLD0YhHytFzaqDEk2vZppeATfbs31S/Hzfzx5sVIBwpS5eWD95WP&#10;wLvQ6qrUwteCDXLEXH6ZMemmDvR3cdH2qpRW8ur1lbaBzfNKLtd5gVLRylyPtn8CuBN0yj0Sev1J&#10;WYER+S75eSPbi9uqxKj8sWI2NHa7BfK1yDAMA3CfBJl9fTXvt7NMKSMy6vxTDGb5/DlTRso65XZ6&#10;syuuFkbxPXOCR1YVT4i/BNZQK16aDidcQsnysn8/KQMFSy3YDsFEdmiw4K9s1KeHBuN8K3AqEOq+&#10;dsvewMO5xsdvs1V9YbnUVafWb2U9//WyDG94oZnlcyXbE/I9+zl+yBBNGXxcpytetOokMZZ6bpSv&#10;W3RQdgWrmB9ddI0u7J/XTXreiL9ffS5iYdvdqARjXk92K+etOFfloWoSBJu9oZGDJBGHbhKxi+6L&#10;cJCZ4ZaYQbjbhQGtKG5OXr1mrtdA6SUlH09qQd/Wj4T5yckiaBm1ZytkWBOfKJgx488PDJWXG56n&#10;CRi+C3s0Au+3iFJDdQcYpT5LrM/HHFInLRDwVtHZw/0r8eeWUpwHJUb5DjwcNnYYO6qNTTR24A+a&#10;ndkey+hhdwaQltHjhqszF6dutrGbVyhPakiNarwahhlmXXBsCSKFXObIX5iz5OQ+DUWfUV+vl+Ug&#10;ROndsiO8rb6emTwcxj9qG5T17L133hJlB9LLXrtVjYlhDX/2J8AIcbYH3OiR0QnYMc1QlWZqTY2a&#10;IhdPodLpo3eGa/0v/mUIZcLIxc6NrzKkALo+5yGqtwxEZg+iEJ52JNnbxT4LNk1CFJ9cm+bNRkfB&#10;cl+BxQbAKfHK+hzhZ+BW7YQ/AeCqAy0vNzzYwDz61LgZDIQWM2OWKnAk+/H3AOc2Jvx0O2TpP4iS&#10;Vxa+2ymaU6Tz0c+UT09LG/BTL/5slINxy8u9c7e4EWz09HHAA/V5SH/zci7v8/rChKmyYebJpRVa&#10;EJyutEV0pYZ/FB59v6fC6vIo3hpduZH7/QwUJJNBmTuhIe+joj2dgPXJos0EEXT+arqp9kLlJG5/&#10;YotuF+ohm7oUJj4RlgFZuhW7KCpKwtlRiyTZ1wiuYwnSAcZa7JMNUuD44nGkwhq0ZmbzqGTcjBKk&#10;dXN824P7hfIR0rK2eMl+7cJ2JM1n58lUlDnbfS7d50ZaaGKYyilj3cllwwklwIRLn0yxV5T3QC4v&#10;BB55k8Jw/7XX2wbxvHxntaP+3lDe3DMzVPzUqTz9BtiEj8dKL/e1qW3CZr2yq/dDrTGz8it4PG/K&#10;liX4nboEGRFXHT8lzlvln9jEJi8IBDWv3SR4S5Buv3lhndSkNHNo3AwNNXz1CHptKtZJdpWAo/F/&#10;IWRMYjlXZNfmMbZdkUbvYti6oSOQZW8ZyKiH8gt1Uan/MmMBxWMM3goMBObg6xrZ/UsJ0apXAawi&#10;vxoxNqPmN0PXd0ZlcuLA2FZWda/y4HufdGgO9CeEVZNmWTJyVUaoKwBh+WETwHYbY99xjcNATekr&#10;I8UR+qSvYaUeEgk4SCt8+8exK1fjh0xGlrvSvxbY4Ol/0XGFGEhY0lmfXqfMpZcfzOWG0sqaO2AJ&#10;IuBNKvlEcQeEDWD7LsFCz6RJS0vVUOAEG3324+ibO2Vg6iSfgPI48fhZMVl4/LmUN5wAz7jgZq4F&#10;X6rwhlVVXq99bZbyUKv1W5sQgCWsV+x9UnIfV1QWB+vOc9TVL/5NJ82Ysq4+KyAqorsUpksYjocI&#10;baqashlRRymRoX7D5ysLF/w1NZ9Eri9oRwwQa6OU/IaLieToQOVhdKO9KHw5uzC43Ad0O5e5Y4yO&#10;BKmm3YviJSGU8s66gk2lD1U1japyqbeDDbL7qak/5uxGrfd4Hc70/OsNCTnabS3p634c5MaB8fH+&#10;cgJjH4v2mVsW7yM/OBAqW13h2FICpbBPefrUt5GrXHrqQNrDn5eOzXWHIYwAK3oEKHh0+AZm8BaE&#10;WLTQYwfTCCufwgKusnGIkUSMfTejVL3ldGT+qIPmybj6YGf9Iyz8ZOyWk9BE+707S1dIh7yRpXIP&#10;2CW7KFLV2QoUjH67b/nZLw1OZAYdgjwyz7SVDau6Pol6IE35kF0i1z9oneIuVyYHX10BpffhD7MH&#10;eseqg3wn5IZu9aeEvYo7vjXbeZttWx1WcgAg8m6CZINqHDip6JUowk6YDjU8h3GKlSxRJiqTbcEf&#10;ZT0maGFxIlvF2098xlDXfR4wdpGD3c+cOTR8yqFL/fBAVyaX5Bekf7sCalU3FE5NJalRXAK2x9qj&#10;xx8peIWFi9GuGaj8Kn+MGUOlHmJmo5n6XYhksHdRPHpKCdm/Erv41aMtoF/TcryuM0H41s67YNu4&#10;3uPvSPsnCn3WsQTNboz322MzCzT6eUCBo4B0U5k/NPNqGibUSjp0TzegkoIjYNyiXAywtLOZf4A/&#10;aG8eS0I8qPYxvCxT+CvYtZHNnOxvoAMDZxoMnI/C7/2R3A8/Sb2thd400Ca5TXWEoF3hghHptLXh&#10;IGnEzbSG+r4w+nOR+5av69sY71MTniGR8DLMYNsuXTSifU2ZteVvxL73fdxkIOTncJ7Tb/okGKzV&#10;G84L0q47lC/Osjc+KPtZKObr/3EUxJriz2DAJwbCoZ1VrHcOGtPvx9sL74bELT9u0s5lCIMyonBu&#10;euZxlL9TVy7ajpyuXGbxElDaWLWUZyaA1X4w042K+k5bX+ipvxheteZCM5x5XZj11pZtEC2u9d9x&#10;1EsC22piX8yEpMRtShM0NWVb0/QU5KGpuYTI3ZPaL9o1012Dft+RD1txs9n0y0tGV8PjptBAV7lo&#10;X9teyFSjAi03hJnUIeQUVaTug5nZzwHTiizwPS6uOiKyA+R8nC4p/vbNCvHL6jwNVd39fo+/guJ+&#10;vdnhdJY7RPMYyzJf1jhX51SicunqXRIM+27s2XnDB7QDPo1oQkNakiYzguKPFlU8bSuKhdHOSOUn&#10;xq/FDEZjvs/uPwIen0XSWBuNFNViJo8feh6ek+WyLa+nQc3aaT0rBRk1F+jaZrLlBLrha5xWciDI&#10;PlgE6DUYGFmmoI9xxcMwdDxiwrC7/vni29UxZwmubfaoKRM1Fhn6g8NLlbc1AwIh68CClb6ZaI6y&#10;1PiGMn+gzKzhMxNsVaXaEhMM7WDEapBBQQu7iPnZFkcOILkniTDrR35WYioIbWcA/r/lilOT0AtY&#10;oqYDD1W4HHAjtBHKrH1gubHCqcHoOlTi/mramN6cyJkeV9eQTZynm9C0XpfmnsXQDr1XvOOTgTk5&#10;LdONAcKQ6QB6A1wINwe2TvcfPjI9dTOzzzSAOlVq9euI5d+OJqPwitisslCprJUzMNe7FUa0MMPe&#10;o6WTr/WOdgr8vzB6drPFEZiJKXBr8tzs3/LO0ckR+ggDePDFfdk1oPRGgGEs9JoVZsxjFvrTou9P&#10;r8indFlnZYzgBkbwSWIyX8E19rf3GQRy+uuzufd1Nk6vhYf+6JZY5qCJQUOlrfkzyAVg9mV8xIMW&#10;tYPqHyxeZJ5RZZZyq6zsq9+moCfA2Vc8oGCz9PU4sPnl47bKWqTTDQORta+uYqTATYCZXiAZ0OQ+&#10;OW37RZwC8iJwyscQgFMfA5SHicLvK1u8aBWHNChGvLL4ordvT1Y3bujqaZucGxwH13bLS2NZa1ed&#10;9IknjSi90WHBAfM8MIoKgtEIYWLSO9vcq1xWY6UpLaxp2P7E4PQ/PyFMoxFNVcWwI6B4CDoeYGq5&#10;c0pFubRKsdYkJtyO7OKYdtIKVf0rej9ZPY7/MYTfCOA8j1i+0nhuXKfYQKsHAQmcUzk2jSd5AuCT&#10;V2BOUmB3LIvwY/+/6YVPtUxi7ryrATx3/639gWjnrf1F9K+UpD6HOwH5R9OX/xorjNpfIDaocLcO&#10;cX0rPSv1Y5m8iK3eS7tq8LeI4XrL292ZFnU2fhVFmxOclnkl1zaw5tOiebNIzOmEO+S9sdUJg5dP&#10;7+97lnRjaJcoTyDSJPOmKUDUOwj3r0yOTY5LQcA/UntAVaHP8229mYlzBq1xQpNxd0tyUaFXlpom&#10;Q7MsoKWVAWMley4r0dLJF+7QjJqmNmv7wy+eunhl3GIKqiF0b0SC+csmNJWdIdNtDRBvWLNTrDQQ&#10;kG8fTInHsJflZ4t1rixkqGUMFXTD4CdFOInoUtgX7U54/8+r29J+qo+DvhlCaHrRQpw7PEFlejQm&#10;nh+O34YwBTk9fiDHCE9oAMB2A4ASCoxduia+/pEyMS8ufdPjq2ZLM2TD+FK7tP+zzRx8vosxjtZj&#10;5yeu0uAPu3hPoAbsgBjs1HNMXQu2d+4nQ+96WQnycRf9lohR+nZZyg/5kfZOP4z77bwNeORvmGtx&#10;jduk7cPG8SKp+GSu5qjcwHuDjuaoc8aH+38X6naWL4Y4gbTk7dSQYu694o2x9w9qgUVgXRwlC1pv&#10;bBt0oxfEUOXRpddnf6mo9ELm2q65DVS8IbbWTYRgIhRV5rPga5LJC3fUDd0Lyd8rkwTZ94HtWr53&#10;f8W9YQ03rO0LKFOq+KWnvWwK2awxaiELCcKs7eGp4uIgRp3b4gItq2ys4EW1kFXVKroHleY92KSR&#10;h4zdvNVIG4sUQSQriT1c99L0nmP4EHTexmLRrU2nU9QY1Ngiv5IHT8iuA5uNZ5QHk64HueBIRss+&#10;Z14anixehsxX2Z2rJn3OkwW218woHqgs2cHHVwUp5/rLZzEgIei6QtdRwo6XVFSbr/wdl2z4Hgk4&#10;u2a7bXrn0cvm5vf4aswYss3z54tSyPcidAh1FG070VZ5FeDeoe80RYdE1F//M3yiu+R0ZnWQPXwI&#10;VXJ6GOpEBY1Nzc3GlbrIz2ZgkerRZ9KftX4RQiHuN6pEgKOTMw8gH58TJFR/RNAQbNE1p2WftBUj&#10;Z3GzwWRDsuskaqhdzNH7y786OmUtLC5+e/NF7ojG4O89PnfPtIZV4CPxn6NAI+cCxrDJcDns+Q73&#10;myG/2sjMd6P+a56aX9V/fiBMaclnI4yTH76e/IU0WM1Nk8MGDhykIYoeOKP6tft1eIRFMaLu15DR&#10;oEbWQ5ll0Y9pHCDmF4qWc2OfcX+jteiDmEXackMgU0CHV9ZsMrcvg5p1GaPK0Puz+mybWsaNaB6E&#10;g/ayozqY93G2xpVOjyFtAx+Fib0/oNzLvrqJ+/KKuLQ13T2HbS0TUB0nD4K+UGpjmy8b451sVp28&#10;xlPmero/HL5FhqieHgKoCpufV7HZp3VqolTlht4T1zxu/wAR1oN3agmcwAuMOq4ciPoLX7MpWcym&#10;Pxre0J/O03bocoFI+YOoFn8EhBEzLwTegTamHQGKUwv8rYT1ynOn9fjG9WQtcrCJLh+Zl1thuTXK&#10;lYKvM49WRrQ1J+ZH1rw3+gG7HLu8/X11hqQyFTMbR8BeRLMeavA/mNAjTDIEBc+23cS+s3jqVtzt&#10;Jr/dIPAvdqe59hJ3/MvHu4Lo4EsYFPULiWeqvSVowRsFAts2CeW+sFg++1qnkJMHZEndajf4Hz4d&#10;biP0VFxNXKet/nVyYNImEFatLCkMo2gbmryTOuShDlhG5usDCmKdRYyDWTPvfQ4mGGakSAmjMf4K&#10;5QL6Vu4jQ+EvgwlVCP4FfVUrx7kyauziY6tWtv7f9QPRFnPKzzd7lybDFBSd9F8/L1H13Muiiv9e&#10;kdyt0Xam5/kPFyEaCPHyV8XatZjh0rLYefd1w+CD8U+a5ycKxrljFG/HsPBQoTgZNzlIi4HUs13g&#10;RrkRhHiZ4kPMbtLCVMZFGJBZIc4VRSPoEsjgtlN46JIphBVbl3SAkcUp5rj1BJGt67VveRFTlygY&#10;cVFz8DOuGxZby31Je3elMAx/+tdH+1oFGAc71xUPQ+ZFX6h5gbgwTq9SmnQZEdMRtYJ4SnXxpQIc&#10;ftYeEEHACifoazgATgQHDbTIonHguyoC+o3agsiIFScaVux27fOF4e9zBg+XD31AsnzM+C8eJUhC&#10;DPpSd9vM2569+0MYJN7Bg5UlUrLWzlvPCIH8zlg2jQUFYJZK16XF32hfdXhRqCdtGK8JYJev9JzY&#10;tA/VDYZVaSt0t8sQYJT01tNRP59uQsbLT7rh5nW7EAB4S/YAB1UCC4Rx1O5Jux7ErNq6JHiEUnJG&#10;DT1PBknFS6jfq2SJv9y1LywEtBPmRaXVByQdwIBFnUyBogKHEphBZaV4+yYnnK34Y/BpqNfXb3je&#10;6RxIzJCZtc0uURgayJT84NWxq686RCl7MLO8xIdVo0OOwg0DXcXQNJEtboCqEI19uF9LcevZqVyt&#10;655wWU5N3n/NtzRb5D9JtSbw1YpHsKp0ixImZDkDOqeUwwDXfPUdjG8s7qcjoV7TTALoq1neDn+v&#10;oTB7uB3ibHLMnNUgF8FmC841awFU33ej3JWIgHLMsLZg5Lo7HHkc2KUDP2JEbnFckY7+9YGrU49X&#10;yu4rKgUrPW0Fq5/Ay0kIM2YKy37VTYq5uyF5USqkY6QLOhqAMqq6flzuV/mrAyEkmRvR/ixdaBN0&#10;wcPM6KuH+WEgrTXko4I1+M3z+uop11uPjq34p1EjgmH2GvnPVFfLSw6O9Mpu1JA3w6ebhRrE/Isn&#10;9Io7jbk/DkQ1mQO+IyLDMcv9mfdZ9eltmsI4lz9qyWFf/C9EOtfkozaqfi3Z8Pe3y4DHrC/XiDdm&#10;xETVFZGTIT/NMrLuH0VMey15auhlHgBoGNuBHovOufsJJ8hVXub8zVrXxp0vECbJZbSxGF/zhtog&#10;lMz7ftQBZIQPCO6I+y8GqLRadSz1HiZ+wzr/Bzl3VMzWi+rq34iPmp/HGW1HG6Rn8rGQ9WBEmHGd&#10;yVAhofGGEGcfxxEgLpet88rdjawAfA8pkhsjuMs4pL47axNiNaYJBtkQHaF9MWDYtMw8s4DmfnFs&#10;8aOjUEOlJFrhXFkoLDb+1yqYmzN8+OXltJ4zeEV3h5aKNSWs1YvrqQGktFLsbyWBwo3LCFo1DfWa&#10;VgfoSjso5kjTYICyJG4/zuYQE5eVBe6pbxLC6W7UDSbBxbimGa8tzISO8BsfTaM1iFXORlHQsYDy&#10;J8LMQzLTQ7oAuu2iNbvCeRdO/BO07dmEEAeMmcYa+oifnZEXpUwuyxNS9ZTjwTXra3K8MCOpCAOc&#10;4BiIcCqClffTLEY/i5dCDUTEqX8B5zeBg93WsnOxD/bduCb7GuYWXCXoGUoQOQkyCTzOfF65O0o0&#10;V6KhjnCi8j6LtJplj5DPcQnPz185Kea/O6VdwsCjuMjOTe4MVoX5+bo3QkOhiJdLyY3ypr/nT34w&#10;gkqqzfrIKVeRu5dU7zWGAVutSyUrspz/3Ky3mw+3GAjf36XvciotMcjg6KJZhtD6avTjsGPUvprt&#10;GsnaaAiTEKyIJkYSOJEP1vacBHvIsqDjIGu6foQOBVfvacA6dmvQsLF+gctDAjjsVsBeBup/NJ17&#10;OJP//8fvOTSl0JdC2JSKIoeEtDmUPumgiMr5UJKQ82kMm3KqHOqjEjJUzjmVnMZMDnOIJaccN6dW&#10;mI1hYwe/+/PHb3/v2nXdu3a/r3uv1+P5eCKCzVpGlyAzCwkwNXg0p7m1+T0NcDdpI72CCU0ZwkzB&#10;HwS3i98Vc6QgoiKgea1pQBd8sLMjCs/MCf/7OE1dJAky83jmcgCS+vlanjMYdEGWFxGsH5af3qZF&#10;Hjt6yn9PsugC6TWeEMJ/mfYTbc5VCaQXHrHUBqt6uEVpEJD0bXaHwO/6vYsD9SARcc/cN3DTkofw&#10;FzMXH7qKjcleWPGNcd8dO471bA2YBf+qH8OJClFPXLaFxxFRPVIeccTQWS/no9TrxcZPbSy34n/a&#10;icy/vsM/o7n7fVnK2vp+yMag4FZGfWf56tX6ZFk7c6E/jxfbbdS0ejdluop8b10y2jamkw1Cehi6&#10;ILvzmxj4n40hr0mqSqXg2OLHBRACCzBffAJSkm1LYGAS1NPEeoL79hMvQNgt9dYlWH4eak+zjZSL&#10;WPOx1+o539Zqpp2JTXkSW49cV34/TTdX6OneWaYe4fJ+zCaJz9pk8ChAojPRezNeUhKsLPIaCWyp&#10;DnxHeRHl0dZnrDESi/GfuMgd7pff3CI0bE7wWUd4qNHkdwrbqyDf9v0CTBsDjSKzfGf/hcmyxIUe&#10;2xxPAlvLnbZOID0tkl+/COzuiB6Huo+A6J0vdL/toXqBB9b5707l5xYJwlLXWvT5A6EUwnD8VLym&#10;TWbm2JtjYwevHdT9/9cTj2u1Grpv8ksP+bWgGc+fIrSm2y0sPtnnvqahY0psgloMMJ8uTzYEM3IU&#10;+rfmwwvceBgw/gZmKp/2HmumIgJfm+cIfzHrw03asqBwqSbAzAj+FYH5TAMENoIQk/nR7pSo4VH4&#10;hlBuHG/1BsxLYDVveUX5yOoRrCbWbVYusKBEVVm9uNRkbbeXY/QdI4uFZZPUjrmICD+e/HV4kA1c&#10;RnUod1TO7dULk4v2bP4s2EYWNqyMrxohTYLjTErBI3MlTOQwEShUi+WovDS5sKWil0peoia4SLmQ&#10;UqslgXC1XqPrmdtlrKLtLKLp1BIWT6pcyVH0069cvrp48mtuv/9Ywx1jUGKuioO3LJLaIT8zhQSd&#10;b4Am8MryPjmRl86JFWdk9RDKFLX26ci3zwG7L9QO6I3+Unalu60f21DdyHkRnPJyJOIozvK08lG4&#10;v1CcYYjsLVUcjVZ47h9WcJdeHwTE1T0+FiSo9nPu+tp2Ss8lzQn1BDRt6x4CtDrQQqse7NtCTA/T&#10;RGOA+bF+OEKEZ6VpCtUWF3PF/hF6dtqtiXgXG2VQoSWt1dWWg8yvPTZUO/B79633J0Quv/+UElpC&#10;hvzhK4WFBQKcnbkv0bUDmKQzETPhtTHeso7an74OY2Yk8EuqC/dyHsr8UZuG84qC/rMXz/xsHtHF&#10;JOt9555Bd/TT7eQ0++C8UEMfW9YJMDYU+YnF/1WJcduHw09o0u0eOfuYyPoQ6orX3zr/qiZeCin2&#10;q9upf6dXyjQt7rU34K/kHjMleHbLOeoWWO4nCtfdzP+gjBGkuv5ae2rk+zeuAsJzrV+i1QYF5YJb&#10;Sk7GylaBbw5iSJ8MUwRgGfTs33tTgmQW1L7LpvzH8KUl0W/S52Cwy2njvHxKFKVw38OZ6Kz7aTsz&#10;DOG3ZPjYiePyP0wWNZQoU/0rbxU8hloXkC7ACpO1MalkkiIoz9Yhwji3rZvAdw6EacKUJqb5rCD9&#10;Aow04kv0m6llEmu5fMetl7RRFWrDJYnEy/rtNPQp/vo5cn1JVloGh98omomnfn8jv/kid2ctXNAu&#10;gXIdvbHow94WuOB3DPTDA9Szx/E3AQ6tWfD0q+6jv3808+0wK2/gEw19rEdbb3EQjitmTQLNYB5a&#10;cmHb4xegC5/+zdUaWWZM1EcNgQkqGKLFI2s4ersurCwj7aHjWJiWotttOPhZxQGVffJU+MuYlZNT&#10;LMkwb/5FRIPfheKxm7v4G2t3uLzvVxH1UW99c6Z6BfQc383ubo9azwFTeFpvmwfPUzVdfcvSUkOC&#10;zdSZaSep/lAU1ZW+SDDCI6mr5gKXeQFQHNQSgPkLO5J7dqO+rt7WLL4/eomuPW0mKpmshUVNqcqx&#10;k3CyPba4FZVxUkil0FQsM0ujiCbGjpncUU2vTtneHhVXd+eqXMPu4wuFrX4aQrwjsJAptE91vdxc&#10;OgoqvLSV8IP1hl5cVOvRIdhqAIjClL9p/dLS8syjzL6tDUF/lod040iN/mu4GED50MrSkf+AYdl+&#10;sk1/NjI2l7PUfL+vzOjlSLQWpmW4nFk1HLF1uGxzMrpagKY/S7Pvy4BXL2oZ37udi+kqRQZjAI5t&#10;br3Whcl+4anYpWKqunGsQuTP+o8tFBfUnzTIbG4D4yB6ezr7gzFW0JHoX5cBbxhe2aGz3TMTdkiq&#10;qsuLMRUde1pSr/E5q0e/6Z5qDX8DIxobrpDN4ZbJH+SuIVl7qpQCUtecSzmvMkwRlxQHvyDkV0+r&#10;CzOaxAfDApt5zu/D+4rM+fjttxhSfXTQ/Uv1+ylnGhro2RTDEVHa1OrYfoIrL/senGgYu2gVjd9P&#10;HozAKeM1bJsyRmSdoIfUXfY0DktMiDW6WxN9rIGeKIvVND7X3GNPZfwEbwhesvq60CiZz9pn7hr0&#10;tlJgZUsSxto2aJjsUkpfq3J6aVm8hhXYZ/bs/ur/8xnNq9Ym6Vuusc6JkIWkbbDMTxhB+OT/qhqO&#10;1M9xGjBZAzviZNeBsFa2ItH9o/APG9Kc2mia5tJdVduN6nB2srj/bkMsDS+iotTDFkJCibr9/3rH&#10;PIzzAKYxla8B1FeSwfWg87lY5NZbatT+n/4d+6KtQdDIClosXbqXA1sMb4nJ4NuHti7dkx3zWzqL&#10;YJARyZyOvjn6t0IZ3IR2Z38FKQef4btZW1v1JlKIqTqaqiaEag2ZBUJNEflOZPEaGxAAcQdQ43a6&#10;hPJT8OFvtX3LMCz4jFc/2UZTVuw9bBh4oTV89nRPsVZSZa12z33Ka1IYmLBE7d1AnEQpN92iYsOc&#10;voNT6G/ASjwPhITjDLEU0ShoHDrnCWytqAo4h5ERngB3S2M6s3KmlzBHpcmxUa8iuu4DdJPE5fmX&#10;nQAz6LWkqSuyvqJv2b7j4L5SaakcY+tdoNeUUZO/MQ1hKEpuAAxsRCtqiG4aEhv2Exu218POyxBz&#10;JzEy+kK2XUX8WbDM5IbzhQXIdHUxYxfKNmrsxyX9OstT2YP4B6CDYPrr577Fm32/14v9xLkEHBW9&#10;M+rrUncy/z/D2mLrhhk4ukrbAzNYN+WEuhDuWhk5jlY+MOWYSTtMVOxP8WV0HQ8LuZdt1cJQGmzf&#10;TPX1hhr1w8NMOcLS2RMvu8uX/7wauVufRkr6condLU9vu332r5m040XnAnuSwgaiJ7yESnH4pSvD&#10;lKWFSgg3ZlzgWBHEq2Sx5XmVt4aLC3ScBlwdx8jTLtNakwMtX+6Zqj2JZeI7a6rKP2RNPDCpVDDf&#10;CmcyQevvaOpD37KEuloPM4dfybivviHZz/RLff9RmKr4d5+Ps87eAwhmVFTGoWo/RMVc4GGTYkMq&#10;T09hrOJqO1c/sjVyGDOSUAv6KzbWg3Ex58oZKxNXQFc6iJw47dayXW9D+hePmr00qXM1a5n++kwq&#10;5hKpR7/lmseEYW18ztuBw/3ZwNnjYhXIWbVfbeXIvKnB0bP+19AuRWHQpC/lykaBPQ+heojQh5ZM&#10;J664G24hMAWgFwAwNFoHMLZp+9I8oYcxb65r8tzfLkyp1GQcSPh35yzR38JswnB5A2Da8g8J0+w7&#10;qfuw24/98h9bMpsd65+RRGohVMD3QmvAXmbqFQg5d7Q+HVrvTgxvRV2oPRBFShKPAbVoa+PwwNgI&#10;ug0z54xH6YfT43v00E8XAGMZgXyULa/cI/q9BNP5Kua64mWs2OuClg8PQsWBFs+rDmylP1Cq8GZ+&#10;o+gFYYLQ4wMyTLxqnYFyE9DkpmW6VxQ58RDRel7e2xa0fzuUMnnylk7kiGb1+026vy49C2oNP++X&#10;XJ+nsstKkrpCjlyDYCBHVQtDqXVAecncVkejgCe9fFTTowkLMhBf58LR8IArlXN5Wtj+rxoKpz8H&#10;Pt4ULSYTRC/HJlq39p6Fz9M8zlk+81kT8ur3MV3b+3GJd22fFqBVVdFo56TVsmJBFJNjhGpTeYex&#10;O+8qYKqSXRLFu9YKarB4qh5W2sY4cLJRfZ9Gu4iIqFhgbLn+bskt1hKxJiysixs2xD2sEk2sHIzp&#10;HI97U9tLmnIxudRqoPx66GPDvVtbWPTP9vAU/0MbF+RzIdc2rmCtgDMGaxWJz3KEiQwmTaSHvSHo&#10;S1XYPvDEB6TiTDmnCCZUbZrCBje1RIBjh/8tnbmykcrdGhatYxE5x/je/3T9SlfdZXoGcEm/dz/Z&#10;vfO4u8P0Ae0V+JRWstEJSuwiMWTE37xVIsq8HHRuKUS6IfNgWM0NxMR84Pg97lfByrxjvEf4v9ci&#10;4WgbPmyVZgbE1OUg1aPg9flF18dpAqrLwNsHyA9Yz0/iRFq6RD1U5zzq+srdd7PdsYHZbxyYS8a9&#10;lekmc9oy0x/1JPTuCkudEis/+yLTKhD3UqhPiNyj2nQzs8fj8ZaDNC56ANoJmxBzErcTLtbb9VTc&#10;zgYq/dDWznueVhhVQhGleBSQit0PfyRHTDUJTmCKctf9hVaElcxi/P8IlDWca8+zDx6/3ZhXTzzL&#10;BrtQfmTWJEddWDyd+SkEPS5CVC8HLQZGumu1uzea8sCh+TVu+om0c1jvV7Ojbd7+Wro9JRnZtfnN&#10;D4uqJGevqt8gpKbF/PZYBpuSjlfhhFHJyM2cUfIMvmftDMVYDoCBDgSly5oPNatuTKdgwTxZYVRr&#10;aGbt65vmWBemUjjLEJvxWvq+qkzcDutpR74Y9LJ4TbolbvEldP4AliTSxmqy7qpAKjdMkmmhSWVO&#10;Hic90edDvhZE/+YWJIecQNk6A0gPOCPzLugC0SM9616I8cP6uuFB8x4fCQjWtveHhfLlwIF5CPce&#10;2YIbxd7LbZ/Af46pyXE1btcEsWZTWLq182L4XjlLY2VnN+TwFSkXK+ctuegCy7ig85WRp8GbVPWW&#10;EzXn7CVnmZXTsZwlAMHEuwkxhwb18+9rmXKsgZ2x1oaOs3dPYHeSuvcde5H1wmRyIRIXetoeIS1H&#10;hq+sxxKoAuOffo/MFCIQNYeLybmrQnU8iIUTYJ93E2u1AXzb/avIuCT65+NPy0/0vLttXbyULH4c&#10;6J24OlEQLX5GvNH91QlLjJv7oi6J2V8buAmCHhAquXJVpy7UggfZcwtqLUy1LFeUugqqgwTaewtO&#10;04hLewisRK2I09sizH/6+gV/pKMPu3qfyHu2/b+TJXxjzSbjw9QcKWbqETHb7IK8HN/Q7x+FwZLI&#10;kJjliGarrTITyHj6gKv9VbIO8UC+srUa2CAbDKFYq8CvuRctn3szQoZEeUVb4JRCpnZ/SGWrlrQ8&#10;LRLMjttLw4BlB3NX0hHlSr3NuUbO6qtvoeBE5PRw91L8gf5T7nuYmoNyva3IH6nVT97vO6CAuRqc&#10;U9z2lSrp05M52drMEgi6O3wuJ900gHBEQoRiZDW26bRk1h4N4XUpWtTLXVklFcp3/YJywEOweO7S&#10;MLdva+HmcSrOjHP5w//691olXllVl13f4UIRj8p28rw5y5W+HfW1taj7UB/mbM7mj8qesa7UryD+&#10;9PfODM41TojgOCUrRByN2Uy1CgAPYKaRgq2aECfY8bfDzvFKEWU/3mx02IM5RYWfn72B351aRg/9&#10;V+zvgV2o+zhTpYvS+RK5Bu8/THGfzz+OmWi6CxnwZ21rTW0FT9S63ZcDeAMUfnMfbHwk7JTSAbB5&#10;s2kBfs9xsmcQjuUlyAs/Ys8OVCcg9kTILNZHmN9MfRw9LbZzvgl18dPMjRydqcWJjqnnbVPIiPTt&#10;M7sN2EAYFpkubOeplLGhNum519uDFtb/JRHDfQKsvGpp8I8AcRIkH5QoXCKGyzDd8aNsftqz3cB6&#10;+L3chLBAchSeQdtNtFwcO9u0B8npZYwNYjjV11f5wRIrq5u4Frpnrbe1JOKrV5bRZnbQ5iJ/536Z&#10;6uZn/jXSWHSM4OQ0Xzx7rOWpkoOOvswiSsmORsI/sLbkzlG2BE2StCZfLM/XRM3TEpVbuWwvh9GY&#10;XuMHjfzpQCzP1o6tku4VoAUDb1LX4B/Ftx0TF9ljr/y+0jlZq/kHl28y9sPRvf/Bactday/1CWCn&#10;Zi6DUaNFLq8JBovoV7+6L1M0/Z+u38ZktMwxWk1aGqYJzfXHiYiTbEt5dFFGeyM92fz4C+0Y+cFk&#10;50mScHLEb2pMDvopKoaipjkYuSxHzTxXPC9KdV97yjBjP02meU5mE/xx8pNajeHP2I676tpSuTGp&#10;p9Q0ZdtYR6dYf7eOGGyuO048jA4Hu4b/BK5aOJCtZ+2QPs3Xcc2KshSpejCDRR+QNdJ6e9HsMrdn&#10;lEAwypZh1l8gtZFc+yuTrpxlMK+jokqcpw0HH6z7uimVGj00c2h+kONtfHdq0cj/icPt2phTLuIA&#10;pWnNHRSbO9Jfk/yrD5EpvpUZmB/eBKIDI9wxRRZW5XAAtg8gj9OLR+2FCd8+hKP46DawZE9khiEx&#10;jLjE60hkiAE781MGYyp1O+M4DHMEy1CbLUMGWwKc2zbosRZXhBsc5rwy6uWlNhVLyb9vchIcBjAs&#10;Fjnf03J9+qqFJiA0LGovqv++REOeZ3IAYXd1FHIBnM0aJTJK9i26xYf36uz0BUxWOkOIHx6b4P1e&#10;+L79dQbsmpRR29m62fIbCvwwXVgVlNvv+hUMlrr3Xiuv8SNcx84JxR3XZGpw3o1C6zOyhjggk73b&#10;ZJUNVlmqlFvRxZoGTUAwRPTzmAnlrBB1QBYbtayr5NMuzu/j4kiio0/Vr7+tK4vKXCydxty5oRC3&#10;nnIaQO5yczWofeorR9HAIigFFhr1NV4flRx+qSzPJuRvjhSe/tEfyTDEgpt6zb/dwWatqZE5UuTd&#10;xPCmNeapbwaniM6mOH/n6+cOgAsJ0P1Z8UcLZXyczQIHfF9VAXL4PopB++vjMi/IEORSk3s72V/o&#10;EdoVqQlIvoV+zl2lvCoa2ccKTx0dQxa+gPkV8e13PYIScx2eBCnW0zeQjJ93KGEsO8SXihct586H&#10;nt+0vg122sjUlKX2LKTC3DBuq0SAuaQaKnasyc3gMDjPdok4TUVJjO1eSCXIvPdBn9/8WXsrtcSo&#10;lb3kPDxYJKiVtGuuwYA3sZ4UrEsCRQLoIAyn1r/bnhEMXyx4/M3pWbBGIvPVP5E36qw+XRtWY1ac&#10;Lax3Ew8UXP4t6dEqNzuE+BuNnOUaN9a7EsM2/xF7aJubRLovtBgYhYNaedLDlZFLpcIDY3dCwcab&#10;mSLyUIHir/77QuUQLUCyCZoA1s8smYY3pJBjkRV/Tsi+MO8gKA5vcD5Gqp5K7zEi2yJqUm5CgZaQ&#10;y21g1mKGtl5699qu4Tr7qdLx9lqtie8VlWOTuOFH59O8qyV4WYf3PaL/SPhHNMpBeHruyVK8eiSV&#10;ux0L6gf8FTmNdPnhoTAJ//tcpAyWotsYCA51KOxkr3to0hmJHxJ2JCwDCHNDhN2LxB95p1reGAdq&#10;T/GgXlBtROfEFIRu3dYbBH6hlReUtZQNhqafNyYobLPvbEgCmAgvOP7zXjkKRZNjN6ZLiPeVH26v&#10;zfuuMHXSaaBSHeDoqUwcFzOpyby+6KQHjqypUD1M9y7ZoSViMMDrCuv2QFZFBTx/pi/VgfaZHLZN&#10;uVKARf3c3ZNRB7nuuheAjxRam4aPq8gkqX7kDyiVivyCz3ioGEke472q0PNNwGhZ0p3aCsNK/QbP&#10;3fnq5aveuYHUzr/9KQ1MM2WDHufGoXkgYM1s+AaBFDvNQMmHAnS5jWIV0KnGXh+KwHhQis3QW3pW&#10;yHCdyqV/8XmqWr7pQNTNfa5/oAAM3/h9SZN+MP1EgBn8JKql1hOQTs+ayF+9PmsnDVarGq38SQct&#10;DboTied4Z7TbSYcAB7/p2ElDEMU4sCYKpD3fslOfnnipHin4TiP7/6yBhJCakUT+0KcbAxJcZctn&#10;KHuCa8m4vwj1SrqryKqfYVTLZYJCnhIgmZSxvfOYfRvAxfxIOH7w4Sl0nhRg3PRSc1lB6mCeZpXo&#10;ZG+rbA+KCEqt2CxTTt+HbLRRT4B9rpvWrhejYeN3pOR7b1eCI4AGCewo/nwhGxLYDP+Iyvis2HXZ&#10;aSvOGi/eqJ575sf/MsBnPkmWr9Bbrq4lcEb54V1HLNqU8zfG+EH1pp5f3WAcIG8V0tziOJLidyh/&#10;iDX/xX87k2q4hxPiIha7cmX4+RHnPVsVMTdiF0xZtxL2W0YozR0CULGraguio6LTodFdYPA+WVUL&#10;LLWhskJnY7OJHuUfrifRNzyjJCbBEyc9cc1Zc0p08lornvh+HPqv0FzalpGM1HQaLY+twIlp56Yr&#10;bL0SXhAdEukUKUxy75GNGx3vHoJcTbAmACdET/3NVs6/1RT3OFHo+Xz+oUIGgh9d29cy7M5n54c+&#10;urLjDUKCjoj3LqvGY8h8EKQc1QCQe8CVxzN2Ad8HijXfXxlKXYjJ4Saib3qdj5hNRnfKuj/nAtQK&#10;tKiK1vFsTvRzCFm4MM1H3jsU7J4yDWzAQTuFxwveZCzm1CgjD0thhpMKa6Ps5h6K/8O7gVMy1qzb&#10;Yt1lWBx/FbKqQ2OTbpmYp6efhHWRm89TsAyS7OaJx6hOBCl+Oye4VUT0OLxLOj55jmbsJrSfXNUW&#10;3Nj5y+OIebIKZtc9tabMo62/xDvOun+rxL+iIqEHZLVlP95pcDtzOFRNZQefhygM+ppPv+Kzc3PF&#10;/bJ7ijb8Sdz8X5fWMzdYZ+5E+i/Q21G7zsqm2hSGxCA/KxLLLGbsMXXvNsLZXhhb4dFQrT8u3de3&#10;3ubhV9QtroZSP1+Y+hL3URT0fDX0iEWoin8uy2niXfKl+bpl1ZsZ5//c+vJx6Opd/CeZTvFv0r+J&#10;uOgS329Rue3B7PVzYRunws9rPZQwHSW8OngfZHCjIZHDNs4E+gkVV4+ZmGmGlluDhalRIi0ik9oE&#10;8DCFj1XT6AsxBLFNIxks+TDPeOfO2BL536D/9ul55w7nOfeg1rSJaAmqjmmVm2E+VT/f7Ry4iAEr&#10;0xY2blUg8xpqVWQuZiwsRCgN9/Ze3Se7jjn37hXfQrtL9cif+oJn4JYFhcB/xwx9iUkx0a4WV4eO&#10;IZYugW10g4SxzYVp+/3vn7XUB9mB4HAsJpzFaYEw4StHjAqK3WQ1ZI+S8xt61mpAGnV2/eZf6wDL&#10;4vrFg4djdg3GLgFgqGlFlOq8Z5oyoddRQX+neBxIW7gaPlvdiS9iBcXvZxu35y6KegQBX/a6WYd5&#10;LKHQntz2XwZ85fb3/n5qcyWqeeW+WzYuml5bwvKmYhoiJ4WEYjsgQeKmtpfOGSwM1r5C1ZibdLvD&#10;HwvFlX4wqSjJcFT0f7AoGe2Oefz9LfGhRP5rc7H5psboKIATXAZNbG4IvM/TEcfSJJ0EzIsQclY2&#10;72Z3bjp4H9ex4ht5mSc5mhkfHjcvW7opmvEtxLpm0kJnIc7NBKxO4N5jyEu8c0kuZ2+srfGiTJbZ&#10;jcHfGvJi8jUjsF6tXpunpGsueWWaeaYYXKhIV45VflKRYzGaivKKhqB69DaD3HmBOU+XssynvglY&#10;BMplCNnQJksq4Fib6Bnli9EadPxsT0bJTreaJdbiTtwx0XQhmFsH/CeaL7xf9jNv9bvee4nRJJ2O&#10;3CHImTDVDMJfnAUbdokrtP2oqHv/6W1ol3DW/sWmAVtiZl7erfrHsXYrxo6atCu9OVH7D0ZG/N2E&#10;TFkey5jMlzhlenyIAXD8tTTEuWll2b7Pd5JK+b/Ij1a7Duqj3cTLtv/4u+/bDHRemngZOkhf4MZ4&#10;GfCL34GB7NKcSSQ5q2XzIUA7+Br+5cuE7K8fm3rCRIPSAFeAc7i89Jfzjh6Ek770YJyjuWE24DxX&#10;PbHM2f6r72P1/BfhSkHihfzUHkVZ5oGVndtEdvM10jh8J/+d0Sq3JuHcUiOF3cuYeNKyHVsE3WUK&#10;JZqsZwfpV4e7T9Tdu1ADlXI93WmSN2pRnYh57VRrSadMbmooyO4JGbmfa/A5h+6QVYuZD6fUzSj5&#10;jMU7PxeqD94bnd1yT1W/7zNph/mhWPejcyiaxvTG02hXICZilcAEDeVosld2Q+Vcs99oanlaoxyw&#10;w+uPh7DgfL7kM/rMvzA18vgEA+bih5JBrRXCOwxj2D+ygLU0/maifukTtudEFPqPrEkVFOnfrbZj&#10;54woKca66lVkK63ONU+Q/QvwmP2YszB7w04/9hLrVV1LoIN/HW4zMWhhOTM7xo10J/mLqJnjWDmu&#10;gjtUHhbKiMqerkttDlmSfNR9eafe2Xhy2yB6xOEO54PzuH5bv99btzbH13XhYX0poW0UE23Sb4lP&#10;Sj3ubtuJiQdFrNKuKMq+GR/1tJ0woI0mlAVTz2mv+xArEz+RNLVPur8LgospLkW8nSzSesqNs2Lr&#10;BU5NPDI3Ju+aBeVVk9dcaHMqLpLDTQrcOdiM8f9CSBV4MnY9flvHvoMry05jp9V6ZRhfgbiCXFMc&#10;9W/mB08lsvvm02r4iIlxTU1ljvMSxVLQd3vbeMHeFBa42a1jdcOZnqsNpUe+mY8+ajLEKF5L8/l3&#10;gPf2BbMCk039vTMVzXq0klc4UtLZpl8VAUZUNKA6eR1lOk8LnelF5Tc7oOXbX8Idhj1XqhbJUx56&#10;ro0U79cYZYCnbomaviZpPywLEwtFYJUCBMt8A8d485XPGXCC7k8tk8CM21GLsDLm/NTm7IfwcZbk&#10;zgAO/WezShbW0NZjElNnxKX6bq7z61BvlwtIUXiSfx03hmU0cSb8BX9rTZO7Pu+NSdD8nMbLPqiG&#10;S5WvY4k/Kww8ABZiWZzHjV5f+W1o4KSK2WW9wtDvz8TFn+5vqCCl5CHu7JrfmD7R5Jrav5e7/BaT&#10;2Bgd/SA2x25sdCTF/xGaFvpZXCExYfQVuakCOEO9I+VEdMh3W98x6QyLUoE0uf88TDHEWeLG73BB&#10;J41lWTmbufiFRCpRAOTtLDitLhh2w0uM76gd5c3m270vsHw8orOjNgLWmbX2SdWya174QrluWhl6&#10;kWTcXIE1jr6NCbptdNiDscKki5MuIi3V0xiXL/hW6qup3miw8C1WWvz77geccD7QpsErimX1nZr5&#10;l17u/kHpm3QMBu76k6TpK3fwjTCqH07NsSrlACw/f/ShAMHmjR3nr72DMKHJ2OUsqZ66U5RjQvPg&#10;CDkgbSmy9lhTzb6z/duM0z+90ATXe44Uc4n/o+jcw5luHzD+nZmJHEqhHKvfi+p1KhE2lDc6OKso&#10;hykvJWcyG2MjlSSrKAqjJIdEwhC2UQixCjkMGyPCbOYwzPh93393XfbPLtfzPPf9ue97tDBV+9G0&#10;zK+kzBav76J5iYw/n8Uyqi6D0vcOP6vV9K1UaB10jB6iysZOFkWN0oOtpiyML04m9mm7xY5GFRxE&#10;UHa6I78zba0/1zQCDT7mYWp+iPBOw3zzAwwD51QzscWkICJj/dl/a5T7RoOm50mVqITQ9wwHEr/f&#10;5DQEs5MHqnWdsPEaJFaZI7mAkhvsNS51vfq8jwudp722IJnQujaULk1GmONv3RWEh1OBxfo57Egv&#10;dDxhzF12DMZM+FVti9PH74ylACl70qQ6oF8m8Qd93xiSoT1OmVFgUOA+jrp8J+5rFkJzL0LCXcmg&#10;CFVmK3cSZfoxXDl8NtcbabRzzUGlz0/lIi+I6JwZxZxKVHdbJURobr59wBH7AG3vkI5eItleDfOe&#10;jap/rhSGMj34fi5t/CrJKNhnslKGlYvbyaP8G3YnWX+/u379K+4VJIAIpBEDFhu7Zy8PgS7Jfp6a&#10;ybI0oscMdIntKcTukGKWiUzgzKINOTipCD5Q2x2SLdFfZQ/dnQSnaYCU2Ai9ANQNNxN26AbR1yZT&#10;tgj327VqPhYoeAxfw3ur5Y0MO9gFKGCTipxhjsEqb2NsccI7vtk2poHPUS+ZTZKsBwXJthw9MM67&#10;+AU2CRuHNBK8EqJPef9C4H3jiwYlJLd/X2f50cPOEKW2dPHx6i/72oxlQ2+qEKQ/ZyuNfBdiNX4M&#10;g1fewEDbmsWlsTZ/QYlKII19D2xpr74EUxl6FVGXNx2LsWsvNSa71hhomt+KvsgrML8ofUg2S1vD&#10;SQ7T3opgqdc0gFNz4DCPcbEfVmW0JGUA279hgrXo4w4+fqs/7M4MOV80a1xi3e/U4sh1OX6R1yXs&#10;S/ETd+ie9ym6wfKmuFpFAJsqkc7NmfUPwcptIBRAoGFWqLPQEcPmmHxzQL0fR4j7lS6ILFuNKE4L&#10;l7ltf3ZuWMceW8roEowfYPSmcYm82d0t5X5SmNraTMy2VGAzynNwyIEeEqj9liwFQ7APtCWhbgCI&#10;OSo7F6IpkwpPhdZegOAOixfJPm94RW8+8T3XkrOuoKpMf8kNOnqzHO1XaOW1SJgdk+MIzR99AhGi&#10;SAVC5rDaWs+wADKptGFMqrjt0qH98Bw0xE7n5BRjjurO6n/ecrWT5rmnr5hxTlr9KTUYJ80Y9xt8&#10;+8P+NcnTavo8xqepbxn4h1AJMhnH5L3pWNKciRgPRPzYuc3mkKxc69Dm4Ga+U1kmWFXuin/4jfhQ&#10;XhklPpVuOtYX3UL4DRvs+fRfEowADmnZmL6lAMrO69fr3hR52YXwTE1UqT4xssylxqxlA0P7m483&#10;3KafU8KDjR8F3MoWDYc/Iswd82kY6e0Sn+iAt0CZcg5zQfC3G6IJMPbUDbFEwUXussJwNdKD65mN&#10;aEhboROTS488fQrto3EgIINbyEO60abz5aPH4ZvxUjdnBSM7qJZpG+YJcQtLAijYLyZQ4cV/E6bu&#10;KkL9MKHKwcrEK/99Y+jzzHOgIF57J+ZEOvsTxXE20ydWVhqG7FDwFKdBMS/+Iahs1HyeBd/Ul6xR&#10;cnvBN4Y36aDxWmzo6M09rEdB16iz47dIoHvZbYWmLc1+E5lhPUNP97Ewb+QJWsRFcQLRcGrgAtN1&#10;xGSQtM8L/K+lJPx51zR6YssBnlXxuaFVXGPOVSR8A0wnsK0wp6J/ErD5CAb7NEVyXNQAwBBMLR2m&#10;8xdpWq+61Jro+It/WuK4gvr7OmyQuR38/QPVeA1g1SuJj9cLTsZr/WWwL+EkQIq1EkB884LTvsGU&#10;BfxwNiMm1m4mOXySHpx60lca6F7RaxEkQp4dTjfLOWYHqGfpaT5yRhGQjr5Bd0pUu3qrrT0BxOxa&#10;rQz7QeW9gBFDckZR+GFXtdNTU2wTeq/7r/DWSqVV4rNVfcvLqRFT4HCnrOTaAnc8/WHXxQWXxjnv&#10;A+W+vch/SLMzWY4bK+aG7Us3YuuztQa/QiUE5tfUi9JI8KQjripZ5GY+gvTXLcth3tIB+YobD/Lr&#10;fh5DgqRYoujK2D2mMHHe1JNur+l9+W9fT0WSazW9SsrVU9hvcSkP1zmkQfD84Pk478OeuqO638sR&#10;p9CtsN8lF7KGC5k7yNKPoT3Qp0r5DX/fnwc1MFLmE9u4X3eYc3Rp/hLnEEcCQ7/Erd9NUdVU/Pq3&#10;pG6rSf5zhJ2PekE5ARFwcZ6p6rVbU/QQuvTwe7aRn6ndtl4BJb+e8IlfjXz+OeaZwtPLas8OO0ZV&#10;I+Oe8rfeHSreQFYATEO1Q9MQ6GVoKTj6M+j7a7dcT2QXPElMfcqc5zV+30N7yCPQdoih0tZmxtNh&#10;JcxbhV0Ed6Rf+JgKaWddMxHNkc/C7TPArM7E8hOLQCE4e5M97Bs74fJJmtLVan5NFqS+ItPFLOBz&#10;A4dHpP3W9y8mpeAn4n7TI/d0uAleZ5H248ul0aCHTgXxhuWErWKN5QvyJMupCxAE5+tfuhzItpjO&#10;0v1AiIH07HXayAj/40XS6gFCymFHYaNzfSof4YDdUMjeFM+tQQHS68ofTi9O5A2GVOaGgky5frDy&#10;+PSN81ZRnVciM1bA5nsd1vrxJ5by65FPIk810SEHKait+bcaywkfs96EDQp3qq5awHyiFewKQ5VX&#10;+vFWlawU4CPL0CkHDUIqdYpvOtpvUyK76HK8XMtp63FUcV6t/iF7i3Q40E+TACoycpKAsOYjp2AJ&#10;MC/ricLLEnt3E9r5c++D63uwcROtx7hQoZvl0tb0tC6c5554eYyYmLhH83TDsFL7qWLMmNuV+G/1&#10;Ry75PqzTNL13Xe2uDkCyrJdbk9vw7dpo0/hel2nb+hXzZqdk3q8Hfo+GzsU/UrBiN4bJ1Pu7WL5O&#10;msQYHRAD4Ea7ywoqzPTS0o/RNG28yktYmq98NBcrevTsefzbiUkfCXfv4mY7Ij6cVeUlvcJNe+Ij&#10;40tEKz/PC7kD5GHjbffSRZ7lcEolJ7g/aeGyoJ7B6dHIrGp+Xzpc2NRVZr+ifd3+NrA5xHlY5nEn&#10;0xo5RvlVhY5YAg2Uchtg2r/CQpkQJ/4n71nVJ0fmLqm1F6KrbS+nni2IHnHcDVp+7wzYyxjAzCp6&#10;GJa4AWuMps3W2Ph9C2zIjB2AWXNjVp3x/XQv0QvI2dA2pku6y/L8m257tinYJliUuB0yb4gqH91+&#10;KF4HYZWpbPNC4/cAuNu1A5zvwzvGD4IsxCGzfrKrx+/BKvxmOLAuW5NHNhHoVl2ljyi2ixPwgpmr&#10;saureXdn48IajqCvCRKB5T5u/5tEL9O6IywLeY18x9gMyJ8GE1yHBaKm4whyLftmhe2dG5zZVyCX&#10;JBOK+jxm+uHIT8GGqcrwp9Jcphl9QfigaDRLPvwXUfCA+ayqKGSD0q3+vU+Pe/Xf6K3MCMh40Wpp&#10;oK3bo0pGvLse+QWDWqm7b+xniJ5bj/9y6Q1zf0FNPXT/lX4hPiA0OC8wNCTvlmg/0l9FK5q8vbJ4&#10;AJrxt7KLiWYro0HU4LM9QoDkqXmE1Ond2GRdz6rp3RdY9kPWfXv5i51wwmhhLHMozyF2P+sPm+eq&#10;EZu3hkk7p+GNkhjxz4nUeBN723tE6U98nh+T5H0Lb5Fu9Yl0eEQ/RhHI2keNYX54T4Lf0h72p774&#10;oQ0gBP+81JzkqnHv0xDt2tErkChpga9sbcB2oH77jLbWX2b03WlF8/ueL/iNZuKg86i+LqabtejK&#10;08YugwcPVodI7PqPcadV75N2xEhEfMviXyyPvYLNgc+2C9kAl7a8NRG3/MSyi2pW1bLFzuWs9pBM&#10;KyVwtQMatT/UAv+rO+KfmGNUv44qXco5UcFPPlG+nNyP2wp5t96CvNaPqhs4YhlZ9Ay/phj751U2&#10;p9A2tCpTY7ugaVmyfJK7A/rJLWZend7QS6IItGIXXnm832RHSyTD68DT9wH0NypmXo/e8N59++79&#10;UHKsiPJ7a2vjJ1o4MyhlWWRH481BCIK5zytAWXr7v9K/4gZOPIxEEbhii1izK2aoP15PevL4dRKm&#10;OFt74hRACu+o9/8WQUmYq8vankymZhK7DRrl5lHfWy+nld6I/Y3eeTZleo/9R+tLat5xOE8fAHU3&#10;cYLAdHF90QlL8atOkI4GcDgBBgmGh7JrKxDAsXCytrp8nKAO4Fih6+3hmr4EX37CV9N/4a+lafDb&#10;zB19q8wdSQ2bsdHTdZI15Y3g+HxdZfshwkXBDlxXxMm06P9t5N6JoCh1aFfs+ZieeQc91VGt+4qc&#10;+UN2+nck3h9gJXCL/5XtmVP8nhuxsvIUX8DvlsLhfUVgdCtz2Ivl1YbFDdAPPf8Vp7Fv/JmaX+nt&#10;U4uqWb5vYKxeM97n+ffBh1JWf6NZ62fBq5gUKVRluOB9I3Ki2la1jjgto9noSVf4aGHOE02+PABh&#10;1cSb67GJehpZQVOa5pSYZMhEAq/uabsYJXS/RxLXKmhMX4y546wc2fdCuEyez/IBq7rp/3L8lf6x&#10;kC/Q/meZUMypmP7CVPl+YWKzTHDVfSB8VU34FWjUPPkKMNWipUHGa9RxAfXDF0nDbozC4GfP0x2M&#10;v3b1miIpTymYmCGCAQiwqFsvOuxXlktSSta2hC8kLijnq7hiadFWTZk7MgDvCICu8dGlATqUYOjS&#10;mt6GRGLLYPowhIgWhcjPfQAUjxQmtzt9qFAf7TO2u7lXPi6zlpgSx3GnUttqU41opCiuaQiAsDHP&#10;gLAC7gTfvBMMLGZr1TxAJ7ATp12KoT1T59Xz9U6CAaWXZi5V0h+rZML5Oq64qeQ3xwp0f36B8IpZ&#10;SjJlmRPW+4cjHAvi4S36s24MxeWSgAvCX+QzTeBQE+o39lW8IEaHBeG9itdwYZJ3Lq2xNshRxdNy&#10;ZYHvYi6C02HwNqPaO74eg5RK+8+rwsgdezfLK+0PxoedXgLmCNHzfdXoa4kLVuhURH8zYUVsuV5l&#10;I7LKbOjFPrX5+bJVyDhsxJpDqXZTDp+ChEOajp3yrs8fMCZcmef/pKwulJ66VlRHsZB14pcLIhvQ&#10;ZxU8kG9K3u9/CTos+zr+eXDZGG9lnc2ooNgvXB61yceFbl91KYouvaXQ0J/ihybwwB9SRT8QdYJm&#10;bgCSIFhRduOe85g94JRIBi/o/jusJoKXa9AsyHzvyL4R/I/QLTi5PWHrzkuKj0gF690lVaklWiNX&#10;DE2m9QedL9pvXN79zrjw87vKERofdJ4EM23hIcwc1Ft/qpFcPinfXOsEgqbC04NSqKb6CbGzxZQ9&#10;vDMerKmHDa3r+jBeSqRaciDqDWysq2VsjBLKFjqhxFkVf8+rfldb0/sL1IpVHuLKvs35TPtrZwpb&#10;/aQUNzAQI2GlRt4PPcBoYca5wLdQ0zO/YQ9JmsYmW0yM2fbF1IVmqgguHN2AfYe/rkIudnW5kDTN&#10;g3e0BFoq/2f+PS/qr1CBrB3EFY0IDw6mTeQ6OZHq+nhivLrv7SfV8zsN8VuvcWMWEFjoQ2CWdvrU&#10;qExBWOwogn/FLcfM3NnTMURBnoTT/NCiSpNuVBBLTVgAMM1+wNWtnMzFRjpTplMJA49YIvm8VgwY&#10;047Y5YiAL55XUHosd8bAYMT6ItejiCwdvawz0VGkLoIlXYA4qswrRS8pz1HbzXgUjYu8mOg/onv8&#10;uJXkN8t7++gHENPig8WRn013EQYoUaROn1gXJHgtr4g6tF/xUWBblM9r8Q9qJzYPjHyln/+gxgMT&#10;NR9FrmaKupqNAiScl8hRdvKU974365VPfGw0Gz11YZ9+FMLG00p9LQ3iABnSYVUe2gINUqtjPvtY&#10;Owlvq7VgwC/DU0f/hvsDR/shnxQWXgwiTvv8L9BXmuZLuHDqAsShcIch5Ke4hkjob6awazgJrJyw&#10;1l9LAwvcqPH/FtQR1962A7zIGIriLPgMtvJPQGcw6+eiypHhs5I2kSLIIv8Drc5/8w/lu6gKjxa4&#10;T6tpqgfWEx1Yqj5p18HviI2ZJkx9gawAEbPXuyT6HxYGSTp3QFn9ipwPEgimXnbChF3Zi4HjAGKK&#10;gM/gFrOIPYLQr2dEQcyykEqkACJQmKNEahj8SlhUJqiFAnW/USO1/nZnv2qrh1nU6afFZiOoDhtL&#10;YpL4EWL9yScFAPj3vi8elUOyYXnQjHSJ1zHFKz9ghYanAmZ/h72s+4mwXMKRH5CPu1KGu+bOUPDt&#10;BiQjMn8R9kbrfXiJ4TnTt7hHznZ/Rl7bW/7yhFVQXkVk7vg0/TamlZ3FDdhWPFn5tTfET3BqXxJo&#10;pBZlLqdGvOg8qTfqCGDm+xoXIBP17UtCkQ1YZfQzIhh6s0htSuFId9Uds75WHXjQUtnXZvLE+bkr&#10;iU+U2G1032LOBQB32CdTWnAwTN+wOX74r02qNKujwE7YldCQ30Azk/dKWVXtmf7uxSjNMdhwO6kH&#10;KuMYoJ5VZyeFptVrNnaK916y0dF0tLDSAKjteUeT6sHNIh4gEKnbLqZBxjosZznP0mc9gKuA+smj&#10;BvonTtpgZVkQhtiwVSjB5BqwIAZ+1umH2mMVU1Lq9ZYc2ifBuBX7gs+P+3qeYSXamjrALAeGYaOw&#10;YhjTVMMtfFdddR6T4AdsbaYkrK4OO6/+SSuBMKdSttgc1+siwbvstvsboqb3CtZ/SDRMhCVKYjzd&#10;zMsKCZ+RikKKd0cWpHL48dM2JP4SWfJzXBy4rMCCMc91RZyVW9MrnTyeT1I5siaIXqdITQHYnxHW&#10;jmNFFmkEaFmv6tzBhX+RPeLdME7YKaIQqwXDxQ/OKW20GP5D/UMdyKxUw2+0ke3QOrQdp1D5x767&#10;GTjhd0ov/7ZR9+twyR6+v5GZzb/0XHDUpHPd1SyBUI1ftc0b1MZ2wpN3P1WUhz1+2q7RvlmPDeB8&#10;OEiYJtpvScJclqaPLdjS36tdr9tpC6FrJG9WShKmEZK0pfsmKzX4DQWriWTBlHLn5wzFYk21ON7J&#10;6Ytx9ISGkeKjaq9Ci8hGu04HVzb11KdRszL3xRUyzRzFBuor9VdgTrpfPaQmYEqdhJaVfE8s1mKA&#10;aFD+ingOginXHfBiuOiHugV/WdNZvk+JCBFn7fhT6/ntKKo9XUPjAKcX9FJouzhHLckuR9+ls4R4&#10;/+LLkBvKYaIZF8/rqw/Cxf/Z5r/R4F7TarRLDb/LEEWLKE2fAlNQN8qLemzHh9UXA2fAbYMgMKM5&#10;AWmTpqVazCLSHTRLdma5Wu7JgYXZ6hQ7vJiAmELs72J2hcUgQo/2tWmnS6nLX0l6cCNciDwKbFIb&#10;6zu32mMZQfRE0uWlJ3mDneFqQd0Z3quzn6mV+CNuPfszqO09XM/rIo/LMj6jr1YjnywM1T0VjXM7&#10;r8zdchz+sXI8CNM+jB7Q7wRNwdEQYSax9nDTfsYdUvnGdy5nprSEHHTbJJbWu3dhXdvDpCqvW+2H&#10;Wd+4/pjouIdFfeZ70hh9YZVfFCKs1FXnaHTOFcFVb+T1SqzJHWe2W1O3XiEjGY7BdrUxqwuV/ZXI&#10;KJuoEl9tEzoZjl8SFVuWutrHCmnHYpdNmFVFW7zoX++csQ3VsZXIuDlHse/RwbwcNaZRP6lu3TbA&#10;5VRVJmeZPLTaaU1NM2YMxBzZM68/stL7+uBWE3uOs5i9dWDVNs7zq6usD3doza8hIsyvzJL+JjFE&#10;xrtaziEk9ZgWzEgHH60zo5Av4KhQfZTQ3yqnQ7crkcv0qbICLnf4yYlX4NUDymIO1w+GbF8zbVgR&#10;TpURa6OjtnfHTpic+5E2900afER5bRPEtorIYWePM6g3k5twQsvB5taCYOYmxDjUCvluezIUp1pR&#10;CdouZBkF86FPi7mc3oKj80j8wHv1gW9jg8ea221f9oXH9yY7ndc+seginOGdFk7qlE+EbyMtF4Yq&#10;6MfHNtcXfPcob//40bG6fhj/a2Ow5cxJXwN7ixf7vBWNvGHtVNOqvxfo4mmgnzZJuNRCJXnswn4i&#10;DqV9irGBNGIVDSH3cG3H162cm/srpDXVDKTtikI/OTrNz135LK61kcmXJoxxH8kN1Ya2YyUx3OBw&#10;+szYEy94s7RAo40iWb99my7GEvzXrznbWX7O0JQ7GreDtr0+wsfofTBGtLeGz2GLfAeW7OlX9rU7&#10;kHrcFrG3w67qsF74JB3c0ldyY1A9r2pcEM9hGnW8XS7zHZ1DXFNoGHgYxXoB/Ky48tecpwAbeEkU&#10;HsjvLFjduCC4wkm8FLsFWjCDuqvzTVQZye15qAksCZRxQ2auwLdqbiwQT4B3PuLoYmDsLCV7vtV2&#10;W7kUnd9wkQtEN0fzXTEeymAZBDz0IzxegGxA456J/jzqXh03fL7LZ2Qt2pR+vM3eDlOn/nru6hfT&#10;pdBN/c2G7S7feLU19aVQb4RCQE5Yz+2x6qbhC9NPDU6BWVzVlsiF3tU/OOgAk2HSYWE2yVQHQyk9&#10;TIiHCN77E4QbmI3liw7jsYRoEGjQkqdU/uCabL89VdnzxpFiuWN9S8FISVm/RtUp85ew/FjzbGO5&#10;VRUhLqKdlMHNU102i20bYjBsxMPgylDWA+hMpZxgPRSokC7bvkmtRTl1g3WSpdCpB73GNLX+WAKG&#10;rv98LwsphbHCyPYZblQsnWYeFoK9yvGpRzJLSJrIqSzypbiJ+aXeO8ehH6As5y7Vl8xRvVB1tZUZ&#10;OYbzlmLI0IBMpYmJLDHyGXSNsBCf6lZL1H2ppfXht7kEjvi9/SGrDjD1QcCnd8mtWRwEGncqLbv8&#10;p7TLyz3WdmR5v0VXtyGYP4suy9xWUU2/69QITkFwisKhFP+sXE+kUSriJ+H6xeGyK/E3r+DNfzNI&#10;7sdH0irUfy++Qt+eenxQ3rL+VrUayvBnmq7GNdtMmdrPF3ZXW1CCbg527D3nJ5tvIZmjZ7X2mRAA&#10;GLMYveBGzPwXQ/65dgoizRnPSUIbh/rEMYwKXeeJq5AJAndEvBn21S9x7shRe+jkM/0Cu+CnPbWH&#10;3pTtoSlMxKvDcM6iBYmvNudkB23W4zHXNBgwSavcyfAtn9YwS6pS1jF9yKqLJEh70bTEaexEdaeE&#10;Rbgh78wt3VOYv+EL2o2OXyAGhP1XCCr8JkfTv2+gsKozslZFjn3WJcQYEKOLv3CCXin9xTUvhhBN&#10;aPjvoCd7mZTffZUPzwB1yHbIHCHy8JAzhZ1mAZ//chie7yqRc8O8OapTfCkSZJWrS0S66hctfyXY&#10;Qqi3w+440RxDUD/eRsd3/xaU7yJ/uLHi1Fyh6m4C5t+ZV+DxNaFVaJ8mdzgpLHh74DNMpFhRNcYO&#10;jHWr1b0zO7z1ozsF7PWksWO8gS0C48kOXc5kHxodE3P/w/HjZjYYXISKudmuk0ytzr0u8dfPM4oj&#10;n5+omo6SnjJfmPErfuH7SPANhryFtvvj1Ko/q2igVPfQy+PPuJRjxUww9/1sILd8IdDtOfv5SK3X&#10;L3PPH9Q5eq5gUyhpsmyLC+KSWAPPA02+0JdYWmTc4zz2ge6HQPyTaVDJEZQGgyG0D+G57wpXhhhN&#10;t8R4ZdOy7plz4NRTy6LXrbsbagPLOqzww8yKxSXIvDNVjvY+Dky7vAkuBPi0ta1ub95aF4R1n/1c&#10;3Ym5DFPp//TUfsb9BDi7PdNeU3Hd+iXlX3ZTz8jCpSDvohQwdt/KM5Iv5WFzpW6hwSXQxhtJkxBa&#10;wgjkkxKIHP2F024wqm1CEWVXf7U4oLHO0wYT176Mliftb9pJi1STXKrTbLCy+KNK09Zhtvc2zR/B&#10;VreS+3R1wPfPanxlRWLAdRh4hdpMM5Q96QBZeyjdGHRN7DuEJHI31MSUXMBYCbAascpgPJgQmsE9&#10;s9Kg8v0qC8mquQ/52IQk77WiHzALH2450QQ02q1U24cMW3SOnh+IV8IR6wRnPog6U+LRWCwz+cKu&#10;igjP2ftYi05RlpMB9Z0a/4YmT23F3ErtKyXcaJahBWEZEvTCkFaIFEyFrbLmWNebLKXNMw90YfX5&#10;xySMwJNf2XHDBlBnI4GzX5bTAB0xDgYveex8eNorMUUdUBn5CmXDxg1L7tXGxI10QH8+gI4H3NmY&#10;Pf6ByNbUHw4HrVSWiXApFXyiow8XEZN0cM5UhfMrDjrszbDNxD+FAEl03QUW2SMO9jDDi8GOzXvv&#10;VT3bL8uUBAbeN0kO1LwrHK8vUyF24RtlDNYh0awOGDKgc3VdCIfSCpLgjSg5VtMI3fcwwQ3hRlQ4&#10;z/EuPaIdb52dm7HhvvyCEmM5JNhlSVeOu5azW/t/j1q/EMQuZr7zT8UUW9+olg47s9/njBnci3Y2&#10;/98xKuEZjPbCukcVdx1oFVcTNdx4ifLAa0wkxi9ltY3fi3dmHtmSLVHjIS/yrOdgSajjH6+BujtP&#10;euPy0g30lBMNDDFyCGja8QCfhr4xq2iwMnjEknbzkeEjj1GVESikvkiY9XKon7x+8rNf405A322x&#10;eNK5GTruXAwdKsyyFVH+tcoFcU+2MxU6W0hAcZnHcMT84mnzXcR/yiD67tTWYPOU/iuj84OJFhDW&#10;EEn4jCLGqlk1Z+ecMyWs1nxWaTVleQLsRQna+rWRdws7QuVm4ke4MiDUS4DXsV8AgiVw/ICfOAb4&#10;+azl9ECOszegJ5F/32UTVgg9ffpWMy5Ql2kf7xW/jKOoqJsoLWVd37KAnb+xSVgS/4T/haVqGb8f&#10;3uPuhm1I4Vv9uvRtvTUHSqfjurmS9YosRvt/usV6gD6UlsfnHp8YOapaZIUIH7WlCXqXRGog87yr&#10;RZoE7XrQRZhLIty2w2bxB72DJduq5IJtGyBj0gxoewJdbCJxBlt8ckps1tS9yO6t2S2uzdtPP8iW&#10;xAgaqOB4q+vHxZfkGPe9ZZm3H4oynwLQ4Ln5seurUo5+8EPfcwEbHhJ9hpCo+nRtWSc3tdP71o90&#10;zfXe+6ms6W2gDqBm0fFES3yEJGoh+5C0jHD2O07Ip6kKe5urx4QD96fB5vSUMJa5FIZfTsST8ehd&#10;IXhnwnhS4liKdAy471UqnTPNQzK9ORPD3gucS2C74/I4e7Qq9cRoh3CEeKhT0H2eIZYc3V0tiLar&#10;FJDtawRkR7Ic2q5WLvovTO6doPwGH4SCzMl41op5tg0cjAzGlRPwkVMGwrCuL6Cuycubz7rFDSHJ&#10;y6uvxAJrwenX3wsEtQX38iZF9vJb0lxzDp5c+4F7eq1e8GJTron+Kpn5wkdUFJ86iZ+PUyrTzkOs&#10;WOadzUecnsVNcIrWvomPC+yqBOhXvHG5rwFn/EwfZyO2ZnbWLlHwp1mmLJGrZbt7ySevACtzhjz4&#10;auVuYKm/261zNvLW66eI/6fo3B+Zbv8/vhkRZXWvojJ0VyRJKoTNxLejJB0kZ6mkOZ9Ps5FSklWI&#10;yOmWkrNkztscl+OEnBlGw7DZ2MZsvu/Pb/sDdr2vw/P5ejx8NJYFXHiIetWEIrrhwFA4cmZdDpOr&#10;DXQ1/K9v85IvhoimDy//wBw5nS134kAERTLm8aWr8+t55y1d/LCav072H6JtPs8SFaJa7uHPb5zM&#10;jdyEpJ8RGViQZqhuNDfcnKnTr1x50NqbaDmnDptwrmxHuq4ZCUa+w1hKa5x+mRk45XsNb/sq0FAD&#10;8hQylZf6zWFZ+BwSqSUfMvn+5xPjhQuxyrdvZprUbsoeOyDoAUfsVQ1HZtyf8Sj13CnFudYZYPxf&#10;QtabfLpLksr66seD5Kt7hKPi7+CQchtWQ3bqARw+AHwjCfyCCSBOk5mbfkjdnuvg+pLixZN3P/9Q&#10;hE6qbGZzo39732CYU0zzEQk6F5n7+r5uQhTBQd9Lo9XyvtJvUNLa9F2vwxDn281c76hm1oJCxqkq&#10;juOa4i0xZ3b8FjnXQ5KYG+b2z26QMoSsfjWxx8q+otm4TQ5k7KBPyyLTfKecoxEezb5gBSk1cNAA&#10;7Cdsj+QkJlCvJuO+8RF3h2COjD/7fhfEJsNeyas56jWusFT2VgJ3S9v71Bvdqe2xSi0CdgFUyPuF&#10;Gv3vfbEHq+83OBe73eyXI0GZiyhVK20Jm/dEIzwBXllVVHHhmNb2cbCgGe02HOP4FpJNL1B+Iax3&#10;WV4qwa6tTZB+Lvu/HBvVEDW1GoIiW2eV9dxCNMOB0E2S7WjUQFp2NO5RXj1f4DdoQypzvZjfbZWE&#10;Z/4+c1dQ9LsnbfHEoPbKA0VZf5xgivBnadmscOlIKRSn0vf1R4O/Tw3SvxNbfgU0b6E5OtfQudxa&#10;J9YYnb/LdzeqdSlABlPwZu8nC0YB0c6CUW+951v1CKx5MSeXJFcFIMsLrwzGhEeAwrkd0OENB25x&#10;33NS3HLdILZxElXe+MwYE16EplWK3/B6pnXLJ42YfVVFnKtr+HZQ8KaB+8YohtdWEsrjOKAqhdgF&#10;BrtSerlDnMdb68Z6VwkMWLfWrYxIoUHVSdhe6si7j8lLyw3c5e+0FLmQWswTpzHDwtJk0jJrqeUk&#10;lq9s+0gu9nz5ZGDWj+3IwCxMeGSxJw+fX9xfNzpWt/VpjqU9OCLVgg19dineItMl/rV3jzb+sUxq&#10;b3PLrg7Fc9Xpblug3O8Qn21BKn6Vfg7gMApb3bHAaUa87h3Xb04niuOFbWaLoLSDb5wybBWpoW2R&#10;tU6MFkXJWq44ER3cAF1f2bsmZr5I3stwnJ5oEUHih/yvAn0autN+tfQzn3CvIUpv1CrPaODox2Zt&#10;akgBLN8szLX08UIiMvSG/euyMu/48IOXDEX/sP80xM7xj/H/PQJbBf6bqlLkcwYs0fPIki37Y1Wr&#10;5ma+cZ2hPVYmj1B6vMYaVTzmjhPVxBSZeE0TzziIfov1jb8GDMclPGduDOnrxUhEesR2DBIXIXoF&#10;ZrqHxzn3Di/yqeSPpQ9YX5OLzJ8rFI+g8badh6g23EXLMeYcq6qAOuFZisTENmz9KrYWl48VzSQG&#10;j2paArM3xhgnKzB+Olq8Ie1dpb5S054ZOvUXx1Is+WvVIEe8H8KZPAOKiOZWAZ1tqe1ZJIlwxXvD&#10;SChY2iFcGjcUClr65o0ocXywGrpF2E59UXJl4YvM21gqvovPnQ4Upcefvy64SlG8QWUhejZcEVba&#10;AIBWJcssZPMD4SiV1hkuSlvJmGex2le3KEJy204Lz/ap0aBh7JpElatfxtBc+Gx3d+7SVi3Q+IfF&#10;BW5fnhMmnrGQsdhjLN1TM/fOYf2V3FW504U3lb8hD24o0uA2p4Yq1C+uU/EhKjyLMnRd2/C32K30&#10;IfxuQeZz3kOluVqK1IBUv1UrGr7xi7qPrTiXVI6pztcGhZuCAg3lG/1G6fbHrmbyGn2PXxIaAWLO&#10;VMK6KATTAVsbjMEN6B0Zy+Nq5kU8wyPUcA+ne0g+mT0Aq9ZOPSfp2cGVv1Yt3Izr2yPiptFG8Jy2&#10;N8/bSj87fOkwSAUD2VIHWRo2wV2XOYNWvL+D74MCq/hju/+3RbfW7ls18ccZbEiwPQ4X8ItbYmM/&#10;KAsiI/vLQGwcvyqozFqYH107wdXfpS2BMSXmRLFiIqThzZpp2/II4rNbNw5JVOcGpIBjk9XXjUJB&#10;gqOaO0YvDgxXX3MyaOHuGCW+EDWDAMii2ZvYYwJigM1weZ5Z3AFcWOsZrKO8DKRJrkWuBJaSHqYa&#10;4f7Z0FYuU88aj3btBAbt4RVh9tJdIynkYI1TVK5OI6fPcyBztKuqe6z5lxmAPAd67YD/hxjkbIUq&#10;vbNjyioRkg1U1oD7lUoc32DiDRtDPUUOs+Uj7fvCFX0iHfF33bz4+WYjF7UTCx1VX5gYOh8fjKXU&#10;G9+SIl9M85Ro2ddxrWL3uumybh16yTWFEgUAgkwMYTK3GuUKEo1rPrxWjnS4v0v2AjWrLX/K9xx1&#10;tSAecNSM5YXdt3efMmJSAHoa/SzIQNWhI0C1Zspozg9pCedZRowN3CwnGgVKcnUW6c+Uf5V4aqjj&#10;ee7pmDKxMH7lnqdtypCHNf6ZXq75Y7te6fXw5VslWot3+j/yS+m82mLFW+oAD7AQx8Gg22qn0TtC&#10;HpQulssjQJHNuFFCoA9ybJhEWD402MvDPynmqxHC7+biWEL188AbB/6GJxzdnPsEpXethGEXy0Fe&#10;5OlJzWcCMcKvKmiy0ZHF4IGV6hzKLTLQlZuYtE01EVYmiz6EYVwO+lBmvT5fUFX4Y4T+ENvJ3Y9c&#10;hg/0dSKwyYziBQVQ5nojmF2t7qYFNOil4zjfWI5Th+mNVObiRQuPuewv0U6orxlZfF5kSfpYdNRb&#10;jydZhnrFDKYe0Tzw8GDt7eHqnj9y1v1qQblF1qCQu8AxJzF84C0CSAzC7KmQ6coDCDI8hQcSAZex&#10;+PWp2Krw46qIlRUwm25o/Vp3KlZXW4VJtvRwalULLHGBGd2ryunuGPs/WtA1mqFeVb+mXt5Goo7B&#10;vz3MIvlPmxnc5H0Mk1Xc1BsfJM2AXDfj3c0Cpp8TmcGmzoJ0OV8myx1FwQlwgjdP63aRGeQM9NGp&#10;nvUjx4qX56E8ZeVdt7r6E8bqzIGEFTyBIZG3zeVAKyGX5p+kHAiulJtkyHHrhkcM4ImykxSZoYMg&#10;bXbkkxK8JhTMzLu+BpqWys5oXs2vI1dl0LRUEWUv9/i8jVMKsTjoa0rWKwgeTEUtuW4N/wz6/RJk&#10;JGy9ilaJ6zwupuH4psrmamX2EtM0iRBog7a3wOCKSMzrELtEs1PvrgKhY6TfLgUk3tVk505E0ibc&#10;7NLba1LQEOl4iT9RgNgWhAi0alRw6A8/nASzPCmQTAY/AdEkU412XN2xJXuCu5Uyl1gkOe4/rMyS&#10;0W/VgBShdy8pmZ60kFFSeEWRZISqTF9X7j/EJgcQKPnmJO55gNstP/ZfqtMyC7ebni4l+bjvmDDH&#10;83+zapYoSRo4PlVNY94ePFv6XOw1C1HS4YyoZZizhC16eqUUNOEn1sJOL/tj8UFrGtdotFzqxOu6&#10;2J0/VTKgv/hc/cTXezL+vWkw1bDvf488MMHNgpCpsOiVE8QoGrCjgPj21zKfC27XnaYJ/5uTU3Tz&#10;AQ9mudGuiBC5Pl+hoNCZWfDMTt2DIH0OuFB2migRf+WPks8kt6k1AOz3ggMfnguUNDGQ33Xiaqbq&#10;kVDQjb6aaIV3Ms6SnIfj0CIR0feu65hhyXetFTvkYJS6vXFZ0I0PU5tlK8KC6XVXuGC/GTO26TDk&#10;vD+y5m8+TacYc9OYnaHTbMhuqcGC+jYuwAb+ip2XtA/b65sYyoaQDafg6wYlDKuaXJx0D7f4MhyH&#10;2GNs3xm+0TEtNn7kKcjZ/c8rlbv6nCh+TP7Cht7r9qijooaF9bwiN6PxIXpbJH3+b6T9jbL5A0Jw&#10;V//9FfSU8Ptx0VFJoj/Up15J+IzmvRKU5W8Gz0YG+Vl5N69v6ZD0gURJVBOlIHUD5PgsJMobHGKq&#10;EWdF5p7a1bvEuqbRYu5i6Pm5qV7+SGhMB6mk3vlZ4lnghu0k3BPzTd5VzgSICctTYzcutFbHcjaT&#10;dnZoQvsfwVZ2mvJURNTNAyJ+gDxNpy96hSIShQcQ+diorCuWuX5DhmwJ1nV//B4q/kjsavlbEh7M&#10;dlPYrBvIsmvZUIMk0E8q4zKfBzQGxkeoIkM9zAwuG79zGMtHZhs9btHAB7kFn4x+csPHtsBn6tyt&#10;tLMDK3lxwYv/fOhhyjyCfbQlalFzboMsbXEOvh3AYOq065ipis76i3qlfLlfQPY469LiDyoNAvFO&#10;ncvjyW+Gw2Wg5xXsAbdN9+nsm2l+nLsKv3pGVxRDyYGLidq69c5EUD0nCii8aUwDuBNRaDSY3ina&#10;6L0t/Et+KOwnhnr5L42ZyS2Vqn8cdUo49UMb2lWJgn92oynxOBC5pQqk/1KniHv0pswrqFRoI9HE&#10;KvLRxZgvKNe36xIh1OXCXWTX6OUa8EjUAs7v4B54r7g9c2TvB/nUhA91oC9RS+0vwqP7cH8lv2GM&#10;oN8VVMeZOx0ZvYb3NyG01+f2RnmeLjp0CGrXHfZwR39NK+QhPGQfu2hbHqcu/k1oD3rc/evMYAwA&#10;+lQX57AO22y/5q9WTNwRhXy9LFiYdOdtZLrzRogLvNbJhffigBSVzpJ2XntPO3j5GuyD2JnSMr/9&#10;9lRUUELNqVngGfnfZca7gO91IZ84Bk4Db7gOw45HYMqmCz06SqmPJej5AzuluHlp6vsG1HfbbOO2&#10;mrIIMSphRjGhCKpZxovrTAjpI0voK+sjZ8qJ1XYx6cHlzEKa73xGTXB/ZgdrrGmd27TGfZ10JELF&#10;bOmrHyUw2T9MzubcEObJX8bMJS9rf+KMQNtUJrfea1WbKC9ixb2ICr/sDAfdE4Oj+3BXXq+NHGHl&#10;ZjHPaUqHb+ypq5e61y8ZPvaWvZhwbfWK/p5MVDKErMJG+/dS2xu/8yaNVUqFmM/w1H0LUOjN0y+r&#10;30t98VNSSu858lHlHFty+HP6AI18ImNsq1426d1X41snLq5JLgF3vjuX7QZcnX5mLH6LaB1ROJIt&#10;fcc228g5COyR2CbhJ51fMzmffsMZfBx1mcRhfnNtfoX+Z4dvgiXmtSuXfpJJPaXNLQ8eqEKZZlbN&#10;MYS1xFCs1LzUKqyX52/7674t8BTSusEVHpFeidPMYr+hm6RIzhhcFr8yTvinmWJMfhex6GeMiwSF&#10;qP1+etYiknZMM/3u+3A1mT2OOF8JvxgwT1bW/s/eFjl2sJ8vzuQBbi36/Y4QiYURMTfRJHR0jd+1&#10;MLuirLieg8ISERXj4oBIC3KrtyW1wtuyi0DKdFDKnkdN2rpgidUDYgYl3OM59sz90CUVT/GrAwTv&#10;uQuF4tluXjoruQLAH3i6EbqrLnoWtIYxiwuRXsAkUeXOhrQdWyX8GWRQgOhUuu6XBtH0lbmiRbp+&#10;rFHIoANJyJgznSaGr86fsR8lhTBQo5sLGM8/X5R5LRY0uf2bP6O6l8Z7QnPksZyPJLlLwtW3FQgx&#10;H1gNQkbwadkLUFWV3oIfDZXYGmQgk0YxDtMvVjw9uUDLJW0T15+t/deA9XibTGK6AWQ612635Qkz&#10;ZtFMw7YSuqOqZCsfzjG2rmcp8MpYFbq4LbJs+HqUU2vtarFj+LHBR972YnHq//XW6I2VlqdZjit5&#10;raIRvokZk4ixNOtqlNr+PY7DxN5nqED0QKmwaYI3SNTldYhICQG5nOCx9PADD7opWDeSNmNBwbuq&#10;iq9FuM8S1UyI+XMPtTow5pdfxuLUvU8qxGVizHeMIYnLXeL1JUGBVc5MYcAQ1HSBv1B+HHyg7Wfx&#10;Pmb5tnDOIieNTt3ChqNzRXNb10kKn2yazoU/iY/98nOHiRoLijXU8Pmk9mjP2b86b9tDPraeu8S3&#10;qY0NpPlqu36PZ1jVqtdA2+mRUiHn9Kw+w9qCImnfobjQB7W0vgrYu+ukqP61DOIHlcTmrU/5xj+c&#10;Vo6u6HNIDz/toOl5m70jyDyV63XgZ5FDvRYiJVoS/xrf5J8NrGHJ1OD/HHBRvm804AKfa+7clMK5&#10;IUMyoWvJZ0dnFNfi1QcCe8+98E9Gla51DVZcYe3n9D2KklwysEZInNEAW+7AEst6AM+qh1ka6a7P&#10;RaeJyz8LH9Lrhirfw9E2WU+STcG0H4uwwXKx+WAfK91QG+Ws61hPPYn0tauOLRWc95qLmg+2zfvG&#10;qryf1YC6u5ScSfwfpK0HxAaOzuFes0g7G0ZG4LRVHaMjGIdUFb9HiZsyidxvQa2kaRSyosOYz1Rw&#10;/eBquESbpIhqVR48VRHqG5Ssf3qU4w/fEHtCEXjGXx2V5pao1cyvJYTpEZkbCkUKzpZsJFZBYjQR&#10;06EnbrDeJRqNKYD/qqeRnKCCqmWX7dP84EEgSfZYfxUW5OxIwdU7bWBMNhiRlvU1oTEN5b42J3o+&#10;3ZJZmxt72V7IOXa89PYPqEjEFSe8Fndn4s7TzCRacG7ZP/uAL/37rMPCL8Yw0KOds+FjLwInoxZx&#10;wUkrs5j6LG974hvR2ImkxZ1p33ZCdv5fBdLnk6fU/J/M8SGnxgwRzyrIUx+mRrn0eb3Tl3JT6enb&#10;JkdQOmbfRULVXvYo8/2BeWvjDq6mXcc+xnUKUW55Tx908/pVo+ukhv2vegj5q9/adMBT+NOLj9Pb&#10;9Cu1YOnCKrdt3NLAPdLk+PmfqQpCPvGLZ//6f8jgO1rGIJBrxbX/u3hXTcKZjGkKDgqJEFbjlgye&#10;kqaW6xfGnHiRjhzC6s0PHjaKBcEfdd/Jbb5JfykZId1CKg/Nz7BDXVAFBpWyM94dT2cfystL7/FS&#10;fPJtUJ4AK5Q+sJyqMnZx8KHjqH7mgyv3j+3Bw7negOdgpQYcL/XWqrkTYxgKmsOI625nH1TMqItU&#10;+DlZle3UAl65Tc6NpOCYftpQD4boG8Ax+uebEshya7xtlYD28rZDFF0zESxXhO1LXvuJDWiVMSoL&#10;KWO8V57ZONpQ7GJ1Mz1URWbEWqia+e1e1rvzmFN/y4splqf43IY+vgEpC247L3KaZXj6RrM/4x9d&#10;AwM21EAvSJv2zZKJByrwueoBOsgbZCTrm3QTJ3Dd+srnKscJHkxINKmk9h/N22j+7NlgDHqOis3z&#10;+7+JyF/NIu73Nw+Ni8vr0NYuDg7QB3f2lcn/cqPdkJBR4IKUvM9t/sU8VuoNVnt2xgUytKlInxZc&#10;rwfvktVGzBan97Yd2O3+SPOKflXGpB491vWvwN0NMDMRfP3s7FDllUOej9GUqvqewXi0S2Hb+Yr9&#10;uWnDcXsn5a8LJN45Gde7xIAZDR4jMqXnCj5pqYwMWOM9D64ebz60wdOqLx4k+F8OtjtfdnH45SqI&#10;RiB4PIXZXQAFCpl6WGeMnWG9+1pwEG3I02u7dtr36nT8yh9P26ECvUrz/enjC7rpvyvTupmisGHT&#10;UmiSQ19pEHDIiHFCsgPtzuXfNOHrmhyGDskXeRYK/5Ttfs4cJrjs9uh8Z0h4zGYSSrx1x3pJL5eV&#10;/5zxoLDDCNA5YXUbIfiGq9GFHPfqbPVuW3as+vGUtW9ulVWw/rGR9oOezesI5vtYu033nT2JCZXT&#10;SMyTJ3VnBjpt6XBIPen5QySktvrSUNisAiPg1dnsZaHm5vAVtIg/wFEGx9Gc/oyVnL6yE/qOBUCS&#10;BZE1U3HijrN3V0UQHwm1DVgwNYZAaKdyO8C7PVpNSF/N0kc3dULUnmaUUKZe6nVSGbtQpf3hf8p9&#10;4QUvF+G/5CNUJogv3y7c6m8LjkTOzAIJChG/6q0S316s6LVg1ZEb/Q1OfP+yMsIgCTA/A0CJst/w&#10;WwPqAmPCnXuHaeVpu70f/N6hv16rBRSMBGi9ySr4dGj+tHq1hWRXVVh7m25kB8/Sw/uKWt5x0Omu&#10;lacpfwMIs6MNsQ1zjL0yVIO5iGsTp39F+noZGekXBsZ0KMgoxKsnvW+7hPgaVnD4XRbzLo4FGHzb&#10;L2Hk/14rPBW7WV1POlNlFvM/TFA0mwFeHW7qCfrNBfcNX6KJo/HJ/pH11TnS1rDMjKHju/TXJaYl&#10;1iQYNiZhUw3esBxvqp7bcA9dQbbDb/BuSniw/SD3my62DfCaVRwXniYwcpI2FQMffbEqZ4R65C6f&#10;2Wxa9e3y3tgIc7uHqiMEZTs4TKD6lFBsuKql04I0pgV3yyQVDksf0dvuGUaUvPZUShx/BJnQyTYk&#10;K7A1+QxcmSTETjE7I4x8R4Omw7E6D7kfTCVL1acIRUS3rwyqaePkJE0O1/Sla4ck5BWY8iPxjXB4&#10;IU9sMbVh8njxGI5quwBiPgJ5N/KUfkAqwUGz4KmoGfCMRpbV3+uZgeM6d9mKqz4arAOB7p20SxLs&#10;H7f6hJH6lg813u8Qj3sdgrlU3fDa/7Lj4C9ZxGyE+270ANlInVDhkAhaWqjvO7CsoL4jhMRphyzh&#10;EQlSOEuHyawiLdS3MWDNyTFfQthW0lwVo95MLqUG5sP47Ov5C3qvvuptE/xogs4Rd7wTReSooNjz&#10;j9RePl9nMcCUY1XKSh8Z5PU8hV1WGjvXEPgF2uWl8vVsa7moIiJrgE9w/VeaTnl7XuiM3cunf9wE&#10;rAyn8LpM2Jr0jwpe/WCAdBN9JXIo5sn0P1l+9jTYbflXj4zUIDLW/0icAXNMTOMRyYxFB+eFheMN&#10;kE1HNivh6Lm6kctYfsXn9r86FmaNyELzVhyzyDUhZ75tYivuYiDdWOJsxamukwNzkMXhsLt0MaYs&#10;6GkzaHnApetM0NVcScahc08UaTE5BSrWqI9xZCF4w8RjxW4RjU0XjR0dWBZPgBWdGLTjJ8aDw0n8&#10;7uX9sqH1WzHCkO028Ffu7ookY6gvV08manW1mz5nHjuINyzcMnolmGkMfOO+qHX4Nq0b392pWHio&#10;+QagYqLqT+eENiy9wpa6VnemyGa5Js5kuVLMpOn0MvyD+hMQWvNW+vm7bK+WqGWTYLCjaYnC0PmS&#10;MXs1v2MgwFL9yi36ZV+IBdlHpwQRNX4ukrYnkxMAcsSWzhw8/lHzdbBZ1ZcyBpxO9TC9GAqqcjYW&#10;/avVnCubnV67ttv59J0syDBkQXTh/E2or9OGKKiFVUznVqv3xUhoTOi01XJmqv9Iz0g9lb+KotOu&#10;KMLMrzciRH8E6ogV1keYOCG5A567+wYDmVAuSe68G9RHK7e9jEP/ipFVu/PuGzNuLtE7NT4x3tUc&#10;JhfQE1Bkf6dEZSgZrfHUQbZVqpRbPy5ZLjW0897lz35R6LnCooG7XzEPNwgt4OmNQ0uzOz8WTiCg&#10;F7IKZ/ZLT0p/0QYFaczogINnkgrj3xFGYoGuqvthU9Tg90hjuSn40d2PqBeF5QcjqftNtnLcMzyz&#10;SEwZfNf8M+GnpbkgnwKstECfH3Wt+otlkM9Zz+Ou6Q3iTMkmhmyo/W/I9E4wd444UtVCHCH9Ik7q&#10;o5bSn7cTjc9QieNGRiZAVnlgJEseuM3ytF69W7svDbu6vTnf9K8PUMjFchBNVxVwmwrSf53cbpcX&#10;xofID5ZDg3tO2J4YRO5ia8qQ3C7blHB2GOcu7SAwnB0uwzt0/uQpv4PDfL6d9q0Hg2Z8j2Ddl2WM&#10;qh6WYe1XXf5oAiN82aeB3fy5Fmy5+F6z2ZHtlZfl4KkHh5XNjkC/QKvW6+TYmPvRTBv3Q4AN8fEX&#10;SBekWY5y9FLE9cSsB9OfF8f3UwPB1ebfM+2S9hOaA7QG5FVVdIW6mz+oXLkd9im3d57A703xW0Cy&#10;UM6CtFhcAFl6T8wtE0f3fT9PpmioQJRnPzb3SIrzE03Kp55m9jTqPMaiF/DhlRrvrspcvSSyOFxg&#10;Wb/vKuMyMX6zQ3vM6YHjjwDEaClOwj0Bj4qPYinKhqgisNEcdd02A1Ts4a57ZkvFFq5L18FN/t0z&#10;aWWWNCgbLpztDRAuveJP9yZJ4LJsQGwyn/nWcM2KkhuC4zcdk5x6vStZ/WXB+3eIhO8BDyEUisqm&#10;b7xU2WldTEmBtCO4AahltqufPvNxyuZgvHYnl7ugpqrmbN3FN24PWOEiTKBTVyhd63Jl9gj1x0On&#10;Eyj4/a6nLqUDOSMUR0+VgSEYglRnss7HvM6OholdZehwuPnkx0UG5fJnxKZ2agrFQN4Ul4BTcX7j&#10;Ogt9NohzWzL/JE+WqAeNly5Pj9KPHGkMhheeQqnbH20MKol1rlfN6Eg6YPKvcsE47E3comtNc89b&#10;jk1VLWhKSj/qhQtYPzGOz60wX6bf6Wyq5A1FTm6PhVL5dDFfk2k2Er8p2t7qNEg3/Pn6D2YBSnD+&#10;sp2apT8MRG6FE2u5ftbCkTEIme/9YMRr29cAbQdJ4VYUOb05OU1s6HDFlrkyGaNNVkggPVQD6t0b&#10;IXbnS9D5rU61DDeCy6CqUUvaCkrTzXJiK9fHl+Q5+Q7EBn5D0nvrojImdIaUG75/RvJiWQ9of0uB&#10;JQ4KzkbICjqlrV8+VG4FdKmcqP2/eUdJQscTg1b59yOmsv6LjE3Dj/0x0yzimJF2KrC6Txo/us8r&#10;KVdgCT4hQ/tp0meu7HUSrdLGIJOUtjlWJTp2yPa5wsoP9chtM/T6qKsjsc/2fiQCZOws6iDut4JO&#10;OdJXUcM1xdxii2TKf/UrFdifZprqdnXPLIfh25Wf71Wz9IP8+qNBgp+03El/Xo/4uDV3lTbcr5/7&#10;tNTZTd+i8iWV5pGsIvgOd9Ad7PH4/A9s3wG8lzutvnyStymsbuSSOJHUMm/tEp1B9yw6ahf4Oy3T&#10;CV4QJC66Au+yEWwu+QmZh9H/zo6e84oq3/kQMpXiKF1z8KgE7bHsusSWFshtqmalFIG/xbf30o9e&#10;joMdcAmaFkPI/dCJ2I5cKkKzZhvEjmbMwvy2QaP+UnWZKbNWWeE60ixb84yfhPcLysduPH4hzHd+&#10;TEnqkJqqfDtKHlBHpnxvNuwgnxq8/Rd5EaWDhK3FT1W/ouj60D91njNf+OH24GzDnRBrDbxra98X&#10;vUwXZdQirVY9YvyznYrs3UGt5SGBQXpfRaaFyZHBhpJ1z80fgRGig2gHui/aZhqMXnE9KBXx/L5y&#10;ue2cStn9rJr+k4hV4PtUivDHA9yLEtBC0aq4C1JEiwwGhcT/VK0f70mMtQsDVGtGccHjA5CprHo+&#10;35HxJHyekDXyPBL6o6VZ2piA4vu/ufIBleHDdTviNYcySAJtUVpEh/wnJVpUVtHRG0FfKneBEz/K&#10;XONunYoO0e+xSkudcRX9P0XnHs/0/sfx7wzDcumoJmxUJyqFVC7NrRvnHPeklFtakvsthrF9SSiX&#10;VSoiw6FUcr/nsrlE5cfKJWPY3HK3RTPM+H3Pv/tjj8f2+Oy79/v9eb+eT7kZedAtLLUc5LQj2S5y&#10;2yFqFuuhonWIKD4XSdoBHgwmv/dR6jxdluQjzigUqDM9EW/Cd4ToatL7pmqP26bhe2ZOngtUYT3f&#10;pqzikxv/kmwsPJz9VLId3iU2ENNe/yv72f01KGTSaCywBtBn9HkxAhKyp216y7X5oX22D7ZrpLno&#10;xFqaadTlzz6EGmhfaOypc2WOSx9rjKHfXtJbkk6t9LFkNBC2sD1t4FRDR3w5B1ygFEIAMMvlUXgc&#10;fHonwLEZ7VNNrY5wLBhS8fA6eG5F2VRZlZ4zwFSrrRrdxm1uZZ67tG6dw1hLkb4Pb+3DzMT5DcSz&#10;sTPIdWsFbeJMnJJIOFvghO14UB4mqE9payvwNufJxHW6CKeXXEk+NxDbrWY76NpjJ17f14gwxb4P&#10;S/795HDT0rd/KeNzCGxVVS36+thgasksanzcA+SPSVakM55MC5s+lMJmQtjEQ/BXIi4wrmSumoRs&#10;orguPD+mW2Ql+IsMSG4UqesZ1zNVYlglHpVlnNCHFoRE++Esur8C6lv0F+6bmlZWkSmhJQgWzsbK&#10;j/wRbgNQoqXKuhhmwj+2CiGMO8+B9xcuSNk/6JWFeMJXFYAUGJNDF4nTus+Zc4YVGCRk0gBQLSVY&#10;GSA/Mkzg3vBEK1CRf8U8creWxRqySvmNrrsRrbgnMzxQDIT4smQL96OMGOW6VbEazsu2zF+uAeds&#10;WJ4BKnrGZlGs35O3z7UQ3duOYOlPRYndbYbkw8ieJ9SgezQ8uIXhdGlykMdIzS7WHxTveP5Iqdib&#10;f4NRJ/Pc15vvDaO9U7dBvoLD1qXThkVB9XZgJXbFdP15ftZw8Lk1d+kJG08IAtiKm9JSvFIowZaE&#10;bYP4B3a6jS9PzNLPLqf4jjJ0IZyYfRar1B+IWIFRwTDfX986muk/n+hV4k9kjVXGW911O6q6teha&#10;7Xsr4ZpvcMI1P2v6DdiEZ1iRv0VUgwfcloYrZb6HVcvHya67dv2QLcEpxfdX8+671p5oU2L0PJH2&#10;E3A3a6IdjZj6uW/8Zt1Gw1J85QBKICcjHjbCT/G7jejQ28iSk5ANt7FtfpidOaYGC5eFLf8DH32Y&#10;kzF8LLkaSnJXljQAUXW5bowzuVjtqwfWOkZSJb99bGqoKowu+wjlXFS1AYglLEduqvw3wHS9SiYq&#10;B+AGbJz6+XRHBnuyIQmd+XMy8JUbJ48ojD+dWg0xyEUKDgOlknL2hP4qLyJRfWK76YKDEvOdmSn/&#10;iV/RgxTva6PxtdY+VPj4STb2n/BcrPzNGC4YcYUL/h7HyPjZjZnVEgbM8ogBDgd+ZHaKE4hH2NFu&#10;uGEHGQmT991F45HGNX6bT1PuXh0rJThkDb/7aOXPz0zx5RYUz7owHQ+FsN5CRJvLSAIuTJ3gY21O&#10;wFkjkHIcuqvaaeDL9B0MZDIeZWV0Dm/5LXWLoZMeu9i6PHb5dRnImUEWIEuQNAsxOu+EfZu6BD30&#10;jaZHZtSvji1rGFtLsxFDo9qVWViAQy7SCiR/ormsfCLCVl0hB6KeZ6ABwrnLBRB2umTiCzyuaJmV&#10;MYNsTDg7Jj17UO7CddMAehczTzZ2zjtJX/jVvXHl9rC4RWfvp9W+IOqDWvC58dg1viyB4OHW0NiI&#10;709aAzhj8ZuIXNPdu6pGTtZHQGDtyRiiFzocWigM3LXrT6hg26+KYmuKVfZzpqBVYSa+XEWv2fO2&#10;4E4+kePdidpcRT3+CcnhenVWgM4quLb4LJJWSbYdpi8qlynCr0JM639jnhyzrwcM5RsLQMTHBKkx&#10;pnxcIcZ7falZGgIQ5v1gvMkuuMtfPfm62qRWaSiSNLbbn+uJUcWgJo9MGHi+0hrSJXUsZrBnoOiV&#10;naAXIz+gv0/18IFcdOgpjxuDTo8phgPX+wvNTK+qHhbnzkSe9BJ5bij/572xYNRv2vrn1cmLSxDC&#10;cJPTzt+MkANlFZbNsBCkreJ+SGPU1YYFyzIht/GKmmqpTuv9beWzp/Vg0bRjlL3aaw8SnFdOWkk9&#10;lqLYCp9LqeSWnPkJm1f4Fl1ITarZDHV/KjnpbLY/VBLeI1gzDQPfmBYfV/XMO45IBL/ZE0k5vzhp&#10;SAsh0+uOHvN0498QsWa72bzeqNR8b9bA9F6nYWrYkRHYeFGC7pEjDWk6yoxmf8d8x4N3eOxNd9OI&#10;eZFvfU0vnPt8nErKXxxkGw9c3t1ev3yUavUbNksuN2ELxDnMzSfJezn5zJqjRHLP8jjO+MTA/fE5&#10;zzRyQDPuv5Ros8e+TTzcHYjQ673EhgZGz6CmAyPF2/oM7eWma4/TF0761+vtrx0hnzToo7aRNX9z&#10;ukXAGcIfk/r6/h33wkXY61sv29ZpSTppKrb1cF8P0OndWL1xLLVd7GEMA3A6D+o91kUsZzz7FctR&#10;oAmryBb759K2mx7FZno2vTjWYi81F44IF4hwY8cW9VrP71xRTxA6lrseaAfGleGTl4/x24hasHHy&#10;prB9c9H0LszrnFevQtBwPvroMjxWgL3GdY4XMVYTDTeaR76ttMqg4gGub6nhptmNmbM9+Lxkv1DO&#10;1BIwJsauj4+z9D4g21WqpSaXk+xzXfd6DE6UhoNcD5C86+gROmw95aYBkBnMxg7ekHP9h88ZduVR&#10;i1xqvtc8Sm9ZFv18EnbvU7XfSZL3De8LjyJi1ieeKouVpdqZBOTU9Vb97QzBNZl/WgCY5x/75/Ns&#10;tWj4T2KzMVyFXHSGtUQcolmFxnxUCFu03DOq18LSmxRGsPNuGnoAm8rNCccwvMYd/wvSpHaBrQwP&#10;uzbTlrSkZf4iTgTzOBn5m250cYkCYo+tFzinRwqLDrmGnX4Q/Dd5XMRV7ZsGN+m9Eb2rRdOMQoOw&#10;OjM+NORPXB6FH12xE5B6GP4CmQvvrrY2itD5Ciz/jTZpAwdil3RaIieqWnTfzpf6KsvLbW/9szPe&#10;WEAl3R6Xekd6OxIz77bMC6khxEd/DMl0Yer3aGquqowiBWKJ0IDux9/QLAXRb6/yGvuer1zTFTxb&#10;En5k0mgrvLOg4DH5b4m+Sf1gCwzsaXRZyHwoRvTeiYmzt2notgdR/h/NoB1rvyChTbYOPtf1qvbR&#10;cYc31dOvn3aO8XCRdMGxz5T7YStV8fe8tgljHWdMmxNoRi1hn1YNaW8tbRtOu3iLjH/5mnvAT0r5&#10;lleOpGGXqKtHhFPBkJZ7czfJ34t61ri34jPr1OFcCIC0bLIhbw9QQojE7jLbFrdh7a9QOERJDrL+&#10;/SNzjfe91rbGptqG3JMc2mRi/GoP9zU3uyq5KlWj1vYdCjCMfha0y6tXZNDwaIuBzIpkqKvYx/zF&#10;bx+Ak4NrhB0ZQcRxELfr7mHVVRcAI9//KXFG/Pi/2Y1WbEdvLE+dIw+duJxJ1FYLYPIacPWbYh51&#10;E352N1hrOaCmZckzDh89GMXXRU7Pa0Xv3dLAqkt+xn2a/Nyj9GZF2fF7wKdQw9joOMAk9aHJu437&#10;mT7HuRByNQoFDp7RbGquD4oWnUo8dfK+j7miI+LZ5EfJ9pk5qO77L96hxVD/fD0unugc1EgkGvNq&#10;qPoNB58VuEVuKpUmJK0EaPqV7wj78tdm8GuMCi9hMT7L+0duq1FNoKW5kx4OdCCtyI4bNwV9Eiwu&#10;ronploUO2GbpkZbcIY7gvylLY6pffUwICUvOhj37UuYwXsBWzaV8X+HiufJtg8dRc+vLYVGTlg0c&#10;1PRiOSuavi/5rqe6nnWtp7/QznR9PNuboURADSHxOwzMpp/BwlBdrMtIUzuFuqqeB5pHk5YYkTY7&#10;OGAdwnLIoH6VGm8tMMxXBzFSKK5W/l3+UlZzZE4T/pZf3fdC4+hIn51jPrbbxgGcBErzlz6NCUbG&#10;n7ZzLaQavbXj5Zo8VwnQbeGL0/nvMrZUgfr04gOT7fwm/O1s6bvbNwpggs7BbonaUfyeK0LzH5bl&#10;4lpj+4HtanOiDxOVWrGC3zkN8YDXHJbYj56s/bYaG5QiVZFTi8sqs944FnfuDL2AqFw7wREJLgzd&#10;gbODkd+MDWsYkDXpRNgAa8DJE5/kwx+of+6uonOA2/7UsU9JVoIjaLhfDrO9bflZgZp84WalWpp2&#10;6pdDUxRgKlh2SvWVIC6qJdiSngLM+BdIrhLs+Rod+u3c9tygh3ZqGcXRlSzRZ/KOdw7Saj3T25t4&#10;HW++j4fGNofkuIMeqUsLIV2tCjuxPyLNOgr2lLatJuKsVIepWVuGN6EDx393fLoQd431BedW7+VU&#10;fSg/Ocqorb6WHqC4lz1/gpTwa2RwFUsLWtu6o9S7ccoiKFk/Qjk9t0ztxqy+QZgRVRTiQpAMaoe3&#10;BzgRP9wwI7v0ivbu4n8A1h8aLSQMJuoOqNT+dMDUXB2gVP2oppRfraZUqjlQyoa1TO46UKidroQ1&#10;DGF6qKF4Pkl2uIg+piQVzjYoQ3/enmjDD1mQR7KPjsUs1jL7+DstlLoZ/G6p5sLq8bRjxs50FLAl&#10;1NvJH4jeMBZsrlhDB/FrOLG8CpE22yz6TIBfMEeAC8a6Nus8Pm7mlZizCeSh4KgAjSD2AD8ONAxq&#10;Hfnj3kyj+pGc5ScV+ENz2kA0rLXyiggXoh4O5d1+y7T7CM+8Rv6Aa3gDxWiY0JvtBPLDd/xfYry9&#10;AMOSziArlTRR/ib2e+cDCHfu8uJC+LkIWsmV/th50BU2efktJWuN5zIduwD6A2fn8RO0uYKfPYOh&#10;NvOB1Wm5qxd3riqhbM8iftLm9PRkVycx7jM/ZBLXz2gRWHzYPXMYKZTPSKzUOhc6nBhNcLGkOXm8&#10;NnNJjhbfpTWlYZU4KkHzqQDVjt8Nhvk0BFC+tdYIZGebKs+2K3LytvnCMmmmq6OetqrhoDE78iFs&#10;VGzMKz3kv41ULcAtjsvsjF8RphTnQwGURBQIIZ65Tb5CfD/3wuLIZkxY1CUtJhU8U9UgHmdSH2wa&#10;zmsBlqc4L/uGZI7T9kagmA25WbBRO8gGH8ORbJW36Wg/wBaEXgUXQTvaMW+/5Lpn9FgOY/z130PS&#10;4QgzFUfRxzYYJ9Gpk9OwRtig49GRfbs6RaeOqovS7DlTmXbEZTXzOv9bBCfRP9EDB+chWaHp74ow&#10;8/VmcJm2lfcp2r39nda3VA0hupKw74Bh9J8cgDvClL8ny3X9y+dfmDd+1yzFaX8Uor9w9XkR1aDw&#10;ZH3LJA16MXUePYtZnh61zelUnK/8CJk2jODN8j8B434rJKFTpRgUO8/Gfi0Epf0/SMv6eh6NTYP4&#10;u3MDlhMKd2YGyWVIpajjJasna58c3t0x7OS0nyofPWLNxetaHEqG9Lv31EULOBTmaI3lwk2nQnzN&#10;0qkGcdBcSPTuTgSXwIVfaDfJjI/EW0zuC9pa5mwL45bAyn5YLDx9Hn248fg12urMqbJsk6IgLxvD&#10;PbcOKXWq9B9hwZbfjp3srdiAL4iHd76Q+RV06sO77jkX5h3eh/1Bu7gWOZ6/3+/3Xhe7r8j4YFzt&#10;90/te928vqK8KATNhnO12+w0CWosIo9O9DVcqb4kXGDqlFJH+HDQ3EMdIM+jmfpVrgoAcbVsswZ3&#10;8T7AxY7oyq6swM74Cso+wtj8ZP+pH7kSg5J2LSovR/6VgEL3nW9qViA/VPah+TE5CLhO7/FW2egs&#10;rNp1KFUpqD4TBaLqHI5oE9zDBFXNG1sFi+LzEMKri8AgaNjR+b+XvArNY7l1lW7LrEtiqN+cD8p3&#10;rwn521nbjecHwp4e3vcGX47GMYc77IhNCbUS682RogtcvZSHSkEnNvsfVrPV8cUeOOY1SYCcF4b4&#10;iKOFns9tgGKW0GXMdSTl8X+rlm9vHnKKaAzVORfe/LLj3oc/xnN/aomBOb3FNSniH2s/QJ/0fKe3&#10;7huHw0q9sxu2LTYrjV7oouGCH3t9vYtQfoMZ+4h+N5hD+5cWW/8nE0a8www8SR+ep/GBkaSvqoaa&#10;M5LTf4OnAVfQ5SZ6vWRJdPio+vHuC6M9RHBe4XH2tIhEqNFJVeygLW816vwzDuS02gXIRsl+anCS&#10;YdvF5lD6elLpdz3UPatPPeN4Ric7r5TDq4zPNOBo/jd1byryf+cF04HGHz7qKZKpGhef99SoC0ej&#10;WpkNs5N/vw+OCXduTJMFbR43W3ZrgqnvVHR6RbjP0tIHtaBsn/wu/bWuLsIwtijKuXQepSZXWs1m&#10;BcJpcLytmJRj3D8MKhq/yReHahVZ53TJeRFAjH3yZo6qPvs/yEZlu9hI2uboAuGvzPWWCBeRD/nh&#10;kKzZmmK5lP9DZjq05dk+OYQl/Eu5Ms3CwTpbez484vudCffXFpaAfKK6aK+9TJT5nIz2HuVCtOpB&#10;EM1fFeHoAFvx5VYXYLIF6qIHgzX1yNZymL1bPV+UnS7P9ZVs0okMlWPuS9c6PzUH1ZP/zeBRxcLs&#10;nOG+sJUbeth3hVmopl3ASOh2BgOwRdxNL14da97VCp8fLQBnbiBp8sHROIKKjWQrIeLOFJSFsfgr&#10;MscN/0BhPqKmbdpwKb8O0Q53/IK1zDEynBhEca2PcK+KjzPb/5Ci4WPwn/YPgvwTRL+ajTMHNOH/&#10;k/fnL1x0ljNO4Fxuhu/6kj6hn5DwtjjmgWn4Zl03VbImleczyQl7xnzLqsdcpoZkQ7E9lQODfy3U&#10;h5DsZN566oj5tNr3nHktU4a+pG+avfBV/2CKUmQJPO1mncpL35YMhGsIuXd5Pk+6aWnTvX1wTz+H&#10;RoJymJPXmxM8IoIlbDI5+5sD1l/A3sMHUbKQl2yn5MiNy+04WmSyXyCOXCRwmBKEvWVDzVHSCFaR&#10;ifj5e4XTDn0JgidnFoLs6UGBySN6vxb3Z6kaTooCpHiW8n4QMfITwKxnlZ7rOXN4V2J2jB/lwWVp&#10;5PDTdI0JD3BFCRb+ArM7rlPpkZpBnvfgdpUN7C6PrDukJShUaedFiefOABiFnrAqu1d7dAov2AmJ&#10;vSxE7LKvuobRHdpZEO2IiebycW/HkOIgfZSO/FF40g1c3LbueEaeG5N466a9+VX3o0xEZh3QWJL/&#10;4g+5u+rPdDCHKPD124Nt+ImP8ZnOu7mjbcog4rPmK/zXKiuZpdfHtFzTz7/cdTP7/r39AqBuJqiF&#10;sJSzdCUhrH+fWqCmqaZCSbSd3orOrKsiVK6utT9/8eTNic1zzPbV7TIXnRorwJXmslDV9TpK5us7&#10;RGL6BHrW1fuJyZcupBzFNlQSxhds7S/D37ouGFZXNd7DZWGc/wC2mReSFukJqOFBxM83of/D25B5&#10;n2O4botZqHk8LZyxPfQlxUDKq9T8rWGvKavAMicUTUvhDfHpDT3N+trUt7HpsJGdqKiXwq53z91J&#10;RvUHe1kYp0j0YwQNvhMzlcGuf8a5XDVj6uJV/ND6yE2bl0C0Fya01C9LQW475Uzb0v8qYsJu2bGg&#10;vaIw2kfIHDFZWqIyqVIFF8KmIUVmQpwUtPUvJxtnfnRnunk/bOC1L3T5ftUVwJORNNKUyVSQA/2i&#10;JDopVf21Z8cZ9o04p21036RioFFwoqZYlL/BY1QZvfRQUM30ZoWM4SN8TCiIZUMtiOH8X/ttMPML&#10;5FEoBXHvXNg7Vgxny/3JlWUPKCfhwfwTfvHmP+nT6h4VENLqSV2vacdCDP7lYYkvKgKPb3sPpX5v&#10;rkEFdp+AzepIkPIjN7b/WYWwItcjnR1Ne0bTlnrjd386A/nWRbhbc93VpjBZEOJ9fbZtodbvHszD&#10;SaPWgHUQZR5FSoj2RfOWbF1UrAHjK8tiUOy+MdUhKNuNxzPrzDV00cse3IpS5zWkw5OQj6UeH048&#10;rgp/C2uVl9W2B88YPIOEdvMFj/2ewr4GgymPGiX2SL1oi++3obKkuOZB2Wn30F0dScmGLzcPqZYI&#10;pWjyX/9x+VZEnQ/xf6/OKDz7NV3s4nGg6DL4KQhQOhljCvVBRbKbnVj+89SHIS1nbkuHW6piNEIv&#10;lIZ0bkydBQa1e+CDGghuRgkaTI30tf9gH3gqB86/DEGPxqyHKUt/HG9vNpD981WAW87fcnbAtlKA&#10;gMVy9CFFE8jRIbxE4dwSTjdgwtTHrrQi1Mehc/4ZlbWPvHQHWIfggIqmTXMasowHLkl+dwWZsCK7&#10;Djgb0skqBmaF0gfpyrcsOvlSCq6/Ykg1KSEJjJpLh6Ar4+4ZGT45K7RPxMxkW8Bh1vmHLvYuP1ib&#10;UmkOANZj/FwrkQ0oxw0B0Vt2R7M4T0bVMyUUDO86Ru5QhK4lnvWCeOdvg6S5Etv/tFS6hBBWxayG&#10;5mKR0QaWIOBK+azNX/heOG8z5l1YC8EoBnIe3Xsg2Dk6fMHAZnPIZPsattLPFSSBpE8Ekld62Ily&#10;opWbpMPZmoC5cKWR9+9HV/KDy68Ktj3kP/iMzty6fC6EpbUwVlu8ltF0b9DGd3KxpcbniwJhKY9U&#10;sSxNqSDblFQkYQuZ335M++30nlsbmtu71vL9km7AX7iGKU5xqeaHWqrrmC8qnLVZvcnNcOP3dR3c&#10;AyJ0RfZRjRt0SoS1M9c6/twFHDwA7q4dBiOA42kXFZJEuHPNZuMUQGtSBZD5vQ/svHXrH5gp8vyp&#10;5nuy82N9TW9mrrkmCC5HxImsPULxJw/wD9NRE7/Fqo35/c+Xtq3G+Rip8NQEXCLvfzHcB0GlhASC&#10;JV8GeIW77ZRqEnN37SUN+rfnq/JC7I07rUxCfaseTri+CHCq6eapATY7gUZ0RW463hoqQSLf9JEG&#10;DlnS/SkGzg2xerGx03RcyetUpDxIJ+vBItQc1/EzQw5rpajBITdN36r8rvgEH4fti2aSUHUkH9lf&#10;GXPCrfw/rorumZwyTIrG9Zl4LaesQbeyNw45VZulxnfOwFtZnqXGeLIDcZtYBKUc176e4j+QwkDm&#10;1PUZlcY2CoFNjh8WzglgCx+WrDd/2lLlRcYf5kepR82ukR5tPbIZxTm4RTEwDas5H7yedy5maTQs&#10;CnHbr36v8j9JqtiYew4NEo+rbOLZeNg6XUjZXNHnn4+MX1l81hVhdfuPxHQ7TcBNfLyvsrFflH39&#10;PgbQOnz2fRhgOI9X04eFpssW73+Uhq9NqSDzrats1qx0Rp5C85Hj/ZxrNSkyYo3O3+BRF4TLazFU&#10;n9ux3MvUNETjXuU7IsABSCzhL8p4iPyfPSX9neH1G6VoOWloNCG7GpUac9ax2UhgIxQ5TZaUk87o&#10;ADmwenyyTJoggg0569Fpf1Cip4Hs02kwCXggio0FXpXt+TEDuG78vu938uvnQswBr/kyctWLphyC&#10;iVpqwqQILaHC+zKSaVJo/5b18i6tPs/YL8cNyz4L5MDxL2nYDmPHWFNg22/kO2oCgK5uIKBja851&#10;k37rkv03oU3Cqr64IgHzi4Ow1bp4WSns3nVZbFlZ5VIO6wRgGD+BnmTGR6kaApT17UtGlsfCr19u&#10;4+vRsGpydNGDLwHDm+Em2pBdhImlesYp0K6AxrRfOqZYd+jpW2ZQTNCUsJGIQzF6DoSBvnSofN6D&#10;+lNdtExDRcxw4y1rRtb7pkZnlZRH4wgD/j+xbsi49K/NPF90bEAz2lagwOP/jz+5RqxoOs/TQwgU&#10;hN9F4Xu4QPgDGkQvy3ysKhZ1OVFQnfgF6YVet20TbPQPzx0Zi1kGw+vzOk8Ykhj/3pDCr55qiF+w&#10;7beAnuBPpO6htgCdOKZdAFybxFhaX4HBRmHLjPpQovEpQkgS2U5P1VDb1ae60h+bBl8Lp4LLydId&#10;YmxlsBlvjHvwRVG4uNVRHubflhFoZPLOYhoYDNkcKPc79dEZAUEMa2o2gtyrnje8MudZZyi9xyeb&#10;FG3kRxJ3buSJHiKbFL6OcjOsyjuh2Et7IROgDOX6P0PUdNvGSagIJyu6531caww8xSq6o/AIz1NR&#10;6is5D6H+OPZnr6XKKZBTfIQV3Rwn5ouJVuLNUZCT4fwNSQswFRozVqH1wFDKmOE6r8zvwsI+2NbP&#10;c9XnhTIgy+g98S1EwZGStfLdB80roHQ8bDV2Oe7IaAhgc0TfJlEKc+23AYh4D2eFwL+JsMo1MJ3F&#10;Z9kvPpq6ATrs7OrW0uNzmKD6XMR/+JN1ol/3Y+D11kuit6sN9mxl1hKFPel5z8fJ5N/XxUoDX69K&#10;e7rs/KiJ9F1wlLo5RouHQVTgugcoqJAzy0U/gIDr5zbW145Ch24r9+deqZJZt2r3bjcZwOSN0Ccv&#10;SmXozWWFr/j/YmWICs2oJKm8j+kam0+Kj0Eb0ifCoaujdTtXz6e1pwp9QrP6twychhri/dCXO3vo&#10;cwo0NE+QtfoU1oYTaTtvkiCWK+OrTvS7RNeeDrGGgGRDXzydpr+IskPRov3XdUBhkBDg1idFQLDQ&#10;pN3piph8zUGdK1zk2aGNDfTS/5RVsJVMRf8ZyEEpB5Du3UBidUc7s0ny2S+Z3yE4xDeb//m6iY4G&#10;X9ACyJK0rr3RUxHZog19YeM9o31Vob0sevA52XvnuiXiSG0LjeOctiOrhmz8srUrkB1O+yUSeI0y&#10;v+UGC68f9BQRmefjB3+HKAWi4zytoHAe9IO4CPQDQecNFme8B/t/fNkbfc5KQ87tSu4dLsRCDHQW&#10;l3jWeiOQmFCr8UkQU599SLRVXe83RU+j5R5QnosNeh3TAbr2xnZU0cPKc667PGJn8i0sF1c89QDZ&#10;QMmpyVF44xtrGfZDODOGm/Hjviz5+Fg8ENUPt7T2thcVViFvuy3R26q3Ry7Acv5j/vg7qVdL2WoB&#10;VK8rIcyzP+isdV0oXprJqrJqqPr7rx2x0TMRqnQbgb+/hdBA827S7pyx8vNHSmFUmlNJmtqZQE2D&#10;hFcB2df6py8NNNQiGTJHOB55UVq0oJLDPAOOAtMcC2Hg5kQ4IktTMBZ5PVrd1GbIVQWZoRr1dqSp&#10;qW3sxU1SXS3+EKfMzWYzrYj9sI81up3d6Pk+5wKJHkeIICUcgdoDBA1Zg+tHxaUfoyzVqRREIurS&#10;xBVfvIlJEEkVifvtw7/YqFRVLr3dg6CEWIEcIBQyj6LLrDFyroDrfNhXhpmrNEOc3aPf8Qh313LV&#10;tq6yHVxGjJLqchC0PrWar1SDVngqCS6HaJUv4QXIQQ92tp7lXQ+luYYcNxp2Hu+bTeKzUzFwqKWJ&#10;WdYwC1fKVxTo2VRCUudGHBhe8+l59Ie9HJZl15B/4GiGtkhcpwJ1/BGx0a3wHdEKmaa/kSraOtkU&#10;Q3DsjHHaKZ7MFIR6c2Ywz2uotSi+FKihrxS0swTLQDn/VAwanZo21c6aUcndx5a5Keb8U26fhsNr&#10;3K9i2/+oE1AkVKRdELIf3gxpJVgGAAr03NJOfXto1kYCAlkaCjR+n0L8UsR7z2RQWQVEBM1ets84&#10;Zgb8P0VnHsjk48fxZ5sjKSoKMVOKSkiXGKP6lcqtQu6+lC9D5BqbbXToEPWl3EMSkivXnBvKijLJ&#10;UXMMS3PN5towm9/T/89feDyf4/15vcKIjb0fn/5h/q9ww11VAwVjp/g1qlFnm6Ccv/GSRMtwCdDw&#10;lU+5YTyzfio5M8pK4TCZNOzKBAG2H9XM+OBd1cf2R40yZV1EJnQMkiFqYO9oUaxIzskE6mrznzVZ&#10;Q8Ji7z4Ad1G8I5rWbtRMcm8cs2Asi3NInijnQwHvdFGGHAvOYVuRdplYAfShFo2JDEngOJKciyVp&#10;d8U2TIBxiKZcjPwOz6Lkwd1EJyw1UuvVBzGybKorpp6QF1Pr6/GeKxdgYf8MHTqgtHls4GqOiwTZ&#10;wZzCjlJ+x0O7ajGEQ1pDtMa3wlpJLwrB5j18sz9vLS9XnugJzJov30nUO8zwtDmq7+IhFayESS3O&#10;ioAylBQFRmfoZ6upjbknwxcbokheyDXlEMUVYkx9noWfuPv2pkFzdFq2h7HGQPHZ8cTMKLfurtIm&#10;wGR+GrKc6rjt2cl3mLlma1Y+3hyr8a9MgMVOBLoV69YZeQ4UAx8eSz/wAnEihp12at+5HaRZrUfd&#10;NYrPfbcLHLoGHygF6Nf82zU7EedBhQO2j2bWq86H7iexdWxiOtfuOYIHsAy4t7VHHxTKcYF5TFIx&#10;w7lQ+YrNbVRZOW0NK+wtovNFfNCtW8QvRjfjCuMSi7/S7w1ezSyQetPU0qwqyAtjUmGQ+ziCMk3y&#10;JDRgkX2AEA0dNfAyIbhAwd+m/nu4OiCeaNiZFyf90fu9JOLdh3t4a7koz7ZOIvI5fId+1z6TfRc9&#10;w48Owu+5kusEswecqpX9VKY3MibZLrQju33kMmJvmPtfWzBXTh/7j6gHZkF6qdLExJmdvXKcl7X6&#10;ynK5OzGD4Rp6xPZTu8IGw3+sHOgL8TJsSFzWVukxNTTLiReRPmtsPAOa1oubmuYaE1gSq5Jnuoi7&#10;b8pVfb5ahPvbwayFZqyMhVZ0p+GGmKrAWcV65Vk72PhhFmZpKX7aeCpDQuPIfWjkm8qNBgdw6EP2&#10;IPIu/MTnm5RjNQEEOhyRc5MJatT6i6P4K2u7+f3pt8DK1PEXpaWmH9VQQUdhBa+/ZZ3s2DuIHXE5&#10;HfiPO6O6mqGP8n/awf/wLTT+wZONFoKeb01O4ye9eY8ABayhXOoSiBT8wi/P8gl9WCOvtEAXL9Ds&#10;Cay5fXzeHYrS9K3kaMb8JOsfa37hHaH+ae/nm2PDx9rVRYFQHszl2lZg8ye3U/I+90dTXPbw8ROg&#10;BjWP9k308l4JlA/7fCNePJz4AMK4wWoGWRo1VUNs1/ytgo4DxGhw3bKVLzXJTYxxxM8NRmBGfGb7&#10;37weWZe/DCHcHjo368AtsKNW1W5Ubj8R6MMelJ3t2+yTK8/eG8Tn3oTzzTZ69ObdlLcKzDaOHR6+&#10;caLFtz0VSqYj5hEmOtoume+SXGgutr8a450YE9/hpbbJiwMtHd4R/7Sf1EegYa7NAUNKy5YaC8sO&#10;yOaQhGYW94M8yB6IThcdHiB7zAz6vowBj13jHtOUfmrj3c1Mm8/MaZpXpVY+pGj5bDm6dfh40LIJ&#10;JhJBL01HoQrXnJe5u18d4VXGXT74Tfmg3oOmlEln6LCfVYh+no+v1bT6Qb2f3abal0pNErDudPXO&#10;omSapPCU/cPnl4GMLebMMDOZozqJCwHjKkXCy2wiNjZ0lyCXmazmCUTCU+PVyjXq5y9YRX3p/Qhj&#10;5G8Dkj54RLACywzXNZGT3GMae3iimdFiSa62+JmiIOhXM/1UArvFLGk54EhMYoGvwXSYTZhH2Ffj&#10;O2p1YGG5Wm6jtxQ58s/QiTpPci5b3gey+j0b/euRXH8ghuYyUN6PHqj6ojNQE3IBbc9SQbuthaA9&#10;loxKPNce7/9rwHmaNOro1gUHELmiFte5YiwwZyiN87WO7OMUDds3JmvJBWuLfrpTKqXvCG9V25dM&#10;KDgKanznvmDxgbpok1uezTXto8gZ7xH6CfqxvzgzpoDbnyRCqgCbXxbC6B9PKBYI7Slvg6A8E20W&#10;CvIulQjyDFX85lOr9+CMkwq0VruRpDPUDO6u4Q+yVNZt8XInqjbg0vb2UtZL63Zoi/f77YnR671v&#10;x/l8vgHEy75V1kuWyt6KgWBaIwdifXMCkl+xFgTvaNNPqQ1Ak4aJFk/sHuxxy0pr1Yv5m8gix9Os&#10;cTvtuBAb2y2rWV+F1/69d4Zo5FZ1R//993kpjLSVwiaQltQ5/Iw/eVf9vMijGn5r/vevci3guS12&#10;2WLyo+RAQbBSsJNpbfubCCdVQ4ZtkViE+/ccZJ6tX6Z6G1mYt8svyEJp5ZGMlJW5VwwuoRbgWZ3U&#10;KAt9cT6yzQEgBAreqB4ZCzHNKWHeKBGtHqGGlVdoWmIfwj16NbdNgqxywdJH+0bEjTjs3ZTv7mCR&#10;BANNS5rN5EKO688R/lfu3n3T9yyDrT3fEumtwmeASQX80pPJK5gZYCz5icqU3CV1t/scFwF8Kqtk&#10;HAQmp+leKjvp5Qp4PM/EmM+fQwXDYdXcldo/ckVKtXiH+M8WEP3dTbVOrofGDGZeaJvrp9mM4L4J&#10;qq0Z+gtNSf5mCaeHAa5yD7x9O6gcFeTngsMg8Ij4Xlnot6iUzCgNQx58TA5jsWaDG3yvt+BbCoYw&#10;mHU2Aapg13cIDHqnAghzWDFYH51CTnNybpw60Ha1REoaQ5PdHhGSv9myyOu9rTj/+5lM3ZKvPbmc&#10;h2aJXssjfV87Wz3HlXDPJx+PiFJhnZuldEmazggk7838+snfDZpokVOFgzuJvq4MECEv4IcYJW1F&#10;OTXDxsurXmzsHDEB//YjwY/ajbUfGWb5EJ6yUKoNxip4Alao5sKJs9sDPZjG49HqTouHxi7n+0g3&#10;2c7agxw1ENMgadYRUjGP/EveJHGCXeVTEAO/D2cOTNaA78MnXfQ3KHMyDh++mQFhDm6PFoFapLGI&#10;H1QXyFglvH1WAmfRr7fbZDzv8bdzkvLB2gc2Py6fjgi70gXqSuO4h0Yeg9PaKTAAQoPu0Z/7+xov&#10;/n6nZqdzPUzu9mWwKwHKm16DvqS50oOmsq8UeU6vBIbXeO9XYnCOvkhUo+t7exki06SzXNBzu3bv&#10;6vzCt2Tj9RV/lbJNpW0BPlXR2gBIGvrLuyg9NobUIO34rNeT2AvfQRfIAx5eqPp8W70pi+r3OzrB&#10;wx8rZwmq/ILdLAXGEp7CDDw8TTA6u8kf3VM25UrZdQUzAay98EDVXpfMHK1/Yu0Hdmr+gg8c+NDJ&#10;7un06VJYhTdYsxy1GJfzUTpJ142fcfiYLO+srWe4UhBe0wyYvIsog6vLOp8mojULkIO7WRlbO7pS&#10;LJTDUxUHYmmfNprkIEzbb/7e5gJnWAswDrL57KmwMUjfX6r9odGCY6mv4T1lp5j2LakNeYVyK5Lt&#10;kOkAbHQigmAeqL9kApj0XNhBegwna4JzI0mTBQcyCBbAgYbIX/LjkfcwXOnkXWQpMUoKhN+FAoSo&#10;W5s/I13KWyyocC/5K2fr56So+USmcV564N6hMwNx0m2pUMzhd4aQ9o66LZ90iUqr0rmSDbJNMJgB&#10;BKOlsBW8JkyVlNAjjqu1oXUxnX7Jxr9lxVd06dgHkVZFo6LsA4D8/f+d1ekvHT1vHm5SXtGBHHfk&#10;svZwN/98CWwLPoswJwmId+Jl1wG+5FTiYbDS6uPOdhhu20J34SlHYQz+2X8Q7Jkz/pAkahMgTVqr&#10;R1KHq3U+g2jsw+0gX7mY5kOUjEF/XOdWNbbs3TcWc3dIqZ1jtNB/XvXjqYmmu6NnUjM+axDlcKmW&#10;AjUq7JOBhklPMjoXXRCYD6eUHSc2WFHdeabS3Pu/P0VUEYfARNNCSzbXlrcZLEOkXfJexnJ9BsLv&#10;qG6N6DB4fj0PMAGf5d1F6m/Rd1q+T17ZE0CPxRbv9zj235mYF/tTURw+FzFwV7rW8ovNpYxZCM73&#10;tcRzkIhQxFaHdUjnItwG96wZfmwa7Q/A58xUboN4p86Ct6ff0m5bPZfH2YKFYlf4wp2TY3VJpxSX&#10;dDayKUW21q7Dg0yBWATBaN9ZA7h03ts8B+nqJdEuNFVYL5ULanfHHi9lJw/3DOq9G/sbuSxmLay2&#10;18mvRNoIKmcEGgB+kvewdnjJSSh4vq7valRdGbh3UIuK3EG6cxGcceETHzyWmh49u8I07pCyVAQY&#10;EB7V5ewwkSc2sQlGQbzKDmvJSzlcib/CoCHs3HtOaWmt/WzeSXRyIzZtGTPlKrM+csh1ti4z4I+2&#10;62SERL6fpdBuCPL7FyKErnQtkZxk1KE5dNGVVNiQNpH3Sv8+dHouh6fG1aE/xW12n1soWzp4fk2v&#10;AAe6Y3fPrvNB14nezzLvb0mZG8TNB7Op9/hqbTqJR9R/1LyCgtNAI8ygj1RZIdXYcWu/JDW0Qq/R&#10;PmYxtMJanfVARvl4a3j6mHFwoyJVFqNwpAwl89ybeqc35fD2M/oDh4FIq5gmPfrs5Kv2cI4m3SlD&#10;JNOj0ClpyoOHN25LXSq42KK4CJ02uqb9vxEb5aAp2bXf4xH4wdXTBumPI3vVCXt2MllMdeJqs9j6&#10;QxfFumJErOsgd0tY2Og7pE22YbJqIzPcuaPguwDojV3f6qf4lToKcITshzGhPnmiri+3+FxfRwYl&#10;2wNcq1T2iXFhfndvgmIUcGERloA5nOKkHj4ZRGpwoFgaJD0V6t/wbQH6FTA2ov2k9oij0py4pSvs&#10;8Jf64Eculvc7P44QOvJ5wgUchCnOm4ePNQ4QpaurareC11p1g4kNci2EppgrRWOSg5AZMJ8H3jPK&#10;dLM1SGcGp/Kzr7L2jkeQZKC3jmASoyKA1YqRqjbivJulddHnVuQxuMJ90O8+KutjIEcUtHDRqNN2&#10;tbBog4nKWrJqULd9099/ABNmy+sbl7f5SMcBIzKSvyCLUO7GLx1A3w70hDQ1G+BsNa4FO3tVK+K7&#10;DiW/nBRW8uLvjttiWzuOs2zx68mMo6fA2gLnNzIrCG22V+ra7BsQG+mV1nxDpJCdJ5Ns574983Pv&#10;psufkPnH0eqh+UL3Xp4y2LmLFwcMKsv+9I+wOIzRx5KqiNkWaTez3yzOIzP54btgqINrftPsYS/r&#10;sffKDiCnPXJOkxK0V+fmG1Ea2cN4MK37BCAzBq3+z9iNmk6m7n2LkfOX9L/0Q45TbBPXMloOBTRt&#10;Gqtts2L+iF58119UVgAQVrTSWSW2Rlkk4yKtMCR/IUoTyMltqLsehsyZ+OKw6cN4iFu3Ul/YSLvy&#10;DHe2Xc1F5h+Z5cPup/dMb34FeORbMZGCN2ekumEV/50B427EpMv7g6Y93sAZlnvY7eWSxB2sjEvT&#10;79AfT3WVl5ir3SRX6JlHtDoWvLRQJk77QFBrIbBtTyOiSTF4/9oYbFBsTIw/njz7VkxprhxFGdV3&#10;8++4+yVrW1c4eZb69fuf3ob+0VTTj5v2cz1ZmxSYbda215HcpU5ZEzpO53l2rHOqHlZXIvEO3f4m&#10;4aEp+iqDpn1TfyHoRC5SKamSFrR+E1j1u+fC+P7sxFw9Eh9gO7yhqTqYH+v+s+YzqX6F2y4Zwx7M&#10;+aAjTHV5gCX4HxobGsS3dXOylMbUJEEMlCTuh5P6No3RojYQ4UcqGPjQqXkBIATRoLNDGy+BqVM5&#10;LQeJuBGl+UeivDfMSsz9FfSCPxCdIgSB7lU7s2cuZj2GqvrK1xaLMmlvoPzKqPkeu7Wq7phs3zuy&#10;VNRby2znKnHv/Cf+r1+lp6lDMPLQ5upnMb1c/wFU/M3Uco4QE3L6msj8azosc6jY+sfc6sPHEf5V&#10;SSoEZgshILZ51nteliJHDR9gKV3bVC7C+Vc2cwVdSniO2XJIa4OIK/yJobP6ksLLbI9Wy2/cgP37&#10;v4VERrbB/f2ZIbmVe5JDN+CL9YPC9WUHRDv1BoErPA38C8FYee0lWracaw2bP3x4PJwrY6Ntnj3z&#10;aq+gZOZqUmCRThpYohr0rhkvL59XgE3ZyvXIGAUlXhU8JxGy4jF6HScSIuwFwii9AMtGyO8TdqRM&#10;qrHIiiaqmxzOd/a7EdTALLZl2rznc9+dOr/fZnN01NRo+HtJIgmW8gnbSo+1oruTrppQtkT9mVp7&#10;41tPMo1+GJqVAAGXv+t1Ol7rjNGo2piLtrPXBY+dYR4A3oe21wBPiyi/027c/8HD2rNG79kRCVy5&#10;5/RNtP1sFPoax69E3HvPsRR310ye6CsCOWo8U7duJgFtDm4InmCIyAr4lI1aP7KMLfMFu9ztGY9e&#10;76SbKQMt0WsWnPEhQtBIxrUPFLcRNILkPCF4iKCFEPCIdD/murL4T5+DcDkYylvbyxtWIucWHp0Q&#10;Zx1ICeFOiSEdsJH6+AnUEXNMKazct767dNtq4ieh6eiajA+sNMQsqXLPBulGoPd2DLCBdL14Xzba&#10;7Xu8cM1a8xxkszux8qHsXcCE8xsQKxDqfqMpXSKwV+n0b4mX+B5bXw15rp2EKZapsDTIcfXormyq&#10;o1HSI4So4XOVHkTGXX39HXT8dCT194Rh5mbQoUNTkOHU03Iyx6zX82EekXQMNnLwp4QgMkm3gUQr&#10;m1O+dSdQdeexbNHlbzZZKKAnNFfvsw1eDhxKkAYLrVYW7zJSv9t2y9D+h7nVlcZrq465kmlHzXEb&#10;0NZSAcbMjKYGu5Ie84PP2ioLGShULWw0tFSCFXrBhP1URhlX0jLJfH98gEgbMemB9wuLa+6J1gx6&#10;7N4i3GMbV1sihs+ncO9bpK58UNDBShO1twGUAxCBXb2SV6Mi77iGaUWMoEmv1jvCYuhUXSj5DY2v&#10;+/FTdHkF7CkW2/z7lTi4FW7qBU82VrW8IjgOU4fZXT1zJvedBvJVCXP3hz0mIcWfIQyHtOQ926SD&#10;ZDsVQIUNcWO5ASRZ1HVP3a4S9ldGwWaHatNHvF0h0TNHSiPsKPkPtSnVMbHhDFp/M7/YTkHSAfkl&#10;EDX9WR9cVqRw40C7lxr20G8/On3329Aj8jDl5/DkkjUi5wQynpPxoMuD8oqUBPWY/5M0MR8T60k5&#10;t/HxP0hEmD0COT8o/5TMlV3F7yn/R72l/tZ799HTozQWGVgA1hR0nLGj5eOvRyEig8PcX9rolEVf&#10;g3e6A2jptPz7hcz7fncvUoA5ch7z+HY7ZuttwadAzIXM4ZorZEWmSU0+wnB+Ov7BDAKwxR6PFfQD&#10;/DjIuMEwvUrKZOux4vbfT16CA6alDLO3BWE5P8prddXcmHXW4N0KC3wGNsrmRzVP4dVhH8FWpyU/&#10;Qropn+jLie59743QaHGP41GjqUip54ih9QuZ30uf6C6K9FpXTHjwyaExME/mxC8N0lm/plMGkccx&#10;T1Z7kHOYxtVB78HcAPNkxe2ftXk1sDaWC37wc/R4kPonZC68ALnvIsqPaCKFUcLRHuVHKBGdtqQV&#10;Zq0WSLrDqJ6uv/SJuoDhgI5nVl9vmiJY94ec1TcvX0TrCN3q5HAOFMG21W5jXurGjdBfOQbKPSvL&#10;w6QIXG1SdnF2IG2VnwdOy8tVfvWeTrjjq2NRkWCu4Hq66cE3jhPzLb/IXYJHjFScd6DCGAX3aSNN&#10;vVDum8fyAfz/rDmOSLBTM408L4/zndjPg+/e+DxQ/tMrZZ5zROhcdMMNhsfFv4Mw4zG/em57DLKS&#10;Gdc/qHBiAk7ij5exM59iV43uwMfgx+TOpC7CnW22mKR2Zn9wGynDXePGzRE3noYO7a57af+WA/DA&#10;KAm4mCKCGqR3mlvKja/87W7iVaMVuZJbCBF6RHjd4heJCRl7cMYdcpZuPA1lQEdA4+zH0AtNAE6O&#10;NhlH4jD/t53rDXbCcTzlJxgq7q7lMMcYzHWXtWz5UBLDebphN4VNT8C9P1r+NNv95ye9u6PeIkHL&#10;YKsAjZZmINFSvw5uJgItVYRSo23VgCO00DnHVW/KMAn9j+pFw+pn+fbs0/JnHl2GyG8ZOvYuBIgu&#10;/h1iBloBwlL3o8w3tt1hCg4mL8I1EHZ4R/b+a0p937Z/1pvC+l9mbimWvyRXMceVoFYDyJvEuWJ4&#10;kycHugj5IMmOnXaBkewA/I8DhNTVkFyifOqyhxaQBEXdQSg/keWssDLe1jBphtsOgjPmkD4uKPWD&#10;tJ2IOjsKO/cd2fAgh/UHcl1yzE81n6IGE+ZtplTe2cbrDjm2ANSNKriaIU6XtnfdZLmYeF9lNPuc&#10;QDptVZoyt+zO797HPmFGMSLSHiVLT6UYZ5Ob5IrgCbMPOkUVSdoJZKsxd3N1XuLkMdLG+apYTgs9&#10;PcHCy8+hpcqTr19TotFEjOxcahHWQucT2A5Ky0Rw9VqAbgXFWKZWnWtqP0Fpd3aB1qMt23bjpLf2&#10;1oHlMYToaVp9dif176TAcicl16mGjHpjT4Yx62ltps2eP15iug+TA9kZJ0JeoLudvaZjcU1z6ell&#10;sv6Ys6ATGnCp8nSj68+5t/8RvN8TMoAHPQh9FCNn0u0HXM9RLI/RHvmypZzIxXnfXJw/QaOoVESJ&#10;/FcNkxCphM37hQjDv+38ndwVVIfhurMnO7BsgasJdpIXWSpttBYm0vjVKc0NlMqgVi5yh4eCcboV&#10;dSFYPpTCGx43ak/z8oMOf4UNSQZLosH9IbH+YYbdTr2hmK8Lc12QplxdqWsvX+xRo980oYOOGG0b&#10;lTGnVzOQMVhbalpuTUcSo1uAAMg9ZrlG+6QC2MoTZ5Sxc0NL1161g2nuoT/HSMtRo9eDqJFt4PZm&#10;Rh9AMcBRu9bnRBlq/PGW5xZwCBZeooFXq0vNcf9DOShavxnHBY3HIIWUKD1Q6AvwTOuHB4066Xle&#10;0Vl0qJWSnRJPT3IOUmpqg+KkvFL4jx4uy5WULCK1h7dG5IJS88VbnfQumdBjequ6GjZpXpj0u9ko&#10;PwfzaYP/NdnZEuH5uudqkgfthcsXeGZ8GC5SIQyMQUf0cV17HTrYRBKZ2qiBJUmB5P8v4ASozZTU&#10;DTHZt+fI6mVxlkCgssPDcR7E7+m+Bz5shmESYz7l/KeOx2sc/hhbkANfbsqXbW8xrj0kHhN2fTnI&#10;p2TfuLU5VPySz7Q5Wkcwqx8WDxXv5iMKTTn7wJsIJ2mlPbt55mETcfVxXBdW9odhYjO5ObUreiKO&#10;av6neqBp8JdZSZEE7co+k1f3IjpTLNz77VE92TvSrEluw7DG8qAFxPCsheR9M5bZK/3VpM1Iw0S5&#10;f8XaZk5FDCbzeLde6VEdQheh4ir7XinraYW7efZJvcnHMGbBEye4lR0p+k3xvcI4Qa1NtaCWhQ/1&#10;/74rQfojfetL4/kpI08ozygBDEDmur8T7McINtL+HR+afAVbtRvAxnghj10fx46aaYBjxymbLFx9&#10;bmozm7YU66lzFmzGQPzx7OjoWa9bT0rUpappq/dM69QwWlORpnbapPMhk97QZ1HqnKmkaFEIYqyC&#10;R6tipE4e25u/nWMbyPbrf1Es/2HDllNt1n32rGi+I6dh47IMzgKy2bH+e+CENI+cKd2S42FwqI93&#10;wXDZlfbzZeBGZRf40BckKsVRhpp/1wJidvCoE0VbsimpahdQ7v3I+66sZJPnCevP1P2cwawv+xO2&#10;i7MGQ6bdvKEHACWvrmdeJ7Qq3kTfJ6qcAxoniOoQjIYET7vflpNS4zQQQaw8R3it/wCtZxlj9ZY1&#10;EP4j/Lppoi7CsLO9GR9n7Ue5L1MmXKuXa+pycM9OujYouDFVDq4Xac/T+XkimXewCgDn9/Ug8cGL&#10;chBvn+Xc2pAxErOxRuaxgJ831eTn2ZJj9hQlmt9bImVebfXUrgBLool1lsa3lU5rc/kd8SHbQ1dJ&#10;MEzBeREeBuifWZ++TPiTQ/ImoBqpLYtngpPXN2fzRfxCy8bA78PTA+Qo6RKXuuxmx8J7/f/2fGfU&#10;zN7s98AMXIxYQuRWSYNyXe62U+tLkSKnodrgtG97GZ3qG9ZG2JUXhNpJBSyD/0DzfLaYoUmpfJCP&#10;HJov8IZRKTimfmCYIDoCL9hfErypb8qVhrSVq7n50UfE8vz7hUPXYs4o8mpyxOcBjNdmQczT0pAC&#10;LJTqhAehT6DBd/Ya26hxqXDy/cCJul/pgUulkT+eQPq6mMJQrGCKYTd3XAaQFBbrhga0FtnYi/s4&#10;BN+hPdvrULoelZmbeVmiBe3JAE5C6+m3WM3G9iEdrohR6VNtPc/8GiSk3a2NjjZD1qHznk050BgD&#10;0Z3iFcZOYZK87X30RqXpTIYoScDZFHK5P6tjxazgNWUhQTRpLSRsdt3CzlIdhIgc0rb8+YRW3YD+&#10;PvVawqdLyKrwd82V2LfufMHcLUIiDo8vjhnz5r5jmg1uiFc/02A9cKWhIhzkGXcu2/99lCg2SbaP&#10;C2GOFFnUd8gfiSwTRT7TBEz1ZihGda+n8JmztociVw7hr3t6K/5APSpx87oRvjJnj1gMXBTb2XK8&#10;XBDugj3marDnbGq28FL4pWQwdFOrM+dEP2+6+a8Z3+nfe3YcbY3sCWP1hECfatdo0H0bmo/yx5zr&#10;1mWfGt4MJcmyH3HK5jJ8iCWhqhYdUa9NU3hKp5P03oaLf2p1e0uNRaEWvk6qfKp66nuMrpaNbHZa&#10;VvuTVhkmPjP/KQ9PQyFrhyO6ZwJhmSYIdNpDYf9AOaOn9jq0LTTnNZE7WvS6pmSpqZ8webbEdQGP&#10;duBcRtuthJRcH99XcmNhZwm/97yjeMFMimhLFJ2Wv1MDBtNGPDCH6l9JfwVV8VazH5n/JDFFQ0Xy&#10;CbTdpvNs+1ZWd0unrPx9tNBCvCqr2lucKJrFSs+BGI9/HLbqTd2AqVM36glVUIZ9PRtAdazdJCDU&#10;r4TM6yQIH999plAGZ6eFoR7fOwlex/0X2mW466IboG5raFWt2CPV8Jfd1ocsrPuwnbWX8eKCO4yH&#10;r/aNcx8xPk7V3br6G4+COIMpoSfo18cA8UVwhKKOUaWOCuRNtOUe6bu+1paeIaDjFo9PfpceM06G&#10;EX87tMqmeQ6Z7hso028opv/1jpjVRXulsEhwZbh/qJl09cHUpaKZ/JE4qPqqzeofx4FTiD0aqjv0&#10;eDafoyRIyUlfYpo0GjQaEzgSLMsfAZaqR7qGfKwju2E9WUttUaaV1eWlKr96Itbkp5bQUp8ObO3+&#10;AaLWM1ZDjreOTayf/YQHmOknn8hQwQ+Z0f4D8JnITcfmapUHC58rnqqG5I8OOqfCeYmL8FVSryhZ&#10;NVqe/h6uDEb9CQFR9GMgdzt+T2TdvacNv8SS7nPUtrKdTENKFSd9yKDXoRsRNsSeHlkyfsBZWT80&#10;XhCWClXfQoA/98waiEo97qoFalAGiLZHglI4o6P/SYwWrGqlGGeBbLPf+W5KH7X0NPSvpk+YB6uY&#10;i/oefo/oJXTpwUe+3uaXBy49PAk6GLC7Y42Gdko/rzJFk3XMIveVn66hmCSdDHZXkJCY+0JLeZvg&#10;vfUlAUJmz1L+z96Zh0VV9v//AAIquPSoaSKIpiwBihnmgoCZmsmm5YaCiKbmhkYCCsJQ5pIL9mSp&#10;Jbhl7uKSoimLS6KQYuSOCApKsosisgi/+z7DYH2/z++v39vr+j3X9fZc95xz7nPO69zzmvccPjjD&#10;zDK7ReJbFrzy9eMLF68s6x9SLD4POnR7RHtlvXl5dt7xncNWR2RkKr9s9u13tce+NybvXN/qWO7K&#10;xUWhdRvbDdY/PGXYiTV3eygWby7+Pa7QxTJV/3bxa4Vl21zuiB8J0akupyOs9HPqYl/80b7654ji&#10;p4fN3Y3mvdnyfetzCc6amKM584dF68c63Rh21LZz2SKHA17TQyp79f6lb0Tfuf4uqSE5A5ammt/0&#10;tHm+xnaz6/6R0Vtbftsx1nV7VZv+dZss9HYFzgyqSZr7xOhqs8onx7dZe1rMzY8S30L7cdHxf4uv&#10;Bd58UV+/RP/xuWHxi/tZtTENfDZRCU0ekPmvlHYvrl6Ou/30wHdzgivf6pMUsto7Oc789pU+odma&#10;sr3V15oqSZM/yNLXxH1qtuyURdnitNZuJ5d9Oav9nMK1PuJ7dcXfVvmY1F05N23yvvo1zWOdckaL&#10;ErmZ+DbXNO8ZBg9GLzWrthux6PZJuwyfe5pxyqmcX5Ptvy5Iq+s0yNCrX9W6j8Qrl5fftgzPnjdo&#10;877A15KTEgLcjm9r9byg8vStr14UnbtzN9h/UUjm28d8Pxvkum33/s+nbNQsaOMcGG484e1fNl4y&#10;v2KjhO+6O2BM/L26xb23xURmKvcHDhSv3W37l4Wj6/kn/y5ICMgbrue6fbqvWdbDdmb3sz/Y96KH&#10;2a015eV9tjwy6bN11mrvO7mLLH68Ij7A4Iz54mV7+hya4mGWnfjr6rLszgYdXdrPFV9UdWDGkcXO&#10;qwLL163eF+Q1sdUpZVPsHxl3J145faBH4bT17fVyvs1caG/8SHxO1xJNaNSCqIWmFeEHttw41k/T&#10;qt2ppN7Hre6V3I1rN/+ArRLr3TykfPfKb4ZdWDA1wPAT8W1a9QfkO9an5y8QL23d26i/VrykUJEz&#10;YEnz2OP+8RNTTT7LT/Z93OnCR8YPnLvMXODe2tk2TbyJt0WHVuF6+5QcvZwhhqeW6Z1NGFj907EV&#10;BvnX+iwc98bs+gmDsyKXDm8WcaBnXHnQ8T4ntqSIb5/Zbzb1xvVWLdo51/zUc1SBgZ3ST9mzuHfm&#10;63euxP9S/K2PeLv/hVgzR4ubLZt+q+9X6DnrRciqvkbLW9m47jU9JV4j2n2vWdCWCTM1QywPravI&#10;H2NqqjENFX/5F/BN9t66lsqoDwe2XNeth6bFvm6bd3gFJISmr/8qrOqNT7PEfzmMSnpSonelfWHo&#10;B2Zu3reNI/RfO1pX88Ohihdv3EsfG2n17x6GZZlWQWtOxQyfs1Lx+zq07Wm3Bbff/Cnp3ALnTgZd&#10;hlrMs7BMm9qnYFuo8a92nbLLby03uRBndi/9U1crj3HJKzVnJur1LPNb8jjCUxMzzlbjlRzv+OmZ&#10;OPElVSnFzp/uvh/UwatT66SUpMA3A3+elPmp8rlb/ytmFy656O1sJn7JeWTWfHG1VchT453W81pN&#10;NPx1xMU1ercMc8R3tR2Z9GO4Q2j5cPFBFM/e1gvdmNNlq6Xz4wuVj41NmzTPGHvZrCTjxLAxLQ+0&#10;+TDELTTRwlmxaGV4buRXJp4Gd8ZWvWswJSAhc1ryt/GXQv7US3o4Iep+bNL8U9k7I2I2dDuzYerE&#10;3l2+9D5/021Bomn6gLqY0+8q4otDEuI6Xv8p542U1Rf1Er08uuVNWBrYQXH+MNhqh+Mgw6M1tXV1&#10;Hhkn91wqGC0+v19+XkfmzPIu88u/N90zK21Zn+XyaxRPLHItMY9OORT9dIp51tunrPXuhrg/Drsx&#10;ePXC72dcOdc59t1Vg88X/7Fw1269tE8Kl04Rb4PMafe83ZL8hdbeDq2ja4LvHE/77qTlfmVf2wLx&#10;h7bBqZV6S6ydW/g/q+xUkuNVE3/BNjJEL87wSC+92btPG2TUvPj37YKOr9fYdciZqNnYd4r4bJnQ&#10;llntWs0rKfV85jXJcU2r9hXtXySEXc6OW/dac/HFTs7vlgclH6jbu++XHltTbw2t6GXee2j/208K&#10;rQ962nSI6/ug16Ft/r9mb9AYhLs+TO9yYLVVr3lZmvSbIacrT+1rezh7xoAd3+1c8UavPh9eLdXM&#10;UuK3LIrdbLYwNT3XbV5UiPic+k8cT9m3ep4Y+JmPifgqqty+XUsqmtxo1/xh/sxFD0p/vNl1VeLE&#10;pEnH5tslV4wyOJZmmDAxwyTZ5HDnHx6W1uovNz4+wrCzf6J/jfJkdm56Z9PniWmb24dZVSW4Gg5Z&#10;bBYYN/oNTcrA2hvL2t+MT2l/0uGw6+ZxMyL7bTwTF335SJym47I24fXP8sRHop/7d9P6RcEnXhRu&#10;bJJVn5v39cFIg587iz/P6LyhfeHF+swVnzwr/kZ8WZBe/qgjbYxzAsQV2PngwOvre0YVr7t48/tF&#10;b3mV5P95Tu90UFRIRr95Y39Y2/+Lkqvtpu50zh5TJV7Bt2nVt0nokdfFe7vNWiRHLDi7q6um/rNs&#10;05p5mUs0Jfm1wxbZanauav1Bz6bRhwb6xxTrlaz7Rvzx0LE3S+3qbt7pd/FulrNL9dnPlOSQ90zL&#10;WmqG7bBwjCjd1DX0Rt4ypcDYueRZs5lV+p+nfDAsQu/UrExn85qy/m7XKk9FL3G7FtLXpXTvlr05&#10;A8SP4bs1Fuf77zCOmt/sF4Nbhrf1inbd/yR5Ybnhwz/7JKZ/8Sjd/72MrY53JxmdqwqK7ZvT+iM/&#10;/R3N3m7+TuqMYZE9/gxO7Fz+pI9jxu3OmQZGH+QrsYu/NWq77tnWqzeNf14c5J7s/kbkonLr3kqd&#10;86wzCy90Xv/ZUEVRjpsqyj7RhngMtWvqpv+Vt1h+X7SiKd7KoPR+7TWuR8P9xRf9HeyxNfq3d9+N&#10;/tr1mGF2r7ZlzQ4a3La+PWyZ96/Wv53MEW8lObWm/copXS/Nr6rIqJhu363U9GKAe2jsGo/8jrmd&#10;gi7r6R3vGmHc/ZZ4GV/PcUqzruv1KhV9wzbvtH7/wuQvtnjvCVkcpn/tnN6dp19FNL3uX9D5hceN&#10;5Y83HNjqvzaj6mhayuryJjlB42KfFU/5OSfCxfjxVbuv/lpyYtvrHyWuGZFpu9lRE37vh16v96qY&#10;8Omq3DY5760Om3kt2furHb2K0z0ix/p3apVjrrRanu57xeDen1UfpsQFrV0z8PSwA14RLXodaDev&#10;h3HY10c8WoqP+nuiCe+Q6e1qXLY5prxsVVKIZ9WTF3mdah4+da65sdJOv3Vd2o7VwfOKP95bVj5i&#10;zO5pbcKOelrvzTgYP3pP1unbCwqmj/YLv+5zI/xin0tm07LMEvyjX9wLu/d63ZXbw/sETh0Qdv/7&#10;zku6WuQkTvljl6ZQvPbU5seMuI3m45xsr3tFFn+TffvCgQVFlwzSDNZtH1f6vLq3+Iqoa8+eOkS2&#10;fytUqf3G6dt91z96d2H1sGfVT+Jv3zIP2r/wgXFA59EWNQnmfgMuGR070PHrBde/S/mkVnxVVlHU&#10;pO+O7Dy1utJrdlPFq/O4ypgFhTc8SwOj6+8tE98d4BofM2LYrfuPs4pWTKjvkVMTZt0n885rMcVb&#10;xWcwuLjEX0r89dSN8xV7AtvU9DlcX1U1/kj94637f7ieHm8261n23d410ZVzKg//EVyV83aNa+KJ&#10;Gc+ys49ELi71Tq6sr7vYrCYyYnGXM/XpSX6H6p//taFi7rPD+zdl/BlsbzFt2I3V8blm52/95tu7&#10;yDcp3sUl4cKBqpvhNRrXN6Ornlf0UpZYN0m0q60+MyqsvmyVd2rkXzfaGYYviUiPHD9v8eUEz6bH&#10;r3U4633m25b+RblNbvYYmzkxLKO06siKvg/cPjxvVuFk1Gu116BPHxj8uDutbv7my8d/7lz0rfN7&#10;qw7FHXJ3KR45tmJKeHu30OQy/RnGa0fsX2PrmVXbb4hPyu8uM9q0MZ3uOttuXmqf5BeB6T1Whl//&#10;Jr/v1Nnb51xzjRmbcbXL1YXem6o3Pbl5TMke/7DL5aOBafM/qrz/fa+tNuK1d5dd6VUDxDvFr241&#10;v/zGfPvLUy4+WZm/ztno4PtG6RNjrGP7OX/peL//5k7vFlSOW5QzY9TpyLC5CcUbbtm19a3d+Pvm&#10;KwY/jj2Y6DHp2N3Vkw6PGd356IEWk36RH5KwNM55alxSeNy1vU81TvtqN1zbWztDeb6nZ9b0a2mu&#10;s3sOXJr6omVY+d3slEWlXndrjMNKojL1zxjciirdlWmYq1dcmV3+RClVFlrWvhlSm1pysmq6X37I&#10;HxaWdVszIwLaVB89GBlWv2VxTnbpnfaTYp/OX/x79qBTNbVhTm4nI09G3s9+dmjql5OCLpuV+aYG&#10;e8ysOu74bGrHAZuC7n7UP/+nBeZP3W90eGvNDn2N+FQ8TVD1kpm1I5KS5otXz7IHnPS1yfHa/1eM&#10;f/maXs9O91CKdh3cOyDl1rKaF2GX4rqnPfgp8IdHdZnJpXtNj88qDtk48cqTxW2TXZ4NHJi4usec&#10;DpPdR7X1TsnI00z9Keiv2BtnZ/S0vaVXctHj1MTzBpdW5P4QmziiWfq7P1S/ZzZb/G/Q1ljxCmFC&#10;G/1Q8SE1A7sYrY0OfnHS3rhsfXy0aTvn5JjiW68bJuT0Lda7MNwk9duxzXNsv82IKRZXyNhjzXan&#10;HRMfKLMittPKy3/cHR8j3oOyJ/hK5J3eK75YUNvPWAm9feY3l+ahR60DlQ1WI+bN+enr6Qu730+u&#10;jD+Wcz9sie9NR+ei2urJS+1CNTUXnb78WnEZFHp9xvqChEDxQci7OvvcuSb+5CAxd6lLTvW2t5Xo&#10;4tg/u5j2TQ9eUpNwOeq9puHZvbMjV4VNbB4aFTroeUD4a47ie1ZNfjV4aDv4qMN3zp8cNzM+vk1/&#10;feZC22zxHrDyn0IuPWp3xTfnx76aif5mWzxsdojvQzw+8Wwb10Nzp3aQ78E5URNqm/3pSqes4XtX&#10;OdtmfeqliXl7VeI3005mPen7rvu6Dq9V9VvV84f8ZsmTdob33GD1ZtHjY8HpFYHLxWeN9zfI7rfz&#10;t2YtI1zGT/fNMctZo5c9f0TkKW/jK2tifPrYnNluUiPecJS6fanrvTnKnVaLamq/WZW58HrE+ubz&#10;Syf695+VmpuROLiDsiS8XFOsX9Kheaj73LKNzkp4yifO888bKOI/1KtjHms6xlZk7wyO+1dZx3kt&#10;3A0Tp5xYZihe9St2Tg05U9FmQkr/shPVA+P3f5S5bJRp5d7aqBZrN2fGD51vHnq1dNddw6xmg6tK&#10;qsTnIIW2nG28yavg+czkUL0F1SsLxGe23Tdv6tX3cMWIPvt+e9Ln5wVVu9KCby/tW1BpG+N36GLx&#10;pGPjs97KPBxx1CA5sOMfNoOeR4nXnQI7+fRUavckjp6zIGnmscSk/BZNjt04tH/wOBOXrxTxzcZl&#10;xtbvtBhcJc71q8G9aK9Z5iWPLg6+FfFm+6fHY40TJ23ItG1buqSqf1mgQ4FFj78Msx8kTnSz6Lty&#10;T0f5+sXYC8a/+D6s+P7z6Iq8qLLAsAkXq7u/+zSt+lbYrGUd5/41uKoo91ntfb3gaYmuw6ZVHjPP&#10;HXC7+o/9c85uGCM+N91nb+STq5ePTQ6wntBvz1GHztfOT3u6v3Pz5/Pn3svaufhaV/GBWTsn5bYX&#10;Y1tlfNUgy/gdh857Qq8+Ppt56l9ip2K7ZfqxC8R/Jrbp/GB+4o8Z8R898E4U7xA8aziwMCn3i4jZ&#10;mXv6JIQN/PH6/gMVe+tXtZj7/NTqGdVfXCoef3ba57v8g267Bqb9mtSp+fP41xccEy9PGWmSjm1b&#10;lnDyTnRYsNlJx51zXvvZ4NL4et89IbvvGObsHua3++vY6nG2S9p/nG79gb+Psd+nB96w9EsVnzIp&#10;/m9fFEJXS/ZFralZePr5iBGnDgQahA4zFH9F6XPSXHzioflai7VhfvGfvzAx0kSezR62JHSosip3&#10;rsWUsIzk0uXG7l6zkmcVV46oK+l2efOT2sk9lTinm21+qayO7Znj+cHmphd3Rj9dfdhsUOjphUrt&#10;7oXmi+8EN1PqS6r1np1e2uVZ3aL6Fs3DJw0Qv/Z9uFj88YGlktcvb7HBO/rzW/4+NOZOn1VHc+JX&#10;pXQP3q6JtxF/ovVZP6/lzQ4bZF00XqP31wjfDANx53ZE5GcaKV6J625u/bnHuFhj+9c1SccXfeAW&#10;Uq48dsu7YzjQcdQWH/H21WG3Io1yosSv/h8+idh2+fVI47LYANdfmnW78UORmfU70U7ZY6N3Tx9h&#10;dMO0aavwFKV0wM/HKqr3n+qR/5ZteRt39zLz1q02rOs67sWQN9w3P+pZY/DcYMaNVbM7LbiQH3pz&#10;7tzKVL07IxOi59R97lb5RsxbS/Vy8ytCHQ6MiPDrF+juv3xFy00/6oePdf54WUSLlQWVZ6qM8yYZ&#10;Z5/wizA3zDa8Kd68ulAj/gbcNv3Gkp2dnov/NfprjXnsl6nt117qpgkecnNodpNPlpskd78WflLz&#10;14lt5gd77BB/1qM4d8nxLfM1Or7+C4s3Wx7c4Xs/2VPTNce7+dRBoRr/ghFbo11K4muqHt5NHrFk&#10;4iXj2Z1vW/o7p4bOjkjfo5d14sDEoNOh55XU+f4Drpg3TcquPBvqu3pUVuGFCQZT/KxmXLqZY6E8&#10;PFL7e/npCnFtbGH9cengjgv9Bk94mL0nbenVeEODmcbv5IcN+VAM+1Yrv65jaoK2tE3u+bjUyMpc&#10;/+6f1WUtvr6reb063rF1xKHI9oeMnFN2Hbq8wSg5qOiHpgenvd8m8372jOSQdWWrHh+P2/m8apP4&#10;f9Du32r6xq0Sr+LmfrWilWO3vq8FXMo1+bW9/Wk/X7uoSf7PBlnujU7ZsCSv1Dh5QI74y9JjRlMr&#10;5v9gtvDt5AHBl5N6O1q+a6QYnzFJ3u6S0mT7yi2/XnHpcnd46Pq21h/sjv5qbfD9DuF3XmuebHLV&#10;zjPhSF2dwWGTM0Gzxad16OVtv1NT62u1a82HFkf7u70YqokJWv3opuOxAfnZE55+VOxtXbLxvawP&#10;am6+Ptu1MKnncvUdvht22qasufR4yrP81vmtlFbuxs4j9HqExn75tNNhu/qh30dHjZrieviIy/Wy&#10;z4NSU7paWqxteeH7ZpcNfvnO+q8efXs+9xzfMkcv75ze/bAXvoMnLrCJ7v+Rz627wx265h2Pevx1&#10;m4eagVFP33YaWDxl3W6voumVfet/rnxnQaqlc41HQfDp4EHBbcts7o08Z/x5T7fQ+27PsnITYmzr&#10;7mwqKd2vP8/ac+PHZTbZlfp5JpYWN55oQmxzDHMqq+LPW8TGOZucd4qv7zzTbNMf/wq1ek/8RqEM&#10;H+L5/oH3/L9QmroZNO0mOjqIpt86OVNPzA1E+/s/Mzd9t3dEh41ocpu+aOJfkrbVvq8oCe/rjskx&#10;lpv+MuwibpuKFiCa+FVFkVxdn4VYlufr0QAaLY4ZZKQo7USf3LeJaH9flr8DtRVN8j729PY2ErCR&#10;Yjm0U5NGxseC4SYYOqbYrP6zNVSUwaLfW6w5iqYR7bmZPIOiLBVfIWkjtr8ntsv7pttXTx2tust/&#10;vKmvr/+P/f//dSaIof4X/FNi/gsGKYao/MRxIg0ovyBpr46l7Hp1bCRZ2YKkvTqWsv7VsZFkZSWS&#10;9upYSuKrYyPJypdI2qtjKWtfHRtJVpYgaa+O9V/z833Tq3OAJCtLkbRXx/qveb6HvToHSLJyHkl7&#10;dSwl6tWxkeT/mnxqkPf61bGU2FfHRpLFL+pI3CtjcZxYtfRJn1gDWBrzSZ9YA1ga80mfWANYGvNJ&#10;n1gDWBrzSZ9YA1ga80mfWANYGvNJn1gDWBrzSZ9YA1ga80mfWANYGvNJn1gDWBrzSZ9YA1ga80mf&#10;WANYGvNJn1gDWBrzSZ9YA1ga80mfWANYGvNJn1gDWBrzSZ9YA1ga80mfWANYGvNJn1gDWBrzSZ9Y&#10;A1ga80mfWANYGvNJn1gDWBrzSZ9YA1ga80mfWANYGvNJn1gDWBrzSZ9YA1ga80mfWANYGvNJn1gD&#10;WBrzSZ9YA1ga80mfWANYGvNJn1gDWBrzSZ9YA1ga80mfWANYGvNJn1gDWBrzSZ9YA1ga80mfWANY&#10;GvNJn1gDWBrzSZ9YA1ga80mfWANYGvNJn1gDWBrzSZ9YA1ga80mfWANYGvNJn1gDWBrzSZ9YA1ga&#10;80mfWANYGvNJn1gDWBrzSZ9YA1ga80mfWANYGvNJn1gDWBrzSZ9YA1ga80mfWANYGvNJn1gDWBrz&#10;SZ9YA1ga80mfWANYGvNJn1gDWBrzSZ9YA1ga80mfWANYGvNJn1gDWBrzSZ9YA1ga80mfWANYGvNJ&#10;n1gDWBrzSZ9YA1ga80mfWANYGvNJn1gDWBrzSZ9YA1ga80mfWANYGvNJn1gDWBrzSZ9YA1ga80mf&#10;WANYGvNJn1gDWBrzSZ9YA1ga80mfWANYGvNJn1gDWBrzSZ9YA1ga80mfWANYGvNJn1gDWBrzSZ9Y&#10;A1ga80mfWANYGvNJn1gDWBrzSZ9YA1ga80mfWANYGvNJn1gDWBrzSZ9YA1ga80mfWANYGvNJn1gD&#10;WBrzSZ9YA1ga80mfWANYGvNJn1gDWBrzSZ9YA1ga80mfWANYGvNJn1gDWBrzSZ9YA1ga80mfWANY&#10;GvNJn1gDWBrzSZ9YA1ga80mfWANYGvNJn1gDWBrzSZ9YA1ga80mfWANYGvNJn1gDWBrzSZ9YA1ga&#10;80mfWANYGvNJn1gDWBrzSZ9YA1ga80mfWANYGvNJn1gDWBrzSZ9YA1ga80mfWANYGvNJn1gDWBrz&#10;SZ9YA1ga80mfWANYGvNJn1gDWBrzSZ9YA1ga80mfWANYGvNJn1gDWBrzSZ9YA1ga80mfWANYGvNJ&#10;n1gDWBrzSZ9YA1ga80mfWANYGvNJn1gDWBrzSZ9YA1ga80mfWANYGvNJn1gDWBrzSZ9YA1ga80mf&#10;WANYGvNJn1gDWBrzSZ9YA1ga80mfWANYGvNJn1gDWBrzSZ9YA1ga80mfWANYGvNJn1gDWBrzSZ9Y&#10;A1ga80mfWANYGvNJn1gDWBrzSZ9YA1ga80mfWANYGvNJn1gDWBrzSZ9YA1ga80mfWANYGvNJn1gD&#10;WBrzSZ9YA1ga80mfWANYGvNJn1gDWBrzSZ9YA1ga80mfWANYGvNJn1gDWBrzSZ9YA1ga80mfWANY&#10;GvNJn1gDWBrzSZ9YA1ga80mfWANYGvNJn1gDWBrzSZ9YA1ga80mfWANYGvNJn1gDWBrzSZ9YA1ga&#10;80mfWANYGvNJn1gDWBrzSZ9YA1ga80mfWANYGvNJn1gDWBrzSZ9YA1ga80mfWANYGvNJn1gDWBrz&#10;SZ9YA1ga80mfWANYGvNJn1gDWBrzSZ9YA1ga80mfWANYGvNJn1gDWBrzSZ9YA1ga80mfWANYGvNJ&#10;n1gDWBrzSZ9YA1ga80mfWANYGvNJn1gDWBrzSZ9YA1ga80mfWANYGvNJn1gDWBrzSZ9YA1ga80mf&#10;WANYGvNJn1gDWBrzSZ9YA1ga80mfWANYGvNJn1gDWBrzSZ9YA1ga80mfWANYGvNJn1gDWBrzSZ9Y&#10;A1ga80mfWANYGvNJn1gDWBrzSZ9YA1ga80mfWANYGvNJn1gDWBrzSZ9YA1ga80mfWANYGvNJn1gD&#10;WBrzSZ9YA1ga80mfWANYGvNJn1gDWBrzSZ9YA1ga80mfWANYGvNJn1gDWBrzSZ9YA1ga80mfWANY&#10;GvNJn1gDWBrzSZ9YA1ga80mfWANYGvNJn1gDWBrzSZ9YA1ga80mfWANYGvNJn1gDWBrzSZ9YA1ga&#10;80mfWANYGvNJn1gDWBrzSZ9YA1ga80mfWANYGvNJn1gDWBrzSZ9YA1ga80mfWANYGvNJn1gDWBrz&#10;SZ9YA1ga80mfWANYGvNJn1gDWBrzSZ9YA1ga80mfWANYGvNJn1gDWBrzSZ9YA1ga80mfWANYGvNJ&#10;n1gDWBrzSZ9YA1ga80mfWANYGvNJn1gDWBrzSZ9YA1ga80mfWANYGvNJn1gDWBrzSZ9YA1ga80mf&#10;WANYGvNJn1gDWBrzSZ9YA1ga80mfWANYGvNJn1gDWBrzSZ9YA1ga80mfWANYGvNJn1gDWBrzSZ9Y&#10;A1ga80mfWANYGvNJn1gDWBrzSZ9YA1ga80mfWANYGvNJn1gDWBrzSZ9YA1ga80mfWANYGvNJn1gD&#10;WBrzSZ9YA1ga80mfWANYGvNJn1gDWBrzSZ9YA1ga80mfWANYGvNJn1gDWBrzSZ9YA1ga80mfWANY&#10;GvNJn1gDWBrzSZ9YA1ga80mfWANYGvNJn1gDWBrzSZ9YA1ga80mfWANYGvNJn1gDWBrzSZ9YA1ga&#10;80mfWANYGvNJn1gDWBrzSZ9YA1ga80mfWANYGvNJn1gDWBrzSZ9YA1ga80mfWANYGvNJn1gDWBrz&#10;SZ9YA1ga80mfWANYGvNJn1gDWBrzSZ9YA1ga80mfWANYGvNJn1gDWBrzSZ9YA1ga80mfWANYGvNJ&#10;n1gDWBrzSZ9YA1ga80mfWANYGvNJn1gDWBrzSZ9YA1ga80mfWANYGvNJn1gDWBrzSZ9YA1ga80mf&#10;WANYGvNJn1gDWBrzSZ9YA1ga80mfWANYGvNJn1gDWBrzSZ9YA1ga80mfWANYGvNJn1gDWBrzSZ9Y&#10;A1ga80mfWANYGvNJn1gDWBrzSZ9YA1ga80mfWANYGvNJn1gDWBrzSZ9YA1ga80mfWANYGvNJn1gD&#10;WBrzSZ9YA1ga80mfWANYGvNJn1gDWBrzSZ9YA1ga80mfWANYGvNJn1gDWBrzSZ9YA1ga80mfWANY&#10;GvNJn1gDWBrzSZ9YA1ga80mfWANYGvNJn1gDWBrzSZ9YA1ga80mfWANYGvNJn1gDWBrzSZ9YA1ga&#10;80mfWANYGvNJn1gDWBrzSZ9YA1ga80mfWANYGvNJn1gDWBrzSZ9YA1ga80mfWANYGvNJn1gDWBrz&#10;SZ9YA1ga80mfWANYGvNJn1gDWBrzSZ9YA1ga80mfWANYGvNJn1gDWBrzSZ9YA1ga80mfWANYGvNJ&#10;n1gDWBrzSZ9YA1ga80mfWANYGvNJn1gDWBrzSZ9YA1ga80mfWANYGvNJn1gDWBrzSZ9YA1ga80mf&#10;WANYGvNJn1gDWBrzSZ9YA1ga80mfWANYGvNJn1gDWBrzSZ9YA1ga80mfWANYGvNJn1gDWBrzSZ9Y&#10;A1ga80mfWANYGvNJn1gDWBrzSZ9YA1ga80mfWANYGvNJn1gDWBrzSZ9YA1ga80mfWANYGvNJn1gD&#10;WBrzSZ9YA1ga80mfWANYGvNJn1gDWBrzSZ9YA1ga80mfWANYGvNJn1gDWBrzSZ9YA1ga80mfWANY&#10;GvNJn1gDWBrzSZ9YA1ga80mfWANYGvNJn1gDWBrzSZ9YA1ga80mfWANYGvNJn1gDWBrzSZ9YA1ga&#10;80mfWANYGvNJn1gDWBrzSZ9YA1ga80mfWANYGvNJn1gDWBrzSZ9YA1ga80mfWANYGvNJn1gDWJrI&#10;50jRPt/npvTQFwvi38fGiuJmpDSua3sVxdZQUQaLfm/RYSNaqGi1e93EraKcV5YrNmL7e2K73Kbb&#10;V09pLTf/x3/1kZxogAZogAZogAZogAZo4P/FgKLY+5j42PuY+tj7ycnUx0G0v8/lsqnYR072frq5&#10;nbq/uzhCNjHJdR+PAHs/jwAPvzkBHgFzxDRXzEWTfXJq6FfX5bKf3O4pprkBDn6i189TXdf2y+Pk&#10;NtHXsJ/D39blnrJfTNPUNm3NtLm6JvrEuUW/6NPN5baAaHEbLbeJYz0axixHL5bVddmnbQ4Nc7ne&#10;sOzj8b/6xL0WvfY+Dg3NXczVPskWk7tocrt6LrWncXmM2D5GbpP7yGUxV5v9GJMxssnJVC6Lrdpz&#10;aMch9vNx93NXj9PNxb0R5/Dw8ZRjFaNpXFbHrq6L+yfnDnKsY0QTk6l6frmsbpNz9Vjtfi8Zcrt6&#10;PnUsIi9ibirGKJpYNvUpHK0drew3GWMnxiybdrudel90/eqxKkUep91f7RMJ066bynE1NLldtyzn&#10;cl26Nm0Y/0vvctzyfjTcL7HUOKnHiDU/mWsH8TjLuZy0y9Kl3Lf5mIKRgi/yLdfE46XLtTqX69ps&#10;y7m7aHai52WfvUzjNHFMgH3A35u93E80d9HrPs1OtIbt0+zFVDDeLsB+WkO/mP9jWWyRW7V9Yvkf&#10;k1yXzX2m3MNEbSbTmgcUTL7oK29NphX4PvJVl33lkuj7X03XL+cFYtLuo1uWc13bNXrX6Avj5e1F&#10;34vjC9Qmj3i53DxAnk3usWx0weRHviZiDFp+8wC5TY5Le6w4TmwR29VzXhyvO5/2/CZibzkOkwA5&#10;NVdvJatxfZpc1q7bTTMJkM1deBJ2GlxJH+LRELeiBXjMlEv2cpvaPAIc5LaGJh8zd9HkY9ncp2D0&#10;o9HyVr3Oqdcx7eOre5zlXFDUx71xrq5pr4sv9zNRs6JmSbt3423D9VFHaejXHm8ns9fY7Hzs/OS4&#10;ZF/BeBOx9s9zmjYyZf/LbMpRmDRch8Xyy20ioS/vj9xLu81E7q8eI48zabj/puqyPLed+ny46NHE&#10;aWi/YU4znIb1mu40o9/uQbsH7RmUOqRoeOHwIo+i4Q6jeowK9FnrlzEtY9qTmW1nOQXJqW2gnJwC&#10;24l2OMBzTOFwU0/TDx08W3g6qFMLsVQ4fM+gGf1mCPaKgXsEdfrAZYMuepiI56MYi7jfDY9H43h0&#10;P3/UeyDGrXUk3ImlxvvRcJ+0BuX9knvJue4onQuRB/V6IH/GqdcacS3Q/fz757VHe82Q1yhdk9u1&#10;y/J6pG6X1ytxVSwUVxIT0VM4Wtfk/Sgcr66PLBqZ5pE2ZMXAFQOlT0MHK4dz3c52i+r0RaeoDlGd&#10;ojpts5S3UR22qevbLLd32yamrZZnbbZ1O2Nzxuas/Vn7PEc5yflZ+ya9DJ0MnfIcu4tbq36GTk16&#10;5TnKJntlv3ZZ7iX3z1WPlP26JvZwMux1zt7IyUjd37BXnuTbq3P7czZ59mdt5LnPqtN29VaOWEyW&#10;cq42mwc2hg4P7K2drHpZOxmpzaqXuG+iGTrk2eR1yxPb1clW3lr16u4wtHG7XNZu7y768uyteukm&#10;yRvmZO00zMlK3MplI7FNS7KSXEEV67Z5YhyGtucs88Ro5PRAnlFMRg6GtkbCsDheHGslznzWUo48&#10;z+ZcN3Vc6sjOifUHYpK3clm3TZK2C2ae4J2zlNNvlj91+rLDFx0edDtnaWhrJcjirN22dZLbHkgf&#10;Ym8jByMH616iiWm4Q9PutrYf2o6wHdHdXdzOdhhh625rJ5bl1DgX/dp17Vy3n3tDv7vtHHW79ii5&#10;j1zXNrEmlrXHie2SL3q0+0uO9hi5jzy/nGv75Dhkk8c0bGtY17Flr5YjjlH3HNH9JbfhWEGT90nH&#10;FGu29ZGKIp5p6jNFPKvEs04+N9RnmHyWNa4Xji4cLZ7d4pki9lX71auN+iy1E+u6Jq5achIV2xxt&#10;JahWkdpnsHtjv/ansnY/Uc2olaT6U1ss646XlaRskqXOxZa/r+uWdVVltFpR/q2SbKxo5zRWlrLK&#10;FFWlWlHK8YlzirG/bA7yiqJeQ7XVlodYlutyLie5v7ouj5Hr6q3uGLUiFD1q5SMrGdHkst3/aOpx&#10;2m2i9tLuZyerSTFp1+1EfVMwUlxZ1TpHd/zL88l9/97kOMS9aWiNFaGfp9rXuC62y2W5nzpmcW5Z&#10;FaoVppyLyUSdv+TJe9t4XnVfuY9a6TZUvCITYtJePbXL8rb5KHmr8sTcrqGJvsZ+ud1UsHRzlSvZ&#10;6hhezsUY1XHJfplN7Yi01awcv27975WmZGnvj+5WrkuObHLSrsvHW07uotlpf3qJhMttMs9y0s6F&#10;L5HMlz+RZZ7/5yQyLSbxs0utKkX1KOay8tT+pBOVpKx6ArRNLruLykZUTX7aakdXEcm5qBTVCklW&#10;TNp+0adWT7oqSu4jKkm5XczVZVFXynW1UlOrLlnFqVWhqPBk7/+9YpTbdfs8EkuyUtT26ZYvjF82&#10;8sL4nWplKffQVpPauawK1apRHCcqypG7xNG64xuqx8lyLIL1t/PI8cgac9doSZHHv6x6tcvailJW&#10;lYKnrUIbqsmCybqq005sFWaEM91c2NRWj9qKUqzJCvLvk3js1IpS+/jIx0w+kqKWHP9I1JQXRspb&#10;WcfI3v/1OKv7yspFN8n9dE30/WO7rsKR+2p5uqM8Av65LrfLSccSmRFVkHbdRN0mRtRYYeq4fx+H&#10;dqxaro6lnrdxpOrY/kNudefUHqWt4MRzrXE8orZVrxfTBw3tN2OgqCnFNF3UgMv7rRhYODxNVJVF&#10;olIUVeIozzFrRVV5KEBWlaKuDJS3DcuzDges9XEQ9aSYPIuGtxBLshUNTxVV5Ix+02W1Knh7Bq0Y&#10;tHvI7uHy6qeOQHffG8ajHVWjp4b7pnWlfZ6pblTfWsMNDuXxDT61VajukdD+hikdyPssm9girw/q&#10;dUGtLrXXjcZKUl7rRBspb9WKseE6Jq5N6rr8SanuI3/TbqwqRUWpTiuGrxiSNnzPEFklyUooz0Zb&#10;OU7uIKeoDv4dtll+0UnbJ6vKbZ3OdttmKapMy62WsqIUlZ2o99RK0UlXHTYRteCDhgqyiagVc0WV&#10;KStJeautPrXrsgqVx+TKilGtNGW/nCRPSxDVpDrl2j8QVaVsakXZ7Qu1EtNWkNtlJSnWt1meFSOT&#10;NeY5tRL7P3Sdz85d1Z2mewCkBKckBgwYMPAAp0yOv1IhJQMGlsoDQ1N17BJIIBGposAgoBImdQsx&#10;E5hUum8BI1WRWfcldCgphln3JTSOFJyL6Od53/Xb+3wfaS+ts9b6rf/77+N37b2/h5LZTRkPylvk&#10;J/XJfQ0bX2x5cb2MGcIsJ/q7/GqDtkqDpKHJEKXMZhu0my1oq1+EJhnVRpUlSwnxuxuy5Hc3ZMmH&#10;jviacSkUGiROSdPxlo/X2njY1LJS48OXHoYpP4Uqn4EpIdZXfn/tAZQJVb4saT6GP3/MCEOWFz96&#10;5cYrr8BqP7n+j9clyJIlhAmj+XtMWLqsraS34iXQ8NxuP6dC66fd1c7QoeG5/Xg9faa9aXvKtE6p&#10;0Dqxr/rS5KVxJX8nyMlLG2t+MmXPogNnk96zqnHvoqPtzFmXs6132lW2Z+Ep57dXn5Cj1BYPuUUz&#10;NMRJiOd5ocTqlMmD8kKY0SU/iX5ZkrzH/yfPNEvrRb/U9luUx9/+SzTKTZMcnfITyBJ9UpewOqUc&#10;qo5Kn4xbz/hz5SQ+xHUpXcqaMqWyEBrXHutcLIqxHE6iWT50k/iJHL3OOnWlyWk/ebT13NuP7j66&#10;+z1USf2SZwjWcif9GqdxNURGhEa5e8f2CTPDFi9Jmh4fPfNMs5x5S2kdS8vGPn0mDI2tuXkVLf01&#10;9Go6GuWQquX1x4ZegXWrXuaX/AOtp21C43rd1N/yQpEXK9fwatzxj9vnRbkcowmb737DnzaCbH/H&#10;3llCFNQ/Cy8a587c/yVx5iyXoxvNq6QCQYZc/D2GMiWbk/mhSWK4+/8iD4UuQ5FQpiFeMgpdqq1N&#10;Wluc4SU/WuW/wJzqeBCWWp7kJY3ttFbaUwk8t5UIRzuU8VpOMhyCfPQe7p//UFWRNqFKvGUhUJjR&#10;fr5Hp7RcKZC89q1mSn7TlqrOKC3aXglSe0nxaliq3Ahz0ymfZcs9J4HHN24adsKrTupPjY8NO3vq&#10;VxeolZY5rbT76fv3pMrv4x699f173cfu3yFL6ixq7F4fe6+Ze7nm5rqYo8Nyf8lvbYf0dhqSJvXm&#10;L1La0m17/abe6nf10bHsfU8f0z9bZ5vD2fjpyTq7PxDXZRw5xx7d/eoOxHf7s1sfvabm82F0xW/v&#10;SJV/fe9vo1P+07u//vl/R6ssTf7vX8GXuP9D+GuI8q+hyQO6pNrm4R+evPnkzle0per5ITwJUdL+&#10;7+5882aJ7DlUx5JgwoymY+o4uw3Yc9lK/p7H11yuzGvVwTrbw2tCrwuHpU96TYAPcd6LvI56jej1&#10;aK51pUb/Z93rmNezQ8p0zWb9D3sRpTSp/du3vnrzqzsf3Xrjtcc3H9+Ubx7CQL984QsVypcgymiT&#10;Mg8sGa0SaoN8ohGiFn53U1qE1qI/VoOs1lh9EoUSjfIyMapa/lCvlCK1T1j6fPx3X4cnn4ZGn3r1&#10;MZQ5VPnFy5Kj1PX1jYfQFaFUCZ+h45GCMheVOTPJ7+lNg6z+OBxpCE1DjpDe0hu1yaHSY4ly4ptG&#10;WaKEKtX/oMuQ59Ov6Eqsjub3bLmQYPTTapXoi2qWuJaAJKFIHcTIyI01v9b5XfXCk48zN3XMr69J&#10;lA9f+uCFT2FI6fGZV7Q+wPbwJYiS8tgp6Th/hLtxgUp58RPpUeLaXMkNIrukG5YWq2We5akjrnKh&#10;uZBhy0Y33PJax7bvn5Wx7tQvmVrCsnjdRprHjK99mBPCXJrnrlnSZ7XJpU5aPnWoLYGOTtkzImdO&#10;riykObP2M6506RnEeY33/2BcgXQhUMMjfs7W6pRcv0dbhOG6mgjJleaygth86VFqtLxn8k6MzSc9&#10;7UCblt3s0OEnH/waZuyKdnXKEKU6ZVe5Q5pDmeiZ1S0Zx13H6xVjeePnXlpJviE+6RWf9NhcrXZ7&#10;YE+IPWGpyPjxPL3KHbQtu7XbD1ert5/wf/X8f534ospVtu2cKDu+9dQgx9sObnRK4qXLe1LlilOW&#10;Nhynvm0dmYVrwM+9654IrbpNVl8bGaaObGjJOuc57hgKZm5Y9MflJ91tMldkt1u99Y0flr8a5/gk&#10;P9ss43be6pNX7FhvrjY7dsu5j7svD6Q8tg+5DzAn0sdQ+olj+EjfWigbN3feuQslvd3BLcN54HEE&#10;l8gm3tlWSOo87gq4+Tstqq8tCpISie9eTfISOarFxWZ4rlNarmWPrH4PfQ01Dq2VAE2pQ0puEmHD&#10;0SOts2mMixj/FJKsFlmt8VHKWKf12p7t6lJfwlz6aGgz8dazh0WbqZH0GseMOeNY9dVypdTOa1a+&#10;M0/smXe2i1TZctAZ2zn6ZLZn4003fsF+IVYnZVL+uV9AlO+p0/3pnf9469Fb7rvdDfFpOY8nnf1/&#10;uexWbsvLcdPjZGtXm15q8jg64ifu9dX0sm11qrP1mLNOYpnPPgJj099m3ebj+M9d5lNms7/GODds&#10;m9Y5H7zeP3nnK/Q1nevUMuVoi7+7rVapUvm3b1+8/a9olf/zg/+BXvnffv6vP3c9/F9//k/vXrx9&#10;uPfNHTgSZdNVc71a5+tZSf/81me3XE3/BqJ8knXj799RO+4IfvjrvN1qyxM/nsWTl+05+Wubrlln&#10;i51tn7O1Oa8IuS54HfIaofM60WuS16dzajz/33HKrPxola52L5p0Nfzbu5/DzG+8xuorHPYAjnz/&#10;RVgy+qRUqSb5UI0SUqv7zYv/C+px3VmehPtClNcXUV5/DYKECvWPf6rK2PhTr1ab7Kp4ybE6ZfVL&#10;y1WbHKps2vLUZMU79rXyvXRKqIpxLKJ8GLVPosSKexjvL6R2A6VS6oUqqyZGT1RTDDk+fQFvEpM9&#10;CXddctmrb5Ywn5EzlzZpPetYi19I8OlX6K99wnLy+QO2H6vPIUrC0K9E+TXu96VgyuukY/3vQ4H8&#10;rrQkCRVKms4luRKlscc3Hl778trDF135/uCFD16QIlUpn3nl4UvqlA9Z/1antCxWdMo/3oAqX3kF&#10;qlSnPOIky6FLiK1kl3BoTso799Ka5Yb8DHeC0z5EN6vU59S40WlaOG9XWmy7pUHj5o9O2dX34zZG&#10;8haZnmY8a5x7H9bXRaf0TNJx9lzkvGtovH4/uzzTepXJWUadm6njHTheKsSrA46/v8fNi90y2Elf&#10;pPwZJYYeJUfqbwRpW5aVJ41bXtdyrmjrSpTqkpKj/n7JNRpl7T5POZqm/Z867ozfFi9Mhz4uhxKa&#10;dkhsQrbEorLY3IYnt+OyE0bzm/C07BNqx7f89EkKwsN5Vcv1ddMpLW9/ujzfSJ2T3jS1GP2mVTrO&#10;UiT0HY1SmsR/sEJmqT3zWXXXfLku5snCtOcW0a6zH53jw4cWvZL2SlsadNxHLJTzqow3ftzIMnZY&#10;1OPIuj2eDrRofNK9gu955usOq29CxrTGQWh7e7pl+2sZx2/5lEm46vd4j53tGHe3VMnzaMw7d/yL&#10;dYxO2Ls1eRyFW9yypkMykqMEU4I0fkp6aZJZ9XbdOyTIrw497Sy8okNu+fP85Hk4Za0va+5UWcKS&#10;GqtLSm/apL+d3syTLvV7ueZrOyPFaJPWr72EuZgwBDjt7Bpp+qteuVMmLcw4rN3+27f9Nk+7cd2a&#10;k3ODnn1uVOsRv1O4aelTW7b/WvW+nJ59dLH2Ebplyp1gyufy3KJq5X+w8tp926OC3yGyCdfxsuVP&#10;OvlXqO3ycbKOq7SfY6aEdNZS2jgygtIRVEnroSZshuOtU0Laxpdx9HlKc5lvLHu+beHGnlT7CUHa&#10;niRJOGnCnONP3vrmzW9Q2tQqP0dh/Ohnr7/aNfDPb6lWdlX73rv/hIMm3/31u6qXOta57317x+cv&#10;+xyhz0/uTo1Sonxy1/8993+09MnILo9j0oSdwxY6o7Gt+a4Se53LdreLnusC7sB863OdoF+vTl5R&#10;7mL3OsXv8qVKyRL3lrnku83W/4RNz5NAlvnm7pN3Pn/zo9uoha/CLjd8blJd8pesc/P8JM5012TV&#10;2SSdh3iIDXJ6Cu5Cv8M9RXid5yX1T//sOl5dsr6r16VKFcimVRsl0BKlpKgjb9lth2cmXQWXIKFS&#10;+nqNvtI2TOiKuoojmmIITEoLqW00ieaHjdFqt5SKo889qjdKgSXKxzclyRDi2EuTKI+We6b0aNjn&#10;JX32UbfZ97YkUolSnlRzVH8MkS+dslQpGcKSIcOlUxJfNKn6GKL8vRpmyjh2S5seTw9ZSW8Odonx&#10;2qdQpTplGVKm/Pra+y+8/8KDF/8zz1RClFn3RsOMTnlj6ZRDXKW10tdRisObt+cPKaofQnx5XlJi&#10;lP6qES7NMJT38aYjSneWm7KhQFq2nfY3NLrC1Ddn9W8aZz9xySePMLa/EKaPZf/Yuqzuy5SePcvn&#10;zKom6bnmGTdnXc62ddef/6v1CeqDd23Jo37pj70rR0/kynniDNZJQdKk6fumaV9S9I7tXdw4IU5a&#10;1AZBxlZ78jeqLFFKqV3ZHi3Sle44NQjWtWHNpVU2/Lf1lo5tO4bTIg63g/NkLmyTRSMJoS/DeK80&#10;Xm+appxEszz0tOmRsVGqeSdC/CIzy407nMV79fYKpUMHfNs4JfEJU2vaOamvrXZ8R6WUOKRo2DGa&#10;x0zjS5pTFjv1xzsiy3llt8fW0Tp9T+iYM76OM/kHfuuOGfuuY6JPvq1NN/UsPT62HIMtc9lunQNj&#10;qHe7N57QvLRpqvFtW60853Fep3O4WPtYjZJjPXdRjgNiyc9xQSrH5xynDTnOOWZ0E3rnOkEp47Ev&#10;d1ya2an6pGXCjhIMT8hBMmXJ+T1KSaHDhjJSyOnMZtnzMudxSw+N7ZRW7pP4mreT3Ni6yv0cdFnt&#10;ceiwWmRXwK/a1CQfpc1Spq2afgQJTllDbBJnVseXPXHrd/XbPiXLelnScjOPCZ3bVap81m3INjNP&#10;x1sdbvnRe6FMXQge+91fsb0Tdv9cGPetHfdDqZKnKVEpeXqREuzhUk33NrbNxW6dHDd7uabZt2Nv&#10;jSvHy37c0OLWRvubZyLbprYjZfCEHjMlStv3+GtPl9rD3rw5PrexZEytYQnbco2/9Di/e7rPVtYu&#10;HX3/1jd3Xb11hRp322crXZ3s85W/Q3nUXUCQfQvHte5vbz+BI7+BQ7+69dlrv7v9GSzparcaZ12I&#10;Mjrl93ddx+BZbNfCcOzLtR1NzbgmPGSW3Q5jM+zsJ+wcam8b3TbN5xrgdkjbXHO4whyI+9trjhql&#10;1wOuwyFK/pf/TuNd/XabOOLeD42Z3zzjEOVbn7352Z03bj39KivYsE+fmpQojX1B2mcnzUG7XLqf&#10;VIlDnZT2ZKvXQ5KlyZ0kd6JUaXz80+qUIcuS4npmcvRI6PBnXRmXM6+HL3ftUt7UhVwJfV+nRAlT&#10;slI/eqSr3dUDJUvi0K+/X0Nlj2+6oi0jEoumKGVGkVzapOnqlKVMadLy6pON/xjKxEmVpdOEcuTX&#10;1A3xSbj2DfG53q3Cq8ar4/lTfuPJl3atFyqUMptW36S+z2CGQEOVeRtnaZJwJmR5RpTpi7Xul4co&#10;ZciHL/0nlscvP3jx9vOmq1P6nOXfXPwRLfWPN/4mOiUr32h7S6OEu1wBj15JXF2wRKe1efKccZxU&#10;d0U7jH3lS3oSpOWN+75M8pftvG7aulTWPo72Qr3qpFO+2iM5pVGolnJpv31tlEp+xr2o9WOIskzp&#10;/VbnGZSziPPMO27uusTvNo7Ns42zjLPQM9Czj7P9Xc9MynCFg0FCg6W8T351D5bTk4NrmHLhSdP3&#10;FjGucmlD22pn6ZChytQ3Dy50tZtf28YZrzaZ976XRhk98rdQpWqlZf5t+eqUvpV+oh884Yk5otmR&#10;/othqCR5bKdVJqGEs+wQjGzWdOxJDUU297TyLZeyoUWpKCvQ2LyanXkUvlV2e47wZBt6xwpT7uPZ&#10;dUrJUV1yKHPSm1aJXjl5apWON2OGKC1LHE10kSjjOWY1+3g2TsfbK6/j5Ugg70Arlhmt0nl1bkeu&#10;t5kX12f7SfxSPetOOy2bYy3trmOREhmn4/WYnDRh+95tWsZ1+zRl3LqGOuMnY6Y5hpf7oU7pseH/&#10;fAy7WkraY7neehxHocrRJXetsjrlKTRzynN+cCEp7urw4d08D9nn/0yf8A3RHUNMpkqOJ56Z3OPG&#10;qlmeDPMWOHodOp5urRZv6mO1RwmtZNdnGfs84+SV5syXJkt2xiW8kuIjYslvGDpcpDrUaDgU2RXs&#10;PG9Z/bH9NW4f1SWn/4bt1/Gbpixv5wxNhiBhyGdDkt0+R+Jsz3jfA3d7ZftSm7G/9yfpBDJzj/BO&#10;dp6nhCSXRmn65gcH6Y4r2yNWwEMcXJ3cq6UP9p372v07xwjlzW3+mdU6y9fadtZx0nbShu0lb9o0&#10;9JhYfVp76rbf6euYMrGlzl7u0jjS7rRn3YlPqZAb/GxYR06u6wfS+t1JSt/45uCbcmWefVSrhA67&#10;Cu47NuqXeXvbt23qk/6MVe7PXvvqlu71V9/AfQRTqnVWo+Q5zTuP3jygUnINmNX+7SmAbuU1kmwb&#10;xpa5HLId3Q/dbs4L29m8raX13M029Xzm/F/ukHmT4prgledA6BWGMCnyo1X2GiU5sn3WdW/ZVlqW&#10;DIG/9dkdeRLdD6Lse92SpLqkq96scMNCapShoRAatARL/l/801KfuuFrb9x6nd/rePVJSVJNsenG&#10;Xfl+/NPG+25O49EgLYtbOiV82JVv+bGr5CXJUqSr1j6vuUK0ymdgOpXKku7XqHkQJGOFynQhN4gS&#10;J1F2dVrVT3osQUqPxGFMV8Ylx8c3bbN9yMwS5eYtK3lqQ8P0fy3yZtsMHUJ71XUlydLk13ma4MFL&#10;UKPaJeyo6kh/evqlNmkIM1Rp7miWKbc0TftoOvqlc6Kec2Nm5Pg85QN1SpTK91n9/vraH298+dLt&#10;5/9+MSXvhVOjz3yqUz7zyo8u/mqep5TgXPlOWGqbFWjoLsQ2ZFhyCx9Ca4RhRdP3iY0OqX3i2lv+&#10;3HaKxhl7yHHXG6mHa7/EyG3fodmkW3b6s4x10tZZfuomfbz+8epj1ylDk5w9nkWeWfWHdffVNnkr&#10;nnTOWMtKY1wBh/6kPWmuoWexeXu4tEpqDVWeh965TVuHdq6WWe3adto3H2rcyVGClCwNP5EqV3g/&#10;5bRR1vYZ82nGzpxDDE1n3hIHZbiqSFfE2TqGOq83pg11xk+Nc2UMCRJKWBO3VOIpddrtcqNX05aV&#10;vs792Fdd+one6Thoo2NyfNg7zpKgxCgdnoXG11s6ea5yUaV1U3/Nyfqdl3OTHPf3uJ3PYfmb+f+7&#10;456rq6H0GILMHCy7p/0/vrUM/X+8v+aPt75eZzj2bLlstQPjORDT111+njJ51ItLeOFcss/Mm7hh&#10;09Epo1X2WHbuOZ5zzPZuTX22HDRpWHtoYMW5i3mXL3FwpycPB78Y3z1lTId85Bs5R0LSukIYUjfU&#10;qP7WZyelpImfhyXHlrEN86LXLXK8TGySoUSoLuhzkrLiEOZOkyHG5A91li61T95fDJsfinyUPtrf&#10;o2qUsVtvnPHLRHuZKEuq2nQlS99Aki6dN3M9887drTTb82i99x7x1lC+hOSzku9t5MEWv8Cz/7Kf&#10;NqKEWJ5FH8s3aJY26L5lH4ZUEm7EV0I7kj6GXDwGsC3dUVKThuZYor8cO6YvuVDkuaX0NHU5OlZ5&#10;21p9JBx7Q4/Fc7enaS85hudtqwT2naRogmdf7eHcWy5f9OEZU/U+nw9Ul1OtVKv8HG6EFUOWH/5M&#10;BVJC1LZ51sflTvOkSigSAr3Ol2OqU5K+9fntz/JmziFfhODMt+ezZyndDh33rjlaxm19CFm6zZ35&#10;hIdte61yaz90K7hdxnd7cR2YfbWuLc7fa0zp8vz6dsC66ZC8+z265SoT0uQZgbd+xzZ6/dZ3f+eX&#10;f37DW9sPrr3/4t+/AFGiZw1VsmIbIlLnW6vJWV1G12N1uqvcMqX06LOT0CRhV72hvqxQS5fnRGm6&#10;viveUuXT6JxZAQ9NznvfG1F2TTyEV7q0fla8GUfJTyb+OhqeiqREiV9PfcqYZbiHi9RCcDfUKkuY&#10;6xnIEKU0GWsokvZZEY8uCUOWPEN+9CZZWpPyiasj+p62YUmyRClf+iylTtXxTF+UTHGS5aJISTKj&#10;LVEOWTaUHM0njLe1tMdvbKxt+46OT1O6Hz998UueoPzypf/yV7efv/28aZVK39r50ax+v9L3vn+y&#10;SFKirEYpzS2ND0tI7kyzbHrZJbZ405LehOckOGW0HVe52rbnMdNP6/g75VbfpFd/PyjX/lpn6k/Z&#10;SUdvRXPVyZSeOaGH3H1zp80d1Dsp/1fzbO1dee62WLi75qybq1jutlghtZJeKA7iM9zpMPokZJcv&#10;DBmGBhv+gBzJiyY5ZGr6XiiSdnHVKu3PclDiokrtv/3Vr5dOmWcrE5cuVSdLmaNTQmadD6O3fckB&#10;T5uG9lmauAtpjS9ZQnEhOrcEZRbdmRrNseWaH3so8ESJE04K1Ft+c0lLU8tua8RPDUt/jOM+o5o3&#10;aNx3GRt7MeMgpzSZFe6NKj/BvuuUjZ9/z9J9Wip1ns7H1KFjSx8di7/OvTTnWA+krlIg9Tb6PK75&#10;zLzMO79Sa6/nar7itrk7jsIcgwntO8ffspledwO3Bc7+4tx3lr17Xn/FLaF9X/1OmqOhYe88F70D&#10;eUzMcRIa4QjZ707ET9AJPnnGyYcWhywTSpnLU5YYdzl+Q0PUIx5y9PeUeC3G13coKbPrlI1Xk7xs&#10;lyzlMIlN+pLOJqzdPKmytXeyHKqTOnXmD0la8/v35dAhQ8KuYqev5ltm7Cu8pFvupNi+/nK6GqvP&#10;R7J2zQhW2ucp11eTSs8SdGnS8LhvQ7bts7/4wzt/eEfd0d8/qD9CH8cSiNvbfbX2U1KhEvO3MqHJ&#10;k+XqOQJCM1CIrnHJZaeXttS8llrHyRwvE14hm73s1br0n7KGtE6/a3xnZHl2LKZsW2N8Ke84x53H&#10;VWRZ53f0rIJ//86jPEdq/zrORdxQpXGoTmqSKiHKr2DKocrPQpKjUfLkJGvdX0mYrHSHMKNTfkYK&#10;lTJv93wIjaJr3v7qDk8c3vX/mesaMG8mXdq+MybCZT/s4WwXwovMd+jdspfd1e20a5UHthHe68gK&#10;uXIsqpQkvV4dcp2RKvcV8PPrmNrlk3f+7NtMEOVTr0KUN35z7f2X3o8uqTbZtzlCk5CZJInyF5JU&#10;I1Oj7Gq3LKk6+fqt6zClqqQ0WW1SmjS/uiX64muoia+FBF2vXpqkLPnUq9fVHCmpTtl3cb72W0TR&#10;In2rO22l1tIpbds62miB5xvx38GDQ5XS2UO8KqWEp9OGi8YXrQ+aewZGrE7p6reEKd+pOGKPTon2&#10;GFtocsiSOrrwKCyIToizdYlSktU1Lks2rtr74KXvKFV90a8HSaLUD9e2ze/UMOHFUmvb5Zd03CJK&#10;aTO2hFEnmZ+hz1OiU0KTH/g/A7yr3x+8cO1w+/m8tQNjqk066mfo+/x5ymiCJcszekPbi8Y31Lbr&#10;lKqOoUfyRxs0VJeUMEefbP2WMT7eMuqikzbUJUy8fY69uXv9sRt+bL2rXjs+41kU6ni19R2dUiVn&#10;jGeThMmZiG+aMylnk3ffSz5Xp9h6tw2BwXwSX6lv0SBXuRMe7hmPOnh/xUuK3rElupYp2TUtPUKN&#10;tCg5arNt44aJk5t6EmuenVSjhCwlyVJtQmgy+fbkePDMc/e2fWFaooprnuWxLQIpTbFtSN8MNUGG&#10;bpc6aeaKn29PWuJI3pnPirI1ntu+25h3vKPfbe1Iora5+rw8Fu3Sn/4e45ADGT/+bvzQpbMgHu1S&#10;uqzdMpRNG7bUfpyP89OOJfM5ET859o6N1AH7TpKXNEfLLD3Sqy91d+0ylFot8ry+V+1JG/eYo48z&#10;fzNxx5XjlNB83FpNn7L2bVudw4Vz2bxlmBfpOtPH5bFoT17vvN6BTj1G5jin7H5XNl/XOxUkudNH&#10;4lBAdMohS+gQC076mTA2iAj2KxVJRudewpQkn9Mv3ZIv6Sy6nJVu6cp49Dviu/54ldokTalQZhyd&#10;0PS5N6cr3nxHMvFqlaM/UjdaZ8t0pXxoM22v9pLPyvejnTqJ6a4S5fR/2V4S7rvjo1Vi44tC0q46&#10;pS7bJTGfnWTbJY5K+R7PRsrG7/z7W//+1n/whaBnpSzzKRc6kdL2dOJH9qh5hKNVEvc4OC3aWmSD&#10;dajLd5T7nnKPCOvr9uPokDbnWAmlTpmtXOtcrmfqdHactW+tGafHpfXz23jS2M9tK46G2pV9x1VK&#10;VP3rV9X5ghJfUtJ++MUTaHPKDFWOVqlO5/r3Z3xNUi70+cjRIaXKb3iGkqcoQ5x5epJ8dEkUyg95&#10;q+eNeJ/B5F3vO1/d+f7uE7TPrFl0TB1X+ncM1UgbO5i3+33ebp9zT5mzbbGXW1vp/Lzdy3nuUy/X&#10;HMNeZ7y+aOs1aQhSetR17JJkNcsnaJe+4f0RRPnFjd+8rELJqrdfBuKdHN/NUWOTgCAiKQZlzK+J&#10;fyHBwJNd8y41zmq3RKmTKtUq5ca6IUvfpumKdle71SL7hs51Shpzlbsr3ZZsbYgy3Cg7li61ZyX6&#10;LCQXB9cxUp1KZWMQcahy0R526a/qogQpMao37o62SUma5sl7E190GaIM1cF5v4cRs51CjtCjz0rm&#10;SQH6JWyedOtzqXKnVAkP8vVzRhHH18uJQ5Nu64zbsGlLQqgrL/VDk7SxyrbN1g1djk4JUb7/wu3n&#10;fQf8NiGr33Bl3tIJeT4NV0qXrH2v71NGn4S9DEfjm5Vw00d8wqX1na9Et3zoDmLTnRPlZk+eZXVT&#10;v+QnXe79DglSLprneb+t3bE0bvt7uu2Hdrd5LBK2FE9T9pvn8NO66x4SliqhKwhrEeayz/l3XGds&#10;wqXzSWRqhvcuP+uIBZLbPNS34iE84yFJ6m6h5U03hBq35zIlyPP0plVKq2lXqvw1GuUVrVKyzN/R&#10;mVVwqAKuOlkPT2g6ceatky5Hs4xGNZRWIpFKhsSM5woEOZ2I6YfIjOsMGy/tSE/1JbUjFKTbiTP1&#10;Vrp1S472v0gwY3BcZz5Eaf628r3R45BktEqsk+63Kq2zxj1zSz8zjoTOgTGl3A9Jjmts53RMmZvb&#10;e+szV67OkOZlfXMdc9v2sOy0Y0/Gd1einOPVcVB//Bo/dew/78hnP3X/sVfZp85tC9uuthOeo7sh&#10;Y9Fh5xjQTz22asuRw11ny5cQhihXGP1r4qeNLOUXyVIPaUaPlDhv1iddgmwe5ZaNsN+hlDhxkpRh&#10;4/6OfadLObDUODrfaH7/P+Icsptwp88hRulQr5M2S4fGl22tdJNC04RMXbWmFCXRK4cYjVc/3W2T&#10;N5qqdcqMkqUeF3KulTmHJkvjJUtzFlX+IuOTKNEpfaaSr2e+A4eFGy9CafCJ5BVLf/1fAa40Gb3S&#10;GvhFlSU58937HgNd+S5dltdKLM1bxwjHR/pZx5NXK/Z/+pm2LFmnvW3safvTdjoLz8tP3HCrS9nN&#10;rbiEttl+MavJWkptzTskPbbmDFES8mUc39fJO+B3UCGhSh1r2zwzKVXKlaqT0qYegozzy0HQJd+j&#10;hEFvffum+qRnGkTp+e8Y1ja1z/bP0wuwrvFDKHm2K2N0Tt0e2WeZ97I5j24H51Jnenzzsx9W7oH+&#10;zjzXFK8T/d/rXKPIz/XIsHTp2A+5XjRk3ZtVb97J+dkD3rlx1Zu/ixOGdMVbEsK7egvJSFShFwkG&#10;ZsuKNyrjG3n3WqIMVSZUqzRNSPoZvGndM8Qe/zQ02PLwoHyZb1lSRsr0zRx9aTIaZPTHsGXWvmkn&#10;2mR1y+sbWT6TVXCpEhWScaqpQlewY1frpcg6yDJ6XylSNfLprnJ3dTtv4Pw4z0guorwBU8b7zaF+&#10;d0gODMcRrqcBoEpI0lVnXeOQoKmSpaFbFjqNQmgbfreyOqVEOVqnbBmi3KiS+bAf9JNXwixVxial&#10;rjn2vW+V5g/w77MC7hq4z1LW93tCrn/Ps5Q/ClP2+5TQmAS3UVzprLZzuhsKTLg9vwjZ/eDZyZLd&#10;RpjJlzarHbb8adITSq+XKPGH5aXI8aHJs7T2q0SbNErmxzDlx5Bln6fMXXlT/HtmXXD31OdM80zK&#10;2X5MeMwZ3zhXWWycrd6puU7+gACx3Y/dXO7KeGlRb1x61PfOPfHdTjnzS5PVJZdGOba2c59yetuk&#10;zqLPPFeJSnmfceF1apaWY26hyozd8c8cLognP9eU2i2L51pSD8UZTxtso5JWSCYp0tKPLtpeYtKS&#10;zvCIn781Y9wr67O84z1xy+ilI23SU/tOGIqcsRh2PLCWV8K/4O/GtmuTbNMQY+0ztxN96HHp0zkO&#10;oa1xaE9ew47Tq6rjnXC+0s7743wfpIR2ZIbqh13lcl6t06v05fq207YO079hvMfqxCccqtzbcoy2&#10;2X10sfbT7C/T+pbn+I3Lccyx7NHtc2PruPZOlPvOcznOT20rpXpnIn/d2bjjhx4NN20yNuhnc/1O&#10;ZcgnJCkZkbvFTf/AR6NUqywxRrdEl6w2WaLsavDQo5plSa/cp73U1tA8iVFbneX0kuDES4P9RuXo&#10;ldLjo5SF1tArUwcLdla9pcgSpJYz0ky7iy4p0VVzidL6l8OM6X3fCR+aXCHzlSrJz5fdjxJkVvm/&#10;/+dqk/2akPbjB3+CI//EU5T8rR5WvXm+knE/B5UN3Q1RSo3azHMvGV82tcAQpRol8c2z52P3mJB/&#10;1psluS6aJxvhdq3Qdkkf5lihLfrZ3yjJseXxtLsebxynddLSJZf2t3olKEu0Xtu3jy29jbU2R1ha&#10;M71ozvKpc+gMUsaSlv2e95h9l1knPbkGzio4q9yyY5+pNObzk9KjmqRhSdK06uTnfFPod3ee3P3z&#10;W14LbJfnNCWzutXvMeNur2faap6hPLjdHKfb5NxjzbOxyXdbcK3Y4+Zu23/fXimTbbOuH1xh3GbY&#10;17Xm0HCtnXhtYuRZAd+erYxO+eQdn6P86PYbt37z8i9d8ZZ2oqfli5P59qTUopOs+lcPH1xDqYQo&#10;/XKP73jz1krpcemTT5N6KjRZvVKaLGES6qDIxz9lBRzCfOPWh7wTdD3vd6tLypclSte+++wl5fOc&#10;ZHP7/GXpUtpcXtKszwq1q98PM+6u1DODfJ9SAlS5VKusngeJSYrRIZ2hdKn/8fLqlFDaIkpCGRBb&#10;aRJCTFuuc0uL/kabVJ986cukq082D0IPsT94SZKUAl39ts2sgociv9vIMWNknEOSE7o/vgupdg7S&#10;s6OEQDOvcG6+JOQ7OrdDkx+8YBiN8vn385ZO3/7mb+2EKhkBz1byfUr+/UP0ydElRzPMGzpn34lc&#10;lLlpjBLo0KYhHjckqfbY9FU76ZCr9jznSLi33dKmx6fcqlOb5Ng2VhnStY2dNC3sbn+ecnRK77Bq&#10;PwfvtJBU77grzJlpnDMymuSp8ZyhOUs9U/WhuRBbyW1WniW8vhUTuuwzjdKdlHdv+Z0iIciNNKVD&#10;03s5y09d2pUWQ5ATaounDjbG4Ar4vy1vPCviUuXqxzAOPcq+FpViu6h9+x1aOycyqWynO7ZS3FCe&#10;VDbenJO50hW/oawS2iKgI6E+q7mW2UgyfYQWT/Rnn0OD25iGGl3dji9dbnrlrHqn3OW8jtExnRxf&#10;KTZxx65tPLnbuC5S1vJDmcwrczP0iQBqS8rM9LRoeeYOBdIO5VI3Ie1InMbHH9OXPXT+PS5NX7DN&#10;442v/LGZP07b3fjZl63nvjVvHMe0zrLSw3rrYo7r3omO3Gn6v5ATR0TKn92hOGqiVS5tkhR3rdqg&#10;xVNIpaQpt5ygRjTIM5qcv/sSwlRzXGR5MyvflB9b0hCoaXxJ0vgQJty1aHM0wF3vqwYooZk3lLmX&#10;K2FCeWeaotS3U6YEOB5mXF8D2ul18kqPpcPaJMzn+IuM1p++GYd/cTHPS16xS6eU1w1ZDjVbp845&#10;Mz5pke0lSS6vHaXSXx3bj62u1x0hjxPbUSrZ7Sdy9DhJ5VJ4WkR3CknmfwUcAbQTJ4GM77FSQmt8&#10;/Y+DEmp9u611/dV62e3Es54RpP/YCDOWjKf1lh3L3s55fVve08x5jXXGSHofQ9tNWsaz7IQypSu8&#10;pUBjvAcOVz5BsfyG1d48H8mvK+G+092/t8P73rc/fO3DvI3zEd+h/AaaLE96DZDMul3aV/pb4+sW&#10;iZ3x6M7GuSzsJfeV88v+uuhe256rbL19/p6Vbov+Xt1eB+aLlyBpf54EM51rRe6Pzfd/sZBnrlWZ&#10;w7vdNt+8xbr37e/+7jfXfglR9u0bQwko5DJamdSVd7D50rhveUtz0KFviUuU6zlK4n2OsjRZuyV+&#10;zHOWlrOOVIl+Sf28I35LldQvobvq7XctDetDjtExIcedGrHg8paOb2Gbd54fzZEvtS/KQqsMeTGf&#10;9ZcNYUqVS0mxOqAr2l3ZVpmEJvNr2HXwEqXPHLI6vggQboMa1SMhPX5Ljtp0hl8m3xKkKUOp5Ml5&#10;/BWbPMNYrVLNspRaunS81R7phVjGv9kcs7kde+aRlG/2yM5DlOt5SlTK9/k+JTrlWgGXK1Es0Sv7&#10;Lvh/0lq/hs7K94Xfp8zf+4bAQpGluRCiK+FS2iI24kNq0RrP7Sve97vXyvayDe0ZVkP8OJql1Kht&#10;vASYshOSd1r5k0f9aKNTx3DanPhW52rba/x5R4czhrOGc2mU/u3Mumrbrlo5Gz3z4k+cgRBEztTS&#10;30Z2Q3gJ73M+7wQI8SUtJc5XhbjzD+mF6CSBE7bYKdeylqetvOnTuGXiUt88U+StMvdLmB98QqhL&#10;PgSZdiUEtb7pp2SZ/qUM7FucbcQ2afk9PGHTyVDZjnu4USH5JSioaTS70BMpQ915eBO+ki7rt/an&#10;n44hFLRT5axi72/emDf0eUaatJJ58LvoFwZ89u1n31ZXdDx4XccsURonvGzfx3tgFuqszMF54B05&#10;XxBf86IeeaTWc6PkXp2vfazvcXZr2I712rf958qeLXDgV3/VUSdX+sk7UMf917rZbyu+t+WxfFye&#10;9sinDcPUM6xjVOScyMdzVCafYyb/CwuF9G6Ffd3l1CqJQyqoLjhooC70U7JUn1x0eUaN0tMxZFhy&#10;hHwWZcqOIaTkD0laXu9zlg1lreqQQ4QS1tBjQ9OjEbbUIsK8VbOXLe2ZnrYsp5MT1SKjYSYtCV4m&#10;zJZrGVuybPXREif56Ju2bUltpUxTxnWhQ8LS8J4ukdqmCqVEqXMbSJO+p0MMjXJt98QhwVDl0OSe&#10;W3v2WUilmqXsSBs49h97vZpkidLjpP6wjhlL9LuPjfnLsYZ/wlswX/UtmLRjzlafeNMluKaaT7zH&#10;0yqTcqm7l5W2KL1fn4ltbedY3tpafZq/yrStva5zSlu2F5eweqJp9UpWv5de+a2aJV9D52/gQJf+&#10;NWv+1g5M+YZq5Wu+yzN/ddHcP78FU1Lj8O6fpVI4tSvwaywzpozB7X+oJjk66uX8zPqQX7fR5mtx&#10;Xvr1plLzPTd1V8Na3WZeM7h+xPum0ornekN8hexviFivVum6hpT9FX/P++mf/ebl9699AXH5HKUK&#10;pdobDJTn+KrTQZEQZd/Nfupnr6stqkTChdAkv0nlF2sIc6fMH98yLlVaI89ZwpDX4UItr0OUIU3f&#10;E48bohxdsgRJ/z5XuZEl9WU+aHJiQ5nzPGSpK5zF3OTkzMu5wV6SmvTlr6vNruz75UmIVEJlJdxn&#10;JuPJlfj8tUY1SanxU9zDa5+GHsuLvE0dbjT8EtdUaDJEKU3WQ5FLo0y4dMqv6UOCbF+lR0dYn/RG&#10;wjN6qBKS/C6lJNzY0R4JHeMiSXXK289fgyehSXXKkKXvfmf1+2W+TXnh9yn964w/4e/o9HnGI4pl&#10;yHKlh/KO8Fh0TLTHf9yeqZT0JLhLmuGySXiX/6ZN2tqIMPUoa7lqm/0i+uiTodY8xzl9zFiWNmk/&#10;q6/Usb+ld0q2tt93ysPFrnybz7z63nfvuNx9czb1Cji2PeSs44zyb3rn/OOs6111QiiOMxWSQwvM&#10;Crhh0tAjz5fNe9nNz9/hTlmffVy0GHq7RzvjbfP+IkBLtRztlRibnn42206cUx/NUqrE8xwhZGr7&#10;tnGJKul9+p2QuUplGddOlpJa7Ct0u6y0YVI/TEtxUtkRmtKnTohJ/gpRlbTkMRzltxV027TPU9qX&#10;EsdfLE1yiHHXJR312Wr3mXY5JLnmwYhpXxp7278G2bjpevtMv1v/HBNrPNRZYwz9YT1kXtqpjzMk&#10;L3TYuWPFlvzON2nr4RdpHgxx9Lu0U+d/wYy6HS4IdYbn8as203s9608bE4YQPZbjTyucY5q0fa47&#10;kHeclMd2Kjkmj7Zy1/foP+F1kglOqlSPhGJO/EqPJcjRKefvfcOWOPLiGw9JLpskSR7fp2yZXbes&#10;VlnNUtoaquzbO0OC/VvdEtsZtcGOQ3elyclveFXHbF3zWs86JUTTxPHNSyiZrvZXfnRKidIcxzr9&#10;jS5aagw5ql8uX1IcTTbEKDWWHEPOtneUJtWDpW3ilme7j95LmP0g4WPPdyybT9p39tmupLvfhiZJ&#10;s98kk+MiFkIoRcr0GClZNrbHc5ysY2YdO3z/8rmff5NnA3usUGfRTWtPe60b2xX6CR3Zp/bkwWGM&#10;Y9oz3MpIUhnf1V/7KTGelT2rN+WnvmF96DIr4I+gSb0r4d9LlFkJV3+MBnn3W9iR97nv+MRkSfMb&#10;3oQ27/A2vyHKviPtqvfQpP2s+BpPx+p4z8bqePb0bIvsN7YK6b+0PcZ2NX+z0yLXEdzB6wnxA/2M&#10;r31o0mufOmXTeT/eLyCFLr+6+4YqJe/cPLj2EHKButTDVLz4biJvj+SNle9uXoe0fHdGvnsdZZFv&#10;UN768LZEaKr86K+0qe3D2/6qSy6ihB4lx2qVw6Ot//qeBx+2j7MVbuss++RJfdEno1GWLEuUia/V&#10;69KwhBbKkrmYo0T5MPzlqvh3/AVD+c13rtUqQ5R5lpKWMncsapihvJAd1PY+ZCi94VEhv4TcxsuZ&#10;5OEevPglv9opYzq2UCh5X/DXtvMMZZ6plFiz+r2I8usVOvaO/5wmVS71zks/tOv+cqY4V7N9++bl&#10;L/nb3vM1oax8w5W+rVOi/OAFx8g3KvO3dP7rq38DVe46ZagyZLbojXjJblGZlAaXSYESm350wxJc&#10;83wjXLt1LTvhKh/bVfvKC3G2briw/bNSrs0yrXd/a//8+5Tm6a7aSqzN+5j8ee97vzt7h969Z45p&#10;Q64suu2um6sO6WNsdzkTuYfqS5CG516qzGo0RBjqXH93e3sDh7q54xtOnDZz995ozzY3fbKEeQ+b&#10;butvjeNEiLc+7r5jw1n/3vLt7yJ2xi+pbXmW0ZYryCIRt0vL1T75bpfYDbuVEvbqI0GlfEK2o1pd&#10;/q6M+aGrqHpYcdAU+UNYJUtKrbqGvD0iBa6xMQfHjSeM/XK62qU28/X7eNb4nGPfaMnYkm9/5956&#10;cSvMeKy/l9tIedVb6cxKQtz9ccUlR+NJS5ljD3GSXu2fGub3gnnXmX8g3nI9Rj1WJ98894v7V7/v&#10;uymR0ONXt47jhKRPtpO7TOoZy3FuSFu2F9e7Eu2vu9kpoWdB7nCzmrqHQ5UhG+lG6qGsBLS0SEL4&#10;UXu9muUpcUrWRpjya8VbvXJf0V46HbS1U5vfaZS8zvXAyS/xXdYgJ2/Kt0zbK0lGm/QtnKVLjlZp&#10;O5t2ad6W1mpdf6e9CaefkuZorJ2TpXeNUu1xaHPmXD3ziDa5yJKtyvZZfsUhMbZnvNrl2rbWCTEe&#10;zV8+1FJyi819qc18NcuhypRbx8mqE+Lh+JB2xiU+xDRWy+tyHV3heZnJ38oPcU1/hFvdra1S2dSZ&#10;9i+Nc2unZW1jG3va3O2t31H5Lriq4iN48tFdvn4OUeqiWZL+njdu0B+lRh16pNeyJ3e/x/nsJavk&#10;0KSWXuGe42ynfv7GesawtEifnjxPX307h9xt3o7vkP10wR7qd0a1zfbv9sm+cB+c75O1xfayB+Z+&#10;2R+8voxto0hsl+KlSfVKdcoPb39xA41SF/0OSpFoEufdEbgK4lIR7Io0dLdI8vYb4cYPCaXLao7m&#10;LVKMLll9cifJkqUUqevqd79C1DIy61OvDlmiQKpC6lb/e4iWuLhSDVUHcaotRl/suGVjaUxnvM9U&#10;shYdLVZC1BlKz+iUzNavB7Hq3XlDk/k+JXUlSJgUkvSZyBIlxJhvQJYiPw01SpOfRovc+VKbnvfn&#10;V96DF30zpk4q1O2UCDGGKh2z45s5NHzYMZMnUWb8lDZPqvwOi54vUa6x+W4Ojr+e06+d/73h4YOl&#10;U34JU/7xhu98+/d0fnTh6jc6JSqef/F7NMoj7GVcmjReqiyx+dt0Ke48bp7lF41KeevZydEiJcM6&#10;6i1KnPYmrxS6vxt+qT1qt1/bXvEJ03LHs/dLmdr7fOdVnTJ3X+/KeO7DmyfNmcwzIz1fb3Kmxee8&#10;5O5qmro47qXQ29IkpUf8WZrnGudv3cz3I8mfd8UvE12oTrKzPmXSTuK2L0ViW3S6a51buSFPRrW+&#10;XETsXtspWf4/vs5m1ZLrTNMDK+XC3oMa1KAGNRB0Zkpi5wELWoMcJDihM+Vs7yPIgi6woQyqgSSM&#10;rLqGakFLGvkebENJdRmVEljyXbRlg6Sb6Od53/VFxEmpmsU66/8vdsSO57zrZxOmzlDk7BCasG1r&#10;HZsUpcv1iJtxHkjukvTLSgu14b/ey5mOhcBCbpDT+qXC06KmUpF5pCq+ibFJk5qiV5pC+eSA9bJW&#10;0fy0kt02s+NmdMmDS45omYylWqb9mPoWZabejGulte72O/4QKWGvw8pjb0yzj/49R4vU33D0yaXL&#10;VqvMOEuOIUHyMdYSpTXcSz36rPey3Laf9LZPH/qtPm5+y4m4fkbzORnuZ+Xfq36WXoWYyctbJ2+w&#10;zGYPSdqO+blzesdPuO6FexJrHt5S3p/cKxg1rZXfMKQY3TIUWR3skt/+1i/dRMNUd9y0S5mR8FGL&#10;DEUaJ01SLq6hGsgpcT+Gn9DpttlvQxKXbOh6yiMxGo4GmbWMQ3N1R3fcqc8aVv5dV4w+KR1Wc6xL&#10;eGmTWzjpo1+6K6g8mb/k3cm1muj0eU4L2vvZsRB2NrsmVN1xnomREmMWnRunCVlK7VLkZo03d2fI&#10;93jz8Rnmc4S0JElirt8+4579vC0Xf0is+fL9l09++/z97Ht/WJd+jXfJFp8Y6oqhnZDSgYJukFMo&#10;yzwrv6WmTGswfJO2WtekjltiS3n6faxvizN+s0N4J98Bv4QgoUo5srPWmfmFptAr+StVSpn1+022&#10;kSQ0ieG7b32/8dxRdq0xXe1lbImrj78nzIwzruO+eb29tn5GdbuW8nDN5/rPdX/eddTGXeFexdS/&#10;0eRQJW7/c93d5FmEKVV+iU7ZFZJSzJAJdBKSkSad8UYDhP+qRkqCQ42PH/jLOx89QpXcqLI65Rsr&#10;bLm70S71lSSHPgmjQapztgz1ZxY8ZUh7jK6pkTDvxJUiExed0ji0T3pHucyE21NMyNB5a9dPliiX&#10;q0YJGXYeHH2PcWqeveSOmbsp173ekmRomjjWUIbYZFEIjr+uj1yEuXRI9cidIYccy5qfudZS3lxk&#10;qU+dEo5kVww0657vVzO7LhVCl6HFcOUi/FDlZ8RrjcMc3bUnXzpdNjqlrXo25ZEqJcsx6pSfvcQJ&#10;lfRDokSlxLhL5+eLKkt70uSYITTD9ZfoSoTGGh7Kq3vedEXpUDPu5Cs1bhrmWl9pPTfWWKZ0yq42&#10;9GOjU1qXfszWh2Ne02PTA/wY02ff93rD8nTwZPHEnnxq+wQt/4m9sH6P+ASadnCT1zDfl/nWhMwW&#10;WUqDy4+7Zr9zqs/Q5b9uOqW855u/NEe5RXupM37e3Fv9+H2TEy9FYlJPyqRN+2IdpQD6tsyqI7PC&#10;7xOnLVFeLYocNyVCMVKN14W6JKotLrQzYdPxaxJ/CDc2xAQ1yV58ty4TAsNvnv5mjd+6rjeSzI50&#10;mXoTR17zx0qMtse6BVwZU3LEv9yr6U/Sp5xtlFJXOsTaMtQVek1dUydxtjFt1qUG6LHx9v+MxXUs&#10;6Tth/I61cTPi3TW/pvWNa73Tz/10JtvxM9CmnfTnFP8phLqn+zlpzDs0Wf8eNk/zoTmVKjeivFh+&#10;0nO/n4/3O3eM91PfRL3v689bTS2radyhocxolBfeerESZGiG2fCNJnnvST3QEHFSY6hytEt1SolS&#10;t36IiDzXv5aZ1Cj9q93Ii/id2CS8EqMEWAoszU246eXO6o/mm7WPEuCe31DXUZpj6NG8GtyJS75J&#10;H4rcwzPrPnV3Ntx+q0PutNn4hqtxdmwda8lR0sx5ldUpuRbSp23mCoUsJcpQl3nKX5z0Ta7sCi9V&#10;ql9CLst6EriqJJ8Mn6Q+/bq7Nf45y71iHIZS617APTVsnFS6qK0UKK3VtESIjlom7uCucpPPlnLf&#10;pa2dBLf6c+fe6KP926w1N2yNezvjb0z/8g6AFz3bx9PRZcqYRZklSc8Z0vS5Hr/k6XcZOqXfbT73&#10;69m3Zq5pRj/9Cq3Sl5P9OVjS7eN27XoN+JtretPts+jYvmuatsdP+Iq8tSfehHy32Ad6Vks4sUd3&#10;0mhn0ymf3ftz9t2UKP8MtWj9+4LrCUNzd+/PbPadBy/cvx2qvPPgQ3jyU34f/KMnj9EsZcVb9+88&#10;gCEf3MoOb90hStMhwHBl6RJaJOTMOfmgQ8hSAu0MueFolIsms44y+uVaV+lunhs7dF57oWsgw5US&#10;YXd+q+NJlGiT/+AuHclQvwrfV4S1z2BFlcLuwtGV7JYGCEXqy0w3tXQmW67MrHZmv6NBcl5P3Q8k&#10;OWacNcZpnO3uCfIfqFfy20TdnTNqZdh21ypp009Ash/jOGYs9CWz36XM9o7+5n+CzISTU1JsfzxF&#10;6K2//d9/pzLpeecvnd6SKnPyuTP0nSn/YdZTuvP7h3dcUbnWU7LesFqlBAlpGobJpEnt8kd7nLiS&#10;W9KH4nBHr1QvlOyG/BJ/I3wobxspu5NlmHTTOidvqDcz5cmfMm3D/EOWtHVY+/lzdVdOqHxuPeV6&#10;oubJ8s168s1svE9Y3v/XhI/WZ/OC1fhfOCR30CobLk3+Jroi+66XVvnbt3/7654lqc4oXZYSpcH6&#10;F6Var8SXujOD3nDibc/8uuYLYTavvJg8ur/Z6whtUqa/VEheadYW31+7dqYf1fukrSONWNvElUwa&#10;Jo7vFlInf13pBqu51N3pK/TkbHbLSmkhsGp90lXqxB2d0hpaPiRlP6o/0tfZ2z3a5ern9MuSJbd+&#10;kpZdNu2bb9lV59SdeO8B+7PGrp9x2S/6c159sv9Y49JWqfK8/J6YFD/h04pr2dR9HGPG6fW86MN4&#10;D2r9Zq+dsGMyrmE/q+a9cvzY9BlX03DTJ56SydP7mns5b5Pcz7mn9SVt5btQD3bTKqkzOomqZLXK&#10;hqOdcHctmiRV7ZI8m04pVUqTkuRFYsSUJAnnPMrQpGmxkqV+XMLmKF0a1h7JUuVPEpPANDulDc0Z&#10;M37pcHTHIcWj2/KTf6fN5ilRcgIkpwsZU3I8lm/s9KM02jqlQSlS+istDlXeJGTz2WOoDzO7kXq9&#10;jOnVw811nLq9PljSj9RIfkgEMjxYSc8wn4h5cX/kOeZZB9s1sZIk8VCNVGn5Wu4NSmB1c6/4GY9/&#10;xec+OOY50BG1lezi5tcdqcf6G79c606+cbf7tK3u7U/b5j/4KTemFDftGtt87cdqZ9W/E9+PQ06r&#10;rBojc1cYqFKizC4eiLFrJf2O6e/wJH++H0KU23M/bdm6/mV2wjT+YJ/Pt/q8rvvVcjMOP4dcv61W&#10;wvWb/rydXHwvrOvA90nUlOVKvut75ztaZUjTMbLC9PpxdEp239yDIKHIIcr/vG2MGiDMB1FqHj98&#10;5xFs6Oy2/oefPPkII1Xie/TuI2kScoQkpUVZsWFpEpM093qveBjyjcycc6IQTCpdRrMk7+OUUKus&#10;BglZqlXODPi2jvIOv5kTbVJ1MlTZU4BcBXmLschhnVl2vlt6lCxnFvsrUmVKTotMPkMa3c9ioFGI&#10;EpIsTUajjE6J71m4kt/srrvoUaI86pSGNZkxZ7XlkOdX7IpRHyzJvsh+8rUHHAIu3R+oNlRcbTI6&#10;pUQZ7fSrzc1pSFkXKhm//NorrI78/LbtqVK6pvKDnCTUtZQypaSpiilT5rzz/N53Tz3/n5wnJBWG&#10;IBfVheaIDRGGKLtfe62XvKENmkcrzdUvce7h8Zs+9hJ/66x/b4s80R+Nf6694zpNUnf6tF7NeynZ&#10;HT+UpT0t8aZhq1Pm6Vlv5DwxeSuf8qzMk+XTtp78efolpomTKhOfNy3fnxBczCK9EJ9xa7Z6Zr77&#10;WzfQXGevQ43RC/fdM5eSwIEiqZknXzrwba4NcVZnTJrpfDtoDB/M0CL9GqJc7VmHRiqttRw6puPc&#10;iIbrUKriekk8pg1lQVeNW67hZRZx7fQlWWE4aQcigqWsR0MZCak2dKbfOHOF3LJ32r2GqgFqm5aS&#10;KDVLo4QqqVNCXPW2jqmXVU2sbbJc+q7btvEZV0rt+E1r+upf+nlZfRpyrP5qP+0PLuNyjFrMmu3/&#10;EX3XOuZFlfpTxr6ph56oP/7Q5GonbXrt+40+ZQxTquUPeRpv2oxfd8K7e8UnTPlluYcxZ+sb7dKY&#10;Ld1U8mTfN+Usm/vM+HlLQROlkJDJ0KQsIoEYhgqT1nBJp5QJ0ZD6Y4zrAqWlzUqMz4cXRUqTktTR&#10;yl79ZUV9o+vp3221yZv0J/NVp5QSm9bZcHXO53XJY96v//mT6JSu2+wvie/l9zamfWv6Y9ZV7v35&#10;Pvqd/E1zHLv1OvVaeb1u2lKtqeeVq9fZq5o1lyGOlvFzSL4bGqVEwr5xNbTSCG4/Q+NTpm78frLc&#10;BfO5cj8krDum6et+oTwUVdPf36HOtU6wsf2ubVxiQl1N8+9Kt57U1bCtDZ1tLnETv5Wjhpu7Y471&#10;TP17a/qcqa5pG/pDlXwP9Td4MuOdfOqSqZ+nW7c6pesn823A82ppnzPHvdre+pk04k+5wlueyefz&#10;uM1wd2yHv17nG8brswxpPqf/leF7QfUEc6IN33+jQ8bPLpyae8s15Bik6Oq2X15/en3rPidDwo9/&#10;9pdxXvkzqyuf3f5PVEppLVTn/LRE+eBtmNKZ7newHz76cGmUnf/+iJWZmQEPUd7aZ8qHJB86w303&#10;5AiXql9CkiFV3FIl6RJnCdRzL1Eq1S1dKxmijAa5ZrjX2sn+lg/0mz3a40qUJTMUR85BUplkBjoa&#10;pX+Zh8aUJPndoKyPDEVKijFSJGphdUhi5jdySA1FSqfUuUjSU8VLkxKldoz+5os+6a8kJu2rrGLs&#10;DHip17+duVZXtTfqlPqPJmmmb+dvmsdR+jfrQVkT+vJrP3v9ZRhRrbREuc6mPLmasuan6JWeJvT7&#10;f/jr6stfWVfpueed/Z593UuLDEXCaIvUNt1xxUNuocfok7Lc0hLx1TyfTux7y6oXvnfQEPe6rFMa&#10;lSN3fTM12o9V55Z/a6Np5gs9Jn6n2pDntH+VPTq8JX1TX1XDyVPl29KniidMSxxv3/U0mqY1XhfD&#10;m/vSt2riQmQ7RR7oUqJ01vu3KJW//bUWrfK4JrIz2CkL3YXwIFGpL3HQnqY7bnBDjN8TlgopM5pl&#10;/BKScZYxPTrl2geO3/pX/iqd0GTyDTEy1hLYpu2VWEKSizyTh+8Z3QuuaWNhE6jpvGyJqnTFDDLl&#10;Ww9lyYc/hMW3l65muaGxUNk3Tz958sX1p0++ZH38SieP+Z2R1kiCrdez4KzFuk3PLDu12O5uyR+a&#10;VL9dGm4UT2vRpHzGpv9i+FfWJ+Fp4upf1rHuZHnm/aKVKkvS5p+y7Vfr6TWznq2dtpW26X9am7JX&#10;XOsxfFbel7lv/QwM101f2/cb8YyYe/ZCnNa8fEa8UbR9A5m+8uBynyesi839SHreVg1lDWXj+Ys2&#10;CWmoc8kz6pIXwtEnl3uJjoZaubmSk5ST/OiRaJYlytEqN1dtUitR1l+36yfdA67WR10hzuiB1F29&#10;rzQ3WiIUlvWNE54Z8BLlToWTPrqjdFh6jEsdUqX+nUBLhtbRti2b89LZBz5aZNs/6pSlx73PhNEy&#10;k5/fAFen3MsSn9nv5eKnTf56TTVcXa52NF7+Esak/hDhOWlJz1U/Q4T8FxCqhEj83osdqjT94Ic1&#10;L83jZ528fuZ7ubk/ol3aMncQ9UNNZ6hVgtqJ0rtuo6ijn/sx9LXc5Gu/yFUqa9uG0o/kT5plVh7d&#10;xtlu/fN3a/dGW83n32l/z5++QpbSZInyxNPJd9uylPEZ13S2e5GpcbHfHdPN8dHv09b3aTfjm2u9&#10;X2fG5eewPov1ma1rQbzXpNfl+90rytfy/bKukaPZCdMQJu/F+k2DJqPRuiLAE5YeP/jdK5wzrk6Z&#10;03O+uhe6vAfFrfMn2cMdjfIdKfKJmuQn/P3iOhqlOiUGznz0xqJKidE58JKjJCmVusZSNpVOo0ni&#10;e5cyxgxVEs+ZTtEpXU8JQ0qQpUjXTN4JVY42KUPt+uStK4nSsKeWS1jOYEtZrlCUHP/t70uKMiV7&#10;t+FEKU66rCopxVXDDE1Gn/zMfd1rhpsZ82iScJjuS7/bZrYlxw9Ck66qLFUaJ7HpSpU1ngpZbRCe&#10;VENVn4xe6frOUqXz15CiVDm7bgzvNumSZuJg5uxXf/0uvyTaEzbfeP1luPLFVz97qTPw3fstS/YU&#10;obfClcyCo2FyVibty5N/fWVOE9p+Swdi7Cw4RCbFHQjS0PNUF21QgpPY0AcNjx3y002+5ll5LbFr&#10;jM0zOujK33JZO2n5Vd+0QcwWl35Nnokfkkx88r53Q6f0TXpa9Jgna9Fkny6etKT5DcLTFruewC3s&#10;U3idJ7Fuac+nl7e2T7NmqG0jy5n9lujGzjrJIbqWs+wQYetb7ax2t7e97YUkzH+1aPKq7Se+cdYl&#10;Reo+b2HKRZOkSV1cHa8B49vsFXGGNabT5h42H3GXfKMOYZkTyoKptOqMzgTpS9xGjRtd8W18WtZc&#10;+XaWyjjxx2+gT568zbfK23yjPGIlzid8F7HDkt2X7snM79dwXqT0SN9j9VMf9WStZtq134wvmqZ9&#10;7nilacaNZUwhU9P0Zyy6MZeEp/8lxhkfb4y0RX9Dkj/i9Ev9y2SlvnnOmORdffM+7Lhty7SajCHX&#10;23TqTr5xjVv51mcyn5ex2+dE2sQbt4iTkYYqN7KsVplySfPevty0u1Z5eFvNW2u5oUnecLiXkiR+&#10;wxfIRYKp9S8zrKFGTj7PfDbUE0qEJjk9aJGj1Kg1vM2Ay5OjUVpm6HF23pTCpEvNcTb8SIe7f86b&#10;XGsj175u+XDPU31yD5cqpUjpcdZVOgtev/mnTPVO402fmffqilJud/ns+qQ9Hi2zlDlapax4zGf8&#10;83qleeA1/5K31xuqIiTZsV4y9F6az+cRkjyTBvFh3ROe/HUlQHwtq/+YZjx3yvOW+2Yz1FuilLKk&#10;Sa1rNkNdm2aXdZzHeHJtxjZ3Elt1kxrfUF/zpIx1r/pDgClrjxqPu9WX/LSUtOWO3zpOW9x5K9P0&#10;UuWJHOTpmY240THT8+p4apaSJ89v5gGO7aWe9O1mv2zXNKxtYpfxOhue6+3n8h1juebzmfz/Gb4X&#10;eDvwPZJcurtGOX4J0mtwtNEn1xpTVwB8+fQdZ79ZU1mSVPebk3rUE7tG8vEDybHWb278fG+zazx7&#10;dD5iRryz4fKjJNn1lM6Su3bSuDceliydIy9BvvGAX/CJkTLhSmfAo1My841CyW8z0i/7I+2+IDEu&#10;bbKa5DPJqlS5aDjaJPkhSlS7z1Qoszay3Mis9zqZvDpliTIEGEJknzQUWWPe+OJyIs+iyBAi+qQz&#10;2RLjaJXlReOkN6kRPZIZ59Kl/q6mlCjf+rvPXvrqpVt3JEr7ELP8X0GS7tqRbiVKbclxCHJzN8Is&#10;WcuT0Dh71l+EJlUq/QVve6Rx/jtEySpKqdLf+3ZFZU4/pz9/uf3DznznjEp1Ss+ohMLWuZRqfFlX&#10;GfLbybLa33fDQ3eHdJnvuA4y2qS8R95Y80KV5NrpkzjI1HDaSPl1kpBlDE+9yXMmtm1Djvv6ysTa&#10;TtdTvhcyVhvdf+97o0j/T+OtK4HV+qTpr9vnrU9f3s5b/LX5eGp1NQ1fFlHCLaZJe7xf1+z30iul&#10;yv5ud2a/146dEh9/KfObltvIL/XYv8QvlxYb3knxfdMxz7uyq3E7xRoz4Smz8lge6pJoek3ihlKa&#10;c8LymNbwZdmhOekodFdKCldlBli9MXQlaYV+bCeWuqSsobbSHGGI8vqTR28/uH3/EWu7X/C0W/4+&#10;4j/XDx9+8uiLJ5/wv6/G2ZQv0DC/fWr/qTN0aX1qlFJlxsTIOlt+RZ6rX0qTWo3um5TVhihbT8dJ&#10;Hy9Y+kOf7Od52Y61/SYu4zJPxhu6TJk1XstRz6pDt9dM1+uAiVYZn3GLCifc9hu6Ik3Tz0A39639&#10;xRzDV4QPNvdR79lL7928WSgTkvwvNcv1lurqC+/v6lC91y/eu5gSZddRQpboZV2bBxWSdoEn2VOM&#10;Ty1SotRAPISky2qUz7tDmcTvxDnkGVeyVKssTannWad/pbBqf0NqIbkQY4mw/Lhrj0N+UuHNnT5D&#10;lZKguSyjKUHKjfVPPvPYRluo9tn+HPsypIibnTq6JePRJdP/tf5yi1OnjD2rYUrsUnlGDmknLeG1&#10;qsAr3vTRMCX1s9fJsllPGS0RahlXnpRioJeNOvO5E1/CPN4DtODnH+oZl7iUd1Y9NlS5UxQExV3n&#10;X0/U0e5pkk2t37BDS/oTHnflabkQz5qztt5a8q97dy87dU+ehm3ftjSnQ5sZz9afoaxT8p6Su1pl&#10;v9ekS6my6yyr+23tWWb1y7gZy9F/6timzzevqc+Rz17GpF+raR9vusY9Hz95jec7JLZ9dDxj7U/9&#10;p5DlifekYRn5y+xScmVpz+t899Gt16U3f3Hx1mslOme9mYXmexoGZBcO39HokpovYcnSpCz4+GGI&#10;El0SqiS3JSDRtaZyCJM579Dj7BN/F2VSSw2ZSZcyCWcWPO1uGqU9kislp02fXHuyXUOoyVrC3Z+1&#10;lJ9BnJaR2MKQ6JKS4QdqjTGe3ghtNh5GVJHcSVKlcvLhJj16Jb78jjd/S5WGQ5P8LUW6SrFmp8p/&#10;+/tnyW87KpRfeSYkCuVaU7m0SpXKGmlSusy4o0sOXeo+kyi5Kr0mkCTrBDy1H50yvzEavdKxMz4o&#10;N6S7U2XXVKpVuqLSHjn7zVw55q+vdEXlq4smj7ta4LUQnNwW7TArFSW+ZUNxuw5ofqkPizGP5ff0&#10;93b/pMddaypX3KH+qWPascZqnq134tNO2yt1po7kXW2ypvI9wpBq9uiUDueJ0V1PVjSdo5+nz6f+&#10;mL7eunn7moY5x/WNHOtTrH9zQ4lS3LZjJ5S565QbPb6Zt/2FstCN/pDAqu9IBeNPfmlh8tb3/F9p&#10;0vqw9GOIUqosScpS75suRS39kesw16Nx0ItUVguRSS0SDVZzWS7pi5gkq2p2a01hiFKq1LqzpXlL&#10;f63nNLRFbfghsW+efvjw0f0fvP6D1/7vT154/TY65SPW5ciUbz/4Qo0S8+3TL558+Oj2/dsQ54cP&#10;mRnf6179s97VDuOj3fY/4+3VkihrSpuhSnLaL/NfQpHt006O9zJG/uJKmTNe3y0ZZ6gyoUWbZ93l&#10;r5vrZ/8w1mFdGq+fn8EpoYaN0xo3tvTo5zGfWT6bFZ74xl0xxt5PF9K9e5eb60E49zttrHt7z7vl&#10;W28i39Lzxpq3nOG84aALXAkyRIM71JJ4KEXdEcqJiQt5zgy3JBpSJI8u6dCPRJQwxLTcPWxceVJt&#10;sv4qfkNs36XDnSKlvc5eqz2OnniczT5S4k6Spcju0vn6n/896ypbz17fEOy0v9NkNUuZ1Li9n6VO&#10;w/vJ6OMvHUuTrWd0ylybxZPRIhdxQoXRJ0kPPR7dEqVUia96JbRjfklyqBHey4nnxjmDLWEmDQJ0&#10;9aWf+YHcbIfwmNJT80ejdB3e8/RYXRGqlFKGLIfshvIMP2dtd5UtBZYoXeu4xa++Nb29Sj0pS/mt&#10;Dn8LqO23Hes65Tmw7Dlt67NN48eudZelyFlTuWhypSVva5m66x7H43Ve/Vl9Pl7DPms+c3m+yJHP&#10;Ii7+fAZbfnpnXRNvaIWTv/5+bqd+v4QWT9uYZmy+G+vX5fuGsDtz5MrMfEen/NPTjx694C9u+3vb&#10;0AnrF5llhifRDN9VhwxNdoZbtoQrPT1IckQduCtFhi3hR3XJxN+qvsk+7+719tShd6DPj558jHqg&#10;Ua0MUcKa1hbtkjnxd9gDbvuzahKiDB0OQbFukLneEuMizbCjGmUJ07+WUd9TB5QNoUmIrjPQECCM&#10;6Cy2s97hQWe/GwdJokGGJuMufZJ8JUzyE7/s7yDH1EndH2DVA8uSc4KPimW1Sfnzc+bQ/5pTfjrj&#10;LVHGOEePNqlu2ZOFcrpQ+FIqli53ovxPiLJj5RxNzRVEGaqUKdEqocqXiWEFAKT6h5f+BabEsO9b&#10;ffKn2futQuke8Id/a3/tVU+o/Mtt6PL237z6N3devZM93rPvG2VPMhx7Xv5SYuiNPeB11QPN17S4&#10;De1l8A3ltU7LNGe0x0mP1mhbnUU3h0R6CUvqtp3URdy0nzqTb0+3LP1in7fapKHqlN2jo5pznaco&#10;ZEGo/6tJcPp96+pqLss1ZdJMX/G+iePX7RsWLnF/LN+1E/5NSE6a87e3u57y5olC0l2ojxz6F1Gu&#10;3TgSZq391o9rHD3y79GsehaRti5r8+QhzaJZaVK7fgv8/V/9K/6124UxaYa6dhfegLCkybGlrRAa&#10;aZeyT/RA42IWQUlVIagohuqGhqWn6odTB2UoP3Hm+uL6w4e3YckfoE2+rTIJR34CQb79wD0399Ax&#10;rVdO/PbpOw/lSr9/vrzu791kHPQ6fU7fQ87ScwwkmfFKlGNJ23YAkUr6UJ7jHao7S3xazGm5hOlL&#10;qHHRpeF97Oa3/JTVP3X0+l1W2H5rruKe4m+Mf1MOt/G9D67WZ6Y71s9OM67x3t/en1hN7iPjblrv&#10;/d6/5mua93zLTFrcpZtcuMu1pclxQxjE5XdbJEnNttaPd+EiyxAlOqVapeby60sIk7y6iyZHr6wr&#10;WeZ3dtAuS5ITL2EOfUmaQ2n7rHJJr1Q5RCndVUsc2ttJ8ma89Zkmddbq3/eAT7p56h9qhAYzs70T&#10;ZPMYTxxaZGz01paRHkOOlhv9MsRovHqkZwg5SkmzVkosHRqrn2vKNZQ8cYmT6r32XtukR4s8Syem&#10;48I4Uo5+yStuzqtcVCOnfPML7h+MeTCQjZ+77oQlUMsfNcpzNEnJJm0k3fxSnG3uBDT+1YfWmpxt&#10;IXVYT2xzh0o5AS5l0sakr14dyrfVttfSGXP6EC6lfPOU4GyHZ261d8KVsZZZ6yd52kuUvzCtJDb9&#10;PB/qm3rHTd25hu17W55r6XVdNs/lSt2uSMK57r2Chsmf+mZ8xzKmXZFn7JEej37/oz1pl3HsmKXD&#10;fglZSpieWc7JPDkvUsULtmRvDL+W8/A/rj9+8h/s4/mU7+zOfEuU6pEa9cieVSkVPs7s9l3jMwOe&#10;PNRsjErnx09CqNnl4wx4dcrjmkrysZ6S39CBbp2BfxFSkiVhqOiU0OJrnzGnDVFOODrlV69IUNEr&#10;JSwotDtWXE/5LDPacGXokbMiIaj6pUxYESPv+Zs3n2XdpDom+bWLKLue8g+lTnKWKqXJ1AGV9WzK&#10;8qQUqW/mwM3DbPeittEmM/cdokwMimJnwvnl7SvOmsfcRTV0XHc3Qnb8IWb3upMWkuQa+auitW/c&#10;f7zplM5+/+UVe93eqFNClXJlaHJmvt2n87ks+crn9OHz2z1NSJ1SjVIqk+p0sQeiG5IzLqRHjmiQ&#10;mwa4yHHRXolv7b8mb8OrDGHrvxEHUfobOJrWO/XjvmZsSFPXdlde/c1/aXrqPPbPlib83lGnzBt5&#10;PVE+6b69fcL6Fl/hfnvkWcy3wfX+DKfMpeE55y90aZz5fGvj561+ydPtqkmJzrOEsktnkSPaIeml&#10;SmlSE3fF961/lfjsDU+dhq37SAsta32txzwtZ1gbqrQfCZcqQ5fwlO6b1Be60131yzDXWMxGQISZ&#10;ob0s7c60Us6sX1zU1HiYCja8oVEe1lVChNUPbfdetMm2c0n4R//49oMfvP7fMG+zhvJrNEl+oxtV&#10;Urac9YqdZbaeEqj//z66/+Gjb66tMeNJX+d6zbULXUpdY3NNIcql13bcjj3jyvhPXgPMouLQpGPf&#10;7Yz1TG+GKImLST7jza9Jees0zvA59tJrnb63veS13Xyjkw+/FoLFaszn/Sabel9QR63+2oxv7s+4&#10;vUdzn9475Jv8xK201R558qba7nFzLNO3nm+xjSwv4Qve7rjQITwpVZZidIcokxZ6hHmiQUqSO02G&#10;fDad0nI/1sSVJ0uQS58kfsIltSHJ5f5qkSK7azp7DRWy1lE2vDlLvfJFw9x1xzKgf3eiHLKcOW6J&#10;cSh0J1Xpcqx9aU173KRRYp2O3nqqYVrPjMd4WVKC/NGvvl4z7sZ9zSiSb9GleUKVfAI7ZYYY5/ob&#10;D4HxqfA5+Vk1LNloSjjcdxO2nPSa2eyQC3yy8qU898OimbhJW7Pam0aJIug8t4TSekOvhDLjnPjc&#10;60N2EpdG9/utZaXc5apUTv2WmXHQt1PqMd26NrPqTfhXVSzb1t7uMe/m/6W/t+NMt6Yz3hPu/uim&#10;7P0+be2m/WPfbo4tI+64+eu1XWaewQnvaXNt8rms3BOne8OkH43Z+6jPsyd1p/+n+FvPGuMvvkXV&#10;/TanwX/59OMnt1AcJUlZ0r9f/cTZ6ndRFj+FBdesd/d5L41SYoQo85fdN7hjZEjT1CXdIZ61kjCl&#10;Rqp891Hp8l3qtw2oMvu+1SiZ936ded1QZDU4Tjdi1WRngKs/qkHW7NrkpPvLP66ixNzrekRPDnLX&#10;N2QV+4F/Ib7ulRlf9z/3dHJ24qx1lc8yW05ZuCyEmTq2ukKiH6S20qU1f8Dv1bh6cYhSTlWLlBzL&#10;k7qN89cTayVKc0l1PV0oVCk1xkSXVEOGKlkriQo5ttrky3ClRr7sukp36bg7CY12jdb9OFAlJwhV&#10;o8zv6eBfv9D4ElwJUUqXPzzolF1H+XPoMoS5KHOdMgSdSXSx+oc8417IC71hQ6Omm9e46IuLUFc8&#10;BIivec2HgU2zvjIk2zLNsdJTn7WmXsqEPCk5xGju91ZYV6tpeetmb/s6n/Jq0eO40mQJDJIybaXz&#10;hvYt2icx7gW/Nm/tugmvOONLkCutRAm3YCA5aE5tUK4M2akOSnj8NV3mk/zMfbVpjRP3/kpreuv0&#10;74THXXVu8avtUKXtj1GbxIYmibP9WVvIWK/SB8dJecfON03X+pEWypw4402V3hZ9bfmlqhAT7pCV&#10;tKWZ8JqpTp3UkfWEkhyWHdNdSfnhw6+v28oZHdD57m+u4a/U7R4eudIyUpp65QvMlb/98Auo0tHT&#10;f+urvmp41k6GHtEnk0udUrPplIlnrNt49VtP2ykROr5Txz/xEDRjzA4dx+j44/I31yLXy/iO6Cr9&#10;zjpLKfC5+F5XW7zKnek3vvaspfaetixb5l77FfVkfWv7SX1DlCs99y6jvOQ/mbr4t/u16XOP39vv&#10;cZ6Fs3W1bMrjhx7yhqs7WspyVSWpQaLcrFQZgillSprwYwhy0yZ7AvqiylCmVClt4i7qLFGqvUmQ&#10;Gma8STMsR6n7NW0nMePU/UJvrF0sA2a2G6oc+hvKkwrN03ymN7/pJcbROaXLapvNP+k7JU6d44YK&#10;N8KcfNVWzWO6/W4fJEPDmOivjDbaZKnSMZlvxmY5/WfHf7CQh2QZS03VLpPOtSWnn1HoJGRI+sGV&#10;/Br28zzDn4az/zuftX5Kx677YcWnTu5YjAS31k1+84tvfgFRcTfVbvWv8Cm0N0RJvYmPeyCjUg5p&#10;oaOdKNNa4lba1g71tp8tY/zWN2tnBjzz5i3XmP1v+tq2LLcsdaaOU/66hrL65a73GbaWm/1V++Q6&#10;QtOkea2TPq2Zt2Y9Y346+/UlrRrxev4SnhI3n8vGTn3jJrZtWO/qm2OKnzEc+6//GO4YJW91Sn/1&#10;m/WU/11tUluVEiUxmqJcKB0OIapPlh+zhtKZaxTKxr0BQTqr/RijrvlxSNI5b/2anpL+MSrlR6HJ&#10;jx59/Ci7dR68y8z3Gw/+8pOvfiJFPnulBCU9uhNHqlJ9fBadsuGQVrS8+tTwmPHt+spQZfdzS5VL&#10;c4Qo/8Be6HLlv6gmQpc/ZQY4s+HqlO4BH53ScokLUYYwJVPNTqgrPHVGo/w9bAk3QpNfbVpkiDLk&#10;SByz2VKke743Q/ivEKX2xeiUd6/gQ4yz2XVVkUONhH8GPe765Bv3f7YRZfJmD/iLV47cme/Owi+t&#10;cumU6pUvnTz3/HOI0n3fMCXz4DlNaOmUpcKhsRt0uCjQ8x4ltSG6Et7SFg/xWzpx5in56at2GWok&#10;FOJL+nsbHY5WednKWb40mXpXuc1/aKO9OzPjnbbutMVqoqblLKFocFcQAHbocXP79PAO9ynyydJI&#10;Czdtn8KVdiG00vN2Nix5LHe9seGVUOGbsFzpseGhwqukQzDkH0sZ/aFM/WOI2/KElgiP2/qqaZrf&#10;vNUphzbrhibpSwkrbv2hpnV94g+R9UpsxCfR3FvExNWBhCQmLbTE30vcoanOCEOSsF91xfr9/Zzu&#10;2llkRklLMxbc8z998eT/PPwf9z98+MWT1snf0FryRCs1X9pcLtcBznqHFZfOln/yqL8WfilVWm8+&#10;G6+I/hhd7KLHuIbtw1DkSqN8CdAe7mMLMa7xGt+xbdqs4Zi5XmdC7fMpLn9xZ/dOr98aE+2Yx/RT&#10;7ttVf8pxLanpm6dfP/3jkx9BlSVN6/b6+9e4moR7T3ovO37s5ehu8dy38R/ecoSzqmy7p7d7O28k&#10;a8Tw3huiuBCPhVTOidcvjUCFvNclnvhHq5QwJcYVlhwlwlBkaDJhyuhqJMex2RnDvHDTJDQJM2RF&#10;zp3USnQqedhtl43aXjXH1LPIsTrkgTotk3xDmVOmeaxzyLIk2HaGIr/ftaerP5Se/k3eb95atAoz&#10;GteRLwLd4kqccmzLlZqlylynUCPXCmrBfsctKUqVSQ/d+Ak1PqTDJ3twPaGbcPP4mffzPVIln3TL&#10;556QI9EP14y37oHcrNt7K2bIqnQo3WGfp52hHtybRsIphR7jV/25f6cu4/THjBuKMmZ+Oy39Srnc&#10;2+SbulbJ1b465Wh66/TzhEuWp5Vryuoap3vWn3pzvdKnY7622795rvqM+Tdm0SZ+Px/NuPiPz2Xa&#10;sM2jOW/jWW1SenTeve/29RQzcaymRKX0On3x9NNrzz3/8vrdR85RS3rqiuz1Zp2kpNd93M5wj1WB&#10;XLZkSR4Iktlulc3H2HcesmYyOy+dJ5cqoctok58++biUmh056pJYy7PqUoXyDee93e0NOTq7XaNK&#10;6dpIjb8k098l3zVKfc/Y8ZJZYRVKaNJZ7/KkmqOz2V1T+cE//CH7aKrdHRW8kqF5nzFb3h06kGTo&#10;Ui4rRY67z3pbx27UO9UgP1ebjD6JDskvP6pNakzTyprS5tjPIEx0VcNw3a1X2Z3DeNQoIUrsy0t/&#10;DEVKme7yNu4+JB4XwryPdhm/eqUrB7wy2fOedZ5Z14kqyc7vzH67nrKz4B+sPn9O39Qp/+bVV+64&#10;71sVD1qM3vjeFSHXIC6NMeQHkWlKh12nKKVpJn3CK89K3dNHf5z8LW26s+24ap4Qo+RpnuZrXPKY&#10;NukpkT6vfAcq3dZPVp8cOp71lKFJn7BQZd+uuz5p/NFeETaP7nomt/RLnlKfzqaZzzjd2sUtUiFW&#10;LXHITv/RSn/HMH6J76Bdfjd/idH+XdGedtrYXePa5py0LtXWdBYefTI6ZcmTfldzzLiHqhZlJU7a&#10;YryZqdXVSD6hH/xDNbrG6Z7rlq62U3aksdqUJU90Ss6RvEBF31z/8cmHD/+deW5Lt8178hc0aX+u&#10;s297zVYzSq+Dxla/efoR33OcOvSQ/Mlr/qZnnPFzfbd1lKZbl3qlWiXX81iu/jXakqXjikm/b4y/&#10;45SAl0ZJ3uiUjkRrr1revqaP1DVjtG1rXuG2wt8rxjbldKXKH7Hm9I+sMj1vBImeSC7uw61c/aMz&#10;zr0JUTL+g1bJGInb7l3u6uXHpS610JalvubjzbW/2UqRhKNRSZGusdSNrSYJPQ5RqlFutlplyBK6&#10;zLpKqVN1si6+hEubJcqkvh2F8a175L3HHnLJap8Rl6s2usw5j0NspTlJDJqbGfGQY+ku5Jnw0Fqp&#10;co+f3To7FaYniw5LlpZt+6VCQ1NftcgJW3b0y+qSxlh38+10vOuTJccjRZYwaWURZCkd+k4YapMe&#10;JUvcpoX0Q4bSIVSyWT71G37DqmvmGWOZsRPXfOa1/EYqkA2hECmUObTInRTC0tWQXkrb6Y56YoaK&#10;kp/v3LoSXc1ORBNjHuucvOOafvSvPOmLvWh7p4R3v+HTXs66lznhaq1z/HVPW3jaW6rFqtvWfvzL&#10;K69n+mlr035bNsV0n7Nx9Wt2lyeZuD28yiaXfvu2m8nXGNuLzWiat+O09+3vPo4Z38x8f/u/WDH5&#10;hFlo56WhvcfRKdldg2bpLhytZwO5JknejEaZ2W78iyhzUhDaJFSJpune8D89/RO0uq3HRKEMWaJh&#10;VgvNTHdWT/qL3sy4O7PbHd4wJTTEOso/R58ctpQc/3LPs3SkSmOjS7L+sP593aEngmOlSf5KiOqP&#10;uxkGrHY36x9Nlz5LlZbNeZRQpZpkThdC4yQXs8mjc36ABji1tby/nz3m1h21ydEnDzPerK6ULLOv&#10;G7KUKN1z3Vnv+kKUoUq0SDXJtWby3bjvZIa7cfhvGCiTVHm0ZP17dul0rj+/0Bim5Hcao1W+RYjZ&#10;779395AcjFKpTrl+ndHZbogStpTpNCE8KS/23FhJz7TljlborHcJcE9DWZRAw4DusAlpGmpMwpaZ&#10;eDXQbX0ktU3dkwc3ccaPtZ+Ws08HNy2kvP3a7Oz7rgbp03JvnrTQ5f7k8QSubwhyTD7c8/LnCW3Y&#10;fLFJ257befvirjfxFW9hrbQ3/u9zJ71UKGW23OSdsG4pY7VhO9hjekP+tZ4hS0nqzZx+PmwpVZam&#10;Ugcjumq/Q5cT57WQcso7EhEWNTE0he8e885SVLVIw6eVx3zNv3RK9Mo5r3K0SvImD+VKXP/I/pxH&#10;f3wS4oo+eqE9Nb5L+rERomNeNuNf1+HeP33yhP3i7AQ/y6A7JeYKrTL6DycKhSKJ041/1YWfUe+E&#10;17Gs/tIbw2us7eNGzV4NjOtJM75xO8aW4XxNqdJxa+LaFtd9xZ2s33aw3Gexzner+VoGpRKqTN3p&#10;y3mV0x1/c3rPU+9z//mUEE27kHZMJ47wanelk8fnIPniHt5ml/X208U+p1VChcSrmYVkQokhxdCi&#10;BFmbGW51yuiWpcrOeqNlYjZK3IhRugxVfk+aNDbkpq/+6o1SW/d6VxOU4HbtcOLMM7qk7syEz+z3&#10;kSqrV7aenR739idv03ZCHZ1yxe8nsrteMmRZ+p06S5LSY4m4RCpluq5StjxvZEkI43WXsY2v69/Q&#10;JWlc6xCgGqS6Ip85ZU7ShmsQ/cz0J/5M2M8XN+nWzp0g6WgTp99alt7YtZRqj6iWKIpql/2OJTe+&#10;sXu+rOlre+mL/cl9p/v9ZnTK76fLKTfuVseqb+J1x57SxxPXgefvO+3aXjW759dQWm7stGP51rdi&#10;DNdSf69LriNxXsUbZq7t0SXH0GHcXPtjqalnH0/HNXluxpfiGydDtv91fWfuY7T/3fvtCZVfPnWl&#10;4xvOcKMcZt81JClFSpTypO4dfqERhoQi2dNTtVLO1BeyvMtOHGfJP4YoZUr+Pv2UHT6a4VXp8U5+&#10;x1slzTMo+VVIdptLkM/6Gz7RJJcuubTKao5ohvCk5vdQZTkyvJn93Wh7zCerR5pPIqyr1ojpbhvW&#10;O5YG5cDjnuzuqlGVdP0jv9foPhzKsQ+ns9zs75YZU25R5Oznnrp6dnh5EjqDFV9Eb1STDFXGV51S&#10;omyKVOlOb/XJW+zKuXvlWeWshLx6Q40yOqWK5Mszyx1XisS+Lj2+++AdtcpQZcLxvZyd36HK2/ba&#10;vmYtJWsq80s6J5iS39FRp/zp37oWQKpUQ/0DbPnDO694PiXcVc3PtZSjUXb/d8KmY0uWUl7XXJbu&#10;DEluex3mnTh8Q5TWsWmf0GvqId+ixLaRcNZNJp000vl7s85pT3J9L31XkwxZEvPzO0OYlMve7+ZZ&#10;v6PDs3j2qc2TKzH5jC03b9z15E0e3tqhLJgweZP/ol9ziPNtvNns/76s8FX1nE1PJLwI88avLhIX&#10;igz1wTvLTRwlNOOvG4oi9nm39by/yu80uVEkSuWby7quslSpTte6JKrQx0ZSoRzGa3ypMqOXhSSY&#10;dTIQ5AJJnqEo4yAhrDSzbAkr6RIQRtoib9NPklevKvWwx5uzzokJURpPH0i/0IfrsWqKMeqL+3XQ&#10;/2Ookp3g9z95pOq5yiS/eZeVKEOVM943CWMxXoNpBz+jZtzTF/uZvhrXca6xMoaz4xjr2DIu0uOe&#10;U46xaPB7HU6p17jNel8Zth+4VyvcWK+CbHn+5W/kw19+ff01q0rPtNz0apUlyuiTuU/NyTg3oryo&#10;S3KP+EYyPhY/+eJPftLnTTTxx7wpa3nLxb2EHAnHJS70UXfiuhZvp0jiQ5SXaJTqlNKjpLi7izhJ&#10;K1VCR2sG3Bj0y1jjpMim3aTPIcrR/0JpWVc5dDjENuTX+NnN03Ld0TMz5Uda1D+UuMcbN/V+n1vK&#10;nTxolHNOZctFQ920ylkPmvWTEqSEaFuOWcJMOOstQ48SvBbCkxt1E5YgJz60mfR17qTaolwZQmwZ&#10;7wHsMpS+hijPpUfrWnkpwT2wLD7oY7OlptQMkxjfOvHtflKGCCU229vyWioxE2d4M+ZL+opZ5Vbd&#10;WznLjl350wZxugd7wr9Znr8TJb/Nfu7Vwt42vtNqu+4Q2d6WI5HMahNvW/YlrkTXERs+mDxT1f69&#10;rsfnbflHo4x7zLPXcuyH/jHHePtmePrYMeQ0M/JfkebYdmt/OatSqryGJ5m1VkWEIiXJUKREqb2L&#10;ekla0kOWCUeX5JQOlcl3WH35KfTY2fQ/Pf0PiLI8WaL0bKJbr7/AGUE5JQgfROlJ6/f8rfESJby4&#10;iFJyRJdcs97VGomDFtUoIcpoe1KkO3FKlqXI3402iQoIIUqXsGF1SvXGjQzXqT+lSbmwayplStqB&#10;QkuooVDJ8kCj/0JerSsR1TbhMIiR8x1RKEuQrE1cs907UZYspcfEwZDd433XWW4USXfVrJnu5c/8&#10;9v9j7Hx2LznO85yFKcujs+BCCy+0mAAkJfrwACYQLbggIC5IkfaZACRAATJgw+JCpIMh70EiEFKL&#10;JNcQSYBJr3wNogxomMvI2AaHN5Hned/6uvv8hjKCQp2q+uqr6j/T/etn3qrqdoy7o9wolGqWH8CT&#10;pUfTiT8mbzB9k7mVpUq/I/6b+4t+4UrmVaJLVqNUoWxw7qdE6VF0RuVblxelyFCg2t4xZMSZuo36&#10;Fv1JbyW4elufGKpr3WZL3a3uWPZrm+va5vR3Zz5l6PJDFMrRJrNt+3QfSMc++w49tm7to8fwMJa/&#10;znzKM3fNivkr4N01T13sta27yzuMuNl8XkMI/G5Uqmbk0z5342ZfT+Sr6ab9rCfxpgGWKvP0lhzi&#10;q788U2IsGU5ee/0mDSFICYf2l4NPW/j7NF22Tns5k22mf/ri+IwTLluulpYlqBJR9UjLJ9iompyc&#10;FHvSnbKWTom1NFm90ra2yHd2WAsOGRHvvfMVq7vX+c55h/DYpvu2xZ383Pt1LkKJ+HzNF3h8A9F3&#10;3on/U74hS89326VfCC5+OVZG4SVobNRdcrwe80SPMfvXlF+P47yO2TrOR2Kum2X36FYfc2Yt23+2&#10;c6zTNlGfocRehz037uO9n3CuGAeXM1c0zxa7iueK9cqVTsz1OiltjwTJOdx8yNnmAavKfHb1Or82&#10;jR/1N4E++6YZvKNhJd1sIUzIJdrlpJCkNElUkxydknSNfpcWq1ealzwzbzJ6JBrbRpWQ5KJJ6WqP&#10;Q2PS3NBbdcehv12DHJI0rUbZutEpm/rWoKnfNc223csdGZ9yadN9OI6sD2G6X6NTTgpjolU27LaN&#10;VDOfUr2xROk6ncSMrNe+zsFokqbxN42GSCplnmU6QlNZ8h5c96Wj0/GLL3/ftrL/6vZVPZN8Wx5o&#10;su1sT0w72kOT6pP0+43f01n0uY98L8Liry9/g7v95Et0Q57Dd3obDce62J3/99P0cehhWk7fprfR&#10;63to8bTyX+ftjN2W2+n+nui3cdZM23tX7Ji77fe2fMoZktAeZf/xzXlz61vgXtrO7259ijDjc6jf&#10;2q9j676M9XY/Zj/nWLr/J/a9UfucD9eEq1Q6q5JRcJiya7fffxXq4z3B8F80Sr+Jk/cBqUUmxC/8&#10;6aqdTx3V5o1Dvm9IikSbRKX8J3VKSNUR78yYfPV534D5lxLkUKRE6bsWDX5fnPxzfmv81/cnSJal&#10;yC9gR2hy1Wh1ZiXUSJQqpc7okVElzUOFzZcoYaYqjUtrhK9GZ5wURlzkiM/SNR3z9gs4fqMbv7zp&#10;8UdpKZs6+1A+DElClEeqVJ9skNYMk1abVMNUl4QoX5QlP/jhj6NLmt/1SQmycyShyZCkGqUkiaLc&#10;SJnSVqdiKVV+33eMMqMSjRc+fi3r0DkC5lOiTaJO/ixk2TmVv/zub0KVkuW/PPfb7/3b/W87+r2N&#10;eKPrhdRMicte4iw/lubMS3R7WpJLuW2pX9qifvE9L/+1jUvLpcH15qGMcM/29np9HqZ1KdI89Jj9&#10;636s0fXY3Qt00H3/l1apTulT07g/JfOUnfuQu6ZP3T3ljuLvxX5n5ekcvyt3auaxrTb7E1qaPEa3&#10;OeHi9hf9mDeY7nkp8m7c63dC1Ge3T3ttDSXG+leXlB/VJw1Dk83bAs2OUIJ6wFEnrvKQTW2co5LV&#10;pBCMhBOqDFXJiJZLnHDU0izlnNTd1OtXO7+hyqv9E9xuzteWXikTqz26x5QbS8XJeyz4wFSMoH/F&#10;jMzls46xBN3jneO2ndu6NM32ok3WZnmPHI97xzESsLecVKrkeFPnOUhYx6+f56LB7Rm2bR7PPXUe&#10;e+r5ZU39Kk2f55Sv+HEd5ux1TmXrr6m99869ocpc916TG12Sbznppqtj87riKebv//pv//zRP3/0&#10;IbVsjz66PeuI+qxonfnrKpsS1U4OemXz/c6OJHnd9cmNKjtvMlpl9MoSJtQJURJCm9+hJFFGn0za&#10;MtrbokzTUpW2W8o8EtyQ5eiEUx5tUo6sbSc8y4aSoun4mJYUTTs/crdtRHiYU6nN/fymuplfOXVD&#10;kKY9to0eFy3WDimiQaLVVouU1peW6DmJPslv51xSDgHiC8v0+zjmTljz7snUnylp8V9Zf9L485VN&#10;lUlW7qha1q5P61PeCAlm4e+lfc920ldpx365vuib9EQMfeK97NYlbnRIOWGzr3Kt/C6y1C++7tWt&#10;T8rTfqXLhu+J2DYn6qAoCbIUlXF7V/N0X4fCfEb0DTz7+u/Wce+mf/s09limf8uzv9q8j7aUvPfQ&#10;hWiaukO9Ze2e663e1sunPd3+rjbfsB/6uW+zv1lHwJPJVNsePS7PR9iSUer3ee+k/Mf7z/9SnfIF&#10;FEtiOHJx4Rrlfp813QnQoywZmoQh0SklyaVPon1mnfcHvKPy+VdUJB//JePefLPb7yxa/h2j3b8L&#10;U/5f9EnpUa4sRZYrf4NNNiwxmg/tUVaz/IIR8N+j+7m6Jdpi7NbpL0upURJIs5YbDlRdPM6jnLzf&#10;k1lapD6QZDVNRr8lSr4PLnvaOr3BiNUkhyRnDuVut/7x4slQJfqkAc+McMuT0KMK5cuZMxlF8gXy&#10;EyRKCHFiNEnqQpNSpOE27Ri4VPkCo9/fom9maXIuPu5xr7ccZcTb+ZSZU6lWCVXyjsp/CfmyBhym&#10;/AsY8Lz0vqG4oTpJcSe30QWbPkwb8+MzmmFsocgS4JV8qFDfFSlHe2ydfbU//Qx7Xw/p323sfUy9&#10;qbWs/oEgq4VOnf57vV6dT+kd85IxT8Xea9g2vdE6yyvqO3lS7iSIYOr6F6q6ELbV73XvP9pQnr7Y&#10;fJqXAO2zZe7W2C93qJKn+SFcyE/c7bdru6fedLZVMpUepc+Jpcn9DUaW22b67v5JNI2njYKsWaTj&#10;eVganPWlSXU5qdBf81r1m6j9rAeh1EX9sqlMqmMaQmVrNcvsx4OcNY6N9Eo03Y41+dBkbfymnm2r&#10;Vfq2ShkzHqHGUGX6CH3mbHtsl9jy77P6n/xlkSPbZp/P234vSsw58Dg9PqPH5TkYmu45sDfaHiiU&#10;/rJN+t+Ox3y2s/thYbv+blTKdpI/s1W3YzxTHzvXnnZ1St7syRviFxVyneLDNeJ1SjxSYsqc05yN&#10;Pnn+58//+SO+J/pzPbdr3Pa2S9DvqTK2q3aedXva+ZSUHQ0vad7olKNVRpeMJlmShCqjYbZebXL0&#10;ySHIaJfhpdKjjLaoK2nJTdqrJigVSoK7RikDHsmw8yePmmRHu+1DvxkVnzb1vyXNnUKHCp+m2fZn&#10;vWH8tvxa33233LcJHdt4vLRnNqXpTo49V0OAk0qUkB2+8BYxRGk7ie89aEy6W9Ro6r9j0+qZlLDd&#10;gyRrV7M829Z2uU6Smt+C9oSQa+iV6wjLsk/+lLIa2OiOq104c30nJz09Vb+0ymiTaV+uzPGwraWB&#10;bun0a9o2Tb3OFy2ufavnE9Y8f7n2a7Zd0hxN8rT2S9KSLlvOfbPOy2k7Zrcx0f7J5z6a+6l31frl&#10;fF96P8Xnbl3aUN+2x+3NNo4tvqm++3VLjSfH1AjWGfL8W9Rs3qNk9JvonMo3oD+ZMjplV+ZIllCl&#10;Y9+mfeuk76v8HF6UKF3f0xHvvsVSsgxlolH6LvWs83n5/x7mTUqTzJ3M6u7RKKNWLpqUFkeT/IXf&#10;qYlWKNupIxIz09E5k1+ENiHLEmXsWWEDRUqS672UocM1+n1DlL5h5xhLjX6bW03yFytIkkurZNuq&#10;jayiWZrkv/HWn8lLixBuqLFkuWuTKeNLLb/MmIQq8+bJpB/88E15MiPfjoGHMDPK3XHvUGT0R2nx&#10;fdfLo1FKk5Ybq0++39FvfLtKx9F194L3CaFR/pKj7ej3/W+rVmalzuk+8yp9R6VH9ts1n/Lfn3vx&#10;xb+CvuRKGcz5k9H4tEXra/kcD8gsXhKb0Xb+1rfloUZL5g8+5O172aduUWbt7a8E6jj4gWptd4jt&#10;1328a2+5dusfhijXu4RydxyeiC1716w750xqpNw7val5on8l8uSO//K785S27bVRWusT2t9tdY70&#10;YIBi7tCi5GeYtMS3E+HYvzm90PIYq1HqO/2YTvyv0SzdGiTlNonuU2lsTz0T3VfTzivENmRErXoi&#10;dBhdchFVyod5lvGXemw36WpjGQ6TxAhZ4YJXvo0d0nL7W7yuPGn32303TiBvnUFC/M47fhtc9ROv&#10;bf5kj3XmUk57tpM2K538Is3r2oe7VNjj53cdc4/PY8pxYveYjX0PpZ4ej7bu62zPtHXW59jZh6S2&#10;6TWVll5f3Q7XYM8n6dltbOVQJHWQuu+t9ErPdT3X5qT0y7m6Nnr9RbM09Vr5iLf0m8s9s6gTX59w&#10;tltPsrZp+RrbdXSV0CN+iyLVJs8wpd/+jvKYb4KXGvnu96LHlqFJ31upXpn3V5qiuiVUo6w+qUWO&#10;2udRDm3WdiTMI8WVCIcEh+hKeCXH6pVDjjMKPe38JnjJbh8NX3Qn4d3EW/tQogRoCBEuEr5tN3VN&#10;S8rmS49SpP61a2uUnSHFifDKvUWGrIuvXZq0PnMwyUuTfzskeXrvRG1p8xwNUn40lhL3Ee9S5q32&#10;yJWBXynpJl06ZdokL6ksogpdnjaKK7VN/VCdpKmtdnziX2qsj7+y5FBpuZJ+nRGZfTqS401fa/S8&#10;V7bbOOFvlDBDj/Q7VDlb0w5tLorUqpp5It3jae1v97v9+5vySude4l7b7qmxVaO8PG2nbXymTXXM&#10;2lK3b+uYc7vH4P5tkSfI6JLVKQ91zivdjqs6pe+olCnzviA0xYx6Zz5lR7shyqzMYQWObwZSl4w2&#10;KYnueZlSupQyHfH+lPdOSpRv8I2ezqL093HmT5qGLFEp1SiNrus2QIgwYjVJ18pIleqEMl70w02r&#10;VL9UkzQwsg1jqktOhDhLlhmlTh051chqk9KkX7sZqmTFim8Ex1aqHL8QJXvglmRCeBASRGt0/iSr&#10;tUehhBh9j1HGwkOPePv+yalf/hDlmy+/uc2dZE03PMnI9xaqUr4JLZqTGP1Nqi55jNYZFll+8Oqn&#10;r1nGF6bkfZVwq/snU0rPfDGS+HFWfjPqnTFwR79/9uxvmBnqXEr1XL/O+IMXX4QLG9QMExbtPQyt&#10;DTVSs+gvxGfd8u+KmMPoNyzom4OsP8brYTR87G4v7fGl3/RI+TB/UiJUi6Sv7E/9q2tSk3ZN02f2&#10;q/72Le227cO+nzL3kk9IAnfS2buLyF1msMxfg0nP5A38dfiJfyEISetvW6kh6d5+Pbnt97rybG9R&#10;TrZScgj9ab9IPyuO35SHLi0b7qbajm2O/Y392Me0px2cIG3yFyT7M+TCHs5orsckDWUOaPe8pIMv&#10;9lNGpo95zl25kN9qlKdFVhtd0Zvkg91+n6awrNo5hyzxW1TWbbCfbPdKO+Ja/51j9ByuaN2V/FCi&#10;2/3kNb/DY06q9Iyt+vEjtZ/VR/ZrjtZWtmt024vctBPZx8SeD48/GmbSOXbbWD8xfVpOSN9sX3bk&#10;OOOr7br5j6f76PU524TCk48umf04s92xtZXb0t/gvGGvVfK36VGr5Nxcc218yPPJp5thrmNTotfc&#10;U0G7NGk0bPllo1yqJD1HC+NJqU5JSQLxV9pkRNsUSuz8Semy+X3FTrVK14BDRQfdUrKybHDE+3bU&#10;W85SyxuN0m91R1+E6aREw1Dj6I79nvcQ49FPEjXUNv6z2qd2t9f69t+ytplvOdusgpr9s836lo61&#10;hiHPrR7bmaPpHMpSZTXKECVH79rvIU9s6Ij+ep5XuhHj6httcrYlNX79t6fQo94ZJc98S9uPJsnf&#10;voQzv+lXknOOJWxYvxBcSBHPnSCTd05ltcrU9W8r5BYaLBE693LRYQgx8zEfwWv0lZD6pRtqaXna&#10;yJQr7z75tzqx23Nfp5+btul9vUPzTpv6rX7XXoxOWarMfrJdCVPiaty3c2KbxrUv3CWTX/fTundy&#10;35nfy9wdS6v07trqbL+R5/Y/vGnX/vXoPuxlbbXzN4u/DfZz+g+ivqcQZc+zx+ZxGvvmc741EaJ0&#10;RqXj1RJl13irTzp30tU4vimIsPRICfNRCPMzaBPKzIg36mZo0t/nszKnv4soeVMQ8yqhScPMqXQu&#10;paGrcH59/xchydKkI898VfC7zGVEaZQy0SETSo5lT9nJiA02gjLhx35JUbqETOlFuhpybK4kaf+h&#10;Snx+9ud/X63yu3+/fOkXmnwBPiNKk4slIcaNKVUoo0fye5w7WaYMidqWVd1vGn3HJJrkkS7lyqzA&#10;qUa5SNL5ktUiS5BqlJbfX3HVLR/rQqD0wfsq2ZKc65i9OqWBmZR+6/t0/9vEjICrU37sm8+z37xN&#10;iJXfzKhc2mQ1xDUXMTS2tEDz0NvQ5TE1P2WoL0w45ZUuuiwv6nOmDeEuYcZaErX+Yb0c2U5uJ8bW&#10;tbzT5rQ57OfSWatlfnhxPuV1PRW5R7wb70bvs2XrnXaeOy5p/4/mHYj9J/gSzvXPEztP3zxxr/Qj&#10;qaxUillaoXaD6SW5lid/2TRKiU9N0fQY/uPy9LO30P/YJvnN1v0calqpFDLEGB5xfy9GSg/41W8F&#10;/YgSmdQkxawIX9nPdXnmmJvHfrJuKIrckI86ZfJZjUMPpN3etF/76PnzXPb73DmfDyhftRmyntvt&#10;P3rw+qv/vW9OV6vc5lSu+ZTpQ/9G+3TP5lg83h7zlZSY/dbD8trv2HpOPPb6rH5yjJyj9EOb7bit&#10;t4/s7RCtx7F829+hrD/Hdy05knLtJbhNz5nlnLujPfmrTy8C1+MNIXoFsx/aiNBk/UKV0R6t5wnm&#10;ddx6/fWzZQN140NKnf63caNJ7M6hjD52JTdzK89YUCTXKHf1yOiT8KTf9ZYrp/xStEoIk/dRSpsv&#10;pb66ZWmypClzzih5OLPzKn1PJbHUFypcBDfEVvKzXlKs3jg0Oe0s736Hvtao+O5fXXTo8LgNaa7l&#10;XUe1rF06PubHljahRY7R45ARN1/zsadtatboucRInb4QiWdb8gvN06L06fFqHSK0jds4Q43604pa&#10;+lgUaZ6/f7GdZy6mZHeor/dqk5bQDelZytGvKX9RuT4nbxpCnDSkuShuaFDb1CcNiY7tSYl0tbFv&#10;w9rG6nvK2e62va2HtKUu+ua2r24z+1e/U/Iy5BCWJFuaPOFrNJhCZeyD0eMmSIaTkve++SPxVoe0&#10;3fK1vf/329slHwLV1np/5xzUtv/G7r5JjPiZVp9sesq5sy/L9uOxNlSjZPQbTsysyVJlVuiEJHl7&#10;0OsQ5SehyYx6HzVKlErenM5vgqQJd3b8nJFyNErfHGRwnbfRNxVl5XfmVT4Tsuz6bsa/l1apRsn7&#10;IBndVpfsXEZ4UhKSKSFKx8BhyvmKYogxjBlNsmQ5NLmPhktWoStJMV8pPKRYhi53nXLNsRyiZAak&#10;VClXrhHvECUjzGiUHdnOu4GiTXbFjnXfejEUGW1TmmQdDr+OdqNPwpWUKb1ZkuwcyuiP0uLSHVf6&#10;KSTJ94corVFucr9K3Qev/EP0yvqXK79Pr+6rjPszqHF0Ssa8mUvpL3yZVKZca78ZAWc+5YsvMqPy&#10;L6BKmQzaUw+E4gxDi9JdCG40QcrR/uK7E16obmxojfaj39jJqz9i2e2jSbqNkms1SrcnTbri27qu&#10;/ZYgjd2mLZIf27K3bfrzmzrxoe98m9E76OxdcohzV409xOhfgp/070FS8zy1ucP868BKW75isvqw&#10;bGyf19X/1W0Q1tM3pFKKjG21vfh0ps70GMsZ/dU+gb8gCdpsN2HKpsc49abaJ+zb5C9F9819bZR6&#10;tqjtQuyxN7/Ky+fkeUns/EHOU2hytMqWaKO/YfNvP55XbSutNlkb/djuAa1yvKRXysTQWEm2FFgf&#10;88aE9VagJ29/8jrvP+cb4O7Zg9aOn6UVaed2iLM/p/i3fMk+mj/v+5t9tZx9X23dSsv240ohjm61&#10;abptB/t1bdPjYxvrXGc/etzLtvaLkoEv56BIdrtua4/nQ17V8rrIM9dl/+dzuPbpi+0auV45a3Ip&#10;fZnnKRIblGi67pvaUs71n1z9oQvCPMmgxztkKX2oSxqlmeOcylXO/EryEmSiVJgoiWKb8ndCk2qS&#10;HQ3fy/rfpclolz9/wtd2Smo72VVfLPEdKVGLdaNpPkpZUuz7LEuRLddvKHOfo1mfnUKrTe60af1Q&#10;5aQzQm56W1/yW36LFKNTmu9b29EiQ6chx76n8hHfMv/Du3pIk+kDopk0VCglRrV8xMpjRr95Q3oI&#10;9O84LnvMXMlzqZKas0QkYdqPeanqGEtn8dF+Uz9a5o0/7SeMfdcnj5oltFYtslrh1orWN9R5x882&#10;hkcQzNCQuUdv3/QAJ9l/w6O3v/RsyK1qp9mvlnI86Q+KhFx3mnRu4RBle/n6p6Njdkunno+cM/vx&#10;fiHNr5R4vH+O5dxT1M+9Fc/lH79DnT67X89/e962l3+Tw/Ypn/4/o8fR45y5lKYqjJ9DlXJlR7/5&#10;ymJWd2dFjlqkI9qQpWrkaJPN75ql8yxd6xN9UqL0DUKhSTgyZFmilCqfJ/bN5r9Tm1xE2RFw5lBm&#10;hNvxblXD+8/ef/Y/ne7DgdLmL7/399+VLB3JzqodKTM0uWxTtzwkQ0Ktf65Wh+YZgpQiJ3//VNuu&#10;baqBGqEt3hQUkuTX90hKkHAl+ZuvK0bnc4T8mef1lypXRJ/8AZrh9y/VKFUrJUl1xBKlVGnIaDfv&#10;AoIN18j30h2XNhkNchFm51KOH0wardKWrhXnDaCMfX//ZfeQL5mXKF2l8yyj36iUS6c89as61Sld&#10;n+Nbz//9PoPfMJ5UCVEmqFf2PZWSWG1lTqlvt1GzNMTxGfKUJv8HhDdB8pugz3Urt9+H1BoNqV95&#10;yHaNXFtv2H2mT23Zbur3/Yt97X/r9/dT5inaO3k9UbnrvMOhC1LuG+84g3nDeaVTZ9nn77Qzvba9&#10;T1374Ql9Jb3mSb3nLWsff+lHW8Poibfp1Kft33140C0/Iv9h2rau253eRp+81T6tnfmE5LMv7s+Q&#10;jmSzCEYSCuVY1p46fEmjYy57iGm+971TV+cPXld/abvyq91sxzTklbR9bxTW9pyztJ3UfYACFxFy&#10;POY5rssiSUs9Nt9//sarrNRhvYqtrBmN8jbdj9tteRz0sLbbutqTZ3/POT/XpQ2yn6FAU/fZmH/n&#10;jUJTv5Gi9Yac++3fwf2bY5u6ppf4nlYrj4Xrb67D5O1NW+xwrW8XaggXhjanT86e/+ZEr1ciZ4XY&#10;JxV2Annbjfb40qqP37TxCRZ7trD5tq39ZV4ldGlY76WEJ5lLqS55iEOSWDeiHLIkzZzK8uIiyzVK&#10;vtdZO1FtU5IsXWqXm2Zk/KgLDvkN1U1a+9BmSVDbo59+9m7nUZZMj362lTrHNiPplhtsY5Btd7Kt&#10;Lun+rSgBwoDVD/WjrC002LJ96LX2N2Q5ftEq4/uEN7TLsuiMK9CHQY0Ri3H0x3t/8xUaI6wfD5S+&#10;vKXSUfNom0unPIcW9TqFhkbH+/qn0eAkVGmJ+vYjMSUufU/Kov7GpoVAO/psPr8lxexHqVHCDGUe&#10;vZofcpyaEmIp1O09efezB5+81TU+El9z7MfaXtvXLn2WQFPr8eg3KfdRW9kPOtu7X0KWBnU7SZP8&#10;tppno8q08R6yr6brfvN+6H2Xe878H4sHgmybzfeoVa5+3dah32xzlWf7F3waTwd9svn6uK/8zVnR&#10;8+kxolZylB6vv9LhP8GNzoN0zPvHfGGR7+rw1kpZ8kuYkhmXjGsz8h1N0rLRdqTMonRGpu+p7Brx&#10;Nxg594uLaJTMp1SpZG4l7zn3ezlN38gacMlSnZKQN5z/nty8Syjv8YEEfxSmdNxbhpSPGAsnvzgR&#10;6qs9KR5S59IxrUuUNte6bke3HenOuLZvAB+qTP0aPXfljzqo68kfO8KdOZRSZNnSd0pmBcxazd2R&#10;745+S5IGqDKrcZx/+X3WeEOPUSjVKsk5+s34dFmSNDolI9oroD/ejm6HKke7VI80rJFv3h7kG4S0&#10;/ENHv9dbzzP6zUzJjzl65opmPqVrczL6zci3RPkjVun87Nnf+9XvEOW/Lqr8qxdZ/Z2R4oekJbd5&#10;W7g0F1IL0ZXUSnHRCCW6xN1f+7xTUgrd2mz0t9osstz6oayvWqQUOPb2V70xfdku9fgtfyxLj6SP&#10;1dZ2hhAl+TDluptzV5snnomWSfn7kvz6O3NuGo2SvyL9q6APeevy9N50T9pv+SHGPZUkr/sTnPyV&#10;p/GVp7epT/cJl5UzNc6TX1/7i//yaZ/tI32tfo5tHyxfU+1J8ZNeJpY8pBYjYdGI5LJpbFPnKEnq&#10;62/+GG3P+TnojQ/a59b+pn/9XB9OoL/EKXd99U6m10Vr9kd+p71qk9DkfjyeK/tzXz5/63WY8tGD&#10;blefB98Q01+Ol/5JQ4xDgKapow8De+t+5/xQjm/26UqJKFUOWY7ftN/qPI4J5t3GxZRZBDPib73H&#10;sqcn8tu16PzJlJs23/OPkr7tn/ukR/d3+muv/nrt4rNHrhKuM55A2MhT27qUzWvRfj1Ebcdy8vaR&#10;KFFKJEOWjna/BGkSSbG3vOZUSoeLHk2lQygSAqo9OiU+ScdvRrqHJIcqo1NKT2kviy0SW1rgUTuU&#10;0kaj3ElSTuxcya/+9pO3O8tyyLFa5+iTTadu0rvzJ2f7Tff9sQzDZf8g0pCiTLfy2rHN/qbdosmS&#10;attLn237FVojBExJitSfts57dCRcogz5naVVfAh/cw4VPoEnv3p3WaGpkugZr8TVbml4WPnraCh1&#10;1Uerdn75m0qQBtX+eHN47fFvyyFCCexIg8e8nsfy0OXRtvtUM2zvtX724LMHapPVELX5t95wWrYh&#10;zfocqDJe046UN9+WizJPMKRUwuo66GqXkqYE1rmH3Y7bPM1IuHnODfEO6aV8tG152zcMdW5t8dFm&#10;eavLv8e02Ntq8S3mHnnzx1SitGzsOWrqfnPs/vsx/i01e8xfvv0ZGqWraz59izFuSPKNfKlRupQx&#10;S5WMe4cphyKrVTqXUqZU53TluBql7zd/H6IMRUKSfMub8huoaGhncKZz/rDlSzqLMiFL3zC0RsG7&#10;7jvrvdEJUSwhSH5di+Mab1lTIpQtIcVSo+n3Pib+OvQIVTLv0vyiypQz8t15k6HKocn3pFVpkiBF&#10;hihX+gXf6y5JSoklSnRKtEq/gDM65azKcaR71yf/FJokEiTKhqqH+Q1RSpXSZUN1SkhRzTG6o9T4&#10;PtH0j8Why0lVLN3CM47Sr3dUdpXOe8++x7xKVMpQpTRpfO3kOyr7LZ1wJTMq/2yNfv/184bqkE+l&#10;0NtQY7VLaU7a1F52s1wbfZA72o9tdvqz3UZ+ads+tLev1k/ePs2nfyhxaPF2W2nDGHvnZj7Mfrj9&#10;NZ9ye0J6N11XNE/wDiOefUonnkmNhknzBM5TGD9a+WSdp67tr5SJJYxQoxR3vRulmtg+TPpNcycv&#10;q6Z+/vZJ31y1zCv9TN+18z/W1e6SVC1T3/qv/PLAc+3H0JhlzgFhiGfRjn5bneSzYiioLU5DZJ67&#10;jaSuqy/7nb5sa56AX0mScohy+Sy6vMeK7fraz8Tl0/4WIaq9Vq/kWNi77C999os6r7/65G33D2v9&#10;TNcxVbe0/aHfocltn627EE3ZD/qCJAmWCUndP3q9aaPvlRbjp0/8uDamv5ybOe/shfbsj+fsQMrQ&#10;u9siSIe9Jr0euTYp26/Xbq5f/9fjPu6kGLv9RZvYdMp1zcbutWt9o9cV+TVHcrNbjp2Wrd/mc10P&#10;T7QQacrokaT+SpXkS5KWocLYM+qNfWmUD9QlyU+q30up21fu1Nd5ldaY7jql5WOUoEqUTVX4RuOr&#10;2qemOLbqikN2O1mi9/F98T+gVJY8dx1yJ8pS5PQ9ftUuJb7jdmZ7k676ECB8FzKE5oYQF1Gmb0ly&#10;2YcsTfVtHLo09ehDkVtfocShylCkWiTESDR98tNH7977m92mPRE2PG8RD3VD6aQjxGHHjVQphdqa&#10;8iupPoEoT2MPVdLf+gtrP6FKyHKFY11sQ5CbB9bdNqtrauNv+Gqv3XDr69Ur8Rms/TKj4UNSnIM1&#10;Om472XCNnb/96es/Z2TXb8D8nBmDcNODr2ErPUqWkOQaFbffr1H03MIp2+H+3Wit98+Fe8O4kSB5&#10;yTAx99euQdpi+ekx+ZXWb9rqtwf/LQjYtF/ClF++re1yE0OU2NxPg+dw8j0Cy/MmoY5cqzHKlRDj&#10;A0avYUPWbftmyVclytbUY9cppcvS5Ne+7Zx2fiMclbMRklSr/OC1T1/71euf8utbcCRKyafzAS2/&#10;8cM3MlLreyurVWatDiu/f8HI8xf3oaKXv7V4zO/CSJXODyxVqi1KjYss0SRRKV3FEx3TsWtX7ahR&#10;alOrq0ZZmtRi7W/xkV6lSpnV0e6SpW8olyBDhdEqXwhNltX44vh6q9C+EofR7VBkR79XvuvE4Tve&#10;P8l7I6VLGfID3k3OmPX6Tg7kCAtmBLtzKylLk8bb8A/RJCVMw5uvMJeS36ZDnqVK99z16PC24/99&#10;o1DmUTqnEppUpyWVKV39zVvP7//r/X9/rm89/2sJ7I6mKLmVyA6kp4aIfeY1yndSXjTFRXnahhRN&#10;oztuPrffxEm71Nlv+7a/0OLYN91yn2s524iv/st37RdzOdNHZmO2r35Hh+euT+7oid4tPH03bdG8&#10;tu2v1dIn0Xt4OrNOcaWjUeK7ntj2eT3EYxni82md+kV/lK88lbUnmudOL+3sKXd/QnwP/mO/rPpQ&#10;wvSJzfr4YAtZ6SehUDbGdkhXe45mCIczFEKhPOlGSUM11um/vUUIrfKkLqbmWJpJW/t6gJ/nwGD+&#10;kOorNdIX7UpooUn75/zS43pfpbW0vGInlspIt/7WcalV2lZ7t6mq8Nwr6JRv6d1zYGr9luYcpby2&#10;wbZmO9nu2o75lD1G9859XvuUNNu97SNt9Gnbc9qvNtlX7Dn3re9+cwzdv3Ve9Ol5lRS99rwmcy2G&#10;Hs8959jtPz7ZjteoLa+T5rjZ3vr3mPreF7lOuRpzDXmOOC/XXE9e3/gkX7sl9pEnFHVbnCfZdT29&#10;9DLv04xUPdK8dLnIcqWlxlAmjKj+OBSZ1PJ1aZeLJvXZyLFEifa22W4pcv+i44wwS1vGkqHkeCRB&#10;7UOTM5ot+9177w98SWevKzWOVjn29lvtcGy2chuWZ9v79md71SQhytEmlw5ZkqR9NEZ7oG3mUZqu&#10;/lJnW4P2IUzTKUOXqQsNQoqzrhsfAoQH+33lN2+kxZLkEOWk8bsXotzfk35Yx0091LrrkJT6d1U6&#10;O4xw+7dWv1ChNYb6TKnlIw3e5A8j4dPuWD/9lShLldNz3/jTFTX1s+X+958ZlcyQZPuhRSnqCatI&#10;PsmMvz/54XN82+U5VLRPQpehI/zgJCKpdEmEKNfI+GznxBFOhM64F05hbO+Thp3+LOd+8v5Z+bm/&#10;+qza67UTt1H0tuCXfzPuJv9Fcv/WfuL+92yYajlRdzf2XHQ7reMccL4TOS+O+TPvNGu4hymdEfmM&#10;VMgXdB7/lx9n7HvqPn3rM/jySUhy6ZWLKr984OzLZzibWS+euZT2kS83+vXG1z947QPfSET4lC9A&#10;olXCQa5hhiqjWcJnl8c/MHb0+3+rU37vsTwHfflmHN/g43xL9Eq1S8bC1SqHIKXC5jNmvuxaJErf&#10;CFR180iTQ56+d1KmhEAlVuJjtkGEYH+/qFJqzNuCfGOQa8CjAPpbnvQtQ2qUL0Bx0SqpUaOsn6uv&#10;2476zHP0eIgz+q0mCUm+H5p0/FtihCbXN3JKiiXIkqT1xgnmHf1edkk18zVfYG86o/Jj1n6/V55c&#10;bxLadcqu/F4rdeDKWfnt3MXDPEoozXLjyofcaivFSXKG1pvTf9mgur3ceZOWS5tbOd47QR7ar36G&#10;Oh9Slhjt1fma17UKKGVtWNu39VhDleia+qVendKnIcG7i8jTNmnutj3PXc9T2ZCn95EmtVqXJzHt&#10;r6s/0+PTlzJ1V57KV5/Cpitv2djwIST5IXlTg5qiVHmTxv+2XerHf6tvH33im3e70e4yf/Cjlcem&#10;fSLWyccfu+mlKUd6my+NaCv1lOAgzVJhCIjztggQwgrZHP3Tv/2uyL8EBMj2Vkq/oUr7wFdyy1vU&#10;63fFj+j5PPQxx7Bpe+3PfYT7HvE1nU9f983fO1n3mOs/3/ie89C+r6v/Sd2e++AvefZOeit53u6L&#10;+xef7KM+U3+lrdFyUvwulpd/8tS2bKrF67BtTKdsel6R6xEfV+S03/p5De7bMU+/XhfEi2mvedvo&#10;17jqpcS55vQ3b7ri0ippQ0B71N6n2h9Nr9SvyJMv6iSU2LTvqvSdldEqo1f6rsoHeS+lNLm0SNKQ&#10;ZXTMGR3/5jmVo0sOZU757luG5ES0vWh5t1S5SG2jTjlOLiwdDnEe02kfgguxTh9tO/VDsm632z/6&#10;mYcHl+bYNpaxhxLVHXcCnm01LT2qVepvuqLHOPkDYZYiJf0zfUsg9xihdoy6miVkD/33fwL+b0C/&#10;tpE971Wn3GzWSS/5JReW2dIncmpJM4Sz8v1b29+7OmWs/xEt0sfm88f8jj7+rW+5f8dXPrYyZ+vl&#10;Qb88CFESTj9hFYpfCsz7Eh/zFm7fjfi7H7zBc1gVDaZ8cKNTwpJfR5/U6n75BnTDbI98zsEpxHfh&#10;3jB4D6100/5rc7/3e0xKnLL54703Zc99vaxv+2mn3X25xGMnS8uu/3569PvE9mf/Hf029IhD0rDl&#10;/4Eu+UojXPgM39AxMp+Ss/aIuGuVzA7A17BSzpzfC5chXeutFilZ0pZxc8+6q8E/hyr9nrjnulQp&#10;V+pbqnR+pVz5zKVvFOqsyi+ec1wYDQ72UuWTOb+AzhznLlHKiyXHapT+jk45mmXmEkajzHpvSDQr&#10;b5aGiT7p6pp8j0eSdOXNY7bxGKI0deQbrbJru2Fc51GyL6FFiPdlmHJRZBTN6JSjW9qK3tP/+ipj&#10;vpwjUTInE6qE/NbKHGiwZCkprjjUOGnnTMqRapOGX+WdlOasm3rVTllcRdS9U63tm4ScTelod9d9&#10;O5NS0nRE3HU6vgXpX+5/6/mdKSUvqE9CDD2WxKS1p6N+euO7KHFpldiG7DYarGZY0pt22pbv+B1T&#10;89UcH6a/aJ2wYe3yZOtv02qg2d+1Tfdx+pUpz32Klia5fywbc8etvM/j3PmbDrT+70y5f7XOecrT&#10;zmBbwjVP5Gueuunz1kb9NaSwntTk9TWYtt1myxP7pn75L/pIO6nAUFv7NZ++SA0X00TpaQiq9ulr&#10;0hJM/W1npE46M8/xyDcrhKbMaztqlTKcoZQTAgtR6dv+7LO9rP5CkNiGvBZRnrKNa7RK1te8Uz3z&#10;aj9EU9sbLc9xug1Dt6Vy+oR54J+8/iWrvj0j9bO+x7e3t3xtDClmHqf74Layb/hCkiG8m/mi1hPx&#10;k+zou21MNw0T+5avb/sdf9P0b/uc9/ZjH25TFZjr8iZC2wlej41ek4nZD/PsE7Y9eJ3mHK3zVH/2&#10;xbL3AmHVcyUlb8p5S8RHW64xLGv03brDkw2fhHlCXn0CEu+k0SqxS4xEyWWF6JShx9Eo19zKseG7&#10;NMtJu4pndEs1SoP0teuVUJVkdYihNyymezzOp9RuueRYjbJUqTZp2VUw1o9P+zmS5p4vWVquWjnb&#10;PGiXf/cVfWGvlli6HNt67+QZouw29axv02Pb0qX9HDVKqVSbQXvpr1pl81+9+9W7n73NbMqQ4VmK&#10;HH1yUsk2OuQ9tMr6rX4WMUZ7XKPiqVmUGabcqJK/p/sod+j0CbP1xubf2qcjXLrZVz599C9z68qG&#10;45e/5fxFv1se+6T21tHuzBuEer6We6RFqEd24bvTvGf71885ysoXAqHK519m9BWyef9VuUm6kpRM&#10;y1ubVrmtCS9Vdk7pKQrlyfto3TFz59xJIULDrXVvM/dZvqZJT1Nez7VD36X8W03SXk/0fQphSpMl&#10;Src30dH7IUpz30yVnz+Ydd8vQIgypRql6uRKyUGTEzm/5ntuYcpXXg9Tliv5wo5vQaeF39qJYuko&#10;+OuOhMOXrCtXr3SepePfrgTvfEpHvTPyzbxKlUtXshgkyhdezvcYec+Q63RUHxdZrtHtnSLhzNDm&#10;+i4O75osWUJW2Dsi7vtzQpTRI9UkJUlHu8uTk68+2fmTEmVX58ie3wptlipVIsOSMJwU13U7po6l&#10;q3naT4lUxVV+5q3kaxTckXACOuM++v1+ymiX6x2VpchNiwxTSpuSpOkeF1HmnLnfXfmNtluaDFV2&#10;1Nv131Lmz579+M/VKR379g2Vrv123beUuOuE0lhD7DdkqW+0wEWI+k35ofkDOR772P1KlK1r3jZt&#10;277MDw0+pKb02BYqktYZtm0lb7n266LK7pf2rNHhiXjlHiL65DRw5/AkTWp+lXMH94l5Nk8kDWWa&#10;z9N6tb/SZhHdPHlNffKuKMmYN2hPea3XPq7brt3fD5dv+z36+zQnoGXO/MiUt/5nO50j2LrqcGqb&#10;G1XCLx91G9ASAcKaOlPq3M9EyqmXlNz/i5H8RKmTfGkH/nmpo7V4mFdzvLAF4vQTmrOsnT6X397P&#10;stHXNRRFL4yQn6FDKcpS2tnflnffDmVYyjrbPXnwiP8r33vHc8FxEdz28k+avDVbf+73lT6uSamn&#10;p8vaT1LKocdQYnRT6kzrf139mBL9t0kbrpObdPxf2uq5rnLO2o69yDa1edwlyOVDXW3Mpsw58To0&#10;9HqkT8qTN+0x88RZeX17XbbdS1zP1O2R66VzKb3m2o5+cu3NHMtSqE8erkjJMfWTXrBa0whROtp9&#10;IMtrRr/VKF0HPu+qHK1ytMuOdC8tUp1yvq0TzXLZmUs5a8P3eZUS6HfWaLhsKU1KmF3/LY3efSv6&#10;EOeRMEuVHbUejbJM5wpwmfIz3sEzI9xDlCXMGem2fu+nRFeyPOqNKpZDk9qhv5Bu050MZUL777bG&#10;z32vf/tYxxJtUh/KjaHK5umZVTlnmOYcjdIvLj5BfXz07h/eRrfk64vUDEmuVC3TYN2Qpal2uOyn&#10;EhIBcixtlphCM6FJSeVUn/jRD39Rp92RKLXvgTmR9F52fJoQ/5jda5M+sg37Wn5bOfVctfp029Hf&#10;oJ0Qz1uZyQfr/MnFr02rg/HO7TXS+vzledaGyDRQJfMq4chNfxsNb1JHwSWzRWNsD6Jk34xzv+z3&#10;ytxHc+9MeXwnbX3vvc3X+3Di6nv8Oc7UnTgT2i5bPC2irE45lOl5aawyOeWW9l9W7HDk6I0ojj9+&#10;7QU0RCI5WRCdsnMts8570ydD3q77Vtt0XLssWUJ3bY80j065vq3zKxhTzfJX6JfOsfyV2iVcJM+r&#10;Uvo+Id4r9JxEKU1CXZuWp+bWVScqlTJSV+fIlD96Fm0S5bGj3L+GJX89pBlt8hffDWlCko6CNzLC&#10;TZAdQ3toiZ03ObRo2e0YVR9lwWfQK9ElJcYb3bL18mgoE4Kjr1DqTpNu5fesH48PJGkbidLjyhuE&#10;llYpVy4yJPfpRonvQ4x3gyRp0H/y4yOp0/Mrjq+7Umd0ShRJ3iT0Xt56/qP1xnNX6Dij8mNW6UCU&#10;6JT/Rvj2838GUf5FRq1hNylt0x4lNKksMdRWrRDLRnmbz8F3aDD6YtpVVxztkdYQo2xojt7cBqm2&#10;a1J/b9u0bX0+fFmqTB/bfky7h7Zc78JMv0vfDFPmKcvdxJ1yXnHyuct6B3nH+QT/xshfpZCNPtN2&#10;e4KHVq/cqcRsyye4edN5gpPylD5GScfy3XTzWW2v9rP8eGLv/ZK3LvUrhZCgpK6FTn57g07ahSiG&#10;lKy/xH9P3V9tpUepqOE0aUhGwgpFSpLbyHdph5qQkGlJjP5gM/PH+KD1UFnq4jvzK6MLcr6hyXee&#10;oAJ8Z+mV7bv9uAfu59WUmLLbzqj5kwe8mfIdzkyD52z5HXxra53HBS2G1JJf/dnvqsu2JMpFkXps&#10;+Ru7xzZ++LS/krH5tN9Tzpt1Bq49j9no9XZIKfX8Yqs+mTLXs/1xDKu/nI+5Dmtd9R4n8Rp/mDR0&#10;SnvbNnr9GlOe/J009fQzQd8QpH6Tb64kKVFOKGFKMiHN0GVsapbaDqPgS8eEEKXE0SI7In4oU2vd&#10;6JKSY6nxHJqUuHaNsiPhlktmkw6VHSlwiLEk2bmTfaeQeuM/vvuPsOX4NK1P2XFo8246PkObQ4iU&#10;R6OcNKRZe7RFytVSS4+bf/yONslx+jUdklSfnOhbzXedkjmarPfu6DdUCIMYS5zQX0gS/0WMqWct&#10;jxwqlY26yf/A8ZXkpBDTmxhfCE77ph/epULLW0SLlPi2MuPJDXdtLdvv1vdBCx1bU3TJzBstqbb/&#10;rMRRP3vr89e/hCjfeEWGfIwiybpdY57mPtFViv7kRcLlhWiVP45WKVuNVumqn2iXa25liVKdb0WI&#10;smQ5dwXp3CN30+3OOfhikyS3cMzHWpJvvf8WBm3S4JRP2G+jtbX136/l/E+AVs6n1FJantR5lbwN&#10;CIp0HFuidPy6ZVVK6dBzMyFaLm0+f0uFkvCqa7xlSzTfEOU/pc3nfPv787cgSP49JMkGVEra6Psp&#10;7Xz7ufoxX9VZX2r03+bxS9XySpP8e/Ev9q/YHE/uuyN/ydsrVSI7Aj6j4fPWcr8XTjSoY4Y06yNR&#10;Qo2Qn29ar4YoVVZJjF4JT5qG/l50mxKhW3Z+Ijki9fzW7vrwx5SI1SXRJh1h/23oFaKMVpn+JUuO&#10;TqqUKd/MHErI0LmTG1FKiu8vfRL7DT1ad6TJKUOki0Krdr7QGQPoqs+sLzR2rFtl0m/oGDsS7vj3&#10;x/B2iBKq/NPn//Q//9nzL0anlMZCZFLZ0iJLe5lXqa3keVkplqFHWxx8F6GmHfndX7+9PCPo3W7m&#10;SU6fi2SHJNP/bIO6bDckKlm21//H2NnsWHKcZ3pDaoTu8k4LLrjQAKom6aoaiMBwwQUBc0HKtE4L&#10;oAAKGAMWIC7chEH6HiQCQ3Eh38OINEzxMtz0QM2+DFEGutsXMc/zvvFl5ilyZoxAnPj7IjIyz8nK&#10;p974yR6//Yh9Vh5NeumU25PwxL2lx3m3Lc9dlLutf5N8shu7Mm+FpHnie1f1rvSpOk9WQ9uMjkOb&#10;i/QkvkV9OzV+hA70Ebk64wnzqW3LPkrMeOqTahn/maakWuX1svJ4utMKJx19MjrkzMOkn1CUxCjl&#10;zRrjg46Zdqzf8tovEvRalY5S92bFDTsKnutTelqkSVmPtx2zZOmx04/UzQizRJmRZsqO1FVChCtL&#10;VFcps759WVohbZ1ws/uQljLo3Z97VT5Sh9yo23PbaZly0qs8fZp27d/yuWaNnyaP8BjfbNOP835Z&#10;hi39pu98ji1HyvmmTDqEH4ekV5h3oPe8Q5dtI9TrdYin9cMab/rK73Cd7ynnynEM/X0mbRhPPcuu&#10;J53fs78zf1fr97zie5ry/AZrY/6qn1jq8oSbJ95oKNBidErSiyJLlaNTGkqQR63SeZWhybUWvGR5&#10;Te5olHvoOvGdLB0hj06ZUN3u9mj4rlOqYDoaPNRZEjsS2VBj13g74v0E+yd/98V7n7wrL84cybEz&#10;lFAbalEbaDDxhrXRbh0fhks/Fg3eWfMqqSvdtX8po112CbJN8w2nXuxWvZyP9Q4ellNrNE/C2HTH&#10;0qXHYa9KiK/lV7G5Ck1qazpzKSlXw1zkKTXGZe5lYuc6JaX8xko5xleav6K6px313iizuass+l6I&#10;LOXmZn34yh/bI5WaNwQ65YRb/Zbto+T5++6bd3+hPvn4vjPN3nZPRJ7dz6NHSpGuu/XzniPe0XBK&#10;lpevSjioO2/AQY7ortHvhKiThtUpfWpk5Jh+lCYvuF8uohHOPeKddLxvNspc+VM2dlMv+UOVh3tv&#10;7Az9/hKuUfcbUrt3HmV0Sv8W4PJ9+Z3h23PjuqZnjqh0KSuy/htdkjcywoaOfkuV+uxLGaKsndco&#10;ddhJyF3O72EvT7IqJxSqRvnl/ceSvTolTMk4OE6e/IkaKOwEIbLW2095kjeAQ3EPQ1ulSZXKb67V&#10;lrN/N9/bT/Jd/vna9d/MumRNDSzpChzft7O0SSgSxpQm1SR5Hw+KZogyNpOnRqma6GocHEeSKKVM&#10;+St6o+RHzJFufiMJ2bMy9lKjI9uZYxnSlCbNkTJVJDtHU3J1dH3Pf2j7oUnp+Hv8AiXKXauUCnEh&#10;S+PS5BDlPoeyRHmbKiXLc19t17mfnp0KbVfpOKfSke+OeqtbRqfkzZWeU3VK3/nNDpWhwJCk5DY+&#10;tOaotK75pUhXv5ietdhZDRMbc4cEhzhTd+mF5+3sdDhkSN2MbI8OeQjVJi2LmrnyN73y3G5vt8c+&#10;7E/JHXGF9ylqqPcuMU3oHZP7ZgtHrzQ3cf/y4PMk5i7saDDh/bSRpzNP49OmGZUEW77H5RzzTvrY&#10;73Gf9pN3rJc2sdXdLN92TrSlP7Sf/lRrhAxby7D59D7HH8rby4lZRh1tluessOy5cn3UzdTfIJqu&#10;qKEscdMbEXmdcCXNtEU87YYcVx2PMWmPUXu5K4QVna9tswZcQvTY19Dq2TGpRzulNqks/XDNuP08&#10;cYyeN33OeVOOSxvb9UidtkP9tmGbK7/nT+pE2YmQsgk97pY2jk8fDCd+fRYPCXKOh7C6pOd9eO/5&#10;3ZXm3Dn/OxtV277fg/UJ8VIlx0hfEvqbWOmEpP2dn+Ud7Oe+4Pv3NxD6xH7iSfMbS3rKTeNsN+50&#10;KzQ3JHk7DFVKKsfdhYY0V3iuVUqL35pHWYKsdjlrvzO6nVFuSbFkKY3tBClpdRT8qF1q03QJrZrl&#10;ri9O2hFvvWmZ8ov3/nhLp9zraFFfujReKlXbfJTSeb932j/TJjeS7Cj4KpMGz2zVCadeyNN6R8Ik&#10;vvJLgCutzUZ/EqTetqBV1MeMBvN5hbfMsPEn7HtZ6ryjfuiocbTLiU+av5hSyMFfTLy6I5pXFE7+&#10;mobyJMsokDsR0hZl5j/rqpekocqlY8prt+lx0oa6tmE7u21tnmY0/el7/IJxF9x5KpQPmKUnO8KT&#10;+HuvXoYofcq633TnqFmKDaRCOXtxP//q26//lnnbj5YeV9KCokpca46lup59D6Od6YNzBx1DnjFc&#10;8/V82jXM5Gm3CHFI0ucXuTt1pv66NydunYt4V+MYN1zx2Lp3pcfU9dgXCaVh80LF6pR8H55PR75V&#10;Khn7Zk8gV+no1Sphyox+w5xeF/wfSt1RLN3FEgLNzkG8e4fdLaVSx7jlSYhyjXi7Sod5lNEkH778&#10;GWPcqpBqk4x5u+P5tXTpu3X6fh0576vJZ04lZBnn/weOSX8Gt8mTM5+yewt1BNxR8PEqmCVOP0uZ&#10;rsSppij9fQMDcrSMVu90KfuVJD2iZAmVyYgyY1hRjTJ+6ZOLJNlhPCSZfTM/h2g7Y3OtLKc25EqN&#10;rzi7r17+8zVciZooRYYspUKJMv7BLUoclpQcZ7S7cXXJIcrRKN0P1FmouQdeKVEynxJ+1KNRXkiV&#10;Q5bMp2SmKecjLatTXgKV3zGfstpiNUWp0vSuCUqfpyHPxL49H7LlY9fytmdL9Tt1atf2hy4/PKQ5&#10;PqkhWCwh2hKmuesYi1pPKasNZdVM875v7jjJK0/HeSqaV88d5FPZtHdT4t/SKP3Ls8pDWOsJO4TX&#10;tk8lwvUUPmFz2482+R35WNd+ceCq+1Hy+Yuhi0Z0Q0xvnqR00hPXj7O8rhqlaW0lLN3Mo5z5lcml&#10;DPLbtDvinLH1bno8z19iCjlVZ4yNectbfhG/iHK0x5DXDXajT07YvNIlrcQ+VMlx+C5Cb6e0D0V5&#10;lDqJi1TysNEO8oc8sU3/uCrpu/03bzsX4hyz55n+pMXpZ45Hzdpb7nVb9dNO21t2lp228qPddkzq&#10;Gl9pzwFHv9N3z8H0nIsrkjynGf2WKHVP3zV2vC7Up9XUb9v26z/hcz2WHcfe6my/odmHsr8vfzf8&#10;svitNd9j5l4yf3zKSeuM62IffZK7IiFlDdEqr3xS5r06+3xK51bG933gqJTVKl3nTXxb840+edAq&#10;d7qUFkuS6Giu/sF1RLxk2Xg1y9Kl+ef+SJUTlzeNd9RaNjQuXe4a5OiOO0laZ8obf0Rar4Msed+4&#10;Xq1xp0upEe+OQhtBmtYu+iCsrA39GZpM31JOydZnNUmc+bAdJfHSY9JDiRMuqoTCriAWSdLPK2yv&#10;8l1px3HRMe3NUKc22K4Rb6g0pNlcyUcXShmilEI3qhx6Ge1xI8FFhJRnPbjlzkesfcNSTnP2zyGi&#10;PcfjlSmb12NctF1mM0F6/M1gNc6bD9h5hlFtSFEecO6kT1a0yKyD8NNRRZ7Y7gzNXMp7rz3nXEtH&#10;bnmfMpoc3FRtUpp8GvIqWYYm03+J0pUwF6FKtcG5VwgXIZYMFzUeaHH0yCFHw/G939pWP6e+qT3u&#10;8eqlSeOGF8TaL0OvYdswrrO/HQEvVXoWJeScr3MjfQOjyiPrvqtTPoCy12yATb+d/TxVNrWSKS9f&#10;f8Be6Z++w0i3o+TQpEz5ODE4k1U56pPfXJciH0JU0ZAXRcqT0SNLliVK9UO+PXaw5DuCvnD+V9DV&#10;379mn/PQIqTYWZKM3HbkWZKLTsmI99InZcvsQSlB4hgN7kg1x3BE+s++HRK27Cg3vxh/NXhWTWc/&#10;yXtoo+XJ7o4OeXUUnFxHvEOUWfEjecKSGfW2H6b9ZN/L7FTk8dArmY2h86y+pVOiVO4aJb/TjHRL&#10;kUOS5hjfSXJP7+RZTvWqOU4fquRdOqHKA03Orud5PyPv0EGn/NG//+j77Hn+0xt1Ssms/kh8R3J0&#10;X54pMxwi3MPz8m00Gtu2s8gz+meoMG2oMer+6dXTRo7m/Q4Vsvoj+aiT//SqTrKc/I9uatO+NH9o&#10;s+2nv7R1XPfdJ2jvlEWR3kEhyZ0i+euzaZRXK27IXzMIoHfafZ7KQ1renaR12xP6tOI78UkxJ+x0&#10;hpPeQ569qwxK2eKW6zxGQtLm1e/H8djWG/vjap4b6y+SshwS3MhR8jp6y9r2EFIJTP7QQTwrlvzQ&#10;3lCRJbNW+QICWr7kFn2RNpfOaBkuRNU82lt1VOEWXZl38Kd+B1DWI1YW8l6Ld/74zh1UvLtR8h6x&#10;DxrrvGGsE3U4lrSX/pKOyzFWfJVHIz0/RuoNKaa+traxwhCl6fHkmzd+HZ/ruo7vdfHsSpJcw0WN&#10;nCdx03pd17kbOpPUT69FdMpFlalDe1f5Lqi/zsdw+uPvom6NjFtGXvyyi712R9//rvJ7wza/G8PU&#10;8xf+yzvcG22HVH4ro3OaXj6WJ+tJJAnTRtKQJY4nXTRLP2/plKarVUKPUmJHuRPCidJiSdKcnRRl&#10;yC0dokKjXCFEldholnKirqPHkxoiayj7dbVNSVGdURqUKqs5trz5UmC9muSx3q5ZDnHajm7StHNG&#10;iKVIehV6hOBibe4VlOg7csgp3ZHWbfVn78rQZIk1ZFkSXPMpS4Jlvm2OJArlnfgSIzSWOh3J3vPM&#10;p914WzDtdzltpjx55Oxa5UaSlDc+2mGI8ZaWqI165FbWUe/S57Nol0cCje1ok4fwzCZtPqUuf8f5&#10;Ky5Poi1Ck/KkitZPQpOyJKPe+I6evv3ab5m9xzM3RNk42iS84o7brtThSf5GVpds9FS6XPMqIcyh&#10;Std9S2Q5/iK2IbgtzP2yk13uk5XnnXTbUb4541s7tH87fkH5TpGlxQvskr9Id/rGd5dnXdO9/saH&#10;Jj2rx++5k5AzKn/7zgfsd+77GZ1T6dsZs9pJVdLRbJx2UmN0TSxkyqzS4Y2OEuWnS6OUKVUs3379&#10;+dfcvelP1w9f/rXv9lZ/lBalnaVP+h1FqWQWJeXaQF5fSXromZKka6Q33e3msx9BlPDir1AhQ3nu&#10;1w3dwX2LKFUxZU4/ZyScPSglwIxqO7LtaLdpqdDjmaJfm0apPunKHO2GGrOPZfVKuLLzOjkm5Kg2&#10;qvsY/xt3Uiev8aWP0gaj7R6r8zjRKT033Uvr7Yw7JT6I9ighmidl7mUTV5P8a7xu8gyXk8VDlM9D&#10;0J+5pycK5az97uj3r1jzrVbJqDhvbuyu51Llf7n8m5u/zMrvIcryX7W/MxLc5kUey7TYNM0Q56q/&#10;RsenPLRazXAjzFqGPJe2aM7SIEus5H94yFsEuagypLmRbepiG53Teqk7+unMp+TOmyeeT8I46an5&#10;Vzwn8Y6Icy9BkAmNn3ntcVPPduIP2s4JG9lv0STxjRSTO3Mol83YEVrv3LZtdI7lt8tibx28T3lD&#10;69epT848yhVSvtFjrLoe2nY6p7Lp1E+bEpT+ZvlJJ+SY5uOqLRJTe6yWdgHp4JcbTXJCrXRpJ/VI&#10;EZ5KYMYphbIIyaPdU/qhfcp4Ijxhp6BP3vqfb37BGAvENZ414mqL2Hs9U5fwGD+2l+uxaHtst1C6&#10;xpue+ra7lR/aP/Tv1Dj9Pv3tR9jTf8+z55Rw0WN0yolvNJrztg6/O+J6bWBL45u26e+U/GiVxnPt&#10;Dv9VkKbPLbf/9Ju0ef83b/m1O/zDjP0d+due32OpEhusuCcIbceUnrjp6CaJL11SHeW0edpCoSS9&#10;dMp99HvmU6JHLppsSD4Ooox3jTdp9cqZY5l5lFJl+RDShBIXPRIzNVrlMaxN7fa4bUiJJbEV/urp&#10;ryREuU0CnLA0WPsyZuPThoz3BPKjLrHWb7vTTmm2NLjIdtMf6VP0yobadA5l0r/843uMQJOn5qhd&#10;2zhPW6arzR5KfrgQYGmQepLfGuG2learP0qVdyS7EKT6pG7Kq2Oa0/l6bQeSWTZJp23pJoS4UeZT&#10;1nJ/3R3WQ44p32hws6fWTpMS2TFt/OjoF211lLv56mql093ugjp4/t91tHt4UpLERZ2UL037rpYH&#10;r3/65pdvffnWp2/qvmQs9mvirjh2lNC9bKJdMnvwU5S5Z2vG4Br5Dk3KXs8yWgxNRvMrVZbYuHvW&#10;fbOHB0rk3pn80Sf5Dyz32RYe6td6lW9EaW7v2SmvPjk6pWHi3MsXB28d+1qK9Ar22s3It2cWVsxe&#10;lOqUrv7Wy4TuyOQc07oQJeTofEnnXuogUK9bRry/pGStuXcHIXYMuveaY9t/wkuTasJe7X5PciTf&#10;UXznVzq7krU67PMkWbrfU2a/QkcSkv6l19wXPTsORYfsWLRM+ZW05jxLqE7CU6fsiPdnEJ7vyOmM&#10;yW9eLinucybd3UfSC1GGNFum3SJHWoASO1ruiLnzJNNmiVGanOMN5cqWycsIuFwqwdp7emrs+nuc&#10;eagyK3Ugx7ViByqMnp7/gUqVocv+RiVIY/6qhyYXdTad2R225RxUtVbXfv/mhTchR+dUEjqnkpFv&#10;CbOU6Zpw13775u9//6HzKVEqIbehr1KcZDb641DdEJ/plKH/JW9IjrCE+KG6Ymiwdm1zbCe09q5D&#10;1maOGyUyfWisdsaxW/6YN+0YTruGpgxlytxR3CFX+P1JmHieypSHKCnjzrniLw7+LOSO8imf8j6p&#10;p83tKZ2n7KlP2P0pTo3j03w9rXkK84SNbZ/2+1P/dtr65i371V7qEj8tb8977K3+rATKKp3uDLQR&#10;Je0Zt+3beSvf45SEiHnucQn3/JISfTA/5OSI90VIKNcLGrpI2Q3l47EOJR3rlSBDSbHnGmujZahs&#10;bDmOjtw7P39y/4u3/ohS2XXhanpRLBeFch5YUg9vuyVY0saTb/mySZ7xG/O263LT+LKbetroJ33a&#10;21w65ekXJyjwinFs2qTtHn8PS5DUT7/WeR7sVh3OP5pkQttQvzXM7zMhefmdtjfuS8m50f9J+1s2&#10;PvkTJm/Zrd8hv7Du6nnHGpTNb/lWmN+59df9ZFpnnYQn+EQnTeoM1SsbTnwnSvKHNCFKaTLvzmle&#10;qLLzKSXGapUbZWaeZYnSkejRHaW3c5pseihyqNF0vSwonZmOxsiodEjwV4/gQnVBKTKj30nLkc2b&#10;fO1Ln9UM4b7qiSHCoUtC2orOaP3Mh5RTM9q9aYyQ3JCtRPpLjovTnuM66v6eR+1xPO4hHvuOUKtp&#10;ahOirOYo7S2NMaQoLbpTT3TFK0e6Sd/J3pMSYW3av3XNUj51pUf+Mm6+7YRG/3beybO3g+Wyxc45&#10;jp3TuKgved8iwBLhaJatt1Oi+bQfKm193y4pVV6QKw05Cq1T2+Tojj+Rz1+M+394C52MJ/MlK3Fc&#10;x90RU7kydEmJz2r2sHnz8TtfQ5WuB//6ncc4RspdW8IT+DJjsBBLdhX6MtrcY0fApa3lQ17ES2I7&#10;oS3tkitYjTfPk95B+Zx0tMdD/hAjd5Za/5mbOuYan3Sv+8pbZReU60uTsqPlezgE6RWTC71+S6OE&#10;kKVk3dP3RqfMqpusz3HVN1QJYasDOwKe93yTk1U7737KOvHolK7OYczc1TiszsFTC968xw7zM0fy&#10;Oa7wc7DkJTMN1iocKFPG1MmOUCQrder+da3/Zi0O7NXv0XkK+S+BXSq7J/pnkCX8CKH1jYrQH5QH&#10;+5ELTZ5RXkefo0tCdkOTQ46OR8+KHbTOjFKb1lKWhBglSmj1IZ/qkg89Ciro7+FWyVU/bhFtchLH&#10;ulqmLAn1usYIFdYRcNlanRK9kd8pFKjKKD1LhxsxlhzNe5C8B1Cl/ynp68y3DVKQJJo7tZ3d8T3o&#10;/Xvu6wlTqlSym1CocuZT/hVk+SZkqU45e1Qy9g1TvnL5N9vI99XSErtjpfR2dJKnaSlN99HMZVzp&#10;5iY/7YQApTrmNU6d6odaXiVvyyfHeOs0hBChyJlH+WHK1EWHKqd/yy7124a2Y88o+qtLp8zdw9NT&#10;kos/EeKlBtyV5T5F+8RsPs9N87kzua/qa6ftsp8nbzQd6tPeSZ+0T+sVn/yVPuarC469dZuunnk7&#10;/1hvpwePe6omdjhO92X8iPbUH0eDhC51HifHOpTNXpWUS1OWezzOdVEThNQ8w/Eem/JJ35DfuZQX&#10;ECGeMvKm/JwsD/nWt52dvEpUapS24Sc2obQTecbNH/sTxCUTacE5xdvmtPtd8Smjnf28cu6e//Ea&#10;rGtxtCO++rSFtMfR7Z2M/PS+VGl8/HXjW989/t7/7RxT3zrSI5+pb91lSx1JUbqkD9HW2xfq0G+O&#10;3+8k54Rd0pPv99nfae+D7bf3PvXQKXnevneNTfNrgz2/CX+LhOjfab/3itqjaZ3tNv1+7pNQZMo3&#10;auT+ghUXXS6ShCg7j3IL17xK0tKjzlCenJ2ETF+hQ85I+N3McJQcS4lHopx5lQ0dHR+SNNznV5ZI&#10;zRu6VD+UAGfupGT4bb+oLrbqh9UQN+KD4qxznpbQbKvt+1kyvK0vlghTV00y1ClfQo1Lo6S/0Suj&#10;dZYgPb+VdwzVFUmHLiGw6JASpDvrSDYQO5TCUZgfOXar/kairti5A8dZQ78REfmm4kqjsZEopb5S&#10;jfT3TIItBUopQ5TEkx8CpBX+vqZ9apr//3MlNGwXPapptu0yJYS3Vpbc9d04aGpvQylvswpHfw+u&#10;hCzxPKt5sjqy7XP4S1TJZzDkxc+e3f+Ln1/gnt3/D/ZCZ7ch9B+fx3+CZyCW13zXi0qlo96PYS2J&#10;su4/Fn1Jk8tzPsZ7TrlzNvprqvQ38e8OR7f87tDr9/9yF0ubPGqUjVebtL58qbOf09+eQ9M9v45q&#10;u2+Q624uWQWvXunod0iSKxLnmDc5apGEvptIosTKsW7nTz6+/yXrx2HHV7/5cYkSHTLfg/SjWqle&#10;yZj2mkuZN31z9UuW/wp17XTpiPRDSpy9wHcJkw6RwmSSWfeyhCVZtczIt1qkvkSpdqheGQ0RKlSl&#10;zPg2o97uAuTod6nyG8bSy5TQn0SZdj4jLgsS0r4UKUeWDsuPq23G39VDd2/pSlPHNj+PjtpRdka/&#10;3XnfcXZc9dcQZTgwZAkXliilR53XrmTZUW7zS5j+epOX2kOVkqWarjwOV77iWXzGvua+M0etclbo&#10;/PD7Hf1+k1U67CfE2TGfkv0pX4YoZcqOYEt0OskMFgzFbdrg5KsTEpfaNrqzjPySnKXGtVurZLb0&#10;1NWi7bctuXDqW4ILFSaMPqlKmWOmrZ02rVlPvamzjudRfsesyzAld0juMp+yeQL6ZDWO8+7DX/E8&#10;nviUmUe95a8Sjh1h2+qTdLVzItTb/sSlPZ7DyetxJ95wt5/8a+19ircdejDtJZw04WmRRQnDvg1p&#10;WCfOcOLkHGlpqEk77GOVesRM13P+0ksIZsIpMzytso5s0yZ5N+bFXeTTNPkQZdOWWW/VnfYJ7T/H&#10;i0ZpODbk62x3q3dKP0mX0lgfrQJhC8f+c4zpI8drO+TZzuRv57r6Puewt8P10Fmu43x0059pZ52P&#10;/XbX9TswZedHnjZbe2c9bCbcztH8s/7Zjmcd+6qU1iNGfRXKXi9aWu60xSzbr8/2Wxy7s98nJLjS&#10;12g4qjnX/LbJO9Lj/K6TR/n87nM/2b51COO5n0KUyYtOSf6mV0qV1SmlmCt4pit1yHceJWzTdPRJ&#10;8qpbwoTokne3+ZXSIGXkSom8ORHVTyI0dRzpnjmUOz2W5bSrfWlSqgv9baG6o4qkVFma3DXLnS5D&#10;g4s+1RFpI/pjKTJ2Z3mWe9x1PMtCoiVLmG6OD8mdk2jsSpSrzLZa/2BL/SHbkqbXRTqV+FAHmYup&#10;M077tPfovStKJE73qKRFyqizvDa1W2u+Saed2NlmXElSWyhwfI5RWsTa/S+/8N0yxKM9zuj3RpR3&#10;JVxS0uHBH8kzpSVNabN2KGbZbUzacaYk5Bo6ffreF/d9O7X843+ceSMg64ilDN6Gg3s+PMlIqiHa&#10;TzWc30KMKpPP0CVvfn7zi5tf/AWf+pKle1i6SvySPW1sKXMq0edKlR5v/OOy5SLL9MM+xqMFbjTJ&#10;OSfuuXv/9R7cQ++kg8sYwNgc8jebKdtCSozrL275apXNP9cqtb9Ij6bPXlvPQqd6+ch5ktAiTPnm&#10;N//9+defe83V32/DjNUrv5Aa3bsTCzTJzJX8lHcuvv0G1xeW/BJmlynVJ51ByWj3j6VKifISpjR0&#10;VuW/hiilyjoJM5QJSz6Mr16ZvSpNl77UOdH1SqCOHKv1/R7Nj/8eblQhJUAZr0Q5VPkwVCnhffai&#10;ROncQld0Mzsi8ym/gSC/oZ4s6oi2mmdJkU8pEi9F8o7xgw4pM/7qB7V7f8v/zQvHuMe0rR5bLnVX&#10;IXqOd42S56xKOTrlX8OE1SqhxLU3QQgxNOkMDalSgjyPm5ff+tI5tTNNuIhyVul8/qJMKVGqTP7w&#10;+3+FV68kZCTc3c+787lv0nklOqXv0pG/oLqNAqtZDmVa9mH8WJYW93xjywY63OPajb5puChzaZcf&#10;WmfTFEOiiy4T55irbohzRr8/3Gg3nLlo1LZKwK7wsdWfJr32EuJ+Oh2eeovY5qk5YZ6S2s3TtKR5&#10;xR3oE3MPsYnTLr5azXrKHmiwbdGeT/fkY38Wt/6UT7hsfGpb51ieJ/mykxmWt38TV5da8R5rnytZ&#10;rfJIkht1cpxoe4QpXyHHLg0NdUlCHD/5hCXI9jHv7VHrxFY3FJlw6oc2IbLQ12pb2ow9bdt+qCk0&#10;Vbucj/S0zmvZ2G6Ok+txCqXBQ3DllLT8tPX3JGXRpsezrc7TtBzL+Bvy8Ft68rU9+HX+tNHrQRlu&#10;EaXsdzerhiiNm/mgHnP8sien53Wsr83qY69FjgNFLlcirf5IPX93OUfP78Tv1PTkb2XLpt/V+t32&#10;vvC7x51ow18cTx2P39+e+fjeP4YTp93Em1ebzJ80P0+8hpIkWmVJseFKN+9K+jzMozxolCVMFMk6&#10;yJL5kzJk51WGOElLTDLa07+7kibxsTpbvSNluoKnvCYpWmenzLYQAguVQmWSGV5ie8rbGEt8MqWk&#10;aepRdhUauztrXXjsoLHk36JCyIzj0q7lK16qNU9i1Bnaynb8jVB7ln/k/T2h55CiVKm9x6Ncqo5f&#10;6VyX5NGyYWxDhYsFibc9qdKz+pd3H0mLIdDVnnU32pQod3dFHPLALU0ybU/c3KFEQ30oUBpcvhRF&#10;C2GXUuKjjLU2TztdWbP1SKtDbuvCaRVu4e7PSkr0QJjy63exYi1fR1yZ28dcGXczz1iq46nVKAmN&#10;q2g94C0kqjtfo0+iUb4jP8qTkmTDa8JrcrMvep7CbzNPz7Fv1yiruz3mDdg7UZa91CefbSTWkfme&#10;j+vZL3i25BoaLn/tNd3ix/vJkqT5foxfe68tb/7YpqwWfC7bpG1Xd5E16A2PVGl/qk+OTmlfHOf2&#10;W8i5LKb0PNUp4UrI0R0qn3ut7/2+RIW8fF31smUyJ2/wzii3493OP4Um+U6eoVx+yTpwePIaDfLH&#10;7s5UklSlvEzcEXCdZKhXqywlSvTOMESjVKeUuFbIe9mzUqdr+NEpqQORQZSfZfz4A95r/RU6o0pc&#10;VsqEL6VBObHcJxnKjFKlSuVPmBlRnRLKi7NUPVFL2pIErYtXo3TUe7THjxOTFBkrJv7xiyXJ1Fll&#10;2ta+/aAd2v7K+ZT24eU/d5VS9FfZrzQpVeKqSS4y3IiRHeJ3XfJAnUOZ/Bd10CgzAv7Sosrsv6Ti&#10;ik4pUep2knS1TudU/oZVOr6d8d9elCndn/KnjESXA8+pMLpgiG3P/xDOm1HvTcPEJpqlhBhKXCFx&#10;3aZnSnqrPUnT+vUfpp7HW+mokvvxo0VStoWxs7Vd37Qu7aSNQ8jxj/Mpczd5R8Wf9pDnZvN8Qk65&#10;d9IVdxFP8DxlG14Rx8feuDbH9DzdfdJb3ie+IW1vT3/j9act3z7oa3dK/GT9tNIyj73noWltRGK8&#10;1GHe7m1vcysuNbmb0NDTZpN8rAnNqx1x2iPdfjh6rdvyNtoKYVI3ttTFRlu8tvuo94qXt1q22oud&#10;51F9zjAE2HxTtqV2R2j7eI4zx8x5kHuxaNM+pB/2RU/+KeGJND6UmrKca2x67tpzDXSWH91K04fV&#10;z1xvLUxftX/RJ433mCdK8fZ7hZaFJkui1ms54S16jlYpT97JSh2IdemUd7VN39K+NJmURzG/3t+U&#10;LiHxY9jf24lfiN5zbmj+LR+CTN31m0/ctutz55C3XHVKn3BS5fIwZfObvnLEFaZMiDoJLW4aJXrl&#10;0iwThiuv+ZQMDROPhlkNrvMiZcNZ+93R5cmfUW7pq270S0iLWtUqJTnjJcVqkRKoo9+dQ1nNUoJs&#10;DP6itE6tVD7zU9dQSjymm29Z82k/VNh0jmkZecbnOKTTrydqphtlti2P2SO036Y3esyxLUczNG7d&#10;9M/QPEN8aPcpb5z84t1P3oVbo0XayqJF6ND35eBST4rUJi4aW9O0ddQpIcEnvE/bd2rnLT2LKumB&#10;GmW8dFVu9FNywfLdR+/695cS0t/lJcqnayRdcntakuOz1KNOSD1moMAy7Jot80kojoI+9wocqdYT&#10;qtyJEqZkFfjX79z9mdxYouTvFkTJ35T4i9DlM0bPmVMJ8bDjOSzk+m+e3Kw5kZfgrIz4os3Buatf&#10;0NdOmo17TTwzz/PCZwyh7hganzuq4e30eem5zdhuIfemcf3F5t3d6Ji2L/Vqk/bQK8m4NedjnPPw&#10;ei9K9mwXMb51+YZMeZkxcGOMgJclQ5GOdzvu3TU6v31LdVKe/JQRb2ny+dCkJClVliYtYX9z5lTi&#10;mT8Zle5AmGVNZ1OqS3ZWJWSpFvmj/8UIN7WhyX3k+/frfeC8C5ySh47sQoVVKVUVITz87/Gb2951&#10;o0r50qsypUQp6609JasrUmNpktBi1nGHKOc9Pe+HIj+GGSG0vD/8tj75MWusS5TOs6yTLR1Vh2Ch&#10;5a+gSt+jwy8XHxpcRPjB0hgd6Xf2hqrk6JKNL3IkN6Pk0TaxxkWbTx3rme4elTLln1/+/Iefv8is&#10;yaz9DlGiUfZ933mnDlzpfMrPXvj8hX9+8X/zvu9XLv8S99NLqVIvjZUEpbtzN6t5PiT/fI6kdtpb&#10;MvWN721Ub9xsKNOhJYZmrbPX3chyyytN2t6HGzXuecbIT3vTj0nb1mE+JXdO9ZbT9hS8Sh5P03li&#10;8kxN3nryEtflCTvxljdvf0LbRvNOpRLrUHc9qdfT2rJ5gickrZu45brWOyU079YTXkJYXgKpt6fG&#10;j2S5qIkWq1Gez630SJMffTHH3vLsy/L2Bzr7Nm2S1/5NeXVKSU5nHeOhvxCmcXo6RHgMNzstPGed&#10;rSz7lB/jlli+99P4TfJCzEfNMbm2eyKGT2h986YedSduaF91sdHOeqbMk+j6PXjdTz2vtqc96ZPH&#10;WTaG1sNuleUaYBGbZUvc77o20xbH4XuFJN39fK1mwsLf4/yHseodfyeU+vvpb2jFz/L8zV2vb9ww&#10;v8FJe66rPL979A9+F3hGx31S86SJHhobf/d6jkUt2pIiV+h8SnXK+qHLapR+SpGnmU+5xR39piw7&#10;CuW94Gt/ytPff/QPp3/oXpVQpevAQ5nZXUh9UspcefKlmuIQY6myo+KTN1rlhCXKnSohrlBqGTJM&#10;BuXJeh0VH82y7//2UxJ8AvWljRJbiE/yLQEu0kzadg5+2Z+TYugTCnRnpEe0rysBGu5e0lRXNC/n&#10;Hbspv1oj36Z1ElntQ42SIzlyn++f/II3NYYasWv5FaEWJczFkthclSonhC5nDmVtn773L/c/wcmU&#10;Tw8UCa3sI+AbOZorxyxr7CenvGV6uc6X3DRMWcdR750oXXmsfvbpW75Vuu9gccxQmryEJhtHnWS3&#10;IBVKVEZW4jB7MiPcGeXmv1Nm6/wckuT+C2USPrv/9J0/sHbHEfR7aEVVzWTKD5hH+AFaJXMqQ5BS&#10;pf0qTUKXh3TnIUppF9wpugvuobsH39zv+hwtMiH32m035c23TZ1aZTxpj3X0lh/TjbOaSXbkmhpK&#10;wNv1zVmta+1cyYxsv/3Gn36MVql7zU/fpSNDutOQa3hck5M034grw9Up0TezUyWj4a9Xo5Rzhijd&#10;Vd4VO15j9Um0yIS3NctQZUbDn7t5CHmqVzrC7TjxmoHom3d+5LzLjhw72+H5V1j5EudqHflShpMq&#10;Zx4kWqMjz5tWKFG60kbVUn0SKmVvopKon6VSw88pcaT7YzVJSZLdgkqU6pTvR4+0bMhSa+M9dqmW&#10;I9CnvsFRpvRs/NVKlY5QQ4tZpVO6hAhDhl4/6VCKhBBLkQeSfEDOxqNYaqM9PnHqc238fGntUdmx&#10;7+iS2VVovUsnq8BVLz+HKP/txc9fYOU3SqVM2RUzIbYD6YX7hvYWsYX+zIPiJMvOc7xNe5an9hlp&#10;ynmlSkMINYSIbfJXGfXCiJSlPwnNG7tjfPaoVL+ccltLG6lvGzIlT8WQ4oTX3mXLm9cn7jGMPU/g&#10;3OX+75i4tsYJ9Wmj4Wnam6e8aVzyCUsj+5PftGWnRSkhiaS1bb1T6nss0vk8hupWUo0EucJFl1cr&#10;TwvqluRCSpJTvORgfMLJz7FbRj909KW0aJg6zaM/UtIipWVzs+oYju/cQ+ymLzJaSNK+JT9/uVtu&#10;3n/Gr/ZWH+jX9AeivEncvL0PU34auxWStg+r/9TxfEOi9CItueuI17fXXvvr7Op+l9z92rf8lH5g&#10;Y5jz0N72Wy9EueVTJyRq2cHnux57fmfY43O0O/uOQn7H+R2e9W3qfivMb8p+9Lcl8XmuJT/CFc/5&#10;T1muBXbXrUMZXPm+yssTnPPUWCG+6mpj/GR66ZJJJy5RDk2OTpmwRClJ3vLYL6KUEo0nPNMnS5Cq&#10;lo5rZ3Q7VGm6eaM3liCPdFldUuqcsnJiiCx5Jb3QF+mrv1cvjIYY5bBc9ih6X3PhsP/xCQqfbwHX&#10;UrpribalPGOt0zw/F2FG24w9pBf7pSX67h7bC6VmBXjLtTnWb3ovC4mGWLWCIJdOmeN5jM1Tvo7J&#10;cTjWaKNSp670ic3ojyHL5ocgky9JQnuWSX1j87cqjp/c/wKqPGiO4ca2rib5RcpaEytI0lqG8uWE&#10;xpe3fvxWxlzJocoQXGhF1VE10Sek6xqeyx6Cl3CBq3IkS5+t7jkpUTIKm5FY6NH7TZLEJ+z9xwod&#10;V+m4B1HHvtnxnPrS6nM3l9mnUqqUY+2DpOVnyFKadB10qNJ76A/srpuxYUfo81zJdVvxPGc2wvRO&#10;0ubovMZDiMf8Y7ztUjf1/X7azgVhvXpka6hNnudXk5Qjq1f2+3uGNvw1OTstMycSMlShvYQpQ5XM&#10;qfwTcyt9mw6qZPYOcn6lymVHvlWOH6NSsmIn7110Z/PnFz1KkGqVfG946FGdcdMmVSqly6HKpU06&#10;+r28OZlrufTKGQ2HNN31h+/dT9kS5Y95kOqUrtCJPglRqhBKdlIen/BjqRKtMPMq4ciMdkuUrdf1&#10;27WHDLPXpPUlR7VHNErdRpKjU6prTtxjWZdQsqUP8qpMKdUy+h33vcyjXEQZsvQXDBWGIkuFXruQ&#10;YvIoC10uu6VDtk7yonm6Ls02rBeapG2v0/d45/fnLzry7R6VrvVWq3SlTudSOsPSUs7uB3Ll9y+/&#10;zyod9cmlF0JjutEPyW96EaK0ph/70R1bp7RXEqzdbk96tWGbJdJpa7dNe9hNu7Y1ece2zBsb221a&#10;246O/y7rduaYS6fM/Xjan5Db03TyuLN84ubp6hN2pXkOc9eFIK+4+/BbfLexnvb6ExY+jQ3Jj+/T&#10;Gb0mDvLg6PXmTHzCVX/VpdW2M+Fqe9EGuVKHhFG6KGWap28/RkNcmqR08Ev0xHjiSa+8UFHz7MdW&#10;lrh1mget0Y94jiEhmx+NcsgTImtaW9pZdNWQvBDfPiJ+s8pXyF9x/rKTZ3r8feLmEbaffLYdQ1yO&#10;c7P1xeOf9ck+py795Rva+79dC65JbThmbL2eHHUnQwkz3r4Qx06XdnN827U35hHX9Tvb2jhxDvqW&#10;a3P0U8/Qlvke/e/AY+Z4xPPdzjxMQ+rnOzDm7+WQzvdE/nnI90j73/rtWe/asvhVJ7a0iU7pnudP&#10;3/W35nP/Dr+6sUWHVI88eNooUZonNc4IOGHS1SKPNKk2uWjSvSn1JcpryRKtMumNLA9U6XzJ2DRP&#10;qtyJscQ56WqS53qlauGTvzsfDYfSoiVW63T8u5piQ/ettI5eFRMyY/8hFb5/YacfmVLKs7y0l/Cg&#10;SVZPbJm2tQvxdRR61XuCarjXVYtUo7yzzddsveaZP77HN22ZLsda9XtciDDaI7bqj7AHjJbx+5wP&#10;tnJLbUqJZ/GNHB0Vl/Gkl9qFePjLKYfYNtwIJZJbF/I03+PJj5bZwlCjmphpXfJW/JiO/aoj93Q+&#10;pbTz+N3sPZm13ZchSZ+PUahecWdzn5cP0Cc/QJ1EcYQQ9eiTWUGYUW7/kxx9Uq2S9LN3Jcpn9x+x&#10;p1Daf/Prt5jF5jP7ddcYf/DGp7xHkN2HosBFg4NsIUrYSZasIx19Lu+eCVWqVfLkgPguONtSn+HF&#10;8rMeW5vluJe81luamPfad7rNtt9P22/bx1HvHnuOaV/UJPsNGJo2VW0y2ms1Yem9OiWruf/044x+&#10;o1E+j3v7zQfoknKk71907Psesws+CFdyDRdT3kPhfUCJtCid8z3BkqHKjHx3ZyHnT0qb0iRWhEOa&#10;Q5NSZuZXqk3CnTipEs1SyoRTX3WEOEQZqpQs4cKQouwoS6owqjXqQnmQnSPAndP4zZo7mfmTUStL&#10;n9SLvjhU2fqlxY8p07vSRafN7Kv+e2K61reNtldShSYhyj/TP4nS+ZT2uDT40iLJ/PqILxd6hA7P&#10;Qm0kxqzgIT6j5iFTcqHO5dWHJ/5S3kHkm3+yn1D3qGRHIWnSeZRxIUrf/Q1V/uDjHzCj8r++wozK&#10;7h1UMgsdQmlQ5UaToUTSDUuAQ3EhvU1T3MtuE+C0az1d6xt+uHTFW3khxa7K0Wb32umOeaRI/27l&#10;SZQt17Y65XXu2RNP0V2vTJ5PWtxVnt3EtMvTd7OrFuSTHc9duXznUPpJ/qqXuxWLE75utZu6bbdP&#10;8TzNfRrnWCdDakgFidse7pR600Zt9narkV1FizQuaUzeHpY+llaY0esSV6gn6RJP08c4dvYp/Vpx&#10;SYm+xSe/vdnT2umkpRWfOtjfkD/e2MS1rzZwQXi0mXb2ulPOkSW0UFpDjhuS87j1Hf023/Qp/T7l&#10;nIgnXNd9xUeP5TqqT3A96Y99k+T4vA/Jzbtt7Idt6PI9ErZt7Wxfb/w+O5+bOtMi2b/ySJXGTzmf&#10;vY20x1H5Xjkqmij+Dr2yX+v7tV+lyx57/Y5sQ2e4+Slb39/8ziTF9J+7YM+jHnb+nv19U67b8rT0&#10;CcbegNEpsS2FSpTGKTsnyNT/Vt6uTUKDIcsrVxuseChyjYBLi7d1Ska+ydNJm5LkuS9FSVwlqhnt&#10;nlCynLgKZmdLqlvOaHRp0fxqd7UYkrRl802HwEKCT1jNo7Jofus9MX7w0FxIVaob4rS8aWotzTDp&#10;1FOnTHnqrTqNx3ba39vTWqq1rVCg14BYj7PocY1+P11tcJ0kPNeE21/IUs1SRrxrPVzJs+EdCTBE&#10;aIkj5k/eq23zifOXkjLnT8YiWuRQo+F4ykOQ2o0OKYkaxybtrPheZ5Hm2EmgrNB5hofcGO3+4I3Q&#10;x8sqk67VxesIu//kT177FJr8bVbjuD/Q3Z/d/dl97rSSZO7/o0bJijvaliilRJRK1cpnUOiXb/nE&#10;ln++uXZvllAlHOVcQchWXRKvPqlmWd0yeXn3zCeMCuv/cN+7SV2w59vPPE8OZNm7aD6PRMlzKffo&#10;hJvNlu93k2NwHMOLrd0L0iqU5hvqph+G9TKk19wQatfvo/qeI7NWoce3Ll+HKiFK39J4L2PdvGMH&#10;mtSrUz7PrksfsKO5Y+Dy+cXPP0WndGaC11CqlAylRbiSnMvQYwmxNLnHq0taZ6iyCqVkmXFiyVHy&#10;pD148o3HrLtyRZWsKXX6X8bDrNJREVR9VKNEOwwhlihlzZKkqmS0Qz6hTqx1cuhD9nAcKlx1acF3&#10;iZcq31/k2FFuU+b/Gp+Q9K9xxl0TLkdOe30zI1y3iNJ+8/+QGuKmUcqKpUNVRpg51Gh5tMeMat9b&#10;+SqRu8bpHktpibzEnWvMdbduPHNH4Wmo0n2E8i4dPn8YlVKi7A7oJcq8T+eFf37h+5fuTzlvZyzt&#10;QZNLt1S/hBJDmMYWZZq3fMo3m2qd0mLLdyqt3VXWl7f9sbH92sVmEad5H+JkxaHXvd2S4uTnWOuY&#10;EmR1S+vaorbqlHnS5a7r0+/kk+/guQd9YvKs7Byxxn2qzpO0cZ7gyTMfn6cwsTx1qVN7n+Sr3jHc&#10;NSHYx6fy5o/ptJX69K9EsNraiDOkIENuRLHFm1fiGJo8YX9jH/XQDbrdcQ5l4uZZNuUTX/omZVDZ&#10;wca+ldTs44m4Xn6q3WiD/9jjrXzKFu3RHwhqT9O3jTbNt3w8ZVva+JS3vmncOo7Ha99tuy55y6Zl&#10;h/7a7/Qfe87vH0Of5bdSLm96zHnZXx07mYfr2CEobfKZNkyttlb40epLQ8o2u3yvtKf9to/mSq/j&#10;5Hp6ZWVZPWRJuL5zrkK+e8KZT0mbqUM/CP3Oj77fjzZjl/7k90sZZ577YX53W5rj8Jv2ythuf+8c&#10;B2ok7316hGtd8/RYE0qUapN6HGlHusfRTuLXfB78rMhZOmXKMqcSa/ixGqUEWTdpeXJ7r07I03Ly&#10;WA8OBaE9nmuWQ5jqlBLkHkJxSTecUXBpU0aT0o5+1zC113eEeghzK49eSfkKbalt73mWQWibTdKL&#10;II1LeTvtRosc3XHVkSB7vnOc1uuxPNNrNcwcx7A+x2m9RY8lS9/rLTHa4tVaK77SaJNpJ+XmSRpP&#10;IMcDtdB+ycWypyHFrPf2GI7Y8qtatLjqa7f8gSKX3dTZ5k8OafY/rI7QSpPPov89vs9bWDIazQ4y&#10;rzz/yuUiytAkI94/QYlxlz61Rt3Mn/S/RO55tcmj7390EKU65d1QpTU65/K//eLiZ/+Hr7Np1ew6&#10;0/MglmiqjsEDBTTQQAaVbFHnQAuigAYCl6HKVOctgQRxaA9EWw2WQrvsQA964JHbgVYN1EmGPYys&#10;Bqn+QTK01CElzfIXbCtE0o/Idd33evbeb5W6Wayzvp718X7sd1/nXh/741vqPNyL1ZBo9110uAee&#10;kF6qzLpKd7FAkjpmxR2ns9+PXIOIUsn8MCswpbqNKvO0xEuuuIvcZ4x5bU3o9XXufL931+vQ9JDn&#10;lB9D2/5m71hKlpJkxzXj23XK8mVfj/u732M2//Zr/+qVb71yh2fp9DShznWXKD258g9/+s5rD5j3&#10;dt0qLM8OHZ+ZA2+qVL7icxjVIG+EbEqUxt33bfg4VZouUZY0l04ZyoS+QvvSqnT18Pbn7ObP03no&#10;A5f/MXiyd6jQlYsSJTph1lNWL0RfDGtGN4T1sGIeWqLUTpoMZbbepm1W46wCKZlKi9UqE4YejZUi&#10;jVW7NO2uH7l0J1p65MmM+a/oJTVWaS9PZeRbFzdrI6NF3slrVm8cokzoUxzjshaT1GFNZtqzTXhz&#10;xVv+NKQpU0K5zH6vZ36jTP5go8kfLr3S0yt/y+z3Pz77xXMvQZUy3ZBjqGylS21DZg21K6kNva26&#10;Gw2elx/bhUrXSeclvtKf1Ecbq9X3X1ZjNG+cts2rvf2aF38gTnLJe58c25o2rdm5b+98uhN3R8Lc&#10;PQ2rUd5M3pae8iFIQ66sEGXiW32v2txZ93a0pby5KzSv+b07c/ddfTyednzj087SUG2vPm1BF8w7&#10;4hhXSEPaaN71ME/TkgdeR/0S2SEMKUoFsA39Npy46avJlysaTzuNQ32hPcc1tLfoM3UhSxxtrPKx&#10;JxxiTH3GFmJynJbpqJPwsrNRxC+SPtSNLXa073jyN/2WNu13/IzvtL8GXy/v6F4fW/Js37vTQadc&#10;bW/2jM2T7r58Y+rvrz/tZSb6ZNuhPMa13rtll1lv4rSjhnk/T3BkHJ3BntdDqL006We5duYc93vz&#10;npUotTmtuHX+Ze93pmPze6Y7ft9sc/IuLfd9ggonTkz79b2/3vJQJnc9XWhSanzc7+sorb3KocpZ&#10;VwktxhlKmp5sYzwUGS1SXTIEGXKUGvVbXuKmVz4qpLPS6pE7PapNTlpKO3opcGhvwiHKRYzQnZqh&#10;XsJMnBC3P28HdQ9d73FtcjRJ9njHPvVLi4tUkz8kqOZoPK/hSJuhV8fdutUe21/sN9ulZ5LW8ToX&#10;USYdzRH7LYyNhGceRHmtz9Kxjjabhkm8ddQgcZarUyYuKW4EWBYJVWb+e8rYr63eBWni3bc9NJlw&#10;6ZOTp+3s7U7c9PI5b5Jr1Z05rstzN8h6dnd0KojSe/ENlR284Q125tzhaYrvvvbx7c/vfv1G6VBC&#10;vECJjEYpPU48s9/khyglTW3sS6KMe/PbbzL/nTVq5R3nwWHKWw/v+hTCpVNKlDDXl5PO7HfGG6Jk&#10;veFteXPozTD3FYkv8VyHcw3m6mu5V9K4XIukJtzyV15bt9zP6IJ2VSRHmxy6bP7sxPGzkSrPffZ8&#10;R6dUq6z/+N5HqK3vcSaQs98+97v7v5nXZi1A11Ay9/3qi6yx9FNyrYHv5MO70CQKZp/GKFNyVjnE&#10;B0FWY8wMd/Uz2XJOFSpNOgu+06R0GaUyO3Q84QmOgrhgJXazqEn7VE31yT4jJjolz9TZiVGmhOhg&#10;ug8W6TlrLT+iReavKyilTu1CoPlbKnS3jjRYp3L39tIiS49v5xxKnzujxU8pJT9qJvokaVM7XfpU&#10;ctrl2d+efpnZ74zbOfzRGuVEadHXNwQdMpQO87rz2olrQ97mO7Pddmwvu6LSsu0/vbw7v6Vc9uhE&#10;qbyVNZWuprx18d3OfvO3JwplPeWz/5dzz935XaKrzigTmh4yO6YnfqZZhgAtmXoH3TG5ao5TVjuJ&#10;b1zKFlWSDxmWCGHDEKN2Y4/GuY3r58RCjql7vksn+fZpWXVK73RcW97xTobeBQmJ565onvGk1122&#10;lMgddfJjexN7/cG+aWolv3f0Vce6c5c2Nn3k7psxZByLPozHb33GfupJDSlPmxJF/M1qVsQhj+Q1&#10;DIkkDY3RhmMJQW3h0M6+lhBNT4fthNYZO9swbni12rJ0tZs+YnvUQQ/rGakz9Yb2SOskqqtQVmlS&#10;GjR99LwG07G113uxJ+x408+mU9qm+bpV3td/TJ+2stIvlry2C3jxeiiOseS9mnM7l6aYdnmPeVc3&#10;bXL1cT9ltBtqS18+IbPP9Elbq6wjkyh5r/SO1OeDd3xtx/Yla/vS38znO/9J+FmfeD/qTwlLsfRB&#10;X3xXCMk3Hkd7o2Gustrlu5zX7vdPe/IP4XxHL7VJPjY+hyN21Sz73b0f/ZJ46HALtx06zaedlEuO&#10;OsPls57y9Pb9Fe4noY/2+E3h7PMemhzaLDFKkOe+uuXMfE8oXRrXGa+TtSTTapQTunISygytua5y&#10;Ed5ohhsdSoa2EB1T2pMIJ5y46ZmVPsszH0deiHCtlTTP9LQlvbb+yk977Sd2pEPICeGJ1V/GYR5U&#10;uHy00sbzvBz60Z52sWs/9q69O3ImJA7pXcPLe4sqqTNxn8tkO1t6qJAwhLnSZUX+QjG60KZlTdtf&#10;7EulIR2uixKlc68+2YYZ1Kvfv6DjbGrnudElJcqqNO+++k7mvGHJ17+NHsne7pwUpDYZjXIjyiHI&#10;rq3UTpuGX73x7R/j0Cy/vseTGu/KLd7Zn3r5j5euqvwRM+CevpgZ4c54w5RS41ClM+iQlhTM3Ddn&#10;Od7iSYbrVfvKfb+G8i65zvC57gwfd1yHeSaO9l6TU77np73tdHXbv+Cz2Nu33sVZWtpUj5QwfZ93&#10;zRJVknM2Sa/TNhdVup4SlfLRvb+7/a1Xfv+nrJvkPCH2fuPynEbOC1KrdCfOizxp510YUoU4ZzKF&#10;KNUp5UNPDVozsFAlZImrbjnxEGd282Rd5SLPnSyz7hL6kpNyak6JCm36Y1j/R6/ajnQlUTL3DSOq&#10;Pjr3LS3Cj1CiZDdepuz6yWqWOd08OqVU2d09oVJSzmLvVLjT5aLMkKRxqDI0KVFGrwx9kmeJLnvJ&#10;nYX/DSTLqedZT+lryuti37ffN124ufH8ZxOSXPmrLLPffkM3jXLiXBW+SyFLWspaynDlsiXuE4Oi&#10;UzrePKHRnTpZT4lGqU7Zcytn7/cXz6NTfnc/87zkN0Q2xGZYsivF7eVyHY4TzKXM5neXTGluUd+i&#10;O9sYrXFIcW9Lcjyf6a4WmfxV7zgO29Yd6zTHNltX5XLOPD/1WtyuONN407nrGu6eK043tOgVGB3o&#10;ZsKWrXpjtwgvZaP1WIbb+olN7sTcjXUnw40GtDslj9B6qb33ec9y8lYIYewa5R6XPPylbZnx+mhw&#10;1k59aCV9S1P4szzbd1z17a/6Y9tgDLRpS6uMEBdt8ZT2Wzftmi411r71YisxXaVeCTJp2Mm8uouE&#10;TR/iq17rHvqSWB13+jPEhWKvCB1rRtd4x7FstBvniXZf3uP94y5DHe1oU+rTp/30kdfL58H7zXtN&#10;y9vneZ/zPHmPyElu65A2r+9T11je39otVa4+1udhX9pvn9/2uTbPz3l9H2hZ21PSx/jk7aFjcsx+&#10;z/p9o8y6XA9pI3G/c4e81Y92l7VNiL3XkPXql0aprhkd0vL8F0d7iR/3f4cmKZ9Q29Es5yQhyyRF&#10;fNdNqkFGh7yMHlmatLxOekxeKRIuvKlOGY+FdvHaqV1CXgeClCTrk7+orXphiaqkNjRmXogx5Bit&#10;8DGqnDWVQ2QhU+osDXJpkabbjn/bR9s+rq0873sfAzQXMjySX/pzLCkjpXIafVESNO3fvTyvI/nJ&#10;kxAXNUqry67hokfbWTpjiZR8mVBX2oRGpEDHEM1TOqmNoXWP6RWHqzpbfq1EuaUlUtrOTLpaJnxW&#10;nfJNd8x8zPpJn7lyw/V3L6FS5ikppUl3Nbzz6gN48wGnmT9En1SVhCBxKo66r5jV1rle0jkKvVS5&#10;EeXEtc3Mt+Fnd2FHFDdJts71bs5/s16QFYSLKV1rWK9OiUNTlSiZ8XZX9J1bnOf4GqolVPklut8Q&#10;9XWuuuVDgF5DuY4Iyed6KhVOePFY/nnad9960qSu1HjUKo0ffYhSYi9REgtZmo427FizG8odUbyi&#10;OSWIFZX/hn064Un2gL+S2W8Y2zUB6pRPvcKz0nl/HmZN6nvkslceovTMbldSdp+3n6U8CVEy2/ut&#10;0KXcWDVYtfKTrL1s2hI+ddZJ6kqVzv6WmFboM9n5bFy3qeME8ewLD1GWJqs/wpC73liy7J6b/M2e&#10;bDXLkGcI9JP8tY7KYsKlT6pMokei8rGWEm68BZWh+EWRlCd/8J2ola5VTJ4zzKNjlkPpE+J1jJ6/&#10;6f9JfY55mVJKDFmu/5k2QgwZ+rqlTgmUEglR0sY9nb+Nz99dn/QMzuY+zQnvrqfkXXCsPEenu3P2&#10;fd8/5KxK11VySiX7vj1NyLlvlcq1dvKl05PP4V5EGUqE0CS2EqE8udZMrlntQ37XYsby3IY6q8z6&#10;UObWhsRJ3iJC40OVsdvK7MV69dpYy3G9/3LHZ1nJ0jDrKedux3W43QG9y9Vztc3Vuq2n9KqNx4ar&#10;m/LlToTxq3zdWb1Tx0J7y0sUhvvd2nbIZwx1UAUqlRRw5h1j8qYtw+Y1f/S+A12EOJidIbxYI91o&#10;JOm9vm1IWfvaSmhGl7zzsHZbXl4XdvP6eKXV6mxz8lc7lLw+bUY3pK3Q3jGknm7I7ydX0Kbl5k9Y&#10;WpUgl7d82WHDyOknJGbIa2m/qW/beON5j1vmuPTm3feVt37a4T1dJ/bYhzZpM9orbevaZtr19Wcm&#10;/B4xNcl4x3fyvVl1yXfMyyc/bSyNkrZxnv+IPeOKa19XqXNJe/XVJonjSpXrdVGHHv3u6SmF6+iD&#10;vPTbeG0tNx0b6+H9jia0jumNMld8tfeE3dTbZr0lynpeR+KeQNRrjTROehx3jKcsu3I8m7J7vsk7&#10;rKnsrPbokJTwXJ2ZAQ9ZLtKUOHPyuTSZuGmJsjTZsEqkbClJljJ3ffJJupTChgaJQ6TS4MxCm9JB&#10;YPXRHHcqHK1w9MVzu0O9qT9h2tm1RkaYvdzTDrSFMw8OlOBWnFe18qNFokFi0zalWgkx4wz1EV9l&#10;5GnXMyaJ54Rz2zWv4ZclRwlxnmWTcvszD2Yh1rDtpL0DUZ7R5KyTDO2ENLfdOttM+JS9Zc7QpP/7&#10;cfY4pHInNImu5Rq5K/b4ck989xVXTho+eO3hLZ/c/fD21+iTVyXKUOI+qy1dSpLObqNd8nvxutfc&#10;osrSZ4izRMkZldmlw9pNqCinn3c92u+/L1OyU8c1lVEqP3vj4aJKQ1zIUobMjDD7obs72hJX1JT5&#10;JECucV53Q+4tXKON8589saO3xPTSKreyyX9Ch0y7F6tNQ/rxvrH0ytKl3DnPJcp9hXdmI0uI8nP4&#10;W6ok5ER05/Il5e79fsqzz+Od23ZmW8cJlK/yaUWpZBcTVPkx89ESpc8gcv62eqPMJ6XfWKFx6fF8&#10;73fIMJy5SHNpltUhIaqZ/c1KQb8l78GtUuXTECXzuu4L5wxLFUoIEa6UIFUbdYYfJPYbmBEvTUbL&#10;NMxeGlVK9M29Tmqu+rteuc+Aw5OcupO0FBlvnnyJShmnUpn+aMeeP42OymlGapXVX/lef49zKeXJ&#10;NastI5Yg8533ez9lhp7v/r3SJP9hlSynLet9Dy9xPr1mvQlzurt7dL5gReWHz5d9oWLmuiHKrKPs&#10;yec/RK38Iawconxu1lNWqYTEIEpJrrQmue1k1nzzhtgM6y2zZu33/Cnf86ft3abtTv2jvlminHZr&#10;Z6r5thlNdGmVpUpLW26ozXE9JXfH3D290k65YnPn5EriivX/OKmwd9PmLZuWtRxyjD6kXfJTl3ZI&#10;pf4W2uZyWzvW7Ro4xiJV5O5t3Pr/ok9/1qmdhIKjvaVHcrXr1Mz4LUj+pGO5xrKRTfsf6pNm0vZ5&#10;OUSjHXUntC3Tp/rqcSu91cWiRGioPe0w1qs9nvRunzalRPzQ4l7P33bq8rfOeqbbrmOUEO2j8XvE&#10;WrbIMfkn8vCxozyv19C8Pe1JQr6n9pSxUCbd+f5MGHv7sJ7jgkK9G5iatpypPtHf/a1t3zPHcKnV&#10;Fh5mv9dnsLext+9oHFO+P4nf3NK0x/juhwTpYX0/+J62v7we+9TOETgO41uYayH11nVhPN/v1J3v&#10;cWn2MbupS81eW11PKVWSDlEaypKznlKK1B/TocmVf1ne7GnnJcq3/x1hZrYnnLWThosqpcuSI/SY&#10;uKyY9ZOLLEOSxuPVMCVIaW30SWs40y1tLXLbKFKa3HXGocdqjI+kNAlzhdZPelFm84fidtsjSVar&#10;tGzsGjZ/z7McxxiXCx1KhKVCaVHXdoYUJ6QORPjIOtElm54448RZFh9qPE9fUy2MXrjWUGL7FTm0&#10;v3tsmtcZcuscKDJrLynf1mAaj33tQo1lx54oZI95Djh2/v/mzDG7XOCRn8EtaljMlsap5HCKICsp&#10;XTeJPuluHOY8H95yjtp92iHKpU2qUHLlqk3eq0YpTfpbc8X1YkytsrQ5Nq6uZAYc/vw89Xw+Dxop&#10;d3R9yecO3GIuTAlVSo8fs7qy4aRde5g93+6HxstjMmW1ynKl95eL3Je492yqh3EJ8uIQGv/nvPZ7&#10;me1dhOJtu/kNjxrlFt+1Semya1fZ893PQH0Sz7pR/2YmPycH9YzK0CO7clQl1Sc5yxP/okxJ+gEq&#10;7uc+5/uuT0r/kVTJu+beKk/9KVH6bvZ9VX8eonRmPLPeao0QZbXL7hXPrLkaGxTJ50Gt+Vxc5/oO&#10;ffsZPf3ypzyR5rc+a4cn7WRdZNZIqj2ORilNliihvZw3qS7Zme7SpXFzSpTMmFMDjTJE6Yz226RH&#10;o1SFTB7UCFEmJVGq++1kCV1KldSzbnf1rL7ce57T2ocEpcDOgFdR9C/0GG48xpun7igxSpO9UqTq&#10;EqTWvM8pT1yyxM5SdEqeGSRT/ubZjtXzKUOVeZaOayq/mx077tKBKp/58JlSpeeenyBC3U57ENlK&#10;Dwk6w12bkt5ojlKc8ak79rsG+eRaza2vRbDVJ/f+S4Qrjc24adv0xO3f9Pu2RdwT1SVO83qWUO9u&#10;607n3Y+7mu60PHdYXbQZ8npnbplXbrz53omlwtyRF016tU8dS40nXHHb1sfGvINNiea02lsh5c1v&#10;f9qnvxUaL7mknwNhQB0hnAtDXNJb2HrUHfJqO9HFRifb2w7ZjGa2+uOXNnVOtIGXxgwdF/6U0PyS&#10;3OshrgMhTb/rF3uor2F/xbFebtKGpTt/42trf1OuPZpCyM083Oo/8eSQX+raCE97/S/IX/YJTZGX&#10;Nsw3pc3jvmWW+/olOqmPca335Be8T3k/qHufdvC4IUzHb634t/7+bTXKfALp+9AXNtrG53PmU5Vg&#10;YctNr4Rc27593KeP+Z62f77zGRNtpD+sTcebZ7zfz4anfE+Nn3+nS5Zjk+vprN5qI+sp6WlfVxmi&#10;dH3kugZDjDKmbuWHOSHNhEujHH0SOsRy85Kj51YajpcgdedpdUrosgS50+amW5YwobqDRmleiHKR&#10;ZukyNp0JlzZDnITqfCE7iXGlJbtVfqTD0uZuY93UWbZTJ22uNlr/GnR4Xu/x/i2XGKsNtt1qp47F&#10;XMvUHmMX8qs1rAZhUl/v60laOrwG3ZmmdzTH0SwnXXrszhzWNmKnXhkqTDxECTFaT82y9raZ+WtO&#10;zDYsRaa+a/Qo0y8dcoXRJNcseOL8J+XalEfMdn/Mfgtp0vtgduMwK/jUS+70Zg0lTMGTcaDJjzlD&#10;8rPbX939+p40WaKUCzvXLTHqpEtnur0u579Tz6TsuZQ7WUKeb0CaXYNpnTc/z2k4PAkm+23vQCwy&#10;js8MfxetUlLUPcxf1lhGqexMeGe/q1Wi7kXVdD94Zr99TpX/NUKAN6VKfgc2zRISvOLaG0/ZIX6h&#10;bdKjWbZeCdJ1kBfsKb/YdErtxw9lju2uUapSQKMhTImya1g/H62yu5Gk5uzG6RmVIUVOpJQkS5PV&#10;KHmvOI8Spsye++779v16j3UE792SItHeIMA7EKXvp2RZynTnDoyY9NBky+RN7W5gKX9OPWrbHrTF&#10;s7EhVmfRmTXnid+/Zr83M9XstMksthpldEhzupZSqovTRmVSbZLnen9SjTI8WS1Se4lT6858O6vN&#10;jPdqAYpcsWiQrqVc6ykPWqWcWb0SW9uSV8c5973Op2Tv9/dCj9KiZKlTgxxveuiS1R+4kiRPAPJZ&#10;5WdkCTnm+qmGuZ76CEu2rWiVXE+Z/UZddeZeslSrfB7vesrvXvwQ1bLnU/J8RpiSU89ZT6lO6Unk&#10;pbSN1KIJSmlHepPSpDa9ccsmbUnTW7jqSnfaa2vZVk4s7aw2ml+76WPCMmLrGn8farS1tjnnZyZN&#10;qW3U7/u+e0fs3c8rD5er9RQ65K65USJXMddy0yuUErSPTkme5fkfMnnE/7lwtzulztKasD/hQwy2&#10;bXyFxr/JX5Kv0856l+qR/eXJb221LP+fzK/Roo9SyKGe+tuqb1i6eT3U0/WSU94Z8qv2l9lyy0mH&#10;bDJG+rD9+hPt6ltfO73OvEmnfGkBk7/RImMbe/WC5hvaxzFtPGneC8LUupe86cd2Jh7q9BXyWkqT&#10;lu6UNfEr8zY7yxfhHcJQZuvSH6+3Yw6dWdexnHwfHHN6sY379p30aYXt836plfYky7O+ybF+vMRK&#10;e3yu0Sr9fHU7XUKH9EK/GUf6z/fVmGPK50Y46YwtafIMuRqwG5KccLXRvvz7mN26fijZr6f8x1aC&#10;pE3IsZpl1Mqky5OhzMWWk3OZ9GFnzoEmJctdq5QWTU/YsuTBlmumW1rcdEk1y5WftZTwkkQXm9Ep&#10;J28nM8jqoBtWezRPt4fRIQ9kuXRJ9njj6CP1iHlypacCWftQZ5Fltc1pt+XT//THCNUg29dWL+PZ&#10;yHCNa0tTmrjhasc06t8jNcfGW0Z56JNRqkOieWYtJDZSJl4nQe57vUOFMCFnFqa0BDnl2KtH8pzw&#10;EGXiK2+jSogyVEn9zmxvRLnOrcxTAdEyoRl2uUAunjuDPskdMs/DufL5zuqTndV78BqOsyflyYvX&#10;uxfkMtRYmsy+bqhStREHFTrrXaL0Kp3fjRBlyDK20UbDn/zCypMXb3691mP6bEcpiLs5e0Ckys7n&#10;9vnf7k95ENrqfhW0SmfDo192TSXPLczzd8hH+3OdoitG2bXzY5hcX7LM/eY6V+FFrreZ0Z5Qeqzm&#10;aPnuocG4y7d4n+F57eHK2FhWb82soTyEpcjkHzXK6pTqxZn59rVkVl/tlScwujuHJ+ZA1b4L8GT0&#10;STVKTzeHF8mTuR+ytvVzzxL1NKGknf+GN/mrYgkN4uRI4zspzjmWrqAtcbJXHPVSG6kydcKhfEcm&#10;TRvuKcdxFtAPnsU981PXP87+7ezrVrP89Zr9VlfU46DPEmfIErrMCULUoP4iQMOuj6wmuemS5EuS&#10;a8Y77WUfTjTJ2FavJF2d0jMqdemZmn/rvu88c9z9MqqMJUDID8X16SHG0mF0SCnSK8MZ7xfjTFvX&#10;+fNP04Y5deqVKWc/vAQajTLk6WrKp+nT9ZQ+o9z1lM56c0blnzw/z/wOW7qm0jPP//I7//gsp57f&#10;eInVlJ4dyZMWF+3t1CfBVWMcgtxpUGKT6eS3kt4pWmXzzG+ZtLrvBbedsR9t0/R5ftPWj6fOEOWM&#10;g76jRE56b7Pjaj5jeXI9ZWblvvkOOppjaJI77UqHPr3z3su6E/PxvcNKD1v88bwjeXpn19Z2Trjw&#10;wyKA6kXkpo89DKHExr4PnnakjSvbw0sX+tLkxSKOyTesvW1Yx7qtY5ulm47nKmU7TW5ly27ZZ/yn&#10;2tLSyTYdp2H8/DIPwdnunofNokfzlw911WrLS1uW266h7pvS5Kc+ZasdKHnplw3vm9886Cm0WNvk&#10;r3rNPytfVKmGGP6rprhpl2kjZZve2LL7eT9O0OhQqO8PPv1tGikkeT/EOXa25Vj1837y/uY/Af+j&#10;4T+TRZaGoUvJNlpo+lx06edx9rn4qtb3a8KW8942/6y830U+W8q0y3d5t9P23HtdJe+0qFKK3N0v&#10;fhaq3LTJ0SjlyTPdUk2z3ufolCplzcQvCTe/tMmjRlmtclElc+DolPHVLM2fdPd7S5r4M7J0BlyN&#10;D7qa/dUThjDNl73q9/iatV5l1v1/f/6/eQbOtaU1SpjOOuOcYQ+Zrjqrrba57Lc+pj4tZVxyofFD&#10;PvWrQ0qEpcKmIcH003Lj5q+8EOYhnXZbnzPMIUR6WDplSRFbiFI3aYly/JelxKRDkEuX7Cz5lyVO&#10;yTP0mXqSpvbuI15EiZ0Eus2Ao0sa9zRzSMzVk5JDZrvRULproTzpbhyftOhp5u6d+ez29dclv+uv&#10;S5Qqk0OTVSlDlJ7xsNZQ8svCFeVVp1ZZhybZ/9ypi4MlL+XJqaNmSS3XBaKbooMxglfV0F5kR4j7&#10;m1knCFGy6hP3Lvt2nPMdt8gyz5l50VWHKYOac4J79Ep/06G+apVDkxehwav8F3cRzXInSGwONDlx&#10;2zBueIFKOXWrYba9Eql2T1AmY+CVe6IQZCnZ5wQh11GGKh/2FWXnkecCyYxPsTen6yilysw5hyh9&#10;VzzhnHWNrA747C5UedcYa1BZWalS+ZB1r6xHDaWrLN4JUapdSpDu4PH9/T3cjo6ZvO7WKT2aKxuV&#10;LjNLzr4fyvj7a84N+gv0yb949qfP/ZQQTTEaJHu1M+utHnnUG8OJUN3bUR/ZK+P+8Ky9dAWmeuVO&#10;f5KgVLk5n1YoEa6/EuPsvplQvdLZbkukV/N/w/N2dqL01KIQpU9n9CQDCe/yab7n34tGyW4aNEXV&#10;x2qQS3fMWkjIE56UQC31WTzsHmftKGz5EjXcz501mq3t/2O+byHKaJtPU5+6L0GVOaGSsUanVJMc&#10;ndKZb7VKNUtnv3/zzH9Gp+yp59EpF9lJcdJiiFGa29IlPWltiK3xZYtlCPBgb3qc8dbbQ2u0DRnR&#10;fCnQsOshtzqLXrVKG5td25o23ne8h7Gfr6e8XHdB7pK5+5HuHbNprqabvXNWT1x3UfKw27z0lrS2&#10;Ou7s/OVOP+mEe/p6862zaZy9i5/IkRoMT45lxUMDk55Q22Oc9JV50cMWXYQwIMrRKWf9HTbajj11&#10;cDkxh5O7Vz5tyxyuJ4ydad1ZmP5mzNHoZsyGtjshv8+kj75URNuho4aWb2MzP/5os+KpQ/mhzWM8&#10;7RzK7tku/vHw1Lxori3t69N22S/iC9ERh/DyvhiG+tZOmlBkGfOcNi0PXfop0ib10hbx7b1pmxkL&#10;ZdaPnbZ4iRLnWGdcapTL89ne9PPdQj/72RG0vkN8ZsfvE3XX6572aFsbx7Rsk7ZP0rpjGd9bcvye&#10;r+/4tM91c/KaaZoxR+dMSB5kqTOceKkSPtwosusqzXF9pe5y96HIm+vZOmiQsF88ZKgueWl6n/Fe&#10;8VVmeQhSYhxyNG+lDxQpUS6C3OhyaZg7PW6Ep+YIa+WcyQMRLi0SjgyxSW3X8nRuQuqqS+qc0Q4R&#10;Ur5rldU/LWs9645PnvVKgNs4rK9N88deQpT4KIs9+aNDps0pM1+bFVrW9g3jXJdZctzCEGDJUZsh&#10;S3lQMoQK45JfXZI0RIm7JiVaZ+Vru+wXZX7G01m0rf3U8yQbyAWN8BGnT77D7m5UQO5+zGFmj2/W&#10;Ty6FsjPe0KQ8ycyqFNh5bRkyayY9tTwnl5uWKUuH13kqozzJeQ9YXv74l2+9/pOLN/Eqkv6nTl7I&#10;c2iS0JatH9Lk71fwbmZt1c6YiTXubhSp0lO+nQt/Jzt3nAl3BeI8JzscxiyxKuZnnGOpVilZym9S&#10;3GiVIUO4ULfT4BAg95mNBve8UOSmRZrP7Dd/R9t8snzqzn7vjkGiLE1ClI4t6yjVKR/ytO/QMX89&#10;afMdXued19yjIz+GIKXIeFVIV1S+mPdFjvycVQx+ru9BkzKl61MlS6myFKnuOET5FP9LqALXwZvR&#10;M93xbU7J0acz8g1hvaB7wbPOkjp/+P4HL/z6+R88++vn/vZ5GBSCYgZckmSHjVpgNMcQZkgSwnMW&#10;G46C+t6OnunMtyQJefLXp914GrnPLZQMnd/uGZPu5a4rU1bvVMPUUlvpMWG1SVjMWWXpMkTprPdh&#10;9rtU6VnrT7NWWBZEPQxJVqOUCX095q/ZbbXJ7kJKvicRlSDdj/SBo+eK+YBX8ElI0+upOmb5ctqR&#10;MLvvW6qMjrqoMrPffyJR4gibzgz4d9QpnfvuekoIbq2J3NdGSnVnPtS25xmT6HShvZW2js5wX1c5&#10;6b2sdVrX3KRXe6NNWr/t7PUsm3LrhEbTd/XLKZ/1lNyle2fLHS/xkqSzfJSd5o44d8iz8HC33PJz&#10;N8799/E7cO/UuTPnDs3VfrhLe2f2jq3zDl5/2u7uzZ/0CmPbO37tpY/WxZ67vZRxsZOHafJP1BtP&#10;mjpXQxf8Rj7iPDHJ8sJnxfj6KV+hNFjyMsd8fPtLSKs78TRuP5sOF5o8apSrX8bErzd242l3i4/N&#10;lP0z6XkN1nNccdru6dfJv3osre19Xo0EZ7kh/vD6Zr0jr6e2lN+PvXbxWfdIfNY/jjb5WPhf3sbi&#10;7bYzbeX9CrW13+l/tZ0+mze6Jq9sI0u+BxtVhu74vA07+24ptoySzyB9mOaz1/O56PJK99cb25kp&#10;t05tyFn19s+b1tOOROmdi3BdO15HlK22eh0lnWuN8XQP+Nv3YUh9Z8LLjv496pPu3Jl01lYurVKK&#10;rF4pbYYioUedcd1l/p7T5dDmnEUpVQ5l3qw2udGllFmqlD4XXUajJI6D0kYTTJhn2oQJoa3Sn/mL&#10;9kp6Q4R5Dg1tmnugP21jv/JW3baHzniWti48dqDKtue4pp+G0NysnZT4RpMMPS4C7HhDkKHGIc1Q&#10;5Xo9iyYZR9ugLfVKKRK+MVxkGI1xdMknwhBmZru117WuBFqiNNRBl7DkR+hzJcpZV+nvWtdPyh2e&#10;U1jNidk9NBup8lsv3eB+6Lzoe1mT5/NZvrzLb+E6e3JRH/QXggxjlhwlQn8zS4z8LkGJkqhz5T/+&#10;m//29utQ5jqXMla14zd2pY5UaX8Xb3qikQocq9nQ1u7wV5aSluSmB7eZCUaL5DR0ZnzZnZIZ44fs&#10;/sYmT8N+F6YsnXUGXD2wRJnrzmtPmgxREqI7DhlWgzSvRGj6Se8MuO199edev8e6rbfXlzovSqLq&#10;pEujdDzjP3dfTshyn/l2NaV8LFV6OjknSb7yFO/CjayPhDCzC0fVUtpOmnfGFZXvhiJLkqqWxkqU&#10;8mRIPfQY3RF69P115tt3uytYszuHknw/COXM/N+Rv8x7vwBTPvfJCy++ArdyDsCD1/7ja3xOIUtn&#10;wJdmifbI0xmfmScllgAphypRMJdO2RDOyik7VRU9tXwRo/tslu5YejT/FkTZZ31vs+Dasa7StM46&#10;o3s27N7ypVPSt89o/MMLmZEu7V1Kfe5ej37J1VAmlDD7HxckqTrZNOtD1nrQtdc9VDynqatdQpC2&#10;oVY5uqfq5jpNKDqle4pcU+kTGteaSomS2XC5Eqq88NTzrqc80BpkJsHtmmFJ0PTuW77TnOndzham&#10;jck3p/baTVvEFxG2P/OrUU69hnvdjmHqGaat1PI5PO9Hy8Qq7T52PqV3v3ivKu5+3h29Y253xpVO&#10;fu+euYOO3cqnHu40uk1S5uRub/iYl/BKktQxLg0c3CpzPNp1TKGBEznWudm+NkosHUqTetpTuwpJ&#10;Spb+EqePVR47+0taWvB/8o/u/uzW3936u9uPOI3RvCtyd1KUQkIi0siKk6aVg7e9pG2x+SfTIcdZ&#10;7T7pVS9aZEnSOtJg6q58+ko6+cSTNm958kOVpnWktzb2+BX2+tgMhS6ie93Xo8vrYrwhN8Kxn7Bk&#10;OVS5EWgpEPKLZtk5631G3PzlafdkW+lvb/8+6SNJmq6N1CvF+gk+uvvlG62TNmgnn6+fq581jvy8&#10;/4ZDlFrl+2O4+diHqNNP3gfapp/YTLjsk28eftrze9nvV0Kvg1xH2mCvy3VkXH/CQZyxG5pMHSgT&#10;Mpw93kubNG8IU3LU6yY+IaQoVYYsQ41Q5eiVpkuN0Sex2TTJ0OMiSfhOgox2WZJMuvQozV1zveKQ&#10;10aTIcUQ3OiMu43P9ZbGYpPzHC2T2MbWEunR1ZQpM50+hhQP4cpftNg+pULco9Bh47BY8rQLmabM&#10;cYTUNg3Ssr2cOiHG6IAh1fQzbT1hq71+p0gZsJqjsaU3VoMMdW55kuOsnzzUGR2ybdpW9EqI8qM3&#10;XD+pKud/uu5SecRunI/gMfd4yJOezSdD5qmLCZ+6ugNZuCtm1yaXcrh20lRPhChdNwnJqU+WKq9D&#10;leiAao1cTbLoe6zCfOe1qzf/x6/+z8/+61v/6a1qmVxvS5/0OsI2+qX/i1tXDdMWqlSiwWWHhMrP&#10;HZhSOqr2hkqJVtfZ74fokfU8R8bVhLDmu9g9yP5wKG1bV3mcAd/J74Lr6uiHJA3NH61x0s1zxlpn&#10;busf7TrLLndKnhchymqUvkfQLT4UOTqlVMk4R6NUYy1Tqsc+xXMW/3D5u+/z908lS7VJZ6r1pUV3&#10;7kiZEGVosydUQonub2JNZWnSv66elR6tK01KqYZnhDmkSZhviqRFPM/+ZlfOf3/+189/8MKD176+&#10;59z6w1uf3+a0Uj4rZ4WhyCiRH2Rt5U9RKKszSpQ45r6bzmrKzkxnRlpC+/C5D4kvy5zhmJ02apK7&#10;Hkn93/DUxS9Q+1T8om2GOrWVJqNTVqvsDp7olJ41jkudD6klxepGdwxRQplqkDo4csVdXSxB6rW3&#10;DI01+9zRKQmZuYdS1V0/Mexq5PyXhsbOzDjf33iJ0r3fndmfMyp/IFGypnJmviXKnoT+9nf+13o6&#10;o+sdtzMqQ4MSoc5QL9npQniLHn9OSctDdcRnfzdrM2PfNqeu1qm/1bPF/dk4ocpDXyk79Kt1+zNG&#10;POPoWk059H19nu649/MN51MuTXK/+3EXVCPBeYfE5644d0rvlnrSZ+Gy3e/glg8RrrvzyTD5hMnb&#10;7+Rp78xulWGftqkR2kn9MCLUdUo7oaXVriRk2+YlP7zEr1+J40ChJZAQGHUvoJaPeIrDR7c/uqt1&#10;CbCv0zZLH6Ed3xvTE3Zc7Tdjir3jnXqGy5Xgrkg97tPmytfe8nHG65+oH0Kb8rGf0PzVVnXWtGgb&#10;Upyvg3DTKU2feV7D/WVniB/6WzqleuVOjeqR+Lf0G0lucVouxVp368d2HUvaOW9/G+N99pE/4rP5&#10;8g1ei3XzmvL5DUlK4PncW5b2aVX7E/6x75D1KbVvfW2gvmXv9828hq27tbHa4vsUl+9mqFFyrNf2&#10;snZpnXQ0SstVJ3/BWsr7P8MCdoy2CReOJnl/xU1P3lpPOesqq1PCfqXMM6pUpwxNVqcsWQ5dZq3k&#10;Tpqsr4QonyBMKdP8406d0qWkCYGWNKNFXls7e3biGw1yaXwhwo0wQ4S1lSKlu9glf7UFBW51D/au&#10;l5Rw40uK0R0htdiPVrnqSnBb+RDq2GKTcm3RHLMeUiJc4+mY1AwXcWqv34iy9aMv0qY1G1evtIxw&#10;0eVmEzoZfZPya9riUzdx9EpmxK1niEYJUWaGNbPdzP6i5KlmlSclBUmtYU5+ZvWi+qS7Oj6762rJ&#10;ed6NqqGUt3npMbPd0qQkaNr/vEuUpFkRKf+5GvPru//wq2f+6pVfPvPLrznrpoTKtbdo0l/OK66E&#10;rLMk3v+fr0jbhuzjqk7mJWEfz8epRknb6pQQ1Mc8U8Yd0kOV70anLFU2X0pztr8z4I5Szg4tQnr0&#10;HyK84mo6J8tjPnZn1Glt+fTRG5/xjltWnXLs2m5JciPNbQ0l79M+873ItITqWspQ5VJYS5Xv3b4B&#10;U/6OHTGse5T+QoIynmsgZUr1y8Z4zzeqhOklaz4HP/fSp9xZ6qzOKWGyQyurKtveUKqh6yjVLHvy&#10;0A3501nw7//uhadelig/55x6PyNs3TfNysHvUf7b59UqVSL1S2+M7ti4VOmct5TnrLfK3R8gyqa7&#10;5ybapNpjKNG1kUOV3cNtnT++8E/UCR0+9ym8OLbMfEOU1kEHDG1aR0uIL46+pFGpdCNINcQQJsS4&#10;x439ISxpHea3+Qthhh6d+c6cd2bAyZMuY+tJRW0FvVKazFpM4+iWL33x/Q955Rmb5Iv3RKHZ+92Z&#10;76VTwpTu+84OnVBaNcASYunvFAoM7UFwe/kel/KaL/H9fNmX+swP/fFX4hw7Q0uWRgkLWt66hqNd&#10;hhrTL+XUeX/qpU85cu/PlC42qWOqOiV3T6hR591u3IkYnjsp5S3LndFyy3Ckb3IVe+Vtd82VR73c&#10;Yy3X90488Qlrs9el3VXPGrszX5f1aQm10xlakt8W2O+mtKjbqPGQTgmvhVC72MZO8rDOCvOL+OUb&#10;H0mVtz5CEVttSC/TvhSCv3oyZETanWjR9gwbT/5GQLKQ5do2pK3GTeOTfjxvlflbHU9565m2nr/f&#10;rX9vhTkpnTItO/7WIWc0SspmZv71ITzzeK+aP2MnTPmE2oQCIT7dOVVuJGlZaLLlf5893GdtrHbT&#10;XsjWtu7Tl57X42iwoU7eT9WaR9wpfc3m87qe1J7z2ea993UMTVp/vk9py7IpP/Xzii1x8je/1XtM&#10;N08b8z3nWvD7bvurbuI/ucYT6K9lrTF9bbQJBb6lTilVGg9RWh69ktOEyG08edAjhIg+eSlBZva7&#10;6XukzVXjvGkZPiHEKEFKfpMendJ0tMqZ5U4oOV7fCJJ6pA7kiLZoemayjeO3me3JP2qZ1SNnJjm6&#10;4GiHmZ2GzJKWKZemaBiVEXJbYbTEQ3nJMes2oS4JT9sJW8u/1Ms6zb2cvOQPZWK10aHxtrGt71wk&#10;aTstq33Gs9Vb5Lft/b62KDF1JMRFmqbHVoLELhrmvg+8JwmFIqt3Qjo6CIq/zq5+6VlB0KSrJ1Wa&#10;IIeQ5A13W2THhXPddyAIzguCP5ytLj2qJ5YYndkOPXbdpGsnVSixU6/UUS5Z1v6eWuh7r0mUD299&#10;+8/+4W+eeeff/vLHf+0ToplNh0G9+qTJ5fmdocdFmf7mmC6XMq6c8iLv+KRGlThHyZwuiqR/s2uH&#10;V+i6ygfsk76DTjlzxq68XMRZrZKVlaVKNEPvAYsuZcRzPXJI0JIny7S9/hPWrKIFY8kVqI2WU+/J&#10;MDPlngc6u3KWVkkbGds6zZ1XoeuTJh/c7au582qf3d0zf9xRs1OgOqPvzmK7zIgb951y/UDXUnZu&#10;uzRZqqxNiJTaXUNZNTPaJe+2BBmi5Lnfv4OS2MfM+tvfw7bumurKBKnT3lW92dWVc4b++H2Vyu7Q&#10;gfSyn7vapApkiDLlqoZlPWlS7U6vDZ4ZYdZMdha7oesm0SDVKP/4whfofVJliPL5Pz7/KQqndOZM&#10;sj4OXlMLtL3fUkuXczANo1futPgpZ1aa+oRQaqy18WqhHauvRjKNxgoxf8qud+PmjLeNT60XnZN3&#10;Bb0yOmXWbsqosPALztE7znpmuxdVfte5b+NolW9/5y+/wy4dVlS6QwdN0CcsZj1l45Ci1Bd6axgK&#10;nPQZ3bV86o/dCdv3Q4v7esgpezzUlvpbf6XFnyctWerKjPS10g3P95RTLyQ5tFmmRCvJ3Wzudtzf&#10;hiIJiYcAuOMtujz1rrjdOXPXzF05d8vehbc78GN35dyB97zezff0ifItj7iO/rjTO+t9Wnf40yIE&#10;Q521+p819pmptp70oTvh+WVLOsTlWLEzHy+JpSx0stn5e8ovOK6/mNiEwBbJndOko2j5EFfaOa12&#10;V/uSii6UNOspV1lI8IrSb/Lps/SU8Y6NdYkfqSv17yUPKmt/299pxzpX0SOtG4rMeFvPtP5+6jPm&#10;LXT8K93yUuSmPe5UedQnR6dMyDsVurTNthH90b7wT2if5uf74Gswnv4dx00VCnZRdZ0n34/t85zP&#10;1bCfs2MeT57fI8pSnu8tLadvv/exO6S1v8Qa+3wPm079Q/6Ue3ciLjXaD+3Enr98k/594+T1eoP9&#10;JMr7EKVUqd+0SMtW2rzNb1RJnlQZklxk6a4dSDHaZEJJ0zQr/XDS5XjJ0jhhTheqFglNwoiW7Zpl&#10;8yTHrE9chJl91SFVqRKaC1legy61q21oE9Kb8oQlP+lv1kwmXu3woFXODHvaxnbVkwhDrqufNeM9&#10;+mII1H6WCwmWAhfZUTJtXa8mGf2SvKFSy6HFUOTeLi1JhpTZdmgyGiR50mG85ZLihKXGjSiHLFuv&#10;azClTOsmPLRFGkoKcUKSn0mU0JOz3eyhRtPraeYoTSFKlRPdt1668bJPbv4YRdGZZddPzhMU+X08&#10;7O0uXZqTU82jU+Z3DhKc53Z/xTyu19jFm85Lqyo+eO3z29/+s//5q3/9zo//6j/89cNbzl9/fFt6&#10;lBr9jSWM9798Zr5Dm+Zf/oTWmFl9R6VSrfJV99H+SFLt7De0xPyucbgRHxLrM7C7BvFAm539jlb5&#10;Fe+O5Ed/cfY0RDhUOHS5p7ljnVHjBXWkRrXhapQlz+a3bGzoa6NNex+q9N1ytruu8eiUORUpzwXK&#10;iUm8Duj5qVec+fb53c6CS3ETSoCmDetKiz4582O1YnRL86tLtsy/pcJ5umIt/GtL/pdBnHWU3ZXD&#10;eko5kpJvXbknx3j349tO6rCW0k8ozwR/2dOB5CqI8QUpsaRYYhxqHO0wWuVzH0bPDFXCkdnBosKI&#10;q+Y42qPrKP/p+X9i5vuLPJMmVAlT/lHlT9s8P7va33Clrew6JSNbLuSoPhrNMqFjppT93KHKEKYE&#10;CvGiuS4nPWpXjuxJSKZKk21nEaVkWapcRJldOlAlM/a+zo2CS5XS5FDlD2DKH17847N/cuPPXvor&#10;OGxmv6U4yfKo/5Xs1PzqLav/+YH0Jk+b5hsam/Tepvnaj90Q4GqD8ex9TJnt2Hbas4/YNM92ZMn3&#10;8edjXEzpnTR3Qa817obeCXVcPY0vysxddeXnKsRiyzthi29aAvTqjkaJbjN2/NKQp35EefJz1zXd&#10;fMta3rwtPxa2P+XUjzZ1IueEY8zUvZ62scovnOHYWzP0SBuGlp1Srk3sCS8SbzvXbWOlV93Wo6+r&#10;tOGvZdsknTypx7yEQ6sTrjLLd/ttVj00WK2xbWzx/DKTRzt5lg6W1N/sj/HQM+M2r68pIS0Y+jrb&#10;zr01Xu0WVeZ9Mf14nuM9LW994qFjw8c1yv9P19n06nGcZzoLKRHIYyALL7zwggIkWbLO8ZgLBuCC&#10;gBhAlKU5ZCABFhAvhEgDhApiYjKYPzC2Z0EuPECWs4ykhchlfoIVASG1zE+wnIEl5T/Mdd13Pd19&#10;KAWFOvX1VFV3v/2+fZ27PnpPQ5D7yHfshjjpsaTI9V/kmnTaaxn5IeLJn+uc4+gxWLfHxXnh5rM8&#10;hsRxvSeMx3uP9t4jnD4N46FaSfB8wnU/M7tiu5eP93Pj3GO0Xv+qTzjvU/tZ3yPX4Jwyf468fL/8&#10;tpUsuzqn9Mh3TcJEa9QqmmVokhSh+uQeGleZ1F1+T3XSdIgSLtRVq4QQVzp5iySNhxwty6j2IskQ&#10;5WVyDx79ctMiF8lJVkOMaovRGDf6m7mQmR8pfZUqpcK8h0eNr/QYQjS/ZbG1vaQXVUp3pkN5rSfV&#10;LTKU/B5T75LzPK2PN93QUuPUD7WtNsyTJJtfQgxJapfzUdvMHpSmdTmGtJF+KNd23KVQIXMhybn0&#10;C+v+kfikx8rQ/D/+fGi0Nn9cK3BCkLZpO/WOxqp74b7Cqxfe5b3PzP96wbFuiVLnvubunnfrmu/F&#10;uQ99PIImXcs9I9zQYUa1pUjjDeUg3+FoyrmPVRctp7+lAZ6++4SZlHfp9w3e4/jFzW9e/7//8x/f&#10;/Yu//4v//oAZdy9e/fDmE3XQ9ds5ISwandPvHqUhTnasvB36kZbw7sTteLdzBZ1P+ZI76Di66zpw&#10;fbTLN7I+Wg3TmZUfZqf0R4z7u6Ka4z+s/VarlAX792mSbL5l42u725nvrudTvofVP21/z6MdzpE5&#10;lKHKr1Epo0hy3UqWrvl2foLvCYoPUaLCch5vuEL/p459S3LqhBOycicMqNL4ESPSUQzDnG9cd9T7&#10;Pp+u19A14rmWsGXpctTKrspRx+zOQjudqk7+/mW1Su8de5AmoUrW5siRUund0Kk2LSXv+o+uylXO&#10;GyxXSorqlOiMiy4nvEiZljtmLWlF10SflBLX+wuhxdBhVud8/MOOfpcP//2FPzAXs3MQfTcN+iQr&#10;XV47WW3R3q/RKcuEhnq0UI7L+GdSY8hx2WxxxrOJS5MhxzDlsqWGGuWvff9PNEqpUmd6tEr2r8za&#10;crRK6LKcyQj7lc9f+IQ9Kj3XmztVHt6lw+zKvPf7pky56ZRQ2aI/qS1kFn6T1nYtcEajx9ZwKFIa&#10;bd1fbvTXsqZ/SQ+tNyFtY1kKtJ09f/KGHEebtP0cQ7TViRt6jNPPnv+0Ttkn2SLIPvW2p2CfkD4J&#10;eVLmafkdYeqYj93+BF9pn+8Xn+xpJ09t6/hU9mk/Nk23zoW6WNq+bpFAwtOn6cFy/FnsVkj8HGe+&#10;/QyVGLY9/8Io+POUj519SUMTlozQ83SrbDS/M9rV2b7xCZs71JaUdRfFYQexjTvQX0hy8g1tb9o8&#10;W/V73Dk+26Pds0WQ2VcO6iK9bFseCl7Hfi/nQfk6niE68ttXQuPLrXpyIrb4e8sbzxxKiXI82uQd&#10;PK1TL22mPZ84tEcueVNmHJvz9GTbpim94MmLvZ8/n1NJd12X9dn5GdLG+hxDjP0ssV/3nBpn6I62&#10;Q5E5Ftts+xzDqicvrvs9tMh1pv9DHuWn6x5Ov35Lcq/EzhHuph3htk9Ht20jFDkaJSPhf4slNqXH&#10;vksHOiRt3umaOzlh13xDlGiQ1JAYhyxnHiV82LYgzqwAN3QteKlyNEnC6JUNIUpHwi/4TY8MYUKU&#10;hKVFx4l3nbJ51QofS16hv12jDE2SZzhkeDFcxNfypTnazlP2pbquAJp+Fk3CZIsUp84i09iZB9Xl&#10;uKY8hFmNkdJQoXSHxngJJyniCIdELy0N0jxdSVM7fWmy9VunVlPevK9DnY/hxvu3XYHjqDguNKlG&#10;+dhVOTqohL3MoRFHJnHhSDRJdMkS5S3mJs7oqOqk491ZHZMVMqFICS8j2pLjiocuS5RrpQ1sOPMp&#10;sYn+6ExIRtqv37328AZ7W954cP3RjUfXz9765ibvDKffl645u1HCgh75Fuj5r0p2oy2/C8arY568&#10;8+B1+UWV7VZCSQh2hCwZe41OWabsX8fBS5PwZKhSVdNRcalSdqOPjHrTG720/4TRIfPfHd8y8pe2&#10;2Lj5zduJ0lo47bayvV7bbx/GT0uXUGV1SukSggyJq1RWpwxN+r/ARpWu/n7AObFPJ0z5u5dZ/33m&#10;uHcYjr9hu3AlLJjPGU2R8ekvX36D/xaca1CW7Ej1aJW9NuapYKNhS+y0Kq1W95Tg3dM8NAlT8l8I&#10;/5mgudkLerF3l/U/vP4z7iTqeAxnv3vhs5elys4l/AMzK1HksiKl6qTKoz502Tij0t1LUosPWO8t&#10;UXYuJKG7gkd7NGZ+R4x//X3HvJ1PSfs/VLf8nPcdrnmJrpl2VBmytK1qnryVJjMqy6AfM1L+m0WI&#10;5sCWkuCiTXOgyUWbcmVplPmTvpE8RKqt+alLS1o1DYWu0W900DWv0nmUXDt2KKpTGfVsPbcPcqyd&#10;Tznv/L45677//JMf/L8r7lBZSoPqQoiS2S+TNxrhIQz3/TYaYe1ahv2RLrf6ch7tbtrl1Jl8tUXL&#10;zT+GQ5pPtRtqrG3olDo6rfb6xuulXN+j4xPu1CeiT8nxSfvUwxN/Nb8NW7xP01WWutsTV5t4asR+&#10;C1cbaYmyLb9xWllcp53eX6lXQwaWGT9fxClREU9Z2klaG+ustgmPrkTVHOvrJA7CzWtTl3aifZ3X&#10;TttQTkPjZ4tyIA+OJtRjXvwq3+tG82xdbYYYE0/6bMtrGUe1ud2+Zdrit3qew553bD9tvHN7tbTb&#10;zPFpiwuxcQ45BnPMx2ZITptJp1/TOMpLlFsITxrHMSI+WmXWgHcGxbpO9AWtedzTTvvyuDyO5Vf/&#10;9yS7ucYTpzYtfIv8bdN8w/Eeu+7iPUObtLXdr7YbCjTUxd4+Um+FbWe7/3tPe2/iv/09se6yne8W&#10;6bR9mu8WJOtMk0WWkCaxMKBUuUhSZtQ5Whq6XOQIHWr/t+5ReaDJxKtTSo7f9qfRKKHH6pGGmUsJ&#10;RapPuhf60i5fzUi3eZZdWitwCKMhGjpPs3MPQ5UHUoPMFhU23DVCiE1q27XKp9JH2pt14LJf3CJJ&#10;63+Fd/fxFY9eSd7SGJv/WDtc+lt1pq75KW+b1RBrk3hHpy+FKKHm0CJ1cRJk9cjG22dt1CHhRMlw&#10;c9AiaTXKuhntVqd0l6CHb99989Pb1nni3MnMoPzKNcNqXq4XnrmT0SSZPwlNwiIQJXMooUyZUjpz&#10;XDzzJ6tJhhAluzroJ2u6pUVHvDMXkbU4UuQizawplyWxoeQsd/tX6KP28eD6gxv3rz+4/uG1b17/&#10;qzt/dceYOwM9cDdyFUOsT+KhLrRJdTzbOuG7oXdM3RmBrD/B3V1UKRdJlezbGJ1SjlSjDFW64zcK&#10;phom3KTdQafM9aFfe84IeFbNtO9Zm32gwO/QH7HliDluytoGRHnBuV+lNtPeECyhNMv1QpccNxrl&#10;+twkyqHJxh8wQ9Rze4PzefaajOfo9xDl7B255sfCdNUUv2T+40dXuP4wZbXJcuVolYxXu6omCqME&#10;aau2LVF+BjXKh/KjhCihSkMq3R9dyT741GO2AQqoq4IeZM23c17fyPqdX1159urPrq3VLhDUZ2hy&#10;7FfpPErXcaM7liqXbilhOn+SUvKZKwkDhh7lQYmrK1ckLulLCnOUmLHsH7AqB+0xpCghUjNzEp9z&#10;FXW1Smck0k76hFazplz7EqJK5cT2sCPcMOVokgn3kW/mUF75BHekSYlyjYxvOuWuVarVcj1e7i5F&#10;0rY5tuA16TGqxXYOpVT5fIiStzRy/P/7+3/2/HPPv4Xmp8oHUb54/uI+r7I0KK/t8xyHPktx/i3N&#10;hfBCdzLePn9S0tOlnPgWHuJjYzi6ZOPWrEaaetPOCi2dY7M8dbbjmeOSKX3a5UmXp9tGlaHLPgF5&#10;uh2ejN8R98l5sO+TNE/l1uuTld+bY97FJ/p6+mJj+zqf4jqJwPgxnXbMkwpWmXk+2U1v5VO28swv&#10;sWgjFe3p/oKahkZwe7ulp9CP7cRN/YPutgioRHaG1dFbb9JtoX/N00lXxnei5HhyHHu9rRw742dx&#10;1sF25U242bYN/mK32m/d26TSzjpuabBpy+vuHcuIx2blef2GHkuWapXqlNUqv02VWqfca487p5fO&#10;h2w/Te/0yDFgdS+OssSTR1zbC0Q5WuWRMkOVtgdN5r6Q/kyl/gWKTJ7HhNd5b+GXfe6FpJNvefyp&#10;988hP3VM4095qvrNIY7tand9xxwhhySzQkdlcvxQ5T1pMcy4aZSQo7MiX30v+1GGJmHK6JOGJcyE&#10;o1luZZKnJWiT+FJmtUr4cZtTCWWqVWKZ0W4pEr+IslQZjXLmTEqZtSy/Xe7IODYhtcx7NM/5j7tO&#10;WWKE1JIn1x1X9phWQxwNdOwmPeWEQ4Joh/bnW3ii/2UUG1oL+fXdPPYJDa62V930Y5594MN7hqNZ&#10;olGiTeK/pUke8iwLdTa0rvRonXHmrbmRnXdJmXm+sfFJ6fPnD9/+9LYs6Yw+6cY5lI/Zz6xrux2/&#10;hBDUlTaqdMT7JWZPOicRnQ+lrzQ567ulObgw2qQUKSWGKonHubJ7rdqRHy2rRkk9vzesfeb35T2Z&#10;8OHrqqNolDfQKG988/o//uKf3/u39x7dcA3HS9cg2Tdhyk2TlCAlM+//EqWtnfAb9Q1zKh/czBw9&#10;RtLVOCUhWNGVJ2HHzKWEu3QP33yAc7wbhsLdJ6xOyS6W1SlvhyihO8hPctVJs4SSounGjUmOuz5p&#10;uuUNpUX01OSRv7TK1lt2tIWjn6HMfk7ZRcg5r2XLkqUj3rocZ8MHaJQPoWTPBarM6DcaJEqiI98o&#10;ivkP4VmVaJws6F9Hqn8PAb50zTfoON+xV8y/Xj1J0FU9qr9/GqL8J/YGKlGqcHqfhCAhStZ3543e&#10;H7E/zkdXvnz57vVH0CTXeidK393zOrsFMNfh/g3r+Z7rkpPrnMtP7klZHZK/GeH+NXRIjLh/pcqm&#10;ZUkIE36UKCVICDGU6PsKm68O+S9QZHYegix5V84PfgNR6tY4OeGmU65+sgM6XFl+bPgbUvoS4tDm&#10;Gg1HkTQfZXIRpOnmmf/Jpmuu8qibtBHF8qhVliKhyjoJM3XlZ5RUSRlN1SOukyZDlDAlOiW7Cc37&#10;vtEG167n6nylNNday24Sm7wHLaZsX4Otoji6YMOxH0Is3U3ZIr8L8x7b12iT7Un7IcyWDyXOsdE+&#10;xzU2se9xHjTLjn3zje9TUL0yT1PSPgn5JXg1ZZbnG3khfSxbT+C206excVrY/RrVftrGtpddQ9q1&#10;n+qQoQLyCd2Hsr920tH5we/1jL1qHWmAv7td6JG+Flk1PMyLxPbQV/pJO+1LkrG1jcxWO0M4hJT6&#10;N1RmuNpe/S2iO6PENpadv9qHNo2f8jvsX+NNG7be5BHazmqLX/9lu/JWerWT1mhjwt2W45jjOed4&#10;OaYcs3nJJyQfe0pannD6Npd4SVNaNH4I7xHfKJKSlG3l9zL/da5F+slnan+m8nkR3qNdPK59Nf+i&#10;vZ/LOd5w7huPbeWve2W7L0Kd3B8r5B6hbeoT0i7e/s5zr81MjCFS2+x9nzrWO/h+T9Z9F+2j5eYv&#10;O75jxPJ047sWwpQ2830zDUkmX6KMTomqqGYZwjyFcDLbctEmZcTGS59LnyTEWZ/yXbNMbsv4Cy3q&#10;pMWS5RZvWVbbYNG13dLhIT+rcbpaRi4rRQ75Pd72mYTWnGcJtdVl5JtSNL2SXPIbl/pKfss2aTVR&#10;07s9Np3PSO6mUsKY7ApODez4y/HoCGuRdklbbrz9Wx4KDKHuOuKlUGR1R9uLzzxJ4tt8yVW+6JF8&#10;3jSZXtMzbatX9jj467piSnfP2LaaZKjy5w9vz0i39Kd7chvl7saXPy1tVFlyPlfJ0tHLN5z/hnO0&#10;G30y67adPzkkCTOWJNlht0TpOHrJcUbAG1a/HOLkd4Pv0Vm+Syfc74zrvinZfMio9xfoWBLlP7z7&#10;b+/93bU34J5bMI6sBNdRLzQpURIP1Up4Sat9ulvNF6/DlNlRSB59kRmVjm5Xu3MMVx2v+1E6p9KY&#10;BJZdwHO2S8PMunBVXPVW2U4Sbl8JDzRZqpQHS4hNY/uUjWSqm7Ap6bJ5Uqdl6pPjvWbVKXmXkfMn&#10;9YzKy5JeFR3Ka+IqsJ7PS+wyqXOHyqUcoieqVjrerDbp/xDwJHFz0RahQWauQt4ypfMe/eSNlSWz&#10;quaq2tmzV//pyv/6oftNfsbcyY5++753NUpIMuqlRAmjsv7mCfNu5UmuaVp8hMrdd/fwPwpcKVNC&#10;kozx+t8M61EY/ZbUVCWrR0qPa2dyNcQQZLhqpY663TBWR4SjOVbPY57kJ1CkI+Wf4Hw3tjMQtbuC&#10;TrnbS6fVQLXNCqDMxnS/oqZLmr6BW+Ydupxw9Eep8TPnVEqVxFUZh0BNfxyPVglPlia7flyiPjq/&#10;j0edslqsRPlajr1aZYmSs897v/+d3YTeeuXH6/051SllNulR+ivZSW7GD7S4vXNH25YZKzFOmnpb&#10;2bGNtj32thr989B++27+Vq7d+DXH87erDse7rSyqzbwLaHRKn2rxPsF4Aq6nXJ6E3d28+evpuD8F&#10;p94ezpM5z+XqM31Sr3ZX+faUnadtnup5YufpPk9zjoU0x+PT3F+7uHP+1oc+V3y1SZlMYH/xSde+&#10;cwgtP0ubtjvtJ9R2a9v4+SpfBGVaepqwJBXyab5lx3mVZ6T0dXdSd6VzDMbbJ+FGkbBR4padkb9T&#10;3thu9Sir7cEueac8XWxnD21n/DqedVyLCJvayHL6Ilznqc448WNovm3sYXlyrfG2bLxtdY7kdt7n&#10;x2vQOJ+fn/R6V0/q3ltt+NlyHvnMV8h58XlzbnrqhRYN6/f7xrrkpe6Ec4/CcDk2j8/7Qktbnfso&#10;98rcUw21w1sP2+VP97Itj7L1vYIg8x0zrLsnPeb9O5NXghyqlAylTd0WqkGGGFde0tJjKRI9cu0e&#10;ZPoUd0GjVNd0TmU82uQ2Gm58H/mWNvGjVUa33Egz67uHGEt+KSN/rc2GGkentBwyix9yTHoRZ8t2&#10;m7GdMLQGEUKA/IXUqlOSxkG7EOXPP1Xzk+ok01Bn7BZFljanPcO0g7XxaJJLP7QN0rjqicYlz0lL&#10;nDpD860bMpUcSbe+Sumn+2i3+YsovyamRplR7oSuxEHpy9pumU/2cERTdVKlSQ1LlkQ1YrzbsUzH&#10;jnnqw5NLn9z2m1zzISG4mTdpi5czd5Iw2qQkqVs78Uich3y+F/kv9hSWOuNePvnFwzdVwh7ccI3O&#10;oxv/8O4/v/c/3v3JHZlSLnT025mEWh79yZb2P/TL73yP/YS+gSkfVamEjG7BlBnx5jzQ30qUkKRk&#10;qZPKHAmXO51RWfqUQEtrnVP5HVRJz7pS5E6PHF/0x8tbuNvVdnTKY1gdswR6mnZLlFxfWLZUmbX5&#10;XZ0Tnsyod4kyVPkQxbXnIiOjLTL6/RJrv2VJ1cgSpHMbO+NRspz8Z6FK7VQlR6d0pLqrcdwHSLJ0&#10;TFuG5L3dV9wpSAqURtU4Q5Mv/Asj6CXLZ3gnNu8ThygfolM+9EpLlrxN/Is3Xd/10J1I8bbCG7C5&#10;93y34UtX5Sv5rET5gSPc6JKMU6+5kRKfXHmT0WzJco1WE76fd8mUDoctO0LsChyZUmVT3VI3RDmW&#10;tlMneertFTVTasT3veEemTS5+67kyXxK2FFqzMxKwp7HTpQ7VXYeZeZaSpS4L10zDkt+CYkvjfIQ&#10;ulpHKynWM/G84eWT157TzRl8EM3yL09+8313PXfsW26DKDedUnrTLYrbdMvmjybYcklybBuSJgdb&#10;iM9wCFG7ei0sx57QvLFP/JA/lNq+pr2tXtqZ+oa7r61M6VNxI0Zi/KbUE+fbFwe5rfx5Oj4V+sTE&#10;SXj70zVP2qT3J7Pl5mON3+3NLzW6xtZfoUlj3/gqlxSkBL27necXK/bn36FNYpfa5/zV29Z3+bNY&#10;heCMhUq0W3WkMeqdL285VMY5lC6TIi3pHf2RBqU4y0J1htJi6hAumjyBAJfP//pDRct2/drbhnUM&#10;dXv9Pb9ltrXN1g9hqldm1Q5HsDuP33M5ektz/otESS+yTGjtQ/oedxE+o+PSJWVDkYYbbdpqqTB9&#10;hgI91l5nPlOccT9bj0YatV3bbz1bwOrgsU96wtwb2zt15h7xvxTvhd1jn8+Xexf643g2T8/J2/+z&#10;OfezN886Kcv3htTYNv877+sQY79j8mO1SM4no9+Oe9Mi37WWSZq0HQ2TOok3hCOjWZqnQ4NM+aZF&#10;Jh1dMjMwt/zOucy8S+kSmow/0qTk2HfrMLad0eqOfENs0SpfXXrlJQmLeOZPhghLgjIa1IXXTXwP&#10;pzzaovphNMnRCy3VdjRJqLBpCZHYYwhNQkz+IYTiMiOA98wwL1FlsGPg2KpQhj6tk3r2QVyffgmx&#10;2yn051KjLOjfSyFH6lUTXXlqk/EZ3b5AktIhVl/bXhwzJaNTjv5peW32eZNQcEZNfQ+sDlbiDX6+&#10;t7v6ZOe+SZOlBGnS0W73i3TvSXcz//rts40I5cehSdtbOp5a3paPjhmKbI8d9YYu1xxMqMnfDH9T&#10;cJfxJ+8+uZ233GTkW63yr975yVv/8frPrqpTolRef8J7bOEsbEfju+xekYvqqlPS/m1WmaSNB6wl&#10;du/zN64/Q+1NdVvrvtUnpUppsk5tL28thMRgS0fDt30sQ+Mh8mqIkp5a4tdwe/VFjiNa43Y8c1yH&#10;0DqW933fjcubU9ez85wMV/vwpCQ5/RMyj7I65RDvUaNMPCPN8jHrshmx7gh1V+bIleiScKGfuVpl&#10;0tEps58kGqT8Llc66u2qm94l8qbUSfjyP2Xf7mieEKX1oMgrHzHS/TvI8mP8R9xJtsB6HxhSluRa&#10;4iRLVj9BmfyHAMX7qfwpx1ON8g/sNvSZMynhtzi4TrKEA9EOhyLVESXF4aqOBb8PTzniLVHu3lzy&#10;Q10ok6iTkmNpshrlzbGnvbKZPdED1hlRJ0QlZeZlQjjzkx9KuR/AmtUwZUxHxaXJzwglyXjjeOZV&#10;Rss0VuJs+cfLDoqUJvEfhyqrWY5Sue19qXZJjcynDFGWlj3XzSXu1fl86ZT/lffoQG3R+obeSnPS&#10;nrpiKe5IgLN/pfZHqpv6CUOO0N2iyyHJaftIjMZ17eOpOotML7S9WHjaahnHuR2PWmV1Sp5yPKH0&#10;PtsMdT7ZcCU/0/Hnfdpt6eafm/bp16dtnrqj3xAm3zR2PrlXW+lv5a0ncn/JsnNLnt7HJ/lGku5v&#10;LXFIBxNan/bJ8a993dvS5uFJS0k8y/Fn9U2v46Ms6drbxoEiD/GVv8qhnfQn69j2naRHq7RN3dna&#10;B/JsS+8EWiKSlPglx/urjt/SG1FKoSG8Ca1zINUDLR7aobW0S6hbdQjr7qzQzy45Hr/0m3COX82w&#10;9gnXOWoj9X23X1rlxfK267XbPo91vf2MlhbtMfqZ0f5TGqV51LUs9obHNFRKXX3ayk7ozJrgfrG9&#10;o8+9at4cyxbaK+16L6cO7W9l59qv8oarPnmTT+846/v98Z5fIRauyqH9euZR3vvg/2QfSizyHZIo&#10;aYe/daNZnoYmKVtuaNL06JNqkhM3nDg26o9J73pl6bLzKqFLNcuMgu+j4ZdTZ414Ezc9hJk4dCkJ&#10;4gydO3mkyeS1vHbGHYuW8OJJW8/8b3vIdWsP7TNUid2iwAnVEDvKnHdi23aoEGrd+rnQdkeyacc+&#10;dWkzcyAvZW23x0jrocpLkKXlW9h6FzTLapXWeJJ6Q5rmfNv5ppbSJXqlVBIyUe/Kahx48tb1MsGz&#10;jH7qsiLnlWdeuQVlSBR3b7AD5VrbjdqYtd2no0tyn5cY0R4zf1LCLEUS8qvSfHv7GsrcbFPf3xx/&#10;Tw1z/3JPn+EvvwsR2StE+PDG9976yVv/5c5/vF6d0rUjX7ibEPe4VNawRCl9hczs9/YT5um5avyL&#10;m13dIxe55w1zKdEpnRnIO392jmSPyqZ85zWqXLU9QpW+vrOxo8xrNx/Ok745/hAlV7WEOMew0+Lo&#10;jk+HQ57Jh0JHq6wdNLl0yZLqSpdmuZISpWPxOaYolA85fkmyhNm4iiAj2DAhWiWfs8yHCi0tSpTR&#10;Gv3c5cmMgqMR8h9F9MYXsernT220Sfa2ZN0490rmY9qOxPirH6prW5eV3hn1hiZDlKqVKpkvXbsP&#10;TXoHqVJW64YkyfNt61BlyNLjfPYqo+m5B1+66ri379NZtFZ9EoaEKqNHykuqk9UUq1OaJwWGHkuV&#10;a0S7NPnac++Tq9WaWxkbFrFAYM8/V21vozLsbIuVPxlvd/QbEi1ROvItl0qTCatduoKnq3hKjLOW&#10;ex/pnpU9n3SdOHpj9MwVSo1rT8vQZQgTXfLLjID7V93StfCfZzU812Kj6sNxc1Z/ifM8P/mBO1R2&#10;PmVo7jCiXb2vtGjZMS3FZR4l/DZUWKo0vVNd69SmdbojeedATv5mv+ZlQpNpt2391tz0d7Bf6bEb&#10;mmx/F+tHp/Sp51OS512ebPMETD55pi1P/thNeuoY6s0njJ94Qp7P5k+etjh+BSTDhPySSQT+KoYU&#10;SxWrtGUt9//oV5c3/xybc9ppaPzo2/7kDY14HMbP8MkjbVyvrXl7eG7afiQy8k0nT5vtOEuO0Fjc&#10;hK1j/QP92d7W9xllochFfaby6x6yPIlmoA3eOiHE21toP4saCetOCI8j36axWd64dep7tDup7cc9&#10;549d+jhNHewvEuWmJcpiQ5yGR9KcOilve167XD/aTftN+xlzhHiv8HxOqb/sa9fPg/hc/16z1O39&#10;430y98p+//RztY3mGe553qOWGSbfNHf23LcTUjffB+/hqTPxmS1SHf5y2pm8kiftRX/krMKOUB9P&#10;ZC1Ho1SLpN3YGUKIo0keQmdXuibcspSHJEOLpGFE88kLbVqP+OWMikOHa3R8H/kuTUqL+MNKHXVJ&#10;vfkhPeo6wg0Z6hedSYkSmmldaC20uPKxlPQeb3ar/iLKrT6t7HVHu+xIdQiypLY0x0us0Om8Rce+&#10;bQOf9dT/Ws2SdDVR+M6yVU/9sfGpo5644mljaJI88juPUro0Xco0DFFmFPxpndJSHVpk/BPi2pim&#10;HrsFZeVOdUre3P23qI/ZCYaneEe7+zyXKp7h/dh3IYnsaP46b7vPnpAn0uLatVxC1G26Y+hRmtSZ&#10;b6l6pfP+6k1JmdBYaLOh5MnvhXet9x909fXbn0If9298yErvh6zR+cmdn7z1vVvVKV0r/A17CZUo&#10;o/VFy1PFs2cJ9fI7j+UXiPLBdUfPH9HSrczFlKZUzZwXujTITaPcdUp333GlNCPw6HvPZpT8LpzJ&#10;MUlA0tzMHKBXSb1aIpri0ion9Pj8nlne+B6eLIpc9LkIuVRsi1wtPitjxrmehE/UgnUbUZYgO2rv&#10;HIZSpedCPNrrh9m1R6586ZoU+Bl7RqpKSpSs0+bTd3ZDNUvVx2jU0a0lSmnU/zp8u6O7pu9apePa&#10;Ohn1WVpDsyT1u+TBms6xZBU4Krf06LGoUebKG2OsO6RZrbJljqr/qf/Z5K+7N5Yqqws69q3+qCvt&#10;MX598j6pIclFgUtnVJNco9qQ5Wuhy0PeyZVnWvonz9ykrGR55bl9bqL9oEtm5Ft+rZtjMZ94RsSH&#10;LjsKLgXXSZajSQ5NTjhln3GWrvpWzwxhokFCj2sEXKqUMnXVKd3v3P2VPoG2M/K9rdBRpxzfOZVS&#10;5ees0vkxel9XfktjapUJjYfuDEOOkNyUlRx522IsKF+WyR87w6G/ybPNlZ+2iOuMlzpXH4d6lg+5&#10;pu7aB7N1fpm6fV/5zKFcbVCy3vedX448NX1yLk9aLcUnK978POEaShW73YX6thOPDUzw7Xja5Clt&#10;m30ar3A99fktCxHkSXyev9gRjm/5NqIZouDYtvKxuxiep6/qk56PtAI9bX7SlNFXR7RXSMtDkA0n&#10;vYf3bA9356mwFEk/sOC3ve1P/qlnCgHtxNhU0tiVJmt/pFPrT/p24h3ZntqGJ/lln5zaH+tQL9ej&#10;x+M5SH4eD1ctfdty641tQ+w2irSNlT7olvsqHa9RU/azez6nfoY5j16HltO390lsjbeO9n4OhJvX&#10;xnxrEyd8lfPGV/dMvvY6w/h1z6TddT/2fqUNzqv5tZ171fqT7/difSeSl3tw5Rnf6jQv3yPue75X&#10;R08rfn9UJz/gv6L5LmWMACJMieVQZ0a+pUtakTjjhyilxaHHiU/acMXRIk+NR7eUKs+jT5pGq4xO&#10;OeHThFnSHLq8VG3yAjmWLqXJ0S8l0E2jLIWGQNUmJbw1Ah6qvLyNfB+JUjvTtupIt+FjadA6pdlQ&#10;KmS5aM18yK1+27EoczFDkavetGH7tCNREmbE2/SlapYZ6TZtmWRpOOkSpemlTTrfc/VtXtskZ5Fk&#10;aBLmgXr+umzC+hfm3326dgtSn3Q+nSOf5cmsBWbXQnlSNc+x7mqSfKeX/igrRn+8QI5SpPMm/S29&#10;nDXe0ifj3XhH2rur+VCkv6m1pV0o8Gx9l7wfT2FK9z2XKeVBdMo7P7nzvVsPrjOfkjHsL3jrN/bc&#10;3yfxJ2mL/jMqz3fxna/ffCxR3vjwmvXROq+nrjufw06Osjo3VFqCt7a5lKqUD5dWKVWqVTJinL8Q&#10;ZeZYymyqg14DrmjIWdobElyhZLn8RZKsBtk846NNtl7PZ3TKIcnRKZ2PKlGqUUan5JOEyHAet86j&#10;+xQvWxonH5KLzsrZ+pn+ntHq6JRQICQJTZYI/a/CEe0o1uRJnPJg13pLjKbdIZ0Y67jUe18MocqU&#10;Old/M7NycSZa5k/hVO4hZ0zIlI59sxInGjFk6Y72cOUTSuTNh9CmMzb7bnZ6vuasysPYt3MH14h0&#10;tUm5MmQpUZ78+hCPnXMLhyINdaxaIe+ZK8/8yTPPk3fluYaz+07KQ6y2veuZsqRaZTVJww+c17lr&#10;lMSqUzbcKXLXJ4cgj6GzIpdOGZpU1TRHovyX7/Dqk/Ufxy5zKiHb6rYScAjb8+Sa9PhVKv/s+Vd4&#10;O6NapSQGhY3f5iaSv+JDgyVKrWv/25RLfuY0PFKg8SMZDnmqdQ51xn6zo11KJq/9msexrPYN0/92&#10;nFOeutuxdD6lvxt52uX5RmrN/+KpyFPNX4t4n7Jb2vh3eNvhaXru0zF+ntLNn7z0tz1100f0ylAA&#10;v0/+EqovEuZXMfkrT2JYOuUKa0ub/rLxa0i4/GiYLbNc+vhPPcfMOe0U03ZCKU/XbfqcMnzI50Bb&#10;5NadWVd/0AWbPiNvecpjV/rjSRAKlAQ9d9zY2o5xw/q8V+cQvx1769SNVmnqZPmtvXVsHCm0t6iZ&#10;9o37N8eZ1B43D7ddI9KpWyo0Lo0eyDLxeyt/yj3209U+YYjSPoYAvbZHb38rfYE+ybOdfNbHMO3k&#10;2nmfWD4atveUbXk/bW2u+3Slpy/DzfN8DqF6vrVL/ZbnO3Fuy6T12kx8D+l72UuV5+v7cz7ftaVL&#10;7vlYO8eSfLXLIUjsiUubhnxToZ9QYjVJ5kyWKJ/SKCVJ6yWkLGQJAUF/iyYTmsJ/e2XO0in3NeDq&#10;lhstrhU46o7QF760OKPh5pcChzrR+kKU6pbmmdaVFi1rO+a1zDQOO+vELm1s9Ejelt949q5sXttN&#10;PzDfanP12f45DuZI0hetyIWSopqiqVBkyxZ57jY7UW4EmXrWXpqkdXYfraskwvxJGOMWs+v6lj5n&#10;yLkXtc9vmAFt0nXVt6757HfG23p3N9/kRZGMbktuUBRkg462+8PINvdutExpsvQ1RGk97+y2V6os&#10;WXL/OopdLY9yuO1NeOSGY9df3zxDpfzmdXanvHoL2ngCU/o9DIcx8iyn9v3hX7+pe3LzCfTSvS0f&#10;SqXXH7KD+t0QpaO8rheRKlUsXfktVX6Ytd+ukmZUNq4kVpJUtexouKPlHQFXe91W63TOYzTKmf+4&#10;qNJ5kdEqT/7T0PPQZsJqnJ2p0BFvzi8aJSS5dMpHh1HvpUmGKCVJ087/lCg9F84QooSgOV/Gp1Gh&#10;HflWE0SvPGNmJO9IkibXvZBRbP/L+PLU8XLVTd/kGC3yp59BlPrQ5U9/9/KvXui6n89QMGnZfLRd&#10;WZTZBfgeA8cRXZL/EnDwZFZ4+wbwH11Fi8Y5czMj8nvI6PdnL3QXIXcyd1cg12S/LzlBkUOWEuXo&#10;kyUpyrBDl4wOGbIMYYYyIcrkU/YnlsdGwpTEbH9f963Khz6JQvmx8yhht9AkTGk6hBkNs/GQZ/ND&#10;mNUj18h91Mpdv6x6KXH+uorm2p+yhHkgStkx495QZEbD+35yR74/ySod6DZrjbwenB/ncHSO5n/y&#10;/cNuQlk7rU5ZvW80yNJbae5IdJ1PKdcdykJ8pEN/XftzkQx327a1bBctljDPS48hzJLluX0cbPY+&#10;L5LkL8OZ7cN+592MPLGOhKiOkrQhftLVLZuXchjBsinHtu2setbdPU9a0z6pk286T9/mzZPap/7m&#10;+aWCqkIOOx3u9BE7yg1b//wQaneOa0jcpz156dd8aSh5Ezcdh515+NRfYeyNazdlp8s2daNT3ond&#10;rlnuWuQZtuOtFw8RmreRnuS3qJJfatwZZZaPHaFxvO5pqmydC3+9fvzO24au7dlnXY+X8/G4c0xb&#10;fj6vi/kcc+ywWecpRfZ6XaDJ0SpDmdou0sw14nPieOhzuwa5FqRyrpQ0nfK0X/vJxy51SQ9lTlvW&#10;XfdMQ/vxs/c+oSyfXUPvD9P1xrk3U9683q981rDdV29feucS7xc/2FNvv98TTz/2lXuN70j6te/N&#10;9pTvC1djvjOLFvs9ir3XHE/flOkoQ8WkTKWSeqXL5kuXOkPyKR/vTugTn7B6JXRZO3RJSS2ESbxa&#10;pUQpZQ5ddv6kBBna3MLLsdmpstqkPGleye+P6Iohwc6ZJH4kUchOYlwUuuw4Hsgvec15HPKbfo40&#10;GE1QyowmCfmVTKMpPv7rf4XibN/6JVoJ+lA/1LooNnWlwzh1S+Jcm4T20/giyUkTWnYZDTU2U7+t&#10;ZHT7SJNd6+3IrPTnzDvHHh3tlg+kAskBn5Fv39ztWxYzzw2alNyktWqPMk2IcBGlZKlzDmUps3ba&#10;LD0tGqU2EmRJ8iJNnkqD/N7KUmc671vi5tMmK2zuQ4RPeDvjya2fvPXN69Upb107uaNOecJ37oTf&#10;Fo/x5B12pLn5CHuce6VDkffxD68/uXH/2v1rd69+eM2xb+eKuu+2Z8oq8OiUzu8rVT6At2Wwh+h7&#10;j6JXypg65wg4En7rBvvBZw24aq/jz5yv8yi5OjO6nTR0qbs4Av7dVFnL/e+uee502us2o+FP8hZG&#10;qbJk6fH2mEer5D+HTaeU5iQ5RvpDbtKjXC0zOsqdGZZ9Lzd3BA7qdvQ5CrbzLkN5KYlGKT3y/wfX&#10;Q7r8PfpkSZJZt7la95ntqmOXIHab4lNUhcQ50u2R/Iw353zMLMxfMeL7K+ZLsj6FfYhUybuKSh7V&#10;vXHtR6zY+ShrdNiBcb0tUe5bBBnia9yRaelPBoxmKVmpSXbEOwrllWccGX6+2mR0ypLkPuptOdwa&#10;MoNT6cd2D0S5tMoSpiT5m9Bm0tUuo18+Pbq9E2RjnzDKjYcXXZuz3toYjVKdUnoMOapJLj1SW95o&#10;zoqlVZY0o98ckWrtaLidGRCy5gqUsF35/dzzP0anDLV15Duj3/dQLH97QQOE155OL4KLtnkoKxlq&#10;Xzq0bQkvczAXGVZzlAhLjYQrLhdqa9pQt4eWLtsVRu08xM9zVFO/OiVPvnn6+RTLk5K8i09Cn24+&#10;6RIav5he9Y5P5C1u+9jT7vl66s6T29BfLt2QJIpQSFJlSD1JqtQbDz2u+JY3ZYew2tU5reLJT1iC&#10;IF6Soe8V167xsxzP5E/IUfdcNrvWnXoJSz60Qxtxhvohmxm9HqpreGZ53EmJb6Um19A2vtsfibI2&#10;2KsaLHdCqPda2R/xhDmuPDloN+fMOdBH8/cQa/L1q3/P5+BvU3f55Bu3/JCf65KcZXtm/bRJn2lr&#10;wmmbdLTHyTd9urw2xsmbz3Zra+Xn3Cmf406N83V/WU/n/W382+mS57rXsHiV4371F5fefYwS4o4p&#10;49b9mvu619DvAMphLGw/aTQPa6Q/vgeE+e5MGpu4RZDaxWZC80uU5B+IsmRZmpQqIcXRKBNOesJz&#10;6XP50KbkCFMOUW6hNEmZvOlfQ0hQb3zpldg0vuZNltpkNugr5PZHqA4GS3ojS8oalxpLi6W8oT/t&#10;rdVyNUbdajfhokLbNR0a7DxI7KIxWn80y7R1cT7lwcb6G1WGCNUa0S0bDxumH2JomFuZ5dU0G3rM&#10;HGvKq21m13PSa9Tb8W7jS6NkNU5pclGkKyfQpfCSg3pRKcuxSHQ+3939NkT5Ttd3S4ShplBkWdK/&#10;X1WbXPMrsQlhOj5bXdLR7tQNUUKVa/1389QnddLUGfernt9d7mFyojuilkKHkuRLZ/pnWTX0xtW7&#10;19AipZW8o8ejVJuEEd1p6OzWK3fPPryKu/YAlpQqS5SOmsOTr6jJQlSMA99l5yR0OHTK0Solyvio&#10;e10LzuocR8lvLP0NpsQGgqtW6ZlyZTLnUQLcKbCkOXnVKi1Xj9zDUuZOkXs61zuk2tgT+qh/8vaD&#10;jHM/4n8EfXXJdVxhydEqCSVkzylKZenQdTpwJc4VNez2w/xH7gbnWEKSpUlnQKx7RH2SfEe+VTI/&#10;i3uWNzHiYWzfN2QfD7hnJElmur77Re4Lrgr3ECv0swJHsvUofsQ+6b/64Ws/+BveS/M3vBnHd+O8&#10;9ucfsc4n+5/Cm1phy7wHV4HLlPAk67PRD+GknZpGpzSUqqCrhNUwJcPOlvSvcQhzaZOjTxpCnpJm&#10;aLIa5dSSSj9A8ZRUJbfqlKXIXZN0BTmprtw5EOVokqNTHkPJsumxMsfdhJxXqQtZhi5DnqR9kyTE&#10;CWV+HuL8RPqkFWgyOiXXIDTsedcNWf7m+5/nnd/uUVkW63zK45puCa8kR7iIkDzIU6emCeXFhvJD&#10;GGoMDUqELZtwa8f8ZZO6K35uO4f4hXrWyZzKX67+Ls6jlCa34zrruu/tKcfTC0aQHEdHyRNwdJWs&#10;WXXmV+1i81Q89uSFPs95Ghs/TZqn5Eqbnx1i3CXG8v0J75N4o8eS0J6WKuvOE66nOk/9laZcm6Om&#10;eV5ySB85Ho8BkskxNJ70aeiGo/HYDvnaUhYy0kZ3CI/5UxeLaH8htNgPrU242iip8esdYpuQ9puG&#10;jRofXdL0mXUPoe0fysNT0NRyWZWD/WrbJ4Vxzsd28Altw3N6em36+X9+3linzpzzXIeVvsenGv0y&#10;+W2HvLWPp32F+GifshxP8ohra9xQbz+4hJ73sVy7UmHayDkkXbu0ezzOtum9Ytvej/G144ifKief&#10;/4LW/en/Oc7Mt279KaHeNqirXXzaPJQtm638YFdapJ6EqLtQZjrftdmXsnalyRCmemPqSoz1S5PM&#10;e3U2fVIbbNUijyHxpU8ewrxLJ3Mq4UfzOxI+OqU0WR1zkeYiTmgwOmSpERILTTr6XbuWd334iqvv&#10;HXTMRY6rnildiFKdMPnLXn3Q0uSrERofDVLblkuUupIl+aHOhMt+aZtrHiR2sCG6I/tNXoIbJUMc&#10;9UxJkQlNL1/bltV+4vb1JCT5NTQ5q3FUJx9mbuCL8KRE5dPbmET5e2jS3YLus3egI92OdX99uzSp&#10;/qc+Vo0MEqreqE65aZTmQYpLu1wj4bz5W56QJ1MuOV5YuUN6a/tUouQ34Yx7P06ipC/bYI4dmiM7&#10;Ul599hWZUqqEfmHKJ+xryLESfvOmO1A+QJWUJO9evY97RFyi1MmU969ZcuvsFvVd034ru23CUDCl&#10;xFidsjQpHdV9GM3y/uuOeb+YkW8JVHaTKqU5dEq12BCl81WlxSMVNj3EKE9OuSRduvRsGz+GuQYh&#10;VInSke/L+FAluwe5v7kun+3SKB8+HXKUnku9WmtHsW+hT7rbT/aNhCnjslJHvbord6pb9w6BKGHK&#10;PZ4Zpqxb+pCxdVdtM7dBjmQv0G/e1n+Tz/wbjzn3y5Pbj/mkOIow5d9d/8PLN79/5c+vMJINEeVt&#10;i6XKLxnh/dHVv7vxCDv2E4Uqf3bd9+m49vv9H+w0uXTKjHxXoZMob1ahlP6kS0L3p3xNmnTUW80S&#10;0kKXzEg31LjmU1JOfqmzsdCnBEq+OqUucylRBKHKzqtM6Ej4GgFfI96kHRV3nuWs0jmEzrWsm3fx&#10;yISS4XhX6VwgyqiUlnfEezRK9UvJ0nd+S7Ou1AlZQ9zvL6Lse3Q4h5P/xiqd7nr+4xdffbE0JgEO&#10;JRqW3KoXGicv5YbVCIckk8/beCTAUuCylfKsExq07II2aXr5c+yOuuPUOYa1tU/rbceztTHlvuun&#10;a3R4KuV5tj/R1lNznpB7GM3kfD35Eq6nqfFz2+GZ3yeucdtJ3oXwnPwZCTW+6mEDDa7fMp/dqJQ8&#10;x3etcqUXNb7acNmHJIlrjz9Q5fmF+Do+LHOcCT0GjpX4TjLHcvPPVvlQ3iKz1JlybcaX+vhllv7w&#10;ez36Tfr8qXzp72kXIiR3yNB2bPPorbO1/60WMtNpyz3UO5xTzm1Rp/Fzz3V0Qto+X9cq+UlRvvI8&#10;d5zXb+iQksRLgU/Zadt2/LRth2O6EJoXb/0QL+nErbHKCLmOeu6T5k16wq2dlJ/TJl6SJK3zvkxo&#10;PGnLJ77CVea9WOvL0Ucb5y9j4onblnWP4dJFD+X9fpQctTetm/i04fcreYRxu05JnaFIShZFJpwR&#10;8FOJL5qlI9zVL6FAbUqVLdfmW2lJsl5yHJ1Shuw8SvMkREfBS5Clwo0Us8rmEqw48yENl81QpsQX&#10;kny8SFGNMvQHzZUCIbawoOHQo+RoW1KmKiSxjSKxbpx84y0zb3nzcdUWjasr0iv9moo9OuPjn0db&#10;TXrXIa058yo7Z7L2bTtEG41y6ZT2mbSh2uSMdqtzuyuOpICTGXAvusq3lMC8OmdP3rr2sESJvtRZ&#10;MBmthuoWDUKEJcRqg+qTX4UcW27ZoqsVjv2iIbir9SEjNc/QhrQqW34PpsJnFJzf05CXNuzEfvPu&#10;dVfVoGAxj/LW/+fr7HbtqtIznQOMaNstccCBD1ySkWwSN95Sc8CBD5DsksAhtVwSkSpSRepSQSQg&#10;Usg1NFWRCrdE30MDrcb0XQRXFMxlNCgq3BfRz/O+45tz7g0dDY01/n/mXHPt8ex3/Ez1stvf3XyQ&#10;fTeP1n5ud+Bkphtd8kN48oOzT8qTr0mS8CT2A4hSJn3uFie4c0bSrTNPSVKhdfZbppQqNc51V6uU&#10;HDWc7Mi+b0lK8xZWVdMUVEKp0msr7Ul/apAlwJCm1w8xcm1NS7p5ztmhy5kpb14ZctU19XufMTJl&#10;tVJJsrqp/WmP/eQ0JD6Tpjro9cHOftueD5T92uqTy2bm2ZUBWLVI/9vQPtGtTskpQZ51zpw0tTn7&#10;/xUz21Kk3+UZJuskWCuhVtnvt88ERBmq/IA1k48kSt62XYqUh9Qoa9+99oRvljWwapT2GZ2SFZZn&#10;cNaNj1HjMiu9tLgSVKkvu3TCkJ3plTDlwCHFRYchLdlRbTI6JX7StFfPh0uYN1Y9nVHvyUPrBCJn&#10;2bGSXPVLdcqxUCfXZfjztXPnczizuqRUGbJc4Y08Q5XlSeNmjSUxUKZ3oLrlmgmXJllPufKHdNEq&#10;F0v2en++qLj36IuXXrh1+7az3+z9zgy4FKlOqPaYWW00SVjP2DUrfoI+hxzJsZHilDF3bPaFj4Yp&#10;UWqSHwJsqOHEb+dNDnEa6xx866XEts8cf+J1xw7FNvwPIc5Pz+mUmWXLeWQd7bZ1X6NZZh0Y4/u2&#10;HkyS1NzBDmEywm/+jtIrPSN6iILcH2FdX9fwaWk9GX/XqK/2KBtKl5pQY0jz4C8NZOSvVnnqGL+3&#10;lbQhBfpDibRJ/O7KRSs+9CLNLPphdG/aGa7W8Ljk0T9lCDXNdON1x5ynS/oJrWkORPjv+EuOZ1v+&#10;s+b1ahcNUs+iy6HModRpgzKrvPWMtQ/j1zWP5qSFoE5/w3eFP2XrhgpJT3zf140/J5Nv98I82z2k&#10;PP6PJjx1bcS46jbs/c491405uOY7EcZax+RrXxPvffUZaPrqd9qdPli+9Ge+2PTV+rjatG+e2uYp&#10;UVpOY56xPIupY+J1p57kPuRdZXzmsf5m7miGKBMyz5YejTJ5omcuzTLa5UaWIcxT6LFapDrkHcyV&#10;zIA/HF0yBNm0vhN8EeW8G9z0RZTRJqFGWVIjZUqRGt1aKVNT/VJX2pQOZ2eO4d1WZzSHeaFOqHFo&#10;U7774b9wWjgmtFitMnlLoJZrWfN8I60NOYY6V3ppsHlTJ/ETt0iRcHbbND5rMRcFOnv9r7/6V97w&#10;eBl1kn6oTVoeVwqtH+3yUOfolEuTTD765xt9IGSJrIQjd3yJxvYWp3yrNMmRanShSmJkC+e7H8Ft&#10;roSLPlky4FetrigZjJ4o4blucq2dlDZRJyXP6pHdiSNJakqL5CE9dOlJOJTZ67Peq/xt9W8tOiVW&#10;90r+9voZjZR5U7gCdbJrIZ3/du76wWs9Hch1k85tq0k+ev0xFqoMUT5+nbTXpUmpUv1SjfIWPPkd&#10;7wV67vYriyllLPfqZLYVmvykM99S5SI0VlK+cYkZXu+jTMluZz7lKihcouTk9afOSkN9NaVHKXKs&#10;hFhi3uly0oYmdeNnHebm3+vMff62s9+lyv293kuftM8y5ONcw6LJzf9hrrFKJTPgr3EqOWaplFnL&#10;6H54lFt3f6NlV8/mHYl3+n9IdMq/oBbq562YqJF+Q5AkpgTJCgTifB4O5leeIMV/G6yM/RDV8cnN&#10;P2P++p40Jo+FKfPGxfg+v87eqbusiV1MmT3n0aglMllUUmQnCq7cODrikSrLk5Kep5mXqJoP3Y61&#10;lPJiNcrokQ3ns/pkckTDbCnr8M2N771oir7PneWOqW7pJ9rkTpUrLFl6whBpJUl8T3wHT8K4eR9P&#10;uVCdstQZojQtlKluGY487M45rLFMHme/0xPuh2tOb0CT3ht1ypr3XvSESma+c5pQZpthNChuaZYl&#10;Myhto7nqlsaflrZ49O9xaITUQ5p25ZX2VCGrLy66TJzx0qF5Pzr7dNMcT7f/O/W0nKl9z3jrNNR+&#10;TRstn3jqsa6eeZ4Rcka4uGdrxMsothPimonbCfK00hwZf2rEdYQcazr5k++UkddR3rhqk+aryYz2&#10;Ro+v5i+bcWqQju6764i+CHO51IfPUTnt4idsXUlPWuNKHeZd1rSVvlMJMaQfwjsBnpXmtvKtByoi&#10;ftnl33VK/4M8SccY+yX1mfdookke4k1P3Mo3+c+MT9zVc+UdgY717X7yTf5V1vLWdxaq9F5M/7fr&#10;3q7dsuv+kC/pXl/9ixh3ajR9Wb9z/Xy/U4668O+WfiQ87pYWGjSNfqV8800/fsL1Gsmv6fd5om36&#10;BfGeiCPkM5e0PBOH8MTvrnX1ufS5a/665lnlt3YmveXJ1zLr+R5NM+3z+0q9PvOmhyfjTnjFNcXP&#10;0SrjWl6a3HbndOZ76ZNZWyntyJAS4tIojY8/pIj/GC5JVoPcybE0uShSQgw5Lpqc8IqT9kp+UNci&#10;QKkRNZB4tUnjj3mqV0YxhAAhxeiV5taUNEenJGYocaUlPaS30kxvHTLn1HegQdkws91RKVU7ZT/a&#10;NYx5ldPT3dtDPzfydEY75YYsJc3YlqkmaR7rUve0vm8y2+2s9zPe5f34bc++uQUDPcfqQW1nvEOX&#10;Iamqc57j4swkyqPnT4YSJQMJUHNl0aU0uVNladK93du6SXwhSPKlvHUswhwNM+kbpUJVyVN3qEsm&#10;njWJzH2/iTbJTPUrpWFYUKr0fCDPMHfN5OO7kqRGdZKYs0evP00cNAlLRqdEu3xw9gqlR6VUqXWn&#10;irP+cLWaGJSYvd8SzUZifVe2awbVKmPZp+MKS3M9luZkJiivZMk94u5znVipsf5Qpnpl4ok7p1E2&#10;TJ5ze8aTR204Z1Tq0kZo0vb4fvmGv3pY8u16ylDkUia9FnvoVcXNnhd1SnfpPEC3/uzmf70+VCk/&#10;Ps/zwXrJ0GS0ySjahqXKJ3/xJKdWPrgLUb6pPul36venbxnUSf+zGGvsUzVL79Dbj+57LpBz3sxi&#10;szryPgbyg79U9OQvwlUqofXpcxiY3d+Slrw0lCTvDVVm5tvZ7xV3Pt4SpU8ZS6I86pRHf2hz0aXx&#10;lFvan+VLnOFLZ7az27snoXf22xnoxpbwpDyvzDj1Sq9wp0nLlCrl6tLl0OTvS5drFhydctcoM9st&#10;Y5Y0Uy5teDe9D7kG+vryCztR0ucX/+mlFzhNyPWUv4DRpElJrcpk/YZDdZtbajuZfyPBk2WXTT0S&#10;X6jP3FJf6jB/aI+80uNrp+RKPcSvMhsR/rjO1m08edPX2afemhJPWjXXeY/ORomMvcv8SJNkVGYl&#10;JZYcJ0Y4XcuNW4qrxkK6ear1bH5H0cZ31KVkSKHxHb31a8eUOPf1kaekZLR2xA5BGLfZtmE7scd4&#10;/YnXpUTJZblDPkkzn33TTj7itnIX40zTjHuGf6zxO1WSJwRI+4s8Uw7/uBuRbsRZ8tzSqbk0aV36&#10;7yx34neKbPrEk98+bvknXGJrD3LNuTeGvc5lva9zb3S9N6bhfrTdq/P+SS8Nkn//TrjeM8LWc3BT&#10;76o7aZbRHONoM/3491zS5vts/37zjzyvH037ced58zm1/gnvz1+fxdN56iSfJmlQJanx297x2e0z&#10;vDTMVf+duqHJyYuLIZ+UWBs//bFftVlxwi8uLv2NNrmo8pxfshyd8lX2Il+OVrmIEpokDd1ySFJ3&#10;bPJEjyxVVptUo7wSnVKKfHXpjqqM+CVJ4pZuSb7MeK88hiAzNUnc0S5HlyTO+JXHfFpNymzlKJ94&#10;6C1pu4Zp/OTF3cjyPIGm3DlCJH3pjj9IftilP9pH1MnQ4FpPWa1SSsyOm5LkKk/vk9sSpU5mx/Mm&#10;RsmS+e7Q5FNOgnRnMvuU0SehSRTJ7sKRD5hFhihUJR9H0erKycx259wHVaelJUKX2cfdXTXRJFUm&#10;G2eaxHAkysyGL2IsPUoVJU34MuspW/dV/h5ozWW6StYVw/xXMxqdadDI2+6sQVWEJd2B0104n8CU&#10;ao8fRJ98everu0eK/Irwo9e7TydUSU6J8i3spdvf38yaTO6EpO16SnhSDQ/2KoWVxvRrpDLPEWI9&#10;pZ/sTGHXvPt68v6drmnM2ZuLKkuR9D4z3uOe1y6HIqNLqmEujVI3ZBm6tIzlcyd+xd2IDVlyv2Z3&#10;zuxP390jEeP3GiTm6JScAMn3/xb7uNn7cuN/8K4blUp3aGmqU1aXnM/qk+7mYWXjzQd3v4Io/e9D&#10;clx9OrrvlDef4V7N2kpmwl1Nef+V1z+/cQ+G9C2GznWjVUKFQ11qbSiXL319489fc97b/eG598x/&#10;P0DddAZ4TjvfdUrp8aJ11tu4cUuUQ5ZqjT2LUrcUmTjj8y6dPV5KdY69RHqf/K23ayt9t46z3xKj&#10;n2iXiyClSP27hR/RJFlDKUfiEoYkGx6iJMfatcPsOP4adUrsokp26GgOZJkytD997VpTr9Z36Oh6&#10;/X8HU/7Ltdu3/hMGpgwhltaq8x21xpJh4mG2T0OGcuHpsD/cGfGVL4S5h6XFT8ndeslzKD9EaZz5&#10;QptJt66EV736jVv5cEmHLOuaV7PXs3TKjKqOaBnFQpP6Gb3GdlSrTpm45qWMo/eUZ3xNOCO0o+yM&#10;1OOu/IsKoImMzms0XiN1R+xqPtY3eo/+pQ3xF29pQJtmOeGO4uYzv33AH32t5YlLPXXxL+2NvpIz&#10;/bRcbMMrP21OfNxNs0s7e9qW74y6rf+ilfgog4WYLqSbNtrlxTTDZ9jN6Hc0YNypNR1/8hinqZty&#10;7WPSpx7r1OwEnO9k9dkezv3x3p+3vV+9CvKte6abchdd6my8124fz5fZynNfyBdyq6s/eUtk8VvH&#10;6k9c0w1PnU2zfKg0OuXQaZ9B8q76khe/8X2+6r9jndEY55kyRtNnc9yT+c7ZST/kXfXcoQ2tbdUl&#10;b9KuUKv+pPGLSjq/yHGTFpokrhrl0GTC53RKSdH1k3PKULTJFQcFVqs0jH/t7a6rVikFhhTXjHdj&#10;1PR6MpAkB1GtWe0SZcnRdY7fSHDb2xaHElvGcrWjWXYGfE4OgvCqRS6C/KF1UabxJUT9kuEhL37S&#10;NNU2V9j8qwy64Z/YhX45BGhOyM+26K8ll3bp+ZQ505J+rryGLVsNsjqkhNm6Lv8tadYVLfNPG012&#10;f7eKlXO0nhb0XJjJuczs4eVNzJfyRhNPnfyK2UvXuTGL+ZCZDH8fIcg1i7n8V6JVdjb7CnHqjsZV&#10;n4SkNHlHjkxovpn91Cdx6mpKliVKyoc8jW8eV31KmCqUV7W/UZVzZpkZ09clyv3k8k9ef4AS6f4b&#10;qVJtklnvu4+Z+TbMLHjMg9tS5IMz3Nu4ty/dunTruxuqlGNcT+m+5uz/hhDdFf9JyFK6/DBEU6r8&#10;gNWD6L1RKjnr+z9zTiPz393ZA8nR96faaohcKdSHVjmaZEnQmBLigRTRK6tlljhLoZM+bkvO/bQV&#10;24NlHz7KLp3Hh/WUJcidhkvE2dPutYUsJUqZcp/9Xv9rhCq7QqJrbaVIjdSJTsnay89uXnrNfVz/&#10;l2/O785PjbPeUmRCD9Uxo05mXw7v937D93Z/zB7vd6/de9E3F/rubCgoO1zUKt9l37Ix77708bVX&#10;XnsE/XJf0SrTZ0p/F6Z0TrfEdw9OWqQXfdKyhst8Q4LGlqpCVuGrIUdIy3BUyRvbrp1dqTSfbW2m&#10;fnTA0Oqsp4QpJUjMWlepRpkwRClZkg49QpfYkqY0aahu4oxx9nwzvw9VSpZdVzlUKWF2XeXncGZn&#10;x59wN3+X++d121/7rU758qH/P7/K7PfLMmW0PRRKqE4r3Y0bhisFym8Q3JrZ/hTCOy2Kywy0aSlb&#10;ymvuqcdyqZdcut0zrm7Z8GmVHTd1/DjuUMdOl6m360FXum3t51MywpYgQ5SOv5Di+NV4RqPc4kKS&#10;5HIv+E6VHakdzWNDm8Y5SqbOumu0J87ROOmnuoTN1zjSfjRaT1xHekb2UAVj75Y37SXcd34PcdAC&#10;7WHt2/gnbL9idA/pW95DfOImjButTXoxbght232yCE1a05QyuS7iJzw65rjNU33TOH1bvRl1vCZt&#10;KDJcuGuS08YZbYzl/qQfEy5Fpo/GR/tMf6CwX/b69v5t17tfc+6lxGY/4p62+/pRSG4Pm8fvsflw&#10;t/v7U37zWXvy+xy2Xnw1hKc+8yRf4/q9Epf2TSMe/zoX87h+d+rCpW88bfOM7s/daODrPxLz0VbN&#10;SkucbWhNrz91kFNX8oyLnzzruZ7fTvO0zeQzPX2xpPk1m5v/7KgjLnUsqmSFihrkplFGj1SThBhV&#10;JXGXVafciDJxkGXiQprv993fPZ9yj3+Vd233ZKCcJpQZ71eXTnlldEpcZ7kvL9qEytZsd7VJqVOS&#10;rFXjjIZJLHSWvFEYpcVok7ohu4QpW4o8rp1MXZDh0jKhQPJKigcXqkwYbpQdQ32mlxhZ92h8Wzbd&#10;ELPWo0EmXwhSWkw5c+xEaeyYP2W2u+snnQt1vptTA91pwWe1J9+xKCl8wAktvGURfdL3rshyzlye&#10;5Vd4VaJc+qTEVysJhgaZzb5SfZI8i24oP+m60iKmmuZeHtK03qHIK/mPtGRpyqpfUoUn1Smj2bHv&#10;++k7PW/9Ke/pdn/Ns/vP7j/lXTgqkGqPMqW+x1ipcnRK/DAlbAlNvgVNokzeegWefEWi1IUpd51S&#10;RnLXicrtnCYkTQ6V5TxFdD5WWaL8ulfHMyqf41RGT3r8EPJ0p4p0NUQpC1+gSu9nCFPKHFIMQSc8&#10;VKk7pvmO+SFLSJX7Rf0z891dOnLvzICXgR+n/+qTztzPda1dL5n9VquE89z7HZXScyE9x6dPjOtu&#10;2RlDyk6V3995gkr58Q3Wst6VKUuV8x9EqdKzAv4jO3TUfZ1h/+7Ox1mz6blB7177+Br7tyGsvA37&#10;+h9vSFGazg6rtHkizv2Xntz8CpXyW+5rtMrsVYdsb35xw9OEhvFmxwxECk2G5OKOXy0RylzkuRPo&#10;zGC3niNDhiLzhsaS6/20NWsyp13JtTplyDFapX3BDl1m7aXnC8l6oUo+e45kqdIr9sqbvpOkZGno&#10;99Erc35l1MrOdKtVZtY7n11TCVV2fSY19j7YP9n756HLUqX0/PsX1Sl9l05OKGfdpGsUhyylwCE7&#10;XcOnussvD5Y2lybZ/NDoyr/Spc/JO37D+lt+dyXMapqnrUzKEl+a1SX/qlt/063P9ZhTrkzJ+LVG&#10;vIzajliOsj3FpCPXGtm2+IYdLbcREP8aRes6yh7tpMfN6Eu6I29HT9zRg8Y1bfdLjwdLqQn711G/&#10;pm7bCA1InKanHdsaS9ubxjX9OJFqevod92Qfz+Uz77KJt35LrTrsx6Ix+oUxvXEdM6xvt6XIrJck&#10;r/Fj9jznaDD9OVt1+NfQUWHKGK+1vbiMLEetckunlHnar508F2nSj7O085A82tO6b/jnOuOW2nrt&#10;5csrf8038DeL7lLOMpY/uD+Kn3rHnfwT3ttJW1P+4E4fxt3b+yiE6cy3TzfP9XpO+zzyzU2YZ4T7&#10;kb76vHhv1Q7tS+Ob3mfMeMO4lsdH2PuJ4fvYns3mSbx6ZH4vltEkLzVcmXpIpd9+up+cT/Iss8pK&#10;jsYf3dDkrlMOUUqLQ5T1X4kmeYwPSSZfZ8HVJO9Als5877Pf6pavwoDf/FpXn7PWQ4XQ5dIsx60W&#10;mb3gkqH5lyvzxR/6g0Ap6zmV3a/zDQRoaikz2qFaYqiQ/S7rPEtybDqlftNXveOviwZpfNIlwuzM&#10;GbKUJt1J8yU7coiLzmmaumOpkXj8KRfyNFw7cbRbSpU4IcpvIBgYhtnuP6ClvXWXd+P4lsVtLVz9&#10;7kRx3SS7lNEl3a8dilu/Y36X0SWH/iDA6pPd15357uTHhy6JSgZFqkFGh2xdEA8GSkzcSl9x8GKo&#10;0jrMMyTSnstJ6nXV7DobzHpQzmZ/zEmZnk7JaUDr3YrsxnndVZTd3931ko/QKlUpH0uTEiZEufRJ&#10;afJl7WagyudLlVA2Br2uRClVMp8NJWo+2dZXSpf0JFqgKe7VCVe+BlWS39N01AyhdPXJRZdDlaVA&#10;lcZc+06WkrZ/R5ndHpf7svmlyRrqjE+XO0UbGNdT0io65UPWc7q/e9vjLRFrQsZx7XVmv7MG1LdR&#10;+jSwAiKz3/+MFvkZpJhVEdyRPjnd++2JlV/f/NyzKzHRKVEqX3n90f1nzH4/Wysl9fHmxZwW9OH9&#10;W+wo9x3f8uq9l+5du/fSb6/99tpn17Uqa76j+ovr3/v+l0ViamuZrYaK3n3pxtXPb7BLJ8+q//9w&#10;/+/7jsavOZtRNVOq9H3cJahxO9ttnBQ5prPe0pWkVcoqL74XLS9EqUYJSUJfPWXouXu4WlOHJA8k&#10;ik4pwe4E19YMr73g9oF0KfP39Fj2lJwTlhpJ83PTMVFpu0vJnNRDiLuzGU9E36kys+BLqwxhwpSS&#10;qO1r7bGnLmleZv671/Aevv/Jisqup8w5j6HBMhrkBsWNhqi701vTSp/SXfONVknec1S5l135hgLP&#10;bLO1DiVuZas3ZnfQRolSZNqqq19zaHfVtuKz79tRqrtxdBl5N8sIHP9Kn3jzM7btlhF1jaw7RTqC&#10;Z4RklEze5MG/SDOqmGnLdmTOiM8YO/FT7+Zm1B5t0lGc0RZzOtrVl5+Kq0ZG/ZT4sbVdLX2zX+aJ&#10;S9w5v3mMazztQF6nFV7x1EG/JLIVP5R2UYsMi52b8d5nvy/mLeHBghv1Zfabds6wGl3aTPp5DbPt&#10;mz5527/p1/TzWIf1pH/nr21dN+0kdbtH3CtHRL+N3MNx5zs+V448W9j8hse9s/vPxa88x3Jz37c2&#10;ph77bX1Z45n1lD6RH2FpSyvZpV2frcbR83l2cEOMfEqIyY/P9Hnmkp56Up7WfBb7POJCpOZfz6fl&#10;rDvlVzuJk1uh0KatvhHKb8zfWWzr1e9/fFiN6uRolaFMdEmJMtpj9Ek1yoQT7wpLCVD1Mnu/zXNx&#10;feWiyZ0oS5en9yVG/X5Gr4wyKYVq0SGx0R7zHnDCQ51xu35yp0toMPxomaFI6S96pFR3nhazLnOl&#10;hxPP65jVKqfOuvKg8XGp1zMnfzg3o/3Nr/7w8A8Pv3xHbdL2Lndt5NIjS4wlUf27mToh0Hd67iSM&#10;AWVIGOxjyVy32mR34kAInrmzSIF3k9x9zHz3U9RJmQ41LDTpf4aa/Eci5Szik/qkStJdU2k6oRKh&#10;ruRUskyeVW4RY2jVVqpdWr6WMpRre7ZvntIl9TvjLWXFffarb3zT9/1nbz6979mSebci78KZcyYf&#10;oVWqV5YsH0GUsa9/has++aG7ceDJ80T53MvqlJdusZ4SpRLDOgDeCAhj1UZdC1VClDGw2VGzLL1V&#10;r/Q9RDmhEaYjXt336Tvfel8ky2iJvT6JkOvc7EaR3hevedzQpTplNUrL6S+VlibzbS+qfPzwk5Ds&#10;Y2g3VOtuoTULrj45ticjlZIfcU/RqkOVvq/GXUrdpfPx9a6p5CSApXGv2e/sy2F3Tua+e/LQ15w+&#10;9fg+7yzK+aCPeWu8NT7gCVSX/PjGb3k7zm/RJVEm8f2OU4CYv+X9LyEjz2Jk7zM8tcgsdBVCk77g&#10;S/jow7v/W6b0ury79Bn253n+/Lr8KSVdpLohKtyQKnXFGL8T5VBl11OGvjL3vREkIfzL3pcoQ5Xu&#10;dlHrG1sKzl7wkiJtaqTGUKEhaPJ3CUuW8aVv+kbTLFn6uQzrTNUqS5Txe+/C4tUoXU951Ctl9Oz8&#10;oYZe+3uHfUz2u9fK2kqUSnfp/OL2X0F3pTPckJykphltMv6Eh+hcb7mVCc1JhmiFobxxJ0+oUX0x&#10;lnKLLD9N+Lj2snnSH+synXabr/6hyBImdaWni2RTL3FQad+js0bUjmAhx9MazXTHz2j2Y39H4TVa&#10;nnQzkq5RdsWHFM/lYTQnnyN+ygwRTHnrCBE4gq8644s+lPMnM2rzV4AxeZGlaZPfuL2c8Udr24aP&#10;bgnHePpmf346vdoY/VxlbSd21Z92SVtkt2mcyXOM3/2hthJhPqG65ZpHo3u26gxFJvYqn1rMj9ZV&#10;GmfK1abrLu3ReOsaO/1XRd3bOUezc63eM+udMH5oy/u1x3N/COf+jZt7PZpiypJ/q6Pk17DxtIHN&#10;92eZ1kdM481HvSkfd9q/GH/M43N2MJQLCepOe14VfsJcU/x19fOM5byBiZ88hvvMzXOfvCnv6L8/&#10;j1udP7Wu0vqjVa727dNB07yTPl2pxrkRpeGlTYYu4cSworw4s9ulydEocclRRjodZsWbrv6oRlm3&#10;pHj0X86OmpLivvcbutw0yoN2Garcw6VGP5kdj3a4aZeLLLvucZFk1jiqI0qd5h/dEuqT/LCZrV4a&#10;pvUmX0lU4rQNNcTdJXQ5e2qqNXYNpCrj+29LlaqTluDu2C4m7cf30/FJhyTRJj2h5Z0v3/6Sue73&#10;sxPH3RXd2y1VjnGO05WCjs3ypCwnyeyUIwleye6ZmYkOPcKQ5MmM9uEti5t+iRoZrZKSme0e4myZ&#10;ltXfsOQkT9qDqdO49oc86JRaKcv++S4/Zul5Y3ffqujbGT0xyJlvP6XJdVJQZ8GlSnhSknzL9ZMo&#10;k99dv/Ty9zfq6q/97kZmwHOa0vPwkyzErhU1Su5TZomz5lCq/PvYv1fji3X+G3rkTlarjMYppUlw&#10;UiV7sSXLECW7sjca3KnS+7HT5fIfvw8p0jyY6JP1UyckmTsYonzM+xhRJjFqlJJkaXJ37fPQZPyl&#10;5K6p5Fp5LjL7felMppT9Pr7OM1OizPPz3R1nu0uTX8eNYulpljf/+SbPGLl8A5Nv+P6sb+HhBCLV&#10;yVXfNV3egHP9Xd6X8yTvsv4M7e1zVhXu6x2dR/4jSlspTc50787zZ99ClMx+8xmdMqdUPn/2R9RN&#10;ziHCqE9Wo5Tl9vrKdtZWkhyiHFftbtccVSKjRy6tcvcbv9ZTQpWjV+JKnLRv/ZAhFAkBhohLr8bt&#10;5j6KJXQ7xBwNtTRs36XL3a5447IGU7f6pdwoS27vAc86ymqU6pdSpTpl2sqVH/q7X+8Lv3/x365X&#10;p3yV1ZTqiEe98hehyyFLKW9sSbE0N/5Q4NAfLvGSKnUsMgw9WkdNaPEwU22+kONWNnWk1SHL8+03&#10;3dogyFDxlh6yzHt0pMhqN9UlHX8z8z2uVKl/hZN3hTca3OizRNF4St1x5MbNSL7C+iGp2I7qK928&#10;4YdqSE2bEfu00yMjtqO2o31G7xDLiTFeG2JY/pMEIkEYTt2kG2e+mAkTZ3/OxdtH0hNP+pSba24b&#10;oRrqP9DN6sdW/x1ymn5m/bjxH9y0mzAUuJ0ERP5DnvPlPYsMvjtHhtZrO2fLbZh8hrlPxB/bpzfN&#10;S77k2Ps3/dz6ZbnYU1zvxU+FyT/fa+7Vypc4/N4348edurzH+lc+20g7c59X/i1+S7+DL/dz9edC&#10;/anPutOvaJQfrecct/1YbuqOv23zrFl3+mHakRAbJm2epylHuPR4+W8uH94NPvl0Nf09oDNaHnrU&#10;QISlxv5W/J1seiRapOUSrk4pHb6aML8TXBXL0SjVHg3jLusZlRrdV3/j+kBpseRJuU2rlC5P1Snf&#10;f/X9y4fZ7yuk1KpHQpLqkt3Js/yGtRpVy5kZb7zc9ye1xgvx5oYIt9nxhhcVrvWSJUopcpFk4iXL&#10;lN3iS6tqkbZmmv6VZ0h0UaJE2PuhUvmvMKWsffmCTpm6KHHlN898d3cstWsy2602KcGh5DHb/dbd&#10;NzkpSHUSs04M6tz3A08L4t2Dn9x3ttt9umqO/i5hSKhl6KUaonT3DGKEMKFEfrdrD7h54Uc1StKk&#10;GlunfDRMUg/rJ409EqOEKDmWHlOHbayw8ZaY/uBnZpi/q9TpW76fvvnszW9RKT0xKLPf0Sa/uvvt&#10;G9++8dVdVlRyNhD7vmP5PHv0mix56xa7cZjp/u7699exN76HJi/9rDPf311fRJlTz2/B3cz/RqNE&#10;aZuZ7+iU7gHfbGaSoTXpBv9T7ruqsPugnPt+nHTITp5c1BwdN0zIHZEPIUSvT7PuR2e5vRe5R34f&#10;uU/5XvguMkuee7JpldZVuiy9wrfMuH+l3fRJNUt7ueuU9fd6IOXsQvIt59B09n7/HzTIapWo2nCi&#10;s9/zrqWlVd78Xlq8+R3z3zkhPScQfXaDOW1I1Fnu7OPhM5wZqvyOM0CrTfIJG/k+a7lIFQ72kfik&#10;MUjoC1ZW/vH6cBisxUzwdzc9o1KilOBRrN/InPzt528/4Tyh7kRRl4s2F7aUIENpo1NyWtF9Ypp3&#10;J0pb7lsYFymGEocghzDvVauEKjFoleh9S7OU1kps9liihArxSZS1frZfoVpCNVJkKbSlQp+Wrb64&#10;FM1cU/xyorSoZul+HO4+d7AnCFWzPFAld1VdtH3wGmuqU8b/wt+9iE556xdnniR0Crt5Co+EVjuE&#10;5jrFaoWlQzXITYc8+qmjGmLXZdZ/zCv/kWfVb72GP01Yppy2jxS6tE81S9JX24TaVuqz3KGs9Rkv&#10;UzIqZaRl1NIwgsU9jm4Z4Uwz74yGHVVbNnU4WsZ2tNSf/Bl9j2nENy9j5Sn2tI3QjubGmV/TdONU&#10;JHeS1L/bpEtPyT+uZaWV1rGlSWqJW2S0NDT7hG0af1GrwU3ZY5kVNySru1nyUXbIMe2H6ow/KwEt&#10;UtzyRJccbdK/5K2B/NQzM+Ete2b/crr55DNeM+6dQ7hxjg6OYd67tjn9Iz31Tfjhlt4+hMbW/fAa&#10;V/lz99MypK37ee4e5l6SjqtJW+dcyxk/7qL2qW9c0jWb5hu/5RwFuQ/53glzX2l/6vNZ1KzvtM8c&#10;6SE5XfNab583XOqRJOPqT7269m/F656z86yXGE27Qo/cPXs5qwBO5+q1HozPNmsmq09e2etLPHWk&#10;j5PPEonjl8dvNDPflOnvcK2t3HVK6VI6xHaHjtqjs95Y46HDapmHWW9zmEJa7MWZb+MXNZLeWW11&#10;SPwTXzqUEKW50GX3c3d2W84zDROC1Ne8uzv7v2E2dMY5Ad133URz5JO8oUTTjbOspLniO3N+0DWj&#10;f6o5kv9yiREa/BP28t9K2Fd+8+U7/wudsvUbP21JneeNVFlDmvokWpi7fnOSefZ1S5Dqk0eN0hMX&#10;1d+qUJYon4VIpBQoEbbRRhOT8iBDqRHyyYy3v9uSK3vDUSSrSUqU1LKo0DJSqvmGJE3bqan+tJfT&#10;jb58W000eSgxhNp2paUqmczPqwXClN+++fiNIUpVSczdp/Dkt2845+1eblZNnm0z3Fk12bWT1SSl&#10;SrRKqTKUGaLEd8sZ8DMJSJ3SU9+5V9juZvGuuT/6L0OXH0qXXZuoHqnl0z317tF5kPdSowgmHsIr&#10;V3Z2mvvNvZECNzfXvnTKEqT36GilScOd9fYb0rQe7o8GJfQr2rE11NHs/YYis55SkrTHW5+3cGO9&#10;ru5vp+9Lp3TOm7dMwyuulXD1LRokn66bmD3fdWXKvo86uiZ7blgjiW5pat4LTumux+RkIsp+zXw3&#10;hnWUMuXn1ymPbxFZiFCNLyeIh/5CRJCRe78vnf3l3f8Gr6tTsmqD09Jfee35M/elqBIedcqLGqWU&#10;ppWwpLohwON6ykWGIcbRJv8sWuWN53TvQY73MgO+kSckqVGn1HiuOKxGC/MmxOnTvaulTEnOKyrd&#10;lfaky9WvaJfyp32VN4kPXRL30n0IUY1ytErpsu8C1y1Rds+34eiU3rdVd1vsdbue8mV64tz3P730&#10;bzf+Kmeen2Cw7sV2/aJkCZWN9ocr7RkPyZXY0B/32ealVSb/rk9eSI8mac1Tj3W1JeKsDzLcadK4&#10;tEu8Zbb2Vl8O6dPPkuXk73t0olPKkRKg5HiG1ccIVh2k4W3XjmnmXSNz3C1u4nHvZASvm7yTRvwZ&#10;do34q54TY6d1VqMMRcRvfK1zkI70O03OSL/nmby4jszLpF7rj6Uv49r2+Mm7UUjKTn7dQ765rlWO&#10;tg80Y4v77qCNcFAFz5LvqD3q15T0dHey3GnykE7esy3/kKT1XrR3iNNaVnfWVhIefXLVs9VneKv/&#10;ajQSy6d/XJP38v9zP7Z47tF8p4k7hHOfDWO9l7pjE6adlC3nTXv9/my75tz3sPrE9R3qtb/W3X7r&#10;fjR9or2P1nOLe+hHy/d5sS1rHNLc/SG7pJGHZwCqq0tcyhrnLHaefEftKxuNnlKOOtezY87k1U1d&#10;G0nSw9Sgu9WbuG3mmxLmIRyChBdnJny0yX29JJrl+/Ik6iQsOZqlWqaESflY/TKWxCk/QpXZqVPS&#10;JI11lJAiuepKjfr3MGQX2qxeafq2vjKUKflhVnz9ljH+vCslLlKMvikx5gTzA1UuDXHLx/Vxjakr&#10;RNoyrYfSrqeUYhdZqlKe3jt774dfP35HotzjU878iyBXO8TESJowYKnLNy1+8AY6GW/YC0mGAsYv&#10;TfLmbijnE8hChTJzC/neZb8+Hz4jBy0sM9zERZ8cV63NElKmtDd+/0sc69/E/td4ld87JBpL3Iqv&#10;CxWFhL/JWkqIiWfUGr90DWLWWNpWTseBJmHKN58688layr5x8ZGz3dnv/fSNp3ef5tSg7sGRKCFE&#10;KZG1kt9djxuClCKlybHb7Hf2ft/yPKHolCqVzHxrM/Pt7Lc29HXUKkOUapKP3/7w/iuuNvDk85xS&#10;iVaZGeisqQxVOlNdEjxQJXdxJ0bu8qLvuqXI+U5yHxddlirz3Ycov/VelSrXekpn3qXJMRKlZrTK&#10;DzsLzvPgM4H+CjPLw1LlpTN1SvVHGTL3BL17yPDSbdXJ3CvePKT/s+v/nBntjyHFj1kv+TtI8ck6&#10;ccj3NroeM2syz2TKr7OWkrzkds3B9+z7lnhCXaEqNT1N6cpZ5L6l0X06vvPbVcCPZMo32KfDyaKu&#10;qJTmqlGmHARpfdai9te6daG0xXSjU+q+LBmqNS4XQpwdOVIlae9e/fyl3/nOcJmQtu4Tpw2lLXfV&#10;0TjfFmm+NSMffTK8KVGGKhc5DlnO9bffpUqJkrA0CVViDkQpl6tRntcpS5Xs+2bPk/ovZUqVtGZv&#10;JEk/swccrdW5b9dTeprQIrel8W0El/A/LFrDJTx6YfwJS4LVETdX8sP4LpxqiKSYF/vpckOMW/hk&#10;HSvPuCtv6mpZUtqWdUz85lIHfs2n1JS5b8dArEb3bLmn5RLvaJY0XeNjGbkZ9fgrGTej5WkbNY9x&#10;e7412ievFEHZlDe+dVnf0XYkHw1pp8lX+VtQO3pSyzFGW340riGrqXOLt43yy95eqYq+kJtrbN9W&#10;f5p2TiubdlYboZhQnO1rKGN7sfq1ozuae8JDkoY1F8MTP3WeWc/Km/zjH5fxRW3yzgon71pzOWWl&#10;TEahvyacfpi3adJv06a9h9azLNeT+6KLzf0kXcP1XbxnhIfeVjnzWq73eK/LeJ60PAcrj/nG0k7r&#10;PsSlnmM4dfS+5poaXn2wH+sZTZ8Ip871LDuL7Ez0nRj+dznolIS4/rHt03ouYc/LPIlXvD+YuraT&#10;Z9P/fhKXsqtu8nFCC3k1U456SpXlRcnUfO1P+sXvb9zmkSRTh/nwz95vSTN2EaPz3u5QmdlxXY0U&#10;JhmqUYYmIcSSojpltcoVJsU8kqIUKC2qUC6iJH7NPC8NsumlSiit1Li51MGbGS/GrzWV0TOjQ6pP&#10;xkqExuzaYcJ5Tw6Mp2ZZa9lFlOqNE8/+7lW2hKi+eeU3p/fdSd7VlLxZ8UCN0SuXTmk9TZMyn/1a&#10;QlExVCNz9Z/r2Jzr5rxJNcrYS7xr0PfarfWTrLRDn3ynv8dSniQnoahTRpeU7iBGmdHf5J3ojoYl&#10;SGgPPjKEFsn+bzXJ5k/ZzpDzW/b3zifPlNpabGiotGle96Rbm3W0PVrk/c/fuAYxhllcrkwrT0KU&#10;uF/d9+2L8qS7cbKOslolO3E+PHuLeW7nuo+65Dbjff27a8xzX7/0M0lyaZSEY7b1lGEozjtnFhjC&#10;Yj0lpCVN4u5UKV0OiZUwZTVOa/LsT85sKlXS88dZ09iZ6JJyaRJd0fu5bO+/30HoMbPa3OF8J34v&#10;tRtZEi6Z5juhjtFBu56SNrOe8qhRliaHKnV37ZJryfXE3Wa/v77pqec7UXb+uhplFMiwJjtkoETn&#10;yF0hWaLU/RxulEmhUffQQ5Qa2fQJmmbWUzJ3yy4dlDaJ0FPLQ0zQnoSlcd+yrmF9vi3n8+u8jZNn&#10;uTPgj/huckYl7OR556W3EpTlNCGxEKU0CWERV7rTfRfzXgmreiQk+bLvaYwuiTYZt29e/OLaF9eg&#10;SmuAKqWyeyHQexBnqVMlkzjjW+cF1/xN8Wqkyr0v1GrNIUevOunpf+7B6I3qlFjvlWsHqkdKkV+4&#10;Syf7wLc4tUry5ER4r3W1Vwpu3+nNC+iUXU95K+so4cq+g+aERoiFzbTSXOOrKw656SZf3wGenJu2&#10;mbKhR+oYmmxdJUXrNn7iSoOnhC23xYcezbuT5tSnttmc9mXKTJxM+culU9aVKIcqpUnocdZRjttR&#10;mHyajNi4jLQdsS/4jwSaEoscpIctXF+0pSMBMOavek+OuIzTjtDajt4ZqUM1J1KTF5daQz1DONRS&#10;mghDkH5w6yeduI/SC/M23Guzn4bvJE/q3MK0mXjTJl1aSvuLsCx7wm/8WNPVKC9aGa55xt3LNC2f&#10;1HOGhTliyTPaY8qbZjndi37LTNovf3OHceaHh3u+M/vF9eoey9vfjY57zX7X+Ig/uOTL86B70ZJ3&#10;7itlct/273/XElPn1GvdU3/L57skT03rsa7Ul7z21bYtp7tZ36OTFs99z8QYv2zq8Vnr89Z6hxTn&#10;GZz2dE27wupJP+f5q5vnlfQ+t+Zsfn1XU65lr+S5xS9F0ptac+lPXbgQY9KTZ9MrLeMM+qJJ84cm&#10;y4xqkqqR1SahKBTLxlWbDEFCV/KidDgkWZo0LDVCl1j0zOSTHi/DhFckyu4BV/8LCc6sNvVqFoFe&#10;cMkbMpUwl0bZ8I8oc0jRGe7OasN39VPnZkqc0mKJsXmkS8mT/HDpl7/6Mu9ctJ8l1e7q8TQhSTW0&#10;ys4UyiwLj0bTvEw4BnXy6t/+8M4n8Nc3b//hDXbjyJIHfdK5SnngFd4wqEbJ+3FQJ9X7/R/tbP3N&#10;urrcUotkE7pR016z3hAlvzXfZ+PMumsnmbV11hvqrJE6KQ/ZSD78LdRCk2c8M322rmbPtnGLmEKj&#10;Tx9KwU/f/gE+hSg9neghfwE4fUaKfPrm1V8+fZs9xJnhfPrms7e/5YRsTw5SpVSfzHu9cdnz/Zpn&#10;BH2Qdyx6QtAFovyZmuSa7Q5NHqlyZsDZtePMtzol5IOi9ro0qUb5yU5coUjCmL69Uo7sDDg6ZTVA&#10;z6r0vd/Yt1izqlaphul7sOXIb9ih4516itXdbKm7NFmyPEeSO5n7XXkfl6EO6Lx0ik7pSsoxJUvb&#10;r6lm+ZU750OUcqXXEo0y1/b39F6SVqvkHY2c/FOmfD40WL2yzxVPFk+YNpToyeNoj5pZLemMOKWz&#10;iiAaJef+lCpRPzP3/fGiInd8h5sgPk2ZknMas0dn2DAU9dIX1y/d9j+kD3kb/SecgO65RyiirMf8&#10;7BpMqR4XKnNNpjWN9umpPdmPHc6khdCcRPk7SUu9sWQYosTPmsk16w1h/vH6k2t/vP4FNaBzSqlS&#10;ZbTIRWbRMYcob1DXvRfQKMOP7666ZUn8JVjapK+xpUr1U8+m7GrKaKleR9rimnS9LyVOKLFk+Xt2&#10;NlWPXNpkqPKLkGV36bjq0jtXep0+4NK/8O0L7139O3TK/5C3M8phJbzsquGcR/VF/cabOlS3k13J&#10;b6WRw7DldFuudVrCukumniHZcPIlvu/5Jj7lJr1lbHfq+Wm3+UuS5rWEfR6dkrE3JHm2jWqOZlDA&#10;CuOe1yo7apM6NGn+NRJuJNjypQH8a4S33rMpH9e/hqUA3PjNyyisTa3WrFoEUWI14zfeVPONLYls&#10;YSkq9U563dPkrwaW/tEusaRv+lvLGi+NtV+rvhCdee8sq7/5xj1Zz4W4PTya5bgS42iUE2d9NeoX&#10;7uCJjuFI4uki6oyr/avJZ7hxhrEpnxGn9Ux9jHP/+J5jihpK7g/91NS/1WMpyngduNyB3u+Vz3u1&#10;2cZ5r7xP1qU74TtT97n81usdb77WNX2YulPP3k6+m5WG/7jSIP33fq+2CJcq13Pq87zawj1hPwpR&#10;fiRVbv2607a4Xq/VZ033ojUX/Y2WSJ6QqP2XIq+YH1d7Oc/rikt9Pr8tbTnIMJa8feaHIFu+NEma&#10;6cmT3+JolCqVlEuZpU8edMpSpUolZGh86HAoUTo0fshRV7o8WmbEDS8tM4wWgpQcFw1KehBi39Od&#10;uOiY1r6TY/yL8vRHyzyE1S7LplJfaHCjSglxZr9DjosYx9902e+blsm6SMtYDyrlr79850vokXbJ&#10;w65vwrzZG5vdNsQ9zaz2s/BjdMrk22nTGU/OjGGf8R/u806cmkWVs+6NNWyoZs7dymXqfv4S0fz9&#10;fqMf9i/XzHrrjr0ylOisLLQoT1ajjE5J6yqK/t5NhwaTh09oRx0yv3Pa0bStxOsnP0Sakwt9G+Bj&#10;qAxifPgDM9vPIMgvOX3dWfrH958RIzd8cvcxLPmYN/F98PpbnHHuzhzPEHLW+zHz3a6o9M04OcF8&#10;nTlZalwK5LWsn5Qmj3anzGuXfuY+cGxmvkNR2fctXTG3CleqUZYwIbDuZsHNCTxZUymzScLuhDFn&#10;9crMgpObeGbzXeeonrje1lgKDBEeCFNSlDSPJuFQ+4qVKlNm1SFT+r3UzH5vCFKazOy3uiS6avoK&#10;UUKRs/cbOg5Vjgb7IDolM/9oi+7Vdg+O3Pj8a9/zzqWhwqHJEuf3WXfJCUHwixqlO7o9c9KSD17/&#10;c8xolOqb0SmjUbrrpiQlI5Wg0OBCUMTn5G8JrjPXUpXa5ffU6olP1O27OV9z9pc2SYtSyWfrpW5i&#10;PT8cE8K0rTDbiwfaC+nJVzcOOqX+pVE+d//qH9nX9YS6WOG5ystmMVBjNUq0SmfKJdM1U04bIU3b&#10;GjtlZF9n6nfS0+8KUs6tdGYdcz+fvR/ql/dzX/JeoeiUXmfIGa6ELKHJL5ZOGb8aZYxqpnWVaKut&#10;Tn8kX88S+hfepMM7vzedEh5b6yoPax2htCPNLc2SOPeJqxWqb4b8Vj5TjD9SYeIWWdZ/Sg2TZ4+b&#10;ctOm+Rp3zGPcxLevXQ86cf+PrrPZ8aS607SlAaZVmSN5waIW1VIhubBrMlNqFixYILlGomh6siyN&#10;JVvqXrRMtdSwcPkeDCO5WHATmAVwGeOi1VVchoHWwFzEPM/7/k5E/AtaRyfP90eciMx48j0fUab0&#10;W8hadcpoleqRvKN4+/r9nPp1l2YZ0szbmTSNfo1vWN7M2Pj5+0bawdLO5PxViOOSb7ZQLvlSw+SN&#10;drSVuyZd619L3twbTV7kzeybvgQYAqUPJ2QjrVg/7qqn7vQr8bvf3qTPKXeMx289Xk/qwz/1rjD1&#10;DpWZZ9khpqSttZTmW/7lliapa5sdX1S5XJhuo0Lzed1Xz1njl135s5aSd5vxK3/9v+J+nKdO+kO6&#10;dplcn/1MOfLrzmjZBte37u0ah4Qpzxg+yjjW33z6HZPWU5e4LWx9K2y+lXf8U9a7uO5f/evn5dQ1&#10;daQu26ylP5hNi45/+lWN8uEjnmLqyDVc8gwzuqXIcYkrJTLuoVjjpy/m1SxS9JnMc2meEKXauqb5&#10;zs0bggwlHvz87tC3af+fJ3/6JTX6O1m3P62jlClNJt3vXWXfN6qkBIlWyX+Dh3WUpczr7Ny58U8N&#10;VYuUNHetUp3SsES50kubM7NN7NoDTnzXW6pNQpqS5K5PqkeW7hpnuuS50+ciT+OadzTG0urSICFJ&#10;aTRaI8xnHqnyOVdtMmQ5btZcfveP/57ZbOM8X1J9Enbkmznd0y1NatEpO+stxapfRkdEzedk68dz&#10;ynZmW+dbi91F4ZvfHSbvQZx+v9v/0nrvvJd9Lnr/z/McqC/uViIsLZ6hRKpISpO630uS+Wk6NeS/&#10;SEnUrzDKo6NL5rm6oqWGbYvUkuc7n731GYT7+b0/QZTv0cvP5UaMa+Tehyaxr733+uM3nt0jFSNT&#10;Prv3+A0MobdfkyElSgynmRt6zC7vqpNrxlua3EgyayclymiSf7uR5aypNC865u2XqlJ2PWV0Sma8&#10;4UmpsrPf+Dv7LZVltpg1iDPzrV5ZqpQvXVkpV7oDXAXz2YMvQpXVExnH33wlBQ5RMqbVh0/0yeM9&#10;Wf59T/5QZQiUeqgLE53yi02pDF2iWqpHVqO0b9VVpcz61SmlzBqv1b3fnofUL+bIjWvmum4JsRql&#10;nCl3dnfOJzkjyDnt7Of+GSszQ6fVJ11/+c0vnOl273JmbuGd8aPTlSblKemPsBa/Gt7D+PV9w+rN&#10;lziTkvb5H8D9VX9x5lsq1fCd8JRjVjh7Vm7t35OxjocbFb4LxdW+C1XJf7dDhK/gYpn1dhb8w59+&#10;e/vb2yqUtYtKS4OWt6Q0OURZF4qsTim9rXZ2V21SnbIapTlKlF/eknl7zQ9z7R0T/XDlaLCOmdpj&#10;xgme/BCtct/rXaKsVsn3wUmlLHmlSurmmo9ESRw65b/d+o9b/TqjBFeNUkKT9KSzj0OBDav+mYf4&#10;6pfkiB4ZlzRd8+Om3AqnjklrHeSrNpn8k/6xOmX8xzRzrrLRQf/TcNokb8lzrac8Icp5c13HXeTo&#10;2yxvu+WevH37JubtPm9DXc1yd8KEWqmhRgq4oh6tft/+1yUD3JIprvXkDQ1R8rdy2bPx9+19MW9r&#10;3rCQk9ZyEMvStHSXpmWd+Ffd1l/bfkwfiN2JZ88zeVe9q42pf2ir7R7idtJbhGjf9K/wIkBd046u&#10;edAcR6M8z/URTqwpV9aFTTnLTvk9z3nSzGNa3EM5wwfr/djqMv5Bx5IRcZxrHQfjT90ZsxDdGr9j&#10;3Ok4HspnPAkv92TsVzxtJd1+2O7u7uUu01+fJvs3bkiRfvDkPcrTR9mNHo3Ps51rueanz8G6zt19&#10;Pi5h843ts2n+rs5IfPw+q2e/vTFWEmhMyDLljTP/WUkTv/olhtPQideavhFl0ggnP7GznhKfLHm9&#10;a5Lw5FAkcWqSDcuJrJW0XONLjiFIabL0qKupVmkZdb+SX92QYSgyhKjumDzNF38ocfZob2mH9KNW&#10;SZ9KjaaHLqs7RqeE8uJu6yMXUUqVh3zRObsbZ9ZjdqbbPJm556RKiVI90u/fhCLjN1z7DKLEn/3d&#10;37Hi0LOCWLf32nwbR6LMt7u/vnTmNifhQJSfMef6DNbzyZDuJEgsRoLU6C5tUrJpfLXJkqLl1cC+&#10;56d5dUuchrE5ydyyPjO2cZ629F/xXwh54KXqnN9BO6pkz976HDVScozyCDXef82vdkORrz1GjVR/&#10;0r2PGsXXF0nXvA8/vo1O6QnnnkLplxf50qKnBkGUL97h5HK0x69vPrn59c2/rHWTcY+EKWkuo/q0&#10;hZn7fvWu+06qvTmG7tLhZzTKrqdcmuWiS90YXKmyxtO+X33D739//XfuGmeXcnYdoVX2mzrMfJcu&#10;nzGaY0/0SeMwQ5rcl7k33qGYplnWtNTmyerRQrOWkpEejVKalCB3+1iKJLxmvhcp5xpVZUuUrMLl&#10;PCDXRLoWctMaJcy1nrJjJXv+2XMmc365TPe7kOKTn33jmsuhdMpdvXT3m19IlCHJEKC8I/Us80Ho&#10;R1qqLWGGKtXqzi3JPYIruVd32G0OvTrz7Q6eqTe8KlF+TSrfmoG6pEzJ6898CVE2hB5DepKfVOXc&#10;twQZjTEa5U9cR/nCw/Nvb32JsYzmg2imIcLMHFuPLJpyy61emfQSZXVKZ5oTTttpX7Ico6IKB7Kr&#10;hmscjZJ2JMHQYMeBn4yLhKjN9TKKzIBTbumS+yy4I+1KVfNKlLG2B/fKlqXLezDl6c7v39+9mO9m&#10;S4bdd11Guw6pfTz7tKW86IGJvQ5FljSv4dDomNaDdtlyi1LrGvd8fNqbekqQtmA7ixQhTgxtDWGa&#10;vvLs9RlzPfHOff/h4a8eSpWLLE/3fPMWjlbJW3fplBPu29m3cd/Iu+sbmzf6elPP25s3et7qUuWQ&#10;Zd7eiefvIq51WU7/Sfh6SOaCv5kX/KXW5Q2MlSwkpZM1cEMm1JN6k2eIgXbwaWyHsntYAjm0/yh9&#10;MJ95mm/Vt+l01jN9SJ0hGuOet5LZ0iRDOqG2Pa4UV8L8YT50D4iyhvZKhePuWmLqtT9bOuPjGMVe&#10;5Rp2WrTfzXu1lSEP/Vr9Mz5ppsc6XtiM+4rrWJiOyVhx7b1/DW9+c5jPdOzU1bEyftLW2CVP8600&#10;2zd/+3Hi0u/kbd/y/Nkf4vJclSa5p0OV+x5w8mzPXepPmUta8lpDc9T5vDZ5YRw5jlolfspeDwH2&#10;P6oSZp/bGzy1PLOHZzd10Fee6RCi/FGypG7iS5S6tdRJbzvvnbWU7rwJUV76+3n4rg7+OadyratU&#10;t5QgdXerBml41yIvD19nlCqjVw5Zsp4yVHkD9pNKJUmtDLj8P3RLiMZLmXFDpi1T8rTGlRb9EWIk&#10;3bisnSxhGo7miFq54hNH7CJL6sm6S11LrXjdG2t9JMx4gxPOo1USd1hHmXWVmQ2HKKWSt974L1cv&#10;8J2Tv3JOi3u81YDc5/1i1lPe4YuCfotabaw0ye/AmPPeS/5OaSRMia9WPztyyHHJOs3vaAl2dd3k&#10;7MI55zk5j355ht44OqXlJUsJFYK09G4NR1f79SJK1n6q5cGUT6tBwof3r+TD96BI6FBKfP391+5z&#10;tmRjVSbVJ6VJf75PTpgSw/pJTqLcv4sznFiahCRLi5xAyRmUp7Pe0S8z850yznyf6JSjv3X2G6Zc&#10;s9+urSx9LVetcq2rlBylSrVKfe7T6R7w+9TAF6rVKbPSsbx4Qo0lw9BiKFGfqw5OXEPGOd6lTev4&#10;jrJay30FW7pLp+2wbtKeQJRLo9ypUsJcRAlhSsZr3Sh+aVqdUqXSM4G+ufQZq9YoRUqUkKb0jUV5&#10;xLj3W66UYjzzpydPSpU/56wfFcVXr9zvHVVSzTG6Y1iHvTUrPPrkpksSj1+jGzp6+QkrKtnLz/8A&#10;KHI3//jyX6CpnSg9m4jTibJfJXPx9MeVmU9uf/szTiW97amXzi/f5kuK5Tm1u4fSHkwoVWIxP8F9&#10;+NNvbn15ExOmdM/3UCVcBk2SqzVEo5yZb6lRC8GFKtUGkyv0SlzijUu7cYlDg3T9J0w5fH0vVO34&#10;PMy16zv4O36d0Yeh1SPVJ5eVMJdeKXmGxmmr7dO/9L39dBf4p9mlk+993/390FqJMZrgj1DdnDe5&#10;aBF+qz4J7em3ji2uGqNUWPojD1xYOiwtGm86cZOmX2POqW/KrLjlPp9+DEufXU+ZGe958/oXcbe8&#10;bTPrveIMY/PWjWveECRvut3lb51hTeJ1sSEU4mWLX22nCRHurhBi9Zt+PTSg27IS5AV/U5ddYc+R&#10;5J2M5W095Em7+JemZXmJwDwr7jr9sU/Y0bykqbZn/0JFEzYffbN8+jjh1GG8ddi2bu21deHXbZzu&#10;f2YpnbTd7cnn1SeNNbzizvO2CZmMVnll+1OH/qNtvtSxxfu2MuaQjytzZu08cd6ny9P+zvX3Gk3j&#10;OnP9Xu/QXO9Z0tY4drwynjN2Dw6udRg+uI7DhKmj6Wlr4k/atW3Ljl35xrX8WJ7SRz/4D4e0EOCU&#10;n+esz+s1JfNcUXupsPe3FImfeJ7FPY/5zbssz4Pp2hs8tTfi3tAltMzUY12xEGXKSJaULUkut7tx&#10;QpmmL1PqrE55ye8utIg9JUdIMtrl0GO0SunSlZRxs15SHVIzFDlapeHaECAhvs8Nq11kH05pcemR&#10;20lBQ49Q3b5u8kSjnHIhy9AiTNp1lMfZb2nROmRL4tUODbtqUloMRS5iNNwc1IO5ASma9wfpswe8&#10;RMnsdrXJdXqQ2iRWVetzzthxLltt0jluNMltfdsLd92f0704f2JXiLtp/Puj8b6F7qhzkaR3PHQy&#10;RFitUpZ0N47040/JUmoh72YJhzTVMq3F52q5tiJVnttm4m3D/KkTwpEnsc5khw796fmSb1/dx/jz&#10;vfHJlB8ljxSJWilLviF35kRzfrLDO2eZO3MtN6JNhijVKbO/Ww0SYozftZSjWZqv6TClcebhFPSc&#10;aRNSkpncraxOqWrHukoNrjT5dgis7hZGpYz6F6r86C1WVPo9mXyl8UXWtEqcjGl3z0TzrfYLCao1&#10;xn4XMszYE1OiJC3E2LQw5ra755nknzJxuVc+JZbny4XRKh+HJkuPUqRm0eQKL22S3neWfydK/lv5&#10;+pIv4bCmshSZcQlRNmaosmPmyUHs6K5W2HnoD+AcafIl9ElOHwpxmi4dwZaQ4j187qyRlqqnSVAa&#10;QqGq0iRh47AfkE9qZK731l/QID+xPjRKf8pWkpQn68iZnVU3dtYbSpfs3a5OeftIfvhLktUc0SjZ&#10;u/It6yfkyU9vSpMxnA8OIUKeobKQmeXW7LeUVhsNMHrgIrl7q72QHflUDFVIMWt3kV883691NEqu&#10;uuOkm/EpZWbEelYlI80Vd1zqSpkNP5xxllyhZ87l/CUmVDy66UN0yv/Kesr/mTWUKIvR+CS/zm6r&#10;+ZXU1P5qpTVJMGn8TPrEGCtRaj4eImw5810T2/qSL6TZ8Kpjb2vl193tKn9Kldar0a2/bR11ypCl&#10;Z1MeqTJEqdIjVY5mmd066y0tWV76dlY/KVUc3LyhEyaNv3shtdEgR68k7mrskNyma11bH/XzhqeO&#10;7U0+b+bqPf07zhs9f9FxyTdt4V5vNoQAbdSUUFYo7Rz6Z7hrAh/ZF8p4jRi++2zY+onbXP3WJeEs&#10;f92NashBfojp6C49skTZ9PoXTRq3zIpbNLjcq9QbQpQFQ6eUsz3MOeW1NZOefLme5Ltq3qzZOl99&#10;JM74pk19jLHX1bq5XvwT9r8M/d6rdZ2J43pz/3Wb3jGcclPXj47ryr/y4GZ8E6+/YeO2vuTZmb4Q&#10;2z5Vm+Re5llqP47+9qvPqv6pF72xbfhMbc8XY7A0y/V2J3/K9NkjPfkveMv7pr+AAbQly8YZurT/&#10;a1abMpNfWpQsJ5y65vk/kzIxurWkJkaS1JQodWvUKnedUrKUKzWd9b4uRToDblysXKk26RrJapQr&#10;XrqUJZ/+ozPi+qRNdMflqlUaHs1SotRAgokLEc5ayhV3I/ok9Acttpx+SrWO5ccdiux6yhJlNEjJ&#10;c5GjfvNJk1rjJy3MeeOgU/b08852q1OOgSid0fwTX5P2Ky39Fs59d7uiU76kfuQMcb6M49rJx289&#10;ZSc1d2OMPr6Vzf3xPkJ7eQbwYfy529Lk2o0jX7KTBrrh2UCZpE4pMj73MPf3mN9fzHnbyjMQomSF&#10;RF21z6esoMz5QFEoORHoHmojlFhd8nNOA3LX9v27/uz+7eqUfsPbPKXPKpdqmMyIQ5N3QpRdP1kt&#10;UoLUlhLRHrsjZ6PGCTPz/dehyz0/ZbLvW/YJKUHr7pfnLKFQZdZUhiahyJClfCZR1kBkpTV+qlK+&#10;xy6d7P1W7eOuqQLmxHZpD8LeSZIRdvba9ZVYZq/J8YzdT+HHSStLmo97EO1S/1jCkCUlrdP/PKTK&#10;z9dpQpmNP+qUaqntqz13PehcB9eS65EsR6eUq9mjnf3bf+bndt5ktErXRmZmO3qliqRr+hbHlehU&#10;DF3v6BpKWE/qgSXVJWVDqdHzgaLJEbaMP3EJYSXIkKUsOXTpXpWbH6KHhkqHKBNiL7lEWbMYU6Js&#10;n0JZMuUt2VSSq4b4bnyGoEzo8JVolQ9/2llvvg/58ochyk+lyq677C6cIUpnkltbZ9Lxw6OpdWaY&#10;CWcdYwnSFHXK5ZYq3Z/u1yhzEufQ806XIUmpGprU8lV0xsP5fH5iVWLVJpetRlnC9vrRKXPN7lcP&#10;7VZDtd/09X+c/++feup5qDJEtohxaY2n9BY9cdcPKRFyxD2SX3bnTJzlFwk+it74XN4trmspj+3p&#10;3+2i1BVnPRrd69P2h0J3nXLNfvNG1fgWkxIlxtj6Q3iGefNqdOctvFz+3hkPY8bNm5O467Hb+sm8&#10;/Y/Egj9xQyESwdRD25Tum/mCv8rLGEcK9mKsYf3GpU01K+xKP2qJppcOrm0rlr5rcl36COc6junm&#10;qW3dWzvEXw9V0iYURz7Di/I2tzPcTV9+epz0IzkaBxH+eo+bGXCvL6TI9cZtzuzGSRkJU3M+obor&#10;bL9icK+w63qg9Mywmz7xupqMp/Fc8wrrT1iX2ITHdSxmnH7cpUzSLVv/ypfxnPLGNb55vF+a5ul9&#10;Xf7WN/mnTuumvM8RT+Sjui1/eF5TH2GfM5/buvj73NDaen5Ce6VE4vazKWG7GN0+oVBhNEfd0OT2&#10;1Poc30jINPJTJnnjSiIpYzk1zqZLmDGX/nbGrLAa5RmWehIfjVK6zIz2uAmXJBOvRhmSlBIvntcp&#10;GzenBUmWJcjQI375jzJDj8s9pclNu4Ty4teNhR2XZjnuotCm79qmhFjSlBOjKUqK+kOAQ4tols+H&#10;q1WufKSrR8bcCD1mPSXh/1udEo6Exfx2NysRP2MOk+9Ic0IN+7t75qQKkivdoMo78ORHb37E3m5O&#10;2sl8t/fwLJS/37fSZNdRSibdr720RkgFIpEiP4NG3G3TsD+lyO77dhbcFHRHYvt7aFvneU5kyM5+&#10;n+VZglbZ4fPZW5+99ac3/yRRoU9i3vyIdZLVGnv6D9SYGWxDni4pXWref+0xNGksVAlZunLSb+R4&#10;4k9/Vp18QXJEpZQka5+Mu8JHd9IOM+Qtg3YJU7Lar+v0sqayKyrRKnPWJHqlKw1Hy5O+1tpKdEC4&#10;TCuVMdMMtXmeEDt0uGPb3nvWVLrGUd77wv3f6oq4X0mDocISIf8/qBEPMTLea2Y7miT3IjTZO2S5&#10;1BM92VKLKKtQfh561C9F2i/d6pb2VvbFLU1yZUuzHKp0FSX/s+TsSc6f5CuAnNrjfPdGk5B3Z8Jd&#10;3agJvUE6EI90CMdAkGiI6IRhPc9T/CDxpqlR3oYo5cxqlpQL/VgOdozRv1l48zZMuWuTZceSYxnq&#10;Q1oyVkJddqcr96xItap1UF2oSrqrbjdaJXu93ZkjT2qkyU8xf345p1WGKM2JvkgtdS1f/S+0GMqU&#10;FtvGLyG35bettKs7OqVpzH7TDie3S6ChSsgzo5QwKY5oLTzeMck4L6qUpneq1Oe4eL2OZdrf+mPf&#10;a+k/vePU8+78HgosAVbvw9/93FCaphQ3WmBiiDvog9UJTZ9v4IymKfm1/KK/5VqndYw7NFhSPI1r&#10;vxrXuvTb1oq7nrC9NP6oU651lf2OjvQoTW4UWX/WVK64TesxTfqSQuNOucPb2Te+eSS2zSx/3D+c&#10;xhO3v937Vvdt69sdl7+jfYvbnnESgD/jlyhCFcaNf8IHirTP6ZP9yp5gwtEn0xP6Y7+yh/nRuHMN&#10;pG/1tg7aSVnrw9pm8k7YtBq1yaPZSVJiW3ZRpGHNkTx5u4T4Lict6RNnftNNS9m60OVJfMKk0xOs&#10;14lBNx57ZTzldbHe05UXl2uLtcxpvNduXlzrzDOhG3OIM33yHepN/pSd8vgfbePe/G2b9MlHeKhx&#10;4lb51Q9dn6O6uW8J9znt80maOR71WW/+9N3YpVWap8Q4BOizSBzx1MVzt+Xt85m8xPvGdzazpNjn&#10;tmlTX8qSL+4FO0ZKkeSJ1uWseeog3jyY6FPyI2HIkPYx5ue/wMx862ou1R2HLiXJ3a54tUn3hsuV&#10;/owlrD55/a/9lk60SnVLGDL5ln6JqzE+tDl+wxejVUqPpoUWN/1SqhxNsumjax71ze+gR8IQpLVf&#10;ZuYbfdRwtMdQpP7Y8KIKZXbhWHbTJzNLbro0uYgy+Uup8CQc8RvJzi9qshvnzTvRJ1+UKJnh9i3O&#10;rgjXtP3C2W5P6fuCr8zAcPyeXfyTq4G4R7kv59wr7yUmGqXhXZtUq5Qwy5P9yfmJxEiESYMonb1+&#10;Cgmprhnnf41X3Het5irP2zm+1u1/gu4XR5fjZKDH957ee8ppk2vvtrPYkqOa5PvOdOufMPwoWfJ9&#10;7qY3/Dg0aX52d7PPN1R5PINyqNJ1kgcbspzwTpnu4Nnos7RpHue+f65G6d7vjK+z31lLEJ0yNAlF&#10;aqrnSWOLyLIesbTG9Upv1Sm//jvVSvf5SHCus1xUKU8ODZYSJUbsV9Ah1riDkSy/f842rv8FfO4q&#10;BUyIcnRK6fVEn1SxPKFK6VKifHxcSwlZPs7sN/u1Z6fOXzlRiP9f8j2dte+bFZIxs/fa2e+ffUMe&#10;iVFqKyXCXZlR5qTy7JtxXV/okbnerKGUKf9G1Y1dOqXJRU0w0NIpq9xJlSEpKGqZEqPaqLrchxDU&#10;h5nxtp1Fk+b9hPOHntz+hh4+IQ/flnkZLTLrGxfdPfzpK/CdnKi5d/7NLYnySebJPee8e3RIY98O&#10;PBgagxIlx40W38WPDSWqBb4rJxI2TrNc4ybc/NJe7EPoWn/NB45FxkF30WTHwbHoeOBC73DjzHQv&#10;et7dtUtnUeVOk1Kl1+Du9n+7ifTv7HfobltTCSnKZh+H8pYeWK0wFHekwHBdyW4nRMsf4g7+jzd9&#10;cdMeZz1lw03fafG0nvbFPPZN0tzrM+eqs0y5nyLk7Ld6JW9d3755W+nmK3D8JZMZpQHeYqWC8V/z&#10;923Fm6ZJGLfhvn2pmfgr7NH9z/yUtfz2Jr8YosQNUZYkpRiMf91j+esOg9W/4pY79R1o8zp0ck0r&#10;7RP91qR/60Qc08aaj9a01EV7z5Nr0jcypN74zZt644bWtjzUdUqMQ5C8SWZXzlGnlB/PsW27/j18&#10;Rb+wST+6aWM0y8Tb5sFu9BiKzPVt6ZRdb7M1bh1rxrjjmbHIeJjXazV+3X/jFgGWss2TcdrG8qTc&#10;yp969nypM/WftDt9sMa03baeq79pUJfxh2d24r2erbxxPi97mT5n8wyRJh0at9z1XK4w7oEgl5Z5&#10;sbRJ0/J82hv7ZLndSiOE7QP2BrmX/e43jSdto0q+uBiWjFYZn5QZ0nS95MxwL1fGhBqznvJ6palY&#10;Lj+kd6HmCRNqL2YGHN+mWUKLMN7ZRo36ocaNCocmExcqjBa5fcu7WqVxiceFCjdLPfrdnYMbgkwY&#10;HXVpjcbLjtEt+SlhGjpa8yRflMlqlpwg9JsjUfIVHUkS6zq5p6hV6kv/it7F+klost/udjeOROmO&#10;iVdf48RG9n84q3pYP+m9yP2C/Ll3a4+3JKmBCnOGJPqi5AgjSq+ZjYUZQ5AhR/2Nhw7RSuVbS/t8&#10;nGOrT57nebGW/qcidUKgnCv52ZvMGrO/Rpp87BmTzmSzRpKZ7Mxdhx4hy7evfu73uUOW70uaJcyE&#10;D4RJDtdPSn9dP/kqX1xUo5yZ7B8hSOgRAzHyE/+RJLOeco+TKlEp4cns+4aQQkzsey5ZHb+ps7RK&#10;3fjXjHgJM3rlR+z7fvH1r//uDuspddUqZdHP4Tp1Sg2nC5UeJcix0qRU6dh3143kOOnLNa/aJXeH&#10;cjwn/ZKl39KpxjktZC2lVFltMq4MOWZ26Oxk7Iw+s97O7K8zKrPXm1UWznu7B6ck6fPnyosn+fJi&#10;x4wRuyvXqZh5huSfWbMIo6ndSWrnWe+YPctoZiFKqYq0rKW0DEYSrA63EZTkZNo9Uu+Z1rWUmUlf&#10;1Bge3Wa4s14zKqX7wJd+6Z6dUuWX7OtRp6ymWK2y7FeedO77yxBlv5pTomT+ezRKZ8adIY+uiTJZ&#10;QtuJ8d0hS+PxbyTZfCf5JboT6ixBljBDgI6DIxO9Mtef8dmJMuMV1l5z/kunXOHeFWu2NdujD1u/&#10;13X8y/mXnFD5D3c5oRKqvN40R4lup8L6V3jSJu+aJfesSolumX1GevLPDLXppcRV34RTn/7n4kOj&#10;i26ta/IfKPVY397v6pT7nu9dq4SrliYZyoQsQ5dyZfx5O/uGruWtPv6+KY2fNzh/B31DL1LTVROb&#10;sHvA9WviEsZc4bc89U55Xc2iVsN7G33zD8FKCbHkkQ6GENoPy1lryvPTOh7Rtrb1tR+E3SPcOPNN&#10;3lISbdv+iU0eaPFIksYtoqSu+A0vslS3/PF1lbLhMb/hpV9eUv5qrH7zGT64ocuJS7vHMsav/JQh&#10;3eu84ufRGm8Y13s71+q4ZXzbP+KvtzTz2M4eZxp2jaP3lByn4cmzxnfue/NN/mlj3be6Lad/v2+H&#10;ulY87fHUErpMPv1eT8Ppb/yGk8+0STdOc+qWOCE8nzFSS6S+/ddzp9/0lqv/DKJobXk2qbPaZsuY&#10;ttKlFA2Msp+YnpBxO1HKjoZLkZf8XqJFYtUmJcfYmQFfeqW0uM6rdH3lmbPYB6oMYapRhiiXRlkX&#10;vZB4dcd+Q0ey1HQ9pSlSqIRpXOfIS4/GrfDmL4kmv3FQYNZa1i1pLh0y5KjWSK6JC1kaPzZ6pWWx&#10;IUoJcpWDOWNWeFyIUi54zIyxHMP86U6T7vmoNoRWCa/lSyKsTnznnN8cdhjyhJzxHHn/nYfu/ZvZ&#10;bvdl89vhz5qec1gycS/O9zH5EiN8CCFGn4yaNsRpK/kd7bMwe7yJoyVrcM4couRbOBClqxA9J4h5&#10;a06RfIOZ6+yyef+1z19nRhsdcojy7vtXfy9DDlW+f/UR2iVfViSMxSdl+qXFt+/e6UlB0l90yaqL&#10;+kOZxo0NRQ5BNhdUeSTKzV+qbH0vvgJTMvs939JxpBnxt1lTeZ85bFcYvq1GOXYnymiUan2hSd2e&#10;J+TdkyjzpUZ267yKVsmecOa9PfHHWW9HtzT51U6OEKMm8dUm1StJ1xIfO+GhSslfK19qu0NHerUn&#10;9qfa6aJLqVK/VGl/MZAlNlRZl+tTpWTm3qdumJLVFpxXDlv2q4tS5dA3RKkK+InzrHKcRAkHlVii&#10;/MFFQ46wzS+zntBTv+Ul1UfTatHcdg3OfdakhKbgxId8RUc21MivanQfTFlbZV2hVDsz3lKV+VzH&#10;WZ3yCWeQ0s/b1intSnhSH0wZ4rKnEmXPOFelfIJGqfvpTRnyJ0OT1SfzM+UhNXXG8etCghOOGy2z&#10;bfnT9ZVxk2fplsbJfq4IcFy4but9TqNc49Uxe6geG+uOnA+51l5zr1u/I8ZdKZmnn+sbP+/ak5hX&#10;6N+nL9+9899nl06JTrLcSXHX/VQIN3r7EbI7oT1qMO/HPyC/IxF2bWTqTH3zDZ6Ua1tLg9Rddek2&#10;fpWnv8+1Y56up1SbVKPUdp837miVvH3x86ba3b5x583suy9v6HkTr7dmZgbzZvav7uiU5k1+CEZa&#10;Id2WpMiS5QoPyZD3eqz1XmeW+9q3cd7O1mX6gxIkPuMPtlpa4lqPNNDyhIc2r9MnY0Mmy/X6Unfc&#10;RaWr3eXa/tSz3OaXAJt2fUKG1Dm6pGNQ/yLF58Mr3rpOzfmEcY/642iYV9R7ad0Ht/5DOWpY6Q+a&#10;l/6scdeN3zwZB65lG9+MP+W9PtuxvMZw/HG5vjwjuDGth/TUN3Hm38N5XhIm/nri1z1uPtpYY667&#10;+Uuu5qHcXk/qmHyk9Lk5uhfVDHM/t3yUn+cI1zbyDJPn8GwNRUiOFxLECuM3TlP3Br59vzd1YEzr&#10;78UWJpd1nG1pZ7RsLX4TeurK+kriQ5K6GijwQJb8jpQoJc0hSwgzZoWPrqUNL7Kse2a45OhaSm1M&#10;/Z25Pgs1lhClSqnRfFJddUu/YSPlaRo3/h/TKEuDUOXK31ntdaIQsVAkM97UFCLctcmolknPjnR0&#10;SdPi140/6yk9i1IbjRN2uPzn73/z+K0XsqujJwP5/e6vc5KLu3E8N0i6+Qjlzx3U3/OtxSvuylWe&#10;D+5UzTbLjX6Ye1Ud0bsGLSbOmVWVRzVKiVKaVGM0R8NqYN8x5/09qSqaPnf53eYZqF92lXWogxn6&#10;O69nFwqrOqVJZ7hZGYlxnw37tzPL/R58WJr0FKAQY+nx7s9DlcbVHE8w37/L/eLfsu4RIgw1RmsM&#10;Ud5ErzQ+VJmY7AE3DmrMeZW67vfWGr/8DS+qfBHiiM16ylIlKwpfkw7ZccPIM48NVarjbVQpZZbK&#10;DlQpqb39JkQGjXqWEGUp8xiO41Sh0N9j11aiVYYgIcW4jLk0iRmtknshUy6NcrmhTu+TJKlZ6udy&#10;pclqlPZEgoybn/X78/FGk9KymvciS3hSkoYoXWvhieZ8FYcZ8M6COxOugS6lSoxrKTmdMpTnXDZE&#10;mZlk90+rRUJc0JFx7MjRP9QkIUmTnccdwiTuXghT2jTdXK4LVIOTGhcx9QwhyocsQ5fk8zyj38FZ&#10;nk9pLz9hn5B9VacMj7JPqPrpu9AtVDXEVwL+9Oa3t0OS5BqiZObb7zT+5Cf99vcr6HzkjakWWQ2y&#10;fPZuZpMXrXY2nKulHXeSG97LbDQZsoMkMZnlDlFy1YzT0ikTz1g4Hh2zul05+susH3BsHKGOU+lS&#10;v+tbO+b20b6p0toPr9kruf3Cpy//zSu/eGVRpTpgv/1dqlxnVBovuZXe8M+p54SlwWUhuZW2CLOu&#10;5TXLrabZ+qTHxi9qLCEaT92xTT+0n9pWuT2P+Uqfaz3lH3I+5SO+JdKZ79nfDemVCnxLO+ut4a19&#10;6hK6Snw0Hv4Omse3b8LJz1v54NZvnRr/50cnjV8KWf4r/anLPqwy11v96Qfp1oOfePNc86bGwjfS&#10;o2FJp0ba0KS+xNtP62ncch/Rrtb8j/hJ3UM45DP/1LvoxRzxJ635bbt5LZN2Vx264191l8SuYM22&#10;1fDyL7Jc6eW3Raar7Ljp617evKse3aum27djPOErxoH+RKu0Xw9I11xhT66b0KWWdK9LV7Pqq3+P&#10;b+r+s/m537TlGGmu6mbMjdfS5rq3uhlPXa3pl6f5tnTik4d8eR4Mp79TZvxzDfbzEou755u0FW+a&#10;djc8X1ucb/yEx9VfAjS+9ChdmG+ZoUn6d5nrMN44KPFo0cAov8UthoEihyYp7X96s+d7uWqVkmbX&#10;VG5u1lOqUUKYUGRcfoZAjdNIl8Zhzja/2mT3gOPDv05EJw/5Fknqr5UKIc0Qp0RZfTKUeYgzHNKc&#10;Om5sOiXEmNnvuiFL9pknPYSa+jPj7fpKjRQaklSj1EKVhrv+0lQpFA3R033Yk+189+cPzvnL899+&#10;e+d1ObJzr9KMJ5t3Fdvf8w3m9+Ea1+U5233Ob8+v5p7Nfcp/AOfWGfqvXtm73bWOMmMJ0n028iSz&#10;5q5/9HnIU2F6yNN8D2a9C78RrjjZnxnDOcfywWf25q333vg/P/tXONId2e6pmZOArh6/9gVfUHQl&#10;pEaiLEm6krJUeaDJEKWapKbf7FadfAGSlP08R1KahABDlpDkpk0ujXLcpFevhCajZMbFv9yUTb7t&#10;DEt0yhfvfF1KyuoCiSrnfsJXUqUzw854Y5zpVteT2IYo3UMNpWHVBXUltUV05s03dd75aijw8cyA&#10;O98dXRJS/Kp+vwnOCgWNRD9UGa2SvEuzDFk+W2VDljtddj3l47fsTfvTPjkDT3jrqz3MdYQnS5Wl&#10;5jmjkqfPmW+/3R2NsjqlpOYaS3Z7v3SF9sfXcbrnuxwII6Ixorq9/JO/uQcbhYTQ3zTV4CAiyGlp&#10;kubnZPKQpKzkrpLubZYY5aSlOUYH3cI979JZcHVKzsSMTipn/U6mnL6WKOHJn73EDP0T9qGrU9rm&#10;QzVBuE3ak/o+fLlfzWF3TtRJNcpvb8lcoePu94bLJMex+mOhM2aWqW3CQ4xSW+Lj5ixMS7RM85by&#10;iGtex0uODlHq7zfLP9ho0jF2rBwn16/WRR1mDLIbKjuidrI0PkxPTZqQdMjea7ZdV1Su9ZS/lxjD&#10;agdKDKMtstMt6UmOH+s3PXkO3/kOffa8SWkv+TY6TB3RL4kfYmy9HyfPUY+k/pYn3/W0bbrkuMLP&#10;a6HGW9/SKSGoOdmc9/lGj1KklrdtXAgC/3X+uhl3alea7tGYP3bKJp/+yZd6pIrMdksLy+71W76E&#10;cT359rRFDubp2523erQnqRL/waYfhOtKEsvPtQ1Z6KMHbQ+/8YuqplziLvd40unPIhO+QUOaeTS2&#10;9aP2SIbLbx0aKfJqP48y6yp3stxPP195V/mUmzqOcclnPJa3U9y0NeFS3RXXoPV6F902zDVs17yu&#10;x7qad9z0fPc3jXFMXbPagdDUr+ubc9WReMKJX+Mdd4hy2p3y3iPznrr2s/F1LWN4zPG+zPXM8+Hz&#10;kjf8Ge7JM0PZPiNQBCmmLfccv3aFLdvw2aydrHujNYcQQoiSJvVqpUPshI3HJl23utoZsfqXcQ0l&#10;ZaNNXoYqpUj1SUPQ4YkdHTL0CC1WwwxRqkWqT9aahl8ynLju7ZYUQ5VxzzZyhCaJCSluaykbDtXN&#10;LHa/nzM7Zxbx4ZYopT3qKU2u8ylLhdtMtjRYbbL6Y4lxW0cpsapLpm7czHrrZk93dM2kq1ZmlxMz&#10;x1kJBw289dWD9978C2eZS5SvSjOsonRnTtdOvs9unLV28hxt8mrts874cw/miVFHVp/0BPOSpPqj&#10;dGKcFFnlcSNHtcvolNW91klB+/mw/h5wRkNMnzGeYNdNoo89fUem9Es4dyDG+9Ehnd+WJN9/7YvX&#10;v3+z89nZjQMrSpVvn5BlqRJVczTKO6+8fRdtEnJUf9T+9eZfXl5rIkuKfw0NLm2SOOky9Dgu/mqQ&#10;1SYhyeiT/iR+m/2O5tl94zmfUqLcqdJ5X3S6aMPOAqsRvxeN8j48KTEu66pW+VKShCLHNewaSmnO&#10;/Jr34E3J79kDmbJ7wL/KPYk+KSG66/t//T+oEhudclz8Xy2CnHzRNbvbR61y2cx6w5O0u0hy1k/O&#10;6UHpp30OUUrJ+7X0mvgSUGb9O/s9VAlFMvsd7S9KZahSVlMDlPuklw8hmifMHzsD7tytRHQPRtLu&#10;NNMZ3tKTtKQpG0lLJSVZsTqbdcuWsqOxnmzu93Pgw9slyMab/jvWXv4uJCpVPkE/NZc7iOzl15kN&#10;l2xtBWVw9Ukd8aff5DuM9pxdOaHKT2+yf2d9+9s9OmqUpb8QoLqj4XFhyoTjVgs0LGnue7/fnfy4&#10;Eh7p2tvqhdY1WiWlHJOD7Rg6TtqS5fJ3zNRyq+cybmFxSd+574esIaWdud6251rXX9LmK2HK/7j1&#10;D5wmxPdv4DT1x9mzHRdCi7a4KK4EJ1HCbaW3pEtx5jX29/kpIcY3hLdpiqZuNGm9LbNI8Efd5KJ+&#10;2vghodJrTNrf2rRe5779Ts6P2SHJIctdp1R/hOSIvxrLG3wocRHjRnoTv6dbtta8Jci41NVZcN2D&#10;Sd0pI0FYJgQKnaS8YcuH/iQFbChgkdzElfJO8zXOkit+o5iSTOoouUx7tmV+/sbbVvslKWmsR9c8&#10;016o5hqysYy2hIl/aEp62whu4kpaEqL5d5rcw8c4GHEodNLTZuMePFeH9fl+yhg2H326ar8X1RuO&#10;Tpn67DM2feen/lxbrj85pz3rrqV0/Iskm8vVDdq2jZt7eXCtO+m0lfHXNV2L/9iHxE1+01ae3rct&#10;7ypjW1epf7sv9jHXIzVqL9CPsBmfxplumu34c6dLx3B720MSzS9RGt9wqeNGNKmz1rvNmkJ/81+V&#10;ZIk5kOUKS46YfJ1RvxTJ+srElijPiZMi+d3ctEnDy0KJmpCkymQ1SOnRUN3EDU1Wp2z+0CV5pEi1&#10;yQlnFtw47dqts/wlzLWnexHn2vu9wuNSAyQoUaprSplY68WUUp/TK9UgR7uEIs3TsARZ8oxrnllH&#10;WaKVQjOSnflm7vj+vTl7km8tfn0pxWjUyJzt9ls5zHdnb/f3KId9bmBK7pnU6L3ARqP0Xlt3Xe7H&#10;/JchVUqOJcoz/pMzpmxZ4qwmJnXKmj6LtLPcPKvznRzKZd0lO7ufolE+hSif3fv+rfdgSk8Aeg9t&#10;UprUvM36SIjScyehyGqU0ScJa5ZfypQoO+N955Vt7eSixOiTiwRLlYsgcw6ls+FLw1SVLDUe6PFQ&#10;JmmGp0y1znxXR53S9ZTdBcVqA0b/TgxEyBz2mvHWhcKyO0cqK1GW0I5U+ZHnB2GhSL5J6fcac1Yl&#10;qyrlP3c+6XPuGqrUZCZcv1pk9cmhfcLbDDh3aPevcvDkEOUXurOW8rBmMusnu7ZS0mQPeBRM+y5R&#10;atRh48K+Xm2okjWVKpSZ9Q5Pzqw3hFamc1ZZ8yU2s8vMvUI2EFu0yqiBkpHhElzpRsKRJuWduh9y&#10;5pA0GRt6rD5ZmpQoux/HsFTZcy/9ao97u6XKP9/6I98a/yPUKUV6ZqYULPOGLzmB3RlxaqIvtAlh&#10;yXthPjRTidLVlKyjxOLid1e039QJTc6eb3XH0iA1bLokMWqXmuWmbmOMH3uS9q40qYnbWXH7djSO&#10;jeGO0VBmqPI4doyhFByq/xSm16rtuk7AlIeUkCjtzTISrHT5Cj3IaUKsp5TCaqU6iXA7Z3KILvSX&#10;+FJg8kxYf9L5aflFjVuexFlv9Mu4SSO/cZLiso82/15X6zFFkzJpUf8Kf5xye7jrKSXKmpLjI99S&#10;o1GW/HyrGhc3b0P8CfuXVqsxXXOdn/ouDrZvUes72uqTlpUcrnQxcSfc+qzzGuNf3xAG9die8cY1&#10;3fY0IQGoJ65p41+65NIOJQnzbPnIq5EMLn5749f//s6NX1//9hExQyclybYXgiBv+3Rw2559ol7M&#10;hENcR79kqKX/yXd09S9ybOqeb2mYxj9fx4rTffDby23veOs4TzuXvKeSzzawpTzHHBuiNM7Zb1Ln&#10;Wun3jEuu12vXTFndtrDqW+5WNzW3flxKjmVsHFvDdW3nkL7FN508UCN5aK/597yn5Vc9ulqNeTXX&#10;9hW7XInggjHBbrOSuXPcPw35nivb/BlHylo+dsZ1wiUPiEAqODMt+dbvBD0g3PjMcq+ZcuLNs5HL&#10;0KTsgubZeOtOHqhSIuW3cemUEmXDF/8MgZbUpDVynDmjveyiylAnzDiuZKchf8hRnRLOiyYpPSYe&#10;otNAdclTIgwlqjMOLVpGEvRny5u/FLloMppiqPCHJCkNavc8ravrKkOU//j9IkqUyKO/Z0+ibWKe&#10;/uZP73D6ZAjv6Tvs7fasIAjyhau//kJ10lMBq1XeYW83KxRZjfeMk8zlvv49coy9H9E6c5+4D6FK&#10;7q36p/c2Oua58TlXcmmRS7v8fshFBVOuYf+wKyehzSueRez8tvW58Nm4ZP3k2W+7h8iTzD/LKUFP&#10;7313z28svnjn/l0VSkixpwUNKTrb3RntnSpDk+7AGW3yVcp6fjl6437WJHR40BRDiNEnd2pc9FhC&#10;HP1RfVL7RGWy7i39xs1azJbbSNUZcwynFKFRYr9hV/Maf3Q6tOI7fAuH9YWQVtXGun8Pe2nXLHjo&#10;DG1ymcwyo1K6WsEzK199gz077AF3pWO5klWVnE7uHnDvQE4DqmYZujxQJtqy9Ei+EGdJMvetJErp&#10;7tBJva7VRKWkP9FN7Vf0yszIl3ol4NKkRKn+ulx3I70aomS/etZdvNAzKm99cvuPKISf8J2afqnG&#10;2e/yZOnlm9vok+wK4VRx9+g4p4xxhpsQrlQTbUx9DHubc4RkJKmS/dWY0CWEaUzOsoQeP4WK1Ca1&#10;1SkTrm6ZkyjtkzRZ1uwXGUu6Icpoq4SZCe95Qk9u265kJVG5YwYNcTRKaYyTxyFKd3/7xR3WUUan&#10;PFKl5bRcQWkxYf2NJy3rFaXF27WEpz1zjd+45lEvXKend9bb8XM3U/vakYo/OiX9H73ynmOYEXM9&#10;qzqxdwAaV6eEjkvkzPa7rjVXPdeee0HrmNsv/Mu5pwn9Ayql3+nOt7rhvNP1kiU6SW6o80CgJVFI&#10;kTjpDqYrVepLuK7+ap665lt1rZ05pcXkU/McWtSFFlNixaWVpE8d8bd867XNte9bqjyupdzDpUz/&#10;sj4K7fHm1g2FSpVXY43nbT221GdZrX8lm9Zw45pH0tgseaNlWWfbWfqTBBENass76RMfreo69HBt&#10;WyfW+I0mU88eXvEXoRRzSh6UJ+ypbzd+ZczWR9I2upk2SE2ZnXKsxXytx7pan21dh74ato3a8lh/&#10;Nq7a5ZEYjTesu8wqD7ltda185JQqt/xXU65uZ9D1b9S3SD7Xw33Y6LLXQr3bdenH7mW3vFfEL9uR&#10;8adf4kSjzE6saJW5l1Pf+I/jF3/iKe0z4H0xTB1/WGHjVrz9+dF6iG9fca3rmG9Pyxt8qFJSvIAL&#10;1ix47mWfYd7yjLz/KcRulGg85hx3xRFOGQjjhCp7zc1PO+SXJ6lvLHzSOggPNeKLLmkKOiVlYkuT&#10;ECQ8qVGfrOsMd8ky+aXNkKRUmbShya6phEANZ02lrtSouyxhFElprgQ5miV55EmIs64E+v/5Optd&#10;vYr0bGfQ8KFmDxgwYEAkW2rTEHtLYcCAARJuyaaJXiOBlJbSUlBwJIyUz30OgUi4B5xEIArmNNpE&#10;gT6MhkRtTuK7rvt+aq31GvpTqXZVPfWz6q317r2ufdfPqnYY+lwU+aOQlocqoztOPrSrXXrMdXqt&#10;rJXc0tgmHlJUs3z8jz9El5Qcq082/fOcbP7Y04Mgvm84W/zBrS+hyQ/fuOXebrSwX4wuuWmTvMfF&#10;9ZO/hybhyXdv5PvK9wXHvRkd2TvgfeEeeK+jW16MjTRz4Os/CLVFneUMZxdIrJ1BlTmd4b7E5ffZ&#10;1tLufJeoBcWggT24+SWnBeWU9ZvfvFGiZB0luqPz3HVr3eQe7kRpic6AZ3+3+mQ0SskO8htSZNZ7&#10;zWhj+9N4uLAEeUaEUuHyq/6T4UGrTN3RKlmf2V1A1SirUy6qZM83VIVemdWUkmS1SigMffLX0lhm&#10;jz+C2qC0IbjRKiFHnTql/sFNdcqnYMrbbzyA+KTIrzIDDim6D3zR4dDjH6XHIcgfXGe5dvL8xAx4&#10;6qpUVqMcnfJBZ+K5sm7NgkerbF9Ha5Un0SjRXQ3xCdf5lBkB36zIGsrQG+sRpTPJMrqk+qQeNfBr&#10;nGSoKiZXlig7A85bAaGYzr6WKLumUV0OhqMNVcpNo5zZ6y9ouSzpz9Jl58ChTDTJf3r+c5jTnThy&#10;rmsl/wD59q2Q5d3Q5cx8c6p9+up6SslKCsyaxue+fvHpa3KkFKYrUXbWu+8Ad2ZaJzdKh9bFHcIS&#10;ovbmmY7tTKPkemmjaymtT5lFnOZsNC6RS5aM5bIxrvQ74yp36x3rj/GfQJO6UiVjAVfKliqVkCVl&#10;U5f2rtgveknIrPev7A8/Zcp/uexJQkdtcs1kd9Zayiu1fSbBwXgrbLz64yLAnf5O0SBrb72Vl3C1&#10;c64xhig/KyludDnp0Smlxn3tpSRpeyu0z6NT8qSWIu9P6JPbNE/p8cbzNE544u+sf21r017v38KT&#10;nrThshvX7bZTCYAWWuZyyk641W36NOSQ+uYl3zaGEqa8+bhNVyo57tRo/rJJBSv9E/FQIPkJd3Lh&#10;mti8/uQlvEH6YDurW/rLteC7hqeNCUuJLXO+TtLrLHckSe2mIZ/RIJuujfjkpw6lln21dYMnVfQ1&#10;6vusM506+VyONz6ubfHZZpy2cR2CokWv9YS3fzpCWrGtQ5j75TUYR9adMoYzjt7hxLfQetpaf4XW&#10;o3f4+yG23p9j3VUe26H9dZ22cyw/5daYhCZZB4leGS85YLtBTxirkKSfWwu0MGMJgZ6lM76hA3nS&#10;N7P8Z96WIl+2bggydaST1pctQyyUwrW+lMG1x054fc1+a9uJZ5GPWuRvS47+NA6tRa+ULI2HGBM/&#10;zIBLkeqTU8Y4ZaHFEGDWOv6Z1Yn/7VsZx/6sWmXKqYXCnSFASW/3y2YISaZcyVA6PKQhyZbFHqos&#10;PWp9vNZLRq+UHHUJIVC1yb4v59vdnphnT7rW0TvwgDctqk3Kk3+68YvMcvuOHNbv4W7n5ElOM+fN&#10;Mz+gUEF5/NeMn/H1vjDuSyPOvcGWtN+Duu7p7n8Q3me/L/6GdW1laGVpYuz+NueSOxtPnHMm0VG/&#10;effPOO+9PHnxnnzL+erMdn9z82HeiOObE9dKyH2GW/2x1mqRpchSZSnTeF1341SflCg3qiw1Lr0R&#10;O+sq47u2Uu1RwiRUZZREk6b+T4Yr/9Hkn89+yxqz53t0ymiVrDzwJCFoUj86pdSlPrl8ND5nkDdf&#10;pVKS27VKmS1K5avXXpcqM0Mt/flendEqo0OWLg+U6b06EOdOn2qblmvIfLqsOhol37Ch3I127dWB&#10;fOlvZ7oh45DkWwlDzZwGJVNmPam6OatMS5Qym/yILvh8mQ0CQ5/c/NDLIkqJ8S5qnwSjOmm4iFIW&#10;knRCnvBkdUpJqbuZnfl2N/nHaG0fo0iaVq/8AJrM3m6YMnPgIUr7Be1Cuh/DvlJvdxHZyyqr9lvy&#10;/T+v9CyhkpUa5efu9oYj1Sj1X7/4Xy/+2ws3L5z1ZneOzhD20kGM/HxTMiP0sxm+GZf42LWY/iBa&#10;pWWepM3mtw7jgl5YGpUkKXvmO07yuWzYPGxZq7rI0vGEKkuTrkVNXLrMfD9ng6p9hiZzP67QI1dT&#10;eprQf7zwcnXKaoH8LE1mbeWmLZbWJLdqg0lbdghzC7f6k3cgvVXns1lPWUrcy6WNkGRtMmK1UdLr&#10;Wrm++ade+1C+9Zd96ZRqlPX3JzynzPuZDd9I06d6/uL6V7ceKhiyPJUYKLOIVBLQ80RP6FvyhmDT&#10;jpRRUmhoOdPaV7s9Q/JoL+lRTvKwXcOJlxqoS1qXdgi1NM/4TpVP2mgnRGLr98/65nXWtQj5TJe2&#10;H7fbac/68RLWih9D7V4n9HcItUFjyWu85Y5ljetW3WO5y5+on9JeI/UuUncRUcLkRUvMmsff5fN4&#10;3TW+jlf6gcXPu/zliqftoUj7z9g86dUruYMZz96J3hfGrd8L2poxtEyucUzf+W00Ssr2nqw+pG+t&#10;e/weTB/p997u1u9pd0v384X4oIDrEDekkPWVEsMihJAkdfzu1HaDlPmMcCjCMPHYJQyZ5tNbn95S&#10;wVpE6e+Kznakk8SjhxkzLUXioMLNxybdaLseovR3ry62bdb7BB3Wkwv5QXS/VYFUe9ROGBocqsRm&#10;LPYJS4zVJNUD3U0DU/79n0OVapMS59IopctQ5Y/C0uSeT/pMx7RvQ6Gr7koPgYZYly2fJURZfXLN&#10;fIcsy5rsbGL9JHGZMu9zvnfz1uvSpJqkT+1rx9lu3rV4z/MdX/+Ss8zlPL63JcrovvBdxnvGndH3&#10;fum9T3e4P7nHXMn3OvJdSdrvDGQCn6pG8vuGdTlp0d85v+H+jhh3RuTLt7+ENb/pKonfwLZ3Hr/d&#10;Nyx+9ca3b/T08u7o3rXIRZX3hhd/SrOUJEuazIhfe+lq39ktFW406d7u0SghwNEtu7umZaI5SpvN&#10;i0apjXqxEQ9l2s5WP+3v6y+f+uvsI6++yYx7TxLKyTh5/yBrWt0dNUTpjLC0Nbtz0CglSmjsjCQX&#10;se2aoEqlZEkIU95+nVbZQ37t9Xs3e45kdulAlWqVelz0Skmx6d632v84Wqah9qRbi59SqvPqPUUo&#10;6iTXrjujyQNZQsLOekvDIcpqlnxanDPfWYmR04KqA4bLYLMrz/B2GtYmSpOf8xairKdED3NFn+qZ&#10;BHQztJhVf9Eo1QYlmkU1rreUiizLCeWupnSGG6L8mDWRclAcjFiqVI9UrexMuCsntUi7MqPkqCY5&#10;JMlctzPf3ftdquR8StZTfv+LX74i5Upl0tzHz3l+UPRLZu7lSTXKL174VYgy2mTPpVz0GJ1RGpQR&#10;j/7MRtuHPEviRpvc1mOWJocsbR+2kyZvpm87VS6tkj5nTEuWxDN+UrjubtaiOopLo3T8jOO5K2us&#10;S6wlS/qI+xXv/PY0IU88L8E5i700yKGzjeYkObnNEG84/jPS+tgnlBzxrpM0POTt8WW33JN1Ta/8&#10;lffZj69xqNc1mS3bue/70SQlymiVh5AnPQSg56l8Hh7socpt1tunpeV1hgfCbDp2nuihCP+qWs6/&#10;5C1f4jjYKH+Ktw72addQe8ljj8dGuT6991C7T/CGPvWvx2szfshLOWqGBDfKwdrrE/bak+81Qmv2&#10;Z2vf+K5Lcg1c80+hReO0E7vhosNadrt5T5Z7soxp6+tX3PDOZtveyYPlAq9Gqc6Z0PR4r6U7hqeO&#10;R8gq453+UGYbe8tfTj8P8bSD5jPlvMfjO360u5z3Rme4t3uMex9Cksn3HuA3Et3rTR3u6Rrvtjdp&#10;25/7cHad3Ld8J6JKQnqMTSngsMsm4+T3hdGlH5AC42ic8Vs+BIFVjeq3zqHyjX5frnz8Lit0o0nK&#10;Jat86aRp45NHvtQIKQ5J0l7iSy+DFff8kKflocInvfQIt+mkxkWP1R+lM+09YQhK3HRM86VG/bN3&#10;3XP98/f//I//+fffEDPPepYnd6fERX4JpUdp8TzsDp7RKKtJZs1kdUlIsJS4ZrlXSD+9ZuhzK7PS&#10;S7OUI6XJH/7hW3jyGxjgQVbVeV7QUweivOb+7miU7sgZnoQZSpM33I2Du9Az+pwyE64MVYYm5cZ4&#10;NdB3S4K+tc973P8iunbzU2ij/0nw20ZZ1Ue/Nfyu6PI746z4w1uf3sTdch2mxMk3772Ld1zX+eD1&#10;j157yXMnUSHvMdvNrpxNb1y6o+FtTgR66dpH5C6qPCPJVyBJTglyd7f6ZDVK6U9i3EgRPVHN0bRh&#10;vVrlZk+8FFly/AOlyd80y5UXWyn1rE6u5fWvPHVVnZLwFc7FYT3l9ze+v9E1laXK7Fhh7po3r2e9&#10;oZreeJhMm3Spk9B2gstM863OPLNLB55Enean+7/RKGdd5e+hQdymV654d/CELkOTpcysq9xIUlv9&#10;V3ds54Fa5VDjmpFvnw79so9dT1mapPe7PnmPd5x3LeVTl747h/GA1ZxFZVcM7Pb9L3wTTWeJd2qR&#10;ytD4rkg40o5c1PWApOEpZ76hpiFKuTKUg+JmiIOJbvKz6ya92iP0x3KlJKkmKUc233lwZ7x1EqU9&#10;lHpVInteZimTfd/kh0YJbfPrKy9f3nzur7KW0/58Dht/bU7WgpYp/4Pd3pxIOScIuUNnm/lWbY3+&#10;aF0p8E0/E750ljCfk3TyLXfM07755oyu6TWORMkIhi1jk0hJZaR2rTKKZcYt4yhVwvQ4xq07doYo&#10;ZcqOd0mVPnhPpm+Ez/zzxTO88btUGQ2SPd3u664/Oas8M8ultZSBJfcyxKVNvHmS5YRDnC07xJn8&#10;83hJcaiSqyWdurQbN+UhSl3La5vrhDQbN99+fjbrKe9zPqX65BMapXTJ8/A+NFkyNPQZGcosVUa/&#10;jG094bHrtnJTXiIIoa5yE1pu0YbxO+OXLdefsqcJLdO4HJI6/IVe9IfNPksPJV1DvHVi42fD2BcF&#10;xrrskNGQ0LSf6+WT+Tl6/ZQxbl8tTzy+fZFS4Q3aPw9XufvvlwH5NDh1SZ11Sz0rbqg7pq250s01&#10;rTpY+5Y/5VaZEqWpECXhBV5HODpb+8FazPZnG7cb7df08TJXix4ZajykHY+xtT9tqf0lvsaqY0p6&#10;2eY+7eNIO46pY4vnW3V/+35YZ30/jVNOP2W5j7mvK90w+XyuVW7qrfb30Cc/Hq4MCUCMoUnJ0XHi&#10;foYgKZXQtF63xvEiedbwv7XVTqlRqxRpncSTnrzoj/6ewTUHD13Ouj7KpUzJp3HK4iBGvXpjQmzV&#10;Hn8USpanaH7ql8blynPtMromu3OwhyrVF53/LoPuxBkdVBo9o0tJUu5cITR4pk8uu+HolBs1Hm3W&#10;s50tdNZ7m1135lui1P/AjLc0CVUyc8kKyrfvsaKOcw7nJGnW6EUHcmfxbWL3WD35ALUoZ09mtptV&#10;4tUmGT/H9SKhRKnPPSvlD1Fyhnl2/lSLVmFkxOe+f0vOh+w4ds93bZ543vstYVKW38HHnHL+JW/x&#10;eYh3T5Dq5sV739z6FJ7kHYsQpcoke7jd4x290Z9Ld+xs971Ybl+DOV95EKbcdczkXWO2+0CUsqRO&#10;TTH649Ilj+GTpAhXljRLjXs9KBF3bMs4PnZpM2VhT1XKKQdVSpSupZRIvs/bB92b475vdj935juz&#10;35IjPgTZ9ZT3iO+z3+bXPRiyVKksWcpx3f0iv6ldhiThQDXLePjwj3eMMSOe09HRJ7UdNMmlTcaW&#10;3JZRp5Qqq1NWndzp8rieMsTrjHjIshol1KleCSkT8o4mV/M+LVGiUcqTM4sKeUGVL8J+z6l91dcm&#10;UZqWXqAcCEhdzJKEoaAyZbXKmxfuDKdkiPIuNdAfD0QZCoQiP3b2m5+skcwMeMIhyc+hyFClNBl9&#10;0rsnUXa/NzuuWAdaVzotGT+duW+YKowmC/uZIMt8NqnSNzHmTEqoEqJkbljqksDexB/DjQ5zorm0&#10;qBZpuQ/4uXt00dirVVpinFSHs820NespS5AdNymwdP5BxjFUWL0yGm93OTnqet5nPmsqcz+iIzvz&#10;zcqCdS/m2lwT96vs+775jDqlu3T+L2sqN0rLLp3ynIRWapTW9jWMm57pLLQ5Q4Of/UhzpF5I8Mea&#10;ZemwbVoPvxHlWXrZQ4v3o02aX3o0TF3qlyjt8b7vuxrl/X1dZQjQ53ZIcFEiT26e/PytbUje3Tz5&#10;mvZpTX6f8IbL1y7LbU//EsW0exka8G9vn/4+7a3bp7717ocYqM/T3r/SksHpQA7GW5f+kU8fG+Yv&#10;enTISfskH9LLU33TLsk3r/mW4erT3z089KN9TT8v219asH8neMbQp0Z2ekyo+mU/T+TYtuS3vKn6&#10;UqHllmtbTa34edi1lYskV3gn11mtXJCqPumza+IrpJ8XOO1ef5t5p5eOM5+n526St8ZfvYXPTRrv&#10;p5n4Cvs5aq9t2qYc7kCArW8b9Xz2xFe47Hs961vmJ9uZ+8vVHGvHkXtqqB+iTN5qF/tc+2R4qKdi&#10;VJ1SGtA5Rrrr+BtTlrEkfvCOJem9rBoVGuW0YX3LL8I0TPsJaZXPFoKkX6WbFV4nvU4Tyu+g9Gj5&#10;hDChYZxhvKQIk0l+htedBeenBBifvJBoqHJRaPPlSrRKyPLnozeqJ3bGW/J70kt+2A7Ut/TF1m9e&#10;4mdlHh/WUG7rLc9s02Y0ytEy/2ERJfqkRJn3nziT+RCavM2bu596VX0yDl5RBXNmEaKEWu69fus1&#10;5kh5M87Fb2TJdz68HKJEKYYc4VhOR5cmddzLUKVk6d17/O7P8TrjDb2HvU+egSlBqlv6W+J39dn3&#10;1MDy3eJb85h34ciSn7L7Bsd+bk8tupEZ75w+ybtxfFv3nFwOLXISED8XTbqvW98TgaRM3Z5vqnm3&#10;2d09zr0x0SkXUVajXDqkoYR4TKs3jn1plwkhxmiTlD/TOcceOjWv6QNxLoqFKnk7Y97MCFGqVd54&#10;9LJ3Sr2Oc3Xc9+1e6MyAo+nBkUOWmTGWJPVQ2RYar5PvnPtmRhxuazvmQnxQJTPVEOSiy5BhUqFK&#10;7tGmVRLXfTV+keRXrsVMOUnUHVS0yxXd6811o0NWr7Q3kKSufZUiyQ8RlyaJZ97bd+jAk64+lBI/&#10;wdc9ghs/ZuZ4Ty+7upjxkiKUCMFIlFeG3TrjXa6UmJJ/cTcapbqmCqXvBVdl8wRKNUmIMjT5QehS&#10;stSuZvn57BmqRuksN+dVZqZb3bIz3s6Cy5Ilz6p3pco3mWunP/RPlpQoq1NWpfzk+dEo4UpoMp45&#10;8J+x3vGZ5aVA46HMhPBZqPDNsa30CrXPWkyYbmmPrWM7el3GaahPkmT8dLtG6TpLxzaaZbTHmdUu&#10;VTL+6pQ4CH+Isvdlxjpt9XpXuSYed/fik+f+98VnrvImHc+cDD92RrvrKaU0ibLeEisenTK0aN5n&#10;l/u7cazh+3jCpFIeKVvWtz1tJ9KWSBg6tNZn2qZsQutOffObZx39Sj8ZnijZ9ZTVKaXKpVUuwlRj&#10;iR6UULqMbpiQv5QT1p6n/Eag2pZ9aZQ8uVN/05eydrP7gM3pk92/zNH+EsoNPOlDoGv2c7edLHP0&#10;UKi23Vv3mE5cuqBMSHPRxtQ5Eqb9oD7OdXz38YTt59jbr0tsPjla1h7cx3MN6JH2oLR40uZpNyy5&#10;2frSKI0vZ5nlN8LDptNeG8+oza337BzzVzlOH6KcnidfQusZ12nHqbEZDx3e8RrtDZ9Lt/pzmevb&#10;D/MP3v8AjmlSdZbRGTbedZE3xt5c2mcMjWvP9fYxnbH1HqzvgiVJ61rPMinX+hn/fhfmHtvmtJtr&#10;TD1tqbvS1r+hC+lJER2rUmLiUkbI0HLXKaen3OYdx6ZlkDjSsAo+uz3Mp25nVKm/4hJiKPE0YdOj&#10;lUGD8iO6YsL18zKpociUaTnUxyc0SlhpKBJeNC86pDrlaeLSpHad6ynrIUvp8szn1PPYdrq0dXXE&#10;J2hzS5tvHuFGn5KmXr0x4eiQlithts3VdnTJKcOIZv3kDyFK108+uAWTvO77cDiTpn5o8ruXmelG&#10;G2IPNSTn+7Iv/eaEKNmTM+snpXjdBZ7RQ8GUKC/mpKDs+mHnz89zf3s/c59Tg/vg94a7/Phd4/p8&#10;QwnVIH/gXTm+21ui/BTe+IYzzL/hTMXHbz/73iVEmfWT6JMolJwziUKJq05ZYpQtf8/5QR9ddrZb&#10;dvTcySf1Sc+f9LSgtXbyqatqhz/rzHd1xNDdrjdKfzsFnhHjpllKl3XqkFtdbCsefRKSlCInriYq&#10;XXK96pTJQ6d8aXvXtzpl576rKV877NKRKmEwyFF9MnrlCofYpLb6ozbI3u/olebBo+x/ce75YZTK&#10;6pVLq5QuF1kuolza5A+jV/ZdPKyp3HXKocqsp4Re5Up26fBTurQ/unUaO+lSpSGfRLJcOuU9T01C&#10;Q3/qlc+ZEVah/AQ++eR5Ncgv4JTvr8gjsmV1Sn9KZV/rWU35CW/shm7QHxc3Sj/u1JGkJKdqbu4W&#10;0S4VwZNDlT1BqFT58dDgECR6pZQpVcqQXUcpPeJefsT6SW3mPHKXVe2ceB4bbBkShbJ0Hzx/JTQb&#10;ouQN4PQ/Kyl9i86jF2ZHDkSJNsnOHPq8fMjvTT+DBPgj/8HBVr1yKyMXjoZJbNyU2dIhPWgxbsJq&#10;lLUxUqFJaVhqD1FiyVijUTLvje+JQt45KH+7T5bV29IQ7fT/Kp/vJm/S+R92fv8NJwmV+D6T1KQ3&#10;aU/3JLltZDdlyK8bjTHlVQ6pH2o8kmLbKzmu8oZb+V2r3Ogy+ba16ZCrT9ZrXfoy103/iVenlCRL&#10;kdAe9KjXlSjzxCUlIW5/IY1jMX0j8eZZNjbCFW/Y2fMb6Iemjz5/17Hp8heZv9Y+zX0qUz5+qMZ6&#10;OsrVEu1JAkid0siqcwz7vnEp0rYbEof44rVHQ1xh2/P6Xu/+dl2v3SvPtSQ/bJfpU232MdQYkky7&#10;tE6tRa9bCGEdKHERZOpOG/QDZ3u6TX9M+1qqT0KCaBy6i/y8JD9lSVnXuGWhoOiRLfdsbKlnGTxl&#10;UtJYNU4+19yDobGMn2V3QnSMrM/YJEydfC5OI0qo3dyGq+6kM1OubSuTe07a8lu89yJjG3vyz2gy&#10;7a28bYx7v/M9yTUmTbmz8lOP9vPd4ntAf/I9CTmGCbElZAwN1agYL8pp7zge0rFpX/RJaetLlPMO&#10;76SJq3m1LfNpce3W8fchXroJ4agwahsHkSZ9MbakKfNz0gfCLCVudAktWgadMlSJXc3SuOHmocW6&#10;OZ8SnnxWgqSMtGfcsH476XzTH7Fv8bV+UpvlhzqznnKlQ4+bNjnrKw/rKSVKVnPqmPH+YTtFyLWT&#10;qJMz282uDE6PkSXdjeO6Sc+h/O5lTp5kjvH2a57LI8dxZ5xjCVF2xtsxvQhNDvVzJ7wbvmWbdY6E&#10;5HK3cr+gSu9Vfq7vBSH3ATd/xybev2vs64Zhs/oOsrEHn0KUj992Lw5a6XuX+B/efvDG7Vdvc95k&#10;SVJi1LmO8qVrvu/m2rWPLh++9lD9cvJcPyljqmNCmpDkOU1Kcz0ZqLPdB9rbZqWrT0KU0Sj/BAGO&#10;Nsn7dB6Ndnm2rlJKXKQpiW7xUqc0+dRfd3fOEOVGndBn1nMy932V9ZTMljpz+l3c95xAnxlw1iu4&#10;nvIlvP8fsH4yRKmm514dyTKEedMTeXRS2hnBQXYSZsnyI/b8X6PNlIH+MltdbRLGlDDVG+tUIxdR&#10;/tHzKeOkTrVJ10noR8vkvwHv6EP1T86ihH3tB/07rJ1M397CYp4lMts9VKlG6ay3CrprD0uUvFNm&#10;zo/8nPHn7ddQifPDapIoYBDl11f+J2Qme0o61SFbIrth4B7PEeosruS06KjzsTdDlRBPNDbXTHal&#10;pFrlv7pDx9lvaPKfwpRVIrOSMhQJNZYmmQFXtwxdQpnfobI+CmXKod0j7s7xL66oU1656N6iEjEz&#10;9zmT8vsrPY3yKu/3xsOV52SZtZQQZjVKaXMI80yrxH6gy2qCpUspcpHkrlXajvmGVylB+xktR2x3&#10;1SY7ho6fKwvuSuPGk9bmDPia/Q5RhqK771uqtL5tXl3X45p+xn+++N8Xe0KlZFiSTAhlQoUhSHmz&#10;1LbKnGmXXVsJ1a1yhjKg7fyEx763M/mrLCQJJZJ/si9op+Sv8pZJnLyJN/R65tXe+K5TRqOcdZWl&#10;yUWa/B8/1ChV6vlLbBj7IUye+Weev7A6n9bH8KBVxt5c/xpLC3lKL8oI0WkfCjhoVaf8BZfyQm0l&#10;A5/Cy05cij2Uo8wqf50nPn6IsjPT9LP5bYt4+z4a6VBMdbb2aHrecpaPn/3ixOnLGTFRnjJPukVU&#10;y77a0W58tXEelmTys7PolLs8lpUOtS3qJF6ivCCceOugIGqrvfRqXy7xub73z36MrXvE989y4zfv&#10;JN/yTzrJctHlyrOcfXtnzptMWtt4rpmxNq0jTJr46gffm/vjz/LW/d/a4juQOG0mrN6ce5g+LLsh&#10;frVP2XwP+Yb0+xhCPOwH/5bZzWffWwRheGn7hO3vXk/2oI20cz1k2ZnvEmbjlk4Z+48/8XuGzyoO&#10;03jSJUvjl/gfu87cXg9RmrvvynFWWyIcbXIjTO3jZciVj3KJi05pGJrE0lCSpK2hytpMlzDVIJcO&#10;KUVOPLYSa2hTGpU6tYc+j3We0DpLp/Cke4QkSnx24iyizGlBnGX+3d86ewpTuoc4ZGnIbpec78iz&#10;np0wrHHkU9758IQ2m7WkjvM4xzfaMWEoEq1RDdTTx7NbR5aEJpuGIr2vWKTO3rfLnNmrRnnR74L3&#10;Do3yWzjyWyjEn48hFYiSuXD+03tPrqxCeY8dOffQJ6NNso6SHTnQYkIYsrTo2krnwS3VPFOyZ3XJ&#10;apNPZVdOiXJplM58b2sapTwcRDgz1ImHDocosX+ffKkRdyTJrI+sTYLUJaQMoRpo1k5aZ0s7253Z&#10;d/ow6ynRKnmLjo6Z78tFlK5OcKeOPkSZk3d2jVJmg9KgNxTI2fkixalJLn88Vegt/s9As4YryQ1R&#10;PpAChyLVK3VfhRSHFrk/apTSI+stEw5VEg9dTkhNWoQq+U9BjvX6zILz0/jRrTxsQ5T5HK/7XvmX&#10;Xi1RonPBkHqpUvc1utfVnL6jzTnVr2c9ojm+PyfrKWEc9UrfM61TRysphbYgmmpmktDoZ5AQRDlU&#10;6Yy1O3Q4QYjZ7uXKl8x6M8vdVZLVI9FTQ46G6pPqlC0hVer/PScR+XYdVUrOPEen/PiFniykxpqT&#10;zqNU3r24KkdCWZn1LlGWIKXHRZBLpyxJyn0bRW7EWBqMNnk3+mbKhChXGdlukeUKl62n/iwCbDlo&#10;kBEzbqzO8StRqgUvrbK76L0/me3nPoYqqafzWnxSPo99kmSv/AydEqb8m2v/wt5vaW6nwDn5PDZp&#10;bShRmpPg8J+F7Hb9UJqjjdAkYcivYctY/mC35LTRenue7Zcusa32EkqR2uZaQ5ftX2my19jXU57v&#10;+75/N1ql1NhdODy784Tr//bEN7v/64cifZqe8leUv9ATmo63zIpPOHTwRL51+wSX9tqOf5NPxvPE&#10;12Zdc7f8UINpy/20V6u8Tm48be802TjPmvfa3qpfAvG6uidCP+PRnvTpUK651Au7XYZeLs2X8ia0&#10;/Il0Q6676Wt/OT6z6S1LS5IOnyV+6Y2LJAnJ0UuJttny1pEe9RMnzz5esvLLHu8UuMY+fZ5++zn0&#10;uF1nHNvKWyR5bAuGTC3LRO17r+10PLh+7DM+xn8qfbAPuTP23rP0h5B2HOP5PH6armgwX5KUfgmH&#10;ZlP20OZ2Tb9/qWtPr/P017uvYq2xvP4b18wxft4DrquDVibmjKm00dA4nrzaonFxIvfSKCFN8/h2&#10;2tZ8T22rFEkeNjVJy+12fhOhQJgsJCQNHXzyhhghvmqQlo9tpQmpb772lrNM0lKk9oRbG9PWs4RH&#10;irxeSsxpQ/vOG+lweSlySHLZolnOSeVjU6NcOqV1Z/1l11L+w7ezG4d93axa/PZd3o3C2YDOdkeX&#10;7NmT0OR3N6RJ3UfsgXB3N7yg3sjn6a4kiNL4GkNGti73yLjv8Y5KyV4c9pGXG539li6/ZbWk4QW/&#10;RevEoN57/zblNHOoErLkW4NGCUN+A7k8DkuqWVIfa86gvOV55m+9ysmTPzHbLS06042/dhuXdZTZ&#10;kSNJSpUhStZNXsvKSUkxRHegxRIedDckKQ0+ggPxa51kNErZsFrjMXwUm/blra+3vnUmjI0yXH/N&#10;hk9YynQGHv8dVCRVdvab1Xi8i7BkyRmVrlaAKNUo+e8g6ypV89T3JEg4kl0tCUOUvza+KK1Eadq1&#10;lOE6NEnUTM6Rytra2+ia98hF54QuVRmlRnXKRZamZMm6kqa27hFveXnUnT2dPVcN3WbAQ5Tqke2T&#10;fTOu/zWetHplP0N357zx1mu/fBUmYx3lo6FJZ783gsxqyk+e93RwnZzJ3HFmv1vG9ZR1apbSS5nH&#10;OWT1t3pnwGGZkKdz5dAnPKnrmknfvihRqi/KgVAhsY85d1LC/BxF0lntR7hqk8azU4d7F56M3Xzp&#10;k7ZcpUmLxv5w5Z9Yuen+dbxEiSKL1spn+OR5STJuO5eyhAl1SV74N+tLYiWynShhRPJnh84izQ/2&#10;/I08teGnvGQn3801YjduGdtjDFuWsUS7ZEz1HdtFiY5y3oYJpTMDPj53ic/sPeTNlrJoWvqA/utC&#10;lFz7Ktf6rxeeufp3r/xdZr/VKUtr/jQurRlnfSQhWmD2hC+qVEtsfDRFSiatZmg8dSlj3eTZZu1t&#10;b81sL9o81juWW3Hy048tvWmZ63oNq1MujdJZ7/v6u7/78E6oEtLUVZOULrf40OaiTsOdDrtXXFLC&#10;eqTJ+5NuWJ2J/NGbLL/8UELK+5TXJZz2SPOXe2//nCRt50T5E2XUKS2bNDafzhMfgmuanI0M2nba&#10;73VtI9e3Lb3XX35s+byrnP3VXf4Fb95p0WRKDlkSl3LSTsiIvh5I83SI37CsTgqBfkpSG+3Nmsu2&#10;V3KyrZQfPbJxWfoCu321FcsuRzyf02vhIEiJrLbLsSWHeNPJT86uTUJwoUmJMnHakV5xXGva6fUp&#10;0c/VVo+fiXIl2FUm/bS99Dv1iE/6ks/Stm3vFDtlIcl+lt/xVh++3/NZfhxu47qNL2MMZ0iWekfy&#10;WaiScnGXtKtf3x1z9RfnYWZQtcksrAXM2jxZZqfGJ+nR77A0qZ1yXGP8rKuEAKXCocmQZyiT/wJD&#10;TSXE60OSo0lKiv8fL3d1reUq1/qlTvXKpVkeSBOrBChpHmgzs921lTopYf4qt4VrnaT5RwrtDp5n&#10;3y95QnlqlBAez/mcFgSDlCilymiUal4v8dbujyCTezy7VZGYYfb+vH/nQzVKP181SkKsy3V8vS+9&#10;R8x1c16QO8m9U95b3pjISgVnxCFUfo/4nvHNvfS+8+3Sm4I1c+/lzYdvu4LyMWcGffP2D66nzGx3&#10;afJLzll/+MbDNzglk9PMmeWO9igl7sQ4RBmyfCt02XzturVuck4KghxDbqMRDkmGJolHP9QWQtzI&#10;cGgxpEnethNH+8GlfNNHalzxtDvXlTazK6jX5PpqpGqUkqUz30/xPh9PykbtcuYUtTJaJVQpT0qU&#10;CbNTR56UJofM1nmVUlqIUu0v8WiDkuSDEKahLXGWFFQpm5YqP+IbIVPu7qvQJRR5oMquo2wZ6DOk&#10;ybt4bqlcklZ3trw6pWQ5RBnN1Oukb/Rji299ZR3GPUiZHHTKpy850zy0iH4nTeJlk2qVron8gjWU&#10;1S8fcZbj91eeviabWaerKUuJ1SmjoYVkjjO63Uv9RVqx3eibcJ+z3n2bt7tz5EdJ0ZPPnb+GEYcm&#10;/yArcq+qV0qO7vXWqnap1Z968zwHPTtXaJvWaCkqpedr4lRanQFnXliixCccjbKkB3NJkfGhvCG+&#10;mxKfHsdJQCW/pIlLjSu+6ZOWuQsjNjS+2qD9oVZtXGXafjP0aXmIMFTYMa3+a7xaZYmyWmV0Yu5H&#10;79LneQ+4rCl3up61/eXnXOMqV/u355j7zmlCKIKQnw5iGy8BLl2whLjnrTINd82x7Qwlzh5y2qhG&#10;GUqda6A3LvsT4WiStNR1mVlLSZnYPztSZfrntXo925GMd51SXfK+dGcYUtzDrDuqFslfTBx/hf3r&#10;eeIvLD7xUNzQG3FsPsVPQ3R7uNvyFLfclLXl1mnok398KaFpyyw7IS3nKX5K3PTu/fv/43SezpCZ&#10;2pUkJinoudb7DY/1vBbO/PgTYa7pda0T1+uYbn5IyPzUablFODx9Us/0Kd46Us+0faTGbXfPyX7i&#10;LXMjfSCMxqj92T2PmNdd3lJnOiVp68eeti4S12ady4TSoOlFhX5Ox6ef953j/cjn9zPpGlaLNG0b&#10;S5s0Vjf1ua4n8qH78WRu3XX99DH125/0xTRXiF/jSr1TynkPzR9P2/1clg9l2ufpt+Pl9Q6fw/bm&#10;86WNtNXvh30pSdpfaZIdGvE/p/dwYfJXfcPLkMcFMXOdJS1ZllJIxS6j6LpjhznrEOP10OXMvmqL&#10;3VzKLx0NetSVMEOU3as879i5HrrUvqhR4jQux3WPtyQ4tLjoMfklxJY9UiRtjobZcKPGEGE4cifB&#10;6JXaZgZ7C2M7Ow0oZTaCzFrJaJSjTU4cO46yapTMQ6sadba75w86r1mdsmsomfm+9E2L7pZ4eEsV&#10;0bv7zpBkadnPj3cs8WVKwoy/qya9TvZ1S5VRo/3+e2+hybwL3Hvd+32BXXfhd4hreUWpQx37S/cD&#10;oU+qUXJeUInyncdvf8p7cT59/Uv245QoP3r196+5J2d0x6FFmLEa5UqjUy6t0llutMm1lzuaIXSn&#10;kyBXmvDRaIkTjj75B9ZL7trjWRxFMnpjyfOsnO0OaRp6HdvDec3D9Re9VrOkpDRpfqnS9317mlC0&#10;LfUtqPIPL3/nmspQ5VOlyhIl9BWqzMnn0qX6pK46JTRJ3NWKkqSuoWlPs1Sn/APt8h8G5Yb2+Gao&#10;OC4vORofqpQs9dy3ZWfWOySpRXtosmdeQpSjf6pDSpO66JIrbB9jp/8SJf41Z76fvvzCt3bDjZ9n&#10;HaXEV+qTGlW6FmF6tqNMudhFlsysa3QyKXTRj7rk2vOt1uaqxTcvJFPLuwZTHe3j5/91VlI6X11F&#10;UsaMvli6xFpKhDZ/8e9Q5OcQY9dQokdKkNy72rTXqVC6+0eFU++7G1Wn0ShxaJTE1Sj/Co7Eb1pl&#10;Z8DfLGlG14u2lxlwaQxKTlzKzNmShCVAmW0R21BjLQf7B0Oc1pEhvQ4+cetGh6Q85XBeIxqlc97R&#10;K6tQGq/6eHdmwSHH/T5kfKPSYqti3NJchz7bMiGf+eoz/xGd8pWrJ2kvBDhaIumlU0qTi+SG2g56&#10;5dIuW/5YR7o7kmfaoFXKVF8kdixjTtMl1P2a2Icka6Nd05YnTL0tPJFe6ymlyM5+3zfcNMohzF2r&#10;hPuwzcw4NDj0OWQ4hCgdSqj6k0/y0GpJsXZtakYtY8q4LusWSaVen/KhAZ4J/P0Ok6z00qxSlryE&#10;1oPOpJ8tXeILAdPG6cxDZCFKtUqvQD196rdsr7viljrFrfbve53Ua14pJ7YQ4Ko/1DRlS6at+2S9&#10;My1yoyb6TV+lqxu2UbosD25UeIl9+fJbyltn1Utd0oS6RWiXxPU/ctQ7d+h70RqXtWRW/VHb0iK5&#10;v6m5wkWaTff6F79hRpDZQNWelt7oketq+0vecrqMRe7pijtGl/28M17dH851da3TcNaAnnq/5xvQ&#10;drR5n9t+/vMI1Zcqr4csPUPG02JKjNLGubsgXW40PPhoWGunTupYN/Wlmuup589qjg2vbxRpDcqF&#10;hCglLcZ35tu4BDi2w2w29pCk+hxkaJ1qkUe6XPGVN8RJe5vOqcKXNZS2l3gJEzajXTwOejz6aJVj&#10;WxSaslLn0ZFehEn97PwJkUKUUPUPcRAlT/B7nBak/uReYfQsOORn7MpxHaXvWixReuqjvzX8nXJf&#10;d/TJE5/jRDz6ZDTKRejeAcaVe5UVCY0nTQ7fnXLjus+m19+J3DtmuTsPDk3CI3VokzjWS6JVshPn&#10;NzfcjfPOD7eiSr768HXdPfbkcP4k+7nvXb50NqvtjHc1SUlTXTJEybtwrs37cNzLjUcLDN0NSS6q&#10;/B6aLOmtsOS3a5SlQ8vUQYcrLomGRocgQ46Tv19HcuQasacPqy/H0DjsG8eayrrolO7TUaPs7Dc6&#10;JVrlzy6jUWb2u7t1mPcOVZbSDiQZapPWhuSgSfdaL6p0XSO05zsaO6fOykpXaEp9qorVKtUYfy9N&#10;Lj9aZelyo8w7rqMsVfr/wh+HKkenlGIl2niuz5pKadJrrdB+jl2qRKvkc73269cy862CmDWUjzLD&#10;XQ1SlpRLqkl2x7fvyZYNpbOSp1pl11NKjBJPZ2klSSnGnSclmuqZUuUntpy5b8mvCqNMmT3f2f+9&#10;+FCilAxN8w7yUCPKatTJEuXSJl1faUuW/hgy3ex5cyOrKWf22/fmPHoR/RWy+qvt5KCrQ5JSXkmP&#10;PhMr4Xmuo7SXdMhM7RE+i1ZpTK+2qF926VKvZbRK0pbseGzXmXLk5HqW+EB3oEnbMK3y6Pg2ZKwZ&#10;e6kSRndcOa/Sse3stzrlx899MDqlLbxpX+pzQiVnCYXOIDUddBZylNqiE0ppuw4YqqNcwyE766eN&#10;6pHJs/5Wz7b2PNu3TMPaV759WHZs295ubOPSVjRLLNOutr3fMqUnCUF00iFuiw8tasdvZVIuZf0r&#10;q4O28DyBiZ95bNTdbFLZIkae7CHDLT9PcMt2plq7tS3Xp/oihoaX2PH8vT/9JZ9+nVJ/L7MIskSG&#10;nefNshnqGlpHRxj76WA3z8+i4zPz84b+oC+eJLju+25925B07LPlUn5pbGnnuC8cRrQ96xguj2Wz&#10;G6/r+sdqlVouYudaG11q9bq0l+vb7qK17sxpvnUYcdxaC3ln0rWun1JhyfAy7bWtlds6EuSiyIZL&#10;85xytPHO+z+wW1cVh50uuXb7Ydy+tD/n4dhyXT+XY9PP46dr/TUG/dxcb/XX71PGwGtLe+4s4h7G&#10;ZWwmHxvfn1Cgo0m7uf9Q5fVolGqVj99dOmVamtlOT56x5mXqXxBbOzuqV9rmRbzpao8lEmkGQhyq&#10;MS8UmbTkqHbZMGXU18zTHoLciPK4pjJ0OfQIAUqVIUkIsZRo3doMta1wL7fssOLUK1HKjuZpD0Ge&#10;7+mGFqNLPrGe8qhdGl8z3omvsq6dXBplyqhPsqaRZ7m6k3OiT0mUhiFK32rnm7vfevWt137Pk9vz&#10;glTAHas72YuTfkrAQ9Nyoo7PNGMptepY0eB/C39vXZz3k79F/vS+qkmu++udXo5vAacEMdN968HN&#10;T2Gce29Ilc++w2z3O8++495uZrt5d7cz3Z9mnluK/H3OoOQsSU8EetWZ7M5oS5ITH53SGe6+WbEn&#10;mH/34s/++k8lwBdX+B1pCBDi+z40WCoMMZb6xi4lHv3UO9pSP2XYe2ybx/K0m7LWw+t2ygzFmoYk&#10;Z4eONClVLo1SqvzuxafVKa+FPM6psjpldtVkXaVapU6NERojTPyQjiZYDZIyQ3FSo1TZfd/574Nv&#10;zFOvvTUEGqpEm3zAGstdr6xWGY1ytMqDLpmdPF9Bk5tOKY3SwuzKiS669SPa6dAw8fTXvnn9N9jv&#10;HZ3yaXZ8h0CiTXbutHQioXz+wpu8/0bClC+/QKeUJaVLUpn9di2fVBNSJO6JQdILZBa/9jLLl55z&#10;+Yh9PdaBPfHMdzPLLQnuOqVEqLooRWIPIfrT09BLkf4fYDwa88x4t4aapUyp486mXX+6lrLrKFVa&#10;v37xLm9iVKWMC02SKlWehdUlJUBJbCMyuRDi3NdIJh0StNzmw4+kF20m767tOBpenXCV3+NepzTr&#10;eZ+OoG8st51SZvVHyBK6bNzxhyrHeT+9HxK+tZaba3lNdMp/e+6/Xvi7V3qa0FGnrN4oTdaH56Iv&#10;nmC+J9ZRQnM6qU6fuqbHS49LU1xlSoOWL8Vu9bd2as91qf9ZeLLtb22k/dNcc/Kw7Tole7ylRryx&#10;UGT0yqNm2fy9nPTpLPiJv8nyX+oltuIlyPvmxW5aV40ydSZvlWEtJ5aur2x+/2KXBA5PfUq9IyHE&#10;Y5cM+Et/4i98CG1pTLGbp7VttUzL7fHm5cmRNlab1F1t0kIocNq8f2h7tV8NU7I54c+IJ2Ry/jks&#10;M23uIfSybDd6vWmHvoagLumPbR8dNtIXuYYx0/rSnuHmU5c04eV44zrTy+0EuBPkIskVnrbSuRek&#10;FkX+jviqp824boWU9/7xf8E3/HV+fGddlT6sPlPaz3BJePT5XOYln7uWMXHMHB/T1jPWcOtHd+TM&#10;dyb94Or2wXvHt47yfJ7c0+qarS936q8beopQZr+vR6dMOvPX0AdXlBbljUUdF/lO0qcJF01CH9Jg&#10;aSWkIq2gK+4+Jw49m//W+P2q3TqlIMLS5NInG0KBao/xkpO0RDokaLj76nS++xvSImfXIH+qfDS9&#10;0FjbkiXdfQ0NDlVix3UveAlzKDPtH/VJdcjQXUmUq3eGXNtQpW3/45/nVKFQqfu9e1rQrZ49eVuS&#10;1BGqVhp/69VfwpMfvc5Z157Sc8dR535Gkzxl1ltado0of7NcvRON0hFdY+k6BWa7VZF5F49rEpLH&#10;neIeoEqGJGkzhMlP7ORxH/O9eKwWiX940zWSH7LT/NtbsqS65AVz3d/e+vT1D1+7zb5uvWdKrn3b&#10;aJCJ8xOOVI9cRDk7cA76ZDS+fbY7NPenI9GpFUY7VGN0pnlCyjyitP5IhysuFxK3TChxwtSxDG6r&#10;v/JKjEOP6zqd3Q49HkiyaebpXU/p/m/XBErJaz0lM6id+UanDP35n0L2fk8IU3pWZahSsnTWu+sr&#10;tUUPXDS5dMGPwpMy5Vt5S6M8+d3ffve3vKmRFsxlDSREiObNuzE7Ey4/Rq/MzHdoMjPdKpOSZMOv&#10;olk+vKVGuXRK2qpGmv5Ijvbvnn7ih/5JxTj19F++6p4Yta3MaM/stwRZkvSdiu7QkSofwZOW8mTK&#10;UqUpHDt5VCv/H11ns2vXdZ1ZNyQ5EW85aqihBg1QACmKuDzlsMEGGwR0DZASlUPCFuAAVsMIGUCS&#10;7dDIK5QcRJQKykNYCoq08xYmjZBOnkKiChajeoYa45tz7r3vlYOFddbfXD9778N7Br/1s9UpS6OU&#10;YmSh8cVLqpkqhFqpsKlUqifiUBhLg/zNGU4RMq7mGDXSveAQJtSpEhlNueOqlXLll9iqZhpKlNIn&#10;n+iT5n/pmtnWKGvuPu/NGYKE6yC80B1aZZzEZ56huuJtruSHRYpeU7THaJAQm2V60vFe+cS3oTY4&#10;6kaphBDTJ300gXZ4u2ky7TQRzp7wubdFkhIlLkTvPZ3/CRTxy5WfvSKFrpTvVTkGr+tVlFdPE+Lt&#10;jM5mLxRY1CbPSXNFawlDfCqJoy1aVvQH9XX+f58Xm6W9VY80f9ovm5RlHeVdRkHeRq9c9ciq82nb&#10;0W9T5rqeUpaUCosco0tGm7wpYfJ3NJ5dOobS5HgprH+JkzdEWnX2WFvXcJ+/8ebj+te8/u5vy0Kq&#10;TZW/uiMpuMuWv/T83bavHX/Drb/2a7r+uvOXP3/l/UtvzSU/6SpTC6pfAigB7bFsT8ZDKrGrsRWt&#10;YBv75MEg3T559IW3/GLZ1DrIkMhQD+PclMcOTuk2bQNf6yU7T/vUMa29nrj3IMRYlEN+tEmoJtRz&#10;YIgvt9h2W9OOdabM8CS5Fe3a/0lX11q5u5SG0Fa7v5UodXM+5ZQPcVZpvgP07GnPk+PKz7q2Pz+2&#10;tezmcj1SXpMkrXl91KX3une0DE3uakQdQpJ+/5pwuR6+m3mGHXqPrV/3EU0SJ0We9LWuEkLcrJmk&#10;1sZ5ao3fdz9lTW1x77qPmGdUZNnEeEg9tUjWbibfNJ56RTYQTturp2lz2DRkeAg9OqvbRLnRKi3x&#10;3TkSFeSGdqguqZMkjQ9taiM1akcdvGHyJMqhypwsdOpnvAMcNbHarDrLbHfNVp94p85olowh9Fi0&#10;WESpVrns/abVtJ31k8x//+wJ6yfv3XiPd+NIG8xvq2O1luXei+thyjDmJXiAGUzWy8LLUGN8XydX&#10;+mKuj/u53CfvrXu7y/tUeC7cc++x3qe59/76d4NaG0+J39ZT7/h+RVlS55lATwjRSa8+u/HHG89w&#10;p27dv+r7IHlvN05+fF+K9G2LmemGHKHGnt1mtWS9I2dOEHK2Ww577dUKpUQZb2gwIesiIb3RDo+V&#10;Hcsvu2OaY7XzcFOHeGmT5Lnm0vRxndK1l7gQKPXTnmnbGqI9GfbuHKjSdaBwJURZOiXkEeeJQqyn&#10;zJrKVYPmaatHR6tcqRK6hDArLWmqC9cunQrfl+ziZUctaJFdOl/+9UPWVT53abRKqRKdkjOm6pSh&#10;IkpJM3plVEioMWsnDSXLB/PecNdftk4JudZsd4+D/pndrhluqbLHUzP4G6LkbErfxSh/tE65kom5&#10;0NdfmFNapbFyEqXs8hUnVb6+cxd1lfnOnVWjbEJDr1S1dFbctZQSkbpa5slZT+laSgmyqBKFcUOV&#10;kmQ0R9dMQo++fVFiDDNST6Z0tttc6sOnWrtj3H3fzqs/5J3urVFm37erQV9lPJudOU13OamS/Dcs&#10;xYUq4cUPi+yyA0fi8/qaFiW0EGUIkNgmPzZhuIUSrTuz2yqgW53yDO3XvLi0iWX6SbtolDqJUkZc&#10;tcoj46HKaL88reUEdJ7Yr/VZi2At61Y7XpdXd6eZ0r3dMplUBl1mveOEd6HAEKc0GGqTGo3vY13x&#10;qlvrIadcMtRmn3pFi8YlxLbZhkO1qTPl1l/ta5zmTN/7GUuo2L5O6pSjQU4YslzoUdq7y2+j51aW&#10;L7Is6lp394xeuYT5VV01SwgjGpWhbrGz/fQRAk1fN3/G+vgb/+fa/Rv/fuNFqZK/41VLVtCblgf4&#10;y4+rsRiv/B5b6T2x8Ze6ypc6nZ807VX+tj792PbSfvV9N/2raa1l1I1OZqiPvrWGkkquofvAZk9a&#10;b363Q9jthGy2+bl+xrvDXr+d5SVNzgF5OMvahjqxJez2HP+OuM4845Oe0LHoLF+0vkV7rLKy+RXM&#10;xrNM2WiSUuU2b9qoekV0Pj9tdCttLjol92NHSfkd11Dx49fCfaLE/29YTjx2uQOky834Jn3L/d7x&#10;Ne75jiTMMyhyp21alVehjNYpD1eyJCc7d7jPB/QbQpQXk/Z7Oa6I0m/tAVaSCg4KTbl2sZUe/W5K&#10;jhMST7k8Y377UFDKYBxDqHChJOOHRYKTF0KUDClb/LE07KV+R70KJ528Kqt1k0WWWo32KP39Cfo7&#10;RZ6f5ndI/8fSlkF1yQt1Uh4bP9UvS6fUakgTav3J1z+9n3ctXuf0SYky74QuqvSNi5w9qeJzHX3y&#10;j5zQc+A5BXfu9t5u93fv67pyV7if3IP2xvte+kx4OviD3HOfkPf7kLtez5JYdOSkeSruLeMMQzR2&#10;iDHK5H0oMlR59PjqE7jy4G3WTaJO/vHak6N7V67veNNiVkyqT+I5BShUSfiBe7xn3SSnmkOcEKYa&#10;Ze3pZsYbhe+c6yaZMX7u+0NzTXEhuYfQnN5Zb/NP+CHG0SBNJ66dJKim+ZBP46uvnToPOw/bpWzT&#10;jy3RljPb9l1apASJL32yZr6zmwjtMjqlTBl/7ssoWa6nhCh1yy6dPO+scljWV57QKkONIUY1wCY3&#10;NUtpMtrlsmtH4sys+WtX1CrVQKVO11S+yWdTZEiS2ezerfNgocfokZClaypXwpRA+d+EBIpGab/j&#10;bbvikmXRrXmJmy5/5bVL7PmGD9UYS6nchpKib+pmvho1UpsiR9+i89WZ8xc+ufxvV3535ReXblxy&#10;J7iKpdwz2uSE8AtMY0nNkWf/MisAnf3+u5fUEeFJvNqkCqWnnVfcfGe/CbWCH7WSHCHI5KNNqmWG&#10;SLUif6iSs4huw5W+cRI1ml05atPuMLrzkkwJWaHVOTY/S5Os/DdSBtNRdgeivF065EulL6IzksMV&#10;4SXICtEuy65o8yWJTUbMesrYlJ151d7Q6ZG64eKd8ab/ptDUyR19w14TMxySNC6jD1H6HJ3/hqeb&#10;/i2xP/plTDLl9PX3jMS3M6JThg5DejLc+C3xnYxj82fJMJqj6uJWT2wdMlpm55+ov21L+iwClR5j&#10;n/aMf8s71m43ZVDlMZ1Seow2GbJrwhs9EoJaCLDy/GWWAluLXIiw7WJdumaoS/LSPvkzc23e+CrD&#10;NhZV5+K7f7r50dE/4z669t7Rfda5+0tcPRhatyjQX+I9Zd/yXT752ElbGzvT49e2tCmKTH/NJ3BJ&#10;U9AaMoZj7UlztNc04gq8ohLzy/dY1j3d5JMXwjQskrP/xJOu8m6DFi9SVu6AUJ/35Bh2fpHWrtsw&#10;3EtM3I9t+1W+2+YRzzXNOIrOUs/8cUN/1h23KI5Vh/zRKo9T49gbeo26tGef8Y4Lb35sTBuf9Z+5&#10;fvL2/PovdMc9CNXlfhyk3Vs8LzwMaTv4TkuzRZb27XXlmtNXtW1LaZs28wxRK2u/N/2pWaZfbaCP&#10;xUMmPhucM92M3/vWOqV5ZW9J21FOfPHQY+uUhpSFZFKefOlyfBElaXW0+BBl4paRJzXFGY9fCFNt&#10;MRQpaQ49bvIsLxtJsuLw4pYapUfWQ+b8oCHG0GHyWQcpH0qKW5Jc1klKol2eNZXqklk7SS5X+Ziz&#10;eh5wfstH165dZU931k1KlDrfO1Knmvvb7K83b+52rSM8ucfllCA+dVwjbo8PUabP3Bfuba+f9P6n&#10;T0OfTemVjoI6/WwOfRo8S5+gO8FdB4y/9hhidO/2+AdXvz56dg2ixMmWlt5jH869EOVolHJj0eNr&#10;apTxRZajU5rv7PBmbzdMt2iCC92tBLhqldu8jkOOX/zZOtEiQ4tqklDjy4bQ5aJVypTmr0RJzsyE&#10;S6TSafna4w1jNmESNl1Cw87EQ5ShSujYfd+cKCSJOH/6mWQCU87e79r/jUbpCociS9fRxp/nfxHR&#10;KEurzMnoKo/HfZEcZAd1ssYy7mPiz1/+fc7B9P8i5r5JvXutU97zXEvJsnRKNMnSK0OX5P4279yR&#10;OuOKPiFKdUrpMZ52DSVHV/8WvfrZ3pxynHGPhqfGmJnrzHBDI0WOrpd0PWWxpnlFnrLZ6xd+cenf&#10;rn5z9L3rf/X2N0evX5DV3EvtyUOlialLzppKd/lYVlplzdKqr91+6e94B4wUWIQoPfbMt4RZXu2x&#10;4yHJIkryPoufPGe8izbrLTqec+n5lq6lhCjPut/bmW+V19YomyRNj4cqey92+AuulPAW6pMOk5YW&#10;ySedcmKZEbc8ru1CnVu7Is+pw/2R8nS2lzjppsoKrW1eOck89zdhSF2dkqfnXa01lKjKcmU0y3qP&#10;DkyJfdrp/hz/Dw/+8MpfvlqnnhdLZh83nHac3ird+7UlO8vbjw456aZAyvfHCXDSJ9ouEmzqpGxL&#10;k8cJ0vZ0a7sZl+12m46lmLIIUW1yq08mfkyj1E7alCRZd9llapam71bZkGWn78aWsnBi101eaZX8&#10;wsdZHm/9iUOMd/kL/vgmOuU1/UfolZ7i4V92SAA7+97nV7spkXiR057yk956lMaesljCZfxS7Lc+&#10;bZxsJ/3Vurvum3FmHHe7H9tIn5AObeIPobtlNju0AjHZlwSZcMawhpa1fhcKok2dY7b98gt52Y+0&#10;pR+Nchsve1uYuntba5e8kFqR2458Pc5rSx3siUtgdW0pzcwxpLbYG49NxnExs9+jWWpl2dabZ/lK&#10;mtv0jhLHZjh+0SeX6931NRW9c6/Tt1R50PEdfTKy9K06aVszDtOJ+32r601IK7RD/03n9QzrWc7s&#10;t3kSpX2eal8z25U+oA3Jw905aMr5vjEKwjjYJnEopilH+8VLjEs62iW1rBsP2YQyDbELJ4UkQ49r&#10;WeeFqCCoDqVIZ7e3FGlcCjuR10QZqlzeowNZhiq1Hcq0PXLjp3zSFUqUlqtFEhY5Qo9VRyrVHxjm&#10;XJ9nOS3ovrsnrl2/ei1nT+b067BkZr0vvcDaSX61WbX4W37pvdOZ6X7v4nt73/2DM92uZ6xz77xP&#10;C3Uv1Eguz2m895//ERzUPSel2+f5wZOcD4RGyYrNJxClayffv3wPorwfqoQorz27trt18PYz9Mkn&#10;R7/N2ZNolFk/iT7J+ZPyZGmR6pE685gJJ1ei1OuyIwcCW97THbaT72rW2djDpjnCEKNh5/1Zgvyy&#10;7KJNSpuTTlgz2ks7U/7wuF1mvLEfmrQUWgwxSpBqkwtJSpAhSdTJCVUqmcuHKNEqo1Ny1qFEeTYz&#10;3yiVdU5lUWUTZZFlU6VEmdnwobTokq6RrHWMEN1CmMmDHKG++I+vsaqSOXBZFd5zn3bOQXcWXJLU&#10;hSRrL3j2gDvrnVluQqjyBFGqU6qHli4JW0KTxiFZQqnS8egqr2izziZAxavTztEgdUWVrpp8BGuq&#10;UzpfXTpl5rrPvo46+R+hyf937a/e/sHbP3rnP6++vvvuufMX1CpLjaxPGUatUqXTluWamfV2RaUs&#10;9MZLrqeEGdGJJUfdhjCZ+ea5VH7plTwlKZI80sQ6Tri4mv12p4/v3cRlh04R5cPTt5lZZkwrwTVF&#10;SpXqlMWSkt6Z5yTG24xf7zrIEF3ipLkadcrQpHurO19b3aSNV55tYRe6M++NjCFUGUKVHM2rPhMP&#10;XXb/9hetEhqPPhm9t3VKqTLUz302rH3fcnw9C0dg+7rQL/28yqnnWU+50hpMJql9Gk1QgvuHlQxD&#10;bs5dd57p9rFPPWeq9bZTs9bdlrR4YtZ71SOrLOm2KcqsuqNV7tPG9E8dx13jYSTJb6ZcqbCpMesq&#10;Q49NeObroKeExvNb3amm0Zq5XmxjXyQS6rJWCCVU6i+6v6yVV/nVvtqm6enrxb9Fq4Qn//noPRyr&#10;76NV+le+RrXfzGyH1IoQacNfAdbob/qwTqX31veXon3lj33lT7njLPttW/KJbZCHpzw6oHalexZV&#10;FnlIIabHSyPYk4d97Q/vuHYL2VGWPryW9GV/O/ttDe/AVnGG+tImS7M0PXbdTtpw3EsbC1Huqv1N&#10;316X/eGKunh+07/1dRXmWSZtj1n5+u6vSG+JUWvTv6It/aQrZr0iuerTfuJDkMSLmvsdP/ZRep/3&#10;Far728OZ/TZN/CD3l7b9rtkW17WGS/+U3bLc74SO66tnZ7s+o9Ij7eOQdrPnO2sr0SsZQdkali+K&#10;lEakIt+yom86oeU4+tjZT/qCCiFIXM6sPCR26Hwr1Gjcsg7ta8kvO8oXbQ07CA0fWuoQRlKhS34I&#10;8dTECYssXTMpZY7XFhfyKxvj+LjDOy+GKEmdoEj1xXLaFzW2Nhnb0iaXfKhy3pND+NMX35Um9U/c&#10;d40G6K4J57qf43Qgz51kJ070yXrPijz5MTu7Q5M3L/oM79x6j3ctvncIU4YouSad18CdHt/3K+sk&#10;1Rv7Hvv8nPdmzz5PTo3ygHuv13lGpd+FikOUzHbi4UnXTkKSVz+6wjmThDLks2tfw5RP8A+Ofstp&#10;5k+uypPs65YYIUeociHHIcj3LYvFddZOnmPdZPnMdkNopU1+URQnMUJ9zlNXvuS3ao0PmyRTvtiO&#10;7lh1racdfqM9HksvGiVtR7vc9kVe+lzD7AaSLLMraKXKoUtp0niHMmUU2NEpJZPPUCklGzRETqyX&#10;K13/6OqG0irdqzOapXpl1lgSni+tUmJDcWyaDMUVwUmalqk/fpBdNK+xU6fb7j3g1IMI/dbdu1Y7&#10;dwiLLKNH9mlDoUyIMmWSpVbOnqtTSo/vS4119mT0SZlVRRJNFWfZxnE25VuXX7jgykiZ73NntkOV&#10;qpOPeO/i57Ikc9+fEcqX373wO2a6JUqZ8j9xpn7OvPd3L9y49Nbu/IXPUTVd9xf9bNEpYSJmZ1XR&#10;1CmX/cgw5RvMfruT5jenuedhR2e2nf9u5xx46FHuxEGYn0GSzHiHLX+TeXP3ekuUUuRn1s96Stda&#10;ypRfnn3+3Oz49pzzjTYINVaKsPZgZ1cOlEc+BIaTxfChMejMcLzUuFCarDZlTY3OgsdWurydcogx&#10;cUN7iCZqX71TR+qjTG2U0jdSbt0ic8qoXbPg8PlClrVLp3TKXzdROv/N2lXuecbFfTek/VyXIXt0&#10;/uJfX1andO5bCpQQR3ck5B04RZgVWl5pbbQcoiya6zTEOesepT6pMLYbEjVvtMVjbUw+NaRM2526&#10;1Q5jSDv7evdPj3nRRGNd51PWbu+NTsnf6NIAR4PkVzjEaL7+VpeXXTTOaJVbuox2WdSpvlf6Zof8&#10;CiTtr7ll8WqbE++QcixefOffocr7Nz7iX3C9tyR0s9hCBFJBPCRCuOcXYM2bspvUsL9OY3XcpsqP&#10;52kz1HHcPu1MG4bx0GdogTC/QvwahXqKmvhd8tcpnvIiStO4SRcB7apfqa2oiPYv6pv6KtyR1o9G&#10;mZYmbYhvguz6XguefOsREtftljCUlesiP9deId+Bxabsd4teaZ21vOxMbynSdPk639KyKXc8tOl4&#10;ekwzrhn/Duvcub5eKU7n/dXn/sXGNnSOkf505FtfP+MknnxyCOc7saeuvigxz25muSHV6av0yvQS&#10;mjxgHPqhR8PxEomu1k9Kk3j1sA1ZHqNF+ia90OTFpk9tjBdJhjShP6kojpgpeHCoMkRZtAgVxklY&#10;Q48VMiv97sk807SlLVQ2ntnvvPNbqqyZcEOoLb7XSPZbGaHKDXUm/q0Z8JkVL41SytM95k2LrJ68&#10;ej1nTz7HSYVSpfPcnluY2W52dr922f0Q7rL+H9wt/ga99yuI8uYvLkKU8GP2eC865UqUd7xTrmd1&#10;x5Lc7r3U8ez6hCColt1TvvfmVH+/8vR4z5TfR+LvhBTZiYMymdWT964+Rql8jHO+G30S574cVlaq&#10;W15xFSXv51aHjBZpWARZ+7vfW2hSffL6hXOhynPOEEfvkyjVAYfijA8ZGuo2ZUucvGV2GrttvGgy&#10;bVozumbXe5iw87b9RpOkHcun/67LOMkrYqzZ7c06SuhxzqM850x3OzRK3qHT+749YwZCYd+3VJk1&#10;lT5radIVD+vsd6iyZ8GHKFkXWRrgaIGGeLRCdcPQpKTnieSmP0BPlOvSLkQK6bUN/4sJWUKHEuJm&#10;BtzTKz921ju+ZsOLKNE2Q6HY830oX7Pd0CQz8m9KlpJkhYy00o5R98EV54Rhxz6bUqVSxnwYinzI&#10;/hZ30jzk1CXXTn5yGZK8+rsrH1/6+aXzF97avb57xJu04cVXfk7OJ1Dlo9PbHSTOfUMv0cekyZr5&#10;lmBVP9HQln3fv2EfTYjxTN7UGKqE7uVEdUicbLnomFmrwDPzucVLmTKlRGmo4w077OiBKPGeJKRO&#10;+fC0ZCWxhRaL4Bif9LbQ1pBXE+NtauD6fMrb0RfNG1Ks0PWURY6mmypDksftygZKDN3l/siWOO2S&#10;tgxvH9rhiVU98m072qN3OnHuo6qvzK4bnTKz3yF56rY22s+ingkj+NeXfTvj3zSpHafEobmV7Io5&#10;i+qwDd1tdMsQ5DHtEZuiSsNNPFrkp20/7Zg2Tkh52hm78OWnKbNfXezGPmHl1R6dmzPrvdEZ0Qil&#10;x3ZFlpW6eyLftCRpOP5mr7GsGnt/tUOL0942vNtlJ8MhO37tcafQKu/f+BNv2OV3fUs6jpC0fRTF&#10;7fnrv3rzt966e8pxsa+yk1qm9W1vbRe7/Kr8mdD2JbD0a8sXcY5SMpE7WlMLWfJLldByFUxnxolL&#10;K7E1PX1APXGG+ovxth5qmvarj263+rPPEI99be2I7yt9so1u/3hfc101DvudcSSE2nS1hlI63LpJ&#10;S5Ebt8yKew1rewvhSpRcS8jSsXo/M+bJbz322PV6H1MrbdrWQdKO7JbPMW7Gb6r625U9zzl59EYr&#10;+npW0UIPjz0/n5OU4bpK1Ss/y0mROstXb8xz0dUrV6oMHUo0Xh/jS1paJC+kk5CzbFDPMpsdjXIt&#10;16aI6BQx7PL+nBeN48tJmOqUUGiclKgPQZrfs+BSpesdDxNW/iFEGPsQJXFCNMrWK2cme0Laby1S&#10;9dFZbPdqR5PMbLcp8yxNnJOCQpJ1GhFlOGjyPv/CeTcONAk7qE1Kkhefi/fsSYiS2W75wH0RnED1&#10;Y54bf6fY3907clQmW5t05rto0msuz52RW4sopfND7pD/zr3v9UzUKL/mzNR71zxrkn+5Pmc/+fd0&#10;6p3sxlB7hCLv8zZFaZITJ49kyGc3iijRJ5ntds5bmtRdvwBTZma7ZreHKA11NdutNnlue5J5kVqT&#10;31Dj8XDWP65UmfLRHhetsUhRrbKpsPVJ8kuDLMrUPl7V0za7/cRsQ2/+6m0vRLlQ5ZBwaZLuVh+O&#10;NHxuScmTed/3uTrLBoIJu0CW4Uqf+0KVaNXRFWtd5bq+cvaDh9qG3KQ5vyeLnxnnEKVUqV74PO/V&#10;sVUZD1vK4NBQZ4X3omuqT6JthinrU6I01hplyrGVWnv223E4guwCIv5axhPCNEZZ6ZUpv4RGKFFm&#10;3ntmv00/5HSgh6d/f/rp2fO787ufX/rmSHXyd1c/uYweyRz30zMSTfkXzv3ikgrm+Qu1p7vmuOWg&#10;oqUJfbMOO0ay51vLYsqsp4QpXUfpfm7DEGJTJHH3fkOUECN5flaeq2CLKmXKIUnDD/PW8NAkb90s&#10;onQ9JZwm5dbschOlBNfjTElrlCHLkB3lQ4IhyaQnT/qbeGhSEqV94sc0TnoOYWpbxJk+o1ESK51y&#10;yNa+q90O7UMit3Y743ip0nvqsyiiHLKs9ZR3Xj6iZKjSdvG5B/b5T2HKXy664x6lTy+5VdxQWkve&#10;kj/lm5B6RXu17lIClEEntA3K01biaauJc2s38a1t6lrfUdAP7lPLbSPnZZrnuZmOuc48R2d8r9ZP&#10;hhilxvaThipXapQCJUjc6JKWl7edtS3s1nob0ky7Pbtd7eT3YdEy79pH0WDT6J6//Lx9z18R8tWf&#10;buFbh1psigL3TYOGaYfPCbdliVMS7TIh8Qln1rzL03PTBwQSks05hku8+l4oKDTE71UTSnMPaa4E&#10;6pBO2mPh1VU69aGe3cZLPGufEBGp6iftD5U2oR5KNqFK2g9tSapNSxlPiG3ayDirv+4Hm4pxf8YN&#10;GZ4IeQax4Dm0BrmGlumnTJIjVelpN6HXs8On34x1n5OVMk7Se+o5liLBXHOu0evTcX188o4S7Bat&#10;MyXL+NMPqYy37l/1Z9x87lCeh/e17lvuI0x4PLR8pUmZsfwB9Y0bbv2znzyDKA8Y78HMpoYi4RmY&#10;BqLkG3exiMZ1ktKNrJPQuI4wZebjQ4tDlYfk5KQgrHCSEt6wSApKDEFKWxIj/R3TKrH82Z9+4u5t&#10;eO9d2LFpc/RJafJUiBJL4xJka5NJp7x37lAin3rCkMS5ellSV6Rpvv1KlnDeT59Aeg84K+gayk7N&#10;cb8JUUqRz1/6Aqp8fsdbFjnJ7zrnCvqmRU4K4l/lTf+2vMeOnBBlhXtGNu/y9lrj617k/pCTsymx&#10;IwZRej/4H2ueAM/h0Hv9bilRvOEJcn1y4+I7F985desxyuR7rptEnXzCzPZj5rk9wfxZ3EXejCNT&#10;PrvGbpzLb176+MqDy55m/gHnUKpLRqM07Flu0z3jnfWT1yWs2o0DdZXmF31yoUDpbfxQHelFv5w8&#10;w3HGrTN5hIvGOGWWj802bvlCkZAnLnXHtsorf9nznRnuaJbNjqyXDFV6bbm+Do2/ecEVgF+iUi56&#10;F1olJ9Ow/5t36TjnHZ3St24a16lUxmXmm/991PpKSG0lSakNSmx6i0ZZeiXc1zolDKkCSrtQKfZZ&#10;UxmKlCTRKLHbzoJzIjocmXWUw5ehTYjyXma/fVcPpBhalRjf6v4zjtpBlPE4Nsv1oc7LMBoEOcqk&#10;Sp7kr1b5+9Nfnjm/++TK997+3ts/uPWDW/919DHz3G/xLXoaG7Wxz1DFnrJj5xeXJM5HZ2SX2okj&#10;7dSZ5+qTQ21NkvJkSAgaepm7j9b49PUiRunxM9LqjJKln+V+XywZXVKSzClCaJnGKWtt0jpwKSda&#10;vnCBtaJZS8nOnLOPGOXnr0BTOaXnNiqj1AeX4UshLO1yiEuKk8C0LIuE2fs9GmJR4m3Lpbu2m3RC&#10;6lfY5aFAr/4o9+SNhe4ch/0tzvgxKq061Rc0aRu5j7WXXpJEq6yZb9TJWVvpvDgtpd+17R/aD2z5&#10;ry//3zN/s/tlaC2U1gRZBBiKiyq4pUDjn0p5OOskjhXx6IpyX8Wb/GJfNDn5aa/yFy2y2rpLi6NB&#10;Vh1y0vbU0eJfQpSS5Em3P1dM2UQJ/YWopKjykmX99S7KTL45c3JQ7etWx5QSt2HXHNqrdjb1u4/8&#10;mt+lVO8ve9czP+l98sz319VwsbHG1n6rPXbdi20/dWiB+nva4jNlxqvNSk+8bLZlsgfpGcOEGUPX&#10;TavaSHD8UhXdhUqKKdU7DisfcoFWcuahXLTvOkWEW3oqsgr5pH/bHgq1j27vGEmWviJZ2kfZ2Iv2&#10;B/h26ZO4uh7xIbuisxpTXfOOa2ofKpt0jWo+pcetm10xax67d8qGvnQ7fN0v75ne+/Dn/Z58xrms&#10;G/VaSo/dL1Td1zXXR1j9rNfmdcanzLj3D29+7k/Cvm9NlOT7XPJsGC/PFv2qtMpT1mmaPCDUm57Q&#10;WW/9pK1dGpnU5/exfGiRepKh9TuUcmyPvMOuRxg+Kqo8lCBbp4zWmDK1x9BlEaU6HRRXHmokTT1c&#10;aJTPx6h36pFS36F6ZOuU2KReEaH5pr/tez1lnwYkV4Yee90klNk6paeZZ2939nc/y9u7H/+YGW/2&#10;4tTe7nPS5CV58rkLoUpi10OTvpfm65t8Y2BJaVB9ct3jLU3uM1Y40jHiCPtOlX7L/Q5FrhqmROnd&#10;rHfmeK91XzOe+7DCA/Z1P+DcconS9ZIfXbkOVUqSkCXpaJTXHkeXdC3lE3broEty+vprnhd06QPe&#10;ufj+MtOtLlknBs0pQZAkpFXnT9ZJQV+o9+EJ2aUN1Y3mGMKT8nTmSx5S3sPWGuU/86dcW9MnQu07&#10;P/bEdcmbtlI+7bT9YoNttMyu0+1DlSHhnrE3DlVKju16r3fplOdSxpWzP8WThKQVP6ETqZLZ7y9e&#10;9w3dob7SKFn/iMt6SplSFmT2Oz5k2VSpJihdtofcoLrSIYv4FvJzPWatqTwHVTojHpqUOrM20jDx&#10;7AMnxvehNEt1yyqpdNZfYrvS4ltXz/cYHI++XJGkXBmN8rLnnXs2pSeVSyHwZLvPXnn+3AeXfnvl&#10;P45+BE3+6Nb3rn9y5fzuLVZOagFTci7lI56+9ZwXV8f85LJ7xCWY0sX8/A7v+K73ftf7viXOosmi&#10;S2ZqOUPS8ybL+xw+DE1KllBmSLFmxS3LzHZCU/XOHAg0+YRRmq31v1758my9v9H9OU+z35t357z0&#10;ne+ozv1w0QAlOU/7kSQlRcNlHSNlRY/FX7EdEg0p3m6NEprE9nauXVtixWyJk9P9JbeoEftFp6TH&#10;mnl/g943ZMm4yOm6trKW1X1eqdJ7eodnIVmGJt2l02nvOXWlyqUNrjPX+vcvfcWp57/s04RK54PU&#10;olHKhuWkudIvi+KkSF1RnoxnnYUAK5/yTycv8amjne1Qv22iPdJmpQmbTqd9+6t4hyHJPZ968qJR&#10;Vlg65b+853rKosIiOVhtoUvjocXFRnosgjyuSY4+uQmX2fCyL3I0rrt7wmcM5E1Y5dmxQ25T2xKW&#10;RgmhbNopCp22p860U/nLDiBJ8mS7pmnvW/nYwiZFs67/TLraXbXKyg8hwZZNKSGYIZLDphLKiGmj&#10;kyAO+SWTropuUhfekiwPhopqDNisM9Lck6RXMrLl9G27IUrDojSJzR70tj1x2zAtfd0K8Y3WJ8XZ&#10;n27X4dhU7vZTWhy/rpOcvDoLMuXdkvGZIV/bmbHuGY/XV55xeH9yTQv5JY19rtDrPMiMv0SsH+K0&#10;3kLE1sm1HHgPct1pL2Rpmb6eRz2LU6RpG5/7WoRn26sd7ejqrYwHxFYvoRxQJxplTqlpglR3lHDi&#10;/b4lX9qjvtojY4B15J20PuWmpcWEh4k3IS765KFtSFTqk7hocqv+CGmRHw1PijQuQbqusmis0tQ3&#10;P17NMvHolEOW5OEyI65d4ny2BilVjh45GqWcF6LMu7u/5qygJ9Ab+iQqU2a8oQR4sp1nBl3Hv3/l&#10;HjvzHrPGceffBuZUbkqT7smJRqlOyTXG1zVw1YyDuGPIffZeRJNUlwyRcu+9Bzjvvc+p7jWz45yI&#10;+wCW9E3d2Y1z4z4nmN+HIB8cfYRe2mdQZjcO5wVd97SgWjv5MScG+Y6cN3e8vxuNkpMnYcrZgeMp&#10;lMZbo1z0SWe9JbLnvi9PfvEKYRGcdCkpJizqK5IjL/mThx18oV8JUJsuX7TMycM+ZRNqt40/XOt+&#10;y2761KbrML4+JSjXURS5UiXsGLqEMBct1hnx17JP+cumSnSv0KS7dNYzKs+5nhKX0LgUqUaZ0O8M&#10;HkKTIWutIjG+TbqmSTRBNMSsmXwrOqXz1NLda5wnYNvuH1fBvBeaHGKUGsnLzPeEQ5VqlTMjbt69&#10;olD7oV18Wi+OLKJkLOFKwyLL66wLfuvK+UuQmRzJekoYkVMnn555a/cW352PL39zrfTJb64x330p&#10;Vswe50Se0y+86juz2cfDXh735ryO5suO6sy+hhbhGNdMQkRwTOmUMlHN0N6JpmZcopTmV1oMScL4&#10;0uMmP1ok6dEkKfuSuFQ5OqU5zHajNKtS1jrKWkv59OwL56RhKa7Oi5SubreXuEhDWXLl0NaZaITm&#10;aWv5to51Q2onwuSX/dK+efpx3R7poVdHZb81hq1d5b1h2eKGEIvP/cRnfWpRJFolunORpZTpc8g1&#10;Spa4Gnf6O/inl/9w+u0Lv9z9wzLDDaWdJLhtuilwQ38S4KJXyo0hScJoiV22pcQQYtthi3PW+rim&#10;aRtFkqV9OqY1PTqltaa/NU+dkl+0UGJ+2fpXrv7S7usvLnkb0tO200OiUqJ+0gsVkqfTvgkuscq1&#10;v9I5LZfkEnb7pqs8IUTFry6/r4yJENKASKYe8dTXXrsKtZm6Wpi/2BHv9mwTn/RCrKlr/eRXSDz9&#10;YpvQMlioSXO1SXtFHf5SlVYYatzqYVLkoeQXstSOuO4Y3RTlFBVNvz1ex1zePvTZTWI7tt3prAOr&#10;dskLhZW2t65LrD4grKJKWu3+JMoQ26SL/IruKm/os+paPlRZtru0NvmVd/Jz6hpWe47X9id0HJXO&#10;GZy9vs37pfe6DSXKokrr7ZZ4Xe/O9uJDk9rjzfM5xLeeK19wr2i3Yon3c6m49pTXfaY+7eIO8MYN&#10;J65GaZ6Up03H1Rz1fgfNb594KDLUaJ/SI3SprW3gKddJlTrzpMjRKqUo2C155PMvOPHSHaVMKbJD&#10;y+MlRuOUQYcn8k4tuqRlmdHGdqHHzHBbl7yNPjk65VCkWiXx0OQz1k969qTqJPokXNC/7tIDOqU7&#10;c9QmP8hZQR8fff1j/h2HBIcm+8QgaRKvmxn9PePgmjeeuxt69B5O3FCb5NU9refEU1eb/C1aJO4G&#10;tICCdd+34mTGG3rMnPfX1zjNHKp8dvTs6N5l3YMrvL2b2W5pEo4sfTKz3nUy0JDlcor5Zu3kc9//&#10;AiIcWjM8SXUpG31w0SLREkeH3FLgUj5UuZLmto9l7eRiv7GzL9u0bPoYu01fjhOfHTrLzhx4sTTK&#10;1yCJ4+spPWvTk5E8YUiF9ikMJdegekkr0SnrRKFZT7ns/d7sAVdhhDLnfe9NlkOXEqZeuhzSLK3y&#10;rdYqITvoT6uh1OshweJICVSHTcKZCa/UPUmzPTHUy5Rja1+So3wrSZavsZg/6ystRz9lLcebnE75&#10;e67fNy/WGsqvzn5y+XdX/+vof2a2+wfRJ1/wtCFWV2IDdapRPuLT8yidIX/h3M8vfZf7+DknBenc&#10;J967R+CXIcrandNkE/LMKTfuLnF/ctZROuu97tsOVRZBSphS5+Itgyjjiih9X85nNRvOrPmHpHzn&#10;5nKKEPuQHp15VT2w6I3Pjf4XWjQ95W/AlqUJFnkNBd7mivAhPOPTRsUXIrR8/GIvlVpjQtvHLesp&#10;03ds0ie2hjOOlcrThnQoCUuTCY9yLtNWq6wdOqVfYqPLiPnstqulP5z+S9/OiOK3h88kSkM0v00o&#10;0eknP9rgkGZyq7zIr0ivKJF820p7J8LkFzlWu2sb09/xcE+NfQjWtldX45JCq6+a+5YGVRclMF2R&#10;mLPEld7SYq2VHGrcapLEaecudGkovbU3PumOD30u+W1b9cd+S5wZlwTn+EKTxu1jwunPnM53P2+X&#10;T9hjSj5Ulmv0Or/lrZfr73aNl52clPhJjdJ82pQ4+Z3ah4oWYikCgUWKjg5Jt/ZFOPYpiy4WArKd&#10;kB3c0Zrh3nY3faSvDeFY7zBe8hn6sb5O3VOXVM94p8xy/Mp71S7XQp6kN77GX+mx3tarvK0GOVrk&#10;5Bmu9e1Hr5t2qo+Zga/8ygvp1Y6JXHOug6us8DhVrrZFkbu07z0of5wqvWfeL9ua+Nw/01t/KrZF&#10;iNy1EOQ2tPxADXQtkxpDhlDMsZD81iz3MA5e8tl47U/hJ08KIh2KNJQQV6I8XPJDTDJUUWRpk63n&#10;USfpCofGSrMsqrRcSpS8aLNIE5WSNJ+LNrkQprYLVd7hLYukFx9tskiXXE7rKZ58/8gzJ1tryqlB&#10;dZq5nyiUl0uf9L3dhz+rdZN71MlQpGHH94tGqf7ouO2j7w/pnTPlmS33XizaJOOTb+ve+rzq+0+a&#10;Ny3Kj6qRvmHxI2iyiFKaZCeOO7tZOekJlA+uPLn6AG3y/d2Dy7paP+ls96yjjC6pNrnVJ0OT5/Ju&#10;nNInv4DKxhf1ofs1uREeo80qh/Yotyx2CwH+NzTabVnn4SbebalxFkGeKD+Rn3GYp8fZd/ucR/l9&#10;14EOTa6h+77lR2fC9aqyiUendDVlz6hKlHp0ytmdpY6oC/3V+sfQpOnRKNEZfS84LPc8dInjOxWy&#10;C1HCb6UNbmbAM9OtpshbwOucSmwoL5oMMWZ2W1ocspQo3Q9eOubHxGYm3JKPe+dPaZCOB3JsooUq&#10;Q5GSZOUlhkoJVTL3DVerU7Iu8unZT65wijk8+Y/v/Oid7719nncu1lujU4rd09OP0IQfsQ8cpuSc&#10;oUenX+d8oUfkuJrPN4PLitLOOMlFIjJdnx++/DlcGtpxTaVU6Q6c5dTz5T06zH03SaJZNlHW/m/S&#10;YcozT19XiVTrbNucWfnwDByMZunZlFwfc9/u9/4O/BaiYu57KDHkBmHeJofxdTkz0U2AxV2M2yuA&#10;D6dexSt9O2VFjMRtQ7uElnV51W2y817Y9xs96y1dVg3z46gfrZRQsjyhdYbf6adC73b2e/tmxvjM&#10;hNf+eldUVn8ZV/rl3UEJ77z0iBMqPU2o3/ldumETZAiOnJX2Pg1Zqi1CcPGlH4boKDPUhnBZXynp&#10;mSfzHcs3L7aGaW+ts7YzdWJT6yhtqV3bmep++z06/O8/1AdFQVIXQ0b7DqGnxd0lFgrEvmyL0I4R&#10;5NgQLvmLPfSwKU97ptvb5sQr1N48SQrHr2/1m/zWLB1vt0s7FV/qHUt3mXnJr2u0ZenOOhdpM3W7&#10;zWon9Si/a1nsNmH1jT1UZP1uBxLyFyv7RiE7tLQXe42e/FP0sh+K8ReN3zXTFatw3790js9802mf&#10;lm0fH9LkV5dS6+iJdxqNLNql/TP/KulQvvGhSuuYt9JWt5v+jOu/TXgzcz1a5YRDhltyNG/Khx63&#10;eds+pnzsq8zxSYkHnDnN1eAc82iuJ8PRKyd/vba0w/UsFLESJG26RpL7x3303tX95P54P/M8q4z7&#10;iVUTp89s0SVnpjuz3eQnnZqpLz0uRBki7LLNbh1zFjvjuNYjQ5PED/E6d+dUzN3MxvWyktrk+v7v&#10;w2iXoTooyxZX7TLUuCFHiGylyOiOzmKXq/WWEzd8/BOcO21wNdvtDp063XxdN9n65E/rvM4HvGnx&#10;nGdPXqqTgs5BkJ4YpDapTilNolGyG8c7exNm9BRzZ7sN9Z5BmRC+hSTxQ8mO3dOCZO2e9eZ6d6HN&#10;lSjr/TmPf5x94D/2rFHOvM2/Ed+1+BielCLHjUr5wP3d/X4cdnXLktDkvTopiDDaZHbkzHmU2Z0D&#10;T2b9JGcEqVFedyY4Sp7qnu+2+SLU+AVUp1/pLvFFIzyZj36obXTEh60lntAUU5eyxWmPn3rpq+uS&#10;LyEe6xN2TDr2Dy2v/gyTWmgXsny+iPL7mdVuevTtjBLl6JZ5bw4pqbLzmA9vnVJqgSjd/72d/R6q&#10;RK/860WzLH2xqBKKlCZVLSHNhSqjU0YzLJJ7H2qU6JwJL3qUInP6+UVrWqoNhNj6pKyYXNRI6VLi&#10;DHVmf7d0uebZYurDjUWU6pOjVbZ22WmJ0rI30eFfuPAZfKfK6Jz3N0esnYQm/xGe/OPVF859+Mob&#10;UJ9nVapNqk4+euUr+NO4M9/knPmPq//7snPgMqVeenHO289fcx4l3ERc+pGNbhN++LL9lX20zZez&#10;p6aoUXqUMBeaNF5pudL80pNLp3x49nmUVmqcdlePzrlzNcqZ9ZYovzr761dCbZIeboiviTIE+GF2&#10;37Q22Drl7Yzc0ddumVyb11LEOKRnmPixdqtOZtCzXnNtK/di1m2qTzq2Gl+oF8sJpUnjcxfrXpKu&#10;NmyzNcjce2a53QPuKU2koUupcp7J7Buv9qrdOy/94fRfQJRQZU58VAtcCXJZ5xjNch8CtPxTZ8rH&#10;Lumps9YvuoT1tA2DDlkWcUqRIc3QZ+U1eWbXjrRp/34aL3vbkx9pM8495kn3O8pNqVNCfsve7KGt&#10;UNRCmJJa0+SEC4VKjqVLRmOkvEjSvLshRNP6aSPlXX8IFVpbadKy6afzHZd5Na6Ex9Kxt077jf2S&#10;N2VrWAQtRe75Ja+29xNSL+SZ+mpr1sN1+TY9eiV1Q5SGtCcdQB7rbHQRSREfcUhlH1+EwxjIK3LU&#10;ctISHfkZYxFl92Nf00+o5xDSsd0NMSX/VChpm69eudMupFn26Ycc6M92079jMF7+JO2ZHicBbv3k&#10;T3icECf3eLsn+9Gq2iyilRRr9vtgoUmv4bizzZNuV9eQ6zLuvTCseOgwxC9J6us+et+8n+W5F7g1&#10;XXFskj/hASnjB51vGgcX6vb5X4uxokjz/Z+InEcY12HRpPmhQGg0pVJpcWSlQ4ehyUM1SukxRFlc&#10;1TqmxAdlslMGi+SpQ5I7HsqMJqldxYvSRn+MXWuRnZe1lS/+7N+hSii2tUvoUY0SJ1GiV9JuEyXr&#10;FHNWEL/LqpOeFCNJntv5psVzxmCE9/m1zdmTvLnbu1JrJiXI6JObUNKEj0OUTZVcDePMfVr1yFWn&#10;NG/H1XuyuWcX1blBvEMBjtQdvFNE6X4cefJrd3Xzvu6vo1sar7ctPtucE6QeqbvHqkl8Zrx7vWRW&#10;TxZVvolK+dq5N1ur40Qd1LznYLBwHOsnv2hKg9SgOlWr0gKL474cHTH25CXUlvrjQ3naS3sTGt/6&#10;k/lJQ5Odn7aMn7T78kS7WT+59k2957/vzPfT0/Ly6JHMfFe8CVKiXHRK8jIzfsHzsHtNH0Sp45Ts&#10;6JR+P9qjVNbJQhKms96LTlnxTpPP90df2iD6YGuVoUWJMdQIGcKAEqHvaay2ZjdPkaLEiKecOqHH&#10;2sXTVJmyiVOOTdpuPdLZbbXJ8aZDkvmk1+xLZ2UHe3Q+7BntF859crmI8ge3OBVo57w2GiU06Sy3&#10;WuYLEPpXcOXTEOVTmPLXL5+/8M3Rjd3nOXlIeilSLIIslik6kjLjUe1UN90vU+SjTikL5o2MpUfW&#10;KoRZjYAiWbTPs0meJ5lDlKVU+sSiM5t2J7hrLKNRnlWr/P+MnduqndeZpgsiyaY1aXzgAx24QAIt&#10;bUprFqwDHejAYBkkW85coi1IwDkwLDV4V1mGuoRIBXFSOBfRcsBuh76HdpZCSZW6CksqLHXuod/n&#10;fb9v/GMuK+lmMObYfWMz/zmX5qN37CDKUzsPz3LSOUwr6oteWCE0yA5wxnq/7usObQ1KVJlI2PbW&#10;Mq07Hijdfm6T9g5UojLTZNso32041LOIbqgxiSetQxLiZNcUSLzG4th1758XVZrYHQ6CR6/Ms+e5&#10;soqSENUYzwx5z5K/5T663fuv//7MqztaUWmdEn6DyspvkeMm+dDdoDzFTYYmPTRGNEV7OE9x0+GX&#10;eo3rvA5NkraDGqkbTZN6tEn7la90a5QdHtq++2NccTBlaFF6AL9q/oWLVrf8Am70O2aeKsoiDg06&#10;JP7/5UVAtqOfH9dpWqStJsKKqx51qefQ6cNj6ZS7btvP4RYhdru8L/t+336f5C39jD7zDNLmKBf1&#10;bOmU1Ks2i1ygoNK0TC2mlCKVkAuUEsoh1HhEMqKSQYcqV3ojmom3DXSUsSdUG10n9m6jCUgtpHwK&#10;3Qd12hdhlWY5xkldOfVnrRK6+7Fmud4qm+2pNzvS8aHMtl3yu/zHocaKprTPb7+VyjuhTPJf7ru8&#10;35t683hWGhPvOyEU6baX0OV8boMcHc+zkr2fZ8oT7zye82rSLf3c9RlBkbwe0yCnNLqjSRAqSv40&#10;K16kKSbaJspJc1QdKLFOFjJdhbJMiqIv6I4cE6JtsY/fVT3fZ6M0rme9Vddp7HCe+a6Q9PMPvn6f&#10;Xd3YxXEOpfd3+9zJF+PsyY90VtAOa+DEjifW32tv7w57u7PPW+qk57t17/KjfT1RSDoapDRJnLRI&#10;5SSMNqmnZP2R8RcBM66ZKlUOSZow767Mk4pD3eyr16eond3a2/18X/txdDfO1ze+0EnquR+H9ZQ5&#10;d7JCnRnku7u1s1skuezp5iTz5WQg0eP2+knNeoslo82xlvDE3zcNFu1Zq5zJj3io7ggijHbYdNg6&#10;oyzY6e01kV2mHOuQve6x10L2zLjrQJmTnjnqkk97hP9v39S50KV1SkjRtBgdEo1SnvWTcnW/d9ZT&#10;OkfPxTplqGSQy/mnu96lozsacz5piLKosjRKKZN9GrpDvlfKgxDld+wHWYrl4MfZQ4TQXTROvpPR&#10;F8ORkGSos+sUNbqN2IgUTaZpV3nqxdokVKt2TbfkKQ5VzrqlGVPrKXXSOGsppTe+snNr7z+uaz/O&#10;tVNWbr12MjtydEc2RCkSPINOGY3ymc8gunhZJwhJpWRPCFwWkolWCcWgr7W2JpoxQXHXo/knVCly&#10;ZZ92U6W0yCLL0idhRvRJhfFjLWU0yyJKaBJLTqzUrLe99ErPfD84EzUwzFa7bkxmzvFp5ZAh7Kix&#10;F92FvkJ/WwRpKntb1Cjma83T8SkNBSqPNlBnXR+btE8p2qOfR87DVFwz7v0MUzvkx/NDYzzrOspz&#10;bQgzz5m2Qqmk4Xo9XfTJIsq0CdHHndU4zr56Tqm34fszr577h8vvWatEFYTqog+S2jhtulu0wTnP&#10;+mBIsKiuSDB1lFdUGMKEFtOHwyZH9wsRqj/lMQLKO6TElKmwd/40QWKd/l1fu33MlNChvamtyW0K&#10;d0VKrT9Ck9IMvW4yZBmtsXRJNEb5aJOHjkNwrVkSFw1K84u9NUvHycfjsl4y6X3ltobJ+GK3nXec&#10;AGNzvP5SJ+NTuojQ77vpsMbhfsmjfzRKnsEIiS9p2knZoUeotOgBD1FAHqZHk0hRDbRX6Y0oRx5n&#10;2pJFwuSHMlVaRDna7nWI5FM39DLF1Y7adVmHtlP+mvxBj5khJk9jXvQ76suT19pl4otddET0xIU0&#10;mzg7pAy3djvdVuos7ZFuLbPLSHd+8kx+okrIEqpMy/OrdEznb5d1P7x/4oyFtpoq3YI+q7REWN6f&#10;S8ev8CzllKZ+E/sgSMpW9uva483/MOxMiYqJazb8r6NCpSft0hpb0eSwxV5/n+uFjpTGmZQci1YZ&#10;moKvQljRKBUXaeGgxNIt6SPp0iuzDlHKXeWrrVpDSU7FHV5J2vGclA6Jkjtmxn3SuajSTMlp77oZ&#10;B54UUd6sfd0n19+d//48RMnp5tKV5LhrcXVH61A1b8I8d2a6iyzFkyFK6ZOKoV+GFJnht82Pzp1U&#10;K9jEziS+4k5wPXHuNlrpM9bJob63+zk8qZ04H19j9WRoMq/rO7oVRzS5eo8dOb+59o5PMWfG2ycF&#10;LffjFFlCl30GJWsp5TzjfaH2dueUIEgR7U/O4XGKg9RCbby+lPCsKUKAXa7Q9Fnp1jbFia4/0t0X&#10;diob/WPXfrLpcvdHuZzjCSHJ3PM97/OOHglJn5LHEcdxl85OpdkLzPmUYy2eicR61yVRpZxOFNJu&#10;rUWvRKUcJCl2hASHr/+twIaiylmrFNE1GRI2LUKG7NTxDjG3I11RZEg+vNl25KWeZ8WtdSpdebRX&#10;9lqdOfRItZs1lRUqZVc2EOjHmv0+tdZ6Q7lT5+DKi5cfcrKQbs+xMnn2ocJn0vm8Iwd90kSJTint&#10;T69Pz7LfO+elo4fBM6hkYSO4kZt0mnhElKamqGg62/IM5a1TMqtd5OiQ9ZVQ5AOTY2uTtlGuVydI&#10;o8xKBT6z2KFS1lrKokq9tx3uJyyqhL5MjpBWxpbRhrfuL6QJgbWuOajzrjhs1iUr3nZFbal3oFR7&#10;7HDhO16dNt1pZFpLqbEodU8z8DzH2CpPsbKtFlSiPBFiWuDVNhB8dGLq8ynE9R57WgyF9lpKmPKr&#10;M5r7PsddOvDjT0VkITRIcPYmwCZM2UB4RYkdb3qUOpm6bfM7q5TY0/Z2vdi+PK9JsdpxPyJKq5ND&#10;q3R7aTdjL6Y0UUKC+lfYBGWtTf/2EipXrsOmvaa8lPJ6OPl5pnsmuUPT4UZtVjv0OdVTec0w2wa6&#10;VGnsY0ccl/Cw6i42bTuHPbZuaytdbUEL6fsl6ynps7zaxaV/j1VjGGnnt4YZajG5DKo0SaovMyac&#10;GTrZyLZ8EQv5sRNbFL2MEH3SFCo6cjw2lIdgl7q0obbkB9UqFg0SorJnHBVXG3IhLogS2yWv89Xv&#10;sGvd0vWGddYz7h9Pqx5tUL/9Rr0QXwiUJ/zjdOelZ3hyHnPrkZ3XYaw9NrVpGtSY1sT1TFb1vhM6&#10;T6s0M7t+up5NnmU/V9rAVVpt4EKSnCaUsibLzi8KdU2YZvE1U9t56JRbWqVtQ5UTRUJG7Vu3FPn1&#10;Xm9CSLL2f0d/bN2x8ps0bWtqVJ3WKautoVVeKa0SLRLbJWQ2HZVSs99WKQnRLnGPdXPQo32dHy7F&#10;R2dPyp3YCyUotv5ev0gntYJSayf9m6+7cfZXUnj3xYs6tfyjjW9aPL5eciFMSNKUXERJSnnRLjVK&#10;0iZIvdPdD19w/zrrLH3ik84L1fpJ5rr7tCC0Sa2bvP5r37ToeW5OMb99+j2dRXmNOxbZjQNHsm5S&#10;Ya+fHDPcEGTOnYQi0SqzfhKaQruDvqA+3NPWHiG9jpc+eFQUeKQ0J8wQigpbcyRur/yhKZZN2zks&#10;u67f9dSO+qw2FHYbCjvfYWudk23yF7tFo2RHESdThhsXgmyS7PwfrafUzDfrKUUq86xrk0rOqay7&#10;lIonTZUTSXounDQOrdJEKa7cIksIb1undBpa9C2NPgOTO3VElVYfax+466RuCBQKFW2GKAepdhot&#10;En2yNEqvn+x0a5gwZjmtp/TOaJFj1kvqdm9plpAkDmaENCk70ndGaXniD9+4eJm93qfE7JzRE90R&#10;pvFaPjNPZl9hOTS2nFGJYpd8bGFLmNIa5ZnSJ8dnYaY8n33gKJChydzvzVpKKJM1k6JLK5RYHJ0/&#10;OPP00qk1+ct6Ss44MlGKaJcZaRiL0cU37YU9o6dGhwwXKi5LkWF0SaWOx2ntoLTJA/RJr8l0G/Sk&#10;2rm9MT1hjU3GBVUSw44nI4okjo1fr1vvJW0bUWSFpVmKMPWMmyqtU1oDhi7txNQ5eZ72zqntc+75&#10;7mthSnbp5I5u1idurPuF0NAqQ4jWBa0dcg84ubIrSkyIXdUlf8x8tzapFlROTSiROl+6foWpo767&#10;XbVha4iT04aSJnR9lWZdJflxtNf36IiZrC+auqAsfsUgJcUJcR1G44NA7VVCiDusuDVJ5XXofJVF&#10;k2yiS7nzat0ldrhD97tQa/JJ47p+ym3PWEZ+4qY7t5P0oNy2c52mTH7zf5B2ceXnaSfPgfjUDs/B&#10;PjZZT6n40C6Tv+G5QUWiPRGZ6aUozlRjKlF+ZrJhkNjTzkap0OUcEsep1ERD2/Hph89GhGTNLjbp&#10;d4nT/2l5wnakcYSpSwraUtsOqb+xjUoqD5vWLLGttOskxetClFAl7bUjnvprvYfWJWPT7cKUZSfb&#10;2bmu24NA2yWePju/++y21u43NYi3T44pUu2t5P08HMfGROlQ+Q7z7JM/SFOksuKzq7Dj5Eh30+cz&#10;e4iSvy88cX3++p7t2ntmXPEuU3n+p2edUn+lpknCdliEJhUqLpqy73wUxN6do/Lsxskd37KHEPGh&#10;s/AgLOp8NMzYV7rt0x4UCT82UY64KJP1itzdrTuU9Tu9o9/7E1o36XsWfZL5TRHmTc396aQenWTO&#10;/dor0eTt3NvNrd1jX/dCkXrv1ihFjgqbNuc8vWc9nybLpm5Cdps36a+sM3PWlM6g1LrJRZckZp7k&#10;Rhztx1Eqp5jrzEmdFsS+bjmtm5Q+OQjSM9/WJ6fTzSFK7caRg6egySeix+9FaDjR2aT1Daokz2Uq&#10;H2FrhoTkK3Tdl+SrdJQv1OjcrMlU+dAy1Zb7o52q5zpzfvXZdg5l6/4dag1lh1pPKW6eZ761XlL6&#10;pHzpkhAlz2On0hd0Vrc0OBHJMaK0/pXZ75wolLW3TZWZ2YYemeGOTkkZHJm08he6M8GhMx73IUos&#10;0wa10Raxgx2jP8KY9k2TtBON0lYiTGbJizJDjnCjZ78dErdmqbZNk7Qnp3vr957onpnWIRWaH6HF&#10;XkMptqz1lE2UzHxfvPyZbtT5dO+dy5/qLEuUymhj0Skf6FQheDFsM+gHnnxN/Cn9TPt+Xr/nOVr2&#10;fZvpawa7PgvOdhIhQo4LTX5XOuYTzTBAkvAk5Gg9U/ZoldqfI6ZkN7jeV/zZ6KbZV30gajtgjtva&#10;3kJp9zXiSaM03cnWmuR9aYfWI6kD9f0VT2vYlZMdPS0U27RYYdnxfHoWPCTp8tFWzXRDj+rfbgqh&#10;SfIJs2Yyz16fh59zfy7L+6UFqFKz3+LXP73xJ819X9aKSvZ9owEu5BaiS+5MgFiRXnw0SEiviHG9&#10;aJOLrUlQ9RJ6FtuaptKsn/QaytnG8UGQqQc1NkFmFnwZb+xzjw6/aLj8km2mXzzl6Rdv9ptKY9/1&#10;CMlf3KHih6bKQXimPuocVj3Kbddp6jje7dIvjrbdR9mPPOdXe9iWH/aUl+863UenY7vRbNgj3Tb8&#10;aP+/3KGk+qu6u9VutW8dElahLnkqx+UZmAz3m0ZMcZBHnBgihGXavCJygSzVjtiD18/VRmlaRTdF&#10;NdbCZK/6RapVh76piarmu9BlAxVhS/tL/SuykKfd1icdkk/t5K9SZ7xeqXzawac8RFZx2TbJhSah&#10;OxOewl28Xdv0Xdw8I/xmKk+7Czm2TYe0QbzbSsuhye6HclyHbes0ZVWe97KSZd7/ano20UBVZns9&#10;Mz9LQjzuSsU7b6U86HGl17YJTZKfOh1eKZ0S1azju/rOxcM/8KCcQ/096ttf5SZKxQdREsN21iih&#10;SlGi8nCiQ2uR8CIuadHiknaMOnHRGkWiTmMXnzWTIcm+fwe6jA76/IMftFcHpz07P/t6/4tbN9/0&#10;bLd+ObUeTr8yuW1Ru3HWN7O3W7/MqJM6y1xPznd2f8ZJ5pz/I42xduAwKz+Rokog4F5babp0edvJ&#10;djwTngw7cqSX6nT157rLiM+UHrlzUXd2myihyufai+N93Tor6PR73LT4WPd6y9Up5rqx27Pbvgtn&#10;rJlkbht9ctIolYIkd0xP2Y0jBvNJQXXHzRtogyK38kOznCjwKPQojRG3vWYSbVF5ql/tKV5p8ra8&#10;8luHtL34z+0ds2ubl2iT2+1RO3UhSco4PUh5eoehy0WrhKW1lnKspzyuWZK+aJ0y+4VbB4Nk2nmG&#10;VTPg87rKE9NunVAmxJm1lk2H0ivNl6ZOMeOYhQ5ZlmZp6hN9ntg7pW9oqBTWE/mJ+iDKosnKSz5E&#10;ObVXM+WeMVc+fYlN5ZlTV+i8m5UfusQGp9Fqz3TuwoYcH77xima0RZHlencOeXhWWKJQfqq7vd9d&#10;S6HUWko5xS9e/mpaTxlmWjRLlMqQpebMtSrTtFk7ShTXPiDtwpE+CU8W3SsOKcKL2s8tliT/Oywo&#10;YTfOpROXo1U+ueQ63vPN7u+nl9ijEyeq1B070Jb1xxMH4qn25DlXil1mwzVGz86/pRC6UygL7KgD&#10;SSptony74qTbd17ZFV3ShttJW9We6sidVS+URat8S30r1TolFq5jO6WyigCdsShT6yubKKFKvNcS&#10;+MmiAtuXUpkdOrwTZvyjUp599b5OEhJV6iYd9n1r5ts6X+7rDh9uxU2MQxs0WR6KBTdm0dDeJtqj&#10;yqQtiv5CfJBmCDT02VplU6Nacb3YdT3YcbPTFEnocue5rOiy++iT07NHJxpikdQgqs2gOZGLyXLT&#10;ZdY1Y9/UmDbQA8v73h3rkKrVYZMkGubIU/khflDm0uahSijDllxsjtdLCaXERFhY2p7xTnmVf0iY&#10;fIeHqnPl5/8mohRT6jfH46ix1DPxLPdt1cHL0Uf6qbTPXFRel69FI/smj9DkJjTj56i4OBAqgSiJ&#10;hxSZe//8Ljk+r1LlIaCUO26SVH6RJDTJZwPTqj2RJOmUy94kmjagIUYSrVLUI5KCJrGpkLgJEPrC&#10;d9rkqxQu+XNI30u66zTJddg22yE6ZbRK7FLW2mW32+kRuj+PhTryS13aaLtubztc11jpq13O7OS9&#10;ryqv43pOeQ7omuXy7Lweb+R12RKuIULcCCFIfdbZdcNuHO1DqXL/ba39N3UbahQHef2kiKhJ05ob&#10;3zW+11tESWojS+gUmiRscgxNQocw5O7dRa+EEnFlO8LkQm1qI/RmorSd0qc54Vzuil/T3kpapbxI&#10;ktll/nemu3F0kjm36/k3du/prm7ulk55Yf2O7i18R/PdzCB+o784uFvvzScF7fuEoEV3hA6lOdpD&#10;jEucEuWzF1yh6ztHz8tpnolGLJbkqa+0y5tZeFGl11G+eN/z8dfQSKVTegUl+7vZkaPVk3rVrd0+&#10;xZwZb3Z2R5M0OYofmeFuipz1SbTJj+XRJdHsHFrH+56TdiYag8XwprGE5jNRmrVA8uU7z6RIivzj&#10;lEc+eUfQIjVINyV2mjx51XdYbXgMRaTuT/nuv9pxPC0yu90eG70fKFLeJ52P9AWpktElo9FCjq1T&#10;Ok7aPvO2F3Qn9JOhkT0Qr8iHZnSvjsglM9+myj6zMrc2WrssFhQP+pxJ6421zhINk/NPITzPZJsk&#10;0RNhRZGhtcXQHbY9cx4CRXnEdvYQZtdzO5Bi2rF1tW1ebLrcpkh6Q6u0FqrVlGh9D7Vq8qFO20Gb&#10;ZD1lSPIZ4fnMbMOY0S1P6Xzzf5VCeSQuPHjt6VmdPfQedzIuWqUYUUyT+3SIoRFCVQeiGZ0h9MZF&#10;z5Rnlpb1lOwtP4IdzY9eTwnRe8XkBe2g0y2ZpIazRlmz3miU7PTW/wL0qeUUoQua92Y+P2dTErsv&#10;1RTKjV4YejR9hRKZcYbkKkUcdwDTLQ6StIMwixpNl2Vj+wNZtC978osMPQYRnXpKG7Q3U6Pifyfq&#10;DQ1ig0uoMTq1tN/ptsEuWiVaMR4nrVJ36qAL3/Xe727vnPv676/9XnuuHp75TzHlT7VL55dogGvr&#10;lYMGYTeR39hZA/2FDkOJTYWxid5Y9Og6Lne7bkdtkdOaY+cdlq4ZOqzy1i0dZv3kdj36oTVocwrX&#10;zZT6pTKNQSiQ2MYzcyFJfgnj6xdu2KQce5MNv3kf3i7qI8QvDjtctErxoZz7KrKD9ERJ1b/CaH6q&#10;cWiCy3pH6ihdPm12vQ5V1/0onNvrvA4pk6ctmOuH/R+049Rpj9ttVP0QpMpsr199Qnm/78TFOnN+&#10;NK0QJZQY3/TY6YQbleM2UIfpUMRRNGOiIy6fcoekoSvZ6z04JD7KUt/1qq/S4USQIqcQJTS5TZSh&#10;Ssqz0wUN8ApedfBxTYqlR478ECVtpJ3FbiE/WmiiI2wi7HzyZj/nL+0t2iR5a9qZ6jmP/BoZ7XU7&#10;hNiGIJf3e7qey4r3Lq80IWsu04o/Q6xwOs9Qz3xbg1w5Z63vRPJVz+sjRXliSFEk1Gcb8Y72HSsu&#10;7sGaOpDkbWa4Hc+pN4qT1rdZVhX3d3volSo3YdIy7eMhSymUIT90RDmvd0weZLg45yldYc9qYxFd&#10;8kraqXQ0zJSpjs/ChCUfaycOzMZs9w0pPz/R3HYpP9rP/XSXtZMXRJPv7HE3jpTBWyv9pemWRWa7&#10;rUnmZCD0x8VtokeGcE3FkDGuQ+i3dEn02noua+J6ZhBu7lpf8VnUnhzd9Fj3dX+jG7xNllpFCUmi&#10;TrK3+zfXuGGR+3C+2PvN3see6Q5RvlMaJfRIPHTpk4LEmV+sb+5ATNDkRH8iPJPeNtGRV4QoGnx9&#10;oTkTX6+fnOgwpCjb0Y7jTYPJbw0TG9d124qzjpM816k2qmy0p3LFj8a4Rto0qnyXM+5lLaXHXfT5&#10;VCv+Tp7DXzgXvZZnkdluabaON1meCl3unLxc+phPrLEmFoIR2/RZldkHjl5ZmqV0SZxWVOhbtuiU&#10;7Nohj3WV1ipNlEMXtP4YygtL9trIpKj7xGdVZhY8uctraDBp/1+p9EblhFSrfexoYXGdhnAXzfLi&#10;HqeFo+g9E1lKi9SOG/TIZ2c9C261stdTPj17a+8P1/785rs6Bf1I3xrWUD448+7eZ1e/vfbttd9e&#10;fUVnoEerFEnKwUaQjVb5WaNEX3vr1VNShpeZ8ZT7vCJ0SpMkzxzC/ON5/bVq/9yTS9+d/dUZPiG4&#10;stkTltTnpk+I/COlojWTzznnp0Sbel8iyoPXr3udIQrg9klCojHlRSMkZo3Su2UU95ghORPnTJGw&#10;HYSHdwvYhCAh51Gm8k47NB2qvDVPasuZFtX3uRqLqC8cWe27vGxdo2g3+VCkvPmT541OCVHm2TP7&#10;bW/NsmxHv3934u3Vwzf+RWcJPdMuncvnfnqZ+xmv6JTKjfVBaDI640YMqDzI0GUL+UU3VLqo0faO&#10;d15pi5UH+TUdjvbb3lrmRm2FWrFNnyFG8qHHLs/YlHa96s9xmPJQv1u4w4WklBKpLERGWp5fOEJ7&#10;yolXSBm/iOiIt61RbhNlU2D6ORTHHV9veejaMzGmzuca10a/vNQ5VJ/Y2RexJt3Eue9WMjbiySck&#10;FdvYdLzv/dnoVyd9zHZLf9Ii7Srs5+PbCMWTCUOdKoMVcCIxvW7iZyocBFhlk80VUcvQHAcdioxM&#10;j5ntJq73NOfxHiutNk1mhLvDw60QksbkELLqGXEobfbQVpMb9vg49eFYh01wnW67DudybPDkdbzT&#10;nEfEc4ybyxftcT3Xpw23s1adxWZuN/E66ajqKs/3fNOWnUOey0qeEGcyVqrS9TnWs1QLcev6nOcw&#10;8VUsQoOKiyDt+lzKDvU5+u9mre/W7Pl7Ki9C2hAPKRVFhiW9q66osvTKWk8IdclDhKbI0GCtp1TZ&#10;wpXY4JoeXUfptk1Z786J3arafPHBiw8g7OfS/tjd/dGb2osjhXJHv8+cO5k7cXZ0Zzcsyd7uL66/&#10;0I59/pL0743343iWuzTHEOOiT4oqeR+sn1RYuuSkT5ooodKQJWE/J5F6/Y9Az33F/xI4K+D219qH&#10;ozWcN5jxzmrK0+9x8uSLG490jrnu7ZZC6dPMpU96xlsrKKNNcl/3J6LGkGTyWDXZayfFnmJM9DlO&#10;DAp5hcJEatAj5HXcm+CUb1dEN/RE7MmLR4nsePKptZQTPxpp6uJVx8QnO9On0nadLhvqDTvyokUS&#10;Rp9UPcorPYeZ9bZd6bNaV1lnU0KUUOQOPBmKLJ2SfDl0SpPJAzELntnV6GUiSimVeK2cWOtVFJn1&#10;lewFV1zfsZ71JobWWCG6Y888WzcsDXHRJq1BZh0kZdIfTYKpHxokL3rkwpWOeU83s9pybUN9twFR&#10;4po6/0YonZJ5YmmURZW6HUd6ZW7vFluiXcqf0rpTVk9+tvdMdxxCmTjFRKGnLr+7/uzqK9r9fUsz&#10;4NrjkxlXsQ3nLGa/NSx0gE75GnPf7EaOFoeKee/Mr7SekucepRJObJLX36+4caF8s6a4MkQZ9kyc&#10;2sx7Q5rZo+NQ6ynvnbkuwmIEb5nSoL9olaJeM6HXMnKHDc7hQVgR+9YfHXc916eNxcse5/aJy2/F&#10;yRPtdR21ObRK26XuOY+Asbrt0jNVtnq78oi3O1AMb3u/P+KhdJ4vZMnzj78rtpS9z7dMHc1+n+Bs&#10;yt+f+cpM+U9rmLLIjBA6s+s8sdxcPhFe0x/Ep3jpk4lTh/LkW8ccVCm6bC1ysqG/WXt03cpTSfc7&#10;SHK0rTYy1kWn1L/w+td4o3/rpXyZwERC+kUMjZHvtMPkpRybjf7V7l9V/fsuG9qaQ7drolNdlS6k&#10;lragOBHR8NRd0ru/+PrWr3WrBnQZu1BfesDO+dX+GDPtuZ0N9DW1V7P6rofNIfU9Xs8+J13jTD33&#10;hP3k1Y/ed/KIT2WOi0xMIqIxUctGcfySt+STxzOMzQjNNsqv+nnOfA70Sz7eY/D7q3LGVG2Zjtxn&#10;2miCFFnWvmlT5qRVQpFd1lol1KmxhrJKg2x9zz14nE2duWc77aS0STWpmTDJ0VhLT0ybpNvP5Nk9&#10;rYf9rsayTaed7rD76naoS9u7+DHTvVLcBMl7c3yl9Eqq1uk78uQxU+1QNenfbZC/Uppw+f7338Gi&#10;YUKTeGmIDk2T6I7Dr02TrVfu6tt4zPPdHESpsiKnEGXSG5erD+uUEJio0Nre9kx1E6O0RrTJ1inF&#10;kNEoIUucwtoTztpJHOVzncdDn+SekY/ePC+a3GHnhFgSmuQ14U2fFARPiur0tHg3kKTG7BAyNAGH&#10;IE2PHr/JVf1XOfbHfWhS7en969nL5zPJ/wb8ud7W3Tg6hVLnBN14pBtydGLQtaFL6pQg9Ent6dbK&#10;Se3pluOcIK2exE+z3uJFa5OEosp4UdGix+1Im8OJnyDKQXc/or5Je4TU5GPr9ZOKt6aofDhyzGRP&#10;eqfb73asPWK3eNqVzUSkarf72Q7bpkPbdV1CtWVX1FlkmfZVtpVmxh+dkpWUoUnCrCutNIQpfzJE&#10;KaqER5g59R7jmkUNVR75Th1rZ6HLnFtZZBmtcllfCWWy2qJnsb2esXTBJr6EIcgmySZHzh9oKoUE&#10;a8bcs9WmRJGiNUiIsahxbtd5WzTZmiSMCmVup9+5+vQSKp/Y0DPgTYtQpZRK35Gt23VEk/967dJa&#10;+3A4ZchEmZlxThw6dfmVy6xavHj5t1dvrV/RqT33rFMW4bxWJCeiQrHU6duwEOwj4sl9L5wlVBQv&#10;ls/J5zx9aJFP5jvzZs+NczalOFha5lF0zbP8nyCfIHMRJ9dolFo7LcdK0begW/UmFmOWW6+DBk1i&#10;ub+GtYw46YU51af1w1BbE+LQI9UOzu0dVNjpJfR7H31OdtCfaXDooRqbKK9m0z1OtU/YcbU64mdF&#10;pWptODTgpkuebeb6IcyFKslLC/TNLPv1V/9FZ89/Jap8eOaS5r5z6nlpkjNRtkYpFRMnOox+CMHZ&#10;rkKnQ4PRDmHSUB7hUq8oUaVTnkm021vyq37RIqpnkyO0OvvUoU0zpX+xQlUhqw3/6pvGisqIx5u8&#10;RGEJZTeRDrRDPZVBf4T2rhsKPFT53/b0E5uEh7KHKX9y9SdXf309LS+aJG1BfVgxpko7N2OmnHF1&#10;u34fpD1W7O29vjN3mSePFpf2iLNWstdLJqz3W6Qp/RKtUk66mcM8m41YYmMHezQ9kjfHFxts0SCx&#10;pYZihPaQKyUiI8dGyBiol/elkJrLTDh29BfyIxyz3miXprNFp+x0h9jjOk0cUgzRNbGRVj96XRxl&#10;cz3K8V2n011v0RvRHf+W9ri0QQ/ravevta22eGb0Xc8udahnWjRhrvSM5f0+V8x6MwPuz6Cef9V1&#10;W2ppxTO2W/s7prYdrvXpV0nlmyCxJF9+U+Wqhy3fmcknL2X6voqX9N0uDa7DjdL4kZY+KZKUE3V5&#10;7aE4LXkmtZAlxBh6W9LOC0WqNjwZciQfr/Ry9iQUqvWJeK2c1NrJb259c+OEVq5FNdKvp2a4T16+&#10;wEy3lMqbSlmfvP7vOilo9xeff8T72chd4Y4c78iBLpcdOXoHKqPc/YsqiYUkqdckWu+fuvUM/Lwg&#10;61+8eJ9dOP6/0e3n0KRmuzl/kj05j+QeXz/93vMb/5MdOnLfvPmJlElmu3NC0Bfs7TZRNlXOayg5&#10;fXI5cxKtTWeas2ZQNIVmybnm0Nv3IbEt4oLOKJMb+cxJz/mtNWKFbfvw5SBQ16eMuvIiP7cz2lX9&#10;soFLl3Yq3vXZkQ5NLmm3hzaZdmlHdeyJx7OW0jZKQ9CK487Aj/BkdEqeTkgyFAlJhihJX5S6dkru&#10;ie60hmoeeIZVPGO9UtqZNbMj0SReTkSJTrnolcRCgXn1rDcapchSblCcqdEapWky2qJ34JDe1iJZ&#10;hZn6cGSXNYWSF6Jcwm5ztn+ZTtlkmTKtA2mdMndiM1t8nllvdMuH1iIvrrUH5/orur/xK50ylNxn&#10;ssG9Ipq8uL61J6ZUnXf3bq0/3eMkSK+RFMGEaNAr7ykOax4wG4xeV2XWK3s9Jc+a1Qd2nBgkzicO&#10;OVqDhCqhRdZEx4o07sg685PzF7VemvWUOPZ8P9XM/oHJ9b72mYsA5UKUGQOUZc5ip0zPetsqtEgp&#10;Yy56s2ZJfbmiy5Cc02pLZbYlPIidNUfK5fW+3e+KfeTycuSaGuk/t5DTf9VNnSUV+24HNieecp4l&#10;NOnnbX2yiFKny9/Hq7zbU4y5ds18fyWebJ3yn8RoIsracRO66xPGmww3obgQIhrjls4I4UF8sjYt&#10;Ej80gZImN3u9oT/SHZJPW4e2/1JrK12v2k4bXf6lcokvIXHq4tymmVL/yhdxRafsX0YIJb9+U8gv&#10;IOTikF9G+/pltZ3iKY9NKIe2IDTy/lrocVBXhIhV+u9w9xc/ufq/Lz3aVxteZ7lojdihNXb97n8Z&#10;O230WImXp840ru43JFljmNqdxuT3qH4glW5PKeKqp5AyU4WJZCNykRfViVDkTHcmRtFayNJ5i52s&#10;bO/QNqZBCChtuZw+0u4S9ox45aeuyQm1ETrEnzZJQpN4kRManT2/xB1/ecg7CFGmnHTndf5CnLGl&#10;zS6D7BLX+F0z5Jk4efimzuQuafLbp4y247qdLp/baarE0v3SdwhSOXwuqwr7/Y+07FRu+7IrbXKm&#10;SpXbrf33obhClxOKxPQ5F1ESylu3LH0zdfSd393yakPfauWJlLa9vusjD7oyRYYgZQ9NhhxDZsQh&#10;NO7KgRE59YdX5VW680kTH+smK83ebudbm2QfzmPR5Nfai8P+Vq9f87wjuqTPEvFunE/0u/nxta+1&#10;elJnBflunP2PDnVauYjRnnu7NVZI0WPfoK1qrLu+88bj473IkY/dsHedUHWeTX8W+x+u9E1+fOvx&#10;redyYkjR5KMbj248142L7MnhfkWdFORTgjh5krlu9uHgOCUIj9rITDY6pXhy7MpJybizu89j1MmM&#10;T97Y8fxuyCqU1jToUJqiyMyECJVtr2skHyZUOGmUqd/5lMnbjrxeH0neaLuIr20JZed6bU/d1KnQ&#10;RDnFR3loUaNdHGTp91FhSHNQadZTnvz7UCUaLox5zBVVwpcqL53S9wOaKplrDV0+ENE8OH906WjM&#10;xkKV5a1VNmFmBrzXVoovTYXsvDFZmgOjMYr7PEvdmmJTIzpi4ssMevLI36bIaJQQ68j3rDfpm9ha&#10;k3TfGcGUzpjQK+Wk5B+x+lDanl7N12iPT8+jPXq2W7Pa98/cff0rMSWUCUfKiSfhcSzhzCOplO+u&#10;P9XenWdn0cOY3YYk770mklu9ZYbUOj9plvBZSMjEI0tok7OEfuV93Tx76J51ks2XqJB8Hrgw5YU1&#10;eXhoE6dP6qzexSBKtEtUSt1Xrv7uvf6VdgMxx31QdKewlL7olBBddEoRneKD9MaMuckP1oP4Fl8E&#10;SHshym078id7EyZUam+mZD1n+jynkHvBnVNhE2ONJ63plWfIk+U1z7O1SSgzrme/FUKUZsq3i0Bp&#10;j7MpcezSeVVnnv9UTmdUWouEzkSYdSakSFO5IT74r8+nhPYoUwiNOiSPdIWlaX7Z7R0jTNHgZJ84&#10;efRHnbQDNf64PdlVfodtc1ynhJviMiMsSuJXDlqaf+0WklKZfvXsF1tawH72IrXSEQ9V8tf9MhN9&#10;uPSt/va1OurrW+yhsQaqspe3MffpeI0devT76PSo73WdNSbPrk/nZc5jjgbZ7RQ5qp4c46PdCrss&#10;pCeCKX1rAwF6xrrCIkLy4yBClZX9LvFJW1P7lU4+6ep3quOxkOb9Vr6pyOQkorReCTkpjoeWhmtC&#10;Ox4uFh0zmalek1zyZ3IsenPbaS/jX/RH6vg9aAzdTr1Hkx/xlxNi2u4xbNfJ+slF52zNE65cWdNc&#10;5znWu14lNGESx5/GTk4USX7Inxyelx3PF5fv1Zi5Vpq5bOePUIwHUeq7Ej+nZZt8dH3HFZoY9f1l&#10;NUopcQtBQZG40uoUhsqaLNV6UyUkGRpTGLI8/eG/vY8LXUJuTZQOa8abeqE61mPaRvuosxPnseaS&#10;OR+c30bWtlnX8fpJZr+kU8qjT7JukZPM9Sw02ttSJT3jzax3e9OlqZL3gKux97hTVu/BNrzb3KOz&#10;f/dzr6XkeUPtK/m11G3d3ckNi/KPtGaSMyefy7249c2b3IazupmdOB9LnYQo5XSWue/GydmTJsp3&#10;xrmTUGbv9RZVbt3bDUNKodT6QWmVO7Cl6Ew+BBcaIxcNLx4aa4Kb4s4jjaty6M0UR57iduQRox+F&#10;8uiE2DkcdSmXrdPYE+9096/84xrlGCdl2573kbWVY4cO6TpFKM9BpGjSjj7JK7QdrVInLO20blnl&#10;ly/IPdGqu5DJPZGMT6YRxTzw+YilVRZV1vpKK5VZW5n1lXwDtxXL3qGjb2ivebQuGaIMJ6JBRoeE&#10;BHsmvImQ73TyY634Fjl2WefHypplUWXT5RzeFEuS5i9Hp62vT+19eu3PN/5y47++95cb3755YQ0l&#10;oj7+VoR4af2VduLcP5N94c9EmrAkCqXmvKVNck+6GFT2v732hzf/8OZnV1HE7olVoppp5tUkGcaB&#10;Y9ApQz2UMTOrXTyv/1GtQJOmxPPfDW2SZ2/CFDFCj3AkO6qiThKK9ossj85boxRXomRyPiX7j5oo&#10;GdFZ9lQXzSlmzRDe4wQfuM532WhGeBBjiE2vEOBBhVDcnHZ+SK1Jk/JBr6bHl9UhLyeXm2DPaQxv&#10;K0+OduSg054hTw6vUGaTZseXUE/aeiWkXjqliTJrWJd64letQ4Aon+pv9E9vvKITKnWaEGRoSpxI&#10;b9BkExshZBmdcYSivkGIjseOvCU/8eTFfimPVpkzJ7f3gS9nXX45USQkeWiX8JdO/27vcNYps5ZS&#10;v2r6FSv9LnGRTehOr/71GxSptAlIvwP61xztJeljbehXljbjDqtthc5Jeumzy/dtt6GufE4YJx6y&#10;m7XOjtsOXVH2u+UT32iU5G0YX4XV/jwG2cykSp3Rdo0+7fA+aS+h8tx+QvpI2v2ZIGVHSP/WI0Mo&#10;PfPdIWW4tus6KYea5rLdSit/kCPl2KnMeZV2v1CSNEnREiSZnTlJQ02qYwf5ZR3lcsMhealDWfvo&#10;mdRqigw1Lu10m5R3vRAiY2xSxIq0x12jCF12ux2m/bZt+ybR7q3bpXyOd72Vx5L+1n7fK95D9UzI&#10;M6o8ESXOz8e68m7FecJx6/oezKHi+r6EMp2PjbzynJ+/l1VaYP3fdjkk6r815RddmiArHnJsnVIk&#10;xsywLEVhYr/ElW5t0rrflZRb7/vhZ1+///X7OkVSNyrClU2Ums3WrTjKgSo1ptMfrlxO7nPtxXmk&#10;vd1yPolHikzNdnPCCztx6lddNKlbvHU/zhfXOXtSBK93s//R2jSpk8xFjafl0RvjNx6f8zV6jbOp&#10;Un2Ty/tw6LoLfYaq+QvlOa7E/ezIkR6a23FEkNyMw12LOOhWVOl93Z+wC0ccKWXSqyc5ydxeGiVn&#10;mqNN2mv9JC5p1k3eFBNBjyYnSA4H1TkHigutmSgrvhAiZUfyc0gLQ6Mk3mskj9l1vbSfNuh7Tieu&#10;vo9rnd3m1p7vtFH1TZbEMx6HbrvoUfn8+oUyFeI6zfspsoSus56yKdJPxkrl8dlvZsG1QwedUrdN&#10;Q5UiSvkH1r1YW2md0mR55Fnw7B75Y9ZYescOc9+9F5zv37K2UkQoasOJ4EyMIUJIcEqbEp03kR61&#10;IEr/T8n5k/4oJVLlJkIoMnWTrnZVZhv3njHktXRTrzkOWZ7a+8c7/3jn/9z69vq31/9y6y+3Pr32&#10;5Dx65bt7F3X+5NEbuIdnv9IayoeiyGfnWXfpGXD26qBPSp38VrPjf77+l+v/cf3ZeegRfmGtJDOx&#10;9zzfDQUdjFlkqDKqGrt2UBFzPuX/GOdPRquMZsn6SugxVFmrKHWu+ZHXU5Jm5vuedo2zo0f/o2Qd&#10;pfZ7U4M939etUj58QzwFOUJlJrPQ2kH0QFOlyFJ32UB0flX4FvY9y+14SM/UR7q0zpFebFzq/irP&#10;to7Tv8cBiVqVzFrKzEfTN/VctyxH3K22Pun+izBD6qbNUin5HCBLz3pbpdQTUFkT6dtWKY+Y/daN&#10;m/+pIfyDqBK10edNWnec7tTxjLjKKHcZdsfSrpv8Lc2y7KI1Qqs5RxIuhSjFhWkLOxMo7VbeRK7e&#10;c97l6196pttjcD3SG+rLed+3/hVf/oXeND0NHY9/t+Mos4e+IE2T1Sa/lqEhx6NDNqFR9xCNUj67&#10;bIgfpn1rlzPJYU06/RxSd/jDu7+reqMdlSWesdEH9eUZo/usuMdMfKPfIJeNdunD9spPf9Era/Xm&#10;1nsy8cluLa92aAvn+oSkaavyXAqJDDLMc9Ir4+AVl3ElnIhUtaMkOs99UUd90F/V3+4v+cN+jGNX&#10;1iJDKMoh5NTeYyuqghUXApQ1hCUqnMmQOPseZoqMZQgvt3GTE6rTLc5uMza8p9mTu2iKS1ms85p2&#10;lzLqr6sdLCh33rFw6QetEreShfvzs1UbDnkutOfno3LiTodAsfFzz/NzHSliCvV5iwAVrvXN6ZC4&#10;08fCPl0rttbVVEf81/9Lo41tX4pk/X1O6yrnGW+TlmlsIwbDQ5wiMQhTaahs8b7vRpQINcb1CeZa&#10;J2nCDFlCl2iVp3WzIacFPX7/G508eVPq5EkrOPWrO/TJm9Ymb+59pPlueFL7ZaQn7n90+7PokxDl&#10;WuOJa6LM+DLGUKTG3uMvXVL1qCtvfVKz5/o7l1vpE4D4V/qsvKNKayhf7K/uiB81761bFT3bjU4p&#10;pzWU3o3z5m+ufXIVroQq2Y/zzdVv9qJFokdmpluU6Xu7P/F9OLkT5x2dZC7NjZlu74WGrNDtBlGa&#10;tAZtqQRCxEFdRW9tY7Jc8iFBEyfaYCgtIfZOHymUH+2Y5MqGtimXU/loy304t+woP5InxFf/W+ku&#10;gxNx7oeY64x1k3oGnUdompSOqWdROiXz33FicN+vc0oUiV+0SlTKkzvMkf5RO3RMlNLDmGmVt1aJ&#10;Vtaz39mxw9pK9Epu+cwpQoSLXtkz3xDeSRFhWNKvEKT8xybJhItWCSFCekWJJkKoknyXmSZDpIMe&#10;u4xzKituW5MoJEmbuKbMm5V3E7Lc+/cb//zhJ9fevfbkEjuU4DGY8uKePPPhIsen0iIz8805kpw8&#10;9EzEdnT+Xa1W/vSaSFQK5z///L/d+fP1i5c5OYiVi6iCEA1aZAiySYbZZzkRJusJfXeNdMonZsbv&#10;oj+ybhWC9Ox3PoMmyiiVECY6pO/ZEW/e8/8FtObFCmXWU8KU9/T/hLtiKm4jZzwhv9YN5/WM6Kcm&#10;Oa0ylFbYFFha40FR6EFIsMujZ1qThA2rXVOfLKsNz7ZTj3LlpS2ewT2I0nneGeR66ls5JkinTYC2&#10;cXvpP/Uy+21ChM95vjhCp61TRqvMZxH98m3b0LPUZ/6noDPsdS+SdcrMfofKoLr2kJriw8N7i0bp&#10;/Ep/iU3Xsz3USN2mx6lezaynTsqJfykmlK/wy/X/2kOb7HJIk7jbVD7smjrKd1q2vUfHM2z6NQuR&#10;+ZdS1KJft/b8WhLn1895CwnVL6IpR/EOB2mG1lQXR90lPKxU6pjssKk2Em5MXK418ql3OOzcnn+V&#10;q65K8yt9vC3SjGtjGmiSTUgr1SZjkO/xRKuCoKmXunqfXktJqHHSHiFjio0IhjT5OOjtyiA6tVGa&#10;IzTX7XboPmxb/bU+SdvOT3+0nXamtHoXMalfHPm0UaHqagweB7/EsBXj6jjphRyX8yltN2mNIcnT&#10;d2BK2uvy1Z11aYAQZ8g0pbSL61QT4svSvCc87rjdcfu2y7hn+/RF+aDNbrdDeuh4kabacb/uh7r+&#10;3FbQJU72flZ+ns5Jvj/ndT1z8nn+SusbtGiVpkz+vuQ5h1JEp9utmbFF30cXtL1eRYJ+Tbr1yIT6&#10;XjLzO2jR1GhtMvSo2lU2UyT0GF9kOWjSTDnWTJ72qsnnP8u931pTqXG9+OAxO3G0epJ7cbRSzae0&#10;oLmUlqNVYfw+QpTsqWb1os8KEv/d9p3dYknRYKhxxfhwW5SbsXYe5YzX783WUOZafvN/+TqbHauu&#10;NE2n1EBW20HLAwYMsIQlAnBnHGczYBCDkByWAkz2iUBpyUjNwMqgJINbHWn3HXTikgwuOSv7Egqc&#10;KoN7kLfQ7ciSgLwLjEtp+yL6fd73+9beJ3CWllas/2+tvc857Id3/ez43B99FtaQS1P+YRenlZu7&#10;nFvO7pvMenPu5Jre2p357qvZ2c2sN0RpRxgtEk0SnRJHvE4JCgXVeklmgE1TRXqHYivN8BbRkSIO&#10;5XVoHXJohc4XqR26jglQbag/1kp6/3alu13ZXNExq0wWq336jS0sz9NT/PBIfrXvcZsi1dYh10qc&#10;Oj/ta/bbM+AjbrI0YQ6yhC+hSaiyNEtplOiUMKVc6ZQ9C45O+VC7Rh7qjX+HzMIq5G927OSEodYo&#10;IUocbwA1Xeq7mTWVzYSQolyTH6cBddwlIb8mwKTYrSMNXlx4h/qtP5o8Q4sTYc4pM3Xbht5Mqt9K&#10;a5SiSwhT41vX7+at9/7Te+/qd3N8oWvznmsxpeaPL3gOnJltvOa3xZHolxcuvXvpvk5Pfbz1l51f&#10;vvfWnlTOvU9ufHLjl3sXWHcpYoGWQjEmp5x4DkWqDHYTvYloqGmqFIXu69xzduTwZpzjOuUcvZET&#10;hFAmCSH8u1KSmyg1Cw6D1qw3pb3OklnvvK3xheztn3r7Nc77bsINwalvyE79M1Z0Sma+o1GK5uqc&#10;yBAmJDcIr+I1fpEelBhSpA5tubKuT7rjLqG06jusuq4zyJT2b0+0WvkrdtRuclBkNMomy21dl8p9&#10;v8nzLLgJP8SZtrr76JNy6JSHOk3o386iU47ThKa1lH7/97Secmm6XNEhoUg0QtPk0pR3APWZ9igr&#10;CnS9SX/0uszooabE0CHtqk4Is+ywcwdeVD9tL+XKC00Sul8zJZqcnlRQlM+VDE01UfXOFcrxG9Qj&#10;DkFVSN5IEz/i0+JAuThpDNEWFZJH2iFx15inm/xoSR9VdqRN2k10OBsD46yxtg2neyfQSt/Yae/7&#10;orZLPb28u0XP/qWJATsbjMX+APu4SlNGK/qVrTq/MgQD1WGjvKmGunGdn7axo37o0175DumLvE53&#10;SJ55CCpTnHpHylTe/btua5cvEVxrkE2ChO3pYx5Pn02A2P3FoMuXyyh337LS8Q5hwJ8qixXVrzaL&#10;stEh5bRrgiQ++Wn9ZvK05s7lC9+vxFN/I+2qnDuo+yhNWnX8mak8eQoXRYytUa6mF/qO4PltJL6n&#10;7yw+vzfV9hpAEaXffaN6/g1Sv7zIKyQpDjVJOqQeVFl5UziIK+Wy0pTW+6ZDlNQLtYncvFbyZbKE&#10;Jr2/+wZEeW/nHu/t5kktx54cnrZ5h/c6J5lDk9IE73k3zq6uQOscme1u1zRIOKgy4+ixDWI0MZuA&#10;fY3T9eW6l9wf3X2In0/96e732i/ErhyIMppk9nOjSoovRZRiSp1kzrmTUicv39eenGiU6JSa3ZYm&#10;CUHiIUr5OtGcfdzsNPFaSTFRzp2EnOSLsoq4rCEqb4TKt+vyqg/pue08rLpoiCsk2GlCeZd3/Fvq&#10;TtomZdjFOZz1S9u2675Jd71Jc0V/HfmuJ0uzsK7b1+66KUOrnYgyOiVaZemVc13yhFYOnJjplOxf&#10;Pr7Ovu9QS898R6uEIjMD/o1nWq1Zmipbp3zuGXDPeluz7LW9/p+Pv6ealQ49QpBNkRW/3WlTZUgQ&#10;cmx6JIQFTaOeMYcc554S0uW2FDd9Oj/apGy04xcEUWJXThros523bjzehimlvXpNI6ymlM8LR7c8&#10;v3j38uebn2/9eO3x9rOdr+V/vHZy7/qN//3BJzf/583rN0Sleyd/9e6CWVR2wuC0BpN1klqxh9NO&#10;Er2bcV8k5PWDUv+ok/WUIh6YUgrpt+dEk1oLbb1xkdlvSF5ebAk1elzSME2bKukZcWiYkTJW2hPL&#10;jm9mfhmVNVM0PI+B/jOGu9CXafCs+E/kFuI1/akEAmxnXiS1P/KZPcfJru2IBT1bDhOiT5LGTfHU&#10;S/2yrTq31v7h1N9zvg/125fN9Bc7+dv9hSTpH3KEzLEbikyd/ZHm08gK13dqvNqfgz7pVQ1Q5Xdn&#10;Lq7zLh3WJKL7hQhbcyQdqiRnVk69rj8jPbEdOqN9xW03dUOYXV5hlRd9pi0MmbEonNpax6Rs8fto&#10;mI6TxlOvzqfUk66eXvoXWxRStLiEXAYh8qTLv+hVR2V60vIvfIVVnzYuq3pqh6OtiI2+KjwgHL7K&#10;3ZZ8cZbaKMSlL57sU3m1pSz1CRlT+iWMl6XKw6ZsQAa2M/Ld3zyPcY3rk5YkShIBSpcrKoQyTBz6&#10;O2mU2Cv7Ls/pQpwypLomyNgYZDcIbzmz7fFyrdWH7rDbdzr9jvK24RBNlFHm2kNFtJOv/qe+ZVd5&#10;ui7rlTyhIcWe+Z7Op1ydDe9y6uLm6dX2XRY+zd+06b6K5GTF92eEbTuUOLXZqD7X3DP5C5PFhjTS&#10;1MJOk2W3a9tdnzY/5bkf5FO/vO7jgnsvx12VBTRNpVTPbqHPG8/97lBxf3eUFk82fS78jcq7cojr&#10;V6OykKU+H6Xw1TbhoErlmxT17Q+VtTapMFQGZbrMayqXiosgvT6RULZHWinrgOzxxjHTXZ693fbR&#10;KP3ebs92r0sBEkXao0uiB/EE5+SgK3pK5s3d3JmFiXWpc4IY1y/kcr7lhsadsbPjJ3Trcbi+ShlT&#10;4oT2qu9r4tq4T2rH/eJ/LFIn+VY+Eu2yclMnT8r3SeZPoUnPdC/2OCvoqU4z/6xOntR+HJEkKyhF&#10;kYurtX5yhSq9C4e1k3i0tbgirBk1Hg5aOwy1DSokjYMW7a0pHpoCSdMyZTM98W+vd5zs0K70SSwM&#10;+91PhTWeUT5LN5m+FNZ4V3XKImCuXX2JIpumK4Qmx86d+Qy4V53WndM8uPeCMx/O/WwPUXo9pWZg&#10;S6tkXeXYsROmFLVkNtY65VhPWTPg1ipnM+H5f481dJHb8Tr5/MJEfyZJkZ3DK+Q3NZoCi/iK/EqL&#10;lyXPXkOFEKHbDLqULWxgKzQZm5Aj/WPDcYdXHF9X/Lh+Ox9tfbTl1ciiygdnnkN2PoPr/KULKv18&#10;69nOSamR1298cvOtGyffe+vGnhxp/Mm9ZzuPtx5vPdu+IKYUoZy+K2bRbm9xnHhOMWZfQ1UQzi3v&#10;/L5bROf1fuahu6dPiAOP2X17kd3oUCQsyX2HKk2UqsOMN7uoTJZ8JmH+s5nxls5pp9pRnkWUvP8x&#10;+6OL2IosTWAmvtIotZayZqFNlyLMaI+hvNYcHZbG6jMmIUtdGzSoMtlS/abJiitXOU2LzKh7DNE0&#10;2X+tNQCvvaO8cG3yGV/Vs01sJS9sqWtih4/XSE77v0OW1XaQpu68Poea/c4J6lpNqZ1XWisbrfJf&#10;9SadX73ZOqW0wH9vPSUkieY41lWiTdIG3qyyok3Xaw1TeTiRX4W1rnKWTxlUKDYsiiQntitf5Ej5&#10;T3v3X+spTXpeo2TNkDWLIr/2IS0IS85EyBM0BKgnYMhv5FOLsviDamNbiqPRkKe91uol8ZXQdlqb&#10;JMQt1R8umuk0rrSnr9gYmmqNb4yD04fcHhvxo631yjEGj4+6XR5yM3mJLJd2XL9ozT5jU/t52vok&#10;5ewowqdc7cQhS/saR1mESpOfco9R9QiVL8JRfTzjxzlUufMJE09p9NExJpelDn2k7hRuQEp2TXJN&#10;f4RNidSYypvg0q7rk+q4CMzxefvUnrfVWNxzr6fMqsfOC9lN9TWnqtqkF74nU9j5rEjoMqxgv9PE&#10;KVeIH/mU47kP5FNnj8+TeuNzVSn0HaKk3tApoUZ+Bx22LjmFG/oGLOSjU+7pPVOZ/U470ap/Q/pM&#10;8/viNyC1Lv/LU1vH0Sbbk9dx6FFantYYJk/0VWnlD4pTXpOa+az1SfZ0z3bpaLZbaypvaLeOTp98&#10;+uvbOzt+b3c0SVSIdd5ep3k73BXRpJzWTj7irCDdA10jKyj/u3rj3d3iSUj2FyJWGBKXPIfKSa70&#10;TLXqcsU9/nH9pMXE3/83zcmb5l+98YpOv2J1Bcrk93pHNycHPdl5vJP9OD9cW+wt3kOhFFle4dxJ&#10;65NaN5nTzNmHA1PiEr/qE4S8hpIcr6F8iShXiGrQlamytT4Ir8lMIRSGs54HkR06HRrrsg5TljqV&#10;N4hwnsai0rJFC4hu2CfHfVBebeg79ZRHjHzqKV6USG7KDmsPuVKrjnJrkd1fkaSJEpKEFiHH45x4&#10;XunMdvvsTp9ZyRu+Q5MhdcVFlCekU/7mtf1T7NPZL6/3BXpOlb0fECXehINuxvpK6ZNiS639O7ZA&#10;q4xeyf96/D8faeknoDm5C5uiSdMjVOk451Tyvu+xrnKiyhAh1DitqwwRqk6vp5zt0BlUOaPJ2OCv&#10;6VTtGIfjCiHK9lcVh+Du6M3fesuU/G35+1uPtx9v/3jt2bUf5a7f/PjmdemRn+A/UEynGpzce7z9&#10;+fb9rfvbqs08uJjyu3M6B11MyZrKQzHlw+wQkR6pGWZRHbQpmvo7lMu7yn2IhukVldEppVRehAzD&#10;t7rb1iMhS+3tZoWl0pAltImDJ0Obh5qtz55v3g+OjRMiT/6HgF6q/d5FY6K2aHnSGpmhF2WZcTPb&#10;XDynum+Y/iA/uTHDTTpaos6WPDWdL1lEaSKkhazKuhjSmqPXU7r/smWroUX6p4XWNoZOleLUc9oy&#10;5pQzRtsSWSaHUDkef9prDLY1ESU192WhdUt0YfLeoZ683rxuovRf5sBPv7nOekrRWxFeZrMhu0F5&#10;KqG8aS86pAkPklR+aK/aFD3ChNgknHzSKil7nE6UcoWmxqpb8Z75rnaqw/5u1Zl51blE+e+znjJE&#10;Bk2Z6PxE4+nAk0vPQT2Z/NR0HJpRXvtBQNTzk3VpaiNujdF5sjRs00f72DFxqUbnY7td0aLHtcSm&#10;PK7jDqFO8o7mV/2um3Z1LR6XCWvFVo8z/cguRGePUumnf6W7ba63+1Bd29uY9d39YstaV9m07dYY&#10;nYcWVv3NQtmuPrnH8/LO7zGSxiU/7UKgyVO+n8qzdqTjzXYQ4dw3Ec7zOt5lsFvybH+FQietcyJS&#10;6seZDmdx7GDjqI/97iflL7cNGS6qffpbs3Xy8Fxrl8/Dzp/VMXWSv6z7CVFaq7YKnM8Ripx71bfz&#10;u1z0u8kJN6yXlFNd2MjfX32f0d38VkPR26t6+7e+NyqjXN6/PdV0SBq/bA89EjdtLZsc1Y642Ewh&#10;Zf1GQ+mCoTeVrblcfYv08LwLvHVKvWVR78d+uvvVzm3N4OncST0Pj2v2T7PdVim9t9Oz33oq6m2L&#10;zHVLn7y2pnvwqvRJjdbrJqFD78DROKJHpi/RJTPtUKY1ScpeZTwaLX8np3RdM3eMWXidrq73P/o+&#10;iiZ1VhDrdcWST3bEld7jzT7v6JRSKHVq0H09oTl58o7WTd7XX/bi3Lt0VcrkFdZJyvdM9+1aQ9nv&#10;8IZ4TEIipGNmtmOvPxd34ZvUispaMxSdPV8hQNUz1VEfr/opj8bY5Ff5h21nZkMaZOmRCcOQbY8Q&#10;EhzrMrtu9yPLquN+6Ls9e8KJr4zJ5ak/2ZV1SDI2sKM4s9ytU0KZpGc6ZRGm11H27HfOqoQ4Nc8N&#10;Uc5dqPLw7P5rv5FOiVY56ZW9vhK6bL3yMIQpsnwoshTreA/4RJRZUxmlstcwhhhDdXDeHTHlnW1x&#10;5ktUWeQnBgxViviy7rF0RtJtZyLMsq/fS2ueqYON8OSgUtuLleiU2D9/6d3LUOSzHTTJHzSzjQYp&#10;PVLK5MemyLU9Vgj/uPtMnPl45/72u3rLKRR6f+vzrftbX2//49ZFvQU8OiUk81B6N3u+YUexkbkJ&#10;RjI/ifL8/pxaTwnpPDwDBcKUuKtZT1knB4Uouc+merRLfx6ZDec9QJoTN0ky672uWXvOsH94JrPe&#10;D0W0Xj+pMYxxiPmIZzywZJ8iJJLzWeA9W900F3LbN2GKxzRi2pLG4xzKpkL7SbO0/aJEymxTocYA&#10;Lap37lIUXsZE+dlQJP0N6j1rfdPtUT19PSZWxXItuR6lGJs86XgYkjGHPKnv3d6e/da+/jOfnuKE&#10;yv+8/ivNfv9XrZ/E9Z7vpVNQIZRJSWuPHe8w+aSo2/UIizaVb+p0mtyk5/Wr3CQ5bLie6XFOp+JJ&#10;8uhLYREm8ezRsXaop1fWeTVV6V91Oz29/KQjjDtIftOdUvM6XU9Ek3r+S5v0c2CNknj3e6A45Q6J&#10;z9PVDl3T43NfWJ7su223r/opp0779DGlRXSjbLUO/eOwW/UViuaK6BwXJaisyo/WT7u0X7ETG2Vn&#10;KRsaheiFvxlD50356qfqZCyk26NXrpbT3vUcVj1fh8c4a7t0PddXXXgNSpvojTiutclOdwhFpizt&#10;VkmQWhqn/lJvCud1mwqlC6INVn3a4ZI32SFGf+wEWu2LfpK3oJ11SuiwPeWukzzXUbpC2ogMqz71&#10;uBvYIT/3R/fK+eiUoX7VGTTJZ7Dgc5iFYiHSuDG7TYq8XegLahIt8S6aV7yqgvxll4eo9Fff+XIq&#10;MymO0DZCj6FJSCw0ZtrUnPNf3xe/FbmZ3kKUkB1EqbBON2ftpHTJJ+JJvbF7MzsepP9ohwJPPaiS&#10;3bbnL9/RLpyc6Xd10/thdEd8NSJCKZQaoWe81Q9EO9cjGQejyYz4hsv4S7tQ5RK90vl9zdw91EkT&#10;5ftruucie59LAFH+sMuc91PWTF7DwZKsnVz71WO9tRt1MqcEMdONLnlfaWa8IUpCctmdwxrK21k3&#10;KepZ18xstLXsvHkOW8lBW4oPyoK2msDm8cPUoc2c6IrKBl22HQhv0KfazKiy6ooWO1/hSp+V736m&#10;WemMkbqUHyakndMVzsfT8SLGpsYmyAqbIK2NRo+EKNElQ5ahSzRL3s6IZmntkncMybOOEjWTeGa/&#10;T0inFGlq9Z3Wo536XWa/T0uv1Oy3dS7v2sneY2jSGiU0acduHVyIkjWV07pKfV/53poAm/QyM22i&#10;lEqJVtnf42iK1hWtLUKJc6r0b0D/tyKvSTEkGZtpf97KZPInW2kbjpz+QpR4VMEXG1fFlGiSpsno&#10;kTfeurHQv3M6F+vava1jmh3gBAN0eJjy8+2PNj8STT6WVsne73/c4uRK3tcY3soaRk4JgmX2m2xM&#10;d+iWpk0xzj9IqYR1DrUeEqYUTebtVwsIUqxY50wyo91U6dnvzItrxvuF5uu/5RShhc4PE1F67lu6&#10;M+dkQrX0DQXCcLNxkI8TdYnq6nxK6ZNy70CJ5jSHpjsRaFFe2nBNuLs6n2hfdXXVvrZcK/0w2w0x&#10;0q4JsUmwx9S2br2mHdgmO8aqbyK9ewyJ0T5tnVaZx02omuTZ10lB0CQeslQ9WSRsnTJUSUrapP4X&#10;wJrKP+vX98fTnFDJmedzwgtFLk1ynFsZ4oME0RdNc86b0hDk0fLSH1XisycrjK2izSJQ2TElUobN&#10;eMfRI51ufZL+qU9IHo6Qd4hnPeWBKYonmhzxfro5vZEnnZ+S1MnTc7mSpqWewHlqhlacpv5S6Sar&#10;l0kyZEaNruM2TjsPwpQPgXb/MBfjwNWMeNHmgfM8FtdhnNTOOBTLuJSmPfnUdXn12f2nTewlLp0x&#10;NtV3Xb/TbVshDrseF/kHI6/74ck4s4Ot4ZezuPNbr5zly75SEE9734tKKw4VUX9obLlP1Md1/uiL&#10;eua+EOCcAqM/hubQHFubnIdpOye9ttbtOoQHqBc3EenRtowRP6/XNjqXctoNT9pEuUau781iZofT&#10;zmlLnbZf5SbKaZ2kyFFOdci3Hd0f30/dVxMnYf8OFDdREnZ8oe8UfsNe6wDFbL0TR3n+jTm0BodK&#10;+SrfQ31T8HxaGx98dW1n+/v3Xdes2FqlSM31SDuuEOe2lQeZ7d76/v2/vv+KSkKQ1gQV7zQaJRqg&#10;9nh7pvvJtSub53TmJG790nPtov3Gz2ue1KykJLyiU4I04yZ98s72012tEPC/FRkHxChCNDmOdZym&#10;SHTQjCEk63rQp0ap8ehvO8Ytp3Et5MSPN5/sfi99UmdToVGKvdmP84SZbimU7Ahib7eJUmzJXLd2&#10;d0uhZBcO+mTTZHbehChDkz3rzTpKZrlx0CQ+6qQIySz37RmR5Arp8Q4clc1JMPFBf9L8To1Z6BVN&#10;EMIb2uLMLhZbjyR0WnkdQq/EccTl3OehQvkmR4cpfzHGV/VXr6HstK2ZjdGOPoYXb4648ldIsnfp&#10;hDqhySbNIkjTpe5rmDK0yX0+r33f6Fr7p37zWjRKz4BrHnyfdZVyCrVmL+v2Qpc1G45uxknoaJWa&#10;Aa/93ibL1imbKsNyvd4RkmyiZAb8KAWSbgdBrluZjy0TZZWm3XnPbStuO7TrWfO5HcjSer/3/PA/&#10;tCZK3qRzYvFMnHhHlKj57l2x5HsnteMsKznuaKXmg3PHFk+1sgMlk7+omjjNfm9+tPl/tj/S23bE&#10;lOce9npKfT9ZT5kZ5iIhE1wICLKBazhLSDG9pefEmw/FlSiUUKX137PsG4IkvZPbemRmvzPzzez3&#10;C82E759m5tss6VlvYndPQ1RvQ2Iiu9E/rCYHZe3LQYAQHzol/g3rlU2BkJy8XUJrm2rhtrQX1cWO&#10;bNoyZXj16zT6p+OyIhuVP/WfnE9PsRZVauFp7gnjY0yxAPGSets5aJVlz32P+KBIWpkodfXzOKx6&#10;y6d1cme2fTbln3XmKHPfL7S76o/a+c16Sr3zu7gSYlwqHqJc1Sghx4kGkyrKdAk58pAi9Elc/gvH&#10;s4YSauz8Ebp+t0uoNqbJ2CLvC1PnsM1aTdVhfAn5C1OihUBs0CRxEZzSWu+oND6E2ZTEE09EU8++&#10;Dl1Pz4KkXXcWLyJUzgG+7NJnx8nHxU7lz+qS32NyveqfdvbYcvxAYY9P1KQn01LPeo1rxauOag/v&#10;61m1s0v56lpL1/9b9rp/23S79Ek+fU/2RAyrY1KKuh6n/ioUsSh0vSkfyiGlcKLFpE0+Jk23GTPo&#10;9Kuy3awP7LWBtGFM3BfbDMFNtJc0ZHWUMud1Up6/0vXQ9kyC1GGMcdEWiXM6ESnKurzjtKVO72bi&#10;/+g4yid7pHFpn/z0Wf2rbGFCJEy9Dk2I1Td5na9Q92yh+4DTmkDF19A4nT+ndz6f8qb2rJHsdqFI&#10;28KevNjINgjl9e3Z0LcAfhRBevZan46+t8pXPf/u6vdwIB78v//lf138D5vUlLMCqDaKo0xaz+sZ&#10;blmd6BIqSzn1vHvH5WY1E9yM7nSmuWeWRWpf7eiN3Xoy61lnDeXbDe3v1FObNZQ4VoFd0RPx9hbq&#10;JKsnF+xh98iqz9IgdY0hQ5UyslwvpMi44qVhlibJuKi/q7OCuMq9D2nDfVrT3ZaKm1lutMk9Tq+C&#10;J9mXk5luaBKdkv04ekPO9qPNR5vayW2aLI3SWmR24GS9JDPd1i1Ln7RuOXbjFFGePuY57+cmL8Xn&#10;dOU8a3lFaaZPkSe1Q3yHFc5ozuSntMms8pvSsEPc9mjreBHqLB/a6zZtB9arPMYh77TDYY929Nm+&#10;24x0yme2Y+ebnu22Fkkr8uVLq4QeW6tEm1RcHt6UFmmdEm0SXRKaVJxVBXLEcSdYTymdEo3yARRp&#10;b53ScWuWs9PP0SpDmHw3Q5WH3vuddZSsp+y9302SPVttkmyaHDrlqlY56ZMTPUKAIcomzdDkpEWq&#10;bmmU2nVTsabVUCbz8E26pkmdlKBxSae8cOmFdsVop412f9/Rb+up5rchStZxMNP9dOfq5jdiSuU5&#10;/eza1wl37m9pDabWU34tpry4uLj4+bpOFrcyyR4dZnPvihzvmuDQ1NDlILyQJmsp2e8MVR6eFdeL&#10;Ha9e4jQhYjhrk6J5du2YLZX/Qisr70qZZAYcB1/q3wvRJ/vFYUtOQbrlNZThMvpritsXZ0GS+Cik&#10;MCPMRt03zI+QoqjLBChmG1ogFCyHJinX11DrKmWx8lROj5SbGGUH23hZKwrFBjpqCPHL0zpN3isH&#10;RH0eK/UZcxzt0pb0PtdQYcdTjz7Oug1t4xmX2uivnahSn4HKeNMmSmXOqNSnderfzryps4S0S0f0&#10;FwdRhuwG0ZF2HgRHHMaDFlszjFYorpsRXujzi9IZYczEmw6pG+LsOgohSXt0x8S1UtL7vBlT3htO&#10;2PUYQ+z0vu8DPdn0fAjRVZg8E5L+hedfecf19Fvi52nKW7eb5/uJuvQTc95Gfckd2GMHNw8Td7n1&#10;0i4LmU71vV7Tranb45rFRQCreqAoo8ev8TImxl2hYrGdsdU19rUOuuR6ltBF7sOwN6s/z/vJuNuP&#10;tZPLIpWMo2dXpzpdXv2GbEq//AWURPsVykx611S14WuGnJwmzx6rxOWivYnolDbZ9d9wXmuVqyGa&#10;45w4Q3jkRX+cylIPouQsdFbCdR3atO88xpBxUH9aX8mY0keXT21tQywYGtS19nWULacVX5BfIXHl&#10;+x4obqrEQqjSdWNH9ZZpV58T98zXZLIkBUEe9SIj2dJno98O3xml9f0ilC4pZRLiClnyvSPeXulb&#10;r978cGdn+8mvycPJxuRNi7anPLQ/l9GP0qI0hUMLjHaIPumZ7ldcv0lvTSeFP7l2W6sixYt6dl4R&#10;UV7V3pvzl9ld+8+iSnQLzp6UQrn14eZn21o9qavWelHGm3GUFrk0UzZBqj87FEprkdYj0SajT6JR&#10;mjCdjy2USYU3OVl9TfeU7w/n6uMU01/8kx2daC6qFNmGJvcWJsr70KTUSZEk3qcDZX3kHc1139au&#10;G04KwqNZ4hT3SUFXTDc6M1HUAxGhSx57HdoK2a2uk3wOmc10xGiLE63R7rDqNLF1GDo8DNkNTXNV&#10;ixy2s+7R7wWXPRMhduVMfuRltvvoTHXKqZd+D+caZlPlsNd1FDZ1lt3JTtZNztOJhyIVN2W+MEvy&#10;V8T5BlxZ7/0uogxVQpPyvtessXxx1mee6wn/wPPdmfUuqrROiVqZNZWtU2Z3SFOlmFJEw26d2qHD&#10;/4ysB4YQmw6hPZNez3qjUQ6dcpUmu02/eXSiSs4WkqtZcNdTHMrsNh23Tql8nNYmi0vR+6Wrao4e&#10;9ZMVJfDYC9GbVMctnSh06ZF4EarU/9r8/X4mHf6qdMpvN7SaUholjlWVytccuOYMvJ7yXb3FkbeA&#10;szIPmtEOHJ/fs684fOUZYlNSKIpThm69xvk5rVNe0Gw3/3OEJdcrZG+3mFF6Jdoj9xx3t/bn/E5r&#10;FDiz8ttzzJhTp4ny09M/K0rMzDQjGJRlIoNu8TBZEaVaSKcUQ0KWpjO0wWMwXLc3wY1Zbqiz7Djk&#10;utWP7ac/tQ8N2m64z3V8T6zTam3p9tqhzh7/uajyUHePcWo/9yBD06i1zreLLLEZ4s29xK7L3IYU&#10;OmW0So9JFAlTQpMJyYX5TZVnWE/55akvtaLyP77B7DfrKaHJWk9p/S+0BrGt+CJOk6dpc2naE+nh&#10;Op7Q5WrvEBLsd+mUzS6nHdpoyNPEShuRo3zqEv/94ree5XZPJtL5e3Vap4Qg0SjL8ySbNETF4/S0&#10;K/qj/kHHXdplhLh52vHS7mIXjRKPw5ZD/xUpYrvK00/KpVO6Tecd0PZv+PQPbYmceLLrKaU8nvAO&#10;iccq4TS+n7ada0pfqUv7g7rG1TFE20x5xkf8iNeoNQ6PLWUZp+Lk/US+xz/KaIunlULsO93XWeXK&#10;T7siSlOl6rp+hxtqGdqSjUGUE+mR11ojjPcDuyNmNEk8dJfWSU+WOp02cAJqZdtvSiTEMYb2U15r&#10;kV3WaVNykSZ5C7Vec9g2EsKKbqv7BHHiuUe4jiv0u5GUp8+GFqlT99L3ueL1fVr4u6Q8aGjER9q/&#10;IeUr5DujsD3kx3eH7328fnmk9e2kjilSVKjYb3mfNV5t8KJGx6FH1ZcLSbYmWek5sRVNTvqkKE9X&#10;ozd377LHhucdNHnl0u3LV0SUrP6/GmVCz+oreiLe3tR+HJ3Xw6zzGqsKPEr61xjbiygZe2hVocZl&#10;53G2Ftk6ZUJIMn7pa9rTPVy7qfMmfy0d1Pu6mePWKUHX9D8RPWvZk/M9z9t64jLX/cPOo61HUmvu&#10;s6dbTKndOFojuapDQpX24904pkpRZs94hybRJo+9DlESwkrPi+BguYqbGJvYRHamtE5DaMprYrM2&#10;SVnVgwapT9jxOfGttMNW1av66IMmNo2t9EKNMUQ3S89s0776635s67DGqZCx2Qr1UndOqW1XedAi&#10;LhqlxwA5TmOxTjnyIc5oldCkvfXJECVkecLrKfWOxvWxN6e1SpGL9g179nucWSldTBpl1lVaQ0c9&#10;w5lpOOVKO8lQA0Vq+taG/iC9SVeMiqg1wdYpQ5TkdZ0pDAnyFwLEp4ywiJJ25a8oxFMH1/Hs5Alt&#10;MrJvLv4/ViVrhGiUsqTYC819P97+yw5MeXUTXuT7/aM9THlbq5sfnGMuPLzpcv0G0C1PvvfL9/6y&#10;c81z33ARVMQZ5rxLB7KCnPgL67Tm1/koleiU2ieOTimaFBX6f5DSHaVJfnPuufRI1Mrjb2qnjnhS&#10;eVYm85fZ7xPa0SN9UlSZk9p5+8/ZwYkQ3L56DlGGIsnDZ681oxKlmdqaJiG2UJvCWdvWKE2S7DDi&#10;+uzvrsbremvG2rZFeXKqZ+2WPTn6v8/ZE+tSc8WVf1bs4pucP27q417pxJ93dNcgyMze72tM8nLT&#10;bD4pa5a5vzVWj9lj4M7zeaCJzqnSOrJYUruq9BemvLXGLh12fnPqeaiyaO8oSTodbbFnrUV5dmiK&#10;B4td1k2K+eIVLyJMCC2SNydFaFE2TI3EcdjMe76J41q3JP37rJ2Ubklfo6x26kzrKQ9Ccp7x1jOM&#10;J5Y85KdQzwd5PU1wCQ8cp2w58pcuI935HadNxykLUWKDfmf1iduey6oeNUjjINGpDTmxVzZIV1/Q&#10;EjrlqlYJZeGpt3RdpUcb+pnGTp9K99hn4Tx/3t5tPYZqNxvP3A5jSDrjmcp6bNznHmuHUE7HXY/r&#10;6OtJWPql+EwUNa/jz436fEb0bT/aF9PN6bC5MDSIbhQi9J5bkeScLlubbPokbIqcQixgg9KmSoh1&#10;ik/55OnaVkhzTp0pFxPWLiDbqPqL3BfrkoqPUPeE+zWodWav8kOStKGeQudXqFTul0Pdxw4XiuM7&#10;3ZRJHr8JeVyFrK3c0G9L3qG+MyEvpVjbqBNzkt80qRB69Ey2KUzkCE0WUXrXi1oU4UUXVGkTX+/r&#10;NlVq3p0Vik91Cs/VLek5zOwtwpJolFcvsadUTzzNgvMkvSKe/HATrtO90vXpt6SeRI5WJekT5751&#10;dqRGSZmvz/0rBeWOsdU1MPYiSsqoL9uv3pBq6vWS7OvGiSl97qS+cXu8bZEc9Em5bXjyydZnPdOt&#10;9ZNX/aZF77ipnTdFk9Ijo1GaJaNP1uwrb1tsgoSonou25AfxKW9oeyI0E+GUdzjtzabs6PmS0TNF&#10;ajjaqr5CiG6eLntTn2qnvEGY1Sb0x9hW6M5jVV3RncqwPdkPMaJUTmPLGKpPlTjtvuo94R4HtuKL&#10;MNUrYzJR6okMLTKSplxWUDZdolCaJl0HXo97cUYUOVITVb44+4B9yuzOsd/3O3XQJ+UczzvAs//b&#10;6yl1SiI0mf3fUiq94jc7y0yVpsA5Vc7JMbPgECBuHrbWmJKmSSyGKosw3Q6yLLpEo5wR5USm2J5s&#10;inmz3jPkK6K8evmE1jC+uMhZ5ve3OEvhcVYHmyyZCWeP+vFLD87d337mfd+suPxhl//xXtee8D98&#10;8NaNZ9t6O7hUygvSKaEi5rwf+pTtuyJGOAr28e4Xh6Yc1WHmW1ql1vmx7xuKXDcdZvb7uamSnTrc&#10;5T416JA3Nlqp1GehEJ48b57M3Pe7l5j3bp1yRpTqWSOhf5PXvv6aCqFH6ZFS+qJPet83cTmVaXSq&#10;SW0TpcNK6wqUPzRKYpCjKVNlsJ/3k8sOZLitti4Xcf/5zIk3vkOb1PlLnHb06WndPe1xyo541fc4&#10;o1FCphod4yw70SU9PhMztr1Kslpta3YbnZL+4iFKnGo5D6aNTvlCZ4r6pPq1P576u+iURZTSCkVr&#10;ky4JuRVlqoZpkjRx51N3WW0gzniRZcpVMwTaYbVVe1wTZp95+YUJsyhU9juNXeKQJLYV97gc+iQh&#10;xtM6JfqkSK33mTa5ra6r1DPQRKcQqjNxmQiTFqWpxJQncnGov+S1r3amwgP6sr0OaTG3SxxtcuS5&#10;fFrnSX73mbjaU0cUSKgntp6AS56C5SsOTbmc0GOr+t2u81ftxWbaTvG0lx3bIr/9ruO59s5LOLVh&#10;rLgas8PolIxsA5tQjetQr9MhQmlquPQ96lE/nvrUULpO7l6pj33bLoISvy2OEFeYLlSoXYjslhg6&#10;ZeuVq+Fka962CTNkir3Qo/of1NgUSV68x36EANEjO3+Ko08ydnmuSXUWFbatKvP9oIx/l53X13yk&#10;ndsrD8f9w67yaO/PpfIUXzi98K6S0ORCn3zSKuNzVPqI57tb/2vb1e8uDqbUmTnyr/L/OWuUaHjy&#10;pkqRWIUw5owsFQ9xbojW2pEXsnwVcpPTmxZ1ctGja3rnjfYE3N4US15GmUSbxBHedvyeWJIZcWaZ&#10;dXaPdsjoez3Id1Ck7RZREhcdhjI1NtNkxtljm6g452kyU/4LKJczMUWTT9VTTgrKaUGokmFJraXU&#10;qUG8y5tZQTlR5aPN25fElLwLxzTJ6ZPolKJKK5XEpFmWRpkZcO35Xr+a2e7X1+u9OJntDkEdi+4W&#10;ohp0NqM0MZupzeQVymraGkS3QnbU14x213f7psT0aTZzm5Ee6yLdjraht0kX9OzypFEWZw4SnIj0&#10;sPI6ZMz4TmPb14Htqhstkj7RIU2LIkjocqTNjaTnWuXQJkWTHRdJiiNDkFo/2VoldJl931pVKXL0&#10;qee1ftKz3eiT5fVOaZ0mlHWVUiuz/5vdI8QIPfvtE/k9o1y6ImQI0eGjHa5oiKVfDk1xEOZEgTXT&#10;bXtNleHNaJK0HbQ6o8opP/1rz7ittw2H1ikvXGaV4kebz3by++NMITRKvxPqGv/b/viDRzv/fO6x&#10;4ic1v3NS/1pdv/XxrU9uffzBH2598sHJvc+3Prp8Qnt04CSf3SOiRKcMUUJeIS0UwbPW2uCbT1lL&#10;qb/omIdiQ3RJVkSiOep+6uz1Y2iXOidItInTPX7B/ZZSiX8oT2l0Sr1N8lLeKPn22s+8qwUKu2uK&#10;g+Q0AhNgKAsKYwyUR6cMQeZsyjcYY1GcSYy69qLQ4eY6pclNNHnX18W1U4+5b2hSXn+5B9yRL08f&#10;nkHRPSECZxWlZrxPf3fu4pvvLmDKLzX/HQLV/WEmXC0hSjw2ejbfceVMmmVTJG/U8Xg82804Ok1c&#10;7fSXdx6xmvKFdumwXoFryWlC7NCBDCGz9q0DJg3RddkUR1MkP7RHuOLFjNTFU6/jCbEbOkzodOuP&#10;XRct0vXq/d8un9q1lqlaGnd0Sj2/ILeZRskTz3l58umZSLrzVLfS0FHFBzku/dQVzfEkVTxh0lVf&#10;JdhY8eRhyy71On1gG5SQ/7LverMy6EzO/YcoiwxQRFSSMRJvUlNttWG8w5Oe8nZnxKc6tEtbjWlu&#10;h+uYbMzsMXbZ9nWkD/debWscHo/HSH7KEiZtG8o36SjEEadO8tRHp7n+yl+IoFQXQhvlauM88l3u&#10;dyd3HNqD/tbkojBClDjNgIsumaEkH72SvKbN0c5aZRMnubEXW6Q0FudaY1SsqZJwXt71CBkz4ao3&#10;+amN92yv0OKwOWuzUByPDbt5WGVVZ37/dOc4TUj3T/dV5QmJc5/LV5zvBM6aHd9DUgqdH5rU99hU&#10;qbxBa+iUf33/if5Chmh5orMREo9fOanHRBl6NEWqFiE9RjOEJqNP3tv5bBt1Uk9Zk+Tty7crFE3K&#10;kXt789H2va2vtj/TG2qe7uZ6IT9sQZP9PhuTJXnmQrTL4ekfN6hW157r8Li4Xux8/+uvdp/IvaLv&#10;Dt8orZUUV6JG6q3hsGyI0k9Y3pQTnuTN3aye/KyIMu/FYY83RMlqyuzzJtSOHK+eRKHMmxZ7b/fx&#10;14/JQXdFUh1CcDM98dA1qAd5VVg642qeamr9I63T3uHQLg/TJhpk2x/2aBs9MRQ578ckB+2F+rDP&#10;GFEJE4rsqI+NDlXuemWn++nQ/dNe5cNjk/qEw5cmeug8qBOqJIQ0qUe6CNV1Q54olao3I0sUypd1&#10;SmYgX+iEbJ1LaapUKP3roSgSJ6r0DLjp0u9skUpmqtEsuGfC0SubKDUHzto+q4rZWTPpi6bKIrtJ&#10;O2yNcsyUm/z4dUCTeOhv7kOUpk6TqvVJ02TIdUWjHPltf7KlPtA+L0mn1Iwzp0ze2bzi3yVUeVIs&#10;uXdz76aoUe7xzoNzd7av33xLOW/d/Bii/PC6FEpOP2fnN/u+oaQXYpVQC6wIYT1kLjwkhA6ofdCh&#10;IegsM9+QzsMz7176Vmzeb2eE0zl3Mqegk2JvDicLfesdUjAmaiVrKHEn7DX7rXeO/8wqpQisKWwQ&#10;ZVEZap523sB45MB9UF80xTd6PaVpcFsz5NCn6kKVaqNrKsJUvlqH3lQuByHz3p68u6fsyv4b8u+4&#10;rq7Up7BT5/BMyO7LM8w/X5TOK8JTDKJkhw7WGJ9p0nmkVtOMm3LauMx/ocsQJve244zVdIkuzDu+&#10;s0tHRCkC1h359DV26fyPxSpVtoZoikRPbNK0uriM9qg8E59SUB6+CdNp1f2Cdiuu0s7HLu26Hunk&#10;0e4LlclDlfah3upLNlPe9WhXOiWE6LVbc8or7dK0SRw9kXJC1R+h8kyjE9mZmvLE1HNUFGTf5emj&#10;dcoD20ke7Say7Lx5v9hwftXrtNsxLpMhocmu0u4/FLdCezwvoYGlqfNgauO8A+UnD20KovTYZmXL&#10;jtOP46pXZJzT2pOmLPllY1Z/tBvESr/DHqRZtAm1aKSpZ71sVsZ1zOuOtPJdVxrbPK/rEtKfy8RX&#10;RVohqrViu7wJDyJskoQm8ckzZVq/nAgyWiQz2/FFb7ZIHkQXEmzq0xiKFHu9ZIfUI95pwinvt3pT&#10;0Z8+/Kdb7Blnl471xGFr2MSGaTPlC6e5bl2r87nmun7nUXbUp1xtvfaSe7vQZ9khn/IsDimKnUyO&#10;Dknru+jfD/lzBzmiSHom2BofKXtpkx2yX3qQ5dAsp7ymyUFw0Cw8eOMrve2GHdN6UkqZRI+8J2US&#10;PZK4nM+dhCy9dlJE58+Xe6AxL9lZZC5ukoSQiU+kGYqEJFe9xkKeNFaX6LrHmK79y86/7OT/IhAl&#10;6iQ7cjTTLa5kDSVUyUmUrDHzOZRaP/mV3rPY2uQjKZNeQ3npnjTJ22+SD0vKvZmdOk2T6JOsn2Q3&#10;DjRZhBYqGsQ0o6mQlejrhWjP1GTeeq445BXKEnulXtMYtAaROVQd05vCnyynLWXUI77qrQ+K3qCz&#10;1ggHqXn8zDCXQnmk7cxW2I/+h6efw3ladWrcuR/z/lbocVWX9D38Ke1UeSuz3xpntMqe+0avRKf0&#10;CZXrnKQomvR7dNAkH4gnfyeixEGWaJSQZvteV0nIzmQ5Zr9NaSFA1nTgRHPec8Y+62iFpj6teCSM&#10;xmhCNE2mTtebqHJOl2kvGoUYy85ElrGJTkle7E/kKtI1oTZR6j0/etf3+Usf6RQhTuh6qpnttfeu&#10;f/DxB9Ihb/3hQ3npkc+uPTh7Z0t8+cF1538invxxl7OHpG1e/ujy15sX3sSdWD+UQqdZZs98o0Wi&#10;VpoiTVX1jhqVQ0x/3zql5r4vaI9NracUH4pytf/bXrwIUSbNekqxp3RinfV06sGZK15LGa5kJeV3&#10;F3lfIYRlyhKZNfnto/GFAAlxpkORmGkSMnsDspSHOEmL7FyTdnGlTUrf7ByuEW+a1P/emEkmxZuD&#10;GEOTJTY46T0O6sRRW+qkCO/nWk+Jcuk3osO7thvqtRYpWx2aHmfpaJW+1lCjWmuOm2uXx2W0Hfps&#10;ShPld2f/VXPfuoJiSs48Zz1lEZ1nlQ9CdE12DkN/TXmmOeuIobtQ3lyPbJo8mkf9qa+QqHoXkfKX&#10;8ItyHUcPTX/YKnvWSGXLIfasU/LE8hPuQDF5P/U65Dmpp51JruMjnOUf8LS0E/n4yUoaT3rpJ5PS&#10;FRaRqpR+4inLEyztsCaCYjzU898VUnNO6qafitPHT/gQGWWMjzGx1pI1YjzjSKVdyqCJKa/LiuhG&#10;XeVTr/pLONIa39Qu8VzTyJ/boW6l6TdOtmocDhm3XOpthHjczvXG+knqhoao2/U6Lzb9uaSsScpE&#10;t4Cs5HKeI7pf6BHCEFc0SVq7NHUo7weRQPRLmDKOdrFkrbPiITzyNa7hocr25M/d0XpdNuUvbvzT&#10;rT99+KcP/yCX1gvZsC9LVZd7kXxfd86hpJ4+f+dzRqXbqbzy3Ublvo/Kw1Hf39WFv68v65TK12ev&#10;WinXr0Bpa3POT9p5+mVBnvGOq40dJCZP3kSRFYfQKIv3O2sUz7treBOiTjJ/H11R6uKNH97/6tpX&#10;OzubnDqp2W49Wa9evsfJ5RClTlK+pzztzslOHO1euLf9lWaZ9dn4fyJcg34fjGhVp1QOPagvec13&#10;U88krLG9RJU5GxMra+x311z3U63plELJbm79X4TvyqucoFLOu7zRKO0hSxPlzpPte9In9bbFUiPh&#10;SU4yR52EKDkn6B5rKYlp3SS7cK76/ElOrllnBlY0+dz0FlIMrYmxnLcairJMhLXOMPHOOxKK0MZM&#10;+WjXeTNtssuq/iBB8uc2NBLKlCeKdHwWmuImClQ7iNCOeOqT53WcpkWVu85qSKrszEJTrO0U1Zow&#10;Q6Evkbg1yxBkCDNteuY7xNsk6V08tXPHcalDsFD26GgdpVxrlA/O/O70p9EqiyybKKVkllYpyqzd&#10;OmiV2iki1Q/9b738+aJKqYvRBa0EojUeD0NGayyeDIFSGgedTjTJasjeT/7/GTu7HbmuMz0LCE0r&#10;YRvwAQ94QANNgBTJuMtAH/QBDwiIwjTJ9lQTkQATGB8EbgahSHnKyS2YGoCUFHo8tyAqCFsKchMu&#10;DUKO5ypoKhhpcg95n/f9vrV3NTXOYGHVWutbv3tXNffDd/1s8k2KpVW2Rhn7RKqTnbZwhB4f5MZq&#10;RI349c6Da/98eOfu7/Wv2O/179hvxJN3pEXe+Y+Lu//8/neHt65p9/Xu393TexpFlT/75T8c8Jbw&#10;h+bJ27sPdz/aPVhcuXpFWuXr7XBM2In93fCXNUMI6xSnLUI41igJRWToZpc138145Hg7o7mSfdyk&#10;2fPNZ047hybf/fG7OqO+5r21S4dZ79M6E+oeKuUp09wgw8wWQ2eDsEyVpI8UgyKtn1aouKzof+ZO&#10;jTF1SR2ZRT1m7B4/7+tBXwxNcsZ78jkfEqq8MLiS8tA2JSG5L6RVUlOnep716sptl1X/6tu9Uv/d&#10;yY91ldhwnaf4oMdJl1S+S3HdzIhHu3x3C5bVeN0342a2HZ7+P+f/7YV+O2OosemSsOhvpjkOIpz2&#10;aZsEmyCfFhkmDCWS53poniO+lO1k/tAmi2LTfxjzJLVWXcaIs05pagtNej0lumCfBVl5E1UWAaqM&#10;6ZMQIoX4KEvdIjOFckk73mVWeqauVLr6qXrkLu27XNJFnMqhfecpnn6SPqy8Lq8QOhxlV467bdub&#10;ppYiA7x3HhBXPdqv+qIItYO3vUPpY2l/wz7ZRv3Rv/Kqzdl4y0Z/8tYeVxv9TH33GKY+GAvjqLFo&#10;7BmrQsa2kVYZ0pTdCJe+dpOPKCl1Fi6zSDo85pPCtxRvrZI45GWb+REi4IRDFCY0SfgAW7wIbNCl&#10;yM2tckJQa40el+nyTb2yqbPLdpoQF92S1O+lU0arDB32Nei63Hauz3W4xhCkr2PolK1VKlzofk32&#10;1E3acZNiyrhcyFF1Fvo2J7+gDXmoLL8B0aO4KgSp34RJkr8fbO3QJEkv7QiVzjpKznQsnbLDSbcM&#10;UYosxXaeP9f7ef5J3PZ4/yY8iV6jnd3SJUujtD4pquQdizo5XLPdx9df7p+5o/ulUfL3dYdxMH7T&#10;JERYdOnZ7xClZtWxmybpe6kUVJlroM7ksG2Jcs/cDVE2Te7o94ImiR5prxQrKbHzy4Ioj6+jpaJP&#10;3hpEyVx31k+aKCFLa5Mhyg85PaiJ8gL6pJxnZE+J0vATfW3Gm96KKGflILfyJr5OQ3LyzlNb89B2&#10;bJ1fYZEf+mONAz2ReGmEXqfotMZjirRWaSKD2CiZGWjyiZd3/Vm7spsdO1RZ0q9OpNM3bYUKQ4/d&#10;d+mTIlyPq8ejMPc01DjlpV6lmfXWLDi+6NK6peK8R0dOZ1P6rYx90jmn1KBVMvON+1heROlZcU4U&#10;Ml1yPqK8Z2pZ78e5/KZKEWV2mIkob4rj5CG69mNnzTsiwslBjziTZccVNg0m/02SFEH6RKLWJAlx&#10;1ipFnpelRZ7eIEr6gHqZ+YYpxZZ7W3dYH/mbe397/7/I/YbPe3e0klLqpfRIrpE3f//s7o8++OSG&#10;Wt/91HPetxcPxZMw5Ue7mr+9+vX2/DQhiFKaXchGn++J1ZrU5jrlWnt0TI/a762xmHQZ1+mF16tu&#10;s6ebN+b89vyvtIdKb9HkhCGtpPxQO/l0Vz3zfVll+xQe7VIRIxVNeuYanRLVMSQJZUFtTqNUDqoU&#10;W3m0jJPzddBTYUEoWC0ofGatEXIUFRZJZvc2ltg5vVxOc9cX1Nq29nC7P/FkTvGBIqFJdshIHy9d&#10;1+Oo/rcVykO2EKHHhG242gM+8npXjskxGqVnuiFhjUW+roMR0DcaJf7r84/E/Nun3nv7G819D50S&#10;3VEOTRBiizaYHTlQW5EheaMcttCd6raGWFojrOc2TIjk43HSGu2cTj1rnthlGzolNBlbxhINM+2k&#10;XNrXjnAzpZ4hkF/5FeQ287Evnb+qXQVv5OvJkSfRKjqniSlPJJGa8t70tEHbG225XGxv1vm+sm+2&#10;W/X8FF+F/uifdHlI8qd+d7NWgklzmjyECWvxJE3IZ+p1mHZ2hn1KY9sZ/VB+Net/lh5lpjH12Cg1&#10;72/HaVs9JqX7Oqqc26Df7/Eez/fYKau8jT3iO0Vai6KwTm8VHW6GIUtoMQS5pWd/tMq2wZbE4zf3&#10;gWPFHco3SRLibR+z3IMIyz5fTymq01hxpkCl9L1VOmHnb4Sus2Vt0qVIQ8i6JznfMvdS90GuyrlM&#10;UaVJXmX0feAXJ8K5XTwlojyjdkJjysvfwgnqKgIzTUp71N+FakaHtFYpm9gy3nZmkZ0e6yqVEk2a&#10;KKE9rcsUTz6RPmma1ClBMFnPckebzBu7NdOtE8TFcHI7mn/mKhknjmvhGqR36hpolxlwvUvSnnWV&#10;srtkaZSKa5wZv+2uU/dgS20cHz4/eHko9VR7cRTqV/MtpwXtP9dZRezCQZtkJ86ZO1pbyf5uv8v7&#10;y+s6x1yOmW3eg/NE/IgeWTtyQpLWLtEl0SmlUWqeW7txpE1KnwxNiqKavKBBXIdl9z7ute3rpsdB&#10;g12eOnNPXdc5oUemnSrb6ypnZaiHV1vWEDv9ZtiEKFLzTDTUN11Ll+8xrX1l7tfttr3Cqb+iS/p/&#10;5Wui3e6r209fapNrLIrtMuQVhY5xkcc4GSF5DmuGPjolZKk8KFM6pcJtPeWjUbLPWw6NEqLc1Clh&#10;mclr1w50WbPf6+wi4fzHsWNHJwvBayZL6LJILmslTXk3TZpQJNphwkmbhDBlR9M0fc7oUmk0yPim&#10;xw6jYSpPZFl6phmV+szPK4yOqrExQk4V/1LrJf/u3n+997P6N+hHH/zxgF3h8Nyt3bV2KP1Ibxx9&#10;eE0MJ4pDnXy493D3tvTJg8WByfJAp55rZarYBS1SZ1SKKFHBREQhJBOl6UqEBqXhST/Tqd8ieJ83&#10;+fri5aJE1klyHiV3+dG5bd6e6e8F2tf7GBdaea1TIpgpPw1VXn12fnvrXc52VJsmMn2mb/qQV/pN&#10;7xN/tM7T6ykJRXLQ2/bbOrXR88JHZkmtrdQpjpq1Lp0RZkR3ND16NjxEqXl9ajEGz8Mz+x1SfaTr&#10;5eQgdvCgVLKecn0e3kNx7Flyjcf6ZsbAlQw9Ek52XsLsB39XNryu1aeZpwYnm9umz0GVRZf0mrWb&#10;vJ2R0fAOofdKp9xcT2mKRFM0PUKMS6U6DRMu5bHPfdNllVNu06bbUXqUL7psokw/kCR1TZVFsBBj&#10;tTezV3kIFVekyty3qA6HNjG0R0iPNHoF8U53XCQj20plojcepkyIUvG4JU+lxItG0TQpW+WrXbdh&#10;jRT7bxSjX3yXpb1VxuM8t0PLlCmnfGuDw0ZfeiKunG/CcxqbqdI0abrS0y7hXBOkHlSIU6hUfLWX&#10;vpTfZSinMm/47r/rJzxkVCqbMdNG5ytOXyfa0fiGjVpjTFWu8nUdbneMZZbG1vm6B46LlpZFTITy&#10;wy4dkLgpLWRIPGshiYUAmw+xMP/NSUFNkjsf2LmFqV63FZ3x0GR5qDLdl+6K+yUdHz1y087Y8Cqj&#10;tY36/qI9Vh0sI3+0kzErzyNS3c160z1Ry24vJerT7fGt2an9jXDJ9yALdr6LhIpjU45C/54JVY7f&#10;Kn91JrCTYWmTaJSlTToUN6r8oMtolKHK6JaQHZz3/PD44PGN+57p5oQSr5tEo/TayQo9880bs1EH&#10;eWfRIPqMXyPW/WkvnhRZmiYVtl3XwfWEJFWWuMco4rUdEl1oLabmuX3u5Hc6xci7ce6yG4dZbc93&#10;73+r+fkXSrGSMmPZunN8Q8op78a5fqzTJ7NKktBeVIljxjuxxNmJI31Sc9+sndSMN+v4StODboqC&#10;TEfR6kRTgzRFQnbQVwhq0vggJeztKk5dnIlrXfGZDfp0GcJXyq909cl4Uv8VJJaUOSxkBqGVb0Jz&#10;e1AbdmoQFsWlr9idNx+/expEyTja04rGln6rH4+zLOQkzRjxPSaFvqc1BsWjTdIX5XCtZTo+tEpo&#10;EqdQ6ymhymiSEKV0S+iyZr4VF8egTSr0HnD0SeuVtQdcM7c+DUdkKUXP6yshy9YrRXQQZQgSsjM/&#10;Dqq0fRDlIEnnTzpliJDcm9EgTYxFlqyrJH3Co1dOs+TUTXv0b9rVe7KhSmacv7rxH+7+cf/T67f1&#10;Lu+H1y/vaj750uuL7Oh+uPv19vr8P954qDODTmvdpLTJ3U/3xJJiyoPFbWmUzH/Dl9r5fQ6KETVZ&#10;z4PCjqAbqMf0I0LzO2ykAFrrg7+eiXIeneUEnKOz9MibjW7RvzgRXTJvyrQ27Dd9sz/q1u7tvdt7&#10;l02V0Ofpq0d+96BIT1QX0qNnvFKQVYXok+zBZiTKnWiSHUTWBkVrjHkLKsYRokKi73EyuTgMaixG&#10;7HWS8KJPe9dKSc6EpAW/8dEsSO/WNosmaQmy5H5RLiTLPRJNukZIcRBlkWMTpGpZqzxSbXuTNL3c&#10;8LViE8XWNWOL45f+WmsUvpFCideuKjHvhbf/09bfn/v3V39e6ylNc+iERXJzyhu0F/IrYkzZUN0s&#10;Xm1M7UGBs/zvi1PHjvD7/VP3XXm0Metnvu+bpxx+VWHH5+k8NfVENN0UDan8IMuirnqy8iTtp6uf&#10;rHkKU58nTvqifXkT5RRfjXFgC0GqjlyVUYx2Oo/43Kusnmo8EWf28bQ3S6AdTb40O5GBrEu5la4R&#10;x7WMcFAd9skvVWcqJ/tGfZdjfNTpUHExkj124slfKeS+pT1Cek86Zaa8UCbja7/0+N2erGo16dSf&#10;EaPLmSahaxhL1z1C7gHpRdkmvbFpEUJsSiTEDkt+ewil9Ow3YQhzKpNeUnchLu1+IZpBNeoXe/vO&#10;67LD7jKLGuvWGP9ispsO6bPbTv8hYbensvo9zLzWWU76JPV9DylDT6rDmy7lZJfHLSnD7+TE96bv&#10;i3J85/kNN4GFvvwbnVOZfuemTGl9JkenZ7PdaJNj1ltxnCjS4eF9n+IjhvsfBxev/Zu9fdZJTicD&#10;SaMkfSs2zaext1vUJpqzLujvUCf6vM/cNHpkdEn2oXtt5l2fcqRzjoooff3+C+OvzK41yynNak7u&#10;z5m7xwecZJ7vgR030CQaJSdQMoY41lSimOp0c+3F+XDvE+0hYof38V7WTA56bMIcVOnzJz3TzUlB&#10;osm8q0XkVWQDzflEH6VNXq82tEYRU1Ok7ZTBZl/a4rqIcNhTx2XIw1WZjbZSft6f3+NoClWdQYCv&#10;Kk55tVN2j1eWDjOmrqeylLNTHZzT2GmnvNsiTn7b5vmKmyoJq42iyEo30Q6aLN1S6bXrQJWULcoc&#10;7Zwqskye37NjnfL19p+sU/KE1To39ndbo9SnUrytMScLabeO6RKyVJy1lGKaaJRjFlw7R/rcSudf&#10;fGayhNes7Hk95aWiSWuFmm9WWmwHbaIb4nFDS/Ssd9J5V3eYMFQZjbLj7xQ5tjbZ6Z4pJ/3OtWpL&#10;fUCUl3RC+yV69Zt0THJX+MzaxG8u8gbvH1764SXmt7+5+MX5/3sDfmyCRKO8fPVAs94P9RYdQnTK&#10;by6GpVAgo9vBc6KkIkrUODin80RZ1vpYZRgSk06ptyv6Td5nt38st4U6qbsLxZvsP9c72Hl7zm3p&#10;lJwgpCu4KkVT72x/F84T14nuTH1Hoq3awSLC2tQqQ5bSLcVvXue5qVXKjg7ITu8mStYdwmVZl5h+&#10;9EsxKT4TxdJvdt98zC9IOq3f3K0VpJxuNAjP5Zl/hk7ZBy590X2hVRILXUKU1MITZywJY6udRG/Q&#10;Z65T5XXFTdSER7p+PCcJMeseosybj0S+Uir//tzVSz8XVf46pwmJ01AkRZD+hCSXprdog6UZtj45&#10;NMS2v0GXpseVKHVolIrhnlLXoeuYFmdaqE83hxrTb0KlVSN0it3p1ikz9z2jOrTJJrt5ONcrm+pm&#10;NhPhoelPT1tCnprxUFGeqvrsupQh7jZkLypV7yPeZQdtVh2nuzz1aX+lz/SjsLVQ9z/ZVx4H6aaA&#10;ZdEYs9/YQpLRKjU+U17CVdrXtThdfS3r2iAKx0eo8o53n1P93AvSjD100vfBeW5z0iQ1KpNK97XZ&#10;j/plLO6LOn5ftvveMf/0OGChrLlUWV2n60BCvm7oDTtph9Cc4gtsojEIsKkwTDb/pMxEmMyBe++u&#10;NMrMjMOVKROSo3TShNIpVT++9UjCdifzQoddZ+G6jLM99Rj7NH59t7M+ZiOPXSVVlntc9dRm4r6P&#10;ajff1VRO6clRm/r5nqbvjRL6bqyVEyrdv0uTJel2LqcURIkjlO/zKa1Vyu5wqRyRJKTp9BT6xPT3&#10;nx/cv3Hp2k3vtjE1akUW+uQtaTW9E+eJVk7idMKyZ5qlDLKKgRlpOZGlzovU+lnNcJskNY+ODauu&#10;T9e1o7EPclRKDFoeq0aquwmJfud2UCmjYOdt3S8489K7cfjfh2hS6qS+Ff1eFprzZm2neDL70vf8&#10;Bu9SKYdGiVYpmvR+b4VZR8mcNztxcOhfp1g7aYqCdkw8JqrYJo0Ssprnr01DqZu81CCuPLuUGdqk&#10;aaryiQ8ipDyevFcVEpe3gqeyKi/qUqh8t+MT2B2Hzli/WONXqk82t1Y4o+V1aZbqK20Q4hTSV/nR&#10;r/sve5dz/6lV45jqe5zO033ZKFPpQZI9VuyM3fdR7XEtvh5pxlCknMLTWmf5JzOlZ78nqqwZcPRJ&#10;zb6aZYiXVqkQqiyyrP3gpLPWMlT5h4vrK2ve2uh1lt6tU7qliE4sJ9fapdPiO1Nk78qBF6HAKS1i&#10;7J05rUeSnsVvdrxDZse9N9xUCb02qaKLWqv0ekSRZFiSHUuQpd+2qBNuODlRTCn98Y/X0SY15737&#10;0Z70STFlCBOVkjK39X5GVghCNRBWO6gS/a00OOWKvsSc+IqLvqCxL87pjTqXnp2HDo/Oahbbe/E/&#10;P78eNMn9/612UenNCCJK9Em/e0c66x+2USjvaY2jOE2kFmqlJ4hqQ69jfLJorSJ2hTCltUFrlo6p&#10;DkyGVvnMbT3SWKnXV8Wc8SONG5LE4yBF1lFAit6H41llUaFo0aMoqqMN5tVhyi+k0Ip2VcY8qR4h&#10;x2iQhPHUx25CLhstQpaEihFao7Rd16jvQTaP2mPXmko57jJ7qaBK/BfnUCnfOnVPOiVv/NbbGdEq&#10;zXDityI3U9vQBieqVL5pcpMgqSfK6/IpU9T4O1lNgE6HBkmnfIeQKa77tQ5JveF59/e05tJ2tYFb&#10;jfMpeaqxKt9PupDe7Cm4Kjtl8E7r2bLi2TryeNq0F6FBbvI7/RQaeVMbtIMXXYkUN2bRadntdRn6&#10;Id5h6qSMCWm032PINdWYQlGhL5XU2ExWhDDBRJXYcSv1vqK84vhcj+IZV7W3Izu2KqcQB53Qrut2&#10;vkPZRtpjd3v0haM/2lvVvUvZtDX6GfXVj8pN7ZGGqOQcKu2xEKrcbFwaG5TFGK1VKm4Nk/TOzC+I&#10;2zVRRo/c1C0pMc9HrQxVNlNOxElZtzHaPVQMj2Mc9Omw0xViw58sR5o6Yj9fJ3GXm4XYulxi0uHk&#10;upzzfY+4T7TEqsIFeqRbFakrRt7Ip8/swFG4w+9cbik/+z5Ua/ZbNG3Vb3JQ5Y5+z/GQYuIQJXGo&#10;UsQYe4gSmsS3XaHWUDq9UDsv3r9/Y/+aFEo51kl+eYM3Ame3dxMlqyilAt6AKf9BbBct+TupiDjt&#10;njE7wo/f/uI7TmCHMkWXqPrQpP4OZo6Zdujx278SV+o+4PU2cK2bfPk+RGka1Sw3a21f6NRJzr1k&#10;/SZq9pMbvL2b2W5ODsjZk8feif4JpxuxfnJPb1vE72qNpNdLEoYooUrOoWSme06TlzyjOns3jhjO&#10;9GfSg7rkTVdQlOhqOOLtq8xI8x4aSnL+ZJVpenO7Xe+NcJTXHuyzaJXWK7uuaU/tela8wokuZadP&#10;7Jsecpts9El6rU98pQl9fbMxjTRkWPlu65XK4ttGSJv2Vdb0O6unvrpPlcuYsHWcurpqjyPtQJoh&#10;y7XaEXUWYd4zvaBTcqKQ+MBMmTWVqJOcKOSQ2W+TJZ/ElTfZxJSyo2PqXdXWLTUTjuNt4GiW6INN&#10;l9YkTZMixxOh84r+6vQfEWZ26cCa0R1Lq2zSlH1Tl5zKzemUtjUOe72ZcUdanxiSOW3e2X1ZDpLE&#10;cz4QOiWxez/+dC/7u1EkZdNn9MmP9h5apTyQXnn56vo86xmhF5Mj1CUSO/KMLiqlKIg86MyMEzIL&#10;ncFYcCFz4FDlo3OtT7ZGCVH+9tzrK59olxBMydpL/OuLR/7mdGa4iPKe+A6CeqS/Gdjy3RAWJNmk&#10;Jd4yaYrKoiPW7DM6YeuD1g0f1SgnOmuNNYTGJzPd7F5fQ2lyz7Sruknxrcxq+8ppA/aDoLlW5qFz&#10;/epTWibkyB2CJBlHh9hJd9j2hORwwjotx22/DV0eKTX3Hqe+FXRKZr3jUF+tU57iTTrolDBlU+NT&#10;UR18RxjKW4YQncYm7xLOF9WVLeU30tBePKRIvU4Tpr7bqzZUdhDk/y+eej3OWk/ZpKYnWROeZ6OH&#10;VgjNzYlupHnaqhaa24atnqaQmOtBTFWmy4YiV2iU5BVVFllO5dFNrZ1WPZXDqdx9ctQuY3B/hOlH&#10;T+SZreMb4USNJrkNGjCVVbtzSnB8NVFd+vPncpSb5Q+bxke8ynsclTfG3+Pp65nlnyzfbbWdNrC5&#10;LbRKndh4qLDHJDKCjkhDBjP6EQWJrESyZe98EdOgO9lmM8fQI641xw6xkRe6hCBghTfpc143LTVV&#10;iuZMefT35z2klzKL+ThNgAvl4bnOjjtd5JnrEgE2PbssaZf3uZNV39+W2vG9O1TY9txDiH5hqldt&#10;+nP5fMf9Xfv3qd8oobx/rx1fJa3PpV0oEpLE6zdvnVJ06TThjnhynqYehMknTPf8gDODTJTs5RY5&#10;olHClJDkJ3p3zgPtUdV73jS/zO4Xn9AjpRIVkXWOL7Xm8aU1Sb1vB1IUVer09SJJaHKiStGjtUr6&#10;PaO3MiovaembL71qcku/Efbi+Lfg2W0USjyfLzzjrZ04OY+S8exrtNpJpHMz955Im8wZlJ/sfbn3&#10;ieIiyfZiyWiUrKXM3m60SfwpUUt5v7cbwmmSMW2ZkkQ+fgPjjKSgMlxT0gaZkVOU1eUU0m6obR2r&#10;26aNE+U7rT5P/SR9aowb44Po0h71ORPT9OW2iPd1zELbILnOd78ef41hPp4R93Wcn9aYJl06qdt0&#10;byk/S689Pu5t3DrXSX81Bsbi+6cSr22fve1R6dJcvTuHMVuBJdy+IS7w+ZTMeMubLIdWaZocBBmt&#10;UjbNlocs35gB52RukSS7lllhydmLnItz0+qk9cHSCOG7QZmDLLGaHE2VifVnrY+U+hiCTNr6pDXJ&#10;Td0yVCmtcrbLp2gybatPTuKRM0VyItCVS7f5bOddOFeufnz29uJT6ZM4MaS0SROl1lF+tPuZqBLe&#10;lE0rKsM1IUq0OFFXE5KoCa6zRskZlSKclEPrg670LfA9iCjF81It13UeZdgSXZjdU7d2OcdIu3Q0&#10;9y2n0X8sbZPvDJpsSqXN6IEmSRMlveOP7CHbojnN/YrY7E1nEJop7tEYo8attuUZs/vJmJUWIRap&#10;SWc9rRUAqJVqjzasfWZ224QnwtUb0UWTOVFILalNmDFUS0mX8z1jLB6P6FAhLSokX26UI10279Rx&#10;rmzjWpUL+z6Sj5b6jddTvt6Gub3mU+T738+2Tvnf5jqlCO+p2a41w4RNf9Be9m7bXtT4hn7ZdOi2&#10;IEvVme0Nn9NlyPBfosjVIM2M63f1jm+Pw/HN9ZR6GvrJl1BPPKdPhqE1np9LP0XJt+/0eBKrHdlK&#10;XyPunJU/U4dWoEPqozt2mLJVvmYMyTusvigLYdYTTuOgLE9192k76Tzp294h48Y7XXHGqbTYijzc&#10;PGx7tV91dsa1uW71R3zUrz5yD4Zd4/M4qx1ohdl71fK4CDfHpvwqG/2028NeZWkTKp3NflNHbZuu&#10;1J6oaVlxwvLWKdUK6ZG/o3jTmiixaNH64qDEn0ZvdDprJucEyX6dx3oXSmxoYU2h7K2GNWITyTHr&#10;aUptWk2Kz4XtnZ7y53bGyXhxXG2ud+Hrxc51J3/LZVI+8coTe3J/XCf1TY9K8z0oz+2YLNEvVVcW&#10;6iz8PSXcqXh+V/5t+nvV96LfrX+fCU1fyvfveYdQjlAkiYcgOzRNFjnKtrynk3ugSJPlFO7c+/av&#10;XmjW+/n+Je/zhiOfmB8v7d23LglBRptkxhuN0lQpntTZopDeAUQpPVFUqZWPIskt6466fquSUil1&#10;fTlNCC2ynXjS2uSOrlInGKnuS50qBSfyC1B74UfOoWQXjkmSvv1OHGmTOjvIfPtiX5qqVk8+2EOX&#10;DE1mDeWX115eO97zDDdvYBRNcg5lduHk7Ent6xZNcpI5tBNqm6jKpAPziXjET3J8rh1aM3QasuJ9&#10;3LZbW1zP9oCHKFNP9rRhgjI1ZU+36qfthKNcl3fIOF4xlh6nYqZgjy/9MMZofSEv6gyPzqfctUhy&#10;LTt9dR5xbPK2ZRxjTD0+9QdRWj9kTNiHfzWLd7uEajPj1GeVyb3Sp+q7v5RJWe6k7o0c/ee+hn5z&#10;TWuoU23pOrbX57WmTSvxjs7ey4lCE1Vmp85YTxlN0voku3g8601YO3eUxmX3TnRK9MrQJVSZ2Wb0&#10;Slzrlt4l4zzTpOyhStFfz1QXXVqHlB45UeJMm7ROiZYZPdNllIpGSR1ahVYT6lP9wJTsw7kshpQ2&#10;aY3yisLLl1gfiUIJXd5efHyWvTlQIyolM91XHH6k3Tof7UGb2Hlrdc7tDoFBeHBbaC3rCkM6eX82&#10;1BdSg6yoI31RRAmvs9dcFCmf9ZR6t7rXVHKK0APvzkGhhCx1ipB1TXGlV1RClSHKnCwexgpZQlqk&#10;oSw+2ZX9lokSvS5aoUnQREnpZ1yDXE5JamLN9UGXmcH+WrPJX1ipfH1xvf3NRa4k7dAu179tDTRj&#10;ybXSKhSNTQSa/nU+ZQjRYzFhmio9niNTqtlS5Sc7MVMn93prtpay2lI97NIvv9DvPbPehOw7t06r&#10;O/A3P9YuHc9+/9o7dawd1npJ1EqnrSEurVl2PoSYNZJLlWqynMJa9xitUyWhSVyH1HcbtJ36RaDW&#10;LptGK0zfq0GWrU2KbEWUIV2fee6nXp5yKz3P5P3EI+w4FCdX9GgCdLyJkHKhPJUR3/Ak7ZDUyOs2&#10;KizNUflyOu3V+qNGoLDaDz3SvnxIctaGn9hqP31NYfpbTk/12Zgou+KaQ2EOiZevPEYNpVFuanfe&#10;T/LmVMcTeLTT8Won7Sl/lj7ZLnVTLv24rK+t04Tt6Sv2yeZZ2pAlLVmzJNRYQ0siISgJv0x4d2ka&#10;m+yVb6rcUR4EJ5s+m+oghrk7mU4dnxQjlappEjpduB1OTmfHhgnQbaf97idtY5v7HkfCUGORIO3q&#10;mg5rtpr4Zj7tqIzaW8jBs996xwh06LKiSLcxaNJrXfV9lJ1yUGXuWeymyIXuc3vK4PObgcb4mxEh&#10;Vjj+tvy3pLxyTZFKlz4pjdIuYZFmEWZ0y6Xy7UWYnEj5XKf06F05++zDuWWilD6pd3Y/uQ4zMses&#10;vTja383+GO31FsnBk2iU6IbwnxRFMWF258CMjH9RIUS5NFVCllxXPHFmvLnub9//3wcvRJHs+YEo&#10;NdOt/1VEm/zWyqS0SeV7vluMqdHcWYgpX97wznStnXwgnsRx3iSOU4Oe7B5Lp0SprLMoTZTMek+n&#10;mYcoT/0k2t8PSksjDQnJobE1GWGTbzKa29fJa0KCmkQ9KlH2ThdFJSd5brPLVuj6qWsSVJmMCb0y&#10;4yJMnPHgY+/yXAvxjN9xXw/X8Nok6PZTq+qGELFrnMNnHNSL5xrIx3XolK+q7qG1SfpnZSSnMjFb&#10;Led2Q6VrxfHDFe3KZtokFDm6jkPpkmiTuRZplV5PGW1SOpfVyUmnrJ07psfokSFJ6FL86HWVsaNf&#10;Qj2Tl06Jzsb+Hd61I71SDIQu6XnwiTCLNP2exNMz6oP+4MObokQIsc+cTNzrKNEfW7NkDaX1SPLx&#10;yvF6S8JOp83Q6iWNRWdXalXiZfEg7AhFiijjTZNQ5YF4EX3rM81+f8o8d3lplHufXbP36soD7QuH&#10;pmClZ2KtRyYx9MjMfoeu3mM/sggtKmVCpWXDzsy3iFIapd6Xo/tLiMu9hC71N6q1lA+065t93wp3&#10;n533/wisc6p3eq6ZZauBrBkUUalt0RsUlzDp0N585hsSvCBGg9MYJ0piCJIaUHL3wV4cVkR+rf+V&#10;fHNx7V9Sdjm9vvjxOSjO7UKUTasiP4+hzqRMe6HB7eozRIkNRyumweiTpO1N6rF5TSjtZsyE9JF2&#10;0GTJI+TTs96iSUL+N+V9RFC1VlTydsasp/x1UeOYld4gO9gtVGfqq9lwtMmmw9QjV6RX9kGI/5JG&#10;eXJ9pAmRdZNPFWuf9F+r3ae7c42S/FBlzjzP0yNPQuK4ZT8FQ5F69q38dBS9NNGpVNv0LDTppA3V&#10;NVlVO6Eot7nSZxxlUj8UCS1CkvTjUG0n7HLqw/l+UvtJ5qdba3tqzf1WSK3QnjQ9x8lfTXGe/F3X&#10;8ZkWmbSvYdSd2xTnCbuchRUXccROWu2bRBInPa+X9Dwv+RmX2pGjvK9/c9zjemZt9HWPmW/Vo658&#10;9SGi8ngYo+K6e9Yod3RS54iXHQLDFo3SYVFk640dQg8dPxmSg06FfZMW0/LWBjGWHlqsSp0QrMdS&#10;9aHJ4TU+8hblNV6ID9tGOPK7jS6v0bGqUvmhydQbhLlBky4jSoU4/Z3wvZi4hlY5s8/K5HdeOmTo&#10;ku9yUOYOf2dy0vnEhkWLfyaUNjnI8vD+yrPhvCERpnys03hYpXhLKqWoUqT2BKpDGzTlcUbPmTva&#10;U63vRPuuxX58P7zV+/n+/es6e+jG84MNqsx6UV2vuFF3QFolrq6f88uTlm4pTZPT1VnvQC87IVf1&#10;/fwGjjEcK2TtZE6ffKHT1bd+/t0+7+7+cPem1A6eVQ90ormYUnPbzHTnlCDRpGe652sns4YSwjnl&#10;tyyGxl5BNkU3xPGmJVOScopyZDPtsL6RMraPdY8hrSpjohzlXS+aGzYISSHMp/d8r2WpdhOSN6iK&#10;chMZnvrJK6VPetXP+DdD2h129eK4w6JB2nb7SZsU26aw038mhA6t2faY3Ue34Ss8x5lMgyjRIFVn&#10;bc9Y7M2VJk21I6cyz+wpV2UYPxplh8WU6GOQ5Ib3GZXMcst7TSUk6biJMrbPrVdCmFAlGmWo0qH3&#10;g4uJRJZ6S/WVpsnTM6qMSvnaO3miHaIf5k2PKIoojVAlYeuUUGJ7bIMYyz6lU08k6fpNlCMUVYYp&#10;fzgIErbs9ZRFmVc/2mUPTWa5vXrSKygfatb7Uzl0Sma+mRdnNw/sFUJ8lJ04ohkRE2QlPYw8CNIe&#10;QiOu8JHr8D1Aaq1Rci8hc8K1VhK8vsJ+7/aa/a5ThNAova7RGiWz6NWOtEPO64HYmrSOTFhQVojK&#10;xHfqXWa+PU6oMhQIGUeL1KhNk6zXxKIThBTzeUBaPYk2yf9NfNaS1NrLVz/WeUJcb9qGpq07agwZ&#10;B3cBlzFFc3y3tEdCVM0aD3QLXeI8vo6TVlw+ZYnjNLtuO/l9zdYxteMo6iQ0yf4cdlRtn3pLo3zr&#10;rfe8SweqjE4ZzQ/lca5RQoZvpqHJtlO+626E9b4dNEoR4BtebQxyTFuTBvnU+uiUD0GqjH3F1edT&#10;USV9TzolTzoxyAm/KoKE9tD+lG76k7a4mgiTPHHNREEhRizY7ae2XC8a5UybbJ2yQ/Ol26k+TZmy&#10;womegfOTnT5wHmv1FZ1S9OQnYPoXXTVVqhRPe2gr7/Emvhq25K2qrYS2uV7KQRXdRoe2YT/pZ/11&#10;3kbZN/JDplwV48LlGhzqPuLm19v5vPuatZTKbw3TcY8JStXzf+6XIiz83FbxIrYtcVfojTCk18QX&#10;6pts5HdeSrdGaS1Q/eAWprothRpnudi3nK/+qx2VVYx0aZOOq60K01baqHIqW2m1vJAnnZB+5bDZ&#10;npTbKJvKmRrVQtMjdX0/VUf3/E7d2+Qv/D3kN0+805Ts30u+p0O+M3vZ87ekz7jfsG4SojRVKm6F&#10;EsKEGtsvFRdPiiLbnnKeAddfAzolRPkhu7y1mvJLv98bBRI1Mt+RqRKNVhZmuo8Pnmi2fF9Oe3uu&#10;718/dW3/usnyF1CiSVJ/P4v6H5xC2/Q3JXdGO8O1C4dyOito8ctjq5074snokMesm5RuCj2iir7U&#10;+kl+L+z5hjBfQJOcw25tMjPezHpHjzzePUabLJrMbhx0yfbRzF5BJqX9RaNE84tPHvml8Y0wVMaK&#10;yqEXwlBuC1J0PhRkW+21HnbKqYxcaXnzvc1Vh3woirLDUw7qwmbHOCeybGtCOLV8j7v7abtozGW7&#10;PYVv9Dn1P8bjMvQ/5f0r6Pa0iXLtOozL1+d7xH3CO085Yy2oy6xNlZn9dr3za4hyXMMPdD6l3s1o&#10;Spg0SvFIr6ncIEqoEXocBFlx+BGH/Zk1tT8otEJZWiV6JasqocmeAYcmQ5cQ5esdaZRhTcLSK02U&#10;UKOJMusmRZH6P9tYQ2ktsshS1iLMEKjT0Odkh1IhTea9GYt2uWjHNhzUBBmq1Ke0S/RLzg9iThua&#10;hBuzdvJA6yu/uvY/r8td+0wu+78vX4UpOSH8kUgRnVDkZCq6ICZ669R74rhaSWmShCbtxVcmS+mM&#10;fBucFYpGqftmqkSnZPabuW6Ist3pq4/O6b05WoWp/w2Ug/msdyr8QuSkfUNmLbQ9OJJ34jyS/9jz&#10;2tsaVxMctKa0tUBODvKaR11DVj+KwvTLgSVNvWoXhRIbM9/yOlsTxr2tXU9fnOcuhChFfN9LlFyv&#10;qdKjakK0vmgaPPJ4h73GpbRcqNEUybpK5TluTbLqed83KiV9qLzWWrLnW7998y9cyXx+1lNuW6d8&#10;+wLnCbHv+6+v/uUl8Znp8HeiNcjt+8hO9mnm2rQ5aFG6o/my6ZE2ag2l23tj9pt1meTQD/21RnlS&#10;j0wZyqYM5bosNpiSp99OeZ6ApOtJ6CcjeUUweipCa0WXJh09CfO0LP1ChKKnL20s/RROvJ+y1U61&#10;V9okdFrUyAx4x+knFNnl9Lw1SfEU91NPn6FG9+dxzvpzHuOBQTOehNSxtxoIVTHW9p3n6yi7xz8r&#10;Q415PnVVj75mfmozbYcUEyePdDxtqa7HQBtTe7733K/2/n7chq93pWtLHjbdM6gH51xC2d0eIW2j&#10;S3YcxlI65KbckBkklrcvhtpMXxt6JJbojwmJN012fMpnrjltpiURTvc56DA2ZsUhj66r/l0yYRNm&#10;tzUPaXmhK5An3PAqx7XbRqj2R/9dT9fu+6O6/i4cVlx1uJ91LuVCcTy0tdBdJu9kuHS+8pSv35xp&#10;UnH/rRDiCNumtMmScEOvZIYbm8Pl/T6LMhol6ypFd34b47+7+1yaY85jPt7/ZP/Lg2PxpOhRu2TY&#10;0Z3zIXV3tergzAecOCR+vH5Tny/0XhscGuU+bHnjP9+4v8/KSp3TWWSZkOuR07VJ4Tw8VokXh7S4&#10;dZcZ78xmf6fd3dBk9pZDlFIkNed+qHWzh3cXH0iv1EnmesM474pc5N3dJkmvmUSfDFdyJqVONJdi&#10;eVOz3Lwfp04xv8T5k7DYq6KizTAaILQlOw56Gg76KS/6eaW4PBql/Np5a8eph63dVE/51cZatCfi&#10;vECLk22iNWy0Ey+SGnFGV45+5F9VOMor3+VDkmpHROb6ITOIc00btiXs/mah2yZdnjRx1+s46Xju&#10;B/Fxb0c9Tmd6Ji1WYzI9QomkN0O1qx044s9LmtNWO3/QSTDPzn5uzz1a+5pyXYMw9YTVqYrWKaVF&#10;mSbvncNNM+C8T8fv1pFiiS7ZvmfDP5eFOI493yHMUCU0BF3m/TqhSOmVWl35mpPS5TtUfE6cJkud&#10;X6kVyk2WhNYqRYkdNjESbnqT40bdd9wWmqW9qBKmZM/3ZdNj1k+iWTILHu0SqjzQ+eePztqmfeDM&#10;fsumme9/FFF+dg298rNrXyk8kFbJ+eVSCc1rokrNcUM8eJGV5oGjUXpGfGiUcF50Q/boeJ+Od0CF&#10;J83nIktmvt9ZMPPN7pxQ5Z8u/vZcEyU0Gq3SlOr9+x97L0zWeHocIqymLHbrMDLpdKI+06Rnm6FK&#10;CC0nHD2zHql3zmjnDRzmGXmTJDSp9uXFv3KcJh6qlG6pu4B6mLbVvuPqzQ4ijE4JcdMTFvrtvuk/&#10;47UNjozWWvYqtzFe6gyvVt1GkaVJdYsVDHae+daVnfXIpB6/9ZZ26ZwTU7L3W1qlThWSCxNCb9Ee&#10;o1muxG1tGwTptZDSDkWhnu028YnwIMdRv+sVNcKsIdKi16yndBtdv+qGIJ8qNREm5IlLGI2SutYp&#10;TSk7evYt89Srp+CqCI5QFIlOWX4F7WGLVsYTkzqmIvFKhdjchnKSn3TqNjlWiDYp/7sON2iyy6Jp&#10;6qlb/fqJPNqeqItx4VYQmzQUvYFRT0HGZ098+JSBsfDRKh33NXS5uk636WuZ16fdSvO0neIQotrv&#10;fruc09hnedSb57se95He6n7N7nXsq8oj5D67LLbJW6uMbqlx4TQmrs+UqRiEpfRM2yPPZFl0Fk0Q&#10;8ooL7VEG18S3M9ZaYk0Z8pJ/5oOFyn+fpx3KpD3qtY+t29/QJqs8deJFeDUehRo3aZyvpUPP5qNZ&#10;LqrsTuo7XzbdG1ls406qjdYsnTfdV+X6ewkxwl3S6UyVC+rJ4/p7V3z8XmXTr3fJ+7/5vvJb9qf0&#10;SPZ5W5eEIonPaJK409md09olZTjpXDt3pBc+luZ4X+dSck7PsYjyu/c5DQmGfGFVUhytK4Ee9dbG&#10;A81UH+pEco309x/xhmH9bestw3/7EfPojw8eH+zfeHzw7S8WpkhrlqZJ9En24TDT/Vw7b7bU5uKX&#10;Lw+ZZc/OH+a7H0snZcZb506iW4oqCXeYef+5TjK68fK63uWjs4J42yLugfRIlEmIMj57vbMbJzSp&#10;uVet52MnTnZ3Qz/RKE/9pNckRquE0LCFnObUVfGiokFynTZBUSZth8RIr0VShOUp7zqkpbTJ3sTn&#10;MsptTRJyUrzTitebCWWr9hhnral0WaepT91ut9L0Y5qc5bl82qpx9/g3QuVxfba5HPVmY4AjsXfI&#10;qMhfu0+uAaJ87c8pxEYO44E737l0+sKDxVd7t69ynVDl58x+q0SIssbta6MHOAFekq5V2mSoUnuI&#10;vbJSNLn5hsbMcBdBRrPM7DccCfWEJwmjrU3v1hFHakVla5NFlZBlE2YRJTPg0hDtmiZvFk1Go5yI&#10;kjQa5CwcuuWcMCkz0k2UvAdce3Ruaw+3SXFxm3lvduawptIuOiUrKj82U1IOvfKK1Mqvrv1RTPnp&#10;3mfWK7+6xv7vh7vsee53y/DuGfGd+OY9eXbDvCd10MSHPmltktllVE3WFrJ/GoXyyDql7mGtpxSd&#10;m9j/dNErVDz7fdvrKn+g9+ccnf3VUClpm29TbepbzynkaKWwnM8PEr1Fu5NO6THAktuZ+TbVQWLb&#10;0v4gSlTIZ/Ub+VpKJIokdAk/pn1OLtKbvUXC7Cxan7+8uCXd9/XFr7dlLZ0SbisiNMVGN7Qum3cK&#10;qST5zGETO5p57p0cduuTSrsMxAiHmhxVjzqTbWoDWiWHT06njEbJekpWVKJT0i60z6nnb1/4tc4S&#10;+ktR5bLewggVyhdFogsSj46IHWKcpV1W9qK9lYjP3npnlaeMPbt08KRDnunL5WodJfrj1P7Txf+y&#10;Jsk4oMmMh5BUp0unLKrkKSmSmZ6IefL5qdhPxlU9IR2qJCFPY5Nkr7mS9rXU8wuq4umqmWo/zyAa&#10;SjclvUGXRZSyzwhWT7saR0Ke1ozR/RKnj3rKk2dvG5rcT9GkPJYeY8pnvBDWT5Uv8pyXU3nXoR7k&#10;pTZXanlVbYf2bK++p7ZzzaPepD3mXvQ92QjrPqktxkZdj7H6437Rt/uv/jo9hdwNlVH+3DNG0mqP&#10;6/D1uH1/P0pzb8RoDsl3WoS1QYBz0gs9Qn5bqTcocKLBpkq3V6Xcx6hzsn3aQqOM7/pNlIQdp535&#10;+Einn+/epxUTpa934euhrPMT1jXqN4Erm8r4HvGd4wZREm+v+6uZb1xsoseF+tnS3hQ4DdWS+4yN&#10;ML+R+p3235d/x92H/qKsUxJKixzrKZnN3tAqZ9ql11MyCz4IlL3gnBL5T+//BTPX15+IKJnZ1r0Q&#10;UXJlMKXesv3+dxCiVz4eiwk1MlEkfSe8U2G01DM6YfL+/mPtuclZQZwsxCnoKJOPD55rzlz7gUSt&#10;3HHe9c6c+xO55zp/8sNrUOWT64+v804cSHJLs98vdVKQSFLnTuq9ONceiCR5d/fNq1IjiV/NyeUO&#10;vZ7y1kJ65FU0ytkp5hfgEOjoVdHQLJRVJFn20BG0E08dHGG8CWqWhnqSt1muy4/Q/Vd7UBf1Rrie&#10;0kVs0KDzlZ6RIrZcS8pVWu1VPUIRmNqb29bKX7ssdDbod5BiXUOP8V9jr3a4H+1N274uX6dIWP3q&#10;XkabXFuvTBytUu/DEU1Kn8y71hef7v7x2gN9e8zN/+EcKuUzfTZZmtDHuKBKnbMtCoIqh5dGGZ3y&#10;qNdSduj1lK1TboSa+bZSaeqELJmt9ext3tjoU4VCkJrxlk7ZWqV1Sq+3ZAYcrRKqDFN6pprZaq+r&#10;bMJsjbLDpsVOO6w1mJnpbqKM5snM9w/kmW1/R5ofJ0velnu4yJ5v9n3DlBAlTgypOe3T2guOnglh&#10;Hiw+uwZNsp6SOXD8R1pZyc5v1EKI6ZG8TmJEF0RjE1m9hU7ZNOkyrdZptlyqGftGTl/lnTi/1S6d&#10;EKVC3VHeZvT5+Vr1bKWSGfB3Fp9rf86vrG2m17SnPjjhR1SJTqlPaYZwFYR2JPfIpFVhZqatVUor&#10;FF3+P8LOrkfL487TlgK2x7QjDjjgoC01WhrogSe7fdAHfYDktkQbvA0jLMVSfGANRAOG5LH3Kxgc&#10;GzsxzkdYGZIJjkc7M99gxt3eAFlpdj7CYvAanO+w1/X7V9333TajpVRP1V1Vd709T6sufvUWWoPA&#10;aoab/4+0Oe7bIUr2d6NMRtcOvaqr1s2S1w58ycrK01njqYIpJ0prmCqDOsiX9EUIzzWksqssWLPv&#10;ulLeSJLWW0t4ESeflabYckKWnTBxJUjz8fNCwuPbz19QCFnN9dll6lg6JTk+88whTqh05luiRKlE&#10;o9yaaI/qf93OQ3lFeoR9f/2kz8O7UqIE6rufSKAhSOivuaYtv3G9jKJE37CscmXGTrSGlb/HTdOW&#10;Tsk4yag3z/gCkTWC43nQxvRDNgPp1Q6a+RDfSU46Kyu5SGtbjLBbjGzRCuN3XC5qnDe31lTeJHd1&#10;ypuXbl6Mvz03wqyyMqpLjY20rGuFkbem4uYtzJI1IQNHev1QQcUnnFFRorSuWuPzTlFxpQ/RhWgH&#10;qqxyLLHy0rfV2vd0dyhzTNffmbrkt0U9uROnacHl2ldVFr2On3WTsfQDbxsXW20b2mjcQEKW276P&#10;9ENKUUtNuyEv40/EEi+JDf4QGD1VZJfZafsqRFFxoUxJs1neJ5Y8+NQtwtM/q3yTP/6Wxvc1C9jK&#10;y7KSB6WO+VT6kGPlSR2T91B3mS9GnbG1odpNaPrA73dffdc9nn7yeze9fV/fpc++k0++j6GPk9r0&#10;fAeXmAmGtkjb8/D3Y17+Vvx95u/qRFzy6P9D4v9N0SalQ3xSJG5munVHLXJ+1SfXU8YdaPIdwmuX&#10;juf53D17acPTm3J+U2blz1G2FAlVcjYQ5Eutzl587Dnm6pNqk5S4NZAl6S+ea5Qp7Z54i30/Z/7E&#10;zPgL/IVg4NHHP73DnLd7xN195Q2LMSHGup/73imJsqynBkmU907d3bjBHYubsxsyZXZ2y5JQJSzp&#10;rm73dLd93RCle7qLJjcz052bFr0XRz2vU1f8hk2obRrf0w1udtR0Qov7gE+JUGLSNe/mDuGd7Hp8&#10;aXIhVUp25nss/8sJ1Q71jGaaO68h4q7T8U7THKv+tGtoh3HyovkO/no34T2PospK2+otH+5ux9Of&#10;W7reJt/Rr0b5oL3f8/n64BGUWHlyp5mHB28f2MnMt32hOQpNSpQfrd5f/3ztj5wo+rF3Ux9ClVms&#10;XToQJVRJGVI+pVP3uDLlq/CSOzxKcyq9ciBKWNITz4sew4zxu3ayE6XMM1q1yzJfH3NXSdMpQ5Qq&#10;lQ+PtTWUuqyvfHjsIenU5NzFI1GqUY5WmmTfd9Mp1Rshxuzx9jbv5m/PWWMZ/1SX1I9NuFTayfNI&#10;6ZQ541F6vCIrSpDQpdRYu24kS08Pun7g0ZI+11OenjHbDUGyawea1JTrG0Xormlk3hvihyz3vxI1&#10;zFlmzzqv2W+pU6Or3UYB3IEo3e9y4YC350iTzn47v60aqUp5ZT36ZDTK02sPD7PuVaLMCkrXU9Za&#10;R2mwE+VtvvFSBikXgpPitBr5EmILSUptzRaRkUbd9HqYkrvP0Sd3ULU9CcD/gcCwKddSr6GGf0Y6&#10;z9Ss9ZTOkme1Inmb/6G4h0KH+EN7ttuaeWL5ywMRFgkmfCRD009tq+EQlucLPXTiSqfqs/l956Yf&#10;NUrv+7aG2aOU+km+deq5e3Q893wLwpPURk3yk0Z3N9lxXf5OiyE60zeCnFKifs00H5+hwp4fTzeT&#10;JvkQWq6pki6aZGmUPo928l7TL42TKRlfdmmTWzzvshktGQEzQuoOlpTzNpJuORozq3ec0VpGkyiP&#10;43NMU7PRdr+jr3lIi7ja9swYzVOziXck7/H9PetX5RpC3o0Cvq/3EUvdnZ2TDqp8aWELktFKkyEZ&#10;CSO13vc6ddZWnGmStq+lkxSqLeXaTzEJN++pHTTL1DGUUX2R+lY+Yxp8pLNt1aYT0J59USWkD4iZ&#10;Y9+BE9+5qO2UU35SDuXPU5det0ZGjagaaaUP5KWif8ru/eh31tpu+8su0CehSVZHRpP0GavpRJlw&#10;dmmY7kSnxLh8B9EXx3f6c3d9t/JaGPJLHgmnziFL89H0/Cp85vcbSsX1+x7S+mxbmqs/tt/p3cND&#10;mfmfhb9f6pLfccvT70VD30Ne2FncE/xFfHrVb8HvrXRL+qqtQTyu63eZvxu+27hn/T6xfp+4+f3r&#10;yndln6pRSpXEnyCltqVxPSVnU+576/HPMmO98fgsJyXxrSyol741CxlaH/4qMdbn7vm7P7Uc6LFM&#10;tFLrOaM+2gVSdXP3vPPgj3/6Ar8Bydl9OU9+ynw6e8aLKRe4TVHDuZfc23Nvw2fVSuzJx7Ck6yrv&#10;1L046JIaTwgq9zJqlvtvnOnWlSb7KUHok8x0e0pQ0dVIIaGSH5DPoH+FXCQW0mniSjOabZ71d8sz&#10;/qKdHvYDt9ZVJh/Tm8e2n6ylrFo18iNc82Dq6m9UaZzvFqVKhNpmEq4/OZo3RImB2nxHcvsat943&#10;vCx17RS8y23htpNwPls6fc0+LX3CHoxpSLv3Je5PhAh3IMmvDj46+GjxdwduY9QpqdWSZ4OeZrYb&#10;jmTu9T7zsVc4M1G/9wxuk4LxHlPrKinbNrQ+xE+8+0pqHR46JZqTrCBZwg3Of3O/9LWBKosk+3N3&#10;O13KnNDl0q3co+O5lJkBx5WMvmbXstQoRX6NDU22Pc11fjq7h489u6qW6ax0aZVTjXIgQsjwyHQ2&#10;+//nJ32ty+w6pTmFXCnJGw77ekpPPC8l0j036pOhTfy3YSbXW/IMb0qRZ9LPH6NP/pHVlK6nlCnt&#10;TSlLddDVrOqUpbPJVcx9Mxd+DZb6OQamxIbQDjJffPjRsUfHJMpruePblQTaLwlZWrhw4OHhKzlB&#10;6NXVy1Eqn135jLWU1w78bb4zZ7ylvbiW3+sQnXIp2p01kSMhLOpgLaQ7lcMJUeJXC5Tz0FnRJm8v&#10;Ppd70OXF7SX/5+FvhLJw36OdttVZZciSPtrLqed7IdCs0qXF5AWvPdP1yhAslBmqhBQhSj8pL1qk&#10;/q5Temti1S/9Z3zYfAxLvXt4uckruQx59zLco+PvvYjy0ZK3+ZhDEe+hPe/vrz06rKUMU0qV4506&#10;uzVEdUftVlRKKBMq5DmaY3fn8J3+0GTXJyHCeq73BwqVFE2TeN80vj/Llr6ndlphRa2k4tl6QKg/&#10;PJ+SMWU+1SoHqmTkawQ3r5FQyonNs+9hJSmJ0hF1K5/6ocqm/W1JVQMxqYnOOzFmVJUib5Jr1lPi&#10;jmQZf0s7vFMjMmX2sq2BddBWWNWjwq2VVFBhW4yMRZPHcaVfjf4imk6UsgXvSV6hCfKN28qhvAoP&#10;2aX8sS+q3KpPpafsVr/x/Wl81dvv4Di6kL1nbsmbfqc/iiab3+fRGq9uaaktn6prqy/xVT+eKZPW&#10;6qZd6RfbRXmG57niW39V++mH0Yz0V5Q5xpQvRDmkJ58QYOmJM8sI8XV3titvc1jo7zbKrFyn6X1H&#10;a1i5tqHX3zK6tV27bX2ffLOY6J20XeP3vpW6eMpQndSYd7Ousv3PhH60n881O34/9Y2HzCAySZLf&#10;e/U6af1eYcaplSPNa9AJ0Q0HDXIe3hvWVTaNMtrlD+gzO3W4R8c1jlm5ii4pU85CiPJkZq4hStVH&#10;iNISMeicyQt+pO9oE65cDI1KnyHQE+TKuZfZxVNUKa+yZ5zd2/c8uZydOU/OOOvN3eLYJ9yGcxfC&#10;3Pfa41PaxzktSI3y1UaUTZ8MPUqWtSun06TrKdmVs+x895GsnexkJVeFtKCSciWyIq7S/DppGV6U&#10;Jz11+hrfLaqSbIzD7YQW2vJ593vbhrc0VablSVvM+L5U9IdLqa71NM+iyD3qjO20I/3Wv9Wta5CG&#10;DX7zML8Ky13ZiTNn8uUzeecd/XWS0RA+1LGlo3W93t2t932j6utzj+tuD9uu9+HmZw9BlDDlVwe/&#10;OvDNwZ0DMOV+qVLO5cZuKWjlu5P3T8o16pSfN/vRqvPfjKKUgU4JRzpTTr70uW20nlJpURCaUehG&#10;UqiZ74vZpROizAnnkuO459t1fzwPtj03bW1Ck7CkZ+BIlM5yl32oMrnk2d5a93jUrnPny9UqnZV2&#10;Bjw3OUqQUqG2dMpBaxw1y65dqkMOeuW4D7xRp+9nNjyus9+1pvIopHg6s9xn0CtzVw7aZBGliqWn&#10;Ce3AlOqXninkTLdc+Ud6/c/YL7By/NXV55Zvq+PBiu6aVqeUmkqpfOaZUae8fuD9plNmlnlx57AK&#10;5bZ75+2PKJTovVD614f/dv+hhWsHT69eUZ+MRilV7l2G/WHIrJ8M6emvEClPrdKVj54lJEnyDWfW&#10;2xp1q04p9WFHnZKQor6lBW8QV6GUJqkX/8coAvYbo24Hv8Qavr2oz/L5vbkDPDPL4dXMfLf8GiWq&#10;LxYhUidaIAP6XLPWbeZ7SodFk6xIdVVqyJLYlkd8jSKNi+k6ZxFrUeXF/albdhtFp6Qt1gtyzS4d&#10;mfK1lV/MfjGTKf9riLIRnMQ3sdJekVynOTVHTIXXbHaf6c57TYdk3WTxYdMoOyGaZuoPIRKG62e5&#10;vul6SstO3BBedZu3OrX1lMPox8jXdDJH2aKmrRqtHR9rZJQCa3QcyFNi8g0IDVcuYsaMkVnFUjIr&#10;2nTkqvwdZZu/jbZS5E2sDFlujd6Gj9aweUb1eZXd6mYdZTBISbKwDtRGi4nGUlxCXapO1G2oH+TS&#10;66kC14lCV70KWiEX6p18y7WcHuZoLNFoTTOmS1+0evT69HhymORHXdNvW2++8PoHpz7Y+GDjT2e+&#10;PS9H2k/ztC39ZTmt/aO7K55850M9LCNGt9EVYban6kXf1LM9RZgUnX5r9fW5bDiv06JUmT7z5Bj9&#10;jf6ML1uz5CM92v/m32zKn5l3TM+ju+bR/Mm5+Vtd+nu62NT77OCmnYTPftAe09guTXsv/SIt7XPf&#10;ND3/4am/55xFT2rM/yiq3/Jd1zsz+lOd0l6VLNGL+X2Wv/5eKi5/K/5d+f1hddvfD26FE+bf0miG&#10;dZLqkBJk9Eh87tAh3TAz7opL112WVb/c99ZdVklab3nS/KmH5fg/vaoH5Tz+2Ym32AsnUZofaRbY&#10;27PJOUKbmg1WY5KLiiR5FFm+ibJ59i65LtBrEOUbtSPnyVl2AuXu7vswpaeW32H3DXolZt/mk1Pa&#10;uyc/XPsDPPkhJ1DCj6ydrPWS0Sqhx74jx73dmzkpqE4yP7Lcd+I8gEC0ks5/YDsZxq00EEsjKkgp&#10;FKPbwkKOPse6HrDTWQsz5EvC613pp/IjfFKHYko/CW2myO9B6ixFaifvxG9+RY+1W6fn38KlreRZ&#10;aagzz8ZJYmUJs26pi263pn2KP2l7OG5/dwg33xbewmw7NrPVzGBHofzm4P+EKX+1/1f739//O/St&#10;HXmQOj1a4k5q1DNX9N0/eR9bVCldXllFyWX+++FiaZWypXlXO+JCAEeiU9YdLJlJZTZ1Q3vgwkEs&#10;nxpX9JVVnSyahDKlzUaG+AyHFdUlNbo1++2nZBkXcvJ+6qwDjLb2GTdCcpfPgiEy1N5ZzYIvD1ol&#10;muJT1lSGEKHDRpo1u91nuUORTZd0v3dL1/Z8M5/+LHSpVpnbGbNmkplv1lE6861W2YmyduXsQE61&#10;tvLKap0eJFFqZco+++3cd+38dl6btYysqrwAUUJCGD9r5vsaM+A/3/9+Zn8vltYHo0UTltGygrJ0&#10;yltNp3x25Qoz366o5E6F3KDzWd3IqGbo/wLiSnXqhmWvl4ZI33aqkiwl3rhqhNHp1Oq0RVjUNDPR&#10;fC5s7O8z8mjZ/hb4vtyLI/1+Kfti3MXj+ZQqlxdgyq/xe6tOqC95knfab/511mSerYuki5FpiyqL&#10;CfXH4Oqv/huJ0rBurW/ST8OmpDlw5g61tT0P2Z/jXip02rRbqnxmz/UFdUqJUoMqCLNJjt3Kdp3e&#10;un/UKT9xtlzVMrqk7/T1keV+spsaE9/CikSTd9GiuRMXI0Hqq33dhmsk0DLqk5Wmn1eZ9ZSNIhnd&#10;GIVq5Os0VKMk1EEa4jUhGl2eGbG2tI2wGLFDRo7cMtvj8yiVoUzyIV2jIN/Nk2P7voxcFVf0+Knr&#10;Kd2tE9Mp06fEU/58sNDTQFyVp3XdRXeNiCQEySGEK+mGKq2fdIRpVCRT9htF4ApCKz/zlF6SP7XH&#10;nzb08voazSq7a5L2h2nHfvHZ/vK9XTa5zVmb9y160wecQP3hqRdeV8+1n23bYFvY2A8trr4Pajho&#10;ldEnec+67r610XbQ+y1t6jjolNbL+N6PpMtMMT01CzHKgaG85vq88HqnSJ/QCUOPUz+1sMxGlf3O&#10;m1nCBoIc8vdNTX0vvqeBBPO+brelSSacvNzrLE+mDuaNrbaOLmH1/RGHwf/kPOd+c47Oj9b+5di/&#10;nvg/Jw5zYiMneHOaDr/ZfDOVblbv5e+kaPJcmLKTJX0W0szfRoiOvw+/lx9aSTQapYwn4Ul66pOc&#10;plVuraP8nnapvmi8tNmI0r9K9n+7ZvJbbmjcBw9Cu21tJH93xmMsw7sdiyll1tlb985f3sCcvLyx&#10;ye6eyxtv427y5B4feZP20mLXUKp98rfD93PvDHc/nuynBcmV0SjXOYUSlfLexhPmuu9Akn9Y/3D1&#10;w6yfVI8MTWbWWyXyhju9mfHmpkViiiTdjbOZvd3u+OhrJ8c93FJWJy8Zi+eBwCQs43UnlmdpCWrS&#10;SGUhTFxTmjaEo1t5Fe2M4ZPyGtkRx5t7X9r2FCF8nAROudbFWu956UHi91RdQpX6k4b0rqv0DRVO&#10;drZkjaj+Vk7iDW15Jt/UNLRYZRc5Viiflje2Z0zXwiQ343W73+ftSXiLn9Bep8rtg0eXdw6+v/DV&#10;gd/v/3uI8vf7f7XwO5TK36FbPpd1lp65B1VCQR+v3V9feOW7je9OfrfxBLr8buPPJ2EcesXW3SL3&#10;tqYyZVf5jv419+2KsyLKTijqlBv7lxa4+Q+u1EqWzm+/B0doOk2GMBtZlsZWNFlk+RAFDo0yOlze&#10;KYKMwib9vLf/PUqWKDlDkN0pXzIDXrPknPQDVUKWA1E2eoxOqX9KkxPNMgTpuskef6RIk88KO7K+&#10;F6I8snY0VHlkhko5uwJHQpPDWsoiS+nSNZTPoj96p47+j9f+LElKlJg/N1ftslYcoBzSOnVK9+g0&#10;rayYEoZSIwxZ8j8Deer24jaM9lnrT9xoldfoB40rK90HPl1LuclJQllLKeGxhjLa4YQm1SaLLqFa&#10;ZnjRKYveMutu+ZKlrjSmkenq/hwJrVMaYTCl6yitg9x6nW+Z+qJESpW6zHUzMw5JL8nSUibfNL8q&#10;V0uaZ+WH9pidN9Frhxls13d2EyqE/l62/BjSZldR6gOPm8ekji1V0uadxE9CbV3re1RazwyFKGFJ&#10;dnxn1/fO4oW03jwPhSm/WXSPjholrNiYrihPwpPcypXmfN5lR4qEK+dFkKZvNu+09yHE771rXmNY&#10;L2fMv5NtEWSlVcMsy3P0y7ir0SkbEToeNmKMT5Ko0ddxJbFNn2EUJgWx3SWd1DTqkfprZb8+bxxR&#10;0xnzh6naTLl5a31fKx/JjzeLIB15oSrDdCeW3OaxjNohyy3e1ZKP9cFWibBIaJJz+UKSRZPNT1yo&#10;Ul2sGYmS0/nQazTtZpFGps6Uky+5b/leLydlWbbGuLEOpOOJ51av4Z32XPWtd/L2W9xxB1WeOvmf&#10;1v9w5kTTHHtbn+763hz7zsVqv/wzpx4JS51MEWMdqf9YvyKtXWFSW9IkjnpiBrrr9Of/GY4XWUbb&#10;Lb2yyM9P8siOHklz1nbZGNbDLbGMdBhCTT6lc9ZzL6vyWyAnTOqiG8KpMD63rKVxKaNTZbXDOGyf&#10;xU/KtJG25Xec/czqcyiUsOWPVv/7sX858eC/fLjx+PyspTHd6LevpUndsuU/l98rBMdv1d+4+dfv&#10;szRDv4NZvgnei+E33cgyM9/qkwNFli5ZWqW0qdGVKE98z5y9xIrJN7j1W52Rv6jokNEipcoTsiE8&#10;+cKbJ1p5aJbnNzeW190n3vfa3D+bk9C5VefwGmwKVdKbkOUTbumBKtnlzUrZN+6c2mQeUG3SW8Vh&#10;S5TJOxv3+eTGbvZ0/2ENnsSFKHNe0KXMcLti0rOBapb7xixnmocoN93fPdCkpwWN2qSEppV6mg3/&#10;FZF8HUqUlPIMceKXjDSmD02OmmPF9fjmkl6CGuPIy+eUF3/bXdLybDQmJ2m8O5samx73Aa6WZ3a7&#10;2BLpcA+3/UigsuMR5pKlyCLS0iBzwlDlMWiUyaPanDxGImx1HSix13XqtjRpxyS8tTPtTTvSvt72&#10;tNOd2uqJGNztg8eWbx94f+FXC5cW/u75DyRKVEpnv50Nf8QY6X0g7N6h76XDo+zT+XwNslSxXH/x&#10;lY/XWN1GixnloUrXVFr2NmXbf7zD7PmR5cyOQnScng3VSSjyw8ucpb3EnOs2M5/upZEp2X3cdudI&#10;h9cWr0/JkmfpEjNolddYD9gJ5Bqr/17mVj5LGAy042nU3UolapV1787e2Z7ZsGtH+gsH8gkZZga7&#10;PWfXjScEDcQ40uSmab8XXu+bX5v5Zq+yZ0u6Q+d01kxKl6VTup6yuPJWmNJ1lnAkvP4xPIlFpfwj&#10;fk4VQq10B/nOEm1k7rtOCnf9pLTzSviFuW9Yq7RK58dlTzms6DHrUem/TpMqv/bzhYOolGiUdd75&#10;plrl6vZSX0fp3Lcz3tEQQ5bX4UjXaRoq6cldUlUoK65aZSOu8QzJrlXiFlVCmwu12/t26uEJU36/&#10;KM6H+UVgJcqjnB4kV4Zk/W3xS3S/OTWiLMzzcONIh2qK4Vgp8kKjStNBkyFbwzXdbSRJLJQ5vmva&#10;pEm6yTvDe8nF8iud++p3Ft1tFJ1yUdaudZ7qlIf2vPL8o8XnD7HvG/PXy5583kkOQuxaILSobtit&#10;OuUv24lAhGFGiqznShsKJK6TpW7IkbDRHcuxPJ+6W+VVmP4K93lqDb8Zppw33uijY3eL0Bj3MzK2&#10;2T1Gy8yqZbTJiMxYdbwoKukcvbfyjiN5UaaaR428vF0kaD6SICMcNrRIORmF54zTnzadssjSd+eM&#10;1sbExj//Xp7JL/lTfsq2frP4+IwW6To59VOJMkREOG6RivdAhyvDk5wY7V1z7qR1L230S3RXyaTa&#10;Fxold8uyFFo0WctZaaQKqbJ0Sf3YkG/FVx/7rs9QIH3B+jfq+O3Zb6nlnN6q76Nc4/v3o35mf6Qf&#10;0m7S8MRzSNTwxPV3eMaknikvdaZc3cH6XGHWtVMl8aG30iIHjZKwTn9Fi6YbrVqlxrDBbf4KyaqB&#10;5F09XKX0GfbMonc9ktpIn6P1uYc1rdKysLOJTbktnLi03zTdb8iT854IvmBukirPcOXaj1Z/BFk9&#10;+akpz9GHmq5H+h3AlD5ju5EoiyorpN7xOzvbrH7z4n1/9wNNEj/4pcauWe7e802qRpRqlN3Kl9In&#10;bvZ/M1d9Ho4k5ZhniDZk2cNm7Oo+DFE6ky1Vfs7ayPvs4nbnDfc0cioRs+j0xQJUue+Ne+dv0BP2&#10;kTPdm2vy5NvrN9ZhyVMLr905+Tnz3p+fvLFWVHkDquSEIE8tZ5f3R/jvrd1bu5MTg26gUb698hH2&#10;8nCS+TJcocrX7+0OBTUa6yTXtL5GXhPiCsFBKNJY0Rz+Ir5GU5JUCKrF5xl/NEvDtof3dvtb+spb&#10;ghy0SvO3PIlRswe36FJ+rGd9y40eiyKd7d7LjTSSVHRKaSv5Jh7ihDQHqrRNWvNv5eCfEGLFtbr3&#10;8LHO/3Hanmabd7H2R9kQX1FlkSVz24sy5Qf7P1j4/f4P9v/+wO9ZU3kbrny0+Nyhbr5alC4fOpov&#10;ul9HmiyqvM+pUa6qjFrJbJ+7RuRVy5Uo5c3TM+Y1HX+hjLBeTkCHUw4scebgw8NHuRflKLujHx5T&#10;pRztdXVKV9l1ksRXNOnst0aeVLckPLpZkeQ1NDNUtGiTF5hfzTOqmSEQ1kFmwuHYzH574hBrKjE1&#10;8726CUV2SpzqkPqxzn5nBtxnydFnXd/R+mRc4otIadkRzqisNZS5I0fNkv057riRLGsN5ZVVbrVe&#10;kihzMuWGs941711U6ZN7o44x+31x0Cnd/Sy9QUMhy5EmnfuWKq+zV9rVk/aTKwWKLl1HSV+3/v1s&#10;8XTuTq0zKfUfndVMsyrlbagRfqPvyjjjrdXIeUWPpUqqCtrPXR3MzmeISp0S4/7sIrsQsP8DYPdN&#10;NElmuA/frlsY+T8G/QXhcn977s1hNSq6aZ1b6RuWz2fTRuXDi/o743XKoySVSnvIOhb5vRwC3JU2&#10;6aRJ6fAH1lwbUY5u5WeepY/qc0XsIxRKdEpc/y/mXLoz/ofImf1Tz39zUJ2yZr8lPcyw8+Xp2qFE&#10;2KhR0mtE6ZuhvayfvGk+k2f9aJItrek+mWiUea+nT1zSZ4Z7yAdyrN3nY5w0afwvV2ru25GuW0dL&#10;7TxjaFFQp0o1FrWLembcav4aiUdyMrxoqkbpBUht1vJznDV/jWVCN7Gm9z1NxVYdUi9ShJ5avTpJ&#10;dRLr7tw8G51tFXFID4yMMmSoEP2xiDLPhiamhz1mPytz3+elSc1IlaFLQooqq18mVBke6fXoFNn7&#10;gLrQpq2hfdXWreqj3ldxK42754kNoVabWl+kffSF/ZE+qb7Ubzpc3wlRnm1h/X3TSNh8ph5FX9UO&#10;/dax9Zl6nu2JK5P5vcwMixkpsmbE05NZOZC+Jo3uaM2hPSfu7CSOfolRnay+r9x6GZ5XWXXJvT6s&#10;52t1KDdaZVGm9dXOJraVm7YRV+Tvd9H96RN/Hfn+8x3yxG/iLmrfJW+a2bg3rKvkPdL72z2H1Y3N&#10;HnwZshOl7hxL6sx++5a/8eYmnO+rUaVuNEWf1RWjU47nT0qLhGPQK6VHzTDrHbUS/bHdr4MO+S1n&#10;BXlaUNJGp8wbvsv/2fZ52np8J968cebyBmdMnvWUdNRGWLKI0hseL7G74MMNvwv/dtmVc567F1Eq&#10;75+5kxsVN1c9a5K9N+tolCe9YfHeyTvrEmXxZN+Jc3nGrYuSZTspqPZ1Z2/3svtwJCw5Sw7rs9wP&#10;IA6t5FNuJ6siIMMlIaxpNHnWJ63obrcw7sIxLmHEjfTkW+25fPXuNA3hQ14D3XXKq7jwYKdAlceU&#10;DwHalloTKg2Wv812S5maRpudHE3X26kf28uKP3mnfZbxfdvaYrhmGt/f6a5tSn+1PAjfVpMsDRHi&#10;G9c+2qLTzH3fZhUlVAlRMvuNSvlzVlNm7d/yc8srrAF8fhm6XM44CZU6X+6pQhrWVq69yszkwyW/&#10;5cxOUp5mm1o4K/7ssnPf6oSM/JBJ2Q1WNqpT3lp8xKy1OuURTv5hBzJaJOsqoT40yeiSulKltFk7&#10;eG4t3Uan3Dl8O0RJHLmaPwaC1O/Yf4FR/oJGkuyGefBSuz5brDt2co6lpwvlvMqaBZcMa51kJ8Oi&#10;xJwsNMyKd5LUHe1EyxzXU7bThJzVrrWTI1GWQtl36XhCpf7SJ6NRQpIhy8yFO/uNZrfMfuLQmGsw&#10;Q3S01TWVkhJsVyd9h+uuH9xZ2pa65Un3wMPlRZP2Z/qU/t27Mp5MqUZ5evUW51I6G32B/oIfWaXA&#10;9wZDOjuNDaV5arl6pUSHjSaovwiuuFKOK5qUKOvemxBWQj0lHJI+HG3PFQyY/B64U7O0yfw2Vp6b&#10;GUpLluRY55hdSSq9trJCdn7bRYwQXIwkd6FRZYiSUFLw64Bsd1nCiPNTShziEmZa3urhlYaets0t&#10;PekucNv3zqIaKmqlNjpl1lOaNzd+H9rz1cEV79GBK7OiMoRWxNi1wU6Q/XkrmqH7v9Uo55Bi3+fd&#10;NUvDijwrXu6DBBuBJp/QZaX3uchQWrTscg0ta6j59VnwHq5bYTJlaSrzjJDzNmriZgR1HOzEUmTh&#10;SSU1uvqs3WJM5qySjMg9bOo6Zi84krdxtZU3GXmNkVAHk3zrqYiz3mlk1UbzGqkrvspzpJ4PNNwp&#10;Qy1NTtRi3MMakmS0hISYz+OmEZQqaFL3XlhS3wlI417NfhPmrSF3z7Cvh107EtJWSGWrEYqUUppe&#10;2pK4qr/t3mq2xfGc9xJum3iOv/poTj9oJecil2qTn/Vce7zpk0aWamWmr/fqfYkU0/Lo71KDdsNg&#10;vt9er+pv2kC9JMm4pVf2dLKfPNc1xCJO+7aHmaJRHP3TzVSr1N+fZ6TQ2pdl6nuq76TIsT5npME2&#10;quXXl19gK7/iyMP+J33y63mbb8KLJgeiJr79vu0zlGHeY764GX7JPvPtS5b36oZC8yHluXwv9reW&#10;/k+/16/zXe+hQV/nVhoosahy7ncysebBOzG6sRM9UaosO3dfdliSme7MeIcqJUtJUZ0SwlSj1GJU&#10;JvE//tkLb3zLeZTSIyWb1jg5sliS8vflpHZaF4osnbIT5T12c3tn+CWY0ntyNP41SJ8ombXHW56E&#10;KO+wz/s+J08emd2AJz9Hk4o+yYz228MOHPbhrEqS/fxJ107W+snp2slGjzDaA1gjRjf+TluNuHr4&#10;U1w5ZSCxig9hNYrqNKUL1Uhtpo8bFqv3W7kSHUbyKjNJb0hRI3mEGGFEdMo22y0jN6LE55MEmVM2&#10;46rOTakSva4ostzMkpc22cpMea0u1a60Zahf10uJS317mvae7Rza0eNwaS/9oIUqk8bZaRXKZU6b&#10;rJ1UH6+eXr7OvpxfoU1q38d/+8DV2S9Wf7P2i9VfrF6dXZ2ttH/PLz9/qE6xVMX8CMXyu5MvvvL5&#10;elGls+Db7Nb5Eg3Jsu3f6JQrtzI7ipbU937jolpCLbdhw0fHnNmUK9kVEo6UKmt3jkSJjVZZrhpl&#10;aFJ10vAiyvBj9vV6qg3W02ykjmvcYuipO/hIqcq1vfhe7dTp9+6EKPewrnI5euXmoDlmfzcUGXf9&#10;1ZPNLS0SPbIos6cPgXaNslEpvKkKiubm7Le8yG6btTOokfo7UbrXW51yB52S087ZDfXFyb9s/OUU&#10;qyo3IEpsyHLDW3WOzY7NmL+nbbdpSe0Bl+RkHKgybfYzvgPMw8Jp0mTZL5fey7pU11F2Ut9eOpob&#10;Gd9mbbT36DAHPrt2AJJyrStKcjjOz9iL0Sdd0elKSlc1hK7UhnupcXlzog9KlIcgL13pTWOtTbPN&#10;/zs8N9N61u8gNzDCle13wWy/ROlJ4lKs1tbJs/ggu5r5Vqv0u6c+UlxcPtm1pHrbSXHQFY2P6e80&#10;7ZJw3/L9l4d8kmd+V5JklWeY77b3w5T8vysz34+WtvkrGNqbfd/cznjAU8/bLp069TxUJ+n9slFd&#10;KPD7tBeihOqa9vhJqA/6CzmWTtm1SNxon0WI9U6llwqlyE6Llc64IW38FV/5VFz51Smh2+XSKWtk&#10;ZPRjxCvj+OpI60i6FeJwlOV0OkaXUNUwKrcROaOw47CKj2nLkgMzZ5rKq8inynMkHstr5VIHy4MG&#10;qMkc29dlUg+eqi4Vp9+wE7qD9R3C4IIixyKVECU6S+4/LrLsuhhtyq4cuLHc0ihrPlTCjFbJ5x+8&#10;A7kRaVHH8dYuyqB9x7FVv+z8yYx36CwEuUVfbmlC4faG9e59Xu+ZZtKWtN/2VJvabqRQYqMZ4qSc&#10;kA6u785bX+j2d3Xt6zFd+tfyG3VRfupXVFZ1LbosKku6yfpI09HeEKUUONUlfapnZ8qLInfHN9IL&#10;Cc5CgRVf+fk9mGe3C8lv1CmrvPb7pB7EN7LULf9soMlWVj3nd0Ufa/Cfo0c8Qcdvpriw/z7tLZlS&#10;lbIMCn2+r3daX46/Yb+LEGZWbLx76Ry/61oPDNMRN0/f12/d3yvfA+HExRBebugPf4ixyLI0yi04&#10;EoIMTRZJ/pAoj0OMnHzuLY1okezWgSm9AbK0SddXlt9Y/0pdN8ndOjkT6M4pzwV6DEuqVd7jvm6J&#10;8jIjJPctnllo/9My7RNUSm/D4dQgLES58R27ct6GL1UoLzPWvJpTzSf7upn7fhWe9Myg3LQIqywf&#10;kiZrthvagqYktKJJCecBfp/LhiSjavWwbdJoTWsYbtJG+8Lf4g1vxJR0SW0Y8T1ND0seI1klvWkm&#10;9Rj8vLPnJVIQh2vd28x3f3qQ3Tu2a0qWEOXyqzXDD2FKU6qVAzk2qiy6NO/dBN3a0upZ9Su9z7Rl&#10;J+2d9En6pxHj2Fe0jTCMhBdtUprMrDf7ZjdXXLFwecapQJj760eXb+VMyt8dfB/30eIX69Lkr0OV&#10;v1l7LUz5Wrjyr6DKbxY5dSjnoz+3rGLpTK5UCXWjV1rGrdRHqtx76Cg65W1GV0b1GPRKaZJRfmnB&#10;+c5Hx3aiTz07u+U+jezzvihTLuYTH260yovc4ngdEvJTv3SjCln61IXnX95z4XlM0WT0uiJKPzFS&#10;ZZgSpTL5bS95RrrnWdYp6f1kodIo2WWzWvpkZrP7jHZcKFI3/lGjnOiVmfXu6zNxIUrvf5EhOcs8&#10;RDndoSNhXl1z7lTX887dmfMFNPlnyZJPXc3H8KgrKqVz6AqmLL6Cb0JCNdMrQzEzDPVJY859u+bU&#10;WW850l1KzoPbq+7OeXj4yros6R1Y8CQq5bMrnOZIfn5e4HuyNP8X0Pobd6PKhzJRhZs22chufKYW&#10;ZaJPeoYkRFla5TOQJcRGGZ7qiE7Jb8Ca1OpJV1Bai9IqJctHzHw/u2y7SzOU+mwrPJfy/CyaJKRI&#10;kE/IkBM7S7cNVTbSTGr7a9AfTVvpfSfEa1pNzy/pfdP3mhvV82VS2Q7P0KyZ72iVi9fYQ1RUeSin&#10;Z3qTjqcJcYsO6ylRKqHKIsnSC0ea9LnbT+KXHgmL0W3+gTKLNmHG0h1zzqR5dApt71deYcvKV0oc&#10;idIyDIkNmW6ZR04YSvl5v3RKRz5HwtGV1Gp0dgTWrz6pincXMpOgsCEGOQmdMiNvdD1njacjMWOo&#10;pDTLaFpl1Phdn9FqEsd4mtHXUdeRWzO/eJy9PpWftah6bbV0WzxPrSmOh1QkElhAMqGW5ZcYtY0s&#10;mytRlu3htuIxYy7tSJr403J2P0A75mt7j7fTiOynRjZhla3QpX1kfa0fzIIrTfb6lr/WX85t5y4L&#10;DUodPSz+eT13QqEHqi+rrwZyIRXvlUY5vD8ntZa0XVsjDsKkPvJV60Pri93q9TY8prudENUaDfMX&#10;oCnKq7AK9z2+w/Z+1yZ9nuU9y5nxvnl0t1JXfvZz9Eg1SYxpppb3NCHI9HM9kV/Pv5XV2xgiJG63&#10;Vpk+qd/nO5f+8eqnV/8x5lP8qHnMgO9z1799Zd+R+tPwIgSJeRd/PRuTvm1UCVGiVd5EJ7yZ9GqW&#10;9X35vZLW3T2qiF3PnK6lbDpl341TO3KKKPkLyTpKtcq257u5Uic3df9MtmR3t9wYrpQh+VuFKU/w&#10;/y/J0vsVncfGYpztPvvGu2/9+9V/v/rbi+++9e5b7uy/vJ4Vk1Cl9zxClW2dpTcsypKeGqT5/OR9&#10;9ubcz94cV05GnyyX+e47a5AJeiUz3TCl9+K4E2f3jHcnyiKwByEdCUk+k6rUsnbTVSeowW1EyjO0&#10;mLQhliF+IMO9L0ldhm8PYaGxhE3S89zL1KVuLd/vE6Bk2HVIT9MsuvRzubTJzOo767uMdZZffRJX&#10;3TJrKcmfPMw3NElZIc2023Kp39i+gR7Tzh6OS7uGuP6OYT28u72NrAgoouSz1k3Kl9uk38t50fwf&#10;YJV1DKxmWNi8d/Ij9vB/hxKmCrSz5OzrVVb0/a+TX6x/Adv8BvPr1TMrV2dnVtxZoHnh0LdL3y7+&#10;38W/YjurN+6wb4d1fq+ueBr10RVr5U6d7bTtCNR5ZlY6ZUgyWqGMwtMBdSlpQpaofcZFi5ntbuQH&#10;XWKcfy0SVJu8rp+cIJsQZZGks6/XJkR5Ha5Co4Q8rg2WZ96NvsnZh1+7CwR9NHfrNJ1SEtxbayNR&#10;KEeqLFWykWQnyrhQZXdrHWVplYS67xvSZKcOOqWqJD3reklPL9eoVXZ7de0RO09y2jm9WTt0SqP8&#10;88Z96PK7jR+/9pdTf1zn1POZc8B1wrZ3tahR8hn1bGgvoTJq0Rpnd3oifNafFk9mDSpz3/bE6dWP&#10;1z2ZspnVz9fZ7QRNwv7ZVSVTWl6nyov6Mc6KV9nE52xK63ChCBMlUdr9eRTFIis+Q5XeS65q6Y2S&#10;qJYLkBi/PcxhWTI0GVeijGVXk6tIdxaL5V6B8i4y1582227qec0+gPRKa4TyGmEaonGGPqXBf0ln&#10;2zAXhnSHQoahyJE8Gz1KjY0uh/SQZcJwG2Uy750dOp5N6TqRfjMj6ynVZrE5oRKafC17v3M7Yyc4&#10;OK5oLiS4S2uE6rJLp7vSIGnbzp2RCFtYW0vZ8xuoMiWQppVTbtcsx/CuSfZ0PldetUbzk9yjc47x&#10;rkZNRjpGnYx6jMWhMcZzRnX8ktS+1++eucPZfep1tTf6nrodJrPK6H93Yc4y3AcXskTfyahsGTV6&#10;t/x5KpIlhvHQWMkTcgiFSQ2mz46VdjucT/uGE8FlibYPW2LjSZo7Tm0GkmwECEkOWuQTlNaa4ZYa&#10;XSNWRtpUk5SaiygrnrCEG2fL+g6ffWl3nXEp9ViXkXIq1hpWvboLcTVt1RoXYUqPpV/NWy808jSc&#10;NJrSKPWZxnYao1+rmbq+53N/X5KZw5DR2HTzXeS9TniZ8a76px2EU4LfQdnQH36prfuJScvt7x9o&#10;lUWInSbzXsqaJY+RJHsOuuZv/Ilox57f3dZTpn8Jb+spk6b3d3vPd7Epo8gydGn/YasdvEf8SJaq&#10;lJPfJST46aV/e+ff3vnf7/yPdjtObl9kNpu/EfqzyJDZ7ZC5JBnrM4Y0gxlosr3ju3Ns+jyE6t8Z&#10;NmTJ9xMzz5pJNUqpcUqTeS6tkvltiVKGDEniw3VmO2HmtMXcwOOsq2QXeO5k7Keeq2He4C+YsyWz&#10;3/vemXNv/vai5p8u/fbiP1/956v/dOlv3nyS04IgS88Mgjv3nVOh9K6cnG4ejRKyXGdXDvrkR6gY&#10;m5ntrj3db4ck2YkjTWYGte7sPpK93UfQKIskHzydhKJTjnGhLulqqk1KjSFBaQk6ybNh3RqmkV0q&#10;rEKm6YmXumJGt9FOqxtvhep0G7GO9BZ9UpKUEDeXQ5Q1+83zXme/qbfMuRxdstNxceNe1hLaD619&#10;KaVRZCu71c/2dRsS68+2ZWJt59Oee5+krbaz7vWOSjmsndxGnfyakyKPrFxGoXRlrP9X8GSo0qN/&#10;cu7F1yAXZlx/vAlPQpT/sF486Qy4RHlmxXm7v14+DlNurRzH3Vr5zeo3i+/v31n8aI1VtatHYErU&#10;SvqpSNb+VKc8jU6JLgWlMPqXRqm6hY95aDhWDc2zuDdQKdUm0R9rpjUkqZ/TbAiLvojfFXXOo7N2&#10;MlzQZ7wvQAtFlXHhnE6TmfnmuWZszYdVhazZ9Pad0iqH8yo5V6ioUhaUKDebO53pNryRZKUxXYWR&#10;mjWVGp/d983sd+3Sqb3fMmWtq5QqVS6l+Cucc/7c8i3ObTIehZLvYNj3ffI7FMofv/aTc//53P2T&#10;p2fPrTxcUjdEhUSnlKgwkA2Uxiwv88HO9cJR5raTvu0z30WS7vsurvaEoe3Dp9c+bjql895vow+q&#10;UaLhYZYWspee7yT/C6DXJcoN+h7d1zB4U4qE3RrdyXh+O/Lkz4kPy4Uim0aZO2+eeQa2461n9hQb&#10;uzcdJuN3UP/HeHj4OVdD1DlCkiWreaulEKFUmD3axYuWHTqkzZYnAVr/Spc01KbfiV7PVS/TJG3p&#10;ic1vX9b7cc1rYl9O3vBpdFbL0nadMjQZoqyThKBnTxKCKA9hbu/SKT1PSCtF7rZS4+6wrlMSPtEo&#10;K430V5QpVTY6lDgTXum7/ljuPHGSouWUKX9P18PMQ3/lj498S6d0NHTUm9hoTCGjaH36HLGlStmr&#10;E1bmuqUxtb3MexddSpn73vBMuwVOYJkNI2unSsfWc8Mo7FOnSoiQcuSBSuuTmiBUBhkU3ebcS56P&#10;81ymxmo5TWrQFF2MdKkWqe7Y3VGvjPYYoqx22QI1S03RZxg6bTbM9MfpD23lL+3UTLH1ky4TF+qx&#10;5ta9ZqWhPNoaK+3EzPnslrhdM9am7XG7XbVMKWWe+LNjHk2jnOTD92oqqGewaJQhzE5b1p8+iy2/&#10;/T/0o/1J3AxXW33b009c4rbyHnVtOqXnRSYf3o+bT9+ZPSUfwuivhfSnqX3OrHcjx64H9/42H2zL&#10;s8qu8mYVZtmxPLfZ6972ToA3Wfs49381obx5O3Pg7FufcpO3qyN/C192E23y0qfRJ5tGWf52ToFr&#10;KVlTeal0yv6WOmUs+ZnnuTxDkj5Ho8QfzXLOzHezWU+J/9I893oPu3ZCm50q5UhXUW5dPB7ChC6N&#10;J0x6/BNEKVMWX6pVLnAvjirlvbMfnfoIqnwRjfLdN//mzXOoky++/pM3/hs65U/eWDj3OfPfqpWe&#10;FbRwDjWT84M8Pcg579IoXUHpfhxVLdZZoVGqVMKREGU0S9ZQtnWTnDvpTLfaXQgMkir6kZqaBjjs&#10;yqmwMTzxpO9EJzmRRhO6K0oKdQ30pO7X823pk3Z78l5/v7mdyEjRSK9rlXCP3Nd34iTv0GCto+xE&#10;uUkL5cfSJG1raZWGSZvGtHcHrbKostV1F2FS4vfqkXakH6rd1tuwHo479EnaZJ0xid/VV0WT/1oz&#10;3dEp9x56lXnu+yc5LxR1kvUMUZ8lSm/W9PteeG127kW48seYv5wK06z/g1rl+q+hnauz16BKPrMW&#10;bGtlC548vsz4tfrL2TfscX17xlmkUiXM6m/BWn0ZLZZ7eA6dXinFJtwBkdSOGlXLl9m144ynrPMy&#10;tKK5ADVeDMNwYo1KWBEmBMM8rzeTSCz/j6/z67WruNM0F8ah4wPiwhe+cKTjUQ7ggU3LF77whSWO&#10;JRtM2ycTS0GaXEQySM2fzgnzFdpuaTAkkPkIQxip7agz8xmCaQ22mS9hyAiO6c8wz/O+VWvvYzLt&#10;Uu36X6vWWttnPfv9VdUaFKGdW42K97cQK1HmzYSsUpEoby5zKSddwkGQbJgSy29W6gyqjFaJlfow&#10;UcqFgyaZTzkt3peGfplwxGdZaRLCTL465auhSnTKzBKQKKtVuopbumz6Pd6qcxMK7HsZv2cvIXcQ&#10;gvzRKLkve99f/Nu9l/f+eO5HrIn2nd9cDyjsi5MlLRnJ8+XdOTlnrd+s1Ecx47cEGqXOqzzXf2sD&#10;1/796cnnV+xRxP91V+m4Fu/W2bsnn4jV2/mU3iN14hsn/A3AtecOqVl6HW/yy6D0mDsbbnM0tca7&#10;25F0KX1JVplP2TcohiolYOciej9Kqt4V501Gt+bXSeNfhNBk52iT6pPDvyXF4m6GaPudKFWWFCnj&#10;+JKlMa9Qx+m1aXrSYutfsFzKDGluapjJsz3jlSBbf7GcS5mczdxJSJ1S2r8OmcqTEKfzKWHKt9j1&#10;XMt3HLsJbRLbpL1S3qDESYshu+qEi+44qHEfXVI6RE8c/UmBw4cwp864kU/5mh7/ejl9oE+ud0Jv&#10;n9ad8yn359Mu4UIaUJMW72PoUM7V96nMviLS4yAsn04QlzPPCHXEWXX65c8PfnHwi5IlrXFrQoQY&#10;ocM9nqh6n7Ita1gqg8IkMWlBrRIr86RJ+9RBFXGSZupCY7P+SvIhf3MOnudRq3Yt4J7BdFOjlJTv&#10;hRo9Q+OmbhNOqrxD3Hcdu/7bs1KnZJ/GhR7Nlabdu1Et0TrHCEt4EuNjHtablCn5UZ66qcd1scx8&#10;P2c9y3rdYJZcP8vj2Z9yiYdOs1tTWtvGst80tI/6UFypmCsamvMz92RcY690yW2hTtOpuzLccObn&#10;+ofpxj08FE9f0SNtq6fNoMemJ6mbjx/07vH8PkryHU/ue9taz/uvfjvcBm0uVOlVoC2fOr971Q/3&#10;e/1yfzzb1tnUHkuQUvli8Q5pSpklzRGS/phd++1bjqybxzKVeELHMMgy8yslS4kylu7Gx36UsYSH&#10;FltunWiTkuTiIczES5X+L1Sn/JbvvVb8rZyX7wvye+0eQgdXV2/87Jera49gxkdXt/a29h5dfnTZ&#10;UEXybZ56MuX9i51H6e5Bb5+FKbF438Ei6vxJ34+jZZt5lHCl3l3Mo09CD6/CD9KkVl+JKjpi6G6Q&#10;XOKDekJEktHdDQKyHumF+GbZyLf9JMmE1rXMT+Nr/+RPjOsGfTGXcJ2eY2jYdduUhnSbdwRKldEk&#10;Th1p4pOStWbLjUd+4vlahkOjLFGasl296pz1W0d6lFkNbTPDNQ063umt0/EkNN/0LJ/xHHvUXdeB&#10;Ijfdn02d5C4xB1b7Nm/BYU8o9xmFJrnrUaaJ8852NOoDvhdS5dOvP8j8vX+7+NX5QZWDfFyt8w+r&#10;3+YdxC/tXN25yhPr704/BTViS+eNjVKltvWvWQP++cm7jJXdhLCmP+865b6dD/KDCvUQpUrY9lPu&#10;cChVmFdikSKNMWOQ2YKSCUSYUBJI+y2t3eqTkAR+EmXiEOcNKVNdcoS1gjcHzRKOVRfrW6+lLXcU&#10;6pzKb15Sp+z67+qN6o9To4xuWT1SYowSOTTL6JLWbe46fD57VD6/rNJ572xnF0CTZz5iHfckSlbf&#10;nFZ5hDnRDR+c/4r5CGrJ3g05/9FFif9DbN8voFR+hv3/ZtbosM/noKWbWLuHUhlrv0wpoWV1Dp+1&#10;ekOVzqVEIWYVPazo23O0RBBClLyf8YwzKNEna/1mhoLc77yDrP2GJtf3wrshn3n3dN4f0zO8EZ3y&#10;CXhKqsRr82YFtP+wCJfO+A60te//Vun+CzMhUCmZm/vNtquQbtBz+A06vBDqu7B14am3iOlKln4P&#10;QoR8Qn3qjOG8kORs1zqDRK+j627qj9UbbWXbWWba/mY+8UPl1q137ZAqpUR59FR2EsoZU76c91tb&#10;7nreX2a/hizlNOlu7FVJfB9XjdJ8UwnRJinLbMr1e7/XdLkuW+dZezN/EKnHsF/K1lRJejk25RmD&#10;4dozxozBMZUpfcrFEari5KnKc3srvk9xdgMKqZnyyT60vNIkVmHsaZdvQ5S3B1mW/KQ465cI7WM+&#10;0Q1XrIyYx57P+flE7xisj8/xymf25bjaDwoTT2NVwJmmv6zQGfpW6k4SOYj+OHVJyXB63luMuxcN&#10;tnnOskw5Z3ib/P+6u8Out6+ef+c8Z3RtWMAZR3XIhuqmP6ZsEiUsmb07rywUMwiStHmTAA039cgl&#10;P+QzySOhFDL8b2K5lSr38dKJ18LQa0o89UZoPmS1blvyMu+wlXsVOlMhtGS8kyb3Smq7mvqE8Nts&#10;5/2Zvu2a7j3xPKNZMpp1G/rqd8E+cyxDKdDjrnCTCJNPLTlS7/XW2xdluY6GrZcx9bp2rCnnTDi6&#10;49hv6PUadMf1gcTtzzKvo32t+NzLdez/jEWTHHpk1nfTwyfwpPFPsJp/8vcjbj553A+0x0mR9kb/&#10;TUe1dAeh3i/r4aXI6qXE0E3RKMnPe3OoG7o0vaZK9cnqlFeJ0abt+KxToZQqv8TzS+eXtRuovR/8&#10;/P7VRz+XKJ+GKA8uS5TE2KXy7XO34MhHl2/BlO+cuwNd1O493+l9h5U5t1Eoo0+GJN/pGu8SJXMo&#10;TXdtd+ZPQpQ7UmU4a5BVNDgJinRIylCy2kyvCetu6oy07FXyWuiz5dLYISKj/JsQKeVp03r2U1I1&#10;HJ7yeWzzpMEjP3loeUiwBFmSLClWeZQMUyZR4nZi87Yva9E2fMmqHUvRO0uTJUqOt5Cm5+5x1+N3&#10;XBv0mHHO9Bz3TBvqHw4/44STKCn//ITaZEny6+2HJ1nbPWhy69LWpQPef1Rrt7vYS5U6Z9BmFu0u&#10;73a/vPX60/zq+P7iA2ytX+1ClbtfoZd9xXpj51dqBf+Xs/9y1ifNb07jeDL9mifkhxDlvfP3zh3w&#10;a+RVdqmWKrn+nG9W9GL7vnn8VJ686jw8/Rf68Imv/lgqQfuCV6qDaWENvVBGHpSipTtt+VR7MiVJ&#10;SJBSZbXKG6HIdTx6JXmGLWOOJVb0z6EkOenGic6pfA6qXFy0ylJhaVI9cmqSIzxviVpkwk0LODV3&#10;TBPWeo5WeeZ59gB6ntmT70KScqRvxOkacDRL0h+hWX6IQugqnY/OfcSe586lZGXOZSlf9VimlPel&#10;vueZfcqO51zfqVN6hf6HBA5/+0ZGKTyWbwhnUKVrv+FnmVK98u72zZPbz362/e65D89Lle/iXoNm&#10;f3QaTVEy8y6pEcOuvi3Rq+Yx/bR3OdC75/0pWfa+hiwZzcxTp4Sqhne1SjzUhi5YIpMGuYe73EtX&#10;HX2xPY9hvsQGyeVey5AX8Fl1k3iIUkrkiDjy/E75PTNMOkRobJKuNZ1fab2yauovdOioUsYYo1ty&#10;Bq8McpwE2fIxfsrs0fmrP4KEpcq+O1JtkvPl3CVLdz3/v9v/EYL8h+FLiv5/0jWcJJl0qTAEuFDg&#10;IMsSYzXKxn9HDyVHQ1PLnEv6adpjmN+0nyXL/XF8dcgfrvtOm+iWtpcpfSLzJB+WQZ6oPLEht5Bj&#10;9UnS2SdQ3Q+mJK52KaFFn2SPHXfa2fDVK6NfWgMa7MzG0KVPePgghNA1ED7J9SPfMlwZcjNeDbAk&#10;6vN30pTt4LeFmNgFKBbqSYe0W6zekyilyOmtpy5ZH5IMY1rX87X878+/cuKVE9vHXznx+Qsf7H55&#10;9VtmVr6Y8+HIscJLlI65+dUpO/qST3RGzv3K9JzvEp95nMOSl+tBHetNTz3p0DTXLL5apXVCKK07&#10;6KnXZLS37eL3lzj3n3uxQXHqhiNNfc5KX83X6xzv/Mt4zpDvCx5nH8ZnONuW9HrfG+8vBcoPUaTt&#10;BmGmH49Bfxy/bQfBk/eiY5xjWcL18azvdbR1x78+d9JeN7jL71yJsrMVvHuW2c7PvfG97KwB6RCd&#10;siRP3Ou+XqkDU066TGjftqjrsSQ9j+uvIO4VjtFhkTY+qdJVNSXEWLvVLReKHHFyYuFOKFeqVdpG&#10;C7j9NS2XqlX+79oOsBz4f9b/wVvX7rO/+b3LT2PvPoAjH7Giuyolu0+ee+7M2+fuYPV8hx3NtXz6&#10;eeu8jOl+lM6vc03w21i8tXFXm4y1e2iV6pSLPpk5hdKSblLUJKcZpjzU1Hr5lAbTjlAyijNv+OSN&#10;/JAjNcZxWn/Wm2RJ+dKP7Wa57Wb/hPRxBNqb5GjccafvWuhDitLkmiilRF1IcrSfBGr/a3q0r+W8&#10;GcUSn+ef0HE85h3743mkH448mfFh/MPUM+75rl1X4zw8+ecTX2/vnEZVRp28wzqcRxdZi8N9Hi4W&#10;b+POn9V9l/X+X5Lmt4eO74tUCdGEKiXLr6BKdMtzv4Uqf8d+yFchSndF/vXqt+yOcw9V+z6/RQ7O&#10;s6/U6rloTO4rxAw53uvI/pTH0ah4qr7Cs/n6FnQIIe5GczSep3uoYFpNO3cPjqBM2tCKONpKpRKD&#10;oe6pqVHO0FzjCeFILJ1Ds7xR+mQeIhodO59LleP9313//VKocuxV+SRv7FZzVIcsPUqQ8ebrZtnG&#10;XMoxr3LOp6ROnat0oMHogCVKbeDolBCibClZfnTOVTrsYkmsRPmIe/D0699ffgad8kHiDy7ax/Mr&#10;3yatqtm32HA9QkwXIKfPUHS9jjeOqxFH68tOQnejV6pRSpTuy7T97IXjP1q9F5r0zYwqlc+vbp54&#10;ouu9MwsBTTLzWTkaBO4xP/N9kKzh2V1+GYQivU+wWu7XCEtu6JMwF/c/WqWa3RNPXJDacIMAGb1a&#10;q98NCDIptEvCoTdKihta49QoL5BX5z22r86ZlAjbz5vDUt0y86knUbY+I/B7JbUmlPwyLuemDq2S&#10;PF3rEFZv30ifIk5tNFbfYlqd0p2E3Ougq5EkSmdTavv+1xPqlOx7zq8xyXJT/3MN+KZGSZxa0F7J&#10;0jiuRDjzZjjftXO4vBrnWOFj6/Q/2iR+JUeQFEeZxLnhc/yUNd90mdLnLhTJp0/16IA8eUiHLM3t&#10;0771pKxBnMRkRm3DEiVUph4ioanxlSRdJ63LemnLfcbz1M7xOK7Hdq+TPMnnODyST/YVnz6dSwfq&#10;nN0BRhXoY57Pzlv7BE3O8iu00V+FfOVAxsinT9FSYclx0qbrWZsvWxqXK49dU8ORJH2LCNdgkhIW&#10;/w92/3F7O1T55xe+hSk9qznOHlsyUUOrv8JoSjYhwoV49wchjtA6jH/66ImkZ7ipXzbPs9WXWqCc&#10;DZ3SvPbb8tTdzBttlz5Ic2yu2UJzxL3Kh3VC0uT4S8LrW2+O9VYbfpQlb+qYXpvmexx8jukx6iRj&#10;1PHU8ZvW3NlmhNShHm1J517bzyyboXnWiR454uM7kfyU5+jj2rn+OumPCV9iruGPry3XVfrboEIJ&#10;kjPGGVO3HNpl139Ho/zkzd+jVv6vaJaDJv1+qk3G74UoG98nj2Pya4QRNN9fSWiXLTdEo0zaeHVK&#10;qdI4LnUNu7KnGuVLcOT0MqVU6f+5A2aieL/6ffbd7AdXq03eu3jn4h144c7u/ct3+HzVVQdnypIQ&#10;pGShz2oNmdKdKaVJVnIkdN9J390No5iL5bsrcsJYEmW0R8lpkNnU5hbCHPmmpS992oz4zFvCUJjE&#10;JOdRnzROgmr7jX6oc3fUSzj6aNtJc4+H5cMjP0Fd3Xlup3rkjjrksOBLjiFKlMgddEl85oru8Nl8&#10;xi9xcu4Sqc74WqdEr9xY5+34LTd0LHM8nttj3r428h6eLFEuYQjTvNKl5zmZ8lMUyj+fOHLq4fYl&#10;1MmD3S1Y8l72gtp6/bvd74h/x52OLqk+GY2SN7jjVtdco/UdiiX6tXq2WiVk2d1rJEv9v+G0hf/2&#10;zO/OfnwWLePM/zz3p3P/h7U8D9An0UB5C/gdZuatqfIoui3zKXlX+B+Oq1T59H4FJy3EQ4ub2pFP&#10;e3WvEKd1QputH+KgJboknwlDiKRDkJMoDW9QK+GzN9z9m3pTp6SEY3zhjD3IKkolO2LyJsAXoMnx&#10;Th1iWr/nmxpDjmqR6JPRJgkHWf4V0lzo8pI0uUGe6JRnXoMGX0OnVJGEItEEUSuhycTPvsda76M7&#10;N04cPf3huY/Of8U1hygvVqf0k/uRuyKZsgoaO7nMLlP2GkpgkFf0ss4m1Y7se7K/RpOcq3S6L6W7&#10;nl8/gUp50rmU6pQSpfFvfpo5lFi8ndcajTKh1+ru9mccT6pURYYgOXLvWWmy2mXnWpo/51NKeDh/&#10;VQw6K6dJirjxHeh3wu9H6dI09zLfEYkxx/LTeFzJMJollGg/lr4ytEXCfH88Anpj2vVYWcfk2CXP&#10;HC/fzdJj6NU2rAJydHGMSZf6ttFthqco882MZUq/9676PiVrZs23falSavs+7Q6VON77jVsT3Nyf&#10;cpPoJgUuemaoclix57rvEao5lh4t130ctbIEOdps6JjJD0s6hv/vnMpBmOvyvkcHsirxhf3UIKEw&#10;nj4QVXXJEed5lLRksQU1xKIMs/nMkif/+aJU9t3Pvx2an3R57JrUAd3hQprmQSI++Vd4n9GUhWhD&#10;l6mZdJ71EqRP/dY15pMejkroc9sn9sfoRfZ1Jcdi3KFIj17CrRU76aE/dk5kxht90rLmyZampMqG&#10;baeKeezaB7sPX/rH7f/+09t5W6NnJi1xXHy1rhc5g3jSV0JQlEFtescvwV1xrB3vCMmjD8kSIkwY&#10;0tsgzZaFGEd5e/PMdfv6Yf2e6YbSasptx5XPOBpPPscdVFiazC+Ikcd1Z1wrxyapc10dJy4a5Wzn&#10;dfAe5ztDnceviy1sp7c/7j7OvvXTzbKZRy+pe4WxUmchxXGtGMPUPA/1y3XttWsbvhejH/N7nQxL&#10;jMaM7yftb4HmzO+ZId+20CUlOWb6Jc/vYPzaAk5srVf2uxmi5Hv6m+xbCQlGp0wI8fFd4feU/Xt/&#10;o2NKidUtQ5RQJCnJkc+SZeZVds5ltcxqlFOflCT9lfYS/Rn7Nv9D0Sh/4f9tHLMn712uxfvRVe3d&#10;96UFlMoDLN7Pndlh15S3z8KZ5z/IrkFqlIMmQ5TMoVSjPFttEjt3Vni7kxCaJQrlk7CYHBUX0gtR&#10;QU1fl/A2qCg0tU6HFEN8oSFaEE4aJFzmR0qQ5o8866Wt6RFf0tb9nNrOn6R8oU/r6oczn35CeNUb&#10;oUCJcVJlydFzkRWlRkcfegxVyqCLNtmzT82H9luqpO2kx3GsHNN4z2WGjqXjTpixjbyNeOiR9KFw&#10;WLgfxsqtpftTy08eweYsTTJz8uJqb+/a+2/AkrDjsdclSF11SigSK7fu/iDKl9CytYCzf+kgTb81&#10;T+9JNNUsHzCbT7J0z+2PsIH/izR5/k/n1C7Z9UbLN85VQH/kU6USvsb+5zPW/SllSohyWkAlDOyr&#10;eZL79IYGoIdhQWU2n8/rEOV1OWnLttG0+IQwswflWqeEKidlQhPXoY01ZWrvljzWlm+Jx5Ug2oPh&#10;JNao+M6eUmXIUqIMVT65QZUbmuQkys1QkjRdTfLcWPc9dE7Wfpvvu3RYBSNVSpHMmYQmL4cwifMm&#10;b7XJ509fP/7NTy+fLU/e56o/uvjMHjrl3jPMdPUuuG6HOZW8qVArtLP2ukdjrhTXx7e5lOVuolN+&#10;s61S/HWs3znfvEOHd6onvH78qOtzSpQwpcwLLfJ+I+5FXNbgMxuBFHuff+b7YdBHVSglyk1d0hzT&#10;6s6G08t1udve8VDbIEnv+7j33uPGpUjPpLoid937KS0eYskLIcrOp2w8jCk1hiL99tjST/vV+kwf&#10;rNYxR/KMlmvab9ohb83UI594XL+3G/XyPSat/mh7tNfdp9RvnUfJjIP4m2jzp1JHq7e7CZ068h/Y&#10;Tehvdk7vuOv5r1d/t6NayTq36IePr/+WEOvX+qSkOPO1bk+6LEGuyzbrzfpqnnKn2iXtcNUguwqn&#10;+eZS/we+72m8omaKq065FSKAGWLVlhGhh1ICJDFpAbKI/pT0yKcNfClX1va9pkoJLP1oPc5TfVIa&#10;z220nj0c9JCdhmSHuhVEALkm1ad7n/KtW8LkOe7TPDrR+3ka8+SP42nPGBmfNMnxVRz1pcSMeymz&#10;zposG3c+pflSkaMmxrm1vWrmAWsaTN277LoRfanmCuchMQ2qhJBfHOcs3VzhbAz34QZ9iadtQhKl&#10;yNClpbPeDA/lcb4Qx1Jn0o6hRCkdpd1GndkPYcZBf67Jtp5j4poxlulaNtZqrxou9M95eC713lOu&#10;AS7hltddz/3e6q+G1LNv2xjiczzShsO763iPv1rylnpp6zjbdj/Xz7a5rj3OuH626S8QYpu/QpY2&#10;JcVxzaS7Deu236iWey+NrS3eSYX8Rt6vqlG2lvH38dJj51c6r7Lu9+8ZpqyaI2z5sXMnQ4pyX66F&#10;x66nLuzIvEvrSKI6ygZNql1KlyVM5lDOOPQIQdK2ZClL4kKXP37jS/9/MiuY1WbZReiS7+pm1qQk&#10;ie0bHdJ1OCsUqIOLO6sjp3dWt86rUKpROo/S2ux4jPuA2frSpOstOnOyK3Lc1XytT8plcSGmvNd5&#10;6HLmQlWLJllCk6Raf2p01pl1zWv+XfLwulDYCEOKm3nSV9PfWP8Hbdbl1rPvjeNBkkcgybl+u6E7&#10;IJUuLauHOKNLypeu+raGhHlEclSnjI81fCFKjqXL8Yz3vJaxP5Y+NM60m+fV8CF51nk4/Fqf1MIt&#10;TX4OTTJ7UVv3WVd0rPZcwb31OjMdXt96/YB3tR9cPkZ4TL4MOToLQoLE8dtja++lazIlfyld/Z/v&#10;j3vfo1VefdoVO67q4l1KD/hdYuj7XFyTrD3c0JU/d3AHuzBlVgC5Vsf132hk1SlZ9/0HNBufu1KC&#10;T/uG0X3y5FePkivNrze11qtkpVIk+mPI0RD3A62S/KFTrvXJEqV0KWO6Jqj7YarZuZuO73z85oUS&#10;5dFBlOwI5Dt1ojtKi2tNcs6fTAhJXprzJpdQAo0b7Yw7p9L9xKsG5q2LMCSpapbRKv94/rUzvv/8&#10;Q68xyiTaJPfhe+7D91EoJczvLzvLUhv13ZO6LxadUutx5/WxCgmN8MbxWL5RZJnfGob+XGU263Ju&#10;aP1mJuk7Z++EUR3Vu2ffO3f0dPgRhkT9ZI7ATWzdWryZ2Tot4CfkRcl8UmPjqqWPe9mW1VkZl/cd&#10;p4Yosy3kVgqUGq8PkjTccJDiW/lV0ND44qnnLwbS/nLIN8j+r4/jlEx7LFb1pP+OSTu1yuZ2qXGE&#10;Fzoy8iBF4mud0nrTO/rScfNOUfsJdlZ3NuVfWJ3zzVAr33q23/nSpESpc4fKKJXMqdRBeFDa1Cun&#10;Vhnak+BCkEsY7VFenJS5pkooMXUlzd8R3wwtG+XRIzNnMnSoPvlDgrSHtS4pRVqnBPon5ruEKXky&#10;wwXRHaXDe2h59xYik62khFWe7taTIqJRhiKqfXyJ9ft251RiFY5WSU/RIKEM+esqxJX5kHDalRxP&#10;Ckt/PMHRwtjnZMtjDMqUC+LgDZ6z5MdCymdIx2c+u73IAXkqa5HE5UwYLQQIC0qGjZd1OZdhEZcd&#10;fcug/CgtWi5R3ov+WK6UKFNOT9Oh4YY4u5uQVOk58C4hds6EKF2hw1l6puZYdoXxzXDQJOdwhTZQ&#10;UcZu3DooVtbH7VeftI51NyjRNNTIWe8TkwzjSevarmWWk6aPzXSuY0mSa0Wd0JzXjXrT5zom7bmp&#10;JTI+nVfXcyFcCNJrvPbVrpNOi+6wRBvuP2NJ2xnSb9KG01uv/Y9wow3tcr2uNmy9lptvOleBvkZ6&#10;Rd4eeX5Len72MVx29Gncchmyod/A1Ujv5XuW/NGPv4V+QJspc25l6pcuQ5XvD7aUDEuSztqQFr2H&#10;ue/RE8kLVXYUrTvqlyglzZDkJMpavKFKXfa1nDQpqYYooUr2pWSnSogyVNmdzn0Xjutv2A0IHfL+&#10;RT9vEW7xjLpD2c6Kt3mzY9AdLKHOr4wFHKUSbTL71LG2G6J096B3spN51+NIlDtQVAguJCcpQXQ4&#10;iU16mgQ1w01C+kFeyJH2tKtmZ18QVPL9ND586szyzdA4TvKybsKHI05Z2ll+aIyDCtVb1R7LjpMW&#10;Z1qSNG7ou4EakyRDkYfmVI7jQIwc83ECXsbnOCw31I8xz3FvjNUyneFD9/MkPq3dXYUTSzc0eQRt&#10;kr1Dz97bfRltcgUBepelx3KjcyWNfXf5O3K+Y+6kdu57F790B6lw5dY1+BOedOf7wZXUvw9DQpEj&#10;vM/sCbTueD6xynZNMmvI+W7VdYd8ufIW67uew+rqXICu/K5OKS3yZJb6IIHSRPOkyVd4ak8/ybKh&#10;xBGiLFnyTL8eApEpJRApcoM0Zx7HCGEaxt8IgbpGJ3sgvuDKZ3b9ztzCT9n/3D0qWfe9Uqc8gv07&#10;uwq5v+ScNxktcoMwZ37XekuSpUhabOxRee4oafepRKlcuS+oSqOqpM648xhvnXUG5YfsNn43q2Ye&#10;oE8+PWYhPMgsVzRjCRPCh0XPyZTqlK6X8RrGcQWvY4N1N6HBzu79qUOVZd03TKkq616fvuubXYTo&#10;yePfwht+se1+lOPd3oMohwW8cylPVo9kVkJ0yqlJSph1u4veXMLs/IULao34NbXxPcCF+izL/TXM&#10;/SRf51sVzStFNu9C0qzUybpv6dJVO5KlvxesLw0OT1n7jvXblnDnW5lv6pxTczuOxylxI80vIQly&#10;sdxHozw18sw3To0t3lm6aJRqlW8++wT5aJXRKKtVdjchmdJ3B7wendKdz7v7+ZhPGT2xVCkdQnSD&#10;LkuSMuV0kyRTbxCn8frS5UzbZsRDsfutN9iyxLhJktSVThefd46HNmVKntE8eX2qww3R5eCxYfmV&#10;qqRGOdJnOU/B0KVWcIgMnmhdZ1Sqheiqc1JO/c5BO8a6FfeUpLeNfk1JnfKkT1fjPs33xtM+NJCn&#10;tTGPzhhLPqnv093xMG7GwsodytC8iEmStcBKN6VeKXPRK0OTtppUKVnqGo735UCP9qM3P1yZeIiS&#10;PmrdlrJezMociLLaLOdUooQIGfP0XpFDq2YYf6gR3oK7Q5Vej01N02vudZQ69kOS6pH75oVuDEc+&#10;eebHQyxLvaFfSuFxCdUqddUsCR+Pm04ex98gtlLfFe6V95Prl6sIveW6ez1DlOT6ffLaHNYo8y3y&#10;uyTtHQqbmp+9VvaR41v33/VLPUaduoQem3MYtMjxcm0oj4MMM59ykmTr7Q2ydGfKauG9brOfvdFf&#10;a/dz9mfq6sb8ykGU1SrVK6s5hiq5O853hPuMWaIeuTfpNhrl1dDnKGvbzrEkDltSf5Im1u9Yupsj&#10;Verc6byeX4pYve859xlbd7XH2+ehRshgPvVhjVhA32FfypSFN6pnMusSVrjNWgv2OK9GCVF2/8m1&#10;PgkLSUWDfqDE6G6GgyqTJj7TqTvKo+XZ1rpP/mTph9YQ1g9IrOW0nX3YrnVHXtuMftr+cDmpzbF1&#10;XF2bXZrcGbRYPbJsKT1WizQmVT638zY8XZq0Tt+TA2syniOci6MaYyOW8WQcm8fevG60oI3EuBka&#10;X9K0L1GuSfluyDKsyX7dn598iDZ5afXqmUtnmCV58f033n+DPUilQ0lxMOXQI0kf25MnTVvDUH6U&#10;Io/tYZvh89gev6YTqlvep86di7f43SFN+ukKHh1t+U75i+RedO5/Pu/qHrVQcwdZMqsSpswKkW+w&#10;fv/heDVK6cf5kepok/TMmU/tlssF1wdlEMICsmNoY2iQocjkhxqlBajyRsMNguQY5EmUU6uUtWL7&#10;Rpc8unIVdLXKT1HuYMk5p3ISJTQYrXJYup1LOeZW1to98mP5PhSPVjko0/jz+HfOPX/mFrZmSPL8&#10;H8e67ge8q+pDXNZ5X/zwnJzrSuxH2Ltfvjao8qrW76e1f+tev7/7zqJTavu+gabrdZLYnSsIUcb+&#10;jR677S6P+lKl+wFJlL5P/dOT77KC606oUrJ9D4s678+BDaXIaJS+ryhx5266ssndQneHRlldUtVS&#10;elyHzZ+a5dQhow9SK1rqoD7vWqlvhCFEfx3Me9YakqPUON3NZ2v3Jk9n2QzTH1eC7xjfm7S5gI55&#10;wavjXFOuTplS6zdjgRYl21N84hOGdE1TBg/mu2n5Qp8jbtvkE24feevZLzZW6DjnozrlaA9Xlir/&#10;6Vl3E4In9bjNOZX7IbhqllO7NIQcJbuQJPGpOQ5d8q9pktUvrWs7NcvRjpgu+ebVD61SDXJqmNaa&#10;67+b7xjM+11t39DAiqdvaBGikQZDZXBBiaz0l3Ke8ZDYJlFCUdkZHCUEF7IsVfqULylKknWul9a7&#10;wqXvoIHY6E+u7KfPZ5+seNpfiQ95Uo8W7FOZfhmZR3MPSWc6HvxcqqEFLmMPBXbH8miQgxYnVU6a&#10;LC2uafL2RWeG2mspUmLGS5zME5UZocaEEBX0pA4nW3XOWut8S5sXOSe9Y/UcoKt4CVLSGnkJjTPb&#10;8lcv0irtkrvfc099y/eJ7XNd7G+GEoxkZpl1/KRd6yY+6o/4oMSFFEfae88YvN4LRRIL9RFathp1&#10;uMq5/+P6cQ0kblPjO0E899Nzz/lfIcS3vWdGvGmP5zfP+5b+e/9yrHG81G+bjtGx2JfluI6545v5&#10;+eVBOWncG3CzTDnOwzO0D1y/Y8biSnOS40KPYdGkqZFrtcyttFfr7Q0CXdrlaFrDP7a1VFofovzk&#10;8JxKKZA3j3atebRJ+oQFub+2HUQZq7bxq7Ano2Z1N7EQZuNXqLGeP6n1u+lNrfIeTNn/p1i/1Smx&#10;Yt86p/3zEXMo1SnhTFbk8BTZdR2O1m5poerl/YsfnJNMpMo7UKV2brS5HdewsAdlKOobKUftLH4S&#10;kKG0ozf+7/nNOsbty/qjz6XtPIYh9SjH5W2DrU9ejjfazzGFwuxPZe8h4V1109CtubFUu+OPLrTI&#10;2RFOV1LUyn0EVnyY3YYs28Ff8t1AsXSbLnHWIi1POo4er+fP+DyXUi4h5fMcSR2+jrPMERofoWeM&#10;u5v3dfvObr3ruqtPlih3Tr+NPuncyT14klVZl1EboUJXctfLjOqPB1e/RJn8kv2CvrxIuetx8L6X&#10;M6sXoUv0TOO01gJeJmUPy6zqci/L0qo8Km1aHoKEIulV2iRP5+6m8VClTKNO6RrlroKoDvnKUzdg&#10;gFJe9EmeyuvwutZvXMIQ6EKY5EmWloUwoYGSpkRp/MY6XY1ypNWwQl6Ztxmd8gXeBvnCk6e//umn&#10;0Sr/Eab8nLU6fZ+OGqVuc6UOZDipcZk/eWnMoyRcrOQS5OJh0jjzsH4/xzod5xF8z/805xGwDyxU&#10;pyX8/u4zaJB/3NUW/9pZ10g9rUqZea2knIfAnmDmvXxNpvRdlpIeVlyITi6X1lyX8ofsJ6Tt25Xf&#10;0mTnU7rG3bmS1+FG3atnZFn2OGd9jnue32J9Dquj3D9ors4ZRClZYjXPzuTok7ipQa71yWkNV6dM&#10;DX81pK5zLGfsTezB0t22hCblhYQbLsQ42BH+s33JkPAtNcukCXFvJW8hytaVJNNnCJD6HgUr9qTF&#10;MSJVSnYpGquGrGF912n3142hFFiyJL5Rxtg7LzjlKSP25lZ2PD8lTRr77MSFrSeeUMG0r7onnshu&#10;Qlmlc5pZladP+c7vf1CnjPU7NIkmqWZovH5qktPi/Xh6EGLo0TJIcYnPMvON76es1DrKBm1KnTJj&#10;KJPai07avLz7W/7VqVP6XN/z6eyTejw9SUcF5BkHcc5VGoZbkEItnNJgdUrIrNQYopQafX5BF8mP&#10;dgd5HgoX8tiidylkHHs8teeTfp/jSwYS2otqnHyGLhiHczixVqMuhiqjI3pMrdNavFVl/FSfPGA8&#10;nVs5CIj9VDI+/qK2vfmTMCdRmg5RZuyOf4MoQ4ASpRplrf1Sp3V+DEXppmXcs4GMusbXuORHmhCK&#10;aHp/0CDtpApyzfeTug2jN5pOXdqXbLxXEo5tFj/T6d/yfWmnZGR97jd+5vW+L8SUckp7TxyD/Tct&#10;0YUK4chBj8TIGzql34/WmWHul+crISakfNKg912X799auxx5jHM/Yw0JUs9zXdrOPsh5LH+zTs9x&#10;uQ49F84HbtuL36NM7zk2rxol1ytEOPJHP+bOerY3PrjVOPduj5zDJPmbQZQy5iDFsR/lb9AXuU72&#10;IYGGFNUtP17rlNRMm7//+L2ok6lnvNqklFlbtyw5iXLyZMMD9UrXfrs+B53ynay5kSXd5Vz16PaY&#10;L3knlkp3DGL3a4hA6tx6XXUJKzmWzHvnPzhbi7c8CU1qGUaLGzrcoJ5YuReNUhJST7SOdUtGDc0f&#10;5UN7O1w+60p/pS3KdbaTxqZL+u7IH2GPeeh4tMM9nHmMxzXYEuXUJ/M+big558c5qkOO3duhRePy&#10;o15nSClvMjeum0Q5dyTyWDmeRw7FZuwZL6M3XHzHPa/JIYrMuEddz3tSKOHnJ/4wiPLPrMZx7uTO&#10;yt8Mt88fXJYl1RlLjrVgDyqEEl9iBSW27VClyqQ0aIglHKqEHWvxbjn8WbIsXboC3HVekiUkEw2U&#10;9NX79KCXPKN6YlGnX2q/tJd91H0PE98lZ1VCM1Alb31RE+KpjQslqlTKBa+QUw8lhiL9lCavhxyl&#10;x13SkoL51ZCsO+nRsH7onkva/JHHsQ7rlF+40tv3fJ9+bvX5T3HssINSGev3eJ9OWLBzKgcVLkQJ&#10;MbIGXM1yoUzjh6jS9EKWs4xZle9i+3anpswqyC88NcsHF1Uh/9Mbz+y9e+7T7dfOfg9FPuKq49Uq&#10;8WiWuNW1n73BGwwu+9abo6fVDrV9Q23jOqFTwphqcOiL0GV0Su6Blu+pURoyx/HZd87+cReS5H3v&#10;H+pRKaFOVuJAkHmfOiFx91Y3bSsplfmWEKWu+qRHn5qkeaXHw3Vkwbeop4fyQm+7sl7vJ6XXc39D&#10;jMSsJU8OHx2SeAix/XM/7S913kq9Gym3jn31e9L+w5g51oXZN9dHlXJ3kO3UJ6s7nnJ80R5PDa1y&#10;pDvuUWbeqcTVMk899U9d9Y312/mUMqWl1Jne+sTHym90ytO8Uafv1OnqHHXASX4L9YXozJ+kOOvM&#10;dDVIaVAqnJqlcftYSHHRKluz+a0/NMszrhLfR4ds2ONYr+VN1/ouU25Fp9SSzJOZp/sgzDyp5U3T&#10;K57nhvIflIWH1KLfhdYGUaLnkTut3yG06JPuOGTuMSgEJS6EGFIMlUghlkgaHAcf63VIU5aE9iAW&#10;Gc0UcerQB2NQqez8z6qLpcMSJHtnDg1TbZJ6uIwVThwa5MjnNzll5vrX1bJSaNpVoxwW/R9fq1Zp&#10;XcdVL0NKkmqV1SvlTEfLePMpETl+XagqlJg4V9nzmfQoMc38WTcUtaZFakii+4QSjTRlXLdPP8an&#10;t3wd35fOpueYocqSJfn2M/sztG7H1jjlXne+B/ElSu9a7md+eXBvuJf8zuDMk+81wC865Tre75Pf&#10;qcPevs0bmnOuhcfF57iOKa55+V7SJt+bUS/Xkz7IyzlxZpBizi3nNchcO3PTJco9ryVeN2kzpDeu&#10;xdIH5fbbeuswfXFMr0jbhSylSQmT8H2J0XZQ4b7HVnfMuOBCc1NvocmQ5L5veSxpDku3XFm2XM+f&#10;vDJ0yrU+yfxJOLLuu/+8hQX8u1+oVEoKt/OOHNdyoxjF+q39+4Nzr/KeDPY7hy/vJF+NxJg5vknD&#10;d/36xpxavKUrtLlBk6Whks4PKWlSU2hpEqH6ZXyJs2XkLeWQU+hp9Ldoj+Zb76+Ek7RSPvpKf9a1&#10;n4fDG1+OOzRKd7YpKU59sly5XtvN+VJXivTTuEz55Kl3Vg13yNMd+YnH8RgcN8ecx7878gkzno1w&#10;1k++7aiR9ta0fX0VyuVz6pOErsZ58vSrzHrlrsJ6rrDBLfPGJ1Hy941f4X4TXJkIYfq3j7U4sXbD&#10;kZKj8yrxkyb9m8ivEX6hWwZp6qTKoUtKkqRIh0Kti0PztMbtXXrUlp7VP8zVzM5Fd9ir8utt36Vz&#10;9JR79fEUdr7k3N8v2qRP5uvSBSXX+Ux6xM0vXZYmmw5lki97Sg6DRh7TKRfihDSkjVDn0CqxfWc+&#10;5dHuSYkyOZhy+1NW6qBTDo3SVTrVKtmn8tD8SOdXhigzn/ISxPg4QYYmS6X5nOlXz7527j7rbJ5h&#10;Tf39i7IkNvDMT3V9t1wpUx5dDaJEl9ySKKND/wwt+ve8Z/Vl31zA3vLuJiRRuu6baxHfXRKrwklX&#10;KpnfbPvGIF3Xcjun8pVnP2UXIWa+MutahfLds77l29XdmWsJS6pVlipr70ZrhCN9Nyb9jjXfg++G&#10;9XuSZnNLnM2TKSFEKPDm8QuMtN+F3dw/7yf3cFJlfj1Ee7RNf3kstGg+BKkOa0h+SROqbR2OkuuQ&#10;Xy5+m+RJCdPvnke2T8cS/dL8oV/6vdOf0g8KnESYcJRZRzXTeruTFgmd+fmvXZsTouxOQk9QUq2y&#10;8yrtm13PT5yWKOHJWr9d+61Tl5z65D4k1/igzNi9JbrQ5qJDTv1R4psW7sbbzvj0EuPoU1LdzN8g&#10;VplzEqxEOY9ZQu3xw5SoejIBakufvnkKSxJ5dkod4wnuEzGWZVgCsoQgpbQtUrhYQH32+/TvmmiV&#10;v769UB0PAgtt7MM5+/TpO2dsWUu7xCmNmEPfJcafSyEySUnLXiU580KGIT61xNKkZPnPsV77l0+N&#10;clJm9UqJMe1CjtaY5eZCQ0OrzF9ZcqTmnCfkGoJWg+T4jmDqmrRkxIwL/+OEnH1cSDI0GbIa5wDl&#10;QRCc/+JLbqGM5m2Ue8XXdTf1yn3ulffL+zTq2M401GSbzsFsXtLm/Tveu+365UlSpvudGMRJGpfz&#10;8L6owy4ESdrfAtLgynuG9w4f8uNa5F4uNGkdnW03w7blOORe6bVL2LF0bHM8fy2kP8fPiuy5Lptz&#10;I63bJ7Ss7v1apJO3l/z09ysY0La9Zm072pU+pULr7y3EOu9H+/0EHuzqbz+ZW/mePV5Vg5QK1RsX&#10;ulTDNqdtSpGQJjbuUuUn76lKvuT9jVOlVJM0r+t01CgnRTqLcs2Ugyx/cSBV5mnPiu4QpTMpo0mW&#10;GxfKdD0wJVDkJXYVunVuZ/WcKz2WvSfLk1AV1BOdLzqkWuLQIQ9plKWj6HaDlJZ6SasTSpRTwwxd&#10;SlShq5EfovJ4JcHZ5zq8u9RvHulNKoPOsFknT9u1vuvRewaSoSQJVcbyLTFGoww50pPnNspUKl37&#10;bRvDnSiZ5tn2ocfgyFJh4xLmQ9JeH0sMx/kSyzgTtjz1aGt7fPp5POQ8avVm36DuZI61+yRvqDn9&#10;wbmDi3tvXGWttoQoFfp3yv+R/h3Lr+b8zfQvZf+29e+bv6R1IclwqLX7K5tf2v6dD33KliVN6VKC&#10;vB9rNympkbS/xLWpq3V+Gyv7l7xXXqo0d9m5iG/c/fOXUCq/hin/wDqSWrflypLlppZUUoQQQ5ZS&#10;wPUQAbRRahwUSfmgR+u2bJMajauB3ihJQhDG0SgNQyHwR+ZTPse7GHl3zmne780nCqVqJU6V0nd+&#10;67r223CtOUqP+OiSj5PlpMtJmIbmTU/6zDsw5c/eeAbl0Xknj6JFSpDfsxrqaajy1nlXoT+oRkla&#10;+/fL117mfVj/5Ze//9Xvf/Xf3vzZG7V+P3faOQW+udBznlSJSnkCnbKrdGAnVoZHo8R2HbI09N3q&#10;R0/fkil1MCW/Nc9WyZQ92aUIBVSN0j0pUSYXbVKufBOKfRMnL5YwjcmxaKPJlR516pczXqKEAbVG&#10;x1I/Ca/hjUF71sCF/kY8OqRx3j2Z9dqhyuNS5UKWSxspUlrVG6enrgwiHZ2Snm9kDJDtqHcByoUS&#10;+cbpJMvNtdqhzeS3rOQpUSYtWVL62fG/8A6dv8iV1SmPx0aeOtbb5Qj4Zdfz17V97/wNWqW7Ci1r&#10;vyW9SXwjHLQ5aFIW/OtEODXFGU7K3Ezbd9qnj1Lox6s/MUdy9qkuOenUUNJtG2N/l/mfMmX+CmCp&#10;rj7p0xo/tEme6KT5m8STfbGAy3v+5VB3lMJkwRCELLVBEbGIWn54ZY5z3OxVZnNtuJSqk05192RB&#10;+pbippbmU5qehx4qU2rdpn3osPMmq0tWsZxWcfrK/MiZ7l/W/r30t7T5bWFeSXH8dQ0xN97z9Xh5&#10;R86iUYY6B00egyg90/nub2lIu2bIyzgEZlnzXYXjtZUS43Od93NdLLsyyrxOm/HSI9diUGOIJ23b&#10;TwnSVtDH2o+0172+7TieVnbb4x09O3pLVaS5l3mnjPrc3lJnrhXPfZasQ48r6kajTEiejnjONXmb&#10;hMn5rL8nPu820pDgofQ4zpInKerjxrhHKtczZeTTrnXc9QcSlCIN9dKkquBemFLO81qZrxvlhC03&#10;7RXwOjReotxL/VXbzHYy+HIMdUdd9ccQKmRpuBBlCREa5LilTOrn10WIUW6UL9UlpciS5MyztFRp&#10;eNjqLVHyTkbXe0OXOokSz/+tOyhIECMEmbUV7BRULZI0jKkqGdY8C0/ifK/3pRVzJ9n/5dXsPlki&#10;k7qGk6IGBRmThkyXlqSnpmdIvm4zPzkb+Usf1hxEtYTWO5x3V10yBEb9oX0u41j35Xgpf5hjb1Kd&#10;tLgmyhAvBFmq9C2L0qN1zBvxoVW2rJZv51hyhNDgOM4cZ8815LiUz7Jci8yNzLgYd+eGbhDl3ZzD&#10;pjaZuNok1m52DWJFzqWV92619/4vr74hUUJ3Ulx+E/upPecANkzc2ULE+rfbv8Lrv6VyJASalvyV&#10;5a+i7Dj+ziZMHxIm1Pjd5a1re780LlFab/r85aT8amzvX7p3MeM5uPwS2toKO/hqD6Xy7A6KL0x5&#10;YpKkqo9aT4nyuk91GNPPqVWWLNUtq11aR9ZsfsPEF6qUPHUpU5PMah3C5Eor9dKX8w1dW83KFahS&#10;67frvNEqt79+gZmVfEqUa6qMRnmIKiXE5zbmURJfa5Eps82gUELf1Gj91nv3/AN3m/x/fJ3BjhVH&#10;nq+9AN+WKbe8YMGClkCisLnmeC4LFl4guZAwTQ9VViM10niBBpDceEbV9isYWxrTuu2e+wrGLRn3&#10;YuY+g8stNb5vYejRGOYd7vf9fhF5TjE9U6E4ERkRGRmZJyvyO79/RGSY8hus4P+x+1N0R6kSi/i1&#10;t258s/PtmdsnZM24aJTv3fzo/Y8gylLlx7dUKn/OLB2ZUqUy2lyostwl3+lgMxRFNUcZUWYsUd4+&#10;/u0pR3LW8i1Rumqm6qXECBnCk5+y4pJceZs5OWPNSWIbdJmylpcjLekITo8pSaplli9LlWu6VC3k&#10;u8b7y8GWl/xGyGwa9s73Zni3HnrUkW4+roS51ik9omVb105CjjG2vdvqhz5pur9sBlWeJlZSHHfn&#10;0CrHeMjcryN/lGOPWSb3c5lSmvR3rOMpmaGzaJQSpc59Lv/kT8d/cpp36USrVKl0TGXHU8qLa4Lc&#10;j5ZYa/MkvuqSM83ZO4eIMWpmqfCwDjn3NzRfZ/hiuvRYkpx581hp25hRJFMuNDWe3BKCvj3OFmSo&#10;kwokTZ67vKlRtxWibFnKozRtsU/92Ie9KIm3rDn9vawmas54V43HGvtaR2gytLL7/tSYJIOpkeYY&#10;ltuwUk+90fCxPSb8JwnWmUZvNwjU/XoGM9/w38dvenNmvj1re1PDV/Z+RGvVSU2G0VmjxJo2PTQF&#10;QZYoo1V6XSHD0mXnikuAONOhw4UsQyj7fG56rngJkjDEM8J9UkNL2SaecqRCKIzJa97Q5NxO+ijj&#10;fi8ew7au+I49xiQ3+EeX45rqMfASG56rwmx+z437I87z1rldfXHGx7bpKe/+1yljaJo+cWl0Y3vV&#10;eMpRnuPr9iiLN4wbbSZu+fw6Sl7b7369Hl/kfIzr9rqV68V5SXaLbwk+R5rb5rtPwz1CXWlz0mRC&#10;1FEVUtepRJ+Mz5jKbH+xaJRjrcqSY+gRAh3rV+YdUSHSfRRKjh62nJ+/Zzzl1Co3iRKdP24rn1/v&#10;fnDl3Z2vd0OV0iX/E494/j/CLvo5awTdY363rmsWskYh6hEueuUDWLIrm8uUzu3Wh6wgpyU0Xr+Q&#10;2iYtSm7qb5bRjdCyf3W/ECiU5T4LFU5KLJmVvIyHxqS3g3Vaj7dsp76RZnwe33GUOnXJl6MzlhXZ&#10;jtvmU+8Zr+Mqks1/F8t/84787Oy2c3TKk7b6v/KeE8dP/myXZRuHdDOTR1ou9ZY+D9iLNM8R2oQu&#10;Q5Il4yOnzyJnsAb9RWfJOBMHjZJ+evbO/kp3XPsWrgqAoW/U9bfg/L87/759Y8fIW3aV8oR5Bpgn&#10;RWLtHv24lJlRQtElVzd/f2tvzAzvuE3z7S+lyy3nyN2CTFPW/bSyr7DWQpU3Hl26euHotuMptWKX&#10;HucTts/ZkAU5JceG5mSbJ7+6ZOOG0qL0UXokjFU7ofqk7q/olPehDXgyZIlmefwr1LenZzKeElUS&#10;ZRKy1AJ+cOZhRlSGKmP5nkR5tJTIp9rj8IfWozQt1Ej47iRIaNI4fu5z8QFvs/rpDZTHG6qU0qTs&#10;KEPiIc3n146ubp/87SVLOIZyD578+NZHKJQfx//fOx/X+r3zOuuew3JyHPTENYK4tH1vulCeKbxD&#10;2zfqqDv6tu+zq1d/8VvGvTzQ5x06r1+oZRw2hFNDiTBiabJjJ10rSOLUmQ8z4j+Ndx+PAsFGw5Qk&#10;WwaCV0fVYq3GaL4suWmJLkWGCBeKjFVbiixN+llmXLRJNVBIku82dX+GNptZPNTu9eh6lBBoKLT0&#10;6H3kNYJ4KUEr8KZJeyW+hjOuFXyJb9LkLO+8cB1nE4Uya/wznvLkd6x+WT6d+mTXupQp/3D8HFbv&#10;vz3nzO9zkGXXqITu4LmQXLTB/fX2ud9BgJP+pvXbUY+DHhNbbxtbk+GkzlEWkpz5MyyVTsJsfrVK&#10;jznrav7vommGKSEkiU/m87drac3fs+kZ6JPofcgjX+bwyZ/exvKmVYNaaBCGNC09Epbs9mY+zUyn&#10;brTGHsv6q02mHnLMHT4E6pH6VLdn0j5q+3T2mjIiozRDkGqNjxzvk20Z0rZ32zS3ez6zfENY0jno&#10;Kas1aBLlmiSt5RjjKBt6/Dd7/OioKpf20Lpa+Y1JRdenh5xm/LxaJc5taWQfkpInocpuQyn7oR9z&#10;zXF75ufaT6JLOtckIeWyvzM+3Edam/W4vxRk2OMcHnPZdPdpuYTZSp0db1l6kuJynDyNchf8+65n&#10;WoLke+F7H+eaa2D63M45e9947kOv7X7UmTTrJndcv1jD16TpcfGrHF+SrHd7xVY9435x3KXZzzzf&#10;pOgZec05f85j3E9ZKSh0SC7Xhc957apDUm7Q4wzHMalDmnRfw72FMqVJ0nXRNPfYfy90Wcv3WrOM&#10;JtmZOCVIqTJkuR92LHUSJ01Hu0k3b/qZPnRKLeCca0aOQJMlSueC//irf7r2wRX+S7pG5a/+zH/M&#10;Y6yVzv2+x/jJrmMuU66yCra2cN++qLvKW1fGOpQXOoZy2xVz/juKXChvkpUkhP8vSeu/y5OucKWp&#10;1hNtzzTz2Df6naXcnn6kHzquabU4D5rreUR7DDlWg2TOd63f6o/Ty5RPTsqTkyjVNJuvZuu8b85w&#10;6J9tL8db9EqPHF+iTEvIn+3P9g98ojni/ey+0SIppVvmdR//krndzMPZdi7OVUYmOE7BcXUr7N3q&#10;k/aOb45+3PvBvpY+yX7T+4NekP6QvniFXWKLO+UZd0b7LD/pu7LH7Jflwv4a7xjK9NnQYqkSdsw4&#10;TGzamRFu+poeW0ql03bpjK+g3r33V+Ff3inPXQZTnnjniO42T2OdT2oIE68znJqk5Nkn/e2EG9sh&#10;gNBkNMtJlPcHZUKcMCX0qIcalvwQ5Zo4USpPPMUerEIZorwAU7Kq0MFi/T66ejm27yNj3rdEOWbr&#10;DHKUEicpng1B+tadJ+drMdcyHhqFMgmzzwgv3rskVb6F/VqCjD4ZjTJ28Btqlj9/+/7JsxeclYO7&#10;+d5NiDJU+TFUiUOxzCwdaJ13Lp6UqCQkrpOcBC8NcgvVSXbRDfn8jjcr8hYcVuN8eBIL/I5272qV&#10;H7I2pfbwRaekdFebdB54Yti/sYHD4yHOQ1QpWcazVwkTsgw9sk1aLeQlP3XM24xhvMx3qU16Qzck&#10;fofvjLTpQ5Slys+wdJsvRU6SdHsQpVT52mfQKlTZelO/cR1EOS3bbIUiTcv14oqFKqtJel/q1hqj&#10;6fEzvSHlOu7yJYjyJWZ9/0mrd+Z8Z973Cdcposwop9W7hHr6yB+qU8KUWr/Pnf7Hc/979buu5pMx&#10;lIMmQ5jVJTeJsnHKRGdcU+V6uxrkYVKcRPpiedNfPMakS+l1Euncv6FM6VPcfmeVJ7saj/2KvZDU&#10;9nh38GF6G57T5OskAxxhxtENfYg6qMd0P9Of5fct1BbruuVnTzeP67Haq23R7w1PC+SLPqO1gHtM&#10;j2TfWPKzdSVDekmflaHLmZaQdPOkQntD3dw29UfOrbm0OA4Csd2c+zhG9rXMK3vSIEeXmvh8Zawq&#10;ZI9sTohyhMcoE0rhOjRkH1L8LFGar1ZIvtZnqGafbd3+rS8SSkBJC6nARdRVqikleWXcjxCSSZg6&#10;3Gemt75okknbX8pbRo9b6HPPLesbnm2uhdZwc/i+k+t3kZhhrkSuHOdxPfNTZDfOlf3cd+1Nx5uW&#10;0LhpOa+EHiV1p4zpq5lumLyUGdZ445k9ZntyPhKc90nSTY3r9eA65xp43rFGoxka28s1T96Sbxp1&#10;abW2rFolNXkd5nXrfnN/Q3XJhNZvWdw81u8/+Od/+Od/+NesU6luWY3R0o0Ti8W776//ItZx0yTH&#10;ZU54tkuV7illmptfMLTuPC4apW86xWnt7tqUWsCP8S6dx9rCdx/xe8v5E7FvM1bKOR3PeYeOb1XR&#10;7l2Ld7RJ3rXYtSidmcNoPchKB0+FwA6R0qBGiQ2/kGfKq82FnEJWi1Y49v+r25Jr6K/7lcYmXXos&#10;iWwcMyEp47hLevbfKLNBw7N9J+BJXOZ8z/GU4UWJcWqUjp+slyRz/lyBEud2tn0r+A9jPChk22tg&#10;y4cGSVuX9r7Q7rRvUqThjFsPfmiTUCVrBX1y/Mmpq+hmR7bPrvjWULLQqVCqfvP+edaMpMdCDaTf&#10;zph0+8/yZH/VR3fkf86ell/10ib/Zyvece/vffpgelzt4fnlnX7fvd1Xr0s/nfzojRzNWTuSozN6&#10;SIsW6byc0GPC8/xal3XtT+0101dgndet0Cu/3/n5ynczlg2lR2lS17DkCEWGIG9vaJISgZzYkLjb&#10;STP9fmhBgjQuQY64OmVciCP6ZMdTuh3NbGvolBDlNi4jKLnmzs9hRCWfEqVa5SDE0KNkOClSTXLE&#10;M67ydbaPXnzyv+IvHM14y9JkSHLOEQ9dfrgjUz7H4v3TG39z0/k3KpXPd6VLOfNvbn6z41yhv4E6&#10;32MU5dQnDf8PGqVU+dbN59d+e8kV1A+YXwxbZXygjJR534yx7NjGh+QNqox66IhK3/N9dgVNwpSM&#10;jMl4yt9eevlciXLSYWfhQIPQovO97xDqYxVnnCVXkLng+miTIx2tEr6kHF698j5OZVKqddVM25oZ&#10;OgtR8q1Jkv4CSOi3mDRVyWiT0SnZ3zGiapElyvuEuLwv6NPjppvPPvBonaRoXZ9mbUqpkjswzJ2r&#10;hV55mWPetT5KzfvRcZRrEgw1DioMHW7EpUTLZvbNT+6+Vp3yO+wirnz+1fEdSLP3uOVav1x5d+tP&#10;maMjUepd+/wfYcmOacTSXH0SNbGUWIr73dAp15bo5ldVHHO1hwa5qS1Wr2zZzbj77Y9jTPo07NjK&#10;NUk2b02UHV85bd/2JvmvDzHyhOL/n94lPYq9jT1U9chSgn1Dnvg8bUt6q9CevZTUUNIM/VmPPVGo&#10;NWUp4e9hU2oV73FmL2hZfPbZGr1Qj28b7J2iK9Lv0TuGJHlKQn0dF5kQwtwkTntEt+MHZVpOphy9&#10;HIQUcuD8beNo19A6n41xlEOj5FpIl7b/FXtLSLJxt+ulSmoOUfZ6sM/Q7ORJ0zpuUvqSOyW/tZca&#10;JMC1phgSWwiM2qW4UU/z1mX3qS9+1Gk9lGkaMd0kLPJCtdKS7jcSX2K233batplnvunx5PiNSNWU&#10;45q5kpLfkOfU+4S6PL9uS9rsa1rTlzD0eL7pntey/9KGjWOWrEucK9LZj5ZIkiW9jbBtT/4+cZ3n&#10;Uu81hgRDlk1b5+/ljFtn349jfOabax2Goww1SZz6Wf8sHzplhs6iU0KDkwrXlm734zuhHvZrmHGe&#10;+d4GQZru9zZCyvKfxAqX3luDKOXJUKVE6VzvZ79iTKWj6XwjAZ+Po1Q+uoJSifUbJRLXNYO0e/u2&#10;HC3eWLt5R07euDjWooSm1rQEk0WzkxY3qK1xSWimH2zkE1/SzZ/lNtIlL+ip5YxPb4rpY9tjZtu0&#10;4Zd2zP1nyD7kDcLMOEmYGCrWPz151nk5cYMWJzUmTXJUo8wMHDjzyM+0ckuc2+R7DY5Av5JlaHC2&#10;P20ZbZ3tM29po3Hb17DjIvk0Da87yGcs3czDcSbOk1Nn0cuYnc842O+hSbVJ6U2rtD79W75reyM0&#10;SLyxx/x/tm9t70vvyu+N9MH8n0GUxC37LL3koMpYvLdG/6y+SDqWbMrkV3b1yGqPUuUzxkoyT8e5&#10;3+v37kCaw/XZQl9L70A/YR/BGkeUfH7l/13y3YzO91an9Ek/n+BSZdOiUw7r+O1olpMu1SzVMOd2&#10;QzlgkzBLmRKodAlVvlb6lDb1pjVdsnRs4RPGUx5dbeOZk6P1Gx+mRK08WOZ+lyqPqlPiIUScNClh&#10;bvqrvuPbtEXPtCyetHeHb/5V1oh1vv6raJA/VauMhVuaVLt0Ls73V+6fengG0mTLOTnO9VarlCo/&#10;fv89dEoVTt6O5bt0TklsVdygb9xiYYa4SnMSnVphPVrkiasXhtV7WL+/udTVhaTHWMBT9ja/cEqV&#10;d2BGabLjMVldCKUTvXLxjtLMGxzDlGuqhCiHdVzuVaPsnO8yVvXInTVVSny6QZjSY/bj098CbkuA&#10;9/HS5EMJMzR5F9q8G6IcdaKDXp5jMalRoqy7HNKcxy910ipyqztWpXypWmQ+TZ/jKpveMi2vRmlq&#10;VxJyHGW0SmZJtdQkUS3gf12n5E2Np//naUdR5r3bsXIvZHlIQ6yiaMm1Jjks1RuEGFpcLOUdH7lJ&#10;p8anU/OUGkuTDa19aKEj7BhP0+ZYz8mUUprEZd/DU1ISoB+S/Na90W/yTOUpjrMMz0/nCQ/KWNE/&#10;hcTYg33wkBk1QIfDmzpJwNJ4Uuzv6t3Sgm5P1n3sybCWtFx6opZXN4Qi03/O8ZNSZcmSp+Y1np8Q&#10;43DSZ39f02s+HmTZPOtXefM8HP/G+8NzfmqsHqvXxd/+ISNpKel8QmKyz5oupck33SftX6gSooGg&#10;Fj9oj2u5H2fe7tAmWZcQTogPdVjC3O7TGO0LIbolTbXu/VGm4T5kw74LpXb/5JVUs5/ba4olnu1B&#10;RMbxqn7wD36Gft+65lMHV8Dr218cXp1cwfX5ei/haadh7q22ea1TrppOnfN8PLeQpeUP+0Fxli3R&#10;cU9t6JTS2h5+083rx3eWdM+xZdAJud6m9rz3qdM9O2NJVvab3jKkHWr42Tdl5j6UH9t7hjOPWjyG&#10;lChVznGVJUu0yKwSpE7ZON/WIMnukzaRwlk6omEjzzTLWF6lMlZvVxOCJ88zf1y63Mr/Hjol/KAu&#10;pe1bn1k6v2SWDmMqXd08czqZm/OcLVVKZ+T4Pm9XNVed7Ltyhj4HPdUdoMmp783tjlOcuqDhZlyS&#10;GhrhJt0lTvoSzn0svyZO4rjkHaKyprfsC/FJbuw39c55/NKj4yjPnn4dIjy7/TpOqnT+ei3fWLZD&#10;jC0rR84xlaVOqVIVs+NLa/3eIG6u0UHOaWnbbM+LobRpWkJnbjvjplQpUU6q/IH4kdNPzrx74epF&#10;3mp0Dbvx+1qPWXcSnmyf61hzbUF+3/114fcuWfbTN98a4x7B6o2m7b0SL1Hq0u8m376b2uJHHGJ9&#10;FtXBOeAetdZs9UncGF/pukGlSj5t2bB220YZsv1A+gm2zjMWEAvu3n9c+sspVUr9JlHuhChNu714&#10;6BEtMts8/RtOiiwllg4hC1hBWvxPPrqT6aPMxhxwiQUiee2AUYVYvsc7c5znDVVekDGfRKt88sbT&#10;8+qUJcSEoUmpcGqUM862WqVjJqNZzneEuz3S5nhK8tUw7136/tpKgsSFJGfI9QpTXnty/pOT2Mdv&#10;wJBqk7IkobH30ChdpZK10He/2bl3sSMqXZ+yJPbOlmpgrd9lSvVCyW6QJcz47SlnejtbL2TpGpVv&#10;u16l72S8/donlPgyDHk/YWf1rD8PsKB/xYjM6dhmHEHGaS6kKX1OmtQK/lCylCghN7/vaogS5GU8&#10;tD9IcYQhSb8niXGQZIg08WiTEGYU0OiTKSVVSpy+M0fndy1nLu/QyS+ZnZDmIMuUsE7bE/qDDmvR&#10;tp2DCgdZuj3zDoV51/dnx/9yalq/HU/JOyItP85XTfNyrN+GvvGbUZQr5ulkRSFWPmeOju+nKS0m&#10;NC4pxsJd8ivpHSZKy0w345M43Uta1L9IjyXLeTzLqJO2XMuu89bHNU0vU07iKmXx/Az5jV4GujNl&#10;izSeZCECn/KhgEEWtUqbBoVpxdbanX18mkGq9HR4exb6rl1YUkd9eGu2x9kyzD6Gpo16YN3HEItl&#10;zPfTdkqSuq8ZRRlrnqSIq1bpp6WiZ1JKWm4dxv58zc9ntCzHoW5YIK5ESdtop2fj0WxH212qlCLf&#10;tC2UknzspXt+apSep2MsGx5Tx6TEddz+1AohgiUe7VCS3IcS4iGQaf0u6Ug5JS2PJ41JNyUurelN&#10;M9wgxxGXetyf41mO2Dz2aFPy9ye5Rq+0vPvp1gRlmo4wTg7XdR74+ZuMN81sHdoWZ/0b7c33bo75&#10;eNuTEm6v2DbN+AjJv75ZtlSZNs12TcIb+0JdIbgxxrHt/egDzsE23+n1ct+cQwiN83Eu9TivXke/&#10;d9utHbBrEvD9jnuR+yHtW+qgNtvL9rreXBWPAfF5LGq3XXot3bjMronVexyf7zlW7paXFOf+EiPH&#10;CAPAj9ExrXfGzSOOKyW8qUqJcz3Krie0pkn+N6BKdMpolfzPRKn89YWrvA9OmvTZ8YhZO6wYBFF2&#10;Dsq7zMpRi4N8cM5pGRRkqJvbibv9w5qSknaQciXCSYaW+yt+1jfrInwaa3frWChTAlv8C3lL+bQv&#10;Fu5JqiNEp5QepcrOzZEsk8ZZRrGMhnlYs9ymhL4sabw65dGf9Tila+ILTdou8wgnNRpf0mbcMtUl&#10;+zlWBsLOjXtNe3dWMd92hELeVsMvbN3ou+xvoMgtRhBXj7Rf8n7p9+9oyS3uhqxPyv28Iofeih7L&#10;kRGW3eKO1lnOfsy+l/5e9VJ2bF8+iNIUe1Xt68MzazH29sXyrUopUUqa7XOtw56U/+34lSEa5d6N&#10;51fe+sWHF5+eVCcKTRy5Q6yObZ7W6pTdLnXeJhe9rT5xNcqZJlUah0IIpZGWLVm6tUmY5qNXDroc&#10;YeilOqXzvbcvHFl0SrePrr594wCXOFTZ9+igQc71KV8I34USHUmpr45pqDa5aJSTLNEsrUem/ObK&#10;IMpJkwknX27tHb1wmxGP76FJlig/ClVKlFC62i/X3zcc/Zy36chs6pPOpvHz/sZ4yqlTbhLlehUh&#10;eoRYvh+8/ZC3fJ/akih9zw72cZhQq7e6pKMv78PgkOMZOZKVhpzlI1UyMtMZPxKmVDm1SgmyFDnJ&#10;sm08BX05v5rW/meqVKPkuxkaZaiS7czAMZRIFw87qlNi7R5Wb3XKWsZLlKepv+4udUqQa33U9MwQ&#10;QsuUOjNGk5RokbznZmqSh4mSdO7WeMdXJh6y5Hxegh2/Ou6bGVUp8Zn1bRnv73pVSstLl656Lk/W&#10;ufI5s3RKlLBdqI2wemQ1Qy3e9ZPq9im3tl7vD64sTbpP6bB1uI/bkxi7nyRq2iTJhm73GO4741VI&#10;1+kypX1F9cFn6UlmD1DSo4exl0FB/I2aVZxPUZ+j529GxyJm2LFtPpN9Mvd3Lj0evV6fyqm3JLk8&#10;iSUDe5mhT+apvcSzXwnS/in0we/pSYrSYdejfIQu+XiQZmnSc5II8TCjW/bCngd2Gkep8+lxzTcd&#10;juD8bHkpodTc/pZneGnHvDjTr1ueq3CduNbvEmXep8Osn75Pxx5fqrzO+dbCvM8+UkFC47gvwhtj&#10;LB1xx9Nt6mf7Cw3Skly/1Ed81Ctl4KTRqU16DLcpY9pCKU3nuMmXczy+rSBNZzohOXi+7+qTaSHj&#10;CnUjz/pHPNdtUjZXyLaQtke44UyPN31/xEcaKVzblC79eVV7fqZ6nt3XrdZbzTDby/nTolqVbduM&#10;E1vqID3tzvVVI/Q6syYk3jI+Sx9d8/s05rfcO8KnofcSIWc26vAc43KNiK1Dr/faeYyP0q58rxlP&#10;6Xcs6cqMa6KULvkGaKPfgyE+xOjvAY6LI8an8f25v+Voe9zQKyVKx1BKxs7CqE75OFTJ/c9/gNbv&#10;ezAkTHkRZRI7+KO3GT3Jexc/v/DuudJktDhYSgdloVNOv0mFWH8hJ4nKsNrgCCGmpGVs5CG6I526&#10;km+dc/9JfqY0/YA69S17KFwf79Cx53HYY2lv2g1N1s49xk/CyyVKy8UaznlqDV/PxtHmzVsox3jK&#10;Kpb3VjO/s2qianIuOW7PN+3J+Y02zvNL+w+dS6lSsjwoXTqv+/i3EGXOmHXMmdd9gXVldt8LTdK3&#10;ojlKgL1P/QWxxf+HjEifCx12HK2/LfzFIWHml8ZN77X566O5lohLuHunddj/8gsEmxX9pRp9+k1D&#10;e9FBioMqo0cSP68Fnh73N6wFAVOyR+jTX+39vwlR0p/ccnbO6sbHN9/6xb0LjqP0SVoylChLg3Lk&#10;O6bjocR4yvBsv33I8r1QoyQZioyuNYjhvoRIPB5r9/3ESpKyAxbTUuUSWra2b+d9x+K9jKfUCl6t&#10;skTpjBvIcNJiLNvyYqzZqJDVLJmZwzjKkuTI09oNSYYq0SbfjW/57YtXL5UpVRz38Drj72HRbvjW&#10;zbMXPjl59uKrGzolawndarnVTYlSm/n3Vz58++zKEZVav7l2UOXmeMqpD0p4qHpqlaxYruWbdYRi&#10;s3iceTr3Lmr5HjQJGcqGn0CTvgE9W+iSB2f+wvvRS5UPo0tKlhJl/UHSQpWxgjs3PHPBo1e6JdXp&#10;/L79btQU46D+aIWSo2muQjSYsmrkBk2GLJsqUarHfgVXOpZSX63S+i9TZ1VK3+U97znizKa5zHEv&#10;b12GKVvekvJfadLYpEEpEJdZOiFItiZJTkrE+v3Sna0/nJAksXvj1SldSWjqlN7/UKz/B+xt6/6N&#10;tzP+48rxlM76/ttBlCE4iS4s55YrjpfkplZoWuhvUuQgw0GIvAPH8m7xju6U7Xb3a53NP0yWltXt&#10;r0P2/5cLPa70aT0l3OqUrC1Gb6AlBaYcel4pz96EXoFcexSfrD5lVyWraIxJI53egiebT/s+aeG1&#10;WsLReEKVqcnU0FrqKKU628f0kqTHlUbpu0J+qpRfQ45qjVKhrTCNkeUQJaFUGbL8+kpXO29eej7K&#10;hiyhSimyrvMeW2PPT+Kstspv/ayyIR2nN7W9abOq2ps5+nh6q9ua5zEgSj99fv+Zlv352r/bPrYk&#10;ylc2qNJn//7ir0tKXLd9/bDArkOvZ8tarmXntvok7wenZbQv9TlWcoyXXPYbZDKJNOQx6xxhj53v&#10;btRNbc3z+H6XCRey9HuWqvDJG2H2WqgvbSqVm8b9Mr7j3DvZ9nzS9pFPmZxL0zm7jBW9njMsZdIu&#10;yi4u+61SR6+B7dQRhrhGmPb3WJajrpQpua+5z73lyX+68k87Vy5dufT1IMtwWu77Pl2X9TtT77w+&#10;ez1u0ox7HI8GZdqWMTfceLYH7VZJtD1Q4qRIypCSc6EOnvhSAPURkt7zbT7b5HtOCY3zP8c+eNXK&#10;3I/cha50Ho1SwiQerVJ1//MdZn37bpx66PJq1qGUIDtDRXZSg3M7hLRBTIsmGWqSjGS4Hxa6W+hp&#10;EmHpqvQ46lExHCoo+x2Qqp91GcdNAjM98RGmfEqMci+UH1rqJExCjlaafBlyLClnTCTnBkliAUeT&#10;dd73Wodc4rKlRNkxlITEZzufnBijAMY5zDav83tOts+0sRpQZ9/MNHIeQpNfMlfBEEcLmW3PqpPP&#10;sYXi0isOYqS3ya8GvuXS4flbq2jV3A+hyK1bW7ee/d35O6Zu5Q5Z8alvvnfJj1jJZ7ji3gp5cu9s&#10;4e276PlxkyJ9OmQ8Jf2yvam/7B1J2RXR7VvpO+lHLWdbx7Oj5FtFQns94wOZQfL2y+fuH+9TWqIc&#10;9Jinq0/4uo6xbF51StOlyrFPKTOkGX1ykyx5Nt9etiVONcpok9ErJUoJUn1ypIdiJM77x2Eg3s74&#10;9I1tVzzHTbqs9fsA2zepYx63YypLjeqMuhkSlzTVKinbvDl+UpJ0JSFd6XKG95ilwxpBqJDw5PSJ&#10;rUKYZcovz6hbVqF8i6vqllf3GVbv57sZqXrt3sXXL3AmvFERx1m+A1dq+55Wb/XJWJ0T9j06T870&#10;HeNjBh9r1z454/ycv3cNS/RGZ/GoT35bXXIy4xnoEc8YSi3fOnTKL/GhymENj66ZOeFonHMsZa3g&#10;aKBS5fLdq0tKd5kpI1vyHYUo+VyIsrH7Y7vEKWHOcZSxf4+ZO6VKZ+RYm2XVLO/mOz897zdCc/1s&#10;LLZ1Zmi/BFGWIL1nN+kycdJ0yTPM1tQ0X+Ku/sMJLd+Op4QoT3134u5rqJeUqvV7PUvHWpylMzTK&#10;QZW8SQd63N/wEJyEt1BciW6tVe6HHBc6VINMefeZBDhD913TpHR5aL+UH0Q54hx31DMpsqHHt66O&#10;pwyB0Rs4Z8Wne8a+JFZqkjjLc7sddyODhqhSGh706ey813rpEtrKb1x6GXqmlfRFX1XCYC+egH52&#10;nq45G+WxHE86gxxDaRKk2iL9HH2WcWkSl/BRqNLt9nYlScu2fHtA+70QLjVU6zR96peTKo9Ji7ic&#10;3yCdktVoc9q+S06uDb26tvAx/k7rtzOHaL+9MlZwiFL226dGvQSplji1Qa+baV/wSVq2zJNE9vGG&#10;JcoNnXPok1rhoct1vcSsy30M3V+v85hzu+3I8UY5j9v9kpd2lhz9PnWGv98IibNvxqGa78riOI+L&#10;z/49rnHcuGZ+/8YP+Y386+TJy5ZbU+WyP/vtt775y2Vspd4ce56vraEt0y/lqu3YTqkSgo9OqY4o&#10;U37t7xN+w1y59Oudr6+pBHnfrvyu02Zi1JTzm+2Qtk3L9TCsr86ZdNuQ4y1EOdrVpzhtJ39+N7bZ&#10;7UGQXA2f+yUB7r8eNfm2JJRQipQoQwWGW1zBzNFRn1S3MixdhjClgkdYv2XKq6hgvG+R5+bZc8zt&#10;3j4CN0mRdY4trMYHz4XKMh87+p/6ZDXKQVELNR7SKt0vGp50t6ndpV7qmPmLpXiUJyfjIc0fZVKX&#10;6U07GGG2mzfKkh9tdB6j5zAt3o6mzPkxKjLxn7ld/3JytvN55GeGqpSOAAhhdySAx/VIOf7R7D10&#10;yvXxzU3+pNq22bSD5pUwiT903cm41MtKQXwf5x5cfLbz6i9cd9Kxk/y6h/bUKPs9++vB7/rZ3x3j&#10;Dtr7YAU/bnkv4UqUltj94DzbK3zvo/OExrOd8Fjur7LlM0ZMeAy50l7bfvvZsILbZ7b/tU81jgtF&#10;Qpr0rO2fIUmeDdivGPFZy9VUHSSeR4zO++7MwxOMz8t7Q/r0lhJvhxbn05wwz/kXdMpZTopc/EKO&#10;mxQZNlgT5LBsS5ChK4lypEWjVJ3Um45FFaZ8+kbXp5xEKU068/vJed7OKGWuLd8S5ZokQ5GDJkl3&#10;fKXjJCXPUqU02bGVsOTFX/NecHRLygzHWkKPmfedsZHRJ4deiU45NcsHl26f/PKMFnKv8qs3nv/y&#10;mWtX+quDGVLOGn/ODJ5n1x4w95sRlTClGiU2ZdwBoynnvO9ai2P5djylIyVPOpLym7z1QMu372v9&#10;JO9shCeZtcTbhKDFgzPOYSImMYYmJcynrLZUohxUyTvSp9W76qafOKlyeLVK6VLrt8Tb3xKD6jYp&#10;snG+P2hwjKFEj1zikuRCk3mfeXRKtcqhUfKGnVjCpUSVR9nRT+rovbgc2xzdJE4ZsUQZCgwvnhoU&#10;eSqkWQt2rdezjGmlxpeOfPradyf+7dBKQpdRRCVKabJEy/qUxN2nOqVUeS3rU/4iK55DcdEYIUBc&#10;9MmhOf5uocQS3YtUODXGqTO2fPVMy87ycuWkybnP3J7hTE9dIci5v/vqJNKOp+ycPZmrVMkIavsw&#10;9JnVeKraT0h9ftqfSGM8DaFGyYpnbi3jC2WYukWPtBWytBaezlLYEprvs9qn8Z4roljzzY6OnET5&#10;5/RUtsrVJx/x7gf1yWyrVcKQ0iROXbAe2sysnhzftkqPcq3xLY4Q0l1o9zF64khPXkrSKtqKp805&#10;t71BEE3P0zzn4nl7TnVvUreEeQzXMZVpL2wJHy1UuR8CgfAIJb3SnKFuphEm32NdH+0x7Trbump3&#10;1iuFmbI/PPVRj/WZat7cp2Vm2Vkm+43j7hvi1pQUclyIUnIcPt9brL2LhXw3+3mt3F+3jq/G9fK6&#10;6hISJz201vPJeZEXWl60ypyj5zl8a2Bf6tH36ptq+3O+hNJZrkHSuP9SLt+NsxIo2yuutVzLNGMo&#10;8z3+hnJfXzvz9ruX/oxWOe5X0trWjXaT59FyrUa4Ry3Te19Y69p7vL3Rphwf2/skxnW7px5ZYuDN&#10;S+pJtiw04RN/xdH8pG2k5enPfTdII7pVNKz8spnaZK3gQ7PcfYwi61ukPn+bbit/mzQpUa79moSy&#10;Wk5Yak2SP0BIeklphDDSQlFzPOEgrZkuWaoNZnxmyAvK2rCeL7reIfryGOp8M2SfUJkpxHOMQ6Hk&#10;a1um5R2rtoQ8tca1Vun5ypYlR0tUqwx3kte3MToSQMXW86QdOV5C3+LIkTbaYbtmftpLu9JW0qvF&#10;5l050Saxc1ejxPpNW/0m7l38fuf5ledXVqxxjU05/ajftN9xv+eOl5QoeZt7yHHQovSI+5H0H6NT&#10;7kKbkuV5SPP8nWO3dNRBXNqMdxtlO3WqT3K3+X9y7Kb3rn1Z7TzPoEjXFrZP1fkbv74zd/wlDznS&#10;a37EKtwf3ZJ4nmWMxWPe9L268euLX57cwf7a9y/6BOVJOi3bPFHfybxv6VI3n7LGX9Qm1Sktt3gJ&#10;U2eoplVLuNqkpKkWGZ2S0LwQ5eEQmiQnpMnK3Qfw0BOs39Uln7DSOW9nlChxT8+rUnatyWiUoUW5&#10;coMsG+8YSu3gGStZa7gEqXOspTluy5VXoUu58sGVb678B+McGOkwdEn1yhJlZ+082PnyzN+f6KhL&#10;WVJtEr2YcZSGuufQ/vNdrd9YpE9Vp8yYSmZEf1eqqzYJiUWrzEpAt48/OdM3MrpKrUT54G1WWD/+&#10;Dlbxb5m1xJt53tDiLUHKkxIlcZyrd8KUTcvnw6lNliOXzzE/HKrU1eLesGMaawmW83agukWnlAHX&#10;XpqUCEOVpIcTZcXPSpAhSVVKidLQ9Om7b4mxdOkd1uNKtfKkFnFTXfFn6I8LRW5uT4LcTFNrPJzO&#10;DB0Uyj/h1Si/O5mVhFJfKBKy7C8o23DKtSznG7+lyrydkfGTkyiHXlmCmyRXmlxboifdQXhQYwhw&#10;hguBVo8sVXb/6oxrbnTfUuIL4aF021Df/cuUMGI4zdC+ojwp8TFmDc/TMXG3pchSmuMR65qPXgNd&#10;qDvylCVHevOJLDX4qd5jCunh1bAhY9aaX9LjLR9YHx0baf/l+x4gx/RcJUZ7MH8PtyczjfxYwJvf&#10;39HSqW2SaNtWyHYjzZw59tMS54dPKVpoe3nGH/LQUcYHShAjL6Hb+zzdB92xz/Wc45v0yK+ELFlR&#10;nXcy7luOHnqhtoUm1QtLN18sNLjPtawvJeWYocaSFceLjldSNW1fFuw+ozb3d79Bsx6brUk4jc/j&#10;SI5rq/toj3Phdbcy5pDYEs70aHPRMNnf73/UD0u+GOf66bymkzhzPWdaz+u6148Sm9fT7yPpI1yf&#10;x17Oz3vKMnWeB8cm5zxaDGnDDwLjnqyCbGnPbuqUnhszsyHmj+786z/s3cIGznvjx5qtbTPH4Dg9&#10;lsfLMf095DVazndQo9fDc/b+KEn2+kmvjp+0jW2rSrNl1m2VKs/femVYNYdFMsS7FbKUJzmfaE2d&#10;hQFpaO1mVSE/OUdVyeqSWLurU5YuH/urTAu4v8iuXL24jTZ59hzaZPXJUzBTFLpNqozGN+Z8D23S&#10;92WPNxHONxLO7aFFlqpCoFLdoLvojuU67d5Q2KBNwpR1O+QJe3ncRdOb5Uif+QlJf6GeUKT15DiQ&#10;K8pjrNu+BVAt8vVY9EOW6JSQJOmqk2qWjT05WZ1Spuz5cb5J+yErkv8QqvQatL2Wm+/pbvtsW9sJ&#10;TabtIxzWfVVJKDNjJ5+cfHic8zzJSkIn3119c+n7Hd+2Vz6Q1ujH4vgFUfv0IEAZ8Nj7z/5OjXI3&#10;s7wgRHVJ/JooyQlR5v+BPMiyROn9o4Mu3zSNe8sa/aVCD+iv/Px+OUZPhkbJJ9p3qNLQ3+FTNcgz&#10;g37c/wVIMjSJFRaO5G1Nl1hBn1X07108u/ryxEs8NWOFDQ3eQY3c1CjJ4YnuU314numOt7xNGC9p&#10;SJOUKz2mtlCj21Bi8u5Lh/GlS0gyYykNzXm41iQHSU6iHFQJU6LDQZE/4KTLECXv+i5VHl1BlSVJ&#10;PqHLhSBlxQ2yHPQIOXYGTuiy1u85jvJQeAn98tK9nW9QGmVKrN+xgHdcpYQpWTJS8tq3b3xy6ugF&#10;1chXXUXKed6/dBzloEtSUC+hygeXzq6mTul1dy0h3vDNGEtHWartqU86Vyezbk4ePfdb1Eln53SG&#10;zr2LvAkS9RJ65M1CrmSF9hiSbIhiiQtRMpqyTBltkjJRK7V+Lzy5Xl0IfTLjKkOW0Sm74pE8tnz/&#10;ochBji8Q5d3QpHQoFcZLjzgoMq5jKUOVY1xlrd9fZf63Jd1Xdzl3FXcWd4yfhrrO1BmEGD1ykOKk&#10;y4UcTd9Jy9Ud1R8PUeWRr45j+YYpu+b5n7j6lmo5dEr2qUaZ31Hc4ZMpz7nmOW9nxPYd6zfkJlnG&#10;TyKcRLepF5p2mAxDlSPtd4QlyXU4qdB0SXLTbdY101vmXzIm0/jcv+HUKaE0SG1SpXdnx1wPKzj9&#10;x7R+S2BD+4uVQ3oLsfGUtVfR6g2pDb8Fv814e6eOZ/QX77RUayW2jD2VNrnPr2ib8xh58qFDGj7G&#10;N6XjJh2/0/RqlebZz0Gu0myosnWqqE7KlD8oxad00LLu5T7SpXRirmHIkvMpPUghJSP3NW2E4UmY&#10;MiQkDb3iKEqUUT4Te+XGdUrvQw3xMMQ+Tmo8rFOSn3TC0KHbHrUEKVldp12M60z7ejzLWHst4NZv&#10;vRKK8elmvPU1tRRkWV3bU8qxDikpPhqlJdQnpUzCmbcRus/eICjiHFnv9TLEra/XjPe6Nt1rmfNc&#10;hz1Xz1ePy3nO81UPXFGvvmW8Bl6jHE2rntSl8zqkrN+qrk9O0/e5Sp5bzu+DvRE6O/vZL/1tA5d1&#10;pk5qsm1+895LObcxS2t9rjle2mT+Km3xOu/he733YF7aCVG+GGqNtM1+r7z3J4Top7SIbht9qlrV&#10;1iBLaAAS2FJTwucXjO+cJ/4ja1JCj/6P4SHIxlmfcqZh4b/y60vbqyenjmz/cOrJKVbEWbTJp5Dl&#10;E304T5oaftCRRFWqakh80eAgpUlTG2GpCgLTkV4KhLLisg/HIowjPRTmlmlsx7VuSSzbltEt4cF6&#10;e+w/374I8w2qlCjlx2iU0SPX8eqWV6HMjp1Uq92GOD3LHziOx9e71bDHPmA85cus3unxSY+f7SIt&#10;5zXTE6pMbrxlMVf6FG9Tv+DYyffyhhmt3f5CzsgcvmNX/HnmXH4s3dwPUiXfvuxYhjwWrfI6jBj/&#10;wbHwojw5iNKRlfFole+/eevNW5bDuZ/3UTjVmr0PV9yDdZLk1ujLS5b26P5a1yquRSi/PLnb62Kl&#10;Z00hZnmwgj6r0bz9wHc1XTh67lv0Md/qfZgipcKZ9k7pcTzjp3bD+3VCktCkT9/sP0MYcqHNUKb5&#10;7B+6NC80WZJUgyS9Fm5ia+u38W7LEuz/mjolb/c+6Ru+WeccaqpW+fDMl9ErN3VKZ+lo215m6yT+&#10;Il0eZTVKaVOi3B7jLOebGWv9Rq/U8SadD1l9NDNyQpWMqQxZrqBJ7dusaL6LRfrUk/OWKj1OmqxK&#10;qU6Zud9Zo/LpmeiUzGyRl5jTHqJ82HGN0KRaYazRzLrxfYzfoE9+jlerPLv6RD2RnIdcETRJmDIO&#10;nfLbaJXfwpqlyczQCUF+iXVcFXNavtUh0S2zXqWEWY2Sz8wd5/hjTKW/H2TKupLd5YUmpUC1SsO7&#10;wxuDKPm8OwjxbqhSffIhbKmXMtcaZWnS8tbfzxyPrVMSJfeOVMlxcx9mjCQUOUOt3sZH+FKt4iHJ&#10;pnEGsyyZmfWN7Rum7HhKPz99zXUrJdGQJTH1euuQMLuakDN03pApT/O+b2bqXEcL7Iyc/TVZLvqg&#10;duvSZcsMXTG0R/ll/GOJUfKb5UuBfnafSZ8ql1OjnGkLUUbrnHW5X48968q879DkJin6K1TS0kNp&#10;eJ+kcSGv9DLqe/Q47WHsgXyiShDRKNkXsqSMfGloD2QP6dwbiDHb6o2QIc+8QaEcV3YsPZIeaiw9&#10;SpCPp2YJXfoOh9Km5auvpp156tMe2lurtxxQsrGNPOlpKzQZP+OlgZ4DJJRzyflM/Y20/ZCFqddn&#10;PuEkmobRD33K+3THvYk3Z01t0sW+NIabROO2fJPQ9LEN9UhEh2jqeui1BLW7LkcpanB71LvUlzIS&#10;je2ffpQjr+Mqv2C/LxJvy/hMHm8VnNbu6pTobNLlcCkz21tqsg22C8/x/JVhHMe18rpt+nmd+U4s&#10;EZry/FqmdLXe9pz3KbVPvuEoT5jy2e4+OT5nZJlN513Kt4I31XzPQ+0w+iHxf3a1H2dm33nESAuI&#10;0rueO4Z7oufDPt451WWl6JK0+Skzjkncc8qvrOV6jHuJ47Zt0SrVK3d1g35DlSHL0iQEEIqg7XnS&#10;S5i0QKJQWyJvUqXnVY9OOVY6r2IJSS5jKn+sbvnLr698vrPNG1nUJTfHUE6r90xbiDJjKKsdwlKD&#10;2iZxjvShLQ6NjlKmo9dFk5Qk3Z5lrcO0RdMbdaLZQWKH06P5zXy4bbOO2ZbN0GPq5Ucd+mQ0SdeU&#10;fLlESSq6JVZrlUrLUJYZOkmTQRdLeEkylDjaLlHGlRhhz7PbtFmqtO0hTvPdfjIos/O6zTvI7BzS&#10;KSG1srr86gE0qa0YmzH/efapqpPPf/Uqn96z/Y5//NVWLNeZkcM9IxWuMpZyC76UHnc/uI4vSTrC&#10;chLlklbNcqRDotQgRWoVD2Ea91cRawpwj9WnBb7BVt3e/1Xvf/+DJMq4aJO7rDn57BoraPqOpozJ&#10;e8RaAp+z3umvmSnv9yEdQn3xtV775K7uKAEar5cK+1SfJEm6+5lPGGokfjh0n9uyZML7cMH96aAQ&#10;x0z2nTmkLlpl4/NdOp863tL1ck5+gh9EGcu3awjVAu54yg2r96DJQZGHtEn1yeqSc+aO4yulxzGm&#10;klCL9/Tavs++7Zt0XoUd0Sfff48RBHr1yVehSbny1RsfXnLd8z9eMR6d8pdTBWoYqoQrH+x8yMrn&#10;90+8A41xxliJn7p+JHTvp6FzeA7gvAMI+uzqjzt/zFxvLd8olW8fPfcJ1yGrAg2aVKl8inY7nTOZ&#10;nr4RgoQ4qQealMjr11SJhslRPuW4Decc8E8z4wfmhCvvvFai9HuX+HSTJKXJEqX0GC9Njhk4IUus&#10;3J8d/wPriX/lO3kGTX514jOJ0lU5Q5aks9+oN/W75fG8M3HGx7GgzMF9i+64zNQZmuWYq92xlJM2&#10;Zx7baJY7P/kKe7capTz5P7b/wLu+XypNqmeGJOfx1SxPH/nsNVcT+v98nV1vlte9pyNtcKviSDng&#10;IAdEAomH4I2fanzgAw48iiMZ6tR2RSQiNdKOAkjA7ozp/grQSoFqcOcrhKQaTA9G8xWKM2rMfAtC&#10;ZzbmQ8x1/f5r3fdt0m4vrWe9v9wvfu7r+a2XW42SHc/RKX+JTnmM2oriGkU+TloR4UCPE6VxSoZT&#10;KpQiux21yL4evJNihXsd3e0EuttItMeXK1MWwakLllYJUbYRcKhR7a60vzBlJ8VOnTydeeJKnFJa&#10;iI1vGr8FMa5YyWiJT2cJUaokTjIk3jrky+hBUGbpmaarYRZZJl2CTN9kTPt4FO4sojwMgRa90jIE&#10;IAPYa3PTZpjAvpkSU32tfD75G/3oK3oYiaDSKJujb7t0k09O3EqdW9aTsHGsmgkT/QymVKt09Y7p&#10;ZYou5JhdaEZL/fl2HnVGiCO0s5syaFoxvQ7drWZHQjTvYHlGWLf1WHfim1tljav2xn6YP3T5FllK&#10;hDEZCZcmHR3GNb7VX20N7U/6cg9/p66tnIc6b/r7eat7po7LOM7fcIw9X+Lpc6fHok7yWk/Oh+Wr&#10;juVcD4/dfqWM5bCmOA8hFv8iZTxXO81apohZpvSO5a5q9Q73BbWwzx+x6jIeH/cK1pjK0/8HtvP0&#10;9fjrPJkv5yP9sl5bX8bah7mhhD2m6JLRJ9svk6HP0/77HxONP8ellkU4O8qwi1B+qbGzFUdRWmUf&#10;AVerPPR3He/8vrPCj+SJJlmKGayjbjmhP/yho0Z28lSIqLn4D5I+hnv+4/EjUarXVZ4q08OhtbGu&#10;QfOjnpiej7BE9oHx3ZIjRGeacZKnszaZDykvwn0QpfSYtd0XZqz1bqGrrLyRKEuzLOrNipym1fbj&#10;sy7rHftc/bGkca/oC8RIDo9Dv6tvLJFRbuK+cZcgdNYD3go5m7FnE+9UP1xjnPhT76c5POfMCHR1&#10;aO4I+n+RfSMlSqy/HmpdtyQ40GEIEr1xHh4kNFBl5VHDnCf/UGZaHn/Ns1wOVbq+h35w90qUMqRu&#10;3Wv+Txja4X9mh++U+h/Y4c2Qh233GWhyTT9mjeNaf3Z5f/UR+wp4Zg/QKc+eKGqcECVP3U6KpVlK&#10;jZWu20e/feITjo4lAdxI2KfxjUYEpXMShiO1UuQN6k44lFLaJBQ55Gl+KEJfK7PoWzAhSuYOTqky&#10;b2WEJzPyHapUm5y1UfDSKfvId3TLNhIuWQ7xxKlTRqtsZFlECWmWholS6TobdElXe/M7Q6p8l5AE&#10;WVT5580bZ55fZH34Z2+uaSFJnqcoNp++4NlYI+BvmFP5YvMuWqN7BPmeHOYdwm7ZxScUeXD2b+e/&#10;w7iK22P9V97PVCtzHrHe+xFvDH9+XrJGk0y6HFnzKSVLDauWWB9f+mXTKWs2ZfJFk+QsUkPIsa37&#10;jl7Z/aP7O3oJYU1+VciUo7mFX1tEKE3e4qo1mswIODQpUXbbqRK+7IQpT1q+Spab9+RwP30cq1Y5&#10;xndKLLfrj2qUGjXKvnqn+9Em+ev534Eqb7FCxxXf30GUUuWf3r/lSnI0TAm6aNV7u3RK43733kVU&#10;yqLKJXz/PPuv6JTqjY+jHm7N1CzVEaNdEpv4jFp3uhvpUe4b387Y03/sWkeV6mmP+yh5dMmBapPP&#10;1itfd6VQ+1jzKbsuKFU6I1ySrFHjri0W//VR7NIbpTh4TWJrmkw9XSFMn4qpo30TuRtQkeNklNuR&#10;ao3cd8gTUA1T/pNOfVbSK8ixEyffZtEoa+Zn80fHLL+97sb+uG9k0anfgj6vG62kfvsYmyd+092K&#10;ksg5PP3xSWWGRxqTyGBWTCOcppltJSwNGL8sBXA8ltRYz2h3m1+Gob6BfKqnoSHK7CatXKlot6gq&#10;ZSucvhC2vt2BHvFTL+FY2632Up/1Nlvxb8+jNG/N8SyChLKaNhnNUn/mHRZ9NW117GuOtfoSgmph&#10;/Z6XrkHqL9uvhWGvkefAfLoVNs5y9pu0of/6q46hLsLJm5yehzq3HHPOsVftUlny8cTkWDtRdreO&#10;170jrcvroyFfs6XU5NiIy1OVPN4j5dc3p2zXNi1XVFn17EHt1QuuR67/jm1gqy2e7LRbGqR9LS1S&#10;t9OwWiT+/JeEfPF5v51q78zJf13XKaGArMxBp+xUWW9rdIdKx75fOuqdke5S9NTOui1W6iQ4daUr&#10;wqGrkBZE1cOhKwlL/prks/xE84vW2PKknkofyrX5iNWGhFZ5D4Y6k38gvGrLPNisypEo61hyZB+w&#10;M8/SwrmD91Uisy+lWmRYszOnKqVxRaGOgltf75fHNdr0g7D06CqearMIt1OlfSFfUSZ0+eQ9OdM9&#10;gmYz9p1krHtxZ5l9gk7tOMIiU9Zd6O+DdtWyZzkj35nlUL9A6pdIjXKX/hhFEmqcrLwJRUKZ6I+L&#10;g4YZ+iROM2deb/moT5PRc92+wsv/AP8H5ljv0foFU377yf/A54ufHm58v44eKUtqoMkX8OTR+tH6&#10;4hU/Dy8fXn60cnXJe0qdUsorIoQXQoSlU4YOYT3SWnriYUpGvUOQXU/qFBmqTH7qxIQKpUM1yME0&#10;ugxFEht90rhRs4xGmfBNPm8s3n/v/ntPGkvVG74n+iRzKrtOOcvbGPuo9zG30WQnSakSisSMI99q&#10;ldCkK3PW0CezQkcF88Lqw/VHGy94EkuVjHVDlCqVKpelUr772Ytt3qVz9sKqK8FVKqXJoss3rs65&#10;JmXyCVP+K2u/v2GVTr0nx1HugzOupnHu4yvW1byCKdUQnzBrtL/ju6/Qycg3rClTqkSqQUqSjIAz&#10;3o3vfPGmMypPLsmZqbfmUFoi5OrnlCpZG86OQ45/Q5qkmU+/MyAhujCdsxTK3ArhqUtKk92VDIsm&#10;s4dkm0v5HbNED7DNlS417Dfup1ol+iWWEXHJMnxZrmPdtrwel5azI5H3G+w4aJNFkkWB+kuP/DFV&#10;jqPacuPN99hBSHqv+ZT05ObiOyk7JUrbQqOM/f3p2vV8k9Fvohj9rhU60Q6zu3mjySiVnQB1NQnH&#10;V/MdK7biu7+76o3dTMsb93hSXw8bN+Qjj/5uzVNppVNKla79jq6XEWrHkiVJiS20l1FsR64r3vTS&#10;BiW5/Jbl+VfaDE/EaJSUx3XXv+zR4rrt0KMEWQaKpBY0kwlxLsOZli+tcr/mUbZRcPvpWm97pZZq&#10;/6rPg06Zp7nfdq7fPfWpZPr6WvFjviOTnqe7pKD121FiaGGJYCfxnRQsvaX2ia1vWb9pR5op4jFO&#10;+rkES9anVClhpl3akfKmRFcUYVwZiSf1JjzGh5yI22ptWkenqVafdXPMqcenA8byUgrx/6EtsvQc&#10;9B2NRr++gSzx/xar0TU+9f+DNuyD5xFT/Ur/PVd1nnRzTk3PufXo+zvRzeN5jJvzuqU/59Jj95gq&#10;3Ovr5/9YHvvW+sf5o5RXJL9c0ieflGV3OBZtnTPvhYnJzAniUsa0e+HHeYVDljnWNkIudVaax9/L&#10;eR68y6TVNhINKRBLm5nvqZs+ctQcm8/2SxJwXO6lUKPu6+vMnVSTzH+RBMlKDcJYNFR+ibX/rtIn&#10;1SkPx3mUGQUnzH/7w7UTzHKTiDSdJKdh/ScgQS1kNSGqkfyIHWmy+0N6E+qi5FA+Gt6kvNQVWpPE&#10;MN3fCY7nRJGariYUl3whtsxXJH6oxzwHLb10Sj/lSxlRo1apTilrypOu96Z/kKHGnPJoUWKRrPU3&#10;G0Kk/iJFPu03bPqB8zxja74lTy/T0Cr5jP+0O1za1tWVu6uPUCddJd3u/dzrO7kHFz8/vPZ0W4XZ&#10;ay9degX5DfG5jKjWKAVu8X+eMP7uGr+d9d3GaSTKNsLdCDKj3CqSzVgGQ0zWhOd+879APZ7Y2vcS&#10;2kU3hW+X1Si5i/3W5/f9piS5DzViGlMeMY8SkmTdulT5Yu0ZRHl3vsCZV6dUZ+waZI34qU36PJ26&#10;6pOVz7ylVZon+aoO6xnrilapXhlNMmQIHQ5rvaNVZvcgqZI8oU4JEiuFagb3S0a/77MfY2mUNeIt&#10;VR60ld+dKo+v/Wa+ZBsFn2qUE6rs8yzbfEpHufso+MSFOu+s7W/wfsYQZd7DCVP+nFXgzp2s+ZPs&#10;UemMyovOqHTerU9D0weaDFW+2P4zq/DcT+gB48quxtHIfayqgQxjocpixqurvouR+a9ZoYNOyc6U&#10;0Rihwx9aHjnSvc2jVxJnSVmS+lJPRrjRKOXIYko10HrzjuT4oOmVzqGUKH9HuKwKKoqh9wLXkF8V&#10;A1V2mrwVquw6ZVy4ssjSmZOuPHJ9tW4oUnrEFlmSA2Y9gC4Z6c88S1YoZTQ9I91FlI56U2PFsw5d&#10;NbFpjmqTRY+63ZZOOWqUY7jyk++ELKs++Yqe/c25rKfJVXU0KlWbrP+Fospbiz/h7YybSz89d3H2&#10;f8/4xu++P+Xj4X05joarVXa3aYRQnaaTnrph9+M2fkzchAgfk0c7zdvD3e1pb4crvrdTbcuUkhmk&#10;WKPK0QOLIiW+0is7PXaS9BvFtHGepbO2nc1dz1NKJt08zHrMruVNqySkKTL1v6FrjodwIu1ADtat&#10;LWJUq6x6qGlYqWOq9Fm/nfVLY3zbNU2IZ3e++aBKRr8lTJ/YflcSH3LAhxnpyPidpPHJfovOEzJs&#10;fMpKEGplcY3B39KK9oqCpCJpiDOA8XhkmWot+uFALqXxFfVIdEUU1lzUVG10v275zalNOn2b0iN9&#10;1RRJNb2yqNG2W3wrn3pot/qGEkh8vVOmdMo9SkSjjDZZFDmlylYv5a1jt7VJG9STuLjVT8+/8RwD&#10;569br5nnUxcbgpQiixYhTGYSVNgypXFWPR5zr6dTpG7XQast8k77RRmvi9ek2uzXZYcj7XMqc81z&#10;rnKf0IoEGTKEFMs/7G9QadS7Qz6tx9l/lVS4la37hvNCy5CCT2xmEauDpi2vWVmvwnJs5Zvqk4yE&#10;575yxLtmSuYuq7g28k29k7mT5T+sOFkTPsHwS4zfZusnlsbVOfJVyK/RZVFV6Kp2PA8VNsIa/JBX&#10;dMFOYFKocT2sXzZzZFkqS3kYrKd3YktqT+/01tyqg3owPf9xgqz6ettFe1Af7UpwciK6JDxnWGWy&#10;7RwkUUqTxHucqpSG7Wvvz0CSvU/pxXgcfQWOTFlE+ZIcUmatwjnAH+o8Ozt3ZXZn6S67gd5dPdpw&#10;J0F17Z3+/8oV91fNb3+zw5oZrhrXKVcbvvz+2v72V5u3N9yjXO7jPnF0m89GmMyf3BlGvE0zfm4e&#10;x8PDlqVndo5s5VK+5ZcrIcstrfcfLnepv3Y0kKVUmf9X7mTej7Gzn1U47JANTz5bfQFRSpIqk282&#10;3kCT72KO1o7WHPv2rL46A1O2ke9oko5GY5suGZKAIA3zhB3dG6HNotGWlnWy5pEiJcKuRUqG4UPc&#10;To6GpUvTbrb0lkbePr/ym+iX5rHkR4v3Gf1+AFXCT+eLJct17XfplCcY8y4zrs5Ri9RKkprmoj2q&#10;P2qkxyJIR7zRKmt/ytIsm255d+3RhmPfWZ0DTTqv0ve7u8bbT1d/P1q/z+j3IXtUolTWSq4wJanm&#10;w8qXLzYfrfmGxqyHQalbZ/RbbZJdkjDOhFxgfyAZkV2EJMqs997Hfcgbthj55gww2t2o0XMhPX6T&#10;kW3VyZpbqYJpLdaj/ilZQpLRJ59HraSO4kzmbX7bdMlwJ1T5O1IkTNcKoVNyLb2mkl7RZDTF+Isg&#10;H4wao6P5ao6Mbf+N//VOlK5CKqsqq4HknDuK7zssdyLG9zeqVdqO+uTHaROiJO5jmPYsGqX0KB12&#10;TVI3cQMNOpOySLLS3tIumS/pu75fYaRdDPudD/kd+W6j3x7zrZDtuZ/W2xmdT1k6JWPfKJJFj1lb&#10;A/05Er2buFptU2pjJ78WKkpsJBkdsVNldyc0OeqMRZdVx/gpTWo6Verv7ZXbaVambITYND+1RFlP&#10;autEqVv+aI+wJDSHkihV8oROGAokNjQa0ksdkiFzJl3LjVbJStr96IzuAWR6Vug455G6ervWZl2h&#10;Rd9/w5NQUpVYpcxeL6GQ23J0Qb/t7rlzeNFN/Ls+4SnHnMZQhN/a5mpWf/KHIso/PPmtR2saVqJJ&#10;HT7xt2hLstGvMSzxyCpFLEWUWfutVpkRcCgLetiFclLHQGCtDuvBehy9jQoXMYWWevpbeep4dknN&#10;8TVK2c3xFVVJTAP1kW+XNszfre9uQf/KzAS0sc9ChJTYyzlIac9H6qi0aivlO7VRn6bXqYvJufH8&#10;VLznUcPxeD6xXlndMpe4pj+yY/52rlNz6q9zaf11/mvmQSfLdj7b+fJcUHu0P89zjer5JK/z5vFV&#10;ze085l6pY0BPQpvxPu2/KTppFjmWTpm8Hg/HTXxzvX/G46zrqaKoDkRO2+QJzieG48n9kSd7NCMp&#10;smuU9QtKMrS0CnxpksZXOLRJ+iFhTEbAUbySnzhcCcVfda+3R51SympEJhHGVoxEWDubQ3OhRcPd&#10;joTX4qSpll5pB9BjCK1YbEyzvSHvj/0HY3598Mgwah7dsspa84/7YF4snyHGDz5kHiWcKDF3TTLU&#10;GO2SFTqSpf4iS+mylacGaklN1qY9IKRVf6zdg3QPYF13E2omOwQRn7mTxvHYmX218pSZk1DXxtEm&#10;q1nyVluv+7xRH1QYc48RbO4OdqpHl/yCb0zM0fWn2xsbtze+v/79ddmPcjHSI+wYilxGnyyatB7T&#10;mReZXG1EnNgtwlrjraPymddV5EWru+YKT3JPpv455Dv/4ufO6IBs5p++Rol0rHtfilxTo3yBhR/X&#10;30iUzapQHrJC5yrrc3JPnfvmdLTH6JJtNFt67AQ50KWqTdMgyWt6Cw96DnokNFlWotQvYeq/H8KU&#10;Mv+RlRyTZh2yZgvr3sR+9NP7qHr3eQOhupxGkhz1SnYUWi7T36UznVOpXtk0S6kS7VLTKRN/o8pO&#10;l0WYRZdQJtR5lTd+P3OVTptLOYcpfQI6Eo5qE6Y83PgLa9DvXj7KvMt67jr6bR4sz0qp8sXmnzf+&#10;sOZbv7tO+eD0K1hwNj+5xLyXi3LlwlwafHWx5lI6j1Jzd/WHi5yBM0WV6JEhSPVJ18K7X6cE6ecB&#10;aqakWSZU2fix6FIClRprtNt9KzPibRz2hnplLFoq75A8668JrmcZNcOpLQIsjbJ2OZcA3XPzO/4z&#10;DyBFVh+heOpq/fybeiwrk1wvJNu9Or8we3XWVM4JNElLtCLNcp+xLyUsyYBzkeNUj+x+tcsiS/Mk&#10;37FwEeNQ/oQrdDSv1E+xtUKn0jtRyqW3csy2LVMuzTb7Kh10yv/Cym8JUhN9Uo1SqoxuOZBdo7wf&#10;0Z7xzSYNfzdD2QldTuNGfyfGKinRTtLSlx7uTOnzsoitqE1+0zoyLV8u8i3IPEfCZSr/ketiJQI+&#10;zSEJFom6utsnsJypJqNW6a7lPM3QGiFF7Kmo9uShzj6qblupLyt1SKFWn7VFdrTjfxXtYfkvy1O7&#10;UUyN3HYacmRWuxcqque1zIDO1ugorv6E1d/IX8Q5iSuqtNaQwkBMxkgAnT52SSki2YIk5KWcC3hS&#10;yoSoiihppfTC7kp+2jpGPy1fZjculFFuizdctqeX3mn76UNrw3Y0xnXdsajWuLEM7VOjx9f7WsdU&#10;56/qqE/PZ5ne1ujmOFKPdVed0rt1W1/1dZuQ/jpH+DmmnNfmypU1W0Du9FwUHXIGyVdx5h+PP3Wn&#10;fvMyUsxnUTvt5Lz282U/NLahTmg9abvFoxGhx9ax77Q4ubHy2G/T/G5vOmQ0S7UmSmVfVinyXuVo&#10;o+BNu0w/qCdtVj+2b/a5tsvUPM952TFf+0UQsuTZnuPmuKTKIsuMereRb/6bYETvNAlyJM6iR8Lo&#10;XZKllrhOmdf3YUrX6Lw8DylFl4wrVWmlL8myXKiQMduQZul3UhyWb8nSB0mL7mgdJ/AXfQ1uJ9Gq&#10;c8zbNcekW5/1WMdb5af1Ja3nm7iJtz8a3aqP/rLHTxvRDk+qQV5dYofKkCQ0iVs6ZR13yqlb2pdu&#10;rPfMQYWGkXZTjVOTDFN+UHQZrsxOQY6yL6iTLt1ZOVz/6vLrjde8ZVGtye8vdb/QGkTHPQDx1Q74&#10;/IbgWi/yfbr42Zvrd9bvbHCvkvPU50+3b28+vbbYyDFkmDHsIj/JcK422WzNo5xDlovSYnh1a6BP&#10;mbLiKr+lez+cl2kvsloIpXNH/fSmStkiuwS5Buf7GvFWm1x7EfNm/QX+o7XFK2+gSjmT9d7hyQOu&#10;zXPuj1eMOZY+Kf3FwovRKUOVapShQz6LJEurTHzyqylKj/IGxJg4XexbBCkZQog9vmuQoUfL8k5v&#10;4rCa5I1Oaf7olDfe+waifIDadnDxG5gSTS4j3welUUJjMmXXKSXKospolI6AN4rUJa5plH1OpeFO&#10;knHbfMo7a8ysrPmV7FL5Ylud8t9uuns8s7FKq5QtWQ/uCHjtUekbGXNlmobJ7ujcW7CllnXi/2fz&#10;DyiV355x1BuyZPceVMr5bH5lZcanimut3C6SfJR36BRdPjnzNUTp6PZJqLNGv5kNkHBWfkuZIUrX&#10;7ahTFlk6Xg4twnEqmmqW9TZH40qbzGfIMqPh0F60SvY1Ws9bJL2+E3rEP6zzxi9DZgfzmkWJ+vod&#10;/5sokc3IkRjZcWlh6Sfzcp1DCkETd3L24dLCrLiyxr/9JcF9qOFOlOpG/bAT4qAtQpFdm1S/lCor&#10;rE45aJWhTcqgQ/peRoiy6ZR/et+3ihNPXtpqLjXQcu2VydsZWdXjuPcnUKXzKVn5zSodabIoElcT&#10;ujROpXLUDI/Tovl6zOi2UfB65zfpnQbHHOV7PC3b/L2+qWu/eh19z3MJsVFiG5UuMuwj04b87RNK&#10;lBShwORPOWlSciza9DeT+uMh9MgIW4jUp51apSol8RCl5Oq6nBplr5Fw60W7kSId/6ZMiLKexHmS&#10;+1ROO5Ja6X9N/+r0sssTXqvpbkIhAp/+jRITDilICyEDQyGeENAuT/iqw3p2G6FUO9JOkQ1h8u1a&#10;R1zzWsuW/YQCLnFe5JyqayS5ylf1mtrrtT7DsZTTlWp6e7oJ9zzVVz5tt1mPvdGR8f349Xdb7dkf&#10;2+v9l+DGPCnb6vS89bDudtE3vajjtb70sfW1h6sdj6+OQZfz4TnBakJaza14yTDHSF3H8xdh2k7V&#10;uxu3zl/qHftASj931tXy51y0dhst1jnbaefLcwUJRrusuDrfVYd6DSsp0j/1yUqTM1m5QKjiaj5u&#10;D+Pafn7/GEf9ed+3ZZfTh7n1QJPNtd9Fk6lfyl4OVTqPsnRJKdH/j2iTgz/MCD3W6DZru4skrzsz&#10;T03TMHmSvs//4cM1ngojUXaSDD0WVcp30FXmU4bYitYaUXbKkq4wtVql6EsKwxT1HcTfSW9az5An&#10;5QlN6Y245A25TdLIU/X2uIl7rB7LS5Wqk7AkpChRGpYyjWFXyUbOMk+RqMdc/bDeA2qUGvV3t8f1&#10;fTIzys2MSudMNsuMLRVbiHJ2Zb6/trzjWhy/2fwm9VfmYla+wHPRBH23ojuXez/IkvubvGVl5Tnk&#10;8uTixmXvr0UYT6IsnVL+axpjCLOHjSvbR73lTDXIHj+Ua/kqvIV6uUvZS6FPa0uZ/MLhnufelmPc&#10;H+hZ0STMGNOoUpqEJbXrR2uPVu+uXGE9lCpx/+XhlTiAKdUlGQHns4iRsASZp3knSd3mT37zlCZ5&#10;swiy6YvWEaLU1fz0fqfI5horWYYjk1eCDDmGJEOdnTijUd5E5/ySVToPTj9xX0aVuB/tJCRZdp2y&#10;c+WJuZrkZE7lcarMiHgpln3NdydL3IyGd8q8usb7dtYervvbQ6Uycym5AyBHrb9GHOVmlc6XZ07O&#10;nU/pWLcapdqk6qa/RRZxVSr/sP4HVunwLp3MpWRt9WkVygswMG+XhCjRKqHKCytdn4Qqo1NeWHEX&#10;oezP6cxLR7XPF1Hix8iamMyplL1/gCg1jHUTL026AxH0iNsoU60yMfnEF6JsGmUf/a53/nSqvCVd&#10;dsLEVytz5Mqb7EP5LfsEwZfMkwxPZoT7W9ZXvzr/IW82vTpfWLqAXUCLlSaLnTlWdm43fHJ2cObB&#10;ae4N7gfvP6nyJivP27tzQovjfMquSZYrYXbd8m2tsuiz0t+BG9UooV6tOuXpjxdNK5rsZCld2oOP&#10;JVp8/xumdB+h7CaE+0tM9MmmUw56ZSNNyVIy7GQ3uAMtRqc0T9MrOwE+TrmRKt+KX7pHunZvkk//&#10;3y9X7apT1hta+e3Mvco3Gla1UN5zVLr8fh+GIhPON2OoMnn5lgzthfT4zsyItVqk1BgXTVKWLKo0&#10;1m9Wc5ouXapZqrfw7G5zH/MUb36f3jGkmms0ssJxCjJculx390IShjQ+1WN8upel7p6221rqbsuL&#10;3jmltOpNaJI6yrXdWPOGsEpj2oIoHPmt9dVVz5iXMhiPouqZhkcKk46O2+S3DPaetrRV3B2OLnpk&#10;c+tclMZou5qk9/7Ss7Y6B53O98rskWOv1aGf/K3cEE+49ZkeDP1v/el9225h3W4sJ00VPdY1LjLT&#10;r92CpOOSb1jrnfh+PjqZ2659O+4aR99a/3q7CVf+Ov5Bk/T4dia2h3XRtcm3o47UtETdHd6rbA9z&#10;3j2y6PRFlbmnSKn32BdlNpJs59CjtLR6p26ZHXUj+idj1LXGbWFJw3Nyyd3080urVujUf0HRpat2&#10;QowZEfiKVXFfbTzl/0+t0jJSZXg0uaDLa4ebty+/5JtVxpKsND75o9GFJJtOWf5JPPSVuEZhTRMs&#10;FoP2QmS6Zau+VqYosajQ9EaRcRO2ToluLH8sLdpoIz77rH5q/iHednodaZM8so0MeQFTcyY/nH3I&#10;Ou2UJyZpUGY/3leSZOvHMVe6fCs+bRF/wGruH848UZ8MgRJiF/NHl1kHvbn9mWtaJEOvufcOFtcr&#10;fu+mujxMCblthxZCkzy/HXf88v2vz3x9/srl/U12XVORZqfzcSS7USV0OB8IES6l1tqzMv42Ck5b&#10;USqPf75NmpcG3ROdPHfkPfrFKpBNDLtOcjxQJHMnGenGMuYdbfLjN2uLWOP2V68uXYEmWdnuHeWu&#10;TVI81rNa9HiD5zZ0CCuEFNsT3bD0GIJMnPlaeJJf3phqk/Ki4bghSMJqkc3fXMkRM2qTN4sqW/zv&#10;OllS9gZUCVFmf0oJClUSoxuaLI2yvZ0xJBmdMiPcaJTRKkuf5FNyNA5iHCkT/7BCh3fnVFqfZ2m+&#10;K5cd+5YgJcrQJFTvr9mfd7JkRiWMd3HRt4BDkY558/wOcc6zr6kq55trf2bl9y9Ws0onu5v7lsUL&#10;qJRXBqKEjmHKZ+uaUiufrV115Buihg8zwi0lqkNmRU4IEz/uyaVfrMqk7iik5Ww50o0eCVviSpu6&#10;xMVIk40oSYuv6ZWWYXyaOZWsUYfuR51Sgpyu9+7vyqmRZHbZVJ+E2GRJrVrkh/OrKxfmFxjhX4iV&#10;Kut97XB05pJCmucXZo6O3yxlmvvHN0HyJm747p0QZWmQ0l9fhdP9RYSQIRpl1yp/lGY5Nce22/kB&#10;30uuHcran+iTRZTZk5I3kX6MTslvLu7/W4vf8XbGixDlxYyAf7I06pTQo6u9Q4Z/jyQ7TZbO2Alx&#10;oj/Wu2+kxG7whxpb2DJSo8b4hJt/b/4/E9/r1X3c8nS3dMqjbXkxIzIDOdYIeBFl6Y9oMaFA89ZI&#10;9VSrbMTJ00vKVKNUqQwpMgfS+ZM817BZAd5G030m+rTjyZfR78Wa91hUmaetT+NOGvXsvRSeVAMs&#10;W0/lop4p9UkaISGf5KGMuD7JGw8M8bTQ6WB3JDfa30ofBoIh326s9Up4LdyoZjcUo+aX9JQvOjKn&#10;I7LVv6qPskU46Vu1VXphHaf1x6YP4znoFFLt9z70/hcdyULWbz+6Na77jxOl8XukasoN/U7KDuXS&#10;112PW9qZ9A+ts85V4khvbus3ee135bGvhre4Dtpcj+b2uC34qfyWGfM2nbKuQzvGnPc6Ns5wnWdd&#10;W6l2t9s5Tp/bLASO9h9S5Q5nwjK6ZYsqIUSfsKHBUYtMG/RfXvB+fcvmvNQxb3ssuefz22mgyjml&#10;5pmzxpMcPxay5N7Bj1G9clSf8+A8O8kRvZK5JPWmnyJLdMikOP/u9jpvlty8gz1iVt7r6JT+lzHi&#10;7fzL69Es+Q+drTL23XYRgvx88g8kKKcVFeqeIF56ktK00e/eoitiJ8Q4kGQnxEZjRWWNBImD3qIB&#10;HrSyRWTWNYws409+YkJwrV37YXzFhQLpW9yqN32VJjkyju0Cn6VLGucxFG3Kgh69cyrTbtq2H9QV&#10;QtTf7QGxtfqmxz1//wmaJHtOnvXzL6dPnruydJcdGe+sulPQIjN5vIqnuM+3pQLMstcyhvvZUO4L&#10;dcDZiuOIPr3dF/D++1/DlH85//XZl8snVp9u8Fv8+tGvpUqNRDn3HThQ5GgqrYcd+WZ1zU1LGVcU&#10;2v2dL3sdl7zXQqjQKH32js7v/m3esQgdu8abN0diGPGGJrGolfoW//PhqjTJe9E52ydC8TPOd1ZE&#10;+WuE87/wQdZ9N0osHbJGvvsabwgSfZLnKnmam3DPGwJV4ZQwyRMNMm6jTP09Hn6UGkunLMps/qZH&#10;hjGHdPJ2KlW3Yt23KhpEBDtJkxBURr+LL18N8ynVKX9YPjEhTCmzaZYjRUKVs1VX9UBw/4l0CbPp&#10;k+VnlFzSRKMsAr27rvJY63T8roEsuR6OFcqOqsaLn6ISnvet3+ZrNKlOiUWhZLf8d2HKZxt3IcSr&#10;KJUcD8fkmxZPzq+uqlSWTukR/eJy6ZT7oUpTv2Ts35FvVUcMrBi65lzo1oqcg/MQmzNN1f1Y72Me&#10;x70hyJTzM/7QZeZNSpiOdNub929wj6tPDgbC+4i3GEl3/sIosnS2o4SJm1FvlEnWcGctNbMjvz1z&#10;wDj3wlLRpCPcfazbPkm+XDvmfx5wlAe8q/2kpAlXQsAY9y9CGaXudVqLRSdEndTyN9LkqE+O8Wff&#10;0iorf5Foy/9TmfI7vqPUKTWOb3ed8p028q1GeY572v+Gcr9lNyFVyppT+c/seu6+57XOO3MoM5/S&#10;8Fa0Selyat7SHeFA6a+bQbPsxBj3HjXstVpwZ/eaRrkbdyjfylRrj3t+6tdf4Vr3nXXTGXGWHJ03&#10;OdUo/V6RI01zbMZ7exvXuLIZrc4db0zNu5QuKZmy8qRrvf2W8hkoPVpL2kFLccY6T3Gex7jRJncT&#10;zjMVX6MRnvRbeQ9tEYfxkoe5IKPog3uNjPZCGfcIhZRCFZCCBMMxsH6X+DY/kLQ+Ii4NlU2dzS91&#10;9fhGgsQUqYxkuJs2zJn8A3X1fJJbpZFO61Oym7bbqEKyiK3jsz9j2Lgi0OqH/Y+9+VuPOLSUtpre&#10;OMwttd0JQfY+lP64d3tvyL9HTu2Y3/paP7ubPnl8HvXYH/sU285BI9BcJ4+CvuMvUmxP1ISN9xnr&#10;NdXoT1yusWViLT8lZvs49FV/72dc+tDj7Gfyen4mRFnzKHdytB7xYJKn5lnaXw2UGWqs48i9Sr+K&#10;JG2v06O5mlaZ+9n7W3r2l5BGX9Whu1ghz5dUmfPmU917oOI4F4QkS0qjV6o7PmUtsNqj9Umapz5T&#10;maxVwg83H2YXrawFSprjANKk7OlvvKcbVy6/hCgn7/fO01/97i3bSDMUFy2zyFIGhepCm9KYhGe4&#10;xcdf7GZcKDNk2WhQIpzY4+nWV7TYiLLqT1utXKPUqqPX2cpVvfRVZVKqVC8rvTKEE6qUdDhW20m9&#10;rb12PI1uJUvaHm2nzSLOWpXzF5mTN1y+PDubPVx1/TPrWDZYPwEJeP0gtdyH/nbgukpsucZe3WVm&#10;jvOWzJWXF1+ef3n2uU9ZnrOwPvuhv+TNmcx7M215trrPbwTnRi66689NjCPa1A0BToxUyRscTYM6&#10;Zcp7vznFpwTpmLZvAv++pVec8elj5nS6hpzc3u+OI7Ff0NGmK4tc0/1Cywh3xrrXFj/WPVxFnWS3&#10;IOcTnPhAkjyR+6Aonr0+uQ9Kr3x1Rl5sWmX0SOmxk2L5W5jY9UaOxJe/U1+evlKkT2FosdZ0l9/w&#10;xMqN5IkWqWt+DMpU5k+O4eQprfK+SqX7U/L+mCIoqamopIiyRoz7fMoT7H4uVdbodxGlWuXEhiCh&#10;xnBk6BGeHNaAZ27llRCmO1aWhnl37Yj5lNKj+qRWqlR7lDPVMN/99OTK/bPPNpxp2eNNq3S5cv75&#10;i+1nm3fZv/zD1R/YT6io8smZBVQ8ufHD1YWVBfp+gX2tnq0zs2H9oatz4MsfLn703kenVcrlQtVH&#10;qdL5kt2O4YE4M6dSbdL8jn4/p6wGN1QJX6Y+Vn6HLTP6DVcmf2LsIWvTWc8dyuMTwzvKaw7lN450&#10;Z4dNNMqzC7OfLL2CIF2BU4ZdkZxH6eg2hPuDumpZiTJq7AWOW6OCWaPf37DTelqRKm0VlbJTYZ83&#10;qZ5YdFn6pH5zNaNfvTKaZc9XdZz7qbtjFk2qVx64B2fKqYY2nRKFUq1Scj7H5y102T+d7vMpHf3+&#10;55m7nkuQmppXKUV227XC3ZCj9DdQ48CRFSdVmtbNvfj+mM+uVd5bqnCnyB5vmfipX5N2BsKchmVK&#10;R7g7Vdb7vf02KY2y0o5RJQTId2HorOhSoiwSlAj9fevvKZ+aRah88m5Yn3l+h5rHJ+695E09lO5P&#10;47l+n7bN+sSVLqQJ/fXLvpNH0vI8HonmXlEdZCBBaKi7a5XUqzZq7RUniemnP7r0T0sfY+1vj9vF&#10;H0u+ohvd0W/5XcJxpawWNo7QEN/IpsKm9XylUXmMOc5y6/g97t1OGO08GGfrx/ofXa33QXekxnH0&#10;275obbv744bM9nLOejl6PuQhf1oc+pdQjo+6qr/2aUjvx5F85sAQN8dKjpe8R7rlqhdNVnzfRWhr&#10;oldWvZwHyrfzVn1Lj/fSh+0cV79XdslXxzm6Fdfvix3Kdmue7u+uLVXZU5+iCzIGad3e4d4XZZbt&#10;T7et/dTFPeSxak0nH+Wqb5Yx7H/JYjiTMPV5/qRH/aNb8dKk+XXVHTO+zRskM6Yd/RF9EnXyK2iS&#10;8QDnLUe7/HfySpOMfm8TWy67MMAqg04JmUWvKzfURlijXyNxuepkyAc5EB/baAw9byRA/UO8+TSD&#10;jtj8idM/KdfqtN2x/EG1VXXan6HMSKstD2mUo59SqloZ7KifTznHnRLVLD2OXk98qdM6eltdm+x0&#10;OYbRKqNXRp/MPNKXZ2azC0vuYu7cyVM7jMlwxl1rI0FuhSq5puW2UWW/ZR+uXWH0kN2jefI+oVZY&#10;hp0RLzATjOc+5gQ+x+2eX5yt3lmnRka/JUap8vW/NJaEHxexcqTu0a+P4EbTSqesXKVRWlamZF7m&#10;MBYufW6FQGFM2ZOZvX7jS5OvN1invrH4yev1122nINd614i3SqU7BTHaHXWy7h2IMueV65drlGvB&#10;dVhgvqk7TWauJCRYo9qS5N+xydfiQ6ESZFGkak75raNsI0njJ0SJPzRpXEiywtEmWzj5b5KKDWHq&#10;0seuU6IEQk9Np4QwMwoOWaJTdm2yz6js+mS56o1SpHbWXJlSvVKqJK7tU5l37IQ62wi58SiWL7Yl&#10;R+dT1oi3o96yY+gS91ef311jRuUKOwsR5zcSCia06fxKZ1KqVaJTbj5cv3v56uoBTHkjOiW/WRj9&#10;hijhyYVolRdWasxbotReWHly9qP37r+PVonq6Gi2BNnIspGa1CZNQoy5d0eClCKH+ZTRKdUqnVMJ&#10;PTa6DFOqVab+rlPav1r9HcoLWapN3oIkeS95LHtMZk032uRMkqRfjU+bn5ixr/Q5184rJquXucIb&#10;6E8y0/LV2e/OSqmqohLlDe4Cx55RIofR7tIbO2XKg127NE6aPO6OWqXx6+wkVETpSD2GnYSqrkan&#10;kKXaZOmTvvVbqvx48ffv/eScGqV7VGpQKplP2XXAvlpna9Yoc/ZY2iQ9prlTynvL34kwlBh9chjl&#10;lhq7lRq7X7eHcWnprTonYZnSnSnVFLkn0Qu9O3nSR2/0s+ZOJp14n4LYUKRPy6IviQw6kxR5sjci&#10;S1rieD66m4pP1qK3tsaaMpJO9oEkTzPmG0iux3YykHDqCbvVns4+rftONZYLBVFrqKjpV7Zn37Q+&#10;lX3i266f9LsRpf2usHHYhC2j3cWaXm5IMOGRboyrdPOMVGbcXtoqPW2vpfU6qlwRm0dXx1fhwU/d&#10;Q35ydH+1Z7vpc/aTbG3TSm+vNMferulv98dw2b3UMc1L3aZVm61/9jN20i97bpzXo/rdSdjwYJq/&#10;aJF7LSb3FffIFiGtxhHwVldbiZXzmjbaMeY8Zw7oRHf0Oo2jyNVuO18cSc5VrgbX9S3XI9W0+NQp&#10;BXpulz93PvDh9v7mbWbQ+1vLOy9ttf8DW6I01vvFkGXNxR1X9NzC8/aLpY6TJ7jHS36pgxKxLex5&#10;a9qlJAlTQOGypYz4dLN0SudX8nac7dsbt9c31s6vPd10Jc6Ra73RKMfRb8IZAd+PTunY90ne930i&#10;umRRlqT1IzvVE0NqRZohz0acEkQRp6pU0ovsRn90y0aJpSMWdYQcO4FY1jySSM878U/rDDGqP0qJ&#10;5ql+S5K2X9pYiBJ/rf2GJplXSZmQZW9TsrR80eSB/kaw0GUMrnFtBBxtMrsFqVHa6mx2lTcsPrx8&#10;xLru5c92ueKuzvO9mM6AbCQZapPcuLraL454j1Fo0rHCMtTHjkS8d9kd0d0X/RljzXcZuTwBVZ5Y&#10;mV2GKtlh6NQX319//et///Xrf6kR8CLJZWhSyzrv0GVGxqNfztUhmy2+hCqvG7d9e3cgS3n3FPTr&#10;+vO5czRgY94Z+cnRxqkrcCUkCVeunfqYHShhyp9/8i77mbNPEOPdRe3eP31/gNIm6zqE7HONYMra&#10;n5JnZ9GgdIi/dMjQpVTY06au8aVL+jmQY59H2dZ+Q4pJ04UOMY6a6oYua84kKmXmVba4SbplSPU9&#10;OszsQ0GTmL5pVCJPQiiu985IN8rkCtfElTmMaRdJsvIFHmx+XMlRkqzYMdzjQ5FqluiTkqR5y726&#10;9ojR7/lnv/UdOuiTfjq3cnT/7Ys321+eeXL+2aZv2Sm1sjTKRpWs02E3oW3eygNVsuZGnRLD+7tR&#10;Ki+sLMw/lKxYq8N+mJlLWSPf3Hmrrs+RJ12lU7So5he6DqUxP5HfQW2OJTFFkdJn1nqra7Zy+sp4&#10;NmOyJyXp1C9V1t3/HML0nKtdskYdksSg6v0+q7l5TzjvA9ccnNGoRzaiTC/si31wVB5+VKPk07F9&#10;jauRFlAoYevLmQmweiVK5cKSfPogTAnFthF2ZlQORHluMvqtaikxHtMqE26UGLqcapry4p/Yf/0V&#10;NFnWVUXv+IUrSTa7zt3v/4GmXFa188Zv38ooV/6/M0vnfjn7b8yilColOY3+QbNshGfMlPSkzFFT&#10;LN/42fVKaXFvPmqVvUzR5B9LmySHRg0z+Y+18/itdmVKVslgVCb9deq8St0pVfL88h07vOWQWKwk&#10;wLOyTJ6kI0nyDPSJ2Z6e2SVcOlPXibbDM7c9eeP6BCcmmmYvQw1Z1dKezJ0CpLSiKZ/SW1JH3BBM&#10;3/9wIJ3kTd+K7viuH9J28UElqb/H22+MfRjSQgOWG9rVf7xcT9tt+ap8lbEPo63+yyx7t+W9nkZv&#10;Mh9xixrKqsY2P/3Rnz5RZohvcbSTtObmuGzBPnZb4T1KV18Sb56er8fjFlnq5vz1PtpGWrQndd7t&#10;126sbdsv7okW7u40vqWTx3zj9St/jQarwS27znlivM5jfbbPvZHrkf7Tz+7SZ85rwret9WeOCXvP&#10;Up4+og5xTNid2B3q0OZYb1dcpRvT4snLvZxr6K5Cr7e/Wp+t/tP85TIz3FauXJYrSc/xtHZsS4Lk&#10;l9miv8xyJPrbrzLS5+mP9dXxkhe/xyg9ek/bX4/AXleftun5JViydhSCWJgl+VfetVIaZeYlw5R/&#10;3f4fjIf/0+rt9f3SJfvab1hStpQyfUeLWuXDdb5rs1JFLvINL11fUt2LP5QWmgpxQVUTt9NfI7NG&#10;dUWUr7rWV3RmqZHUGrGZs5UtYhvr7uGhzI/zFeWdZESd0dXw3tDnRqWpH86RFtk7KO9ZVKm0jFRp&#10;nenndN4kmmORopokbTTrLErXfWPYc/Iv7jv5nqu+X509Obswv7N6GJpkZgS0uBVd8tIXP/v8Z59f&#10;Yh4l4RCda6u9vlzzT/c3eKqtnFx6fvZLtBnfLc1oN3zPFCpGvPcvv9l49xNojnUxh8xwc73BDxdf&#10;Xvz6/ImVO+vMVr+2j3l67a/Xaoz7kjQYepQKIcqYoke0y6LJ2+qSzU+u76+715BUWab6CJN+8cff&#10;/Pfb889RGXYW7QMapUS5fxmdkh0oX1x25PvZ6rsfX12qXyHqkp57XWzuEc4tcY3u4Xep/wfWxA/v&#10;+x5GwNEZQ5j1ZI2/hSu+z68c9ciiyxs8haXMxMOMRaLNTVj/aKFFw12jJFRh41uacaTHNJ1SBoJX&#10;QpPPs0oHVglVwiqMGp+EKkunVAeLBpk5k1JlaDOurHhyYjs5SpbEZ7w7+ceVPFDmw/VnvAVeiqyx&#10;7SJKNEnVSijyf93+1Wc/XPzyzMP1X0maxKtrOvZdOuURK2GPrj3bfsSMyrtojw/OfhQdUK5k3Hfp&#10;AjR5YeXg4lV+v/x5o6/QqZFv13u7SgyqzEodNUoJssjtm/MS6avlIRytshHjQJOlVRZJopKidz6A&#10;KrXQn3SZuZRSpcppXP4L7J37Hvk2SQnygRTJvEkJsn55ldYpVbbR+FBkEe/zcGTxpEfnfxkj3THu&#10;/XnHveUhyqurJ7JSh9Hy9i70da579sJk9PsduLH0yZEuR72y0ro+aXz5zdvTJEv8J26y2uZbjuC7&#10;M9pv3+dd3+9ZO3nNEZr0zs+O6+iTGnd2/xNvBJIn3U1oiZFv5lM2nbJGwF0DXlQ5joBLlN108jQ8&#10;oUyosBPj1O0j5UWRozbpTErjeh3lL12zWjKth3u+tkYna6/7rj7SZF/XrR6pbuk4uKtuMpqTOJ+b&#10;eXr6xG1PXZ/E/5+v89vN4zjz9CwkC1mLAXSgAx0oAAWQshXxCyJgeMADAvoMkDK1JAMbsIAIiBAx&#10;GNFx8sm5hFgejKUAkXML/jMYSwF2srdgywubuouI2oVFX8Q+z++t6v4oZ1aFYv3p6urq6qbq4e+t&#10;qm55jpB9lx9IsigSTbIRlqM2JMnPdo7nDa7TS1HXSDl+02U8Z3uYe8c4nGtZ14xaoIqExittHbPk&#10;1zFpqNJFiHPHQhMcta5GcBVvedaZY16HeEvv5LydUEGoJvTSCGegN1s/n1d1jH0gmVlnD021eM4b&#10;r20bvJfmrTfxup+6zsP0lpqk17y795+t/0rXq7wq41FJt/wYT1tzn/0ZV/t6G6XL2n2INoeEZmn/&#10;2C+my3kfeklpJMoiKOupfDnL+Lz3/LpfY/3Z5f5rXmRrN+3XJW+2991bH22h2a19tGVtMnzdZc2P&#10;fB+KfP8O30pq5ft5KWNe3C4/Q54JpYEDqPLOmjPcvsRtrvmXV39f253mr6f6vWl/fUGRjR6j75dF&#10;3NKT1h+EXCfePsp71++5t9vjKxylh5hT6YzKV/lZMylj5cbSqjb2DWt0iilVMo/eYWRBq7S8xw+0&#10;fGfO5f3ptVVXfR8jgq4fhhIGSpsjzCIHyCznFVVIbaEISEK+My5DmN/T88db+ayU7scNPaeHrY6h&#10;njpHCzYlLEdJyqS8+mEIsq5PvjQjbcbGjb1bHfP5edeQSKBex/pTz0C/T0JD445IrW6PN+ospoQo&#10;+faid36RtTgP1h5N+R/TNdx37r43Q/eDHe9st3ClrZ7WCg277ak0f7Hx0fr+2j5KySFE6djpTEyJ&#10;Uov3Jurk0fTH13ffnuzi3l7Y/R4L9P7ayYlrdT5d2ucbK6jNrNX55p1v3vkOCzdEeUeqXDhGldBj&#10;GDLE+F4nR8gTwpy4/yRO6twdjtlCyJL3kL+AUBYkyoVNvtm9MUn4gn2CnrJP0IMrD644o0BN1b9E&#10;9L4PeuL0a9FkdGJyJXgd36iEKWs+ZZFg6TLTQbPsVvC9wTLuOK+1vNNh6K9pks6jTH7XKosSQ46W&#10;a660SVLk9fg/CilRmiZMKXnCX6wg0erbdMqvXsfaHX4pnVKqLKIsXbIoskhz0C2LJJtlu9gm8ygb&#10;56hJ6lNP4synDGNuwpTqlH7ru2iyh1q6mat96y97f7l1ih1/Xrkid4Yqb5VOmd2EMqa7TvbRllR5&#10;jTmSrvqS2VQDsXyj4Llm5dran1Ap/5rVOdrAL16p73hDk2qIEqAaoA6m7Duks0qJWaYS92c6NcKi&#10;SemzUWNRpd8VT6x0ymiM99j5fCTED+lnaBL9UrK8Tftuq1GekyVZSaPHdYINXeZarjRvc1ul/tC+&#10;mjG977zJtX36HarEQ5HE5Uk9ZOlfdBP6APs3TzpW9syrdLUOxuaiwyLK/4YWOWqUsmIRoyQZn3SV&#10;DS127ZKSfuv7c/7y/Bqi1PHV8TN1vldxh/U3ok1Kku65+QZvqWSLTrm4den6pevL18OUfknn9/Bb&#10;J8oiOqmy+06PdeRlYuzqZM8f0qU/sha8NM27SaNFRpO0VOmXxrpGGZ2SdK+rU2eda37Np3RFTmY8&#10;Nq2y5lKOWqVUaZ7OUVQdRo/L/DLGu65jQQzqMNsep9x29MRGlY7TRSghon6OdVnDSKk5P5QiKZV7&#10;mFCSKN/JBF3rhqwyC7FIHNZlGIpJzVVDryvXSjnLxofIrNcRvOV5zPiQHupOncO5uc54jrUX2dW5&#10;1d5Z6pmvvyiw7qXqSnvTdtvfPNeSifq1q07L93qtZyTj3EO7j5lhvMfntVHTVUeosfVw72nr6CRv&#10;3P/DCPG0ifboaQcrRmAbd6VHN7SF/VhCy+aMdh/EV3JuaLHendxX3V9R5LxGqeW7CLNdrz+LHtqG&#10;el7V/oEO6xlexlbNKpbpR1uv3nCkpL98tvjdlJcqc8dDaH0pY9l4z2PNN+3eJQaR7Xy7BVcyR+ka&#10;NiptXyevvNjpTGk7Lct7TMt9//39mJSvGSUt7X1V2Un6hTItvdL6jJAr6mkTbfFO7fVGlcM3v09D&#10;lTIiemXIUaI8sbqxfp95lrCHv7Fav2FNj0uUqFysDf+Cr30zKi73dd9dZ2pUEDIo6mr0FWo0R6qc&#10;ywvVNaIrwpsjQ6mt05skF2qM5jdHbCkv0UlvA1mG/ExzfrtGhbFAU1bKrBZmvqPl0y6vl3goZ6BQ&#10;yEailHGe5Dq136TxpklmXqTXMI1v4RPVSfRJ8rR4686rKL67ejBdYN7kAk/Z3Xt23pPiap9HqBKy&#10;LO1vF5acsPvUETv0frFxnxlrm6uMfOgkWBbhFrh++ZVLJ/l5klr3mZGJNri5cH2C7ZmZmdf9eVBW&#10;ctWjpVeu3J9KlXxTh7mR0uRpuDLaJJRYtGiO9HiMLEm/+JXzLCHLWMltn87Q1eEyJnscsW8H342E&#10;aZ+2b3b73W5t3w9W9yda+u31Z+dOuhN+07frnehE6XMojdLn7bvRdUopsPajlBOhSRizk2TFe74k&#10;OXcsI+8xbTIkCn3qOl0OcfOLOO+1kHS3gufYXlEmP0u7JC1pekytkr23P5W+skOlllWIBaW4kUtp&#10;la7MaVSpQllkWTk/3KdSnpQ0qxzc06zcWr/NkySlUuJJL6/2Xc9HqgxNRrfUGv6HW3+49WD99vnD&#10;lR+//T7/Q++2+ZQ/dvdKbN5H8KRE6f9W766/ifVbldDv1txmxq7W79LzHqz/acrXdmBK1367Pidr&#10;vtUPYcpQdXjyEHKU4rLm+/XQZNTGY9qjOYtS4ahJfiU9Jj8hcWuWDD+EJM3b81p4wrg99gZ6svg1&#10;HJkdf9z1x3XljVyLZPNMoP1OlRK+uiR9CC3a2/vQI1pl+p1YnGGR5jKl0Vpl1fPS5DQrdH6TNUEq&#10;jF1zrPmR8xpkaZHj8Z52PbjxKgs5onfWF36KJ6XLfz3rGqBolFi+y3WqdO/NIkqt8P+e3YSuX3J9&#10;zn93PiXzJV3jLVU6j3I+LNIcabJi0l2RYsJQoEeKBrs2SYnQofmdFg1HP863VLUcCLLXk/BuKHS2&#10;7DzLu2FK1vZlt3G4MXbvsnzzfyWujYj5ktjd0CLEWAyYUTCjPiPirMbCGlFDh9ttZHXUW8jqHMdE&#10;RnF8aZTMZ6yRm/KOy51cZo2gajTNuN80tKIFR/wiG67RCCdkRa7taG1pcWlsllG5arIO047WFZr/&#10;MHRS9RcFedz2cnYP5+rv1wmd5bhl6xxbx3nU2sOK1/Xmr+X966otXqfanvuilnmy9FiRZbV/lmu0&#10;dhtvvmqs65unM3SepC3LtVpeL8t806bN9fBhzqvnU/ex0/9qSB01L7W+72Ircw/W/Q987892P02D&#10;9B59e0LMPkfOrDyp03jRp3m2uXzdV7tOCDDPM9qkOiXtx5HHvTaLcOa0cX7dEffpPb6f+y3NUo2y&#10;0pRJvmXjc191/3zJ5Ma3UsH0i+k+Myo3+Tt4iTFApvT9t53V1tAi9+Xvzk6F+V0w7f0S5p5Kp5xk&#10;d5lOi/nrwXen2iFVxpVVnz7Semq/pe+cV4k9HML0XrV939n4+z///Z/vTFEj+a0ubRIbQyzflnFv&#10;oQPmWrLj+ZRRpe0kpLYkITQqk8YaVQ7hcMyyrVzIQWrTGRZJ5JyB7JIXsmzUNxBiEUfVZXyeQKN7&#10;QZOdVtu5nWaTL9uUbkkp29TWGNf1S5u0HlWyKJaU8RrRHRN7lmu2NHEIM16inKPLIkq+sHjISpxr&#10;aJMP1g82FhjJ+T/SJxQqk862936PMhmd8r3t8JprqBf4ZvfmuqPdPrMuVShPwo8y5Eks567EWc5K&#10;nJPLh0snocvlyclL95mdKVf63R1UQ/TKkxPX8bDaAa2SNfw3X/zy1WiNRZQrdyTFBTwhcZ2MqL27&#10;eXjzi3c+2nnxy/n9LKVQVVTI13K0FW1752DrZ2//+Lr7m2vpdtfJd69cvOQ+QewWxLNmr4CBKH1v&#10;XvkJuY0wDTO7IGH1P/NZyav9KaHGKI/OHZMaSeErbp7apHkeq+Mec7Qt4jM2UGSjSY7Fqi1J9nL3&#10;Kt41SVKWGfahbPms/yYmSapTWqbK8W1GLcWuUFGDy/y8UCX6XKzfrm6BKo/TYxFM0aPx0GILKw45&#10;wj3wT2ZRSpBxWftNTD1NnTI/n279LDrlH/JXvfMp3UvCn8Z/AVM+3vh06YPF73f81o5reFyh04ny&#10;aZhSrny89WiDPYXWDpdqFYzk5upo50S65nve8n2Nr3yrZ+IhSnRNeqDmSUqg9kOpj/6sWGmMUqMW&#10;dckPBxOqcUaz7EQZLbNZsOtcSDJUCVlCr1jATRm6I5DuEJrETXRe3Ws+SRtKn3y+Egt+LNwqk12X&#10;LE1SgjRPZ1hezZYcmPKiTKnVHWuBq4LytUe4Tp2ydEdDdcqe7hql9LgYPz+/sspVmQuZL/nh2eeo&#10;k+qUeCzfKpH/BG06lxLHFyH3sHb7RsuTH+Ir/M2Z/5P5lFq/f4pW+dPl30GRtdO5XNgpcrSAS4ZF&#10;jGqKIcceNrLs+YbdFVnmvOxbOU+MI1Uep03PnV8b3ml0DNUpv80XE12pKP05m3KgSkdB/w4nhAMZ&#10;Yf2pHwiD0dHjuE6cTadBZ+JMidKRzdFVRatGU2rqdbTzPL/XuU28W7NnXJMRtnyRC3RRozc00uob&#10;SabOtU0wSRvpi0BGMok1OPRTJFS7/MzIMe250T7n6260BzlwnHa+lPb6Oo8Pccvgi+iofYiH8ryn&#10;dszzug9Zker30cOV9E+v37qKUHsd86HX1A956T92CoJTtJpevlFtSRnpCQ1zpMvxPDm07kva7y5t&#10;Zf6nKqW9TFvbPc/3d/VTu49+P4T1zEKLnMfuOO2dqHqqvPeq5wlavpFaXdf71rf6E5f+eKbew+B9&#10;Z3iK2BpfvJP+8D5zHIs3znMsn7uqYxyn7h6PRmjflKs2Hb11Z7q0eofvp6ko+HNplTmVvPHtvvLO&#10;1Co3f2d4k/pfZSFJref1+zRp91hzKSe537x35NuGWdrhvcYSHq6sljivMvtVZqWORHnUvtT4EV+E&#10;vjP9l6ZTFlUeoFSiajUds6jygBwUDNZ9a/tuNAaRqTyFukJqRWud2iq//5TadMO5c/TXiDJU1stR&#10;VqqMTtnpcZ4oW7lGckWXntPOkySjS6acKmOu/hXfrrm4/Bpfk8aqDdN0jVOrd5Won69ccO5fXfdJ&#10;u4ZaJESJ6lhEaZi13KioFapN6p+d+/IsPXNhGdrbvPJ4/Q8oQmhBocnd0KQWbn05ybI0yt07H793&#10;+sZHU1dysONMZnCxhjt7DrlLkLqk8ycv8r04U8+W8OxH9OX5Lxe/XHy2dAKy/BYtdJd5cqzyRWl6&#10;jj706eIrV5gBj/XbXYFYp7PXCPJOiJL5lLqeB1fSRijzlit6Tt+6s7Wx9eJXrsdhBsWwhpxUyHjl&#10;FjtRoWy5H+UjSPLR6v3aJSg86buCThl6r3fF5196pSSJ9y+R0ih5Xv0vDAnT1JNzaJSMpm3tN8w4&#10;kqNjrCQZS3fCspJ3a3loU+LsmqRncwblJUK86RYmHVLMsUaJUiVd489Bm2znJl+abGnqYk6CRFVK&#10;ZdFUURXzKueosizeUqSxWLFlmJAMedEmXyGnjjp/svIsq+eYZdUm43Mus/783+XRhrZs2BGONCyq&#10;RKMkxmpa3onvd/xC44Opx6VJdqd/6/u3XB1xsCVT1hdFDrYebz1gpsuTpdvn9uBJvUqltu8315xJ&#10;6W7nv2UPId+xQ5jydlvzXXRZdHgY67NzAVy3I90dwnjyabnPQ4Jlmdb6LScWdcqWjQbZ7YfaIE57&#10;tmYXlIXdvubcJeryONeqXdTr6zcS5CFfyfyMeZlPiMnzp5oeOc6XdFV30SS96I5BUKR276LJ1wh1&#10;xZSnYEp/I2lpdhMaqVKmVG/0X9cdS3ustHnlpUrji3PUmTTWcMgRdvyc2ZSlUhpjxdFZviaOTVy1&#10;0jf+Ar6osqzfEGW+EfSbM/+7zaesuZS/Yx/KIkp/yoBdq+x0WUQ5/7ORJTqiLpQ5H+95LSxStJws&#10;WeVlx/k5lZ0yq64cS72dRD3LY1n3zQij0wJ+mjGwj4bOCYP1TGclgn8fSZXRFxlrO1nO5uItr9Ee&#10;VCB5hEsZlRulMZZLPYy3HnM2kmMvM9xr/I7mOeskwajqCBuSCL2EukIcRSCdxlKu0w01SQHl2rmt&#10;XsvjqHfwXEv6tR2e10NzrcFyOgljZjrnz2xXpYf8Olb5dbzoQELQl+sE93CkvtQ11m895bnHxPv9&#10;eMVWZztnSEOA8xpoXa/yzK9r72Cx3uauhmulH6yjyvTyXKOtVR/bMpxD24oGT9+wLumW50XuWHZs&#10;f+V5rFynxOrbui9ryXOlzPzz9Yyq1/bo+7Mwv/UDLedeUScbVSasPkbNw3ns4/fqOHpkaZlQ2qhN&#10;tudzB4bF7cyRZfWa9nJ+F1AqnU+5sfZsZQmrl3Oe7rO/UBE39+D7kncmVGk879SEPP3wVxfxet8m&#10;3F9RJSF3lL5p97XDPdkuwpe8ZfU451aqVPKbxO6UW0vr2UsIstTGrU4Je2RNuKtztILDksyn/MIv&#10;M06XJ4dLAxWGFBolhgwqLmWG5DpBmoYQih5KkyIuMbY8w1Gb/OGxH5Tr5YtQ+/VgvDltcohLhqEV&#10;GZIzy5ptO6JpJvdU2MdjqpOHrPUOUcqoI7VKk1COeaHNxIosycd91ogSK++FDdhv48qj6fc79X/g&#10;xCfQtL3SJ8vqPYvad5c5iiu3nGuwuf5s5Uu1R6faQ47lLl46yVxMaXL/yv6V+9jQWf3COpiFTWKs&#10;hkHLJN/vMXPeZJMVQLs33ocgHm/INp8ufrn0bIX/r6NVxta91whSUoQnm3W7aJJj6o+WM//Fr75w&#10;ZY87HFk21nJAKzujp9xNV2MebT2e7rNve+1h7spu+1CN0v4OPVYIYc6l67nzHMnz6fieEJco9eqU&#10;YUfor7RHKdK4YVHjQJkZbafJ72UkPso2MiySLArcazTYQ481h/YzWL0HHZJjyTdscWomFte/zuiu&#10;3LLPIfQk0xyuYP1Gp3THcyiHFTpasweqhArlReZGSotYso/To3kyTQuJb4YmX6n8OaokP+7Bxvdv&#10;ae+WKd0bpahSuoQq+R+FXYZuLK/+evHw535LB40yO6E7c+FoJ9ZvLeD8TUl86/HGtbXnr3M/Icrb&#10;Z2+fe7L0GlzlXEqJslu+3UdIVxZtaRLGI+Wbp0OzJQUtmh8+vMeOkfeY/ajPt3DIlxq/bjtHupJG&#10;rVNK9Gzro176Ve5Ul/xUcserYVrzSJSqotEl6XNZUp3UPldlrN6vOZJSYyfKitXPzaZNFk36Myu/&#10;IWfoU9v366z9hiprTqXzKtUKfTdHbVKNUu2xwq5PFknKhx7TzYdFjXsL7E6JTtmp8t+hyk6T7hv0&#10;Rt55rO7N/etZZ1WWr3Xf6pT/49Lv8DN3OQ9Xbme1zjw9/nkgRnIr3okRwosWmXQRn+mXnXl3W+6s&#10;7U9ZBDmuB+9E2cPoku2c8Vyt47Xu29HHb23j+KZOI8lYsCFKRi65kpFTD1eaN3hGwIEazJc0c06I&#10;zJG0fDQbx9JeJjswh2X5Pwy7XWa6ey3qmIUoO31IVZKFltbL7NIx0t9YtshrRqm0l/MdoTuREKZN&#10;hubrSv8y/3K01Ffr/umDb3ecJWj7VdKKYsb66xqlo3rMtpln6NVDPqZDa6aNh1oaLfS453QvMVWc&#10;NrY6bVs8pXq86i+aqvKt/ly3c6P1VplWb4hshfo4p7Wr6jRvbLdtp46qyzrwuDrPcytNa3gO4Rj6&#10;yfy0veqpMsaHtuesWa5D/7d+redEHydtX1dbhudDfq5uf1B/tS2UVf1WlDlHXLQ8OiVlCGv+aPRL&#10;iPLjUCV91crYU8STTp3k0yKoES3vHfcwsl91fJ2On3jag+O341tmKG2iVX7E6gxnWGZmB2fkeOgR&#10;guR9X+AvJvy4Vyvnm27HSE1yzwvsULlQ55P2nbNd3HPa10Pzyq3QHvrXOXHW2CzfL975aOPfcHyT&#10;kS8zfuG+lcMKHS3e2LwZXx7tsBs6XMnM/Sl/py+zcnmgyShOoQH1vaICY9LXIfPnKs9wjvaqXB0b&#10;yM9zPad540OaY+Z7XrTLHidM+RAe8X6N5HPkFO1UU/R42vaTrMyBWZ7UdaDC5FuunV90aZoyoci6&#10;RrTJrLzxXI89yXzJrlFKlN63g8UG7IdqN3W/NYgSkoTGIPlad7MdYtPaLVvyDvHWuM/T/Y07aydY&#10;V6P2eGJ5GRVSfdL5q3yxEfVvPzz5aNW11LVbj3MWJUt3TD9Yvw9Z+gU9ufLkpXfXFnZ/cfNnfI/v&#10;GbP6vlz6dGl5lX2t3lKrzH6Ve1q6XfO9ACXqKq06uZC05XQqmwfEmy6ZY5ao81xFlNWYWEqxjdpm&#10;qRCaLA9B4rR2dy89Eh+ef6NJnm09P6lSojT/s7PRFRlNpcSBHhlZEzc/x+ZCj6FF+lPylCA7YZp2&#10;NC6qPKZVdi2TY8ePp6w0qRus5Z1Sk5v6/Drj7TNXz7CGCkusVCRROqcyRFlUmXXfRZQv0aVrvmFH&#10;vpijDhmtEpKMM208+RW69rso9HgIa7pH5Zw+yfgrY0KUOCnyZzcvrn2w+OvzT/mSoytz3D3oKHMp&#10;pcmDndIqnVvp93ROXfnw/BSLPuuqz03PfrZ4avJm1uc8YLehoso3Vw9fhyiZRaor0rsXKzjzLgZ9&#10;slgQNfOsXxG/zVzE6ZlypHBXSZWVfdg/Eg6VKKFCYnEhVYkVV3pwQnZkRz10RyBXAbEHJuc8IV66&#10;ZPUzGmP6VLqUHTfDk50l97Ft7ydnnihP2deQ5D67CYUsWacTmzpMyfWPWb/f8LvbMGLpkV2j7GHP&#10;7xqldGkcqhzoM6SJbftzvtX6nP9fvj5f677d8VxelSi7g2Cdy8mb2oiW+Idnvj73On+GskoHnvzp&#10;siplp8qyfBdhjvF5xmzxqIZdnwxZSpxQYMVLixyOS5/lhzmTXaPsFDnOp6w5lqHKnFN6Jmm4t9bo&#10;qBUuMJZmBORnRlLGUOlRqiAsTdKRnRR5tbY14SzHZq2s5fX+z7rN6AmPNDJwtG7XcWzOqh/t7V9s&#10;MUstPjZyjlAXbpvzWX3DGJsRlPqkSb95rP3W2i3HiCuBES+KkUi4Ltf0/IzOAwlVPR71Spe5z+20&#10;jV1n3pYooYmd75iH9h2uqNL6Z41o6lpFakWRjXJSxrhtqeP0yQ/SUoz0cixMOcuOnuvk/nvofVU8&#10;98tRaafqStjSVXORlFyy3SzaXrPq9369nzrfWse6exlq4fmNGqXpWfXTnM6b5+fzpBflL9tRbXw5&#10;TJs9hq/r8XxSn31fz9Zn5vvS0i2ecjmvEfl8/7X7p3VSZHchyZY3F9fqD1XiqqT65KhRWl56o+Ww&#10;gqlZVuXQ3vSz7Z7gvWfbKFtqwfbrALr+jtdxaDJUKT22uGHi5hVlSpVDfdS9IF3SG97zSumkaVNR&#10;pS3L89ZSH660jH23ouvzKdHF3Of8G3VI9zZ3x3N1SvyBK3RQLI0/QuHS9q1OeVLlLFreSAlSREii&#10;SKERWqMGjjWCkBLipcOuWxo3P1Qn2Q3O83FQn67VL62ENjw/+Y0We53mp+7kS5OSii7Xph7Pr9mS&#10;ntPrpy7vIW3pca/eiDKU3GnSOp+cfS5XSp1FnrkCe5hDk+zns+H8hl3fk3KxckP9WLkrZ3Jn973d&#10;92olzsbaxtoScydPwJLPFpfY/xOivKB125U4apOP1h7zTUO+ashMRb+fzb6WnSYhTL+AiN15/QFU&#10;eY0ZmNew8R2+vrl6tOMqjPtTVoC//smi9tfHflfn5tEvFzIn8jSDUq3lph1SJQR51IjSfAet+gaP&#10;b42apF5XoVolqVvsc8rfTKwkmiyHJNUol7kHfD0vfr7yE+L0ru+CdJmeJu5zaT7PjWeX51NaJbbv&#10;jKRFk7dDlpLhQJShy5bupBmqVMOUBEOOntfjhLoh/aPojuZJjoMuSTx55uvavErrHMqkBKXIW7ga&#10;B1WedT4hOptMOawxjk4ZnWx+3XcnRdlRSpQT58jRnNCjIWV/oFGaQ/mmV6JVcsbjLa3f76NQ1je5&#10;uvWbcM/5k5MbDzY+WdL6zRcZXauPiy4ZnVKifLrzNJT5lL8h31xzTx+1yttnp3DlqUu/Xct6b4jy&#10;8fRPaJXuWKka2biP3YS6huicCwkQVS+hK32kx9tnsOYuLA5U6eqm6ZlK77EW6HO1SM7wq40qlWqW&#10;qpXO4sAyzrEiV7VLryXpuib7FLZt5nqsVF8f3xHoIt//sXekSCzZ7JQUqmSOO8wIUb7LvgrdCu4s&#10;gqLJi6uvcUbRpmWwhWs9Z04lq4XQWPeY7fAblErtz3KfpCgllj5ZOqRapLx4PDRv+rJWiV3bL5M/&#10;j0opVbpCx70vWevNb4EaJSzuX0ohSvTR0iijVboH0Y8uvDe5Ho0y9u4QYs2fLCt4kaMaZdcpO1c2&#10;OpQeIT6dFJnwpXTljj+H8q2cR0airHjPMwxVWqaVy/nRKTMyZiTs1m4oMuNlQsYuR1J/tvQcUVZ+&#10;iIAziiZTnzQohTjqhk619jmfS/tbrSt3x0tsdFIluskXW3x7jPffUvBjvOVHbVKirDokwBVqn9W+&#10;jo7EXMV1wpbx3BBKpxRH35SBWmjVZWr9Biu/hGUOREmOdb769ndZ2WBoLHdOCe4D5yguHXFdQ5wk&#10;1imt8tTUitqSDpV0ihvorghhoDvrsL7yO7nKdto+S3v7vbQyraz0pq925bohI9ukldazQiLDdayT&#10;Ojw/RGLaUuU8y3P7PZmuPEP6bSi7Te/aW5K37C2d64q0+3nm9Djn57jX0/mVQWup61fd1h+f4y3e&#10;rul99n6texrurdNWWDD0FYtx+nqgxYdQ5Mexjo+UZj+0utQEW5/UvMzeL9W/k9xdWa5ps+0u30gx&#10;hEh/Q4zxUmVmJvs7lXfREI8z33I+n65TTlo/mONcyVGnlHJ30jZ+EpZfoVewd+OilxEuUF9+t1h9&#10;811W5ECRcKQ0Weu8XbFjXMcKHXYGu7++/NK679ABDCAV6EqbLIYLjXXya7QmteUoWt8ztcLMrTte&#10;vp9XuQN11Hk5f8hr9Fr6Vtcih1CSDFm2sOJcVS3SFd1oaT95Eu3xq3ONMi2TcrkGuqbnNs0SBYF5&#10;k+f9djd5xP0mjj+fnf/q/PKFfXaJRDXceMwu5hNmT/TdwVcyd1IKY84k6qQrYOprhuw1fnN//cTk&#10;70t/XzoBQZ64cOKCsyRPQpbypN//vr8Kpa5CjDhoEk/IF2pe+DVH9UkUSvJw7qH+Lt/7qK/pvDJ5&#10;hs0vq8FYJ/Zs5RO/XcIK8EdbPHeff1m2pch8P0eijE8+70vSCy2EIpMuohyPTaRL/udA5WZ9+v4V&#10;5nvyr/p2ebB8Q/G+G+Oz832Z8/4NMKZNleX7Odqv8ynlyvhOjaYzj7LltzRjbqPNWgPu6As9SpSD&#10;Zmma/K5LHjs2kqeU6Lm4kGbweswbiLSX+2DhgzO/XvggmlutUYEoB6rU+j2/SkftDHocvATD6p2f&#10;Nz1STS1U81KaPF2O5TiaZtPfxvwHWL8n7DwZXZL1CqVRlk65ywoxv754uHL13POVp9Cn/7McQJNH&#10;RZEhysfoldEpsX4/mJ66chueVEP055OlIklXfkuVzqaUKPNNJ/jOlTqqlO5RKVFisZYO0fU8Gwc9&#10;/tPJRZhInc89ys3BgoxTt7y64EzLsnK3foRWtX4XPd5ToyTOLuzkdc/qIS3bzJjMbuX0JenWv4ZF&#10;kxLlQJUhSHfhVIN0BqVhHU1feg5lJE+O4j03X6ZklnNZv2lzVumUZsgelf+02OZTEoQsS4ss7bJp&#10;lQNdXoBB56kTEuXY3sJn0Sm/hivVKT+EKWsepe+2Fnaokp/OCfa6H8byrvX7N9Doj/iSzu/YTcgv&#10;fdeab5lRfbKHXavsO6CTH/KssJEldPjnRn8S35/xhsfinQ5bvhTp8aLHrkn2Nd+lSfYylqu4rfK8&#10;sn3LfdkzjzEtVFkEGRKEIgdnXKr0DZceVbQMJYdKD5pmyG1F2qBGaiifEdVRNZpg6FHroZwpXcqY&#10;6qWXcVKl9Gdqm//ntHubJ1U69sojDx1lG4lkNE6+OmbXIT1epGPYPGdWvWk3dWxTZxFltaRmAciU&#10;p/0qxkhGju6kO3kVkczm0q3sD8uFXh6G+VwhpGVWypF8nMdoHbpev+G2fWabCTut5VpVjrKNiEKJ&#10;lqw6Gk3luDl1jbGs6dRr3YOfcUXKpI6HOafS6d/0a9rRqM/+s6++26lnBQHmicy3Vcpt/cFVdLP8&#10;XJm7ryLHsR09bZlOleN9PaTldR/9HluavowbVt5wnDz7uIXwZJtHOV/G+2x6YCc222z/VI2qU5O0&#10;epc83/3QZvqj6ZPed6XzVxlvJu/8xDzC0iyLJjt5hi4Hqqye6T8Z/UPRPBepn2uac2xeJe2FNOGI&#10;fFGFK0iWXLWs9vwWuauQ39CpteDRJmHIaJb8NadF7OAdZ0+zlxC6WdGjPyXK7tX2tIRLl02HGsKa&#10;p6g11OMpMxd2nUqGNF6h9ZnuYcuH+MZyHsN7zTlfhCmXHCPKECbnskpHfpQo/dnqqHrmaLL2pLR8&#10;+a5HyqDuYp7VOOwRhHUay9vy5M4Vv3B91//p6G33cJyEHmPhLl3P9HunwRN24bn1aGd/ehG74bPF&#10;E1q66VeZUpokzhcbVTsnuyvXWfcNUZYOGaqEIP2O9rf8bF7dMmTJ6nKs38WU7Hp+xe+2HDEzaeHG&#10;o60vWZnhSH/48/tQJc9+cJBt6Y1RIBegyDhC47GTY7UfXD+enYTQKXnbmCPB+i32KYyKfXF5c3k/&#10;38qRKu3rpi0f7+uQ40CaWLvreRVN1v6Uz7EBypKNFIsGUQVNQ4ptlGV0NY3LSOtoGz+nU4YGIUnC&#10;RoGS4kCGkmPTLY9pkJTpaSm0xce13p6Ht07Ph7vanD8t37HAdsv3sbmUMs9AjRKi3HPIDuhyjD/R&#10;yRImp8WrnOdJowNt1jzKNs/S+Zbvskdlrc4ZdErnVe79DI9KifvxjWtr03OfLX2/417n0mTplM3q&#10;TYoZEji+/L3xYPra6j12+nEO4965xYXnS39lLmXNqHRW5W/XXLWDighVxvId+kM/DFHWShuokrO1&#10;bl/Njkt7fO/myXlmU8KRn6n2nZ2SDymh9GIBP+M8S2dXqm9+BZV+ldB5k3Jl5lSSU65yDpfQEyG+&#10;UKV0KRFWP9JXkHf6R41S54qba85dpVQRpSxp7rI7ng/keW1dqtxHxyzW5KzVN9ucStaqn6f9te47&#10;cyp9S2PJ7lZtiFGyDDk2C3dplc6PvNC86mb3UubnZ0unVKv07Xc2pe4N3rGszHEHo7J8w7Pt+i2U&#10;KbV7u9s5e1POWb7nCLIRZtcpJTqpcj4sMvwzeXpdj1e5kR4ftuPm6yTF/5+33N1ejrCdd2m27HxK&#10;RkD+BmJ04v8r/ofCkWojYxtFM65WuXnq7EQpLTgSM+p2umRUDW84sqZOz8uI6wjIdXItc9B2KIM7&#10;jeYV93aRihTZCdKwjkqXWnajFzK6Vpk6tl31UItkGes2LRoohvg296o3z7DoLeuDISQ4CW9Y3qt6&#10;b1WOstyj6aIv07NGIEVqnUhmnQJTXnKr/hmJqBEPx+23upded+WNbUxbqSH3HCK0nrqW7GP5lyir&#10;0q2ds+G4Z1neunW9L7ZbH9X99Xu23fa2WqSqrnF7VV3X1eOvtudkL13Wz9VZ92yb6xpe0/7u1Hg8&#10;XdZwjlGDbRl9acR1f95r7rPdV/rJ+2l9sMPRyttJXuuTkCXxQb+0fPot53pO2mnY/G7VI1FwzH6a&#10;tFBK9F5HQmxx7938hL7p+KTrGzq+702DH2aA+H5a74Tfm6qfMZ0zfb9XvJ7O3bTjvM9yMAREqTO2&#10;IFXyXPJXWZjSr3o/QoeP5TtaZemV/vXm2o5H2MVZC7qRNcghv06T8GPRH2HtGiM1tr0IQ3oSZRFo&#10;J8qRKtEqw4hyYqNFz2malrnz5xjX1bUlSS2kocqQn1RiPY0wGw0m3ebqEU9bYmFVpyQl9Vjrk7Tk&#10;+LmNJKFISVJtkpA2f8rcSb61zXjn99sesFfUi63L9eVNNEhpUtd0yRAleeEyrd0Hb/GNy9edN+mQ&#10;cyKW7qWok8+WWGHDfpMH0523/3Jz9+2spcaqXUqleqReNdTv5egqrHxX66hU+m1Gv6SzjFVyc1Vt&#10;6mBrefUTmPKD858sPfu5TzXvA3MrJcpRd0Sr1EGS3bFDJd8CR8uMfpnj7IC+wL3UeQu8T8yOwGL0&#10;iK/3RP9dvgatLzeC5PnQv2XRrr5Vhxz/CvCZ4TPftuI/0CkhxL5Sp2jxGD0y4va0o+/tpGskVo/U&#10;Q4+UGbTJOZpsJDnQ5XwaUpzLN1Xplh+atDwOoryNUsnKDWhIbe4rNOGa19epUpusHKMrKpyfV+nq&#10;HSloPDZSJ4RZ+YbdQ0rMvaSmWL7JjeUbq61f/dbGrYrjX7cJmU/5M/6/8P8VV+U82Lh67t7iu+vq&#10;lDWHEns3v99H6pRvPZUqo1U+3dH6jRrIyqM9rNZXz5yaPI0+WTrln6ZvwnHeYbRKfhtkSYlSLTH0&#10;p04JUS7Ci1i3+Sk9MkMgaSzg2R2HYz8yR+qElGBz+vEYUdqneueqFmkWXXqdD9raodImT4UViwwh&#10;b2aUzFFidErs3OzSNVC8fYdXh3yF71JY3nRxpD9VKVlTj5Mq+eoDSuWTxc/P006omG+LS5aQnqpj&#10;aZLz8yh7vNHlD3VK9UoJkyNvuEKHLzNq9f6a/48+P+ffRxd4oy9Eo8T6zXV810obpa/czSpapZql&#10;OmWjStjRGZV9rXcPu07ZtcvtpmGqGI6uaO/PEKBe8vtHvh8rzbGoUs2xl638Uats6aGuStdVZUq4&#10;MaM9I5P0wFyxhVCg4xtjao5lZDUdb175TpWMeIz06JcZraEYxsQajY+V9TzcJHVav+VCoo7erf66&#10;rjTSCaRGWigmzAnbZLQuYpFk9Fiuo2lW2TnCgWtCNtQ3hjNSevNmaEKXb2rt/s6RGL00dBkd1TNS&#10;lvYZep8S4HG6SZp8jzeSGWjT8vP5RUYP6SfnPlZ91p2+bm2yfNpGP9mCxNv1i0ax5HJuv1blPUy6&#10;5xvOX7eu5TneR12v98dIkbY1/U6fNoKEHb/Z0s4tRdpHMKU0SZ8XBSakB+nzWMGr/rHNxqx3lnvp&#10;z9Tcyt+2Hp91C7ln75s8rcCzl/pvvOfcv32Yvtjxfrsfn8MxrbKXNcRTPvfrPdu+FtpztSO67zOr&#10;MszPO9vfWyna3xS+AAA59vcWiszvRwtTpriS3ydGAP6KyrxlQ/+qst+KKK2fVN4B83gu4ceVRrkJ&#10;B6J0JcW3fCVIpZI9qtUoqUl1slbn5DvgrM9hlbp6JaMKfytxVKKMTul+MTuPXPe9WPphIzuUyU3J&#10;DErIGt9ltUo5s+mXkmZRX0hR4nuZEk2HMkaNUu4rDbK0StNQSumg/fwiT8tJIUWW0knVZb6kOK9V&#10;WiZEA3VKOvJOykQjg0el0SLRkCP06DzKZh2XKGunoGfnXDvzbBE1cf0ItQf1R2UYd5c9Jt0XCJps&#10;cw79vrZsqfWYmYzQFxoJq2gOl9QmnZvq3MmydrNm+wq7WO7uvP23vY9vfXzzaOP+Klok1m7X34Qo&#10;o02e3txhf/GF66c3/cmXEGFLOVRn+Ih9qNUr9+HKk5cyq/Lmow1X6nyy+MfzX76+vMZ6LN4EaTHz&#10;JqM9QruEeh3vR4tLl+TwXuXILem4CNmy1HAzq7imBxvXmBmxrC6ZZ0dofEjT28mv5+X74/PweXXK&#10;LJqstHE0YWzfnRLbaBpKNHf0UqVpwzHuON+pkHO7tXvIq2MyYSPDoXzLGzRI07hOkYbd5xyPUgeq&#10;G/wU+imidNWI351pPrQjOx4jx7Ckec1DM1Jk9wNFhnMqv+hTLjJ2XNNcXnWVjiSJTqmDLEun1K7I&#10;/ynolE93Pli8eu7amvMpj2DIIsgj1uWQ2vneOdSG+IOtd9dOsa67bNefnUeldB5l1n279vsaSntf&#10;GeMuQOqKcVAlXK2ayDrt22dlSm3FRZTT0KN7LeqLKI3HwZRa2lUqc37qIJb6ov8yz7II01Ar+OHS&#10;tcylfA2tUrIsHpQSN1u85kyqT6pNbqJSouFjK7esZfTL7khPnvG4EKjnQJUt/majSnVK135Dk3ht&#10;z6rnmTd5TJPsJGlYemRplFLiG3MaZWmXrPrm/xoVyucQpTM/9ph7Ckni3+C914Um1Sh5B/mp9Ts6&#10;qeH/XXSFzu8n7Ew56JRdoyyK9AuNnR3nSbFplU071PItMep6WKn5n/8zxyVDXd9/0nT54+u/Jc2H&#10;rWzinoM3Xmt0GCnbaLiilsIXcxgJcRkFM/L5/uIyMhqmfKPKkAFjYidDRuQQESzQyHJc0VMjs5Tp&#10;yKnXkm4NurEdfn+nyKLKOYK7OgcH9cKOxC+HasyXMMnNKpsaqdNa7ykUwwhN2LWwqtf6oQhyZ7n2&#10;NqW/Q7/pGuU3zPFkLidXSblQhdRknSG10I7UlvskDOGknPFKSyn6lKu8ufjDtjY57Wj3W+2qvjFe&#10;bW99dayuoV7vo12vrltkZV5rq/TU7rPy5uvdlmaijfVrGXrn9qUU/+0OOx9O76z/y/p/bPzb9Av4&#10;kl6PbilFFr1bHtJM/6TdRYmNDsfn3eiRa3rdon3OzfPtddWx6utZkZ7PyXto91F9zZsWmpQBbXPu&#10;u1FY+jzU6NGHjSzpB1LOmYQoQ5Wcl3rbvdf8Rc/jOfl/Oe818XpvefZoBqyoab8HUCUuenv6yt+P&#10;8vy+GKe0fdjLE45UWcfzOzDhJzWhNw594jXTLq+9Qrx7cgdXeZyNW+BqfE1n5z+2XPftE8s+57F8&#10;FVnClWoWOL6hs3GfMWRep5QK1BGLKKU+9cMQ4hA2ipD4QhRFeI0Kowsa7y6UWOWKOFKn18lVSJUG&#10;anm1UJmkKBACaQSp1iUXtjCEmHqhxSKYQ7+4SF05J8eLHNUhn1Q6REmcUF0Sn12CnD/57PwzdjF/&#10;l1UzaITsDI0i5F8Td+7enb23k13LZcrLzKHcliKjAjpb4sU7m+sn0EFOXlKfhL2yCueQIUY+dR9L&#10;9cfTu8yEuwlP3vrb3vs3H7HbuURZcymLGl9snL4uUdaXGI82vsXu7ZcQ1SubdrlBu6ZqlfezWmd/&#10;3V1kdm8d7Xz5+h/PS5V/XNxc76uwQoywYRGl9Fi+SHKh0o0qWx5Dm7FaF370y2/fYl+ADfbInl6c&#10;PGsroPK8w4yuvc9zSuizbORYaZ6JaZ+Xo2hWP7WQkZVvM96TEp0/Fv2xkWPTIjttTnt6jiwrL7rj&#10;QKGdLAlDgaVvWmelZcMiTNOO2pW2PDudV55lBqLM8dAqdTSdEu0MGnLtca0/zkqd2kloUtbZosGR&#10;LNUtu3Y5kmUoE7oZqFLqlH3MM845Y7zyLHF/qhoZy3f+P0KrTLjAXz54dxC6wYzKs58uPWX/iVGT&#10;jFYpVfI7rzP9dAvrMF/T8bvffkvnr6zL6TMqH6yrUkrP5WDJzHGU9+gDnApnWb2zAgceuvqjvWiU&#10;pVeqS3ai7GFZyK+e4czUIaXKpfKquwQVuUqb90KWpVceZkYlJJh+kQhlQedCSpFjunLL8s2Xvhvl&#10;LxMuX3ENW+tX0nAnveuen/2b36kTqwRKaL6mk1U68JzOvSJlxq5TqjsOlu9okH3uZF+tw3H0ySLN&#10;kCdEygqdaJTPo1O6OyXMTamiyTdClPzVtCBF+k7602833iN0VyG/zuguQq7IUad0T8r/WqvsbFlU&#10;1+nO3Jf1ycqbzw9JhgZLl1SN9Lj5Y/iyRkk9y/+ZndKrTNc0iyklRP46Z7Q01DsKOioy0jFmJt1G&#10;T3McLR3rdh0RiRVFSpI60hyT3HTGqmxG+W4Zd7SWJnO8yqdO0raj3CyhdXhsm6t69dONQKod5LXy&#10;tso5ZG1kbm20Dts0Cz2GHFKfNOOxme3FV3ut3bEXNQ7PlSCn0vAsu13k5drp3Cl0wrl66zBPb1xn&#10;fkLj+KGMZVNe0nnIMTztwMfZrrTTK+Jpo57zh9B41dframFd8fjPtKvO55zU185PncNqnX7NKmNf&#10;13PmJ7P2P9rYWNex/+GGT8B+8bkYqvKO6/HrWfVnVrX1uodnyZ15nmnfEuPluZr10k7Duk/7YUbc&#10;fqv7JsY9PKRX04fQYeXv2M+9vxtxcv8DURrvacvt4FzrbUgb7R/nT6afKuQdHf4yqr+keD8bOZae&#10;Lynq/D3RqUXmry7SdcTzht8p3jD/VuM+PZ579As96e/SeukL25F7p72J20Lz0s5ZwrSfPNstVcqk&#10;2L8hxnypkbe4WcijVcYSDk+iVeL3N+67W8yl4r8ixNIg4TOJEUvyteV8HxutqtEhYdMpq0yRZbQp&#10;tUxpw1BirDRaFu55VtGcQsMzrT5pboVV1it4DedEDmFRo1TYKCVt1dod8iyyOYlu+uala8tqAXUv&#10;/Gwk2YgSujnUS5jN4p2VOOe+PI82yYqZgykzHd/2ydmLrOVGoXTdDaE6pUrl3mXy7Xstw0dv3Z+e&#10;YM2MRMkqlnigErJUn3wFnry/dvr6LjtQ+xagUe79rzt/u3P3Jmt0wpOP1lyTc3rz9OYKuuTu22iT&#10;u0cbj9bHnYPur/ptxljEN56y6vzpxuP1/dXNzKncXw/3MptueU2q/OD8H/k63/4UCzhaJXokfOh3&#10;Frt1vnTKBWhSF43SWEsvJG8BffLRW/uonQfsCnAfy3fWfV+BkesZ55nZ1z4f6d13xFCCnIsn3+fl&#10;8whdQpSGvgNfH9MpJT/VIEZVKfCHoWQ5R56OxJIho2+s30WLlWc+aUbre4aNHomHFivXkbqosoWh&#10;SsvMpYc8mVLqkn5cDdV3tHnu2u8iyraTUJFMp8GEUmLIp0Lz/pErXa3oseinSvX85dLd1g62XKMj&#10;Vf6ie3anxPqdncj4eWN//eq5T5fcIf0Iemw6JRRJKlrl/6PrfFusOvY9P0zUe4gt5EEe9EBfUOht&#10;dOwd0jA+8IFwOtB6+p5uwYDCCUxIvKCeMNvMSziaw6gDMfMWooZrO3DmNUzUy7F9F9Gc4aovYj6f&#10;769qrdXmXIraVauqVq1atdbe9dnf+meo5u3Fx1DlqxNZBWj51YkX7MiIPtl0SlXKJ6tPs3qPd4wq&#10;mXtvbmhQFoUcs3pQG0/pmEAUS3c3tBfcHvGy0S0zH1ydUlNjKs3PmT5PUST9xESrlCrLujtOX6G8&#10;CPIj9Ej3LquRkuiLMTWW0hTOv9e+ZOVQWdJP9jgipJ6PaXq9Jo/0fF9Hp3RuuXs0Pkjvd1/5XKXy&#10;P6BFZkxlNEkpsmuTG9EpJ8ehSY+7Pcaby3pA/O5of1mxB7yYkn9HvK3aT0OR1J1uDBqpWmkb1/nj&#10;cvV8Q5PRKe3x7jqlvpoD7ljKwbZ4SfA7/EWE6o76u1v+v5RmaXiLC1mqN07O09+t50/9lqHnObiG&#10;ZN539cSV3mJLZ5uIgSr6GLDMqkEH9M1MS9paVVsq20PaO1tm28I29xtCcBweqqItquHNDlRZx8QN&#10;8d0vVZZ/O2SRNpa85UCZQ9Y7PJiiEHIzLvHSyTZ5aGmZG5HgtjDLNqYx7cKS4yZ87FmfpEs+RT5V&#10;3pHyco1+/44+/Df0zTqWgqwXKKDZdpzrGebxotGi9xmbcjd/yjX6U86cnTzx3et5cA1p0l8fNTav&#10;K3u155JzUh+tLOZZ901dD/Xs9SEgKGeJnpV5G+enVsmKexv/A/PXrfezSr3Pop6H6qTPxKfi+6CG&#10;bJ6pb/Ib6738dV6di99ngfG6hvXnWH7ryLiqv+72eyp6JjT3mjS5X+omxNjqXeLEcm+9PkhfNGaO&#10;Q71779yx99/K0Z41qapcHmPhD21IMr3Y+cbwTUCHnOr8/btSaU2fNHyv/NZ0qqx3mTokV+oyPdlr&#10;uSfui/uoeeDcM2aNEhKnxW/pO1Gi9UqVjLJML3foUVUSUuBby3c3rkT5nD3BmQN5mvUHIbDQYKdE&#10;CUE6hB0gPKjyHHM0PJIuomOG6OS3pAtJFs2VXnngH2ekM9b0fhZZmocUQlijyvJLl8YZnnio0Tkd&#10;IRKvEZ2rXa8TZqixrl+r1BTF2LOtPklvdrTJQZdMuDNx3BPHvA7QR311/TY8uXThBv9ve93OYaxt&#10;LETZ5nXb733qC8J4wxlluHmOHXFCk8y9YXZ3o8pzc9cICqGiT+6ePfxPayHKexDl91e/wR7+LPNz&#10;2jzvw7Wftz3djKW8drpWoZRQ2UNn5YflAzP3/bYnPERJq69SeWDOvAM0SbUq7fEzP6x+ufxlqPL8&#10;2V2p0n8WUCVNFpoqLjY92m2cZSmtS7w9nS5NXWkeXbzD7K1dVuC4s3lt4xr97TJlUX+eWfzDc+HZ&#10;6PeZ6dbzLj25aL50Sp+fraqG3r/M7+46ZafG5g4UyXGnza5pwpfS5H5bhFlhkKE0OVhJsemTQ5i0&#10;aTotJvG67XiSTqasWTroagNV1mpC9g53cilm6eQyuBBMUSYzSprW9vfdqaZZ9PNuuuNnHm+xPw5U&#10;6ZjrNu8b9dv/QP5C+092jzlbX64cP+1q5zW6RbJ0lk7Z0OXFt5dewJmlVDL7e/mj9YyjDFG64rlz&#10;vlUO0WP51F/0x/2jVEJ7fjI752itHBSC7DQJUcKV9okPvd/xo8w1qpQra1zlK3uazS9kKV3qUwmt&#10;eeaEnDjE/yd+nxxhiuEIBnRWt73eEmWnyWJLedG911+u1R5HWZl+oMtOmJ0pr4VHzV+iZNUiVj6v&#10;WTpFlOG7tpcOOuQ7vd9qlmU3QplQ5JQ2eYer5/vob1yb8hnvvob/U8u3PpA4y3wqVUrmvHO6vsle&#10;1553qdJRnX9b+U1WPI9GCVWqUfo5rknZe76726iTFMV7Mt93WN1upb9uCAsX9rhOk50cu/vuOpWe&#10;19N6btc1K5/vwpS0cI7vojXkrdRNi7dULWY0y6JLWyZZ099X0mNep4UipS1uWknbWtrftLxrjE2s&#10;FtbdeQiPBlmtcvkNI+1gPTavHqa/kw+hGCmhZo7YKqdl9pzEJUXitz3PfIrkdJOihQ2UI8tAQ9zR&#10;gutIMdrkE/82Z53KHXu+JBMysUz4ixgXLbxcy2/NGFtGqjNuQRmK8MwrdgivezRvw3vZp/de6b2+&#10;8ebe8qo8Bq3TcZbftytbXtN5jvRabuVR+Xh/sVVXHHkd70Ezb3URPfnz1zv2gN/e/KvrlzAXv+rL&#10;tKk3aQh7ijjdKqX5mX83/XrWsX7P5RkMz6PKZrmJ01S5Uv6ETY49n3U01SCti+6GHof6qbjUw06Y&#10;THrw3ru7I2nm/Vkb3HmO5xwvpR7U0UtLz/vKEW5i/I5o/GUvn587+Q7ooy4wxBHCvbR/YtUb7rH5&#10;GbPUKTakG6q0DFJjlZf7aOWved+Gx3rvVVcSaSxrttf30s8QJdoa31Vm67yBLvfynZWOsqJ1o0K4&#10;rigwdKceOWtUKVtKfdAFhBd6yDn6pMaizdIoJcOeTydF3ZEsZ40oZ4SNtnrZ1RorteP2il5KY+S6&#10;I2XuIxhoFGI0vnrQD/ynl1ClJrNwMhOnESY93j8xdnLGGpHSpNzHP2BHqdnbzdxujLXM9yT6JPO6&#10;exgUzipB751cna+eZGUgeNL53LHz7IfDSEl353YnnF3GIh5G+WRNS3LP95Gdmw4zQ+cR4yh3z9K/&#10;DUfKi88ZK3nt9CY8ykhMVE41zyf0xh845g6NL4+eX3+8ceTCm623W/aDnzt9jVkbrLPP2kbMReeN&#10;WLp8YP3m0TIH19kF/NISawmxJqUECSl6VMwoNXpsr3j516DO0jI7gcKTzN7a5Vt+Z5OREa5emmfl&#10;882zkhvj519CPfv2T8TjFhbaz3PMv4GnPAfbVNdU0ciKEuNXZfFLhANB7tMsSbePJNPupvWFHNEq&#10;JUHDur9TIuHvao85Ntw0LV3TJOkFZxRb2+s7pFnxDzKeUp0SxoGwnLsCfdR6idlDRz2sCFB30ttd&#10;RJle2q5XSkZdKyvanKRv1Gnf7DSfWfWGM1PZ1fZrl+82njKrntOipvebOTyXj5++efTA+lvGUL6N&#10;7tP1SWgSpZJ9dWjX0SkvvWBG//F192h8cPQ6652rUWrYmfGsezW6yjh3Ck+6QnmocvUWTH1zH1U6&#10;65txkjCQVprkWEJyXcqYQaMMUbrukLOdnlCXT9LnDalTs9Xz7d7e1LA6aHTKp6uOWYX4VBGH3m6J&#10;Up1SI1EWVdZx9X77PKJXMraytMqQ5uD3Wc1Y9fw84y3pRU/POr3rRZUops7RgevodU7Pd2ba9N5s&#10;ybGPoezuRtMtdWMbL/qGk55+bPq++TfFJ2T5bIUaIiY0KVFqqDPWpYzf9SkbVUat/HH5X7Pj9+/b&#10;royuJiRRqkmOVDnqllLjd40Qiyg7Oep+B/lppL578/+zbtp7878krGLqs1Ok7tRMwztB9vgbQ76V&#10;fzFlWj9I0han3r5aPzKESXu5lNax0yauhvRps2ihpAiO+If7nBGJ0gitnKqVK4lDlaSo2Qy0opXX&#10;2KqGGkzPWdX6GkfrG3owXJaw3dRIG9pKXz2ussx26KTcgVbgxYXn5sxt8pla0nKWxOiME69uHhBQ&#10;wtGGcAkLI1W8+VoObZVjQoshE8ONNV9tpevn9PNaecb4St/uV6rs5fTetZpOnd5Pz3uRslBSXPyk&#10;skTsnIlZpIyG6Z+WYfC3fKusuabXadfzmnNsv7485Lp1/7JZSqTzwKmfXu/4fQeis8VfcZW3efU6&#10;0Z2cp9982jk9PXt1c4bXNu1wLse9nJUHOXOvscM97tSxT6LHxU84qc1tjTJYVx5T7nYd78Dr9eO5&#10;fnqT+XYknNS4Wv8f+Z3xXdZihuMai5z4ybvud8fvTb33nEMcaUKaut2kbJar33ejykaXlLfuyeMq&#10;p8eexTcSohy1SslRimwkGcosvVKd0lVh75yVKctIZJoiunIlSVeSOX9S9pvQYtiC406j/biTRh1D&#10;eRrPG/OWKDVTspRW1TgrfT9HrbKRC3HNqKl2jZJf64pn/OREm3TW0Mvllx/+lLUmq5cb/ZL1Mx07&#10;+fPK5pxRjTAfq/JQ646NDDcyerIIck4NtzAY88bV15cebd5GtVtlfsx76d1mlaDok6tQpebc6Ttn&#10;HRFpL/brTfbb2XqzdfgCM/2Yv3WPp+O/ne+vsrMO4ykzOwfmRJ/cesGe2tdOs/pQrWOJcuqozJ+Y&#10;gf6DZWVNy1fs6viCWT5vtuwdvwOlnDtzbeMNs/0vUEaVyjubf1r9E2Mq7x/94ejxM3e33jJPZyk0&#10;2fTK8ocujXGcZXRJPukBJxdHUu6xd7hEeYfe72ubjotgLaGMp8xz8XnmWdj7bZ2rTfr8M6qhxdU/&#10;gKk2KUO+giY1UuWz5YfqlKxPqdkISba1+fB37VK3/InDX+5Go0i1yqnp2iXESPioU6pR3oQgdafW&#10;NBpdbDRK/abRSKgwLypczfvO7BSY8gFUiZ5lzyqUIrVMtUr2c2+9rAMVwkOhmHfcotBOlKVsDucM&#10;mmaPP8A6l+dQKt13UaXSmTlqldXz7e/QEmuiv71o7/dPJ+5uSI9v0utdGmX1hEOTadedr3Nn4/jp&#10;JzDlk9U/ssa5NAlZ4nMvebRJbOvph/MgwOoBh/akQKmP1dKzojk93EWTpbNFczOsz/mWLUOYmaXj&#10;6ugSZbTK8GTrD29jNu39dsSlzMmO4xkLSc80pki8VEqPWV9pH1Fan9RSnkaR5EiUM56JveGtzvMP&#10;oChVriRne9ihSvbTYe636yAV111hPGX25XbV80GXPBaqnGqUnS7VH/dZ3llWLS+a5PMh6+A+ZE11&#10;3mX+NTnio3q/1SixEibvoVRZOuW30OifP/xxWZ3ynxxDqUappfdbTbK7+wlToiziLL2wE2QnvWLA&#10;d+O63jh1TWm6aVj3G6d/sO1Yju15O+8bDSYaSq3UXC3eGi2graCk6a9vtZK0rvirZTW0t5K2ra9p&#10;qdz9eO2y+TFjYOt15gpXzzo5qYXS/pqn5/V8pJ4bfFualpOWPHGhIilDJmoUl7BOTF2vVOfSdnJZ&#10;SAwcc95IVMnH1rpIs7vbX7wPHXdqNH6ksMpPZrU8lb95S45Vhu5KcYa/G1fk0tImftHSVX7GL8Yy&#10;Erdo5TRdXV9iNLzyN3R67DUrj+52nXJfeVK+fm6vP8/tYV7La+d4ci162SbP2yfOGNMiHsMxVTcV&#10;xjjLxFljhu83i+E4lGidEpJ6DVXWMedQrrEu694rXc8v5yU364K0YXn83ie2WvKahdPDKk3ozDNT&#10;b+Xqr/tYiytNag2r+8DPN8BU6pX+stf3ge8Kpn03Qomkzz8iwpLGOH/5/S75aXjyNL+kMV9tqy//&#10;nUiS1k27NwhbFTj3KQV5j50yux+qJDf/ZfHtYn0bd9KRHmVL9EnpMr3fHjuS4c3O9TO1815RX6dG&#10;qKGR4FSnnBEWooApWm95I8qiwWhZkGKjjxBH98dNroPemSPPkS772MpDx5xtUyRbI/eKWmWXkGQo&#10;FrqEJsOYcU1T5FNhNUPH/u+iSmiSeHdYnJ28zQ6Lhy/ML/c6U5/cT5SlS67B6NuMnWT/9DMv195j&#10;vUrN6kmYT+6LmZ1cZRXzO2flvW8+v3AZitwqokShhCj9x+2biY6OSvnN1bXPr57h+mdfMz7Sc+YX&#10;9lACX66+d+zlivbg7Pz8yLm9Mwdmrmp0f1kDX65cP/1m68hnSxeWLjBPH6Z8xN45vB08/zlapasT&#10;zM78gFbJqi+rrz65vnlEbd13odGkBClHakurXIoboqRfv1asdL63/z9cZ+oO4ylZiWbrOKsClEZZ&#10;70Q9q5B+nnMbJ4s/IxVaWPVy87yiS9aqTdKl5tmyzAZNhiilwSLL0i31fxXS3OeS1rM0AwmG/K7Q&#10;GkuDE9t1yNAkhPiBVKk7taTfdzzGqVeGKiVR+r7to41OGdqy59s5350qGQHBiqFS4f4xkR5rokdO&#10;iLL0yd4rvp84R6rsNKmmBi15BXbTqd7vzNSJRvmxv0FFlszSOXL58aZq9d0N3pRQJT3gQ8+3KmeU&#10;okuuiL63dY0Rlb9dPji/e5Zxusz6rl0Zq+dbPTZjR1mRMzpikaU0iHHsY407HIgy2hoKH65kpK/T&#10;ZAjT+eEY9tthRyK58YlKJblkv/CWpyqlBKsLt2c2VPV3NwKMNqm/GFOy1KctddcZObJjmRmjRFiN&#10;wf14hudjWvXJa3Jp0ynt/f7dmY/WP4KnuT4zvzfS8+zMb1c9H3q5o0NKkOqR3eWI+d5+VpjhnSwz&#10;mlJ9cqXIUq3yKxXcRpNFkZKkNTdqlA+gyW8//DP24fKPyyfZldEVKtUna2dGua16uvsYSkPix+3+&#10;X9Pjd1Dg4uRf4L+uWZbf46JD5nWrTYYWvx+JsdFjT6d7b97Sxl8hN/A3okQBbetTDq1eo0Rav2gq&#10;0l9aQlvAfSRYrWBrIWUNf0XdE0d2NK2zOeQ1KJLPGGJsTw2zla5WlF94fnsvpDW31a4Wtlr5bdJI&#10;KYtGAAv4qdOcPcXODkkLnRaZVrgRSuXTqbKoZNGosKVp1/MKlk21UmWh5+m5ya+ni1vX2hdeWmgr&#10;n9ddaIsGiv562Yc029Rd5ZG0/RzCPK64ymPq576LnPq55kdq62+aT9VnhZvbWBavWce9PnOc0H5P&#10;uo1uEm4Ky7tjmfPMuxZpOmur0tdzMs4a/XU9mU/SJw+fad1b5ek5WlPtcD9YyYl78557vUzPSX5c&#10;fc0zhnr2XO/N8zg/eXhsfmqUkpjXruvXucSkbGuEx9ITjW8wvqeY0s55axtR5v1t73KostGib3gs&#10;x3nbJUq/S1Jl6ZT1PTK91nqZN4vfspS1vPotO++5R4vcR4UYqs960oUiWP26qJJdGu0zYMYOo+xC&#10;laqWjq70WK6kbTnDGt/NhN5CgiFMtcCV2bGiSvu+j2dVoaJP4hLvOZo6t5FoNC3TdZKcapDsUBgj&#10;BUoruhXip+QCscQtinnFzA7yUZt0fCTXajTpNWEU9a+6fpXkAXqA7GJaFUrmdbNj9zlY0D0WYbkd&#10;/gtkT5wd1gNy5cm4X685Ewc/c7shdlb9dsTp2dXTq8zs/nkVltS0lcxZc1I6ZU8cx0Su0ce99tmb&#10;HXgS83zTzxAlvybv898rIzIclXF1/sXzzdtnw5OMoZQR9zYOnHy5ml7ulWvrS+f+++X/9TmkyZ6I&#10;NabyPm3wE3oo1T3VKnc331u/Rs8376jvMUypznjjypuLLz+5iU55f/XJCdYzvOgaR2+aXilRaooq&#10;qyd8Spjqk6aFKP/AeNvM0LmzdRem3N2EeH0+PCF1ydb7Xc/Hp9bDiyhJ55zw0inrGfjps8hzcvVn&#10;5ujcUqvpYySjTcqKG6MdKLPrlsQTprnSSFLqK5rU3Uea6IsSY9McixClxL9jJUnDTS9J9mN9MG10&#10;yr6a0AO0O3qD135xho70EoIZdcqimZEG/x5l/vth9tB2MrX31nx6mDqlSuUL3tw2ljIkGZ3SETPO&#10;+0anXPrsydrNowfXX7Aq5Vta4b2dx1uscs6KYfw7QKN8W/2P6JR7rFJ5kJGT58/0Xm/HUv4Ova70&#10;Se+UMZW5Y1RDdUpWQE+vNEQoDbJbDuzV16ak99tecPfRWX4IQ93C54hL49EpWy95mJLzoErGVZbm&#10;yejM9IaTJzTpu9573O39LmI8BzeiJYYmiyetH/9bFVUWmasbF+G7J7t1lxl06fUe67Io3RyPs8JQ&#10;6ZRSpb3gMCV3xrwsCM++7yvM0O6m65PDDJ02v7vGTUqSnTJDlbyp9vx/y2+TJPkwGqUzdPIe1/vN&#10;WydV+rZiGlXe0qXfW6LUsDvj7D9juk5Z874lyqkdtcnvTv63msVDioHwOunFlSw1xnd30Bsn5xhW&#10;edRc7zHNOB/c88d0PX2INUwp9dlXA/tFS7T1sw20dVSRsVWEKWzxm7VV1D/3M63iTmsdzcu2dPvz&#10;vzJX+DX7rBxmLcNqVaVT2+/KpwiC31sIoFtHy2uggqTb9nq0pItGF9KCJnOl+TQ2pIJrm9tJsPI2&#10;9l6l9/xGe7ictyjCJP/tRkGuJNR3Y/R8r92uj0v6dq391/MayTt5mm9Zw7wPr5X78frtuFzjy3p/&#10;ox3PH9M5P7zum3MwlmXIlxj9LS/DKUWl9/rqnCGslM1czKNs5WFeVe5Ob5Vfv4ZuN4v4Uj/4dDWp&#10;+xxv8x5ImpUudWj8r9K1c4Z6rbzIh3vRjOVL2b1HTN23eVcdtOu3erUeMElr+uQBJVQ9GrdGrHng&#10;puy84Z7R/N0lNLQ3N9z3emr9DhBb775vOv7Ex40OOR+pMnFFleYandLvFee3ayTMfsx5lcN7KNvu&#10;1zLXPXEfzgNPePl5lnV/3KPpvBt42Z7wy6xPKV2k11ttUp3S/V6ubUS/3Lk26pTQYVHC1HWtSufo&#10;OFNnBktkb+24EFyb2VNE57nRICufpCEMJi0N0lxLo6ywaJ6ZT37gH03T00qS7tXSSDK86rjK6JRw&#10;ZegV1dKyWIZm8RdxPo0raUKU7Injft3MnTl9+4wrsvDbAkUybhIjRUJkuJ0q8bN/N7V4+fbG5unN&#10;9f84+5k9cVgpiDGOrDd+8jhrI9vTPZvvnnEs5BzKa7S3o0YZnZKemSJK3wvXo4ApXedSc+XwZ7v0&#10;KS9Fc/T8vY2rpw+cZDTlOnvsfPbN53NiWIFoi3k5UTB/YkTlk6OMwNxw/eo3O482zzEPB6LMWpkh&#10;yrwLUOWllxDF/dX7qy/Xrm+gUYUTh15wiHIJ/qz1gnD955Re8CX6vd/8wfniUqX/OFhHCLO7dXdz&#10;l75vdUqeT7if/xXhe56N1J8wn1OeFu7xPDXHtaorw/ohyuLKpxClsxR+QaeUDqc6ZGmVRY7dDyli&#10;Kl3CYM6iyCsS30Sv9LhbaLDTJGdLivelxdibuNhBv2zjJ3u86WN7etc8772zktUTxxem73vUKSVB&#10;V0AczahXqklqumY5dfV3zbJI0xz6uRJlUaWh5v9ybXZ6l50XHVE5z3zvEOUXR/jlOfK5K6KrVB4/&#10;89XKg9W7G46pRKOEKHvvtyMq1SmXLh/5/O2ltxd3N8+fObB+/ezuxovNu4yovH5GpjzEGkOwclRC&#10;lUJWAi+NshNler+/hSofwl5HIUbHUTqTSZbUPlx5dvQZPciGypKuLFQricugrmtZOzVG+0UBLt2y&#10;FNBb0YNfuV8Rde1aQtXzXcqkXFlEOUttd6J0ZSDZUIrUVK839QZhUqOOlcRWnOs+ebZzc3wykqTG&#10;ud/nT7d5OpQ9q57DlJ9mPGXXHXU1nSCnxxkj2eIqFZ9LD1uP9zM4G7v8YBmVknd6SpFdpyyaZFwv&#10;JKlOieXsH5dP8Pe1dMre211u7+EOXQ7U+B16pdTYyVG3yLAI8u9+kqbT4b3mjw7ZiHGkSVOVfjm6&#10;07DKp66pTulox+f+p8nb50wcR0fSl81vJC2Re8sQJxfS3tFKYpwX7DGtZ1rYtJKG9xbYFSZdHdtz&#10;zQ9ejSV9a8WrZeV3l+NQET7ayOavVEUeEkTZpAs9tTCut821aUe5do2vNN+EVZnqXK6xaNcxr6Kc&#10;bdxT9OXWjJIFfsrIOMFt8uqWnl6Oza/Kgp9raXqaBTlX+RYp+5i31/QauK38up2WhrAer1vXxdfO&#10;S5j5akODzV9361i6IqkhPfPup2nNqco+Xtt8LEcvl+f2+y0arOtVmjGunon5+Jwr37Eeqsy9bnp8&#10;O4dS7E9PfKtDw/XHTVmthyobZRyJMDSYcub6a0WG+DFVplyDfAjhntr9Jc74d2gy57Xr5X4oAzQY&#10;47Fmnvj4m07pvyzvuaet3mzDmpUYsXw72j+pyT+0nn/yMl0/z7LQYmAse67b7ynaqfHUe+qC+9GN&#10;kSiLMgf9lRzS84mK4SzwvfR4O/NCdfLNJWfvSw27zDaGGYrOSmuUCLGa0hBn9EbPoDxHVVbo+ZMy&#10;g0RhWllwpEvPSrgpYrsK+WplRoxmdF1T3fieprshFs6uHm6pxWs0nRJXapElMwPH8MzCkSKlGPbE&#10;+eD+h/c/ZM7LyetoiXv0NGclFnqfL3x94eu5NBmiZM1J1p1ci2UNc9iSVScZbXaA/brVDn9mPCO7&#10;K7J+ubs1MosGu5txk5mrvcWK5OnF7trk4QuHL7x/of6V1/vh+5lnE6aE9z/3F1b6ZHYQqwgx7wbj&#10;TKE30QXpo6TXfC/xexuuHeRs8GtnHm3s8t8cXXlj82x4UH3Slcr5B6FS6XydO5tf2v+NUvnkxJ1N&#10;5ur45CHLmvOtUvn6D88vPbq4d+k1u+3sMT/ceTwqlGVUKGtfeN8NlEqZcv2JT9Rn2f4R+ISjWfIG&#10;1FjKoso2Q4fnIv/bE/5L9GKJUsLHZkyl4yltjdUgtUWS8XfNch9JQpUSqGmjTZYu6XlQZ8hSd6RN&#10;6TJxE0KEDgdi7ORIOqghFDlQZTtOvsawhiUte4gHrU6qfApVTnXKPm5v1CuLFN/VK2XDToxTf09n&#10;mKZocuxNDyl98nKNEYGf+F+kRlSi8DjyhhEORzA1qkamvL5xf9W53y/4/5G1KQed0n7wNwNVOtqS&#10;fQpZm8e5ZI6nVKe8fvqXEw9Cc3Ll08xIyiwdQvvakY6FvLX8LezonBvn6ahP0lssAYUqHStAnXH8&#10;7TKx9Hmbwj7lh5zrWUWVECREqUme2e+7dMqnq+wvvsxO9vNDYT+JUZrsRDlrFG99atQeZ9F5Ify5&#10;prvZK5xjesUzOvOVIxXgylesU4QJUXp+GJPdBF6tMvfbHSZLp/zgGPzYx1JOSTI02Xq5j00oc6BJ&#10;3kdWQI9O6cwcifIBhAhny5RSJe9ejRTQrXGURZXfUldwZerv2w9/XPmHYyfRKWu/b/u/uz459oBX&#10;f/fY+11UKUlqRqr8LtqlYT1Ot+yoReasFt41yD4jp9NlnwPe99i5QZ49beXX533Ljah0oT/miMKY&#10;9I55zNsoVTqq/zmzbUKEtKj85x80S0lSzrQl5dc0Le4O+pNkI7P9G7mGKhNvH3dpkBJLjC6WPOu4&#10;fRpPLuRRBLRo8QvitRVeJCMV2e+qGjOuK5mWuJVjkVa58ovfY6zn+amB0MKPi1FXI26quZmKNJNz&#10;FoQsmkaY8nocW+fpn5bXNJa931eLb8eLnJt8cn91r/dajdxD7dCPi28nV646a9c0X0zSpI6SNnVV&#10;1+t7jVPiMf8qz1DuqteqX3O3bsk3eZdb17bejKv40d0f7v0tWrryezyGcV6rz23ysx2u51F1VuXM&#10;tb0+dmfitnrMvahb8ly05EeZKp1trv6kCVV6TLqy+ruZN5+uthFle59JZfnyfvOb3t5zXX/rDal/&#10;V+WGMEOW/ur7TyXnquvn/solrecR1q+tn29RxkZaRuvWe+Jd4h7yrH0HsNIK9z+4dZ/OKWIcZVZp&#10;hT8yqsNvnzvr3NlSiXJ0yi7fZffUyFpCjSClySLCYsMiiVIqa51KaU+fmpSxzc15OR60SDWtUZcs&#10;Wpw1MjFc/7nm9nDcId+Dpk3Puz5LFnJ1/GTTJhtBqoehTUKUmaXDPBzMgWPn0SbvsMcibevF+Rff&#10;fP3N14ycdA63umQRJTqlVGmPNytSsob5861zZw6w5rM8KUmyu+KxPhcbOmUkpDssutON/dfa17Te&#10;pSBCktCkRJl1LvI751PkmWStyz6nfP4FqnGjysrj8AXGv+24MowjMOtXkH8ajM7c22Q1H1SYOxAl&#10;V+EJoi9nJKVEqXFEJN8WPvk1uHpt8+bqDyiVUKWrVV60V1tuPDzM/X7OLJxHFyVKadPZOlIlKfj3&#10;UTO+pcrHO3e3HjPb8kXGU86iSUKOeQ489yLMwT1EvLbWf1Kz9P2QOH1WHruCEGxpTyDWuThQIuT2&#10;VTSbcnNMuISoHxfTjosg00t4K5qk8RJgWuO4FS4p3uL4Vq1o3mmxa5fRKYklPOMmW/zUX2dfIQ30&#10;yRwde2WfaBtRRr+r3m8IRkIpSim+YfxedMmQStSzv38seY46ZSfL7nqO/kNS02l4FarMyufM8euz&#10;dEKVTaP090X79uLB9Zsr59l3p1NlyJJ/Mb49XaeEQy87rsF5/Xw/th5nl6a7jCl0ho48qYHNTqpY&#10;HpwzyjA6pWxdBCgFwoaSIr3Y39Kz+wDKlIPchVFLOEfP0DO/jd8QesSLKNUj7fGOq1+67NTqmEp6&#10;x1d6KWrsY/Gk2uK5Vje9jnTVIRtNuuq5VGn5mzGnJyecWZX7SvzBubuJq1NKrBp1SnRZS5yRoYxv&#10;5O2THjtNokXyfmISVv5jB3S7lSSTgjN9c5/BkkWUfpqvvd1Y3uxx/KS93VcyClWNUqJsOiVu9X3X&#10;LJ1OlNLjSJadCqFHjHHfDaQ40uOUJPWbZupKhJqp2wlyDB/HWEqOY3hd5wYh7dptPKUsKT8ych9F&#10;UX0lPWVSZaNB16ekNWIGjmMOpUfXyaCdjamWlhYs86crfi363qLiyVGqZJ4l9EgLSsvpuDR/Q6cE&#10;o1+jK2HqhqoG4ioiW0ziJI20vLSg8GSnX2eSwIeWrxNN0YthFd5dx2TSaifc8tZ9efYpSmyph3xM&#10;Q4pQC35j9OtiWr4LCSDp2nnDfeR+Wnktl6WzV33wF20VoVIPuffUSK+Hcp1H2vaCIc09V/FupGqO&#10;5V+kziCRVlfQB/6i37qun3U/3tNoPGc8z7zrmHvK/de9tfvm3q0H72O/2/PmXPJu55KmHycsVzXO&#10;euR8ao23J/m18wcaJD3l2GllGVzza+F1vvxla849deuzSBrvU9uvITVq6h708W4m3jC0xhBfUR9p&#10;LCMhHEdfJEXTLg2zb8lfd/X4/Luqd4dPZ76ZwnPJv+oJv+F+08zf69U1dZdSB9ZD7iUE3O8hdeAz&#10;ieXeB9cVuU1f61Oykw5jT6RHjuHIf9l6tMWc3o1z9H2fO0sP+Fl1yqiPMlsnS/VHdUA+Z5jzJ8+f&#10;vAZHnkNVnBFeNFnj60pjJKVUCUcYV3QhgVQaCbLOCZUkz9InPfYqXasMeYZYiIkrdVb5qme7dEjH&#10;SWYfnGiU6pOan9qeOKuzzZOsO8kYRPZY/OLIFx9f/Rh10t7uorCiSDkMjRKjkrv2+Z2Nq6zGaC83&#10;NaJ2y2rM2R/npDsiZo+d7MX9mjWAnkN4MYyd3Msoyowbyv9vibL+PR92F9miSlYq4u2DAW/gRqvc&#10;eg6NOvpyj7kXtZ4vMxplSv8h+OY5y/GylKuBKfkd3t3ZZQ173gmeeNbQlCZjyZ1rfHP1DlT51Ur6&#10;wE8cPwtVhh3Tu82KQuqTzy89J0yqlCelSU00zYt3WUVIovTzLiMqX2ydQ6ec8SwO1fPwmeS5tOeZ&#10;cHnyI55Tnn9Wnpcuo1OiVx4i7hf7/aRK2siHjCn7LfO+pUqtWmX348a04x6u28IlTmnS9t5PSbLc&#10;kTJv0WKHDEOXzd/DBrfYcegpj2ZJ2HCOROu875BPxhRKlV2/k1qiUWa8nrrigfksqln1rpbeKFkW&#10;a/ppmCYUJAlhK6zGT/ZzKm1plQczn1mV8sD6+bN7vNFHLtvr/XFWEMK1zzu/O2+ZfcO+3xtfrbxa&#10;e8GMLnu++3jKjKlsOqVk6R6Ndzclyt0YdEpUysy17rNzcJktM64mFM67yU44oUO40ZWBsgLQUcZP&#10;jjSJZsm8b8ZQqk4+XTk0+4VVguBK1Ep6wtEta56OVCo5SpKOGZYqPe7WPnhXy+xjKqvOJMqa3101&#10;6Wf1arteqLOnnD91iLPq2LDOpsZxnCegfmmPd1ElRKkeSsjBk5YVwmPONzbrU9aIyqLL8CJvY6fM&#10;EGc77nHRMAnbYG3KPpZSnVJeZPQkRNlGUPKuFU1+C50Th20GHpcqNc9W/h+rCalTqlT+frad+d7T&#10;NSo73ZVa2WfqqEmWLml8I71Q4PRYv7ZrjN2dhney7G4nSY81/fzxXEtyb56+b+aFSZFyo7pk+dUn&#10;x//d/JOO2uF6QYzVqhVWaB9p3fhUubTNtD2NZWSmOxtKlvWrya9kUn+f2Tg5p62Ozrm0+JJL2YEq&#10;aS0lpq61Fd0UVeHPfiilY/k7TGtK+/CI/W9c8dl53J3WIJZGQ0U+lrbH1TVNK4lp7sU1Dbon96KV&#10;LxaESCTdNY9t7peec+K15Td0EXKRXop4LGXupbmQQO7VvGK9JmESX1Ef5fC+k153rIPSqG5cjUu4&#10;JvFJa745D7fytMyWw7rteXutHq7P8loOed/zLGvlPLg5v9LmXJ5l6IxPiayuYUw3i+bLfeGv47qO&#10;/pTH8FxPlzNjiyx7npYledBy4lIuy5Tz8XHd4TzPf+fYck3D9pVzpMm0443s9Hc71y9JJoxr5p6k&#10;Qmz+WRlXOqX/qOREKBE1X7qELMslVLJs+eCjpPyj8q2qccvkQc4c5zqhS48nNveV+019px56fVAn&#10;UouEASV4njOWX1+8vfXe6R/WVs/Yq2kvwzl48txZ1olBsYQs2d1XnbKIULoL/TVyaMeMpLw+jzZJ&#10;bEzIUcqYtRAJ47hGbTL+mmlDGpgiceRi/AHOsR+9crLvW6KsfDpZVh6mUKc8eKzRpPok5DhYx022&#10;Xm+Jkvugp3p2cnN9df56q/7t8q/0Kvrk1zs34EltdEp1SUwI03lMjAQ4O1vfhBxXZ869zrzuY647&#10;eRyt8y47NrrfTe2S+Dy93Y0oM8LxzY50qEbpP/L8A2//wh2jqHV/8AuhSZ4Rrs/G31l/Vx1tJEf6&#10;PvAmYPxXoPHN+J7f1dusTH97YxedaY+ZNzCgRIk+uR0etvd7Lq0yDnTn6vdfX7iyu3Xz6FdHvzz6&#10;w+qrNfgBWrSXmxGTrFnZqVKifI06GY2yZvOgWqpg+548LqqkXh5v0uff/hHUc/Rfg8/xUHvO5T8/&#10;+4iQX/i3UaqkT/g4JFlE+dHsH2bypKues5fIsiw56fUOWcKMTZ+ECKHFEN3UbfRZFNlJcpij3eiy&#10;9MZJ73bC1RulRc6d6JJTbbLyGeNDpU2nVEVDU4tOCVFmrGH1rqqNOX6va5VFlbN91DhqkVNdsmhy&#10;GjcSZifOKTVBrOiVBxlRufSZ/SEXMo6yjavMDJ0j/KL4e/Ni68mJr1aY+335TXq/pckiyrfqlPQ9&#10;MqKSX6THW483Vb9lylpN6C5rU8pf6rCSs73e9AVzXGMq3Ye7iPIKmqNE+ezo31ZdfcfxlDVmsrvM&#10;8YbH2Y3xw6ekcS3xIsqomzm3aZNSpSbjNCVM6JK6xj16cP4/N/73puMerZv0VKsrcuQ8eOq+WZmy&#10;UWR6tPVLknw6/jkGWoQ0D9nfjbFH3fGjrE2ELQXU8ZTEsZeOOqUzdP6Z3RmLJHtPt3qkNBldUjf+&#10;+nfzabRK/ZrolUsSYemUvxx1nk4xZevxzjxvqFGNUnoMRYYk1SlRfYsqHy7/hr5viDIrnY8rCfUV&#10;hDr9wXalUYbyRpqUJ03TzdRv2HeJq328+xjK7vb9vsexk/vHUo7xo745lkemrN5uW8Pey/2c3g9/&#10;JVXNbRklRX857TmTNflFzG+oraK/gGllWytJ2hClDMoO0Jwrcdki+ykNqFDqSyudsAuSAUZXYihD&#10;S4pZYCuszocsJBAJA7daXue7ypSYi+9HE7Vc2+TtJ1a3yJIww0e6WTTSKJoyz0Wut12//vBp6Hh6&#10;Pmd41xrvDZrEPRWqfD/14TXrOrluiEkWapqiZJRreG+5R+8F430a5r2N9FRkXZRXeVRehujTtvOS&#10;hzlVXlVv1qOkZp6VbloHVYJcb4g3XS9jd1u9k0vqVdd8U7c9v4lL3L5rdSpv9VJx3qtmLJdkZN1p&#10;zJ90lKWTYStD7jnhpK64lIXUHE9tiNI0Qzh5x5+nN+da0p6aZFn9Xr+5+hMS7TF+yXGgRHw7mCLE&#10;dl77vsiUfm/8JI/SI5OfLcMOZy7l3fGTfYtyFenSMnl93NwL7xruNvdgbaS+y596IbR9F1Jz5sNY&#10;ZygScnm0s3rmh7XZWUe10AdxiX6w/Gv08y57M5ZOOWiUjpNkHONImbNj11Apz5+UMEtHhPPUp0KD&#10;fmIm2pU5mVZ9SqYwzuMpSXpOsWXRZfLt+bX0Q77MDn8ZelSbVJOUKp8wNk+S1FTJmJ88m63f2YDU&#10;mBV942sNvc7aNhNnjR5vLOMp5zCeWu7m2dlpZ+C8pPV0R0V3apRMfz7qrO5H0GRGPKpP0ldof+Ee&#10;rTCrSrYe74x7ZAzla34n/R8uH/JvnF9Q3xyfnfyoYVXIjKuEKvmm+nZDe7wXb9CP99Qeedo+Y3+/&#10;eNL5h8BdXPnmiqTnM3N8pPmw62J6vE+Zd1noUkqGKjnvwhezM18yrlJzYJ3//pnN7b6LUGNb/XyP&#10;OTmPWBHAFYmML/p1dUqIEqZUo7y2eZd5HNQOa2aOz8KnedwnznPVHQgTgvSt8L3wSdez71R56Fjm&#10;v0anfLrs+pShSmmSFrj0yubKlqFMj79qcbimw0qTnSi7/9eu4yw7Wb7jNqqc6pF1fk8HfXLdvq5l&#10;dEr1s7aPjqMM1bvsR0WnzNzvGlM5kuVIg6MmqQZZJNm1yfHY8P1GYuqmdDjOp6/clc/RKVEn1SqL&#10;Ip3zjULpbDw+316csfL5kxNHPnvBCErIEbNHO24r/ja7NC595u6ML3b+uOEK4nc37pzdZTSl4ylf&#10;nbiPOlgUKVdqajxl9UdXL3URpf3bz1wPKGMm7QfXQEfp43ZuTvbSYX6OzMg6j0tQJhpmjaisMZVq&#10;kpr0fKtVds0y7qsTf2TlTMbmpCakyV5P51Jf1stk9aCs8CQ5qlSiJ8eoK6u3+sx+OcEKlCHKIku1&#10;yd9lRfWuU2Y1Ie7ImTTqlJChq1G2PXIkS61UqSU8x73n+xhrCrWecN5fz1alfEafd+xR16asnm+1&#10;SsZQfvDP6JbwK0Sp24xEWTql2i+7hf/NVc9nv8eoU9r/3Wfn2APe/eqF0SihRN3SD6eu9Phr7XKk&#10;z+iOpCn9sShTf7fmpb+7SdeO+7jKfj2vVUwZTvTt5NfxeVYu99+0R7R4UlJIqbWutKH+ftJSdR2z&#10;0tjiVtqiysSzmhCaoYTnbyf0oBnmeUff5PgCpsiiaKbosqhiO+ct1AX53V2QhzQRCmmtbKWT6d6X&#10;fblWfRKe1rncUZs0jyKl4rR7lAebPS907zXiczSoOY06p3dQ165rekQrr3GGUFYkkirrfuu8uu86&#10;D16lzGUX1gOmyrJoZerxlC/6o26lq+NWvoSxR4d5fOG+OTmvESVHw/0Z3u4/YT1/Q6XnBdRlWJ1T&#10;5SmqHq/vNXuedR3PrvuoeoB4QoDdJW6I7+kqLOflbK9Z16u8PaY2qc8qb51njfVn3cruvSYspfD+&#10;Yjt1WYa1Kk+jrcQP5fOspMm7ETrkmlBArM9Ty681Fj827269U3m/6xddfUmi1M17PBwbzzdhIMmk&#10;SV6V3nFRNzw31/FaXsGea+9lXvejdjncm+HaX91b0+upR3pNq/5UyCBK53tfur3583/5v2u3N+1b&#10;kGLgEznl4i5axUSnlP7Sgw2j6Q491+qUxX5dX5xBDrPWY61f0+NCGmpbEOWYxxgvoZj2OCvz1Dl9&#10;dSFz8brEtfxK+3J3nieMkXS8ZLRKaVK6zA6Lx+2ZX2deNz2DzsT5/uvvb9yIJrmNLtn36z6VWTmO&#10;o5xfRZ2jTjbPrKan+8BMjpQk65MdcdbvsMMO65c7bnLjzSa93Yyd3KOfmp5qXMdRZi6N6wehNfrv&#10;ulazp355gvkP7XPlSXamRH9EoeT5ZGxlPUfjnD/lDhGn8v74/Djryr2v827zW3ThSj0r92KEQlEW&#10;+WekMeeYJc9gNKhEqVb5zdcfXzl+9k+rN1dv0gf+6hNn60Cu6JJaZuxIuZz55r+iX0q26JThVt+L&#10;Sy/4TO83VHkXnZLZ7qU9N4LsJNmeEQwJQfK86ll/FJr8KET5C/3d9n/XUdco7f1GhWwzbooeo0vS&#10;ChdNGjuGQ5Icq/8YJk/+Wpscx1Qa9yvNcQgrvTLxhD2QLjU93uNomVdwTatlPGV0tKybSF8w+p1E&#10;iSmNsrRKuWf2jpWAys6aWzTZ6dK47u/82PPRNb7Mq09MV3Zv52PecbXKj2vON0R5xN8pd9GFKJ3R&#10;fZ9nr8+xlNIj/0h2ajyloUcuv2Clocc83esZT9ln6Pzu9K2V37J+pFRWPcdPuUt5rDTLEGUbT6le&#10;yTwc5p1Ik1cwoUTHUXJM/zZ9vOiUaJVqmLLkRlYa+u0HX0KV6J2Y6JMSZTTKOnJnxr7K0NNVe6dR&#10;GFMXEqX+TtuODOhaJRTJCukqkqwHtEb/NeXuNFkrIN1c+XL5JleSkSXKj04fnNvvHW2SfPXpdzyl&#10;nCzllU7Z6RGGbMZ30fGTXZ90dvineTc/xZdwjjaW/pyeb6iSsQHFlqzVSY1Ik5qBIqNSDjNzHE/J&#10;bCd6vx2fSh7/yu6Mvefbvm97lt+hyaZCTolOqtMaNuqRXa2s8J7G0E6OIcUcd+1ypMwxzjNKs+z5&#10;97h+hUXWEqI/G46EIG151BirBycudCSldav2lxZQ5gxV0lPOOcSfwj1Fym3HlLE+m/nUPjqeX62z&#10;59qSOiu8yMFjWk9Mel51bT01cY03rcbf3/oFXhAnDUmZsdUqw5Rcl7L4LbOlnhMfIkg6tclF8h8p&#10;pmjyXujGuIFyBmrp5VlUqfJZYbkHjnXlyH9LvamTauRu1VPL1ylm9Nd9Uo5cx3vxDr1G7q2Vs4jK&#10;NLGtfIYuQpLumYNN3Q3nUjeWz3zqPq2BqsOkyXXG63ndnr7q1XMXntuuW/n0uLqX0nn7vfewXx+b&#10;ezOUZ2q8ZtVjufgJsa6sM8tXZUzZcmarRzVH06bOSKMbP+GNFteSR8unp0veloD07ZlVzdQ74rPR&#10;+M7E9nco/5Te0FN6e+P2xnPWP6gxkEWKc4mQd61o0XfOd3yNc/nMO+ix4dhKR6uATpln1u/Xt0fD&#10;Gi/ETC3lzSpDhHHflJH4dp+57x2ekmnKRq93JSH4RmpBj9t478zVDd9HCcZP7eMd14qp9SlDf78m&#10;SlQpVjkf1qXsvdPdLZqcEqXEWLrWq6MtdnacsZgze9j52w81JvwQ6Q7GFkXac11E2cdplt7p+MmD&#10;6JQ/sSfOTx+4W7ermN8vuiTHc4x2ZKWdTWqa9whqgyPRJjHO467ZOKeuSpSnOFLb+/98nV9vVUe6&#10;py8amBZxenLBBReOZCQ2wY13TiyNL3xhKY5kCJHtUSIl0uEiAkbCTjQmPR8Bc9F2JNxnzjdoyEiB&#10;jE5fzDfAZHSAczffYIAcNfAh5nl+b9Ve2073uFS71qpVVavWH+969u+tPw83RssvLj6eU5N0BcRy&#10;WLyxdo8YJ/5o5e3am9XnsKRE+WwNazf2QfVJnaO0n9GL0u+1IkoVSi2K6kQ8O+736fyqff0l//ec&#10;L88AfbAs1tKgVOhzxPHEfR5av3ln/E3Q3mufp4TJKHRsQvyqh/18lnrG+GCpZuYfLNqX1CqTh/fZ&#10;/weY+btv3/7jy//08ex1nHOg7zMu6yl6tTOVypfm1er9jF8dtfeUt0Gi9PNh+lIy6zk6pevoMBsT&#10;vzZUIOFG9el4KbL7HmcK9MlYwV/NPTn76fz3i/9z+fvFi/O/zLmPXpP+lLtZn07rN6QYK3gnxgpv&#10;ENu1ymq5iU/aG799gM3wLvklT7UgNcYewoS4IZ5t9xNrfB2vPOYrunQfJ0Fa3nQIETkKBQpihp77&#10;6VOp9Vui7FqleqWKWee/Ho5gnuP+7x0zfjShpSFfpa/Sa40efiGsvv2y5qiUJNUoGXHD94y/DJgl&#10;COv2w7XDheuz2/zCgibxZf0mjC0c7mR+SvbW9lZxjPsujfIb6G337Nx7N8/WfON1nU+4Wji6rN+z&#10;d6Mq3oAJb3QqJCx+TD9JaVKexO86w7mObfQ5iZIttcpy3lV0SghyN+USuh3runFFsFIgq2FCgWWh&#10;9o6oB3uPSheeaJUhylOw5aG9FJw5Pf1BHUO+O0t94eVVmNc+DIzFiWIpRcZbvkTZ1vy296ea4ifR&#10;Kbs+aViuv5OmkCb9LKp021jeTxRGXIiS+XKhyrtnVjlWWuVNewt0q3cUSjnWfpVavKVK19xxWzL9&#10;bWYTQqucv3Ruety3ZLgTapQzpbvy09vG3Zsck/iGdMV/7nei7Mf7vuHx49PHprdJN7X+9+0w5dNY&#10;ujtJQoTQYddZbBn1xkmKxq+jyFWfy79G/0AfzDGtxElXZAdhmkeidMQMpVRZ8M0l4vwWrhaY9pBW&#10;Qe0GD8d02ghN2FpCADt+0lpKacb4zWuLrBZISzuhNrnT72vLlgyq1a4y/LTMHta5at0Z1+XFtfOz&#10;pTXJb/dWn6Ksvm/s8TIvcVav/3RmTyfkCi99VWfr9ePbP0RT9fAach1wQfWPNH4ndTxOkZ7xQE89&#10;49lmfQ78n6DKKm+gQGkwZRFa87pnFVdpc25qs6MnxYHpUp9+fs84TZWVjrjUr/L365mE7TlInGnp&#10;QjvT5819m9R3s9UTMmaUgdqMx5O33acdalf5q34+T9vkDdIVTRrWNu+B95O9fm7SxRkSd8T77jSf&#10;dyrl5n3B/lxhi3fmLFUpV6f006O4WLAN0e0ZlZl77BG83Jl3MFQpUVa69hzyntdz2KS2aA+U55uL&#10;ptWJspFkjpOGexAa6dfmdeLregk92vrjOTqEciSad6799fNbqz/yX7qBQqeTHV6jUz5Dh9L2XfQX&#10;miutsmmF0MLEjdhSm8x6NS3W/pDGa+30GDQJPZIHrwbpNmN7UBLdqvMkDsqMVklsnGHSEkK2HpMp&#10;M3KYVRe1eOtOvn8/XPnyLNoY52IW85UNvkW8L/AkRIkrjVKChCR1kqUq3ukvflw9T7/J4kl1STTK&#10;2dHoPL0wR2idzDnJSt0QJKO7H2IRxMrNCtsS5dNVFcpOlE+ZN93vNPun+Vk9g3zaft/07x1+UfCO&#10;jiVHqI+nEQu1NGld5UC+o4o46anjyMV6dryl/sdxNX7T/QgPQgwQK1pjiO9HmO8ppPkMNpyRKFM+&#10;vzRuXiLnAj1Ix7f+862Za/dZJ8XROnfOX0hv2qZbU87rrAjO+O+UhO273gg0yucTotT6zdjvNdQf&#10;7dvpU9v7xuZ5Q4/MADDpPythSps+MRRKelL+7pOPPvt885+/+t0np0a/YPmTKV/Rn/LV7E247Sg9&#10;3oT4So+UCOPhu+ltWmlbargPfTFcKQF2FxqUCFtM1yIJdZBi92qPTcusOMqqOM7X0nXd0/37kI5E&#10;0vtTZlaajPyAKtOfspivSKcosKjQ7WiRIaCK6/uGR7dHpBrias8YHWO+E3Kmjy4sv+vIb/rfFlFW&#10;n0q/q5hXiJ6Sb7FvY/1m7L88WfNTFk3SS/bqlE65xpyUWL5hytVvsHtvL58a3zgz997ce6qSJ8dP&#10;tHrDc/SlDFFq/b7LXcgoGu4Jap4UiE4pOcbyrWZZY7tbTEbkQJNlFUevjGYpU6pVFlFSpgQZd7+T&#10;ZNuTBu1b+cTROrF95561e8ec5t36fbFbr19dZA4i+766To+aMnW3zlKlJIxCOnt4/sL4AygyDpLU&#10;Xcmn84W9Ou+a37FGo1mfw7rdx3TLjY4F5z3Ef9LCvj21H8t29aX8hbk6+TUFUWrPVq0tq3dZu7tW&#10;6fj5Ikl7UZblm/+XRpX/4+y/z/1+/jPG6KhSOt5bnfJXZNhoUSq810hwetu46f3aq0/Lkg5dAzwx&#10;80O/yUrR9ok/0LuGTlyFldcyej5JVNs3vcvtHalDy4g9h29J20o0FukPLrRNDS3RPsmIjoPxV3Tm&#10;oExIn62rf8VbTtFljYulreR7MzpmQr9717NvfLWy0W1sGdOal0XcvZrJpqhRerTdlQRsgQ3luJSX&#10;famh4iff7tmv1nsgCnO01j2E1GgNduHbnXMmzPYOJer7jDpVpx1b+HaudWkBR+0k3iilIUv7WHKW&#10;6fr1ene6yX5yW8IOZe4Yxtc5qj6dqoZ6DlRZFvuqj/XU97wV9uv2mOfQ9fR1zHN6jn6eSZh07Vht&#10;V/m5N3XNXsNw39lu+3UeP2XBqtdG3dOUYR2KIDezL1XWnW/3f1JP67WTciyLEvW0pn5mO3HWwZba&#10;eJ8uRJ9nTIvrfvrb+jz0/R0xbPvGkm6cvFNh+xVkC+9TtdeH+T2HfSK1RBn6S8p4LVEbKpLX+C+S&#10;NGAC90KV/DdVnnq/vSdeu87zWqYhrURiatvrcR8XfYv6Jm3d151oldxf7x3sxDvI2epavBf2HHRk&#10;s/fJmWz81VMWzmeskzKtU9onTl80VxQoNUqDvc9jbY9CmFImFMinWqZb3UmF5J/zU52y6ZDZ1+bt&#10;8dCls/VUusR5fmiyzRb0JLbuV4zGOWTcsD0ntXq/YHbKrfHeMqtgf+EdcR4gvRplOSlyXapkRvN1&#10;Vq95xu/ltaXfzP/f879hvsnHjBBXnRxh9QaBIcrL42crOhTPlUchykcwJRZubd5l+VavZNu+k67k&#10;7ew/EiW/I74Y83z9fozNhm9PKbMokJC2fgaqR0diRvEZaluUv9Bon/Arno5v1deusejz8xkf3GIU&#10;OKo4Ncftsfr2Fn0XHtIjVrfH+P2H9I3Vhs3zZUages7RLKHKD2/+4dbMV+pV12c/Pvvyoy1mI31G&#10;r03ORN9JdMoQ6gz7Dz/furrHaHLXWnr+5SM+9ymZmUvxjzYewpTolJDj9nh/8UqeaRiT5y1pOt6b&#10;0GcMUap115vz5Oy/Lf/Hyz8tfTO+OkajhCVlSlgz1nDX0QlV9pE60SCLGjttSnhSZOmTapp6yXN3&#10;5gdmT3+Q1l3tcSDJvm0YQswxc+ilSkPSHyFM91v6yfHJftMpXRm7qJJZmrAGN1caZdMppUpG7Ezp&#10;jRJQdyO2uu/x7nfXj9V+Rv5wrOufZeV9uXD/4smlZxvyZNcone1cnsQx/jvvHTNP3mGM1sO1txul&#10;U5YF/FEYE+ZMv8rnV51JiFE60Sk/ZczKqbE6JeNqZk8xe5A27/RFVKfk2l3jRvorErwPU6ZnZLRI&#10;rbSl50qZeH5TvIKkSquE0JxdSPYsL1FKnxn3fbdplUWWnkMHS9a50Id3514tfMC8P6cmvQG8fxN9&#10;krtUGqYa5R1GUznH5eGc/SmxgR+hyt2z18/AlbNPMvPlqWiTqpNQ5ZjRPPPolBlP9CD11T7N9A9H&#10;tEnfi1BhhSHLxPFrhx6YEGN3Wq21eP/M6JxaR6frlJa7OiO31njv2mIvNKlGWZbv0ikt59/nfnvu&#10;s6z53YmyQsntiJsizXuok6Ux9lBy/Fve48f0xvBixQ3U6H7PX9u1nk7rS0lNOpmarnRK2hkt37xz&#10;UqXfcqoutERpn2wbjdOrRxqGECXNkCUEab42wzkW4KJKKPSSfcqiS9rbUMK6ZEubcifaJa2phFF6&#10;IWHopVFIiMDWVqLcId1Oa4WLZIoI6ni1ypa9nlZ3Pa20rEeeoiCsTJaT9HxalmV67gPPH6oZ+hEW&#10;Ze2kPpWu0va6VR3WJ/W1XK9RVyRdV1rpps/XtmGAVldqIRX1+njOeGolkdW2dSx/kLpa3z/hvqvj&#10;ySPBhTgnhGZeSx5crps444d7MH3d3pGcl9B0w7bph3zWuazgO2yZrpfnvtu66fy1bfmbjSI32T5O&#10;lMaYr7t+vyr0mC7navXZIMz5ck/ph8Cvo9NwPfeXlD4H3z99vR/Spfd+nX2PJw3huHviiwQ5BlmO&#10;SVGupS9CRGPMvAbOkoVrzzt5/R9q/0f+UqK0TpTR41tpllnX472s8xuXdXW8zm75Nr0EyfX4ybVC&#10;IXW/aw4Ezg+VLHi9fLbrZk/tUxfCiaXM//fnV08y9gZKRJ1Ek+SzhaHI8GGtjQM1jEKOhuVVJiXD&#10;CosopUT1xpGWZDgyRElY6UKS0TEh0BBliE6qJA3WcYhTrbSs3uihEIh0+QQecSaa6KjQ5NYio2fW&#10;WLEbCmPuA2zd5Uqj3JmM8S4t8K+sP3mBNbUf09KwSre27px2DZL84+ItVsR5uvwMgny28jTuNcqk&#10;OuUbWNLVEFlB0fVy7EN59Z3P/Hyd1RcdsfNw7cfVH7Eg3lreWtlb/SPecGtle3Vby+LqPvM2PYQH&#10;dXLtM3gwGnEoUrLLdyph9Wz0zfHd8zvVuZ+Y+YlR+qNlLJ+u8k0Z9E9yrnodhCmfLtDHcsz6OD5z&#10;ZkfCswY4dPrdzUcbsMXZsn+fWEKt4pfF65pRKL8xZF3WVLq6ZVn8ytBlzHfmpmSkDtdHS8tcUvvj&#10;b2DKPL/2zFEuQ5RXEhZX1ogcZo+Z/Q+jn5a+X3w1+wsWb5+bOmVaWNrXX2Z3Y/suqoQaGzmWDqk2&#10;aVwLadGhw0rTdEtVRvWiXdr1rkdOKDHkOE2Nu1ME+avtpmFOp892i3cdHUZsSDhqX82iWjMKQVyN&#10;KB2h00bpTAhxQopTVCkJlR/Ge0/3p3RbV8RZ/QXVQGvfI67Q6BpJzlHZ9MlGlFKlv2TLPVx7wa8J&#10;x/P0sd8qljp1ynLP6E/ZiBKd8pvlK4un5qXEuRmt31lRhuvrY8BlTOfpVPMr4pP8YsV2pSE0tZCQ&#10;o5WhTWcQ0qFiZuw3+iQEab/KO9EoCQfLN/e3UWT6Vd7NHmfinkuH9IeEAD9oKqX3Aqu39yLabdGk&#10;GiYxma+dHgohSpgYPlR3fMlzO5y7gUrpea+zMuQDxpTXbEJqlKVZZox4VEoVWCkYLRFmVKc8F+t2&#10;aZOf1OidrlcSwpKOuFHDDC26jQJ5Fo0yRPmqqJIyqy+lGuVNFNu7pU2iUdJ3UpKchNKk/y98YjFn&#10;NqG5+dFnKJSQZBuVU6NxOuFNh/emyM/4g/G/hBCNn3Z9v4cekxRLh3TvKE32Md5J09K63f1BK990&#10;dd6mU/I9Zn/e6JVSJeyoGnlJkvzi6YY9Be1H9JpvRr0xpVOGKmMP8vf66S8kysHLoMTj7L1etGWp&#10;Uy18WnnbvLJ+V0jri6vWWwq05d+B/zrNeFSNhpYzxwyLyvxuluhaXkKO0cpWeTJo8kzI0n1oFRY6&#10;CBV0epIQNsJIOWcjJ4ioEYDlD65oKi0+5dV1HieYqlMjH+tvrUIJ5hv8TjuXhKSva97JNnnYtw5F&#10;l4aS5QFxld5j/bjXlOtJGcM98lyWU+V7PvfrXKZv8cfCug9Hj1Hvdt9Tf7fb/tF01KnKzTO0fp6x&#10;6uD2ZlF/0rhv+qP12SFnv+eeo8rnfCmnwtqu+897ybvbn7f33veitGO3PaKv96cdzz4kiKt3SKpc&#10;x/vLSK8zTkZE+YuXFI3L+2pY2mY0ygW+63OMWFsDXSdL03uuKrXyLxjn/HNNq8xdClWyBSlm3/fZ&#10;654ixw3v5/Q+aXzelpfnzjGu3+vC8evRVX/nD1GRyiotzalRQoLRnKBMXKPFRpJ9v4cj4qXKvi89&#10;xvUQDbLiIEbi3JY4Q7KV0rwVFyv8QJSqki/pQek4b6zfsxewT79Z26BFzXNnJMttZs/ZyKxAOxmN&#10;g407lm9H4rDO4MbWyuWlF+cde/Ny7v5Zbd3qpZddqxG3t/QUnnwIUeJW/ZQs3db63V2s4BzZWt7D&#10;1xzkzpQ8onXTucZw+RcXX1z8zTwrwo3bmGCUnsxlQt+vy7Z6C6PFyyu6W8zmtLf2IzM6SZlPNwzf&#10;8Gveb18USFhyjzUYL8OS0iRtJjNUsg25PuOIHiJY24MF4VLHcrex26evnb72+h+xuPOfxMyc17ZW&#10;77Cuyg3UygtLKqeQI3NT6ny71SldO4e5zkOTatfMBYDNW2KN9dv+lPREuDLaHm/Pq1P6y0OCLH0S&#10;/XLerTxXFGapsj4/yOxBpdGwhgi/CLB96/mF4Do60/0o1SKLKG82opQq25rgsXhDlTq20RxDmZIm&#10;Hoac9hKhulGPY5+9IY3HPYY7GsYCbk7jE1LGjZnrrKNzP3MmQjiO/IYs7VepVvmi1MoFwqJL+K/r&#10;igP1HKfLaYr02ECS5unueDnu1/HDhQvLKpL2oyzvXhGlcwTxlPm/vrx8Y07rd+mUjv1+7i/IUGXT&#10;KTf8zaNWiQUc2/cHrMrIWBp6Qc7NPJk7NY9WORBl0yrVAAfr94NZ+0hqt1WRhJBwznzuiJ1VdLiK&#10;l1PraAgUqruDL+t3SPNXOmWj1pzLXpH0f3QWIP5/nI2J/4f0p/ROubLOFf4viijvo6VC/jhy8SmR&#10;yqacpTy/DaiDfUFRKu1Taf9JP9nmetUpVTdlYmos+TF23dkp+8ib9o52gsx70vtH3mTmIVmxtMob&#10;79W4HPpTotkWHd5E0+V4iDJ9KdsonbJ8MxJsQpVuJU9R5hmZskbpyJVqlN1Lb6VUDhpixQ37UmPF&#10;3YuWON2/sqVt/SBLd5Qnje+jcI5TZI83TSfKvl3l1Zo8xZTQZL7VnEGoLNfQIGQmHWnfrnGjbJPu&#10;XzMu3Dg1zVi5SbuetvG0fQmjV3btslnMSVflXaJEW/P1phnRArfW2Bbalhqi0KNXZjuEQUsy0Egj&#10;j6KOopjWciZHbQ8tdZHGTmtVvSZZwhZ9HbfTqESKmdb33JZa5UrJTWdcOc9qPyjrUDWrY9bYunv2&#10;Oo9kpLdlX+es5MEnpKwco4xKU3kpz33K0XuOylPx/fwH8KLjvf90izD1KmrrNaz69Lof3PzLLUuL&#10;Zkv51kFXeWq/l9/LqXMfTNKZ50h9OGKNq56WXZ79lG/6ylPXUWec1Ct1tryNnKFC93u9ekhpOW87&#10;16QOnree7XBe83vvOy2qRaZeIat673wO5U0ZEsyzcW8GLzGWUi8Ndke6aO6SZJhyIEquW1akLD6L&#10;FNU1Tc9+i/PNliq9Csmo3u5euhTJNj6hLUWzeG9yf/BlJe+/QNqvqbojRY/tvLyvxMZ75dSpaJ0z&#10;2sNPmnD896OreysyVifK0ghLqyxNMAQIMYwmlu+jhNkJssgydAm1hTDQJjOeu2mURZoqXZnp0nkg&#10;IUkptijT49hNqYue7cwYBEk6Goc+j/ScXHqzxnyNaJOsnY0yeXAbXzMG8QlTSpXE3f4Wne6mvcrQ&#10;kpghiLOkj+grmPbC+BSjcPaX36y+hSGlyaehyDerj7B5a+/2KKvv4LeWrtDPasRK3JcZVX4ZG9mJ&#10;eddJhCYy+5Dt1kvG+hi+wDJ4OPeYdsz+XBLsofuzOuP1j+f+POvnBefXQ9sKYdJGul7xheXttO/7&#10;0Tid49yWUt+dLegL+o09WoMCVnlyjNotqpQntWozl/nnEGXZw9Ovkrk5b55cujF3A6q8f54VU9BI&#10;6ZMJR6qLqlkzTifqJLQJTcqozGZIiNWb0P6U2AZZE0c18gqKZR+VE6KMTskWoaNzIEu0bhy9J0+d&#10;kx1LmdT27Zaf8uar2VUYcrVpkbKiRKnrYdEiZDjRJ6HCRpuhxd9GnyRH0aGE6Bb7sWqTplm3Tfeg&#10;be/CCKbqx7JvHKrkoHe6nzhCy4GMopkdotQVTUo5/npoJEk42Yb8pL9OhDxhSKjoZwglIOM7XfZ9&#10;w3I9/zRxtmNLLz86ubS/5jznpVW+mxE6g0YpVTqf+XWeOuN5JmO/u04ZovTXC7ZviXJ/1XHf38CU&#10;T+bs/7iK+2GOWXdgLa3f6H3pT4n1Ozpl6YcqizKovOi4+LtnGdNMbtfQgTRRJ93fzb3DkosLP6JO&#10;wpQ4Leg1xvsu5aS00GptaT0nFk1UppT7HKmtJlm/skZtlcZiStcBP7nIU5HxeUqSZNGv/5MQZtFl&#10;zlOjdSzXkuFJ/pslSccluS1RWp8foEpH0WDJzrtaGqXvqDrlf1En561h33E2bNenW47sXmVmylet&#10;H6Vv/hMc9nR6U5Iu6bFwx/btKBzOo92bdPQPyXhvadx8qpWW+b/7rOej4seyfLst+XViJGT7XiPI&#10;OjIcn47fmf+X5DNOHbPIcFidsWuSpVWqVw79JM3RKbPiS888aOe1Vubvtm+0R2jS380/0icSnTH9&#10;JCVKmVBVMlQZa7dpnm78K+lNJ0FGg1SPRJU8RpWkkTpDnhm5I1t2upQs06qqK4ZgqwWuFhfKoCWU&#10;EspPyKLt1/FGCLbIcMMOoWVCrK1sz7Vgi9qo4jQ9HrMWEEzrsfVGHR7f4VwSVdEl5YdmBkIqbfBg&#10;cv5KK/scFAmlrrKZdUuLzpmtdzRVzlB1loa8skZhHHfbOL0kZvoQbeIcQdPjK7QczlszIOXc5tUR&#10;HiO6IjtrmbwJ6zymxSfPUP6OdSFe573Qmbenq+vxqPWXyoraKkePr2tLWaSyDO/RQepmXbrzHOXN&#10;2evYz7Fj3uS3DFP4nNyuOlJ+KI06JJykydtgWr3HfD9+rU1WvMfqnSyqhOjon6RtkiN5Ly+hOppq&#10;A68LQfoLKHGSY4/r237DQ5Xen8mxSj8md5/PslMs5291tfSZeKmSeSs5r0Q59tq50/2aSKdeWdpk&#10;aDT7Lc74vi9bZt9y0bWYCZt2ZSsrM0anfF+SgyTfbx7CK0u0hKh2eOJ9yVE9shMm1Ji4UbOKR+c0&#10;DVQpq0qLoU5C+fEC82ezj49ySPkeVwUrbdL80Sb5DnaL3pSGc9vMRv7OZ7f59Wa/SezcaJE79Jxk&#10;xp2amScaJf0nuV5/8f5xZZRxOJKd+SkXyjs5ujK+sri/9Hz1w813P8uYbvTIYsntpT3c/vIW/Hhy&#10;3tnOR/SwujwezVNn96mxfbRso0KPaa3Ymz1ExXoRgpQiOR9jybmG+MPZx2fv03fTEG9a9iFQ6PLP&#10;5KMdpLwwCu1byIRRH/Dmxce05CfGo/T1QqNhzTxHhGhj3Voe0X9se2VrBe0SxRPVkj6b9pB0VLe2&#10;7XLRKrGAz1x7+REW8FnnFWI1nqtvsHpHr8wI8G7xhiXTkxKqVKW0T2XG6MCvSy9mS4f0SYUcS6uE&#10;JBMfmpQlu+X7l7lQJK1l2b2rdaxttUrnEvqY3pG9j6R0KU0OPmvrsF8zDtVxyVMnadq2hyAnemRI&#10;MzTo8TpmGuN1pT0WibI/TZ6UFUt6SNI8+GiYrhF+feZ++AbtjOfe56ismWokLjhmwdXVH3fK5Bmh&#10;U4cNp+hyQouNDJvm2LXHIew02fP2UG2u63OO03m+4feHSjQaJXzpGjrpS5nxXMwUtHZ48WO06bdY&#10;v1ErNx7hS6d88/lz+1OGKfcbVTadcnYVFnQNHJgOqqx5Kp9Eo5SopbzSKbV+t/6UzD4pE5mrj+mu&#10;kTk3spbO3SLyECX64ESf1PZdzpE/d+1dgLe3Zu3fREskjfH8fzzhTjvXD7aBaJKX+zzlhNsrapUn&#10;F58wt2b1eW2hdaU8GfGJ/2WyIn1ApdqUygzull0zD2kply4d01P1wvoNzX2MTnmOeYF489KP8hPe&#10;jtV6zziq6zQpgZZTjZQp4ULWeZQn6RkAQTL2XaVS1TbeUTlRcAnL8l1EWZZvc0mVu/QTcTYhx+gc&#10;1ygd8x1neEyL7KR5L+Qpfep1fdvwXsVPdMpOi0WZgw7ZSdI8x49Nl+cxmdJQndIRBTpoT2qM/qgG&#10;qUY57HfrtRxZGmWOF1HaTzJUaailOxRZmiVE2cnyr5TqWHHa6KZT0oJWa23rG52SVrm2aUXdDtlM&#10;yELq2AyFFOmYVmpYn+SxHFtm4vP5Tj6LKDyzVOv5i27NKRX1/FLUbTQ09bQD1+rhXJ1w5KCD5rPd&#10;0g06obGugXPAGOZKO0mXOhch1fXthKDYjq7kOXLuVr5kOJzXtNaFOJyhfqjLEGc641uaHlKW+eu6&#10;ev5+bQlzn6t+OUvqY46Ndu4eph6URlp8XUvuIfe97mULq/8rKera6tx1X8tiX/fN+1T3uepV59xp&#10;+QyN6XUt0vYZU8tWh6qHMXWuIkzr0uKy5X69EwnzvljGentfpDfdDF5m9Jva9LzRzPriGJyBDn0v&#10;j3nyoD2SJu8sx9n2HNnvcYTu4z1Dd+qHbpM+dRy399f6lxtXWPeb7Xafo1uS0322uUekqO0KLc99&#10;S6nytawzJzqrfb88XyQYXdJRNtWvUrpU38NLjFJkJ8cRJNi9W9EZk4Y96FFfVGm3xVBlC6WSOuao&#10;HbcvSCTGsVbOifft6yiRYaOGAu2R9ekimuLaDGvUrF/7CwwZbfI2amRRJbMxMuujY7qZwXzmGmNX&#10;VkeLv4EAT0QHtdxXsCQONtyWJ1eeRaOcufzGMd1olI9Wnq/uLdFHf/6K1q9ypOe+QMAnzkmJkuMh&#10;M6prO4dOsaWnTLal1SLWvu31cc4WX/cWnjYvcThmL/IKQ6OQpsxSeortnpTpipDQK20crRz1iWZk&#10;faIbqa70lrRRJSvsQJVYsyFKnGvlZOxO+lV+d+vda4cLUSrnHp8fLe2tYYvC1v2ozRz0rIWPYvUe&#10;iNIROuqUVxZ5ojynC6NPfWY8L12eW0LHfvc+lVrGdUWXr2gTpcvSKX84w4hvelb+zBzOMptE2Wix&#10;aZDTOqX9KSHBaJlD30ppshPjbpFgp0aJUNc1yZChMcS3uOiV7P9tTbLnNT0+ZXHm0trCI/ya8Pnk&#10;ufhsjlm/Mwa81v/ufSIP+0qAEwv3cX1Sxuz6ZNc0izunLeHTROnR0ZIjuP32UJ8sjZJZhJrlG7qE&#10;JB2nc//8I2YoqNmEOlG+TX9KZxxSp+STsd816ltbthojNPje3VnfO7Q7LOA4rlmLMgyWOyGlqd66&#10;lo7KJAoluqSWcGeitIxdtcqZ0KlUVzolaU2vRgktyuohSVTOaIgwX8IfOAeebQnzwRych3u10PtO&#10;XqEHyPYKGuXKFUJWl13xHsr5D3g6UCT/QxlRRF7/pzpR1qxC7dw5ducsV5ZRPP5a9H+N9c5zbRIz&#10;dwMKnJsiypuxbkuR3fNuse3nTa4ZH550HqEQIf8BOPoSO+on5VXeUGW0SmjS8d14XbYhSXjyhxDl&#10;z7PUYQadcl7r99H+lEfpUI0yHpqbJsdGjUeI07juss2+FFi65F/aMfVHx4Ef1SmHdL2Eqkffq+PG&#10;hSlpO30vYco4eXJClG27CExafMc+k5ChbKmFW3Wy4j2mP2r9Th/LpJdEKy/MGbqzvda1FjUtrS03&#10;Lv3QbN2LanqrONFsbLUnVLNODr0tp6HOGcsnJEk76hjxcowcgkKl2m4Fr3T02ZReQpJsMeIhtJKW&#10;u87V9bainKKro9uhuzBQkdJ0Glr30AB1JKRs2nq3bfmr/GnaC0WFIDl2JHTP9DmXJDF13HKNN04a&#10;q7BvH1CzIuWWxuPNT9Kyr8u1tzLqGi0v11PltnTey7our09X11cU0+pQ+Sb35QCO1Go/sYQfr7N1&#10;SllVZuqYe2e9fFqOlu33s9L2+vb4fl193/r4zM3tLwjfgCGPx/z1MaPP/4Pa5Ux+ffj74+kGb0ve&#10;U2nQd1Tvd3vf3sjb295lj+d8LS3b7psXn3I2qIt8l/+9hJXXmrR6mDr3s+I87jXz1uaXiJ/eifQb&#10;rXReF7H6plXWtbrf6iODzXyxtQwlQXGSJJ8wGC59KU++b2zzFd/oz3QnIMxKrVZpCRBhjeYJIRY9&#10;jUJSEpWkOZIiiyqJcbvroOZX23sRx7yRKH/OPP5o9d3N77iz9u6AJyFK/tAn1SjxRZQZkfSamZ5V&#10;8FyfW2t3zTvpOS9Dk+qTzIrOXEG4pb3Fh0uP2NrDtk2/ysVSISXFIsYXWq7xzl4J4ao7QoAyoVRY&#10;BKnq6n3IPsf+/2HLV2XVmHavlxZE/8Ax7Tg1TBz6jLZBCEbVhvAJ6yXThqMU2fLRTjIXtGvLqc9g&#10;N0etpDcmVMm3GiPFmdc8Y7u1iGe0Dv0AZr56snCHVXX+PCflsM47Y8i7Qukc5/a1kyD37acZfXKb&#10;3prbbq9eXhxlVc0r8zAlVz3l8+tDvrxin0os5L4RRZS/hCRPnTOULGPHOyNR6u+i/+Bqze9GliHK&#10;6JCSpo5wQp2lYaIWHdEpaeNhP7XIHvZtmXA6jn3J0rQJOTZFjknrfryapunUKW/M8GSkG+47RDmh&#10;SslSj7bc+lWG+OlXSYj1G6vq4uHFXe730MeyNMhOkD0sguyfkmT3ps920ygnOiUzCl1ZkSGlyeiU&#10;zDnJvJPElFaJxZvxY8x8PjdaKp3SfpW9P6Ujdd58vk9/XakSokxvyhqhIw+qOd44wwjojNTxOqVK&#10;NUDfQd/A0izlQ5RH55zURkw+c5sfuoIuKQUiN9XdpCz9L/oj+YgPUUqXKpXSY49zS8u3zvfdXgfY&#10;v9EpL7OSkL+odLz/8fYOsb+BKnJRqPU0T/3/+Fl65WF0yqLKOsZ/VyNl/uP5BZe5OcnL+SFsKTFr&#10;5ahR8i7Id1q9iyh5kzpdSpT4chL1g9BhI0P4sB3r6bV7T6zf6JJauTPKSZqkNyX7ZTGvWS1/nr04&#10;+j3uVzqlKiX0ppPiulZZlFdxie/HW3j8eBGl6eMSdpocdEmPS4zT3vRdl+zHeyhTormkxeHNbLP3&#10;2oap5slg0mUnyrR6iZMmpcrojlJl6HKgysEy3vtcVli8apmW1Txttyxiq1fhhiF+nNiKr2M1A40t&#10;pK1rkQ8tKC3nOunX04IaLyFV+XUtfobkkm5nIC+I0fw6c/3pW1VGiRKOar7IR64yRbmDqdDt2h/6&#10;ZE6ON0KtMqq+t02fsotaO9kMRNlJtLRIz9vKN8TvUI/4VgvrxTV5P3Ltw/UVKVqOa5qrD+b6TM+e&#10;+bxblT9ps2/ZOuPLVf3No5uqn9cx7LM9KY9Y0rV7iCbJmRlZEa+O2/1w74oCq147PJVOzdN0mHtV&#10;lA+T+w4M70HS5WoqzppM5/WNqHdl8p41cjWlb8AM3ndyJvTX3x+P+r8gVUqO9T4aasWukDTsQ6Pk&#10;ru3WB3LyDo9zDvNKlpY5kGP+DyTl9Kccc8Sj3Zk2+8b7S6Rdd2ZCwpptOu+Dlu1GzGqTuAXz4RqF&#10;eq94PuOvN10d2B6M0NGgS06oMoRQpFBaYjRHVCt0KxjCuE6WRVjGk1uvkxrZNs7U0J154rSme6xc&#10;CBSigwZda3v+/PzDlTEz9Gxe+yd6BG4wR9CfUCblSUfkYPvGZc3uzBnw+uofV24taad2BI75oVe8&#10;f4zDgST3liTKvcVtaBI7OilJy+jvE85yhDsB+6IbhhyhQ/aqlsWRRajRGdUY54okrfmELLl/7nlN&#10;0HEo1HRF0x7T6u89kiQH753PuPYizLCl/bjunJEu1TD1pfPYypVmKm82qlzaZgwSZMB48NAE8wS5&#10;Vs5rxu2UVjlGq/yOuZQcAf7x2etnVdouLG2zejj9JdErWTdHosSXLilVRqtMuM06OpcXX87al/LT&#10;+W/GqJVeC08x/Snhx9Ir7SNrTK3G6fU2spyrELace8CcKI4AlyqdEdIROH9fp6QFlx5tyaNVDqGk&#10;2bXKZrWGFWnRiyInIXFSZQjS4xNP659tKUDNMqGfXb9MSG6J0nHf3H/umn6iU05pleqVIccol9VP&#10;FjqBDaEcVlyvrRH7uk6Shj3O+NouanR7ODatV6pQWqJM2azf+Y6CLEOVM8yPC2l+5TxXj9ZOLF6f&#10;fbnw6KpUCVGGKt9AkxLlW5gSnmRcf6iSFQpfXXRN7lChY7/PPEGn53dWNEoILQTdNFq48iXchX4I&#10;o81Bk2iUcJZanG+vdlzHgYcuYUeJElo87iVKrM/QZMhRioyPRlm/oeTMRvNR5y/Tj5JRciiTEiWe&#10;+RVUK1UwXy48YN0odX7pMPNNDnYHFMgPxt9gjSh91LoUUzp30EtpGXdBXRaqbGvpcAX0c2S0EeN0&#10;eAd9V3ChQq3XXG8+2fLdaVplQu5BWa7L+u3vqbvQNnnJocdJlPiM9Y4+aY5KX6H65hP6lsutP6NT&#10;avteDzXeg+K6DzGyXzTYwyK9irvHMeO7r9jhWE/bSXHQJrVgt76Sk/koe+7qX9mPD2Gdp8ospuz0&#10;tukIh7SKl/jUdaosCrRlVetxRiG1G/tZ4q+e3oQucQNZ1n7IMv0uuz5JOeTVWbLO/4ZqvXura+tc&#10;Z6/amGqgUFN5XN8JwdTrzXt0k9/ok5ldWlm2ulo6TVf5O1EVVcohB+TqtCcrdSI6CB9JWkUpRymq&#10;E5bluS0l9TjojnKJD51JStbPuBBXlcendTKdx0yb4y2fMUWXlJtyqrycI2l2ko88KZvUbb8ITxbK&#10;iKJWrmdaH85H2n5d5uv14BxcyeR8bnef9NP70/m8z1WG92+j8hRN5t42sgyFD1oldc+5Q5LkSR0n&#10;9awyLbeXzfEiS+L688xxrotnnDiv0Xek4vu70o7lXpm233vDet99x/3l79rNbPP2TeLZCxH6DoUu&#10;NzKO27yT+Fw97/XkPbN+Y2InfqJtWu6M3v8EzxWqNb11sYTpkG3osO6A8UWQkmjFe9ztBWvAPSS0&#10;XyXlwpTSqvdKf23z2sNV2Cf6UlFlKCf6JIw5mUWoqFBWKNdnEVKvLJo0jK8U0iJ8F8IkRpJsNNmI&#10;U42viCwaJTSn5Wk0HjHrpOsevvMFdedd4BcHY24OwEmt3WiUrpOTNbzpO8n921o5MX7MnJNqkyE4&#10;iJJzQZSO695fUpmEJzPOG7VyrC1bUlMLRReF/iDGaJLqklLmRFtNebFUU3Zpkp5jxLV1790odn05&#10;Z5y2ctJ2muSQKczTr1Xlk/NClrpcu1RZK00So8IRtTJUeT/z+N1h5MNdyObJ3MkRtZ+9g8Xx1XnG&#10;D6lVLjkOndHtK1Al/SRxjSjtVek6OzM+65sffr139WNmqvxYqmSkz9Yq9Bjn3EHYwjdCkmiVxKJP&#10;7jGm3FDb98vZ7fltiHKfkd+TWc7RKCXKGpWTfpbqlDUTVSfKaJW/wM2u9v2ANti+lFLlD2fmTkz3&#10;pyyrtxTZdUjJsbZDntInzuPGo2KyDTHifx0OxBnSDEGqX0qSlaeoMsQqbZKiH2865nuxvE/plLsQ&#10;z1R/SoiqdMqygQ+fUBc28NIqVSiLLk+1NV+kx+oXKT32GYiMCymqSxLf0yRs6YtNezo4M9ZvNMrq&#10;T5nWc+hTyXcWM4turdy/eH3uyoqjv1Gys+63ZIljZcY9Rno9hCgJITR67NKPsHRG+0N+/N6DWYgS&#10;dVKFUgdBul10rVYZxwyUM+qU0pG5VSu1hKNZJoRNq79krN1thEz1k4Qlpcm7zatL6svqzQyXkJ77&#10;941PDS4sbqHMS5RolaHKFq58ukKvVnVJ6R+i/Gb50erzteeshfXTyr/l8yd6uHzPSCSvcpcezeiT&#10;EKzKv0TpngwtRatUvopOWVZ9mPKEb2veM65KaiyylA3dljQrjvfLXyj8Dqlx2+qUeEfawJnm5fg0&#10;lbZ+lD80bbKl1+odJ1VqIf8l/Sl/j/UbqpyM+f6vIcVSKetT0jxofSS7dtlp8uh+J81OlOaTKg0r&#10;rqevvpH9uHs9XafQHg5pLKds35sTkpCH/E4vOqmWrbeojmyR7rQcy51uS5bQotSIx6Idp65ZVvGy&#10;hNfon6fqmvbPbN7+l5ZT42ltIweyLTviOC1rP5f1KFc1XCe9XmqwzTS/2xKS6/Fs5loanSTtTq7L&#10;sd51fYZFRo18oKYiSmkodKm2VnEem1CV92maHGt/oCz3JTBdP8dOG59d9CRBDeeuOPaNO+JLq/NK&#10;ve8pl1rX1kE7w0HVi6N1XVXG9DX6O8D+dl6xd6gdy7ksq5+z1zfnoXSvIT7EN7Xf4qfTWU5dh9e2&#10;gxvSp/9kNMpGlLmvA1H2tFWvno9fAKmvtZ44yt7Q43KebCddnn+9E33fVL4XVU69H1Bry9veDfZ8&#10;jyrtQHL1K+ZS3vhLed+LLi3PXz1qlBXWvtefdaByH+q8Xaussv00beWr97XON8PbK/lBhHmPx6Sr&#10;42NCj/kpH6aEXHPtR4Nsx0hXRMlxro0nx53yVyKu5rlc4E54xvFXz1Yfw46hPuin6ZWyAduqUqVL&#10;qUeOIEO9230/xERa9yXK7OezCIt40pOv6DLURRp0wCLJYipVQkdX768wuzirGf/hFmt2q2fH2n1w&#10;2z6UMGW8CuXtbxduvv7y1uoaa/Y+pj0wv/4kPFmjai6PUSRj3d6DJ7foKxmqI81htD6t2dEdQ5Nq&#10;m9JkEWGFnQTNV7RqPPWEVy9TmhZ1Q0uuv5NwszXA50+SNMZ83oPQpgSbET2GL7WsxxEXwpQz7zea&#10;DFky+9EFFJYPxt8vf7P4/dKnY6lSHdOWkfWQx1usA1JU+ZDVKWXKZ1BljQPX+j2TOdFRpBmtc2XF&#10;WYVuzO7O3WdlnaZHMr6bsVrYRVUupchYvEOWKJdXn18djZ2fEqocP1qEKdvIHOlRXfIUVOm8Qh9w&#10;jdlmFA/9YIlhpA40qVOl7LMJvWLc1StmFlp1hE4jxNIjJcVOlNJetntIiy5FypVTxMhRqfLvemnS&#10;4wnZlijZVoesUTnGQQOJb+lMO0kPu8IAhypooZXSKaUsKHKiVVY/V2IgSF2zgje2fNnml+y0WMzo&#10;5yj02MPh+LH4Sbohp/NUbq+qTA+zCb39kpmE0CnL+v0GanzOzAc3WO/dHpVdpyyidG9bu/faflm/&#10;mZ1SjpJ8sF7jmfn8bOzATaeMXhlt0uuWLqVKqJDx3qqbu1l30PWsS7dchTSjX56BqkqLVKfEqQ+q&#10;E94NQbpdlm/iy3JNeJc8h95x7rR3vu47+voKs3lhsY/lW6qMV6c8uUjv0aQ7Of/T2turb6/+bvPD&#10;L363+Q+bH25Ck8sS5fcr+8ufLkKonCGl8wk1Z1u2LKIkZObzXFvuB4zMrxhs+1q+JchfOVVI3YN8&#10;SpeZOQsyTJ/KWLWhTnRJ9c1Bp4QWoc1u5Q59RpuUJKXKn1mD5+c5af1nmPK352TKsn5LbIPr1DiE&#10;9xodSnlud3Ls8X2/z13pftcaD1p6SXFIV9v5PKZd9nTJNzlmXbpOmbZKCkiLuJPWb50WzPZIehyc&#10;81ZWO2VcNMf0q2RLndIx3rGI26vSVpg0ocnWB9Pj8e/QC7PW/Y6GMmX1sy6tRY1q6vnqnFXLOiZJ&#10;qkhVHaVJPLU1NJ3E0H2V5/XoG43QvkolociQ00CPEmVcLLcTsqq4lGuc5U8f22ikNR1X6TyPaQ/w&#10;bTt1o82fkJHx8dav17HR3g7Xepp7be13cp2WF6Kz3HjzHrk+y2vlSFXSaUtDbLnar/vldpVVZR/c&#10;qjT9HrbrJU3RitfTto2jbJ+FYSs7JFf71rSs7qHLRum9/sN5dlp+alrX1MtIyVXP9iwn56l9j/FW&#10;6iWov5E+x9sxr3MnZQ/vj8d9fyYEJ+XV+xtN3e2Z+hXUNMpxtMluyeZqep05f5Xrvdih3L5fdau6&#10;mq9c0yodbcE5hjRjctYxP7tlO9eIBtV/Sfm+V5z/a87zTvmhSe4Cz2S91mv5kjRs+ylT7i0/Ri2D&#10;8yDC4hv7UHZ9sSixPkcclx1jtYYba07KnqI0SskSdirKTD9NyCqMWTofpJoZNqQpR+VwRihNnmTe&#10;xY2sI3Prn779AxZu1ckdR+RAlOuM8759e9MVcuhB+d23zz7fwq7HbC6MZXkBSUqTJ6G5E8w3hIV7&#10;aXtxG7+P31q8Mpb8OsmpEb6EK2XKTqIJz0mYkJ3xMKQkCBHipUZiijo5h9Sqczy4sxtpU//jEuN9&#10;nJmIdcLfrj1fe0gLJtHu41ATIdpt+m1ehgetK+ej1taZuuC8Dy8cF140CVHeeU/bt9S7T79PdJaV&#10;5ys/4R7BlReYlZmRq2n5r7NuoO3gaOyIWAnhjWO50SlrdqEQJSv3OCO6syt9+PXJpZqr8s7cywXm&#10;kFGvgijxEiWOPpX0otymL+WWs19Gp7yweDh7hZkpnZ/ygjM88RtEehz8KUbpqFkWP7Led1hTq7cu&#10;o3TQJlEno1E+wQL+A0ypU28MWUqXzYcc3c7xFs8eY8Wz3rLxakadMg1/TZXqjnpIsVNlxnJLjF2T&#10;DEX+DaJsx8mv2+VZSDuHEosumplU2SzBUOSTi/cTOyFK2TIaZbRK6FJi7L5rjjLiQJKlQSYN8V23&#10;NJzOl/iPOM7Y72cbMuWHGQOhlY+nH/fcsd70hXC2IFeh2V+d+aKokt8OkOazq28ZBw6X8cZo+d6j&#10;P+WFxVNj+a5G2ahTquZhF+4jdNQom5fIpDFpD20yI3RWIUuJ0lClUqLEZowNnVl5iiAJ1SntJXwX&#10;tpzQZG3DebAermhO27SU6Rht8nDXmX99QZbUpQ8oJPkpHrs33v7C/lo6OX4OUb67+e7mP3/9f27+&#10;r6//+7X/9tU/fPHh5r+tOqv79yufLlHvnIPzcA3okux7NSHKRpZYwKFK6gsJ7p6Z4/fPOdbv/qQR&#10;ZZFlJ0nDRpNhSulSi3bpkyqW2rgrz//j6+x26zrOND1Ai0rSIg0f6EADKAANiPqJtTXhAQ94QMB7&#10;MKR+mqRGAiTAAizEDFqSjVA2cgexG23JgGnnEmJpAEl9YKfvYCIZiMkcTE9fgiV3R1LO5gLmed6v&#10;au1NOd0q1K5atWpV1Vp7UfXs96ufrWb9RquM5dtR1CqSpU+6glGPPyGtLOF91fOfMJ5y/dSvmIcz&#10;WUmoc+UOhCnFdYv4Z//JHjpeU6Rp2KnRuHSoT/orx/18zy9BTufv1/U0Q5nSnryoYDq017VvXi9a&#10;s+cK4dmv9j1w3rTXhQ3RdGp2TlZGlypVKlEYXbeST3vnaJfN4o1+Gb1S7W1EHfayht3x+5reGD2n&#10;nVu3V8bbQ9tbl6eHbL110WHlybnk9Z7iU87GoE9O7lUqcnxhPqEeXUgnvNY0ta5ZJhzOhzbJm/wt&#10;TFojyqlyitQsV9fON7qEOkKZoY9Gh5Wfe037e/7TrFX9/JKptl9naTtVnjST9G3Sq6webtcz6Oe5&#10;1meYfCnDkoo4J23rdJ32trJ7Owj7eFPLzD1bZqs/5VtmORnaUvqzredXbevfzzZ5e5tbG6wzvqdb&#10;2nS8PwPT6v0xHE3FPd6vE07eF9uU8g1xvuP13mxzDZpw6BLdEMLDh/T8VdOIL1bvEe+YPn8Xw0yy&#10;vFuU0dta7bTs+rVTbahfUXWln5Y7i0v52gHyC8t05mjDC7PWRSq7Q4cKT4cW1Si9R+riKUiMMqX6&#10;KiMd/EVA6u2tN52/we58apjwZsZYbl67uVRkIylIleUz7jHao0QoKS6EJtvakqRBGafW1B1zjfQ1&#10;88ZadExzSpzFpeaplYjUr6p8aekZZCdfae3+lj7PHbu/vv153Ne//gCSjD6pzRu63Hwfne3GaEva&#10;Xlj+Az04Fm/W43nMTB5JTWqTJu8u763Akktn0Sl1qogyogwXT53SHPVCio577AR5IKU4m0dulCTN&#10;JaW6D7h0+GLVnmp0+eLV317/4toHVzcvf3GN8Nrm1XKjy4YfXr947cNrZ66euezxB9e+uH7x6ofX&#10;/u/WP299cPWLa5uXZy/MUsaL1Uesg3lucYaZ7TxBVmP/8vDv1CexfD8+euKU89NfsoLmmQtza4Y6&#10;56d/is7i/bJqdHOqmbQXqmQ1dbRHqAKiLKqUKUunhCpxH964eP348i/Y/1uyfHzy1niPcZQvr7Au&#10;JeMx70IbzO2IVnmnEeVdVlc/vuhvjFsZT+mYSXVHCdJPNUro8qeVJkWqUEqVPwpZQpTRKSVLxodl&#10;HSF1yvvsUDLRKSG30iBDmJ0yKw1ixEmWpIcmJcppioQSJT99LNselxYZvbHrjtEjWzrn72nxli7r&#10;fI7asfGmVW4ZMjauKCraFmQ1oclOlZO00KOzdEbqldBgQknQWTudIB0j2dNmRl2X5HxTLg0rzrkf&#10;0mhWJnJMpTt/+4tWtpQpoUmo8iWW7wofnZ9ZfOvICVYU8pt1TSHZ8uXGHvozmp9rU666OqXr9Lgf&#10;o+q3JOWqk46vYHYYmmTtpcM9qk3CldldJ0SJwiiFZtUgrd0oljVbB01PrvwvP/7l4W9gRTTJONer&#10;hBShyPtJlTb1Wp7VPXXmhDixeGeGDuehS/iPdpw+t/ypGiVehZLPPltn5dnPofqTxxf3UChnN3+/&#10;9f/e/9cb/7r1P69+CFHqXts8x4hR9uNZlI0fex/xkiS/MqHnZ6FK7d9ZAR2qpB0hP0dU/nfubOvw&#10;L6FFiXHaqzTmGD6s9JCitBhiVI0sfbKs3hAo+eTMRp6NKIsmv5mXJOVJdcqKW4O7M/7kDXRKmPKz&#10;plEW/blOucQHUYYk+QwVfkZad6HEdmS+6WPzdBLc4Zrp60q7/LxdafhV4tPXe20/Nt7LK6a0x6Nn&#10;ymd61uHYnlHiaN4ezF6UPuvNiaffcxzltE6pFqlmSX/ZemTyZKaPNCl/1txwedQ+tfeihtY4cRy3&#10;8/T7ydd6f/LQS3NuQgq91zafvt+TsV5OS+e+tsNBde9FMqWh2UMX7TRLeI5DIdMk8kPSCmF5tT15&#10;yhjKqfKlGOp9lZbSy0t5/bxtM1/5ug+v8qn+uVH5t+w8uKGlsLXJOi2hfZe5P6/v92fcMjp91znr&#10;qO/WuiektVPxtN881e4KQ7Kpd7hHclteL2sS1rWS77Q+WXnrObR4+66sR5d7yXMays33Wefrnqrd&#10;++uqdRxN4/sOYY6I633L6v3g3W1ldSKv/Kb3d9F3SqJ7MzQ5yzva3tP8quo0WUTZy7aU7Wk/9dzM&#10;s06Jk7yW391s6pIo0Sn5i0BHHNrPmkbMm6vr5EJ2F6COPvvGZwBlUq5nnrPfH85VZVKX34+cwfyN&#10;S6e5xrGY5OZ5bF5z9cGmT4YEpURIIbTYSVKq7L5pkIOlu+Z7YymONmnY856FKi2HnfogyKqjz06B&#10;747BaksPGdE1e3nz+tfuh3N7h5k4kiQ7LKJJ3r69gRuhTMKT190R5wCrRv4OklSf/N+OhYRJ0RPp&#10;BW4t1apAapM6xk9ipVWV/IMaICRpjWqQEqX/ZEvjHGmtRnVE0VRLPHUc7xrnrFjJ/o+7q8wVuvzh&#10;9S+2LqLqbuLPQIybzJhn1WlmQ+jd75s5t5df0J9rcdxjH/BdxoS+vKQ10jNcd22OK82DfZISZdOL&#10;l89c+Mvq3NreStEv86tHj5bn1s5ckCXPXHi5Oqdf+xNEuee4MNY9Ojt6QrufzP8CC6Vq5i9ky8wS&#10;x0bN3j43mX2T1YFiAZ/NeErJsqgyz3H8+KTzdX4z/4eT2r8dR1khu61s3FKddI8eNSzOPho7nnIN&#10;lnSeDt9pRkN0jXIGmtQKXowpQX5/9MQCPMnujOqT3VXcsZSuKKRSqe0bqoQSQ4s/0CXbOc8nTwtz&#10;3GmztMpOlB71uFRZ+mRP4zgWbemTtFBjj3scupyiTM95jZZdqad0ymaFZcSehBU6kTBj8a6QeeDo&#10;k64wWmEdq186ewfCnNIdtXqHMqeocVqTVMfs14RAG3Eaf/pzmHPJt4/3D1dzvjtVvsBWiCbJm3hr&#10;5aP5e8ccw5AVhdiPEaUS13ZmXHXNc9iM2SsHWflbbc79FOVEqRKm5C6lyie5R/fPxlrMsUqlOqUE&#10;qi6pZXisRhmtssZSlk4Zy3es3x93ShwIU6Ik1bHCPs82O0fdUBu5ZFlqJeTH6pNfMjPt1sp70uT4&#10;nESJPwdVnkOv9EmdXX60unf+DL/h/pnfcL/l19zchXOLurOLJ1x5klru8d15RxKs95ffCfxF3WP0&#10;6DOoEu6MtzVf8iykSu/GFYW0fZfe+A9SYfTITpGTsDTJRpTJhyY5rU/GCi5VRqNUz4QgpzVKaDJp&#10;EqXnPj78y9fvH/73+X8/+qvR37V53r8KGfb9ttUpJ2Qp4U2Oi/Iq7bNGn0WBlVbxToahQ67vx50S&#10;TU+8rNspZzqP8elj80enbD35hAzsH3vPPvTqSbPXrB5OqqQ3S88oJ3aLttQYcqRHJk96ZXOav3pp&#10;NUpVS/PJp/T66W0t19I3aY8aZemUtKPVSQ/Keb3OvtX8+p4+EOaQvt7aZ1vWQ6XeVyex7ZThmjI7&#10;XXvLrBLPt3x9lkldk8/JOMAqqdFY0yztyVM+n1JaEdVOYvUsW/5QWCgJ8rMl/bqdgejkwLomITrT&#10;ny/94/jG+JPVP57/43nvnLK6h9yKanpdll1U1/N5bJsqvZ5hUWZvZ2tb6u3xFg7tK23SKyyryvMb&#10;6eUaVnrlsT1ovs3iXfmnr+3XDffK0+B889Pl9jrrPnv+/fVV/g3aUG7UwrwnvDX13toK2zRpv++o&#10;74/vks6jel/r3fV6f1H1d7Vy3WY18hG5WxsS1jOv9m+3c+berneWmG6E73qkdc3qM2OHvyZCyZJ8&#10;zkhJfnXINkPHe2u/FjJeknL4W4I2JUu0TNjTHN7bNlQZAjW/M3bIg61ZnfKI1m4dmlOI0s8iQy3d&#10;dVShmiMUp3V4cJ0yvQZH/iLJ/UQZXRLb8nesAP432JLXlh6gTm7WGgSMm/wKomzaJEdavUOWaJOs&#10;vLjBeKnohweYi+NsHP3fQJOraIiuELTr3tysX+7c7jXGOcq2mX0jTUabPABFdoKsUK1SS/bxsCR7&#10;5jDj5dby3ZVH493VlxubV+cun4EgVX8cMXtx6yLWY9eYzqwIZkZktWk+GcfmPIlre1kj8iUjGuf4&#10;xsxb/gzzrt3TfnPr4o3Za2d8T0KnKJpQ5YeX59YeLX+KjfvW4tyaJPkabm5NP4dG+ZdVqfMv2tSJ&#10;P1p5b8nWPzv2+OgvYB00nLiiSljb2TcrsXuyWw5PLkrl7PWXb9d7RJuo/SHrYf+G3Rrpo5cfsZ+4&#10;FPkwXIndG5Z8BHl4LFs6R8dv3JnerCUEU/L9Ntu2GmURZc33Lp1yiGfl81i+oUvPqVlmd0Zs39M6&#10;5VbTKQl10SEzG0dtsmuUiUuadT5kOFCk9CcZGuKnNcuelnAqD8fO1x2uqeNJGRyjZdqe11XOij0m&#10;1m/JZNAroUhWpA9FxuI90KNHusfo6tJhJ8YaQ8nc70aT0mMfV2msdMqFYkjylKvj0i9nlg4wB/zO&#10;WKZUo4Qq0fD9VROHTvkc7++bZz9/d35m6SWW8CiVjpFFp4Qp+T3nbzqpkl2v+TtAyVObQ1fTAg5N&#10;H2aPRlhMnVIvbUFmuW+5LJQ2L3/KW02jnI0FXL1SEnP+eGmPIbhSK3mW0GLF1TDvw3q80bViFrkl&#10;PkYamCfMZ131HI8v2lop+L1QpVplWcLPLt8d/wmNcm7z4rXfXv/99d9e31s9txhm5NtjdfPGsbaa&#10;Ge6Ui1aZdrjK0GN+cUqUbU3ONvfbZyEbOoNdppymyNImB41yn3ZZ+epK86lLau0ufVLCrDSvVpGM&#10;gx67LpkwOqXjKV1jiJnfR378Bjt+Y/eGJqNJlt4oO3ZCLH3S489aWg/lyp5vOu75/9C1c2qVt5Or&#10;65WlVfZysn6leac8dEm7+nhKe9LeexnXTYcSXFHcOn1fuUOhRHtCybFIMWSJZuka0fKiussh9vou&#10;opQiy5s/58hjvc3DqK0dzmTQcWw79BOtZ51r0FwkAFy1po5besqsa+xvrVMVqt/TNiV3Ctjmetli&#10;Z9Aj0xu387SgEdLOQFDThOSVlhVSMj7tp4ku+WxtEYdUZy/f6c5QCuntqtC8+93zS3+/cmz5AfsC&#10;o1Re9px5tnM/2wlzbFpL3873VsfJ347bc+bKTrSVxzZwDc/KY9uUexva1mhmuE/rKdo5zRXlily9&#10;rl9rrJ+z/Dwny065ltDbk/pJpw2ttAq9vvJXmdPl1TV5ZtGJqybbE1/vDt+zdfg++CZVnXXvxrtO&#10;WW+TOXhrk7e/56ZRRt73zNDJrx/r4H7iDId4nmMd21buJ8+0t2mUtsymPRWvevw70vnWhjzbcztt&#10;fnzaHaLMu27Lvc8aQ0kcauTKrL3pM4+7zcrgvP/Ji06J5fb46DGqkUQJJTbrt5RYeuPMG6bX+MoD&#10;iXeWLKpcCFkmP7GuVVIauqSWbvfn0WlhjsOa/MnSg+Xn509frR1F0SenZuIwftJxlMzt5vfKjdPX&#10;dtm32DUnv4OhqB89oZUF2Tp2cnflubtyrxxa8/MO6wl9536IjE0sXyMkpUnHSEJDsWq7ehDKZGjy&#10;+OjWEuMgsZex4wjjzFQX9zbmrp3h6UCP6HwvUPwMZ6/vsVv2nb439qW9tx9d2YvbvfLo0t2NPT53&#10;UYexNsNy7KTJrj4jdkh0LONIrZUdIxPyPW7iPry+iYVcJfJPK3ONHlUoX4t2KVVq8UajhCc9z34/&#10;y46pREeFKZ8we/1dxlPqHPGnZglhwonOCWH+xap7KzJj59LLt23fw0vcAazr++pT/fLYL1hZCPt3&#10;VmO5Nb7JLOCzuhX3fGRUJSXcGr9H/722+N3RBcY1sNs3OmWNm1SnDFESVlxLeEZPolNWHGu3a+w5&#10;hjI0+X3i99lbRz9GcWzjIxs1FkWWZbtIcjylYZZu6VXqltMUGo1RioyHGveFU5SZ9H5sSN7ok4Z6&#10;0szTLeKdWNHrQpTMKw7lOKsDVa2I8kmYsYinfTa6hBdj+TafaqUaZcjy1bGSIU2pMcRJqA55AFfh&#10;QoWNLCutqPO70wcWWVEoOuWhzM5hDCUkOeWxd59deZeVSUubZO43OqVqXrHZQwmN0ZTuO3pi8Rz2&#10;7/vzWGpjz1athCmz8nlZv3N/3vmxYY8drOU1dnIcfdKZOeqVOIiy6BIqqhXMJbRm+fY5qnFKlJAd&#10;FClVamuHL+vcoFMWXXKeJ8gKWrCj7+w0VbqSkBol94VDpbz+cpVd6ln9PCon9X505C0p+XXVyJlT&#10;6MsDUWoFjx4LMXtOnRK+hDvl66JKR0GWTqkNW6t1UWNZr6XGsmRPp1c8M3OaRjnMzvE4pCl1SpVq&#10;kVM+dFnHXadkDfXD2L6Zo/N37M7oeMpftV0aZcpOl7+C6up4QpV1zvTPyFf8+FfoMudM71pjJ0aP&#10;9boe9nxJ9RwEiRuokvOWF6ac9IT23vr0zgmHHpIjekV7JXpBe9aEgw7JjAP6MemyesTKZQ9YvGl/&#10;vN7oznPrXg9p0mva03aCbJqkJBk/aJXVjvSonSYtO9427fO2jx7c9hqWl162Q1ocE0ajIk2aLMvs&#10;fv0ttMiZjfTMHslF02Fpb6Y5++bV80U+Lb91U7vtKjIqykicKw1tR7+mp2+nzexMF1KxhO2tv736&#10;x40HqJSswk1pdS3fDeeGeNVBaXW+11XPsL7ffs5r/FYNK623oYf1fOreK20j5RrHDzouV7cy6nx/&#10;HrZLV+WTa187PY7Pd+W5/hy2c8/DPbV8rR3k445bWnumHltP0ot8udfQV38PzFnvnu/f8C7nHfGt&#10;9HdHPO9yvVuG3a3z1rb3dbgn3y3aUvdge/Lsrafua2hnUure62wvfzblj2gXfz94idARlMRDi+SO&#10;9uUR11BH0glzb7k/UvuzIMbIW2bkpK72/fBc+J7Mv45WiWZ11fGU6pSdFfeHLR1lTH1SBVINktGG&#10;hsRCkVq7sZarZZnDErgOLnUVdd0C/w4sHNOivHxo8/b1rxmt/BWzcJzXjT6ptfv257/eYSyl/z5/&#10;/4MbuxsPVu+MV6VJdEmdGgL9hHSIvqite288d2HkDovs2v0At3DqO3os8kK0j5u3zaxBSf1r0KQK&#10;5llI1LGXjLlcvMOKI7MXGPeINVvr9Us0HhXHeGYwvXz75Ttaj1+8swuXsUb423c27mzcxN/ZcM/s&#10;Xajy5Tt7nJM0ybv1nFXGT285k8gVj9jbB4rcQGs9vcUMoxx7xApnjDqYw/79aGXuwn/bvLhZLOkc&#10;1YvsGnlGjfLCHHSZOT/jubUK+RzDlNzDs2MHTz1hTaHfvP4YJYXVhw4bypf3jv7icHGloysfMav7&#10;IWTJekHwrrolVMn3zm5DS+7XyI6N8zPYE8+uFEWehSylyWb9Rq+8uwLDQpRavp2jU0qlRHlwmKVz&#10;gm/6BKuba9P+HkXy4BvfxOoNVapMVjxhZupk5fNXdch+DC1Kdm38ZGmSteeOadJkJ0pt3RKgJCgR&#10;Nqr0+D/y5HQcJfpk0yi5jms95pqkD3Rpmi42YDUziVILuJpWWb5lrGh4TY2MKklcy/dAj8S7dvmq&#10;VglHQknTGiRaZcZKHmCMJXvCw5WlTUqSrm0pdVa8rvrutDt6M8KCMRh9vvcL3mKp8jkape7u+Onp&#10;t47cWpljno4jMtQo5a+HY3eOx2eGDkrl4i32/H52Um3OmSmsCMTqAjJlCJL74l7VJqHp4xDo01iQ&#10;XZ+ydMpuG3YWOGMrnQcOVzpHRzaLJhjlEZqcHFe62iSpfsaF5h7zvB9Th0+cGOznmqzaEXxXa5aO&#10;KmXN0jnHvB3Hhs4x5vn46DfML2L/HRhVq3K5Ykpt+a5I6TmVSu8ilByi5H+ZrGkpWZoD+zS0JzVy&#10;L8zWkiJ1nSajRTaNsqcXTapJ4pN3YvkexlKaDk06k0fHvUuVjSZRJ/dplveOjGfvH/63oz/JzG/G&#10;U7ZZOl17lCN3kvYZ4av0WGmVt2uK5h+IsGKT45xDk4yVu7RJaVKv62Eo0vGVpv9Vr05p75Zel36o&#10;etrq9XqaYaWvp+eb9LrRfKKKYMVL32iPiCZInyx1tt7THrrmeIc8Ux/n6vxEj6zcfpLWrjdP9/bp&#10;k3YY95xuaF+OPLbN9vDrxO1dWd8xq2wXsWzTA5vWac2ev5EPofGcfyXN9CFfqKJZT1tZltevS96e&#10;nvK2mQnS75l4tS/5O31MwmrbdDsmz4axc+wV6P7raFG5x7ouccrT2Q7vUa+zvnpexD1uzyfPrY0v&#10;rGdi3roPmW1yP6anXFI3TB+8xzjPe47Subfk9frtfl3qnfpeWrv68+J6Uur5Wn/3Pb3CKt/vl+Oq&#10;s+pr75L3mTyQk++q9RG2PD7zel98FvGqd8ZJr3fbp6qrNQW8f8uwbfXdUSalfpA53kXK1pLnTY4e&#10;5prWvu3UWeVaSjmvGhGXHQ9d7bszjpLXnZnRKTnjsfk3bYfvTLsvW1jPsu5Nq7cxn3vy0Wba65ty&#10;yXk9IUrLynelTrmATvk01u/SJIspoUTsnTIjdBhSLIYMMYbQZDVpMfnhR22gjUB/6opEockjhrAc&#10;87oXFj9ZOXTZGfH/cvvr25Cklu5u7RYl0SfVJkeqaPSdjp2cgQNRGhk1qYXa8Y2S4C36lb1xrT/3&#10;ImvQNX3yyO+Y34KDKOk1YukuwpWB5UlXGMJSrnV7bI+6y1jOuYyLLAt2dMkojy/e3kWXlCZd4/E5&#10;IeMRt0i9cgfFT7eLeilVmuvupbuXHl5RhZQiw5TvVxyCDFFKkrr6VXAmREnN8CMEKVESY+0TnCnT&#10;TpqscZWzSb8LUx5kdSHvMBRJzxW10hk+0IB6JR69Um2MOQxjRkkyTvIOXqosrVL799ry7465slCY&#10;0lX/olXKlBAmCuUdYndX31vpezM6PrbeEcdQlj+YsZQqlVq31ST1zc0/yZycokriOSd3SpZtPKUa&#10;ZfTK0iGlxvJFkIlHm+R8281RrRKa7B7uazTZdcUcy4M93fiWfFi0mdBjfNckM7uH/F2vzLH5a1xh&#10;aWUhS56sRAm3S5YhrCewpfGiRwhSTZL5IBVOE6V7gUuWRZwQYmmUg3W7tErPS5SEsYJLkZ0ku/U8&#10;dMmKQgcWnY8zsXqXRrlbuyYzrleqvLnyEeNnHVG5x7vgapWMboDK3JWxdMqz7Gx4kHleZxf5reIY&#10;yYypjOX62I9i/ZYkpUoVRf7C8Nw/nCc/ylvzmfHtyt6wZCzhScdmLCXed43JsGQ9w5q1o9XbmHol&#10;4xwp2d0TyQ/x3eOz0ootP2I1c5+pIypLp0zIDo04Zn7PsM6QvLm3+uzkb45QFv8LfNOpMtZrmRKO&#10;C7Wm7cZyHxImnvtDo6SO2PhtDTk+hvYkw1obSV4sopyEpIUcpUjP1XhKQxk0yiY5XG2JEaqhdUPp&#10;UgqVKqHJRpXqkjrDWk3IMZX3uPof0ClPwZQ/iz752StapRpkpUGLTXM0rWizKLPHe1j5QoiNFjsx&#10;Spzbr6xD2Sk0+WXLoR5jIUvrTd2k5HzZvu2B1tN7bdsz7XOmp2euXrj1wOmJ07ONiv6KFumRa054&#10;L8PyajxkdEfKsjes3td0iZK+Ob2xx696827TNpnINk6Rgmmctby0n0/JQALYpjwp0l6/NMQdYh47&#10;q6XCnanxdKGfUBJEYthIyHSPq5wK63rPWFYvryjIe7HucjsttA2W2R11FPl4v+3cVNiu95pWTu7D&#10;51BPQ6qUheo+exnWW/UYWsf0sfScq607MZ9nnh1h3ZPtreus17LK+7wm5fX0jXbesMWjhdW99WsJ&#10;p5/l0Aa/s6LXKm9SL22ZqtvrbZdhL8v3oO697tNrdfneCPtxvRfeo873ot7j/en9/SmW5Fx7xyxP&#10;Z3m2scrdTj23t6ap0nPde976t/nsafXkezt6WNf4q2zE96D3+zB0Xo6ukUCzsKdcnvTp3EvdA/fF&#10;zJtqOe8DZ4s8TTefM3Sc8+2R4yj5nviOUMuuro26TtmIMDTpyMiiStkRJsPuqdo3Q0yNUkqDI/EH&#10;Q5W5VmsoY+0qPvPGd0dUBm8yb+TOyuxl7/Jffv01PPn17f/z6533P8Nh6QYm9bfRJmnl5Zsr6DOw&#10;3xp7KR53rGNmdTv32nV7HrJaz640qR2Y3gONEjpkr+5TKpPOxqmxk71dJ2ir89OZsUN50ugdZt28&#10;3JAjnTODHolHjXz7xdtasdUcH115eOXFO9KkXPkQanyO/ghTbh1ingt6ZfgSypQo2VkbMMlKPbJj&#10;tEj1yGiSUqW27lG+jduMp3StXMcznkGjPFNOogxJ9rA4k3FhRZueM8fli5dHxPaco5uxbyfo+Q4u&#10;qHQ8xn/pSkR4e6gvQ5k1qwRFCXXLEWewBOyB423i3nHHl93N7q3DHx09vnSCmQ7MeAhFYvFefU/W&#10;QK0kRKf0XSg695dDJ8qnR1QqT6BgHo/VW6qsMZOGzzJDJyucN8ZUr6z5OYYfs+of3AgZyocDJcKB&#10;UqXzuh1bWekDWapfJm8jwpCi5FjO8Y/76LH0xyJJ4k2PbHO+yTuVxjl1Sp3pr1tWOz6MhhaXvXSI&#10;ST9FWKVTSpS66JSSCaxYRCkzeixdSpCsf4WbECX51CrbnjpqknrJEpqMTkk8KabWOWPdsaIWSqWz&#10;vooqn0efnFi/+b5ZNejR6tOfzx8+scyoDmbnZL4OaXfCkw+xIrty/szo4CKr7Sw5prJRJbSIBnn4&#10;Gyzd6ncSl0oljk+IK1ofVmX1SLRKxws6ahC6hDKxnOOc4aT+1rRCQggxaqVpemztCeU3a76n9Vua&#10;k1g5yjxx9GEV4iL3osrSKaNRQpVPfz6zeDDv+d0Vx0dS1rx70GBPJ3REorrrmLXIrYPWNyKmzDoO&#10;VXKfaLKOqfTuvD+t9jKed6Ye6z2GIEODEqHO8jPHO5TYKLJZuEOVkiYlWEqRJfqn1+Fs3Te0Uefo&#10;ydBkQo+f5FiqdYXKC6dYoZL9GT+LhZtwmhpRL03fyYrkUp0U+FkLpUWPh7DFG/2V9kjabdNbaLy8&#10;uzSW2zcPvOU1f+aD92PzJl46ZSe16qnW6X301cuthxzpaTPLRmqzD1OJJO65Fkaz7Gn0Z1WGYWiy&#10;tMeK27ulF06YuKtFJ6/5m4NWyQ91pi0hRmoscrTHrLZU222NWpCkYtnb+HKdLBuVkFrnnGnjmok1&#10;d1qSsV76f8NJfOilW7lej7Mer7EOZ/gYs9zBJ72ON9q92fYim3rOPt+BQJKnUUi/toVVx3a+k1ZW&#10;2teuJW4bpuuyrdPe82lz6uMevc/2/GyDNewwS6muSVmkeKbqq3bV+aTzVAjND6VwNaTSjnu9uX5o&#10;A+UYr3cqdRM3TNv7NWmH5VNTnofXtHujPH8dbLdyJvdX5dT3bnnbKbXKtj5dy2OYeHuH8i715zC8&#10;vz4X3yPLqntMWO2wBttU72vub7gPz1S9dR1/JdTm/eg39G1mToUez6Z9tnFEveVnmWPDCBLGxPlG&#10;V17OZIZOPTvaz7VcRZrUGK607tThNTnPp+HzKw821sZ/P/7H1T9TasZTXnc/mbJQzww0CC3GxbKd&#10;GOsGwWc1JlFtUi+5zbzxbB4fXVJrt2VIdgfeYLb1/OrozsqL84c2N6//PizJqpMolKVRZhZOaPLz&#10;9ze2Dl19sCpN4rBsO9PmJjyZedhQ7ALWXufhPGQkJus+QpY69buHWmYhSpmyzcahLeVkXy3eWrvv&#10;rKhL7p137vUZ5tm8bGqkFLkXvfHupUfwoxSpe661++0HqI/G4ct36tOYFClluvvhFFGqSDJmUqI8&#10;nfh+bdIRlG3VF2f/sGKeYylfkxxj4VavhCejU06Ikpnh5iP95flRzu8xT8eRoI4J5RtgjctyECUj&#10;LO2poEss4a6czvjKzAh/cpL5R64UPXYdyl3s+z6DF5cen/6NO+scfusIOQaqJB8zIKBJLIwolax5&#10;xFqimYsjTT5Vh1TXxocujzDCAaVbfbLWOB/me6NTlmJZe+dIkuqYpVeqEBZRfgQ56oome/guj5b4&#10;1MroiZtviirhUSiyrSwU67dUadpWC3OeeEhxKo3zlb9ZvD1vmo5rJMtcQ7yNp6y1EssKHoKUr9Qm&#10;o1E+Iey+U2TplCFIdccRVzFH/Dvzo2WabmrTKuHEaJCE7Vyo8q/pk9Eo0S7bTB521Kk1B1xJSO+M&#10;78HBkA9Xb628dXTr6CN+Tznr2zGV/Gbge77LGuJ3spJQFEBmqDmm0hGGjqmcn3U1oHtHD2Lpliml&#10;yqeMOcz9SV0wj4qm5ChvSZbvQm7z2c3Q8ZTyZvGkWmTTKiFEaVK2vF+hFEh5oUzKlCQhyszU0eoN&#10;0cOUOT72ZfZovMvs77vjmyiWvrcy+TOo8vjSe+wHxDcETUqoMCWhROYOP66jyW8uy7duav+S0ZU6&#10;63oSpbJm6VTNaqVavs1vCSqVsqGuCNJYVpri2LSybLtiULGjc8QhTPLo5W19HUuV0SrVKJsF3Lok&#10;zIm3tdQf/vzxwilUyp+94WhKNMnolTuQ4oQsa91K02BBqG6aKjtdesZ0PfHk7ceEOXd7SqMsC7jU&#10;yEwd8uvMhxu0yhZvJDk5L1MWlU16xFd73kmvnN4qveB6eupcYw+2z0/Oeb6c+iPu2qBDdm2y9bhw&#10;SfW+5Op5zF9XrxPSz1PnNj1ntZcelB7TeFKmZiYUIRXx7cAiUuUQRvNTX5QoDXWSpU6aMq3yS0kh&#10;prSxaAayKEKwnaEcr5AqJ/WZUgRSeWWxUAWtNT0kQpkVVp66RjLTbaS83o6y2pvbOnVVXpXl9R4n&#10;vcVNq+O6yiuLuvq1le4zrDJtP+e6JkjcdMuxndJczufT9vVyeD48Nz853/2ExFp7KIN6oNpQ3PT7&#10;YamWvVP1t/K9n/jhPjzewdUzqWdYbbOdaSvX9Hoq9N7q3fQ+8w4ZtrTTeY+nj9u75LuW9qYNeSe8&#10;397GXl97Xxvl9ufhfba2O67x0mmOVQnzlNSraGM5xre1uPOER40ofafVFJnvwRpCapijkKK7pmoR&#10;r2tpe2ix8nq0wTPHDWHpknBymPOT8zdW/8fKjdVP2Cflxir7841nTrn6eOlQpTMWkS00Mit6bOtS&#10;QpVNr5IepckQZV8pSE1zhvGOOlYCX9lgt+7fv49njCRrTzJ68vaNrxg1+RUsuROe9E35dmN1+Q+s&#10;281oS1YGz77cS1qz1Sbly4fLrij+wlXE2WnRtcXLPcQSLlvRyy1IlbZH79jO4ws3WT3T0lhZEq7F&#10;6sdKjNq2565DkVewVl+5e2XvHd0jlEfDXcKHkuSVb6NGPn/nEOSoD0G+G5pUVtuay6wbGXIWezc2&#10;7TBkfTITJ0ebN844L+fGB1jzWW3cNQSxs+ulRMZN4l2LGZKEK52vih6JFilBNuLc9Ogi83i6Z9VL&#10;jjpVoqdAlU/pczpVP1a1pP95wj6Ij4k9pifDGs6q0fSeJw8yv0FrNusTZqb66NrLS+qUbx0ek+PZ&#10;yRNwZ+18F5aUKPHoWUvMrgpT8n789NmRZ+iTpVeyLiVkmThk6SqVnOOdiF65T6eMRhmdMkQJW947&#10;LDVmLCMsJ0m+Gw8lDvGuWU5CLeTRMLvl+8doibBfaJBQGmzxIeR8aY6NFDmvCz1W/ZPzw3F0SrRK&#10;Xdan1Cr77hH3k5Zy1Le0xep10iSaJWMOo+ft0yalxtAlHOl4BDxcGQt5LNrFlxMNMqSIfln6pLwk&#10;bfbzPax09bmZpTvjwfrNDDPVaFcR6lTJelBQ5Ynl+cPPTrNOJfuAl3NPGhVsfjW4lhC1vAepSWVQ&#10;JW+VVPkWfChT6rw3dUrvueZOFweyk2PplCGp4h9HEI7Dl1knSIoLKSaU0nAfh+zuc+4ZdndGckaZ&#10;LFKlfp5z5ZM0izCr7qcnWZ+Bdmv7vtnCsyvYv9ErT7B6Q6znRZUw5Tc4bcfSnDxHmdQL3ap7Nsv3&#10;U4gS/VLrd5udA5GeDM3VGp3HVCrROZnFHqLkSIqse1VtjN4IGcqJWzwH6ytdkpSQZ5FkRpcmxfSQ&#10;qNTatMpv4F982my7bYG6quM6vzn6ozf4cf3GmyiVWq+1dIfeQnhS3mehy5BiI8M63ygwNKjO2K3a&#10;nRI7KZqvx81HHLb8avHz7PXdx1V69J+NoZQ0+/mmU9K/QmYhQ3tWe2JDlRY/13O+0kwv30jvlevs&#10;kXOeq4jjdaU5Estxp8aE9ISb5LjNp8cV7zRJW6jbciZ19vrtSw+lfbY3bU3bityKAgY6KSpoZCDB&#10;6Ke1SsmypUlJoRcohSsso1OKRKIr6jDWz3ut+fwkLcRomGvt7XFFchWvz056Xjf4oZyd1D20pZVp&#10;m9Iu637FW4btTXrK8bnV91ht74RrW8rX/U2u8dpJe8nvcasz11DDcCxJ5rkRNr0y5aXuXkeeV8qs&#10;766/X4bW1Npsu/HdGc99eD55dkjxOaOptmeZd6MTYN1PnrT1rFM2Yd6fqTB1Vjt8U22b75feZ9Xb&#10;6jOo++z3Y7tsK54rtvWVZ6jX47ofP/986cHGgw3fUo5YVaaur/Oj5JMUJcd6f/2eZsmNJxW1Mt5U&#10;zuP+NrvkVHvTfspo7Y+lm3qsP22qed5avw9de8CouocbcO0WiiHr2jw4/3D8XVaOrFUHtVwXUdbn&#10;gZ9KllLktLU75IgeCcVFn6wdBhmVybhHiXKNuS+zFzaufsAa5r+PtTu74mAJhqeZmQNVvv9B1jBX&#10;nVxjre5jp1ZDj+iJ7kuz9AmfN4jfyaqT8OTKC+amPEKjZM2g8eyas3KkztqTRpo8AFvRZuunrbF4&#10;Oxdn+SGjArH5XnHus5okM6BRIx9eefT23St3rjx8G5JEeZQm+QxRoke++xxV0jRGS269eFeqfAFR&#10;lvooCBVdSpSn9WHKokst3We0gock1SbRBFk5iLm5jtxkVo7sCDVuvhaafG2KKEeshe75H/ozrJ6u&#10;H12WKT1/E1ulCq1E/QzlSLY+iF5L70u/Fq1SvZKYoyzp39Arn0AD2llVLB+df8GMpJeXsBTOjw/P&#10;H946skXPrpq5tsxOd1n/7xyzwN9bpd9e4nuOLik9Pj0881+lyoleydz+aJY1rzsW8FDlMzVJ+k15&#10;0njplN36LftBgNEYtXBDldEfJUrjjp+stOE4GmXNFZc8JVJDymg0KSsWqYYsOQpxhjrNA00aHzzH&#10;STM95yDIhHXM2WiW6JQQFhzCmL5YYe9pMcV1oiy6fDJFliHNNq5SPZLdqEORB0ahSeIeq1KWJlka&#10;ZdFjjZ3s6aZVziJLNcpuBefqn3+HXrmQvb9LoyytMmtRQpXPN75lzMNDKPLu+N6x8ZH8vkKn3OMv&#10;X5v33TDl2eUTrmo0OucxvytY5T6rn6s6av1mlR9oS31Sis59M6faJ+Aq6dqU1QFR4zKWUK5SnzNN&#10;jgvFQXI9jPpXlAlp1ljKIr2iyPvSJyT1FM/5PHc1RWu0fpTKxSLKaOvZ/9u9dGRKV26HP2NJlief&#10;ofmF9FBTpVw4LiTbaY06KFONkhpxRXCDXkqbu3PVTq36HzHnSJosL6/Kl9ZByaSGKKnHZydX8lSa&#10;TjnRJystV1KWtvVqsUTpUemUapZVe80T+rd5d9L5GbZvrd9Np5QeQ5ClV3bKvN3S1TD1Pd1QV8cS&#10;pPEedvr0eEhrcY8n1NmJs/L1vHWdKqfl3s68704drYdNT5zemB62erTqne11m7c3I64ruqre1B6u&#10;elqv95zH9sCvhmU91IKoS2g8ee21k5+Qa3udrbz0osTpQSnftg9kkOukzKLK0EfKr1p2iPc0w9In&#10;u0aZOalRK1FWCPVcF9/ppkiiaGM7dLFNK4o0qo7S0Yx7vkL0uXY/241+6hlVOf36hFyxkaukq50W&#10;qzI9z/U+k6Sbr+Lei/krPW2dOvZJ5pmlDXX9dmtzXQOh5dpWjvVwXPVVmX5uxEMshJ7HT/RJYi0t&#10;6VNxyqk6LY94eycmbapnM7kvviNK/6Gv52F6Oeuo96S+A++p0qqOKre/h50WJ/X6fuqrfZVu+yZt&#10;3JncZ+qs52PtVW97Dtbb7nEIk2f9+vNLN1ZvjB9sHMpqVY4dbO990yutX6astozy9wZRhioJIUzI&#10;sv0NTlEkBMnfJfRY77rPLn8Php7zbyMhzyDU+uKK3xvtl+5ufHHjxXnJsOuToceuT7YwNMmYxLOx&#10;tIbbQm1ogrGZH0iotXth4dYSq0Qy82Xz2udbX2x9rTaJzZuaCD9nzCSf0SsZIXH9xSXmhLCGCY7R&#10;jmqSqoo5Dk3KjqPNF+Pn6JL5HH+b0ZSjCy/GNxcPLKAxMHvHVcxr5fMZqFJ78NkRe+gw14Dx+ux/&#10;/RKaZHVGLdwQoiSpNRuqRImEHknbffvbxKJFNpKUMBk/CTHCkdEdpcdixxEhIFLa5PuGNc+b2TeQ&#10;pPozuiQOXTJjNuFJSBCvQikxQpH6uc2/sCMxZMkOH6VNQpohTvfZ0Rdhom1u1j49Z65eZM8e/eZV&#10;dz457phTyPKpVr5j7y19uvzp8omR88GfxB4OUYYv2ziuqJXQEGqTffEu2hV20NVPx0+OQZWvjx1X&#10;iZK5Zu+MkyhZWRolm6eNdbuoEl0SolSP7CRpKDOqTZb/HqLUw5Chyidql+FKU0KaGU8pvfkoJT9D&#10;KVEiTDjokINGqUIJZerM81Gu9GpocR8lflTHIcKKD2Q55Gt52jHnQ5NTe4BPlwFTZhwgalmb+w19&#10;RKNMKGk9CW0Z+6FWOdEoiy6jZUKZNT88IyqhxCLJWL9DmqSEHivUAl40ab6F5Jcs1TLRKlmTVH2y&#10;fKdKiBK98nn0ykfn/+n8ieXxkWcnaw8dlUp1ysyiRu9DpUSHvLWMRZmjW8sqlfIQdm1IShtxLN6n&#10;ir6kMNkyJDYfdoSi4Ec4qvuu1RUX8QQbVUpJTbPkvfXJ3m8pkpy6XB1DeE2rhBGjLUqajjn4kv0X&#10;mfut5R5/M9q6uzMeXzrHeNDji2HWjKX8/tgJfml9f+x7Vt6yfXJeK8u6ok16D7mPsoBXXVLtPudd&#10;yKRvzTJ/Ce3/3hHpT31Ru7jH91p6UawqYzGlJOm5TpQ+l48bkRZNluW7aZRSZdMpewvup03/6+i/&#10;zTuacv3Ueqiwk2IRYnhP6msE2KnRdOPdFe11zXFChKbHteunjzNXPFol+iNuGFP5g3nhVW6vr5jS&#10;Pu1Nei7D6t3ss9b3+fWm4dR5KI7esHptevD0zPZr2/jqcfv15sl58yQfOmRC81UPS9iu6/RpXvJN&#10;aZbWmzoJLdtyTcuIMua2ur+IPWhP7zN0pJNpwunHpf2VThm6VJeUIuMdHzlQZaM8acbe23us+4Qg&#10;Wty2MLLtkvOTijRavvT2aTc5h2dRulYry+dQRFXPrp5L2jyQyoRaJnmgBGkmlOz57qusHIds6vtI&#10;3WltyiKWentYz4i0IqapNnCmZn+knNS5Ybk+i9IlHUtZ4yktc3KulWl7fFJeb7yeQw/r+6rvs85P&#10;8ntN/75yP1Ptq3aat5fb4/VeWNbkffG9Xm+au+eHd5uY32FdY/7+btXq4tt5Hn52n3p9JrnKo15/&#10;hd5Pu0/advoaRHn+k9UH50uL9Jz5NvMcZMapvznoUYI0TXXRv8FR+FC6nLRZbf5N7yXv0yHvhZzm&#10;r7onNJkyqNG24qmTZ8R39cHW7qqrh6M/FUFm/na3bpdGqeo3w0wXQ7XA6IEoghKlJBmynGdG9dLu&#10;eLT5OasTOa7la/XIWLolyfIfoE4ydvL6841Pxp+s3Fi6sXQTJZJ5MyiO5RZGC6Mbi7srd5ddbRLn&#10;2pNxz/l8zprmzso5PvrdURzKm/vjlLWdSUOMu3x6DM5iVvg/Yd9FH9yagyYfoUxCktEm1SflSRRK&#10;3OwWPImd+/k7RZWHOJY0DwE4G5JkaBKqRIt0ho7zv1UlT984dP00Kc3yraWbpznL/1PY1lnTZc49&#10;TTZfZMXL2c3SJqFIdUlYUis36xdFrSyKLJLkXDTK2U0deTiGLKFRHBSJQknJrnp05urs5t4q8yog&#10;Sr10zTyKU58uvw9VvrfknHCss3ClVKlWWXoJsyled+1nmWaBVZ20HcoUn658fHR8WOc+JWg92BHL&#10;R7GE+xlxm7UBuk6J5pjxk6ZKlP1YXbLIssZU1thJ00qjJF/Y0vUp5UlpUGszDzMkiS5JOFBkT4s+&#10;ybl9OqXXdLosGg1dpsymW5IjuqNpxhNO06TppWWGJnt+2hNKDbkSi04pBzlPpMZTSjc893gp5/Ex&#10;qbJ72TLk2C3hjp1Um8wsnoqrV+KxghctQoywZI2t7DN5PJZIGYFJTolU9pzQZ0gT2zcrDi3dXXVd&#10;VbVKw7J81x7uu8zS2Tv/KRT55OS7R88uvzy/G93S759Rxjjn6Nhi/3ZULt2pcebUvaOuZv4W7qPD&#10;auFSp/fMvWfet9bpbyA/NTn1yI9YJV3NkmsI34UyJSlpzL1yajaObPm46DLXOm5TLdLxkrJgcVQ9&#10;a/PKn0WBPvvU61M/aStLq3RMZX4FsUKlaw1hnz8mpX0zf3J0bvSnlXOjH52S12Q5bdexhVMffwd8&#10;e9yPpNp0Z5TBgXw74aKX0oJqg3ztmMyDp/40Pr9omnSIc743dT6bh2EX9AdZiSh7EQ00KVn6jCZ0&#10;WXpnkWlpkhWXKi272lJxjtid8VTWp2TP72iPUmURpRQXWhzGWNaISNOnPLnVL8ubv3vz7CRv9M1o&#10;jL3MnkcrOHFyQY7mJ/QYv6+cOi661Pb9Znq2NxtR2jPZC9nPS20el2/HpuF1Wm637b1zZK++Tazo&#10;JjmSb3ugwZSTtFAkzEifPPFei5cmiza3qyyOq4yq8/+zdQY9Vh1pmi6pAbuLpOSFF4xESWmJC+RU&#10;XqtzkYtcpFQ5UgLp5qYHS07JSG0VucCAKqGm/oHxwsCo0/yFAaQxsKCq5x8YkNpQm+7+B2PwqEi8&#10;GWn28zzvF3HuTVwKRcY5ceLEiXPuuRnPfb8vIur66f3Lv9JemJHQHrXHrutDI9EipZIiE9OuI2rn&#10;fgw/GoseTSVKAlrO42ztsh01bqir0UW7RmtfngH9+tZfWR9Iuq3n4LPwmRj6szHP9vX9aqv1GDq5&#10;WGZ2f3bbMp20Zsv1Mj1V15vWl+vl2Xh8OI/ruF11tuvP5JU2mPxooZadcD7lm58h9aY9g05Z5aoM&#10;5XYp57W9Tm9DvTfs58l08nO/vUc+r8Qdzsv9kFZb/Pz4RCoO9+G+9+CTnl6n6pDHfI+Lykz7vtt1&#10;Rv/rvu2Vor2u98YWdU/S/np/vI4tzTGPD+WKtPv9+p461ubw1qVQ5WLOSRnO9dsE9YUOPQIlGtI+&#10;fiOxbau8lhRp6dmYFuR7R0toL+eFGm215/D9KS2Ubdtev7YsO8f36+E6M0Ay44/WbRRJ/OZGHxCw&#10;II+aGqk/5SGOZUTIB50oX2FVclQM+6Mf5i8zIvv1+tzmNfRJr+k3J/pk5p/85tod9Mk7V1lLZvv7&#10;9S9WWJFx5WtI0nHcao9lx7YOAzonORKlR79nTvPvYcvXa3uMyJlDoxyNndWcHoY+Rlu3Aed1xnbr&#10;OykpPd/4AyvWfHz1yPaLf5IdCRDl97DkA+3dBLfLW1ILd+mV0SThQ1YWv7p5zb/6RZYOqYV7fOmw&#10;GANtQpWZL0jarDnMP95mzMuWvmrxi0SDfLHOLOqkxu4r+aEaZWmS8GVpk6a/ilWcNXXQILFrTzVK&#10;WLLmzoQkYUl0TwKrPIYqH9jzM6cgM/3Qf2G3Xrqy7MqUt1jr/Ezs4vSEx55olXv/Hj1ZejTslDcY&#10;y8Pnxlx/J5ZY0471kx+tXVmRN+ffu3jUOQDNlyZVM10Jz7UZ1SkP/if9J40J0SpDiSHFjM+BNPuM&#10;55Km4RmaJFGqTPzRGYboIe+xko7qoBrhV4yKkTArSplSYhEmefut4pXfCJE6JMHQnykhRFi0GDJU&#10;i0x+S2uvldtOG+5FpwxdtvZQto3gkQIkEEgoOmUjG6kKtoFKWDNQ1ikdTzLrWiVzdKs1JkiGdUxq&#10;lA79m9mCQoqhxRAlGiT6pMTJeJ7j32Hp/ZLav2N0j+PFJVADtDk7Hpxxz1+suiKoM/arV/aROozI&#10;ajqlo7/PrGwfe3qK1WbwqcQrRJ1yjZHgKJZ6Z75crFWk1C+/gM9kP0kMb8n37h7D04KgJyUKIgEr&#10;cYuSlQxZNnDJLTMLwZnylkqeAUoKKekbKTPCctAckav04F5yOIp2WMdyXkr7nKNVqqiqVEK/eAjX&#10;2G/0dbwpTy5l3kze8JMLrsl4Et0elRLNtVTKG2FKqC3XfJmrWSc+jF4P3dRtSVPKfckdOsvQy/Lt&#10;zLilk+Of1n/10V/Wrizbcr1FXRf9Fb/pnOHr7PgKVyWOryz7nbrB/atjhjzzNz6UeS7k57lI3Vq7&#10;a4z3VKdUr7xHfrX2KWudLow+Qqd0JE4f+70D23VqjM4YHXE/5Xn8n4lFiVMtcZYGm/8kdKi/ZGgx&#10;1DjVKONHOeNbWfV43ND1y0HDzLrgMqVaiUxWmkk8saLpqNUUudk79h7Nns/t6ofppQg7+ds1n+oJ&#10;d0KSVc5tGLXqiJ/loFl6ZvWebEmThiLOqsd9zuev9Z+jrJE2pNdt2+mR3bbsTuvt7V3t8RPJK7qs&#10;fbabdbuIcqpLtn2YEqIMZSYNVUqpFeqed9r1pAi3O7FU28jrvX57XnUf7dx2TieQSm27Ybbdvf2m&#10;PpPhWCvndYz9eMq0cr18lZnk/MpL21sbqDN1WH/VNVvHDnVN+rVsw2y0/Ox+tnveNJVm6jP0c/Qz&#10;7O+Tv13qM/X55fPNc5x+vuf45dDvoz//Ta9ju0JMttltn3fua6jTt1VaK2Kzznp3Tb3uYntn3Fdl&#10;dpSSNbi2Up4nd1fX1kotD5pf12N7H1m3/eRZx7R9jLzecBXuPAPbXNeGA20Z3ztSg22rbbVIZ/+x&#10;jdP2572nTOVX+xctY52Ji7muWuV0P+Uo5THt6sxSuPYd3MEcks4YlBnMJcpSLc8sqFQ69puROCP5&#10;sYJaJf91+Y97ehxFcW1vY7LVZjLnnv39ldAs3XeYJ2jz8z28um6ujpYcdZNx3bFw6zlZiuQeM5jH&#10;co4iyYxBsKUEKVEyKofZg7Rnvzz+Hfok6+Q4s3l4VtIlLpzJ/OX4idGnwtAoh1qvoUjC83/6Fo50&#10;5M23MOXXzFz+PP6RWL5JocWrc+FFZgCCJlEnM25bfpxDm8SP0i21yuiVRZnMQ+kMQhWjTjJDUazZ&#10;rKXoPEBFkqRstxE4EmV8JWP5LtLEnxKqfDNRmXTe9bHbKJOuDMla4lKlI9UvSJKxpjeyHG/twQhf&#10;aOsbZ65KejXs/Sus8rhyFu2SrdVHqyfHEGXTKZ2/Wm8wAuPBn/IJOjLCuWMerd6mJHNXo0htoxpJ&#10;lVoSz0CcV5xnZsnZpsrqXUTZtMlmAUd7hCpRI9Uu2SpLdydKtUvJ8xmh6ZZSJkz5FfxW1mbIjsdb&#10;Ye1dSTArN0aXLN1yu2uVEiXb0qdB4pyJ1NNoMpTZ9clZmhyOD1RZlm/yQ5bWZ3vauZIlT0zGiE+f&#10;fn1YwCHKRpVPJctTEGXSti15hS2lMJSzIspm7e5W7xqb84NWcHVMCLTpkqQHxt/BkV+y/o2z0t+F&#10;LP/HfFFl9620fEg0jClnPkCphChndEp5Uqp0lI6rbF5effUPvz16doVZz8OUWo/1tfQ9oq5o/P6O&#10;UPsbLb08JfNsY81mbZz3XxY1O0oHqoT4ZLAWajSPVFkE6nhx1p1hpDVvXyNG9Ei38hxDmKF0yJSc&#10;dgzPSWssgivtkOc+XIP3FuK7x3FnyDrDGG9p0lFlelIy6ttA+6jj2El8YM4SroQqZWO1VCN6YvwU&#10;aUOIzrYY7hMlV2k3KUddLVLidP/p/NklrAB8v+Jhghr6IyvtwLDooCf5Dh4Kw15ehiiX9UO5snxo&#10;Qab019xUmyztllY0hVO2rfakDY0u408ZllRhlSzl9h/n30Wn/M3o96Nz0SN3tII3ouz64i68KT3W&#10;vmrllCjLz1GSrDK9bO13fXF/2ul0SpkeL43SPGlyNk35rl3Gn7L1utEp7Xlq5EvrhdOD9V6w9/h9&#10;f5ZAptutx60eH2LcST+Xc+0N04tbg96TkkDpku637Ryrfc/t5/e09citLntMg5qpvfhUz4IOQgDk&#10;kd+JstJd9qHGFlUn7ROlR6M6ZemYlW9OaVRVp7VZ506/JqnX9Xq2V7KpY9XmafvcrzItrTannqLC&#10;Xo915TozaV2zru35vQzXTD1Du9o5/fxOQRPO2P9Mqq5+XqXTMtPz61rt3KKmgai4H67HMfOHyLmD&#10;nuh5lvH6fF71jPrn19P2Ofv8fF4QlpRFqGfmvXvPrd72/Fu902O5v3oePpN634rWeLe5ljGURVrB&#10;Oiuv6p/+cvB+bPMEYlIN1E+X+8gvC4/ZFlNi7m8mz3tMe3OsrpT2cM3QdR23PXLkTLuyXb/sqq3V&#10;7nrP8/xCh9bjmejz1ptreT/Ulf2etusNRO9YnZurrjvTR+aoUZ5GrZQl66+jcDJKB878IbokM/bw&#10;P/fE+CY2NC2011kz/JvPr7e1cXhi0SjvRKf807XOk1+jfIzyP78sttq6RwtolYzjnjvtajgS5N76&#10;a/0xmX3ywSojVgiHTzM6B8K8hQX2yfx3rruIPlo8+XJ+hP+kHoXY0Fefr+9NmPmR0fHOF9m8I2HG&#10;xUt7F9UmVSPVJBl9g3VblfJwfCKjS6JJlrUb7RGixLrNUfwpHZ1DyYzEKaK0bq4x5n9VZgZiJDfr&#10;mKAtHoEUsW5DkC2VElv0GBF61JLt1oyG6T4kieU7o3CoKzRJvay6J0lGm3SkTwLXJbfKaAE/ySzV&#10;Wv2f0udfWX7BSo7OB+/K5Vg1V1VPHLdzl36tBUbzSpX2747mdZVn+8ory1i/oUq1Sm2fsCQ65Vnq&#10;0WNTq7c6ZaUSpiRJqi0721CjKUSpL2URZKziWsYHjdKt0imfOpNKuFKWg+LKAh6yvP++TBdybMTo&#10;du23/IH6igA5PyTY0lltsvlMRrOkFJokf8viXdf9inXv7qlPOqLHMNBmtEo4/Al9OkQJb0iU0k4n&#10;ymiVUNZbVBlN8mmjSYkyGl+oUct36ZSVYgEvmow+qf7orD4vF1Um1SUlTsdkH2AmIvegVMpXcM2d&#10;0FTGhp9YVqlUp8xoHXjyRWgyWiXznD9Yv41S+dX89tEX+DyrVKr0OXrH2YSk38xkCk+iU5JzgLeq&#10;NEgVSLVwZ9rpOiVvXGl70NZXWMnLAq4PIaVhSu3fslApgkWRRW7SU9+fppZt+SE4mfXgQtGc16rj&#10;5BKgSvR0fu/QytPwZBElTIxKyVre/J86ODrL+gbS3Vm+H8+wz9u+Ikt9IW1DD1Kj2/eJXi/tYMvU&#10;K3m9p8evrLxZv716gm+Mv8WIWAfkR+nReJlrveC371+cO3f1Fnlnl0LLXNnfdVOl0q3SL/cTZdrQ&#10;9UqJkqh2Wflw5rGF0e/H+FNClNNZg6bW711prxFjkWERoXn/TOx5EuVsudIYPT7VHjspeo7bfb+n&#10;pU12jbKOV7mqu65VOmW0kqZTotegkUCU0UeqN+69cNOU0utVTycBlDZkv1zB3q/IcScaJHU0DaZ6&#10;zrG9eY85J1TZzm7H9mmWVZ91DtFrtFg9r9du5EMqGcoKnURME80jzpJlp8uknkd0xI51pJ7st+12&#10;fq9jZ4YGOyXYLrdtq/eO3ktIXvKrnMSxk5K17/Ortrlv/YnkJb8TSl2v1TNTPuXqvGk9HJ+576Ij&#10;87z27PWm1/Ka/fycK1H18mzneGvbZEgp09vr+bUdH8viteF+oK8JdOM1pp+l71g+1zyNeiY8saK/&#10;dqzaa8ur/lzDe2O/rmF9nmvdpnWPnmH9RNlt5j3s9dsSz7Gudg5vT9XarmW7vO70erm35LX22A6/&#10;HYu5rnVa1yTnuOe278UicSa1TO7Tb1v0Suuglf6iOxzN0u8jOSlX37+6H+thpiBs677/1m+03Lht&#10;m5vzhnSRuuUimRJPxA8ySifju7WBQ5GQ5MEPahSOWyP8J5lRZuTaNozrXmUM8tad7euf39n+81Vn&#10;C8J/sn6JkepLKU1i7eYKc1uHN1VFHM+tQikDaqtWr3y+uvjRBL56nrmC1COLKvfWD390+LScCWli&#10;C3e+cns4FQSYknBgZL9xEKLEBwyt5fnGkQtYoLF5H3G1G8drw5PSo+O29ZN87rySaI2wJTnarTev&#10;oUvu0yalSfhR1TLKpVSZWc0zEgeFksDclMxueUTdEOozFCH6V+v8XJtnUmp0RM44Vm63E6RHSLxH&#10;fSfHmWEolMhTPRJiZLW9rO8jUfboDO38x4QsD3+ySKnxFsoToym0ftvDvWLFvNusXI5GSqv0NnPE&#10;xe21s8uqyk9QLO1Vt2HLbcZ5MyYHrqxe9FVG+Dyd13dOqlT3PbGEJTGjHs4uoUszNqdbvQ/++un7&#10;3Z+yiBKajCdl6DI6peQoUZb1O1QZsvyRnrF4s9b9vh+qhATDlVJjbWv9NgzjwdUpo1H+llxidER1&#10;yh4s27TFdkxyTJBYEzxucIQPISQrZX7FzEHbtoFY+qftwWMA3znanl49JCnN8JRVJWe0yrKCS5aD&#10;VonGR+4TqLLR5DgW71maHPwp41dZGmYs4uFHPCjR9B2FI2VKjjAfXpWDptm5smYcQrNkTZ0TK/ry&#10;lj8l1u9m9daf0pVzau2csn+/2XjISlLO2mpAmVyRdTNLz4pESUSpVvNz/km9CNG2pasa9w2FaRcu&#10;qnwGeTJzOeXUM32/mJ8ynovSkG+Z/pIEuTDP0r+JocipTplSlSfR5fteZxRT1rxET6jzy6Mnlm6r&#10;oWOjb1QN7TkjkSXR1Udn8QK5vHQbpjw51npcb74+n/XeP/Xdb+//k9Ye2+t3wm+FbfUzN5jqW+Iv&#10;tEaUUCWzby09Wv1p/S/MGOsqDEb/PlotpVI9k/piJyh9Ur1yG08Kf9OVV0BplFq/e+gapTRZVvFq&#10;031s3/9nvtb7LqrcRW/sRHlNPTLejtKcOmVPS5PM8eiTld+psvLNm0Z1R/f963bfn5JjHX97f6gj&#10;bbFMMWVZv+3J7IXs39Kz2ROnx7OHtCccIuX6tj1X9aD2ovTLrVdtPV3oMcTgOfZ+iVJkJ0n1yR7c&#10;Tn6br3InR2bP79cdUqmjUcTO0OtLhVLlbqOOaVq0IDXswgGQojH0GLXF7eohk+e24fGQ5zky67Ru&#10;aKRdV+qoGKIYnl9va92l99SfUz0zz5FKjIa/lXqNXDPPt13T89q5dd7uz86frXeSo1V/P6+u1Smq&#10;zrc9RsskrTZFk7MOzuH+f5aaNxu9WvbrGpav67jf3pn6fBtd53Mmp6eWyTuT55XrDXV6fds2vYbP&#10;1TI+07evU3Uu+u5xLT+Pdv3UUfXsRm+strqdXyXQo+y2aN382ki9Q7mJbSByDuVipbYcW7ah2mt9&#10;XC2R61K+tnueLbF2rd22r3/n5MhFWpqYdnuM+zAvqbOZ/+vk64z/mV4j9aZdm/2a1h/arPo3P/9i&#10;Be1Bb8kiyVBl0aR/pcoDIUv/S5/Qas06NOOtPzNi/BtmXrxz1e/A9f79uBqa5O+fr93R2n3e9T02&#10;LzBeZf371ZvOPYk6eRqmxHdy5QUcCYFBjli8Q5N4TaJRav8mMMM3I1m0G69fZryA/9ldy/vJ/A9s&#10;OWeRM6KzMs4K/IQu44icDy9dv3YExHjxmXbvzWuyY2mMhwWPSyqOeECiQ+IvSYit++o1Uu3d0Skh&#10;ydIo1TdVJ+fiO7lICk1yjTefMZKc9ZXpuWFDg1qkYZy/eFFKibYdltzMWjl1PGWiUbKFJoleyVF1&#10;S0Kzcjf9UaqMxVttEqs3QZqUZPVXmNP+zYggtj5xPIWUnt5Oqlx6uLaH5qkPgH51j8ISD9YcyfOS&#10;/o1ZmKOYaANEtQlX2pMfWrAnfHWc8d9Q5d1j0jrzFEKWaD/jV+iUrJlDKH/Kl7Fmo0n+ehr1pyQy&#10;xvvH+R/nn6lfEtQkn7W50Ek5wjH9Kd/X/m0qVZYe6Id0MSN2yiaOFdwPgLxZjRLmy0ieOgYJcnSI&#10;XWPsVJl9SbFHyg7byXMeymaBd19fzhvolgMRHzvEuyaxH4Ik5UPtq1C8rFijVqJSFntoF867WnmM&#10;AX+1eChl9a3Usi0hVto1yJ5WvjqkoYiyW7dH0SXjgcn56pRFmnJlrQ/u1pNTd0/d4ttZVNlH6rjG&#10;N9bvdeeofMFM54/WX56af+/M8ot1VMqM0VKvlM200jubVI2nrrHg2JohIEc8ux7OMKMQlAVvwpiE&#10;6HuyUeapxLqMjRlycwT3s+h/U1K8H1KT2vbFkJzE2bmqUn87WovBHAnLuiSyi+9nRBE2e2YP0v6R&#10;oGZPSf5XaYlWP7xKVKfUq1Giu8h9OLtRAnpm28qV3O5tCGXGtzIkDUvDpnwTVPXP4oVzkrfg4MKj&#10;tf924f9d/Y9tfKPxb9EuoM/JrZXbq2Ujv72izlvhXjiyfHPNoUXcS6dJni33qCaZeBwvSiP3UnmW&#10;ezb/Lmsz7vOn7FbsUKD0KMkZ+nbR324s4LvteMvbV6Y0xq5HVh3dsj17zG1DP2Zq2F9GYn289Lgx&#10;5W8Y41LjXEoboTdrGomaSe/BzqXHs1erHjqp28QKO/RiFclrPWQ7316wnR+qHM6pM/sxfpEXdcYS&#10;vtMIND1ttaPVkTa1bc+tNlRvPpBi0R/9K727PfxML29P38mwKLH0yWshyCLNUGn1nJCR5Pm46DP1&#10;Sgzeq/Xmnrkj2pu/aUe297WTHPcN1WbLT59Z1WW9dR9937Rve61G0MO5O/249/lWzHlVH+WpZ2iz&#10;7a7rSHr1PCrP/GrDtB29nuRb30zseT2V8tye3Z+0/SGf+/DO1XA7RfkZ9u230/6rgWeXZ5FnSPm6&#10;J0ek+Hn29vdnavvbe2dKXCQS6nmmBb2+Oj/PJ22lDlKPHkYx1N8YfTX3Vfn9eH8W7Kde8/MLLNdI&#10;Xu3n2l7fdhCL8obtoke4sn33TMkzUtr3hm9Si7mP1rZfOjrNaxv85Zd2mM5cg2tZj+fJKugT0OQo&#10;RAlDtvHfWrwrvsTb0jEdURXhPcfhwJPbd0KSXIFwPfbu6JNolHwCWGf1/9tjdeE95sF7wAyHzmbO&#10;ZTKSpuaYfE3+tyuv4Ujs28WREOXz9e+Jz2VKiAwPy7UzS47J+QGro33MS+IB5sBE5xw78/GD9SNb&#10;H+PXeAS/xzeQpNrkc+zbjK7B5j0HF6JXxtq9d1HGdKL1TXwmGWkzRCmyLN6lU8qSzhAEf0KSPCc9&#10;T3larL4TDUgV8KeMxlET/Gnjp43yAoAUY8VunAhTGo5Er+SIJElEo8wonDZbUPRGGBFdUlacDUWS&#10;fEpcn5X3PpUkx3zuc8xeP+YTZO7LrRcb9v3lUynNSAXPmXsS6+d5V/U8cuHF+Qf40mElpL99glap&#10;BVwtqSyBjE3NejuMBTh+EjL96hi+cPjBvWIEvfZzeml8xWTKmVmEMtb7pZZurd9HO02+wvqt/bvG&#10;fEuVg/9k25Y6VTAdNVQ6pRZw5jKE5eIbyTrRoT4or8gx2mTzoXR7TY0ysSzhMqehqFId0mgdpoSk&#10;bT91kw81Vn6VaePOG1GiwdJaZnAnvMKKf4hfL3gXQBA+5xYhbQJswVMlT7p8Al9pCTfqSymhVazZ&#10;hSTFosFu+W6ao9pjt3Jn23KWCV1CkNkOSXqGdRh62qkSvRKfyNOsv8hbgdXbwHhvIjRpDFVq6f5i&#10;5SLj/C8z11ZmEopeqSppm+P1oPXbeb6ijd6AfS7yxmjJfsq96YdLGp6EvDJ6Bd45rp6pR+VvE+U2&#10;ifIVMwNBi3xriyz1HpAezYPgQnEeKVosooOuGkWalh7q8Zq5MbpnqPLgwuWVs8wd5DxI5cUh+1cd&#10;mVGsWaaLM+tX1DatYw57Rhha7kmuqyrZ29Lbce/Yl8wrYbvzfwe/Er8H/hq+whyezoLJu4DX8r98&#10;/r+2/2P7Df8BGDPE94W4zCoL8Wr2uvK4NNuJciBMWFPerPuqJ+B2kfN92pMIUXbqdLTOOzDlb0bn&#10;CM5RGX9K/natcvctwuxaZc9Xk+zRPLfrWKdMydCzptpkp1Sp0e2iyX688vxrfqWdXJ35XJ0SfTKj&#10;dGJxaz2PvZi9UKX0TvaCQ6webIfeq0dzst1T10yBFrDgMRKasdADEUpT+0JZLCvPY8NxNcuphhkK&#10;45h0kbbkvB3LpB07pKEKiK90xcfhw91olbscMxrUmoxdb+w6ZWmS6pSlW6q/ZDtaJUTZ09RbdRQ5&#10;FR/V86nnYJuMkkC/W9tqybSXbUM7v6c5Vq0cjpEXEpsps5Nn/XZ+3Z9lK3RS3K3zK3egPZ9XtaVK&#10;dw1x+nz68dbmVuuEtEfPdNt6iGqSPfU6/VrJ59i+lOvxfHy/6rkVNbrte0Rqfqiqjrf3y2PDcZ9R&#10;b8P+z2NoE2Vr23bWudZf7bTd5vfUNrqdz7Py2Yf+fI8ht3a831fOnZ7TiNP2U0N91pKd+1479yrp&#10;+f62thRZ5n4pVxpkPZNFynUS7OU913uo1Gu0+mfqM282piwtqDo2ObZ54YvlUXTKPi4HK3dG5ZTV&#10;+0DI8szSA2acQYnT34+xOKxwzl3ll1e+F+iUfB9UJhe3DjPy9HDmVjyCxRu7Nasn3mSkt/rk6YUH&#10;K68z16Sek3MfvUanXNxcjKa3t6Ef5d7G643v1x+sH2YmHizCrG59YixNSpIhSrS2ECXk9GZD6++R&#10;C9eh2+v4Q2rt1mINO8bKLSmqRY4ZgaM9Gy3ykkSJLklYdCSOsflPLsafkpE3IclNaPLDjJcvjZB5&#10;LqFJWTJBkkSllCQN9ihsqztmxp/M+pMjfT2cRpccV5u0XNqOPqnFO0QJLx4hMhtRaZHqkZIss03J&#10;lLXme62z5C+bxcxChWfBJ3sb5VPJmjqEl1hML6/BlJ++gShRVQkPJ7c2mMU8I7ifQJU1I7UrnWBD&#10;hCl/h10T/y76sXfG7zhWhxX27HdPYl08Wx5p/NrAl1Lrt9pkSDLkxb4k6V+Ds56XTumeWp/B489M&#10;oU1TSfPGe+xxRLZElYQqIbuwnjqhY8IHyswoHAlyDZokmiZq7YYWc9w025V2vfJnaafLcKV0Wf6V&#10;piintX75ydE7I6nyFSsBuRYRa0TDRiqRUF7XKiVKfE4v63cq16BdHtI6DVdCQlBixYzOadojZ6tZ&#10;RrfsmqO8GJ/JWMVLxyyKlCldD0B6tLQcWVRaPpTdl9L8Zv1ly9W/o1Fr+YYoiyzlSgIeIg9gSn+F&#10;zL/HHI/4VKKtkeOclFq/D8DH6JQrN1kpAB9LLMuunAP7HJMp1+bqHatVvyVLY9HYfXjIETqOy8GX&#10;EjU8uhtH6/iUIqU0WbIISoqqWLqd26VMSpahQehKv8PB91Btj7eYtUjnQ/Y8ez+XQ8Sa7/Ip/y9O&#10;MO5anVJPx3fI92yt0P6acuy3VPmUa/V22IppW9BCnUfpfX7D8stAi7rxLLTISEE+bbnxRRjyD1v/&#10;8vl/3YIoGeemPnmL6+nBaUsYoSQ58t3iOzdEqTL5uZ7EaPTaFaJLRqPUCt5zfWKu+P33H/wjc1T+&#10;Pj6Vb9OkNNf1SfnObUPRXqVvb/f9ToWdGmu/SLHKFE2ab+xa5axG6bm1xs7j+GvuZoyOlm8Isq3h&#10;vUgv36O9Wx2z50/v39Pq3drfHVJjBXsxiZJ6oUmjgV65XafXpSYpOcyO4onlu64RCrXGKn/ONu4n&#10;jRmqDCFJCqGMRon0gLshR3vDXaJpRQiErR4aYXZNkrQIJT1o/Cs7UZovcXp+r0tCsZ257+E5mFf5&#10;9VQghp8RktffTTnbHQoJUVUb63y3pYeKlutlp8crz/wePJb2pbznVnvMq7pqv+gnedyB5+ymTdYz&#10;Lcf5M23obZlYpsXUyzZB4tpHXR5LfamjzjFvJ/dU70A9u3qG1E9b+vvmO1ixlRn0Pd+Lfl+T1Dd9&#10;Dv2adWU/35k2cV2Pe05F74/tIb+etXk7KbPDNQ3u92PtnORc0/JtHYwL/uv5f53wpte9QXK9XJFp&#10;7oVWey/5nkma2ZYnyXPf71+2Sf2OQInmqJS6nXL5jlK27fMkGjVW2sulbM7v9Hpte3GLuQfnDzZN&#10;smzd0uSToz/gk8SK3UdPL+ytbX5y/YJh88Iic0/6S0+mmfB9wm8yNHl9e3Lh+42v6YeiMeI9KUne&#10;Yt0b/wtfRqWsMTewZII0iXX4k0Xoc0KY2zSMPzm8uYi1/DXeX3uTvY3na6dRgOjJRy/pZ/SX/4F4&#10;kJE9D9dgu/MfxoMya9awBmKNslGXLIt3rN76Rl6aoExe/yMwadTiHaY8DGlKlAa3OZ9aWFGRUePY&#10;0bexpqMDOnrGWaJDjZ0ew4s/DWSZ49ibOzFmxE3KHNn8lVrlFuTZrN2m1Kouyd+mSmrNhiAlx73P&#10;SGHIxWijlTv+fO8zOTKjj9TKic6wTkQ9xcY90fPNXhXuYa4Z51eRKvdYJ36PdSjfEAnwxW1mDaKf&#10;huimOuXvUJdUJr/K3NP2hlnnmRyocuzYHayHYcoTcKXW7dBiRni7Tcz2s7ZdI3Q6PcqURZFaussS&#10;7kxC2+/dP3pl/M7IUTrxW5QqmTNbzVDL9433BnKULvWVJPY1dH4LW0qZZRVv48BbGbXHgTbZJqhP&#10;ql8mHahSK3eOq5q+Onryg7MLhz44OYIoP2DdyPe8hn6bjjb5EjpwHZcvDehXXzr229E60YWvMDJe&#10;wtQLAerDLnyP2SrVKonQZUhQ7oluKVVq/ZYZpUWIcuonCVl6rEZ4M/YEWpQqQ50p65Y5s2Fq/aZm&#10;wmWocm/QKR37jT+lEaJ8sC4tXl55gpfDGb5HelWqV2r9Vmt1JRpGgUOVapW8SSsHl1wrx18a8++6&#10;SqN+hOqV6LHRKqWd+0Q4DAoj5H3qhFapFBl9sso1eqt5KeM/KPGFrMJ+2TPH6zq3pSNaJMke+zF9&#10;Nk6oo/P20y7+R9AOZs/Km8t767urPyVHGlFil8/vpRlaC80xvj3X8T6s5y5U+eoUFLkKP2LJVpU8&#10;w/ifg6j3j9b+Eh/KWyuH+H7UNt8Twkm4tsbAq9YOmmSs7npQan3vOqtp96msu5+S5X3s3D7TpGmP&#10;x54x6/nC6D+zOiNjv0unnJmPsuuOEiA0qQYZHbLthyzdrv2ptvnz40WSUxrtNOm5RZQ/T2eIdUqy&#10;bdx3o7ah966eLT1Wy6te0B7KGPpolJKeONv0t0k9Tjl7/KHXtwcNFYZeiwZauZTeSdmck319Kosq&#10;TM0fYt+HPLyeUTLzb9+WJKM12gM2AgwFtvWs2Z5SY9Msh3Mo38+95rnZf8zfx8OoHY+juoVUcl3J&#10;IxTRKKRtT3weOWZKaARg3zxbXnIxVrusq/Z7Xo63e+1lvdfEOi9/a73u3RBdb1dPPW9CHOpq25UX&#10;6mpt8Izp9VOe/aLKqqPX01PK+yw4P/Vk27x2bnvW3tdOYpFrtZ883inzDTv5W3m17/tWVMk7MH1+&#10;yUt9ae1wffZ2jV6TtP+qyH4+S0uG+PaflzbX/ciNrTyp2+yxBoz5s/fk/Vibba+7t4xjauz9CSG+&#10;amPdH1Zq76+okLvxPcj9scX2dF+Krv1839x7/amzVkqV8e/0tx7PoOqzzlwnaT2nakGvv9L8YuOb&#10;9ncLmfN8dJAZKbMmzbEDv5Yof5g/vXBr+c3ah5t/vvDv2/9+6c72H+DGMddyJlmVSm3df776zfY3&#10;5O9NbuLVH49/5pJUl8xskzDlA2cvZ2T35ubmJ3OOxVl3LDfhowlEeZgw4bcmdl+Zcusa3PrN9phR&#10;Pe7fWmUuStWhkSTJuuTHCfM3l/VCfHP+488/hv4c47159TrzSV5nZvVNdMda/0aiNMyFKAea5DhM&#10;CVVyLNvj+FFO0CWna+B8GFKTJ498gh6JpxRhvc8I1HRJ5p/ci05ZGiTaJK2qiI9ltsOPzBAka9Y4&#10;bSgSC/eR+ELKg7Fq8+mN+VR7nAtBwpZJ5z6f8CuFkUKSJqXYZy96KlSpj6celg/xkXNEqj2+Wtdo&#10;+cHGG4jy+fmH559/+hxSffOZVvDbsYE7jvtubOBSgH2g6zrTp9LLqVXen8eCOWfuq+OnsB/eWj4x&#10;enVUopQp/atWObV4x8ey+Uy+YlVifSaj85U2OVBlWcLVK2vM9+2l/74sb6pS3sODMZpls4prmw5J&#10;hgbLnxLKbFbvi2xJma0M21JjiwNBQozNAu78lznusaihplImNEnLT2LnliUPfeBc7PLqGse2bYMz&#10;CUGUquSO+K707nzR5ZfHfscK4E+Pn+V9V8EynHVkSyzgszSpH2aoUss11HhwPCqyzOc1Yw3PPnOc&#10;s/7gCKvuCFqtcc1Fkc5P2cY5z4z5liobWS6Plk+suPYivyGIjv2WKNUsVSod6a0SeXnl4tH/chT7&#10;t0RpHmqrLAszoVkapMqapQc+RnXbZuQNo795z4oqJUujSqVBZQ5/xVjJGYfC2OrygwzpWaaILwQ3&#10;pSf1wntoeNEh+et2sxZDklKlvKWSBwV6rtpdZgFyLoNiMXxdo9GnHTn2cv7MWI1SqnRkjderukpL&#10;7W3r9XOcO7hxlFE38ie/XL88+vT4w9U36rhrzjWrHn2CuboeMZvrQzjTXw60HY7VbxOaDLn6lPze&#10;OBKHbxPt45ea99T0yiJKjrgff8quT/Y09+m9EuNPme2iS5ny74dZz0ulhBwhyP2E+HNKLBrsRNmP&#10;FzVKjFNaLB2y71eK9rg01Sdn1/8uwvSYdfQyu25j+S6dEh+uIZQ/F31YckyN9HZDtE+zhxwifZ/b&#10;nRjSo6UnLKK015MaUlfGIVTd6Q2LFCkxEKO9JHE8XK/7ZVoGLZVoWdvTrjmQ5U6nrJAjJNCIYh9V&#10;hiSkDUP0xqZlFkkWQZrf9qULqZL9sqh7TJIgnxqkJkPdzU57Ft5vb1+O1POpchANz4JeYifPpZcL&#10;sczU159v1e91Zu93//MvOqsyrZ58HvWZVPuor9XR6+rlze9h+jnWvdHGdt1Jv37VY12hqVav24l1&#10;nnWm/krpIa1nJwQ1JUg/x/o8fV5vR8rnKfqEerk8u05cvAOpK22p602J0jvaJVagLZ0oS1Pk+RCy&#10;nWNTWky7fV8d6eM9eNynKl2672df+fT0lEK/i1287tHnVJFjw3buwfsgWvNiQic+OdScHK/3o9+j&#10;eXnf+wxfvjspn+/SzHnWm/ZQT67rPrHnZzvrU20dWPjOUThZ4fAHZ+mBJp3jxxl+0Ce3rm9tfvIH&#10;Zgq6jpVVVW184fr2v1390yVp8jq2bteLQVFsNu4zjO2+Se/qut2Z05x1v8eMVnGuoL11ZjBhpZ1N&#10;/CSxe+MxKVEuQpR8r9Ht2GM0M994VuFZxIL+fN3ZTH7gf7ejLg9i1X15fMSabG82NrUgO2uQY7DB&#10;CRVGqXLSZilXc9QWLj3qPXn9j5PSJ0ORUmW3dDP2O+uOb2LndtSLNm4th6qgU59J/CXpVRKhyBBm&#10;0y31BzCqsUqStSa3/pRYt2PZDld2Czf0Fx/JZtEe877M+c5wH8yinjj3+evPXn/GWHPyn3/6+jP5&#10;UXJmv0XoE6ocMx7dv1Lp+MLeeVUmVDL6VjWkA+Nb6y/Oz23Jkw+gyuiU/L2ycSXa02XW2tEmp2rT&#10;AsSAgoMe9GzePliCcHa9H+llzy7F0/ZvWr5Lt1SvVKd8BmkSsNJN19HR2t01yu5f6WjwG++dWni0&#10;fGoBpZLwlDWTnQddsmQb9XJNYuTjTYQaQ3pZ27us4Bn73bXJIY0eKQnui9BlI1Tqo6wWb7VJCPkD&#10;CPkD+Zj5hN73iqlXv07YU+pU18LO2nTK0ifVKNEqVStRtHhD0SsP4Y+RGZjwslSR1K8yVBmtcr9P&#10;pRplWb/Lb5KSi1MLeBEmvwxQIyFRaBG6zGxB5U/Ztv+ha5WWS1nLJJ5ZZQbKUGT5U5blW59KdMoQ&#10;45XVp6fm3395qlPmTeZ4HC1Jss4gxbhvdUpS/HBXDjF658n8Reza83NP5rUx4+MITU51SolI7utv&#10;1DZrYkuZoTz4KMdJDfd4xyRDR80Y6h3Ux/eev2rUJdXy2nZRo76EnmutTznboKKpivmlHhzMXOmv&#10;I/0WCRwJ6cVv4+TYOc+d49F6/fV0Ma2zFO3CHxT25X8LRHn8p/XLy7Ai/3NUo8OTzM3ldx5vyaw4&#10;dYZZ1R+tnm3aba1FXrZ6WyCx6lFSRIk2SvAevR/vq22TV1QZkvaefC4t9RtY91pkeb9mbMo9MOv5&#10;gusz/iP6ZM1RGaIcdElpruuTXbfsqV6SRaD7/SyLKKXHWZLs+9O8IsdOoD1/SpOeH6qEJludtd43&#10;fSI9VSL/42Z7s9ajtZ4pvaFEV0QTYmG7045pP0YPHF/IWZ/InRxPXVyj6kn5Vu9Ozk4dXiOW7d6j&#10;Vvlz7bxK4Z1GPK3nDw2UBiZRRltkXI2WuqJCyTC0GCK0jGRY9NiJEQ2S8nWueqSxgvU8zr5U4XnX&#10;2PN6uT5tGdoTGurPpZGFVAOP1LPjWWTb+/OJQC5NQ632+6yqLM8xHOM1DKZV3nOm28mzLamryslB&#10;ld/K5fzdqsdy1tXaJTH1+odr5HzrmKkndfRzya869qc+i7fqtR2T1Nc/8x0+d39fmOZTz9++DS2y&#10;b+Ra/JWsPLbYY0iL8+o6tL3uK59L+3yn2zx7Plc/r4p+dvl1UPdf2+3Y7qVzWLD/p+Op65lYd6NI&#10;72t4TuRXu2gjxyE6yLA9b461Z0MO7c6MRt6/27Z6Js09uf9WXtFlu986xyfGlvX59FrdM/XlWkXa&#10;XIcw3d70XfAX29bfwZTOyuMc4rLb6fFz1j+EJSE/mVIPyrnNOWjvMFqbvPdvV//vtT9d0o/vAQqk&#10;0cBaOCs1W9BN1nFxziDX7i6VkhnMKaEHpXWONxchzNcSJbU6ozwBmts776qV7smY366dXqbXpfci&#10;ME/dwYURSo9jd15sfHjhD4wD2mTlRZU6+bHmmHRmIPfGpVeSavG+/ke9Kg1axxNi5b7G2tzMxU5N&#10;6IaMKIqPYyzdaJPok78KJR7p/pJQpXrFT5PSJcln/Zv4RsaqXeNyeFrwZPmd4uvJs9POLYl330g/&#10;B3wh4cQJpKj3pprj4vZvoj1KkNdYp4c88osaJ44UypriljOPzzrnhCmlShiVsTpQJYEnBYGPz6ww&#10;V+HWm88aTyZ9/unD8w+h5YcbV/CTPLRgnww5xRpoX4g2SZ9oP/cj/mcShB5hrg3C7FK/PjHolKVL&#10;lmYZ/8r4WIYq4cpZf8pnzY/y51R5P7MMXRlvjNUp5cnolEnd1ga+JilCdRAhe7V/Y67mkrwY67d+&#10;lUWJpVtGixzOCUkWXeb86Jqpz7mQfkRRPYnfpErpU3gylvBomH2eStjT/eiU9vj3+IZIkVq+/aUT&#10;ooQnpXj9KNGKGQ+s4pcVAlmJ0VAWb+kyPpF8Ri1Fp4QEs991ypaGOEOJapVqkNJlqNJzO2GahypJ&#10;fo8wZZVbZn2crk1mhA6jdeJTCVVi+y618u7801NavmP9ZkzOiSinWr7lSdmzylE7VvG7MJPcdpKR&#10;XHouNrJs+qO0J0FJTtKh45j1Qi1eYn5wPAQhKrwbGCUDsa+51g5qcEK8HuSwslCHC4sqpT4Iq+hq&#10;SKUuqFIrt2WL2OTLeFmSxyo6/BKacmWtqGNNjVhDe1i5TznWpvwl786fXT7ykUzp+KEbxw6ObzEv&#10;0AtWYjC8YNZXP1Us7SiSfHewS4cYw7Xcd3s6TWOlJTWiqHTK4uciZbmyE2UnyaLI4f7y3HLPNfY7&#10;VOk48Jr1XH/KWktnVqsMTUJ1UxqUIKW7SjsNFlnutmON/kKD5Us51Ru7hXvQH9Ej3TZMjxVd7svL&#10;rEbolG2MTtc9zqlO+hu6em7pcoj0jK1XH6ioen2Jg77N/rUC/Md55hGqB7SnI5hXBDGlQ+v1ulX/&#10;W/6UyacNBttCsFxGE6HTDHVOSSoEYn8uYewSig4hS8atQoQhghyj17fN/pUuix5nKVIicd+0iLNo&#10;gjMaYUAqnL1TBNWeQ91j7rPduz1/XSfPyOfU4g5p/E5znzNleF4eM3ovBq+Ttg75/XilVd5yfyu/&#10;l7GORGpMnuWJPdT5vQ7L0MK0f9LKz5w3tLEda/eVzz/b7X7TpmkZ60vk+TRC6tfIlfIusNXTXr6X&#10;9R1Fn4v/r3Nd0mbJvn8mXG23xTyv+oym5Ok+0c+SSPD8yuuf62T79affQzu9bp9R3befi8/Icyak&#10;np9j5PB++r3xeaYttvKXW87389fzvqvch9RY3632DCjPfS62vDq/02J/TzynnZfPo66T7+xQV9WT&#10;82N71/fTlrRztZxKJT7TC9+v/+/jrtktUR4YMe8kuuIEJVEfxyIjaWtu88H6pCmIdyC+w5v2S0WK&#10;jul2vkkZEoWSmBHe4xE8aBjBgh7TCi5VqnuO0TYlSsfr+V742VTqNmrv1rfrp1fiZ4a1G9Kl/z6N&#10;AvqQMTzO2vjx5x9m5Mo4TCZRSpOG4kspEq4MTTJnUFsbp8rJlNeuTtQlsYBkdIwejmiMRY9HNh19&#10;k31yXN9Gf8o+p2TpkvGXzIqKIc/4UfKUokui5iZlXxrHT/LNp3pIjn0boEOefTiYNmub3965eu7S&#10;OXTTxUu/2WYL6j13aYdjCaTeU0qGIrPOeNMprWeOJ0DdWMDHF15MHD1Qlkn1pstrzHiENonlm7/4&#10;VmILf3h+D658NLm1fnvNvpE+1jWQo8WpFDFPNVyp3fLHU463kCrxTVuQHA9BlSHI+E9i/dbaHR9K&#10;LeGSmXNWolRmxvOQGoT4jHzX0dGHstLaxs7N0ZOj20tyZ2mT6pRdq3SUjsSoSnkPsitylCDvvWc9&#10;95umqHopX8qUlmlUGT3zhnSZvIsp0+YIYiROWbsZhQNR3kvd+nA+1beTa0GX8euUSd2/CyNlbDBz&#10;UuIXGJosS7gelbJk/WWGbra1cmMBj7oX6iQveiWkqD5p1PLNXxkODVD1sWhSP0pXYEwZSTJaZY3S&#10;IS/l5cYKsyRJWcoTWPvb8qdXmDko81O2NXSwe9f8lDdj6b61dmX1yam7x+VGtUpnD3ctnR+Y99yx&#10;ObF+o1aqa55htQLm20SR1dPW9WTql4taZadGee0r9Lf7ciVvEtZlyUgiJEfO/MW7vzjwiwPzxnfn&#10;k4Yq38WizjuH/0OsxZzPe0E9khdRPbITpdewvkTeGolSWpMm1ShLs7zLZ3VopM3b4PyUelRWgAIh&#10;wZe0zDs4mVHclxlZ8wgV8sk8tm5+meVXA+N/YEpGeGMX4Zfkc/7iiYzVn0+L+REk1o1Yu581SlUB&#10;9ddHKaWmPouiXa6qdkqslvI8fErmJRRZSs+SeZFlUsbMP2tUrucAtnBG6aBTolHWKB21StbSmQm7&#10;apE9QpOlSXZynGqVWqc7bfa0U2dP92uRVUdRpUTZKXKab3lDnW/9jvtOT0NvU2SXHs7enn7MXqgI&#10;sVEA+7MkYs9K5H+mvcJOegpLsB0Cpbdgi21iHbfMsN/y6/qhz0Zhnmct59q+vajbU6rQIn6OICHR&#10;y0sWQ/RaBtNq0+72n64+VmNUWxwiRJF+rVNjCFJNUz3SVKKMD2Xfr/L+rXO9d0Ndu7ejp5KHz9G2&#10;5Bnlenletovzkp/j9Vzc78dNU2/K7fLXY+26lDOk/PS+fbbktrKtrqpvWlfq9VxbR9r2bVsira+2&#10;tWO0PvUm7edRt+dWnNaT/UZOqZ974/7r/KF8JyveLz7Tc7n/9oysN58ZdVa+6d+K7d209T6Tmeiv&#10;gB7zWXPM/dyfx9p+T9t9t8+U477Tk20ocKi7WuB5HiPlHI9ydctyD9PvgWU4Zhn84fSC/OXWt7Uy&#10;o3eUe1mk9f3evX+fUU/79468do/1jHLc70DLb+X6edbod5i/5/hVaOnUOfvs/IUHLcqUB0ajBeeL&#10;3FtXl5wQr6lOMsZ7c8txOc4JNPfJnW1mOGf727WvUTD2NvSZdC427dwjZoqUJg3/n60z6q3jONN0&#10;gLVkr0kbufACunAAGUtK4phHGV3oQhcEzACkRI1IrQSYgAVYiLmAJBt7JM38gokNrKQBzNg/wbYu&#10;JOcim+wvWEtegPLe7OQfTKQES3quZvd+n+f9qroPlaBQp7qrq6uruw9Zz3m/+qpuninL9yNHUqpP&#10;EvXXuc8VXM1b6zcqKAqpK2f5LnaLyNnmGXIPy9eebd5cPYFKWVSpUrl+RgvU/NZd5lhnLW+C1mru&#10;H966DUsmQo9YumPthiQhyju3tYhDkNEx71COiDIZzxf0wx+ZPxMrOvFNKLLH002jLE8bS1CGuZFY&#10;i5ungmYLZVYeOiW1GLsmGZKUVJvXjZZp38YWrax2NA2SNkGOhEtELfFFk+QUUZK6XUFSlibxzSGo&#10;VsqT0S9Jt3h+8QvPXJXaYLV/fwNVav8mhCjLU0dL+LdXHmx+yyi736w5z56j2dQoUSglS/QjtUpt&#10;ky8WVDBX2XNGnRestZRxlNEko1FiMTbf7U6XkmQfT6kPuPRnHjqlDABZagk3p7RJmdL1v0eaLP1S&#10;zdIxkAZ4E2u4uiV70KP8qa2auvEZN7eo0q1Bp8x2iFLSjDZZfjiMm3znVYIzBdVqPdIkXjo/Ra3k&#10;qp0oHWlZhEle1tFRmSySTPo2HJkcPHFCjZKjQV0S9ctxkDAhYxGHfCmyRakxFChTfregJw8kGSt5&#10;yHHySmjSGqTFokkJ9JVBk5QotXR3shw1yxpZeX8VbdIxlMwkZTDV6xtKzJjKeOWccUYhg1RpTU8W&#10;1mHK0ijvO9uQHuAodK9MnGncFaydU+hVZld6lZGHBhVIPbv4vkSbU4+En5wpHV50REXp3zvsS5ES&#10;5TuqzLy3Fh1pkN8YaHuhxJAlFBaOgqWsXbKUYF+YFnnFBg6RhdZCabRQjVLfnBpL+TGjHZtiibeO&#10;57sqt7NHYtmGJZmjfO03jJh8cO75wq2zjJ+ErdUnv+WesxIVY20IcOX5s08hUf12ZNWTaJWO47TG&#10;ItrSSxnHEU+cpqEWTYZ+ix+lSZ5PYidKSbJoshOlJJmYey9y9wn8T2aovLj0dzBjraNzacYCXvpj&#10;1yaL9IoWVR53G+l5vO+b9nIDCWbsZKfJOu9lnbL2Z8dYjqRpfbuu9a03T/no2EvBaMuZB22S3s69&#10;6JW9F2u9vz1akdBIJUUP9q32YlOOZzsUKAka0sfVsZn9OtZpcuK1iKY9z32DulR6zHZMoqxj3boO&#10;C4VIuBZlPGYKd3JtOUlGtDfrqX1+7Ycy2I4mmVJS5RBhhDpm71dxNz1hiM+6Gwn1dDP7Vb9X5nlw&#10;B24VhSXNM2rPkO16Pj6nKtvJquqUtPq1a7uOu5362/meW+VMDdN23HJVl+UtQzrcjwS0GwrabPk8&#10;81Y3W5S3ZWqC5LLdovfTy7ld+5Tz+RfdmA7l8/2wJo/T61om76feV7+XakM9E8r2dlT9rc0z17Xd&#10;Q/TZDnTY6K/vc6zdZ+61nVPb7VnkOKo1PTZXyHPiOLluk/reU0bVT+o0zPmdzHPz+x+ibM+iP5Oo&#10;ntxxaqUuqI9ZJd0nQh8VLyX1ubnvs/Fv0G++9XJWvtcTj8+ex7bn1LNcZqv+btmyXQRmpuHT+SPn&#10;tqDDcwuTtTOPVvbRD9Umy3Lr2EC8sbeXE5fxxZ5DebvDzOXPVhktyRqJ62fXziyiTZ6PNnkjOmRo&#10;Eq58BkkerM79YnndOI83Tvf1Dl1Cmg/w2pnfwoqevzn/fny/U56T6fK1vSsQJd6mrYdGT3DeIP1c&#10;Ll+7fB2rt0TJ/EETqEqiNOih0whyIMtN6DLHQvZbapv6cUOSb6ApSozyoVqk46UqlkYZXdL1bsKS&#10;kCQByzh7sGPyPQJXmp+1vtkKSdZ4SZ9znr2asFxY2qgMyfYk++ZVUKeUKCXLHj2Lclq8Q5Bl9Z67&#10;7ghLR1sWWU5430S48uCDeHlvrvPcjmCdU0F6curkuQdr+n6jVbaI7RuifMzcQjXHDGsvMp/8E+12&#10;roECxVXPX+uVPHzbsZbHX2P1ZG3E6HuuzFhEVzTpWMSjP4MioUrHU76AIs3TAu5clVJkiFKazDYq&#10;E6ljF6XKp8cu4IXetcmHMKIjKVUhHW8pLcp4lob/sq9uydGs4+MVXlA2sxHBnHrXZDxkRmLWuEjO&#10;py7bI/3qiWMr5cfompnhXF2yrhGP87J41yxD0SzVKR1P2bVJFLtRq4x9u7RK6BKfaL+3T5hJ6Ah/&#10;J86dqL/NN02rfLF8lPcTTTKao5oix9EmM56SM0uvVKfs1BmSbJqmdFmhk2T4ERY0Na94MmvrnL0F&#10;VX67IUESJcnEW+ypQpYHTumUsuY6M1TW/OvqlI6l9EyP9BnR8f+Op46+OqqH0mStesgqm/HOKd1Q&#10;lXHnp+qRpUmuwpHodnzHQpT4Wflu1MdlSv3qV+dhsUaV6ntG6+ozgXut4ksZbtQtIbFQW1FsaX9H&#10;l4omb0GTzCaJ7SR6JRR5i/Ee2MP5JSxJGuTFpGw726WWEEdsOzMY64ij1jqm8n9l9LRzwuv7zUoA&#10;rBjJTEG541JJY/FGVVWl3OE3CDNx0XbbVu2TesexlJ9Foyyd8mFo8iGM3KnyYd2fGqXkzP3Guyn3&#10;7XhKmVKi7GMqiy4/bxbuokTJsTRKaS+0qXYZgpxNq1wY0/IzhFllQ4g5z3rMKw3SVLIciXQsP1um&#10;dEp7Hnsg4yS9kCPJ7dNCAL1X54j79gQhl5CV222f/qGIxjRl06tRPqQUwqGGpK3O9NbkVa/HsVwj&#10;ROlWnc81CbbFfSLtyqh+y0/HKEFx1mxs50gEUiPx11lFrtFkkWS0SMgxJAlZNqL8LamRslJlCAXC&#10;0KKuxkU6e7992/szqGdRF+X6fiOMHPO4+z6btk3K3dn+9my8j/Fc7jM1eZ6hp5ap88iTHNuxQdMc&#10;9sfz6lzvwXdJ6v2kF672bHJOtc39TbZDNWNeP+6R9n1I+dxPyko+IZ18X3JflV/35zHPTcrbre+V&#10;90jb2vfK8lOuYFsSfZbV1irTCM/3Y/vzrH0vbBMOpR4z39jKZ7/9kqD+PC/fM+/f821HzgkFpR3s&#10;tzyY03le5q5VfmszuTmLtNqc7xw1hqDr3aSM5Md3eLh/nxXPIPumPg/z/AvcuzKsvkiZKdbb+hv1&#10;uGVJZwhTPqvoOMX6u7rNX9fc1furNzIX3To8uYduyAhHw1UpUp5MCi/NbTn7yB4zRh5s7q05f50k&#10;+Uc8ZW6euRdV0pmCVCAlSlVKV+aehyIhSsK863gnnWf7x7ZGjn7h98/dW5m76kyX/XmZepcw0Kb9&#10;4tPoPScYv3T/3I8bl9EJ71zH0xubtxrlZcYjbsGSd8BGWfLX+WTL8ZMJapIE5syUoEORUiCWadfR&#10;JoUmG1Hq273FHOaZxRzretMhIUk8gd6Ap2sG9y1X3JZGY+U29w1IMhTJu5knzmHpZq40fiFwL0WE&#10;fKJPNpqEctna+mT6ybSN8CyqlCQNkqWR/R6KKJtGKU8epkreN0TpCMuD97n69uM1ZxjEqs3zQx9b&#10;vsCcQj/g/R3/b7jyB0dUXnmMTvk4s8s8wA8KLcyRlfT4EqV6pbqSVEm/DlUef+37ty/g9/3ibeeo&#10;NJXQ5DNHJKpS6pljrrSZ+SkHDx3URBXFRKnSbSlTgvOTmpdUSlGnaj+EKCU6v4/UV0T5tFFleed8&#10;9JrKotfMdSHLeAaFaEttVNkkOHt5NFbVyZOLR39GxLNbNTIh9PgN3Eh5zpBcv6FmNEqO2wKva3gS&#10;G2UjybKA658Tb3Dt3k+YO6gTpd446o5yoR7asojWcXgzVm8t08WFr2jdJsTy3SzeEGTRZDRN/b4t&#10;U+VmNclh2/GUM9G9OkYu9m+YMCT5QK0SqjQUVapFMrM5WiTePKyvc5M5zhfPPqGt68wmVCMqPf+x&#10;56HencgvlU9Z0zP642vvzL8z/wspES3ST9Xu5ndD2hRJVUmC63/vZGQqFJmQ7xrv1z105BClJMk3&#10;IURpqlquNmmo9E/ZVrckDlbw8nTpRFkE6aczFoQq8ctmj/9VKJZZk7t4spiy/u4n/K50biWO4HPI&#10;/wDGCjgC4GOCswc5p5A8WTN2xdINU+qVo6d7xkg2az16JWSJJTtBMk6c0Se9z0MaZeixrN2NmCXI&#10;ds/m1zP4/vifF5bi963lG/t3ZhJSs/y81vMO9R2mu93QZbduFz3OkqB2cslylhg7dSbXY40gq1TR&#10;5Kx2ORJmWcSLNiXOmvO8k6S9kP/j7dEyZs1eLfv0Xi2/9X72mtVLFmlkf5dPycY4pfwlQmiBs+l9&#10;R9rrvSf51iNREhoxmk5sQ9unlkaUlaKnhnY51/OH87yWodZ9nrZzSJM7tSytcyZz1/2QDgyHCKMT&#10;ZKgyRCiFSB8tJo/tXSIUwvmmISF7yoq5/3o+7b6TT9u8b59DKEkiqOMSCHl5Pj4v78IwJeZZ5pn2&#10;slPz+rWskQBtWJ49rzvTDsv1/eGcOu5V84w9h2N1vm0ieiw1V2qb+j7bHJ3OlK/6iiq1ZNqiadKU&#10;9VxJJ3X4+2Cs0z3bUOQ5W0/OH6+T9nndIk7v3zaT1rsJKXYSzLv1/fZ3k+16h+1Y3ms/d7eRZiPM&#10;gTrHeup+c/08e/8+8uxohe1o9871eC6JPs9+zDTfZ9N6bqQ+p3omfz31uDO7sqZ3PFl8qpTnvXjt&#10;STv3EtvVluX2LCVR2kaU3+7sTLbvrfzLKdXJe+f2Vreu3mas5NxFI2rkxeWmT+KPgzapxXufee6Y&#10;hRy/7vWz3y189fZXx1wXcX0SOzaao+vjyJQ3mWVDW7efrri4j0cOaiV0WWwJXTKz+QGWJsdUzl9E&#10;7cTL9NHq/LZ/d7xfngHz5Fzbh3VUKNV99Hhg9g4UBblOnrwTi7fzR07w8zaUPvnr29Aje7/+h+yX&#10;hfuGtAf1SYaM4MRqTWCeSdhxpMpolLAkHg30qx5TiazYqDGWbbZDj7Fpw26sOul4SVqc7y+2Z547&#10;vy323t8vX230SeiwiLL4sFuzk2rxHgnS0ZSX9MqBJk3nd5gJiVCeOPPULE3uvW/Qk7uT5XzplXwP&#10;5phf6uD9zes/Xlk/9xwtzJFf36COPVm+tcpsMnjmyJLqlWX5fsxzZpwd4yrRoKAFPb21atK/Q5Vw&#10;ZGattjf87NjqPDolKl88c4oof9Z0v/hLowJKbzBc8WZZxKHHEKQUWbFrltAClmxJ7SHnXJgU5UmR&#10;pVNKm26rGapJFtVJd1rDiyrfe+U9FExbdDIaaSgXaqzZJWtmIK3b6pLGECU0+TWsyJhLiTHB8ZK2&#10;JfdAa6RI6JZrPZV45VLzmKsVjbJ0yhDlp5mr0pF3enSgQx5/mu/sU761z2FHPx0XiRe1zJ5vtGMv&#10;HWuZSJ5aIr/S+DSN507GUeoPLo969pEc70QpX44Wbs8rXXKkSn6NQZRjPM+sQp0iR50SO3es3/p0&#10;o1Ni+X5GPM/fJGrp8pNT6pQ3CV2nfMwMVK6z4+znD1Eq34t3jaT4kxAl/DiP1sjvEMNnvNdv+NZw&#10;3HGT0Srfo+zx19Qi1cGPo02qUnZPnY/kyli/Q1tFlXxLZolSRbQ0yiJKjpXFuOmBRZR/Yt362TBo&#10;leRKl1rFf1CHZCSNAfsH//P0uvvy+l3WFDvPyrOSppHxPSv+/4Em8V4y4KnkHOhLtxhBXuMz/d2l&#10;Jdv7jlap5TuW/6dQI5FjBst08nW79h1H+bBFybHCw6R65DhHpfesf/2LU+SQ99qiOuXfQZSOpZQq&#10;Ly1+PlBh1xrVKMcoFZZlvNNkHSvSnC59TujUWeU83vRG0qLUUZeUFrtG+bJeeXhfpqR3olef0GNB&#10;d/aE2U5PlV6q9ViUsZw9XaeW3pvSs3NeI7QiLfqMqaSQ0ik/EI9HLO8xzsm2dChZmhJsD7HvW4/X&#10;HerzGD2mgbo4MvWslrpNn5Vz3J6mbXW82hjtkTZLGdLhQBvSRGmXbHUNq4hDmqzVGX9LGt1r5vzQ&#10;R/attUgnabtX28M9c2xoT5Ujj/Ylv56h5YaYZ1n1WG/uy7Sfm2fn/Y11cO06n5T7yqd5hrHe1Clp&#10;1fW9ZtrR6zLdbG0t+qnnbxvIz3lVh3Wzb10SHHSGXtNobmxXp8jRs4T6pCrrG96RdRk539DfS/Zn&#10;89lO21vKtr8MfCfJr/Ne+jWQd1zvrRHkbitPOqNR592y395xq8v6rdvU87yf5IRaaW/qMu3btM17&#10;Yb/uE7sodLjMHU+9n6LPuv9Zuszz9Vn35+JZ/+eKozJDigOFTihhufyddmL37xPvuBAl8z7OMZP4&#10;vZWFM/9xcm9FdXJufROivM0ckYaabVx98hK+3XhjX+3z+khic1v7Gwtnvlv4Tj8eeFLrNpbsFfnx&#10;Wz7vQ5IVzEWnZP0cVEpmD5pb39cnnFGUzk2k93cC7HkTj4DFM/dXl7f9Hl3iicxv7+OpemsFnSYj&#10;6F0jQxvVj5unQ5Q1jhKiZF3vosq7t78g/O4f7n7yBVR5l7GSRZ3OCHSAf/N8Wx3x9NWfZ1Sk6mTT&#10;KPXIQa80mLpC9mV0SK3baKGOIs0ckiiTBoiSWY74P8RKQZmZXEVyE39ruY/3ypvtBPguYzwHmkSR&#10;LAWyWbyjR5rXdcppG09ZRGnZWm8cPqVGLNyhxjlmqpRVIdakEmazgPubgpLOQOT3afP6gzU1Xpny&#10;KVT59cIRVmp0VOW3m/AkZIlGGZ3ywYZcKU84Zo7RY2f015En1ZucSUjVyZ6bVWRi+45GCTdKcWqU&#10;RnVJaTOWb/iLMmqXhKYh5nifWajoUm8dNcjk4v9zdFGCK4ob04ewnXbvng/pHdObpvy8mafyldXX&#10;1CsfRq90hGTNL3k0YyVDlWmHbTnys+fx7K7xlSHKrkc6jhKGlB6JXKPTsfclFZMDG9Q6TkWPX+MT&#10;HN8biRLCrOivoCJKdcbSKR1bGa0yPPL01K+OSZXJgwZllFBhkSXbjSxNZ2hyUXK0vJpnNEh9vY3Z&#10;b9uqkm1/SJ//7Qnt31EooUj1xtIsmzX8Vmzgj9Epn8FP0SnRTJ/wW849VUzPLa1SVdO/TG21eG9B&#10;kVKiCqXbUKbaNvocYyphqu/fzlHo8SeMndQCXgwpUxZJ7vzUMQ/lISZxrqJVqk2OQaZSl9TCrk5X&#10;Yzbdb7ol7FVkCa+F5B5mBqGyfGPjnqVL1nDMGMjJx+feyFqpk6t3rzE6+/odPu9c+/I6YQePfRgc&#10;oiQ8I/X31q1zP6zVSkkvmE/JGRVcLeeHVVb0hlBPnXmV0Zn+IkNphaYhylBlEaX3Uhpls+aHIIsy&#10;YxUPb6pHwqaNKIsrS6Os7axOyTyYarP6fV9curhYa+mMvjll+VZH7AQ4m6o7jlpklRm0SHVIQ7TI&#10;TpZVZtdj5g865WGNUrLM2MmZ8+ucfl7XKTtVmibaW1WPpephz0W4RGocKYDekf9p9JKdhEIDu/kM&#10;paTnm/I5xJS1fOVZlzQ5Q5TscQ2uxzHipZlo6XaM3E6TpobpX4k9f6ynrl300rRG+vnd0EwngTDN&#10;QJtShPQptRRp7o7HvNdOFqkjz4Rc66pn4/OpZzTu2xd4vKVD+b92Tspxb61Oaq5rFO1ZB3Rx6BpT&#10;yhpyP7lObw9pqyftS13Ul/ZZh/F2KGest65T1+hlqly1Y0p7jLQzV6XHZSt51mc+red8e0Pen599&#10;vx+ftnLW4fX89hSpeR/WwX61c9yffe6N+uqcOtf3NtSRd1j7lT/W7z7vV+IcyJQ8csYyjZhbfXlO&#10;bNd9t3uoduXe+Y5We5PnvXlPpdG6Pfu867nwd8Vxn0uP9S7w80GnvLf2X9durO5t5ljGPfscKd/+&#10;Nh116d8FfysGNMd7K/dW1s78O9TJG2dZXfvi8kWiJElcxgJcVm8/e5hj/vFJ5o2EKJO7fgaixBdH&#10;doQOocqDVWaevPgMv+/iSfVKiXIOTbKCs5pLlkZXXtRXR20TLx6iCo5UOe/6Wiii9l3nUQTwyUEL&#10;cN1qidKxTDWOEs8crd87p69fvnGZ1Rixf2P9x7IN5TmPuDNKat12VRvHRTlGUgXiTT6ZFygW7yJJ&#10;rd5yZIiS+9QPSY60LmOFePLwJKVd2uhVGOEw4Z2oqBKdL1KdctATy2JdRBmyDFGW/jhYtNUih3GT&#10;jKRkG59vovnvsp4koyV39j88+FBqZP0caFGafIZGGapMuv8+34U+rlKFFPaUKhk7kJkqtbLqOfLp&#10;cVUnlcpolYykfAZRPti4j0ppLM+NeGngB/6UOQjjlRN/Hanys4yBjNr3M1RIQrxznPm8qDFE6ShK&#10;qexFYmgzFmet3KNOKVEapDfty7WKIzolTKlmKUUWQZoaVSZzrO2Xr/dHsKTj8SCRRpbO/WPNMm5I&#10;kHZIh08lx8xEhHdP89RxVKZU6RjKRpdcS2I1hipzL5Bk1eInOqWaknPMMJayE2VSx1hmfCX2706V&#10;o/UbvRK+LJXr+amvj7/31tcoXdIklNjIMQTJX8IMUU7cjoU81FkkCWeGLMuy3fIgyuybzm5Hzzxy&#10;FqqMEqlGKVWa9tjHVT5YfYadt7RIW8HvkEmNtnQkpeMxtX6raZ5glWtnNsf+jaKt3hiibGT5nhbs&#10;ptGx9qYWcmiy+3qXxdtxk3yrKPfqYmYXgjG1i1dNWpDhsOiUT+Gx0iY7RZY+KVkZ1TAHonR8IlTZ&#10;5h/Xwh1P76LKoktmZEW9PzqBB9e2ti9vfwFD/vON3xN+F+/Dy9e2th8zd6te8KXbOpKyzQSfd6sn&#10;+IkzrpZzgf9e/rUwOyWao+SLh3dZwKXqZvmusZSlY3Zt8jM8vj3HWKFrlabFkI0uoXf31Skr/V6+&#10;himhSn2/o1OOVOmW2qJUOGqNkCP5daxTZKfNXq7OCU0OmmTLG/alTgmyfL1ru9djujtG5xHKvvnj&#10;eMoJvZnR0LbTC9JT8f/U3quozJ7MXrATjj29oejMrfTQSeUCe89pI6qBZqSaFqnHulKfmuUW0dq9&#10;HucWUbJFbxkNxlw0TELplJxrXZb1Wjmn0rqG+RxvbfB4D2lra+fuTPvrfkKPjSRLs/otvNGIMuQh&#10;YRadtHtmPyFpo5Eii2ojLGEbaQvl0t6Z/bQx59uWXoaU8oacl3vkOXhPyZtKfxwz9jKWTrtMh7os&#10;776frf6ByPJEyN3kWNoY6rE+6s0Z0pPHvE7FXLed0+qz3pRr+6nfPPdzv5wbKuIdeL49NXqfVxie&#10;peVbG2cpMXWbv9mOm6Ze8uqcriHm/KrP96Su+FJa9Ei+z2nm2KH8QZO03O1WtlKva57X3UzMc0p7&#10;h31mTLeUZSxrCd9bfQem3Lt/R+wPeR4vovQZ5/n6rKnB6PxZjpGs5zchNbLv36dEmXl/pqT7Gzfw&#10;p/njqTXmioTnVrRJQ5RQ3218coos4Ur0SWYPUp3cqnVtqgY1yn0sxR6/cZYasBs5MtIgUzpeEl9u&#10;vG5UK/HOOXcAUzrHuXOlf3Hti2v/jfi/d9xi/qA1vXQeOI8lIy9rpV4t4KzjuLZPz3UzY7boafHK&#10;cRxlNEpXqsEf5u6O4Q4eOnzKlqyc+MOV+6goz5hdyIDnTWYEgiK30DZZ9eY0ti2ZUqJ0lRtq6tok&#10;I/AZS8lZsiS65EuhPBSlSJ5rWHLi/0Fs2/M8Z0cv+i7Kg4ZZibIGz4T9jJ3kzZtCloNPt1RpME+2&#10;nNvZ++DR+3sf7H8oSbqej9EjHpMo9z9sBAlPHmQMZdcok2alxuapE51SqmRNSql3+9mGvT/rNMcC&#10;6zx7N1cYVVkWcEZSfrt5c+3m2v01qDJR2yjEQU95FA5t66CoVzKu0v5RPfEk81OqUzKK0sDoRJky&#10;1u2m57ldbKm1uXy/k5exldE0j496JT4c6JRoiIsnl04uQZJtNqEiu1Gb7HRpKrV+ihdOrN/olVBi&#10;ixBmQjsGaxZDvvfar2omocHrpijSsZJ9zGRRa6dJqZjrNKt3tiVKxpYWUTpDthQ56pNsZ1+idCxi&#10;Wb6bJTtjgkuXlCudj+e9t3wj3QL+0njJRppSptbvWXpcjAdOaZODRmle6ZTRJl/SKTkiceqFAxUa&#10;Bp2Sfa3fif6WC1UyP9hNZg36I37ot7R8M79DP08t+xbEdb6tSaO+iOX7lVXGVEqX8bIpmuJ5qUQz&#10;e1Cs3PHSiQ5ZYyp3WLHw++OnJq8uvbr0J6gQTTwjLtQxtZo7hlJ9T1LrOmVpdNHpolF2umxUCZ2p&#10;puvR/fHZDfTJUzNzU8qVWr3PQ5lHllwH58eNu9f+cOPfPvm/t//wyT9DlDDl9bvX/Y8Q3yX8dNTt&#10;5UpGBECVTxacj/T5gr9xtXozqnJyAR9w1/PeaX46rHbKHRtClLRFJtbabSird08HmqTVpU8+DDVK&#10;jqVZNpJs4ymheK7u2kXfo9G+uri0xJhKgqQYEoQiP2fbKO1JkeYXWUp2h2myW61TtmhQnZEtyxk8&#10;x1ihtMnSJEedcnYmoV3LDvG3nEe5nN91SnqxhKGHsqeiz0ts2qTHOtnR4xHo7RrJhHjoQXvaCdMy&#10;Y9kp59DL9p40BNiJkvqon+MG6qne0rSuSVv6+Mz0okWVHucahDqnxlKaV1rb4WtNU7qd81Jbd+39&#10;Ez13DF2flBBqW70y9BFCCzk0aqjzJYheV7WrPydT42auDX3QS7Vrus11u15a23UsdeX+cn7uQZrw&#10;uZq6DrTvpmjFlu8SU1eoxmv29pifutMOr9/fT6MY9sfnU+TXzuWeUsbrWiZ0WPeTdpFnidr2HLdJ&#10;G4163Tq/tT3n17atqmcWygsR13Ot861zM/W7X3Vbf13D+/H8RLku+Xl2RYzse47njuV2U09dzxlt&#10;rG2WSuv6yWvXtA7P72m7v9xnngnHrMVImbTDsn2fOwgpcs9s5ftNWlc2x2dRpNnfbb7zRYx+5/17&#10;zHd/uVLLZ/8SJHlpW3Vyb+3G2f+x8C8LC5MbZ++d3VvZgyijUm5BkdEpl2scpTolcW7r3auvux3d&#10;UOWQGSSzt3ltctX5KCdbp7fm11Uj97Bxq0nOX/x2pRHlyt65PVTIufXli19su57j765/cW0TX3Hn&#10;vPzi2u+u392eUFoGjVZJ/6QK4OqL9rqMFaOnTZ+Md6Wr6jpe/seNn29r+/79jS93vtz53Y0710+j&#10;Jqia2B/qW+BoqMuui8jK2j83bJ/OrECnaasc2cmy+XarTeJDriopS6pLGvye8+s0UT1SSs+nbyfv&#10;Mu8kmmSNcuwEKVGa4+zrm8z44/zkW5kFSEp8lxUi362xkvksy/br1/c+uHdlbePG5qP39z98/bos&#10;eUm6vAFNfvAMjnycsZN7WQOndMquUTqmcv/9R1fMLcs43wCIEs2Ub4WrhbNS4wY0gUeF1jqJ5zmj&#10;Kh8zlwzjJ7F431oz3FxdXzm/sr5yc/WmGhYq1EmU46NLD4+3uV/o6aUFLZJly2bMYnhSplQPLOKS&#10;I0uf7PseRzM8LgM6W2XTNNlvuiW52r7RKRfxoFnU87t5xEQrLL2yaFLi075d4SlnwYsQYz6hS2el&#10;rH1nDKrt5M1Dk0bmqTREm0TN3GleORIldWdc5SGq1MJOfNLSNqYSKnCtFhTKrLsiUbo2o882Yyod&#10;Y4mWVWMqo02Wlw6EKdsb9Zw6n3GVv5Qql4oqn5Mfy3YbNzmjVVb+jDYpSUqZhk6VocaWn+M5yqwJ&#10;lJA2GVnJJ8ok79+/GAN73QLe8qRKqVH/7kXa+Ku3T0Ci+n2PZbWC31o9CVPJ19BU0xe7Xumspt/A&#10;VKqM37+thfszLeTRKv0mrcKVaODolMw8tHh0MUwJNTqLlfkG9Eu8tooqu0ZZPCllGUxHopTcSt/z&#10;2pmdPwplzR6kPqnFW78cifLFwknH0vBf5fc7/+HOv30CTfL/BOs3wVkcHG3tmFL+87jWEDZv/HRW&#10;eGfM9v78VKmWZUNx3e9v0PRrVZ7j86qk3ntFWxLNUdJtVBn9tY2d/IzchPxSae1vGqVc2fXKIkws&#10;3208pTMKSdmvLf4NIVQ5weYNMc6uqXM7BDlLh50ux7yiTfeJnG0ofgxJJr80z+xLiANpdq2y6DKk&#10;SfnxPEuGKKNxNp2S/6xFdP6ftfeqSE9pj0as3qzKTMmd2sOTppe1p+29Nlu7bO+2lPzQED1rK59e&#10;lrxpoxoZcitl6r986hz2uQZtQ8/hWqStnSEodErKEtOOpFWu2tbr9/oVzbcdaUtS22Isshi3pcaR&#10;btzuFu9KS6+UOnqEINTDiiSkDreHZ5Lrs7/ZY7939j2ntYFtrzUbdg/tWa7uq2iPZzKjbXlfcrfp&#10;bt2z5Vu0Vq9v6HmmRTWbnNOeDzmW81MdzeB1Us4y7ns8lFd1Vl7lV53D/efeyMt9VR3U1evxXeRa&#10;vfxuPcdD2mKnyLq2dbX6Wp3ejzQ4m089uab5brd6k1Iy5Xu+ZYbY5wBo5/XzPWc2ks8+bU9bbE/f&#10;JqU9VfaltN2391/Pt5c1rcgxgn9//u0Rh+38HZLnsYqTRpR7G49WX98KTzJP0MKEeYJW91elyU6U&#10;XZsc0iJKzim791yNp8yKier//M1hGd68Ns9MQ6zDqNboLJNSJb44ky1VygcooM9W9qHKA65WoVb9&#10;dqZyqfHm2YM11crLVw/WYgHHCu4cy7fOedTf/ulllxyvpE38FrMNv7F1efs/XbuMnery9h8++XLn&#10;9LY6yomzD1b/CR1By7YlLkOUxFi40SS30SRrfZsiSlTLKJTx8+YMbOBY0uFJZyXSixzreb2DGj/O&#10;M9aHn/9z+Z7zLp2tiLjlqMkEfLdrDsnM9uPcl+Y7qhGyGyMr46gkZtYfjtbsP+iQWLaXWaF8eefZ&#10;BzDllWcfoC+SAxBFn5Qo5crHV8ojp6ze5ZkjTVb0mHW2+nO+oyrn8JufXD+44qjKo1hXXXNO8mGu&#10;SryQnP1anjy/en518RzhrJ83UaBurZxkLJncwzhMqNKANY++XlboHjlhSmYOMtXSPeqU8mO3Otd4&#10;SrgTXVLLt1TpCuBtH7KEO459NP/QeqGLj8/IcWV9lh3VKg3fJy2ifNr2XbHxJYoMMfr4PpUYpcce&#10;tXIbYv0uXVKLd9FkSFLLemYRUqeseyjrN1TJHbWgBgYFxBtHj5zYumtlxtIoo1syd9NAk1Bks16H&#10;KJkzlHfBjJV47ByZqFXyRvzOq1dqpa7xkuHHWMWzVWMocxwuHClSFTohact3u+U7J1C2z/kpU55H&#10;b2zUCE1Go4QQpUTpUi3SVRshKb4HXvXr43p+d53ScomMlHCtpucodPwKyIw5UmORozQoWfFW0RnN&#10;+898f2pmKnky4ynRo1Halv7E2Mikp15d0mrcqJLSUhnfD+p3LSdDJ0gt4G6XJbwRZ/P9Lp0SZpxs&#10;wJTjOMpGlHyrIUrWGEWjzFyUp69i8975PTZv5txl9PSE/wraLQ4YM6NyzAyd/A/K+ucLHx3jV8Pb&#10;Ryeu/H2E/09tjCyaZ43vXGX8MatNNapUn1WZLJpsRKnuGlJkn7RvP+E7NUuQ8qQh7Aw9R7Mk9ark&#10;neKZneKJHD+lTsmYSuem/Dy01+hw0CPVCKW82RjSI6f0xpEgLROiJE3IGEnPLWqs89yeXee7jsuX&#10;M8ctU/uem/O77RtK47euTAIrpNeSJN03SJSGGuN4if1LHCuCozdslCY5uW2gN00sUoEGOrFIKdme&#10;chWjJCkZGtye2fcaMJLtqGuGbB0zVu1Mfp1Z7UkvnJq673ddw+v81Zh22e5E25z27w6U531AJMYi&#10;E9LDxJn7bcTRy4Q0Qgmez/3V88h9SxQVZ49t1nWsZ3h2Hp9tV/ZzfNq039K9rE/6MH0XP+G5+HMc&#10;rsc2FNFVnb1NPJe0c6DCVg/1+c7Ty/K2e29bddBCrhXi6fdS9fS6vFZdv+p9ab/a6/lVR5FZv+/2&#10;LKUyn6epxEboz28s33XBXs5SXnsgvJw/WLfzXltZ6h5oU0LkvYZkzZck67q9Dd5PtSP3xfdjynWI&#10;9fxmyDLXr2Mpk+8C7bE8od+Dz5kaK3Js2M92f/ahx/FdZC4G3kq9m1AQCuXexg1Y0nGTj1bunXPm&#10;yWV9sDvpMZZy7qIzZUiUUKQRjbLmD4JF0SrVKeVIKBKuXNbLh89NvVb4n/to5RG2a23Yz6jTVRZl&#10;R5XHZ1DrHkf2V51XaN05K88+Yi5LmLLW06EPPViVK1nnLCMrF7Py4nesrKtPzonJc8ab2dfa0/4T&#10;c8K9saUv5t1rb2ypEbiCHOtA4rEjTRZRatc2XEaPfDOWbe3kcqO8WaHZvHOPW8wyybgpFUpWLXdO&#10;Iv7HOCNT3gfPkhRSu8Z3Jt8yZ7eUICs4btLQ0xBdNMoiyj6+kZGQjIZ8l/GNjnEs7uvbpo+hQes5&#10;+PDRlXubapJ6ch98KDfKinusz/34CmHTrR76mErLPEOn9JzMYRV9UmJ1fCc8iv/3/DZr6pyLPsbY&#10;/m8yAvDImY95htDj6gnUSZUsZrKBOF4hnkexdEZQ7bNFlapH9JbRjz4qK/U7L7RuO+M5oxblr6Kw&#10;kBh7pKHB71E1iyotXaG0yu9DmC9ClOqU+G0708/ib86dXHR0pVw5G2pMpf7fpVlCm3p+a9mOdTt0&#10;CUuWLtnTgSg7WSZ1xKVXrFUXS5+sMZXW/bTH3IdUq1Zp9J4kyif2/swTWF46IUm+q50oS638esGZ&#10;KMvfu+gyYyL5XvudblQJrXx9/JfHfvnWk+OM78gTLw8cWG5mfGWtq9PHT/KemuW7E6akKE0mvxFm&#10;o8tQpMcr1rnOGARBqlPyCUUS1SDdN5UoPaqfjuswPj9VswndWnmMVkl5SoQs8VrhKKTzDVpkt2/L&#10;lVKgZMVbPv7wmPpkqLK0SghT3fIFKhvaNHQoN2nJlRMZB8GMPKuZH9VSD0OVUuOhmYMoWUzpp+RF&#10;jE6JVimdsRbkSbxlXOFGqtyIPpmRldiqny9cOPuvG/+Kv/cPsOEPa5e3v9y5y+9VV3Zgngf/Y8Rj&#10;7wcUSmedqNENvlfX/vbzwTkVS3/z5m1mhUbnULfdeLxnHOVn0Srh6rSn9Eq3GVPp0/mL4FM0FFma&#10;9sBaP9zfU6LXZDt+32X9/vPxpcWlNqbyv4QIS2dseqOaY+mOpBBj9htdRjuUK4sko1cOx2fOG2hU&#10;Ypyly1ZPOz5a0XeLYLmatMln2lVzCRWhQZShN3oW+izzZIk6xvZwLIRH/qgJprdtNOY2vXLF9MNT&#10;e85Q1W7tHyKsKTVJlCHJlBup0ry6fhEl1+wUmTZyXk9T0rpSH/VkmzbZQ9P/H0qLqqa2o0Vb7XbS&#10;tt3X3657Keo4vI1mGV3RY/14t4qHPIb6hnrJkSJ8JgTOc9vnlZRPt1OXx1ubdrPNsRz33BAN7fX5&#10;8PxSX+XfZtwdcxpuvn616qpjbdvrtGuZX/VyXicz6xvotN59o0nyLdevYepz3TR9KXIs5cjP9fq+&#10;qdcnPXROz682cv+d7HwWoT6fR53Tzu31JN+8sY7cS47XvVpH05gHUiQvbenXon5p4np7dwOBmt/b&#10;cJtzcp5tJ7+u4xNw32gbiNl32zyj20TziYeeWdqfPMkmz5Pj+a7yvU9e3nCziofwa6QDRz2ed72x&#10;dnZhIktCeHDbHjP3OIJyHy/v1/Gd0fIdmpQonT1oCy+azEd5O9byplU62zl8Oo/njGw5/C/YPtjY&#10;y9ySj2HVvazfPcG2LVE6c9A+nKmf98FaVv5mPnRnGnLV71eWFieGI0vrcOVltMMDFI/1M/63/io2&#10;RJnyyNIv8Yt9fop1LJiR0tk+4MGL4UlUyQMsUQfkcSTeN1Cklu2uQ265Rre9g72Eoyf1v/lxkzJS&#10;Z5Ek+uQdZyTiP4zzEmWtb95DQr0j3yWaZMXpoEeqQcKBsW7nXfAe1TP1xZYSX0fZdKvpiB/sXanw&#10;CCrcu3LwPvM/XXt2hdJ61rjS57U7n7D2DTOYQ4YSop4zCXt8eo6eNFKlRyVM09SfsZXm7b2PL3iI&#10;NVZvvhd6Ddkq2JL1IJl5Mut/2x+VV8mFc79Z+3j1wsoF+PGEEa6ULFW1OlWqVaKdMaez3jpoleiC&#10;q689ZQ1Fx1J2Dx3osiiytEnGUWoJr7GQT9/SUu6YSi3gWslVLI3qlNAoPKrfTXRKvL6PwJS/ORed&#10;ctAmpbqX6VKiNE+CLJr8tGmT0Sjdlh7VJBtFutUDFHmYKPX+UbOk1iJHr1k+33UfRZRhZ5jyBfxY&#10;qzNi4c6YSkYVQBuJsYP/knV1mLkcHhlXV8yYyEkYJJpkra3znN9Ovzr23ltPF2q/yHDUKhfxk8ls&#10;QqSqhkWWKpOdGluKzmzuoFu6N2qUZ9c97i8Fy8CUzEFZ5Bg6VLnsdGm++9i69cSJhR4bMJ7ej6VQ&#10;QnRMznc+U1ZwRMuWlGAl5xWCGB0hAVVCg+rSOz99x1mGXvtF7N9qlqzV+DZeOVCioXy4/8TvHTVL&#10;ZjOnHvU+o/7g1iJRFkOWtfuwThna7ERpytgEazXIkYypPLNBDFPyn+Xblb+/dnf7za1Olf7ngCTR&#10;JvlfUb9CHZPNr1VHUDpnkFSpnzfvPe/bUd5FlP598FfCb2Tt6dKwTKl/EhplfoGUrh3SRaMsYqz0&#10;YdMpTYsfD6eSsmGgZniSbRmckSw8A5TKV/HSWVrU+v1uxlRi/54ZTzlLhkV2kuUM/Q2UGPoLHZbW&#10;iEoJCfZ42+1DOuRhuhxp03PQJVvZPs6y9mfHU9pDqU9IjZ0iJUtz3mWVXpWLbCfP/aJOqSZkI900&#10;wqEHtqdv0Z6yHUvZ9JwhxJxbZJgycqTXJz+85JZEWe1hi2PGftyytU86nOHx6V/ERsHJn6Yd1Sbb&#10;4H4iLa76ZtrMffT7cWugMc4pAsxxqcNyIYhef+omV1JIHmcXPVhPkcb4nFIPuVWfZxRxWu8YvLvZ&#10;UO1u74Byvq257bqeNdgGg9fp7ev75NGzamHNu6RsqJJ+Ks+80jzZsb2hoNxHJ1CuQc2VX/dU+znH&#10;nrsdH+vwurQhke20rfJ2Z/P79nC+7ev1eV5tc6+Hrp8ynFt1cQxuCJnO5nlO6vdcvju1n3KcF7Ic&#10;aJb9EGKu18/bzDXbM6Cumftv29WOyvcZZb+1uW3zJpcNfo+9t9yftFjvw+/0MtFjpLSzzRtbZ13f&#10;v7IHU947h+0ZH2ujFKmiuFfWb/IkwbJ6Oz+QSuUyVh9WzcELR8YkB5I0xN+bOXT8taZPEN8cfMiX&#10;t/bXHtHTYOumJs6GDvX9gVu50jzePzKm2uT6hPUaYUp4c/Xm2ecL/Bvkv/J39M3rZx6vsBYPvex3&#10;x//xWMalxa/yK0bCf3dcuzfrXKwyLxwjKllnl//zp4skQ5RvXDTog1NeOKqRp4lFj/NbtaIkFElf&#10;gRLBTCGJjSS1eW/Bk5edq9M1aPKM8z7rvfpub1ySIBtdSpOXdt6NZ84ys0C2APU92ny0eW/j0ca9&#10;jXv4vJje39D75Z7bfN7DD+bmqp+PNm6usr12nxKWub/hXERQY/PDfrz5iBnICWHJmylV5fTTVq10&#10;tvuiVmly1CwlTfXKgw8m0SkP8OhB80Sr/Hbz1upRVtqDcnjmzH4D81w4dwFOgBqgydKxsjb038om&#10;KpWVdxSt0nX43osF/COIQIXRoEZpHMdSNov3qFtCZuiUjShzzixNhhZkNu3U3zCe0vDgzOl1Ca5T&#10;ZNcne6qVurTKWZ2yrN0ZQzmrVTaijAXcNb8znjJEGQLVRyd0qdU74S8JUno9dAxaIgw6pc/TpylR&#10;lp41fofJjVZZ6+GgU0ajLG3L2eidr/IouZ++/d5b7/30RWZghfrIN0KQ47jK2o9lfEaTDCHWe5IV&#10;84tAcqz3KVGWfuk+ZRP5fL7sLDlZ73skyeiVcGLXIUkZR7iyji3+q+MnmvXbsctQZazflnX8CfZ7&#10;noca82fMOYVKGZ1OkpK+nUfoJyiXRoOeXiiUlC/dUY2ygjypFRy/6WiVauOMqsSHJz46lJeuDC+n&#10;lQd9cUWv6/yQT1mTsdZLlCQvnJEozTk6efPi//vkv+8wn9hF5zpXp8xYSX+l8t/FOSBqblpzf1g7&#10;ge3/U3TCoslKoctTZUvBikLQlnKUOSqLKZ2xExqWKssKnjbxjKBuZ7B0NC4EznxB5e8tZRZV+hx7&#10;LJqsfbaly9x3n5/yxakiyj8zovLfv/M3i6+/g+83KuPhsKvu6AzoS9NFt29nv7TJTpbmVb5lQ48j&#10;TbbyRZQeG4m0zu/0OB4bibJrmp1Iy/Ztj2bA91FyHCmtbRfRlXVc4rLHS6/XzpNajNOX6KV6dXpo&#10;el+P2XsnTfkpV+RItiu1HHnm51il1Z5LuSatzDV7GeuYjZ5f9Xaa6vutXI5PbUuLXvM2vY2fto8r&#10;WKftqPYm33vosc6w7F/kcU7q6Wn2qp6ZsgPZpCw0Ql15RnW2n/1ao8Y2aqL1rIc2tvuotlcNRb0j&#10;3Xqs2isl7XLv1p88U6my3mfu23vvq2FKNL7rIq5NzuEYMWVI2afm5FdaRN3uiWumfq/h9ft+pf0e&#10;xzKz900u56oVDsdnrlV1tfra9V+u3/N2K/b5JrsG2fOTWi7PJWV3O01GI612Vz3VDu9jc+b+2v3n&#10;HfZ80x6ntZ17b8fH55VnKUFClUU67R597kWSsmX7+2ykyT5lPYPztFlvQ4zMKc5M44x1nGcrc0RC&#10;fHshyn22llEnN6++jmLZdMn4dTuactQpUSnxie7jKZ2d6F3W574DV6pw7lGL9UCjXONZaNLZgpw1&#10;SF5chCZlyfn1O/jOXL7645pU6e/8VxafHP/jwivx69aWZG/81fF/hCaNrHuMf45E6X/9N4oa+Yw6&#10;2YgSxoQo1THn23FHTEqS2snvXvt75pq7e41xmKFJdEm0SdodazdbjKF0DsuuUfIe23jJsnJLlGXd&#10;nt7Yvb37yS7jHtH+SpNkxnA4Ei+X+6HDRxuP1h6t3Vv1k3GsqjwJKj70zqX74M2uRzuBY5LlfcYz&#10;rmN9dhyjobxk3LoPiRaV3qQM5Mleo85GlaVPjkSJoiltOmfl+/qoq1jipRNPHWYPwv79FOXMmaq/&#10;oZfEe/TUBUZNnj939KyhyEQaIcCZJyESIwG2YR2+Y66nQz/PituvqjmGKNEd0SulStVKqLHFWL+x&#10;gH+Ppll+3+qUqpOmL6BJ1/VGf6K89mb0KJhSnfLjM2+uQwYhuc6VPR3HVHrc3NV46OxEi9yBICv+&#10;f8LOZdeu4t7Xu4FXCHYiGjTcIJKRWL5gr5zthhs0LOEtYbDj5XNsKTTcsMANLgnTnEcIIO3gKCzv&#10;c95gY6RwOQrnGcCRuL0FNgomeYfzfb9f1RxzOdk6KtWsGlU1atQYY65V3/z961Ktco6lhBo3XS3e&#10;WL/fyQpChjJjrd7qlNUoVVrRXzmWcHu9xu+yh/QX9P5SpBZwQ/VKP3XM1uETemedc1c631gJCPqY&#10;ZLkdS7ejKp318TKq3HNPwCWO3cORO8dVwoDVJmsVzxuhBL8FUvK84fQzfR4n9DfCUv4oK5l/wYpG&#10;qI0hQ63gfEM5MlwTpVolo0vcP4cRlexA7jwVHJT5mlQZ8lxWZ7gnD26zYpAjJVnJFHoKUdbyrTZZ&#10;7zhKxkZGoSxVlvvU3IbuFqrEjh5l/Dln8aBSOvKyDNpPdUtJstol8cX6HfvxO4erUNb6/eLpn2RV&#10;chXLn1/+H1f/zjhKnft4S5V+SpS1eUiSpvEXgd0/vxh417Kc45FLlRn/yq/ijIFVo4RXXfn8Pop+&#10;f305w8jxoDBkZ+nQLnmS73ZCmbI02bBzvr3O9FwxVw1FOjOHe1SnxPFXvLXz/fGOQz3OeMpnUCl/&#10;tb3HHB085De8RJgVzPeGBZowOiKEGQ1S2luT5DhXfmy5EW5qjg9plZMo/3lYAl3ypk6ZXmtNi6W4&#10;kiQs13RpM8RpOnONidvbGU4KXcFz9OzDh1qI66CQ5IXUJJGQ34p+07iE6EzMxpcZO6RLkLn+bFOP&#10;Z3rD1aBg69MZrtKOHlvvOp3YJNKEo30SSWnqEiW857ZtNcLeB4QQx93Y7nkfhuOYNEpEX5ya1zyG&#10;XDpmL7s/QjCTWEJDUke86b1KSUealHRCO6Ugynm9Td9zbZOudTV/Rdqs23DJb1t3SZFTMn+cu7Ve&#10;iQWq0PuuQzHkkJ64utk6zfQ8C+oZhJVnwHWi13HNSZRJ53ohsJG+L+45/5XnKrXM5949Wtq/eV3q&#10;JY97j5cg5nPfCzVav9euZd1nQzouaRvXT/2+49bD54hz79z/uL7XWZeRJD2W0nEr7z/PwDo43/we&#10;55nN+/G59rn3WVLnyDedd8FqMb6RXFeSNC3HjJ7NWpLRHCFKVUTmd1+U/36AKGP5hjU7lvIg6aHK&#10;WMEPoVeiUk66pCaOrQ2u1F7BNdeE6QpFUOWFB4zLPASfHrz84wX34nmQNSjVRX+8sKNeePUyRMno&#10;zYusqH6RngpdshpPqXKL/9+/O/y7wy/jf3f4c4jHud7rVYAuy5Ryoyn1WK5gyeGId273L6HWrDd3&#10;/X8zRqpjMCdRZk43c7vzDLMLT2nyLda3vKnPeMlp7ZYnV6+evH4JZbLuh18/9tKXcCS0p/4oKboC&#10;T1x7WnUb/Xl78ZCBipPj4bRcTufez479P08fLdU5lhEl6Oz5Z6fHUvmsXr1QS3Qo8/lbF4YVPFSp&#10;XilXGmol/xidVBu5+ibaJHO+/USnjFL5zZVbz3c9IXoy1JB3mLO8tfOi1FGiPL2F7VsvUUanhCuP&#10;xVqqvuXM1vSWztBWnXQHxljAOztHjTK0SChLlswynhIr50KUf5EoLcOnVOkISfXCO0/AlNtHt7e2&#10;f/5vW0+9ArlKeZMmZ/wue+6oVHLsuErm3ayp0hWDokVOoixpVrtUo8zxmOvd8ZQQqFcOU5YsF3pM&#10;+3MfXtt0r5p8eYknmFk6c0xlwpBkrN1avR1L6b7doUrXm9RLKeSEEqHK82qHp905+zl2K7rzpLZk&#10;ZlPzvJ0d4nOvt3zHQpYQfWsjLzEItGE0SuO8x7gR5j2PMqHUo2dkyoybDEl2PKVUObRKdUqYUnZF&#10;bc0Oje6zw546cKW/l27ld5P5W8x5UT10b0J1SHVFxxFCgli+HUspUR4JT5oXmozmKBmWJpdQi3Vn&#10;gDs2sWMzpVRGS0CSnL22goevBmuOlYTU/CQ3aEyCfB33CeuR/4H9vT89+4ezhn94VkVRCzLff+YF&#10;ujeO87/rbrHCrtzv74WOjPW/FBphxjGWKFGUo05Klo451tlq29M5Rp3VhgXcNTpp0SZNOmbyw6FH&#10;jjB06Xeq3yup0rjhQpRSJT5ke+AEVMn1JO0T2fP75Hb2ZIQQddMCPlXLNWWSX5VSmixRzvGU83hN&#10;lJNG1/Q5z3lYq2x69cn98UXLNH3RKUuGl+ixZs9Fb7ZBjFKWeVKc8Ye9VFF62WvvO49HaL6aZDw9&#10;r6HlJUjdzM8xaR4vYyu5rs7rhwiNr3q8bhOctyZV8hLPNcY5vV7rTf1Jbzvo8XO9nMd1ez71pR3m&#10;LfltL4Qw7rPnmF8noTgz3F0gx37hUItk+Bm7Qja9O0RaalMjK+WozTVdivS87jv+GeFIJy3Xp31p&#10;W9qyN64/29HQcmu9ruVG/XAUhEN+/O6gGO5dGpLewi3MBNH13adM83d9Xqkv5yc+j613eNPX11mn&#10;/xOCsx11exsh8YX4qAs3rmu9OaeULa3lfZjWe6Gdttdn73PDz9Dn3PisY5DeuJ/Zzl7Pa5YIqbvv&#10;nNDr4efzS9zjxXP9QZWrfekpM89PaD7X3Kg755IndZbwB1Hmnkqa4/285LqVN6/pdl9ilxzcLlz5&#10;4PnHGOfIiEq1yYylVG2MpRsqPKXeCENq9T41VjrfYUxlreDsc8MsHXJYQ4C/ARwjKpgLpOXc2T67&#10;rMsTjZO5P19H6bA21uqhJpROvDMrbzIz5tTVbdZNp3/FaUc6uvMBa5K8nXVVbrFyB+QIJdaS/TOI&#10;8tDQI2XIQZdqlOHKapTQJDZu54b/r+yEUaXS1ebYG6OO/ymXeU74zN0uRb7FvjubRAlZOm8bNdKn&#10;fOr6Yy89gNq+vPKnC//+/L+f+wglkj3PUTXcb8TZsa7TV1b4HOsnLlqVsVpDXc/OcaKGH6DLhqS7&#10;+kzLa0nbqZM0ZQF4M9RpfBv2lPJYAYj1f9ibO1Zxx1z+yI7drFcZGzl6aXTMGbrvojN0tIRDlle+&#10;3tXWef8UDrXlA5jylcN3WU/FOa2TPhhRyU5+HMGSrj/4esZZhjFZWwh187BjKqG/X6BH4rIypXpl&#10;Z+yM/XMgRlisZPmXw8ehxGiTR1KulnKJEm1TL1M6R+ddRl6+eEKm/PvZMuVClNMS3lDLd52rCUGK&#10;a5qsHgkpxrIdYiTuuErTcGMcJdbvDY2ypHjniQ/QSnUeO8/cezA2dEpGx3GE/wKLrn19xtfxrl3l&#10;HNVX6nCud2iyGqUrnC87K2Y/HVKYEU7qtjpl3jWfUqWjC564c0SqZA0fcqTJOr4LOEcmNE2O4zux&#10;1iqnZnk0YyY5Z4SW0SV/xJvme36dUZUfS5XjV1F0SuLVIDumskx54DS76VDLa/z+UaecRMmKROiY&#10;UvABqNIREo67fdexlHHMo8Hy/RQjKTPTm3nejI7E+nsfLpQm1dmGV3PDmispuReNM8DdP1uqbH1w&#10;6NAme25oFLo0LGVKmyFL3o3ctrXz6dlPz9a+8fOL37LXTZnSHW94f5TVXn2Ulvvfh/UqzrLeJKNH&#10;/Y9058j949Jb3ilhudJjdeljvDtXpHBMjuqtM3bcPYfrY9fmb6TjKbF/n3vcud9qkz4T2/XhIEd/&#10;15Uc12G+VX6zbJv3Ivl6PY/v1Uej9Gk7orM65Ql2Z7x04s1olG+uiTIUOWbHGC85SnZTlzS+N46J&#10;VZuc4cgzPz76ZEpRYpMeTVvI0aOHLd7LcXVKtca1lySHlybUJBNKFRxJkzPfc0KegzjoZSUSeiD7&#10;IakkBDB6JfKmFkn/iZMOhockQ3jzmJDjaA0hxx2uo/d6htIlbbE967YvxyevPXaVPoJdki1POnVB&#10;SQmtN+2aoW0mblsoO8LE1+fmfpJvPZZdpZxx3SrnQwY4KWhS4P+FKaXI0oxk6LGf7jm+Jk74ZrGu&#10;DvqhDmlS8tnnSbPsHr5t8drL9W2bzvYl5DPtNW3tuR5uObbkXo4nTYYoebLVKaEW3nnfJ/dcQrK+&#10;jTpKoWnTSKfcLLMmLa4UCht1JD7qSXzmG05vvnXZtoR5B7u5r+W5re+PspKY+ZTHt4zP2DoJ+0xh&#10;iqa1fs/xGpvnSm39fs/6LKu3rt11mzxr05mnPll3Ke2eR+bpNu6HuM77o+6EbTvlSvpph88/7ZH1&#10;+W7yOY4plTGQlxj7qE65e/mSVOmYSrTKx86HJsOWWrrxECVrBDkXfFi/ExL/caxPyd8Xlm9aMb5b&#10;/K1eZ7UiKYu9aLSQw4vYylUuPz53kB14POOt64fMuX77Bu7V/3j1P26wFtFVx/f7W1+y1Ap+9HSt&#10;UHKj1qi6ORMH61RUSehyTZOUZAwU6dirjGXeN2QpT74Fyb6Fzft/QrHM7NbKLU3mOapI3r7pJ++8&#10;viQJbbJDIrokv5igyq/YpyhW7YyJ/Ih1j3/krqItomVIj65N+HLGgWq3j72e/sb7Ym2/rCJjP2X/&#10;FDVn9FT2TrVAv8JKhy8/ofvgyax5CIke2DkP60l75wfxQQU4enPmar934ZYuZMme3XCjM3kcvylV&#10;1l6e8ZfqqFO3vMJalBCA62zbS9H/w5TPPcF849MQgXoYzt37ZEpWHiqJYBeXJczbghuqVIa8sD2r&#10;VB7bdm1KGZK1J9UfZxgtUjJjn8Rt9UvG1sGRUpokGQ+fVc+sVgmhntBS/umzrmYuOXbcZPmxZNc4&#10;FIq7C+11hcrn0CBLl9Jk9EipEpo03mPJctDl0CpLlncetw0SpUok91YtkrbZVnXJQZWJO5dZMoIo&#10;x2pCPss7+HyHtXijU37uOEpUSulxjqWULfm+mIKD6Xb4tRBq9B1v+YvqMJbjJ1xN298ReSe+l3hp&#10;smlHyZ2ueZMc++6g0RCpoeWkU30ptGce4Ej/WlYxV4+EJKHJRatUe89qQvmuy5TfHT+P+i5Xav9G&#10;wczIDuPd/1rmYRwjHBh6Yg9rGIp5Ol3l/Abzc6TJ5kGVcGCpkHBYvaO7wZUS5QXmUGd/nrHSPiwa&#10;fXPSo/z4fairJCmJmYeVHC+5OUvn23O/vPx3/le4KqUzwF9nvp86pfzn34ErCvlXKbHxF3vCX4ES&#10;pRR3j1w/S5ZQ3UZ8C558gZHerjH6+pk/nO3cH/f8tuYPx8ycO4wWQZudFvBolVNDlSb53sCadYMu&#10;B1VKmTq/W7bNXy+TKmkf1HvghO2FyrfVKX914k32/C5PqlEOsmQM5U0YU4rUlTI7dnKmw4vrdGmw&#10;PqnEN8KQpXVY3nIly4aTGidd/lc6ZnVKaSu9VChqkmJ60xBbLd2DzgZpQZbJ89z49D4hnHVvbp/U&#10;3jGUQ3zokvzntxcN+diTNz35kub0pJNmj1m/M8LWO647yHLdDlSbH3bdz07nyjqsrYPi0tWFrC9e&#10;fTTXs/5/vvLQuN/Rq/Y+Vrk3271xX4PgJJTqX0NXDDlObfIzdUt8jkOUWsCjY27sLb0QpCRKfrxU&#10;OepMzONQCMQkhdiehHmq5tR1XOV4ztJU0g17PueYtvbWIdnsJvT9Sy+1vOZ+zfPeky9dtU7rgX/q&#10;fH8cm7ZBfLmGadOvy4RvqWcztF7dOjS+SXGph+tQbqNO6qYNtlFP3qR1n9cgSIlSwsgzJLbcLzWN&#10;+9m1ntLc0Gv5Lvg9HPduScpwNq7top60LyHtwJ7aY97Q/ryRnmuM9lp+1O3z6T2sQ54rbSnVNixZ&#10;1mI+2sXfyMr5NFicD148efHS5ZOMr/zq3A+hStMOXty9emns9H0KVVGqLGHG3s38nCiTsX1nlCZ/&#10;VzzH0iphqJI10buHDbbxUOQONvEHFzpnHK7lL/ctvlveS75j6IbufvYFHNmdGX98nnGQzNveufw3&#10;rOZokWMmziTLht3Z0fjUKNUhtIaTxjnE0TbVK9/KWpa/NKxOycjot3jC+X6jUkKSv6lOGbKULn8z&#10;1pa8fhKaPPjSV+yA/R6a5Mfoke4tYp/rjARHekaPVIeEKumHUKce2fnuuGoStm96W63YOkN77NfY&#10;5Q39B981/6ABqAJ1EwaZ2uXnzPVAz8Ty//ZYUfsA6y45Zku+pOe2R09vzsqAWN1voVpq5a6f+uR7&#10;2RfH2UEZrwllflT90pWDznpNR2PZX0mVH6jVDGur2lV9iMOxluiUL2J5xwLOtY+duX9canCFSsgL&#10;XpQnF5KsNdzjpBHqlpWEpLRYvtdkyTElrElW/P7Ii+yic+zEp2fuP/nOIRXC6Up2Hkl4Ic1oleqU&#10;Wr/5xOotTUqSw0ebdEwlx6FIiTKrB2UspetSanX3TmLRLlFCxZJuLflY5onpv8BLk/p7jHOzry9J&#10;Quihjehb0Sn9NnzB92FTo8z75jfGF7V6D5qcpOevhy+OvMzYAlbMdoVx3vX5cKAltgdZlgdLin4X&#10;xjElpMq1Fmk6VBnSTNzjlknaut4DlHH/b/lRdwsfupQwR3pm5JzT+v0dSqU6pd/qEmWpEp2SVL/N&#10;so+zTkqOtVOz/hQ7ZzKKEqJUtTRPrVKNslRZnTKaJRql4x+3TrjzzbGdO2NVoVcYgelsH3w0yeqS&#10;1Sdbx2INr04pp8lkn579Of8bPj3L7zfsH8d2WFVo2L4pB6WhiapThhdDbn1/0GSJ0r+Uxj2enhn6&#10;rB30Aiuou3r6i8z5HpoirWT1JMhZqnTeN3Z/dFap0juwTYTVJyVGqPKLcVyG9Ds1Y9YJyUqTfr94&#10;YtAkznb4DQtRnnC1+KFTwpVSo1ZvneEe4WLZlhClQokwVJjyUmHSOZq0aErSGxqfx5Zej6ncKD/S&#10;brNu5ZLvrO/NdSzHeEq4Ya33QRGlRcJ1fMz75jjllvSW9XiDzEKj9MCrNW1KfO2hRs9s71xaa08d&#10;wrtMvOMqIb6hY1Kec3vdxj0efrQ7+V4rlPvgyg+7pUr2Bbny45ouqcN6vN6GT1u5ixKkapyEuT4e&#10;6T0vZclL20txtJP+lnhp0J4UWgmxwIGlRnXJaJQJ6e9Mb55kE58546Gd0SOSbl0b9cqVe6GevZJH&#10;yKk0aS+edozQPr3tWvIlphBL2iudSF7JT3rJRsYKMUkyGVN5ELWSOcAhxpJNz+May3nktj7yvHbz&#10;er0lvhAXaeN8y+xLn+eaPz1pJa2pP3KF0iPt6j3kmkuaZ/R+W8cez3Vpr9Qh/8uKp3znqXdcg5ok&#10;NdNOEdZbzrhlvX/j4zmlbbQj9zHD3lPasy/dfM6PMxw+1ze1x1yLaxAf6ZfaltmeGaY9tit/D3yv&#10;4cOLj3XVIOfsnHdMZcdVnrx86vLJyz8wJrJjK0/BlGqWD3ZJITyUsZTypdbwUy+twpE8W8IV9fNt&#10;Qn88lPGb3W8HSzvpkCjzxnf4y9NSzmw3v9nVBGn9oatfX3gN1ePW2Vizmd0jDao5/piRTc4k/5pR&#10;Tsz1Vp0cqwclLnEOrfIQczc5S6oMZXoMXe5CpOy3s8Ns7+632F+ql/3exL3FquVlydVv0CXHTBxH&#10;UFad/OjCq9i4JUlYEq3G/UQkyP888jYkqdokHTyyc55+9qNzjif9cdedhi6xa9GK/zbYcCBr/lfg&#10;+Z9JWtPNI41SB6+e5Hk+YFX695hbywpLO98dd647NvIw5ctPNHz7MDsLMzZAsnSecOnBflxeZXb4&#10;7o8ZQcl4Slcc2n3N2ebnXmMlc8dgMuvH+T6MxHQUHPNxsp+OvbLq2iuH2aP4SfcPdNTnVmyr0dCg&#10;mI6pPAZV6rWGM/bytHumqN6VBO9LiTlSn9QZsqZ5STPEuNYphz75IWFJrWdObrxx6Psnj5+4sHPs&#10;xP959v6Ti317WsCnXpjxlBlL6Zmuev7Ko+fiSpRj3OSmPkk8GqVhCLOWb3RK0tEm11QpXcYP+uUI&#10;rfKLqTu5LqV0Y28fnSn6ET18flVEP7K3V5vUzdk5HUvreEq0RvxkQcbbSoxhPBV7VxQ68viRx++i&#10;VL4mBZJzHjrE7afKnDFrYWzuIMbUFas3dW7QZEv2OtU9jWNJx5/nF1CJ0rBjJDet3/x6YUaO83o+&#10;f7q/afjW8d0bFnDoUsbk24iK7ZpTH+RZ+XwY/4gl+JXHJUrHU77jXJsQFMy1T6f02yhh1kuVaoqO&#10;edSWLpW9g/ZZDfLhFYVKmbUUq1HqlvfzxhlWHzvLuEiuK1OiKWZPBrTJvEPXsJTRHLnwRdit5HgX&#10;cqPmfWQZsiPNkN9hYxTli7F5d29Kx5K+AkG+m/Xf/e0FUTOaNPPg0W1LutUl1Sj9XdfvkSRZ3XJN&#10;lbSp92KZqVHSLrmSdkmUpUp1ymeY8X1y+1LWEipRhiolyFBl0yTOHkuUgy5HGZiRtJmeo0mSIzRv&#10;lll0yH+kymqVt/dpmS0/16dMjxTiCkWGEKWohaykzPZc/Pc0P8fmlyZbtpRID4Sr9tcwvVII0pw1&#10;0dHnJL6hS142f32sXrm2gKfWeT7h/vGU/me3vYQHr34VnTLzF7CA0w/ifthFWUkdvabX6fVNXa19&#10;6uFo1DfSSxLcB+es6PftPaOFJJT8Mk5yEmLDQZTTyj2s3tUmU36tWY7zQo0lzpLmRn3VLDuO0quH&#10;snoP3kcIMunE6/YStq2Wh6FGm/sc5JfSH+VDdp5HmoTX0OcQn3smvaRjmWh69tzWies5e8SGRpQy&#10;GxTncZxldBsheamT1NZN/qDneR3Sw2E+/5JX2kh8ITvbbxulvmioXif1rO+z56YO37/f5dwjce9N&#10;v3Gdcf8lvORLlutr+ty4PtdoaLx+ZRniapTGQ6cJawmf+bPtbQfneN7SFs8ITfoWOCdx72/RKI3r&#10;PU8tUU7Uun1SsmSFSmfl6LWKq1YSJ1/HLBo+s7qQFOnKQqHJxLGl83cSi/qKa/t3znu1fsaVfHXh&#10;B8hKapKd5ErzV9wx32DGLTKyA69eeegqWghrA41xkhkXqQUb53h5SFI61E9tEvXSOTmUZJwl7MiM&#10;cFYYcjzTJ3Bp57Wby/zN3XrXqPwlFvdYvdlf0beh20OTjMf6LVGyEyLWbtecxNrtPG7m30iTX1/A&#10;WozFkvGQsN7vnvxcu+bx706p1Gjn965v85tPv3fjfd7n+/k0fJO34uel67+69uZ1neGvYM1nXtI/&#10;g43EI/5r8qzgb57dx8//Hr58ZOfzp6XL/0THwBp++G3oEkWR2cSxeO1ILVpOH8G6LhOwyzlk6TjL&#10;T0KVWaOIe5AlpcoX3JsZ5RRKRGXtLo0qIPZf7gzI2LFTW1BLmdIZReqUW3KJ56BTqlfyyfmZNQ5x&#10;fZ/53lu/KFVu/aIUWY3y+yfZ3ztcqY7JeErWD9L6vWn5hj+HBRztUc0RJfEvhy+ceGPnRfxkyv1a&#10;5aTPqVNi/c6O36XKEqWfQ5cMQUqRgyRDlqHJQ7V6a0F/J3rnfbh40qQxV7rBoY3de/Ie+3t/gcaE&#10;qoRCef/poyjHEol2yWhIa92oJOknml3HUapFZ3bOQpObVCn5SY1alV87c5fd1VmL5/Ebh12p8oXM&#10;8yoJnpcqeUOGtYA3fWqVvFvzqMf6fM8JczzLTAa1zKRMaVX7txr8pka5UKXqur9FHkFRd69weXJS&#10;petV/l7Nkl8rpDumEgqMTglRqivClDx1x1JKlV0VCOsvWt4kyDJhadKxlQtRHncWNU/EEZXRxtE5&#10;VSWnxbxnzs+SZEmx32wp7djpvz3/xpm8JzTJF0+7x9cfnnU8ped5TjR7Y+h+d6W06JJbrjnkeMUQ&#10;Zy3NJcycB4mqUR6j1Ies9e4cpCOP5JPYU3gt/d4n+0OhVGr/XlYNuhOalCDVKP0WTbq03bi0q3Hb&#10;qEap75xvdEqo0rGUHU+pTum8b9cRWlY8V6NcdErpsRbvEqB0uOlVHi0TYiRuXtxIq+64kbbWHpvW&#10;8rc5Z/Gtv8dL/tApQ4CDFukdJEadob/FHVdnvKTVMXYzjXzycDnPsFS24lirqXn0SePcEKLH9lhx&#10;9qA3xzjLlmte00uUlnWfXv4rcy7hJL7UTf1J7zVW5B18STXhRy3fV+XJusdczXmO0VyHlm9LNkP7&#10;cK9FW6A1e/P6lcf03v8QQlbqjbpqYNUh6V0zbtK85n+mRml8Ic5BmSG+eX7ob1LgDENrPq/hbVMI&#10;hHauhm9e2mg7h6efHdS5t6asXfpe8ks93t8oazh9iDF99F7KWsprcp5lTMNZJ704MY5n/SNvocTm&#10;hbpSbh4b6ndHOI9HOOq0jPerHxQ12sx5lumzoFWTsEY69a4JLOeeksDwp+BD33HK8/QMyYsz1JPm&#10;9zgkmXhy24bSos/B+tp+rpnrLeRIWduNo74Rn2kr2to28I1FT8+1U3a5R86hFbTT+0qbqGejbcaT&#10;nzS+4RJexlVq/XbdSnXKx1AvJcuEzLQJY2YspVx5yn2+x9hKqeer5+fK5/7F9Du2yp0nfu3B7kfP&#10;P9jl74W/P8kz7ebu/ObfxtYsVb7F38HlG6iUXSVIgkR5lCQZTamLPilN1v0sqyBBn+6XM/TIb1gl&#10;3VH1zgz/mJmazOph7JTlv8G5ovM3KId/2z2E5Z7RlJmZs8Nz0PF9iUa5d1Nd0vgKdRLHSuTM6Uav&#10;eZ29w18/+8jpt4+8DEn+J0T5XWZVvPbsxxd2Iej+SvzsN5Akf6/vv/om7xGCJJzOX5rQ5HAXr128&#10;/sy1X+FxLz1z7afsZ/VTqRL/U8Z3/3AFx24Ej2E9UR3+ih4eRmCMXcdYOluB+UuSJf0L84nVKrSu&#10;HlfBcvaOSqTW7/ew1BOqS0qSzBeXCA9gu1aX2soYTa2U7X2d/f3K4Tsor/SpUKpKmu7evyZkfKVk&#10;KVGqVXYP8HvM6MX6HU1ShQ9t0hWEclzCdD74oldq+3YVISiy5AZNli5DjLFwS4k3Dn34xLHtN3aO&#10;M0ucHjlW7n0UGVWya1N2PKW5d6JTPveISqUW8DLlPq3S9Fq/q1FOC3iIkjGUWL8/HFolIW2UJbe2&#10;Q5WQpSSJGz35C3BEmDJj7tCQht00JOkYN97JshNjNV+p0vd0nue7vdYpD0B2kKG6ojSIe/3ZKJUZ&#10;U4kmTHpHXg4CpAa50pp0PW+GkmnSE/L2uNbRNT0SH+eUMGkH5zvrxxUHNnXKSZay5JwTLlV27veB&#10;069lTOV5iPeF7Nb4npZwiPJ1mNL9aWQnv1t/YWxjVMpDz2H7xrk+JbNtxphKaS50aLhYwY2rUv6E&#10;p+xMHZntHOtXdS45lLrvvEGF1GP64stjsBupn5517p865f2nHftYqrSla2pzXPNhWZJfbPm78v1W&#10;p2yaeSVK/m7QKWklVvTjrOXDb4BH/+UR768Wfrlyjh+tHu8scEdVugY6lFkXTVL9sWRZqqwuaavy&#10;tznux+MSZUL/bmlDLN+MFPB5afse+32jOa5OvLlv5XNTbg4/dcpJmDdDkiXOveiU1S45h7UscWvL&#10;N+nU4nk6SbI6ZOOpNxRqmalJLlqmZbsv+DKeUiqhl+B/7iU9lKYzzDFp9G3Nn2mElocuBzmafynn&#10;tJeZ5zP7YfRIo/eBSi4nbR3OHmuGMEIpIXrJIKcd6l8o095sxTF+hiMuVWr9DlUOouyMHdsR7/Ul&#10;gZ6/JjLr09Hr+zzwK8pNtx6fSIrpa8/x3o3P6IX0pUp7JNxNP6NHhhzneMqQJVS5aJefZbxlidM6&#10;6tYEGiKVSge5haIkqZLWP4azzSU++sXchfRXq2/zQ4NQjGRkHaG7NdXs0pvKCamDFnjOLEe89CRL&#10;RKtM2yzT8p6b83Me9QyXfOIzTDpldKZ5nV6LY5+l6ZtpXrdURntnmz133IcUNuOGvkvT6iEz3y2l&#10;mcu8kd5zLrMG5CzH9558yif0W7GUX/UZ0V5Kt+7EPR5p+45nmqXVLme5m69aPyMnfrN7w2+o9eLT&#10;futd5U4pU1IebaAdfDfbNs/nmLK2l/vlr+HmtdvXLl119vcpuZIVhapRPnbxJASpNqlqybzv8CTr&#10;T1bbdB54Ld9oloNOrc0Wxtku3smN3Wuutd55Oc4Rx6XNfldoCS7Wb3TKry+8x96KX0eXDFGWJ7F4&#10;S5NYs2MJZyXz7HCh7kiqVEm6GqVEablfXv3knCPmb7HuutRZqvz6wo/MGDrEzCJGuOweYhcgfsVm&#10;fxvXL1edvK1GyXrmPCueIDvaXFGd7MpAVSexcjOK7LtT22eef/aj5/lPcg09ku9f3Z8ZxfJ+3B9L&#10;lf6yCV1KmJeuv4mXKkuWEqVOqnxMH6qELCXKX/+VWeXOK/8S99XuVxm/+QmzgT45xwzTjlOjX7Rn&#10;dLW8tw9/Tvze05AlfaAsKDdig4QsHWepgzAvvA5Vvo5OCV9Ah36y4iRU6ZhKGIjeKbMqWB9atUQF&#10;Uwu4Opiu++pwTnUvNUu5hPagr5S8YEdn6kCVCbuvjkQ59UrVyrmHjjNeqk1KlHIlvW4oMzolTPnu&#10;4z956jiqy4fhzE2NUnrsmMq1JXyQoGsCvTLmfY9xlGud0uNNmjSOrVvPKutSq3HvBQcb0z49rYOC&#10;Xf3oyAF2Djx6Aodd17nBR5nRYVz6YBwlRKkGVh0rGrLqEU837p9olHJl53TzJH2e+OiUPFlnvxw4&#10;8dwT57B/v5s1hVyL6t6po+iC5ynnmEvfgHF94uO4VGod5rF+EU6OPL9RPnGPp4c+pcpavzOOkl8y&#10;t/RzNaGsNMQOnli/UbhPf/709mlb6T1o/Xamjor9e1Bl1q5EEXzucZnI1bi3TtxBpVOjhPcPoTaq&#10;VQ6qdKylrmMpuwqPn7pjkKRUZewnJ+7De9qTOybR9E2d0ril6xaqtJzjI+8eYRf1Ex+oMlPfC6wt&#10;9AYrC916ll0UsW1/QUv9dVXlUE1S57s1l3rHsaHruk7HGlxp2w2IUv0VnTxjev1dc4RfN01VpWUM&#10;Jb+/1CpZZ5OYVn9Jst726XFp6/729x5KkoMq/XuPxVs91d82PC90ykdPPBPrd23f74f7hk4ZCnRE&#10;pfRXKpQOddM6vZBjVcfbocNJi56zN841v+mlxORtaJP79/u2nod9mVIyVHMIQaI7SomyYmlRMpw6&#10;5aBEcmZaz0nZaJSme5ReL+sbGq9bNfQ4aeNYzXCmEZYcQ36Ut7ciXzfzNspunneJdL1ptACWPPRS&#10;tUptTg+uPHbV3Giiqbc9oTWv7KEbWsc4Nq0WfMiFdsghtqdhynNsb2tPC/VIa1JQ4vKfGuWGTnlD&#10;QpwUuaFVTtoMVSadHm1NlYlZr2leyRYs7WibaEfTZphys/Se7Uu7m9J7IK4+SH+rx3kuDkLh+ZWo&#10;yPOa9bTA8h7P9BDQqMf7Nh9vmHM8tvxM2wwfTueM5VqzDq45CdNzd1tf25p7tc3zHohvtn0hMYks&#10;79h7M06YssQNq0+m/h2spxDI4inrr6qc43m6oTn2XI/jcz7x/4+TcHhu3MuqJdHUvPODPPO+A9LH&#10;9ee10gauzt/hbH/aMt9T83tv7DI59r9xnfPdyyqUWa8yOiXWb0ZUurYkYyilS0YHugqR4/4kSu3f&#10;UOawaudvcVCl37n5Pdtl5OZXjsPMXJ3b4634fvj7tWU8C97vdcgnROmYSXfI0buCkDrl3y4wW8cZ&#10;Ozj2TLuq6vhNqLLWcFeUQ3Ngvx7YkxFT9OH05UdPf3xuapTfsJJRuPKK4xwfQJaOenEfRFtwimeM&#10;Xow6edLdEXeZ262lGGcvnpk3zOm2b3aODhb/a3v8lcCQN/6MhySjSapLRpsc+iQkiU4JReJ/xTyf&#10;Tf/M1CnZuVGuVKv8KfrkT1/665Uffv3llb9e+dPun1ir6E+se+kcemf1uOa0a5XcOstKJagt3CNr&#10;xP/OcZaolo63zP4tzBLHVgohHIARVCbfk4zZOa9M6X589/5VRUoKkUz0rn1kr6t13bpkVCx+ocow&#10;pTqXdJkQ9kHp5JMzt07cY2YrFAmBQZMZT/khRLYxjnIjLlVuPTV1SctLbR9SAnLEEYft3oUQVRNd&#10;IZ0VKBmR1pk4smQs3YTSpPF6Z9iYy+6MMOVi/ZYwh1YJW3bOt+E78cMqzrnOGy9dzrne0ShLlo6Z&#10;xOatUrkVoqTvDlVmXCt9uXQBkYcEpMpQ5tAoh07JE94Om1erNL5ojL6J8Tx5vt8xD9wUdMnjzv3O&#10;SpWuKVR6DFGeT74rTW0T00drHCtPNa1leNunHO/r9XTmJRzX3076+eSoUmox1/7NGAodoY4dcjJT&#10;R40SYsSpVLpTqlRq2zKmMmuxkgthsp7Omeced/8aeezYzvdPq9DBU1Hxav0+wnHHRkKL0SknERrW&#10;V6n7nllkpvwEMnX1c6lSHnPM5D8jSNN6ZhiNMoa+G4lxjqd88fQnrlDJepWOg9SpSbqvTd/imijV&#10;ACVJ6dJw+ByFYL9nF8ay45EQ5SvosdEqQ5mSpvtPSpXvMqtN+zcWfJjSOem6aJQjbIv9hbK03fZv&#10;UCX34bHtkYIdS6nzDr5/+rg6JeMpmfntXjkPjaqcVm9oELKULm+e2GU++CBMKTGapLQ4/cMUOcsa&#10;6jbDJb6Q5iTWhgvBypSr9JP2mpckiXipMHHYUcLIsaRoumHorentyTh3nU7PE9Ky5pTliB4paYbD&#10;0/8kTig16j2eoT2Yx4YzjZBrxxnGU/fG2EopcJVzpgY62m8vGfobc8/RW+j1htZIHeT5mbF40Epp&#10;ctxHSkI3szwh9zi85+2RYv5ChDclxRAlVAkNlgpVP0qWyTM9xzPNMJ4cz/uMEOtby1FWaiu59Xpe&#10;tw7iipv36DNYyoy2lXhneu+HI84NrVkHT3V47o/j1rFQ4iS8m1g54YZxz62/ecZNJ6S9DT0ePucQ&#10;z/nkWyZuI5znct89X71Sj0tb27a8g7Z/3W6pDzZb7kG6IG2k5/0u9zjKyXZzTcO5Eg3vV0dd/Zto&#10;vXzyjFJ+1Wv4zNKmpA7atKVeN8/VZzu8ZTgvRNl78Znj8/xNsZ372ue1cKTf4NdaeM0S/n3aNr+v&#10;Mz8l+S66lk92VYQpVShr9T4IXepClRAleyxKl8bQJWXLoVOiWhIbVJnQe873iSuMPZgcWQnBMcZk&#10;J8xp+/qO30KfbEtOvfTj7scocY6ndPTkJ+iTH6MzZtddPlkh/aUdiJIRkfDtz9ivG82RkZJznebo&#10;Is86f+e/X/0E5qoy9B4r7ukgyji1yr9BlcxigSi/zlrgh7BU4Hlert7pjje/P/d757Ew4vC74+zf&#10;w0wce3lal3HW/bt6/9U//+bNoUsOqlzbud8MSTJWEm2yRGmoI0xeKHPkGW++dBmyZCX1H379w5Uv&#10;d7+EK7+kRcw3d+4DPbb3SQ8uCaIQohEyC2KOsXz5cakSsrGH2dFtQ44qT6/DBuqU7MecOdtb0SjV&#10;sNSyMoccSrUPs3+LZd2ZQMwCUguTOkJA8EOoknMgk+iVtIVVXlT2JkVu/UJ1rxoldu5fOLZyGV/p&#10;2Ept36VPCRMrOBql50uUuMPQIY7ZNo+wQ2M4sRrlWpNMmvy4pE+ifJd5NlMnqk65jKesTrkQpXO+&#10;pUnPvQM9livvxn5ve7yLUq/W7xJlKVJtslTpO4A8drR1l1ruqh3lN41vQaKU8Xl+gyJLk3mePNeF&#10;9VQfpUYVwFKgK6J/wLrhUuW7TzKnmJk6Q6O0XGiulCgRSovn5TvJ07zoh6Z7Levt+26eKZbXj/LE&#10;Let35ugZvyuQJD50ye8RCTOaJd9EyfK1Z12jIHPSsYDLlJkDDo9Gs2Qkyt0jTx165zC/TSBKRyxK&#10;lOqT59Tyhk5p+C7jVaNTSm6DJBv6fTQ2V+WBmVCKVSodUwnph6zKlJufnQOupidxLTRWHZJfXuQ4&#10;7+dTxl07uubb57/Ff0rs03MvMuMeJZM5PP2t4HtevJTp+24oU7bNapT/8oh3wzyc3GF+wRC/4Tr8&#10;GT/qjkE65n9nppEq7YeQ7h2VSYkXsqxWKTHqek9p/8Z9eE/DZ+aQT0ieLFPC3dsnYMpVVxAKUS50&#10;uEmDEuNeyLJkOGmTtIfGUn5Wq/cO4T+42xvzus29nRJep/Ztjze9BFoFs3N0pEZ9abEkWVqUEj1W&#10;r/TTY+IJH9YpLWc9lrHPW9H7rOwdR7p5HkOJyZ90KC3qhz5p3sxfE6a5M731lSZHWq+3jyxbPnPI&#10;SfdaN6lBZRLH52XieI72OIYdiK9Gm2dIn829rDiv+ZYOAWyU9To+O3tc86TKSZahQ6kSepIKdTdv&#10;SIm3BzlOUmoeZVJ2yZ+Eucd509vO0Y7Rntk+wrQ1bUkbe3+12HOfcbOehEnJ/bau6ImygUxQurFc&#10;iJKU1kBoWo655+Rbpr7l296ZZhgShrTIx+W8xJruMd46mzfrS/k9PifBtm3eM089HrKKBTLfVZ6A&#10;dKMz3XKy19TxvCfzyZPI9oWTKndI36FUvs8pT5w0fM4JFfbctmE8L9vudS0tzfSsprVF/Vx0SvPi&#10;vds++1xjZb1eK9ed90l9UJJpl1I37Us52zXblzy+s3zHsWifdAZOiDJzvTtDh8+DrFWu10279y6z&#10;lKVK6bIWcMZU8o3ibwC69O/e5+G1bHPf7677jTNCkHb5/2E8k7aBfbKxjzs209Ue3VnH9TDdT9H1&#10;JJmpnT3Hf4ZCOWlSGzYKZGYSZG28sJZzdNQpvzmHfRhlxr5NpcXxYdUpP4kFHI3SqzGP5ePM0FOz&#10;/MrdcM69evYjelHmGbDmz+fH3z7yuyOfH0e7efY9LN18m/iG+Pf0PmMu33/1j7jfVpeECn9747fX&#10;f3v94rXfhh3VHS9i3b5IusRI7g3jPTa9jNlPbe21jD+GHbxjK6VKx1XaLlVKe3bHqUEVUACUEufM&#10;2swGZ8z/2098wLqWbxPTKh6r2A5ME6sn4954DuiUZ9+gxy9jHAhVyBNSJcThTPb0bO4MaC3yk7u3&#10;SJWS0LSCyzz3VNKgFPegcw8+GQw+xEuR91kxiCOs3iXKrjC0ps7olKVK6XIQJXU4dpHdvsN6siB6&#10;orMbUCqrS0qVJcDNY3VNedC8O9q+pUocsWiU70xNkrBpzhSx7qwkxDlav6kxoTqlvFrreuzgtgum&#10;PEqvXSdRHMDuHWIk5rFPXDqQV6pUliwlQz3vLHQntfWZetwnKc2F0gl9F6ZqrZZUWacSAnnliS1m&#10;KfPuB1XKhDmHT8nQdzSPex3TS5IvDFptuZyXd8oxIeVYxcDQOiRKW3WUta5Ck0OjfI9RE9UqiQ2d&#10;8sCOax7Iqlk31e9Rvp386uGXz4tn3nmScYOHJR7nw9w98tyhOPS7SZUymDNYnMGTMatPy4xqhZLa&#10;QpTuOsj3jLUey1muHf4KqxGpVJYYJzluUFh0vc3jqftxDmv7v8FMPufy6aTJb7GGwJaMojmGfZzz&#10;okiGIKXI4U11VIM7ULWEV/DemHkD6daHK703/Llqs9y7Ombt3Y6qrFY5NcqGJcqS5cP31WPvAeLk&#10;G3Z3UGafl+0r3WL93n70KUdUvsksnY6FnOMepUhVwqlP9ljiNPXmsGSXKNcapYwoZeIkRd2g0XFc&#10;YjRv5resOmUJUoqULBvOtDLlyn4iZJRe1J6jGqUhPQk92CRF8i6pj7SMecMv6eZpPW6dq/SMl0b9&#10;0A4xCc9c3TgeVOn1d5JHmeTN8oab5cfxIMX94ykfLic/vkW/oTO8zeftjKc0Tu84iHKhNftSa7E9&#10;jdvLe/4evm7FsWntd+2XdBJTtMpS476xlBJitMd13rSMD22y+V15KAQ6tcq96ov05FLpfqKEd9OO&#10;VSireeu2pL20iXbt2bZ469ijlmqqLSsl6CmD424GHfnm9taUJ02EqCSnUBPXntenRvOtx/PjxjHP&#10;BE1zj7TpzSW+WY6Uef7+cpYd54/6KNfr5tohq9ChxGOL814oEQ1vTX8+p4UijS/e+i7nOV42xPnu&#10;qWue07Jez2vPc3vPLW8a7ZMpM6bv18ZMm+lLCG/cOJm8Fbn6PDPD4ZPmdUYbPE7b1+2R3B5un8dc&#10;0/vPr6iVIyUz41u9MmMqMztHq7eEdwg98uDlk5cPXl5lJ55BlFDlDjZt18nZY+wk9WVkjPW2DWrl&#10;flf8JjH/bZAubWx7Q73Oi3vAqMGvch3VSGjy2n9cf4t1yY254w77i3MlQ93PUDW/Qdd09oykxJp4&#10;zJPVKvwe46Neh7lQUM7Q95GHphKFxXX3tH6rUz5gpUkVSeztsKX7Kr7qbodn5c9b57ZPs4oPa04y&#10;cpJdt7/e9Xutc7SkRFmehChhykmMUqV+UqPpb97447CGG6pFtkzDTao0rl55MpbwSZVqll+y1tmX&#10;tNF55x8NqoTzIEp1SpmSFSJZAUiagSUhS+iSlLcP36Vv3oZ6XLkGNWxqkuqcrCwZgsgnnJoZ3K5e&#10;4+wAVRrqwd0/jkqpdTUEMokIpZI5JveGdfYo6/Ftbct8JcoypUQpWcqVdQtVhjaZQ80YSyzKsCge&#10;soxz3CWzcx5FP8wqP/Khq/5Y/0J6Jb5+hgXJDWnG+v3u45MmJ1FWr+zeOdQHV6ZeYuqUsmS9ZBnL&#10;N6MpnUPuFdQvPwxTOo4SO3+tjEO7WvRISAOyjPVbCzhEorYlTULjep7kQm7S23me/nomTeISoEQZ&#10;wo+SzJs6ffdpxlQ+/i+P3mdvUt/dCxtaJe8m5Ghonb5VtecZyntTnyS/ZZN/YFrJ1zRJHXmz5dx7&#10;7P/dXzKSpO4Wv2puMb7S4+qUrnz+8mG/CWqmL1A7LeevEJ6EKF84c+5xbd8y1zF5kNk1Nxad8tF/&#10;C29BXIRSZcZCQpSSEdTG9xmNkqfouT8ZvlSp/Vib+VyNRwt42XH5lMDgrsGgkzg9VuGTz7/N/t7f&#10;nvNX6M8u/v3Cf7vK3q7u653VIxxNSUm40ZjEVprsew5hkm4e+0Y+zR4//PbROcNb23zpEnu4dylp&#10;EsqUTx0qVU6tknGh2r6517YtxEgrbb9uHeZo6pPe2bR6065+J/N7R/aGKbe1fnc8ZQgQiiw5znCT&#10;AKc+adqkxT3idZ+hQ+JOfDaOR/rIv/mQBjk1SesyPsdU1updspxlxt6M9p7DlyDVImEG0vyUHDdn&#10;4SwkSbmhX87y1pOeZV+4sn5qIWekj54qZXMG6Tt4rqkrzVlWjVGX+DyWKO01k57yxv+hfohPnpQw&#10;0G2mPkm/DVkux/CjlLBKuRLifB7Ss+m0n09Cy+FDFfM4OaZZD55+trRWUoQiQ4lqkdEs6cfULacG&#10;GW2StM/IN83jWruth7jlpS/cHvzRWK9nu9K+tEsLvG3QrUPj9P6hxRlSX+sxPc4wJEh68syXYk5x&#10;v8ZbhyncP/WY6tGkNp4OZXU+J55fiMk6Rv1woaRo/SHGhAtFJj3XJN+84U3Xe90RN0y9puU6JZ1c&#10;Pd9fr71O47s020Oa8f9H2Nnt1nWcaTpATDmx6VgNeAAdqAEZECUy0s6EDehABwTEAShFCsmJBVgH&#10;OhAiApEU2Zvp1gA2EB80JAMTO3CY7juYyEInltv2zCUkpjuJFCdBzx1MZKH9k9iXMM/zflVrL6p7&#10;MCgUa61aVbVq/bGe/X71I421OMN6ppYZ67eh5Zdbr7J6npRb11rncPtRV/35ci9Gx7yGnD9xjBZh&#10;Pb26Zz2/56rzTVudpv2e1nkrf3sX/UY4h9/AkM/yvDY88c6Ao+qolVttsjkIkr6U9KfUBj2/KVHK&#10;lYzKQac8JmVmrI59kNfzm9Gy/LYS9nP5fHieXpVrGjq+yLo7k6nP4Ik+Mg7SO44uKUnqXK9R53yS&#10;cqRz9SR87rPn7mPD7j0EHRWQlpaZodUd7rPmWlMpocmsM0MoK9pGZqZywrckyozAwca9QmurtsK4&#10;FuaaZtUT1zdZOPHa2ifPTajplPdKbXIqGZa/8iI8KUF+G2s2pIiTJl+AHF8IScqQ5rB/ZfJBjBmh&#10;Q6gra7db1ZfSv1i+dZAkfSrpUan9++OM1PkF/TtRT5lh/Sqjv2dEaQ/IjP9+xrZH69mbB6VKe0Ta&#10;J1LN7P3DmW0b7ekxvERYRAnlSCC4zpSssE7b5ggGORUeIL8WW528Uc4y2sw46m7YzBl9AXl1gjTU&#10;G4MjrG1VStXMWpGx7N8zoiyq9LgjvlfVFzNrOSQY5XEvQXaSNAwVSn/RKVU5L6ODQSrRKJsuyfbl&#10;kGTfJxW0KjnKkRBrVMpOlcaVXhmydFx709G6XlWhqmXTKtOiZyYYlEppqBRN9Umd969Tn3S3d3tG&#10;gT6bcCW9C3wnz2Sci5rW5QPXsH07az7UyBHz2LPhMfTPKk8duZ6pz7XKfPTvadKajr+pj/Wqumlv&#10;r3lWy/K+cCL9Kf3FlpE3qpO9T6VHrqpsH7958NB++0dwPs9d86WGLF9FpTy1X3tuKZX2I3SMDn0L&#10;o1NmNAukRb9D4zILOilDlb7JjsopddKQfoLQmw7WPKBKeZk+lcwpxNtaBNa5sr6ETpGGdbxC/55Z&#10;/vHJ3639eOXt1a9tfufC3138u4t/e+E7uG9Ala+fPAJv0r/yhGpzUWXxpL/RdI0uJc2iSvpfXoYj&#10;rY1/IUi+QLdejaXbLd7hZ0KVXGmNzuEbyy8F+5n4tXULeGhRYkSHxOWrdnt8PalXxRkP+aZe1K/u&#10;dDHl1wedUpVyrE2qSe4lzCLNGX1KlMYVMVZ85an42XHT4KNDtmPZr7giyb49Dos4+xidGbnZcjSS&#10;pCVZd1SArrVeUEzamfWBOKHNFkfbRl7bMimswuzbIpLGOM+jt+V2XzeQX+2jPR7nHDOKTD/MRpeU&#10;zXHdcI5YtinHc3uOaJc5B6mcsw4+0XeSjDapPqlmmXNTF8trNDHUK2TUzkO5OZ7Wnm2PVcsv4XTa&#10;kfqiJUJtkmNosmuVsYJLjZ0y3caXdTz0WETZx4lLlF1LjLYYArQe7ZxFVyPSzbk7OaYuXiFl4Hu9&#10;tilz5qEC00sHobgebrd9mUGq2yFFiJDy3LIM0zYKCicVIfH+ZA/e4S5tst2I1PTx/fz9XMbjBkpx&#10;X9/Oke2qR9Wx0noPeA6+R5yjnkW2i3p8RjkO6WSb2rif52Zco+GE3iXrWWWRjrqUp/7k80q8Hssg&#10;70Cypsx7YThyptNXGf1IL9PROc6RyHdDiU9cMKXHpsTifc/6NltVDjlaeesVcqTqNWGfNDrSmN+6&#10;lpcqefcvOgelvSjtV1mjc45Dketql474btZxeTJkWdolM29p9eZLpLRpvn//N0xTR2qc90b9GF2W&#10;tbI/ed6riXV+a54Rz7GG81/i0+fsgeKaif+wJVWyDnhWUUSfvMhI7fPzFaJRMv+iY5mZIQcNEq3y&#10;tVXVkViyVp86fRcyxNrrrCYwpcdLXVG3NPZ02kYsyjjbaEay0Ha/Fp5kNTZa1iMnf7Hm21napP0m&#10;Q4eQpK4IEooMTUqXkqThGxCkXpLsITk4XiRJTii0W76PNaIsmqy+lP/2PCTJuO9fb/zG+YTSq/Ln&#10;EOUvMhP6FYhybsKalZNaURidMjOiM+84cbYoUubtzGEpV97KaARaQ3ItQADaUv1bmpk86RztEnm0&#10;MRQ12zFZlDmFWMWF+c+Td5/9U8OUEKWq5/JHeN2+YkpI8OGBx/9aDVJP/0Os3hJlPJolLBmevMMq&#10;3jmuThnilCbH/oMDMsflr1Q/R6zZUGLR31ifLA2xkaY6oy564y1m1ZYoiykhx24BR+9UoSy90pCR&#10;QCiSUqMhNApjdpIkJAYK5phx70OV9quzz0G3eNOSR4ucW0IxTrwE7xotzf5Nz4G6b9qUO0UO2mGj&#10;vtx9CFGChNNcw8j3cXD7JqvQh7bV9w9fyzpMpjyKlyX9peD7G6qjDOmyyLKfx1DX9ctej9OPUKV9&#10;P/PrgyftXKfq/Jk9KFq/2qTfE7/GovqjVjJzqqOIDvGWqE+qaaOhEqdWeWbZPoOuy+hbybhq5jt3&#10;rLZUKUXimLmxa5XFW5f3a/92dUEJyh6Y3u9m0Y3tu3pWfoA2L1FejlLJWGot503HM3zAnl7K7FQG&#10;HbKt9rl7+P6qiuRT575zHp6EKf/zpr0ov39S59zq0UazRqP8GL25Wb5Ls/Q9KG8dWSkgPU78Jadn&#10;Fkxnq1x2xkpKZFb16/zdt+SvNPVme5VaD/tVplcDcyOxGlPIdzcad2mV1BdapN6o36VJGpbVu8jT&#10;Y/piyt6f8ij9KReXliDKb9OXEvpTo8TrIDlJMb4o0+3QY4uvtBKfrjRK05S2+GjYNEyOVprKNf5b&#10;53pUn3R/Z7KxIFPaUkhkhLQBtgvxTauUHsfevlOoEeiTapekbaH5J+zZAlV5k7a9Tqjv8T1N4ohP&#10;uiJD8+MpN2UbegbjUqakyVn8W/U1LC9tTtt2+lHSuhZZdortdNlDW2+38dRtlLaXSax1jK/a5y+t&#10;OjRQ/hHCg4ygoWptYSGosuuRRY6z/ZEm2dNIakWV5EPbdF8/lNnIY0p7rjPsvu//+7DVJ/WCxlKe&#10;IU6Kw1NGD1OeRGPcRiu/hcN+T2/e0sWKsiCZkI9EQ56Q06TuE/wznIPz6XY8ZzsPJMTxXq5h96kf&#10;dXWlQ72OY6YPPfEcRtpeP790M5AW25Zf+z09YdJY0/KkcVuXcHYOvgbT1nfR8w3pevqWN9dd114x&#10;fbuH/V5ZpjZwLeWV0joP9eHOcI25hx4djg3bm0N9e/3aNaW2x2v0NbVlrULs1466eXLT0d9Spbrl&#10;sU0YElexrAse4qxZhqJtZpTOsfN+6X4DKZ1vnxpST/aok0+j+rmqu0LHHC/3yXP5Yln/+9Pnj/Nt&#10;OyN5iJJvTar0C5YnP3VFAsLSLJ3V+/7G3bPXIEZbPmenZGTPymer9xlxSsuP+gZR0gbKkeo6OEJV&#10;HrgymiUzgKNQOh+KbaKrK/4KTY/VFFfpG426CBnSZxImlAohSciw6NAw8ZCkNLnHt7HflZYjEiij&#10;vC999WIb613bmUEITfLix8+rTH71wq9RJuM3fh33c/7+ht6U9PN01JBr60CUp1WCmE3oddo/50VR&#10;l2QWw/3V9nUrmBbx0itt59RyaqxImHKRvnqZy9JefjBA05ZckRGuoFXTEof2QqlSaREp2iTzKNnP&#10;L+vrkPPBcbgS/mDNnckt+Otho8iuS0KT6R8pVRY9ljW55qaENiVJODPHoIIPtH5n3Pfl+UOMzkF/&#10;xAKuddr5gYoe1SR1hmON0n6URZRvQo41P+AqOme3fleIRqlWaXzoMrkg0WiS6YtJTPTJ0kG79buo&#10;0jHfalNyZFFl6FLtqsjSexJ7a6geGl+YsJKm6WFv1UFoD6+rUMor0vN4SFIakxZ5S7t2zpuJ4qeb&#10;W6Jvh/0UnB+0UaUM10nyMUaMM28qZc2ospdvHerc8q3bxEyqn6fP0noSz3dDebwTC+j19kh+q3qP&#10;pAelSuVdrcNrRZj8HuONuYxqiF0+71Es6plHgL6U2L1v5e0r9Yx3SvWuWYElytIs1SjDlJlz587B&#10;fQtHo0dKlGE3lElLqFIcrXN0UiuJRwtkxUNHUz9iKWYG0SLKGhcOpcFskpis+rVzf17789p3zn/n&#10;wo/pWyBrwnb7v8Ts8v6KUjMsUpPYmi7dwupD2YlSwnzz4Cl+u2krcN6F9xmdz/+gs/TPdG7dtbe9&#10;W6zjwPgfxpZbb63hzvHuukKysaPFnXHzzWiV9pqgjtCk7sFen/iQMWnqmPUbyHK4R8wmtHCONb/X&#10;F9b3rO9dVFl0OdYtpcquXQ7kGQItIpxRp/TZfR2rfD2d4d7j0uZPm45ZodbwaXTNR9fRmdB60HpJ&#10;l3iIrrUme6nSeD00qR/oMrRH7kZo5K3tKm89+5AbrYmtTO2bFte1xWptksbjniN6RydLNI1aBy76&#10;CSVZnp5yLJ9wGkqsNTUkviJINcmZZjkjSc/f00gpRSrqMuWtHa27day4vk1ovFxEyxo/or9Gg60/&#10;JIT4x8xT2emxtEr1yuYhzPc6fYZEYyUPgYYs1RmlQV1obHSu6JE71gNnvG7HdC0sMrUcy+hhlWcc&#10;afeULbWZP/Q2Jr1Oghzr+baLeqJeVfoiIHPrdshPjPeV2nhsg1J4x6xlyp4mvlL3PFUn9zwPzvqk&#10;noSVPuXkGVjmQGPTnKHOZ/wU+gkRmsb3OmF7zqS1TuaRbhOGnNk3rO3QE/lwk3YeiSrnTJpGtUlh&#10;qp638uz9W/fL67eMlJN8FV91mVoGPmGvByHOdw5n/rhWD+rld1vXSOj2Hqrkm9y+uHNRRVKqdA70&#10;45utj+WgU6pYMioc+lSxNOSXHcTntzblDNvUV7acDvVo81DyHu84z6bnbf8/+HJbHZ7km/W7lCq1&#10;GxRZbl46Xr0o6y9jx+XLTxm7rV75+tpdxn7LlOlxvwpTrtq+HVlGSYEcX6P9U5uUMLMaYdtmdp01&#10;2+KF9CtjtAHr1LA+9/LVFRTX9Atu2qT0OCbKth9ydJzO1ht7iDLUCf8nTB9JtqNHHqO3pM5ek9Ll&#10;17FyL8XS/RWI8ivN/cvGv2z8U9yvN/7p7H/PbELfW1k7uRZN8bWTbzGr+7WTjsiWnJlrj7bI2X/o&#10;swZhVhusJUw21KaWMdxaCA/Jk9IQLSVkpIcoYAdWReF+MeIExdE1ddDZoEot4Oa9eQBOUt2UJxtT&#10;yh8fQZTypWU486BMiYsu2alSS7bEmP6SEqZ9E0c6ZfWpHNbUgSqhTHzZvmvEjfSoolj6oTxZpOeW&#10;5NcdVmxpEEK0P+XlplIWQbb+lHDkrebVK2XVKsOyVTm1fDdtMmTp+BzLjY6p9ZtWOwTJ9c9Fm/R+&#10;ejfqfronVWoBr34HHlEzD6mpF+KLGLsW6ZFOgNJkiJI0aJFt/PS1k28yy2PsyIdegynp6eFKRhyP&#10;FTxUquZojwQ4kV9Ilul7Xaqhe57DFPrRNs/O5+fT9Y06bUqOq1aq1t8+7Eo53QJuzxD3nJ1LtVLa&#10;ZAZNuOoQI3Ho30teSsgvtLnJ6v7VWHX7uO1YrbH3aiEOQ6pRSpPdo94VWb56QDWyCLKs3fXXmc/L&#10;H0W7xJIOj9GnEiVUOjP9Llokjv6FktdszW81y9Ir1ZC/tfy19KB86hzvbQiyfj9ZX7X51f1vHvTX&#10;Q5510yf9oqJR8tz5xop1o2T6hVwOTzICntnMJMn7a79z/S/npEDTvbv2Y7jy7opjyt9eOTpxDiQt&#10;+BkBjnabPpfY8suG3+s5I8rSIhs5ao3HQ5Rck9vDCJ28m0Xeznp+bunFCf0pcSiCM9LbQ4ozEpQw&#10;Q4PqmqYvTTP6oySoqtjDsSY5izNFHGl7+oqZ9amsMrpm6brf6pQhyZCerS5tcGhOahz7To9y3nqR&#10;ZCe+Rpjms6yiPMPyvZxqmdKyt3QcVx8c8rU8tkypD0SZGfPQPtAy0Cy1qOEkS+tRmiXn7K7O+QjV&#10;qkOmRVOxyTFa7Ao5U6uD9Rh8aZMe8ZqKTColLWdchdMcs7WdQgGN5BpxdXqThrpeaTh4eOm9vu82&#10;3rZ5RoAe35GkGuE1YmyW7J12vplWWXXodZnVZyek2cqh/JAa5BNKMxy8aYyvOMuTbjz/iLhm9bGs&#10;lp60EqL3IfSjfhkCgiy4Y/FQRrufnYpMa8mGA2GO6lNx1sc0U+4F6ahToxrK5Swpu4ejc/qcPBbK&#10;sTb5BZTnmXxFYaM6+xx7PWbnqfL7NUz+3fm4FnV943H/v7Cnsb6mnaWv+9ap0fNxjHLrefQztDy5&#10;JtP0+ni/15PHlLpJ+Vzv9qWdS/+T2YWObbJCTrjykzXnrkw/S0gyzpDZhrp6ecy1derrU7H03sRP&#10;CfWeo+q2fSUrMV53HiQIklpQd+7JPF8oezxzvle+0PYd8pVt8/3LlMw19BzrXWW2crXKpy44R/rr&#10;9omkZ5c64+ttHOd9FAFafFpDW8GiyjNsDZ72WhUToqSFRWlZvn34uwdgSlpQ556cUmcosqgQOtR9&#10;u1Nii9fKXfrkC1vXL11nvPc5xnLr1CTPwYznCMvSbRgrd4Vsd7JUweQ8UGb1r/ScX7+0hJ65RAlL&#10;F5fQMJn9nPHoEuXVk3dX33IeThRZW3DIecL8lOiUt8OUWAlp8aSdkAxtPeOQsYyfSlvJijsZC25s&#10;MYR/1R4X4O8io+SnZdYyR2sbpfIyvTKxyKGYuKq5MxLWmFes5DPCXFKn/ACqrH6UIckQpFsSmz0p&#10;Ow320TlNn8zYnPEond0DW02nLI3yVqzVxY5SoK50xJleqUYZ1TFhX/Nbtmx9M2HIrllq9e6+U6Ul&#10;Sq5Yw+HSrk/287DftbBQed1j7plEGaqse8k29zZ9Krl/UiV6eSiu9EiZLcQX6oPfmgtBhjbTAyGx&#10;FWcfX0aBY1+WPG4d5Nn7tuukSvJYpr5IsW/zTEOVFS9pLhQ98jugW7ipM+qk9SvSNIdxzOrPHEF4&#10;3J8W/YrKVV1kJH/D+d3RW+SEM1BJvPR+pKzYv5kLYPcQ65Rj+VbzY4w1s/YwoyrzlUerlB1HGmVZ&#10;wi8nzu0vPbb1DL+QmDWoE6WcKEc+Hu9fZ3VU3XM2HubjiU5ZNNbpcRzKYE3zS23+vPbZ6p/XVCf7&#10;ConwKTRZTImOaE9Ovh+fp8+3rMvu44sqJUt+VbiW6XcP8N+Dvq7SJCs2OG9u5s6VKblPUuWqVAlv&#10;4t5eqZo5C+YdiNbRRj5b5lhinJL1UUtlxB1fYatzLNxuS5DmbtcTqrQPZdWvCJOauzojTPltRn3X&#10;KB2Jcdr0w7E+OZAkx+DA5qDLTpihRAnxUU/alNf7UXpcKtUZVvquYRZFzsooy7d5qz+lVCY9EabV&#10;d9tWoMJ1tuPZX29ejTLbHjNd0sJ2jepa2Mpcz3H+huSkt+5KJ+xkmfy2XKTXdYose5p7ukkRZWY4&#10;MZVUapmWNWVbgmwWbevTWkM1ku1hu1rIzVCk+cyfMlrLaT7KipOU3E5r2kKPDDQXCpJ6pD4JTjKU&#10;3MYh2yHIFuZ4UaVkqS45EGZLV/uWkXLG5UJ5RZg7Ib6iTglP77E63vNWfuJavUrzs46m29ZXOe6b&#10;puL2prfMuJavyqI/XR/TXVZQ8xaRSWjcs9rPObxrM0s0DBQKKqrMOSk/9zH1qPPVfo+nBpRHnOXy&#10;rOAXn0unzJxvKmlyniJOScs0Mtfx0J9503OBv5SW6+q02sur87T617lyTo83P+xbrrGNCoeQdHuc&#10;PQX2xrhnXPe5pqHcGVX2dJWb83gtrayJYZXR7mddO8fhynzH1I83n9V1VCCPqUsyk9CT58KU7Gn/&#10;bp5tRuvImsY1rdIR4FO+hrjcs7r3vg2u/+Pfevb+V5gvS37dE+o1YWsiVV7wa6M/Jd/pJl+tlm8t&#10;3s3yDU1KiFlJbvLY5P3FU8/chJdcZ+3tFeaZU6ekfXsNjsy4HPpdZhQPFKm2oyV8LjOm2KJi44Mo&#10;sXszTnz+/A5f74vMCYTFOkQoTzob+ovNAh6STL9JWJJ+kdehSWYGakS5ZEgvy3OwIX0tGRdOH8sr&#10;LzqP5fU3rv/k+k+2373x7va72zvb7xni/3Dj3Rt/iEuM+xz/yfY7/P097t3rvPGXPt64Qj81WnbG&#10;tdsyMee5fdZkStYEsfeka8mpUxKTlp0x4cvuzzmiAb2yRt1sMRseeg6t5V6yhA4lRXwd26UF1gKu&#10;AgORkttjanHMwegsKrGUljbnNuUdYk3sOCnyg+qHyN+HaJRFaRCkVAkPPs7slNWj0uNlAfcv/Stb&#10;fNMp1RHDeVJlxl+HJ2XKcnt1yjvN+i1dVglauXUQZPeZPajv38KiHm0z+qYKZ1nBKy7HGglzFemz&#10;5/1tTi14Mfe7YtyX1qUXWn2Jkhk++W0j10mIOt7bIsLsqRmWqig5utUs3+iZZR03ltnFl5n5vDGl&#10;2mDRHRbwaJRVghRZrgjR/dAiFm0t3Bn9DzHWrwL3pccF3n+d82QSw/OVI7V6u/0nQpVKxuaEK69S&#10;l2sr92DK6JRrfGGM09H+65rkzCqF1du/RyevoiFKaP4y2UfvQnv/Oo8pJAVFqUdKlYPn6SSO8d9a&#10;wvW7B8sC3jXKjGfmV1PNVJnVdKIpOiLGFR5VKj+QuEJdpeF1yoQMFySuojFHoX+2tm9BhoweL8Md&#10;LKK0f6PsfhRu3eevs6ZT1nb9WmPbX2+4jxZvHzr1zG0sAKzg5cy3G0/xq5f1vdjWeadUeV8rooQq&#10;HRf09orXZG3u4F5Nr8rLPF1cXQtHJErdR1gN+LrwXtfsGo5ItiHeqmPt+/3nPqFTfj1MCUsy63kn&#10;vtIiiyQ74bUx36SB9KTCkTeNrqftYdLkCHlyfBT2/C1f9cP0+F5f48F7f0pa20aGtgHH8evs66XF&#10;vs0RtrV2w3ZllSZmsE7HykX7RgtrK1t5Dc1/HOvWhNLq+BCOKNP0xrd8RZRoGSFKQ/x8p8rUy3pY&#10;P/NBhCm7E2KII5Q8acd7WPTZ01Gf0GSrV98mdp3ysPSxpQ+FuF2taqeRGgkzkE6nuSKzGVW6v1NU&#10;aUs8+NItpcf3PK5Tq5Qqs9/i2IawQooJJSF9iwsZjeOGY51wLSfEabinrBmhTYvWhmtxX0cIq7E1&#10;nG84b9IWoW5Ha5wRH/eJfJ32tnP+9kxyLx2d8mRWr8v7E0LKuTgf5aeOnrPK9fxVh15fn4N+Ro7r&#10;eUrZV7OTugx7OnVK3i1dUWClrzKqnlJc0vCXeJz5Y+3NTEOlC1ruJPW1bNW5qLJJbx6OZ9twr3fW&#10;HVO38+w5XvGVc+/fXl6VXWcjznIGT33a9norf+K1dp9vyfknVSFrzsonTj95OjplRugUZUqa9rEM&#10;YUKUOGZCt5/y+uieVX2m7Xp9PsWU3CnulVpl7nI/N/NUllIZquQ7dXQOo73Tl5L+lPzH5j/12dMr&#10;Nw//CgXlqfM/uDi/efrEzw4yo4lMCW/9jv6UzCVEW54WMHoKo3RgUFrckwtpy52hMY4Zh24fQqHE&#10;7n315DwK6/pFZyp/oY3nLq0yRFkWb1jRfpXn1BDxhtixoUp1SLRGGPKN6y/g37j+z3DhOzfewL9z&#10;4/cvfYj//Y3P8X94Sfd791/6nK2x/4K9L374+Ut/9coXL0maX9z4A/1cnjyv5Zu2CbsaWgie2ZKc&#10;r4W2e25BWtRKHbusrSBtnZbs+LSKu/CNioxtfFnYeutaFOT6ObuDHmPrpfVb661K5SqtbFYVib5J&#10;2kaXEiV0Gfr4aHEfc5vLlB+wMqMMKfOpHRZFavHW7q1l/M4zM6LsVnFnE4rPuHDnPLc/pblLqVR3&#10;dO3ErhvO9MmuM0qfOPtGSqKspQOvoFGWkyh11Y/y8h6dUpu3GmXplJ7FfeteWmjXLO2zp3Jm6809&#10;DkH61+0ateOdkSjpE5eR30WVpdxJf7FFhxylQP2s32MRpbFFlXMccw2kI7yvpIQpS6dkhepGn+Y/&#10;DUXiIUKpsFNkJ0jf8JpJKr8GIEipceT5NVDzTPm7TIJ8/zDzZ0mSeMlS/yt6GDPaHOcIIv3rK/dj&#10;+S7r95kTamqy2KsH5Un7QO4eZgadpvtpFeea+A3knVM5t09lJ0efkts+q1Al2/SGhSq3nnmgWlha&#10;JTm1RMtiR6U95iXyvcdSjbonVcqVd9oM6P4iKirzPe++4lx9UbI8gtVbiuw6ZfXz0PKt5nob23Qo&#10;rX59lT6pNdznbl0S+rxvHrx88Miy63x9xny5Ov8/6V1l4T7zytrjxtFN0nh+ETIrxZllV3MMYUOz&#10;0SoZxS5Vfonr3uJ7tsdA1T1kGVLm/PxC9DocQWePF3pJ288zOqbvokSp6/0pu06pdqgbh0WKxBk/&#10;OAlUNx2tq7NNPhVHQ53l9FA+rXK7JsmRnKfSVF4t5EWUte8x99tcQrRHtEgQFNQVbcMWqscNhBeK&#10;W0+bHKpkq1qPorq0I7Q/uKI7S3AbZ9lDmONqgrpOdkUbpks5nktabPQqSXYfnTKUSH7ST7KtNkmZ&#10;KXsok/I9j/EtzPk87vnMU+GoHq1Oppniu6v6STHToslOcIQhOihoTIFS4sx5rFzXI/txQ32P7/0o&#10;CXWhy/fIqxV8RqJFd5wvumgnvEaNiatt8rQyilTdn5UzI7dOaxLcjBz7diPK4fyer5NpD0mrK/KD&#10;Njodct8ss+cNZSaO++/oFFfNw7mans8uJOf9bOVKlvFNA22kSX0pF6pp5JfnuWe/EQ/UFn1SevPN&#10;beVX/rqukBpHQo6ksxamXDfkr+RW5c8szbVf19HKClF7rSkPq7Bhd0VhM5Kk7IE2K/1Aq54/96zy&#10;9nIqrHzWaFrpqr6xgBtb19jLnuS7q/j1fE9o+KzCePx8UaX8uMH8lUWS/i2ybPpkZj/ni+I79Htf&#10;78/H+5HnO+UaHGPkE3pvO8+f94u74qgj7ltGH1EH/0vQfzJqJURZYdMu5+3VolZ5/t6GPSWdwfJ/&#10;X/mHi/Pnrp14jNbqGsrd90/+mJE6zk9Jf0r+i9uP8pozWK6qFDEOIkxpW/7gOLMGHb4JjUZnWHWN&#10;HH9ByIYQovSooy9lZgKKpZtjxPcRN7Fgmw6SVId8F4qEFeM+f+kvEORf4p5+5S8vPf3K/le++ff7&#10;+fv5S+W/+CHk+MP90CP+h7gKocwvXvrjjT9u02ua+/PkeecQclXG6qeFVW3tU2ZlrrUobUdupwVi&#10;LsnDjNiZ6GCMTpSMmmWfkSOOabAHGo6xt7FI0rpWa1QUiQYCTapgdqq0tbt9cCssCjegualWFkk2&#10;jdJ9+/Bh1Yx9W6JsOmWnSjU/+yg6C7pE+eb+owsPu07Z+k+ibIYqYw2n/yW2aRjDtGXRdobKW/OW&#10;00mvwr6fcKBK890KpahT6jtRQpUcGSzfjgKCHDNjOnl66Hl2Q5SE0Sm13mOd545JGlJFPDrlEBKT&#10;Y8bxLlbLL1XOLWXexrAhZDYQoRSpkyOb7sgvHfZOfMv4pqmrbapTOns4I0iekc+KOiuvVFl6ZPoF&#10;o07bm8PYPJe8DzOitO9kEafvSVx6PYQnQ5tuRa+EQNUxy6uRd6I8E6aEllbvZQT4tZOhyENS5MNF&#10;5iqdHF12hHPpfrdRuB1NXVQ5t2R/RubZqbHf8KQ0qZMo49On0hEr3HOswP5SkiJDkk2jLBqTtcpu&#10;3KkSC/jwTnv/fb8r7NqxeTqpfbcRZcXFDk5Pz1vRPm8d4HxqkTOtErr0+RrnfWMb9wCdcm6CrXtj&#10;flOavM8v3oRn70OVzlp2V0cfHWcyY6v86rdOyIf2/5QPVUlrxcbV/c/Of6koma868YfvHPqAVPqP&#10;2K5fho6dc6aw+ia5H1Iv7+aRECXjvrF9Ly29sLRexDfTKaG4EGGjPrZ1nQJDl+14SHFMgH077Ege&#10;9yXDPrqnW8GNrbRjXdJY+08WXf4048ndnumUtkgT2t3WEtkqSHZxhv7eJ07Kw4Uq2ba9cNswx7RM&#10;V95OfKX3DeWlD2TRn60T8SNv3pRPWVIkZVIe21rI1Cn1uN5Cmjd5JiHLWVm1L00a14jSMPsSo66H&#10;s3yJJ43XalpDaKOlN7Q1t92scBrCLO2sk16zYtPShjKL4kJJM+psx5Kmpy+CrDxSmGkqfK+XFWpr&#10;1AdX7XRvPI70CSGxrZ3qd7mnnBGpSXqkIX30PyghWiSElDIIQzYetw7lK33iKh3xST9omSG9ge64&#10;R8lfaZr2aNzgizwyWyOqJe9XkYhXMdRvdI5eX/LjYBspy3B23rZPXGgqVAgZQhbrPjfqNu3EmnpM&#10;U5bvrK6Vl/TWxfkWj+Ud6OXNys85c27L7W67UWUnu3Foibqqt+FezzG1RcuschupVjrX31lv+U21&#10;XvmT3n1XIVQTdFs375bfM656qvBG4ybMRFn0OJ++laylUxZw12kMYRqiVkqV9csOW4F3h3ekve8+&#10;17pi3h/eAf1Gwh2s4ayhwy+FyqNu6f+SJ9Eliyf9pif5FhmZE6Kc8F27UmGtrvPp2ac2Xd9bnrzG&#10;3B1nmIFbK5uz5by+8hajCGi1aaEZG5H1qVV/aLlVKVn1jp5QWK7mSHlvjTXAnzvGLBW5ftjRPpQ1&#10;Q5AUST9JR9XQy5HQuSW31rM++PT6O9v/HJJUgyz/+Y39Lz/98jL8aLj/5c9vfH4DO/aNd66/c/2N&#10;rL3z7UtfvaC++YRr5lz8zXO4DeYNwv3mufWtJy5eWV1bubKycPIw8w/+aOVHrMjoSpWqIaz1QcgV&#10;Z5zOEcaRavvePXTzGWfzs9VLi8fVLXTCpO2LRftwEaVzBDKygTy2wSqSWridIV2ipA3GYeGO3kb7&#10;DwFE3zzAGJ8cxzoarTJpwpRazCkto1l2W1/E0gxlvZmL9gfFoWm2dXQc561WOWiUGQe+e+AWuqQK&#10;Zbd8O+rmVZivSLJIcLadfdPCiI6osW+mc1yeojdlrZcTjTJ9KJ0tqDOmemXLG7L0mGfpdDk7j9xJ&#10;HR1b3LQq2dr74P2GWNgLZRdRNqqskTpoYsshqlClqqMu6mNoku2E9uvNLx2o0uP0+S2y9PiJW/Qe&#10;PAQFzZXm13TOIkpt1z5vdMp67glTn0lZvLsO6Z7xj01KiywLePrJcg3GvR8f63f2Q5j8+pIoddb1&#10;9Al+4TSlEpt4MSVv15fmbzG6xnWz1ftKFUel5Oq9/qt4f92w7lMbpVP6ZHTKEVWqMG/5rKFK+nRE&#10;f6+x3l2jlDPlRZVjx/w4N09pla6f3amx63wfqRvjSz/2jS+qZJXI/aqUkptp810wD6lU6XXkW1KH&#10;Hp5pGNzvK9/YPu6jPQmurciUn+LbGl2E96NZouPSRwDyTl+Bexmxo6XhmmPN8x5pvfbc1sEx8c6D&#10;rh6tc774sivY1/PZ6nPJsaJ16+jvFXVK6bT+Ei7AlfSnZHXGpT4/5Uat9x2alPa6tVuifNTvtDjC&#10;UXqJsPJV2Klxb+gxyzdvwrbvdtcpuwW86LKYklaHVnNCmzEmyoktfCgzZBVSJC4h7RaWbP+Onenr&#10;OC1X0VvKrO202p6H1iSaYiM6zzOkt8Ur8gs15vytVet0Wa0ctrg2F6X9s0KN43IGbVJqHOuRm5U2&#10;5zZfHTfNrD8l9enH2Sp6nNLKQw6dJKGRqS2sYSOzRmjEqEiqPepnc02GynKsaLG0SdOaprRI93Bq&#10;i1Jk0xgtZ9gP8dW5djjXDvseM2wUOcRZUumblJXyDFOPhORJPpitE1zb57pGcZ49+ew72fJDEUnj&#10;vufu+96jRkTeL+6O9FFpTDukS36PFkGto23xLnG35SAppM5F2ZSfc3medi7OV2W3c/kMTCMvcr7h&#10;mOW1+lCu2+bs10B5uQZqlTzW2/x4UkajpE7QWPLOytokjc7zSFbx4+09VFlp6y9lFEWSWkI8ru9x&#10;CdX2ZMBxrlnecawzEA11SjnmlYDNP2k+97Pqz/fh9+k7/1N6V8qMsXIz+3mF8CRbZf3OmHDmPjcl&#10;2iZu3e/rEu8R1z3NNVsb7l2eT22HLFWGqZkzv3vc5znhe5znN+J80WT7xv0WoUu+74z6Rg/4Bus2&#10;svL3uU/XrjErtG2Gtp+jaHT8t2c8ydzE3vGMIqAFV52MpZE5XFx5ztaha5RHlut//8/XPt5whiOf&#10;pbWSKdUl6SGJhfurjJdx5M0L7GPZvkJvRwjy3VDkX6DJ/a88/fI3X1l+5fzf/80rf/PKX/23P2z/&#10;ZOvjDeeVvLLyp+P/4/DPDv9y8VeLhvqfYbl3/5eLX14+DOU6c/XCibWT/+f4l5ePX9i+tJAaO4bo&#10;NBZ8x+W4ftxT5z47y7qTa5PNv73w2Vla6taf8n3UMHVILOFDiwctsF062gLx3hXXSUarbLO5bKED&#10;0QdtUdK07WLOINpbqVI1svRK5xTyOHOl8Fe1x2OdoCrkXnI/aRmxed+pMdKEH0Trc9yOmp+EGR/9&#10;z/6U5T6ITtk0SvtTQoP2x0Sx+sqrg04pXdZckvJp9aGkTLfVGaMvpnzSqYaeXTq7dHThzWdWv3IK&#10;/etyVEpKyDhvidHeln2OSilUYsy4b47ttm1L9xzx0rJjdLjLMoYaVSMO9eBGHYY473nTjaQYexA8&#10;cP0btOar9L64qv4YhyJJCGlxrOuUao51VD3Td/ZM9MFrK/smPCPI39HZTfdUoXSMtayGNllk2amx&#10;rNqlM0KcPKGuT45CtHo0yVjAqXcfvQMp1Sie5PFbyege15qXKmXKMyfvRXPT+u2YMe/C7qH/gv17&#10;99D3Tzxc9H06hfsu/RVdAzHzVZZWuaz1m980eQtl/eiTzifKts+KkOfDGtm4U/OnmHfHfpVHo1U+&#10;jLonQxVVymPFYUWVvqv+tpI4Q51oezJk9aPk91Isx+5/hLVeVyNizOGsRzWjjxZxmdLnvG/2rAeN&#10;MnFwe4XMFJQelHfRI4suS6u8x+oKd2vsN0zpyrCkgDDvrtKvdJG8XAP/r/hyiirvYO/Wfu/1OPZc&#10;rjyFVd+5SYsyu/ZbFnuvU3WyrN/ekSMpE/6GKhcXllhHx/kpGzVOpqHC0F40SMjv0XBPX0r1yqLB&#10;GV1KhkWLey3ZFffe8viYhFmUWWmr/6R/1Su7Zlk6pWRIKzRolGiDtCIhuoS2RuvqhaO4aJPRDIsu&#10;zaMLVfbttOMtzhYtlmopUp+Wu5VPq+XxaJJSI21Nnc8zxLnv8ebbeRpNsheXMlN2yJRWi9Ys+0PI&#10;WT2mSx0qTSNKYiGFvUSZtKVVTvtxW9U9XqKrONtcGSwkCA2OrdZSURHNDuGMPIvadgbaCQFCOlIP&#10;6fGmN++OLXjIyGM6w9r2/LP9nSu5Ro8ln/mTznyzbbbMt1F+KGtv2nHeKqPnGYXSFeVMZ1TJnnGk&#10;4Sx7zpO4Sq/2Zr48f+81WzWDdgjQnObHWw7e55N7PztXXVGIMlRoGeW1aK9TqvTF+1V1SX12LLPK&#10;8ax57uQhxj2pThoqwnOr2Cjl1PGk6deQ8+V6x5RInpQzjnNb5mpUWefJvqk9X6dK01B+RvZIReOy&#10;PKLrcfPk+uR5iVK10tpOSK/v5ZG/9YmUcByv8+TmfHTJT9YqlCZLqTSMR6ksovQbfOK8K3tvez/b&#10;2XkePtfy1wmvb1//6faUGK/QlYLiqA/fM+e3D6VfNuvozLyzCmmHwLn696dnX19ZcBVGZgK6iZ0W&#10;xUUliV/vN1mr2v6HttcqPox4wM8xfx/aAqmY/YPRJ4zsWSyi/NHqL87+BqaUsrkvGZmtKilLMg4b&#10;piyifOPKO9sfbn9448MbT7+sRbt0yC9uvHv9J1eO0eP3txvfW/kyZ/nl4i8P3zz0M5x91GJBpK1W&#10;R5LzoADsk+pKpS7ZTpebW2YFyvNqVmXRPL18b/U+tm5aLlRKrN7oHP/1wj9eug9JSzZFLTWC9WhW&#10;a7RlgQNCN/QIgHAyR6KtMH395UdshY6CQK1kRTnaLFvi/FWH61SZMP22uLPOlcJIHcYiNA2zkWXv&#10;T8kYcHTK0vVqjI5MFvrrNGmIkw8fQo930CYlykc0yhClqdQpJUbTb82/GQqMThmK7DQZyzhp+v4u&#10;60MuLhzFPTy471mp8tBjWdcbVrEkNEp9Rux02pQxx9qkhFnl7qFXLbGNurE0ju5xyNr73O65ulbI&#10;nFm3pUpGf9HjruzVEpnv416Ld5FljvG29mOGpiSekTsfLV7mKfgEZMqrHKv+k/UOZQb7vEtdl3yQ&#10;0TeNNDkiSZZ2PepPqZU7I3Okx7JyV39LCbPSdwJ9sChJWpci2lhyYSRHoNBT8CTXjOL9LFrqvskW&#10;Xxb8kzdmbqms3mqv1tu7hCqH9Rv7d/pO+vuh1mcMXYYqo1XCla+iqe+yZuPjUJLzoGv9lZ5qpqFO&#10;Y65ZwzsNgUKJjAMvTixSkyL9vemvriJKydKc9qBUp3TbeSPDmGqD0S+7td1fEANdSpUhzaF3CVcF&#10;R6JRpi9lLN9ulzYZghzIUqbkS4bB/c2htVqq9L+Vuqu1q99v9lCRKkvrzXVxbY546l5utqeLtm5L&#10;cU+ytLy5zO3prOeZTaiP+47m2KlSWhzpk+PtTqA9bFqlvSb1pVUWOc70yDF9eqz2K/2YMsdE2nXL&#10;Gvc9Jkr/+0th+kaD8hrbUF1Iroehyk6PhMSHOmlfK68t9Wi7yqTclJNjts6kNX3zoUa2W3mWyXZZ&#10;1DlD5U0c2zOihAxLc4QI3KY8w+5Dke5v43WG7DseNjRRpEI8nIGTWlr8NNrklPTT0EwnkUq5Q+rQ&#10;SSMft/FQXKPKEQ1WX0bpENdG4pQG2dPO6K9RHCmlSPNUvko/Jsf/eNv8rsXMFTW90/xs46t+HCdF&#10;3ydO0mrXUtbhdmxEupZlvkZ3oUgpr+ebhZbV/c5sO+du8cP5JcrtaHt1j73PkmaeFMc8g3WpfOPz&#10;zbbrHCFCUhcZVjluS0EpL8+GtLkPntO0HpuSqp4vf5Pe+JBcaJL3VMd7NaFerbwQnduPuuMtzjD5&#10;EnYChPJSGtzlOXKeUVhnan8rTy9fbdPz9fJ7PF8s6/JI4hAlX44UNaPKdbatP2G7Ft77i02rbNbu&#10;ecORV7nU2f/SHpXTS65wEDuy31ael+y404hyB5pkfaArP2X8M569DbhSqoRCr1A/atC1StVKv70N&#10;yZJQlRKuhLvoVblmm8l/eUabOspmV10oLYZtyJHJ/bR4tGW01PSnRLF0HTvWycm4HIgS1ec15hp6&#10;y1Vq1n5+9uPnZMp4KPIJLN1FlK69+Abjbuwp+Rfc01izZclvvvLhtiT5240frV5ZUWuM1hO9B6rA&#10;/emwVPfY0p/8j89s5QuTBVolGeG1k6ejLUED1n/ZFRc5vnzlxOb5yabjOjwyN7mafZnyrZV7tEf3&#10;Vp/a/E8/+MGF+2umeEDL8vrJKD+0RKVVpAVcIu9AlY9Jla312j3E6iPpsyZTMh4Al1ETtK+vHnTk&#10;QGmVRUqO/YY4s1JPW+kRHdNjXt9Hi7ux/jH3OURxR50Svc/+lKVTypDG4RpRuv3q/scXal3GgSgz&#10;3ts+lY7ise+lKqKkaD5ZUJ2yz3ouaf6//C5jyo8+WzqoFnat6Fq41SjNU1RZmqUambRqf8+BIkuz&#10;zL7px1plKZUQCDRQBBl6t1UvPVjaYE+KlxnQdKVKlEqYZpG3cBjz7e+c7IcMnU+y7UfDhCMHtbLR&#10;Jxy3b2Lf1lv8aoLKsFxrk/ZXB79S8q74a2WBt9vvoX6nSJu4Gs8NOdaxqmuR5x49sl2DpVeZCVOe&#10;KqeUKRd2K7ZMyVw59BkMVaJU+u5sHTjEmOnbzAKuTukcVDJod9f45WQ9pSDX01GblB5bCENKlbro&#10;lVjAt3hHdw9iycVx59NbQwIrd0QmY62cD9AqbzWqhLvsiwl1SVrl3VathCZhL70cWSksqWzpxZRq&#10;o3wZaP5HeZ77vBedInM/nU9BXbi7ayfpkRKdsv46Oqf0yT5KB9oMcd7zfmH3psSiv+iKOQcarDWq&#10;OmUWL2cY4ot0xUeviN4qcKbrBpUS6xWEIKXI5tUp62qOLh21PyU65Ytw4DqjbiDCIr1mjd6xFyX0&#10;518JcBR2rTJ9MLc51n3SJb+6YzmP9dE2la6OFTFW3m7tNuxapblMU3MJzYhy0sjR0P/1tES0CUV0&#10;hs0TpxZiSzAcs7UlTyfE5Gt6YDTOdgxiJQ2+6NPScev4EESdv1Mkbc9wDqlyFD/Lb3w7xjn6WjrW&#10;vTytVuiR8lt9SDXbZoahWOJz/iLLRpn0onR/qqcMwzouybht2P2IyHpckUvICiKCZkJ1jTilmuy3&#10;cCc01wnP9BKUpDTyIaGUlXO0Y9QiaQzxOvdDfqYbCKrHJ2yEVnFJ3+sNt3B9+ORNedkv6qv43BeO&#10;j9Mmv/k2W7x16Oc0vp/XctmPN43Ulzjucu4xpVboPZeGCC0LZ7oqt8IaI963h3pbgnmLviwDjY4y&#10;9+SlTMtNOp+vKfBDvpAYbyZclO+g9D/rs8cP6a0jx3LOCiU7nXGz8JPnf3T2e2vYhqNXHueYqp7e&#10;7b2ulL7ElbWcdOvDOYzPlW5NuBJrKj1JlPOhyt6nknRtPyHvut8SLtbvWlun9aRUqxzoEus47hiz&#10;nm/49fHOl9Y5zf3lHa5fGEWWUOQUltzZxuMky+NQ5RMXvKMTzqntmznNn/vtWdXKIkr/H+g4dn5y&#10;4dOzKitp7RY/W/vWCYnS3oG24Yx0pu8841jUUBidk7UZ186szGUtb8flqKI8WEQ1YJ6Pq6sSJTrl&#10;2U/o0fiEa9pc/Lfno09i95Yn1Sa1cH/OuGz6Sb78xY0Xt5648PO1760cPoHySfuuniNpSFqev7QR&#10;+AuqlOgkjyKOI7DjVdrZ0CTtFa1T6Yu0Ndowf3Bh/hx0CX1KAWdgym+cv0dbdBWV5+qJt1b+det/&#10;oVLaTtvqf7b2jxdfP+m4W9WLuYVqYXI26iLRSrZyIHWjHX0fCxuKTsba2mJr8duKzqM+8iY17y1v&#10;cZFzrdzkSK0fDtPAR5ZWrqjS9XQeHn54SIWyqNG/EtwoDNEVIe579vGFkUapVokLYSZ03PdYp5QI&#10;HVljeUWG/zFVehx98q896+4BmfIoWiXKZKtLsWks30UumWmoj8xBvywdU/IMfXoundQpUcIqKJW0&#10;/6FG3zzvaVGkd1ya9L5wD/W4uQXHYDib/hwzW9lHcjabUKzb0au7vRuCxDrOiJzGlGrZHkMh5Fnf&#10;4q2V1zyD/SF11kDqqV9W9RZClImzPqaci0bpu1TvaOXN/JN5jpWrrqaIdI7fNlWmoa7Cx2J3T32g&#10;YC25d2sUCr91GO8Gwz1cZL5w3pjvQpSx1KvyqaeFxP4vXWfXW1eV5+nSVNnQRUKnJC64yEgudUyS&#10;Jid0Lnzhi0i4JZs4sk3HUiJ1LqKOR5NAVDYUF1XS1FVBqYG02gkfoTCjSoLUQM83aMyoSWrUmq8w&#10;JGiagLrnG8zz/P5r7X0caC8tr7XX+z5n77Oe/Vsv27PxyOtwD9pnZoJPN16LzFIYyBLS1JR+Off0&#10;F+wpdGLCc8i89FiUKDup0RWL+a1QHiPvzEJkbqV6Je9nDzX6e8BVzX+fM7kzJUtaqqqafNEpvybM&#10;eZTmdd331nOlU9Ly9ln6OWdmTSNKVyLxDEGoe5sXTz7Iem+1W8a9JUg0yiJL3EaUXiPdhI7lSbXK&#10;6JW2Tb1Sq2rpPem9V/a3uK709rryXPzEXZnjp1GfBW7WycuU5931vOmUaofT+1NCkn19d1GlZPmE&#10;3QltQqO445ruTpi7T9DmEC5thjRHohwJU+Kcps6+P6VEp52k9510jZKjCm8aZXrW0FynS/qZ9Df2&#10;T8PcRHNVPkJTLj1Z+iSPJ+lNpEBLTbxEWVZq7P4hnf2ZxriJ5ZQ13RRNVruooTSQtMvy6QmbLbqc&#10;Cqt37Eg7jRar5VLGtnmMwd9tyIeQEB8UtIt/t1HKLrTTqVEybMSY+NIa+wg2JJn5kdEmp+Y7Gq8x&#10;r7016Q6UYz41xpi0wbpJ0/Ph7vZwclbrdTu9kp7clm9ZvfyEDecRaqvzDr2RHlfykiP4buqcU77l&#10;VFzILGlSa/JU23ZSv3VsWx5Gl/T4PD+MdbdzNXcoEbd9/imrM0zyJX3P38pIfsvp4fhTjzyjpTzr&#10;jB21Vo9be0K1+JOOHI3cGo3lOsq1OpCnZJey88kUSZrvIEFOH4cMGaN+5vIf1n989j8t3lnnnd+h&#10;yeiPQ17zaLrb/MR/v/zOlFWPZdf8QWlykl3HQ4E1cl6l1r3pPYTZuLSuPphR8NBk1uagWEKW8mSp&#10;lPWm1Myrzm9AaaJ+1tbr2PduRr63VSsd/YYs2a+RteCnrtxZPxTGfabNp3x8kfdxLx3KbpXSpPdr&#10;uPLSZNM+tcjm+BnfhKaC4u++LGSvrhr58BQ7wsGNaCrMnH8funzISk16vCO/RUPJbo/s8vHesuPe&#10;MuU/r//J5p9c8v02KJRX3BOIldw7/xZtEmXyNz+DJtcu31n+8Zn/c+r37AA+Q5/LSo2savF/77lw&#10;Wy+WHiC9CNqCNAaDdH2rNJDqdd2DpXreD65sXCqmlA1eW3y8vLF59+zds++hbapa3r58evPeknlf&#10;WXiw/OblNy+/uvlgiXOmh0lPC1f2OuzBvkpfas0ae19HFHlbMiOLrgqw19qCLd07+m16WIl4n7ZC&#10;TvT+1RPLldFxmB9nXH3ujny7W80jxvRPnPkChVFdzzmJzqLUSHlojZgeIi/yPvC5Np8yI+C1Uidj&#10;5uiUapW1RqfyW0bpi45QjzRp+QP1Nfr7gtmUcu0+riPg7nCkEmm6Xo5keXA+ZZXTSHLQLN/J3Mo6&#10;D+dbNp2Svj/0OIEnsCFKnxZCcHweeXKQOhvd2/tzJTI/Y2ouZc2fvA6ZZZ4lrv7Mn8SdNuhaECX7&#10;hU949x87FJTK7TyJmgnpNeMTynV3toQ852mTtowkCQ+in8+3XYX6yLecyFNN6FG37Dgvs5OqNKm/&#10;TB/Dd/y73qfjWh3Ycom65SJ2EWLfqpp/y4rvfEI+MYXEbHXdo3Udli4pVUKQUeN4yhm0yj4e/sXR&#10;G2fOTU6c/Hrua65v6U/mGlftlMKnVqmSx/NSW7HD/gakkyy9hq2xyJLrl6vafV3htsRXCa7Rkd6c&#10;w3n1uacYX5cabfsKNvdmOw/9xHnH8tlcX3zcmPLx+kCRYcrHzK+sXYX4/WG/Bka9+Rwfsj9sp2Hv&#10;WH4XuKOKCuPnyLY2uqSV+LQx6JPc37a/jL8ltr+4UtqcPfkKMypPTlz3/YvJ30+2a05ldEr1QelR&#10;E91R+sM2fw/T1Qwa5U7zm7+V0XydEosU+/vBzTv4o07294bXfMzSKM2TsW97zKI7+pvBL901uoTk&#10;Eq8bjZL+QUr0CLLD1iiWeWv+Ysgt+c2DrbTpPSRB45MmPVzKobcyLeV1/TN15FhdFLNGPHaq3k6V&#10;ab/zsloeyiYdoZIu/7uZUC9+anVXdCmzdkffGMixwkIhgza5XVTCcaeQRpMhkaKnXf1wppQn0cQa&#10;0v24EtBopTqNbuyYF9axHHrt5MeXuH7cyza8yj9Yr+l2QoJTZQxUR1kQZeKlAcKrDNuPNV3Oxc/A&#10;4/UxvLdnynV+nXwljTW9sedP+6sttsOyql2Vro6r7iLbiic8ZakdmoZPv33+MlUrh5Z3k3I8svzm&#10;ms7UfNPm0VR8voPyV5pWl3U2SvRsYDWpLhbdz+tyODa8pTHdE7Z48EVSvxiSCzVy5LzGNf7Xp/Xl&#10;hWvL766iKkabLLI0D4byNE+W6/GT4d8/VlPtttLX/6w0ila5JhWGDF/MPbV+qYjymbZPJWSpUat0&#10;FU/Wfnvn+fnkMyLvM5drBY7zJqXIZplPKU2uY3WZXbmzHqr85qJv/Xaf2UOXH1+8jor43vJhfgX8&#10;rcBeYrfKzfurEqXrbiFD3q/rPCU0R9ayuJ+O1KNFiZh7G12NVS6uUmWH5tcXHx6rt1gzNk5v4E5D&#10;vEmbGt5d/sPyP6/+yea/XnC3SVd6//0N1+GoTR759c9+4+7jL17+w+oxxhIlB6lqX0aTwVjpkl6S&#10;X/69o7ViBrdRJb2Aegqjw/Yd9gaG6Non1f8iSkfHXzhz+/IHV14585OT87CB785hfQ7zKLN3EHx5&#10;+/Krl+7Tg/+EuAerr15+88qbMObh868v3Fx8feH9hVeYY/VCVjRkR+T5h7TOFqVnom9yx+m+qsG5&#10;Z+qU1Rv7n7lo7MIMNzYNxDLskeWE37Li4m8YfZM5PXs+A0f584bGWbWS+Y/6Kp1QpDT230OU0pxU&#10;FwuzfX00mmben1Mj3lJlbBTLrlM2CpQon+s6ZYV1QgyxthHyCqu9L59Co9Q4Cl46pFSqKS1SqtQ4&#10;ol7hxNO+0ieto9o6uI6muu4bNklfLjlOMI50F03mM5G223esRsxn91WI0j1Q5TrpzhmMjlrDV5Ak&#10;uiUMqWYpU45zKQc/72CHYBZYUSZTMvatQi2Z+R2o+3kErcGFpUP23YDGuZL1BFBUaHt9VtFqJMZQ&#10;k24LHykyZMl5ep16tsZcb2Tom7+zllmqzJgu9RzzCcW5gM6UaE825O9Uabvl45mTXFNee7yl0VU5&#10;f6m+qDYZoqwwj9ENs9uQK8SZgTvHjlWYWlkjRR3nunuKVS5fh8JU9lzH4ug1eZ/7LVTZrvvk61Qm&#10;aXpVu7/j5+h+UCf3R7Xb3OiUR2bnabPMWJ8LrhQZIs7nNkt4fU5+y+7Y6S5fkqP6JG7mWNZIuJ+S&#10;Y95+9tKjvwS2pdpW1PuQ1V+ej78NZafT9JYbVvRp2hf8XclviWEevZB139z/6JSrjH6zmxBEuZbR&#10;76zWgRLVHYssJcfBJs1wnNFwyLBTZifRTp/DCHnocVi5U3S6M0Wg1rV78pOevtzJeCxTQl2hq0Zb&#10;jfakrxCYPas96mjTx9rPhugIlyRrhHnKbflbOQNFSo72JOYpkhvLlvaMlQbJN9iQJsfTrvGakVDZ&#10;aahTKOEVjwKpTnmgfbQ3hvAiybikgytuNdt70KIrqEW6we6GptiPL/tHSoLSnppjUeEn+KcJcSDG&#10;vnY78aRx9U7yDenNR1mdLlN2Cws54reuoi/b0Y6jl1beip+irlZeJ88dy6AGys6oZZUrYVEehnPE&#10;X66EKHWNeU3T9c34k6elS9pKXyRaZZGu01wvv7tD2a0OWjVNluajvBChrnzJ91Zt6mltgeU8YdIO&#10;wrq7nTR+Xqb0M8DgJ5zyLNdzxVA+tBiiS11FdmE5r39J0njdHt/yPEGWRYmnkr78yUsdapL+/+Zi&#10;cdkp/Bn5xpUGja3/+urI42k7xvQUPb5z5PRxp8icF+eSY0bI10LK3EOX5Me26zm++Pl/auPQxqS0&#10;yrzve837JKRuW5hLiTbpf9xQ5Taj30WVzKl8a8c/wqVK9xWa8Avy+OLkyuML7y+/T8/1eJ1fAX8D&#10;WPn97frd5Vpnw685v9JhrtXDm+wRh+XXm/754ansngP1ORqefpT+nN6bPVnmjlxlFw4VGZmSnXoY&#10;+ZYoa933n6MG/z3q5L/IkuwdeeY3P/vNv731i62/Xf6zxR+f+XH6bRWKzKpnrQ810ENN9xL2FHLm&#10;57ilO9AXRzvEjUZZPYF++8UZe4fqofj/ysLpzVcvXUcbYXdrdEl7q8MbvPONfnuycfvK7Sv3lhhD&#10;PHN/eePS7a03edfQZPPwBvsLLb208VebL51/duXbpXuL5ybnKHtmnk/IltB7+R64r1mXIFG+g5pD&#10;782a0tqr8qOjapZhTXpZ2y9VSuW2WHb2PYM1Amd/bi8qSUmVM2cenXJ1LJ8HOiUkpiaJ3S+iVLGE&#10;0LSd0qJThifVJAeNMv7MxWQ+pbwn5ZGzkx5j2B5VWVKfVtNd/fKqVDn7c936n/CWvo9+Q6ghSkfV&#10;zb83Zcfj/dbmfUpWpWR/Sr5rycpzL1dyDFmGLv3EciyzpLd3Lq065YdzRZIzXIeog1x7EqVXoC62&#10;zbGULRtdxhfKhBp5YwuqmnonTx58/ys82zgzIjzJXNzMlJhIlTXKXSomlOfMjFqlxdU1jy0yIt9A&#10;SCuhJOfzGtvmYTbabHm4QkOW0GHWcFNvjX4XVTalkrnKzpOAfnn2cA+l4lhKbfUWDTeq5EqDKqco&#10;MkQp7TPTsvxXQ5qsKPvJ3NM/f/ojdgh1pc7Wcz9ihVm9FfypyVPMfES/hCq/OOa7DZ1/CFUyhu0V&#10;+yFXdNFZaZZ1r/Id8U5T1Xco3fuV/+rwqJzu1gPLMidREo61/aHi4bOLTslnIh27BuvzOeY1M+eZ&#10;lXRQpfqko+GHNvAxEs7eE+zQ4G+Fz2PhQ+os7dG2Oe8211UIUbZUbfQ3Q/2xrO3uFO355jdk3lyG&#10;8/n6LBlbOuW5Gv2e/0XmVDZylOg6JXb3SUo8SH8hQqmwWdVJCXFwmz8ht1p4YknXjiXIbjthJiXh&#10;2Z+SnoLeIgTZqA2qk9boRSHAKWtYjwtTJh29EtQ25O9+iTRltLgcS4wSpXG6rV7q0Fhf0WDFk//A&#10;6La9YLPRINO+EGilo22hSt2qp0bkbQd12U5N1Y8v5Bi36BbOCFl2ogw9EL8NQXSqJE2RGlSYHcph&#10;lOxYjjuaSiM1ZqS7iJMjiUaiwxZBWha2yE038Y18PK76jDcPR0nDMTG7LT7+pCw6KqpLfOhrIKhQ&#10;lHUQEoJsI83N3ylrJDmoTJP4Xt7QjqE9RRoSWrOdBlu+Xlcvp+oZy/0Pw4v25Kx8B34PUhRu1TVQ&#10;I8c5J92ypqt29bBpKjVsmzJMZZnyEqRUxCV1xUpm+r3Oyq108Ut5xpl38Ht8itCmU7b8a7wPukLd&#10;X8c9bUzx5QVDK26cW9lpsLvm00wf/0f+0iizMqblSq1c/b6zSGLlLmMNtEqj95v3kvcYhpmVNaOy&#10;65SnGBFnlU7mU6pTbntvcsbW7RlzDWOYQxmuXL+2fkOzxpzKaJSs1JEvpUxHwL+8wL72cOUhZk7e&#10;ZYb7txc0p+FJ7ftL6i711jvVO3gL5pQ667fi8KV7q6zxPjML+aVnZ220I+H75jrG/ib0Iyozr7C+&#10;5/riteiUaJWMf39zYY1PGKK8IVFGn/z1P9z488v/denPFn58ZpkVPhkJTE/ib7xKZL2XI/1EdIfQ&#10;ZDhOlpMpYY8+WhWyrN5CWqtegmNJUxMd6PHyofOOc9e+5neXTrP/5oMldZDTzDy4u+TO7fdX37hy&#10;e+uDrVcvP15l5G312+Xvll/agCoxv9x8dePwyr3FV5qOUT3qXlSe0iKzRkeqPOSeLmFJR8IdAWed&#10;Tr2n2rZ7bvIjTOpKnYx+/439NPMGIE0+T6nyEYb38x2jnBDlfv5Lkb/D4kptKISd3PZc9z3nWxjh&#10;yYEkpUt0Tsat8dVeQgPtQZf4i/4kPst7wiXM94ozXk0Ze7ypJ+8PpySJsvIby7xMLUTJyh2pEmPZ&#10;Q5pebqPMrl1+xPu+KROqlLT5TKRtyVKSDE36fRpex16ffnLolNh/mvsn9iFwpmTpkIxmw4seHTQq&#10;lxUHg8Sgi0FvUqDPRrIL5XOlqHhKjV6PECpEmTDDoTdjTOdsSomy5SGNhCg5dkstUmTCR3eGME0o&#10;kvOsJyFnBRsqF0qynoGzBZ0/mCc5tPPsdepcSq4SPxHb0PW8ymt+CchPcQ+l0nU4S0+rU6pXxnbK&#10;1MViUCnnfLcO+wo5/n0VpvzR07LfI1S7pxphFZ351BQ2bPMqa3ZHe1Iaxg74ZpydAoE6QzFPUUd/&#10;61p1nrTmmN+JTnkyOqXn24j4eHPrs+F/mNLnNX8FmOfKfeIn7RkWXxZBuw+ud1BPOeiT/Eqge0d7&#10;9T4bybcocgZi7EQpQ+ovsqxw/X7G/n4cbzQZqnScArN68sT8n8+7m1C981uajFYpTZYddxoawoo6&#10;S9PsJDqkb/lMg2mkKRlKkRBk3HHEnHwZPa+0SfdkvjBlEWURV/ntPaC6gQon6VXTo6RnaeRnDzMQ&#10;pKR2QKtsK2NCjiE6yqYHk/Iy6jxQnvnstS0Lf4XTmxRdWpdGV7uWI8sybeoPQdZItz3k5MBxG/0e&#10;0lNGtVN6xEqTMXHfmPJLltAL4dtaqSUUF3JUZ7zx6Y1PdyRKfdpp7XEIb8QpiWnQOPmPzhm3CHJX&#10;Ymw0GTfU1+jScOOLTkObjepoa1FoncFuFDfaS5pd00VLxU0e00hRRYYtHzF1TqTP+Zn31kCChtV5&#10;V7rU24h4KNfyk66XUW7VVfn4X8Y6BsrdLX8+0xY+VZ/1drtOq0N/oUm+kxjPxXDPr7UzPo92vkeb&#10;tqfRaKWifMuRj7giuv4ovXWbcK8Wic40PZ3XkPmwiTO+25RJuUWj0iPp+O/xT2E5RsSHMNU+dcra&#10;56bCTa9xPXjcVnYdWa5mrG9In7CKHeNzbK1FlGlvqDL32xrH3menLt1iz8rolb5Lx7mUaJSu+/at&#10;OzInVxX3QDv/tEGqVIeUIcvcgiLX8atR3noLwyi4WiUuCiyqLCPfE+p7IC2iTX7LexnZPQif/dTn&#10;zklCoeTdMsyCd7dy03ueG1sb1za2Hl+o2ZP2vzUimPmBjEBnliX93Ep6R7RKlEp1yi/ZR2ht6192&#10;fDviz1iF8zPWdf/Djf+bnYHcebx67qyf9tefPkDNIXMp1fSmjLqHCmX0h2MzaIXVY8zMQ472s2oQ&#10;UmTrCZoWQg8VLYSR/NObqh2Hzh9iZ/N7S4xsb4ScGWN8jXUey4v31zeufHZNlfI0O3S6Y6V5D58/&#10;fP67ZahyE7Px5ubHZx0NR6+kPhU2Rs3ms/8dHClNOoNtizWy77CjUF+t4yqdtr44vaC9lmS0R89p&#10;/1tkaS+KIidbT2ajRaEKH0PzhNpkyBhYrpkiyxzVahnmU4Yoh/0oIcvSLBnfJObro6VTVv69EF8R&#10;pSGNJqt0y54ykqVU6YofzT6cK0VOUWMIs+uUqqHGWccP231Kj83+lI6URouEJLkWOH8N3yVGnuya&#10;pd+zn5uzM9Qp3U1KBlMbb7ok6qRU6bFuEaZEKa01olyk7BCl79QuLimiafVCls5RnI96Ls1Al/gl&#10;ydDt4Fac8V2f9Ppfid6ZEkfSDGUaVnXMF1F6jiFKY2hz2unot3MIXfnNteno7rG3eS+5bIY6mNmU&#10;XiONTnEHQ3kwkXN72VXIUe5Gj02fVKvUXM0x3/lztaps7/mnMqOStTgZo/4IDdJR4LLjjjylVUqh&#10;+lTj6w79/OhXedLLPck1fZVd1X0bjVypTqm26UofdErGunM/ZsQgZJnjfgav+G5znqTUOccnSzV8&#10;rw9/bbxr1JbrHYqmeejvQqwkOWXDisYRFr/XUfkOkuQ0WeovovS/hHscstRqTmT0+3zXKRnZ3hmJ&#10;sNFgaZZTxGh4UR+MKBFO0WDPM4ZFe+yaZLnJowbZ6LJCO3XqYvvId1zHvulVIC4pDddeB56j18R2&#10;M+lh3TU+1GmeStvKgBdTXkacDevkFzc8aHrSdJN6U4arbwjtI99ph2GhRNrS5lGupb2+7a1R50CR&#10;pjF9NxWf9kyRKvnqXAnrVClZamPSew4kGRIrIjFWupMI1R/rDYoVJi9Ki2Wkr0aOpo0xrFtDKk0L&#10;K90x5RcpwkWhJYmyCND0O9pqJT28lLib4/IXNUpipkv7eh45qvLhJk9zu7+IwXIkL8tYJ313u58y&#10;Kl/KTZnR+yo8ZGceyihr/h+ypjd8bMuQl3q30wbLME1zQ39QUIsrukJzg7CqHaQrWmz/+/FIY/rq&#10;/KxDopK+LFN/cyU+w7FoXC0uhNjmQ3KVce1Zr2lKG8R/gPbMlzxJUbRoLTXHUp8kaXjplCiWQ35b&#10;WeX9R661HjRqkCqRumV6e9K+hFbcpNrufWv7c/96N25kx0pHwGsUPLplvUunqJKnuf7Z7Vyz7e5H&#10;qSbZrYPda+iVa2HMNvpdaiVMeYj2oVJClb6bYnLp8CWVysNQ5TzvU9yjp37lzL2srvxm3ZmXvuHR&#10;M0EBhSnf4HqbXH58wRXdL7A3pf0y73rJb7C9vTSAopAxyBcWVnhjzZ3Vn27u3pAo//0tRrtZifMP&#10;N/6w/GfsQl7aJP0r+WKiOXaNEnLMWJbrUatnqh4GDSQ6laNasoVUaW56gTaiRQ+toTd0BC2WHpe+&#10;mjG0wxvOn6z35jxAp/y2zaa87i6Wi48vvLH12TWY8sr1RVQg+j75Va3FffY+Pnt45aXzr268ClW+&#10;BGP+cenmouN4tq/68FKHmEvJmgTHvNHgGINUz1GnVLfxv6OCai/Q8wnOEYIeRr9dh0ptGfmDGDQS&#10;AuWqJx6SKKEw/v/uSOZThvk6uakZQo3olI+iU8p/zapZHtAppbyuUWYsPMcjVVomdtAWK0a9UpXy&#10;HPue35j8r0XfzUi7onXqllGjxLb5lFXPWF+V5PGe8ywpr+ZT+jnzfUIN0mKoUrLkmzWsWa+t0iwb&#10;VaqHS3CaF6TKuGqQnTClSOMYd2ampTMK3GFI5tOoVKpy+X1wrZBCcuQphzhSsgbc56b21EPtWdOd&#10;Ue98NyFJy5mforrmt8aE1/FKI8n6TinTcxu+4/ikl9Aod9UCb4lBqZQpa76v75B8+ciPDrlD/t4w&#10;n9LnjzKzlE9LsH5mPJt5rfGE041k6fOErmp6kabXqOrh1SOOfTv6fTUj1HNPF1NyX3EP+VxTWp+E&#10;6GodiLLpm+4OVKv2vS+/yj25n7V6zuUoU3MxUT+P+M5tdUqUyaG9jSrbN8J7zbnvZnhn+IfPS4nu&#10;dukdlrsMf63T/rA00NrXNDTpkx3p1bubhSKnZsn09lc58rK6rOVXiBTpWfpbVkTpU5/HPqUOvyfc&#10;79lN6CS7nqtNRo/c+SFtMvMkO1XKk82fcMnQ42lXf7M9PMeki7vTabK5B47HvFUGfClTOgtRQqSf&#10;zNrtpl1IdwNdpveR+AaSlD5VL2ouJsSoLpljdcimRUIopUmSLlRHGsptpKmPPFW2/ZqWOnArHcdJ&#10;H1I0ro14J9+QlqPkMX6SMsjX/CmHMqxfW/Wlfuqd0EuGJKvd6Ja3tt4Iwe3CHrGNejrJFd0VPY5a&#10;o/R3MMw4dcuuXRovPX7yA+k+GUhTauxWKuz+7lqPTLvN51pmaGNITkLbToypoF61UxRUfZZRlLoL&#10;c2kxKc9w820XrUFDkiWm02DKlsYom7TaXXKTL9Z0HCdM1/huOU5dui0svn6M2/OSp5dfVNmOSd/C&#10;G03WseS1BnMUR9mWHzCUnfPynHJ+OyFUj7gSsNv6mr9cabDZUJfpOC4Cwx39Xe8L+fwgBVqO1HjK&#10;ujAel9mOa/hgCenpBncqzHxDWlpz0O+xn4Vpuml+yYzrvuIbdTqjZTgnn8S06JSMdDufMit0fEsj&#10;7wN39PvU5lp+I7gu8t066u1uQTsQJeu73/K/cyjLQpk5ljblTOdUSobr16RKdcoH66cvH4YqD2+e&#10;vgRFsWO5PasK5WH4NfeoZ6tWS86NvPXRb3fCm83l0scXH19YYSyc3owecj6/vvZwj+i5GT1kL3R6&#10;xvVTl3ev/ftbP/v1//NN29f+efXd5WU0pPTqyVe/4PaEUCHao1aWq1/7cj0umsR1JIwUpTYYX7/8&#10;NZoVkpzqBegPML5T8pUFlcl7zMHiDBnv9t05MqV7+7mX5uTS7Wuf3fj02mdb1xd/n/lgHzLL7AV6&#10;GHpGaG//6OzJj88+u+Lcyl9uOhoOWS798ew5qRJ2lCh9h4k0qVL5DiFf0APrEhei3Eu5b6OxQJTw&#10;ZK0v2pt7RwJoK8A9Q0cD/STlFerP2LNvSCyd8ncQWYxuswd1SqiSuiFKXP3qinKlOuVVFMTKDw1C&#10;juqNVY7h3Vpu0kmvGMe+i1GPz988c/PM6smPF9yVaCTKvTAlOiU06Si4cfvJu0dZB+0+x1his+4b&#10;ClDDZdbFqP9xPRRJRhcc/XxuzCfkk3H8kxXZGEexpUo1vnmpTF80Sf1lHHWWJyFKYiBRUliGuwtk&#10;5Jv9SM1l/uSFK6kflVH9sXTK0KV+TH03fj8aU3TrsWWbzv/mXeG/VqNGJ1Hl+/U7bk9VXqe2t+xr&#10;Z12N0qmS1d+LD09kF30Ia+nIPnM/6wqxHdrZlFo1SIJek/VGHamSq3LKqlH61OP6nJgjHz3/9Ry7&#10;nzOuu/c8IYxTLzFGXcZ2scIFfTBkCSeym0FGzkOWlnBEdvSZr9+36qk+O5m2OLC/v8Zy1SEttT4L&#10;P498F4RJm76Bsp7kHuY34GEo0VKYI4pltCLU6BlKkmVJqxYZY75H7P7VfyFIk2fDmv9ZvxcVV1ql&#10;8UWQPM3lrGkb7kiThh4n7Dgrv10pfx6idD5laLLT4YFdhKBDKbJT4kCHU2GkUF9so9gZ4b7V0uNm&#10;ZyBdzRNu5lMa9knFhzL1N5t6Zcr3+P3NSNNIbNXLwHdlpD5NEV/IrGiPfkkDrYUoB42ykSREl7ii&#10;1GmSlPpCfriWUFpklW94QhuFyonTVLlGrG3RdIqsePe5K6ospbLqGOuNtkltmEaX9rZldhqnFf1B&#10;RZhdiQc31NWPCZPspEPcRmUSW44NG/TKStPJrVOdbrc9T09TdXZaK1c+nCYvWwZl2Z7uNnKq8HVi&#10;igphSTXV7FhkGfTLo6XXThmt7NIV+SwaabVjUpEOIthOeo8kMSmSc2CuXJXb2jPQH8cwwPfqDNEZ&#10;96S1XZaxjjVuigCn0xLf2zG2t5jJ+sxXVn+VY3ubHfJSRqO5+u47ielq10Jc8te/8obB6TDJrGjM&#10;WjMv0eOQnOmlOk1LZ1nYHkY4cWscaysN5BS/6SptHU/lSbzpu205hzKqrKrfuKHsaH0vhiqz7tp9&#10;0S9IZdEACdd90XZv1ipwdqMcifL8+qZ7nsOYm8+wRyX3HfdK/5wd+YYk3YeyjGTJqPcuEClN6u60&#10;9d/r1w4VIW49vnjo8n2YsohycuneMjs4Z8YSKt4q79KRblOHOxRpMsLOjMzJFUbA/X5vbFxzxsnj&#10;iytnq6eufrL+OxeQ9xufWlm8T2k8R7L/1Xu89/vOMuvBYbj5mqeW3rR+zdUE1KAGqrS3iIZA34E2&#10;2W0RJb1X4u0LyCOPNk3BX39UBTVKydJRb/ou7WuLjmazfh22fMC7c2TK7JKEpnV3eePybTTK21uT&#10;zZkzv09PuOcbjtnBb3Zezcf9zLdQXmZP3lz45eazrNh5FtXy2fN/tfH6wvGJPDkSpSPg9tkfwZL0&#10;5qFNekOosaw6pSN2+1Il1h7UePXKv2FNrWdezDGDZiNTwqmYIsoivaLATpTSodSGTolK+TVv3tE4&#10;jzIc2Fzp8u3sT9mJ0VLLdE0y9QxkmbpClIZLppb/+gSlkl3PXeNt+F4rYy97XRqmIvZ2ewOk7TKN&#10;bvnLHagSct+HSEqn7KPcaoL6Dxwz1m0/L/v5zZUpOpQcpctSJIvmHLuG/lAoPcaaBnMd8qwUfsqO&#10;fLuTUJGNRFnxhkiDmCrH6yjl1HHKTBrTVVz9X0m6MWQl8aYxD+VSa90nzc9xCLORKqSLlopOyS5d&#10;dxn/vota+fpZZw/OHWGPnhO8C+Y5rnjKeMR82yprdGdzzajvuft5o8awoyRYdNldqfJlZmuw+zlv&#10;sj4hO869DCM6Sr131LXSRVbcVdyrRWDyI3sLyZ1olaR0/mX2Yw0JwryzJ2VKwnhK2p+7ufjHpdkJ&#10;eVg57tj3o2PnMrpd92YnSj4taq/VO5+zo6V7AUiNXzRyLDpVs4QMCdPo5ncgaVzlxZ3j70LswxxP&#10;5/O+0owk+UVWJnns74ccOZJkiJIW4RJ6PLMAjk9ey+5LJ9Up59fafErI8uDa7q5JdldSdIS8a5e6&#10;zQ7zK4fdhaTMIs1bQ5h5f8j2tD/gZj7lndU7y1+ufsmIE7pdCGsCreXXnV6kWFJ30C+ntErTwwNY&#10;9T4stKYyOR4nLOFNu7RnKiK0HOnQOgd90TAMIT09ZEqZLW2LM43hZTp1ekR5Ic1OoRPTSbyV3vZ2&#10;K1mknh12PlefvBX7aehQygvp4UqAg7+FlwZZ4ZJhmU9wmVs56JHRKYvsOoV2t5Vb+uZYjnVpUn93&#10;pVv9obTdsGC1Tz9xw8h5p7Vt2CU9smWhUZqm59e9FbobSNX4pCGP+RrZQWWWI+VNuVV2ZgBwZmM+&#10;6zCvLra3d3ANq/b1PJTb8nzfNe5JOxIlbfC6a21dg6LW9U+btIF2tzjicw7lSl3b0R/NKSWnjKLJ&#10;Rm+dzjqh6a55PzRqG/2WMZJcSgw9Jty4xHd6NG3RZ63W6fGs+6bkb/76m4tSVZVS5eovDbKOq65W&#10;T87PeNfmGN9N+aFGCRILSTJD8VA7fnd5eenLC5WW1lzyqZJ7xvmT0SofrzKbcnOHEHYbyq7n3i35&#10;DNM2WoiBIwd9svTKoskKD1aGMFn9rUFnRGNkh0pX6TyLUvna2Q/pvaWtx+t5YyNnqqoONaKxa95g&#10;LuUb1/73W5/tfEaYhKk+emvn052NrW8uvLe6cvY9tBR6dfq49JTMEYMHTqWnX/ynE79nF0H2JVp2&#10;XScpMkqeOZQZzVQDKTJs6zLn+++/RFkGvkAHKbrUX3MppVB//XsPIE3aO/UeS4VSP2u9Obt7EKXv&#10;5/gOhZI13bx/8oWF9zjnN668eeUDZlFuXHKM0TpYaw2V8fa6uePz9l0QI9THnLCnrz53HK78u8WX&#10;zmueXbm5+P7C/lF1SfYLCsmVPiRRypofsS7cvPZuvq+liHIvROn6kCJLe2pT9F2FOK98jhCCxAqt&#10;hSiht75Cp41+c5wRcXjt7UNFlCqUrspBWYxWqc9j12u/feQq6mLTIAdaVIksYxwm9VRI1yn3WOMj&#10;VT46enxepnS9TydK6q4RcFYbZ4/KYYWOFKm13O4vd596XPUDFzB3z+/Wp4OuTboKOyazKbiSeOKp&#10;kd7StFZq78jSG6PtOaJtnDofJiTo1SjHNQqNPjkSojTmmp891ny7llq1k9TRGCtPK88yE7viPpWN&#10;GIsUR3LsZFlE2dqSumlLjGmLAPPd+qTjd2xYc3k6c55nTO2bk/3PfVMjVy777zNG/wqj9Us83Rxf&#10;eHRqtpXXyx30SmhQ+pIqS5OUItUnD5hD7zznGh73PndusG9q/JoVYVIlbwM/yqg3z2pa7yfvsU5j&#10;vgucFTtwpfSJXokPRZ6rzD0QHh2TKK9ytT869uz5/3Hlu+XjZ2oE+x3WjtfYt1olqiT8+9oC493q&#10;kwvn0CiPU+eH2V3Ke9A7L9ojhOyvAGcFS8bPMb8Bmk6S4UXWFjV9skbNfVZzFL7/nhRRyo7WJGHq&#10;FjV6joZr/M0I405slea1/C+dctVdz6FCdcpolV2TzKj1FOH143JVFRsxRq/keNAtB10y+uMZtcnx&#10;3TjSpeGaeqf3oF32eZSDRqlWaT3qlO8yn/295burjhZBZaUZ2vOoGcRIlBN8Etup0ObEdKHBEFrR&#10;ZGitaZUhOYmtW9NJdjGd8CiNctFHKW8kwRybVtvJ0vhKt5Z26K/yqgy5MnVVO+Hj0ioN72VV7a5h&#10;hSJaW7bx7cJkRXJSZehSEiLUcGmsqGw3fsMN00iApumuhKi/zCfQpVRZ8eRrZfVj3J53qpyerhEa&#10;dVmfectCWqE84hNXx7uDzjeSl61uWiLlV3khNXO28jotWrZhUuJOiHMsZ5ueXjorF/qSLlr6ykcb&#10;Ur9l6K+2TrstnLJb2ka1VQ5hqcP8662MJ+oPyVQbaIckVbRYbeO/htIGYz0po6WVxMZ826FA8yQc&#10;l/PCDynGcH3HX8cvSpLTllg1PvNW+u6v8iq8+6XJmNSlr/L2PIlvaZ65/O76HYwppvPX+Q1haXdR&#10;qnxqSbLoDxliiyj57z1t6mcu3VlfXqpakts0xsGVz2yyQoaVOlAlfFmUiev9l2/eT3l9axeN2jU6&#10;0mP0yYyAb2dVzi4wWdbjbY5cEz6BQU9tHWL0+v66vzaqlYx7qyou3IWv7vp+nStFlNKkK8SvL62c&#10;/eovZhZnFq+z5sZvb9cryLF3yPLTt27vvHHj9LVv//ru6mtL9snz/Cazz0rmVjon7Tq9ubuBnONN&#10;eP6eZ7Y9BPET9A9ZQpowLCbzIhnpTi9SPOl4cLPuTpI5lfYphkmV9grqCZrqIewfNNEpdRfOLdxk&#10;nFujXilT3l++jho0ufzG1u2tD669eeXbVZkVyqMna2ulHT2mV+NNI1CjxjU3+0dXz9ykB3Stzrkz&#10;Nxcf6KLw7B9F6UFV5L0h6DGOhrtSQqZ0tW6oUm4MVbrKQIVyP5TsWaJiRq20P26j+3wi9nIQrUog&#10;VPk7yKxbtcbY0OC+WuBz7PEzVwRZ7R+pkuMwYb1HR1os0utaY1GfjFim65YJJ+yj57YOUVpWe8/+&#10;Z8zPDXGEe9qa11BpM20mn3m1Vd9eyio/YbYja3SY+6bhyUa+0+7HZUWGTx0Qpa6jurNQGITXaK20&#10;P4lPGpxRl4T6nBMZv8dFhM62iF4Jz6ldhsZ48ww79X/Idy6DjgRZOuh1QhJGHLSZeiXJ+QnkN2iP&#10;+qVGw2uUO8chU/P0cP2mxZI/VGk53U6HUx67GS0WT971rTqYc4x+q6dy/nnv9yPWw82Sy89mNGMd&#10;RZVei2qVapTuH1RaZR2jfj/3Xwh3hiAkiL4oceVtUCiPLx/Jp+09mSc2aw5V8vznHSJVolc6Z9MV&#10;3eiV6Jb4fesULhynItnWs515fWH25BfMcGAOSXZVl9i0UmTtgMR77b1PuFPanc/9/0XXHfNbUJT4&#10;UfwPaYGtwI1Rm9R4HMqkjT6lGeZbJkuh9H/RZfGk4f4e1W/GcenS34oYRrphS0mS9Xhcb/nd8rdm&#10;nlU68zX67brv9fmBKkOWUGKMrsSoEllu1yaTvumUB/VHaXBH6myu/jouohzJsoU3Qu2j6MnZwjpT&#10;3l31jWnpUbKfucSICVXSmwxk2ML7sVpRs4MeGXKUBHfogaC5pguabggbKS9kN9JhUaOEORLlSJUV&#10;VmkkXEzyS5sVN9JjJ82Ksy3a7SsSafmZGxefe1J+AnMV/UWr5CgkuMXIcXyf1u4/39cYW7zpLOOA&#10;S5jrwT9JXsvZwYY+Ib2uT7bj1NL9u7JRCLKlb+RZ+elVQ5l89s2FnmKkKP32+uanvLSvu+YvjdAy&#10;TBPb0leeSlOERzkxVd5AfY3MtslHOdRSbS3X+otMjWv1mSZmyh3rTzsaQcZPGYOrvx3bztHCF51y&#10;K3w7xIa/1Vtl2Joq2/buFGUaZv4c9zITT1iRnPGN4CC1NWyOR7cRZU9fXEealDDkrfKmwkzf8wyE&#10;aNmEYqP+SYmDLkmoDPrlhS8v3FlnT56LvYSqA4USmtSvqbDvu8TZ3tBlKZqsg5Egk6va3uJrRQ7a&#10;pDsJOfaNbomZXMo9RCv5Pvwu23xK13iPWmUIM0SpT6JclyohylPuNsSMSEex763fW3+f35vHF2ZY&#10;f+0e0ewdxJj8RjTKW+iRkyvXGdmmh4c5MadmFmYWvvoLVtcsfnNhZ+unvLn7p1fk2U9/9dmv/vG/&#10;ffarN2/cv/De8jVmJ9b4oZqOI5LvMaK+wTtpWHFy4mv6JKkyGgi9VEa8R6Lk9z3zKu0d6JWKJEvH&#10;Kr/cB0nGmpLdw+eKJKXK9ArVM6S3WpE+6LVeOfP64vvw5HXUym+XT29g2D2IWZSXfXq9fe321r3l&#10;zxvfObrmSpcQWUbZfNeI/aeaj+sZPmbdtz3co2M3F79b+m758Mofl75burlwYfNPz5+Y2NfybuT0&#10;aHvZu1KmTB8HvUiT0cZgqOiUhEjM2VWoUSX9KmOczhtUN0EzDTdKZjFtjiOUyPF+t/Ae77qBgW13&#10;uY+aa9hHEGHXKfNGnFamFDiSo5Saepo7+uXFR2FKZ2bKjNKkprtSbR1nnfpAkhKkRrePgue4dEqY&#10;UiJo36tUqR+iLFoKdcFOko3/pcrjXFdFT5KkV5m2iLL8zosMJaphlvYIcZor6QlLONe2a6T2+aSl&#10;R56HGEGXKDW+Q0czao4r5F8ZaHJ6nqTEaFzZlJV0hva6TFPp0nboJcchNqnY42qj/LvCDkmu0+k7&#10;ffuGJz6VE5w7d9HLrOaaDVPmk+lUOUXLPK1xB/EsA/UVSUqUB81HaM1/eejrYye4zpxPWaTlTpSO&#10;Z6uJ5qlG8oXm0f9LW+WeldUgNpTQutrlyR+x2kcd/0PI8e3nH/HOBOaInH9p41lWtH23/HeLq2dm&#10;571nOE9orYjyHD7uJGpkZPzpECkc6PWQ+ZGQbidE3W44s4TzK9DiSYd/Zt4Y4wxnx/bSLof/dX5d&#10;qyxXkjzuXElagov12F+nmXlDpF5tM6aDwU/yzu+10OJAiI0lOznCd0WVIUr8Pzx6fYAiR3KUHosg&#10;DRttaZe+O8ewTwbds/wcxxheTHln+U6bU+nMSmZcOQomU0YblN5qVJxeBQpLOO4EC52FKjulVdgG&#10;6aapkmPoEqKkJ0/PxHEZawi5Wt9gJ/FLmu6K3EmSugdDPZoQZfl7uu428lSvJOWYxvNKXuaHrVEP&#10;rIu5tfXptdvXGPVWp4vdDRkVaUqLRXcDCbZ00FoocQjv1DmEt9Ux7bgo6wBdllZJeZZVdKYrEe3G&#10;VnjlaeHRKbdp4XbmNpZuuc3naxi9fnr+Xhf51ZSmyhworeogjk+yaIESpIaDtNbLJC7p2qhx1Z1y&#10;qbeVP+3uVvlTcZbd0+KmrZ5TcVLaj7+dT4vv6Qxv7SQfhras0QbyN3+nLGMNtVzr6OHlN0xGU6Wr&#10;8qqsKq/8A5UVOUprsY0cQ2JDmpDcFAXmeIruWv0wW6NUSc74mBbG8dBOGHJMa7rskG6L3119d/XO&#10;+piP1jLXcKqu1rIqe6hDXVSDyyj3RU0IdZ0ZL3k/uOdlGsfAv1nPPZkR8BoJP7X5eJ31O9wrrOKj&#10;ldtQZeY5Zt23OmWzmT+5rVbp/pRQ5Roj3mukKqKUKtEprzy4eHf924un+UVYOTvP3ozvwViPGSV5&#10;g+9rwirvWzfmFz8/sUc/VjrRviteT+3znp3fH7t2lhXhl/529c6FF7duUUN2LXrrU8wOcyzlVGeC&#10;uZOLffP95Q94K837Z9We/CWXBHVly4x41mqV0Ka/5ftzX0Fc9g/d9vmU9hhomFBHehDLoqSZ+Rdw&#10;y6o5YOgdiia761uB3EHogUS5+cHlf2Ssex2N8g2Ycv3y/VXUKijwEWqJPaVMSc8G76g21noHVzXM&#10;Mftsdv7js+cYzdt7fmb+5uLHZ/+49ODsd8vMGzv7p+cvbDx1Er3F1bDMvfz47CxHe0edW6ZmQh4I&#10;pqhSkpEqy0hUjIyjZqrlkP75/abdlk5Z8xFDeOGzGpHOqHeIDWYknDZDj0WSWZ0jU3IujEkyyuxs&#10;S/YpfFq22ye1ZPk750TChgNVRkdsx6HCMU6fNFkU6Xtyokf2VTnhy70pwiyClCKrDN3y71FSrKTJ&#10;fEq/5SLJz9Unc71JM6HI6GRTq3ckr0kZV2VjspoGzU9+Cy1KmJJc9EV8pVlWnGkq3rce+s7wPa4m&#10;FUnHvl0v7hVbTMmzCGlXMK7UwV91pHTrm4k2qVu0aHylWRnSVF22p5mWLwSpP6Tc9UbbavtClczz&#10;dUchufLb9fu8c0AVtz6XvWM/OqJqmRVxg1bJ59GoUk2Rs+Nafgftz/m9IUqoUlfKjMkOlf+T9TmO&#10;ej/lWPAJ70yvwrlDvL+Au6i3T6r0PP3vPedTgHej94FPWi8fetm5lTCl5vOj7y++uXl646WNj88e&#10;n7im3FHxIsFObcdR4GvOJ3tkQrGOn3v3ka70RUqnRUWYyUtswghvGqVXTtHnw1Bk0WT3FzX6O1O/&#10;N3UsbXoscVacT6Ld5px5Vp3xN2W+nnRmT45UOQtRRqecnk9ZWuSwSkealCKnNErGyIs+dxI+kqfH&#10;0wQ57e80ad6erofFJe+gUcYfkg1p1hqdd5fQKaHJL+lj7mcnD1U+6dH/9tj0z82GCovm6Gen4/iF&#10;lBSlwNInD4yImw+qbHGOkLc5khmlLuqT/LRZeQNh8subPMnnXM/BhlCNs21VLnHOiyxrPabvq4Ms&#10;d8PjEGWjysQnHUwpVUqOjnyHR3AlSs0n0TD73Mjudpo03Sdatcdme5g0VzQI2YUap91OotP5dotW&#10;1Rejb0q45kk5UBKkGV4qlrKlkttoCPfYdMlD3ipnoMpGdZbZ0lqWpLUtUTZK9bjCBsKDBokf81gi&#10;Zdi27u7i8xg34a3dHsf2ukey7Pm36xxsE7X8f8LOJjavK7/PBWrRA4s2vHABLbSgAVGURqYdASEK&#10;LgiYC0qiS3JGAqRWAkzELKCvhtRkukiALIzIQSy5gOSZLrq3XNSyAihtVllbKkYfBeLJqmtLLizZ&#10;qyy76fP8/ufc+1J2Gh0cnnPP93313nue93e+YtM+/F17TTj19/jhGrLyu+ffGAmQ/1f8lbbihnIa&#10;we4987v1NVNW3nJDe70cXVLEmi6k1ncUynXRnOkku+7q79cVyrVpup3Im7QT+U31/KwzKy1DM5Qg&#10;9aFJ1rzJ1NXyVdoxfc/XywgtSses956m/UWQ6JWMTPS4nD0OX74SqlSZnJYkNzyhcd55lj6P7XNl&#10;hVab1+jOlCqSapVlJEmtMWvnZUpHv6VJ1cqdy3vh5eenH6FKvsrczj6+7R5Bt9mhfO+5h6eneZ73&#10;LHx2YIpej91E6Oe/osexv3fH52/+YJoWotieXqMVmr//9V3MTdafy5fQ5c6nl/9h5x8uv3rKnYrf&#10;pn9x3xbJ4SVGt8uguEhOecPXW7/e/i/NfhNqHHsu6Ct5qyd7QiwlpBzf/OaiL6ieYfDPGgZZqlU6&#10;n/L6IqfirNiSX535zebv2TWo3jUbm3tPXVzawzoC+yeoEsqBKbH0bZIlf+2BHUNUS/l8/0Hmn6ml&#10;HKSvee09iHLZnvPx0v9aXj0qlRZRPma3dMPtn1nzgBJZ+mS5Xtu71ai/M0prnazKUsYI+bT9bNLz&#10;hu7UEP8SWwaNMn7ocFhf7YmJOfGbtuv2nYUkTld917pvV894fX/ff6W8XTplo7/SKosESUs9+tUj&#10;WdedkW3Jspsiy351i/CycnAvQ7dfp/25Jgyt0s+4rRqGrJ016fetz5+EajDDCG8ILBSXcCnHeF00&#10;xuh7+iS5keaOdUpr+iTEBiG66ttds/s68mvs8+9voAuqlFDlMcqoeZvqjlJl0aWhZWdTb+ruxDi4&#10;punG/NbZiRMfq396uyXT3AdzkMtIt5hFT/4uopQqv1xxvy9zyXVXmVXJs4mvTPfXnErKi9bGiDL7&#10;pNacSuZtTOiUhv7lG28yYn2fuRyrjPGqxNXz57Pmbx+fHz5/PvMpXT/jsv7/8N30+QxVwoaok5Dl&#10;XzDmvYfdgi4t3Fk6Tk53p5QW1T1VIWuNuDOH/eUkhbpKyPmYziuBGX3eYnwSNVOzEKLPYJ4Wn1B9&#10;hNWvSq55G2C6y3rvpHRe5SRJ1u5BPcz7LFP3PBIl7wrGvmvU2xFvddRQKGHMq8Qeml89/HNW6ZRO&#10;Gf2xa5EvuqE76LIR5o+1yl2E+JNzKGteZdcsb2Y+5YSGyXxKVMk2Qo4v8yslS5nyweptDHOoMJLl&#10;85NqGhJlCCz9yAS9heLa3Eh77m6huVAbpIYbv67xhrewSX8jPlXRWvc937TKupYCNZKkJmWEKmVD&#10;2COhE+G5ZiQ7ZFmk2doUUp0nl2YkypTQ7ifp205Ccs04Il5E2Wmxu+M8SflR6tNKobluJHhDkhro&#10;avQnPeE9bfnu5roosZFZI7FGjrvoqsjLMhs5jbQ10FjPp1vpd6LdjeFFWsQVaUGUjcDglaIyXeOx&#10;hBm/q77URRtecNOuRpfEDfeRcnqbhzaZv9eTOlrd3ltdt3blV4Q81doW8sI/QWlr+LHSGCb59CWN&#10;ccP9kaKlo7whPhxH3k50Kcd8jdQqXkKLGcJ7fFbaVH7j/jn7FpqpJbV0tEOebGYos+KjM2ZU3PaO&#10;9U/W0cuq2E6PjRz57jufUlNuXeuv9EcMZ3fImlfJWTpZsaNayXMWqtzms/T/k70p23zKokopUos+&#10;GXft/N6tVza/O/vK5hpUCVOWVglbPjv7/OzD08/56zng02eurV5jPjdm9fa64dPnvj/9FfsLqS0e&#10;nHdFywnOsWOsEB2JM7EX3dsBNZUVSX5n9p773clXNqm7rTln5Jz1O7/f+bMPF/7j26cucra2Y3cq&#10;QqHBxpS+q+0d6k1f726oUaOGh4lOQA9Hz4+/Xbc8UqXa5BS2XHqG5tfVVK9Yfx1v8wTzV9nDfH7j&#10;yrmv2Tvo68ufnt/ZfLjKiXwHnDWpRqKqZy92n55SntR87uhc6wE/3zfFqFh6PBTSE+xceX1BLdJ9&#10;o+9DlIwG7puaP7H4ePUXZ3555vHK3Ly7wLz7RifKosvMp5TS1eXKZTT9s0aUNXoIcdIzojUVnbny&#10;u+hSrsQ/WK5JgxI5BVWiVYaIpeLSKNmHEOMKnq3pd1+S79Qo2+qbMGLmTzYClA6H6+6n/HGupBSJ&#10;5e/uMKkzhNmosohSshwtZFkaZXeZn+q8OM9vql8sMBL/c/5+uQdxd5rE1e/eAMRKVRoZrAjxIBTm&#10;VYUVmxVVGp64jH7PZo5lEae/k/w+uyuA671Lo3T2r9dFkobX6HfI0PqiRVqP1vmS5bY6h52Djg1p&#10;q12VLu0b80ltKafuxlH95KPNMm+plK6l44RrZpS49xEpoc+p+eV9V2eKJPtn1HTbtMc5Ak8PlY6Y&#10;ddrRJq8OeqW/kpxNOfMz1+g4+j0XgizSql97UyHK0KRlDmRZZY9UiR7KKeN+dw8efrT02nuPly/x&#10;RJRi6TfZeSPuei47+vtKP7omTxS/1KBJdH1SuMqb76zUmFkvEivvBGyjzKZZPmlUyRshcVy39d+S&#10;JXkSXm+TSZJUlyxtslbmdKr0rcG9t/v3VyhvCghSunS0X9aWPP1LiDola3R+rk4ZfVL9MRqkWqJU&#10;2WzCpEqvob7SGsv/Y7okL2mlRePKlTg7TVbYzTa63dyWljqSjxKsL1amhLKYQ+nYVlEkZKciIb1J&#10;ctgNKU1Dj66VKjaa265JdYWwjUZ+uI0GK3+IjZDRJV+upTx0kKI+XayaiK5tGPNYttfd7Zrk6KIx&#10;SoW0FIv2WG6vp/KlvhCu4eQlh/dAPcnT8reVOqiUg0ZZeqXn5UiZd5smWf6uXUqcnS7vwlGSVWl1&#10;V1q4NLkTdgydxtd0SvyNKpPPnnvUKs1jSKO7EJx+Wo298cJ1ESnkRQ7iWt6ebnTNO1LeSGpFjcR1&#10;TXCgP+oMYba4XfWP5dY9Wu+N1N3c1s6hzuE+qx2GW27anXpoe2tfb5v1d38nwbouKuz0iBtSK3fN&#10;X0h+l8lrum3+arsG6Xd6SB8SnLieKMe8sYYlfL65/doyJcByi/DK73jzg5zyHUI0XUaund/Y049u&#10;0nTSjJuVPNWWlD5Zj/6qK7xY6aNHOuI93YhRciyalCWzv2ZoshOlJeg/ErJ0tY6W1Trr0xuhy1M+&#10;Q356N0OUkFxTJ0unVJ8sgzaJJnlk63en/2r9wdln77sXuic35vxv7nvvpnokY9Xhy9snn59+yCjJ&#10;tdWH+L4//XD92OJL89cWHy6/+t5vNv/2/G833964xMpuifLCEr9Bad/Dk5ppPjvoctNRcPTRtOdv&#10;0Cy/3jnz53/34b/907dPPVq5tAifMtbbiCDER6/nNTqjoRoYs/QHXAkSK1lipSutKUxnj3AQm90+&#10;eOOry9grao+rWVKaLFmrAXS17ujuGd7u6z5/xh2Evr68cY5xxUV70XAiyo5MphKpUmkPV2Pf6Clo&#10;Kh+8fn//paNztaqBNAcPX1pwz0BH/2TQz2e29t8/9MnKO+z9+autt898ucxOKjMfMJatUaMszdUr&#10;iVIbTS7zABxJrL0uo3WqtcyqMhadReGLf5hH+fp92NB5laRhPuW3M2qTthqdkntgdJFw8486ZTGl&#10;VIlWCZfWPpPy4VgP/n7d3VClqbppZBmKNKxW5TD6Hf8t/lqeRorURKtsRKnfVpdO2f7/o0+WLt60&#10;SXVJ/h+NDzk1nVLi0s418pPaRl2y4hpJSmmhTd0iSq6jUsqUcmyUyVBkrc5phDlQpbphjX4faxrl&#10;JEnWCLgkKGGGCPHZhn5dfuonpLfFWI3fS1ysWnon2WPe29HlNz5ZyvnWpzztyhOsXKkuUfJdXvjq&#10;gN+qfDYQXzdFqFOUbIi/CJ1T8UFmA6tNQv3RKz+CKFmxxej35/uc1Rhqsh181j5bfuppGyFp36SL&#10;312ufOakfKmP020yv/g6s0E8Odzxc77NGIiyVvNwSml+mU0z3zhavGlc68N7IWakyE6EuiHL7jbK&#10;9En9im+5z+xAkV71dC9olJ0f671R6XjuePPkvcDdsw6n3hX4eX80qvRz8XMomiSFOiWnM2Y3IVjx&#10;/0eIPa4TXyfFokb5TzLENgrs9HjDNd7dtjQ7PS3uTriy5Z0IH8pLWDGlFEfvIc3BdmXtU+1p6UVC&#10;XEVe/bqTom630t58dEDKaERoD6TeGEKNayryDBqkO4hY//zg4q+Rton05qIsjG63UiE8GF0yuwFB&#10;hbbTUXjDb7brqq+30zaVTVtI04nS+5VpyIet0XBHqWqkahyhHggyxNR2MnfUm7RFTze2dG+03ckh&#10;LGZPheygKuP0D2nNk/QjeTWtrhGhZIW1vF1EJSHFhjQbkVXaorMQWaiSa9J6rYkm2PKGGru/E9Ma&#10;/6ul8W23OnD5bLZDYtaZ8IE0x7pTR6tXf7V7cLkHW/Bi/tY22oWRyKIvVh3GleXaOPLTPlN2+mt5&#10;Bn3ScOmr2Yz2Rp2z3DXuo3LjUo5zMr3biTO9uV6byN/LiZs8k2U3f9qCv9rUauikpxrp+hrNF+tS&#10;0Nj+IrrK1/OXOzn/sojRcE2fe/lCetosuZYS2fVI6XF6oMm97ezvI9EqoUfuOzbXjoW7cidUmbU5&#10;jn6X4XwbGHOep4f/15gbw8g3NDnsTVk6pWvCdy4/O/vxye/OHrG9KJSu+y4rU6JIbsqUkGUMVHny&#10;dkjxEeflsP85a6SdifjJ0idLj5bRK9VLWIWjivo8BHp7XcPOS9R0U50Ul3F4zO9//Xcf/u8P/++H&#10;/+rKl0uz7gRIr1NzKdWhBs0po2hP6R3tnWLpHVQ0VSclSk7u4y9h/GUeJf1YEWV3O01WLydpdouu&#10;kJ5x6B25us5qHU8nebjykPlqV85xuvcZaHnhk4VDh18eSHLu8AlOX5QrX56V8+TJGqmTKQ+5+wrG&#10;nvjS0ezZwrw15l7u/4iz89hdnZ3kOaNoHXWWHnmKHvjO8txROVKivFWWqyexkmWoif7T+ZsaVR56&#10;S5jyftZ9q0lKYZJaWEytUT9U6bXs5mi3murTmUtH7yzeWfyEe3rKCh/2OSJl6ZQSZOmU92FR50e6&#10;myS5uw1NWlrq0u22EWJpkeYazUcpQ50ylhxFmF5X2zxzBxO6tOxbVX6Y0v3k/f+W7+41zVYFkf9/&#10;QqTJmklYelz0skHbe/qW7FQklXmIUJshrJweSLJITqKUPOHDKJEZ+aYWz0R0xLuTqFxXFAlLYSq8&#10;U2VdGz5rLc1WymiQTceUIOs6bQuZVKpqq37zF7Ed4+qilBy6TB3w4L+YvnfoMScQqFN+f/LRujOU&#10;PWWcXCHGD9grwHt9kbgZq84u6E85nZxvWNZbM1ux0SQj4NEs/VagU7705s+usj/WQX6RTdGaKU37&#10;pUb7Q/S0kVr8W0be5AnML8Knh0K1PMNyoedKOdejiNK/UqP7DKlVqlM60u1+lrtJ0rz3sUWQ93G7&#10;4fuQkn0PEN/eA0WSXneKtARnr1hGGUe+Nb4ryl9xdX6OYe6S1KhxIMnjrPWWHX1vGJe9j8KSzA7g&#10;nQBVzjOfct6V33Xet3pkaZK6nRh1+/UYP64Bn0zXqDKEqt+4osrBpVxJs+ZhVhqp8kVNs1/fzDk6&#10;EmAnOvoXVQCJECazp5UGQ2rqeZpQl71xLCmaq64Z2pMQyd/ybZC7rCSof1LPVI+s+qNNNrqs/KbX&#10;Sonm6/l7eYZq1CZNIwV2nbKHt+vkt+3ew81WXl2XLln5E5f7JA2UVzQZqpQYm605ln9z+esdfWO4&#10;6XuaIkY/r+2QHPM00RwNzb6OQ7q7hJTpO6Wr60mj1l80WAQaIi0iG0iOslN+ryPpyT+ktedvJCmJ&#10;VTrLHsK737hY/z/HdpeG2QgQloG+Esv/edxeFm7qnXB7+3u4dNltu4+faEfRroSHLfqruqyvCBCm&#10;kqz83nUT0qrrRnEtv+m2sY0qIaYjw67k5ibOcjFrftcpx3qbi1/aqmviB2o0hHRph655mjumSamV&#10;x/Lf8jPn7lQla19IQ8v0vElnuaanRNd+axodslYHLivb0kyU39pXhGrebuoTMVx7xLO/ecbLX/eX&#10;FImTSV/JHMsjeQ8wgpHR7+fsLjQNY/pce/f+P9fJjDLcNhrkOud8l1a4HbJbhzdVK5+9n7XsjSid&#10;XylVvrX18PSzs3vPzWdvIfVKFMqzj3TZFf0RZ3s/5MSZMNjiHXYK9+RhTyK+vSJTlqr5kNWEjoG7&#10;WugmczhvsgN7iPLX6zxrp//8v3z4Zx/+jy1Pzu76oiRYtujQeZGwJmF7Zk0TqkxPYn84kORsI0pS&#10;07N1TTJu1yLtAeztDmriL6K0JyzlxTg1iTlIoTSpa0sXubcfVpj5yOruGi127cDLs5ePXoYdX55V&#10;7XOlg6sQ3JHl833S2lzO+n46wwyredbPvs68NYjSU/6OL0xvzHM20fNVzj/hTMiD1PfD6t9uSUtF&#10;kbDlsDpnz2HCmD1oz+zJlM4103qi3VV2Inp5lpJhtCLHUGRjyrbShiu1Sslt6k3GvmfmDj9e/Oul&#10;x0tS5X9auHz025kwZeZTLv/sA9bUOJeydEqZNES5iyQ7UXY3dBkuNaQb8oUkzS9JfpQRbmnyVvap&#10;7OkqvI9433MOZe5AEmbXS1RVxy5lynw+RZX8dZcf1sjLmhjJUn4qQmskJU9hpgZ6k8bYP4hUNSex&#10;64KdNtEnGeGuUW7PgVSndL5vJ8riSUe7DSmyrDD3DLgA9Ul/2lqxM0tNGt1RoxzTHBsIU52z8iV9&#10;cvVrviPEHaNMy0VNp2ZVyncxcwsolRCl86o5V4d9KrNOhxyq2x/scyw8xJe7rs+DOOaUWo8zIVXH&#10;+T6pUWKdUylVlk7puUq1ssYnZYqS5vJ9LXakBEIwRbpVTyjTZ7Ce4blK4fOVUYT63tZ32H0s+ZUl&#10;VYYp1SczCv66o9uSY1FeSLDRoKPTRYLlOtNYChzTPAlZUhuu+Y1xxZ7pvS6C7CRZbjFlD/OXbY3u&#10;m9pZ0UWQx8OOUGX2ylSTrPeGbFnzTXFr3XfO0tnOjkASYNckQ4ON9Ir4/NtJrxNlkWfpisbdJQWE&#10;OJCkfmzCEl5EOazzvjvGk+bH+1iaV50y+mTIDhoM1cmVEpy9hyxXlAGnSWPDqDe9OvH29KQN8aXH&#10;kUoHnZG8jQwtT9uJsDRNiXJ6IFrp0nF4bZU1bx+WfJW/l6crnYYS49Ky0KXEqO1x+mkDtsIqrkgy&#10;xOkoNxwJiY1ECmeQn7DRSIsaXUa+s3anRsENlQSLmMp/I+VJURKL7CTpwYqEd6o0D2ZYxWOalDO4&#10;5m+WmK71bbcyi4aqfMKs60d2V9rQSmmdpjXOfOtDedu0Vdvps1FmwgiXziptz2N9dX8T5VU7/Txo&#10;T9pd7TL3WtpQpGrdrR0vuiE8dcP1nqeIqZHbGoxITLMQmabKNp35dPk7plsr7S0sVQRJfKdCUm6T&#10;T957dvq7k6+g1DVKVMMb0sXvdWtHEV2IrOprRFl5zDdh/cywb21+gR4H0cFVPb6n361LOmOw8hcN&#10;6teMbs83WU61pphSQszcyNx1I1PnS5YtiuSZJ0/uU9fPgCtMyJNnkVU67ieU03SG83RsR9Z/M5rN&#10;mPYrm3u3srYbklyH8SRK3J0KM0Usa3YkzHmo8vlZRrxRKkurfHha8ygWwmTt9vNVxwGvLz5mn3BP&#10;oaHPW2R3E/a1lCRZS4h9hqrpvIGdy1fabuholBAlZvPrnX/c+cfLv9m8uBiiHLRJyTEUGZrED01W&#10;H1IEIV2lr6CXKJakJ8k8ysrnu36O3uw41jd+9J1QpH0EPV60CTQGR8Hp/Xp9UOesmkylL7U0vSPc&#10;qMLXraPYJ+YvMSdfNdK+uK3QoQf+fB+jX8yndFdzCe4yOiXUFhJ8csCTiDbObECUD1eYnwcb0Cse&#10;urxIf+c9YdXfyo9eSei9MCVtDFXKpdUju4rB3TBlytIKJUo1vq5ZlkYpbd4n3P0pbS1r0Rl/9O/3&#10;nB3JOP0s5zFCb9+yBtx13+4dNFKlWmPor/6WXjlw48iF3WfqspUT/0iW5LtKPCt51MKI6bluhThL&#10;p5Qq6z50/czVodEk81nwacTULAFnCkiVIUr/X+v/smmXRZlFlCqTkqM8GeKDp4okvdY46qyV2C4u&#10;OjNRHXQPo8jOoKxcftvLVljxpH/Nd4xSpMeuT5bf6x5eNZm2fLqut6nralvFmFdDmAZ6kSytw9qu&#10;Lz49lLmHr9+aebTCyVYZ/ZYqeZLYbYnPIe34auaP9uWbw3U31Z5eF3MIGJXOCHQjyi3/b5pll1Fm&#10;bTDDcfrJgRPsZuTsEJ8Nn5jerrjVSv5amyFTWue15knz15zm3oxzJR3ZLlO/jkqnXCbc77RGHuxz&#10;Gwd9UUIMJZb62JiyvReIkxijU7Z0IclGm3lPmEZeLK6sFTreiffSw/wu1XxKc9pm3iPeK+8K3iO5&#10;N/2G+V7hfZJw3zJzpFWrdPT75+4mNJz3Ha0y+uKoTZZO2a9H8pzUMp0vCXNCkLiYm9JpCNJrtcnu&#10;Gotp5NlcVuz0EW/SpSxdw2TKkFy0RQiO/tIzdEJ0+PuosNoi/X/RGxwBmWm8xhAneYYYzdk1R8qL&#10;mYcKK76o0nw9ne68Gie51Uu1UuVYRuXZTaTUSxlFg+XfSNtKl+zEOGqYtpU2x+7Q0k+za5Ak6R5x&#10;N2NrzbecV/d3k7skLiPfff5k6ZISZdHlbpokH+mLPkOHXEuRV85/2jVK4y2TPhCTuZopw3jXZ7c1&#10;2uV2wtwhx2hvdAILEXJnXBMWeitytR0TNDekk2o0rNvtZejCB/7tBBl/4iu06NM0240CCU++8brK&#10;q3D8u9pr2qE9va5W/kQ+WzZRfvjJXyzUi4XGMI2qim4NMc7wn3bXTB8S1i0LkWG22zUuxnRrcCIM&#10;B1F9vHJgiX2G1OkI/8m9KZN+ku4m/JRX+Sy5+ePzyvv4Yv38StFipTCNZqIM/D1v3CH/ZPhu0uzp&#10;q5w+0i4hypJVg/c3Ya0z2mW7x96GtMaU+Qx4Eo9kx/PMreQMx+jHfIdkN0ebVSO3mTv5Fqty1Ctr&#10;RY5UuU0sbEm6/MUnbW4kpFjSe8iKHWhS98vTzq2cZmz79oo63pfLP6y+c+qH1UfL9HesRn3IvhTP&#10;JcmTt9kXnlMXWU+4veVJO1DlzgY13dyxPk7hOf/p1saZRyv2RL7b+xvfvTrq7V5h+OkJJD9HvQ17&#10;Yo/fRrulSXNUmjrXY463P/0fvYBvfly1lNY7pLdr8zQlzF7HwfR77gzS09vbqD3Ql7kLz6BT1pxK&#10;11w7N1EdkvmSrlFltxTmLbLv8cuhUJny0tH77F6ZuWMzxxckSk/SvM1nharEnkPL9LCuy5EgO01O&#10;uvey6kLViR6ae0BXik6ptvQB+iemkST0CF2q75VGKV2O8ylvMYJpa9QnZcrrC4+W7iw9kioPy5R1&#10;3rdj3yNRSpkwZhhSUiyT+vBXvY1od+mU5urpdbVXW35Hua82LWwsD56kvLL3QsXtPmDKp+5Iw95K&#10;amqO1jrH9Akk7p7kfA9ClG3uo/EQZfs+8XlpBjoLpXWi2+P52RCase4hzlWu/Q4f5yzSfL8OyHBS&#10;pKb2pazZlYbJgj2uriDE1DGbOvXPpv7ZjIJXXCfXjJan9tI8bUfllxxb2pRD3bTieM4Gsr0n8N/a&#10;P8PO4TOvb+27uDh/6lX3f0Cr5Pfcck6oYl0R98aeDCq5kF59DmmLn8dU6pqzdp4791JlTuWgU/L/&#10;xf+uXPl/mHfrruXusy9Neq6NbCsx+l3E+Fx1WyHDX4krzxZ/iylrZY61ad1HS5pVqfyI2Rx8n0OV&#10;ntAohXJGAKzX9luIxhiOzO7r+qIuolM2U78q4UquJ/xFkr4j1EqrHUWQvge8/3L1+wboYxym8d0h&#10;LfrrFH/M+F5xr/OMgZDPVL43QpTzh9UpZ/84o9WjRlmE2OlOttPf4yU9KXGkwL6m+y5hXa+UFr0m&#10;nWlDik2LlBYTRniLn9Qoe7m6xZTyG70HRqJz/mNGwmG82oNSItTfNEbIrJNmuQNNSpUhS+iwsSR0&#10;mHmS8yFH6ZGSJMh2ba2DTkmuTpR7GWdjD3b+2hbrLyq1rm5DtCHJEO+Ebik9SpqacsmTdk/mkSih&#10;nZBj87f9KVta4omFjyRLSVEa1NyNnmjYDegs5AfdQHbYokzDblT5+CRQqVK3wnH1xzYCazQpZTVL&#10;WkpthEbYoPkZX7S1PUFhKSfXLf9EXE+HKxlKNz/lFrkZH6qpdKbV2pZJV01zm1DtZHgR69he4ts9&#10;jdpo5YFLxvy512ImwzW9He26U1d3U28jsQqTF0vjxM09NFfS4jq6pSSlbWkHfVMy1ew98/EqVLm6&#10;94ycmbmFRV5dz+NZaGUM9FjMVnTYCY72v7B3pCHq0pKU99dp0twv+vt13Il6vO55Oy1WWkN73dag&#10;37F+fdEccWtGp3tURous+0g62lD351MYv/TJ7j6nonTyK1OmfLD6SqiyWuA8xjIS5PrlvVvP3n/A&#10;Su+3zn939sHZ786qTmZvyjbiLe1Bnfydx04zp9IR8KLJR4x8Pzp7jRmVD6DKvWdYEc1cs+usln6N&#10;XR0Zy2XkkJFv1obfRp9khXjIkjEW2ups5bc2r7F75+2TO5fn/b7xbZpmb/HoSfQ7RYtxJ4kSdUOW&#10;bHPqQpWlU9LroyWoUxZR6tozpHdITzBHb4Dlja/bw+1XTFm57PU0XhkjedmDmD7XaJGMwLKPY+1y&#10;rv7IuhiM8xrdq5KRb9bLSpQw5Uvu/Oj66loX/u2MmmVmch3ijB52fJo/9XDlGCOUUstnrAfHQJWO&#10;QKK9QUgjWZYWV0olMyolKHmJOWn2yJ+FKVN/aZM5S0fS00hnxZfuCOTYN0okI/Hqk/Lk9QX/3ln6&#10;nt3Yf1iWi2lxdEo5r63QYQRc3dIyDe10GBJshPgjP+km0xZdFmGa35HuTpeVrojVOuRK4qvttDhh&#10;Wfft7jVytkZdl/8z51BmRLx+XahW+ul1wvST8vPKd6uIKnoh/KOOKEXChGUIkye7hgktun/4Vwe+&#10;gVZrzbdEKfmVRtlJcjcdSoKW7l+Z8Fjq28OJUeqWUma5xltD1V/+0g5rVP5YtM4qJ9qk6Vueyou2&#10;feDN7NioVnnvgEql49/P192v8vpSfVMs8zgqOPMtnNOY+ouw+Zu2TVEqBm5zFJqRZzjS/SmzVyX/&#10;E1vTL7NvwUfs9nN13xP2KHeusfsozcGW8qQ0JmFVKf06LvEhe+me56ueJPlQaiydssjSse++RoeV&#10;bG2997fskcXskbRLvTAaZEgxZfGc1jPb3Yp/oo7JLxDc/MrMddFlruVFn/Get9pmS+ut4V/vyfeQ&#10;aaXEen80mmxaJVcZDZcoj/s5tN3Ps5OQJDzrDpV/DFU6mj3Op5wkyE6Wo04pUWpeJMtOiuqS+kdb&#10;150sx/BOllVHlTdJl9bR131LkyFLabARZHpd3tjtOiQJoalRhtBCawO9SZOQW0xpivZCEmWIdIIs&#10;d19LkY6AS5sQaAiTMOZxqVZMZyRcHXNyRNt6NqBFzUiN3a97s9nyQ4xDurEc+Q41o5GeVFn0GJJL&#10;fuPL3sUNVUKBujXqbaj0GLrkr0QZqsSVKI3LSDe65qfRNqN3JlwCxIQkq4xBoyx6bHEtXQ/DpQ5K&#10;GFwJdLiuOvu15VY6lTnSDdY+12vdstu4WEmuu/o1Xvf0XFe+ibAWb97t5B/alpb10f3KZ/mWqSuZ&#10;VDmtDtITnnoJH2i1yqXs0JR1aEyHaTpkkdY2IdoxvMevFVUWkYUuLb/SGmd+23KDFqAkLh9YZNaj&#10;dAWHDjbXSdvpdILwiuzkuDolMa1IvGVrMbnnXOf++2h3z1vpqHXMV3fT87cryypurBFy2/lPm6JL&#10;R7Ofu/bcsXfGv6fPPZcsQ9hrPOdaaRnDPpa6UuUrpxxrzm/Oc3tPeYVuydwAzyTn/7lTpStksmPQ&#10;s/efvc8+59lJqK3MgSIlTmkSnTJape5bW9fYO4hVOdEoH539/n2VSq+fn2YfzTPXli8ufcmsynfO&#10;fL/6iNU5rNtZ553AfMvnrnXqO55tPlj3dNkDi9/84bEVS1yHMD89v/cUe14u+G7vfVCRnpokjDfY&#10;pwfsDfZAmkV/jn9KmvY2MCVX5sOml1NvoKfjbV9mzp4Pixu6NF2lt4eSJulFBqJMGnoUexX6QuZl&#10;OX/yqfP6iiIZj4V78HfXsW1Hv+HKjBzLk6x9IYU7oJ9gT+dbM3vmLy5d2fzFuV+cY9clxift99lR&#10;e98HzIv8AI0mY3SlU0IzuzRL71WtMkZtjj2bVO5SPuffwIKfS43OqaxRcHgsVKhreGZHOp/SnY00&#10;n4Qr3Yv9bc4kv7N4lf3QWRO+vwhQJjXPt/td9V0kKP9NmqJMqK+Fds2ypYEeJwh00CylSc/+rvO/&#10;e3mdHm9RVpHlLYk49yDHSwn5DA5LlP4f+1f27lTpN0CqxKBcavnu8HmNRHkM8im7e0/JaIKwZVGd&#10;I90SI/83KY29FLmW/i4k3BFv6JJrwyqu/z0mJaYOGUtq7HU2YoTqrNs0sEji65rvPnGznc7I3ede&#10;Si0ph/Xils96IcjuxMKtGfdz3EKnnGG//C+X3fFh+oxUyZxK5jXL0gclP6x0nOeAq9SjW/MpKQ/D&#10;OLVPEmyXXXtYPcW3Wbv1Ot+tmZlpT8Q+yCxCZ05D1WlHe76KdilleN6sI8b/g/5Ljl9qPH0njrrC&#10;XKLU+jsr6j1apSt1EiNx0or7rOZxn3XWtTGzEqP6yLPuCZFhwt1aZd4KvgtM00kyezPwXNczbilz&#10;+ZWoXqnZw5xJ22Vr896AGKVKzdMD/VeldyA58v4gHh0yYxhSZdbh85e9Kplf2c/7PoRSeWI4nbFr&#10;kEV3k5okBKiW2IyUp7/c3VSZNNEf8Q1E2fImn/5Ja46mXQ7hngOuqdHwnexPCclJkiFACU8OhPDs&#10;YRKuvygxWmEbBf9prRLao5cPNWYNuKQ4aVN+9NCBHqkXgky9Um1RZAiX73LCiauVOpLhqFN2stQt&#10;o14pRcIsg07Z6XPImzLUSqXLjHxDXlKnVCkR3pRAY6Q+qbKMhKap1TSdMIviDIe2yCU53Wga5Q1C&#10;kodx7tIoS9s0D+lSVifEuu40WK5hE+FQSK4tn948dRIifaXeIW0nyeRFF0MZkx1IZVrJiRyDbWFQ&#10;ynazjQ5DawPhhfbMZ/rJ/D3fWuhE2rHGG7GpC199LpWX+FZPRlFNP9RL+sFf5XItjU1Y6hm0Rf09&#10;btJfYdzPGA8FSUyx8JgmBJcw8oao2CXn/Nrm79b/auX8ysertV5FItMc4WmoteFD3pH8NtcsM9dH&#10;mkbYyp+oK+W0PPG3NnS/+QdT6fg0Uk530+bQnsS3+eDkgaUDS7XS25yG/dh2zVKqjGqJ/sisxSLK&#10;qjNESQnJz17kuNhonK9Eqdx7RvfZ+itwpaftQJl+thBiVg6pQOLHQJbuer7DGTqdJGs+JSkgydE8&#10;OK0qqU6Jb/1Lxr6fvw9fnn0AMU6zMu/6qqu8X2XNyfTGQ/qzC0syJTNjQsNRT2nhF6vf/OG/XDiw&#10;wHk8i7fXn59dzxM3DVGy1pYeTVasUTJ6hPiLIIfR7ox8Q5HRJE2NP7a0SqgwWmVRZfUMc/QN3drj&#10;4afHME6GpT7LjDWvJXtNT0N/czAEa0sgSbWPaJRqk4wSS5SslZYkde19r2Y+5fLPllEq3f/GfR/v&#10;0wt6Wg7jd/Tv15bdm2jj3PfrU+zD+fTQFBQhO/5R020+2n8PclSthAFQ5LpGmVFwNU1JqWmVMlPm&#10;o4VsXZsdTTLnfUt5Ick6CydkpkppGueK3uH8cTRKVMrHy68de2fjtWM/LHNGH23mNHCYsq37Tj6Y&#10;8g2uS5Gsv5OkOLEWfKTDTpJFpwNZQpVXQ5a4bU4leVqZapfqk6VR8unS1twT9C4zhxb4v/B7IlVK&#10;k/X5+FkZWkTpZ/RNfVbRGMOVYUspLdQG0Ul+nejKdb13I3ZcmUkF2bLNJW9Kh+OOQpJgJ0toKnRp&#10;Gk2l1S0yVKEMyVGSacd0fCfNSx4JspTMnp+02XUobYZbithsNyQD1X3E2mlURVZKu1v+9aV5xr7R&#10;KtEpGf3mRJ2c08jvEHb0ofbPnBfaPoe0hZqhSrTaokznVch37PDjd7nZf+/oN+VLlDCW6869Ewgq&#10;FJ1R8NyD90F7Y3RzYqPPmL/0eKb8pReKm+PcgHE+Zc2TjIKfNd2SZc3nePd1mG/25cPuXHkLqs3/&#10;f6jScH/l+WSOpr4f0TPzhuDaPEn1JH9tx1ewa//lSDkx/X0wvjdq5oxvgLkQaF0f5+6kTO3FUCX+&#10;tnKHnc4lSliy5lOuMp+Sf7P/hh0qtznve7dW2Smz65PdHTXKIseuMUZzDG0aLm0O8dEtpdAdWLFT&#10;605L+yKdJl3Lr1+dUn6TKAeCDFFKkk2j5HqHPhdSDK1Jk5Bb1wjjhjDVKUN0uI1CdenXJ0auuZYi&#10;X7DVBllWnz2HHDlaa7xJvZYcamyu/p+yNyfCq00SZKNF76PamhBGttt8SoiS+yqyDF2iR5aOeTc0&#10;OWqVXaeUFCtO4ux5b1BGvw5T9vmUCb8bIjReMkw687br5lb+Ckuc4RNxUKpUa37orSgzedJG4zJf&#10;M+QpVYYmpTeprdo5kF4o03CtabTtOgTJNSU0LTEudVpv2rQDbUJv2k5wSZ87p27b3dPjVtlpkbv4&#10;UE/lbwS7u55edtoUPbTXAQXuJsuJ+o3r6bpLWCO4uCGvyXmEa6G5tBSd8uOV/7b6xTprdaAqWc08&#10;0Jq/vtQtfTaoQ6vRXWvXFZ48RYONNHs6V+aUv9IM4UP+rlGObuVodGk72ii2dTlOv7Ks9mh5k8b0&#10;pj2Cbupa7iPtXuZpP5Z7mt/c8HOKfy33tZY4adI79Wxufd73XtTJGgc/ErrkmvK2ZURW63hiTp8/&#10;WSTZrzMqHppshAl3cmcYXfbrzOi3+iQqZYxq5Txaoyd4Pz/59rlfbf5q8xebD1c5wZEVOs+hYdaI&#10;o1N6ns7DkxfYK3128fzysaVrKxtb/50zdDZIe4H9LV8KUUp11fvUW5+/ob7qmRptwpCco5K+JHQh&#10;TRRZNtaEBFvflRG56gXo5ertX73eHGRZ2mTpF1NQJD0Kf6sN+me9xpYiktG0/U/QKWuHcFaOQJPR&#10;KGFK/VfT+77LmmmpkpFjND9mLi78sCxR0qMevbY0zWzXDbj75aPLr7Of0IHq7aNUotls7YMpvRdM&#10;EaXMVP57UBIWtcnx3tLeuGKtLjoozIUpjRIOzKqWvgb8jadojf+TPSbVLG/BbXOzU7OPll6FIn9Y&#10;fmfjFxt/cuqd975fnjtcI/jfzrz8Zo1R95Hvb/fLhF2n7K78OOmXYjtT9rgJokz+q9Bjz6MfLWy4&#10;lh5fJEqpMkaiRKf0/yr/534OA3HrN3Q0EKWmE/hhx52lqDISXXgoroQm0RnfrenkJM/PseyD8xeK&#10;+qDIi4vXWP99zdFf13hzjk6V5V81y6LJqkO/pKipcN2qr1z9kph/rcNae9rEEXYBgqx8B4mNRrlA&#10;/QtT8+/Ck66RlvieMqfi0Sq/6didyjHwokpJ0m/eHPlqJ3TqTSneqzTZbHZ651Nihom6usZdDPil&#10;5O8l1fj8LuLkIFmySHLhhFfe/yRZ8pzVc1eklufNX3A8RzLaFDrfZ02n7Bqlc5dPHL20sMpJPeiY&#10;ENsUZ+tsveHYN2zrjkL+//PM5znl+ytR+lxOWn75FTk22uRdEqrMc560vhd4vqJQmtfR6tIodW1p&#10;XfN2QKP0b5nWdmJRJtEoKyZUSQo+AWL4lBMvbUqWJ+ZXOUnnvcPvMZ/SGZVSY9lxlcxAjCFANEYo&#10;75+30KS644tpJUrDmy1/pVWZlCB7XL8upiwtcCTLRnLVc0qARXedDKNTNnocKFLilPe0mq5rVlnQ&#10;KFRqnOFFjkWM1gphhmo7QU5SpXxZhGkZrt6xlJo/OUmThvZr6ZOrblu9xkeL7OG5j5pD5xh6iLDi&#10;mh8ChYf66Hex4Q1CSqcsmvRaqmxkBy9JTZalSyh+01zBDmH4DdspN2RoKRVW9KX/J9JU2kaTRbiN&#10;Sq2zyixNVF0Ua5jlSIiQYawUJ9lVe+KDC3p8KC+kR0zPZ/puzRm6a/l7GvNAKNvUgYV21PwGmjQ/&#10;LTGN9WslJXYLwt3GNV9vw9DOiTBSU6ZWepu0FWb+oi6vpS3T7Bq1lpIaIUJlMJHxmlBV/LZnDQ5z&#10;ZfF3JyWyRpXkyy48ocnJPOZd06bOKq/7q/xGpa190FTalTJa/ZXrp8J73jGuiNLxdSlymxK+YLWK&#10;e1/2UsxT+cr1Xh+wlj1rwIsQ655DllLjWrM1d1SSnO6fVegVjZIRhGcnVSjf4hlEI4x26afp/98a&#10;ps2rhC3d0fzZ+5wG1HTJ5qpRMv7tqHftJqSueRumlCrrbB3IUrVS8/7bW9O0z3EEn07OaD0nUT7A&#10;fLH6BbMqHQOXKB0nf7B+funC8sOTPmVXtq4tc4IjTBAqSI8A1aETQpbYyR4j4fQMEoSpu3bpnEoo&#10;rKwqJT1FUaUaA2/8Zud443ttr6FGqZvyqUdjDxSifLN6L/0v2XMZn/lZ9/ZBlNEeJclolfS32RHH&#10;fveNDxj11kiUrNFxhTUj3mqBn7Be+PjCl8uvnmKHX/ajPHjUMUvXIEzRIhVaR/w+gA239n2OtlL6&#10;5K24E1qlpBnjuDf330a/VXUclS+V0rXdcti90FhRWV9tI23eYj7l1JuXjr7z3jvv/cmp35777blf&#10;bvxy487iPajYuZTslNTmU4bm3vgWImWHQu6nG6iwaY2NNDsp4o40WRxaaYstO2HWeu+mUzaq7ITZ&#10;R8SlzboPSZMdz2vdN78eoh02fTLfhXwf/A7wveDTeYI2qYI7YSHwIsois2K8C9CfxjDIKjpiaYmV&#10;1vU5n7G63lLlBnVKZ1NClFkBXqtyajQc+mtEyczMn6BIa5AyNcfyV1/RZlGoemdZ8xtb4cfi4oc6&#10;GXVmjyBnYxbZPTnwF86YcPbh67f224aLS+xPxffrVbRKT2n8kvHvr9htqd+/lF3kTO0h6GiUtsVr&#10;XH+3RSmE40aq/ByV0KcHJY6RbzmSp4zv7YnwJZ9Od6NP+ml5B36zfV7vDRqlRKl1PqVqpMqn5fqE&#10;aGo2RrlT6JOeNuUYuEx7PwplRr2l07LSJS1+GpqUUHmi8rzmlyFXT3yn5Jdq7TfZ3inmy/ul9o7l&#10;feF7g/eC7wQpU2taw7wff48+PZBxb4lZE30yvqZZ+m7xM8KEKVmjN3t49j80orwRrlSflC/LnaTL&#10;0hhvJF61MnHdhSD7iDjlzKpRSpW6bSQ91DhZXtFkldP1y5Eqq4ZRp6R3qLXeaoPQW9lGeSHBpjUO&#10;RNYJLvTGW39DvTCaZYiukVzKgUklQq2m7SKEr+mju4jSFKFK9leWJ51TaTrboqm5ldQVfXIkyU6M&#10;Gc0OVfY0uhPpiCvqJJyYancLM2Srj1KjXxZRdq0SolMbjDWu+dEsMUWVRXBSXNEkhBiykii1RZkQ&#10;pPok+QdLjgqrcOvocfhDkc0NLeqXGps75k272DeTvTP/njPqci/VNmJ2Bish0jYor9MiRNfpMGFQ&#10;X4guZIi/5mO2+0g+yzO/5RQl9jwjHUp6FV91m958GKkSuur1krfXL3Um3DRjuGVhzbPLjmGSV58/&#10;ic900pMUVxTF36QhJtTF93ytlWXMEXchoo4oepJWaLGRVmjScjASV+LadfmtMcRoKdZTthNeWjQR&#10;3uP/KVc2e5Ad0rN223ZipMlay63bKbCXAT+mbbbPsDKGHiG87nkeZrTd5ZZ/jXvq96Z+2dJInU2n&#10;hGFZA5Mxb0Kyege+tEXb/G8y2p0dx9EiOYlR1fJItEsJsjTMYU5lrfs2HXzpHT5ocypvN1ed8vnZ&#10;+a2N81nPjWLpMz19xjXfKJOhSplyg3N4HO2+cv7a6sfLH6/we5P/12NL37wlBdi32B9Uj6B+UNYe&#10;SO0wb/fSLKNTqVM68l1W3VL1wZQH6WHMbe9QBOmbPr2cPV38FV49hz2SNFkuZbxpKZb1Ej7tHvZy&#10;1LA74v4nsg1GopTOJMpyvZYq3cnPlbIYSMjVMD+s/Osr/+5PH7FzujucT59i76AFifJdRi2v7qOl&#10;9L5PD13d7wqdGEe/uzbJfUmWXzXd8l5pleiVtf6C+8+cSvcSkgWdMykJej52iDBzKLveWO4t9jx3&#10;f8pPFuTJvz33n8/9+tSdxXbCZEa+az7l1ZBp5lPClLJhZ8rmdpKU/l6II3X0xxdcPpWr2sRJje5R&#10;WaWpoNZIdz5RwqXLIuLcD/NGn+R/2V8U+RXB/77mVrvWz3cJDbdossjyJTTKg66M0UJrpf3JQKGe&#10;QRMskpMsTcv3hRRofCHKPYfVCk3PrkMw3rXok/KlVuWy/J0yzVv+sFbqOkbuqiPlZETbsKLRMb1l&#10;Fr1KvomPK0VKc9QWbfACvn72zdV9b07DMtRzfPEh5z75LXMn/Uerd6BK1n/zuVjrHFaFuxEfVxCl&#10;94Vlp/fU668tqDLfRPVKyXLrjfsznyxeQpUsupIpbcUl2nOd9nKdNkm+lJbyaQtpfOL6mEGexzzP&#10;7njuDEo51Vm9j5cfL7/23l8zu/dQmO7SgubE0alZ1wtFMWWvhU6GlNOoTyr0adX1iS26fBKK1F+a&#10;pil8s5SZ84QCWNEy5FFzE9Z+YRZRjn/7u0NS9K2hxjoXnkSjhB3ZoxJXgx8rUx7P3mKlU2bdN0y5&#10;FvJTp5T0xvmURXydFjv5FSlKi8bHDJrkXdixk6Hp9He3h3f3bsUN6Xt4ueqWxZR7mbe4N6PRkqWj&#10;z+E3exn6jtDcJFXSH9HXN61wA79WZutu85MHXZLQ/0fY+bXYdZz5OhdRJ0Tt4AsRdKELGdytFq09&#10;oS800BcN7kCr1ZnunkhgcySIcNqglhwkEx+Ye0nhWPKAkvkII3tAkgfkSb5B1Iajli8cTr6BW4ax&#10;NDcHcn+e5/dWrbU7yXAoalet+rdqrf2nnv17q2qNFGnbRYeeQ1bU5amQ0Sqn9MrMsZQqh/yhb0WV&#10;tN20z6LLTpCdGLtm2tNL2wxBjhomY1BZ7elzXQfEGX1yB6bTDzrlE/jJ4yd5lYwqDtUlRdoqYjTv&#10;Pj70JFExKpY3ri/y7IRnu8SlzJzDOG324641DhTayxFSLudPH6yXtKZRPunUmXKdlCvkHZPc6EtZ&#10;uQkHejMdVpBK4JIqU3qupatcXYfXMtajLITRSdTQVm4kzXJTZRM3fzOkVH0YafBQO9Ez7cm0T72p&#10;NI/pb8r0vFBfyJCalZdr6vnqjkVSoSlprIhM+mK2YBGYYUgtVCajmd58WM16pi/mFTqruZWE5Vr9&#10;ai/9NL0TXw976eGY6+EpNFi2sW0zu1N+rDzPrSuybP0kr/WpnbW31/qv9Zp+zlJX/U/rt+GEO5OS&#10;0SrP1DWaT45lyltXlnU9NvH4o6zW8Yo3dxa17mdnoXoG+A1YUTv4mbKG33Q1OLsMufabtO3olNEs&#10;o1d+y/zJhxcesjKHFd/wpUS5f4nZlT+f7Ey4JlfkaOnG4g1RsiflFmu/eUL4txc+uPofN2cvP2YN&#10;uHZwfytevj0HUf6B8U4ibPMVIcP+629Ylu+Dpkk6gqhHWl6qCFFS42mI9CA2rarNWMHohcsYldFM&#10;mhwos4jTscM2reOYxKj1hiF9oC1dxYso6SE65VNorThypMo7jS61fq9GqSxq+uSYKueXq796509X&#10;v9xQQVI/OoVG6b7ov8C79mCGsUp6ydoEVy0w2kKRXCM0ydibOYMeD36vkaWz47wHjs9oqye6ridN&#10;NlKD0/aiV9ZKF8nN3YJeuNqIp+h8fJZn/Uy+YbX3HSkURdK8Uafs+mZ0ylCllKj7C1os5vwrkqx9&#10;LqusnH1H4m5U2ciy1bHNTpmSJipmiFMrfghe62fuh+9/PgMtLMZkrmAIk9dolBClhIlTf6pV1yp8&#10;kqWk5mtphucSM8f8I7wbRU7rSyiizKekBSzflo6VmLgrdEqf3IXDpDuPix+lTrlzpMF+XOeh/anz&#10;Wq7vS1kkaSu9LduAV2wrrkhXUiuGU0Xl85KZuCiI2OK1yr/kiTr5pGH9rt3PDxacSel5T8GUrv62&#10;zXY9FUKUc0nz6v1/16zfocpfHFNJvA43Fk12orweypUo08/WR1vOv7cQFt+vaH2SZdElZ+Bbd/v4&#10;N2+eX5Inr5+V6fwO1rN1Vl/3OTtFeT6lcYcr9Bnf38CIcdJgeFBq9LsZ2hws4fULQCr6pPkypN/x&#10;Tor+hhhvzwSCKw+70idTIv9C6zekfjuKKEPN0SqlSN4NfAuHvSlPxfK94XzKtptQt35LlEWXf61V&#10;Nopkh0nyss/kSJ39GCKc0ihJjVZJue5y3NOLYqXIaXJtmmhjSojSZ303moQnG0EaolnkWELTFSWW&#10;tjelTUaflCWjCXbCTHnrpF5UxiLKCWpjnQ9qzWhgSk8zJoluJTR1tvWtE6n5ttlo0rDHRw0yfbE/&#10;RZmyYsrb12iVra8c01YnSmhH+5kapfMs5UVUv9IkiT/BF/lNWcCnCTBUeF9qjH/CseTV67T0UF7S&#10;Urc0R3XH0hVLA22EeIgcIUhc0eQ0UVa6hKkLaSZUQ612k068jgdilWbjaZN+FiVKfxIfJKkG1Tzx&#10;li91TlNllb8ReiSv64w5VvdLeVqpttp5cl8GAuV8VV8qtfyUtyc48qcs65brxFp5lukkG1qFjCQm&#10;tUjq4ireSLblVRm4Cj4KrUlszctM+NCYoQRqi5QLZWEDjmoI71kjOiftNX2wh2E2cnXpQ+j3v4vX&#10;GaquSqSW7Y821lavrlmjtzmGxuhPa3+Sc8+2Y6lTsvY1ZQjJw3VaJBzug0Tp2blCwkqn3dT1Oiu+&#10;SG299nDnmxKnbaz9nSqzq9BNdjn3mTn6xZ2Hbx/dWYQo3VtIR1nJMlplqbGu1Pn20iNoch/LN/sK&#10;QZWvQpXuY8n8Sdaesy8lRFk65V12evojT2BUo/z2bb+9W5dfXuAp4UtfL3ztTjCwglQpxUl3RXgS&#10;Ha6sUlMapZywB0E4WlEyNJiSjDhH0Cn1qH+MYKoGp0KS/uLj6ziv60l35KgRJ0QpVTaiNIxH0Tui&#10;NRyifOGrO543nbKHoxUchRKqlJqMuSO6M8Ve++mPL7627fqlV1sfr7iiQo0S+sSqd/u46x5i/T7u&#10;6u8dLYJFk40iS4dDu2xaZbQ4rtvdcl4szERXon8nm+2bHYM+PfbrxpFZpdP1xsynlNBQNLkO1xjR&#10;x9I0na/I9WnZ14X/onFq+Z56MmN4cqTK9yBCvTplQvM9xo0kmda4J1rMq+Wix1Ak9Mi8gdIlG0k+&#10;iDoVhUqVivuI7io1O9PveNco93zvo9MaSpIStl5u0srrvxVjMmVZtRtRFvVIPvhzeNIpcY73ASLC&#10;S01yvu/E0zdlJi3GcqccWtqka3XWo1UaOrey6ZSSII5242kNSpQYaR8vdZpG3ZQztGw50/S2Z4rE&#10;lmPq17Ha4L2VxyszPMW0lO1bfHLOYxdnpTdMeY1nf0uVr3xOI1Rpr7wb6JO2gWrJ/y11SXqBM7Rv&#10;7KGkD22yVqetlGEdNlrh8fWlj13nnftSRHlPsuVe2T9J83zmVtq+xMW3jm+ZFnLfG76FpPKdTKqa&#10;38ycq9Ykyo+XWRnmZx4r9yeeK3NDtWLvQZFqpL/I90hGdF+hQaM07nc4SqPEKEMS5h9ikaR0GZrk&#10;d0FXdBgrRtWlPqQbqiyKtW+lTfZ/nRWaZl7pkUWR6xybYph0w8yl9HdG+/f7Sxun3w9R1q7n0Sdj&#10;zQ7pNR1SvXCa+DLnMfqk6Y0gWxiNMuV7XhFlUWYrG8o0/oT6euL40iUrPrab5+hEp5wNufl/nxGH&#10;MUOiC1EmrtaoU3ccKbOobLtplhDI4Pr8SutFr0xYcyllRrQOXCfKitNuCFPdNP0ISUqU5suW1ky/&#10;CG1Xr7uZczTCHIiW3iQuVXayTFqo0r43HzqhLcvHUV4CLR+yvM8K7qLERoXQlVQpiYXGOmnu1DGl&#10;ocryNxNWPemyU1zTIosqXcUToozFvaXVLjytnOcZ0j1n0yh7H8yjbYnScoRFn5ZM2lhfynwSMrUv&#10;tmW/KpQWu/9gKj5QnsTXqS8U57E0V6H01sguoceV5n1I29JlO0flyUq9Xg+l2oqn3WmahK02w1fU&#10;M6xjKGgzNGReMZZkRJqU1NOabmka5SQmXSdHySvHpumzssXVKCj5zinUubcO8xfxzy78by2xzPD7&#10;aMOQnHr2DefT2Y/qC+0W1bUcj3Gtn1W6XjvN1ZzG7JoDWV5d+18befrO0GZvW31SN7Y/S8seO+Oy&#10;Vu5YZpHrmpDT9cm0H92S2rBx6vi9HK6fq477Qbt+y9BK7pGrfrSDc71Z/bNIv7Bm+56hPt4IMUKU&#10;7Fi5+f7i1WeXvv25tnB1SndGP7OzWLolcy8n3APmXzKD8u6Fx2iVusfsLiRdzl55bWfCPpbOnPSu&#10;a/3ej055dW3x8uc3//jh5Mq51d21Z6S93Lq3NhfNpOlv01SpQshoMJIldBfyM9UxyvHmaYjPuONG&#10;8oskM3rIikWWpS84ImQEyqhWo8YpNcxoGFLsSJNdo/T8xvGuzFEng65QJ/9bnVI6Yr2sVFlEBRE5&#10;di4s/RCq/LuLrzZmJs59kyklylDlMVQTesUKbpXK41rA4crM45No0Cpj3TUsmiKEmoqYnFVZ1spR&#10;p2TXIJgymmXRJMdNq8xxdqAMGaNLnrCcWqBEWTyZ5+jAhFqlm07ZCLFYsWixU2SR451ZiTJUSVhp&#10;6pCZCTD7E/Yh2vn+e40oTUse+WqRqrvuhXgbwr71+rvOD3z9wfH8y+B98Rl+Pr/lXTTdA1Tb73zf&#10;PRJ53/FPJT4+GwfwEq/cE3Ki3Urcxn3qtXkSY1FlqEc6wxvXSZTGQ5WwI/s9ke98BM9wsHCOsqZ+&#10;97StSIS7sGQRpFwmaRb5SX/Vru2ZGlqT2EKSobip9Cpv+92nXHpTaUVs1VYR5jVs7494Dr2rp6Ex&#10;Pj/vHnt6Us50h1hecc/RKmMBRxd/zvpvn9To2i5oj7Oz5ojX0ilbCFmmj62/7ipfxIpKCLHeW361&#10;9mrtMSRbzyPUCn/t7Dmo0Z3XzxPX59pJKysweexO5L0vIvP7Vt9DieuTE6FDZlb6P4G9E/D8fwhV&#10;Zq/W2LxrLqU6pbQ4M8eej7RBO3y/8exfUGEjyfxqGC89k1DSjF4pOUYr9V8ntfzNgDIbUVbP+j9R&#10;fz1qnXdprPPtGrB8c03rXE/9Qw1NZi6lNBnNUpZcms91nueJrRunN+ZOv8HKb9zNrk+iQXadslZ5&#10;S5gSH1rjVGh8mFfZ8kzrHjoMPdaxcfKibfb0Cm1XN1Il5VLX89a6bwnP0QR6axZpSW2kNulvPB5J&#10;rmhNMoPAQnDGy3XCNNxu3jYmtMS4VZRoPLTYSbEfF0H+ZZ51R9/a0pqe/nkez9/7UCHnbmm/qbBr&#10;lI0sP5DyoB/72CmTNFKo36gSOjTetEfZrcW7bkleJzxC42OZqXpS2/2Utfxfkl4dq1H+FhetUi6c&#10;psTUkQhb+qBr9rqy4uc3fW3tS7AhyEPna/XSH/J7WGXGuh/QS/zhtdsDcYYyQ5JSHz730TAU2Mr1&#10;45ZPHmQZqqz7vkXdRo8QSeiUUNeokvcv+QNV3hj1ySGN8sSlxGiSRV6hRtJCndAdRLVpWojUskWh&#10;7MEINUmQm0Vj4S/pSSczSZKhSNbCsB6GXbddKdJpUh3x4cbdjYctXbIsu3qjsGK2tBdiDEmaV26k&#10;Q/rYKNRQAixi9KwQK2xpjaky3JnxWEJNPcJyxYRoiBznegb9Uat32k/JkHC0y2iyoemRqKVIV/jQ&#10;CncplM0rhC1xQtqLhJucWZqEJ5kneSPWb3XI33z45J9u3nx2CZ0SbVLVEqKEJOMI6a90ycxRGdK9&#10;KSXKx+x+rvW77N8TnuPoWm+ZUq0SquTu37z6f//pN+/vX5hbOYe7u8ZulCus9EajrLmQ6I7E9KE4&#10;eCC/+nOukoEY5ETJIRqEpdQpfaU8Y4ZEKW06FjjiMAY4CoQqHcXW9Wgnp4bRzVGujUaMTKOWUVa0&#10;aJWhTJSPUKUqmRpeNMpBp3QXITXKsoIXHUFUcUOYdQgzp1/76d9dvLeiLbueBi5F/YJ9zh1H6THE&#10;8kl2qXSdTkgSWgpNQpSO73vRKeuVaw9Vqs1lDXiun96x7tudzQ1Z5a0uORX32BmVnx773hus7Wb/&#10;9i8yN1Suc5dr5k/mWiBNdiiUKS0vYWpJlxP7a2fLXw/aZHIbTd4eqLJUyXqVKO/gORv5aI/4OCyb&#10;t9GibvH6gGuvVTG8l9DI+tJ1LK4veKdlp5pZB4+/7twA33+pkk8F4z/8iMtnRIqMV42TFdUXj/DO&#10;H4EICaUC+A7+iYeM4CK0N9Q8dDXKsRZGXsTy/Yk7CcGU6ozQITnOq9TCLNXdNcTV+m/rl97Y6bDa&#10;n6bK0GajNuO6WKxTVyLr/SIdRpNsTbVnvnoOyhe90b/a39HX9SWJ7176Q4/YKVam1Dmr8jmzKteX&#10;ZW6ulJ3K5ePpfk3TZO8jVMn1S62/OH7rRN0f+wPRqpM2R7+8d/TtfPUxccs1Dc/jzDOsuYbFbn73&#10;ivX4BnOGEKW6Oe//bVR8dzyPhp/33BXneye+F12ynkKwrj4JXfoNN6Q9tUa8FOmvBb8J+a3wON9z&#10;v2EhSWlxHi9RmtLayO9B/TOVgosqrdOJOIoknx1/RdZxXt+16JI199O4ZOk80HJav89n3fc/sJ/Q&#10;sCon1HdYp5QGRy2xa4rTYXTFKb1xOG50eN/6iT9puqRh90WTVaf2pySvPa1RplQVdNTsO4yXJbzo&#10;rShQwuu0J132vJHCGslJlPpQZPRD4raxnbAT4RQxwoizA1VOpojRsmO5kSRNwzUN1fTqW7Wt1ui5&#10;eh+M17FE2ehSWqxylJUcyzcK7tdQYaNKiXKgSskQn+MWlrX6CUf6cpBoo1CJND7H1tN1kiMMAd4k&#10;DV802dI6UVqmlyO0bjsuvZH2RjIsYrStwbf8lDFdlZU+kV/eNk0vkm0W8tYH8qaosvRK7mTIUVLE&#10;N+oLERI/FHZSJF0Xnqx+DXV7/eRbKuQkp3QdsmmR7fjGQIkjSYYUOzESFmFCWUkLbY1UZ1ojJ1fr&#10;yIvSY4gKQuph7a4tzfT1xlfXrkYXc5116XSURbFLfjRLn0IdVZB2S8eTBaXMTq7S2kB5iXUyDP0N&#10;RFilzKsnLY4UmhzL4c2vY+Y14iYc68tZZ9GeEDo3sc2PzFzKsnCnXMsnnnKyIzon16gC6+7iOTes&#10;XURZ90fd1jKlVfreSYdFlWqV6JLYvrWC/+CKz9bR/SdP2VGnNP7tJdaGG8epVKJQumMla7/RK9++&#10;R8wV4BMBwqeCo7oWVT5HlXy4gap/c3tnd+3cytzy+sr68vzywZkQpbQkGWY+5VMsXj7Tuc1jHKzg&#10;3w1RSo3yhY45lNAEJTk2HQoMVTiiOB44KjhyzDuihCTHMLTpCDM3M0cZR6DMu5IfjYco0ydTtMir&#10;AT4Nf2ntjks4zqP89HgjyuiUElYjS0iJUmic65MvV2GWuU+OR51Ep8RKriaHtW9P3Qhl6N1jt46/&#10;63zKokmu0TXOEqZ8o5cyIcwiSl7dXYjnyTByMkafQHOE+36NR6mUJnGm1T6V6pfy4b8d/94bUCWq&#10;JNTISI7lWSpu1Pbp8fOn3UvINvocTGOmdKrM9UV1LMpUnyRNaoz2WKtwSqOc5krjpVFCseqSs7e4&#10;A9AiNMm80aiC6IJc1wzcM7N0ilUg52GgGd5NaPrkLUq+q5J5zE+NnwU/EVA17/2ed2Pw6JO5O2GH&#10;ECa7Cfl5gC+9183DQ3IdlBkikhnlS8nLpxly7+mTNaRRNUq1PZkSegtZqg0WVcp8qJeQYtcXi87O&#10;cYz22AjS9nVdtzRPN02TtmR/du0TeRKbFMxx1wLRBo+wKtq1035+3npdBfHxyqPV/bV7q2UBlypn&#10;mW/h+m+58t5KdkZyBTvn5Gra6pwe0ouyfqdv6+xT5Oon1mejUj44gS6J41roxV16oU55j9C9KjtV&#10;FgOzCopS/oPjnQuB+dnMv74QKgTJt/w8FOj/q8zA4LNXlm+IkvmTmRnCNWH1zv8NmdJvaKNH2FKS&#10;9Lvrd7yIMd97vsk5V4X5t1mUKW1KkNEl229Cfh8ahfp7UX1s9ev3w98QPOeijiu+pcmiSglTzzH5&#10;XGuIMhydf7ASNE9nZC+h0zxJx6czav1GH8w8SYkSnxU7pqoblj+sVRZV9jzt44fzW3tdr6QdyBJn&#10;W/enfWi0yDVlikDpwZP2vG/0ScYHyZKxhLjHkhrE1izM0Sa1NMfKbDjppBh+qzmL0femtMJOdEV1&#10;RZfUDTlqXW8W9hxzLkKJ0XCk0NIqTTdXgjReWqnl0l71lXxYMRRZ1Ng1y9CidDhFkCHJIuCW3udU&#10;WpeyI00aD2/1sI6K7Cre51z28InUN+ia96k/eNNLy+xaYoWoiR+E4roVPOWaJlnU2QkzYbTKnl5h&#10;kaEzJ58MbVeabdnTSk/fGoUWVXZCVQOVKFkzzpiN5vmX7UCXUzQqITYvSUqX+KQNcfhRnbHSi5rb&#10;+Ytop8pHj4RNipSklKpLSFySxCfOcYjTdNygV5pfOmTlm9c8sdbuQJ4ch72kItev8B2QnsJe8iBz&#10;+LQfN/3x4cbVVV2eBQ590XK1nbgclu9PpdPuJulQGHpe6EuyZFWLfFeEN1Jfv97DoUpl3Yuj2fWo&#10;4r5WudQf7hV7RFac6x/bkSTLpzR9i/6JJknbtkMvN0OSUmR5j013DuWzrTdXrq5pdd+kbJFlL7dY&#10;c0nJwxJ+OdZviHJzx/U5Wr/1rPtGs9TWXSt0ssvQTq3YOYrNWwrFwZZHmTfpHuhawLF8hyn3mVf5&#10;8tJrMGX0WlZ+v2RWJc8C58mMWr63dx5tra/On505O7MkUUpDjPyht1ClpNiIMrpj6O670GJ0hz4y&#10;hSRClCHMEGV4wVGhz41qOiQjQOkMFWq5Cm1mlMioBFdSD5LU1TrRiufVGVpTOiVEGY0y1m+pspFl&#10;6ZSSGWQZxc9wjN8mh3GUUcgZgaFJ6MqwiGrvpCMz+wlBlI7hI0U+UCuaIsqnsJNEKTEZ7nVy4joY&#10;nyHJL6TJcKRU+El4Ur2yiLKUSp7efOIbdFet3db7FK0IC/zclyv/tfr7d/585cOLsucnkGQ568KT&#10;U1TZ6dK00GYLiyYHsuQq3+t+ijbVRfW3cM4OkA95JjScz3p+1pLw5Pi1L1mzfB0OUlWbcSTPM6Ph&#10;6hPMHoQ2tHlLlbWTFGw5RZTeH6kyRIkaThztsq3/luiar7mUHpeTkOBGyNG5CA/olyt0JD7nHh5B&#10;p3Qu5C4zF0OVTReUKuW9Wg9uWEfSJNRRGudAkZyJEpwTb9ip0jp6+7arXklo7aZLNv0PboPm5MeZ&#10;0yraRZUPTjxffb7KHMvVRxDlPdhyd/neqmt1SqmUKd1VSKrkroQqpWP6kDmULbQv9gBvr1R9pUp2&#10;KVIFXd1ffbwSnRKNEp3WHTphyrvDPEveNfJ195avL/MfifemU+Ibs2/MZpfz7Hvk06KcUalGrzqp&#10;/TtUGVu+SrQ7JPnJuMO/MdeHs09l9EiprtZel9Vb1pvBNZrkE+HR/OkDvrf1W2CeZebbP0xCjque&#10;r/03w1+GsmiX1dscedJ9J70TlSs9mkZNypceOa79dl4A/wBop3Ta60vXs0Nl358ytDcQpGQp/VUo&#10;Df7//bjmu+gx5KgeGYI0zXgLp3RK6xVxGks+OiVlhz3Ps9+c8ypZrRO6HFbtyGxFbhlpOArFwW8T&#10;RygVw8s3GG9Cc2p70QW3CbtOKR9WG2WtLnIcqDUtFTGWZkm7pFUd4+ZJubOhySLLnq7VWx8SDXVa&#10;b+wD/YluaX8gwvRv1FT7WnD6ah8poR+ddFlp26FMjqVLfCzmMFqOi9YkNrwU9iQEFx2w6ZPGpcoK&#10;jRfd3Uzd0GRpd+1Y/oO8okW2MMek235Ibyq9zscrPDe0Y9uUqTTOz/HQnmRYeaZ338mS9huVVhl1&#10;Sh3loDzocCBHCW8qDZ6R6iTBKmPYadBy9KG88am2qkzRkPQSuvHe845wPJKh8dDl4bRe5ox1daGi&#10;tCc5NcraJK4vmiq6kgWlQUgvnniOS3t8Br2URqm9VacOCUvipDL9dLynVf+32jzN0iu1H0ffhGCl&#10;VQm0ND57nD5JV8ZbOBJhaC55VWLqlbLSZDmUv0Ou+NV2WqyTIz2vkpyXtEWvGT+lpUaVdCbn2upH&#10;qJXVA8pZPrMDbNH+q1QSWj9tHrU/EK6W8KzUYSZlLNwcw4/SZRxMyVGlqVj6FJ27W1Alz1d05bea&#10;pWrl/qXUQqncv+AelbpnW/772dq5u3Ft5UhGZ5/YURZrNcdanSNRdp2yNEl1yLZSRvJjxCA95GlM&#10;opA2u05Z+TWSlKVrpukNGQEcBRhDSBtGF5XKIspOlYYzc45I3aFRqqHGjRTJXEOYCwtuQuOqfU2r&#10;bKt0+rxKFUtUuWMvTi6cZvXL6yfZuzJEmTmVjJ3oQCpoBwvFlLdPqFTqnFWpTjlqlRJlqJJQp1Ip&#10;WToyvjiJ9Vp1EforqoQoYVuIMHvywJPqlNizXWvk3ElVIi3Peyd/vP37yz/a/dOVP+/86fKvtv95&#10;yV3OS6lsWmXIsXRIibG7O40YDfW6qXjmUe7UfMrMMeVeZA6llmws/7O3jj2FWByv1SOxyZ4+f/a1&#10;7dd4ZvwPL365oVq2xx6caJQwo+WOsGP1U6jyXXSsW8w6VakMOTLqO/LLjxXGAk5a6ZO2rMXXFkpv&#10;hOr4JOob1UmM0mQ7hl5hef+7dNKTKCsfrS42b/eqlC5ZTxOrdJ9jWUxmu5KjXoLz9Ry+nS/HlvS4&#10;n0OmLC87ypSlTbYVOxBLNEKozh1NQ2nh6+fw3iP6oZMomUEJl5dO+dp29qqENbM7UlaAG5uiSjTK&#10;YT5l+uOdV6mUrJ+ezFxK6nv2xyv7q1q+H+EkTHc3qpBdhXgHXVXO+qbTJ2e/M/ud73/n+8yFlRD9&#10;/yUx+nljhuy7pPnJuwNRfhqr9x1CYswp9plA7otgns5vuCxX2p9sqWaoPgjzSZOxLXSqNOSzMGdY&#10;2qTfjfqM+Btiju4g8f5bcMp/EuzKrmXjWv55+pn0W+mvjJ8CZmJ4vmiS55dKo4VwQ4/RLIlbRxf+&#10;jAX835ffn7DrObsJ1a7nXZsskuzzKmu+YxGmlKmf1iQ7bXYqrONRixzqdLJMeDjfFq2fNgjr6Yyd&#10;KRnd1CgbTUqWeqlPTXArFCk7dm+KVCffmW86LjQnheGbxbnHO+kZWr7qjW3YUm+zyhQZVrzOYx1j&#10;pkmnCevM7dU2polyW5Js8ytDi221TqXVem/jlJMmiUmRIUdY6DfSUlGm1xQilPVcRTO6WhUj5XVf&#10;VGkJuI168aHP+5JlESG57h5pWX1plB+EGH+rAgn9SXa4pPWQtHYM7SU+FdK2xAb5Vf9i6Ta/0qnZ&#10;aNQYZQbCtAzHOtrkHNEqq1/mmW5+fKPB3A9SpGTuTg8H2rxR5UKYxuu4+lZ0arzVJSYrbjZ6bORH&#10;WzeGtEGL9D2JqzoV99X3amzDuL4IbQihnpQxLKri0yhN+SxsrdmSnpzUSfIZ2pgEiJWXp7ZY0nZd&#10;P03rhOzCRbjtuVq4vTMxPW329px3aLtyZVHYM9uMm0UXtSW9jv6FEYssG7k1XuvXUeV4PXx93AXr&#10;VzubtLVZ2iKx0jpTz3M03+dZSpOeabHIMGcLEec6tNt73SHlUKV5KRsSn6ZK1UdJkfdDrRJ6rBU7&#10;xZGu+daVlZwwR7XnOVSZOZXuV/nowi50KVvClLzOZiXSy7cfbz3eeg5ZzrJC5/ObZ67c3VhfnkGP&#10;UgPJyB8rdohSC3PTKQ0lSWmP33J+/xMfdEpyGeuky9Ako0SFllenQIfg1192dOSRJBkx4kujbGSZ&#10;MqHK8CPn8pxNq0QZSarPmA5PwmGs0umWbzU8bMYwZqPJWI9b3FmCO9ErQ1jRLeVKdxTfQ8msFTyW&#10;wfrNvLEdRtkDdDqtreqU6E9wZFm9pUkZU/ujo7uW7z3IqVm/4ckXKL5av+dPo4GiJu5BkJJkqDKM&#10;KVm6b2VzJ37NehwcV3bqtHtU/vnqj375p53fX/FpOl+unJqDjlOaeuiTpWxKmDJm1ye7NvnerJb2&#10;0ipH4pyiTp7oWFolVytV5t5IlLeO3UKHOnhTZccVHs5K+2zl+eprP3UtsLtenw/XQA6M9ryfhANV&#10;nnyAVsksATgFXTP0wz8K7oNjfz5b/GORJyVLXCdKmEd2kOxCdyE8uU2Sg/YaI6FXuo+Q/3BQQ+lf&#10;1mDDolCnaqIrYR6thiuz1rrNqYTnZEtK5NWYBFm6ZA87VaZco8bdhPPp1S7t61QBa9ainEibtEYM&#10;H445e/CmpOYduHV8fiJR2ic8ZNm1ysdrr7bca6Co0lmVp7wyPj/0axnKHXTJrk/a19IpnXcpgfuN&#10;er762epnK9q71SB1tVqn9Y/37zr7+suUD07cOnEEq/eD9uxFe6jeiD/+AD6UKrXW57n2zHbQ+u1s&#10;ScnS8A6lnRHifMqdrPXf41t+6jS7PbanHvqMnfVoln6n/Z6XZXueGO90J8kc+VvQ/Ty5zfe0lLFe&#10;LN6U9WrzebEsvxmlVGrzkBqjTzZqNEWvVsmnBh9LOGl+mjOnEsv/x2d/tv1fKxunfzn5B+zcWrtx&#10;0RQ7BY7hqCOa1imyyHI6T42x+azrLjotfdK2ycs51CC77wRZ4ZOlz5eeTPC4Ysp6Jgajn8/GwL+8&#10;wCvu5YWRKhlRGCM3HVHjRwLkmPFmJMtRIyyiuxkCLAqU+IZVOqkjI3b9sYhRspQWbcfQ9k3r4WQ4&#10;ptyY3sjX9uMhxCF+WLcMO9q3pk1Kv0WSoclGlaFP45Yrq/h2mDPEGf5qlClxhcaKviCyOg5FSlxd&#10;+7xxRbqsXMKKe4z/bSNVqC31B4Kjrb8V91x4KbKHrZyUVuRm/s3BS3USbeVVeuKhRcviQ49FsyHK&#10;qfq2hYMOpbeRJPt8ysHyHbqTICkXkoyuqLbIcd2zascytldlOwmFdtJG1yM3oSR4baRLcoswK63n&#10;tzLSUspPk1PFIarQ0qSIKnQk6Ul1pR0WVfb5k+6EiCrG7oezfk755PP5j04XKzl7WJpimm6Cz3lI&#10;kSUbaRGGJJP2nxdIlSZRP1nVg3uE5laapXMd5Tr1Pn13ptTqnKQ0Yuy5lmVmYqzjpvX76DzK5mnL&#10;+Oja9beUxZzPc8iJm7lHIWL74LUk39qLlPEKTOUKvBZW7tA/VzA1QrY3no/3IEQpWZYrfZJVOo06&#10;iy5rX/erGx9tvWR+5T47VD7UAr51d+taUWUIc58854PuX3h+4TGKMTsJffib98OUK6pF/m7LhY0i&#10;GVsOYvXuYaixU6WrdFpcagxNVl3rw5aNBglHx3gwZeFqowkjUB9Z+ugzapJdm+zhSJXoeVnzzchX&#10;1u7QpER52Mti7s7TyAmCKnrsNKVambSoeeTV2u+QAUwI66i/Oaey65OsBG/WcEnSuZTZGR22HFXK&#10;PbkSJx1z/vBj0ylz9ImUyXqdosMvjv8bSuXMG58t//inv4Mm/8f//PPVP+387OKXq+cn0HOjZumx&#10;E2XplEWJh+nxPTXJ6JfOp8R7nGsrvXLqtXRZidJnDTmPFI2Npy63J/LJC5L+kTnm2EEVapjvRsdy&#10;lqW2Tnd40Tn6v8jn5gGql3fLdiRJP08VNp0yacZDCehn0SmhwmmiJB5t0jRJTmrCYwPPrAPu9Pzk&#10;LkS5C4tZXyVTNdJ9IK9lRYxrrRv1RauUFSHA7FdZGmVRWmgteqSkWdqlFKvHhWqteS5lJJNaW02f&#10;bLe7RpXXl/3/4bW7Knt+guWbftQ8T4n3HsS7vqxW+WprNjrl842X2L9Lq5QqS5ds+iRsKVXqKjxP&#10;DE/PTnE/rkP4n61cjy55PqT7GOLnXwDs72unqJnTzEtg36F1nmTvvGCJt7v6V1T99cnh/kPaw9Wc&#10;yiJLFUt4M/OM35rdoZQlZua0LrsSB75lpXcRZa3M0QI+E3KslXahwvyz5Heh5fldr9+DKutx862u&#10;Jf2U8PvQtEppWtrk36jOf6cDTQ5PYcw71+ky92ogzWLQz1Z+f/nL5Q10yl9mPuUNnn+jpbv7kSi7&#10;Rik99niRZT/uJNm1StNNC6nG4n2/5lOGKKVLPVTZyt0PRX6+JFeWRglTUq/2EvrBxUXGQHzTJrU0&#10;awGfVYNsRAfdXdmE7CQ1CS+UJ+npOvWRJ60VpSUM2ZnW6xXpMfpGc6x2Jq3Nyqt61c429XRV3zTP&#10;W+V6Hm2EKD22boXqjqnnMXGd9U3DhRa7RlmEJy1O+ZTq1vHpdNXM0iqLEKXIWtXi/EPdk9Iem7W7&#10;n8sQftz5D/a7/OP7H+yceeeDK7+9OvE+X9zmftgKGmV/NnijPElPAuzU10NYNAQ4FUqAg57YyxGW&#10;ThnSvJ8y1jHd8i2ftriOrBmHJhMOeYfa5Srgw7STPsGFRbGNDiHE0GMnRsqHGqWdv36mDu0cokqJ&#10;yHKpM5DjoFFWnvnN3yDEmT7MtezHaQsSCunZbmMowpDhhFAvAerR5nEvna8HS5aVNatC3vZfj1wp&#10;Ce5vWQOCDGVCo36Oo1OWVulR2oTFov2lVblLapMo86/tnYcbu6u7PP3FNT9386xBz55yaplwXN0L&#10;ma12EeqapHQXcmx0yRzFoXynUcgwroehytzb3u7meF9ausxoLeoYHvLcM1ws3P6DhDyLIWVPLfgv&#10;4wyHvvC+qENmTqXzKjtZZj2OSiX/OnAS5tbVyc65NdfpuAO6a7/LaQV3vY7zLN0Nve+AzozWy1/B&#10;lEffubvG6pxoRf6ChwKaNvk1oeOHVCkphiqhREYGKDI+v/lSI2mNIOSLjA6k1sjSQ0YPyskpjiYe&#10;ZYRw1MBHl6COeeW0dHeaPEDB627UKVErJa4450+Oe1J2rbIs4bWbUNMpoSioK75YM1pdswKjUWZ1&#10;q9bv7PI8KWJ0nlwbgVkJrmIJfWe+4IuFPeZc3joBUda+i5CSOqUjaemUEmQR5ReNCpvWmNU5zpL8&#10;htXhv7r4o92/R5ssmoQnYbrvzc28ods7Hq2T8ntqlNEp3Z9SWjysU45apblFle+FKUOgoU25chWi&#10;dEXO7ey0BFln9cXOsW8W1COvn+VJfTx/z3SsoVA55Sgbd+wB9lH3Jzw46Tu5zojve17voLTCjp6x&#10;/R7kM+HnQs3a+ZT1z6U+Z9q/56QE+SBq4LnSJYvkEjfFNeBy1TXWSLvbubZvyA5m2iWnmFI2LIv3&#10;XXVBZzDCcDKm9YoupUBd6ZXsip7jaruI0lyoDirZTUmp0vPrd2lHD7mGINUmy0cX5Gys8F7WghwV&#10;EHKrGZaPolVaL1SJpdt+PIcqcRuv2KnyuSt4YgH/w5tfQ5Wec3Ctz9axvqSods67w/ryneMzUeBc&#10;ie975r+B69jBfSIOqvqJnxz7ybE36M/J13fozfM1beaZtxEq9F9A2Y99fzKrIK/u1s+3Hv8FauQX&#10;vPqPonRKlUpzfK+dp+gOPb77sT5rgUar9Nt8yjXfpFOO73nosH2vD6jrcciQmM/2nufI7z01o3Gm&#10;fI9j35Afp/e1lSRjyc7qnOpHqZYypHdI6lajlMBLq1TXzHxunqD1u8uvVhYGnbJ2ECrKkwhHepQQ&#10;yzJtKlojvo6NV15PN9TVMdSYNdy9DKUHrdKaulrr/fnSV2fVKCVKafLJ5CuUSpnyB2iS0WcgS+lQ&#10;Z6hKqRW84pBb0iekl69jy3lMmJoSnb4TnK15rKty1mPkrTrUmyRf3oPc4iW/3k6F1qk2qzzHA9n2&#10;+ZSpIzXqG4W2c0/1p+VThjP2uZaxfufcg/U7bZC+bd/TH8urbRoOOmOnR4hMooQL4T/cDiH86FXR&#10;LnU+uDJ5xyfzwpAowC+39jfurc6dPbL03aU/LPxh4V8X/vXNuWVbhlilvU6A0FUsxGlVeh0Is0ix&#10;aLORJIQ26JDSGtqi9W2LEHo8nJ+y1pFO03+t8exEFI1yOBf5lGntEE7TYrVfBEg6DHED34kPauC8&#10;elJhleTluF8fddI3Qz2kU20ktB2c8b/lKzevVW8oB/8kXoQkD6m/4WS1RktSHm42NIk2H5osizer&#10;nddcDyJl6os4Z5kFyVOlt/zsmW7qPgRqvsQpXUpYs3k1txyURU11y9oRB50SO7orftyBaHdtbnlu&#10;5c1lY87eLH2TMPqgfXYWZt9n0uPuvBZ4jBUsvaykqZ5XJf5apwyJtvqbhB73tKLGvq479Gj7XIvt&#10;LeKdD6BGWWk/eKeeMu65peWy5Ntv66qcYgNP/+RH3o3MqTRHJdJnfD9zDqbWe/Jmd6zBleBUKa9t&#10;PM5KnUaXzLP0WTtHL7+8xD30eZWXvvrw5tWXb59bmT/74oxjc6gQgvx60Celyqz9ZRyRLLs2md2E&#10;GHFCjxkRnC91IFUVfUKc5MGGbW5kjkvPcsyp9D6SZOQJl/Q13n3+ZM2bhCxj7dbiPTWPMjSphU43&#10;0qQ6ZYgy8yrVKZ1TeVtqkiRZK234Xo5Clk3Fk7LM0fK9ai6KjKMbnIDtm2ejoFRq/5Zq1CBLpdSy&#10;+wLWUaUMN8UCXvMps4/SoFNi6UavVJ/E1a5C0Sm75vjZ2X+5+MNzj5fPM66eX3r/rOOznCzNqVHW&#10;fpZFlZKlLBmClI6jTcqKFVejbPFcXRGk1wcdSM2osW9936tVp2UPa9K5i6y7+GfY5Js3dyhV+bZz&#10;u52HnYak0NlPuIv267aWcp78AznzSRipElsrVHkSmnFOqp+LcrKkx3iIO4TJp65rlVq/5bl5/LmQ&#10;AaQZejDVdJ6Rzb13hY4KIXSItpj5hyiMob3sAul8SvnrGl6ClB1lzqK5rlVa0/g5Qn3+VfHatcld&#10;y+ccnD11G01KLJXXw4Eu5yfq2ep9zsZ9zJyBx6uP6IUrcVifQ2i/UnsFqoQoX+L2sX5DlVmtw/Or&#10;Fo6k3fXlU+2s9sn+1ZNCTzqv8XVemft4ks8pswh5x6A7/gWoM7/1urMl42ctJd2/xR7lr9a2L/qU&#10;8dLPc8+HXZ2cp8DTRP3+5p2SvdwBvYgyOiVncrctmPKY77MEp06tq52EoEj3pnRvIV4T57tfaR7X&#10;d18a9d+k/7aM+Xvid8w2iyQNzauw06Vc2f59TIUyqGXnCUOOHIUk+bQUSXIdjSrLSj5DuX+8+Pe/&#10;/Nm263R+ydpvrN9TOqVkWfMpizSLKjsZdqrspDmtXzZLeHRICbK89Xt8KsTaXlSqTtk1Sqmy+UGn&#10;1Na92HRKqa18zXuU/nSTpFd8K0RoOZ00ORJlEVhRnblSWEhMOoujDerTLkeT5EuT49pxj6SxIkKp&#10;Tl9ptjSmV3tSpdRmHb3OcCzXj+3bkN+I0RY9o6RoiIcGVSNZiVPHrb20mTh9sPwV+VFdUp78Sn2y&#10;0SR9ueyzfTpF7m88WnvkHnrL82cPzjxdODjDt49vid+TI0tHIEueKbcwt0zvQoKMwYSxVIcuPU90&#10;RDTEIkv1RQnTEA/rQYchNEKOxzSPk2b55N3k1TLNdzqNPilVho45sv1WNzXqHLQVSrVNPe3kvEWW&#10;ECRcWSt0OikWQXpOXCvbSXfMsz+dQm9w/fpGqX1dd/jRezPtrNMchPQ36BK2CUFJk0VAF7Q+47b4&#10;3EOHL6E8GVJV8hGrcFyH8/JCtEm40M+phHiGJ7U8wxbOjv0Xv+WJLpTn1Ta+pcYz9tyRL4tCZUzr&#10;zMaTA1dmZ6JhlYkq5d016XWXteTusXhuZXf1kTsRMbOTdhrJGXaq9CpDgYQSm8w2UmHXMS2z2Szf&#10;XnfIsJHmZqNICZLWBqrsdEl6zgvt+R0lPng+8UWTSUOD7dbvPJ8bffLlpW7/7lZx+uH5eH+KHCcJ&#10;z8CPPoVRO7frvdlXqKXTMnkv2VXo2ta9rec8W8d5lXcv3Is1/CH29VDlpYcXFq98/uH997+9cC4r&#10;dOaZUcl4k9U2aJKSIU4to+J7iUeb7BolYf/1dwRwpQbaXXwIIzqFI4i2sYQZK6ijJkG62kTGIOKM&#10;KpaHQqFRrepTGqXxv6ZLaTI6peEhjbLmUWaNdPZ21B4ONcFPeigpXp4yHqqCmoyVwwLOKHwHxrJf&#10;zEJz/hlHRZTauiVJdcp4RuMQpWnxe+iUsX4z56zmU2buJCS5J0V2DxXWbMqiSlbpYFE8xb06Nbdw&#10;+hts3lxHc23W5fEX0SklSrVKWbNTZHhyiiibRkmJokI5MpojFMhd0wKK8x6yLj5pvksbk+/BsXUX&#10;bjeSRJ9kdZHtaMVvHqb0/tKGO1/n3wX3aoH3ms+BnxhVXQlLAtSpiHWaDFlKlQvqlP6bkRmKJiGo&#10;kF3ITboavLMpy8mUEqUsyBMaYUbJsa3MiYU5RAnB1RNsaMWnNmJ1ZucdampJTgiLyrFSm67IU4Lj&#10;rElTH9yNRllEGYs6rJkQzTCW8OiVaoWu0PFz4gwAmJLz61UqH0GXzpyELmFKCfguVPmcJ4PWnkK1&#10;2xAjW5444Bpw3Sl6Ie257/5bx1ZD6fy/Ie4u/KybIXyxcCrkPTNxtuRq0lbphbp6PrPZyXLvzX+5&#10;8n+uPl6VJdV2ZdQ6R726+lx3b+Vj+vjZ6qs1lWqZ8tPMq1SnXM2skNvHfGa2u0C29dTOW4RBpVBf&#10;/T9UYb7TtNH+bfg7IG8mND5PnszIv1Hmx0aL5PdgJMuU9/OB4zNBy5BozkQ7hOt69h0wx3mUUmfN&#10;pyytsuhS2u565SlI83rmKv/u8nlW6dR8ynBflEOt3zpTyk9T5GGynNYnD8ejUdKKdY0ThiCJ92fo&#10;5DxFoVMkqU6Z+ZT1vG9HRbVK/fTelJ0kDWfjoUrCoxeLBrs+OQkZQpWQna6HMuhYRou5rsJqj/Eq&#10;pCrVFfVJdDq5T3bsVFj5pkiKW62dOl9Zvi0v6aVWK1dtUso6rV7pm50sTbdPVbd0y0aLIUb7wrlD&#10;lilT52ektSZ9Ic/5kPdDgvYN6zxK5LMQpAy5u+Izq7527g2fe18Pzvid8NPv8Xm+o/dWKHHmu0tz&#10;y+7efPQd+hrXtTsZ7T68BeXBrvcHYmxUGMILjcEapRE2Yqt6qUv9TpyEI+3JcXVMXc+B1/otTX6Q&#10;POvZA9tuZSvWzlvtjmUs1z311CUPUSbHaY+8tGOZaU8+9W/gpR7CRj8JK/VvvkIvsJS1pKiiJtOk&#10;KsloUZ6E+VT9pEZ82NFVxPvEyuJtXMaUNCHDOHVI/dGLD9fcXfvh2v5GcWUjSp4/fXftIxjxI/Li&#10;mPFXRKlGmXPJsJzT3dJ5XjWqpAz50ZrPrr67dhWiXOPd9xNwdXVfeooFvPTCo5cfXviI/da9Eq8u&#10;LmGRZaVIn7rFyg9FGv/L9CrV708dje1ueq+4U7lb3C/DVobQO5g+NUu+9Oj93Icpdfa8HCV5YiPt&#10;ZMUOLdjf7BhkDqoklm56D00exX37c2Oz0SkNr23tbtzD8q1O6dzKe7x+hFapvrmPhXxx56sPb+w8&#10;uzDHfzRHGb5X0ZQaGUZv3OPV1TpPtYaFMiEDiO+gEUKsSYwKapKWcDZWaZU1kqg/dO8YYVy6tLwE&#10;ySiRUaaNPBwXUUKzOa+8ctA0StZFD2QpFTmfMjQJGxVFHp5LCfVIXZlfGWKM3gYpSZYSZHlGSqlS&#10;5a7mWjpvEJ0S+642wG8Wav1Cp0q1StfoSDeu9cajUHKc/7bqk6QtSJRaFLnCk1JYZlRm3TdUGc1R&#10;WlRr7HMqPWLdd3Yzr5i7m/8/us6nt64jvdMNhFQb3VTQCzWghQJQGJGSIlEJFxyACwJmA1c0PSId&#10;CzADCwhhMxhSUoaSgyw8QC/akhsQpUH8Zz7BtO0AkjyAp73Mbmw6iCUvMt3zCcZSA7GklbWbzTzP&#10;762697LTw0LdqlOnzp97eE/Vc37vW3VanbF0nEpRKqFIw4gs6905LpdWebN0SrRI33ty6LTjbO4v&#10;yXD+F7y+v2NuJtZIszM3VWnbdblZhMr23YJex6kjqpLmesPzjG2HYsoiWhZ/961aWZ6o8mT9tkoH&#10;89q43EfrtDcwFt3RwhfVSXbnQ3c7UIHUg0bJVVc91vYtDcqj+iAWpan1xcYMuWn5xnuxLNySZIiy&#10;cxTaZKNKCI/9cBxJkrIQZpalyRFZqoxm7yHJ2N4X65MjhiodAwNTwpNawPdPxBrOjJmh0Wb5llE9&#10;DlSL5+eTVf0qn2AFv09reH9wL1qlvyC+J/EG3pn68X7sfAPo5G8eVZ3Uus747KjKjIY6IXnKXF/y&#10;rMOxuerWjcckJdi681v94NLnWw8GE6drpLvnoHLaLfKy9+z83tJTZjpy9NDhl1+a5ymSo2bcN14Q&#10;apTLU9P8juRJYizfK5CdoVjP8+hE6e8Lzgsz1n0PTfqkWHq2ZEnMEyRtgEqjiqVtg1RJOxCWrE/L&#10;6qmjaLXtOxp2L/fYruWY0m2uyUizlCat4e//883n23+7cYU3NP4H/Ckz5tuROk2fLL/KTpT/NpUU&#10;izhrDkuXK2oVf09aHItsP5yl6ID1mzqjfY/2IXVCmdEpz9BXntn4Eb6UZyTGWKOltqJDOVACrCAv&#10;mYOo2npTqCz1iwBr29peqqz1fLLdOrWlNPctUZrOjW0rSzatEM6bYn3x3jWWRjHHoWQuhOc+x9ZR&#10;7nLVcX/k27ZVnvNJHfc5PlIHXXLbsjGdEhJTt2wxI3fct8Ezu75lrq4NxLF8i9+3DMlbt2gvJlqr&#10;4eg+nmVzZ/sccmXx4eAb3kxlwI4weDKQKs8vPkDrOrEwWLqFFTQz1hQ7ef4SIaEoEqo8qFEW3VE7&#10;9Q5QXNHle9DheyG3RpvWqeXixhCnNOcx3o9fZyPWtj6E1yky5Omx2C9b7NZxexpi7OfC+gPEyFZs&#10;w77dJnTMPqJ3ukyecs/D7SuVKltMmWeSdfkOdV7ts9En9AL/WLZLLAo707TGYjx1SnVJ6bG9m8X3&#10;4sSLMjQYvXFqTKM0r6fl3vK9EOWTNfwX1DkvfrcKTRJuLZ1fPL+4vUg+/z9t5Sqfxgdre9Dj1xzD&#10;vL6asqRKZS2bvxW1Ukt4/f85x+iVMlhZlIvu8n0gNFJDI8hGbS5RdqGVX8jaIRUO1/Vr43V0f2Ox&#10;yHFIk7lujSq5Mlq2o6H2c5IgJcsHr3m+FfT/9Jh+/ig28Jyn/IjmKlFq6aaMMBXS1ObNWqzfa9vr&#10;eFfObW2v6k3Z/SqZWSjWb+zezC703esXtj+7dm3767VtbN9Y1s4eiiYAzUVZkCwlR0myYpV36/fE&#10;zEza+ehL9AXWlB1quxAjPUPrTRpNDpftXVhnL2PPYnQ5PcrMLKl+lHLjyJ+y5yVMdEze9V06ZafK&#10;T9DbpMiK0k7ltdKyBEkaG1EmX8shKNZIlLBl0rKSawt+fOKrEzXfoMqTPbQ9fOmVqpMhykaX8qRB&#10;/c2glsms4HhKZkROjfMe6o5Fi0WWqpBFl/u8r3GkXUqY/3SUd3s3uhzV0wLutvJdyDJs2clSmuxR&#10;y7V+k7x1j7eJ2Fp+w7td1ALtme3lD838LnHfed8hyJuEIT2GKPEF5Ui/TOhEqUpZ19b/zCfH9LRj&#10;ZqYTWkQlC4Neeo4PucHbwKUDflGhySIEKILRNTzNECA5tbPSKkNyUh4U0DRDdcnMDh4+cpwzvEcf&#10;4ZOQn8WSjs+BkrAjY3MmuFS27xAlSzKd0b25pMYpVUqTFcufsbRJ11nfpR2Jssfsx/kgpcrSLPeY&#10;B16ag+GgOsfEZG5KNMoHaJWGezm7OrZMK/dq/Z5an7qIL9faE3wr7/PGxr2lybkvT9wIC9Zs+o9P&#10;HeJ9TpLiV/hZvMRIfMd731l65eLKwr5+AIv3l1/ZeDqoeVP1xcicYHxyT+dpcXZ+feM32w8G5/E6&#10;9bpwzmioDwbY3Q3kuFYovKqmEOX6N4NZ3jE5GvetL4RU6RgdLe2X0SavLKBV8l823/XBSk/yH83T&#10;Ive9fpD8znJv514n3+/3/P54ijSd5L73iXJYP78X2xV5s4K/ITVJrButpFOkx5AK+O3x+yP4FFLU&#10;y5I06bKq76fLz7efb3+4cWfhKuO+/1MjvlIoi/JKq6ySoj2t0yHG0OQYATaalCprvVTZ1g8Jsy9/&#10;FhoNcXb9sm3fLd5DbfN0jdGhl8iYbzXIIsaivRAfJNhJ0vWlZY7XUyeUIKUsU2MnxaItyooeQ6O9&#10;jlv0epaFAqFBqTK01/bXyy2T46xp/drGJUOnyqz3PBJ7edFkp0GPW9vUvvnM9u9HH5VAazSNxMg2&#10;WS4N03K29JrwToG6m7Bq61PCLLW2LCeZg8sWyDtDbZs2Kr+R24sn5+8sfbr8DXPJ3mHmBFMtCraT&#10;Txk/dx5F07PYG7xz4lenvv3zmcV7EObXa6qWfmu+FyNBdkN9klcnvvfgsNAi5NX0vUZg1A2h9VT6&#10;g8ZCfs2yHCqT5fq6Ws/+Q42kbR+W93ynUlPL2z6z39223Mv6erdmXaPaHHFEku0Y7n90Xp161mLN&#10;hnoIuxyr6Md0lHe7P1RuWYUiHC3RcE5mDZInp5hFu4iv1EIYb/UJdmqt1tp+5+DQsoDju7D6QBKE&#10;DB/wbmnyq1/DlrRseDVomdphJg3GXvIEjSULwryHXvl1eTyQyozbSzXyB7Jc1XKOPso4HVXKexmv&#10;cxlruNolVLmIFZxxO6h+saZLcoazm9Jb/06SoNTmd+uhviczHVFivtIzyZ9BwbTsDMQZ1pPqQt6j&#10;6+R++j77fvs+LY9G2dIRQZpTraySSuu8apucXf4XYUe4kTS+lCHJzR9dUn/8jvd7l3KJfyVelQ8o&#10;29P2nTkr1Ssr4leJxilT8mbGRTxHwpPlEylJltZY2mTXKMufskhT8qzWnhEa9AVqcm5n2M+81+oO&#10;Uqj3ccZ9YuGqetKjefqS0iWjV6p9hkTpXdxX6ZTSo7GWpcnS1DKXOBT5SbRKLbC/70+pD2VoMnT5&#10;LkxU9KhGWWQ5oslolNHnpCrpUj7aOvJJ1FnmXHS8M35yRZVSg0pl6T+S5XAWoWiV+5CT/ji8yZnv&#10;6PyUUSkZMeOclJAgvpSyY9crpUJJ8pMjj2FI37oIQ7JcZcWOlZcp/6mN0PknZkxv5Me4bkLIsTRF&#10;ZhJqVKkW62gaZihiNMentJZPV2UgGUlty/8Qb9hjJNAnR5ZfwOtSn9KEd6XJEKX7NFQ6soL7vQiw&#10;JbMxMS/N9AuM4zhyaOaleceLRLujNX8kHaG3MQdQfh3OgQpt07JLlnyGemTLRppFlzCAWlrIkr1g&#10;k106hBLnNf/oGASakJS1kuFlmEhlUo6UJ+lLsC+vRKdMe8KyPFef6ISEWUhS/ULCZDkES64IFVqU&#10;QqwnfYZGk5cuLVfdZNZHau1Jlov1jp8an/Qm7+KGI2G9JwNmJeds7nFeNcsPR4MZ3a979j/irEKH&#10;12VKz/zesvNUfnniV3oNQIVat52t/BB0CE3DoW9deuuStuznVw+vz85rVX84sOxkZiRyNnqt59Kk&#10;V047+87i3MW3NqOH0tOqiKKMpt217ZVl8SpbIufbfTiX24uMAoIp42WLHeAr7rtPUCunX3jzJz6b&#10;cI0kN85HiiuFkH4aXVLKS99ti0CM5sg93Z4i6c8py30vS3qv015wl/jc6vJsiNPU0V+wowRAe2Er&#10;4u8FuiyiZD9Fm/W74ZjMBhBWCD1KlJf9X/o/5P9U8RBj8T/nyn146c7iKXVKmFKS3IX3pMjh3ELo&#10;i22eStdHxyzilB5rG+iQACkmVZ+UHsfIsemVbkedpkum9nDZ8tF2bpuYMTrqhfSeTTeExhoBFnkV&#10;XXbSLEZUq+xUKZtVKPLJ9pS43Zy9cvad5SLKRqCOWOnbHaTGToemEuIfin3/Q7KM7lgapxRIgCoP&#10;7Fc6TKyj+i4eAmdY+y9ilSZhm2Esus1+KXWEjTxxj+ej29i1bVMM/v5tZ+pXqG7u3GiOpfO361jE&#10;h7CkFPkpLPl0QEnmTcPTefCQZUbQDWTKuUvvM/PQzvKvTr0zfePEF2f/aP780t3Bd2uea64l3pZS&#10;W4VolfCkVurQWspH458pVUccBil0jOrGSG5EiW2bbGd9tjefuqQuD2nTfJ3POC2ar/o9pV4vK/rl&#10;k7IeXTeWd/siy1040dhIOfVcZ/1KJckK69YLWfYSaalHyaboRp9GfPJeU6eELeFK7N8hRO3WNTJH&#10;K7fBX7K/kakN3yU9iwZ5HnY8vzizgAYtO0aXlCN9zzTeDc5C3DSDwcIEuvP5RXix/GihRekREnV2&#10;ovhiSpV3tYCXL+WSTClVcoTFW/G2hF+ZE1P9L28mdEwLGt+IMCvX2S/kFmqUJHtsa7fOoAMStYyH&#10;7tAPCW4zIsq+J9PxvLXqCtZntEb1xsSDJFlLrnGrvh+OwX8oJRmtUzTr+ahVwrqbjNjhnZJzLM3F&#10;Bv6EOSn1rdTezQyVKpZRLXdWUURff/JX71+7dvXuKqPc1DJy70l2ExDcBGnITlJMe2+ashCi6+wT&#10;bOE7NdqH9N6E3oG+IL0GOdWHUjl7D8NWYUfr2K80P0p6ILcpFntMPyZRGtTTRuEr8lHH4hmIXsnc&#10;jiONcqRPvlvlUSpvDjVK9UipkhC6hLqi5YWlGnm6FqWTa4A6lFnAb2DdxQ5J1KqIBRa6+RidUlKS&#10;Iu3/e9znaVhqenyK7zKtSgo/EmRF1cVPQpCkznyegBapHhmmhCpZn2Caun0ZopQqYyGPPokeWe/3&#10;Rl3kW8F+IcxfTlnu94P8ju7zPaQXba147kEZOxCRVspDp393wneMo9PKk5m3Uv/J7CdkKp0OIwzJ&#10;kvvkM5Fr65t/+JbaR+FXZ9I5OWerbV/OsRYYbQwLasPdZ9x3KWgSZLX6/PbmerTnhyLpCYrwity0&#10;Ojt7uMymx8HEaYjYNxLCZNKiLAlRhpxkyuKylGWNlGksjbK0ySxh7S0LuGwXxmOfzkGpH6TLOQ+U&#10;PWtXyL7I73EFvYqSIiH9lLZn6VmL/+Rp54qUK9Uxy6/SN38zW6S82MZzqWjyhsWlw+tzF1UHnVno&#10;AYTHVkt6Vvq04lU6Oa+3wuWFcxdhyUvPr/52+7fb//vqb69+vvXWJUf6PFx9ZeOtS+dQLe1FX+J7&#10;6blpkFen1uHWtfWN65ews0OtD2hNtbQ/zNO8OmXRJaUDLUeQ5/LJeX4zsRTsZxZ+/SO+mn43XpV6&#10;TN7hO0evhNjGqbL0w35vOx5cIjRaRsj9XanlBO53entSCLH5W4YsXXIcOSPVpEaJIHsPUZqraBsU&#10;bZzfTgUp0l+f6Q7pzvz5tk7mPLf+nKv3Xy/dWXjZ+Sm1eIf2IMpOiJRBdp32oje+35aLDg9okXDg&#10;ta5JRq9slNjLhvsZp8ee7/sb0mSjSnXKoj7pr0itUpcrTsGClW9EyZJEWeV9G+sW4dkXt/qkPVS9&#10;0itbnnrWNXZyHFGkBFi011PrjdaPbzvykZQM3Zs1rW/kXDiz9aSezdRFytu5Wt7rdU1TrlyvY7uf&#10;7EWaVHf3yVBlhLdyRR8pHxufI/wF+nRxh2eM28zXqsbvHF9ok4Q73KWypePpZEvn55Im0Si1fq9i&#10;/UafmoIdHUezt/risTem35kuvXJmUa78MaPFueKSstoSml1m9GnEB4k1v8PdpucN9UMpzDAkO+mL&#10;+sPo+laWtNe1jlu63vx4tA7LIdyx9anblns+x23bskXtJ8eQDVmmfiix1WF5l213JcJ8lwvR0iyr&#10;87R+o03Sg6FT5IiUJBlm48Eb0Tfh8E6YAWOTY5VWqUQrhOt4ziWcX/oalbKus96U362tQZdP1vaW&#10;Jxe+OPURI/M/OvErwo3pG9PvHDNHmP7oxBvHbvCpxZCW9BR8eXZi7tuzhFPfnp1Z2F4cEGBQ2HFn&#10;aZtnBPVLvBwgS/XLW8v6UTaypN7MIn61fEqaMib2+DUJuCzM0GWYElWQES5fv3prlTHQzhE5pLfK&#10;T7FsNKhLVlq+lj+mpJdVjZBf6nSa7KlH5Y3fRbP5PEiSnSDRJl/v+UqLWP3M1iFZRxZ5pjmedBtd&#10;khJt4mwvX54ds4bzvsa/yuxCeFWiUaJc3uNs7kWnfP/a+vbd1QnGt6FsaBcorbH8JUOQ+yFJqbIT&#10;ZrGh5bb8RY61LWVRJh6pzrEvew7yEmIosZezZY4lSVprlI7yj9Kjcdxjj2IB7zwpSVbEpqy1O2O/&#10;iyJLlfRzpFn2sk6RXas0HY/qk50sLV8mbv1EnfLjo1p1jY6/0F/tZsYeo1PGq9L35USX5Lv3VKIM&#10;YXo9pqWvj+NLKUHuS5TOKEQwbyhNUuKUIIeaZNGkGmbqWK+IkvksKZPu/ro0RPREQ7REaZJokP6Y&#10;99LZWuZkCZ/kfZ+L+p2+ZY6P+t2033Z6IirlVOmUN9mXcaiDRqOMTgmxSpzSK2TJOXC10SmZLRQu&#10;DVUyy9DWkccnJNbyQJR09A5k1AhXTtLm/69OCS01mrQfSH8gxUmLpHyS8rQj8cl8UrwK8cTpvOO6&#10;a4xQpZqkdSC+WHa1ealU3l5uNNnWuxf9BjkG/oxolfREPM+GLNEc4VnGm7Mfx2ZLZ6nHWZjKoq7L&#10;caDJHUr3ii0zN+TKPN4RmUPJWd+1fMuQnrtM6XsRVxYeneL84Wt+MfxW9MbF+5FwefEZ2mCbBR3a&#10;Q22BRe0dVWYdO+/8QZOnD69/vvXrzQ83P9/6cPPDrQ/IzV1Uo5Qcz+EH+XDwKUvMTgRnGlA+eY6Q&#10;Ge8tz11c35haf8C+o1NSRrnrii5pTVV57q8+xLfzCvzuHQzvMW7Lz6+46z5h7nN8Kn8iKTrWRW47&#10;Ka3pvxifypWmU86ydXgxad3j3tuhynbPZ/8hzFClbQl0SYQ8izTN8zQZIoU3s+/SJLs/Jb9ryzmH&#10;4k0ZQj33ZPOnLI1S0rSO62bn3tqAKbf+duMbZhMqnbLrk7vNt1K2lDCvjaJEGT2TstBlTykPkZq2&#10;fOpJndQZ5sfXl6Wc+miS1Bmj1RFZypSS1xzEVQQmYRmKBZNmnZQI0yRMkbdejdu2zlyiZUaD6YhO&#10;WXb//RikdbxOjVCcJDcWQ3axgvc6pp0Yk4YetdqflQDZWiu1+5AoixYlSSlSX05TSbifx1Anbee7&#10;nrHazBnpqG80ybP6iahKwpI+46lGOS9Z/Zd9Aq3f3mUI8mHI8eHSU5TI+7Bjt6BIkhClbwkg+m4A&#10;a1epiiVUyaf3Fu3l0pNX8dxkhMy1LZTKE/8NG/j/+fP/iVo5g96FxRVLqOqaTAldOSdio6zdSsv6&#10;HQv4OH1VXm6TxkJzv5e6veWmROq81+q9F5IsvdOyXm6dXjf5Vn9EjLUf13W907wKZVuONtm2PZCv&#10;85SZ1ziXYka/g6HWQZT5Lh5jVF658U/J0lDk5AiSu2t/tHB+GX8/qPIgUWKFXn6yNqU+SZjauCtn&#10;4pHgiPxvGan/zrSj9R9Bin5O4is7QZxhxNW3pyTLvEkCXUD7FP6zjOQ3Wq/nIcUF/C2X0EOXsYqj&#10;WKphOhvA9pJKqLondm+pkppEdM4dnjSYv0hNNfZlxz1LaS45b+XXfKOit0aH7bvOmbZ8pRLceBz5&#10;XPYx5EV6bT/ULhq/u3ZrdXtQVFkq5ThVVolrD0TOcRRkTJemiiCxeetjKUn2IOXWmJ3+psYp1k7B&#10;mcyCzhhxR+nsralXOrb8yet7aztrzm95d/W8vSxUWZbv3vI/GlIk2iW9QaJlEKJ9g72GLTqtPPdz&#10;UaLrLHeZ/YQcq6z6qFHefahHjnqQbBc9s3of/SW/hCAfEQ2cT4VQZflSavk2MlrnD+iU43oldITu&#10;GG0yNHSzLMWUSpAGUq3fxlamN1m0meZJ5tgdR0aoUkanHI7MgRG0dBdJhpiKLve9HtEpixehQukw&#10;EVLE2k0IWe5bBk0+Ln2SnOu1kaNlhjLlSUgyNOl2ejeqf2o5V6OU+FAlQ4LyZAgQuv4Kq/dJ9MJ4&#10;mnC/6K0OF8GUV+Z/OPPukRdfwFPuhUaUbFWBPbI/9cnsx7zBY/S8pByq9OqjVPL/0mMgkc+PjjnL&#10;jS28TIVaieqmXfgjxszXlZKZ1Ch7KL0SSzbnJuG5LecZPfDKopZvw0fHZud24E6JjwAVqlUaRhpl&#10;tDgY+nY8KiVNx6DY/zQ9Up0zTFplUmXb38KMbQ3nVBZ1W6KqI53WueyFK9UzM2tlI0r9Ivh+aJQv&#10;QtSfQpSGT1FEZMs7zXbPM0b0a64AuX3ix4zEefPoyYWHg3NqlZChbAjxtdmFiqO9o75l1PM52PFD&#10;7N4V1CZvM35cqzkcyXyXkGmi1nb3oFYpUd7jPePnNqw3TpQ+ZaiLoo9qZ6LeA/KfDi7ztplDp79C&#10;mZQn8bflPv2EO42xcPwHVQy1HV6m1dACbipfFlkW3VWv7qdthc+faSe454sraTOiWc42S7dtCTbz&#10;rHcry4kJngstDetJ+cVIsZ0QfVryyH32felSbSrno/Wb39KILCX932799Ppvtj7f/GZ5temUUuHf&#10;x/IN+RGiUZobo71xckSzNAzXu0x02fQPrhvViaaZOp9V3bJ2k3c5kfHfMmXRXxsxMyRBtMhwmOWS&#10;WC1nppTSKCkvkqz1c6FI99Vjre+W9UZyjehc16mzCPAgUY7TJawXSrS+YbSd9Oh4XTggFAltFU0O&#10;60uxnj1UCdFKlkkpcz+lXVa5vsZzG+eGc0j6TOy9W8+HfOZpy2cNqHJOPfIK8dPokXwufrP0cOkb&#10;wrPlb2BH/SluL9xfVLEshtSakHn72YOc+XSAfoliKVdq+8YHefHeQJ/I93lrI5S89cHVtc3t5ROL&#10;fzQ/AWHc4p75MbPWyNDqd7BS/CZNy+cQ4mplprLUbouSVyLLRY+pa33Kd9s60qx32bxpI81Glo0A&#10;U599x7+x6lnfsNa269s3PZFyz8Xt3e696JIsZb+ltw7PI+vcz1jk/Gt793Hwe61RT/oZxb48njpH&#10;jlZvVDfeX33XsTJolMwSGXLE2xGi2xv4GyiqfIBVVb1wEgu23OjMa87+tEL7v4LFihbeLZYZj7WA&#10;HnnqHb3SeT+Z3usPeCsuLR6t3GXG/GfEFuP+ZU/5slnM43NZfpeqluY8B4lS9pxMMKd35T2eJ5zb&#10;0lBjq6HMMWozH80v1DhGkyi00lrRokRJzVomPx5GexsvNe81Kyb8fR3S5RqN49a1duRLWXvspOlx&#10;oeEc0zPQe5L39pAjMo7nR/h2TkWvzPmhW06xzvfqMM4bltxhxA4j3zniE/LbqxPL372OP+XaDP0p&#10;/TqEpxY5OTNxvBNkrN6UhSTpGQxFfOkl7AHsNYjoLmpyIc6iSYlS38q2baiUEpZZD5F6LD8fU8e+&#10;o7Z1TY4BP0qVapKGrk9WvohSlkSnlCpJJcgaNfIuaQXLOk2GuGINjmYZcpQso0lGpSyt0mU1SzmT&#10;fR/bwk9wLExJlbLNgdE5sX6XDyW+qCxVHmaITilH/vBPtG2rQ7r01RGWQpTyIeTYyk1d25arLjMI&#10;SZRFkjVaptFkkR4sKfm1KE0asXlLxT88fQpv9MuLMuV3qvq8yeUy7el/WfzdieUXfvADafJnLyxP&#10;bJEmTr0Zn0r3EUId7u+mNNmOYz7LUKXWb8aNM2pK6tb6DVkeeZErJc2GDMNyj1Dp6o3g/NZ4dyOc&#10;ZFSzhOFmyIcqoxdKlBCcKp9cStQaW0y5Mn/ffoXnTamyaJIatClSpSQlS3YVw3ZGKqwnVX0n0x/B&#10;iuO+lMmzP7VKFUraGFspqZWyOoafO55Lvs0eGqXhPvu+vbh/omZOkirfPOIYIonyDuN2eFZTr12Y&#10;PO0MVIe8z2BqqVqilCtvHpvk/UArC9+s/vHFw3ClVIllmrZPfdPr5LyczlfueHdVyXMXtXWXvfv+&#10;shz5cHD4IvyIvilNXuZ/HHU0TFneANq/1XYSeApHr1SXbFSJ2gJTyp/xt5Up0Qhf8u2LvMnpXeZV&#10;eJcZpngqI/juUP3SJDYt4Jelyq5Tohx6/9cdXUzY2wyJkadKGFPKrHYBzZO6EmbqzoxmGbOW7xB3&#10;vduVrVuqZDRO9EnZVp1U2jS4LstZKsrtGmVPnw6O/M1zfAZgyqXT0Sn1oCwvyrJ+hxajUzatcqg3&#10;XoMae5QgzY+lUOj7LBurvC9TrxHqaB1lVTc0Snmn0rZt6ZTjeuJoZEKjQdgLaoxGKbtJlxUbUUJ5&#10;NY+lvDeyOEt+RX+px1a1bK0qNzUUMY4okjHWY3rlqFyC7HTpdtaqcdfUyYw/oU8IVMv1iETLF1GC&#10;rPNj25CtLLlOcC5JRtvwy/Q36z3sc5/6x3mi7Ub1Of5v/Q3ehibvhyJlSdnyyrw0+RSalCifLt9Z&#10;kCUZgwNnQpTco3pSQpX8jlXe7yw+Q5+0xUHZHBx+WfX/4YB2ZZkrg/X7Mzwk1zZ9H/jZS7cGM+hW&#10;eufdaxZwx49wTYdW8KIqaXRdEotOudvSkNm/IcLdkNkYxbFsGTEk10iSpRFFlkYpDRLH6rvdwXoH&#10;l4tu3YaIRskyZ2h+PLjcy8o/dM1jtDrt3HKOKWcdZNnpcvtCqFICatcinDnKX5A4nR2HeXAc9yRT&#10;OrK+Rl+XUrizxLiZtamL8B16oeokKiEWaEfb0N7TYuENTjtHe0f751PzU+o/WZvFn/LyEuoAvxkJ&#10;EpUgaTQCegfp0qcT5gLAy0iqhELPTtLW01Mk6CHE2EWPw68vHImeWWRZdClV6lfZyTKjd6L9yWpF&#10;jMWCF6Br40iTlDalyW7tLsqU5NiubVupFFh7MXcwXyV+FjuWLlnLB9ZBiqM6fY1l7BlSzDFJz4Qq&#10;td+rRerbSR3Wul6S7GSJV+Xm+vZ3r50f3FrbhiXvolfeZZ6h86t3X/3g6r1Vr2l6+GGLL1WOt/xF&#10;i0V9xYGunbU3kATggkak0SnNjy/33kPKNG8s2qx9+SlT1v4brcZ/shMlPRAB30oJs+mUn0icpVFm&#10;RqGQZRvrXdZvibKs4FhqnTk8s4eXFVwKkxrVJNuonEaZlmsFZ11mbYSRXviBlmFnUmE26a2jUGNG&#10;MdXoHD0qJcj9Fvlup/YJVcZ18IyP/vD4qeOrM8WGYcshJUqYIcmUhCglyRCkFNnp8ZeO7yaSRpvs&#10;qeOxJUiD1m7zfle9KGummSuMhIYdeErjaW+d+4/n9VNzvzwyPRGLd6zeUCVkqUflmy/c5IoMadJ9&#10;hlDdr/s3sP9KpyBKddSjjhw/NON8RTcZE6We+yLXb59RE1AlDGaPsMN9rV8l7xw6ynWBqkKV0Sp9&#10;qsF+hTqI7hTrt/TGu2PgNX0Qby9CX2FK36HDCGrKsD+H7soqrYYoPdm2FEXZD7lcRFl2MrXG6LTR&#10;HCVGKbPIsVL6K5aLJ0sNUcP0XCzzW+yFKvc4L6MzkPDOyPhR6h35Bt/aXk4lUku9ZfpLMLsPM+XL&#10;lEZmeocoH52yj8y35gj0YBtasEurHLaVHMM6/uoky50FW9Ang8PrMuX6xuVF/qeQoBzqeG4i3ztE&#10;yed9emPoMS1o9c1dwy2fyu5XSVtM23xv2ZnVT+IVwd3IHFP9jZzT/vYN3AU1RkeqrH44RKlOGf1Q&#10;xYe7n3ffFE8y70GeQ6XGHiBEdUvaD6OtCPd/0aRLocvQpNZu1hZ1So4yI22OZdEn+a2QEjKaxzLo&#10;liBZdp9Kybfy5+fOzx1++flVmHLz881nyy/Pvcy470aU6pTkpbsarSP1qSk6Jjv64ZACpcHPUm+U&#10;SouWmTZa7GnKWv3okNYhWu5yzydlOXXKn1KlsRGiuh68plpTOqXlfX4+6xVdam+eImY76rtG4uz7&#10;GdEk+4st0Rpr1MzysF6VuV3RYvdplCQ7QVbq8tj2ocZrWrqhyZpDMhRJCfRo+dj22T/H1nfSMezQ&#10;5DCe2/A+8K7j128Pw7MZvyrivv79eW6p/7i6o8rkHVJp8tPF/57POwuGb5bUKrFkQ5LOlqAuiU5J&#10;rPdclQX8TpRLR+o8G9zPCEOVysMvT738BJbZWeJ6wD++00Y+en/7xxu3BrGEwpT64mkBx+dPqj9I&#10;ldKUNPmHtMuDml/jLekR8gyddZp0mdj0R9axlHVDihynybbeOoks93q9zOUcI/zY1o/VK5K03JD0&#10;veStY9xN2s9zLfuybBeilBSlSdM/FLyCBtLhu7ihnOZLWXNFMroakttxbkiYnZaNvLM67Sz6fEFf&#10;dvE6v5oHq+uXPt/+cOvI9e+v/vT686tHri9cX3h74+/e5u/w+t7SKxu25eoF0QGaSiBb8mSCBrFC&#10;iTTq2PBZtcdoCR7FcT3qChBlxop7/GibbMs6FUst6AuzUGXmIYKI95gPAALj7Y7dx7Kzm0zm9x1R&#10;ZtGi/pOdLDsNNqqULEOQRYIhzSI8PmudRDgKMmUtjacZOdRGD6kmjuuVjUI9jhTL+eV8tr57/V9f&#10;++dX1SgtJ3g81n/HuJy7r2Llft2ovvngte3VJ75/Z21mGQ9S7P3OVTm3eR+mbHpRUR0agjrCRKzd&#10;RXpFe5JiEWF0THsC7nX7jmgTqe+9PiLHbEc5aXSJeq7cJ280VNqJsuo3Cxi9jiRZodNl1ytV4NQo&#10;y58SnRKtTP9KWCqh0uiU8fkLI8JBUmT3rSx6HBKl2qRjvo2p9Sa+iL5hplRKidKe1XkY7d9Lq5Qk&#10;oUepkrgfuoxPMDlH8NhbPj72w+M//JMXjp+a8Q2MnRrVJolQYvex7GRZdSgPRUJvkhwjbiRKgxRZ&#10;sef5JkPy89xVKDOzE6q/88zoF3T4oiM8nq3eXtSeL09ClBPHx2LXKkufHO6z7Xu43PXQOi/OJKN0&#10;MorK8Uxc3ZClWmX44vQMlBh9j/vbUeCl6Plb4LcSjdL5KfNUg14pDdASRKe0RaA1gF54LyN6Xl31&#10;lfm91jo4g7mqohTq8yUKZfRJUrgrihyf7AHdDiI0rfbENoV9y2o8p3J+7ThQY/JZrnytc33VKXv+&#10;8LygXUch1ftz4GXmp1RvdUR96dn1O2EmIMblSJH0ipyxyqy/E9+4KFNOzh1e/3DLMTevXCqq9Ik7&#10;pKdiyXwoK/MTXC3f3ug1m51/uvbh5vOr1y9NzqGT5hndttE+WDuPbWjKuR5QJVGbD3TNsuqky6a3&#10;G20yemv19tLsvPTr/eqsB/V//Dgz4OspO/3Ci3k/z8dHtTVDamUB58wI9X+D7rz/bRNCinlSrPuZ&#10;cv2tY+ewPZAqaT+I3iOk8aZxOT6cbN/XF2XOUiJDGD1K1yZd1hJOmute2iWfkGWs8Z4d6yXL24uv&#10;XDzyN99v/2brw0t/9vLVef0phxplrN+Q5TCNlhim9F03Nda7k6bkKXEWQTaKHBKly4n4U1pnvF6t&#10;y75bndF65jwPUZbtu0hN2usR/gsxFrlIZBIMqUSY1LzlPaVc3mzU2MkRCgwJkmbfRYej49TxDtJk&#10;J0ipsGIRop/SYt+maLLrk+NpI0rquy+3gTrVLjmH9UtqS86r5Yyt6u3O+O99QZs6ffPol8y82vsM&#10;ni5OY9+OVRuChANVIyVH47OhpbvR5HAZrRKu9H71l+Dbp25nVq472M+voMyXTvnHLz8baBe/zbhA&#10;qJLxbY79fvIqZLj93tV/uXbmkm/HVqfU8i1daJ3VBiRVNqIfapWlLxYRtnyIqogOOoOtDsQQHGVS&#10;m+t6Sn43dEq5ZUV66orJm/b8/2d9p8NeP/qj2mPbNv6UbTlj1ilPnZ7WftUojZ6bwfRgLKKs9aVt&#10;Vr2yghf3dKoMbekxILlkpiB9Ux2BvYf1m7EzKJKlJ+4slpeO2sCD1Q/wrv3+2vXN76+9/fO//Pk/&#10;/uIff/Gff/H2zzd+7pKf//cX//7tlcVXNm4v1xO7LaPqQbWLpUWsxIdiEpqULLVv6WMvSWpV1yLu&#10;m3KpyxElS8aYo32GSPl0Oy3h0Sr536NXvjrld9COv+rnYPDvlk4sbQ/0rayZhqQzKbII80yntZTV&#10;dan1PV/0WCQ6nncPhiqr2kWIvtun0+X4+rMQYJ1HJ87xbc1n/DfPAmcTiy5znpT4pkn+e1sZf4SC&#10;qUpZTNn1TEaBM1LHN+p8/drUpb0B14Z2Wa4sfXFk/ZYaiyRrHf1ArxOatPeEKInj5UWVbV+p71oZ&#10;QhqrnsXlTpWjHqgINb1JehnVC8d8Tx6vVL4sutQqPiTK+FPiOcj479Imx9NOmVvQj/pdpTdDllq4&#10;jUWXsYQ3q3fWo7hZX5o8jv1bpRKd5gj6X0Z9q1BGnwxLqks2ukSlLK1y3+vH+3Ac0/27o6eOP25W&#10;7P3SJuHD8q0MK47esRMLeVnJoUaIUrpElwxRFml2wvzq6C8ZO04dAzoi3wGixJvA/ye8JFc8GeiF&#10;d3/5ztLjE1tHjk/xXRpJLk/8jJzRwFXA6o0FHIo0H30yRPnXjVhJo1XebMd717c0Qt5fMWN6/a8k&#10;EGegV+FC5z1WXhGhSs4ELkMTV6uEK/POdMfsYGkOValRylsyJC2/rUB8KyVKrctQGeHRCfoDdErX&#10;2Tb4KU/S0kBKcFJ0uSJK9TrXdZKcnPuCEYGZTRwvxhvTb+j/yJvaUU6NBEeWS7oyZ7U/pI0z75T6&#10;l+/h+d1j+Qq6x8o8SqSjt7KH2TlLtHX7TOGvnt89vw1Dkazs1qnSmYF8Ip5dWN/46fUj1//y7SPX&#10;r196wszjqMr0r1r+pL3bkLHfM6PBM3fl+QVt4PeXbxz7gnGPegz5VhBtPVJybz/VLaPdcq56onHW&#10;uT4hzaZfSpisg7D9/Upu/BfjF1v3mLqz87b6ROW98PFRe1yoUrKE1yTM0gbRByE7tcQeiywnZyRC&#10;W4Hc27YJM1Cly/5uQo+S5Cy5R3naLNJ0XflVskaLd4LHaFokNKkmWXxp6rlIkoY6ryJOmdLw602Y&#10;8upvtn679WfrV+f/1Dczwn27zZ+SlHxRZemI0CBvT/wfvN0mdCg1/n4cEmMnx5aGDsfqH9AxJcvP&#10;miZ5II0m2vwp1SaHUVIs63ZIMqSY5SJI6TIx9VLX+uP6ZFGf69nvuLbIspRXpDcH4VnHz9IUO0H2&#10;OuNUWWWdRmsfrm8jc6CgMZKMRlnHmoMi3TZEqV7Kr13vC/vzPG/lvuG/n/8iTwtw5EtQn6MK7yw8&#10;Wy6CRJuM36SsqE6pRilffuPcQEnhSkkTlfLweT9VKm+zzUM8vFW13b40StRJfjmdUCmDMw6/jP5P&#10;i7LCWBzfTP0eb7FxDsFr6JR7q4zRCVOeX8BHnXm4aqbt/BdKK4YsyxIOHTad8oK9czQre+lOk7tF&#10;jKEz8wZT15sS23ZqnrtFcawN5fXlIX1a7rbWG49Fn/Ad5WXlfq/lx5aHlu4ix2757vthv9kn5xSS&#10;rHLzFaJPqlV61kMydV+76pLRL7UCex3CRV4j8/wizzStUqL8evUuRLmCpblmCrJ1j62L1jwe4gM9&#10;JPjVXOSpZOMDxm69xfPJW/yeXiF8sPlrvKYhw7S6UqW/qgms39VOqjjamtoj2c+43vbep24s7JmD&#10;SKo0VF250pzt6iyfIUrJkxHks5m10ieKuU2pEovw8oBQNCnJ/Ud8RaXMznPQHhwZa7d+lYl6L7Z8&#10;aPHHlBsPkmHxo5/j5aPSrmp2YoxOqT7ZY86hb2ta4bvX89+AHlEkmacS1TKzHLnUymTLS/pbPnBk&#10;+2tqlYz9Zn//6vKrU9SUKpn7fG1vWebWIleUZ6uORqlWScsv91W/KCkWLVpeeW0S9AjpLaxrL/H4&#10;RMgx27EGCk1dWGC/a5XZd9WzrJOr27sF6Ux0izaTkBRJTwNNTjLLUVFlmBI1rmuVjhL5ylEEUKXj&#10;kQ3SpNGxz+a61buTpFbvyiftOmVRZuizLLn2owbt39PM+dzHfssM0SZ7ylKWJU1+zVIm3/oYx4cG&#10;mQEoTMinyynrRFlr1CcrWr/8Ls3JlGqUUqVpW05ZlfxDLOJ/LQlCdFARc4irV8lT9wgn524e5R3Q&#10;Ez/Aiv+zKbXJ6R/8bOI4UaI83qiScn0qx6jSPb5LTCp5t+Wk+lO6zJXSB0Hen5zZP4aHQV1rPCrf&#10;PMKcplyTL1HXZn3iU3MMHTraWWuwvw2pUlrIE2WoUm0QZS40J9HtsaWW5Bqh4zeSJW0F1OV2SIsq&#10;fdqEoHzm9MkyuuXK4kRmEH/n2BtH3zn2DiRJJDj+2jfVGG+yTrr0jYfLjLF58cgPeKc247cZ2e9M&#10;Ph5HfizKzLdg9iBH6NhDSZQSKZ6UjGzXQ+sOVMk74I996dMGHJxvBvF5tlql9dN6i3Zvav3y0rmL&#10;O4sqj69sPL/20+sqlTLe/cEclj+p0hl/9Bjq7R9aL+Mbv2RMo+fpWxql4tH3Mad/UKdit7M1Nthi&#10;FmXqXarPy7f8SvFi9yz5L01EC5ycySz/kKRPbT4dqNb7bFV3wotT0lrN/2hOjbDITib0CVGClCqL&#10;KEuTpM2INll1vMPrvvf+p/5M0aWK5T71XMq+an/1jp3sVz27LOtqlUWZLneS1NPOUtfJui/BDuTp&#10;M+TKty6VTvn51l9cXJ37U973vTZz4fgubClJRrMcptES87bEf1moWc9Lm7Rcwqx0pDuyTCiidF3y&#10;cKP7Zs0w1roD2w3XVb2uU2qdHlFlJ8hixaLFnpcoIcVQpKlUaNppr6fqg21dqLLy45Q4Tp6j8muw&#10;YY/6VZZvZagwpFg0KS9mDHiRZPOllDCzbfwxO0lKk9fp/7V3S5PO5cB/Kf895mTlbj+ZMTOokBDk&#10;s2XCAJVxgV9W+LKs2hAjBPmQeIc1K3P6TRqjXSYvP1r2bOD297lf3eNTPIAucyz1dSznkuiybyO9&#10;Apeap2Y8Kn2eu09LwjicjQubu7wlZHdbBlrbvLv67Z/rTdm4Uj0t75j2fUcSknRRQRVOKjS6JWmC&#10;aafKpCE8KW1U3uuQ9n0ULbptKNL6xAPLjTZH9EidIUl2PXN8nLdlB3TKLKthtigV5jghSfZWyy0t&#10;wowfJet7ai11ymifV4s7/W6GfK/K55qs8YZGaUyN0nHfWMBXHRnjzJPOVYJKmGdqrCuxuDxZ01fC&#10;tnFvaW5DhiRu/3r7N1d/s80ca9sfbL516fLijWNl07H9jUVKtiTyDO9vjR7EPsQWUu3BJ3Z8MCFL&#10;7V+MH2/BJ36tXKqYRmxjBPf0CKL0zZ0rS7cdU8Qc6Zlh87Wdwa3VemPjGahtbesWVCndDUkw1HgG&#10;f8Uf8Z1rnvNYmkORbiMbhvIaVY5tG5osEuzkOEqrnltWjaiWr/uposhoHKhwfL+dLuHGzLQuQWa9&#10;xL9lKKokR7kU6T7qXYwqlbXff26kWpR5b+08iq5PhvbtoTra8okWH0F3LfZ1w1RanIzflBpCkWOl&#10;9hLDfaW+yxIr+6q0UWVmCqHX6FRpL2Ke/dLLFD3qR1nEEmpp81W6Ljpl9ErfDlhMWVT5bvwoe16u&#10;lDTVHhtZDrXJ0imXm145okx7UftSe9RlLH70pxIlUfWtvUeHflhiqgh5N4osopQq9/nOjBPn+I6x&#10;cfYfR3IPSXLoM1nzVFpevpYSZauXOpKkQaocT81vTf3DkX+gvsrlu1CAMz/7tpQiqqeDywsfHS2N&#10;9Wd8h59VaBQJUTI6x8jonEaUmU1IrTJ6ZaiRfHTQIshGkkOtstm+/e/wn59WpayxOn76NDB5egLl&#10;T6pUM31I7yFrh+ewE0sAjtCZ4b5Hz6RXwVKpPkmwjynN8vKCbKZKqRfUHp6M8lkRpVTp930ASxps&#10;d+4x8m8SinsEe92AJL8I137B/Ji2CfVmBfdfbYstjv8/WyDZSkZTtXwjhPkGpOjzg3eJfOn7fA7N&#10;oWPQ71xeKIVSqoRIfzJ5+s8unlvHY3WR2TT9ffBNJ0/rfyA5Hl7/Hm++I3j+PL/6PbNMnrvoHD9P&#10;Vj+anpnPm3BW95YenboBiz46dXmxzxAEWcYK7qxAWve14NO2MTrdb/VF2PijaebN4Hi2nnXtJG0o&#10;MizptTzPd/W5m/+EWzmDW4gaAuVo+T9Ah1x7bNRvxvL9SYhSqjSMqHL5Jy/R2ztKh/8NUXIjZNsV&#10;+M05z/0sqpQwJciiSD+9v/uTYy13LdJZr1z7+EQoMxqlbYF7UEFFrWq0uNJSl7VsezRJ0nxPLSut&#10;krPD3jk792BZlfL77V/jZfAXF6/On8b2fSFa5Xtzfw/1hf6gwFAfeqTk+H50yv8VqlSjNPwbrbKX&#10;SZTmQ5bmPyta7OmB9VIl63t9ciP/zJE/pWRYoWYzH81BOZXy0eicokgp0dAp8mDqUp8VvcjT+uiF&#10;IUPoL1Zpaxk6KZrWuhFZSol9fWmPftY2UhT1XT9Me10s3c6qzmypeA9vPIyVW96f9Q4k+AvwP+ds&#10;ZBIj2mJTH0ubdMyY9IjC6ExBEKK1zNnWXplHj4QJG2mGLcmz/lm0SqnSdVBlCNV3M9R4szAlWrm1&#10;nzFSxxqHX362+in2He6jZd6QeWl3y/dtF1M+ePVXp744Own1QCkLA+Y73Fmq+Q3z3nU04x/j+ap/&#10;61xZwhtZNj/DIqmiq1BmaZISYlEXn51AD6StPBQZMmuE1vOj/UiajTijLY4tp/ygVglFSp7D0K3g&#10;I3osEsxxsr+1nKvLFdQmJUpUSFK2y/6k0gopI3/B75PAuZKv63lBCtr412b5RqtkPho8G7WyME5b&#10;zQDyi6eOVhWtLytSIHS3wvjT65vPrx35u4W38aZ8+/m13159MLAlL98i20HbellSsnQ8TqNMWnRH&#10;ZVZbqeZR9dxCrqQPgSu1/lSw70ivMSTKeqK4vHx7cJs38uwM9pg5/daAN/7078X3PLv5/+g6nx67&#10;jvtMb0TZiJqCFhxACwagATYpRmwlWvQAXDTgNtCkSKvpSIAIRAsipgGRVkJ5Bl7MALOJqQAi5ZiO&#10;/Q0kORg1hYEzmU8QsQ1EpANo7G8wIg1YpAbIJLOf53nfqntvyx4U6tY5der8ufeeU/Wc9/erqg93&#10;6dO++9v4O4b2+K7pDTP8Gw+QpX6MEKXKYsqGOidDNm3+cnm1nNZvNdHOn+NROBajZlZjrFJq+bmP&#10;23Ok5DmyeWgy/pUS5VMZYcg8l/WjDDlCqD22qUplmdNxhfZ2r25J7ranD0J8S8s360NbCDHSDvxu&#10;ChGgRmjhXCFGqZAASdISGJpOy7c6RLaNFIrsOuXMV6FQ03gwNElpRaqMXhk9rESJOkZbVy0F+zIW&#10;cJVKSXJqlC7bM0etcoUoo7mEJqNTbvNpRLNMKmFW01Rzw58yOiUz0+FPRm9m1CsD6tTo/73PN0yv&#10;Hdpq7mMjdLkfwrSfTHRKRzcPEe7DgVOXhAnJ+8D8Wr5jJV/p9x2CHLrkQqecowi5rxzZ40LLa1q9&#10;JcprPHGSlbM26w+6jbU7lPjVb0CPcmU0yQNkCVOGLO2n850SpWkI0n2lS4Ppjbkc30pImX/lK74N&#10;8B7g2OfpO2//eVRTSADG8Jf57LmrcNLj8+9u2Rva/s5wm1TJ9rxP4tcoRUoGjFStnx5PsBZLe6nU&#10;3+DuMdckJanSOsAgY6pMOvKHzHqCcSQ834PT70NP8UE8TW0QzxipU0azr3Q0QPa5w5up1JX6gvrm&#10;IW8D/o8POUrZFzUwmiBKJOwobfqPn9hgJHfWQpRsv3H0ztb/uPynl37JNciU+8zFrd8kV0it+PHx&#10;i5ew0DD+zwtwpOe/s3Nu0yXvF7/HA/wC3sciX+300IZ9tethNq/3Tnwh9f25uSUPy7nuLRl67/Gs&#10;8Vv6LBNIcy+yDd6EOD/L8d8/JoeyZomU8ij+5gZn1Hwb27fjBvlGNeNSp9xes4dOrN/8R7Upa3ce&#10;RMeTLxOUKH2/rLfL8pkvUcqOtXD3+fepV6P0zYQaBZJ0e6zf1i/UB5KEXCl/yB2mU5P0LjNWn5z3&#10;ULVL76OWvfiqLP8r/Skv//T1H25eOPX8+u6gymn1nimEB+1JlT9/8X9ufrqpT2XXl0Q56HNqkl/W&#10;IlNeUpQyTWec619Osx2tc1WnlNQGLUKKHc+x62XHjsozyzRPaizh+SnpzbjUKUe+fpAhyeiH1RMX&#10;tPi7BBm9ke0zXZBi8jxG6bPbtdSWPB39XJrc5RtctCeO2iRP3XiX4x/nn4cn0buxcF9TO6TvtSTo&#10;pxR4B4KU9PR8dPRyRkAIS9KrRp0SVjy3cfcoSmV4UN9J1cbHidEpUS0fYwF/DFs+ZgliZBnr9s4t&#10;jnhyQzu6n/bS+eMLT1+wT7hUGavD5r2dDWzfMqVKpZxw75XP/uQufZCnTvkGfXXohcxobXhVohNn&#10;dKf2qEKBuw5RwlGTpmZa8gqBQVwjtVyWXSdeZ50Ybc/lg9sht7Ffe+TM9d+vVd6GHEdc+FGyPjXL&#10;BQVOoiwRrmqUXFMJlb2mX2XyYt92m3buUqTbG6pVTks632Be89Aq/Q5Dq4Qq6U0NU9JLhzpdfrRn&#10;jsv21WZeBkfVXYQuf+v1X73xD7wr/iRW8Bcu3eNdpa0Bn9v3aBk8kkRYKjyLfqEX/7o1iO+h1KW2&#10;J7Yi3pWypjqFdbJ6iCOmGyynJqFOqVIp06Kl2gv9vDM58knP9TW0SXRqKM07RcpzNEnZresyXMnR&#10;JXXJg9F9SoxwHCUmAY685DRvljuYSpGeUZbUOu3IQmvcN5ZSp3Tf5TlYz/lUUqtHWlp6lIyfD00O&#10;ooQkq7eWLKt7hjo54i69eGIZf2XolFAhrTu1urX30ClDhYdSu7sl22c5y9J6tCZ3yZbAT49j7e52&#10;CDHHSAs3iJHtkCM5EmUt36yXKi1va0LKtmxX50KblFZKlaZdrk4pVb6P9RWugSpLlEt/SmlyWsDl&#10;L8mSuKJTugxNQkBNXV4QZcpfYcRzdMqUcfTF6JRSJf1wYSUsjfulyGFB9C6sVilpo/HEYv134UMp&#10;UKpcIcsQ5SDL5ahC7QXe8Srdn345JVCWc7ym+jemj3h8GNUo1eyu4X3ieIdPnuK6IcpvqDlCjPBk&#10;yBGqjGZZimyf7+iVlIw/5dAps1+WJ13OdDl+JXolvgXt9+3/qKLlryRRfh3K9T5QiWSOLD7pK8R8&#10;MXe2v7v1JE/zB8f+HNtt7g6UsvBJrONSwFneH3nuWYIXyVWl/AA6KlNKlVepIdQqIcp4C+qN5fMv&#10;mT047ZuSeqQeiSm1JZe5dpgWrSFei4wY0haOugre1DatRVsrvYxJ7TI0TAiNK3if2XK46iNff2b7&#10;iD1znAf+26zT35u794WL//fNX195Gs9+Z0/8hyv/9uad7dwPp6Vc6yCJ1iDRerZ3t9/dpmU9HfqD&#10;C2U/WRsbNlHmtA2uVml9ap8Bw15GDcJmw6/gL+t18hy6BMF7rZzX54yg9X3m+29I8KMse5UKr70o&#10;J16jfs09O6zekyinX/HXeb/69jP2p70GffqPqfR4BMcGhPN49kMG9B1fsT9AgtwHizdH6wBrC+sW&#10;640+3fTvTglT89rfm7rE+iRlJ0XKk6HKbHPNODRKvp/LkoeE3DeUUuav7CH6xqDK13945o8WOuWP&#10;FholXFf6gwirSf49TPkvZ/Sp/P9qlAuqVHckzvUcC3LkSNUjPfZcb7n2NWc5/pdud7k65arlu/rj&#10;1CqnFrm0cjfHzzWsgk8xJ41hqUWiOw7tkvzLU8fUrxJCZK7sSYfSYMmwqZ9vLahTYixRznzPMvdt&#10;T53FuhzFuTbGddTK7egDeE3mfpzapJ4LBnvctP+2o5WjKLYvd6iyBGmJbmNEIKgxCmXUSC3eH53x&#10;GKqS6puSZqlyjlF5+BsSpWwpU0qdEuRjqJQjnZnelS+hdR4+a/9we+88mXeV9vy+DodJWddpnfd2&#10;ZUqss7WExu/vLONmo1U6ViXjKXbM0GqV6asPUWREdFrfl4nLcJH8kGHyNtw2t8fiPbXN680feZAc&#10;5ckrVf5OKtmF7lZSSHNolIP6Qn+3q1HO5VirS4w5BlzYazXtMeexs852fxkt5fBkwsw3XYbbbOv+&#10;43j5vvwWl/N7SDbOk0Mfagktfa5RJ+PBBRHi0wQZqgBAlNshxmgD9uyyP2ODfrmPz2Oppl5M7Y06&#10;oXW7FiyOAimqR1xNaO9QvdRLlfZp9Yz8q2k9PIoaJXXp6dSa+KtTi4cno3eiUbPOjDvO9qj1+5Nd&#10;5yVntpyQXzVAqU49sHrkCi1KjMRVopzrplqb1Swbfz9FTuKUFA1Dl+R8jrpetTJapORYSzbHbdnu&#10;K12ukaN1PCOg55q45o4cxH4NEKO9cPgc8c8eEeRIeoTvckz7B5GD7VvtHs+SBmt7ac8wtMexbAuQ&#10;sEKVqe1tndhmC7KgSHIW2mWO41uox6tWyTLr5kGH5NaX6gHnNnAcPp/kOmTH0GUs3hkBnZxolnxK&#10;k3ryaZlzBrmOJiRBTq3ybehLndIoTdoyEgY9Dm1SooxK6foky5SjrISpOklLyqe9X2PrHDrl+/bV&#10;ocXelwUIjh8jYe5HH9p3HML4U34AE2qdLhUudMrQpXlDt3S7oRbyMdL5b7R+q0YOnVIybg+dWru/&#10;k738zvvHtMzqi/fY/pPn7x7jivluUCIs+Z2vSpXf0NJNUKfMSEJLzTJ5UmQt5E3dt5QJTQ7SjGbJ&#10;iEPVLB296Gf4HoQL+C+Z31xPyhA4veSP5A2Be0abq0+lPPUR9QIkRC6KnJpfbLb2v/ZJlyijLZH6&#10;hEenHCOe20PHt8mUgyZ95qFoaoGrm0/AUnmjpLeeb5P4xvDW+QKe3PprrTGe+LcufQsfLm1uG2iF&#10;a7Dk2kXDRuqhtQsbF9culN4cBVJyK2Vq7/aY1lFol/zrek9+HY7U4m34wbP7/PvOc/PrN/CIhE0d&#10;lZyRgeBGiVFm9FtKvFw//5E2bHw0+ewsQ/Vr3Oc34p7ibUXr+58T7tL/hrGDzm/wj5aJ86Ye+pVJ&#10;93iv7sh9/hYdLb5Lvmt7xY7RxBNKK956E74iWOM2qgVLh7KYz55MGa/hhUYpWfrWFa9iPuktwdh/&#10;0qS2b/dTX4ISeX8YhEdqjSAxhh/Hc91nu8953ip59ufz31qA/Xj23ccw6hXfS0YN1bfVbMu5lvok&#10;1yBBSpTEcVVwJcp9RjQ8++KvrmD5Vqd8A53yskzJ7IxTp1z4US4t4KXKH2/8C0w5rd8Sn3rltJCX&#10;DJfrU7v88SDL5TplFv6WLC3J02WCxxhEeqrjU5bGpDbpcIbS5Vp8Jl3utq7PZcuiTRK7b5c3oL8S&#10;4ioldu5st5QG2VYdUgJi2Xzyxr4XWTb0OO2/vaDIBV0OfZJyL7c3zuv4B/Ms3OStL0p63nXqjV/d&#10;sWNLliRr1R5EeUYKVHM0rGiPcGDXJcNZRsu2NMk6eSVKtxm/0CczKRS50+VfUk5Py6cv+B7JiJUh&#10;y8Nn9b0stZqHdfTMxiUJzl46Iacrn7+ys/Xxc46/zZwhkKV2WudiUask6Fsp3cf+LVfaJ7w9diDI&#10;hBLaRamLSEqu20yJocy5Tpp195TKri/LtXxob+xbihvHvT7SqRF6rga1Q899m0+j8+iYNzXFbB3H&#10;HeeVF9UhKblI2TfroW3yQ5b+Ri57jOmTmeO6Tr5ab74/34PAXYbOJekwohCzbaP2OtbZLd4+7BVg&#10;qxaaHDqlKqWjmVj/1WItAzZipUuroCJpnWfNN2iQtZbRynUzI9JZ1hjtMfWirdDUM/XJOkubipcv&#10;NbdsOWtRPY/ULmUnR7PUn1IOhoZhykf0fZbjDKXJpqqH9gEvaS7Iju/tslT2fNJqiF3uttBfNE90&#10;w5R5nvIHtMZ5jHJlWPSTV+wnlPPM4w6qhBJTfk2/33GclislNq/H97qMapdausuj1Ss/Z1ZGv1vZ&#10;1X7fjgHvePRD46CNlySN1uahO/NGbW66nuUn1pvG2hQNgfK2AFm2nMvVKG1F1EqSSpaJbpMy2YZ3&#10;zNiPM56wFSFNewQ/VsGQLpc+lYMq40npnICS5S9gylq+a/1ezs4IVzbAYgYst9UhoR6oKIQpZUKT&#10;ISEpTCKSQEOjeAfqj/h18uInqE5J7xJ1SvzsjksBd/n8AGZQH9qPRrlP+pA3G2w69kaHKGP7Hhbu&#10;pb/k/lAvl9Zw+JM8/S/xEJ3zemvfJl+ynLGkyVzfz/zds3995O+OPoQ9GBOBJ5EeIBfvb//saLRV&#10;iVIaNKx9Q0KM9Ruu1H8yhAllzhTClCjdx7IHreBSpTrl1Crflio7otCR+VaglbKzWfpbHfvqlSO2&#10;/v7T2opV7M5tymq3ttYlHJ54Z9f5wbM+9TDOCuWcZbnPuyrYicyR/T6+mdT9sJgqpSxlnWI9odeL&#10;9LTOUy9j7tk3iXrId1ftx852/beXv8V4jiqUcqNXcY9xHkfKzL6S+EW2Op+NxCnDOVc2NRdHqh1G&#10;mlXny5sDPdFZyv/P3b5xb+ff3voWlu07O3iOokbqPz57EerbaZ9s/bqpiajb/MbWlz59WqK1SH+M&#10;nlgOjNbo+Jb4POppvofK6tjm8nFDNcs7XJnBfgS+gbeOtQ621vT38ZeivlVThM6vyp3tT5+61N+w&#10;9ar0yb/DKCv06LIf2iBK39gMV/QCiU/xsa/+7FmoknFYJlGmHkCjVAOtb6NaZWcn6fNfinTZZ5tP&#10;30CzzJ3D8nwj6X1kmeqT1g2WN55IPeG5PI/b2/+75zwBYUqV0i0USYSviVI29xqtw97Wkb+wh45U&#10;+Q9Xfvr6L7ec8Vt/ypfX60spTZYoIcKolKiT+FN++uL/OfMvm592nMroiZKkZUgNU3uMxuj6zLfc&#10;pEXKJ580WqapYeRLlG5PWp2yFutJjR2XEjKJFjl77EiVxtXQeWmmFgnxLchy0uFqKk2WEOVPCXKR&#10;hiQ3FuslScvO8m7bGCTZNFbuHDHnuPQWvpMb2CJvbnF/4f2bUVatC9AU/Ad5BznleOVq31Ob1INS&#10;ojRXGrT3tttKlS5Lk6YfZVt1yJFPbvZZoVDIMZSpHtkoUbJviLJU6d3MDI2MZKDl3XP5xmSq1/S5&#10;zbWMUPkWc+ncfhMquvLUpeNnPn7Ofr+8bdL/u95/b8AX6GsQBnS54zyD0iTz7LDkvOCQP2MyGkJS&#10;JUNo8aI0yayOEF/yXKqm2fzQYva5zvYZOYYhmqb7GbJ/KBWanOvRJqU4jj+3LZaTN63fgwSlwXE8&#10;UtnC79zeNy/Hut3lkuOgTPcdZQ7m3w5JypdcE8ebRLl7hd+BY78s1YTC9vBGPAub39x5tLuH3cka&#10;0nhLfZK2LbVelG79HWuJguelQN77TbVJoVJS8/nGPKgSirGmzhq13BN4+LtsnWgNaQ3YYO3rUasg&#10;mEfbonWcOuTucTnS+tqov6beVSc2+xZxhznC985/GNs3s+q8IlvRJ3pEuUue1B79ofPOTP2x6SA8&#10;SI9fQmo0wG7Nz/Igu5CgVDqs1GwroQ7SC/G5r/mMagTBumxY0ChnCRHO40bf9FwG9c09em97JfOc&#10;a+yR7ZTpnvpSfvLKb5lxx9HO78GU9v8m77VHf/bh+RP0i+UXor7G4r2gSmt8/oNJfiFL/McoRaBc&#10;IjXCoMDFuqRIC8G6MccIUe5LklKktYnaY5Zdt1RbGM7HcoiS7dImpdheomRPyPIBnntdD0uiUaJJ&#10;Rq+0j84+duYVmozVu1ol7EOb+Hb7dEuHUiMRkgxNkkbTM988Uy3gUqUKpa2pefZltt+3rT2+dfTd&#10;kCgdi7I6k5bLWjH34Q6/F7MkD+1RKlwEl2ec41ROvRKiLFUu+oFDbtEqx6jjLktzECVU99d8Z2dg&#10;TN/n7ce7UM2Ws/9IhkRDyFJKHMSoJmmf79IkqbrljO4ztUr3IUqYM+Z4rpcwSdeY8Rv695/zH30f&#10;j8pouqi+x77q3UD7wTPt6IxVJH2OeV55UqWDelby74cyzXWb+mPJUVu07KmvYXXKm6El/SodP0eP&#10;SdU8vG7op2NfnUd5n5UoVScNqpGONWTvPo4cDtXO4brEpWeNVnRrD7139MZ5fH5YyKNzqnVyBKhN&#10;9oVjsIpZs7iHV3x/5yIjlvuO65pv0Z7Fc61DvPp62xfb91r3ct195bjPaGnfO+pd4zsyNRxH6F0V&#10;tZI+6Z8dv3kmZ4cetezEvsM4Q4cz19hCtxzapZzpiBuSJjpmCFwd0rHi/bwaLfgq1+a5rFHHvwF5&#10;nYAVY/vGm3JSpSlPQ32LHQGB5+HGEb3enE1RKsDKHJpTmzQ0dWxq/32f5RlX3lZ91hf1ROwRQ7O0&#10;DmA/Y7enzjnBZ9elSqNvonPZdFLl0Cp9Qxka5Vn+3UOnLr66OSzf/5qZdP73zt9s/tH6N9elyo59&#10;viTLqRlWqfx0E+v35s/hyyU9SoDVKxfUGBpc5B/QJHO8WV6SHBQagl3sl/OrZsb2rea4EmE3LdWD&#10;HUuSXR/l2A5dSnmW2Yi2KB2qMRpLf29BhCXHg4QoV3aUchiF8rClPpCkLV+SXJ1LhxILXXKWo+wg&#10;zrEf+uSj82fzlOrTaytQfeHhcektPb2wenc+RQlu9LwJN2r9Vl+UIacm+REcWS1yoVPClaVICZNy&#10;HEMOXWyPZhktE5JEo0z8At/Kp/GbVKVUp/wC30m59V14El1q/cQGcy3kzeg+fcSpVXaln+tX/v4t&#10;lEro6KlLb2z9Y5gybAPfDKqkP0+pUq/AkqQ6ZZddkiglxdKgM4mvkqQ02UiZ6JYLUmSfA5Q4iTGa&#10;n2QoNZbaDpLjKk1KdpZNrMWanGiUpLfdmmNMLbF0aa7HJ3eVGtFt3a4W2fJz++1olHPbPO7iGOzR&#10;8tUnpUoVyk8Yh+aqfV22HU/Ift9ogPbUoUa+o/c7Y/Zq4YkmaU2bmryp3vJYfqjxMrbpJorOadsc&#10;W568g1K3UeNSE9jqoDviT/4Z20qM1oFtlWTK1sy2C9aSZ7PuuARqCXNbLE8w5aEX/bfv4/9JxJeS&#10;fx3bvVolit9rf3AJpiM2VM2b7GYq/TWV+Ep90lnzllSnglmKNM9Rxtuv3LUG95gKKMs5bs/qlo5U&#10;1HNoo7bE3BNiTInFPo5tjt18Wso97lNYxuVIwuil45K9iPwcWqwaJjb/PTwP8huGKiVG2nb9KSXC&#10;xNEKZJmWwfp9BGtxa/rU7EndIy1Ban+20W54HCiQmqSEmWPQmsiIpcuWsZytjLqFfFI6lSiznVFq&#10;7NO8SpXqlc7MqFb58Jj+lFq/a/f2E00vvXWWOqWcGG0yacgRIipVTsIsTVpSCr1BKiHVn7Ijek+d&#10;0l4j0+qd0RMhG4L+lepYxIfczVCvuiNhelSqScYHMvldrk7ZMSnTR9zeOtEp3Vf+VL8MSSbF7q1G&#10;GC5GmT365Cmepehp9oG5gjfjthps6FDqWxDhIENpUhv4oEzpci5/SatcoclYv0OTapXRLEurPzvy&#10;5NdO0oOi/x/9htNnXp9KNK2jL+FbJwFIUvZ6MYVn8HIJ1TB/4UP6OjMizrMPjsuS+udJlfLOzT7r&#10;m/Z4Qetk35s8+yqR7h11z3oBxW9vW1v2317+Xsa6OwxDTk3vPr2pDdeI9r+WJMta6pm+idIewJcu&#10;y5Ue2XbCNUcS6XGdLa7HhBZDYt+FjF9KGfqzx0vz/nn6ZOPdWSrtGSVLvzF1kYoGQeo8FLq0jpKH&#10;3+MNxdm8Hb/88Xks9Je0m3sdV9Nv54lTMuq9Ha/IsX+lXXkZYs73vI8Wi97qvGTx07SEQf5Uh6WH&#10;uvOPp77lG6XfPN9zlSj9vVl3LkhGKuA9zf5VfWPzOXtyHVs388Pvo377htX+FFJc/SjRBqkH1AbV&#10;Ka0DGr9CTeCz3mfYOqDBusF6g/qCbbyR8Myn7uAzz3/qgto7LEXMkdgv9Fiq9L6KL6VqF0Ga9YrU&#10;J72WBhn62ube1r//HiOA2u+b8G/MpfMnF3+4+U3n/Cb8aONHQzWE96JVvjW1R3XK2L4/3Zwjki90&#10;xtCgOuOkxJlCn9Ef2Za0+fHHXGiRbjPMMu5jOc+iTlk6LClWi3R56pPqlV1Xv3x+xOaVKg8QacpG&#10;95QuRywtSoarxBgClSkl0RBil1um+0ibkyi9ztX1ZbnTrzJbNk+p2iRv27QC1uGp9Y+95Mzc6R2D&#10;NyX/WW3fH0F0jDYeslQtvMMoQvg+qimGK+tPKVWGMkOQgzZZ1totSbKdvjYjP0S5WE7/72iVIUmV&#10;SnXKx/TYkS173Ptb3NVolF6LWjzvYWc+YYTK6/Ro/jk65Y/fRKd8/Z3t955777hvibSg6bURqkxv&#10;ZdVKWINRFj/Rw+6Vz8Mbego6prdtuP52UIT/RShSpRJiDG1KjhClBBmKdFmyvE5qZNl0ri/1SKly&#10;lTTn8kxLiyv0KYF+mfgk0GWspjiIke+f8y7osnrk7TelTfVL42rouserrsmVey2sN3AXh234RZxH&#10;R21PjY/fy7GE7AGl8jiIkhqQOhVNwBp7Rt/b0Sj9JFi/UtcaeVtXGR8WMmok65ARyH8C0nkgVabF&#10;Hi0SbYPsmGNwBJdsC85trmMDs9bXdykaHFupuZ+7+5xjaaDmhCvXeHMYVMl3CWmR+r0aSn0SWonM&#10;+2BJlfWrdBv9qJnHptueh/gcgfxle8sk9Rfz6Af3nccZfMjepT3H/fGYmRcnPYNaYv7u7rfUOueV&#10;9ho9Rq+Rf2aMaK79uzqnSyk3qJLvy9Lnr93cOXcmLR6/NnqwRKlemcAyZCfpLWK0y677D1HDW9sP&#10;GqSs293XPPfNculQBctgKik+OMbYhalfUop9LD9aoxDlfspWl1yWt4VjHnIoskqlRFnLd3nSz1W9&#10;cvpTlr9CjEOHZBnyKlmaDn/K5JUoq1fS35sQ70v4UrsgKiUhfnTUlYz9kn606mi+i2vJJEBP+ldK&#10;pjKhIwlJlzMMqqw2CTFCjou+31/52m/scRQLeMstiVIvSiP9jbTir8HNR0/CA1oG4q28LcvJi9US&#10;S33QJTQZcsy2EGWoctEHPDpldUzLjRjanOscpZSaY8/jq1PuH82I1fzvJ7D2a/duL51jX71xxKeZ&#10;//aU74s8xzzpWqnlSd8M+3bo/Dr6VUIC0SilqbOhuvj6nVGnvAt3HUI9kDVV8t7nWD7RT2zIin53&#10;vSX/w+UX0rNUXdI6qLbhWq9VKq9tWUtVocRaPKmVFPZIvldmkN8MXqP9eOp/uYFlXM3y/s5HWMU/&#10;oteMY/5UC3WMcudIhFh5r+a9Gb68s92xzgZNhlYZZ4EehNR48bLM3YJdxbGW1vDItHfPTxhfzf7h&#10;axfSj52Zg+y56Fn9Dvb+9ts5Mzg2emMYEoKUIrkP7nNdXpkBqqQ/gzZ8/dnGd4adJS3bS3/r6pj+&#10;todOOZLQB0ef23jzxR+e+cr6L/Ks/eKoc377Bvf2kW3esX5z3Pm+aW8TS3ShO5hOtpTufJbnfz+e&#10;8bwhhinyrFsPPCRUk2w9UY2yb5W9b7x32J/6pqTa1qHbokD0rTba5aRaU+hyUKXfde2CY8rX8v1r&#10;PCp/evmPL1zY+KP1v4xG+Zfr7e8t1akdqisa6fVN/BTrN0SJTul6CXJZZq7P1P2iQyZ1uevNX247&#10;WA6ybPmlTrno3bIkRSkyZDiIUnpckmU1zLl9ma7mV4OctCghqkkaO+6kywZSx5ckrGqTs+ySKEuW&#10;XodKqPkeEz/LS/fOc5+jA/HkHnVWL+8BLU/+w45c/hGjjOsbxL2SoEKpUqjFe1IlLLh1+CwqJH1o&#10;mif1NUaTDG1Wk1SrtKSpoYRZffKXza/lu76U9akcowZNqnR/FMuzMuYLFw9feOGCy/epXT4/vwtT&#10;yl9QJZ/PM5OOTOn77AkClBOfSv0qDVjBmXnlne13tj9Mzw1pkln8mG8FHSvkpGbpvCu1eUuUBtMZ&#10;XYfAiFLlXL7OunGumx5YHxrkW4MMsy00yfGyze8x4ypRXg/5qSE2yptzeVDlkiZDj26/HYr8fTQZ&#10;kvQY43y9TunS0DSWbxR4yAmulCxDl1i+sX07j04sNNZ6t+Lf05q5rYTEdzKthDwZa8uCLNUjVSWt&#10;Ox5Q29AyDeuGNQk5fIZ4bJUgxbZMPY5H0nJlnSy92hJZX+urGVKVVmnfP6YFItD7/9q2Y1SirtJn&#10;neCbQzhyapRSXVmuFNb1Epv64CQ8l6XIkpwU6baZOlo8JXmfObh9ao6mYwSiOVc3vXRams/kzXN5&#10;ZOzw3oshwc9fW8t5H3GdkP2gYLVWSw6KRKtUId2DU712+xzJrPcorQb7DlZ9bP67PA208dGR+JX9&#10;ByTFEl6JkfXQo9tmbJ7aRLWELrX2N2+lHP9mjylNliitW7psu0P5lClRjtYkVMnxho7R1ofWqKOe&#10;pyWSKtUno1Om13dnaJQqCempYxvYoOVb9TEBglSXnNokRGmIxRvSJK3V20/LS5SlT2iJ9lbLtyNl&#10;a/0OX9byHaLU+u199/A07EQr6HiNi144tWqrT47xJ/dZnlHaVKP8zVFm3UGjXAat5B/AnVLpX7cP&#10;eHRK+rRj92esxK1oVLtfnH/h4v6xfC8Icvg+aqWeuuKSLKtTHiDGFeL8Xc1SipwkGU2zfOk5VH73&#10;n+3oLyfQmx4yviEzM/K72afp28+UAbwnfJLDlPFnCbmhHcp7jml+l1F09OjziS7VqWVCdFCd/pSW&#10;wN8P+y1+Wcwdw+/LrK362tzavh+ilCkvMk+wPCWBOboQBMbxqZEGXUqJqpHhx5zHZXXMSZi+C0uD&#10;6o0uqxeW0LSkT3t4aU0VE//LWNeZx42riC4YzZDxLDi3no6cT6WQEdXOoVqqU1pHtf7Sym59pfX8&#10;BY7ent2Pz7eG3Ntau/DCqze5HpVKuVmW9Pv0ij2qZ3QvdclYxRdprOQ7j9heovSXtC+CJDlD1eBl&#10;niOeO87fd188SXvP8xMr+LZvXI3PvI1v5Usb9r9tL51p+R7aIJqTtYGKof+8z/eTPOHxnMlzHhpk&#10;yVy2DV1S0rA28JnvtkmNLbeoe6JTemzvqNJraZbzVp9MKiU7IhXtAZ/OoHPp++qTv2ZMZP0pf/L6&#10;n776N5t/sTFn/JYkfyTVEUJ7SUORsOSneFN+Sr/vcuWSGKfG6F7qjCvr0TnNW81fXR50mX3Md33E&#10;6JRraI9SR4kw5LiyPGgSjmM7rbHjVoZSWJoapvuMcuYOGi35TSpUs5zLJUa1SaNEuSROly+u5M19&#10;2td7A6VyY3Ec6fKpV5/Y+MHR95jzwJpeNfoQPfnPYc04sa62rcfknTMvbXR+HL0pS5L6UbpNC7aM&#10;KRvq+2hpPpdEObRLfS1r8bYsMfqkDGlZ1w1NJUYjIfkufwFVfrHDOYjOtWNZeujQL/wxFnHt44fP&#10;Hr7waOeTnc+xfjuXjjqlnPTG9senYUqpA6I0QJW8hzpOt2RJDFVexbOSXidYRaUNLaPxqdv9J8jj&#10;Dy6pWPIfoE9KkiFFad5lNcvQ5EzLYr+rUUqNM45jQHHNI43Gab5lFmm2S3vkhfp6dDmyeeZ3uVql&#10;2yFHokumcOaIrEejNO2yo1Qu8izP9uyXlB45WfNzwTy5jx+h6znquWMJJaa+W3qKawmatWd1ydSk&#10;1qaJV6lZS4J6TaJHrtNyjDCoZLREixZJMhzxLvolI5CkXfA4+k7qQylXyknW037KkmhHKBrOt3OI&#10;f/7c1rXtO/7D+FV+iF8lbxAhs0mVk9KkSUNSiG2kGeGnFurqkiU5KdGoUlm6XBKn6+O3y7asJ6f5&#10;VRGl1AaVT6Oh5/U+XL0ufnuJErX4w11pssFSJUnWydUKrs8lZdVLWfYt6bev/BP39SevPHpt7/xZ&#10;mHJJlAc1ytbm4cWFHhkySK1vezFr/1KjVGjdsSzjmtZz2wv+2QVV1k/S8idClKvaBS1LjjProuqa&#10;6hlTs4QmF1QpURIyNmU1SolSv0oYLUQZmlwhSClRipwRiszyt/GYjBopVa74X2LtcxYdtrIfTDl7&#10;6Njr2x4UjLOYT/XJjkngvaj+js8d7fJyfErpsVbuapKsR7tUo+RqF7qkNPkwTGmu25hVe1i7tXpX&#10;p8Qyj6cbs4VsqlqpUD19Yf+YLPf2M99gPEl5D4s2dJkIE7oOOYYknet7LKe3jj12VDdNpcsvp1fI&#10;kSrdZpzrps757QgwvomUKatUpgf4M8wUyXNq9D7Twsuzjn6hpZcA60FfcNehUx/ze358bB27ExQQ&#10;PbIMdIu3w49ROrB9sz/jex/ld/bNFHt21Dsoyr7cG8ysUIJUy3NL3m8pM/VKSVL90VrDc6hN5lzk&#10;a1FPHoypvaN6ZulSHbTan7qgswB7HnvEYEuG6FQOy8acgZwSremkWa8lVwMBo2GOelFWzFyNUKtK&#10;qGdVr3S794+/0b1t/Cb9LqFkj2dvHL+T5QzmlTn77ee5PLbUSS4+qdJjPQuqT17L973Z35lt/tbv&#10;nnny1I1nHx7/zXHHp/xZ/JXT55u7avrIOpI9o55vZhQhfRYZBUpNEKKL5dl6oXToc+w74qH1u0fz&#10;VtjagfU89zz5bqcOWed5HgrWfOtMHSBh9t7xbRY69bh5Cx3n8L6ifpIiiSdHSusSjVKqNPiv/usb&#10;R7B8Q5RolPb7/snlP331v52x5zcelbF/YwEnDdtNrbI+kVChPXXqT1n6gzq7bVBg9/uxNGoolU5C&#10;XFln+5IcF8s/Hnkce+Sljw5ECBVKjfBa9ciZkrcgRLdLcSFL8pf02PypVy73naRYTXFqj8t0bpcq&#10;G2ff8FJmt5cqtXyXNidxur77+qPd9RfRJvF70HJh3X1o/dypa/xP57B1v7v5ElzJfNsZLagUKROW&#10;JJ03ZxKlI5DDfVqzQ4gfSYMlR2kSAnQ/rdkhxNLi1CuTN/IlyRIkZUqnj6HI+lOqRrIkVbKve9w6&#10;o1bJqOc7L1xYO/v4/NUzH+68HKXyUzwqpcp3dv7xuY+xfjI7H0+t45YZS5X6AapWagEnpE+wPoKQ&#10;xqBKyRLtkjacN4AVqlSblCi/FNUX4a+OQWlqtAy0Rrwt3ZkXOrzeNOuz7Eiz3XIcbxAjpMhc5h6n&#10;ecsxKVui/bbVKTlHyJGSKc8+5GY5JOmaecZJlN0uO/b6XHKkz5Zr/59olGEde+qEKmFKe+QYnTf2&#10;nPUTbYT1NwoDa9EEWPbNvO/ofVf3H/A/wB9hAx/2U5+hRKhHfKz3BW84D59T17DGKBk+UJugbkHr&#10;kEFhRe1GGWENK7jH9kh8OnpE6mRmIMu++vHb41KqPIHn582dWxClbw8wpRTGP7wkyhKmlBaqC+lp&#10;RZ6Ep8ckxMf6tHTPtBbv50OWpUu1Q9e1Z6tbVuVMOpZfHun4fUOkqzTpdUiepUavySX1SSNvPvwL&#10;a2w30suMbZLj5695319kJinJsyrrPRRKiVOqdM5vRxdFt+f3mlS5XlXYGjwxNXZr8axLgNCB+kL1&#10;h7GNfNbDk5M+uz6OI1kuiXOUozXxPG1VujWtRloaWw9alOFPKalQYpBk7CcsDz/KWsH1q8TqLV06&#10;W2B8KyGyG9Bhx6WMFVxrMe1jdUmocqFXSoylyhtuJ2i1lk3t72owrzrlD+j3rZ1blmzwrvP+llb6&#10;9lQicO5kzy8Z7nd082iVJcgQo9SY0Dl0olMeffIPmRs8WmW2sb865Q176sSP0u8AUfKMnIRAIBwY&#10;5/HOB8/qRdkx0fM9ocpluqRLNcclGUqIxJDkWCan65YzypLVKUumOe6aOW6DmtEpz0WX8j9637Fn&#10;0CpVK7++5h3Df8kzG6KEALjf8sSvc+23GEuz4daWsyj+FRrwOrZetbTEsA7+lHxX6wd6sxyTukpW&#10;tyArNUT1PSmL/io5GvwH6bk2dUopTAaTAtUqr+JhpzKpDgk3hiZvqk4SZRD9s93a7SW57ofvJr94&#10;z6+O6XlJDWqm8ROH46oNhjTVS1mHPMv+j3dvbuXdFypOPbWZUSt3b6HXpvbkrNIlb8mEm8wJrs27&#10;WqPfR8019nU+/c5uObfpFnpHEqXNGfbSS8dvyu/Jd0WfNI7ftr/A0C25/o4D+vAYPcvo94VOiVLp&#10;SELxLY72fIz3rl8c6zw68praYNOOB/kS/RscywG+4/n1TeOEdYpWbt4r89bhM7+oFyZV+uZoWeuV&#10;1g+kLLlv6ha2dL9SJeViyzKFaqVZyNZRzr0aRztkhh/0SZ/Hq5uHL25+f/P7nb+oownZ8/uft74Z&#10;6/ecS2cSZbly6pW1eKtRjgj5QYGshwAXOqO0KR26baYSpPmmI2+RmruaZxnzLN9+34MCIbRqj6bm&#10;MfPfIMcSp/lEw9AoF9ujU5Yqpb9JqQc1xdLhqi4pJR4kzpZJPpzZ7aYee3Xd5bewfK+9egJPSuem&#10;1RuXf5YI98OTUSZfPIcF54Nn9aP8Lm8AJ0+1V7cK5Wq4kz46MqUW76UmSZmFjjkpM5bvFdqMFimB&#10;avGeaazfzOSI6imtSpKPnS/HNFqlbPo0vXUc1+CwGqWBkdHlG0ZGov/zz9/6uSPuvPHJ7v/6k7/C&#10;XvKAvr96VaZPcPykHV0oFnB0Splyb+dD7aIQpVEFC8JIwG/OXhzw1Ea0yulPCS2GIjdW9ctBkqWz&#10;EJrUOGntS8tzuynhgFZpnnHum2VIUCJdapKuW86xIyFE95EUoz8mn/VVipzLpmqSC6pkH3s37a4E&#10;t4/+3rARhKSFd+hueAeg6cqUvqvbr1J/ydS9LMXSgw7MbI3jtx16pj14SqLn6TOet/x7jHHpWG1S&#10;YTkQ3SfahNrPeshQmpQlm35WvTJzSKwzgsiyNbd0FVBt4I4z8r4ebpY/jX7ErN9n9XbYVqP88Pw7&#10;I6JFhyJrG/Yz/7akJsVFp4y+6PcP+alDNi4p0m36U0qdKo1ulz49HvbnzrbI7+1vSkzafQZtxuot&#10;Cea89jXXT5Lf3dQrfOd85yef5Osd6rKW80mcljt9+RFzfHefe+P61TX3QpUswaLXtnkWrLsJqz1z&#10;rMdtAVqbW9OnFQgFjnxrdGp5a/7W8rYEtgBsX5QbyyFDl422HoZQ4sizPalWmZaHcuoWaYnQrfuW&#10;62f9KF2ay7+rUzqPDiQ2+oDbGtanMqQ4KFKahCLVHodGObVLuVJ2DEGmv3eJsjMz4ieIvTvh2A3C&#10;t4/uY+ceb1EhgfnWJKsf4jf6mTplwtKfcj8MqY/kgdHPk7u0eI+lEKn+k9+G6sZ8NlzfDX0YM1eg&#10;3OPowbb2EHSoOeX5JnzPapNDq1zSZPt5S4729zbMtHoltDj8LU2/doA4JUlIc5HnL6wN0/+Xe2H9&#10;AzwqVbfClM/oMeWWfVQLA/cIb4R4q5zCXwWrsH2ZpS1Z6Swz4IQqGfmFXxWdyXfQW1vYveFJ+0E7&#10;frdEpUX5Gvwmj2rhdiwzOIujlR7N9x33Hkqh4Y5anfRYoqRHjvwYmuTzqm++vgtnGa4MaUqek/Kq&#10;CWJLpZ4xT/bsyD3RDHNcCTdUCV/KdF4V5yWW9qZu6NV7nb5x2xLd1HchlCrzWo95Fu8f6769MGWJ&#10;Eq0y38Zje1yJtsf3N+m5zHF5JUq7+a43mVGy32RQZWpNlz2rhOhTvX/sbdr7oVMe9Z/0eUCpZ04p&#10;e+g8l7kZ5TYszIMoS3Kdh8f/2ufXe4G3ifG8p65wXZvFoh6Yb5TVNCXMEVP/UF/kfjE1WtfkHlsh&#10;ytZSk25LlSfRusu63kHXNr/3+qX/hE75vY5PyczAzs546Z+3LkSnxKdy/XY1SqhukuXUFOf61BDJ&#10;T5jbm0qHpcKVfMqNfOhx5q+WW81j2ZDjyJQrJCgNzjgosdply0h2al1SY0lQejRKmeaF/twuuYQI&#10;qz+WAKcW+VZ1ycW83NUjzZ16pWk1yyVV9njLdcvsvr7GGAjv40eJlQKb98lTh76GzZt766UNZmBC&#10;q3TGrQfH7Pv9EiOSqhJUiaw+CUHG+u3a02e/UF+MhilXatWu0ihN3jdHXXJqk2qWEmS0y/TGgSOb&#10;hi7VK90/vX9kSYly6JSm0S4Pn80sOsPyLVPe3Hq0q0dl/Clj/z59eZ3RhP7q2F1aAFpRqUV6SUS5&#10;HH6Vko/Uw3iVr35ub534C6pfESFKrN/oQLb1/jdyV/VHNcOLV3xPuDg1S6mP7dKZaSP0OfcJAZI/&#10;yi3LzLJNs79lFprldZY9n7H5swypI/0wh1Cp8DpnD3mGMrt8O8dR0+w66Ypead4uV1gKNbVcU5cT&#10;pdZ893CPvXV2GTueVmHW1tTE1KxXsS/7W9KHHj0s6u4YjcjfiT7kkLlxg97Ha7x9OXbTIyzpj3Yf&#10;Ex9BnFqTaDmk1Fi2M5o52mQVykGX6JaOxpF6RXs6/jPR3fiP3cvgWHCqSvXnfwKmXNfTAUX6Jjrl&#10;O7F+/5PjbIbMpLGS2SC0kBzLkp0kHa72u0OLEvZcT1rN0Tw5cJTP/Db1r3R7aXKSvL+u29iSnj1P&#10;hVbddzX2vJ7Pq/hw97/ChbV4a8uWEvegygb7sVOKO1XSdJlPrt7vJ1Ge3d7Zemfn6vlHr21cvrfL&#10;+Fq1SJ5aT4vvL1lLpaSoNUnFwShBSgdElg20P82faViR/VNObkwLUEKkFbE1MJYps717QJS0GFke&#10;LUrWZx7H6bawpDxpLbRKlWqUjk/Zkc+jUcancj8qIYQVr0rYZ6FLorTFf/LLqb6UpVBVP0YGp3+O&#10;lu/GsJy+lNxP1CEbJ+Gdd2nZ9fKQNNoDrZZTqIBfb6lT2ndbmswIQZMmM7L5/rSID+t3Ld9L67c0&#10;6sw1jK1ppIV/G/vkSVt0yIORqp97eLw9c/g20TE7jqVrw0o9LeCmKIvmq0VChklXCJKtU5tcUqN5&#10;M3b/eRyP5ajny3lP9MObRMmYRmvMz4h/dO8pU60OvvXpAy1R2Uu5vV7U+3wH9Gl1bHB1tXAeT7BU&#10;+d5RbcGqfvGTVPsLi9bS7N6yGixJiSqWpKEw8zqGo9TmceVGiJLj34QcS4hzXWJzS5VKy0mI7rMH&#10;kd7kf7ZkCNVjsO4xJTn31I9SrjNUN9QurXJZsrROu8X7c0dYYywK+O/ReY7G1XsEPQGSoj3qIVB/&#10;yH5TiTKEyifXyDmrUnp84/J8ZXSuIXTptUqVXB/HRpdknYCCJ7NrFR9x09FdMrIBnrqolOiV8Y1F&#10;o5w+ldtrXzlVnVItECqA3iTLEqZM9yRPOG8QPLU+7/Mt0lzrhtYDfdpn/bAkywfQqPVG31HYh1qm&#10;0Xqp95GzNPpsWf80Wk9ZF8GR0Sq9FufQaQtwbvPffe8//5fN79f6/SuI8r9j/f6P6JSOUHl9hKkT&#10;rpLhkhQXY0uG+oaVW01xrC80R1TGpTbpMseIHrm6zH4p5/E9xlzXvu56dcoSY8lQOtyYpAgrQm0Z&#10;U7t5ocVSZYhxI/6NUiXbKcv2mdLqQpkLrZHlhSZZwlzSYWmxxCkpGiCeseQxZ1zdJ3l4opzdxDuI&#10;cXPVJW0tHIcS+/eGSuUhtYh1RxDSb9f1/aPXXpT04jeJivhuxob8iBHPv9gOVQ6STJnYrr+LB2bo&#10;Eu5ckubQJQdFundJsqRpH6A5/qQzP0qUjyHJ2S8nKefTNk5+/Ck5Blom45TtXGSORfvn4FP5xs/f&#10;3IUp7aXznrN2UY9pN0Xvov+dtRqaArUCPcG3zkGV9v92bCGJUiJa9EZhybWoV9DFsifORekLopsj&#10;D7EudU36yrJ5M1IW9pxllin8Fo3Q7Swb3XeSXpddTwzZUb6EFzKJfsjdB3k8T5AuJwFKh7djQZco&#10;PWqPyzkMPS/5Xa8u6ZZZtppotbTmO//MI6kbVde5Gc/lXT1kuYXWyy+Y+5lrKEm519TnXO6xPMqM&#10;/X2x5PI7Z3xQZgLYuHT40uNXmKGb0Yo+O+0oo/5nC7IcfcL1sVSHVDOyHvE/Vqucn9Up9ajE+4H/&#10;OTplxqhUqcQCjsdsrcKrZDkpbRKlPGfI7zuob1q9HWHc5dBfdEqpU82y31Nq7Hdu3liXJdnH38gj&#10;14fSuW7gwcVIQNClIedtGa4sPpT34EiveK99cVAhtX3fe+Um3sD6A49eVKSOwakH5QazSsmU75y/&#10;ybyUd86v025JlQ0PpPOlRmldMGpra/OlVmCtXw1z1vjWEW09bBMMpUNTYijQtNsOfoYQUS9sYdQ3&#10;lvtW05xE6f71qfwFqbF9vx+m77d27+lLqVL5tj6VqJX6M6rbrRKl+t3v0yjRYsyn7A1t35DkKlFC&#10;lmvYdOmbI9u05a9Wda76UvzwuP+8B22t8afEcsi5oUJDreBeWzRKdUqDPpaJB8alhDQdKX2hU96w&#10;xxDXhhqJ1RuVCGZVxdFPBJu89Mi3+g7BGRvD0YwmJDOaq4/l7PsNHapBJs5+313/WrTJqWHOPGly&#10;WX5ayqVK6dNr+uCIDMD/x/8sD9TuXdt3e36P+wtPFizfaJQSuVSpHRzLL2+RsXNQ/15FvfsYG/gP&#10;jqowhYTOPMCf0rG/T2zeY3ZHR87RHqxdJAzJUgkOzTOcmXVGqpS4oEs9cwyhPmlqlRazDhlKjHyG&#10;7Px3zZceLd3yrrPdsrCZJVtGPTPL5OxBi7KhBAnl8UnK+YduyNotgvvVs5+ylJNh1VklSnvWQNmQ&#10;pWO5a+cvRd7zeBBy417OHas6OeYZaPn8JUK2Mq68ClXW2s11D7LMmeZyaXLqlvbn3j92I0TZtzb/&#10;09/gYfkLnrYrjg+1dvIUFkvKQW4b9aHUAr60PuNFHDLkrROufHicuiG1Qwlz1g/z2V7WE4t6wOfc&#10;mgA9M5pm6qRVsoQk80ZLmjqqddH/Y+v8equ60jwdaYCKgpNGGlriggsjYQcKnMRSuyRfWIojGWIK&#10;UwVSGBUXCBzJuFKFU6OSJiPVTQOticl0klJ9g4SUGjs9nVTVJ5hApALSF6PMN4gpqWIyN/0F5nl+&#10;71r7HNKtpXXW3muv/e+cffZ+9u9937V8/5UmpVpok+uM/aLgby/+6NfvwJR/+3aN9/3Htd8y4rc6&#10;5S9mf4E/5fszWr+lvHwyZaluSC4qbBpi5gdC7CRom/H84TBf7aXE8eV92nbk0GWri+V76J8yJMhT&#10;NHojn2OEKM+pxTSqgyQ3yKE8yS/TT1Fo0ytdYwaKNI2TYK1LXepd32ybjWwv22xE2eueXt92SRwF&#10;615kVFLu6BIjTxHeAm7P2duY8Tm+bbx4XF9K3k3QKW0jU1ZvQGqU79H258TxSIvxeCxtUZaM1Vty&#10;VG98knrXK22SsumMjSaJwLEuPZzHH9O+Ct5jGxW/88KZ59NHZbTK6JX2VWlfQi/ObEOV9Fvp2tDl&#10;LvcPx9L5YO1fUCmlSj0q1SmN/vVuFirhs8ZX4c5mT+jVG3riv43fkJVIUFMjydCkmiVJ6pe4kjr5&#10;qVKG+BKxI/mRpLVGk+qUZpI6YxFjltvO1rS1/t9laCREIX0M7UKA10s/bOtIkG75ekjlRF+HkvV8&#10;Q6FdkWXto4hUn8lOnO0YQp3uq/bXydL5s+0YHCdbqjRKxyeB91K9B9R6rWVvtb7bWjuZI6rtSVfR&#10;3NiSyekkjnNC/RI6bzpm/W+4Vv0Hsaflpfk9eRO4J00eK8sIRBnLtvbtb46qVfoLS5Zm1WjfIuq3&#10;zlhKsX0/gLq21Cc7UTaqlCTV9pKaxbuTpGR3YsjSYemNjrVNG+alSlLOr5afbd9hEXWWhySt77m+&#10;nUaNbGn3Z9UDuvtzu4kfz/fUahrZuiyROtEk1SGlyjozr140SynTt6P0J/rw/PPcUfi9lkmc/e0l&#10;vp2ZKf7zsXw3sszzH22pvN5LA/Aubr3k1zWnqmvzsEToMVRKHfPeO1odjNmmn6LKokWX2V4a8QkW&#10;Is1TJfVtvoiSp82Q7EWoZ+O/uz6pF2QRpTplbOHqldjwSNEhLStDl7GCOy9llk6pznaHzBN0j7bv&#10;0im1/n159FOe4PQrzmenynUYw6xapfcHOmUyPR2gU94pgmw9mpfFu0fllG5Z9KitW5/KHvOtTvlY&#10;ypQ7cz7hXK3e9HCuZc/fYw8+A55ZiDKEJ8E2qiyaxu/RmmiW0S1fU3MMPUqF0qLUaDa1Mhqmy9uy&#10;oU10SmqrDLE2f0qf8z4tZBH1LZO9xHMNtOum3lD21lsMZKlNwffD24sTF/R+cUwCx+feO0skDr3K&#10;Q1Toa8bohChnjWkxOvqli8VhsthtchGl5FYEmXnoSpKEKOUtiFJqNF1TZ2y/mfRY5OW2eAbgLRN7&#10;R/OmtKW/cz5Zvyl9/M7WOe9vX/uvaVqrIfLpelKiemqRYVGmyyTnafRC9+1R+lnHa6yOY+YYCbRL&#10;vcqkTzSJknLRUqLUI7Tmq0719hHLq44p9mkKU8aPsihykzWNiSqvAuh2rhJj09WYIbP0UEl0jk/6&#10;12eOoSv94PgPjkOVkz/gt/3L5M2Dx2boBwY9U52y7BhFlNEqeRrH9k1shkTp/zojNnr/yN2Aqzb3&#10;CiP2vCfUf7zeKL2H9Pm8WeZek/uMypZvLdx/vIryif2kSvdhnfcq65rFPB73948+Wpr79X/5zcV3&#10;/haq/Pqtr9/S9o1OefFfF/9x7setv/Nu4Q4FSoAhPYmvkV+3YkdT7PWSYJ/+fvlZbSO6o9PfW555&#10;6/uycapUp5QWiwrH/Ce7VhnaHLTHTpbRMSVGaU92nIjfpVRaJDnok3mi8nxmO50M3V+frnJElZmP&#10;BZxth1iLH2udley/1hmmLzHq8ux93kX8Rb0DyJWPsXarTO5MVm9C780dw/K9DFca99V1SvoYmuo6&#10;ZVElSxpNtjL+ka2HobKAh/1UHs0hyW4RH8hTDVRlFH00eijbblE6T2mVi9KvI0o9jy8lMeD0ZvSd&#10;SuXiyQtnL6lS/kvr4fvb8x8du3JY6/c9rjT7Lqw44G+Yxx7KuI19fB1jwOEi+qt0/D78KlF51Hma&#10;5kMJbfCUTpx/qEmK4PeBHGf4NJOcDimezby/RVnGizBDlGnncjPb6O1TMp8669kDFAEjFslCpNfh&#10;MtNGrNi9lDBrxMaiRVuwbbZ3ffUEnPTX9JR4dtiuy92P65ucr3Q9pet2fW3/JQiKIw3lhFYnqkch&#10;bN/lPbDJG7h2a/pl5UglJFOR0n807ZZcbjrhdM7wRFu36l3OfqibaIq9BKuFTJu3DElUj7HgR++H&#10;LK0pi4cUWWSJDyVTEOis43OSZUos3xJl0ymX1SlNPYql/CmfsoLH6yHs6PFEg+S7ij/qSb9HfyXo&#10;D2rMlCQYTTJW7bN8SqCU/p4p065R6Mqqvf18+zO3b4v4b9Z353eY7zHfCPHbUTMva8+2raX8G70S&#10;n1C50ugyiDk9JVV0+xYcuX1+G4+OrrXHEr48jV2xPCp3pEFSJ4C6W/uuzz2cnKUjDZOW3rvJZdFC&#10;MVNZqOdGyuiNbX7QHstvclynHOmSjTrdhu0HunRafXJvxv122tR9K5+O+1aZhOKaPyV0Gau3ZKly&#10;NyJHCAuCHM8SpfOU6pRuI1tCtRuocpL4BK0l24vv8VQ+PfdzyELNySRRagU17myaZbkKZ4z7Nm6m&#10;ei0PUUajlBQlSrPpfshTroQi+ayUZaVp6uEGO+rpxrMTu17swYe/OHQDWzjaZWgxquHEm4zYKFUa&#10;H/4J5wz/TbzJ8kaH0KDsqCYpGVKayp9S0kymraXrSJPJnTiZb0QZOo1SWbZvn+o+943rqHT1wJUD&#10;9b7ANeH1xXU0xVt9aUheeckzm9H3Nhcf0GuHjGVPYPYB6miM2wvawlEtYTHGCWK87kfLW2h9ftsS&#10;ZVm85ToJrpJ8BV2RIDWSvodwJCQpHdbv5fQmv5qURVQfVmB7P0eLpMVWlqlPEv0SMpPPbE37WMAt&#10;TZbrlP7+UJtto0UyRakHD8k4Ko6BFMu4e2KkWN7D5U8JVHYMWdI70QSqyMQZ6dDSXos8B6jTxHYe&#10;sr0wZVpUvedXUzBk9lTHu8XxkDiusnGzpszMG8kpLddaxNGCN+1daG5z7pqW7Bkj9Y+hHtFjuW+C&#10;/NPuYAW3B/Rb6Jc3ifFn5JNm8e406RbL4uw/vjjCtf1P7/B+OO19QrYYsrX8j8fsEu6r30OmvQ/R&#10;tiiy32O4J3HFSI9V7z3Kq8p7F+29vrC63+eZcJ9Yz8fHeCZwd3vpwo9+ffGdH73zI6J0jND5w9pv&#10;V6HKS39z5hfYvn9sH5Wtf0qJUrpsOmX0RaYHP8dBbwwpFnl2Ck0JKY7P1zSfkGiv/yCaJYSZspHk&#10;96ZlSogOeoPazFJbLxvB8dRu9ZRDu7JOqxm6PtTRCNM2rYcg+51M35NNe0xbp1seltXyose2bmsz&#10;vt2anhlINvOMBzmDR6XPhPxS/PbT0SzVKSvmu3o3f33We7k65c9nVRu1fhu1cxvLdsXtvOB4N8Rj&#10;dz9K+TKZ1mqaX0GTJmkS+kuGAdEmzdST3bK+l9tsO0yJWilfqnBKjNIjmmUicl4689WiFvJHi/ZP&#10;+QJzLn/Ev27igrZvdUp7Pd9Y3X/h6NyVyY+M04EmJYxQBqyBdyWWqhYHnv4qtYxuYgG/i/22qFKi&#10;LJIsupQ01S9V6tTUiiShSH/HEOGMWlvm4Y6mU45Kuc12ZJLk5prqhUxLmCldP5wCOahTGvM9Gken&#10;6PGDYdxvI9w/y/lWrLtjCH0QPfT66oeOvqN1FRI+cek5Pp+jPHlpo/wlucakUdRKqLKTZYsJzzFI&#10;nh6VywbK85jY4sOVd/FOjH8i+qTnEY0xFJSjr3Pgkz2OWeeLOjtNtpLlJzpdNtp0f8mp97tmv/So&#10;endR9VFtMtE3dQfhbmLsTlFl9XiOVhmlMv6zEOUe/ClPLa4tqtVBlfzCWr7/3GiyyNLfepwqJbyK&#10;ufFYSn+s78ffrxGl3xHZY5UPtXxL5NR18vR3TvuuY0KVoctqVRRa1Np6BYIyVSLre6zvoWLOjfeJ&#10;FwZje/O7EsHz4I1NzkGd0ux7kCo7WiWa8bWld5egTMYNYtTRXLO7b9xdhqsXiVnjv+Cdesq7NXlf&#10;dISQJO/8UZaKKmu5BFl3dsvc3RtZ5mlRGkQ9OZj2qRA6tHTe1K1ezvfsE4TpPHmqdBnbgS5HZdMw&#10;1DcqhzKhy/hTlk+lVDmygkNr0SrVKUOV8GKoEXJ8TXosfdIyNOmyijCRKdU+1Qhvhefwr6S3Z+8y&#10;ny4+PrpIxIK9Q9+kz/HthaJLyUKNUqok42eGihiy0/ZdRClNJncNkphw501/oW9KafJx8v2hnefD&#10;kx2e9FnJ9z2TNyis3jfwdOOYW7pF+SbZfYYow6PWqCfKlq0MVZY+KU1KiaSUTn8vp36VejPLMmZ4&#10;jyPP/g7yXEBx4PrhN5UiRkypTnk619G+kGRZv7UWhS6hTO3fMtb6whZ3XX2pd1e+Xd5c0OJtvLcR&#10;SNqA6S+JXr6fp8cgqC0UF36DmSQt2UwvSkmSWPAq0e0eoupJgy3HGozHQrNia9eGTcnyoiy5Ba9V&#10;qe+kxOm60qXTjKnOvrdCk9b3afuyhG3J7CeESLtGkeiUxiGynnx5Glqm9wnOlnYQr+ciDaos1qjj&#10;0PBw/DkPlm6znHrPJ3TKUbG+Z6eCqWrrsbCN1ra40jMnq6dy9BXrnu8BkuToQ5SqlE5JlI4a4rhH&#10;eEVyH/hL++/W25sx4PZNefPgD443yzccWYr5+kCUxMTk/sHbRa6Fdk2EEP1fF2Xmf5x21skd+Y8X&#10;RfJ/d77n/P+ZZ7u536B/ev+hlf+ElJDoTrJ9a1e+b0QY15gjzH+99t9RKS++o0dlmBKi/MPqn1b/&#10;5ow65dmpX2L5jk4p2Q2p64pS34ewYpv/fpl10BpDhZRORdPs61NGy6ztDLqn2+nr9LJrlvGnhA54&#10;lkqLptL/KvKm9MmKvtGvspbz1CVhpdRSSXZ9U2gv23J7IUeWJ9KmtbN9zUORjTht69obA5U6Xdlt&#10;1vFYehzj81VH5Pc5xtDhbmXvgI7tXXf+vHvyW0p0jqe9Pb9vytFcbx483XRKe6o0kketUuu2vfl8&#10;h/KIQilBNqIMTTJNCS0OETqNIosmIclGk2Ul/5T3Jm3tUq2Eq++tVElflMR6lyrppyT5fKJ1uNcv&#10;qK36XrtOv/lG6VxfNe57A83wwcqphSuHrxzWs668KbWC612pf15RZZHlaXrFnp6nH29USv0qEwMu&#10;UepLGc1SLUiq5MmtJZxntGQZikzZqCq0aa1kyLVhOSz3aml11ksblGcbeVWkzThJSW9Fn6VDQouN&#10;JqsPTuerZyHrJU0/pcDrIUFHdKRHG0Zxkis9D2kZqoRxrrfstNQoN3pEo+limk426obmYkrYJES5&#10;tax3pXU57k6CQ8naWcf1RlmC7Nl6pqFdv1Xzc5amNp9l2a+6/v4L+nHaA8nHvJv6tM07qnoluoY6&#10;Up5cWLM6VUannNOfEo/CROdIlWqUqHyhyozzDWfqffgUVWYUxufiI9m/BxRJvqWmOUKQRZsurYhv&#10;aDKU2ciyEadsapIWaZes1dzt7GcrMuTa0hoej0tL//uVpUVHUeQbsN6SNe1r8tuf/ZU+zLuF3Hmv&#10;UBiypV3oUYrcginfXss7krolv9G3uW5XLn97/tTCNFbGeINwvy5SrLt0vfN3C1O0ylrOnZzknZzc&#10;7vquOzbvE6LrjJKiNFlZQmw6RCPFostOoGoNXadoNHkk+2tkOaJMtg9N7msZJUX/r0ToVLx3eVJ2&#10;uhzG0kHnS/yqemRIDKps2mT8Eanr/pR6VLoVt1tUqRo4+eyXk/+Pu9utg0fwKyMx+jHx1kSD7z0u&#10;iRRTRqvEtqkeNOiU9jNZdCkpDlplsWTG0QlVSpMVxeNIjVAlPpXOcxTY+e/h8853hr9aEpqRR1Wk&#10;GK5UMzSlf0rIkt6H3IM1Q0SOZDmmRx5humfr2zRTrtPnJUkyRKm2KZ2aJdjX3N8BtYZ60mMzRem6&#10;GfqQLO3PUP3StxOuFJMlz/uKppMpo1vOwGwLD5f3n7P/5tjCF+jj7ujfZ9RGeanGuUZ5bCQmsz3B&#10;sh2Swot+O4RV1t+uT8pkE2dkq9Afe4Ct0B7VFNdRJ6VJpyHGkJWeM1jAUSuhTVpSzzrl6whRQmJa&#10;zitJZ9q/HZ8mRCltxupdpOinlutHMLLjNtK7CtGCH9HP5jfHaplreVwcefTHh5xjIpY8J47c+jq/&#10;2LUbUUqYWPBzFC4lbj7tSwt1j34TfkqrnnnokWN12us0x68+yVljCW90WZqlvKgOqBcl/1dUSt9m&#10;JMpPUJ9V8B2fWfY0HsdfdaRRajN0Xe8BoUfe/EjUeHVYX/9r7wfSZt0f6v/fp/3He19w3vuKZd0n&#10;9uU+4/x9jst7yY7HJ0U6thbscsdIYzJt7L0KojTW6+DbEuUbMOV/7kx5+Y9Efr98rnTKs1M/PFJU&#10;2TXKgTChvY0hlwa5ASGapUOXSYxVNmqs+UaWYcy2DdcxtfZjZaiTNWq75U8pzUEI0VBgA+gtfop8&#10;UheSU4PUy1KqlCiluxEV9nUlTQjRLCGGDDM2TuhxIwQqUbq86hmDummVVXa67FTpkXgMtV3navvD&#10;flxGJAQjJPMs9pexv/PX8aZ0jIbX8aaosRh77+Zy3uszWrlLeSw/SnuxfEH9kPT8UzqlNuvuEel0&#10;yDH0WJZvObTqxrVKNdCf88Zjz0X2mOp1PU202RNGmSqS5DNROS+deencd45oivX7qwXeqHgn5h1s&#10;bncptER8zmdvqdKtXF4i8vsGvZ95nXm1FW8UVcoc3E1IU9hHv6Avy6k5edLncrL0GLIJWVakDjpl&#10;j7GVo2ZCjTP8MpJj9DRqSlfr831Z2sZS3ttx1UAgLJcrK7qmSq4pU1EYn5ehxaJJKTJkWbrkB9Ec&#10;T6JlGpUUzZKlIc/VtOM72H/xz8S0Q2gXn+MzhEyfM+67onTkyeshSmmppzouj11eKuKccJorWTbd&#10;XLLv8P2xeFebokpbjxLr1TrZzgnWNdd5jZcnQpGhyZCk82RJM+V+pm3vf4j/y0V7V61Y0TvV+1Dr&#10;gcg4iqJKY7/3QJZo0enZyPcF/SilSDMa5TBND+HRLu2P1CRZ/jVTUBtW5tid41MpDZ6IVVqarO9F&#10;ijQZTT9G5CM6RytWwywyDB2iL/7Z0R1DlSddv/ma7mes8LXl/7Rw19F13A/1nSolSpbDlC71uJK5&#10;Hh/ClUbneN2GK0OSWyvoPxJmvDl8H+IKvMTvtqhfQFkisW+HCqaLFtUmQwF8Mj0QZ6ZhAu726AVN&#10;p2SdsSeGzwKfGinbU6X0iNS77pj+6P7cXp4Y7enRnyIuy3LWkExdk+0eqTxold4fIMrK96NTjlvA&#10;u+Vb9a6osvTJ0FDTKSWzYZlaJs/OTqk+TSexgBv5+oOpV84tHnjm2WecS98qV/EZnJx4ZuLm4dNz&#10;jMkcAjEOHL0SG869Q53svsS+7bjfIcTwI3plLN1SX1nBXYpSSav7B4suy8eyUSV3ZO/P3qW9IxJ/&#10;dPAqmiRHTrJUMzT3ec/499k67FcaY2hQQlSXlA5HtBhqlBxjDQ81jpFkon9q+xAr+2vZ/WFjP0TP&#10;RiR/R9kB/ZQ+KrXWM3L0YX7bdj1xNennHKKsO3D5Pevdx/2Xfsf0nZnRD4w3xtuLRtndO/rqwfV5&#10;Rio892QF9tKazbukfCQ5oQ4uhsAgKwksyh7Li7YkrsaXS8VUW82CHb0uPLfFlvQxlLCwCIcwpUd5&#10;0c91sil1apHW0R5rM2uWQuhRFKtxXBxPlEnVw1ImX7kxeePojcnqzU5bOeQXMnY9j59PtrzL8UuB&#10;D2HCkDJzRZWWnncpsVKkx6VNXJKUOGVIP2kHf2c0RojSo0VlCVl6HvqJQZVMeb4pOctqtU7MRBQZ&#10;uJArLFeZ2rjXmSxpXpx4PKmOpPVbdfLFGezlJPsgMP7bu0XeIGRI/rsSZQgSqgxden3kv+z9YV/+&#10;934O9w/+4/U/n273hGpjnbmOS5LcCT067t8OqUZ6HWytuTe9yDU1PTtx7kfvvNN1SsbSSdw3OuXX&#10;q6+c+8e5H079eOrHR04c+SU9nr8vIba0McRiU9MIUq2yqK+IsnwkP6s1bJN29mfpFPVtPtvMdG8z&#10;2ubQptFp9YFZtm8IsFHlOME53bVB/iVM8zT0/+ITEbqr3n66lsgTMjRZ1Of2nrZily5pbSNSmLMT&#10;5UiX7NRYpTTJlobU91X17tF/8MSFa/PpDxAmk+TkRu/eXhWvz1Rkd+/tXIqsmO/SH42gKcYMFfb+&#10;Kce0yuiTTaPsOuV3qJSh0GiOA2kOWmV5bfI+BFn6TuLTZD1KZVm/q1eh50/95NxL0SmJ1zn18hnf&#10;iL229x5/uKRO+Ut0yhDX6odrd4nSuWIvIFhTulLZ6VKyxLOSuHDeIxmrl/jiV9YWqofKIks5TJp5&#10;Ksf6LUs1MoKW0jcOKh6/NWkidGlZmTq4rlOR65lrvijr7EBcElTRXNap/aMrqkGaiyiLKv3Ufn0W&#10;4jPaptpw7tAlS6DJExz72fDqCd5mPLbmHxq90p6SSmOUanuCAhtXpgZfTrdf0x5TbUWe3Fxya84X&#10;TfJ9SMHfz40iORZahhA7JVom6xtY37VHJFmax7/3sXnf0EjnLm0Ra6Ja6TsD49XHHs6oGzy/GBk4&#10;sf1l+Z6yL1J7EQpV4nHYaBKdckyrbNOlTXM8pqJJuVIruATn+ZmKKKuM/2T8KaFLvruz5GozkGSo&#10;VIbsybFu4kfpeqzh9qR5GfLBefTKlRAj1m33Wv1Usr5sSv+THFvqo13a5yR1WzBj/Clj++Zs+X2q&#10;H1HJMrp7LOJ6psrjEJ0pZNfK0CLWTEmgZdvslM8Sbb3jl47p0yDEyT90p+uQPgHUGpyHKr2X+GTx&#10;KeKTYTypTKpD7FDfs21Kmxi1zLazTTXK8q0sq1zXKFErB61SsjSpVeJLGbqRcEKT0SalyNfgSMur&#10;5FaWZTzs2dan1/NnEqkDO6bnc4nyyMSbBz857CiE9Nl3wDQ5ce8obKJfpZ/Eezg2THRK+AtqRDHU&#10;+h0LuJxXWqUaZBFl5v9yuObLOi5jSpjSp+dgb+7SpKnOKfTI0ZOabjiU0CWsh8X/H/j8fWmVEmQy&#10;vSSFKlMypk7pkaVL2ma12oU632Tr5tIm0SdN3ZJuW77FLxnx29/28dH7uQagjwPaSf1+HJklbyW+&#10;mdQbTNMmJUzH0NpzXNu37/Qog4sqlTyfeCptMWq2VMk/Gy2g82GPgNmGsLRsQ2AwVfRJ50NfMtqu&#10;tWEt2UuGaiQlTQ16XVm+41uYurShRWmSjSRZk3lURVJI0/WLyao97AhL4h/J5zbc61sF96RjHx+7&#10;MXkVntx5Zc+svYqUP6U9lcuSRaIynXOdHkd0WGRZdBlypk0R5COo2T07X3X5DnK+cmmnyJAj2+/H&#10;6/y6VJm1tYBr+55Ch6ENRKlWuT5HfwWH6bk+WrNvV/hX8D8h+285iEKZ+GoJklFq4EnK6JWW9fZZ&#10;ROg/PvcB/s95AzwaQhy7F2SemA3vLdwHci9Q26r/v7RY9wfrJMd7+HbCleQ7mbamdEp7Wt+nClW6&#10;KRQAB3B9nbuoSlk6Zdm+pUrGZ2QknX/G9g1PTmH/xgY+0irLKi359Z7PocHGikWS41qjpFhx4iFE&#10;6FEijbVcknwqN5rsdWw1Guew7fhyxvZd1mtpL8lYarXEosxQnWRXVClNli4pUaI2avW0jkyrRom1&#10;vtRZ1vFeun1bnbv8IWu69tMW8CJJCTP7b0TZKbXX9XnJ0nfCmYtbizv4RGtbURtEw4YqyxeCKJmM&#10;wChnOiVJFlVWv5Tqld/h/6hyqfb4BJqUHNUnXVYWcOdDjkbhNK3xhTMvY7mWCb9bUq+srC380/np&#10;4+7X/dye46nWkjE4tlejdC0s38P8ry787tLrszuMCev1vT4/cUH/xA/fylg6ehNe+OLYVby+ZWeY&#10;MlxZXrwfTzq+2kdke0a7h7cLuiX0Qf+Kxs7yfC5imggJSUOjnLpQpRbwTo8zjS7hiVAmrFXL7I0R&#10;Qqq22U69ZQzbbFZv2pyAsWALOFDGKsJCASvNMVSpHgk9hiBDmOhhXA/k1LGkETUKZrZL/0q8pbBN&#10;NHP2MKJKKIoRCrGuQzMbTWuThrpS6bRE2uooPUPbf3veKJd8P7IQtUVafnbqsuz5RH13thvOuWiy&#10;z0uQTkOZlK19m+906TIT3zfX7kmo8vkLD5e+4f7N76flW82dsvoWwrrGE4ukNQuP2VOMo7MZnTIW&#10;7miV0BnW7tItUS1j+ZYkTU9TpTQn90GNZc3O91RnzffDXC0fP/8TLbLmBN9DrV+6I9sJO7ItWLJb&#10;wNkW8yv4Kjx4A+u2HpUSJbZup91GbaeTLdvMdj1OqDJZLfLBin6VsYAzeqYqZTw59ObA70G/tdKB&#10;8qTnH9bIMMQYmuT+zFMfqvQfZSlxVjv/kc2i2dbbJ3HyDOHpwZNDKiySTMl6Pl9Yl8+iRecr7fjE&#10;Sfsq+3S1H60nkWab8aXUKgezxpdSmuQ5o1bZ4r+LJFUYpUvJEgZTp4R/IMhu+U7JczJ1PDUly+ZP&#10;mSidWPsgSGzcWL6xcvspUdJDJKON1JONftAPSZWPTxJbEvu3VAlVcOcqpmwEaf+UkuOBcX2yW8Kr&#10;jfwoQTaaxLOSOPBQpZZzej4nbt1xvj0b9UFGYUwp8ZV2+CalOfP2YDRoldQUAcKDUmRZsy0bUUKb&#10;R9ApHStcciS7zUH/dD51LJMko3Gmzc0D9w9zjWjh9g2D35rvBBKRe+GRg1nS3l1yJalnEfOdfhkg&#10;Sv0ptTlfm19D593CG/7cpQ2eiOfoO9lehtYXdk7aZ0e4CvUyxATFSZVyozpd90Ec6BJqg5zU7KJV&#10;qmhCfKGrdS3YWrfhfhnL2q1QVidGeA1mtG48F1NKk1rAZTqPNrUcizSpPr3zyv2TN47ePPrxsZ1X&#10;9mYk2NvLt5e3l5+cR2elL18ZUILkeCjVEj0DCXiXczFOvR+z5+L5pb6mJU/ntbfPuwyipo2kKUlW&#10;ekgpbXN8ObdGmGXlDjlDjzKky9kOlBm6LKLUd8ExSM2+FXDF5e0gdIlSuXfqvXlivu1JKP6UsX5D&#10;DNMzp8gSZr1tyniPj3JF8L+PRhkLuO8e5n31X+ZNU2oc3QvqDbNI0jeUeDJJk8kyinbLymiV0Kf3&#10;iSnffJOkytfhSY6DdHruj6vv/Ead8r/Rm9AcOqVKpenr1Z+e+1/zxuioUqpTxuIN5UWvjG4YhZGa&#10;z8jjNOh8z1LjGEGmJXVdp4Qe1Sz9NHXCjI6ZbbS2We+zfLb+KaG8snJKaZ3YiuAgy6ZVzviU5Dlo&#10;W1iOduqMEoAE6JxEWGWRo/TYtUrbOtfasN5Io+wEmvZj+2c++6lyxX/pmH+lPmkVbz5D3wx6LvgL&#10;8f/n1/adwL7OuX7wmbxNUgW3VyF7CDIip5FlK0OWEGX6luy+k7UMrpQu9ZOUMO3h3F6AjOfRWi4d&#10;dposvfLRAmPU48P5Huq6dnhjz33bsddMGZI+MFs/lbY3YsdY8P968f9e/o5Rdz7Fm3Lv8VOzD1eg&#10;IJjyc5RKSerkxW9OXjl0lWRcmKOr1Xi9N/DXuXIInoQoP2K82W9gyj2zksc1lErTI6yJ5Ss4rpeF&#10;fKRJ2Mb+FKv007pOl1V2/8PSNLMObaqcKNrMOkb9SGVuxZ7VQypFZJCNCp3MqEY5RpJawLka9Jsk&#10;o3CpTBZt2rbic/LmcvlsXU94S7BtvJagpxb7/Ofld5f+aenBikeuqinLtf2HJDmS0GKoU59L5j3K&#10;TqO1VHJkzRy302ZTn24lXMXaZjXI0KMlKZrkiVY6Pz7t/pJcnvQQ30C+R/2vUDUm8Ar+KL9hi9tB&#10;eea+gvqxlzgdo/v3xvr9bkbg1PqNThmiTAlH3sX/0On4V8afUqLEc3HlQbOAc0wQndSoJilbmk1N&#10;owzzPUeMPHXmEGB0yXwf0TtTJykyXqP0SD5J3DekWOtkPYkRqqWOFGqMIun0pW9/VlqpjJl20U8l&#10;StlTP99Y7aXK8ya4Xy+0pU16NLi7BFESnW+P9JsLeoGoIZlayf9MuuTOnz7epMtOmHkS+DTIctvb&#10;VtJMbjRZRPn4aOlWPi9KbajnRubzDPGpkpRy0CZYZptR6vTZrN/4WDadMnrdfUYxlCmhR3y+kpmW&#10;If20Xn9IciNKqHHQKdu06kujy/Kn9OlJjDVPUmO+J599Zg/+k2iUiyHLZ55FL4xe4uiIPvW8m9w4&#10;rPda8cVp3114UhdTfpK471sT96FJsrHeKT8pwixidFr/xxFRll+l/pVt2S2PHJq7CeWZje2W8ULK&#10;LHuTbKraToQVrYNWyVGoQEqDTZccxvwuwuxkOeiRMKjbZL9Fka4raYZGqcvRuEUsovhJafn2t6M3&#10;mUmJUlW4mNK6vceniLVp11lokuuHpK2I3txIpVMa7QJxLZ+79DZjvKl5qFdem5cqP57ULiwhlVXZ&#10;b3ybHsPlKjktWh/ERQq5GRcud0VFlCZhQFgQSzcUFZYacZd1apPrIS1LqU3q6nU13fVLKUzipF08&#10;HXZe+VjrNsrkF7Dkafo6vr28zhiwj84/Of8o/8InGc1hl/4ny+4tjcp+cmHGE5cPOVqPeDeUKFuG&#10;Knt9zmaXuq3QLmu7DnNb+SbqM9ol34ff07ZLQo+esRZ7SZJzdC5+pdTwxCyatPw5/QOFJsOT4xH8&#10;N/O2dfXAvil7+YPb4MholNErazr3BMkyb6D+3vIEmXnvKX52ovR/XP/t4b8fO7akCH+Q1CKlSHs3&#10;+vgQ04ecch6yRMEkdsstZtu5F3Hv8g04RDljdP3thX97qyzfKpWOpSNPRqdcPX/hn+fPTP0Qy3di&#10;v2HKTpbQJb6NpRmGNKNDSoS9z0oZc0SInRTVK0d5tPzDpktuHGeKabdtu15m/VAotdRr+/YZ3VOR&#10;oSTYaVCW61QnSdrSUu3RNm+v/hZG+JyM9hjKHKfFjbSr+tpmTXedctRWGu1kWv1Suoz9hTKLLj2W&#10;0fHo30m+MHNxe+kb3hboez6/OqO647/o24AUuQ1H2gulfQgx3QhRUixalDIlQHVK1Uht4RWh08si&#10;ymiVEuXiy6iTRvPYQ7pE+TRVfjovU6Jnsh236/UZBX3y9Mx3Sy+fkyJLn6zypTMvn3vhzK8u/OnS&#10;Ty98Ba+qyZ+afYCHn2z1fzaMefY73zt75dCr+PmoK1yFJF89KE/6NLB07C91SvsZ2jMT69X8bdSd&#10;4srEy4Z4eKbDXRKR/NfIEsKZYLpn/SxHVAlvtfYuH1Gm62sdr+3ICvRMCFXKqG3sGbTB614jEKOc&#10;ZwT35xvavkujLCu3DKm+2KgyOmU0yhDl53iUwtVcXddzTea64/rD+g1bFFX+Gea4u/TuopErD1ae&#10;Q39UEfU749iZVp+s0v0Ys17nZOxTYn1sQzoL8VTL/vn9ebcXmmzficvrzENf45ZuvtOTiVHv1vD+&#10;vffvWZ4smocoZUqu461F3wnSA3qisfYcLz9Z47CM0IlGya+62eiR4y+dMiS5FQt49SlU6qRaZdMr&#10;c24qi40k850477kWUZ5l2u/KMvUptUszxrYW9BCg5wyTJiIn6zeq1PLd1qXdSfoT4jthO+TsOyU1&#10;RaiSZZTKbNOpByiZd+MH+jA9C9lvwUPeEvSkfJdeQ+059G6VYUyfte2pLiU2QpQSk/PWL1mW7mBZ&#10;1vAiy16/L+1TFw5k3TAh9SGMmiuNMdPWk2u5FivbSZ2tTo2TOrfTsy3YQ1unEaUWsOiS6aMy/pSl&#10;VXaKtCyqlDDTE084R+6SIqGv0GSfv9r0yvIdsz2q5LNavC3lyUqrEOWXHC96uDYPSv0u9s5IOsWU&#10;6JQkntn4U7LvaJMS5P0Qo9xYvpRjJbHfWMX57P1TVmk71jrwe2PDWb767M0JdNeDtyBJaXHVHoNC&#10;kl1PvDWh52MRZoiQdlrAPzlIS6hSriSP6ZRPEyXrRHuUTGvLtQ6WdPYpUVbOtiVOjuHqxH3G7pUR&#10;7id2QtupMcJ+63co8dHPVeSVFB0rVknmKKfgSohSyzcRMxAa3gNMzxOvclEFBNWD//UjNPVp/Fvs&#10;CV1a8ntel8iIapHBQlb6UtLzDoolRGmueGu1QGkyUS1og6Go0uggLImR3HRHp9k2dBkNL+RmP0NG&#10;6yRXfa1DHWPdGCN4FI+pkzuvnJqHJJduL22jSz6CJE1P3jBRwpVSZbxCl7V+e72oL8rAkqPJkSqh&#10;TnoT2mWOCKScm9NSZxGm9JzjhGjt5d1vwSXxAmA7bou6RXmSfZArScv2OGRp4p0HL0jpkjk/00Pl&#10;9sKLM/RnAL3xpCTpT2nP/Z0o7R9VD0oiK2b1qaxpP6VM7x3Vr21+ZyhS+6bvG6eL/IjW8F7hf5m3&#10;zvyv8/8vq7f/pyJKom7gxqLHlNbLmtNZ33uD28n+2OMU+zWXTaWuMdXvh0sX8aZ85zdvRKf8u0Gn&#10;/OPqn9booXLhOP6UJ6a0fb+PPvl+ehGS6pIa+XXiK51RLTF0WZpjNEjqmh6pZpkcVfLzfEandHny&#10;qK72wbb6NoZSpoTSeKJKi6GX6IFFclKgT2ae4fFjC10W5aW9xGeL3mMQuiXTaJdVZnuhACNxEo1j&#10;27SRPrNckqzU9cqixqLJmTBk/TudHjJWQ4lSjYdIh+V7R/Up70zp72y81+nYu+3TXL1QpgxVlvU7&#10;dKkGmf7Qy9uxiHKMNlU2UQ9J8OZg+cZKTm+S2rnVLZ9UWiq98qvF12ewoBM3bpJnt+e5Eo0dmn3+&#10;lPwoVapxRu1EuTT99MLvLjo6+G16GuYs4Idv3zDu+/ONzzfeDlVeW7g5OXngmfg/XT14pYgSnrx5&#10;2GlHk5UwieLBA0+lofoU8pN42Td2sQ1r45VkGklKiNHLoJzUSzhFOp12oEZIU2qsXNSZaetDoTKV&#10;9aYJ/ByNe3EPM43Ucn3gE6miLVGiU3JeKpClVxqdIwH66XSuHy3ioUs9MD9gzQ+kQbbh24x3as4G&#10;4kBnpP+O5xiL8n/Qv87a4j81tdJ98uZTvR1lrBt1S1L1vn4R4uK74MhRKj1WGKposVFoMWUR49PT&#10;IchE3Dh1svJIr2TLZenP9olTj9U/cUX1DfVPf4981+cZSZNsz5i7KzPYwKdmv4Anv8DDIb5a/JaJ&#10;vaJne2MAyv/TKB0JsizeapOdLqs3IbXKitAJVTZdMFpi9ES1yhy/dBiihA6HUjKseeu0hrst13ju&#10;ktE1ruFn6LDRp+26PyVblhSl7bEc+g5B1nL7D1KXNEm+Wse3zj9ArfTo19IDJ56VaJVYwNElK6lV&#10;OgqpdOkI6+hEjSglubEcyuwUyX+KJGHu475dT47SJEKC1kGSj49aVtqBEV3WLVvOQ4vQY9X76XzV&#10;4auQ+uyfJb10e/uyzd62iBLNslRK7lGqlF2fvM8TUJJUm9T+XSV9RHZfSikSNrwqVbbcp1Oixaiv&#10;qVOuHiiaHPV63ujywCeHPa/QJDzpqDD2daM1U3Ip3pFgTs/s9P4pIUaZUUt0MWV9auvuOqRLM5/Y&#10;b/RJ474hyZ6hyIqMYRshSHRK2VHyq6mUjQi7ZpkWocp/gEGl0NIpJ1EptXRDlPpTNs1S3qQF2VJ6&#10;7FZue053XS3jpV+6z6qDKQ9PT/GbJA7Xa4TIb3hEnfIWPYXcO8xTvt5ach0VSbZehdAvtVGWpVL1&#10;DN3PmHne6J+c/4lPtmiVjv5qvI69n5+eW1drg8ikqUrolXBXp8nS+2Qr7eXqgpITDBfNEm5smmSV&#10;m6Et6VKSXNcntk07j00eb8P6bev4JLqynE/NfEEUt3YteuflXXU7Hib2r/AIhjRrSwld8j98tIIt&#10;P9bvevu4be8/MKDnIQmO8i71LjNLlJ5Jm087bN/h3b5MopS1bWdim8xLjp5bWbqZ6tOlXWaeM0rs&#10;e8V/q2m+qE6ZVP8DaRIdn3+OnhevPmtfgkY62Ifg7Tnjv6VGIy/izchbQ423bWy4FnLjw30m14gq&#10;0CT/b1Qi7hZcL+r8sGLpkUbajDTJjw+VNilb7tDKu85p30rcVjRx7yFVH6Kkbtp7BVea9yavsufP&#10;zTGGjpbvN5pO+W9rX6/9kfS71d85OuPxE0bp4Ev5S3RKNUk/uzYZugxZdoosfTGUOU6cQ5vxdk5/&#10;iN45snqXRlla5WjbbrNrl1ln0Cmlx9CeJf8E5qMPFtkV5RVR+lS3TeU+Hau060GO0CKppt3WU/Nt&#10;uXWpb+t0Kq39dZIcHYP7zj4GqsQOXzolTPlwCd8z3lq8AvSl5A2bEb8YV2vKvin1beQ9hF6Dbse3&#10;Uh/J0iBjzYYItYTHqq03JFPOmctSbpSPjKgPpLHhEiF2apVN2hdJfgdRulzN0i24blGlxMmIOumt&#10;6IUzP4UpX+pUGb0Sv0widX514acXPl1gFEjUe5RKmPLBCqoaFGZSA95aujOpR/3V0KTaJH6UsiRT&#10;pitM35vUX1yvGO4+vG9uLd9e0o6xteyYMTLYOFVCRI0piyRpE+2st5EaG02m5J079NjqJM1QZc1L&#10;lK5pTzb6KnatcOVy7NdQ4ucojp9vGMte8ezdn7KoUhVT5VL2RKds07KkRPmhZXsLsQ8Cx6XZlaSW&#10;UXShMvrjVKsk4ka98gHRl0WRaJIV065uGT9KVdQivjr/ECVHK0H26eLIEU3W1Fm5SUoinSBDXCFR&#10;56VL6vg+O1Uam74/vR+5n56p4y3I6PXSKCmlS8lSD4ULJ7lrn5qTKo3SsU97f08t4NPzm0TnbHKO&#10;9k3JeS5r45b28D1MWYRp7SjDlvREXjwYy7XHyTmYozcWITLftcpR6dmeVau0LaXj7ZiYhx+dklIH&#10;XTM6pe2y3DZk09g8lCmJpjeiIsqK1CmrN5S51Y49aqu+G6HK/NZ4VXL+i+9i/762cDdajxEQdQ9u&#10;OqU0F2pUBSiKHNMdcke3vvtNOeUdHmIYo7+6szca5OlRPYJ0ihyrlx4HsvRpUMv2UbqNnp03VRlv&#10;f6xm+FPG2l3x3hlHx3mIcmTx7lQZCuPJqD4pTV6lfK1KyTL+lNZVKhq6esCI7kU+FyfcOs/U9EmJ&#10;Tqm6elx9El0FVbzGCNQeW+RRpU/rvUfuFEVKkqU1RqXs9DiQZXhTL8rqoZLysFTZ48Ftp06YHKKU&#10;5mq8nFinQ5XjdPnUdI6h06z9n+tLGX0ShiydUv0yGuQ4UUqVIUe/P+g1+y+KtUZCLqr85FARRb11&#10;aP3W57Oykd91DZ2Kr50E7vM+1xB3ar2e1QLRNEI3ECP3300jXpaerLx9+VersYLzv3Y0xunZG4fv&#10;QZWx7IYp1SbR8SAySEqydDq6noTZo1i2oS0jY/xtIMTQYxGXhAlN8ln05XJ7Dyr/Sz9ZK3Qmx7mO&#10;dWilrKW+CrUuk/SSIkuOT1Akn6BCMJ2MTkkdGuUYUWqp56jpiXKcKD1297xlDHjOQ5KUHGteumwj&#10;U9LKM6ae7dS5j4iyCPNhjnuwdqNJhjQ5B79jiHYxNnC0V/uwbFZymLL0yZDk8N+4mf+O/55PDr03&#10;S5p78fiX6TPVN4f63+Adx5h60maNs2O/RPZgrU7pPUKNUnWo/sfaJmTFirIpS7dWbUnSspLvmtP1&#10;/x9I0vW9P/lm513De5D5FBnLd7Rwe3W/Nv8HvClVKosq57B+608pVf5p7XeXvls8Xjrl8bPfJ0qV&#10;ymiORXylXX5WGmVZqbO8fCU/G/TIiuBp7fSzDFG25dEpIUzr3UZyUeTT66lTQnBjlAgttlESIclG&#10;lpaDRlh1sGCjUJ7W6oyu18osKzrsZGnbroW2OggBqmQ9adHk+tKkeTTd63o5HIdRQ7CFYyrvLpcO&#10;fnuulATesLkr3KQvW68QlW5VSstEzkSHlCplS2NqYMbUlcVawgxRWqdlvHRK4nRkSNXFl6FCiVG2&#10;7DqlNFlUGRZ1nUaWMulXC0T0oFL+5BxKZbww9auUTl9KpI+29NLj9Qlh1CiY0l7C8aiMtfjDtd0V&#10;dUqZUvs3RBnvyqtMXQ1N+mbDG/Msb6HeRXyn1YrBpz0wri+i9cCURDj47kkq3TJa5YXSMan1TgJz&#10;UTbLbKgytChPNprs861U59wvTcFqUB57gM24dq7zm6s9yoorkKFWbGky2mPzlSwruBbpWL/TnrpQ&#10;pW8mK457zrpuje353oPWiK7n8WP9pn8ZUjTLZgGPFRyu/BZ+ngjNTSRayH2oU6KJsW4oL/pbJ8Qi&#10;Q6mySBESCjE+XUpMkFQRJGdJW0kyGU3SEqp8Lpow863Xo/quPebQZL5/qXh/aHK3fg+pkjM6iRX8&#10;2rz6gVZwfPtP0lcgVFkR39egZvsAJy2vLfGLhibHKbKmUf3Q+t6FPOVJyA76K5JjLgTZifIsvpBa&#10;tp0fz0WTnRAtSdEv99MSUkzvQFLlQI9+X7TyezON6oss1S71pETr5FON0mMZ9MrEfMuU16BluXlT&#10;LRZ6Pjr/zd+tLU7QP70WcPxJk/RSi06J9VGinIKTpLrcwSXLok2J0ScC92qJwTROlXVHd/m0fs+o&#10;D0WJRYhhwSF6Z8cnAMmyt7Ps85R5WngMFSFY7W1jStsW8x1NTK0SjbIosrTKrlMONCmNST4ZL7u0&#10;yEUoUZKUKinHc6jSt2mTNElcDnqleme0S/0E6elcn2wt3t8cxaYB32DJhBFUKSuho6Gk0dPfETRS&#10;kkRpr+f3o0veiVYZfbLHgUfFvMVytMn0MGQ5tGta5k3tz5AdZYhS3htplDU3/hkijN5Yx1Cfvz+o&#10;wrjYegyCLysGHLpUpTySWG/1SFVK1lAHDVmylmWbvoXVHbqMVroKZ5TnOyMzcgXsO/4lOuUtvrNP&#10;0p/xzUNcHWX19jqBIqNREqXTLN/4KkWnRNXQ/o1dFh9Fv0O9fqFK0tuX3770CEbcxg7x93gpTcNy&#10;jo4tY5Wex/cPGUFXjca0HLtMkpRA/X1MWn2LEaPNwVMhLPdK3iSf4hh8Cph6qf68zvb5fYklgitD&#10;otvY13fpiX3iwpPz9ZaeexFkibfUxUdQpmmbNvbk/mh5U1KGjNfZslSpghpdsZUSItqqVv34WEqL&#10;nSg9U5dbh5U8ZFwtbb2dekuzSe0y5xRi1rqfb5ZPzpd0mzOR4iVKiRpGhgW3F07PGOfttf9qPD78&#10;z5jrjQytnlq0S2rK11h/Y5PlnUP/k6dvEeX63ItqmLF+cn8IAe7j//24aZOhyVgbbqJI6itZpUQZ&#10;XZKWtCflf889oJcuTZx37gq5f7Bd34VNp7m6vJ6Iv1o4+HZF6FTk90F6Pf967eu31Cmxfq++cOoX&#10;s0bplD/l+zMjrXLk6/j+9/TIjWEe2oQNhwwxlvbYKDHzEuT/Z+v8eqy6zjxtqaHaMpCxNETigotC&#10;qoKiXZW4pNRFXZSUY6kK40DZIBmpuUBxtaYonKbcUaT4oi8yBqsBt2JbfZXbBFsBPBo6Pd/A4FFc&#10;ZCQn+QahiGSDR4o6H2Ce5/eutc/BGi3ts/Zee+1/5+yz17N/7/uuVcvdAj7WJKXVPvVtazm2706U&#10;E9ridqPEIsX0VxlSZLnyIsLoR1VHUmyUOLEfqRFahB5NkKX7bVql2lP5TFaZ5dSFLItqpci+3PNO&#10;lOthz/l4QWMFX7+xsjsT31Z+Ha3e9w47fk1pkyjc0S7VvLF9ZzycirjpiuLWokwJJUKIRs4wn9zP&#10;os2ycltDkpQqK96m+1TuX3uCPVyqVIcsdpUtGZeHLbSafz3Sc/K1s99d79uay5Vyplrldxnj4ltr&#10;7y1zZy3yPDqJHXisU24+OfNofvr50cHvPy9Fmoomee/FK2qKZ129M9sqSJS3Q5R3eA5IlfSUjc7l&#10;e6hUCTVmclxrOGewihdJdqKEeDLWTumRA1FKltCay1Ib89HcHAGF3h4hAXnNd4iuOeoPKUt+sa0C&#10;WYyp7RsLOJNUqU8lVwvzXSZFp2QdPpSUmW9vnGreF9uQZflSajGWLVFfoUpzNUqJsnlXjqRbqQ2m&#10;bOMDhXS43iRKy+4aCoJu4EnK+Hx6io9hNLrQWNP5nHcbCErLrSQJQUKVkqTzpHy3zrXlOi6fPrGL&#10;Llmbvja9En8T8/mz+9Yvrqgg1QicWK/0cBvdCGdJWWiUJ3/NVBZuezovL8qmV6Jd4p8Inble6itt&#10;sOuURXt+F2qSpm9qk5aV/li+qK5/AYosUoxW2dbn+t2/vQw1isz+y49yIEvLJEq9M62d78z8QrN/&#10;Q5iecX12ndUxGW+d3Bx9+uI7c2tQpW0bOjTvSNzdiXzQo9IWv5LP5ZBltEjLQpHoS8cS4xm9oQjT&#10;2Mq2lTkTrUaI1Od7aRHMWfbNZcuqPK0GrYGtBamVq0AcZd6pl2kt69E6R+mjsuK+y5dSz0lH/LaP&#10;ym797nmzgKOlSHcwUSy4kqTzb0hXlWe+WfvgR2MSE2GS1vWZPaqUKm+0fLyR2r/AQ9KvZvSMc2QX&#10;e1OctHxLINEpy59SdbJpkXJj6ZQpy3zRZoiz9XT+qPUy9IjlVl86jVaoZ2TXCKU6GbH0wlxVs4ZL&#10;fFVe6/W/fDf9VUqzVxkjXIo0FT+WlVu7tj6ZHqP2LVuqYbpeotTP0n3X+vpOrx6cQ4EqX7m/ZWQ/&#10;IuJDlHhTwif2CR8fN+8X7qXcc02zlCpDADCA1FPMJCvJfXynxOt8eOHDjQ9RK9fPGwWud4t9dNC3&#10;h2Niy5kQlDnENeh5KoDw5EjtTrrqWqOUtWXfoWgHlpf1G+LkaExQIyXhSWmy6FFreK2HBFNPAgvP&#10;2RM7Y/vo88kzCQ8cpvKbrHnecv2ncV5omVreJdtqYWRKo3RyDbHcOxKj580+o2CyBDU7Tx1TrlG2&#10;lETrDMaUWd+cxOkVq396rowAUn6SaJI3uD6t247sbd+a4Xe+DWiSe5XeUrDyfbJy7Lh2bgiSXxyq&#10;JMGPcKR9tKYHKhnymSOUbOx3mQg2yiuabfrZ99B/1Cft008vSn3muj4JFaI6dos3b2Zokd4pY03S&#10;t9L7THkO8f83qVTWc2LKN93h2RGtMv6Z1vL5c4wpzyJ+XXXvx6sy5U8T9+04Oo6kA1Uy5nes3xf+&#10;yytvLv7o+A+OX4Ym409ZVm84UYt1iG/hfw7UCBUuwohZ/mDh35m/uzgQZcrvDnUHDfKbWiT7zT7U&#10;QN2mEWfFiUOUqT/4U9KaygEDPUYr7DrldiM9yC6EaF7UWSTZ1rd1llkvVu8QpLRpWW1TObQpRdRx&#10;s1+2a8cpndLPhW9MUmT1/1X+lOho53jHOntnZJTK3lm1Y3/rdxjX81I0Su3e+kWciEflMazj78U3&#10;sqzbd2Kh7pbwByuOuCM5FlUmDrzmQ5Nl166+Kb+jBRudUn0yCaL8ulFlJ1C0SvZWk/E5r4UeW8w4&#10;RClxyqZQJbxZbHngFd/J+PeenD+vz+GH6pRoewvnjy5tHBqhUpb1+2Y87OkTa+7RHP1jEX84lXdo&#10;fHvQtexLqKgSpVKqhCkfvkhb3KJ2SlMsKzCEiS5ZyfksWyaRJSZ8f+hRggxlRv+zzPUQEzS0E40S&#10;BkA7kykd42ZMlWqTZe+WHuXE0icrXkeLtywZquROKKqUJE0SqUwpVZ7yrjTmGz9IVEqOq/KqTmn6&#10;HFu/UdH4HEKW1yDp2+knSKrkXPsUspM2YWLKpCLm4iNpSaZolS+EGLO+dDc1OWo0guoRORJj/AH5&#10;NvnunAaKHGizvldp0u81GmX8KIt6Q/j53jtV2vLY52iPuUL3GG3x3aJRQpSk1V/z+flTOqUkKSWb&#10;al5lkjIiYLpGWTw3qUeWNRtiDGFWXusn/SolwkbT6pmJ0Kn1fCckI3KKOEOUlLS8aZaew3AexnvH&#10;2u12OWf9Kpl2OG/t37fPXEdV12OUURlPe9etMRrljvcZv3IplagmKy3uu7GhWuUeKc6UvPlQhiI7&#10;XfrmSXvBFJKUJp3ytI+W4LbRFHpuq1Atw1AeirTtcLKe68ckOm45EsXTrFzUtVVK/5Q9Qkdr9+Qk&#10;Q5ZWmegCSbJF6AwEKUVOTKNQZStr1m9VyVImbUvTahL//X36WjRSQB8ZdHDurUaUUIOak7pW8QhK&#10;MPP0kHdEP8p348/YyRCiS6y3yx/JmskZS0d9MuvUKFkb2uxl1pMpoUSSxFeeki6XVlk82XXE+D2G&#10;Nlt5apVmW+fDd5BInfKRhBybDun+a++QBGpmWcTdnxRZ+0crlSkpkVehzeenjsyhX5vMP5tWpTSp&#10;eb1zUIW73lr8jC4eujy6gK8RcxIA5Ja4aylP7pN0JEHHMFw4h04Zz0qYi/tWqvx02l7m1SorlsU1&#10;A1lCYRKjXBX2g7LU9ty34+ioRkpcxVXqd5YUUcqLkqfHd96t+vn0MvOQG6SoH7ckSR6q9L3NHoN2&#10;HJEx98R1rOMSpMpqMaVXpW7h+XumMmNFF0mUzkmO8uYO23gk61jLOYmy+NBliZoUCm/z1ClCLou+&#10;a5sFPNdYozWiUi5ynfobVKQOauWlpauH8A/jH6EeKTFOp2/W5HtCjik7gi4JVUKZ+W/gjVv1pp+l&#10;x0H0+RpjBwLMm6Y2heqfEmJMf5L2m+Bbm7lEGeURD+WpPHf8n+86RY+s54JlNXGP8UYqnfq8kDan&#10;ePY4kcqGgqa0RoTOwroqZVm+Icq3v/eTbzPm91/f/OPmH950JJ3X1v918fjsD/ClHPcmdBkPyO1B&#10;P2w6YiPJTpAhzrDh2A+ytpES3abRYqixNM/xeta18oEq+3LbVqaEECU7KECqKyKU5yzvlGfOFGoc&#10;59ZtUxiyU2PtBx2y1a99brP3yfpqmC4np2bXLJ/WJztVjq3hjTRbT0JEzJ5bOPvk9PVl25Jx6zA1&#10;q90b34hFR8/xbaOPaXOM++aJ6mFpkaHF5j+JnfsGduqKxmlkaWTOUFer+AF7l9QKTj5QJTT59aq9&#10;AlW/k/Lid1/RU1OitO53icN5TZ0SHRP7OQmdMkmWtPfzV/G1RK9k/lvr9JSy6ojWqHRYv+Ww9Qtb&#10;KxuHYcpDN+lH6L53sJ68jOJk7pSnXVTzE7yjGid7h6eDbKlWSWwDaqUWVONpaZvzybNEApIenSDE&#10;mrr2qFU7WqT0FU0yefwqq1wegm3cH7kkoL2cX+1C1ySlQm3YFcONTqkGmcn5mt7nCpmiV6pMql/K&#10;ks6zn7x9yJUSJUyJnVimDEkyt5MJ2yj2b8c6JzIaqmRald+8liLl0N4ZmdQkSXaKlC73M4Uy4Ur4&#10;iKlTpbQU2pqkytIkpca2nXSE1bs0ynyndZysz7JkWd8z36v+lvG5DJV3orSe+uvpW6O1pbJ/+47A&#10;L1gqJZrkdYhSnfK3T/lTFkuG0EJmjIooM5d+iB5YJAwBel11PfGJdLmu71R0yPKTfA6d0zWWRaNs&#10;lOges31pmxvzbtM1zMz3OPtQZc5AKi96NCqnKDe9CVGuDbzOs9FlehRiPB1U78ev39afkpw3lixL&#10;lfoH0Fsld3XFfVdbj1Zka8//IVQZojzWOOCY9IjqQL8Q5GoQpUNYZp1GlzzXfep3DXJMiFVe64b1&#10;aT1cIoUqq76titPRTPaCXPOdRo0EkSy7TlnW71jA1SibPyWjybVonZtwzU38va6UVVudMlbwGu/7&#10;JYmIydKeb+gfFh6yZ3EjddRgvs+Eze+grZ2+ukRmLKBaQQ5O0kPpTqERiPIGUSGM900f5n0sG+O+&#10;ew/mzkGLjSKLH9tyInPa+hDmUC/+mNAkIy5GRaTnIXXIcZx3p8civaJNSVHuM8UGT/z3x+zXXtCj&#10;T8ZnMjWoN0pdY77RMKFJty3aLG0yXBm2LDp12T2P8A6Q8j+bhibgx0czpVP6/UHifGveI/0e407z&#10;jSR2ITVLLbD2z2DEt7EvRW5obJDRFpSuxrdOb5VS5atG7KxvMWr2L9EqTywblSdjSZMk9Dm1StPO&#10;yPjpB+RORLWEEKFI6RG2KnItmpQqi7qs1cuKKGXKibLQp2donHp6L2Iccu3f0qU0qS7p7+9bhp+y&#10;oyTp+weMmznfPLSbZ3vOT6KUFdVBvY+8nkmNsuuvXheEmau6Hk23X1/lrGNb6JMR5+RpeTFWbyzc&#10;XENS5dK1y1rC6/veYmmK+JxOlEeefUl9MkmaPBKGtMcpPSRML9ErVaiyaJP/xzN7jh1PH4B5lkh6&#10;0l/1B3A/vpNatnkvU5+M3dsInXoKDFpk/v8+M7SOd5K0zvj5Uj6ZU8OzwncWVS90r/48YmTeDy/8&#10;4me/+FnplKqUS29/+yffbjrlH7B+//jsjxZfOf53s/+4cAqq7L2eFzFKhneLEBs9dqI073qlymII&#10;Uiqc0CRrfdtewhzWWzZefsqv0u2zTqbE4kcrKkWmX8nkzocqYT34gKVOl+sT5cxLjdJn6FBtctv5&#10;EKJKZK2v/iqzD9ZW/VAsNa1VPQoNxJpjhxypW+e0wDE8DyZytUr7prRVxqfy7ALew3dGswsPW3SV&#10;0VnGfN9ZlidVL/194/WQZ8fLC1LjJ8uqjA/SX6WW74rU0XuyLOOol2qMkKcWcXtGj57JfKPO+FPq&#10;WalO2fwpizTRICXHishRg4QoIUd9KeHItdBofCn1p1TVPLD2GlT5O/ZCHUZsfOKz/vQ6USVFVWHK&#10;0b05iRJ1fU6FHZo8Llsy0Qu67alpiideIv94CsRuUe2vPdCUDZyYnQfhSX0RtYarXX4Few1kqY5m&#10;DHh4zG85UyNKyasmLeAykjzJvpgY24Tj6E8J5/OO0qnw/TDl3VDl3RCj8ToVkSNJeo1awFUqpct+&#10;zWX7Lro8dX6IejEmR6bk3GvaiU8lLAk5a/n+HIv/tdEmBH1rdd85qeSraFzZrlmYc/c0soRqmGs0&#10;yLw6K7SJdtl6cVejK80vllvJkWWoMv0pNl0yVAf9fMm4PuqVWqLJPZ7LLY+FO+RuuVRZ6zzHSkRS&#10;hZlvj9Aq5+/N7c7LlGiw0mQs32qU2L5jKfY4jD4DX3o8PSNNFVMtsxVVdr2y9MPSFikL7TVilgwb&#10;bcqVX77+a8bAaetCnS6F/yRNUizmyTtlSphlLd9H30DDOajjRqf0XIsjq4/K5/TkhCp7f5XOx78S&#10;pqzez/3tHFWHa/U3jy9w3bO8Iy3ToutF3JJ0x/9AjUCiU3v0Cd0nbRVM2CwWidiDLGXK7mtpbZ//&#10;1TKUzmA7sMv/LDpl7bdpDdVS9PJHrGsESrvhfipxHk2/ZDmlEmWo8ogEU6kiwGUaSdJU/pWxdkN0&#10;EmURlZ9vZNKa55JEyTz5S5kPcUqgUKU6ys1D8RpTq9kjVb5z8D7WjU+n9yzQpyL+Nb55yjRO0kNN&#10;2L3xtYCHFu/TC4vq3kdMGZ2xWbLVIOM7Cd1JZ5maagltUtd4HWhSqiSXAt2mSE6qjFbJOUc7VKuM&#10;Vdor+ofSG5kbqDJaZpY5D3nU/UCQ0EHRowQpLQwUWd9OI0z8KlFGP2ILj+aWkiTbZOu2XzXJ9AUf&#10;Czhj+0qVZft2zG+sknlrQZVMfI7K5KxvI9Eoq29Kxx5awwsOjQ0iD/lBgLM8jelfB+vyW9jAZcsD&#10;Zx0/e3f+v9NXx+6837oE9hgd8rH02H6P+k0kMH6fKHdqoSa5VaKVCotgt6BGy6VH5yQw81pW22Qu&#10;NAnzSaRZr0UcD85ojf7+JtoMPqVKNVa5Loky3zbgU5a1fRvXVckY7jrXOjOPCVOiV2oLDxGHkIsa&#10;H0CfKpYQKOcgQ1a5uSplLfttPDl5nbEYQ4za7UjqkSTvTOfbVXgt7otl6suUGTdKiszUNcrJXL40&#10;Ra9UoyS5/pk9U7PRn9ALfZY8mpEkJUit3Ewm8keU8qzIxP95pizc/ustc33N13Mgb5GlYVJ3TJb1&#10;3KjnhRpnrN95w9W34ejih+d/0XTKZvmGK/+6/Z/NnxKmPP8/lp+d/bvEfUuUp2ajJlaPQnBgltQO&#10;+3zIUCI0jTXKWu71LadOJtZM5n37kONdlnq9iRyybP6UkJp2RXWgpFCitBjdMoTYia9T43i5qFI6&#10;ZN0wlQaZ7S1jH5XcrtUjL6Js21rO8Wt/RZPMs1wkWWQaouRcafVhnXlaZZRKeoym14RFrd/oEVDk&#10;7rT+lPYW4DPc/sa7Eq33/KPpUiN/twLHQYqdKDtNyoz2FaQ+2XPZ8hPKo2FmHcpkCLJoUqqUUS2F&#10;QOlBPX6X0CQ6pPojjGkfRNEx1SpDnZaqdVqjCFSiPPDKAj3lGq29kDid7c23Nl/deHD66JKxmtyL&#10;0VR8i3L8D1O1rmqXj+ZQLMu7h7YhTwz6iGjROlDW0eU9S7PL6jyoPWUJx6KIeobeK0VKkK6J96X+&#10;lNEp07s889BiktSYdVpz2d4WX49GmVIm842hyFBatK+gDza/gCO/ePNu5USz618pUeJXyRrntXpL&#10;lKFPtUos5rF840XpHarGp4pXJImaF02vCGwHC7hUKVNKy+V3dxEbeLQuztHk2ZrqOrO/cc/k8Yfk&#10;CFKlOmU0OfIQFX1tMg42PW3CVRWlI1GGRgci/SqjRO479yV0B21Difua7hstMsfl6CnnOENSG666&#10;0npbz9XNLn065yi7exZvoEzGjxKd0lTzodZYugeSbExZlFYRNJ5x+TJClGqJkiPXYTlTyk5RztR8&#10;K8u/0k81Srd1K+et5wiL0itzRj2Zsj/3mcid1L6V8byl2305ftMj2db9Pec+7G/owuPolNLqfOZD&#10;xGd2uI5Q5d/7PX4OUya+PbolnEkyRmcPLfwUU2mNpVPyX5AsaRNgyvJPyvoiSnkyHv5olVKCSmVR&#10;Z7UiaQWiV0qM9dRPLhMyUStTWoJYrqrdqJbBdbYNflZ9513nVL2Q8In1u+uUrU8h33SZIMvGlffj&#10;z0eUiIpjLLWyj0mqHBNlW0apfKnWo1jG8s2Igo9miONDpzTBlvLnwXvTv5wuAsI/hlgLFacighsw&#10;pZrUjdZbE230EoRLvLYsGErMZ8V/35cWQ4pQbyjPWhP1MpaORPnxJFlKpyE7KZWegYiigfA483+o&#10;s2edxFfUZxkTZNjrWC5RVq9C6k3SpHToNzOuV9pmaZNX3UaKJbn9S9AkGhbJbWp/+htE3+W7ezSt&#10;TYsRhCiT6/nWYErvFt9AytNNoqQPpuNavknYKe1NSLWyR8XIPdLljZV7MyeWH8CU+89q//6nDXRK&#10;rGoPTvIsn7N34b2L9iMOUYYeISx4CuWv6ZZNu2Sd0c7+WvBUqLHUUdXKEBUkV/wnXXWCDF365hCi&#10;dI11XK/VPNvCdkWLEl32EbKDJuE7GY8tmGxHuE+gzB140/PwfGFhaNhz3kntTsXqrSSuQX58PFyT&#10;1yVVupXHvZMRKFk/Yh/D5L7UKdV5YyUfrrlTbghTTpYkYUmvk/1BnB8dzrhRjSijT8ayDT9yl0iO&#10;R0KP5tUrlWvKAs5/ZM9nh/+W/2kYwXZ1gih3+c/iyQI3+jzgH44vpHNSpFxZn9IGdnE4RC2y6ZHW&#10;z1TPgCmfBUx5823PqbJ68yzKm8vRhYuMOPmbC2//szrlT4n7DlWqU9JH5R8r9tvehEZz8ac8NWu6&#10;HH/K4srOiZ0gGzF2KkxumVxone5bWT6Xicip8tCnGmYRpHmfKGkx4K4bl8uU0iQU0KcQXLTERpYS&#10;4ECaoYVGfdJfn6g7EOFE2bDeMvfXtw9lbrP9tts1PZPl1Ek91EgT8ySo0pQc62fRjfpZ7IT71ump&#10;gX+J4yvZZvAkV6ekN0r7slWflDEd0ebKQdRrnt5HjxcdqhE6ro6xO1qpOzEWZ7oW/bKmp/wqpdDq&#10;m7ITpVplehYilz79lCBlxli5Q5xyJlN8MXsuXRq/Y8/njKoDi0KV67wr0m/uflra8jNcOH+dcaEd&#10;MecmOqVciU4Za5+5LSutaIiS+fRwgeXA90raCcaxg7Our26NTkCVs8umo8sX0b6KKm2jJUp4hgk1&#10;CL1RVROq5TuOZll+lRIn1FM0KX26ZRGlOiVaGv34pCchfquuN0qLpy8Y9V1U+UXy6lVIXVLfytRB&#10;pTT6u3ofugtZ4oMJY6IV8tu77vSFeosYU6VqpTE6qrqqlRKlOqVWcHXKtZVVxjKUeIkfksuoFyLl&#10;vENxUmpZsaNTohSG+AZa5Pt/gXFliFvHq/Xutp+nKHG9amWrl324JzVK87H2CBN5jOiRHjPTQJue&#10;A2Usy05u2bf1Xek2o7x/Ovdwfs+SrG4kTqfJHsWiOilZogkmZZ4eymv5KY0y1uuiyUaURZfRJkuR&#10;lBpNoU7yWpZPiyqrXBL96u9vnfmXk5+/XnVCk20/+1AoZVjH865Pl0uBpJxv7ss25rja6bXV2ZXZ&#10;5U3uNK8742Se32nXFK0SZXLH62Oi3OuHK71Pd+hziTFM0Cm9701yZHvDGqiy1hU1hiplSpLzZQ0P&#10;KZQ/ZbYvRqQFoZVoOmXyIkzL+lQ1aR1CjUWciefMcm81LK8onm713kXHiOJRFClJNo2yR+YYpw2h&#10;wZcyj1qh/GN6gzRK1EEtQzyTWmV6FVKnvHLw0tIno60lRqwuogxVvnFo74JPBMdOUWsyhhfiwI7p&#10;U0KrBlzJm6h9gN5YuQRTXgl1RW8MUapOVtRN0x2xYF993p6DYMr4VKpJdm3yMxTK2ra0ys+gwTHd&#10;QXtcUSdHrkfKa3Q45LnqVqfXpUyNUTpQnyyLt9+R+ytyjLaq3ybLHgOCpJ70KU0UhVIWy7hEaixw&#10;eRioVL288Bl+A/qk6lMw2q8q4R1mi68+6ZQxdEKVvNnY53mIUo508tuF9vh+7RPsDr0KqVS+ivXb&#10;/iqJiDl9e5X+weiLlhjLGZmsKK6oqygsFAe5uc5fTQZEi5SiSDAUqehQ+/D1Qae0TN6yjCnz/M5t&#10;3nW3mVzrPqRUc5VIk7nLnE9G/ZE0JbuqU0zpVqqUnuH+9djEE7FuRE7pkNxPRaIjaFH2XG2W/EaV&#10;O+xR67f0KE2y3ySP45ZFiUWUapMsFzeylXqsZ+91Ws8580v0JP3R4bxDwZH+zkegSH0lpckjuV9q&#10;ucq8F1w2Ratkyb5iHDVVNfJX+Ek2fZIy/+3+p0OH0mKeA7557o1KNUGVEmTeSMckWc+MIlLrt30l&#10;r7dQ7rC8AdebywnusN9s/OJnxug0ovwJcd/jXs+xfb927v+Mnp19hZ6EMuY3TNlJshOkOmOVSZoS&#10;pFPXKPt8WbatO6E3Zr5tn23uFl26v2/UG8eG1/bRKUufbFRZFCfVSXNO25X35W9QoUQ4pskQYttu&#10;Ytu+jwnajEaZbcvy7T5qPy3neJAk5+HxpUn2xzli95ZqSOahi9Nf8eaT/4PxYGiTtBh4Txlx4xja&#10;Nw9/f/8uyuSDlanYNNSwjx1/gsb49WDRrigdOVFS9FN90sR80yqlRJf7ZL0iSffT52VCt4luKVEm&#10;fWeCIr8DZUqaB0iWo1GSXmMknX87/+o6PWouPxgdwKPyBvwjYzjCi2S1g05Jr+Z42N+3xZuTKqPQ&#10;x/INSaZVxTcD3bwSVMm/TU3SvipDinhVJgqclnx2eU2PKrS70u/8TtXv5EupXbasMj8lyyqvMpeL&#10;gNxeX0Z1Sj/zq/GLqVOqP6pHSpS/3/6iT9u/34Ywh8n4nbKEV6x30agEGgs5LGlPQiqW2+qH9SaR&#10;GOnSKKVKdUqpVqIsypQqN1dmUGUlMpl6lZ7gr408W1XVouhE50SbhGqaXphcMjp/yrGANjtNbjNX&#10;80Vb+k9qFR/8MvlGKKnvBUYs7VFa8lsdT9YobbLqFIFamns69fXqmD+3ufLp/MMXH77I+aPVGel9&#10;Cz9KidJU+ZgmsSSbWsRLiFJNNTqhemTR4qmmVVYuJ5bN3LVel+WVF2GmXsq6Hul43vvO3zrz69Nh&#10;zeiTruMYSUWoZQWHBqNEqkpq1/5trN1ql/MX6BdptActlnE85rjK+U/nZ5eNydmRsvkt/Cyr/tro&#10;Iv1yXlxdGz383szKdXuPwn6o3XsWpbFa++iTWL6j28NxUEAjgdCkb5tG7fF8kCklykTrSApSIHVp&#10;M4pGaSd2ocdKtiSm5E+1BpblGPhDOdf9otgb9f20rJY6UfLf1XJWLZex3i35pju2fGsB/yw9WPaR&#10;DKWlosrSJp3X6s00xH9r+y6d8sqhS0sHGPV1d+YNLLhXDl2177GD92bwqRmhip0smtyCDOzNlog+&#10;+IC32Ng4VSrx30X3USNVF1Sl/Oj5/632CFH66TJaZbTJjw7OzZ48Hot3+qQcSHIY91vOlDRd06lS&#10;2kM3lAJDgl5Pm+/503rlRL1YvKM1SpvqkSqXpX2Sc9ZO7heSDEFCkT0PWVIeeq2j5rvFy0CORH/C&#10;+35qlmuPdmmUDu3FQJRqlGuLUozapPNavLtO6fN2rCWqLd6jV/m1pccnD5x9lRZMolSvfAsL+M7q&#10;ieW9UOUvp+8RLSWjXV/xt8k4NNEpi9okTLVCGarri851De8iR5c2c2zfFOAyz0HaKuKCujLfy6ht&#10;uyBBOrHvUGNy5yW826yLPjmSCotq4b7SU9mqyNk3EpNqZY2fU+efPjejYWoHN401StftRBOlLPqk&#10;auYdjwNhWiZV3mhE65VyrW2SInPO3J39+oosuQJazs+m1eThxxDkkbxBjPXJ8bI10tMpHDlq9GkM&#10;+FVGmar/p5E32gP9T4f2hliNqYlnQD0XZMVHM9QNafpZNElu3fbsGHKfDnk28OzIG2meITBLt36f&#10;wKthduEPmz1CZ6BK4r77mN//sfFvF343Or6APyVWb6ny5/Ce5PfN1MsgPtTEPkmUpr5c295NWflJ&#10;si402eron+n+k9e62kPfpsbYGcb7jhKkta/rlXJBEZ1kOEmHIbusG9aH/OyFRfbrmmPbnm2LMdyu&#10;02IjRNYVkfZ82+0tyzHrHEqr9NP9m8s06j6yD20LrYv/xHYXcq9JlFPHGTMHhdHez+2FlLEQGEXn&#10;EoTpM/ze4anZr+FAfSTLj7KN/41WqdYoU/YIneTxrOxWcHXLmi+6nJxHq1x1v2iUmdQg1SNj9WZd&#10;86eEMw+sHeMc7XnIXoQs//G5H5977eyBNeKK/MfzXL8NHX115gWu26iXOydPLDMCo2OI4hVl62c/&#10;czU9mlGjdPxe1ZqiSlrcsoEbRQ5VErFzequIcnnNkXaWZ5f2Lm1xlBBnoiHGemVpkH7X9l3m5Lqm&#10;Tb7+GL3NhL4GUX51ppjtOuqmHFz3QZGhGuTl9BB0mXvj7pt/weZNgiijQ5qHLrWQq1GqXN5NVA7j&#10;CMUDU550W/bH28vp/P6PIUo1SnqhLN9DtcmQo1pln66N1pZXl/+GcbKlSrl3lWXPUUuy5AIZ+2bi&#10;FJIrnVLGs4Q7buMD1Mm727KkbFn2b5fQKzf2nY/vpByX+p1Ktdu6Pz/xOWWd35NTzdexqk7Vs272&#10;ET3zOY6d49Mn456lv1mcWYasZEpSEWXplH6Whtf1SpkyZBn/xcR9pweffZCjk9wo+TUrdijTviz/&#10;5eQ19q1y6LpK6pFNhyRvGiVzjOUem7h6I/viW5Be3a+plosgWVahVKfEUi5T3oIw3UrOXLhgD1ez&#10;S7vzexd4V5pBj138dO7GqlGo3kn0XI+/LteNH+mnL86uGPt9m143//TiGu8Fj0+z7aBRqiKFJjPa&#10;YKiyPa31oZQdHREhVm98sWRK/SnVnZJChrYf6Ak87dmet7bSIKIzRpOw/VBvCC1WXeebxmn7ID9q&#10;GaGlsNVIi9FboEdwJNsPNOlz6NG0PQjZkxCWbzz4JMmapMuPDv15urwp0dDkI9KkTonO0qgyeXpQ&#10;qXF0NugbYmv5CT7mPAkWrtBz3k38wK4wMiBxFRBCWS/VKh2liR71sYJLC6iU6JXV/6c6JX6ZkJ++&#10;lB8f/BhmM3WaJJcsYUx1yj83nTK0mXLXhSSt13wrq8Q9SpRdQ+xW627Bfkq7hBfLkm1e38FL8ZNU&#10;q7Qk+qREKUkWWYYyq6eY0iY3wp+lab4UjVONsvZb+3Q/V4x+el7L97H0UAmf832rVGrX8q0BO/fx&#10;Nb7Rojitz1IlU0ZmDF0OPo9FeI7I+BCl8vrKAXTKUilPn6+ehehLCK1df6YfolXKlGUz1voNifHr&#10;QZqQFWwXAoNWw4KSonvPPc3R8evk+FjG409ZFKku2dKg5UWThsiKMMmdq2WYs0hNohzrk1KlhGkq&#10;+pM9ZcgttvDeUY+tPvNzzqiU+1+RCiVI9Uc4MVbu69yN5Uvpdelvqu3d9dYtS3c/dj/mjZzTndCw&#10;BGkvQl53XX21955hne+TVfunRKfEn7JH3kCLRZVdq2x5+U96B6lf1qQ35TN4Hv+Z/6T/0mMLPjf8&#10;dAr95f/v/9nnAGnQIv1fOxU1QpfUKB2z16nlUGeeDT5haMPzTlqfnSjL3siTadEez7tOmXF06EsI&#10;otz+w5vEfdPz+f/a+L+rx4nR+QE8aR+VXafs1m+Wx9bw6JTSZhHi0zRpGbTYeFKSNGU/zFfetM8J&#10;ogyVWrfV73rloFNO0iTzsltphPKeLX1yNcNBLzyNamgbX/QojVJvIMLSObM84U/J9iHGyiXK7ezb&#10;vPwxWU6q4xV9Os/5sH/GUGlUKVXYRmPJhCp9InLn8z6j5fvogvffJ/S0f2cZ2zc9CxkFzvg0PC30&#10;g3DpdyulUz6BK4sotYBLk5b8Tq6sScYcXVrcO4sPJnOlY1I26JVqlW4zHlMHqlyN5Tv5gYoPhyf1&#10;v4w1HI58b5n48yXZUt3SLSRPfDKxl2M7x3/GZ7tU+QJ6ldrcjj44tAwSpf7DRHCmBb2vL0ez/NmS&#10;HaN1tUdjxmmcaVRpHF+IS666vkobohV85SgW8D2LR+n/kFEU+C7HROm81mJLIEo0yccZW6FI07Wm&#10;rnGq/BVV3iJWh76e+C0/2Og65Qeb++gF6AX6Gn/u3Aebv0ej/MIpJNm1y7+gWfo2IjveRd98fwOF&#10;8PzlC9Ll+xsypfcgd0Cis/w25En4Fd+HTpUh8GYB/1x/UVrHiyurUMsertBr8Yyv+Z3GEv45Cq1E&#10;6VT64D5Ibkx6sPGGoxhJlGOqfP/Nn2+egnvfxwvUccylyi/hRcnJ7fs+3I+TqemU+n9Gr/xmnV7X&#10;en5Lz8XHk6vkd59d/tOLqyswY6hyUp+c5MhGklqVJdzmwygh7pMCGxFChs338dRG+U4WQVYflo7q&#10;/QIESv2QZZEn25CqfvK2nH2hV7LH9CxkPemSbTmGdEnK8UOTr2+eXB1trv631c2ToUrq7Zz5JQrl&#10;7vwD3pVoIeEae1m5N8ebDrFJ78CYjJvM3aQH2g6Kpm8//IJ8Ezv+kifxp2w6JE99/ttaqn2rKqKE&#10;7/hP2C5AkBCl9gs+l8mlyiWeB/GptJ5PDKZGlLytpbWw7egtiPOhy7QI0iLbSY3ZNvtgrhOmZOl6&#10;UvK0QtXiTFDln2m5pppvZadKyDJUWbl8qf9kkVPRj8tOEpjEk3lyE6PPoa1doQecK4dOLGmVpN9e&#10;vPZ+SJ+U93gWNGIsKqB9lgcky2KD0ipp8fnfaAF9bxnrrzolvCZJOmn37jplp8YixY8pZxoic1yO&#10;dnkw+mZGbCwKjYb4DapUs/T6/HS6OuR6Sdb1m5e1uupIivluqNG3r+1G2sSN2Gn7s15pm+qTelRO&#10;7qeoFA+D9Nx0zCiNhalZv8lR+16vMsKK9xhRMdxLFyE49XE57sRSxvoml+nSAzeKWrcWy04PjaCc&#10;U6nU5r2dkRr3R6tcSBzACaJ4Hs7ZY2WNll0cBsGh2pnkPjmq5mUqeaxyP7XDP0QL3XPco0tg1yn1&#10;0/O43Sa3qWUZrNZZR66cpEmJsliWerSoO9wJEqU6Ys17l6ioFklq/S6vyorm9iylT5eKLh+HLuVL&#10;e03Sl1K6VG/FHidRNuu3181xcrQ6XrRJ7kPOT6Lk2jw3ybtyeDUaaGiVvduXUHRKOXLQKbkXar5Z&#10;wMsSbum79GGp1btbx+11a7Sf3oRgU8fTgRewZRRR+kbh/314JvCMCCFCl9EkWdO1yV6nln2GqFf2&#10;yeV6M7VenhF5lrh/nhsc0+Sbikz5lD9l+qf8z+2/Nqr8D5jSyO/LC474nT4q4xepdbq0yk6XLkuA&#10;UmPPJ6kSXbL1VXm3uHIgx1qGOFvfli5Ln63e/zeXKaVBqKVRpXqg4ylbMqZFiK70Ruum/mmpM/PD&#10;utAilBkKbbnUWURYNMl+iiot384EWVJjkj57uSQpT7Lcjs/ZwThFNtBkiBK2wKLjU1Cm5K5kMtkD&#10;qmMz+qxXpXyZJ8UJRl/SX2ZrUdt0UWX5Un6C92XrTxIVEi0SSiQ2XMUyY+040oJE2TVKc5dMoVA+&#10;1Sbly69X9dL8hGhutqBUkox+uRqLOOtNUOhqeWAeWLuDPprSvi7/LXxosNU6+qDcfGN0lCgk/CkP&#10;V8spW6pL7sa3Up8tW9Ep7vz7M3pdlqK5Nz7ke9HqmgUcKzF2Q/YsUcJbtN+7L5Z9+DFtdVGPc2XL&#10;7hrlE0rQ9SiVJGt9LakAohK2tO/swnkjr4opsX5vXr4gKxW12eemCW0y1nAs4M0qLlNKlcTloFPW&#10;fBtbB5qESUNnRhLt596UJ9FHB52yfCk9DyzgocmKAb+2srm8urSasbIlkrx/wL968N3Odexjv1Jl&#10;8oEC4VSuUZWyRsccU2WUSpRXbfUfvIlih3elVGmCCBtJFh12yza/X32v7LU0UHVJSbLqTebPpaws&#10;8nogXFv90/f0IuypLN5j63cxpHoliTFqzHuEjnqgWuVAfYOVutEl1KcWOQ8FvkCk93PEYf/2zG8Z&#10;27v0SS3gfb01hqn2k57R3bbKzT1+kaRMOVDmhc9fv3b6GqrqNchSPdT47+sn35n54fTa8gHubqIY&#10;1vev3+YON+mdtjv/S96KfjUzu6hdEEVoaZY3gzvx8OX/r065ZJxEtfY8j7n3ibnkH1FUyVOcsmiT&#10;aR9CkwNVSpgvR7us1sLnuVuUTlltR0gQXdIWgP9YqJL5qiNNkkKV8Ia573MwLGzpZLKc/yNbhlKj&#10;ZXSrd3RKtMqyfvfoHKNFKsmTWF8bNcpOJnXKIkr1NsiSJcjHFKrkU6I8+A46pUoRXuaMNqSedgwO&#10;QWWCBiRGaES/ScZcYT3fthoW9AAtxD7C2+ydEb39cXwtylCjPfiEKkOUUSWlzZtZ5/o2SZJtYgsS&#10;RNks4pa/K6GSZNUiR8+9aPFp3dCyPuX6cpWlTUrUWLPRKbPs91DLE+Qoi0KYWSdj9vrShPUrH9N6&#10;/FbhSDWHE4zOKJmH2LF9Xz00dbx6ojLWWooz/ls7kGRZOqVaoaxX5CYJaR2ejXruM5g7/Ow6VImd&#10;BZYsn0rsxOtPTuuH4Ejg7xzmt2GbGl9Hgis6k+mkKBlQdY9+GQeydFmv4tIOpEXPQH9OebPT5XXu&#10;Ac/N/UuQrpctrW+yzKPsFMGlDneCBJdy21aXSdCiOmG7Y3K+RnklhTplYUiRVGUwJUlKlD5Lq7Sv&#10;Tc/OWl4j65jadXIuO2n9XK6r4fzQiOp8rFvHUBPVT/PJSbw8mH95aWrhJjpl9W7eSTGW70aO0SRR&#10;JlP2rHfgM8/0mG/XPbPn+/tPQgc1Rgr/4PY/rv/zFP9o/sv+/30WDLqkNNkn1Ut9L60DbRZp8jZZ&#10;5Ok2bumzxn0ZYetnLZv7xNKThztm4cPzXaf86T/3/iklSsZnfPM3G4zPuPGtV04uxJ+S0XS69bv0&#10;RDVLibJTZeWlOVb5B6HHrlsWg3ZabCQpmQ50aQ3WNzI1T1SOuWXJ2Y68dEopshFkiFK+tDcY6VGq&#10;U3NUuewU2eqnrmWpE72RugNBOl9aZ8/lw7KAu24gSalRLTNa5XYjyG4pD1G6neUkmSLaVLjG1tr2&#10;xXcn++zS4i1PPqGvSOlS/0pt3icWbjBmvP0L9bG/1RVNsmHplM0KDiOWTqkWGYoMF0KoUTE/KT0y&#10;dCltSpKlVH692nPpUPtajd6o9lhKJMeDIr9Gh0T55LyKPj0L6qTc9a5zZCifCmoI/BdDlLYO96ff&#10;wY5l+hXWrPuJJODOpQch43YezXGXRqe5P2Mkj4rN7hytND0cMga41m8mvy99xC+u7GUU6YfzxoHs&#10;vrh3Ce/Kkw8aMUqW6V0oDFcUXyRfLCdN5nuHz0qjrFxdyRGTPtgspVJSZNybM3n74Ne7nN+wyBGl&#10;Eq3yC63hzEmSapL6YKpUok1KpqHLy/z23pN504lm69tESK3plKi40S1hTQl39fPVW/YqNLrF8xor&#10;P0w5S07PKZz1V6f14sOeLGPCdhIl9xTUm3uLeZO0Rxl94xih/u/RKosnf775c2PUk4zZ+YCoHUgw&#10;OuVXRJLIi3x/jRilSfdFLlna0znLRZu9Xq/bCVOd8gU1Pq6ZsQlXNldrVJxu8a587E/5OSTn8VUp&#10;v/Q8YEK50CRhQntQ4KlolE1rZD7L1Ojk6Dbuw61cZ7m0WPO1j9BjI02jwsf1JElTiLKs222+l2sB&#10;33f+NjS5D3ZVef3hzO739KvWy8y++27TJ6cjy9kCqbAxjgGRsb+i9xuevUTj2K/i7OId+pBG41k/&#10;sYQO35iy3u+93yVKJ9/5aX35J03qk6VTqlXiYbKkVmm7ARH6lJcKe0vAXD31q/3wM/8z/2upW9ZQ&#10;dchjoUvbA+wjap+2ROyLnMR+0wrZmuyiTPapLN+PiiqHaB0t3mqUNamcoT3S9o2TRFlU2XKWR1qA&#10;h2RPQlcOXUQZU2OK2pQ2/gFvpSpMPCnJJYyyfWvDlDAlSp+jvpPR+2ds39EpiwwbKcqUsmKRpnP3&#10;sywxfnaQ8b6rHnnXJ81r3trUKyLFB3KsP3Z6NO+0OVEWa7fL6ouVS5OlPWYZTlCtVK8cR+bAjahQ&#10;0GSI0tohS/cTsixqzfFCzvpQEqMT1eEqMfPQOt+qoxKpUuotoZ/bmnollF4UqVrpvBTXrc9Sm/xl&#10;XyS7M8bznFhShSyWXDg3D1POQ5a+SRG9s36DXsPu4Vf5xqGHc46vI4UVZTXS8neDweRCj+P+PZp6&#10;lmkLOpP/ZEh6nSR3fSdKCVJu3AkVuh/3IKExH8qUNKVZzplP90Rd/oNFeZZKcZZJnZ5DXWG2piz0&#10;qF6pTyWfWu9Lt5Qua4qmiEbpPi2TEm2nQ5/RJyVJjsnx6/qu5/t03nOyLb8Ttdb9SZIL65LkeNp7&#10;/OZhbd/8ZrwzxE+y0aMRO6VPGo/zUu4i+iRllE+WuSdUNSVNdcq54ycXiMaILs0TJP9f/8c8D0KY&#10;eQ7Us8FnQiaIkf84zweeEdJk1dGrssrGGuXR1Klnik8G57Jfjumx/PS55XvL+rlzPzFKx17Pe29C&#10;ROls/9e3sH4To/PHze+u/2jp+Owp/SmhSr0qG/nBf2NalBQnlyHA8GTXHmu5W7+lyNBi0yOLJNk+&#10;dOl+xuvhSZJ+lBNlx2VKdJ/QY5Gi86S0sFrfQpIhgV5eucRZ1FnkKT2WlukWjVBDo50yoc/UkVCt&#10;mzyUKWuGGpslvPtmWtbqtnruuwgnGiVMoOVTnQOPZ71KeIfrWmXdhSqVl6BJxvzmPrEdeTR9abFb&#10;sOXE6ncyOqX9UXb9MRZwlUtoMmqkhNl1y275lijVM02SqJT4NWVSpPTpXD6LGl1qyxJs6aBsF669&#10;xGjk76Hfe55TJLUPn0f2VWEkt61Z+upPq6a+ov177+x9fb+0heMDYhtmb0PyJYRpPHjeo0/gU0nM&#10;D0wJNUapdJywLWiLWPLpd2b2LO5dYpwdLMS3GSkbho2GV3T1OFbv8JckGaVSsoRQ0QUrRryiYNQq&#10;fb9QZXwLlvQ+2nfuS/ziTmPH5q0gvy+/PJEvaJXpVej323/BEl4R3jKlcTlf4IOJRkkdS/KWwTbu&#10;zX5JfaPoKWQJx+YtQ7U0vpT0KARNXlu5hd6i3+gqaqx67J7FWeiSqJ2lmaXNFcdo8XpUJCVoyZL7&#10;qeWWE6WE/rfPvuexfkuRpzb83C6iZN5e2l0HjyU6h9oDMbonKLFRpBFP7tGyb+aDnmn9otMW+bNw&#10;4fbpmRW8KInH6Wpl5ZaYyp9ScpQI1So5B0gwhBhfyqLE+UaURZdjzbGIUu4c02PRovvo9eRC51Uf&#10;O61Kj7VN6ZHlU5k6nEkRZCPM0OQ+x/OEM8frdvCyfGtzfYPpAr6ykOUOrc5+etP6ztkHIwnRNydz&#10;vVmOLtyDMO3Tb/3cd87eGTHCICq9/2kt3/U25b1fWqX9BGm/akTJUyCWb/z41Si3+Kf57Dbx3C+C&#10;JKdFyHO+WoZ65vsfa9bwVq9agWiQoUeWbXXUJdExQpnRKvk/tnbD7XnbS2TOrnGlNaFSavVGkwxJ&#10;Gu/tkhqlibhrfPwkSJPx3k/RZPenJGd9Y0r1NW3fjN2H32T1FKS2VDTpp0SwFZ6UDnhrjWZ5gzVO&#10;1EiCOheJH0enfBd9MqQ4kcuG6pT6WjZSDC0ah4OeqTbJ8sedMllyOevYzqupT6muKBEyHMhRSpxc&#10;pj7aYpX5PciGtX6sd6pKej6O422dsnjqQylRuE3okpz5WL/VK7WCj571W3ZPMDxMqSWLfpjo6VCq&#10;5NvEo+BRRv6tnoRCdti5pUn0uli9pbayfxexGdMsmenl+xDL9OyCSvADej+HGIkBL7qUKh/Q57ha&#10;5Qn7QZ/+4aHZRble0rqxEk3OX4yjFO+VNftG6LGs77KjlPUAEoMl4UXuac5pi7miMu6CkKZsFnqU&#10;JHO+MrA06bl7L8iYkp0T7xbRAyVLlykJWepLKeOlHDZUDS/dUFJ0uztNp3Q7ybh0S88/NAlVQoLU&#10;ZC/SqjZFlqxXk9+glnrXedT8b1lKnDhXujPChh6qfMIRsbCHSB+MtODdP6y6/Nlh+jOHIokBL5pU&#10;p2yUmXsnI3vy7vF8J8+iTrdw/L0QJf/dvB3yD5YoQ3/1/4cUp5grzTFzqJNdi2QddVmOtTtzIc3Q&#10;p/vKW6nPiUczzFOXZ0OOIVHy7sKTpO6z/a+ce7v3JPT620tvMzJjWb/RKf+w+Rt7PT/3r0v/j67z&#10;6a3rOPM0MLbktEUFBloBtFADMoakxLGu0wJCY7ggYBpDUVRLdCTAaoQLwqExNKX0SA4CTBZZzNgO&#10;IFHB2FJ2s+uxEsSiG5Cd+QSx5SCSPAt75hN0RAGtPxt3PkA/z++tuvfKk6BQt+rUqfPn3nvOqef8&#10;3req/mrqBWhSquz+lHLfuEb53lCz7PQ4soCXNbwRZ9MbtY4buiYZjdN1KXPftT6pBNq2S33yZfuW&#10;AG33ixI7KdqGFx02WoTn0rKP13O7+Dq6/Yga1SCLCCWMIRlKkym/MKTKTpPqkfpU8mlPjeSzrm3D&#10;vgmll4ZVUH2KKCCCzAOAUo7+UEol+iS9pyFAVL9H0QW1RkttKAmolcV50pxBkpQepTy3kA6zBvs5&#10;27RyNU3Xuqbrk5V+ATtWdH3XJUcWb9dBmyFOuVM21Tbu7KKGc0e5jonnyNfMUIxmTuvoOFmS5SHm&#10;knNG+/iB0RoaQp60YvKjROl7EmNycp9OD27ZMra5dWjteMbwhKGPN/754cntzJ3h82wb30q8eQ7K&#10;lGqVcmd0zHCWpFVR6vL3RgdsAZoc2rslysuLW/Sr4Hl5ln9y/X0oQXY8tab+5yzdapOW2/8bVkSJ&#10;1Opt/x17g4+XfQlTQplNt7yQ7bwm+hvLEdjPa0GSfABH7jlT+RpxXa6ll85ibxmZKTsW/g8mP6V3&#10;8aeH//vB/zX59qTarLpsqBHGgyhbr696YylNVsLTa1FdUDu4BClTnoImjfba0bPSHP2L7K0iETaN&#10;8uFrpT82ghzSq56qlrVeOUWefEqbfr4AdRnRZenHcpteKRw/NunfcB63HSkIO3t650SfVJ0sohzp&#10;jJJdiLD0yWalHlFjESf92pvmKB0aXO7aY+X7cqmNvUdO9k19S0+ua2svpbSPeF7sKI9XLPKVKosy&#10;szcpFx34KtfBx+dRt9Mr9rcb37n4p/PXVr9YZL7paI1Ygma2eW/bnnf+VXuoqb07lgsz3u+7foD3&#10;fZ7CvmGp36c/CgyqL9SIKH2zrGeDn5XfYhY23jEhUtsI9xKitL1ImxG6lDLRLn32U27MevZPfbep&#10;cCjp1txLP9KDu1ojyrg/qVfbpaWplmgHvdJgb4DqpdNIMjypRilVFlvKOyMCk6ykoJaaryinRVND&#10;o4QqPztIC9x1x+hIMkKIMXTZfSh7qnK5Tc/v0imxjrOttu93YL9oi7Fuf75vJ/6St+I3SXnWZX2n&#10;xqyHIB2XErJUt/x10SSfpWX+OmNeQnCQYidLU1mQskrb8nhZEWDRpfZzadQ+39XvO/tr1u7SIyFJ&#10;fCqlSTXNlrKNROl+xwPHhyjfRZEsf3uZsvo7QfEw+q4pNW31yQpSWnTKaGmQedapY0JchOKpy/PT&#10;R+8d1jatryNkz298l+cr2iRjVDLP9opUibIHV97hDX8XtV/ed+/wDagJQjOqDzbi0o9BFqxjeSQY&#10;EuKSC/VDVEHsRGtqTevLmsmTmpfuJDRDkZ60J0F61p3uKl/LWa9WSK1NuFNLQlufa6ys2vKfgXOG&#10;/BxVKFoluSLkh3yjjE0JVWr93qLu6HjWyRGqTBplf/X9/D3riKVKYkHXDpn69b397tonds8s5Jp8&#10;JW8Vvkvkv0eb9E2iv028kv/+8/3OGt+vC949oM4f0kdLptTKuMQ9XZTn3Ercy9zJxmlosaJPBdvd&#10;WjatZ4QKpc8KW3DPqZcPnyFsX++u7o19hSY5Rh2X91zV54kTsz+xj85//dlrXae8WHN+20sH63dG&#10;PZ9hdsa/a2NTltYoIfYgCVYIGYYVGzFKiMM49KfEbxJK/P/jXyofq+t+3TZMGXKMChTrohSQYJp8&#10;J85q1WuttGkocki+aZpFljBF0SYs0HrY9GUpseVVtYoy5ceygEuU5Kvc/Q9J0uOrU3ZdSsIpS65X&#10;NW+FtD564ENWjjnJ5zYUKCH2ft1XZstnUsu3bChV9h46TaMMObqNow2F+jKXTvZDfYmQyHZd62QP&#10;w3LXa8kucpQqtWrLs9vwo5pnCBKulSMhSFo+8+XBIU/qFSwpcnU+v/t5R7ag5Zs7D0Oif3D9wZ1h&#10;yo/mzVnbd57qs4MyQ8t5iF9h57BUSasXnVIbV6gy7Ya0pW4pWeql6YgW945MzarjTWMR9jctPfLh&#10;6buQkMG006TUpp75IbFo0pSQeR8fntafMv9w/tu8IfiWAFHKDo4ipAr5MXRZeuT769q6Da5PHdYw&#10;ilA0Svvn2EvH6yCxdMqxa+DBqVOU6WOJTsk38rzUKW0ZecdHp3SWQzSAA28z4vMHkCW93h1TaV6V&#10;1aDaDQmG6LR613c2Za29Y6BKey5fKJKEJlXyTq03mqT05Lq8eWHjiKNWhhZDjZCj+mRpnhB5tMo7&#10;lhGLLDuBSpQGqRILtH3RDTDtJZkyJOl5NJpEP210CVdKbk2n7COIQ2tynz6SUp/64h7KiOsGabAo&#10;8gWUw06IvaSTZk+rbrZ1H2OW9drPs7Fl+xt1YvTcXaqUc+Usy+czZTkbONRxz1cn4MoBdzbeNoRP&#10;sOnQv3HjrVXbZltM48NF5pZa3DVDXxNGOvB614dsevD6vpefe/m5cCaaJmH/B6HKnclz3AmEfBZF&#10;hiZTtl29dMr6zR3EE76e8hJkUWNaCzSE0GSo0vspPFl1qzXwHiOnTYH1jxZe+tGrK+Zb+ItEObR8&#10;D8emlCDVK0ujhG4S4Jpok/KPJGlUrWx5rbOuj5WW/HMLsNEP6fX9wf6lWQnAcCkUKU/a+8KwFR8D&#10;feJkysz9AlFIlUWe3MnUOn6UeWRiTw49QnGlNUKU3X8SpUePSlXJNrp5q9PHo0ya2RQbgTYN890h&#10;PUqGjRZDk37TMeJjncvWMZSuKDOul/4INZq3BK0JyyaUEG0Skmz6pNxQ5dJlCPOJ/fXRmqRnxye0&#10;heedPopXiBKtcudgjRNQtma5MkQZwqyRhPCrxBKdt/dobBLWZXqR2UNHpoTG8tvDWWqVcCS2tRZo&#10;w1iW+R176HX6U21yxUtgEGUjOfTHHJXnOCSIuuATnbLSJKFF6ZESqVFFsmgMArQ8ZeYkQlKUT5fM&#10;sy4kGCLknO+E5LxaRiTpOspz/bgv9gLluQwXcoZu46f02EkYPZElyJDUcpckZUnQfd/B8u4n3zNl&#10;2Rdnnb1lvRRZ39Lv1veffbDmDseu7+gvMH105/B1/rlnZnyzeiOs2O8Xr44iyrp/cj1xLfmOU+Wu&#10;lyn5nKjWuBOlb4WGTpS7vc+hxbx58DTgzTBqDmUJUmQib4yWubZrltZ44u2U/fickEzr2eJxyva9&#10;i/EF7izuu3j2p83y/VNp8ntNp/z6/CfRKX+5+ou5manq+f1fRn28YcWuUxZJvtfm1nlSnxwR5Thd&#10;NuJsWqQaZAVpkdCXn0hZx/I3dUqZsFFiKNI86k/FpmG6bC0JM+tt56NTtuWsc70UKBm6vqixl8ka&#10;LapXWpe0CPIC3FE65ZAoh2QZKmVfeDhLE7FSqpsNtUre8x4uah1bUquDKA1bs9KeNFi9buDANgO3&#10;VNjJ8FGtb1bv5me5SM8aRwDibV01Iwwpnab3Tm3bNEpKpmecl6e0Spgy/W8+olyFM/ZsdcjoJtEj&#10;ZzelySiTzgR1nLch19rbTM/P4kqut6kw5cz52V/ML2Ox9zrmig9TPl78aP6f+DaOv5leCekLTt90&#10;nitL3F+7YzlXv1GlJNB26FOpzWuTUSDM0YJEmdjm/Xlzfhor+NP0jri8IKU/0kt1FENXD6AvuU3/&#10;SektZCldOqK6dElwK/8lfRPlSP0qr4YWsWqHImXG0ivlRvmSQL33m9XbstIytXwnol17/bhXrrtG&#10;k1q7DQ+wfFfZBHnOLefB+UiUcGX5U/7x8Ov7P6W/B70s+YbqtakXppT4vKL01yx9Urq0rKiS3+G1&#10;8B6MdKqNfi5dSpJ+drK01857G2hv0FTRYVGin+1aJSdZGmqmQXPjVMkxOYpE+SznM8E3LqZVBZTK&#10;enDpw9MbixuLjDyOh6K6o3S4h1gaYGmOKogwJCTZiDB+ki5Dg20UoCLHbtHuWuV46h6lx/LBtP5J&#10;lo2UR+s8Gc3RGj0UT3pc6dKzlSk9Q86TiKbq+a4+/MHE2sMfqOhOcM04f91XG7M/+Z//7erq3pVS&#10;Ouwt+mj51bNaw6VHnr/4p3ldX0abeB2Gepn49v5bPN+noc1bUTN3Dl/RZgFVDokynv4jspRY24hC&#10;xYDxLvHpXvpDnvXRIXzmS5JpUWBH6xAkxmgZbJFttuevnX286PZGWwhj9tfKmv8VLU5RZY0k5GhC&#10;NfK5GuV1yMZPZkYkVzplEZWfUE5iL5EkaSspLZ1Syzfq7cGl2ZqbJW/b3BPbtNyNGGP5lighILxf&#10;NmHM0jC3olX5RsYdgmcbvYRQE1UjQ5FJoz2m103rv/3c/f33D+z+G1VJtElUyfhOqkl27TI28CxT&#10;0vcFVaI0dn1Siuyxl71LmdFyQ0shSMlQupQFhhbt+E1KlSEI1ozqjerXutq29mdecn6Hb5df/YCW&#10;z0MDZ9KpfvTqlDuTmxId/b5Lq2zWYqmcci3g+idJakasukVh9NGhRzb+S/KPPV38F4ont1VBfKuX&#10;wtAp74YyL8+rv+PVMfnm7MSJ4ivoCwb0uBIreycacv2S3ggZSprynssqgJuNLD0bqZE10TGzbNkT&#10;UU6kjnsIYcqCD9VI+R5+l6iETRe0nmW+d1CHcCPvK25RVuzKuZQYkjQvJUuWqo3Fi9VPPXTI+ciY&#10;1pM0rcMWHFOqvpv+4UWS2iD9nfGFhuP1CTM4+slxLA4LGb2+rhg+uTdyPal7G/Nfu/aVbzlGgddD&#10;XUek8XQ4NPMLlJ7SKbkOuHvLEq5VulSdplW2e1sNMrTYrN/mfXLQL5zPECbreXZkvJnd7TmgtWO6&#10;5U1dWoqtQ6Y8Fj/ZGwtf0fN7SJXMzChV/vXF+FNClaVT/lWYcpwoxwlRjdLlno7WoSm2vty9zGXJ&#10;0Wjo+Z7W+JNPln+znnWaPyWUFqUxuiR52lasgY0uK6VFb62c2mTVhhhp7Stva2+7L0U2ggw9ZnmM&#10;Nmu5tMeylkudhqJQU2kTjgiZmq9tiijKGls0kZZancmAor5r5oMDx4/Kj7Qk6JSypD6LPYy0Rekw&#10;hIi1O8QJhcYCnvKhFhkrtbTHOvLRKiXL6JTWV5U8N3vv4NKgjlX6ZCzp8/Kjqrn9CL1KYUVaGKOt&#10;0yHecfTd0fPSMSpfPIFtHtKMHkkPddY+7zxRxweHB8/w/vUMV6VX9yZnI1fGco5iefxo3oXQV9RY&#10;sH/PqlLuHI5G6VWKlVCfStpgSNLeOtVjB//KBC1ejEkHZ947Ylhibult3p/trWNMb5xolNKkY4WP&#10;iPKy1JYY3S86ZXRkdUP+PdkRTZJ/VA2yR5VLCTLL1KhalRZRfkyZbxuwJuv1qNQfE/2OHkNq1L5V&#10;7EmPl4en5cmJRpd7ztyGcR2fMjRp25n2c2q2/PDop3lUvyZ9S7egYK33fic5zyu+W/olvSJN6bKi&#10;2mIRn712tIOXnbd8LMsSbllmPVovbqxPSDxvP6ZEf0O1z5bmWDCoBGtA59QnMxqf1m9Hj+za5O3T&#10;f4hmWgqlPaidrQamlNAIZfE2De3Bd3tkPC3fBCnRlDI+ybs+GmXpk50qu29llVrvpNuwT2gw5Fpr&#10;ku/HcJ5vQ1v2bNp3aMfJvDrSJT3RiyiLMIsqc+780npaZFToVUeJHtBT9uqafRyvrv12nbmlFu6h&#10;Rtw7rC3sBpqOPWyc0+B1tMq397+9nyc2QV8QfSq1V0SrhCsrD11KmSwbUDK53+zdc2iM/IoO1RMq&#10;+mmwNUiolsAWgWgoCoVmDz5aePXM40VrQbdaxrkf3W64rfvhzpYoDTWCUCmUzKWDtfvdWL2jUUKX&#10;5efX20dbP8MC7aD5YUyZRCn9rOsHuO+dA5tzakMSi3ZVbBIQpb01ULu4A/wsjdJUopQrK0AwaPtb&#10;6JRQ1bcaVaJS/hzqkgxvhRZvNX9KPCr37/6b+wd+H6u3VCk1Ji3NknLDr1NeWmdodKKs1m/kOw19&#10;KimtFr9/66ZR+t2H33lcdxzl0SJbj5wqkzsXQpj5vVq+a521vzpK96e8vm9hgmcy3vfYLA8sPPey&#10;rJ5f9dYB3z7kSkfvkSM3Q48yZdGeZcV6mxCPZGd4mnF+0CkHUhjkhBJ8dxF6g935T2I18n9xyf/o&#10;4fKLZ3g+H/UN+PX9Tw+6pge/sUcpUepz/75PqeHRxi1ChwTryGauNyQdWuvRCtiqtk/Kkn2/KSHn&#10;viQ6l7xK3BfXRMo87xBlI0u17mzFtcQ35NzVK7seaRoqLBo0LzXz7SRF7lp6KhVZci2i56J28G6o&#10;OjlxYi+zx/XP6u3jaEQJ/nb53v7Ksj0kSUADzr3up++bx4+qU6bH2pAkuX7RLYss/bfr+nLZ2Z/6&#10;24b30jv5p1FtaKfVKSvYInuXL/FpjpEIjaFE7u7c22XlRp90Ob6U3vOuq2eIZJlniPd/ex5M51lV&#10;zwj3775zRJ5H2r55Q5n7ZN3eOQSs3y/Fn1Ki/FrL9wYeletvnb0y+62p//C8/pQjqvymRtm1ykpL&#10;q5QFx5erJw502fTH0hylSctMx/OUNl2y1vvZibP7U3Z6bFypBRzNwAApRpPsa2gz1EFClQPSlbT9&#10;LsuTVV7aZRGhZFAao7mizZ5Ki8RGk6HKTpKmIctQZyfSplFBu7CFTPHQvr/R0xgnmTcgRpg9OD2j&#10;SilTFuX5ybiTjQS1Q0OMkKOhWbtbKlU+jtdj1ZEdrW/vHQgUi3dF94U3h/vVjwUStFf5R3WcHFXq&#10;M6g+SpRFljKl9m7W4KNZowc5NqXjnqM7omjKntO2Q1P3J+9PSpGHQpNerSFTPMSu4Cfq8fXJvML3&#10;8lPGvIItnCsUBcf+3ruhyUNcneqVBskSbUetMqqlyqR6JZEn3V3elN+c8x61R1Ds4pRoAb972hF3&#10;JCGswPTuIYU37QmDzhetr+mBkuXCpQXG38l/6j+t9ohGmV7gX134Eqv3VVRLtej31z+JGolyCXHC&#10;lxInn1CmwX7fcKQqJWXrNyFMNOy1I2efhSalysRwpEQpSapX2qMbYmv2pKiUjvFJhCnpQeyYKUS1&#10;WgMEHL2yaZW8pcR3tLRK6bJoEnqNZtlTFTV67TR21ItSjtKrMgG/Sm3gp9aezbhBjRQdmV1iHP6W&#10;zQouZYYkORbelyFLaHJElNE8UflK66tyVb+q45Ht5100KPWpIYYoQ4JdV6RedMlalvxOwn9GSTDb&#10;sF5iLHJsOmRt09aP9lF0WlyZY0Gu+RX8JfJr1BkW0UKXa3Xe0SVb3mPxHbB8345NPN/HN4Wz+Ljm&#10;jsYzd+XImZXVT9b3XfzThbM//WT91dWLBN4dF1+kj46KB1d03u3RJmP5VsPUB5MnOCn3M3foFu9d&#10;kKSeMNwp2jAaaUKU+sjZS+eQej4MeG9o+Q4FSpGtBRhrCWhNUk47MEU0hCrZ+u7CW6ipGd2LtsM7&#10;ua2rloT2hjJbnfTQqVGEYEt76LRRz2+VBbyRpR5+62P+lOMaZSdKSataTMgNJoUn8TL94MCbs7bh&#10;tuBaVYtabjgOAlxStgqZ0nzxDGQQuoEpuGd4z+TJQl8flEL7Mui/yP6hRELzk7RHjLR4f/9O/CbV&#10;KX/f/CjRKg0sWyPaZKPNLLO3tPVp+Yvr0toPe+mMa5Wsb+WlL6I/Nus2y7F4H+zkmDTaU7ib34i0&#10;LycNmY78KTPiUIgDKz6/tn10rvAc1Z99nbnSZUr/A2zfjShlGntaS5XSnSqlVFmkWeRGOQy0vfAm&#10;o11VKC6zVIaXMNXeIEyIyzd6lqJWXlsfnLmx8PTAkbR+uF//BTU736CKqkJW0lVYUBL0LKSzYkLT&#10;Ogft4JInvEmdWMYlxZBu0y3Zi/Toviz3nIogzXtEe3h5BgQ1S/NcI67JPt0vNBhi5HtY7+GQKIsG&#10;bZW5Aol5w/E7sz1nBQs7k6MM+erZvfTJe/HMyhlSuFL7RB85HYKF4af57bX2S6BRfhkDosb9zL3G&#10;M2CTcYTu0Wbuhim5svb9fN8bpPGR9f8bv84sd9mR+g84W4A1f1X3GX388acsnZK2VpuhmjWtb5Qh&#10;ya+Wp0OLnRAbTVK22+dFyJE8uSz3spTnmeAzxHY+T48hTbLvospjsS++OXd1TaL86c9e+unfO5pQ&#10;0yn/9cLX578+/yXW77dWv33CUc87Ub7n6D+G9NG+SVrLRY/mKUuAFIepealQn0rXVxzpkVmXGkWc&#10;N5OHItE1O0m2NPSpTumTvLQfSK1abC3MLUqWWgV7HDRtUnKUKo1QIgyontgJVBqVK7IuVFrLlvVo&#10;ffNP6pONNFU8oRPWu59Gtmpg0qQc0WnyoRZagrMSbM7tmqGfCkxZUXL7AupLCu2FLBtNSpBynJ/W&#10;r1SaVL+UGKNHRpv8aE5vf8f+qXKpTpbkqvMthitPpqS1oszRUh0JkytGtXvmePr4aAVXM/0CH829&#10;zN24Nft40RkZv50Zdb57QuXzMU9xr+clr+JsX1eld8rO5CF4U0/KLxb2QqCPsK9DvHiZffuEc7B9&#10;NP/Rgj1ZYcjWQyc+ltClhNnf6kyjWKJS8I4IXVWgBeFZMYWHuFS566illEFb24TQZIiyNEr9FS87&#10;Uk/Sy9Ik4xJJlMysfUqFWW1ShbGIcrD6/jpEeV6O1KvyIkvkWRutEmqUJiXQ9x1LKNok2iVBvRK6&#10;JHI1wJRFk/739VbhNWBeliSlR6Uz6Hy48CAWcCnXFlS7/tsH/3hYnnSczmNzS+gwRIkTMvZ7Ss1q&#10;k50kzUF4kOBIr5T4JEpTrmt4DHYMQ0mRI6J8j+/15YULaJU5s+F+1Hg9DrH8KsmNeuvEvq7NPMSo&#10;9Zu7Ul1P0qwUeuT4jThlsiMQmrym3mhoOuIYVRZhyn+N/qJLFkVKlpSHJkdp20fqFTe67Z62T+v1&#10;7WDEUKjrOPpYXm1V/1N6La0xdw69jOhnxKiXdZ7OsdPrW4LSOvK3hLFv08/rCGMLOUK0tvBPNv71&#10;/P89D0+SR7XcuGZvnrMvnn3E/d5GJeYutE3J+xLex0uM4LJ01NHENuMpIk3m/pQq5/SxxO94FkrQ&#10;Ez/R57scKo2qKXDPNJ1SfaHKqwWhNQhpSpvmbR20uBMO3l24eHbvCe88t6/17DfbR79Aw2C/0Skl&#10;yrJ4Z/Sg4Tw6apSyoSEjntMCoqAQJcpOkmMp1FTlOweWmadaopQpN/VAi/6lVmlONdJgr7XuCbMZ&#10;7SykgAeMOqV5+YbWf+5tW99Q5RtawAk/lyqxdWs31Cp+nVHQLSnt0tKizqJItcmmT4YsbzW6/FXN&#10;0BjLdumGkvFQq5QgJeWQZK1vNMn3lwyjQ2ZU86LL+FFGo4zfpDX0peyEGQJ1KwiTsgq1f3v5yLRa&#10;4qXKHz53f3KZ5/ehmfuTzpWO5qVazIx9XinqlKhk+YTlILYiTInS4O9qSel+KnF/xO/33uGpgRQo&#10;gUFxTQeUMiUsnrNQ/Cblzpppvx3/AecddRytzya3sC8X6RXJSVZQrDop+/Ro0C2hjslxYEmOE9pl&#10;C/IGl11XoZYlSUs3SSFSjj+uSVoG/1GWCDtClORz/nwHvjt7kw0tkYq1XKtTWq/RZa47y7Ildbvl&#10;m2+6YpQmB8S9KwPi3hU1Trm06BY/LigSC1tGBHXMRkekzUwH+b2X/O6cP0dYOD5rG3l/0vum7p96&#10;G/CNwNBIkneEd5K3d/gzU89zncmg1uB/Rufv/b6xYKQl7pZvyU+enA4L9ns/7bQlrb3egSQTY/n2&#10;GZJlngFlCe8UWs8QyZTnQ/a4pApENDX6jnJ1dfYnzPdNeAl/yu+kh4465V//6KuNLzc+Xr/GCJUn&#10;BjAlowlFpxz1/c7YknBjo0r7hKdfeCsvyuxkefPoBXXH0GRPixxDkWqXTb+ULxNSdrMtmY7y1UdH&#10;bWZEkUWPLkuISc1nOQSoR/2QJDtRDooAh1RZNCk1dp2ypVJkYtcpL6BIDnVJ1pFX62opRNnJMukR&#10;tdOoU87hRqAPnZ+hSnyAQpPRD7fnpiFMKTA6Y6PER+lhg0U8fb0ly24FV5Ec1zAlSCnw0cK52V20&#10;HdUuyZYfsS/uY6710jjUKQ1LGXNAtVFNEis1qiTz9ciAHM8x1mFIPiFAxjtnTsaVV1e+e8IIGbIO&#10;S/oiOibbSqU+17xW0SuxmBul2r3HHi2+euba2beYyfGXqz8+q1IZi7kkik7JFZpxdu3LQMtmbx1I&#10;sjTIbgXXDo4VLF6V8uP0rM83/cPvHd45stuZdWIB317uFnBoKOQVf0W5Tf/J9NRpOiV9Xi7BmRP0&#10;wQ4VQo6hRpVJ+FKKNKpUypcfdz/L6JKqk9EkQ5mu1RJepVIoKmUplb6d8N4j+fU3C5myyBLihC4Z&#10;JX7+dtFuNEqt39OMoK2vaFn9VSmXGPH9GKnfQtIb0h1XVO0/x+BYEqTBlLukSO+0V3e0SjwonWnn&#10;5gVHFCqPyo8vpK/OmVIqQ5ZwpTQZH0rpFSVOWnW5qNL9l07ZaRJS5FjFjKZ6TRqKyDohqlGqVspm&#10;XTNMGvIrLRI9stGj9boFPHSISmlaMYRZ61Ov9pN6w+1qX3XEWNGLJCHQEd1Cuj+whv3gPzy9uDA5&#10;/+/m/vl7v/vbyfnbp4+sq00WBXPOHFu+bJQZWtaL1N/a+/4CBHmV68DPEOX6Vd4vPsHyc239rTXs&#10;hLQ4GWkEHcZ07woWct6xvljUq1ifYxX8RpTRLEc6ZewI+KOUFpH7hqd7EWWjRqjQMB0qNC1dweWK&#10;002HTAo5bs+/BVNij5coWUdbY2vi9gSpsohSqswMcFq/CfpS3mq9dbr1u9J3GlHKPRUkSMOT6SuU&#10;LA8Oz9zHqn79QOmUXT+SEKVKZlDAokmgh7FqmZ8yjqyp/yR3TShUZfPRKVr1+bejU0qStLsT0qGs&#10;iP8kCiREyciUUiJLlKQ02mT8KKXLkKZpUajLO9aIdvlztUrac/ixfRdzPb5Lvvp017elvEizyDDU&#10;uB467OT4fGhRkoQch9rkKK+m2S2dEmonVpkiXFE6JYpk2Zekk4OxfEspO/jpo2nDMERIEpLhelPh&#10;k+lKo6xyidIokS2hU9pDZ/ooLMcvbZTeiCE2iXIr0XXai+y9M7HyCE8u+k7yPP6U+dBUK2W40iQl&#10;RjlKf2KPqBY5rlOyPpxoufUkRrZlK1NDCLLl3Rdn5buG34Zztl5RpKXSofqkZFlcqIZp2CpS5bPX&#10;CUmiPapYer1pSVCfVKcsm3bXIwchSseYlSMH+LhkrEn0SWmyqNRv5Xechh6rBTPnr100Hn00dR1L&#10;6NHiccbgO4ft+x2I0uu0vZXtlxbX0SF9Z6h8J8j7B595nvc0iFKqRKvEf9m5OauvQ71tpq+DdozS&#10;Kmljcz9zbxtsneu+Tk8dCXJYVvd9EWbPWzfPDrat50PStNuQZCg2KVzhd3+4PPuT+FP+7O9/9h11&#10;yp+UP2XXKa+ufffMicHfzZyEJb9JjaHJEGUnx1ImRz1zbkqR8amUEqs8ZaHLJ8edtMY4OXZ90rKu&#10;V/b1pVOGKGk3S6dUhZEgG2mmRbUFtx2VM4suad2L9kKRRX6WfbNcOiw9UqWSbRKpbwg9Sp3N0i01&#10;NqLMdmxh/WicHLdSPz1jSPIJ6zf34rJWrq1ZOZI7HsuYTAkDohHKXuVPKUWW5Xtcq+w6pdbuUCb1&#10;1TaMMqVeleoaRlsi0wpeJb7DTNt/JnqlSudjOFJClUQfYynHAgd1YvGO1dqZGPceQ6lceevM98OU&#10;3z4RW/zClVl9gFHb06eMq5YgLfJUG8ic187+v/Xv47Vl/xwtNLfwJ7uV3mc1kp/eys6wA0ty3aKY&#10;lPbI2alBqlJqBfdelR29cncd/QyPHzReWZQ6RK9o5m905h21SUdKr/EoIctYvWExe3ovDokSW/LG&#10;/B3mH3M8KO3dflZgfluYsajy6gZEgJ27Auy4rj4pPYYqoU2J8svWcyfr0Si1fGsNLz8Jr1J1Sqgv&#10;iiUa5YqRa/TM7UVnzkkvgxClz8ljeJDKlE8PVCrftB84Mwg51zRUyXw6W1rx+X5YzWE8iTLWfj5D&#10;eqQ5YjTKIk3n8/btCupavRBVEj9QqJLvcv7meYlSUvwXYoLpkCjze8KwUCXlHvEOM6T3IFE+eO1Z&#10;x7okNbxQJFnjTo5oLJqfJPkCsftTkuec9mjFjp4YWlSjXDeYGlmXsr7crNisMxQvmrpvQ6XD7VMn&#10;62s//Rw4X7c5slb0a7qxuLhwafnS8lMw5VNz/3jkd38bfhyS8R7qVyzS1Oey2PSO/8NrPhmuomdf&#10;5Lng/+9VJVVyFW1cXd8LU9p609oTt+YeLv52/U/n31p1dEu58vEydICV4FyjSu7kBL3PJALVnXor&#10;1O5N62CABTMGLM/+e9EaU8aSrUetL0KcYtk4PTOVFgL9ZGp7XpuBtXYmaS2qxSEd89iPRjkan7K0&#10;Sj0qJUv7fI80SnXKaCfw1bhG2YlSqqz4SlLaSLwAmal4Rn32Mr9H2vfoj2qV3guQAZZw58/R80Wm&#10;lDW5iyGHD/m8HT2TuxwukCl/qIqTUcQlQO3f0SHt902AKNOPW9u32qW0KGUaJMhb+66z/laoMhpm&#10;iNI9uCdbefcewpsY95uUIP2WpIQiQCnQ7/sKZFj+klJkdMmuQ/blVmdElm5DDHXmN2NJIq19FlGm&#10;lw4EcuuA1iWDowmpU64/p2+CbT2cA+nYu0m28dqzbw5jT4Y2j/HWahmURrmMpl6+a/DpQebikAr5&#10;9f0PpDgJETbit4cwQ2wSP8zP/+R/ZWDuUZ7FnzLDjk9s9oce536gxEZ0RV0+zbmes09rFUt6lQ8p&#10;lLLheo9PgBiHqefCuVmHnJRoXraUINUf+eSYsmSNdWq5pbWPUCVLWqzvUN+19Uaj7yTjzcKMWrRV&#10;JFdaPvTMCOlawGXJ0tQ9AznYMb/VJaHJ6JKSpOWed52P58X9DE8a4HfI78rc4cF1NH71/1/xX0KK&#10;LPkf/hzG7ERZtKlKef9g/b/SJlciI0lh+6YV97mh15pazVLzc4xi470cW8butNF1j0OSeT7YUptv&#10;y8P8Tp4jw/LYQSTKep54pcX3Wn1SX8qW8pY7eEjP7+r3PdQp4Urm/D7/dfwpr679+Oz5ozDlVNcp&#10;JUno0lAa5V9MocchcUqMUOU3tMphWdcoo01WPQmz/CytdTPbdy2z+uho8S6ClOAM0B8ENxG6NF+W&#10;8BChZQkSpi1ro8D4TVI3BKgmWXqnlNgia4b5Ro5wQuiya5WNG6JTnrL+WHSPtcz5qBnR+qtRVtyD&#10;lk5PR1hST8pHC5chuD5Dt1pjLNmwnpynffrKbGmSsmRZys0VB5qzv7YcaJ+YjHPHNua9xrwa2pUA&#10;S0qb2tcl2S+G2iZkypGih0qpRGnVcYacU0e1cu+xGg/Tsu9iw7ZnEeyZMSqnu5qeVJVyh9FRsHsz&#10;i+M5Zv1m3u/9HzCjzmeO88qo0Fq401fnMC0aVNnnAi9KpCx3J0yphsI17BXrkmwpZXrvfgaLdj1z&#10;19FYwH2Hhiude+euPXbQLaFLqHLoUwlVSpZamTfmH5xaWV2h9b9Iuy8HnnKWRlJJUmpcCRte3ShK&#10;lBP1p6R2W6/NOFSJldx1pV2m906plWyxwl7z9hOeLKp8FqZ8wDniAbp8CYv2h7SNciXPbs6L8Snp&#10;0X7viN8JiiY48rlE6ZhCNa7mbeYAL62yCK/8KUtjlDFr2eM267fqIOch8WGbhyZR1aDL9+BJuAky&#10;khJDlHJlo0dT++ZIr6HKEKw1J9hXgn2+USWz7ZAoo+uF8qQ2KUzye8E8wTT5pJ0Uy0/yZOmVjSaj&#10;W2ZLyvGTZC+JfZtomEOfzCLK+gxRdpp0m35MSFL69TyKKD0T+w05F6OzMX7I+Ecbi/9p4an5f/6P&#10;/3jkqTmYMSMIVb/vsf1gEc/oQqHnI2ux8mMJv5NfnyuHq8TrivcT1G7fS5idsVpnWk9bsUfL19Ze&#10;unhtTf+su4sfLby4oi9ldEpan7sL3z9TTKk/pfcrVBmd0ie5LYb3mDy4u0VZkPswT/9R6v1leUiS&#10;NK1DayEeLcqU3mM+I1pkD+6z3g5pWaBK/Sn9RKuMBTz+lOSuw5SSpGRpzrxUVdbvUX/vrlHWulAS&#10;tHV9n3s7NPPdFdpYyCBzmkiHBBlFJRKChDH1epEnpRx8o62xXOusC+ng58eMJ3P4U0ZLlCplyFi+&#10;JUSpkAgtEtQpS38s3bL0SEmSOuVrGdqUOVU4S6eUKl0fpmxWbrXJoVYZq3RRZWmK5t/ge0qUEqK5&#10;IkVpMdHlIXkmX3Uo6xRp6v5ClDmexwzd8ntr5T6MlejcrHRCjycCvwGl+uw5/mSnxk2uH9lRf0n1&#10;M99voqOF1IrJHJ3SUEwpURYNbnG1FlPezf9TZOn6LQjzTn59ekefkvvv0Qv87QNPzzjqed9OujJI&#10;kzk2b1XyFkcl7fRo2ZAqG0EWzUpmMqNnWdF8saB3UmmSWqrVKP3Ewl3lLHeqky7dn5z50HK+E+uo&#10;H1/JZa3bsqQqpNZtQ5aTm7C9DlHSarNtETc0yXdKexSipHWijfJ7qA1LkwaOKFES70i6afPlMhXG&#10;6/t3Dt7HCnDLNzSi2uO7+yhpdxSaZajz84PLg2em/H+lzfzHvDl8zv0jTxZVlnoUW2TIctqWMwR4&#10;iLTua+7tTpRDjXKH+587Ps8AU58h3P/ESkfPhuk8P1CQQpJoVHkWlZf41OByeumMz6Mzm37fX0OV&#10;jnt+be2Xq8uDHw0cn/IfhmNUdot3o8buWxlqpGw8NR+tMr6UrR+4daTE8agu+eeWe7laZV8vU6q9&#10;RH9Ri4QYR4QpucmPpxopjnTKaJkhStp4FZuQZCfKIsdSd1QVszxMpUj3SZAoi0z7vlrdWLitp6Wb&#10;LYfLLc95YemEJu2lg15l6jXqFcYMTgSJ8i4Mhq2YUYHkR1RJiO2jOb1lHPe8xqWseb5dkuauQIfn&#10;nHsDfjxO9Koy9bO8c+tK0aquF6UjqxexunejVClBltYpTRZpyoJ4QKI0qmFq6d6LX6W27NIs7T+O&#10;J2V8NmjhuFK9FuuzxqvUV5OWKCM7fwZJ1nwhzM4RooQeoUpokyhRGkzTBtoOEp5mjh3mt4t/5RRX&#10;sTwJUTbGdCa8D9imaZWoejyV8pTrszqqUm5Hp7yhtqdWCU1WuLRwbI5xhPi/VqBE6VEOsOfVylpp&#10;j1dRJOXIiyiPjhFgtJ5l1ZsHplSnjFbZiDJkiT8l+4JEq0eY1MX//cLZF5I+i0LJPN+0inhTZvYc&#10;iJKzgi618aFbTpVOCVNKlVPxqXS2RnVKmTKjpDM+0m00WZnvYaPIslC7lHsE0pMoZb5oco0Cpaln&#10;U3ZSzgxhWc8oT5aFW2IlQpMeQ11UjVLKfMDe/VQjfWC/b4j0X1xuGmWRY6e2WirfxOo/PaKzPUV6&#10;fLIe8ttDDx777/R+2yefIEiJck8IU26UGk+qYyY8qVHWcay7h5rW9UiGB6/95pRa5Mbi5NylZQnR&#10;NQ9eU52seX7kSxXLyfmn5n6HBdzx22FHfsEi0b6f2jL7jHV8VH5kbWV9hXcK40WJEqb8+Pyp1cuL&#10;GyEjW5wt9LZHy5+s7YMpXzzzKjol3v4ntrjn1Gu2uS9RLvE4Nq/fs1Tpu6I0mSe59wdtA29cvC/y&#10;pCdfdEkbYouQMu/91COd6nlrVn5Gu7s6JWyau9cWo54XtjyGsOQTWmVZvztVloZiqydTqrWMRg/q&#10;WqUkOdIoe961KmtS5SGodukoOmWIRW65jD+IvIhVM2M8oKjhE2Jbbr8dSTO2b9ZXfptfc2u2bN/q&#10;k29MXC+dcmz8SemwRekyGiSUmLy0WAH9kryaZsiT9b8mlk4pVfbz91sVNYYs1RAJRX7kmqYoJ2bu&#10;k/TxXpcsCZRGq6y0SFPiJLiuSFNdknztk9Qw2j9U6WhC6pQ86/OGIY0sNOu3szO+GaLcjAYZHVLS&#10;kSuJEmUFSU8d8zJEN8VsosWUXqFep+qA0FNITl9E+4HX/xKiRD/GJ2HO/4kx0aEuZytljlLmbaSP&#10;ITppI8fmRynJFll20pW8rGNqGSnnRVlbDkEOj1/nYc1uPW/nJx22WAxJuypLhho7Gadu3ub4DlLe&#10;giw54Kw58xPqkeRPyI76Spqv3jePoE1pUl6t30VdEs+krm6gcNQM5q69ATHym3HHcs82kszc36zx&#10;zYmQdbsHLz/3OV6Mjst1/2A0f4jS8C6U6cwCdW+9u/9XqJhomTDl8sCRt0q/dLudg9f36z9pa68t&#10;kshn+Tn6ieU7baWzI9R9bRvt+C0sd33SZwH55ksZC2LeVtvzxO0S2vOD5UaqpVNKlxUYo3KW+RnT&#10;87t66NhLh7F7mZ2xrN9fbfx49Z/mmPG76ZRYwKf+nEYJOXZNMrqlJCl5vp85ccrqbcn7w3Esux9l&#10;Usq7BlnL0GO0y06RrA9RVlq276LIaJG0k2qWiWMkpz5Y9FgUCGlCBAOskpKDVDkoGixCpHS8rOjx&#10;wrBMlvizZaP9sO8QJ2mjyuQg0BxXDXUQqqzeGvCrhIldh3cXWg17fqtW2qPagF4I5Z2bZcxwPbAH&#10;fSZGFUlpskYgL5pUxTTiHxmqjJdk/velge1R6ZEon4RH2KDNwaylhYYsS5cMWUKX8qxR5nQU9C/m&#10;vV6vzOpnKVs6ipCEWuq67zhpxWiVvHJ9h5ExfX9yWb505Gf1yaJK8xKk6mTpkyqXRZTy5m7uhNyl&#10;tDTRIv0uvv95x6hRYu3jLU+lUg7F+o3dnPv6uP6W3M/btDjbBHgycTvjUUpiRKhyi+js4ZcX9KbM&#10;SDBwIv6UqHfy44X1rj5eTa8dLdorjDbkCEArXEGla8qVH298zYjoUqWqZmmb5opDuWLiY+u1lrcf&#10;/nOY7NQReuc8gCmlyg+xwNM+klOFaVSJTrkLy7efU2qUsYBPQ5ucM/Z7KDmhiFLiC+11i3d/4+L9&#10;yjcpo+Q4wfVZfOmnBOS69KJheYK8EUoscpQsiyobWXqMOk7RpNSq1VuWNDo+ZXGVlNZpLWkrjwW7&#10;WbpfiLVb4qtYVAnvLU4u6MUoTRJNiVJhlltalCgtus66tW/KW1nvW15EaXm0UT4vMR+5VPnv556a&#10;/cMpy41S44gK9QaVKvWqdO7yto56/bvleJAq50/Zw/Ti6d/11PqK/rWE9zNi/sdcIxfW4wO7zJsM&#10;rTBWQfhpcObq6idr2toGK9dWf7v24so5bA1dq5QlJUp1y6JK3uG4Dx2dy89QI8/3uv/y5PdpH5rM&#10;/Tgky+nWGpBKmoneQ0tHJVlGn8gsBLumGom63jxEKVl2qoxWiU5pa6cvZSJ5VcqygKtVQlxhq+qh&#10;U5z15GenS7XMzCTomOeMrMR839CKVFlkWSn3Mm2/KmXTKbmDS6m87b0cypRxok/NY3lHyas+2rF8&#10;V7/vaJShRjVKCRFe/D0aZJGk4wrJk/cPsCxBxr+t6lM+XHbt5/tCi0N6lCrfJfbU72p+RH8S4vNq&#10;lGO02KlxVMZ6iLGVQ46G0GtS8qS1XzVKo31/8TXA/qk3u1zpaEIyh3yPTjkjnRWtqQgW3cE10FRR&#10;mWtv8MtKdXAl1lr9jQiT6pRFa+p6klxS+D6/M/9R0/zgzvpnwpTR9rSJa0lifN2DT8/IhKXZeTSP&#10;UvSor6dn4ZlJr55feCsk6xlVWVGcdcbOo8iNktoedvQ6IHqeHIG9afV220r9zvCd2iLBdxfZUQu3&#10;vpEr9OGuXjfw5AnuxpSELqFKPTLkaPelnbv8sfyGTeEgVXtl9K+Fu9E/IW+OIlmqVKpN1vm182E/&#10;0PnC7hlHPHiGsepLp/QtreL9yRr/Vb7UexniPPD5wfuTV2Z/Mbu+b4H/17c3y0vn7/6URZa2vrGA&#10;N8s0+aPe2dzLts1Egt5pLKfMcu9zqLLu92mW9aNOTQi0iNLnTT1zyvK9e6baY99wpVqeIrTaMuVI&#10;pxz1/aaXDn2/v9r43+v/Z16d0rm+/4c+ldVLZ9ziDe11bVLm61TYaXHkU6lWKWlav+I4KbqtPpa1&#10;nfpk1yZH6U3KbmZ8SvWREUmSH43Y0qhSqitNUdIr3RKdKaHKJchQYrhRooQg1RlbLCItknQfRQda&#10;yN23n0MqlRfGtnMfVQeKTD4aZemU8asr++eRs1o+vRfUIG4QJUqJDebTKg3TXZl1HhptxJtHIclS&#10;JvNpjxpJ8hw2cRVOl9S3c2WgSeoJaZ/rjCbE3u7O7z3mp6Eos1JZlT7g+FB6vO6XqWrpWTyGbR8v&#10;buExqT8xY0sO9LVMHxtGHNIXE+LNmJZelRX6VStRqusfwofyOvOFQJRQpTRZMYTJmCqdJm9Fq7yF&#10;X+U9LXpcn6aVz9WLt6lKe0iSutZzGz+td4unod6WPB+ZcwdyhB1Dl2P6pDTZg0w5oLcu7wv00L2w&#10;ps5YDEkPHSjA/jnSYayXWLyt6TViCcxIn96iyq/Om7uYUYg+3qCnr3507M8t0v+7befcOQQ0SqgN&#10;/S+Rc8MrDKb0rCBKLN+XsHAz1zceoxAlNvAp/Ee1fC81f8rLi5tsAUnS44gZa8Y1xNCkGiKaY90j&#10;kGQjxeiV3jdqiypxEqH56mlTaybspy0llsW7U6WK6LKlRZXqmHeyFJpkX08QJarfiM7Kyt2JbkiQ&#10;bXzKIjS5L3S2poa4sfyH00WCVaYeGS2yyDK0aZlaJCOkv5a61EDbjD+lZR4fLTbre6nHcpSgP5z+&#10;z4u/Sc/uP37vj997cLpRZY5xyhHgrcc+bp9WqXTucr4ffpPtOw01ydRrlGn9Wi+dpm72d5LPC8wP&#10;7u+KesnbyKnViTPe9ZfnH+DL60hD9grYu/LW6m/XHy9LkIyxFTt30aXPhkT0S1UI7gFaDCmwyM/n&#10;Pfd87nvuFdoHy2ktGhl2gqQe/pPcVVNTRO+vncmtOfTRlUfLucuyP1sZt0etrOUQpa1eRUkSiqSt&#10;o/WDIKOu4ENZXCnLqD4aDVLSN9MipyKol50PnD7KtK20rlhrojo+5P3qQSNLfyfv4TuLIRc1Sfwr&#10;yy5u3mDqGyQWzPkPHJ8SxoO47OOtP6U6ZSPLW9BhEeItqFILuEGeZJSWECY6pBbu8Wg/8OzDUvdV&#10;30viM4YgTf9MdP2IKJsFHDb02xdlkmua5djvwtqmVcZanuNInKHLHCe/alm/9Z30vf041m9n0lGn&#10;dOTzPgMoFAf1Fb1JYLJa0VzGvm2MV7QXnZJ3dGbFgY8kH+0m0iT0Rro0K2fmP/A357/pPKpm57+g&#10;/dvRRS/Pa0XXijQ1uLOgF6XEqEopVfqUhsE4D/ccTQ/6qnO0ntHwb2ydT29dx5mnN6ZkWFRiIDKg&#10;hQLIgEiLLV97CISN4UKA2QAtU7DokQCrES6EhA3IFLstBQ5gL7zothRMQgUdW1nNtq0EIzKDUeSP&#10;EMtARCWLKP0J2pKDWPYs2vkA8zy/t+rcS3dQqFvn1Knz5957TtVzfu9bVbIhhEjwunMNfEq47iM9&#10;mutVymy7XI+p7AjFDeluyFKWpqUleMdo1X6h9biBLBlV1lCjA9nLQYpUmdSC7rm9Jr2uVC66n7/f&#10;ZWPxUlFrCDIEK3l6/aFJ9zZ6tUWUXgfviESZkn9p5hM0STwlmb3mLmuG4sg2uwDkyDh9R/fPrcz/&#10;H3jAWQVKuaxec3eP5n0iVCdL2kZKkSFJ6oquWWp/4Ng821F+Uk+47vkeoVm2bSxnzXLULG7Xt9ol&#10;6wUiKePp0iuivOnG5+N+wvq/u2wvHYMa5TN4Ux7C+o1WifX7D/hUfrT+/5ZPz+lRiUY5F6rc6085&#10;UGLNrSMRVvzZ3GWXQ4qVFnm25VZuTKGlabrufhVuk/Y4kGWbm7FaQHSR0mHgtUZy3fI8QZQhx7Ye&#10;0hxoUr1ymF2xrJSWS5AJ6LtLGI9HmfLZGsrMcaTO0kDL4o3uFSqFJjtpek0SpbpRtK4a8bp0yvh9&#10;SJXo4vaQ/hIdkSDh0ZrImb86qVbgOwJ2MX0msXfLkgaoEo8MdQuVRL0qZElIMkQIFXKsgSSlyTAl&#10;vv8ZM1L9A+u3MRZvlz1zJ0p9JR2VyL5kKqIe33EpsbSgQqpDSpSz3GW8s8Cz9NLx7sy7kGWdg9ac&#10;sn47t/GHiaqVMOCgTZZ+WaSpcmmLpxqZ6F3MM1K9EyRKt1vKUPZyqdIIZaJXUn9hJYMoE1Q1dhIz&#10;ajg0JmuWTkkPHWhS5VH6K51RzfHB5d7z5k6zakudFezPK1FKjcY7cCd9wiFM8+ROvB70wOC/jl2d&#10;dc/gOchjvtxGllEqGT8TqtRCj+bCtYV3USOfGBkkyin0yk+f//j4zMIsXDlD73Z7fmuJlvNuxSLN&#10;Mlqi/o7RDqG97k8JybRnBOKBJp8KU5Y2WVZxt0udRpclynq6iixDkWqWxZCksYw3osTi/frnGfWc&#10;fUubVJOEtBpFTvhNhhDd1kKs4aHJ59EZJUOp0BHGSwOE7gZL94Hok5Z7dZ3P0gfZA5b1vE2nLM78&#10;7dnfRld0zXNqSzfUOQ7gOykv/njlf67cOnPs5I9XQoMc1zmG7PvteSVLZ9JZZpbJzooTaft+9T1L&#10;A3Vro1POcKsT6OueyzNcoU+Uc8Trd+tbx4g3yjPcKaNzX5wZnXvt/EeMB0yrE5rEAt70STXKokre&#10;GheiU8KVPu/W7rYQRZOhRGp/a/0KtC55LqsVqNZgJi1Cni62PTy2iwcnGs2qPTM8VpXdxzaXfZKN&#10;g05ZFnBVyvT7HpNl6ZQSpvbv4sirsNe4p07l7aVMyAcrnvZaqfJmxhLaov8tfsZQpZZtyRJdzOeX&#10;ZwONLHYHmXLX/sawi+XcJifsUtNp+76qThmavKtPpYQYshz8KKFJ++iUUvknNEoD6xDnLyt2XXNI&#10;Q6KQJXzZdMquGZoar4XzarnnkTaqDCUO/pSNJCXHQbuUItc7Ofbl7C+Zjv0zPU/XKbV+6znZrZ93&#10;jzB6vCM4ZSwhxz3Fp1ImDIGFbCSzkJzWWymtOI+ZGOExZ2bU9v3psVMLUll0vZZucRSjrNat3/nt&#10;Q5b6FM7OaxvXciyLbWEVn8KS/t6RfzsyNVIDlcBkyYoyZJHiyyHMkFvyvE639essggyZ5XvUflyL&#10;3wxikxNJIUY5eJcoVUqQptq41Vb9tK2VOu2prsVbW/cqmuRr5/k8r2Ypa5bW6Ldl5hyvmesrK7ef&#10;fgsZ07PsLF13tCGO7XHNyzmzrZNszsi2nrIXGiX7Lc2Orh6+evjRMd/Wjttm+rzZhuq5DEN+dkzS&#10;dCSV/Wx7brS54Pgr8uYn0S21YMt2GZ8y7SP1AkGaRDtUq2RZewZ1AcGjP+JohofNwp1z5jn3eX+O&#10;576uwTIuD/VA6oRWv3BM65BH2AoZ9Zx7LGckxR9g/vHKoX8c65T2+9b6/a1/lCod+fyPxZQhSqhy&#10;sHzfhhzLul3UOMzn3SgyBNj6fNdyK9coEbIMOf4XYmx+kwNBsh7Nkv3Mc1nb9wlb7B4cTTy8Brk1&#10;fXCcNt/HZtlWTZyWACHHokuIMJZw09Id1StXk1dEGbLs66Srw7FKq/RooUcJMvRYNAlVDOuW7ERJ&#10;qx+qMNW/Ms9lbFvTLz+mVqxxf+6j/2nzlv6uL3pnqC6TB9ddXyySUw/03pEmN9hiSSgwhFgc+ato&#10;kmqYKpm0Twke0+C5Ki1NtIjSZUOlXoeenJfmnUFHWmVMykXvfO6j3K3cWVxFRjDAt5I7Mneoz0CY&#10;kl45U8xKf42nR6YcW8DlSq3f5NJ7R9octsGHRY65c5lfh7uWO7aCmoxBomzKJmR5N1Sp3fwRWqVv&#10;xVCl77tYzWRLWiVCKZQSpTrmT1A87KHjuIJqlWiM0iGKoxbtP+hTvPmfl++QQz8XiE1fWMLZ5/nX&#10;RhCjHOgxf7yEzyE648uL9t+WD/tI623ZFlDP30aT7s8YQvTQqe0eh8j1oJxq/SY9pk45f0zLN1TJ&#10;vOYjRhaKVok/ZaPKe5Be+TlKlFrAQ35cYdFl0yvVHUujDDX2ZXuCd3r0WXqMXill7ka3LHJsVJnj&#10;hiQzn44qZ3TMpKFKmClkFpos9hqPwOP62I9SX8oeobF1lw80jRFybOw3psZSGaG12hatskjRT6iR&#10;Y0uAVe7V9c9f/zOhLN/s0/TMWNZDgu5xj5Enb5357Rn9J0t/DHM2opQUK/RZ0/t6S4ftY4r0/ENg&#10;GdJuemYx5fubd976QwJ2cO6o8sP1PWQVrfKDCzcuaPmWKPFBJsYXy+cTokSv5Ok9xdsbTzrPgS2F&#10;/lFNm6R1UEcwkheqDBVWK9BIkSdmrFFSxn0fokbR45zg0fb00klrYruS53nQKquHTogyGmWoEm3S&#10;oEZpkCW7Vmla+ltnyvG6+dJPdEoY6OrhDbgAbhxo8vMQpRRjDDWGIGMZ99lLHs9OiJI9qT3VKa+W&#10;9Xs6RKmFOERZWuWjkGPXJVuK/6RapRrkLx2HEm5UmwyNtnT/s386Yh4jEj0d+otGKe3FIh3qk/xa&#10;lC+zbaxTokt2P0rn+G7x61TpsWP1lir7OaJPFlmOf8eQZayg+qNWG6BOKVUu8btiIaLNl4ei8Koz&#10;EuwRY7rRtEtSGInIp2Q2NfcbdEpHA5KOpFHKS5ISHPv4X/gPUZ8WqZHKj852RO8bjqKH4n3USmff&#10;kcV+c9T5oqbm2nlClS7be0g6i9oH5apG1piVXp3rbu1apeteQa6Da7FuTzlpshObZOf1wXqhSO4I&#10;aI/rk4FNt1Esucv4BvhP6kNpxNatv6S+k+rfnkVW9XpU3rqFe2bkGJuqtX5DydMQvg5d+utJlY0s&#10;+cX0nfR6pUnzk5InVRpmR7xJYceTDa8voFPyXicBfnZMO3fNQ6dKs5/c47T/9m741cmr2Pt+AVeW&#10;pok/5RG3RFmK51tnBTmvPCpDiSFKn2fP0lKpkTpjeM7ZFpXSVrwtawE3LwSZdjdvsmwvlZJ3W8I+&#10;2mfrJH+r7aWvNkuldCSh8qeMT+XmV5cfbH6ETvnN03N7dcq/0ud7QoeE+aJHtrT0RmnQ/NsDSRZR&#10;kts0yWGdcnss4hnlfG9PHZnyVYiwSK5ZwAdK7BbpTo2jsOJq+U+ynP0Y9dz8bt2WIIsUS7PMHN56&#10;2JNfgZ4ahrZufhGoGqUE6adEW6k0SYRzG+UWaYZ7pQlYslnAQxd4NUcvjHejI5HbQwerN+So6ngd&#10;nXCLe6bIELqDKvWXnOVOKwt30aGEWJQoVRra+smNMKe2cfVIz6W1OzyZ5eusl1b5K7brR1k6pX2+&#10;7VX+q0V8PPn8Esu8W2LrTi2W95oZFUmpkrdl79bWEsHAPAdypHflOm2G1GgIWZKiWWbtQ3hSneLD&#10;+FwWWUqV9tZ5hG+lNWPFvGvxjuQ9P8tI6c5F0pVKLTZyprwJVVoj8fxSJ8azf4u6pUhSnVISNE7r&#10;Hbl2Bh2xdEot11fWR2sPNr/1Q54AWn/VpHsrMB4ejY47ZMBK0kgU3rxwee3X61gw9WJg7nDedrGo&#10;8C+rokCNKirSqyNQ3qJvgWWcbSV0CqFKlmgt6DL3uJ74S8b6/QTq5BPzy477QWREIc4/s3Cq+VN2&#10;nbL0yeo9M0GV6IwQYrRK70WJsXmL+NRIf76PkV9U+fh1Ncp6M5Mid1t0n0aVaJN/JjSalCgNjijU&#10;SAqGInQaK8LqVCV5Ff2xnaWnJEED+qLr0mJbZ23QKFnWV7IoM9ubVlnl3c+jjsvUMvmlc2arLKlO&#10;KXH2fLVOc4smPfd4G98n5aZDqX47rjH6Y+Xn3IMeKcv6XSdjfpEL1VNcrVPl1aP8+vKDt796+z/f&#10;0qsCorzMkt67aNvOF/7HizfWbGdkyYEoWefZzDNaKn33p0QnCPVJk2WrkiiLGmd9NqI3WEcYDXkP&#10;c92QVJ3y1LyjGL2wurEQnTL71f7V35Pl1urY8ulPWSMJxZ8yvl54dZGqT0qV9iSgJzLqmezTyVI6&#10;MnS67Kmj/qwnoFXy/NPvm1bdqJ+x5KK3uURjgBnpXbxD3v3olFKCT5d80yK+4sw4jk55MxR5l/HN&#10;y2qtXRulMWNNugRZRqc0f/+3/8TsJOqUsmSs21q490TWDh+fmZux3LWy6If4JvTIaJWT635j1/3e&#10;Zel+Fk3SsFebLIosa/dAkdBkGLJTZaNVj3etR2i5SN6ZVMr+uW9Gy6gzrbw0LXtcCivGglwExqfs&#10;Y5B2ZCfX9W0stU9fSq0/p+bV3Pz15TBJbAOitD6VqooofQMYk+W2PpqOoM57vP+iI6HvMCuFWuWH&#10;R793CHs6nFb9zSVJ9UqP6rVAflyFFImeybbK3+B8XnuuMOTo9VrSKO2yJXV8pzZLypOwIdz3OMzn&#10;ct5CIMzH6JSW2VZPdW5u9FT7f3OvRWt0m9f2cvRIr7as9P4CzLwaCnUfKdpfp8hVvdIrPgX1OiKR&#10;pFm/5jbH0wbu9zNAuz7jec6dveo97nrtAPgt4D/meM5NV2SE5xW0nJV5WZKWFGKTN2VK+7US4NB6&#10;NtEpR76JVg2BxsR7p+V9/5T03JNz0I5aL1RMOz2Q5aNj2kHLg/Lm4Y+PMO93tlnHuK3qGqlyH7VH&#10;0eYUV1NtsufwfAba3dHG4hXGPVep1JfymeiUpVVi/b78Ef6UL65uMkLlP8WP8l+7H2XocKxTTlLk&#10;eNmxKT8wSomkt4sWB32yk6L5hklt0rwiUdPbg1Zpvkz5/NqrtI2vrtGPNtqLMzWrNHaiNC2qHJGO&#10;4zS1/4g+mRJhWbTdq2Iny0ohSiiyNMxK+/YqPz5XaaJnolUWSaqhSpQhS/NdTvyCUYSKKtUqKcf4&#10;hNah3mu7tB3qETVWpaP0FElq2S7r9in/NVoER4PEFg19OpIktnBCEaIp+2Ucu9Imzbf3j7b1Ik7b&#10;qEs5T5GlZ1Hj9LySZTTLZgF3GX9KKLMin0v2GvL9RqUy996M+6mhagWvu5X2h7u+Sjw6qj6vyq8W&#10;qb3bu9O2bR/qiKNVene+Mm8Ze/GUVdznxtotTMmz4fPBnDvsY4Qao6zAnyHTm7xbx/LNHnfbHDz7&#10;1CqpdfhkfIs+Z7h8twW9bZFu4015OXQIUWLP7tZrZ9d7H9skfRihPblTkpQRp88xx17WzHnh/J31&#10;B5vT5w5d+V/vLly5w+wpKk7hTv5lW0DbPPUUz2W0PtaLU7IsC14pleqdt8h1m2SpP+UTo2PEmbCl&#10;PpWz9nuVhNVGCbfs+x1fynvRKNUpYxGH/Ko3zeOz0KL0eF7+i4YZq/ZT56Mpkr8LP1a+HClZdop0&#10;/fHrnS7dOzolJMn83Sh8n59Vn+Q+L6IayCpE1RU7tqnYNaqD3aCraJSmbMt60Z6fHquTm7rmiUaN&#10;5Gdf19Ud+3o/LvmUNfxNS/u657Yf+TiUfukxao+6fpfRSw255sff5bdYm85yclmDHifo0ly251pS&#10;rpX1eDmG383jJeT3Zun5C9i/VSv5tD+Y/pUfrHMXXfzL5mvnfG5tG4yqkyFK2iTzt7A1kO8zllpg&#10;1mcoFiyokidMuuw6ZZ4vWgKf00aUrIU4GzXWss8gfc0JNTckLUa0zHq+fcZtaSZHPYcq0Uce4eFV&#10;vpSMJFR6ZWiya5XX2vw53/8vFAk5tTw5i+3oaY6MIgldPWy/pXs8JWXz5m0LXiyqKW2syBG9CaqU&#10;JfkMeVoqqiV118cw5V21RXwpb074U0KL8aksnfIuxFijmWMDhyhrXMoQJcTpGJWWH8dPDq/MbM79&#10;lDFQfvF0zapYzDdoh1JzjzCf+T1Ki/pOljYpUXZfyq/RZSzjE9vqGEWhe3wpQ5ZQe/lTVh8dlYZX&#10;5h8eVac8+uRRZtP5/tMfM+P3DvVf6ZSyW2l9pCxvFJmRsgzFuf0UPbY/xfb9G2eet84Ks9U4lM6V&#10;LcF1f0p/+9KOYahQlNutazlW6YXkOq6ob/ufHnvpEGrlqFOb9FhUCUk2ujSv+nwXXRalmSutEfCf&#10;9Lp7ZAv1O3QXDVD9Ty2yaFKyK2KUb83tWygfGjXNPqQeW5J8Yo5PAn6BWHG1ycOSaJr2oou9X/r0&#10;btOSPhClFvX6Xo65WfxNWtfmOTiDJfw0hTh5pn9Hz7iXnraXgUx5fWFTjzaC/+PK/ObCCs+78RKq&#10;EvOKnCSNIiQz8lzCdtKA4z3Hconuq1+YjODcdFr2iixlPUtb3k/rjbTPkiSRIC26TEp/h6ac5vkn&#10;35qjv7GGZlG/Q5m0wamLOH4LXIE+utOnv9p8+92Fdxbe6aOel075rSuOJvTRhf+22nXKNprQ3l46&#10;MF6nSP0ge4+cnicrml9BiqSM6wNZtvVOnKbRJkmTV/u4H3SZPJlSYnx1iFDeHvobk2DYkTl0IMBQ&#10;5BmWV4dRPlyCRdnX9PLeyBggapOSZSK9gtUvJ8t59AmKnaRHltUvUYVIp+HJaJZwiFZT7aBlC81y&#10;5v2G9yrYgkCREuXWwiX9IuKvKEUa/fe4u9iG4thospFktUOhSpVJlUh1SaMcWXRp2etppSqn1j3W&#10;Jfr6WFb/Sy3fpVdKlC7RW4f0G4xKyXyKI3sLeYcyt9Tc9QVHq3T7K/Oo9LlzJUrv0/LDpCXMVcu/&#10;XBVXg58nZ5KIPR89f7j/tZSrajaqbNQpPaqs8+61wHevFpV72fclmVOt8yaW7279lizl0GaxYLZw&#10;azln4HHUx40QndyWcFIvSTXHUovsXXMFYuQ/4j+R/aNKhiFLd5w+dxDCNLil/kt7XECIWoO0YKeV&#10;491YvQVvdWpbCJZaLzW0ZOnIKFix8XZv5dMySpQ9OpYQTFmB2q36fsPFIc5QJf6U98qnMlbv0isz&#10;8g/rlaowyoiSovZXVUnXQ41YvUtZlBxlw92UtWS2Z1+PYDkt3RyrxqGM7yRHkbFacLnoqhNVT6W9&#10;7B8fyQOQW0WoK8um7ksIQYYYo11KfVWmdEvW41s5PsaJwafSbWONUt3yBMdzPwkyFBuy009TjdJj&#10;Gzxrrp1SfO/sQ05y7SXP71Xbybl1xrGG6lsfcN/J75z1affjmDlujlEkadkolYyo/sbyT1Yen/3Z&#10;xT9cvu2I89Ywzt64/seLH6xNM46Q9Kjm4JJPKW96sX6zzhNPy88zoFbv/S/5lU5pjV+xyHJMl7Qh&#10;vPvBimNatCXIurmzo4P4kx08XTqlGsYUFGo7Y4sypspOl/QzZSS9z+x1F30SsiQ10M84dEl/1cOq&#10;lF2jVKebDNEsoSVTyxCgytIpNxYzCgZMWT6VfPKsyCe25GqUppIm7XqWa70Ik1nV8R5HL9WXMt6U&#10;9tCpXjr2A1enTLCvdw/qlY4cFIWyKJLl0KR5v2zL+5/dnNsc/XT0+8V/iOq4Hst0fS8JbzKqIxJa&#10;H+0iyzE9sh6q5PurRHIctiX29Uo7kU6m6/xm6xkD0x5IIcpolfT7pv40PDcHUz75Umidf+Zo7qgw&#10;nlwJgcFjRT/6N8pSElonNbXDplOmj04RZJFl9hv/F9BiEb7/wE5i6Xdy3UbYsm8/uGp/HWfn+fDo&#10;1SMPj2vr7lRoKjkaZEeVQa/Ga3JLbdfvk7sgJGhaOqXfo+6OojU8H9QeoT/71hRZ6tdpXewoQFKl&#10;qZqh+3IcU5ZmGz9KkbFwz8vc27Bf9QFX0dyN7um9dz90WsdTkSxrN62a2mSuWWrk9yHyayS/0rbM&#10;N1Cr/GL54bHvH3rvkO1d+bihEqVFVCMqxaiIUqp8Bba8tHjw9CVbwYSN/OM++RJB/v2mUUp6pR2i&#10;xAwaou11nu32fNdzbgtOLZFgiy1h+uS7XP29rRN6/RH6pGzVQShIHLOuptsSVXanT1cvHXTKaJXf&#10;aT6VjimERYb5Txz1fNxDp/wo/y/0aLzdiLITYPlVNk0yFu/SKtUcP5AKm145pGHFosVQY9vH7dEn&#10;B43yNuu/Tl50SmguOmRI8U3nMVZ7LLLMctbd2vLHqVTJWB8hyeZL2ZbNc78JkhyIsoizUyUUmjN3&#10;i3e0ysHS3Uky2mT5UZYlnM/QJLSCPlkRMvl8JXdZaFA9wvZD4toITap1Y+XmrlHBiCWce04yLKY0&#10;dS/Hn6Q1amGHXEmxouy2wf1V3v2wKuXVPuTOLY7J+ZKG8hqJSqQ1otCXzJTjkmOff+P0JfqfO76Q&#10;17JvRlv5lwnXFzdzv3t/ckd650GYRZVa8b1+e9rYakqSXpNvXj434eTFfXMSZVFlvRGpZUqP+yRr&#10;nhPfjGwJzbOE9vOMUlRUGY2z5uNxv/TR03phrcXMNLJl2W6o9VAD7fX92toLWLLpdQNbXrnAjMzQ&#10;IbUjdYfEt4tfkIRZ9KgyWfT5g9Yjx7U7Fx9syph6W1JjYeneIvQatb/jV+3nZ11DKBf/SK4C7x77&#10;Gtjfm+3qlFi56ff9/MygUTqekDql10xQqxxrlDDkoFHSY2ebdaiy6Y+hyLWQIrQoVUqJFZ86XwRJ&#10;nvmw5Z8hS/nxz2eqL0+I0/L6J8bOHZpqJJbloisJKzFEFqJS99sbT5gfnTJkGHojrwXpb0yMHK+R&#10;occNJbpO7JbzrmOaJ1Walj5pf+86d6677W95adKyYwI9EZ787dn/jWdlI0j2DR22VPq8l/l1/uO/&#10;Ly+17xlyDJdSyjzZObrr5HqW7XOkLuss4svM2L68eO+MdczP1t+/+Ka+M+fvXByds9WhrVMxkiiJ&#10;Pss8p3waYtnCg/kUtXg9W+oHvrk9jE1ArbKHrlv6hJT+4PPStAVIkuUEn6MR3pQHT7+xMG41bFeq&#10;RekkSf9SWNJowKcy4zNLkVq+O01WSh4eh1JVp8pu6f5rKWVi+9an8urh7di+Gbc3vdfu8VTIM28s&#10;+q5VuiT0AiHYsvMGxzOWSLlGmrypMuq3vb5lyk6U0zdrHV/J0GLjyVjF+7JUibaZ7aVPMlq638S8&#10;Xx7a/21GGXr6T9CnI01KgUXFIUdJT6oM8TWaZFkaNG9Cp4QmpciuRbKUHjrmcMw9vXUG0uQ4hsnj&#10;eT6DngOOfu1YQtbutgFXn1ajXOJ3Vb+cnXPGT1lNYpPVVNGoe3ijLT3NPMltC7JSZUJTtOckdmrr&#10;KmgtGqDLlaNGF52O397g/8C92/+LLPuvbRFDVhIY/9cbi8595ljojlopR3bfydAuV1ihkSTXWtc7&#10;pJ7fUCSZq/P4El6nt65EPoYfS6NUS/T6DBJdIt9IhpUgZ/lt7KssVeJlxLpMKy9DkRybXuyxnNdZ&#10;VCornzsOZvTMUCW9bbgOjsrvqE7ZRjHK89xIeCsU2Z9xSd+9pua+h3Z7l+eXnq9LtoMbaYtpWRn5&#10;AUpcgCShSdp+wqn5S4vMs7W4b+Sylm05Up3SFrHWbd9tI1Gf2K5d7xStpmRZ40WnzogeWfRY9UP1&#10;N0+Lq13iWHubHOwgEmajTPZNe9za4NlGl7b1RbKO9Hd/+S+b414637kSyze+ZH+5XDqlM+nQ87tG&#10;PFejnPCnhCq1hkuWapSJrPe08WKRZCmN9QmBDjrlhA4ZfdISbE8wJZqfbZSde39OpoT8CK9KjOuM&#10;AlfR5cRh/cKbEOKb62+yvW+TMkOV0Scp2fZZDT2WNlm5k5/qkwa1yqLLsrXv1SnRLPGq5AxY4vWk&#10;xOIdv0oshE2vVLOUKkf01+g6l1ZV1XDpDk98xxCfgwUhSt8B2kjlEKTkR8ynxFlUKR1qB68WyGNY&#10;jgAReswKWr/LB3NqrlqpqRlVT0vXcdyOUslZYL2aTxx1UoXSqK+kyuX/WEWFhyidm9Gn4Lk5R0N3&#10;PCHfh3y78p5UmYcSvX6Y0j4+Xp/vNJKs53NkTKmy4u9YVq2UKSeJ8mG0yvLjaC1paDJEebyo0j30&#10;z/Rtr6zmelnmzo9WyWxZ1BWhSqksDLdBjadiubX0Akx5JTol/bX5H2DJaI4bJ2cWdlfUJGVGlaQf&#10;XFDBVKF0TSu5eaaj8y5lG9qlwRZOFrWXqrYfzk8dfn/wDSuqtL62xZQUtX0X5aJpus8ivXIcRQib&#10;N/snQsSNhCnjvOVQZfwqocfxqOTy5DZEWWFPL5xYtqNTqr9BiHJjaLJrlGdDj/G9DEFy3zZaSio9&#10;ofMRCSGpLEF6lfrp8iSRaXWW7EJejfpCfy4nuo80eCD7FvE1igwN9uNJgi2uS5ApP867cCL6Y11L&#10;t2SP03bt6dPtcbjWlGeZc+v3qHdlPxfHjuV7mq32A1enhAiXZMoqX+dpy+23UI9E04XAzZ++gAWd&#10;NHSb9Mcry7xFEE5+fmaaGUGdH963ka82V8/XW6WtjSFaJW0JzzYzOBJ4euRJrVlqBDUXKoQXe4B6&#10;QvGkqUQpbaYVkCRhT4mRZ2KI/c1M27dMqU7Zn7PZ7FNWb/Z9to5ZPKlOaQtEaDRp+ovQJZbi5NUM&#10;hp0oTQcCY3ly3XzISP9LbN8fHt5ZWj0vMR5YLaqUVPQzZoRzqIQZsaRJnqyiSvOKLBtRohmhU6KS&#10;2u+bEcvjTWlajFnUeA1CTP9vKXKCKKNVomXyLaDLlrLd0qqcEtwnh4r+Oi0m5RuM+2SrV6pTGlu+&#10;WqRW7YEYXa7jFGFKmUYpcpxOUmQte2yP6WfOUdZv/FevHSpvSqxBMOVL0y+hUzq6k2Nu2BJAaxKa&#10;7yzWN6E1KBIGctQbg8tvRCscdMpFaYx6Mr1yii9TLrTYabK/OZMOVKn2J2W675Z0xv9UvWOmmBnM&#10;0YXkyqmRPojqpuqPdfYiX69FK7xr4d6omNqhO2W6zzYekRWgvGiQnqk0yup583iZ46hxRzGUYqFI&#10;4il91AlSpNF52Mzd4NfYhTpzHHvu2GMn1IgfpmTJ8uOcsxjWT64gR3e/ba4bouS748eWdQk2jBnq&#10;5DfJuk+6s0apU8KU6JSPjunlQtuImlSqy85JrHIwZZ79UOqGSuXii+eun9Rmdwl6DWXKCzBj6ZRd&#10;tfEYRZ1wJbWGtDd+E80StcIseqQ9gKoOwYeSeoJtbKl6Rf60NTe1Dsg676MGjwdFQq7SatcovZJT&#10;KL1vLDxzJb103nF+xoUffudK9dT56nLplD9f+/3JOfwp9ai03/flUKTkCFEaQnvqleMoCbreaFJt&#10;Mrrj+5OkmO29TFm1Ke8+RZLsc9syc7/mM+X4RKmMP+UZOLE0yMshRqixiFKKhCCzHs3Rdekz+eyz&#10;2iK50TBdZ99ol39FnwxpFkWWNiktjn0w1Sm79btIEr/KgSar18OEbyU9J6YhSmIsp2qVpW9xn/F8&#10;cSdwB0h7/rOlO8qE1Uun0yL0WNQYOnObdmPzXJYqN+anZuTFLdQH3l+qJZrzrrB/uFS3tWDLMcu9&#10;oVLpOnN2S3/zqof3iVKeFurqrzOLH/Fzc6qZjMa+9CJjaH7jtBZrxzewJ7h1Wp0nGiUjINhT7Tie&#10;xn5KpJTlbNx1XAHcClXKk5cgWNtPt/jOpV85fXqOFSGaosN41x9Td6RVTKw+326xdO9P3rmSffAz&#10;H1vAGTs9o/LY04V3cWoo69UNuG1nWaaUBlUibaO0qFELYfcenbuiRRyC1E8yn5AkTBlVE6K0bwWx&#10;bOdqnaqY/p+j8/dp/UZ4Xh7Ep9L2b9uZ5fJm7ZzFqdWrtoMeGR048y5KlPpRbkSJnFn49Pma79se&#10;Oo5PKVdaYgOd8la8KRtVRpeULfWlLL0yVLlHq4wu2XXK18vaHbrUph1reI0y5Jqk2WlT8jQ0Klw7&#10;IeUVQRUlDjQla0lSCT3N2j1oTV5TJYwWGa3yRCNKc9kvdEne4A9ZOqPrnp2xgVD63OcAx3jqwuff&#10;dbnW+75Fh+R5TWwrS/eYKk+QZ5kWIUrLVp4Wca689mX/+r5+F7/VmbbNdZf9nsP3HfY5QEl50m97&#10;66w8qU8mefhVGg+c34Yp+Y/5H++t8H6KLyWB9M76wVVHLbEFuZ5YmoVPsjn1jFM3xG5hbW69blvA&#10;vZ74MCQ51il9bsoPssiyWgaen06X0RnsoeP4lNVH56FvcEWdtioJHtfwSUvtoWPM2JSNKnsPneiW&#10;0CWj20SnLJIc+1TKQrJU5YekQpulVDouxPZJfU6wfNNzTaq857MYjxCfSzRK1vUk8fkq3VKF0mfM&#10;bQRa6rtHOL+6ZOzf9tGpYM+cvmwPb9ckx778S9aNEqWx1i2nnVmLs6ysSun1S3k9HeivE5/U18rU&#10;tj7iOfuGLidTSZLYibOnocvBCp4y7Zxs8fiNKtPvW50yb/UoEDerh86T6JTol3ePyBfSotbc0vx4&#10;ly3VMUTZdMFQpQSXno7p9y0fZb+8+xbpyWjFl5BT0ymLJrt2uVP/URTObajRralToU5m2MzoQh8f&#10;/R49weVKrk7ibdZuLd+1LuHxRhWNlWvw+hN4N4+tyV49Ul6OXjTLOhSodTuapFZpvy/Xne+hVdvR&#10;Jf2czTJEGa3y1AJ7SpCxbqtMlgU9KVskYu4xPjth6j9JHkQphUKIufNc9ow/YZQ+6VHKpNbnlw1Z&#10;SoYhTtfti7ejTvm0vXSmZi6p7ahl0k5A0vxO/ALQu/+B1y+fn1q8vnRwdevkvhFjYsoKtNby3CyK&#10;jdaNRpRQ3YbjOPPbvhLNkja3bHwhQd82qT14zn1rjGcMn9YPPOeqQSxXG05a+Wzrb6xtW0gUDTTH&#10;r5RaKefhbRWm/ODCecaobEQZy/cz6JT2+/5q86P1f1///RIelTP/VGNU9tGEYMbqsfO+XFnaJCy4&#10;d1mG1Irdg2RImWiUkqOBvK5Z9jQESX5Pu07ZtMrolOqO0Sehx65TRovs61KlwXWVypAj62cSV+Mj&#10;2QlzlbzJWHtOfk7qkxJmkWVplZ0wL2MNN1+rPPoO3Fg0qV9liwNtolWSxwj+9BJmfLoVlHPuKu1a&#10;U5Ce//W+mXpvMV86rOByCDApNHjS7aU82vZYyuN4FFUO3yWKMGc58sOjkCalLlHGo4yt7K7BrvHn&#10;kCTti2OvHD+/oMc3xAkZSq817zf90hflRI+U8Spzf1sCTm3X71gIjrH12bH9vA+lZyJ7sA/RvVQ8&#10;fZJUKCXKGtm9aNJPiVJqrL7c3rPGaJShSbYTiih7+U8oT4Qo00KmFqn5DvSv1LaBdQM6Q7ck7CxD&#10;lHhIlgJCO6WFLX27X4AM5cUP1m80ojS9ET1SBo1OyXaDVnODdOr/uYr93Lm9TNVUtKbvQo9QLGeG&#10;KCRamNLad2tplhy5UdLQEl5aJEx5fArL95S+lL5PU+aUCoPbtXzH+j0myN47p1FltMqygOsnWRZv&#10;2VGyKW3SvCJH79Vh25q6ZaNK811PCh2FkE5IU5NUFSIcCIsyjepCaMMyamXR3IFGchIYdNd1xiy7&#10;reWZZo2zS2owWWmL2X9crvlU7jlO27d0yLqeHDf0V8cdyJKyr6JDGnN8yvTQCTnjVXI1CdFH23Ir&#10;K8HuoUxHp4wl/fF3mV2nHe9z+tbfWnFmRv/FL856b2WcSu5A2yZbBakyb3xwZafLel59VjfSguhH&#10;KVP6hvjQN66ivfTQqZq/W75DkygMEyRp3ULLoq3McH/5o/XX6PX92rn7S3uIcmhh5MnJ4KzEsX73&#10;eXSGkc8lyruH6cGDPVx6NDR6bGvjvL7NeXQSo1N+fGT75Kp+zOhDB9SIeBcrGtG/UnL06fRZynJP&#10;1S59bl2P7Vum/AVUeTdapRx5Ex4simzUCEma03RKx6SEIms9NNm2/YIRhhzp8lpmDd//bb+RZCfV&#10;Jc03Uz80StJ92TIst3LargeaDC1+jSSTVwTJb+Y5ch7P8fXY/TTrfPGpjE5p3bxB3Vqjnmv9Vv2d&#10;mmkWZrW/6Gil8akRSnByZtGiDCe3RaekT429U6yl1CkN7u26VOn/AheF+KW6HXiL9ZRz2xZL8hA0&#10;xOcO/4y+sKUqOrpQ9QR/78i/HP6Y/pSeVZLKtfBpCfM4H/lu69eYXEjNsIuvo5wn7fnf0986fbj9&#10;NjxhMhmflVrrE5qPvXol3516WDKURNOfO7qkx5Qo/T5+QpR8n8rzPNJjnbU0StdVKu0HvuOZufa6&#10;XslxW3pkm0wpXRssZ5+dDWZh1p/y+4c+hvFClJT0XtZn/yCKxGtrr6X9ubG+hVVNwtwJU24wJwLH&#10;SR2xRcsJQ0KRkiS6TojSNQM1BU956ZTxHKPmsD54NDzfIUhYo1PkQJWSZSfKlI/tA9o0UIpQtu6q&#10;SfhtZ7ySoswn5r5Ysdf33xZVvvOdNqKQo54/uPgVHpVhyjbq+YTlO/xY5DepUVbvnLFOeXu+fCOl&#10;S3RGNUtosWuRX1tHk2wkmXK3e9lolW4zFlNGi8zsZ0WNWrcNpp0cTaHJrEN60SUpY9rIcpIqBx/L&#10;if3lysG/MtbvTpBavfuybAlRQpNFlNEqM1pQLN3xpZQzIctGlVAmuSpbrzHSKvPURvPzH7deUNfD&#10;6uW7xqhYMhoGvHgpsWiziLC2++l6aeDeTVrO4bHYwRx5TrI0pRzhkgTZrN6mjjzJSOrkdcu3PcCl&#10;S4gytvAa+TyjFqBl4k8JCf5uyXH9ry+uMHYlvDd3iWvgjgsNlrbxCQrH3aPHnQWK4Nu0FOqe/77+&#10;87Wfr904f4PPL5dlzbpTVR4/bhbwXH90SltBidI72raSLUTT0ilL3+xkedd9pEprEaJjjBGdl4cR&#10;0Y1qllPz97FuqyVa66Vl4lMuZD4FiBIL9wWt2x+gRxquXCi+TAn6dxdR1mfpl6VTokMzlhD9w2FK&#10;W0jqndjoHGdDPnxiJFlW3dzyIMgZ/MIvUhuiXKJU6k0pUWr9foJrZQ/2hoPZ6vZJ6zcW8DPGIkyX&#10;1SmlTFO9IyvYb1uSDGGSRruEOLO1k2MjTvpLn5cmoctQZU8lS6nSyPIQuz6nHinFSV0shbb0YwwJ&#10;dsoMEUqb5lOuEWLRYq33fI8mUY6P8dSaimWVPZE9+/61VtfkFXgMz6JvZSfLnrq9R/fvPXc8RvPF&#10;HL5bHXFMnPe6JZ+jYun+rr/TZPRstxhR/dYZf5Vcvyk2ilvLvDUQbB9Wz3tP4UfJ28Y2SoTtgLaG&#10;GknIp8RlA89rWZi4/6PTw4kPQ5M+3V2ndHkcfAYtY+tRrYEaZNchqWcIGws/WLvCWM+jMGUbD5Zj&#10;y5Ae12hwROZxSo9vdErIMtbvbu2u0c7Jj3bZaVI7dy33NH29ISXJSeKkRHro6Pt388jOkjObhCoZ&#10;ZWt3+XN6gWv5rp7gsSE4Cjr94PQQkV6KMu+HKO3zu3OS0dPhSagy/pRavqXKZs1O+qOsN7qUJNUk&#10;91Bl7ZFjqLk+qVfl/mexfDOmpDRYxOf1d+Jbb8umPbItdCiHPos+icZJ8HuXP6V5kmZpn40yKft1&#10;K/jEeTiiv6ShtGD9KfUb2Ef9HraYf3T0pYwk5GhCL9Hz2/sHe6TvrKXxFRlCbqiEC/Kh1GaUwvCG&#10;s+cjPpWoZd6VcOFG7k8tKkWVW/zuIcmWlj9lEabLlpREc6cPFKqWXHTlmZ3v7MMj3zvMCEN4V8qB&#10;20SZTNItEpTNZE2vBKrMkqQrqW2FBvn/+c+LMaFYuM3v4TfRL5Lan7v8ZVUEYmb0RVcwX5qUQ9Uk&#10;M/NitMnSJUuPlO70pAw/cw7P5Ln8hDahzC9YlhHNkx7LRxOi5FfmCmFer9TfkGeYT8rmur1a9Uhy&#10;Tn56TJ3y4yP8ewse68Y6c86888w7C+/+7bt//89+Vpg+F+8ozuWomDkWpT3C9ZPxmcx/X9ZutUnJ&#10;ruhOziv2K2u1b6RFlUWTAzk2P0pbaZ517YIDVdKOQg62uuxZ9BmyrDdTiZXQ6NXz+avvLMmURELv&#10;oVM65YOLd9aLKf9mxvkZ/xX7d1Hl2AKuRqk6qUYJSfbl5mf5PvnjIE0aTL++/LX1rlkOGmWzgLMu&#10;U76/aXA+3TfDlS6FJqNZSoyEQbfcS5m1bZUSRMuXZklaVJnt7m9o2/Wz1Key+n13K3hoM6RZGmUj&#10;y1jDa6xK6VKSLD9L7eTavTOeZYhytLqx6Kg4/oezKIHXY4muz0laLIq8JDnCg/pPSJDmuqQ92X/V&#10;lsg83lfIsQcL9UNal6kZqc3PTqk7RZRYnj1PW7N3jqMIpR93Wb+HXjrqklpYuMovl8v6bT+d4yOZ&#10;Uk8e79pTfhfOyOxSvH3tH3258uLqN1dfxLqmJV2986dQKyTKp/Y99+g0KSHKiIaiw7r2/Dq5Z/dx&#10;90qWWr1pP1PeMYomifLRsU/qe8cXsxOldJk6Jqk1muv6YGv/Pog6UpoiFm/s3UWUPxiI8srajZDl&#10;DcZ8uYP9mxEmUZilyR8MZBmtEo6USLWcYw3HN8wW0vdd6ifaPWtZqTJWF+pzfS1Lt2TsSfVTdcho&#10;kWFK6DN9vtEqJUo98QaibDpl+VQWVUqR6pTb8aesvt/VU2cXlpQnoUk0RyyypVfGn1LVsuzfRUZ9&#10;G/QVFpOQhjz3gyTVKRNhsU6PpOtaueNLSG4RnTwmp40Jri9LcuNo+ZQb+zi6nfNYvkYCkiTt6ZJ5&#10;dpo+OezT9M5X1RsJZclWg9TazjGSnyNE99x7PbVP7Vf+ky6P9cl85xy3+LJomqO1X0jqlR4NsXJz&#10;jljAndMxv7m9yJ9fc1T8avVop5e+OHNlzXvClmfnpDqD1jGf8a14hGA74O2rnvfyW9LSxf0vHfJ8&#10;+byUTtk0y4EEfW7Kn7JagoEmW4tSrcELqx+sqVIa7C9g4NhYGXiCCaaTy58d+yT5UqbzDGMFjy7Z&#10;e+mMdUrVxx4kor1RphpIk5L2MrkWpkSnzDOzu3yAsQ2hx0Sp8nNGrHTdp4m+cFEsa/uEhmnr7jw6&#10;6pQTRHlXhoxF+0cQpGObjzXJpk1ClBXYigelDKk6Scp+155eepKth00lzKZRjr9DaZL5xqVN8p2y&#10;9nelVYYiB+t2I0ppMoRapBkFlN+l65NJ+7mg0z302qgyZMlVwpR61Eer4u3+6qGX0u/b0YSuHvbd&#10;QW9B3mLhu6If/SglE/hGf0qJLVEacxYduVJ6I6A3ylXb6JoSnrqljHefOk0NeYdPKYf3IoinSpov&#10;jUJ4lLR8qDB+itaF2GxCtPQHYo4drOBHHh6HQeEsrjN+jdqFPTvXRvAYtaZFWKt3rpwzMqpR2Mq9&#10;5VG/p0eYiYqAz9Oclm6oitr+4fEZGJrjckS0QPRImdHRztV0+mhB6SfON6o0XBm2rJ46sqSq5X2C&#10;SmnTLLkOfxuf4vpd5UPZ0d8YfiTYi6dtM1/7Inl8/0Pfg/un5vzGB89BYO8eevcZwsI/f/X2V2/9&#10;8a0Hbx0i7/HZrdZj9OA5uHx5w+PW8eJdqZ0yrT51SGmFfkoGtvdFmHqXWXdoqZAqCdQi0SdZL14c&#10;k6TbrAPyCUtKlVWWMmhV2Z+6omzvEmyrm3zr5XffWPxLxj2XLMcjn5dO6eyM3zx9mhEqtX4XUWq9&#10;liLt41165HgO70aWla/WSKS/drTKTpKdHgf9shFm1llWiyTE0k3ZPRql6zLlzyDKn10cU2UnS+hR&#10;kmxaZWmUb7Z10tIo9Z90eTKSt8r6NGNZkjI/r2UnymT7KnmrGU0IrXPQKUOSkCXlY/3Ofqx3P0vS&#10;WL/Rt2IdnT6Hogl7PF55YyFjgOM/iEWK//gVmE3CG4efhByrz3T4MRwpRRqKKXlTCJmhRUJp5p0a&#10;OW4pRMn82rY33kWvqJCzhRSCrDPYam0tvJJzoh5i+Zb18KHUj7Ks3/F6xPMRomQGKPUSrlRvS3qA&#10;v/y7Je9CSDgqq1a1LahWVuQ42AR8i/NpVT9gNqqFS4y7dWn+s0FbxG4d/0lJsmhybMl+2Kzf8uPQ&#10;e6BaVO7lKDKw49XD3z/0EjXnh4yn7jH0qXRUodA0+1k/EqJR9jR1ZuZwVN+4v/wCWmW9l2pxoMcO&#10;ZPjC+fTAgS9lzNClhMly+V6GKjOqkNvLpzJ+mZAko54zsqUjn2dccyx4Bt+LsThBkdKj8Y28T8uZ&#10;vtMvLyw3apQcH+JNqT/lw+fVKqegUHxBJ6iSuXRCld2n8if6U6anDkTZdcrWcwe6nOwDnh44UOJ5&#10;tbOJKDn2bcNyJ6JGldrI2abaXpbwoqsxk1leCuw0GM7KeuhvD2EeSH7ILPkH1iDBVrbriZ1IVRtL&#10;n7T8JKmeaOcyHS9Hm5QsyU15jithVpmuXZpX+3jeXDcpIWTrUl2P5/Mo9b3yncKPtSRF+r2TTi6T&#10;Vz122kyYZ7eXT8mU0VJaq7tgy0NAIcJ2QCpZVg+8IkqtCrQKPOFasaz9rf9954IcJ+JYo2z5KUe7&#10;YOozQJiVRkmpD+beYAad15iVzpGEXljdXVIDJaSuoAUpKn3WdsXwSU9j+XYe4uqlo05ZWqVjnuOb&#10;CGU6X6DU08mx0uhvX8uzFGVj+b6mTok/pW9h0uJuCNKnhlbcmQHgSD0spcqiSbfcoxwxftCsU+e8&#10;x9iYNweqxOodVbI0RwlRijRFm0xknTxHPtfj8kdYuS17bbqlUOU1LNpFlmqMA/VNUN4/ZNlvI/0N&#10;qdQZXZLvDjmiSz4RTTL6ZNMj1T17/Ksa5d+FLj1v0y9zfH/TZv2GKK8x5jl1OwThe7+z6BxlPKGj&#10;TzJL4yGVI3lQ1cx7zbgbYnPZLepqLlOGuzD+lNSfqpZqlGXttpbShiJTvhzadElrrO/K0B1LvZ6D&#10;sDxui5KlrHqK/RyjXqZE/zsJ60GIzLGDBfxfDv/bEc/HdeRaZLSKXp/Kn9fmk1M6YI2KLscZyIdG&#10;5UYVhLJDjW1TaGi+raFrqjOir/IJGeazpfpPhjDr7T8WbkrsLhVZuu7e/n6VJx1Kge7vb8k61xfC&#10;pUwnS8uXXml57d2m/tYSJaUYvVyd8sPDsyP2Xf7i7KF3HjBu7Z3LVy5euTh9/sr6+xdHFx689Ze3&#10;p8/r7YROT/9R7Rr+1jLldX7jIkbfSI30ibB+KbtG0SQs+VzTEX2+Z9szHkJMbWIbXgxZBFlapcvJ&#10;Rb2RKFudQG0irVSwzvAtl+PnXKVXWo+8PP/Hiws//HvHqGQunTbiefwpnUnnxoUXV+dG/5+w8+mx&#10;6kjz9KLBZfHHsmayJBaUhCUSQydJDQtGYoHktDoTJyKTAolsVS5SJludQGoMNC2VF170uFwagxc2&#10;3vXauFUma2HjbzB2elQGL6pdH8F2texMFmXPB5jn+b0R516wZ0ahuOecOOfEOffecyKe+L3xRhxB&#10;pxx8vyevSZedLEufhAJDmuiL8fsOVUqY0mGlVb9JiFENshPj0N8SWox22ZeSJev92NHxTacMVUar&#10;fLv0SkjQADmGKl0SJcdojW2ZNPTHnt7os+jR9IEo65iQZ0snhf3SZQgyFu9GmEkn9Rqxj2M5UKW6&#10;JREaWT4GVWaGv3k0quNf8e76DzmK+Uvw5EvUK1cbUUqAlhRSpamlSPq0FE3a4tBSfoX9p3lqijA9&#10;1m3Iar/PgcdCkY0a1SMrypI81elVqS16Q5pM2GhUaU/KR7PauGv8SNgRHnSGxiwzPisKI88d+ir3&#10;/Wj2VxeeOfPLxWfOqF5iy6dNeAzVz+9LD5HM1PGCPol7Vi0F91mHQIFNk7SOHGmUpVOWdVuitBb0&#10;yc3bwfPrc63njvz48rME5+hh/P9Po296njNBoGVKlY7QmtKm3oCskyPpxy0rNqrkQKeUfu3hSj8W&#10;KLKs3dKiRKlO+S4+3vp+q0TeZ1tlUmu3x5he3jtFlnupG42OfG6ZG8tRWvOWzVqxLaHt33kaoqTU&#10;ml8jFT8c0yHPEU1q/d4JUUKh6JSUzINW+cGgVZalG42y9aOsZW0XUY6oslu+JUgs2lJl0yG3Lqp3&#10;ho4kpIvql9rAp7Jf63eIEpqcUj8M2RVpjWt6nbxcdmILrXmOvAbZuSRmaQ4qiWqR7dxoijmH49wX&#10;EmRNzdH1zFHD+dmXPCvvnm8jydImk6vX7MHrVp7t+OTQv4n3MBaa7tlpsi/7b8GyAvdUZDmktD36&#10;Q6kDoxOfd5So9BOj/qFGNhIkSWtz6tOs571EyVejNNiibP6VvPGlScb+MBCl1Ffpfb/sabni0s9D&#10;vD+UF4ZQ5eT07ZPnsHozhw6fKDWz1k2lUx5q/a2qVnlCq+RK6VMZy7fKpES5qfaXT9RL9Lziqvos&#10;+mk6Gxzkdo9FlN3v+1Ns32j8zL8Sggw9SiwqlFJl1yX1BO/UqYYpU9a4sPdouWIJhiJDiqHJYsoi&#10;x8zWHZJMaize9qX8C3PouPyd+mQ7q8jy3yYOM9b5+5BmfRtJsJOjfScJoTvX+nbTKk1vsazf0qNr&#10;0mEnRPPrsdKkUo/py+F6rX/mcJ1Yv9VSHWme2sOnxBLyyN19en5n3m+8dJ5nFDp5Tc1QyoFmoCN5&#10;zE9DEYr6nUfSn5JQ/SkhJ8oiSDKEyPEEe27YT/IKadKNVAlxSWstav22xCuqlCg9Vqa0x0+IDRKT&#10;Gu19+BVz7Ly+T58dZ2Dp5MWVCb4fnBuqNBet4nrdSJ6y5CFJ0jnT4EbKdZ/gUE7plB4tx6krqjOW&#10;9079CjKlxKi9u4iye+agg6Nduk+K9G6jUaLFGh7wfd1jzZEQtpNUJckhmsq2v7VB3vROjKYR+Q7a&#10;Bi5NvDzhbFYcRT/KiVfDk+vTjI09vXJnXbb8882J17YvXmGUjwcLjnngrPcGKd58TuMf7n9sOaEF&#10;U7or7x2XtV1+3/aj9u23LMD+0MalpBVJ+ZDywjKjR450vZcfT7WyJPtTG4ckYz2UKIsq+/X8L+6v&#10;6PnddMrrP8+c34P1e8URKh1NqOuUnSajVQ4kOGiWpLheGmUnRJdSYmmRH47W6WP5TtuXY3p/y9b3&#10;Uou3FMq+RLe7TnltTZosrVKalBqhSJbpL9mJMlTIvrGl+uV4XBz2QZRD/8mhL2bXK12iRJbFe0SX&#10;6pFl9ZYy1StrWSSJ5Vt9MlSJZfTC9sKtU+mjvP91ZiL8+oBsqPanCngbclRL9JPnw9ZFqNGWR/y6&#10;2Fclv6zok6DNg38y645i2a3ih/IMFJ+eRj2U8kKT1FQuQ5OsXUFRVJsMVaJTSpShS3XKjCJkb0pG&#10;OEbtjk7pPFJ42LxFCcZMUlDwHxhLSC/wX2LhliifOfMF7x89WihB7q/9cM355z4iMD4ZXt0zTZNQ&#10;jyxN8n19SJtOmVkboUyDimNpLNaO1Ii0h55KiWHN+DVPe1EoOuWel599gfZexqkMVbLn4P9Pq9T+&#10;bfkgVW5QbtCzMtriMXxroj2iV15fkS9Z0ntSjdJ4nRT7WmoF1x9cZtbnexoLujwZ6pQmE6wTLZfu&#10;RaGUI69o3aZ8rfL5EGqlOiU2UAizLNzatz9lru/4fUOUWsDVKfX8xmtdskyfSrXKD9qIQtJg99hx&#10;fdhWqwxpOraQPSdHowtBj4NOKWE+wLPk1rwsGdqEKncx/47bu8b0y6mBLIs7i79ChtJhi6ZOuR5a&#10;VBdsZNiWIcZGiF07DN3mfI7lPCnNfdEcPc9Ayh/jAcOd/drrmV5E6XpRYi29h2Gf6x5L/nXM6FyP&#10;Id/s6zSZtCHf+lZ1f0WOrj++7e/UU5LfskRutB+rRLmlTskbpxJpDZnaktpGqlRdqFGD0Pl5Iw2m&#10;0R70/aamKMuVLSkVSVXKTWwQX4cmJcoeii6rlvCz1wqWCKkZeHuog6cXL9xYRqHnmSfi8+oYIClb&#10;UvNUvtQgB3aiVUqX1a9SD502ktD++HlDkuWdM9Alftcjauz0+GJo8kVoaeQH7r6iylWs35YGD2dl&#10;SvVIVcmwYujRGU4Zw7eNKIRak4Buk5GG1G98y6pmdywhiLFZv++2ZVEm2iRBahyNJpTtpEGUaJKh&#10;TUhNivxsYv3I+pG/oLxGEwznlSbZSU/yW833+DFJNjIMSapRGn/cnxKiHNctny6yJP/QpvnbV8Cl&#10;+fXr+stVUBVmbkbqgWpzvzR9d586Jb8ztu9Lz2ae7fSllOxs0RggSoikWjbyjilYu6E3ZsTF+u18&#10;35AjXFitYUouA2VXxSsyHXR5hf1SEroZZVzF22x53umUbbKfFhmt75ZflnaWublmqNB5K/47VPny&#10;xHv7d06rmpZl2XuSKrVp82wSZRX7Svo+SJE7MgIxqYbolNigqAO5b0i5vHi2uFZZzCzr73G3kKI0&#10;Rpnrc1S02fpShjIfQGvlnVPMicUbIvWe9caRNOVEcjNf1v3dzNN19nFtr+9v6zdgrd7xgSjvyZcJ&#10;GfN8Hwww7f8BU752/9o769fXF1cXsZRKlNMrP9z84ebWxVuzEqV2r9BkeUHZM4GrqE+q6lQvGetJ&#10;SwxD+X8X8Zle9r6iSOmQQB3bRhGq7Sg12UO6+1orlfrW42qP9bG5hV347YsopQ+DZL/jyA3mZ/x7&#10;mPK/vuocOhPXf37dmRm/X/9ynXpz9cbSH04emYz1e9LRhNQjrxlhxz5fjmmxgKtJwn1dqyztsemU&#10;Y1bt5vsNQRLUIkOhEuew/hhNZsSiRpYy5YfrpVO+3SzgTasc0ynRFEOYUmaPkqUhtNhHF8o2hJg9&#10;o7lzOEfSjMZpXnVmI85olUWVRZDqk49TpqSpF088efTmUadcejD/KW3ANke11ARTqv7RysSC7DLP&#10;gjUJRLnjuclQozpj2bVti3IE1PkSrRO9YrSKyaH+v6xJn1ElVTauRpc0pShScqQGC1Vaa0muIc1Y&#10;rB0pKFZv9EuJ8ouZsqU8j+oJU+LXxWhWzG0PU6JKPnOGMSoXf7X4qwu/unDjwj8tnWNLsnT+4Iez&#10;V+gfeGvmI+YLIdz8K3PRvQkzvY6lunqVO3II5IgFrbTK4sjunYPiyBVVJw/x5ObpDVGOyFKqtGbV&#10;y1GiNJhj0Sm/K0yJXqmnzmEZtFm/edotgSx5mMXqxNVTjxa0d6tQbi+cW5IntX5r7daP29Ep4Ud0&#10;SnXJ+9EpHV1IpiSFwBiuhFIs7UcpX2o9n45/DtrnhdR2s3rr6PttaavdwhrQ0tlgq18tM6PMhDYv&#10;nxpGEuoaJaVxqBKlMv7hMxClMVplEaRU+QB+lCKJUuaYbinZPOhUeXHk6910S0hxCkqSH4uWWBqK&#10;IF1q7c54lVNZtz9lsVYRVAiONMNUW5YmKckR0CezD6bzPD8lTQlPggt1eu4QpTyPqkh69MWMIA7R&#10;eTz5Ress321zV4+s+3Kr9nt+be2utLqm92TeY8fXcf0+K+/aX/PolAdSvk3O/jbELZk3nmzjeZoS&#10;Gu8eUOf5tWhvMPdmam51SWpLax7fR6jSGqGv82Y6G4Dv5wnVp3rnKbF5x3nu0494nCC7RtmXciTv&#10;TNEkS84aLN6+C5LjvVPvLt/AOxAPneiUe8/Ytz51M1eJPhGSlCp7lCvRKEOXWr+dlVGiZC3jU0av&#10;dJyhic47fVkkBD1JSKHLgTpDRJQJ2C02Y/uuVtjuRYkSWyn1+e7F3ej9pt+DMF1Xs2ScIfZLk/Kn&#10;zGnNv53xKYsM1SZbgA7H/LyjTGqnZ28o83cc57iVbqtXetYbe9Qon36OfZDmG8/+AzrkONEVMTZt&#10;ku/UqK9Ib2wOnVVJMNbtJ0c613PH36R+lxBjtgeNMrTq/tYvc9A9yZPrvGHMWEKXnrWs9zmxJtjc&#10;r9e3o8g7GvrXB6kTQoShO5hO0oF+4BH5zVD7ZcxbjCVEyUodFc+ZUGUR4i3OS//IlFojuuzlWVm+&#10;1c5qTZVSgi2i9Lm3Je3YkPITmiH/nhw7B4XsgGNfR2N54dmZiZf32etR6nPfnPQIoThjpLTrM+od&#10;tjK9yvLYosqzp8YY4h5QGKG/lLTqim6Vvhj6I3+okV4WRZSyZfRTyHHLo+NTDmcySqW/k5TLs8Ve&#10;o8zJFk+ba7YJeYe9UumUrPmbepa/qHZ39/qeD8dAlKSecsaO1/mHDk1TEjD/Bkx58/r6HWzfd+BK&#10;dcrF1fvXvrz5kLl2iykliA18ABz5+MHsW1zdNqpBlRKypBeardDyAbfMkBdcWnfyq1EqWB74jlur&#10;p7UIR7o9vOeyJqG3Rm3H9vVD1Mbua30zybus3lKLaX370PG9i45RWbN+TzA+5c/hSqnyy/V/X6NG&#10;Xbp6/MjkmTaaUGhRgpx+h/6URZASISQZjbFplCHLRoqdGFl2i3b0xxw/pKFhokmOpTXC7L7g6VfJ&#10;ddKf8pW1t/HOeXvdfpSJjRwHbREilCSlwlqqS0qETZ/sS1KTDlN6LC2E0GV8wz0mvuKex3GDTlla&#10;ZOmV0S0zynm0yqZTqkyWNqnV2/6Ue5buze48/gkzFLyHxTZWWtr8sD/6n/VGsWAtJUr/JZ8I5qHh&#10;CZH+eDotNzwSkjRAmhzzPDqkhKkeWZSo74sWaemxrOGSo0RZV5EwnV9ng7osTyJnv0SpNPh8U6OZ&#10;V6mn+nqpdLPFmJNXIUrs4rNFkOfClL9KT/+9Z/aiUh5jBOW9jMbgXDB3wpR/giq/v/n5/OQJSw1H&#10;6LVXOTUSDIjFLKpkaZYSYdcqrTujR/q0N7L0qeWZPlzPteR4F6Y8gH+j8YVnsapTN73RtcpuAYcg&#10;06Klx3YnTPKmbbgx8wUs6agNMKUjnKMjS5R66ciUN9Ap1SxVKSVL92gFzzH59LhmD+fIc3jv1LiW&#10;ey+Uzzde3/O0JkOSDym5LG8pwdP+t+1+OpakIk1TsYDHwv3J4a+O6vmd/pTolGX9lirVKQ2XQ5SX&#10;Z96EKj9w9PNQZJahSrc/ryhZdh0zo6GrmxUxoqxFg3QpRUZpq2XWJU5JiyiBVYw1PP0pQ1bFWEWW&#10;HjsVYqztTo1qjvJj9rGm9liW7HGKpM8ktOhxfV+oT/JL6lE8bgxP6p7jeXDdkGOjS/JKHqRNPRZb&#10;unk3qsy993WXOXd3iBTO/vUHjDvp/XXqlr+/lRrVcRNLl5Qv/7gAb3I0HkvcbdH4NExpraolsrRK&#10;dSFrJJdX23rm+E49JWlWWQ1NEnynZUmtGz2MtEpTRlTJejQGawPrX553apPUKWydPn7uwrvL5/T5&#10;brbvrVkVqqZTcqTny5DVp2pcp/wsOmXe3tBkEaVk+T59KfUHRzeLpTgEqb4G+0hctQ3vDOshI+fR&#10;Uafk3b19svWmhBgN1vXS4u6yhqfmlx0lym4BD0tmRlStljXmuUxIaJpjbf1l3//Cwo2vTcix65Hs&#10;i8W7lrVXzxz3f8bsOdqWDbE4575f7PTYNUOYcdSf0u8m8bn0O9f3Dk2qU8b/u/t9q0+aFuIMWUKX&#10;jSo9pqf3fCqvnmf9djJldErUBeoO6g09HikT0SkvQep6L9azJhFSwqQlU7RT67Ki6UlD85Inobem&#10;U16hTLJ0KhK1hLJHOIRIbuanZVsri9qkSz97y9lcx4mSpz48qreQrQU5T77lGUd7lCvfY9zKS/te&#10;mFCNlD7VHlEnj8iU9JM8yJL60zK8R33X1Qnt56iWKCuq3cmUITjuqS0hPff4TUOIHC9Tps+k69xP&#10;njfpEcL0PKlRbqx80SWTv9cwT4O8KDlKlaiPTYv0SkZD259t2JLf5AoW+WpN7jzyOnUgXtKqnLN3&#10;1n74zXVUSoIcsnJ97QZK5cfXPr62Z+nBwtb5hwt7US0eLmxkdNaHUCWaJd+obB8vMSYlTOmMOyHK&#10;EIFUECpXS7T2VHcsgvQNtx5N78nolaFKaTKtSMlR7rQcGcVKtRZ+Kq1TKMSZkymd9D/3KqVTfn14&#10;Y+aHdXXKWL+jU/7vmkdn/f7a/TDl08+doT+lY1SmL+Vo5HOpMtqkdNnWu1YZ7fHDMaJ0XUu2odEl&#10;KUWe/TiXPbS0pk9CnDlXnfIVSNHYNMimT2oBN620yCzHtxs9QohNg3xyqR45DT228zlOqiQa1CFD&#10;pSxDl7V03TDSKSXQkT5ZWuVRRhJBfTqsSpn+fpTMVWbzD6IvSoXhRtuacJ4UKdUZ5D7WiQa3GS+A&#10;+kXreJ3lftdN2TlpXtYeji3u/Dn29a8ZGhnpnOfKHOTJh6FKSVP2lEy9kleUcc0NXxu9bVBN9Nju&#10;IZ48KJnauY+hTOI7Ckm6vnfuGHY0xgM5wwgNjO+8sPz9TYny32/+p1f9/u8dUKe0/w8WquiUsXyr&#10;Vcb6rTrpukvbUNaGI6IsFaV0S9N94u/ut4cmAaJkpltqp0vUTebh21BapbmoT1I6EYouy/K9Pa/P&#10;N33KUCf3XjiH3a1USi3eKJFrNyBJqNKtkGWnS63i9rJs+iR6piGeOksPGPOSXqTok45SaR1ZJW2V&#10;uM3vkbLZkrmCzFklsdtYiBgF/avDXx2WKGu09rJ+z0GUj3vq3IIn34z1+9b8m7OfR5UctMl46tzD&#10;mg1dZs8DPg1FlFKkvCg1GiVKacm0IqSsk4rGF5o8O/L3VvcLacqT0uN45DiCBNdpzu2iw0qXwb67&#10;KDs20oPsPAYWw65tmsQ3vuR88yA0Go1O2fNEn+QMo+ckqleii0qn5kUcdFJTz/bj2j5yHvs+Y/lw&#10;3p7a5/X5thWm8jsVXRZJ/tHfFo6Mlplf09/37MrZYbza6eXL9CqzBghX8l5asxh5f0OU1v5axbpu&#10;6VtoXTAQJeX7KIT8niBJ05KevsRFkYd8/kur5I3aMXloGqJc0TvHYI9K+5Qx6/FwHflTGu0apday&#10;z0KYeOs06zc2BlqFRZQqlMzzDU/qD65OOd6nsrS8TkaP6ZQZScgWpmHzQPWn3FqQTIoo9yzudtxA&#10;elNa48OPrV+llnG3DZJAbVPTn/pU5TRE+VmRZfWthCX16ZYoiX0JPXrsZ/t+9lzOKeJMStMr1THL&#10;8g0ZO6rQi1kW2a2GGv1+PYb0mp5Y35tjokWWJum6cUSMo/6UEGX2Rad0faBSlUq1Sn/DutYbLOFJ&#10;Y/y+n1ehVBmg9GYunYx77hzqtN336+My0iShnUFHU0/TSgwLhYygPnXK9KcsnVK1UXKUHUNklFwh&#10;zKQVVWr9tgwzFz1IuFaCtHM5LSjPpgUPiWmdkTX9h1UGyxp9mVaWvSHryl8d9Cy24dsdR76SISHH&#10;OfhSqqTlo5Wbo+1ZCYthgTafB/lWfBpCdzKfvY5cbrGfa3MX907Jj70PZSPKrlfyTKFFhjbLJ5zz&#10;cpee41X8rPykRunU7yQ7yubM6siV+R1y/XukGkuTbHQZpqUVyTv+cObQ9F28HvDQOcl1mAXhy5to&#10;lDDlAjx5buUOauX9dZlyC51yY377/F5qqYfYvx8SJEsCFsHSKaUGqTFPAvpS9auMLtWoUuqbpByQ&#10;Bw9V5L323c677vseoixuzLvPtuXJUB64HxKtQHnB1aTKkVbpdW2Z6vk9EZ3yxKsXXz0RnZJRzzM+&#10;Jb3GYMq3Tjz9HKMJDWNUavkerN6lUUaX/AmNEt1RenwiSomVFl0SWuz6ZD8+y0qvc1kva3j6U5Ye&#10;Ke29Ei0SDnxyyb5Gl9EYc6zHQ3wSosueNtIhFzliOnPtuI+QdZfGTpXqlNfSb1J6LL2ya5fSZDTK&#10;vsyWOuXkCXx5094aUSVkyb+E5QL1D9ajDpHo5Do1Sv4hePOl2LKlScnSPVKlkVYB656RsoTaxyfA&#10;PpWWLmiT+HCHHGsJQ5InecumapTypjz5FrqndVeokv3a3YpCHaUy8+qw/RbHS5neKzFjDm1Dlo5e&#10;/mh2L8tnUCgz15sstTB3cveFj9b/dO3Da3/F+j219ObsV4exUKNLUIvAfcRolaVNdo1SK7hUiQWG&#10;9jJPe2KRZN4GFXzaq/Xky5RolPo58ilV4vXYrOCbXackJ7RNz4vVu0pNLSzWp+d4T1UV9f7es6g2&#10;qfIIPa7yGcu3W0WTWsBNt9+kFvB453h89Mz0plxxhMsbK/QKozSjDMr4lA/T7k1pNyNjagW3ZIYw&#10;KLEpjUmxR6U+OG2u70aUI51ykvE0d9K3Eq3y+CGOo83vTI2D/7dqZemSpVmWNtnTZEl1Sy3jRZWS&#10;0Nh8OlCllDkW1QwlSigKgiJOSXlEabITJce0/aXFSWYGlqTXuoQWqhvI8duLjt3Y9xf1cQzHSYxF&#10;dI0EQ4QhyRW1Tvd7JsscW/lKiXWNOrdv78bv+vcLs7O/52o91/L9HlGr5yWQ/+cXP3C+ntx3p8zs&#10;78fkyEbe/FbfQsCfLzASJWNR+tsyfpDEzv1NLZ+VOuMh79IZEI4uMZZQakuYEgsg7/JAkmlHaoNI&#10;L5RYr4ZSwPajz7zlu0FtssdKUZ/sWkInzaLCosqs885UeDjz7gq9PPTQof1nn8q92PiwelK7pUYo&#10;PdO+lMbH+lNmHp3QJEQ56JT6fEuVGV8IpvwtvtdFlZJRjy+yVutqlW5JSKiUoSLpZ3seL/TWCvON&#10;kBalyoxVCUU2TRIacc0jXLNfZQVq8JPOowMfph/lpnTYosz4bxLkiCpDkJsTmxOPTq4f2USbvBuf&#10;b4/kqBpRKMf/TnobI7yRVthJWa1SwjSE/Fhn2ShRgiytMv0pmz5ZlGk6NDlYwYssK9+s93yGfOs6&#10;UqWB3xmN96lJekFRttvX/aXjjCZEWXiJPZee1auY56xRZcqdMKa0Iwn5KR1tQI8+jzunpbhPMid3&#10;ESWplFZFTaHTUGFpkOqXRikRfTJ7JE2PVxOs6DprsYpXa5rjJUvY60F8pmlNnVKTj7U7njdautUl&#10;Ka0dZxhKUY2RdPkuBq4gR0p0fpdEqVZaJb2Ikk/KYUlQovSeQ4QDNRYrFkVaWrOdNkr31OkWcc8q&#10;eqyl2uUGafIsV+Tq97j/Oe7Oa3svIcnQZvmyF3l6v/yGfnPCzml7kE5OX1Hrnb+28v3NO+tavRdW&#10;3glP3mcLzlyXKbfOb51nJMILvAsQpbN0bPitUCptpUYB4t+ruh/Sa0F6CF1Wy5SShLIEqjRGrZEo&#10;fc8hSsuQakXunNxMC9L3v6iS/6CRZ1FlI9N2Fa9Xsds6rGMXl5Ze/fvXBi+d650oZcpzF/5w8j8O&#10;HHlu6rmz9Kd8ZVqf76LKTpZYpGHEbgmv/pTuazqj9GifyZAky6SHIiHHvv1hS3fpvm4J7/s7lZaP&#10;zo8Icm0BjdJoGCfMVyBD/FJDfqRrESflp6P9Yhe79bvTJ9vToUn/665Jjkiy9Mlstz6VpVFWf0r7&#10;VIYwsX7PnZQI0v7i7fBfq16vzo8ExUFrRYfOT8PY4bYnJg/FJ6aUS6mScShpkUJ90J3MKVE6b449&#10;aQzSIu8bxKi66IjljgkkWcKWaJbYtEOR5oWmmXaGT9NLsXxr0/b4L0qXjLU8FnHOtrenpCpV8slS&#10;vdKjiyld+8Mp7d7HsH7vWYSZmNX4o/WPrv3p5p9u/udXdy39cX4HPSp/m5Y1+iQhWiUEGYpsy8eJ&#10;ss2Hk5ZRrH95ikeE+c1BFEqIcgaStBRV79DiYyg6RbFEr7ROliqJfG5C9rdPPWJUsmdgSqgSfdIg&#10;UcqPi6yhTEab1N/b+O7qx3jl6JlzZ3XP4rXlj2BKfcJHZOkI9l+uxYeHHGwBV1vcUi0WGJaUQ5Ra&#10;G9SBEqaWJD0h7TtmSvl0X8bru0axdAwhSVLLt+ulWqpXxvodqryFVtlHFJIgh/6UrFX/ylrGb9A+&#10;lfbMoYR6oG0Wy22s202flJYaMUWHk7Xi981yCkp0nWUjSqmxB2lzii0JTJI8S6zjsqytfMqEankj&#10;+pMe1RSJq2dZjlmtOWM3MQTIGlcbI0lTzxZNtmPYTp9L78G92tLfnP+bk//zvxw89Xcz3108S/5e&#10;16tzvyFk10uL3JN79xr9nl2rWGNVkm9+Bxnx8/N/hCbfnF2b+ceZ/zH7LTRZRLl7aYG7Osv7vpXf&#10;t/zmM2/WUtoRUCU9ea3lQ5TUu76xflI32OfEdd9r3nDeUWoEtQB1xgRK/mbjkCe7tbtTZR1jLaH+&#10;sJPyIylhUjUefUyxetNXZe8Z/b0XYcpjtACdb9x3pCzsvl+WP0WV3Z4SjTIzM+rjXX0ppcmEbH+j&#10;hsla2b4lHkirhRdZhihdtsg+6FNbuVrl3f2HprdVkOZVKcu3G56kjtf63Qmz6nz1f6ky/t85NpQ5&#10;s2fumwPkl3l0wobNAj7SLFUpS4PsquXVI/OT8CQUeleabPOEl/+3vS7tdzmuu3LX0mNRY327RpMh&#10;S1PG+lNCh50oB3KMxXvQHkuF5DhJGwollgU8NGm6cbUv85tKlIn8cu/vcywhn5oKV0/A1elNkBJR&#10;pvQJk/cM8IzE5brEV9tFPJKfPRcNjofONi3f2ymnSmu0zDJIhJWjrChV3jYNlnJfrRdrucd843dO&#10;+ecd2M+y+LFGm7QX0m3O8jit4F9TXicejpU7SoCzSN86qVbYKNLrc3zXWb0qJEc+3o9kJwPKgqE+&#10;1UtoThZUe5Ql1Sp9inziul6pzzc9KNjrudVrUks4KRzp1esOVCuN5KWnDsfyjdBSY2eoa7frc1/Y&#10;HiDR0KYkWUGd8ja/tvPuYGWf/27h+iojCV37CJ/WhebzfQ4ekSvhyYtb549m7hT8dM4T1CrhSmZL&#10;gSnLu8q6ndGFUn5Uf0pHrH6JMuSbg6UZPUU5YrRcKJv3UykfpEupUiYp0rRsUb80uqdRp2tVF5tP&#10;VFHLJ7QtNFBKjyNSbVnbJ49PX6j+lJ0q058SpfLPa3eW3115ODN/5G8n/9vkwuQrR16Zfns0LiXc&#10;CDlCgFJlUeGTS+gw3FikWMT4YR2b8zi396Ns20WTHw5UyeiWbb3StH2XTik9/l91ykaWMGXXJSVJ&#10;16M/+uk+Y9MfQ5qQY5bsz3kuJdAiyrYsQm19JwdL92PbxZJ9xHN9vy+fZL69aXzfeEfU4fyvbBnE&#10;/8V/m5EeKctRJp+ftr2wyQzbp0kpctSiLTX6jODPQ53zfJ6YekJ8ZvTEceRIbNkQoBZtQ3RGaM/a&#10;ylqK84nWUmqgfpIP3ttwJCQZTZJ1z7xKLSc7av+GRvEiUstUSyXkHjznKrk+gkRlWOh1ZhvF0v6U&#10;+px8TtsLpfLmX3+DTsnMdHMnL+3rukTplEV+6UMJWbosy3fplN8c3oweqUbjL1NU6dOr4mLa3f0H&#10;IErDGFGigmoBNyZ/qdI22GHenMN67bA2nb6UvJO/jE4ZC/gFfbyN+ujIkdElsXGX5bvoEp81WFK9&#10;Unv33qVjfHKO9m7US/2wFtUpL9if0lrvYfQUrUKGIsmUwpa+lLBRKdVa+MUccUOvb6kx83xDk6VP&#10;hijZ+vqo1m+0yhOH7FOZ2b/fRKu0V6VKpZbu0ikdDb20SfpSEqRNiTJUCQE9kCrRKo2lT0KTvW8l&#10;LFZeJukVCAG6bxfhu/OSo8ezjh5XsdYhrcaYUlujrxBmtkNqEptHOTK6IXTHMqQHVe4OCzaKlPZC&#10;fJKd5Oe250uL5tL2t3XzqGi6ee/CR/xbqPLgzMFTf3Py72ZqvKJca5RHtM863ut4XgW/W4VKyza/&#10;w7fnJUiIkt8bppz9gL6TRZT8AoSjy69I3fh9Q+EX/M3yu6IwOH6YNU/qfikyHIANzz5lvNe+mb5P&#10;EiXHkOIz7ztqqV5WbTXKTUbNkiJdryV0iYpZmkKRYNcVsuSN0ert57vL7y5rS5iGKmn70UsFlRLv&#10;73uMlqfVyreL0GoReZJ8cx2va//nIkqs3iFLiZJ1erM4Ajqz66ATdgIrS/GIlqSmQat8upHlmE65&#10;SakI46g0UYeXKtmp0j6UvlGV7n7bYW1UodYq28IX9/T0C87N3ahSUmxaZemTsXw3rZL18v/Gus05&#10;9qG82+bdcZ3QNM33J2TjTnf1fUbbnfZM/4n1fGMoMiE0+RP9KB/TLEOVTb+ESNv1yKeofKSJ+juX&#10;TvnNwdtDbU6bmT5GzCekTkkZ+PVB2yyynFGitFefAQqEzEKA0Bl6FzF+33iRyjqSoOSJRUVNvfJI&#10;mhTptlZrLeOO2hMdUnoimKdUJ+l1qvR6jgc0ieV6clpFEns2z/fp41v4Y3MOd+noA2UBL2tSeeWo&#10;xNlLRC3V+3V8St4d769prtKsHuXa8GvUJKiS+5CeuROfqOG+IDienrRKpEvqgGbtrjXmC2e/bfz4&#10;n8OLIUxzK6qUS/2GLus7hmShYd9ur5m9smOOYps79pfIbxKm7PzvLEKOP8J4x0uxfa9/RG/K9KWD&#10;QtS37qyfW5UonSslOqVESd9Ktcot+up3ovTXu5pyRJ5U/THCCtT1vtPpS0lJcoh3m+3JbvUucsz7&#10;3vpRhiZZH6VR9ozIMvQJu1Q5kbLCK2h3r/rZ0SntZeb8jK++ppfOUny/S6f889qXq/dX7ix/MXPY&#10;sYQkSjRKqJI+lC1mvWmUTYeMj/YYZao0Sp2jWCmPb4/vH1/vemVP++i4TFlaJJpjyDHa5E9olNCh&#10;+xsluoQgkwYpDumVxv+IRskxTZM8G6KUJIlJdy3bEmWosverlCprfdwCXjM1jjx19lyYi9p06PhT&#10;Udv0p7a8li39l2ucR/4dQvHlFVhPzVHNAv2CsCHdETf070KVrD4U0tU3B09PQ4Kwo1br8si53UYH&#10;cuRJrdXSYeVlHjLgNuritiOcR9UMVaafpRqkeqT0eJUrWcvxlB5xS8u3fOmVHIuyxhNCp6RExwae&#10;PpX2J+Q9nn9n9Z31P2H7/v43jAGzsGaPSlrWhKK99KmEIiXJ6JSOAe/YkmqL8F8s374RBp/YIksY&#10;M75/+ugcQPUw6vVTMWNfRqmkPxFLlEryTH6HpVFJ1fEmvnAEoWb90/Ktz3cR5Z2Vj9ElDVKlOqWq&#10;pUujNnHS2Xd/7eM1RxDCM0eejBW8qJLvTx8v+1Q+DFmiU1pKzdC2JciUcyeuUNbVyBASZSmVUiXk&#10;wSyNcmXpk+qUtT7JMtbwpDRPHeb/1gL+5gwsOSLKzNAoR5a1uyzeRZRQJQrad7R9B6KEegjRJjtJ&#10;0TMw/QN/P//5ebVL7LxQqiz5Yy0z50JRUB6xaHHKZciuttsYltoMSpNM/8YpKFBtMjTYlsN2I8Sj&#10;q4Ycx7Kor6ixCFLiMx+OSl6lRZpnMe/RVftp/iP053H9bopIZUaPCzVKk1mHqH8tVTtr9+fnKydU&#10;SH10UCflSX/X72RL5mAkPdvd0q1NhJlg/T0kUI7jWMLWgnWz9U5q6NSKUiW1pQoTFGkt4PsdnuSt&#10;kydDeWWNRjfshCdPxlqVEsT1gSSzXhYta4WULe0N+vrg1iz+3uiU2JijU06HJ0unTF+11Ax1TfMw&#10;aP2WKvtI5y6lSBXJvizLN4TLuJXqlI12ouJVP8AQF9vN+i0hMTb30MLk3YWUeft3HJENnI/ROb+t&#10;+XefkS7x80a9LG+dYsuuU5ZW6fsDDcxsnODqEGGjQnTKzWiP42QZhdKeknjh/GXf5sRdWLJplFrH&#10;23qzlGdu8EbJT1LjHlnTaBhf79tFmSHpwbqNbjnokVrFS6cc0mIxN61y9ffqpOqyNFCv5VjsEqXz&#10;EH2jdzc2MJ4uAm3tjLChVfy3zP13+rj0aJSQ1NQkMynQzweQT2mEclvszZTA+iKH2tAqJTn1RyjS&#10;QD6JsGRSKM3wxYEutbk84Arqdmp7chjHclQ99/ITRJkgVWrR/oT/XP7Qo/rWSftMyiOH+BaleaF6&#10;8cZIj+ZiX8q8P7mePSr9LvV9/BZSnFeVJGVblqFJNUXTZE41R7VISBJbN3PqLLomMapSRpuUMtNr&#10;Sbo0jdZKgselDCcvUriCgXz5bbgvdEp/T9P8ZbmfRKnSGBUzS997586yHcfM34yL7BjnjCQET2or&#10;vY5W+Q7LG9jAr69tXyyiZNw66hrs3+e3USoND2chaH7fECXX18JhjVyWaEsPuUI7pjRp7dmIEsJg&#10;G7KUPuAH3vXRuimGzbBJWqVp0YYyy+ZX5VLqZJUmtcnnuerztEoPYc2fnN4x/WB24vq//stvQpWM&#10;fF5+36iUPzDm+f2VZ87MT5+BJ1/RQ6dT5BN9KhshDtpjbT/WT5J9EqJ02Elx3P+70vt5aJLDceqT&#10;nlOx6ZT/D40yxMj+Ro7RJiHHLKFGA+tQI2E83X2hxjp2TJ+UJvcs29dy95KqD4oQvhH2cNDS3efU&#10;Mb+iSlVKNUoD7Qvn9sYn+PYM43PlDX0LAnOcYYkn/yrcoy7pv1LqpDNnY1+G9SRE9cMN1p050TRq&#10;nkaYzrjYlYyrsKbU6Wfok2Oq72PplTWO+fbMM3N7CduMaq7FmtwJevNIiV9Apb1f51W1E+5IVdLn&#10;1HvzHtUsiy69Gy3g2r9VKSFUdErrrK35W6e2FnwzoEq8dI6ufLAwd+r1/fp4Yun6UX9KNcqyVqtX&#10;Spab0SKrP6XUnDeCT9QY90CcxZTVl5I+XN3yXSOq77OHOj5Budb79Fv1l4Ysk69MuTHzaP7RfPUn&#10;o38ZIwmdw+59f3Xi+sd45xhkyXfRJSVK/b5d6hPuuEI/rE/889JrE/8sUd6C6dQoDVrEa5z34kQV&#10;29R39HyxvCvd0rb96bSrnbv4NrMXq1NibbJ8Zo8apOO56a+DJRy63DGNHzg65aeHPzn86dFPj6pk&#10;HjqJWnlq7hTe36HKUiRvoVZeVrmEMImDRildjlNlkWX0SFgpWuXjVJn+ldKnbORxu9Do5NBdbMlr&#10;hmEZKu1EKlEaO7F1kmMZcnRbvms02I57ghTbMdJijs121yBVIUOSPY8cY/6jY8mfqxhkv7V5z6k0&#10;WbLu1XsYQtaLJuubyZSytXRZ65Lkrgu7Lqg97kK5PQptw5jOc76ExTsk6adlgsdkb/U2mL/Cf2rN&#10;Y/1PfS1VunbiVj5twZ2m5cd8AbxrvnfohjBhiJGSn2e+EaREOeiTbb10SsnSfSFMzqkaxBbZJKX9&#10;3PFji9eXmD9n6Rz9FvdAlRnln2f/2vLuMztyjD1ErImsYTrBRqfsGmWI8g3USWPTKFnqp1Nz69Bi&#10;RD8z1BI+iu93yAoq6ks8kwnYyfPeOgqEY6t8dRArJ+P++9bo42bPZMemlDNLuVRbMvhW2WukR/Uk&#10;5rvbf6l0SnXGkOXdQas0xfDZxOHnDjN/9zd47UiQn9GnspNkX0qU7iXy6bcJ3dUymqHU1+M49ZnW&#10;tj0uBKk+WRqllu0iSZeVThoM2bXKZvlOmteULysfcm15t993zz9I75R8emaq+MmUPke0pdEpE5kN&#10;Qi8Q2U7KUSmUFSWx0i0lS3gwaadP0G8xrfq0eyiLqn+O+9UmLZ3UBkfb5qleeZnWkleQ3UJwkGVZ&#10;uosEVSclwvKS3AFN6oETgsyn2qMapUzi/cloUKWR8zJSUNjSbfY2nbLTJMTGE3KPO4E+LVdDdt6L&#10;hFtEafkr6eX5CSWqO8qLnRi356VDZ8FQvfR5MpjHkA9kuZE8i8QlS79niJJ3WmKVI3Nf/BqG+t35&#10;nfL7F1nKgQ9nrjCPnqUBRL2wfR47N6MI2dNO2iCwvI5OCXnQQwmqVL2QJUOU22iVjlbZfwvLkipP&#10;VJt8Ciw/mmUaopQqQ4+hzCoXrEGforzA3pEyQ22S+nF/MSVKDKnWtylTDjonX9abRjnUyXj9SZWl&#10;lGnrIPJPzp2YuN51SplSnRKVkt5j91ffXdmePYzt23l06FHZdEq1yd6vkvU2xuRg+a5tKJAQ/VJC&#10;lBrHyfGntgcKDVGOneM28Z346ER/jEbpSEKP65Qyo/tr+Uppk6a19H4uNNm0ytAl6+iU0SrVK422&#10;GfxUoTy6zJjQ1NZrjN5yeWbu1MGTayhE9+ZVpDMGZWhS/VKqrH6UsXyrWFfkqXDsGWdfwbN46ZdL&#10;V068hzrHv5Z/VWKLTkFLA5WQ0AkyVuVYteVJ+0ZKcnxKgujdV45fDlmqVN6zzQJVVoulrNlfnNo7&#10;51yKzZtm7hHzecuq5lVXUvfMnN3cgRSqpR27t08nd+XYlKjoMuW069jKuTeVzKJUmfIZLGnb+urM&#10;3Vi6QZ1lecJojXD5O+sf4vt9be3oypuz8fzW9zs6JUSduW9Kp/yR5Rty7ERpPcf8OZQ4suQmY1eq&#10;pTx15LMDaJToHd3yfZe+RaVTspReKVvLCq5V3beAs8nX9++LWX0UuOumVjK2Cv/LxPU/r9/Atn0D&#10;rdKnX67UQ0d7uEqmdkJ0zLU/MyaCI1KqUe65QEuBbzvN6JT67jg+pUF1coNazznJrAEZWz29YMKO&#10;nHGavkq1n73ompTx9BjoFnD3Z+QgiFKr91eH1Sh3MjI6nxAlvClTQp8+iWUBH1Elzyb+3vdo+5Sm&#10;JhvajxJ9Ui7sQa2SEKLUW7n6U5ZuByVGa4ONGnn1/SwNHi97sQxlQpCc6bF+jqiytMnR/Nlun+Xt&#10;a7oiR551PefUsUV+UuNu80nU4t0J0KWs6DVc5vxGq6VTuq/nuRtfHb2CTNmds1o+Oa+0Sb9PJ2KP&#10;RluEohtN2nMAllan1Jebay51qoSc+f5T0nis3FP5zaYk7CXUSZiyft/djF2qTklpTz1pndJrgb7E&#10;FkA/S0dpkC1tzaEkUANUgCi1bneCbMuU9j2NI6gNmmYpFe6ktcnZeXf0oL11Us8cvb1vLNObEp80&#10;5n5iDINryx+uHL0Qq6Q6ZV3zOc5/rvLXwt5HOpcdS6dUo0xsZOmeaJnMpCNNVgxhhTC7RilluX5J&#10;SuM4qVI6/TRM+d4B5wOAGRk1odixW8GPZiaBSuv9Kcv6LX9Klt/N7pl7ec9vY8XG+g0tbvb+lHCh&#10;ge0w5fzk4ed+9ouf/UK2dEzz6j3JvhFJtnX6Xtqfsn2DQXOF7roftnyHbijtDUEdMd+3yFCKNDSt&#10;MnQ5UKSUWVTJb9XW8xv5O3HUiFzzW6avpvk7YmbufB/jU6I/SBIGqWvzgArlJcrZu8wv5mg1RTdl&#10;rZZ9JB21x5bOk4kSCMM1nRJvGCkxdAenebzrWlhu8SlJqvlxdhGXPCfNSWyNsqBXcihLd/lxS5SW&#10;6XqqokXaeuFT7xspBP7hvfDIHZT10DF3Ux4ofivLf2lSypRofYckN6P3UVGyfJD2iGT7MPfiMv7R&#10;vnMQI2Ut+yTBKpd9osoPfIuaoPgSksxZ0J6tl5zjGdAp6S791BrPL5B7KNKWZUvP9UpGjxhoknXu&#10;wbtguTFz+YS/xtzxjVlpUaaUIMMg0SoXV/HVWbsOU0KVsX5Hp2RdndL+VX6vytPfwwBRWncTLUV8&#10;FtQQbaGWhui65UrKCpUayom2ztJ0WqTqlolFl1Bn71nTyiPr3m7ptoR5nn9PpvRa+V9pM8yduLH8&#10;r//y6mu/YYbGcev3l+iUX64eW3zrxN9Onk3A+t37U/YlnDdOilKh4fF+kR9mu45TnRzfb39Jt8fT&#10;6vjH0j2H+Hh/yj7+5EIIs5OkS2unUXhlWO/pZ9nf17V4G/hHDeSlXsnZ0OGe5T30jbpH/ykVoAfU&#10;yc6yNndqEs1x7pT/9ThVeoaWr9Ip3Xe0EYYjYtvW0Fpq/729i4ymRlmtj47/o6MDYZ2GKG9nybpc&#10;GYqU/3okhfSNRPtQUvvAflWiaEHj6eL5UtVUhXw0u+0si2iTcB80WT0fw4TkXzZtrGw8I09N+uSV&#10;HvkSvTPVIk3FL90xNPNU+izZdwKVUvIleJVHaJT6f38xc+zMP0GUN9D8NtBktuGta6tvr3107SPm&#10;B+DXXv766AtpP2uTfuMxv+9PUSk7VabdFKJMTWpt2tpGkqStK9O/Ofiz9KfEi5Rg7yF7pq+Svz3+&#10;LVGjXPa+lbBlrOC0yXYe4Tc6tc1M3/rtMaIQfcr01VGlvINPrH4619OvUh9w611okTiN+mq4AzUa&#10;rtE+gCidgXG+aPDB/HV98zhmewGWhCYtc1NqxRO8+lc6v/dtmJtSuc0Ngk5JuOdMaETUSlvcoU69&#10;wbGDw5LdUyeWcJhSqiRy7OUZqdJZdWzlsEbUEv55LOBqk1pqyzunW76LJaUkAmS5SyosMpQYGzWG&#10;sliXGk1zSZS+RseHxswj1AVjGroHjxznezZaslfaw05wNulQ2UCHnUbtL1ljURY5ekblq05ZWmUn&#10;ymyTA9s1W2Pll7wrP+8XdbWdx1Ys26bF/7zl7Hc1rZPkm/O/J6hPRpvML7ArfUr9LaaM2PqnnC+H&#10;wO+XZX6n7Hf784VvCa4VU2rTs6RvgZoxukve2fQw4a2SLW3DUTqn5Jcp1SohSjQEVQXejyxNM3TN&#10;shMlpYlkCWG2AFXuOHLv1J2MSbmIX9oiz3h/hheWrxEWlmZVkTjSOsLzygfUvIoo3299KSXKNxpN&#10;dr2yltAmbIiC+YROKV0ZQll9PdvjOqUty9f3f3KA+aROMKtIs3z3ub7rzeujB/lO+cZoI9cmXm8Z&#10;nhYzvPPNf7tbwAcreHhS5dGRJ+cnf/YL1pjn25GFHj9GfVK6NKBXsiYhNrqD8/weZZ0O5Y325Rj3&#10;t2Nd8j1ffHo0z7fbY5ol+0KUoc623s7JubGMJz+O9NxVQyPYkGXTKePRBY8xohD1+qd46VT5d9dZ&#10;axltUuqSCyEg1qSyTpWuXYnOCLHBbvhX09+fnGC6+pQky7otORGkUdipSjcpzTU1TH1u7NE4x9mx&#10;dMOUjIQGMapcGVxKlbKHQUaUytAXYUXeh5Okau9WlSQPUglu1b3IvR6VVlm+h0xZd1dkWcT7QGaE&#10;4STIim6rI0qaRDXK8vOmBpAU6amU0t39TaMkPceEQj1emgyNNj3WddnxMndVlviycpsq7d6DHlkP&#10;VfI7caSh7sRvoO3bZ53Zi5cz0jks2dgDHUseUbncsyxlEDOS0Baapuvb/4et8+uxozr3NFKME4GN&#10;0MGRuGCkRnIb93Q3pKX0SH1hiUZq/xt3A63BM6cvWkNH8r8ct4mtwRdcMJhI6U4UDHMz5xrnwnYi&#10;YTgXc67BSNB2pNjJN7AdCdscKXY+wDzP711r7zZBS2tX1apVtWvXrlrrqd/7vqvIvsUn54r/3H2l&#10;bYEo1SkbTWrzoH8n0aZA5unBH6XG1qemHeltiO0HfT9tTtk+7HFpb+yHqz1iP+7L/xCi7NP2rzpi&#10;3+jUq4eHOmVZv0ulvIlO+eriiemDY+Mw5fjzvKERrts08nnTIaHEaJPSpKk0xe/ojFAj9YoordOj&#10;c1r9EGTKa3v3YdknSW2/8aesyJyT0J85OmVIUBocZP6daJN92rRLOdM6nShTBz2yfBmG2uTqEViS&#10;N6vhiZ/RQuyN44P2uv32Pvr6Ud+SN6s2BC3iY2tSp1SZDE2W5TvW722LE4ftV7h60LUcv+bb+etz&#10;WHhHVCTQAuE2fRzltPKq0sKtEllx27IlVAlLOkVfhAjXeTaFJflP9a2Mqg5pwklYoCU90/3mM1m+&#10;k4ngkUdjvXZL4ztVNOJf4fXmc8vIC6wp3VKilC6lTUuqp/Foo2RyFEWuKpXfovy9tfgRKqU6Je/T&#10;RsXF+k3s943T5xmffmJpdPrl8F7plNq71A/tTYZEaZROUaTcaOJ6ph3aGl+vrdwXRZQc69jvnhsh&#10;Oke/LPmxqBJ9ku+oedmyEuujjfo9t3ceJ0LOWD/bCGnyRZSbz1ZeDCkOibIY88Pl88tXYM1PV/zU&#10;/j0fyoQw5yfgzPnDd4k+OjqzbaE4UZJcCzFeahE6ZcXTG6BaYeq19fU+BLYgaSWnHDt4kaWUCl2i&#10;Q6pXboEpt5AkSq3hWr79HM3o546AfhGe1CtjmNvoQdIkz0SV+zV8t67lkOAmnTLE2KhwGXqEH8eL&#10;MJ0vquzLjcCq9hPSVrOKF1EOqbLfa50uJcSaL6p0D32UINeEEiHAGil9oshTYoz+6X3rdkM90vLa&#10;p5bvvu5QvqWOrpMov4WUiG18Q4uBi1b9rbBfkbGqZFEidSyTGKFpLN5oktQ0G4U0ThQOxFnUiGeA&#10;KiXW8Cy75i565zfRh+/xTqVq//enV6RnpAddi45gr+nT4P7wJL1miDJe71JlteK26Gn1O0FKk1VW&#10;rX7xY+mUuaMbHW6FE/Ve+wx1QKo8xdUrUb5KhiXlyaWTS+MLe9Go+C57H3sLnnSrLbCXKX/KFqXT&#10;9UnIUoIcapVQJ+uuolOiPTadsmt3Q6LsZLmC5du1PAHmKbD8Kb/Y6RMUNg6s3vq00ffnPTm+T0fb&#10;913KnHaLeIgSBkCjXNi299qeplMSoxMybBwpHbp8dTB1KdRpjYwqZB3TYLuMJuRy6a5FcpBdt2wX&#10;2W1e9ve4TKp60S9Dkd2i7frynSxCrHlospGk027tZh+SZPu+95m6Jvv0vHGOf4bCqj0G//swRF1h&#10;KkhaZ/Qyhyif+5gxKuUpKUeiDBVKl2STnAi7SYsz8p4jizvCTafKvo2MJLG1dizPyxAbpJR9ZH+d&#10;KPfChY6TU0S5K5qk+ybqBmaUFKErvg865IiKJp2XF6UhyXGYZTZSrN65b7x32Not1TY9+jBkjqW0&#10;ykusc85W3qMsGuT9OYnrVpu8rwoZahzGfdfyYB1rXbeR32pvUfqlZErKPtkvv8BjlSo9F35fzy71&#10;eddKlC5bvr6HmN0pVA20l+2HP4zvZBElTGJcB+NUOkeMzhudKosmu065MefZ8Mzoy3mc3njQhhRV&#10;Su3xpOmj/ciAWr7ViurJ0zmpslGk0x6hE6q0vHK1MPa/sCUWb4nSFsOp/pTD79DDYVeL/K4oHaO/&#10;d/z8IW9mJEaH/IulP8yMYfvG8j3WdUpJD0t3o0TpT1rsBPgP+mKjx06RNf2Q+miU2e4T5tvygDQt&#10;M7vf4XToT9k1yk6RnRaLEl2q2O6ai+6Ysk6U9l/+Z0n5FyXKBZ4OjNo0JsHYTuJnX8efoekRKJYS&#10;JX24nmz06zO3f3LrJ1umNxiXkOQIx9Etuy+ldFnPGPfmiykZuxSyfHHxPk89ju79OK13teN6QRJJ&#10;zXPGcfRHFUuty9q6pU3t2L/W5kw5auKY8VmOISRhmssqTm2jbkKSbmu+j89kjVmpX6Q9lleRqh2J&#10;SE3fZYP2QZLy8HWUvkiuuYM2Ij8Si844mj9MnABl9DI+x9iW6fV53RHQiSb17Yy+pZE36izsmsK2&#10;8Lp+A59AledXOdswJe/nhv5I+Q5bPChvU5YoPRK/I9duruA8H+XK3TXpWtf7G95/lrjvqJSSpU/m&#10;trCmIVVaSuK5/T2+11+o7Vvy1se6LN/bF97Cc9J/sHwm1SdXlz7F++Ph6vTZHWd8o9TNEw/wCPlX&#10;fI6vxCp+HraEKg9PLD5pfzx1a7dvuZEo7fF8trcFsW/Ud503veNPp6+PT/nrtFHxaG9apiR5Cds4&#10;5WQpsizfsX47OjolMuXt+FGONqrEz7L0SqzfpVXKlcmQpZqlIwhlFKFoZi1SJ/NqZ5KSqWuOLpNV&#10;GrXm8tl0ymiS6nfUHVq6IUzL9CWUyMhQZuVQZVsuEpTcvN8e1Sx7hI6kF3qVDpnL96a+lOh2lsud&#10;mV+RM51XnSwCrTpqlUWcpX3yOdiXFmqP0cyTYnwgmwJJndi79ZXkt+oD+Q3zfAPngClbZNtGlk/E&#10;n5JSfrM+ptKjlMnS4jj5m/lYxrnfOZ9kavJEaYzeqC08/aV6QnpO+oK9eOl3XaEsVmVB8pnJ1rxr&#10;lF2TrLEp9RqpEpeLJO0NKvuM6LbZHirdMnZt1nhLnpfQKPXh0D9jIUR56PChw+OLhxbRwukhtkKi&#10;o7RHEqX78glzqFNq344SqRq5KZ/Dem2GMC1tOmXRVdHkP+iUkBV0NRhNiG3R024xJiEUglJZ1m3V&#10;SfVICbK8KV221MicGnFIjVKmjN1x5j11SpJkWJE30SArjjvMmAjvzVE8jSVDmNZr66xX1Am3wXDx&#10;gwwRFul5/BKfU0nR+e9kibDpkFBj1yJlTPTH53mzzvNavS3fPGUrSdN12T60OTiXLDnvEUGXkiXJ&#10;t+UUWxzNdeWIGI7VG+s3V8quScmPlicUFnpkvvwdJUtJTi4j7nuy/Cl9dy28wrMy0YQhP2mSBA1J&#10;WEVwTo3UUcf0/TjqhbLk7d3QJP+ketUWnmgkD8fN0S+SY2AL68pDw+xdQbR5+x0hS39Lshpl0ynd&#10;LrQpVXpkHr9JWlvP3JDaZMpaMkbbtWqUplAk1035VKpNmltETqJyiPhKTQlQIu006f48d34zRJu9&#10;cm5D4LXMd3IsRY18K9ot21DjGEd6jWP0OORQonT4DVEcFieX8J0Me5T3nPpUbKYrNTrlk0TmkB6J&#10;0MH/k2h5z9hRiNIp7QfZ9sPWpWyORZVqidET89RYbYvtS2mU0W7sU9N+dA8b248qU8WxHaI9yROu&#10;ngj5T1nOfjcRZa3Tp2HbwT6akFOVypv6U6LO6FF5YnpsVJ1Sf8rf6kmJj6T+lI5JWTT5fdMBabY6&#10;ocfN89Iiyz1Sp+8jdGp5W+/yMFfcd38jY6mURYnqj12zPFl6JQwpYZJiye702eqFJlexwlUPJVti&#10;tea5YAOffsdiocdND2vfYqmq5aUDqkJHZ9fn1uEAFUsVo88ntkzzj+NDVZZwrwnnJEzVSYnSK2Kg&#10;Uy48tXBsBjp67ofqgDAiti/4DDac0ZPRWJjjxmqrSc44ImW0yWl9HCVQxxOSQPezfBmtEAv3nAQp&#10;3zl/Xys3jFrEuT7N2ET0PfYQ9kC2OfQU9haNDWXE4ksJ0xHOfNJ1TAr9vQeEyfF+SbaXMateYv/m&#10;+30ro2/7/j0E69z2g9zv+BjynnMU4BuMfI5OuXx0j+/8doSLRq7xp1SrlCzpJUOStmqVyp/yqlc2&#10;yv5WnoaM+Hb9nZ1/JV14lrEpoUp1yh5HWjR57hGqxBJkoszv/mLk+Ay+nz5/0rboJ7lt8dIckd9E&#10;2FSCJnk36cPVHWffeOftdx+usrz6zCmTpZ8emT77f9/913f//d0Hq1dWtICfWr4/fzTeEJeJ1lHp&#10;lCXtF7UL7Z2+PKsyLUvSrmPd5rpham+I1ZuRhCTR8r6UKyXKaJR8EtWBSuly6ZWOi64XJVOuO6d7&#10;Z3ZOzxGrI1dejM27tEq8f0OV8bGM54YjCHlNb4QkubalSa7wosrS4zrZHeJeqPviUChPasQ3EJv3&#10;eCdOpsWCTuNTGBr0jslIQqE+yc9cKUQJ9XWtMZFyUiDrYw03XjqaY9uGdcMkPbp095/VIitZr0pT&#10;FgIdUqhMyf5yfP6ComR+ARTpc6PW6eJizosx7f7GnBe3YQ06o8pjpdCh++C8QY/RKaXw8qfkN+fc&#10;qFuOt1q2G247T9oOtWmnUo+0/Zcke+58mSc+nt9Ko4wFGjLkjqVF597Ae16O9E52NCHvQe/m1toP&#10;iNKeQarks7TKsWPTp9Qn9eBgFCF9gptGyRPwIY77EIrlr9poQm5Tz7jSpOn24H6nhWhU2fTJaJZD&#10;upQof8cYtKVThrbgntBj1Lo+36YVoZPxKX2CNUIHqoQpR6dKoyQmlzG56PnxJJEjKxZcvpQyHUmo&#10;5uVLuWJjz8c7PlZ/DEM+SpNX1SAbP2YkdPhX8tycrVNUqYpZRMnc07+UkqMlSnSQ3oAiNy8X5dU6&#10;uc96cqHU+HyIMvvwfIQaQ5I5L9Ypgkx91rOt2X2Y/D6WpciQJJ++g5wj2/HL6JReSZ26XiC+k9a7&#10;PWVf4Lw+PibBSDPwDDQkDxkTU3wIE5YOCOHp8ahOeXt3/PPQ+ojZplyKkpI4y7Rh8mnXJuM3mfEM&#10;RiHGrk8a+6s67jXvNNpkCMxvWwuPSVSZw1dLQoRi800en9rjPvZXd4bHZ2aN901NJTr2Jc/po2iS&#10;9zxGKdBUlChBerTH4DfXu+w4lEWQapWlVw7L74Ug2Tp9hP2EVvPLttFs7fds5HtyPjyn2bu/q/RS&#10;voUyk3U5b8zFGq4VkSvVo+jpPhaMF1UzjMoJNeg5Nw9jolOyXIqU5LCBl3Goki3u4298DVUKvddf&#10;X0QZnsSnknNUunV97pMvaFOwgqstqiuSbWMqFVlKjNEsaxqC3EpbUGXVBtmu7IoyGbpkjn3CI9Aq&#10;iXEPS6uEOPfy/LAxu+PnRZXRKhOnc3PFOAXGVVn+42wx5cmxf6lRhMaKKqXATn6bCTKkqLaY9X06&#10;1DKLJNm2b9/pMmNR6l/JNgNtknqub3VKpxzSoST5aD4JQ5obTWYcynClZYO6RZ8V/03fyCjGFc1w&#10;qUiSXqF6D96BwRvsJMqN19e0LdIzr8GSJkZxQVlamxstqpzSEm40+ASW8IoJd34CXwgSERIZD5/r&#10;Qm9gdKtpOI7+4oWxv/KEsA/L8q4xIqln1qeNvHa0Hi3c2sLz36IWFltu1zfyIFE3B79tFu6iSfVK&#10;LeNao6/PomfqEymdRl1Mz5PnEPkS+zaxYGXdkjS5Lvh2eyOZ0lRapboevRdHae9ydeRLejLbf6eq&#10;GHLvdTjWI4IpsX/fJwLIaJ3j3OfXDkxo/Sb2+8rq6omJ5dEZmLK9QbGosmuUfqNU2XVK6ZKzE7bs&#10;1m8J0zPWqRKdckeNTilZqnmoVc4O6TKk6dP6LJmkjxE66e2dWL5hSpViI18X0BvlOt5EytuwPj1x&#10;E2585szN1ZurN5h/QLqRT+eYp8y848y/v/v2u8+cseaNEw9Pn1q5OPeDqR9MrcVHUi3F+/4+0f7q&#10;LrRhtAFajbR7S4zHIEx1ySJL9cnLsiWW706U1EMB2KdKGaY8poKpJTykKWXCkfpb7hkdxH+rTxZN&#10;SpblV6kvMJFlidbxKg9ZGoUSevKzqFKebDriUpEk9wBl3Yoti5XOp9ZnLj3Ru8fE+l7GFNpLfanP&#10;bGrTRoSHMjJQEaVru4ZZ9Z5s1DjYru1H1jvCyEDfEHMjZdb+h36Xlnzjk2BSSLLpqdFZ0SGf8F4f&#10;pNIk0Sc5C1qqJWfmyeqVRnZDn288sahv5FcHvqHG3de/yvOmxIgqiUZp4vezBJVSz3MLjeacxB5+&#10;eH7p2gFGFo1+UCSpulBUuZf2WAuV93wsVXlq7ETZrvk8AdKyhyKlyn4/O1dJ8mwUmB4hukLI8t7c&#10;h0bltOecicUJnp/mD5+k5zq5fHLpg+UPlv924t4B31TSKJSeo2sWue+51/tbGcufUk2ytEmj4bTA&#10;YsEOHUqUnSYlqyFRvrntZehosMwd6z1bNgX2xt0fqtw9OvWDSdUbebL0ys06ZY0rVOpllRsXnlEW&#10;UG3ee/o9VMr3fyQbXijr9kCTvPr0hbBmuJH1ZeW2rJdnmtGHiinlSlJ01yLBIkV/A7SX3yLxuc5l&#10;s8t9ninMKDGq03ay7Ms1VY9kPamV9ynbZV3tO/vp+60RhaTKX3rWd9wZKX/KvWpUPKm8MHV1JO+s&#10;xfp97tmP8feRd7QGayVxZHH1RKOv7ftLA1RDPDYz2nTK27slIXktBAcrqcHBgyxbhiLJ/Gh7D8Mo&#10;9mxauSQt3i77HdbaBwPmW4gLdy/sTyosMqzlEJGEyPE5n20aUYZWIcsizJCme9xEliG5Ykrpbr2I&#10;MgQovfE0gt64MevvkDbRI6FIS5w+qlN23dJa1LNO1Ev3Lk86GpxbSpYyYZ2jUK1km/E61/lOciiy&#10;5vuxef462VvHhC2eJzz0DGLl9M431dTYC5Ms6XFxxTvKOfTgfWHfxf48D/zfNT3Oudvf5ntbEpJs&#10;VmmJLxbrRoVdpyytkrajReLY4kiStB+tHck6l1v7QHtDW7E1mmdiytkvW+1WozRFq5xc3/PnI2eJ&#10;z+G932f+O7bvH6NTSpRGLRRT/md8KRP3DU9KlKVUSpVdQxzOQ4SbyjtBWk8yNG1eb3nWtfJOj6lH&#10;/b6upqVTSodqlU67NrmJGBtRxgqe+Yq8kTRJapZtu+qxolcQJ2vfah8yGb3EOZfVKBk/mrQBG04Q&#10;s2MU+NfzpVfSb0uX9O9bpj6fuDVh3I4KpdpE1yrzrAFZqmAbr+UIGesz/peSWVrtkWNYpXeNqfqt&#10;Y/POmxDRK3nGgDWPs3xtj5E22/e+xHu29V00o0hSdt1IcEcZQtWER5Mk1NqzxGhPVFPnw27EBn07&#10;+9JBbeNG7Li9XpaOtR6mfFY1Uwu51xdz+ldpEUMhlURDo1xV6KVwrEyZN39j/X6RferJyd3DyDla&#10;v1fxFDl/4vzqIXTKN2HK6JTRPockaY+iXllUiRbDEfvd9nJeq17NPcObkKVHpU7Z05v0UD6b20uZ&#10;YgWHIkvDjL8lnpZ++9bJbw88RVzOZVqVbQvGTKlOXjnykPf93Dz98PTN1Qenb55+cPoGLAk7nn14&#10;esfZZ87uOPuAMvRK5p4547pnzrzxzoPTb7z703d++s4zZ1aXHdNnbmbb4pOJ2VGBZFT0xctzMuUG&#10;OijPlRCk78SVGp2XKOXIIsp1ekbXYk1ifcsQpdqk8d2SZUYZojV32qnSKbE6eGN4RZY/ZUXorHFl&#10;5srVCh6/yq5VGpNcFGWMczEh13q/7uG5cUbJaaTI9U4qzU9Sa0TZuS1TiTJJ0iMVVTbia2W1HqKE&#10;HrkDVRilwqJJl3v2rpx4ZLlTae7X5btvSJVGcrN10yYPZVqE6Rt06mic1i/tmmy8KLl7pWvIMfW0&#10;bGekJEhSuqzzIX2yngxFcpa+OvAVdgqps6gRmoS4D+XsjBdVQ5WOeT6PNsqzZJRLbR/zPFneO2A/&#10;+0L8nIY9wVF6BImyaLOTZVmWuN7Tsg+YMffx46O3M/VOrlZfuqSsWa68z6tcKkVnwHuEmBzGEApV&#10;HlShPLV0fpmxY1c+WFld/mDlg+VPVm4cmVx0hGlT0ar7z76e9/tsp3yj96YInUet4AOivMD7vs+F&#10;wt4cEGUnSe5RiauXa1+gLtxD8t5nFDF0SpP+yUWVNcarHiWl/D+54FOYNFnZpzf1SwnhsrbvplMa&#10;eWOSDisXRV6FJq9SVtPf9akM2olzsA3EBlG6F+lYWjQPyI4y5x8pi5b43XJpcQUqNDGfzHys3pSH&#10;Ils58+yTOtlH5i3pFFtapUdTOiUR67RqX2L77tQlf+2fZtxz2kIIG4/KitKRZmRC25eKojkKZZW2&#10;FmIM8Tk+QGxEuyWmS2xhgvRIqo3wYst7Hd+Mt+5YAmOGVteoI0laX9JaY/9HGz2qYZrck9/LUYQ4&#10;nZeJJEpSNMtGlf4m1oQuOVZT6DL1a9n6a5QPdVR5kKgbPrlK+A1OtRJzLGitRWdqhfJhEWV7pw61&#10;rStvei1Fu8y85e6z6nteolnCdJ6hEGSs3R5Hjhh2lSpVM52T5qVLlyVbSJKnH5JbY41Xb1A55Wi4&#10;ps3YryRWrVok/Q8cDUGutYxfy3yIsmi8nT9VHP0p5cruRVMWcDkvlu94t6BToimWTknvTp8euhxS&#10;ZLGCKlJrU9IP25rYBzNt1Bg2hVqSsr98j/uXKo9Of7aiTilTmqbP/B1/yqLKj5aeOjjGaEL6U+JV&#10;OXZSy3es35v9KTs5ZorGGAIcaI1FmUPtkeWBFuk8lNnrSpadJKNb9nXWq3czqkOejOb4/e/RKYLc&#10;ZPW2rv2U/o5ND6leSo/9Gjnk7utGeEuMIUrmjPnO2+tar6TyqNesY0hNokk7VuUR3qhHNAU0Eaqc&#10;vvWT/z1y6ydrs1JkjU2Jas2zRqNKtErGopq/PLt3irFem0+jrbft9zE0RZlwXeU65FaRMPexLEOS&#10;qJMqgmqS6JOxba/rlcvIPj2C2/9VEsNSzL8vH9aenVe1VF3sluw7I9/O/mX535ZeW/i3pb+s/Hn5&#10;qYNa3UOikK5aJD0Ke6qrTrI1VucAe5EnXc504E/5InHs6zPy7nWUym/nXphSedMfQH/j80c+IPL7&#10;SJgyfUizqGOZSaSO07BuonWwbocoK85br+A7u6FMSNL2rs6bZ0yd8rEtUiUW8PbO79ltr9ijhS67&#10;Zjkky5Uds0/75h9aiNntjKXi0+FNlUlY8iHM+OD0p6ufypJMb/KmrA998yrTMCRkCXGm3sMQZ5X/&#10;05kdZ6ffeXgaTpv/2rikJanSK+LS3ARMiYckfpTqllAjXpNavqtf7EQZtZs2ROVSmow22ckSoqyR&#10;g2TKTpXavJ1XqSyaVK2siB19gCVL/YF9xw5PQ/hVQlEkI3X89CnKbB3nUNx8elJ9hCxlpdBZRhHK&#10;PHeC5GW9IsairZq3TPXPOOpQWqtThEedQQotNmI0Ttu3J+qR2csHVNk0TMstK6KVbE3UZyTz0ihl&#10;UslUb0uT3+9R6BvpMcuEKpRfozAWRcqInRbZglq9vlu4rn4r24S7y7camuTMqVI+ER9JP2upePKJ&#10;eFk6D2XmSdSn0UO+p5EnTEYLaTqleuQjVu9ok2n1N1movOaLCRtR4vHRCXKzVlnzoT7umU6DbkkZ&#10;ugNT7phXF99qVu9tC/OL53mC+hCaPE9eXT6JSrkKVW7MqVNKoO6nKDKWrzYPVZbvdRTK7k/ZImzw&#10;pURv9EnOz0TfvMmnJLQ5w0nD5eiU1rI9eJ9WwHFpoZTdO6GV0Smf9ujb0WS0fNu3SpFawHvuVGkf&#10;jF0QJtg3Wf6URZGdKJ1eIF/F9v3lDsiRBFFKkI0irS9Rmq19rr1Xh3l+jSU/87glu56Hv6MRYFs3&#10;oEx/d9EhRFjv0QkZPr9Js2S+p6ZJqmVKkOZon4Mp5Jrti2DLCv4zyRK7z9URx5STZ/bizegTyuNj&#10;Rn7/T5gyVIlHZVmX1Q31gCwa8lPtrjS3S+hsxH3Txvp0IfPIgfgAhwrdtxHc+keG+1E5fTOcFm/o&#10;UYKkPp9s15ZDlOqg0quffvdRps5JnxJWqNEpxJrlge4mJxfJbtIs696RNMlHWQ+Psg8Zq5ObNNZ/&#10;1wYcx5WBqijLUYffGmqUFikvi3bRpFSnHlgEWfMbbHc5rOk5kgwhO/Zpqrcydt/JUiDVf2XI1JUZ&#10;Q5VuJ19LvhyFvzlHI1k613PRZ86JnMx51LOgzgvLbMd58ze7HXvjP+cZVSJ3tAjpOzSZafen9Kmy&#10;aYexefvUCBmGJIsmq5ev9oL58IN9v0+0pV067/q0K6HQXWy/i/0WqRqhs5V5ret+V3nQMi7qno+W&#10;d5z6L2d6+vsJRxLSm/Kz5ZcWfj7VRxP6l1GJkgQ1lj8lemKNR/k9+mMnTQmz5yLIzeTYtMgBSbLH&#10;tq/N2xdpPupPWWQ51CqlScvaNLrkofhN4odFbzPRRjnX1q3HpL2M7zy2hyQ1fQOWhC0tNzpnEqXN&#10;qP5TR84ns+8k/S/vvf4r39MMCVQaJX7ic8alHp2mlYteqXqth36oEpWb+GB8c7dOqtFdDTlJR1f5&#10;x4rafDOjJfsnsWLHmu0YPWE1xwciJ1oH5VLLNurm2K5R/uHoiPKeW/vfOyf1uUb+u47OuZ9vRQnM&#10;+EXazV86+Jfl/3GqyPL+rBFAxgA9/nwxJf5bjFJXe9A27p5yrGgWaKfw537GFPKYGJfy4KsLXs/q&#10;laWheq/TB+BHOr70wZEPsH+vHrk49+azsxmHHJJMFBDngPPQE35inJEepVNEmdHN8aLUk7Ko0rN2&#10;lfP15cjK00OiLLLsOqVk6bxP6z1yh2V7vh3SJM+d82+tPMSWLUuqT6JLwosm+JGsTumbDaTJlDF9&#10;+PaDt585++Bt67rezDtaYc7VlU95UyuW8LM32Yb5lRtk/BvnvvbNi/MfruhTqw55jadRNcp8HliP&#10;Sql1A4WyPZkyklAbUWg9dnKuLKhyF61JXWOdJsub0jL4lRTCZPRzLd4XE50T/1/0da9zfTc2oCqX&#10;pCXnnea699o/bK2vKIPcIET57RBPYeZGmc26XaQmjUFsphCU944WZUu6VtnWQ6j6HI5TDiG2bB1p&#10;UYqzPOvyJgIp0mSJ+yqqPNTquDxM7tVv8f6VE4so3afk6LHVvPRXy9TmeDmWbGmp6uNXTat9wr1E&#10;q+Tc5Ew5zbaeEX0P+TTxOxL1XfWrri2C5eqS1OFpivNHzVWeXNQpE6FjP0Crb7YXsO0vnTK+SbbK&#10;tNZFhbbqtubVontf17zTIr/b3O01V+u8+71H3b7rlVdHth9Ep2RsSsfD8lOV8hP0SYhy6QO1Subu&#10;zX+xcyss4nb2LNV+sI+8R8fvKars79H5LlVKl9q/pbDSKaWqnrvWlmVUNu7FsnzHpxKPTJ5hfYvO&#10;rd3GdkiVjqngPWPaOHAUjSaEGcbs76ey36/3g7t2296jU+9h8T73I6N0JMdOiV2nhCKjRw78KvGn&#10;HCbJ0m2cSpfG+ECjRP1AmaiREqJEV1RX083zr7R1vczlyo0S0So9D0WN6pRQ4lCXzLpolkWPnSZz&#10;Dvm2UK1W7/qeeo/O+6H5sn2XRgiRQGeMJzRClA5ECbEnLlHm1B4tm4S6YKSNUBJ8pDIGwazvGcWf&#10;Um9Kx1ujbq7PbAXNFFGyBB1VPLcx3HKi6lnpkrAc89mXVETN2k+bz7JEZe9QcdISVaMk6crvJLve&#10;z/An94n3Tv0CP62/luwxS79Qmzm/SfbKCOz+rhClPpASmj2vv/6eVwu2wlIkXeL6IVWM9wYeUVqX&#10;ZUuI2zWZh8QhTBk8REnct3roBtRYIwZ5zEW3kqNUG4LkNzmvonqtCJPjYAt+t6WXVCxJHLtlHF9p&#10;r07dn+TNkddvDJHWeqmS85PoHOd7tvR41tmuvJDnC9sUGRACJEmS6Ih8MmZluLGs38UNtiOhCFqe&#10;jB9hG5T2yDZFQi0ezXiXjValSfdd09JA/SZ16V2TkwsPj/z41OGQpaOef0bc90cw5cGp/zqpQnlo&#10;9Ldjv206ZUiQeegQXmRa811vfOQ93VWntEiivR/RKDfHfpcWOVxf5DmgUL6r/ClP0udo+f5enZJ1&#10;WZ+Ybvsf+hZ6EnsHFRV5Mpav6mdo/e0z0CTohar30H8y/dNho8DRJmHJiglXpUT/NNI/U0cPmjhs&#10;f45Pm9oRbz7hDXo/+Xjnx3AlkR+hST1sTT51H5vZyn2rnihT+iTAP5hP/2UjuY8bfQPbGWOjDdx3&#10;IGrpNuommmRobuvoD4sk+efvPPfX9CVaqMxFk2qJJhVKI37c1j1oMX8JX0xHFrq+RwV0XWt7LOda&#10;3Y81DXIf02OT+8aOsb37KmK1V5N4JVrfy1jem7Lk9dn9U76f0fTUweO0GUf33IUpD8HxH+ihsHJ0&#10;9k3iESW7jwdROvKkrZ46Rcttvs6Q6sXHRO/cIUpn1+R+xu7z/TlQ5XOOJPTYlscG1u9uBVejfEUV&#10;hOnstse28Bl/S5fkyutzeLPOn1omnvv0w7eLI6XEaJNQ4s0ixRM3T1+BEz88ceM0oyFFvbyCXyjz&#10;RZMD+qx65488OP1TlMwHEKr5p2fffufB6vmVKycerH6IXf3KkcnD2LhRLY3KWfdZOjyZTxRd+JHW&#10;mGf9EKUjCZmqzPfpqFV2K3iokrVtSt1fMUZlWcDzpsbE6pRWGbqEjsrqvcE90OnS+bLzSmTeHbLV&#10;1/NQV+6XJ7F+PzHQJYckqSbpXTTeSK6Irj2RuaY9mVU960p60KE5PFhEx/wmu0H5VXI3DVKIs29L&#10;3dIq3Udlj8H9juMveXE+UXV1D3Mfx5LtPV33dRvlKNbsEKOsGdpMHcahPKA66d2vbbs0zW/wjHwC&#10;9VGSVHOsqTxZ20LKrDONs60eBP4evV5UJo3Os+bd1+eztAFT6tPefSaLJct/kvaea9t5WuYBUaoR&#10;JDkld5JspQOqvJ17/jZ3fWXr2QY0quRJ7NiUb87hHd/wpBS2bWE1XpSHGEUIj8plRxTatiBJdKLs&#10;2zu1Tanv8A2NjELZrN6lUTYvE/W8lkM/MJDTnhpVZZnyuhPVM7F+r6BvMg4R9/ht4r5v7741Ydo4&#10;MFFE6VtOazwh2DK6JUtaCCUBn8UqYwnA9g1BlT9lqFKFUUIMLXZ6jLX7d4Pyvt7phVZXXdN591X5&#10;XIiuLNjRC0N8EvKQHGt+SNH+/k6TEuRmf0rL3U8rixWcsmiYbRu3/Y5mWTTpfj27WuRleN9rqQeF&#10;tmmJyyeUvVN3dp571jE29Po5t+M21nF1yLUiSshPS4l63lq0NJVgKW/X1OdE3+uDoF+mMdzRJTMK&#10;kONL6ispW6JZ8m1MY5W13YLyePZlH5JkiC86ZMgUskyJdOQcy6bBNEQEB0mTw+wvIZtiUS/CrV9o&#10;afYjPUlUkOUlqFJC9ZiOwWChPTTGe5Chvxc7kArqTOmUqo+sCy0WeUqV6paWYwVn6vzlkCnLpNiX&#10;oMhiV4lRmiwy95dBybAh2+RIiihDhGrBOc8eY+hR3ZQj9ngo08+SZZ8yTc7Lka61lr9GqnQbs8la&#10;ayFJydKt1rKt5fSSXAPVtnC+iMewfSmiLKVmK2RYpBg7JKSodlRUKY/0tqPaA3vf25Blo0ttoLRS&#10;ZeGu/RZR+i09lU+ldZxzfMOPlv5+4sen6o3fn628uvib6bGxQ/pT8oZGVUq1StTJoT7ZNEbJUo0x&#10;pDksq+XQZ1uXeQlysMw+WW7bZnvrsL7vz7KyfZcW2f0piy4lzEEOcaomohusjNPv0Auk57k4b0+X&#10;3q1K7fHseehdJU1HOFY/IVqZN22qTPrGzSLKIsv2XnD3TTaqmTdzLm/M792zhX5/F3G6xuoWV34B&#10;V9abVvAFwh56f14lW+WtqPIq7XX+TQjzcWzf1/a8mEiXlw7q5WjUtu+0+f3Mt4nhVpmEEdUiBzrC&#10;kCLxd+L54q87t47uhh93w3xSaUY7n/3DnjDgZC37Th2s6PkGaVJfylqWOK+R4c2sz3iYLF9nhCPj&#10;gyRdSJL9m/SlvO4oQrxD5/rsa4v3Z48z9tGL8fWUMHlu3kPPgNIlUTrq+cUD7z0XnZJWro9YJE0W&#10;PdZUgvz4uXOUqVcSIcS5UqVU38/7Kff4pvTUZSShx370vJbvZv1uWiUtLuwoUT79Mu1vrU89LOQ/&#10;e5aRg5ZexeKNQoniaFZvhCSlxJBiUaU6pP8uFm4ps0hTXRKybMutvKjyFDU/DZGyvxPUOiFbEjmu&#10;v+VZreWnGBni3vzXtE60cJXhSi3fJnXKY1Iky35qBXd6LPTIdRVrd0XmNILUj9IUqtQDo96ns4ZW&#10;WX6Vif2GE/WvvCRNcn1vFGlxzTsn9chIIcA+30hyoPUVUakIDrRK76HhtlCey7nPnJZeKKe1J7q+&#10;Xt3T1OhyM0F2bdIy99GnfEssDH0b14yHLNv38S3fYHWYmzXeBt3Q58EBXfrbhscqbXq/1zTz1iWN&#10;px2QI7Vysx9osjwC1BrHE4fTCZL94TnpNiHKMGWdiwn8Y/Cklpb1qTbm3O/H1/7ePKpOWvaiSlUE&#10;PenNtshqCvvpCXb9o0Zpi87Tp6Q4JMvSJYfLQ6IsDrSHqHbi9s59MCXv+B5E6WABP3wejTI0yfGe&#10;hCk/XN6L5dOn26LRplGUZiFZwpPSpTaM71Jl84uM3fscETpatIsxi7BkJ4lLWsq96f2Ze7SIMjol&#10;3BydchL798SWSaw7eQp/Ej1JrZJoHTVKeLjUyfqULE0qUpcZc4JYH8kwqVGi9EhORI5x3rBlReeU&#10;Zlk6pQRZqTRMl7tG6X4y7jkU2KmuTR9Z7utW8ls3Eya/Xzrs5MhZGOqTQ4Js54e1dZ76+WK/g+9R&#10;p5QnPbtavknow3cgxqNoc1q+SWPqlC9MXXguUYnxX3eMSumnJdqecFGjymIbyY8YHXVKsuSYEdCJ&#10;xcfHklHKsXNPQqWQKRQH7RQhMjfQJi0vbluTgKhHXanSaTQ3t6t56x6FFquO3KgeWutc2kSQ7GNf&#10;siTpPNvlGKp+o6xwnN8bmoTspEDImV9arOixlc9RXS+SZPHjPcmRLfq1ZDmW8YriYS/Wcp2k6f5c&#10;zpQlidWjlvr8dsuLZtUpqSt5kiHHEChlRZV8wrqhSYkScowe2eY5O9BhSNJf5J75jpzfzUQpRxZR&#10;Spkmp/t5wtjPOeyROqhDtDPSH0QZypMJiy6hRggxFAk75N6HKNWNylZRbc9V7s7HsYeaSuNMtE/a&#10;s1Ble1q2HSvK3JfWrpbjycOaa7OnDn/GG+oc1+ytxRNTP2I0oXmUyq5TQnrqkmOdAodaoqRo7La5&#10;EaO6ZAhRjXJzXHfVsUxijD6Zqdu5H8p6edM2H4373qxT2ic9mqpX8n0ZJPy2Si85RIvfeyM1SknS&#10;5Hq3lx0bSXaaRKtEl0yWJJNjoZNbM6YlvYfx344YWDbJLdhvPt/93sjHO9e4NvUNsv3znndU2eoh&#10;JKO0/PxfEiVEtpDoaZTE8BuWsLJq+7Yta5ct2n++Rv65M1AlJUrr/npajixqvL7HudqXpGjSBo4a&#10;qWbZSBKlMXNO72d9r+dST/Km82ybdBzG/Hb2NY73tUUjc/zcJ7WiUW7f++rC/Tmemmc28C+cWJIo&#10;1Sm/PvDxyEhisH12rlGK9Kc0m4xQdJyh0i0vjFzA55QeF1+NY9O/3vN77kYs/4yXdGc354K+TYYs&#10;nRJijF9lnxZd+pnEurKSj2y7MPLi4Y+wehN787YW72FEjoolyyFMdUnJUqs2VMm8HDnMfwpZSpeO&#10;vtneqkVN/THhTZIsinL5zn975/+9+7/efXD6bxDqn+DMVTxxv+a9O0dmLibu2/d9S5PRJGPrliMl&#10;Sj8vEv1lOsYIQ0WV0iS2bjTK6OJG5mQcIeurUWoFd1qJ2G9GKmA8oSFVwk8b5NItvfolKonIMhW6&#10;zOOPWEQJd3H/5N5pNBZOijW7EVP4TwqsVDpijfnoXrzXxllHZioZSoXmuj/7/NDa7TpH+8n+oF39&#10;NEOGzPOd0UmjObJvdVD3itcj93j5OPqb+ObBb/M4i5xjKUdT5NeqXUKYVfcbSqRJtdpvYgd33WCb&#10;xHTLlc0rIB4BjrZ0Emu9PpM+vT55eMPxSqNKcux4vEicfjdvRFjamHs8o2FViytHSpGoCLa9XOWW&#10;UxZrVGsfmjZZrXqpk9/VKvtyJ8o+jb6gbgkhqjDwbqsQpbHf91AA8+4ctFSp8iSW71W8nNYYTai2&#10;K6rEbpKepWwfQ8t33oBqtLex3tgcKoUOo1W+yXNcUeTw07lXKM+6RpSSp8k9Ob4Ez467aTN33pr4&#10;fOfRPRP4CRnNqP8kJBnNEp2SeBx/Qbd+q1iWXknPP3tv9otnfd83cd/kC40mJUoTlAgbatG+kKnz&#10;0uLVfBZR1nzqRqtEC/T94U//9Tm5rvs5QsZSHss1rfmQYC+LfjnUKVnXiZLp85vyQIt8hDrdt9u4&#10;T/NAD/V7m/XbtzMyyhEk7/iUpVPi64i/o3HXeldl7LSMo+Z4QtdCQBKP/ESWaSCVNfmQK9FP/SlN&#10;PsffDkvKmLd27kUxtN4lx5yAK9f3RBWN7giRal9p5Oj+zLUs/RUBuixfOkYr86HCfZk2UowmOaRH&#10;vjGU6TfDyKTQKaRk6vv0u9xvpy3JTc6TEuuXcsz+2jk11DWia4oL74UJrSkxSn+uMfW5PnW985Wl&#10;VFmw9m50N5Sd9wY5lR4hP0qrjmdaAqxth7HgUiV1OVaOF6qkPv9D/Rftt+Q3Nf0y9RpRUt7JsU83&#10;65VridCR5KTyWL9tZ2hZbF/Qr5KiITK3iSpjK9Wyfcc2gGzb4ZxT26OrtiWNPjuRauW27bLd4ju1&#10;sbTscptnSn1JlnxsWr3S9y+8dfg30zKl1u9NOqVaJcQnDda0ljtJWm4ekmGblxRbHtaRITtBDrc7&#10;38r6fkqnjCU18d6QymZ90vkiPqzf9lXYsexZ0CLseSDG+HOlF0trb49ij/kk3FPRGOqTxClLk2hU&#10;MmOnyVjBH6VLvm8hFCpZrq5MLh3DCl56ElM0+NGpL3a+vOPWbt/AZGwX90eeE/x/+Jfil0hsN14R&#10;L+KR+BLjOm7fq0b562lHNa8kS+p1CGlhIaKFZzuzSSu0iuHxKXXH38/8ZkaG/I+5/5gLOaIs/hEu&#10;/GOjySJGqVJ6/LbSnHPE/WBbL+IsbXP73vt7tr9SdSRT95t6jTO1n/+fw78gvUYEAHnxqb1QZ3RL&#10;f8d1mPIYUSr3OMP4CuR/uvv65ztfZmSfc+Xn02K/JUg58j0iFB35Ir2LSvtur0V7Xt97A0/ClD6D&#10;edcxvhJUPfv0Y2FGI3RIttS0vyNbuiaZUtYUaWonf+xHx2Y+PfJ3fCglxmlYzznnVSt/+s7Dt03P&#10;nJUmP42/JKMgcT2oUmr1/lPIMhbw1cyf+IRrpTRtrxX9L2VMVUoJtOrIkn87/U9nHmBN155+Hjv4&#10;14xziu/RQKPcTJLaxl2OXjlXhEnkDvTISPszc+qVzBdFqlGam0aJUhnrd+hyLb6V9T4dSFKSih9l&#10;3szAPVFJn0qZTc6SxMgofaE3VbZQXJumXul+4xCf1BftTt2wqDG0WHHXQ+qzbtEf9aNRZho9ssiS&#10;T/0ne+60mXu0+Wl6LHWcoUHv6eJJj6Es1pagWBop1H4Tfpy1Hcv1G4ry/OXc9zkjfsqUxnVL1EbW&#10;wI98t9sm5ziMvpErx/GThMNoYU76W0i2KifZxm2dLwv4oeiVrIctiyltZ/Mcz7N8EeULtP228O3Z&#10;nnJa87IyOaVlb7la+dYi2C70dX2+02RNq3WQKMu3kjdclUcl9u8aP+s8HHkeT0rjv68cucHo/uqU&#10;vZdx/+oSvF9LvTNJyzc26kG8t6Ocy5N6Vhq/rTZpihapHknevCwNhSqtkzVO5VIpNbbv3cbofL77&#10;V4xsqy6Z0Sm1e0endOrIK3KlGpTP6EWUUuf2hW0H78/i0wk9xnIdirwQvbEs3dAjKmZRZN4FzrJl&#10;LR7c+UaYV+XOolC1QDTOH/6n+j2NJCHNWnb6fZl6KXf6SqhQQgxjN0rsy05XpEZpcTCtebd0e7TJ&#10;2l+Wo1VS9jOOsNm+R6rPZgR9aEvyk2SwfmP5Vq30fTq3d8LckJGcc6/RE9oXbOc2kh7zXIs1UpvX&#10;oLZu3/hnrLbsxp7VyiAcGBLV8fFJPSK1n4cqqREtLXoaTBkdUyXR/Ut+kiA6A4woARY9wkUpdyoj&#10;xZ8wll3Ks65K3YMEanIqqdZRVb3QWZFetERH6dE/kmtExZHfLfV63JdVH4noqmwtcy1zBTFupWQZ&#10;/Zt37rhmI0QJJWIF5/yRG1FyJv12v9tzXucmtCh1cp6cJ+WcQZceX46xiNPzFou96yFL0xpneo3f&#10;X9tYbp2cL85PlNCsL0t36s3oU5k6WL/ddj//IzYPLYohy6FeCTGiN9urypbe60WRRZrFkL3NiJ2i&#10;E2bV5ZNWgTKvtiLG8uaRVl+oNixtGf9x2jnbun2b2zZK901vP/jnFdTK5et7Dk6O815GiBKShPCS&#10;IT6nA0Ks0cs/actON2fqpa5lVyb/pGIZshzWkSuH2wz1zPoO1rG9OuVJNENz+U12bdJl08nKtPfG&#10;HMiL9Hj0UvQU6fm0zNnr3H1jg3VGDcg8WrlDkbJqyFFKHBBlJ0tK1CSKJPs39yljBy1fOrB3D2NQ&#10;S5ZQ5VHef/KFauUI7yqchYpma7RJtWXfg8ObciA8FUrHK98H8ftk8AUa3IVnb9OSRzfY+WXGhVSZ&#10;+7K17hnFZxqShCH1jaz0B3TEbsn+x7muOhZROjaRumPVr3mWKStyhDRDmfdRPaXNb43mhlYdzajS&#10;64uvLZRO+dqi6RcolcOxM7cfJLp9WqaEKhn1ZZ7/6+v5L3a/TOT1bGmVif12rAs8yZOZ1+rNcxHX&#10;O9eiPS9tna0V965XqKXeL8dnjBeSKaXKaJDqlNBkqDIW8U6UnTKt9+aOFw87OtDD6IlG3Dzzzg5G&#10;BMIH0vmzO7BSm1lPNLiapc8XekJcgR5XiTXiuvMpgsSTDZ8u19OG14WjccqjJrXMPo9Gufq3059Q&#10;5vSGOuYKnIFeieUIaryoJhl/Si1J66FJy+VFPxmXUqJkHEqvrea7qz9lajjiOe/8zjwlbVQhR6Uc&#10;jlV5SQs46ejckdmLB+oto2qVlvvUJU16T0iTsprkiFInnYUc/ZQ8oSxpS8pqGX9CkneZd5PR2NEV&#10;WbIs+xrcd5ZJn5lSczj1e3NfFs3mu/w+ydTnwk6+2qOrvAjT/T+hrZ7j9bjUEs0eKYxZ77EJGWaZ&#10;muOUf4UH5TdE5/DMye/HjxSedM79aNdmT5n6acq+KXP/jh9EG8N/7S8fjnhuHVX5snzXesukyoWl&#10;S4xTOqRHW2BbW7Ntu8tmxzRQIVIb6NRoi0AZd778+H2pxqvU59G1pSs6reR+rs2+xTtTic+BvLpS&#10;eZ7IoZNL51f+dCRMeeLozC2+Ey0Cmuyp7CLlYTOwekOA6pMSy/s77jz3wujVZ2XK90OVRZTFk31e&#10;lqr5plMOx5Md6pRQj1bWz7HrwI3YuSVKqdFxzR1HyOPe+P90nV9vHceZpw1E4nhtKmtseMEAMiAB&#10;IiWudBwIY17ogoCPAZKSIjJrYaULXRCWFqM/RiRjM4B94QvDChBTHqzkXO31WgYi0QHy5yNEDBBR&#10;FjBJPoLJACMpA0zyBfZ5fm/VOZSSYaHZ1dXV1X369Kl6+ve+VcVI5/4vD8tYN2n/be3RMvEYav2+&#10;1SlDk9EnZS+2ypoNTYYsG1VKkVP0CGf8851OnFlr+XYpCv3T9EhzbOQH5XUChJQ7/YUMQ9PSoJ+Z&#10;tbokc+ZwD7rumLh6pURpeo+zTVmVz/LdLtq0PJciSll97E/5xTSWTWpHrceQSwjn0fDq/MXX8Kik&#10;lsWnkpo1fNIoZZ06dT3qJDZuONI7b/+cIkp1Sp5V+5DDMX3mwVClRAM9lfeltKm+JgdZXi2mSXAG&#10;+22rOEqW0qs8KCGRl30upVKGDKNd9jRyps4P63KUx5Y+GY2Sskdl5LiN+E/Kd2qH9+k/4xiOqopS&#10;9BZ1q9ciU461yNAjjClVVlyaZCGPNFpxKdLt3VS5lXI7Jcp9tlEs0RSLBNf5lKVHus+0+yHNIm+P&#10;Lapsx3AXuTcSZOjUslKetBqOLqIMdXsPs7And1fWNj5elzqpZ2X3p7T1JLxAlP7Su8V79KbKc1Bx&#10;655aIM4RYRaRUl9Rc1l3waasrctMcz1a0EiJp37j/HO24YNVlcpfX/jz8MgMPb/VKTPq+Z3SKNEp&#10;x1plyO9vdMU7kKCkCH+GKNmOJfw2VvPn04scxxplEajHj5fSKWW45lPJujSwSrO1d5/rY2tqFrZz&#10;ZV2z/bKNTBtq71ZnP4omqc7ECIqEokppsrwpuw+lOXctIUy3d51Py3hamsGFJytXGKkQKzgB30r8&#10;mbePYMndT+/6E9fm661Av0QUSvrk6PXAt5LRxvntM6ZOPOJHPpPW63+iV7g+knpJnhzcYrRKefDP&#10;kF7ph8bUI001dLLs67Jq1zHQorpkQtmya7vKo4dN27erbEcxIvxX+vN8Dzs3iip+n/9j9X+f1fKt&#10;Tvm9VXsR4VvJSOxawgmrMuWt4atnsQJ6r7lXT97ZPvbJ9Fv0xH4XL5+LGTst2iQ1HlosNdmmCvuR&#10;evJlysP5lfhO7Ja1XN7IeYZnecLv0kunaZShyOiTRZXU0owuxDKcPEi9zIImcvDlfxj8MVZvVMkP&#10;0B6lu9BlWbzvXMZOT6+aNz86//H/TXjzo1/eyBuE/HN+9Iw9N7ZAadTMe0AY8DmLJFUo07uHs+Bf&#10;+aP/CFWSSoxtRirqVCk1FlVKhY4kRE1Erx179KhG7s3c3qrf9gVTo5QgS6ssy3cb9TyEGZ2yaZX3&#10;Rn6VfZZGbeFX7MEDP7nAnASVuhBaCAhu4pfib8ZY0/Tz2+nkFhIkpfbz7Sa/vzO/6fI1SR7i8l+l&#10;F4F5H1t+y5YQIdmiRteqpGFZfqlFtG5JvZZEkFJlSMoxHE15RXJnOL9EJ8lBe5kpsecxnxqsx7Ye&#10;PFEprQ+0eYc4ZUmPpdyUYfktbjnS6hlKlxc9j+erN9U6J4okI0ll/ygPe0hbgSnr2aXWDT1a51vz&#10;9nd83yerH+a4Zg/ZpSanja+aP/pk50ppsYexTilJWkYnSluM2cEPGKPS3t9voABqAXfW+ldXH2IH&#10;X6G/zp21v1zeWpQpqJ3QJ9Uv8t7r76yxaflSolMSGP0nPtH62pxkpAr0sMzJuFurlHvGVGncwDqh&#10;9c5p/b67Trl9pM31jSLpqGtFlltQJWNQkgZFqjIlPOG/LFmaZeZFQadUYfzSHjZQpFTI/yzNhxJ2&#10;3MxSJLkJSRLj/8Tr7nGflNn0zGiYxJlzJ58lOqGU6Oe4NKK8TnuVZnrfR97SKTtNemwoUlp0Ieza&#10;V/mlSPt3u3932eqVLCiUrtEptebjgbC5H997SQ+qkVu0pj7DF4AZGumTmF462IL2zumrVyQmkS0z&#10;NpA0+Rt65HyDL6tvPPJlyNI+OpQmo4TmIDwJUVp0oZTQYEtjC/WyUZAsVaTpMWFG8rbjU0YjouQj&#10;r2l9CZkVHVF2WMpjjRFk0pxXnTJUmT3uD98xYg8ExlmLdiVMWTHPCaQIww1Di9EpJUmp8WmIkjxa&#10;wu2RQ5oU2fcXWVpGqBKapAwo1dK905yZc3r3ZcRGil2TjC75KASqRmlel/sQcItnbYqUWGmdJqVN&#10;KbM+X3137KNfgYxqgFpznN9T6Dvt5TXvihohPKlWGcLLdhGldOdSwbdIiLG/R/IE1NtsaNN6x22I&#10;snRNyTIWckrAU6dRZVGjNRjny+I+6zrP7pLroM5zVKt9pz8/z+iFS+8N/jszM57BnzI6ZUhPCuyk&#10;2ImwW7W73ljpY7/JSlejrLS2f5dm2ajzOY0T+pQsOSb+lNCg5IhaAMV1fbLWNRKJ+1fWHjLHYrVG&#10;1c59mrZUNghFlnVbC/dzi/S4arkwYvlRdnp8cX29KFKS5HwcM6LKwYWHpy4zW589drWA2zMHK8Q0&#10;86jyLV/DI1GijE9kWgUVZ/WF0CRtQHpZU5s7ksfhua9i0ZYevx1rND1poEZna5QZZcDe60aa/HkR&#10;JXtClPGClAifhQu7DklKyNJyGk06q2N0Sks07fGu7Z/HN1OqlBjtLa5KCVGGKr99+iTP6Gcnmk6Z&#10;fjv7Ti/zvogVi7Y49+bysbWlE29NoSxOvssbdEa6YK5Ge3v3UYJaq8b71A4qvb8S6jmeTv1QDXIl&#10;/eYZF423J5gSqxn+AJemSqt8CZ0SzdIgTbJAmSgE6pdqmS/t+Wr4R0YEKsr7zkd/oX8Odmw0RfVE&#10;3iguObr9jUso1u37v3MZOyaq9I1LMgwWzuiSfts+H3z/0SrrOfEtxLniUyIWcMqFIHcT5X/Ak0mD&#10;N//wI2bgee/9Nd4/YEU1yVv20Fl4cGg49eDA8jx2kqSpTxpmw5RX0CnlydIsizCdnfEQY1jt4Wkr&#10;3bJrleQcXsYKDkMSmk4pb2akoSIp/0uUFdTd4mMoCUKKfmppM0QX7bD0TPcUGUKdIU/XpsGPIUnJ&#10;8NXz91a+deIhfVlSkmXRUy5sGDKUGe1zbX9zr8Oy83slT1mzff+T0c7Y26WO0c9R/VLLdyhPngvh&#10;eR1ZivDcfxTN8WjWKpJauD0HZatNcj7nwZEq/ZRVnv9Le4SYvQcpQ73zKLEzdY5YwT1XqJKznomF&#10;m+vhiButlw5pCfYBX11bH+7xObYO5pdi3dqXvDvlXZ6avtr0aAPW6bNam6pWD00WRfrW6WLoa3VJ&#10;l16HlI2jk+g21tF9p3+6tnp28nTXKh3n8VX8FV9d1b/yl2uTpx+UzxRnTCvCeWk9UubOAXtmM9ZC&#10;o8lYVadPUjPpdzMxczN+fSGtEUl2igw3xTOlYsWUQxTKjDoUf0zt3/728bdCnwxNQpDavB/Rlt9n&#10;7kU8s0uppM2XK4smpUv1S4MUNe737Vw62sCLKmPVDjHKjQlok+qTmyHInWm4cnpneuL1nek/7XdB&#10;t5z+Mjm/hJZhytCf/0N60t7fLBKh6YSsvR/mV6N0CT22dW03fZKSxvspf6Rfeq623c7rOSxf6iyq&#10;hKP3fxValOYgOxe2Hw0n5i6+doA3+Is1TuV+6dBa1SduL+NLhh4hym2IQSu3tvMiSlIGkox9v8dU&#10;GFpTHyyyDGWqQ3brtlzluf0v83E+joYNZUt5EGpiK/6R1O2WDyGyTyIixG8yV1HnTnppbyeiw3JN&#10;lV/NU1XWKzR4rBwrvVW/HOkRKoQea4Qg+33bx70s/9LjU/a30YNClaFLNcvolo0kQ5hFmbF4o4nf&#10;pxRHJ7oP76nR+nm5Xs6eNBQBiXG8jEnSb8X8lEDMuyEBG+RGj0tqyjNvpaf0Iujcv6JFj3bhvnKH&#10;jFfQhmeMtffcN9cs1jeG+u6LJuvNseoXyTG/e99GtZOkvnHtE2Fr2+qhyodn3s4hSVI6rbqsKLXK&#10;qXpLzbLO32nTa/fdZd9pRqg8/S/HTzPi+Q9HOqUsWZqiVNjj0R5buhTovk6DI9psae77RbRKiDEE&#10;KTVW/hyXuPtaetYyZdMMsUTatkuXuxbJrm2/cp4RRmg9Pj11efEni2qW2iY7QeoHd7stPY01WuWN&#10;y45qLjVAE+mZI022Bb6oeCcKzidjECSnXJGtCl769xaxU9IXfHZ++5ge+k2rnL81b11ftfUmLcEE&#10;LUf5VqpeMisjvhCf8UzYG0ZvSRgP9VAuLJo03f7Zvd/Mn0OLXZP8eWPHr6XJEGXtD01Cls+gRemx&#10;h69j1a6tosvSPh8nh56ZnTSLKNUqvxfvzyJKvSev8tyeHIRSVSsJpvore8ZoQn5Hq/RmOHZhZv4i&#10;vbWLJvXyYUReiNJn2KeW5xGPD/p7p+/hDuQYrx7qN2uM9YUaM8y5xXjOGQV9B13zLmMK/YmW1FGD&#10;pMZQZFqwMVUWXcqyb6zqP6luWCMESXg1olDbhi5/Fct1+T3yjXLV9Rz4XPE8JPhs+L1fz5vHnUvv&#10;X8IDl23Hx35yDks65WvnVqv0fEWTapVqozm/HpyMMvT+pRofXa2SemTh5v6XXsbjlFnJ9w6oZfCs&#10;vIXaeDX+kfftgdOIsq2LLpsPL2kQY/ezRMN0iyPvZ/Tz5/uCb6FSRrPH/i2hhbQgOrVHFUi+rabv&#10;hxbV76JZSnSykvv9RsnFYh4DVJXjTCuO/B2j/DSipATZFIpTg4TkPGcsz5l34HdshxajR55RC8yv&#10;O78vtrgCadJz1OK5cw32kvFaID72FWH6mSRFCPGsuuTvVn62KFNCkfncnBtLt1ZuqDEkrb8knMi2&#10;/z2bZVWoOFdEOCPjhmJde17zn2k5HUW871fD9NqYvXftPn10Up9Clb0WtoavFqLX9tbI1t6p7SHM&#10;TndVr1tLFFUWT/Z41yjdLsu3fpQtNN1xG9vm5xfeLws4ZDl5Wiqjv45ESS/wP1zeGnpm66I6b8V3&#10;tB3w+9o5oDd3aZR3pxlne//JgX7fNfaYPUWiPMKJhqLHHg9hSVksWL/dz6K9nJGIXFA9/TXbQz1j&#10;aJ5FoYxGWVwZaowlvCzfNW+OOqXLIxYt39CD/pRqk/GoLH2y/Cdj4YYS0SFDjyOyJO23U9uEvd8t&#10;opx43UBO8jFuUshSC3g+A1xXa8mx052EV5RX62zz+dzflhfIsJFiKHF3vKzclt3Iddfxu/TKplPa&#10;9xurPl4Im/vtf6PG1WkOGzicsnz85pRzNEqV1rmdJX1Pd2ZGmUOOlNfkEGLUuI4k5NNCSjRBiVGS&#10;g+DYhoD02qOmknWKA92rtubZTXfpx1RM3VBqZM3/cJA0JAe1Mk1n4VqitxWD5hjzzXKVyW2eXENd&#10;B9SV89qrXQpTK5T9tHnnXnhNIUm3vWqvUtKUHbWP43PZ+nfLlOFKSPMpca3fjwhql7BoFvXJ0ikl&#10;QM5JadJg9bS5T/kSY8+zRR7TvCJC8rONtmg+j1NTLhIl1e+Qb43Q7iG5Qpvmrc/LZ+CMIUiJEo0y&#10;99L7SIx0UvGkJG6Ka/XBPrZE3mLzRmEd5Buuv/G84fK/iNKaxXqkFusjgraSLMY91twP9hODKjs1&#10;UpfJrNG7TZcoDZ6VOiVvzdZ3HDu3Pq+t81/m/wu9dH4493/aSOe7ifFvCFBqDBG6hgpDjmqTtV35&#10;SQ9Jdr/Jrl2aTr4cU/lL0ySdcsOUtN5p0V03pgzN0epfZ0krxJ7frfzTEKWSFov2sJFBiDD9uWXH&#10;220xLm26zfEQZbQ1/SbLd5Iz9XLLh47zNM3qeq7F6zjmcWkJnUPn1bOqTyqVe1DW7kJKN+nZjCfk&#10;cb+vTXo76+dyM/1uTjLyA2NIZn7v4rqxdVpW1BfyGURZQX0SumT52qX0yBCn3DnWJ0f7yPMoOuUz&#10;9oZOo0NWvAjT89XRMmRplK4rz2M0y+qp4/99aJXO7aM3Jfy5WPP42JO8xqbct7SP/Y+GzCnAnN+O&#10;+e7d4f5cuLLwiSNc2Oc7oWuURZSb1GWOIVRU6Za1n3WRv2NbjkeL6wsQ+pEHh76g5mOBKe0Dro6i&#10;WllUCV2WVhnChCijW7J38qdrv6e/DRpietygIaJUSoCsP3gz1u5zH537KKpl66lFP14YgeeA71ui&#10;DE3mOx7FpQoI5vJwz/ziwuLCp4tHL1AqpTB/o2XDl+iT6bMjy0qWemeqjzpS+rELzswtCVp3DNFx&#10;pV+XzUMbmXeHkYaiNPI8ZY55eVINkh47sYQ37TJ9wMOV0mT2F1MyyhDH6V9ZeqW2b0cWchady0PZ&#10;LgHaKwpjjhp+LxIRBEdMxqy1GqRKIjQHVZnLpdOXeQjQpMeYzvHOLqDHJn6ZRZTZ1tN55WdohYbS&#10;Kr0GzgPNnZHU/T1yv2W20gMtL9eR8/I7G53/aCNJr8W4SqNEWRqlc3U/ZM7zn3AHijOLLf2sPX+R&#10;pFff0yyH85JSeYoi3VohtXRRKbbuUz+O5xymdL8B4mx5mbnzhG9IvUYuqnyeLrF8U1Nbi1ujpyZP&#10;zc5vQ61gVNNLkOPQfShN6XHJk9ZCnZH1LDFUqZk9c4PVX18qC7jWb/q6nP4BFvDV88ytc+FXa79a&#10;8xxjy3crI+VKk50o1Sh3DumFYz10DYsLOmX6gA9fhhL/hiibOhkaSzy2b6iS0b4ukT8ciE65c8Dx&#10;HzZo4UuTnFxVo3QGRn75EuUKXpTZLo3yCVss7A0dQwDPhl9Mtfm+mz45IsrymxwRZXTJaJRdn9wb&#10;kpx4ffbg7EHTskz/Fu3yt9PamIfqiwkX21ryK7LsawiyU2docKRpNp1yrE1SElpktjmiryu/lNnp&#10;suKmdzrtpKo/ZemUaLz7wyYQhYQTzpDc0CSxfnOXpcqaT8dx5Z3nZIZ6FZIMU8qI9yXEcAnjBmV8&#10;yr0DyUUKNLiuRYuzi2QjZ1JGFs6rBsl/y6I0FllTIjSfRGgZngWyyLrRY/a1vtzEU17OWWSUzxPS&#10;5HhLyHmusI4+qkYXWvScMpw8KQlKlv6H1Eit+QyhtfCc6fb3NofkKEW6aPXmGQtBqmWGJMlT1nBL&#10;tjzvl6woVYYsLTMk6LZ7yOc5c11SY1+8xlwv/zfyFtD2FV0mv61AllFe72r5aHpXJUm/mxYsr+Ks&#10;R3F4st+3TpR9XdqiPOgvnDpCa3bVO0WQM5u76hfrBOskQqze1Cccaf2V2ov4MrTYt4iHKyVJrd8w&#10;JaMQ1hGypYs+F0vM6PLnxfcGpVOesZfO4HN654x9KiXApklCg50ws27pPe1Oo023Kw4pjjRK45T1&#10;wrZ5K92yxzql9GjbEwqUWMItocqiPOyVP2HmOdOLGCvvKhZt/CcbQXbd8jbbiWv3hH4gCXXHRhOW&#10;MDpf0WRaPNLIA1XCkjWPo62tRHrswlPGItSX3DexvYMvDlycvrn/E/Qn3wxsF3x3lK7wdKG3zvLA&#10;kX/24Y/IwlqaC0lGU5QOH4UiJclHjFwpVRZRFgl+vfBzeLEvPa10SreehSafQZQGSdGwW6/8e9uV&#10;q+eP9T1X9/XCviUpU4ZUnWSMnwWIGCbeF57kU5y+qn/w/AYz1sQiCOlfv/Tp8Avmd5An1WwfwNj4&#10;UYYkU5MxNiWUmBTbX+uP/J74VfrGyNwz2C+sC5l5Fh9VqDJ+mJRhf3gsc2+/1q3cEKREWfU//cL1&#10;u7w0xdhY0mT1lAlRynx/hSxDlczk/R16Z8uU6ol/+NGd91ZHJCnhlO9kp0tHvF+5sLWS+XJW1AW1&#10;4Mpov79x7mP64UCN9v35b/T+iQ4KUVq2fcWlTLd+f2MVdXNrBS2Sz3h1/tJU9Fas9i+9rAeulj80&#10;TOx98uAtfCzdYlGBLHLEKg5hxssy2mSUTP0tDVLl7t46WMBjB9/inJm9EctzaXqlHqoFqhb6HGNx&#10;5jluS8XZ2wnRZzzMyCeu/B4zyt+o0t9FJ9bym7wHRZa1uyze9079jOD8PUViUruBLYhSeqt0GY9r&#10;8a0NddLfe50rJMm1Zn+IUpqUGGXLozm7TPlPC7nOUHCs2GiLMmFpicaeX0KGpkWDrOuoNK+nyNFt&#10;jyud0q1cN2XlGkfXfqPZvq3BJ6yPU7seRjMY17R5+7duoAbfZsm61ehuj6myE+VuunR/6ZXMf0UL&#10;MNIpZUpbD2ZyHjAy6xurzm88WF1lxEp1y95Cqql4nLMkpLXhmBxHC+PvqxPlF1gXtKnou/NZ/G+W&#10;40/Z+u2oO+6iSrcgpNIn81sc6ZTJp9YGU+Kb6Rl8y95YsGe3/bsNkm/XI1mv2F+n5vmWLmtfiFIL&#10;OP0HH0yXThlvyvhRNqu3Vu5OlHDibk1y73cPHzx8UG2SkdmmiR3c+zqzSBCXJ03X+n0xpEcfbT+P&#10;8WiTl3av+dx9W/IzZJ380uGYEKuMIWRpWaTv8qlsBJnzeXwrg9KaP2XzqfwxIwn9GD9WR5mrnhul&#10;Bdre24/b95edAz+O/7o+lfT95t3kSllKQy8yI/XrvBxk2KB3i7WqdfFSVC/IDRLUj90gw61TI/fF&#10;uvlKqHNZ0iTd/fCVVJR9qmhFjp4HXjzOseFGt0uj5Bpgziy0lO6XFmVLg+VU3itsYa+qNiHHyqpt&#10;P0fGlhW1z2dZ+gshQpZYvbm2debEcY4cOfERvwH3brBtyxKSZC1Fus0zlUXdsqzgpVNWmd6r0Tka&#10;VUKS6I8Sp6WaQwrs+SHH0imlS+6NfpCmmO79kki9Z13D5C6SJ+l8enOQjxhaZN1b7pcEmfuTe6Aq&#10;La+Zfo176IJSybbfAITnfzTCXudY24Qm+c+MrNQz5UdTv33rnl7/jGiSfKkTJMpYvaXTZZ42y2r1&#10;WNvWr1IlFOLUn5JQ/pTEuI4ljuAK54/Mzc18n3HP7aUjDUqV0l6IL5pio8MQYIvrNdkpMXmkw65L&#10;9jyud+WDKP8127vzGa9tmVK6k+ZcVz/vG/jqqYS17RaHIaFDrE/4XNJKxXK5yrqRAetOlrW/aSOU&#10;aYul/dv5v9OipYWr8mk1bPE4u62ebZx5qw2bjM4xacvKKMeqT8z6PPRZ2Ivl+92pT9QlraP5Duv/&#10;LF6IjyC0fbDks1ihn9EPXJpUW9Rn8tY8lmUsWFeP3zq+MX8Lq7j6QGmVY41yRJGNLLtG6brotNZS&#10;pRQoVUqUta+osZOma5fH7Hfp2/pt1tLPVkT5NaPkO+LlNZ7uZ5lH5w367Pj0qu8zNqe8kDv2ZOUT&#10;3pwv0ieHMYOgym0WLN3ojfI2owlJmdRpEzx11ihVgyTmr25B3W6dMdLoV8jvaXl+O9qv91Tfyi+n&#10;f7v/f02VT6Va5cgSnt46B16+OPUr5lCE6rBAa4Vm0etRvdD1jV/SA9b+/4xeDg9+Tvqd9wahhEaW&#10;YZ1OlPjNhXgclxDrMp6L99DBJMqHKysXmEnnIzXIlTXHqvwOfcmrF9htzvCL977z0ZsfQ5mekzPx&#10;7JzdcN7G4cn5g9rwuXLJ8uY0M1LSa2G9jRB0f3HDnuKc5/7ip0WVoctPYUu1SgmykWT6iNd20yrR&#10;OLV+09ebqy3yhS8JpVKqFRp7iJ8inyFcqW+hFAc5hhCP8VxLniqVjqdAOP+7lcvDQycWF741vzjU&#10;97F+B+5xv/3LS5+kFw72gnsr+qCMqDI9zj0GLiwa47ckHUpq0l4RnwRXad7xbh84g2ZaPpCVr/Kr&#10;UD7R55L/tda+/hCLhUxpuUf5VJAi606WHqk+WcHzu9c8LEmn543r9LZ5vhfO0Rxrma9Asvq8nElQ&#10;56xyz1A2OuVCjUsbqsx7vbWw9W6rjRMvcqzavJNjaHGXTtnTa921ySLK7WiVY19K9IcDsy7xnbsy&#10;/wY9dX5w9tmiLOkIMtUn4xt6aDiuoW0ArYUEKpXagtDSUE+FKHkDpAeh41HsnXE2BvgTb5ertBl7&#10;Z6RBehmjU15kDitUNcjLRQIb8uvzv2uI0t5ypsNIZf3WAu4cCHen333t3antI6vMjT65usGIgowb&#10;oV2yWb3tqVMUqcWiSNK16fhaOu6L41PWSELxpbzLnDlawLV8j63f29Pb01AjtIgqKUkmbEKUaJUQ&#10;5SxM6X4Icz9ECVtGp2yfoT6JJPjc0snP9Pa5IcVQ5G5/So9p6Z0iM+P3OO9o/6j83flLB73EOaq3&#10;Toicu2dLfQWqmh0wCw71acaWpB7dOaCqnO9m8i7fHuMgM+JMNC+ox9pVmpNeJBR47gSKeOmUc+5L&#10;mfaMhCvdkvwkR/gOWjHuHrXKmkPHeRvZL/1QO7f+3k1zdLvIMXpj6EfusazSQMt6Kx2aEuJNG2Dc&#10;c6dMGJZxTOmVXuSJNV36gqC8+tAe+qM9iQy3Qn9bcBv7GmmqTUqWnRYlQPVL+Y+0UOEjSNIZGp+G&#10;OyVOSmq0aD79KTkm5UuFMqulSJQsIUrjhFAj+0KMdYxx7zdleI0Ee/nwCUmxTNf5NkiRrlucz59S&#10;2Nd65rSjvT+W5/d50vvEyCjeazzpoEl4EpKTN6vG8T/bqYP8jc/CFv7erSPql+8z4K/ceqgtpVGi&#10;83Sq3G1zmZAycw7p0viYXEnPvqJKeyS30dN4K5UpT9Pz+/vMpXNjDqIkVG+dokpp8QWNMjRJupQ5&#10;IsrKA0eSn/+jhTydPnel/aId18/RbN9NmywSlPQMzxNfkd919rmwTxIkl/0o1CnfJy5REi5Fn2zb&#10;LU7+Ae2XLWTxUKNISbLKZN2IctTqSqH2/dXyfQxOcJ7aqzxpftO3ThzGEiFTYtFVg6PHt6pkrMir&#10;+1AmGaUHS/I+5rjR690+3nzL+ODHaoHlaXlwKzS5Ecu3VAnZjS3fkF8Pj1tcGjR0emxxibGRYqiS&#10;uME0w+O2rq3yp3QUoX9f7ERZVvDQJSol8y5BwbQyzCn5WcY8/3qIRUwPS55sFEZHLD7H3fQdYG12&#10;/q2pm45HySJBdrqUK/GgzMio7ank18SvJXWD8xNxJ3njtCco74xolt5XPCsZQ60s4D+mVfoS78of&#10;T72d8SqlMrXKg9Eo38KafHMa27cejeiD2J+LKG8UO0p37JMjfS74ju9An5+/px8E7yEE30aM1RZr&#10;vucnK0/fmTz/ZIVeBKcennqy4qJ9VdXNMc+xz4YtHGEI7wtYtTRStUtUzBsqlrd5/lYuPKWMR4vX&#10;5t+GKUtrVVfF7sk40NrF1xfXhxsojCwQpfOIq4FDhwkqpSFP3mGkytFoQ6iXSwscS+iW7/uw4xZk&#10;WfSb68U6LIH5tDvLoGqrMUirdMG8OSUOUzqqT3FiESYkTe57pw6duDx8uDIZOlOzp0SJUro7hyoa&#10;C7g8WUSZHjnooVJi3s7ybgaHqUFmMc6YsqHIynOdJyhzx+OjchsPFWg0+qRWevlNOvV88p1rSfFV&#10;fCn9bK+c1RIeipQUYcZXzp4JX0qOZzgP/ynRfS4GCJGz+994pSZuaizcvq+yL8dWGdfh3+sjq7fX&#10;5P4ba1fpfbXNDFrU4qHIPOPRCqo2pqanNq46/XmKtFaHGBtVSpI93nXK6JPsN13PZFsCaZKFta0F&#10;abYYnPuN1V+v/eDsleN70EL3oF7a2iylxZmdW+Iamk8Ux9h6WNomZT6IiriZc0/MbdD/4+uhGuuj&#10;havUVbNz9gTHjh2vSmnxbRbYsRFkI8lQZNGkeRybso6gzzg6pcz67mttbG7ac3utbS3qO2lPIkMn&#10;yb7tWr6UOvEPHU4ube9H9Rz19d5kxMmuU+pBGXqEEYscd0KWpkmOsuTyzOEZiZL9rx+eMUWuhEfT&#10;6/sAGiWa4cudJruGONIRQ3rSXmmLPZ01x0CGUKSh98A5GKqEUbtWGdoMNRKrcjwXIcRqWk8PUTq6&#10;uzrla3enfZpUEp3bEh5wCVnuZTSRYkqt377DX4ENQzO0S1KQFuxON/chS58TfNp5VhqlwHDSjsQW&#10;7mnbRZudKCW7UGXIzrzrUKXsqY5ZLJi6nBqda4UrihA9Xk3VvLVfGjUuJee/cbau8N8av9jLK6pz&#10;SFPE+QzQGGmmynKxbIcTJch80nxiCBJrt15UeFnAkD4/8Z9s1m9J00W2rLVEGVJkrfLYLd+1NoVx&#10;KvncXsH6CUgSspQN3aO+qK9rkWXW3nP21jXX9XLf2Tbd/5RETMosgmQ7wW3vTn0vleb/vp07wX0o&#10;jdK2lzaYu6hmKFl2mwh1DIpj0d8urTKpkmQL/P4rtLSiybxpQqFqlq2MUf01WOYcpVnCsZwzJEuq&#10;6f7Pd+r3SoAuYUps34RdOiW812lxNyEalxAlxlonn/G/S5Lmc/G4Xg4x45YfzbLnKaaU6oroQnjh&#10;vLI61TY1vuTXtcVGf9JBJ4P3IUiXosxa+/92LSlfijRQpq0eYWx1Y2ukUR6r1pBt6cPWZkA78/Qd&#10;mfL+4gy/DL9lxhAaOK63mpo9pNUgobjMjf0M2/Fn2LNvoUnaR0ebhdZcWgjWvsHfnZ6YuXbcObvl&#10;ys/mN0KXZRHvJPmiZrmbLKVLt10XWXbt8TEEadzg2m2D6x6vlEaUIUtt8/bx3rckS+pJCU3SzqCr&#10;Mp/4V7Q0vpH45F49wS925WlGqMSTYG3v/Lv73+LdWbUSv3G48i40iR+lLZ7vw9aNPK88sc3ikvdW&#10;azX4nHdMLeDWBPQOvY+9mFH/4EoJtUZOlywdQ1lbd6gS+3dZvlmXPyWaJESZvt6QZNRIZ8rRSv2P&#10;H0qVecu49DmKpUzpN72aYMwwCFOsrD1959PhIXpbz8wzByXvEHAerBY6k9JWjl24jU5elAPVQJeM&#10;UJlz/wWN9F8hyhDsJfv3PH1n49RXiyePy5MqlV61fmsqldvHlrFv1wyORZQqlRLsw1PEXGDKe4uO&#10;MbSEXjkzn5Gs6LlT2+qV6Jr4VNrHujjU/7IjVmi8KvG3XLxM/3BZEX9H0iGzIjR9JwlshTDhxHNP&#10;z0mOoUVojZJgyqcctbSgHb2TnXqt6uT9MCoWc2KkRAOV+aC65D1KvB9jqZ63SGxMl/66DbddoEkD&#10;lvnwo3zo4uhBprwSy3cv232vkEqPHKjSciHJkJ6xVyFO10WI7pUATTGt1lJjjmMdehzlkVArVF73&#10;U1fkOONeU6iYvuBXTvwmrfwOb5S9RrZut2aGJolZG/PcU5Nbi9ciQYYoG0lKjWoIfy9QV0B/ll1U&#10;CVmGKmdHrYNlf5PyoMmZmaR3f6giSvjS1id6ZQiXt1qVSt780Li8OsdD+wo7yjNscbODrxZ882VU&#10;L2zO9gepeXXs0w0rTaJPhiyzfl67JD10GY1SKrrLGGqMUzt17bjW+SLJokU9iLqVW7J03xPGqdyy&#10;Nzg1QXrwhC2fLW7ClJCWY0uiTjIKEEunykaPsWarQ2rhLr2yNEtJsugSooQniyr3vr49fRdOdUYF&#10;ybCo0PiI/no8xAn1PbcdAo0WOabH8quULk1rfb4lylCnxxPPknNwL8fbnTDH41MyqtN0vTF0krQ+&#10;3WnjZow0ZHwqnfd7aXBfQgm9SDKSSPSvWGXRKYtHeVZPhtbGVFhEWYqixLiMzi0RyoUy3no0SrnK&#10;ck0JHYYMy5dSlux6p8d7JDRKrILb6I9spb953nTgD3VLvMdkZfbUNXvdteRcxWFFo8Ylxy30R8kQ&#10;kostuvp9S5uNEEnfYkvNEl2yCDPWb1M9zjLM83woUqzxMKOLQo65n1xJnVsulGzda0g6jFlapveO&#10;345cJT1Gc/RTSpHyoRZx0yVIl/Wk1neWeyNX+h36+Vvg/nHfii6vRassq3ezOHMuCc/F2sY6p+uN&#10;VV/U22N/I63f/DbvpntnfPe0F21tTXAsS944U0uEVFN3SZPZikW8nYu6pM47kCmLPospJd4jg1Nz&#10;jlDpnN832hiVY11S+uvk+PwaGgx5Qoe71xBm5Wu0GHokj3T5YrxplaWDlj8lpAdVXqd9Lys4rU/a&#10;nJAksVq7P3lYd9qTDtoIQaFKyRJdqmuWfU25tGG7NE7KCVFY3guh2jvyo356btoV21gUoBVGpYN4&#10;rjKz4MbCzqHuP7l54OTxb58u27YK32cnwmC8T6hOlkeT1m5j6g2SpUypD2X8KFtvHe3WaJAjUpQW&#10;H/9dapQKH7OoN/rf8Dj/JcUeH9PlOJ/5x/qkcYNrVFaocuPExNzV418nj5RZVnXoFM3tME/RZ3gJ&#10;bqHmec+8N8sLb02/NVU+lWqU1n/29vZ5bBQJW6rpSJihzOPOB3YVBQ7/6qHq3JZ2YkkVxVJL+Cyz&#10;FX1Bu1dzDZUdjT47eKeXT+WYKt9Y/Yu9sdUpUQjlSelS9dDZc8597FyK5z46zxzd8x/+EqL8HH9K&#10;e3d57avtueLNgs8xgCjRoYffHPvNkW8dd1Z33iGi/cmUBvgJxgwtMRINrAPxQClrtxkB03NDlJLt&#10;e4w4zVgDk4yAvrH4pyPd9q0vKL1rmZ1SptwzcNyg8Wjo97H4Mf4zfFj/pcr4WKpThiTVK2tJr51Y&#10;z2HHUKUkSgiROvr3z2DKsTopT25FY4QvoyvqQVlM6Qw8arCvwlXyG7pkuM5PJlVaDsd6fIJr++do&#10;LTfPIDTI21mITZosLuwaKaOGS6uUHzrLb6lIrfRcudI90t5RiRCahRVhN7Ypq/wojRUH1rHO3Gg4&#10;SqrH5ni0xCJJKdB4KxdWTX9tPuGZ0KP7jqKnhnBzjJTpsV6LNBuu9JooA8t8StIzwvOqht5Yex+m&#10;1E/N8R+t0YsgK27dzLZhpFNW/+5Oln1dOqQ1fzHlWKekjiDNmqJKo8WgPSidsnrd2D4URRqzVTDM&#10;oEsuDWpRS5Awl/wlqqVyVY7FgK3kANQyU22BIyE+W3y2yJwGeFCz0HpggUGnrH46mVsnJClPxtrd&#10;CBN+CkmWhvm28aZTpt83787aaT+b/+n5QbRJx6MkZPzzGvWoE2XplU+0e0dngjFd4yOH1hmd0tF/&#10;JMovy+oNV8KQ34UYIcq99MPZ2T+LlXuCtdtZGy+NEp4solS1nDi4TR9wZzE/0HXGor2RHtkpb6wh&#10;lsZIOjlrKW1SMuzEuHvNnYkG+bb5Y9V2pCCPr/QX9UnyoFCml85rX+Lxs8m3z/dknckzZMutFTl0&#10;gnXsZvwSVCtvTj3A17ao5X7IZUxm5pdgJgab8Kg+7SEUqEel0Zm+pTkJU+u2nFc0uQQFynIea5Cu&#10;pEmXIh2PLGaURy2NFPK3/SGjrltmDWvJR3VMEaYMts34H5QbepLBjBs4dz7LuoRGayMFsqg1Qobq&#10;laaX5VvrtBbuDf4XSbo2h6npA872UxjzaajS3JY3JlTyU3rvgSO1ukX5BGNuWx7H0Oa7XXZ790uV&#10;Wu7hZu926ZjmGua+8cmgTe5ffC4pI5TpPYUr8ylyf3Mk+3LHc9+NsRjPUvdFgpTcDN7Xw0WW/rr1&#10;csmvnDW/8gkocfdifbOJhbTqCa0evKUWSZJfqpzw+NhbJNXDkKptvSHbWXtuSLLGpsQqq8rkFVWQ&#10;KLF9z32f8Sl/CFU6l84dyG9EhaO4VNjIMOuuO0KKTbccHVP7USH7vr+39vheRuLH408JA14P8V0v&#10;UqGlYZs422nx25qUIgApQH3p2NokYyVKf/wPBZZeCVk2iuzrEY2GJC3bHgO0Jtl2y5AWznU/nhEO&#10;S6tCr+L9GotX7Aj2wLs4dcARaNPnefOA/Z6i66FN4oc4jwrJ2rGDruE/6QhChqv5fwQv+J0DelCq&#10;RaoRfA2Jdrq0/43aYNcf+7oI0a2uP7ruwXhfHpO6e9+YKHtuKfIFumyW8I0T+upjwV8KaTLyuZ+L&#10;OcZpcSZ40hzlYX0RX4B2H68O0SnTS+dmFMoHpcQd2TkyEX3SmtHWd5MapIjSET6Z7ZrlyglG1sEC&#10;nABVbbDIWcsnDs8/YLTK1pccLZgw9SWt1KXXyjOxNMuXXt489NfMwvidf86IPlrA0wO75vnWq7L6&#10;ak/Rq+YP6UGDGnlOgqwwep7WjvHWwJxJJ36DbXpmnlE4Gds9FnCtynom+v2vOIqPWyHLMI+aXmnq&#10;xbT9v16Zj2BKr7dbv4eTnSlnjm8fm+EO4EdKcM6c9aEqpVolZ2lE+SnkWFqlZGlOqdJQ68vpsWMv&#10;83tFl3ClbClTljclKmToizGRwsf/5viRxLagR6lQAhytYch7nN33J/c8laJbkDYNlqbKCV9BW/5e&#10;wnrQVlmn3U+ZNXcO9nLLaTplyOx6CLLuV35rkpu0xxqaC9l5rhzHtfVxJI9SjjnOwJ2ohcSlT9cS&#10;YCuDvSOqTG+gM+FA9xuKIiuv250k3S8vevR1ngPLPJayTQ+hwpuOdXA0YxjphXlnzVlafdZVEkuf&#10;dG0NHcKsOKynLjkeMchtydG1odMkv482PmX3p+w9c/ooQq6LLDkHseoLPkOsWopiSv9DktT8SwPW&#10;zfpd2qVEqVeJXinOHmuLtcEIgHi64D/9aPgZKV8NbRsm5r5kjNgaBV17dmmQF0c6pTRZWiVUqV6J&#10;bfxg1q3vtyOmo1PqkXng5WVGr4suqUUbumxz50CNMmWxglplfCkXGYcwGqV0ue/03plPJm9Wn28U&#10;SufM2cyyM+rjPfH6MqRYFu6iSTXJCVTJR/PL2LulTa3gEufszPKcKfbR4e0URVHKI8RqXVQoBfYF&#10;ChxZp81LOnkrn0e3pc2p08ek7Ou3q9xR2ei4Ra8hzZSV83didfRzPT3VeNPq8y2GVUZkUYS2aW/Q&#10;1+z7/RY+lc4NLpVkgXGWY60O4dHaXz3BTE7UvvaULKoripQKr0QvxFINI3pcvfHThzdaI5wYbRKe&#10;SX9s88t9S5SqJhc90jj5pQr4IzRatTw5pUTO7zGWZTnJBw1Jj5Jr0XKuiy2vAf0SP2CpMseEKiE7&#10;KTA9cuBF4tKblu7w3lCKlBnxwOU9ZKxRSotynynmMbf/SSVwH/jUt4ocSSuqtFxJ0euW+zxGHVNt&#10;knsc8it9sohSb60r+Zxdf5TAcz9zNyRKP7+/Nigy3xNlhTQ9i98ba+6H320I0uPdzlIapXZR+Q3S&#10;y70ufVLqc/H3blBPVJ+0HspIQd13MjUEFEmd84Bff9UY1D6+tfJsZNs6RcrM23ErN9rkBOXKlfVd&#10;darUo8ZUr9vrKvL8B5jyNH109Kfsc+nY97vI8hdNSyxi7LQ5pkvTe95Ol8/Tp0RJ/pTT4rvoNOVS&#10;wi/DlBBlo0pp7jotFUv8Ka8To2UI71G719r/ppVlOhZqSdK+3yxoRF2n1PI9psNWdso1bqmSEa1j&#10;T2vnsSVRm5wkSBryhCra5FnmO2O8RQnp5vQBxmUs2vH/5oHDjB3k+OcQZKNK+rlgR9a2rZ1bsjSU&#10;dsnYHYx83jVCOXFs+ZYIDY+fo8TOg4/DkaUtmvZ4pFV2zdJ9hp6nr19Mc3zK2qdG6fI1Vu5rx0ll&#10;ZCEDaSOq/IznmqeHnt9PV2iT+Tb0VNxa+YJRvbFycQ9srWTInSPWY6nLWJuiSklrm9+ZNUeoEo9K&#10;fKzgp0fQukS5QY3hcov3PLVK+/lY7l0sdQb9Bm5iBbcPtVol2t/kvrNT//zmh/OokW+iS/7Pj978&#10;6C9QprM1/j7+lY4t9MHHH3w8nxka7V+D1gg3+P3W2O1+1/TdkqTOXln45sie41cWjp0f4FWJjU6P&#10;B779V1Em81ax8jAEp89hyMcR4GEMVSxm7KH0zy8z4zJ+luqUz1Z+eyijIcX2/dIemHL/RDRblcqZ&#10;484hjxd8euJUz5t17ob9uIsS7QsuVRZRZkR07N9Fl/hYzsuY9vC5wixP8qVE6WhCsqGqpXTWmfKV&#10;6I8ypjQp7T15Jz1uQmuTfH6JuZHoO0/Zx+fN8aVUVlwLND3kQobeQ2zBUmOCZ8r5QpLqk9EoU755&#10;JdH8hlF2LaGIT5Lk3c79F67Lbs/RqfbtV6FG6TFl8F/ylOlr3cvx2Osw4fV8E9YbnCtbln1mdA7j&#10;5vWcrMntfsMTZnhkVAnOEKrM+cxjOaSdv76m9nvvlDr3+2tL89i+Y0WSIjtJ1vs+NXzostNkkWWR&#10;ZI93spQqO1l20qw8XZu0x/c4LlG6bfAsM/ypTxpf4rwoCdTwS/xPK9DX1eqrm5LvFpYUCZJxtKNR&#10;qlL++ZRjPfjmaNvUPU6cXwf1EWq8mOC6E2azdkefNB02gj8Z1RL9rGwLd6ffevmtyU+m9jF/ZIWQ&#10;44gkQ5oQZFm/pUgJs8jTPjoypTplLN/olJ0oy5eSMSijUUqL2r27Rnl45iTkeHjm1uDwjJSpRjlr&#10;OHhy7uqc+7bRKfkcnRJrPdIpJcryb+y0V+umMRZVxsoNNUqFiUumu6zepo/Lh0xLs5Qkq3wJcxy/&#10;hC9lH0nI8eL3zp2E3sqrrxFZqAMKQqlEz+AuG/SpnJ2LDiahyCMEKMU4VOI4P9rNrZclFjVFdUn/&#10;Uw9TH1uju12aZepm6SZlWI6LoeIeFYqyDpcasy5ahILgp+Ih96neGSibXC6GuqrQsdd2RPas/e36&#10;U759Qdc5p+Qm2bUQIpQMw4tt7bb6Y6W65ymE+bS2WYc+2apySA+N2nccygtTSqlFj55NYvWT1L2C&#10;+lqe+9EhJUrze3Uj6iSPRxQ58jnY9rvwO6i1NMl94L8aqHfF/+bP1ogoc39I8yi/Be/WSWgCdSql&#10;SXFawdUqi+pCd9Y3/GoP85tPXQRTQpZVbzRaVJ20XsnbSqNN/aqtlVKnmN9apJVjWSxsz8Z/U2os&#10;kkzvHGuZpFvLXKV24YoGpwYy5WjUc/judihxt84Y8mt65O70MT1Ki113NN63pUVD3/7P1jWPzpmy&#10;fEN2tAS2N1nLfMYzAomtmJoItXtap9qO2hR/OHKpTUqWtd5FkxIj+y37+SBRVkju9NhQv6K1pX2U&#10;IiQGaSM+QLxnz6KfSUzOIzhk7KBYiPAjpO7VYsGYHAnc7SJLnoQQpVSJWjyAKGG2Cs+GjghZNIcu&#10;6ehCIclOlDWSUNFl6Y5de3wcYqy0Hndd8aLEf190bejr2tq9bR4Xczj6uiXSb32+E6Vsaa8jbOB4&#10;in6FHYX2ZsDvj3YV30J4/c7lyfN7jr/1muxXfpTUXnjwbB5yy5pMjVLLt3ac0impbQzH0SqhSnwq&#10;6f38CKbUWxWiZDH4W2OGnUPVt16y/EJ7nHolaqUWZcd9ZHyeA3+8PP/h/IfnPnQkSmdg/OBj5/dm&#10;rPP01mF+mw//+sFfP/jDjxh1CMv0nUsPsdwPwhFq3NLE4IK9c2A5+vX/vwPfHFsf8q2fLabcKn0O&#10;lizLtN6OV6IewnD2ZmG0zofSGCyILRg280m17/eTlX2rO4f0pYw/ZTwqUZ/wC/BuwK6Db44432fp&#10;jzWSkHrlvUX/EziPZ5IoKzjefsbcZ3vP8b3El5kx3DFTZ+Zn6FFTPpZolKiU0Gm4ErbkE/wbfChF&#10;QpahSm3e9t7ZilV7Kwqs4x/9f7rO57euIz3TDiDaRkTZXmihATwAjeElxbEoh5hwwQUBXSMkW4pE&#10;dxPTXHAhtBiMSBsj250AycKLhu1BizIwljubmVnGaiCSHCBxspptSwbakg10kvkPJBmIJAuY7pn9&#10;PM/7Vd175XhYqHvOqVPnxz2Xp85z3u/7qmDZ1Jcv+VZseSO2bxnO39yrJdGp8VXP4tqp1ShNHClW&#10;8eLYSWp1m9rez4q+qWnt6yyl2Wf247nKkpwvn69SxlqOrUW8iPZSzgONsp8PayRBz05iLFIsYuz7&#10;zjT7YS8kidKyVpeSivopHdRyjlr7I67n7fO//VP134vDw1ub6JTrtAR6etzGm6F0SlrmzLVWHXqL&#10;BTPEWK25LXqRZZ+WVnlbH8folOVzrQYpSVp36hXJ9LtUWUxZn0WUUuUgx9/gKQBd0tb3aZ7gUThU&#10;FW7i990oZPluNEr7dniBvmm/Gn606rOqmPKLl4sR1R7VI0ubPDXRy7ll4yx5hj7hNb0x8YXk/Y+t&#10;pu8OT24dTg+aUqO+kxWhU9qkZMkTXzJIso5riLsY3p/J6Izxo4xOaZROjZuTCB0t3VwhPu/rS4m1&#10;G10SfoQyJU3ys69sLKBUQpQbC/uLV5Y2uKJl+96dVmcsImx0CO+FEhvttXm1ylF5yib8KWVF9zPO&#10;7CP7nZhm+9p331ebhmTZpxrlSKf84JjsoM/iHrn6k0xUi7QHT6BU4m3UqfLBrGxSBFMkAr2Qaowb&#10;dcrb0actMxVRSjjynHqh9UOI0dxCfuwvpOk6STHUWQTpNtRmO8pbruW8xYRUi8hcb6JmtvBYtVzH&#10;tvcULMf8p7LP6KXS1oE8lePthylvrjJ+WzzvpTqjtYv8OmmWjigJQpckNUvJUbqUFP2sqVRpLben&#10;JyKmZkogPcuL8dxfxWf7vQ8gPLOppkW7ao9FpdYv30l/I885v4Xfg2vtPvOt841cZ2q/V5vmuM6H&#10;Siuap7aRKIsiXVc0yfVs93LpidIfifsfamxtEVMIUYq0pVGdpJ3KeyhvGGmDHqBn2j7V1HWqnO6L&#10;PKLTZhXnF5Io63iZr+UQp+cjUSbuu3oTajplfCpH2qM0OdISmS/NcWKaMkixT6NJsn603K3cbkO9&#10;/28u23fpht3f8VJIT+ualutQX4sljTe+JChh0t6TM7/oNHEXn1Scb7TKkUYZHXK0r+y99rsYjfIS&#10;x7nKWDvnsKSjz0CTRv+WTln6lSol6bRxyc/S5j67cHtGwtlN3j06zLu5bT8ek/wi9PfGdYYn8X//&#10;LNEuTvW11MKtcvnV8IUzP92S12S6uyOixO498qcsCpQkv24U+XU0yScsPUlZL6+aRZPu77tJkuwE&#10;OVm3iPLkGcdkm19wjWfpGOCO1lgx7FIlz5z1j1YkSizaizfXfMobAfXxxcWd9ZX3E1FTVjV1ST3M&#10;GRdHK3iylKkfof/xZRuZoj9KY7+hyli/75wurVLvfewS9CxEi8Ab5say/YB+ql5pXDlEqWXIcT+G&#10;L6lTPvP8Ky8x5vfF7b/Yfu8//Nl/fE9F8sc/W4Yqf/un/CfQi9DnqpZ//ofv/fhn26S/gDnP7VyP&#10;R+g01OBo4OUzi06HR+fB8FfH7524sXZ4a5FlqDIWb6df4msJZ5EgtlAlFEePP4PlQ8vap8v6LK9C&#10;RPa0dH56643tL2bQUlUpJUp0SmKz9E0/wRU5cQ+uxAKOd6kEWf6TkmRRJcsm1sicTaNcnuKq4Tsg&#10;Q5IkTagyaW/1MtZzo8HlQlVKUqJpoh1Gc9QLsnwR7/xIjdJzVYeXPtVGL5NQ5Sk9YFmiLCu0pOY3&#10;uuS00WGUwtBeaYguS4H16TGN54nvJVbqIrQTEFzRqSqjxGY5TJep6+A5FchGlJKlZWepdYnjFwl6&#10;Hp4JS3xekvxIIcBWz3XW0BfSXtatf4kyjzVeJ08WhfZyz819uYZ6OZ42E7d9e/c3b53Y+TV+BV+e&#10;fpvxtKNT8tZEC03r3HRKWoZq36VMW/QQpFOyKWXMOy3i7LRZdbvfpS1JkST1eFdVS5AybV9s/ZN5&#10;iqg6mqMn1Pyo5ffJM0C7jC8eT6R6FvlskiTzHMXyjY7jE3X1ja1f7Lywaf9htm7cZ+lxQZ0yRBl9&#10;EtURolSRDD2GLi+0+U6U1pZF7VP9l8ccZ2fm+cdDeqYcU2XicSrG+yH3e8/j6JzpzcPaMU8fwZ/y&#10;WvRJNcpbsmRZvlt/QeVLCVMWQaJJqktO/VuZUrKcJ20smLR6y5Qm1147ynk/b5IWRxpiLN3qiD3v&#10;RrMsnbJRYGrHAg45umUs2rFw93n32+bZf9uO4/Xj1NRje5yk1kfl7jR2ea69vgn67RVVhvogkQOS&#10;bwPzi/b1NOya8DE84KNt3YC+QnHUkyihmpW5xbzZN53StWqUEmTPvHFElZP4Kh5b6nHbRnZwksul&#10;be6lTmmVWrD5f+f/bM7zZS8ev9Om9bVM7bG9zMj/KTUrWqe+l3U9qus9RvlketScC2V8D/Q9vwkk&#10;CBm2vCa5WSJrelVqWYr0ufEoNClJQo2NLl2XHoTkSY5QfFmEWqSpOlhk6jV2n+37hyglR5PrbjB1&#10;L+Yqxac1RFpU6LWQE1NGfZfyFofV22vMNpS4bepZw98t29Rd6nWyZLQ/l5Kqbqgyb41ldbbVkSPT&#10;Htg+0BZ4H9vm1FtstT95S2V9kaQ1fIN02SncsrjBnkh60MTmMd+mciM+nPI/c6VVllaaZcrmv1en&#10;/NtGhqVPNhoMJUqI36HDp+ixU2PXLP9u6Tcjioxi2aiyk+a4nkzZibKmPD2iK8Yi3eYlSJ48PBGk&#10;SKckpotMFyFB1UXnNkOH74ws3lejPfI8TOrb87SJdpl+gtjO7R2F5AZEQKQGHKE6adYiKE0a820r&#10;J1P6vJhfvD0DT6JO+ilZ8taIx1+1+vP8Gv468wv7S/hFDk+eeXfL0Q/1UpTuiiNVKd/YfGH9Xcjy&#10;cdMou1aJJbxplnLe1y2XTilRvrj+BKoszfEpv0jGD288+fqIKzNX5a+dcX/2xu5I41+3ut8OO1Hi&#10;FQrrSpSOrcOU80OrTJYp/b86tHiAVvPwx3osfHzxHL0/vw/3/QTP0lMv9Sidsn4XWY6t4OqVt6NZ&#10;MhLRiSljdWAiuekm2oTx36VWGv19aFGvl5tDfbk/hSe7XomVXR9Wrzpj32JZfv6Z6V/O/HTnL4jC&#10;+e3baJVQ5X/72X8PW/4hjPmH7x3F6u2nOuWP3/ufP/vd24wuaQ/27d1BlTLLRJ5Pb907cWjpzmkj&#10;dGS7RBSgUhsDLksajx3aw9os062tfDp774RRNNa+PJQppTb/005uzy1yfs+gU5qjU+IpBV97XW6F&#10;KKfwq/Q6hCrVJntaYw5yPXCKDllapvwog3rdzNKlS2UFh3lhZX0ww5XMuwfHB5fw5EwjbuwtnHhu&#10;2FF10v92+3jXi/MRJFlM6vaJzmE7fUdJeApAjLFqQ16UjDL+ktZwvTWkytI6O9F2MnW9tnJrn9Xi&#10;ne3UGl0mR4csqtRfUpXyaepLZE1oUTJ0G8nPecnSqcuXKDFdSrlTl+oYrTzr2vZtG7d91TMcUaVH&#10;kEU/hind19XdcyiZ19d+DVN+sjtY+lV0eDTGvOtXK67liNb9KXrk14YJ74c+O0E2rSC6ZWmTrEet&#10;lCCLIl0uwmxqJ5RpD5IwZCPUkGTo0mO6JHnaqxmajzk6pb0L+QSTJfR9s3diqdLIHNnSJ5VPvH/e&#10;/fvzj9ccU5jxfwYXeHezF8sv4MIPj+oVOQNPqlRW7LdENpklSZbJp56XKPXFZCTEY5SzxWerRuno&#10;Swkt0l+QOqUWbyO9S5/s2mTvTQimxD9u+sz9mU+7H2XUyft8MvJii/UujbIoUq0SmoxmKUHOQZCh&#10;SZ+MC3st7y8eYC2aG9w+xjdRTZygv06EnfzGZCn5FSXuZoumSeJHyTZjjRL1sq9v+5ogy92+D+q4&#10;P7JT9idTJoIHzVJ/ymJK6U7ykqdMTrUmQ2g82elRyL429KlEzXiAXdvf1V9S/cy50sz0p9RedIuI&#10;R2sYU1L7lW3W4TmZTxZUe5T+ivE8XhGVZ1B0qnbH/w9MITVKi6EP9MVKoTD2WvsterRWOIr69jFU&#10;ROn5cZfoN5njJOoFQsuZUMdj810kNr9PCE5tUUK8GVKUxuyzEj8p2PLAdfJlCHJMlPaELlfKj9Ko&#10;OnhYlGVT33NF4tykZuVcBchPqvQa7S1LlF4PqfOKRwtNQoFMTdYrJsy9xvJGq2tpj9IJxy/xrYoz&#10;2ZPrrqx6HbUfGLmU35HSYkunpVN6Xbv/otexliU5adB73VSECEuOaZLWaaxZdo3yway91diy3KYN&#10;kjB7smdEUkiyyNLlak/qmLRBtC/hG/6jimlDmfDO8cHCoGzf+lPa8/nH0SYn9cmrkCPL9IYONWZe&#10;euz+lZZVeemQE+VjovyeHs+vTuiZPe47lBc9cZIwLxVdQoSQpk+G6CWhyvQAsyhZQoSWM9/IEoKM&#10;xnnVSJtQqc94a1lf8oQ942upV53PPhWavUYEh/GRm8afDp+6eNn5tJUr79IHVsZk5Fd4dvDN7IWX&#10;dkOTamf6H+0yZazq2eeM7k5PwxAmluR9YsLf3fohRKkqqZciYyDy2ZOcqYVby3dZvx+HJ/WnlCZ7&#10;KqK0Nn1LqjuaY7ke0eP603NqjZPaZS1XnddYI43qU+nxPZuv6JGdte3MnJMvJWDWbjJmI//1b9I7&#10;xd4K12jHvgX5VXYP1uz3/CdHi/psvbS1aHGxXzTnibchW9as4BDlAKVSopSWrkBD2rsrSsfpgfH1&#10;J65op+D9j/ECuG/wqqQlhd5HVKmGghXcJ970R6t/v/v3xOnrzUhv5Onp3Dhvo70Tj8243//41j+9&#10;/ectCnz5vb97a/N83hmgSxlLRfDO6amlQ0vasx9CZ9fxHFWj5NvyPyF9GT0jgVlX0hss3yPWRu67&#10;Lv2F1B7+SNX7k93FrS9mODOJkk/1yuH0h8eMlMDic0Krj9mk+ohvKV4A7mkisWz/SnurXql1PAXw&#10;vgxNZtknAUSpcllW8XX0Uu3lcq/qo0x5meWy36OyQpRQZxRQ10vwfqtYulUmqSFluqV1JUpJsMdZ&#10;1/x0WPBEPi0ZR+KoU1aSCB+SnbofWc267kv/ydo6NPkUDRYpWge/SoiS5SLFok4+ixqhvF3r1vKo&#10;jLtcVbH0Ses4n3Yj+5EMa3/Us26I1LaCuq5TIyWfyJ47Ub4dquRIO7xZnPv16bUVxvveWUdB522J&#10;tuB2s34/S0tsjhrfqNL2PKTI1Lbb5adyUSV9WXeiLF9JlikzztungJ9ztCm27hIfiTmXzZKkKRqF&#10;TwOeT7T4PGXWM19M6dOZZ3aIQIa8OzzC89Yn1gE2gXe3/8d77+7cHbred2Z65+eMvpl5boAyOji+&#10;8AW9xA7L+s2nvZtLWWqTLWW+luml/Og1PFQcscCRGmeev7m6ueXokSQ8K3lDS/+U9lUpW5Y/ZafK&#10;PjXiIv6U5UfZRle0/yCJEj2yCDIaZdm2pxKbY3yOTImvEZokVEneX9xjfo/k/MbCPExp5PckKUqB&#10;I9qLRbqRX+Z3qduWU49rAU0WOUqYI2t3KJHykW5Z5Cg9fidnf6VR8ok/pRE6+lTqNeC7O+SQ3wzv&#10;GO505w/IsAtrsJKhYui7SpToS7eIv8FiWoRGbX9nP91mfanrlPYaVXTquj0oT8YJ9UkwzG/w2Y8l&#10;T9UxaypFFi1Sz5Tz4/+HY3hGURwpLR7reqfnUPt0325T9fgvZc6j7pElJ9f5v+j8jXCbtCVZuiQ5&#10;QpMQoSzIqBGlFUZ1CC0OjQe3huvVHf2MNjkxpQwN03UTuVGqNHkn/Ml+JFbORGL0SqXP81AkPMia&#10;UjGlXebbuXrezsuepVmWFnkj6y1v2/IMbZplrvANvqPJ7+o1cKtK/p5tnfvOPNco183P0gvnfZvk&#10;Pic5TfuTaajSlsL2xiQ51tT2xFR6ZadJlbJn05K0fYZUN6oNCUNyzLQtpVNqidXXUpLl/5UlrN8D&#10;/SkvtQgdvSm7TlmaJOQXMux+kdDjU76TI60xlNnqTtSp9b+JX+XfTZDl5P5qbMaiyNISx/PdB1Ka&#10;5OlAOgEVSo9t6jyUaHJa2SdePfUky17OFtgjyZRYpi5JT3zQ5DpKjlENpdscJtrXmN+iSqdYwVOm&#10;5fvO2tTi+0SMEGlBj5PezdEoYZwP4+snVdIPpU+IPCVsl/3ljqz/5Q6xLtEV5bM3NqVKR11XNzTm&#10;G5rs+Sm6LJ6UJnvW6m2WKGvtWKcsWuQTZVJdMtrk6yqSruFofCZFufxsZX7hM+KEJM0xfXpOUqUE&#10;7HYQZbPPS5WP167Y49kJYle29XM9y29weOv9mVMQpb11qlOWVhmClCLJEGVGaCzSDEURoQIJoblp&#10;AScCTws4JNQzno0rU0v3oK5D9R6cO2h+8cGsnpv24XQBnjdhA4IqVSu/Of7tud+9zfjfcKQkqT8l&#10;bxWlWRdrMq7OJ/YPRZ/VRNWgVaLlYTG+DidKb3AujLa+QgwSlm8IEX9J04i8KGn0KKtp+cavsVTE&#10;WK8hORW/RTStd84f2fzw2DMQ5SulUcb+/cHRb/QGiD+ln/hVolkesoVdvmJbCVFizakpxyLhcSp5&#10;e5XUJKNPUts5ngdYw6XzEVVCnlI623Gu+mg69X9bYvTsijQP4ErnelnNX8/560eMHyV1e8SOimGn&#10;S+8tqctp8WNRZflnFolCkSFS/TglSrxOW69ATuVFU7TKUB7zjSyL+Io+i+28Z89yzzot1mOZ9xko&#10;EKqUBW0fLFNn9FOK7DR5Kfe7paPc6rqc7RpRso3nwpk4vZRjSaT2ock06/6F7/PXa7PLhzc3dw4t&#10;olPCe/pCFvXRYkNjEuX9Ro6saRplkWTplVUWsgxJjnXK0ijL6p31tPtQK8dwSYI0OZ3j6eATYiI3&#10;qvTJ0DXKTpVFHFKmVOBz6uaqETByiE/Fm8Pld/7PxZObxnD4dFK9vJXRUT0X2fa5wTcQ5hdYouXG&#10;GYjKjGZpgi7L17KmqpS/PHYNnfKLY9Y+NX1lZZNRGY3EORyd8saw65MPaVMtL5IswnSJFJ1ysDDW&#10;KR0vR6KUK9MXpZrkK/hRkrV0d4v3HB6TWrt5vsKW6yOdcmz9fhamzFlHR1QrHFOg5ChtNgIM+Umb&#10;pJQ577curZLt2rwUWXRpmZl6I7Icl73ejuX+PY57zrT8KWFKiPyYv5G0xTskUzREPqEWSScEUv2O&#10;qFNKlfhfRuWqrYrUUB1DewNs30WVUwvsg/3AmewrU9oRexBSoZQt1SwhxtBd0WBphpyHvON5UEem&#10;5BjUhQaZhhLrrGyXqJEyNfG2r9RzDcfifzB15lApcyzPx3ruK+eV7yhFRSeMhVllsEgwHrdeif0Q&#10;n6Sp7qACWZE5N4dl5S7SlCzHFCl1SpM1LYosjlSHVDNUgcx8qHKP8/G712/hp0xenFnzNyBFqbHR&#10;pYRZv1DIMyQIIXqu3GWVmed3soyafNektpXlnR5zRS0frfOac23N3MdwnFN1yvJznOPpaAuknYR2&#10;wQRRSpG2R2mj0CY7VdqmyCamMV2yL+6XamUk07Qli5BkuLEfT4bU+u2xLbNd2ViEKhf4Q6es0Rk/&#10;Xng7OmXTJUd6ZTTLp6zekmbLapR93YSG2TXLp6fd6j2xTYh1UqeUKv+1XilNWt6mzEuVpUvWiIul&#10;PVYcuJbw6Tz1ol+2J4f0yXY8KXwi3jlHj9DoN19iHfRpehmeKJbUyml89zT+dCZ58mGWsYLS0t2n&#10;N27HpOYdPjplxTgaOQJVmmgPHN3AHs5hz+QHs98O/+/uD7e0K6v5vbAuU/5i+xfbb2zCiiON0igd&#10;+xGqXP1CFjUWUdY86mJ0SrRKktT3vVrl2PIdwmwsmaNDkEyh2dU3GRdShnztzJO1okrLX5ygSnVK&#10;ty0qZZ5RVbFGn6jI77O7r+aq3jveehMKVeL3yDVqLZl2Xi29fN5mGh/L4/ynLxYRzUlGtJyOqaNa&#10;KVXWFKZbnVq6BW8ZGzhPcqRI36RUK7tW6fUvqtS38vWj+yv/dPG3KJLohEZgl04dyrCEfgF2ze9g&#10;xZzehqAaWV13ugZ/DctHkbhwfvmDIWR02rcMPR+c9/z8PKDu9TUt37PNr9Ht0AMhNgn00bkj22/s&#10;zKe/81ewkOlNyVOYzwsvzdMC4FMJTTbNVj9T7EAyIk8BeleSItehbI8mXVoqO+KFecLIHimctlnf&#10;SmmyiJKnjlpl7QP6DIVurG6s7g/32dMVzrlZ0plKnX4Ls5TZ6fIO37HoM/6Y3AuSpERpJM6rkOQJ&#10;7qciQu+jMWlKgSqSZfUOSUKTLv8aMlWt7FRZGmTtB9KT8MJ28h33uYwIv7nnL895xEuWJ7OG9aU7&#10;OpX4umW6yt03ZXBgrav9FT1O7sMj9ONJjY1Ca5qzuXT+Kix51TGRfANhf1cvnuUbP8RPYHb50bl3&#10;zsuU/m9LfU5tw9UpbaE7QVKOJbu36jVn6z6hVdbbJ2+glKlLknkiqCnw6ZurLf88+4SQQpMeQTuI&#10;T4c5stOarxobjSh96vgUlyJVRvalh6zzKXUFpnx8Wu3SZ+7n57f/7JOdO0N7opYc3t1+d/vNZXlZ&#10;7296rMSX8znS6UU/v8Eebtz0zKGyhOtjqVrJ/ziWbxRMqSg65e1jpVNeWXGsb9nxYWmTjPM99qPs&#10;8TqdKCtCR51ymrjv+8duJSrH3syn/k31R1l+k+iRUSn1ppwb7C+sQ5UD8txgPTTJ0zE+lGqVkuX6&#10;wj5qClE62L6vHeOcIbrm48jdKfWNdUqI7ymt0uVxtq7ZtDuhUfZyp5Q3epzYLyWdVv+kE2rTQVuE&#10;zvR/0Z/yGOe5wnM6lNU1M1msaNB192d+Etu379X0iDET7SsKl7RYmqbkuLF0D6Y0SsPI7yp3fZGn&#10;xyiic+r6kGL8GzfavNRT86HbECj0x7n5v8InOdOUaKH3qK6VOIsU5Y5D6l7SULbJupyv/5XSnNs0&#10;2uK/VQoz3WhZApTgfAdSp2QZDrRMXdCIm8RzE90lUxZZ3o0GyZqRehn6pKbWcuu7PRSZpTbPXj0G&#10;x5X+ivn4LpKk+qTnEK0yW1rP2vv5JtnXcESJlOupHF0SUrXcfR5InUz7/rtuybI1LE+N3KfMS+/O&#10;c33gSX6jlr220bNDlRsZkaSs3yFL2iPbhbQ3aSNsSRo9RrOstspPk0/W6JRMpclqR4oeJdciWLXR&#10;cGSjSpeJOvb3ljIzks6ZwX+mh8r/ujDRPyV0OKLByfnSLMcUObJuS4kmtysN8jcjbTLrRuW1PnTZ&#10;/C2rL6GnSRL2G5Ol8+Q8HWrKJ88DPjeZ6hEZuqwyngc+8aZDjt0ql2V6JXSEEJ+sNYbyHhEXicSB&#10;F/agB63bk8mIXpbRWCydptZd2sGpBfW4D459ATX6jijR9KxmppeL9lnJssas5n1/9rNVmTKUCAUa&#10;Ra3Horbm6kFImjRPWL9DmqVNWuvr6JTok2z/JDrl12iXNT+hSa7Df9CkBDiR1SnJppFSSU0p8sVo&#10;kVXXT+nyRcjR7PpYvuNbSZSOeuWZz4aMyg1ToiKdP7tL4mk7ReR36ZRem2vpA6+osshSO3jplkWW&#10;KnP2paO+hq15ccp36lDlleE+FHWFVgBfSr1fICqOR2zgrVltN/TUtZz4qGOnHLkn11utePgSFnCt&#10;4PTv9Pj0794++me/fZuxv6HI/LegYBFTBBu8wwiM5/Cf5K2CmJZojrG0lyWb/w5o7vLqNLZvY8DV&#10;KCXK/t/xJdrdQTRNe/hxfBsjdOTJxF1jd5YD7bn98bmbw92jzxz6vUO/py+lIwCR7E3Iu/NZGHJM&#10;lc5ZomorP9Le0eZJldq6ZUZ58tOZW+qaJ+wNnuvBdVOhTK/yRE96LaFKPsvfch0KHSzf/4O5FagS&#10;giytE5aEJytOXOrkGI0sQ5iwpURZ9OlY53x3R72mJ3K9HqG/RpReTX5/cqWQZwhSbTM5+qSW4r9e&#10;+/W5f6F3cq3fbmc6jJ4oVYYMub+lQMjRezh6YFnK/yW+nJ0InV5q59B1yiqp/dS2cqcEaM3KFaFj&#10;pI41PMa43GXp0zWWly9m1mcfEquKtiWvQtCS7uXh2vL14Sfn/dUkSXnyNtZvSDKtuJRJOeSYVDrl&#10;iDJ7uVNaeDLT6JxOKzW6REOQPYtAZU7Jbi5ZmjTZ+hepNrKMruAzep68HoJchyq1Js4tDkgy5kGe&#10;WT7JJIgb+Iz87q1fnH+kSs+bjT7M9hG9sWS79Zc7b2z+dOvb4UeMB6bP9TczD15+bnCc3noeoFme&#10;0uvk0AcwpOVYk+NTucuIjo7OqO3bMnXKRd7Ia3ych82XUpKUHv2sadTJLN1Zq56HHq/Rl9BRmRJt&#10;kjEY76NPGoXD+DhG4sTKDU82nXKDfpUkSq7OgCeikTmhSplyf2kdxRKqXFRzaf6U6IrSH8kpWeIr&#10;AgwVdo0Sq7TljSA7KcaPsrYvzdL1T++vUyX7DXl2ouzEmfIRveJTmf4pP+QZoudcxX1La1AIRNP1&#10;MdnE2G9awOkhkTof0JPbtZelULeRQNQd4U+2hAIXE/fLW/79WddVkh6lPWmwavoZGqQs1EcNGI/j&#10;so/Ucbn263+RZVKgx6r9hHk4Pu8lWO39r7OE8yeTok+6lv9PtivydE5iTd12Th5TtvJbS5TMQW62&#10;jPXefQM6KxUSwqSWfpiyXY3eKEGqRYYw+SxrefTJkZXbfbudtO5UAk2kGv/7lhQpenyXDkLYnBNn&#10;1X8Jj9l/Ea9CUWWvy9mzrZn60KDfkKvAN98vWhytd53XiqlveiSvnUfKNWlbeS25ylzJvVBl/c5a&#10;nbnvaQPUCyVC1UTbhqJJ24QaDfo27YzthJ+8tY50yU6ZMuWDWT+rDWt0mfal2hKp0m9Q36L1LsTx&#10;ul7JPaVO2Ub8Lo9KfCnxmYQKozc2v8g2Ly2O9MqJOqHI8KI0KT323JdLm4QwrfU9660/qVOONUot&#10;lo0socdGldEqnTdt8iTI0yBUWRolREnrX0+t8u3SIme+g+pxwPNTXVItBvtk+iNUndS6bZIcix7x&#10;okNrUm+qZLnWGf0ptb2qQn4x492sP3pRJUSpn5+UE3+/Pr127P7MV8O/3PkhkTjGT/exuvu0aFJu&#10;HGuUY0t3p8mv4cGviiibL+WTWL+fNHoca4nOtQRdjtIEaY7KxmsntE5oEtJUq5R7m05JWRHlkTNH&#10;zqhmXFl79ONXsUCe5Te5enF9hdEZj17gyhifXTQpRd5Pvs0ztumU0SpLl6v476IiWpZusYV49vW3&#10;jjXDpw0jF8Gf99A4788yygf+nPTKzPOu+nIqf6K69jP4VvKMm5556cHx6c1/RK+EKunz/H8T+S0z&#10;yBq8X6CnEY2ypioJSaEtTm+9c15Fml8cohpwJif437gOU9avj0aJ+ojK4vpoe253AFVWxDWfzEWp&#10;5Oz5r+Hp+fjcg+PEpKNRlkrZdcqZ5+lryth549+5g7kWLduDNmwYvVKmlC03VvS8hCVP3D+OzZuW&#10;xjF4yxMTZqSl9irK5FOw5FSnyvgVJIIHRdPUiJI9xioeX9DLxOl4FfxGcqTpRnkBEN1zx3cGya/R&#10;Y1mEvbe0WJfWqO+hnChraeE2Csj+jC5X3DmaZ/wpS6NsRKl1utPkmCj5P+L36cTn3o3GkVc5HscM&#10;5UGbUl/7JYscGxGqNLIu9dp8ODB0GYqUHL+b6z+iymv+ElvVfopMP45WefUi42+ifHsWv7/1c7Ts&#10;y6ub2/mf5D9bgrRt9te0Nef3jA4ZWpQYXUd7DkXaorNkC1911COrXumUMqX6ZHgxU0tMWHhb+Xxo&#10;MjoC/0nzsFN0So+d7XrLX9N6DvGs44m0Dk0+Xntj6zHP1iv0sXeDJ+ve8qPTn+9+ju/vXqK/DlYf&#10;nT65tbn9xtYLm44B7pvla1DlDzd/tPnC+t+svLU0jxX8OWjuOfwsnxswejZW7i8YcfubmQuM5GiE&#10;SSdKWkl6I8KfEqY8Gdu3VHn4jG0rOTRZ93nRZbeC36XOYfwuyeiUt2DKGoWxE2WoMr6T1e/kAJWS&#10;KByuwP7ijeX9xUEidNQo9/CdNCfeGx3FtM90fuF2dMrh80WB6pOhSD5HWqXzocmMgcNcEaH1yN2H&#10;UlrMtkWkfT/j/brebd1uUvu0pEfmVHkjysQ3Je6be51WALpYl9PCWZAMvxle7bxZG6PDOzRPIRWM&#10;Gs9b0pHyKvn7qmjq426rvMf/wN7yxawdUUsjyE6XIU0oyT04n3ruh3ouS55++v+UutaRd5KLHq2d&#10;OpBjsafbkPm0rtuNswS1l2W/q0nOKi1QSmMdy/BZ3rXVJNEDoUXJsaY8L+ILybhs6O9FlOVLyaca&#10;JXpk0SXrWLa+707eAY1a1QepA3syNcuVWsEPcmyPL0NaX+bUa5S2Gv6zZvGoROi5MlW3DLH63Vz2&#10;fvO8nIMeXR+KdAqRSpGpmWWuD982ZOl1CZV6fbxusXzztgHdmarlkfhoCUjSZCfCtEejt9Kixv4G&#10;KkG6bZGkRFrpAcrNXHsz5W6BIt3vmCgndUrVEdM8d5V1xjol1u9B1ylHPQFJjiFEprFwS39SoeXO&#10;ZdrKXNfXhx5LpaTWb5gzm5i2+p0ua1px3+gHSU6lSdNoyrzlfZ3lzpPQKKHIRpU+8czT+HkVUZYl&#10;zicmJMlz0qSl70sVSqzbeAWiQoUYE4Wj5fuh3nMhSlq6pCKLm9ghVczU464R3/3FjL05aHel/zYV&#10;M1LF4RmL15b1oOaO/8GS8dNqfndXryx/G8VQVZDxcxif5m40yqJKPyeJcrysLjnWJp8QvfOE/STD&#10;qWNdUso0JzWq7ORpvZ76fG0b/ZMeKLWjS5UmlVS1SvdtX0JG7ECWZzbojRx2OjcNwZ/lV5Apf0Jc&#10;dmz/abvGVAlZSpQVnVPz0mF6QJeHKrGsvhb6gXpQ1bB/J9mC2KrVaI2OWUsPsFClnpWOZHTKa49K&#10;WdcenkzEzjPPn3rpwezN4Ts7//TW5xc/Z7TE/r+R/wvsl50oJSr7xaxfWrpaW7kcm7e0ZSlkxBNQ&#10;onwY27e+lyqcl4f2Oi5VqvepCnr+bDVUo7w9qzYZX0p0Sq3eFaUz87y9NqBt5RrUtDwD1Lvuz97j&#10;Gt2TLVFvfS8fLNHHPiVzab3SztO6ud7WWpZ0vpFltF/1X1Vg9AC21rMgmX35ph9fy7DwYMmeL7Mc&#10;7d7oHmN8LuJfSowS5Ac9hhq7r2MRZX9jq/4jO1GqSF4//XOi4f+dPSvhGVDW84d4IKp1dp3yXFm7&#10;o1HKaKa8GY6m6pEe2+NUnDfbTFBl1XfbcXYbl89CoKP9oUtf0ms29fo+UubbKKW1PXVCnW7n1vYa&#10;5LpKEurfXjTJl69i++bb8XQ7uU0/ULwhVbtchAhP4r8Uygw18ntGq2z6AETJsmUj0rwvLZJvt6n7&#10;kQylShlSVSHr8Rm03Dxo9FhPjNIrPe7UYJD1pSXw5M8TweeOT6cbPMturB4588bWyU1jc3imJt1d&#10;29z+ZGd688aQ/wcV+s13dj7ffXfnje2bq/akq+27WoHX6PnsD2gPngz/ZuX04g8W9LDUY5LMuDRf&#10;wJYt3jtMVCqlPVx6Z765fHLrMRTZUxEl9xN3y5c89b9ErzRxn6UPIegy07tDmfJ29El9KPWfzKfx&#10;3bF8Y+0OUR4s7i3cXD65fnJ9DxWS3t9JWrszjQV8b1GNUrr8waL+lBfUVOG80iobGUa3/A4FYpsu&#10;XbEs5Z0ox/6U3/GjbJqn9Wrf0GRpoOyH+VBrTWu+aLVH6YTKj5ZOKaFIMhJeKKMTFkv7y9de9g36&#10;1LR9YBi/GC4JCdpOSCNSyP4ysfMv0ycTTJmY4uidneKK/Ggrwn5qiNAire166JP/nuzDvTlvqeus&#10;LSVadyPHscy65tTl/85jhySlSeZdquXaxnpkyvf4Pn3qvLn7Gh5IX3xvac7EMuynJik1mosi+Q8n&#10;wY+hxiI4KU4ylB6lSugvc06r1OVYpeG8u8wX7ZW12vvGXOfm+ZFzHjkntpA4e89C1rO+SeqvObZn&#10;Toq0njX2G036rfie2afXRnL0injfWj6R3Io1ZhNvBhIcyxJfkZ/boUn69gorGrtdb7jP0iakXaIt&#10;GbVDI5qUKM2xd/BZNnPJ1O3n+W/ouaiSo/lm5jkmea4myy2bR6c8PvhjonQc8XtydEY1ycqSIvQo&#10;QX43F1229a3eSKeUFt2H5eZOkaNlGPNqo9Xv1ymLKKXH9DGpdazrlhWvPVoOW0I2sYITe1O9nqhx&#10;lK1borwOKzxCnTpBDzEP9RmjTH3KZT3noMowZU2LJKQJ5yTKaFhr/r/dT4wIzwDsVlh6IEqtD0WV&#10;IUrKsEhwpxdVlgf1/pJR30eId7F/ym9hwcehQEY9DEFKjlq3iyBd/+0EWTo/TkWMT0Y0KVX2sppK&#10;gU9Cjy8yNybEokPWyYffm6RZes5c1ULukyTx6dCw26hZml84M48den+VvpbOn7t4lt7q37l4Y+0n&#10;GfGG0RQZn/Faj/FWp4wPZcgyPpUuN20O628pbpSgw0mVqJU8ryVK3jh9H7UF8N0uNH+NtvHazIPj&#10;elaexpPESPDE6yT20etuukCcKTQnxRFlvbG8SA/VmxkzB0rhv0IFUiZsvQJl3J5GmLFqs4bfvCJz&#10;1KqNTa33DNnzerRNeyI3RmdvdQ6mhCphNbVA+kRa++r0R8MPXn7GuKGolN/VKR137VnuWr61FMmY&#10;Q/dnD5VWyfL76A03V49sPj59ZPPuWrWuA9TLso5UC6Q6aStNu57WWqaUJEOWC9Y+tHCIGuHOIkq9&#10;PbUeccaXIUquc2jSe2N99dDy7PK9Pzi0vA5VHmDxrt6DiupUCtUKi+qKzL23tIqXhdrRZ35Nvwk/&#10;H5r+CA/TP1pBqcRPs/uiVj3ry3yQn+zXyC3aI0TIciguxwlR5vgcR15kG6hSQmw51CcFsuz7pdE5&#10;bi8tQoFXsVibpcW+zcfWNaXcWG5rZnv3ke2sU6nOr2/v8V33+1u8SeS33l/1/9hfUFKs1rq33lBg&#10;dMiiR9vy+EjauqduX59Wnm1ZhhzbfqJTli+l/pRVxxq08o0oBwvQY1r91vJPUqa+UNXC5+lUFOEz&#10;0n6D3tg6ckamRKnkGXt9xTiYza07awcra8sSJX6iEOUn5z/ZeTScWsCiCi/OD95aYvQF+xijTXiR&#10;NuFHpNfWv159c/EB0eC/PKbd2wgeejWAbsz2P6Tl+5sZdEpGsP1o9eTWEaK+eTNDwzeVJVwrhDZw&#10;k0SpiilNtvjwtUdDnpMvlz4pRWLxLpKM1Zu+JwcqlOaNhStLj1ePvH5z+WBpD2WyJ8iSJE9W3Pce&#10;vZ7vM75O9U/ZKHGCAsfUN0F60SJruVFgKFFSrPqdEJm2MjXNrKueg0aaZLRP93eoNEqWTdFA7fX8&#10;T9I/5YfH5hbeDEniX03rJ0nt6SvdEmzCKJpTC75D+z4NL8KM1UZAoNGy5JOQCkx5i6hSvWP1vmMf&#10;tLHui7UcQzK0RfGTjB5KYp7tsy50ytFZps2RKk19PZSVNWmRpJ6QlecnAc2R3It+F9lD2qva1v0f&#10;WI+afrtq64rKpK8rWJflMa3RN0JkXgfJLFbt6I+qkPpMSph3eD+RE0uXLNos6pQsqeMn/Hg3VJn6&#10;IUzXFpm6F88K/0yOpEbJ8bjyfm+vlVezEyLr87uoTXquEqS0WDqmS34ny5wrzdUrAW363SgLzbIP&#10;zplv1XwqvRbLV0h6/u7Rv/WkRum6nEM+y79yRJoQpfpk2pgRJdo+QIi2O80zJ1ZxSmmT+DSbpMhS&#10;Ot2HSyoftiTSYs8bbT4cqd6f1KZqlpQxls7Cv4cqzzretxQZ63dZuaU/qC9kKP11ArS856ZBsiUa&#10;pGk0zRL1enktjzTLVl7rS6ccE2MxYpYhRVr10ifblKfGWL9slFlb2EMQRFl+XnziA4c17iAWPSMn&#10;0CSjS1Yct9RQ8dwqlXDjj0qpehjrpgqV+tRd6OIRvRayjsgR32cc18W3vgezv2QcHYkyPi2hy6Ia&#10;3xwlG1tTudJ7/sGM/VAeQZfUl9JcWqSf1Q9lHzOnyiHN8GXTLKNdPq1TRjtkL09ab0NFli4/aYRZ&#10;8y9Cl5Jl1zHHMeKTOmVR5mtn9Mb/weK39l5J+iGRRFIlPpdQaGWt97z5wpSPf6xCfCm/wZ1zfzWT&#10;noR4W65Rv6FIyRIlpzRKqTJkybRYKnQZwvTpXHQ5ZQskodHqGbeDbyWJ6B3uvSlI9tMZej7XT3Vm&#10;Pqr7g1lHlCBxlVUsTRK9PBmqJG5nZvrWzJGtX+BH6RvDYfoXrARHqlaSr2j9ZXqdLCli9y3tmt/9&#10;SyjST3myUu9FSJZMz+PpEYn/DvrX1C9sf+Xa7Cn9O+FadcqZ3jdlehOaofe+Zxe0bDmyrf0rme5x&#10;HbB88555a2Zj6TFe5ndbixbPtuX0/pme39GDj9mHDR7ZUOMUbXZplPjCMfdXM7+aHSzeP/6rGftT&#10;lytVOlvkDlE5l9HYLoYn7a0pSitxRqiTcPQeeXpbb1P6RSBr1S7/R4lPmuTeytg2WrSN3tG7UGu3&#10;PXH9HMr+6zX7gJ9d/k+rl+nDsTxRHTcbvRPFUdsBdDoi1CLAIrhzI5JDO+RYHk/urHMY17Fe1ZUC&#10;eyoSLOp0HlqEHaVJR78xhVRTv5U3sqSOGiXb9P25vvbrtq7JlLk/hir97/ENot5xHPFOmlQXSKvN&#10;vGTI/zeMeJs8QY+00kWetb5TZ+pbD/9sP1uETuIztYz39ZabeEqgRx4azZemWbrm3MCpmoOaAQom&#10;mXafJwF936VHSrUd/qOwfFdvKVdWv+QJe8D/hD1GTvP29c7OJ+dvrBp9ZF81EiJxOPTU/yZcWVSp&#10;VvkibcNr6y8a6/f636y8uRitMn3bSJT0rMZ2H6Y3ItvAU9MfrfiWhBKJB0npkg/1m0w/lTWmzsPM&#10;E8GjZbwSvPt4bTC4pSclY+RU35NSpWPjYPV+Zd2xcaBKk6x4Z+XOyl3SzWV7DSqFcp+pSweQ5F5Z&#10;wY3SgVRPEU30JySs2Lz7DaE8sjpiqDCUx1JZpUunlBx7Ttz3eLts0zTP7Mv9uE8t3H2b8XRUBnF2&#10;Ss2xmj/lB0c3FmUVmU/ak2lgspCd9lZJZWN5fukUvD6DnYxRcRm99gGtgpH7/t6wUbL60dRA5vzg&#10;6K2X2Wu0RdoF1nIEGMm9hxJpLSz3c7DY31rloBzb7UKTWnxzDqzp9edst1uuvXjevtt4HiFNapvY&#10;f/s+spvby1l1Ds753TwvtstSCIz/UM/U/1R7kmy6pP+5UJ/XAuWBJ4QMKD0WXUqFEuRd+ipxruoU&#10;yd1MdA48R50QK1tyffMd9HnkeFxfp+16cq20YPtNTJwj9YsmXfKcXapt3PogaUyVnqffiLPM2qJX&#10;6ue6Zmvmpca9ehPwG8uXTD0Lp5AoZa73FzaVjqhPIzTJm2XpjZn6Npps++R899K571LeVm23oMrU&#10;s5bemT3K0NZjnl+wymr+X9ElrYxnwfE9F44vPaQ3IWJ07JtSoqxInbJsl1ZJeYiySLPmxxpjp0un&#10;XYssjbKWe1nWQ51Or05SKfOTOmURitTY/Ck7UY7GAEdb6OsyrXpS5SZPh3ry8fRDl3pkT3lYutWY&#10;nI+2Et/J0ib1oOt+lJJj+U8WWdZ8lU5vyZQqUL653Go6JWNEYHmQHoti1CxLpyyiPMWdbptMPw+0&#10;qrdfdtxDidJ3fdtml77KtFu3Mx2R5Fin7OvlUMmx6FF2ZL5F7KAjNpJ0ijbZlqVJrddFlWPNspjx&#10;+/RKoniatRtVMkQpU0qV1I4/6Ger8sz6MuMM7RijI+VPb//V7IWK+YYqiSYpkuTJdLtIsmuU8qTz&#10;UXhu93kVn+MP1CobBcmVRJZ0svRu5o40alxm1W/zg5clM5V7xzPiN+Bqd6qMN0LIkj4hSc88f+Ho&#10;7Vk9t+jTfNNoqyiO9bYBKcqUxv4btaMKpYLtb6+SuRcKu4yqJ0uWH2XNlwelVGkc9kbO8cpwjrOE&#10;nolSUi19JSmWb54d9E9JGSPpcO/X+6VvhPZXmcQ1kTL1nJI4sXZXawVNv/8yPcrn+np1GbUo4woZ&#10;q+MVkyqd0kIzBvWnM59Clu9T71eM16MvJhomGgd0uayV3rM3/ih2+9WDtfSWhYZIj6w7RjCFuriX&#10;tDzLkZKdU/uLNBa70yQx3di3y3fSEQsvo1JKkl9mpBnrle9kyDBvekV20CL3aVTFkJwE2KlQjjxH&#10;DllyRO9oCY861aNPSFJabOSoDtnWXQo5Rn+0LCw5OXWfsuPVto59ZltpMkSZfRVPlrbJsds61u/+&#10;7Vtv7z48p9rL74PqxzXnDd/2uizWttR9WWLkN41emdaaXzmt92BsGYcwRxplWbjvR6OUGivuGz2b&#10;OlrGLbHcdnts/bYNN7d11ImvpSRJfM5GphuLezxxjN+QJG/Qz7k9CPmMuskTGn2F7yNRHt5c3N7c&#10;fmeHXsZnuZfiE46XXuiQN2faOXtNfG7wg0Wt4fKlPPnTrX/Y/l87/7D9wuufLX+2XBqlPJktiWP8&#10;ZkbGnHnesRkrSuf3YcrrTZvU7p02FtYsrVKbQCzg6phY6JtOqeW/WbrTE2V0yWiUg/WRTsl3hCpv&#10;Lt/EozL9UmL3liYbSUaflCyvUO/K0oOXL2D7tj9I6U/a24X9Rrn5TjY/xzFZWp66Y/p025azH+b7&#10;dLy/7Nt6bfumSxqV049RETqlU36A7fsj2jy8X6AurBTQSJGKXBl9T65ZuT97AaocMmZRKZXxwgyb&#10;VPvis35/aWpAe5So0VjUwzb6ZUsrISn2CD3QfjS65JiSn6QnJVnHJIf289lgmb1Hd/RYrreuW7Cf&#10;ljxGziFan9sUPVpfPuPTGjkPy2zn/Z58NwjRT/9HU0Yd6a80xSLHO9Cj69T6rB/tjzKSPpVNw5Qn&#10;TW5DT/+pqWZ5I/uXPM11LOqESh+hWPbj851CeZ6pue4d2dAjR1+s4/N7lDbZfyvP17Ouqbqm19Jr&#10;xHfM1O/OnNeCY1Av92UnyJp6/Yosrff/6Dqf3rqOM097EJnxWH8XWmjBBQ2IFNnWtcMFF1oIMI0h&#10;KTkmuy1gtNBCsNiARKkjGmMvvOhNJGXalDORMv0NJBmIZQd2ZuYTdEQDlmR37J5vEEnB2Jad9ADZ&#10;z/P83qp7r5wMCnXPOXXq1Dn3/KnznN/7VtW5HIvLEqWtdGwnYy/4fkHyS40wkVqC+oY5SFFq7HWT&#10;9VVLt66yViIfhGnw/WN91q3eE9EsQ5L5PjgEQRpDkm3q/rtfpUcyO3d8jh4q0SkZl3FOkhxqlJLk&#10;SI9sJDhOiKFE0nvommTSk/olv1+UD2WWmTdkG+f78vf8KdG9ykeS9wlz4zql85vRxYora95cBnXK&#10;w1i+d/EuUhGRKqs9Tuot22/T755KlfqkgSmE4Vqok5iQ+aSFMztdoFFxl24ckSkd1eUWvQbRe82O&#10;WB+oc4ssizClSxQztcvWgucRfXJIkfePFlfKh9+yROpS6ZSfo1iqUY4I8nvLR9UpR1Q5nB+jyqLN&#10;ItYRZcqPRZpFkv72POPT0dpaD42irYZIaQtu2yJ62OT3XbwZJ/DVQ6d0LBUJYX3nyTuzr9s+B9aj&#10;/84x6/df1ymjYfLWLe0y+mW4UkayxQnWEe2zidErU7Mcg9duqUu2/ikdCaBRJVcDlqc1QD/3nn/6&#10;Q5fkQpXqlbZI5/k8ig54/AW+KNAVCRuxZtviW+KSubwX7qLpOab2g8OO1fjbWVjt4G9nd8yXzbg0&#10;ypW0Q9Rr0X40JTr7PQrh8TTGAq9OCVdGM1Wn5I45s48ziMZQ+XzCPQ9SdnTLzMvkN/F+olSC/hay&#10;NLSIT5RT1VrOQmmW2SM+k+yfdwKjUP/2oC3E7xBuTt2YcpyfRpWx09exO/IPlu5FNHp8QuqLC4UQ&#10;ikOjDM1JdKUrSpfP18gAaLl3Ww9BjhJQROnIPCqT6THoBH6VS79q46D79baTbUuhTHldg4QWoxFC&#10;hzWVHtUn3adU+WqeY+c69XUr9nAKBcqAbi8JuwQpGhoZN4IMPbqOvD00Gu00CXGmHIm2tExLNk2a&#10;vcYInl9sXjzNtwVvBK4B/QE+oi8Cr912s3RbGxsfZlmNUqo0WKNbc3fNMemlbbLW9n5s0/Kl9g9t&#10;QpNpF17Tbj3nDcEbo9Ol03oG3K7StWTxVvHtQlyWLttbCXVpYTftXu4v8Sbk3QpPon29c/Tr44dP&#10;bJ6CKE/ePqruf4lwUwZJgAr3vUQvQT5HU/SF9cNpR5at8WU/XNjz8j+f+PPp19b+vP7a2ix8+4ep&#10;9ybtq9dt9bj0q/qlfTODN05q8d75yrOvfIUi+lX6pPTLjpqWuldlEppsZLkrZPnN0t3Fe0eXB3cm&#10;sX5Plv/kGFFq8Z6m16DwZVm/HSOn274lSbXKsnyX7VulUt7U+v1ochGd8uW0vJECxzXKTomlVZZG&#10;qSV7fYweS4Mc0mPTJNE7o10yHZJlkWqnScu2HIPTdSmz9SakNdw+z7HLY8sIaWinhkwkJ3gGIrGd&#10;c5HJxsK7R2cGlw+gU3KObzFu7c0DE3OlZ0l40h9vfCyo1CtYxtMKIOtd633smDbT1DFSoF+mLjEX&#10;usy2ob5GiWNEKeUaW35008ojFTIn9XCM3HWZz7rUY9RO3InGUCcMVTR5jv27ZfGX29b/VQsMc7V8&#10;MpxqIyGEaMsbt5EnDSHH0iTjiy9Zas/uRClHGlkm3g7j9W1dMs0AWTb29EigQI/Co+L/yHl1jmuO&#10;7fk689fr1KnS4/cs138KLec4vabQK2X16Lkz1TLdg1NpccvlhFpf83U9tyDLZXXJPNn++qSrOfrM&#10;l0U79QRtDqiRfMNQF1kHuVR6JanUGFVnTIQq5UnLsO6wDKehVJhRupQm+zL7TGhTezEiqJceH8zB&#10;lH8zrT+lemRv+y1Z/rXYfSpdNyJO5zttOteXix5HumTPE+ps25s20ikvojxebNS4WhbvLJMWmqR+&#10;b9bumjYts6Wt8ZYY8EbyrUSAKlUp6REFjuStmV+t3GUBhShPSpSxctJeB6vMsMcY56XK3h7c0V2w&#10;hnOHypQS5U3pie9vg22N/Y4fxhClyxAltYMe1BPUw+qT9+OtuAcruEyo90HGAg9Ndqp0TQtJR7EM&#10;TUp6UuMwSpNpAy4ZSo1Pxr2wY48jrdK8fz3sRZ98kXXmfXFZtn1xjVA+lFq+tYDjTfntorXGygJn&#10;9T+HKSX5U9MLr8M4sg4+j1inq813J0r1yopJh5tqCk2had6KlVytMuEwtRtstAJR8kSjVRp4Cokr&#10;C/SfDrXaNkct5RY+CN7xqpVXSGUM8FwHaZ4o1XsdCFyp9lb0qmDLW9i9tnvthZPfrkqYt6ErdUip&#10;Uhv4ucUdCzvs/xzrtmkPDt84eGnq9ckzkzcgtB8M5LKltMqxl58bKIdqsyqIrx/AHjo4hA8BPbGn&#10;dc6iVMl9It36FbK4i15ZUnOX0iVR+qQTJEGmnp1L9PyRszSb0UDTo+U2Guat8GTplPyyv0vQJf0s&#10;SeGcs2W4+8Eslifa6Tj64x1o+MEslnHOqEe+lP/jCEG+0fUarR7Ov3nNHpbgsjw/TiUq9EQ8INUp&#10;9U5+HwVSirRld/Gkvpc7afe980Ra4qBM0gKcZ+7uccbA0XIuTRIsibJSnnOS3LXQn5QnvdW00q+h&#10;JbKW/cqjEl2lVz6Xr9X2Kcd1PdY66gm2vk4p1/uUfkrdRk6VKklnTdc6+/ZDEs0xUWaO0NJ+c+Hf&#10;6ZeKe4R32My8d57tHaxHJUZq6kTr6IeZV6fsWmXV3fw2qjS95YvFG2a0jPw6LSu3HpWk8U4YTt2e&#10;6NvCYM2fN0fKNX2aZd8EPXKEBImy3lX6Vu5+ZUB7bt+0t/Wp4+n6hh4wrp/+5en/fvrqkYxThR4p&#10;ETIyI9HRcNK3RZ4hn6hZ7Fv0lxlN1f6F1C3/+eTfrU1M08KP2uX8vGOMbTOe2OzcD+csyRFbHy8x&#10;4jf+lLbCsY9KvSarH0r8hnkC76enodIpy9dy15qK0zI94dir+fRzM/RkrpUbSixtEqYMMdoap4VS&#10;IVUja7wcyVKSLH1SniTHwlXaHtEiXUqEKa/s87cIr4iva4kSXhFhUV8nQPlwpFN28jRtRJIj7TN+&#10;k8lf5YYuocfaP2mZd9lYOqW2DKkjxMEv9BXqKsZakQmjda3Mp/eLvGNopXOAtt/44NFfz1xR3465&#10;BwddumWdTOxtwy1XxVPrc7doy5VyqIQpUXrn1P6pVyjTfRZNmifEmvznFqBLPb7NxbYhRvK7jfOW&#10;YfCdAT3WPck6ScsQVmMdFEVOtVD/t8ewEZ1P/VFCK3q076vSHL+pFjr4U26RIhGqTRYN2vYLQixt&#10;0hFI7SkInZ7QiNFSpEBZ0v34m3XMqXdedQ37lfQ8dv+X50MLksv1PoI+KUfuNI1jYJs63qLKHLM0&#10;SfT/1V6Sr/YoecvgKc9cnmHqfezQbqXPZNm+/TVfyw1Vuuz6ECXEFwt0zm5//p12moyVm9qhE6d0&#10;mfojNZfpvkfdon2RUmJZvNu0NEvS3B98ab3Cb9+vI8JiBac+gCr1p6SFzsjSPSJG6DCE2Cmx06DL&#10;zmd5XINEe6y0rkG2aSmUI23SZbYvrVKmVOuyBTEkCSFeHJ86Dy26bmT1dv7JGG0z4+PQ0zn9xaTP&#10;mFWtfLTxRnfy7QkFJTaNEm6khivKlCAJ5Ile6RT6RMuKLyVvX3vi/mARjSK2b3VK24IUqbwErRCp&#10;dbV7D6fPyDVFlTDlkRcYN0cu/PCIRFlzhxi5sfRINcpOldEqh1Zw1jNflKlW+fnR7yRLiNKQeX5L&#10;WxyfdqI0zUgO+jiXYStvJ8snLODpccgc7y5sT9om50dw5d9x3HvVKtnfnlc+W0QBx4fQvgzvvnb4&#10;9PNow4dPv7Noy297ElINtI0hpGiAj7Z5RoiZV39LelvnsqHlMR8WW/pfxFeQpzf1zAa/Bp+gp+du&#10;wpRFlLHQ0dtvPQ3bKCS22EExjhcCSmXmck3wYszV8orp51g9Ru5iBLqDf6DNz4f4QsKV2LklSNlS&#10;5mIEvtO07yHoI/HO4gP0yhuzP5366dQNNMvfo1o6avmlqUscf/HgJZRDqZL26UOdEo3SwH4lS8Mn&#10;U7SotW6KOgAp8kTzv1Ah9ZT0/DA3qXYppTLuGnWcPpbWVjPznqGuW8qUL+2/NDmD+so7wjKPoJT6&#10;dkA9pVduziXtk9EppWPbYUDMWByJKLQhSmzVX7+m3ZuvMZ6bndEUV+Et2U/NUI1Sm7c9Bf3T4q/S&#10;T1BZve0/SO4rHVPLuD6U6phf05+ltm95knFz8KissqpcdUVZ1X1Ig6NppzzzueedJ+U981yDAaXC&#10;aJTZxrRsm9Y+5ql1RYzX2YqYrZ1nnx7DSb0ja107Fvbk2iq7USVpHpP1DmvoSejLC/938zB94KsG&#10;1xeN72euHzy3LT1CkkWRjRjVHyvGm4kaHN7020dd0+8HqZL6PmG8hU7yNZpUp9QK7lRqpeanlGie&#10;Q6LkzilaZcrRhCh9Q/Q3g+8IfI/RtFQajs37fqWFDFYX+Dj9aOFDefpvTw3WVvhn1muOf/MeUaJ0&#10;vG/GnI1O6ZeZFvAJ7N/a46XF0iPPz/+XE3pSOa4rPtmomIcG5xlNYc/yz4848oNa2uUDj/GPZKQT&#10;xsdRlYQp8ex8TL9Fj4+rJj0+/jgtcyCFnqe4dyBRhiYlyu4/ybQUymqhM9Ij1SC1d0uVNR1pk0WX&#10;Wr5X5rR964siT0qOEGG0xdIPIb3ojBJfJ8mR5boT5Ygg1SXHtckiVMpIuaFI5tyH25LerONS5Civ&#10;VKlOqS/qofRP6Tf1dGiuiAzmitYXogxzaP1WtTD4Lc/bnjrSe7NCtEOuLP6UXK/tKetQuc26opjO&#10;X9VJ+o8gQpMGNEj0S2pgaWkUJUmIsvJQigwIZeA76R1H7cMWlhC9M9Q4PG7zZevlTKfpHW4H27jv&#10;TpHOW34olalULU3q81nH6rFspRcsvjdgynvcOdLjVQhNqiySLLp0XvqUF73DQonmSbwHYbre5coD&#10;w0GEeoRIeB53vXWwyLNUOi7jT0mm8Kc53AL6Hfhmkvc6/XqsddySZNEweVO+R+PW5X9SJRR1u9ci&#10;d8lRhq1S63vQ68geiedQns9xbqVLrd4G52W/slbnmeeKeE24rmUjiUZpPVR1j2yptpkaxZzEYkq5&#10;stY6Ve2YIcXStXxX2RMSJMuVLs1W7UINw6gIs9PolLbSQamEJqNXdo2yWuhAiU/oklLjddKctvkh&#10;M7I8THfdiBzH9MpGnn1bmfIi7YehytMXz5ZWeTE9BDW6DE2qGTi+dNcmiy/HKXO8RyGJctdJRzzp&#10;bbfvhRIhyDbSolxZ5PgEVQ57FFLPTG9DtNOJZdxRA7n/VuZRKPFesT5F+aKWhV1KD8uUZdJKH3Na&#10;PpWM3zrYndFzXkAFlNl2Ez6jXyF934fEKCV2giyNslnEkx6G7ET5XdEkOqWstxdirHItu9Pk+BR/&#10;enoBcV+uH4X0cD5cVks9NtiePD+gT+OpyvsafdOpV+595XOZkrwb3MEz8yi3aFTP05uQVPn+kq10&#10;tH2Hh0KUt0KP0uTDRpTO95D5jNp4k9y3Rr0NodY9OvwItVKrTIVjTmXMMKV9yhvT5pspPTvlC+vR&#10;7CPe2MMehtSLo2f26+H7Ag9HtMJYo7VIF11K/6is9pCkRj04KVtswpObWIL1uyVmVCX7rbxNKw3p&#10;Epu4Y/wwto399mCzn7sE7VJ780/46ptb31c6JSQpTfLWKa1S+6HvdixX1s55Sq3F8WPbr+ooWXLm&#10;KMNyZPLpAW12eNNaM1Y7x/L/sR6FQSFKWpDZ7jw6pSyZ3oPQKuNLSesdeFMvykU8RI386tN2T5US&#10;Ary7Wp4isVTbnvsE/BUCexV98lms2eb5apWW3OFFKZQtaaNT1DiiSnVKLOCr8iX3RmhTLpUQpUif&#10;4dBfaK0TZE3lOMnRaZ1/ypUpK72oD3IkD/PkyLxEOIqmu/56aZQ1PVtlXmOroknXun3lTX56CpJ0&#10;3S9zoU7zb569dtYeTr+8wHfF2jl4Xd8Lnn3uOWtRfJAkxKZVttq60aVUWYQ5qtWLKqVDSREKhSlR&#10;I6NTxro9Td7EIsjRfFvuBAk/RpPM28C3g7FTZd4lWL2neRdo+1afVPP44Oi3eFO+QG9BaydtGbOT&#10;uV+u/3L9hRPH+Gd8BdKSY5sWMfQMBFE+gieNjoVzJkGqvAJT6sFpi6I7k3fMN7Wb8RSOSZH0OvQZ&#10;vaNTP8wzvsPi/zr157Pyp7xzZv+H9GREoNW5I43vYk7fzvuLVZ9i4zhwlVHBk44vpYR5j74Glwc7&#10;iihbG+9qk7MRrbK0SDXK0iXLqi1Vqkt2S/eTOqXW8bJ902/mjpehyfgxQpbQXSM+ibJFtUPn1Suj&#10;I0qGhiFFZp2kKGFCi6wbj5V7ndTSM5myfjifMiVJ969mqk55izptZk5/yi3ZpVFJTSUIKAXyYR3z&#10;jAWBPnkzdC812k5HwvDXqSQyM7jptwJn+CHjgm9Bk5YlVZYGZx1bRCkLrjSys75NvtDVOX6hSTRJ&#10;g+xXyyMilIgsqQin2p6kfPeT47G+czvJyZpvepD+HNmLx+TetkKQ55hLPmku6/y1tlNXlACNmUeX&#10;tO8A60Pacg6psvTKokr1yE6PTMlTPpN97BypUiqVFi0zeev8yoycr0ZtkiB7khylT9kQQs+TVfNl&#10;/b6dbeuf1Lz/R7Ic0mi25cqSZlnSqM+nZ0Z1lnItu/bBuSuqlDCNW1n2TSjlFekV3VEHUCdZK60Q&#10;Z0KRVS9o1zbEX5L5CeoNadEpcbq+QE23DCMh6c4VqR5izuhyiJKlFaL9+m1wZV1r2+/jtNL5cdro&#10;XJwekmTXJkOH1xs5SoCdAp2O/CGdb/Q4nj70l/xilDc5XTZ/n5Y/JUQZb0g1ys0xDdJlgpqBtT7r&#10;OlWO8iVHKHSAujAgoFPyZrwXK1z5SkZ/LF/JWLpLk9SHpwcIM0RZfpXMk48verfR7847FwV9hvG+&#10;eevzhMKNaF+qYJ0qQ5KQTOmWNZUqDefn/Ya31/PdUNluAm108KesvoU6V5YmWUujeZdRMUOZn6Nm&#10;llb5OVRJlCqjU34H7z0577IMuLdNtWpXqHTVyOLG3u4bZnzZtwB65oJjgZ+fv4DN/rUTWMDXtI3b&#10;9lt/Su7owQrto9Gp0CmfP73z1F1afqvgqFPGO0AbePz/iixLt4TFSdN+OyJPGdO06JmSpQSKRrfN&#10;uNg8N+zJr+AJ7mVHn9KOc4axxdUoLzEtzZJe6PGttM2OY+xcmUyLHa4LzJ/rIekbnov1uSmVjsP9&#10;lJqlrXieeubKJH31MU73WiMaiXIVjVK+Kv9b76n+pXF3yTET5UrDw1lH1dX+naMdeDQwJeWrUbbe&#10;hEKW6pS207Tu57/NPZ3/BVPS56d3Fr+cm8uT8HF6GfJdT89NRyTK7nXuvajOZM3j28CazrYWjuCo&#10;PmmwTQ5vDdLS0kn/AWjSaFCt5JuAvg1Kf6RFTfpEkBTlRvs8CBmybE9B+krqLfkVtFghFu9okJAj&#10;9IimCGHKmubV9m26VFhEqTIZ7U/9L3GcBJmXJKFD6bNTokpl8WCtd62kd836oOW/1rdhzXV6Jd8s&#10;UpQKuXqH/TrotCgjZun6WdY2cnQb0lm3Mx6j+oI6apDl82VLr/7X6JuSkeFXby8+4Ap5v21Di5f3&#10;61uk4pgAFYYoS3dUizSoRFKTW2tzpYnRCUKgnSjNp8VbvcBaXIqsZfOOdEr1SrXKrEW3hCKTt7Yx&#10;n9s+mpr2TUC0bfj0XA+OQGVvQt8e/5/r+9/Y/8aXZ189uXlKi7e9nc/M05eAPMmXMhqlCuX+ECW+&#10;noyEgz+lTOnzM/XMreiUKpi2KJIktX7rYYku+cqH1A2f8Y6k9/GFd/EVf3Ht6sJDmPkPByWaT2Bs&#10;aJqzt83cNqNGfDK1njYm1KA8p4cGL9DSm4Amr6Z5nzY6G/MypTqlUW0y+mSzenebd2zgUGQFexMq&#10;ohxNizJX6BP9NkypTqlC2LTHRpbQoFrlUEcM/dVyI8GixWiSI79JcvDFaGhaZZ9aXjFl/+3UWuWM&#10;SFPKXDeimV7Z9x4M7hmE4GAMiQTeIsgpTQPjqSYNq8UMdc2dSe1hXKcDl/brC1QE93Ts37AZwfeV&#10;7L49pR5Q4/NYkiQnvVn/FFWWxkitlD0X/Z1reZbJpW3W3IYH1NPm5Pg4DhVG6+iUxtT9q3uGcNt+&#10;Wh6W2DdH4hZsz7LU5bT9vzaVwuQuLd6ZQo62a7DGC1lmKucVDUqG5mCZNWXdNs28oclh/nukQW1s&#10;1y3g5GvLpkOS7BeyI/KPUDeKZIseK13CCwHm2CXDLfLXefVoLbs8LD1+tsly+qmEDl1XNFllhBiT&#10;VsvumeCVr9/QpNdWrdIzbvDqOi8HllqYL0rXkRJiDDVWHUT9kXroIVNis31YX5CefG063DZfq9Rz&#10;rnVeZpUkV1r5dQRFmxwJOuXs3Jz+lGml43jfIwu42uSIMosmXY5m2alzSJlSYpFmTTMvYRLZpvTK&#10;EOeT+bo/ZSze0SolRbXK8VB65Yg0O1X2adGlZLnG26b8KbHiwZT2kRcrNqpk6JA3ZVrd6F+J5bvW&#10;Vf+T0kK1yCEVuhwtS5nloXFv0fG++R4k2hqkKLJ0SuZhx97muPTK0ixlyo3Bi688hgofQ3kvxgq+&#10;Jz6LocXQZamVxY9awv8yfg5DqlOGKkOS0KVUubQ3rCgp9p6D+nRcq5QnzWOo9t224CzS7BZwbfNa&#10;5PWS4g1B78Dp63gtozVy5DKl3rjUKQv2ZbjzlEx5+PTd1X85+Dq11jrnRl68DCVqAa8AJTKHFqkC&#10;R7p5av0tCTJp+mBKlEZD98F8FLp09MIJfI61HRZRWkfyhc6V0GaHzgGH+c00QS2b6wN1+qbymoyu&#10;C1ph/CrVKg3/4Sk1RKlyYu5vT74B21xvepVq1m/OGq7DH9WXafeaYIkwOHFvibEZaVUUy0iecY/a&#10;QF9TB9RBiyjZh2+eRJhyv0eITYE6Vw1JXwKeZZawoPu0q9Tyfx/N+uRrDX84i5WHezBUifpOj4Lx&#10;MnXkyhnY8YMlCTL0SK2r7V6a3CAP+mQF7JySJL6OoUp9Hu21FR0/DGk77Z0wId8JjtkNRdpbuaoj&#10;hAgjsgxt6jVZNmmIEeLTP9EWPc5LkGX/lkhL83TNiCRHZDgiyFUoT0rsZGeevlzqpttLmUV+5iZP&#10;ls1nKML8mOvU80iNdR2ZhiDtX9Lg9a00c3Nl2zavntJb1HPyT3iL/or27J9Cx5+i4LrV4ZP3lu4c&#10;nGLcz1LVGMOEt771NLX0dNGjVFm6ZFFmnycXtXHFosraplOl5GgsKhzTKRtFlqZZfVW2sqDHHoog&#10;JU2DRzTNviTKGX7VKpdzX24s0OaVt+vj4/92dg2eXIUovzz75dk3Tj0+rufJNscgKd6CKaVK+u+J&#10;gortG6aUKumDl9G8Gb8Bb0rp9ennPGZt3sfwUdSn5uoCo04f+Wwx/3agde/Do+8esX+yC3gw4n3i&#10;13YFvJudN5Z3kL+HBi+uac3xy/uFNfvSHCxvzU83P8r4Ug6pcnkaasS6rYVbnXIDuu1E+ZdTibL0&#10;y9IpHVnSlkfru57bUST397t+hl+lFChJhiyjHHbakzRLayw+fE5NUwJtVuzh/HCZ9bWN2yU2kgw9&#10;tjTm429Z09Y/JWd8/9PTIayQI891CCRUBW3FEsxzLmvJE9q1JUruTmqWDXrvlURcU3Fl3pZX5tE2&#10;XmRKfUGQWrbYx7lQZWmQcB7cOG29NBaKJOVFuVDOan0LH/RoTG+5o0FKQfbTwV1PuprAw1mIw/LC&#10;nBwX+bLXsGiIMuS0oi5IkDJr6nL+P/9Xv3q9JKU+SVLCuwcdGqBGguv0r7Su5LsbRjOt1kmQao2m&#10;FmkWjfpcSJQ1dd+SIfvtx4LvYvWIXn0luLW64kZRIvPmLUr0bFZfnOaSKiv243U/blvc6u9tl0Oc&#10;vRzX5wpSZs5DrmcItNLzXVBKcIhdKk9a2oGHNjnzPPelV47XP7Ih9U8RJL/Jl7QJfkuTdOo2hJrC&#10;kLmXWIYmva8SnJZOKc1KlOVRaSudH9s/ZYiyrN1Fk09avKW/tO3OtFFi1yIz/QKuNPZ1ztVy0abz&#10;tZxpCNPl+FOOfCj1p2xRunTeMEob6ZOdMivHQJ/LIVHuOvk+7161GHVKNcfSH2tZu0+zfKNEVjDf&#10;vcxXi51qqVN9U1rS1Xhr0K9LtdA5oAo2la936VJ6qVhkaVqF8qE7P//CK/eP3seXcjdkJpvJjDXO&#10;9+dwnCz5bazbn2W+2HKcLNUpf41aWX6X8uWe5c+zRZGitGjUPt3nnfZQaXvbcp+SF+1xRJR7lmFK&#10;3hhYv/GPOs+7wJ7PtZzb5pt8r7y7oCLIWC7zjqVDz4Onn8f6vfPkDrx2sH5Tv4UopUaiJFmM6DSR&#10;tFone8qXUmal1fyt6JZ6B6lr3pp8TxqVNqNvXGYvWtlpC4Mm+TBtdlT4HB3y8uShUKUqCNuG+/s1&#10;kuy5RiHKXBOIUrKU/JjuWpn/5WmZ8uJpKeQ3qFPy5BfMSysQij2m0/JEXqqvELWrcxnTZoff5Dyf&#10;/sPLHLNWhe1Jym3tvkOt3QJOy289m9Qk0Y+O+oxO+DRSc1ADoxeoX8olPuETfCPaYoc2UdzJ+mEU&#10;V36wtIEyKTWiSNpaPUQpP3aydH7DnuPT+ijtS2RKlsoCbv+U7+BXeZeng/90Mv6xEKUE+T6tuCVD&#10;iTK6IxplePE1KVILt7ok3pJYyLVqS5RqlaYXi5rL1JyzWL+L/IowiwolQ8+3pBfKzHyluYw+HE9M&#10;NcNOkskXqiwrtRSJ/WKMTM3r9dqUJg1M1SdrP0OqdJ8VYcZr6465+M6iVPnOkv2sP0/PSc8y/k/p&#10;q1+v3pl6Sg8J7d60iV6hvW3oXxKLJilZhhK1aKtPcq/ym9qbOyO0J/F1AjVHb+/dp50u2/Qg02Gk&#10;TIjVt0G0Pu4vylJryJ3i3fJgagdUW2neizsq8jbwi8U3DO8v3rToOI64jf1lcIK+g9ZsA3YTmtzm&#10;eKBJW+XwLx/GCv4Qsuw6pf1UTj2zPcnYoum9SObcZjyxbZRMPHz4rlML823jO+n8guODYdPgq3SC&#10;XtPPz0PkPIG0As808y7jPeg5zRjXc464oLWhWjF5jpbn1CdtmVNxGaqUJuXGq/Nb+EZWv0Eb1Fem&#10;lR6pPilpdp2y5zW/sfwpix0lvept3NY6ZdWGLCW/RpFSZkVJsChSmhzTI8lZVDmWxvrkd13Wt2mW&#10;KaeVz37Y1xX3F+s3OiXn8dBAZuEJd/wrQhGOczJdqJK0aHvz1IGe+9hubLXYmdKapbRDexvlOuJx&#10;mXe/JWDHkOQkPplyueod6p4iyyJAidA6yZK4nyBNidM0R2mQvmZyNNAFJFXbhHIo9QH3ZN131mmh&#10;F7aVECsUNcpgRZT8l/gTejSZz9T/aMoKRyifSZDqfVKjcwkwWaiQFGu92wTyuWS+rCNv6Ll6M5dS&#10;XQsdoy4WWRbnSXfyXH5zpHU8cl7tC5IkPVESbP9GP1VzbrEsAVt6KLNPk9rIM1SpBpzt69cyySuL&#10;s29DSNJl8iVshRzrahRFFlGackxaN/i8J5ZG6fddr3963WHNQf2RyPquUSan6a6hviB6/VyK9Zv5&#10;sqpbF3EfxeJdFOtdxT3Au9fehNQp7Z9yk6AOaRj6PjJvWkXJsNFmaZKNLiv9N7LkUI80rUfTne/T&#10;nt6n5U8pNV6MRtnoEaUSvfKCmuU4UXZtsk+LJ8d+0/O5PaLsPAFR2uIGTiz9kVYJvJONUqRU6Yh7&#10;pV8mJ+m2XKj1bmO0fazhg/htMLoESlzVo0WL2ISoGxOpLUMtpKiN9dpTtjw0t2fZr/ndGS2RnsPp&#10;q/JD+ju/X3btsKGEOKLIUGZIs9I+Zx2Wb8iy8vkrQepPCRVmvqbOG0ehtMjyu3ReojTiYwlRMk9a&#10;D58d9V2hBkHv59mH/VO69rOM/gtz8sbYwFvv3CI9M6WPSsbTOe34jHpFqRFGh/wLqpQtGz02qux0&#10;KTn6tV3bQWXDcIW5SrdtTt5ck5dSe8qUvim9q0Nz6V1HtZInoFnB35v03TW8Dl4nrk3XKtEQ4+sI&#10;VaKbvHvk387+DznywseM7ixRQpPhjdK2GJ0P8pEs1SztMeCb1bv284jVmnFroMr8G+j31tQET9/2&#10;lCqlOiUh+3G/vIvgWt4BUPRlSLF6p3o0y7extZk1Ez01TfDlcmY/FIFuuY3FVV/P+961ocoP+FJi&#10;pFDaqYchtXozZ8ub26HGd6pm1ToOQRJZdvwcRviOUqle6UhC9iVk30Bl8ea+J9j6Bp1SRRIrt5QI&#10;ZWLJ3hlqjFcktChFGiRM542HW6SVznFpstJdb6RtTKiu0SSU2CiPM7xJHF+W/gzFq7XePKHIrBlL&#10;a8tavmurokhJkkjgOhJCkCmjUnt5100jNkU2NP0p//er1/7jiU9X/Q+egyV6nfcu5F70y4X2JhBj&#10;3pnNL7KRZCNLSFAekoysj0c1eGmOrCG/eZK/0WUtdyu4NFkkKlmWtiBRulfH6mQ6+4AW/TsGP5j7&#10;PdPMoZjvGBycP0jr/oPzSyjo0/MH8a7NGEvztig7SPt/lHXWPTjsqFX3l2AKfHa5y0KINf4NXzx6&#10;SmrfVrncj6+G1m+eo5d2bR+AKaHEUjFLLfWpVCcz3pr0ifyAfjAfp9cxWs7Rx6X9VBY/0rcQrZTp&#10;n6jFdQhKIjLF0cjoFwfONOUm7Uou7aMXIUZfrF6D5El6N4cVJcmreEbaw/n9I6VLqlMWUT45NW0r&#10;JLk1H8v3AprmQJ1SplR1hO4gurSOaW3AkwbzJehLSa4hBYYG3Va6JD029JBm1y6Tt8owx9j2w7Lc&#10;rqWHKO19XX/KK7t+lv49q1cgawSpamtIGUU4jtoqZxV52PtAUaVX4A5X4HwIY7kog9+np29yZS7t&#10;356C+aMQlrooFRpkSm0tcmNsLqHWrGNOTZF6CU60lpMjHVeh8rltqJNSZshJjexemZeGJB+J6Bzb&#10;9jXSof+rSLL+n0shqtLlmM+RRR+0RyFzyYiGLfKWIqn+CDGyHn6DDMnBsmkGabJP1SlDeS1dijRk&#10;vWQo+bGs9dv9uQ9j9MPGmLchQSM5hkSZ/8hS8mU95XC9DP6/LY+bsg1Fod8j09T5+fe22mH/7NP9&#10;ue+ahiZlSu6DaJGeU85qrom+spKcaRAfNFl0dyhUKRkSQ4SjeqjIkndn1UvUUHrxZL1fvtmmLYcm&#10;Z7AODvVJ9UjK5giY9pY6Ho9pPvnlT/kK/pTXBmX5HtJkLNZS3/UhHX4hMYY4Ox2GE6XF+EayfqhX&#10;Zk0R5rz9VBrG1ztf4eNB6ZSr+FMWTTq1L220L6yqq08QZbHjSJ88nPbgrT9L1EyWCTVKI305R3cs&#10;7bFrkTBmI0p1SL3GpM6K8mMP9mOpBTxpQ6IsAoB84hU9IkeppagSHQxmcFm6LLKs73u/wd9deBx6&#10;lNUeo06WPukYOhJjiFKKDGc+SZefHf35wgW2//BI5TX/d5Ty3ZLWb6bOtzjSKqVNreWdMjtp9qnb&#10;dzKVGp1Hh5yucX61Ws3ic2tqp87ywj/PqNsPDzvizPMwZbWwWjqiTXqd94v26NIg21RNLmolb+XQ&#10;ZKWr6kmZvKnDkHk3hRt9b8daU28reqRU/9ST0l+VSj3bVC99Bmz/dmwBdYP2Ko44czM9DPl8PaJP&#10;Eyng9X2v2yt6NBKvSlMrM9aORKlO+e6R/f+ANfDC9bMf4WOnSnYx+przshSUBCnpXbnWyHL1pEy5&#10;Y/BTe/ThH9srkhzIm9/WQpP0cI4/5VNPYfWWWptO+RJUWf+C/zCpvyS0TCti6+JDeTon6E3iTNq2&#10;L+5fVJPl7PGlP38V+7W9rtRXTtcfqUdpdaP2qAbp7/uop3Jk0WSIMm3Zt8KVjqST3inp4f3s0S22&#10;RZmUK/mVJ9/Hn1AttohRPXInVCUxFh3KhxKkpGiuTpM7mdvJGdKj8utVFcoaQ0fruL6UUuOq5zVx&#10;qDeaTtrmUDd0WXp0C0tfbRql5GeaxGlZQ52SZecNRaPQf2hSkryuXpmyXZdt2nLtg3JY9gq7r6/C&#10;1KqzqpTc2/bzzgjfN7hPP+FL68qBK9gnbh64v6gGE02w0aOUWPqkU4hTUiSt1dydLOHDIslOlclH&#10;yTXtVnCn7CE6pVMZEvKDIqMWQYr5Plj6FTpz1OT4r3qXvnrqJ4RMT/+Ef+U5dOlZRgD66vinXG37&#10;9rcXgAf0MmW4Mflb7kBtAPw/NMMK2wegyrQB1/YNUVqXYftWmcSOgQ3APtBdKqUyrA2z+G6pcSB9&#10;vzBad77qtJzLlGmxCFNetm1z9MnLavaU5nOq39B76KT1Tes5eX0fZxCONBRRVoucc3NbcKL9m9vL&#10;ObrjAF2SaDjXprXUtUrJsjTKq9E2J57jH8mFLUh+tv++gv35SqNEKFLrdqhRoixKrOXSI5+Lpdvn&#10;m5yNKJ8b0y9r/foYVVoGMdtJo+sG6dL5plNq+6Z/SrgiZBK6kbGqxU0xIZQXFiQXPGFtI4XzBU0N&#10;WX1b5s0PeajF8f0a69rNA7S0Js0AcWYd5bIfiVFSVKWEFlMbSYZGqdKoOulat6vl6Jb47ECQaH7m&#10;cJ1f+qGtokqO27YnroVOQ7FSqqH9B7Yp/grNcTwrbV0x7JZnIhRdvpJFgNDjklTo0gbkZghZ8rsC&#10;gcmdru/Tq9BmLddU2nOtPCjlskWI0dIqtLmcnxAhnFd7U29MnnH6C1lCfiFJts31Kp60dKgy5Frb&#10;ZZkyqtxQJGW65Dmp81NllBbpOTzH28GgP2XRpEt1nYsppUgJ0StQFFk6I9ezfdmWHaNa7NQXLsTI&#10;ulInS5OsvEWklJW6yxLjR8n+LH+FZ9tvXIm2Yo4jVIlSOf0P6pRQpXpkUeTI+l1p43RJnrTeMc1Q&#10;0y/+PxplSx/mgzCz3Sh/6ZRp961WGWu3lMJYOKcO23KHWBQpc3bLd+mXLq8RKxRR+uZas6XOKZgw&#10;VBgrNtbvIkg5sWuQEqNUaew9CZnW8xRl6r/mN5B3nz2+qFSWZlH2BluEWFuWJraY7/miSr/sqYkJ&#10;U8+Uh6K9ntsuRqosjVKSNJg+JEvmyVGUWfPkh0DxTuq9D+15WTKEKTMWb+ZZlv/UHkftudE109Z7&#10;L9qlufbCjoloj+bu+V1ivJzFWfyliiJVRH8t42ZsHfVNIprlz4/4HWwrHdronOJanZX83z9+BuZb&#10;h+guo1BKiTelxZwriVItJBbpsXRT+MY2b1ix3kzUi1Eic06pI/36vlLrITfLtIXOTSmOcr3HfX59&#10;zhnBkT55JE7Vee927WjWp5co03KKKH1/xXdBmmwa4vmF/332N3DJT/DDkCilHqdFMuqThlh88Uez&#10;B5Y38LK8Tf8ytPcm1H+M17r9U3IWJVet38/xHrHd93MJpm5zDryP7Dso2hMc6nf/03xrOgalGubi&#10;/ilao1/G71JNAG2A9fgGLfV7slrceO9+zf2q7zC9HCxJldAm9Hg7+iRECWFWyMg5zNPbuX6W0Snt&#10;qbJa5FRbbvXJ+o+SYAU1R5lam7BEaYAUi7RdQ1SZlMpU9bSWa003rfKtciY3Q4I5p5kvCpToJECj&#10;80V6li99Wppc5DVwPVQ4lne4zZPp0SVRI6NTDqmylZ9tKM/1b2R/zGX7j9nu4mnuaMh4J//4Gks7&#10;T76ztHTkxkGZ8hFeFry5UXtuTX626H3nF3/plBKhFCgxFllyX0uPWJaqxlZrVHl8iIXakRWN5E3Q&#10;wlzztsSJBhgrt361tvuK9jh/9qjn9cenfrH+49O/WP/owp/e/OPmvrd63PfWvrfH4lt/fJN1b+57&#10;+08V3/rd5u82//XC785+tP4R55Lzeep56sNPl5YWfjD4/cF/yZde6rQQnlxpj0K2QZYppcp1arLL&#10;+9QpPcJQIJqYx/0ePLPOE6llld5Wjtrm+5Bt5eIfpPKYZ08LeaI8GXplTHB7LtLeblS/p605Jeqr&#10;6Tm9tP/BpNpkSBLrt+1zZEW58HYjSsfNOcc7rjNkaZilZbqmdMoNWue4jeqmW088d2v/FBZuqU69&#10;sBEjauF7+3+GWljkaLoa5svmCfk5NVT+JwixEWgnxmyTsse2beVZorpkaZM17cucdc7GzNztaFg8&#10;ufBVsZC2VIlFNtHHUuKUSpZhQGofroLnd50xGK9CHVAc9Z/EiE1pjnqYtfZ7Ke25rVRZLFdkYn7q&#10;GSLcCFl2ciRdkmmks8y821H7hwhZDnmyZD5+pVPXFRlaK0NBITC3kxb9zXHlPzjfywg1h579lxsc&#10;pbRnvS6VMQcv3pYh2UJWLGqEDElzqSix5iTHWm9ZzkuQXces/HpQOl64Z7S2tvy+L6fncnQeQZXB&#10;L6mdBBtZRmNsx8i5dTuP0mtVhOk2t1NCHUtpoSmnXUPOR95fngl7WCrK9Byyj5xDr9LGwjQUZ9vv&#10;c14T5o55xgnH6GvBXwlQvdJr7xuwNEhTizLhQGoe6iLpE+6M5Xu4bH71R/Mf6lTK0gz5aZkLMZb/&#10;ZL1bLaGWbbVb+z82T7vv1kqnej0PUQ6JsZNkJ0doMkQYiuxkGB0SQsy0NMlfNtokbcFtux9lp8/h&#10;9uQrnVLrttrk0MoNWbrcNbDVWMA7OTJ2C+/9V+lDueuUA/RK56VK5ulXz+i4OdCiBKnqCEvqQ6kG&#10;w7xj6vAmNsia5pMsDeZkXZa+WS27t/5rfv/QY6CaGe+WWMDzpEI4fB9WjSlRypYV1CpLr5x6Rksy&#10;Y+Y0QpQgK0CZEmVb6qnfn0qYpWCOekmXS79dLMp8QqtMT+iNLEOvIUdpk1h6Zs1nq1i/iy8tT6/7&#10;0k/NvQeFsmjStkAph5F/pDXa6CzKlF419OT191dvHERT492i3ghVGiGnOldFmPXWKtIsVZIUcneK&#10;THvt4dkrCnSdTFnanvRZTGmq+7CNNfc2d7XPu9+aM/OX7dUHtdLvrnrrs091EepVCR9FhOulFbzp&#10;h0w/mVpjvOOQlPpOyMkxVdTNVmFLWct7R3p7v8ayY3TkXWvLCzfQKWXEokp8KTk7eIVN0+s5tu/m&#10;U9noFbpEp/SZZwvUR2tuY+qu1MpyhD0bnTmwne9An1x1ANSG9GweDTI+kXelQUb8yT3MVOs3Vm1o&#10;Ueu31m5ZUlWSns6ZGlQt9aSUSPWnVOG0JZsqJU8Bzwlao5pstEiosE0lLdmxaZSsd6nRJH6PrI9m&#10;+Txa36eonVClZaFvFpFKiPKkZGn4vmZ4HZokNsrLPOf9VfZhO/BOk1kvD47la/NFkEknf3TMvyyz&#10;8rpvw/V1/Wc3T7/BVyjHqXWelt58Ja3bg9DHFy6uf4UX6dKRmzClraf08H3Eu9uWKCvzd7jvvLf8&#10;KhoSZZZ72sODkKNjc6fm9m6UJI0PqdlLr1STe8iXFVNoNPcqlu0HB38w9/vZHwzOHnl/8dkTEODp&#10;P23+SYJ8c/7tHxH2vv2jfyQ6JRrGl1vaW3vf/uObFfdCnMS39r6x943vLny3+UfCv17444VfrP/k&#10;9I9PXjz1LP0kLWMbv4NqqQXAcXT4yjtwM0R5KTR5hnFn0CkPqEyqiaksMnILS/ZB6dfhNt9xH/J+&#10;/+DID+3x32+pYV1YNCnxWE+uNz1UevokRPkHKPUMdnB9blQ+i7Iv7bfV9zQseY4eg1QrS6dkFEba&#10;b0uIao8btvOOVsmUUJpkZ8yepuW7qFLq7O2+FxsJOpUCr0B6WKAJpIQAiypH1Nl1RvRIQk+PH6bL&#10;0GaVVVpko85hWVVmyBQ6bWWP6ZR/j/Udjrd/Snpt0Nq8PC/llL4nkcEb0fEyB23IfHg3eg2oS/Ux&#10;OLP/6ellvnjkimPWL/NacKz/bqFTyoQSqWVJdpbHXEjSr1r1Sr9wVSy7/yTUIjkmWB+pTNY3sGlq&#10;aI0oKVONbYZ9WGuZaonkCQda15HKft23e4aSyGc6rYI4DtM5KklqGLZCZtqUq453eQPKkwXv2fIM&#10;DhwPRY/VUsd+KQ2VJjEW71V7nGJFyiBIe0V+HsdW9m7N7HEV1dYxcXShRqnPs2jd7B5cMliXF036&#10;6/4MxZg5bv5z6nNS6/+6L8nRdM5E3mP177Mv0nN+OYsr89KkOuVW0ry+df6lOr3AIMGQnt5fsuCI&#10;DJsnDXWRRClNtmmIMdQZtZJrL4Em5Is4X8Ve9VjSJU5iUWURpUvS5go5mM6pU/7N9POMpKP1u7XU&#10;Ua8MWTId+kX2eadGQ6Ytj/rjkCbb+tIkR2WMLVt+YumU6pMSZIX4UcaXsnTLTdI30cKI/HaSrHEB&#10;x5drXqoc8I6gZQ49pBh28carMXP6NNQIPRZZtmlIsogylBnC1NKoTukdrE5pnRui5CnmC50nWY4K&#10;FQ1p6My+16lNq0alx2Dmp55R/ZMoDV2bdPqYZQnT6Xj656S5XFHac/7JYNvxdxd+vvAdNuw9Icbv&#10;Qo2j+T3Le0lXlwwf5tc8plfa9+dt7a0WcWju10cqh/ol+fWppI9K9ylT8uSVTgn5P881+fq1m1hs&#10;iyg7NY6mnrEe1ByTDyps5y01YXF4nc1WjhQIB2pzdK7I9FKd77bsu5j7PDWVz35qCOhfq7L98agD&#10;qimpMFkW+8wXAPoJCsrL8GXIkvGQNhbWsG1jLYRjVNykJBUrvlAgI6nSu8IvD6kSNZA+Hr85vnVU&#10;26FE+VvIg+OwNvX7bXAFJYQ3K0GdUpVSrdLRdHhjWFOk5qwasmoX3xZPD9Smok3mObbE1CpYK1Ur&#10;8aSilQX3ZJGgVBmyLKL0qBy3HCVSa5F6RvwtQ6Lxp0S/hCTt0730yW9socOoUuqQ6oNFitBjegiX&#10;6fz/mXIOpMqKpqhVms+zZaj+LLUdf4X1WyKt7TtNSpTGayiD15/QHDstOiU0jbG04s11NERS2eZs&#10;z+dyyxtCjN9kbTtKb3mG+dp6ysn+UwZkSTirGvrx2S82r9Ej5UcX/v3NP735u82PLtBjLvumTfjS&#10;Dtoc3MRDQR68M3X/6PkFuBCmVJv0Diwa9F4zzVy2mJkOTUKRw9palUBu+sNBxpqBJB+ybTTNWLd3&#10;zB0c/KeF/3rk/yw9s3bh1H9bl/9QH9+SJEOT/9iJ8sXQ5IvQ5Itv73mLKXEPFEl86/vxuzf3krr3&#10;LaeJm0w3v9v8/MK/Vvh/bJ1fbxVHuq8j7cAQQggZcZELLoxkBzvgyfgc+cIXlrKisY1JsDRI4wsu&#10;0I7njG0YMDqJtHMxV0m2BjMJkI9whuQoOP/3RzhDohkgJOyPcCaQk0BgZn+D8zy/t3qtRWZUqtXV&#10;1dXVvXr1qn76975VtfoV+uXFEy/h3fH93Puzq9Ojk38aCV3u/aNvieiUqpR6bVyFImUXrKj0QoNR&#10;JpxPWl52jOY/0NP75PSdUT1/fCO03bMVlGZ4o4NQy+Kt1byzcNecPOia+17eY+5btD9ytvTOUeDJ&#10;MUhSL8rSKGVFiHLKoOa4Na23ZEeQRZTmmNeNKuSaDPpBIj0P40/J9yFIfZ3u2Fmfo1XugfzY8iZL&#10;NUTpscqZ757Ngm1+9MiBdqmmaTC/q990aZ3W+uO0R/Y40qz+AAu0ELZppXM514HsJWNAICEeta+O&#10;YKDGEd4BeB55zV/ee2dU8pBBDhBtkXxDkCqHdMqQmZRTdao9hhZpK+VAjyhRzXPUbAv5yZK2SEa3&#10;ubUIsvLM9yypVzakPSuKrPZNYjRWvmWsTS0yCiV6rNvJZ3/Zl+9Ki57asrR93wojSnFNa4w6KbWp&#10;QV5nLQRpKhGajIIpN3ajC0l4Vc4jq627tkntxoVGlJ6H51rEJ1F6LrUsyszeEiflLG2qI8g6hmvr&#10;Icr4hfLdXY/WaV35Lpusm2csVcS0QY72/EhnST5Lnwdr+VVNH87I5xKlv7R053uDTyC4sNMaWdp2&#10;FS1uhxn9xzp3jm8eRYlSJnsQWGdb0tZBsK6OIhfydIuqlHEq9beUJ0vDdBSIYkp76VyyN04IUlKE&#10;+Fr609BlaFBS7GhRpmxjTNZc3/8Ryiy9Ut5sGuVk86fsfC77dcQKTt3lT6ldW6o82pElRHmRSD5B&#10;2lSlHCxNF0E6i8sh1MlOp8z6cceofNyAJtnplKbbOvT4MFWqSkoLxEaW1TPH3hA1khB3c8+5fvXW&#10;l24q5P0cTS60Yuvrf1rfvZCk7alR2/f2seiUrVeOLPhlP11W8IF2OaDLYlDWG3EOU+YDCPMBlm05&#10;s69Txj/yAeuSY0XWWjqW8RBlt41l0yl3z5u2HkcwPjwJqbJFjbKzkbNk3m96hs/yZkLLsTBzZRGv&#10;M1TjnfT+vvvLbw6l73X0w7pG6Ii5WlyvXDNzV0KSvfJvzEw3db1sCwdeBD6RHG+trqv7qFVKmkZ9&#10;+SVN61UJfRlbt/8kAv+/aj38HzpuuFuwRfOurlfRG4xqWTqnmgn18PuM7HqEPjqP7Ng26f0hOf7F&#10;WQghr3Nzq/gcquedg8L0RdNSLFFe6Tnnzhqe42voh3/sLN8jtsv4BfAP/MmEowkRarQiFEvJUn7F&#10;xhcrofRrW2ZLVa2X7W167NKiQ6atlYdUxm3ntX7TvsOUm8yFw73KmVTo/Ck5P4mS+YBUJ9Umy8pt&#10;/xz3clRKabSvTeJLLFGqTqorSs6SYOmUxYSHovlLh2ei5rnNtUTSBkqqYzayVKu01qqnyqH0ok5K&#10;oFK7ZLkB1w3THmmI0TAgSspTuyWHyjY9syNC61BzzLrppB5eT5mWH5/KjmqrLo6rvwN9s1ADtRJ/&#10;csrPr8OVUibHP3HpxPw08xJxF90etVWXKbVvpwWADEn36dC0RAlNEloLTqppk4wv+e3oF40mfRf5&#10;08g346szv599bOn0id/KklBfEaLUWBpk0SSaZJ8cd0OGuyn34JX7LE3f36j0/Q2D6SxNS5AbNze+&#10;eih8fIqw+hWRsPLxygXCS8dfXD54bOfS+7NzU3/c97/2/Wtry8qDxx7ht2HJOyP00J6kR87E2tTY&#10;RHQlRiti5KDpL0bU/20Ju9lrM84B+xjskSNRfss1uDPyBSqlM28cnjw1rT19O57cWF5gSnuXb9sv&#10;U0qU6pQDqrTn9paUSFSpVHc0SJCbWLtj8Y7Vu6XZbil0ylAlo7I3nXJ/369R8uONj3VHFXpzj1Gt&#10;sk9/IcKOGn1LNJ1l1eH20jyzbn3EwTY1ycpLnW4f1N0ratUazlHf3Xt5L6yeNmEtNgzbBciriIQW&#10;Tn6h/W1EJoU5v5iMr9r7Mh6/62HKogvpr/P+oV+FVBJyW2N/SZXaoy2iT9J63R6vHoeolOE96uDY&#10;FYseiwPn2aqVVq50OyGk6daizdrmUW6PUyYlU44cidHz91yinIbJ/M7pjRJysoTfdY0ycm+IrpFY&#10;erSEEosUYbdokeHK5mdZbWtGFYqmuUntkifqUGpTJTLPYN2kQ3ybub7m1bFDeDId11yWDHlmH86p&#10;9mWb5SVIfxvrqeCROI+sZT/PnzJdWY6ZY2d/0u6b35fjSapeY3+x6lde6oIkaXB52Ej68PQBPlUl&#10;Q5Mw4LaxAyHC0iRdhxqlxTHfhaunjnTpW62qjHQ5XJaaLEvgSRSqXIBTqTOxSLTuLynUbUW0B2DK&#10;HfufHXsRnfLMxEX66lQfb6mSGJo0LUm6/LSlXSa/PzpQo81JyLKVkStTxnXKsU/qc1/LtPUwZadL&#10;SpByZK1vnJIqkyY/GmVplSFPqVKvS2NnFUczIfB044nH3CDO6U1kpEmXPDkdc9I+u31/yvhblvaE&#10;VhmqdKluuaU+GUu4XHm+R+QNRk+3GvFG38CKxZVagOJXFJr0n11EmXHdsAQ5L80Nenr/ALPRQ2eg&#10;T6I/GswbEGNRZdY7muyW2b966OgraW1FfR1J7labDCnWUp3yQZ8kn5x3e0Up8sn5t+j7czPjVOpP&#10;KUfW0nRHlQ/moEv4knoZTQgdk7ZpnvkZnZ2RK+4YlcdHGTu5niUSoFcjkbQsV1FFt9c9pbA+l6fA&#10;St6uocXovT6NJMfs06h0JQQZPZhjyOh6FXiVzeMX4H/hv88WrSwL52c/7DHi0eSd8c+xGXO/48nu&#10;LCiS679mfh3Pq8c5FFGO7Lkz7p1RRLTzWAgIupIxvz8qXc7NGMparBLYLMmzzvSNskjg35d3RJcH&#10;YEp7/6BQNp0yVAlTjuxw/DnfSG3VaF1ClbYutFq0tfUd/C6qlkWU5VNJmw5RQrJFlHIuvTSkXVgX&#10;Wtyagx6xfK9mnnI1S62n5pt2FKGiUTXKTqeMhTpvX3d/qcdop0nKc2V9lgrVIGVEdduiw6LJQ5Qy&#10;X/6sqA+ko6NLqO6D1buRpPsdxdZclm/pD1JsOmExoHkQpYFlfA5inU6+TDisU0a7NK/F0GT2/1Ee&#10;22sbx7Lnlces475TdYQpmYNx46nXbsGSn2L3/pp0UaXrf9/4r1f++6v/eWp06l/opVBaAu0ySiR2&#10;b0gyeiXWccO2CUf1eXRsbGKMdpq3L9r5tNppsbNHWnEVdN9G/jr6i6m7R19a/nr1b6ewTr8KO/4u&#10;FKl1uyIUGZZkG/riK8abUGJRo7R4vyI5X3Zpl4QvT908ZfyIGIKELD8+9cmpC6sfn3p79cLq24aV&#10;j4kfJWX6NL177Olz8Nj3i79HtdQbr80dACmWhnhnhB44++mdjGKyNoU+pMIDUa7sVYmHKXcxIg5e&#10;y/5PS38s4lErkykrSJXjE9+O6G/z7ah1bx/TF7P8NJ2pp6zdWr670YHUH0uh3IQU7amjAtnpk/pP&#10;/ijCmBLl9ZmmU6ZXz+dPV79vKTI0COHJiZLew1QpG0qDRYCuFT1KhSHDtr2tDxGlJSmLwln7skw9&#10;pUn62fLjV+ka8+ik99LVp7dNbDESGH4qXFU5BX0rb56ST5GOXGjvEtuJNfr/lm+GliHbzu0TW9CJ&#10;xFHMlrd68p+ZkFSKSK1BHbQoKG+wEIw9dRwpSKbsdMoiyjoWrZNvvNQrjxo9QqNDzlOSXJjWZk9b&#10;VfXzdisnQcU5tpqkdMZ+ORPPochKPdYz0H5s2+heaSfru5NGg6S13PK6QGpG0wZpcYsWnzRLyRGW&#10;m3XW2mplLWfedWKV91PK9Dh6GFib9da5sEYYrNM6c7Ye03a63qL8Bh1lsj9bPb7fp86xXVvPM+fs&#10;8Qb1u8bvmhyuRH6r1JsjeS3q1/OZ4vYK7NVSHVWWQolOSPmUnVxIOMBTSP9Ilca+tTtEKUual0BO&#10;tMnwqGTpNqL79fcPVYYaJcdi15Tx3Hy6kidVWvNPaPpqNCH7fg+IUvLr6K8RYMhQPhzk32p5LtUp&#10;jYa2DE1KlrdgSsp0WmUj0aLKsn0XRcKTp6BK9clE09Ck6dBmdMqkiyZLq5Rq1CyzhG124d8FUapR&#10;6kfpvDkuo1dKmB09FjEyLl/o0adsBbc7QjTPYvpEkM7YlHqiOW6MvnNqlFo7XfbJUp8i2kpJxTle&#10;Blql9CNH6KXYUWNxZNfvu9bUKd1uuNmRZtYqz8/SK4skpUkDLFk6ZdMmS6OMJglZul029LOLuxtV&#10;Vj2OQ+mRKfXCc5Tf/YL9id7K2TqWZmmVXQ8dazzJ7KLbJ5+ZPhePSntTMUrl8er5rf63EiJER+QJ&#10;EkKUsONLJQ/6fCqa7OjSfaRDKTKfLF+3jlzLIsyiQa4qVDjC9YwGqO63y1lp7OPt/wlrSlq8A/Hj&#10;caR059OzBw3v4LwvM9YjRyiq5OgZT/P26DqjP+5aqjlziqRU0+KVB4WEmuJPeYUeG6PTc+nlkp4u&#10;GYH39vhletKoX9W7Xv0r1V3KnxJ1Est3P4Yp73BMWqHWahVV2rJVK15USctFm6MdSv2gdErHlZuf&#10;oQcO9KjfpGMCdUSp9TuW7+iU0CQEeQWNVZpM2nXo82GivEevFGiQf4u6vsSoNVtOHFjCozVCluRC&#10;ji0/FEke+1iDezvmkPPsOMbltUX+hdYTokzf7vChVJkrG63yUqO9DS3Yw1TIOqMJlT9r0iFB6bCV&#10;kxQJ8GD2a7TZ6ulTo+X7x+C4tX6p0exF6yONhRuO/OlrP4UptX2fIX69of1bxvyvV24Rn3r1qbMH&#10;j91lluqfMb/g+RnbY0eFlH98oykLdrRLyNL3fgLtNVpl0wZky7pPro58Q4/rRyfPzR48duHE16fs&#10;aaM2CVFCkfg+thAVUo0xOmMR4s1TWW5AipDkIGa9KDLboMhs/wim/MiwaoAes/xo9a2Vt1feIvz2&#10;hOFtlqcTUUpPvHj8xePPLj977LGlnUvfL3IP8ZzEX4W3L/+dtnLb9quEbc38MMc9i1rF83zm/HQp&#10;k+VFbq+bl2OjoW9PawdcJlBHsaV9cr5FsdRHk3dDfKAd+122RFeh1/g8NBmNMvPn2N/bWD1ttrR/&#10;x5qtbRtNEtosolS1dLZv89Qqhy3f9hY/CQ+vYMvf39cOiw6lRCmzRvV5b68jVjZyjDVbsqwy0GfT&#10;KqNFkvbNkUj4R7pkv0agRZkegRjCtE5oM5Zvbd9YvrnGC5PyyQLXnfdIgnRVMfQhVUAwjeDyVJcp&#10;yxNLW8ztEViCtxif9xInLSm1vrzHMYokROfbkoikO2qmNlsY2y+ZztEF7HMtMdYMOZKrrGhd0qfb&#10;5tvbrzRktNWyhNpLR6HmWa6OZQ2WkBk9poQlNZqSxKxjLOfhuqXdQj77cIwQXzG2e8qKEhmM2FEm&#10;vMcYmKy5BYJEyWR79EzPSx6VPqVJac4arak7BmeV84DsrDnbqxQttevZx/yKtt/myZW1p0eu+q0z&#10;35Iz1ydzE9b12xj8DoPjcwSOW8fzGF7L9LziCvt9/E1CbrkGxXDr7B8KZYs0eZht6iZ8UjokCeOp&#10;KUp5IcosJUljtU/qlWXxHipXFvCaJ7xPl9SVdNUpPZZe6fpCjuM5hjbxmtsBU3Y6ZRtRSCt46wOe&#10;5UP64oAwix/7hClNQpGXJEniO22ZUs0CbtmUb1TpcWRKqXE4QpRqlKfMky5Jhy6LLCHNZiXvtMrO&#10;Cq5OaZyMle5efCmLLAc6pUzZUaU9duoJi+IWsow2me1qOio8vPv4vkjwd3TuvM6fUn1SouxC0WX7&#10;Z/Mfhn7U0aLFqamdnHoCHnsCf8QfGO1cvZJRhDLCuakiypvJdf2fx/vkS4nD8UGjxdIVdxc5djpl&#10;tqlLVujKdms36RNuP/TMBT4jPTJa0OzhiZNTN9lTxbJi6ZXRKhnT0l462xndxl46RfRoxifmZuJP&#10;ybfWC982rEJdA21nIcq2rOsC1xFs7Yoc3aNmVL4MT6p0qvEsTp9MODxlX9LnY69WA1ET6TH+CJYy&#10;/jtcecp/ztP984y88m78Gw/QGj4zRX991qq9oiftxDej23gS3pt7YmlpmVmPmdt7cpm5ceClS1IL&#10;4WJIRgJSZ5OdVPRgs7nV2XlGY6keL7ZskmppVP77DQf8l099MeLc4qVT4lXZ+n73wpTbxvC3tnWz&#10;laPVc8mbf7XA8VNawxvSvKYfpLWlfdb2PQMlpg+OpMgoQtHTIcp+L50rsKP3s9vsi2PqWrufU26x&#10;eqvxT4g26XeT/9QU9Ynk2xoy4reUqV4pTfLZxZB20yobVdZ4llLltaOMHo5SGd9L6uwTZRHhj+ix&#10;T4YQXwvRDx3BgX0bdfK7sPVsKNBSn4UiTbX8H+uVtR/bWxm2O+boOzBk5fEZTRR/TTwof/raU2HK&#10;0ikvrrLcuPWKUaKk//Srf99wPp0nlj6YPYy9wpab5/DYbf7/ZfnWst1CWu6yKKlmYmkar+jYkt+M&#10;z029T9+bCyf+Rj8Z/SW1a3f6pL1qpMr7TYcsnRFiLDIszXFAlNiyIU50S4PW7miYr3wVEnXbzY0B&#10;XVJHiLKWb698BFNKk8bfnjhynB47hGePH5EolyeOQZXHJpYeWzp4jJF8FzdR/e3tcXnfnxhNdoxv&#10;/4FaOzR5o3ejtzD18p790SV7+Z/jL4kWKFW+sbfm/O40ysuh0i9i+X6Pnt6lWb7LW6REyRMP/8xc&#10;O67tPPqkFOmnaXnSz020ytIoqx+3VnD1SLiylnCkLFlRnbIbeehGdMo7+95kHp0eYUB2HTGG8uj/&#10;bcAC3tcZJUGJ0uCeRY8rrHXkab7pIsYqV/VHlYyFO76ZEmUi9Io+SR7rjHyuThmmfGbCsQqLU6AN&#10;CMd0SCLL2ua6b50+z51Pxyuprcx3cd9nwh+hDVtT29Y7o9JKWhH2jBcj69TC/pIkFAlZ2k5KjRIe&#10;pSGVKiMpyjh8Gsk13/OyppShzmcoX2QECVLzGGfHsWKDkZ5qr/o+slS3r9RHq0eJzZQtf8rU5Lny&#10;XWubbzCmKvTbUFrQECRM15aZS6c8oaIOpgcnx6N+CVb6kwZth4u0zSvKlfA8e6ku5yg3ZislWnrd&#10;9ZyFdXQa5ya1c058Vr1uS7BMo8rhZW23LiIlrX2rynVkyzWt6wlF5op6VesqH+ZKH2brgSxVLG2X&#10;oDyt1aFKf8/OZ9K0NNnFbr2vU7IlacqENkOSnRW9dMm+1btfv1QpZfqrO4IY/pT00nlRy3e/h47U&#10;15FhCFA67IdbLTW8JK3VO32/h/VK9/pPI/2/LZP1SidfwhzWKaFFSPJMaZVFlNEnze+TZNMsa/2l&#10;WL7trTPwpwxV8mS8R+8DuLL6eKcXammV0SGjRaJBJqiqaNOsIGeqXUqVjPFHWMMOscBbI7Myp49O&#10;qDJEaV/fzgruaCP9kH9w+Qc6d4RhYRKOnFNtfHgUoaiQUOSXRrXIf7IMYaJSdtbuokrLSpIQZvOj&#10;lA6NekY+Gf/IWu8Yki19yizStKaqwzKqkl/OOj5lUWSX18gymuWTR/Sb4n6cspfO48t6Hmww6vm5&#10;XkZVhBH1U0R7bNZ//atUar0GarZQIZ8dbVsuOmVoMi0f1y7+PxCi7eJJ5g5GNe09xwyRu5e+GNH3&#10;0cD83dTX25WxSWT4zO+NklJk6UiRWMMP869foH/LH6HKb8bnsSF90LvHHCJLy5fwkbt0wnnqHN+b&#10;MRhhI62zLx2vGZ87qiw/QHkKNQ5L+DU0bMf402PRFt17AAs7I8f4X7Xft36cd/CYi5qa8Smd87uo&#10;Ustgbxf/e95F612lRv1Zpz3Bqk3LM68fJW/yrvd1ymgDjl49Rq9N/STVKuPd2XRHrOC5f6NFJl3r&#10;+oA2nbJPmvbOMV5flJOLliVI9Ui0Ruz/0mLpkVKdbKgW6VXyOoUuybP8wOJdGqUlnCH8GrNme0VV&#10;fJs26bJ0w1D7pUoPqK/oL1qi5WRKfwPSbJHzl7L/2ewnEZ4l32jf7U6DTPmi06Zdsj01S5QVLjZ6&#10;JZ+8iysXV9EhYUqVyeiU5Fw89enGxVMXCGqYn5w6ja/hoeVNxiPV/8UxUP21HcUlfpSt73e999e2&#10;Ugiwg3NP0Mdn/Jvxv46PTX+/eJDxkdQm9Zl8Dv/In1dUn0xPGqgwWmTpi2+tfnjqrdWPiB9rwS5C&#10;HKJHet2kd06/Bw7r9vfW79Jt3dLtWsnv0+/n5qkHsGn5Ub4dqow22adJSBKafOzYd0cfW9pBcLlz&#10;6fEl7qjeGL2V7KeoNn979DD/zS8hyvUp3/G8syVK/+VX8bmsd0p73hig7z4/0t975CcT3zKDaSmX&#10;9nSUeHgSek3Rfu3l9M0+bLWoketolfb4XoAu40cJY0qVzQY+RI9SZBeiXbKmhZxa4kvJeJYwpXMz&#10;yn77Q4eNEPtaonqjfCdRvhe/yioRLtyVvt5qkdEl3bIiX2apxml+aZvN37LRIxRpmdDjEHmGUpMf&#10;uoRhw5RjE3AIZCH9hB9gCdPmFF1JcOp9EtozPM0dpVJVwxZUW45jn4cC2NbXKbnC0AmtSvEZpAan&#10;1RHitxFSLJ1SUjU2qsxxpExp0mVFj87+eW9Xw5QsaL9o3TxGPpOTEtRFmZy3W9mPtN9JDTLL9h1r&#10;q99X21Id1e9om1hk5lm5j2GI4NQIE6BE3tSlTIP0KLVZWtLjyLmS9SkXut26sx/7Ful5Hl7ntNWN&#10;IEOWpP0dOGcDVFzn5WfVU8vabrrqo2S+a7cP27Mty9TDOkuP6++dNY7QriNLqTLr7TeH4fSlnLQ3&#10;6gF+G5kyMcRXhEg7Vb6UIcrSJm25vD+wCfgm3KdM2yz/gRVNm8IGqJ5JnVJoxayRrlC2bz199Kcs&#10;6/cZLN8XJy/VGJVNoyyylCq7KBWGMiHELq/WocWOPF12fpXyZ9YbpbpO6Pa5hI/lsE4pOapN/rN4&#10;MfmS5GB79EoUstIpZZtJnlsGLODL9LaBKNUpDa0PeMamvM7TFLI0ZMTzjihLsxwQpTx5Hn7YhCjt&#10;IbENvcuxCN/Awg1LjqKH5YkiVfp/9h99lXf4q1p2yMOSCy+VPrd/x7ax3Zk/5wfGO48uCcvdJHaa&#10;ZCmXgzxYL4QpSVrmZiNOCVB980HocDcEWVSIr2Pzo3TZiDHWb8t0BCklmjaqS3bL0CN0KlGqXHb5&#10;UubPlyqqU5ZW+SFvaDXj96Hjh05sxM/12uIb+54PSfpk4RnTj6HJvl5b10MGTGhL2sIaMcg3ai3g&#10;eFI6ZrSzBjtvsKOU3F/82dL/XB6flCj3Q5bRRXiC1fNMavWJ9u4+rIzj2/mf3T50+9Az08+g7Dma&#10;DjzZO3TsP1CqPlvZOL6Bv1jNFSMh2evXgB20jRINzWghJeSOgo3KQux9BJHNXenZB/tP6NYqoP5H&#10;PeuRXa9zZ9zmqcsd8XSNJlS9c/Z31rE8eZ3fEqsUrUaNfJqWkLStku207EubpYYgYUY34P6bfJQ5&#10;UuanV2ecX+86VHiX+1i13bciKdE3oWtsuyZpEq/knejKXEgT7dL7Xpa8MqcXsd9fqiz9UY6MDjlE&#10;i46mxPdXsyQWTapcSoryYsgzVu+yf6tVhrzzDidvlkZZNMnVlBhzTYvzLkmELSYtbboe6vTzohxY&#10;dNjPsyS+kJnrqHwiz6aOs61+t3d+lpBk/DNdftq0SrebrniRJf6Sv3vqd3te+2rjAvN5vYRadwZv&#10;wzOrL+KvDU2unl49vbKTN4qxace3186ofdvWtazZMpBts+/01eraOmvt3s4cS38d/b/jv5j+HzM7&#10;ly6uPIXeqd+k4ef02pYoQ37JuY86qedjZ7GWJj+M9fpmdMhQIirmbqzk5Xc51e8L/vPXfkma9d+x&#10;JE4Ron5yjHacHKOs7IxMlBGFvtK3cvVteui8Fa3yxeNH0CgfU6NEofwemvzu6I5jO0wvOmr694t3&#10;567M8o5GO0gv93G/5dV9I74rEp7Hk9JxLJ/fcdX5HW0H99nTXS3XNtLZcfxn01qGyt9lXeuC/5Z3&#10;9/G0xFpd1/Tqvj8+PTa2Nom/JOyo0ihTzkOVW4wkpF6p9si21u9bmmxaZVtawjx50riVEdJlSvt9&#10;93VKdcXQXqcdFhFq/0ap3PMF8d/byEKqlhDjo46ODj2yn/pi0t0oQpXfSNEtZdVeUaNsdClBmp+8&#10;zqcyGqZ9gxwPlL5Jk/RRtgWAI6Qm2UsegijI01PRdkKilK6gD8rpf+EVh8557ry77/DUeWmEsI7n&#10;Qnkh3R7JzI3WQ0AbS71aWL2P5QPfYvWotM2Jbhl6fEZyDXGWPhnOCx1yhtQBKSZINEWZUfA4W44h&#10;SXEmtGPsITP5PTx38xvV5nu5Rbrzu2ZbCMv9bRf99HvLVVdHpS6JzxxpsShSf0kpUq3yeu8G70BF&#10;lVtQ5Y256+arF3IU6DO1upT4KkqMlW85NdXSa9fJj37IeZkmskwuv43fKfWyT1FpfQ9rsv523m0/&#10;lUj31Q61mXTVl7Tf21+MbVwDvqG/rNcov5fXMVQeupQwc9WZgyS9dOx7nZzJBZehywOhPtuqapEO&#10;ZGkbtZ1nljYUNU23FVlyD2RbeyMJVRZRWrd3iNxY5GqqLN7mlv8PeROL0SkvTLa5dNL/e4giOwIM&#10;Md4qJowl2/TwOqwYrZJl1+e7r1u6rcXUcCufIcvSKdEkpUkD1PgPcUCR2T7wrez31imqnJQmIcxJ&#10;mPIuI1AWVYYoiyxDlG3cyiiUUmQRZemUpU/6ZPY5bF/ZNXhyHo1yYeY8VvBtkzxTQpWQw3hRJfQY&#10;mqS9bJqlVghbTd/BV2Cmoqir+yDDuT5RSokhylIn0S6HCDN6pUTZdMtavjUtS0qQjnT+gGU/olOW&#10;H2VHlllKnZImS4NLibRbVp70aJ1seeF+j7l66JFOmUajkqcW8N0ZTejJLL+khyc22an5GSyc0SmP&#10;rh46cWXudZiyT5OlS/LdVS28BuqTLkulNB3ilrqxj1U/7tAkb9lypSNPHp6SJn02O+MYo5VwlXYf&#10;Ka1SXSTWb46wghaaAMnaZ4e5EZ3ZEKpUm1xjFJ27GXEnNl7YgJ6t0M+hZRlSOpIqK12EWT1JzkQr&#10;K3oqlbLeULxnNnuMIQ5T0udb/zn+Ufb8cS5yNRx9bt/bJ1M6lw5+Vvb5Jmj5ln2jyNDG2rLYvhgy&#10;6k9aDVvcip1OaTvv08PRgZw5x3khffcpqizrtyQ5sHDnHkaZrBkZuZ8rzZ1NuRakSqMc6LJSpT8W&#10;XapVVvQayYgSJe8Rfa0ypC1HEotQTTOCulQZ67kEGrKUFCH08GLoT/KTMAca46WW30iU/YpCpUC3&#10;nU1sIwdFd7ROy0iZZ1MKhky9lK91l81SXgQqp4ZVs/0iaW3fU79TpzzNmI3PHoclT0CSjC9u+sWV&#10;06vP8s3vHj03iz8ud+bnGW3fdliVGl2Ne0CirDvVNwzfM3w2M9bk5G9mvjtqb279Jg2OFznQEKt/&#10;tr1rvoQePyx/R3TJt+FJFcuyZlt+d78PeI1TSV1ayvt0+LH9t9OP+xOWxhot6GbyVCYfQKwPagQh&#10;lFICVnJC0yw/imaJBbz5U3539PvFP899d9Tw/xa/WzT+ee4v3ku9eRQk/UzqDdD/dlHlyA6s3fyn&#10;L++93WZ4zLOGK1Zv3v43ZEq8WlAubSlvs4XUiDPw1CiEcoJP2OuE8qeECSFISVJK3IITS6c0hY45&#10;ORhpyP7hFSxrKNpUqzRsTt2YOTm5fb/c6/+y0xQbSbJeAa0S5VCd8r2olZWLpTrU2O0njRY5dvX0&#10;6+z8KuHOjiwtKVF2ZU0XWf5astUKjgenTDk/aYsgQQz8DWkrWJMgN9km5a3RT2Zs0jXpwvHSSqdc&#10;oTV9Yy/P+6IAuOOyb+k8ie4wZkHVas1FLVIKrTmWb8mQFG2NPNkt3Uqg9eENl7LzkkXlUT5kWHTD&#10;Obi3vcGlzNIy2YcU7VmWHDskHLoMUfo9Q4osN+GpIk1p0XXJqu4F1yy5DqV5FvpLqid6rCI53ssl&#10;uKiM0GPI0hId1cqE1cNH3dIoeXqfeRyv4XotcyYelSPS26h/ruTXb2LOQv+8OELI0NKb+S7u6e9m&#10;3dZa34HtCXXsoldy2G7wm3Vp65PuOR/yvHJ+eg0lTkoROIeEorr0/Q5RSnsH+A2kRkN0ySFiHNCj&#10;rVe1WaFJ2q56Sy5dkjTrlMEbpdKwJnWm3s663izssiVl8IcLYeJPOTH27NiZyYwmFKIsH0o0xNIT&#10;WZruNMoiwcE6qX65d1JuqIdO268jytQTnhzsr05ZGmTfh1Krd/iSpdbwh3RL10Od0Ssh0K4vOCol&#10;wT7g0SkfX76mTlkaJURZfb3tA17+lNEow5X08I7lOz5ojTB9Im/G6r0wOza92bt3dHJ5cvnG4sIM&#10;3nPok+9m7ENbVaPz69Vsz/QJlybRKBNJ1/vh6/yf33jaXt8G1UC0SpY3k25a5XC6aZOdNbz8KGVJ&#10;fTAfhAv9lCrbGj10pMOKIUmosFt3WeUezjPfPaTI3S+4Ta4MQap1QpBFoaqVapShS3IzyzazB1+Z&#10;O8S4TUv8BocYxe/2+Aj2Z6gJstPaHUt3iLInOUKR3VKaJK1GSbQNfJP3a65V0yi1X9uPen36/uLh&#10;KW05n8Nt63hV/oH+3H+YWdkrm6FTYv8egVZfQB/F1g5Zolnuihem/XDHvxnfNrXV24XdLvO7Q1D6&#10;DaqvyZLQBNrVBZjCaJB/um2WgCrV6chVp4SW4CTvKb0Vx9A+H51kfjs1KuYN8dwZET92wcsQ5Xv7&#10;VvboT/kIT66iyv4SpnQuotaa0KLQQtGf25aK1pS2JC1+8quVVhdAu4Q71TXVIjvNEd1RQowu6ZtQ&#10;0ym5s+NfSc4VymsZlyrZSln4+iiWTD6LAmVELOBDOqQE6XWoPtv5/rkOUuXA8n00NF559orz+kiW&#10;EGqI0jq8egOKHBDgpY74igyhO8gvwTJa3F3raJN039J9Fnp0Wy07kjQPLdJt0S/79Vm25bXtqZnc&#10;kOin0ObFlVsb/w3bs0x5YdX+KVjwl3cuP7b8HfN+f/9LlzuP41+D7fvq6PN7HfmBu5NW9FF8/uhx&#10;kzVa1a5VxjdNW/ejU6PT7889u/z2CiT3CtoiimHNd9NI0D7cUF6fJps+eRNN8quBLtlZx8Ojf9v4&#10;RFpkPhxm04F/T/N7vEh/Gj9refBYLZ89dprrfxrd8bfHDRPLek2qRmLvPvF2LennXeRZpOnahRpV&#10;CLI8uKxWCVke/a5PlH+e+7N3krYbnmtXR+1Npz6vxftl3u78LKa8mh7esXtD3Gi7XKnq2SiRG0on&#10;ib47cXt0fuoG2tIPi/fmJpdaOLI1rTq5Fqt30xxDkRLlB1BmtEo+Gz2GIcv/clOazLpUKVH6qQ/m&#10;hzN/aPPohAZDeVLfgPY66tMSLVWiVdpfJ2z4HssiyWEyLOKUGA0sYwXPHqw1f8n4TTr3o31/BjQZ&#10;n0pKpRzXrsan3KI9wOMKepBIZA4pBoIyQlxjMJ9E6RqtBm0JHpU8d7COhSjpSzVSPYJtRbvcd/eF&#10;RNijKKbqkuBKg2Jr6xVo/YT01PFoRZUhSsrOtyBdwZjkFG2ZX9Zyz9HIVuiovofHNM99PGvXpDnS&#10;Uhp1mGO6tqd97M51qLzXw+PJgBKdDKceWJqgywpFnZZyi9evtqlXFtmZw5EJ1mT51E1JadVz83v7&#10;fSVjzytEB+v5/mMZay+N0hqs7x9DUWudX2mUdS4ey/WOPq2x6oUh+eXZzifXJTH3AeuEaJmVf9jr&#10;RfC3Xs8Sb35+N8OBUKW0p46oZXo7n1Jhp0naZrkeeswy1Bh6dFuFhfhVDnw0ZUjrNkqRHL+NT5kj&#10;TSxOPjZmH53+nN/9Hjmhx06LbMsai7KIUJrsxqgsv0nXG1F2GmWo8lbKVX36V7Ler+9hf8pOq8wo&#10;5+qVjiLUqLLSrmc2wNWN8rXEly80CVGqUfIMiwVcNfIh63cs4V0PHTWeCh090j92rvXKmVuLxRCN&#10;svnNbc49sfzEsR+Onuee8+2N9lBdgpThDutypbZuRkvMO7iKJUF7eKiS90SY8vz0D8zIaNSnUpIs&#10;e/ZHrBuqH3jy2ebSUBplKYn3ex/NlFZ5E9u38UEjy06nlALJrT7gD2mUD2BWGdQSFSotQRIkyqLK&#10;bJVKDZ5Bs5JHo8SnkeX56e20Mo9OnZu796tJrjhjnv9qa/H2+PMZmWekT5OhyqZP/nONsnwph/qK&#10;hyu9it7369O7l56ZHNnzPPqfzyCp8iTenN+Oyq2PSK+JPsscw7yOh8bJ73F7/PLo7UNbvcmMIKX1&#10;Vkuulk6VtlImP8Xa/SkjPrtUp5Qd/Szi7LRLyCjUhU/ZsSJKtG16XWtP/xP3grP5SJRa9VAoMwb6&#10;G083nTL6ZNMok1Zb/SLtva2ULaMtk0Q5z5ifRlOSpS2sbTsjCXG1zW06JSMIhQ6hQskQv+FYv+3V&#10;Xb1zroUtsx6aLJ0yfb4lykUJu6zfd+P3KCkaOut2t5QaS6eULquU17FpmVmaK5FClEOxZjmE36Vy&#10;e9r0yTLpokXoTnasbS1NTta7fNbsOXU262dZOzuU7vJrKWmmvh8tzR8ELd4ViljVTu2lk9GDNk6f&#10;eOzYubm52V/MrPZ+P/eb3vuLfzn6m94vZn8xu0qrcI4R7pktCqXSu9Fe3UVHvlX0NUqI8tHJv47P&#10;zdw9ehq182N5Eo1xt9pkNEp9KeVGVEh7zegvGVUyvWnQJS2HpokGGS1xo2ZUPHP8peUz9iSjx8xB&#10;I+9JRn7PeDvU77rzCHlHfIfy86VjBymz88iz7PHi8k4/j70kfbKUPAnLqpIGxxC6AKl+fUpqveAc&#10;O4xVqR1cnfIv0Sghyt6fe7/Hm5dxBwiMhIGHue+P+c/7v0enfDk2CNlGRVLqPsBz8SRPz5N5gvtU&#10;JMCkWlyJtKZXR3/Ay/mHxV1Hdh3B33nJ5a75rZn5ibWMdl5zNNpXp+J59Mbr09exaIcoQ5X0EKcs&#10;/b2NEKWxyLKzjMOW06VTOvrkyJCWWITYiFAqjG74RqdVxgJezCgpSo31hlgEWWnfHKNT1pLaV0KY&#10;Emt64IQn6YkTqpRYO7oMY5ZWifX76tPlbV1XqZFFESVUA9+Ejsr6bRsB94QruCt5/jhDRI3lW9Qh&#10;nWSWCd7eGVEUAujaHduehVCc5OessHKqb7HSZIuxeKs5UkZilBKjmUmPa5wPe0iN5HtmWZeC2vmy&#10;D2nP0vbMc1mnjOUtW/vVUT2XavMs73ev+nx3MeU2y3A9hoLkJ21VKKr0aGUN13+gaFGGdN9uNCGu&#10;DbVIgaG6sKT1rKem87N+y/VQap2H3EYrTPBbNApkf+sI5eVb1huA5+l5eU7WUUxb5+ldn+vVvk/+&#10;C/Z9Z71RZKX5lKy9XhU8g0Hg7DhiNy6lZKfl28Acbnm3Les1ZFgaYp8YpUr1R/XIEKZU+RBZ9qkz&#10;GqVlw5chT+uTVrt6+S5cE4/bXR/GZh6z5/eZiaPN6o2WGKpUU5QCXf5YozTf2OmPw+nkhTbZTngn&#10;5W5ZPvV2dV1q+w/7UxY9hishxw2jmmWWF4f0yj5pSpzqlT/SKpd4Shw6HqJEL0GX1J8SGmix/ChR&#10;J7ueOIzjN5uxYZq1u0aKdjt0ydPZPa8v2itjq+e7uTMye2dIl0WVPlMq4i1L/wxVKsf3Louv5GN/&#10;nWcmbsw+Ma835aCXzgPI8OYwQZJ+eD00CT3Kg2X5HliwH5BX1uyMeg5JPke/7N3RJHfPPwkTGsu2&#10;fTNW8yLFokTTlA9rkmYkoW5r7acu6bhCliqdMv6U888t3egd4D+HUtd7fFmmfBym3JzbBv3JemqF&#10;pVGiWvC9o2Fk2Vm8K1e/ACwy+v/E2q1OKZkbtV8fwN793BLPrD29jCj5OW3eyZnDcOXhKUbqoc/3&#10;fq3eHC3H3IHayeiXaKR73sRb6yrjtazNno39FJYs1TH0CFWs3jrF/HshyuJJKeMixNKRpYy5QbzE&#10;OIlqlVrAeZITvJtU/ND/emvTzK+CrxhkEX3aEWXKAqXtu2bS6XTKQd/v/TveZFRir6AtpS2oFvBK&#10;r6tPQJa2bWoStKi289WihyodRQitMTSpFVtrdvlweD8XbTYLt4TpeSYmr7OYx9L9+DFG/Env7FCh&#10;fpXhRQm6aFKdUaqUsSVJSbyI0ny1yaLtosnSKku3lDBrT2mUaygpEqW+UCZrXnPWszUW62yvXK57&#10;thUlmidLbqBDNp2y6ZLuf5atn62+gz7ZESXlQ46sl0bJp3W4/6fRMdUsP6Muf1vOavWnrzKS0CsX&#10;Vg6it5/rPTr9f8b/emhu9l+mz80x/j1s+Zve7x1RfobRxPb6DqHyJhE5Zvk3pPKuz7OY2eam5lAn&#10;Dy5/svJ3bMvpL/Pag3+DKP/NXjN/gxjRIEOT9sKBKrVwE75K6SLJr7k/P109zR23c+kv/NqMdXXk&#10;3hxzE8/eQGPh6cTzNj22uDfSlzxtEro8/cods1p/OD+1lG7NXkNXhDvzNqGHRPHmQYkTwjQcjL68&#10;89j3R5/lveBMo0u5ErIkB90Wf0ot33+ee79HmH0/VMm7T2yu/q/1pSyiZN4d/9dEZ3ncNrY+/cSR&#10;J46UZ5taEE9+xzrIE5snL2Ft5sYc735L9+Z2LRnq+04e2ZopoiztUZpUsxxQ5Y2ZGzP6Sp6HLIsi&#10;2SZNhixVL6VJ9Mn4VapVqm065vm7e5+H94a0xlCkJBliRFts5Af/OQK6vpX9GRtLh8z+loccoUhD&#10;eumYGuiU1MP+1EJMuurt10+t/w5l/u+n5csX6G++bT/aLD34im6KUkJftBOhDFoF6aeiLUTR0fp0&#10;xr5Aw3iv9f1ehzvUuM5PVx8oR58/XHnZJ5Tm/uGc8gqXLX2PdWngOWdgSSsUopyH8L5hzF9br/ls&#10;pdd0KyPpSFKSZWmonp/lPHdHKLKdswZynVPSmcdCX+ZLj2sSVGhSApQH0zJCXX5rmCr1e21qxJ+6&#10;DkVuHlkF0vBBtMgaCb3uORnPa2Zw1I1Keze6vfrZW29Rpkvu01Cn5SU4z8/z9gw9s0aU/FJeZUnT&#10;I3tm3XFc8o0ovea+UCrHoZy/bjs+qUaUWfo0sD6O6ZUg5Hjs4ztszsNz6ceOMkuTbvphqLLpkhBg&#10;p0PKmgf4ZYsyrU9mKaIMXWYEoaLGVtbyMGWNTSVJur8Eay1Flq5nVsbkQbbYvneM/XbypcykIyXW&#10;KEId+fWX4cOQIalbWRv06ZYd0797KL/Ls07KZ2zKroxL843RKSFHNMlOjxyix+QPrNzN6m3Zsnpr&#10;+e5iUyujVS6t3PtVdEo1HPpU3LVXTnrsJA1Vok/iE+fY1USWMKVx1tEHoUdSlgiNau3kCb41R34s&#10;Az5J/DdEp8TCehWK1LdIT3Rt3s7QgicdPUkGfZRfTuvqGEIDrbJ0yCLIm7Frq03+8ygRGosqizAl&#10;wM763flJPmh2cZe7Q5TFjFWvNXSU+SA6p/vLjaqR1mEcDm4rf0r1yYpPHPlhTiLSo3JrEcspI1Te&#10;+9XdX67N9vbynQnPx/KtRQyqLus36V6jy440Q5thzcxvE13jdfwRpUo9KLdNnJzefeTyvhEs5Ixq&#10;ucf5cu6o2fEu9vmIVu/QpMeI1bu369fYxL3q1oBN8tDdxQ1730AP8qEz7alLGrR6X0rqs1O3CJIG&#10;HHnizHGjnHOJtYvyTj9AUVq/M+e3ZAdTzqBTxh/M3gdXYQ3vjcscHbLECsXZPPJIN+p5p1hyfd5k&#10;Rt95Wl3a3vhI2m7SZtra2aK4RvskU9o2Uw5ScaShlOHIWq6vwY8hS+5MuRF6NKBhahdnK9xbW4oq&#10;XTdfPas0ymuDebnhBgO8SOyW0qP9eA7CnfoMyIjxs6SMum9IMpwNQdofPGnt6OqccEp4tWm/XMXO&#10;Ch66C11yjUN6LmH4lueyX2YofdayrLvEyp1PU2X1HuSljOWyr/TYpfnNuRcucQ+0fdCs67f+DIq7&#10;SP+ca0e3FmkRZrZxdz/KW9O5jCrvbJP6XatTVp9n76/81vucB4enI+2AbQKjhzJO0MerWLRRJ59j&#10;vElJcver98OS+kam73ZHkxtqk/cdNwjt8gFjC32Nan7w2M+O3WC2j/ZM4a1C3wrvLcfFvcz88pmV&#10;W08LRjYjxy05m+6c4rWYsnp5Vwhp8jT3ucmzj5FWijIfP7LziNrnTrRryfF77p+dS3oweB8Q0TVf&#10;Oq6miR0cqnwfnfL9WbXKtZlzM6vct1pd/5V/YcgS23dHlC/veR0/AWe+uzEnORY9SpCmHBNWjuxT&#10;JNrqvcUfjrr+xLF7zHu668jmDCMkwJHavTdbLx2pskjzg+l7GRlIX8viTZmzjY5OqjTNTRiTvVvU&#10;p3K9+VOmD3c0SRXIWL9dEl2H/Qj6O9Yo6DLlr3cN6ZC1T6NJqbJ646Wu1FP6pBok9TRtsoiyW3fb&#10;r8OSbu9h+f6CsTmZRQeGkGpCJBCE17g8GiWOEFoIR6aXdeQPqcO3c1TKeBK9sVc7D/SBXfTzkfpN&#10;nEl8U07J26n7yXfSjvN36TtY1jf7fkuWRJdEGdLjukx+R5scn1aJ/NTjmdBqGWzFCGx3P6nTe49S&#10;1OtRzSktzrJVQ6NJyrmXNYeeqMdW0PaPfbh7ZTLKkHZfmc1rJbEV1blOKdaK/My97tzgPe/+okWp&#10;0zU/ravKupUR1yl5nV5Smzzx67tYcsFvz7lLwdqp3c9846aUmTPjl5v2GpPHbwJf5rrxX04Zl+7r&#10;dRrU0VGl31sipd4WXTfUdXDkoMOVzpiUEFzTLtUJu+ivqce+5BeizHI7afOHKBL9MZolOiX5Y/pO&#10;urXKPVMEyra+Jhk/ymHdk3l4Up8EuoBiucAxGU1obGLiyMRp/SmjSaIfPtTvu8ivEWAjwU5jRHsM&#10;HbrsojnJbzpkP7+V7dcHmf5/us7mt67jzNPG2KIzliKrM1pwoQYoNElJMWmHM+AAXBAwjZCUFJGx&#10;BJhAayFEbISk1SNq2gE6iywcy0FEOd2SZzXrSPZYtLsjZ9u7seRBJNmJ3LObZfTRsGQr7aD/gHme&#10;33vqXsqZQaHOR506de4999yq5/zet6o8Vv6U64xHWbGzdHf65OmQpsekS48ldOumUYYqsX2vQ5iL&#10;WsAJ25fQGUOU6pTYuTtLuDZxW+INLNwZEQaC3Ji1L84cdGmrvEKbLW2e04vy+CJzh48fp0ctLffq&#10;ND5S/COwquLt5xuC/3St32oWjh8jT8o58qT9kmd2aYe4Hh2Dt4xx+i4zv6Es+YVWbQjRAE+iFf6/&#10;aFKNsiiy6LER5KNOn6zj7u18zF+yT5Q759BBCXVGK8s9tyuf1Pl1muws4umZ43bTKYsqP5i2ruB/&#10;Ty+dB69sP27YwR0/uUeilCJbCxMPK7hRb8eiSrdj8Y6WUVpl+QBdivVYprxE323/Edq+r+PBFqVy&#10;9zJtqAoRd52jZ3dzfytQGzuv+gzXiEbKetuBW7P2Dflw5cNTn62rSkqRBknyAqmwJOlfET9bN71o&#10;E750GxpRs1Shc91FrLDjoco8QbTLzqzESELMp8Jn560BrqTdD1HG64G70flTOprQDPFFUvZ+Y1kP&#10;euqaIkprMWpH6pxetEbJaCLqUdbjvvlr+1bhqd7bapI3pcNulsae/yTpEmbpklKl2xXDmkWU2PGL&#10;BKvfUlFiEWNZt7G08n0dXWhs6XRZwNmvIF1Gr+wItCiyZzGXQOn1I5NYhj2e+mS+ENIrFlRXNIQs&#10;u/TkJM1jjS49Hl9JlmdqO8siQ37jnvZY5fUpM+d5LnErTbId7bKIkmOMGHR7/bmlczO+OXrHR/l1&#10;CJOz9LM/N7190bt+Y3aOcalG7OPI2yP/eSJzYztO1djwhDSJ9XiltEnm4u6I0nm2q6eNRPkJFClH&#10;fhor9yNokhHPT/3jMj6Rx85N+9YKnVJ+9xThVeEW4zmi3Ne/QvuWrUxRp33X9Amx1XGEuNRLaBPq&#10;B7YOpabKwG7dSVTNdMa8ev6Y2UG+7Czovo1IllfojfMeMaMfhSy/F//K35ge67czNun/sUr7v20E&#10;v0r+g7wn8l98k97LvjGexYobL7VokXl2Z2/BkhUkynFoVnu+Ps/qk2HJxS8WHjLXxBhMOTeO9Tva&#10;JOod/b5rW15cPaDtW92xlqT0NEot3mqbRaPp3UNK6ZWolwe2/XnTKVUXpcjojemP3d8uLVEKjE6J&#10;V6WKosTpaEPm01Oyr3WqWIYoJcWyZJMiN4YuWbtX286hbthiAcfq/THzU96jt1J6ZPBv7+td3uPm&#10;CeO7qMcgrtx7a2Kf13nYUf99o/afu5TEMxGd8k08g5bp/TM/vko5cpE2aesVnhP2bcd4WqQPSZK1&#10;DCfJsW3Z5PU6xVVSoee6Lyn6WUxJ0BLOk9g+33y0ulXS5OTqXWTr4XkG6j6O6cc5lxKz7GjT70dZ&#10;ISzvBd+mO0dt1LOsReE5Nb6QWkd3MCSpUF9ZqfF/tAd4CLP1DTen50h2xaRFhe/P0F+cFK7ts00u&#10;2bIIkm9M8Kg1tmd5Trf2nPxyfhpLh1bz3zRP5yfZXZNz/R7dd3Pbz2I0NZG74v+6hfyS2T9IWiPL&#10;qgcyohBXljCtF/gtaSNlSmmw/B4hQX9bahDSEtUnO1qkljC1d7yXzzx1Pq2xZUW3rDI9Zhvd9Tfl&#10;WCzwMOUhqPLwAXRKen5fDE0+RoE9Evx16LGvUd5+bD8U2fTLnPP4cc+rPKVRll+mebb6U2rlfjyW&#10;lTuaZHwrj2BlfW55zP7e7pdGmbm/VSnjT8kaayxMqeIgP6IrwZO0v2iVD7R7S5QzI2iRRJbSoyy5&#10;AUnGxzJ50CgXdiyNMysPccmRia5gCR+Z/Gj/nf2MoB3r7PUha3fuKlRpH5KTu/fWTH/qZ7sgoFhw&#10;/TX5Z/Brn596OPPF7BfMPvbWpExZFPkJdPc4VaJI9gjzy06bbDpl0Z8UWCQoFUqIUqPHHqFDVlrb&#10;to+4Z0uXWwm10lrenS/1dUrz7kTjRNPMbI3uEZpOybzfb03xhKLk0H9p9ubRUCU61uahN4ZQCaNT&#10;SnidRgn3QZMtdnRpi1OhqNL2542eFVxO873qVWbqeH/68h5t35Dl7pODWh61Pe5jdLshSpYrXc9Q&#10;2ovRLUP0O765+M/Rpz5c+Wz9s3XJUap0eXu9KPMz1uqTRZMSZU/DRJ+UmgzN2tvIyNHRmZcJwtAS&#10;OgdTShbXh9RkVGVou/l8kCb9WvujCWH3JlTfb0dCX8YPwtqQepcaKy2HrS61CW0F76rVGzxWcOp1&#10;a3X9mGxJaJdp83lPypsRlkyeabdJjT5ZZLkZipQOSqP06Xbbfjqkck71z5H91KLQmtEdtYC7fyT2&#10;UGmwrN7li4pGSS45MXk4VhZytdvokiiTR3J+lWn/n9zDHlWqCRJ7tCg1Fk0WRxZFFoVKk6SGKl1L&#10;ktEfWVd4e4sOKS32dcvSJ0ubrHIaUZqvyFIK9ZPk84RmTT838/uxO2N34icN2zk6Pv/3siej3UD1&#10;KsbWvY5z7m9vP7CfDv27ifdmDy/9gr7d6c/N2D3OhwNbQpN/QJv8LQRZY0t+Ak3axzvK5Jlnz/wW&#10;bfLbx96bmcWL4iPUxss8S3pPaPPQ30mKrNEPHFHLkWFtZdy2lWqWNFuft9LipO3BFkxtQ31TuUmD&#10;LmnzaQH6pOn1/C9dQ2VFleJZPDd1hadwE0v5zdkbMzfQ4fUavoKtW45Eu0S9tNcOSqazgNZ8Tba8&#10;PJkqHG9kJF4UMd4WtTy8uOsuY2zbUkqtRYsPD92CFh8QXTaNsh1TqQxZOkoWvXU2JufgyJqh0Xm/&#10;3YtOyXJt/Dw9deylowap+ljzgjearHwb47emNhnhcr7TL/WwnB/Ztvdy/CklSimwSLDWoUyJkHTZ&#10;sHwe6QMOUVZU0fQNUS3TM6Ndkrcrx/OIKQcrONtqmeR/4olsmUapjqn+8eDHg/9r8F2Wte2cQtfx&#10;edQSyxumpKbelW3v48i4nhahONKsJyqPRFa/rGONQPR6HuDd7dhM9NwYx98bptT2vY+UKJ7x3bZd&#10;Kh7dRi1zzbd1fstGklKl5ZrmssjSd55cDSq0DpPsJEopMWvSKJfgGYaWx/rN7VHPSf4QZb5DleGT&#10;xPsJ13JfsjZIlZaXNOvIVjYUGr6WNqE004s8vWM+eeqTRZfeTenW/uKmwXnc4/7x81vz0VZLi35e&#10;CdTP0L4T/yW5j9K8ZkXz1vXYd1QjzvLaRZZex/OrzJxDuY0Y6//qfuVZkzbzfRtx8r29Jv9o80KO&#10;fI+D3sOeLukvv6/bd8t6A6LEAu475UDP97EjSvY7vRKdciAkST41ys7H0jSi55peZBqiHO04Upas&#10;UdOsUbyan4Ft9dED+0b20/P7eyPPjawfaPPoNKq8CB0Se7plqJC0r6/VJhPaMfckyy6an9jzp2zp&#10;nlO270aNzpnTaZbrPd0yGqX6pFrl2PIzzAToLI0GtEvTt/hT4oVJS4FaefzGAiEW75ptEaUxPpRS&#10;ZfGkOuVG2uJN/MqwkRPkxxYWTuw4/vDoKnM9b8QKvolP5Uf7P8KDztl0yh7LaIjU+ftof85io31i&#10;x14stNfxbhrgN9WDtp4PWcCn+Bbz6Lw1hYfRxFZdUqr8EtY0TVuzTKkCuTU0iqy1JNjIr+jPvWdD&#10;lLXuOJA0ewLpZ+kZ5qpzuUY4s/Zb7t4awtz5UqdPqlGGKrO2//fiN+fe953MsR9nNqNU2jvqxsKl&#10;4RexQst25U8pVTaalCBnSqNkS5I0FFFCkwR6uBC0e/us28+b+3X4EwiW/4e9GoeYqSd2P720nj4Q&#10;i7e0iirKklbsLErhtgPnpz8aHj/2a5ly5Y/rf3ztj699RZAgb0OXhmiTKFPRLJfVLj+ELaVK/Skr&#10;FBn1KUqykiylSp4WWkU9udWB1Kf1HHMEKXVKtcu7hHtD8C4kKU/aCkWrZPyjvd94aYc6ZWo+WnFD&#10;jU3pc1I1Fe+41FjypbqBtbu1msc3pvWIq2fatyTJUb9IFUu50r3qBy5FejR+llnXmErpA4+lUzs+&#10;WmVIsojySL5jaLHjx9P0dtaOrSpZvpXehTFiNEh4UQ41WFajT4l8O4QJk+ae9enwYhEly8c1SK3R&#10;F7n7F0hfILhH3m4teZ7prNRSIWOMJn/lctnSKr2d19bmN/Z8KdWpKUHKzXWW3055K/TkJzAC0FPU&#10;qKXd2IMEPVILMv/8O3i6DNBG60N7aeij4f+5/y8m/8eh752QGp1L8YWfPB990lkWn/3Rb2FMo0QZ&#10;XZI89tNRm9x15lcnjiy9N/17xuP/6WDRJOUmXB9CA2AkrYOM+C9RvmqEGtUkyyNOXrT1URPp6xm2&#10;OqtdejtWOVxuxhpX+xvY5Po6pmz5S6zkemxtpCVV0+FZgzIhTSjz3PQPp96b+VyrOAGlEgs4s4HH&#10;+j03MatuRXtjX0T9KP0vO+72+alvLhKOOceAiqTEqHVbYryJ76QKpTx5kydavvS4wTxsH+ZT9nRK&#10;GbEjyuiPq5CkeqRUKVOWdmkPHagyOmVta/ee51yp0v7ia+RQpyzmkwqLHtUPpchuDRPKi2qJqJFR&#10;FN91FPSolR6RHD3m1haK7Mp4if+73ClRms+yY/GGJj+GJe/Bkff3hCjZK6K8x3soM2xBlKEhPE4l&#10;fWuJoiE8AcJQ8R7oyMb32jnqhqKObSOX97zZUaV1IXM88vysTdhTVJ3yMn7cPiHWJPOUAK+wjQ8w&#10;TKA3riwnBVrfSJFZU3rVQNZF2sRzvpSU80O4lDMXSqx16ayWjtKcdAnJs586YJptIfPrkCZxSYNF&#10;aR7x3DpnlePE+naU477lxP9TDZ560buzwTexHM9WFZfwtII7UpD3RV6UJMuvUo70erFUk9ctz699&#10;P6/f3POlSuiQZbtu1dmW6tGKXDVX9vr+bi5rxCfvk//N0GL+q93n4QyuyzFt7G5bgtfQem9wy/P8&#10;thKlS6ifGkmNsiJ8AT+qRhrKCm6agba5I87QH9/IddGhtCgFSpaW6LJZvvkP5yrkcS1xctScnu05&#10;Xqvss+bRC81rGaRK223qrVi/a37GqyHIECO019YhwDBjaY0dIfaPR5+83SPIvpYpMxqcR4cQn0q3&#10;bpvWRZlSomTu7q6P9+nOyl2apce2RI6hUapPkh6a7FGlSmXoEqJcX95BHx11SpVKxwqyL3fXnxsN&#10;R19KRgtizVwiaVW3Q5Juud6BOnnz6A2UyZtHNxeuLNw4up1WFAs4npkj8bRCq0SppEcKFDmzG6v3&#10;/rNDM7uX96hW0rcxwZEgtKIRWTvCqc/YB9DjQfRh+a4s3xJl0yy/xLex7NOlYYY8o2eWLvmo40z5&#10;0G2jvKcl+xF7bhX/bT3WSFIbeJVuPs99lnO/nr+vV7ZjsXyjU36ztMo55phEPfR553sVU+JRKVU+&#10;NYFCiz9jpx2y1hrWqHKG9sZtg9v9wHt15gKGw4YPYtO7NfMBNIkyepiZ8HjP9h8xkEA/0z2MLQRZ&#10;MgblHuk1PpuohP43bPfpO7r45MTYErbNZdkRoiRq/8a6mShJVohuKWtGr+zTpL5kz0BpNY6le/LX&#10;M/b7RhV0PiZ1lo1pZn2EILF8w5TXYvOORil/qDXtqVHPn3hCmuzrlEN4BwyMxOPGGs1aCB8zalVq&#10;Fp8RayTrEeoVaifrc5bWzOoSj41PqS1bYgxN8lyzn8B+3pUaTWr5NpjfvJAo8fNQZWNCWVGN0F44&#10;bh/hWxcxqkOSAul53DS0SvKZM+Td6ZSlVx4JWUKYOavK6vtSbqXLRo2lVUqTF4nkhdzbsUaFbb90&#10;xj8lx8pX6eZtuqWa5Rk8ILaeV9v2AvJqXLPyQ50PF1Zpx/Fwoe3zear3eQmSmRd9e4hCYy2Ld+Pw&#10;L4evjb03ixr5EwJjR75A0H/SoLVb1bI0SrfVLB1Lknjq75fx0JxFdXJ802iS95l3yRlnBhg1PS0E&#10;dYQ04NIU63fDPWmTuj2tAARo21EaQdXq1vOP75tOG0ULthE/r7do0Tp9Ey3Tukgf/Gvq6/pmdn3a&#10;6xyYjqdQBdPZm2Ynfzj18+nPtYzDlO8537xa5eTsxKz0Yes0og8IARuNnpTMjR5GlCK3Y92WIMvC&#10;zXNrz6McLap8SI6iStPDn4c3p0fgyPlok0WU7tW+SqWhfCVdSpWSI+tsu98s4PPdsdIrS6csEpQP&#10;ixH7+5Bg0y95G9wrGcKFTafUr9L9IkWIMv3HJcs6EopkG3pEhbw/KEPKohVq+3Lo1BTzmHadd1LG&#10;7ByWKSRF6wPvfXRgqab2On3MemI+dYXauTn9jfeNYynhF9DS7e+AVzoeV/pT8vZOfWsfnbIa2y5J&#10;bqOJ8or6Y+8Zij4ps22TLqG6ih73LNY8eY04o3NLiKG++lxFhuZ1n7or1/EzWqONEk2hlitSDFWa&#10;YvCb1tZq9k1ZNdX8xuTzGHEi9SdnyHISogHa66jPtEaablnf+lZlfrfbeR6T7qTAnJu62Dx1zfok&#10;oc/uOjk/eb2GV2fdRXPrPZA0jplOfn67fA+vaw4VJ9Yt3Tx+J2ky37M7Op/S6p771mg4aIxPpf9/&#10;64hGkUV5j1MkNYb1AjVH1WqNFKseUcNRp5QgqVeIWmFqv2qdIk1TzFs1kMzJZ6KO7DTK1DsS5b4D&#10;+xn1/NvolMzOiCJ5sdMlJUe2Q4pvd2vpskuP5ui2IevuWFKSfrujTNZSpGktPWdVevOn7KzeaJLq&#10;kQaoMX6Tte6OR6uEQEOUF8yLXz3aZLTK040q3TtxE8/JGzCl6uQG/Jg+3DCkLSu+UfS7wYZ5TG/J&#10;ZuF29h3Ha6Z/z9ErC+cObS44Ug7zxECp9iXXUvbwqG3z3OTd/Y5+/OLumd1n9zBfy/57Y9smXmV8&#10;9LXpV6XVxPNw7BqemkbGT+f5HZ34ZPaFRUbxHnFMoS0kyVwxji5UoRTFL7PveJGN8qTAFqXCFosM&#10;tXpLgf21e6Y925FmaaNFoS2t8rSytIAnpqQXOsu3vb7r3EaX6qk+1aOT2FTRKR/85diJ546vr4xM&#10;vUgvnbJ6S4+d1343ukgjyvKn7FNlWWqw+fA8vjr5CTNYfjELTy4+v/jloXqaaVV5Ly2qdHRQ7DpR&#10;M+25w4jpKCz+47aNXxpanVQPOTezvqzP5O2olN/6kVrlh6iS6JGn/BUdkVDa/Iy5nKFN/Ckv8sSo&#10;xclJ8CQziLynFjPDzNWH1OBqdHB50t9fK7Kj6m470DGlCiutclpmKEHrvJoTbI2lO5ZvrWWJe2l7&#10;9n5j3wFrrtRG0YOobdQgqVXUJqXKvCPTtqgMWNtmTA7y2BbHRyNk6JaEqA+lFm23JUusiwQ/Ky0/&#10;3h18ZmmSaLrH1TalQHmx40oouhiw0ooyK6XTJXtaZflIjoUwJW7UTHt1hC4lTcuu8yXEChfDcH2K&#10;K21S/vO4Ize5Xfkvxirufh13qQW7WbHf7soqi3cRZcvdyLKRpGf1t1sPHUlSPbTOfRvq1Jo+vmTP&#10;KyzcWvjsl5paWP+kNTz3ITP803juaWuHJ5459qtTu+DIl19/4fXvECZe3/WTXVClI5qX/2Qjy24U&#10;IebQubqy/diV2WG8ZPXBxsMd/7l7+Ep+zNLaeo6a37qboGVqZB+xxrr1LQUNnGU8JNmyHxutxIh1&#10;egW3bDUYhZ+a3naG/wV1fZSG6Aq0SWieZUWHLvk+r5IyPz4/PoCP/l38NbQVqHFJ0QO0GrZgtvwr&#10;CT+HLVUoZUqs4lIl6UWVI4ytpGfxJd74HAcehfIw4012FClVSo9tX9u31m9ZsmjScZEqR+XZQb/v&#10;uQPMphM2nBuRKkOWHT1qx1ah1AIuU0qTIUryt23XG0kPbeZM/Smv7z6JzogmGbWxaZLsFy126y49&#10;RPkSOmOjyuJJreKSpERqSjGjVvJGj2qRXeiostFlf6392yBTasGSP9aIRSrSosQS2mG9Rr1g3WAd&#10;4bbrsoCbrkelLFm9dJzNzd/21UnnyQxlDr46+X7Ogmg41/NlRshReoxyWPRIamiy6G/U5wiyNKgv&#10;pj6yTuK5sAxrqH7aPCkGjvD0sJRcc9y9ItE6ruLIdSnbctZ61FWleqbMVdczrTTSuguW7zXb/fEe&#10;yYjel0aU0RIlOGLplubaDD26Zezv554nBQrlHIPnep+LLKXOnJPfyLRGkdIgR1qdnvWmCiffzHL9&#10;zI1kKZG0lO23g4q9hsfNz73iW7d9rlEUyTkVDrKuf7z0KFn6/6zQyNLjtpn+7+9Rhw3w20qL8p9p&#10;jg5kDWGNk3Es2ZMRzRHCtP5JPcRTYL1B9DhptU/dwlaCtYTXIybwRtx0yvT8liIlxBaLAjsa3EKE&#10;ocjSG7dokFKiwXW3HW2yv9/3o2xpPX9KeumgPIYopcrTncUbolSTjHbptseaVilRLoQmy+KNkhKq&#10;XFw+w7wuD45eod08F5osxdJ+3DtoQ106+nn8JaFI1cgNCHITBr2ygEKJh+BDKGkso3lbZoXxEwRs&#10;ejewgV/CDoZVDN1iLX16zs/eWjDQYi/gnamVndYdnm2aqLM88tx9Mvs3SzsP+8+2//cHWLXsC17E&#10;tkWbhDeLL+mPDVUayh9SqtRqXdqjhLmzI8Zau9/SHm3Zlh1bOR43eLzFPzlnVo6seRp30lPHEYqK&#10;KJ8//OXsB9Mq7NYIq9OMLQ9TbudunV6+ufBi+ig1i3fplOW5X4SJ9btZvXlvtudOvT+/s8dn8XyI&#10;khYPxv5i1hFIzu6ZQYOE19Kvdhv/DmfYxvtADwOs4ZcY1UkLyvmZ6EvjN2cXGNUenjmBDrVyG2aU&#10;J7/1469eu71OL2beGG5Ai88d/2r9P5AW/ZI5ntfxlfCYvZyfOXbl0M9nvjv13anhyScnnpz4Lj15&#10;ZbVYl/1N6aulQiNT3h1GX8VueGnwl+iUl2hJtSLKmfGJ29ONeh6dUqKMJTy9mAZGrEGgyrxrWMPY&#10;UlD3UGdZg5UVZVV7Ed+4q7GjU76PwsNThk9l0aOMKCFKigap8kH27AW+QcvP52WNMgRTbmIDx6cy&#10;+fxORY9SoBZ9PSLVCU93lCkVMi6XPpbqlB1RSt4olqqUWrhh8OcgSDXdYlNt4FX2ac5X2yyd8nT8&#10;I7cS5sUQnSmlVbrv9Ts6dD72UJ+plbfpjdUrp5Hmh2iMzb9SXbLlLeJs53T6JCzpO4T02mzf7r29&#10;ssh5kuXi8cXjDw5p89L2uDaFLyK/1MPZ/7b0b8v/+8S/rez+68WlG4curPzZj4/CkUfDkzJlEeUf&#10;/laS1Bb+KTols+ew/Yf1f13/3annlq4wUj40uX/A59jaGwaL3+QIBMm2YZtjXqJ560nhDNlqiI6y&#10;dT086XMFWaKEd7X/iISJOgXD8UYDb9bxWOtDnVqkbBNGsdh7zLNVOUnDur6GdR1KDlXaJmwbuY7m&#10;rjekY5nrz2FrM8L5tuBYuQnD8PQs2uV709rEz039cGIlqepVT43cGXpj9093/3Jwc5pRJiHGpkU2&#10;ouS9zOeTN6NaVrq5GnGWgsmb08zmlDqlNDk/UiNU6lspWRYh0u8mVFlEaWrpkVKo/b+LRpOXbfZl&#10;StKxffOeO1T6Y48KIUMpE04sSpQXS4OsfUcl1/qtAgmLqlOSo0Yaenf3u4w2JEvelyM7TpQV70OT&#10;Wrkbaf4sFvSyoqtS3t/j8p3Be/T4LhWvZmb1HVKPqU2Iw/pBuqJuoHaQpNDTqCmsK/K78KTCd9TI&#10;14ZO8uvpU/kmIwpdplY9j88Eb7fUs9q+sYZDKXLavPpmypLr8gZFv1O2GI+q9dCp9ShlS32uIUIY&#10;sEhUC0ptpzRpM5RjmnqfS/4/Eo8tBVcMmbFPeanTTOvSc9ztXCPkqhLqW53PnUGatY40T7uuVzA1&#10;dSf6e+1JihLcJkvvn/ym/3FtbRQZJlVK9B53aeRthGde7+989xnlt1beRo5Jfl7Xc/wtrLPZJs0j&#10;9dsUPVKW+Ug1PZ+N+8M+oT5Vd55l5b5xr3Jlr+59M6dphn3avPWsy/2GHgm8QbIM2dV2R30SH5Ha&#10;JtTYUWTRof6TUmaOuR2tskvr9s3pu6uMaV7J0ZrDN9aBnOtYN1i8cz0+i5op9u+n95btu/wpr0aD&#10;vMgy5ChJdvHiFtosquwfa/uujRc7/8mWzn7KqX2J0v3b8aeEIPGjlCJDkyHK2ocYQ5pZ97TLXj4J&#10;sxfQK0OUWLRWzqA63Tgay/WhK4ean6RzoHS6JL1vDPpQYt2GPK8c2iDnTazc9MoJTS6GVun5Q6ny&#10;Zc36uJge5bNTzsyn+ojq6YyPnR8m6icap9eFKEsjXYArD52fff/Q+4fOz8wzD8wLx14+Jt11lm/o&#10;6cvMrVPE15aON1l0WDRYFLiV/B5tIcbSJkunbHmqJHvaGDy/HX8El5Z+2dIsq7YrT9Mq35p0Vp1n&#10;8adUq6xgzven3qKn6athypsLY8f1cX2OOZK3L50cxPKNhbuFvn37ZKdbthRrOSKEeXnw46GneSrf&#10;YlbIT+C0S/hE4kc2+cXsBzOM8cmMhy/uKqr0nVYLN7bmmmd7/P3ZMyfOnHi4sDrtyC8bMwtozQ+P&#10;avn+cP0iPXK+9WMVyqvYwC8s+5bxOb/49qUjJ75CpfTYVyhHF9Crti99zqwyjhnz4OgYBLUev8rP&#10;Gev53Mzs1JOMEZMRw/PGgO4XFtycdmZvNRm1mRpBSKrM6EL801QH9kKSLdrnW43yJdTL63vOo3vp&#10;EWGgpkmt5LrVkhts2+ubfsbde7yahfPo2ObaS8jRbVzS84z2GVrsSNG5deRH/SlLUy2/ypq5sbRK&#10;tSHVRLgqWmMszrDkBahOCtS/0qXs2NMosx+ezDmm12hDeglIkvTgYSllqlOqcHp+KFJa7BEkhAjF&#10;SX6GC9Ekiyq9vkcq9LZb2omr3ZG+Fvnhyq/T77uoslGka2Ppk61feJ9ETffauY76Nftnll1X+DWU&#10;usgI4/oBPoQvofHp7x/7z2f+6fX/8/p/f/0/MY/jxOvH4MnXiFIlkVm2m9VbH0q1Sf0m5cm/X37m&#10;2BxeM9ozBsafhijLoi1JypQSYBEfe/GbsK9GQpfu0euxTJuzRlzXp9OaXktVNM8Dd9l3j/KGfR4h&#10;USjyLBo6LAlJOtup/XaiSEZV9zxaCloJeGw8822PNEs4I9PQUxhCIaftj6279FjhyQMrk1egSoNK&#10;pYTRUeXwT3ffGbrJ/FW38JlspOgT1zRK9cgaSWgcX0t7fWvt7h/nKN4lD2fVKe15IxXiSxm/yOiV&#10;kKX6IwF9sqzfKpKmVnSvovtNq3StvVydsphQLnxcm2xapeuKjSjNW33AXXrM/Z/hH/kuVBhNstMl&#10;Q4mVFrqUQ2VKlc2/ylZjTGzj8iY+kHf3qFFKJxAOQeKTIKExdPNRmIoagSDHeASGDLm4Nq/MM88o&#10;8vQUhCjLAi5DqkvfG0anhDXP7g4VwHgE+LSo0nk2HWvgzrBvr1q8vRrURpT+RnsE55a/c+iRa85R&#10;knHeT8SncSn55C2fWq0oUJKSJisfVJR8lt8s3+qX0NS07BlO5TsZIBiW6U+d63iU5zCfx+tKdMaq&#10;Q4sevX/RHuM/Wf6Vtb8ZrdJl9pOvjlsCdS+f0vuv9dsS3fKT+7kI/jo5xyOVV+3T8shDirrkHHfM&#10;71efK78lR0KeocqUrr3DO8L3D1lCjO5TJnehi1zPOylhGvxtWzzYbXt+hX2sTW1Lt/yliwIhQojP&#10;IAUSQodFib5dhhapARwZyN4B7ncxlOmRnJfytF0UQZpWFMt1vTYxVDm+/8D+EXrpoFNq+64eOVJk&#10;mzPn7cyNQ7/vjhYbYUaLlBR7uqSkWP26K2+33TTLx9Zb/SlRH0OOrhc6LZLtTp8s38mWrkYpYXb7&#10;PaqkD7hE2aNKKEH/x4SbR7Fy07e1fCa1b8sdEoY0uXHo3CF9JnfY84A+49q5F5fHE4sm1eDwqGQc&#10;9VI/Gb0S30xZEbsvJRvo+6zO5fbxh69IloxahPUdxVINFOu7lkj/WR9AkeVDWfPmNAt4WxcDZtnp&#10;kVJcoz51Sre3rkOR0RGTzsjnEuk/TL81+Sg8+anzd4canRfHM5/tldfSt67dLgpt6+qt88Lh7x9+&#10;fu55vBy/YF5wmZJnaOrmgiMJPXN8bPkId+ja/ifSQ6eY0t4zJ3f9AEVyhrUxmiX7BtiTcHLX9T37&#10;8BNDscXb82Pfs9FcbOnohzB1khl0foD/5IvRKn2fvo5CfGnoB4PwJVR/hRGDUMWOat89x1iC/LrQ&#10;DHbNlYv085Yqb6/7y6G28TygqKm3QTdX0x/8s3W96jz2TOYUVHuDamAReIPoEZfjx1G8MzL+7FQC&#10;uoD0p+3b/uoSZdMppUoJQDp4Z/CJpk2GLEun3Is/5WVmVdqkFiFQQ6UWylrvKGp6anv67cCc9hnp&#10;+nxby9IOyJQ30XkeQJAhSkmy27YHuESpAkTaLD1/YNDSKsNFbMuf+oWmpw73Sm0RegxBSpZQIN9Z&#10;ckRX7PZN474lmsY9N2g1hx/VJPvWb/0wn+NXqHLlyuiUue8SY5GcNFex7Xss9z2kJ2Eaqg93I8WL&#10;W+jTPjvmUKMscjR3K7fOrmPteK3riMtYvnOVEC7vFr1191kuolku0Cdr7BgUFA/AhaU/rn/1txM/&#10;kSKPQpUTPwlNhih3xo9SX8pnf8ws2tEn/27520u/wa6xbWKAfmZPG6nZ5UAt3vetwaFKOVGyNJaW&#10;WHpkPUfqlfonuufcXGqSthaQIevU5KhLsqQlGbGoZxv6hAfr2VShtAQ1BYmW82hlVEUvDd7R0g1L&#10;qlTMc4S+wagWnq1nZI1pgDV7aCRcabtZBDk8vjJxjn4656bkTImS3k0j9Cjfc2eoRqCEKNElq1eO&#10;b0Jl3S56lCR9R3Ktf7LPbCPQsOjszfhTVs+cfp9v6Dd9wYsUiyzlRukxmma2q693I8s1+HM1PGmP&#10;nYG9l3ef1Modq3WjSC3YXZrpOda3fhdZZtxKtUpUSvP/FXOCQ5DwokqldCkjSozXBy/vvgxFtvgm&#10;/eHfIeXjrp93x5lFmIzBLlNCk6GT8q/u1Quk6l9ZwVQtvKPhvvKM8RcJ4U3cKds3I9jZ+/vy4Chv&#10;5+cn7w/3dUr5TQUeIqM2sRTLUqfE5haC8d1Ba7bsBjeE8lxLeKbVMdXGVVqAOVKKe0ZDglJmZ9Ee&#10;5zihqNMt972Gn8A6z2iaS79XHef7cQ5HkxeSSqh8+Rz5BH4Wr8R5yVlUVlZr80p63E1q0SI7KVFy&#10;NDQKDDdCeEV6cqEheSDZNc6uz8e11AS1h5FmbnVYy/UaXqXWXDfk729R36nRZemUG/nO9X28D/nk&#10;ve9Z39fPnnuTtVft3wepUnbs6C0MB8VJcl0svVIVscjPNfcsNAkZhib7xKh+WSEkifcLmmSXYg1g&#10;GGDfKFl2/pSU7hW8J17X7dQn2caCicXxaZjy8Mh/CVVeOFCjnqMnSpjxqXw75NjTH6ND1kjmURtr&#10;H54sDbLW2fY8YtveeryRaPlTno5GeaGvVWY/pBmChDB7GqY0WfplX6N0K36VaJQ9/0q1RcfjliFp&#10;0fCWhPbQKl9hHhRUSXVJrONYunfQMo5jN19fid9kR5OmUIKh1uR6+MqVQyuzN9QgpVXG+d4BT0Gr&#10;hBpRhy2uJ1XKs9EqsalzNWzw78+uTe/jWcRfEGWy9ZZRm8v83yHImg8H7oMKDfBk+l8/i8r4ncOq&#10;iI9IkytrXfvkSiC1ZmUMFX6a80OcHSU+IuVT5/amtD+NrZTHy/xk+gXyJkap3AlV3oJXX0Xx8Iln&#10;BG44Wp3yCPfpzhh939MPe4Z5NfoUiYUboqwQ/0n0SWdT9N35PuMPHBxnvh5m7aEF260Fb4AnVmvF&#10;WWgyvb0Z6fmSI63gTXmZfjrXhuenNpjl6MbCOL/t9iV+F/bQJ5dhmeOMRWmfbnvkMGLQxRWstVi3&#10;DZBR6WIcZVzKU2qUBnVJIjzpGqoMa4aI4JQirTG488YhRsWf0vanhmAPYFSg+J9do8W2v46fvlp3&#10;POH2OHKQXv5qlVq/S6fc+w17YMqUaUVSI1krUQ9FO7DWszacp+5nBBtqTmt+r2gPcZlSn0os8j2a&#10;dFtKlCRdxueSXkQbWCddurZXETZ751FZ3BEKLBaUymHKpXX46TTftXwlnckyVMlygei9KKt325bA&#10;PTfaZPRJOVJL+DNolOqV8qTlcH8T4UdorXjR5YWOCiU82dJjRYqmGLbqjS2trRtJbqXKllYaZdMw&#10;m/oYq/eyefx963fuLOKkXa0YzdLP43XO8DxxR46fObG4dMbnYPl36+qTLxOkygpNoyyd8llnVXzt&#10;H0/93fK/d5QgfCjujkmU+yeeHr/PPFsq7Xehw/uOOTmi3yR7sGBq7OzfY6wsVQXT5EB5UM2xbTOP&#10;F62Bz5kKgtZttnOU5w/2kyxVIExz32VjUtemqD5ehjelVfPY51imNA7Q+9h2wjbmOmNjcv30vbEn&#10;2rYRyVK75FwUq1nIYQUm8AkdJuWpEcnyzvBGbN/wIiqkNLn9cPW8QX+kV3eNdo7aznuPHNmo0rGG&#10;zO9Z44ubU6PxpwwtwozqlW67NY/mKCVupC/3Y5Zu85FLRZI8rrvttYw+tDY+uvf64MmOGpd7emTT&#10;JXt9v1sfcK3cIUjoE9Lsa5WOhl5E2Sze/7KnlEepUh/JWrv1zu57HW3KnKa/m9GJyLfn+uC1wW17&#10;8dWFbgj+X/mvSzDWAxLlfEddNS6EezCX9UXoRb3RgO16xN+TuXTo//0mv5kemu9j+6a2pb61j84q&#10;LX9RnueOEiQme+NIL6FB9pKeo9nOPmmpi+p866R5r5koIbkv7RZ5VnlewxwhqGhwbstSppvfSJrb&#10;vbLYz3czzW2tU46nyhm5KmW7zmcPAYbqpMrUp6w7SqQOtR51WWl1X6VA695GiGudzmhetEFI0tzS&#10;pfn9XF4rvwglea7Ba5Env5mpRZnm10ruuUY/SZW/RYu0lxzppJDXfLkHWc9zbSmyixxPruQ0dyPK&#10;okta4ISDpDfC66Xx5ljbUl/TGpud2rrFNGNZv4sciyB96636oOVpa/77faJM+RKuvnC8qfpZeCdF&#10;p6SXzl8XUWLv1up9sSPBq+N93bEoUEpUj2zx61okx3vHpMn+8SLKtu/aMsqfMvS4VasMQRY5wpPo&#10;kjXHd2hypXro9H0pt9DkVq1SEgxHSIxuPUA9VFm8AeVp7d5ke0coY5Hz0CbRKPWcHMNvsmKNeClX&#10;PnjlBqMKnZs9FwqljDClLFk0CV9KkR1JPkCj9DpeqXw1Zcq1mbXpbRP20vmScc+xeIciy/LdRkEv&#10;kqxlUafbUp4UWLSn0mhaWz/qSLLtS6Qtf527NX9tt7IepWz3qmz3++W4XdeHJMnx/VDlreloHTyn&#10;Bye3TYxOMhLT8e0nGDkUCt82YS8de3+jVGb0886PstMpS590qdVburzMOL8Hx09NhimnSUWR9N2J&#10;0ZLxgbnLXHhQpXOHYO8+q1+lfXQYxWUNOuKuHhrLL4jijGq8cOKfYUi0Rd4PLkANcmUxpVQkO7Lu&#10;USOqFHlOo68WTdZRWAc/zM8YccjjnqUtnKtASdp31/EvdOzrEaxE0ZuwMqpUqgjRdkOUGQU9+tO9&#10;IfvolFapRmmQKvHk2rXGqC3WJrYS1ChdDUTLoEZJnadKqVc64247dgDRPNRksX1Hi5QoQ5DqlCHM&#10;+FJClKFKbd+0TvjxFonWnkTK2eiUBPRKOdAQsuRb8o27WN9dgpQOmz4pJ5rH++Jd0fotR3J3WEup&#10;zCsdD0yt556p1itN+hs0HVGidLvWHq/92pLuQn4dVdZ2UZ75+npk6Zge1/btemuUCmu/b/VuREo5&#10;HCVwTpbolBJtkeYZiTOfSR4uJpU6/+zHE/hQ6j35cmfx3mr1Lpr83fq/vnbh1G8W/mLy9995cmKY&#10;/whW77FrwyexP2v1tu6W4e5TqxtVKq9HW0QVsN93vJP24VVf9b9H1QsdZUsWzIwL/Puo9SnJZRGm&#10;+W0RqP2jMfBEwo53Q496RsIand5ZlnXoUh0y/0Nsr3CnLGu/Te0G8efMp7zHUjs84wPlrfAseSHP&#10;WMwhSJROR7+UHvDViE/lUyMfDW1MtVlyZMYH6ZGjPsn2oTEs3voUGErD9C0ob0LRKx1LiLPpozPi&#10;mJT6UBJH8ak0jLI9n547Zd2WGqNTxkoucbbYpW/Z11J+8AD9vrF997XIPkWqPXbp0GM/vWiy9h1d&#10;EpasGRejM2r7/hd64+wf2T9SOqWW8GLH++mlI0/KlVuDbKpNHEWTX8dxf0opcw4tqRIranjFOyvP&#10;WFdYA5T2BcPBOh6xznDp/dfngT468OQ7vgXwS2FRZ25GZoVgdrezg74NSEfNT3s0v1nszVIdhMd7&#10;bN4VijfdxiIUuqyl1nHPajphqCWaYdHnKnRTWqifzmsZLLs+odQpD9Yx0jnayLKuXTqpV/bTeJbX&#10;svSiTmtNS/Tz2Lc69ad1JrVmEV9RH9TWUbn05xEt1X1rt/m5p5xfZ/oZpUFz6+tuKRKmqV4rluru&#10;/nuejNi+m9fyt6lfjHPZ9potTRpMKI7MNSvFUoxe0ytZpuTod/f71m+Std+fT+Fv2GhxX7fvPT/I&#10;0bbPv1Py46gjaFsruAxBdnWENcdAiLLqkdQZ1Bu+yUa7pFaiPhnhDZNQdUxXDnmqZqrPQY01sV+i&#10;7AhTnXK/tu+R08ylg/Xbeb8Tm18llAhhQpmqjj0tsvb+fxpkP19IskeoUmSVl/NJD1NCkFs0yvhQ&#10;rp8q7ZJ124/F+7H9ni8lGiMUAWW6JLpPm1cWa9fYpiW8K1Ck9Mc2zLfDNrFRKERp0PptkDCly9jQ&#10;4UloNJHeO8wbE4Ls5o8pqpQmS5tUn8TyXXTJllQZspw9j055fvrlpb857sjnX8x8M326JcdGj5+G&#10;4DqOe6ksz1JhEV/R4KMtFFjEuLOzZFf+RxAluuKWeb8rvUpx23Ik1BbrfMttad02fpQtvHD4eSzf&#10;3z/88uLzeFOWhuKzNMAMdjDl0nMn9KlcWD4/25vzW6rU2k075Dw3J6XKtEm2TOXfE61y936I8hdT&#10;v2Be8S9nf8ao5rSvPP3qlF/QT+fWzCeH6GUPUb6BzXvb+L39zk53bf/c9I0FvRhCkMvPoFQy5tMS&#10;I5mvS4hXeW5kQkcLunqK31lNTaIkXAhvnl6WKC/a3xuOKAK9iEUcP8sfSZTMsmNA5bzAsyRVQkzN&#10;qkt7aN9/+8yVBiRRqv5ogbzbtfWwwpC9dEqfZNxOWHJvRkge+sbZ3Y7qYU1UtUnVQNQp1Oq0ENYw&#10;1C1z1JnoQbYWxPKnvAlTMge9XChRQodl7dYSfjN9ucvCeJOjnUYJWepdie9v+oxrId9BH2/7Mmmj&#10;bjQpLTZilO2KIqMxRmvk/nkP2ZYNpUU13/TRgSHl0vKpLEJF0yRHp3Xm/Cqz0SO01xHfxY7ewnZs&#10;Nyp0/+3QYp8wpc0KNUpQ22vnNEWyWb1Lr/T8PlVe9XdP6FNlO78+y0VmD5cp67NeQK105s6rvGv8&#10;x3hRqlPKlfGj7PX3rvm8f7f+q1M+jSvMGn73O3e/89F+/Xxvzuo7+5AxuKzLr8NoKn6j0JuROppn&#10;hTpZX6fU4vuooROp9bUrlbX6oN7EvLkM6G9Me2H9j5dIWolaj/DPoRSiZeHbixXaPj8SI2dCjVxb&#10;QpQZoQ5pptZuVbg8eG+oyNJe6Z7jGEcur6HJ+999w/8on7OiT7ztnJwwh0+lCupTIyPjO1Am8alE&#10;o1SnLJr0ud0OL1awv/d2gmRZx1Uu3TMsLN6clig7quz65hRhypBokCiRbBHZDjnG4q1OGT0T2uy2&#10;9aM0n8rl+YkBdMqzqo8dNbo2QI6mpadO0rake6xRphZvFcp3dtEzJ36TqpNP7w0/Dg78edHkx4Na&#10;u0uTLGt49RT3Slq+m975MVZyZvkeh0eKKiFK3iihKXRKagIZZwObhXwV4qBmaPWDuVJneBR6YJ5M&#10;3hMyRiWkKlPKqv7C9vy+TL9vSYZ3Vcgw1ALFFJ1xrtwEl0h7BtctSm/WVauhR/nKT5P8nu+vb6nw&#10;Z/ORrM+6Snlqn3M5LhlVifJmfSPPk55dVzTda7GGSKvk9h0tge/O97ckZ5P0Oo3ePKr1W36UICtd&#10;PRB9YuYW/z5maGQEy7qnritGnwzXeZ7kLn36GTJOKzqp38FPV/RnPW0ZLo2WU9tVp7dy10KLlBmS&#10;9HNXbtMrrRjSz+1WNElKJJ8ha+9G7neosajS/1oFObJIstpMx8T2KZA8rT88Zp9v6JHUyqNVwzwS&#10;pi25NVJHjqFFiJJ19Mrsh0R9g7TcnBWfSq/r707dZKS+6sqjh87I4zpl6Yl9Kmz0V/qkTCgZdjGc&#10;2fab9vi1/cfGpfTY1nwypdbs0h57eiXW7WbhPh3fSfZZlx9lbXM88+hIkEeiNfV9KiHF0CC8Bwdo&#10;306AJB1rEpY88fAVl6VJjpPXveqFMx69UqUSL8Glz3OmumT5ScZnMtrkw7/U2l1RFbO0SfVJ6RJf&#10;Si3fiZvQbKdT0vv7vy49v/jF7C18Bx3dvPrq9Pt9m9IPjQCL7Jp+KDOqRbb9Rpa137d+P/qafikp&#10;WvanvTl32nafVhtDpkyu47V2QrdavJ9Hp3yerbRxUVPQKcdHp6JTHn8Gqjxy4sosOiUsiU4Zpnwx&#10;8+kUVUqYjwc1kuXdTzOv0KnJf8i8lW9i+74cfzHfCm/N3qImeAuPgbtjTzHPAxSHR6X9c7ZNQFBH&#10;8xbArzd+4gbKs7/ROqMFyZKG9Sy1gF9AbzwdooSQ8v6Btk24kOXCCW3kjipkP/A/0kNclnT+Z3mU&#10;mDKLnpgdBi3uwQJ292mZsvrcakW0Za3eEbF+x/p4b7hGqFSZbGNUQpWEF3fMO/NulAeX1lLWOKvW&#10;sNYupFnX0kJTHxs4gkZJ7QefMM+JIVxpbx31RknRZYhyQY9LFErGD9Te7chHsTLi2xYNs/wuF5jn&#10;+diCGiVRz0Ep0si9ylrCDAmmj3TRpXeSPAT1y//L1/n01nWcedoLSTGsP1YDWnihBQ2QlBjryk2g&#10;ueCCgK7RpEzFYhICEdBcCBYbEWWNLdm9cBa9srwwpUwku79BLAOR5IztZL6BpQxiyZ44Pd9gLGXG&#10;lqP2R5jneX9V9145jWHh3DqnTp06h+feU/Wc3/tWVd2PTpPwqZQqp9oHvOudrQyOSPmS2tW2yHYh&#10;t05wia+SfrGI8nu0VyzIvqZrhg3N08PYEh6K7Pt6bD6+d4/f5FdSxzmnjms9z7tnL3J208LE/JZ4&#10;6/jV2e/+ZX/XKfGoNDiK0POMJ/ToTTXKP114jREn3lneWnZWha/+4at/WFlidAkDvX3uLR9f8DdC&#10;DV/apJbrqr2r5rZ+Z+6E0ivZz7p1tDOfQZQLIcsriy8yS8b79uZdtL+2LYe1emkOkKn9tqnhOU6W&#10;cIvfZZUoT4Ya9eQMOzrmjFQpbzj/iizpHkdiSMoHcCZewcWaUSvNRf7Koa6J3lq/e9+j0Jd4A3JE&#10;oVi/txYlRWzbqI4ZLQiPjCJGNMiiyrCjn50q/ZXas6fCibvDHRPapPqkRHm8NEu5UaLMon07+iT7&#10;J3TJrGv7rlHRIU1p0zHPL40IUVqcJMamVf5NGnmo1V4gOAp6EWFxYdElfpQqlSHIt/drjzCEHn2r&#10;lEhfqHNybBGsc4nLl3pa6k+uTnmuNMqbUI01gWSRNXnGUPVAS+tUZpx0fws1FgXfkVzpN/4ifR+v&#10;8yagTnnnYLEKlFLj3dZxHqv2aFAh9BxRBWclyiJNU/C5pP7lDRe6hE6ITZuV+rguqcdyHHPLFK6J&#10;0iHBSjfF/RWzVul1XKXVkeTgv/V/rv+rlZv/Lf+fOep8rRyul9K3i+jUcbe5e8e5NxAdi3qj91FK&#10;lA+32Se5erXmzHHuNXenudTC7pfqTff+n2PbEHL0yJThkZastdyQ/JbtcZyr/udGh6R5fSkpn/bA&#10;qW9kIvb66irqfvgfWm7LR4ljivTeut/lkLG8V/VBtqsGqbROk6FI6ZCn1TdZ6h/rjizjddIN7POp&#10;jsbJZ9VQh6DL0GNqKPdbT7n0sGvmSWZnHPtTolPG+l0WcImyNMqmNY4IEzb8T+lzlA45duKsY6HJ&#10;2v6kEWni2L6/R5RNm5Qqpcyrj2mWoc3XYM7aX/6T6pMqjs81MlSnjL26WaN/+hQ+f123jH07dm2p&#10;8kgRpftlFNlRnVE9MscY6zdZvpPsNzZXJ8rSJDlG27r02eiyEeVdtFFHydyuUY3url489eN1bN+t&#10;37e9ZtQsuwV87Ecp1Y0Xqa/RYiO9kOQ4Ldv7mr8lsfmalZx4ZA037VFpnY8YYf3Dxd86b0/vxfPC&#10;PpgxoWiy1tUzey8dY99JXqGVczQhnvIFer5z757a+CHW7z+uvvzMs5kx8UlJcli9cl4uy7dtVS3N&#10;6g1RYp2RKR1R6YvhPkYpesBMPPac3kV9wbxDy5+vfrh8GY+B+0eYweTwTuqp+8yNqTclfe1RmdWj&#10;/Q4f/uzsMrwPU14c0WR66dBPp3wqZciQpIRQejYpaJabcOSb9gFvI6Prh8mCjbz6fr9GHpnzS/hS&#10;OzkUxQiDMuXOQZ+VWR1IjTI6pV5oecp2zVw6wPiUpU+W1duxKmlpWPbg6UTdoTc+NR/BmkglkrqJ&#10;OGmzeFP6fqz1W9u3+R2h0t4MWrhDkHdrBP+7bTuxbTllO84VPgL2hOC4sjTavnts6Ztl+e6+lCOC&#10;hP3G+qLrY8oMURZVxgKOfvsSGmW0ThXK9M7BGk5aQijRz9Bjp79QnPR4rTRBSc9zJaWIEnXx3fJv&#10;lPbGmmPorxNg1yAfp8mxJXx8nGlueR3j8ky52NJcC2mGMpOXK0Lb/vg8vb0ZgRLbdxFlxqXc96/7&#10;fsHsOPTK+ej8cxufnby8eo6xcAnL1BSnr53nF7k52Pj2JGMS8XtpNfjh8oBk6xA19PHiR+nRutp6&#10;2WdLijTuqY6F4LiSqoC8bdHT79ZS6RC0GrbktjDypJomrQalvuKxtgSE42gVUGH9QvXzpW9wY8lL&#10;B7CAl/01zIkvXrgR4jymfQG+DGHCm6VlOutoH1U7KqaqJexaLZC+efYh/t/T04OHy1q4GRej6ZDO&#10;l/NwNTbxcY/v9PsOR6rnypTmGazdHc5o8R5Zv6XJ9AOXHBmVEtUxbIkO+bhOydaIOMm7Tc7aRrl8&#10;pfp9n9lzBkaseXQe0yuLGL+nT2426uzkGSq8vv+6TFnjUWb0IC3ZLjLq2O8ymqTkKYfKkNFEIUty&#10;hTYfHLxC783tqgMgEp5zqUZm0XMl9ULoxb2hjpCWLCOHmCYZORZFlMq8RdBLZz4qpb0h1bclG+lM&#10;BpQMXXceHflRoixqhByTB4Ikj9Rp33DtJm6HzTxr1qmp0Awhn7q2lFvXJBmZ1q7P36nXayjC4hOS&#10;bsdlH/srT/LlmlxfaeVL3py3+Nf/ebvOWfcOsjSE8rxTUqDU6HKz7SO2fiWNhTucfOahNO8hsWVy&#10;1W6zxrWyHv0zx3lUjpX4TMsxrufY3En/71zfOf/PWraJWeoNwjTXOQ+Ld/w4+du2V1Dn5tn2Crgv&#10;Li/WiOemmeq3EV0yVNnXu3aoXklrWiF0yDq1grRYcZFj3kp9gmNlkzZlReonKJUyKqa+IbbOsm7q&#10;IV441ltaUHbN/GX6L1OH504M/stc9dGpHjrxp3xXApxcYMGRPtl1ysc0xy//P/u7Ntlj8hZhypRt&#10;pkX1SAhSzfJk9cJhu9Yyb86kRtnm0hnplLFgO+62FFi0yGfUyaJK+C/06N6wotuhy9Bjt2irOWrn&#10;TjnJ36nTI80HRRZRGkejlCSzcHSjSa3tN7NeIwptQ5UPT753+sfrR0/Yxzl65LiHziil7cn+aIu/&#10;ZJydEOa4F49s+Ghozx1zlnZZ5Fl0CVF2LXNMh51SH5Gva5Tqpb9l9h7n2JEmn2fZF32y1iTKSocm&#10;IUo8Kv0NvTjAVjP/4ZDxIka276//CQv4+q+Z85teOlp6Gf1ca/ex6rOj5dsWqmJpErJkRhziDw46&#10;u1DmE39xnl46jGH+4PAh6r57y9+ufruKjzY65VeH35+WsG5P21tnZmHPOrpXvUkcwXq9e8M+/E8x&#10;StBrvFtcPfvq5rXSKy+efff8NXrjyJfQYVElRFQeD9Ii5ABzZuRzt6DMWlQ17dmDFld63HOntJmr&#10;eX6sLXzD8Sm5LuetwNYEUzaNMr1z2CqdknktntGjUj/KrlPaikxxbx5M6btj/27qkE6T1pzWFLQj&#10;N6mlHOUDzcC6v5iyyBNGjAWxxtanHzfMiI+kNkQ1y+iQ2rkpGV9KuLJR5V36P2QOIIl095pK5xF0&#10;yurzXVrlmAK7XhnKM13t0qBGGT7Um+AIKVrBXaTJvnTKTDmP0+SY6CS2vi9EKa1m/1hDlP9CkdKf&#10;IfFYq3S7U2fP4/bkkiNNizdmJ9Jonn3vRUoK+Xo9rBv0jeC38hFMuf8XNao54wZFp3QGnS+cL+f8&#10;q5t/ZJSHbT1clmcXt4YonbzdrHH8XUa6wu94/gH9cxLq3Z9aG72AJfTYauQ5PSZNSXB0BWnTuTLo&#10;wYtOaWvg6OvO7239bjugYknwGNb1idR2nTl5SHU/x6cNgFI9B5pkZ8XYDhjZa4/sKFFGu3R02aHe&#10;K/VGqO1UZZM+OwS33NYf+jYWVt+qPuUpsKWy57dM+en0NkrlYP0eRPktCvlN3oT8jcbOvXbKfQ/5&#10;BYYm90qRbN9rtu+HPPnqlP7pRTnWKLv1W+1R1XF2Jn1wRvpk87WUOyHO+nSfx0ma5+Zmn70N9x2T&#10;HBstGvd11MWyfkuQLqqNiSXFvqBC7nib9PFI6NKktm5nBcc6zpqk+T+qN45pHumM38+O5t15oTxh&#10;7M147MkPDuoNo6amxiaHrLAN2UgpUKValZyjT4zB2kGqMF/Faln1m/BNvSvPzPDNGwX+ldSzx1BD&#10;ayxSyMQSZq1X6ljmTaQPjF6xkoqUEnIsXsk6JCllmt/jOCOUqV6p5uWWJOoV9OsJRbrHa2RP6Icz&#10;lNbI9grkmOvws5U7Ik7LWSGvVOV1eG7/a+pM0yFKU6rfd90ZCc8600CNKhlKZ6zLjpZR9ydkB11K&#10;cNzZCbqU+LzOOp7/o+iOEpIWApVN3S8pUjLnsYRbWNTjraB13D1cnaTH/5W8VSbro7i+K641Mfm8&#10;c9n2fFnqqv3fK0h33s2uVYYwvZ+meT5DNEo/tXCYvot6wZpComw0CVMWVapUdp2yRpEYaZaVN8cV&#10;RVq3VBlNLeHI8qKpdq7Xa8R4yNir7wczJwY/gint831VX8r0+R5IlUWWsCJpUGAnwa5R9m3iHooU&#10;vxxpmCFH9la6ubKva5zRKaNFFlGGKjdfcgZGKFN6PLL5HH2vs93TZE+JE72p+VHKh6VbwQ2uhRG1&#10;X+MJJ2miqEiRUqJE2NfNBw2iMWKpRukaUWmVYm7DAC2za5OSZKdKmbLrk7KoZElJkKRLp8uRVjl8&#10;uHpxQ+v352iEj4rsZMWuU4Yi8xnCDN09ok8Psy+OtcbSIEOIf7+W+W4kSUPXM3ucub4hT9jzUemT&#10;lafppF8UUTqqUeb/fp4SWEqvfDoU2TTKkVa59pO1y3pzoVX65ja7sD1kREg0yur7ffqrw/TQoS2y&#10;PdKPcrjnZVqltEBphTYdK61UEmLWNw98PvzJ+vNrLj9e9z37Oj1d0Clhyr20RoN1Ztamp8NXR+BX&#10;SM6xhC4P1zawcsOD4coLjD75zvJv8Ow8ufnR+V9hp3xt0xEqJUp0SvrcjKnS30dRJQwJR6JAwS9o&#10;kGxtMg90aZL4ZapWEuBK3lXwGoQw1S/N4Rgz29QkjjH8vv0sq/eElm8sgS6wg5bNQ3MfHIQooUhJ&#10;Ept3kSXrKJV3mLsOjx/Y1BYE60nVXtViUCehK7KtF4+jUzr2dvXR8R0c38iQo/okLTR2b3rJ+okG&#10;ZH9vqdKg3+UN9cnyv7RHrXMsV5tODucCukFP+Qtl5eZTK3eth+tku261Tkr5osLTV+XuaJd8jqmy&#10;a5R6WDb6tMxGiZ0AQ2ymdnqbjJN+jTsNORYVdgv2WK/spOhxlur23/bQiXoZ7bKXkbw5XyhSAm1E&#10;mv7e7bzX+B/Jt1matnTJm8SX9L2BKKFJl/3Gv/iPN7V4/9ezPzz1G0bKfweinF3ciR/lLDr62mnD&#10;9nBHjf/34HDe/VUhVRGt/eVBtUa1xSiU/oJClPGhlCm1CrhV4yyUBln+YeiUWgrQCCkNkrTF4U2P&#10;loRFkoQjSXet6npGV4gWStsAb+ohWf6VWLaly1jCIcoDH0Ag6pCyZmfHegOs5zjceedgxkBkTB7y&#10;oHBSFmQ5pTclXnV8MqIQSiWW7xqj0t+mdu/SH7F7r51y5E/76vh79M2m+1jihXnCnA9X967dG2JN&#10;L51yK2RYvXAaXZb2uF1+lKFL88QCLjluNd2yx/LkcejTfdXvu3RKFcMQ42QsXfZ5vl2XKA3SpoSZ&#10;BUKs8SnH+qNjor9dVnHnW1SP5Mh2vLmfbRZx14faLNq2dHtm/+ychFJUWcwTboG3JJGyrkok6eMd&#10;UnGf3ALB8GndARXxVk5/Lr5D3g14A3AuJhVKdekH0/YtV+sit8exFLPBhjKltFfpEkoRXRELW5KV&#10;BOdnFvdIkQavFB4q+oKG6jrcHuWVlggcT6k5Qk7Ej5LrtVzpFI4dbFVpKYPrI+85mK2okLy5NvOv&#10;1FH0NMI3yPIsPfcE6oMX/ax6ldR4UGodtyT2Wb8Wud9MHtK2OV6iJy/7ck5j0wmlKXp+07wagyOs&#10;ex3m2eZ/D01mH2nck+06V2LzZJFEJVNCo8dOlt7JrZZGnP18J40e/T+zcB9HRMlz30nyEKkubmdp&#10;lJntpi0WWUqXRZm+aWLlTo+cYsyizaZFTuRhn8H6KeSZds4aK3Tp2/Cdg3jKTP3hIEw59+rg1bmP&#10;mJ0xGmUR5MRYkyHCkGOnwfE83l17dF5v8/Rt1/vyyX+y/ueFjHmOHilJ9gVSjFapXhmN8qWzjSpN&#10;qbSaH7x0yhCkFtCQArHrqClRFaNLynvQZSPEz5h7MXuLAIsmo06GKi0rOmYIM2WMtcmHRaFNo3Sd&#10;0glFkT0eUyVaZYWaVWf5x9i+j65pu1IXjD/lt6NeOl2rnKTLaJD7Wk+czGnzaEyHbdQhj5ACJc+x&#10;ryXr5HwaUgyBQprk6zSrRvnh4i/pc52xMjlT0WTyTuqbHt+pUq3ScX/06uI3zpg+Wp2LKDefOzXj&#10;nN/4U5Y6ObJ+q1ESaIGKKGsEXjVK6fLM/l1zz6+9ceonjAb/xsbRNXVIe+OoU95bPrp+cWONGfMu&#10;D1fQRJlZYvjV4ZcP3j482IAyQo1qkcyCwoya9P12Pp+Pz390Hn3xdFm/YcZP8JCUPiXJsmlXzO+F&#10;HjonyX8BbpQv4Unn/j7PeJXrKJ4ok2qbFwi8l+AjyBzgP2VsHIhnbQOiW3KGTp6jGpslRMk6NIkl&#10;sKycu+au1wiVz0qU1ecbS3iLo0vIlGqS2rSte2gXqpWgbqEGw5+yMWVGqYxOKSWq+Gj7fqjnZFFk&#10;aNL1h7WvNEva8QpoRHqqyZnay0OdGfVcb8oiwKLKNShQguw0OdImizZ7qvtbn27e2No8O9whg5Zw&#10;fSrN8dqoHMud7K8tUbYAxV3jLsupLtzt8YhCjfCky8nQqTKK44gKK88kXfb1To6Za2d87q5pqlV6&#10;Dv0oc56ex+/eK/e38KcL+/GZZLwg5/d2hPN//Y83/9uFX519buNr3mcI+K/SK+fIK8OjjGm595TM&#10;r9fG/SP2LFMPsDcONfaMKoFv/7YMtvL6RlpTWyurJ1DLM+4B7Id/lDyJpwmaw+XFD1FJ5DW8jAnO&#10;53prybyHSodAy7RMPiFUWonZ6sPNyOj8QvV9TGuQXuVhylCln2FKvAzLs/LOMxnl69IBdcrJUL3t&#10;6lmm9aAnM8ex33G27QN0G61yB7Y0LKkolZ9CmDeX9pyQD++136h9cNQj1Sad/1uedNvQ082/58SA&#10;ucLvDlfm6EDafCq7VtnjkCO6I3qltm3TixyLJiXMtkCSWWd/5ZmdYR4dLClwYiM+qdGla5KuT+5r&#10;6bCgaqNkGb1RPTIW7a45sh8d0qPrmX/Ct0n5UYqs9SLLvGU+lr7n/pS6ZJFHs3ZLKtQCRS4yiM+/&#10;ZJPFnGp3kmHySSTH5/02/D7zHfpNS5i8FcCU+NzyHmJ+gzUM761qUuiQMqV7URyhRTgPovNTH0qJ&#10;L2khOn65Kn/FfFwTJaXMUCksWOVwDomortdzFblCj5YhS2af/43rIUXTXCi/5ePKYEevxnzpz+M1&#10;uY1Oig0n96MRW1GfTGl92tJYkyclStPkQtdlup42ysszlnWPz732vHKfKQmd950t0tIs03MUJUqZ&#10;RZi2j+yRICt23ZxFlJ6b75dQxO6RUrn/VSNH436fOb/31BrD4DdW30fVIT016dQstd+aInVDyNBj&#10;6rvm+zamLqrY3jhSYuKQY/XQIYV0aNO4E6Ttm22d4X592gJKk1n4jdFD5/9Mzc39sManvFBaJUQ5&#10;0ijVKYswiaXJIsqR5igpTtLilxPbLe+8pNnytOOqjJamTnkBf0l9JllaH+/SJyVL9Mr0zCFFgkRV&#10;6jRJbEh6rUMISUOLfAl6tOd3wu4NSQ+1CdpUl3SM81ix1SZjwdYfUmrsOmXXMS3hb30oS5vsPpQj&#10;P8pOlmqe+lYmzrw6N5mDRRvl0fUfn9qL7fsWfozOu/g5jCdJGo/1yk6AkqKcKNE9XbHrj0b9trPP&#10;NPMZHhVtSpXZ19Nre0SUmenxt8yHgx8PRPkha3Alfa8lx+erpKyHJLN+VJpc0Ur9/InPl86hnfAr&#10;nt9mZMhvfvr1z6TK105vLQ33Y/VWpyyirFap6ZRnSpV01jD9KKNV6k1+Zv9fl//76TdQcN9jmZ2X&#10;KrWo8Kwu3J6+vHQUOxlzIi7uoO+zc1y+NfXr6ZVFmBIN8t1afkf8Lizo+PUoZ6ed15s+Ouy7pr3a&#10;cSpDlfxG/J3kt8J3zW/iNd5A7D3umJaOZbmbOXW+4duzf9fuGgtdn0GDM+3cWH0KXrp2evfa9tKn&#10;zOhDa92eMJ86gr5lPInqlDyrU1BkI8pJndKe37GbqHda31EnVY0nVTqakMHalNpTf0pqTvfInvb2&#10;1ifyG9pemJLflIz5WWk7KJa01ZBl7ZU3+XZqdvLet4c5lterv3jmMWdMS1Qi/h8oqlFfqFKS6kQZ&#10;qiJ9pDuOqVKrd0J0ygGEmn46HmVgbEeOU1E0GGddMuSOZ4HcrkUbJHb94iYaY/OnNO56pDF7KKnP&#10;+W2ppvU8xk17tAwW98eX0vWUPy6vk+W7tS/p5NlUKzWvVAlTbn7HqJPMvPimRFkW8PKh/Pqn3Vd6&#10;ZfGrI8eX7q3+/uzRU/dWj9e8Oc5QQr/LIkp5EgLET6nrlMehRVsWx/sIU+pBqQ+lmuSLsOaVpfpc&#10;lEBvLTEGwlBV896QXn5yJSlt1m5aYI+TGKNpei6t3/ajsfZP3201UPv57Jr5Q1mpHHm9/CShEG3e&#10;hj8wAncRSamUUqThzP63fSMkqFlqg0CdJDiy91tQ5SXGrgxX0l5BgjX2OSMKdYVSUoxf5WB9bzHk&#10;Gm8zockjUOXeRppRMyFMqPLu0hZ9fqrv98ysNMgSf0ppUZoMUeJZOY/9e0SRW0WT2sVdGln29ZkX&#10;sX0zPuWeM6U9TtJjp8imSdZ+03o6eSXKRp+hxOZ/CSlqMQ9RQpA7pqBJc0iPWWNfhU6fEqZHdN2T&#10;MWt57kMr6mhSUUhli2fftUYy1A9SlNrlCjVDcQjbBuqMwfvolDKl36E+Dpnt+9ieS8+oAoRYigiL&#10;X6AyuMx6nKCeRYm13kp22/7cIUHPt8VvkzzRB+ucctDxuqZcheqhdGma++RB1msxh+cLUYaazZPg&#10;/+hxprjvOP+hV+N/mbLUNk3L+apc7k2RWpEdGiM9GdPnW3pTfeRekqPq2FFe69eMHGQPGxizkWH0&#10;TfdVDs4l7RVVcoR5LY39EKQ5TOtl5Qj3uRRJ1v9xjtI4R85dFFv3wm3uRdGk94Yt/8eKpce2tP0S&#10;pSm8WzaGZMt7U6TJ828gpcjRN0250X36yBDKNmI9kzw9r2RZuamXPEaCjCJScakjac9s56ouMWbE&#10;PEnSkc2uVxsY+zd+N/OrhLnB3BxKJSNUfn8undInJcFOkVi/DWP98fuaZN8OR6plJn9P71qmZRjK&#10;n3LkR4layXp0Sgny5Flt3kWRZeEmDWpsacRhyKJLaFFlKiSpf13nSYnwm599PeqlI1HKlLF4d63R&#10;OETZqdLjwpOmpEdOcvVjiyCrHMlUS7fk+pkzM3bNsvtT1myNqJW08UfXj67vPXGrlMFSKYsoMwp6&#10;5tIpjVLKZJEEOx0+mqDEkOW+IsjkqaPIH3/LytvWvwhJtn7ij9iyzC+W9NE8P39+fhVlw7dZx4lk&#10;lMg6n9SYsxdFFmNynkaUEua+FRWU+lUv2CMBHXgDVXnz7mrN+R2qRLG0/XHZLJ7chCChyZFOGd8f&#10;P38iT268t/He6b1rOweMFjS9c2At8NbBX2Pp3rO2d92ezMzbg+K2c/7lg8eeOTf89yJJRn7Bwm1v&#10;iGvnv/nZ2eH04vIScx0xxw72YGbhvEAvnE/O/86eOuRpvhJQJd8uc+s4wxJjTsKWz0GQsiRaZ2PI&#10;l9j/x9WfL51d+g3UbO8cmfLGsirc2qnjC+ipeUfj+QpR+rRJlXkyGX9w6tieCX/K5lupNfzSAWdn&#10;jD1Gy/d21URb1Bv2yKFGIi2e70WU1DDUtuSxv412RHt+lzYJPToSpWypHdHx/nav2dPbNFRQfSrL&#10;q9I5ddK7B72So1CIsD7Kg3ATKuVYhQwLut3t4K5nSar+kgmv4W+aHjohSde7FbyVXWwqn42JMiMG&#10;mRLiy97HqVLdsBPemBL7MTkiV9rTOjGamnJVKpOzx9ekREK2O+kmj5+e0zwsFSf3Sxsfo1PKlE/T&#10;x9uZvb978yN8KP+vIzrQI2fHAhbuI9+efP300VOv4D0pS9oO40NZPCnF7UQ5pEbXh5JP2wWJUpWS&#10;2oA2LWMEXaFH9yu0LrKk/XC0fl+hFYEdsbZJkrfooZP41tIV0sxhOyN37nR8S9oPydVzwpWs561H&#10;Dw2Z09r/L4xl3i3fcmT65bhmurqlKfTSqdEbIErI0qXzJc80togze5gXBgLVAi5XZs4eRmSnnSrr&#10;99TKfLdk+5v1LciRhPCl5N1nz1os4PGndHbw0i/RNffW71idcrYRZdcmExdRhimxgDs+kGwZDbJb&#10;xqVJQh+zsmg0KbPP6k95qTTJCVr8G42y06PUF/JrVNj8IdUeS38sljSPRFk0CUkSnlCprDS1ysor&#10;beYY+ZJSpdTolzD65eIVn3NsEZARdQI1wZaUQf1AOiHbPNHUFH0psmikOTt3puZqv67WzJuAbwxR&#10;mh3xXG8JiQyLcVGdapdUOSZL6a2YrbhNmssSS7d7PW/iItMiUVPNl9yVTp6wmF7hpTNyrCxoyPF1&#10;nlbeVsWWLI+av/K080laLO04y01Zs3WV3BPumLUj96nI0vxVh7b75fo2S8hR9gth5mqKOOteNxqs&#10;t/ttqDHXK8V6NV6Dax7fidJ1SqvyPGf/vhLXddS11PXkHPwfoXdK9//jPvk9+/+Zy7jW+Yw2KXla&#10;X3SqtNUdkSFlyYLQ4OFdNWKQlGhev+tGn12Lliz9vvjGqSVqydFSo21W2q3SRqBG43G7BjvWuGTq&#10;kq7Z9mlP8WzOgBIv7sODH8wdZnbG0ikHL81cmKs5v+dgyEaS7xKP9EkYsOuUI62x5cu25JhwzRIa&#10;ibpvlL/2t3yklz8l+qQapbqkJOlyoW136/coHaqUMtluRKl+qaZYRGmvgdIniy6rF45c+DXMV8RI&#10;72+5kHEq+TTIi6YlHn9KlAnuyzLWM9U0x2QpUVKWNFJk2YkyMXkhSjRL7N+3aMsvnvr9JqMJ0TI8&#10;PhtjaZX0VZkkSWnR8Dc65fLTLb3HIUp9Irtm+Qh2/ALGHFOmKa08Yj0pr/A7+AEsqfUrrcmhOalS&#10;otSO7mzf+9BHc5TjCYUw966497dLpadYlyzK0s6kw5zf628d7P6U8e4voix9Q02yL+qULrXNrNm7&#10;5t7b+LfT/3aaPkynvl3dOXCunNn5W0NHprx/eAuW3Es79O1Jw73VnfNvTZ05eHdV78bokFeZe+kq&#10;1Lj71I1lZmKHx84888Seqf1P7Lkz/frp9zadFfp3+kKiReonp0ImJw1goAHcic0W662f2sPpI14W&#10;2NcY2/Sd5bPwqbMzvjN07qUbWDkH+CHeXJIpb/Nk3YcoffYyipDeKTzjfNqqH9tj+1JaZVoW2hJa&#10;GDibGS7K6l3vudCl78DWRLYXWsK3sPVbgyXw3k99cxNCvIHtu892p09a9baBL49IiKfClfb7dm5G&#10;mdJFEte7UmVT5Uj+G9CyQ4gbkp5M2bVK70uC98AtCTIpV0urjHU8lm29LLmDcKQkmRhWZWtS5xwz&#10;Wye26IqMA8m5JshxZH2W9rrG6P6uQ5rW10Oazs2dtK5FZmsyX1/PmSTOlC1Zhj5zha5P0udV7wXL&#10;1dMfnf3uwv+8gP9kEeX+X/yJWbx/w/vG1vDccEb745KMdGuI5y++aQ+O3GHklQdolNbwzqAY1pMl&#10;t6p9UG+ABWk/4MLFz4f6Tb4IORpkTS3eryx+OHTk/+JKYpmS9xA48nPY0mPMNwsnlq+l49AxA86L&#10;802ZrHGItID7S1SnpExs7KVfzoUdH6BiSZR/mdKHkvEUWXdeF+NYttUlpROZkl48jSqNsUVAlWf2&#10;4LlHUBcLVb5Pnx3IGbWDvnSMUvmQ36bqudq5/JjRzn3fUbn0zYg7p3KJtfto2cCLLvGrpD8G83yn&#10;33fxYNcaibfmLmPzjtVbqtQSri65JUlW7NpYu5RGS7OcOT4z++wDxqc8I9GhRf5zW9QjXU+QKGtf&#10;I8pQpZoilBh6rFguVKvEl5LjQ5BS44geO3kSaxWXJS274iJOj2GBKa0RpB0pRWqSyqSXTiqmd0t4&#10;coSk1ARbvQG1XD+oV5HB783vUX35zP4H050xIJKiFj9Lg4TgpJsVFusg0/t28oYYTUPxQresHOSv&#10;8xKba0sCquuWMiyL/LWHvbUtAZbVumhnljRTOM6z1vEypWVvcw2W7bplck2V7hGmc0dY3MrIa9ae&#10;UmKRYt0v/SjlPtJcihLtTVM52fYuW7I6X45tebkSSm/HePZ2/roazlzXFfXT7yNlJ7+ppUaWFsk+&#10;/o/tdv7E5KPEKpWSiNnazv/XtqVBzlJ5XPcI72Nbyz2FB73H3lfXMj6s+ahn6r2Bq6A8qdJ31voe&#10;iiSPw5E5xvc+g/WB7BhVRPua6+PFNi2LJNkXGJTjLavOyVoRZdlIVpmdcXXgfN+Meo5OmZGEPnGO&#10;71ogxE6ERYhfss0yIkPXv78dbRKqZJ+6ZNcoa7vyf2la7e99dEKVEiSLdElQj2yaZNIhFjXJykOM&#10;jyUUk143z5WmKFEWTdojR7q0Rw6+cIxBrIYo+RE6DWbr++TYt90bAnVNijR47JgopckqNzHnqPOU&#10;Vkk6emXTLOkBHp/Ky8PB2u9Pv35qL2MIjUMbSQjbd9K6RikRNp2SeKRNav1uizkMIdHEeFSW5Xuc&#10;/ogcLn5ybC1/Zc7uKwvnGcXHeRa7x74zaTAbI8RYNEmcELolraXYT/vzpXrvhd5WFm8sf431+ym+&#10;j92nLk3pT6n1OzYy+amsZmONklEoo1VS82l1qzniDs2/AVViAVerXJ+d1/7NCCxzxw5cZzzK2YVz&#10;tNoqc/R7RvE9R++gHfPbw4vVr4a+MxckShjz7N71e8uzg03m83FmxCdYVGjeRqW/tbx26hoKlX51&#10;F08/PHkDH837R349/dURlEe1SkJ5WEKV1e+7Pr8++dnq1yefYl7G30CXkuXZpbu0gw+Xd869Re+E&#10;WL/VgqIH+VT63ldUOXWGUc+LKiXLtkCVhEODb5exolQLYs2S2oVaVaok2HpYAzuTDjHp1D6EdyBL&#10;W2dbaa3YttVS5rjlVhNqNMnolPb83qLvt317yg+z1CKOzkhC5Ufp7INwZZZGlJ0jX4IoJUT3v1Yj&#10;mUuT+lNKk5I4Cm/r8901SuZcrzzouaV/Soil/RGP6S1rXTN062Lbm1i664QX8uu0OJk+ThvnGZPi&#10;J40e3WdgLMoRxfay6zxtf3L5mes1t3qtOuWfmMW7qBKi/NHGz4f/yOzvevmeW7L3yb1leqyhstjb&#10;4c70H6bvTMuU1unW7vZq0ypM61o1sbW9IRRprqJIYlnS/M54j88kfpO2EBIlbVa1FeqXtUVrQS+c&#10;WjIC+oPpV6jR89vT7lBjCWmHkCQr1Ew52CUcd/IPNfbkJlrjrmcfoDeGJMcUAmUWaWbkIJ5iqLIW&#10;7Q7aH6BKP83XqbLs5/TXkSnt/22fG3+b/iZ5l4EoM4tOaZKV3nXKb1fNi17Z88PNk5bvosLSHUOK&#10;UCV+lPb97hZuqNH9j/XkiW7JiETVd3wWopQpbzed8vta5JgcQ5Zut7QiyBBl1xy1YjdLNpZviRTN&#10;sXRI3hp51mP5boQZmpQsIU91yyLJospQ5qX9jFnLNwyHlN2ia2HaMKwdoCk+640TCpFEQldFViMy&#10;u7zIuPToxtSs9Tbgd5c+/Y6ULwOUjyOEBpGw+IvNAr/JaARJK6W6P+vEaJpNP2xpIT56jeuhU8dJ&#10;S7KpZR/n+ooQ69osvfITs996bSAVmmur5U1+t+o4YgkyZbmec0Bc7HGp+rH2O6MAlLgEjUqPRZWW&#10;a6+a3L1tqZTSvG/eTa/TPaHNcyPylAnNYw6/AfazbkmePdfF8XXsuCze9vN0VsmZD9zjKng+11ly&#10;3d4H/0vLrfS6N6bkHtW+2u9dr//fp5z/mXXvrd9ZpUuW7vEzQduhOU0bL/VGOziOTjlLLdCVTW0Y&#10;PqdFjc6KUIt6ZKzao5i2s2ZOIKfqiTXJocajEqo2Ec5Ammx5GKI8PPckjtBSpf6U1wYu70KU70p9&#10;LEWHxF1rrLjtkxN7+nj9S1LbcSPiHOfr+a+hZMqUpVGqS9aCTjmhUTbKlDSjSxJHo1St3I21VQ9J&#10;7K6nnoMGXgpFSpMsI6os6/ckUU7SYljRz06TIcnJ/J0kO00a98V9LGX1LsIcWb7HOmWI8uFPi4eW&#10;/9cmPb8hMsOYBiU+/SntN/P5knPs7F0xbVKrDEk+HSosv0rpsQfpE5t2qZPkqf1uS5MhSefPCVGi&#10;Mi6+wmi4Hy7a8nyOJd4egq7vmvlwEY/KRpXRLMOVRyFK04n1qeQ/ODRwRBP9/fCo/Nk3/yRTnjx9&#10;257fMBNECUum9bFeG2uUIcm2jY2NwIg8l57ZNXgdqvz95nunX984un5r6NOkd+WZA9Z7M/O3ICf8&#10;KZdWqDX0mpEztfnCeczSeHZ4djjYwPa4eP0gY2RClM+OKA6dkBkjh3vefuaDqV2UNTt/GxXlU/qm&#10;Eg7fPnz3JAwEVdJjpwjCLchJDa71znH2QxXKs4s3ho4k9HD18qLvbZLkTqyZejXzjPKEaocw+Kwd&#10;mttk/ONGk7Qk0Su9Npmy2g9qLr3sremoo6y9+Kx1NATrUYnSGs3FWkiPSmdPjpU7MyXbZqeVtv2G&#10;uosq27iU0OR2jVqkdbx82tQqq7e4bAhNEtZKiVSrJLBODxuCcaWQ5r6mU7b9sGa0XXRKtUkJUs0y&#10;VnGP7SFWb0mt+1JGJwwFjjXDTnmhPwkw+7Lteg+muN9geqzc6ZUzThuX09NkRfxH69gxefbzFl2y&#10;72PI81rrOaRmLVN+B1N+9+Z3b/4dRPnS6eUlfCwWlhfeWXL8RTVm2zhbU8ehhCepeWt0mBr1x5pe&#10;6rMGds0632fHxT7fKpldowxdmufKIkQ5vEKrJk1KkVrAJUr1Si3f8mrGP7dvj5bvc2iR59Qr7AtO&#10;C6KKCaFWjV/XVFoCY1fi61tPHtbuB1N/mWJu6oPMIIi9wn7fPq+X8KBM/+H0A0+qb4dyJDn4DFXq&#10;t6c/5qUD70uXPMl3mCWoWqvD3+Lt42/VX6jvP2qQ/FJJs+e3v9nypYQk96JT7jnx7apWcC3me9ce&#10;Vr9vqBCFcUW/yEaUXZM81yzf8Z9kP3ncl+2xRglrMuKQn4kPzZQ/ZSmRvX93p8diydqj7shWo0r2&#10;j6mytMfoi1q8JUsJsceQJevjxe0RQVY5vFWO/C9T7gv4ERynRsjYiZDQqOeeXHMZWvLp93dm3SDN&#10;tLqiSMX6o7b5Pdyeelma9G2g3ggu8Y3JmFGV1D5hl0Yv1K/QneSi9ujvd6Xq3MSu9+2d9OffwdLy&#10;kG/LfRX7W+3HSkmhJZ8Ig9sph3XWTO+LJUT58z9IumVaz1n3J9VrSJmmy2n1/3PtqqzOXOtT1/JY&#10;h0rl5isFcrtIrqjRaymulBytfVUrpU7uMNs9TY8kzxHfSqlTOqP8snr3Y5InZWxP0KM9b0Kmlmc5&#10;Bp74Kt9Pn9nci6TWZ7/e+o7b/eLu5LzGfku13euQomTv3yt1fdYp1iYjXdJjID8/0x71lkkLN2Fm&#10;7BdZVm2IMlZt6TJkGZLMcZ7beiW9B9U5beO0i5huz0AXa5vDg7nBkzDlq3MvoVSqUxLmZEJHEkKv&#10;JHzctckRWX5Jqsukf2TXIyt9Yr/pk/v6fsttOmUoUm/K5k9pbx21yiJI/SqhFXVHgzSZbeMLZ2VK&#10;xpAJReIXF5rsn2qVUCLk9zWLIf1zxhpk0mTEpH2PFke6Zlm2tW7X0vVOtciolU2jxIdSjbIvRZbR&#10;KdHY6Le89PrGTxz1fOne4l+hSrXJjHredUvGfawZdsKKkqLKY6iwE2G2y3eS40OTRZRLjjX5S0cQ&#10;hyohSqgVqqQvePTO0KHrv1w4xGi4ji9Hv+sZqHIhs/2+Mn9l4Y112XFfWbgfP079cq8aJsExlW3f&#10;eJ5hSkcT4vvYvHqWOb/ppWPPbz35sfJUKEtM1XSb1HV9SQt03ZEuCPZMfA/rN/Zv1Mq967SiS8eZ&#10;QfzlA28d3Dn4Cgu4bdPxxR2D+0d4O+Ypv7x0ZXhn+tiBY884c+P9wyg8CyFaidKaPPW5ukB8w4aQ&#10;7rH9Lx84g71dHcVydwwewpRo2zViUKdJdTiZCHv4qafWnlrT+j09P40qu700g8eP8y7Lkw+mZ+td&#10;zyfVVjtPbPmzOTbcgSfwq3pikm5hzKkdqLgHrM+tJQ3WfKl9XLde5BxVi0/7Ts/5UqNDlMPdJ3aj&#10;UmrbliTty12EyL25u3wEwrm7fKuo8oZ9ysmlavkOiqUxtkZpEqZ8eFL6kxg7VSa+sHG1yFKilKyu&#10;Ve8d1ifSc18gbmzcz400SjwJStNUm+xBy7m8KsUlZF2aDMll2/VoiaO8pz9h/saizjpSi7XB46TI&#10;x4kyx6bMnk+C7bSY4zzG/2p0jpEOOtZIr3Fer9Rc6buuD8DH5//E+JQGZsvZ/Mel6QU1yruM6r3n&#10;hG8ojgiduvcr3+YP75r7AbVr2Z/47L6Tqop4PUJ65TdJG1Azp82dW7g3LIVyIZ+XidUu9bU0J3RK&#10;OxT/SePwpUQqS9qWMIMKPhip1z3iuG80kOSLaBP2ytHKrX+lWkJ8n0zpFvC30SgfMKqcYwTx9geL&#10;NCIp/fF6tmWT0id7HN3yGBbwHHMJdjFIl7ZX+lQ6llA8NbRyq1GyzWfGp6ytUOaaI4fRU6f4U91d&#10;pqRhytiUxYOhxkaOlaKV2+3xSOjkkR4ntUq21SnVKKN1Hpq5fQAaZm6bTozGZe1ODD3WvorLT7LS&#10;IUcIUlVxVLdAhtYx0qRvsKT3xTyuV94W1/bQeslQ9RPl1fbmHnrtwQNVG8Agko7BWCo7V+tsFS11&#10;4iIH29BdWySM9w86H671bdcoHWNUy3onPxlMYtPynf7cURo9E2+4MB37WIxdCLzd+l4v4UiTnJE3&#10;XfnMOHWYx62wn2uQ/Ngj5ZnDNI8zr6V57sTu63QaXnVfuMt8Hp+zmM9S+rk4A2fJWzd5GqW5Zj1a&#10;JXDv/H/MCd2FHGlRpMBztU+WM6/boby+vU06+aocS/QavRZ7/5jHQErxqeV7Xd57SyS/azybjy/m&#10;yX5LUHf2rpvfsiVrr825EepOV5pjAxUVUmIjypYu4XGv+A7Sa4eSuQdV43D+B+XFnfYoWsfYVxJL&#10;tnpkaY+QozHBNInyzhQjUdmHu7bjl805OI91h4yqzpnzFmFW2iE8xKFNFtRK6pwfMJPOk8++OvjR&#10;zK/iT4l+eK1ZvtUq1RXRFGOtrlgq/F7o1DmhS4YkzQdRehyha5R9X7d9l//khFbJNiFEqcVbepQm&#10;o1HGwq3tW2JUqZQHoMiRVhmLeN8vX4YXuxYZf8kwpp/OnTPWHifHn+waZchzbPk2fzRKqfGbCSv4&#10;aJ15xW+e3F5lDCHGuLmxXP1DoZGjjMOo7TvMGKrs68b3YExJTq0yDFg6Y6dK4qLMRopFl5W2b+Vp&#10;aO+LpSsLq/Mpj3yU9ygWb/IkqFU+zfnVKLWP2AJIsf4W0DgGny+9sf7Ges8dK7jKZbRL4xp5iDbw&#10;EC2jz+LW0l3m3vYdgO9t852lY3Cb1u9heueUVmkN57lorTifFu+yepdGqV7yNotUeX9a2zdKJXrl&#10;6xv71i4vzg7gP7wqL8GVRxmH8e7yLDx5+/CZZy4dfHD48tKd6an9Q+zjjil9fmF18ALWZoiSWptr&#10;kCRZaP3qeqq1rHNdr6fIdg9aG+hZqOqmzTu6lEQpS/ipp+A3zDzzx+Ub6JT07635xyXKXTO25LKE&#10;I/OFJtVnmm7J2HB3nnHU87HV29ZFwp168vZB342t4Ww5blZdd9ceNdQu1Fiol1Xf8zTrV+kYlVhy&#10;hnfprwRT0pOhaY4oPy2sRweCFknTo1I1F4t3kaS2b/RV+ZN3mz14YTpnYHrmSGJNpyyL71UIsMgL&#10;imQdi7fx1dIvTUfBlLbKV6BbuweQYxTKC6eNw5VVCqU50vj3Ce9xCuw0GO4swhwRZcgyDOln1iTH&#10;P+ProKeswfjP5w1upZzsMX8oNKkSpdtjshzn78cZt/vAvXCO+O8Yn/LvfvHdv7y2+fPh9MLM4k14&#10;crC+tfjpFG8mvvfX97+j3i9YP7zLWhZvR2tk23NaKGp7a3jZz/o/CgLqJe9mH5bXpPSoXqm9W/q0&#10;f45kaV5/LbYgEqVMac8cmVJFMrnRKDgX/vKwiZoBLUGr46FHFXU09bJ986Rb9zt2oVSpD6VEiScl&#10;TNne/ujd4dOKXll+lvpMql3KkzKkn2fwr/RzWM85+epYn/TrzAweH5CHNZeO7zn+KqNNDtYv8Ftx&#10;HCHGpzwhVz5khHOt3nvL+m3uPSfwsTyxIlNCj1ut//ZIg+xaZHriqGHW0q3gapQG0wlQJTQJUW6R&#10;4pjnd2DK4sbmPfnPLS6VcrxHsvStmBidsuLQoJwZXbKIs+hQejTtMYpsxNnTxgTZy4lvpqVfOkAf&#10;STRp6wJrg3jFVMz2LZ58ScYgxXSLuFRWel7VGOxduM9cZI7aVt8H31fpyvvvTFlXwyywx6zsx3GO&#10;VaY1W5qzfpHGrGWcd8Ecs5XH31y2Q1YrpK8QwlTU/hXkK+utc5zBHI0MJSx+9S5bnNdy3GsqZ+CI&#10;orF2ZMowTf3RPEVoHkfeTqn1PxTtcS49AsxHTs+d+jTr3ilr15ClObYql2NQWuf6v0qTxr3MKmPJ&#10;+1F1cP0/uUb/O6/H4L4esm4rGKrrebwWz2n5idt2O1aqVX8mR1193Qvmv7Qfgf97HcPniywyaiPW&#10;di+9Fx53nPm9zeHzr1+kvBfy8+nzvc73W1sq2in8Ikt37ERZPbalSpbSJctfsvoHaHWzHGsX4kaT&#10;pjo6kXoJLadtHzOHR5vsGqU6KfZv5vyem2kz6ZTlW6t0aZSPkWDXG/8MN34JH7oYjE2r/W2MyqSF&#10;HCc1yp7f/S4ypaTYQvX5PolWmbl0yn9Sq7fLiChdQxODEx2NOnok4yPSpybr9uHNWifLbO/GPi5T&#10;xso9pkrJsBPj5Ppk2ogeRyQpUUKTtahJui5NurR0+pfXuHXLN5hBx8U+uMcXBozsTc/NZvn+HJ3R&#10;EF9Kae0W/bHZbmQZnVCd0aVbsR/RS+fplb+H7xzzPKoiaaiLzrjYFU81yrFOmeNbrx7S/zp8cc56&#10;x7kW7JmTNubc/L1FdcqUue8F84cmj7Z474rj4L0CuaKK8Mvm+Vv87P8Rdn69dRxnnjawkia7+mNj&#10;rAtdaAEaICkxJqUICS94QcAMQNLUmIwtxATGF0LEASRaWEtOjIUvfBFYXowpDSAp8w0i+cKSg7U9&#10;u5/Asi8s2YCc+QiWAowkC2tlP8A+z++tOufQSbAs9Knu6urq7sPTVU//3reqGG18ukaq3zg9z5zf&#10;mUsHLWDPz21xWDaqdSqirNZHqiyapPWirylb7zKLzrsHHq1AlRv/RvjdyTuLm3P34cdf7R975t7h&#10;vYxDcge1d3P+3vQL+z/n6bs0f33sFHNE4DPJjFCH6WmNCgi1vYCtm/4xkGQtjpep3Q6iDVPSltLG&#10;lt/XxDFauZMzWr4dvxKKVJ/qRKlSudse3/wPtXufgSnpl87z5LPVni6oQj5Vp/Q51vLnO55+a6qU&#10;apVYvtsiVWL72v9Rbz2q5qGW6TUVNQx6QSw71MGLx9QqCdT2N+YfYvl+wNJ81BgTXm1S7ac0IFtk&#10;xxySKPWjLJUy/pT4CTg6Ouy5Wr20q/fNlQ2s3fGrRLckxMINM5a1G6JS12MhZB/fyLpEKU/Wp+VU&#10;T51RrXINstSqLk1yDhZDWb9rfagJst3zmC95Q48cUcRXZNn1zKGVuwiy6HGUHEfps5fhWb2Ougbv&#10;qF1Hrqyt5/wfJ8X9lx07E53SMc//z28un/7nxfG5CUZlvbnImKm0frTKsS2VRo32TF3sbyF9IlEk&#10;y5c9LYBzJlOjOys32ygQ/lbu4YukQpXaWCu1FlA40l+XlgDf/yenpEtsApRtbPuk/hirExqma5Ir&#10;RIl3ND6V4UrLVKe0/48s66yMNQp2/TJLpXRmHEcQ+lN0yw9424MYi0iYnZG1CiFKCTJvaNErO036&#10;nPuUly4mcVKvoHb4TMxEefT9Rx/gHuwpVoQ5HV3yDuS55ogY5san0rB3bc/SBH9aveXKsl5LiaNL&#10;aDFz5KhZuoc4n3pQNm2SuK9nzCF0ygvPOD5l1ybVKbtWaVpfZD2X0ieLGNUVIUc1x+iOUqRvic/l&#10;+a59bPf9id0mhDAT86ZbVJk01mHKZ/Kfh0FCOo16JBhpxk/rB+NKcw2tkH2l7bkNJc3dH6+5j4Y6&#10;5QL/nZ0TZa0M30EmRZLaPgihSsuRpfTjluJgPuLUOyhqeAmjMZbOaM1kOnlZepAIczXwn8dRRhEQ&#10;OVz3iGXW6zjLML+LbUjpo+6TysxZ+zyuWdjN2/bXd9CvL8TJE+G3I2edIUByoTprVL5PUiAvCY4W&#10;WMozj1tSaI5rdbC0WSRb5bm1xTFet/eUY0Kiptd1+P8gvS+UudzXfe9zT9sezUeeXINxW3e8Tf6j&#10;HlMEWjTJ/Y18l34Hlucx9S5rrTA5Uz1oVCihyfBj6Y6mS40G9UcpUm3SUYCu8ZResy0jj62WdZg0&#10;6WLQut3D/dRpUqVLUlNDWT/VUsdo/T408Kd0PKErM+fo961HpRql+uTHjISuvtg1xoo7FUKJIU+3&#10;DX8r7vva/lZedMpYviVJLd61SJPV19seO9UP/Fzr6z3ULbeRI7MvojKpW6pfusRSXlqlVMmCEtXI&#10;k3xDqrwNU3aaLL70s1nHJU6WUR1zdL1okxyvROuEJyv/DYgSkmTGQFnSefQgSrza1Noy4/f83qXv&#10;mjdkEaVU+dGcLcLFjBkp9TWKVIdkGVjAIcqjx19Z+wlECVvGTv1Y6mx6pUeWDvqYtSycqSuPRZX2&#10;+76Jvfvzg4em7N99FFv2i/GwtI/Oy2tHQ5AeU0SpL6XhCGMM+WaCRkkfHy10PPXM+Y33ATol7wIb&#10;H668cACeQxts1m/9r2ilVEAMIzplJ0paOpWNCweuoUaiP0KV9gB3ZKEja9WS6v94bzqzvK3eWPhq&#10;ZdfMKZiSMaEhzheeuUBfU8YwQH95b79MmVq+9RRaSE8Crqe1lI7Oqs5fRKnCODm7qn3W0WOYLwWC&#10;gDUkyoq13j6vTkmPb7W/953Jh2dUPuA5kx4ZjU+KqKexnrg87ehA9w8u/KgRZWt5qgWildlzafYr&#10;+/EOPfKjT1TNZ32lbcTaudX6fM/UY9i+mTc5ROl4QloUowHR51v10ZGk1XJlyS/pAf/+vD15ahSh&#10;aJtYvnfjz8a4lFETJT4ILnTV6DH37boBquoL6dKmRFmWbUugVxM02Rf7fde+gR/myfPQ2dXohkVy&#10;ktsn0QklwJAi5yBwHY3yss4e90dzDF1mPWmkS4nbwzctb8r/K/uLTL0aF5XKIVFq7XZ/6aPu7RRq&#10;nti+T39/7nvmY3qwuqQ/L7+Dzfll6n7amYzgMaxpa34c3zho81L77pw6A0NenKOOtgf2uDPcvzhz&#10;cTZvJGqH0KA1sSRovSxR+ozpkSlb7qI3t0wpa25Gx9S2rQ7pMfBp8lbNrgKp8mlZm5xFL2k1yftj&#10;7vnTuK0KVnBY1301apAqZY0sxHiVPIn1nDoOpWtl+S6NsuuSUidLyLL8K9Us1cTSG4/j7AMuL4/6&#10;U9pDR6u3n77/uF3+lWsQJemQJN4c9AKv8HBxiXl0pMSiyqLGIkoVx9BmrNyktRg9sumSpsXaDU+O&#10;kCf5Jifu2e+7tEloblv4K9tDspQDozUOiFE/SalSjVJarPXqocO6+cq63fabH4JkaWUZ28MHnXJy&#10;ylk3YRwt3GEZiUaSVNPSym2tYJo0OQFnkBdikr+K7tg3u3NC27czbW4880/P+E7vaLi+dUgCoRTy&#10;S6PWLJJihagDoZwl6pwiOfO4lL+i+YoIG/GF8KQzg/mkpDpmMkRqPkIIseiqUopKYaPQmIxkCZ5z&#10;ucXuc91gbCmeuzQ5r2OpWeOLzCS8KqWO698NdMb3Z51atFjfn9+h5666to7tWqN7QnX8Dzx7H9PT&#10;6zOYVv8Hyg0vum1IOTmWda7fa62yW5m5J9fVV/mGapt7M6+lqVz6xhgNM9QYHk0rOyTP0iypXWA+&#10;KdD/a/UPlSLpIRiK9DOjkQ/iWLRhSt/3ikBtw6wLrKmgRBa3KI86ZLDNWTyHTGmdlH4C1FKhAIjz&#10;EEvVPZVGjWRPnamVqR/TS+eliXMzzqUjJUqU2ygy5Ng1x0Hc+nX3kc3/YjxKKDN9v9vI56P9wKXL&#10;bvtWp5QcIUtiF7VJ6dHYLdLw1muEiFLplhbxCgONsm0XMfa9xGqXIcoRPXOEKmXI0OGALoe+lfKi&#10;pNj0R+PkrRHNQ5vsN0iVaJSxeEuTzKxhiGa0OT8xy7zVh68xz/Ob648WHy3uzejh++wBzrggNadN&#10;7Fa0BgaIo9nHJcr4Ti6GLOHEr/GhLMJ0PVpk4iFNfrdoqV+bl6Xrmz2WM1/Hb/OrmstnDoY8fmn2&#10;u4WXmXlRilQFHVLokCzpn4PlWw//F49xxfM1Mh4j/azseU2d8h/4n91YeZee38z4jVb4QizOMmVv&#10;p0aIsumU+YVDecRw5TVGwji1/9bYvrWjzDd09MTLfFecZZ6+3PT9vrPiSEKPVh/BlGN7fHe2Zzh0&#10;yXOza+J1RtvcSD/rmkO3zq9O6TZaaaiy1Bn1otgE6KWzNJt+zdADtKG/HRRRvVPko7Lu6k9JLx2U&#10;5p0zRZTxQRmTJidgShgSXbJ6JpRm6ZNOKz6W3udPqVEaJMpaR73ccWiKeoR+3FUn0XpoDUkdbK1T&#10;Nf5O6v3SI/JuSm5b4gf0xFFvfMio5h/aDzwjCTmekGnvM9f3h9i9a4zKsoLfYCbHTpXkgS29u/Ny&#10;XPwd5TlDaBA9kr0ZEegy30vfpzr5/Alt33oEvGQIUWJFJ3+NS1nfWSsHX83u01gE9xfkFn4rvTKj&#10;FmGPh+ga5Xay4/8SyutEaRyqhDuJiz5J+4Qxo8yZfTDmVdNaXGTr6EXnQ5PlR+q9mb/m2Klja9tP&#10;79t7dXxKlMqz0+tLzD6/SQs1ydNs+7g5dwjvJd8oHK3NGt561211ShZq6qUZmZKWQGpER3xxZsV4&#10;9lbebfCHDBnKhlKg/tRVX1uSHCpnOq5kxptE+ZZMi06tvdHC8Za01yWMaPsBIRKwfPlLd7363l3I&#10;+Nd/55uPywzcOfPBQfvXOIP3F8mdXjtQZD2vztRYFm+s2fYjzuyM/U3RJyohz9eGjEa/HQmznjNo&#10;lJZrL+MDads2+OtEJ49eWbMyFl3yCU1Ohyidd2cPvpX4Ci/uWcq3F1pcZlShosn4S0qUmbVRNbL8&#10;JONTad62jJDkxCR5+qJiiU6JP+Up6W6gSY6uy3hul0YpAbpIgyPU6DP9FGl5nrtW2Z9vn3GXhSyd&#10;NFscyrQuCHGmVGuoQzM1VtQNaSbEI01pCbdfsxyTsR/4zS3N7pj5djyMhdVT2pExQ2izn1v7+r8g&#10;/Bw70XNsXT9YtQq/V8ktC/WpOhRHDnwlwzkhHdipfObUHEt3lKe+Hb81bn7T5D+voIhvCwLK88Cn&#10;ZMR8uuQ6w7UmL6nGlmGqcfmH57pI8e5Kz1xu69Z6SyFTz0E+9kutaoVbUFmV5Tnd79GmF+35TViO&#10;IXRn3JbKA8UNKNO11LucxfrY0hoNskfaIwdL/x6qXM/odVvuFnFdY/4HlZ/SvCbTR+iyXa9U7915&#10;/ZYu3VJWzus12BuLvdxvpVU55Ob/UnYRaxjrGW3cKpC2StVfG2Wm+USWLilFVppjSvq2Kx3KgrZR&#10;ZeHWZuI7btVh0qUkKS3KkK7XcZOs28pJnNVbJ/mo53yPpd7K2/GhQc/vN2ZWp86hUUafDFm6LlkW&#10;XUqBfflk4CM5SOs+lT0md2mYnTg91iCREii3dMoQZHrndJ2y06Xb0GQWdEpGrF6FJCXK50/uxkdy&#10;hBpHaHKY2q3fpoQq2zFdw+xaZRFk1yq3x2UtlzqjQb4KObL+0PiVosjbq/TpDk3epjcOPpRok+8z&#10;u4w8iSWB9sc64N7hW4yEfAtt7RFsiO07pCfvoVBmpjVHqtMvgbcEWgcYZULOixX6eI0QZO592Ldl&#10;QuL4SLree+FUuvtQKke0So+pZR+0WMt3eF5+xXIJenVEIflStnTJOcnXAyxpf+/jR9eOwJQqHpew&#10;lnsO+wks41v25SvTsL9vATMnr4/TT4Yau4jSN2XaIxSP2MTw99/oeiUUSaDl46loSjy/fqzf1/A1&#10;dGz4oyeOouriezZ7c4G5v1f2RtfAAr527/AFnqJ7h5nBccHnACvh3N9NbHBeavW0crZ3aKWhWlqI&#10;1LK0kRnVGU+QpjHeG98xdWYOb8CTV5iX50rGR7y8oV4JFTXGkpX+y9oDxhRS8Vua/T1Pb3TKcYnS&#10;wDNm68/Tpu1hJxYlP3naJhYY8/wp2hVamNIpaUG8RgP272c2j93OOGpnZt9Hn3D+B2tOa5qqdW0r&#10;rH271WWLmVokSjlS/0l1ScekdJQg/dOq1S6K1Prdg3qm+WRP8jn6D5/SJFQJxYUa2xiVpRle4e5N&#10;NzagUaLdXmZNzwDJ0YDfaaiySFL+dr/+lB4jUYbQGumpAxoGZCkZdkt331dx66HjEV7H1bCh1Diy&#10;mOb26dIoXTMUSepf2Zci0KLKKq+uwfRcTz5znlyb6f4CKi9etRsfo1N+fPrBqm+GCfyPoEtaj01m&#10;TrTerZo66iT1tTWt4VDq7OpxU7WuY3dpi3g9PWfkPa3YHA0bTuLf6Nw2f4IS/yQVMtrPByqL4x+M&#10;fc42Yz76rJDuL9D1tCeSJHqDbQKz7bL8Cd/i++NftLQvxuXVZa6xrOHN90ltA5a0//cXnPMLYj0o&#10;mW0w8w2+90zNO/gebKIfclGlpBJqDD3KlYPt9oxdIIcap++Ht8buMButdu76dapR8gtFn2Qs1WiW&#10;7nO79MoZ7N9y5vnXolkuLDedEp1x4FPZyDJUGbIc6JBdq4z1u2mUzZcy/pRQZYizdEooDmpM6LFb&#10;I+sSpcGYhSdW0hyQpc80zFgjA3VaHIndKzUmXhghSNPdzjIo1xm/70Sjog4gSCu8ZUos1AwhjsTS&#10;puRiPVFcU0Rm2hY0wuhr0SmtZTPqBEzpr6MIxZpFiqkaRhaFEKEbic9ys79Rnylyj/VRkSR5WQ9J&#10;JiZ34nYc/HOG0s0VIqU8j7WEOm4pZbneaIoj8gx5Tzm/94kCCetWTeh5uV5KNYfn8SpzPst0H1t8&#10;Vy3mG+C7IuQqJXHLsYSixOF+t823xWf5YRbZkV5kl2PZV3Huq66/k2T7n3CGVpbXQSgiNbZ8r5X0&#10;3IP34eJVmW5uy8+Sdem2tj0Gr2nLxqtS9vM79dOWxTqBpz42bt/dLmDhG1JlaZFul8U7LVTqKN5M&#10;U1JR5SHKc9QyQvRJaitoMbUW254v7NlqsaZJkr+ItH5TXtMSYZljTbffN710Mur5S1MvYfs+N/Wx&#10;BBmyZI1wtxFg1ybdHl1Mz8KcOV2T7GnmG6SpaTZds1Nq96fM3N4w43atstMk6bGES5QyZdco4Urm&#10;mS6ylB5HCXLIla49bx8eCJS8fFZey6rePqSvw4zRImXHplmObEuTpVXW/hFdEoasnjhbkOSZkCQx&#10;M7lM0JsDH+gEZiyFKe0bSsswftOxzaGxi3Dc3oxUqXdljUGuimHLYtui3epfnMOxWbU5KsrlY/ty&#10;k8rc3yHFbIcvv4Yvv4tH5SP6+qBRtvxlAZcC9/28joEsf17E+BV9xSFKziNLvgxTvoxW2cmz8pSm&#10;6v5frF2a05Z2aU7N9FExJT0Wziw+eLX109/4fDo6JUwp0T1HW7Ow591ohLY2WUKV8aeEJZuPR3w7&#10;aImImUfsmDy59/gRvE9vzusL7PzfUCW6h62Uz57jdKFgwuTMWs5oSFiZQ28wJef13CFKWwLCKVo/&#10;+qNi29PSF6bk3ctR9M7Mw0CQUPXaiNUbohiMKoQ3paMI/fP8l5AcTHnss7HPYFJodOLbfE7wjNd7&#10;nSRRNFnb99s8OmX91s8zRMlVEvvd/Ij+FdQh1FJRs7V49XoLmoxCyVzfxNasaVnI58w5zslkKMt3&#10;/NNoi6VGF/0+1So7VW5hAZcpbdmlylpWmR0PqpT+skiP8CBjeMqDhm7B7rEKpetSo0GGrFDbjlNZ&#10;/XP6sRLb1ZDbedYkzNItZcVGdENN0rS2eBx82PKcdx1CbPuN2z5zSJSNKpNPzbHy+9mDJXoNXad0&#10;O2lFvc3H0muq66pvoPKsMpbQ3bOX8RXecWwH/Rn0ordFsH3FO553fOtlx/qRDqmJSetMaQ0dfyP0&#10;yEne56VJP8/iy35fRZH2njmZeQ5cp51gNNWyUnFkyr7Pm6hqNefk90FLFj37Iv347yTwJsK4Wozh&#10;Gmvg5DGfk5v0XXMWn11tLp/SNNIaxPJ+iJ5CPgv20OHcxrF6w5XQo3NYF1P+k0TZqFJ/yRCjPXP0&#10;aOH5OsWTBWey3m0BEugFZtXR2vDuwRvzXafcvdbnYlxb9+3HEJ7k93p7QZs3KRlPaI30vVjAHy5O&#10;TOgJ2SzXoUiocKBRnlar7PuJhxqluTiOo+tY4r5u/olbB7b7U0qL0uRo7HqjyQFJFgXWMwwZ1gyM&#10;I1okz3UIclSjNK2ld8q0HjCMkKU1Frbv0I26JP/jcMcZGMrnPrH1RH4BkFVSTK20WpNm7o8zskW8&#10;jaR965kLzKADyYTkQon+arOoUkptQztI3y8FZh0KZD15zGd6ESLXwDPAgm7o01C+jqa57fWUhdea&#10;y+M9jvO4VedL+UVeHkP+Ki/7PbfHmNrTjQ11TErJueucfg+Da+Lomu9my3JJz3PDd9f0wHy37vP7&#10;bHHyRSMMCXpcAnHK4Gq8/yL5Osb0lJGrlP44ItfrZ87b7qnK6GXW/9b9nl8itRXo65bNPeX/pc+C&#10;1IZuEk9J9ZN749ejSJY2KTmqS9YiWfqeqeKYN12O9KnPVYUGVR8trzROa6lGkeSq9ss2bLLeh7OP&#10;/CkDS0ijS0uv9bo+idJaTqKshb4NE8ennp94aWp16jLW72E/7+065SeNLo1HqbKvmz5Knj2f8XBd&#10;zZNyUTOfzJbtG+UxPDnUIztNGkOSLG9gGa959RphxjKu9bvT5N8iykqHKkf9KeNt6bH6YKJgQpXq&#10;kfS2gR4HVCldZsuUPo9OaZOOZu445hdXLq5o4WY2wIVlPK2WmAdvkrl+v53ewRg7tj6lM2mnhWCg&#10;ynuoBnuXpEiJsub4ZmQhFMPlma/QCvctfQS16UuvZevFmX2w4z50SvdIjH5qCZf69jX9sXRKPknv&#10;TKm3Zu0vonzavBClNFmLPpM/gSG1dGvxlihLp3S70oop+WSPyy/WHC09VnO2naFRawR+e4uOFur/&#10;a21j5+zCfrkuRFe9dCBKPa3ULzbUKfHZwm/L1swnQH/Kisf0GMZ7mKdi7/GX119eP3KCEeKP75y6&#10;PqZS94j+oY44ombpCMn24buJDX7XhG/kT1FnU1uXTmkrl6W0Bv29LqRHqqqovpSTKEP0hZMp586d&#10;fPjKg1fwwqWfjhplEaU6pQSF9yE0OU7/dltzmZJRiDKvt/9Nn1BGSsuT6tMvY/DMmspzR1+h4tzQ&#10;5HPd38pWJf6ek1NpQWhD1BZbbZKaCm1bvTO1MS1A1T7YwWp+xbIgemXFk3vip6bd23lKnJlR8jQ4&#10;IrqfpRV1nTIxXqTen7pkI6jQoiltUasLXRK3PJ02iymlyPKhrDl01CnVKItCJbJRoiySlPKK3LYT&#10;ZCPGkB4jB8Wi7fHnk+JR6I4bjRGNs3SirP7eVbal9+3tfcHPw5Xei6HH7Vr6NRFfST/4fg9wNEd8&#10;gkr5n+gpS8tC66KFz/ZD65RMuWuqRo6sehWy5P8vE2ZMN3RIdUJ0ytYbJzUvRMlosPO/Xv/1+iVI&#10;QLu4vbw3Z33P0Xf20cqbr6kzf3r6j2f/ePbP556c2//Ws2/tf/vZt3729v63f0ZY/y3LO/vf2v/W&#10;p9wv385pvmG04T+T39+Cujq+3LGd3pgvzcK+32ianFumZDxK7QQQ5RfSZYIjC9EX3Nl09m/skShl&#10;SXXKokpj39DawlMmvfi8afVW0dQn893912jftuYcNUjrd1ciZcmiy2nS7amjesle+33LlLGU7zkO&#10;iy7Rlqkt1ohB1fc7lnD1SRepkv0hR4gS2hxolSFM95mv8gzylT/lUKcstXLbZ+jSlBHa7D114L/o&#10;j+FCdMrQJc83cd4apUXXTe+x9VKtay3/AU36Doy/984Je/TfSC0j6XSdUsLEAo4No8aplDgyM0LI&#10;Ulq4gU+l2qa/yF1T1rX1v7COUaUM7YTzlmAiyctPg/VV8Z6lSj7uq/3mdX05fNf1R1mvjpUiK7ht&#10;vtIzpSzTpSLKTPpkzlsej7QXye89GsxlwLLtHbBtMI/rw9jrKy3R8n2Dcq95vG7P0zRKypSu7fNd&#10;SyNJrgstgu/I71aSG8bsSQpl1D7yuDd5KXsJnvS6696Gmqr7TfU6DI0wOS7fObFluMdrUA/l/5t1&#10;y5ckvca6FsuwJO/e78t2ZRecZl1SRKkmdT/apM+y7aQtKBolNoHYxXiyy15eDGl7FD+axG5RP0F9&#10;6o/WT7ZRIc7SI9nrlumSqOu5hnorzvWYAlHi57XMmjmp2XK0vQsHVInt29kZ8afE8n155kobOeib&#10;snpLg7Fm3x0hxk6Og7jm9R7mQ48c5G/65N2mUZpOmPlm9psw5YNXu/aIR56kCJcMfCmb1RuijEa5&#10;umGsPby2h0QZDTL2b3XLvjS1kp45+FGm3/fzkKMhPDnwxzSfqTJl/CqjUX4ZoizK3L2OThkLN+NP&#10;rjo+UPlKbkKSUuQEOsGOY58d/nbacIsxD219DCoMsiRj2PFrsJ69P66vPb0/Z9QSq4fOnTm1C2dL&#10;1M9R67LjRxrXbIn7mlYpNYYqmwZJ+jZyHPpPSon04oH7Kr9kWXmLLr+GLu07vi/0aC4t3i4GibKC&#10;5+v7jkCVRxntvF/Td4soM9Zv81+u7qaXVPkl7Jp9ag99rps/5XO0NbQ4MmVplJBleuqk/QpN4lcW&#10;usxnkeZ16sE311/Gn/IX60dPLB9boC/5r2il9FLTh/nR4gyK5aOV5WP0CLfmbOwWogzNFtGmpeP8&#10;TV+JUnkPivW5qKfzs/Hbi+dPPlg9veDs3+e0eapRRqeUn7R8S07MzEg/K8emvJWn2vdD3/V8+lwm&#10;uDKfQAK2m2LKndq+6fO9Xad8rmkZ1vc7J6z1CEWU1DLWjtZTNcZwfVqbbVEvQZbkrJmT7ZnzaFVv&#10;AAMjR584sv4Q7wDbZ1vw3WuSZXp5YyU3qFPudv4c9EzSV9MzqdFfkWJRFutQoaFRFWvns91p0ViS&#10;LI5Ur+yLvb/7+JSWcKWRqLGsZuhEWYQJNf4gvXKZn97dA6L0uATiq62MIkdZqo8g1PJk2/TKa1xW&#10;+OH11NrHIcg6Y7+O2jJ/Xb9vGJZwet6xTHeURkmbYY8KtXLf+a1f5cHUyPwmSq/2zUOfSv0k7Svj&#10;os2qdMh7WCz+fePoCTx0x1A5aVloKWc+G1ucPX9yFnKEljfkx1++88t3nn3779969u0nv6nwTfoL&#10;PfnN98R3z35P36Env/np24ZfvvNTcpJ6Wmv9XXxAvz/79289Offs+fOvTeAPx1tQ/D6Wqf/zNqfl&#10;m9kYJUqexdAgOiNUKVlq81axLH1S30pJ0tQLociiynrG6Edd7414aFqOTPnugYvzsGJs277tTGdc&#10;yhpFqP9uocr0yZn2d8xY/r415ojjN+ft9V1UeWYmOmTpj613ztLEIqojxOgScmxx3x7VJt3f0pdg&#10;ymv0+z7l/IzbtMmuVUqUf6lTDqzeUmHXHgfro9ok9Mj+vOGOxAPCHFCllGmQOF/Ycw9f++qz53Mu&#10;hVSvZOmjk4t819elE99xHbt2JwparOKz97CNDHVKbEV77jNXpqPNLIcRyScjNn3S1sk2aol9Upn7&#10;igVNkR6lT+s0AscUW0k9pTl26vO44jot6eUr2Wgw5yUf5Vm+Z6w1np8wlNSV8/JZ5RRZFV2Rt12R&#10;5zKQTkl1z15zJ7zUnZTl+YtP65qoORutSZoeL8nJeX7HLSYP+eTKnMPU+t6hbgjPu7c08nA+z1m1&#10;dP9fbEm2pudcnm+w5P9YPX08Xtb103MbLCn3m++JkeNoQdKeENu+qEva0tQbYUgShrg+pofYu+gy&#10;76LC2CpajiTrWi2yXvGerVK1VW5Lmb2tiuU7tjVplHulXlgmd+qxxBwbUpUXey+dKrcYlbZuYrL5&#10;hHed0tl0foROCVVOvDQx0Cm3+VPGLxJ9sfwju+UaOjQNelR7rEDaNg0z+6HJxJVnSJ7xp3x/8cNV&#10;NUBIUN0wFCk1vmGPnfhThiBNhyhVLGMJZ/2NbHedUi4sTVKirDDQLkOUzw9GGfqL/VDog3/cplEO&#10;6DKU6WhBjlxuD5yVLcaa3FwgQJM7mSEQf+npa+O34i/57eF70/emHZXbZ0edkjBl3xx7CxtuYeti&#10;BGP48eJs8aEW7Ztzm3hZDZmyVEq3+7w2pVKqQ3aqNH7cF3TM2id1qjYafn1CqkSPJJ8hNJn1r+fd&#10;tjdOLbKi5Njjrl3Kk6YfCW0epdf3V/POGgxVqlPaY0edcu7Gygzfvv6U585eXDx1QJ2SJTxZ78xD&#10;qqy+32oipU9qicYnBKLsi63uzqkjaxAlVIlaufaBMz4yWvnYnlMHaMH59V9kVB0VTOd5PIXXYmr5&#10;qqHbecsylxaPllCqREPR8q210Vaf9t7ZdG4vXtlYZUYYZ0uBJ5gPnBCi0tLLiOcwpeNTovityJSf&#10;xUtFjbKI0trG9/0lFoNPcNUML87YZ6gs8tVyPMcV2pIY+/3chytkyq5TVj1mDTVx7N5hyqWOqRqf&#10;2oxwg/EpayZGrdkSpb2W7E2r2oMm1IhSlap68ciRZRGPtumc3PaUgCyxfEOP0uI2XVKSammdCrPd&#10;CKtYrGzdzpsjT5qv1h3h3G33S2TbgzTZSdL1HjplFhEmT47teSo9n6HJosU+JmURpVRZZHl1Y6hN&#10;eoxnkRAvb9DThi18Q3Pmur7huetqhucs+r3qEeQ/d3L8GE81rVlajtYq+Eu0DWAmHLyetARZGxdR&#10;0hJQ20/ylr+cNH2ZIEosV9fGmM2edsd5oRgfCsvvRd5XfFt4uHL15JNzP4MoocdzfKJODsbcdMZ6&#10;ePpq64nUr5Tvi2v0e/X+PmG5e/bjqO0fn/6fbHnf36DxPlxxROVdXM3yDFaMxcnwLX6XjiPELDra&#10;wYsmsX43qtSncqhV+gyV3u+nz7XbsFkC61CnxOmzfSvqyc0FxpRdCS/yKyybt5+u71k7v66d29/l&#10;tDpltErfFf0tHzlxY27JnjmMEFTjTtrXu2uRpVF2nXKYnv1Nr5QwR3RKiDKaJXMz3jt47ZlTf12n&#10;hCYNA52SdS3g3Y8yDOjz2zRIt/M8V1pocXS7ry+0/aPb28pEp7w3djG0ozUEoglxSCGEaFtFQo4e&#10;aV1gHQH3wRGx8nKMPpiOLvAr2F6r0AJv8i/86PoBPC7gOUPIzTqKY0oLy7tviDG/69CN+wzmD8GR&#10;ak0k6aSua8ef4dy1v2hPoiGNazO/+4q0TJOaJFLPzTMD9dE62jbOkJ983ucwT46T0pJWcSNba1av&#10;K/WspXm85zevNFVEW+nxk+R6Sgf0O/PqoiFmzW2pMjG5vH4/izT7d1TfhSWf4dpVZ7OfO+K4nF9K&#10;zPlbeZvG/jdStuV5BZ7XN9Hq2+2+4X2k/aBsaxJsms0yLU9Kk1qz7YHTe+HoP+1/oziyYuud3Bnv&#10;tT3db8mg74PfjQRJDUUd5VvvLiix6ib/r9VuqTx2fdJYejSl0g612FrO9UEMd6qCdcu3THl4wtkZ&#10;GUto5tzMx4381CChx3wO9Ei29Im8+4PYnN1XcpC36ZLJ73rzt8yx5JdEtX1v2aOFUXe+XN3z2h7n&#10;547PZGgyVCllGvR/lDlr6dtvRGssitxOlKNapeNSJk+jzb6vjivCLJ3y9qtatUuvdP5uwook6VVm&#10;1PJFaXJpbhnNiH7c05+NM4ML49wY7BUXr8npe+gZtj/NixJ/KN4vxni3CFUemrmZMSTpncMsjOqU&#10;j5hVR799tUnHH3cG7kNTh9Es/4WcpR2Wxbu4sT4fQ5dZmnapNV0b+U9Ck45c7nhDj+nN/RPY8XEs&#10;35KkodNlj/dBjqPhB5bv7DsCdXptjnhCv28s8PuOf7fom9WOmQ8XGU1IX1dU5hurC4wmJDG9MKBK&#10;rDFV01UPHd6v0CO79RuWhCZphYoqr0evvHbwkkolKqWfK7MczziU+Ao9w3jl4TmsjQufjy3Qiump&#10;qC5gjU0Y+FIOqdJWj9YvOqX9F2z3bd8/4/9ye1G9DcJgZGst3+fwiLC3bxHl7hPOZ20PHefW3Jrf&#10;MeX/Evski1QpPdYT2Z8+46XUDoemLqQfeumUUqXaRdMpYcqxH2GX8l2V9+Yb8x+qOxC0htury7d9&#10;La1qA9q6bGnkjtIpZco7UGWsiutH1AexMj5a1cdS30l78LhP23hokjY7Lbk9dEidZuRpuC/+lEWF&#10;kGPoMCQJJRLotZN9g/SkhhjL9l1saR7Xyp+y1ntf+iIzmawTpLE81Jmox5XeKXB0/1VIyaX2+alS&#10;KVn2xbQiyiFhfppc7lFnrbMXVeor6/a5vEXUtVTZlWt4fVWuTDmzvgPKt30xqGfYctg+MocNvwO1&#10;gap5JUf7gtsS6GEhu9ky2PLRXsxcXLi94tid+IdG/31yFk3yLD6g3NM30t9Zg/d2FXqUIc8zB8AR&#10;aJ3/Mv/veB7CZWv4w/ouIYER2M862jFUr5friZf4xAM2PrBXNv549urGncUzc9wDv0/fal/MdWsL&#10;1x5SIws5N+P1AxsQyf/Y/8UBfSp9Lyxy1PJtuEBQs5QmLwz7emv5Tk7sEGiV9tF598AdmFKC9Dfo&#10;201ddafK0tSLJv10rPOygHM/aw+hXnioEWUjQrbVJEdDaZSdHodaZcak/KF+ObH0HPN9R6cscuya&#10;5N+KiyhTr5S+GIqs51h9EVrkma432r/UJs0XfdK6KfXTKFW2+irlnsJG7ej11gRlx5ZwUiO4DaVt&#10;ySAD0nNfyInU0A01R3S4mVOZcUL7t3rl5/T5PgMHLVGP+Fsl8DvNunSXWsZ6ZjL6lmfg90FeiWq4&#10;+G7LMdR0sEzKsJyiVI8prc3topciR/oRkNvnRD/xEFmO8Yh7h8uX03vwDgyetfRPj69rsGyvg7Ny&#10;lDTqEd578pJmaR7tWciT822xLtN1TdA9lZbnNrlDhuQzDvNxjT7ZtW6ZSeezrsHvyFDn8ir83l2s&#10;s/3P5ZxVXt4CvKIi2CrT78ZSvRPOle9zV77TTpG2KV2XtAYpoiyaLLsYFja470Xv0/FnQ3dFgpbX&#10;VY5hm+R/fJQSd0GDPyDCug5KHRLlUKcs+rQ8SbRiP3k2k0bbJ1FmkVDNB7u0ESodn7J0yq5H6k85&#10;0CjhwISBzigduvTwt/TKvt8Y4hzRNmXKi6E1ee0MZPkhNtTp+OXJkdUPHE/Ks0WS5yBKlUrjTpWu&#10;S5N+1loRZN/qVvGXakQhFMzdfSnClEpZ9Ke0J85DLeD0uykLtyzZ/SXPzC8zJh3aJHqF1Pjt4W/R&#10;Hz+DKGMNhU8kyp0zbI2XlUyqLLI0zVx6PjiScR8nyLHNH6FTau/W1n1p1t7X+5bONjv4V/MqiaNU&#10;KflBj5Bnt2ZnDa78aE6iVKP813WDx3m0iqW6o1RJaHQpNQ4t3MP10ivd7pqlZdZSVKlS+foxGVel&#10;Mta/YzfClOW58OXqe6iKnSjVCSXKtEZavVkyb45exQS9uewvUFZwrIIQpTqlny+f0Nvs5RP/+trR&#10;NcfIWKCcBUaj9FlzRpGP5hkjgfLwG2qkRi3t+QaLrZxtojGtIHnvp8e3VGlLf+3gt4fpubI+zfiU&#10;V0KUlzd2r//H6kuvXUa7fOMkPb5hSuzfa6HKxQ8XdmCd/Jb/5I4J+4z7vq1fTz25Pr0sfEqaaFcz&#10;1w/o5ynxqk0+FyuXTPkc2kc82OjhTo3ELBn2/0avTJviSBxavZcoi7XU79aP9sqwbbaNbqRIe01L&#10;HY1S3mj02Frx0ifNz0yMcgcKpTrlbnTKxpOhQQgLxvJzZGE71m+os+uU2Q5lFkt2TbKnl2pZhCm1&#10;qZ3V4lYntatQnutFcZ+c7pZs02o9eTlykA/CMkiNWIQJvaxKkyzdV7Fr7tfHsNJ7flVK172z4fWo&#10;71X6MM1zD85JKZ+c3rNGLxjaAloE3/ptLeYuzduy+l9XKziU/7n/d7VIWwN/w7YW2DTTA//DhekT&#10;T87+7O1X39EbslTIJ+f+eLa0yNIjP8VK/zvu/epJtTr+z8cfOWshvsO70Bglwpso9PRq8bcAg2Ep&#10;xvfw0cpDth6tpNeObxIsaNaOWHri+SjSfz7357O/eO3i/CRkHDLIL3Xn1J2FX+C1rEeeNVd5/PO0&#10;xqfyg9BlWbvVH4f+lHLlBZ6o0v99too4Mw5tnjPfEK8dvEnp0c/5DUqUPahMFln6S7aXt31y8Glh&#10;fvC95IsWz3zfk+nvvYnyWKF0SiiS7dIq0Si7P2WzgI/09Q5Rtu2mUzKQOjol4yVRSwz9JUudbNs9&#10;vcfVNxuW1PpdFvBGkXAi20WWnS4HGiZ10ShFDtYr/wZljYYLzzCzVkYOklHklhrl3K3a1p7b6VFC&#10;q/Syj/vGKa1s8ev8FX10Xki953+nmNL8EtMSdQl0lhrFdWsv7SCSkrwjSfmbJk/W65iyjvtp+wb1&#10;pSyehcrPp8+F5/f4insereQyq3Rn3Wheg2tbeTPzCO/Gz0muyWulDBaPgbA52zDdLcsmjetOz6DK&#10;nydSjvTprOPO5Lo4C+fx23LNt0HPldR2zcuej6vzzoeEWXnc9t7q2qjf8/10cpUkXXLelM+2Y0xm&#10;8fqttx1zMp4y3J91hd9k8d/9wzVLxl8jSRnSxcCYEDyvMql6o0E/xnqOl0Jylcp3wjPjntpWm1SZ&#10;lEIZvwwVW3KUKStProZ1UsjjXtMPqWU2LbLO4TGhxTrOfNmueJkjOU/SPB+kSx8ddcqXyp9ypo9R&#10;WRbtuwMKHFq1B1pko8rSLsk5sj3Io67JMtjHmvsI0Snp+bCwiSe5bLkVqnS8cSgRzUsPy9XTl9Er&#10;ixy7P2ViWHJIkp0oTSs6HNUgayQh591xX+mSfX+Pa3QgqdKxJUuTDE3O2edGjlR7VJm8pt6IVlWc&#10;SGyIVnkLynC8oGvj2r75/WCb8Fj1SvNzFPXsJL2mv0q/bMmydMqv5qMd48X/Ff10arRK1+TLpyG6&#10;btmWHxl1nHw1K/jjNv5k+VkW+T2Nhfq7hT/ArZbf+34/jqYpUT5e+A7Ld7ecWzbnyGetk2fx6aUQ&#10;K/Hj+FP2PdIlIf1zzCdTotNMMz/jK/43IH1mZ/+cccghqfg1+un7slSpTrgB13V/yvhOQpW3GkWW&#10;VllEqZL5+uz/2tCnkuXEpTlmfIxWeQqm9I3pzsKLx7R8d52yrMvW00ONFC0ihFmWIPUTez/5rmcJ&#10;t8Z/f/D3Y7a7qmrMwBeN8j9WF+en1y9vMKppxmNU80GppMfDh3g9+v/XL80S8t6W9+J6Qn3qXTN9&#10;V565Lw4+9RTW75pHpxFlaRorvD+cxaP+xbQj9KVgNHOtV9aGjKeRHjpVk1J/pkZUoyxaUPGRFEOJ&#10;9KeNPgUn9r61RZwPVSqxgbOgVdqim4PjEjM+Zfp9S4c1mlAnyhBXo8u+blxBX0pD9e+WKmvkoOoF&#10;Xn6VEltRW437WEdIbIYivKsoj329pxctxjre8rb8MN1VFvN3qrTMtj1Cjl237DRp3I/rsddWR9f5&#10;r+hDG1LupNmJssWUcXVja0G7t61Ta4GoofXOqlbCp8D3+N4KsHb48zHmm5rzt/Bw5cnZJ5Ty7Fv/&#10;/bev/vZn75SnI9eWuSSfnCs18hP0yPPMbOl/lV5o8CI0iVehtOpcOFq87o9/xEgHjmOYWfwYSeuG&#10;Ix8suq3CYqDfN4H+a/G91ZL6YEX18t9O/9+zvzt5c2F59siJ25Shrnrv8M2F6NV8l59C4fpOHDmx&#10;POvT98HB92BKn9uFzJHjk/TeQIustzXJ7IJvbXzKmHm284Rf2G9/u70wr2qki79Y+3xr9XYpvpQo&#10;sx+FUqKs37RMvPc4rVSs3fJkaDIkqV+kRBlfyq5DtrTaN6TIQX9vZmQklVwTz8GUB27t14YxauXu&#10;1u5RvVKNcpvl2zfDWgbaJISYN8ZOmV2XHMa+QybPIGZfLydc6TZ9aQ7KHpIkTASJhG7470mLfpqi&#10;Ysk6tYRspXYpZXiMPXT4ffI/rXl08m6d/wfjDUgCoTXfVT2uU6W6n8RnmtQkMUliUttwsSXzPVnV&#10;0ZxSqL/4IlXz11PBGvssTwrzeiQ30yg55dqj07J8hmIp58i6G/NKbpKkpRVZchbKrPUtSqocbodU&#10;G932/Z61ypEDu97Y131a5U2D5/IsW3x/uX73Zc9m6M+S6npyhPfCVXj3df3Gda1evXW2Tx7nDD1m&#10;9lQUAkvk+rkDzmW7QJsAw6flgBOxZdynluh6pO+gpUtWv23XZUqP7n6Sy5TgN29pBq6qxfkfF/Gx&#10;71BSpcNdye94uI5xe4h9eua4yJW9HPNbg7nftsv4kDFbtUTDtF1j6Wl1jERZAb0yxx2aWbGXzsSP&#10;J/5bG03oSptL5+OMKFT01ynwLizI0rTG7Cs+5POb2QGFJq3lLWu5ZFnH8pl8lKFOqVfilt5EUKV9&#10;XwyqhZLfTKhxbdDnW7JUn6z4jcSu62dZcSmVXZsseoR1olG+xBiVZQOXPDtZJiW28Qf2wsHyrTK5&#10;FE3SsSUZ5bpTIUqjZPhZo0lJcrBAGbF8Y/023uFzytgfNZad2kDlRX/DH9+xKR2X8lGoz77fsmX5&#10;UEqCxZQS5dNqjQOd0nywIDOBS4S1ZvyYHt+d+iTSrxf+MPcHrOaPk9+8hrJ4S4k/JEWptdFicj6N&#10;vikxGvf0o6ToV3nk+N4arb2OOe4ctcwWO//wlfTSwQd2+uTOY2PYXyQ7g7X3KdqbIsrSKVu/74FO&#10;CVVGmUSvVLOMTqlWiUZ58s1olUfWmHWMls7RWx3Jb3P2o3nnIbOPqTplf+dHo+R8C40kOXNaPVoP&#10;zq8uqk6p5fsQT4bzq357mD7Q68/TO0elUiunvpV6V+5mVPA3ICbVt2mt3/Sffn9+x9Rn8OTAl9Kn&#10;Mk8mNVNitik5TzjncK7IHxAlrYnt0tM//9+vvU5PLessFcovVbJoOVy/MW/dT+2fdsNZzPBYXbi5&#10;oEqZ2ZBpnw1SIrx4IlZPCPE8Vk+1SKlRmpRAK65WXN3KNh1GNh6MJIRKWRpljRVZRCizGaTD8FuR&#10;2PCz65GOnN6JUi+C+BE0eizLrWQoKRYhFqkNe98U9TV63Cjyg/bIXevQZMiQmF4rpVO6h77hpHRt&#10;suixdEnXK73rlOb8mPK0fV/OHEmez62PsYw7srlelp06e1keZfjm7LmT2CdmNh0vjt87bQUtn+3H&#10;JPPtUsPyP7e/v62Etgrb1GX6g99Z/N0GXoMnLe97PCN/Si+bu5IkvWfqGq9ufIoief41yQo9j+C4&#10;rIz8vRjmw3LuOz+/1wnGPuf35Eis9hC3nbGl6SRp7w5HoqENon5xr366tX9rDoJE1bQf+e9Ookqu&#10;vbn+5vqe47R5lPMIOzzvBdx/ETVXdPqP+F76Fnwdu4pPrn6SIRWeIsgRwmwE6T6WjXrGthGlvXQm&#10;p/CXpN/Nqr+5NWYUDUd2miz9UoZkbm/2TLPUqA7a+Ek7vjWLThmaLF3S9bJ0L03pS9nJkvSuVQ7o&#10;k5zsL44kztqmJApT7vyv1/dbXzR18v8TF1WqK6JJEnx6IUnfEA2jcdLdP7KUjWIkzWOGmmfXK7VS&#10;R8+iFtD2De3w37Vu4A0T8isbsmMOUN+k37e6pTxj7XBm7v2s+6vQm5J3eOpA+udT521G05Jszkhq&#10;cBFExG/E42U3GdAyl0NX1GMSVEjIvX2RolxPTE13xrJyDHRW+YlrvWhLZoxvEMd5Bs5nqRxnfvPU&#10;tvVmSDJ3zH2TZ5I6LxRHLahfSSc81zzOs9f1WKLbRYF+Y5XXM6jh1rcY2uOb9LlNms8xe5OD4z2u&#10;U2i2enkDMvVevY9W33N262Xe21Jn36Z2Ro/MvGiWa2m5j21tgm+d1XZ8Di/4hljW7U6S7ivbdp5v&#10;v68cX086986WFGkbU8uSuiTrbk1Aey59X9ciJUXGFYNfZUF1xDoW2zmcWevm8TjUSeJSRazXan/F&#10;cuOQKCllZpmcpU8uE1feOgfzOsz854kfT/3DxBvOzki/7ysjszFKghLlNt1xdJv15MFf8hPTWx/w&#10;bfnjT2m+u4NyyB2dUu/0zflNlovolaHL9ILJaD2vPvzH3a/NnJw5uYZdW2o0xOrd6NLtTpM9rlyq&#10;ZnJj1yHbXDphyZ4mT5YfZfp84zuJRglPTtCP29GNVSbteyMlRpWM1igdat0qwvx/bJ1Pj1VHmqe9&#10;IMGyE8pSsWCBpUyJm0AXl+qUJhe5SKnSUmaSbme6jVRIzQKJHA0JqAzuqoUXtZgxXnTi0tiuXvW2&#10;DFIbXFLZ/RHKeGEwku35BsOfVgFGmqr+APM8vzfi3gtVCp0b58SJE+fce8+JeM7vfSNCyqxQNHkr&#10;W9Wy8BxxFzojo3njm08tLVM6IrnkqEopTzryT83MaE8dLd/dj1KSe8qsO3Jk6ZrFlG5XkCEndcy7&#10;Kfv3WMe7RqnmKFk+JX6aOERKmUWbfmb/iEx/+jpcysiVkznMdZwlYUShH9R76MLOyjS+BPTZ559Z&#10;XcxoQs2vMYSnzXo8khBzbquEONeG9kGWhMSoMaaqYZ7dv/voP5/619PqlP948ocVGJCZv6/gqzx1&#10;1FazqyLlT1k6JSRL6FRpXFolRMsVZNxPrN71rqhn5OrCF6GKS6hVNTblpS31SdmoZh6snt+M6x5/&#10;SjweYpGghKHv335i/c774oDaL75KvMf7bB0+umdgH50XMo/OLK1P8aS28Ov715lJ8soBbJm0IoRu&#10;/aZm8i0c/YBauFElsTrFDtZv5yOJt2Rm+pYP8Z6Lbx16E16VKEBoQPimZfRKCFS1UksooXTKIT15&#10;6rgan3JElFJFo8jLWe/9vbuf5VijLHWytErX/Y0afdNnZ6PN8V1kaA+ZIspN0iXKj+E0l06N8p1j&#10;ShpXWo8/rjwtb9cPzTMOk/TYadK9YzLs+S21CFKu/NYyLpqmTimh9t4wHt2t9nU9l8/oP71GK6Ua&#10;YSxfWgP7jz/Aq94R5PSz9Z7A0mc//qXpk9/jK6mV+//9Eo6EJD9HC4dlWYa8A/ifPLGfM4qkmqSz&#10;IezFR9nZD24uHh7W07F74CjoD4+cYJT0zJpDu0Mfc8jSMYqYZYp1Rr1cuLk4NXhv/316oPGGxqfe&#10;VmtYwlyzzfxs+RtK3/t6aSlY7GxhOY+z1uil693h3XP5NOHM3k1t+x8sPjykbcE+4HIK/BiqlCmv&#10;lEcJCiWKX6VLlXnOfTLP7n9w6M1TpVPW/Rc9MlzZtUvTM4dOqLIUWmz+WOOfMFrY+fnV0QyM0GA0&#10;yaJH16VKg2QZ0uzrxEWelbfWSUvuwewc/b6vRad8hiohy2w/F0/qlJKiRChN9oXtvj6RPtvSejzK&#10;k/fJvAG3sqytrK8cJX5tKEHKkPpPF/VkG4Iqv2o9FKOukUdlUnrZkdAWz4Wy+EcX3mMkDH0pfRNY&#10;nr6GtUeKoMxwXadKaTGUxP1aVFmk593LPj6lP3KECN02n2VUuvvMWYTY8sJx0p3HGNBWYOHKV2dp&#10;OiWlRGPl2rfJ18pI2ZBNziuxeg7jZ4Ok5T6vxdDzFNGaF8rkd6nfr34jn9fab1z7a3vN/FBu/Y7E&#10;7did+K/vkD4+Nt/L7+Mzzm8hUxo8lu8dMuV7s8/9A6wAaSMaSZYNW2uD+qPtnr1vpMpBZm/tBLnN&#10;0xpdEoasNAlzNW2M/6Tl88sk7ts5J+dxBIq10N1heE/Kc9nNmvRHiA+mKmX14TbdY9UkuerkMy3r&#10;Se/71GG0ubg9jlU819pxdQ2HuS7m0cloQiqVb6Tft0zZRj2f9Kfs2mSPJ3THEXEmf7GlfFm02Xv6&#10;mK6VvKWTV53y5spVFBpZUqq8unyTuYpZ1m9v7KxvrwyWbtB3Z4jOyJIAMaJJjn0qO0kaj4NEaSiy&#10;fIPjS6vsZVQMcZ566RS29lOP0g9HntxmFsUBvbnpd3sMErQ/d4gSVowu6TsFS0Lx4yeOZ08ouiyy&#10;LM9K7i+C3OH+a1Cl3ra7j0qUNY6ksaG0Stc67f0989l0/fApY6RXnsrf8xhXKNqUUyXP3zMGeC9Z&#10;q3hZxp82opQJR6z4mvrjjxgfSEu7wXOqT/6w/BvGQr84r96pVll6Zeb1UTct7dR+4Mtr2k/mb6xn&#10;hCZ0yrfPfboCU1KvxUtcquO92VZmi3ZJjkrvHJgy/pR5rpzpsPTJrlMWWZ7dvzb/H8z8bf/vfZt3&#10;lv3lr0GUjgc4d9Qyo1My2nmN91g1tBRpfcp5be20cXneZvn26VDp9An83czOkqTy4daHaJSwBa39&#10;BqpbUZK9dGpNioMqV84tQpRqUTy7hNE7fj3lO9bACXnmh2ulU9K+2IpAlNEvat3rhX9f0T9Oqrwd&#10;siydcnvhHh7sVVuuogJbA9+ILdM+3vLgo8x0h0caZOJ8OFq/tWV3UlGdhCZj9VarjE6JIiRN6lNp&#10;6H20uw55uTTJWGChyJoLJ3QocUmZfen+kzUWpXsNEmaNVSk7joiRXzTW7IzmI6197ML+Mbk50k+l&#10;eJxramajvMnZabHrlJ0YjcdL+VB6ZO/73Y9ToyyiVF/9qPUN/xZfxupbXXHph1V2XUvR8PDUWmuJ&#10;fJ6LKak7qXUrSJW3Dtla6V0rw/824wB9l1F/oMlLn1/8A1fKeFX8/puM+vSYsVafrGPNXKAfS7R/&#10;nyXHUThCrR1rd+Y+eHgITxdbg3lnx4EumZPbHnz249MH2xEknC11D/0uGTsdLrEPnSTpaOq2WdcZ&#10;TV1NhNEaoMrPltNKpFXhGRhInM6GZchbC4oLvb/wsti7+c7pfz6173XUFN74nG/HZ6gvV6BIg7Gj&#10;DZkuxfhMVhymLJ9QyREd8hixPYvUzzfSu9t0NcohWmbFRZt6ht5e2llYjTKp3bvIMXPkuJ5tqTIa&#10;JCpk+VwWTSbvmCzJG8v5SNdUpxwTZOqHrlXGHt72sT62fptmqPm92zMcnRLSzPMtbbLuEqI0bktP&#10;Jy6ts+b9dl2d0rKtnWQJ/gNoJm+QrkcH0/oN+0SzZG/sGtKneZNfbS55zvNucQ1tWW8j/4eZF68d&#10;UJmiPgqdTRKlaTKZpKjFWpryPNET4SVqMtazcPxq+G2uleQzUMfLcDKVZIXCGv6DhEizdGlxNbWk&#10;fpXmq+dHKrQE93MsqfmGKWmNM3eSrNh80p2lu15nsf6da9fZKDHH+wvBhhX4RS2/zuw5+p4RCfrb&#10;sd+3RWIpMX2za7/H+p/0oyCmMONUqK6+p6WGzPid6/ecip89vvZ4wJR6of4oU0qT1Y9bS1cRn/96&#10;LZ0gpbNtSqunsvRJtFjLR5dE+4Xt+HdCg5ZhHQQ7mpY8pjn7wuFsu65tQ57cTU5bT/0zy1ZnmYfJ&#10;b1xlQZtsJyS/ZXsGrpcc0SWzv/KPjvEIzud34HwZTejvGE3IXjohyoxKDllKgW3JeiPCv+7jrf7I&#10;0vc3evyWOONSNp2y/C5Dmik7/b7hSJ4cyLKIEsKUKmnB029nmflolm6sT5+aPuW45NEepcXMA17j&#10;WHaqlCHHZClNvtG0StYblRoXT6pVOm6lFu+XKR2bu71xFncxXrk9bIoaZRjDZAxVlEbJfCooXfhW&#10;Spl6t0uV+ki0Y7CBlfXbPj1Jyx2FXzz81vRJCPBJI8EiQi3OElz1kCnOU4mUEe9CkC4V1CvHmqVH&#10;96DW+dniXY6SMHt+LOQ5siiz65XG+1AwO2Ua92vYt/r7Rf0877a+50WWI8L0Op1XB51mbn5nWX+F&#10;tzPn95/eunIQ6zcj/0hOWmKkyvKp3NqvRsmS+b6bxZs2T23FQGwYaZVX6Dv6r6elyjeZAfzOis+f&#10;d+7c8BPKuc74J/hT4ruZWh7fzeiUapPRKoldR0ux1cObMm2rLanP+pczv5tZXYw+FqJUp3zbO+TU&#10;BnM8G94+ox3cESpRKXn32V78IyNSWx/wZFMPW2taz/nMUbe0J5o462vDW8/5U0qVahcuUCZj+p2Y&#10;d0a2IkqtJ2qWpVNW7ckndVYRpXqSOmX66UCG5RMpS0JzkmI0S3lSBna085e1fpdOGaLsGqW6ovyJ&#10;8thmZCwu/Ag2/GhLXRLCZF2KDEHC1p0c+7aq5eWMcO4et7SiQq0oleqOH0GTlJUSar0To3Fjxuf0&#10;SQmuKG5MdEWfxZxqkobep7vor6iy65Wfn6u8Y5ocl/kduuTbIUroEd1Qi/Sf4b4iyt5LxjN0nZJv&#10;hY/j9ElVyp2mTZ6wxfS/pnb3nd31qeHxk//n3N6TeF0u3l7/YuvHl/98CYqFZLHcM07kxulHEL4z&#10;sGOHxgNSzdB5d9Jjj6fvM6wWFxn5wfHHpUCDsybGIybjWz5sbGcPbfdKlo57uQd6hBoP3m+pelsz&#10;5+pCkeCtg3Ucxxw6Quui/ZygVZtxFHwqr2V+BTnUkTSrVbBdvbmMhop26hOHZuqbYGzgjSTzxsZz&#10;5VvbiCrTiydUKdFcO/gmlnzVR0mxfIHR1bGHa/eu0dBrb/Vdrzz0N6Jv++0V+GNIgAg7URZBSox9&#10;WXWMyqZXlmq5Mmt8Lppkra9Fx6x+4aVrTr2a8SkzmtBZabItEmRfb7TXqA/643k11LM7foY7QbZn&#10;mrl18my3Z7zyTdBl0tmmvEaXKVXvgWsHHEtIOzYaZegGOopuKUVKbHBkPCq1jEtyUBae1xAWlu9z&#10;fG5DlCfm3z+AD7t13n776lw54H8aqoTtqLEkMYjIGksiM61sLVIgpVKuzGbNJjn2GIJk2zSD9Zv1&#10;nanlkei7lDWhseRW9Mb1kUdylOpUYOPJk/3k5dmxhIHaJMEnLCpt+rhzDNtyldTXubjIlPT8BhyX&#10;78a1JBij3+a4RoL5nYq865huKe/X6S/J7015xP7OrPn7+0skzr6UzzefCl356/l7SGJ+5yLH8Se/&#10;Ke2D25Kksxh8iRe+nKAaAUFaev0HqT122N6BLbcpkbqEesU4/xF0uUoeW72c0/PmmL6/rmWcXwJ8&#10;fpH8eOul9dN7xiDR+rahXilR1pbtqv+KVm7LkDzXUp7b5qOWqOtq26bFos7e7M9RzNBIz++/O/qL&#10;obMz2kOn65RFldBk9MdOmG5Lml80cuxWbgnSQBxirK3Kl7zmbwv7KKPrlFIlS6hSury9fhOVRZ3F&#10;8VvmFncxa/YNRxuirS+qfPkMvXcS3mY23k6Sz8fJURQpSapVGkKTRZasM3bl8PT0qZ1lxgo59scj&#10;9MFo2qT9etUbS5eqmBlU6u6AMyVI5+mTJiuoX5VC6SfjC/qcLPrEuqfK8X/9LLbuH5b3QoVPIMEn&#10;sYBLgHdDeF0TLKLsTDiOSaf/dm2X5uj6XRbps9aLQl2vUFrl5Lp+lVrFnydYqbK0zR+t6p15Yf7i&#10;Ql0X/b5h3R855iXhOGHf68xR7t0/f2Pl8Vuy/i8Ij37+ySHHklSpRKts+oVkqY4RqlRfbPPoSJBF&#10;lOop92MVkC67Bdy5xX5Y/y1c+R9b75x+kzEr7yzTv2bmPdos29+tV2ZDkj/DfxOijAWrSFKd8ixX&#10;wHn1AZMpHe2c97Q5nhv/kd/N3F633ad/DlRJYLTzN/Cn1JLriELeH/b8hio3efNZXkNBvBei1LZB&#10;bZl61JrW2o8aLbXsCWo2n87z8w9mZl5slu+R1au1Shmjcnn68NGbaJRf6025fIeeFdVyOJKQNX5a&#10;DGrJq5xboryDAqZS6aeao/1zJMNNtMrolKTJkH02cEYUgjCfdJ0Sy3iN4K5lP/pmSBHikySlwCyS&#10;ZNYTT67LmRLnmDY5N9tj30qJ0uMnqUyiLIos2ivq+xjPPVO7jmlqXzd18hiPKwo1l71JOk12knQe&#10;GZnw+/R76TqlKabXPskRqmT8RtJZs4ziyVp3u85chOzIPPIky+b5pVXq/KtLWrzxQ+Ke36aet93Q&#10;i/4wdwAtDE/7b5mDZy8erpao5u1dRX+vU482bmBfVn+S1/R+8W3M2vizxd8vZUS3jOizZ7B7cMSx&#10;3oay4IMZ3+kYKR1qVImUJIsmVSWlx0pzHtfdswQ4s1jzA/jUvEWfXzGz957BEcpk7vCDeyDXeg6x&#10;atc7HGeSQT12DhXjyxnvZDUaffzucLUXFtT35VmfJD1JeKo6UcKavV940zGdH5zn83h0ytIeY1lH&#10;p7RPjj3Wj9HXG20yGiZvQ3pQavHOtntuL+8wtxijnYcpx2QoHRZlQpbxqyyaLNKUJvtiuhZvvCmP&#10;no9H5fZgZ7g2mJr9kn7fjNKeUc87RW69+N9HRDlO8+3URQLcCv9JhEWS3ZOlb49i3xizFE2qbXJ8&#10;6yNeRDlJlTkH4zNJGhKlZCXRqD2OaQjSgTDR/aQmQulrqSPI+Sl5OQamlCdVKX2Pn5m+dhB/ytRL&#10;qa+oUyQSSAwaswxbp9IqfTv2rBJZCEpKS76K5ziqwjZ7qv7zGkyTSUKklFjHSGqWs02QMKUxysm6&#10;x5tS7Gf+IjpHDarjPEJqHZ3P541zFV32db8HZbHPuH6P/rtUbOoax/m7eRZDbcPnRezEN2LBTh9u&#10;7na3pcpa/O1Y+JSwihpZ45w88W73RZUh75dqiZU3BE9Nbh3hkV7pzsKNPFM3+J39J/zPimBh6xxv&#10;LmsX91mWsW0s1JfvOiY3ah2JDja0JtnNkm3fHGNDkfa8bmNLqHOpWta6x3W9suLKb1l13FrKtHQp&#10;0y2PMLheV2Xcg+fyf9X6/SJz6WSESnTKP0CEockRGUKJIxpUa5ykyU6UffzJrkWO0zm265ST5VBi&#10;dEpaSxVK3siWq7eOdnCJ8s6GdnB67jB/tgHdcv0xdupjp1HE4MJL9DCWGt9udBmCHK+7r+mUaJJ4&#10;Ttrr23iaxWDMcopxMdEpV5fuQZRfwpT3iiKLJptGGSKkpkVtDEnes6eOOqVkGa1SXyqV7vtHHqBK&#10;1qgLczAH/XOwoffAXJ1QzYWF0g9rTsY7KBQGVUZJsJPkmAK7RikR3h1RYqfKKst0lUnj36ecfo6K&#10;y6fyKfvHOqUl9PPlrJBqlfqbhXVsaB8s2Pfnp69rXZM0CaHKpqHim3X8dUe6S/uzzD8Tf8p/2Hrp&#10;9C576Uy/4FiRjABUNKnl25pOBSMqRqfK6JKhyljA40WWlg5thL6nvHdTR35F34MPFj/Dw4vZ61BZ&#10;VCnfj07puOLU5iHK6mtOfU0rIM9KlKFKuNLe5vKrGqVPkP/V72amT44s3+foqYGK9QYU6YiUx05/&#10;vfGnt15iNKFH9IN5GeWE2b4XHEmoaojUxKn15lKz+aRZC1r/+Iv43D2Yof979dJ5YaxxvNB0SrXU&#10;3YM7ZfnG5qift/R4jl7fjiSUsqgJ+/w5UCcKpISjBdtFjtywRwNE6eI+x/mreXNky5FOSX/vl+nh&#10;bstOP3cWbdXSX2gyMURZ26SjM7o+uUic8QaAIOvYaJNl9S6qrB46MmcnwmI0PyVGibDosNa7nln7&#10;Kk8dEZIlb2mGpnncuAzTi1C7dikR1jImyD5KT+mQtf8j6RTlUObzLB5j2Xg+cN16O0zzy4Yk0Vxr&#10;bfP0dlo5Wxhr7HgoLgyaCoEtfKksEZun/nLxMrN5Dk85o2L9IxkPFM3Y+ydtOPq4aoGMZh3tyFzq&#10;jRIgfkgE12XLW5DgV2E9P10kvwd4VxZZhiRDkaVVFnFKkeFDCHP3rPkN1zPPve9g10n5agYGjO+J&#10;71mZQyez5nikttNPUPQZsX2gDX0O6/gF5o28iS+MY57x1odiqXX1LE+Vi3PoSJV+5q1Rb8vYIW4u&#10;HfftR4rkvYY3oRCjn2iV6ZdUaY6EJFNKlXzGGj58fRt/yrW/0imlS2gyi9bv5lc50ifPDUqfhCiT&#10;Zl776vQ+4XODqVfT71tKDEWebTE6JewoOfb+3lkPSVKfRKuMfaHbGl4o6/Zz2mW0yKLK0izHZFkU&#10;2qky8aj0K/j53M67ZQgrJNR0SeoAWUs+KnLaybasBIEulUbJXt4CHhzyDdv61br3Z6ifNdL1KrVJ&#10;UaU1E+9CIbyMLEW6apvpRYCex7qHJXVQ9rk/i7RhWVPUUPp6cDSx+yQVyY0asF1n6sMcV1Ydy/Qo&#10;z1CEJ8W6Dj2zGOS/naTJnKaYPzFnqDX1VUtK+Xzv0h6LGM1BnclZDBKO5eV41mpdPg85hiiL1iX2&#10;fm6PJC+8VwQV//YoQ9T9fPNS86q9p61vKsOugVS4Clf5G4W88juZv0Ymr7e0HdmdMDjqZ9+ybnGR&#10;JitUSfwHjfBoUUKPjfw4h/UHaTmfNQopte6+RpQ9ts3bTW5J8ATn0WJBWiujrjclplzXallLbNmG&#10;0i/dZwkVF236LsoRlE4qvjhRKgf20vmwrN+ZRydK40ijdEua7ETptuRo+PZvLLWn5W/5Wv6U2ZgS&#10;P0rnkLi5IkvSW4cgYcYCjmapv6V77A+ul+XtDedmfvSWqmPm0mkUOdYoqw94EabU2RRJe+tAkS6N&#10;JhMfgyiHpx+/NVjMzIqOVp5Fb2jfL1QYS2NEZ2waJVol6c4VHUWbLcamlCjzzkLvT9Z4L5Mouafl&#10;S/PfqoVSLiyU5fuz1NL21bFPTrdSl+VZthtTY5GkNNhDCC95qq9Pz7tv9S6caJ9vj7HMKvfpirMx&#10;PtWnkl7iqpPqlPtWf5RQpcWqTdoPy4wFgAJyEfbVEr9v9fDRb5aaDyWM+Y/4eh6nLwE915dlSufS&#10;UaeE9Bn96R/4xQcLs6+8MK1SiW9PWpqyim1R15VOOWrRaMXu2wayOA93tZrX2IYtZUCo0vdtWjC8&#10;/h07yN49WuIogfbxq4Ndp5Qio1NOWL7PjnRKW7kiSp+OqhXuH/lfBzdPwxNavvWp9C0Ea7f9wP+0&#10;8aeNf1/595WXTn7tHDr0X3i0fnNlbr6I0lq16uGqNa0DyvptrcoTS11BrcazJfHSstD6NO0i1m9b&#10;k2gX01/NON6g/pT2zVUJu7H8L4u7sJxQS/O7Wj9a06FgxvJtuytNHiNo7Y7fY/OnvIQFHFrE3q2N&#10;HILkmsvi2HXNOk7yg0Wf1yjhtpAc5AhRxnptTJohsdSlTilVGrsvac1Krkqpxqf1uyiwCLKo7dn1&#10;MS2at/iwk+al5l9ZBFplPVvGmCC1hEuRva/3d/GR/DFzY/d5aCTKH//qe2iv9FNLMj//O9/L4Hco&#10;31m9AiRJ6Dy/kFfw8dY7Z64ua/2mvuSfTr1Ma4P3RN4Wb/LPOF7t7ZV/+/W7zL/9Bb/d92ijzpZZ&#10;wdbKNtda2vdKxy6QK9EeedKgSmbMkhDVJL+KFsmMidzbzsfN3NuhQu/5h6iND2s/npV74kXJ5+Ah&#10;npaSYyNIjnV99+woJX6YaoyOau645r7doV7GdyQp+hvX4jOGd59PX5UqwerBqUXd9+Dz8+/xfugb&#10;op/d/sA7W3wqK/YMnxx4svLOae3cZeEuvZLthO4/6diUMqa65V5o0uWYVAlTDqJJ7gy3iYsun51T&#10;p9ElWqRhm+Xcc+umdZosspxj1PNP+viU1BWlSaJRZv1ZrfJZuiyq9NmVLOVDn2G2icdLe86fSSud&#10;MjpmyDSa5Uj7LIq9sl+GUstmdoMRURblnKdeYHxa3jnLGl51wg24SGutemZICi15KyOeS/bWvcuv&#10;XGc85BOhw9RZ3IO5D0N2EpdBOiuN0NoGzgkVSmVSW5FZ0WXlNX8dV1Zr8pHLfZKYdZ+ha6we754q&#10;x/qRBY3UvH4P9UGJ0mOKqqIR4ntBfRjdUOIsPbT8Kp1rwCvzmi25/0bE7fo7mZIn5+haJL9jbWv3&#10;qSUapddhqPx+F6/W6yk6LH1SHuhrPP08/6FKWvQKsvl2+w6hXOoIj/Bb5drwidS+zb7Qo6X3dc+1&#10;wxn7Od23nf2ukS8sWNqg+mJd1+4iv+TwHdVzFQkeLurLUR7fjymi9FNCtLwiw5Y/ab0McxQ5hlZZ&#10;L7I0r3SZ/TnCcpjHp30r0qnX9gyc87tGPR9rlM+TokRoWjTJHncN0ti0ifTkzfbEvr5NfnVKNco1&#10;VWjaTNfR9X1upMhQ5lXi6hcuZd6hT/in9MB9BFviBykhqjPiZ1lBsiy6LA1TonRcyvT/Jl9RpRZN&#10;lUpUT/wpnXfx9vr9v2+zKkqGhFivpcjnF/0iRmm0KWqXuaeKKOtY7kqeM5+7e5RXGob33S3yO26d&#10;tq8nS773f7Z4Z0SUpUcWOdZ6J8KxPlmE2IkzPpWrWs+KOtUqaynN0+M5Ir6Y+/CT/IZzlr3bz6el&#10;Pa6GKKNRdqv7Oi3cB1i8pc4flp0jsvfU+Sk8+VPmZPxsae/qzSXuPmaa1DPE+Rm/3jh25qUzP8Ev&#10;YWd5RqYsrTCtznK1PtEqw4Xxq6yerRJkWb+b5btUSlteNJH3qR05otGkFmyD26WxUIu2Wj5+RDmn&#10;OmXpk1rBK8Sfkjkf64mwbvjy0P89ImVon9xwhBk+uTcgSsni03WIkt5b8bg9+XUsl3Pz9V/7pt+p&#10;LzUmz6i1SWqU1Kqpd3nSrh2w33fTKptFrK43GsaL7x+g5628uDz9unWotd92ZtGx3jTEGsYz4WhC&#10;0XpClFAiqmTplJJk9f1WE5Mpy5fSOb5lmif0EXfMISmUnCz20JGhJMNntMhGiXBWo8oixqKuECTE&#10;CDVyLCocsQTZQ2l8sqr5iwSL2Z6lya431r7+KbvVIvsV/fUy6vh+XPGnZDipURYpfkdPawnyL5nZ&#10;0Li0SvdaqiX268OCv1Uk2Xpi8dvYh2b6pDnRarWyY03nc2vbccGsu6kv1Rwc29Gwa7h56r8uPl7/&#10;46F/WXr31//2P9/99c/f/cul/7r0/bnhyZvLssDNJeteanF1Au3XjCACpcGUMCTP2Tq+JSqVWrEf&#10;oB/6HnU9NOlc3L41yXamvc92aZGV5rqKZsX20JEYa8uyZNTacmYL+o9Tkk+NDKmieH3/A+b6dos5&#10;GJ2F8ZVbztUtGdLDLVoj6ZKt58ULeWAPIGeVvYqtAD0zWqWfsT/wmWPzrG7ZF+/gcXr6eAf6HuSY&#10;/I6wGrJ0NkY9OPhUn9QiXtzpHW4etmHKtfhTFhVqwZYsKyataZWNJqNJrkajHOmU8iXjUub4WVTL&#10;2fNHd7CBl04JIcaqfTZx1ychTLXKZvGW9l5rSxGlz+5ynuP+ppjn+K+0yZF22fwrG3VOEqjrRZic&#10;gfrqlfP011tduIfPVdEcpIP/ZGhnCcLhXlK/kx6lKLc6bVXa1UVmhqDfn5oxowK/yDs97wbygz6L&#10;3IXEMJhLCNAYiy01mQRF3ZWlqLDnMw/HF5VypPqgOedMJ3/2G7c0KIStcbrHSmccw5nzyRrkRJq1&#10;GyS16B55yk9pazv7bDc9m+e2PPN67Zbeg/MAybeW7G9h+XKlv0z9NkXnWoDkbxd/N97QWTfU71g0&#10;ydFps223panouVGWpElnuYjKRDuep3+y7ceu5BFFhK0d4Fp875QTi5g7MeYasYHDzuzrx/Q4vxPa&#10;5DZMue03G+mU0B8lHu4USCwRWrv0dN95m3bJ1RxuRNkJVOvK2EpNTkp3KQpN3Na7HkltV9Q6iikr&#10;Z9SD7K80y/heev0n5vXU+c9Dzvj9v4cf4lF56Sgekd0C/owG2bXHpjeOKLJIsxEn1Oh2Xybzevx4&#10;W6a8Ub6UciStpp9Npwxh6mdpUL1U5U+e5U/hTDwt19EY4ULJELrEUxKCLLZsfcCLLt9IDx05cpjx&#10;Kc1bdIleeerxz1U+b6wPmGmRu9hFqvRO0pKNttiXMUlGd5Qj0R9DlFEmcxxach+fTqrs8zO2Y4/U&#10;6AHOl22/73rvl/okxb48r092a3VXKGt/qLL10pFMa69lkJ+FwLrBtAqyo2t+PiVuumXIMhplRku3&#10;NPWIzAcOP/6wrHcXR7FOCbF+f4NWwXgnS9T5aWV4P1p0jk3+ha2X6Knz6K33Dr7w4uz0LO1NjWpB&#10;P+y0PLQ10GRplbSB6pOok1nUVmg7DaVTqivWTHFb1I2hykaU9syx9UXFORh1MrVyLO1oo7QITZ/s&#10;1jmoknbSNtfnwOdw6qi+sYfmtaaqUxrUreDKjCT09hn0SSzff1KjxFL8NZbLmyvOwu0IGVM+V6kt&#10;16iHrMusEazRrJeszawJqTvmtX7bYhRBNvpVw6A1sbXSM/8O/pR4j3nvQ5Qw5eKuEGvVpr6H64fn&#10;vd9bZz0pJUqXIsXqb4O6hk45nR46EqXr9EI+uZc2fbqIkjUDR0qDozlySouUJPtyeWLdvUViHtN7&#10;5EiktV3+lb3ft9xWVmoZsbRHmU4yNEzGRYudJvu+MZFagkcWPbp/HLrV2hT9F7Vmy5OO3iNZypXG&#10;0SRHuutlmFKSLJosz1K9S2FufpN+hTUzokyJBso1ME5tau61IWOK8i8PfM7xnzx++tSv/3JpeOrR&#10;+kdn/tuvFt5d+BVjlzMazxCv3zvL+iNe4J3rPHQUDfHQefpoWxtLlfbQxkbEE9R9H5vOyFPwFf21&#10;3VKBJDTNkh43rD9EdZQQVSH1lJT6fGpUHY33hB7RN4tH8ZKUMKts9h+QI1n2u3AMJHhtvzN7jwJU&#10;qV3BtzLexAg8azw7zrg4NcvYsOltfmLIGx/PI88a74tXXHy2CeZHs9x/a+Y4bCgjjkazWt+QIFlg&#10;Rvt6t/WQJNZw4+JOR7a8schs38z3DUlGpxxrlKapUZ5r8UijHFm71StdDI0qyQ9TDlfjT3klvpRa&#10;vV3UKiVJY0mzb7POM2oaz2onQOJGiHmO+7rPtusTcbdN9HwpgzxFk6FV64Y6x9lXLlAT2A8QPwvu&#10;sLR3IUrJR6bCPx8CK3+/oqy8cbb6x/Fnqse3dSZaqnYb/Cmt7UJI1EfWSSzWTdRVLo2eUpdZbxWJ&#10;FZ15DvNYm4UiyQ1VZpz00fk5O2NTMJbuHHndbxlSnbHHWR/yGdYrmirC2g5HokUz+oBeFvxIs3/E&#10;ZuUMlRxjnRpK9Dt3it7O1dS2aXPFypCnZRZJFiWWHlnr5VO0E6236NJa1l/S79nP4zn9pazbJ1Wl&#10;MUmGBSBJU8xV9F3EqOVemqpPv6dbxZlcl9eWNsJPvhukWP/KTrY5jtyGTpbmqeNXQ7ehPOoLKLAt&#10;5j0BI+6mPZM2Tc+7a0jSNwkX81imd8EF7pCk4w/e7okcWxpmtYvmrO21xLz10mKiScLMjWCP1jXQ&#10;9lOrUV7O6/oa56hr9jxHhjhUDt5gzm9mZ2x9v+W/Zylx7Cv57V/7SDqft8SI/ihNlg9ly5ft70bH&#10;fOE2i0x5nray0yT+lG1d63ctRZRSpS1u12zwr6Q/+A721sc/lyulSjVJ1cpGkqxJOKShVI5651Te&#10;aJs5DqacPgVTruzCVp25cqI+SJT00JEoCUWEapJ/Q7ccUaU5pxyrLrThCDBTPH8y6pg8HddSinIm&#10;naJKaDDjVLrd6bJTZVGmtu0QJP1lJMYfWig+dKuYtKdXXMc+u36X+cCLJkcxR1fZxZsf0Lo5R8++&#10;VWzijCik5duePFEyWXfUE3rmsDxZPsH7kxql/mDcc/M79NH/mtl01ClhypkX8Kdk3m98erSO+fZs&#10;iKYRJeN9KLF0Stq5cS8dORKmrLm/9e5Sp5REe7BtK71Fy6B78Vls/b7RJw22As2XUqqUMpnpgxIY&#10;85x3zNQcMOXvZnbNQ06xfGP9lishp0utz7dWb5lSj8qXT3668imqExbOvKtagu/H1qxVM7lOaLVC&#10;1X2r6Fm7BzO0IK+9OINWqa2MFqdrGrQmttlXF9rMjJRPPSdTRqfk6Uz9zz2vp76WGpiyRi8vLpQs&#10;XYotq0dJ1yn1pPwaC7hHPN6QKaNRxpeSo9Epu8YILUqGRY3R8aRJF9MIxvGlzK9D3qJRtcpehnuc&#10;A8bxiRwBXTLr2qLrfdtYyizSdKvocXJ/pVV6L2PMkXXs2NI93mNa2b39LMZ05sNOnpZbYYgW/fgt&#10;vKj5HVwcpb2oWH6t/EW5XQfdPO0IDrt9pqkVaBEY4Wl18clb31/6yy+/v3SZkj3nR2f+fBG79+mh&#10;4xMsObtNWk80SFXI2LaN1SMhxfKK3DPqty31GYoUQ4vQY23z9pS7/iFsiDck6ZbGqJWHZEr3qT6W&#10;bq8a6VPjMVXW9QNFlbVH8jRAiUWSIUC0Ld+6igbTj1uizJtY6NJ9RSxf8vSpgJa26pMY30qIsqgS&#10;rZJSeGLxyTwOIw71xsB3ZJoRsEqBzCe9ctQmN5plfJI8ucdVMF/foY9OH+1cgiydsmjS9fKlNCbM&#10;auWejM81f0qIMqRpLF3OzT44+OX+2DGwZZylrmBp5GgMPbItYY41StN8C4zVuz+/eZYlxJEm+ezz&#10;/Uy+eu7LQi51WlYvs9bwpxxGP6PtC/HQxqlSFv3UXFrWNbSC1DqNJtMiVm1zYYGxg6hv5XnqQ4ky&#10;npUhgtRXECIs4bFNZ2wUOKDFitWWGkyyCkmGIj1iLdtzHEUuGG4tuZiBh7pQjXOKuBRF/T92Db1q&#10;GNhrHBMltEZJISaYKu9YO1DI3NH7M/eYR+3+wV2vTs3uenXXq18enDtanFWEmFrVM6aelYglpErl&#10;inz3Rh8okuXaQ7N+SnH+VlKl42n46bp1rIsl+H1Sj+f766XW1KRSktLewwDEfEP8KFWZyi/SMigL&#10;/VF29TczeF1+S6+Gc4+2K238/V2rNsi17eiQyZMRhDqV5b/i29V2EeNh8hfRuWYZECUU6N4ah9Ir&#10;LN1EejRPjRyk3ljKomRYaqVls851VgmlSbplyUlLXJ5ipjEWrz6TOc6SPUOujz11nT2GNof2/HZ+&#10;xp/MXoIpoUkXg/N7s27PndBi4q41sg+ChBxr39+MO0Gapx9nWeVPOaFN0mYWYdqCSpRds5Qrb2Qx&#10;zefM/dtLqxlniBlcGGcIzRH9cdioUq6EJ4sySZukymiaaJbazEOkbz1+azWz5Yw1SpWo6JQQYu4q&#10;76y60+j329blTdJ6es/vfBuqGrLlFHctOVoe025xh04xO+MP2KFrjMqiwqK/uyFEP7tuqbX6Nxl7&#10;vHK0z7H2mFl1Ohn2PPTWIdTW3ZTWfTGLIJ/G8v2UPWOi3PeaHvjfwJMG+ndDlJO+naRCk6VTSpX7&#10;Xh9CmBfm5wYsR6nzls8t/cv6sS2Z8ien7x3Tn3IW60vmnmUGYdonWh1i2pwt6O59VEqp8LpapYsj&#10;HbC4xixVoUxzaFfzGInQxWP8zLG0jcvTsyHKn1GL2pdzefo1Ai1FlityLGmqJ+qf0G+ejTlqwj8e&#10;GixALXhS6k8ZqjxDH/CQzof0/4YovbdUKdc/tacYfo55c6CM8fu+9UfVItYo1CTWL63WOg+jy7s1&#10;l05aJFsTW6NoFY4fd3XR+ZurD8dVWxMW75S11HrWiioW9vC4ge1bijREV0vsCEL21jFN3dJZ8Eqj&#10;tKeORGl7XdbHIkvyluV7kiYbNX6eWKKUJnvc1sNkm12b1AIeGpPIJDYtx50ROw12Wqztrkcaf7Tl&#10;iJE99Pw1NmWlyoud6oodJdXivqLK0iY7NX53kVmtL433e0zt05rOdY+0ycfMmPVoo7Ra+6l/nD7o&#10;lm3+sbaqp6ZXdvnMztJcWmDHBUEhWXq8sXl6/7v73/3iUlTuWNEpD0K6fIpxxRf1m5yzzsW6jdo4&#10;cwTrc1mptXnLZHugzIf4KdKjmxj6yz0tQ0qJ0iXMGJ2yU2a3dJvbY6sc8nh0NMo67ivetGTSPTyZ&#10;jk60PvzN4pGhLIm9O+ol9BmqlC15MqL6vw81GlAroZJrvKvJlEWZvJNVbxzSzvJ2Jr3emlljzCLr&#10;DKnS51Nt8n3GR886n1NH38mY56iS3q/NCq43ZSdI99TdWb6Wxxth+jtubl5dGGDhVpN09MmmVYYs&#10;SYl+KWmWRilRukCSLs8Qpumtlw5UOZd5dM7Ck6VRGvsWKkX2pW9Ll0WWcF8nQWIJEZp0iTZZ63lj&#10;ZLveHE1r+fKsL+d46NR4VK7lZ5u37bVhrBWpO/LUh85s7xyb0ppBwqQe4K2zbZNq/WPvnMPDn1Hj&#10;nuW/KZ9K/z976xxm/IlQoq1/FmiPYO8VjqTuCplxd3faMs09k0tpkNSdtGdl/855yWNZzKRGzHsW&#10;TwZ1XzRAjoe2iuuKuuAvaHIVkhwMZMn7B+8dlCSdL3NudkDM1uy9gzczno9U6PF1tcbUurlerivn&#10;8w1PqvXblU07Z8v3sN4kZL32eQ25nlG55cG0izLUHduChdL3RhUlVSR56gT1uTTqZ9GpHi1JkVpZ&#10;qPdHOqTn8QptCwz5Lf092/Z2KJIrI0iUaTPavlr32CK0VduZEJwp0uBhfgVpUUIsEizaLIKUBnez&#10;f3e4z5GCdmfbcUs9Ws+vOgdUybVZwpgkLdXzXGAsF+chlxprL5+NTs1vqLyHvSaOqDLdl3VqPfr1&#10;za+jVP5iqEelTNkIEs2x6K9rj/JjkeEzsb6UXad0f7aNv4Ac22JajmW7rVe/7x3psRGkxChRhib5&#10;HOuVrte7Rt4LeMq2lxiHeHF18fzyzgpjv2XkcukyPpNhS3VLdUqDMfbvvkig8a+ELE/d3tDyXe8p&#10;kKF3V+mUZf3mzpIEZUvus7E/5YSG6f1XI50WDTCHwDHmdByW7btRJ/zpe5H/BjpliM+xeqTHJyx3&#10;WUpzHMemqVOqT9r7piix9rM+OrbS/bw7kcftUd6kS5F9gSfxoZQqE17rY13W9lN6fPfFlDrDvpFO&#10;yRpM+eambeYF7qGpISy0ro/rT7Yc6Wllsfp90wZRW6pPZglZSohb1e8UHzGYMtpkqLLo0pQWbJ/U&#10;P9I7h/pSz/9Gl6qZrFNzMpq4lOa7uW0ebWGPaQndpt3A8u15nLuu3rvu0cf/3GJoCKJkRKqEtzNP&#10;n6PAyJT0+Y79m7m+8Z13Fm7fHDzed3vrMi0wtVBrULtQq7XYunBt/uEhRxOSKm1pDLY0rrvoRWVv&#10;T4kRqsRj0jZDdsWniuMN1szW0zeW1R2/xiNNLVLdxz7cWA/hSHwbo1bSMhPKn7LrlKVVqm8aOFKt&#10;MopiWb75BSTI0gyjTBYhdmu3tOi6XKZGyblCZ2yF0TpRypRRMMklhz0fTJPWUl7bmz73lj/K7Vmg&#10;PNI+Jn8vB84L25lPEv1DfCPrOv2sPtx/iAVcCnS7zrWZ69VfMsRNL6Zu9fYqIUhmgSSMRmJ3Nsnx&#10;1dT5P2cGRXTKvB/q7baycGNl4zQK5S8/Zv6Fj845syGlps+9s1Y73+9N2k/6dKNT3+eeLhq8Di/S&#10;MwdrN6P6QIT2sSkyPELc73j7aLsuW9b69WbVvh7LtzplUabx2MItM5YVPO9b0KI9ehxxaA89yMtq&#10;bmw+KVKeZC0caRy6hAm1evt5ViLRpp2nh2cKvd8n6SxvbvVuhycJpX+zJFXqL03uEVlu8cTeP/TO&#10;afyEeaNBSZcrDWx515rqCOh+eoc6lqr3cs/HW9DmzjPz6DR9svlRlk7ZNMrQ5GqjylV8KiVLYz8N&#10;6JNqlGzPsUy9euuA1Ni1ylrv2qSU5z7oL0sxH4RYb4GNJh2HstLyHE880+3ZHo1TuexznoX8HpPj&#10;liVLF8LMLgn3yisnqAmaRqluQoAj25p1jPtUAR1NyPSizR1ZBwq4frD04msH1CerLqwRcNdo6yWv&#10;0iiJY0VP3YJ+WFRGuxT+25aHCHNQUNap46znzD2XWDoq0rNe8qi2n1gKJG/KqHpxJ1xVej3XwdNA&#10;QJW8D03KklMS5aty/uBVl/sHvzywDQV7rVWfqid6duvDq/EBgNQWrcUlSuvi3re7WM6r5jchD4t1&#10;MaGu0RKiS/JNpvjettWlEezCt77W7tHOuzC7DeXybaRFmCSB/8MS63vXWs7dzuMefxvP6fV65jo7&#10;aWx1grSnjkFu1G+y9kljrhvMy9XCCuZwvTiuSE5OHJOgtCdF+otEgYQUez5z6UX5AXMpWKZkKQUe&#10;Dv25r4hUtjTNsupMvfwes5/jQrPkqfL7ecyTM4+u23cHRkObOYo/ZY16/qH+lPDfH1hCk9lq66FK&#10;iXJiYf+3kmJpmBCj+0YEyfoXbdsyOlF+G9t3dEqeJOgRJZK4kaRcqTrZ9MnaF6pUWVe5sTePi1zJ&#10;uOj03PmafuF6SDIvTkYbKqKULDe2Nu3TOyZMiFLClCjp9b0xh+cjd1B+Ue82dMrQQ7RH7q9b0mRb&#10;7jW9srbjT1kaJu9vU/zbD6BTn0lL5K6NB573K1TqjJucxZkrpEhnZHw+FFnefYYGJzXGlj9Eyjrx&#10;k6x36nN/rVNGyiduAUpsumSxJqwYqsxWyLUI80f4UBZZ7lu1l84+egHZL/Xw0c/o/Z1xKVf3Eo5v&#10;vrlpi3KeN89dR7cX6Tv11uN/evRPP6H39/9YQqXEo3KZliijnUdthCSjU9r2bEGI+E2iU9JCGp6J&#10;1SnpBxBqvLL/PfJP0GSo8lqsftp5ZlMzR6cMTUqU0SmjrdgaWmPb7/tL+uj4zOQ/Hu4afrr8RZtD&#10;h1GE7PeNL6VzfcM96JTMsnSSewnrN3fWOndcZhsLUYb4rD2t0VNzEFPjtC3qtVhXqA2G2r4bTdJ6&#10;uB6do7SLF7f2zw3VKR/RB0iqvB0VQqtS3UXW2ZZWvb4z7iR2RGkyLTOtMJbr9PvG6px+3/b41vJd&#10;Y1SOibJGRIcmZcuuU4YWZajPJSnYiG8u4fUlqdEr3RetT51Sqqy8EqUc6HHSWh1fZDYmQhXDToh1&#10;xJjc6thcA3k+YnxHxxk3tZOk8Rfoh7VdZXmeD/nHPmIxpcovmnSfVyP9SpOdKDNCErnVImVO48+N&#10;USMdw7JGUlfndG9dZ13Xx2foo8PzzJvjcDDPXXPxx+9+x9w4H59jRHQt6fTym948ftL/L+0ntfga&#10;dm7G14ALtXszMmTUxbKBqzJq/VbB1JKtWin1hSRV7nkW2MdYkk1/jNfkQ3JX/uJK1y0pQSt4gmSp&#10;1dty96SXTp25WNK9D0ZUKUmWVqnGKF+y1SzipU2q87PwRMmTRZZbpEmgEqrfzj5G9hDyGTVIpO+z&#10;NXX0t6fxqIzXRadKGbKIUq8MCdLeZaa47UhCe/kd7Quu7RvLd+ulo1qp9ZtxJrNWhFm6ZNcqz0GP&#10;E1plaLKnSZTuU6fcPXuLeXTOQo4uEqT+kz0uq3dt17p0SWgUCBX67HZKzPrEdiPNIseWnjfe5Ynj&#10;x8TaCRbfHJiytMjS+c4vfhptMjQJQXbrd6PJ0Kb0pmfMBXvn5O3dGhO9sr1dy5RqTVqHq32jjZMM&#10;4Z5tqGsVyrKmcV8jJd+KQ4YS0iqpnsG95pU0SWfN0N+gpUdyQBQcG5rS6yf+knDRgFHpB/iwMjYV&#10;GD5FkOxDkdEmB6+uzs69OgdPqlXSf+rAGn09VmFKz7xNeY1OY2eu8SO1wXPdbfHMqoZFtF6xC9ee&#10;a/LaXeNbyqFZfGcfebfRntum28sGy36OKRasJ9nfpXTKKJOuU+NbZmp+3/g5m7+Zqf4S0lvFvXeO&#10;pZreCdIceBu01ORnfZvguvnMX/slOBa+bZEcn5DgYdOiEUpzEmWxoHklvDqfauRhSjItOmfO6HHS&#10;oftkTM9ZRGleQ9Fi0ijX0agM/iq1r+dJbH6Wdp2sSZR6xtDzG6LUnzIqpRbvhE6A3Wo9uT1aj+4Y&#10;qoQYe9yoUq1ytIyJ0vLG/pQTWiW0WCF6pe9tkuWK9m+J8zxhjf/V97Wiy3pvw38DtrxK351prZWQ&#10;pWw5RJfUKr6hVZx1Fcv/z9bZ9WZ1pOk62gI6nQYmBxzQklsyErbjSUzkAx/4AClG8mtIg7MTqZE2&#10;B6ihtW1ADbT6oM9DS9OG0STMT5gQaQPdUpK/0BhpAkEK8xcCkSZ8SJNfsK/rfqrW+5q0S+W1Vq1a&#10;H+/6qLrW/TxVtX6+9Eqt35LlwpkHJ2DKvFn1rE5YvlGAn7wlUYYqB62SVFLs9by1+4YZfU798nFP&#10;xZQSpX0TQZ9E+7LEoskd9O7Q7zmtdKpXyq4lVqsd06S88pKsefXMWpYPTZMmS6dsyy096xpDPppI&#10;q5Y7bl1B7RPLFW1x3LdHRnOYd90RGLJCJ8sX9HjsMzKbvuq+gTftSWjfyP4pX6xcpz6Znf+Odq+3&#10;V2kj/X/eoO33r8//y+p7B17bVURZ38/niyphu/Ot7rlGj8vUmpCjRPmTmDXWUeWn5Zz1Vtm98dai&#10;9KTHc32HpDS/91OSWhuMa0B1FWtDrXi3DhZTcoekysV7b91ZhR/UKIkqlPZOKUt8kvF09Kek5Xf6&#10;Ero96JSWZX7tWspa5m1RwlR0idKFksXSlueS9+s4fvPolK/F+o1eWZqqZHlIwqSV5twCvZ4z7mMj&#10;Sp72ET0W+aT0ktv92TL8zop9mJc+KVGqVdpzuRolVmim6pD07YrmYyh/Sns9V9u09i6etI9Lya23&#10;+Zab5ElVxmbl3mH5NjWxNMoiSvJ2vbKrk9WPkHu7WVZz95tQxLdzfpwmPxqvZlp653r8XG9Ki6HJ&#10;Twdq/BYNsojSbSYD/YtyTkWRTp0revYM5U5s5Y0o3bboUa5U25QoJV2jeeucsn9s45vLexa38WLZ&#10;hR/lqTM//vHLS/YSsHDaFiX2Vb+1rBfl8dQVu+nRkXIYkpzN2BWwIx4d3x9GI4T/ymot55VmqI16&#10;zwzvQrN966HomvuhQv/7nMuI9V/K1DPSFO3qfd73QW50PyqdXe80hTym8wZAgskh+SXyXtgixxB6&#10;zDLUuNd24KqUzqtN6lli5H1iqu4vOf75gL9E78q5eS0Sjr7qlyNMie/yH6BFtEiIUXpEl+R/FPVB&#10;p6TtGJRZxOlcBfNV/5TdnzKWb30qy9qdFjqjUGPXKkczM9ElpUgC89EpJcm0+YYqQ5yzh55ObR+Q&#10;INUpO1XWcpEkv48g7ZVWCRnmC9CpZY2kCB5lzBzn60sx7/TEvOnjuNL24dR9ON0Zzu3dM/8gLXSk&#10;RssUlRPni+csTyxVkpb00imhF8ocx5ignOVubE/Z/0U8jmDL9xhVYa2VWJRblCnurXRIWdIyxhrL&#10;fa8N5dcaz3FRWc9vvlm2s3yLtZmyzW3CVaRZDhYFbcVf0rriCdZtg76StO0aNEkpEkt3dMnd0ShD&#10;lL/a/UvTnkzRg5SE0s6TMwi9dbL0vKq/SLnSsrzRLdesztlfY7q/1/+NJKHI0iKt043Wy/pJdq3T&#10;62jwN+b6c0WgJo7Hr8w9gSYJ5iNyvPG825Dbc05wynbU9VzXzNfU+t/rVNYu58kXKthSM4ZrXR5x&#10;1kVprmPewLRosazfnfQ60UmA/la/ISQ/2++UDmmO0lJMn5MoOW5fpx+mW5rm+cx5vFBlTYtH/e+y&#10;oZ/HhM7p8SDJNX5Bnf3c/A3G0hn3ev7pQJTFlf6/iQZpbKQY3iz90bRv2/JPyBPa/EqibNt9NeTV&#10;ut7afaNQqklegCW5cyHKmpZGaXtbqZLW3uQrJROqjCbkG+ZdrjvNmwJZbuLrVH1YOubi3jM//Ea6&#10;TNtwlCfVyq5ZYiVneeE0LXR8+nh6uF55w8Y6Jb1N5snLtLTKkGRRoqRoiMU8T/gMSiX74YykFu3f&#10;PLfv+CyTb3rXvIo33i9Laog38EGvVtYXGU3DEWuO46Gk96T8WLwp5RlaL0BYpGupp/fpPtL3H5Mo&#10;HyV30jnGC/qldH4/GqUjgbt9xRuLlj9ar/S52p767KA9m3eitHXOODxf+WD9xcrxBTyoUNH3R6Xc&#10;N1p4fy90qYa5hrK7sXx7FS+136BTnv1n2OzcQRS68FzplPGlpMahJku7b2qe6rWcY1sDqlWqW0qX&#10;90KYTw/Lj9ZTRZN/VkkhxX72qCmpY22jo055iFpOoqyS9Jh6SjSVqhHVKdmW7fQA982wHNLL/MEJ&#10;2QGPSpjy5JkvHBM6/pQqYP9v9T9PMDLjGVt+/3DiNs8ebWf83ufdcoSxIkpLCr9bLfGc32rzoUpK&#10;iYtL9lBZ/pScpzULdUlqJqfYvmfn0SlX1SmfMf6jZDla/Pu0z2PKp5TWMqVEqd0QWiQuNL/KWL5D&#10;lI75LTeqUaZn8/R9XnX0uCch/NokS/0giwpDi5+e/VKqg7OiV4bwBrqEsaQ91cjBf9L24t0CTrqh&#10;yFIGyzVlauiE1glSWhvPa8eurYvgaj+yqXflJjxJKxvCTe4L+yKlNMZOk077sT1+xVNn7NG91nk2&#10;X7GtSiTtdeiJ3D2orUKYnEnG2JnQKaVh2fLxJc+86PIxPVuqU/qmzyytn2VUR7wosX6cebD6nJEW&#10;LzBm4zerL1YvLm3jAVN9xOmrpMXbFt4hP6zeWru1cjOizby6f1FlJ8uuM16DC1QwfTe/Z5tiwu/R&#10;IdUln0Kb36thMt+DXDlO8w0qrbK2lDm3D96XM8vSzf/SJNuyumTiLXwpq/23LXbgQqiygt9oEphL&#10;kBDzzpEjb5VUSdlFecKbylefpMl7e2DPwgen9ZDUK6C0SfRHRn5Sl4yVO/6/pVXimRDq9P8CbXSg&#10;yvVNuBzNqhRKbN6lUboMHZoqJc5vxIeyk6VE+UqM1XsThdKITolKtn3wnL9h0CrPNa2yaZS8maFL&#10;p0SDdBma7FTZ9ckd006c0iTvejRL6fG9osgsm25aheE4cPsc/pS3sb3JkQnUdl9jt0CjpFzRJ8ap&#10;IXliCZc4eTKn+XqnB1+8J+fRKSHJlJrpq3Junrp+IETLqJAP5ZdlDFvn+xiaoKSBjCSmaJUpz1Km&#10;UZ8RUj9KTpIk6SxLTSnvqrUKo1/Qpmo0Pzuz61eSpF6SI70NtG63MFKPJJqGPlmkGY1ytvTKQ1jF&#10;Zy4s3eVXW6vX77V8LYL199aIkhKl3/ex6vtbKNf9TdKk6Qbfxqq/m92xbI3U6dTZh/392KBpScdv&#10;5he2mN9Xxwlp8zvb9SNHvzb+7j7frw1XiZy5pk5Tz/jfa9aDtNrDFunOV5+VzkmbdeY5psetLbMv&#10;ShSmRYPOl1ppeWNQW/RoridQ/rgn2n1nbRFm5ZNGizyhw7YNpJntvWYyozkv5Fx6i5892Z/HiMaZ&#10;/NAp09oH26A6EZlCmAbafdNGZ+byAqMzSoDQYKPFYSRGl0OH0SXHdDlok8P6b1u+x/9AozQtFLpQ&#10;TJnezlsPQkWUapNhxdIoQ5ymXadeRZuUInvMG+Czx5OW+dmlGciS0afRcx6q6aBZ9h6DbM2jfukI&#10;36VhLqBSMkbGUVto+2T4TKpVDi102hPZCVJ/yqLIrlHWVJWS7x2eZad6DLMXiZL+KeXJ+iZyRPDP&#10;pp7Q17H35SG9B8uOKoTll1T9VdrD0N8aUZYv5QuYsFizNMl/pFk+V7ckdKp8xHyPtebl6r+mz6GX&#10;rHkJfx4PSUpapfw9nf7r8rvv74s1fH98KbtOCVvGGv4QO/c39Ev5zVHbf+8bPVzZR0udFytq3fap&#10;xmjGpx785o0zb5z59cbJs9uHXwvpUXpDhdZB5VNZOmUI0/7L0SondcrMhy7lS3VJS0drQeoqaqr6&#10;r0aC9Q2uPEa5aUkun0mVjSapMTIfncW68Jo9CdnCEH9K3zzv83dvOYrOF1DkZbTrk7GlQiIsXzn/&#10;i4/+1+LXJ2qcRlvobPD14vdx+UVYehksXbda6VIlMil5Fl2y/L6weO1A+VPGl7LVSIfaOUvBe+Yf&#10;8lx/DTFy/Zi7ftQeiygZOcM6hl9OttKRKdUmDaU7SpalUUqUqj22sS32fIf+j/p4OtEpyVskSose&#10;NDyZEB4byNLlkB28VaTGtYAVIau2XLbk0gJlttrW1Ik08/eQ7WrJfRahTRKn/pQyocFjdo2x6PBT&#10;yI5wBQqMNnkVqnQffYvLHPdk1MiuStbU85EZS3cs/0rpUbqULfMry/KNRgnjQpxY10OYtZX/pesi&#10;4C83rp6ZpS3+vbcurKyf/fGP3165gg8l/UWcogdK+mqco/8Dx+6mB0fHkqDMeHpYvzH1O3mLFjXV&#10;exDL9k+urds1vUVNfSd1j8rSMu/XdnhC+vW0J70Ddeu4RCmJVow+CVUWu/p1xvFCor7bHkP9club&#10;dqiSrzq1RN4I3yH/F1HKkK67xpv6O/tKaL1n8+byVvFuEZwrGotlPG+025dSuT2t3zP2iHw1nrON&#10;Dm3gw5BcK79uOk0eCUFKlmPCdL3kGfqkX6HnqygeTY8cKDLLY60yimQ0ydIgR+P+KbtmGY1S3bJ0&#10;SikG2zfcBSOHHOv3+NuKKP2d+a3+3kFPlAQtZyY1SdLasusONV3SaY+mF1k6dXu3Ma702I7mdZ2L&#10;Tsm73qiREoS52MNDmmlr4DrKHALfuNSG1jXz7zGyhEzpfdD2bdl3Tq60fKFXUUlgNuXVqJUpoaUi&#10;RemBOcsryy7ZxmP41Qx9ssZ1/ndbCDTlZ9GOtMq2pKBPxcKNJqn+KE0mFE1CkL+EJH8JUaJFZh6O&#10;dB15G1FyZ9QsCd9N0QMqrGe97nnEFpTfrbUe2uEMraOlH1sxlNZYvpH6OyeNGlluLC0SrnQ+dkZV&#10;S/aQ/WtJ5yj+On5HqI7/HqFfk/rNlvc5brs+nhlbspceIUnK66J1ecyQbYapv0OrNjzOsYweo6ab&#10;aJNeWafeq1pyH/16Fy1KjtAkv5Av1KgjpUtKFEWV0qCUt4cUaXA2wV+mz63T/D72O8feJU/ys8VT&#10;/PJsx308rXlCihwp+3XfbT+ej6kTx2Ivhjov8xndnvFm50/Q63lG0qn+KdEeq6XOQJKtLfiE5jj4&#10;TyZPkWInxrFPJelfvUKhlV+m1JqtldspHKlfZaK1aKzfTNVoumaJnlnapG8Z+b271/WrTE2+xhec&#10;LXd2L6IUHn2IpfDhqTv0z/eMtt0PGC/c4PydE7dPPPuN43xDlae3qMWtwX0qeGuIr1JlfzrblCd1&#10;u0XH0PmO53VMlLvUKeFT96nlWz6o7bB+T3089TFs89nUGnRm0AJuT2/bvEeVYq/C9mLuukpxDJzK&#10;+6ilZdwdCZJYrW7MO+l3+ZJ09ciaup2B3oSS/jLrykvSmsea6MZS+qgcDeokdGkosiyKlCmlYPs9&#10;3zd6jjZj+vPV+BsvwvwnJMo3zjga+/Y7WGNCdlJhD9RQ1lyEmubo/HpVSq/CMKUmRLcMU5bV+8+x&#10;DUKTmaJRqlTSxvE1S+fQa1EktV1r903tiJeSR8QiF30T2/dMdCTu9Qx359TpEA6jMv4eu7d0qd1b&#10;5vjPE/8XG+dJgl6Vt1e3Vv5y1JHI7CndsoJnhDeQUmIo9SwxXLa08Xks2rx7dHvq0K7XqE+sUaht&#10;mk5prVPn/WT6ISyJPkn4mjm/yG3NVd/fllI+8dq+tWdXO+4iSzXLhWiU8iAtdaRG0srGbe7q9dw5&#10;eVLqlNogS23faI2hRacQVKPHoshcg1qfPCG+Ij2Jja0bBVaaDDdYvtE8w5GNIiWz4soitJr3f9me&#10;Pe7V5FVf7LZq6VCmtFeg/yrrdzRP742/9dRg1S6O7BTqfkOi9is5RFP6smfTLeF1RkWbEmePoUnO&#10;u5Yfb3wAUzIu1vKV8z/+6dsrn0CUv/jIsTSrLKXOppw1OI4htAhR2ofBbvqg5Jm2fbY9CNnzDwqk&#10;fsnfM5Uafe/G006Jtg9Xe/S/69Ure16JVI2S2PJo73Y//i/l0m1Ly5dWsaRHo0SrhCxv1XvHO+j7&#10;x1eaRKkVuyzgpkWrtEUOtAVZGmXJ6JRjf2XeKizjebt8P59Oq7zafq58n68d/Pjg2uIfTtPK+/TV&#10;3C+t3keaRqlte0yY0SZpWbYQT0p8KhkP3EgNixpZOmVZvdUam0aJSlmkObTxHvRJ82y0mPxu06IW&#10;8tmM9x1ChiTPhyx3tvkOTUajVKcsrbKTYKNCNUeDX4eZumx0uc1nHfONIkvr7Jqn+4Vi2/4hQHTK&#10;u/GgDFVGp2sUSS23ZblSlMX8Vuo80uCS2flrGb32HB4Tx7GAbU/5pSpPMmomc08PqyvJFlX7S5OU&#10;YNRRm7LUMN+s1yE4mdKWQORJHKVO9L+ejmoItN+GIkuVRPkl2OKmfCPRH5sOOaFJwo8SZTTK0GTl&#10;cVkNM1omd2b2ENby6evolPJe0aR0CQuw7NmWdlh6mr9JLVK6jHaDxZDa2BiCpN59y3X6SpYCoPXa&#10;fVk+Z75Ni/DWKL+JXJWU5ZlmmeslH7i+KFLbVM1X/qZVel2H2PbB9bamkCAN+lFOEmVRn/fG9E2m&#10;kmcRpqkGKU790f/+ZpVI/5ted3cu865LTE6P5vXxzJ3jHGs/6bOyzqXyzyV/jhGLuXNuE+t5tp3L&#10;fgeaZK3WbnMN59aW/T2kYf2kLeJM6/WcVt+hycEC/i36Y4+dKJ0WGZamiVa5FP9K6THxcVvWn9I0&#10;tMvua9n0zPKnlCJ9W4ogJcvylQwxSouhTfNEq8x67iZvWGru0ixlSd6C6nmV+9qW1vCxvHvi+Yf7&#10;QpLPPiyKlCzt6bxGerSFzqxvi1c9ZIlyjoLeVfNojPne6WQYrRK98pZjfbeoB5z9jNC6IjSJZgmz&#10;7MLP0O8lydNxwa9BlJS2Bz4+OLcgBT4POerhfu2A/Yp/s+Lo37YK70ELOP0CpQfzSnvU/DDd/pvS&#10;IhtpSqE96D/5Mkv7sXo/wurtUo8tF/ntkdKa6wYW7dAjJPkS4twvUUazhFuxuDPyD+ekbf7d9zOm&#10;Dh6VKq13aW30fPXB0bwZSw9OvXH6n8/8HKZ85+yTd+hNiNEcqoSrUk6yVMeQKJli0y5P/52+lPei&#10;nEq6ZfnW9l0apXWktaT/S8E5RqvvojUsTPp6VS1ICa0XmFbviuyBKw+3oiNZyniHdy1g80WnvHz2&#10;3/Cf1N5NKx2nZy+f+Zejv/hIosT6jUfl7dW/8NytYfuu3iX8tZRueUOrxPArdLNKIp5Fn8YqURiB&#10;l17PB+t3O1fPWarESvU6XxPLD9Apbfv6NZYuvSZKp1T35iiUo/Ycom0cLSdKpGqkc9qxtS2GKKm5&#10;uw7JV1RGk7SljnmlyqLPokr/hwqjEEJYkJikVbpkmzZqNL2C1NgJrijSpfFafDtDqVKolFrTm33f&#10;mdZxtKMbcsxh/9gUGlNKve5ZqpP4er51yBUqJh/jsfO/fkfvqTwkmPxu00mx5qXKsnR/FZ1zvL64&#10;0v8ybkUVTo9KKvEqzItPzcpfVj/dePzHLy5dRsVmdC+8WFAMZiRJfCex+kiVepJIlHKkXpS3phwx&#10;RzI0+KbZh1DrPagYELJkHfP1dSdLypD3Q5xpr51tJUlSyft5tst85qRCvCVhRsedsi8f5x21VFb0&#10;C052JEcs3EWP11iHds8aLd/XQoim1TJWb96bFn2nZMpYi0OavNPlb0keyZI3Tavrbpjy3JtPpvkv&#10;WR6cXfjDmfWPJEr0SS3gIcnSI48w/wwvjfhbxouyt84pG/iz1b3vj9Apu6V7TIWypD2XQ4nRItEg&#10;CfpOEg+1KSkb5U8ZupykTNt93ztwzrKi0eSYIKW+Tn7Qnl99AxGGHkOHY02StY0id2qThwa6bGVT&#10;3vtDE/vK9+RwLHn93JtPDz9QR1n+C3UbIeRY9ZyEV8uukbSqdQ6UhR1ET8rfMka7Y5pdXHzKWDoq&#10;lX4N2FoHG5j1GmXViBDiCF+xT+o8LS/2BFSEWaUY8+xffqNOpFQrClWLnOEeY9uOIomF23bbUOBM&#10;s3BLhhWLFFUgiyonl0cTaX195dzddMq/H9zKKDMhuJCl5xedppFjt2Snr5XWmrbV04MdUZu3dnC3&#10;tDSOhTtECU1BhFtSoWsgV0nSY5jS0vnt/H4C6eGCXDtzWLYP27blHGM2+YohnCckve+j9he6Y90m&#10;0Xme8qHtt8SZ7aJYjJjvy3Ka85QxxJw5tLiHNNONnbLncuSci7/dcyBFmkFNoVWOBH6ctLlFU8zt&#10;WdRWjgEemwrlmfvzWLX/PuVYyRu6ZK6dE7ku8L1R56FOaZApf37o5Ly270/mv6ClzpetR6Hqm7I0&#10;y06SEmaIsk8HkmzpLH/b0yRIlyen2U6m9B2JNqlGybxW76JKfci6ZnmBtArXS6fMNrm7Ic5oljwv&#10;MKXfE0RqdQIWq0W96u+sxmJIyXYEa/fCmef2eBzNcu9HdxjJl7s9XH0VyzBHfHoHspQqB22yU2V6&#10;FuIp1gIuT947zAgobC9RqlxW+zKf9oTpayiU2Hspc2fnbyyl7feKRKl2UWN+S5SyZYixkeWjlb8t&#10;V3+Tj5JeRFg65kuo8mXY0WV7//G/OR5Fi9zf2nqbx9i1y1If9x97l54oaYOzEIYcFUX+00h9kj4q&#10;ie6J//SmeQGfz4uL8qR6pjxJm/OVvx7FAo4V/OEKz+byD6fePvM2vZ6/zVjsmyv4je+S8gjRKaE7&#10;6iAJ0XjeuoyaTo0l+uSgUT6hZuyht9CxzjR8TgsGaj6mqjITOmXo1bruXGrASaJMjSnBpo1O2QxG&#10;uUdXzz6+pBelNPnJeXqogW/UKU+deTt0UyN/0z8l44JuLs84eqs2F95f30NKYPybLOGZI1AaWQIm&#10;Wur4LStTVm9CrSbaoVNiUdx7b+oGo62UR6X+lIwOQclpCaadPXVHdMo7pVNCi9CUFvDokVDVQJT4&#10;U6JUuk6GfFbtv+1tunRKCKxUQAhUEiyqlCT5xQNVDq11GllKho0Au05p/zxqlZ0oixAbBbZ9ub+u&#10;T7p/Q9GlmqTHrO1rjfsLLUZHHe+5tlEDLcr0GNVyndwSbNMkixDlwv9C1+z0uJMmS730v7qoU30r&#10;K0/TI6FOtcqiSaiSM9a/8ur59bNbq7dPrJ//kbY5l88unKY9oLUF1m5adh92HBBKYt7h+BNZHse2&#10;TRtcnmn7N4cCmb4VD0tpsZ5mn3yt2qqKfj99HqqUO6VMo5R5n/z6xqhwypVpcRO6LMp020pLa554&#10;haARzJf62P+XVnkLtgxJhiZlSd6l0GVNo1GGPrPM2zpBlhJYSIX3mV6Gsi6W8mvRMsvu+oRz9UtQ&#10;nXJ2QXIcfCfx2Kh5Rxnal1Y7tRzfSu3gpiYdC3h0ytn4UqpV2mLbcRU3ZxxfcYIwmVeTNPSp892/&#10;svtbui5aJfllSn5L0yi7TjkmzE6WTiHLTn6NCCFDCbFTo5TZidG0UGebJn3lH5Kk+zXkPJhqpd49&#10;s0VNBD1S13Vtrmxw11sL8DX6pbRXG9UUy5vry3vmD0Gj7+39+MD29EWs0McZ50l1Eh927pX+QHvo&#10;Dbm0JNnCp1ZKNGzyDGuT6/OWYaGrUFblqi/jTQhoxLcTFKnOSytuVUnUyXEPTS5Di1JlnzafySx3&#10;qnx12jVNyLRa60Cp97Di3aHsXEup6tlJvrvmZ6Ac7USqkI0m04+kyk1Zt9OvJCQ5E4L21/p7DPIc&#10;ZTJls6W0JGhodMjcpO5o/qzPltKZtqLaT9uW9Vt9+zb16pq3ri+5c639FeQkbpLSLd/mkhhdJj9L&#10;UuIW8y7XOv+rVkptRkORnNPZBS35WQ7JVYsdrdezrMs22aJ+S87GfYeaPcYe8lzkvG4crb1bo5Xu&#10;qQ1c1cXokUKesWa7ZPAbpaI067LTtVCl6a69iFX9LXs9J1ym5fcXsXqPLd/SoOFVKkx7btJVJCtM&#10;kGSIsnwnk68TZrTKSi+mDFFKjwMdSpKTWuWaqn9jSnXLpgNRezvP3XYuBHqBPgTDlYxz4dVcW1Y1&#10;3EX7a7iStj77oMoKWr1r6c6qT4Jxzql+bKpYXFevZlfUX/Wj7FRZOiV+klDl3+ktiKf7raLKkGW+&#10;q4on1TVvQZTGawef4NWOwrfycBl/rPm7Qwvw44zU1q3e1UqnK5aPUAolRWkTykTPtO14EaXWcemv&#10;1kuVZe1+SYpRsnRq6GnOy4zFj/7vy32brIkF3PbdtuRZw3NMpnyxim8GozPue1+ifL66j9Y6PJVo&#10;e2+cpsdz2uic2tha7Tol5EQJZylXJV20ykaVXafUe7LRZerXapUjUVp3des3WiM8aU1rDaw6ozdl&#10;aQEoooP2cMzaT/UkOqV7iPWbmpgeLXhXvDe7GU9MNSpECVXaCsTehOTKjKVz+uTpk4wHbxudr09Y&#10;zsOUaSfou2ZJnBIg5Z4lby85LO2JPJGWE3x5jns9f637Xx16/TXOOue999bBi0t38e2I9Rud8rrs&#10;+palKGeYkn9ETaI/pZRofMc+KCHLSapMP4zwpTQpVaIBnSqtspb1u1QrQjOSKIsqQ3elF05Q5Sv6&#10;YbTLUKXUV1plEaBblhW8lu09vLTJItSalyBd37VJ51U5iyxlylpf6X1PWuc5Xwiyjooia+uiouLT&#10;7lkF8cdQYafFWLcHSpQNu4/k5LwU6X2vrTpFmsPgGvdcNMuUM70JU945cXXjxz99eekUy1+vWt+m&#10;rEC3kSlpb4P+PadWiQ8T/QXNo7XztKFUtuf6+8P6UP4Mm4C0KFPKjqFH8tnyW7qEIFkqSlSt1G8S&#10;coTTGG8HC/jP4gPdWuSgZRZj8i74tRWa9LvrKT2s63HsvF9gtsixR3PVymtQ4ECRrmO5NMtYw3lT&#10;DMzz7vgOtUDLnBBlfSHyJSSxHAth1hbn9tbb+5Rz/QxLDBaJA0Of5zx5Kuxl7bbVDnPol402SS8/&#10;SniS59seLMun0rEZpcPSKtc6FTJtbbzth1KtsuuVfTl0KUUanPZY2iajtWQ87DHRdcKTIitIhdJg&#10;j1JklTPDO+zyjsg2LB9qaX2aPJMW8hwh+2eupue0sby5e+ZuNEj4gyBVSkAGKNIyhTLGcqjYT3+j&#10;p4flx1Ip1+SOBccOrbR8yzPG2NNpFCTqtBFlSeq5EKWl4KA/RsuTODatM7M+xFmEA9eM4MkR6qTX&#10;3VAeBExj7R5a3JQFu+mQrpskyNIkd7O28tey/6XJHsv6TV/3aHeeId/XIcjGjPTIZ22KSkNda1r1&#10;F60t0JqXWjzXKbQonVXM7wpRSZEpq/2dzhOSJlVuJk0mShnuUijCa2FOt+AI/RjMu2Q5H2ZNblNG&#10;RKdE1rjXzbSEMr1TY01H3DO2Ni9zRkORZy2bo6e7Toqk/uKqPMWqL1uO05xPzP7MNSxzDvzOuh5N&#10;kxx4h1zZc7bV59LYbepPmt8mpVo7ttOiT8/FaN6QZjuevwmdknIw/pT0JnSZAE/iK4lW2WiypkWZ&#10;kqXREEu4tOg8U8O3LZbFu9b1vK4zb+WRKe+m5Q2eeExt361WWd9oUqR2b8mxAhqlcyFM07dYIrJ+&#10;zRq8Lfs+FleqVFq7M6oNDEGv5ksXjj6grj2CWmmNtY9a6sjp6yvtSfFOEOf47/2QKgey9On1SVZv&#10;9KlO9Imu+SJK1/Kkv8MTxj30ieOoE9toCdOXEq/KA0+wNve23UWNEuI32JKjU2a+U2TR4KPGhLLg&#10;3/BpvLHknOFlJ8sQJ8urnQpf7iBKqbEIs7arXoS+oTch9EnHDpcqd4zLI1XuQ8l01Jwb9BFhD0TR&#10;KVnaPXMcKsaf8v0j6/ZZuXv++lH6cTp9kh7PHfN7a3UF4tP+YunWiVLrt5bvipLj56l1oURrUwPL&#10;cqOqTdc10TRtkUOq/pTUyQTte38+cMjSOqW0lu9zrQ7sRKn1LmSJpZ3trMX5TvA+6+u6uSw9lE7p&#10;f1p/wDenzuhVqS8lRIOH338z3vcdehLC9s2XRtoU5u2zpwhDp0mev5T6LhdRblHaML7FfEaPTG2j&#10;Taxqpppy5lgNYcqj9mxIz+eM0xDbN20S+da2dCeyx/gUazW0ZsZqSDscW+lIiY6GCNnFwigz6k0p&#10;R5Z1vIhShaha86jvlc6oDinZ2ea701+mphk69SXPTvIrkhxTopyq5VvlsNNp31cRY6dDl9xOFbOo&#10;zjlTK18fMzx6JC07yh4uS9pW/dP0+vMY6iO6PfGrtOVu2mQjSvdc2mUdw3x1vOqD0nkJtOep6bCO&#10;/aupSsZpB471+wpE+eOfPt24enYvnpSWDn5xqlCqUdKT+QKlq17x0St9ivfM3FgqboQ4efJs9V1t&#10;c9QbJcdKvQ8ZqkHeJ4VnGg1T+7ZLtXX1XC5fVgsf8pPbUXnm5osu4VTeGRV/v7ZqREbfFH0qQ5TN&#10;X7Ko0jSpsazcKpeSpmkE+kdw3nAty6Yl+mZF+/LdMh7b+7tQZdaTV79Nj6leS48NU9hiFm6mf0rb&#10;4dj2W2/K0iSly/WP7I3S9t2lZZaPZVcw99JK58HypD+ldIndG64xEhpJVg/n8a1s6a6XIntetcqK&#10;psMv+lNCcdEImwVcmpQsnXaydHkHVU5qkJP65KTfZIhSugwtNhJd6XTK/hyptfbbj+V5UHa9uT1t&#10;OSA3auuowNckrXTUJk2/TSkEUUqZyyrk5xjBCE0STwNHNNyyxcfik+kaQ5N7xP2afn17ijEprNt6&#10;jU+JZSjKHCVdCqCUgTskVRgy2tmmc/Qv6Z9XfI1rbv+eaIs9hiK5E206tn53/bEI0vQdGiZLRZbS&#10;ZO2vpmtQ6+5DT6ahWN4n61/1OAPMmGAtm5C61xzFfPTTmetS9OfvKdorspPuOhWGEKNRmmY+p4RS&#10;A2pKfutw10mFbiuVcb3CCZbP1CISVbb3Cg8cEbqEILNvr7VrWSbkOCxz3MzfiUKaraMFO6cqLNV5&#10;9f2/mS3XmO8E13XCuVqT/3V/G0kmxX143+uKpNaDDHPO2X89E5XH+a4xqtlKibT0iVZpHxZ17GEK&#10;RRZ90son82xLHvPX/l22lc6vCZcXVCo/nZcCCfGplAC71bvTY6am79AfXf62pfUpmmS2d7nFtr9u&#10;+76ALplAzYnKDzlquZYV1TDH9GhNTWyEGZpk2alvYW1jHu8y9myeCKNPhGplhd2Ls0ubR58zLts+&#10;1J7nHx45fXcFW2autL4CszDlHtrp86zmibbmqGdZOpQsY+nGO5K5+FL+HT9Jdcq/E1Q12VeOiz6K&#10;yllr9LuUKIsq1SlvMQKV3ohqkRWrHfhf8ZHsyqTT0iqlzdInnf6NdNvxjHXLYkTs42mF47RSJMge&#10;X7QWOm0ZkrQ1OX7dC2OS9BgGty7dUqrUnxJLOBbvD9bL8q1PJXXHwotVvSmf43G5732e/qVnH/73&#10;h6fo8fzX509u3Dn124OvpS22VDlJl12nlC6jR3I1Sqe0JrVmVF+xnz5IFAa1vjKfVCltMoUprT1r&#10;ZNtBP1CntMZ7/ZjT1IbnmBplShUcR5wi5BsDpoRM1Cnt0wZNiqDl+1P0SnujkWPUKG+v3l7Bn255&#10;lzYWLCuUxil1LYUtMTZTCjmVKi2ZeBprnrLo+CK/vnoTmtApuyXcXokvLj6MTklLtHxPqY7nmaQc&#10;IvD8bsGa5U8pKRY1qlbKlFfgSYlSu3eFEKWaJnbviqYXVaL7qVfCgGqMcF8RYyhvTIHREE3L+kni&#10;q+3G+qR0aVqpieZsVMmWnFeWXVtW69qT+b3e0QS5Ax7N7eFlfCQd4dFYNFkeltlnyy9NGvr0K+d/&#10;QoevpA157Mv86lm3yT4gy76952Fa1oUmOSrnf5NzvXpeT8ovr5w6++zD6yuypG271SZLo9TaHQ8W&#10;VKIneYaxBPOdXm108i0DCX4OJd4PXdJKB83xLbaRHEubjErZ6NA0LeZP4c09MyconWXS0Cf7UYc8&#10;sXCC0RZL2ZQsS7EsrVKFEmKMX6U6ZemTTG19Y4g2eatbvYsaHeObPilDl5ClWibv3Q6KLOWrv2O8&#10;U24ZcrmWd9T3+R7vmFcCrRLb97+fjTYZkvSLqBPlEb6MtG87SmNplOv0OgRbmqqF3LB+YVGWUaVc&#10;6/1SFikOuuSo+Uw2Szfp+lNWaOSZpQ3+F2mynn4St9Ep9b+W7SwvDJ0kJ4ivkaB0aFSXrGnTINPf&#10;rDpkbA78b+mZ9nnXw5STdDkcK8fP0f3qvjeVlinUZ50iqdlSv6mYYPFY3MgXZn3N7pm/NYW/JNtZ&#10;Vq4tYDfX+tiY0l7VZEp1yrACNf6sXEMpJYNJOJQtsbdILvZQvhmKGS3swmdyNbrkbGmTM1q5ow0P&#10;NFmEGFKUDn+1agsc6TD0OLS6aeQYLZL59FFJW2+ng4apRum6rJ/hCLbSsS2l9a5EiRZJTftdm7eO&#10;tQy2DKe0TXkrPUl91vXSkWWxvzex1vHLyWPZTB7z9vxe2WG+7aPlYZvGY+aHK6DGdh29B9b0LLPf&#10;ih7P+TruiLUejX3lWnu9N5kzMh+r9yiMURRmyxzXbLJPadJpLY/8tYRObI0scy5+A8grsov/CVE+&#10;OAfWu9SmHK8fx73merXpXKZSY56U2r5pkaVBdqKc8zgE84U623Kl+d9jxGq+sLZgCTefVjo1OmNp&#10;lL3tt1Q5SZgsD7TpGpYTpUfnJ6edPn+SvtSZUg0IvVKylCqpX/MO5W0Ka1bflX6jSZShSkiyL4cx&#10;UZF879obuAYBaAWP1xN3NXefq1v6oT6Pd1aen9r30T50Sr8+vBJ1p2rq3dD26FcQT3brozJTSbKe&#10;7tBlJ0q9KWVILaq0DOJIeoB0Av0sb0ZRZVm/t6fUGeU3exRSA/zXtMyB/OC5TnYwJVRZfKj+WL2k&#10;u9x9Jvt8SFF9kjiktWXXSYiG/VrBSS9ipNU5bNrXsf7oC4mSiHIJRxZJOu39VcKU6/8bstw/urj0&#10;8Oi760fW96FUqlXakvrOqjrlJ5d+v/H7jXfOfjz9WqxkY53S8k+lUku0SqU9JEuL6hvlQ1ZMKf8Z&#10;Krd5qOXIg3pJqjyJXxlxUqecbjplqNISdbB8p3bkKOwby3d8TjjX7+jxXI+6SZ2SnrVDJ51y3k6b&#10;79v0SP4Xnj3vJ88EPGmpXNRImU/YpMSxJmB+SFdZuIDV+sLi72ibLlWqUu6olaxNOFP9KWmDw3OP&#10;HslW+lNGp7QWoBxjr1i+7V1ba7eaT/UcbcsHeRLdj/9ohbb7jkdlb5kjUWoJr/RQZWhS2oPswnaD&#10;Tll02TTLCeu1dMg6eVAa3Bk4dnRHp6qV5mg9nrft5MHaxjx9HxKl6XWlizixkDaa/IHzNm2dERpv&#10;QoyGr6I9Qn1Nq+w6Y7UNb3laXomy/CW5w6HPIkfZ0zMsduxtwcdUWSTquSXaHh2m9Ey/uPT4j5/Q&#10;3vvBCZ4ALN16ssuWkqUtdWBKLFEXKEX0K4Sq1Cv1n8TabVudp3xTSpQ+31rAfzajd3L0xXwd4ccB&#10;GfKdFMb0XbgPm7FtGLSmkqb0aOjW8kozXX3SpXpz9Lus0AnzVvwkt6XNUCZvVDTJa2/yrjSdsogS&#10;ygqRmF5fZH6V5b2CwFoIbboepb1Zz/nye9O3zKuihw/tvulLSAt3WukwTWB69czNs+unPzhdPQ0d&#10;wY/SniyjUTaqXKBckSn1pIQpK6KUdVKcnBZRqlcaSqN0ajBf1zArbRZq2T7YSdLped5DozQ5Ebu2&#10;2IiyaHLwl8y77NcstBhbSXu3Td+hZ7p+iL7xLodkPZbHPZflc3hW2wOEtaFKZJUwlAlawSlH1pZW&#10;Q4DqcdeXv1lZWzhH6xxL1Ft4Um1BLpuEraXdM7/FvzL3i3uzstfW4Pi6hWzIQ/lUVClVjBZQl6AX&#10;CEaOaf6SWrfbNc214zq2MYjQKQmbM5KjQYoctdiJcqxJjglzIMZOjhPW7lpnXjVL787uX4Up+W4z&#10;fEfdOQ6UtKG71PX5cq/yV5KD3viV8Uoil3W+FNnyS4UppfO/9kEK1KE2y7Jl+Ei6ItXr1P3hyc8V&#10;cz/snTnXu2zOMJvHZd70pLEPeILjS5XuNzTpOsLmRDSfv08lUW2wr3daS33KfSKv20pzF5a0fO+B&#10;IqUT57S9GeQYj11LnnF+vzRJmvvcuV9/G2leo7ZO8nFrx3KsUNtIkKaX32b1FjSXNBVL0xk7J1vU&#10;eVxgGZ0y/pS/njk5U2PpfLGAj+RAh50aQ4amo0/2NPXHSi+aHGuXlS/7GfTLxwN1ypQSpNZuYhGl&#10;Ss2gT6pRyo7mQYdU/6Huhh6T7rpOlqa7rL1bqpMqzc9TkifBKc+YEQ2THgDf2bUwu4S9fcUno+6G&#10;V21PI2+vrUzJ0zwmyvQz2fTJKVXKe2iTKJFTsqMeHRIHzzJHhAkWvxtrmtO3yKsaZyiqvLAoO0qU&#10;f11+SP2i8thpsuuTfWq6ROjyozbf6dN050OV3fo9TKHMrC/aHJOo+zNKjbVnSbKFRreu7aHmQ5bw&#10;pNbwd9UssXob973/fHVtyXFpHG/95PnLl96mN6H/YKxrAt/S6pSx0kR1LKo8n/bfk1RpfVQkKXFK&#10;lLZp9Au+dEpp8s8wpRqMlj5VGWmt65Txp1SnbHFMlZSw9iYEU1b/lKVT3lmFMWDKQaeEJAhwR1lj&#10;36HV9w8ffn3iDqMzbfFdk15IUfctI1QqLSGKLi2nqxZwObUAzyOWJGqD60ueZY2jo3ahmqE/ZXQM&#10;aqPp158evsj2Wr59E7B959ukniWfW5/javcdvVFyjEYpUa6HJp3KlOqVp7AY/0Ab8md4eUiU3Qru&#10;tlqou0Yp34XqZMnQndMJrTLr5clGoCHKrkf2aafFncuVWi1oaDfdrN11HMnS40mXpUlW70a25f6F&#10;fqKcoevDfaHJ3JU2OmPfhyMqVnryMd+1yiJEiROa9AvBdcN621+dOmPbm+qrsu07+yrdtCzgdRyv&#10;Bjol/3kqrjDe0tmto7tpG9lDMaVU+fQwLcDxp9SPSJ0uXhzSpQHGClVCj9qGZUX9I0OUaa3dW94U&#10;U8KfvAffx8b9PZzo1xOKJTpnTd1atbLrlPUmSJRu51KnyfIW8UushyLKTpM1hShDj2nLDSFKitNw&#10;DsG3b3ifnNNiXIS5Yo9dUAv/3aZtd/7NbVQm/Emn7Uvo5hls2NHIJcsjsOQHcmWjy1i9oUmVyRY6&#10;UTpCIzolfdXAkYbev6ScGFJUjxw0SeimLydto9b1tGxDGkEdU6aU4/5hCPEVFUp/hxoR7tQg1R7z&#10;/lr2tNiXX532r0iOxr5CoRw5+x3OwLN5Dy+Yh1q+CZYCW9ZoefOv883pUv+SZT1EQ7+3+Kmfe/Pj&#10;A/emKZGKDJnOzv+W1PI4oqe1128dtH4fLaw1WjBvp4W1tOXWtj0zszr4Skbr5TrlmnLNJq4txLcW&#10;mpQcOz1Kk5OxWul07XHQKEuH/ClV7kznuI7huOtQcaQ65e75TcvaUI/XgbNvUTq2hHQdUTJy3qn0&#10;lKmMUwRY6/PbuX6bIaBSm7KNe5Yux/vI9mHTvi+OV9euymXZgfWN2Gc50jiOnGc7Qjt3pt4HzwdN&#10;uO6Z/3taapawCHfRWiYUWWxS89ULuVfE9SiX9CtZ6+UVzyUKbgjS+Tofj+h5ZUpaUaJpXie3d2/+&#10;cq3cc7UEJcqKrpGLav9FkW6jVnkcGxw0yVa0DuO7BbWGp8y1BkvCEwuvH6pWOpfnP93R7rvG8YYa&#10;4185kCR6pKHTZUgSXqxlpk2vrPTKN85vPpkSXTIWb/XIu6v+9ztNwpQk+YqQMKuu5X8osogSZqzl&#10;mkKQpNS8VFlEKWnWffXpyzdDyFJ/S+tsNSd/fym6XCmuVd2tuobt+6ioEp9YdffSKbWDR5Uv3TLk&#10;WRTQWgex/9Ip701vmweqHOuUkuWeeXvoeXj0Om1dHobiiuj+FrKzTbgxIfTXKfBR2FIOHDRJ57P8&#10;sk1d+2iY77qk0yJP14dSG1ky33jSdIM5Ok+qShreff+fbJ9DX0Z6Ve5nvojyg3V6Pl+9jtfq5lGZ&#10;8vLG7y/9/tLljV2LtNKJ1ZsaKlP5EOKTLNErVSoJkONYqyyVpZZv0ftk+QbR63mjSC3f5vmcmpPe&#10;UtrIjNYOHqPTpNOq5YZaU52SO2D/C0X8T955dqqYUsu3MbbPEGURBf0lwpQ/0NbF8b43l737Phd8&#10;3/PM7KTJ1AT5braNH4FagW9P4sWlzw+GfLGUUZMQj1GjpOZJnSJTOm7Es3gT06s/T45tdHw2ZymN&#10;ZNQLy+qU9rxSGmW3ZEuUY52yiNJW38+wfFf7b9t893moUqIsa3kjRpmxaZKt7XeocgddFiGq73G8&#10;V7RK6e8m/pDl7ygtXg0xFjlKblKb19OrW9fVfXRr+Ljljefm9pUvtEyLa6nwS7RKQyPEkH8RY9cq&#10;nYYi1TN/Oo89+zGx7NweO3c6+2Pf7Rw7lZrXVH4HgaPDn5+cf3zli0ufbPziI+0Ps/a4ASdS/qpW&#10;qkWybBsdfQldI98VaUqfWrpNkwMhQa3YU9+zxX2oUEux7cHlQaPhPlNt36aSJ9vUtuwj2+uX+Xny&#10;FqWSL++D70T8MdneN8avryLK0i3ra4x0fSa1ETiaQCzh8bHU+t3SoUW8MqRH36TJ98p50pPGOrd5&#10;s6hUq4J+KvwSar1bU+qUMqUWbzw19KGEKisOZIm9e1+0zORjziVok7BTp5QkS6eM9tiIcnNeAiIS&#10;JEkj64epHEmIhlnam0x5jzZI74Ue1QnVKif0ycwXAVquSIJGKbB/vfoeO2+a64zOE33Hh6npO2L2&#10;57EMHttwzohf5L2p5yvSo/UfdjvI0pLEEiB0mf8pWyhVnvK9XkT5GczICDZFIBDlLGNkdqK0h0rH&#10;R0tNL6FoHV+wj8kR+Ua95Q3kLr17XTcmrl27zhJ96b2sG4dOkT3lVZ2yL481yqLQIlGJs2uTfdp1&#10;yhl6KdqFSqmtUM5RSVTHiz7IL5X9LFtLb7UcltoMRYShyUaHEl0RAOuS5tXs+5L6mLe8Js19NhLt&#10;+8q27bjkHO+/H8vemKgTzFexSFKmkCxClJKb++j8yH0Y9ErXmd7X9flMvU+NR3p6pVgLhVPCfDm2&#10;c+yr0j2yxOgZ5zwmzsXf22LOK9fTq9CC5zPXyLAIE43S7cOYpUnGRmNrxFjBUeKY97nq27FPiJLe&#10;hLB9//wQOiX+lLT9liobNYYEOyG26bdMjaqOocamaXZN8n8GXfKrWm/eaJs9f43N2K3dUmQR5Z1Y&#10;uosqy8LtO8Z1kCihRp6MFmXITpSko1EWWWovNOA5mfw+babZL8ua8/CATwFfGNyDEAJ3SJqEKbme&#10;5beAThmPjvrf9cooklEoJUqDaqRByzd9B2H7Lp2ScTdQLhuBkq98KbtWeevgnplv4LYbS7b0NpSf&#10;ZKNIuQ7erCUt3n+lH8haGlPfI7Y31PRlKNL5Hjtp9vUvWn57vJwgSud7HI4BUR7bT09DnSuLMPWm&#10;dGzwLMGR+yFL2+/sR6d8uEovGCvPPnREGmzfl/7t0szyNN/JocoQn5qjpZ2KJTUT2qFkafR/WbW1&#10;1MmYUmUR5QoUKn9+Hg1zsORFebHHc5RQSu7ETpXNn5KaL1Y5p+ffZHt1Sv0pue/Q4ZLjxnyxwfjR&#10;jM1o65z1aGNj8rG/89v/n6+z2bHqSNd0HQlwdTlxMfCAlrAEErmT7HLalYMc5CAlZ0mZkO4i69hS&#10;M/AAGY6UG+gD1LmDNgw6wfJPX0IDg+JHDe6+gjYwAGzJrlswIB2DLZWv4DzP+0WsvZM63QrFjlix&#10;YsXaO/ZaK571fvGzcXPjEbM8Mh/hyg/8x/aGsFd4vXvWU62eZz6V6okvBaIlhCq3w5S9P6UkKU/6&#10;fQeqnHG+e3viZyQOR6mM756XKkdcqT47saunP2X1PetEOW35rrgjIWpuyuiTrU+lcdbWibZZs52H&#10;DKFRqQmKi4csE0qQkl1piWqUenmvvExWeXq+i2h/aoxZ8ZFji0F7GRX28rDN46qvalm6O0nuOI5V&#10;IFUUvzjN3EAX6OMYyzc6Ijw5TZNFrPaBLI2xiLL6RBaNlkZpvvLOYbRA2UWQsmMplUWW7XjOIxPb&#10;3/SexAlTkuvcBSzfWDeY101SjAIJQe6hB6WsqNvj+t6hvqJL+VIyDDEe9l2oyPG5eZ1FKHm1eUdf&#10;DEk+ZxVG8z+UHyXExKNQcsxzxupIm8YkT8vzDN4XEy0yTErPkNIpB5JkNI7EqdWb/LF8XyfmvRgH&#10;KWoFt9+lPEl6HNxDHGcYAoOAWryokqM5UqL07U9brE/N0eLFEzPv028d9VHn/Kqw4ofvfKhaqT7J&#10;fpXJ0OaCY3YSV7PcS1/L8eIInpFo/JRwGt1AkXEVqlHGQzdSTyMf8pJeI3gqXfqEOOdrfkrmhpX4&#10;ppz3ZZwhPtsVn7pn6x7meRN9su7lxEOSlV73eD++hz6jVvEJh/OeqliecSgM1YOGtq6eJWcq5KnA&#10;84UnAWu0obGNFrRvv4dG6WhxVS/4C0o8Gqa8VCN3+Mcu7Xvv15/sOzq/vTjWup0+krPOBISHrSVJ&#10;eqtSKzjqd6g760nf6n2KJK3TTpMVetww4kbNMX5Cjq/qlZW756syRr0fJv/jaJZ1HQ/5q3ye+smv&#10;5nnbyc6WPXRHPVgj9Qw2lVx+Jrftuy6h7bzbIaOWxjO1ckAWQ9wUy4YVcjxP3uwbt/R8hwmtsleC&#10;UA/03OtyhXTIlmds8X7ebOd3hCj9Fz1uHKXSePJ7fNKLNivPOmyiY8QUCmXff4yzq1jqnqJX6syf&#10;72R6Uno/Sn4V2/5a97jP4/w+5d2qc9Z2WbulxB0esixK8viWJ8wkUbpPkqLWzMcYnf8Q6/c/zzs/&#10;5edolRnnLVl2v/gVZNidRNl9UWWjxmHUTm1PZhKa0KRlDDol1u/0pcQOrSWcrWYN73plQu4qLNlt&#10;BKzxoklJs+mXRZ5eKVJnt4JzzdUMsblSvD69UvOOY+1bz7K3NWR9GFZdy5QyhO17PCqVZBmCbH08&#10;JMqv7V9J+q5GAXUe11wxb6dK1rAebN/S5X34hjW/UQ5lRFfHnBDjt5LdQHeZcWiiJ5LuEZLjz40R&#10;LePntZ/ZrrSeHl0y2iTphuZhliFmQE8ZnrFzJuF0XI0yPSrVKPV9xLc6pUdBkcwi9M77apRvuFIj&#10;swrxT6zCDB+dP/3PW59d+OzC1urBfQdnfkXro4YoUZZOuaplrc1ZiVYJP8qMl6M9atlGP2lkCXtK&#10;nrRU7G2WcVvPsvA9PGDJlJWn9HuEGcuJNS6tZKxxl9JaamG/HNu37ws+VZwF4CLq2j2YkpX/YA7H&#10;+EovX2QU8sWs+vc7xoo8RqXE+r12tFiPq8PnmM/xhFxJPvnUFBx32N1NxmeacoZx/M+Z9Rwbd1zX&#10;Mw7xnXV+52cHcyS6/E3ugRr3XZp33sE52zg6ZVrlZiXMSBt1H+zKaI3avolr/9bGTUuNWlnjv9Ur&#10;XQN8ZtN9NapHvVF9k2MnRClHZrt0y5Bh8pn374myWNF6u3j6bdYUcFTTZPbx2isndk3S0JmIZMo+&#10;8qaTnVwnxUmpE63SPpG/XJAnvzo3mXdSpmxkmZA5KYcx3GqU2Ze1vaVBSdL8Cc+V5dvfXbl6uuf3&#10;WN29LftP6iHYNr78+EfYvmHK7dUfuM99P5TkVCnn7F3pOoyhTN9HVSQdoeM+ufMZ6+c4p0HxI2O1&#10;jaFTWsLDA85+Lh1KgeZx1I5vT6qQWL255g3VOO0z6dhxt3JsUzlN9Y6QKDtF3sByHi5teqVzJBRx&#10;Pg+n1sxC0uN17jb58VLTJKM5kiZpFkE2aiw7g0QJZ56aWMRzf5VW6b1Wb4P3scLIlM5rPozC0foN&#10;T6pHXvxIvVKt8mIs36qZsuZeiPMlqzhCmWiV20uj1o9S4tmpUUIyocwtLbOhnFjHo1FKk5KOobS0&#10;hZ+E9AZ8RaeUI7tm2DVEwkaA7g0VtueM96zb+Ny/LT5QqOk9rYerQ1nT5+lxqdI6vba/xn2vMyeF&#10;85DfxELHm6a6pW0czwGp5ShrVLtyjnNSOn+IGuVR+lHyCVE6l5CrM/JExZ3iHeDjmaOQ40jtr3oI&#10;pC62FxhF30c+tTWJqKOQpHVrvOp8PGiXfb+k3uvcXOPZaI6kTVvEe7zocrJvJ21W+kCWnN9x3z8w&#10;5shnolTpczTP2zxnozW6zZNVwqM9bxolbXmRIGGz6hYt8ek+XIW29pJj0qqU0KAMIGFZZrw82chz&#10;SG/HeSzeXu8QJbmT3sv3XOzzs5Vn2bDFmP+OUtPbzrDojZLixsljLrfXye8/Wn0lzSuR+E/fWrFU&#10;WRai9JxxjVskRly+35T12+PzNkLeUn39ftF7/T6wqatGu6/OhOWa/pFnl8+yoqNjuxtZNlYyjf20&#10;b1f5Lmehe/fr7FPpNzW+sbix8L6rMzKbUNcp7SUpNeqkSa3ZCafGb7tfotRFhwxR9jV1nLXyq+Zr&#10;P30v2TZeTFkUKU3GY/+TKe0/Wc4ek8zVBXWGHPNuQU1k/kot3N3JkevMFSRt8h/HEk4aVxl3Iv+5&#10;96O1yNXjFWAefrs1738bduefoBWof8R/C79To4y1W00SopyMQ1OrlDWdUTD/sDol5bOedIjSvBKl&#10;6+gwk1CNcXYM+IHbK28wfjoOHVJW+2bl04wEZy7xsoYnrZOf4bSXB/s+56OUKL+d4kz31/bPLbVW&#10;ebwDVVp+nWNSxs6ym0L5h9/G8r3BCjpvrP8+8ZyTseB71//lxJ8/fHdzb4jySur/BbPJ//HkeWzf&#10;/+vCo+Pv0eenUV+FjSwlTNVKrTQSY+mVjs3GR6WUNO2tFfqMjgITptW8bMtJC2m/sczSE6KEz6KF&#10;9pbwlMdYduvnlf6U1P19ekRzzS/ePzK7hA6FbfVvWDWrD+WXEIhjv4/DNudhIdiHcd+uovMX5jxX&#10;d+aKyNufV5Pvo15X9dTrLGkKabQCPo9wrAT98EDXKW2Fuk5Jmi0NdH2dlXSiTzBOx5noGOmF5s2Z&#10;sH7Ptuv15urM+7bPUuG0Tgkd0j5/ga4H9+HsTylVZhZL9MmM+6Zn5Y8bpnKs48OZTUiNEnrrvtFk&#10;p8qmGRZRRpeUB2U+tciiwyJA2XEzddVzdOt3p0kZslu4Pbf5PEp2K024CK7rlCm3rM6Q3kXyyH/F&#10;gAndxtfxeQ/I/qJG8zWyJEfpl3UebdgXWFPR3+Gckz3fpHyPsxS/nTk8Lo5ZKX3rWPhofflr7REw&#10;pCvHS3byJNyHVzvUyg39QYBshf5qHR33PwgxyoPJEws3FJmROXKkRFm6oxx5Ixrmc3J3NjSve8yl&#10;dukez1+U6L2R+wN69M7Q66TN0il7imt8S39yI6N1CIs+uGNyz0iS055U0uu+OiVnllaZmNvtHqs3&#10;uLwdMvo779xHlxx544qhM5s3WSdK7bH6UqpRSpbo7trGievSp1LLN2MnZxj1Rxs7W0oldBiClBKN&#10;F/EYrsFJE6ocqEc60oU4WxhiYvQJc54/pT+la1jl/qvPuhcHkpQMpUc9RNjpMfcvaW6/6kOapjeS&#10;HPYPRFll9TLb2U8R+m1OzXyy71ZG69Wz5MqKTFLr50iUzmFyBs66tcJMEjw3P7Yn5YHRPNZsnE81&#10;KCRUyTu6OjIl+s/e328tUkfpmxqtd6BtNUrr03qF7qgvvfU1ikaZ9F6XqdHZt6jxof8kdZ+RNeqU&#10;XauUNrtlexI3DZrsqzNKnxzRvfl1o/yb6pSz83KTz1la9ITUBc9b60QWos3OWIkiKm2Ntc82vkjO&#10;pzzxKc8ze4r03FfHhOzCQtbkcHzYYDi+ndltzzni6a8vW5Ll4NnHOXLe2m/cp7i/I+2F5fM/jRNO&#10;EyX/Xf7D9j8mbl5Vydrnp7xW+QybI82zxNNmmGo+6VCCccvtHOs1JO+o8Ro2lzJTdqWfhRilxjpO&#10;voxWSckVlgo3qHHtm8iRvEXDTcYYoUN/yvm24ndmE0KlrPkoocVYwbtGKUXqv1+8G5JMvGmT5B3W&#10;zzEuPX7VvOvqdFdUaX/Kx2u30IA6SUqWajV9uyzgV7CGy5SxgMOMcuMZtxzrHYs4/2hPzz5bc688&#10;+dJ9oU//da/OFubKS/1bc2F7PufwtTWhSlqR9JeUKWPxbqHx8uiYEOU615h3vuesFfYy+1B4Mtpk&#10;9EktsLYx12XK9dIKG1kyB1CPqVNKe31/kV8RoqSo6zOdD8QIOfY+k47lnk6vcd6mWOKdEKWfP3Xa&#10;bKFl9+OkytIp32U+ymMLP6+9+36N+db2/RM65b98+H9OOr+Q/SnTT3cZfUym3Pr83N0Lb3/08QF1&#10;SjQ5Wql42iC1Rz26Zaza6JC0RGUJV7UsmnSUzuXYcGpWjLSArZW0pUyre4BSfXLX2jQ+o9PShSbt&#10;8xWi5Lmafpv287KF37NwjHc5dUqZ4Rdsq5BK9KkiCGlHrpF9XkdR+/G4I3ReYPWU9eo68QlR78fb&#10;XGm2AeqUPS5RVrysN3tm4d2M0pEn6/uqUx7iG9Ova+b6/itLzkvnmt63VlEp0MfL8u01VXpFzSQk&#10;FfY+lUWRoUKtzSiAKH0DVWolV6t0ffDqT8mIcYkz/Sm16qpJNqqMJsfvJsQN2mVRXs1y7rHu90zU&#10;jVTaNMWqq0aE4c4aAV70WpZu61KW6z0ZJT+VQOt64vn+lHmxlSvvmw8yHIjye7b1kl9pjMYm6+EU&#10;FX6PPul+j63y2Q4hls3d89YIHcsqCp2U0fN+WRon5/rlwsWUd/yE4+641zMD0NNQpFQXjRIrN9oj&#10;6qO099y46YzS8fMh/Kd3bLb7jNsn8jlESL58lk5Zx5v7ITlem68RP88Pex6p1T0pm60jrK1TR98I&#10;R2pDZy85wpSkSZP60vU7XZpW99N1LOBFlpfUKbl7LnFPRudnC82y95WUK0OW5OGa1RlKlKaXu0To&#10;vQbHcp89oJdwn0loZrOu32JH9UrnPYce1SMzc1DplrlqSY9uuXllSaKEJtHTEhb9NH3SdOgnRGk4&#10;CvOMISBJyLATJnFd34aXYMpQF08M70E8uuS/14/S/c4n6TOmfEiReMJXabG2zW+faY/VW76uwqTn&#10;XG6TV41SP3Ptzdsr9KfMiFQVFN9Wbcls+Wz7tHrYVl3f74jHWo1xm7Hbqh+SR1m3R7P391+DJJ8d&#10;GFEnZ7ISUeoqY7h73VgnrY56aJ31eur1nTrbou70qcPUMvG4ossJTapBlg5Z4SQuNZoWssyxNZJn&#10;XdIsfZNU3w5cpefpwdl5f/uYttoasD3Vs2Xb2nyRWk+vfbbx7lfH4xmdOGnSY9pl9kBKPL/JkTRi&#10;hOTzkxDaqu3E61z1P9R3IMXvQh6JS0d++2L28mz/LZ9Ql3hnN0PZsqzMY77jmDx8n4QVL6rzWLfH&#10;ccUkOWOs3bKio3OYt4eR447VCbOEXdQidNpWo7vme3pend/ZeIXte0no/Cop1N9l6Bx4Z5fnOOJY&#10;8tfRsXanHCmz2sJeruRpuXOEFd/IKJ15dMo/zl9If8oiyu+kxE6HLQwRGs/2dyHHmnuyKLKI8dV4&#10;z2e68e8WZconjH64CVdCkWsQpGp/NMormV1oWq+sO0ualB87TZZOyTsLdRVyDEdKk/Ikn2qW1FS9&#10;xxC2a4eaSC37b/kfl6vYLFuNKPlnyuJdNAlB8qwsklR3VH2MTolFjPcEryDcCLJcx/atRVxVE31S&#10;XZJQR36e9tf3X9t/bAGbcumU7VOm7CTZabKHRZVu9f6QcuWdRoUel/kpYcMizyrLeCdRS0CbTO/M&#10;28t3CFU331jXGm5sKHdFqiz/M6NxHJHjqo/2pnxj/R83i0P95n1eIezf69+sonsvP9mYOfGv/4WR&#10;31t3Lxw/fe3Ir2h3iiZtxU6/ab9yNcryEqajdvSxcjeiVK2UKnfolLZ+UKUtZVpHwlXHT4fOJDRp&#10;zXPR0qW1kyr7eFTSWIHYfyFcSH/K8bJale47iZLPL5irMlQVdjqPJqft+8fjN7k6nzCHjG8O9nPk&#10;iYHz7uN575Ofpx7PFUKtVWxHp1RbkCyZ9XzBfp+Haux30zG65Zu2hm92lmeSPSpvcvQ63BI9NP0p&#10;R5yHdHT5apW1YGf9HPVIR7VEb5TW+gga0rV+01ZLlDVSR91SBTMW85BlEWFRnGRZJAk1EnMfjtBy&#10;1RbVP/3UdhwtNIQoXRZhhlRD4aVK1qcW7hp5Y0my44Qg5XnpcZKWspPP9NpTxGeeIsS+LUkWVzby&#10;a9vQZNMwe0g5Rckh5gusq2hNebRlWUYd48zp90Ka0TYhUEPJE8u6PW75pjOb3NPqktEmi+6gPMZ0&#10;y3rQoLQHLzIrkHSJRVsWfI0+l97vTWWMLik5ZjSPR/E00Fke1Ik1XHY0PheitGR7T6qCHll4mHM9&#10;5KhKkz09lhmKkkfiNC1Wdezl6pQSpXoosdxD17mPVLDsU1l9J71P1CIJfbtLKFG6RdjSpM0/5N76&#10;Q7/Hcp+Zv6znlup7oVT54OCVlXcY6y07bp54gU6uAok6qcW7LN+xfmvljsv+veR4e3Pmfahyc3tp&#10;FpIJ/UCV8g5k06mnKAdNrHSzUSdGqSTMkrCRUBurnPSj6JTP0Cm58yS+TpLEpL3u3TcVV3sMRapD&#10;Dv5X0STdbvQ4aJTZNn2qjKS5HUr1/J5zOD/9CZhVDHtF2ej6c4X27szKdmsTr2CJfHCg5tC4ht2b&#10;fpKoXiP7SWLdnp0dZQ3uCYlbWyHvqsf2+6eomxTqlM/qd5p4qzOOTZ2GPMlh2OKDTrl+aNd/XD+0&#10;je18ol2qTXLkVJ7SLaXKTpbm6ds9TFq00t1v7YYqpZyQJM9Zn7W010U3Ld62TdOZ5+/iRY/1vKZt&#10;5qmNH8pKPMfIUpYjtdOOaznuZRlOn3vYtrxQVfYTC9F5jlHaBynPdiLngwR1RRlayz2b+cZQmPkM&#10;/ZTKPHLXbMpOSVXOemMU8xSfmC79mbPKdk8dV2fzLJ6fPCmpvg9xjvI8+Y4t7m/XS9X1neu7HMvx&#10;lXeOIxhrDsWqYVafQPcUYZq/NE23iyyPzL+PY81v+lJecC0dNMciS+ixaZVfds3ScEGq1EGdSScc&#10;CHQSn8weZH7TK5QpXUXuMTOfxEevLHZUqdQKfoW7SZ3S1Lrb+OXZki5N7+8xCQfitEXX9dZerdL6&#10;lTBzpVpzcaq5/jvl+8yi9d/4z8j7sUZGnVSXlBN1jS5Nx1LpOF3Lz9yUXFf2p5REXb2xRujcx/J9&#10;H60MzzP30pt7Zn9iTcWiSMMe7xQpAWqfLoYranQkT9GfBFnHSpPqk4YS5M+hSAkx2+14jmozFmVG&#10;opCpNvDXWJPjDnNUfstRllOEKVG+wVyWv0WPlCb/cfP3me/cmL0r1SldRVLdUtJkNDh9QOcWH2+8&#10;fuJ3rKTz+Tnd10cO9paqWbS1bp9Gf4xeqWYJcZYVXK3SfpO2SYZwI/2CQoim0xpSa7SO2vBcJ1xL&#10;nxxZNHmIp3NRpe/9vZVDN6FUfY5mFqcao8N/8/b2KnrXOVRKHDoln1JlWT5d9fs8PSplIu3H8lyN&#10;nPEt0Oum+I+54rzOeP5PdEp1BVnTq8/rj7t38fS+f5iaPahak06VB3996c1jizfJ5yyVN1d4njSd&#10;0t4UvgvxJrTo1e94BnlSaux6Y+9PGTpsFAh1hiodrVNHaAl3ZkuIKkylTumRRY8qhlPkVePAU1ZR&#10;peri92q3odFojpTSR9pQcvpHGnLeUOSEcD2DmqRM2ImwE2LTEFPnxos8i+p7nqJ+j+7elCLOospG&#10;hW3moBwHJ5KLctEc9VAlnrjcml/T+1uSE7oscuQzBMmnNHkvROk18hXn9m1j5kPmETrStchnoTdp&#10;MgQJ+UmP9HcM03XKdCyPszU+YD/5pD2cV3I0SwhRVdHZ+DNiBzpkpmD0R63o0unDEKVr5siM5FGJ&#10;lFYpRfZ0RiJSdIdfI8+RBWcpMtU3MGlUnpVozeNZH+BiFfceYu0b76zeQwTOlCRxFZ6SILGhcj/F&#10;QZTcS/+Ue9p7rDw0VJZv7rSM/OF81+md9WLtndi0y/rtrAX2wNg88eXJr07/lTmanKOSnpUo7/br&#10;eLxWzIkOj8bO9urN5dn05SuehHEkpImHeNZgoVm9FBN9krzERvjarqOIJ6XSRoee7b/E79KpE3bf&#10;t6dCNUrdhBqN7zoITVYa+3fuq/LUJk1Xm0wZhNEpDVu6z6m25TOLWtx3ZfnlWrVutHfpR1mtoAqJ&#10;T5IruOv7fXZeY3b5owtHWeVmd0baQJUQJVZs6BttEpLUUwtVX50GUwvWIW6Ib2WGpSLGLdLx2d/i&#10;jSztN5ljGi0at963528u7Ej3v8AP+iNx87k9CUuvrLSR+iX/2cj9qMj0TWCOU3oOFuXAPD5Habdx&#10;6oFFSQlJqe0Qo5TUyVEuCm1JULgoPu5vdJUUexPojuYZax73VplQGrmz33LhgzHluK+Hlm+JKTPn&#10;zbnqHDmmyuKYVi6ltXS/UTn5glk14YxZ1GaoN+2L+cbk0JfzXO5Tgdw1a7/FY62MPSFK9MGhTHVQ&#10;S7C180zOd9zHzldp7E0OQ1OgSX6rn1U/ftNjcZ636NJQq7hreVcpzvLkmewz6MicuaLK5AldOuv5&#10;/H9iLZ0LOGcTUku8x9rfnRzVH3U7dcraDikO/SzVIU0nhCG7Lrlzu8Z9OxrV9RKdK0XnGxmkGJLc&#10;hirL+p00+FHCrHhokpxFlljBqRHvu6N88q/nKmlXiv82uuGUz1UzTu1ZY+U7RVboWI4iSrlQspQm&#10;M+ImjHi9SLHRpTZurd9j/6EolRBIXKNPdMrqS4lOScyxzadgpNBho8kJSZYWiYWaudDltur3uHP/&#10;HTTGosqyYHeClExLcywLd+XzPLX2To0hr33mO7f4nFbLtXSgUbbNB1mypSuylCmdRaiUSmYQkiBh&#10;3bOsD4l9POO+HW2k9fsxM1S+ziid81ufnfsiI7+1dF9mzMF15pa8vF9LtzqG3KhaiVW4UWUokxE5&#10;1Ezy3IC6yVG6Y6iw6ZOD5a50yglVNq0yLWC1grHoRUOxhbWlYw4nqHD3wteHt1flD2lSnTIzn7MF&#10;O0BPrvt9/uTv0CntT/mI6/LWat4QsH57vXBF8ca7HrJMG5AnkzQpX3bCNEact5fTzFD5D02n1P6N&#10;ngoL833pBbpKWzK34Aoa9qlkzbWFHw5r+S7rtzqlumfNT1lzssiV6JBwHVSoDx1WKDPJjzUyQst3&#10;zSYkidJmF42qL4YpW59BaUttEPKKYwvL+hRVypMQpWolZWNLdy5JNFDj+JCkLNit4tJbEWtRq9v3&#10;ILUKrfc2CoZQ5/ZEp+z7iiLNLT1KlZ0i88/57005GfI7CZLQOM549Ml+DvuDFlPKj5O8WtPd5rjo&#10;k9aLrujyy9N30xviRbTqZ4exM0QbVIu8gZW3KFIlcQ8jcNiW+lAtHZljKBlqlb7R9EhVw+I92I+7&#10;z/ckQ7kPDzFq83Y0j1qkpcmXHvWMXN1JlJKmo3zIV1w5fJZ9O+PGQ5c1wxDPHSzTxjtZZlYhqFKl&#10;8dSMYdMpQ5OXQ5hcobF0y5VQZdMqB3tAe4MrrVKd0hF2zk65sKmNu894rl3bJ/xFe1HybmT/ydjC&#10;sX1LkRLlXljyxdrr77MPrfIMOiXWUEjmaI1NDiG5DZ2EJqUU+/S5vR6SHIWUKm4+tpPf9PKuLvjs&#10;gL/I+1AfZ9g9KUlv+9Ub1SZNM3zVe9x0frd7Wk/vaUPYadK8EiXkfmrfscVOlNo4tvNUqWfKmJZb&#10;pnx20H6gH8/c37/rrVloEq+zfqqOOvlJ2Li11MdW0WCo21phz1Q6eVq+Sdj0y5beaJJjUteNDiue&#10;fpCxbL+6rxFj0ye7HllaZdcsDSVKwsFHpzywDqPUm3mRmexjHbR2O7qkaa3NzRM5dNcJCOLTrlT0&#10;IymNeGJXaJy8klFabPXMYV+14cnfyMuUMIOc5hGG9T2yzT6f0sYtXxemMG+26ji/fW33fGqM6bWg&#10;2sx3XecbjTliyJdyPKZ4U6o0p2vVqExKjRXmfOyZa+ezhPbbrQdye3ZS8+neSVxSr31+rxGKK9uM&#10;zqnv244jvyqkCqUaJbmgyPZr1CnznU2xbHXK1qcSppxnLqE2PyX0WOvoRKtc+GqxNEoIM5rkQJjJ&#10;J0GWBgldDvv7TENFnK9qmE2nZLU526eQZSzhkCSWcPpVrl2ZUKV02aiy65bO1nJm2kOSkmX1n0zc&#10;fxq/zr87Zh+foU3iXie5qurf8Cqw7v0srbJ6m+7QKY9MjbppNNl0y3CnZ/Ff0e5t77v0wyTfU1oY&#10;R32HJqGaUg589qr3FUF+C80V0d1pvSqlNizUMJ6u9lW8Ps2n/dpZ0L+VCPHwoD5ceIfPotFKi+aZ&#10;Mp0N6Pbyp0t3CLWvEUvPzl5Gp8kJUapFdvePUSqvonma7x2IEtrE7V2Xh7ZXf/xAnfL8ltbv9ZWP&#10;sw7lpf0PqYOH2gMPsjIlvxzGhPFowSBIrOFolQdpm7SEF1HS8tEWThNlaZNavWP5pmVkf5tJ6BDP&#10;5Tz5fVI3/aTPxEwrF/2ziPIpupG9UH44sr2q/hSNMpbvuyHKoht5yhW/XR/wx41HXIuP17x7vT6c&#10;OYJ/Gi87qlPy9NdqHbu37YCtgY7rNVrDmaXTb07Pcm4rcijfNy0Ov3k072zHlAFXuv4S58m9rfYd&#10;SnU9cNbRsTVW61EPXBj6NDaqDGFuYqvOejTmse0O9UGC0iR7oEqoCq7Cxh36gqfV9L6fojt1PWtA&#10;EquZJ0uTpH8pLOmsQVIlJKmjvNBnOLVmlbTcorgeK13RLfd0/2WjyQpTCud0dIxU+aVaYVxplBNr&#10;daXyfw3uLmVOCBQy7FRJjPPpINoJUfqbK0/ysvULVKle2T3nhjDRLbF9/5XZjO5tvX3i5iq9mGA8&#10;OfEpbKc+KQtKfMbQKbN/z6zch0WcmYUkSz8Z+63GHkqUBp8TkxsrlvyxT0uSqJT0dfdT7XEPvSrZ&#10;H7aEOylZOvX+KRaN1Ty6JQQZWmVv7g7vEJXI0vQnY7+xiPOGdYMROrWijnplzSjU750K814WC/ip&#10;qJSXyhqeOETZ7AHmYn/e3LSnS5SuzHh0yatVauR6DDHWG4lkub1CCvwYZZKx3xectxK2lDXtS3mR&#10;7Xc+VKd0/Ii6GppbLN9FN5KSFBmyhHB2OmiqqOnVMFQpUz5Ap3wvNOe9+AefGv9OSFqjw6lwB1nm&#10;/v27PJQ3pFm22mQPT7Vt0/S6IsqPmfN8z7ytFNqkz5OoRrb29ItZ+ovrwC7sPsRIHnjy6X5+Y9YY&#10;ggJ7j4Bok9KidZR6mv791FFP59jEJc2WL3pwyLPSqPOtlrY1UGryhiqn61uS1E2HxrtOOR2faJVd&#10;pwxpVl7K6HrlrreYjWpWbusape242ln0ykZArQ1Pq4uS00I4R7IL3dm2F3VyfGiraK/lNYX07LN8&#10;vNt+1nmybXql1f7ODnBp0ULlrzahaNVz8R04Kse28xj3GPca1++azWgkSHKc7R7W9zQPNRCSTJk5&#10;dtvvA8UdI3RMtqHbfuost85jjZFCGV5HVVonSOuS2fQZFVp6hlvx2N5kxt3z6pSeP2W0ch2lI1X6&#10;/fo+WdM8ps7hy+qdfIzUmcf2zZrf0Snv7lh9Ua3yq2iUbb7JJcJs97VyoMpsq0tKmD3d7Za2Y3/1&#10;p3T9Yt0LZpbWYQNnRMQ2Nm/7WdLHkviZzF05WMLL4k0LHqJky5B6q36WuRqKHLUbRp+kVu1H2azf&#10;/YqhFuaomT7Wu8Ys7QlZOqdn2oemUUanjCW7aZWH1Smvx/pdfSSvQY41p6A2b4my6ZQwJfnSsoQm&#10;YcpL+0+hwJ1i7sYj83Jg1yFZT4e4qzGaZth6W7KtM72TomERpSWcWzq3aI6yW8uIbkmRUumn6Tsp&#10;Sep6+OmS6wifXVSV1HYtUeKm+lJWWo3UqdE5xZXvoFuW5ftd7ODE1xhRxEybc6jyo6VHx3+TUTqf&#10;Mev5o+Mfpw/psyNzvDU9Q+WTKu056exBtj7WibZs01AscfStZN9lWkxn7NX6bV4s2OS3xVJLiSWc&#10;eYt/xdhpx7/oB6rsOmW1gOkPluNgWFnAf9i5hB6tQQrQpAql476hDNwXp+/GBnse7iqCerSxtbxr&#10;YbwMh6aPgyol7w3cRb6b+nSiHyVE6Dt1seSYa9D4GdLqLr3OrOe4rA+MNpnv2nTKXf6+0bzzQ9SI&#10;HucasyeFc2gyVodruHpUPmaFyB+ZKbNTooQoh120LyVOslRLvIAOJE2iH9JCO0LHlRrL+n0cK3VZ&#10;v4vyfglNFWGVTihrSpPpJwknLqRHKWXAkp4dV1RZNEkOufOLk66L/mhD0i0W1frtjD2yZZ1rmiQ7&#10;TdY+P1s5UyN0ev5OlkWQX4Ye+75K69RYWzs/PXed39/n96tzFqFKlJZvDdCfMkyZmYmI6f669b/t&#10;T+m1cfr4Ca4B7BVlyU4fRujuQWhPgpT7SlVUdZQ3VcWhPHKRj5j9K6XH9ImM5uiompAh94A65HNK&#10;8LnzGkRZmqc86jncfo3xlLAld5D5Hhw4RQ/hOv+Dg1oCvGvsOaI9wLe13DN135AiZybPm31eIbV7&#10;qZMwdxVXYr93DKvXCsTY0geilCJjEW82BPdDlSFLqZK1XfZfO/BkTZWy6eNokBc/UjHX9t0VyvEy&#10;zMl2rfINUUqTrNp4/EOtUS/WmI0vTBmLNTEoUkoKvYQoo1GuoVh2wnRvxUeTMGO/sy3pQFGu961O&#10;6X04ob/SGjslGr7qyb9To2S11Z42nXe1leu+Hh/CgWBPDURJXWbc98czV5aeMOs5RAlFlr+5bDhe&#10;OMxvZ32Zt3a9pQ3aMUtSdtMmrZeB/CRGHX0cE1adkTKkdw2y8kGl7LMOmy+qxALuNuVkJJT/wajK&#10;a3pv+x+o09IYDTNaJ5+S5ESL7HmLJGvfJG1aowyBZjahUbOrDizUiZL2e2wbzrOXUHriGSw5heJI&#10;M8UntM/5IZ0jTGWsRNLd071ltXzm8ahs57PHDXU5ZyNWSrAvlEfET/J6Xsu3nIqHBklr32lSVifG&#10;MfuyH5or+ksZlD4brXWdWC9tPerXHCXPcZRKx1xiHo+vc/Pdkr99B/P5S6Gl8sRRgTw+JUuU2Ud+&#10;68MyixqPNSLVui0x5rxt1iC0leiVEmRRpRol3yvnPsJbszqlTPk5/Smzlk7XHKFBXV//W3os7VFy&#10;hBjZHrxE2fabp/J59CS99kenpM2CKD8IWdIfS/fyg1v0r7y19gQ/jOBpMwyFLKe1yYz99hk0WMGr&#10;bhzrzTVQ/RupS/RJHdu5OqgdXP2L/i81imkPtavVu0IJSG2qaEhmnFjA7UtZjv6SRZ7qkqHJXWru&#10;oUr3PMCrUjpCRG3OJ34jqF/fOCAnSoX6osZOmH3bsLvpfXdIjVZJeHbRPeqTP0OFjr9x9I5EWeT5&#10;6dKnUGcnytIpHaHjebVw0wdzzVg5CVONMp50qfL39KesvpPqlI0we/i+/IvmQk2thylVKv/I2O/f&#10;nPj6SOrniP/Ak7W98OceRx7M0yLus02sOinN5cYBWVMd0m1JU52yj/uWQDtVGpcrGfkyocmQmvM9&#10;VuvmGFZa1XjzplyUIu9qLMuLr2/+gv70Nyzf34UoDdW+PoepsHyrUUJSkBIk5+gv3xG8271m7OWg&#10;86lW1u6bXJNFlIRqDLzzRGvAmn1r5cGB6JTDd1WdsEXT06Lse3bw1op9WiwhV9E8lm96VcLoXK2W&#10;p9XwddQe22j0HtgoY2ZCdLIkpATZqUAyUyWtN/dRG/ctT0qVbdx3RtrYx7HWyZYqcfxuuTQERply&#10;pZbu6LS858mLzPwOTVZ/yU6AxY+hNChUNdMUFUH57WLiUqDlGhYRqkWaluMSmnPipeNpMlRT/H+5&#10;Tpz+Ap1WbPPrtVzXOYsqPaeWb2kxvzp5iec4UxjjnfowrVElrMncAJR2/MT2ihaH0CMqCj0lZ8OO&#10;0iSUJ0nWWOyHbDNnJBTJm1Hti/07I73JV8pizWL+WjRNmDSppVBClUdcdQ16PGwv5dsr55Zvr94h&#10;pLfJyu3Vb9a+YbWBdzZ9l/tpzRz0wlvmvW3htYXnHkVpfvq9nmEXKJ71DOnNLGVyl8mYl/ZpBX8W&#10;S/hp7hS1fazh/W1MKk1cHZI3OXPsJMukm4YtIGTpm5/9enbPqzZi3aYnhmqkM1Kq+L/YsD+l5Fhz&#10;VFZ/SlMdCV6zWZr/TydebowXd3daim4m+WxBPBNr92yRUKcntjpRhaCkqJCU+SQivURmf8r3Qn7q&#10;h9Pe+xGX+7LF+3a7Xw9NkSXx5K37uFnALa+NFZ8a8w3D6jzX6cRq2/gpPTMJfbLvzOITeFKKjGNt&#10;yjZTubwXHdK+kmeoDcfFdO3WOlFD7KF14HZciJHYZH/o07y65Kt9g1bpvvI5q/lzjDVX5Up+uiLA&#10;TocVrocm1Rxf9d3qbXq3hFeeTpUjypRd7VE5mt+WgEI4Y0OdfJa2fJz0oh/3uY1yZNuuZztzR/K8&#10;Xg9dMitbKIcc7OepSqqhMdggx6SUVq5lqAx0bohu2dL6OWrfyJJCX54z+3IOykx6Px/l1e+hlOxr&#10;odbsnldNUvaznVGxlNhsF9xvX4BKGXNG66W7M8vH2KJdy/hvY2XnYr/pw3dSq4wCSc76LvYNkGv6&#10;dq9v62SiZ3p+Z+W15TOH9FjzUB4lRfZ0T+mTfq+JTglpMu/5/PxvDp1n3HcjSkkw/Sk7GXZalBBl&#10;yb8NeuQ0MbqH7aZPfmfOoX/lJL1s30WUUuVLfIUvP3i84YhwvXS5c9VGlEkJEodW2XTK6kup5Vsf&#10;63dpk9Qo/znesTPsCQlQ17iqjWmKNK6rUKJEF0CfjD7RdMpm7Q5RJg5Tsj+6pCSpn4VaHPftaJ5O&#10;lNh8IahLEKVPXaiSvoI39rsmDcRI/8QnrP2tTvkkKzVKg0+iM4Y0Q4ffkFba43QoO0qO3d9e3lj8&#10;dPlTjvhUCzc6pZ9Xl0yptCpjx0xCjBWSIZ2dqDTLTpSmS5W/je3795vvoku+y0znrMqYkM+M0nHU&#10;N70tFncvPtr41w9+99HvTv5n7N+vf/R/YcqvD++C426tvtzY/PAJTMk1zIp2Tw9eo0Y+CSlKi6VZ&#10;2hLLlLrqT1lKJYQ4aJS0bolTg+gEUxplnvqHfGrHMldjvi/RLpZFTlK9fsA7yL4JMx/KIJKkTPld&#10;KES9DB6CjWQnLbzOJOT4MVa34d3A+3adO8iniETpVVQkWWS5zdW3HbokjGMUD3fngwPRKf222M5s&#10;ifLNIWK/rauyea96xHhp17zjvr2OUCnpVemzzRE6tseO5YYmoxGqSEpiEBgkB8uFA+E69qtlxo5I&#10;Ky0Zy5WZ/4ffZe57p6GuMNhAWxyPi+YoHXrEhCStCUk256xztXPaB5My4qRSv4musycrN8KYO6lS&#10;eux9Jj2/W51Oq2+oW/47EmP1dbQM3U6reKV1euy/qad6bJVR5/dTHbWVW1zZdMiqDek6VIrlOzol&#10;lPnXECi/8iTvFRltY79Jng1QZSc3+08WSZoGyeGhNdwNPOTJOBxt447bjmrJaBnTo2/mCK9+Z+Cp&#10;fkiqDldXrq6cXX6yuvf9P33408bVlZdrt1evrt6GJwnZc4X93zCi4yzzDn9Df19Yc8N9T1bPcsWR&#10;ii3LOQecU+Dskt/Qc6hjRvdHn7wURizdX2pEfwwxSpXeQ7ikSYt9X0uPLkka6Try5U2uSjy179qB&#10;F2t/Ri/XoaerRcauTQ+ntRqX84JZ+CvdPDWjkHrl49UX9PGofpaO+4YGYYyjUA2uaWc11luydHTO&#10;2qBTSiT6aYLs26YVAY0pj3HfPDtChNx/AwEmzjbOfdNeaqz8RYR1/+atsFvDs5980SZDmRzD1sRb&#10;bp5N/W2Se9/9UOXHUOXHvx7N3lx6vLy9+N9Z82Z29vChtfz+WP2hP63QupBd6sM6kfIkwB43HHzq&#10;hm2d6XHWxdR2y79FqK98a0MZEmVPL63Sevx7mhwlre+rUHLs/S07Rf5/01IG/SlhSjTqmmGHFrsI&#10;aqRGiMtzN8/eFrctZ7t5WiHVt2iIElW2S0+UgHh+J00KMk9KD6G5p86R85mG95z6ojDPbzz7iBVN&#10;9TRKkLIouUr307z1/SfxqbLaPo8bE18n1DvLkKHHVGga3z77ermGlT5QZLYrbcS88dZDxrOnHeJ7&#10;1O8IMfrtB+2SlJq9/Bip9Jrsv9fvxy+YhT2fHo4WSTtfod+NVivbHuNTay5EKQsUWzJXxfyvWUvH&#10;1Rllyi/oF1l9KSXIokg/ayy4MamRcLCSd+I0ddr3vpYhTY/LsTLlwkczJ8q9+AB3/OUHkOUJP58c&#10;xzl6B7LUqVDWKB1i6JK2tFjF8cZDkyFNWne2iyrbm0eI0rqlRvPuMa73D/6lGrFkaK0UTRLiok+G&#10;Kkuv1HJrvU70ytq6z+w0pUrKkca8Mn0D2D3vzEMqG/apul899kNMPtlXZ3i+7CuFUuVQrfFJqBGa&#10;DF1Ok6MzANW2dBhapD+klu0iyhaiXMqPpUlmf8tzB+3S48te7jGOyCkHS0KNP6/9Fq8m+Vs9I3Kk&#10;y9vpN6mFG53yw9In/xSedK1vubLSflpT/UanX/zL2o8fvM76jH88/dnW2yd3LX5y4OvDUmXWQEK1&#10;c/TJsyNQJe0y8ytBlaFtqZJWtVrhYsrr+zOOBx0vLVojya5VXn7zD7YLg97nU7xvowdUKxidEqJk&#10;ZEIRpb3cfOuaXWS+RRglPIk+KX18J91E61MFxHYMmXn9OSZ1vJT/GR6NxWV4MxlzTXk1wYNTfSrZ&#10;wqlVQpnpWY9OGUuZbZEtS75r4rQpM5f2e3eqazLjORZ2R35LlT4J7bfZ19Epu/dmjb9WBwwFqgqG&#10;Kll3MDQcjbJplbChGqW8F/okB0cVPYYGjasMWobcWPrsYOGmFlQ/GysaZvYiCVYWDFFu3Q0Zeu7K&#10;V9+j4uqCE8oruutEWenqml279JiKT4jQ/0bfXVFmkeFX7mNP0efkmL5d5/abSqX5jVFjKa/NJOUx&#10;cZQjUVoeOqUaJp/0psR9R/yLk2eWnb9B7pMpHdEtFaJJulUWbW3ezAGUHpaQpGq7Y7RLh0w/yvS9&#10;VEn0meAV7wjpZz5n0BmvLrMe1drLjSew4rGlJ6x3Whx5G2a8smL63s2XGz8d38sa2bfWYEiei3tZ&#10;f+Zl3rt/4nnp0Xs3SWctUXnTazClUF7XD1yv/AFzttu3Wcq0twlWg2iQUuHlff8EWzoap7RJqNM4&#10;W7KlY7xP1Xa2THEbH72SXG8+Pfw/0CHLyt3JsY0sgy8vQpsSpTOh209YpsyMQmHQt9P30vUbX6zu&#10;buQUpiziaf0oixwhn4GaRkVKfJK7xU0LTbbQfTAZ/Skv7wv1DZZoyU4NERfKS6y2oztW+un+tpqQ&#10;/PDjoTx3OnH20LKkzx5antsJm2ZJbbItVb4nVe76ZGb20PbCVhtrU7P7FEkW7UmPMKUeF5o07HHp&#10;Et4sKuyhNUF6CHGgRtKMJz37e9/JST6PIw9lS7KV3zL1Ezci3gj174iy953slFnbEiXHNA2zxysc&#10;NS25dMpdh45CUDxfQzVFQyG8UF5th954ctrijhzhLP2lnS/CNG67P0LZW4dy9B5T8dCS5asDwghd&#10;JaAcy/C8CSkzzmd0nXfseXSUJVPgs025OcZz6Iu6mj5Y3zGpfQ7I2j8mTd/ze95tvLrkOCSpjjgO&#10;wY2hO35p6qTO4ZYex+/0WGOG9X2jN8JHbIUbnV+kvhF5/EW8eVbeq6Tz/kmusnZLVZajpc1jrpLP&#10;1cFUKqvsfA/i1Z/SM0OTS1l/J2k+cebmN+b/68JnXacMVe6cJWgnKaI/ypQDJUqZ3drNvmiTfdt9&#10;puFDlDXue/Pk8ZMwJWT54oPHx+XKl4OHJqMS3eLJqVppL0ut3EWWIUlpsqze/P6jOuqoNMwxfQXs&#10;QdmvFCmzv9dYm/wDtA32mxxIkn/LkTmm5CmvgqBmFLJUr4wzPAIrNg0S+/YR+8D56YqMrqtlGM4k&#10;F9oGT+9uiVK7KKLMmOZ9dxgdU0R5ZlGqVK+0z6N86eetxI1JlebUdapMuqTYvfla/8mksV20KUMW&#10;VXqM/S6ZlShhWbh/ZtYgKVKqLG/6t4wLn5tXS3W+c+ixU2VoUtLUMUqHbb4bV+Duhb+sPTr++kdv&#10;a/0+/ceTP7x9av9/O/A/D/6AdkvfQP4beybKlczdyVydKpW2Z6WdqOKiT0allAJrlE6NjVZPoeYg&#10;S0NH7KQn5UCV7zXtr6iNJ7gtX1o/WkEs39E/acF9d4ApWe3bOQftTXmeVXM+h2Q+P3mXXnOOPVHr&#10;Y71B+vfai9Ar7qisx3XgqBmfFnl6cG3V00qClAjtgVE8eYYwOrrvMIyE0vb9q6ZThipb3BbpPZhy&#10;bmGbN0lnp3zKSLB6R4EqUSrtraFOKRvSO1LdBy2yRujIgtAdvJgx4Gw5SsaxM0WUCcOUpqlUajVn&#10;TDf5J6S4QJq/unpNRtd0BE7lQ5vseSGyYst8yt+y2l28zh6HZf2WC6t02bKTZadJQ6mx96l0nsr8&#10;jpRSOmXKGxhSluy6ZbEhVm24Tx+a5H+8J7ka4krT7BTK2kiUrDpZY3Rk1uTL+RKHLotGiyS/DAV/&#10;T0lSJaN3skLjvdPrvFfUHJTFlM/o1YgGyackqeYoZToa29E5NVIH4jykJbzvzxtmbBxwHU8XyBGF&#10;8TZz3UONKI6q+WFJeRKCfAJNPlnDEnz8LG/Pc6zRdYwn3tnVs/T5GbE1Ys2u9eXdS7sXRz79VkaO&#10;Wszsa4b0HUoPoluU9WTtKvqmjOmYTu+C+3xflIUF3+ne4w60l4mEuBo6jNYfJRNWHDRMiVJ+hIbK&#10;kxsiIp7jOBLrwr7d8xdP/DlM2UbnhBZrjso2N+W/0XV+vXUcZ542dkmNx6a9WsAXCuAFqAXPEZWQ&#10;jgiYF7wgIAbLQ8kJtbCA0YUuBIsBSNlrSQvf7G2kACMpQSx9BUu+kDTBKPMRVpKB2B5jlP0IkWTA&#10;fxJksF9gn+f3Vp1zqGRZqFPVVdXVzT59up/+vW9Vx4+yeFOLdx+zY2qpnpb31mabTgnVEFQkiz5I&#10;pZm/oVFKOT2mbdp1TdM656dkjA7KalFlo0B+h/4WocR9+mRfnibQeSzbzLY0JyNaThyTpZSYfnpq&#10;ny0cr7ahyPMcr+MzjOGeMdw5+OyNWbxD4yPJ/yzNSX27hE50pn8jhiK3JL1x5P8nnzL++07d9lf5&#10;zZTWsmUSY5V5jKfbmXebo9ZfzcjkcbXM78AwJDafyilfypSx3PXJF5e7Xtl1TOvr+5EpH/PO+K3l&#10;C1xpvca2620jNpmpyiEt6cl7edXl2sy5XakUx5Xac90+bFN9WeJ1XIu4OYNEVKRkO7khhGb/6Vur&#10;sf257Jr05XJF7vy2b9Qq3aa/ShvxFfmF7FxPzalajRoVqvm5B/QSPVJrty3ULCuVJ33nd62nxc1t&#10;VihdttqFMu0LRgwX0o995f+DDJ2PyJbypnyZTyzo8iRvY2TZXD8evc/yk6QFofwla8tH6MnI3qAW&#10;oU/y7jjJ0pYnVtQpP1ye9qcc65QZyw09Jp2QpfWlW07KSrcMaTbCnKor/0qossboXN495bvdQpav&#10;wpXf/YNv99MCHrpEt/ySO3vplb5vR7KEJjOrkO/RMU+IFZwxuGEWKdNwHcLcyxnHWxtZ9nliiirb&#10;9+o306nSo9It337nNbtc6ZSlT8YqGb1SWjRo3S6CrHPT886QstCnXlgqGaoDKhaM0XFEysvOsiOv&#10;QY4hyfvQ3pdGCNHUcj/3B4mzdErIsrRH2pcGWRZwNMnytRxbxEsN/YpSg+rkn7G4uww34oNJ2ESn&#10;RJuMRlmaZazgv11bXLb3X60uMkM7VIk3ZflVhiaZAZ2UKG3+6zrn1co1Rn5/+w/bEuXO9s5o7ReH&#10;Ppn/ZAGm5JcGnW2M1qRLx8YzdyfHAnbk8yqzC/Wod4BESYAda+z3fq1SsvzlG81HkSt2u7K3FKrk&#10;jtct394lmdkZ77HShvD5XHm6uLe2DVN+vPOA2awvMRPlxXDQ0hl9vrQdQ1kZ5eJbDR2nCutJlP6K&#10;29XIpxfPJq3bbcy2VMkZ6V3be7cqpcrjdZjyJ4wn6qNz6q6Dphqd8jD7euUNrp/pxzczSpV+Drju&#10;aItR4XWGTJlSKpT2ZDZoMlTH2xEhtyI1R+xIxKpAEqWkWEql1m/9Mf2/qJctHSN+do7/VlbNeG41&#10;yfQtFUqoFUKTLHdClGRDlGOqfAK59XoJ0VCjfoouiyQlOOPlrDfREG1b/4GpQeqrenNV1/votGhq&#10;G2LGaP+hrdPLXbPauj3X5r3dlPV35liiImkb14UgeWfOzR3fAm+/LjtCp/q/tbO3dmc+81MuzMb6&#10;7RPn14RGmJKjT6GO/3Ym9IzCcX5INUGWuU5Qy3PCAc4hbdT6RapLarm+H7v2r0jVGvX1Yfbl1edL&#10;jxafLT1bujJ/e+HOwrOl2wuPFm8vXF24Mk+6+Gjp2bFnx24vPkzu6dIjwsyKZU+Jz44NVmdXh/Sy&#10;xXWyR6+WN3g2573yPo8z7nNrVd/Nx7Hq628SvbL5UdYTnEz5y6JLiZI6f1Mqlz61+UtzqaL1598Y&#10;Lt+CKKFHPssC7mgd/THULqVKtcpYvbWMkzNKluqVxaFz7zAHAmwVOiKFejr5hD6koB4hG8kndPNC&#10;Cvl0Eu3U4nt07uzXKfV/TNif8tusIBnOoN2iO0KMLP0SptRDwPIJjU78J3s/bf1olOdpHRqHJNF2&#10;X77iGO6Dsz9gRsnBjeXrR/WRvEb0/5pokaHKfVpkr5Mabd1T80aPBamhljkyVT45XrvU9Wg7I8uS&#10;bNHsuL50SvvbIqYf+iPPZ1Hg5LiH4iXOFl/0qUx76iakOU2cRZRbbEfb9yPe+a0/0J738FCdhAbp&#10;SF09SjItyjexcGd5RHmIsepDfrZIWNW3Un9LZ9ioGQDdisHfxPXGYVzf2Z5lbC/agPzQ82x3TLK0&#10;ky0giuqfz77PbEcatTxEZznBJ7rMwMl/Ir3tpX7P/y/t5cy99CdpVrklpVdWD3yyrnckAm2LL90W&#10;7MGdCm0RfVGytJ33lzCm/0P2wRruVXwS0kKiLA0VppyiygkBj2cJCkX2/XbtI+nzwFHu5mhFR9in&#10;ZheJ7Vud8sHKzUaRD8YUqL4oHVaq5ig39rJaLm2yaZG0jibZ1kmd+aZfavve3jm1s33OuHyu1MpX&#10;ecuyVGnwbgdRFlU6YidvclStvNAs3lwhuTayHLpUJ+IIwo+O0DGMOO7qk54BdTZMzgQZQZ2S499T&#10;voss5ynCO4T3gR6LIqNXRrOsZbnSb5XzmW0UTxZRWo+yET1CnVL79yMsXrJTxjjz1pfn8zJi951U&#10;hyyOVJ80N9EpiyzVKCfRsm4Br1Ta7LqlbGl9SDMEKUWWRll02QlTK/frpU+SGqRMPT21ydf2Dhz9&#10;YNWSsTbZZhFyGbIkvP7OCVS20Rq27zNLZy/u/mzn0u71jSuolA9hSkdH+31+cXJ3HWUFrny2+Hyx&#10;LIDS3h3GsRp2CDBmo0o9IVFE2jyVXatUp7zKCB2VP67o2I5UJ+d57q8UylRH4Y7HtZvg+Bx1Srdz&#10;gO9psHJ9AwIi4Pl55pvtb/JO77u813t3bXdtb/3uxrXMO/AF45z1pry3AePxbXaqlCWNXrm87oUc&#10;5UnOvnuei4SmW/Jru87Tmr6f7m2R5OHsZy3H8sXI7xqh4xOkQfUbNZWrnltSp5QqpcEojiG/U1Cl&#10;tESEwtD9QmaO1S6SlChr3LfjtSXLuRBm9NcQqjmZsrgvfpbR9OyvCFGalCRDk0WZqWsW8EaCWsDT&#10;htZFlI4Vqj5kYNXHTovqkxXUE811mizuq205iqcToblqa66CbafrzasqvqhRdjKt7bglS6DI2MKl&#10;xlpvTJEw5KVz1suSWsGTsnzzXHRKuRCKDB+SQ5fkiqG3okrk32kNXzgwcLmFeL34u1cZuIHnI3bq&#10;jX/a/NPJ7wnqkBLklyehPKzVR9AbJcfbUKOfjxZlx8dQ5W1YUrq8Q4nR8tuLs6vFlRLk7GqR5LNj&#10;lj1acml2tWpmkj49NrM6g56ZgL6pxonKqdbJE572Gcaq83QnVfrbMVTqrOgbUmPT/SuFlyit35m1&#10;1UIqHa5oj5cgeTqTGDObkMxoWdGk9m+Xl5w9iPS7zS8yq79s6UyVc+/ABNHChhDPAIKRiDq1VCot&#10;ds2SuinKqfyQejTKUCVp0Qwq2PM3r8YX+29oitIjQa3xxYjtw7WYvQGeJu/n9NOs7afXlTYTKbXd&#10;8Zn3pMmXr849ekNdcuvwjeULRztNFinujklPeoPwEkNy5KdTqc5osHy83Mp6XbXw0+NXcTdrVU1t&#10;w/La1ijrt7bk7TuBtPocjpfr+3B5YMzxfTHtY707PZraZnq5ldG/Ycj8oc94DnPkd6mIY0KThiSw&#10;kJd57rlSYzgp916IylRWlK5CWy6zZIl36erTq3ddx/e4RjdWoExihcryND9Fr5Y2njCtbbofbfvu&#10;E6H2xz1IOZ+lBNpOWkx71BVbSGJ7Kfezcu6zudp3NUnZYivr7mERt26sX9JKdpQYadH69v8Lf+B5&#10;p6XLvar/I1RZbdOfNGmdaUWt3+8ToM+sU32632Ux1xKp5w+0yD1NSzeUS2perfIEx80ro17hctOB&#10;ZXzIw5Qf4k8JVY79KUuHlA47QZpOE2Uvf0K5sbWNn6V1Bst7rGWZ8uYHl3YJ0Mf2zqWd5XNLZ9Up&#10;iypJo6FAl9z5Qpfxbcv7wbnPM4OLWpBUKWFW3udvyFK63OOI7WVkjseVvMs5inVW1Dfy11QpYRZt&#10;NqqEJzxC6o1+6vtkNP98UT+7OsP85uoM8zzwvYxYvb3bsLY6hTGBMc9Sku/CdpSORKk2+a/r97Fr&#10;34DhOk2+SJRFi1M6JbMGFTFORug4k9C4DIbUwg1JQoPlPVlp1yirbEyUsXzrV1mWcJmzRot/tQHL&#10;QrPOSvnfY/kutpwQJTbwEVbl5dHad+iU2r4v8qRwd/MTNJXZla21zK8IXZyCSb579/oGKgr3T3Sf&#10;GqmaI+OYeK3g2sDP4wPpDCmUhSrr7lbWb1XKHZRetL92VZcm68qd1Gu7d8W6C6JqTnTKA3h2zqzc&#10;21xi/skfcaZ98+437/7+5D9u/PHYf1z549InC58sPFz8I+P3Z1YGtHPefd4cuq6qWmeFOueoXY1M&#10;h/g7thBdUqKULCnLGYmf5Jpv0mkECVVKwe5r7Tt5xrYzytFnRuzcvCUhVwOvBwRUUZROeFyinGs6&#10;I9ZrKE06M8I7iXBTCBMtk3Z1x64x35kDCN9kZm9HhzU6bodW+GTaz4S8fhfCQ50MRUqU5hOm0+Rr&#10;ezfxGLiJ30DaNcq1vSOsa015rshR8pUF3euiwvKlNF/LfZ1GfhBdMWTpjX0/yw+2U+WTahP/SPuO&#10;d2SzZtfa9l7k6h5Zzx6ckxiNpVuqSVpDWdctQ6nOT6kF/BZjdB7xe3+Mv6TPnZ0qsXUzj+TX6JP6&#10;S/oeHbRJCTO/eWev8gpzH2/It06HIDmftGrrC4liuF4W7KHUt/R0aXZFJbJoUoZEh1yADfmlhB4t&#10;WXouNUaVLKIMOb4NL0KVRZHSo0Q5i1X86bHB2uzaYO3Z2zNrMymxbGaFWgK/QuIItvSu6xnHfmNL&#10;4emL3x3siC2lU6OMeVWq5HeFbglT8RtLrfpbyuOZcv6NrRVmDmJmoHqTqIwYLTLvd5Iwm6dl7Nza&#10;ukOd7zjuu0bohDpPfbFeOmURTaOc0EtKoJjNhL5UetmQcqNhQL2047qdKIfUPu86pdTX/SXj+6i+&#10;+KLGaBt/r3oDGNQrjT93OVbvTp+9vlIpsqK/+R1J8pB7ceHoBTRJ4160yaLJrX2+i3h9Eoromi5J&#10;vSFlqTXf2/S01adcWjRYFlJsqeW9nXli1yaT2tZyj5sq5bXy8EyfbsdoG/pIK1s6kirpmCxf1Cj3&#10;L0+TZX031tvn1uDI4Pmbs4cd+d3pUeorsml6IUQmOdX1dxSCk2os8V7c0r5su5RLAeN6SM1rq/3u&#10;FS3SiuV2F5f5WvtsB/qSHdTviiF6veRq722ZbYXuan9kPfc92x3nrUt7PrWA77kPrp/yvSzLcdKk&#10;mkVjx9TWPtc2Ok/aznytX9uqMknEnvxfkkKFEiMRcvyrsrQpCraNwT3o65RP5QmWtWwTrMt+O8MQ&#10;fpUhTenS958cwa+GgD/lD49Oxn3Hsg0LTuaq7FQoUZrPrOZTtNjHek8TZ9clq30Rp2Uy5aVdqbLI&#10;sjTLpXOv8iYWbOBYwaETePJz7oZloXO+PWcXqrkrfU84lvCNvRBlaZfex8uf0rNvjyNZcaJVjo+8&#10;zyKG5dlBUsYie68gDLyylkVLbiyinMVHqihSH0tjlT/CHkafnG2ez36zWr3tp7+VMVol6zaq5Gqt&#10;RbfCzkFZUsu1GqWxGC46ZTRHabPCr1sqU6pHoh/yqf+k9fpLmvopSUa3bPmat7Ks3UWTZfUuJXLx&#10;6K9Xv8KvM2TZ/CrVKn8bnuws+udNZipCu2wUWX6UzZfyx4wDf505K30L1GgVXjmzdC465c7nJx9i&#10;vWPM/Zrz2Pt0UD53zHdzerjKeHDse3KlM6KjIaL43DnkHJXqkMw1RNASXhbw8rtEx+Te5n2txlJL&#10;ZkaOZ+KELrnq586nD9inzP2slZ33ffsUBysunXnl9Ctnfr/9++1/3Nxc/+PSw8VPsCL+Ak1VqvwE&#10;pUh11fBs8cKa36fvxJL4iip5WuFaY+D5MVQpTUqSlXr+eS5CmPzuiil553cs3kWT7HfuSOg7B58v&#10;+LvVn9Jx38xSxTPm07YtzmF6naiUr546BelBZ2hpjqqeEBs5GFHbt3byb/ndSJNfMBuSautdn8I2&#10;+OT3k3ka1QLppY3N7v00/8zok2qU+3XK0CJkFmJ0y27z5s7dTcfySGxFhT2vPmmUGHtaBAkP7/Im&#10;bbZ+qtVTTjvfW85o8k52KWtkSB/sb+jTPopPO432cmtChaFKlwy1Zy+We/zkSC3czk+pBTz92Ac5&#10;CTPl0OXlc7PLj+FEdclm7YYeeSZnqUgSqiTfNMqazQcLBk/4G46p+Z7nYWdHqznSVAmxVaM3PpUW&#10;OftMn8qKMCXWbH41ZfemFWT5mE+t3RXkz6ZHxsqttRuKbFz56Nizt5+SN1YYrMGTFVYHa5bb9hnr&#10;wJRQrNRqTn3DZ2WvhMy+zoyZ/vpqltiJlTuMCVlCTlBVSAu2LE1TjfP4HEwZboQdsXPLlKVR1tic&#10;ZUaMlVYpRZYuWSPDUSdDmKHM+FMOoZZoYPDGABrsWpj8MT3uWyKxbtRTCafl4+uX9q6Pt94PmEuI&#10;vR+TYMiyltUVLZcGsXsQTCvyv4Yoq41WcFXLSX1rl6fGWtf132P8zSNUSRnyHhZurdv15kR5rVuW&#10;K5XkWuyUl2UJsNFcqBLeLFL0v+xc90Ja5DcsApSyX6h3uW0r6ah8KeHEGh0UEqdNn7HI9kW6rc/0&#10;53dD3wmlPbbvgZLJ8gta5Q8mGqXfm9EwRLklQKfavmHKQVGWvDYhNe7nOU+5b6s5UiddJuUz+Xgn&#10;WT7yflypPBbmgtRcJ5Q38urNdRwvI4nMQLlle0WQ3tdZto/GE9TJab0PKc5l1ncL2Y+eulfWSQ34&#10;RNJ3xerPGlv6P/a4x7L917gYqc1l9oWyOhbVR+XVKCU5t2Je9uitWIpm+GiB3r0DScOZzdxcaJH7&#10;VMryWfW2k0gdlYPCEfqstd2C9HuCFr6d0VSyrP/e/0NL9/vZkksZrcO+HVleZDahn/p2xjY/pRbw&#10;ZgXf5zdZ1u+J7hhabJRp3ppOnb3O0qky+iumnFDlTd4Q3elSspw7C13GCu47dsKVp16L9ZQ7ZMiS&#10;WfucGZ07JfZwInfzrhXliHGMYfF+lnj28K161HKmoUc2mpz4UFoGWYYqY/X2/b5eZaFIz42iydI2&#10;Lbc0TwJsByuSZxEBjYnvIBZMSLLRZGmVjPX89E1Hffv8P89IkpPLkl2nyvtja3eoEibc71NpO+Nv&#10;Q5pl6S6yLJK0p9TH4m1ZBf0my3dSX0p9KOVMKVPb9j+tWdqpUp40OO+lKqrljtKJP6W+k2Odskbn&#10;6E+p5fst3qbmzI8y5Ta+lBdRn189g04SJUSq5G3gjP5gTNbpZWyjy2dvbHgnqxEpaLqEr7EmfsYM&#10;zlrA0SpDleqVcnh5epX+WKO+x4SmjpAIUbb8BjrCz/UDgyivHnzse471PMD3FU1o6dr6t9vXNv/b&#10;+n9d/Q8rT495F7+9+PSYJPnem7+Y/8X8lflP5lGLarSMvg0SJb8qv9X69Xo98n3cWkvK/q3/pLE0&#10;SsnS8xG/Sn5pkDL3mpde8k50OHctiTJ3oVgQiyl5LlmFKPXRzZ3dK0WN+y6dso0eQoW87DuTd/+F&#10;tyZrhTaoN0J0LPu+b/VJfUPVJOs9QOb9HW2fuYX/5f/RShz7r3bum45KCc8VEao5TtMkDEur6WA7&#10;SVGidTw1nqj4epY2WX1AhuN6c7V2Ed7YxxI+PJXtN5KjL9vKlI3qQnmTfOmVRYpFiLUnpWf2crXG&#10;HtU20yd9l85ZfUik1aZmNf9DrVPbK//M0KYU67yVt85trapTlv+kNInvNRqlT+Jfx68yFvBui0Cn&#10;xEa0Kku+xcjs1whzp30GHq3Fks35JkuiQEaflCehO4nSgNX7MbVGc7Z8xFJIE5o00PaY9Kge+ezt&#10;WTRISVFNMvlokjAjaemUM2iVRsK6n718VnsBuiVWcX6nw2YFl4215H+94DyxO5AiT3TqklhYfkIo&#10;jRJtkjLLS7+sX6g6JeO+Q5WcScxMycgxLN5yZfn06htcPr8uVw0qfCNKnomcC/30/bVZ3z4Y3ihy&#10;6fnQI+WbLUoknSjDJ41SkqduSDRAQ/l8/ua0P+WUNgk99iBNGiXIokiJsofSLA+7nHbS43nyRD79&#10;XZ9/mZE3h9xyp0l1yb2jRZJFluTbspqfhCdlTpGeBEnc6jFUR1knzH3EKEUai/5qDHgva+ukn+k2&#10;u81HlXpDo0u3WfmujbZ9ypyYtrSP9JNj639ppCyf0qFLficS4wtprN9ypu1qXf5H1h3SJ+Eo7/s+&#10;rO37AnSzxxXW+zWfqkDhxyH38VHKw1CdEimRiCQ7P0OisXq3slAc+XafhgSkOZa0BhWPuaxu2QlS&#10;opIY5Aa36Tr23/K0rb5bX6kLU1W7UKPzGVuWfrPf2a7bxprt3WMv+Ur9b4tPuNt0jTH7aXtjkau+&#10;jydYmtCm+aotIpEKWaPIMWO6pclpUmTbUmCVNdIsnsQP0/WshSw9JoZiSvvoQR2z/jdLyoPSdtKm&#10;Je/zZhXe+D34MLOe61P5AA5MjG+ldNgJsVLIUVIMQT4Z13VyNE39Km/VMc+Y7/F6Y50ytm/t34SP&#10;yxJOTibRw/K7d19ltE690eRbx4UTiyh9y44zQccSjhX8erd6Z3SOd/TxmZGzQd6H+zgriPne+M4G&#10;UmVRpCQZmqRsWocMWUKOvOd3n06JJZtSo+/S5JzqZypn0LOU+olGmVBaZZ89RN3Ncd/zLx+eO7Es&#10;26kwdp3yRuzfL/hSRpe0VdciS5V06ddwX9cnO0VOp5WfpkoptkbqWKpKKVNWtLzPJGS/ZR2v9hN7&#10;9396QaeUKF9/5/46v4dVyBF/SkbpnLvEeIcFLMijUCV+inxnfov4y27PMUpk+cyXJy9sHOA3rS4n&#10;VdabR5ydOQzpmPCmV+ZNjmgg+g3kXsbsPFKarDatUfb8Ya7rP29EeSfvqLtzSP1vwN1zZmV3/Zvt&#10;n5790dlvmEvzNzsXGaXDHmupR6X832iTaJXwpQElKZq08/tEqyQNS+bq0J9pc641igxZZmah61Il&#10;4f66TPmSezrWKafynAt33rwRv8zhytOFh+yl55Vnls+G9nB9/Vveg+x916jSA82du4WmJ8nBa7E6&#10;X4Lt+L3w/AVHbqpJ3mVey06TkDy60WXWuYV2iGoY67lMJl9CcxIpQeJrI3XsO/27Dcky2xrTZZGi&#10;ZfpPVp38lpFClJqXOitInFKfn4xTT97Py+M2UB/LtZ45lyXBnpaOWNpsK4f31BNdst+b4zHcllSd&#10;PbrtajdNn/8CWRvYSm2L1PoeJVP7wS6+e+vcaLV0yrJr86wZzVKdkoAPZc0MVF4uB46+z7f+2jvf&#10;Z76f7xlleG8T+/JqiFG9MWNvJEWt2aU7yolXYvemvJOkbUOUpslr+W5UmdE4UCW65LEZrdvYtofr&#10;UiWU2TTKcOWYIGfCnBOiDInGUm6f0Sq9juEz5bt8PsMKXvNsOmJOYtRP2Qg5SZgVx8udLLdWbp0t&#10;puzvzdG6LTu+Gs3S2bmiRVJWXhqlW9qiymHKU76bcYBqJZGoL0ofye9LtX+nvPnpwTKNYsZte3sJ&#10;B3KZ9qeU/ooY9+uWXj2M1vc8LVmWQBmRlLy/4Y2omaVLypRXD6pKHmB/txh5o527E6F8FlIzJY7p&#10;cZoix9rhFOGF3ly3KK6lU8vd8tzr+7JcV2Ueu8l69m2QFKfTyT55TAnUW8bxZYkycpmjMpbu4VTf&#10;g/8CC46JMt/XlN9kX47Fm3JTAxSZ7zUk2fo2L1F6b5ayQm8hMlkKqgwxRoP0Lh7CksOsrej9XU8O&#10;a1s76zIyhyu4M7S0NdUgyRcp5h4OH5FCCknrvh5tkNIoUk2Vqvt9bS+k59qd+Pq+mIby7E/+6P9L&#10;Ldue/4+93Qt/6XnPMiS2t+qVP9b3/Fd9O30bUpt9j0NrZTvrpDnb+l+YKwKsNVIPFba+UhdrdyPH&#10;ZvGudaRHYpVJsfZ0olm+a97z9Me29Kk0HukpY3Qc931yZXHA2xkbVV46Kk/WuO7yqXSp+UpKh5Lm&#10;mDYpH+efvGAtdx3a74t/WFWnDEVCkqadKNEqo1c6JnwbD0tH7EiVEqV3zJqHGqLsWiX3T3ze9HvD&#10;uidd77Vxt97RtRuqVjpqh7ONY7k3/kakSDTKRL7DokqfhSjxW9XC3aP3eO/ytVyk6T1GT1S+RbaQ&#10;ZyS3UWOE0cMlg7J4m5YvJfZXdUreROjV+ScwpWOw9VssRdL0BgRZofwsK//bkKeEqE6pz2QnR/OT&#10;ULQoJ06X7X/r4kST7HT55+iUkmXXKX/8zvTbdez1dd6nI032gE45HqnjfJVfbvDLjU4pU+pPuX1O&#10;r8Qh1tsRY1+kyrubX/AN8l2+K1OeOvsaqtqFDbTDxceLjj6tmeE/zdzn2r9DldjCa7Yh9RK1kqsH&#10;vZ63tx3myu/VX0qnnHg8ZT/B70uV0hE/6JTzt998OK+P5Kunb+4++OAvl/79o3//6MmlJ5cefPDg&#10;g493b+5+++7dzdH6F9vLqG6767trg9Wni7GBLzBaZgBV8rRhcOTMaHU355TejrIjv1yeYor/Mlel&#10;56HWBs7F+2vP50OTzFHZ71TZX5YOc0c+PvcYpuSZnLOn6ZQ51yRKdUq1T/1RVXfUerYZN9soEkt3&#10;CJCRMEvRJ2XICt+iS6pWzqGQ1bGGCgnhSd57I4FFqySV/KC46JwSapEk6d8gyctjpqS/ItBxap/q&#10;pXJp+h9rhDJdRT8n+Vqq5UaG9C/lFSn2tqG+WKSL8zpJWt/z9qUte1KmElnzUkqq1lpyi1xplFq/&#10;f0f0/zfad/wsp3ROe0DXDVM2q3fGeHvtYIw3VuLJnJVljZInCVyRHHmjx+SzY7FuN0KUIUOGoUWX&#10;VAtnV1TL0SghyqLH6JTVxvaG0KSfWR9ylB4JY10Sqgw3qllSJ01CmWiVTa+MlhneHK0b5FDrSSlV&#10;qRytPnd0Ov9VjV1/zkybBwaf4SP6KVypfaX5WE5RZeiyfC35hQ6XnZ+yZg0qn0q9e6e1ymJIyXKi&#10;VKpmvhXfytSGKaEYQqgRohlCNsSkjXJCO+EfiLHT5HiZ9rZjndLKSF3a709Z1JiZz6Myyo6UGRtR&#10;6mN5eKbrlOep2XEGJa8zWL/VKK/O3UaVfH5IIrq+fG/l/sr1ZQJECUkaDdEkiyYlNSgxXNlIri3/&#10;NXXarkUIT8rLciO8Wt4KkRU1mi/6myxbxnpQIKPMsz+TPnY9vtTttvVoZ2hlu/pT5rhZZh8Vpoly&#10;SNmW++jRldxbfHG565XWJ59vZo99wsIuoZIbsX8DeHLmsDql92pjo6JOR97DudaWjjNRc6BDA3bI&#10;skbLiwmhvL40bi8HNCbw7l33cMsS2ZZbkSTLFpVl+g+PUWOtVmnDvnWzF3KAQcqrNb2+Y2XPNb39&#10;P/YVquyEaMuitK4Puo2+zWiSbLXKTlR5tkJ/3Gey5/3/Zzvj45b/iRa0aYTofSnLfmZt6yrPFqs2&#10;yymTJh2/Y1vSUKX5PmOQnpTqlO7rCdaXJumF9CS2778//NOjznp+KTOfP5myaEuFYw2SvKGXRY9s&#10;9RM9sumUtJr2s0xbNMtu+77YNErTynftErpEr1xCQ8IKfhoWeVca+SKzVsbqrVYJWXrtdkx4zYze&#10;ZhLiCHlXZ4mzz9TvwrOFMy/P4uGD6JRTVClNNp1SJUKCLAt36ZS1LF1mxE2slN0Xw345kzjLYrlk&#10;vdKbyvr9LDMcl/c7474hiRDQ3IHBbxsPSo5ypVSZUTqZUaiYr5NkS2nVfSY7Wdb8k7aWJg1JQ5a1&#10;3HXIokupUo4sy7a8OK7P2q8zUkcfStftbGlrx+L0VKJ8653XRq9LlvhU/unkBWYK+nyTb+sM2h9E&#10;uXR2tP40/pR7jPaWKq/hpXDvJN8hQdp57cxrjBR568yNjTsLV+evMhOBMwudx/ItfTvzktqkXIhf&#10;ZOzfKiTnGYE5pVOqADaa7Kl3BWx0rKk/pVR5m7cQP11cPsM85749B5L8y0f/Fp588MHFnQcf/Gb3&#10;491t5qr8GTzE6JWdUvyub+Dtxpzt+Dky2qK0Sm0wnFF1VeHcqitPlfjLRDWPX28RJjO2rD9fcOYj&#10;91mtw9DTw1rr5+4cYgwdYcBbxR/O64nr84jb8YyiH/wpZUo/tYB7L9ZbzbnZM7bbmTS3y+LtGG89&#10;RRznXZ7IRZTOTxldk+Pt+2RUKrUyS1Tqk1LXWKdsVNk1yJo3slr1z+iZHKt6H2TRJ302oqyx3nJc&#10;0ZqEWaHozvJolCFNya7aur56KQxJmbMEJZe8yxP6nNYTpchbtglDVr62VtuRFss30mVbSooS5i3X&#10;09qOuipDu40iy96/jEm7c6okB7B1f+2InETzkmW/Tjiy23mBnFUys/Wsy476K85o1ybcacvPM+5G&#10;mkzk0zHcZfUu38qxhskaRZOxftMyNBm27DQ5CEdKkEWUwxCmS+iQUqUzWIYqu9Xbtq4ld0KZ60NC&#10;euP5T78dZ449zjvDr77ByHZHHmEFdwwSFoQ2DwNzK6pPqlXGp1Kq9Hd59eDxg9Epw5TOqzqhRt/5&#10;XUqklu/l098y7kyS1L9Sv8uqTYvMTzngT1JpY7YhkCKRIpLyp6z8qFFKtEny+5YhnV4uCQ0d933w&#10;eH6F9TuEIRs99ie+TpNTKYqkVLmDRfy4770hnX+pfCXt9Tr+kuHIZUbeLF+rOKa3ENdYj5TOdiWw&#10;SlNuvpdb1+K+dWhRVNfaugyFSXLEFnodaepqHkmozX2oaLn9j70HptZJeeohTULU1PKxzDp7IXpq&#10;sn6Oa215UPpjH30zIct8Z/l+pupYZ5h4g2NkXv2TEJ4dQpShSq5+Xl2Jua/6C/TslNQsQc+jhb6M&#10;Q569vf8mVZ+UbnK/p9z6lPV2kN2YMsMD6cseOx80iguv2RrrNXXuB7GHUFOjylo37UubdJu17fRF&#10;jT6JvuGwyk254lM+Yl/UDrza66vvkjn9GuU2SdKce9ACOenNAM2S12JtjwT2RMLt9WnDHttDWbFv&#10;8HYu3yvPJ+9WcAseq0rtSaJsxEne+xlsmD2pPkO2bPlIbR96PMG+qFFKmL+CPImUPl9UqXwfnfLv&#10;feN35qjs79KZ0CME2bXInhZVNsLsemRPp6lT+jT2umJKtEnCRTVKvCmjVapRGhi5Y7i0e1lLOP6V&#10;jtrhE4VLpesLLHxlBb/f9UosKmNLeBv7DVVKltyTa37KevbwjIxPpERpSApN5ls1rSBBcr+IP2XZ&#10;sascfZKybvnmiBL8LjkfiPpTSpXxi4s/ZdoyAtQxIlqR9KeEfRj3fXjuszdVEyW375mpslOllu/S&#10;KEN7tChN8qtYrfdrkHpGTkhymg6LEkt7/HOs25Ai9Gjs7WrZ2glVFoMWbWbfsn/qntKklnHJUmv3&#10;j2FKydK5hN465bviwpSn4bLM1bN0BiUE/39mpSRKlaP1vQ1t4DwNNKr0XUp4V6KyDXnrzhWo8go8&#10;6bFy/KwjUDM6p40C2DmoTilTSmj6JDa/xGiTxxtZNp0Bf1WpEnsUR/02fV/f+AOK5INd1cl/Rp18&#10;cgmqTO43uz88+0Os4ZLwj85AwzzFhNO480GUy099uw1PG5JesZ4MWGHIlQaSzJMLv8bmVylZ3tOf&#10;Es1qeFTWdX/7Xcv7GPtOKX5bMKXPdXucPeiUMKVn2zPI0m1tuRXOYImy5prsqUs8ZUmT2BCdbxJ9&#10;ERVThqQutIm2yZEtqkRXDFVKlpl9CLqSr4wQXZgvxBjdsbOjqmPP35yiT63dhl4vT9aInGqv7lcE&#10;aPk0SU7KpcBqk1za0zpk+ju1SlRDqDJR2uttuxbpvtd2XL/9H61P96WPzrG2FMxbEKO5Hm6xVlnM&#10;a7RSkWS0yqwjiRJ3L5/Vp0X/yUX8KPWn1OdQonRmodmjvJM98z19iZ6MbffkBWfMQvdzjkjHw5Tf&#10;I6NtigZXHhdNQoj6M9bIbmahRKfUjxK+RK+kTWmTRZLSJe21V9f47miM0RnL4t2JsqWxgutDWUSp&#10;filTRpPk03WG6JRSJUzJrxPP55W8seFonuR8gsOicvWNx2/yjrX2f3+GWrlz0JE4E+u3vijE2A92&#10;Dl55wznP2+hun2PIX8Y3Q51yYt0ugvRYOUtBlRdN5mkJ23cb9w1ltBmDio7GNNJoUqKRIqfTWkq5&#10;ZGSUYCrU/JTH81THrzChaZCUJZAeJheiJB2TJ3nXew9fyUcHtW+jREKTNzJ+G/2P9NrRa1Cl/pLE&#10;GpEDF8JNRNOyeEtk0FvKSZN3ucXxsuu1eiiuzUhe7UN40qFx1NLpvP+ty3tsBV/ObGvPtl3bTd24&#10;/7ad2r++ny5dQ191v9y+vdhnj6UZd/1yyPfQo9vpeVPIEmt3/870t6x90zdgSN6YMvwp8aKFKrV/&#10;y1pSHFFqI0hAMCO8JglJVCxRpz+Sbbz/ctUMQxZNWmI/RY9Dcim3tX0myk3RCJNWGdd0gtvwM0/3&#10;2ab7Urqk2zWoikKxUa2yF6FPydBtwKTRDLNe+rRnSfA6Pfe826oSU+kPuuPTe40U5z5kv8iFmLP/&#10;lkqBYdC0q/7cruX2UVGidEYgPSWtlT4la/4/t1f+lrQnkGeMTlHkuI+2bFvK3P+0JV9a5ZHsD6TJ&#10;XvhGWOdFP5D3ffPGb5jyp4OL+FSWP+ULFuumRU7TYXTH0KJ6JNRo7ATZltO+v0en1atTSpNok2Oq&#10;vIhSWctSZQ83Q5VzpVeeYSw4VMmY8FBlEeX9NmpHVnEuP+/nnAshyaJKyNIzkKORs4vvmW+ra5Lc&#10;IVjWn5JQJEnqjEGUl06Zu3y0IwnREB9J6j2anl0jz9Z2RlPPLEM1Ulw/TPN488Wy63iT8qZkNpyX&#10;P5uv8dTfM6MQswmhUJZfpXzZSXKSljVbgtQLs4ciyhp5Iw9O6LBrlpZWXsI0b9pjb191UmRRbrFl&#10;baW29xV9T4JkiUYpXYYwv9zgDaMre+uvnn7ltEx58dy3747WHzITM2NKYco97rN+MlYftfL65r2T&#10;Fb5wDtLYwrcYwSBXXoEpr0rgkiVqpTObbHDPgibzKTu+oFOqO1A6jiG2w1Alb2ZEpfyUY397/tVT&#10;N1EjtXR/zHn28e6/XXry0RMt4IQPd36Ktko5SuUrZ15h3kot4dccr759bV2lkjcmMlJHrTLW71zt&#10;cl5xZZAozfvJtSJRuuRMZGbpA0fzJp2X0CnHJCkVS5XcvfivylYwYC7c28wZeyfvWnnK57NFrpaM&#10;kGdOTezf5R/pWY5VG5KUGJ1ZyBExcJ+Mh3KpPilvou0zKke9kjko42mgtwHtYUot2GUFH+uIY50y&#10;/YQWy7pdRDkhS5c7TdrCvgzuQ+Xtv+uORZTFlEWdnTZvNW2yk6fUWPSpbhiS5FO2tC9Dp1HzEuR0&#10;sO96P2SfJb1KtMJX29ImpcumQTZLOLU5er03KVatMnolY76ZT2j3f57jWRGGXFzG3s31Ilrl4mM8&#10;X5/jn7XFaJy5U19ytD329zbhNy3JpRHCb9qoQ5XHnrdUypzSHEOR6pQV3pt3hsrSOOFKxn0701Ct&#10;IyGSe3tMl1i/m+Wa7ag9hhbdKiqkDBkNkn3Jcizh6pcSpZTpurPMVZkR4DwN8+zF9cnnuO5xwswL&#10;h9RitfOfYEzS43ln8/LXiMZOOB+F0ic9ydI5zy9nVvNTzs5PqFnO+2znLk3osnTL/lkWcmc+Xz51&#10;b3VWioRk4n0XEuq62BAmCR1BKZudVFrayaXSmk1oUia9MO6bt9hIilKjoeuRG1PvxCmStF2PV+fu&#10;HHx+yPdR6z9YfLVXZBbC2w31QY7Nyi2JyWO2IR9SJC+hhQKn02pb5f7Po7SRhs232Hwaiwqtq/b+&#10;T5Xfn3ZKc/vpr2mD0+u7D0bre/pCnv11+1Vvn50kzQ8J6b/2gM9Okv2YF1H6HUqUqpkTinTt/UQZ&#10;+/fR2eiUW7xBRhKT2nKPbSQkQQ2iyPHLy91XQjLvL9FPGQ9FM6w3bPfl6sN23KfH7ek/VGg/5gjp&#10;o3LprzHDiPXiSZ99GmUbtb2az9L1alsh2OiPkKjaIcH+ZY89+pfJpLIqc1mv+So1739yH0u2/6dL&#10;7q37Zd30etS13iXP3m/bGv8JBJQtyT1eveqIFL2Eg+nXNo0OQ5GdFN2eNFqK5YQk7VGqLLKs/s1L&#10;k9Kls6LXWB3ZEqWSN+ngTwlT/ixU6ajv8qdUnyyfSq3hBilxOu0U2ct7XSfM6XrbjP0p0SfHOiX6&#10;5HYIU6L8uFHlx7AlMXNYOm4nlvBGlmhdjSbxHUu+rOC+icI3hJcl8gKEWX6VHiOPIm+u9CyVKhOl&#10;SfOmximyDFVKlvpEWh5fSma/cVmFos4BzyPPc9e1dNLeXCzlMGX8+DP+JP6UXIvvHPoqlCe5yZES&#10;ZQVLiu56akvzpqVNVpuiwyLAv02KnR6n09ed2ZyeQoYj17PP2paW9dqGW5j4a7qNah+aVKNUs+ST&#10;FJ3y/jp+q+vRzc5eYuzL9rnrmw+Zowe9BrXSkaXRK9EqJUu50nAXW/iXZQk//f32DazNaLzcre9A&#10;4tEqo1d+No8SEj/U3M1CZF2rlNS6niBvGsuqvDPXRujAqE8XbzJu6AHa5F8++stH//l/oVaGJp+w&#10;bO5BNMt/DnH+DLv93ZMLawtrvG2SZ5RdqFGelCi1hUzev5AnldBknl6ky/otRq+ELnk2PLGiIqmm&#10;6t2r3c2yz4dnfsJZsPOG71H1edMROg/zFMIzCKlvaqw3fl53Lna8PD/XJ5UR9NKc1CRpESQ6WFG/&#10;yprXVboxyJiypMEROpJkheZTKZ1lffqI/fcSPdu7/e8nySI+a2pOqEaAbL/TZCdLNUJJrtOg49Kn&#10;lzsdWtbK6QWay75IdyHAUCN9wpiSXifJor3WBkKsYyDnLp2p3kp79B1DEuX+9iqVnRpLh8T6Tzs0&#10;0WYRpz37RTsi81bu/t8PLp/1/ZzqlH+HF+XiytfOgMU5emDlV1xlmC+IM/ctju2Nza1YkWW5Rmzq&#10;lG9n7si3IUpi1y1hOcd9xwJe85jX7JRXIMor83eY3bzplN1SjoVcapRYJVQp0RJ9JWdWh4znlhJH&#10;aI5qki5T39LUrw/Wa/z3LO1Dm2iTecsjtpXb8+8dulpvHkBrvAJROvdCn88L30quYjXOHW0W/0r1&#10;Sn+JUGSe9IooN+bOvzFaqTczctaNFcrSLeVJnlhgyvKz1Oat5buUSjReZqmEN/W9lCmhly2IJjQC&#10;rQxahGoIRTKNrCZaZeqoh2AMfd1NiSZrbQ32v++bUTcZeZN35PDbLM2yrif+Zs9j23/EXGTMUo6v&#10;XyKamiE6Y/ZDGguRQX0Tja/oUao0WM4+J1b7LPf21FZ721hvSki/LhtdHjXCnCzXf8r+NO2vUpdt&#10;XxbvKrNlL8/60XBrWyzvo9/ef0/dn4rRPKufECU9um37brH2yOXJGPC9kO9wvP0iS7/hI5T1oD/l&#10;1tHhwDE6I66JIbVGZepzloQOQ5ljkgwRqvPJgo30TOWzcSrDTdeF0OiRPv2M4iSJoQtEeTJvjTqp&#10;tqjopeQNcp79j4NtWRpNx0aSe2Nt7zrsEfWBHvZrlNVP/b/mpURHE2W/iiQ9FtmmVnP32pAyjs+I&#10;NrU/fhbl8f8V/fFZx85x2ilr85FEj1ST7FGdMuuELblzlWZ5D43Ecqmx6t9n6URG7ZROWXvDWHT2&#10;g3It4gT8KVdOMvL7fyw7SufDo3pU9tE2nQjHOiRkKRn2aH1i1yJT96T5UbY0JFnr2I86ZSfIi5Il&#10;RJnYqJK6+FcyG/qu89JoBedNjjtL3O312NN2+jk0cu/k5+hd+lU61lWd0lgjdpy10jPDUHd8j6hz&#10;3pRF229O65XpNFGaj16JVtkJ8dH8U+hQnwjvJaVTPl88oOIJYeS5iH5UmqJM8uZBbJdon3KRZCRP&#10;1ggUZ/Q+Dx2hVvKOl1+t/Yl5H6W5osryqVSlxB5OTBjTnu3UDDvxVVpEKCGWxXpah7R9aZRV96fW&#10;Zy/7M+u4ptuvfZjMbdn3yXHlzKYO7bqFCqFLaPJPG69R4rt0GPm9MVrdZIbKV04zpzj8dunc59sy&#10;5dOlAVrlYOXpElZkdMtN7nzlXylT6l+pT0NmGTrzGgR0f5P5++BKj/LtkPjj+U/frFmGasw8GgnX&#10;+zZKp837aMkkvKRmyf1AndLZ068cerjgGxmfMDZHmpQg8arUozLxN7u/4Ty7uPsho4su7jhm53f4&#10;83qe3d3cXL27UbNHqlX6xvCyyXAFyVWvrjNejWqmfXVLadLzbosRNu+vnj9YuqqW+k6WlUfr4c58&#10;4OgWV6Dyp4QrJwHCxMcSj87N1Wt5n45eaDUCBr0P6lMRlBElPalKVVJ1kjjlU1lM6ecy/pSsAz36&#10;GQ0Qmus+lfQCTRZJ9j7tuZdJjxJnvR+nE2QRZbWvsnAu/TbiJTcJRZq1DA9Gh7RfWo/bp1zLN5Tn&#10;tm1deqXMOB1cNtbWrekEuX2WuZMY5d6Xe11f1ptSX8mM3GE97OG8nZEZKemtbOO/Y12pUtt36ZRe&#10;F7xioKHP31nYWnXuct7Vzbu176Nnf3FSS7cMqR/jTJsLsuaLlADVBJ0X0rfcVB6tMnNRSpP1jhx5&#10;8vx8zXyOPlk+l7TndxN+lCrlSKmSkJE4RZMS5XTQss02Q7fulbMIOTpc1pQ8od8V3v+YORekSf2Y&#10;vTJdqRFxUKXBtw/oj/wImwH/OzO6OzaJGZSwIECQXMdqDiHzhvcO7q0227fPOMy+rxdwjdhRn5Qj&#10;tXeXNmn+u5P6XVrTfSqhSuanHMgq0ErTKaFCCdIx4KV5QS7Rviz7/0VVzs2ukZGXZJ4dKt8ZVck8&#10;4Znyu6ynvePkjqNd6i15de5ZWHJvPIbb9WtbcpP780JsJGdtpzHSUKLphMwm9f6PU22Tb+32ldtu&#10;8p5tt2CQlIeVpx6+a+RZaZat7Vpm2rqO+y1NTmY1H4310X3781f7bp9Tx4H/KvvAd2DoOuV06vej&#10;IjkM4bI+DDkcc2Tlh8y6BFmiUQ4H2r0fv3ngaPkDyU3Ffea4B4eppDfu22O90Od8vc7K91GSLOrT&#10;wmvbokDLRkVmltX1uy9zLdf/yFBXdK/vfdmyWpYzO21Kdfbc6Y6+pV0YT72w1EP5bIuZh9Uh/I/c&#10;nyLKosL63/ys/7T3Xdthj+lRkgsdu+30YqnHpbaRmdEpKXp0TfPpP5/xn8SOqPU7ZGm9LCQrSs7/&#10;j60z6rHqONN1pAESeSAHjbggEpGwxG43CZuTlqYv+qKP3JF6QzOmkVuavugLZPqiN3gCWDNSbuZm&#10;jC+MEwXwTzD4wtijCfY/GEOOjsGjMf4JB3eOYshokvyB8zzvV7X3hqRLtatWrVq1au/ee61nvd9X&#10;VaTskS0t8ZiQ5iOOsS1L7xLcMl6STtNfe1HWeTVK9crTEKWzCSWPTnk8SuVrUOXZwQ3W0lGphBzj&#10;P3mP/L2mU0qFvbynrWx2bHios5dTb0KhbYxOI0mJEl3yzRtX9KucJUss4SFLiTK2cKhyiP41zGqO&#10;RZYSiYqlVFkBv0p9K7nOM3Ml6902ooxF0k/QmUjlxlcyxrvuEuqUnTD3QZpFmZJlaY/yjZpjpVIl&#10;11hHSOab4zdatpRBpUnDncx8fOfI7fgHsvog/utlUboQ69J38KlcObi28B/FjRCk1u9SKZ0Z8lkr&#10;lyAN1kts21Xqq0z4X4TvN1/Joku33Vv0mLKfuv1l5pysY/p+6THr7+T8faaiSp0Bs+bCtFYjSuar&#10;/H58Kb/fRum8tfE/15/BgoPFL5hN6Meuoc3aSF+s7WE8K3a7E3uZw0e/MdeoKRs4Y3a0gsOUXxD8&#10;L0KVrEGtb+XDtfEy/gOsRqReSYAspUpX1pHBuINBld4FDKYhNFNiyjP6xTHid1hH5x38Ke/P/3rn&#10;D0WUaJUokxDlPYLzot7YKX3y8nbIkpmQtN7fhCxv7qyf92mFsetcF8ry7bOD15pcGXyuJUqRRZVo&#10;4uQSUcj1qvxkmXtvyLfrlN7FyJdu+b0LB/cN8itk/Pv9ozLlk6lWydxGrvn9BU9K3ocd6V08JoVJ&#10;lcbiPugLG7dU+W00yqJKdUq81JpOWSm6HGQJlUJqRWW9HTzfqPm8Ptlp0bOYL/3SXnSCTF8aN1qr&#10;aHKqU1q313cf3JZjOymyT8ItzbXVdRu6a9H8NKSNme3yq5QEJcaizGJRt4oQpUfzUmflixjJh16t&#10;dasRqJ+J9W4x/lyqXN8cLKBKci1ghh2oiufK+VNLrM6dVRafnWVsy4J0GNqDKEujfMLs41LeCIVQ&#10;n0X1Q7gOGhxIevxWqN/mpexU6cqM11jV+05mPqdu5o/0GCLHRIOUKpOnFduhNXNSZUUps8okWegy&#10;NfBujp2cuuqdPFvfPnLBeWAPb/ML0cZdHFkUWetY6QHOWLlQJf7NPB3X9VIvgF2s4PqkZIavpF7f&#10;ar1vlcmb/HI+WhlulPU7XheU+h2u8TimkqQzdhRtso+5KbV+409ZdDQlxjCLdFKkNPfDcUokFkNP&#10;a6u2V2GnXm4q/ThGx2sEv0Ejtm21SUfd6C95gXxfPTGUA/uMJTXOG6rLuSQyo6FSqdCYvpFyzAxB&#10;7pA3RuNr+dSxXtqdqT977IQwPXfqes7pMZN833+KfT2mftue3W9+h1h9sl+1TdmEIM03zdWyROrx&#10;abT3mP+D+mL1R43SdvicJMjMUWmZocpTz3HnKJHSY2mSpm5Zen3h4vC9hY+XuBfDld8c4/qqPii9&#10;FFFBf3Bg0Qzlk3y3dvP7tLSTXXJhsspJbdz/aYFQWqTtc/22/YzAyfksQ4sMcWZ/dEWJ0sB1v/TL&#10;7JdstbVTj1apM42hviothniCHlFEKbVx3/AY+0RO0ut0Vtvdwlw+k0V69d49zuOrTP712Hof2VdU&#10;2PZDi4zKKRoMMU59JsOQjiJtPFm6pCMNsyfrhadvrgcnVeZ4Suybofrj2T3v6Rbd77ZjdBj5rT8l&#10;KiXW78GV4zCkhJhVFqNVQpIS4iS6v+iyaZJtXx3XiPKrqt/qdk2zdMrmP1lE2WjyMhbwlO8kjdU7&#10;PJl5K13Fkfs9ZDlk5M63r3+BXllUeXftOoTiCBBnQMf6rV6Z3Cm+A6Pc+evbgD0Rf0n1hglFxqrt&#10;1VJOdJ/fAvOSphw5JcoHocs7lOhNlW8xT0j3m68dLIm2dhtN0uDVmWf9RElyBa4koFGqUqJRHdx3&#10;/MuVLyG9or0+Ske2nKiUUGDfLxF2SpzmZzXHqWYpNVZd9xs9lhg9svKSpLpnUaNr83R/zrLC/3Lx&#10;TWY+7+W/ZBajbv0+0MaAq1IewJ/ScTqPVl358Iu1b19/afPy9k3GUbOSzglnfXTFkD2NKBkJ4Jwl&#10;eFaeYiS4VFm+lUWVJ5gNXbbcv/HorF5ePnve5jO9Vp4DkKVcySgBtQQCemTTK6W2Ysx6db/sqfcX&#10;d8wje4Z/zOxBv75SBPnrNyHLjPzWu6L7Wd5ApWQd8ARn2vzrzSvMzP3FGrNsLjxx9BWjdZjVPk+d&#10;Prv6227PteqUuRpxRSpd3F/vCuOAl7cPOULn+VFFULCjdngfK/t3j/q7dBzIVKX0+aWuVo77fpqZ&#10;gbQSwntQJSqjVKbmSOqckFq2iyhVKWsdHXOuAK4fpXs7XUpwpXM2qmvEV2zax3JLlmUF7+XFi9Ja&#10;UWenyip/kRw7+U1p0tyMTlk6qSQJh6pDttD002JIqbIfU7RYtV4k1ue37bn0XRQ5pUlJ0c+saFFi&#10;hEIhx1pPp0iyPtdY67OHdXS29qqC8ISpWveA/8vFpQOw+4ENufLj1Qfz147q+biXOfTVIQeQXJGe&#10;WqGkZzAn1UUrhCddf1uvSjXK2+j5rqCjQllUaWls49rHm7LZiVI9VIr0PL7WTObVvudo+7LfOu2c&#10;sCT74FjD/fkLuUbVPAv+SiRC6bGT5Z3D3x1gYeGZWNrUt9n8LusSOE6pZrB0DccasSNZlj/luU24&#10;kO+bdu7961fgSEnS2PXJosqaBX065ruv1Eh6Bp1SAizLt+t6u3Y3aaiFVwlxrqWhRomRaAg9Ztvj&#10;jJapV86RolM6ajsEafqqgZK397+9/9r+B4f2UmvsfIsTbc82PbOxt91ptZf1OoOq1zQ/aMogVYXc&#10;ZtNTjc4oCxn27Zamfi+zjXq/s6l5wqSfc7Wdz8Xymcge2+plO+THaZP+t3LLzE/TWlNnus3+kKTp&#10;lFyf/5xSp/0fpEvqpfZcPk8ZNEyJfVt90vx4eHH48eLDpf0/HY6G3EmGZ06h9ehjNhkH3WjOq2GR&#10;XjGUCqEs5eskovF41y7bofW7ltlS22gaYo6WhkKK0p7B6/k0VT2QGGmPnNf3Op890C8pfXIMN6Ha&#10;pX50Sgmxh2q7NEVpi3bqvLTittH+wYWhsXp/Vc4Z2c95ZNRWV9rO/JqWUuY58z78PGjJmlKkWzLP&#10;pO0JbUKE2NGoM9EuQ6iUOiq8GDNH044Kpe9Gb4Rqtaiy+trOkn5bUtv2Wfv3/PH5wfde/tHgNZjy&#10;pR++NrgpTU7GeEuYXad80a8yxMl+6k+i9We3n89nLqGM0MF7cqJRmkObJF6GKMvqrVZp0AqeFRx7&#10;Gqp8+veO2nF9lm9hy5pdSLXS0TtawJ1liBUssg44ShJk6We/j//FVJeULGu7LOBT0vTbqfZYRGkO&#10;fTJR9Uyi3Me3Sptl3XHcD1WGKJ2vu+mSKpSHVCmlyrJ6swfivHPklaF0Z1CX/KTNIKRaWeXNYp0a&#10;NavPf1Q+r6VRSoylH/5XNEtbKx2yaHOWKNEaabk0SVnSdRz/dUlyfBOP2rWhq3qbdwXIf8W/09Ja&#10;MTJ6Jcc2rVI/SmzfJ/WmNGXk9zPGuw4W78KUzCYE+6NTnt2z4IqHt481rXI4cHQp97VTGa3DUwC+&#10;le/x/3K8zkP+k/4/s9pO9LaPmSuaezUzot85+s6RD4koloczHtzViNAk4cpok82SHL1SnTJEyYwn&#10;jhtQp9Sf8o9X/huKvIGV+1faubedmbLs3zClI8KN7GHsd/ntbn3x+pi5j9ROn66hU8IVPo8MiF4X&#10;6spQRHk9eiU0ybdLoswsDHpTrsqUdw5/h7tXt3pHIbHfUCZEiU555zCaOa3yPcp3rX/fvI6MF++2&#10;uYQYdxOlshFcUeVzOqWzC1mrZhSSKFUpDaqPRZZSYmmU0SnjO1ikN/WfnNLkVYjVUPpkpfotyp1F&#10;lBLeVKeU7GS2Tn/Fhda5Gt2xyrUvU4dS9keztKSosIix65PSYOqkn8lP6rlVuqM5jyt90bxeAJ0p&#10;p3WmhNk1Ssd1y5l/rLHg6qK042d0s2mWWMSjU/okAVPy+z+Nzfuz7fe363N9uvZg/sKRa0cfsLK9&#10;K2l3giumlCSdCfLUymhlRF7ak/qMPGVBofpSEpx1iChV3okl/PYxbN/o+2qUtmtAXez+kqieEqbt&#10;dG0SemS7Zj/PvJToo0WbAyzdI47ck9/e3OKD5j/ZvXE+PMxvpGgyT8JolFLkkcaU5B0vt3tM1ZIc&#10;4besDI6PJXwpg2I5iBXmwqG3D40Xb+E36QyVeFmoh5sjOHMQHhfsK7osS/hZSPMKswyxFc2ScTrq&#10;lGceLjNHYVEPZCK5GQfhk1miMf8XgjRDlChXk3YanHv5/iH0SH51XZfUxu1M5VLP3h9KVdJXEZcE&#10;WWFHSqx+UDbJ97JWi3LqSWHEru3ZHoSo3mk09HwvL+Ks87pvtlwOqz5NU/tqv+YmRDjdR3nvf6V/&#10;dvy4+tbrTbTJVp5t2zDyPiaR/XVeUt9Dnaf6R18m2qQUORurn+krFHmRkfH6pX688AzdRI68un5r&#10;49bmrc33ibc2z63vH51G/dtF1SstLpQUPpK5JJ265vo87zW4KE+7kfd3GQuWk6zUIslb4jGpl/xc&#10;1eVaLQ3M8TTvlVv/pmrbrZGkxjE9b/vUj3Lg+dlHKKKo49JPz+M5s7dS+2i07ep/jst7SZvkQnS0&#10;36myWKW20ANz9PTYcdoZcc+odm3Ps9sn3zvboUfL5BzeL9ueQ15EtUSHLHs3qptkyb6yjLvdVUrr&#10;tfrU0AJ+faJN+lmXtlrvNJ89ZdarmYUkSizh+FMeH5wZ/GqoUvna4Ncw4SwJhijVJbtWKWUSOlF2&#10;DXKSWs/9M6ntud10ymiS0KMUGZpUmzRKksnHl1KarIDlmxzzoTt3pWvt/P1+tCRnRlfdevo6bIJO&#10;KVUaiiidM65mGsLvoD715kepHvm8Xul9Q52y+1N2pqy7vPNUOob7wTF0M5hSDoiCgU5ZtKn/nwql&#10;RClFvhFl0jy65H41yguHPsQqzpM+59DX8hLzBuk7Ka1JeY8yBlymfLZ8INbq7ifZ0647/r7RqB6T&#10;RaB9nkq3La1Uhmwjf5LKi1KjrFhpkePa8NLC6aGvRZbqk24VZTaypF+OzEGfbDSpTulMlec2nuFb&#10;1pjSWXlgsxObgyVXO3T9Q+3eelWOUB+dW3m8fBGiZATVCmmYsuuVPiUkYMF9D+ZUrXwwP7WCe2fz&#10;Lqgy8p2mTsZfMTqldJmgTkl09PeHKMcfHH1p4yvmovwV1Ejc0Y/SGYX+E+v3DcpkTdPLWL5fO//X&#10;WwRmsHp39d0VrPnMejJedE2dPXn6KD/bumKU5ZurGySp1+7d+FFq/eYqhe3b3+WdI9+RdiHI6p3U&#10;ayjKdKyWI8b01tR/Mt81bD+ei6sXbapT2gd5Uev3c1SpVhnq4/7MCB3qnZ2lSimzU6VzU5b1W+7T&#10;n1IKI8JRkqEKZI99bHcRZZ3T/PMjdGSvHtNm2iku7BQp69U+rcvukxKTmu9RypySJqQnZ6buTL7V&#10;6XXjS9mJ0vkl68z2Se51j8xY4VYosZeVNun+GolTVGlvbkGkw03rPdb6Hdu3zxM8MfJMwZP86rOz&#10;57Y+2zm39RbrgK8cPnrwwuE7+v9CgHy31Q2lRjVBLdBw3RieHBFLq9RyHS0xWqUzU8qSEuUDNEuZ&#10;UsI0x/NUxnsXUTLrz9I+SVK+DE+29iDNag+bt6PCfyJv2o8RrxmFgzbp3Ov0kPdx7ejbR149VCql&#10;I3HKym0qI2qtcQVZfmPYBGJr4XqGRpmZGF49mBxUKVHuMlYHC7hU6ZpXzD706sFR1maUIs9i/ZYi&#10;rzjXACTJN7dplmeZ7UqaNFQZVMnYebevMEJnfeMptu9BI7XSGrveCOsQOu2phZn/y7HrlGqUdfye&#10;H9w++AZPmkexcl8ISzorkFZu9T7O2SiStPlhtrY9ZztvteXrC+dNHRXMUemUoTnIq1FkkVgRpXRW&#10;NMaZQ2qm45n8tHyqmdZqhr5/CK1Hjqk8afLT9myjdEzqt7Y9h9F+7ZAaW3/J2/fsS3mvZ2q9Uy2m&#10;DmctWtR6PZctS5ouCWG6LvkcveRT5dWZO99buLvgHCfnzry1/v7G+xuwJDR5deMqs0f5Wlx5buPj&#10;ZbQa7EHFXlJaQogl1FjaJCToNZh7utvkvVt7h1e3qyOiTlrP+35qmo5iLZfYcjz623WusmO2uY6H&#10;66RAybFokHP2PC3ZlsFzJrUPidBby1d56wV1bauTY5EXfUCZsI3OYyFDtooQ3RevxuWqEYKb7BtD&#10;kZnjkpK9x+0n/cJ6Ql36mnbTR9rmnak9Fjm6X34s/8mUTogyZ6O21nLJMzF28+JOibT6foljDKfp&#10;g6nn55yhKnNSpZ/F6YXvDuYHxwf/gO37xtBwcyj9EWL97trkPdYBT2kbC+6Y8JCiNQnmDZ003Z6N&#10;VS5Thhy7pbvpk/GfNB+q7GnplGebVtkJMyN2zp8oS/jWfmymjNs5+1E8Kx+uaQWXKosm8a9Us8Qa&#10;7vdAJZlvX6zf3M3R2udCl5aVVplvJ3WkTtlPBTK5UKWW7ztHLKnvMTyZ7ftcebV8S5RvZGVB0zzD&#10;U+ITvk/3zt3UiXL32KWF8p2UCp81toQoYTf1RnXKUFtSS7Rf16qJrsHjVifJ5/VHqVSSrNE1jrIx&#10;XyQJJS6oTZYGKVl2ffJNtEopskjSPWvJ/xLN8pdNPf0f0iTBcd/Vv++feWvjLdbBeLrKDJVrjD3e&#10;8r+Cl8LWePkN5gbi7sg9E4WSO1uPI2Z7kih9Arju7PU14gq1GW/AMCV8RPA5wTE93l/VK/l8uYcZ&#10;ZctmBS+tspFaJzY1wJX9L39PBQY/xWOri5fP34An8Z10ZA7h395ktA5kCU36VCNR7rx2/mcwJVTJ&#10;u/j29d8xEoxRYHyLxks167nfjAp1neBZ2lmD4Elf78KQXp9ClLzG73n5AUzZCTIaqjqqlEnKTMrY&#10;HC/lV+i3rGuV3xzTS5dn7cW7K99m3sPolNyX5TrYiVhkWKstct+GhE6w8qX1nLuy/Ck7UWodrzro&#10;R7F8w3esHH5P0gq92Z51yuKtVleBM0mtaE5YM2P1VgHMuSEw08rTHjzWekdaJDdLgfKrdSS/vIfk&#10;7vFK3UR0wvBm0saCle90aQoFt32eubTMdh5JGbLs3pRdo8xInPhTNr/KiQ+lzKjlG6/K5o1p+5Km&#10;x0KejPs+iT+lPPlk/tTio8wZNOTb/v2NT1ZWDjFKRT7jGZMnHzw8JMrycdSP0jBaGa2MV33VAl4a&#10;pVwoHTr6pjTKb04wYgYfES3ghCLNE7s/2UWnNOz+7V6JUp2y+U3qpWmbKpCy474FR7a9cfgC3sOy&#10;421mEdidt2cXDr9NqcF1BfAkaVbvayr4KI+q/x8e0aLNTEmQYkoP/4Z6zOMVbXL3mHm9eFAp41ep&#10;bilX/qZplTxBa5k5tNe5hEqn7HolXFljvmXGIsdnZ4cbJyXMrZOxi7uKDlvxptx/Zn39AGZvaaho&#10;BdKR1DqtJT8oEpqM1FGXTJhS4QwFdgIb/PDzgx/s/5x1b/b8YO8PHLXjMXNE2qPdIk/LOqWmzZd3&#10;ck77YF2jwTrk00YRV+Wrr1DYjObYtcmeljZJHQnPep30ktovy1uas5k3vhiolzJT92d7JrXMYHnF&#10;MefbmUT7sJPtST9av7P9XN62JlScNn0/Bs7NNpxc/7P87/SZvK5le3H//9r/07Oj9TO3Nq6uvwU7&#10;cr/g9RwceXKdb8uG35lbW7e23t96a/P9rXMb7y1ljg2oa8SVkcBdG9oyeKVMkCJH5MKQpiFH1cna&#10;T8p93nE7c7RiO6Z7Ocac9+52TChyHA1SPlLTG3Me+dLU+jlzzu8x9sXUeqQESbDOYe0eu45YJFa6&#10;nvuKNb1PuOcudwz7zlYrsTXrjEKo46zfOG7nKU0Ra/jx+yi5nUArrfP4KnHaM2s3azasSLnEyavW&#10;bYnyz+PD8Gfpk0+xsdUIHSzgUKbtcpw1oEv1U85LsK91TnnSvhDomyO/vwdT/mxYs5675ndpihJh&#10;o8vSHRsxhhzVIFuser7Oln3V9j+flk4ZfXLntW1okTt6xak+qbU7emWs3Z0ke1paZfRK5th25I5r&#10;7rDazusZ88FY8NIrpUnDx0Q+r5WLS3KgyvrU4g1JDkp7KlqQJI3W04fKe32RZY2+gW24Mt8+gkcl&#10;+7VXXgtLMrtb0yjf4Kn91f1voFMyMyIrA8ZypD5Ju7vzEqWjR70q/wJl8ll8KrV+l1YJC2ZWIQny&#10;ADRpxILd4i8WTx+/tPB7tEj1x4plqZ71iyxSLKu2GqPUqB4ZTVKibOSoxbtT5JuUF1VO9Um1S46C&#10;KKczHdmb6JRqlOnfuY33t07iUblnyIyO2L7/mvUZHaP/0erbzFJy25m88UXEOjhktTrIEt0EwsRG&#10;jMer/yfnUtSj8ltG8l9fcUuulCgdgXVg89nrruGIpZC7pnfEtxlR4OgC1RW5EUJrumR8LLsOGJ/K&#10;Ff4H2L6PHVu4cv7XWLgd641CiT5ZZHl5+2eqk+iT9ao35UvMLfAS/rofZQTRRxAla4XzfegznzvT&#10;A1cHrikwpOt7hyJ9tpUCvVqQ9xecK9Q3R2VK/SkdmSNJmlNbfRnqZSTRIeeJ9ZvUiVKt0que7Tk3&#10;ZT6RzLikn2Bxm2O3O9FZ0nVKaDJaZR//XfZvvdu0fvvKcTVKB7b8FMarEMt20ymnREnLdb54UTrS&#10;op/fc5dGWUw51Qh7bpYqLZP2oNYwaqPKtAFPZl/StBkrNWWWt5jjb6WeXGrb2rgrX2esuSmtL1OW&#10;TllkWD2ZkCXHSqqOztH6LTl2+rRVW3fbV2rsnNzwm3uf/7kjpaAiOOjkxulFVy5glEqeGtHyoiuW&#10;TqkPJTphdMoiSqkSvXKFGX0mOuU3PymNUpWS2c4bTXYr+NvHvoEod9EdQ5TwpzwZqoRGJVJZ0jV4&#10;rvGr2Du8BjuuQHVokFEh/X1IedEQW55eNt+c/vup+SgcA+d6ObV6lR6VYUlIk/1yJNTJEQdvH760&#10;4NXMNa6YtxL+ZNSSCibPeLHLMJdQWb6vbDLeJrrk+uZbfN9Kq5QqmTMVRVI/SsicGk/XnN8TnfLM&#10;AV61fA9H7y3MMZ54LiwUuiM3CPNBfeSlNrcb+T2vKUJ6VT5HamzUmPzeH+75QRGWrXc/zWk6adPj&#10;0u4srXpMHVfnSL6Vjfo+0q7/FeUViXWim5BbtD+Jjv2hslHlQ4a24XFGw/iFfVOyde9c6lTNtt2P&#10;bcf3tmzHWCSpVulnOe3v7Hk4Jv2aUORMm12bpE7ro33wfzN4eTy8vvBw6eHS0+Wny/t/+nT5LPZt&#10;g7qkmqR/efLw6aOeQDbf2noLpnxr8y3YEn1i/b2lstRIKF5XJUXJCxqEYLjKum2Q6kIxko37pSn3&#10;JSUvU1Y+dXPddr/t1LFFmNJm6qYVW64wytlyDs5jf2wv506u/D7HIStL3ccxpL62epQVa8le7pdK&#10;ZUKpTvLlao91WfsyV/yw5phjR+08vZ3eSt5riNI9Y1mv3WvgUvJNWSTPe865IcoqbfVK7WiWbu5g&#10;9sOypPSi2FLilS/9/KRYR05Jo76Leif1rnq/IMo2RyXl6JTzw++FKX92/FespVOjvqcaY0gRWpQZ&#10;iU2rLM2ylU3JE8q0rGuVL6aTcd9t1vOzbQahrku+mLJf63eL5qdk6Wid4XkIM2N1z57fnzVQIBHn&#10;1Fb/Uq9c+aIs4SuPVi8uveKMBPBBtEqeZEqz7ASZFOqTKnf5T+uTb/2iSvXJzHDjLDdcWy13pWr1&#10;SctdB+btw28cki2pceR+5hSSHXfnfZVkPabO4ljSXyx9uRKqhCyfRXdUXyyN8csau53ZhuS40iUv&#10;LbxyXAXyS2LNaakGWZZsyVFKlBx72knSkhAlfPnJC5TZ68weL1/+ckmmPI2fpef61yif9k2FUtI9&#10;Ga3y2cq59XM8cT5aZaYHZj13lA5K5fnh1hdrb2NpexuqVMdR63E8E4yprZBcjRdw3sq5peurjgR3&#10;RnRH7ugLKGVWeMZ6749YK+n68p7h7aN+xn7C+nk5GtzZ8phlCD5zvjxnztPPUro0xxwnh1jt+9h4&#10;+d7OV7F2S5TOSfmf0SqxfvPs8uPzUGUs33+HP2VRpaPA/g9U+RGzJO0ZDvhV7cWbUn9KXr3SwHvv&#10;hSilSimSKwvlRZg8vXDN8Wpx/wjsoSUemnxVbZI58aRKtwlhyov+ZiHJHp21iKsB106YdeWpc7Iw&#10;KoRROlBd0ylhMzQ/qMwg6zkex1mE/OxKrWRUxMaJ5k/JcdEab050ylvRKWMBD1fKe0WT5oyNKCG3&#10;pv1R0miQkilLlnYojXnMrKY4zdtGsV2Ijny1qg2+ymf2S3mN/Njn/tT5lLKpTunx8p+xctWOJeXx&#10;WXqj1GiUEU1pu0U1SsuiU4Yhp+17rtp3YGOO/79E+fHKs7UhXh7P1vYNf4o/izzp06PkBmkd29X+&#10;DTOirGvx5pt8Co2Sb7VEuWqQKtUWtY3fx7KNLok+iX8HVHl/HoKULonawLWm7/5kXyzXc4ukzifJ&#10;iO1d5iDCUo4S6YieUiDVIKXIbaLBvNel2vK16FEiTFn27x6THX/DqBuecMOH0uGFgyiVtgNNetyH&#10;8aaMVnnk0uLuMa3i0Cq1fhsL+AxVwpSfnkdxYuWc8qM8R/5qtlUlizJrJnT9KtmGMtfRqdY3njFD&#10;pf50n27u/+nF4Rw80xlJKpR8Kq6ahoTcTmD/XwpFlkU6c9SYg37Q1bB0S05uz0GOnSJJaXlAuceV&#10;P+bzrVpuO9ZpYdJHyIoyCct+Q2yxLHMezpXzzdDZ2PHPbO9Ylv0eV/mpJbmTnGdiX+mhpv08Lc2+&#10;Vsf8qdYWaXRO02kfPG/1L+fPOjnVD/rMeSZ9zbHUbcemPP3weMtH/g/Im2PN7sEOo7fvLn6x+HT5&#10;BIrk1fWbG/c2H2/d2vw0fpJXN25u3iRe3bzJ08YVfBxu4hVxEwX71nmvQ35nbm19eh6yhCs/O//+&#10;1qOVWkvMO7Xk0ihG0oOjsOFwdW3cxzb5vGKDlAyHpNp5pL7QXagyW3JWD9HtQpk+/cucpWvSluyX&#10;KK0ZohDUkVBcyqhl77oVuqzlRZTpzWy/6d2U9rpvooRsj3O+Og9tSoH1fid0OEtw3hfafj+TaitE&#10;CBMWOYYYQ5duVy1TeVAirHY7RbpSo9qjRKnFW+1NG1veie8bYipmkZTtq8e3/0f+L5b7P9LqTYQm&#10;3asn3XdhyqzOGNt36ZToi40Os273LCmWZRySbHVIQ5KLXy2Wdqk22eO9lieljbJ991nO1SijSWIJ&#10;N7CNFbJIciaND6XKpKFRZSzfamKUhSxPYAM/sYXilRmGrmNXxU+P4IgdPrkVPh/u8nwTjM26bX4f&#10;sdNeEaRaouPPtHLLlVq4vcJmXHco0vIH0iVXXktvH5Emp6sLSgkyghqnRGl7th26glgNlxY/iU6p&#10;QlnU2IiSmYVULku7xMItUS7LdrKhBClJSomWqUoWMa5BgD1Kg6UzWqb2aOy+lLYgN9paHVsU2utR&#10;FnXTVtZyRs9Xs1Rq9/595qYsK/iB0YEzz/C9mMNfkhkqN7/9+xPYj8+ev7v2wbH6TNrnc/iNw9jC&#10;0S4N146+eljbOFrmkQ+O/cvRf5//v8zDp77zrj6xa89eP8B9CKp09FXmx2GWoSV9M1U+Q5XRXVRR&#10;XMUxswxxl4csiW1cOGPs7cGTY+Olx6iU/+YYb1jyb/75Dz//6h9vxKeSkTtvypSxfGfcd9bSQW99&#10;iXl5YErmqBwRXAXMK5UaqyPBLav5glQmVS1H7foEd2IpfQI9f54VvL+z551DqqlQ5ESnLOu3vWQ2&#10;oeP6pUuU9Y3xW+PzL+dAzX24ClPy/tHIIES1uTZqZqpTQpR6WsqSXZ+sVBItf0qZ0jHjodBm/S4r&#10;uGVFpxAlNvROlqX2hURRK1kDErt7EWVPpboXg/ukw4o932sV9bGPGtTRqh5rddXP3sxwHqKMVph6&#10;1m5t9m2JNvUhP1v3vfR91XM5syiyiFLWLFKMAhmafKyVu8ecrwjVlkKh7Nu/rjew/4d4U+I3vH3Y&#10;eRucvcFvHXNFMTMY3i1HH/jUBCnu4Tt8Cp6c49WZfSTKkUS5urMyIsiVexY/18LtqouJD8KSuz95&#10;gMX7wfydY3fyxLUv98G9C/v01Vzct/BgHm9IfzuhvXd4LabcDkVyfUK5lwS3USiLLE0rWPsB5Eh5&#10;xnibV4nk9wMlav+GJaVSjuX41IErUSHLc8d6v1jUNi5Lo//rG146pddAbTP4U3563hkqawYhUzXd&#10;bPvdYk/0S0osHa7zunFr6yFjA8YLd5euL35+5PPDe8MpAzgpdJe0EV8IsMhvlfJVKM8603rT7Sqf&#10;m+yfe649y1uUJNu48ilhvthObaeN2XbIW2YsqjSlbl6ltFNFYD0N0c2Sm3WkNOt17U9Ss45pnbda&#10;bUQr8Sb0tvu27UxC2mNL4kssWrTVnaLBkGD2hyyLFKvutE+2N2nX9hN5f4NjYXCP/2jhLiO3Hy7B&#10;kpDkzY1Pt+DJrXtbj7fvoT3e3OQVloQgjVstnCeNRw1PdP4utyFLvjnvw5VfJ5zbqKfsvcc7UUJw&#10;PGV3mpNtoo+pWUI6spnk6LU39/hshyq9ZofErEG9bFOHvHQ2pk0tS9KcfFc0qeV7lHMUP1U9z+61&#10;3qf9keck1PnN2Q+OSax877t28uvQWdqkhnW1YKsd9DpRt2hTFZP6vI7RLvH2DEVLgs/n7Xu1xDvm&#10;XmPPqdMs28V8bmt1932FJNUjGw9CkRKm9Mj74Wj2oEti27al8qm8uAQX+YnCP9ZQBzWUnmnOlg3m&#10;K2ef2IYsZMr/feTvUClvZM3vG2iRk7V0ntMd70GFXZvMiJ1Z0nRf0ymLMF/QLEOixZTQ48SPEoKM&#10;H2VIUkVSqpQcm29lESbbnSaLLKVLNcoesbc605BkyVhwuNIRxVIlFtVwJZ8P/Mh/lKgleu8gfpXw&#10;pGRpKLqUAN1yVE4RpXSpDun1uazf8VuPb6WKgFYlLeJSgSN5/C8YentlSVf79Nu8e8JnlFcWPl7+&#10;/SpENirLdxGkmmAFtidU+SVECf/Fal1+kfF3nFBjEWMRYafKIsquWZYlXK9KaTLKI+dRd6xRPFJm&#10;97mUPLF4c0ZXZDOYmycfrnSGyqZTnluXMB8tf7ly4MzDlcECqxq9Xh6Vzgv0+fyr3Rp3RMs1nyV6&#10;pRrlnSiX5LmnOiJ1hCfagNELT37y+YnPTzzB08wZVvYsaAsfL99ddbVBnw4IK/760TvLA4H7oupL&#10;+X+hSqJLahXnvxHS3IYobx99Mi9TqlM61tsZKv/wc0OtzvifV36FD0YCLKxO+Tu01qzRyBpNH63u&#10;MIZbLbJ+NfyKwpg+l6pTlv+kV4uiQHmSM0aLZd4ZfmuOFYouycwl0SYnOiUjiejx3sErfC/9tvi9&#10;KW8LvqNQ61zWZYQomTv6W7TKcJ3URoSqVAUlS/VFqLL7U8qWNfu5RMk86bC51vF1ruPSoz6M3eYN&#10;ZcFitli65NWk01E5ocjzlxm5++3ZokoJrsjRnKETZFmfpTvJbEpnzSpdlFakWOekHc5O/t6U9iZ6&#10;YcpzjPurvVs5jvfgMX2fdJpt6vhOCEMs/F1nVIu0tsc2nTLHzmiU2rijXdaoHslTjZMZz5nzfP/6&#10;Xv4TemT7VPrxyv1jfKejT8qT6uJ5noGyPmTk3ivYpPFxzFjv8crF1b2Mx5Yp754dr727VlqlGubc&#10;8hNmEmJGBLRJZ9pCfUy+tMo7zIGJhyajAX1+4rqS1wfcOZxZizHY8KE+xe/wXd+WBOu6xLf+NyiO&#10;PP2GJFEdKenRK5RPtx5pmVtqjnIo20RSiNL9EqXEGK2SsrTLN5PVGY/4G5MotwmNKuHSB6zreKGY&#10;sumRkiRe1mtPV1UktX+XZ2VRpXMOnVx/unp3eTT8AA+hJ1h1nhz54NAHh/5l/+2De/B2DCkWQYWC&#10;VCiltdBkSztNxkJt3UaYIUrqWH/O1HJybk8t4mynXKq03Wp/Yu2m7iSw3zDXovVbvpFcRqdMqKus&#10;ydJYEaREZ+ippLfTtUypremCY9fnRsWc0mi1UWfvr39p/7SNquV2zkdrpYt6bjVF+1Hnr5Ukd9gm&#10;oDVO+2pdg2VJ08c6njLW5b4+7CR5BZJEj9x6vPX1+U+3vt5+DB3eOw9R8npz6x5bX29/yqv5KueJ&#10;0SdHSPKznUNX/3Tl65330SrfP//Z9tfbf9r+7PxnW+/Hr/LUQj1dSyxFKlChfCQByUFSoBxYecgG&#10;viu6TB3r9ePCO1xPCZIp5eqYvZ2Qoi3DTVqaPEpiDDWm1XhXRkOU+VQQ0jZHjLnCy4xuj4jT1PKQ&#10;HHcO9UGpsddxXyNNKNV63l+ksbrP+I7HWL/HnG1Mm5JgjueOcreRoWeyHr1toZ+vzjqhR2ixlEjP&#10;yXslSIWWebxc6ZWNe5n7Q5fsUSmhfdvymPTBmoQi02o//4P2WTLWmyMuRqtEr4Qp/9+RHw1+taDt&#10;+8+t36VXojtKkJ0aSf+yJvm4aZWP2/7SJ7umWf6URZTqkpe1bidKkmf1seQOn5jtIsxGmUWTlneS&#10;7KkjdmILZ55DRlk4ErzmsNQOrlZZ3pSypP8daW8OqiTNOOyaFQtFETt1EaD3d/wmuUZLlPpLvt30&#10;APNelbV4axHPmt6xjFvWqZIreNpSq/TXYbsEvqn7+A68wjyhjCJd/ZLROQdG8aVErSzd8RfNfxGv&#10;ScIvYT+1yaLD0hxPY+FWf5xnHV5j6ZOSX99flFnHlLpZGqUKpzMFGTqdli+meypKlL/Ax3Z+uG/w&#10;21i4drmf1Jq/p4cfY7H/cvnSwnuLWOxZsfEkI8EPjBj7vYqtdoXRIZv4t2L7fvq6TAmH85lg6fcz&#10;J7qO0S73Sz8FrgpY9EZL8aKM96TK8shRshCmYxb+fX6VWVBWqTNa2mFUj/9JV6wZxLuy63p1v+T/&#10;OFCdaVTJXVK7HKzG3OGDBXVKVmLMCjravv/wc7dcrVHl8rXtH59HrYQof4Q/5e/45vx464uzZft2&#10;dU/t3P72/fWOCNEQGe9NjufeQWaUeoJH5OeM2N6bEq5cXJ3wkl7WDl/zU5YFHMs3a3WUFyiW04O7&#10;R0/lSbCUSr91fk9yJs7wBWOE1Cm1aZeOWDqh9GeUKp2jkvG0sKQzCRnUKROiU2oZ1x5sTZlLsiy6&#10;lP8smeqTEmONxplYvznLCeZ3Gm4WsfnaqbLa61SZ/rC3bxfJ1RmnZTfRD9N2+lJ1pL4e6niP6iWz&#10;x86WS3/u65R5i1nqbXmd99nbtY5UWam6pMc4plvCnIkp72ekj9TU33L/eunRz9b2n3m0+srCNcZ6&#10;OyuYnhXbB7fjbSFlqVtuH2K2IebuIcCTF1evr438NpMaxm7HEj5Cv2SEDt6SxZX4CvNs5ahtn7Gw&#10;bfPMdc3x2fku662pleS24635NcqJpSM2qoQD+c5ntLbjuOHDdhx82KjSa1SFGm3TqJJrGCsywIwy&#10;5TZtqFAWUe4bhFyjfWpjkWQh0rCka6VaU1WUVhNth7mEsHWXjbtrlWXlrlUYs2/jxJnhunO3YBiD&#10;TvYM9vBk74p8e1/e88P7hz84+PmhQdEePo2rE9or8huE/STD1dBlqJA6f55O2mCf9Oi2acW9ST3O&#10;ctvuESaTIFubElpve878C1TpvpnQqHIHGlPTOxWq7FQm3Z1qpFbUSb1Oa40+my7YxlJDcWm9p2qZ&#10;4c52nO0n1LZtTerbB7aLCkOM9ANNMvSotTr72J7US337TFnvZ1J0SUZN8b8aD8ew5LfYt4dnHKn9&#10;eAuWlBpDjiiM0ONjCVLdEao05XmQ6Pbj7T+iShr/9OYf3/zTm4euHrr6Pt8X/R/ORaO8tWWreFU6&#10;jmfz2aqriJSWl2ds7xdhtkaT3En1bZcR3e8+r701esertPXrit325/hQUI5yP7VCkrZSUS6NhilJ&#10;UUObZrUlv40pG6ednDUz+khcblXs+Uo92yj7imKlU9uwbeeZhMG4n3m+5Fo7Y7fSKhQasuxblnsn&#10;8ijaoX6OpLWW0t9iviJH6xYhqkQWSWYsuHSIKilN+rSc0TxZbba2yxoeooRoiyRDk8Wh6cMl+5Hz&#10;1rm1frs6Y8pUoY5/72XX/L7MCo0/fvk11tJxPiFVyQoz+Yz1ni3vFnLr9FE7E/KkLOUtLdv3Deel&#10;zOyUteZ3t35Ll4TolEWYapOhzmiUnSwvhy1Lo6y8FnBG64Qw9bJ0fXD0SmYcenjWscUPV1FyYRq0&#10;SZ9uHKVTVNk0Su2NXjnLQi0NSoJFiF55Q5Rcu9/AP6/8JTOzUIizqFO6LC3AbTUBdUlt3MWlMlV9&#10;x+uV//nKs9VHqJGO0ynNsFivXkutNF96YVHiLD1WXoqcHbNtvbKGS5HypP9diZBZSFmxF07Uf+rI&#10;b4+6ypoeVQ/QJH5D3M2MxkWP1IYoq8wa+waSq8EePVv5ONzrqj8qlefWIcszF7EQZswxI6ecTWjP&#10;4m2s1LedtVzSjlJ5J5QnVe6e2OevGKrM3EKSEyNzah57R+c4JvzdlVVWJv6r4V9lZccBsxCNmffx&#10;rmskufKMumfpe/wfSntmzFTIn/Nynwx1zn/OuO97WUnnD6z3/dU//s0/S5Jf/WP5Vv7h54zbuXKZ&#10;+YR+xoidYkpnqXxpkxW/nUOAszHLqZYFfj9cs8KRsuMTCDIk2XRJ/S5H/IKpz1hwUn7DnyxfO+Qo&#10;nfKffDV+lX20Djol1vldel46Jd+bpnHnOhbrOgpZZhNyDPcV1J5mwZYOG1FKeFKf633Llc4gJFWq&#10;V+qDKVH6Co1JkkV8yaPdsV2+kY76CempeaJrGi6TGmXMsrrLb1JckV1Pe5mkWcRW2qRbfV/PF7V1&#10;Ku0M16mvb5tOaXBKjbMEGet0LN/trDv2ckh/11mXsbTGosbSKnt7pVtKmiqR6pHwI9RZfbipZuq7&#10;3HafTOl//+Hq1c2nq+8t7Rtq93Wmb58GLuANu33wHVZrYrVCSfPgO0deWTzN+l2n9aVcG6/trK2u&#10;7JBePxuqbEqlT03f/K0jv6XK+FOSU69MnjlZ9Y9UCZThVBP1ZJQDJUrt0WqK7/D6Tr7r1u3lHuNT&#10;VUiR61Gp9h5bumR0yPCnv+pYvGkJizkzn6NSQoq2IJl+SJk1/O07yzltqGdSD5auyH6ucrTDtZAr&#10;5Hjxs23VSOedlCyHsILjMJhRiLzscGXz7vJ4Yc9gkGvv3PERNqPxcMT812CLxDZ4cvjJYdNGS6G4&#10;VUiJsglFso/9UFERVV473XUCNJ1Tm0xax9tG9rfyAS1W/Uo9T9cpLZ8lS881NxPZDvlZViFEV/0q&#10;UlMTjE4omc3qhW5JcxW6jgjN5X3ZzovRfb0+WiZHnmqxE2DfNjU8X/9djslx6KAqpLPnp276mdTj&#10;0m/L+JQNUSXvMuqG+SSxbf8JPbEo8nEIUpJEn6SUuPOYV/nx0+0/ovJ/vfOptaHJP+387VWW7vyn&#10;xauL/3ToHz7bPsfIHGcOcl2RueFD7oQn45efETyM5tFL//qi12/VvQrjkJQ0JVO9tzzguinNuFc2&#10;5L5eZEdee5g2QYmO1xniGyXf25yz7SKyIiTaLi0ylBatLvQmRWU0ZrOUQ6sTrTN9sAfjEJZnaDZs&#10;2rKUnidczznMY+WibXvPOJ30kH1RK1UmqzaqJfmxLRBndMHan745FxL3GTVGPheDdx3rWlqaItvx&#10;mLwOG2rfLrv3Iz7z/WfwD8erJ20zj1Cjy4zutp4sKaNQ3tqyZ/Rl+RLnuJQ7Yn3+p9O/0/ls03s8&#10;5taGxwc/ch0dwkvMeu6a30WD0qPU2LcnBPkXdUr9Kb+CLHvslOk2edrp/pSQYrN+48uW8d/hyZ34&#10;R5ZO2fXKIsj22nVMdcnXGkWaepxUaRqm4f6iZoleyfqNj1gPBW0sBLnPKxrfR9LolOpC3tVLq4QA&#10;Y7f2+ywl6g1Y40LqGy57Zl/2U6dSat5HkZMmpU2ZNJQqPRFekWTz1IQ2By34Lb+46P/V1XQ+wQZd&#10;9AgRhgKZNxR6KyK8FAv06aZJTrXJ0ic7QeobqYXbY/SRZC8kOc86ajKk4bdhxiLH70KWv+HO4f3p&#10;w3a3cKt5VnFfcWW2KuGewd3st8daz4bSrt6erqLz/dGp44/gypNn/G5eX8YH8ayr0JxFKx4t3WYU&#10;gf5fd/hM72jFU8dVCz6BZkkg9fkSFXKMCgn5r+lBieUWpvRJgJUba5wMZImlEGshdnKoDf9YPNv8&#10;Bb2C4jvHKu71H/XJwFBjpfyvueKhM68XU/43+iTW77zeYDYhrd9SZlHlZcZ/O0JH+3cx5burH7E2&#10;o1cTr1j5lkCx9499wDfijUMfHPkcG36tAe4vO1cFSLLW+64ZhrKSTlZnlCplS4gyKdtoXSsH7xze&#10;x3evLN9+f4y2yToONe57Ff2R0TfYnqM1Fu9JZaULJoWm9J4sfTLW72iVzP7t3IBQZTRKOFRegizV&#10;CMlLhe6xzZBkCDLk2sZ83whRaveenrerlMWUEp0596sPFj32fVLsLEEW0VlmXZmziFDiqyAPFlE+&#10;T6R1nmq/anpMn/+ySjzTMPxrPVTIpkVOqbK1HZqO/bvRJOWNQ81J31fPq2Wub6FR8yx/a+vZ6unF&#10;a3gT1soFnSr139XKc42ZhaJfolXyrV68qP/k6urqDlwpXaJTZqQOFnBSPCqXSqdUm3TUjd/tPVmv&#10;idkNjmzrE9nIzV/o6YV9g7I0S3B38H0sqrwAD8qL+47PD+N/wy/1DjNMXjjk90iinB9eWnxlqC+l&#10;LKryKXH+f77O9zeqK83zkcaQaOIgQrwrXnglI7kMnrhCO72elV/UKhWpbEywSdC2teIFamol25AO&#10;pDNSR5q8yCaRFsOqge75CxpYDYZRB7ZfzrsGogbS6iQ9/0EAqfnR6k623+/n8zznVJVJa3R06557&#10;7rnnXper7v3U9/lx8lsuNUqtjpVrebIukqU+l373ORpqTuKUKL22pM8gSu58N8c+IkbHaAvt3DUS&#10;Z4lIXvIMEJERlu9Dp2bwChmdQ6GcgCLVvlL/modfhnbRAlneQKeU1OoS5Md2UmWlv0qDhRIhwKTD&#10;WJdY8AnayuLxoUnWdd3ntmPVBa4bGKvWaaVPXlOOyXa5pmyX+uCvQoVS2yBFSnoukFqsg/qoW6J9&#10;k8bo2egbOqd1x66L7XW/9T5dOo7Fc1SidJ3XkiR6avJy021GyD7wI/21uKthWgpJsmbGxDuzJTP5&#10;cvo5Xsfj0WJEjXqkxBhL0SfD0h1MqR5J6X4LTcKRJ/9ekjzywv5XluRI73HctZnrdGvjo5Ebo2vM&#10;y3il9QK6xCsRGZ58+cL+nMkuPPSCw5LaJDeeoTw55Bn5TXLjCUBdZdG6vlbuYdsnL89eng280t8l&#10;rLU5DkdFG31dl7Fz/MgIlHqg50MX5RgKtACxJhPmNVWrdqVb9yVBypMuju+SFJzntp2/gr/9TjtI&#10;LJhzNWK+1SfXiz8l1xEc6V8ii/LucaVxBNfrcydIG3Y0W7lUKU361AqeDFbl3PRdC96MvJWcsdH0&#10;SIscqm5J1iDrQZ4bjBFaZks6t4cROtIl7ztjMb831+Bc387wDe80fApDl9i/VbZgysn9k3/XeLnx&#10;RoP5GWN2RmmSUuK8+4QpXQ4Wt4M0e5RZtEm2677+uvhTokUWqkxtEsLEAn4cHqT0NUq3pMRKkrn/&#10;33+dKrHgWGAtWGF52i6Qj4b/SNUntYBnXfLLp/o9SLA+3bkD+8u8aI/VYi5V3GdmZsqompLFe7l3&#10;bNcejQYHQd2EbsITOI7wvfaTa2QH8R4lGzEZ79pPYEq1SpiSKBhyBaEEqikaYaMH5bHmsaj7H7IN&#10;n8myLyNsfNWP0iPy2KozMk6jWqx3hz4ZigNcKV3Kl6gQ8KSvSY1yZzxBgiVty/ZbKhE8WZ6dxEZf&#10;ch5l/kzm+t6/xvMOtuR+wDfDzDfEtyTTr7aM1PY9qsQucbsNUYYlPMnSLEPETeu3SH6hKxn33Yvd&#10;v429W29KMkN1nFvHzC5DRK8wpzv9+Qa0eGfhU97t+KXgf5n5jNF6ZEqjgoiWGT95ZMf7f35vx/sv&#10;vn/2+IHu9z/E9o0/JdHfWsTf+x2a5dnjPypZz18mb7tU/JuF36BTrre0dEvAXHn8mjD6ppKf53fJ&#10;/JQbQZTrsS1ZbrTOZNbz0Cf1phwbiPt+LbIJSQS+P743SZTeb1FEocoS9x2W7CUjaNQpYTeYjCUs&#10;z6xlOWe4QZ807jut3uRoUac0A1AcF1byJKeguKAqmcx47QGqlB0hS87BcpZ97zA2c7hHvUeKQY59&#10;MqxUaUuf+qzn+LZLcEFxtGWfXPvX9HVCma9fkkDrdlw3e3Pdp1NHgEKDDrV/l0xCYb2WKmuppGpv&#10;qVGNEu6M/alTpq5JPa7B/c3l9Za/DryT3hh7Df9JfShRJdUpo3w8cmv0WXKFJ3HtGh5Dr2S+xu8Z&#10;lXMKL0ooMizfelNe1q+yk1E6ZhPSo3KozKeD3ZvnlJ+wIEX1wNAEnTvxVvwmlCrTmzLt0tq2pcXd&#10;zW37VTL9JF1p7eWpra3ccXY3z8zu5n6STFk1Sokyfy2S5RWK9Pejr2qQZU4diJFeZjWPq1DH7JNk&#10;N+r+vUbxBFVy97sxOo8QZeZy/SezGM+rTmn2yeYSPiJjkmSlSTRKZ+iLZaIxAU/KlEOw37zU09Mm&#10;1Q/rImFS18cyonSCsIqmGBpjIcIJjx+gw++S4MSm/Z2gyhitp1XGNTj2rlWWKKFNOm7dzjVkFxQY&#10;hAaZnQqtr1KlpJZ1NUmXohn2+mU8+jxH1oVjokiFlRDni2/kwLj2GTiXY9dyipqLZX3S4vpycx1q&#10;pA31MdomN6apTTPK5ArlVJOom+lHLfNJXsMKfR1fya+OhDZpfLZRNKE8QouhQ2rNRp9EmXT90upL&#10;b1v+88lvj38LUaph6hV1B1qZC5K8P36hZNjb2uCXCL+AbvKLZEtjvnm1dbc1TLyn87IdPGQukVeY&#10;V0d+uoElR35KEpQa82kKV1FLTpO21A3dnijs5p7cDpqTNoM4aXcMimwUfBRr9lvYV9qoqzHaRr/Q&#10;Rx3DklcQ+zhGf3rPkdvWJUeJMfRC7h7uyetn7HJeI3fWihbhETJvkFscbc2yzhjqiNSZe9str9Nr&#10;zHbGCA1VhpQibcWSrRrJ88cz8HyyGJVDe1BiWz70bwn/TIjW3vaPfvT1fkcJynQrRnAMFs+c585Z&#10;GD2nNeO+9alMr8pjzM64AFO+AVUewJ/y04jQ6WuTSYRFa6yk2CNI2qXKwe2o1/51f27LlOQv7E5F&#10;hiDoMazdvp6o9R5BSpL0ZW4T+hOdK13WpdJm3e6vJcnF4El1SueRJsvhIuSS2mTVKqFq2foeT3KJ&#10;UDrMRT/JzBDk033rpCSesbnSo0xU/SbZjmPdTk0zqZJxpNNQ3yXLoUlyHDYtKnL4BOob2H60cLfz&#10;ZOFz7Mj7piXKLFqn03dRnpQWkyb3RKQMfaTNoEv9KftWbfLWTz7beLaxdVeO4KsjGVfjKI6ZZLrg&#10;COS5v4XeoUZZqXJr4xZqpEfxXecp41qWTBv4/bF9KJTok8QVfd4yO6W5z9/E6v25UeDBlFgJgymH&#10;IbLh5VUiGogz4D1SA4bHecfJzUnNXE2ot9C32qUZms0yBKnxnrFMTcw4r2bkr4wMllKlxXirtdYc&#10;mqUZLi3GRa+3JD4yqvP71BlppHkzSt7A8q5O6twhw4d2/IOa5I4PfocX5Y4PdnzwItHfPyIPumrl&#10;71Aqz6KavxE+lRAln593umYTIkqn/fWeX3BlScdf87do9VBHpPAb0UgdS/pc+h2WJtMHcx3b9/3x&#10;OuOPREl+yiDLtIY/M/Ta8Md9nZJPlp9G3imZktFP6U9J3LdRN9BhaIYSVFKgJHgOHmQbbpwi21Ba&#10;vatfpbHikqil+lKqU0plEmlqiI7i/tApqQdRBlXKk0mUuc/zVmo8X8ao244Z19OjykqO9kjqkw2v&#10;x3F9Ojzfff5QMqB7++3JkR7ZP2fuDyIMCs29vhfZ5n58QznivKQoGfK3Vqu2tXpN1irJSpWVKGv/&#10;IM0gzhcO+Snz19/p2YujeitUqtT67XJpJxrizgewlVZh55XRCv7x2JZp82JtpNUbutSfEq5M+3dk&#10;FDIuBws4+rszfPtbSDW/+gNLe93ttSQF3jIaDZ0xS5KlRLlt/z48PaVLc0ncbatMOo73eK3gHvMJ&#10;33TH5DvP917108XrreehV6FL/w7J09617Sh/F9okJebOsQ5V3gzajfvi6OmWUd/9kj6VZJA5vHRo&#10;eD8znOI72YAd55zzmQWNsrHanIdm5MlGEGVjl7Zv6r0SOiXEJ0VGva43EePTBOn2IDVm1I+v2c45&#10;Yn/VJ+u6P05PoyznmYjzDuwv5DsRhCkFS39hWa6aX9Uke6Q3H4R3qlBgrO0T+6v/ZT9iRxpMonRs&#10;jx1c6j7Wm8a3b2qOp8p1eJ6yQJL05n0PymyechuiPMVymUxAD1uL+5f2G3Xz1REs2xF1U4kSX0m0&#10;ybRkF67Esv0tTPlN95vQI9UkgyNhz/PLcMrsGhzFc3BMf1mfJPfH96FOpkeFnhzRFr9K7uFVfhV2&#10;eYGs9xAlS2qVw3NzjCBVymRl/hnu9ElE0qUE515Ykm+Qxe254MogyrhXu1cSs0iEeUzQYhCa+9yS&#10;ymRGyY81C+MHfVGPHkmEOUZqlPaVKr2SpMvanoypRmnNJfs6vszJdjCf1xTnpEVlJC3d5kNIfnOt&#10;arkWx3MM/fo6KM+cGE+q9Pkj+UUfWqm5BFVu8FyyQIihZRYfSrfZ75OMfdi5H1EeLwSXln1JmqF9&#10;eqYY7Urrqv9hriT9KM1z7nVAS03IkgKfYPuOGb/xqdSb8tOePnkNYpQqS/lOe48o7VfJshzjPo/t&#10;LxGjk4RYNclelA5UiUYpSVIiEiep0qjcf1+brHsly5jBEa3S3JUsKJVLRx4vmmOwWLtdyzVBlGiT&#10;hSaTCr0/uk8Vd5+2VVTd5EpzoKtPaeOONcdp2XYrt1Ux/VSrmlnuT/nbA6YkGvjrKeKPW1PL11dO&#10;8lz3Kb60TBYedErJ3ricpL/dk/eIiOF/Ej6QqVWmL6SWbLXHIEfoMfVM/Raky9Qi9YvMb2qS6ZmZ&#10;J1imf3X4v5/8S/fHh/5p+Z+Wf7785tJbS39sn5kxkvvBOBRKkRxVNfWbdL0bm3m0w5i3oElbnPfn&#10;SWfvUlq9jfneyyw6vz+yl7kvXuH35R08D2XKh2+FQnx4o3NvD8qOcbIDPl7quT4Ns81YerLERx/z&#10;/pAdBZ/Vj4gTN9r20cLjRebNJuZZsnKRsR5SyEXODDt/0xwi1hx2wuttntzkE2Ynh/WcT89n9IQZ&#10;LUd/uHNsZG52xz9o+d7xwfc/fJFlxwevwpWfnvhR10yV6pS/hCmxfuNTaQb0RWZsfH75D4t/YG6f&#10;8elfj/96HIrl27ROScpQu7SNb3ChStd+M+vinqutfU2Y0nyZsGTVKV0zy8/2Be6wF3b6OVSjlLyT&#10;KfPOp+1bf8o7WL+lQ2gPK3YylKQlS4VWKUlhb9T6nfN9Z0xPX6eUKIuVWcpSo5TDqEthSYxJqEmU&#10;7GW/POc+VUqXSnfnI8I6j7UtSS3JcTMVSpDXgt/sldl9bCvXAuVZKt1V6st1WrZ754xx3JP6pCNU&#10;Ws15e2zPaz4JcV5HfaRv6e9YLrWwzyic49+eUKV0j+epZAlR0lLivoMpuS+3js2QibISZW+tP6x+&#10;yX4n5S2IU0rD36O78+YeVPeFK4UqO+3xljE6QZURh0YmczIerDED6U28rrUkbUVRhAXVCyW+IDyV&#10;wm6QoF4SD8YvsudmZP7hTsX36Gpr2/69S5+T0U+m3Drpff0YVnq/Wdi9JysThhZJmyRpybWUGQuk&#10;qO7YRZ8M8sRX0iM8W5LlJ+yXIiXPXFu/hEel908+v2OnW6hS4Ue5pDquXsmCNZy8QaszDX7LV5qU&#10;KLV3E/UR/pTqk7n4KlG6QHGhR1rv5OJ2apRsRymaYWiH1gsBDmqUjLNJk6y02W+XKMs5yhgxtmdw&#10;+68WaA/Gy33zPdpTA0yiUxdcm1wLTVL9sGqIrNUM6xLcWPNm9qmx9O8dN1+Or2uJMmmyNzZ9+2VO&#10;ipyUKl2jRFIkyLVm6JK872xDkkZwP//60v4TSxG9TbxNEqKUmOSo/vgNOqTb7Ft5afXblZfezn1S&#10;5H94e+Ttvz/5VXdp6U7rTmudfNdbJ+fxk5Ujea6Mq0v4NLnF+tIo2lUzn1F8avjskPVCjQfN8t7Y&#10;Pizgd1tVp9wbeuUrS2kBH2pIUcFOoReyFXph1Qbdl1yZ9Kim4BHyWa7lttT46Cs5SqFBmLFf4rMw&#10;TrRWAuQYWz26kl/RLmnzXJ6XY+Msrl1s81WanEBR8lqkNogvxku283nC2NHfOvtmZXAzKK1i/5ah&#10;hxoonWEBt60SZ3AhGZA4yvF8L/ibfN5omzbmh9l9aa00aXuUln1Tj5QoS2tQ5h22LV6nv6AdybV5&#10;O7169sTe3MM9Bn/KMzHCPiJzJNeIz6Gns3jQhv10D4F4b0SUjpmEslQSDGqkrRJibOM5+edZtUfj&#10;u1OD7BFl2a4+lDVix+NkyiBFlMqXe3plqJUDFNnXI1Ep1SnVjjZplGiRwZmD7VlXm1SnLAs65dLh&#10;uwtk7DAOG12Su6BaFq/eCSXE+J3NfTF+BzVP816ln4AKpUolVMn/V6u3v5luqNgHR5btIErGC11S&#10;ipRp7k2lpdvc3nOzw4d8qmuhgwOioB4t6yF7JlRKtESirbV+Jxvmq5yXi+QH17nAm3Iltmja0i+y&#10;Wq+3olWmDdyRzHq5be7fjvzr+3/p/tuRXx3+1fKvDv+l+x9X/8vbvzr82xb5KYNG4/cEVOrIjq2G&#10;KW1ankWjZT8tjmockdqkUTl6Ur5C7cfMtPXKfvgSvfLxwvzMHX0gw6Ny6vCdhS1N5xuJ+c6NauCJ&#10;FAu57IIo42n2mjOjM+/Q0ZGPiq9XRkSNbT+6c0vzbgdS5Mmruns75tnJGROtr7Y6RIWPz5BrCCvv&#10;Bj1977VUD02iV0L3Db6XzlTHfD7jZ7svolS+ijppzDc6JXbwP2H9dpbGXxKlczat36FVMkMjn7Wp&#10;w1q/by+cao+H10JGgKtASpXyq9bpJEmVyp5WGVRplI7+LbsnJcrUJas/pVnPu8O/nf1t69j0RSyM&#10;QZMSJeXGmOOig/J3rM5utC+Ttf92h0xCUGVGywTdBeNBQpIe2qI6pX6UjxaDKp0jvKibWr/to/9i&#10;0h8sySdRpkwqy5yUMKsaJefoj38Ai/oBLN89ooS1TsZRcTxjSKJZT+bsncPxy/k8i/6JlQjlwVzK&#10;9QTr1brH1SVJ0L7Z5ghZlx49d2is7E+i1ANgavlctxKl3JgceT2uxbrnybW27a9OqEkGD4f/pP1l&#10;TI/8hjwnw0ve9Sf0HZqWKY8Op8fC61rAo1za+WyjPSxTfjJSo3c+2bm14QzYP9y5ZXqNGHBYEr/K&#10;Rrth5E7olXPkqHQuHOfk9g7hLIr5O4t46oj6MWZGatMKrVooDeq9QlTdqPFz+Z2/NLpveu/Strmr&#10;zALqbzXvTBd2qhT8cPuZ2W37b475TVOzlA9lU/VH10GSfANTd5QmpUX4MV7VRaXIpE85OfRZqLIb&#10;47i25O/Xm3oCja7NYPGGIp3l28znQZWHFw9dOzK8vwE3TECSFuKXYzE2hwgd2EyOHNffEXojk1BS&#10;ZaG58HWkXY1SsuxplewfJEfqxY+yapKxPdhW6hMcVxfORWvxpyz7vzMutm/1wvSnrBTZ93G0RcLs&#10;L9XavD55ulk4rxCfBAhR9izWMDXHzZfFuhri6qT9Yl/Eiru/p2MWzdLz2cd9lrIOilxhFPb3aFKi&#10;lDAlyY3pKzNYt2edM7E5d/6Q1m1iuEODTB1S7fHbsGi7hiRVIkOPlC7TRxKypI5P5RE8JLHK4vHL&#10;fxh+HLvBJ8zPaJZPooYXBVrHAyNBR7fuuj/mFsXnMFbvtWnugBAmWkrzNDo7zxNUSr0rt1FbWjID&#10;undG+TDUPTmM7yS8BmXZOhdr+c3t1DOluqz7ahvWLPzUqfFM8NXjKayjLzVILHINyWO0Bu9Zl0Z9&#10;nUtarOuwV0lzSY+Osho0ac1rRV0ISrw37lbRDOkhC8ZxPEXQJe0L5UKFvMog7k0WWaenVv/82xmV&#10;q3WcIEn6ZUSRnOdV5LVypZ4hKFDtUXL1r7EuF25AgqqQ7glLeGHJjWBGz5TvavSZkXCTMb0Ory2v&#10;Uj11X2QlSn1SZUwfQWdm1J/SmA79Kd8gQsc5v81NGX6U0iVLapaVMF1bJEhLJcq+9btPn1/Yb9MS&#10;OmVokVOoQlNwYVmCKCshqkzWOk/3Uk+yrDS5WKjyQNBmf58qmVRpJnTt4OarW2uhGsKUN+OT7KfZ&#10;evqw2YZvJe+X77jR2C/s512EK3338pPpZzI40m9N6JRu5S901pUmIztOWLexe6GgkRXwJNa483p7&#10;8bT6dOVcKT4RmfEWfSGLMToLkn3QogqhJcmuvvrcUj18EDSZeqS/An3S7JnE9zLYz1fjfYykyWzq&#10;xtO4/aT15tKbqIu5zf+cWReP0/PMjBmLXKuV1rUcyTbHnaHXvqaE+iYztv4cndOYHKny3UM/PvQz&#10;Mj/Yglq5/3Trdgdr8cLDHzy/3IQpd08HT2IngyK1ncXzrR16B3W3c2GvzzP1SzUPokjRLNMfku8/&#10;3wY9NdUotYIbucMc4dilNxZWiAwfhzk3mGucOTn5jSbJh6fBZMx/EzrxPbJdTi1/896L7+9434zn&#10;v4Mp0Sujrl+lUTpav3+Kj6+fPBVLixmFmEcei7v5jIg6hyWDKDnD6iy5sLlr5PyfG/ikONcK39fU&#10;KVEYc0bQ3c1nsHc/gy6ZOqWzM6pTXhp5b+nnh45P+//jl078ysmsU8737R2zwewtzllPNP0CnpHQ&#10;XlKUmprKY7VIo1VS15+yb/22bv6f9KeE6lKnhOXgqVwkNRa1yDpuUKWUGjom6uThl4nwcTvaOE4+&#10;rIRXKTAJzT5Ja/5ysmce47UmCapT2sPj61q6TIrLtri+gT621rbaL7eTBKVKo2l4Dzhf2iT6umdm&#10;DMrjghQ5f21zZCO7ifuGHmPe79As7Wcs+FfR1zmc7na4L/A9lSnHnjva0ygzN+UnI7snP2GPS3e7&#10;xTrRLZEdHCv46MXxrcShwY8tc+ZeWTjN50mf6jWif2RKVUqjf/x+SHvSn2Qn5X3kmm1YD7Lku4HW&#10;8/HIA9SfS/hBawnnW4pHCtm9UDllynnu7MdQiy6O7l1a4PsXUdxxl3AMiBKm1D9ygCqlQ87Fuf0O&#10;ch79rJNo6Ueb1u7QYHmFeOFNv6/0Z6z0jLnH3XBtFpLEn3J4SarUo1IPPMtccygiciTIqlGGThm+&#10;lEmVEiNWWRkPLTLJradPFprMdslTuqxlgpqLhGn566T5nfZN/Tyu4/GFVDfrk+uTkYFyMFIGiqsW&#10;6bpGn0wSRIMMX8UePVZKhBRDn5T2gvByu6dhenzpE2SZ40GLhTyDNCXIQpyMGzx5qmyX9jgH+6Ks&#10;N1eCJDfCT3L4dSKrmSnxJHMWqUzqLQklokKOvB226xJZkySJbyQekpIlVEl5adXX6+T8ae4fnvPp&#10;iLcumsue5rNoHw/GVUCSHG/Bjg/ILfKZ+UUix4jtLFF6RAmBnMFCTjwD9vF7PIfdRqvkaWImEa1f&#10;S9TuttGAVHyCaXwmUyQoXoPO4D0VvrmgS/cmRaopNHhyw40c6V7Yin0Qm0TJXTaicGyTHCVCxgti&#10;kyFpo3+0WWcfdJZ97Oc+x0sGjHFDOcxt+gUb2q5PlmeQiHMp9EmfIETeyTxvkie2sIjPsW2dJfXE&#10;3Jf9PKvE6lbqpusQYmqItqtFplUtNErqkiT14Mf0kyRCGAt3HpNZzonwhn5om+G/0D6D51aJIA49&#10;0p6+Y8lFeFBy9fpPZtaiY1yL8YDagPXh1i9voZlM+Q6270+nz/XiviVCyyYyhCb7mmTNRxl0WXJT&#10;Wk+yfJo0w5+yR5OhB3WfR4WUHNEtyRNoPdqjrU+W6pSW0CuN+Y64b4nShXb2QZOlnjqldNmkzM/e&#10;IG5Ga1H6PqoHZXSNv4Duj+f/Lbjdd7rj54fsIS0/EX4mXN8LPTOPz9yUmeX8a7wBb+y5sOfe9xqz&#10;+lANL5uLfal77fj5lesnzvN6spDk2e65lRM8k0/ynDVu6EpblZi4UTRBGVJq1Kad9Ii9oPgyVmu2&#10;kTUuVb9M2kxlMl5DpZQKr0KHqS76mj6WRo7rS5kz7wQxUndb/vQ1efLMDJ8pSuYLqvueMAvjm0vo&#10;kiypVeJRiU55EM50+wmfRXMpGvlN7LeZnA5tnSZiwYgGi/5nSZeQ5Guljm2cNlVKiZJfuBFDeoP/&#10;krY7qfKHI2a4DDtzeCniidoxy88GTKlmeRkdcYjZ7syNqc/lOhb4xsxQ8V9VA+K3IGW98w1R3jtQ&#10;J19833xC2r/lSDMK8Ro6JSwZGYWkSpeXj/zhrd/AyMR/d+ZmT5HJSKqkxPdYu4uqZdBjsF8QJS21&#10;Tcq8OdYefuYZlUpJMjKguyZn5aWRz0bVgrT7DEGVfib9LGkrCZ0S6/8dNEpt/TmLjh4TkFpwFE/t&#10;yHaexLfIXDfVj9IamiXKpl6YWCA5QnpkkRaDJMOvspBjIcnQJ9Pa7ZhnWeTYA6U9abIS5dPr/syM&#10;SXzq8dlHcnMkcq5Dj9eCECsl1j6SpW32yCX7Zj11yrRM94lUOpQjZV7/GunSmO8TRyRaaRGCjTNq&#10;yS4kGWeJ7cgUdJ44HftZ6vi5rm3D6N+PFrwvX2mRm7Jok6lQpj+lGiX8OLgH8sJXGU7z15PF9Wvb&#10;u6P3p/bNXu0ca93cw70I2wcexZEPwd9RfjeC1KC18guLeUcluVAPIb0s7k39UPrswpTHeAJ83t7G&#10;N9CYnMedbTyLsRhO7t1/cxR/3RF/fXLfC06VSFOv1H6eDJxzT1HnitMnVJJUL/VMXouvmT3pKFfk&#10;8XmFXW3fxR/uxuiV1nk8JxeJxonZ92qczuE7LWJz0CixfGPvtlBvNJjRj3pEfqMWhvVbshtiTm6p&#10;kUKbpCkNdoo+uRK0GTpjtGff1B0HqbFqlROSYyiR2SdVyWyL/mqTf1Wf9ArYx6vKYlwP9cGCNhj6&#10;5XzQpURZtEEITzKMfJRFR1QnlPJiKZqhzOc2fXuUmIxYtxkv9EbHLfWyzftA2wr7tW679hjWjhmW&#10;7bKOeW7IAkS8SxNfxZPMhWn0tjbul1a1YGvlTmpMe7Y6pJRZrdsjb8+c/Lb7/2hxjOHX77Q2ZqGy&#10;5hb0jQf4R6KETEuUqh35/EKJhCi37sKGNhoFqtT2LU/GZ7FYvY321mvq87YaJ14/fAsmJtfwA7vb&#10;PnhIlVKtMtdGyKlWylI8i6U/+BDCkfXQ9NQdfVLPNfmkuQ7bsTVjpuMY2tzX4Fk+F+0cD13mPl5h&#10;RkajrJE91VHLArW5LynQc1bSlGMh1qBVj6vHhIZI/3qcCuIqI4TtGyqF/iTBIE49Tgt7FB3TO02h&#10;Qfpp906KrEQJycW1qYK6h6zQvHrUFdSM5Mns6/XFNuPJg2eCJ8OKzZFeH1HeqkZ4aEXuGX6X6oO3&#10;b1rvvxpNYRyFmYKuEG8KN/K/X+dseU54Eqr0b8/onPiFEVE62L+J+liY/LvJl4nQIeo7/SkLS9a4&#10;783+lVKmtFhLrbuutOm+qmXW9ZczxZ8SfTIt4GQAQqlMqkQjCpo8UMhwsz6prbsQYyFIWgpRuo59&#10;ZIFxnURZ1vDNlmnif9EY/SVvBI4FaxIeHXJ1qJM8OeaIDbm7sNFenb2353Tr8YJ+xkaepYqpmpRR&#10;PI5l1MaFsf+58xejX+9Za91dfEz+Gz03l+DGb37y5YlrlOvxeu74STxGz6FUXj/Oc2/57sLqLLP5&#10;Tt0MrVSfEymyUqVKZdbTo7GolD0/R30rq89j7kvGTCaUG+PoXTnG7kb4ZUakjnSYeTDRL9E2ts39&#10;kfnEnRMnF+Nu0DA7j9E17/I5Kzpn9HmFaJwfo0qm0vnmEl7UWNxeCdv3XrKee1yN+769yGw6Ma/L&#10;/IwZouPJmtqkzygtcTxh2+VpBTmqhOyUI1mw790ILVhfMa2BsiWRNiNHibUxfifmRYIdzTeUxdmS&#10;GrN/M317oUmORnwKF0+1GzNwJd6WxpSHnyWz9Swe/nN4VP6pWL/JK3T8je5PUSe1e0uVPzX2G648&#10;q28ldEku9MMPf/DPEKXlFCrsyqwze+tT6Z2F737YvO9I00Q3mssyFv0gyWzJ7CttIjaYg7HvT2mU&#10;DrplZD2HMsmcfXGnvkd6Y5jtEhuNPqHcMY1AuhKsquqYmqO0JxmytkZ0TrR0mUeHmO+0fBv/7REe&#10;4yLNSWdy2yBVxvGQWOqdMpnjnmV9ltqnMbZU+U7EfFfaU22vmmKO61aOldofRCfVFUrLWGrnlay0&#10;lkd7PZ6vHp2tvesMGsxzFkrlLNWCLRVavlj5NMegtzk6IVfG0/KdlOg57BfEKD32tnN/kmTVKG1L&#10;3bS2f3lcD1X8dcl3/nn7/viuAXKU9rJ0idORv9zS+q1eySca+so56CuR+Zn308w3gu/AhVFjBL3/&#10;tLfvxq/kIlwqIybBhcWbeoxW9UN0QXvIddBfMKKZjKRJ8sQu4bs7fRAvNJ/TjzvmamkP68uWv0j1&#10;0fS5ToQO490aVSH3qoMji07p6BQ1SP+COH/8FfxtlaA9wn6pp3oHhQX4zg41Hneuo1OqVJ7wlwxM&#10;6SyMBw/NTw/tmkCRhCSJ+VaflCh9TQqDK3tEGczXJ7ee7yRkGXWYbnPsNdQ3QX8pNJaiM0qD310q&#10;aX53X7CiBOniWGUtUSZTSo6WoLdguPlG0qQ059+SZBfUCCsmRa4VigyPxkJ77iv7m+yvddiSYxln&#10;nsX103XHZ6n7Ck2eYltfSfeoSZrvEz/J6dNkAjJ+uz/nNjMmqkmiOqpJjqBB+jqCb6TWbbVI9gVR&#10;/r77e9YjqzNv/757nuzjp2fmea5MNNZgyX3YqvWKenbyltZsFkvmO8aOhmfxffRIrNtYv+takrwV&#10;JIl/WUNt6y7ROGnjNiLnMTqkv6wtfFKap5mbWEuYn+XHzAzi6+kZ92qJhfgo3IOlK4o2bWlQTlKZ&#10;lBR9nYMdUw2yNaiPXvLkXOiWttg+p72bkiS5KrHBh2iAkpf0x9InRHtGO08AmTb6od/lUf1+cVwZ&#10;gWgbxvMM9GOspMFKiXnlklpohBItfwvjsqA3umAztehznT6M7IEg89qyr3xrTY/IJNb0m5RgHEfm&#10;JK6Gov54BX7UWn1s5knnKh5Y0sKtsfb2XXlPixy83M2IScz72v1x5pHmaZY6ptmEan5KvcCNTjHf&#10;ub6ULmdmyQ1FZPCe8Kc0P+UBrN/9/JRfSIZlqeR4TQ1y0xJ5Kc1NWXTKut7cT7KUKdEi05cyrNqS&#10;Y8R2h0YZmVyyvZIl66pPZq1qkQfUJtPXsrfW91Ki1Po9Re7zYZ4zdxeTKStJXoAmL3B3vzDqZ0p1&#10;8i7Pbq2aRIKwvjf1a7JZrfupQVH381ks38TkSJPqks7OstpSP1IZ+f171yFIGfL88WsnzrGGIamf&#10;M7M7Vn2osntnsTFDrsTISHN/nF9tWN95quTCN47vXViSQrHkf5xejWqSe4gA3x3qpMRoPE5auM0r&#10;pN5o0Tb9ub8ywiOy2r23xRw9xOnAi0GM8OJvmbFn2+tP2kmUtuc+ybBPl5+T2+FJey/apJZtaTKJ&#10;UrrMuuokGuXSNn5pbptzzm/YCm/KO+iU5Jl869Hi2mw78vZBlX5KkyjT2l2UDrlR/5sb/D8skqWF&#10;d4P3xd8Akj+9Ro3gNob7o7Gh5npbu+5DzvToLRVLdNFDnVYDC7jzcpo96iH5LfW4nMNCnbnIv566&#10;3PnSfJQ/+QLb95/Cp5Ls55FR6KdFp5QtK1FqA3dunb9lns9/7pzq/K/2SgtdFL1SHXK95R1If0f8&#10;KVEjJUooMjRL2yTKh/w6uYLFFKKEINUpzXmu5Vt/StuwhuOhh0fluL9XZEpfuUf6m5rPZZApOZQe&#10;LixBh2aaDP9BqC/0yiDLrNe4b6nyYfhUJlWGVlm4E50ytErXlEKmUmlkKHId5Rwa5acs0qY2dVvj&#10;CI8PHTGJrk+ZtmcvaewaMTyD/WQ1R0qOq2Pk2nH7ffMsbvfbq4YpUTq2/aHEjDSKY7Mv/slHTsa+&#10;65EhKEnSfR7nEnQbln8t3mU71n3CHBhf/ZK/aiNmF3x3WaYMnfK51yGsJEoJUgZU+8uYcBnQezF+&#10;l2EJlyyP8qviKP9nqSytxhKjfrTS3rFp11dnmUmbHhZHlOQku9AQITj5LjVE9gXx2c+r+GTnv7Tw&#10;dUZp2EZGIRVKytyZWTXK12DKY+T68qyOp907I3+0bkuUSbB+Px23jp006dPEM9TFvyzrcRy/A1Ol&#10;9Pp53o+fjGyUJ6DJZurjh99FEVudvjHqjDnpS5kaZQee7FNl1qVGmc1cQhNBdROpTRY/SzXLoET2&#10;5f6nyZD+4Sep7mh9sEyUrdpetcsYo6dTVst3pVGvZyK0SGuWnt8iPClRsgRfJlVCd6E9Sorqj64l&#10;xfXJjSBHapv0Srfd39MrOQKiZORVxw16dPz+IkHKmusw5CnUU/pQgs+JtlnHtvSo9bhtdnLzk2vd&#10;Jv8P828btU1szao0+VIQpVvfdCFLttJvUnUSfZL8T+8uv7t8cOlRm1lj0R+N5Nwz+WCMzCM8bfC6&#10;CO+I9Jf8LGgy60ThhPekTLl1l0TpIk3yOeE5p7edOvqbzJKjxxRek3jiG9/9uLM2LTHeZMnMQmho&#10;UKc8eRef9CCZ1nzzBharOcip0qDUF7QI90l1/h7Pp7UapCXXW/BQj35kD8/2pM6epsm93OOT7rRw&#10;ax0PNiikaYsE55qFYn8XWS9aesdHH63stHuFjJd93aJeSTDJTyu3miv/u5acoY1KYsvrdPT14EnH&#10;0UcSpgzCzDOvM77E6AjZs7RzTMRys8f9Z1iSJkOTpH51NhS29NDh2Tz2nHez+p1Pksy7mR4/3Pm2&#10;+98zsser9LoyMmcfV++vBG3g6pnW9rFXP9l9mfW8qVI51TgxeW7Qj7LUi1a5iSb7emUlTsmxLoPk&#10;mZpm2r5hQ0jyAAplEGVQZd/yreZYKLL6W1YdsranPsnWAZbSn7yC0CTHGp3jXDr6UmKFhimxTTuf&#10;SxRZMou8yHvfkig3OlvQsladBxCFixyIsIgx2362mPHdOaYzoww82Zi5s3gePYRn5/Ev3/vyBAvl&#10;GmvVSWkyqfJcYcoTK0vdu4vMlEGmHLMPaQV4gEbxLN8yCDLiYWqkdVoRMgeQlmkpUn/GffSUH80M&#10;ZIT45zFbd7Jlzupoph89KLe9nmQIEe4vdQgyyfGPhRrd/mMn2ypJ1j7qlfKlGYP41kOOSZHG42Rd&#10;D0oLdwTuCi/YGx2HTBDGiARTEqdz6PHiGYlqGKsfTyueqEGTPq8yutW1T2MIvywSpXSph0KlSu2C&#10;zixivkmyz0chqpt5IIlCOaRGeXtxmCzrw8uN2ZW2dX5HLOfsnHcWVrCDZ4SNs4qfW/nzT1784Iuf&#10;/Pkf/0QE+Ksf/rcPX+UVvTIs3xLl2bCEnw2dUqpENycP+vPLZqq8jK/owwV/eahk61kjQ8KSEKXF&#10;vEZ6P16BLmvZQDvqjmDpliWHjsKU6pRaweHK57rD7eeObs/I7y3MyWNkkfFFc9wh5riH5CgZoaPi&#10;aAxNn/BOBulF1m/pr2i0XGPksxwOf0qPyegYSEzigipdnw+6DDLN7EFJk7yqUUpWfapMosQX2OOZ&#10;N91Xi7SXfa2n5pjcd730+fK42qh+lI6R5FapLdc5Zh5Vx+TayrnqeXLtq/uSFqNPsGeOkceEJTvp&#10;EbI0Hp4Ib+bLiUVKpJXrgUlTP80z297XJnN8WiDPc0cuoz0PL72At/DuyUGqyruvdCWXhcYImVWi&#10;hCApn9DyMTM4HoXFPmbeHcgtavoo3th5c+fH2y+O8P3Gn2XP5MWd2qllv1ysS432lSbTr7Eb36X4&#10;DgVZqnK7dWz6zUNvMi/J405+H8/M8JuZEV4b/mTkARbHJNRUKImUGMtR5crUKruMkWdWf7St/3Th&#10;nHFNSZTtoMygTyJ0tLL46+/iKDMzFh9KFcqDh98l+/n5wy/sH8wgpCI5WND2koiivRH0hh280OVE&#10;aJNavdN/EuoMSzjtPaqU8wa3Kw0mT0qQQY2VNge20+JdKdJx/ppGaXvVIytR1nWJwa66IZSXmiNx&#10;MD2CDJp020LETq7jlXr2kz0hy6BLa2k1z7X8GJb0JEx48hSemJcdn3VauTdmHsUsN4/aOWfieTwl&#10;ocjIJWnuyKDI4+aNZH5tZkY0f6Qs+RVEKWNq5Wb+GzIHSaHv4it5ZXaeyG1/9TgL8AIeU3smP4MP&#10;P9OHN/RHaJH1Z6UebVGXJ7WvVY+I1CVVx5503l3+8TLzeR/52eGfJbWiUOItGcVsWPdCRaj5KlHW&#10;ZrWZSZV69T3Gv0+P4Yx3SapUm1P7g2AK4VVidFs6W2WPPOkzfK7ol1q/5UX1Shet2hCgFEjJelq6&#10;GVc6siQhxlpaLP0hS+kqKJR9XkdcS/bPfeyFAoMmVTxTf6xr9cON9HUMikwi3Ajb8rpUyJJX63kg&#10;NkdGbUhSTGrUn1F/fhXKGA8V0iPNPMQ+/FOhyeAGvBNgjUv4rkiPerP43fZ7HWX4f8T6dbZdaI9f&#10;yPm9537GXeDG6O54L9UjPVfSap5ZqgwrOFTp30G81exC0xidd5IqdyVVpkYJDfb8K5MMB/XHvibp&#10;Pr0rB0mykmZtqzplEGX6TUqQT1HlgV5b3Sdjbi7qkLUcyFpE5qTFO+dmhC7RL9bbHxH7C4+gijG3&#10;ChZsYyLgbT5PfmKIzMZC+uvxX2Bb/XpPifFgHhPLvT03ieE2h9y9qbX26c5a+9FbS/psnfgy6DEp&#10;8jz1cy5QSa5PyJPYvKN0h5dvTH0EG3kHDobEt3kBNsyoeyPv9WvMRTuyfGc0jToj83CH/ihRyoz/&#10;ogW7b8WmJQvHoSwWQpQikySDMHvtc9He6zfYbv0FjnGRKH1Vi0x+xPJNdM5BtpIobQ8m3Y/tjZ7+&#10;arnbMSfinQV8D1HphonYI6efn161FYpelEGWPMG0gOcTWc0Gzg+tUuqHLPt6JUSZRZ8F9Up8LMkO&#10;dIEcQRMzqMqLndZ6x5l7nDGp0SI+6K3nDz8iRkiqfIhemVmHnDF8aKbT+vQ4cd//+CIkuePD70d5&#10;Fa50rsa/RpQ1X+XLy8wCjvem89nor5mxOhmFI1G6mNcLW3folVKlGiPfc+6JD8bDn/IZVMlgyddD&#10;p5Qp1SnbaFfeefWoNBOSUd8TEWeuHV1/yjtEcTcPDTM7Y1Kl/CbNSXFGwLiO+b6x+gdRYgU3U6Vx&#10;4PhTkiW9kF85Tp0yjh+wekOqkU397IAmeZb975Q+nu1c92wQXdJbkp/E6LbXILumTtlnwD4B1n2e&#10;u+5/mihtL9faW9e+m9fyosW/5Rq6qNvSdk+PjGxCnuv6ihE4WSTOollyJvtm/3pt/TavMXXNR4vm&#10;G72L3Wf3ZLfYhnbxX/NXPSXuyFHjLqwPYtTj/3qUe/LHzuAYJClZ5t3ZWcLltks76bH9wRgZpWAz&#10;jqy0xjgSXv/7EcTH96cQZ+iWPAXoEyOhQh6b3ssvPG2Ge8n1dXV2a2PsOY/32cGMjnBiqhA+783q&#10;4vjG68iWjpqvXB82bQnWI/Nv9MnjKPk3tsvaHv4eRIfinmYm2McdvCnRKHNJ2zdZKZvmOUeT1PId&#10;2mSspcUBupQigyTtAwVKiZJkLuqTSZZud2xPPXKAECfoy/Kf1CPr/qpTVk3y6W37JVn2yTPaenTp&#10;dUiQgzHXuR1a4nc0Ra3Pao8uaxCkpBgltvv7kjRjG4JEp8T/stKkdXVKiTXXUmVaveewd69Il+Qm&#10;35h+OHubnJJTcyeIulGXVCc2y7gx3JbwiCR++9vjZABKoqT2FbZvS5LkV5HJ/DzzJD7uPGrj3Yfl&#10;+QpRM6Fw6BGp1gg7So//Z+elkVsw5X3qPbIc0Cn1mdTG9kDbG58K6cOMk6iSh7Wm/98uc3nzO0Oi&#10;PLmcec1lSrVK4nBQ34IqQ1XQBn4arRKmpGB3xRvrbuv0zJaGMQwSYjBhMGPoh4USpUe1Sff6+3xC&#10;cvQXOtlRQwNkf/QJlpQoZcpUMytVJsMlVcKkFCkySCFoISg1rNgTsQ0v8uyjbqn9Sn0Nq3cs9FgP&#10;/VMtwitIevTItFHLwLbV9lyvs982CU4a9Rx5Ptstee3rZWuDXuq6vFdhfzbKdt+0EYP561E9snyT&#10;ufckSfIqTW5afFbZ1h2GLlU+tL1wHzs6cn88MtVgQdfKbX6cqlF6NfpV7o73f332Tuvg0v+eMZuQ&#10;Oc8XGwcaB3ahVA7ok26pXbr0/SSfJsZKjoPrSqG5rjol1IgOFDHfEmX4Soa1MeiyWLepFz/JTetK&#10;ku6DJqv1G23S/sbH6NfYjDhQtcrV1i/GP4JC8PONGZr8LGiXxOOUGloklkbs0tizzaa9BjMMRQab&#10;udkt8ObQ9JaZtbaK2FKXiBtIUUVSTfIcJHLtRM7+I0+6HUR5Qv/Jk5QTK2eJIT7RlWov4A3if8DM&#10;xH6SzON0DEpMO/XeyNIjEWJjPrSNqOokO3nRWmqQxabdehLWa1rd1yPEoMjX1SZjQW8cIEzrQYu5&#10;Dh4s5zAq53GcR1/KPJevcm0SZXpT6lFpOQhNVupMPZNsJvE7a8ukpCWVq+ZdbV/CRyOLfpRYAVEt&#10;eRppNQu6Jk+T8xVBkeqSRnynzys6JVYTCbO/fdH9LGZJ/5h38+up0x2p8uvvDc0++kETdfIyETvS&#10;ZFDlYbwgUBinIMuNhTnia8hnOXP7rR3olK9++OKHsCQ6pVypUvlLrN9++t5ZkS6LLyW/eLR+O1fj&#10;30Kt5BWC2fSrNFYniZIcmqiTqVH6amHmSNdolrfRMB93yCZUdMpuT6fUvxKtEs3SZ7t5COJXTi8b&#10;ErkpsbE7GtonUd/D4R+Z1u+MuIEK9amEF8/BUnW+79Qo8aekkFUIG2TkplxJvTAJLAkQBhuwdidR&#10;OtKnKJT2SEaT0yRJdMuguEpfSYPQHPuSBKXbVP2yJXU/rcwynf3VBisZ1uNzO/0k00qdhBqkCBHm&#10;+IP0l9S5+TquMy5xQFjpr618Iz/CilLkVwPx3KlL2ppkWa89abNes/uM23H81DbPd/08b+FOOU+m&#10;2no/htCkq6Cto7yqI7ovXuOufUniy/s2d2Xq9EK3tEYvSxKdFotnGwvNS6OFGJNA834Pt2UvWC9J&#10;kjX9GLtawrN9X9PZB7BMzb7CnePqrL4mOZ6vqWVqjb+P75scCUUGE8qGWuILRUZf99e/c4wnSTuI&#10;MjTY+Evz71YdDb8dLC/4mY8zt3folO8eOQhXLi07o/PjjvHeUCQ65HxokRLl0wVS1OpN+ypkKflB&#10;drBckGWhSUmyQ7FdekzaG9Aoo71PhE/plAOkGX1ie5NGyfG1eP6kyNoiVfYXCY8SpFfXc0GF66E3&#10;BlU21SQHF9mS7bSCw5FJmEmhapJ5bCVLiVJ2nOc8vC/x3vEO0XJn5vn/2pwzentx/0myk6cqKU1S&#10;JEZmsHFRlUSPdEab4yMnQ6M8ri6p/2QlSX4FEHeDTvb/+TqX2DyuM00H05ZkWJTi7siBFhqABERK&#10;ivXLIQZMgwsGIgFSImNSFhtm0FwQQxpNyfSIlG1gFMQLI1IASW5Eop1NsrU8GF2CiLJnM1nGdqZ1&#10;CeLY6VXvxrbSJqXBxHbvZjHP833n/PXTnW4fnL+qTp26yKzLU+93OaGFmSmyj+exHhlmqtvWc7/7&#10;rV2S5G/wkmR+N0S5W31Sb8n7+ExKnF5ROWVu7338g4/2qyoSvznzNiQpS360WIvHlne1r+tPuYId&#10;/Bj10NQz0zvGtLVr/db+bYSoXnl3h66jn0iUTvWqRH0gQzo+nmUcbD0rx2AtKmQHYzEPtcFowW5B&#10;cM7JcZJaTqNPtKl2Gv/tPjIOHJIMWpUR4biohRaDDOMYQZtBeGqQ0cftgvtkP1pc9pzMO8dZRR91&#10;Ry3WSYHyqTGZWKjwqkuqlM2SNIvvKKzgWbhvNcmky6RM23LO39CX+Sa4i8LD04q/onepzx6fOj6d&#10;Fh5/Tg0SUvRZFHXXc4+fo7WpSZfxrKIn7V3PBVXO8xzwqfFe9w3OAY7pfz5pOv7fqk3WOPBDUx8t&#10;zLw88/IPzvxi6HutJ9EpT+lPeeAS1u8PoEeKFFloMqhSX8q236RW7kabrJqlLc7X5aprZozO9tkn&#10;8Z18cm792aDD0CT1g6zWb6ebS7Fut1sLTUasNz2lSqNz0Cm1futPmZZvLOAz+jE6mu5F/NzwfuMt&#10;3TW9unCaDGonh7Rwb2GcXckRL0os3n3E8qpqmTtmdHAUHz34dG4lOPLWS7deWo24m7WXZEd8JdEl&#10;15YnFw8uoEtCl2qTlxhhMvXJKbO5Q8vLC+uTb0K1n+43MgqiRJ/UN8F8xTvgtkMofRk/A6uhUaL2&#10;U4zDxvceqksKrPSZ1FdIslBiaQvybJMk3NcZhfN/RsPnshBq7vPh8AOO8yn38cl+53M/9/guTJKV&#10;PNUqKdi6tXQb/W0+PHNQXQw/TrXUvx/URi8n8hXJfUJ2pVCCjWcdxuZt1hGpMX1qniePkVkH9AN7&#10;vr9Soz6uPk/QKf2FHmVKtElVzNCYVTNtYz2eCI+0jvDX2YAYHxm4c1z79208OdEmnyWXEURpXtMu&#10;p5Dl9pkLo4vDewdHhy8t/emHf/rhX0Xm8/9UqFLr90+I1/mH4/98/HtzMmXmFNL2/djst2IMcP0q&#10;zYB+jThzrg2uD1XErolkyvWkPyK8kiolS0aVDKbcClMa5z2s/2T4VVZ/yvCxRKf0+zzyr/Hc8AkU&#10;z5/Y/53xqx4FolRzJE7H+GlI0jhnqa+SH/6UxNnrDSBVrhOtY64lx6gxVjwznsuJQWRuV7YM6zfL&#10;TmXM3GclysxLSbaC3A5uS/ZK5ky6q+vcdm1R/TP7SIO1rhU90TW1f+1Xp9k391z72N929cNKgrV/&#10;TGO/q0GAemySVQierFqkpBl1Eft37CNINPwro19slxSZZOlvp3bpug+XNsYdJ9M3ETnJ9Q+OUqe5&#10;pNIX1IXvkS0Zt+O0ruepjsqZyxDh7njCx32xDX/p8ZbEl/3VA5L1guagR0u+HXwruM7fphzu2trr&#10;GAQqOVq5tpIxU/+o1Bjtn1u3988+53lbuDet9p57UnI5Lvv2vPPfmFTJeotKbTlPx25Ek+LKfW/v&#10;9WE5knHljcuZ2TFN7nMid80h1BsMmUQpPTZ1NLTKUdbb1hdM14c/ZV+jP0qRVaPUr7LQZkxDj5QQ&#10;a/+YSovUWlxfy6Z5++X+OqYypO2by5FClExhyWr5dl7/SVmYNqkwdMkOP8rQKmXJ1C2dw9pNOQFZ&#10;SpHnqW6pNhl0yrwUeSRaL5h5ib0v4o1qXsmNIVBAmiRnI3lApy9r4S56JPojkTZBlDCkbPlhW5tU&#10;lTS/5IeLt/Cp/HxhZYan1vAJ+GQMhtOnEGswGU+1WL+3Z56/8rldkGPQI/okHPkpkV7pLalGiTa9&#10;e1tPUCXU8r7XAFP8Lnm3He3Xlv367NsLWLkXXqeenvUXplz4ErL8clHr92l0UbMEncYWrmp5DBVF&#10;qrwxdAR/Tb2f+g7cHbyO0iFVqpteZF6qvDjQR1ahHxHVKE2pMnr23ptjRW2E92TEJMpos8WaFIlv&#10;ZbCmGqW1F6LrhShzH6lVSpYut7XKIMwkxCTDIDzoMIhTslKDDIJ0Kwv+jZI6Tw7XnOgkULhUsqSN&#10;6nnjPQ9ZJknKm+iw/NouTcrMrsv1SaNpFce6HUyp96n/n44GkzuORtodmidEPFv8tg1KlBNHGHPj&#10;3OM/3uVvJcqkSXXJ54IkR6DJETy0zvGsUKvM58fhx9/rxhsPonx+8Mbwa/Clf/n4f4HV22idY9M/&#10;f+V/vvqzV3716renDkSGylMolcmURZM0P2Vbo8w2WTNpMmmxc16Nsi4HkyaZlrbQKaVHNCDZEToM&#10;jVKGRLcM/8iYfkWjdL0kWWvVJIulO3woIw485jaeXT9+HooYYxS0GCMNtYcn3tzpyNOHJ2Rk8zk5&#10;JGvmGNKMvXuQXOVkKj8xdHWU7JK8kc0JtLp0a/nD9Jd8SZK8iTppUc+SK3NpajHm1SrD4i1NTi2u&#10;UB0PCM10tncgmTJj95eM2rcQye8Xmf6sZhVPa3goyHpZtnaOvTH7xix+kbBd28IdSmLVHCsFVt2w&#10;IcpOf0m3b7iz9tHKfQ8Pf58INwY3E6VHS+0yj4tPS1Cu76yLJRII1ZtzNkLIyCBjx3I84sz7gPWD&#10;a8wos50TX5/Qp0YvYYv5J8ysnjlQ3CZLtXJLl9q63y3tGanzpn6wtJ+DN6+oOPcfGToyBOOZU3r0&#10;znEs3tPrxx/DTv1kKNdJlX5tTPrtQeTO7eOLo/998ubyX70KVTKOzt+8+jdBlSqVH7zkSOCfPfs9&#10;tEp1Sn9t+V7qlGiVT848PbedyCCuDuJ1GF8TtVLviBOD6yiSqJUUsxmaO+A6jGmu8mt4uB3tN+7b&#10;KB3vVovWb/0qR/z+433P1zkEzpOIp4xPkmpb18sX2/eoMdwqkXpNJvmp4IVGGXoiJAgPVq0Su3dY&#10;vzcmM+o7Y6vXFqGzSodMM/tOUmQlS4nuZuz3UsR/N4Qn19VSic9pEp+kCJdG/kkpLnXJzv4xT/81&#10;a1Bfrs0jdJJcpU73bHv2T+1wbXEquLe2Z1/7OTqV/04oMOizgxQ9XhxT/0hZ0nXkpHQ+NMtYjn1U&#10;DdM1paB73lrYIHs/egNvTHKZh/VIjw4Ji9qmyKSuc7v4q8bT1ye6c76jVSV9nqMPwG8yoVNJ0XyP&#10;4/33u+XHXKMa0MwvPK7XYmYCCn2R7Zy6vVvn/rb1Gkm3c+xoi5679+MzpeU6aLCcS/bPbdEt49w4&#10;HvSabZ6r/V1mPtbH9qU9/iVpc+DfrbbJU4NvSEZw7j4y8Dpf6H75tGZUKUOpnL44KFEamxPc5Tjf&#10;7VJJ0hZoEiqTLNHjZECYjraiSVZtMqfSXnt9ob/2sus6CLHM/5v0uMl/smzn/mt7pzZZSRLiswQB&#10;jvW2vjs1dq1fHVGirKWZzzFrQp+MteqWSZXRN4hSqlSTtEYhbpvxhcoYN8RuD94Z7Bo5SDag5VQl&#10;8XnUc3V1jpERoUf9I7+x8rnaJHOfh3W7EGRoglWTXEELbBF3c2cIlpKrDoy1jjDXd2BLzyd73sU2&#10;yjVXrlaJMqzb2L3/iBaZ89Lk/T1bUS8ZbYPf+/hRBInu9Sm/c+KZad5Vcx8tSpCvz2U5HVPpErLE&#10;Gn96ZscUMdyD2qH1jLw46AjfxARBlc8Q7+mocmgPez7ZI1FSyNDub1Kl753kpit7zDp0kphtyVBa&#10;tEKOPD23QJTOW/pYyzItSXoul75Mx0rN3rbrgel2EpLFFr/wkyRDLaTNdtdKikGVSYz+uq49lQzt&#10;k0pi7K/25zi5f3XGu+Y1hjJtSR9JtqJHbleIkn1JmJaI4YZLgyl5B/cRNW9uMOIUfDZYfLb4jMCi&#10;rS7pFHIsmuRbkOSPYUmLVJlkWaf5nHI7iNJn1qPZ1/akSi0UjCbN2aiMeZaOq2PUDvooVLlj4vtn&#10;ZMqfv/LtqXGY8r8EUS4fkCPVJz8IImSpZD6XGNdCm6zkWP0n67TRJitZVsp0WaZUp1SX3A4nSpe8&#10;96PKmMkDqVnaJ3NOSpC1SglJChAm7aFN8is3bJ8hRzWZsM+PjkKTY/jaGYPcNbOKzxUciUZhdkgj&#10;Wg/O4H83+DHapJWYHPISpz65Pjk5e5noG3MBRdSNkTfSpNrk8iUrJOk0iHJJX0pt3fXX3EFmD4Io&#10;2xFGrbnr41uI0dna2toa5/98UKNKHZbwI37f8ev9kiXaDuhfmRHXD0d3jj0zVXXKwnhois6pV2YL&#10;c2ER79Qmd0YkjnQpUab26PS3MS9FyoSOuug6fzPjkHRruzFCmefSM8sxfE72m1lC7848W/kwY4mI&#10;UafP8+Qdu4vt46kpR3K0oL2Ocg7kPDEzsyNd7o9vWr51uCodnTi0R3RJxzTS5zVjqNQnc13qlfhg&#10;ct9cUb/E+g1Tkg+UXJVoh1fH4cphvSlDo5wxj4AlrzGvIj0uuT5mP3v2s2fNT+k4jcbpkKcSzVKm&#10;NPN5elWiT1KkylPx5fMY2z0GVR6EK/VYdBSf0cHFwd7+/73/13v3woDJl0aYMwb40MkYz/02VnJz&#10;DV0cYCwhrd5wpBYFLQkjwZbDWL61TJojA6YslpsxnkJavq+F1nkb+37GcJMviBzmkfmH7EAraI1Y&#10;rKFAphR1OtnTbEqZn5Ip73h8MFlrvzWue+bMVVlUyswiFHkuo8+l6JdZeXKb2G6TtliJchVOg0yD&#10;+exlf/mvIc2G/NokGT0qNTrNkvRYMwWtcae6Jy3QltzPKvdu5nlv1mU/+tMrj5skKiXmdk7b+2nT&#10;ZrR5jBKt8/vSX3KNfQYdV678fGl1znGT+rD2HO3XQ1j9LuvhIMrqo8Rf+VHpsVlOqhzhrxy0ZrQO&#10;1HaYb/6zPP0lR70aZcPUKecjnge6i6e368kBGT0q+dlWyc9tLFJr5oJAZ3pcv7aRqjGyn0qKUuU5&#10;4mqCQm33iyaOV/cZfWN/w+yzFr352/6j7pdlLGBYPYnTNQfG3rvjtxZUKM2GSmFOgsGXco9MCTHW&#10;DEJBjmNmBYIgR9uaZRLktf6pkRO9MY5OW3uUJDurRNmX5NgmyM7lMh/aJH3b+1Gr7Fx2PmtQKvPV&#10;Et7Z7nk1JTVKmTLJcqx3Y2BlovXd2/1Jg8mU0KEaJKMgVsZM/VLfSmtYvVlnn9zufKFJt8vRKk+0&#10;bg8ScTN2EFXS/ybhSbwl5y6rSy7cWoAn+U5iFCj9Sfjq+VCPj9AiHUnRiJsvlujJqEZ6WZqd/BpZ&#10;tKEqKApvBNQsSo+qpF4RGa2R1yeaFDFdMOTu/4Y++RZ6pRZwmRJdUo0yKuqlRW3ywI1BI7dRJufe&#10;CH5Ul1yNklS5GnrloWnybOMTdHdYhtwxgd8Zb0GINvKqnBwwGlSPr0MTWs30hJIiTxI77LvF6ZEg&#10;YHULrbr64KuN+W9K/TFIkXtUopQJZcGgS+ZdZ6lT53vh6qLRBoEmUbpd7adSKNtJkLQFWaJfxpd/&#10;cqOx1hJfkCXtrKNkf+bcji/RaM3toi/7DDJUkQwCRVPV+p3bBjnGmiTK+mv781TerUP8H+HfvQ9N&#10;17/gFbLx6cFiHlzvWe/veEYwLwcGCfLru0dNUkJsV3XKIE2eDayzjxSZ2zkdefS5roVHz/HW8r3l&#10;/tk3zy5z4UqSvsELVapd8i/iKTnw0cLPXvnZKz84887c/qJTGp9z+cBaq5Kk08sS5r8qUmKtlRzr&#10;tBKlWwWJxjRjdKTHQpbolE1+ytQp1SJrW+iQRZ+UKlkXpJl+k5Kk/pPGY+hNd56sL2qM68clyRYK&#10;1QoaISPp8PZzlA21HlqJ25kypmMQXzzyZatkqktOsa+VxVVjuSkfwJI3KZKklm1iuUOnDKJcsp0K&#10;eWoNj1jvUCnNH3Q5rN94dXLeLXJv+u9pzd2ZPEJeyqOo5Pvi7bSPryT5ah93zNGokJl3kIQG0akI&#10;PkUGH8nsD3PfPJG+lEl/afmGE4dCc6x+kmOSY5ZUNt2LfpFZkxoLgdLP9gdDdyOCPI/nr8U72eyX&#10;NSa9ZlnXx98CXXLOtfh9EpZ69iiVmoPo9MzOCSny4egvglPZI7m1jP97OPrb4XGWvAKTriXKagF/&#10;d4+jNJ7FZ0auNKoqqdL176bvJRmd9Iz95CB+jTClfzmjdK6OXzCr0Iyj+Oj/GEQZ14pM6RdHsKVx&#10;3LMfMErjX54hUucVedLKiI3UDxit8VL4U/qbFvDw0whvjcwsZLTOeZRKswqNDvxF6y9a5kOXMH+9&#10;l0iw7o/3S5j4W6IxXsW7lGzZ+qeFL6XqpBqlVm+US5gSy6O5hMIec4SnmHYSco9FfI46pWMtyorQ&#10;pNcub2xJUCqEKmEy9cawXBOnw1g6EiW1C12TGrHiafkuBIeWp1opAUqYndPc3xpZhNRDPUKN9Xbb&#10;jPdObiwE10F88aVGln9ordAcxwmag8yC+EIrjC1cI7lVosx9Jjl2EGAohQ1RulXVFaXE7E8MN8fz&#10;/4FHdp4+TKVK37u1lm2DKn0Pr8Xx3afapZolU7bxDc2v/444RoyxQ5+NSbOc+tQ/wmiaclWlLp/e&#10;5UnLtNAkf9cSreMT2PXRggUpaHE+nsz55J+n7SzvADVD51OrjDc8bU7N/hM6Z7w17GlpvzlyG7Y9&#10;S9ZJ+/qb5+H+PJZ7zogcM1MmU8bxPI82VbrX5rixrdtTa8l5NdrISxlWbzP5SpRafvw6kS1hGUjm&#10;EfivN30BseZGfsogTHTFpElYU+0SckOn7Ou50JoaGevdEvQnzVmDKGvG82IFr+vGXC8ZRr/Sv5Bi&#10;JcPOaezvK/ToPjqL/bNIkBanWKCZJknCfUmVkKC0DAmPtUYukg9Simw0yov9yZSpVbquFNptu9Yv&#10;Pxr3nuUCy9cG7hDZsD5kdvLl6WWs2/6fnCTjJzQZ3pLSI3NcrYwcGtcsymRYu7/g2oUx6cV6fBZX&#10;Z1UlpRZVSdWLo7xZQuULklSr9to4y9+Xq4vrIjIBEXVFhHfSI1fS/fCZdPmPMSYOnpU9f0SnNFPB&#10;tt4lIsPemfsI9dE4nLR0n8aybYUoOZePFp9YeWJlde7uaCts4hnzbUSQWps2K/0ij/Zry9IHcyc5&#10;RF4bNK9QaHAtMtJQU0/t48ukT+sd75/MFLK196QZv7knkxYlPHVGvv8kzfbU9Za8f8ciC/qJso3r&#10;xgqF5np/eQ7HNmGh9v9h7C1IMgmS3y1YyCHKiMJBkSzW76BE+7AMPRbqzGdHRuu4zu1im4i4QUuF&#10;KP1bZfEMktOOoAAbEwNN8k6uOq1fAll8DqhIet96r3qne09TpEMVjKzSIvXc42/t+jF/7ZhClkGR&#10;ZZ1bBUGqaapvBlHaNoJe6X6g01BB2O+urQc8M883o3WkS30s0S+Z7pg4c+Znr/78lT8sHDjwrV4s&#10;3736Uqa1G2KEBGsNMiwapfOb/SUbfTLXub5ql0mjtqdOWXWkOpZ36kkREaGmtKlIkk3tMvJCOgjd&#10;qQuSSBv3I4NGAJutkBER55bxYVyJKkluHDejUAvLJVzBWhmzC50yWBL21MK96uiJoUumNikx3pQi&#10;8Zg8tYjnZCiRUqQtKloR4x0EaZtFL0r9JyXJFiQJDzOvYrmyyDLnMAUV6Pf2IMZ8e957imr2Hj0Y&#10;zQkkSUqPkllkA/ILbuqdWaLfSnuhykKKsmM7Kqcd461W+XB4G/kgjrackyYbHTKzWe4I/kuClA7l&#10;yKBJ9Ee/g9Ql/S4M+4aaBDzJGvRJLfb+YrvmueA15O++lvonY8ezH/wk6bNz4g8LL87coFW+fHH2&#10;DwvvzL0088bsizNvkFfixRn5cidWcZnSTPRR0SylSFkyyzzx4vO7/nNkP6c9+p3d8+5+x7eTKhmn&#10;EZLcOL7x7J3j6JRMw6OSSJ3HqF4rXDOhi9fravvsqYUPlh1RJ5jyh5UqPyAn+s3lX5IF/SdYv3+i&#10;ThljNSZVol2SrfKz449Nm6/S7ELokMNkJ4cozcS+GMrlr/f+eu/H+7FeD51nrG6Z8sEo2WS70vqd&#10;kTnawYMqgym3wpO9PFX6tIeQ8ZYnlSolfpQUs7urU5KfMqzf6I7Yf1OnhA2DzHiXOzqjGd+x/k8m&#10;VSZdqlPKiklwoSVqAYclU6NMrkyylPFukpFRpjwVNuZKlXV7PStzfq2tDcpltsa+C+nZJ48qSZq7&#10;0hYKv9JkEmW0xLar4ePofmqb00p2uX/6QIufLyfxua4p/nv8apQrJUqnSYVBhmVfnktWSDOoU4rM&#10;vbQt5u6jfZ55Dva4tbgxzjiKPOuP8h1EfnIs4OiV+CwyMlIlSQnNdgoUlt/0wWNJePHUl++iX74B&#10;bHOr4DzfBtTqT8k87wGf32nhbmiz6orz9M9qlM175DHfTx7B9/d49IYq6xGuhE7pHjkGPaiUw3Ge&#10;zqX2mudQ57NdnbJzf2d3McqGGiVfdicH1aX4C5g3AI/WY+YRYjydj7vJNCkFwF3qlNrAJcg2UTp2&#10;DsuuTyr0N3TKsH6HxohGubdqjjGPZhnU2NfWGRstst1WNMmqTdbY7vZy3bb0K2TaQaNJk0mSDVkm&#10;VSZdFv/HIGZHPbwQumRqj2167CDMNm3SM0vRJFEmXb5DxH5rQpaM/+DJKThyJX2nw7aQWuQXkOQX&#10;y5+jTHIvUYiBW/xiGav3ih6UapjkcSLT/IPRCyhkvdiHJTKLT3JVrcaz4uzj7xN7s62HUfQY23db&#10;1G1kBYAjVSdjGiTZJktoE4t3EuV4/0MyTb5BFPfrc0mUr/O3x1NyJu3dr899CE9+/8x3zjyxMsXY&#10;SrRHNI7x3mae9A3hm8Piu+Keb6mIJbg75Cg9RqBv5ZfrJuqWeA/1lffRlh7/LWS2oZff40mA6pJm&#10;/zOfS1JksqCMqR9l6pJa3d1mDMpEs2VO67g5N9iPX/WW0ByTBIMwi1bp/pMsySIUZBjkCENmXymS&#10;9bm9xFnmaW/3SeqkP+tgsrAcq9omoR3lL4ZGy/vUuIt8u76Pz2r528GP0mR+Uab2KOlxn/IuybuV&#10;O9yvVJ4NWc8xpVZyZAoz0ob+GKWsi+XaTp9YFzY19h1UCVmO8CTwCbKAEoLFET1MH1r1U5+L5GSP&#10;v+ZR/n8fmznzys9f/cPCBHmE9KUMnbJqk52ROqlTQoaWhhyb+drutOqXnfMZo9NYtkNLghnD6t0m&#10;yachsVoqTUpqapOT+rQdvzZ5bfL86InRE8OL2DwZpw8yVJf0vYsWCTVaVSP1iZTnnEY78cHwR+nf&#10;MvpmKUe9CaLEZ3KtPf4z86FTJkk2eSerRpk6ZWqU0GSbKKVJlqOiVmIDn4Jv6zmgAknEs13Trekd&#10;eJCYy14yfFD8F2FHiFIGxEMKa4BqIjmmgihDY2Sda4MmiaBppjmfkTkPh+W7fQfs+9vh1ArdR/o/&#10;QqyjelMS8R2WBZjSqyHu8CRJ717ntMrTS24c0BKfxWhwj3ZPZXLYbXOcYTl0a2/Y0nlC7Jx6EX68&#10;N3ycZ89P8Qt9Y/YZMhJleWrq66iY+vSmQkk8d1jAkyylTEvlSqdavmmLuO839zzS0sLsSI23ifXe&#10;YOQeadJyh2xCqVUaAf50XEleZ15j8XXiPFR5cwmqND8lETvawdUqUSuxgP+Sr4YsSZWTWMKtMiUF&#10;r83PJo3XIRfnuAqlkTTbp64GVZKziHivR7CHn4cqoU0yOzzff26XY35z71OkSTMJ9cTb/P1ulGkt&#10;JDzZ/HLlO5soMeLJGZFxHaJchykZD8dSfSrhvSywXOiNK7FsjyRJM52HTpkEig+xFCfZJRFWjdK9&#10;1Pm6Tq8QefNm9HX9TZiqblepL0lMXXKNmO5V1q/QH0IrjJZEJ7FBcZJirewr1zlNorscRFnpDqJr&#10;94ntY4953LosEXZuLyXbcsvjpU4ZZKnu+GHQY+6zWZYqi08l2wVhhoZJe1mu+8/zQuudezB5ctA3&#10;is97IsCLX2WlrZzyfA76ksDyiR5Pe5/EVItPft8LPpkd5VCLFU9oll0nLc7nUzvmkyp9g+QWsd5n&#10;euln33kIManzUbjg7wdgyriyaoSOlMoxg0zzbSRJutU85xPVt1GpuW/PNH1G402V6zim+wxPSvwo&#10;iaKDKPXskykvx5cNVDm7jL/fhQFVSmkSJuDXyG+XnY9lSdJ2p0UZ7O2503+nv5AfbdLjqNNSnbfU&#10;5dAU6dNHW62xvoMO2306+jX+kvb+98pmjbLolOqVGVGTfpShM4ZluyqRrdQoT+ZyUGSSo+PbkJm8&#10;//aAiuTG0PbvrhN3szG0MWzsjdE3jJyIwqiVW2JUg4xrPq5Jr1doMq9b+BGixApukSXfXlwlI6g5&#10;xzaIHNRnEUKiENNCRvrI18ZV5vWjnn0fq7XjMW/r5ZqhbIu8QfcdmzuI0jbnoMiSSShivkuM9/3u&#10;k/2OdGPUNjxpzkmKkf6nOXeZ8jS66tsL3wmivMUS4ykRVXRseidq5SG0zSde+OYLekJJJEatar/C&#10;Y5+o1RtEeN8d2hcc6ZcIc7yFosb7yPfL/iBLo3n0NQ79MSgSkvwzJS3gY3COpGlUzljwZF2mrWwV&#10;NBhEWckQTbFQIlQYlnDZUSocgwmTKlUr2bKxbgct2p/neW133sI2bmeBOEPnS6u2/y9UI9VnVSal&#10;NaNeHU3V4lfjlbyHmXLf+yyJ0rZUx3ODJ5D0WChSZTLnva/LfLWCd6Wf5HMsW8IqzrxW7iTO59gW&#10;nVLNsmPK/ngezTOWsmcoUaYypkImCVPwDb0wuDqnTvlCvzplJcqaSUgmTK2yUuTaJq2yIcpq7a79&#10;mmmjYaZOqX9aeLylX2XM+6bnrV8r7/+qMakzpVY5tbB9ZnRodAiSxI8OeiCqW57U/5ExhrFvH4Qs&#10;0+q9HCQnVVolSrkTJQv/u9yKHIapeS5cRnlcgybUHy9RCzVq1ZYqIxpHC7elttmHEvpkEi9niR1f&#10;okyqRLdcgihhSglzKs5BngyihBJ2TB+afjiOFSC8JFQiH/K1JvUlQT4Y3jGWLWFZDtI017m1MmVD&#10;lDlnf7/5Iq9X5GBIilRXNBuDtPrawN2YCy9Ivv+0aFv38V2rN6THd52ZSTwfFU2Jkshv5owCN8I0&#10;fC4ZafjesNd/WFecshd0UM8hnhJa7n86+y+L3zzxP+bgUHwrGfcDkjTWRk5MUpQr34QbrZJkqeYf&#10;ahe5MoiTrFA/2kO20CEyPGEd9m/J6D0olLePo1BasX6HX2VcN147VacsEV20Q5sLl5ZUJqXJsH7/&#10;8P++5Lg6+lX+Dq68rD6NR+UpWNJffCvxqdw+8yTXkFypJrh9GrVy2HHHJbF1bOK9A4vkC9jL2JCO&#10;40PeIcZgPUJsO+pVapNh9e6Jed/9b+EXxDd0fifzNEKnRKV05HRit9Epb8dY3+qNUqK/fJMEVaY2&#10;qB4IG9IWY35DlZJlUmXxp0Q9WoX4qrW8UmSSqFxphM9y6ZOZLlNZzJ6pE6ZmeTNGZqxk2Uwd0VtW&#10;lOrWFiXYQpUwWlJZUCWtndsEhdKWpZMma1se23OrJFq3t4fz9d+VhOo+4i0c58F8OX5So8uc46L6&#10;jv0ky9xvHDt0H/u4rvbx/P2/p233gd4raCH7eKukVhkk6ddBqTy5pbHQKuOpT7wkfBaaYIeOoNZQ&#10;KJE3A8Q2b0RN1KTE2lfiq5RnW/ZFk4h2lpmm1niYUZr01yU+ZxdfLUG2kqPr6/Hdt6VojkWjjH1K&#10;jZRm3qjx3H85bnhsSZTvY7OwXOk+yXtjFRun15capUSJvjZzZwhglCDbFCkdFKKkLdYlTQZRBiVC&#10;fTu+uzHQ+FP2QZVUKbIz5juWa7vr/r1Kv7K+T6r8M31lSs4zLe326VhmnRbwsHxr8R7rWYz8kBmV&#10;E6MxErt9HqpEh2wIEit20SLb0xJ1Q+y20dvmAiqa5LSk1WKpNeWolmvwYViv+Rb6fPnz5W+8LEPm&#10;l5FzXruxvMgdgSZpkSUhOf7PGyV4Z/QBuc02Ro2W7mNczmonDY+7x9/Dto0u6Vhsvfs6SVKapOpJ&#10;KUsag5Pzv8Hq7bq0gzuit5672pf0i4QQoUUt3fLkMTJIuaTF3vL2whMrECVxOeiU9Ds2/eXiEy98&#10;/+VfvfqrV39w5okXDoWiYlZDuUSeDM1k6CRaiEplFoiy0GRYvsP6nfYzqBKtsiqxcCDMuDU1SimR&#10;r3QZ06hqv9mDKJkPm5DLVLVKx8wpVBn9pUOWaa9kKT9WKzgkKGVKp+xblgxKZOp2kmRqnWPso70d&#10;bbldekvqL59EKYclianoqOlk9L0ZZIsWGc+Js9y183kfb/J1DOKD+pIuIcGgwLIUNJma5Dnve3ox&#10;lRqDIJtptAVNSpT2SZVSWvVZE1bwaDMOoOyH3BVcCZHbSJ0yidL/N439/o25f1xY6j/Q+yRj6Cwf&#10;WOtf7Yj1Tqrs/JUeLVJjnVZdspJlXW7W36RvZUqjdEqkTiFKIiCS8ApVSpTtoqUbnbI1d350Lxlk&#10;yB0T5NiaXVtaQQOcmru8aNEjUj0QSxiEyTJr9Kd0ZBXZU/q4RhTPtcn1Z7tmVRIjN1CJ55YWsWAH&#10;OUqMaf32N8bFcW1Qpv0kzMxMCT8uhoYKSUqUkqSW8qiRo9JonVqW+TdIl/qAbkx2cU/qWeIXilm4&#10;ZEjZz3ER8/7S41FLuEsPrdGeVvGkyJ2btEo9Gv3SSzt6pVOzAz1gS/nypN8/+GfjZY+fvZZtdUXt&#10;DjUbJVF4qJAPhk5PmTlIpdTnyFNkEpJMHw4/M3Wy33s+mDT0TC3l3BN8a/nlCW3yjHgNLfTFmb9e&#10;+esVifKns/eGPu1GMSFHZbeRo6iOSYmMkROxOIyBLDMmOTKXudBLn9KXGHHG1HGkdWwPWJyv83Vw&#10;jb/mNcbPyUznfKlo8dbLoX31PK3GrVodVO/UHAN4WqA93lz+SzRKmJKxddKrUqpMsiTDUIz9bY7R&#10;p9nbqdj+YGifT+uXGRE7RAmRuzRJ7+DMbcbuIX4n6nlG8bkwdB6q7D2g9ftrj3hPhtU7xtGBBrr8&#10;0tZD22ddPHnofYGRxWXKzAjUhS8lWYSwbKtWRtRNWL+lKWlL3oIssVgf5IrS/q31G1Wz6JpkHwom&#10;yv6SZca6xHLSKTSg4gmnUfXPTFqrBFj9Kuu0UCLsVYv7ChILSqtUV6euLdt4jKC2Ok26y22jrdJg&#10;ob01355RXdscJygwonaIqIujuw+L04YWy3Fdt6miX8Y7OglS0lwtpJn7yHOpWqbrVsme3prRbxZf&#10;KvygHZ1GOrNmDH98zzP694+J/R4pRFaIDtrTF76SW2iUvC3UD8l9HlSZmmHqlPPhY6k2eYU+vg/i&#10;N94Lkh7F+Y7tINKgV79WerjGfANFzzhm0qV95mHXoET2aCnEWJZcznvUfxfHePw5zprzRktFTeWu&#10;dHxvcgiSz+X68Nuhk0k0x2Abr0x8/6bvDH28W4LE4h2/zfyRtk6Jb1yzTkq0/kcy7JDzPCkQGoy2&#10;QntBetEm5cU66a9qjm7jfOc095Nt0qSlTkdjyX1zHjkf2Yya5RNBkulPWebRJRdDm9QD8nyMjuiY&#10;Nuchygutq4Ukr+FZqW9kjbZBmYQk14e2jzjKTWaUjOgZdDu5S1USbTK0Rj0iv7GCbXsZH0l/o0CX&#10;cV3Hdcl1mISJlRuWzAzzkqVx911TOeoClAOdaGWSTczEf5arch/+j0utpRaqJP6QhRKDJFkq1Lit&#10;Zx/reC/Y3r0PFdO+jxLnjaqJrimNavX+NiT8cBx6HT80XYkyqdIlMwgdm8GDEs0ESzd2bzTLl8+c&#10;+X+v/tOr34cl9bF8YuU7Lz/BeOKvY7vy/afXlSxphkxLtZP5rzhCTU+sOlW50K/St5gWcKPAffdI&#10;gvuC+KBIp1TIjqkRN0mWSYR99N4HV54gWsf1aQFn+7BiO6UUanQuaamO1Z37kB+L7hhapYql/STL&#10;rLbozdS5nfuyn4oe1j9GNDHziv8WuV+S1OqgJnlF+0TYIbyTralJJvEVLRHWe45nQdJiTjNeu9Jj&#10;apBJizU6p61NVq2yxIHbLnFWOk2a9HmT+6xEaZ/hrvf3aMEMTiZW4jWUMT359AQ1Vgf79/RPZ38x&#10;+Mfub1WqjOxBSYxf/a3U2PhLOqcW2eiRjUaZVnDXuZ1Muf7sY1on1SohS0vqSJvnq7aU/nDJCJNz&#10;F5InY6yUjeOOlrPOr/6Tl8knsgpHrjFm4irja0turdk7UKRZCyUOdMpZdKzjd9iiFX6ORHSjT1qT&#10;HKFHiDJ0ytAmpcjLqVt2aJVSJ9wINZopqKltkgyi1LuyZhRSp5SIZdy0xcu+G5MXiYa7juJ/Fx0Q&#10;bsSecGji3tB18k2pKEqSd6lOrZUyob/IGhlMGfE52sd/i6L4CzTPG/xt3Tb3cTHu1qORf8w7Mb+D&#10;zAF0gzUyqjbszEHp/lL/JGdmtB3jfI5NvDaAd8sB16BwDmn33jnmV5UUub8dqfMa89sYG3YcQnXs&#10;H+0Z78w9M/38ANn4Hv/aoxYoCppsijz5o92H8ZWs/pJq6qlXvkk8W1q8fZe9hZKJLyXvMsbSgSqx&#10;FEd8NfbviMs6P+q43+aQ8uvhjpolimVeW0mXk2HBbtN/EGWS5S+X1CdlytQpf5daZdWt8a88tajl&#10;/OnMgM6vjKnivJ3xdYjZoU7OPj0LyentO31++O+G/kP/4tD2qWv4XBr93dfqDqYMqzdvfcrXVLcY&#10;RWfXVjIJUfbzNc3TR5XyBKMybhCbo92bjEDYtH1fp0aJTolSmTl1pMOq1UmU6U+ZMTpmEtICntE2&#10;kmRqlTWiJ8fx7vSrhMzYm0XVUkbOpSTJTsr81/MZJdNofpUmnarwuSfnCqVKltZ2SfKzT1NsS3Js&#10;iNPtk/lUUu0fOmuZb/q7nVVirMfMeaJ6yjpV1Tyu+/fc8ji2UVlOMo3t4lhG9LRmLgz53tlC3MN7&#10;e6r/ZMR/x9+z+xGzlI9IfUF1Eqe0p+VJhnPZJUu+Q97bI02qClpD12T5bLxdJD63c9pZKhVKoxa2&#10;Z7+5b5exwKuHq1NG++HqX0lP3hiheWS/3Dr3X89NjTK1Vtk41kGVxs2Zi5LszEzvjqqPyTKHiPU+&#10;BNGokd0ZvhoZhFKjhNYarbLOO4Un+5plCbGSXQ86JVTZ17MlYrahyE3TpMmmLYmxkx6b+bptpdRC&#10;p0mXcTzOIXTJQpVtIk2SXGStNLlY6DI1yoYqkywzKkeyPN8637o9cLX/av/5YMzbWLnNUH4QmszM&#10;5GaUXCV2G47EQyA1xsvBk6lNRgx3+AyHhRvf4aRKr0NZkmsUK3dq7f7fN8p+Bx5ULbwvW9P5///a&#10;0PVhKCp4KaiSrAGqBkdhQpRJLNpGclPUIpMkw6LtfPpK+ovlu1v2pPTAkkGT460D5FFd6uc9YE4P&#10;iPLB+A64UZaEIeM39UqVSnlSouR36vSsOc+/XBpY+f7L0uQuqfKF77z8HX7fnntqChbEypssmSpH&#10;EuVWWLJolOggkqPvr6jwpC1JlZ92p1YpUWaVEbOkRgkxElsdvpP4T2YfCZSCJdyp6+RKo2UqjTrV&#10;OzOn6VfJ/1soFVIkQict2RBjkGVpz/XRJ0lUolSLvQhDatuWJD2uzw8t2+ewakuSWrjJOAZF+myI&#10;Z0R5hng/W4PwQieUKv9sLTT4XFCm5Be1UGcQI/e/pc7nNK3gne0+vyxG6LS1ytAtZVipcwE/mKMt&#10;c4gGRQ6aqbKSt1rlRWMt+rf1/q89/7znsZ6DPad6jfuusd7qi0mGlS6rBtlJjs5X2qzrc1q3rzpl&#10;myiDJ5MoO8myEmajNKXlWxqDIiFIabELv8llosAvjLYi94+6pGwprbXwWUTJhDxlSPzttIYyleqk&#10;SSzl0mQUNceb1MZfEo4MgpQwrS4zjT7OZ0k9Eq2yHcFT24tGGUyZETpTzOexJZEW52c9NGsedsfv&#10;g/8oRks/M/2A0TAanVI+kyudtrXL0CtlPGqJ+f4t+mayp998ejgad+M3ngqiNm0VRreRUzeTZPph&#10;btY721Q5tWNEb2li0LF53yPOXO0yt7gx6H1tVqFxjjbOV+bWA9tQcG4M/YJ+PnlULhnvGmXyMPpk&#10;smRS5fCuw7sW1CRjLO95SLFNjKFaqlcmUbIVc+fCIr4AgaZOyb3O2Ee9ZBPK/KMoz/HdkCMz3oYp&#10;wxIOVUqR6pI5le0n23SpUmlx/JzfLVedsm0Bf+nmS78LsiRXZUbsBFemJRxFeuHp2bCCo4p6JT6J&#10;Xdxfo3j+Dm9KKW+dKPGrwycGP9nrW5o3fIdOOcK7+8puMsT1Ota3vnonUSmNGb+DxdvYHJRs9MZJ&#10;FSCt3sGTjrfomDHaY5OspMBJNUpGZJQrtZK7nceHDOmZVJd05zYyo/ol8/pUUvBJ1JoWNJlUiU9l&#10;sS6vhcX7ZvDZB0uXF5r2SoDJd4XGJLJQFKW/nC+5I4PUkiYltc7+zt9qt+V2VW+s+8lpvmHXfMPG&#10;GeW/xvlme/dtv9/nMWK/dd722jeOk/pkEGSuczv3FXbH1DxDDXaf6MJzh6alyj78n/Ss9CqFBtPK&#10;HQwnBfKWCNqD2ZIiWeLpHEUS9L2hTmmkduQFSKKM9fkGmQ+as18Wt6nVJzrzdX859Thqi13vY+Ec&#10;Dlu411scP85hPljVvUmhuS/PKO2iTrMmnVbCtN85xg+VKD/Z+zG5g8b6W1OMwYLddgfaWNfUA7Ky&#10;BtHAlCf68aSEGdH/OrVI5vskyaiuc75MkygLuSUB9sF6QYdwXedUCgyiLO1Bg0WftF9bq6zblXXR&#10;j7bYnmmWI0w5hyDH2ub0hCQZ00XmrSecMta2421DkWntLlbv862rMOSFQpT4SkKS6+SU7Bo5ODI5&#10;dnnq8vTazK3Z36NG6gO5ZiYgKv6nxMpLiX7lSJOpTW7SJ5e1gHuNel1SKfoHW28xln1SpUzvnON4&#10;kW1iSLsqdiOsqOoHcmRau/WZ3NoDUUqPVLXIWO6WMr9a6dNui3kocxts+XD46zzXD03thCp3TMmU&#10;6UeZZOlvpcnUKeVK8p0vPbEyEOrkl4zx8+USyy9Y/mXxnbnXBrdwnlZJMmkyrdyQMe+X1Clzzl8p&#10;M4iSqdk1VSqNALegD1rbmqT0OJYVYpQ4pTk1St+QGcEUVuxq9WY6RuHupm/c5TEvV8pJ6pNJiuZF&#10;x6Lk85qpdCltWiTOE3EeSVhJkvlGlvWl5/RvVY9MTbLe40bX5H09zx2a9zj3ehBcaodBkiw31Jh6&#10;pO2S3lfbK1XmNHkyMwlJhh3LHXkqs1XaTKr0txKs83VfZ4kLNOe0OnNQJH6gqpY5LrmUfpSowUd7&#10;0Sl70qfSDEINSXYSo+0u12mS5Z/XKDu3kzDVKT97NnzeQqtc/9tUJxutUqJs9Muu0DDlQwlTFjOH&#10;dVq5W/Emvz15kDhuWTL9FFUuU5OUKFWvts/ImisQZ0Z3E40TNClTBilWotRXsuiRsS7mgyJpT2t3&#10;aJRJixkPHpqlFKluWWuhSu3gxHxr926FTsm4PvEvUF+lTBP/Tc6u60S93SMO59DEaXJ03Ru+iH5o&#10;0YKt4pi6Y/WLzOmNAfMJPYWyuJMclPgoBkFu426zaIuudu+d5GfQsr1jbMdIsqBkaYROQ5FBp+iV&#10;9vXXftq8sXcz0o827ov4Uzriz6GiaWonf23A0V0rU6qFerezDLPunDDzpJ4y+BJCk4fRObR3t+vu&#10;eeeN9caS/e7erS2uRUZWdlT2H6FLSpTaxB2RMegyls0n5Bg6ZMVjFPaPD3787d7BC2SPuo1W6F+b&#10;yteD1m+uAb4oLOkzq6XbOB2vs0qXoTtCialAypV/Knbv8KmEKD/4rzLlpaWf8Le+RAy4PY0Fl0tP&#10;aQ/3OFxvp1AuVS0dGdz62PQ/jH+GHfqzycemn5z5DKq8OHRl99fCl1KqTAtlD+/9s7scGcJ39Sf7&#10;HT9BnVJ/St/VQYgxzrcqpKQYdBm+k6qI6pThywYJJr92xnynbolOWchzs06p0lk0vg6q3KxbVmJN&#10;vbLofbBW1RObaaNDVsrU5/Ny0JqWeY8Wa0Lvy+2kykqBddrQnm/R3JfTpj0oMPgvM6t7ZI9VCbWu&#10;L8vSZFTfxr6Ts90927McI7SfehxZNft5DmzD8T1KtKNnkiFl6fTstWGidRjNmBz3w+92893DuyAo&#10;LOhNutMinjWorvAf1BZzjsedymSMYRNthwv5RR/ngwclQPMBOvV9U2kytcncpn3sssX7u7tDp1Sr&#10;zP3YL/t2kij7oNjHqRE4HoOvn4jQCd20EOV7RuXsfZP77tow/n+qYyiTqpPS5HVYZmO0xeiQRnP3&#10;yYyhQ/Y1eqQU2WiTSZcdy7KczLclfCcLUW7SKG2j0kvuDNJsaPIry3V7+yZJuvc67z44l6hxXGnU&#10;ElOJsqkSZVurrFE5MQ26hCWN+r7Qf57Im/VBbNzqkmOTY/hMTkxOLE8sT60xfuKtObOSxzWY1xz3&#10;pN9v9WtPTpQmv/GyymR7VFFaLVyHXPG1xLz3PhxJlDdFnbJr6vowsX2MFGd0DvSP/Ti1vH3EdEuF&#10;98MnUpIM38ggy9AqubZY29Ge2SjxrmQEnVjX/Ru32btNW9WE5VCbKGXKQ2S5T6Y0UucQXxr4WlK6&#10;6Ldj4m3yoEuR0uQXMUrjh2RF/xLPSrOC+FVmRpGGJpMqocfUJgtBhkYpUVL5d9E/yVJultC28N45&#10;IjEGQVbdMZbxmpTl9kmTFOnu+f5P9ybFSpjpY6lGGf35XpQqJcoyhSihRZZDB4Usx7BTpAU7CJRj&#10;WpJac17ylHJ9AzrmZORzxVJvrA22Ai3cfNtZMwLG+y7u1Pb9zf0e/tCVKJPwku6S7CpB5lTqs+Q0&#10;rdQukzEI0pQgpUFLnUqNlsxZWedZbvfjWYE2OcJemmoMT/bBmkKeSnRKvCrDLzSs3hGrntrswNLA&#10;/gMTZBN6mjgdR2dsdMqkx3/rt2qTlR7tZ5sladPl1Coz7nudvNNSJXrl30qPXWY/X+ji3c60qdIk&#10;y0mV6pPJk+qTqyiNKxF7MxWRN0blmCEIizfc6ZgpjJoCZ6Q9dIWRFctYOMGSECU5KKFGa9LipikU&#10;yfKqbfy29UuWitXbmO7wu/RXbsxMQ5BkmzCDMu0XMToNUQbloB91zTw4vjF5ffTBqGSvz/ODUXIs&#10;ENlilfGkSf0XiZoJBfIid4L8Zsv/Z+zcequ60jVdFxyi4hA64YItURJI2DEVFtmWtlvyxSplWbKN&#10;qXhRsRRLxQXaGMk21I7JDlJyUTddpNSxKRUm3b+gA6XGTrQN+QkhaRU20QbqJwBpBUypkvyBfp7v&#10;G2OtZaouWkNzjXkY82CYc45nvt9hXBmMWB0s5pKc3pH1/XF+UI1TXpQis855+TQn11v+3uKdNFnJ&#10;M7f7q8p5D+0x1hBpk56XV4aMx9HXUqL1Chxn7rXGNxDyicbX9EJopsNPjqhPar/Wzi1VhtYYNPnV&#10;EZ9D9Tnehc1NvHM2Jn53kCyP0KTld9jbbPHVkbNYyBlZh+zg5jDB9k0OHzIJGVsNU35MpI7/shKl&#10;Fm906S0aOPcanHks4rYZERSPyMlQHF/n+2Rh5iqRX99N/vfR797+/n2ockFvysyCrhXcCHDH1DEG&#10;3Fp7uSODUyJq53VyFmkNN4LHMXwgSijzzxN/noAmJ11CvcS7qL+BLykelTU/pcQhWehP+RidkgwX&#10;+H2jVNIz3B0lghOlUapEp4xYbLVKCkRJRE4ZTydZZxnNYpI8ArvCjzJt3xKlSmV6R0pxtlWvTJK0&#10;R4tejdxBlTrXZq/yb2FP5yjftq/7uc751CpvbSEzl9wWqksQWCG1zrzHS4ZLWutSqWvtK3Nrpbp6&#10;/Fwv2WW7XF9J0HN6pNRgU1PsPU62i33z+KHvuDZ1H2t5dBK9yHPU80jC2ftLoXnc+reZxzIK17xn&#10;aq7Zh1fvxsT40HWo8lD0Cqk4RO8QNDfCW5kJMtM/MXuOJLeMwo3xS1hft2FR4g0uhSYN2qO4l9ud&#10;y9q+4myszyP6m+2p65eL5y8lqdGl2L+c7yzHOBs+oW/G+apeme24SooKZY6X47fco4FVvnbgSGKL&#10;9c/YfXI37NDAwtkmBrjdHmO0nHFzUTomTmiRNSJnnCXWl3X9HW1S0rSM90TrJBHSJgmy1h2CTKKU&#10;Al8gy1iuWqX7W2qdS1xHaJNZj0OMTkmRtsiMQTXGm2gcrjimqlFGhiDt3hmZYwT3rl/s+gVR3CNQ&#10;pCQJUR6DKbPAlW0t3g9n/+XSv3z46qX9H8qMeefmE5a/KpISpdmCHtKCEkQZy9ybeS+qavIV6bck&#10;dgbt34yvDsX5f+IbFMt3cx5vX0fBVdPTjq06+XVYukOjJAInqDIoUwt4xHzHiN5yp9uMzokJu/nX&#10;B825/yep80iOYZHROXtOqlEen/rV9K/gyVNEf0uVxuEEZQZVktNI6zjWt0/O/NdL2r3/Mrv/N2qW&#10;+7F5H8eKdYeYdN5/ZGDvhxItlRSlxx1YcKid4q9JrdJl2xFlFGuTKp8ckt8kRPqLMqlDOmmv8yxa&#10;hLb3ZZZ3v6Te3H3n4Am2Vxpk36TIoEN5EnXSDGLVt7KsHxvkXX0UfTLydXhGCTNZUpJcgiLxZ6VH&#10;rFnJpV5zzKpK+hxLgZXSDodF2XU+60l8sRTtunMjQYtJc0F1QYNJgl2qzO25F/OMkfN781AWv0n8&#10;Kc1yTqnj50Rdl617pqTYEa6j+HF6HPXM0kZ7zPUDaRWVJFUoY0wdVMvPUMqk6YGjR/tO9v2y72qj&#10;E/sdZJgW7K5lu5Li/2+dhLkGWd4fSn/Kp+9omczp2a+foVU6BV3mOM09fpapUYa+FFSpDtmOfHQX&#10;icUx+yQ8AUOq/WUcuJllnr2tikluE6zc2rmXyWXO0gK/LJEBJXRHiVIdMmrW9WqSzl9buOhat1ty&#10;u9buoEh+mW+XeYnyooQZlNnJLIRCKVFqvfcvkXO93vWJpVEz3hmpJlOiSUJi99QsQ51MTuP7Kp4b&#10;l5yT3aQ3S8677vwg3ovDSXx+SQZNBpeqRlaCzLFxci8JsRJlEqTqZBKl+mTOV6bE3g1XboaueZw5&#10;M2a+ERZwfSs/Gz7RgCS5Op/0nXxf3mv+dXTn0cv0RuZHyHFyvoqeCX8sNLnwyyITiaNzSZSFKVtL&#10;rY2JPXzl9g/eOSJV6jcJdep1TYbZxwPkOR/w1zpG0SGbkJZvfCmJ0gkfSrRKdcOn8KUZhfgq8cuE&#10;OXxq4U21RH0PUtP2jjG+Zqw5SxlrHhn+bnKBzJUPil6pj23mFPLX+bq8FrolNvBZafKPsyzDlJUo&#10;5cj/PQpPTkVBtSQrKt7454d+YmxOjKhjzy85nN3nyIyhU6pU8k6Tr1EpYcqkSlgShoQPOUrUWsIl&#10;y9A5kvaMupkMi7ckmZNsaUxP+l7ac1Vl0jr3z2Ng+w6StM27bPOYlSmXZ7R0uyaJMknOPlGKzDp5&#10;1Xkp0Mliv5htPK7LTLnN/cqUx6jbcl9b53lifRBl7u9211mru2aGpB5i7Wlru7iOck71Hc9rncf1&#10;CvMvy2Pm+tzH+ezJ8+/I63EbR1F/JfP07dndU3gphF43H1bwmulcsjscGiFfDvwvJyXKatKd9Knn&#10;lIRndhfYLdmPbdKdd0a0Y579Y5vLHqnoD3WPHj9KeiTWph9knKdzjDxC6pH0pPSlrkGj5Hi2r1ql&#10;d6NbpF+uiy9B7AJE5Zg1SNuAfr6rxBTLkrugyU3+9obxvMRgfHKmcXKukRolFJc6JDxWi+sssa1H&#10;n6zLfbBfEqJ1naTGOm+dJX0u3RbTCxql62w7FkQZbZhTm6RAj05JkZKjRGnJ1uOxbbwv62hbiZJI&#10;HCNzmFAl14fWh4zhftZsQJIWtUnr3SPypZZvS2OMZUbpbrQvnpYVf3z/h/dfvYSmMcu3bDxn+fx6&#10;d6XvZGqUEqXTD3zB/CBfxr3oXRe2Cazex6e1UFxjTEzzBxmdE4xPJqHVpjk4dvI2/vZQ+kxKluiM&#10;JfLGegtd5vogTXkybOOQZeQYCss5sT14N0mUKh97T8KTJzcnnlMyzrtG6RSNkjc4IzCGZXwTn8uN&#10;0aWmeR038PFyPXmOmmbC+BSexA58xL6snylqrlqdckfU2aekbikj27/k9pyvfU5QJeMFmrdEz0pj&#10;b6C6YEnVSInOr6e8z/31Ts/xgxifGiaUJu2L9Z90nj6p0KX+lHglZT8VWqSt8C5Ah5xjcmTFxbD8&#10;BpmS/2QHvqHGmt7grJJk/honlU9o8l58aZr3sforFqZM4pwJXbDLkx9Bm5Zz1OdCR4watst1UbPd&#10;OqlSbjzHFHVdH+2763PrVkt41ShrXX04R+L87iGhxnlkYN4XJxoXIpvQeXhyFZX8fNCl/zJy9U7S&#10;gpJNqKFO6eiM1Z+yKpSpNdal3rpqlb113Z5EWbVLmVJ/yii/9ncdAlBbKkSpvlSI0nUSgQRgMRtQ&#10;xnAfI/ekxLg828ioG7zpsHwyaf++yBa1yCxG7UCFQYZSZZcmJcUXll/cXolTDo2M6NbLjJNzkTgc&#10;sqgbkzHdZgnLOmtgSrIHhY/llnyVDa3fkAx2WLIfWTYm5uNJ835eIp5FzidmKqaIzuabKznSJ8lv&#10;Lb/V+sv8CbRBdMMRs52bj1IGfBnaszAfVJgapXpkFqOxVSqNy3Eb/o6lvfvk5DEkyOP8Hi9Wbs/g&#10;drVJbeG5l/NOtnfMcJ/vKDzNEutrjbOM3yZVvtYw0yTZR46Yi9LxccwIpOYoS/nE+gxjPWut8l7c&#10;mNicPD69MSpXyo7xrBdLhG+mxwOfBlGam3I+iHJxdJFM91Jl3AOhVaZOCTP6/2NBKYTIwoJsbPQ6&#10;Xo4eYa71MRl/tDa7dJOllYldU2uz9y98//4D2BLNcoHorwv3pUz+/zMeXMs4lIlmCWVS3CZVGgv+&#10;+unv3tHCTtzO26lZSpowJf3A3pNav9Up/YUqebdd3v8Y7fVR/FvoI94/ODak5VudMqJyQp2EIiNS&#10;R0b0WKlXqtDdmpXKFiKbfmqTEGVolPhSss8C7CnTpS9l1Sl7iJSta2xPirSfy9icpDqPX6db/KvI&#10;VN1S6a4SYN0S7EY7FRl7Q69PFqzta+0W+s7oPbs6YRKjbbqT++axurVn87rzXyHX131cijOWY3iW&#10;28zrN1rXBzGWdnnF9RpUTrMXz+PkefLYnvUBk20Yy4S/sH1mfYK4quhl8PdgnAFHLwyq41cqPMeb&#10;fqRDh9mj5QjfWpt9Mwcx2jpo8mzUW2gytwVRSqKhXapvUNxXL//UQDrW7ljvdim0tutel2e1R7Ck&#10;9Z1tLKNb7jbG+yPsCsZ3Z2ZzvTIWh9XDVKcyXln/wGvF5nmRPIWrw/2wATQW05jzaJVOVbOcS52y&#10;EKXEpj7ZD+sxFdpMGpQEy/okx0KFfT+T/rb907Z/Yu+ObilFdqe0YLO9o0c6bzHKJokSmjwqUVJi&#10;XJzQIotGOdfXyWjekznIbEHG35hXUhVyAT/Ja1MLbWnSX2mSXJOMzg1v8vus6W/UzV1jT1uNKZ+j&#10;BxfUItXHw6OZpy3vLSPPHsY2x8eBLiVJWqdW6brwoZz1a4aoHkfC5H1ye+Y9mFKf1vBAaOHVin68&#10;0fKdC5fhP4kGmRE5afnmV9US0jwU/pNsV5f8Nizfuc4cQyeI7jam58LgBFE5E40/DF8Y+ias3tLk&#10;8wkt2tZ7yRD0K1TSJMs3UCglyaRJuBL+NCraNzwaAFoe9piBeOdjk8naTObqh0mLW4mxapP2ebXU&#10;dr3L2va11DnuqPY0Y0dVOb6Cj6+HLugzoHfH2VLqvc/yvh2cveqUcqTzY/Y3QZiypPNZ5kqtJjnH&#10;CD4bqMLkbBpS/TReXZLUOzpzlkiTxm77XIaVO55b3wRVo8w6qdBnmvfEPt8V6RsZFutKg7s/2kKM&#10;hepo3SVE1+WylJj0V/TIWDrX0Rdv9GiNQZRqmT3+lHW7tdfSvaY8bv4GwfLG2NGHTTVGRfoMorzS&#10;PF9ivyOynTvoaJ8jfl+FKhmd8e9GY6zEKC06X5f/kV754nY1StfJlBk9IUlClEw1mkJ1SbrMLdby&#10;ABwGGWgBD0JAhXLcFLJTwhCwAfPhPQltkqEH0kSRJKLzGrqk2uSykTvQXpSopcu1IMzUHWXEWiph&#10;1mUt2DlBosVSfntBD0kjbjL3ulZXFFPO0k5Ld8aCu8wUeSnD/06vSvzviOR11BUydhM/ur2h9dfs&#10;O5TwSdDXI58Kvp94B/sU8f2FP+M862smIamw0uG95h+Gkyr3wpWSospkqp3mD9KKjj2duVW0TL42&#10;C0F6jJdpzT4QaexbyDJJMdv5Ow8lplaZkTvJse5v1I7lwpBfmXGt0O8V3kAnBvWClCVPNMw+qSek&#10;VMn3JhS9o/qu8JTyhBLtTMzz8BKxKUan7G4bSfpson/o8TEicYy9G3x8DJpEK/lfhyzbsTlChEzz&#10;o/Nkvl8KqjS+f12fyvi6UK+s94a+q/T87NFHPnJieyiMdUNe8kKU1CswpVxJrDYjPu6awkOXWO6f&#10;TulDcez08oUfwiq+hmVc/fKPSZSwpBFeMuXagtZwvTMtdzm3eiU2d4o8e/H00jA6pdQAT0qXh7Yx&#10;cvK+J5GbJaJ0iNPB/k3+IZQg9EYnCVKStKQ1W0VykswtqVVejF4pdErG+9b6TQmVU4r2vHKXfVi1&#10;dsufapcuW2qvljVj6LDOPdQna5GksnQJ03gV93G97XLe2vVEHlSdMHpQe01JLVuXo8W+W+kviTJo&#10;k7a1rvtm2y7dec4ac97dlufpHtfeOfaJq3Q+GdJ1tq3XVY+7TM/du95/Jf+dLdfUKHtr9r94pjG9&#10;0jIW/DN63nstxo47KFcSd807NxSGfaEhwm9v0rNEdhfieiQ8ia6rLb6ptshkiZyXQaJBnLE+jhYk&#10;+CbLFtu9+ZK9ln5aQZidfd2vM+W2OKNnjSiiuKqOuol+aiFnkNpK+fL73cHtR1dbpxhtmvFyGDUF&#10;Teq0ma7fm/7CnIhwxEWo4uK0npTb1QCDILsROa6x9EuNtYYXXa7aIfPFT1KizCnXOc8Ij0GMuX6M&#10;tl/ue7Q/16UVnHm1yo5eaZveMppLqU96NeU6Jcq0bM+yVuKsy5ArS6PkXJ89uoKnpJwYeuPJSTOT&#10;T10jC+c1RtNuTx1j9BsKeuT68CLMeZPWK0N1Wh++O/y0tU7h6y6eNe6geFr0VslIu3wOl2e0e4dP&#10;5cVClNxrPklqlRKlX4V8P2H5dkR17Q+nqFGLzWOLR2tM2LmuNNGHIBxoMSzYT8In8kkvOcZ8pcpu&#10;FA/KZOSuNO5bqlTn9DhPDp0YfPnk21OpUCZRojmeNIP5PeIBNsiJKUsSGxAjeqc2KU/KYub31ld+&#10;taVltH/w8YC+4/QGFFRE+gSZLMkSuqS3k/OyTj3SfmVnrC/6ZKHMjBFHpZQe4TfGkgpbPc8Cz008&#10;Q0GT6Zfo05FUmV9ZmcHfv01+DH2y8VohSXMGq/a4xegTNUn+Fj0z6a/wk2RaGtKWrgrp8/K7yExu&#10;7LbL1V/Sp9JREEY4t192vgsij4M65JZM4uqAIx16S5/FpMt4f7A1/SRTiwzK48gfcfxCkhJloUrX&#10;W1xOS3VpE2u7xNmlzK5Wmetyv3O0z/N2z83xcnxwjs2V8S66cdDR9MwhFP/bjKbjv1v+q0n3R7F+&#10;/xtU+a7j6TSuFqqULqtGmbV0aJEmLS8u1/W5tbu95hLqpcYkSfXKZ+9UP7gkS4lSHbDQJVZLI1tU&#10;+VYY21sL8q5p7d96VupXSVw39u6LMYobVKk2iUZpCZ0SulSjlAKs65TKY1kOFbJLlM5hzQ6/yIth&#10;2XZZNtwd5dk7K5MSzTz+fI4VDjeaX0iNUr0ytEqidDrjfz8LH8oliNInrX/wOjrA9YP9R8m7Q/5I&#10;xg9A70uK1IfEOXOQo0hCicZ97xmpluxcdr0elt9ERiDJUAYkUzkxOUl70qTH9tfWWq5TaXzecpwd&#10;o8GlyiRIGbMSZc6pRbrvv0+5fLy0U5vU6v45V/ZXKFWvSq+WMQ5gSsZm5Fp3YP3WeiZHPiYGR5p8&#10;MqBvVpbrqCBE4GgB5y4kMy0KHdEpE44b4xtTrlxqQZSUbY2+wUcDdwZ+d+jTI/8Npnx0TJUyJrwp&#10;USm5G1Ym+NfljvAegdzfhk2lsOn1iSNDj44R0TOwrfH4GOM2D40PjwVRoi6FRkm0JEXGdPwaR9le&#10;Gb05ysiK/kaZbd2dXJ5FpyxEqUKpJXyNrOny5FXie6RK1xJHbu5KvoF+DpGqXIbGjhfk9sZPts3s&#10;S5qULe3ZL/N1jeU7/EQj2wX/Cl6HGqNMSE9ENulUKZMk5UR1xqTKJB2YjnbGfutVaTRPaJWhUy5D&#10;iDWjuSxp6eqUyYP6ScqFvduSKuvxt9Z1KYky93Vd9besES1JaWqJbt1Kb8FmQZ4PYpuslySaBCjV&#10;mU3F36S+XgIslMieefakQNvaqkuHeaUsl5YPqi4abfIc6TOZ++Q5aBVHkj7t2f07OQNXaEmtKLbF&#10;sleZWYayB9Lq490fEWlBe2ndhjL5H2+hjsiWlShdI/l16iTBcn/k+ugVXfPSdZWPIFXvH/aLkjW9&#10;FusOx5qRDk0Sbx4Umufw3Jbo7ezxyrIMHGrngRt8B5o3CEvCkaUmI7swIorjpJiH8iLjOjsSH/ok&#10;PnJGZJwix+Inp9vtbYe3hw+lVDbeo086z5jN+ljCaf2SZXeCLLUy57ogPehP3pQYadchTbYV2lRb&#10;fLT/y322cJ2/Wdf5XBPHjW39EqQZgaJQu6w+Scl69uhoLnd8JVdivEVpMlTINl6RkZH82ulbZ8hL&#10;TsmxtR/M3DrTnppsHzv5rPW0ud68ObQyzBTj5NyFJ1cYv/sukdjro3G32wNxL/mc8bzGtx13F3eY&#10;X3G3HWWxROlIldxlZJJXWX/gvWcrviT9HjTmjcgc/Gli3JyIkjKPE28ufCq1QWr3jpJW7tAhJcWt&#10;cd60KJmFtHlb9J+URNOPkjHAyWD87aE/2AOhVqTle297rxE66JTPJ4IoYcpVRgsjf0nYuzdQJ/VD&#10;zIJ/XSFK8zCTOa+p5cnRqOaNXUG7hCohynEVlI7fZCXK/qJQdolSO7eka23ZgVXf6yUvz4EbPGtn&#10;ue/lybjHuc+huYgykYAuw5QSWtBQPAHqlDLla8GVlSJloyhSJZqvY8RpIz8RWZnVABgXEnKsBBl1&#10;jFHUGfmSs2SeB56wIK+ogySZYx3XsE+d8lzUSYbMJ1VaS5Gl9ppdZh8mi7RH4U1QS5LiuReWkyhD&#10;g2RLkmPWVYuMdUWj7MyXtnns3mtynHCLW7yWfJeoIqlUavkO6zcM7vfDKpZRdEqidH5ZrN/LjbVB&#10;abKrV/Zqj5UWq0bptm6+ym50ju1sU/etOiXapEWNkhJjNatRGmGhtqNGGbVEydTRnLRvr5PhunFa&#10;BfKadm18U2pmc9myHVZxnlS3q1MyrSVVqk+6rljCkyrlRomyW0ORQZLSpMVIm/SJ3EW+S7WwdeLJ&#10;s8w1x4b7hvqH+4cdaVz7drb3GOlTmUcgdxCjSq5MrE6sjo7p8wtHPcabRL6CKbF6n+c7qGh9kN5n&#10;w+NkQpXOpEhp0Inc5TUCp9bBjqk02ibLcbTKvcRw7xmR7tzPEZ+cY32HIOVStc8kSsky6dJo8hrB&#10;o7XbHJVmPMfaTRtbq09mtNDnjPxo1tYkSmwukOZOSPg5mdFVKC8TkecT6feoXPlkwCWzsJwPa6F2&#10;Gv8l0ldybMjIG+3QY8SqLEF4K3hvMVbOqMruUuvRsS8HHE8blbHolPpTSpWrsOgGJClVbTKeOprk&#10;MNomJPklsaqPKGqAvs/GjOcr49X4DjYDhzGTOX6N3/x3R59O3HWs7ajvjt5kpJybo0/fxtsiNUnY&#10;0Wid/4Ao/wOKZD6id7SEu0wEEFzpSI6ZXUivDenwZpMonfx+ZqRGVErefGfJx7C9bxs+lVqGthOD&#10;KFNq/WaU7ykYDwpU0dASrj4JUULcMCbz9jDVsm2rqlHqSZmROrbMXkwLcSXKXnKMo59OLrOv87h5&#10;zLrOWpKq/pQeL5dVUSyll8QHszKl66SzSneeXQrMY8lrGYXuGmkvJvTMeuwkOn8r6VnX5UqY3XPH&#10;cUrb7L1tH9fnNTJJuXnd9ZgchTYe63acx2PY1h7cNh4nj+W+HX0ytnGdScnuEeeVK2/NtNEr7Uvt&#10;Ozda+qk7uhoZ6PDMhwCZJEl7PKekyqQ8vRr1dWR9nYIQXZYUrd9kOrv7Bp5Zucy6Thu2RS+WRJka&#10;56GXbpBV6MaBw+WceW6vQpLEwk1/5l5qlubJIx4nvFSwKRAzttIyrrhmNJce21NmVpSocgTByLU4&#10;/cn0nrG+o9skQ6NwgtiSKitJzqH1yW9uQ5ustdTIfH8nEodl5lnu+FBKi3VZvVLVcq7vy/1Vp+xq&#10;kxBlR6fsL6SZ1m8IMq5pNkiSpVJ7RbNBlYwcSZltzJIPyNETV4aekqXc6Br1SAokaQag6t+o18RD&#10;qA9rNZriQzJkXTszSRz8rpNPR+/CkDeJlVlvubQLv9NJorK9A6Nwj3svli9CvxiJDFB/5KuPO0s9&#10;Mp8R7tZgzkmfcaLIGLHIsYogSq3eapXHIzelvpTPUAjRKXmLWatTypRavr+FGneU7EGxFBmEWJvW&#10;bnwn9Z/U+m3d0TKDRJPcdvRFDrpR4kbD3q0+qUK5iSJ5JRjxs9Y9dEq1yk3OHuokMZfoVEGTQY8R&#10;gYlSqVYpeZRaG7J5XoPXwnsqfSB3qFOGT2VVKnaWTOhJkl4vPAnxps+iUURamC/XnK4lL2vokeGz&#10;KJXNBFG6bsaJ4tsXnTLUDvIL4f0HXZZpHJqUJ3fAuVKk0TaZQf66WiTnUhkNPZLnyCdSnvWY9djW&#10;5yCvTqnz1mU6t08KLBZv1tmedZ2abYUkOzXtg+i21qEdur5qlR43luMXH8ggylyXv3VdhzQhxV7S&#10;tJW+k0G35a8w3udPQZX5V0nFrd1PDum5pzJptnOLXwxSJfmrkSmP9r119C1G0skoHVXJJMvKkNZV&#10;s0zarJpkJcfasq6vGmZSZYnRCTLTSpnWShVKCTMmLN5aDCXLQpTUeiLGpCUxfCbRjRboDZjkyhoF&#10;nnX4N85g9S6TeuUa7ZwkSPqBolOiO/4dUaY2mSxo1hgpMaNs1CX13luEYxxreml0vhl5ElG/HI1v&#10;fbIBP7inVHo1yLTsj+X+GSS6DlOaY14lgwwD3K1PjnDv8hXE88OTdIVvQmntXtOsklitGVvneJCc&#10;7JdMWQlTRtSjshaJMJlPbuwteDrArGUNRJhc+M/t560L0KvrkyZfrtvG3hg7HpE58qNFojxV5l32&#10;Kj9n0vdTW/0FlEpG/DLum2mg8dkwyqbj7vD3PB9l1C2+ZJ/HaI33qJ1znfZ+xxLw3QLvDakhapdm&#10;vOwmeiXUlJolOZXJ1+j0LGjPiO+I+UZLdDQdqJN/1yXI0GmOsU7uYCk3ood4akiNyZy3UOVY6IBa&#10;2+dRA4mUDI3SX+Ktw6MztUrf03opqVsyUf48oQXcfAHpV3n//Vd+a1S4dPnu7B8p8uTaQmaydN1b&#10;Z34eVPkWNnTizE/fbY0Nhu8cbFDG/+atducgPXLEfmtv4foGVWv9W9Uj7W1kSn0o2/x7wJVZF6KU&#10;1m7N2gNpG3+aOmVoleqctMf2LU2l5UxazMneLOfd33hvdUnP1SHK0ru5PVlR0soeL0kveknOHeP4&#10;BLFlO/tF+Q/KYs6iThr0FkRWqe5BtrNtTO6nOuMe7m8Pa52l1/8xz5/X4/XW5drW5dg3jut5bkmB&#10;0c5zuS3zT6ZGeZtz5LokykrDHs+r8Qy5Pa7N64viOvftng89ybhcsvRpCbzS/Kx1ftgvqm+PGG8q&#10;z+lDmdEC0lz6UzrXS5RBiEGJSZ9SZZmYizHFuYfcyzIT0TZFN8j14UOp7ving3Lj4Th+tk7ruxb4&#10;GBsH38ni/wVTXj5AjhXuwqUmhIQHyiQ27/x7oEuizIImsYHjy8ffCNucJn73ZIn2TssxlEZBl1QD&#10;dE6dktFlGuiXFNb8nTaZmmISplTZ1SilzCDNDlm69OX+O/utKdBj1SdrPfazmnfS484xzWZdtMnM&#10;MWm0DdcXxXFvZMn15tPWZBtFcsrs5MunH8xQuHO4k0umn1cvvXrpx/cj0ubDH4i3wfPRaSHukmjr&#10;14bllvc7d0f4RvIc2Bd1Rzb12017jJrjxfJskqWKe9BniWeaIj3ytOdzbpbZiMl5j61+4ZAllad7&#10;Dzmdkip9U5m9h+xW+B3JlJJX1SE7dfGj/PYQpBm+lbYJ6ix0+TV85tjeqVXu6Pt8mL7E+Ex+LeFH&#10;iUZ5L+5tSJK7fHOCbyi/pSLastKk+iQTFjnpgqh0vrSCKGM+17vN/I2W9PqCTko8anpTVV1Sj8kn&#10;h76GJfWTlO/S6izXXWeSKCWi1NDqcyH5jBQeIvMNc04W6c0n41ts3ydQTCVKFcsyMa9l27j03nNB&#10;kpxJgq1aXRwNKrR4zDq5/qOybM12p8ho3rNciPEc/NahQdb1LicBbvkNnRDis66TBMh8hxCDCHPZ&#10;a+1okMzHsuvK+rp8o8evsrbP6+Lvir8ndcr/gyJ8nfy7Xuc5VJInh8gnUzRKdcosUuWVIcZmJJfQ&#10;L/vMJrQ2eBWPyq0aZaXFWkuN/2hye69m6XKvTilJFoLU/435JMr1pEqWU6+sumXG8oafHOypbVOL&#10;uOqPo3xbHiz4zLZRKOuU+SjNS5lkGVqleqXKJnZxVcnwlSx1LNd1HX3yWCdTtnHbqpRqYot48KGP&#10;YX1dIXZ7G1ZZvf4o5OBm9JRpKDJINNhSHkW9jAxHeFJq9ZYozaZvjizj07yb9Zo0c5aEZ8YfuVJN&#10;OTMD7Yl8klqw04otTcJqYRO3fdLiXyNWx/lQNGnhPASJ9Vq/Spa61BlqozZrlczcP+skztgv2mQk&#10;DsrniLHiRnpXpvQajRDyzlHxTG8cqXKC98IfpMqTnzvqIwQZ47mahZPJ/O5BlGEj1CZO3lt6MtVb&#10;dcO5Zt8weSfxrsxxZORK1MfQIJ2LmIjheS3X/C8stsaxWqMW46kDPR5TizTCR+XPgq+MXGkdOqVn&#10;WeRtR1wOVFlpMufULLUiEdtKCXsS81LlCiMw3p2YPPPg/R9iDMf7OZIjTCk9WpIuZct3Z43l+Rsa&#10;5r/NpFYZFvDpj/lC53/9EFolKiUlqECd0mxCXmU/V1h1yiTC0CnRM+TL4iEZGmUu2++o7UmHC2fk&#10;UMcg72QTanuM7nbbdP0oKz/eCmaSzMwjpJ7KHlDUWpCUe8ublfRsLUFV2sq9bXM/6MtlKdM2sqRH&#10;q9SX+ySB5XZpL5Zr3TlGrvc4W8mytKed/a+05/Gdc7keu56fM3aO36XhIEHaW7vdul4H8z3H8ZhS&#10;rsV29Phkqa6E2d23nq+cA564PfvFrLFmWgUzAs/sWvRGkhtKh0SX+SDVKe3d1CklSEvyYrXixTLr&#10;OjV3ziH9cW0nPUbsKP0oS4djOfWS0rPSk33EuezRPE/0bKFKhi6JNqmVfmY/ns+8le619JJEk4zR&#10;o83NfSvGlQ7NMghzOXSyIE1yebfbc41tYfWebxDbEiSJliir9Zn7PIsx0+OxDRbcYv2WIP/hJEW6&#10;TWoM7dL5vp9tR6n8ct/jA9sKTfbqk0GVapROnSJVehWOrOh1OEVpzAZVLqJK7hprT91ynGrYDbtz&#10;fC9of5YXpchXIUiia6L+8YMf3v/xA34/4F1AJF+wZUT0cTctXOMeqfehy1Kl9Rr9k/2A32yON9CA&#10;Kdcn8ou5MX2KL0KfZb0s/dW6nV+QrvcrEo0yaDKIkjHW47sF7yCjpoy/r7WRMf3k1U6ilBijqE9S&#10;jND5tsy7bcdhc1HS1uL6aB8WcOZ39l3Ajx7lYRRbGfpkTlrANyFKVEp9N7W4GSeNSnUitMkYrTA0&#10;K5XKQpVBHIUuYU/fv2pZsY/+ifR88/aB9B3GewZJhnWb6wuquxEcKU/qO5nF58h7W9JTo7S+XlS0&#10;fC58NnI6CxOdZd7JkuvVKemrSrEfVtdRlzTaJn0kk1iTBi9DhhChJWjQI1VCPMe61PRGXpLEXI5i&#10;HRPXwJ6Xy3Kt3R82k9CspUumJLYtJJnr2WY5l0TpPGRoUXfMui6/UBctM0ny94W+t2qTlS7zGvJ4&#10;zPN3ZDYhj3hjv0qlc173CNscT2cVqzdWP37NZiVVuoSf5dAFonRe7/t5ZD1PpuxSZZJk1SgrV2Zd&#10;ifFFwty6j/uqU5L1ZTK5Uss3VPkONks0yu5kpmp8K9Ek0+rNNskzJmmyUqXjl8iV1yDFi5AcBFkp&#10;stbYJZeZVCjVM9UqJcu10BDZA36UJ0ObxGOykGbX+n1BqzeRNozpfQymxJsTvpBkllDIsNEObYdg&#10;JEpq9LVtg2NN7Ie8PYgGD2qVKXdhudycHBv6KmzdXx/x7e3dK08lS57AepwZKVfRKKVKv9fq2DfS&#10;nhyZdc6bJ2izWMArVUqC3bZG6GwQ/aOmKDmeautLmXQpGf4KndKtUiSW8hiRx/njTHKjJQnyFBql&#10;Z1WrtK1bkns9s+Pp/GHYCMETTJaB+H2O/fsb/pY9Yxvhny1Xmi9JxvwmNUqeYu0dKrdav7c35oZX&#10;0RzVHY2oGWvq26jdV5ZUqXRuc/JEfP86hqvaowpkkmQftf7BWNNRKI0Td+LX7Vg1KLz9GOcAdpUe&#10;OVcQox7uliBKdcmYXGZ8xI5WiUV8YmFGqiR/ZYwP/rfIY7kWfpTSZRLm/RiRR6r8T7boXfnT+ArC&#10;nk5ZbY2jVqpTHn6pxTvm+gEUa4g3tFR0SoiXa6t/LVRGL0SfUqgyxmXUn1INg38Lt0g5kpXWbyN7&#10;LP576VUJz6Fr5PZKeNbvopsajXOr9IDJTW7JqJ3UJtUdnbpESf9YintSggLz+LbKrVnfmi1j9aCr&#10;ZN9at1eKs7Xzlp6eOObruqpX9u5Tj5PEpwpa9MYtx5JyiZ+1wHjdfWJNrkcLdcljd6/Dtlk8t3P1&#10;L8tr9N/TY+Y1u3/32IwMy197e0YeMbfge0RmnedNW8b1PWK/hU8Z3h7/ur+FVihdpmKohgklxiQN&#10;Hi5+YdaFGoMhW0GOjhxvJIItC0FCloeDLmuPKWXan6VlUDshPRr9sLFz2kjMwpB+k08G5odOTf9l&#10;5gvGasZPknhirKwQVqqU1/TphWnkGMemphBzzLjOZ65NrwzluDmOJLM0OA+vaQEfh9ZQCSkS3HzQ&#10;pFQ3H2SZW4L0UrMMLbIfCqxTkGTQZK9mCWVClP3EfT8qOmWnHW3rvhyXIkl2MwWlNuk1lrG4G8TR&#10;4OvYONlmRKBraJL4R8adEBQZeSRf/TBI8sMfP8j6B+veifdAUmbZDnU+XAjbGT3N7ehvzD/CcRfu&#10;M6ltkEUWa0LSY77lKlWqNzpuFsvkNJE8IUv+DzIaJ70QloMqeZ7PvBf/F4yxzl7aU8gRikZpdicI&#10;c1S1Ak0vKbLokbKkEd87gyJDm2Q5KBJ2DKaUOdm+47Cx3zvxjrf/QYUIdVKFMqnSWjVKkvSt+xq+&#10;kyeCHpMhfcOaHS5L6JFqlTGpV5pBoBIl7+rQBqW6sNQR56mPpD6W5hlSl7SoFVa9UG40CkYLNBol&#10;mmFPnVR5AF7z68lC5vCoY97lssR2Wuz7+qB/505shJ7F4xllwzmsyzkua9XmiOHHTC0t1knict66&#10;TLRz3vYSb9BXEG+uo3W0Txrduo9tP2LfmJwPffHFuqNFFp0xtpf5IEbmKx1W/8fOPuWYapI5pfZo&#10;+7rOtrF//B0evf69apvux78P7T8Kf9AR/h139G3Sn8uTjuCSVOn4Or71JhpmPTdGZ5kInY5OWSJx&#10;bpVacpQiLb0U6bre5QcvbHf/4k8ZVJlEKV1KjkGUQZiVLo24kCQlS6gziNKY7/BPQ7VBj0Gz9Bm8&#10;BjdmkSqN2kl9UsoM0gyqlChpVchSvTIJshAlW64tGFEjZ0KCEWFj/kmZ0lje3aeJBMHSOg/taPmG&#10;K1vSJE8WEdzbojw+RjzJEFsnnr1jjqE2RLk+2Tf0KRneGH0QTYAvLjLS+tT79MS3Gf2MeqWjcGuj&#10;9lk2K4K270qIkpk+kkWhDL6UFfVcVIX8pmiNqVWqZ+4dWxrER5MnxiOeaHAkFUt4zmNmSZqsS+YP&#10;ynn9Lo9zLpfkR7XQ48ydaucV7CUy57l+lHxb6j9t8RznYUn0SuakSs+sbR0LPlnTiEPCJ+ceWcru&#10;oW2WOPcYL/zK8BtkBFdTfIzFmgicAUlyNazaelaODa+T4UdrkRrcnqnV1uWDh/YR2xT77JAZB6VJ&#10;qRHvcLx0+iBUfRODKoMobSNvOnKWlu/UKLHGFNv3or5BQZaVKJ9ClncpaH+FKlMF5HsEZjQb+n+W&#10;7OjG56hTLoReaWS42xyBxzns41jBvYfJwI8NHat6a2X4q0Ot3T956TDq1OUDaJShpT4mB0D6U8Kx&#10;5AfY1Q7bdXCeumRawtQrG2iVTJBj6op6+asx4keZMd+hVfpvZmwptrTYnsSY8+/GuqtqkhSpKdfb&#10;m6lLqi3m+kqVEpr0VOu6vu6b7bNNUlYls9yS9FZZrasrusb2WVdC23qcerxsV+ky9/HvtnVSYc7V&#10;43WOrS8a/Nw9Tm1fadJt3eN223mE/Jep12ddqbO3nfP+27CVsXY8FmOjXPhiZpwe3m9HRsPibRtf&#10;NNzR+lT7vy7TqRPmiKX4XYZF2h4R0qQnst+z2ANCkxJn6JPSp71mZ5ImY7lQaW6P49hLGgt2nYyx&#10;9syM2xQ0+XiAHF5NPOTaXxCH8wXaF7HdQSvBjczdimVYRsIkb03Yu1n3SfpUTm80t2vdRvtbH1ql&#10;PBtebEB9QZNSpcqlfKl+KWkuEq2TNvBCgGqWQYM1p2TXf1KCVJu0DprUmzJ8Ju9g+84clWVNtLNt&#10;TkmV/qYVfJYRFT/GpxMLPONH7B7ZHG23GVly+tYZYmzi6wAtMUrojnDjq0mSoUaqS/7wwUMt3UGR&#10;KpS57of3X0G7zPI9eiWT3ljeA3Ef0N/E14jPkUUvSvN+8Abg3bI6iqWEr8cNvjNdszGB1018Nfvd&#10;6ARR5hTzp/hdyIn/B5bgzfa0nox+CZsz1ExC+DqeZOwy/pflxP+r7hhT0uOOQpT4VhZdklyV8mNk&#10;Hdp5eIA5J5VCLU2+sd9okzXIqE/USngSW5cj9fgdX96pQ69hPR5HpXwNysSG7HuWZQrv4i5ZMhd+&#10;drnGd7XfV+PE5qTPYpceK0XSUxZNMsfF1uc3aVJNElrrlPxqki5zffocpxbp95jPST4vb5bn5izP&#10;VeqaX0V8jxZt1U+pUmK6HFbq8JGEqKRAJ3gw6i5lsY6j18n1lSh9alm2kN0j5+t+2S5prbQv+7nO&#10;EoRa6qpBnnM5ttb6RVLMfbskWknx94U4kxQlw2xT61hfLd9xhq3n93otHj+JM/RWrtJ/k9ZLH+0n&#10;t6FUiXeDXg5GilGwxeIHhz8lozP2vdW3EESZVLkc9JgMyW+hyRq9U+mybpcqS2ncZy4m18UkU0qK&#10;6pOpVUqQEOM7tXa+0qQkSQRvWLv9Tb6MONoYibHBs9egF7Tgx0gvKFnehhq1NCRPvgtVvott7mpo&#10;lB2fSngyqVL/SnkAi3Vk/4ECZ4w4f/ZrcmNi7zabEVdkXPrb83CkNu+xYZlHDz5okmfIpysnra/Q&#10;5eD2ofEmY+nBu43puaaRIsY4fwVH3kDN/9aIFb7JyN9Ib6NWd57cBP46IqOelGh3RHxLhpLdZiiS&#10;aIkwXlq/nX/echRHqa/S397wizxeMvwY1w2fokTCe7AnbBh8mCQpiWb7l0N79DiMvch8ZgiSK+VV&#10;z3SF/mLv2L9POTajnJkRPPea0CNvhsx9pEaZZClR+uWJty7Z2FUnUca5wzgabyZ/04/Sv9srU73k&#10;2xrLr+8pCpmD+onC8Q2bRT9BKcqlPVOvDf6EeIc396HuQYlJkmPQojqkb7G56K3z/2OM/x3/b6i1&#10;rcfbzi/llfCj1689/Ch5K/tm5g0fGqXaZOqTMiD6QSzhDY9tWa9KfWUdIVxqlCzXuJu0fzOSPEsZ&#10;H46WCU/meDxkND2Td3uwIm//1aYjvxoJfPbAtqOO9q2yClHydzDOXZxTj0hVyuVClWiT3u/0NNHr&#10;4GulVonHJC30v5qclii7WiX7cwdKh0mVlRSTkXqpUeqLZ4gj53rXZE+YddJTJT50l+g1bZE6pvbu&#10;bpvazu0eyWPIWJXk8sgu5T6V7Oryi7V719J7Ho8zyQjrGQGULer2cg5acA6vIZjy78/Xe1291+HR&#10;kjIldv8FPWKeI9f3aptyJse+IFUao+uS0eCfnHmC3wVZU/BuWG19gh1ZZeop95F3N9+lzXG8MMyw&#10;8niAzOJ8dZp/iy9PJmN76OXs6YwhJzd66ppkI2eeXir0mpnQbOxfs0eMnpZ9zvLVlSPCqcBAkfqG&#10;UR4f0UL1DJJ8D7XxL7PvoYfBiBHbnWNRo4PFGC3L/N5S59YSy50IUYb12widhzMXp9ab24imGI8I&#10;HDIxDrfH3ju5NNiH9tiPJhlaJb/9WMJzXp0yrM/khESrtF2xhMt/zCdd9sy7TqK03h5kqfp4J2J0&#10;JEis3EGZW2kyNcr028z5OfRSspPjIX57+uGZH2cfoiM/uPDKJUkQMvzwFTXJoke+ckmm3P9bfn+b&#10;GqUE6fTKCzpl1SehSQs5bL+HTOMesG8p3yL5XPmrNXt3O71t9PqeM//EkM+8dpO0nEiHekry3PMV&#10;JENK8tIjvpPYunOekTFRKBtTz/BkNB5IMt0Ij53NCVUDo7WjSJT4UBaLdxImumTqkVE7H8vhcwmH&#10;PjmInkkuISmBtz99xl5yTapTHtfO1f6MuDO/frWtBBkGSUKIpfZ9uyO/4OHKtIifgDh9O1vifU3s&#10;Sy32iY+3aJERw809H6QYuiH3tDQJ8cV97r3eM0GDWmOZpMGsc0yBpMrOl1cSHjobBZ/Arw/Ak5wl&#10;PFLieEGAPFfWUmcSpLV0mCQY1Mh8EJ7rCw1KYZakMY8Q+4R1vs67j/P/uLxIiJ3l0ATPpU8k+3ZJ&#10;MC3YLicVVuLLfJPqjrmt1t3tVZPMOtXM/K1W8TyfV+oxzsXfWbVM1/J34FOZ/qr+W712VM82Y8T0&#10;iSBPJV8QxlgMRNbz1xnzW5USaqx0WIiwkuE/1ilTo7zf1SrhyapbSpTOR4wOdCZRmhXIjED+2uOq&#10;QUqNrpM5GcM5iFJlUg/K7JXT8m2cDpQRRGmst/6KWsLVJ6+pRzKXVHk1lErsfHBlWMCN0IEBKF2r&#10;N0SZBPn0HWPRb05+PHHzbcvHE4sTH49+zLSIH+U4Ud7jUZagD780eYLCAhAs5Ldb0IGEQN6aoQ3e&#10;D3umtqOa6d/n0+MkU4bCHzqlVCVRakseP6qVWkYbhznn0S3hyqZW6RwdUcpLpVAL9p6RVBV7f5Mu&#10;bbOKr+S4bwasz7KbWyRGp/SvTBU0iVJadVvWUmeS554gVo9R171x8p+xm++FXtU/B9BUvRbnU69E&#10;O+X7hL+Jr9nwHA3PmVUU1/8x/T+n9558OQpHxAqu0hqeo2g5dw450venByVAfCOJ2H40sEjk9+4p&#10;NWG9B5IqNyevHzm07yfBlOqSThS+e6FK3mGLw2McAcs3dMoVsK0vrN5jtBmjzRxvOqzfUmXokmn1&#10;XiqK5SrvdEtokzHXS5RBhFPHTq+R4Xw5InLMIKQ3RXhUomCmRumvkTwPgiuNB38Xz8qfMq7Od5Ov&#10;Q35Pw19TCxIq1UGzHDEdfXSEkWfxp1xsenaJ0CjsJEr7GInSNV29UsKUL7NN1SmLP6V0CX+GR3+h&#10;Snu2XqKU9taC+lQnzU0pU75IlV1Kk8ikpiCzWWNe1nIKagxyZJs8ZUmbu+czRkgis7hv1xJtu+76&#10;rdtsW+ktj7h12f0cXXHXVNiiO23zePVc8mTOeyzPrK08z9s9Xu911evLOqMm8l+lc8z4O+q1ddsn&#10;UfLvEud8wBjPmxNyokx558jK6P5LDy58z/tH77pbs/rHPp28Gd+pfYOMqkWMmllYzAmBT9yA2bbM&#10;yfqVo5FyFMcJkAqN7POYFi2E1nfKsmucl02Nt9G6HZnLYxTU1ZYj5TmKntSo3ihNho3byGLXYLdX&#10;jcSzkLtKf0qnBe4z+AayCZ9DrMXXpheHtuEx2YdOKTPu/kVjZH1osdHPW8vl9K5El0Sz7FrD2YJe&#10;GTZw1usvaZEYLZUMo3aZLalROt/3s22hU871fUp+SrOeb2lfNEqPlcdLaq1W8Nm+Z8MXT/7l9P5z&#10;++de/c2rv9FPMqzbH0iUr3z4Xy698uH3xWdS/0lpMrcXcqRd6pT4U3es3kGklyTKv0WO2vv0Kf7f&#10;wo/xnNEz8XRCgNCgGXfpM1qLsOT4kLGDj8Lj2zzgflMy1h9fF+YRyzEPzBQEOTJygf/uzm9O7uH3&#10;OL4/+HdDkVhUONoSfuF+I2P9oDd3/IzPmlqQU58MnVLrdlk2E3rMl+WSiScIi/gcaOv/8XW2vVlc&#10;aZ6PtJhEHUPTO+zILTmSkbDBndhpa/YeyS88ipFsMB1MsNQeyS/YYLS2oTs2SaTNi36zAbQNGTWQ&#10;fIOBtMRDqwPpbxBINECigWS/AQ+rJiSbTvoD7O93XefcVaaZ1dHxqTp1qu7y/VD1q//1cPSv3DE4&#10;M8KTfliWRmflyW+mbL+Zcq5ds+E/4Pv0YOdGrq9SohmHkzKbNiizEOQOKNPMQXr5yJI8Yfnt9TvL&#10;91R9EA29P/wyeE5Si9RLoz4tuR590bZpshImRFWoUto8XjRMdH1L6PvmNoAiyZQERbJ0ISJtOBZj&#10;DxeK3BVanJwUpRJlWYeiYsm21sNBkHU9aLJYwgtFQl7HK11Gy2sVOpPL1he3nSiE6pakuvVkCeGV&#10;vYIiWW5vj+UgzKRIj5LW6mZc7MeYup/rkKXvn23QaSVjzyFr/d+TXk/wX/Hes20X7wmVSJ1DW8IG&#10;OXWFaC39KbV8HzHnOdmEfjb4o22vhvU7qHI9WVbGVHNslapNqlneob/WsH6zXrdfzbkZoUdJUopM&#10;sjS3oPnLkyYLXUY0jjMx3tp3ceYm1a2SY/KjPOl8OpHp3F9wWLyTKtcgy1rscX7nJExZ0oyUNU+l&#10;mhM8GT6TcuWjX17cV8qBW9DlzQOneGUIE7ZcmkR/JBJnN/Eh2EzRKbn6q/F3/G09iDkC+MX464Ip&#10;P+FucH/n6clNsyvj17ebmbFe/28Qv9b4jaBOolCqOKoHJlEaqfN4cgUS3B3apdR2uaN/pMphmwiT&#10;/CpVVqKUCI3xMdZb7VG9Uxu2PJlU+fJssumPoyct5m71eJKlrf6a9hhrY6wQ1rtxY3ReY1+9KOVI&#10;X0G/TK3w0YM1Q0+KK5Mvk12DmbxmR5ltYXT2zXlYFJr8ZvIP+FhgW0G7wSKHZxfVwixwztd1HKrU&#10;bq2f6uDY+QEIC08DdUp9jfbN7194b3Kx/xVshK9skSN996XKZe7GKpX46rCevomDfA6D0mVscWu1&#10;xix3niRK7VDSpdd9vechSa7cWVD/KFzJsYLbb6zOVbwksHWjfqtZavk2s1Dqkt+VVo0ydUpGLP4i&#10;sgsZs/PqwovwYt4XLk0OwpNkRwqq3DA8DVNemsTiHkxJJiAJL3wqVSwhvtAofSekydArkwIZtz4/&#10;ZW8wqfqaVLdWaLJNlNUy5whpSD6TnSSn3FbosVIkKlzQZBDjnaU7MU6yDGqDpByfBWsiS8Zq59Zc&#10;z74ckUQmjyVVVr0wt6am2SxXy3mzr3t55pJwM2dPUmKlPUfnf8NSnJvno2KUx/E16//oPu1a+90/&#10;30WXPJ5cmlRc/9/SX47FNmKAZepri6cnoD+/42RW7Z39gVgOLSV64TQeBlrvM2ZDP49B8mlp/fD7&#10;r1+NcWs+Z6lkmuPHSK5Y45pyI2rMScIdXi3UGt9+xvnNN6+RFKm1+ku0SP0h04Ktv566pBQpTUqP&#10;liTKNb5puX42vn+ux35GspDv+1RHmpwOK7fUOLLrdmcFu/fuiK4+PRJ65IielBJl6pbyZdq+8a10&#10;mbrctX5LglJmpcK6Xvv0pZQwp7dd33qvT55MqrTHYpu90+Qq58zCV9PXWaLoS3mrs3/vCjOgXDsI&#10;VWq1xoptkSb/4Z3//PY/BEWiUeJPmUSpftkly6BKtcrUK6M/onawR/DL4NkMmlzjt4bXpF5Zc1qr&#10;JcpN+Dxqoc7oFb1z5C8/NZ8AbKV+tT8+LfwN9T6MuXG4AnnlUZNkzlr+hr8kfY+5Mumrg41FW2P6&#10;KsKTp4yO4Ep8A62x0GTTdikyswexPaJz0u/SmRhn0JSMs2S2PZSIsClh+1ajJCclPKnn0rPDJ+Jq&#10;jTKyfQg2JNuOROkTPNf0yBjHsnfBKPaRPS7vfT79RI2nIa/6caygSXVIKTJJUg2sKervUcIynRol&#10;BFQ0yaTJC7luXDb7atVmD5gHfiSK/fdBk+qe7ldbx0l8h6MmHbEcVGh7gmqxXb/skZMgXUrqqn3Z&#10;E68edCtdUuJsJLxKZdlKcva1Ca8ut1upr+4b/WWfSoFsDRpsxtV1Y2okRte7bV2OeJuyzfeqrDfn&#10;42v5vx+2UhzjOfv/kP2cHt8343Re6b0/kB6V6VOZ/pR/mNgbTKnt+43hVWjSsk6r7AQdSo5Ul2vr&#10;SNfvdu6MpR8lreuVKMt4dUozVEOTUeXIrDfJWu1y2rvDyo3SIksuTzIfM1mn0V2MzsEGbhy11RJM&#10;6V0Tdow7pi3xmcmUEqVFCzhKJRTgUtUoV4m8kSS7VBkWcGghMpbPLqVv5axWcZj04tQgV/vTZD4k&#10;entClRKfKK75XvF7+A15Va8WAX9jKATok3s6R8b55eUvLX515qV0BgGf9h5sxw6MrmesTPKkmqLs&#10;OAq1fU4OILktefM21Jk6pWMdk0SZfbKmXo6VL6+Mr4wFf0KitU9OzGWuEOVYjnF5VNqkWqTKUUrG&#10;ehup81i1ExVVMtXCbXRP8aEcm0FXdV6BzKavn67zwTqTGx7kMNqtyd1jx/EMy5jWbRGFYMzr61ve&#10;xYrnEypPrWGZU39JPabMytiBtjrYn1FzzOejJejIOERJOQRTLhOlY6SOnwE0RqvtOyyJ+igGUWoD&#10;V6OUKNEoma9HjVKLt/Hd2o3MIcRf/DeN71YjlBz1TaQNrvQKHxXdAJWRJ6GYGZSnk1QmkxyJyoEi&#10;sYZTjdAphEnf75Z+wbzg5qx8ccG/LOsPzFH12Fwen+L/tJjb3TyZnoE6pRyZJDlbaFKWVKvsEmWQ&#10;pZQkmZBNiPdK67dapTplZiMyjjSVNv+qG1olQf+eXeR+yPKZuB+6JTkwrdqSVFeb7BKYvTLkR6W6&#10;D2RVa4zLuBwtwZXgaivJSWVX2ZZtKo0SW46xlfCadcdZs899ten736wnyhzjUWJfj5f7xL55zDjX&#10;QpBPHrd53Xwtx8qh/m2Pzf76f/xty3b8Klc6N/B28enp/MCxgz9I2kHb+OLEZ5Cfha+kpdzP0OcE&#10;CZMnG55x+FaGmm6OrKGOOQGm/a53/Kb4JJW5bn2ymuabr2+eitbo3K3J0blkwi8XM++P5Hg2uFA2&#10;lBCZg16KlCjxDJAmkyjVxbS4OiZ1yniqWVglU+O5hbsHifUey8gc/SQlS0mR6BxI7hJzYatGJm26&#10;PZeHyphTcOYQWx1rkRijFst2V5es612tcghiTH9K59HZ8FPXpcgsPbT6WMasjRwTqmRP/SmlSjw6&#10;0U9Pjz2e8Bp0Y/v+eXxdsXpj0bawdPUoNoCFq0ZWkStIbTJ0SRRILdtZic7jmeD7t76kjcKyn6a/&#10;HosE2YuOuAlF8fYMWXK59pn79jIRisY4c08gNst7hJm+pUhbLTTn+7XRvL5VrswnZO7O7FejCFUm&#10;5cjMAymhBlFGHAw28xIVQUYeiBKm7DBbYfpR9n8W1u+H1eodhBl9+Fr+H/RLK9nQpUn0yx1mRR/U&#10;rz/896FJyHJGqpQov53aObyIv6/+uUmDWNsKSToTTtjf+H+SHIsOmXokV3V/B/wSqGiOQZDp51s0&#10;yIgec9lSdErpkOVch2KkyKDGdivdXNDCrHZmSZ2SyDToh/r7vpNSUCEh2IhxZken6OcYFu4gpkpO&#10;Ww4HRSU1NkR5gu3ra3dcjM+4a8dYKknSBoE5ltLNIxlr2Rd/c3sSXBKdI7rrQXC53ibKoFEt3IyV&#10;9LptjG+oMsax1TG1nlxHmfb7PjnG4rE8p7Tkx/sDPbqW4/I4bj+cMfREBtwYuEIeABXKSpWyTWQT&#10;Qql8lbIa8+hUrbJNly3KrMRY2jZh3qHPKlVagkbD9m22cAlBPQiKjOoMeNi2IcpH+E/KlWqYNxmp&#10;RnlpxjieIEh++dxRIUmuvWqPkeOcO4ukWGsQ5dqiVHmVO4u+LfzuaVUIiANXq6Ti5RbRN/tgRvRK&#10;5/am0KJd5rzdq8XPMmZYXDAqR387lTNiOvSm5LqukqDNW6LUW4k5Y/id7Q5bQFw10BWSKGnNgwXb&#10;hBXAX+H2jYNatfWelCWdN+f02G2tDnDebazh2sO1KZv157RPjxDgJiJm0sOxocAkxLbeqBVb5dE9&#10;JMhc0zvSZY+xefoLtiVxbtqllom/TGiVyaryo+W12dHpPZGP3bN1yUyxmfPBMzZSB/LtoIiiSuLH&#10;HfktHu9b417lVXZkfrpjtm+sEPyCM8rVK8eFvvPca53xOqlSz4Dw++Kq5Mw7uzuDzKBjxM5liDK8&#10;U3nqvzDwip5lRK8yYxZFS7a0uKw/OJqOaoAeivopWePOy3seVm8+q7AxYWHyXu092JbjU+Xf21y5&#10;jcDUd1J+TJqUjqOENUpic+5GbF7ckf7y1k/e+QuZhb77H8aCf0f0Dn+DLiVMo3l+x9w6byz9evHX&#10;UKWZLM8cJd/QIt4YSYHQwyW40v8Ugh6bwvYtUyYRcjcvOqVUiDIZRFn1ymz59ut7xdZCkiqUMKW2&#10;VWbiwO7MbwGCqaUhykqNSZH2a/32/sivpluSztQoLbWt26VKiDCy8RV6KySY2mSOy33zb6NZuk09&#10;L63R9mdP0qijpc5mX4nQmlvUKD3X9dvb5OmWOj73uRuv6HnWfs/A5XbNIzbn76vU12mPz2XPMf/L&#10;HCd5et0h2vwgFkK+3dyBUd+3rmV2Gud75nMNjwVVQNg89q/zOptR+67H1GMhYn19kkD7iu+gV02f&#10;gr6eCd0QErwKFUKM6I1GB/1AZNCXS/pESpH2pQ4pP8qIyYmuuZ9EGW0Q5dnYp9IlrTkF5M7cV5v3&#10;wkt7p0fuDaBSQmrJhRHrHYRonLd8mWU3NvA6Bpu3ZIfvpdslSoivq1FKleqMtabVu2iP9Cd1DhLx&#10;nf6Un2zZ8NOeQpRJkhuYA9wS1JnZg0KrhCgjP6Vse2ns9vihLc88N9B7ov+bfbxHfKbmbR1Z8D2N&#10;uMoDZItc+jK8LCtV3g0/yaTJu87wHtVvCMt8a3yyyXltNs3pD3V68r2IVIhYlLgeeUVKj0KtvugJ&#10;RU+WLc2x7f3gPr60UuV5ZtXi7hAWGLmRKxRVO3dWl5MotXmv8HScd3BpUss3c+Rxz5ANHw6oVWam&#10;c5iSoufkc5Djs9vkSSN4+DvwGe1n5ujpU7d8MLAzs8uFPpk0qdXbcpSr+GK36Ntr5BdcGTHaKJcl&#10;f+QNuNHqs1RYtsO6LYUmIZoBiH1bxFjJEf6K+0K00piW7NAja/+FQpZsCzqyrbXQkkQUpfhZqgNS&#10;JKSM2ZbWpEP/F9umZn9DkzJUjGGc+8f20kJdvjYlKO+JNra0zs1zdPzT9nHsh2yztpdrn+3J2F6p&#10;UPpzfHe9LNtvX9SiOeo3uq7f7Y6jWhxb9clspXBfr/5f9f0xIqfswx6e6eFes6Ljr8q9nWe1gfCo&#10;5FvoExReGMSAX2He5pmRnxGl48yMZD1fr1EmG6I3VkJMXTJpsdJko03eKRqlmSpzDG3YvvEgIgch&#10;mR7J9ZhUCTlOFd3S2FjmyXkEYxIni4ppbI4Fq7f6DEQpVUqUQZYwpVbttUUtD5a1Vg3STJr0Ko9G&#10;kDWJ8g08Ll+KDOXG6EiVZyhBlEbroFXOMn8OSxxZNfRmetmpaaEanDaPELHeg5CitqgHO/V70uPJ&#10;6pVBvkzVX6aE38vsVaNzn0+ham7n98j2iNKB0MylkLMl6lmpr2N6Vd4fGOLJcQf5/GuM92WiXVLX&#10;1Jexocmgx9Qhw4Kdlmy2R2RM1R9zPCwZ+qQzK/4YD0m3JqHmDIyypD2pYX4zuYd7o/P6yJLJk1fG&#10;pc18Dan4m6n3550HeP+8GdPIhjPLHV+657p9a2oAbdxIVjOncDXi6iJRZr2OUpnRBI1eeX+77K3i&#10;uIH8QuYW0uZ8aer+znexfL9C9uiNw353kyrVaShY+vQvkvG1+w3BkWqXqWO63WX8maDPVH/wSAqq&#10;RKek1fLt60CTcfdWp4Qq417+mL60RKn/mV1c7109qYzEUZWUIJMogyqDLn/yDholRPnriAjHUs4s&#10;jmexkv8RqjzDt4pvIPnQU5O6yPdJa+cSs5A7g49cKDMmCaaVWwWrUqVaZWqW/hq0WvPLQKlMmiw+&#10;lfxivOd518sxlSvPBCVVhSX1Sik3o75Tp0xO8m9S5Xq9stkqSTWE1vS7n0XiuraUhOZ6czzZlVjZ&#10;0HmSJ+s2x3nMeow8UrOvS1gs5lI/bMblPlJdM7bS4t3sc1tsz7Ht/6/uk/vna6pRWvwfPKer0t66&#10;47ueVK61pP7/7A1TMv9ofNfJ3jPSeTtndPb94nPNz7YQvAR5NfJa8gpBOms8ccRn6beN76XfwyTR&#10;s5IiZyNxxj4QvesegfUuXSZNJjFWHVKGTbJMcrRfTTI1ykqPx4IwHRfEy5jV+dWweWv1/k/bBtEX&#10;tW6nBihBDlG1fGeEjj1avO3fzd9CkVCl2YSSKKNPP0m1xqI5oj3ClaFV0qI9dqu8mGXwhf/5XCiV&#10;L9zvu7fVpXuols6s07J8w6FJpLZqllApZ3S5k9FNNwZ2j+nZiAcMRVszLdGXqh0vzfP5pBrB/YIn&#10;KHVlSDJjupMk+U7jtR+/TZ7m9JbUvp1WaH1vLLU1FjoyadPyhME9ISO29KN8sHNozFxTR7iS6bFz&#10;vv/1rT4tq0vswCP9ilnCtaPoKxlVwpRWuYaFTca/vtoOVIkjHXMLaO3ayIyFxfpddMpPUSyhRrXJ&#10;0CqTNvWtlC6lyZ3D5hpSveCeEgzp37B8x9rnE2a72sU1vJZDXNEney8Y5QI1GulSaliXpUBLbSMn&#10;K/sGUdKqRbqtaStZHre/W7VPl/Uylv3cP/ohG+mGLUk52bJsoT/ONcjwsBRJsXV/SmiU0dJP39Pq&#10;FsZHLdvL8uF83aLj8UotApNEfe1aPdekwuiPfdrjs7ecf4y1p65Hy7FO1lqOFesux9g2XTq2S5ZB&#10;jB4j6bG2JwtN1lZWTBK19djuk6W8b2HlPsE8OvFabFW3DOs3XqsqRjcG9LfV/u3TjV6V+lS+19k5&#10;ODz45/5XB/cNOpNOxnarS1ZtsrZJlpKkxfZJqrxjPzV1ytzvbjClep984C/YeZovTv0Wy6P2cHvs&#10;w/I9x1/aXu+SWru5X6pTQpDcHUdCp9T6LVGuFaLkSu3V2itCVpaTMvUXi/ico3ciQge+ZL4TVMog&#10;SinybNIkXAlBkgFo1a2LI2SZHCHC3Fmk5QgIOMiDp8aZUxNhgYInN0KUSZD4N4XGln4yWjWwAHB9&#10;6BnePTY665y5+/G2do4NMozsxPZt3DcaXxavBStYutO2LCGaXdLISkcNUfWztFeSVGmUPLV4t+kv&#10;rdujhSpt3Sd7XW5KpUa36Wtp/LhXpMu8ysvkOHe7tKhaau4fbO2zf1r4eOEY/pWvzX688L8PfnXw&#10;Twc/mH9z/rW5N+feZJY2mfLYvP+fWtssd+JzKMN3Vx/t2wYF+js+LlFyJdEaKFHKk86eKlXeL1Wv&#10;APOAayvSs1Jfx5WYA/MTPMrODxzqG0CpTMt36pP+Tcu3/kUr44OoxOrHVKjSspx6pn7wfNvTd1KG&#10;TKr0U3VNy3Elyq/3oUcWfbLSJKwZ+p/fSQpzeZ9ZYj4ddMrUJr97K/TK0Cm/Q7+UMf+4+sfV38XT&#10;ykf5F3t5FL6RZ/h+agXHmo5W6ZzjSxSWYEqs3xJh8IxMI1/OSo70WvTBc4QZkYM92SZlxe/F34xq&#10;Jdu0rkIfaIFrHMWWV6VVo7R8pIbPmr1vLMiartdttg2xVY3yDkT3UZfaQqcMenRsklrdR5LM7V9i&#10;V2yToXTm+CyNv2S+nnkCnYenbs+2ve5RK1HWUUl9ruVr5fiWb6bHK9WxFsfU/dp9ufX7VV/F96OO&#10;9XWTINW58r/wP7H3XDlWvv4Pq9cWfUrSUni+//LkO7/5YXXr255Z7p+fqUdPvQxf2aA7aNJvGcUn&#10;Gj5vs0bhByEvSohFd2RJqtQaoP+mPOlSto7Mqg6ZWqPW7mRKCTKPUzXM2upXKXWmf2WyJmOLF+Xa&#10;nBnOzR6UucOZI4clSBGLtktDoV2qTUqSKpKpU1aKdDyEKeGVKkHW6JuqU9pHjTG26JNh2SbTeVi3&#10;P9nyr72fbKk0mSS5rA7Kka1RSst5FJ3S83mvcx9dbY+ZNGPunNNjt8Yvd26NU6DKfKa8OZNZX/Nz&#10;UW++Cj/6PaFdvEaL9YVnNDy8426gpQOVkLuoz7jWVGmIFuwsQ5YqlCvYo+W+jegMeW/w2oanDjqD&#10;89CgQYY1e4WnYfXKQ8y3vhG/dKgy7tCXie3OnNJ5ryYjJJb0mH2MY6a1+QFz/Op9773kYeQvV6Ms&#10;OmVkDHp20PlxQr8sUTuZYeihGmZYwL3WawvDn34We1ZYvDeHrWrztESpnalFYsRGH6KnIb5KiPZ5&#10;tfdaX9ogwDoWVmlRo/x3ISiwTZXtMaFXxjEr59Q2aakhoCAhacjjcwaVBFNnTJosfV2CPB406fha&#10;K136Koc5FtU2lunj+JxvUh69Vc/zteuyYywn67gksdZ6nnP7/J+yLCkHLds2pBhkWCmw0GKlyKBD&#10;t7W3s1xL7c9185dH1UvA5fAWcNtJzjws35XC4cdFdMk6znfR9ympchffjU9hyvy+xm8h6JIMQ+PE&#10;6aBTvliYUqr826LuaGnpj2X5TqNJ1u2lLeOLThk8yWw0l6aYW6/QJfPT8Jx4a0a98vk5aBI/55Hw&#10;n5Qm4x7ufTyWC1WiHUqVqgP8lSajrkGULtfWLdyV+cv9E5qUKPWo1OZNhEVEWZhb0IjvzKhO7DnW&#10;d1RSZlMkQmfSciqyztSZ+7CAT6hSSpNavY3QUZ2EIUtRgzT+knsKviT3d47OGW2pt41ztpm1Dqbc&#10;nhkqzdOVXKm9yGdF42O0Mu/gem2GRzOGPRjISO2kRKhyl7T47VRaxJMu5UOt24UsuwTpujX501iZ&#10;ZMuIq+EVkiYz0kYNNK3vmRn9zbk/Lfxp4auDHy98MP/BvMsfzB+bex+WlCdtoUnWj82hUs7tn+vd&#10;ewnN7dIUllc+A97to6sHX+/jmuRVBh8WmBLtRpVSmiSTRPhTdrXK1CzDiyB8ItHumJ+byChj7pl1&#10;cfvx/kN9h7b2RDxLlxaDGqtOOSiLQpJYvsMC3tUNIMvwpCxPBmqPafnWmpiMWTXKYmlMyiRCSM2S&#10;+Q8LVWZuSHMRvHrw7JJWcGgyNEuVS2nyJ+/Ak+iR/x4Eae6hP1Jts0QOS/rOYgd/iXk7pcqb3J9O&#10;TTK/OLP28HrolOqPFtgwyDFpshIlv4egW9fVL4n8iRyewSTxNGb+yiTKZKM8mjZu75H6Q0qTZ/h9&#10;nMEab+E3AkFV4sxRSV4SZaNVVsqCpoJBc8y14LTksYbQHJuUZ59r1kpydT1b79kSmmMseaxmjBSX&#10;fcnKnpFjVeqaYzui7lOX7+b2sNLnMTJCJ/erdNjsl/trYfeMar/nluflX3mwIctKr/6veOytjs4y&#10;2yFKJVE6/b2z87/Ruu1x3C9ziqa+rJ9wxvYmSWammJHgyXOFFNcWnp9N2qvWalgPWqwUaSsZJlm6&#10;l9SYWmPuh65W9Mh6nNQq5cuGMt3WbIdC4curxHmfm++dnh6+149GCSkylyGekyO7Hk98Pd77T7c6&#10;l/DZuTS24gyMXMHaGqWZhdQwh6hqk43+mDTZgw+kNefIoU9t0vlyYs6cHv7KkvdQI+/3GXezHOyo&#10;P6WkWgjS5XVlirWmbzlfe/BypwctbiNnZHz6bryJmJGR+b0vh+X4a54qjXsx28Qt9EptA7PokP61&#10;yJpeAW6Fn6RPgMtmA8KybWlIUpo8hV+jVZqMilaZ9wNtWT3EeeMJPu6zqv6vft5ei5zhcA9ceWO7&#10;sYrmMd6BfQuLNnOTqEdah3he3o2vVc9g+uXDlGgTD3gK1wrN/8b9Y4ex3RGB80C9EmbUT1K+lCmz&#10;bDTjOaX6U+JHyX0nVAszUUZBpwx/qCsdbZuR2zGy6htLfUjCDMpsk6Z9Umf0pSYJVUJtSYR1OQgT&#10;gmM96GsdYdpPDcJje5JhbYNigu7oaYpqZpsEk3zjdXP/Lhk9SZSeb7NvPYat53A4XyNiw3k1STEq&#10;5yUtljMgWiWW5LAuVdrjWErta2+PvrIdYoxx/nW5rjveY9S+dus215u2UmXoiPQ361izyzFqX1Aj&#10;fa5LiSepFH1Qo5RjB1Xme2J8t+9Hbj/JKDTf3sXngilj9oVPBzaTDZ9ciPFbCM8NclbKlJn1fB86&#10;5RmUyqpVNmRZtcmmp1kKvRKKvPNklUKjRowOOsxN1En1GCkS30m0yYvw5U3u4M4uJ0/qhydDSpb+&#10;vkdCm8mWO6u6DRqlZQ1atKY+aZtEec67XSy7boSO1Tl16LcWolQ/0rfy0S/JGoRd/qZzuOAzyfyL&#10;U+aiZD4XsiVOE5kjUfpc6ZPlaZjSDEHG7KFP7pQoLTKlFOnzqEtRBoZGZEruHAv47GG92MEVxu1c&#10;NbBpZ4ZHIl1GVuBIY6lzhkb7r4yPohq+1/FqwbwGQZJS42a1xOlRKNGM5xmdU0nRrW6zpfi8CVH+&#10;mOUfoz3WmrHbvp4Mqfap/rh/Fs1x7lj+lRznPoAZs3688F+W//FX//irvy5+dZC+hffZIlNCk7Dk&#10;MeK7Z4n23jSr/fnUpJ+Q7/Qd3ut/HXiGbANeXfilpjWQrA7ebS9w102NslJlXCPVKtF3ZULjD7x+&#10;q1eiWHIN18tAnTL0Sf7qTyldohOgFyzjTwmHSpShUzrqFHvZVo0yP8fUKW8XC3hanNUm1YW8u7f1&#10;yYyakdu0P8t2kpwa45/3vXpQkjR+FEv46l/IK2Km8xcXfoaS+epB18hhyd+a09J181pSIUxiyPl2&#10;jizcirnM/VX4S8C6Xl6F725Q5ZoaPa/oX34HoV95BuVcIFCZUn21N3TK/P1o/a4a5Rl/B9CjbWj3&#10;oVImVZ45eAaiJN8W8dwSZUOVlaaS5FKrVL8Jq2AhpC9Dg7wKMV2jVoLMPSQpKUvlcf2xpLMc0/xN&#10;oswtlRLr1va6XPY0nbKOfWpbrN5Jl0mAHrMetyHHPE//+k5Vn05pMM/YffN/Wt/W/b7kf+68fXmy&#10;zE4MR6wtbH3b11Hd9POQT3wiCM2bT8wnltnwZ4QKoTwjfFAfQzd0TSI8d1A9MjXFNfXKUCWh6ehT&#10;l5QoY3vSZUtzVKu0So8NQbrseDkyX7cSpfqn54EPpRnOF25NMC99WL0hxEFznI/s+mrhq/lbndPw&#10;pNnE7btM9PcKGYXUKLPiSam1OwhPyza0GNok9FhLWU8qdOsGSBJLN23olXLksPsmT67XIj22mmYW&#10;ty0FaUqVTd906KZHmBn1wlazXA9h9yGuEA/Lyx182COy5bb59dQFS3RMEp/5HrhCoHwQlTmJvYSn&#10;22V0SbyfIL24phSiLPQYJAlNQoD4NmL3Ic4SojQbsdktJEqyzWPzHpmLz4LvghHiZKWc01qSFvTw&#10;sSRHKT5AkQM47OnSZDClHvs9zMJmlSSTJusM2Vq19gw/TKt28GTqkWYz1/Id+qWZzfWtRJ8k3juK&#10;9xrvINinLNw30gPq8wlzxYQ/PBbOJMskykPwGFWCDMKUz1wOonsqUSZFSmQlNjta7glBlRKUy7LV&#10;YSrjLLHearukE1tDM0xSdN1jlzZpkr7DpdrvsqVNjy7/R+VwW1uEpJK2fA1prtKiewfhlZZlxsJ1&#10;Mb5ak22T6tb3577uX2s5Xn09W4/H9m5trct50W9LrevZfkrce26P9dAjPy26pD2xzLrjfh+tvZKm&#10;Z1G9BWRH36eTWr9jO+9l2L5PYgUPnbJfj7rbzGryWN3d3xG/pn8ZN0rnF8MR912IMoixm7084rhb&#10;2qNbq9Xb5dAuo72zTseUKN0mU+pJac5BiVJPOYlSfVL7N3dErrIwZdwVe7ljJlVWsvT+OUKpkToj&#10;qeN4lZYqu3VtMWO/ae2DJi3oMUGWLke0TonYOYuf2+ri87wy7Ag9wpE+g4aNFO7AT3qJdX0EN4Wy&#10;pZf0yrjZPaTIzBp3v6tPJlUWmkR1O7T13b4Nw7NcQZj3gOvT6ckdEaUjdepPaXzLEezLKpWxRnyi&#10;DOgvfFO0Wp9VKu1xvkWvgcmB6olP6pReFxqtUgt2lm/p/3bq26kvmBnx29A3v2BfrxsHoMj3qeiO&#10;kKH1NZjy2Kx5g1xWg5Q0P1746+JfF/9++Z/X/v5XXx2kj34yBe01G+5+rCWjzBFm5iAivTvOCsGn&#10;dVCCv7t6bycZJbWc+DypUon1W5VSqixWb8gyqVLL932idVR3yS0JT66EHrCMBVyV0e+qhLhEgTa5&#10;ooflG/ZMnXJozAgdInxCq0za9Bnf3JXqlOQWDav3bSzfT1JlKpePsII/H96U3leKNRyrsqWhuKC6&#10;yDB4c9+/7fsR2SdfnDdX0I/mnqdFw/zlnw/8+cCjA/9r6sUFSLMQpf6X38mUEOV3ESP+Eaq530jU&#10;+X16gVSqfH4uPRyLThl6CTo9JAJTRtSGbJmFGHLjvYkX5hxDS/U3pCVc67flbJBkLn8EKalHZpWa&#10;5ExVylV0ytgGU8p1qcklSSVxuYw/cvono0G7zCdMxILLlcoaSrOnmbPbvd1myTFqhZaGAV3LiBip&#10;raHQOiZfw2zn8nJur6/3ZNvoqo4rrxNk2dY1sz+P67hGs5QA1Xmb98IzSst85Dh8m6w0cZbl+KFh&#10;cgRmi/7r0T3MaBLfcyIvvgryM+e50V+wP989PqH4rMyTtaaeLMfxerLiXfXUJS3REqX0ITHKfY46&#10;y/x8SYZJiOFjWWjTkUGDLUrMY1S/yUaH5LWSNHOs/+uT/pVmOl+4NL5h24bQGtERyWKuJvn1+Nb/&#10;1vtPy6iSl4IqJctT2JWTKNUmk+TkQkkSC3ZokKFLwpNFm2RJKmTOxUKS95gnR8v2/T6itbGpD8GG&#10;jq4x3eY5z30qqbo9qxQ5xbJEaV+rYB1fGeE5Fqb0qTUsRMPOIaMXoeesPyIcGH5geIRJj9JizDxo&#10;/rgV8tMbXb+bq0h61vjcii8N+5APLnRE6ZHruHanmCPG67vM14MioMXK3I43oEr9Ofn84rvlJ69O&#10;3QtT4ucdeSYvkRdIrnw38q1p3w4FkllndhjxKU1GhGfVJ5MssXlTPkV73Dn87LbPMltQ6JJSJRql&#10;Jdqap/KB8333qWYeGfmXuKdExjntWHDlaFDlh30DG555Bp+5Da+gVR5KqpQeS9RlEmWXMiNbuKSp&#10;Tcorfs4jk5E5Ep/X/7wPJEGWe0KOY5+wuAbNSIBGgSTvqYu5DNnUNvI5SjrHe48H8SQF8brkoyyv&#10;wRkkSTqu7O/2p9Z8pfx7mP2aoi7XrLmkJTip0jVp0HKy1brd/jrObbXWftv/oEJu3fG5XI6XhJjH&#10;bWjRsU8nzvSBlATrdpnR1y2WbNtCmZLlp2U5sgXxfyZN7op3mGN4nNg/3k+2OivsNp46roz7XEbe&#10;FyIqboUv8BWUyiNj6pS/GHwjdMqroVN+hAXcmvpju6Wf3qTK0CihxjtlXG3XZxMKptQbOu6c4UUZ&#10;2qS+it4PvQtmDaos1u+gSLWZ1IZCt8QygUaZd8sWTZaY73MRHVLJ0rvkmXV0GUSJOmmeyo/Cn5Lc&#10;lN6VmdsivevCuwZNkiv/Xt8fiVKmVKV0xMp4T2R9VaG8TrRN6pLypFkTUqsMy3fkYDzff3pibQFP&#10;w7BvEP2Nt3bocXhU5lw0PNGiRcqUPtvKlMR2h/9kZu1Rs9Tbxedq7Rw7hjM+XKb8AlrE9h2ZhL7F&#10;ciFVPq1KlZunf86V4uezB0KJTEu2Fm3t2kmOyZXyZBa4MchSDdO8maiZ0OXHC84fzpbQKt9fkCU3&#10;7R2ZhS/nbk2iDE4YqQ0roQvfXV3Wwzt+3V5Vkii9297ovx5UWWnS96Rn233+GuX0YHs8n3MdRxPg&#10;E5Ap1RqTHs0ebMSNVBle66yRJYic5xuGvRt4xXerVOl2x5sHyvicuKPzfCBDPuLJBmszn+nNKTIF&#10;BWdKlGpH9a4/Ik1S1P5gGSzKcp18yUg8bR8RQWROfp9L7PXJCLKkPjpwcea/T/zbvjcW7xBPGhE9&#10;GQ/O7I3/HnPxYAvXG4OnGjPblWOFbv/8XPWBTBYMbb7rR6lOKlfhT8nrNXMNvcQviB7OQ5/M9AuT&#10;ini6qr6UhSZVJT+Cgvi7BFGS6VF18g5UZa1EmdRWicus3YX/bCVJCBAtkjiGa8GKbk0N0GNkph+5&#10;yyqtVY3PNX0mPbO6j+sW2dDxeRy3Qli8UlbXZcr2rIz2uVe7zXHZ112OY/gaHsPzsbpvXc71pGkt&#10;1Mmujslzkii3BksmVVa/T2ONrvK/XF1S1yQ355Iqkt/x431DI9cWw74NOfidMtvgLNlW1SsZzVg4&#10;MLLRmJn0nPO8SL7hJ8lxgx/vQqXM+pi8yJzc77PkGjVYM5erjglVlu1SY2YGMtY8dUg5xu1Jn0Wj&#10;ZF1a7XpRwpuR0XIeohxMopwe1GdSb0r1R3nS5dNEc0tl+CeiVp4ekRAhQcaG1Ru6U30c1JodhTbW&#10;w2+SHnnxHtbt60TbJGm2adF9nOW7B0ZMjbLSIq8Rpbausa2rVTK+jGA/zm/3sLYROGpAC3hafZMq&#10;N0LKsmA83ae12ZxkZJ8YYubBI15/eLIt1xlZM/RCdUPVSDRJvOClRxTEwYdEX36aGaT0Gyfr2Y1+&#10;fBy53vNd4MlZi/aVCf3r6+fpO947q0Z5S420+E5eglb3cA7MobQVGu3LeE5t21ZVScnyIf+LRJmt&#10;VPmQsjMiv1OTNIs5fXAjcd0UtxudEzUs4w8HZiDKb0OdkCTTDua9YvP0g35oYYNECUNKkVFTj5Qc&#10;J1EqocqqVUqUoV26LcgNDmrRHSTjetBk3A+SxBptsSGzSmJJgofZL2izkGFDmhIlxyz9lfwkyXaN&#10;/T1G6fd1XF5fJC2Lr20Jqitt9qQvZfZLaJUIa0afriYZ1JUU55hKc+227lsJr70utUW/x6G67r5Z&#10;VB6fXM8++z1OQ4t1OVposd1WgkyNUppsiJJ4cf5zVeddMWe6RF/OI47h69T3XZ3y+NbPeRK5jXex&#10;KryewmqWRH6PzaBT/mybUTpnR4IkR64FNz5Bi0V3lCj/1r8SjTL612uVjAt/yt9OXAyvMehNyzf3&#10;46/xJuOv2Vso6RPmsvdmNMl1tbGGS5Wz+kmGr6RKz1roj5CkbfhTupzrsY1+i1bvqBGHqz3c+/mt&#10;0KakDTOMSRvauOFHfufE3cEh5Fsk4wwjeJ58UqeUJSXLavmuVOnV4EJYMR7PvDz/OQqnUYA+eXqN&#10;MPZ7B+okPpTkgShLnT+gPmr9Nsu45OgVa48zBo8zC3hYx80hZtSMSmbVKY3k/oJaaXKzVgws3WnB&#10;ML7bJTkx/SL9qzaZRPlmaJOVIt1Tf83R6WOQ5H5mzrHsnyWjeYfc67wqz7Czr81t3vvmPHyJbez9&#10;BVVKZ5016pt4xgnUF/RkM4JePXpx6pWtEaUT/pTkEDLu21q0ypg5Lvwqy0xdoeEaL48PUVBkqgNa&#10;witBBiUGMxZyxPJtBI7R09JkWM1jvNQZPCmFBlOaVZwSapFPCOYZv6h/rzmGZtK/CaKELCW0l6BL&#10;v4081QRRSnGSpbMhqgtKlX5zGVeIUnLwe2z1u31xagp9Y/9B8tpFfLjW7zvqlFKlPr4U9T4JxiPJ&#10;qHiDcFZBhfSaNYunKAgyiTV+G/w+kio9i3oOPo3Jvx7n+blkSv9mlSt9wmqqRIlOGZbvJCmJq1q/&#10;75ZM5/Y0dOZSWsEjMw6xC0+jSCmr0mHuW49hr8seVQKrJQmz6XOc9W6peWascWTJHuoqx2mOX/ex&#10;9TWyvdZ9vXKM0p9r9W/z//uuZMy37332l3M5+ndvm8WwqpWtfYPuHKu6ODqLBUNrJ+rUcucY352c&#10;XVSvHqzc/N8WSJH/RqKVQs0CdLUQ5TW3RdUvUo1S6zZZhji2emJSoceQJvNoSZjoX+ianoPV5STJ&#10;5EUIJtfL9jgetBnHYA/nYcSPkOI8O8fmT3WImENJtPSgVRJpM7JinAuMtnvY5ZzXm8gdfBRPYfnu&#10;CU1Si3TsIzWqQUKSEiOF7Rt+Wv0kr0OTZjGXFKHDwWzZU8t30KekKHnuhhbtcz3GRhskWdixTZd4&#10;X5ZeR8DAUKXPsR+iU0JgkYsx9bpnWc7neS3N2LBRG1c6XqN9spUBM+dPPOFy9Q6ipJ+YG+0p/aqf&#10;HvlCH/RUdDhn0DQTNLMz9MKvPF3cMLuO3uLbZ1AHjow9i5rwHnNqc93m7rvS4TW4ThHpTVEtzXgf&#10;ozkvYOvCw7LPV+vhM4AmqZakSUnSQluI0f9IVVJt0qo+mTUs363onchIif/VH7CBRSFLSNq5uGNM&#10;P7tt8rlnNgxQoMqM76WFKMOfEppMrRKiCLJstbKIVGlJMsn1WE7aLCTo9uPQidVSybHZz30Ol1qP&#10;l2NzjNufrMfps3IOHLPbenzXqRQ+q6TZJNRKsZUo63q+ViU+9cDssY0xtkF8tW3I0THS15Otff//&#10;6jGa/ZIg3SeOXcjRdUuhzUKM0Rda48nYmtmEcqR/IxrHljFdiiw0+an7xb6O9P/003aWSz+Dw1i+&#10;u+fNdnvVMXfpZ9uL5sU32e+vT2Dq9++RTWgG2zfZhLa9uG0fSmXqlOfUKItW+VFYul1Xh7TUVrJ0&#10;2SpR0nYt5tEX29OfMu/eSZT1zlv1Se/KtTY0WUmyIcyRsPpBipUo1WCgxbMSIxWSjOWyvm5b3L3h&#10;SqN0kijPLHkvNy+gauTjGfXIr80LBlFasXVHXGD64UGaXAO0e5vZHBtt0GQSZZJlXdbeIWdehypX&#10;Optnv5m5TF5Qn2a9Buhj82B70Snxj1aJ3IFO6bxYPCNigbg9QbwOHpPm8jF25vb4HizlYRlni9E7&#10;lyOipmZBd0tyY/59E4I8AC0abVNLcuRb8KT9P0evlCpfYzaczcyJAylGyadUj/L+fFKlZJlZLDdP&#10;o1jClC9Dm69FZI7x3ufQKkekbrhZ7oPNFoyed7aZR/te7/Npll/5lvNbkybzKqyOYyYh3sNSe7R8&#10;RwRTZJCHCs0LZBZ0rdlBh6E5yo/qlFYJ8hRr6gnk5CH/EOMkySBQVUrH6U1pzLfZzVOjTF0yVHNo&#10;Up5kGx6JGSWhZ2UhSpYKUdZomaDKQpFBkqqF2qSTNuU6vtPGX6sXzp2amOxb7Ds1cW3pv/6GrJZG&#10;iodeKV3iawlT3iXz8h1iwd8w0wCW9OTK304+wocAii02bKlTnlQFjteK84Fu4dd8KopzZrtkKpEm&#10;p0EhQZWhTaJO2qaVO3VKrd9noKGqUVarcdUlkwbVDmtRr3Qdf9muzug2+7JW6rKte7WpUtpzbG53&#10;TJ2zhl9tizRzXB6h7n82snJ6vvXIjaaZ41kv2xyTvp6VLNEA6XOcR8hSl23Vaevr5fuX56OGaf7I&#10;PGf3tyco0qdXiCwVZYls097j6vA8KZ3vfzwj32GhXoIMgx+1e+ITCU9yPLJKEtND/bu171m7u6RO&#10;aasuaa1x3FcLQbqvLOiWKN0xQZgwZmqP6KaMehphai33CMGS5VhSpWeeFOqs3iN7tbNKkoPUHhhR&#10;PZJIGVhyObRJqBKt8hJx1PpPOiaqI6P2pCYJ/bneAxkOvgBDYt02zsbsQxBiN/ZGHdJx9AVRum2a&#10;PsfJkbwC22qVFd3G31LjeDGe/tiKfyXtMkS5zJO7vgj6uJIVvBAYlu9QLDduw17MiB1cX+XKPWND&#10;EKPWpLQyb+SpXraUPb16e2XXh8drmkRFocXfMNrMmZZUeWKrPk3Yrvo/5LU/7H+4Xb9O46ifeW4b&#10;oz2Kzx2qDFrFgyehSu7MXEWN8NGq5dXyXa6cPIXH/9CDxd5zkY79XyDHoEr1x2f9X4zIIc47Yr31&#10;oUw/ym3O9S1dOj7GYic/OvaF+oQ557By4ctE+WBejTL1yXUapfTY1SsLST6hXUpwqVNKHFJJrc16&#10;Ulmlqkptddx6sqyUadscq9knyae1DRKCUPXNlB67be5xUlIqtBYto9r02CY5x1rtSyazTdqjDerK&#10;NkivkKX9hfJijHtGX6v/yWO2j1/HR1te1+UslQjrem3tlwipfVJhao8SIt+B7G9RZNUk220lTMfb&#10;/5k5S6n6H6hV7uL9TyKt74efk1sP41M52fssc35fmdCf8nH6U2IHN0PlzuG9MOWrMGVG6JxTpwzL&#10;t5bu6jv5BD2iVVZtMoky1kPLvNv4VUKaafsOPShyDhqhU3XJpEuJ0vuhNUmy1zto1EqU2T8SMd/c&#10;Y6FKPMGCGiXJSpS0lSSjzfUkT0ebnfIl5jR5g+VVIsi1ekqU6pPWUG+lypLpIW3iapcy5e7O+YjK&#10;kRe7BNnVKuVIi0SJUhnlwU58C+L6kETptvC38Tk4bBk8t/L8ajGrObOyE0Wl3+R7+GVp7XZWcOlR&#10;+jRrBBnR0Su1iDuDIj6QcGKWYMjQKX+Ovbr6VL7MXAguS4rOuGh5bZb8lLHEMaHVjPVGhWScOTKP&#10;jGn7dtwoPVq7zXl0ZeJl1umBLG034VNJlM68M+jcwnoDzY2fmuSZIOaPWV3snb+wPbMJ+fye/pQZ&#10;+S1R4lHJ9bAhS5/HfU/zGmu2JmfDMQp8CP1RUiyEWKiS9aBLLd8wJQTqiOoPtRw6ZyXK1CmDKEOL&#10;NvL7ZuiUp9DP+axzBsb8LoS/G88ZkmUQY9En43nGZfTA0ASLhukYdfUY6zfYecql0pfwByDvO3eR&#10;E329s2SUITb8/77Vosqj6JXG9hT/RGPQHh0w87/Ra+beUo+0GIfsb8TiK6Vmao9kbJRb/T3hFYry&#10;L0tKO8k6+kvKkipvUCVbUo9zKdW4SlaNTtnQVVJW1Sdr2+a6HJFEKXnV6Bz7g+yC4nK59qWFO6nT&#10;Y3mu/p/t1/3bfc8upl0/X93tEl4eU84r6+X1rvn6cQ7XPA+2O6aWHO9ZSY5JmkmV/geOevK9yfPx&#10;PYvIKT4Xz5kSn7+0v7ZweeLQlut8t6/3n+8bmTUX+Q8cTXL8XhJFc5RO1SbhSPq/j/r9UbgxaPEu&#10;55lEyfkGVapRujUs5nKgPBnb5Mr0tkyKTGu4uqS1UqUe3RKjdJs0WdtKl3Ws2YOuLXw9cb0fP8oX&#10;giglufCRHEKplC2lRqgwCFN9UqZUyZQ8U5fsCWt3+k/2vHAv8kl+suX61qFtK8OXRmDRQn9Biiyn&#10;VpnapGRJDU3SVhKVIB3V7medPs4t2hwRlBl9Od6/y5znDuaX8Vk+VLyBjIiWKPWp9C/9UNqO4Z3h&#10;2e5Irdh6KH4Ih55whj+40Ln9VL8kSPWbaKGoydDqJEtJK1qWX+m90Pde5+H2DzlGXus2Dh4ZO9H3&#10;CteCgees6H9Bou9i4b7vzDSD6f3NdcuoQy3g3DVyNlspNecfM9+4VKjVO3XKpERpceO2PcMz5JuE&#10;Lilavc13rlr5IGkydUvym/tfz4x8MfEt2uRm7g7oCmH5fm32yvgr2Lv/H2Hn12PVdeZpSwO2kxQx&#10;466RqiUsVUkUUG0f7JpRXdASLZelAhdjyg7ScMEFagqpsNEYHEfqXMxVcGka7JbB+QQzBjRtJxps&#10;9zcwEMV2R2M7/Q0AexJI1HHyAeZ53t9aZx+IW1NL66y91177z9n71N7P/r3vu9Ysl5/PZv3OsapX&#10;SpV13KHLFhPuuehWcM8B86Vppuw0GLILlXQaTNmJs5cQYfTJItOBKF0+2cZ2EzkkSZ0KBvUP5BBl&#10;jiJk16c7WfbSeonS+eF4h7q+bLNRZl8v7cdU2Sg01Nm300kw5bD9LLe22vey7X+zzbvcdXpZ9TV3&#10;ZTxuUKe/CbqkRegyFm7IsdFjp8ircKQUGZq09hc1/QuYVKos6zfnpPbLJ0zpNeJqnPT/Ybs+HVGV&#10;0CshSns9H3TKV7tOOZIo1SrLr3KsU34wJs1Bn6RurFt2bbLX1XzG0eHZZ4yrT+88/7B6T5BknpZF&#10;lOo8ZfkORfIM9YldfpWxBkqDA1G+DVGaocdxGZKMZtmXlU4JSxqVewYVTcIsj06YUp6UKD0z6TtM&#10;gnyfpE030R3SJlHf0KREaZ8OIaBOkilDmjxVKt5PgtS/6gp3ta92hirxvJYlK/s+LEsSfQ95foa9&#10;+2H8uj+DKi8s1Vsx77jGKuplqULpSI17D9WIOlgtEpmNZlja4/frTbOTZFhwkizDks+MtcvHijq1&#10;oxeLQonlqY1V/U28hVQ+tXu7TLr83crz9mFZNImCyT7tQUimpAfOo/dWR9jAjWE6v8ybgCMR0lvO&#10;meNbF+e4z3ovvp8ofepKk6ZE56SEJ+mjcrc9TZrgRBMWbPRGU2mORZI1j59l+jBWsZy3Z3OSFnCJ&#10;sq0DcUKd6JSSI6TI20P8KUOVMNmy1nBs2S473LXKvN2UlbkRHL89KUKG4PdIRjOUJkbJjSzlPEkU&#10;wjxymB6Wzs08tEVtYnn780uX1v/iRxl/5w/0OpR4cWLA6T9V/96LZY0+fNz/BEeXsk+EX9K7iWQj&#10;G4Yp+Z9o/p0y6/fWtJbbLz/T7FdbODrlEXXKrCdFypfXsHNf4xOaNENMfnadUlIMMclSmZbUQpAh&#10;v7Cbn87bTo1wctmk9tins61Ofq79oN9kSK/TrdvLNkN5Ib+srw+jFHf/Mfbj8rizTq/Jvvv3obzv&#10;u1nf9zW0cdvZv3ZladNlHoVn0aOse5BeCWrIRZXSmgTPGscPLp6YvoOvtaONvnb0T2fUIKvX89OS&#10;IJZuj3EjuqWcCW3WKDgQZ1m81SmlSlPKb4nEYT/6U0bH7JbvKqFG+w6KRvlBs4ZLldq2ZUjpVA61&#10;jC+me7rECOD0UHHk7v7zi/9OjVGyK32wxr2ZlyjVKg9Y1jJ9KlUtO2m2dVgXjbJs3Ne1buMreXtm&#10;KxbwU/PnF86jbtJXZflHsma0xqLCMUm6bYmyl2wp7VMfeuQo4EVSKzN+eLYXshwv55jRJImI9j35&#10;lZGxzup0kldl9LrdZur1NJLVpElVTRgSOjK69bmm0YVplh/1icoyVcrS5hLB8mxR4rP2vzM1u+Xm&#10;jtP4Ln0F+bmtG/Qu/jyxQufoGVyVcw4+Kzrj7uj98fKMTwRt793+LVWqRdCTOU8SrOCkn0w/i/+a&#10;XBnO9dM7aAjz4bnTjNm9ync070G31HcyRFkWcPwt/dZ+7+chyvhLxQcftjzAGBcLWryNzJkrX8o5&#10;j5HM96/v6/kIWUrUfl8pM8tOTLTJeZL4kjpR9fmUk0RozaQuOTn/YLu+lb79XlIP7VSy7NmaNr3Z&#10;SvVDp805Nkku06nr/pF9uWWnwwfLvkziShp8HJ3vlNiX9rJvu88/WG62rbl+0lUYbzJFV2xWa5a5&#10;vDJ2bimxL28UWTXWZ5kUmelfWJY2mTrpMpR5cwY6r+t4s/bdfTz9D9DyTUnvAG/BBbLT3aIn4nX0&#10;p0Sn1PZN5Hd0Soiy6ZRja/eklVtSDC12fXKiVLssrTKl7dQptXx3qow2qQ40+J9Fg/FT0qynMrbA&#10;lH6GMn2ec1dX0yBHp5QNudfz7EyWLp2eLK1xXp3yBUb6DoGeOY7Vk56CTL0XWkvPjTxpr9vYIcob&#10;z14k3tsvU97AqqUGObBkprtumbJUSjysv9r5yMLNGr9Kf+16t6QcaNRxarRA/Gy/9w97sC2vSQjS&#10;/tP0moT0DsT/MZHYPz360pr1WqulvU6R3BVW9nJv2MvdwXsEMXyVXa7K6T3E1s4/RrY01keSTHYt&#10;FdKf7bu3X3s3veBWe/VK+xWyP0r1yb3E68T6vUY/QpeO2YuAcaLvE9V0aj9E9F+0fb/KWX6FKJ3W&#10;Cy6+R92fMrHfpUs2y/dtzqq5+TLBk6iTleexexclloW7SLJosUXqcHXUKU9VvLfXSu+ktC8CDYXq&#10;Tck11krMtYYgjdFxZDaTXpXWSJTJY+s3v7+uCR4ek2URJb9IUuiOqVjArcvv2GWktdGhc9Pep33X&#10;xyNp5sL+D9b/048f/3EjS3q4jG/l/y4fX8nSX67j7MiV8CLEmEhwf/d92+r5tU/+W4gzMtpotYgS&#10;S7hvbHcPwxVFopJOaO0iJNnoslEl83iOvM1yehKCnMwDrQ2UFaqSv7pGGQINkw16Y9cnuzU6ZOZ6&#10;PSImdGZN2oQA5bVYkvsWrTehu7HE5eYQo9/mLMTc296//aHtsM20pf0GJNXWy7FlG5Jqb9OPw+24&#10;J+uN2Om6pN4IZllSZRU9EJKUKCFR+XBdmlSl/Mn07Z0frk+fVZUsa3ajSYlStoQuK6NYxgquJbys&#10;3iFJiVKdMhRo2VPTJGPFbmQIIRYZhhi7DmmpPpleMKNfNvKs7bp8nI69dpSeg+b1f1Qf7FRJWfok&#10;REkpMW6du72DT6NiSFtLx0z8tr6SZDhwa1Fk9QJEm12lJ6pPWmPJmtZN6JGZbvuuY7DFrrlb9E+Z&#10;th5VpnfVkuiU1sCbta1u+bbdCvWUkLD2YolS3lodqeFJVV2nNGonkTu70e+4P0NpN6JKQoZQFbnI&#10;srS355wmS1eJSlEXk6vyH16kWCR2c4f7enjuBr2n4cspUy7Qize2bOcvw5Xp/fHZiqleZ6RqWBeq&#10;1AquUmlqUZ1E/2Bx12+zyFJ/TfVQ39TLT1SyJMvKu/kG4Ua0SetKm3SaPJvv7fc9TQ9Cv+J5oEZp&#10;lOdjh361/5E57lMkNcrGjnzH52o/ndTqu0a/rDtao8qiSyl7kialtKQJ6qsa59PScjIn1jgamPUn&#10;izQn27rF+9fJfNuX+/w3cu9P0uWS45/ri5OU2Ymvl5Jdp8d/q+z0eF85ptWs37fXSxnR6Z4227xl&#10;bYdlfXu9zVB2irwC8Ul9Nc+aIUd7CYo2mdJpKdKyTw+EWWRZ3GmrpK9n4z3JSDrUcOYqcshzDVHy&#10;5uE1X55aXfzdKpbvVWny06ZTvrm0uvB/d2j7PrNwZuFaxX2X5XusU45jvSFEk6TYS6ebL2UbP2eY&#10;/7x0zvhTjqNz6qmnDgRR0sv58KT0iSw9+my25/OBLq0pzYh7ucknbMWzNnqUGIesBum8WiZPTaad&#10;VweSKQ8f15vyGuMknD2eEZ+LsSFJaTJZS25GZ7HnMBQumMMRs2TKECXjr1Xct2Q5SZOql40q9eHh&#10;HdI7Fu+LO803G01KlU3nnDUe8J+JgGGEI2zckpwR12qQxmf/y/Fkx7L5iL4hjbDx86dH5UBpMHSY&#10;OadDjY0Sa+7FYtA3l35efQgNRDmsm/WI74ZVY3lPHDn0WDqlVvN3jtoDunHfqpWqlK8xcts7PIs+&#10;WxmtvYPdjJGClv6RHioZUROdUnJ/f2Wu3sPXp9/gnkiquyrPXc5NrN5Gs2/Fl7JlfIvKn7I0Srzi&#10;F8uXEtVRrZFEeaFK6ZIp5k16X2YExgc1St8E9JmUFk2URZX0Yrxi1NgnK+crIlz/B95xyNKgWqBT&#10;apAShBldCl3SaalSpotGWZrkfT6VL6hdSpx4ml7ZUUyJVsk7P5nIjX1EDv/4P/63x2HL6in99X99&#10;vWiy9UeQ3+kZ+kT/3tHf0A/mL1d/Q8wP70+lVHZq1dJuX8yfOK4p2SM2Drys+CioXVW7yO9fu/cH&#10;pUleo0xflIwxVdQkUUqLnSpDc8Mn/W4W3/WaTmPSltNDLnqCoOIn6Vxv67qZHtpLlSFLya7nLLfe&#10;9pKdy0J8bsUpv1losB9T1g+hUtfo88+36RaH483akvCw/76vkGT41eudVDSJPnmxxu2WbL/Y+OMZ&#10;dUiP98vT02ffYVxGNXhHjDq4+CcpM6Sopktr6JJjcPqbqh98Kvt896fsvpScgyJLybX4jzl1xaZR&#10;luIYVfNsLZcqY/UOjTod3dLxdFIHAxeRflAt7TER/5UDB0fzUKO6YxGaJAiRHcB/skrYzCic5K22&#10;kQzRAXfRUsYMjcJ4UiMZXXIk8RXd8RkiLKJkboOoHOtqO7WM7aWECNk3CYod65TRP926S7I8bdLO&#10;JWqqB2u5S9wvPQnRK9EFePI0VKl+t7toMjZvrcBJD6NVOiWd3cAfsZgPdup09axPT1iSks836MPG&#10;56o0ANHAOCyDp+SZy9aRZcg93PfVEt3q8+ilLvXpX5k2nUZ9LkuIel3uwbM+VFn9WxIR5NPE9xSt&#10;6N43vY+qVqpwup7ap9QqTXr0+G+S3WuIMhqlpOk3VI09vfjWkjqlo2BEafj5PvoOsmeYokkZ7o3t&#10;6rH5LpM09Ma0RytRF9ltPxnCo6WttTib6ly06dSkrtZpFDnZrrcfLN3QZNuO5f8/9WP03HsNmG90&#10;NiZFiaiuWdpKas73sreT2Ia6gd+sq2Uu77mt35f15dAdLXpO+6z94KckOJn6Ol3rTLmZbbW2rmO+&#10;2so+7++q6lkCNZKdT+r6pORompzvmmQveRuJT+Ws/rk591+heEuV7kM6P7ldLdtfwfLUndl72HPv&#10;6jEIVaYPg5/RQ+V35r77xKv2JRSiTAx30WN6DuoE2fVKKbJyaZJ9uvlRjpd9Xj6XYUr1FJ/qRukY&#10;WyBRhiejsTgdwpzi6ahe6XKntXtP1edaNEp7P0elVKccqFF6lCPNpkx30vTZKWeibyZGh+cSOiVn&#10;4J6elHU27tcooRHOkHVYduGDuysH6ONBojTjie9/euWBKjthSpz875dlgqtRNl5sKo0+jfKxn/Tn&#10;F7fhk/j0Gvoiny/R86M9isuQ9i4uQ9rbz2QP5JJd1Ep9HM16O6onRmvU4t2nOzHuPRBifHFMm8y3&#10;Ots81qh0b91hVDSjVerX+btlt6tOKVX+kPEYy8JOX0L2Trl37ewRx9qAKOkh+aPjnKGljX1eo0Tp&#10;rB1/f9Uxv7nz8f/sfbC4knti7o70xtR0SoiS2KfbnB/Pza5m9Z6nPFh27Fi6+UQ3liRDkyqRkr61&#10;9k1pK9sn2cYWMmXeCn5bVm/fD+5WT0LGe0uqemSgY6JfwpRFlliSy58SatPCbSqaLLqEKrpWqT6Z&#10;N6F644Eynzr6AinUCVWuXcb27Z06fXk9y137oUfP7Th7LGrlv//xv9LT0L+S/g+elZKllnD7uuLX&#10;3ajyu0d+iVr5m+oN3b1JjtmnR/cJHiVYvx0rnDnHR1ep1C4rEZnSU9BF/lMcR0fCTIr1W8qMRvl5&#10;I7iBsL6gB6Gol6nrDDeQnjxm6qQ2tAtxlqW3Wkh85k6DTpvce69LzdDG+UttuW0+pPWlImEVzGF7&#10;ff1ewm7j/Qw6qscaLVXezb48bo9Rek2SWPtbK/RY057NvMWylAgb188nJIj9uufps5eOvUuk7rtE&#10;X5yYvrDv1xvTWL6z/fKRLG2SoyuilARVJt0arQbdsizfWqehyZqGEptOWcRovYllX27Ii06njb2k&#10;J1Knk2Qvi0hZ03bQZ22vtkL/5oyC9Rza49w8LCgpJsOKpOiUFbMNNUqUpnm0ylZXvZRDhk8chCK7&#10;FVqmQ5HUMg4hhh4lyD7dS9ebrM+0a8firT+lXHhqfkv1N5Qlu1gqgZqcNrltiJKpgSoPzJ2XeLH0&#10;qlE+j24Ypnx4bncRlpT1FW/9KnfylmrfDXhMz0kJUqY0PfSQnydCjRBL9dxdhJHnbYhoTDWQ1eVp&#10;LOrsowgVxtPX8Q7WdGPFeSqT3IpPZLZafYv7xrlM/4pXZozZVK80irN6n+OeyHOFY5MqWbfIki1U&#10;0grkHdbtQJIcu0ys16gUKdPKBZWZN9L9raW3uMM3WxZ2qccOvcWIOQ/x1ouVvzTY+8mvE0+NVtjG&#10;jpHOpEh5up0D5ieJsm/DpZn22/ZknakvszzZ2rHdB+olv/F+2v6y12/73JQdPb46xoEibes1Kn2y&#10;l9RlfqBIW0mV8Y8c1rfu/uyyB+uyLvW1jZw7ewx3qm+rT/95aU8+1oYsM+38ZJIUTWkz0KW/quiP&#10;1mH9Lnq82uquqk8yneQyCbKnPl/rFFG6rZs7voZdvuJ3+8a00V56bUrquRZav6NT3tgBU6pT2pcK&#10;ms8FffkYSefROeK+iyorSifxOdjAh34qO1VmPHDnro1jvJ3rWuXnTJtd/gVTGe9bLcXezXl604tQ&#10;6BElsihSknRJSLJrleqUU/V09gk9Kh827+xQoZlnZMhRajR1PTIUKUFad63qnT5Du97mYj1B1Cll&#10;Rvo0L2v3vdWpQ9vwNlWjlERg7kq2cJyYXaPLs/QQBE9iidDGhUZ5c6xT8h/fpn2zDDXd4Y6FRyU9&#10;1doOH0pUuK3NwnFvZduhF+E0SfKn9MzzEST5L+v/RK/iJqNuMi5itMn4TIbuHHs7pBdfx/KHhCq1&#10;hEuaWSpJ9ry3TT/9YElb25gsP+O3QM9r9LKL3zj3Yu3y2YbHJM0au2O/5/pS0o8QXAlZola+c+zS&#10;salDWJ33QWEw5avEfq+tv7/6t+UDJFPWO05osqgy/pTRJ++gU+pLWSOPLexGn0zcd/UujGX7FL1t&#10;eE38TLbPSm3e+ii8B1Ni8WZeL8rUF4VWL0JS56crjIxRLKn1W61Sb0o0ylI/VS7VKPGlrFQjpzW/&#10;RZXK8p1Tpyz/OUty+VKqVapYhih7neQZqhwdubOTuzVWAnuIjbXroS1zU7PbD+pd2azgbSwe+hlK&#10;clwerOD8Wl/ACv6kPanDir8s+7b/I6ZGl/xXafn+xxX6FEKJ9X1NO3hoSCJKVtnrPpTd0h2yVK+M&#10;RpkyNCaddX1yTGqNw+6v7xZvGU29Th1RQpMZJTbTQJxDXajOVmaTTJcy8x+2utR+ST+YHxZhhvrS&#10;2nW7ZTxr8akOWMljc7qorejxyzpGl/Zjy/5hrOYrmTcIz+7oaD937tHlroUuaQ5Jsn1osKJsjMSZ&#10;PntvxQhddfifzHy2PH22ReiwDIt26ZNOcTxktUIjdcpmTk1Ralm/E/Pt8miUltKguVnBYUq0SokT&#10;mnTaZH+XH0q9fJ45NjqStvGtRK8MSVa7oklafXj8y/VLRw+OtpQlW4LcClO+zPg1kqV2Y2uKLC3J&#10;pVM+cX3mNmkLdAnToUlKdqfm3xtJlTKgxBeCTLlS8yvpmVyydL61qWUT864XonRd+xu6MDrAHm7P&#10;3Jpxby51f71Um8y8NNlz7ZcjcdnLo1cgSrmRKJbRbizEpPKj1L8yTBlfdzS+isdp2mMRVhijP9Vv&#10;1BMdMqwUpunTnRrkulVisB+Z87ls7+L0BUkvmSqIfqpbXpmRApfJbJ9tSpa8d05xb3gUj0liMyve&#10;vHRKnhpQr8+Sr3bmOLXyXHY7MKPW9MvcXde3Q5P2w8nTX1/KRsylToYwJWi993+POqmfU9SEPQvL&#10;3JskvJNYNMv6XLSX7921rl/s8Fv6fU+23AnS+cn6zA2f95PjJEUO0yfdJrR4X1lbhWLa9juRpey1&#10;D5Kf9Rynx1rH6zEPebPVPUiC1lfdZMn0ZJpcnvpOdZOlS5zvaXK61/Wy0+Ewn9Z9e73eMtdBbTLW&#10;7GG+lnHlpcDQZDRKqHFH/ConiTFaZPwlrf+qMvOtjL7tp8u+5m2EX/GO9e3+oogF550nrG7P6PVe&#10;sP3ZR28ylg4x3xV/4tPYHtB/t3J6Uab8z2X9fhuSvLgAE8qV3+pPKS9+3vKkXmndEPttq5BmdEp7&#10;bNFSJz0m7ru0ytY/ZfrZm+KJGbKc4q4ebbKP/42lsfTJUKX6ZKhyTIulTY6pEYKUInkeNMt3iPLt&#10;RpdS5egoY28tQxRFlOq29LQIbaNwkeTNz4jg8FxZ9/LS1oV3dzjGgf2GnfN9cUyV6fF8kjBlTrVM&#10;EoSJBWMPvaAtvbn/TQhHAiL2ZHR75/NLMtnTxm7DZT9Fm8S2jb8k/oqSG8lPVUL1yMTdhBxDgdYa&#10;gx0qtAwBpmWmrat57iJqlibr/NSf0ntLzTPHiGKjgyP8wexDkvvWrgXHgrWlCinHCFW+dORpju37&#10;0Kv27xE9njNaUFnC764wzs0++Aqm1Gv1KXr/PDHDO/R2PYFClXoA4U/Jc7drlPpVhiyZajqlVm/7&#10;g5MPDy7ae/l7XA9/r++pS5ZOKVEyzhE9BjulD6VKZfOzbGQJYzISEr/y4knZERXPdFjl0vgcFb5P&#10;S5+UKLV7J0qnpsqi7ai/jSLLCq5KqW5FCVF2qsy0VPmqdUWZnIkjBxcfQuOAKQfdA/3DJ8f12U9W&#10;vjjzuL6VaJUVsVP9VyZixz7jfR/yN15cSR9B/2vFMeiNyQlX/haWZL6S34P/L5LjAR1u/pTl8wcN&#10;wY9SJVPRKR+YHvtTSpf3U2V8J0OYfZlMJtOF9jqdWUqUaIlwS4906cQY+gvrZb1MT9anpu+f7dQ+&#10;PqxjchneoY2Sz8BH2X/f/uS61vX6TIcyi9rq2LUod+JOtI3XOJyuRwP3niP5hkYixZrv9wudhiSl&#10;yZalRKjwT6fvrdiTkFrlT2a2GfXdqDO6JvuXtUOPRZF9/T/WlqDNLIcOpT6+I7nIsHRFtcZ3QpLy&#10;YAiz2tnWGqNy+Ga0Mw39U+pLafLK2K4lNMq7yxAlpCaLzUuQTzjSoiRpsiSjT26FH2/N3N4hSW59&#10;4tTChZHkuEu6Q4uMr6NROKdKrXR+BSJMvZS48sRK+UOGLkOELG3kaVmZtdzKe6NTTeE0Xvw8eufH&#10;2z+e/p/bw47SqPt1LjXDvFTZ6yRTj5DRctAo9WaXIdUod8OXFf/MvD228eaPnxJsV0lCk0Q6HWRa&#10;Mtkc04pLwzUDsYzpBVVHW7eM59P5xoz9/Nwoy2FG9HlkXp4soixr4lcwppE7vnf65rmMp+TNsms5&#10;lk78pFRT01OI8Z54fXJ/zmes3YwU1PRJLWPRJqNXYgWfVaG8ucNeRbyf/56Ib58Zjx34arY8vZtO&#10;GH/GfN8QSqcO56TDkzBb1xh7VE3V36ctDrR4P1GO/SXHmqTn8Nu2436sLx3Rsqadv9JyTXudet3E&#10;9eA6lc/kuI3tWl1f1uctk6XG8XRd32He+jFVsgy6GqeqZ7npwXp/Qy6fTG7r29P9NLl5H532NaoN&#10;ZHmVK1IMSulbCVeI31snTnXJqJDjEkp0+sEsVVZdUWTegiRKfSeM6trD7+Zy6ZT+BnyKn+SMe22e&#10;gypn8Qc+sZ3+q1HI1OT0HvwUwsSXb+mRub+af7KidBzxG55MStw3dEldMaK6pSnl50yZtYib+vxE&#10;Sftu+3Y0RhVKrdrSY6lC+q0VSXpH7/rLVOk/apPJ9iCENmnSGkV+u1m3IcXSI4sc19Ujz/q5jo1M&#10;OxlPJeuqrKVpzzyax1NHK6a7eg1Cm8SHUtJQvy2GoY9KI75lypdRwOiHe/Fd7N4npk0yoynaZHwj&#10;o1l6L7BWpnx3xx16WIyF9s39+ho4KraxzNZtY/QZovCX9zouzTGJDT/JYzKb/Lj3UNcmJT79GylD&#10;jeiRapPfP0QUPzWmitYpndK53DGaFbwIMnXWT+bEAPU6eyjyjmNPat6t/PQu5Ha0uWes75dKq4Qn&#10;iRAy7lud0gid147egylP7aNHlQ08E0qnvPuDd2ef1aOy3m+kSbPM2iN0pEnpUprE8k1pb232q3EA&#10;lpQs1T7P00O/XpHQISoy1wq2LLJ0nutlZE7pk7RUqRy0SlRNrl/TKSFJbNxFlr+lDwLpy6SlOzT5&#10;1JGKZ4hGWaMhyo7RJ89UKaWRiy4ly2iSRZTHpMkzx14tEiXOht/w1NqFfTAlFKnP1XPlkzWLbkli&#10;BPTrO3cuPXms+1U2uvw7x3N8Gwv4F69DldjC/X2rV2oD/+/77RN9TJVr/7j89/s3ajQBe+pCrWzf&#10;7TAam/E56pRatq/xf6AuaV+UlhdLv5cx8aRkueToZ9cgQ2idFjM3SYLhLUmttwl3xV9R+rN1KCzl&#10;0K7TX8rQ3rC/3i7UeonjvlT2bkspUKo0SY19HwNB9uPvVNlLW5plqlq/3gryRlD+kRVx45KQpj2y&#10;d99Lv1mjR6iyUWC0STVK/Smbf+SfTu8anav+/Hkjm107gk6JpqmOWcxZ3OkU24AdW69CTH+T9Ws7&#10;0qTU+QXLixpDl02LPIvlXV2SBLmP2XA8pZ7pevaSLkOewfdzIMve/h1o9KP1L9dfO3pKH0q9IvWB&#10;hNDgOpW+ROqUThlr9+0Zl8By8+dH50efLk39zdTfSHq7tDijVUqN809oo5bjzi80iqx61EnK5BXp&#10;shTGjfleb93QPmqnXLkVBnWknfm5C4zfc2v63e0fw5R1nMWbHi/0WHuUMscaJcfvHMkSqjwIR95B&#10;z/tqdjdKJT6FPClNRuUYvTNEe8uUaJDSn76PYxroFLA5ZgGf6CGO/qzvNOL8nR2vjIj4RkHE+szT&#10;Wdt3eFXGVC9ECcUTUnu1+7NWHvEpLVM2Szh3Su/BD8+rU4YoG1VKmuqWsGPdq9mCFna/lRbupksy&#10;pbpkK/fpt83d/Hf0LvfS2u+Xr/DGT0KlHOjrCvygpfPhJ+zTMlm16upMiFKi6HR5sizErX5MfW7r&#10;/tTJMpQ4bMdtmcbbGW/DcxsNMqTXt8fZhcj6ua7r8uB8uy5ew8l2m22+CJBp52ua9S1N47qaswZv&#10;grasv2GkDNl16kuZuiyX7mqebfhbkceyvX+7tI1tx+vV/rOuy5I7NY73AyeWRtkYUpLU8p2egdQf&#10;JcZOjhXTXfTo8gezHOlvsdLMHnqcWh2dxgv5DX7R/io89jc4S143szFc5/h8ZUl9aS+jn2gDxFuQ&#10;Pk/fXEKnZHTGF+ZenX8bjbIIUo0SIoyFuxNjL6XGsW+lsd73zbPM+bJ8N6ZEDeJ5XiPnqE+qtHSy&#10;NA7c3py71TskWfansdV7VPbEaJTSZTRKyRJKrJ6BfIpCkOoPRY+TRDkQp22N0PEpe9fRxkujlFbk&#10;PfkDHzvIhOiP0iffo9fFraPbe7YytsuuxRs1ZhaUBFUOFvCbvDfeaCSpBfyK77x4v1xGo7y3+tH6&#10;i0e3HXHs2IP7di3d3nNwae+Rj9Z/vfEfzn7EXR0tFKYsojwmSxqtk5hr6c7IbHky8djOO53Imd53&#10;pH3/dAu1emQs4aVNFl1aJzWa9pLLl7LmQqPPtL4sf7WspVtfynvkGu0Honx4Xs7ci06Jhnoslu8X&#10;y6vSGB1H0vHX9GGNqTM6RPz1IiN+lz/lGtdh6kiYkrtnveGEKKXKJMlSqrwNg4cor8/u0ouy0aT8&#10;LR/G4i1J9tTrVJfD6c3aHaIsX0rb2DNl0ynL+p23BrRJ+EvC/JSRGe9Wr/dRJol1KbWSNx2SFuzo&#10;lON4X2hEysx8qCRkCVFKlVImPbeMIMsXjo6OvLKkTtk4knt3j6ucpc/K67O39vyP2ZX9Fzdi/f7D&#10;61VClVq/8avUt5J8DaX9ScYU/+3h79boPSqTf79fxf+TlY19G/sdo+oUbHl+GVI2rTjaTIjS/wl/&#10;6ynzuw9dqoGiWjaqlDw/b+QVwpTzEqEjjcmcKUOffTqlJJgctsz+1PVCi/3TNtY9WB+C7ERqa6nV&#10;Y+a/eB3VlRwVUf9WVUqZLz2Sp63t+zFlfZmT1O4JqMrV6xPaMe+uJN5kuUZsS8b7AkJzbcfxdrtO&#10;x9rt99LanWOmJcduKp/ITJdKqQb50frtnX+7/TpvTfQ5uPPD4zJltaaFGik6ZGXVR+iweqpUm6QN&#10;5ChntrKmHUdHu7X0KBleor8fk6QJG7csJ5YmWbpkmDJWcjXLSaK0Vaiytnr80/23Zufnd8GTanlo&#10;kbDhwXkszIxvoyZ5a+Y6U9dhOjnzZSJuzqNOfro49ddTf7P3OeNvdsFt80/sKv0x1mrVRSO7JUiT&#10;ZTTKneiUK09sqFe2sblX2vLJtn36QI29w+cTH2+fn3sPptzyl9enfzIVdpQXnXLbUiYU3OiyNMrS&#10;KV2+IlUyRx8+WJZPTF2ZUaeUrqSx4kp6PDcyxx5/iiS17JF8ckokm0U2g29dzYdUWN7TJLlk2nEP&#10;oUmezWiVjfbc/g2e/qqlMmX2lJKWLNlki/Hk1JczKuYy7+OM0MgRQ8D0d9S1SiiT0RpjCUefLLrk&#10;e4UiKeXIEIJTNc0xeXf3OeCd/2f7fM8Nq/lNJBY/B6JEXUWlSpItbftc9UsIUUB/Y7Jk2vle1wny&#10;wdL1q13RSPZ80rpe7zaYliZ7GbLMvlzSzvVk6XSf59r05Lfp7UOn/TpNkmSftnWmN8dkafueMo3m&#10;2GqqrevU/CQFjsmyzmdbXtN9W39e5txP0GRr77Ym01XqbWt5tTTJIkyp0vpWXi2q9DoWSTaqlDWL&#10;MNu807WcestOm3f41d7xdwtTvokfMkyJqs5yPCuvzpzkf+JkseRJrtHJeh9ZfvSVRe2t91bVKvEt&#10;wyNu24G3lr7e8Z25v4IoXyBOp8ZnLJq835+ya5RFnKVJdsK07P6UvY755m+pThmiLLs3/VJqWyof&#10;tqZRdn0Sthxrlb2OpwBWb3RK7v+kWLxLp5QmzeovXZvkSeRzqHKbLs3S5egzJNqr2/DUog9AFCx1&#10;LxJ20GhhRSFMo25Bmef339pzfef1nfM1XuDtnfYVFqLEnosF/A2SFGlSm7SUKC/veGMHvVju2bb2&#10;Ir3DfbYqTx7cd+/w2eO/Pv2nMx9tvHN8G/05EuFHlJ/j0Uj5T6/dWyZGBv9puK58XtQR4/sCXfJu&#10;aUKZRI8sSixaTAvma6nqYafKtA5NFlE2uuy6ZMps9elD8dzuVGmP6yqI9m7kPSj+lGqpP8T+zT4g&#10;yi/xATVC58UjelSqVH62fGrf3cMVXb/+1PE1xjKeH9nzxaTlm7d3iBKKLOt3qDK+lPpT3t7peLot&#10;lfroyGWOiZuxjdQojcrhyqD0GpNvjXbvl+tNQJ9KtUpLl8ugtDFyPzHfUKTW765TWv+9Go0Rq3d6&#10;B6KUCJ2XOrQj+8uTFqNZOj/U+bt0GUTJ6NkSJe3S8xBM+SY6ZcVT2p+bqdnBl7efm8G3drRlYefi&#10;3y+/uv6HMyFKqPLvJMtv/u4LyPILaj8/8wfI0rci9/PCUbnyKWJzNvZJluiU9AmKTXz/yj5q8Kt8&#10;j2zct5qbdGQ26S9psuQ/wf8j/otckvoiyUaVYUAJ8A9kUy8zly263NRJUfrq/pX4+hWJ9uXRCdN+&#10;qOvztpXjOhX24+ZbY5EecW6JRmoW/6eOnuW7SXzhwKzr9+xbcztymOdAFvVqOlWJaemyrhMxS/GN&#10;zJo5/ny3MOuwTWky+ZvSKmVF9UfzN6U1/vG0Ud/GoWn9Prj45cb0j9IzJUTK2UBXlBqr7XjdUGZF&#10;7UiUFamjTtmt38elTOmSPq2OMjY436WToTqlHNp1S/RJCPoiGrqfEqTROqFKx9cp6zdrYxM/endl&#10;1+jjHSqUjOMNkx2cvwAxnsf7UHaTK2XMecjNPijRBiveBoacd2zvz5bu7VNHhOQmMlQJx5kky0aT&#10;kl2jynmI0uQ8ZbUpwqSN7aNbZgsHaGMyRmfLX366qA37FrZviTX06lJZ0mPvfV1mniWlT7KXWr51&#10;7vaOc4zw8uyjFTmDTVqalC73MOqE/pRhLiiy9Enjhi/zJJciJIeU0mSe7o042xM8y13Ws63u0Dsl&#10;CmLpPdzn0Cn3oFMaVaOFenWkNTH7gHqgAdMViPMyLHuOJzY6pVSJZQOaItX9E2u4dqOeGD2SY0+/&#10;ItEnd/O9okeWPllk2egSgj6NYpBniff995dUSdFJ2/fyCEIWapNaPHcXUa4SvW62v8ubM/hcNl9L&#10;6I+xVGS2Tom97Ez356X7MmW9lKG9Tc6Z59qUc24729fyWqufX8sr7bidtn3WyfpVV1saronLXWec&#10;3U9rU8vG2qD1IbnUu02vzWQ5JkjJrpY3S7TzZNtbVrsqB21xcluT0337aoz995DpbM+25uzPFr3d&#10;1fr1ZJ18SotezUfm1CFDlo0ad7hsQp9kvrf5RbWstw/esd5i3M7fL/9q/8+XTuM3ssz72CNzX896&#10;dnwX0vsh1/+5evu5M0uc8do2LN+xfht5/PN9qwvfmXty/r/Ov7rw6vw1InPQIbF+S5EhyQ+hRuru&#10;I0nnB60y05Pz0qXzYcrwJLG3ZfNOL0KypZplNAi0IS3i+lGSWdbymCrr2d6oMnok/mGdLKVGmVGS&#10;7NM1VfW0q7ZnSqdMC73RjAmGHiETiZJc/HK36ZfWbRl9vPP2ngOQza7R9Z1G6KhTSpRob/YZBllG&#10;s5QvuWtIlLImLa/v/GzlRbwKzy+foi9wxvtFr3hnfXSEscWxqWtR12p7YZ/x39voVzzpn2t0Rj+N&#10;mYl9Wht3aY9qjmOi/P4EJUaP9E00lnHb9+USZZ/v0zVf9VKlo+f8c3uH9d7z5tKbS74H8148sncj&#10;27wYv0+iv1+CKisynZGBfUNRs3zt6Iix5A8u3V1d05eSPELR27X4LONFnDPmmxydEv+fokqZtemU&#10;ifkuC3jxJH4G0Shb7+WSYdEkjAhRepWkypC/DHlQX8rW03n5VEqW41EZVSXVI9Um+R0yHStx9bzD&#10;tLbvw3phmCjTG6W/O4lRglSXhChrPmQppdR8ZxWXoVRKK2uSC79e3iaWH+K/bnaLROmTYq73/zbl&#10;L0WGxmqPRft7R7VDP/7jb6JVwpNFlpRS5RfEX39+WqrEt5L/FxmLX+9+WTJpA7acZ0v2LKQ/Zb1/&#10;QVVqlJP5InPX+I+QgOkFPUQ51igHf8qBz+JL6XwsyyHJ0J/TPdsiVOaUZCYZdrLsxNipMW0+pJ3Z&#10;9pYX19c425517gjY+189rj7rtL3AT0GGLC9aPlvErBbpurUvCZrMNmr9vCHIk/BYvQ0wnjVX0mOS&#10;CL9EifToIEWY7gvprr5LLPfZrluUJE0uJ5Wlmum2jWxJUvzj6ReP8CZpxAT+lC8v9TF01CilRLM6&#10;YrFjrV/baFQpTTJfBKk2GapUw7y07vg8OXa5sCzipU1Kk2yvMuQJUUqTfEf0SakyOmUbRwfvFJM8&#10;uWV+C9bUA4zbDS8uGMcijdHXJMohVm4+d4Xo/Kw4FyiNNM+4NFN/fXfp/OjuknO2kyrnW0YXbNNu&#10;o0hRLbJl66Q86y2lzsmc9iu1nlt1ftec/pTqlNen1SlVUutYaz85SlsmZT7LrVGrNK7o8rRESf+w&#10;2ys6p3TK+FPa07nx3tqpsU1zj4JlirIGggn1ZH6YvoJ18SprhJI6vfTlN3eoRXY/R/wpsbfbi7q+&#10;P+qUWrrJTO+G9R6Zz97TC47HsG5EX9035h7NmNixlPt8QX3cOeiVRBhxl05EjiQZmvwKTenhOb+X&#10;6SY65irKQJL3/Z8t3Zk18jwkcxPOlTRoT9LO3bXJXlpH3G9YovRJI3pKp5R6m0YpVZom5082HswS&#10;Pz1HkAn7ltpCRtmvn9pp0+O4baot7T2/k9N93vLBvDnedtZJW/fV9+n05Lz1pk2zyyan27JQoq26&#10;VtnL1PmZJPWZiigfKHt9WmSbD7Yvcmz06C/MeZPlkCVJ1/f8dbpUpxySZzP0qD4pOZqd7vNe82SW&#10;0/ZrlOzVhZ/Rz9Rjzz1z4IdrP8Df9q3Fh+fsneCN7RBqafmbvosQ8523C3+l9tG6Z6HxBSThiH8P&#10;z3NcM9+Zw/a9QL/n+lMuXuSTknwtVEmdyZ6Fek5NJ8fJ0tEce/p8SabU6p0ezrVzx/otT/K8UB+q&#10;J7BPc0lyVNoCS0i9FyHsqe1pcoanBpnnT2jS56ZapU/LUKXTkmWrq/pMj9vxFD18zB6l6YsF63cs&#10;ovo7voc2Cb0QuXMeL7336NdwfvH6zltYrLWBJ+r7xPQyTGn/YCegyjfQJNdnTiRyp3rLueKThbG+&#10;z+24vef8/qkjnx4+tXxm/cvXvzxjn5h8e3Syz1ZU0uRJ+rYdXdjHmKv0CXRvOWSJBbx48v3q2UeW&#10;7GpiysTreBXNzsV3Eg/LfbsXfrf8DCN6v9T0StdIu8da2edTZovfP+Coj+Wzib3dXirtKZ2xIBkN&#10;wohytU+3qI+ncd8olsf+6bjx3i8e2QZL+pZCfwIrp5beW4EK1g87rjpPw4NL+lOe4E7NW3ppOLDU&#10;RIQOKkKL0Gla5QIROZxridLPWLRzTeRIrhBUif5YWqWkqZrcVcoJqqS/eiOtjMKRsqp/yopiCV1C&#10;mMaKQZOm3x72N9h/i3IIV43eedS3TE/xS1WvLJqsGnqSboR5ZkyWTtFa3TI6JXrlaO0hPO+77Ruy&#10;LA0CDya0hzt8860jviO2a31Biip/9PiPJEtGBy+qDFl+UVTpWDv6Vj5JHNCrxyoWnHgduXKDvuYP&#10;7Duw79R+7QEypzqqfJX/g2iT5VfZdMpXoVP/G0KRRYvwFXpkyKl0yUGb/Hw8/w2q6Tetz8quSabO&#10;+m/OPI71OLrlmCobqUmNkFmjUPeVqJuz69oMPjjtSKmcBaLcp0j8v8OUiXvnunBHSL/ufqtLWCE+&#10;2ND+7T4ueT+AoXIdysJdFOk1SIKvys4cS/Q3Nb6201+wdpgQzoveWHHh0hlHx/lIPUpk+05SoBRK&#10;4ns4nfW/Qa/84+nvH1ovfcLeKT9bMUInOmWoUqaUFDNujj6YzTJuJE8jSqlSvu1ECVvy/RhbEXqM&#10;HpmtuCVpMu2qrtNoo0zp8oPSKsuCfmy09uHxs0feW5pf0OKNQrlgDM7tHRV5g617lwQG6Z1q1CfR&#10;hQyj97Gs0ieL9hDkUqkt7Nfnsq7tXdoJc6UoUXpkjWLJYZnUV21dVu3cat+eROhI4cZ9354hRmeK&#10;6CC2kNp2dMyrU7pl00FKc08HIeUbeg0++tCWc9trfO8iMOnSeB3Z706Rl1zHXeo+Sun0YWnqpU93&#10;0yZ1kksnkVCL4zk6SqLUqOX7Dnz3PDE6bBstMkypffERSM/ex99aulNPa5eb3Saj3hVVypaSGHWJ&#10;c6RvSp45vJ3XttmGVNy/l+xqgizL+g1VzP6Cb7eHZ8LvicvxOcB4OURhqqH6jeWOwWeyE6VUOcmW&#10;N4s+hiidrklWKVGG+DjunjoBbobSPP6JnLMJ28zsKYJdmF8oG7v7lXNCZI3wWM/zW+e2SI35iWvR&#10;p1NOElr24rb6dbNN37ZTm2171NU+M59prnFrW/Pj/h6zfm9T5Fh0NxBfr7tJvdm2VbK9Yb7T4LeW&#10;/LaqvjHisG1JbXKZhGjyrN1f5rp6fU1fV5Yqf1Hzueb92u9Z+Ielf4Alnzn0g7UfrL2+9gw0+av9&#10;b6G15z3CtwS37jnzCpffb/UVoDeXbxdXeW/Si6Q0zIo2e2jL5nat398lSucFxtK5xriMIcoQZPgw&#10;pHgxtNj6pfwg5ZJ6JLmXi9a3ZaVTqgtpZbxvDB17PDc6gqe5WqU2vWiWXaeULnmeEO89KuXFpwc6&#10;BU+RlsrqjQYZmmyUWfM8fSVPp+/PeFSq3sCUv1z9pKzf72MN1T5qHLAccmrfBcpT+24RX3Nh+cLy&#10;bazfjjt9Gxv4iZlnp2enSIzAVeMZYMM0xb/y3HQiUlDlUCl/MoNtc2S0+8WNL1//8PRrKCh3D7+/&#10;crDUSVVKR+JiZNdFfVolsm34S0qW90qj/KxGSXx+9H5FzhD7Ddt1vVK/ShKUmDtFSslPtdE4caL6&#10;Dj3TrOTSpKmXmQtpdsJ01HFG20Hl1IvT49AKb09T0T3VKh25x/zDplNKlOqUEqVMue3QyxASKtn6&#10;U8ToHMZr7P3lE9Ozj2L9xqJUXAlR4iVA+pa4751av7F9M4bEgUVTom0Gv0ivj9Zs/ST1SzCuKpZv&#10;NcnSJ9Urm0YZndLYHnVKVUr5cUqGZNrfY/fAUNPKG039/vhVYkGmtXZs/Se7Xtm1SYlS/asRZGmT&#10;1YbfqyVJ6yr1e48w3jdWrDly6ZR8hjAvT9NfEz1LHSCuyX601Bb1cNTW/fiP1Ccnk1plRexgs37y&#10;qL6Q3zvyG97T7EdoY9/OxS2LB0qnpAf3VW3fknDG+VaX/KC8PUKQkuW1DYnNvWH9Lv1ROrsGgWoJ&#10;j0Yn80lOlSg7Yab8YMMyy20f6nQ+OaxnpLbbVIM0QWnZXs3737zWom48Z/yf4+NS59ijd8wrKZMR&#10;hZ707NCae8RR/qvZpv//gweC51ttU6Jc46xD1KVJyoTfwH3S259nic0W6ojoj7SxLWNve6zoftRH&#10;T2z0GIr8pp2XgSjhSoju1xvv7z/n044n/rsz91YTmSOFsg+3xedfnJUeGzG243JZsi08ksaLlJfq&#10;7URtUg3yEgwpXRqB4/GRrWvbkzC7hmn5wfGLjsZ4DJY8evbI+aX5+Y/pb+EWDr23IElpsnoph8Ac&#10;h/sUfYPPQ2uymJ+dKEtLVFO0jhK/yEaLYTqJsGet5E5n7UkNMtMbeFr2ttEobRnaHOpdP9s0+uc6&#10;tu9dHNF1YnRkSqPQb9Woj/HcpG35T+6qtbKunyscxwrfzXX1MvTZuDxVo2CrU1Ije8XyLfWFKPPE&#10;DP1IRZ2EipDGVBRC8cnu8t5u0+k277g56pTYZZoP5SPzjVin9eQ0Ykj18Hn6OLIH8tURbaVJfjsm&#10;tytVzj36EH+OV0Laru8l76KURo2f4PtU5o3du6uMaZwu0TUkmTU6pc96+zj/ffUK9/ShGztObHfU&#10;cDi2yLhTh+VAGhKlNSGJEJHftGuQ6pQSZZ8f06WEWVbxfj4GAhzOp99PPnGPaqHduj65z5Bk0Xpd&#10;h80xnabuwXm319ap8zesP1k/pku2udna1/Ja2ylT1yCLDp1vZJhlocq03GztUzduX9sYSLLWb3XV&#10;pm3P+hDiUBrbY13f503a9OT00N5p09WWM9c/Pbf6KwzXN0u8pr2uvTcsrC48yq/EX6Z7yJvV/6Pr&#10;DHurOtI8H6mByUzcNDvxC0YikpGwg3dwIr/wC4/kVhvJEDLBSSwtL9wSswHJEHpjZ9JS99vtBCmE&#10;1QL9DXaTIAUyGmA+QgLRDsmoG/YbTEJmpqFH3WE+wP5+/6fqnmu616W6dU5VnTrnnnuu63f/z1NV&#10;PIe5737GhroOidI9f/HUmlL2bFjAm6o+xax5lEOVUzDl0/v/dd+/7fs/e//sueOz6pPGaJVtpE7X&#10;HZM2Yty2bZ5hvCz7pVNWD04fwWzSsXBHn4QeZcrE6hm0fEuZoUl7ijaDkH1Ji40gS4OJ9th1Skiy&#10;65OXqE392ieteu7bw9qruvqd8/sxZpboOn1nGOeAPZy96ytHFnfM2d8zukb6W5qZ/9A1dJih8sHB&#10;B4zJeXdyeY90mRE7eFJrD4+vpduM6oUy9+2cm154f5m59SACNcpHr395jLE60d8+WLy+dJ25nM4u&#10;XF9SpSyi3I1aKVV+hYJ8ceEoHj/ylyNl/n1lUB6306AaZVm+S3NsRAlV9jDUlyqlRkOnya5U9vnO&#10;8bo5rIKtHd351J3RqGiyUWX8KV/L7EKqlGX9dv6AL2G8M4t8jqVT8o6vwZTqlHoEaRXkv2y3fI+o&#10;8gEjvmt+Slf7dgYhLd8SpSol/pHSo/wI82v19jV0GZ9XZzz3c7Jep8l2TGiScVgZiSNNdt9J2TJr&#10;e6OYP7MqUfrMSSSm7vtMwozSYv2agXLUKYtYZBZW4qa0lVsHi6Mc9xbbHKMVXLI58aMJ7N35BuZ7&#10;mBXfHGmpTomfPc8Yavia1nUJz2cW1RCqVK/ErxKyNJYF3CcX740Ef4O5uve/wZUrizvmD8xPL6hU&#10;qud1f0poUqJsVAktwn6Spa/FlJZKhETS8q3stBhilCobURZBWtdjukbnVgXLh2NDZmG/Kr3SyPKK&#10;xEZQX9zie8l9zRxBPDXcg1Xvnb8c4UmZsq5yM9/vyxvqlYfyeRR5cgyfma8eIWfCXlCcBFnh2Tb2&#10;usgSPdFx2i2G9qJFMjoIFs56OBx7P1SpDtopU22Sbakzkdp5/3UPojmee7xxdsH5DXzCP9+3dWJ8&#10;hE5IEmJkrDevI4qkle9CnMWS3fotVUqKkqGjcconEqt9yNIyibLGh0uYUmqFe8w46ZyTt2DJrROr&#10;a3eXri0emdsBTX499RkzAe1Am9zx3I5okplLHLu3I61V/0qnnAk9SmhSXnTL6Q3G3JS2SJptStD/&#10;oE+i9YzOAlS13p/tvpFFjJ0uHb0zaidkmnY5NuGJdCbX4Grh6o47n5MpdzCPpiTseCFnNP8jumS1&#10;lWO9SnRK6JH+Ep/K5afxCmsantz1kj6VqnzoK7fV/hKKdgYi6VQjPYxiiKj0L0nSOh5XqTql477V&#10;KW/zPMisz8OU/qq2zN4broUoj82zug9znDuixyfH/rz35KfxWJMqHdXXqJLeGqKkx+5zW76Br/ob&#10;5JFCmO/uqbarfQmBiD383Pw/Lf1TlIYfYI1yRnav5054sRNGp8nOkUUvUktF3/tVrs0gW0qOtef+&#10;afdLq2zlw73qBNZprvNREeXsNG8R9tFbz2voxFT3tu63FFbtDcfWvR7fH7Z7/Urr+kNyaadfzxgF&#10;8h6lyKvtvfqe+7bHsQ+3Vd4oJT/bLaXO6F4VEUqGhkaIacftoe2hnnnja3TXsTVLeW+3s+LVtPoF&#10;d0o/AYN3raf1eZpXTFmU7nbPc/vJ6P3X9s1ziX6ND66/sXKtH2eMd30nvHaf8/eyMmMRpV4azpO3&#10;3EbrFG3S35F/de+/TqlTOp/QpblLrNHoWB2t4DdGPpQS47gW2bTJkR7ZdcnxfPPKnxJfttIqR6Nz&#10;QpP04aVNSpFqDVq/YwE3Le2BniZ6xkCV0mIi/cgTOmTty47qMBKmr0O8QT/nmAd8yrCnz3GGh/hq&#10;3VXzOf6b15/h3HOMCXr4+tllR9UcRfVSt5QrnQOoRoy8GXXxwYGP9xVXQpYTy65nsGcZezhxz7Ij&#10;w/fN0Ms/fP0eTHmF+VUmTtyFKLV4q1BeXyqq/GDx4qIa5W+jU0KXECVjdZauY3memf2cX7Q17u/N&#10;efVH+S80mFSS7DGk2Hwt1Sjddz3XPmY85Ud2/3GtMvzpSt/6Uf62+VNeZ43wOmdZvmvGIvRKRugM&#10;Mwn1mc8freQ98f6wE6tSYv3eOvXB8i/2/oj/gv6S9rd0p8rPx0bpxK+wWcDR7eaPhCjxMyzLt6QY&#10;TdLROZ0mScmTMlljnPnOQ5O8eoyf2OgYfyGg3TnTeWmUE/pSErpPZbRLFPKQpDbuIkypstNKWZIh&#10;RCkRciRKl7KM9BiiSVltvxXWzDY65RuTrsPhrzn1Sf6BJnXNDH4roFPyROFhIRk5ZqbmM5D71CqL&#10;KO9tkma0jizI80x0VZy/PPFnRZX8Mjow//UhtcqNRVfSsa0QljTZfmVJlDKpRClFXoZMbc19QogS&#10;WqSM2PRG0xCnadtWI5QJixS7Lvn7WId7XqVXmp54hbpb4US+s1yXccvvb0trexUV0vvp3hXOIV3n&#10;u8q2dVUp63+F/y/0bzXW+5RPVQKxUUt7EGJZnZ/UJossIUNCjZxBI4TqfIWI854kYy3Og98l+iF3&#10;QYps0X31xEQYND6WV9Z3TpdV8kMU6CvrrvXt+at92oMOnT1ypEmqgUajlDLTHvpj8ngv6I+OQYo2&#10;CVeiT/rcOaLb9rj/pVXSJtcRorzP7ECPT22xdtOhl/9x6cjcAazcBnXJr/d9tlc0QYmcRtdjRiA9&#10;KWE8qEzOgyQbGZY+GQ0S23dYj/IiwdShDUrH6g9UGWIc+Uqa3zXIRpUjy7rM2fJG5612tIB3K7hX&#10;4WghfTrPMD/RL9Apc6XTcz903I7XXlef6wwNQ5mhSmkV/0/frX6FaHJa6T5CGbPHtO9Uvyvrt7ph&#10;9ZZFhgMdnm+EVwQz5Es4jXpG2mS0TPpb25AptQQWUcpwsQtqq8GG6CjuXaxCjka58ObCMfyL3tTK&#10;CLm4Do5aZNFa14P871G2DXts9dYeJUl58hSkKVnKyUWSarG+z13735xjbe+l3y794Mjuwwdn38CP&#10;+2NnHcI27vkM0kOl3gX3PX/nB/f6e+tpEWW0yUaU2+tsv1+dyuve2G6d54u9+XcozcQi6zUUdXl/&#10;PW/V7MePp1VSr73dXn+8LMfQ1vB5DaWW/WEIfY6IqgjwKvuJ1O+k2il1lFLHMF7P7Tstjueb53Hj&#10;Zbx333/uwUCYvY73podGnI0knyRLa0mUhiLKYb/nD6k0WUTpE+H3wt9CFeivE+pprGeCzzmznauS&#10;2Kex7nd8f9ni2WyR59Ht0ildofGV6U2Y8vi0oahSssysQqVDjmuRXZMcT3t5amsplynjS2mvHp1y&#10;oulCgyZZeqW9BXlwnlxnai+zGg2iUWT1MPQhBLbpdQjRIOkfQ5AtvYweWbHKax5Le1H6VqKUafmV&#10;1LvHinhGZ2/ZPPXwv8yt3z2uNXEGTtGLzzE1HyztnHPdnQ+Wm7/f/JsLFxf/ZPa9vVOSQoiy9ErJ&#10;8keTnx84im40ceLepuPQ59YfvS4BnYUoa0xyUaUkBlEyDl+PSlZIhC6xOGf1rK+W8KWOrvcSiuWn&#10;i6+tMoMQ/Gcc1xrlyoE0HcOj34yEWCPHa7zfdm0y9dOObXWtsm9bVz/KmnG9rN/WUa+sYGns3uiU&#10;j2rUF+PYndsTT0SUSq3fmyevr3y4T3+Ad6VKiFLVVX9KRn6PdEpnE6p1v3dM16hvqVKmLD9JdUlo&#10;0qBGmVS6rLFVpVNCnWXxliaJWMbjx2BtvWVr1UU9Lcr2Xa/kx/uiSFL9nCevdPJsQ48Z9dBIiH59&#10;tC9hjtNk7ed5tSR6JcyzeuJdVmd86qlolDwlfgP9PtpvyJSqsteWn1ldXT+0JlNejgap1VprclnB&#10;8a5sWuWNc38vBeLPCFVS85Cr7IQr31/+Hpq4o3SuMTtS6ZQ+6xX4fsiNHPd7nnLb/T0zFEmwl3Oe&#10;okxJkHJeixSLIqXMyq8yeVKq7DQ5Vr8fp/bGd0wSVHf0t5saZCNJ3uMWUUosIrSm+75Kk56hgneD&#10;uU71pZYo+X8gVRr0O1AlfLz57E8n8eFEe2zKZNcnpUbLe9q3La9t6Uw6rFTO9D2RUzpsEWa0SutQ&#10;zr2xVlnJfd8eb1vEc6tr30y9t/d8vIZ3zrou43+EcD2yCBT2YySPJFrrfIcoaxy47YQsrZv1cKBK&#10;Q7RK/CKhS0fd1GxAIUp1ypsn7526d+rxhqrk3Mt3l87Mb6BKfm//9/YzDkd5i+CsQMzHgx+kY7gv&#10;MN7lqKO9Q5Qy2VHYTFo0mPbYya5K1CehwNQa6vS6dfyZpmEO/pQrtLeitby1WwRrSxupa3u9jZxn&#10;23XMUPY1tm+v2HW7P9ujTskxeFd+yBjwhwtzP2T1RXwsazy4LfhuKtS1nkFPlRhdv9rRBL3ntB9V&#10;v2R8M6+lEBbJpB91NT2I4zx9ao0YCVmFciSRTi/2sBWtV/npe/c68mbQKZ07Ul8ztdA7bEuUMCX9&#10;x5t4Ph3j1TmBPwpRnk6b6n6OglCrrF+j9R/klP87RmTZNUuYkvDenl37L87DkqqgRc5TB1Ep/27x&#10;q8Xdh/9u8U+mGWvBL/s7cAMzWcM1w/twezxUmZZt3l+L5mW7veeU9bx29OBb6v3I/QuXSFDD+SQq&#10;dbYvRhqbmpw1Om1V/e375m2Ptr89eHwPva771XqVJL9RXa/Tz5vUsirPqopuV34Rr9sVa7+XD3nj&#10;+W5fZWTM1dDiODmyTZmB8pbW/h3uC3cn1Oi5hjCuSXrM+H75SvLpwoRFlEWLkuK/TEUHRgsmja9s&#10;sWT5zX5bXhPRtX16qo32Pnm3Plun8wn7+Z7n91m0yTyLUGXS+gXkq79wThNlyv88XR6Vl0unbETp&#10;iJw23ltyNDSCVI9s2iSelDXGu2uUPbW+TFlrx8Wf0rlQTuhXqU45QS9hDE3SV2AhZ69oUv+q6pG2&#10;0CyMBv0k3Q4RhiKLKn1Vw0kKMd7IVvKoK0Gq77hvDfoz2qA320BBPGd0leV779yEKbc2tsi9snH3&#10;mFSJ516I8sLSEWjQWdDvHru+cga1cefcLua9ubj4PxbPLdyZWt7zlH6W2MKhS/wqfzTJXJSLR5bm&#10;1mXb44zNUaXUVzBU6Qw5kA+2XDRLLN6wpNZvidIR358uXVw8i3+jI6hKp9TfsdiuaJC5Kg+H/LCV&#10;Q5B4YNe63+btDmOqN9aom5rnsrTLosbd2/TKTpIyq0F/ybezNdBk+VO21R/16yTq38l646zp+CWj&#10;i76EKWFmaC7+CjLlqYfHvzkwhYVGi4tMyX9VlFe50lmEnFmdVD9K9iBLdbuuU8KVcuLI+t3IEg9K&#10;bN7eOUbooEH6ubguI5ZvNcrolFrB9Yktory7otW7Ys1uXppl88bgd063dvMs8kyW5ftQRn9Lh40o&#10;pZ5olJVClEWQ0FJRZCPJWL/VKs1fXbs91WeoRG+oH+auqoOu8DHrWuycPQtTPmTedZgLqiqqdG4D&#10;n1gVROze6JSQIOO/nQHdmSt/vSlbwoShStR1ZtqZXlCpXLG1+FNe5hvAk8er4dKpX52TK8OW5/j1&#10;JJVCa2859lvehJDUKp+kS9mOvDYqx3L0Tr9DWOihI6KkVRTm2jmly7l/k+8YpOx3mXu4yl3c8nsb&#10;/0nTuq8SZI9y6i2OtESl1WPyHyCfwXHact/5j+Q+x81Ic99BddlvdBfqy/Z3oT1Lq17tS5l1TNmQ&#10;S0dU25QY5VQJkBDabNbtIu28X8vrfVrf1iVKZxJ6gPLD8733F5MzczKlJdyj8pdEc7x8kpxGj/Jl&#10;vy5bdKy3NFkWbYkc9RSidC7J8VC+lZbcO3UTC/fq2vHVC4tYt9EiIUhGdPsXazf70y1k1UTG1pxp&#10;Y7xV9xxr4xw926mudMpRHkqhdcd0yhF1RsuE+laoo+bYSC6pZebbTtcjW/12Pmu38lav71eqL+VO&#10;SpifklZmqMvIHIhSHj7CDOgS5daRuR/WWSXXvmXt1paEiSJ4mz5Qv8Snnjo1oTVYLcbUMdL0rNjF&#10;87lBR0U9lXaS6mkvK6oKMaX+iKw6XdnO3jfnnq/R3M36rf37XfwhsU9nzM6fzMKRixAlwbW9z867&#10;eiSr4Nknx0+xiNLxtfbZXasc6ZXUUq9Eo4xSqVb5xsSDfaVTFlGijvLujs1dnHe9c4kSNpCGmBdG&#10;5dYrN9T56ryV08tMfb+lS1bqfpWfTom5VWegz7pHEqAE0ulSovNYw3lju9+mRYtSjCX9tRNf1U17&#10;Kb1KvSqrY3u7Hj+E4bz6KFq/t9PraPF2eziP21fDt+bdscxzjceeZ/noOqrFtEOe+UWMdWztD/Vz&#10;XDu2ePFqyFK6dF8ilBbHibHyy+JtvkT5RauTemq9oUGPddtn3CBR5rnPs892s35XWdXpr/37oVJ5&#10;mzPU+3LtHCmxnhW31ChVSEqb9FfOYeY/z9NL6amM4jk98af7Jco/e+6t2UvNk1J9so3IyVjvvh2u&#10;3E6WxZqjPGuEOJMvU0qLtaq3qzDam0+gBxnpwxtFSpK1Xbn4SulfZd+ijkEfaySwJw3Kagb7xxuk&#10;zjtp75lt99m+FP+zHDfK78ehiWzconeVIyFKVMqb9Nay5mrGlk6syUcoYMukzFh+hpG12u8n1q7h&#10;bTk9PwNVypWMjU7cNcsIcEfw7DH8aA/zpDMe95kTt1A+N08+YnQOXn+M9HZcjq/qlDLl9SX1vli9&#10;iypRGD9Y0DbyEnYLf8HqUVmzCr22+lqs2iFH6bEHKFK1UjokpY4r76hSWuPF5GsFd79TZVJL23HR&#10;IaNFchYD25Jkp8lY3msfrfJFYlHli157xug8Ygb3o8yXOHHiLYlyY/Xk3IlvDuIRgPcgSvpIpxxG&#10;6PTZhEqrZIYTKN1x3/pUyoeyoqNx0CTjT+mcT/GrhDClSyL8CFOWhTwaJZ9YC+WDqU7JrxlnsUKn&#10;lCqbFZxfNSrnaoQ+cZJlpRm3rcoYH8mokyFKtuAcnkVSidGROKsSZWjzEsRJTHmoiPKt9QcHhjnP&#10;S6dUcfD/Ozao2V3olDKvraTdUGXNHenTLM9Jk4Yas/O7d37H9q9GVFkrNx468cnK14c+O7iy8Ane&#10;mZKX1CelSYHqk78+x3FtGwVy83KY1FXF6yydJnuqNikZ2kbplAM91jew9mGhEKT1IDzoq/wRN7kT&#10;Bq3ZW1zNVjRI0uiR+lNW69LTFc7iPt9I7u0WUR71dajvXJF1RNFk1yY9Z4vSXXTJ7fTYybOT5bNb&#10;VR7aCznKd7RRRMmr76X8Mr9Lm7bvdYY4U6/XrfLH5yZ/8sLabZQoZh5kJqGj8zWTkON0aDvBVHL1&#10;PPcJEKRltU/KftUr63iOu3KSWSkZoQNJolD+Q7TKm3hMbmLhfrhyllHcO6a/RuMvRRKW3O+I7jNz&#10;hiOzbM1em3e2cmefPBMLsjMHReuDu9Qoz4x0vVidO42FBovMQp/k9yDjGUxXSFdaXbXHXmeU1+pI&#10;ltbddhw5/fiUtHZ7G1XX+dfVKbVhm7qOz7W5ib96fGLyx5M/nvirNidmO8+4TpnzQaA7n/to0m9g&#10;eaD8C/2rvWz6UC3Q0WzsO4suKoV8Qk5FPeclq8TaLzKp+ua738rhDGcE+njyGKuP1Eo65VP5gH6+&#10;yNWZhfSkZm6PlTcXv1p5ce01Zid+de06M3bgvYYyac9tKlU2TZL/GNWL+79DmqQ3r547Pbi9uNZv&#10;WTYeopJyiOIg4y+08OPPiUpqDUlElpYFS4csDWogxHp/RY6dIIsSW573QpIkDVGO7fv+2/1pqZRW&#10;ZNJf+34IjLKehsK27feyIsKrIwqrfT+1in1fHmzHoAEO2+T1fNr3POPndM/yToFFdtv3q7za7vWu&#10;RmeMDtmOfXK7yE8aHEK/5iGnk2PPqaezyM+y7VFtF2Js3gJV9q0ESjTwpEmWzbvDTzrPeJ4HfR4I&#10;eebbL6rKSV7VM18etb07/P7gV3I+0+F5Od/8KVUrfT7rmTycp9VnySfNY2rc95+6OmPzo7wyzB4U&#10;fbIR5aBNhhe7HtnS0bjv8fymU2Kjy9hvU5SViTZzUOmU6hkTIUqpUk1ColSliF7Rehr6JnofejRJ&#10;MtQYcmSrCNK0yJM+FZrsYchvx2oVD6GGJlEp0SkroiiunrxC7/bLjUev45cHS6KDkTp+5+7xuXX7&#10;vy30tzNLO+an5785NDMvWT44uGv224PPz++ae3DgPbwsn3p6eVJPuQvLD1+3j1xdf3QcDS80+aZU&#10;OSJL6TJ2b9bQwa+S1ddZK5P/L1nndUrrteuHue42o7KXZT0ZEHIkPhksiR08Nb4qnRK2tF4RZs1p&#10;7v6L7ehqrZOlXOl2pS+ERh1rTmh0aao62UgTthxZwSHj67xHmTIeldz/4+vT8+qUb/DfjCcNqgxZ&#10;QsnQZLTKKJSsXxut8oA65Qwr6ei56jrfsWJDlDKlBHmdVzTKgSjZijclFOk4nbJ8D0wpVboKo9Zv&#10;tUq9JyvIk/pUOk8QW9Enj9cTqE9l5jVstBgKCvFJOcQKpaGtMkqEfQkILnwrJOT2JWgKnlo/u6BO&#10;6Yrf++0ZiFP8xrNHQH9mlPtZVmyaW8vxnCe/iE7Jezd4zonRKmVAidJRO79/51ebv9tUdYxfJYrm&#10;K3xb/pJVdmTKA/OupuPskz7hw3zmv2psWXSph8cNfum8RVDtvDFWUwqtWGRV23KlwRa9spotvRjP&#10;V4lQQirqGrRG79QqlFhWbZnR79at0GHpk/pCem9Tj+/JKndtldQxMq5q41mlyE56nk0qkxA7LRal&#10;yWdDXi/raVFcL/+OY2/GB7N0SvTWHN2I2N+sxMrLNdR15FpyPWzl/YYKJcjvv1xq/J19v5i8vvQf&#10;uTauB04czQxUfo/ep9BlHa9aei8a5b3kaxGXdrV63zr5S0bcsIYiv7EmXlaV5FuweGZ+ehZdcupz&#10;vCSjTjYr98z0mblrCw+X7i5WgCxhyrvzUli4DKabaXE6pJZ1Z0akJyVWbJoiOqH7RXeVjiziqds1&#10;yJXU64RY2qRtlX5pK71tObITZs/bdo7RNXh8+VNOY+3GE5RwZvrC7N2Fh4uTP174m4W/UaXsbay0&#10;42bGjud6wqIf4dEsURqvTqrTGCTLshPbP8s7RUzVG7ItNY3F8f1eZ/t6L6dDWWlnL+uIzzqa3HHf&#10;RjXDzDTJrw7GZLPq2sXFT5cvLl1c+j6rqBneXjs2dxp95z167KLJaJT02cP/jf0hS/97NL9K9SD0&#10;yeiV/HK/s/cY/pQhCslZqoQmy6uzxoxLNK6Q4qo4ti9JjsZsFyH298z9CDHmte5F7ffROR5rqNR7&#10;ZTAdqDRaofvcX7cNbg+h0914aqn7d1oaIoT6ev543f/fdj+D5RXOj453v+dvOz5kWQQKT6VOP3fS&#10;dlzKLA9VdvqUKDsxhi4bSbptqHv/h9uVI8EZ+rM5pOZVrPJQ5SivHScBPhHRqGdDkI5Ra89Dnnu2&#10;u0YvYxbD9tFrprv2P0hbem/Yb2csBGq/v3V85iVJ1fOyeh9+uj55P3cC79Oo36VzCTFDJUzZRufM&#10;SZVdm4xPJRQ5RpZhyjHNkv2RNrmNPMufUr+vvhaGdm8jOuVIm5QqO03aq3Tr16pW6tjNIEO1DvqU&#10;6i/VG432vMaiyU36u/TI0S3tAYfyECU9dtVFvXRuvNIpY/229U3OsXXqhXVt1VpQMwr8mFdw/53H&#10;P5v8+eOfGZ79+eN3bm5cWNkBVe4MVX5z8MHB2wdY33vupYVdc6ypM/XC2tsnX11/1WtHr4svJfxo&#10;0J/yAqk6nLbwmt9RmpQpXU1HdXLX9DlGe3+19HeMnflqafdhY/wbQ32dAhvxjeWVXqlOOfKjPByK&#10;hAxfW5Uq3WvHJ33xCJpkSLJGARVT+hqtMsd5rBxprNUhew5USQnBmSpZKfHaStm+N6X6k0cWmLsT&#10;m0sR5e1m+XaV2j6bUPOndL1vZxLKKjr6UtqTcpe6HtmoEps3HOndVLm8uyJLnoHLVDQhSpkWvizL&#10;t6N4UCmPZ6b9jPuWKg+FJlUopUws3TyJ2rvVKEOTeQ6xbPO7pkiy6Ef2IUSTDAXlF480VKQJbZZO&#10;WfuUqlOeXeizB9k7dI9mv594AEw9D1OiU67Zxg2e7GKZOlM9t6qIsYC/8+c//TU0qV5ZqbZwn271&#10;+E3mFvpkBabEo/IuTGkLPvsV61vQ9cpf53vjGqXq+FAlLegrqZZpHCiyNMq+b53atnWVUEfGyJPe&#10;H5my1zcndyX5fKtOSZG39F2OJlnvszRI661C4kXoW4x0Lop8vLnw84zEhifVJM2t86hLDnrkd9H9&#10;ah+GC1VKjD2/KFKyrLLuT1ksWbnSnfohgXr3oLxbWOBVFbuVW1ouPdS22U5925Z19Y/8comZH9Co&#10;HsB6Ey8v/PRZbN/So1buTpXMSRnKpD7n8XydeGnPsxEky0aijN/GV/LEkbn/PvkZPsg70SR34CWy&#10;wzldw5E70SUhrsxe7ho3D5cmDj9cMpjeXZApr827Pg5KX2iyp+6dabpi5YUZITLDtGmjs5Bicq2P&#10;LtjyTVPWrNsrfZ+6lV/tuN0pss11mdaGduuctmcw3+A1TD/3zd4df5H9WOm95gvMfMT6kH/lqG/r&#10;VP2NdlRRc7UAUTqbEJ6DnSiLKcuHTOayN72T3jm9YafKTkXbCKlplL0Ma+B2ehrRFP3qe5Pog3PM&#10;YNQs3x/DlI6Jie2Zvp+AUvnpkurBLvwqn597njkjHdng/wWDGmIFe25D/zVqSr1YF6lhPajy3T1s&#10;7bm9Fxt3/ClDDVIlmpSenJ67atzB8i1TlhZ6PuQ4UGERX9F1vb9h2/2qX+81++QZihirbt3LIshx&#10;cjN/RHAj+ipyLO1vXOdrpMYxvSxUN9IGJbqhrOoM+5YZen6OzX5dw512fq9nvE7fHkuxR1+F9RKp&#10;a/1+TM+X9Xqe250ir5aFOqRofoXthLg9T8IbQhFf1R9ya67Jvl/Pr8/yePTXUmnU+gzbzogiIcyE&#10;0istG2K8i5+PTmn7PqneRedscQR4p8fyp5QsfYrq80+9ej7yTFnyL/tmp/+SWc/f0vZdswmFIKHI&#10;6JTQ4zZS3L4fmhwvZ5u86JaDTln+9WUFR6ekD6c357U0yiJMxubEb8o+Jj1NdA75r7SOIsIiS7er&#10;5x3thxhv0psasf6pP4YUPb6ocwv9DH9//bzI6WR6hV7E2ckvMJOQHpPXsJiqmtw/xxprGSXhTNT3&#10;3rn/TsV7eLk9/tmtcw9fn1ncOf/5QdjSOSwhy2/QK1UuP1h6df3tk7+EKJlFCJVSPoIo40EJ+RA+&#10;cO2XhZk5PSq1fv+26ZSfLr2EH+WuWQnw3II2cFe5Uat8DZ0yRFiUCBF2OkSJzKy2fb/rklWjE+iQ&#10;9no9HfTJTpS9bu332YTUKbV7Q5/tWgYfy90vX4yPAJ9k1vxm1vP1M4u/CFO6SkU0yqxiWdZvZzw3&#10;uNa3cef0NLNTYv3GW7VT5TUI0ahCGZqsfcix+1NSl9XUZUpH5yRmxnPXwVandGbKplM267d+vYSs&#10;6QRJ8gzmOYxWWWTpOGx/4Ug8WmANSZtOmRJL2+ziNSeiVJn6OUom3Vr/YHHwp7Q36B73jlnayZik&#10;CzClZytPQZ/RnAvt0GfY30fQG08wRBiaLCs42wll0ZZEX1m/tvI95qncYDYhZ+ApFr2xoUL5O0bk&#10;/K7Vx6JNq3hSok+iVCblXE3H5Jyc1++NDKd/Y2mK0qK0KQ12Iuz3pe6OrxlVos4GTfW6RZqypETo&#10;d8E75Ego55KsEVHeTVtVJXTN7SJIWIwQeivS88wQpzRWsRNZI8bSDKn77BardsOEvbxorchxoM+u&#10;U6oSWiY1+p5vSsL8duDcjgXnqkol9dzuwZy5DuiP65B0YcTMTukvJ38pZSahMd9J2qeO9euYx+iv&#10;HtvfBykcyXlRMkvX/AdGcf/DydXVCws7pz/f6+zkX+/7nLHb37CiIvo+YQYNDhps4czs3cVHkmQ0&#10;yonDz/zw4eK1BWs4usUAbUltIbWiseR1FhvLL5rrVKeyWHpjSG1UbwWPSeuU7nigWbeHYyvffWq2&#10;elxtzrdRI3RaW9VOv7be7pGom4779jr1p5xu19rPYVtsp03zDL7HKi/LOjn7P56cUqj0b4frgTBO&#10;gf4yPofpvx0rUsQYipKc9ryXnrJT05MpvWxISsJK2XhqGbNQnpvHkxOVx2jfLGGq99xmGwUTrdIZ&#10;4i4u7Jp11hB88Fnrx766tJ9Ol/UfA6LEtmHUJ3uKFDtHrN+mUqV2D1Y0n3y+NCmY8duygEIWD2BK&#10;x0hKqjWzESv57PW4ehen817c9n1Jh74vQ3/f5ue9mu45nfzx8tE98FhCEeZ5aMRoGN8eyPIOJZ0y&#10;3e77Upn5klrKW5r9pg0m3+NDc1Wvyt2u81o2qtfO5dWYl9Tydi73czw5lfb91IEpt+1vI0tHGOVc&#10;ubY6Pv6OtNT9HosdtxOkexJjT+W4caqs7apj2UCXXzSdsnKlv2wx62il3+pBiS9t48euUxY9dqqU&#10;ICXKok62fXpKp6SVPD/cibJ+c0fzpPHMSJFavcvybe5pnq14a5jvk5MZiE5NfLH3T/f/N4jyrdnj&#10;s5ewf6NJRqe8kbQRpNpkCLPrl+Pa5BMaZiPMm1lHR5VSbbL7VaJRdh82iHKOHlWyNLWnGXRK9Ep1&#10;PnpVY1vHOzrLlaJB8lxfRHYsOqyttr2dKmMNdwzqIc7kyAF6uSg9trt60jE5RxavOaKDGQ0dObF6&#10;QkXhMRx5/51b79yHKO+RVnT7HpTp+ImJE9fQNI/CljtnXR38I8admDpX+tmlR8dfXZ9YhSXR0LR+&#10;n43+drZplZUjU77Kyusqlb7ClPx+/XTpHH6VWMH5z6C6qDIo4XXaG1LJsFu9TRk5Q06bGZ0tjooO&#10;qQ28HV9UmrZSlvJGlm27aBJmzHlfYz1y2Vae7OPBHV/u2SDN0ikZE6/tG6s3/pTe6wtLH+EL0Oen&#10;dHTOnbJ8o1OylkfGfNcoHbajU2LBziqLNe+krKjvpHbvkGXTKaVFAnnqlKVRSpTQOtRp+GTZ9dyz&#10;hk7GfZceWT6Vrmak7RuezAid4xBOIs+fz6DPo6ollDhGlCOq7CQZQrJOkSS+grWtXukzvfYqTKlO&#10;qaxkj4BOaY/AN1LbNxQ9e3bx4bFYz6Uqnsb6ldTnlPQ57nmhSpTK//RTeVLCxBrOtn6Sv99kFPiJ&#10;lcV/PnRm6eFx18i5dKr8J/9eGqVcpowOCV+WxVur9ysn/3pd27d1KtwkTfS7g7YoK9Y9KBXSV660&#10;yJd708uqtMgMWoLO3LZe1dWeLTm3X4qkrm9jS+qQBmnSWKE4T7WvRnKHuFK3U+GTqYRWebfCrjJb&#10;p7b7Xg0cJ2X24+oMlkh41I22aW69P6+/LNyUqisSDamX9+d29EuY8uy8zziKFN/9K+vP/uT+uf8b&#10;UgwlQoycXT7dQIfN2dzzvF2fNJUsrYe2yfibL5di3WaGxp2Q0TTzABnhyb0EqNLRKjUO+gh+hhDl&#10;DyVJPA7nf7MIUWLzDoVRp6gM5mrkVQTW1+cuGht/rfKiM3XA0gJL17RspceiuhF1Vj2O85jUkSbr&#10;+FYWAhz3vUS7pDaBegaP8xijK+bs7NRoWWpYq67F/WlzadX6hpm89n2t+7dj+3bu8IzSab12rHvp&#10;mSECeGIgqhCUhNWjZW7Hemtq2E5cfT916IV37a81F7UeSpT21cx0rlUQyjTH8YrMORcaPLWneuXe&#10;U/fe+zD99n7+W3Si9D+H+4RoRP4XyZyVapBole9NHsN3spRKqSBaFXqp+qh9vUqmI3QOMtK9iHKg&#10;xk5anQgbReZ9uz2WH2rseVVvoEbrGc4PNPcE2UmMUltSag375HFklY2X97yr0Fevvz2V6IbjpMDa&#10;95PlmHZczx87f8rqvQ/1ev07rc3sj5178JPs5Dhc150QYo1pr7Hb+FbwnBnuNBKsOr4OlFjb/uKR&#10;JCsWU9axw2vNvFT7oxqlU/KJ59hYutXK9a51FtaiRT0hfBIrpKxRpfnomY0yu09lXXNZwHkCoMrT&#10;bV7S8s6o57T0ysOhyvKE4EnkiT49cXVyFtv3/5xjdso5rd/OHiRBSooDQXatsqddn+xW777fy01r&#10;jE6nSelStpQwo1E6UgfGi1YZbYiROfQ4Wr+N9tYqi/ReUqVRzcNebdTb3oimo8ZiqYTJtqSZPXQe&#10;ej5JMpEz2WLqVf2MR5078QFzns8sOFuQFlUJEEvq0pfHJk5snbq3KVUWTd58h7BpdJw4ZEnZfXz4&#10;V9e/PDaz8M2hzw58eOCjA5+z+s43Bz88wEzpUzPzjlSuNQdrfspGlJwDD0Qo89GyVLYbn0rVSlOV&#10;yoPMiutvWWcFqjHcZc3uVMne4dIhB42yxnjLeY76sb4UWfomx1l/FHs7L4Y6i1BLt5QyG7G2sldh&#10;2UfLzsK+a1ayVC8djQEKUzp6nbHfMB40hk75ijOArj88/uEUc3Xqk1GWoIz5vq3le9/O/XBlxnxj&#10;CVenxJuS+5OZhCTLsn6zjg564z9Cj5/Ik1q+1SphzD7uW6Ysthx0SmvG8s2nWYqkNFlEWR6Vznc+&#10;NuO5erlkOaJKtyEmnj+5qujJbXO3wo6+1haKZNMseV4dtUOwva313S8/BUtOMZsQCkO3YMGVKAeT&#10;t+EP517iSXdUDRRXz+0NnsuiyUvxqfR3EhZucm9s3JMOM19lESWW8NAgT/j6xtL/OvD+8jNrzko0&#10;cGJtFVFKo9q7N2FOlcpXTr7i2G+8Kzl3o0nPnu8b726VWN9B74CUaeR7RfuOthknyltqeOFIa1in&#10;3zPbkNJzP8kt7Q8io7avRWkSmttS2neSH3ol+6E4uS9zUIYKzat1akJu7NV+5UlqPUqQlhqgNVor&#10;qnRfnbLqmXZ6NN+rV4/8jlpG2/NKvN6K5tke1y9dMpvPrllHXTFacurzqV+e1MOyjoMceb+jiBp5&#10;JStFejz5jSqLKDkGnfK7jVsnJ16env3F5IeTaJTPqdSp05nuxBrsPOCyFvQEL4YqZz+ZfwhH/mbR&#10;kTkX5n4jWc5VmccWbZmuEE2T1/I7zSVPSiNfMqt6AxV2kjN/JW1Ytj2G8oaywY8yeUWFHrMxvZE1&#10;dWyn2mrXlPOWf2b5U/rOpeKZuubRdfXra2nL95326ysCPTr90R59Ketv+Wk1SnvycQKRZDpdmUqQ&#10;pn+gxbU8CdLgUX2763e1avjtvecy63msh/zfc4bKb6c+yq+OkCV0Ge0QzjuM0mOPPK5R+qtTqze/&#10;Rf1F2jTKokt1ymiV/jKNPlnWb2cKkiD0nYMKtKJOOWMlmiRMiU7pFXMt3zJzjHx5euw9FIF1Wg4h&#10;t/fY70tRsyrk6RBmzz8fuj7PHeyUGfr0jrZYxFb3qraL9DgnNcZj8smzVj6fVp6ckQbYaZJajRwt&#10;78HjerC9tMmx2R6r77HmWr/q1D3o9YsSzbsqTbbnxSOYnbxpiz5FNTN5f560dtvmHe6yJJmYJ26c&#10;KMe3q671jUWUPqGdLt2uYDljuDM6J2O5RyXk80mXfzCfOwplvB6mX2LGKolSepQae3g6pJk9tclo&#10;laQJtT/yqfQ/Wvpt9Eoosbwy0CnZGrT0en4t85nKr5dol1cnn97/17F8Z9z3bNcpQ5bdCj7SKc0d&#10;I03zx8uiZba8Nj+l4yASSDPuuxGlXGlvo05p2knSOens0ey17OFaD0V/dxk/MGmxaZFRKJ0dxX1C&#10;aDEKCduu8Gbbma1IbYR2rBmtReokXqEeOiWjaL6EP64vxyewLNToZS9hVz26+Oj1rVOxgKNVagG/&#10;97NQpXQJad5kVvNbm/QurJbjrC6fHdQW/s0hufJzqPLzA6wlTouOZXbORdfOCRktYtFNvjM8OvrP&#10;uSmhuoyIibr48gtNM6yxOXh2YwEv2jPtofTCtlc0yOvuIz8IVb6+9s6J11gDvJGixxs7Nf5B2vXJ&#10;cV208ryKN1kD/NNFldBHGf3z2lrplGqtj1awPS9BNeiUr0Asb508tPbNwR+xgqVE6SxCKCwjnVKi&#10;NHad0pl1iiT1CZAqaY2x8fJjxWiTK+YUMX4Zf0qps2zfXaPEdwFP2OvQJAE795x6ZPlNNl2yVmhE&#10;qYw+WRpaPX+lpa3m14zekz4zhE5QqGvu81zWsxmq3BrbJ995gazPTDBvn2DE1kinjMZAj2BfwN2Y&#10;Yn7KMOVlGE91MFTZnu3ylpQjIcmiSkjuJrML/flPn/15RXXK3+c4n/L3l//54Pfm/xHvX9Z4RJu8&#10;F23SVmXJCn5TaJEROuVLeYkzQ6AQJfnY17GMoy87y1DRpON9OguWRpnvTqPG4siuXZL6/eNeGLYy&#10;i/lq03TVI5/devanzCi55RbcqPZnaATZ0kaW0l+rE7LkTCE9KbHIUNrrsbRMSG7TWPkyXd+uY9Jm&#10;yxsRHWxXZCkjfgc9qohyVQkeb5QAc67RfmiwEbBM+eAAv5tQKW/zywg/SDVHjmGNHYjSFp1jUp68&#10;4jxArNIoO3snJezvqDf5k8mfaO9+tPJweWZWHXKGuRWnYaSjWHRnGp1NQ5M7XFWRkjOzG9Pvq1XC&#10;XNfClNfm5cgLc8l1TDdBslqB3LbRVtsfaYQpLRqznvVHscpgwNIGezvTY3X6dlJVS8vG23E7cYOr&#10;3WBr0BmfrAfh5r3WeVzvW6/IoxDoDMeV5mqZe8kx94ngMRXOcORtbN9qlJLl4aftrVWXGrWQsgcn&#10;FB0WTYaKQotFUp0eyypcxPLehHXb9sgyLJF8jJ7DaBk0Iq3cRZV39u2i93Y2NakuXkAZvYN+GKLU&#10;kmionhqaLKJsumR0SrZDkiOi1Eoevaj5U0q5bZQvlPBtaVZhzFNavtPXSzDOUVgE6PVf5Q5ITgav&#10;TSUVAkXXlHnx5ghd1/s8T02P6dHcfg+qRn+V1J6MneA4k+dr5X4O4/HJ/FxXq289y3vo193rDOf0&#10;Oraff7zOVVow9uPHz9/zrG/o+5VKk9AfNAdNtug2n7L5ob4hlQCjG/4RQuyk+AU1jBX6fJH+IhhR&#10;ZTRIdfUHPEW9vfLeqP3uK9lT6dA14F8ixKsyGqRkaTCt2f6dnfX5VuYamS0/tYpStYBHa8+9gBf5&#10;9eOvCZ9an71RJKeIkqeQZ9rtrlOqUjrT+ZUaoVNaJbR4a4wSuyYpM7p9b+HXo/HeQ16VjXRKibLH&#10;aJSlCT1JlONUKVFKlqqKvh53zr6RboNeQuhkeYW+Nvun0FisG43z+PozrBCsHjqn4gSJ0iePIsfS&#10;e0OUGT3AWtzHHh37ktlwrjMa701m+3EGsbPOIoY9FYsuYx/uHr/Cyt33Q5EhSWjy8qZzW17h7MZ7&#10;mxDn5vfXjyxNo1h+rU554H+zRqMjl+UlvAVDlTWLkPbw2MQZpfP2CVanWftgcef0m1nf+wdNW3zh&#10;yAvdEg3P/RbLuKzYdcl/jw+ldFjh31dcQ+cHbV8CdFuV0u1ebzx1u2IjzmGfs6lx1nGV+vq3a3+7&#10;5pWoUn7AuPS3IeHdjN3hyl6eeFmd8pm1aGBwJcrwiR2z/1WdMkQpU2Z2SvyJRkRZWiUjdFxFp/RJ&#10;9coiyrJ8F0XCiWFxCBKqVH+8xjxPziSEpjyygFtm7DqlvpSEaJR4XDgeZ+2T5Q3WnHFN7/4cDhZv&#10;KVMfS1dfDFEWTRYlFknmqSxfSnVKKaqnPnuXTl6iXnwHmY36DXQSewOtVqbpGZhNSJ1S27c6JW2E&#10;HX0dovTnM3ojwadf/RGqhA9dvbEsxbLJjVNvsTb2Jyv/fGhlgfXlqSlJyiyWNqs3qRZw+TEjdPht&#10;5jyYxpq7NVS7eclPjd9fXpWvpr7HCgNRQkcbxdeOtuH9p573IffCY3IcBMWVThIhKQhN/VF6U6N0&#10;xh7ozX3JcZTGohxig8yShsy4G9QakWInyk6PaoOdOHueaa/neYdyKbXTJFyXMeY34b/LeCFAnFJk&#10;aNZjJETXsDE0mmztWu/+xsTL76IqOurq9tTZhf+IRdv8kCsU6Xo37mPXTmrbXpd79/CdvLI+9/K1&#10;RdfN+nzvh1hOZwg7o1BKeoaZ6G874Unn1/neX6zAZe8zW1B0SizAMN8s41bkSMhrmqgaKLFJWBUH&#10;TVGvReeeNH88/GHdlNLmGZiy6q+09nrqMW6X3+VwDvXI5Ke+V8L15LwbOWe/NtNej1SiNOaanYny&#10;KGev/SLR6Xp/Y1TJ2jk5P/Xau7HNCjP7P9ojUfqnD8qdvd8Sin2KJD9ulKQG94Qf5YioiqzOs++W&#10;JFVbLT+5lW+dj1EFWcUaq7M9ssThrOe7GIFdNAm3aQWHeyA9euaQJP8dpERDWbz7/4oQpf8/ui8l&#10;NSgjp427TQvxqZxw9Ulp0nHmUApb6E5aukOI6Oihny/20eOHMd/bcxWGNH4c3nU0hv+pH0y9NKet&#10;Xs3J9zNQdr2/TpI9rfs5/iqN9dC3TbsmmDTkJ9FBbJQkDTV2ypPkerzT6vX9nnbyq33PORxTV/DH&#10;9mXpolnrZ5u7Y9qP7+2Op3X//EwlSumRlHA1zCUXoiOSb9yuKebzyDFfUOJxqcd2D7Y3kGSIsn2W&#10;fp69VqW9bghzqggUomyjsqJT8rtConxJggwlQo9s+zwQXWedeaYqL5RJfqgynFltDc9v7hHPiZ/+&#10;ab4BA0369IYgfVKgyf5LhDxs3/+6z3HfWL4bVV6evcLWzfnMKjR3K0rkjbx2BfIPUslzjD6rvI/7&#10;jrU7Fu+MiECTtD/vFseJ5k8pDRYV+gpN0pcR+T3P/3uYzWh/SRqKDEmm54UwsWKvwp4hSVqeUPdM&#10;b8ixUmfVo5e2px6iY1ajU66oJ16XKFnb4GLGaNdI7fhCYhmfWbiwzHxCp7KGN1ZvaNIIVdJeuPLy&#10;udIsV08+PH5heXr+s3hVfom2BvVAlUdgSnS16KBJOZ8jv19dU+9zHOBFRuwQQnrfP1xEqQVbKtwd&#10;/8VOkLvbzOWSpPV7GMrNpxZlMmrtUStt1zGdKMePTzupA1O2unpVVnx9zfFCRzN75m+XHQOOroql&#10;3fHfL6zq4Xj3uDrlWxuv8Mk9szY9j+1boiSg44QqtXwPVPngQPwqMwM49yh6bhGl8wNJh+qUasj/&#10;j7Hz662rSvN0qyt/aAhJ1Lgll2QkW5Vjx00OtKXySL6whFEfO0bYFJbaF76Ipl1q23F1MFV1URdz&#10;M1CoKwlSSPEJhkBUJKAJVM0XaEIylZDSBJgv0JU/FAkgVdJ9P8/zvmvtfRyonsrSOmuvv3uf432y&#10;n/N737VWPTa9yy+Aq6z5mZbv1ClPhFVctZI+6JQfF51SokyalC6dCS5PsuPMg9buJh86pbq2909Q&#10;I6mhyTfkpEZZtDnT14Mo9RbckiyXf85OOvpTVu/7eGrgYZ9MOTd5Nfwpq+UbZgyCzPspNEXv1UKX&#10;odHzDfjrn977yWPuCY7/IcRIj+eWn1j61cx3WPX8zkLdh6efJqtW6XdHPV+ODMs3nHrM7xfnoI77&#10;WKZU3UefjG+i7zq+P6FBxndIO4Hfy6jPV8gTC35SpDNuwoKt9RofSfRJtUmuNfNVf8y5PNQVotSy&#10;DGk1dFmOpUrIzXM6bqXCTFvCTGIMAoxxMm99tumv9zjpENIrlAhNoiTGOSC+uP68FlqmJTvHtqd5&#10;rjUI19yeZ8/Ek3hn562h89PolqiSvhcZsgb7fZZ9Oacq5tZKl5Umr87MTezosKMjv7a0didR+ipP&#10;jcJGnSAsObPDsVFmci+cQpGhSebuOFKVsVJVr9CWhGVZjYyJ9phjJ30VYis05znLGEGUrpBuO8tr&#10;WseO9PG1QoaypaGcq4yT9m7PuEYNbWt9jEbbMu6sKdHzuJZQXXXdPCGuwXS09IvSHCvqtpej8eJP&#10;6W+69Kcc2fH2fp/oVZfcRkxBhi0lVst2m2Zdcoo0VfKFMjMvfWHj3r975LXJ5DtfXT+IVX1ibRbo&#10;zXm0BFXAfDo3+mQQZaXKlibT6p0U6f8j7taYuuYzEilWj7REYtlWn5QyeEVP46wHx2UD1qaEY5Nw&#10;k2VVIWXc/H95bPw8u2pcC6/9p559Cd3gjaWvZ1yFPT+jpEHeY0OK+TlUAvtzUqmwklylN9P+8kuh&#10;G2eZ5cY6duSD3rKM2m+E2tbUUNPastafLfWmZ8sotay23Z563yQNhk6ZlDd8WXInWpYaYrZ7gA6Z&#10;F5Zzwy67AjktK3V63IbUJn2V6gz5tyz65HC/TonmmPVpvYYhybeRv7seldi/kyIj32qUY0GctIly&#10;6LPUV/Lk/LGqULxXPkX9cPsVbu7b+L7k/cHKQX4fDKx94X3lXfPq/j8M/e3IsaJTQoN4VL6OX+UF&#10;tcpClMmIvl4v5Ghaj9EsQ68Mqqx0SRr+lI1G2e7ZqyYpUZp2UUNUE03VRSTDbtBlPtFOx5M2NEaf&#10;rhF9CmaEYGjvTG5p8s4Ld19wzw2e7vSyzWmeRkaeSvFkUgsiZN4x0FsWl69ClKqUrEhOgCh5nZtg&#10;5R/tsATWTJy4iTX7w5h5w4xwZu98gs0717Y8HU/qLcZlnx9ePd/WkT1LJ+BK7Jv6GRa77uwE2mSs&#10;JAQBYf0252pCsQ/N1GE8KJ9iDvi1ab/fWrqfhAqZ+z0Bu6FPup9Oy4z1SL9J169MQqyl+4I0KzVK&#10;ilnzTZrc3qatT7q0V5aZvzY9Nj7XPYG/p+uyH0WpPDl568Bc91Fs348+++X87OS5eayn+lNCKzLl&#10;y4MP6pQ579s5skGT+lTGSkKqk6w3GVpuaI9okM7QgSiJyZQnKGElIWfoYOFejxXPbVWt3/QLppQq&#10;1TJdp95VzsOfEo08/CjRKvllE2pk/VUTmjklzh5zNXMiTJiUmNQYxFTKKk9t+cvHe61Spcdh/WZd&#10;HI5Or8iU7s44wrPAgMaAZ+UMq3biT3nwOHN05FfVyEqOF7h/jHmfp0rp8YXwc9SnUp0S9vqJdBaU&#10;yLzvOwu/mvn9oX+agilRMy39hKhGeT36WuYY+mWyqqVhhdk87i/FvevYcUz6Itolu0uiX+Z87JYo&#10;fdep6LpHTh6R8kmpJ0pPQVIcP5akWKzc9yQ7QyFGUxVUtb9aZv5BqgyatByW5CogvvDAhAjV+Qye&#10;r8b7HCUtwnm26a/ry0uZQZIqh6EVOl78T4P2iobIGT+1b5wnrol2Obumf1y50N0WWUloJi3fN4fP&#10;DH7cG2DeucH6mHGDUvlrfCrVKT+FJLdWvpzXbjHa3cnvqDMoky/jXeus4Jf3vIVKOQYxSZMRISvD&#10;LLplx6jlGyJb68waoKkD7LF9PDRKqQ+dMAIpfSQ30kb3s0wijTRILEkxyCzq+upLu0JtoXl6nGNs&#10;a4f6CEX6Gn165XyWRbvIF6ps6LFSpeNlu3Km5nplSspQXXeEzT/q1WCDmkdJDfY3ON5oyZf3HSX9&#10;/pTDf/Eq++1dYudFtZafY7vTkmdUV2mPsyzyPB1frdG2HPP0jD61feSjLLVK87eHX5vUt1EKCKZk&#10;3wpnYKdWyTwdntPoOvvRC6HC9KWMX5vxf4T/V7R+lHWGX5Kl/3/MGEOn1ErOjB0DqfszBoXAKbci&#10;jsUccGd654rnrg7zFjrq24N6MJ2Y+Ipd27RHPb/4y+Vfr7y09Mvll9hFLZ8U+2bHOupOLVXDoE3Y&#10;rlH6fgxJcdvT2ofPPerTCu6r+SC57MdfZjt1WkebaCfh2b6GelzT/vIHr6X2ta2xjLuNcGtZjiMZ&#10;9oeS5zO9pA7Zn3pM9O/sax9dkk8NUaIMAsx28eo40b6klUJDI6ztvX/KPZTjO14hy/jlkH/vJMA4&#10;R1IlhJjU6NxvqTI0SnXKsHzLm9XXUopUz8xoP9v7Syi51juJz4wr0j5+G43bb4u/hjJtvx+VKEnx&#10;pvX79Png3448x0pCdX1KbeDqlEGXmca+3+QfUCv7qDJrCnEGXVZ/Sp7gubK0z24VytaHLWZGFJrk&#10;qYXaKJHF//GpLUJ/pyE/rH88+yTDfOK+zpE8mSR554U7L+yBKWFSnjypSgZ12rfRKHky+bT26Rzl&#10;jqtOyT43MItcJz/CfMSNiY2J45O+bkyMjo91R9mfmb1Pxm8eODPEqotD69PdlQ/wWmP0IEtpMjRV&#10;Xp2tvojOChkv71lk1o+0VCy6aqGhf06ji8Y5352GV1mt8N3QSK8xv/rWgcPdN5Z/vJQ0d5S9u1Kn&#10;vDbdrixU2dH02vRu7hJb5/8He0PD3IdGua8hSzRHWkaMsiBG2u8jbgsxiiWck+Pk2+czjz/lu3h1&#10;ouTy/9FXXKm7inG1E09BlHpUzk2e6/lXkSlPrR1aZjUhZzmGUqkWE1qlKwil9dt1KZmhY+iwq4z+&#10;puFNiZrLUdEpnfUdZAlFQpLFsu1x6pThTwlLQpYEqBO1VJ0Sb0r9KfvmfTvXO2kyLdyx13fci/yS&#10;QWnLuxM7LqGsT6n2GHejtnDKjWpy6pBRZ0oIslSbPCV3Fp3ygyPuzugTwCeCekRYuNhRLXTK7olp&#10;973xLpT3pL6qU+pPKUlGjFq0Re5aiVKNEt0v5n1LjeiUK1/M96b+cuJ7E19gS7eXer51LVW6Pvpz&#10;MVPtuSNPsE66s3Ouq3PybfG7dMrvSRCoeb5jWtoJvjtZUorMIFvme0/r+sBPv8/1qO3pM/nYltQm&#10;Q0KWwZIllTSDLE21fMuKSW4SXPTJvHQZecuD6iiplvIg1Gh3n1FqlBM9rmmW29Zyxg7iDJ9L9NKk&#10;vtQfc9Uhxw+qjfPlOb1a+zYUCiXmODmu5Hl/87O1k1OvoDB+NLRz5OWBJxf/ZotxpWsI8tern/H6&#10;GR6XL6182ZuduHHgw+E3h1jhYHyjO9fd2Tkz+PJ+1Eme8xcHzvD8vjV0srsxvoEVe12qhIqkpk4w&#10;lVR5gGNX7oGsIEiJUE/H4/hWJlkFcQVlJTkGbQXZJX11pM6op29oj3Od0AaLj6N1ElmNxfexjJ4U&#10;24v+OZ7too/9St9mjFpWytfC+r1Gj7VmfPvHNfJaj+1v6GD9973vJNxg5298SL2OsOxni/Ja2veg&#10;8G3ltE+dslq/R3ZokZNltHK7KsrPgySDCiXGB2KU91l++63A7XG1DMurrzK2tPj24HtTMqXBGQ8f&#10;MUvHPb31qIy5XOiDPoPT8s3/CUmJ/P/g/xH1/4s2HYl66bPGaveI9kGVww+9PQA9QAO3JEqIRta4&#10;heV9vhtnY42jWzDP4fEfPPvG0hvLP4Ajnc3JqsgEdthFx9C7Sv+q1ybfm3ptchcrtfsZ+J4kuxok&#10;sygLQqukZvptYVt9ITrbSXH/WXpp4HYZrxBdM34tr2dr6ayW9Kf1uup1tOfUs9ZgWo99b+V8Uedx&#10;jRJdEKX0GBrl5aTE0ISLThkkGQQJ9bVpv69kXm8lzprKbBCeVEiA7IpWmFpl0mmMJ6kOw31Vl7SP&#10;IfL06yPKw/j1JjUmVeax3r7WRApN1rSQZRBo+GQypr+I/IxuDz3EKuq3h9HXgym9e/PeSO36rPeE&#10;3h1x91ujTvlXI8fGG8s35BhECSXWVJoM3XLiulplifhThl+lZGlMH8tv8afkWQ5VJlnydPIJFdpQ&#10;OU6/LVmM51tGnmXQJU81SM1AuUQISYYuSX9233G/40eW2/UmfS7yJOSpmG1To6xj+oQ0GkxPR9w6&#10;cp7VupP01CmxfqdOiQ6nXplUOQdVMqsES61+U2eGnx78r0NXFvSkZPRNeRJrISpPXC2rE7E3IfZ9&#10;V093VvIsM3QM7MYIuUpMKm7Q0vQ5rL2MN3h44jz+lG8Nwa38nnBu9VFmfUt0zrdWh/xq5uTk2PjJ&#10;yfco0wKd2uTe2a97SXfXpiXEZMC9xTKeVJrkmBSaqw3V8u1paJKzlBkLjUqs/j/Daue8/g411CvJ&#10;EvXRMXYPepc1hrR+P/osOuEM5HHk0JFjay+uHWKFyleGYuZ37PMd3pRawIMqc11Kj52pM9r1M5rj&#10;M8rPSh03NUf+NmqVzrzJADWiK+NPWWzftCs28NAoj9NKqlSnTKp8pK4cFETpfZgeGKmTl/tQzZy7&#10;0V87oT1KTiVKkpIi902hKe+grayHuLK+kFb0Qadkls6nq7s62t7qk4JnSPpBsbcQOuWB9akrvVBE&#10;4z6X4YynoDlSibKhSXgS/RDuUZ9sLN+p97k+5ZX5f5n5t4Pfm/xtz1105EQVyj/CjJ9s2lfPSUnS&#10;78ojyw8vf/HCE65jGfO9JchyvqBYvxm+pyDIbd9TS2Uvaev7P9NT0mDuXhAj9FWs3K4TmURmneQY&#10;ZGfLyKs+SomOpS5oKqNFvtDdp3Bg1JF3jgs6aBlLcsw6x7VfBMZrw71ynPWpoSZhqk6G7kj71BO9&#10;FoOjttfjtaZmab/UYZMmHTtpU2Ic7b4MFeqL9srA84t/86P7m+ykszmwft9VJpfuxnf85rC73+zs&#10;uILWDlYFmhsfxcNOmjwDTZLuhyn3qE6eYOebDehIy20hQanS+N0DEGVSJURY/CfX8IvsBNl1Svse&#10;lNUpOmMek7eOaN6QbXt5TFnTrr9v1DrWg7FqkJb3uCIUyqaf+aZ9Kff61grxSZSGbGNq3+zPlZW+&#10;o7z7DwduDPIZ+P4e/3D/AWrokzHGoi5C9OfIfD23NXOEtwYqUepT6brNrN+MNlh9wn4Ys22kyUKZ&#10;Hm0jzXw+tnqMeYNUab+sT43y1XjSvsKqPa/xfzeaFUyJVljIkiduWL5Dp+QZ/MP9qVMmO9YdEdKW&#10;YdlI/BL1KEmytCMvUT5TfqH6f0v+/7K6R7JIS6x6masYqY46M5y1U3OWx/Dh8a+mv5r+eubr3rtT&#10;702/xlPElUXmWQXZtZDZaRiVQNVqvsuaR9yflSRjjeG+nPRVg8f/30jrJMmgvHJc9cFaV4kviLOM&#10;eYn0UpCdaQlR1uRqaZP2X8+DreL8hSIr2WabSo/m6nGbVhaEJIMqU5PMzzspPsu1NQT9hZbYEGAQ&#10;KWNE3xyLurSG0xLqQwvkL8j94qv3TeqQ+bskxqF9o02mhlnpkvb+hkhdckydkr+kO89zLaFPUgY/&#10;tkGS1DreT5hZm9fgeXhvrFrAp+GqWLy6x6j3eN7/0qTx1YxxP5Dn15LfCXat0vbd6pSQ5IXWnxJ+&#10;hCbDEh5UWXXLIEh1y29olZRFiPUpW40yn+SN1SzIUj3Pp3HqkzzPwnIs7VlWn2+0Ic8zjRXLgyR5&#10;OnZdZzIplOfBaZ7CRJ/OpB8UsnScKIunNmOW8R33NH0IsAGWUpgSqgyaPI9t2rgxcXhCRW5jQv9B&#10;yW5nZxeW2o/Y1+Li8MtDHx68+wJr+K0FVTJurqMZ18nVus9jd/nR5Y+DKUN/Q4PTcgshoVHeJZyf&#10;uYvuNtoNrhofZc9w9UqpllnVz7479TEW8OTI2FdxxvtCG7csl4rl3kaJlDBVFyW+JELpz6Okw0zt&#10;2+Ytq/WUU1eDbfaRy7O52mWOrg1etfQaV/Yxdu+jUC7aJUzpLKNHF7HqTS/qiwdRXthc4JM9M/wK&#10;OqU0qUaZvpRp/U5CD3/KXJsyqDvZG550DU/oUd1RhuxjyiYf651bHzEJ1D7upUOfsHzHDB0YUuu3&#10;IVcggCNjjVT0SkhSrbzu892uDJTaY9KVfMnd4yvectw7QZdQZUuZKJS2OhVtov7IJ6uHu8Wfsvmf&#10;P54G2L7ZG2V8ffJuzNGhH1Sn4lh1ykqUlSov8JtFT0k5p5JczPtGZ3x99YmlLxb+BX9Kdcrn0CmT&#10;Jq1n/x2YMmbiBFcei1W16mrnkCf9IdA8t7+OOEto/3xOMmWwNGWSpNSVluikSmmSa0GbVJMsc7pj&#10;bneZiR0EKKWlL2VJzUtuQZQyoHSYZRzLnGqFhTyt067OZ841JEG2hGp7+5fykiY5Jv2pRSb9lTzj&#10;pk4Z52dELeAqpkmdef76mmf1HJ9gzch35RXbl3GDMz9bm2N1Sn0hocOBz45M/uiz1eeX7vauTp+b&#10;XGe9yNHxDiuXf8iqkux/w2ybHTH7Rst2rg10cYAVggY+gixvQlBzqIfWJS21r61GFxSGBqdCqU4p&#10;n0FaQVnWGbJN6R0stlaILssqeZn2B/Nt3+jTjMs5os72TTvbR1yLcfI4yS/GacbzauN6abfWnKOe&#10;y34RakpudMSVk0y1gn+IUul7zfdJ2/J+4nNprms0R+HVcj5J/Cn1Pqx76Yzs0OLdzFeFLPP5WMmQ&#10;VEqEFVOHtLxatE0zJEn2l9f+tY176bw3tSt2SpQRJEvXPfeJyyqmaIcSmLMayipC4R/p7JywYxRq&#10;lBSfCW2yUuNM+mVLmYUqK1E+Q9tY0x2C2D3C07+Qy+6OtshVV7rC2zKVS9fDfm1yEz+r+YlNaHJz&#10;Yr7LnCJ62i/6omjme63k2J9+Oz3KYUlrkKMEQqjEZt7jmtdvMvNFI2zqql5oejvGyJGSwbKsvzxr&#10;KQ81rU1reX9a2zh2jS0x2reGevxAGhrk7eHP87Plrxoao+Sldlhoz7+1VFaospBen05ZSTP1xqJl&#10;qlHaK6lSPdF8UmKmcQw1Zpm1/bFaraseeRglcnPi6IT+tPSBKseCHpMgJckMR/nbHw36NJ+EGWPE&#10;ebxz0SnDE/jnWMClXe5gvwf5Gvcz9a4gwKfKXSZ9BoHClIN/9bhM+XrqkoUgkww/KYRoer1Ejz8h&#10;Z77VJnMOuFbvqlnm+pRpU+SJnv5qaEFavxdjrihP5aIXegSRFZqEIiFI+KT4W+KLyfM/Z+CohG3R&#10;Wo7r0ySDKGsZNBl06qgSZI4r8dkzI22gg9g7kbUiwyI9eR6elChP4N2YYSx4ci50SrQ1yAh/esLF&#10;g4uwgAplRMbkmiNKlPp47lm+u+Auj5Uo9fZzZcUv1c9iJUxoCMs3Wp/aJ3urJFFuQGnXpnfxW+Mk&#10;O+moUsp06pGynER5lP8RjCqZlRIz3RfWbFtJl5UJs04eDGqEGK2THA015fiZLMnXqnkWUm0IVMX0&#10;JAqu16ai+tTix9OPPuv+jJD4NITGCpWvM7/4xdUr8xcPvIyCwywdPrWbxEiTLmNdSqzfWL5dndKZ&#10;OfpTolNC36lSSojouVq9gxwjj6+knHkCfq36pGkeS5RJl7SBRPWlRCPnVct3rkvpCqnek0UrZ4/v&#10;JEp/7XBXtjql92CEJMoLQZAeS5NGaNCyoEm19nKcdSufrG5MbJ/3PYMVK/0pZcrj048sst7Oqvdm&#10;0mOlyprmL6LX4UHJ0HWFkrj+SIoKCYVCmyiQV+b/fvIvu38/9YuZh2FBObEGVjl3bncJfr9kzpz7&#10;LbniY0mZ6wc9t/LE8sNLaJnw5J2FQ8tbUJw+jBkkMxnusa0kv8dShwwLd6G2aikmjTbSnIFe/dE6&#10;xyQNOuM9kcvRrbPcSAidkLa8xxdRfqG5b2lX22daic8xgi5jLI8N2cbVx51BE5F6dMp4n3EdQbSc&#10;J645fTjVNWmNWqr/JHshpHWb15fYl7vDjG3mfcdq5Btdf4Gu83/FBq/r3c5IsOb+N/fDlNpxWVty&#10;J+Q0StiJ/iZhMpf7u647KVEyMye4SDoydpLKOmmpnpWkClmtxXEHnspYSM722YfeayVSFmPRlrpt&#10;kfKsK/1Lvli96/mrPtjXF5YNjTLOhxfkA+OW6yjXz6hQcFwP74BQy9E4C5W21zbqWLx7LN4czY7c&#10;QM/9cH/s0xh+nR37E73unucpx5aNEh07VErofLtO6bdPjTJJbDVW48EO3vhSQoupUQZZVlKUMvO4&#10;EqZUaTDdFguB/nw/XgyTt3lWuPL4rhE1wt2x97Z6tkT5kUxJb3wpocEaXJPS49AhCzXm8Ui0acpL&#10;D/OE4k85swcmGt4lUbZ+fShNelDqy+maRlq/nYcuVxrUqjJKlARaGZMZznKV+go8GKRHg2kb5Tfz&#10;0mJbfpbjjLVc+kiiJOW43/Js+aUaG6qsNIhOZp2hppn7s1+z/2XeY1BlH4lWnmzTS31aZSmFIiFK&#10;QxChWh5RmgyKN5UlkyBbrTJJsaz7SG8J1FFIifw1jH30qboo2WWQ5IylDW0rTTpubZsp/SwLi7dU&#10;Od9VhR7Daq0GKTWm1fuwBBl3AOQJVebdUO+Fcm6uyzuXTxu1Gy/hIf0z9aPw7uBvHB4cHEfw7vG+&#10;uxXkOc68n8uDfxh6OKgyrN1qlNWfssz9hh5Dn6xUWfJBle9X2qy+lOQzyJT59IY04imuL1o8iYP0&#10;0HMiSHdJej5FpTNVEnrCZYeW7yxcXfAph9WSuTtSI+0jhjaJvsLTL+hSzTDs31mWozt2jX3U6jnR&#10;N1e3VlQOQ5tUpwyiPMkqQkfdKRCuZB1uqHKO54T0g6WW58RHw/99cEeXp+4m1ypVxrjQQaHKsHwH&#10;U0o+sqT+gVq7pRzXwZGOIKjwH+zgrX9zeAOvRObhTL2L/ncNepyDNLkDeGXmTuiPSYhf99wR/Bb7&#10;e7la5K5OKoiS4T6ob1/w4te9r11pSEI0Eh7Fd8YZ5bEiOqMni/ZbxZ+KdkmYdazfFSp1n+/QNPHg&#10;duUgqdazj43j5c366qi8U8GU8Fx3+XW8846FTnl3YUf3TNnnW6Js16fU8s27CH/Kdg+dsH7D4Mf9&#10;tPiMqjopRdbjq70roVq+g+07GfMXhSLNZYm6ZszQwZuS+bWuT1l0ykqSzsaJWWINUepTqR8lHpPw&#10;S+iRriuI3x/3D79tvEPz3oUmpciGMJM7TwVJngquzLanj2xMolOWFYTq08KnwD+6O2P3+NSeJb8P&#10;3tHetxcywnlJexfSCu75YULvVm3ZRoiRY+fRHDvy8NJv5387/73J3x/6/aG16Xd6Tyy7QmX6UkZL&#10;lErZ8XoQpDUX+PtImc7H8Tt2CE9LY2q4vlOZaqBYtVUZJciqR8bKQGWtScmraJSF2qoPohSX+mRN&#10;HcMggSa9WQPlFXJMiqOulGVeCnTN89dz3cios09fbKjxHtphkmQSZa5X6fnkxkqZj21pyVZrjFf0&#10;R3RKCLOcP8jTPkZb+e5jBhBXEkQJi95b+3TVY1YCWl6fmJMg9ZEcvzh4cbADG7IrIhy44/GboV6q&#10;YN4cVH8cZbXJYtUuJCQRBQWFjpe6m0wkHdWQ1NRpSMrymKkTaVJVklQeJ0061lqM0U9d9q1t6/h9&#10;qaRKcFXI9SA4+xq+Le0F0a1hsSYaCuHV40jdJ1z9NbTDNY6NGeK6nDNOPo8pDyL0/e/A2r/B/CM/&#10;N+3ga3FttIu00zdGHW+0GdmSdfqpU9b1KZn3smMVhU8PFLlSzVKukxQlw7eDENUaH4zWVQ3S2mwr&#10;FUbfbe3fpsxZOpv873h72Cf9GLTGcx4m8Cnc6pSvolNKtw0phi6ZmmSWo1JSVttUC7j5VViy1kU+&#10;2kkermOoomSQVnjiw5QSpU/72+hOrMAxpK51mFjpJNVUuUCCgLiC3pIMJUIpMNMsgyikihKD8vp8&#10;Es8WxmvIkXaGzEtzhv606ob95XBXH9Vd2nac585xWuLMNlnaHicPmjeYXi7HWVJfg/SiTZb05z2W&#10;ACVK020RTVK6zLKwYkuDUGITgxC9A/rJsK23b7Qt7aghhPbI891j/1KNFhm5Us+xf0frSmyoUc3p&#10;2vQby28sX5t+b8p9nn1m118SSZyhU1IGfU6kXi17+lz3rN4v3DXeFVCl6666noEMGXdK6JdcOy0l&#10;2dZy7ruBvof+MPQE1u9cLwiiTN/JrnrkB0RTglTZaJUeW37dVG2ypsWvUq1SplQFOtToklv5NG6f&#10;zvCYM1qkMJ5uWLRj1g0MeWX+7gt6Szq7B4skPQza4KRBqXIbUZK3LJ/O1MVziB6mNcYIW7xuoU+a&#10;hk655GpBzvU2hi8lPOl8HXVKdYe5iVGYUlutVmqeG6iUbw7NTaFfELz+pEqP0gLuEWrdylXWFFI1&#10;Y343OloyUPhXTq5NdSYMs8wAdQ7o6Ph5bN1ak49yXndnRKMMHxdXDNN/Wo+Xk7F+ZRLmten0nlTB&#10;3Bs2cHnSOn+bQI/P9OmPjRZprX7Z0qWhv00t28cYjlVt39JotGPVIOlUrjTPuch73c6Z/3jmS6z5&#10;x6fvsp4NVLl5atOZ37OTT29bn7JYwGFiqZLPM1RK3v/ELJ9FWr7VddEpgyqrL2UlynNBl+Riho77&#10;egeZQ5fuyJhRFVOPS+idFc99vdJzrX1XPockQy+HpYpWya8dSFI/yiRKKI97lFB8KD2WLb1b0CEj&#10;lvnecS+XtkF9vHOt30GXxxjP3RldyST0hKIujMCUT++BKcc3ph5ZtHfes5CkNMkdfCGiJOg5SWFH&#10;+TFsz9z/fgesO7by8NJzxHd6Bya/M/E/DtyAKe8sLKw4R0fy7J/7/X8gSylSDT3n6zyxDEkSnwt7&#10;gWWqlZIrdFUIslq21SczSlq1vhwHPUpk5JMYIb6sq+QXfYIE1QohPCJEFylttumPqUVmG4+xueNN&#10;aT41zKwPvZZR7OuIEmObBkEWC7XXEnVN3nMnUZrGGHEtvi/bqozeY0SY1L5r/85q6gNbBFYmj3Dk&#10;g5XTK+emOt0dnQ627Tl8G5Mi9Y1Uf1R1JOA/KVU6A6eUWA41dUpMGgqSjDnN5q2LlNfj4+fQOgnq&#10;eQTTNdambCislMV40cueQZOQl+0dr6bU1XPTSipznNrXtOZHKTcasj7H6JU22a5X/SjRKdfUDEu+&#10;7ef5cpx4j7SJds15yjihN3qeen32wd79OHsCsWrSeucMOiVty7xvP4m8/g6px5G3v8ekMRZn/mhg&#10;pqxPqT+la3olUWaqHRyqDLJkj5iSpvYoGcqambZl5IuWWUg02lFfUtu/jSq4OXmwe/uA2mCqgz6h&#10;058S5gnLst6USZR9vzZb63epK1pk4z9Z27Yk2swb35NcI/34zJcjPSfvmDVeLJEQcv45jAKtSEK+&#10;mkqbaZWXyc4SU6PMVBps1cokuv68fZI8Czlm/0aPrPVNG+oNZ40SJzHTfrq8XVrZMmkwU/P9Zf3H&#10;DxJm2y+osFJlw47Sz7eFWm5aj/2U4pi0pUhL85OnLggLymqIcqwQV0OT3AfRNwizrlMf/dA3k/LT&#10;+qzaKE0SY7521jVltS76NEQpWUKV8qO08O7UG8v/sfqblReW3pvehBqPFnLUf7Z6PdjWOmkzfGoZ&#10;YzejG/K+iFd+D9ljcwKiDKqULF0TVZpsqTo+i87nfE6XB/83M79PdY+xglDVKLf5ThbKlDbbIEXW&#10;aKnH/eF6+FNCkWnljicwGo/P5tAq88ksUbo7I36SkKThyryvzieQzfSS1D+SyLNSFTL9JuW5elzp&#10;MnVKabNQZaHJIAKOkwwck10tyLu3xaOLc0WfPFms3qqVR+FLZ+fgS4ltegyVkjnfUBBzK4Y/hCrf&#10;HDo3g59XjL/F+zFqWSR1XFO01jsL69NS5TnVyghzkOUs+81Y7jqLexa/nF+f2NkZ5U7YYJ7OBj6c&#10;nlfLt7Zlzj3+1uCuzntQpSXOxJHmrrEf+LWwZP8OS/RemDLLKxfSBiYMEiypx1qt8bwsa1pab8h2&#10;kUZb+TX37Pm7RUeWKA1fwaLS6FPP/pJ5g09Clr66L6Ma5Ze9L3tYv1kfvrvyYjDlwiozv6dZTQjL&#10;d1q/gyQby3f6UsrqcDW276LbFqL0U5MkkybTo9JjVcqrKL3qlO7rnbZuW7/DJ2oJfdyVcUGrtxrl&#10;IyjDoVcuL8aqA/5G4ZdO+PNKkuiTapT8BuBOjXu1/PKRJfk76sv3OmQnLQZVWhblcR/HfW0eOow2&#10;9R5/f/X5xZk9oY/whDD4FCGgU+LpAFN2WYnnNHel96tzvfVtTLJUWTSoT0qDrvDDKj2hHaJVolNe&#10;WFuAJ79YeHjpV7216e9M/Cv76LzTe2RJlTIs4/hKssp5M46+lBDo8hPYuI2pTapT8r65ds/O9yvs&#10;67HnjVpks/dNapWFGotuaX1qkalhSp3RLojSto8VC3lLm3KbVCi3Bb0mKSapcgzLQXXRJlKZ0s8f&#10;ymvaWF+jRBkEGWUSolSoXpnlkKF5WLFN1SelSVXIdhwJ1+vMcvvd33yMGTf31wZ+9F+27rOv9+nl&#10;xcW7zKpbn8CqHf9m0SNHUSQ3WIH8RHeu8yH0KOcESVGz8/GL2MT1mZxF+dO6HXVQjxREIA9thUZp&#10;PsmrTX8xzr44DTUlPa3jS2lZklWSZoxFiTW1PunKmnKuJs3Wltt+W33kaz3pg/kYI6+jUmbOyok+&#10;hQrr9SfZac2XC3lvQX1r5NuQY9VrSMs/tXxWN1nfPYmyEzplXEvRTtcizVHyPeRxfr71OHXKuj5l&#10;zpaL2TmSZYQHLdhqlalJJk0mN5Xj0DGtTX0y6bG2qwQaeXwYtTpi9+4kud2WOkLhUaeU7+wt07Y6&#10;ZeqN0m6N/n+R1vEHy9q8bfP/ldX9QTaqkUGP6kvaKp2jo7akTik1Sra7RsZgATXNop1h5ZQqk0TV&#10;KeW0qkOamqv5B+uyvhAiLc/WGP1sXXcx/DZt0jLp0bTulZ1a4uVtJLmNFhulsZ82Kxtatj1IgjW2&#10;+9tYlpparftPUigJUpIEQ5OUGv3s/LsazVufmt1D5IlVvyuacH7WSZSFFmmT42gxH8MjIXTCovk5&#10;qyZJsmiQlhOrNulcqlQHM5UsKQuiVJP0Kf7jpf9Y/b9HfgxTqjQZT4YvrRzZRj3p5EXJ8iDEIZkm&#10;WXrnJgXrv2E991TcwXm/6N+RwXfS/3l8PvT5oDrli6wmBBVCjo1WGTqlpHi98KKp+mTVJs1HWdEq&#10;azvr1Sl90vqUNSZF+vTOoIelFrerWLfPzb/TOzfvqkA853jWhn7j81Zyi1d4kqevUWo7HU/i0zzt&#10;rSdVM+S1IUqPg/CC9oICtnjNaD8t76dXT0yzzg87JoYfZdClGqWRXbrRKJ2dswsd0VVz3nZPX+bo&#10;vEk4Pv2p11HGa6hSsszIu3yn94tpLLPsJs6eL7DkLDun3F3Q3umzbOCnqh8vraxPSlejzHZBJyVc&#10;Y48aeDLC4YmD3Y+GXhm4NPzu1LVp9Ww1xHenpLTdeDPqY5nzc/Y2WqXsCAkWomz9Jq8xC8l5P9rA&#10;Jci2DfmGQCXK9OWUWWkHTZq6upBrGn058+XMk7NawC2XKZ9nb0lnfRMXsVvPwGxHik65fK6n7dsV&#10;/C42/pSpUfqe1Smd953+lOvhT4lWWfwp1RvPQ5HVom0qM2r99jh1Xz/ftHjb0iBzJlXenWeON2SJ&#10;jRm1/MWy0n7OEtMbw7KkSXVKA7myo6D3bVjA4UrC2gXvs7iLLI/YR5MqgN7fp6Jsi2OOVrowpfrI&#10;CCQ5XNTK4Yf4X54dK28eODF9aEleug5Rxn0L/3mOC0Y4shKl3xfWAVqRKdMifX1NpnwRy/UXC/80&#10;3ZvqTd34u3892OPuOsQqQTlWkmhqkqqRzvuWKHN1ShiV7wbEqq8iV+u37I/QniH1um3apPpjUFlL&#10;dtuIMWiMNqZEWU2S8y6/1xczn7QXNBh0eY9zUrYtxnV4LXzHDHlVUmASaaR5vWqMQYdasT9gLciw&#10;ZMcVcA2k94hJlJm2GqVkab1zdDgHueba6em3c3Lrs9Vfr9yd2YAjRzs3hjCgOs86NbOiLaY1GzIc&#10;f5PZJJKUUZLa8d0bqJQ38JbUEls0v6Y+tbYkMGiK8tHSL6motq86o2nR6GKMzFcdstKZfT123LyO&#10;zEdZjL99XMttF2n0y3w7Tmkf7eo5aY8qaaCvMfTBuO5t54iSuBaPHryeXukXaTn3KKnxBvNytJq7&#10;Oueb+28Mcn2NP6XXWq+7jmsfg2PV0O6jo06Z1u9KbDn3O6ky9UppsbFsBzlKmCWG/hjHZa546pTR&#10;hzpDS5mr+3czS0f7d+qAqRLqi6blmacxhMb58accwYcyNcd+emxJ0zoIEgJOesy8lu98H6WeNu4K&#10;KUmpjaJJknImXlm5LHRKdUuVpVVWrdKnUqKUIU1vUUO9+lNER0pyhEG55qTJqkx69dujbQ1qjUbr&#10;z5rfFi/HmEmP2b4eh0YZZOl5Mz5IlEGJ5bpow8ht2+0Eaa7SYf9xLWvTP5sokz6DKAuFf4Mokyof&#10;6jwE2e3mlRTGGiMmEXqcmnClSPPWm8pjEKGrkUf/pDoZEaoMwpMYgxojpdS2ZW3JSoHhM4nuKCds&#10;Qo8np36w+JuV/3XkjeWvZ16beo07UqaUKg2VLjM/H0TZUq1XJi16L3nPuqZ+Ws6jLGr4pWJ98S/1&#10;PRTC5r1r+3aWDlSJUpmW79QkIUS1yRqlR4+DIjn+Rr5/xaFkSmdWbxUdKJ/a+rHJkqlJXoElr8yH&#10;pXs5n8wSY8b3JccmolM2VClR1ihF9h+/H7TJ0zme0DxheXImeUp+OTZe90mER9h9kdXNsd1ClVi/&#10;IwbbxRqV+lSqFjp3SpVSn0Bt3xcPdJe1fSdVJln6bJYmagymnJEoDVd6h5Y+3Rz46T/8t8mfff9n&#10;938SFjh8s55fxouQ+aGjrCbO7CBmCeFRyQwh/BWhSizh3bcG353a7fxqfmWoUz4VTHkQrfrS8Nt4&#10;g6smJvUl/Wm7PjqxF9v3Psqpgf5gP+aQX5vWL3JvqJqpPUa/Zs53kqN9pFXXmUgtNMt/vfLGsiwp&#10;VcKVjEMb/ClVKtUqu6wnxCpJMCWzPtb+J7bvQyvOUXInnbcG4cc691uKJDRUeQByhySN+lIS8EYo&#10;dMhKk0mWqVceV6dkhtO52O27qpQypvUZtXufj310QqdEnYQYI0qRQZTO9faXSyiTHENs/t6RCrlb&#10;SigaJTnupVAsL2RNbRdtSxk19oXSSqCcnXSGYUn3vWifEuqU/L/e6JShS5YVf6TIqk8GWUKO2rhl&#10;Sm3fcNxPXcXH+dzXWZfyt/O/6v2qtz4zO603ZW+KbxS/yLRip4VbdfMUaw0dO/LPpBBrzN3xDHpV&#10;qk1+UlZPl+HUNeXJDFKk4bGiNZrWY+tqXm3SfBtbTbC2YZxKqqRJj2V88kmabWpb6c6zu5Ll1hHZ&#10;L8+S9JhtY5ywUkuNGe81VJjXFePU8aKu+k9Kk9Ko1+MsHVeV5Jyw5Aer99c+YB2gqzPnpmbHb8QO&#10;NzeHOmEt7jw+ChkZC2npH5k+kp1ZQkfaDKpRc+zE2pIxv6RyjnU1ljJXvUkKMq1aW/RvdMFOrMZT&#10;tckkKvskXfk6m8RVVu1x/8ZSX7Q9rq6cJVo3fesYUdu0SdLNsk5SdJwrx1gLcusVS3a8nxibc8Z7&#10;r2eq6Xrn+Dd1Ss7FOF4HfapmSo+4Bvwp2d18HW9K1usc+RCmbN5PeRd17LW+a86yfH913nfrT+n3&#10;MGfmSGDpT7nd4i0nhj9lTYMk36YsYpmtIlnGepSFIukR7exb2vH8/Z2eTBNqhZLEJciN9aaY34BO&#10;JdvRw6tIjVH7ddEp+3wo06ptK/VM0yTL1dqW9JmYaRR1+9nPO1Y5h6PUKqFEfTiTIX3yG50H7pwd&#10;rgueuaXfJC2tK5QIq9UgZQZpQoiGP0WSWZs6o8dno7X5DO6rntRY21zmbB639Hib48uQoqnltwfV&#10;E2vY/XjVFHc/LhFa39T1aZCWtcRYjys5mv6p8KfbQoY56ya0yKC/ok8yFgwFEQZLHQyalOrm2fmQ&#10;lChd+ir9pe5X6DH6WReUCEdmO3ryVJcq7aMVOynO/m08HMcx44bynG1zOHqmRXtzgnn9kiO65N7Z&#10;36z8eGkfz3NWjqKkJUnXu0qqVL98bRLmnHwt9ErPnvPEkyq5m4b91cFa+Siph7tBkTJlEmdSZdFx&#10;83fLpcEf8hvr8sATnf7VhC4ERUqN/aHO5w6NsvpN0qJft7S9/Vp/SgnyEHOgsUHGTJtH3CGvWLix&#10;cRe/Nn0mfSpvETKFBJMogySlxm20WGjTVkGPmTaaT1O2Sn1ao7FIS4GZlwbZl3FZinElIXnyRNlD&#10;h72+i+VbX0rt3rtcnTKstuqUrww5Q0dtI4g5rnmRuehbjC2ZGFSX3uF5vz5zZf6Rpa3VXNPvPk9J&#10;ydh9dkJp46yz2L7HYMqjnF2PSmYI4ck5hg+nd1XZsyb2rtnVSda7NrPJX//ohKrpmYEx93SEA/ei&#10;GUp6T8Kco+MnJ3+wuM8VgWBLqdIWT0aa5Bk9Snn0pV7LdszmcTTYUY51D8a96JLu2vUStu5HafFl&#10;rI7rsRbv0CihSnVKVxNCiT3yOkT5z6sPL9954dz8y8MvQ5TNDJ1Yn1KNMqny4vCOzmgXTTiJUvUR&#10;pnR9yljtvJDilZ427bR8O2f+Kgpw+A/09CEgWJ9WcV8Judo5KwWhUUqQJWrxLkRZZukkUcJtQZaw&#10;mz6RF/gLGrnjSoy/Kn9bFXTbeI+eKtE6+S39Hm1j3Dry5NLT+/8CphxBo6zxafb71vZ988D5mUNL&#10;nAnCS03R1wsENUjOS5BQHTV2S1xxx2t4Mlbv+WtWGb+++eKRR5b0FMGjckKmfKf3MB7I8qTWcq9I&#10;LTLn69TXU6uSpauia2mXJT9h7f57WL0phb6+GSStILass4301WiXQWLc15kmUZb2UWb7tGZnqiqY&#10;OmMplwjpn+36U4/5H4FPUpbMMZNI0RbTB9JrLlrjp2WcHLu+l9Le8QnOrNFnxfcdeiWvEiXK84ok&#10;+f7K1lL32fWJ2fEdIzeGbgztZN6xu2xDlKhxo/BMECMURC70uVGOjZY39YXo7BPtSz+PM7Z6X0eq&#10;KlEmSiKinX36ouXmTfuPYzzrmrHbMWq7mBlDfW9bhFCDCk1rXT1eK6TXjuV7i3PbVhps+pCPsqzv&#10;UBvnDT9Oj9ewsbMyu/2jT9bHWFFGnnL11uyX49zAY2CUz1E2fHOPu+rMbaNH+9TPy34PhA7zjPSn&#10;xJ+5/vMbqL3ZFXwKnTUzddQbQ2vsS0OjDFpMipQ2Lw2WdpQHgdLevtHWNNr/cL976bji265x51Pq&#10;xwhfsUuijCY1qVNKkfXXZqXL1fLrs9aZp2VSZJBnvfbQL7M8aDN1SnwpC5V5PklApkRP4sioVmq4&#10;NKQ6xtV6HOyXKmSSY45RyyXLoM9vUKWU+adCravpt7dLgvR8NdTrl/Kwn4YGJglW6ivltg8rf5bX&#10;3rWd5F5jllWaxFLNaKGnNall0N5IEmsdo/boo8rQFMeqxZtRVPOSLCs9SndBhI2emOQIPUKltm9j&#10;EmVYnEOjlCklxqRGX4/CcI6XsR5nan20L21sLSe+V1Yd9fh3M19jyazrkKpf9kdbmD8JUaZlPP0q&#10;D8IdkmVlSu9hLaNvDbqW/yXuIznTo1uRexve9E5aNfKLJf/mnw89jO37GDrlqdzrO+d9S5ShS/aT&#10;ZRxDlDVcL0fXy6roTXn4U97RDomudIWQ8yLC2g1nJU3GE7pYxuNJLJkFnUmCpwtJ8oQNojS1DGIs&#10;EUosdW1ZP31aX/wc1RUjvh+UqbVrcfm8q9W4QqUaYZ3/jd3buTIxQwemRKeEKvWldC2ct2DKnRMS&#10;qeN4rfpPGkwt4Ty8Hlq+snC89+Lqp+zkqMJ0/0VWwmbVSueLuMpQ2HSn2X2m+FNi9YZsmaUDLXrm&#10;MeaS6h2R60v5V9Wf8mD3lYGjWMCde+387Y+n2E+WdSshxdAgn4Qrv8JWZ8m+IMnQIqlTo7TWvMwI&#10;LQY7JjVaoh4pU/a3qeU/WEz/yTJGjPR87PNNeyzfexefXHpy+ePeBrboOwvH2PP72Nr1nzyxcmVh&#10;x8RF2DfmeDszh+jKz6lVui/jTXTKDWblaMuWKE2doeMsebXHK5GmFslsm9gd5yoM+Qu0X0qTOuP+&#10;ujuvt+WdWKvJPXTwpoQfXSFIbbxolWiWzMYJnTJ9KrV+a/O2VO0yiVKVkrtNAvEvHTplKJdBjP59&#10;+4nSuzhJknuYOu4BWWjl6YFh7FtYufacjafRD/dr+f7H/VD2gXMzKoWSowToa1rYJZ7Q5Lnj/f2T&#10;Y1edMtenjL104Dqp8s5Cb+o73QMTztBRz6zzvlEdf+I88XuxTqUMmfvqJFH+EX3OaAitjrPJk7kn&#10;ThKZ5Bhl36JVpgYpQepD2Z9KnIXgHK/0DWoMAoxz9lElbYM6Yb5Ik06TMlOn1ENAcpRapcmgxrhu&#10;+3qt/WPEMWcuabTj+ujtKyTJ31NVMvww1x770QerW8t7nn1k9urMOrtv8wMAmtwx0mGGjSQ5mjNu&#10;gnr+H2Hn12NXdab5ltoYEhvGYkyLSEYqSz5lV0IZVWcKyReWUkhV5XJw0VMXHskXVndZOv5DQ9FG&#10;ikfTVz1EMnYkMHM3t5BI/tNq48w36MSowSQx8BGwjaZsOm3CB5jn9zzr3XtX4e5haZ31f+19ztnm&#10;/Op517tWqHETvWymGZGlNDWx0EgtI5NPo6FNFPQoEtLc6Hcb6GnT9bo25h/OMcxLZ5S+V2Gs3MYY&#10;Khyb+Ex9pkSVdY+QJv0JCw49zVX7hrT14vrfjcxxfqQgqsy8mZO+vE/qEgZjVc/+lNI35aV0YfrL&#10;nV/u1GfaSD0pmi51uWZmoOw5W9+7z7LmpM77jo/OW9IHa49K1jQSoUKToX24IUM0x82piFJ765g8&#10;adOIjf2sUzYt84OdnEZzZvbxqXt7WH8mllREp4Qv2T2a/Slls7APdwi30aIpstMoTb+6X5PlkIaH&#10;GmX2cddJOtHwNP9NyBL90b/1pgCXWU35lvYy/2Dn4yPl9L4VRIZQQNm2QwRFez0LbqbDf69fP4I5&#10;CH0K+6W8MS0mLHKMNgiFESpN6XEtGCAHCWoNY/JNn3Q9+VBi0xjrjBrP08iu5cV4RZRbN1xHauEg&#10;+B7QDxsphgzbvK6DwSC80+iUpsqQ4CHVtzjo5zqXQ4b0lQ+Mx3oOK5Ts8xNfbThA3jSqTWxU6etR&#10;T1iavig+jHUxe9lfO/C7g/hbULqmp3FIj+RZZVnrLMmhZKqf+IN38zjRn8899mjBx8xnyvNcoc3e&#10;2yMvNFlK39J6Ce8wtOvmxEdmTfE11v/dPxy9POJ0RjEkZ3xvtHA3TfLDR6QPVQdVolUS0CdLz2Q9&#10;5dtaASctSb/521f0uy2mOqJdS/CTQH9hHRspv5tr+vUcxFVI0FQJWZouKxU9NjqEFwmmyFZn2qQO&#10;suvimuejDPE56nd/euWK9zv/xDSZNZWmSXt9Zw+hvfL51t+b+lw/8P6KOlPt2VMHYUrYQeRgntT8&#10;pkreA3lWu207+pl4UmeDS5lZO37/CISkIMZGa+N0xvvS+U7N/nZiUVZu9hG6pjWPV0WLsriLKRNC&#10;lVu1NhadkjW0pOw7dVonge/XiYmnZiC/p0SK0CCR/H9SXe0xSR3USX30yCJL0v2MZpypFOKkJuQZ&#10;P29OghVBQpstQpLKiypfWbH1W0z5JB5HBxYO7jnw8vF/OvOHs388+09n/uXI+bkvtWrg7p6ttniL&#10;KHffkXQHWYow7fstnRKrt33j8Y9v5wzNF1WiT0KL2L3X5W/DpyiV8iBP1WW1kZo+9YrnE5/v+pJ2&#10;pbSPDmspCeyLCkWiT0KP6JJ+/iBMmPI4veTvLdXqur7BD6UZ6rlTqqjvOkQpRYuAsqXv+B37eRdR&#10;qiQypF7t6rF87Ld7Vnee2PnSjpfEki/tYC+5v9kxt+MnO+7sOTS7/yjUel0zoyiKKjUaio1+SK49&#10;w5qPfyNa8dh0Srxj8IvRKVPHUfrx0Jk/8PHSa8fhxOx2DkuGGr+xJglRcnIOdu8EkytUSeQvNrFs&#10;GJJykVnpkU6hOvRJ9wtxhvTClNAkgboarzkJugYkOIymQV/HfUOG7kOZcSiP8Py7zfqt+jbHkFCp&#10;S0x7aJL3wjyJ9uGWSvkn0SS+2+iVn61uP7w+d/nA27PzUydnxvK7CUuORIPyvREbPiaiLB0Snhw1&#10;slxodEh5shFR16byZKMd17k99FN90OQSRZ1qp74PPSnRBmnRXmn17+Zq7SkzK/3R92KFpzzPeMex&#10;SuPknUYj7NvbtXw/1S91zJ+5agztLa9ZCdxbrq968t0YeJL+9FI66FvXpoVRNQc6Jddc2H1q9OXO&#10;x37gd6RSr1eedCnjeO0D82/UKbGAs6+QrcTWKVefGFi/H+HzDTUONEgTJhSVepPloD1ECoUmru5Y&#10;mtYKJK1c2ipmYRcha31+ZW0a/Vblv1dUiV451Cipd12vqWLlNmGWxhrCDCHzvm5a7eM1ubsmWQiy&#10;dEqui+WbWEQpXUmB+xmGnguHVMj7r0h9qLLv+x+XiyLpX/mwZO63J2LI8lEh9T1hDomyo0nT5T2x&#10;jckyVIlGqIAWSVSby05T1qv0Q1HlE/RVSggb+Xo9iaIzbtAbIS9YE6KEDJOSh8yKKLvycB2kRoUu&#10;Q5bq0/ovNQ3SBOn9X/YxP3O3+XOdsCQe2dIbvUYSVozm+AtRYvwtokOiRZYeWX2KKGnhRE50y+im&#10;nZfOnqiVKJLo23jl3DRT8veSgj7Linyq5L+aeEKf0RO7/+8uWb+lTmod5fQlRVOlLeBmRZEiRNnF&#10;RpBYwQm3W0ypyBKmRKeUzXuF8+r4DbSFUb+R/PKiD8XHljIs1lGlfpMhSmhRJKlfvBv86jml3GJ+&#10;dV3f65f0o737RV41daqv5zOhMh9e31LCzJSiyex6rvWU7OczsH7H9g1VWgHmHJ1/2HXqAAqKfvVN&#10;D+iPIcm8BxOFzvvW76+I8pvXb5zZvoKedn/plu22tt5Kh7slovx6/tTMnQn5fcvezbmrt0SVh6RS&#10;nlZctEapvxq0SyUnxqJHRrvmWUAzvaq/Kx549/LokD0xKidCFFPKng0LvrAc2lQqZsyullBjxu1X&#10;SghJvtCIEqUTz5y/O/pXK4wzdYosySuKJgkvyENHKqVKL4gqr84vHBgf/Nvjfzjzx7P/pvDa6vjg&#10;YzorCF2yo0pbvqkpnTK7B8Xvhp08vZfn3DoE7tCIUnm8uPn88Pdely5J0DOmFojzylyplKy0wOtb&#10;1GiijIeOLdzQpKK0Sf6aUd6eOkpfU4lv1BolVCmesUYJWSqv77sR4zvqVVHfvZ9nylic0Rz1V4tI&#10;iOfrg10T23dv/zOplZXu3v7+rsXZtWOaGVJV5F8CM/NEQXcVWfWYVgi4X09pP2udk/PZGf4+27ay&#10;RZbv9SMZ983Zh9pJiPPACSHMb86GIh9q3wRUSo1URAuFvKBK1eq60TThSp2uaB9zdMtQpa/JmkqV&#10;0R5bNEXGPzw8SR7arD5QZKPQARFCn7kOr61duVCnSdC0adrV93HDGqpJlXt2LIL8ppEjaRc9e5V1&#10;R/K4UXz1T2Ns28vLVw4uaCegLyf+fPe8dgM6OX1l9u2ZsKTOTRSPKIoMWSsJqSyKEXsq7NkluclG&#10;M0npV7GnsdLUGGFygraIbazq0dxaHJMO2/pe6jMY43oobPScxyrHtce6WzzGCcw1zhpO0kZ0tnqr&#10;FL2Se6GN0FJRKW39fef9l4ZZGqPHZ17fs2bo7p377KLmG3Pt53oS5GrDMHxfI9ZT/mBRc/Fd8Jrr&#10;TzZapybRMyhf8+oanpX+39Upy3LMOsSNayk7gkSjNGUNtcpokD4vXK1Fjl2/Df2zvpL/V2P9fly/&#10;G/yfOtbnD3SeNDZZZoAZsWBX5N7IK3V93as5uFntBxqrKLL01l6nLFoTq2GVhPukISlNWVSATvlL&#10;6U06Y0dkCUdynlCdKRTmfks2fqivDxtLff1miuxbasSQHkON/T2mXNrkRpIM2VkftH74qLIYhjWN&#10;4sGvJkx+ylU/+Ia2jg6tudG/rWn0Wkb3NyWiOaI+DtZBihRlnVatrdfkM6avU/mQKDCWaTREyLEi&#10;1GcSHNQVYaqecR5L/1i9M5ZxzJVY/tnRK6HH1q40Pjf420CCrKMMURYxoijlHOfSKlEjCaHOpLAn&#10;J3ViMxdbmithXX16/szYveCeFCGUSp4chT36TPRkO7onNS7r0/pqTyj7id3f2/0j65ShShNlR4oi&#10;x1nocXM0TbZ68m4nbYQJU2J71O8h1m39cmKrmz4amswOLvyy84samqx0LRZEU6C1yqJIkeKlIsmO&#10;EiHPVh+S7IlSO5Ln11qv+n3W2C7Vr/nxT+alibUQDxmIMvtTZk1l1lNOolNKqWRVwW92/fXOtw+G&#10;CDSb7h2tcrnplf37kHe3mFJrNuWpgn52S8ok6uSDJXIXdEIjuzp+qr9mOZNRZ2/MaE2nfM3RRaV0&#10;S320Tim6PKRTtdkB/ZD+9pXSrTO1qGOvoVPTIUXRnjiQc7jZffLJl/Yr95R8tDmRhxztOo1H+0k2&#10;soQypU92FBmN0lwZfTK7BokoV/5u5a8UmINgmrS1Oxolrwny/l555eiFudHsx0euW6X8g5jy92e+&#10;r92aHtPnh+c8q1KzlhLKpMx6Stm+5eudHTxt+dbOQKHKYsp1W7WhRxOlGJJ+tF5B91W9UoV165Oy&#10;ex9Bz5zWjua2fNsGHn9vNErC8+xVacUSwgxZQpSNKvHzhvIcQ5Pk/X1bp+Sp1XPr1zy/aI1Qqtcx&#10;Ngv4jdVXjk4vo0gvzlzVDp5888tH146tmV09XyPVd1fhx1yj5mMu7jHrRNAptZpS6ymzb2Qs35wO&#10;xFrKbSsQKYQGSUKN0CWUBnt+aH0SkoQpS78kB4ma3JwyfnMwIYYwi9pMjdS7LdZtU2LqRHui0tbe&#10;xlAXGsx6SsoQIFTbUijS6ySdKk+af2fRTVMPpUKVlbqf51a7dUneAflvMr967nz1jWPThxem8blB&#10;jVyYkl3bYctze5SenJ7Uq+jFBDPZaBKaCVWGaERu1gxd33iIur5Mv9ZXbFNaZBFbjU+92jUHdVAQ&#10;eUKIKOXN9fSpOqftfqpe1+YccObJq3LMb1LkOo5i2i4/bvmWQn1co/qZFgdaLG0mw8zpfqojkB8R&#10;3Yd8rpO0n7c03ozSq8YQ+nFco/y+8Xpi1kXej7+b9O7viesOA70TFsWUL7X1lNEpQ2kwW2gslm+4&#10;Cp1xc2piVG1SU6VocmApp01Uxtiur8ohzpu70IiwJm2dwvb8S3FdbOBb5bHDesrSKEOQ/drKkGYR&#10;JWlCyNHlkOegHs0ytu+bpQH6mnd1ajcMybW5B5d2sif7oSmvfdOqHFlPGs1yZfIw5cZQhLhZm+zr&#10;N/bfUGq6aRFkKBPqhSJZCVBUCR1uDENSHLY8YZJUTaUDmoQCxYduUwoBkg8Jpo32YUR3dBRLoR0q&#10;qj/R/fY6v1cjqEtKvvqGHKFAqDCa40bCPCTyYo2iU2uQyZceyciMdzoFOVIekiR5fvfpG7Jk7WQo&#10;sLxtan2kaVF6U0+Umyky9BnCpN8/KvJKPVdAp1TQ3kEiSumSidqBynnRpqyoieT9+Srl80letu/R&#10;93b/rddTvq71lNIpRYUKlaY01CmtT77reizd2X1os17pvYRkceS3d02/1mv6xUVxifaCxTtEqTYR&#10;WR/RKCFAUZ8J8oZ+E9EelYYoiyChS9UlOq9+pJcGVMk8Kg9IVHnVqfY4K/fw0cn5OfbUkXfOBaiy&#10;vHTEeKymRKfE7zs65YMj8vrm/kQZomXu9zuRX/gbZ5Zl8/5EfshXvS/41YOydi890Gnf4os5gnYK&#10;P8Ce6vh9c03OakSn1Bk+8dIxPWZ3H/6a4LxGnpzTM78TLeLZheZo2rPVGx+akOID/T8Nnx5WSEaD&#10;rBpKWLKbNtlSlZafGviEa/egFfnliCffOPrC8gtSKvHKET/a4s0aymWrk/tXlk2TryjVWoL583Mf&#10;nnn4s3/72e/P/vFnfzy749w740/m74ge2S+JVQTkCBClbN86mVF276yl9P5A3hnISiV6ZEW0SDTv&#10;TqfUior1RpqhyVi82eOckxjlFyaNchkN0j7f1iulTbK2EopUWa/sxl86pazfyqNVmiStS0KTOrlP&#10;z0qeGb7vrLeEJsn7ryCTJdZrWcOzq5CfL55XTmlBJ8M3RIyj8CFeOCZIjYdS5TXD7OR1dbRTRf6l&#10;VHj56I9Wsp4SnRCifFoc982Z66usUP546UsxpbztteMO2qRatNrCRGnNMuso49ctvhRVNtoUeYkq&#10;RWOOojQYtPRJuKynRmuPUKJJjXrrkKVZKnWdyfPzQR/vV+m2EB7WbNYxuv8m6uRMHq6aa/T9L/EJ&#10;Qcu5vomSa7RImbzrIc3QbE+VjPt89TGpkiP9J6u2dv0hQDFwpTxwxCFhF9GkfDtYq1dR9ALTSAfr&#10;aaWjlo7cqKG99EyoKLOGkEx1qptXH0fyioSN6VhzEvsQTbAvV477b2NNXHX1wXzN53usnmP1/f+k&#10;8hnP2GiK3T0P7sXztPWWmbPuprsX3xPzdLFpoEXW/YjSFlOj/n7fI40daT3lFtm7aeFzVBh8JiZM&#10;1eVz6j+f9M885O/u0npKueiU5RuazDpEVMpVr6MUSXYnMpoOv0OJXmcoUswu4DDkrzast4Q2idBk&#10;Be0atOvTg/86zw4eKAP6e1qWaP2CROfZpVN0djRNsrNoN7Iz1VmD1L1Gi0RHDAU/IrXGGNW11wHZ&#10;/wWKlG+NdErytoQr/4ECOw3uQ6fcsarR4shGleHJvI9eX4QPKfWa5KNIsvp/ZILUGHTO5H2ioe4N&#10;a7Qt01+JJhVVJqCZbqQ+SM4k2JEiauPju6XrOXVbxpgc0RP3qsw4pYpokVtFiSY/kQ5p5b1jT6uD&#10;7FwvvTFp6wcxWn/sx3X7QlqbVHtnxY6+eNqkV9TX1kGKJNEhs0YydSbQToc0OZoSGR/NEaZrOwI1&#10;rxrqIUlqk5LHDwxdsSfDypGmXlTZtVdr1lFCE6ZJUcKnWndJhClRP7kDAif5bRVPEm5OoETew9pt&#10;etw3vTQTqoQk6akU0jRVsp5yavTTqddq13MxotZUOqA9tvWRaJXWK2UBrzT7VJoqex3ztkYSo1Nm&#10;1z9+uWFIfjEJ+eUMVaYOqlS50aUoDWJTvGRyvFT6JHUO+h3uSdFkWYTZUo0d9CE/iCLC1eWj2rXG&#10;e1Hi803UWkZoEuu3dEJ2PLcFGqKUThmifP/Z93ddkteA5kOxqvsVXeTeoQxIIeqP/HGsUloNlZ0d&#10;iiTeN1Pen7s/d+sgPKk1hd6fkjxX3as0e+JHkdwqtfn0jPbDF1PyZEGTh6bv7Mru5OiQ+OZAmCiS&#10;+xd4vaVn5YGoMpbuV6JlvvSgrOEqiz7RHpt1HBVSOqS1SO1pLpp879grIkr2n3xK6yW57+2Hp70X&#10;5YOlJw9vP8xJk7xiZc45Ne+OPzv78GcP/8fvz/7hLFS54+//8Pr0yqSs39BkIjSJJfwu6yn3jOT1&#10;XR468vDB5xsFMmtPpT1ClevSH9dFkOiUkOXH82+3dizesX5Tj2eONUoRJQp5WbWzgxDPIDrl85zI&#10;qCeRdj17WMFNluRDlPr+/B1ClCZMuEaxKNLrKI+/1p5lntvXWIcZUkQb19OBBnib57LlRXVSGuHJ&#10;eHuzm0/TNrX3T1Eku5EnD1VG8+Ta10W2ojEx338RVT69JgLUblgvizsvz3/5/MmD20Sd7HaucFYa&#10;pRTJECPWbuJ1/ZUFXVqjrPbQJFSpQJvHM0fT+4oqSRVMfbZAqwQBVjutyjfqtKrY8qlnLHNaW0w/&#10;z8eYEGERJaQYHZKUz/BD/XuK7dvkiJ5qLx3olPkIJkrvT8lnRDnz1j19fvyf7b09KdJY1EpD1hpO&#10;Wl8s32zIpdFLl4pkWE8Jc8Z/O3TT2qGWjWMynn0hQ6iUISunbf5Oo/SaSmZQu6L7hfo6enLfYXtd&#10;nzrma225bk9xVc/czDvv+xgrRTscq0b5qm/31ZVVH1pLH0oV3Mf3qDlVy7yEzM89jVN23VAPbX2q&#10;P+1tnO+l1U+qjkjQGkp9Q/qmVDNqdaS0E8lXPf0dBvND2Jt1yqK47MDTe+h0VvBaV9ml3e5CIUbR&#10;5IntIUhamkZZ2mTTLUWXDuwlfPGA1sX7/+Oc1ah1laI7na39rJgSlvMuY7F2oz/q/srqHS216amP&#10;IEnR5lulU0Kcij+Xj85XPnkwKiG7CUGCZkETHnwp1VI65bVZ2b51D7om96HQ1nb6nUOVN0vvtGI5&#10;pMhhPldqr40grck2DoVrxSMiSVucQ5Ahy6x37KnSmiDMCBk2OhQlivRCi8mbKqHRNh99QzGNLkOV&#10;IUraNJ5ouiQfTTFW59INSQlu7+hS9mhbpxl/qNMkY+3OvLrXIktTYCgMEiM3tHzzG94os+pbCiGe&#10;KZp0etF6ZPPHbtZs7S1pmzRsCfElhRrhStGhQrTGaJPRJ5VXWx8afcprw+34g5sqrzWihC3ZU4hr&#10;wBghD7TJe/bSuakdKkWYsjhCl6zJw/pNWFJv6FN565rYwqemsH7/dPQ6VCmlcrDPZLTKRo1eTwlr&#10;Um7xtttyriMkSUgKU0KUeCvwe41Oqd9vyNGv1idVIkSnhMrW9NusKGK8VESJzljaZKUQpTVJfr8V&#10;rGX26y7RfhJo72K8c0yXeOicPKBzE72LEK8QJSwJVSrKGxm6K79vUaV1yvd33dkn31Gtx7zuNXPW&#10;KUUg8dYJUeZ8FOze949cFRehUrILJkx5S545vCa/feH+HNdQu4hWO637+odMtKJK8aW+PT9P0Sfx&#10;92adDrtNSk81W4YKzZImxJAlxIiyqF0pvRdQVEl8bbR3uV43R1RJ6ZFtlWTs2fuX3ziKRXt6mV2D&#10;bK3nvYjzsOCzX8+TK0+uvKJvdVnfLbty/+dzWst37uHPnj739Lm//Punz10/c+TYqVn234w6uTH1&#10;ruf7Ts5KqRRJElglII7U3A5K14lmSbhy+zJ5rU61pRviTBsk2XRMrd6FctEpYcTYuqHH7Gpl67ee&#10;P1p5Dnkmq8931lPyDOkvESLMGG3yHT2v75go39HfFtSjV/IXS3RHnl0/e3oGRUV+EuVR49WRePGI&#10;KldfqzPttRf584qclEjKKzOZlEx5sChkK61OvPVjeedEp/zszDuyjLNj1Wj2vHYFfUd/xWD5Fr9h&#10;9W4apYjSZHu7I8rQpvvBdQOtklICM0WzjC5qa7vq8A4KSUKUQ6r0Oks0VGuNrKGMRjnsV9ohJDoc&#10;S5mowHUbIZLnU0AR/lDnfXNPn7sNkvzGimTqXG5j/9RomHmoN1WeeXdly3OPmUF05o3W5kmLhC47&#10;gumopFuvlxr2nrR1ttHK5n4j10OXzFdpepl62ji8Zqidr6h68urjerW1dBw66jS4zFWvjCFsTjWP&#10;AtcYd9dRTcuPO5KE4CqGCN3GOM+QeXOvrZ/nyPtjvn685meu1k7qtqaN5h4hWOYskh3cY+ufa+X+&#10;mW9R9UR0SlJbvJ3S2u7DuZRLW02pvx++5a3PsYdXvHPw0IHbYkEWRSoXn++eDsuKjXYZv25rk9Eh&#10;xZDwGRypNHWmScoV0wOqRA38VCubrh3kjN29+vXFu+GuVjnem/ho11vWB0OR0U6db7ok9xjirbSs&#10;9KR5D7RXvxOuO7EDpsQnummG4jloT3yIfZn1lbKEc2/3JrQnjNZWnpBWGqYMUZZOCVP2Fuki1J4y&#10;2/ymTVpTxorNlVRuu/y4PCH6U0A/hA7RE1vZ+UaPaiOE6qDE0KQJUzTZdgNXWlolahhjiRCkx5v8&#10;UCeZJzG02EiyW+uIdmgCtIYYnVF9RJyiR0dbpSFQ02YRZxFl6k2Naj+tuYgXrTNCfMTT1n4gydMQ&#10;ZQvU53rUn24UmbWQ0hzZW1KzhCixQ0eHLC2SGvr+Qr/+sVZDh32+r4MkP7U9W7ZKseLX9vF2XxMk&#10;T+Y/KkSf/FS60+8UqGF2rnta9yH1MZS4x37eem7a6VDSJZd0SrioU6/wp/bTbusrsYCzv+Xh6amR&#10;zvzWHpXvyvfbaypFhmiUhIE++Z0yRPnZ7G3rlpAkscaZKW1lRDOCIM2WSqNT5hc9TLns2pAlv9xr&#10;UKWi044uocyolEmhRfqRhiovhSD9O36dfNqcuo0yHhT6ld6+jL8xNMlKRs7Oge5QKWsnoUPd/pSl&#10;U34glfLOvnjoiCRk0xcFNy8N6FJ0nHciDw12oYQn8QO6cOCTRpSxekOU8tJxkDZpjZLTGXUf5krv&#10;T6lnEW8d/sbhbwZS1uhAkqQX9JfwBZ3MmDWS7BsJQ0KUWMBRILFmY9PmBJxYu6njXEVH8aN6srek&#10;zlYM8eovF/Mun8ypWe4ddnxyGXrcvvzKsTeOv7f6nnwmeH2Dd38cW6N2khYxwUtobOtaz3hFK1Un&#10;Z/bOxAsHkuQ0IlYXxerNSd8Q5W8mdIrOLNokeytdaGfioFOuN40yVGnLt05cdJByKfKULimK1N1J&#10;n3QUXZosRZ46O0dKpXYaCC2WTqm7szbJc9hiWcKbZqlnT8HaJCTn83OuQ4GmxusmRz17g7J3Kdf3&#10;DmnSwvN4aRBZecEuUzzznUXbvjXbVnS2jXaUDFXi2wNtMgc+M1AUOl1Z3tmRERYL5T1UG7NtWxkf&#10;3DJzZX79CKO+kUdY0yg9NusoWUOJRknwekr1YS70TMdcRzV9cLtrigChNBOaehURDoiR+ZoOyX3z&#10;VHQaJcSodhGh+2QexjJnzQsD0s77Jk3wekr8+0SV9G1ap6+QHvxbJOdxrT5zMOIzrVHR+tWVL581&#10;oYhXIErOtSFE84J6oBpSwkjERxtpEeUwTxsh6UmIJ301r/uJrpJSPy+NE8KhnwirfKWLNjW2vz7t&#10;mZs68t09VT/Vjdr1PG4wT0b28+W+xuqdeWvOKvPesIhfmT7frN7tejr/MffB2I0h95T6urfhfTrP&#10;vI+Mug/NtyH6/otM8x1xxS99jg6fn9e56j1PKqZ91O6JedBySf09Ka25/wOdUqoc6w9jLx5SG9bg&#10;BNZHliU8dGmSFJFhMW8E6VT81emT1MNjjjvvTqAD4fPJry52QniS3calU0JzLUgttEU+O5/DvabG&#10;SkOOjTbRJiFJYuuXsqjyrR3ogR+F6nZ9ZLs3KzfNlBNiP9nBdf+8Q9WdUMod7G4RqpzY8jdt3pvi&#10;ROhwGEyLrW7YRk8HW7OTw6LdyFKaYqzSUKKJMmRpGmxlc2ERItpfUeUha4yNJCFN64JwX2iyTxlT&#10;EfIjhA7JQX8by9T19W5Xue8jamxjKuVeqp26Gq8USoQire+RlqUaBozmB3Gyf6Q0QKXq4/59Ckmi&#10;D1bUXCqH7mLjll+2VztCi1itxX+iADRKaCBp9qakR1m+vUoyFCl9UuPktau6nihFkp8SZc/sdcpo&#10;qryr2jUIdfLmrn1eYfnbXff2cB6LnuvZfWZKraXA9m3dku8EnXJp6ntaUfn93S9rTeW7Pk2nO0fH&#10;FBm21GujzC5trdEqN465bdu3KVK/pdgS0SlDkLxClER+iUunXNPvKWWl+VWGJk2JRY6UiZR5/VCp&#10;IkTZ+YZbGYIqiW6HJivyi881Lh2/vxSiNMlZpzTRbbJ+Y73A90mW2qZTLs5+cYZzeNq9+p1R4h1C&#10;lH4/5i1ssdEorxywxRurt63fpVdiBZcaKk2UM3uij0KV2Ny1plLfmniSNZYKF2avaQ0lfHlVJJnn&#10;5tZBr5/EYi2alO06r1YoWWUp5fEwe0tKlxRJiie79ZAokU8evnoQDxnxtM8TuiDuvTb3pHYv37+y&#10;dvTGcfZd+fXqF+Mvxt+e+fb1Z9585s0Xz/G6c+3b138trkSh5O8F/LAXZudnR9Nbpr7cc2cfqyS3&#10;iiAV9P8R+dI6sLO7dUprlt5NSLbvyWn8vK/OXZBCqShalD0b/VGRQJ6AHillVD4pEKuoU6WKarHV&#10;O/22aT2lVhpqt/PXO50SmoTp6nl8XXlF/8WjZ9B5XiFKdgTwXx16am4rhix5zqw76pXvGvs337Wf&#10;P5eV93fv59d6e/7CWBNpc6Y9u/3jb7PuHf/ZUetlrd98zbtUmiJNfiiKISSRErSk6CuPUQFRKbPm&#10;8fZY5+tI1Twvr6jLMKX9tkuj1NndmudD02SIEnokPFRseQjUlnJWW+Y88eiX0F2CfbqlTfos7w3n&#10;f6NZtjjQLJsW2do2apptraYt6I1KuY6vFer0Ndu1/Rn4vfMZU9IYtSm3gVBDlqnvrO6iWKgWAuWM&#10;nOXlLc1/RWy3++0pVkuW5jXpPOUF06Fzfd2/kysKoje0mJTcZCMf6kOSvF6Zvjx9cnQeWlPfisNr&#10;ZV3g2DOF0pxn7g33ZYJyrxpd91L3UfWVjlvvsa5LnnWMTu2LvSCmHLvMPMxBJF/zLg7r29hubvq1&#10;99PS72iTXKuuvTB4774G96M5CFyHQDn7U1IamTqtV9La+rin8/ksN6zNVL3+ctB56y+1/SlRKdEp&#10;IbaitnjbwJDQY6UhyaLDXzYNskvFixBjX45GSdkRHZC8/GJ++ax+p+evHYxCsaRTK+7BWWatn4sB&#10;UQWJhLqnjaRorVKt0SyHWmU0yhNtf81olie2Z4/wj8yDaIR3FdkVM5yHTolfDud4iUoVX/JuRrt1&#10;0iN0CVX+xPcUOm2kiO5oZiStSE3VDzxszIZNi0SPVFmk6FT0GO1wQJRoiVCl29w3VNg0Qo09ZKtz&#10;lZNCgiiKezuKpOSoekgv+p+ozUogeiCRcRVTNyxrTof0Je++LU05dEp9wmmn0SnDcNERIcMQYnnQ&#10;hBBpRYtMOwRKLwg0JBmCZCZySm3X/gX0CA2KHPVXikqfNppUqpy1R1OlydK0CVWm59fSHmFFSBId&#10;MikKuvNzX89Lo1REpeypkqsvyRcY2zY0qadW6yhZUcmJo3eVO6S79x45Ysr0jk6JJRyq5Jtfmpoa&#10;aY9K8WTplNc7/20TJDRpTfK76e2BNlkaJXVZT5lfcbTB/KY3a2NHlFAlJBbfadI1/YYoRqO05pO9&#10;KvXbYpKkjTzr1lIXqrwUisQiHtr0r3/Ld9pRiEA0IK/vt61SxvoNWV6hLJUS3RKuI0Zji+X7DifX&#10;6KzvL+QFZKJE1YIkQ8IhCr0XaFnv6diDIyLKuXgARZP8RPokGmUs36qTz45sw1pTGI5cFEXG8g1R&#10;ngpTekUOu1fG8n1V+07BjjwrXitpYnzqMHz5lJTKq9pfiDMTxZTeQ1I50ePXsl4/eZgVnFflmQRH&#10;tnd/UN42K28cu3H8i/GLa9+e+Yu1Z159RukX2snv16s3jr9xbL8UvweyOkur1PpJvScR5Cnpiid1&#10;QvdoZnJmy/SW6Tv7tk7f3Tc5/ZioEUWSs4G2Kj62WyQp7xxrlErZT0jEqdfSK1FD9Rk1jZLTFzvr&#10;Nxqk47qJUnmdxoT1G39v+LHanYcqFfDS2SaqnNbKSaiR2IhyWDYN07LGXzatn1ZIiirXIEVplfHO&#10;gVkeiuxu62ki6vmhXZqitElSW7ybNdzUiv0aqzSv9/8re9xvP8o+krAkJ5Gu6zwpPNWirz0UJWl+&#10;kdJDpbdFUfBdyEkpOiU0K51uSJRYxH2NlfNz0SmxcYcoIUZm4S8t5lLsNUkoEjIbkKVapTLDmoSn&#10;dUYPaSPAjg4bBTbNsdcqo0fGKl7EV5bvplUyxtpmI07PX31DiI0W/b59f9Ydo9PyfbBOUqSr9s/p&#10;0zRNajJn2thL1O2tr1q9K+XzC3+uk/7k3y2KOmlmGYVUTCyTYhVi1ZXmVWXSyvf9QkCUHxXm25hw&#10;5eXpK9MfT1+eenvqfPRKU4/GKR03MmIN5ui5PT+QkikqYz+gmpdrQ06jFjfn0y/zkKedQP+F3ecz&#10;P6TnE7qpG/e6nupFuqqT3qc8rQnDfNWRah69VqwWl9t98t4T6avYlVNfY3hfPVGmdrJd/TfSKRfF&#10;hdYn3a9Ovew/h7y/sXeX1zzdd5R61lOuyu87u55DlPhWF1W2NZVS+UJsG6ky5Agd/nwQWWVoDbJp&#10;k9VWlNnamk751s7TM08dhill/ZYOgE7JrtDS8Haxk5CJUvcEUQ7vK4TZW7mlSQ7WVW6o192n/BaU&#10;qJWenGhYayqhSnZXl9c3NCiNlPWUUKuoUuHEjt3iyOiTViy1SoDyqubhHvvAeILnGZBl6t2XNZPm&#10;CF613tEk6TWPpkbKe9WSelNmW/9oqhQdPk4/xWiBTRs0UUobFJ3AjPtsiS6CpKw2xQQ4L5S3r1mj&#10;RX9q007i1Kuu+hUVaj6TI2lFzSJrdcqVpo3xjTSVhlKZUXXSHPHBxmpcOiPpaVhx5popEu6iDqoM&#10;SaZd+Q1jQpTMJSqUhbvoMFokpapLS8ohztQ0shQb0KawgSTRKUOTlUanbEQp8sQPmHs6o/tf8nrJ&#10;e+ZJmPLenn16t/f23NRONWIR9UODJ6AfSdMUgSr6LydOPf/hFEz5/OjISL7fM9Ec29nf4kP5eBdR&#10;FkGWZklZEYqMXqlRHp/1lPy2Hzkm3UekVT7f+hU3eYUme6pE91kr+rMeKXYjpa7SIkm36xeeMjQp&#10;7VC/vRX9628CaDmTprUmaZbihbXjnyxdkEJm4tNaRnGk9j9GqYQovbbS6ynx+cZy23RKnTT4yfyv&#10;IQvxRIgSKzd5tC3ep8sik0vH2Z8bm/JVqZTolLx2NDn3qb110Arx0ME7B4odBvZCR6tkP3Sd3Ki1&#10;lKdnoEgs2lAllu79OjWR/SPZleiiaJL9K+RjLUrFmm+Lviz45maXr87J2r38ytH3jqE+vrj24pvn&#10;zr345otvfjF+49gF+SxtFR/q5Js9X8p75jGFLVMqS3uk5p8npEHuo3ZSLDk5szAj7xp52CzObJ3e&#10;Kj8jiFJRHE7k/TjV86a1oXptOiVEaa2S9NSsTlZGpxSl5gRGW7bFjHgAJbCD+X1F9EdqpVPScqRp&#10;mKVRmirxDYco/dzx7OnpiybZUgiS5y8kiUU6XjtWNfWN+nu8YY8Y6Oah40M9V1ihrRmaKN/RE4y9&#10;Gr1SLKqo3SKXIUfYcf3IJ4qhR7TcZV1H6yVXYE/522jOmht+hCRdJ2pVqrxpsumUECWtWL3loaNX&#10;WIndXtlZ//zcHumUzx/Fy8brKc9mLSX/Ij5sOqUI0mssQ43RJsmHLKVpikfxGh+SZPpmnWRPkNmL&#10;cqA/llbJWsrSM6VbFkVa32xl1eldiP505eRtBW+02bW1z6b7HLSfUHTKoseixkpDm4znc2J+IjQu&#10;rVJh56vbBSQL0gjHUgphynl53SyYoMaNYUI00spcngzFQJomMqVdgJ42k9DmsuYPdXXnb0N257Vr&#10;pPiNoHtQ8NpO7uukTox5e+qTmfWZT2YuT11u5Nlfs8hTNR1pDlqZy/OKpkKQ3d263mQnTnWACjfG&#10;k3wqGke9U/KtTJ3YzvVogaVxdldv/VIurTV6KGMT+7Ln0BiuU/maa5Fr+XpZT0mf0HwosSh5+Blw&#10;nwvSftM3980odMqtz61qPWWvUUKVIbayfKNVEkSD1h+hxMpbd0zZZGn1seWKJiuNT3h68Ko58Lee&#10;QA8SVcr7G6bUb7HIDr47gUoYqhTdyaKtPIG6WLbfghaVj4YKOX43YgHviZhdzx/XispiweiUWk+p&#10;s3vwaoEvpVDK4i1dEq1SOYhyN3vn+lPKvpTRHXuKHJb7PPMpat6EEKHypsmh9li0qJbWhnbZ+jet&#10;Ec0xsVGa6S00CVGiOYorFRshiukS4B7aTqvcLMnWJ8lDgbwmDQXSL33b+JqHeuaS7lbaIRZsE6ZS&#10;/fJ28/fz5ZoXxYrxlilrdemTUCRqYxFl2inRX3RJym7jYkWV1Y9cWbM/bQQpOkSnbFolnIgGWQSZ&#10;Mq/wIE8ceqOibdl5veYydSHIpPS1Pjn/u7l/nWdFpeYQcXLmDl5BsWjjd3PPu5tDlfqeFO7K9q3r&#10;o8FjS9XTHfVSPmiQp8JWPRsw5U+nfjT60e4jo1pPCSU6FE0WRQ7K9IEoHVv77dkQadZTsg+gbYS2&#10;fC83luRXnXzK6HwEa3/WKU2KosU1RWjSaStXPpSJVmnLtn9DocpLEF9FtcU6eamlKbPKKkQZ2uqs&#10;3lrZeFo+OpAcSqE+QVm+panJR5lzBdnxfPvy57Z8o1JBxbofpeiVSqV7kfL6xvEnfU6P5havwpY6&#10;J8fpg0aYn1o7hCn3isEOzVzQ/31yXfarzApK1Ek9lQn6DrMz+i09Jex2/rV2TW/rITVWRCgChkS1&#10;QlMe1ApceW5NvtvvHft89Vv9ws6uza4dffOZV79Yfe/YG8c4o1t7Gak/u0j+Zs/cjgmd8/LXO3+y&#10;886+RX0OapmFHkcQ4/SCOXJBLAlvjqY1aubt2ZOzCzNboMhp7QCoMDI7Ul5UhCOxfocoB1RpvZKT&#10;Gf09SKfEP0frKqVTErYdFjU2i/eQKNEppWWKOaVXlmVcBOe+okp2EsLy3VOl9LyQZadZRrtk70pa&#10;7AduoryubxKCUxSRmOxMeBBlwrt81yZSLM9HZM9+fiX27O8vf7yEDqn7lyV6m1Z0bpN/+Vrz4snz&#10;DZNCjKHGh6YnKNW02q4HYT5sfSBHBd+TmbKR2zev3+b51r+Y+zqnCNv3thWoMBwYUrROyftwfeqK&#10;IpOaKn0PKtdY9SZf5fL17ukPvbI0y+SjUVadabJ58kCOlBWY39bo0hipLbJkz8rUd0TYPiOtaPFf&#10;gLJgq4b7UuhPZ+ReW/R992W+P+3ipGvq9JztC2/PnJwSeUzBczBHqCa62UgEOOm67HIOUbqu1ZOv&#10;PtAN+QqVz/jMQ576IX2y7i916IG5Lu3UZc5R0wnHbvc6wW6O/pqZM2O4B8aGpESPzue69Etf5ksL&#10;KdeG9Jy2+1jYfXmwQ3rNR1qhIzbrm/3cuX73ftraxq7crtOXN89X5UohygStp9TdSaeU9zfvcbJr&#10;STt1m8No8Hnx/Uqn3B4PnZfElonRKk1jJrK3RGWOIUvRYGmUWTeJ9tgo0Twp752yfHcUWmT582b5&#10;bmN0lh3/d5aXjn5NHtf/l7WiUTz5uPanRKc04Vo3LZqEKJt+at2xKBJybKTZUu4fjTJptX/07L7R&#10;R2JKIishf5U1lNmpWpZwcaSs3BMKokpdC1Xyz0SVKJPx9IYURQ7hUrRHlb8yN8IJtBFhVNL4XosO&#10;5SFjcnQachxolPbRTl+8adSOJmn6VCqaxE4KUUKP+6w6Qn1ojOiQ0RpPD8iQfAgQjdB5ygohztbu&#10;Oqgy+mL1wyIOLdYcpFn/mFRkKRKEBimfboTJGOuL1Jk+maEs2dEfGdVrkVUXO3Yos3TMqjNRyn4t&#10;z5hGlZzpSQgxVgoDFEXSYnpsdaZJ0SF+FA6iw69lzRZ5doQ51Cp/h5WbdgXSjFGdCZPZzBu2fi+J&#10;Qdg/aKvXbUCM7GqIz9nWqZz7F6ULptwrfZJXfY9Qp7VqbN8/HH3/uSOd9bu0yuxDWVZtW8KLNgdp&#10;EWiX+rzv7AfI7nrw47KtxFi58xub1zXIzFTGL7Y1v9IlS4t0KiokmDL1iyp6hByzb+UNNBlFpfwK&#10;e20l6/shyOubaFJj5GWy/yjMdcWU17gSHW8WrbLfTWixraXUekp2E5pAwbukvU2YV2vqFOuepUua&#10;JEOUWFDfkxfQFc6uFtfdElFeDOE1zTLrKvGQeSCqY80kDHtI1nZ5BonBTokuL8w+mHsgeryl5wMl&#10;FR1Sudyz2Jf7lu3Y82qfTZHq1/MvLP+vY//n+Ber345lw1b4kyzaz7z6okhy56tYspflxb1dPjms&#10;4BxNbVEwDUrLXBQrTk6/P/E/tav7P+x6bPqkeLKoclE02UVRJnS5KJqUzV7BM0CY0yc1w4JpUl5G&#10;Kosq0SsVSXlfWwf7VN7RusuFGQhS3kAOH+tVayVt2Q5Jok9Cl9AiQVrgclZcolOuiywr2H9HXjrq&#10;obWKnN1tlkSnJC9dktdW53b9JcBfMhX1XYrfGlGaxkwmUF++72jtUKj0SJ1ZjyJ5ef5f5rFof6zr&#10;wpIiSdnPNUKaWQiIsVxlSD3OQ1o9BYXkMib1ahdt6n7kfyPb74+lURLRAx9yT1pNsl2274UDV6RT&#10;mlfFaQ8dOLkR7yHfwdDSHcIbvEJxzV+8kSRKaCzfkGVPjEWTWVtpS7z6ee/KWMgbbeb874HmOdAt&#10;IcxhzJxZBxny9P2098/doxhD3fbh1mi/I39Wn/uzon+ziHefJ59rESxUeX/u5PQCap6UwdAkOlaR&#10;UrHJonWxKpFCKY8O9O36t3E9EYXmamSuk7nG9O2us7GfKNCUN/Y1Q4LkRYDfvQvN4XfT5qIfVElf&#10;Xj3ObaURDtPqt+B59blIJxVtqz+R+/V9cu0qk6+oOt1rF1PP/Bvvuetf45QSau4Fz9OXuS6fKelj&#10;9mwSSz635QeMoR6yTJp5+vqMqVrGYzeXTrm91lHGvixqE8WFxiC27E0JRfaeNxBhUeIvG1Gm/Cvo&#10;Uj1pzx6Vm/RJ79xDO4SG1fni7AvLWJgOzWyd4heZc0ik4IgpSy/drE+e6PVIXemE7sz32dKizKRq&#10;13uoWDrlR7JOf/TsRxClQ3x02MEIolQ0QeKh85IIlncrPlS4uwttibu7F3qMBVtEaAJMm/gSbVJk&#10;qBQi3AsNmgghwz4+nrzHpk/aTJEep3LTJqEQ6BGGNEVCeYnoj9YaQ4uqb3oh3NhRIpRnMjzdtaef&#10;CK/rz9iOCk2KF102BdIvdeJCFMTQ4sXmJXOxUSbz0e55qh99m06JxZp8CBLtMZpk6sKJvzAvQojQ&#10;W1KoknzaqB+G4jzqG0FCi1qtax6cYwdAe1LIeyJ+E/jkNmLUXzVfS4eEHtEoIcdGj6pzaClUSWTd&#10;JQzLnePdHQ1Sf0ngTyJlDe8cmHLfNE+27afSW7Hkiz+lJWvlgT5L8bU+l6mpH05977kfdjpldge6&#10;0bTHsm5Thi4plzUci7frWn3plmX7nj4apVAeEmbJI2LL0imhytSSC1lqnaTCJf2SKvJrXgGarNiI&#10;kvYE0SQhnjpdLW3hPtIuymcZDx0RpQktTAlRmpG8ixB0BwXhnWOlUkR5Z+L9iYVZ7STkO6z7tT5p&#10;bfISqiVBdHlJ/PZgCeYjoE/CgBdFlLF+3xcBYg+HKdnpXBZ2KZWmSmuV3AsnkMuabZq8qr93Tx+4&#10;NnfxIOrg4gzqIPw1vXLpGKcY73x156v/7c3/fu5/n9OqyPErK1cP4hfE7upXZdHWDpF73t+F7Vrk&#10;KPLjntAUocHQJDyJ9VonKe57X2osRBlqbDQpksyVJ82XtHL+DWwq2hRBEnk1PfLZtRjLN58l6yz5&#10;LFlN4HWVes/6FvQuIMrsJIQFHA+cdXMkREmOUxlZS8mrTs3RqktWVa6bJ8nTh0i7+kklRB8vfVIU&#10;aD1SpMnelNYk4UNCEaXyWuPYfL5Nlu15YYWDez6/8iORpAlS54xfnjs/J5aEJqUSwrBQLPveQHdQ&#10;ECkslOcTFoIgU9enA6psYzwufXlm/ax9OH5au1LCkz/2jue3NTtrSbYtjw9i+25+3+ZJa5K6KueH&#10;Q4WOprGHyavuocqhMYgyZfo5/D/Gzq+3ripN8yNVCDSVQFTtC5cUpDCKnXjgAFa3L3wRqVySHewm&#10;hrI0uchFpEprjmNGFUPXxVx3BXVCkApTH6EqaBKIRLv7G0CCJoFIIR9hSCgNIUiQLzDP73nWu/e2&#10;SUutpXXW/7X3OT7J/p3nXe9a9qJRzncburQ2Sbv7cB+dpfv3VddGuw9zE7tx/XpKzYrvTO6LHtvS&#10;HSFN99f7FkW6TyNFf2LtM+no0TwpDZOdK4soNV6fN5HPWD043XuMTvlgQaqXrN/QBpHXi2hzra6n&#10;R8ivSJL1jUOKmTbVVHud3FhliCdxSmnN47zKhJqXfBHZT+pNlbRDaIPU+TbPYK66jvv31KceGs91&#10;mjbpuTRH6mkbK0/g81h8XlZ56bhjWZHH/nxoYbxC8ypiDGWl7V7qPWQu6gka55h+nqeuOxjnmTM/&#10;c3bXrPp7k0+oN2S4pHMap5yf7vq3z9nz1gjuXdfu+qzLR6fXKf/rLp0SEkPf66kSizWWZlvCo0ma&#10;HlMPXUKSrd3caD2y9aG9Av2gyj9MHJl5Y+27Rf7/PuKz0HRGo0gtOmVZukmhux2aY0eK4l/fJ3RZ&#10;lu5Kaav3ASe/M/HXQyHKTqdkJyHRJVrjfc5r9tpK7ziudZfRIUWHRZROrVNKlRQVSku0rthSiJNy&#10;YojSmqOYEkLUiF5/zO4+Kh9p2mS0zCPul/7kE7JastZBogASN2zFrnxPkGmXRglxKqBDDsZYg9RY&#10;0WSosdqWqYMcsWSLeshDiB/7PJpQJWWIMOQormplCCtEKb5shEmb6hyLKmHB0iRJocQQJTOgSxYt&#10;ivA6dozuGD9u2mm51mJpkqlnJ/2QoHRJnYuHhsTpJG+sEv508gOHP518+6QoMtRpomQMNFnUCHE+&#10;HETVu5/bc2fshS07rXy/sdWKg/j2Xj+4l33cxStHxJttRZ7ULdYI8B34RuS5d+rttbdPvr32ysrK&#10;6G/w/X7uNa2n/EQrIrUmcqBCtjN15rZchxZZeqTYsltHWeSpOu1rCVPKuqjnLOuh0GpW9WwWT0KU&#10;TZuEIivvJ7yfoH6aN41yq7NmQ5QQpuOAIHlqQ5QtVXs9xSvHOMIWqSJ+vQ+0mhKi1Fq+TqtEGUQf&#10;hLjMT9J07fMt9RfrN7vfXDz2SHtTQqdWn3K/IUpIUjOjVxJfP8WOjheZTecusl4TshTnKWRt5Res&#10;bZRm+MQMe+6wEjG7YxalwaLvHgu9ndWaQymR2iXyuxPyyj61dfqrM4/e/O/aA1txc+73PDsfnXl0&#10;Zv/K9EieROx5dOjPSv950vHgP0/eO8w5iOZnvc91CFEUuKTIdc6mZpa1knhuT8sfnKCrmyGXpEtq&#10;hEjW9GgNk93K81kxOjGeTZ5b3zu4nF86rKcMVerzhCxNlXum9syss57SVCmSVIoG2XYOalyJTklE&#10;pZRCqNwVnaGTAGESVOsTGSlDlVi/0RMrbXRpv24RotKiyRBj6pSHIE2WfBsJWW+JJvktHjZNk0SR&#10;hFRRPutbJvpDnyyaNDU1omQnnMZoIUsTlb6xIqAdEZoKGWmEvtd8y6BKrXYUUYYqf/F7vHm4Gud9&#10;L84dnmN/yqIudErZwbvzvIv0WG+puR0hyp2h1lIOCFIUSH/pkdYfS4+k5tG5CVMlGmb0Spc7ndIk&#10;acs2miSh1lX2BOhPROPDj0279KeUezQhqqxU92y9ks9G+iv/+kKl0Gj14yp8doSvTJtiS59h9OP4&#10;ytxhsVFbv2jquKWViz1hQlYol8UnRZ5FMY9Po0uGYphrp0451dENs9IuqnTdTwmKtgSRmHJFaRBc&#10;i4yv2PXOtaG+rp/auFbKO+uZe9iPfPqy2xF+6Wpv16De90wZMvWcjGdU66dc6rvrtTWqdZ2kHt/6&#10;MptDu47fU6vrrqnyE899PZG/yNRzn00kT/vxQWQe3+Mg5X58Xrv+mjt1yub33azN0GQR5U6KLJ0y&#10;FIkyOdQlw43vQJCmSGuXIkin1inJ+2Rw+X7/5eDL3lsDD1n2ZeF5q9Vp3XrKslpHrYQLdU/WJHeu&#10;owzJSpMcaJf07SOa5Yf20fnctFgeNdEqtSMl1kt77WDZ/nxSPuKybBOKLOFFW7XRKiHK6I6d90zo&#10;EBq07ojGSB9rjaSJahdFMtreNuqjftXH/aHI4a48EJ88abTz94YY0lZocmKUWKmphQ6pq6g2tfck&#10;Sdlt1iXJoTMmwo0pX2ppiNFaJNTXeddAk9EW3b+RpeqUCylCkJ5XNTvI0eOKFuNhwxhHMeJ7jSSZ&#10;P+Ga1z9Cj5AkpUqhSdTIaJLohn0e39xnV6RCih9blC8F/PankwqneP1A6duKD0WQPgVF3roPFyFR&#10;1kxCkt+HMsmrDb+M1Icyb2uUdEp56oi6xYpYuo9oFyTd+7GNWajS6iV70YhqrFVq7SXf7m+0auK+&#10;4vWD3M8rq6+sLI+kVE69MPWizv1+fwRTQou2dEt/hBLvtDIpEW2yNMoupb61R6dcRbvRcyA7Ca36&#10;KV3P66LM0iqjU/Ic7TXKraLIpla6bJ/WLdFm6ZJbpkrtRE4vyFFl9A4IkmAa9bx+Jmk15Rfy+sby&#10;3Vu/oSN5yDg2K3TTKdF9az/FB8t3xaXcIawMmWx2Ke8S672p8vRo7YtFW4+15vBd+c+gU2Kphis/&#10;OnYLuvR6yu8W12c/Pfi1eBWl76pUxSX29xHtPlj8+Qq7LMafVU/wTfQXPDUIf7v5dzzRN7USbTxa&#10;XddOPtIZ0f+kp94/NB0tEG1V/7eJMSev6ywbnQAZ/3bdEdwHxQ6p8LiYErbFE4czE6HIplN21m/V&#10;KUCbWMZFkqSqgU6npYGqDc3SRIlmOSTKdkKjT2aEovfMyPucnc6JTa90arJEe4QhE9EpyaNq9trk&#10;t2bKaJbWNOX1nfWUoUrRZLxx9Ao56rtnKzivfZle7kdfgngRO7Z1Uc347fLTtmw/rbn5lZTdsfJN&#10;DfX5OxbLuU9zLDps9dbTVIeOBvVUsCZHvfubniiFEPklphUW+k7d0U5CRZWw4Sf+/q2eurl8eO5n&#10;s6yn5BtOi4lS/y68J5HL0S1r/hAbdNYoTH1SlxpeQ5EdGXblslrH+g1REhsxkh9YuVt+1z6VEOBd&#10;6vRa91C7BIkGmw4aOhzolPyK03oV3gOUnvfCDOmjXKNL5o9WaRrVvwx+a12d/3rStm9IRnphrL28&#10;ptzTCYrYtPqEXno9LHXRGsnTj1DrJKmrekiPdgjSeaUVVJdrtprMAwkRxk3jC4UxdlHzQGbkCa5T&#10;2l2/6quf70v9KVf0+LF6Zh7P535FZGPNd0FeQvKhznjup90TV2XcYKxq6j5yX2qra5HS7nmSVhsz&#10;TSkyd8alLzVVdqva2UuIv8ETz92b+PTA15PTbVxrT8mE2df4Oq0F2hzqlOX33a+nDMEVlYXaep1S&#10;ZCm2i8cOBKlYZWuYrc55OJMyIdplSPP8xB8mPpp/WedFfOF9KvGLRaeM3zdrGtEmd1u/IceeFvHP&#10;5h6tTQ7q676zzvIf1U5NfL4/FzXemPzcayrDlOiUrON0yWRZJJkUizdM2VOl9clGj/ChFcrSLUOJ&#10;HVFCifQJTUKUyUOORzxHUtZGRpd8Val3BmreNTChdtkWPYYUIUQCjAlNEsOGpLSYREOV0hwhTLxo&#10;oiVCfYxrGqLaIaKQ5KWW78hQftmmS40JBZb2aCLsyLHa8OPu80WWIc7U1xpIKDEaJRQZqgwdRoeE&#10;FVO+5vSa+t92nT1sWo48Ib1fXnlFNIkKKGVyTeQmemwhVCm6/IAatTVS7IjymRW4Eq0SkkyEItE6&#10;Q5O02DLO/Yhp2QVrQyQpD59FyPXh4sbcvUN/mbx/WHZuhaOjWFCxed8XS4Yo76vHx/Psiv3KyrV5&#10;+elMPf38a975nLWUxC3xIXrlJ5ynMyrCLKpU3eMCfUWdpVOG6uDGEGVSPdvRKAktFY3pSRn605PY&#10;xJizcrbIa60kGmXosdEkTxg/ZbadSs3QUxiebE+erPA3VTaypFVMuHnqljyNG1VaQUS/w8slSiFe&#10;Oli/m055KDvfsJ5y/xo6pajR9xqCRNvaVJ1T5d8XVb51evXkF4vw2kXFd+c39DdSqnBVKyxDlti+&#10;v1scrd5aQCsUZ4oyX197NN46Jfv66W3trAcx/kLRT3qe3taHdELf//r7388pbp+BsFAWr4vQIEqs&#10;y+ziE13Q+qq4UueU67zZ6ZlLtqeLpL1bEhTIfuvhSsiQOI1WKX9vSpTXW4xO6T6qJ0CTBLTLzKUd&#10;kUSUWTUAsR5RZOd25XVHw/WUnNC4Z2oaDx3pr2iVrKmMzze2bygxHjfRHisPZ5oo7aVjinTfW6pn&#10;HaZ8vq1Rtl2EZOk2OTaCrHwRpXR00SQMColqNnZNx29b6yPx24YrsWqbOPVdFd+dhvj4VdFFlSBH&#10;amjhm2bqEd/Ey0Y6o2qKlEQ9kM9jo8app8a3/l953vfP/NDplHwT+C1DeHHt5vLPZg/P3Vz+f9rz&#10;vFmwrVPeMVWWNokuCVkSOpJTXgSmWFriUKvkt0pHlqbFEGPq0CahyUrJJzJXo0lSzU996to6S77L&#10;+SxCkJStaVIPbRK5L5GiPqMQqD6T9hlSz30TeC/K04+UcbQpZB60VTHlm7fmtY+Q1lJCLlOineOi&#10;yWb9bgwCXVFHetz5XgMraqF+GOjb053G7WjdRUlqc3+NKYIsass8zMWYTtsTxUFzg9iuv3s8Vt+x&#10;woVuPSVjMs+O8cO5uutkfq4OVV7QioC6n+46NY57J787VR3BbT+57pBGW7/2Pvz+mUuRax5vKfk9&#10;v0Sb5DP9euIz6ZT0pZ1QaeWHZeoYx19y7/PD9ZTRKVlX2dNkWbJbaiIc0uLufEeN8GOjSK+dNE/e&#10;8GvKUOX1g3+YeFX7Ce1fYZWT9xTS8+Qb2ZXPiwF7H292YIcsG0l2Fvheq4x62ZdNnQPCDHmyBxC6&#10;Y7+bkOkyXjYiPl1ZayXRKW94dyB6S2t0JB9yZL1k6BAdEhpEV6QNWmzeNNYaqa9YbU69+/gRedzI&#10;Kq08r213nkobFUKGECO8WORoejQ5Uvee2BC9UVTpqDoTZCNMj4QkCY3wdqfiwtIUTY/WD0OQ0gTF&#10;e9YVRYrxjoluCQcO21TutMhQYwgS8qyyqLDRYbRGzs9mntIZw4U9MWL9HkYxnekRgiTXU+H3snKz&#10;HvLZlbfFkli2+4g2aVuz9Ul4kra318KHEGPWW36/DEkSntVu1joNRWswU057KDOWdXvwaM0mNPmM&#10;LOvaI+bMv59+a40T/P4ihepJrZkUH+EVP3v54K8PnDlwo2mUfL9uSNH6fvGV1d+s3j72lIgSnfLc&#10;6I87dUoTYrRJ1lMSvJ6SdKhVVrml0SmzEx9PwZH0HVm+UYH0itZDuSLrEKP9ZS1lo8dm+YYkt8ST&#10;IcoQZDxyeAKrrGdwSDJPdJOjrZDWiWwv07wK+JFu66xvrd8zS16VdghPsuowVAVhiS69ZgA2Q6W8&#10;roj+9+dDozXtJGQ9cqBT+t51/6R6R1DlB2d0QrZOk5E2aTZDoyReVChrO4ol/jLaN3JxVadqv742&#10;Wh2t/tuZR1ofeXcMU4otoAvCufe1cwyeHtF13j/9YPn43Kei3OvyHrp/WKvApUM2y7KY8lVTnC33&#10;um/9ukC7nNrIWT26p3UoUEF3x/1JS+X9K8y3dZUznx2S2ggtKhKkV5oeoUx6hjZJS6Ns/TSr9UmI&#10;srN6U4d2unM95fRICqVYunx0UCC9nlJEGU+d7CgUvTI6pdYw2joerbIRptdTwoU6gVGvL/oMHU5j&#10;xOot7bHWUKJDuhyKFDViPYcelWb/SNZIfrsMR7K6ku+XIrxocgw1QpBee6keA7oMV0I/Az3StDko&#10;mzi7MkQUkuQvDU1ynS6vEus8pVPa8o1W+YPsvyJKnVf07QlO+/76Ra3pXGbWH7yeMt45/OqCLD27&#10;LeEmS18tNFYkJgoTn5XVu9GZmc310h53tvP9K1JU2izj5a0DVaY/OVR1SlyjvGzI55qPnCbf6tzP&#10;1OjPou5RvwMVmMOkqbTmFLXr33Sb0xqlevjzD33+7eb26VvHxCTexxCinBZXTodO7MdMXUJObkwe&#10;n+PSLKmBVEKQ6Z/1lOT78RnpOvq2WVM79vhQY6/L0Ye6PoyVhwhVr7l7ItvZr8aQ5voZ14/VHG18&#10;X5c5vMayzU9bri1/dL3HK6OLWleZGr1290yN78kpfWsu0rFKxASuS9ixltPl/jPJPaffVBuXUggR&#10;ppz2Z/41OqXyWLTT4z96reum/eyUPJ33Hfov8dLpdUroDX0QrjuvHKRWEXaLNtlS64+7iROaHNKm&#10;FUqvoWx6pWnzxqT2G9fzV7tyrOokWzHlhmxV2kda/t/lIQPdhijbesremj20cg/okTssjVJjo1/q&#10;3UCV5w886b2EmpeOz/6GKrFkozvaC0dq0o1GlGiUIUp0xSLJ0OGT4kcoUtRInCkN0vlGkvR5suXx&#10;sClNUgw5oh9p4oYVRdY/EpZLa3TZVm7RIwRJm9srdX3xo9qwiIseL5kgmw4poixtEbpseqQ4knZC&#10;n0KSECT0aR0y1mnnIcrb1hZLbxxSJmxIfaVFlC6bPsld69dAKt9bs0OVsWZDkbDkQwLWaHvNYJGO&#10;hTqkB0VClaQK0J8ID6YMVYYkeW1apS3gtL215tOXxY1FjN+LIp9ZeVY6JdcYEmTyvOo6rf9DtEru&#10;y33x+nlGBPrWyX8//cbax8eOjK4f/O2E9hSS5fuo9se6rt0EDj11Rvtm+ddKI8vrBy/Naz3lqnTK&#10;51+YQadk13OoEn3y/dFW1lVaezRPNks4+SLMcGZPmnfUlvWUnFwSqpMihI+OfFVDkegslOPpsqm0&#10;dMqtZr1mVyDRoliRJ6Ns2Up5UvrJ2/TJlnc7++wRii6Vui/Po0SIUgqgSq+fxD8nNCnNTkQJV4aq&#10;3jVRio/ERNIpm5cO3CbKmn1LHjGlU6JNQpHokpCD8tYoVWYnoVWt2OR8GnzJNTu/VLkiGmUFlMpQ&#10;5f6VEefXaP3N6sl/E02GKXl9pPiBVE9Oqxmt7df/UDq1xjbqz9jhSDTJTqN7fZo7uioc/KpYkZ1I&#10;8TGKVnlfWuuRmY+iU+ou1uFEvHXQKaWe5r2HFaFK7UupNZ6hxCV7BClvkoQs3U80mVE7dMoRpJpw&#10;pMuh+MKUCXuVSlHVFY7PskY0TNlplFJes6YyayOjRT5YZm9KvHToh1pJQJe0V47XUOac75H6cTIj&#10;6ylHzStHJ5K3Xc5NnWJORkOnhCsLUJnK8uUWj4o58736UfwOk/l7NSDKRpdDmjQJopHTxtncsD/k&#10;w2jWQyZfdeIst3X9qn9LQ5n+rnsHzB/EZkWVv9iU/41+kb1w8sri+rFPj/7fF1Eq6fuDdyyvXYS8&#10;C7q9cUSTOjOH3cxzH1AehJkATcJ/HQ1CiaojWGMkr3dDewiSeu6nUgizlT3WZSnqIU+NMwHW/CHa&#10;XC/Embm5Suuj/kWR1Pq+RZR31X7Xpb5f956sTdLnrijzru9X6ymlUv44ljfalJjOhPR4IgkxRt/i&#10;5MbqFcLBWk6uJyFK6JJpT+/KoxvWeF+T6yqu776Dvr4Ra8hsrNHq25EaZaIDYyoM8mPVJY4HY6E6&#10;6Y875hr38+6oDyXmxJ9cQZ9YNNVKfd0hQWb+8YAqk+/79Pc1eA/MozkJXKMCed43gfWU6jN1dmZK&#10;uU8P8Nkdb+3DlHyVGbfu8dNK+SsOdcp4fou+mk4JnUGLRYeQIiRZ5Z0pumPWSb7T1MisofxQayhp&#10;kyeMU+ddZq9xMeXkpfkPTrFqXmuf9AS4NMee4H84IK8ckyBkGyKEEEO4osZGuXBiI17dm/NKQ8C0&#10;pV9R5jsH/iqNUQypUKlVx2iRcKP4sGsXaYoIK1pb5Bwb0WAo0ilW6kTGFkFmPWTWUKYdq7b6SZOM&#10;54zJsJEiDIhlmxByrBQ+hCIpkyZfY7MnJKOtQTKHcm/qZGKYcEiL9oYR8RUphv2KGulJG71Ki0wP&#10;yLDGokuaAvXKedoQIGVCaY1pp9z7aDOq0aRXQl47hgXb+iNjTZDZ1cdzdRokpChaQy0UV4r6OEVZ&#10;tm353Mjr5uVV1MRErZ2kn/iSvanxxCEMtUrs4MQQ4EuZ1yRa1Mh8RY7UUYIi81qkmVLIU/tdywen&#10;+mj1pq7w5cKrs9elT12XUuk9hfT7yCczTXyjvVdvoIFrf8r7ii+bfrF9/8NMb/lmPSXWb6WlTZKi&#10;S6rFOiV5xZ9qlXdcF50SVoS4tPOzmHK3RnlCZEmANKFLU5meylvRJ/U83uaJXin1ijynmZc2IuUw&#10;J0/v5OBINEmNbkSZGj2rRJWjNRGl1guG9j4S8fVECV9BVTn7pazHaJUw5Zb4MQRpCrYuabLUvXeE&#10;eVpnDMu63nRPEyU6KFfBHztp6JI1lftW9kGUPu9GJyOubJ58S3tHWqHTvujw7rTUwlikRXpHobFp&#10;fLGs+7FOB3IUTYrcoGCILpZ7bOEolPcctZpSTIn1HX+a0imxx8OG4ktrjqVT3ju6hx3Mo1F6raQJ&#10;s3nnqK9HYQGPTmnrN8rmSDu3oE/qLnqdMkwZndJEyf6UOutbCqV3PJf9W2xZ1m/Sm7Zuhx7x+46H&#10;zs9Xs5oyLAl1ls93+BKf7322ZO+DDx3QK6kjiBw184VjBLy3r0CUUkXVJm0TKowNG62rfpXoO8T3&#10;qLVFl+TXA78jCDu1SltpNTZUqe+m2pnL5UpDnLZ0u436ro3vs0oq8+3le4aPDgTHSkp2xsQmf2Vx&#10;fOxnsxDlz2YX5+nzgwiW9ZR6DxrH+sqeHCFEPFzkvyNio75RruvFYEqLJOE4SA5yI4YkO0LsydJ6&#10;peq5N8X0d5n5FD2vUtY7UiaW1kieWsWuX+X5K7DKoD4zvHJ+bP0Y3/rpHmFM5nCddUpGoVyKQLWe&#10;8qszo9UlnaET0oMKu/0nxSD4dkMiRYuVTptsiiKPN6t4lcM99CGis9W4LlUdlEabguanFOIhtys0&#10;koLINK58tUV/RWePGeM5pujvfsw4JmIB93ndi+iUomFqO/qjzv2lNbbrMM7X9VzYwK+KwXfdYWvr&#10;+jHW8+a6XMvzeP52jXof7pv+uz+fmm9Ko4dBOqXWU/J57fnlpwc+m9jdPuxb+Zpr2jOty0fn/IHh&#10;/pTsJMRuOuiUaH3x+YbQLg+iy6FLsSGUmfChuPGbg0WUEGfV92nIsygTpfL8xJHRByelVOr/cdY/&#10;4UnLiTa1rpM7iW4a7dQaJLSIJVz02GuSYcrH1afPP6rvX7FuDwP+252vNnol6mOrcz1UKYo0SUKE&#10;RZTUFU2SokFCleVdM2xHi6RPr0mGCqMZQpG9BtkTJ7VoioRLDoxa7rxxMgcUidVbfTqKhP6opy71&#10;PU1Cj7SXpkgp2iS5IsVrkGRX/15HhdUekoQgocVhGsq8TX2RpHYAumbqvCaGFFGaGjNDl5cWie6I&#10;NTkrGk1xpsg3pAOiRoomRZKmxxBllZ2iVqIeoiG+rBWVzdN7zWPUI0RqbVL7Vj/j01BKp8TaLYq0&#10;tRs9skKUyNInU8t9cZdHRn+Y/NWB64eW9RmHiOHfh4uvSqc8r19Klw/ytzo60jdZu1OdF2X26ynJ&#10;HR1Bod8vsJ7yNU5nlI9Orad0iuooDx2vqWykiQ6p0KiSPHR5J7UtLab080FPQizeUGWjyEaTq9Iq&#10;FaVZiihNazwNt3maRou0Pkk5T1iIEmo8dwYFkzrKPLH7lDqeNlCl2+mjZ7Sjtcr9q1lLCa/BeKFK&#10;WO9dWShgK9l9RUSolN9ot3OIUjueH1oSU277LkO/okszJpQpotQrZIlOyWpKdEr2utRJ3fo7aYfK&#10;plFyzavzt6xWRqlEn1S0Tkl+v/aQxCP8u0V6qTfnKYreprWjuMmOdYpet2iKDFGKJ7lnsbDXMOKx&#10;Na097/HaSTw+uur1nFBklERUSiiTM4QaUWLltk7J6d3KmSlRIu2tU9okHjq6o/h9R6dclz2dtZT9&#10;ekqukXvJ1bg3vHSiUyovDx282aFKmLLWVKJSZj3lz+2VEz0y+mMYs3YVSjs0yYmM6qf1kLRlL0uf&#10;iyiapPZq9MhGkxfFk7Jvizh7qzi2bH5xfOXvjMjEVKdXfceo16+ZXfRYNAk1Kh8aLcu3tEooSN/E&#10;mq99S01zynfpMK/+ojm+v9Y6GcvsP6j3D1orzGk8/PthlcjPtZpyfOxfFn6+dnhucf7caUjxF5tw&#10;ZDszvFGiSVE65YAY1cL1GzE2nTK6YxHkgCatQWLvzhxSJDfl593WVEKaLTaqhC7b3HUNE1/RqVLq&#10;Fe/uioN6/3vlHmFG/RvWJ1Lzdve9CUvW+9Bcpkhrnb7exCYq5faZfSvro0V5fRf5Zd1jyAMegVyO&#10;t1h8MkxprziszzyQTEK3nlL9dwSVS49jnqEeRzn8lnnGGtnH0F9orJ8jc7fraryoUcw7JtVYgvo6&#10;Ml6Ba1Ju1w51trrW1xTY3Qtn+vjO1Pq49868Ga9xolZ6YTkfd/W0E7h38qSpGaQel1q/DspZTwnL&#10;Tz13b/LTA7TXHR1XPyLlytM+bjF9z84cnzqvfb37dZRZw1jrKQdEuUObDEWaDtt+k9qL0srjjE6b&#10;uzH5zoS1SeuT5GHNaJSkiaJKtWuPc+1Ref2Q1KM1rakUVeLTwO9/VlTGQ+d86ZQiy5Bk6ZBJrU2K&#10;Md9Bn+w0yr7PcAzndP9VVEn8JtFECQ3CkoSjurrKsmonokxGYzQlhi5Fk1Am+qTIgQg/mBzLml07&#10;+JBuuL3XGClDfLYxm/0Y39NkrN14u4QnP7YvtbRHa5WixDZmNzWiThKjOUavDDFGdYQAQ45NO4T6&#10;TJIojrE8Q33DfjUeBrS+6PS21jNKFxQdQoVYxE2LamOm26qhb3bmUV6k16Lyt2M5hv5i3ZYNmdnE&#10;bPavjiWbEhwIHb6y+r04kb2AIEQszaVVNso0DWq2eNBoP0rarXFqBlhQJMi6ycSF/UqJLqtVGqVV&#10;SsZUyHVoIxZ9Yh3/Ut/SvTOXDy4c+NW+X+2TFVRK1casmFga6sOF5dnsKHT54Dd46sjb+7zPtmc3&#10;/29ESWUBPz9xae5Pp55dmpn5G/nn/E6WbwVrlObGTpt0SeSoYB9wLN9olARSx5a/oxSm1ApA0xZK&#10;JFQ54lVUWXQZmixruDUfa5EQ5ZapknWUKpkyd+ap29YzhXZSvHUIUGRRJVwQqoQKEj8Q/el8P/1u&#10;JFxtWiX0B1Fyjo7XU7Oe0vrfde3Kc/2gVMqDnx26eGx73PRIW+vRqkyRHVFmTeWmTsnGolsW74/0&#10;++RSGNIUe9V6ZVnA4Ud0SoKJUjT5hfxWpGAukRNZirtYickKR2g3miD0hgeMKG1Kp2rLth1qgy2p&#10;Z2+pJ7SvVIjyiSkI0u9XM52NTqm9haKfsl+l5zZRPiHeQ0fkjEcYFus3VAlJritGo4Qo7RvuezJN&#10;6o40j2MIV1SJZtloN/dnXyJbv9EpRd7s6qT9KWP9Roe8KuUw6yVDjdiyIUCUxgdeO9m3hyRrv0r4&#10;Ee7UjuiaISTJ3pfaT9La5M3F+IPrL4fGrDWTfYDe+L7oe5LvDb9CIDxzHd9O/VqAHskp3yLlfl2l&#10;+nqMvomiQ76Pok2YyJGaypMWQbpn60/v1odvvubWKzucnzj1ieZGa/xE/PqaVlTeXIYvLyzAlNBV&#10;EeUdNEuRXa9T4oETkqw6+kN1oUfSFrq66I5QJtQI8ZWFu6UDi3eRYo3ZNXezTDMH1+Wdi5qjW+Zz&#10;4F78eXBPsOK2rd3q63fPb0Tuj/mH99n0UVvFYUhpkxVs+ZZH3al16W4XR9bIpKOhUxKcKt9pZ60+&#10;rU2D3FE3JJiMn9I8xP9s4FrVX3Q1oChmGDsuqk/RpGnM5f4Kdb9QFYE+BM0nwss8KtsC73maTkhL&#10;zT3MMy4BfRPyXHoeqrzoHeLLF3zn51Qap+fT/Izp6NH30K7VaZV1b5mnrul7blevOt5f1lPq89b7&#10;w/Y9rfc6rX7Ex4W8L+6hWs/O7H3+vM7R0emD2psSLxhplAOdMhZkNMqycg/z0RplCRdN0v5h839B&#10;kxRJEiajVWp3c5Fko0hT5WXtCPkhu46rHjvhQ/ldyvq0+uXil9pb7siIp29O3oYIy0On6ZRok2JI&#10;qLHSAU3qXnbUu6dpVLkz++DJJ239vm+1Uiwpeqw9Je/rTG5ZLO2jvVf1oUjIEY3RGqXzzQJuqoQU&#10;oz8OtUgYccPkCD1uKB8tMnn6U5M26tKfa0CrtF6ataV5Pn7UUhVllWbMhs6mgSXjuRN7NXRKb3gS&#10;fZHXDRMrRFjRuqGZMmRZr19Ck4N6iPI9lWOhvibGTM+QIjRpWjwGUSagVUKIIUzvNp59HkOPWXvo&#10;dnqFHDvC8zpFODJEp/pGgSZNWbKl5qkOmzYaJYES/VsZEhQhFlE+1DXULppMDfeVe+K+v9t5T+1q&#10;z5om46UjVVTeOs+aW99Ye8Z0Gq2Su2cPoaOj+4fOT/524lf7Du1j5SR27o/nY3tfnuXbC0lKi9Rf&#10;0rutyhtNKz20h9D9zvp9eXJ5lv2ElkcrOp3x3Ij1lAmxfpsas56yEaSIcUfZPcyWPVmGKXniod/0&#10;FGmitC6puubzHQs4NmU/PXmG6MnZLN7ixiLKoshQYshxW08fyhCl8rLu+XmlEs+l0ipRLNEpE1jr&#10;+ECsxt6UV02W3ulHPGmqtIc2ylosymX9vqf1lLcWy/INVfDuTBZ+j9CGIrrl6W3tJJQ1mhu2EOON&#10;g1KJByDWbCIKJOkD+em8JN+caJVhyi8XbqmdXct1ks6ieiw9wDe68a8o0IG5owuK1aT/YWnGYs96&#10;ShGl+E67lUrDhOHuyev77OxVv8eLep/r1iPxz8l6T8iRsKTgXYlMlfHHSYuo0tokeqk0Sn1u0Gg0&#10;3XVdS72sUa777PIiydAt99WHtj9l0ymviijZSUh6pSN5TjjEEycW736dJOsB4qnTdEnRo1ZYtrWR&#10;IcionDdt4b644KATH79dHolLYUi8XjbNkpSyu5C5Un8/qFLfPGuNUE8ilMnffZO/twNU6ai+Xb6N&#10;hwhFR/YogZ74ToulIKKiqUabHV2FpqAtfWf765L/1zOfMC8aqL/ZlDhhnNPDn9aumfjAXVm8sIDt&#10;mzWTsKSJUqWiR13Z6ylhMWmZjS53Uxo6JcTW6Y4qd944ose0RZ/8qU45GBu90u+3EWZZ0VUnMiSU&#10;Tul/o6rTddW31VPy56AyM/CJmkCHRKl6+jPW40OV+Hmr/tG5Le3emvCvp5Zmbs6ta2UetCJtSzQJ&#10;iSmk3MgOYqywO19lUuI6ade718vcj3kUoTMTGuXdofWhX/WljzVE0sfFNh+qZPbaDFH2NNfG0a9d&#10;r0utIZoEHz939W/3w8xX5a/D+yRUmlJHj/112jW53thWdXru7Edbhe5zafNXvT8P9drz3KcTqjMx&#10;fz3x5wPkqw+f8fB+KHu+RpRpPysmqvWURZVnOv/q3uLdWbHbWsqBJbuRIprl5/Zr6dusTZomIccb&#10;3bk13sHnoIhSnjA5y+by5Kuj19dMlStf6qTGDZ3TKC+dCazwWK3LEl9W7WiQkKypt+mTWOFjlW/1&#10;psnUQaCQ7jvSKfHjhioTsVaHHqVLSh3dKx9NsaOpEh0ytBg9Mlwp+hMpUM/5NUftRQMTEglFkNES&#10;IckQYOppT98qs7v4m7pmeNHzeowJUS0fS3msyJyXHJJGl1ReDAkx+hzqjirhzOLGZolWGR1RtbaA&#10;0wpBfkkgdQxFoj5GlxQvWoekRjuKi6uID0WNCmiR1h7Z07GRm6nN5KhekBaEF5IU6aH7mfhCh7Jo&#10;m+esPJrjmsaoWpjQKxtFnCHKZ02T1h2Vq7mgT0e0T+ehPwJl8lUOyXb9pToyx7MKr6xJq+TeKCfV&#10;q0YvcorKhmyzOWvRGrB0SvneTPz2wMIBfVcUjs7oRHB9Hl/q23vD3HhZ32BYc3nESg6IEtZUOKzz&#10;vg9rdYXOb/lIn//K6B+kUp4QUW6Otmz9Zk1l54nTUaSIMtZtCLNRJv0ep1OeOCXKUkBjiTZZFvBV&#10;a5XolKVZisj85NzSM1ixkWSl2z8hy209j7ahSSJPX6XbJtCW13OotEkogTVWivJ44RQd9hISUUo1&#10;hLA2RFYQEqyGtVo8Jp0SyzFEuVdEhofOvcMPlrMfJXQhorSft0lDZeuVpkytuRS1yq5bayj1F4Me&#10;2esJ3VEaZKhSddlNiPWUUCVh/9L+FSuYssh/pHEVGIO+GUv9JTEdVnpxpXZpDwGjU4rl8PS3ThmS&#10;gyc/k9Y6PcO7g0tRKW2hhgL9vllNiQUbqzcBhRKtUppoI01rlF5D2ciyUSXn+UCUSxpVGmXolnuC&#10;cqHK4klbvrtzdKZHei8LolNZ9uFK6ZTsLCSWjJcOimTpkuS8whQNchmKZMUlFKnXhXVrkBeOjecv&#10;HOPMcM7kifX8xMlV+dysyt/7nL6LvMbavalcdMpKoU3rlKFKiFLfRL43EJ2C/8akUGQL/L2hykoZ&#10;C/tpXBFiCBVaHEb3aXXhp769jed7rW/w+6c/8ayf6Eom4NO/k937aa2nZCd2/NOvLP/LAlctnfKr&#10;N7VqUmwJmxFi9R4QZkdsjAm3VV/3NxVamwxVbsrX2yTayI/7Zt5Bvzbe9FhW6pbS1/GRqVkEqN96&#10;sKLJuyNM+kCHLeoa/PvOWD5Nrkkbwanyvo9GkT9mXubWuAcn7o5l/dYOCqPVi7MXR9HHoMrp56JU&#10;lk4Jq0x3tBNyoVyRmtBo9YNaEqq+yqS9VqZxgzL1lFvo5qga2ovCMg90lvlIYclQltIdFJVxjIUa&#10;PZZxnUZI3bAtefdXvfv7VWM8r7RJUVuoklbqk/J+ibkv5iGv1H1amXzV0e5rk/afx1SbbzhvXYf5&#10;703io4Nn1NmZr2X7nnqOz3y373f/d/DYdl+507PSNfv1lFm/iPU7aykhOHTJIrXSKC97nSQUSSgr&#10;twhS/NjvEtRpk/RRyC6QH4o8lRNRmjKdigUnrh96ZuUlK5WcabYx96RWVMKUC09Fp6w1lVkXaZLk&#10;vgaW7iLKYR33D5Fqjkab2p9SKuVT9uDG+o2fty3ckKWZUjqlaBGF0gE/CxNktMqjjSYhhd5SDekV&#10;UUKGlIiXFFNeNnGiZ9Kv6wtdNsIMjdJGH4gR7TE5KDIaZNVfUhv5WLrjy03+TfHkm6yDlGY5XDdZ&#10;lm4s1KHLokrKIUtpeSLLhybJa6ZHkWSjScYRw5lFlb11u3YJv93ITiTpFZDoi936RFEl2iFU2agx&#10;WmOnA5bVmTQeMw8bFdoyrrGay7OkjDoZcm3UCE02TdKeP8pDkwRTJXS5+F1PnfbbRpPkeq+IIAni&#10;TfW7rYjd1DuW+/WS3z92b+qOjGTLlqeN+DCEOPXmbD41di34S86Rly7JzpTfyGdHu/uzohLLNyMU&#10;lkfaSXPtN2v/c/a/Sac8MbM6s9nWU3Y7nzdrN+SoAF12hNnq0iKL+ScKqcP2bSXPKqX0SaUQZIvW&#10;KnP2t8jyzLkdRCm6bNbunhTFi37KQo595FkTTZInUOqpCUFKlzRNVll2MVHl5qkHy2V3xvodC7hS&#10;NDv8oCEucVLWU4Yq7x++fuiJmdGarZ8dXYgo0CVLn9SzH60Spty3yhXKskw+muR30hyxaYcUyUWj&#10;HK1kNyGoEs6kHQrNGsxbHh8SpZ6ZoUrPX4So+0Wj5Lfhht6BdkMSY0Jx7IJ07xAeOrzHq9Fh/R5D&#10;lMwjRVLWcMhQwUQJVWLxrogiKYXS2qSs3iFBWcJpx6sJeiytMiTpmtFZtxRVkko7teX7iRnRpEJ0&#10;yi98yvdHfr2l9Y+3TI+wJBRZ+uSt5q19RVrmRU5INEGuzy/Orc+P59fFlGiS7CoESYYcN8X+UGVo&#10;Eq6EJjdt+S6i9KmK+q7s0ilhQ+r8dzY9WpfcMknu0igz1jSpb6DXQ/547o4Y05QZoixiKqrTN7VI&#10;kzF8c5tG57yoUtdjvCzeDjDs707jpVO7Z/7u9IWF/72Ya7Qdz2X57gkSXTLaZNGluayIzGQI/Tmi&#10;TVqfHKTRHbv6kNxgHSXrKdt4k6KYj9QaZ83b5ggNdiSYfqHVRosiQxNoPpe7+jz8C1GfKszIvINr&#10;uG+rU1ss36TnTi3O/b3Olro7vnpsaQbbt0nI5BMq2qkzhkOiNw7zaJGmGaWQXFGM842Lqn9S0RK0&#10;2FFf3zqmntDmYQ6i61s6VvvuqHWKUxfEV0T6h84gtdZ3xzrGcatX2up9jeo7SP+jeuYlcLWbsoB3&#10;1+Pavj6tjT6Vq/fVzcd7od5xcJ8qE453c6Sc8aJL1yfFM8etqtO+55PHRZea3z24znAe5uPvNHZt&#10;2ugDU3brKb0HZHbsOb+vEaWt2uiU1irbbkDx4Q41hg6lwUilhBNvSH/En5s+hKTZ77HalaJR0l9U&#10;eVleOpe1B/QbWlH5jHbs+G6RXZCxGOIrFCqMl47vKaQrmsw9cV/kd8bolaFOZoA0sbdzl+yojsU7&#10;quSTWh8prdIeNnulUz4pnRIl8aht3ZAeBCjSM0W6bBLccB0KJBoh6x5lbW4kCe25RWm3Z6Talt1e&#10;xJldfzImbYyhDE2GFkuHRFWMdRqOzHpJ1mKimdEn6ycpE9AsYUB0R3Kd/jhv4mrltMOJkGMC7RVv&#10;K+/o/iFKmI0AySVCdd9bizTtmcogRzRER3GT9tnRmkjR5MrrpkmxlFLpkybH9NNoCFF97Mttq/Yz&#10;S1rz2AiwUWRbD4nOmOtxN0WMocGUGdfq+3bXyaqZ9ZSix1Dk98sw7hvar/KhVPKE95yaRk2i5OKJ&#10;Y+JceFO/e25ISdN3Bt3RjKi/nE7VgSm1RhjiPMgayr3aSf++6FI1TafUbxm1vSnLt3ZmX31v7qnn&#10;X5NOKS8dW79t+R5okXcaNw6JkjoiGqXTKqsUHx3pd2LJUfPQURq9stFlKHNVHjo8KyFJa5TjTeWz&#10;ixBP5G3pkIqmTJ4xd/1ENkH6aRuadM9B+avSJfU8Elu2gE7JTkLYvaVVmijtocOOP6Kzi2JJLMfS&#10;7ORLgp/yfX1KeLp8duj47OpJUWPuVZTBPQ/WU57eahZSPHT2Sacs4oPZ4MAHsmNXeCAy1CmNLkef&#10;1Kv2qIztm5WVUCX273aP3K9CEaW1Ve0z+aruE3I8YqLkfmXj1jtAh6Q+aynx0pmeQaFs4/ROUSAh&#10;RGm0zYItooQmtctP6ZRQpNdSihwTsoYSXRG/ednA2zngur41zUbj+gSjUeqTbGspNacD92TPIfmu&#10;hyZvLdrru+mTWL6bVik9UmcuWpfcxx5CUiRZGyl7tiIEOZ5fEk1OzS3NSZdc3qe9g1a1g/mJkyPt&#10;SpkgslQdNLmqXFKosnTKIs2olKFHXr8SwcGT0vzEiv5L15pJ/u6K6NS9Zkmf8J/GFh1CRI0oUxc6&#10;hJSIjSZ1DecrpZ68or7TutYnsn9DlPTXTkG68gsiSk75flo7H7128sLC/1lmhSVWb9ZaotqX5bto&#10;MqRmcqzr7qK4RnMeyx6UWTNpbVEkV6HokXIotNHlZsaL8Dxv0V+lvcbIvREqrZkp53NhRWT7bFSH&#10;TswvxPRv84sg1Yeoz4n+A6LUfR2e/dUEBLp95sr81NR4Zo/s3nXmDXTpoDSKZSsPmISaaZdNlTta&#10;Ur97jLxJWi9RUafJDXtRvzsM++a+xtb+IKSxqe4CZKioOZsOFw1Q/XwdUvr24+i3pDKRvl1eOeVF&#10;W6mv8S6rxfP6GmpXv1DjzVlOAtfIovJup6W6d9Ipeii4rubo7pf6ceuRfrwOx5D32Jbu+eWeX4pp&#10;Z0SRuh50Wzs8FVGSevVBux/IMnMw13GRa/y+F8pLR1TZdvCRVhkPnaylhNisT5oq452jNZOmxqLD&#10;G5NYk/V01bPzhu3geqaaLIs2xZCT93myDqI0HRHlmQPL8oKFKLUPnGyNrEe6cegvE7J6dx460Sgh&#10;RAgy1Mg9FU2GLk2QUGRF+jpyL5cnwpNiR5+uCEMmYO0Wx6p8VIoDaxqlSXplo3XK6ImybVlXDFWK&#10;7kJ/UB6hUWNHhj0pQqUKoUraHSrFsp1dgEyYJlKTouYMOYYV0SqLNmuNZIgS7dF0aKKEIbUDuDgx&#10;49TqHIRIHaVhSq1IzJE8/aosy7ZHpU8jyV+LGpee+XUs2tEOIUbI7NmWsq8ONMnrb3TW9tsnxZMr&#10;L8mCraD6Ikr31xgFnanIPpHUdAQpCixdMdeGJr0mErbdQY27yibB2+lT/TQWMhRfQBlqC1Vi7Wbd&#10;ZGmQxZWeX32SfqGx+G08tK75cPHo6AYeNyLKG9rrAF7kVwoeOHyfRZPK2wONX1bWKSFJIlolay3/&#10;SUT5xuqXx2Z0NiNE+cfRHxXx+d5qHMlelWiTpUG6rLoqO0WfbJEyTLlpX2i0SbgRnux1Ssqu827o&#10;UTRNlTxJG0E2ktTzZLvF9uQJVaougScOT+A8k9h5RP30pMl6ym1TZWmVeIKKKX0qY6gPfbIC+l7p&#10;lHtFldA6ny465fE5GCIaFXpkb/UkXxHKZDdJ5pYPi3RBuBBvlli6Q5XQZCJ+OS+trmrNjZhSNpKs&#10;q9yv/YXoCUlG45TPj4jSpKlXODU0mDN/0Cihtb1TsmePohNSghAhuCemjmtfc90J5GyLOfZuzSKi&#10;JECY002nhP7ClaydJOCZQ9BKAZNkS1VGpYRNoXCnelUqok2odZXQqu4RaoXUuVd5sH+BlZv1k6LE&#10;j0yM77KWUvGmuDIWcCzhWLMvHlsXRRKWzJJXtFbygvx6ZAlflJ+3PHi07lI02Z+jE52yqHGz0ylV&#10;v0ujDB3G8i2WGwQRJV4y+Vtbo3Q+PuD+NqRsnkTn9FiRDuSk76DLyfs7CwHlO6xvrC27SfM9Nmn5&#10;u8s9hGTfF1F6NpPYHdXi/Y3X9wXtq/n02gsn/8exb0+IJOFQU6VPaVTvXqts3MZ9mAR9b54vM0OH&#10;1RZqDFFSBxUOLN8an7YQZe8DTr+dc+RaNZ606xNtspWhwwqmRJUr5V9xfWadTila1GdrqlQaolRJ&#10;JzFKo+Rf/erJxbn4fe9bWhSXTJlYoDaIA0JZUn7pOVOJanaHEEo0NfpAMMQK1U4d+Wpz2srYqqXy&#10;eRT1Y+dqhr7ct9l3WqPQJQljzzs2kRVJZlxpkGPdEVFjIEXnU1djW+p2+hJI/zMRyhtPxQecz60F&#10;3sfgvfh9/X++zq/HqutM8yOFFJkYxyjhwpGwVDXiFFTbhV3qcMFFSSlrqoqiXUCQpi7qAglaOQWW&#10;DHYidS76qj3RgG0pXUl/gmkctY2RbGbmCySAFWOQMJpPEBssG4iEPR9gnt/zrHfvXTiOltZZ/9de&#10;59Q+tX/nedeflpd+i2Qr7K9VfdTnlX64Dn0qbP1m3Tep6fb5LvM3qxHo/S77s1lWHp6yDZVCwtQK&#10;g77udd9YmXN+zos7ShMsrQ+aNEXaig2ZYckm/FB0+Pau6I2hSOgxxAhdwpBOW8NM2V3yQ5UK43ji&#10;bh89z391UeXH+n9+aE57CY+kYO78R7EhNJk13z1JYlGPZywhS6iy4pT92qnfqxyf0VzfvSJNcrtX&#10;5fQ0yRpucu9Zb8L+XHMpRYMQpFTKIkDCosme8KA3k6J1RtdRvYTRLbOyBj0zaYemUlbfQIuUvYlv&#10;52dLd1QuZfQO1aEtlocKIUuv5DEVMv8x9SiLp1XlFSmKtMSJxYrEe3/LsyQfQmxy7PfYrMuq453B&#10;RX5Nh4Qe7Z7yayjSBClmDE1yQiLepyGu7Td1sor7mJjyhW5/SfqBKCFLCFVXhhzFcgOd0mxHuh8P&#10;OiT1mh5p2lTcNW8pxDtNXvOkOUFFfTedkrFmtPAmWmSYMv2UlvmkNFRUrIeL+z3XklMY7+3Zp5W1&#10;YktRJHsHSZ/XPY3ujvIuIhJzMo9S97dzoEmfPOqS7TM/O/4LTvMRU75kjfJsI0rmU0KVIcjbiuG3&#10;nKHT8kSTLlO514RTD6b0fMmwZFvz3ZEkfDnIC32iVW4OrN6belJGnyzKHNJl9MlwZB8XQcYKrqey&#10;dzhn9yA51A7pHeNNzabcYE6hvbjP1m5oC3/BRLk0K51N/AOVQZTaSUjzKd+YF120HWWiVZ2TUgUN&#10;K/R8SuZUymuFzo1FiBIdEI0SztLu54qhM8KFWc+dGBTJPG72nBiu/YYo+zbV9oZaMxM0/fsaqI4a&#10;7YTO/EGnLJ6LRmlNULMpfQpje8/Q34a8xtf8hsanPTAhPzmIEuZTDVFjkWU0St5TyJJ00zF5f1Bl&#10;aZWDHYWgyiiU+Twb6Wp/So1IpHj6IER5Ghu4QviS9PlGkApDkwrPzy+ZKWX3FmWKJr1zEFZxnPRM&#10;aZoiS68Q78/P0YxKKZRQJFpl70nH6W/oNTudzih1MFx5W/eQ7kARZf7eYk/phkp7Lu1m8gekqR5U&#10;35QYcnRr9wVBhhZFQ75nqWedrauvtH8Z0YfYUSq+d976QCpl0dqjs++PXznxrM6L/HL1PxaZU/ns&#10;2v+Y/2KV03NQKbF+P1L/4cli0Y4uobe6JqF8T4yhyZBgo0zqx+otCjQd+sxGdEzyO40SJmykl3qp&#10;S+9FkncUZzyE5SqP/PLJgyTb52OqdLwokrrKTV8KK64Q96NzX658Z1a2d1HmhQPbps7PbtP+kEWU&#10;7GAOdww1SsqGLukQ53SjlGF5xVNWqS1hSMdX6vOLzFrYSqFIKAgyNB0qf6yrihKbzkjYiNFtQk6U&#10;0zd1G1W2dNFl156+hv116aWWn35cx2WVz5VuzBWrUQtHbnnS/ec3Tr7Gwdj6caTdtFsn/nj7ShN+&#10;R+foaK1+0ylNmn7fw/bpZfiaayfn9MxwPuV/gSplbY71O3MqpQFaFzShiSyhSXtbr6FEO1ux4bFr&#10;1mTuytanNa6uI2o0Ubaa1i/dzm1gSlbEvq5n8M0FmJK135cWmKm/XTZEE6VGUKt00B9DjtfNi6Hd&#10;kGQjyOR38zyLKOFWPd1Zizvax1qctgclJInDAu48xbRiRlTpuZNYvO2jT5a+2OuTvdUZRjxjisR6&#10;3cfJ22LNDlWaJm259vrsm6LDRqrtvOxm1RZVhighw5oXCVmSH08ucxt7kiyKvOw8lElKcZAkHorE&#10;hSZFX7YQE0JtITv2zYmFOy1gPujPJGnrtOhQGmTpka+t/cwEWSTZp3US4pp+M8CeaodGCVGiTdIf&#10;IdeBYDuKDQ02jRC+uymbNfT4QFSIJdqO8bext9Dt9D5MlITKt+edEZfSKAcdEvd7MlOyX1DVTe+t&#10;XbOQhyohS9r87Phl/fK5tSA2PnxvzykxozhS8yjf1mmj2rFA9zP3G46SUztx5ECV9lqFAlt7h8qp&#10;f5Dte1Va5Ssz7/drv8WHnRtolckTPaJN2ineudi+sW3rXGLrk9DkWWuT0SzRLklT45yen1BlEeSV&#10;NncyT2ilrFte0TMQH4rkKTR0egoNXMhSlm5W5cjxpFdcTxnOyMZmKzKSL6qyXgdhiTCxfUNmkJBX&#10;6Vil1AqdxWhSIQyIQh7KsCvC0Mod7VcuLlLfuHet5cUyHBs4dFhqJbEolUePyzoidTJcSTns+IZW&#10;6YQio1GGLGHKS96zElbVSDVW2VRsWy6iXJ6FJvG40QwMbYLMuEyUFyBKpyFMUaV6ykod6BIKxsKN&#10;E4V7dU+0SqhSuxupZeZYEsaaDoeqL/3n6rVKRhSNEn3SpzMyLihXfaBAxsGV6JCLsmWP5kby8KSd&#10;KJL13JlX6dU6qxBk9qLcsh8lWmU7kRFiPNJ85k0m/e3zKeHH0KQJUGSHgzXzd1ao+GZLKxT5JU+h&#10;SRAabPTYdEr3qTsT6jI5mYFUq92tyYOSujoq45r6Zuibw+8YGOzvfTojtc+eeEmn6Dxx/D8W/6ST&#10;f544vnjw2eNcnV2GvPO5atf67m4uJde3Cy36eroOq29QHkOS1ChNsp9XCTn2ZKm67qs/73sLRVoH&#10;NVF+Y54l78/vsV0DKizXlSkPSsx3nO80cTl/BvSL7zTKVpe08lWX8OuX39HMiH/6Z+ZX3l/YmL0w&#10;K6I0zYxFJuhZ5dC4vs1RBlUSQqHlh2nako+jb+in0sStiyr0dZM29cGPF3S+9juz53XGNinajUVz&#10;IUToiDxyKnRZy0s89av8vNovyW3tp/pLX27nXtXWfVV50V+lFbocwmMXdK5CGenUcdj6GMbHrR51&#10;E0/99JDPk/rlkq+6pVOqzz1a9836nIHFe7TsEeTzpU31Rxj6p0f6oYz1PcynnNxmlXILTea8muE8&#10;SliyKPKeqPFuSNK6o56dT2uVy1TyeHIyhyx6JHlSLdEmFd7lqSpvHbPVuyhl5/Vd781LMdDe508e&#10;eU8WJnY+n9BMtNdFlM16XXTbaY6MqMZUmiXqKbnokvHRKDud8mlZtMWQrM2ZmMpKnIkp27d1Pc2s&#10;HKFIsg675k6KDqVVQobRJ9ER4b8KM38xlJfcIs6mSbb60RdDgWovcpTzfMhojaZE9YwzLSqMBhma&#10;DFkOqRImDD2GKJWWcvlwXm5AjNQKE/Yk2Wt9oi4pk40ivV8jrCdv0oP4sEbHKh0ihAp/Jnu2z6WR&#10;BollG41SmtsaHpfTENEocZyGeOz4fvVrRdC6IFza0aSvC02K84oqRXJQX5z1yo4eH0CGrtvRYqdD&#10;0ofeUyjSNEgP9KX37DD6JGSoNGOxqsrI2tVWCG82L0u3dUk48skl3kN0yt+tP39kZe6pw/+2/r/X&#10;X54LMUarLJ0S3ZLvgX4x7dR6sx2n9IoLUzIX84XDv1j77doPlj7fDVO+Iq0SokSlfNxBjXiv925z&#10;KKlT+QpNmKSzRufcqdl1mBJ6xGlumzzz3vS0hzCdThzFjycjBCg9UC5n5Tivp0rTIYT4tz1P9/8l&#10;p3rucVN6JVa0TZ1wk7mOYT7OusYibMuwVEVbvme1k1A3n/LeHta4fLpnx2HTBQQpPdJefHHO2pW1&#10;Ss+wEyuvy147v2yrMLv2oPyxqhp+gxJhsZDc9CwqIHzIGvHvzniXcbEc1mZGp/0bVR9HihmgXq/u&#10;NevkQpRZr71X2iLExq6aKIOMv+ZS6uwdnd0tWoai1Y8JEAp03K8myjAlZBqd0hypK0OUpyFKx0nj&#10;cSZatT3U2qtP3me8xhAyJ0RFVb/ovvoVg+XbOqiIEooUQc5tm4Ukt81+uo+UZkpq1Y3O0lmFJD/W&#10;zEpW7Xh+pXY3d6zTJ9vuQlqZI7qUTqldg6xNwpRQJHMnsYBHu9S95r2EUopGiUN9DD3qb6z7pOZT&#10;imi4GxtFok96HqVJUvdAEaVa046W8pAQ9KR7lDxIp5Gjyz7RHM1Wj7R9IycISmmuiE6pEetbkhFg&#10;A8f/RrZvVuh8oRmVH628tPbRyp4DTxz/RPMs0Sq59iOs3to9KNZvxmJHWN7kVycqDsofs4yHJENx&#10;bqueeF+VH9pspOfrQHYtbfojnf7vKGR0V0yHxO+0z6lC9+06qcdr2vCZNmqEIk2PjCN96lXXVA19&#10;u79WOTrlnxZgX6393jhyeGNm24+ZTxmuhDxGIjs8btqvfTq5fX6l/1YIaTXaauTT1+aqlBGy8yM0&#10;uSGetGVc9ENZ/FixoVc++qTH2RNgaY993Rq76g7aJ56+VbdRGP3lGnVN+h9cp7ue8xmbys+P3plZ&#10;fAaX/vr6vKe0Zzzu05pq2qVvanDNrY66cv68RopVWvERtu/l0RuzcOTI778LlUNuEWXaF1XSR/pB&#10;p7woplwQVWL5zo7nsjLvgCjfzlxFhxBbCK50SYgRLdLkaIKEyCpP1Ojybv5kaBLagzRNlKHLu1gG&#10;xZSndk7MvLp2dA3VQPtcaOYR/6XvSuWRvjOwaIcUf69diD5Un/giSIf0b62UdejQZLyvqzJZJDWP&#10;TZqkxpr13l6hE21STMmcuBXv/xhdEo0ycxzhzLJWFzmyB2RPlnCgzrgxa/Z1o1GSbqTYtMXeah6r&#10;N2l6wAJe8bJ4E5aDGsuFFVEhQ5YVQpToeU96TmVpke/NfyzLbj8X8eFA32vU1ZGXaQ/qizdVyT4s&#10;mpS3uhZaDDFClEWPFSYvlm90TM1ZNKXCp8xfNLV6T0mNo4hQIzLtVrrNeTQhRmNEq2zaJO3YSf1W&#10;ex+kFW80GZKEBMmLExFqDImbKFUajZXxMSpIEode6c/EcydVN6FqlKPdm1rz9G/r//fE/1m/Nxml&#10;Usxoy/fr2c3f9/o1390npVNek4b5+q6LkKbUyuuTf1n053dk38zMKCd+n23Wb+197t3P/xVS7GgR&#10;YozbMp+SvNIsFcKUfi6KGvV0FD/OmiOLLkOUesKLwWSZ1Nrcs6xyMf/xLG7apJ/KehLxNPJTiCcQ&#10;jrCeRslDh0zZVw5Jo1HCkrF8Yw07t47dmNmFIiP5aHe2fEN8tiNbqzMBsQtDzvreNrPjCBZJPe0b&#10;RYYooEso81+1byBl7Fhzf0X7eJsDIT+YMvofLEk+exgxEzF8qbFoF/HMWxRLmtSmh5Zot5dFepaz&#10;tsWQtkjnClAdvYfYUCT5f8XOlBAcJKfdy7VCR6u+deWMCYoUt4oDSSePtPoSmUKUWL/Z71xlIkfY&#10;krBoUtZq9EW/v6JKCBUvIidUT71OWRpqUaXXfcOYoki9HzRJuQ1RpJ0YE9u2VnuvcnaOKFF2bamU&#10;XvsNN3bW7tVm9VZ4f5X5lNi964xvSFH3lDy/X1idk3XfosKWb70SSvwWyzdkyZ1ja7fny0J6+nvb&#10;ETdtllapmtTmDix6Q28Mg33VaDGU9KjuUxNX7lm3cz4cyjU0Ys7N0TeE7xEOmoQnWaHz0YpW6Uin&#10;fGfxO3NfrppD28mLn5gha73346t0ILxOa2z6pNLRIodp52XuJJSYOm0upU7zDpGS7snSdbJDeuqr&#10;j1CliVDxvNdQZr368/KY/bnpM+i/x3cU5/Oo0xn1OfozgybxpBXymavm15WnFLbvr88eOX7jIPMp&#10;oZeeOIpuoJPeTfekotwilwqhGNdvREMcD63hcdTZ6mPVviA1sumR1iRTW7Tkdo0E6QdXoegIvY3+&#10;kkdIjSE5Kq9r0+JKl1ap0O3dhxTayh9rrL3f2h9U5j5dJ/Q4nnpnBqrMtQlx1GOMobi+P/qGJgkd&#10;d7ikuuQ97uqzQ6dknDj2p1xu7512zqeslbuW4pWf96drtfKN0enRXq37nmordEKUbd23LMy2LhM2&#10;XRB6kwaYuZB+WsbGDT9CY3itbxW1ESe3r2uSdFq7iksf3N7q0yLW71O7Lu7ef0RUKa2SOZU6UecA&#10;52mEJ5mR1mhRq2xK89T+5Yp/zqqg6JW7NT4o09f+sO1YlDKViChhy6y/QZHE4s36bu1V7D2CdIqO&#10;9Ms3bYuWMglP6rVIEtLrKfIt2ZvhRM93NOWhGcKOsYYPCZFa2T+y5kKW1Ro6xOpNm+QRonmWr3Xb&#10;vSZJLPpkSLI0yWiRkBVeOp5d9LzofCkTV8VBWF5HjX5YrARFRo9s9GjLNsTltEiqp8WhpTssWVZv&#10;aZfNhdaOuX8orfaD5Hrht4xBZbJ+a5zsZamRhXIb2TXK473k/fAe2Q9T71158g4fylafPqtdXYP0&#10;/saD9V4JMzq9+n0pp42T+qRaXYepW7oln8N78xOjNw/+ZfH6JDolWruIkl9IWvWNSkmomXZTzO04&#10;uZP5HdyDWb1zTztUXp7nU/rd2vbRf576/tRzI079Xh2x73nNpYQgbw88OuXja72rnPmWxEunbPqk&#10;dcpZ6S7RJpMbyzdUie2bp/WmntMQJQ6q/MDzK6/omcHTWnTop+7WEHJEi6RMTyPI0nUJRZSnYv3e&#10;lA4lyhzPHhG1WaGDH02USl3yShpRl/d6jLVWlu+2op6zvrdpJ6HSqyBgzZscapTmDJ7+2L61Qsfz&#10;HSHXMF+jypxwCL2JBHllPiLOWqC4krFRtmRSTB33MDetWtNyI5WNZkfMeWx+1ChQOaLIvbPL1gW1&#10;95HWwmC9l065J+8QmjzEfpYeQRHlmUaCXAf9MK+cnIiDKIe+J0vyIeND6o0V6KHKEKXXzmskjAXN&#10;FLoV30qn9KqnPRDlaFZnis+ORJVaWy7FUvMFPJtSq3RKkxRX9nMlsXZDlKFKdj3PHMrOAq5zdjht&#10;Z0iV6JSsA+eVmZXRLFtomgxR8pvAWqNeTYbmydtQYvcrIvdn/YLAJj2gS1rrbtWd1+ZNinZ0X9Kb&#10;tDbyurJHvoe5RyEhXtOOGPEiSM5fvLHyke3brMr5vtblsL/5+YWfz4/n/wRVLny5+vODf37u/ALr&#10;wTXn+OVPtC/lI5FbeE16JTTYVsSI+Jzv0NSVWiFBx01ppOUUZ3xuU+26/twGi3hPoV1b8hqFKu9O&#10;+nHLvMNclVfGSTk+aX1n/R1WTX+H+Tz4fwBb8lmVpx5xQvn67jutfGvDX6vfO6eeeFE65UDrmm5U&#10;g/41jJtTVFZ5lU6ILdUE05FRX4/8+DBgxUORobotNNT6KAIatxFBaMQrJBYKHBJaxjOsl7jbRYPU&#10;eOg7lEZM/bYx0lr9D+iQvkOHXFdxyjpPGr8hpfK8ztnhnPCqk5Aek5eQ/n2Nb4Sd1ujr0G5aHjfy&#10;GBLnFZ2yEWPVMbmOqv5jYbX0+E2e6JRv72IvIXY87/an3FF7+IjnPIcSrS+6oGiNlTdQmy3YWLjv&#10;miH3SqPUDioiStLJhxfl+/pKRQtE0wxZUpf9/P77rpO7HiyiVGoNpk5plP1b86so1ZxO5qY1agwx&#10;YjmXpjj1oegRr/GEJrmWrd9iSMeLiNFUo6vuZVdzzZeEKrXCQqtx8MyfzO5CUCQMaI1yYPHutUe4&#10;D6prZEgoCpTTCSttpY0JMRQa8qRO6nXtZNkmnqu1vtyO/PRvavQuQn06ZSHLaJDQpJ01PJNZI8vo&#10;ftBa723BDU2KsqxFSn+EnuIbPUKR/VzJRpQwkGYB6rX0yJ/Jsp30C0dCkpQ3klTYs2qIcpg2+UWr&#10;7IiS/YPaWAd8WOQIUUKQciZn8u0qbG1uKezKnMd1e03SFmy9Q2hyP0Sp9/ADrREj/6Ft3x6nqFJz&#10;Mbw+WO/EdaNZqo3czYWJmZ/u+E/f++mOBTElVBm1km+H6VF3tb4Bk1Alevv2ETvGW81nvfjutw5A&#10;5a8dX5n9fPezWvu9OgNVDnYUmrMdfKBBijHZZajRYwspH3iYkv0nj2Dhlo8umZB4n44Gs6knhwiS&#10;ExT9FIk2CVle0XMDoozLU+RKl0af4Knip46fgh1ZKh+KVN3mldYeyCK3AU3CkTjOvcYzFzA79IR/&#10;sNbKirxn44B2EjI5iipElLZ2e2WOKaNKxBZa9e3ZlKI7k2HpfiHEaa+EgQxNkOIxrNfQJTofRBnS&#10;JF95oUyF7N6jExShOHnzZSNPOBBuZF/zae1grx5s+cbCnL0p2Z1SczDh5rbmG13yAqppp1Oqb82n&#10;ZKzwXumUHVU2usysgeiWlHnMjSY9a0Bxh9mRyUSZuZTqc0CU9K+2Ikmv627zJYmzh7nnTrKLEHMm&#10;0R+PPFitVTghSuZQZl6ltUqf2sh5O1i+2U0omiQaJUQpxc+zLdAtH9MpneYvCj3Gi1AcJ0zcmqR/&#10;8YQ8oT7+6rpjYUmHrmuaCYmJrLhvo1MqRioUlfv4K+WQHjjTqLRwfpnIPSe79uo6symhwh/+km/B&#10;6jq27j8/9z/3XN3384PsJzSe/8O+dxb5DuU7AlHi850Jq9V8SFLWFztqbGn3Df3mWn19ztnGJb+1&#10;l0ZZ/TTdMmRpMnSZ09IvpVmiU5owIVt9Iymv6/Q0Gapk1NTis+I7nc/mikPGEMptn6NqtHq+bsrc&#10;D5+s+5FSOZ5dYh8cqOXb3bKICw8NliNeeX1+qIY01msc8yLjSDWCVC9QnCiroznSQ08fXdpUB4kx&#10;hrFCOcodJu58lbkd/Tef+i2t64+3XDPjoS7uvPuk7sA5b0izlEGV1Cu/qLbn07cJMvl+f93YQ3R9&#10;G/qhXt/XktJLul65ZcV5P/TDK+9Zaf29ru4iljJ95tQZ+tqJKPW7/qofWi6PLu5c0GzKrMxhzXe/&#10;Yw86ZREZO5XfmzS9icxChjw37zrOGdk6JXsqlvAwpqivI0/oT2npiQr1hL03iUaIF8W5HlR5ahfW&#10;b3b1eKA9KjlTTfZv7Rd97emLbd6k9VD3k74+n/zcVvT0S96AME2ZPNl/77H7OnoPdyfRJNlvEoaU&#10;Sik10mSpGM8y9qeEGdEkQ5Gxeof8oEQ8BKczrq0XXrbl2fSnWEeI5sWQZF8GQ1JfLb3ippFio0vI&#10;VGX27l91cLU35C30OOfAkpAXcyF5tYOy5Hp63LICRtTGKhPycI0mFYseGW0SnmzpnijJK30ycycb&#10;VYYmQ5ThyCG1hVBDqia0phMyN7NPW5/MPMemTWr8bay9Vgk3luaIlkmdcuS7DaF9TlisNsl7Ujut&#10;SwMXCWZ+pElSOeRqvqf08dClSkWVvLLTDHkiTYXyOMKOQtl76OLTkxBlW4WjGZW6x7ivZNtGk9S3&#10;JWlUzInRU4d/cfytA6hwulsnXz7Auu9jOp3x88lnZ17yjMqc+x1u1GubO3m7UeRtiPKxvNItVeK1&#10;39EptUJnbRZtErJsGmWFpVVim6wVOqg0m0WW1iV5osCVRZV5wiiPJw2aJE8fe54wLa97GkGVuISa&#10;X3nq/iJqnbS5zuptvc5UCVP2pwmGKfWfQlQppjy4mWe9XtEjz/Vkqed5KADLNzsJaWcczcWeEOld&#10;nfyXpzmBp/Q/kRVuhvMP4bNYnkVzUiBDk4RQ5hJ0JgdhQp+KN0t0qDJ5tF+WbmmmZN6n+FdkKS5k&#10;FQxprn518rTOSnpXcyIvqb6pU/w4nF+5wRVtY2ekGS2ruvEQpOjPTtdrMVbrZHydPmm9E6IMVaJS&#10;olNq73XZ4jPf059p6/9j7c9pq7ZW30CTvHI6TsJ3NZcyGuWD1RBlo0iRZtEkNfBfen/0HSLLnAv+&#10;3PHai7LfQSiUWfMrrVeKMMVi9r1KCVmic92GLPFiRlu8/TdGqxSVEm9zKGlpukz9RkLhpiiX3Jfy&#10;vicfD7lf675tcfXDHYYyefbET371o1/G/+RX/+2ff/IryPLR2Vc0gv8qsvzOHHz5h30frXD+d74h&#10;XBPHHRnOtJ3a53VjEfbIQm6iN9Ni0Ro0Z94TMZoKG2ES70jQhOn2HW1W+5Cc6zICSFLOfQ7JsuWr&#10;rH1vFfZ0yadAPj1AuUrzyzCfYX2OLuvzuIZ/Wbb/A49UD0s4TPnEiyPpXo0qRZamS4XTIpHy8Az5&#10;0yac5Y5UKA+Nsv+kSEX0iGd1DWcXLonh4BjqjFhbrvrQUdrQq13Xn1KKVx68hZaoNmpPqvzY4/ir&#10;abUf6xp9WbWB3FATw2Huj7rlfVVYq13L/bRy95dxqG/1g1OZ43Wtxal3Zk2snVaZcdMfdfr30dLt&#10;PXXapnocNU/dafmhI6/cth/DlBdmODlHbUSZHV12ddpnrPcR53HwN/B1T8/snboonZLzGOtMbVbE&#10;ZGce5k96HqVmLl4vi7Jiik/KSqz1MyFKUsxChCp5fg6JkycqNAlnmixVlzpleYYx6Ye9WLAOPuDc&#10;78PZUYizLGS3kf55zc/m6isESUtIFarEhyY/NKGijcqrX0b7e40dZ91SuRMeK0wJVbKuWzql4tEp&#10;PZ/SluhYuvt5lKHFzJcMVUKIRYmEN6VTxnad19IWq16FoVDRoduEGk2aToc6WXXT6Y/mSHix5kYS&#10;Jk0d5TtFjogLqtQuPLJsmyDL1g15iSjRJBtZih7Nl+FBU2VpjLYKmxDDUlvSUCeutVNY2mRpnX3Y&#10;02PRJUQZqhTfiTNDghAgYzcJtnBoya5a6Y/3Eku3aXJJJzjybtXXX1ZyLk7VC3my1jurcvodhESM&#10;0CJMyYwLMaW5UtSIe76lochQpbTMNXKPrRFS9weH35t/XUx5cudP5U/t5PSce3u4g3LKt3btt8au&#10;PYdm0CnZ+fTm/MocSqV+K0mn/N3679a1SufFe1qlE51yVau/sX6/33YSEiniTIst7jTx262sL6/9&#10;KTfH7HeuOWHdGu9ep4QsS6uUJRmSFPtt6mmxGa0yROmnhIgQWnSckCdG/0S5oydKPZVShzLaUAua&#10;tNWbJ5PcjQXmCaLPWZfU+YdaOdN7zU0OCTEfMVR5V1bkq5MX5j8oa6eJAqoQYdjz/I5ixSk691eg&#10;xeW5f98d90dRXVEl6hx+uNcjLCmrtohOKiW6pCzkaJGmSJMkJMcMzNO2Nm8cOG9rNHmQHrbwIkEo&#10;0tokFCt19TPt1861ZfvWHM6cwHOo6Yoh2pDhhvLQKRmFNERRH/b4EOTQ8s31dF3PpyTeLN+NfjVi&#10;SNi7MzGfklMZoUo8/0Pjscnf3bN8QDOLFrXqqDFkT5NQJXol8ybvr0CUTx43VYoePZ/SYWgydHlf&#10;TAl/2vItrdJWbtFis3QzJ1GuP6Wx9ErTobVL7RgenTJkqFfcI/imUaXJ0X9nEyTaZCuzvkncv3J0&#10;f4oSTVK6C1mhQ5x7Nj7l3MUQE6VdPvXcxwdjjVBU6VmEJjPubxztuPJvTjGTclF27z/s+/Nziwc5&#10;o/HsifeVT7so//xmY/XOgAyLFE2BPVFmbuSAJL+hTabsJ6wRR6OUBstoes0z78HvlfFBs1JoIVNr&#10;lA7v6L1mXmUIlZHV+6K3lNVnxedJi4421S/vXjVpZxKnP5crv/t/4M8UbVT9iSl3vJgdzxvpiThC&#10;HcUi3xYui1Zi8S4t8rxIEnUyJIaaRlzEYwIkDCGmvMrcf2tDXvmx88ZqIy8uUihy6uJ9vkq35Ktu&#10;l6ad04TMOxTtztAT/eVaCk1k3XXdpl1HrWjHq8fgMqVrHK1/+lpS7kezsn2bgBchSSzktCeu8qZH&#10;cu1q55A65IUa3ZfqLLfxEeKHbqT5lDkbMjs+MYsgYxj0QZ+tD95bueQ1nbJOQPQekKyx7tdQ3zNN&#10;fuh5irIqmxAnTIVwJGQIXU5MsVaac40nprAkU3LXdYsmqWNrt+rL4mxrMxbnvd7VB/7D+r2w8735&#10;364/f1z7eWhGpfY+nz8zN6EanECSa283SbLCRv0pLiftE2fS9Bne5FkjbdZvyBeidOidXPYxe1Jz&#10;JWVrs0Ot3Ks85m9y3ndW3mTu5Ms66TCaJfokOmQ8JHdZSuVliE7MFy0SquzjfT7k1zvq4i8P2lWa&#10;WuTT/60hRbbVKaHGrLR5MCSwxK0/7rcVe3/TBSE3e5d1uqQVyU6TNCGiRzZNkvSRo6ZG6hyVb650&#10;za6M/BfkQ5hcq1y7bl3f+V6d00YW7iv6Y111tEVywpDEGHtC8nAhytRxjvk59TLf0bkdsUKTWLBl&#10;2VbMhChOhAqPSnM0UWrOxasmRfa/hiiPWrukLCT5vKzUx9ZeWz+29qr8b9eztv3h4sXdJ9k5SDuc&#10;S+P2fcUs3JfndCKjrNtviySvT3K/oVlePviytG99TzSX8q6cTtJRP6+t3Zz/nmZUviTL90sj5lPC&#10;i9mbkljNkzRBSqP85MDt7oxv8kqnrP0ro1Me0RPOGqWosrRKSLJoMvEjorRNPaVFZAOiRJtEoeQp&#10;Sry0yTxZeO2fJH6i6AlFaIp0aemTH3iPSvGldMrYkE2V2LwbXZb1O7ZvVkx/5rmU0igVXtOq73cX&#10;RBXSJtGo/vp8Sqjy3IkbixsHt818tu/qJER5VTMxFYP09kX9E7WJGUVmaJAQIyEUmbmWlQdBwpUq&#10;hxyhu+wFiWqJruky8lUPIv1sz0gkCBF6VY41yms+lRGm9DtVbc4I9/Vk+6Ytei3pDXGt9E63Tx/e&#10;SShlJtyyxKNTxmedUc4Mpw/rkw5FmrMhSs6HnJ5RvxC6d2bif9tdfR7seK7zc2z1RqO85JO7RZON&#10;KG8s1rzJkGUI0yc1ehehmktprVJEKbrU+hWt1JHnZEac2NKzKDWP19bwI85Fq3R5aZT6m/K3a1Tp&#10;UGlRYiNKtPNGk9Enm0ZJHsQZH6rUqygxtHgW+gs5+Z71Pen7VrlFSJUOJSX/itpxl5U9m12Cojvy&#10;ypk5kCMrdbRrzjwzLL/Qyd/+ZaO13+xUGeL76iys2bgNEkt+I8rQWZGkykxwENtf9UWSkKJquq9W&#10;9xvvwZ8JvaBPhgrvKMz1e52SPBz5xJ12vXzXr5gc8912TZelPuPFp19/vl0/j5Kv7/vX4/vzMOXS&#10;wEezhFagy2nRSB+OnpkWmS2Lwi5oBx0USbQ9eIU60sxMRoTlRDmNaIZESV6RzrjFnaZuq09fRW8X&#10;Zj6ao3ysfqGvhN+WfrzOuGt3XuO+MKO0GKzGU+OoEffX6Kkw1wwhKg4lQowVakTojaw0Sl7SjvOZ&#10;dPWq79ben1LrR/GR6uEqTCp/A+e7VJqwbd+XtIOR/1b6C+ScItpBlfV3yGffvz/K8NE439710++d&#10;0qk5v9bO4ti9o1FmZQwqHw5Cw5LXyA6Ss95YpCj9RVqfFECR417xJC40abKULpn65FO+D6pMXC1g&#10;PZTIUztP7jw09+rapYVLCx9rL5f3Fs4chPXuSskMUeq6mY9pqq0x9DQZylRdO2uVGj1n59CSPhgP&#10;q3SkJIkcocpm+WZEUit5jpF/Zo75jVClKEChqbKFpUHCfUWSUGBI8C0rl0WNPSneki3/sutHraQt&#10;LnMn05YetxIqOXLRIlUmirQjpG4jL7GY9DpKoK7B/pGhqN7SLUITVx2FAD2Hsg/FgabBlh8KTV47&#10;UZG2rqNXSM+phI0ie6o007U+En9KRGd/uHTENvaOHrNnZE+TjS87Miy65L1GlUzPfpX+OkhpfNIa&#10;TZLQZPokTB8DqhRZSq+0+nhUHNkTpGjSemRC4kdFlLhX119tdPna2sNFnSKq1Rn7dD/xK4VfIFCj&#10;VHudssN3hhmV1vD1HYApo1FKY5dWuX10eYFdO2/O35vkLJ2XRs9OrWo+pc7JgSprHqXinSbpeCNN&#10;lb9v/TI0iUZZOiXzKVFLjvisHEhST3M9KUtHIUSR4WkYnVL0qOdps1aLJ69AiH4W82RpPtqPntx5&#10;2uip4idLeyop7nyHocrolHrCvPzqOqtnUOiwc9v6m7h3+QlpTs9c3f3vT1/VjrVNp7RN+f4Ktu+M&#10;tYWlU2r0oYzNE+zXPZr7bB8ch835j7s/3fMpcx1FlFpJHaKz3qi4ORGmw0nzE7vFbYgSY3lWCW06&#10;D1FGN6Q1SiFkB2VG/4TswoTSBOV0ZY3iqs4q5xoh0OiUfAZxcKXayaMn0npCXEqZ8tr1sh/lBV0z&#10;hMs1aSOnK57xbkJn6N86ZTTK2L6lfarPCVElOiVkmZ2ETh9Ao7TFu2mVvdUbzRJmzDxKNMrolKJM&#10;xdEmbRVXXE4Wb/LK6p0VOlAjaiUWb3hy1bueo1vqfrPn94F+IbT5lDBlrN4hyfaqewzSjEYJPZYe&#10;3cLHaFJk0/Qza4Cyn79/Cr75qssXBRU90Tdl1tXIJ04OfASN8q1wvq3JP/ol+5mTF6bU+m+t32HG&#10;JXWwkOMISf0wK7NlKX9uTXqhU6ay0ha5nikRLbGzbBM/l+sz6rRoYzT9bbGeux3teX+8d0ZvHTN7&#10;XjadktyiS/TD1qvDO+0aeZ/0hIdE81mq3N/t5Fd5H9Ie370Ht+VztE55Ftu3mdKkEYYx0YhOhmQD&#10;SYYi35g93ZFkTyuiuEaCFdJXxQmL4GA52slbWyOe8oTuc0veWEQ47gh0A43Q7SsMnZLvvlx7SXUo&#10;hwJx1CFcfOa8rs4Y+hVCoWLa2jNunOsTmiRb+nGapW5dA1r7SJy3aLLjWinr0qqr+u291eeT6/S0&#10;RzluWSGeMdkN8pemOO/7kpj+u/otsO3HakNparR67kdx2tPPkmkyRLk0dXrm0Oja069rTU7OqvnH&#10;tmtPdEq0PehsO3MhITL5iUZzUCJaIRZjtMo3tT4a1bHcIc2DjD7Y1nm7PjRpqhR54ojDoaHKi1od&#10;e22S03QerFinXGFnF5RKaNBcKGt39EnotMagmJVKv+o61E2fIkhrlbwHLN939ayCKtnVvIjScyu9&#10;9hum5FkWHfKyWC4kGX0SVnxTMy1DlJSiI0J8osU275G41ndDgSbMxG5JzySn1yr7+uTjQoqVGubd&#10;Qn8MSSqEHLEQm6ogSRGkvakS6tvfUZ5WnRDHDfKkPYYou/B50Rd5rV7RZmsTCkuZ+6Nu9VdhWqNy&#10;enVOd92WT99PDXz6FOm1nXpgPRzvJ5pi4q2exscY6QVHzRYj5Zwqcalr9G2hy/3uX1ql2/ZzJdEq&#10;Oe1ZZCmefB5tUnqltEiHpsyKrx1bP7b+2gmoEga1DZyVPRr1zaZYaz7svPzBFVGldEqdoXNPe2HB&#10;jiLISVb3n5m7rtU52Mf1Orl95gWNfr9mAtyb/LuRrN9a+41O+U2aLK0SmmQ+Jdpk55U3LEen1DNd&#10;lm/tIiRPWKt1jogjy0Np56AyPbE389S2utPostcnTYqlQfLUgB15mhHeaaGfRZ5/RVny4QLayWv9&#10;jLRB05WVO5+dA12+K/+mTztk9zDpaJNXd2sPHu3AYMv37s/23YhOiVZpnVLjZqWOPUQpi712U9du&#10;iwfQDKMY/tE6JXSJehgGayTW1p6H2lpekZ3nVmIhV37plWI4VL1L8xClSDK7+fjcbROnqFIKqOZq&#10;ci3mUOaaXHsbyuUeLPBtDPSbz8Cr3S8cWPK1akXRSPV1Fnd3eiXXizut0F4jXZKlXNSoFUciSF1b&#10;xCp34cDGll2EIFTRpL0YV3M92e9om1YPmSlDlU2rrNU5aJY3tE+OiVHW71rvrXAVzbJZwLOCx+XW&#10;KG35Rqdkf8oQZchyda10S6zh5DXXiFIp/f066zc6pe4YCOl2EaX50zq1/v7vc6/6juWehTTtWxuo&#10;Uk73p8hQZRCVSdMx4pQ4bC2KJN3O5Vy/tTUtwYQ/lFOPpsrfaPYkOwp9tPLl6uo67UONvLq30J5T&#10;rPJJfkeOnhvZURxkaYZzGOu7xx9y81hNbSa3c40q9Q6onz55R6nnPJNp1yefRrTNjhjvdP1ltLGQ&#10;mw6pTb32Od1xv9SvcQzCRueq0+ZdUua+3V5sKtv3l/Mj0WPm2RGORR+jZ87LQgxroUOi7GHVjiYJ&#10;aU6HcgavoZalQU6LMx8SoimvGlDO2JRTdQgb7Qzzq65C6Ixablth62dc6RZSj7z4ZnE2+VUe4XgK&#10;uhzsYrSljcZTRKh8rh3f+hykK59PbvQM/VVd+sDjKt6XMcrheEiNWr/E65oVJ2xO6uSnu7gWe55/&#10;uuuPOzWXVVeNm3b4+N+Dzy1j4O+HTjmtdTUnvc6bExl/rR2ZrVCyc4/1SagMmguRYdEurZLn5F4T&#10;HDuGM5cSC3hYMXQGdWK1JkRTxPqNS0gdGC5UiaLz+s6Lsn4/XDy29iT/rzTnRyt1fErjdVm/IUV5&#10;VuUwj1J92uKdsKNKiHNCMz2vsRrHFKwRP52r0hqivLv7kOa1RaNkhpt3DNIrOlN0SqgSrnsgQiz3&#10;3sFLYgJokF0e2eeROYyqZa4MBUKN1Hloygw5uk5HjqVDFjX27dh3sTy55kivbVasrXXuidKzJdmB&#10;u1PsoCqILlQX9oKwFJPfbwo7Gho0TSafeiozaVEH/4OtHkqlvHxHlNTrr1fX7cMiTGrhqt9KhyjJ&#10;t6swqf5V+dIVvfZa+6bTz2P9pb3GrpJm+aavrr/ok9Cq3BJ9UUZ9WoQPddozbGlSFFVKiXx1XXul&#10;emcr0sSgSCjzSbVKO1vF1ddfVvSX55fDAr88tKOU9gw4NMtd7/tau5y/Lba8Of/WAfL0XRBh6rsk&#10;ptQ9tKKZA4exff/DCJ3yldFvpFOKKmfRHLu9Ka1ZlnUbqrTv51m6HOK8fcDrvq1SRp+EL0OS7BuE&#10;QnnEGiWxrUQpOmtUGQsYlm89LXiq+EkdvVJPHaWhRj1F/FohBGnS1NP9DrqRPSfoXDn1YIVdKaXB&#10;efcgzS9scynfVPimHPlndHoWVuO7k/xn4Cyaa5Oj2XNresqbKKFK0aTim106utWFeVmhxVcwFicd&#10;fiqdMmwXnVKUaKINBVrls94nO3ZzFYMn1Q8KpagyJGfK0+7o7JGud6B14GUVlz4oh8YpprRGGqb1&#10;bkMQrViTnXuuesXOyJoln0N2VN9olm/IEi6NQ6ek/wvt+tIlGau8aFKjW1I9RgmPo0tClNmJCeWy&#10;9qeURimi3CudEqLkTPLa8fyNg/fbTMrh6pyKs9M5pAhXFkmWRoku6bzVRpfamzJaJVbvrPMONaJD&#10;iiJlAT/SOPKc51iiVfYaJX/PARVCehCNybLRnf7OH2i/8c6rzJplI8qiUN+TuhuLxuglceXlPqS0&#10;u4+hTq5W93bubziU/nN+Tk+L8NttlfBtwfL90coXq98//sqJRyZKVMq/l0b5wfj7x7GD04403LuV&#10;JjWiuFAhcyc9RzIh4+3J0J9Fez9omNThNT2EVXlHYedQZvpJH62+9rCkX17J36pV8nnYtTCfB6t0&#10;+OY2HVIh+a5boft0PjmmzjvWKXUNf87/Tzrl/XnmGWK15TyYrK25ceDGXFm1xx3lQSMhkhBKr6OR&#10;xi83X+W0rTJIxvnJE8/18xjrGpQTb+1cJ+lx309f3uXVNaxFDsrTD23FkPIOxX4JtxLd2NRJvcfz&#10;h+lBOfqlr0UIUeLHUz5TR/khRNoWUaYfSpYGYyRNP0umSJf2BO78ltfV46+QPc+1Coq9KsWU9Fh6&#10;ZF+fWH02GV/K9GtB63su7jq54yQ6peZRMpOSk4rf3qV9d57ebn3SJNeIDj0RRoToJqaiNEKWXuni&#10;NS6olmiXrFGIYyU13hSo/22xMR8ST+q5K5/2rBn3fite+60ZlVIq7+tMjDcOaidhnXV2XU9nXxea&#10;bKqkNE8TpK5jWnVaV9J8TuWHQLkuDPnyHKOFZvH7ZtBViyahy/gzsmNqx0EpjfAgNAgh4ESS8qFE&#10;yK8Rn3RUkYQJkLxbocyOIF3LedBmpaI7pv/W1jok+iPXlHe61yKx9pYmyU5A+yE80aT2Nly3BTqa&#10;4xai7AmzKK8nu60kuLW86K+rAzmGMnVVXDTNECU6GxrkC8dfsEZJX9Xf3wqrzETZ6A9afMq0N6TP&#10;xCFBPI56tIv2WfGEoj3XS3nosdo6FFdmdyDW5kCV+02KqJXWKtEnIUqcSBKLN54drkKYZs/OWu51&#10;4Lom1H9L98J70infEhtpPqXX6UCV2iVr56mdCzsOzd7S+hzu4nt7MltwYqRfUDp/6BfHZ2Yyn/KV&#10;kZiyp0lT5e2mQ0KUnR7ZqLLKCPFYzWHKrOyGJu2tTRZZolM2sgyh6dnH82/THus3T9Y8XbEBQpLk&#10;mSgrVJ7psTFlCDN56JJFl3oy2p7+2xM7Dnunce8ahD4ZC/gb0iihSkLttqOzs0SSYu7olHdFYssH&#10;Nk9csTaFPomHRLZQpc75Zv/uECV09t0Z5lN+tocYDlYLO8KWaIWNHMVoxJtvdElZ0ymjDcKNNQ+T&#10;ujiFzhP9kSOtUiQLQZptiYsoocxtM1Ir4U3N84wtnHXfrNqRjR3FscY9O7L1Oz2zlggvhjRJsgMS&#10;tBx3gZEyRlu+0SmlWkqJZJVTqHLvbNubUhZvLN/mSc7QGY206l3/WQfzKbOLEKd9xyLu+ZPtBEZr&#10;latFksyzjBU8e1QSf0LW7yLKzJ2EGiFJZlTK8g1ZykOS3XzKxpn8Lfm9gDYYz/1S8fyS4NdEPGTJ&#10;fQqFVkjcdOj7UvRoXa4jRn79dESZOPdxCJKYf/Uo5H7XtfHqmxhKIKyIVTtkiP17dR2d8gvvXbm6&#10;DlP25ajoz+k88EdNQ4z9nJ3PHyPLjsxClCmH+IrcWjy0Rm6Irgspx1LO+2WsVb/rz+XUgSLv+HpF&#10;lfSm/DYG3idx+mp1Rdvs7t7W6QzKqZtr9rRJb5XPdcyiUim1Ju/U/fkbB+DHEFKoEd4rgqwQGpmW&#10;791yI56/HqKzobv1bqz6Qw/txFFXrksnl3LXV9lYrq+fctcftOnqoo02N3ZbaI8+0k8fV5prdGWd&#10;pomuqHz6SZg61c8wJI5L3T3sVDm7pHZy/gyJFVU6VHrkcq6NS0gen7Xr+5VrJ536iUOJ1imlNeoT&#10;GbH/+bZnltUXq8DzNyLEVVj9ECa+YZ1y4Xsnd3Cutpx1youmyuvYvSE5OVu8pwZEKS0whAafUbrX&#10;a6mhSZxXUncEhy4DyVF3b+dRKSHL9KMVC6z91n4rb+9+uPjquq3fCx8vMF9owqsdqKErmW5FjLoi&#10;NEq/8i1NPHkh1YyG+WxY5qHa1Gf+Z1m/a50OY85uQodmsXrLxvwiFPmxnngfyyVOaBeLtJjSNBES&#10;bNSYGiHInjQbLaaOrdmlSz4oS3YjyVi4PZuwI8lm4TZTRaOEKrOeBrrqnWltQHZ9SegstFW5w7xh&#10;PxVXCMXJ7zfNQZeixlyvXbfqps8hLdZV3KaNCfWSOjVOxmNSVJ40w3gTI3WKGP8/X+fTY9V1rvnB&#10;NTjXsYmVcCVfCUtGogqq7cJB6RowoCUGVQWWXdygFgMGJV0PDrgsU0Q96HGTgcFINs43aONW+5/k&#10;EH8C34ulznWuhHE+QWLQTYwjAel5P7/ned+99ymc1tI66/9ae++zq/bvPO9aax82RbpelTU1dggp&#10;QpSPOPIhSfkx9AodK5WiSY2JQjlSZRMkNHnRWuVYzl5XGsdUWWvC1S/fln43SKfUfErNwGUtTvYR&#10;gClf1ZsZjz95XWt0rq5gE+dOvHsAnfI7vUnn53pL+g8WMp/yhf2s+hYbLoseHWaOpInRWmTIUTWg&#10;yiLJ5FnXVE7W6ECTerJ7HuWGKCwcyae0IuuV24MV8RpP5mE+pZ5Tcjf0rCKPJwbEmJCnWGuTzZGk&#10;25NHXM5apdrZ+o11GqZkp8bSKG31Nl2ZMCFLftkt2koLA4m7ZUc+t6KjgyZMktAkWuU1Hbt88jaX&#10;z4gos9JG5IUFnJmUUf343G3SgwRFcCZGiC2UqU9RIVw4pKsMjRIdEmu3Q9hSmiRzLvkkL4623Tf9&#10;w5VQZVzINnrpwjKsmzmWaUO7teU1a4/sc8RbI51X/Mgu6wsiz9HyjsZJWx2vtEocR74oS/ijOuUi&#10;KqWpEsu3Rl5YWPrQb5rsOZUhyli/sXz/26ot36dbm7ReibX7FbTJ0GW0SdfTbkKszdEcC2mSy7UX&#10;pe6wmk+JUglLQpTaY8Ch7kFC/zrgmx0pUnw05yiFJP39JzRRKp0QAi3P/QkXoeWRa61R9yL3a5ep&#10;vNOKZf5il/mu9z1vlU6shP74X7WLEPMkw07vvPqGZpI8cfpPUilRJDWaeBOqhKwY89fabyG56Jah&#10;S5Oe51m6H47TzrpjESf0FyKc0yJ7rbfPinI5t3f9gRyn+mSVj+vE3abr0554+ulzT7rftfPVFv8j&#10;runs2OcycyxTv9sR3tZx7GzP9aX/h1t7t7Xn+X+5vHzg2QNt/RZ1LBTlQCUTGjEBNaVANuvoiHPa&#10;JOmpX6s01ISflp3TnEal3ce0HnU63fVnOhIs8V1ffal1+uMox/ozj0FZ8kiL+FqjrJC8zqeuaiSt&#10;vqjLeDu961Ozy92uiJJ40s/OxJTohxw7oa5hW7/dJzl2KucYH3E78nw9qFX5XIMFzadc1AhYvHc9&#10;+97TrLAnf9pXt+uQ42vHlV/XfEp2OM97vX/59P9i1x57rN1SK0WU0QEz75FPaI7nJXwoKjTZoQS+&#10;Js1RFmSvfT2h/2OiO3m1dqh6ahOqhN5OmChNlbabZz2D9qLc9/GxX5zlyf3kSzAlOyGjHkKUOD2P&#10;xZCMmrE5jtEzGmmTrd7rzRociJL9Au/KcUyqsaQ5kpob2RZw3qgYxjykPSpPLKNMQnbQoezcSt0z&#10;SX7Z1mnWwkgnzGeIQgzJfEcUK9Ul3h6LdWmPMOiQr3j0x9ivx51/eo6kwiY6sZYI7jB0p3oOQ3vK&#10;F+ENVNm0Ng0huriR/rq8Szo06al2wuwSHmpjjLQXyVZ5+FB1TYn0oX12FNdKF7v0k7GSo7mKmrPY&#10;b2xUPdfHqpx2fje446T7qNAUiZswHTJmH09CsaSOz1pk06WPt/NgzWiU1MPyDU2eEklyr5kqo0W2&#10;1dvqJJplCJMamofp+qibUGX6MM2+9O/+dVFUqXuLPai4C/ldhkrJ+74PLbGTEHuuop/f1bzK3x1n&#10;3fePXnr9CLbv5/fL9r2kXYRk+YYoR+t3W71bp7xR8ymhSfKGcuW3TskTHm0SzbIpUk/ympMIWWLL&#10;a30yT8TokyNVojniYvWu+ESH1JPF1EjoepOy1irVx+zapmjsyIfW59rqHR4qvRIL+MoV6WyZR2mi&#10;9G48l4/d8Npfjpvj9fGbKrdDlK/qnY/H/3go77mB35jR+C9aG4PbrbmUcJp0O4fWMqE+0xvsFjoz&#10;FU7IUCVNmeLGokfbw2Ppto5I/Xidm/ukX+0vJKZEV6xRYMhopRmVY8wcS9KM3/mU4KFI3nazpl7P&#10;iV5ZpxNrOTE43Efut1xClpd1FCLLsnwT8os9b4hkHmWplKLKxxbYnRNNkjVNo0ejDFFKmRzmU6JL&#10;iiKVk7A0ytIqiyxlJY9OifUbfRJ65PfMRu0o1ERJPqVxUKZ+E2yORFl640CVTZSeR+l5l3N0CWOO&#10;hCkaDBVCNYNOOex8k1LuVWLUIF6h6Uj5RZTWQG37DQ3yyd6UqKMvnHleTPnEBrMpfz37mTVMuBIO&#10;+7NWgL9y9tMZq3R44zfMOb6fMUSov5NQYYdQG4TXYRNfp01/cKba57iLCkcyTFv6J688/VcfJr+s&#10;A/c5048cRNhhkSrXhLPMlXS7Ps7Udz3a3a7205C4SvTXrtmUmk/JuxkPWJcLQaKV2ReBLCgc9a31&#10;CZmEUBZdr8mFcrzSZhz0T+qZaCb5KnUe7fCkcR13WO1mGh9Pnc4n7LrKh6jG9tSvtBhQ9fSp9ECD&#10;9CvSmw39V3nyTX4er9JrHp82E+/z8nEN8y5dTxoiO3T20WiNueiXa8Bc1YQpW1AejrwOySPdeX8j&#10;X+/7lr0bTVPn/dg/vvf0LjEldRfdE7F1pfuaEFeffMciXucvnNfeoTBl9qTE8i0nyzcepkSjfFwU&#10;B8nFo/PFic7MeBAcHPeaKPGgQmgTUoQkeXJSS/H95LimdczaZRytUiu70RC1mxDj6n12B5d50vMu&#10;nS+Ps+fGCT+FUUnVn44HB9lqLFm9Gf+QR1boERi/xtK4zJg8sURr65zWTLF9874bODKe3c1PiCwP&#10;mV+1l9DRj4si0SeZQxkvXowVm70UTRF8yrF6xoT43aot5EWRqu212oSp47mRNT+SdtVWNGpqgy8H&#10;khQH1RpuSq0VUmYPI43MdXggvjGvyzscS6wHFjmG3LoO4RxJFj0WtWrMU0WUIUWosehPjBeaHIjS&#10;VEipKFLkdJF10wqJ2zddeoceaYLUl3cYijRJitwgwCLE8bxzrCFE5ao8dEeNWv2jPEgS0qdU95Vz&#10;9KkeyysvpKi07jts3WiTsCSOOPcjvqhSbTX/0lql+1D/rCbjO2am7VulVb61wu5a3Nk398GUXgF+&#10;5OrRx3V3hiq1HuyYzlhK5UvLWqMjpnzi2Ze1P+WnXqUDUbbfQZilUWqVTmmZo2Y56pSjMglThiqz&#10;Kgca2zafQZLRI6NT9k4ieQYPRFmkqKcGTxPT421/Js3TmfymSJeNdGmmlPomZQ+ehI5EklIn2Qk8&#10;hPmx5le+tXJ+We+9Fvlg/WaFDnT47eptPeXkmiA5duLWKdEr39k8dxSdEjJj5YrWW6tddMp1zdCU&#10;F5uF+ljh0gznPGuCihG2V18pYxefc+K1zKtEHczKHXiTsVTmlTywpcZ3O4fRRRkpFnFb3+FM+g1F&#10;ZjUPvXA87J4ORY510EYhSJzi8uimSWM1Zz5l6BKG5FqGKk/USh3mU7LreXTKrNBBp1w70jsJfVTW&#10;7tHqzVzKmi+Z+ZQQ5Svx0SujTYomax7lD0fLt9+hAzVOyZE49IhG2flKiyXjocR5bdKk5/0pTYz6&#10;didzKZsiJ/qkdU5I0f6B7kLRku9qCKfS3JvzXkSFcx3XC21Co9xR8OrQRnT2Ve0o9MKZP73Cuxqf&#10;P/PGppitLN8/+W+3tngf+Ctn4dHYyvnLug8RRn80l+rcnJPPCQGK/lprJDadV9mU2PkOS9Okb9q1&#10;77T7bzr1OTKWrN9DnPTEOT9zLW+Y0/kNqfLv8cmnbvpTWnWJP5R2+VApWb6lU361+eEKrAPxmFKg&#10;j4FMYJFpOnQSYmlyIWx6IaSO0xU2xZAnuhMF4UOBk9AjpU7qhQJFcWo3U2n1Mxd2Hu0Sn6V+jQ1N&#10;uoz2cqQhS4c+7sSnaY/l+rQpTzvibu9QZ0G45hqJR7Mk5wOt/k7ZmvYXOqfZqqT6+qoG7Yb2az5G&#10;2j3i3P8jueopOiW7ni9Yp3y0Djnj9dSxKo1nXBTO80ta9/30pWG9d6gyb1iEInn64SA46E0uNFf6&#10;JAwJRUKN0S4hOvQ/5zkfujyoGL+dRX+2jEOSsTqjWVIDVRSqvP7M7oWn1i5qnc53J7+U9Vs0dxyb&#10;tJ4z0KlpcgdJqlfrkuqTkNFzLNAsmiT5OUas8DCsGNJUaT1p5aRa4E5KE2U+uyzfqI2iR0jynnkQ&#10;NvSqHCiw1lsTIw5Noh+G9tAknxrfMCjaxFrddQh3eDGJ9Uj0RsdNcBDjjvzDypPHeTUNlEieQ38S&#10;Q9MLKY4h+TspcJqGMrvN2D4WYtKn3P6U6rTGGJZMH6ZKUVeIEB2S+YjadUf0+Avt5XhR/l1295Yj&#10;nTwok7qpB8l1n6HKpkuOvYkyYXLGvLF8j8ly1CZNmdItcRxfkaT4MoQpTmztEWbcKIr0kc1RpTXM&#10;WMBhS3pyW/WtPsWwU6q8KmX7qn6JeJdKU6X2XhVTvv/MoaWrR7nfUd51Tx/YWtF8Sl2ZH639vZiS&#10;NzO+sfQ2RFlrv9Ehv89PdcrWKl1volO+wlM8lu4iSulHiiVvSpXa8ZyndZ7Ufjrf0BM63nzotduJ&#10;8QS5PaHHpFOWNd5NloRQqfzs8Gl0SriHt8pYmyzLLfMo4UtmU2L5Dk1qpovmBjCfcvk0TCmK1HGH&#10;JiHK1iyZV7l99k2YsoiSN4Sziw+KX2itNcrd2k18VARDjSG6pkFSEF9TpzRDM99QF6u3nZVE1YUq&#10;IU31rL7dP2Mc2aWjSRqNkhU7Ob4mSnKZY+k5nxpjl3jSGqXHEz3qmsTiDks6LqpEo4xeqaNQzQ91&#10;3Uqn1LGws5BytYOQ3+hjpmzLN0qldv4Uaa8fEUtKoez9KSFKLN9yWvH9b2bKIsnSJ02Tw/zKpkxo&#10;kj0rKY1OiUq54Z2DYvnekCKJF1HiJ7Sp79LWb/Eb9DZYv6FIsd2w4zlvS6S863kepVLhHu7YaIoQ&#10;5YQAlVI/opshb54ooU+XJYSccu8zPruG6/eLf7XAl29vvnH2bWn9vF3nea3P+T9a8f2E6BHb+s/0&#10;dh0I8j//9/tiTrdjB6MLP9ZcR36rWQsc2I0xyBusz60pDjUgvaI96g3llZ880Wmc+xrqVH33r7hX&#10;5YT6Ui9xztX9DvWoG80yx5vv4AY6rSmxy1Va9W4rxOMU+lpCk47z69I65Vebl4+gU2ZPyqYeQjQz&#10;PITZIZzyfY46uA7n68yKoKAZHKRDvEhw0Bi7nHBWdag/U7+zSbuu5zqdXyH1ogvSMhTlPPVAfX1q&#10;XOKdVp7zFc7V51zinb+zztA+x5a23Wam9eRrHp+ckJ1G5Jzs+jqTWijvONrj96V35O9iXc6zH2kd&#10;Fe/+/penH/vHtGO072vf+SldE9FDo3f25e3esn5bp7Tl2zuEf+EZlegsqI2mQshQPsTGShxIkzKI&#10;Ers3aZgsnAjHiRdFdnGxfmOPbrqEK4nf1VpP1NFf7r0pVUfqjSiC9zN+ZLLTnEo9a3QU6DutezJS&#10;H4vGhVY5rqziflxHwch39rFvUJhTTOpjgSpl7RZDDjqlV3efWGa9rn7Zazch7NVQJfokcyLviSSh&#10;SkK8qFBriNEqK0yecg4zt04pejBZqh60eVi0iIMa5bxm+3ClQ5KUQYsud+idgR6pkz7cVkR5Slfq&#10;lELIBsIkjXNonQ8rLTmt9ykU/zVBdgjRQUpuC0W6TbcjTZupC0GSM+qOIUZoUeRohvzVJiQJUZK2&#10;H6gy9KkerA3ySZyj07g+BmI6fp/b5Lr4KEOOUOTgda24DpBke3gvTNmWb1Og+i8qlOU7+iOhzjHa&#10;pM7AOiXpaJapP2qVWMKlV+6JN1Vql379npDGrXUn7Dz61srjtn2zo/8l7X7ODq/sMsQvNe7lu2bK&#10;fzrzq7N/Wf3BwhP7/bbvZb9HZwmtctQrrUeKLztkR3SR54Q4h3mXXvedHc2LKPW027bfsE3SpCmd&#10;8lpIMu/O0dM0q3Payp0VObBiUyM6BC5PD2JQo9KV/0Bxe6k6KpOHKG9vfa2nzFMbsJeYUhRU2mTF&#10;3zJhQpmsMMFii/NvSO14/q8Hnjp9W8/ra6KPaJUhSs4hWuW1Vy+cPXd0zbrholbzaSciESVKJTxV&#10;655tAW9STGi60zGIxaxPEkJyHGeocqyfulJapXJClUWNFaq2dcqsplmkjnhyVxEmdNm+VcnsMqT8&#10;aKreQTNWb3rnOCBJCBKNUqHVSvYzMg8qn2M477kEHDNELrXSlM4anbx/HLpc1DWQ1yoddF85XQnN&#10;pKzVOCNZ1m5CcxQ56JOnpV7a+h269LxK6Zh6xzfrwzWXEs9+lCFIiLHj+p5Ej8yjbB+Lt6lN5Bai&#10;jDYJTYpQ8ssG/jLhhSmhuyJJfv3Yq7zqPjDtjLojbdWX7kOVFAkRI03+JO5yaqoFHKg+NSdSs0Wg&#10;VedpZIjyeamTb2qH8z9pJ6EnTrMnulVBMyV0FSJz34rTi3YhynxIrNKOoycWKTpvEi+aLHocSHFI&#10;D+3m+2Bk9+n+VKZ+ih6LTjmuSZuRWquc6zPxW9d03jdgX+93SdlIpre7Ljw5UGv9PxBJqnzrgb5D&#10;Wb4v3Nj8YGXVTDkQ4UA+RSDFKaTWVdYeUhKdmMgoc5q6nUd55c8U73KFpitmABKnBaHjrhf6qjy3&#10;mxURUlv5yVNY/Xb7nfmmRAhy9GrjvpJH+7m0jneONkm3hyI77j5s+U6eCVPlTZpiNu1+rnFDnLkO&#10;Pl8fY0iS3KY9hToWHMfkuNNqP82nhtKL+//nk2v7WZu/aM0SRuW6zLlKd/6MvuUzD3bUKUWSXvPN&#10;em+v7Zal+K4UFriMkE8YLlbmzKOEIMVuJkw48+rKa17rCsVl3TfWbzy10P/o4fEFK4JeERPWi4YI&#10;u77/zE1Zv2/uO3EEYvI7v6VUfqz9hCC9EKE1ShNudk7P+NYpxZTM5hQt+rnNmBzXCVkgOQbOhWOg&#10;Lu/9uao3d2MBz/tyes8gzahcOnFElm8RoXRJ+FCcgA751FrRpEkSXRJahB4J9T5piEbeOuSQr7T1&#10;y9AijBZt8XBRIySIp9y+CIp6ocTsOUl9vPKYT+k4BHjK9HdKseSREw8tNhmeMi1Ck9R7cQOao5zP&#10;nfMfKTfdle7octVXG6zWECBxQnRI648hxnfPfrb5Gzm9cVBeYcXfVTw6ZWmVpkz0y9Iq0SjLw66Q&#10;HWTJ+eFxvo6cd6fJw5koXa44RCnKG4myNEryqA09QoniybgiReZM4rLm2xZvU+VwXGd1VBzT8K6d&#10;1ipDloc9jn6DlPWbWbifHOM3yl3tQ8n+W8zrUKi/Jd3vUOWB3dpR6JNjP+canvnpS/+hHSpf1prv&#10;C2JJdMrB6t3ruU2QXynFvpTolN6nkvSELCnzGh30IWt70NdEmxSJhcoSXmui5FmKRuSnLk/YUOFI&#10;jNCh8sg3KTYxQpHz+Wn7gKe0nk7RKb896VUt1ilHqkRnk83bOwld0bXijYLoadbUnrsp982hjTPi&#10;SRNlzsfzKU2UpkrplE9usD56TVZm7TTO/pZWKq0PitnuaD8i4nDe1IUhozpCkaRfM1cSI42+iTvo&#10;z1i3oUNWzEiVRIs0PWr1jdd7hxylN9ryTVmoNLQIP+Y4iCWeWCz1rOGhprXPokrIckqXWMDRKS8f&#10;lQaq3iHJsnpz5F6jA1NyFdejU2rFE/8578jqzXXdtSRGrbmU1iZFlx+0Tqk4OmXmTsKPokrpkPVO&#10;b1vBa5WOLeM9n7LXfZsqtc7bROl9KolBmFOdUmnuS+fDlEWO8JvuvqbKW0qFHEWTqiXCa1e/hEyW&#10;yqPeQIQhRPUiHoQgTZXEfF9zbw8+SiJ1IKr0xv2q/Fdf0LpnVlMXrak/fr+8rPctstc5SmXs3PAc&#10;dRjnPqPwV6S6n+qYUSvxKb/POPOkOFDikD/UeaQuJFg7CY2UmTMY0qpT7XxOIkE5KM/nyNjuX7kV&#10;kl++rov+jvU78Nf+n5Baak8f9qqblnwmT3/5D5ULdRZREoouNermm0dWpXVh/471e0HcgYd28NP4&#10;HLOoTG4nyVDfebSdOM8pTP0Z5fKEvP9lmqYF6TlfeZRBSF1Guus3OXXoPmk39QMVztLPUDZLn0Oa&#10;duMa8PSxKm4LIYYcfcWGuZSqPzmu7M6Uo/M1dFvSffy5tpS1X1AcTxoHJ07LyBvSeo/OY8+uLazL&#10;tU45tKNt1c14tMz14Bx6dsL6wjeeTymrc635Zl/KL8R2w/zD77GAnxCVidikP8YTz7zJMKbmJeqp&#10;iTOVmuaaPrF5Y+WK9TvzKaPb5LkrC7is39+taudzv0vnS+k+2g1Z/xnRdjRe6ZT0zlE0l6L/4PNe&#10;RZXIZc9JdsnUGltTbY/N3EkctWP3digreKzfV1ZQKGtljedKok3iok1COCHKw4qNNEd+3gdDXdWB&#10;KE06pkERz86Q8jHP/KT0hC4pn3rIiT6HdoerPRol8ZEox36LxEyUiosWoUto0XSo+KnysJxJ0/oc&#10;uqNTzmtrNaRFPHqkaFE7gcORn736G/nPXv1a/rNXSYstocmBKFurtI7peZRonFCePCGOuI6C4/S1&#10;E/3pKonaOJ+mSBNik6KJLuu6rUlW+qlpqLjIz47ZusRZnRMPTz41WL7bAu4w+1TquJhrWfMqaYuj&#10;vXu8Zy30OynrPacS6/dbtnPf8a8l390mS1aB8Zy/K53yraOovLoGGy+xm5DmUl4QVUqDXApVfh9d&#10;ok6GKG9N9qdUvOgz6743Bsu3n+LSKUOWEGWc3sfop4efwDyF5canbp4kD/uJoqcHTxY9dUyU5OMe&#10;lE+6aTMapZ7P1i5uz76e3Tspy7cJEsu3/DHxpNKhyuhsJ6xTYvFGp/xG4fV960cuiih8zEXDUrh0&#10;LvGmjc0XTq9JJ8R2LKc5mLAocd5ImHAkSihPnOidhaJRHjRNwpGof+JIVs2YPql7MFbrIyc0Qhw0&#10;CcGKT02WfGqUZe9vbms2KXJDpNSLZbupUrtniinDkKJRHWmokhhrfmL1Hi3ekGT0SlZss1oH5jUF&#10;Q5VolO1l/YYsM5dSVAlRRqes+ansJJSVOdi/WZnT7/jGAs5bGSFFXNFjQlu4W5+k1PtSak6ldjof&#10;LN8QZOZNbpgr0SpJjwSp79E0Wd9h6ZT1a8YUyT0oOnM8FFk0GcKE2XTP6s6yEuhfQarb921blaMw&#10;hnxMVLp3ISLuS+7jxH2vm45gzrr/VfbVFqvaHmzpHdvlILr7W5+KKln1DVWy5zkrcnjL9xteBfeG&#10;lE3OC89czIlGabYsKhxIsomVcKIjdjkUOSXJrtPlCjlmuNH1RqIc0mO+r0FTpc6fNpxnabZcj8k1&#10;8awXXeGQJLUfVJwrw8ojU6TzQ5OkWZfj66/PB55PKZ1S/NK00uRCOHEiuaaddZNgyprcTHLUcb2R&#10;nFze9SukbtcvrXIgLeWXhuk5l0P+TIwnJz1yzO9+GGPSbiC75M9UFg8JEt8ZjuX0UyPpbGciuKQ6&#10;X3kup0yuKNn13C/leMpY851jJY7jeB0n7Txd8ypLjf5sOux6nT+GrPtWj96Ffm3/H56GFWfjzkUe&#10;j9o9NuGMdOVx3WHKzKfUWxmlVd40TTZRRtszxZkspfNJaYQoYcbmxoOiO6iSEMpjnx6emkO58mL1&#10;tnXarbNzT2ZUen6ZnrA8dbPW/JvnvjuuvaVfkiVR1kQs4LxNx0RpitUqnWF1Djqk7e5e4Y3+yI7l&#10;sXdjCdcO1EeksYpJoUxGDGmymjtcOQmlLYVfX9P+5m3nRoe05XvV1IIl23QD1R0eNEPohxQhNAnZ&#10;QXLEcENI3DmP5ien63rHnoEcM2bo8rD6jA8JMg5zHTPmKaeItw4JP47xnqcYckRzDEWaLqU/okV6&#10;PqRYJ7piNMSyXFuXxJqN9ohDm/xM7vczSDJU+fsZIX5ClSNZeq5l65TMp+Qd2niokrRIVkfl+Zyi&#10;X7TA0XP95tKqB3EmD8pTaiTIl8KR03JrkqLoXnkTojwcovUne1O2h3KhywlVWu90L9Y5PQLf+8np&#10;Sh3fh4P1O1ol9/jdA4d0x3I/f/Gc9jjwTICfa4fK/7TwwoKIkr2EJjqlUmHIYW039GiNUpokumTr&#10;lMRxWffd2uS2WLK8lEs97ZWKRgmRYeniKT1dodNPGJ6+IcfbeuIkpqe5tUfoEQ2yQ0pJtyc/7muv&#10;BPWsQyzLUCTW7sypVBqeRG+DKL3qW+9jxPLNG3Xe23f+6LvYvaFIjtsaF09t0rVH5eaTG9qd0nZk&#10;KPKmWLRokrcR2km3q/mMUSqLyFb07leNe0JM1pqkaMy7hGM5p61mdYr/aBXaE1eaFk2UpkXRo8IQ&#10;4mOmw7nVN3CnWu/SLpWyeLObj1XKP5p2Q5Solm4jvVP7ZXqdedYGtU4ZqmR9TnLO6/0757VfOiR8&#10;2VplLN/SKEWUXEdTZTTK0inD6o+hU2JB1/tvoUrWfvduQr/VfMo/s6ablTnWK9Es8eR1vi3iXqGD&#10;9Vu7CNVu59k1iJ2DNrwzZazfaJeQprycvj/TJqG/y9Ie9avG92HRoe6xW/IwJUQ51SiHe5X6Jkz/&#10;IoKOxEihH1gJqlN64s1Qk/S0bGgHWeoeZmy4a6S9H4vZ3mZ3Ss2q/Lsjq0dXj755nP2EWJmDZqlV&#10;cNgFOFbGvnCfYxlctMrQH7lNe0MoQpzmK+72Q3kT5t8Iqe+6k37Ii9XafXV/uSYerf7OGUvXBXfb&#10;n9B1707JNaQ9dR/ILv7YkW+l4D5Qze4fkpx66kOYN6xTZichsWXRCCFkQ9h5pBflp4680TVlDTlF&#10;T9AU9NSE4/JKQ4OkXaf66nqdF7obenWtrrOjL1HTqBdSZ6bac/778lxnNl9vrh3niW450S5FlGFx&#10;yBPP+SXMccfSneP0MZmW+3gdqk0cmiSuw7quvjILle9jKArlfd8L2pNy0WV/3Mu6fbfXJ/W6n+Su&#10;DedcfWj+wnm1FVM+eUl7U3p1jtRKWZ+LLLN7T7TGpkZ0QeLtQ5IivMqLbsg8xeiCyjd9HnTodrSX&#10;9U/P1dIq0RTvSrPBOhiqvLnvysqp09+dvLd67yQrdWT91npsVoNizUb7fNwrgmBbtMlDxZPQYt7S&#10;DWcyDnM7M7tz1CmhUFhzSpSs9OZdzaza5Yl0cIm1OdpN6PhH2nUdmxozkT4+xnxJ0Ylp0hQpVoPo&#10;RJOixvZQZ+t+sbOmLMy4kygH2txBn2iVkCPl8YzbxFlU6fEZ95SOIzRJmLi4Uvpi0yTxaRp6RGuM&#10;JdtEqRqk5Ux2v/BqGqzW6IvRG9uinRCy/JV48jebX5sgbflWqkOIcmwbKtWYWL3L8q1QvYdamyph&#10;y4tnQpQiOZ0N8xb9jhzF95gg+SSfUizaYzqEp099H9YRoUqT5Vhf+abBaI+tVYYcd35SZ85Zr6z2&#10;JtNBr9R8Df0K8tpv7qctaeCHau23aFKO2cLXn+GuPbjEPGXW6Lyo6/3TjZNL/7GPt31viyq1Qgcf&#10;siQc139DjaHMIshbtY+lQuuUX3k+pdjRT209zU2Ufpp3vPQUdMrsJFRPUhNinh5+4l64rblZt/WE&#10;4AkiQjRh3oAe8aZG1RvosSmSMuhATyjKZl9vnTrLW7Slv8mjU06p8orfzMjuDp7LjLbIvD+o8sB7&#10;z9w7qWPUk3rQgKDK0inFmlhFN789yQod0yPtDhwUw0GEu9HolC8etBU6lmisyyewEovH1kWU6JYi&#10;SlEY7RZjoWb+oUmPT7x7sVIp/XGyxtt7CkmHhA7h2rJmM5/zUNEnOqbK0TEfW1jQ5+Iyb0gkTdxt&#10;2BGdHdIP6ah0dSDH88yjRJ8sbTK6JXmQ+TnTo/XJ1io5IxOlqVKKLVZvW75DlbJ8M/7lo9o1CKLU&#10;rEo+Q5TolbFx9zrv0GTmVDqvrOI1j1KWcFbm5B3f7G3O7uYQI3deKLLj9WtA96NUy/5V4N8EfH8m&#10;GK/MgUa4n/BQ3Zwr6rwh2oF4FKqlaXOkR+jIhATX1X3c+luoCJZSnb7HM2LakM8dDFulPSolWqW8&#10;6PL+1tvaSeiVs0+c/vzQ3x3536sfrP5QTMkvt7d1d97yiNH9fizyu6/eaKO+Zf9uzTJ65ECrAyEq&#10;f4hPiLOt3YNGmfYh3bSh/6Ft15/0Ff2xiJO15dt1japdrge93OZYdf25tvr7VYx+h3yV/2RbV3yT&#10;0HM2mbfpuZshSnTKvDuL9N7ta2c/ONJWb4hDziRTcRNK57XVdAyp3+TnttWePGgKrzjzHUOUSSsv&#10;Gh5juf2QnzR53Sa630xp3ET7U520T958m+6HdjMR33xIXryOS8c81S57vBw/LamDNbviQ3+cMbRo&#10;5z6qH+Ws7ue9RHX+vio+T49Fu7iMUSnOx/116SSsc+V8acMbGde5qornuujoqDN1kzTHP6uy9WrD&#10;Gh3tNG6iZE4lOiVaIZZv7yQkeoPgTINiNP7vm85MkSFMlVufPGFLNCrmSZEdueSnDG5syktctfQU&#10;YfdIqPBx/d+7q1U6Gl9P3X/dd3BZ9CSlco8VJ+1TaUaFJjM/M33/wJpnLN7qh3eXyJbNu/HgyIzH&#10;7E7ez8FxeF+hen8O9VifO+qVzOvSbufSLrBO+k1x+s985wBPm9dWND/w7GG40VQnjlGIh9j4dFqh&#10;eNIECM+5TBwn6sRXvuoqjttDH4SVVp77Sqk+3f+QUi1R4WQ8Sg47XcdTVHnKVEn/2JB1HFpbDU02&#10;MZbF2zokMyKhPiywjlubRJ/EQ4ymRc2PtB4pcsSyHd9apMKiSHRJU6b1SdGmQkgy1u8ap8fLGnDr&#10;nabKIkvmUsb6rWO2Rlg6oilyj844JInOCNnp2vY1Tk5ZpA+f3gj9iSi5j/TtmSRpl7aydhOvuZSn&#10;tD+z38IogtwZTpkyZRmbz7Rf5rj0e0O/g4oq9fsEptSdx96oEGTPq7x74Kr2GdKvowNXj/o71B6j&#10;ry///bPSKZe8QmeiU2a3c4gR1/tQej7lDss3ZT2fEqujnu2mSD3l8zQnT89y9D55E9k1P5nzFNGT&#10;3E/0sOEDPV/jWqOMjmFiLD0ydZoeO7xRNEla8dlvtEIHlS+aJKtxcIRYvsVI1ikhIf16M82ZKDUr&#10;8r19yxuQo3VVHzvHbz3IeTAKu1M2zUlVFIlqpou41EQJtTVZwnDSCVEeKVvXuxTQIW8+d13/b67r&#10;HePYzIld0h65158hRs5IlSZAuFMOy7Nt4dIVWbkDGbYbLdnUXIN3RY7RKXeZKlOzZlX6PeGlVR7K&#10;TuoQ5aBRVhyN8oqI8iOF0DDXC4osyzfHU7sIHVyKTimq1H9LabT61JlL92VcdMrMpORTxKo136zQ&#10;+W1RZeZQtk5pC7hoMmGs320Vlw28LN/LZ5ZP89Yc1nvzhkaUShHlqFGiU+a+E1m247us+ZQiRO69&#10;qbsVYhx1ysk8yiZL1w+FQqNFRTDnozoldAUx4mEn1ZeeSJtqR6iyWMFjVQ5NQnJwFDbu57Xy+/ND&#10;B1YgylrHY22z+qFfU2tmU0qflA28Z1ZCaHaispEIqU/v8t2WUETqHcdHYkydpK1H5orRivb043aK&#10;Q3uljSqP8xrqZBxfg+l5U+O2z59fmVzX6i/tKZPPdaAuY5AXLfShWoooaU9LxR9uXTtzbjl6m3cT&#10;MtU8qk9a+yomWRi5BeuvCCU00xQ6KR9rVr8j85iwTDdQUfLpZyCjyqNkmt/tyO92hNP4tA353T5h&#10;6MrxSd9NmN2PKMzaH3To/kRl3S/kRzxh9zeWz6om79OB5sb6aTX95DhSvqAQfbE97TqPeFzq533f&#10;tEuacdyu+ui2tKEP0ukj14r3nJ/XfuPX9Z5t7w3pdd/SKYf5lHdrlc7jsnyzahoyO2iqU9zOlCfi&#10;ZF4lZSHI17SiOhSHVpg2kGTlFV2iU7ZW+bhqwbKiSn0y//GpNZ731pr0nO5VOumP53SoEn7F3j3u&#10;Ncl6209k7z4k+kUNwuoNCeNQKOFYKHOkSQgUnZI9KVmFyluHdy/wf5knH3Zs0cIaz37mR4reHIPm&#10;YExszDpS059CU15IEaqkjvW2osWmR9oNRFlx0jtd53WongdrOzHyYUXFVXKKseQgz6JJhSZRz5ts&#10;67ZC8eNF0WNs2xOCFOEVKYoTvxY7/n4GP5L3meJ89nxJSDIEKYo0fWINR5mEICFLwmiTcCt6JPqk&#10;44NWWatioEcs36bIxF80DYvmoDadGVSIXhk/rNU2Ke7J+fZ8R667aW/D99CgUyqFu4juiEVdPUOE&#10;8nYhx+RuD/MohzqmR1LSUKsnvlviaKP3NKeSdWU9p5K7ibm6KOuszbnj2R1o8Xefu6pfNPyS2lrh&#10;F8WejV+c/ssx3s74hpgyVJk137Z8T3TKTwdLeL9HpymzdcrYvk1bJkrrlNaI3jFJ8oYMPJZjiBJ/&#10;A5r0E6E50k8MPyV4UkSrpIw4T46uR/p2pROfpk2jmlPJu77DlMylhCQTolsSpwx7NBZbbBGiPnE4&#10;b8O5eLZ3PIdEtgceiW6JJrZ8+sNjvDlHWqLahSpDjZCj5kOKp2BMKJOQOjdFitS8qe8lyrHUYxRk&#10;q8gQJWqySlRP/+n038BtDkVXDFOaKrVDJSE50ilNlaFDajLPkhIzpclR+qQc9RakWWbHIzjvmwNt&#10;ERd3W6OczqmELqNZQpS8ddxXE621V+hAloNGyX+7gSp1PRc5d48symQ+JavIrVNePvZbQt7UqLmU&#10;2knI8ynb0t3W7h/WnEqHrM7B8l0+WiVE2W/MeeE0OuWoUfp74/47e83fHt/hNvoytMiO51YkwyLw&#10;CDEc+Z/q3pQeiSOUV375rkcbOZgqdKYUREm6CBKqclz3ruO0GNpRM56/AZWbKrXmpnTK7ZDlrZpP&#10;+duTnx9aXeHtQVqLo7mf0iBFcSJHjmJKh16jY3oUAUJ41IsPpTrP+aSH408diDJ5Cqs+7R3vsts+&#10;blmaL+xV/SZJj9FtfXTDcak99Zomfd66TvQTr3d9ayZMro36yXXp66OajIFjDMUzvgjyJ6/DkQrV&#10;xsezvX3m8hGYEvpYlJ936wPxJH8gGOfvpLWR7KiHN6FV+H15qGvUmZaFekbtMf3M3FfK0m+3m4bR&#10;7KbjDv2UxhlVkXFxY31i47HQJ46xp+H8WClbq+MnRbl8nRNKJX2EOs8RUtf1ZnMheU2v1avHpe8p&#10;DZJijIX9f9i7UETpY3Q9lU7qdzuPqfwOqcNMzPNLu2RBv1RUqZ18vO4brRJdRbuMmxVZGaM5icWR&#10;1v+sWYYjQ3i2SLsGnKddVKwLuq4IMNpkqDJ8p30spSTCeDjq7db+67g7+s9+57mPjvnJvbGsp7Vm&#10;VMpSjdrYGif10R0HopSd8arq8Kz+3THegUcJtnBqMU7mUjIWz3mVM+9SKuVrIko5a5TOEQnwjvEr&#10;K6y1gdtCatDaHpGbSVF5hPK4IjiRimLQD7noh5TRQo4QDdI6ZOWpzouuv0fhSI0/VZ32eaf1i+rP&#10;ZEi/Gjv9MkbilEM3CsVhtnDHoi1ytGVbFBRrc2hSRIkO2fQoYsRBkLi/zn4vRwhR4qDJ0KX4Ep0y&#10;cyVp332IH0ORv6o5lJ0WVcr6DU2+K6rc6UWUpk2T5YTiTH2myXBeUVxZrPdwXdspjzQ0qqur3KzP&#10;Vogb6U8p06PyrEN2eOaUxoUgORZrkJVuqpxqlv+kshBvjiufL6pvqNJkKZ0y67/ZVUhOdyKclL+n&#10;O5pPeVN/W58c+/fjV1d2L711tLXhvxx/aelleFLzKd+Wb5qMPtmfTY63ai4l+eN8yltYv5eZTxmd&#10;kveZoFdu6ynejid6qBKmFFvydNcTXGT4N+hwJMimx1i+pUHayp0wZcT1Jg1TJv0pDVOuQl7w0qBP&#10;mixjDceWG41tTQQITeLZm3LX0jUxJUdY+mrvU4nKqjjzQ789eU7X8WYoEZ1SjustopSHIbV6PHqj&#10;SiBIWFHcOJDj+ybJECWl1595f9+lvde1VvB96rhtSBR7Onb1g7aYm4LNjBAlbsFzJdEpmSnDTEqv&#10;Bff+lCZH1EKXYv0ubdJpdqqk3eIyVwOPGnlZO6pDlE2YrM9hhU4IfF3/o/QOHZOlVV79l1vX/7ee&#10;TymC1PlDlPL7pVTqqBbUP/MpbVG3Tmm6tEYJVWY+5UiVf65dhNoSjkYJW/Z7vq1VygIOVTLbApUz&#10;cyizR2X4UtryMJ+S+w/OxIUXTZDixnmivDUTUfabGYsoiywhTtW+pRA/R0iinOSGHkOV9YsphJRf&#10;TybAgSahrMpH/bulvwdosXRK2b+1QmfGfMoXznxw/PMDbx7jPTp538yP2SVIhDX2Na9LijZNYNPy&#10;gTAH8jOddT33FXrTKjfldn1To8nS44npOL8JMeY46MfnynHVsTmkfUjQ10ypvnb0Q09e9132CvWB&#10;gxx9bW4nfoGw41w3dMkHXuutUI5foA+3tq1Tsr/honhlcaKTwS/koXPhcdG65tPkdXlqDZ8D6XS7&#10;LgnDFoEVCYV6yMNBQNBPhyah+TyxW+p2G6crjxLyu73iRXohR8p2+Cof2wzn1X0STuPD9aj8KvOY&#10;Gv9Nc6r6C/2ptDRNzm+Hz7XNdcm4fc24tqtmfs4p7sCzf9C679X0qzzX2RGS146+2ue8YcrF/e9p&#10;z3P2Y9aMSmkoIjqTnajSFnBUlqzpRovcPWqSsnQnDVlCnZRHp0QJbJq0TmkCdL3olkWZ0OVIlnqS&#10;eJXOF7zz5rkrUnB4Ui/rHY33TrKaVqRnrVH9qD39Qo3aqVz7SvbOQG+tfCJOhClDldBkPHyJx1Eb&#10;soQpM69ScZEl8S+1HogZlB8dZe5kHEQHsZW2qFwozgQH3RTZnQrZmfpcJtJQnqkSeoQcyXfc2iQ6&#10;Z3nUqtIpUw/apH6HWNgzJvQo6zW907/Jkn7xU6IURZolmZsoV3MYTZdKoyGiOUKL7f7v1l9n//D6&#10;X2eiytIkd1q6aRFaRKPMCpyRHsc9KCFWvK3dsFoRm6hyM+wWa3fNpQxZmtZM5tYCo1uK2qxhFh2a&#10;IOFJruOgVZoPIUZdgeiODjeGetESzZkh1aoHE8pGLpUSshQ96tmXMCS5ofJ27t8pqHJ05Ff/UKW0&#10;yslKHf3SsZXbPKNfaXL8lX1y9C+rW1oZ8tZRvqV3NQvgR2tLC+iU74gr2fUcnfLTcUeh0iphyGiV&#10;vSKn05SIKOVhyhAkNDlPlNAkOaylvuEnNXs/MkeNp8OoR/KEeciTQ2E74nq6QI3liE89+aJIl+Zp&#10;rrhWfV8xB4koZQX4sDwzKy/Xih1RklTK6JRNlHdkh147orc66uhCkOFfEQlkGdLUmXx4fJeIUtSo&#10;/xmaYyCq5Nepfp+KBXGxbF/f90sxYijxut7Vpfd1iRr1TZgsmekqpzw8Jaqj8NJeWuk3AJSLsikH&#10;LZ7A0szxWp8kDFGGFIlTGpc6WL+phT4Z/myqhPREl2JKHKvj240kmRz0RVTKK0fP0bcs3Zk1wM6e&#10;toRrLhFhyPKgNN+RKtFH5XRcWjueHc6tT354/AOno1M2UYYcQ48dZ04lrtLWKVEpmV8ZnZL5lKwH&#10;35YFPJZwEaXuNpxI0lo5WiX6pL4/7fAITfbbGUeivK97CmoU2ZkqITzPndSn8t2KGtyL0OKUmhTX&#10;PRo+HShOOdEfXbfIiLydHsKix1+LKu9v/SyrvkV07GHOPJJXzr5x9s1jnx+aHfvhBrueU/9+NErx&#10;GcfRBDkXihwp87FRz/06NI2iPcKITY6p+5PtvSZONMiiytIuU5u/V/7WRJTk0/+k3kCfGVe9Q56u&#10;pxYct+p7VK4BvXylv3eIk2t6Q155c9dnZzqapQlVra1Sqv5D4qwBv7B95s3lBemUTTNNIf+fcAc5&#10;DTXJLw9VTYmO/E6XHgjBSRmc5kN9uOQRdrsK58p29Ef/O/ubUCMkiSNsqnSo9DjeNM6Y+NnkOIhP&#10;05TThnBnmXTQ/R/02m8x3VhvBmVqxQ9O7eQoc7+k6a/Diidn7EPrvrVGJ7qn+6VF1+2w8oZy+pQn&#10;fU7vZryyvLj/+t5Let+3LN4mOuuEokmUyi/0jm0plV7zjUoJUYrmTI7RHsk1PQ75mbXIu2twXkFj&#10;AiS/dcYmySa+3uEno+rJq+fD7iX2ExI5nF6WVfHe6kea55g+NR4rfKxSaidM271ZD3E1q2ykU+LY&#10;eRLmZIxok6+VhRwtU/ok1m/VYx9BVlWQwjGjkv/HV1bY4dwUJ66L5lhUJ2q8KKYT1ZniILsQXmgP&#10;2lFJUV5RoYlU7aWkhSrJhx4hR/kmz6pHKS4ky/i4ECPkiBUb+iI3IXlNkb1Tj7VBiKX0wSI9pUKR&#10;IUr0SFGkSDJE+Q+vE0efTC10SmmTpsmBKD2vEpqkzwlVFkWGNqNRQpbSKYdjmFIlNd41xUGdo1aY&#10;deCkw286R5zozdcvFCeCg+VwqWUarHpcpaa9MQwphg4TV68jRaJTQsBnL+oZ6HKVjY79K8djHPMd&#10;83jM1njKu6z/Tmol99NV/b455BVm/IXVnErplJ9o11X2QWWOK9/jd9EptUJn3vrtFTnL0OJIjSLH&#10;0ikHjXJSbp1SatCGiGujwtBlNCLy9VS37Rtiu+bdWUSHRYo8qSBFnjT4gRKLFjsddkzdzuNZP8Yh&#10;Ss2s2jxf2hs6pclSXIRGiSNElzuvX3KZ+9dU+T+euXwUpmT+5PbmRXmIOERJyDlsnFlfeU9cKGc6&#10;FFlaiSTnkphQVFieOLkhR8W0Bz370F96Gv/P+oz/Z72b/VWluh10ibYsnpQWih6KRZ1dhrLTEIQI&#10;LYYrIUTevQNJynmNeBhSMyrFdOS6jlp59yGTJDSpNePSMNeORKPM2yCjU0arZD6leNI6Jf2jRmLv&#10;Pm+S5H9ca5RYvvlPiaU/Vu9YvhkXpsTy3e/6RqUcLd9SI73me9Qpbe/2vMnMsxRRihpFkqLJhNr5&#10;XEzJHEr0yWXe+S3VX5Zwp0OVue+gytHBi3ZFiaKaokXlmiaxjuPQKxOHNClLzdDlA92hE/oRKaWU&#10;fNGpPosw1b/GsEt9ymgbwmrqzAod5lOWxRmy23p78+Wzz59+WbNF0SnPHfvzSe5KWooe9clbGNur&#10;/sRFF5wSXEpDgWNcsfnzaGt2UWHqx+qN9Vp/d3aQIG1DhAPptWUacuxzVMjf7A2TuM9bPTRRdqhf&#10;mqZKtZLztUkdyNN+ms+4t0OSuZr6JP1w650zs6WF/bueXRzm8a2hiZVeCcs0bbYWNupdlDbJnKt5&#10;h9HDKt90s6M+epmppukmdZuqTEAq/1tk1eUet+p122neXPuBpEKTHDflossirPFYhv5be/V5cQ7z&#10;rvv3mNUfNdzeaTRJrN+rOuPQn8cd6k7WkJNnLXI6Tsf7+vt7UU3yF9AptadoXyfnVVkf59BO+Tjq&#10;4OXE0bxHx0yp/6pRKa8Pq3Rihc58SXTK0OS8VhkLdGhT6qEt3yf034x9xCHIWJ4hyViqTZ+T/J7n&#10;GPVQMx/3Q7QQJf/DvzxuOhNtaa6a3l7z/xg7nx6rjjTNt2Yw7SljN3KzoCVKAg0JZBVpCqlYsEjJ&#10;aSmTP2USNwsWLJCcI10bRiZBvah1F1KDqZYN/ghlj1Rt3MIw36DKHsnGbtn0NygbpKmya4Tp2c/z&#10;e573Pedk2j0zhOLGnxMR59zLzXN+93nfiNAqP7qTp4/OpXFgRnwjmV+LMilPSjHhB6JKFEd8LLmC&#10;kG3IkvbRI2FK9sqBJnmFJel3X5GVi14/fH/xuZXTojlbv9tfUVqitEux3q2zpsomS9VAkaUfug1E&#10;WMTY5OgUVqTeKeMph145abupH+M2UUKvnSel3IRpqvTMF3IQZZgNblM8f88zZ8jfK2u2aLGs2iJI&#10;NMqLaJXQpInSKwJBlKbHIsisIhSSHLVILNxFr7asQ45EeLIt3pAlETKjLbl7a/R8JUTJVVvTDK9B&#10;kqE4WutTMN81IYYoTY6mR47qGGGSQpw64lhk6lFMjLTTNYRyyW3SKc+xvpC0SshyQpfV1+Pkmvqc&#10;tn9rRtC3WlUIosze3ycOo6zLBiD/PXkN73q094R+C/3l/IUjny2zrue98/rtcPLkwsvzp6RTvqVQ&#10;M3XYK2eY9w1dTvwpQ5HtX0la+eiUme+NfRjNsp7qobKBJ6HJnueppwdPAz919PRQflqmnnKHPpb6&#10;L0WbTZKd0pKn+JOLl8/Jmqs1uqJTok+GKHn9J9PmdVlzj0ths83aKiPrU/5ml/f6hh6lpbbFXu/F&#10;GuXb5+Vpef702afmf7Xz1e2/MkEqNUFCi02T0huLJKM9miJFjezAvvtpx6cr9Z7s1CtAmh6D/lAl&#10;VvCHmjuNVglXxgoekmTODrnQItxo6jNRUmplcov8Gcm3VkmePolbRJnYu9/0LBws3tr5kbL9KWFK&#10;qBLbdxPl8QUs3wkwZmuUsX5j+Q+lK52LTqm1nDSPnMC8757zHas3RAlDhiijR6JDZmZOVErKECUk&#10;CVdqRg7Rs3GiR2LzxreyLODSKW35tk450SjFiRBicySpCKa1R5XCk8OryTPzvXUMKjKBQj2Ev47m&#10;BgeuP774hcZRgBYVHue4cvRqX0uOjzH9TWqc29SF7mfr9/oXsze0itDL517WmkHXFv9wYHYUpryj&#10;Vs+LOJ/XuZ//O4iy85RNetEelbeGOFzjWN6oTQ7kCQlChU7Ju511yNIade2pj0bZRDntxxW4zbrf&#10;Z+e5znrvIcYn/G1P6vR3q0CbHB9IUm1yHv62naef6TX+lPy1U89+35fOzKRThij3hTgmryEkkYgI&#10;LDRSqUtFKMoPhNV9aW9qG1PaMN7G2JohnDPqjLSZth/zG3XMjFWkuGnsPj/jRqPk3H2+zSltiF2f&#10;62YMh7oeyn0tnVLX10sdgXHIx6Ny1BPTbpb21idn1g5n7jVXfTNGxuF1JFL6c75l/CmtU+Y86ZH+&#10;zg/XkfY+r0bq68Pyje2bHb+ZpfOx7p3volfamzJ01zQJMYrO9DqxflddaDNEeQH7shgyTNnaZOuR&#10;cGBoMEQI57Wfo2pk+4Zko1N+bY9KiGFV2g8+au8f1T1TlMi6QiFWCBFGvGjlEXXyz9r15nORIvvi&#10;/VpsmF0g8buMXklrVhvCy00syR456mW9khStUlTJvrn75m8vPhffRdHeaVumxX2sEqSy6MS6oBjI&#10;OmHIThSXsmkyGiP8KXoUJbbmeFoMSZ5xkocnc9z1HNsQQ40mSI8PL05pMvoknnliL9MaVmhYBYqE&#10;2hLviQ7vSW+076S1yH+7KE3yooIp0kQpqhRnWpuUv6Rn52ScWLNL6zSl6nyQZNNkyDUEOdSXPuny&#10;raZLZuiY5FQj1oUtq13VhyYhzFcURbFrt3REhGmOO2RqNC2aGFdNjOs+BkEqKqRtzcgJVZpQoUCN&#10;6/FgRZ2fIG2SqzDFii1Ds0WUqu9AD9OnKTO1jEjgikS6+g0kqvSK/WiV6OdRKpmpI6pUOC6m3L/w&#10;60V+VxC0mtDJXyz8Yu7U/OrcSJQQpKgyJFnEWBZu6ZRola1dkn555Av7VrY/pXXKc+zHOKXKzuNL&#10;yT7fd/UEJeY5waupUGVIkWdHUvIjOW44ZqLkGe8+1invdn/5U66eRafES3CgSZeoIZBiSxZ9iYLw&#10;pXxKlmv2w1k9I29KtK1hPUroGIUI/0pR5fkXVh/ulbIojVFhG1F6I1FMiNaoV0U0x7XtL5oid0OQ&#10;jkuVdpm0STMpY6inqfKqqFXqpn0xsanrSgdtEm6cs/74e3RK+096XUr22tmgYYY6Q5HRKckTvpI/&#10;JTNoEmBJAhqlPjfzZGjz/UXNM4daFUaLN1wJUaJRhijZ5RKqRKMMUXJu65Rl9Y5GOeqUEGVbv8lP&#10;Y1u8YwFvqoQssX/DkFlJiHnfkGbCZp9K/1/q/+0Olm9R5RfmQr45ojgCpEgciDLtbPlW+w/9nW0S&#10;pU/oD7JpKiqdku9txaKjgSghpYq0MXmSqp3Pj+U75CmiVMDyjdWbcPDM8pE/HFg++ttl1hDS7jk6&#10;72P1fazcY5Pl45CYrygkOJCdr9GUB2U2YU7zRX/T90OecZxCl7JgFwW6XpTnay+qNPVpbOpMpT7u&#10;9zm9jnq/TY36m+fzIuhvWCHlfIaM9aCi+vmeQNnncMoqQqZJHeU41u/V1TntZIPte5+YA22rYzhF&#10;ZVNNUuqaJEn7GPXku8wxhSIb51MzkCZ0A+l0pI2JadKuxzARfa9t6I9z6LgJjjGJm0OfY6Yj3Wak&#10;zJyX+m5HmlDvYzJi9+d42o1tpsdWfC1Yv9ErezzS1id1LZN8Plc+PwJpj9t11O/z0RWtbv4V++io&#10;na5BZ5q27b7TfvSlTbUzOb9mnfKqmBL/ITy9PpJfZWzQojvZ6uwrmTUhxZCPNFPHWuWcUpUhSdGm&#10;Xh3nL4jyoETZ+ybzrbnXQYG98jh6ZXayiULJvjq0f7Q7s4OwXz3cvX/BSp9o7IXV+8vcS3nqYNfh&#10;vLF94wfJKufok59p3sPn7H2j3K9l3Zb1+0iolbNzDXhftv8k/pS2focqTZMuiypvyBK3VSqS1gXS&#10;ajwmPq9KeUjeci+cXPU/uC4BuoMssWISYqVGe6RvdMjNKe9M2qQVT46ZIk1C0kU9k6f7QpdTyzfn&#10;xFqac7/i87muaBKqLA1RJAkNEm9pZo3z0iUhy38VSSqKHSHKUKTqRZb/JpqMhRsCNEGK+mC/aIxN&#10;kPaVbHI0VU6oUERLezjQcczr6l9BPzVJcuxK0VqTpSjN5BctkHfWJOm0aVJW7wVbvldNlSHJ1Vo9&#10;KHXRJsV6oUxIM+TnV48fOtQVRKMkXXeMH6XykOIGiizadB/ahkTXKdPWVPksOuUJWb/1S+iDJVm/&#10;jx7QKld8v/H5e08avPR2fcNuL0pzZuUkfXP+dvUnmqNzau7U3Mt7Lkmp1CydzNQZdMpBoxzoMkw5&#10;Wse/MGMOOqW0PYItxhu0yti9vYKQCJAAL/Ks4mlF4MlA7DJ10zxl+rGCCJHwXaUpmTo17r21ddmn&#10;w5QQZPTKkOR1U6WP8SvOc7RNlVr3HEvw+lnZvvG/M1nih4cltGbsaB7xrfOnz/x+F6yI7ggBhiiX&#10;tr3quhfDjuiO2140Lyr39Jpi0j1QpALp7i1olnusWdI+gRG5M8Kk6JyKzNphRrj2UfA8dVnCt5oc&#10;TZMiSghTwf6W8aOkPPWlpOVAlAdCmF+JK1cOs1JQUWWlYUqoUisJSaWkhT01sXwXVYYoR72yrd/R&#10;fZlLD63jT2mdcrnmfWuuNzszxpcSq3drlKFJdmWELKNQQpXZP2dClK4bLd/M00GfTIo+mcDalaNG&#10;yf9m5nRv1CZDMEWUosrM0mm/Slm/Zzdt+dYvoOibIkD3MW+NxIT1OgwmwhH5sGdMtys6U31TFW04&#10;nrSIVmSLn+KOrE/5yw9nb5x/y/6Up86KKQ/Ojv7PE6fORacUSa7H6h1t8jHnDAGGBF0efB2tObZV&#10;3anOMV67aFDUSP3mOpXtN4mfJaSLFXxzLG1zsJrz95z3DydyVYwPfdZ7psz79/tVbX1O+TxMo2qZ&#10;v/v036xZZkx7U6KbTnTKhZPa7Tuk0sRSJThkGiAm+CVRdOJ8pbRUeUadgtNq24RGHXlYEBIqTXCg&#10;wdRtIrv0GdqOJJhRXtO8asasvow7XENfT47PXJ9zVl+TFdcxXIvG4dhGvZRxCIzTaY85reP9je8x&#10;+Rn7ftd8774eXYnbzUR4s/qsnHr09OM8jDUNr1WJ61uZ+2qnfgeoBqr0NStfxDjp1dfDOFxryvoU&#10;5/GoPLbnI69PeXXHfxNRyjLnGTqiSuU17zsEqRXGUR9huVAkJDlG760jysusGZRIr5SiFKaDJqMr&#10;QoKpGfVJfB3j93hAq5pDs6P1+9mTog49qZmp8yfNHX24l/smfVvnjO54+2i0yQ9ElATplGiOWlEI&#10;y7i1SohSJSzkWW3I6uYisynUvnbUk14JYS4xG/zh3gua+Y16yI4+0RHhvG+WoyGWZRkCMuW9Ysq7&#10;NVAlLDnQYpFl9EcdEW3mONqj8vgDoqspVVBNRxEqM1dMrNCYz1Xn5LMZdElRX/s1RlvUazRGUtOi&#10;qDKpSRKfSROlqVKkafoUbaJlYuVWgAw7woHkSUWKPt9IhtCho4+rDeW080jJp47XfxXluk7tCD1u&#10;iFLv0jqh6ofjvHN/RkVu+nRFkOtn4cfSJpUPNXY6UGTV5+iUCn3285AhVHn5/E37UZoQPVOV+pBj&#10;+l52Leui0Lr7XHZZdaqFRmMBF1UuQZXM/76ob9SBhYdSKPUdl+UUX8r9h2/AlFo7lP/Fvz3zXw//&#10;VER58Mcv73lrXjN0TJR3Fi5Jt4QmQ5RZOajp8o79LEWSpkxm7aBVtk7Z1u+Q5fQVjTKaz11rQjzH&#10;YUSocCRDU+FAi6lPO6jxO7UnraC821PX9c7fW/t0SbvDmB7RKW/YfxKapA6PSuaEa9aJVgL3PjOy&#10;emtNSDHl73eLKdfurtUqNPrk3xajrCvwv3QTX4gzxw+/Kv3xVREgfpBOyZsgpTuaDCdp65NQ5ZQm&#10;xZJr2/n9vLZ9QpXqn77tY9kWddYcwgKuu5Dub1IDTZK89t7fsX6XRolfZVFnZuY0UbJm5UCUWvVc&#10;n0Rpk/Gh7Hnfo18lqwmxftGK1cholczMyewcUn5zx58S+3x0yvhTbpljxfM/Lcvy7dWDUCh/K99K&#10;mDJ+lH+sed/ZOyd28FAlRNl0md0YRZb2s0SrzDpCPTOn0+iVrVVaX0Zd5veBfhf0nG6+ex1Efsqj&#10;XqJJWtVUquC1KkefSuuT9IKUQksQU1nA0S5NTUWctKKm2ppEISkIirTHSDsRqc5He+jNVKm1vt/Q&#10;bCN2yzl49j8e3nv4t8ufiCnfXkOb5Ez4UtoKXnoiZWo3k6HrTI2hOwhvokFyTYTRqt2zbroPpKkI&#10;FRI966boswhQv/wyNuNkPL0vfVZ+n6mjXrHft9t1mc/U8Tv+xq1PRrv05+y/e/r1MVGkxnqimvy6&#10;rFQ65cGT0Sn3WZ+EPdoPb1+xCWVoJQQzHm+C6ZTj5EkVTESUiZQrVT5EVpRW5NR0ln5jGyiIupGI&#10;PFqNUZbfTce1S+GG89HD/Z2G6ERiw3V4xLoOzqe2ptOcSWP1e1DO11Mp+Rl5xb4+8lxvji17h0bV&#10;jP00Fm1m8Z/UTJ30V5me7uu0yq/V59ZEeYzr1PuTTqm5+jpTf65OGaPGqf9HrovrScgxyFxEOXds&#10;7iNZvKNSmiohS3Hlx6K7R7LVZc536ZGyTw8kSV4USc1x5UWNPsYKz8cXbh/NvtmiSa9DfiBkqfvd&#10;qFmSR21syzS76XBezxLSXfvdne/rmXvrXLSfb5ZjIUt/ndf9TkinxD/SM23kD/n5Etbvb5eYA8Ga&#10;5hfsU+nz6O4vvnR75oazNlFZv2FKaZv3FbGCE6QiySeKHabDMvChdDGC+DIkCNHF6iytSdTIvG0Y&#10;4bmTUSspTzRHUaTLGUUt4dWpxRuiPM0+NqLKQ86TM0WaJl8xUUJdnBcaMrnpVVZpzZMhZF3InkkD&#10;TUKWlU7zroMycxzCk4W8YhNeakORV3S+K1Bin7fpkrLpMamvy6M1fU7qu6/Spsa0r3EhtWrTx30+&#10;17cOiO5IhCmbJhdWW6MM+3U9KZTXdKmjsWpLYYyVW+fhWhxCjCmbJF2LXY9+TkU0UKaoM7N4Kh+q&#10;vKU6zmcLOB4b2gOqqRKm3L/wSDxJYMb3t8uH9P8vDVr/yy9ohcp/PPKjPT/dc1DhrdYp59+YO7Xn&#10;1NzoU2maLJ3yjlTJt4s2Q5nolNN53+t6hm+MaJbURJ3E8k34sNKRKv3U8BNET49N6QOV0S5+qJ5j&#10;CqZKHZfl+9b5NxePmSjf18wcYmblQJNQpVbDESMN/ohelRyq1Crke/kG3ZKFG9+Ny+ewVnyzfEG9&#10;0HiZqb2246VtMCDkF8t22cCtW06JctQm1VZhzfxpbXPbVe0iJs+fXfzehCo3+FnS2pQKqb66Db0S&#10;1ZIZ5Pw6kOVFQbNhpE7ajmKFMnmXTZOoltYma87393RK9glX4HMKVb7eqwiVbsnsHGZ8E+UnUPpk&#10;p/ml3ZZw/Hagyn3WJ9Eo0SujU755VF6Ui8z1VujZOcpDjrF8Q4q9l05IErbMfO/soQNNFlF6H50F&#10;feOzHmXrlINWqd8A3rVQvwJMiNLM25o9+lOaJAeSgX9GjXKYrWPruFivg8kQ8vvOEY0MghJxmSBD&#10;ahzvyNEhr+/u2HegrRrTlm+PtePvjvwSTfDO2lva1RuqhCmXj8wWf7R6Z+2LWL6tUz4v6muqLL1S&#10;I4QAQ46btEdrjRxHlUy7bu90oMj4S/J+onUyzmSsSb77jVSpv1H9nX6pPRX1bkObaq92odZ8Zv7c&#10;QqSmakgcqnT7rmfs5DMmYxBj22A85noP61OKMJ9ZWZF1diTFngkypZCmlK5TWpQyK2Jx2jSjuq53&#10;D5WbbH5AJ/RYrbWpXemGoTr6MRbHVyqtNh5zbN/aZ51b74i+RPcTw4Ui0fSm0W18zpxnOP9AgbwH&#10;jtXxDWnXi21r/KEd51HbawrlD1ljzDyejg0pfTmLQrehXHnqOc/G8NWOfdaV8VqY+3He/aRFte/P&#10;YFZjMA5tR39KdmYsnRKaDFEOOiUUGb0SckRrDEGSol6aKMWTHAtxnlj4XCvyQHLH5V/JWpBqC0Fa&#10;taQey3MCumXNzxZToo+iU5L7aNexw+Ynnuhn9XxeviFPRzGl7pchUShRqweJHkOCn2lWDUE2cHOi&#10;VwcUR1obFdue8DmZ0XNR1wRfolFWLKs5nHl78U095/Yfvr3EDjSalywyge0yOwXL8yGtiYhF+opo&#10;EopkJaAO+GHKn1FHQozRHEWJRZWQZKzdKC2tT0KTECr+kJyriFXjQFVXTFq6lg064E2XW5+8V/Ov&#10;Q4nv6DlMxHcScuS5DF22byXHKl8EuJEoeZoP56s8dEjdUD9eT1/XhC4ZISFUGfKkpsjRbadtcqwJ&#10;NXR5i3PQx9ol3wRoM5QIR460uK5aAtolx02CJsrUn1Y/qDH6InkFa5RJmxZHYlRbE6R6as+5dbdN&#10;f5EZVKlwWin6JpFXiNMrqOvKsIBrZSFZwW/rm8v+g/vlC7x/4eHe20uiSH4LyF+U/9vL0in/Raue&#10;H5RSeclEKeu3wp0FVMqRGGXtLqJULoFyR68m1Dol7ChdzwzZKSXqocnEL02VaI7WGTeQ4rQOVhQl&#10;OlTqp49qum+ljFXjzR6IBbHljjolTBR9UiQkH5O8orvNae6KLN7yVWR+9bu7Xj/8v2f8itMuWkc+&#10;2n1150vbXxLv7dn2F08rbNmtdI+IsrVEyBLFUp7h3Ln0WzjzcESEbhPylIVbPAlD8ssV7x1+0eIF&#10;jm82r385d3WHx7Sm+SJEqfji07ajKxVZ4mMpsmSVIeZbZdaO7kpQZa0gZEqGlBUgyCZKdElC9ElW&#10;ECLvtSnNlE2UpImaqaN8fCkhyjePilgVUHZDka/rrhaqxKMy61PSQv6eg06Jj+rXe+fmpX+KUj8R&#10;TcaP8pOyfPc6lKHI2uf7FNrkSJTM8+Z4UafI8llplAvynVz1vJyBJO1NuWq7d4jybf21KJoro5G3&#10;5liMGIoJzVijjE6J10N0SmhSfOlfP+1PWZZvfSubcEKWEBF1cJEVR+dFSqqFJJ3WPjFuWf1NVPSx&#10;TgnL/Vx2aSzT6JTe0/v8M6volKxP+faa/CmlR0aRZFwHpyMlpj7lokeR3ECSTY6VMkL3dbrpeKzd&#10;RZSh0eF8/RkwxpNLD/TK3ysaY1Rej6334jQ0Sb77q618QjW7SZ+CIp+b+vuzIiXSltoqO6VOvzDV&#10;2zolbVQv+pw9s7Is5gmZyF9PmiRhqlXOVdnkqXwTKPWTYIqpuoGAMk5rbd1apGOKI4WcTFT0qTxl&#10;6GcIVaau+g7EtbnsftXe42oU+C1EmXF7fB/PmBpPpClLel+D9dZBA8yVDNc0uR7qZlAj5yl6HK9B&#10;OzTCljWO2/p6aM/nqD4V85mnLmeb5utzdY99emW/b/wpCVv+BsUy77X/36if9Jmcf8Xvd2adUvO+&#10;fYfFl7L9KU2VKumuqzUnidiFQpNQY6iS9LjuyNEnoctYx7dq3UjNgdFONmiKkKSCNUnueLAmK0Qy&#10;i4cca0aiGWKh3roHdfRj+XHyVPhI+6VpNoxJAO3nmxPMeWTl88z0wSdT872lOKJTSmNU/FZ7dEOU&#10;n1urZHe80OMBPzU4N1yJnyXXd+Ew7WqmztJ9KZXSKqFRPcXQQt5fPHRGpOXZLsyHJrxz7lvNQYc7&#10;dbZl9dbcXnbggRrY1xFu+Gzp8tl751GfYEao85DTUCZ11iitQer9VQo1iSoTRbIEuOMKRCmynJCc&#10;CRNtjzrXDxpjyDDEKBY7d1c6z701Xm/KXth9it40AlxDu4qM03mlTYPV3scYo+qd0p4yI+gdpM7k&#10;2P1Td8VseGvt8oZj78QKvqEOG3KHPlfKTZSmRH1upFBlR2iyA/okkaAUEhUbQomO0KDy1DdpNk2S&#10;sh7KOm21Xs1pUSJ58Rgk2akI0mU4zYRZ2qXO94LOGAv4syc/03qVzADPd0Ped9K1bi+9c+7QGX32&#10;Cvrf1f/vO+f+19J/kk75xtwbmaUDWRIWau/vgSClTcbHUjXQJmVSInQZf8o8xXVlepLz6jUCnWvL&#10;d1u//ZTgCeGnAU+I5Cn/v6LaigTG+MCEqdcQqvwt18+xOiUsZJ1NRHndezOGLFlrETpCW/NuOBCl&#10;/QNsX9794nbRoxgSInxJdmmpkqLCKJAhSvLolO/u3K9fqroXyG7BHMHbRx7tFmUqYAmHAXVP2bVf&#10;9yw8YD47ertWsmXXLVaMQKXsVW7lhbMLy43UzTF4nIwnvVIrZeBfKf9zkSneDOz2iBU/caBL77Ej&#10;i3hTpPgxFDnQZY4xw2cBv1NplYuolPIXEFUy55t54F4BSFrlp0tv2puyafJ1fXrwZKiSHKRJOd6e&#10;UOWoU64saH3LWL5bo9TeOX9yxHcyZPmnrCgkokywJimt8mDplQualcOalAfPPMtq596JcZyhk10a&#10;maPTvpT8nul1KTuFFdEjYUWRT0jGGiQ1BLOk16hMO8omTB+lD8QEwzwvQhKBDdobbGgaCjG5vujJ&#10;ZERbyIo2bssoRUyM2Tollu8jv4QqP9ScMPb6PnX2mTN4Uy4f/emZt9buzFAqNcfcY6Ej1r7e6489&#10;YrTF6V7fE30RWrTGSN2meh0jxLKNzyRt3X70o/webWqMros/Zb2nB3pHWfVIpEfozyP0Wn3QIJ/X&#10;dT/O58r/x9A//XQvqM9zUyqChb8TGcfROmXP+w6j/P++mpwgI1GKQ6WuN2mlfkJukKToh4BWGBJS&#10;OuRNdtWXNoxVbWnT7SpljMS043iH0CPXpjYmO1LOyag5d6f0oR2jDefL+3J7vQ+lGSsp7TSOYs4z&#10;zTPKcFwttEal23GOlaZPfWKzIeY4tE4/t+NYjb1Cvyo7pzL7fcOMx5Sf+/Hvtu8VX9L+B8Okv8eX&#10;L2X8KbV+j2zfj2Rx1n7fjuRigTZJiiiz3zcqZAiSOzNhavWOZhnixKqsmdZFkPz6hxhHomS1oWZL&#10;ngOZh421nPX7HpVO+VBaBd6LoQJpP2duL70vSjwu1TPrXoZNQ5TwJPHPy587/Ux0Kc4TRXIumBV6&#10;Jb2oZ4dSR6maJ8un0jTZ/pXaoVErF71+5JUzrPWCmnRIM3m1ztCifJZMppAtu1VmtoW94cUKWcHu&#10;gvppTXBZ67Bme4aN0vgDokCelh8gZFk0aU3ySghRrw46J+eNBsmxlKU0mh7v6hgM11RCeo9obXIk&#10;StrALU2V5AmMmL513G0yRrchxeYIGaJpVvB5hxJt6hyq87kGwhyItIizydNUyQhiKZ/Decqu6/TK&#10;D/QXBUZfhBAT+H70d8QppEk7UaBbmBihQ3HiQKsiSoWRMosWocKbzvu42ndqX8vSI5XXe0i7pNYp&#10;XaczuA/f12fl8/nsKlql9gCXV2WUyv3ih+PaP/4VXaV/FYgob0qP/tnJn2jeN0zplYQyS0dUGYLU&#10;nO5ak3JQKAfKHLXLL1QHU0aXhCThyTGkPFLl3bWRAk2GosH2h0RrbDpEwyQmfKdU/pRr9FCe+hzX&#10;8z7t6Ku8wrpmfYuLQpTW2USTWL0VsX+/xg6G83NiH3lT7v4KjdK/J3+1Y9OMGWmUS60dFim+KIu3&#10;iFFM+er2j7S6Ll43/D7lnvJr/W6UrWMn94rj+u17QX//sKN/e4oj8X6BIvvuwC4I5KNW+o6ldSiY&#10;8xNreWuV1it9/swK0pwd+Vbq719UebyoMkQZC/hT+t/OHjlfeQ+dzPKu19IpRZlSKZ+ahyb9aTmN&#10;TyVE2QEqv45OOWiUrw1aZWgy2mW8KkeazFx6zQFaYCWh1iihy0+W/yjLd3ZlxJsSqvzUa1SGLEu3&#10;tFqJYglfyjIuolw9+6naZrXzWL7hyGF1oTNol7F8n9J3ML9oIEqs3wQ0R7RH0YspcXyFKr9QuBON&#10;0tZy0aQJdNQoqy/05tBE5fUoISLxkY8wL3sIRUouQ6UKl6qOVP3Q6L7QVcFoP69ZOnfWWEvooN7P&#10;H0/tPbxXtu+DZ99ae0OrCUWlFNUOhFbEVRSYPXZ8bVDhpJ0pcTIbZ+hHm9IgoTnaEaZ9aZvyhCTV&#10;r9s9ufRA70vRZEie4Pep1OUmRMatfOuUvPsi9h5nw1jdX6nuAz5XpU9UE6IcdcroZNa50L8UW/Mi&#10;hV9a9xJFEgaCodzxh5gm/Uw86hN6K3JijKrjOLGJipGGctdXm+7T6WRM06GvQm2TzjQmUePVmBBg&#10;9SmahEbTfnrO1NT77fdPu9YjoUBFWsyaFjmPI4RIvKaz9RhcA3n6MTpzwJNXyuc+vH/GIDBG0pT7&#10;/+GrnaiTx0SHMOVXO/r6czznSI859+ecRIgXesafUmsJsYKQ53wPOiWrn2tNn2iUKJTSBMtfEv9K&#10;aLJWBbK12+XSL+FN35khP2uVaIL4VcKUTXjc9UN6tRqQ7uYaRbN0olPK/i2d8t1dx2X9hgysQ2nW&#10;NUwJF2rMaJ+iRPTJD+wF+a30SRgxdIk6xLlNj6bJE9CgcqiXjHN8QasPqTUkKe1RVElekee/dEqe&#10;EqiQrx/BAw5/fH7z61MR+xKtqDALtINUFix3N44eWo31m7nfWL2bKNdNlKFL5UUT6G/Q1U1Svd6S&#10;nuioUvLmtykBuj19olGKD89fEY2FCE2WLk3797gZS6/qM8TQaPV3C4/t46rlPARS55Uyno772n1U&#10;+3uPbfo9DX3Wrrj/FfdP3r1UrrbD8bRJfY5Nxw0tQozjzBy+GxOqtDW89UkfM12GLEWV1h5HoiQX&#10;i7WPqW00yrZ2c7ys3tYlxWdq71g6JVQpGtZqiSZLERzXlyuMVolf5X19p970CqvME966wErv6NW8&#10;x5vo0Gf/auUX861TlkYpwowl/G3NxvnyCDNwoMb4UZK2PimtUqUvpFne8d6MUCSW77edSiditfBi&#10;y1i+0X2wfkeXzJNg8oSAEmUV76dGPzkoE0ihAOoV3I50Gr9T+cnFhTNYcaWzyZeS+L740iuf40/p&#10;Fb6lUSpo9oos31vYlVH274e7PfdGawK1DtmKoazRIjpFseSL2/5eLX4lWzU+jvhSvrtz6xx/3xCj&#10;/sLNkZ9prh73jBvSJ2/Am/yuLJaEIDmWiN1Ff9W7sIw/2g2LHlD5vZ3QLAGNVOf2DCCXmUMuzfKq&#10;aFb3Cs3lv2Bt8YLe4zEpjrAlqqTmG4krCaNGOVAlOqWiyPqwfSalRkKOtnjLhxKtkvIxr1yJpcZ6&#10;qLTINxU3Bogys3Ws++r+1Rql/SmlpIYoY/GGKDM/p2ffZKZOLN+iS5RK+VaaLsvqbeu3FMpTZ7ed&#10;gT9Zm5K1KNEpQ5HxqeQ12qV/xeh7qG+dgr5z+i7qe2ed0uSi7054stPWKPmGSjM0WaYFtElUoI+J&#10;KUQEWyWgMw7rVTY5jam+ueKrxGm+iBIK4xww3M/RKEun1JrnYspT5z458YeDy0evLWr1c83auTMT&#10;/SmE/ERnI/mFClOOHlnt/lq6p6Oul35Fhd8jTtV7XPS/aqcypaLMokq/l/G86IU177veZ5OmaM/n&#10;gvom7cd865T+XPlsFbgvNIX6HtE6pMbYWMafsvVi9v9+5qWZqITVhPYNFNn0sq9opMsj8UBzG2K1&#10;NAnp2Eg46Us9MUQTqqGN6qA5E12V3Zd8Im2735C6LuNFXaxxGd/nqXO5TAvqx3H6/KSOOkbwOUmd&#10;D4XpGvXeiIQeR2fReTpCjp0nXanoOvkujnXD9XnM6ud8j7+is/s6PAbXwniEmSLX6DAnnVIMit64&#10;sud327f8Dde/b0L6tGL8tJ/RX3kiLa9pdcrrWp+Se6iYMvO+PevbK1TqrtpUSXqgfCf7dz/smNXE&#10;W7PkjnxBlnDKUBvMxu997ttYwEOCTZMQJdZvygR4E+UPPyf8KbF+f71734JoTE9fbN/aT2eZJzMK&#10;osZDKVXKfKB4U0qfFBE+t3Lo5J892/ZztcXyrcgzg+eKruiAlAw/b3Te4wsfyH4tP8iVkKS1TlvD&#10;sWTr2T/HmTLbCCVSTw7iHrOkbF58QtoPrtiSYwTWiDm0ekWUxYzxzLZBnbwsTz9eTWKmx6IyyKzL&#10;g9bXRBf2QlMkhtx8LFRXNEkra5rlI+m2pS1ao1T+rtoQ24+SPoznstJp2aVRmxQxUXOlWvnokL/b&#10;Obex1qia1hxv1lH6UtdhaAehevx7et5UP7Vsgk1KuYIoXKQ48aOE0GE4UaMiuZDnuvOD1du06DFE&#10;hDpWJOl+LosIzZN5FUkqiB6tSZImQpjkRZLokmiuekZWVF51Gb+ockFXuk0rUd3Xd1e/iPTt5RfK&#10;1vkret+6XimU+QXxzrmfaTWhZzRD59Lcpbm3Fzz3WzZufCqzS2PrlKFKCLKpEp3Slm9TZuuUPM2j&#10;SzZNdpmnup/sokZRoKmQV1GgAylP+Ad6eiuv17TLcdXX8bHMcep9zP1g0idaSWjbalbuZhWczNJh&#10;NaFolMzSuQ55aRUhMZZmekvL0280fk+u7ZAGaaKUDyX6pOjtVUfWnkQjZFXzqzvYi5F1yD7SHt2/&#10;2vH17txP+JXLrz/ZXOxHwx1lq/YDYyUL7kP04e6juxKU6d+p1PAr+r2djH91B21y99ovH8u17VxD&#10;+1UqT7CG6fy293btn9ecQHnN5v29Lhv160eKKHf//a7feHUkrbspX9FEqLJYUyrlFjGl9uEWPaJU&#10;VpRGCWEqWq1EpxRTil0hR8I437t1yuynsw8riv0pNTdHe33Hn/I1rXj+T4vXZP8eVzuHGLF7M0sH&#10;78lYwtEgpVHWbJ0/nYIw0SdrxXPpkeSxgGclyvKpjDYpxlwYLN+r9iG5NMzS+VB/5YmtOY7UyHcO&#10;otSOjUWSOWaybF2ztU3oD/IpQoSXRF9SJz9cg4Zc38dJHUgrVr/0Tx3fX84te7Z8HrF6mxnXH2sf&#10;nYNiyrfOX1v6Dwt7j/x2+eBZ5uyol4mN11h/TWEmNsYNZYYCk2869LWGKIsmcx0Zb2gb7dHvRcQ2&#10;aJbj2CMRjn1yPkairtM67itW3mOSTupV58/UtK7PQuUH+bz4rPQ3H5/J/PJkRo6pUkdcr1d0SoLS&#10;tW0vLWu1w6cmRGld0pqZNC80yspDJ/tCNPUKoTiUllalSRs0MvSx0spMNCvuRV94iOhxqFW8jmW2&#10;6n8o7X4zjVp5tyfvOuqnscYa+tEuddVv5nL311WM11Ta4SxztGvcWY6rlD6tM6oMxbm+6nyuazoP&#10;dJeIqkm/fC4rNYZSrpn6jio7uByNkTbpt9zzvkWV7NP41U4+q/z/pG238xj+P+AcHOP9MUvnNa95&#10;Lr92/TKP5VsWcHkeZd3zR7tZoZK7MfdiLN+og6FG0uPclXX3Oq6Y2Tvcl7EK4+cIUcKMkF8Ikv7k&#10;ogpAa9EtRaDiTvrCZ7J+695PfCiPyuc08xqiXNWTGRviN8vaO5FVzxWZr4NOKZs0Ni3rjCFE8vg4&#10;ys7t2ThcAXdiBZFlE69USK0XVES57BEW8ZVEt7xxlCe/wpzoVs+l4fnEMwpPAae6xiJKrpzwkdbV&#10;/GyJVZDEjmc/w3Yff0l4Ej3KBAlFEiEK51XfpEgdedVvSK9Qbkuz8m4nkrS/ZR8rZuu+UNpN7ThC&#10;z7Qn53GmxFh1Y71IyQTpcTa1D9uNhEgb06BS+sFbqhNdMRsaGqUmVMoZaAPJpq3yVvg4ftPH6EOP&#10;YkiTHXkRnijR1CiGDD3ymYYiR99JytEnsX8zY0bfH+pk6WacpkXSnsuNrkmekOOQ4UiSTZS+rqLM&#10;Jkrem6lS9aS0Rd3kvCLK+FWuyhtYTMlaOsfFUFsXPPuL/xN9B3i9de6vTv7j4Z9qlrdmeu95Q3t+&#10;S6tcCFEqFTUSIUfT4yQ/Lbc/ZWuU8G9rlE2WoUk0yiZBGDFPiuHJUU8Q6nnSJ02bzvvpoaeOwkiT&#10;RZXfWaN8ojk695dlzxVFvr8IU0PV6G6ZqRO2hLzEXtrf+3f6e4co+SuS6rhDu9lIg4y/ZGbcwJFN&#10;kfgMco/BO/Jz7XLAWhO5u2iNXNmt+SvF8oJPT/bxFoOKRx/tliVF/bCiiCn9m5c700X9xoUpP5Yv&#10;Jf6X/JLWHcxcKUu6vL3f1aprTZKkS0+/xNqWtsn/xZb/smPr3G3tZo7v7Pv+7XDMKqV1yl2/YfdI&#10;zWWHKL+Wj4w0Szi6rN9aVUizvrVLjvwlw4/SJz3X+7o+OXReNEwC/pPokez2PVUpW6PkHpdZ3/hS&#10;EjLnm7nprx/5VLsy/nZClKwqRE3zZGbhiCwhSM/QsXapEinrmzMrh/SZVXwpFc7Iwl07MZK2Ttn+&#10;lKvWym/qb5u/KNRK+UUqjkRpDjG1QHShyqxf2bQZvdIaJdRXMXSo3kVP0fzoP9SZnHQ8aZOlyIk6&#10;aKqCyqFKLN9SQnWsdEpT5eOLb5x/5gzzjWaLfzj4D5qhw7r7j2FCa4lFdtYjO6900CBDpm4L+Rap&#10;+vi0/0SPLNKLnsg6lByTBlkWbF9fjyfyhaaLUD1+NE6/v7yXHGeMOu72lDfGfKZ8Fg/qs6sUUrTn&#10;pFPyugbXSJNUnYLGMlVaD33tmZeYoRPq22fiCIXEV29KkaGWEFfTXrclNRFNRthcVh+xDLqgxxjz&#10;2hN7pequz396+LpmyvT4Y1s4aOjrc1WZ8WrMmYmOPuiGaIKJplS18Rgc67zTa96T2211xOdWvdOQ&#10;Hu9tiD1mUtpzVs7TwfmJbnlNlOx2ep1BlvVZ1bmqr8/n8471GtvvhU83/fzeVFrBn1L/a35n1imP&#10;ue8xtV+pSNvO9zhQJX24JvbReai9b1mV0vt96+6rnIkpfo3cWaFIWbudUorvpH/pQ5SmwVBlyPAv&#10;5y+y+7YYDmXwhBjyA5dGyzcaJvd/aBKVQHPDdS/Enu4nSpOs7Mi3F61LMZdXvmnsqHN/ETo8AB9q&#10;DNm5IEpIUEH+kdYp8X6ECxkbqpR6AMn6XBfQKfX8MWMepn1bvEedEus383O1QjWzO62d9n7o0OQj&#10;U69oG92yIurKVim0ZtsT7LXzwpn7YkrY8krTpClRDFE0IaJy/i6UpTxpBzRE6Y06viFu1irVSgSn&#10;lq030q+DadL0SBvRmoLrlNJ+mm/9khTCc6j03uy/azVLncVlxrqi49AfY2Zc06KYytczpiZE1Xru&#10;ec53mfHdwitmXlSZYMokVwTZVFlp3qdbel+dtBNdKvDZ6UiYUXwIc2pFbFHiSI6yZqs2KmRpiVCj&#10;o9qZKKmHbIk65ldylH19XKMj9NjhZr0fOI062ptONSZr92kuw6p+EWnlAunsi8fkVbFv4ZsT/o2h&#10;GVrr0lnl3SqPyn8+wqrnl0SVeFRKn7RGuZEmQ5BfDGSJVvlh7wcu0ow/5arVVHRJSHIaIUrpRI6h&#10;yrt6CuvJARvyJNmQjjSZo7yOddUW4iyq5Njd6JTUacXyT5c080TKW1u+vZqQ9ElsuLwy54R1HL/e&#10;+5td6JRYJ+BL7det/RDfFWGy+9Aj1oKUL43+mhXZCUskKX+XrAl2Q7X4Q3JXya9cLNasV95Eymwd&#10;zfiW1qiw5er2j3fBityteCWlX+YifrTzKjrl9vd2cq87rl+6ajt/Ua2Ozz+UV5BGtQUcS3gioy5t&#10;YzbRbumVj/ZyX/LdA4Lc/Zud4km9E96PosgyHjKhS9aohCjDlPao1GeCPsmn5lSfnz6n8quM7Xsk&#10;yI36JO+fGU/M0BmJMpbvLfP6XxBPssp5lMqkK0c+qfUpW620VmmbN6z5qb0sma8DSYoqK9VMHdEl&#10;XJmdGFEslS/CzCydzP6O5XuD9VtUudHyDQsmtMUb8qyVh0ygbfn+vvV7SkbonN/pWwzhDDRpqoSU&#10;ug6qJFa5tEu+29ZJNV8F8ouV+nlx18tnf7Qqf8rzs8X/fPja0sGz+HeK1kSEWTnIY5nQoNTQnlVU&#10;rqNIrujNFAnZ0c6Mx7kGCpy+F49V1IcmmLEf+H3QbjxXjU1bxoUcJ+9/Oub/LT/RKfl7rs8nqTVJ&#10;XcOTSw+KHMnrmi5+J3sENDnM1FP+ydqnR7dMLN+DLlna5D7RC3WkHUUqG0K0L9OLdbAqD20mZVGO&#10;SUesU6nL5ENA18SUGb3rBhpSG+Wb+tyeY2M7mI42pAq0V6jjPh/56kNZEbqstuOxkBhjOXL99nv0&#10;Z5K6PkYK7RGKFrtfjQdHXhvytFmucZTvevUh9PWR59jGUP2sCc9ltreu/nXrlF+XTqke7rfxM/d4&#10;/r/JuFAlOuWxua/FlOzMyK95iHKiU+q3/iPd0fn1Hq9KUu6zcCVh6x7u9RAn+iQe8j0bJ9bs2JzZ&#10;0QbCTAmtknsf5VAlzwlUB2xYD7F6RwPUeR9qHWBplOhO0qZgNKzfmlutc8GrpPGotPVaHGlbtlaG&#10;fO4kSmVYUmSppxBPpARIU9eguHUeCn1uJdokfpjQKVolfbfO61mgoM9ElA11EyHKBJ5BcKUIU6lo&#10;WOukn17VvuGa6YvN/vK5b8yWykmHvCnKab9JiCc0eVOtWqkyNanc9HTPc2mupDypT7uMN7Rde8fU&#10;BnOJChkf0qkI5Yh8FO+aCkNOoUFR0vcCdR3raGhybOmxGZPrdQqBca1pMxBirsGkSrsN49zUtb6j&#10;lvTrwOcGE3os8oypVGVFUWityu6y2r0iJuPXBnqO1nI5st8ruOyXd5o+fe3uF4VTqThP43KV0hGh&#10;TWp8tFJIkKM3u43L0Sipw9Lt47y3aJMiyMHyLS+xW6ZKzqX2olOfRwopq/Y/e5J9699f3CpV7vd7&#10;P1v2/6ts3zDxutao/NnqPx/VLB0x5SWRZXRKa5We5x2tknWF3v53tEpok1jzvsufkud5tEr0Soiy&#10;AypQCDGUyNMCSiTqCTHkRYxDnmOEaVvqul7HijAhSmZ4sTrlayIilMpYv1EnR6JkvXOvCC7VLrNY&#10;Ms8ND+Zjh/EV8LoKR7FJbMVibV/IJsv4sdzwb1PuKvGn4c6EFySkp2gClLVc4dVtuyE/0eCauPJ/&#10;6K+Wv+bEj2uVi0e70SkH67fmE8Kfok8rlschz13v7ZBO+fQejcPaRNIqCTrXi55FtCYexRKf/ceZ&#10;H87Ojld1J3lPrGzvaymx0mR1x7CPJbbvhWiRtnZLj4xeKbLUpwd5M/dbx/jsSqdEpexVhKZW8LZ+&#10;63umOd9FluQXvDql5+hk1fPMzmGuTvbQ6dWCRJIQpeKnDszFibWb18QQJeQIUcaXMil518vDEi/L&#10;df0VeXaO/iYI+kVDFFOO4btQnTjN5Mjsnc1x0CfRKau9qSeUVHS2zpibLbpDGeoLmYXITHwisyHN&#10;+b+cwXjxp4T3vpPt+6fSKV8++w+Le4/88RRMOVLlY601BHeFDOnJ7B6uanLepkanaTOQZNdBhB21&#10;zmaIkbaM3Vql6hVUm0Bf+vx76Thek+Z4jj42SVuvjdWbv3OuQsQIKetzeHLJdUqjURZVUoY0UYgh&#10;yosP1q4f3rtnr9c43EgwrVOOKcehHsIxpcSVKjtVfrap3PVNS6E4xoHmSDtkLO06g2pZx2dOobKx&#10;PyRIoJbjBOpmOrfbq25lzzXKCtTTtvvknJQ3xmtuwZh5D2mnvN7rBlqcnIfzOVSdy65Tn0kdYzNy&#10;xqYHx/V+FTjP9/JV19eSlmpX7V2WP+VTYlO9r/mVud9t/3rnytwx9WO8FSKhxsk5inh1XfksoEqs&#10;RBOdEmoSN7GazyN4ST5I0OR+xZAjv9oTuc/q7q1SfuXze5/53vnVf1HcJl1Sr1EVYm+G5og8E5JH&#10;caCMTgmXolOa0HSHF2HKSvTsSWlIteag/NI02+GC+BAiLDIVL3p+jUiOAE/+TBGvSq96bqLk6aM+&#10;JsuLJkz1Fpt6B0b5U34jlfMb06TI0kypvYAWuP+LJE256LYEPpdeXUm0zWwlhcwBZ43K27Ly6Zq1&#10;ChHP1G9OWDODiGx9rtSEebPqlFJ21PGiJzGWaWpjaj1T/EVftVUOWmMFSvlNmipJTY5NfaYIKEjE&#10;oxgdDfLjDu965Sn/UOAcV+pItfGMm5y3xvJ1aGSfg1TXRPC13a085a7jTPdmOuLzMj7nuXzunWrD&#10;8YTLGoP9fmBJZrXnMzmtlaWwJsMqby7eEK3cXtL86hOw5Qvab1vHRJiac3vg/vLq2Zsai3haHCmS&#10;FFk61bOOYLL0cw8ShLuSDmtPUtZnuJEeo0miS3bU+5nxnu5Zq+SzhSvrfPo9pKArkzel5+i8ucj7&#10;za8J/V8qvHP2XxZ/MveyiDLh/9B1drF9HeedDhDrI7HkFWJmoQA2IAKiLLamXaJlCl0ICI0lZbk1&#10;lepCC+hCQGWAdhiElGUgWsAXARoDtpOFTWWvupdbB03kAAmVverlxjaayAUsau92rxpbLmq6QCxd&#10;7gL7PL935vwPaS8Gw5kzZ2bOJ//nOb/3nTlSJAGtUlLsJGm+wgeVDsu9vPtT8ixv3/o2t5csfaqr&#10;U9aMc2iLIzKcEKLP5+0xMbI0CZN1ad80Su4+575MmDv//MKJpkdKlVq99TiUh55ntvOiS3XK/RnL&#10;4ne0VfHeOXZr8dx5v8cqTzlf7IfMAsH7Jl+2rHdff5/83XE8Dr8gkCZvmbF0aLHmbfSRrlHKe8cg&#10;P+elvCxTPoB/Jn+/RGrM+HLo8NjBvDdPq0UWj/6U38IDeZu++4hMiVaJ1Xxt7sfzs7MHpt+awvId&#10;qiy6lCyLYC8zS+Y7vKn/DUop81jqSxTvazXOmtfyrYzqkyq1hD/AO8YDs1i3F5+XILmjo0/iVeny&#10;iflQZazfsrhzeapT7tYq67cQX0vOQY3QKZqM9Ttk6dfE3Ya+lD8jOkKnxn6rRupJaYxGGZJ0DM7P&#10;tYprBU+sETpS5YP6Xz6rDTzaZNMqQ5fhyfKzLM0y1u82SkfrN3pl7r3Bsl1sObFoRyustb/kvccY&#10;wrR8TJYhSonHWGQFa1IDZTHk1daFhgYKHfS3ajehKNtItLdX/xBCdIROEd0HzE/5lxccpXN84cvz&#10;/7jEUTtCh5nE2VaIbxjfTcvoeiG4P2Vd9kQiM5/9tM8eQ2pZl/2H7gxD3WpT+9+Ocbv237IePf6e&#10;35XWseU4q99Jm16vtzXNvntMhjpf25S16O9AHU0jy6JLWuUNtGuV0uXD3904v4zOpRbpKJ3SJOUR&#10;84YT+TvRKqt0+NvpJbVG2ljTxJaHtFpIN516iuooT5mEl3zSoqCiqFX67kzW2/f1bTltVmmfSP1d&#10;aSgq2616bX3vq+ivtXEfDLUv0mTXFEn36JDhyck+up9Fn6u1/eyPbdApsebX/rlcMf317fXttO32&#10;bZnWHpn2/EzyfkfHYziDN+xvpn4z5T6fSX+jull2272s9qeO/Xko1F8/tEm0uJ9Gj1OTM6oXfpR3&#10;d4nyafhRtjStqL2pfsXRB1AIMhImZChlSpOlHESLDDm2OpSfDVVao+gSHTOjdLR9t23rT5k3+Run&#10;QwE8lVfQoxyn4/iZk7F+1xia7/BcifUbopTq/m2J0dwQJdZv9kKfyyJYKZL9ivJBHzyRUENmmXWI&#10;UTpolfHBLK9K2zq/urPkJXA+ygJ+IJStOsvZiDbLNxwXb0RHefs0I7xX3oZwbi3OrVy/uA0F8fUd&#10;FcvobmhSUMTuGIKEENWrXEcoja7yIa1OXD2VVSovtRnkryvdb1INrfKllxUlWRbakSxDSI2eIEXW&#10;2eeVEJ7k2L6Zk+1U35b19S8O5ZLapDwUyDYrbZZ19k3ChB+N2VbRr/Rl7kUs6vb4bQLHlfo3madG&#10;QpYn/atGre2YLx4v8jUVctLjQ5zbJ7kn1LCfhNikNsfZu+yY6sMrNxb3zT0we2NRfdLROvpUmkJ6&#10;bHGDtGKR5W6KtEyaNHq+6jwVRXfCbMc1IssQJrXrnNKH1CrFhirxLnTGQpTUH8GU9fZQ1x6/ggtH&#10;lv9o5nsDUb5RTDlXqVRZGuWILgfNslFn6FOmrFlb8G5j66VP+iSvp3nR5K9ClFiqB0ZUg5ASS3so&#10;crTM5UqrrOpQ7tOE9YSmTcqoW7m7/KtOeY5vfRskwyLK1xccu1wzCVmq7hadMtbvD1XusHx/ePyJ&#10;Fa/8E+fz1kDbp+f3MWJO7+x3meFHHVHfSn+lJEEVSn5J8j7rO23qZLR2m5EI3oPnwpQQIEw5nTHb&#10;znhZWqaU+S7zVzqvxVvMTGm5FnACXpjMU8R7NhQLr2pp5x0Yxjw4/d4jDEaYkCVbKcq0nT6c7inh&#10;kL+tbl3fS+i2kaU6ZVElX/s+Ce21sTgcc/RJzhvjvTtRvkaZd48zCRVVSuaO0imelDJLo3Tt8I3v&#10;0io5u2cYZa/tu2uUjvs2fBLbtuN0zLnsCJ0aA14zB2n3lioJjv82Zl4hiVK/Se+zz2uV65RVzFyp&#10;TavkHpQqtX2X3qjmmNiX1SgHq3fysYYPNNnqc/cRGmklhdScSSilIaSQVtEma4qaQp89H7KqcknQ&#10;PZBetWqPdMp8R+cvL3zv4h+f//L8Pz8OU2IFd4TOwy/96bWvlXdkyJKeWui6oXbz6IxJO0nae/It&#10;LSK0bb5Nzt+0sc9JO+rWctMMx+tGlNraFj1yhkb+lFXG/lCn53en0mS0xm2pss6haR/j3dP2m6BW&#10;6e+AGqp/vSIsq1mu/u4UNAk7dooshvGv5DFO+5pd5dYhSkyGpK2s13O9sfSxCd11qmzlEJ/a2bLk&#10;RyzKrLTnrdHz9pP8UF86pIx9MLgvrk/ZUMd9qna9r9RJPdvbLvtd9RoBemRav9On/UqKSbM9KTFl&#10;rCe0fUhflr86+2rbH9ZnpI61bNO2lTM33q71XKYeqVGirO2bd51MecbjYokxOlOTvqqsCLSOt/ro&#10;fXnkhGHc98SfMr6UIcq7UJ2/sI9h25UpJUl9iqJLRq3UP1514GlSeZF3eZbQEMmtzX+6WCyn3ds5&#10;heU72TGpNOlyaK9minM0ZumUahDqgVAtmuXrCzACPElArXReFmgPqjwLmUKtaI/xqXQ2oYyuKa5U&#10;sdSCHa/JObURZwc8y1bfP+086fKuTOi3yR965gnHfsORO0Rb2ZM+l+/qIxktEkU2TK0u+x2OV93z&#10;dbRWdZJPafH6wq3TT/D9nHPnby1+srizdPiZLTwf7636RUdISVpqGttm8putrK8LWYQsYbQLva7E&#10;VpGShFAcuZ5KXUU2EBohNAMjQkISIjlKeNZf57nvbwBaWvtSM78HMsDqnbXrTVszheDsI21/UrQq&#10;CRJkO/flRaJEljp9P0KC1EoqEaY2LQzFF5RhDy2SvAOH3GHpzpr7fDMpDEGZwTZ+Obvmdzy88rul&#10;Ikl1SAndvanzpq+tZUWSMuVDK6FLznqUQdTBG4szMNyNRbwaYU2pUuW4KFKNsp+rpCHInLdQJEQZ&#10;PlR5a+fStLRJclvGEKXHpU5pWfL89dw3Ws+Y9J2zzjEjJ7x++hw+oLxd8H0g7oeM0Lp68QizCalT&#10;Yv+eXW9EqVY5oUqs26iTUmUf911zU5ZmWRpm2b7VJfs4b3O7yVI/NTRK9rio8japcTtPBZ8M8Ysc&#10;Lfv0qGCbjAWX++1DOk3elKMmXneZq3jomczeHaZUo5QiHRdtYLQJ5SpvXacs3c4vfX94/Nz5bfrZ&#10;5n6aW+Eb1ac/WXxh3nkgT87xu3BMWmMMtoxGkNEkuLvH/H/+6BhWZ1RJ9ckvoUZ+CVrU2l1W6qeS&#10;+pcRNtQxynpP4Q+pB+WBaWw0R21dGibaY3RN08WDz/HFsXf5JsOB6VmY8sfz/xm2fPfoK0cuH7wM&#10;TRqqXvqsvqHfvh23WYEZNdlrvSzVZB3F8/wCvBcd13NUVm7Hf3OGMkLHMeHle1pfXpQbnx60yglN&#10;lj8lM8ijTQ6jczJW58QcKmXmp/xt9MnSKPtsQhKlo3Kcq/JzVFk6JYpl0WQnyq5TSo5l7S6yVLus&#10;aOnj57n/uNNrdA73ZfJbao6JKoOETpahSLXJ7kuJlbnrlNSx3lC3yEeOa+RYa6UgyxJGZFSaWy9X&#10;iyNkfRGltCpV/oHS8qWU/j5jXvM3mfV8Hab858e/zNe+v3fxDcboZMahrJcce8zM56PlUOVucptQ&#10;5t5ylg0T4ut0aVokGHKrOmNaHrUZ2nN0nA+OpfdnzuPp2yC1j1Cj+Vj+bZF2tnSdy749mt9Omfkh&#10;tt+I7Vw/nzHEte1LP1/An5JQVPl5spxolnvXnQjd7NbPJJyimeXQDst8m1qagZAkoB4bZbrcQ8/b&#10;R6egTlVpSx9FTqaNkOzP8p6mTm9f6764bWuX+rV/1aflw7L7EZqU6BrVpcxyo0HaTNqWlyvto3Ho&#10;TZ2yzsueftgW57eto53LbfvJu43U6e1Nq+z3R/GhdDQT8fdT/+OI7SrYn4Hr0Pqq1OviCJ12DvGm&#10;fAx/SpVKfQYNu/wG4TpJ6m6svRAf9m+ZsmuVcpaEKVXKkaaQpXlmfnz/tEz5NjM9ypFSXMVx3hqu&#10;JzLqcvCnDE1KlBkFivVbPnB+XbQnrN838HWEFSFEdUpUyoz5lgRlQZmyojNUVk3J0xZ+Z/kXGQ+u&#10;1omHFs+g78z3OS3f51s69lH9sOcLZdHW5939xH6fKFE607okCVHCj7eg0cPL51Y20CnJL32C9XsL&#10;orzHnM87Z+VFrZuSksFlSYJ85pKRkKq8NMpaop7k1KLEU/kQlXnixsVOMEUzV8KC22vSjIqavoCb&#10;l2+u3Vybctayq5ICgd+Bh1+SECSlcAWl5q6HKKN7soY+23ZeJA3pteWuibp/bMutsEX3wVrSo30M&#10;/TTStDQE2ejx/loYcu1OUluiJDar9i2ebDs85bzyKn0eu3OVem4q77lS/1Ot1OL9BN/LdF6AWL/R&#10;MD+NJVw7+Bxc+TwajV+Tc8wM2mSiKqXnVYu3wfNVuqRnLZGzwDlq5yb5xkyhSahn13mTo3KMpAba&#10;TajSvdxZckQ6e86+b+Y4NnM83h016/lfYP1+dsbx35KkY3UMlf4yNClRhirb93RCla1MqpQpeXIP&#10;1m6PrDRKU8ObSb0TOid+1p4MPaU863xCWMZTwrT0JI7yNtFA6nsCsYL1QqOsd4TOJ0uqbFLSoFPK&#10;kws3ZKWUn+G/knHw+Jg69htLcAjrzPzGBam0wuYlLBT4y1rDMXGO1jnAfAyqlfpMSpWqlrKlf0Ns&#10;lLnmSw84F5HK5FNwpqzYqRKFkTpPSXykrnlr6izWhwPTaoq2mYY2bWWd6oN+oELLnzvyCnx5YBrl&#10;cnZ25iQ+lu8efY660w/Yvy0Mz9Hvc2zD9DKKplsxst/sFzooPpYcMcf8Gl/i9iw5LucFz1H8Jx3p&#10;rRdqpT9HqSyihCbVKImlVXZ9sqdj6zfnNt8ZPzMPUWLv/m20SlVKR+sUU0qJFR3x/YmaZbN4W940&#10;SuvE6q3fZQXIEa2yf+db/8lOlUWZpVNKh0WUmyFL891fUoqrAMm0+6vWWWfX/JShyRGJhpdCTJBR&#10;UZfWa9mnU5RpD+QlIkNLx9RUJNWs3/bX/SnpwbHg65feYOy3X2Z8cMVR328wa/sf+BX92sZg/YbW&#10;OkEmjRbZ9qXne0qvTat0z/fojC43a3ojyRyPOiURmpMNJ23SV9uO+UkMAdomcdjmrjq76zeiLKoM&#10;ObI1SfGLtMqUc67UKqgreRrQKfWnfODRGqUzsXR3Ovni9HnYRDIx9HQ1y0UxWdOWiyRDdVIf0byh&#10;l5m3n15unb5s2d6Y9aPy3te4n+zXqJ/en23tb7IeHdGQ7XsMbd2uFGqEEiVFIyH6YU+rjH5H5bU9&#10;+6s+nR+p8mlrP8M6zhZ5aa/qLrM/k/Xm+/pOiS6XTqm+bPg9cwnlvKQPe+vtPCvDtimvZc9BG/eN&#10;x3nXKSv1m9u+jZdOuR9rr2R5Ep1S7jOoWkqW5htJkjadEgI7O+8YaimsCLLmIJYdpcxOlWshzaI1&#10;eY0e408ZnTL+844C3TfzPrZLLd/yBSMdQpUSoUSJPSwjrTsJxpKdb2879lu1sfTJokp4d/5tZkj/&#10;BbMMWS5ZYruGQjtLlta5E8VTqqzAN7wzPvwwaqaqJLWooR1+hy83zz0zR1RN3URJlRygyqXNi/dW&#10;v/nSvVUVVhkS+mrkGNoqMmqEtImOZR0pknzWSU4Vmy4Hu0Ey0QJ7KrOojm1H75MXtlbvX73Hr8Cd&#10;9amX1KauULINTd67OsU79dQ1cqz116ATpnWrTPakr6ht1y+rIdJ/J8PSKdv23e5NnvkSZcjRNPqi&#10;5Tcv/zp5uQoaTR9bsWLLkF/fuL92f93W55xnx2vK30S+9oYlG070bHm+/FtBliziZlmNFy7zjHNP&#10;oE0SuS/eX3o/THmLtwLJnqWz9T6yAtmrZxokSmlUq7cMLj1WCnORCwWWvhui7NRYqWfYc24sdU6m&#10;4piHsM2xt8i5lIp8km6EIrfypUyv9hXG+IfGPUaO7UVmtf+Tlb+Y+yNnE5p5nHkqiyaxeEOQPXSf&#10;ycmMQoNe2bwsa87zmpeySLn+SpkTrdK8I3Q6Vd7+HF3WPeJf16VeUhXbus+KLD16Vcs7oVDPgkdc&#10;R30Oy3WxY1GlFm+JskbpmMezEp3SOXccrfIRep2E9ZtjZ+b13iitSgKhP7iSMeTOzoPF+CNmJPe3&#10;J/ORt3ksIb0a1y21GUKbTx3SyvIcjLh48BXornRCyU9aLMJz3VNQ3ltTJ2cOznx8DDo80qzjrKkg&#10;VVZOOlX5pAbxqYM/PHL36MHps7O0DY12cuw0OhBmtEy2G/3SkUP5DhBq5Tsc8Y1F5iMvnbKoso3z&#10;9lxpE5csf7dY45maRglTlk9l+VCWVum6TpQnOFflT+lMQmfmb7GN7kNZqVrl75YebF9lNFWvlCol&#10;TPN9WdacEOWhMKUjd2THTpLRK6NZWt7X1dyUZfH2Hc47sXRyKXIcarmTJF8UVLNsseqVv2PT02Kl&#10;bYQYSnz4pVrTy6Srnk9Oza2IstKBoKpf73WDROjslI7Ssc9fQpB8aTJM+eriPy7JlG/i5/kHepHW&#10;Wp/JT6jSsePWGOoUve2hxOiA1mkkmPrQb18e0hGNur1QJfVaffdh3Efaj+q1bQ91ev/j9jAhRz/E&#10;X+U3QaKs6LbGeQhSkkykPG+c/l7wbFnbuihTOj/lHqL8An9KWWWvVmnZOJQWNi4xv5viJvRjOYQU&#10;6iFvakh96IvlIi0JqZaLlmzH8rjf9NHbmtrGeq1fUvtzuaedtlaHvkZt0naVfYcoy+pd+UaVlhvG&#10;611u9Nm2b3/u5Wuznpfan6pT9SwLKdIu6dBudz+TOtXC4yvbd/lQ1nF5pG19+iXf+rO09qX2wfqv&#10;zfolHXXK8qEcdEpKyqdSC7TWb7/OWKrkd7RQw5L1m26KX6Ihv/E18lvVkhnI+eZN0WOxZdcpJ2n5&#10;W1q79MzMD4dHZR+lUzrlO4/86BT0wBsx3BFNijkqTz/GmO1QJVy4W6eUCh/KyO9Pz9b4bWeM6zql&#10;X8Z5f1GmnGiXpWpKldKivU1SLehy4xW+2/0k5PIE7KKuqWJqZI4jRhA5hmiOHLMcnpcoGUm09ATW&#10;u69vXLvG05DyjUTJUZ6QFmVIcxKOShzrLEN7tBS66RZm6kI+IUz4IxynKpgYuuE53pjg5pr0eP8q&#10;lEi6tXZFuzdlU9egye8TyN1b3yb0lKW17fX7ECeUuX6HHIzJd/fYDgESZHRM5aHLMCbUZQgpWkMy&#10;kiwNPwlRar3+Cesrap2XI23lu8Gt+EX6NDuEhijlwXaSFRRhKl9BjR4v5dF2o+zxlUtGR18h+iV1&#10;3hjOliad6wE71nWrb2t/59SPGLXjlYDwGXuvyq3VPNtf0hvTa+WZ9nwTi7caYUqZ/fyScvydJHve&#10;ZTiH827q+e9MCU2GyrXkw1s5P17XXG+OafPiikeMd4PHannt1RW+//3kM9+FKTNHZUbqoE82jTJp&#10;yHIYrcNSkSXprlE85U9ZOmU9v7tm+SZHWeFXOSLvmn7n3M4d5N3gk4V7gie2zwfzWzxnUy86Uo6K&#10;I9vm+KjjzOY54pvSpmeyWTf9LqPzKYYk4ccbp15rRFlUqRanNVfbN/QDURpKp3z91CYKvHspUcqX&#10;4ffLcuXzC47j+Qg7t79Besjo8Vh6pSyJ5qjn5BDv+nZ6VML74RHYEuu0OqPLhkWY0CXTH059fEzl&#10;UZ1SS7f6omqj5CkJyoNSZKPMWLutt3jQ0TzvMZ7n5MzHj3z8yHvMnSFZGtEpiW6DGYoGjdQ+n4uO&#10;usjsQ7w5H3fsodZtQqNJx3nzPR31XFLHbN/gbM7AhsWUGTuPB4+/ovpSGtUpTc8wi/wJxg06yhEr&#10;eMILp2DK6JJ9dI5Lv4UoR/Q4+FF2fTIWcTXLUOZuX8qaqRJ/ymHc926qhDYzmxX3XSiytEr1Ryzf&#10;+i0meL9VhFokGtYNlu/U69okaasbmy61vyaJdUojjU65h66krU5cRVkTspqUd51yi31Jn12nhBnl&#10;R4+ELzMu/L0zCV1CP/U73xJZtEq2XPsR8pP3hm2Myt2a9XqcaI2OEx/aJC+RGid1JvlJP+lvvK3P&#10;5ff0m21bVmPTh21WO8//EB29R/9SY7RRU5f9a159ssciSzVKiFKdEtv3ckZwnIA7jJNwphGKuiTh&#10;0T3pdJY7tVj3/xNlnYqd5nraCSfL1CnKa9TXlqwjT5pmPX97+3G7XWUhwqpneY+27/khTf+W1zaG&#10;cuumn1WO3uiyocorlWx76OtTZnmi9OaMm9JxwlDu9ozLxtIph32wbfrLcVuvNOChDUzJe8CM18jI&#10;+U1ffX3vt5fTF8djnQpy7utzJ2b2PfoOOqV+lJBlUkejYHkm3OX3OBpldMqToUd/yaXIpOT1YSrC&#10;NFV19Heu65SlTcqWejFWWCM1WtexOSfzbZtu/b573BnpolXGn/KjYy/Mfxv7ikw5B8WpA944jUap&#10;5dttMeamKLA0RtgQpjTIHK5Rt3JGkqLIH5/+BctdgdQi/v7it89bm5qpK1EWYe4wirz0MIgSBRIa&#10;MMAjhhXmFgyRZByEY4i3IAR+f7Hb3lqaQxHTFrB1GWtr6kkRBpmxQsixkY0lPo+zxjpE6lJfajOV&#10;dCQvlsN5kObABttat9Ug4UJ1SSLp7bXN1c3V2+tTL9/7/sNolCHLaJZ/BmVazzD10oLMuX5z7T48&#10;OsVXbr/+0j3I0t8H1Uo1SPRHw6r7QUi+nvMZcQNjqEGiQK7Jj1Ll/9SmDZGqY6pIMvJg8QY8d+vs&#10;zrMyVfpLq8r5JXMJUhXS4HmPlRiKfDEk+SQjcP6dbwuMqPJ6qRajemee6RvxkeX+Ytlr+wJjQUKV&#10;WsBpF3a98CLn8Bxj8W/xNC2WhWfDQZ7JIsYJTULMTZOEGkOQ0uM4wFdFkJwllbrEaLReKVlInvQ6&#10;buYNwrIiTHNeb4+3xrs7m9AvFr4yre0bf0qs3pIkYaRTujSQ5DADuhbvhMxTWf6UE1/K0iw7XU4s&#10;3+HiRpUSo/E2R5NnfqzaHmmV9ad/UaS6JJQJVcp73LHF5d6x3pHErcve+VcuqFJioeUvrGQkvMDV&#10;qdSyPkJH/ZHvvUSrVLXLmYuVXhJ+k2ujX52lfpcISuLds6zgcGVmKZcmo0+2lJExeFi+d+wV3phf&#10;0S5+pPwkS2/sxCdVSn6M9zn6HuNwTsaj8pUpiA9WDBmyVpq03XRLXRc6hSjVK4sW9bV8j1/Qn07J&#10;kZ0qiyzdjm1iGacXqdK9zTjwY/tmd5aKIUurlCYnQdu3KuaN09K31u+Qo9ZvCHJClJZXkCe7P6VK&#10;JWQ554znqKFLP2Psd1Fln6XyX/GiLK2y6ZQDWepBOabKPkqHmc/RKOcuaAXvI3HK2o0+GR/KpBcd&#10;H71e9zz3yJuQpfc/d03uL+gxd1Lurk6LY6LsPpWdLCXOFqXPfNO7UU7phdVTJ5+Jvlb018oHDa+W&#10;5dMK9uk+acPuOuWfoVO+efkNlMpnL/5s6T/wDZ0HVxzxLVl95rfEkzaCHJNhUVoRpPkvXDcixl5/&#10;lBYxt74pNzxcabZrfhzbvgzrUl+K/IJ6xZW71oUmB5/KQdOVLH0S9HNYx14UGeLMunvWoQeJcmpj&#10;61LplOqP3afSb30bT0iShrb8ubSvJx3rk6XJlZ/ghHYkmr1xOaQj7YQWpSjJJ/QzIqosS0nj9p2e&#10;Wlmvk9S9bvVbX5P9qPIirBFp7aIy+0wf9pNjM90TJbQEdUx1RYNlocdQYJY5JpnSc2S/VZc0JF/7&#10;NT5X1oT7Ru3H47kn7R74Bt/7Zsx39jXnpp/3Sj1OQ18/3p5lfX7K0ilDlbGCTyzgfj8nOiUeQ6qT&#10;e6NkmfkpyyIOYZZvZb56yPO+NMlu3ZYiO02alzetI4Nq+3YOkP0z76JBSJRG/Sk/fOSxOecTkgqK&#10;KnfO/uj00wtnm/VanVKqLKIMacCSFbCGojvKlFIlMwnRRp1SP0vzFcpebstOk51ObzEmXIZE6WqW&#10;U/fDWayfYLQHM1rjQQRV8huZ5y/P4Jurc+clyk8ys43sJFE527bMmbkWQ2U+h5s+GYosi2yVOa8h&#10;6lWo0uc0NCl9tFTmIR8C4hnO6Juba9exb8uDEuUWY3nVJqXKrbXb61vrn10tjfIzyrYtv8p8Z+YJ&#10;RZXqmra9f/Xr1yBMGRPdUp7sIT6PsKJemgTHZ6tJNpK6A0tKk3fWtHpfv/QkDKkeGYbUAp3zJ1up&#10;WlpLAnVccLFlMSTfwEaDRItMfHLl22jDiaiS8WRw/lDmudZ7wugdw9tMlBp8a6PL5C8z0/j+4Ddb&#10;bqBWNn2bK+j2ZKHreG46jvWWI1yf5cqEzps+yZH18ytlTshyRJP9etOXpXUuJO8tjl7l0evpFfdc&#10;eZ0ly02XzXs9XU7KsXOHyJZ/dR6dMr6UA1WWP+X8oFfOSpiTMeChyaZX6lfp8i5/ytINOboNcv0o&#10;N6MA5o4dNEifppZQi7NBro5QraKi+g1PDdVJ1nEPSgjMVsSYJ48Ifm53gzV4rnz3/hq271P4+xVR&#10;Qv7FlFq8Ky9dRqdER8M6O6NVu2zfh56pbahXhUJW3+RZ77gI9a2tyxsXDj/j/LF3jx+I/40WDmbq&#10;geSKLC8f+WvGWp+ccYT2Gr6XrvN9GaWyaYalUXaiDFXCnLOzB3l7/vjYwZn38I6UBqHFUOeEEIsK&#10;qzycCCtWP5Kn+WJM+zTIlxVZ1+rSd/TP0lX/7ujT8zv89nh+XvP7iY0nn1/4GTmt3lKl4+Zlyk6U&#10;sHoLZQHvOmW3fMuSaJQz+z23nGE9NCHTzHnuSByDabdwVxqqjJVbC7ih+1M627nKZNGkRKkF3O/o&#10;+BtYvpTRKZvVu6zizrrf/SlLc/Y9xLcD7zjfWAzeW0WJLqkCRqvken/ActM0Q5OlVcqAA1HCPKXh&#10;aUfWn5L+pK+XwlgDYUFWnSYHMrOM+tYh2ucW1Not31Noldqv0SlXtX7//eLSgqO+scrzDcivQWpG&#10;t8P2M1qn70cr26Mz9v0ckeQuHZL1k/5Kt+zrLc/+27aOK9uocmmzW7MnfaQv6ieM2rc21b76y3Y9&#10;F5yDOrfaKIoY69yYp8TzFK3hM7VKaZK0h6rD2+TqbZhyZrpbvk+EQopFdlm5d2mUTa8cdMrlRi9S&#10;UyeZXia9GFXHihw7zYUiO/G1deMyvvVSWl3qVHvb7o226X1nW9Zvsa/rbYrW6Jf1k3W9b0mu9rWR&#10;mHSXsARVm/MvsWuILV+UyPqQoKntKzX/amNK5+6pPtxOr7fM3nDGc45quy5XX5XWPhW1T+r+/ihM&#10;yR5Ue/qzl2zb1HNASNqPyRp11HX8r2H7dn5K5uSITtn9KvtsQncHnVKa9Pe70rKEO4eHiqWz8kiT&#10;6Jc840t/fP+036cpbVJN0iA5VpALftFs42sLUoHr7KFmD78LVxo/cm5I9AhszFEqY//Gmrmz1Hlw&#10;4k1ZltDSJ1GxzqpkxU9yCZrkOVb6lbZvtUvbl26pP6VW7cPMfG74dGmH6MgbFdHDz2Cr1rbdKOEc&#10;z0+oBPWxvNN444bgiCo9/Lc5PubQ+Z1nHT2586xzIzpWweeuRClTSBJRqaSNKDyWuWayXHmXrcvf&#10;1oa2bF2C8QkuV25c3nTMzbp0CBUSt6XKLN/Twn0VffL70SexfaNNpkbqrt/0rTJ11CalyPp7b/3r&#10;1+6zpkY766up/mbJ/fVokPJgNEnVTMeNQ0UwVOaFLCUSoi4tN2PYQ8PSdSmSUTpZqhp+A0c90lEq&#10;EiThmScZh+/942j8zPIES/4ToeYy9W7Rm467MO8yKuX4aKBc3cXTbv/M3eNY/fCMeJrZU17H4lcW&#10;cH013z/rCHJ53+vD/mLV28FTjKvKWa1YPOU5hhBDi57rrZxzz4UU2SJPRq8G15Xr4lWWsOqNwOX+&#10;FtBIkqsvVXqtqRMPCHiJ6/sikXNz6b9c/LfTs9i+USod+z3WKUda5cSnsnK32xjwD5pHpUw5+FM6&#10;43TYz9RQOmXR5RZPa+/jOmJJs+pQyjHib8k9zRMEQrSGbBd6cPYYv8LHsXgknCXWWauIs9Ranywr&#10;5/OtHOj+Beai1PJdPpR97HfNjPPY3Ik5Z2l8J76UHx7jC43H51a2L/8K8gi3sg3S6JRFlfIG/1UX&#10;d5Yc3XOAXx7npJxlBDb8R/jrjNzR2vw3jKNx1I6zAjnnbrOIU4KOCOsVDZavpKO29aIsazbrUB9d&#10;LydWPVO2MGiWE63SNeVf2coaXZbV+zlItli2b88+ilgdQbR48O+m9NK+xZg/R+moWJZqqc0bmmQe&#10;Vn0qXz81E5WyrNtnsNDw+6vFO1ZvfYicm9L/BnnyQ/4TSqvUAr5vllFAGe9dFm+t3jXGu7TJTpR+&#10;2ZvvfMOSpV1Wec2GLkHOYS8KVUKYqpjeCd4P3afSOSrRKFEv53KPyJS557h7iia9epuXiiShyhCl&#10;VGkJIamadAvchzKm+mHVGFNlaLAoKqRkDahnQlhFQZLQKEpQIciU2Yc0KUtlGyxrGTZIXJZy96lT&#10;wpR/v/ivz/pF8A+oXX2MqCzWai3WRZv2GetwI8PJNt3+iAJfyv6NjqPRZY5pyA/USD8cpaw49OHx&#10;pX169njcQgiRcvanUeMoHe132050V4/L88D/PD20fjph1nmq8m3WGa3D08c0HEpdvV4WXp113Hf5&#10;SoYkm0bZyh6VqIzjkHrwTJGONFlrTV1Xy9KMQcIxvztKNhNqkor2rpeCjMuTtq2OdYf6lhENVX+V&#10;bRqz3NPWh7RW9Sf74zZG/WWb2Xbrp47JPsd6ZG2jtqVWOV4e51fRBMfL5Pt+kvZg+2H/P7e+zrPt&#10;PLemX/7Gl7+x2sbU9/76eT8z6rf6n8l2+jFa3zE6NT+l/pPyJNbvfCumlrV+7898jPunGQ8JUe6f&#10;NtYMQ/pVZq5Kn+4tPs3cwzXPjrbvh5YlyNdDkupKtaZG6WTcNBqlKqXBWYUym1D8KR3z7dxz2Q/y&#10;b58+x/ftnF1m5+wn6E6folQWVeI3F1u2iuThkOTOErNfhwjlyydW3sf7MkSJVbQscfGvxBKO1RQN&#10;8wmUSJmyZjzfWZIod6DRT/HR44s4Z4sA1a6kyCs8g/0PQ9EJzanzfYbnoixnQCdE64Epz95Ygil5&#10;6vp8NkWr5Hc144klyE6WsFgR5DmYsujDZ7UEWlpmpSGU6Gc3V1EQGeOS/YEpNy7X1m/CtPKlZMvf&#10;+FG2UTnat2Pp1q/yptyLrlkUal9DvupBmnfyVopfJb/513l+S47317750tTGN1ExpzZgqjDGJ2d5&#10;0vHMQw2E0KK25bjUHVEkYc2f+NXIzKLEd8lZ9xNiWbU7c8qR8X/1a0ahyHzPCH78UVSmmvsU/RuG&#10;dLxFm4U6OjbL3J9q2ob9rPd+1Y/M8Bj2Pscb66vmiB2/6fLCKWlX5fLwys/Zb98VJMHrHA8xZNlG&#10;4HDdSn/0anvEN4mWbVK3jr8I0evKd77zVsB1iobrm4CxaZPq1MauV7Zl3xrsw3vsxYv//dKfPHNw&#10;+iuPPq5WOfss8wm9ge27WcDJGZo/pRbwFmuUDmTJOmPXKWFX9kt6LKp8k7yxnvAbsUDydA8/+iz2&#10;KG/Ly7wvec9u5+luDVpxjoyGIkkpst0XWLsMUzzhSqOUL++sTn33CWZ4L52ytMpOldErecfDIxCe&#10;ZC5F/f1CQZLQ74/NzG1ckNalCogk/zVl/WZf0K42s8ZtXb90eOXp+bsnD/BOwayU6JAqg3+N9ftb&#10;zNajn+VT0SWdu/zkjEqlv3DMO0S5NZ1H8hWIr+jyqYODfig9EsuCbU3rFxH2uljDoU6jOmSvL11a&#10;hr+kFvOygGc7Kp/2VH3aylDtph/41sGPjv0o4+FVKSHKjPXmTKEtZvROmNLvepZOGat3t36TllZZ&#10;VFkzCXlG6/+gbN+M8Yn/pHNQSpSqlJJjqZG7yfITbOE1Sqdo8sGM+W4apd/8JtTdkPuC+zpkKV0S&#10;5clOlH2ETq4i91zpzKqU3i2S5N6oLln1JumEKLlTvS9DdNJMsVWICXKyL/OGllpnRFK1jr8pbyn5&#10;0BL3vzTVZhJihI5UCVNyz+lP+eriKt9G/95Fbd8fjHTK7vs4Sb/GPqhw/oG+iuikVJmNseJZJ9FZ&#10;9rDbMGQ569QVpcCU7d73Wi+9cdwe755jo2W1dRueh5yPlE76t9899ajrfiVKrHWO27bZjnqkvRlD&#10;yfbdzmGt225E+Rm6w721TZjytbkH2kxCJwbCKRIJwYSWyPV0qCMBdYoxJ6ksd5oJtcBvSQdi68sj&#10;ChzTYXFhkU/KO+lR32XDOO1tx2ntB/VaW1PDcmubupT1ZdNx3vUj6vO42hEXjVa/r9bxNd3SOgTb&#10;JeR43X7iq+iUlbf8TLbneXI7Fate3+6kvK9fpqfWNxTvWV2d+fI3juNPWf24z7XfZ+izx9qf6qPq&#10;+Z3v1GW7z7NXZ2b2TTOTUGb0zjdj+M1Vs6xwN3NU+uQujVLfSoNPeKzesTt1nVK18m2+661F+8fo&#10;kJ9CCBNdsnJFlZUPZcYLrmzffOeGd2yt32hNjRQ+4vf/Lb5mxjcPzzMKBuulapP88jZfTpYnCd1i&#10;jbYIGcKDCRChcxVSe+ltZx+Kn50UiU6Jx+WLF/58429f/r8/+D8/+E/Xvv78/VW+77fsfEBp6yzo&#10;z6QtipaM4PO2RrzClNEFZbfNtW0o7N5VmAyuvPf9bcjtfuhtE4o8p5LD09i2m5fN+5xG1UG3rBDN&#10;Eu6ARiStQddSi7RGyqoc1pFmDGiGGamtjniTUTjyYfZhXd9J9w5qJN/H5kxde/jawsv+RsWf8qr7&#10;s00ftsrInBxBWJQSy1AjCVMbKpPS5L31hZf0kpSpsBczW6SeWHhGQvc1X6R2bL9y4987q7++LEX6&#10;zZtfXzIwpjnjbvjuecZqq0UyyqZG2vAu4PvHP8U3knuCdxJnr1b/Vos8wJ1Qfr3cE/r3tmjZMC8B&#10;eT0lfPMx3j3OMnbU/TO8d6BTMku66mnG7Kj5zMz7feUPH//N8TOnDq14plUbOec5x+YhSIhF275L&#10;XpnwGc9OPR/0ZKjrA7NRxjh96Fm/0lCk15NQVAlthhg3m7WblOVN1kubqLssS5XUu/jkyvunD85+&#10;Zear03/s93TmvgdTvtEpknE4NaMQVDn/q4WmUZoS1SqlSrTKufhT5s7j7qNf9o+0/CvXW77TZRFl&#10;3RG3G01KkbbhOEOR8kMRgr14Pm5GDZIiZckQ5JpPkns8wUKa6Nj3Vu9c3lkadEr1t8x0XnSJR2U8&#10;LZ3BG3su39Ep6zdMydjvEzCl6j570ggYspQuiSpGpVl61W5zpTYu6GcYn4fpH2LzVqksrVIPSvmx&#10;vobDvXPs3aN3j72n96VkN6I7aVLWK6os6uvWbqiv0aSkKAV2arRcfdJ2Eqga57Q+k6HJosbnjtjn&#10;K0d+iqflc840JEUOtFlEadv6Zvh/O+oo765TmpMnK6jy7uNL8bwpZRYhbd9No2ypy1q+ywtEb4Lo&#10;lHyP7EP8KRnlg07J3JTQZFm99aMsqlS173n1S/LPSpmTgHbJd3OkSS3eh9Qh859QbxveL+uhybJ+&#10;z0WttISr5ZvMcJerOXtl4ZbcK6YSjPQTkoEopcpOlvF4CImmrNWR+6TAopzwTQjHPlLWiScU1OjH&#10;vKTVyuzDHlqa/rC5E+SygfbytUfnp3z8wqunV0/99uyD59+4lDb8opYm+fDGRJuU5IooWyrdNTq0&#10;PPuQZUe4uKU90fqfJ74Q4mTfcxyjY0m/Ob6cl2zF46yz4T4Zs+2W72WjFEp2D+V19do+Cml7dL7I&#10;8+SontL3sE7yrjdRfzlXVl6b1ytPbbFpj7vS6GMjndLlE42xlluqBmZ5Dy5DQNBNkcxARikbk5N1&#10;xsvmJ8ur5I3jsuUQXyeoRou7+rVPmGvop21j1A7ua33u6Xsoz5FQJ8eRY4vPZNMiPVb1Sinvi2Pf&#10;b9cXvS0NOq/bXB6PuBn6oE723fUeA6nrknd73W+zyh54VJ2yr2/1WT7T2mUb2X71U8fq3lhXspRv&#10;9z36m8xPKUWqVZZG6dJHiXejVXZrd0+1PGoNL60SAsBu/Z3oShKjlmztlmXtfrss3pS5vNbW93pn&#10;o1RKouVPOVi/0SffgSkl3v2zfiFFX0at34cgR7/7Xb6SjMUgNKt1eBJ9cbG0yp2znzJHunUrvE4b&#10;cnDlry/915f/9w8Mf3vtmxv/cePmJVTOJagSG7hWb2eowScQX0Bmp+a/BLqA0lQEN7Es314fLMzf&#10;hyavypafaWWGKKeu6Y24wN8Fxr3U/5lakfom/2+SmSNdilSKJqELqCW/u9IIDFP5+FXSEqbxWV7U&#10;A+nQD8yXMTnSZPlEFlmqUKqWUjYqdww47Akdhj6lzuyLVLrNyJx76y7X3qdnPCtl1ytsc+Xi4fO3&#10;YGttxp0iJaZOkVptY81Gm/z2BdRIaPJF6FGCZHQNvpHqkOWJoEeCXgbtK5jwJPcEd0RZs8uSDTuG&#10;EFWV6h68Cw2kjPsRpiRIkFBljSILUUZTV6f0Syixgr97rHtVYu+GJ51r3Dmkz/C1u318y2bf3L75&#10;Ewtz5+U5+aTidVJj91fo6lw0Rvksip3XymtkuEK0vF8zr2BfbxmxrTPV15L1REJZwCXW1Hvx4r8t&#10;fXz840e+Mv3V2L/fnFenrNmENpPbiH9l8eTk71YRZnTK26PvfXvnFE/2vzzd84zfhBtlR5/oXvmt&#10;VZ700Jpfc1y5KBHIkc+iSb7Jm5C1PTvcIVEkQ5O8c+ArAVVKk0WU8mRplNSDKX/uvOZ+XbGIMuO+&#10;syRRUt7GfGfcSfP7m3HG8+X5rUu3vdsnVFlXhf3oo3W0jv6ydC/WnYMr98/8Hd8+bPofeqVzV751&#10;VH/KNb6n6Fw/vhcfmGacuGPCw5ClHEqXaI3QX9KBNi3vZOmaWm+O3uHAIszSM4s8zddy2tFnbeGn&#10;Uz9lbraooGzDdbatvp8KZcrBzKt55IWFWwNFFlFKlVgC8KfUV+CxfEdnL1WWTqlW2akSntSXsmmV&#10;KJdz9qI+WQplp0ppUk1SVdI8EV+QmlXI8lr7eOalRKfUn7L5S5ZmzVsKwTunqDJ6JZZwyyVKo5q4&#10;d7jXk/uMOzD3HfdeSLKl5mtZXbA0yqRqh+VXSSo1pp7sWJrfhJKgIazN6GpjguokRZr6WX6J1qWz&#10;DVQkXUpTrsm3vuFKtEVZlz2QlVdPrZ6ur32rOEpgECGB7TVq7HQ5LHd6bOuLNtNqTJMTnXIvYbrc&#10;ybOOM/tbpW63jnVIJWZqtOWq2/vs/fTlnk7OH+fNc+A5Lr3W89g1ykGPHM7jNv1L17fzNLnN+7e/&#10;JqZvXnh+bikUKVGeCMUUg+z624iorK6uCRk14tlVsxFNp70J/YUGQzJVJtUswzbSnzG009ZbN+vb&#10;urR1m63cdT3arvITwkqflBY9mVb/ozYoh9Vf0tb3ciuzvnVp7zHuIsj0LZWF9qhX1EetbC9p1bG9&#10;/fyMb5j3c9b77X33lNatv+yD+1P9jdN2vut4GKPjValzMtS13ZlsN+vSz6Sv0inZd45NnXI5OiVz&#10;pPEGL0dqG5rolFKlT2/VnyJI/SaLK0tHkizLn1ILdvlFSo5vn+J72/GYVI809LSW+nJZv6ud/pRa&#10;a1SctHJq/1andAa3nSWfxlIlWuUz0B6/spIkKiU65duhBrwgm9XbVNs1Fk74s7zcaySPbWx5/eLf&#10;vvwPqJT/6wf/8PK/3/hzmBLWwd6N1kmbh5zzEHpVE30CppS5itHwRyR8lnB73bEvUy/DkYyrlibN&#10;O4Yannz5wssL1y68bEvbxkINkfrdGp/i/sKWPll0UmRiWcr5Rb7S8zztQ7Q8UfXsg0pLp7yqP+Q2&#10;oUbk3KTcUTr03jRI10GavJ/es9w89Bhtklr4C8rJIU39KCVL93bz8jnI4jBaxM5fHeJvvmgIA8mQ&#10;KnGmFSRJCdKgFllzRj7JGPpmzYYfH2KENl/KVEvWJzKjbOptgq9m8l6ynyf9XYgRQuRqc92Thhob&#10;P7KWsmLJSqXJvOmk3Hul7tFBp4z1G6/KWf0jMlIH+/eZhd8c2zf3gnNL83SFkFFZd846a7y0XhxZ&#10;hOi1qOujklj50GGumbqjZaVJFjV6rYoQLW+RMexVL8vkiyh9Bm+GMqtt2yZE/pOLf7JyYOZfjv/L&#10;I3z3e/aN+TdQJGPtxs7drd6O+zbfghol8YMeKd/tT8ndlKe9f326d5qUKPOEH5Gkoy5UJK1rvW3v&#10;ju4nGT3yM3XJ4kp1SX0k2rJ0qW9cUeX25fur1y++DjXCjni1voA35UCTjSi1i5+I1Zu/sE/NJCRT&#10;/o5R3xAloUjXY8hVyJsZuhflxvoW9C85DsaZr95a/FbNgB5dsdRK5jE/ejZE6WzmJ2feYy7e7ksZ&#10;YpQUQ4imRYnFjLJgLNqNADs5Vp2iwuLK+tsps6iydM/nINdE+nJ0kHVcb1DZ7MutTHV1Sl8N7ADR&#10;JhtNsoRfJbZvdUqZsc0YlPkpnw5FWlo0qd27Qihdn/TMUVkznkenzIxCE12yrNyHhjkq1Sa7RvkJ&#10;OmYnywcZoXMos513qixLd6hRclTbhiPVtx0Lzn0kWapLeh1JueeIMtoW95b3ivmJRtn5jfuSazqm&#10;Sq9x0yltEepRJ5NoJmQJ3ahTSpSWG7J+b8p61lXbpPaTKL0Wk3Wd0hnPb+c7Og+eXzr16ul/XPrq&#10;ygdhrg+GkUBfoz/77DHLaJimwzo1zY0/ZO+K+NApQ4Tw4UCOrY8sT/qrfq032e++LUvMtzTH3Zfb&#10;MWY7vV5vN0rH54oz5hWJJYDjkxqNniufYzk7/N9LmrXMtYS4uV68BdjSJ8nCxtbFVSzfE1/KE+M8&#10;DHOCqMY2RJbHoeuTPZVMK0gyy41uzE9oqmiNdUVtrFudrA8Jtvq26aQ10FGts43k1vtlqfWzyvYr&#10;X22rb+tVHG3L/t2HYT/GeevVcdNfNMJKLaNngsvV56SeZYS07duT3vr56WXpe+ij97/c2o3bp4xy&#10;6lT9VueBbzDPeWnK7H8df29v7z2s/j/Gzi9Gz+q+80jr2EgZAg3TxpWMNCN5DLPNALPLdDMXU3WQ&#10;ZozdMl5mtbPJXMwqRhqDvfG49oXb+AKVoMWENpiQmyZ7kwISmBAY0tyk2ZsksFtMEzBJb1btxRJA&#10;jUnSmJTL1X4+39857/vayVY7R+c95znPOef5O8/zeb6/86ftp8uSpHXXcR/J+JRPjj85/ja9YSS4&#10;6JTRKqW5ECZqkP2/1SSdo7GIsnRKeuUM2lKWyuRMMxIiM3DDEMWPtTxsT9mpUs1SspBFLVW2b3XK&#10;0pvsPeSca58bf5BnLa3wqs81JCAn+vSVKD8PIZ6HFC+kHeRPUSolSn8d/cf5VNApUSYfiVZpGZdv&#10;W/nj09964C/OfBnb9+9u6WQh86tS1ugzbu+9uy8cQJ+JKmhPlxtPa+UufzlEadqNocnxM3O4sGV6&#10;TmNtzn/exeO4tGFURbS9o0QnS5zgWavC1UmylkMdPqMr3VwyT5xa6Zv8R1tz2LLR4sWjUGtaSWoZ&#10;l2KTJ4qlPXWkymwd1Ulbvlzrr/XYAvQQPYsu0QpUP7a6Qp+VE+TTaQHuJClFolFGi7TNpCSJMsls&#10;20OK/Fvs2K/hv0YvrK9xF9hyVns273a8bWZt21BfK36xoEXG15cEhAgvRp9E2XEWvEaTfOn0mKE1&#10;1Kj8LOWrJ/dMCDXW772q2/dXzyyYRpVyaua9A8w9xH1kn6vluUuMjlm6ozpwqKVdD0Ykh1Ne2pQp&#10;vTblQostn+fhEO9POTG06Hnh7KA/x+pdJQ55bVH73GL0yUaT51KmyLKuvXfBFzfuWXM+61f2/I89&#10;fzD9X2akyhfQKl/gV6p8DEs4Ia7SXp97AZpkXcLX54jP/WBu0J4SAtPxth946UztiKPG3c3bH4a0&#10;7Zsk2d7/3hWXc2dIjVCkXheK7KHpLd7W/ZK5PinXtcxNRhIqolSnDFFi/eZKGNdJnOmjjE7JSEL0&#10;IrGnzncYq/HVpdaWcoQqOZ+e+UaTjO6y8QLk8RhH8wKjB6KmYmmXKScY+TyzIUJoaoe2p3wIlfAp&#10;niSMGkmPGOlRftRrry7Gq2XWZb1h0zCv/VzaXpouZQ6t49KiVvBi0KqlU6Jpn4sWWlRputut+o2n&#10;Lmqr7bIvcTdPn59/laeZVFntKEurdJmvItoJlBY5olNyjnsvnU6VpU9K6s4ZYQ+dfdPLs46fVe0o&#10;DdUpy9pdBCk9po83DFltK9UmVS/L1yjnsX5Hq5QaJcbSISs0Raosx70XjbITZadKrdr+d3WqlGLK&#10;+yvBdXochiFK1kqT5IqD/aShoVappogr8hqQVtcmh/mKwCzbXaOmsGpIUYUyWuXpG7es9UVs3zDl&#10;3MOLz9DvW/v4C+4L5dQcG/0NeuhIfx/d+reNKqNKjmiCjVZHdUpoMzUNQ/JXO8ted5ZrPb/Jb5k6&#10;lqLZvh8j6SHJX0uord6Wd1AfdVxmLkrH4+RM8w6pc0xqnaMc88UQ+BuxX2g3QIfmqpGD8ezucNSQ&#10;U9vry/DOFLyxr/khFXYq+ZXwKvKp9VDTSHqnswqLZfxt6YYhm6vJsPL0fJuNfiS/7iRAl7vv6ZtT&#10;D4esqkzVK2n1Oq4uN7rsvrg88C4XmYbE5ETzGHayS70h203bOCad9TkuzkiF1FjjU5qOdxuDPKZZ&#10;Z9IatRrX6+oYq0zlGZZdpj2l3wJeu8qXc5a627baPmxmm1XvkekjaU9Z58z2lDttT1ktKPk1ViTZ&#10;w1gVJ2vUc9tRSpV6qbJplWn7pvXbHjrPzUsPn2debXgCqrSNnL/qlF2rHMarj47UWX15ZddOlS/v&#10;eXL3g4xE/CDuQ1M1MmSNKPTeAZnSHtxqjvrnFt6TI+NtP4eLTumvPXbUNSu/tnBtob+19b8e+OsH&#10;voX7T7QWfPOw9BmihCrb2EH0CnJkoJk1mBL1MWM8hiBvPCNHNpIkvOPMHSiT8Cbc5rNGTjP2Pl94&#10;LhlKg9vYFEJyaIJqlVrAh1qYdCFnVihthkz4r9X+SHtKyoZIoze+f1zdEU8YWsyIQvKr22FUc2df&#10;hBjNZT7SKa/iKS9CkWiREnPNkMGshbwhJKviyN56M5ykNomnhSR6ZPXRdswfxotcuV6rNm0h/9a+&#10;8vjXmKPo0Xnnd5cj22g/sTnuigZZJAhJZp4meXAn6fh8SUCDkKKuCNIyKUdKD13b67IsJVPetpR+&#10;9ZRTn9k5Zc9++vw7b3JGFeJuQH92dPkT646Cfq6oPVyodfcljl+9UQp0BCjPvxomXprGqzm260Id&#10;XK3oyY5QxAg31CY5SpXmazokqd3aTTpUOSTKELp5qX8btfcbG4/OP7Xn6T2vTLw78a+hyq/PyZVf&#10;n/0BtPgCcf0XZv8c/xlaW+r+fPaF+R/M/2LxN+78N8u/cedv3PlPi2lPCWupDw1psrWP5J0vF1Sb&#10;OOfVU1syl2/t3Jl+i+SO5a4dDUOLLY23RyjTtraNIu231TTKosrNW1dknLOokUWU9v0exqHK0BCj&#10;c6OrQZS0+XNmxu9OfGdibKXm0AkzegzqXPpOx7JkUSVE+YWw5bmN8wsT0SmhxCK0hIchwofoq2N/&#10;Hb9PiYcujTOSpKNJxj/N3DlSn/ZpRgMKaUJ6afvILxTobwsTL+u1LOk6nfkTJs26JMpQKiVrfdVZ&#10;xNk1y5TKvu+foe937/c91CqJqa7DlH0koWF/70aUR6JXul6Vso0iNOWoGSFMZ9GBI51p4NlF+3v3&#10;Pt/qlboPx8otZRZtfrjRpKF02XzaUn6cX3t3y46NKnlSubSCN72tY4krVfei9yNOrbKrlepaXas0&#10;LlNKlE2TLAt4EWY0MNf6PNVJeiEmmC9EFBoK2YQUSXN988nbl10/Em/rUqtsZF/tYXvK0jFtT/mT&#10;A0vzm/P/c+nu9bIMZy+iAX6UbX90a1STNG5KRhxyW10rhHitvVPhaHyE8nqehC2dbeSYOPIcL7Vb&#10;SztO1/Xj7uHgGIfbo0zVk/y9TJ0Pz2ltQ0v/ca7UZd4exemeeenxHNdk0PqEK9r/Nz1n7teNW751&#10;xrfOrS1P76U1pSQ5ddO+0r2I74Npul8Ku8gvQy+FjnoZqK83PiSjIpwiHsimU1UPBxQUampENZKv&#10;iOvXpHdyOhK6rO31tITsQ18uoqo85B9QnenLzfe4ZUxLWeuIH56DttzSXe+6nq+FrXzqptd32b7b&#10;OenrQqHkd7m2we/V522kTLbjOdYtTe6g33e1hJ26yVRpMXVRn864LsdljHN/NkTpNZA0055y8ntN&#10;jxzqlFKlXsJUM6reEL6xZclOlEWV2rxJwzvieelRR2Pt7mMJqkFWP+9Rqnx0/tHWQ4eysZqjYaV9&#10;udrVO9ozJx7UUsX74NPj35tgLpuyfNOmUqUyVqIQZfW7qT4Yocn0x6Dtn4pj2l5ewPZq/owjBE/a&#10;Y+PQ6l+gVH7rgS/jf/PYNw7bZwR7eZElfUikD3Ws9+4+v7Syzn9X0yeLLO35cgeaZMiSdpNSm20W&#10;dZKflCfFbfNNW8R3zm/wPF9CeNiYqw+4SpiUAnmU992ZuHzDE5h8W/m1tt7fXEZ0lPJqO1l0mTaT&#10;pL/Js8C9cT8qlGrpH7SJTXtNhrzAOEdjK2pVjoKDBhomolTrB6Te1ubBgY0kyWLJjPRDDxtt2jXK&#10;j9bs+kIogvT620rCsaOhO75FOiG+DEXquxss23dbSpQqWSt1juYbLV9lq07yxWJeoWMRVA+dhLag&#10;2OvdJFWqjuGgyvMLY5n5yJ5F50J+nF9nSURNtKXudaZz7EWKXg+vgT1zvEon0CXlTUO/BIoohwQp&#10;TZI/fps6bP1rbreRa8pWZFVJFspsmmXlL3Z/fP21xSf3PMX/HGMkTv7BzLHZP8N9fQ43//W5H8x/&#10;HX7EL/xg4ee4f1r8+cLs8n9Y+dLaqdUvrX1p7Zvr31z/uw2Zst8x5w77plePtC+uLNl7WczAy9vR&#10;FkqL9A6BFON9k5Tvy9KlaUWSTZ8c0SnTnwsiaOsZZ+oiuuEy7fs6RapVnoUuS7O8b46Wlvj9M1Ox&#10;e9eI52qV3514a+/YylADgScbUWIRDVkWaUrBWkiz3rfdxufnrxnQJHzIU+NJ5uN2vEnuRlpTOpbp&#10;Qbz3Z8UPxip+kFGI9NNTB1lfszPaR/yh8YdodylJlq7YNcbSOiXEIkxzFHEWZRZ5QpSxfDOKUFEl&#10;fFnrrccWnVVvUWhR8O+P7ZzyW3n/3CNQZGmVzy4wP7fKJbZv259W/+5qP3mXVN79zBEI/sjMciPK&#10;nRmb8se0SLddgT10LjCqeimVzp1TGqVEWW0mtXHr0CrVJ0c0SgmS7xCoki8RNEq9owV1TVKyUINU&#10;/yYt95qhS2iVWfNiSFKWtM2d+mP1+ZYof9EJMUQpvbTZGZMvuqVp+FBn2O+y/IMLVXUCg2oqjd9w&#10;VQgpJCY9Xe1DekVi5JeoQquoc2iC9vlOv29rjE7JLDpL83+DSvk6++K4mSk/aE9JKWmteSnTeHOS&#10;ZOmZ/KI/No3SPMYJ3b9WptJSYqhVmq+OYXjMEmUvazzrh2lsO4xY9bb0ke1l/6tO9tMe6b6dPAc8&#10;MXD+Z72I/uDXnEzN14Nfd6FKrmfS/bWUzwmde+FbZGsVLglJ7oM7pkJHxSL1uz9kstTSh0Qzmifx&#10;RjA9DslIjXrpJgRTy9KMpBPK5Ndl/dWupyf/VfmyblSfy3q2w7aqHKHrs2x6bWO5bcU8ffvucY9X&#10;2do/U1PfCD2yTO4rvHk6HRKrMinLFqrmmu3bbVedPXQfr6ir7UnV4b5Umdp/97O1Z0096JSOTzm1&#10;4ybpcuqm5CfPcBvLg+3l+CbPzqBTetz+0sJz0O+bb3Utjo0iJclGk9BdiPKdCW3eQ22yyFKlknm6&#10;Q5XypONQw4rphfPcvLyBnXtewtQWHivoQK+UKMtOru1b67dcas/vrlN+b8+D45++Qa58cHzxhucW&#10;0l5PW529uek1IiNIiiiWPHOlyTH0SHvwuFY3g+b4U/hRlVKi9JcldUtSH1/H+v3AH9Oe0n7Lj2+U&#10;BmpLSkebKaLUNsq3/dLYGqP2MCONvXFaTxyJ8tRF/gvtY73N/6LaZFHlIIQBqw+2OeyhLf3531z5&#10;/f9D3wpFSh143ptyHjSZ/1u0w/SfUKekLutPT++LPINKf5RncdTsNrSMuxVpktr5RRFlz6THGcZp&#10;16rNODAoTFi0UeCikXHs0eMgS+fq/uLhb0STZC7ENfvOS5L2rfnIQa/oT7FqS5HVh98+2t4ZeW9z&#10;7WwHC9U1SjQsN6TEnjYMnRFP3/MOQ9OuTh8s93aWCYso66uHLx/a5RZR3gXHSJV3SZbz161sc4xl&#10;h/aKb8PLapNbXONLaDR+Q2jTLr3RuMTHWUN9lC5PSPtFk2Ftdd2mYbJetVI2NCZbqoQyKo5EiSMk&#10;XZLEdQ2TNK97CJOe3y8dPr/wIK2H37nlFrR+iHL+edzPF+85uAo5jrh14utP4P9q/YPNjx352LEf&#10;Hf7R4Q82P7H1sWMyJRTJW9/WDNJBtWeACFprSfbadhK+LfnVozCGGKXG3DXQpusTN0ye6JZypTQZ&#10;l/whSS3fXadM7PAj88tQTqPKgVYpU94fMnLNUFOzPaVKpUy5sqZS5ZsMItHHwhqKJP6FUErebu1t&#10;Z57HN+6bw/bt+EHoj96FWk34wpm2JeUrfH+kFQ2kyVcqOubhG+41ZIbEe+2TnflzJNAD08dmn5/n&#10;zM99f/7RWWf/xmoOXT7ErI66Uh0nmx5ZowZpya6RhUYJVC3S3GiVbKdrkneGLE2VJmve8MVrr9mh&#10;1f73x6659scT6pTqkvSogSYr7m9GXiqdMuc1NBm9UsIsNzyfxnZGp3QU+R1T1Eptz9DvG6I86L0u&#10;RVYPHUlSnuyW7h5Xm+xp3keypW50/pymU0oc/Nf49VJjVQ6Jk+uYJxtfBMRKhUQD854qSow+Kbl5&#10;P7beOFz/F6JXwm+NQkOXxGWX9KSBZYiHZqKT8VRlLb/Q1XBd5elpobdWjpzm6yQlTdVXv9wX1yzf&#10;l486OuXfoFM+g0rpfn1Ba6/bGCXHxDtNhgklSN4RnfwgL/JcRXd9eSv77T41wjRfy1vr+jENjkGK&#10;bA6aSyz71I/Jc2r6gFZb/kFeziSl8Bx72lAe5zg/vvaHzIX0GamS/z7fQvl6g6O1cJkzhJ/rxf9/&#10;9sBr57PCq+vb7NLSUsaYnIIau5dLjHdnfF9bmiKULPv6vmzaqB8hG9Y0ihpQVi0XBRUFJk9bfyVN&#10;daJqdYT/jgxIdFjOfOUt3+s2reISWs8zul6+yjw3jcB6nmXraxZpji3noy8benY242P5Hlmu4035&#10;1CnDyXz9fNZ+uuQxVR0t7HlSrtVDPp352I/8Gtvx2/97nHBq3+SPd781/l3jqc88o9vym8F9mQpT&#10;LsuU7TxXe8oHb4j1G4q0BeVTWMKHOmXavfFEVqHU0j2qUfL1P12jvtgmspNhjTRZbShhj6ss3pJk&#10;0aSkWTbv+j2AwkWvDd4AO9N/11l0fEP4/P807uYZxx6njSPOmaLhw8XSKossm06JgnlJnZJxLMfS&#10;MlLWlCkdFQ/2jN1borSnhtzp2DjGtFpWvxxp8iNwq5pSWb/PLvB2XlvZoM0ifb47HaIDSpH5v3uc&#10;/zfZDQLkW47vc8aNJOSrrkhPypM3Lx5/kblt+C9muagPTpEkee5WqH7kO/8l3uNaoHkW5/+a/23S&#10;9ZTkf1k6ff+k9davZKtG+hJrU7dWTPJsH13ZmFl/nD3DUa9s5HiMISDaDGp/TRtA2kcS4yz8Ef23&#10;D61ix6Zd5G30obcVQyzbi3wFcJVUeqrHlnfFLhRCrc+w3gTvbr5LZMJdkxWW5oiW2LRH88apMapJ&#10;ok6qZlI6WiXlomW6/C+7lG1aZSPZkK1EqTb1zl7uJt65KpXqlKg/8/bJCcGhFUY9tO1jGM8l4rCJ&#10;d9ghz0QoUvo7gZe+jUuLhtKjRNnPnfUljbXJk3OaOLFqS2mIwhnLe1EkpWJlJ8386y9h//7exKeh&#10;ytcWrz94+8ofrT7BqJUfbP5o40eMiP7E2hNrf7Vuivz4wdFPbH3q1J+c/iT+U6c+eerfbX32zF8z&#10;joFMiQXTNg2Zo7mPBOR9tJ039DZvBZmyCLLeBhfzVjA+1CQrbbg8pEnGqOtUGaIcjiqUdMam3MYW&#10;XTrls87KWPqkZBkvT9rqRUutc1PLPfmFKZdnHdPVe97/JPfadxvtJmVJwrzhBulqJ1vkfXzjrlnm&#10;zi6anJrO141zMtKecnwCZpPayjPiD+6ajG5eo/+QzvpJ1xOqQN6bNpiv7LmWmtQup6doeDn1NPbz&#10;YkQYMlQoSUqHeqlRX717qjVmWb/N3cer7JqnJSbY3gTbW7zWsQoeHP/9sT/dvX/20lK1pBylSpnS&#10;WXQkR9pShtTtN186pWez0mskobJ8awHXMZIQcz8+gkap5dt5c2TI3pay7pFOkRIka+n3PUKTxEun&#10;7ExZodToM4snl9SIL03c39LG/Y5lfa6ZGuWLqJQSIl8xeAkSnsE1rRKtzHUSiyT5Ot5Q3yhGyzdl&#10;SCmiC0GFmkqns7YisiFhhZrIM8hbFDWwIGd9KKy2rtZ26j82nRIaY72zM9699swSOuUBZ9FxXp3X&#10;U9+AGKMxNnqEIWlPmV9juEaHCdUpr04b0Rs7AY6WGRxT9pU1Lb+xts5tDOKNM6HFbDv5e5nK389B&#10;Rjfn/HJ8sORP7v7w6h8yR3u+2uo65Y3G8yK0XQT5PlrF5e4hS1Vc7CFcfb9kbfWwsnZpaQrWkkf2&#10;dVoJHZlSbpAeMumpoZtOQIO8rG1pm4QhpoSd6gz1zdHveBOtjrTkrXWW0/W8Pf8yad3/uvXJb10j&#10;ZSExtv/woI/3IE/bnts/MvXqrKVqf91/97vv+ybHZlxn/F/2m4P1vQ7LPTtTNfQ0ttbot9Xncq+7&#10;tu2xDrdL3P3rLrVN2Udnij7eU5M7bvru+FvjyZ9y5k3+lDkyzfY508tTK8sry6/OOdZ5neHolDfZ&#10;E0aKfJm+OY0mo1KWVvlOekCUDjWkSulSorTXRSdKqbJm/C6i1DpaNm91rfJXLhdVHsj7hbKNKltf&#10;4L0S5eEbdA+O/+n4zulDqD7YVlTboMpLqpFasWFCmbH0x+sOkr60AhGiV2LJxvadHjulUNpfR4JM&#10;6t2MNIQV+AJcqe4pQaJPwpO3JSZfqCud2Lhu9ezi2cX0Xdm4m9kQh5TIu4+38znegD47pTbehbJb&#10;SLPsBPId/4P4MJ86ZVhQEnyDfNCn1mfcCeqwFngP5zsfOlRLTM3wADU37/+6GqR9talHsiyiVJek&#10;nN5fQvdNu7d1FxnZ70ZF0uOTIGUdW5A6Qjw93lF2f5oZhR5N7xrVZLVo29I6Fosulm2oT0LceRM9&#10;uDIO/jvw4StS4oAGd/0aMkzaUGNUnyyqVONMvLRJ83WfOinjsvF32RLbbl6N0vtzpH0v96SaN/cm&#10;s43oZMpbV6VAiC8kSS/2xLVEb8ODIcKcE8abbGQY4gxpWq4o0jrM29a1vMPloVVbfm09c6o+84Zl&#10;ax/ULi1XGmbFH193VplH5h9fr7GupMQvn/nKmc+e/pNTHzv2ia1PnJIfdaScJv3Mn5xWnfznzd86&#10;9sPD39g4uS5TvoruNOzD7Rufq9/uLt7s3Ee+1eO5k3Kv5G7jbdE0SdOIX+GH2qQx6fPNhI5jyjL1&#10;pYdOKPMldEpbUDaaJGQJ9jEsAqr+y1IQrSix0MqVb018d+/Zea9FI8lQJSyJ+8KgbZ5kWV6iZD7p&#10;sP2+mQeZD8xvm11TjBc0bv8bWVJaPEybyqfGvTevnZIToURnYeRush0leiLUJ98VVRoyzmSc7Mjo&#10;kpaFMLGMTz5Fjx9baJbVeqA/ktuUmhfcnjxFj9U+0/RuIS/tEm3yGraDn9hxy9S/p2Xy5+c/Pc5M&#10;59U3h/FfHwlHqlqqV9ZIQvu4o6FHnrmexSJKabI0S8+r59MRhNKm0jBcuW+GOiBKWbIU+Z8w8nm1&#10;o9T6XZxZemUR5ZVUOYbmHbJEpRyLVmlrili3ucf9Hu5EiU4JUXatcrQ9pfmKLOXGIsqygBcpFk1C&#10;j0WT0OdVVFlkGZ4sbbGTkTwl/ck3kFXIq69roWraqJY3kkeNLT40a+nolLF8W5u1qlM+zCw62r69&#10;575wuObRkRypGWfY/VCrNC0jDg0ocLwTZifA/1fY81X9dVzZz7Iws2cDejZeVFxpHmvzg31yfbno&#10;ve1YZXX/g2gdu/47qJN/mPnZpebidmlSn/PdQ5Zcm68I7OHayat1Te4HrvH2xthBoBINS91Rb79v&#10;5/XeB8F0b3p3aF6lUxKarm42SGv5XMY1CioCWu6U1EOISZ4b0lvFpZ1fpSPSkr7Z8punxVv+qquv&#10;32yU6jLxXueAFK+sz9oawbX6LbMc/ZbyrNtU+8ux2udbn7QesuT6ntfa2nGZRivGvr+m93yWqeVe&#10;lnrdk8E+VNw8cW1/+vLUTW+N73MNY0z+ePd3xnPmKJtjJn2zlXt17tL82ZmpyWdnx//zxbVXGeFe&#10;3XQ/58Rfe1d3qrR3JG0oG2FqCbctZVHlzvSAuHnEAq5iJVVq/yytUbUyeiUW7+fmbXNXOqWjoFf7&#10;yU6XqpXO9a0b6pWlMNVMe+/sZZZeaPLJ3ZkThTfPdQfVebTfOvJuNEbs2LKknHh+EX1STZIxYsiX&#10;9dBia1NJT3HyqUo+smAOFEl6qKhIvne3YwY5gzej5rB8XVxpVcWZJzYuHHgWqnx26dI9M6iV2/xX&#10;hdpsL8n/3Dn+v7YyqrlKpv2vIb+okigoxKTJ0g5doiTaYTlotKi0aA+qhPpwhwh918OWsKCk+iKp&#10;hvKAW3QL7x8PNfLb67P22lbykcM+3dRI/54Tqqdt/sA6Lvu1O4fQIXq8ZxZLFUn8BVsswPcypPSo&#10;RVmL9k61xxAj90Tcy62NpMusaxpl5WkEGH3SfLoKR8iwtMmylkuU1k/YthMt0zTqH1Joi5uWdMjS&#10;e1OidCT++tqxHUVRpTrlXZl1+sSaLFhE6GhIRXbokaUphjRVHn1Hdk1ySI49vd6hw3y+KYtSpVPb&#10;StjL2zSWaXdJfup3XYXWc4KUtpyy5E1+ddBLS/sZfee21d/d+hZ9yHAZR/XvH/j2A589/cHRctLj&#10;E/S5v2ftntXb6S11O/Oi375yO98D1x+UKUsfqjtG4vKe4g4qrShE2dqzFUEOyLFIsUiy65OSZU8P&#10;VfZ2lIQZl5KwRhKSKC8z39L7zPx+kdEp94/0ypEtryTKRkVhSlXKDzE2JbbvvRfo9S1TQpX6osdQ&#10;ZVm/TXtR1uzrfAPSP2r/zJPMpHQzzzN7fl+D2vg04wj9bOHU6geHP3XsU8c+u/XZra+c+sqp/3b6&#10;K6e/fdrwDEvrW586No/bfeSDjSdWV1e+v3Bw5hXuU6gS2pNKEza7d+hy97t7js5M05uM8YEYIehz&#10;tpvUwg2bPs0I69rBiyQr3eWuZVbc9CJY635q/CN3HqIp56HMZFkaJW0pdcWX+dXOUjplPWFDlMwT&#10;xZ1dI6BLljx7y/pd+mQRpSOe75+l3miUvXdO74nTe+fIkEMnQUqaWr9Lo/QbpWhSlVKGUKOUJB/z&#10;/h/olMdJlyod3RRNnnSuVby5qj//NpZvqbLuwV8k/obt+UKaUuWoh19Yfh0KwnF/VdmiJpmv6Emu&#10;zNoivFDWQIu8gr6KwK4ub1lpK9qeOqUOrisCazrlXI1O6b1X/b47RV4ZRocMbbZYiFLucyQQtcNh&#10;m8qmH0qkRcZZP5JnSK11rIP1HsdguyPHO6BJ04ojQ5DqibkWnsVGmJ7Llh6KfAHCfP3o69XGNXku&#10;cl4u4njfRJWgjQMUebxGjZJA/dLj+njmLvOf7zl//+jMQXVK6VD//+GknqKrX58764uoJKkhOQ7I&#10;rhGeTGNaTy8mSls/9miYvhkSHOYdLWfZVi6hebO+bdflvo3kayTay0hgm9njKud2Ob7st8e5Ofnw&#10;QEPsJFm0ZqlNc2R9o8KQ7GB/s9/meXam8rbzUdSX8tm/1MF+pr7R7fd4tmV+fFzCD92kTikXLk+9&#10;tRvbd9pImsdy2a/EiymXp5antw5emn9kVqr0OI/AusWUpVPKk0/RGklXumURZe9XG0tn9KDShGxL&#10;eb9ESbulo/TCsadviDKUSO9f2t6dT9s7cqTnt0QpTT46YhE3LlUenUOndB7nWMDRKqexxdPz++2J&#10;0pze3vvcIr0jcM78ZcvyslzXb+mU7x3A3o02ucIcD7fSrtx4ettEryziVNkMQ4YdyQNNQpDYfH3/&#10;Eycdr+U7b39SaV15FtvR2UVH2YHRGB08euDxait5jv/EUCVEiWoSivT/sNjS5wqkV2qQxFfW86Mv&#10;Qp0vwpaSYbRJ9cnuiWnFLor0mVosOfjlf/wizygt2+FK6pIrQ5Rsw5KypeNion9CoifgCttTemzv&#10;HXgNEse2DYFr37bXvIR/tF0/WexmrrOKZFHgTmhvZ0bveSVsOKBHl4a0Bw+GBgmbhkm5XZIi7t1W&#10;ctfkuwP9MapnI1byhSrZVsr3el3WJ2/lMV/SKr10SonSL5xQJUQZC706ZWzf9HtdPLfu7Cxy5Tbv&#10;NxRv+n3bY0YnzW1xD5R2GBpkaZQ6izR9M5KL3+6kVNVG9UtcazcZPdTtFKm6jSrXtjVcn3TuPNVi&#10;cx9avbDE3bj2jcOfPPVlVMhPnvrnzR8e/uL6ybXbVq6nZevtq9cT/uzA9fDj7fS7hyX1K/foVu9Z&#10;lSl5z3NH2n5NAhvGSeO94t2kL50SdTFvjQFlsvRGS6uQt4oE0MgyGuXIMlqllImiXjqls3j+8ujK&#10;qu3/MnKQ539g9e46pfNSMysjepqqmr2T1SkZnXLvpSWvUu0376scg/TSj6VC1RWIZqBTrqwxH8/0&#10;27SarLHOr1+eP/bfz3wbd+bUB4evX35+/uDMtRkJNXcsbXmczXF6+tHZ7y/csCx3zh/7hwf+npYD&#10;/4D/Pw+cObX7yMnVP5t7dwJFEfIrd037m9zxNP1/6PFDa03bXNZ/ybt7Hhp3tCG1y6JIaXJIlHcm&#10;XsuT0USt9dG5L65+ZPnWlZUV9UieMgvSpEzZrd+mP5te37TlwEmPReQS5bBdpRplOcc80H1oUrp8&#10;ey8jCYUp5Up1SjXLPt+3bSmHPXb6SEJDviy69LfosizfMqXXxC8V7y9Ygydz9fm2B499wtQrKxfX&#10;zOuX/Ln/uAfrfisa+QUsYkxyLH3y9UaWRZRJUydjfZGnBNPoKWWJy0C2p+xaZUjS9EaefbmVk6zi&#10;yC9RWtp2nhLfsIeOTPkGMzNi+150Fp2fHLh7nX1Ku82PxsI9QnbRKn3ej6YVNbb9auQoP2a/sk8V&#10;H+RraS6X72XdW0tav2m17K/773KOI+fJfcx+c024TvzX40zjOHOmWuhxx1s3c5uXq3ycD5xX17ce&#10;Vxf7uKqk72D/Cz1jF/H8/8dS4b6N6469ulgqpT2/O1n2UH4xrttXNJPfrCfW86lLDtJG8lVJCEc3&#10;ICnjEFSopuin1hk3bwvN0+ioKKnKVbyX+9Uyrrdc95XfPRnWvcm+lJZqed1m7V/4stUZbt7s61hS&#10;VVSjHGqSpV32tNRDLst0Z72ym2G5Wj/YbmqN9sn66JSD409+y6VsaZrLXaskbcdvf+cGj2Lf5HfH&#10;/3Tsq2Pm9Lxazt/NbPHI1KX59xagyOmp/D07O3bnfji0GHr/1I+ZqSbja8CRoUqJMnqlbSnTnpL3&#10;tzpVaUEhDt7fN6f3pP18S2vsI1N2qlSpfA1WOQoxlir5tUaPnSwrLKJsVnCIQILchfOZ+DaM8vIe&#10;W1nS62L6kflbeUYVUV7HGD+2qlR51KtXqkrOJE0dcoynYFm1IUgsu+ZVqzT/e3fPRJG8lf4+qJWw&#10;ls5Z6EqnlEbtG9x0Sp6fFw7sn1uef2SR/yfI0XaRjeaOqzSqTkqV/P/hq51j/981n8R3kf94S71I&#10;D/KLuG1ZMnolFnDe8CqTOkOs1CiL1YumUosuiWPLphT5XpQi4x9X68S6rTaalJZu3nJbPAHkyVc5&#10;ehRdeiuVwyocpRhtDwqr9+zNXGn1P+gQ5/cF7R6jR+4KHbrcnQRpvsrP75AwiUN8yVnhK+g7Q7J8&#10;l1EYXUudvN+1XPNL/p2lUXLHWXdc6rQO70HzS5J6Le5Jy72pPtl0ypClb1+PK3bC9PuW+xr5aXFm&#10;xmpb0B5aU4tMK0tak0qBkh3rQ39NY0R5RFekjARoLeUkxaSTVyI9YR7jCd2GFu1GjdIrS27JGL96&#10;8+LcXvczK788+snTP2TU8BNw5E8POB5BWiQsQZLwJCS5cgM0GQ9P3rMyu3Jy9eTqqbVT9OORKdWN&#10;fBc8ltDnv2/++NxlvgnKF1FquZYcoUu0xmHYaLKlR6UsgvSNhrO/p0RpD53M4hlrOJR59AJq637a&#10;HXSavB+d8v6Q5f0qa/yX653reyft/vxPZ9asjCQ0s+q9/hh3rm/CpnFVnN8sZ53UKVV6nPZvf5YZ&#10;Gt/ee+/4OxM/X/zEsW+uzx782vz0tJqlVuk70RHvxcY90fqGk0a6bSv5VY+8dnJscuxzu3dNPTr3&#10;s6XVVVqsHv7EsTOnvn3mK6d+tI5ueU3plWiXOyZitbYlJf8Lu6+dvGVyeuoW2oO8s4dRiHYclihj&#10;6e5EORraHlOXemhLObHj+fl/3rgVnfJWmLK1pbR3Dj7aYkL/Z51Fp9pT3heiPJtWBLKl9vBYwPn1&#10;SVla5b5Q5dt7dzJS031zVRv1py+aVm9d0aRU2Z1pRZFqlFrDfY4WR5ZO2UcR8uzrvEbeZ4917Spk&#10;KYWYpnf0UJlmaPmWXCCZ0M8vUMUuOzM2y0mT4qIZSkUSqP51U5O/5e1EOKLVWWcR168SWxFcpzDX&#10;t7j1uG28JEUNEGVrT3naEc9J5777+Np/XVia/8cDxzde58krfzn+pKOYu8WiP77x+crPUvRIZ180&#10;p2sNax9aWiPGth9Xr2OOqqrTUGIb7q/kFgpO7aaHA3POYMC0P20he8rZz/9OzqPnb3i8qbMtt7jn&#10;XWu4X2zHIUjUZq6jX25cR1K9BpePX+QsORalBFne5wB7dUx7xR0w5czBt/YUTUotjkqjbwQTKpFR&#10;/iXX8xKGZ8jbwk24ZpOyR0KQhjqJR6IsT9xl87R8SUcfNO9wXeU5Et2QNa6Pb+Umj7ClVmcLJayq&#10;o4XWN+Ldn+7NkfgV6zcHhOv6rlN6vI0MPTaPEdKDLHMcHi/l4t2etdoDqGJ1bjpR9u2Tmn2pPJuJ&#10;L1Oy+56vlzPdWRXfGp+CcK39q2N/eYOxfhzsU9uPI9OXFrbXxu5cml6a/snC3Qc//Htjv+fIRtZl&#10;fsanpI+OuiRWb31GPC9SGOqUnSjrTY29Gi1SmjwQnVIurGVVy/uZ99v2k8/NX097SngyfYTbyELR&#10;LZ+bV788P39h/jzlHqGu84xnaYka+VxilRZkB9XRcOzMXbSIcwwXqbIs1GP0XJSTGinSn1uKjAWb&#10;J+GlA8wGgw6JdVtaRG2UPn1K0nMcJXMGJdIZY4xXG01zFluaZyZqp1y5fXhmlVGz5++jr47Pypeg&#10;Q4nwzZNv0jbyJWIyoGRXpPk+a9/EqyN2RwlGI9qmj87F41KlMzlaxxukhA7hweiLciFvVX8J8f6f&#10;V5h8EOMbqTUEaTzb7esMSyMNT6Yu37szq7QdXXqOfk135bp57Xyvh+akNXtG5Wx3amvEJs2NeK4K&#10;bSibJ/5O6ZT82q4yZUOTyWfekbLWo3uX3Hqp0KtbjpogCym1rr20mf7gUid7ptfObbr75p3R70st&#10;396Lg9YYKOe5VzlWjhcb4fkFKW6gJ/KeK0os8pPriurky2rbeK6Ny+nsk0WjjhCkmr0NGarBGMqZ&#10;0mBpnW6DeIgx9TWtsqfV+uSPLuryiTBsrOzZByn3N4/98iiMymjyzoyevverH4ElIUqs3Fi8o0me&#10;XFstklz/EuMI4Ta+lPaUvsmHviyTktc53+yNKjki7o2aKwfC7E6i1PWwpxNq2SoreMJolVBn0yld&#10;L02yfNT+673Xdylq0qU0aZ/v0ig7/by9V53y7b3f49r/5Z4d0ytr1c8tb8MQCbH+VuMYki5V+pZL&#10;uv+RW+uvLjln+IHZJ9auX75lmp45O6TGz8GYdUfRGpJU2jzS56+8PWfwEJ5j+UxoL7/h3Vuunbl2&#10;+umJw4w08TT34cnVr5w6s1W2alTFkGW1g0xbSOhycsdDN3An38RX0u7iThiyeupgGbdd5SLcqnZp&#10;W8vSMNUnodSsOTz2M8Z3vfXg2PIlnmP0pEGTrJGEtICrVTpH/fk2OmVplEWQjsXk8tVEWfN9d8s3&#10;53f6LLPeq01KlHp5stpTFlkWPfJ7sHTKsnqbWlRZy9Wmso1NKWlc4Xo7ymGodqk3n+Q51CmLDiWU&#10;XzSSHNBkUSRrGgVJkqVfJubSG1Wm6GiEtkiHCIu++O3rDXVXLY/QVSNcn7Ny31CndEtwFl8sH2cW&#10;HWdm/Az9vhl3J4ToCDzW2onRrYQcJUS8JFhkONh+9iRUaB5Jc2C9b8s9XSqVHlnOvocG3Z/HbDmg&#10;c898N0CR+fryC6wTZaWzxHnMecu+sb3U1c+FdSSnvJjrhjW7WbYJ1SNf5CnBs4Cj9P88Vvsw8h2n&#10;VCTdw/ehye6lyvFj48fGlnfctJeRaJagkyLKh1HVZBVc/U7uI9696cZ7OEVML2n10LiuU9iQqDYh&#10;mfJQD3Goa7As5WyGLAlxWTZmOrXFt/WW6+tTx3B96NAyy61+8+FNzzr3zLpaetuPK5ctW+WXw4XW&#10;JzUOj6mo0npaOrG+j8aIWwdlHh6MTjmaTjzrK0+tGdaZ5aal1jp+r8o/Rc+cfVwLLdhvjX91TJ7c&#10;7PuQPcj+Tl1auLzxxvozc/+4cOO9N957cX1ludVE/vumP0QfnQfHVCZbv++yfEOWaJRpT7kT3aq3&#10;WfPt77tadpRJ9KUxjuqUEub9s68t3MZ42EexdR9lWWJMTx1C3IJUOersXaySmTn72Apto+J990AP&#10;/O6fu3BADb440O9nZqDGSY7qbz6TVSPpnxMitNWlNCmB3opVe2bNURnpwb1iKD2ie6Y+KVUnb4Y2&#10;LRW3wq8t5E6sn1+6b2E/I3Iwsh86JfR39KVQI5ojZBhPmqxZyxVu838P5em0ecOVj2HxfuO441q+&#10;fzI0ybpz/GeXL5J8nP9k3/2NLEt/jA6pKlqEKVHiJcpOnAn7sm/dLZ7lUoRvXUf1dH63fZzJOqd9&#10;JswiuXeiCkpsndpurraUaoOhyF2QpE6iHIZqlCzpm6P8IG7siuWWlzrdXqjyLq62lmpGkaKe1Mc+&#10;VPguuUaJ8kptUqrs4xHIlJ0oh/fiLdyf6Sk7d2GxE6Da4tb6dSvYvnnPqRtCdvhOhp0It0OL2xtv&#10;DnrkSIZSpCTIiOiWI4/zTVuDNEmZ1OU6dW5/ky/rK15tNCVOllO+NM7khU9PsG8q64fgSb+PbPca&#10;rsTqbevJk2sn6QF+so0m5IhC6JNSJUT5zcH4lF797kvLu4IoYUSJstEjbxcpUiJsYVFl0ywrDZ2S&#10;t1GplYbSYy0z4nl4sqiymHJ/2vmVlbZrlIZFQaVTan3YCQkyjlDTKavXd2kl6quNW3jnEc9b03Do&#10;vbNLR5lZdTbsR+dfmSj9scZ8fAjl0TvoZe6sXYxR6XiVPsO8+16mvTZ9cDLvjirl03tmV+ssnlr/&#10;2YF7d0+M3XnD7MFvn/5gQwbsOmVosJYhTJ0a5uK1jjd0GFs3T9K0H1LjV5l/JT16tIGHYGMNt0eQ&#10;9ZEann1y975pW+9c1ec7GmXvg3iEkZeKz/09gqtzW5RePZ78RlSnLKos+zc6MBaeS40mL2UUoUsQ&#10;pU66lBurl86vhmXt9mnKCEL2zcGqjU/vnFyZUL2x4/bMSe8cZ2TU+T/W7z+eQdznkqWkGD2SO6d0&#10;ydIdpbOuU0pJlc+8RU+JDeJSFTQHzRSVlRJoeSmn6KzRUye3RnON3Mijk+jMn7zZPmkDnRKey3b8&#10;dvmdMKVj7KCYDsabtORHsz32QBqUt35N2LdQ+yYptv2MdTtraz9Tttfz/vFqd+neefwhRs9IjxdB&#10;+n8Rsgw9eh7j23kLSfdzUoQqR0qRaJESpH1scFwz/9+sq51nzk1r/6kmCTnW8dXxQpSdJN8/3vVK&#10;OZP0zZnlf4XNW/qTI9XaXp19dXbvbw9IJnQyXNrfyEYiM/9wTYuNrN9k7Sacs0laI7hQXS1vTj3M&#10;kh4W0pOnQsu4nPL8DpZbesubPD3e87Q6ep2t3sE2WB7dF7cnaRp253Ll6fvpNmpfivqGy8stfTR0&#10;f1nGx6FSPjNTy1VfT6+w53Obff1mP6ttP/r+9DyW3M+4lG+Nf+im/dnvH+8undLz5r7XPviVsAxT&#10;jt87fuTyxuWNO47g7v3w7y1zzG6L/t/T+ybto/PkoB1lZmcc6Z2jVilR+v4um5UkObR4l/WUXjio&#10;ka3XTY1JCTdez1zPcqNzq5QOmXEqaWdJGz7SSUuvEPoZt9C2lnfxNvKdI1UeGNjJ7prdN/ve3YfW&#10;D0GB2nEhxlClFBirbtpXjh2UnWRG2svxlJtp1Gi5WzOL9VC3pL8NOYq4kpcaYxWndfkMb3K0zRBl&#10;MeXM6iPoBWcXrlvVMg1RHn0cnbLs3PLjm3zJtZClUbpsxClR4tUlM0v4Ge3f52DNEGeIUR5Uq6Rf&#10;9tCVDsk7vvK90UKXiPP/b96QK2EjTWiUZwbP9CLTOkZGb1/kvcv7tDRJ6FFtcoTk1P6aBhgd0KXq&#10;4831n9x1U4hucqchvtEib+edaocsX+07W/Z0l1u5QZvIm6fQtbl3js7KjoO62EfvOfe19Mmb2Rf8&#10;JJp19jJfN6FR78bSzP3O8Xum5vBRodzFfeQdetfsswvQXgjONpXbeC3TpSV2utMyLQHahlZyZJwB&#10;xhq4bmVmxeXSJItIoce8J62xynQSDZkWXbq1Ikfq7OmmuQ2WcVJm7O6xjPe++Iw/4FxOoUl0csLb&#10;VulNZW+c1T+SKNe/iNfWXRZvmfLvNnTFlOpDVxElb/QiS+bL4T55o+4vRxeIxVG6vByCLM0SYiyq&#10;DHUmDaJMmjQJfeqkSjzWb8uzHrJ8k7RtRotkbupGPbahrHaUhjWCUL4R+Q8vV0SpTnlkTprwjQep&#10;aHHTNXLhnq60tKWULGsk5mrHx+wESzunv7enrNs1W8Li2Lt7n194fuHP5mn1uHe63fnV99t7pnpv&#10;Y4nGBn7v+PeXZlefX5iePTb/swP3rP3t0p08Nr+09u3TJ1euuQYrdbN4S4PVX7tTZi2bdu9YtRaR&#10;KvVP00f8ZUa/fJrZehznXIflG2v7InXImKWRXrPjq7sfYSZ6HaP+0H5SdTIWcEcAwvLNaJ+ZmVEm&#10;hyijT+ZbiSelbSaNlw1cy7dnNfPn8IuDV7V604ZysXRKW1OWTiljqkVKlhUWZVZ8hCYhSnNoBW/W&#10;b65MaZBFlHJk9QWHLht1Spbei2qU/tfJlAOqDLlIS0VBUqVU1IlSsnH59eYlKeMDbVNaGhAj1MTT&#10;EJoqDS7pPd7CwbqrlkmnVqnNfaEkJGeLSpw1ejdmZsb5ZxZ/Z1Xbt1uRJD+K5dvQ+sKJAyKUCk3P&#10;/ozuo3mHy0WgHLdqZ7nSNgd52L6MF52XvaAtZ5jP/w/PjesIc56y/6nHOmrbbl+N0bAfiezYKFKi&#10;jN7srDlvbHoOa/9KI/U8hH4hytTB2lqONZ5jrqcAFMkxleXbNHTKO3cwZvaSOmW0SsLQpYSp62Et&#10;SSxXun0jy6NxCIk1A0854ylvHH8kJFdpLg/9JnF8yktxm0VJLqcel4mPpqduUlJPSHGk/pSXFBst&#10;UnvbXj+evl89XKY+ncttP3of75yX/0vZGcXYVZ37PVLBIHlsLDMVruRIY8ljM5UHMr1MlZE6EsfK&#10;jD2jeBxGyuhmpDu6HsQZbAuPMRWWwkMUjK7H0GIDj+1LiVNh4zQMhKemL8FEBeMUm0v6lJcGTIsd&#10;GuyUvFX9/b5vrX32mNwrdZbWWXuvtfbae5/ZZ+/f/n/fWsvtDVWjzDTXrV9DF6v4iqNflvo1P9LI&#10;SyrP9lIHtSzWW+XNdq12Br+JPyVHszT0eFi/d8QZ12OItmhpcNv7YzcXRg/f++jmR28uPrR0df76&#10;OEeTfpnolDtQO59l3rK4D9pLh6gVXI0ydcproRWt26adVCs0fmrxnHaMmUMoD6lCxrMcnRE/yhjp&#10;XGLcOP292aDGGJuGMWom9AtzNuikSMqSKmPdktfH8fEb3YnioIahBmoKGdBzlxEGO/TNtt938X5M&#10;qlRR1AqeFvA+eteExghNHg2FDi2SJyzUyKjfaJWP3HikTwv33PD8MHnSpMEyRonmHot+SYsZpEu0&#10;IvSm/XPofJ3Hx/WpxOoJvakS3jomRxqutDTKVe4FV/ldm59EKQHKk1q938Cn8t7jV46pW6Z2eYWt&#10;o4ZUiD75Riue4e4ReqQ1giyTLoMi2Q9EyT0lo3SJihpend7fl+GI1DrPYNvYMKNP1qfbr4UW6JuC&#10;BJdpEFxYomG4tCxvk+AaqguCZP02cuTaiJF9PmvplNb5ywHt0VC0SlMZ8fmRD8Y27r4whi8t+47y&#10;QpySbKHMsHJ7bPZD51rkfYOnaGqTkGT2FJsa4YrEk0KqlCQlF5mSq4fr5yokmQRYKTBHDZLs5EdJ&#10;r0eB6izmoPDQZyaJMKiyaouVUCMNGpUWS5QY3Sa2s12ieYU8y3EkUbIVZR5DDSqT6cNRZyTVBr7f&#10;Pt5zMmXqlK9g+fZPjTKIcpHPxeyjkxqRFAmHFZrkSoonuldRMiVEyfNMHuxplLFGXhJmSaO8UmQ+&#10;SSTJQpRY+dqUeevQSwsxN3XwT1JQtXzLPqmUawHfAQ8ZtXzLle8MPD5mH9NizQuaTJKUJiOUVAUe&#10;luHXe5qo95f/rT9MXNzK/EmDL4yuG1zcNIAtW33SGdQ/G1AJz5l07h501Ft6zATRMfqtlu+7Xxgb&#10;mf2f90+P/ovZP+77zdQLnWML1+7/9favFn/3zIVReVKCdASgSpKd0CrVKauGuftuVckTmyLvG83o&#10;QeyF/uLhkRye6tjfc5syJzj7f7jvk+3OH8tcN8GVUmQSJp+MV3m+42iU6pJeyeEhHN9tkroapXnp&#10;VZD+lPR+qlSJTvk+M0GogX6OMlmp0iVZUo2yxp7lW3aUHos+GcvZExyiVNOCbryygnb49Pvn/7Am&#10;ev9J6qxEGVQZXAjlSHB8Bsmw/CVRopSUMrZIL+oW6uOe53bQTyGgJJ0kJ5moIbJmudZtp3JSiR6L&#10;MWgx58+xl070WSHPd5rP9/3d+MnOd+deXIDNYr+b2d4Wkh49BnW8W/hTGg2Wm+9eMo39SZ6ofkFn&#10;9A7yrLPclpMQfQLwK2hHjqOUh14ZBFiP37R8H3lslWh9OqQm6f8mNcn8n/kd1++/UHQZPSnOw/Zo&#10;MY4xzquei/SYMXXKoOnQMFtaZdi+gyjDUs0SFOlnQzEsBWmR7ilEY2pee9365hlqeZf1buR3o8zy&#10;jFKfeUl37bTkWxZkWdelzJp3Mmg012setaM91m27EGStUzXIut9J6hqj3l9Iby/P8/BcIpbzcp+Z&#10;V9IgYZab85z07HNE9fgeXCdQbrCey/V7cb1LvsflsvmGSFvruY1jCQ1+0zM7Nbxnm3zZtGPbRrcf&#10;XBk5MnNz8ebi6Tk/V+deGxks+rJ97Hdse3UTTMlbdZJk6fPNs18CUKXETy6UoXU8/31Cp0YZnpM8&#10;t7VW+xRP3VG9EaaMubhfD6Z0lBppMojS0Q+n6ropMUtLnUqV3j3lgSDUsQdnjs46IjfaI15sM/hU&#10;qkJqu1aRhDLDV1JPoUtolNKgM4hopVbNWI6YVLkPdrT39jC/sGGeRdz1gjYrVTpzYdEoea7zbKft&#10;iLOMUzmTTHljH8+vtEzDeXKjoY476XK8FcKLSZz8sqFIuNFw7NbTV458SJo+ldrAWQoipS3uGxAj&#10;9w9ioyYlPRZqZX/UgVRtVbo0LVGiTKq01xDnlkQpobK0sGH24NhOtKGkNImy0KP6H1FdMInN/7d5&#10;JZCfdHdXme/mrkKNpsQgwLIcxBjlQYxrtEvrUb+2lftnvpPhy+MfMCt8+M2yz3JcoY3nSEYei/qk&#10;9nGXdxJ8v6n6ZEOSeFmgURJzTE119dTR9zI+T2qLq0F2lfaSG4v/ZEOEqR9mHcelyt49oW1Wkkyd&#10;U60z9E5q0G4SZFjAWbZtlw1Ji1lOfmiVWU5ebhfHJeUalrn6UqecMSVq/XaW9SeDKp8sFvCn5t6G&#10;I/+8+FvDgmkdS2iZJ73XQPa8lcx6VwNUGe8t8Y7CsiksuSZax3ilxCgv2qQW79QoffbcQgsx3GR7&#10;Fctb3esTg8P0KAkKSgtt+gFKPtU6a5p62p2DEuXFrRfRKd/vyL0NPQZV+kwvvQSatPyyWdfyLV0e&#10;4ZvbOA1RDn0w/tb8C6PqlQN3oxOiEp5FJ0zfHseWPMtI6IubDAfC8t2B6Qb6Xhj7zcR/HBgakSnv&#10;Hr179Ftzd6Fyjy3/cPnubZKkOuQ3QqNMi3clSe3iLqdO+VOI0fUO/Bl9dWLUoIGYf8d77LWtZ/uz&#10;h85urOWOP7TYd2DTw32nxhxZV3o8Z4QopcrwgQydcqWOJNR8p0uFLpMme0RZtd87GUcdrdK51NEp&#10;+6aDTmOeb8eorHF9S59MxkzC7PXxTm3St3aVyjU9dPy/RJAxHV+oxiAY3ul7VOmvxP+sQZqBjyIG&#10;ydX19JsMkoIq2/UK8TXbwDtBT9VyDf3QYrCeLBTBtMa4I7fW1+bHlm7f1inlKakrdMr5z6e+M3qy&#10;44jnzsvonvSqlLpyb6ZJlUFilSjdT0N8QZTLsV5pkH2WNyjYL96kUqNnL4xXFGpksUazzyRH9+2v&#10;LX1HbTOD+Z5DtpOWbVXIDLQS/bT9vZbjIDXY08jgd0UqQUabQZx5nJzbLfZZzoW8oEq21/ptL51q&#10;Ba9r74/bRweKDH2S3jmkEaWZ0OT2FLKRbv5/Qk/DK4RTtg5yKoQkKdb1TFmnXpPvco1sY+lSoc2s&#10;Q07Jr+1IVi63U4+7Ia5Sbp12fi03jVDqLdX9l++ld15+Tx6TngPqqTWW7W2l6pRtL4FW+62aebx1&#10;X2zXdXvXS/1Mq/44Se6vNt2BJ6x1Br/5H/p2lJpuZ5yMfU7AlDPTeFQuvEG8urB+d3doOyW2A4/i&#10;T/lO/wFmoOCeW+67RaeEDuRJ3/SlDaNPaJ/jvhcXsgyifCE8I3PGFdhSuzZc+fr4humjcxsZIfIP&#10;9J4JjbL0Xy1UOSVTFrIM5rwRlJlv3zAlaqXj3LzegSkd8493YftGwH9BlPTW0Vo9xSc+j/YEtwdO&#10;9AeHNLV++7w5wi8TwiI9wmwBzikzXMZECC8SNExtAZEPbWoZlyHVJ6FJNcqwQA4HX+KPyLy7pzra&#10;v4+q/jj+JNojczY2AdILejQ1qE0mT94MXfLKkS9DqZQuGf386Zt8Wr7K/WCVO4fPd1Ke5wZpsVCm&#10;aRJljyJZym1Mo583VMl4tBBlterLFhAwx7t/7tR4MqX/0fo/rWlokFCfJeYlvWH5ht8aahz4rJBi&#10;1SFdv0asqfmVKGteXS9pEKhEa3Q/acWWE5Mc81rLMnOTJtPmnUSZ23gl2isnNUpIMvqDJVH6ppPe&#10;ZaFTOqrNGB6UWLAjFDJMopT3qhU6aA8C5FpDmzZKeEeZNVEy9PpDo+b5mMG1sm3oky6fIWbf7rSo&#10;u4+2z6btVfoMq3dskyRpflmKsVK9+ob1qaSfTlAl41AGVQZR/gJ98mOJsvvbha8KUf65YUqJkiPx&#10;Kg2arIq1V1a9wpIFkxYrFZY0rrqqWUKXjhQESRokSsNHGVOvDF/MzL+6eL6D5Zu+I6jDxmr5Ztn/&#10;iXPn5EhCjeU7/CnfGfjxlutTb/AG6NNUUiyR52Gs86Q943KcD8/OyIcuoZUj8R/8YurQ6DHmHnpl&#10;fmpYf8rso+MsjVPDdw0WbRIfykfhSWMGam4a6Ds89m/G//nozzr/vfvfpn69a2rs2MJdw1MjP2D8&#10;yuf6ocRGn0yNMbkyP6t2aSpJQpR8lrTom5kXOv0W7N3k6n/p2OmLEOWzW5xXNnweIUhHErJXTkOU&#10;8OUKo336ffbmzllxrKaGML0jq1cmqWv9Vv8tYUhPzesTn0OS1eLt6EGSZRKk+mT1rZQcU6VMnbJq&#10;lTlCUI4WpPqYfFj+T9BjpUq1yvSp5MqnH5zUyf80fjGVKCW1Gq9wr3O59MRRpyTCbcFupcxy7o9l&#10;G+mmEI4UFBQHEwV1BWElFSU99Ugoaa6u91LbNbivavnW+u1eJDXeWObfm3gsZmZ8ETKDKiPf/W5e&#10;3pz7hyLr3Dk30Sktcw+0mOVSWxKaafgneg6el1dykiNLhDPx+WF8Zk4eh+1djfNOwgv6q98J35fv&#10;XVqzfa7p14VFmzau8EuW9dKiH6nL5PyF0OT7bUit7MM8ziGt8rnMudQ2IUoZM+jSHjqGw9c7d1SK&#10;jFRCKjQSXCKbGPYUslkq6e3r7XzLgvzYrmuM9chTP4wyytUTXW7SrBd5uX2WRxvRHusnqU+kzVak&#10;huvZtspdtFnTkt/Oi2OAqMxzebKkbmtYc8xxLLH/ej4QWZxXrLPvSM3LY/c8IkQatu9Gm/TYorzW&#10;oWY97qbNODeOwXZbx9K0G9usDN3xz7bjL5nHbk37c7tNPf74Pw6+N3plnt45Sze79y5dWfh8vDs0&#10;4UyR1LN3j/6UzzIPLipl9vsOX0pJkjsgdqMkSsgCjSi91vx0PEq1ydAosXKHP2SMdXiJMbMvQYLn&#10;iTKls/w58njO07JhmtFRGBdxA6Nsm3ujY1DD3DBp9PM8s7lhK+Oe6SwoDzK2pPMuqt1ggeZ+FTol&#10;S9rBbzAbjkql2qSaJRHOzJmOGSGNp9KZ7ml+pcuLp7tHFiXHfUbtANCkwTc689UutX+rWNq7PHVQ&#10;iBKrt3Tp838Dvb9X6KlzfsLePc7F7ahCN9EcgwrpgeNakuRVSZNomTXMz2Ws3sd+fgil8mk0yqfv&#10;fSZKoU+0zAjSoc997wYE7iMNTbpcNcqWXkl960AL3kNkSzUDZ+c7N/E+8/S9P3UdUn5g9lIHTh+S&#10;GYsWGFZkaXId1mRI0hAW7+z5kpRHTmiHrrFd1Gr0xyDEz/SOoE1CECXL2TMniTMs7Ja19httsU+Y&#10;MakxU7VH1PDQI1XFo0cYKddcWLrT2s1bTeiP+vAaLjA2quOj4o1L6nWpUskTlrNVp1T1vjRRdMrQ&#10;FYPqgu2kxapLVlbMVJ5cpe93vMfw/086rPS5Cv25ZStSPzTKoEjrSaVsp69klMmLjo+ZfpNuaxsZ&#10;rzIKu/lZJo8+MDsT7zTRWye0yv3Yvl+afxJfylfm/37hF3hPvi1NQpVfhVb5Z0bAUadUH2K/QZQS&#10;mFSZJOY1IlUaucKIsmKmN5tl14lRJ64+x06CGqVJydIoUabF+97lpFLXDR91z43fObQjCFKizICe&#10;BvUwehC0k+TzqfZuaBKNMnrooFMOLGtTZT7lpEl+v4ZCl5wDvCnFLPu7Di0nl63n7/OLiUdm71t6&#10;ZPaF0XcH1CmnR5gLnfAL2PuLDnMoMFMjPo0xOxdjC0Uqe+JP2bfYPz36b8f/uO9fz/9x388mRvCn&#10;PDtwufO7H709v9jX6JS3kWXqkz1/SrVK7eQSpHFbK0KS9M9h76QDd5ygL0/olBzDs/17hvumeR9G&#10;p5Qogyrp+x06ZdEsV8YG1X25jvfyfba1X7/TDOlP2falzJGEdgxH75/wp7Sfd/b7NvX9W6VSG3il&#10;S4kyRw+KXjlYvWsPnR5VwpT+T3gbj/9PEGVqkxJlxvSt9P/itWgPHZf9hFa4S/mZWuSXsSzRSZLc&#10;wciHqKRLa1LXu1rZhvRmLktkQVhJa947pS5JTeJplovuFvlNuaVNHbeMO68WZRgKikpfQrZhX+3Z&#10;vhkTnGNxbkZ8Kcv4lLEn24O8asxjy2OKz2w/jjm1RHgvvsPwHuBaxhpFNNT62XupOReOV6IkqiNE&#10;zfhOfYLpZcCvPTwN4q3LVvR67H+qv8w5LiW3KTLOP8gwCTG/j7LMWeN3zd78jmoMqsx1tpMi/X6u&#10;+p1VqgzN8tah98fvqP6TjT9lUGXoX5PNnDos/SNhT4uQrOd6l1RCjbSUV9oxDUqLtEdBSYbdJEa2&#10;jvrRjm2VUGnS9dhPpqEnul7atK1u0ftyf0lfmR/7DHr0eNceFzm04We2T5vNMawlbs6PsogxAlMu&#10;5zFEG9BbzqIzSAtog9mubUdwvzXkcvm+rBuxlmbq8egj6ecSszOqUFYKrmkcc9Pu4LbPx2DKpZuL&#10;9x6+1V2efW305LAqpfpm9PtmdMtn+xhNSL/y0CrVKasvpTyBbhRE6fM+daHov80THD0ynuDZw0bN&#10;MXTH4MRLLMuUR+lvkEQpRTpjy4bpD8KvMqhy8gY8eaOTRAlrsn6DkdKfH3OOiD1olRun31rYMH1q&#10;rI+RzPum9RoP6tNiDePdgJs26Pu4pk+3DHV9n/NonemiQ6JQqlMWrRKCjLc59ckoU7/UEu7bnZZx&#10;vTVj9PPUKiFKx0hX49o/d54xiVfGl8Zy9PNVnr1qh4bVsG5LkaE5Fk3SdUgzNMkkS63e1Dl2+pA8&#10;+VfPpPU78tiSdri3RLs+15MmQ4OUGllviJJnfaFNKTKJMre7cohe3hClvgDe0Y8u9M161MOz50On&#10;XFc0wjVapdpkkGX8x6MnTLU25zWQ+Xel9VuCDH2ypp8lPUbetSRMPSdrnZYumjSbPYV8U5FmJdi1&#10;/bf3Nr1vkh6fTz0yNMnwlWQJfhz9YOwCbzQXxvTPrWR5Ia7LolOi3UiUj4+cH5fXYgSh0BZ9zhFY&#10;hgQjSHe5nHqjhKheuSo3oo27RR1NSO3RkFsmMZa2gh4reVqP7RevQouohqjt9vja3/hu2r4+HSqS&#10;7lWLuSwqUzLmAH3TLam9dPZr+YYnnfPbYC9lbd9h/TaFMIvt2ye5T/EkSpZu1ym5frjCkgZNb3IN&#10;EWteTYMcuSIXU4MsGqXaZOiTOYdO0mXQpiS6sDJ2x6CcI036fphjKSZVpk5pTxLHpHQkoSTLT5nr&#10;+86hq+ihcmNQZdAjT94gyZpaavSZTJ60DGNynguO5nm5Mz2yG0/KAbTHbX2/xsribFwdRw+C3rA1&#10;x3yvj6IOPtq/m89tYf3ehu1726ZHt9g/5z9N/IZxQD/b9eiWE1temfu/P9o0uS2s2ZLj1zXKngXc&#10;MolSDTJ1Sj9dli7lyaxxgOUTsOXZoNtn+w9s2jF0I2hS63T0yClkGYTJ8vv4WcbolNwP0Sn5PiNE&#10;6tWdemVbp9SroPGnHNwxnL6U73WSKGXJOiOjJJlkmX1wZMs2VSZd7uNOmLGSIjRTiKjQpVQTNJlp&#10;1stfyHJommn9LpbcQoYSm1xCagyalGY+JEpNEc3P+sFlpa7kGIQYxAMtSXF+EiKty5U8S/2GkGK7&#10;Ut9t8ligSfwoo4fO8WzTkcOPLLzWmUCnPLKQ8+dcOfRh7H9zUKSzL0JesuhTqVG6zy+J0uNqoUTP&#10;Ieg4zovzbvbJvl2O8ylczPJmjo0jyLLQC3iLimvf37UE6XfpG9YMhJ/tFRqWi6FiaLLQsYRc4m0a&#10;ZeqNUmGPOPmNh36ax1St4fX7kh9LDLIslm/uBrtmVxdd+6gLU0pDoVEmxSTVBLUEuyTNJMX0ltvr&#10;0tCeQjEu19hle6PrNWUZkuu2I+WxXlKJrOtypLWN3D7zLaux1i3r7XZjuVde9+vxuD9T8yJtliUy&#10;8yZ7+dYPUm2OhbJmuZxj0iT1XO9tbyvR79v2yI/9WV7rmPb2J0la1u21T3nm5TaxHTluE/85lhz9&#10;qRLlntpebCXFnqs6Jd6UZ+ZOz7w36v/b7Vfo3bNn8B16fdszR4+jdxuajP7e0mQhSrWFg+iTqkLZ&#10;hzv0IC3d41KhdmznZUlCNL3UeQCbdTJlUCWzgDTzSqNXYtHDvzJJk/LpDZMsE284fzejVzoLh7Nj&#10;nBo9z3jGn2z/1cDvt+8YUTnUsmt0Ph21SakSHQ6NUTt4+lKqOi7zi9snQUKUp7vLKJZhAQ+ahCyL&#10;TrksbZInpQ4zUkalyvTd1A7OM9+xLOeOLlzfdwqd8nHsUtRekOWuhnVbbtSn0rTqk1fVJiMWKzfL&#10;BGzdYe/GAr75+L3PEPSpJFca9T5U6JElidUc6fHmEdonGvDd5K7DMzyokmOI4HZSpRrUzPz1qSVG&#10;1JQkVzq/3/Xq9k927Rk939FL1fnUIcgmqk3W9XiDgCjTV/F5/t9qho2PY+21E1TqdsWCnRqlpJmx&#10;VS/zbF/fSAMkSdirby46JOSKLqk26T7VIQ8OS5B6WfgG45L+ujX4HuObjER5mREEvsAjd+PkF8Q/&#10;RE+vC0mZ+F84KiUzj4zk+DXnx98MYpMC03odRAi/LdMDR63QErnOfGMlyyhjPf0kkxJT58xtsh2Z&#10;MTVH0yiHJoNSbU9LOoRadcxsu9SjliX71eHjWFKrtKdOel5k3+/98OSTc28uvBU8+QtmZ5QrPy5U&#10;+dvFoMsYSyh/HZIWIeiyWsClQ6+PuFJ4Znu19KJEmVeQ6ZtNPfMkRp42TXS91zPnZqFT06PMaTOI&#10;TgnrFOKBLO1ZQk5aZ1Uqtc9+yvw5kmXMobP1nYEdw/p5SopBKvwqPQOfm5BjSWMdSjHXPGtUnXLv&#10;yIkt32D88m/EKJS/Hrh/6AJj5D7CiPCvzKlVfpxx/heEVxiP6anZR2YuMybF0PDQ8NmtUGf/c1t/&#10;OvDTrc9txRq+6d2Btxd+efzQsDTpX48q15Bk6JKVKKVKOBL/Se3inSRKUnp7E6RO+3uX3jl6dfZf&#10;HMCuAzeujL+H/2Qdm9I0dUqZklL9KSXKiL4jxTLfaBKlfqqpVqY/Qc/y/cnAnhGZEqLE1v05amVa&#10;vbV7q0+2ozRZLd/NSOcxLlvVKBt/ytuI8kj4I0mS3kUzlTElTLi//OLWjHpeaFJy8R6XRClNRvgL&#10;VGkdyI8rMGgnaavQmKOAFx5bk19prdAZd82oVevIcbns/mlXLgz6giyjLj10tCaf7GwffW3iu/Pa&#10;vQ3N3myhCV+yRMmRD2FJOI9apnJl0GRs5SjqheQk0eWg0UKl0RLH45HE1oUafTqpg8R1rieBb1S0&#10;edVjD1/HpDzW2E7mK+3KuUGYkZLbpO63EGvUtSxCHlN8z/HUsf2MWY97QFi61/hSMprQle7gyMzc&#10;6FP6U58bU6eciDl08KosdJlp+FNCmzuCT5Jtep/SS2hmkbJc00I8SVmQUNm6TUMyk1QT9BRpElPQ&#10;G/Utt77bro1uF6VfK1enpKxQIi232mdfDT1mflKZx2CcrGm0ketVJ7S++4zjLcdjGecnibfTcqxJ&#10;hrTCNqXfN8tVX6zt9lLLpL9Ia//y0m4pi+1dbgJn9E8cV9Rji3ON86C8ppPs232eGxmeXuX5dnVx&#10;dX797vdGu+ibHjn74zsZ3HZxy7ObgihRKbNPTvpRomPx/IcAtETyFJji6eyTPXWg0CoZJci+2x9A&#10;lUGTzPenndp4Y0J+3I8y42yAzJDo6Cj0XXVUFJcM5uWM3FjBw+dSv0vm5sZyznhtjKDx+Ogg/RY/&#10;oV+oswHrb359Cs9ALdfcu7BzQ5AoclNyoDnoc/Tqdi08SiDJGbRIuJKwrAU86FGaRKPkd0qpMyrW&#10;fCmVbfXPlCOl1CDLkh5lr+c6S2NLUOX5CT0WedbCeKth9a40mWnSZKXKoMkgzNApocovj32ItVue&#10;DKp8RqrM8SqlyhK1grMHIyRZ4zF+1YUqefYXkmQb7l3cvVSKFodnB0cmRwdHHPvo+r7J0TtGXt0+&#10;OHK+Q596nuXVlzE1wx5RVrK83xHE6Y/9wsiF0YP0xr6mVRvfR8orNZpGvh4SaenulQVBBomui3q5&#10;Lj9WepQow54dHmBxfZVeNxAl4wk8H6Pq24e79OOWIkMTlyjjvWbs8vjlcVnywekHpzdOfoH27edl&#10;RhW44HgC1NbLLP0p9wzDlIxYLjdKf3KfqiVUF5pgWJpRY1QJrWGwTCrEE8J+34SkR5cyxDo1IMJo&#10;x9zYR2iVbmMbUqtEGVQZdbOO7VlWt829pkbJ8vxLxadStoyRhHg/e1miZLZvNMogS3XKj4MmJUpj&#10;6ffd0KRUiUapTsnTqBJlT5+8ynUjMRIKUbocV1HmB1kGQUKR6pOSpSFTlQno0pg9dJiX0TfBVCnV&#10;0ao/pUQp96Q/pddhnT8nxqfkN35qrI43E8QY3AhNhi5pmrpMUmY8WQtpSpdnmCldotzW9+7AIzP3&#10;Lf3gqX93/IdP/WD5vsPw4/wxRolnHsvpeya/NS1jBmXC49Rb/iGz5TBfjrWf+qp7bO5n41Mjqpt3&#10;DVp292D0zmlZvdOLMjXLNXQJO4ZWCVGmRqm9W63SUdCZdad/d/QbD52y71l6Rp7o/8mW12NcSv0d&#10;8W90ZkZHPOfO16NKemtPLNHvG28C3pLUKQ8WrfJU+FT6Ded70xp/yuihgwq8fWmUHjq0XfXJTP3M&#10;/t49qsye3bvC2q1PpVbv1CdzBCHsOWWUoCR/yF66VzcLf8oj3IEzpmZpiSE5sVi9uUPBS9Jhxoag&#10;7Pv9IV6UoVGqVUY967Zi0JbsJE0VygmLsxRU1y2rddr1ClHGdpEvcVW6iu0rUapUWgMWxLJ8ZL47&#10;/p3wp3Q+bI+rTZVfxrHchCQlR0b1oNyY29d9qgHU5UquSXxSZSE59UGp2vlveDqpRxqWeXfyV3kv&#10;2uPo8dHjzvPzfai3XwI+rnXb7fPYOR/3zHcR6z2iTM0y9MhGk4zzT5Z0u7rkd2IbYe0u/b7XkmVo&#10;laFTSrP6VF7tnhxfXRxlLPTUKbWgQjW3xaAX2WNNqMRiWpehk1yWikq0rMuWlRoln7oNy9tOsmbe&#10;yci3rImxjXVy20xd/4ei9UpZaUdaivZa+e4vjzPTZn8lvymP9XpOvW08Ds4ngmk7SpZZ5nFEPb+H&#10;CMWfsqzZ3ppQjinzbMdgWyWW+rEdy7ZtcHZJ/Sk59/ALjZSyPcR6zJ4DOuXI8uzq/C3sbzcXPx+f&#10;GMQH0/81RMn4lHxeZHbG0CihA0eWkRIiQg3oSTz1pYEpZuO2N4Qs6RM7o1bvHC1ow6Q8mFoleqU+&#10;k4zrNzyjJc9nao6OokeY46PY62AjVLmxUGUQZfTgkS61f2+YRK3k3ro0cife5heLnezT+50NGY2S&#10;3xkejzHiZPoLqs3oRygREmKkIJ41aJOQJPFM+FXm+jKelXpRGiVKlUoUD0JYweFRabISpQwrWUIA&#10;2pFnHE/o8fGVTt8sPXSa0YRSowy6TG2ypVHKi2qVQZiRXjm2+Th9degB/lcolQ9FvPn0lZi/u1Ak&#10;d6ir3NOkSe5HUKQkGWNVlGXfHr3TSJXUI2izSB5wXpHh2Y94zjN+OuGlxVOdydEPJhynydmAkwjX&#10;0qS6o2P72AOGudyHXxjduJsxfkatZX2DVCkh5vbklxGJotztQ4eM6yU1SOmUpbRsh+oo5aE96gcp&#10;96mEplYZowMNe2X51uKbymWuswuskZNvLli4tXIzvinWbihycuPk92YMLEGWcsM9jLN/2fFOpUr8&#10;fTPIlPaxkfII2WcgSPCM+iEkqAWaKwuKlAyDFrO8UKLkF8SIohi0iDXbusZYj7QhysgzX/3RGtKp&#10;66VuS8NM8kyi9FOqxE4fS44o9ODs0bnvwZOMIzT/8vxbEOXfL6JPEg1vE5MqtYHn+JRqk6kR1VTm&#10;girxisyQc32v5tUiQUYsZWqVhSRDt2SNqysiz6tCj0mSPFFiPcc8D92yu2H6DlTKnalR8qnl+5S9&#10;dQpRqlG2iTL8KSHKn2xdgSkl37B8q0uGZRuajDToRYIJ1oQwI0W74Vfr+Z0bvzjwwtjHiz88/vHi&#10;xsmpkWvbF/u1LXc2Heg/sWWReGLLc1hjzm490f/cFqzgREc8P8EoktcGPtt+mfF0j8191f3hU//5&#10;+O+CMX95/L5Hf9qvRllGOm+RZdBkaJRyZEunDEt3UqVEieWbcrXJnGfHZdcIeFLuHfG+mVbu9zqv&#10;Oc83TLkCUUYMwlRlzLGZ1CbR3SVK6RLtV0rX+l1pPXvnZA8drd96FqyMOUePTPn5xHpmypEm/cy4&#10;vvGn3FX8KFOTrD10tHoXopyrRBn/g8KL0k8SZe33XXvryJeWGvzfSZYykwECbEiR5dTlwiosUSWD&#10;pvXbel+jS+pLQD2qDForbCcPlbKa09BcLZOYynLuO46HNqtOqcL3lEd2GhVi19zE2MTY53hTPbHw&#10;xPwTXHE9rVJ2NMqaGcrxxtiVmz1GiJHfF20H+UF5mWfqcUT9sGIHQSZJoprwvaUHAL9HuA2aNDLW&#10;UVjne9btftoJumwIMemwIceiQAbB1uVIm++wfpdNyvF6T8jvKI6znCc5/ubzd++9QO8X6fPew1e0&#10;wHufWFwZyX7fUOXX/SklykKVO4JkpJm/GArptMu6kk/oeElC0lCPjCQ615s0yqyT29VU0q3L1Ge5&#10;iUGSWZZ5Xdtr2qyURRptV9JqrccxuE8IK2mtLFfdMI63fR7QWDmv+G7KMjXWHmecB22pA67EPDqp&#10;XdZ9eU6xj0hZdr9qlfX7iv3k+j9Ub/Cb/4OxhKDQhp6TirPtHaU9dMrRM3O34Mn+w0dmTjKOUM7E&#10;KX06ytGObcz4jU6pD2USpWnS5bUB9ckaZIG1Iwf1xpfUj1LL9wfYrY1qlYw/zhNxmT6zPiN9Yvt0&#10;DKLUS4wynpihU1aNUs3SHj2uG6VK5o8YTgvZp9v1v7rUsc+MVKlWaS+d96fOh0657FOzi3o5t57Z&#10;HuRKZivljiBHSpWGnJvb364aJW1Il6FTUhZ2ND0r1Tjt921qq/bY2Q9R0CuHZ977E6ewVE2OrXQY&#10;rQiqDJ0S6gt9MjVL2E8reEurfLosR5qqZSqVHx5BpyTceppRhrB/255+lTzF+eRulLaHok16H4Ik&#10;I1JmnaBJfss1SAAyATrc1a49TGpAd515fix1ytQYGzKUGCHCSot3bUNHHHp99J7d9+x+fuSu0CYt&#10;y9496yDKdYUydwZpQqGwZCVHt+Xtg6tFJTIt2WnVZj0s2kmUzAYPV+r3qE5pnAqilBrzjUXNUbIk&#10;OuZUCRvsycWyRPngNEQ5m0qlfhQolqiVlylF/5Eq1Sp5+uqHdhS2S5pUMXTMgL4ZPBxbFuksT59G&#10;8yFEakKBvhdJmITQFU1jvdJpocWoK0e6jRE/TEYMKBZv1u2hE/mSKmGVlrKuVCtNJlFSK5b3z21E&#10;20+r+PeCKp+cfyus3+qUGdOnsq1T5kjTyzyVuHpVOUwhsDPxVOcJHcTYJkqJ0Wf9mrzmiuLqCq4M&#10;jVL9gpKeP2Veb7eOfET+R4f+dOjGhHbaxxlnVvVMf0ojAfqRgrifoFVKP40vpdbv7a9uvTEh67Zp&#10;8XSlyaJRFs0Ln0uJMs/JZy8EPddH/757pg+OPrvlwJbOlsWtJwbO3v8TwuL2E3xe3HV219n7z26/&#10;RvDdp74XmdYZxKTMs1svMnbaoZELY/ct/fL4U7PPbapEmfqkhChB1tTlWA+vS/0psXRDjUmVQZBQ&#10;5O67zzJukJbxJMrd4ce5bsg7nsyIpTt8KmHKQpZaviVMvSkvwZTpS+n3yjcZ32cqwfKkVHm75TuI&#10;krfxwaFz+KKnSpkU2bN6lx469G0MH0pUyT5ipcmGJKFKabJHlBKioaZZ5kjntV5NkyrRlCXK6J0D&#10;Q/U0StlQupNe4vrz2kydMomyR5O1TqRsIzUaTNXQbCdIsiGgJj9LS92o09u27p/9qnOq+6FRRrSm&#10;RyNTbh/tjr82IVXuY9SQFxd/3v3ySFq68ygkLo/1DcfZtM3UHqW8oNMzWMLN9VPVNc/TazjYuvCo&#10;Y77Jpf4Sk249EniNNqDJJqqiFrJs/CShytAkkyT5LiphtlLLoh5EmfVUJv0OW4E6ahN+z1c52vLE&#10;iaPnN19ovVq+3S41y5m57qh9nLBbdFdGf78Fagmi7CbVQE1BSC2iTE4JIqoUROp6Q10su96u07UO&#10;UXLMug1BQnMuR4zyk6y11s2Tlur2pe1Kh6YZS/t13TaiPY/L7dvrLNd9kE5StiauyZtcWxb7jzbL&#10;ObXOLY9NGox9ut9o1/ZYOjm0MjzJVplvmbmWtfdvXtS5rf1u2c7yum1uz/iUW0oPnfCnzHOLVqi7&#10;p9THNj50ZvbWwq3F/kdnpnMUIdt0/86js3Pwk/ClTKKUFoIs7VURFu+0p6SGVFUf7Y8XtHrDj1Wn&#10;ZAnroxqjs4xBhKFRqu+9hEqm0mffBJ6OMS9I+olJlQTuq8UK7vLMH6Y2TPdFnm09z7w6+PMzf5tE&#10;+en9r3f0a/RpkrbuvtnUKeU/lZhl7gCOFmRPbinydJDkGWwSZ+ilXfqAhzaJTYH7hZpl1vEZxRZh&#10;VX+ArXMcTP21nIlP7ecoy292+2bOTax0VjpL49cfWV6UAYu1u6Y9TTL8J6VJAjQZWqVUqVaJ9Xsz&#10;I5+/wdhCD/3ooWce+lE/eqU1IUY+tW5DpqFNqk+qU+IvXVOXI+bv3E+pcpW+w0E+MJD2e8nYY/dT&#10;GyqzfY8whnzzTK3P1syRGncWSlRZZK5MVETzDO0ytczwiQwfyKRHVUip8aA9afCJRNMmHiI8T7Qn&#10;djumBVsrtu8pvrfsLUQJEaJAMhYASqTkmGuVGKXGB1EmH5l9EH9caBKt+x5JMvIzzZH1Q6cMsmEM&#10;AcanjD46UKWMDdHR48pUotMvxP7fEl2PHpMKzVvmu/NbNUiRbEOolJnr5q1KkaQul/XQJwtJmmf7&#10;oVu6nLHRMF2nTg0u62Hpb2V/KJUvQ5pvLbwCTaZP5dth7f4YfbIXar9v34YgrYhew5KX1mOe7T61&#10;Wn6TQZLQJGnomA1xkqNOyWcQp89+r7IgSygzNQr50j7h5Ed8c/H58XVD6mjqaRHlSf0pC1E6kpD+&#10;flq8gyrt/z3wztZfDczMFn9KjlT9MUKk/N5Ne4TpuRC9D5h/Wqac3jH86taH+ztbB7Z2tnfuf/ah&#10;E9+++PBPHv5077opw7W9909de+jEwLsDaZX5lKVrjIuJF3mEa3hSvqsnR5Zv+Xj+3x+/Z7fjnFeq&#10;bPTIokuaPxBapYRpMJUa9adsUWXokmiW1H04y+ltvth/fnwGvyD9G7V8S5bvqVPCktlbR6J8n3GA&#10;zodOWXwoIcolvk9nZ2zTpB4FknqOH1TTO4fuiBHP10OVKpIxqvl0apR+2kNH76GqWUqU323Ftkb5&#10;BDyFJhk0Gd95LEmNRafkHjMDfd5OoPx3ik75YeqUQY9JLYUUuXKCsrjW4vpUnyt0VfLdpkSvQwlS&#10;kqwxaS3XHTuSSGk73L6ebcR2cTyQLFs1tIYWuHkZPrSHzvx6ZmacGPu7zmsT62fXz+6blyivsIck&#10;RPcieRGCvPLOHMcS69Km12lG9Yx4w+N6Xma0H/fpFhIxQQIsfbXND6IkP3vcoFNSJhVmWSFDt2lC&#10;fDtJ102epUmOWqnXhiDxVv04l6T83vfneeS5LTfts01qlLSNVjk8e67DyDKHHzp8c3Fp+I6Ym1GK&#10;vN2fchDSVKckv6VhJnGm7ibBqBFmCBJluWhyNS10IxHVmKQnVXVLXjcIz3JJS+r5eiyW4WjH+q7f&#10;Xq+0R0nsq6RtekuyZDvamTQS5Fnr7CnR5QikdTnby33mOeZ5ZnnVFEu70aYt2O+beXSytd5nq90s&#10;q9vbfj2vzHO9fqe9unpK/qo/1Ea/xaY967YD61i/z8zcWrg6tzSkSlnbWhrc4zw6MOSrYfuG2cKS&#10;qUb5KXdWn/P38xacykJSpWuqP9FTIsagdPxI6fJSZ2PYs5kNgrBh5gbzbi/P59jKkt4DwTTBlDwl&#10;0cwc8RGmtF4fFnDt4S5r7csYVnCUSqmSWdcgSsZG3v74qCzgU1L624ceqT+l90U5MKza+E/G6ECN&#10;ZZvfMzSJl8pi0Szpr6M6OQNDSpXL/OKXqZNMqtdkCdwj6ekDJwRZchZaD5cXLjFGzzmoEvv3HD6V&#10;aIvoi/TlNtpDB2qMmCOb32TsoDURPRKqLOHDoErt31jAw7fy1tOSpFRpevXIn1j609N/OtZ//Nax&#10;fqiSiK3DIEmqIUk63IWhnKTH7EMsCSdRRv7sDN/wpXF76ahPJk1KkNJirkeaemX0AddubUlS5V4o&#10;UpLMiDeEI/oULVJyzDEB9I6QJJMo8b+NEq6XGOFHq3ZELNrZmyYt2c7Zx1WFX26GSohyYx3p++W5&#10;l7H9Oub30dmX5821luOeSpnGEvCquIcRqy5POPa+8zLtJRyEKfGRZa5FqK/RB10+A48YSA2US5zG&#10;IMSgREkxKdI66o2WSaRBpdJisKC1JEXTVWJrna3iyi0kKVHGtrF/tmitH23adp+FKukXTh8dvCxf&#10;Xng5e+eEBRyi7Faq/Lj4U+avY5lneS5JANLkapBj6iBXeV6GZft2uiz51k3tu6bSZCHKps+3zydp&#10;0pCU6Rw6qmlqk5UqkyirldbeJKiUvCdqfzCuw0L7Dj3wzqBkrfIr/XmSYlCj5Gj0ieyzGc0r00bP&#10;fJES7gVzn+z68cDfDjwMS961b+f3Dx44+NjeAzt+sONvdvzNngN7Hzv42KHHXnjs3X91dtehsS8m&#10;/vfEZbwm83dwbeDX0OQi3o2y5jXufCqXd2379uH/8szlsZw7p9fnO6gRclSbrLH27w6qDMu2HpTG&#10;bRJkq4fOwB0Hopxcep7zJk3f/uuOTQlZqkomRUqUaf2WKJ3xW+V3b7C5fF6oEko39CzflSolyqTK&#10;waFBmHLXzHpGzIiZFmd2NVZv/SkN9GmMvPX2xoEIqz5Z06o5hk4ZHMn/IzXKkspdazXKJ4rfZaVJ&#10;U/VHSRLiiwiRxbWWaWh3rEdadDzXCkkm5YSeGXRTCSdoTqLLMcglO0kvQ6U7yzeXWMoKJbX2zZ5k&#10;OH0VQ6eEKaVBLVrrZ7aPTox1x//Xvl2MDuIYlV/SHpTKe79tqyOWtFBhHEc8cfyuUqfg++NbkMn4&#10;1UiGcf8eDb9I6mc+/c77OQpjkmMSZOapVZb80BnrsiTaLEN4/ip76z2GrHPdWPb1EOeRx1/aiHPi&#10;W6jknmRa6Dct4PhSut5/+NahMwuU00Pn5Oggo91Uf0rJsQuRQDHkRYh1KKTkW2YwzShR1VjJJomx&#10;0SYpDw0NipMEzU+Gy+1c17/SMtuKOpHmPsr+yDfUcutbXtdNS/tr8rI86jV7ZT9leRLi8mhcd9l6&#10;mdZl1z2vNbF8H9Rs8l021Pqk2SY65bnhUlrabvbR3t4y1/+RGOWlHlZ1dUr2Z/AcMnrcttEEe+pw&#10;LNfHXhseLJRfy6RKdMqtP0Gp9D66Dovmum32xIQupY1Qj3ZKlbIlzwiJwSe1I5ozBiWfoVVGr5wN&#10;04USsVqrUjIy+AJvMpCQIyYu45Uo8ai58GyPPq75tCQv+reqqe0PnQgthycpZIluqVZ5cNQnkCrl&#10;xe17Ru1JId1p+zY4ak720tnfUKR27ZmgRYkx+77wVD2ETkk8bYQqX+xCld0jEmZYx1UxVw8d5anF&#10;1rS8n8gxo3+6P3kyqXPZfU6tdB5HqySHdtNivZYoJUtp0hAUWfRJ1huidDwhtEqYVPt3+lXSCxwy&#10;davUKv90TH78l8/onf1PueNIAkErPkk5Op4EKAtBj0WXVG1Tj8s8CUdmwgrLCJUQOv6N6ozJkX7u&#10;JLpuWqKUGZrlTnL0j5QeK0XqIXmQKyKIMqzZtTeNeqR+ksYMH4znG4g+keZo106fyJyjUwv2A5Ah&#10;edHf5klYUXY0vEl8C4IyfXn+JcZmlCSZUSYIUnLkPYbw5FzmW4bfoXV4R2EGp0KVzmxnv289SyW9&#10;Qnt8L6kRnpkfZtQeSdMahQhD700q5JO6hjqbY11m+7RmF6qUNm1Fv4Pcgk+3je1VQrPcNCnU7a2Z&#10;7ahRVkplOdrGZ4TfjCMooPE7PuU8SuXix92Pu191f0v8qsv4lN37llzKPjrqk1y5hShNZTHfqUKj&#10;TE0yNKEgx6BH1UiOzWUiAQLI5fCtDBpIxuxpkuoUlSajjLEp98/5bWOdleULBfkmWskniTKJxzvN&#10;J844z+evtg4O+y28EfQIBbMU2qTrVauMMvIty/yFFymzT2zf3Dvf+tv7f/zQp9/Z+/2dP9h7gPDY&#10;ngOnDp5/4vwTp554/snzTx48eOixi99+d9exub9evm/p/yy+PPetacdl+mrxi4mp4WOzUCZXOJzJ&#10;W/bZLXuH6LNzeIgeOnX8yXa/71QlU6OsZEmammXb8g13qlsu9u0O27gqpT13djN3z52DvOWFB4aj&#10;ndtLJzTK0CbVLNUrtYtfmrDXd4z3yffKd2sYXRpe4jtNq3f9TlOn1Kcgwyf0abyTEc/Xq0xO6y8p&#10;PToypYplkqRkKVWyTp9vbd89f8rUHFlva49BlT3t0aUkyp4+uW/uCbYw11LDzwlqj9AYoSFFiTHI&#10;MsnRq1PybDRLmbJSZU2pX6nyy6BH2Y82C0mal/ltukySVKu0XtSNtO7XfcpGjeVb6sKf8o3ui3hQ&#10;/teJ7aMnO+9NqVE+saAv5ZeolEGVlV45BglZ67ccin2As86nhufg/oP8uIdLkQbILlNGLZLaal5/&#10;lhU6TWu1T4AkTdPkwdvT/8fY2cXoVdx5OtJggybtxAqdxJGMZCS3MRrawQqeoaWxREfTbdqK29hK&#10;ekJrsNaNeP0lu43RJNpEYjY4EjZZgdnszWqvJgFtMKzAhMvszQDRYhMJcDJ3uxdLYLXBMCJkJner&#10;fZ7fv+p933ZmRtulOlWnTlWdjz7vOc/5/etjRImeSSc/6k3csNpBrs3nWvI0q3bF63jrqlnes0ta&#10;5W31oxUTY/tgctXRdX0WvL1ymV7f0SnRr+z7Pa5HQh5qWuMeWul0Ge1sSJ5FKUkjz4A2hEcyws1A&#10;QpJyhn4Q6hqRXmiPNNNrm2SY/KGrvj/q0DViGobJ4xa34xtZjsKe7n44Sryh3jp62NMNy00lzHZi&#10;w3xDKvNcxxztJl2zztTRQnrS3HIuYwlJ7m27ObOful6m9/1yfTmP+Mpf158cfX+jMlO3vju5jZLO&#10;sFjHJ1UO87X/TcvP8c2hbM6lninrY7vjU267dd0tv27z5fR2crabS/u5RpXyJFQJU6JBoUAQFlPu&#10;flNdaYEeOQvXFj5csN2XJHgFyzdK5NJ+RgXXWmvvZWffhs0gIJUe+dIxIPcTw76n1xLJW9Sls9Rk&#10;HHNUS2qe02ILUW59zZ7f09cWtH73NyZ9cpgzkdm+HadySZJEgSztEWq0f3dR5QXmR4Qlockiyych&#10;y6LJUxClrnryQJW0vTyVNpUwmVSZZ4PPB9+1F7DkX1jZsaROeWT3kd1vLKhypp+2WmVrT1k65TvS&#10;pCOdhyrfIS51vn3m4yFVMuJ5+PKlU08xCrpjC+kzyllmY1CX/N2ZUoheZt9eNVnR94EMXtwoVTpv&#10;EI4Y/EgeU6YP2jZwxJb7D16bVbez9aIUae+rfDvAjZBjXPWmKe1SfdJ89tlRs7Svtm0kK27byGof&#10;WSqlM9ispUn5sbsXiNn+VqJs1mxo8rO0gAwVHqy+NqqQ8uMvV6JHSlGOFQA3Dq3a9OSKLknaZ0OU&#10;98GRRZXGiigrvy18HUEgb+IZia6uR5TnIj3uu+iTLPu2oj05j3uRq2foWjlVyrrC2rHRKqlTOixS&#10;TZheUZa6rtwwD+VwHk9pnZZPXWqYzfGbSN1+H/gdVgo/fXWWz3B9Xln55co/Df5xRJQniip/P2jj&#10;Uw5/H77ZdLJavbF980V7bDolNOk693anyIRqSFIl+qM+WuQp78RqZ8FyjCg/Of67U1ejVe5f2sMd&#10;tkeNkjBPCzRrOagstdIlbXpjpa3RhJhBcOo1RhI6uos3EntEp8Q3px4mPYYiTavzIKw8vLmf1Pq6&#10;MrH87p//+p5f/8X6A+cPXzu54cz0t6a/9fSjDz+qv+/RL39nx3fQLR947I73tn80e2DxTnp/l/9o&#10;9s69P9h149QjS79idE9HG3qFmR1XNn40+7Nv/37l55ukx3GaVJMco8hhvLTKIki1yax3Szg9ch6c&#10;+FTy0gMconTunve2MuIuZHeHdKf1Gzt3s3wXTWIPd7zKKzz/mJcIjlT3tS3lOcOdR0KUo7aUEmVR&#10;pcSun7r9hilt39PsIdTIU8NeOhU3zWeES6lSntTJhrXs2qPrEmJIqQg//5cR2YcqydHDTpQqc12j&#10;fIv7662xtpSQXUiwhRKZTIkbo8pom0V+LEOgI8KRchh5fPVzq2HVZo0uTbJ46PqlNPlOJ6ROs9bL&#10;bwIKg9dGOiVl6fUtMf+fBUcSkigdobKIUjJ9O/2/c8z1xcbdWcevHvtOeGtEgulhgwYKFcbfNYyr&#10;WIYkoU1IMRomhFm0R5htbKm6kmeoQ4YsQ8CdFccpkrRGoLXVto+V9pWePh6W5jpOmdJjdMoReVpD&#10;q2c15Hri5tXFpT07P7M46Uw6J64eOrez5tGBNlo7ynGKXEuV0E4jHUmtLLQS0WCNd3QbiBLfSUxa&#10;lLYa+WQ7cbaXtjZOlD0uFaYctfe0rPf01Dfa1vOP5x3F61jGjoc9ezzuv0ivyve4Z2W8HUPycA45&#10;T867lQkJ9jjb6pwSGs+67Skv7+z1jcJhHdlP22/qJ74mHF3n7I9tuqZTrhnx/HH7cVs2y1ZPO76B&#10;LQVaetVgHSqV6/gufy3Wbkb3oBVlESVUEaJkLhJo8l7fCeqU0OT5mSd2P4HF+yJEaU+atIUM/dW7&#10;D070DaguCUfSU/nbkyhvaJUhstOoa1iXGw1Bh+FL2XKRt2jUTEhUbkMnxFa5g+ctSmXs36iV29dN&#10;X56z5tIO1WNo38gz+AozfW+gjbk9t+VKe+M4itAiFu4QIzz5UtxTaJHawsupW0a75Ouyt9FkJKKM&#10;KGQbTd/sUAaOfWp74yy0f3+wT9s3XDn73NwiW0ZUKUVKkyHK0KRtJ4smiy67TilR0sYSrdKWlRwf&#10;vKk+WSSq5SXn6bXJ+Ji2j3TU7FONHiUeiVF+cYRs1+D1sWsrFcmZ0YDRgzfsVfXNXDVojYbdmm3v&#10;a3VIqbH6YjfNEmt3SBIbdo3so1bd49VGshTJJ3bZY7u85OjokcM2kXDkh7P2pan2kLaIRF+EJB8+&#10;iIMJpcLu1Rm1bI+PZ/oZqFJSZKyAkGSNSqUe6ehU0uRpNDyXcFfuG0erqpGpGFN017mZWL1DbJ0A&#10;5bcetz2lNNmJsoc9j+F42jBv0ynZ3sgzbM//oPJfauXUIbsWCaux5v+m9u8xjPTJKsd9572XHm5S&#10;pT10DD0/1dvSKSFJafLE74/jDcOUvv11oYDEnwpVav3mDsZdapbwTpK8xfPFBNMlLJpslCldpq2k&#10;ugRUWT6UieW7bZModRsWt8k91S9ZslxDlFpnbU1Z/ZO1e5dOWXN921IGVSs86a8x8axfSHw1aeTh&#10;DJJLDSzt+VZXLh5YN7fnwJWHPjz55skd0KRu/3fue3T/t07DlKcfnfjWxZM3Hnhs6/adG/cypil3&#10;6mfnf9FaYHh/q6+/wPhUjmd549TZyR8e/J9/86vlZ+j1bZ/v1u97SJAjyuxW8bSj7O0pIUrWh9bx&#10;2Zse3GhKeuiknaUzMp6f8TeLTrj3WizfjSjT15s438lQZtMp59EpfQbHhSzVKEeUXlbvtUSJRole&#10;ecPUZXpLQpF774g2WURZ7SdLo0x7TpTLRcixRg8qolSfHFFlp8RYs736nfb5n5Tte5h32FOn99BJ&#10;XvKX9Vt2LIpLGLLMetGkVKZWmbDFizJDfpJclVPxLGb8mDRIdDjCT6PU6JVSZPPkMk6rj6JZa6q6&#10;cjyyWFm9m4bImIttxPO5P9o5mHlj4Y8Pfg2d0rYW9UWjRq53PSMZ5XgsfVcs2lWPlBg/7LMtVVaa&#10;tIgPpbV4rUOZTR8MBY7ItKzanQyL9Fzz6BN6DJxf0ymlxKS7tM7USxjybOukJV9Pk9pH5K2GmjrV&#10;UqFI44Z6trGnT47vX1rZtH766mDyxOdPrC7O08Zu63BcytKv1NSkR8Medx0VM+kVrzzz3VoOCamC&#10;1bYBa4NGP4adoCo+gGaK5irMugS2Np/lhp762N4pUdpLne7Hcn0fWW9pSbduy5U373zzPe5xpw7S&#10;KyxtL/Hs33NyH1K3rlOeep+uh1V36jV/9qNO+dz0qN7KU+V63P3pql73Q3zo23q2V77a3xQz4FTs&#10;hi/hHB0o52k9I+9xdJqcynmM/qfmR6e8FZ0SK5TjxdF2DldxLd8+q7Ba0XNTlnTW5GMzGT0SorTd&#10;5DX0yWoDuYO3aOmOcqEkdnplP6z1zqlJ+jS/Q1vDokqJDLu1+l9IKTQZYoKceP/pVQTV5CCpzOPN&#10;HNvOd7tzPU/WddMX52Q9OA7KM//0kv2wz+2+wpM5453TcztqZSfKlX3QpaOeS5VFtrwB+fpS+duw&#10;dHnhCCMD2fPR8tXKKF/vUfoYXYZc1dZSxYR3MuuXBtPLz809Hqp8HKp0blWea9iwdZfUI0OTsmT3&#10;0SuhSwnTcYMgy+iV2LqZpfFzOEesDOn6jPJ5xhWQBqdpe+q1WNTCHa8le9UUQ3I5x5Bz+ckzbIuT&#10;7IsyKw0igb6ehynVG9EeIUjt4GUJjzUbi/Yx2FFFEuWyW8PJYe+s45CkDqJsY0X+ICP9vMCb2R7a&#10;vKFj3y7Ldh/rx9F+0BmjLRZJul7UWKEqZLmixqEmGYqUDCXJcua7T4YMOUqTX8bR6gKmLKIsPc/W&#10;FIv2AKPthLbDozMXZzs9Sn89Dkc2jVDdUG6sK+Y1NWaK+U031knSUBcaHFrL4TGpNPmcO8cccqP5&#10;OlEW8dua2C+ClG8aZeU1f5WpnmGWLK3yPv6fdd7Mznjop1i/f7miUvn741q9O112nVJ9xd+HNOld&#10;y30bq6J0dol7q9pSdi3SXyWzseV7SW0SnzylUaq56H2DxIcqhzolaRJlflMwZVm+oZ/r21T6XYpK&#10;Wb1JfM7Uk0bysd/3xN700BlplJIjxz4iSOP9F8i2Ikv/Y9gjPrj//Dc+PPblb7157PmTH/71lZPP&#10;nzz/0FHc+cN7Hjh27OixI8Tfu/exrf8wt7zqXJavLP8Uq7fuiyc2nXD9h0sHFj/iLj5OO8uzk198&#10;8L99d+deWlOuIcrq+11L9cty9shRlxyFpWaWdrmF9Adj+1a9tE841m966PANuBQFkR6JPHkkSHTK&#10;5o3r0u/7fI14nvaT5+ihg04JV5blu4dFlW0UoWF7yle3HNlFe80okjzhmsUbwiRFX20p7aMDT8bC&#10;7RiUcUMylCZR6PDeT/U/yP8l8RDlWuu3eZvlmy8DHP+rECXsZ7/o6hsdwpNQhoTHHSdDnlp+ktxF&#10;iT4FfRb6dC1X2ubHRU7qlNCROiUWb9YMmw9x9nyE4/uThOLJa3rq/u1xlcBOe4QwE+xIe8qfzP6v&#10;7c6j85t9f7x4x9LXUCv94nmRY/ztqa9QpmubhG2kn06Nk9EcU2co0vrjyWce49q8pboRZUqgrbX8&#10;ML20TMpAoG437G48zlE38utbG1223JPDcuQzPvQeQ9HlJ6f8vee3fn1byk6jQ6q0hYBjUjp21+8G&#10;f7p6YelvNzHiOQxSFmZJBoIZ0g0EI4WEbgakus2w56s00/u2qsd1e+4klNR0TfMrilTHHGqU6pW3&#10;omtCOMM041Vv6HGQddMq79r1Ira1+yjq7PnmKVdaJenuDz/PMR2ZOkef6aIuy5um6yFp7TyM5fyz&#10;ze1eJ0OX5Yx3Mu6hKc/t7Dlqu2tuHw97PQNS/1nf9zMsR3tKxhKynnW3/O3E9yZu+BLxHDv/n9Sd&#10;PXCcujqntcdr/nl0SqiStvLRJUubrDhMGces2+dnHM0cttt90T44tBq/Env3tdi71R3zLsybV7XR&#10;Zw/hyv6VYspTK3CWtEUv6aLKEGG9ueHP/Tyv9JZbDcFJcta7uHRtgbG6Z+5V+2BenXXT53eTmrxY&#10;tSmxiB162849u87v5slco5/HAo4+qcMCnh45GU3I9+XLjLBzbeHYzGtbf7xldnJ2csvG723atlOW&#10;5AnP8z2UfBDNM3Yh+ujwDracVg3eaRIl79yXBp9mhpojjSovL9S3quNTcp74EKRkKT0mlCT1Q5LE&#10;1t10SnRc9UpGE+IawZW8OZ865Mhwkk0RIhbXUDh2V3VKLdzYa6VFKMV8LY1cKWNu+zY3sjRNCj1I&#10;SwKYsGaokR3RJFl2q7YaZWmQphdt2jvrOBqkauRxrNuqOWqQZdX+haP94NElo0U6vo/9sLVphxxR&#10;JP+QIDs9yojqjkOvFqkj/HLUR0mRXjmdGKNHPqweuSxfOc4OrW7p1+UY4dH6sCpDa2y3tdo0LHpt&#10;4TJ37gcL8ltRIaG9bFjzKoXgWHIdcz1zba2jWaLNM6TLIVX2uqrWqs9cnSqpG/04LlQpaVqnKadp&#10;mWCrScvKoRl9PXqnqRJk318RZaV5znrbU/505ZchStpUQpRfjFZZemXv9y1RFlX6SxuSWN7Q3s9F&#10;jqNwqFNyp7+NlybJ0/KVTglVhibbG4e1vt5C2lNeW6g+OqhqrT1ltavE1jG95/Y97TvVNn9l+eZr&#10;dutrm19jXsbFJZUsVZ8ika6FGTaf7ZXHfP5O8gTAGnHl/jcPP3/4+WPbH7jtgfe/+frX3//mwkPb&#10;Du85fPQwfPnwjkfPnzz60Fl66Ny+8x/mDvJ3gLl1Diy+svwwsTO4H2L7fmHG2XU+O29PnftXf/bt&#10;F3b1Pt9dqyyO7NpkDys12mT1yoEbTVO71N9KL51b6T8uXdYoQ1tuemxyP189+/KU4dnDqOSdKGXJ&#10;snozAvqsT1pHp5zvuiTX9Uj5MarspK7Fe9iekrkibFEAsdILSJ1StsT2vdfRhEKUhD739H0WRkfL&#10;gSm7p4+ilh81ANXI+j9IVPWM8n/ld30plVVOotRpB/fLRqqkRWWbcTEEF0LsdAkr+j1eRMkT9kXq&#10;9lmrGxJlj5O3KLBRIeSjxlaOb6WQYyPF0KX5Pg41Jmw5u9YmgTZHvfbBlhH1Mp575ywODXb/0bTt&#10;KX+z7yS8S22pxVx3fZtlI0PLdC+5EY/VmnicYfXAGeYjj04KrLyNLi1Hikc00iVNq/SeVuU6Ozaa&#10;LKJMydpCLW1kIYhxqFNW/ZWj0WTXOjmeuo75ivRcqa3ipUt2Su3h5Il/PL6wc8vERwv/6bsb9v5o&#10;06v081C/0ocmQ5BSI0SS+FgbS6lqbLuEWeuG3Vuu0sfoCPIJKTUqlIRGPpTH+iBpA3KGgAyvIyzL&#10;DLf3Os0jeeqG212br3S3wU6dJOGosX2bp/nkJy6BxVMu55Wwpbkd34hyPtdsnpQicWPWH5+4vWh+&#10;gk451dIIe56KsbRsudpf7cMU19mubzks3+Myped1w5f+buO/u+mG2MHdNu57zb3MVKsn67TF5L8P&#10;U6oVrKdtnaMX6rWiZGxiVAW+iek1qy55frc02XnS/tkTvM99K/s2Pq02ydurWWzRKVchsEv00rn5&#10;uy8dP7UCL6Hj1bMi7eqlJZ5VjjK5vxGl1vKnB9ZyYeVlLL9acjccdIS28+qkM3t2rZs+ymzbjMDH&#10;c82WkqvMbX1+dh2sCVXOqjTSwjIjnocosXy3Uc/hzCvQ6W07X92yZWKL+sMNzgu85aZ7Jpwfzeeu&#10;IxhpzddW5Jm5/GABXuN4fIryHIVML/CkkSlPHaoxhR6nXeXjuy8vLC5jVU+bSqnyLcYIUqN8Cw9J&#10;Jm4Yomx0+bbp0TXVcMue4tN8GiuURCvdcI1gI68wDnLUmU6rAIgJZTJ0WWnEk0fCJ1/KlB4mUYZI&#10;ljbstS+0fbNpC4kv5+g/5duoPzNSp18U66fskV0W7efVIdMrS4p8k/lqiigzO2L1v27tI6NNlvoo&#10;HUqN0uLQFzVmnW07hl4lFVa0XSQcCWGlrzNUKVlCkfZSkbliBY4l2BJomLBltECI7AJbL7TrYOsJ&#10;7Yu+tcN3UFzaTXodJUjrgPOkNsrEm36hsZ/1tDg56oq6bCQZgrTerltq0679WGvpmNme1P38N+s4&#10;zZXjbWRr3VXydEiztvd4nbEUrX96+WVGPVenlCjxtqsckmXplEWTnSpf4teUN3Te3r7BiyiHWiXr&#10;b3NP64soe/h2yJISvnHRI/NmScjbCa1CqsQl/aqEOZjYWzrl+bT5o71M7LW9N8k2vk/qrtL6XdaR&#10;92wpzbyMq0vXjySU4/bYpQw933N6f43+WkyDWvh2nVi++I2jB9YfWP+NhQeeP/bRw585YyvKD/96&#10;x3d++ujTj+7AXTy57f4f//nK1l/M0ud79gnaf3w0exxr9w/4vnqBu107+O3Td9LO8vjO1zfffvvP&#10;vvud1X+/81OQ4dDyDRMWPVZ7ytIoS5EsnbJ0ydaWsmmXRZQPbnQOnd5b56s8dV7b7LfhvqJKvmWx&#10;QEebbKMIES/nF1Hm0OE6ek3xu84R6keu5ifqLQpClvTOcQay53bbX9KniZbtosrSKPN02+cTTsK0&#10;fYxPnvBgJ0pCybDRYch++L9o/xOp3r7RIcnkr3iVaV8DkKWzeNd91IgPlvtYAiymkwbZzl2a/20I&#10;NOtrqbITZd2Psl0R5TtQj9xDfeG9zn1SV9cyK4yVV4orEiW//DScMTGMF0p0u+0poeb5mT+a/i+z&#10;v9n34orlvlJa5FCTlCybH6PKu4oqqW8S32gy2qTreOMtv1phzwc1qm0O20GSJ3Tatrd4p8oWmn/o&#10;ivQsp0s4tr3qliJbiVjZG1WS5nb1WZ8AXru6Ts74OGxX6e9eOm1apfaKp5ff37pl4s3ZL5z43cqG&#10;rzIbCxZt2CT0FIqRSlgfaZS13jXITlwhn7FyRUIDSutLpxyE6qRFqa+o0XDcjROl6ZVvPP94/J/b&#10;Xmnsc7SfYT0tP+vSF6zXCXJIlh4bx5x192S80jrBpt6cF+k68yffPEsc6zrz97Dqqy2Xd7pGGcvh&#10;x/NVib5tQL1eX9aHvtaTr9VvfA+UegNzM9Y5vTv5txPrbnmcMYuKdosgs9e+v7bveWm4xaPcUs82&#10;iFKKVK+q55T2bp3vB2gyJBmNsqmTzLbIM2gHfUU2aGWE+3w/qyxe8Dkf9eBpeJI7E8XOcRffhp1u&#10;fuQdfsHcr8ejR+YLt6zdqg1lMa86tC5fik7pPmTBi7NHsbvT22LXkRn2lrEneZ7xfnFua5lSqryI&#10;NZ7nJ1QJq/KuqTlyJMEdkOePttyz8asbmVmDnpfV+xIbFLNZ7Jm+NjcNSapTOvePz2AcZCmN2H6z&#10;3mOe2wXfZTz7PI9Th95Y+MncubmfzBVV7lt+CR02GmWs31Llb0OU0iSqpERZGiZX5VLs3IzSznf+&#10;BJYnFVGf6Vq793UrNsy4H6qRJKM4SpQtniOlt7LU03x0t05Lpxo1qXNWO0zpyxaVFzMaVJ9Bu2bb&#10;/AHvVduU/WBGi7aaJG0lZ+jbjc3b/jX27y8t0lk4P5xj7MgsP7P3I0aaLm5Uj9RhkW6UaNjJsbZh&#10;q65taTM5pEcJElpyrJzyUCRxaUqSStwwvtJHdCk5uvYO9mZH2K92i/WtI017r6r8SX5FblEnm7W7&#10;p1c589SsjVJhyLDokPRe3jqKIq21xw25/9esW2fts45pLG46vrRS7jBiT6/UPjtRot+jdfbzyfly&#10;ljIl456vvILlWydVjrTK63VKfil+52l99J2et4Uxfl84w2Fcshz3Y9uv1yk/kTDj7L0DaTZ3aeW5&#10;3Y56w/cfxNPb/PFcIa6WJk/ugSa75VuqlChlyktcK4+zniCxmA7XSY8z7D7feLRnexKm+fTytrmp&#10;hfMPfOaM7uFHX3706UdPf+faydOEO77zxMlr//b8sXUHVu56Zvsjy39Pj++HD96591fMmG6PnB8u&#10;nUGxvHHqo9mfM8vo+4wkdHbyF7vtofP+5k6U0Sk/tSV9wIsou0bZw65VSpelUQ7Jk1GFvr8RnfKG&#10;W+upo4p5kwwtUfIrhvQkSi3d3bsW3ZK+O1dm51Ep27WUJIc6ZV3jGu28t1P1SV4WcJly2/Tl2cXs&#10;4w6pUuu3bSvzrTwKS6cMTbY+3k2nlBTLQ4Vl8Q0lDv8H9X+RH0dUWbom65ZBMZD6VQBCh/VVA01C&#10;mCHAIrohUdLPWlWzvhhe8klbT1tpkzh3cJXj/pMGbcF08ypEOaTJ0CXbiiq1jDeXeW36mnv1t8Ax&#10;cUfZk8jxuiWw7uQpc0jMU7vmdv33ua8t0cOI2kp1/JzUh6I51Bw7Ia6SViRXRCchxkuFxsfosRFf&#10;CC/li/g4EqlXomtUeJcE2D1pf+iaZoglWpe8yWV66uok2Ort9Rt6DSVGj8O45/3UIerR8s1y5Ec6&#10;pfU2qjxROuU9G+87+Jeru068vLwNypqCY0pn7PQYgpE0/3B8SnhG4vyXfNFQt3yHjCSYTkghxtCf&#10;hDckLLdbpqdlPeUGlUYNY8RYdGadjf4GbB/uI/X0dcK2H8P55o0P9zW2fVhHdMii5zrX+VH95o8W&#10;SH1xRXB9zVDSs373h+172vl0qKfl7zmvT7t+f7nG7svr3cpaZkrixzXb99S6W16dLJ2y8mnrJn/T&#10;UnPe5u/aajuuuhbbphpR+synP84eLN2+AW6b9otYiqv2k2qUH9B68tq+0if98pV+9Bt4Km44KBP6&#10;1SpRPgUnwWHQo5SVUXFgqYy4w/0q4/lGKJXS5X60IVtWSpTy5dMwpTqlPZwnFi83pj06c363nvlP&#10;tH1rI4tSKVP+evv66XVoqud3hyqxXUtpbU4cZttxjLfvbTq8kXHoaC/v2B54+mMennhm07FdNfpR&#10;6ZM+4SXKa47vAVFenru2j7Px3HLUsGBplWiL+5bPzT238Pjs4/QAP0e7yjuWHAX9bZ93uLc4c36R&#10;Zz4m/tLxJ2nfyW9Vx5H7zL2DJ7gObVWFETauq8o1jSvFVJqUJKVLCcm1WGpZSpOXsOTGHh52bPQY&#10;8iwdbj+WVrnS0RkZY3nueUb8zGhQ0SvpwQ9FNp8RgLRyx66debNDk1q6IcoaC1LLdqzbocXrqTFW&#10;bNo/kk4vG1tBErLWR/u5z9448GOFZbFuJJk5rk0pcuwE2aky2qQ6peU5Y3yYs+bqVv97eeUqdw32&#10;WthSm7KEFm3R751m7S6Kc1m0VxQntbIesgtJUjd5mjfPyEmHlrVul6N49kXa6eQOGY7lk1QhXscN&#10;gBNPN29d5u9h32bN7lc1M2kcoefOeUrdh5hPB61SCzgzNbaRhX5FKFPy2+IXmF8HoUwpVdpGrb1J&#10;ebOrUeat2sN6WzeqtCeDSgUespQofys5DnXKIkrfKiHKU2iUp6TL1eWjtE/RsqGmdixa2r2hyxAl&#10;GqW9vrs1hDlXNzv2+XtbX828jDXbt0+GETleIJ7jz7cc59G0yk6WL0KVLw4+vfzcgcsPXHtow6kP&#10;H37z5NOPQpSPXnuYsYSgyW0PHT159OE9D71678qd22e+uMpVOvRL3CtpTylV/n7wyvILM7865Hhq&#10;zqnz7KYzB3/27f+49PomlckQohrl9TMzDttTqkV+1fEoHSWIeFm9TQtp3nR2o310PnXDV3nqZCT0&#10;iU/ddJ4+YxAlbgPfsK3ft+NSrmlTaf8a5xKDG/E+kcufI8QCHldM6fVVn+xEuV6ihCmvzflFhQZp&#10;j+5QZciSp2pvT+kTttpTqjUOKRIehKdCi3JV3U/cV36djP1/2r1GPlzL3+KWgSj9D6pTDqky+iQ9&#10;atK2UtKMVlnf6ebFTi5B5tt9DVXKk5KeHgrK3Sxr3QUJqVJKfDoJKR4y+9yq7Sx1uftzz0tMOR+W&#10;dYyOGykJfr21jYTJQmcvce+dWnZsyk8fPHVIQpUjbQP5lYQSqPvXkT70plnfJGF5ebLHS6N0vfJJ&#10;iBUnjbonpcfmqp5eX9HqXSnZcxAmv+es80zKWXa0Li0263nSPxfLfPL08iFKr5Xn7blKlf7u6/oW&#10;cfb6iyjhzeO7Vj9/4omZT9103+JfPvKnJ64u7wlhSCkhF6zWI3qCQ7I+2tY1tJF2Np7feMjQMLQ3&#10;qPC6dWmrlMrkg75sT2leSawocLy88T/0pWlKTJRYu5+2v1EZ91M6JWmhvbYe6rOO0fFw1rjUW8fU&#10;1t2H6S1MKjlJ07mth8ZH60emLu9kraWZXvur/ClvWT1u8K/4ylN0uYf8707e8KXz0/PolT/aSHvK&#10;Wxhbnf24fUSUOQ7yJrRu4vrsy6OCKX0a2QpqDyMGoUzyJcx7gDaUzrdtG8rWjpLRemRKaE1i00Ft&#10;UuUGxh0nZclnf9lCtEfl+c/IPS8dV5375Mw7p54aSFWO5shWiBFm1EJuGBu4Md3T2L15j8EGNSbO&#10;BwsXM/KvauXlWfvo7I9OKVFKptNLMCVvpvU8Q+/d9QRUSZvI2Hk8WvsQPT97bNd7Wx6bfAyiXNnI&#10;XLu2mp8wfnbytc1PzGxQo8yoHqoGfNOrHqBcajON5XSx3syrPONkQkckokcOfLy4bKtKiVJ3dNaR&#10;Mi/k2cdvk3O+sIJqevANRkk/N/vG3E/gzljn2Vu0SamcaygflYVK9sNGCv05Dvx+dMgL0ESzcEs6&#10;kIVUCUfizL0qccYCnvaV0SytzzQoJCwifVkv75dF2xEwcyG9rBxjFOe4UPSygRnTLlJ2XOObVVui&#10;7L1qpMTuPkustEhVUFtBoldy5NnerNj0VYYY9S8f+g/MZc243VCRTquzuuO4D03CTx57tSWs83A9&#10;ZMU1kLlSFjrbb+sJvmiu0p4PqgxPevdAf80Xm0l/pupedmyB1OE204sUjUtzyVtUmRT3xZZhT55L&#10;KWPecbKkrlaP5UeO62/rDr6aQohNz6TOnIMUany0XZLkXIf7qOtgewevCuN00hIgszRClY4rFKpM&#10;r53olPyG1IYkgdW8NyVK39OhSENI8RKh3rS+LetJa9QZojSuV4+EJn3LGMaVTnnV9pe46YN74B6d&#10;Fg45KPoaIaN2S5RoaBIlT5y0p3wNnVKy/PHmi7MZ0ZPfswzSqCU8UnGeJi29tvukkXDQKbFGfHr5&#10;yv1XDj9Be8p7D9/4wHvfXH8/7oF1D/z6r379V+seWv/QbQ/ddvi1ex7b/ux2VXjaA3Onc8/vdkSh&#10;M7SkPLB45uCvDi1M1yyNr2+6+8h/fuTAXlXK6JAQZe//LSWa1n2ocUiU8mQnScMVnjHPTPKcYSQh&#10;W1aGKFEp75nYQQ+dskb7xLHNY+ulk77eKpauq1Jq+/ZKSpASJVbvWL9LB/YK9zl0fI639pSGEub0&#10;lcaUdyxKlXeEJKXJ0ip5tu3LuJSkqFMuQpXNjwhRUpQO86XiNY/P/6PSGk3yndzLq1rau0UupdeN&#10;9yD3X6mMQ41y7L7j/vPJyn/4FLrzk/m/vuj/O+nt3uW+jB7pNzv8ePPqx1JkCLPrkvJQqDN5pMi3&#10;KGU9HinHQf35XdQ5+DbyWY1zxPOvPPJ1rdiNsH7LF5X33L6lrTsfn/2Tg08eMmf2KZ0V15GX/EM6&#10;tOxaX+Q4STo+tFjxpCdvaZJFe5TFqReGBkOBpA3rTHq2dVr0OngNJL0W5yjdOnLZ5vb8bg1bXsuW&#10;zz7Lus3MjNj8X1rp23I9uap9nZDy+Zrk/2H4u+Onl76/acvEh3P/6dvnmPVuCpqRs2w1Od4mMlqY&#10;elhoUx2zk+XaMBbyTkKNQLHM/itkNAgBSjlFd0Vpg1BPJ66Qzx/UYR5KS0Vs63EJyvWennjKtvzJ&#10;a/7yySdVhaw4/zHnNt14OCzX0geGUlvc9WHKymptu9fxuenHvc64TnZr+ooP6ymdstXvtc9+2npy&#10;Vbl+zO9OrovtW6b8NzcZPwJRjjRKjq0fRwuH+2/reyDK+XzP1hy99OuGJeXJ0CREqTVZomP+MHhS&#10;DU+udFRItUl5aWLRdNMkw6iDxLDkQnzyo/QlRWIJp1Xl4iHXVCpxaXM5okreuoxLqWoJWfJGhYuW&#10;2eO+Kwta30utpNU6R+KeLL/KM8L2mNt2vgZTSpV6ZuJjrKPqSQSH2tN553vMuPaYPClVok+qVZ7F&#10;Dr6y8b0t59EpJciyfkendG3M+u3Za0V0fx75hYyOru760uCDA+dm6XmOwuCSdvVzzzEG+xsL+jfm&#10;BjPzWOvVHy7P2eb+8pwcGH0XKo/+GIJ0FDlI0njWXZMdbdsnYRY7wpFobt0nFVaMDpm6pMv9w/o7&#10;SdZ2mRKqXHQu9g8ZufEaM2gaxqoNRX5EO7MPo0ZKj20MybF5akbz1YQg4cuiyfSpCWFKwTAlOqJa&#10;I+MDNYIsmpQoo7E1nS3tI0OJ47qk+qPrXZMrivTIjUlaFZfkXHcpk+9nHZ0StpEqnek8eiVkWexo&#10;aa8HVw8nxelxkmLTGuF3qDHUZxpc18gyezGf+5fkra3TpOndrSVJ81T9HoNlU0firuNb3LqsuepJ&#10;udRZx+J56mRKqdIr/OWDDzNSJVol45/roUrY8pcrrT2l+kvzXVcqevQt2y3cciXv3UaWqkC1blpR&#10;5KVOk0WUvLm0fqFb5K1ycxtJiKued8snx6cXsczCko7QXd+mtqCBfvShyq5RQj+MW+YIE87R+OqW&#10;a3OSvu+yIoDQxBqquNAIgzDfq+SDDNQpn1q58o2L99924P37nr3v2a/f+MB2CPLeh257YPsDN96/&#10;Hcbcfnj7A7d/4/W7X9/+bOZffHbT9zc949ze8fTI2fr+FkfSunHKmXSe2bSd8c6/+8h/3SVJqjkW&#10;UW6JVjkbdTLaZaPLrlGqQWr51pnmyOZqlw9OfH9yZYJaomP65LmVXt8v04eL9pR5EtT3qxYRHeOi&#10;Mfp5WlOGKi/udiShTpTn4UnI0quba2pP+tIoJUppHZIsH9t3tebR/hGdkmcOX8x+N0uyPFvlWp7Z&#10;PF+KJoc6Jc9V47FkF1Xmfsr/h+veQ3W+uIRS5Gg9oxFRqv6nYcrQ28fcX1KcvOe99rbkyP+6RuaR&#10;/PyfNg4t8vR/b95GkdEfQ5PU1ep5i5h5zFn3Rr44wpAnoWKPo7R6uVN26zSntVdmkierD7c85pFR&#10;YnDHEn2+Z7+2hDUY2pIpU47SEuDIh0bH1vu2osrSKKXKvj7MH/qznsnyXXdsx5R6pErrDl2Sb9hb&#10;p8hxnCIlZPuwu2U8/V9a93waxTayfBtL3Ev84osmuQr8h0qjLK2z0WUj1JsZP+gze2c3fuqmN3df&#10;PXR4Iz3xGJU7vbChxk4vhjipZg1JQlJZd7tUVaHxkR/qlKR16ks4XB8kHbqBgEprdHv5KtPjA2rW&#10;jbb3uPuruPRXFvC+7Z8N2ZP7m6eu8tKW8R7uGdvmUUFbHHE587mfUeje2Wb57taUr22pn+3P7ewx&#10;ax4rR9x6dYYDw+vjPY3wevfrTTd86ShtKFu/71uORKeUOKdCluwrtbvPfj7uZ3Q0e8iRr1zn/gpJ&#10;Hh0RZfTJK7QovIIFWK6THaNRYu3WldXbNJ5PrjeitF3gBGurvhPsfRKGTH9p+LLoUqq8MDi9chqd&#10;sXRK2xOWXtmX+yFH2xqij+4rQtT+XrZo+I7njpRH+eWpjIneWmlBlfYsurfprfY4Xc/bIhol7ScP&#10;l4crYUws3+unYMr5tKcMVWqL6kTZLeDOxTixyBufM1rlnKJTDrBv5zn2wT63n9du5ZL3QlRLCNIx&#10;js4N3w+8J+bkBslPHVEl8QKMtBr90JlcZAtJked8ESc5VpeekiItE1q0jISpZVu6TDz5zHWBq7E/&#10;5aVR+WlH8SiprKP+MWoj48jbGvIz9EmqMCOKz1fbSIgx/bYlR3tv6zpF1lqWrT2kmqT0CPPEvwz7&#10;lB5Jq78VYuUaTUJHsNPDeJxkVqTY1i8Q4jlOtjQXvc50iKzqYos0hnPuhpfR/MgT1sPmjf0VOyxk&#10;2cPSKxvBhdM6Ua4huNR/KfWG69iX167nqfJdy7zEHodxqDDkKR22uFpleevyaPv+Peq+3kLKWNI6&#10;uivSPE3eXq4IV6r0m6FaAzyM7msPcCzgoUpHFiqmPJVflO929Mrqd+svMe8G3w/15r2U0KXrnSYN&#10;m49GeT1V8qbBqVOqVUAG0IEK5ju01LeHzpFolLSe4dfn2JS2pezzUhf19D7ftKSEKFUq7fU9sdeR&#10;vSALaSKEERJJnPRs8w3vthfTN7io40mYYXHlyMJr97z/tZ/f+/7XWP7F+3+xfu71e17782fufv3u&#10;Z+6CJe9+/+7X7/z5HT/fitvyvyHI97di5cbS/SwEqb3bmEvn+n5m0/Hpn333/hM3TSFSDvVJdcpQ&#10;ZRgT0mzaZVHkigQZq3dZvl1Kj+W23GSv7742Sw+d2273/qpvS56oWEY+mPsNzw2ebrNv+P2pK51y&#10;7rmZqdtpT1kUyTUtouTp5rW1L31aFET75bmnTllkSb9Lvq6vMTeCrjRRSbJGNtfaXXrlPiwl1Zay&#10;LdEqpUGXUGV66XRyrGt+Ks9BNT+/XFoPHe42ibJT5WLTOaNv8j/zfyfRea+91cjvRULvH7d0/dA6&#10;JUq9tqG6V33Oeo+VhRsCDEe+yN3R81pecgwFt2P2i8P5KGTIj6uNoaQ19BISd/Mpvp9w8lp0SrRK&#10;qLGIkvuR2b4Z8fxPDmbsIHKnfKzgUF5GCBrS3jhRUlvRIwQ4JMmiwU6VKee+QrjudXhsHld+Y6HI&#10;1Os2y+vWztvtb7HTo6XS46hIcahDso+UTN4e9/zxuQ4VeiyMy+l7Ll+cPBt8QniVzKsN3K/KXLd2&#10;fJNYvu87+NWNW266d3r/4pYbaEt36zapJVSnwjWmRzKvDhSzhirRBLNuviJMKci0cgPr+v/0kk3R&#10;oGVwrudYOvWMdLtOlWuJiPypo8pVfa0OarJMP5Z56nX7eDjf1gfdWpytaHs4iZlzjR9kvddb23pa&#10;y9POv65DlbWWqst+3+dub3X1c7ROtOG+D3Mbr3pH+660qod4289UC/8OndKzeHeydErrsBf/DV/a&#10;estW/3sQbJX1OnVX14F0eFIK3WMLcN4B52fOoU7qbbOoU1dTWaOnN1xJT5kQna3+NvBs2gFZXnM8&#10;RyzfqJV87W7wi5f5c1QsJcSu56lUquxdGHyiNZjRfVQqpUrHsIzmmCXjSsaV4kn5vBOlSvYRsr0G&#10;4Wqv2cEe0AujG7qvozOv0tb/va2qIOlPulXbj5olLk/ZH0+eRS0ofTIhZDmb1pSOlfMhqt0OCKvG&#10;IA5RagkvrdJxPpiJ8YMFRxXiqYrz6GP9ThvRlwYTBx8PQRZZwpVx8OQMGmWfxZeWUqoG2tPVIql9&#10;r0vs7ItQILok50s6bepRo6JhRqmUBJPeqLIoUppsvugSKirS9B0V3rQ23OmwETQJVcoktKlccKT6&#10;DRkzssiyZqkxnlHFWZazPWRZsbV2S5Y70jIybRrhU+3Y1a7v6srVlaJK2/qNkSMEGY0x+5cU1TCL&#10;ikzPNiixGFJy1Bl2r9W4p0lbOokOnlSTTPvJGkGcEcJhSWnydyhpn8QeK6+VX0Nt3ltcwa4PVv0X&#10;WNexDbbNkrVOdnU8yZFy5qtjqTLZYv4c42linoP6ozScdbaxVufm9pbHMqWJmpbjtZ7kM6y4oV8L&#10;XLFYvm09YBsC+4DTZ+eQ/XX+6XjaU+ZNzy+E0Le+nAYn5g2et7r6pD7vUt7a2eZ6T19LklKjXn2y&#10;dEqpsq6w7zCudK2tXJz1SaLVW+Y5Fj2tepeop912uxQp8dSvtH6p9tBZP724pE4JQ/AWlwRClNGJ&#10;ikZ4sxVZSpWlQ5HnRZjiSUbBndr92t1n73rm7rN3PnPn2e0/3vrYlrO6zQ9uwm/+/uaz+Gc2P7tF&#10;ffL7m4ofz05Kla/TJ+fGqfchTZdy5TObXpj5v3/zT4ce3Ig+2bTI0iVVLKvnjbEizK5JFkGqT8qT&#10;0SnRLO9h7ezG49M33ipRkge3Bb+w62Xa9RSpLR48lVmvfpNZE533+w2+UJ3nmycdo1GcnxnTKcdG&#10;kYcuQ5W9jWrvpVPXN3QJU/J8yTdqfafKk6UBGKpTTqhfNnrsYZFk7/MNJebLZHgvhfppZ8hXPd/1&#10;RXEjolTfVLNsXzP+P+t/6f+NOy1EaSgtSnvSW9jU65G685UDyVzgPqh71KX3Z79j5dnqC9TItvZf&#10;93qzaEuJ0R7TT/sr8FrzY1QZUuIoPBLyQpMj6zfHmON6Y2Fu1xtzXpv044HvzBeazNiSRYYS4dB/&#10;WzUSckxouvGx7a7Hpx6Px1pxPY/kVqRXNZFe7SwpNSmtrt71B2RZzDikSzVHaFEKVGP0OvccfxAm&#10;r/l02r79/fn/qZi/frawx06UoxrYcuILJw4cXJl0fKzPH/nexh8xavZUaAO6Y8zIIifo4xb1xvlb&#10;tw1paRDiaYQSonR7UVAPJZcBqfoQXdalO9bH0tkG7cSbz3jLX2HyW9ZyY9sr3fw93Ty9jGdQ8TqO&#10;Hjecx+9p5Uor3JO02keOn3XLDc8l51Zl+zkNODOPte/HegfkqzISn6StIz3bDAf00XmctZYv5ZNO&#10;Lo/L/CH0UTnLxnN9CcfqT15TpMd30SmZBfP2dbekPSXjU27jC4He4EOdcq0uWnVSttXPrI60cOKZ&#10;j7YQF40SpbJRZdfZLvIFLVHCVj7nsH2nVSUM6TPJr2CpD+s3PcEd+bxRos8H2KtmQ3R+bRnz7WiW&#10;apVFleqMzqhYGqUtcsqVyiIvWrfE6h6uqJoyhu+0IxfxBoIrKT+9dG73e9uLKG/kS935OaDLvLlu&#10;zDyEtNiapIe3GmVzj21cQaU8O8l7bfNjk4c3vrr52qw9dWxxJE1yVrDeHdEsbdkEWy/AEPU+GxKl&#10;PXHePsWYm8c/zWiVz82dxzLvmHLxEOW5RpQXIXPVB+e6sa2m9Kc2wbuDsYqKGleXJvZKnTugBmZL&#10;Z3ycohrb8pdG+VRY5ylIBU+cdzBLtxGHXuBFGHLHwaKi02xDmyTdcJU6Id7dXDtq/jBUWeOIuywd&#10;so0LWeND2h6ya5EZ3ce5tNPneOXzJ76w+gW+Tv/xOCQ5kCnlnyJHaXLcNU0ylDkkyPEclOR/qSsd&#10;shHgBekKiip3WoqEOWhpa1tbLNqMMjq4evxq9Mirx+37Yj1PM+fsVRmHrXXmlpfSJBbD7ly/xBrX&#10;kKX7NmyUyLprPc3z6YRnGR21scxxpQ7Xuje9fPLl2HqaR8GxckweAfV67WrMA45fAq1j8rjcV6/T&#10;/UnOvRVA0fxVe+kMvnDiz1a/+cgXV/9s9U9Xe3tK3uz8klZ5y+q9b8sqSKguGao0TTWit6v0rd08&#10;OdKLh62oOM2/E03SqytJ3qzlGycTuPzk+OLBtKNUQcPS3WZkhHu0zjKSBJpa+gO2sSnVKeO2/njz&#10;NpkShpA+SntqVJl3m/HaZghpFHlEJ6OHzqEPFv5u+4+2Prb18OYV6PG9rTfe/sTMC7Of3XvnwTNL&#10;Z5ZfOfTKIfrlrPw9fXNeWT6wuHPvxvnPzjuKkPPnMAbrrZJk0aT9vm+89c69/+P/MXZ2MXpc931m&#10;UeoD5TIg7JVNAxRAAlpKC/BlslDodC+2yArgUiTCVUQgTMMLtqLQXZpEdtkIqIrowq1UgJQCRNz0&#10;poBzE0tATcqATDq9qnNTUwVEuYVEopfpRUyrAKkYSCT7su3z/P7nzLxLpR84OO85c77mzJl5Z575&#10;nY/59p+fZlaNOmXv+e4U2fTJKZ0SggwxbtMpnf1tz/mn+/566edLv/LcYwekzpfgyQOPv7Tnn5++&#10;ybn1HrfBf9d+Z/gOpnS9SHti/I3LKMu24nnTfe3xHlfnOJ+WVf+1x3ukSe+AhM2/uUivSygyd2n8&#10;pVJKlJNt3/eWmUbTNMemU5b2CPGNdJlzIAFydXH/9VpbzVhMrztpVFeNPHlI58xqrzd7jz/G/Zjv&#10;NNa2uhpn3XPae9S5WqcNubPtlVy98ezL/TDG0xivGWcAdYosNoLQGq0VLT1b24TJj0VIRUnW6g7X&#10;87OQm1QpP5VOSf3P3pcpjx86rcpqyX09ydpLUaA5JMJu9M822/3dnQ43zDqYD39oN67aIVqp4bNN&#10;xyRfjkf3y0TpMfmfzHHhWmaFhSczYuWh+KTv+bK/EOjnrCBtm3onIC8tU+yvXzKNzf/fuwArnl/8&#10;Yu2PFlmX7/Gf7f+Xr7y0594+v8yokYgaMWVbfRKla0qnVJs8StiUltkIp9NUqKn1oFva323Xs5+p&#10;uE6CLX0RIPEDWTXqbPnGeHnNcjBxW56E9J584yvco2xlkrqMZQ20l7AcC3kaPafcUS9ds4zBrsVf&#10;bWc+45rWOOiDbn9v/sp82pIULT5uJ8lqt3E8a8rp5eFW++pSPqNe3dPckwf5jg5MObk2mYMp/+nO&#10;n84avvPJa5PV5ybPrbOW+zoruhuGafVZaUduO+BvOuV6lAWeB5DluuMpm1Z5RbVSjRKWdFVKmVI6&#10;YnwlXKlW6Zvubt99/QYNYWqVhIcAJ/znpUXuO4yihxqLALO9yT0AppQKSaE+Wdqmbp+rbZ8Mb9fc&#10;6XTVQGXKut+aupV35jB5ri3fQ5N0RumnT0GJ2NGoP9zaC0E6jjJU2cgS/wf7np57h9ng7+y9te/Y&#10;ZGbFeTKMX89oysyZgS69tzeaPilV3nCMKCrlDeZyayVKLWRLX/f5aLulUw5rg0iUqJUqvDMZNbmB&#10;3kRZzvjgiRJ+hRulWHgTVzURFkSZPBlmf5tnj99khCpxJdI2zhKfpkrxS+idIi1d9lHxNL2U+oDv&#10;sEuUGJkVY0+4M2ukyhoXqQ7JGpGx6o2OhVSLZE3EtSKYX1z4Ao65qU6YmTawDiRURHlVDZKVyC+x&#10;R0gMqxt/penjIqU0LTyl0bW2EpTUVaRX24ZrZLCb0GSRjL3bGgkStrxgLHwGiUlm/ELSEFr8RdW9&#10;/CrNNGX9bftLvh5e6UKXhKc1dTUp231Jeob0Orf6p7wqsx+b9eFti7lEEuWl5Ol1LY1StpBeDa06&#10;ePzZf9ql1yttG434h+d+cUGe1Hzt4tdjR52yP81L+ymS5CnO86I0Sp4ZkqV6kWF5rvpsLeuzBH+n&#10;SZ4dd2J9stjnrf1bWFLXlJ6LrbOZlxOmlH3UKdP7XUQJVVbPbL3tZSxler9v7X96gVlR1KbI8X3u&#10;DqFItEmeb3IDlrhsJ03rfYVEMOuL/2rfj/n/v7f4qyd+ee73Nr/z6nde+4+v/em3f/TtP33tR699&#10;51UtPtwfvfoXr/3Fa3/5be1ffpvwV77zyu9d/PrL/+HMvz11avXnS65WeXz+l2f/8rVfW5En1Sm3&#10;aZMPbUuTNXayer/HHnBn6Lj13pGfL/1k8SeLFxdaLwl9hG/s/QOY0itiI1fS2/QwhPAgyqJK+zLC&#10;lXz9dp3RqTWSgPf+9HxL6w+v+zl+8XIgTGYsvrnk/3+kykP4pUp7vjUzrkmJrZ5ueC0UObjceyW3&#10;TocynZSlPllkv+l26M50Ib30OPU8dX44e+MqQFJJKEVS+RsJBVPXoCQTS/p6u/DatVdbkqw1MihZ&#10;+oyBIn2jSRmNyqa0vqI9CC20pvtsozbSht5CXtAXZbBKUDTNGk9p/ObHXG3W3zHxHx5nnThmQrMq&#10;emmTobuUPeiP0zpjEWW0yFdnW51w9We7+3+dOPe8ra7UlDC1Q+ve9En3Neu2RBmtsnrA3R6Ppx9X&#10;d0OMltOPt2hT8swx4nbDPqVP9217eEeoenhnqPUpq73MkTrjcv4ufL720dIbs47oeH7ywzMvzdzb&#10;VzplpybmX89DlsUhYZdGNIQMNNSoEcJpRLZG7DbbKLE0uNLi9E/ZaIbmHzW/L8eTnnQJj3uZ3wqz&#10;TO0QX/ufKi/1Ia/ll3VfZTuVmp8e6Km8xE8fS8trHb4UTrrt4b19psJbPufopP3c/1B+T1+kCC1W&#10;Pb8UP51HfzElGvIBxlM+eXuBlYrm7+39s5mfztZxXZtIsKy1znfG66uQRc7VZpBkaztdzPzK/JWm&#10;U2alHniyer79Pe93c3hrvg5HOuu6enVZgzxaJT3fjLBUtZQnDePbhmqJcR+8uMr/Hx2RO8Kh06ve&#10;j/DLlle5d0CUeYYwnpIw7xmhSn6zYnl6z+HL5sqpKdd9YHefqvuapR9mfsa1Zb4EPv/05NH5x3hb&#10;fyxkCVVGqfyU8VOOpnwp87xfV52EL7XMz9n3zLz65a19jvK6vnS43urVKeU7FctQJUolBq7l/vv2&#10;OQkSRUeSRKXk2zkY+k82Ns7mO4+tF1xdkn6sNjLKVUFgEYmwjZF01OaE2Zgqh9lfVEbVxqLAqI4Z&#10;Q/m23EnNzH+1KRsJsb9cpnS1oDL4NWHXKCCSSnTKuDJnLMzobI8tWHC3emS2fxtSkRBlSGZQn5Md&#10;v8C9ixKZMH4ZL9k0R4mwermhwxBkiLL8EC00NIZH55OYpKSyV7s/RFaENpJjUZqkKEVCk/zeTW92&#10;HytZPdz2cs9u+itryneXQnpVXuWX7qS/ojz8UKFP9E5pxYW16rhpavthorMMyy93q5XZXGpJ+hZP&#10;HUKfCev1wVVp9LgwpHXbsiRI96VGqX0B2/Obwzi3bTeNsbb3FpT/iwvQZIgS5ViqnNYpedqHAkJo&#10;PKV5TnTjMwNaC03GrZ5FniPRJX2KFHFKnXlyS5Sacm1t/LR4XHjSszLhu4z2epeOBk3CPuqT1Ttb&#10;c3Sq99teb+2nT6lU/nj/m0u0RCNKeQFiiSJJfan3+0UaD1GltOHxbZzdCXMdPvEbF//wlT/c/Ifr&#10;f3761078l6WL0KFvk/95X5kP9n6K79N9/2P/M3Mn5r9/5L8uvQJF/reze9f/cPNHr/33b/9PDNT5&#10;6u9tfv3lxYvfeeXEZNQoM1Onjafcodu0S8O7Rlk0Oa4kVH3dx+e//vIfrH6ftdUvTFy7jBnf6DmP&#10;zf8JZ5B/M6aoUqZUO1St7MZxPpAlowkcF+l4Stuzj6fUd56ZOzVDZ5ylo14pudtb88j89SXfjCVJ&#10;dclOk7sIK6r06wq+tUOV6QEf3aZZcufWJzfa0kWU3smlyUaURZF8b6eor9Nl8aRrP9a1J5nIK23m&#10;B65EydXl1eZbegx7CTWmLGq8C3v/5C5casF+LauvJSlzhY5CWgM5dYIydvQXO0lrISL50LqkPtRB&#10;DW/o+SafIzY9Ar/MuLZ4n7lMzoROiWO5IT5pr5GdbjOfb9BLne2QJaGzSWfYlPULkCG5lJ3yU1ZC&#10;JbyMoUzeOpaQpppoZ0EJbyTFhPZt0hJn+Wid+feOaZPGfDly3Eqbc3SHsJwNVli6w51ADbh6vVub&#10;tbTm/crm1TMHGM+xAw3+V0/89ur+x2XK0iO7FlYEU1Q5x+qUPfz/7EpJEJMamu5ATUNvN6EjSa0V&#10;iTW665SX+IQZX9Qj/ch8fbv0zdp2j4avYQayS3rDxjoYP+yjxydfSxd/jo2UhiX8S8cyxvU0o+ux&#10;d+225Z8uC/8VdEr3USb1CRnWfs1vjHmr/fp2xXM8Lb63r1rxHGH/ac+9vVUm/nynUUpcOfBnM3/G&#10;lxqvzN8+cnuhx5u3jPvXkNLUjKd0njdribueeNcpM5ZSpvRLyfblnkexxBCuC98xvtF1cSRKeItZ&#10;zpr01xDz4KRr6qA/Olvn9C58fC1WegxlSpXaq34zJ1rlRu5LMuQhbDeUUD3fzACKYRwnd1yI1dGa&#10;apxV5uHTHx19BJ6MyVolj/I0KateSc/3oFMWUb4eslyeeWb+0/2uJ2TqR+d4MoUk5bf2dg/tRTFI&#10;L3XNcJdzeSLzTSDt1Qt+y/wTDGTJP3BmlVWD0nqOtq8eb0dHOXYSImR+Dpoh9JjyT3A0R+ltz9yg&#10;4sOTp6JThiHxS6DQoJwpj76d51Bm7cCejPCUKImtskkXU7V3VKZ5nRe9CUuaP73h6T89TB572bGy&#10;Jayi8lgEaY+2JBmClGOgSHgzrJMZNs2PNhlTOuTVkA5+9nRVlbRplFdLw5yiIilpysJY0lfnv9Ii&#10;b0IrcmQIMjQpt6hK6vorR3ZrWBFlL4fyQ3gS26VW9iW4rUgSRgtRDtukMV3LEyIMvYXmivYgv4QX&#10;iVICOcpfrqXXHtyHx6drOvPLgHXMFSY/OnrB/m/HjJRG6fkxxvy2SZXjr+Vkn3E9W3chfnXKr0OT&#10;EuXXLv7yQjGlpBWalAIkyqIxnsX13OYZHr86ZRFl1yZ9uvvkd1uaxDbK5NlCuE8bLE9i9Ump0u3S&#10;Lu+uHT6lolbkU19qgi8d8ydZhi79lz1y4GCYR6r8lDHQjqe8vixrd6pUo1KntG5Y6j+aCiv16v0c&#10;G32vp564+I83/QLOu7POhqmvZNlrjcbI/Bi0RNTE+AcahBjTi22qN/Z8uu/C5OdLf7D6y7PfeeVH&#10;r/0v+PKxA2qUxtbcb/N3U37z17hJ53jbsw1Rui/0SbfVKV2V6Gsvf/+IOuXy46g5PHn37/x0/5+g&#10;/l9Nz7BXQf7h+XZWUeWUVolOeZBZ336ZsWjSGTqlURriWNWiStXJh8ny4OQaTHmI0dXRJBtVdrKU&#10;NLmXadAnY850sqxt6LARZVEl15RkmXGP+t92O73cpBs0zuoFLzKEyjiTXm39uvKq6WQSusy16PmU&#10;XlVQWS2DUQD3T3aSpIebUmQgeS00NZJiCO6hsJrJMqQNmbFVhFZkJpGFotTmuILV4b66yVjKV8fx&#10;lF5zHOFZVx++f5IVNrPiOfvqdWjEmO1t/lnSaAddMvqk26aFKLP969lu9eplSosp63P+a/Ljwzol&#10;5YYonaWjXyosvvR4GkXSxhVe28N4yrSbYZUvumTy6/P/XW0S0ud/V+qk73c/YEX4oXyJkpTZx8av&#10;v3L1zOv77Pl+fvLE+hfnXp/NlxlDGGv8diu9adaZRVI+40I40hY0M9rK0yhuoDXTly3iq1L8ZTvc&#10;I9kYV9tx2/aoRbY0pO/xYabkr1RDGcnby1SXNE/bX+l/bg92ZSDNItORQmub+Kn20J/yPL5WduqU&#10;NOYtol5zZACtsz1v9X1XGa2cytfb0vwpY2V6n6l/lWV7r5HC47MctjMmcuc3/B4jZc7TGvOX569M&#10;MPDrNfrDby88WLx6or40br4VLSbpzUMr4iffsUnplEWVzCo54tzvjKp0hXFJkj7dctcX9UW1PApl&#10;Lt1mbKPKoeMtb8OS0SqhPmaIqyu+6J3hwYshxUaV9lirU/6gqBK1kh5w/NBh6wHXLX8RpQwJrWYe&#10;UCmgE+4+pWZscr07EvPB8TeXnmZ1zaLKR6eI8mnGU36w7w1m6DjfW37M/G9c/cdZkW6ZUZUf7HNu&#10;+PMLHy2XSli9z9JdtEpWj7uPTmnftW/8D06ePMPTGJ1SlpQo1So/4X/m7Ncba5NTNRKVHnB6vK8x&#10;Yxzy48lnaaqS+pynQ4/1qY1iQuLt33Zt4uLCDXq6V0+7R/NKg9oQpC5GcpQlLadmb7BdBCnPxVKW&#10;qSBUGDJUaelSpjRpPWQY2M3VwuEbZ76UFiZJFgmNuuQ4HtIVxosxo6FJaKQerRpkC8MNTaVcSYmS&#10;Q5BFTWEJ9ixJ+lsUWdRYPdvyo+Mm1SPLlr9rk7DIQKRbrZzaR2iOfsUiPdpJUgun9X3rukf3bex2&#10;mkv6Rnb6NR5LuZfimnOgv6EeVb5pe5zH3fPrr3DPxRY0VcRZ+/cMeW691jx3niHNC5xT/a6Z5Oru&#10;X6w5orV6v9Uqf2Pz65Clfd++uRVV8uSXKtuTfSCz0NonPDO1cmUo06c7VmVCAghVxl/aZahSsoz1&#10;HJCW1KFKtr64sPuE/FP0aM+3X2GSKp9u4ykdm1KjnSXLrlXe2v/O/utLl2gR66ltJAxVUuNmu18X&#10;21abeZ/0nJMz31p4Y1b6U1ssEpT3igaL8iQ9Ka/Ciw6LKiufIeZ9jpV/HjtwYgKbFnWmHNOU3d/c&#10;2matoFCkVBlyDVFWr7fjMeXVP+Lbj98/8i71w/DsJXznM5O7GQtd/+QN/o/y1H3+7f7jedMsjZJ1&#10;264vHeRbDnDj0OtdJFlz6cfxlI6l7L3e0ShRKefmP3K0C0pfXU21gpB+TYWfTE8Qe8eoXRZFWhtC&#10;YnuI/Fgq4vDGwjbXGnf2bu1vkjQ3UfjSc9zeDrzy2jXm9cOWRmIzp/v2SVFGTVJelUXrWvOa0zTq&#10;6VrjSJatJ1fqwVSvcYVNp0lciy+i9G0Iw/XOnmS5zL4JqTn7mWuR+qFTLu1aLZXU3FLgVzbrOzqd&#10;UBsJdiLMviE++FFNsmuU5i1/D09+6sKeQ4+tHGqQNzV1SvMPx1JlVq/39NxvV30v6quWasQnWXqE&#10;Ay22NANVUjKGN0SeXKby2PTX22TVwftASqEk2wtLubU/y57d/OFZvsz4+Dt7t05/8+KP9/6U8ZT0&#10;fk9RYp/nPffkZUbjhZIaQarFSU8Szt9tQzvEST6mLQL6srtmfOioCIdtKCfEN1JPyNHwKQqKXzpq&#10;+SpN349ldI1yishq/50aS69LjzfpOY5W106FvQyPUX+3fbuXMx0e/ZD2+nBymZWZ6th7Osu9PPe9&#10;6JRTWmHasPZlHcrWNvnH46i4tHc7jtb2c+RxfUpXCZIomWGFvTKZ/KM7p++cunNq8wRmhe/31HHk&#10;WKvdPK7WpvZ8o1OuL1xpOqXjKWuGznnoEWpEmbRHHL0SV548z6/h+t+El67DWvTy8otuGdp0vGU0&#10;y+oBP+kdY+b0gxfLZQQPdxFHWoYumfldRMndadAq6f1uM3MOMQtIU3PLXeu80SYlkF+dMloo997l&#10;t5Z8ev0svWmPNqr0KfbYPD3fjPeQKSXJ1yXLjK28tdee75f4OmN65Hje2VcEa0F8D45LgPrwM1L+&#10;Q7RGw4oq87RnhLhjK9Ura0yl/8vMjUW/kQ9Oci9HJYD8Qnb+Wh5lhA8bKcoQ8uQGbtmTkES3xlZq&#10;SxzIEqKUEaVS4tmP29JlaWr1rDJfy0/aFyyHX10sKiV5MLLgDdXI0uogwBBMSGb0SzOx4Ru0tMRL&#10;kZoiy5Eqs1263kCUnR4luNIg+xqS073a0SUhlNInR6rslKnrDJzWIx4a7EQqXWpHousEWLRWccWE&#10;kAjptJkvD6ltN0WXaIOEazW623vIb0ZLLaocSbGnr/JvkGukS8stojTs0lnVZM+TxGicv2jK7byV&#10;Zikpl2Z7N8wNUTaq/MUFtUq4Mlpl1yklSo3PbCgtxmf4x9j+PFd/rCfH8LSXJmN0fYLrYhNeTyaf&#10;6nn6+FQhTc4GaSTMO2ufHWVtWPhR6imafB5NTarsOmV9Q8eeWfu8pUp1yntPPTh6E06UKEuj7CS5&#10;zQ2HcBxQ5fukdtY36c9OVh+dg9VCkPRF+w1E6G155/KOZV0Ybmqso+SXeIkTxsv6kyHN0KbEWdRZ&#10;buXH39apbG5WQnd1oJddSWLYR9Fr22dWEqIs1EnXvZQkpcrM/H58/8wlvn/1drQ9z7j/0pO8SXhv&#10;8Nvb6fW25/soTNnaVF0yJu2Lr1x5vWmU45hKV714ZH5l4cFR7wxFj4dCkaqU9rL7a3gnxqLKvl2a&#10;oVRpvHqlRJnriavK9/jwYK4vRyFJm9BlrrmK9zxezflUcVatHCypmibZx3VmP16r7W2CK9Mr0WtQ&#10;4tHFwH1Sz0hYzS+pDdT1//JLZZWmCMnyLVv1r9amlO8kLf4p1H/jzOWly8u7TqmCyJJffaXbYR55&#10;qJE85TonnPxFjbOQor4Wp6tG2bXKhOeYksd6mdv80lttj/lbOVlJCH9osI6laZYJM7ybTprdJbzy&#10;VTuabiB00uC3tb+66d3C+0LyhTiLIns51K2oHHd28/Cqqxn8bP/NM1+cOzi/PpFNIJoij+aXXjBo&#10;YKEdKSlpDN9uOzl1Gpp2JZe1ll7XtGsVFvpr8aX7wUU9Th3zS5Z868k70BBltHRjmZYb6566aWHu&#10;v8WnXkNa4ofjmsqT+rY402o8HvzJP+QpejaFTElbtvLMYejRJ783/z3HU/5fKNt0U7a3G6WN5VW8&#10;5dRohbknnfdNe4QoVR2lyttHrq4eefnIP7mx+uBIZgalvnD4Ntf25Tiib67Mc39iRGX1fDtX+Urm&#10;fTvbpI+slCKzjWapX5oMUUKTb4Yo1Sqvxy9lYuwJ7xplCPHBiw9evO3K6Bk/6a/zttML3mbvqDhO&#10;ztR4ylGjlCh3pz9cnjSN6196B6seMPjU2TvMzb5eVJl+7Eehyse4s7qS8Qf7VChfmnE9oeiTcKV6&#10;5dNzj9Ev/kHSq6AcZPwRuh/kd2358qKztA9Jl/Rbq1Nyfy7K5N4swXFPpsfH+XE8ZzGQJeZvM1tE&#10;qvlBCITy1AfbuMfSFTcSFs3R+/pq8eRAgGiX3Rjm3koh7dToU0gjQeZ5RApLmw6HGqE+QyRBCdCy&#10;TBMyhCphmaxVVEQoBRYJyoi9t3b0wz/GS56QT1mpqPJlnGDIqeiptmWth0hy0CHvFo9AiHfhEe1o&#10;1CMNM4386O+dpNHVSpG2ceiUWLW2osyRKkkTwtyyDoM2KhvewMYNUVYbFjFyPG18Y1Govdkcc9Jd&#10;Sp4tymzHSLnyKG1Pi1ne0B6Em8f4sjdSV/1lap/1vPdaeiFnquIutTRuue+RKGmLonFHl6pUMltq&#10;oEo0y69hM+/bp3t7wrentE/00vx8WugPXfZxbD5VoUeu3xAm7kiUPs997nbrVQ5PqiFh64xIlDfP&#10;XVn0e4BPZ/ykZFlamr3friP0dL73be+3PHlrn7+uTSlTTk5tSR0h4KKPq2xjq67dpdYV5li3pKf9&#10;31z8TcYphhChO6lSC72FDvfX6uPplY6WmDiJsROlftNqWnjzq21iK26bPqkCyhcXIUoJslOq/pTS&#10;esLZ38xvYqHaPTuqTuqU1vbx81lNSFrzWvBfrN9/uv/16JW813523FnfjiiwPTW26UiT5/NFxi/3&#10;epdSeXDCvYu71Xbb16UsulSB4z4WQ8igTVasGuJDVGlPdLvzSpkarzXnzuAO5Ol1J22qHzieSfVx&#10;1+ouxkZqdq0yQvE057CfX65P1UI5LtdmXYfcWb0yvc4aZXbNTTKKbXSzbbvoqGtp4ash3jjzDnTE&#10;dZ31F6NThiozl8c98s5y7uSZNZjyEGM5P4axQpTSVMiy14ESq/yBDCW+okppUorsWuW0P6QZ/jMe&#10;23VO/NBdUWWI1PLci2mk4Dq2Yf/bjgfmTZrkZ+X2UCL5atu8sVKh/uyHX7XMts3aLPz7bPevvuJq&#10;QurSP1izxcwT2q18Kev0qx8tq7//9TLfZTz7+h6/9Q2hfOPhcZOSUB8jWBRTVNn8jUBJQ6qeVtd4&#10;3O2E1GiJOMIxAzE1P3TTaa+ITWrrVlYqikuPfAtvhFT5UmalTznZn3sa6yGbGaexvLVse0zNX/Xu&#10;x2Xediw9/u90GyVW2ofby/1zzKS5DFOmXXr6hBtX++/17NuGdlN1ZCv1OfrkU9+QKB1POccYSpmS&#10;44HBOa6seO7xXab3my3LaO3Vj92wHH/CyWue9KysLDiWEkUSy/zvzNNRq1SPLKKsUYJul3Vu83U0&#10;SugSq3q5ssg3CqFNvyNTZtepGTXKk7dPXjuOYfwl9yi40TuNV2o0StzNXLdy5oR539Ep4dAqQ6Yk&#10;NH00UqVvyM7o4c246BS/92K1Sr8BdHDyM773Vk+sp+efQal0NOUyK5y/M/uOPd/2eqNN3tp3ARXl&#10;WwvvLb515Bg9396Hb9v3vXp7eZ11JWdOSJRdp6TnG+MWZAkFyAPc+505SZ2oUVEva4IUcdb4x1oH&#10;qEjS54aEiSE/z5BokSqFlmeYdKIp1tggTUuf0ZUVJ0mGDvMcaiQZfdJ4aRAWKeojnabvF8pkX500&#10;TW35L9AjPJLjJXSyKkOymabMgSQHqjSX3COhSW0SnCQVCgrt3ch3bUqXhD1CfaVJyiBlHRNZ9HhX&#10;PhlMEWIR5c3khciyB9OgU1LaFoQlXY5pt855XEVy1kWK0+rvlFiu25e2kZ5aYaUKJZoeO53XrUrR&#10;Xc+VfeqOilTp5djx6yNf2vWFtH8919u5SLurMaN50k5jHS9Ro3Zeco7rPFv3RrGpb7WjWqVU6Swq&#10;LFplmVpLSMWIp3qe/qHJkOTH/mLUKqNTqlX69MbcadToM5znaagSYixdcsN3Jf08eYjrWrxEaXi9&#10;DWzlW9/V8+3MHOknq3Ljql7CmpJlZpDcC0/mP/rUj/cfW7h0hqOyXiHL0OQUUd6gvt22+pOOOeGs&#10;BuVc8x3RAOW8ojsoD84r2otOmbGOjHeMdngArVL9UJJs1Pi4WmNP313jWrpGjVKoeujyzpdn+OIi&#10;RFlzvp2ZU/nlS/M7njLzvOkdWXbMDXt2v25Zj/0z7y3dkaG993EdyGL+V+uuUnpl3XmuwZQSJWQu&#10;UzaybFTpdlY9r37vg1OrCalTrh9xJYjM687dyvdXtUmpUqOrErkKzW439ikZU3pikWLxY9OSQ/RF&#10;/6FKr7fMCOOuzLFQGnflk9zDoUfHRrbxkbKZa04WyXRCatcV16JXIoZrrK5Dr7ZolUVY0lLR1f+X&#10;C4lJZA+nJdSwokqp1b3IphLlOJ7Sq/FtFNWjzvo+zZpV+QK2ZPdss9Q/ft3YNgdcmnS/0+Mp2a40&#10;xIQyo1damj3fPc7t1Df5LcMQ46dcyXP7MWXloTqer4QUiY9RWZWAe/pqd0myrOHNnzQpgzuCX9FR&#10;l7WVfrDGmTxTZRA/0rjlkuvIKz+BKZf3/MqJ3928ceZfz66zFvdcyKa0r9LSJJhGVZ2uQmFFSCGl&#10;orKB2hotDtsjuY0EJ5VhovWtQTajJSwam26Fo73Fv+I8dPwa01tu09iGtEM5hHTyq7A1CKps9ksZ&#10;MhVhppu2SUca658y9JsGV5t4tlu6qksLT/rh+BuJdkqsPK4lZF7bb2iPXmby97Jxp7fxa3pembNm&#10;+9Q5q/Upjw06JWVj5iDJTqLM/ra8Vk7Kwm+YadOWzPte564lUTqWUq5UnYTP0svt/Bx0yUaP9nJD&#10;koYsHVs8uHDvmZ2Te8+sHLnGnOhVnsi+mXJH9G2bMZC3uZPQ780281b4YmF0S4iSkTvM2injLJv0&#10;gjumkvtRVhMyT0i0qNKtokqJkjsgJahW8ibsOExCvAt/BlU+YEz7W4vHWLPE55WaiExJz9MM6wXl&#10;W2wZT4la+e7ep+e/z1cb31p8a/E6X6Tkfox5czH93mieuzLzW4KULBtR4nNr1wnnc9MTnv6jegLA&#10;lNy3vV+HEEMS3s95Ukhy0mIYUZKQBKW7ECMjKEN30RDVEc2DpRyN6TTFMp04JMvmp5QqUbeeS5Ue&#10;hiREGlGbZIuSIMjsh2/2ZLzjC/TASTVFjNEhs9KNXHapk1FKkHYa2ZC+qMk6mfsO1jF+alVFeMV9&#10;d6bIUe74QrtR4yA/D0EWDaI5hvkMszxdyxnLUoekPu4ruqWU2cyFm4QU41Uetzki1gev2lXLSW6q&#10;jrpVbxlSqqt4j6/C/e3pzKGtkm6ceyF5TJF52snjsbttG2M4B6wvyqybw66hyh5yFnNuPGPuv+zN&#10;UPUdvjvuPmQLa6jVVF1si3zDnNXdq03dsn3YhimjVdKu6pVTTFmaEU9537+kL54S2PebzXajSUhu&#10;iip9kt/Jc3zQKfPENSxP3zyB0SoI5UmcOkmW1vKF0wehxj5rJDrl0OstU/Lexn/RdWP9GqM65T3M&#10;LWZ9HzviWe8zdKSWq+qqUmX0VVyecoy/a8eR2TteeWdZkeDsu/t2wHESZfVMqytKdkV3kpyzZ/oM&#10;GrfUEls8bmgwdIm/bzdK7Oksq4+nXN557vF/AyXWGErpUZLsVOmITPdR4SFLx9lEzyzadIXKHY+/&#10;tXiXq9bzzh1t+OfWXYR52WiUZX1HhirTrlJ6TCjdsZTjeMquVbZ53/M75+aYLV46pXel0iq5e4Uk&#10;7WEvqpT8tJrq6c5YSnLEbWFQJXfb0oYlLa4gdKzajk4pFfNezZ3Zu3+0yAcnnW1z+zgztyVJ85/z&#10;3aRpY3lDUffqVFfXYX/jqTcbrzFsrkGvuE5KIaLQUKeikZpGfVJa6uE9nVQ09HpLVtn/J8xfNq39&#10;zr/DXGzDs+L5mfsn+TLj0UOnf5+1hP4GnRLCgxxlqWcbqeE2Whzor1Nf2NL0MqZkCCXG6m+27XfY&#10;Ntz9F73hJ88UQRb1mcI6jISXcI7nK/TZv+8M9Soj6Ro1hiR7+Bgm0U+3GecDrve+UHVwvUpSUOPW&#10;bs0tvfLOhdOv3HuKdfz3XDr1zYuz6+cXrizsbHOIoRSN2lmb693GT4aEEh7NTa6RcnQlp7gPEWin&#10;oHIlokrXtgdKWxsI6sPJhwuXR9pp1FP0KBGF4hpddUrqdEkpGMomXe1r2i26Mw+8RZpOW2w3Q91a&#10;voGo2a7jXGnuVJqedmpfaQfzdJt2rLpEp3Q8pXFpO8pMOtyka9uJIw216tYa9jxok4zY3PXNaxPV&#10;4XoDcH1KadsjSxtB1aVhEk/InOXjVtvoTm9Xu5LXsd2TgwuOozwPVV6BKZ3rfT3zl1Un1zOeUned&#10;r1c/snDvkCQ5t7ByxDk6zBzmCSgLcm/kLrmhbggRfnj8MorlfcdCvsgaO8tXUC9Dh2cevOh9pvVy&#10;hy2LK0OkGXvpfal4sjRPlUpZslupUp1TfbNUS2cK2Wv0GatpqlZClYysfJQe8NIpz+25tfdddEp7&#10;vyXKW/vePPKtmKLK51kFbuc8a0g6Eyc8aU+3BJkx8xlPabjbURCOe3+WJ8s2AiyKbMzos6L4Mb9Q&#10;HdQnI8b2uI3aznOlyupk6EqS+iXKkGOY0e1GoZSuBlqlb8IyI1VKpq6ELt8w44h0MiZb6b+vOEnI&#10;p7msiOoYiiy6VIMMYYaeTHcJWxqcc3mkKPOZuyiv9Me74YuuQRZ7hCb9AksztZZkVCaeS7KEpVie&#10;VGp5lrjVyq1tw0JSlJ/9NbdTZK+D+au8IlLLDQHGvYS/t6ehXqu2RPmLa0lDWjnP+Dz121hH3nho&#10;y5lVY8r0eAlSfdf2lyppu7TRTerqsVVdtlIHKUKaNcdVns2dMHU91htpk348tqf+7lZ4zaYyfagy&#10;OqVUqW06ZWiyaZWNyGo85cehM3XKaa3yBiTp816i9NntUzzb5dac0FBAewLx9YxolDxtPMua3asq&#10;kSqT9nXzyywd9bWyfgPc9zbm0eUL39WPQL83M3TeXNo6+4m92p0i43qFSJMhSs5qcSW/tBDtcO4n&#10;R59fOL7wR4uvs+KjemLXKNUcJbwDITsJT/qT/LTqhKUpJo2aYkuv26iP/EWMbpNO0gxVuu13vXs6&#10;y2w94FDly/jfoA/kjVBk6ZRFlZ0z9/PFRtcU2vH4e0v+h/yWjmq4SqBXZr1PSoDczbgTPTgKU7bx&#10;lCFKV5IPWV6JatkJvtI8NO97/tiRjxivw72T8ixztOqTbk/8hk90ymiLcKU1oRcprj63NaqRRZPS&#10;/kCT3H1VNC1PkvSe/SEU6f3dHinHBl3Nt3Du5K2Eq6X6WuNKTl5PRZUjTZZGOZJkrsf2NhOSCnFJ&#10;VA/ZIi3oR3J8KC7bUpJGd6AqrmD1PGZ2w2LTOuX75zbClM5A591sTe58NvkHrTLbU4TYSTF16Hpk&#10;iLLpkkWXEKbjLkOn23VKy6Ju1T74psdjSpdYTXrJdZslrFMlecmdcAhzOM4cL+mhZX91NXE5C6HK&#10;tJvnxHMhU1Yb3Ul5tqnl9m/zGGfu33310fkd6JS/uvrNzSfWv3nx2hHm6Egz3Uod6aEtmtEvAYVG&#10;8GuKULaHE9bSJd402L6akLkSD01ehnvU/kKJjS7ZA98vjBbZ4sovCRY59vRuD2Gls1lGaDHhKbe0&#10;xcrT67tifZK3XDnM7aqv9ev+Ot6+bb6exjpP65bj8Zlme76eX7frlKmn5bXjrjRDe2c/K8R3Y3qN&#10;9XQPH05QKYtE2a7xlOf5Yrv93JSZ9kjKGgdLmqPtmEOerRzT9rbgiOz9zogd+71XFo4xrjKzcugB&#10;XzlycOGYXxdcvgJh3mZdyMPc96BI1jSUpTrBHFZF5J4i+TEOkhjfcnfRd6026cxvfBj7wB+8OJM5&#10;O/SNMLvmML+fETLJCuZZAZ17nBpl0rZ71G1KhllDlHKno1y8Y6lTOtojPeZ8ZWd3lL30gi99a9FZ&#10;4D9zTOXcO8zQeWcWptz7Rnq/VSz9yjczU/ki5ZuL15fQKpdcUemz4ychMMlRmgzhhSLvZ4yotBmi&#10;5I6Py3HaD86MG9ivdEBoEWN+4ooe1SFDfukBJ9TtjVCnhGkZfvum8rcZG7Qm7BF1UZ1Lv1ToU4ey&#10;oJHyleYImxCvIoYhrrazVZokJFmmSnyBve86sdEUyiJDqVGSkpVq7ne0SKixCHKL5/vWWZ/kMs5I&#10;OOWXKKJB4s4yZruMoYy6M32sJYUc2ZKHOi0WTdV26Zw3oajQU4jKPZo2ZEWZ2W5hzV9hElkLtzTL&#10;lXrL9fmtv0gxvJK4Roc8Mctn/KX4dX3e15aUybatS5jn4NKQfyvHQv3UDbPC0V3ao/TEOtbWtiFV&#10;85nDuhaXFZOV/w53c8PNdzPtZF54vo6DX3m/xsTWuRq0ygtPXPxi+3hKyZJ/ifpeNL61j9OvVT3J&#10;jdGI8/lBbSBK+vuiU/IUJ2yqB7xrRXmy+/SqeqpRSp+fb9xdY9b3fM3xrvUoiy6lTKlStc2xlq6e&#10;KEneylhKiHLfd1lJyKO9aj2hldLDpggzGmvIUq4Mc/OV9zPv7NvBXJf9UN2O8N6BkKW0J2GWKz9q&#10;BqKUPFtcuZJlo8pBa2zbIdMqB5Uyvd5ya/V069ux47nM0inN05Le2PPczMvYIkl6vTUSZiiz1Yb+&#10;7/0z15duhCjtb/Gq6v/qekeVKe11eXBUFlel9Auy5ydvVm93dMrSLv119FJR5QqtO+foAnTKg5Mr&#10;9rpwh5JV5cduvTcZXuRo39BIlJnDnbGdqo72aBdRtpEU2VbTdHRkjYu8z12evm1Wa5ckZyjVO7TW&#10;a67Oo9cSo86b7SQJ0+R6kh49s57bgSwJC1XmOvR6DAGNJFjUNJBi0Q+ME+opquyU1WhIkgoVld6m&#10;zoap/aDNuV6RRPk7rz5Lj7Z75FrkKzpZnRIFgy8Acd0Pc743n4XjsHGnqFLKQ4uU1tQmZcjPNyTB&#10;nkZ/tzVuciDE0ihzTNZ5JEjL6NuUEybMbwv3uNo4RxTXr1An+8BDjKlz2kUC5DgbKRJb8bZBxduG&#10;7ucOx+65KKpkhkDytPIz77v8tuedtd999fkFRp84nnJzdn19cnCu6ZTRKJtO2agFSkIRUxMbbZFT&#10;p6foaaFO01Sc7GN63W57+jWoxi9Auq3feM2opUltjfzU3ywhboVX/hZf+UNn7q+XZw7LL1LrdbCk&#10;Ku/LbqVJ/VNv02ooZ+qY3EMvc/vxreR4K38/luSvcPI579uQnk+3LOkHP2Ftz0lr+qntuaSrkQrx&#10;E9fHUxZ7enz6PP5xRINljcc8+NE2044ZT8n6ZwsHF1boyf4xo5t++tTBBXq/09vtvBtXCIIJGVV5&#10;8Mj60kdZdVw9kLteVjzfzf1JO0Ovh/qiv9y91CpZS+h7Rx1Hub6MTomxN1zdkjtSdEpHW6pXdqr0&#10;297Ts3OKLF2PcuIIH+5y3IOhyAnvj6VtolaeoxddquVbO36DvLTKj5ixc37BLwzfYrWgYkoVSkdV&#10;ssb53ucn7y29B0tKklLl7eXPju4+sZoRR7zBd6oMUTr/6PayX1J0PSGJkTuyq5XrFhVCkjMnPmO9&#10;SJnSWO7kxBxmFEDWJQpVyo0VvgEZQufRQ+VAFcnMmhn4rzSvYphGk2HGmtudcFVKCbOV7ZbhoUvC&#10;2FsI9DD7rDSHqZM5DvHEqlGAn8g2oRXdIhcJpqinVq0pkrwJ5RRR2s85ZdObzarjWekHOgoNFUkx&#10;TwlG6FR245x1k/C0pcfpx6QWPU/bXzQ7SbKH34Q7irUqv+HYxKNyWS7lSIv9mAzbYitxjZjLjzqk&#10;QkRrbahFOltMN7ZI0rhqT+MJkzBt3aH+VS/LC/Gmbr2H2mOo0QBFw1XPtKHtiO1abrluV3lV3y3q&#10;fCnk6vydqke9Sez2esPUO43vClusVEnv94UnOAdPZC0hlXs1yj/G8qVDnuxl1CbV+2ospa7bPu/1&#10;+wTxie7T26080dsTl+ePT/88gXkC8STrT3nDPs94huvL8qMrnKtXyjrM+U6I/bVSj3TpP9IeBGfn&#10;/IyvMn6XL+DsXr3DM4wrpaiSc8hZlDHCGSGNbEscqNC+Xaz99il5UqKUF3eEFA80gpQqy6IqRp9E&#10;W4wr1YUicU3Ttyts1CYrxrT2eictrqnUKGtl87/Xxm/2cZwHokG+DD2+wYxAKXJ0GcW9J2TreMqZ&#10;A4zEuUvPvVfmptSfK8tZOnKf9xTP7oPju1c/WmbuZPV0Lzwyd4zZlK5PiUaZsPXJeqNLx1Pa4rqu&#10;KvQIZo5eF+9DEmCMPt5oiyx/qxEl+mgjR6+ZEGUosjRKFcuMqeQXYnSejSuQQ5Ma+tRz3y3q/OPo&#10;mFJo3gyia3omPZdQSd48uFowEolGkvFa81rKNZhrU3/s9muPraQ1H1QmYcWGIvUnvGir4khT+6h0&#10;A7lN5Us9UrIqvjxZs3TM4dX2+2cuL/8zx1Oe8R/SxyY2OkQrfLaRYtxBOzReM2qR+rGGJVydsvy2&#10;AYplbfewVv9Oo1VakWmoEAaknIEsn41fFVWSdA67IZJiM4mfaoueF7fKmYpjVk+tCdHeLvnf38FQ&#10;B0pr6abLvvjvXpMpl/fsPnF688jF1RPrfnGl9XY/TJRFNlAPTNJpSrIqK+V1f9wQokQzptkWbz7y&#10;XFaJDDlKgdttD++uaafTXKZsFbeiJ1MN+ZPO/Zk+MYlt20P9Td/Dej1Nr1/jccbldyU25dEGtTfD&#10;MC196kE66a+nL7eouQjPMZCMp2zaoe1Z+0k+9qdb+7Kc2pr6TX2ntpMiJHrg73/Db+dc5qvd5E9b&#10;eWympZy4tV3tZZoe31zzOJ5yYQWqnFt4xLGRvhfDlDKj65rLk8zEOXodMnQWjqtQQlhH6zuJH9nb&#10;7Hd0+NY3NAhRYjLOMGTJW+t9Zuesk+8yq3ypWkqUriwkR/JWC1EWLfK2zDNllZ4UcmpJp+Er3+qY&#10;0CT3r2ibPi3N2eaNq1NGw7QPx3TmpQ+G7/68t/z8Aiol3148t+eDfe+iUzI7h3WF3mDtoLcWv7V4&#10;ePWFU/SUL33G3JtakVIaPIR5YM82YYeiWYYpOeauU+btnzSqlWgAxY+r9zPHUmZTd4QUJTye+fZ4&#10;6/f5X5QH4WWGBimjQboKurwiX3XFImkJa4wYX421tIzM5S610rItt1J0N1qWZU1O7c7XGC+FW03X&#10;00qVxTLSTCiIp/XnzKku6rkJ5bi93TgnW01SilSTqznaRURSV43frGORiyQuNb4aNajrUW61fUhQ&#10;yStRadTmwlfcx6KchbTCOW53q5Z3c0yXraLLSm+p7Ck0WTXodMm30tPGuqO1F3r7tnQ65i8StaQb&#10;lKvrfiRZGbbarlzDb2L5pWe66svzND33ut7zCa1jqXqnPPnC9qrrwN8XuGJ8KymG5HtHKPFeiX1M&#10;MzPnliasBOUohdYLzpmx7/u37L08A1Fi/7jpRZ0rR7rUVzRZRFkcOTzRfbLXU3zaDVna+8W54Eg4&#10;IojyDvu9eY4VYiEc55KoqbE2ZfoBqucb0tQwmhKelChjnfP93X33nvnsOGtvwZNFlUWWV5vGVWTp&#10;2eAZH8r8ZG3r7BcX3lti9jQk+RxM6VjH0gqLGKcJsfkhyiLGA6FKSfFAqNL4SrM9b9Gk5UqQ0+UX&#10;UUqSg1WztBwIV51SnnTlMmfn1AwdQ2BfYtk/Pd/f3cv3qHKuN6HKGoOhVihNFlHyvso76kd8RScz&#10;dOBFvje095E5qBI+h9IbTRZJsooQa8JJlDWeUq2ydMrOlLpFk34F0hGW4cz0cuPjelnF711WcrQ3&#10;O+R4/MOjjIpUh/TOTR+wI9nRN7lX/yDnrGbmeO4yrjKErL/+Tbr8s0hbbyr1ZtLeTrhuZEr/EWWa&#10;TnkhGlnCiMs1OFyLpodFJSbzFuVM0w7+kOS02/2V0zyalFHlcx079/vZqRk61sonzb/nKzr/gLnx&#10;qJj57k9pk+5RypLdtJrQWaNG40KP0uLgJxQz22zFV53K3ygz5RHOcWhI7774rTDCQ8Hjsbv3tIXt&#10;0eMk4Lb9Nz2MMpM2NF/5h7ao9gjje2e4gW6rcmu8VFn7blplyu37/BevHpzsePzdfVtnnrj4+bnT&#10;F7+3sPMboUp6UrsmeXS7dqY+JqV02sr2GiFli26MN93aaENLYzrTr4X4BsKxDCinwrvrlqZv60pA&#10;yRuaxB+XGELZZ8W1PJV++3631aulyzFN+/txEtbjpo9phVr0ctyHcd1Nun78vZx2/JZ1mZU+h7II&#10;j6bZ95NyKLvnI71mrrnmnzZzU+n/avavZtMKtEjom3aZTl/+Y+Q/1gjT9u6G8wBRHmU8ZYhyMjeZ&#10;4/4lUWrz/Zy2krljGqVKR8vgSpjYsCXPONnKVc53+3ZdVClZ5h5U287QubKMYpn54NLiDPetECNv&#10;vxAk9zJ5UeNWjLN0/jdlZ/dj13XeZwOmPmCRLhGP2xEwBoYAh+IgM4wIepzQwBgaATMUiXBYDxIi&#10;nguiopChREEzjIVCdXylD5hkXURke9XeVbQRkkkhUkFvehdTCkDRBiQS7h8QUgxCOQZsOvd9nt+7&#10;1jlnRnLaYmGdtff62mt/nL2f/XvXWrvok5yz3vN4i2Y8jpbu5FOn1MaianmUGMlyVvIsIj1ad+R7&#10;k47zfn/cnpRv4ODLsUvjPvHQUvb/YvHWwq0olDvsKxmCZC8yI6Vq5VH3KWs3m0Ypa/rdm/BlK8P9&#10;eoUxPTz9IQDnKJfs4Dz7LxbFSY+uF/059tq1QVqW7VVgHXKg5bIuryYejdHZf1rO0qwaHRLX6614&#10;y7iNspIaZ32lg7Y2WQZukXweQjp3oCBJx2U0yFiYZUnpMWH6Q6pPyktSlQQkG8JBjXcN9UlJenS/&#10;kJJ09nmEZm36UFbC94q4OjG2NfklebTRxlmmWuL6Hdrt3LxSKfHEVL2O/qlcaTPL9bwb/pZeKV3K&#10;kPjslzWVdRc6bPXJe4z8wVZZpPwx29Bn++qStJmZ49M6KbPi/TXOfBXKmx61IshjnIfynnfOMbrk&#10;LPSIPSBvdb6/ZW4F519Ij2dmWGA+Bvs2n+ObA7y9QJ8e94ts4WGY8pWQgtZKdcqyenemRP+LK5q8&#10;3qiSveXpqvcJMniCZz3PFeJ9ruh9ukSnzJNKvkSnRLt+8eBz6JH2J9G9NHceh702s99Ev4QqMzPl&#10;7pqXUqXy0sSNyUeml49/nDMDTYZApEqulhBkyBearHa/W0f85Fdffmm/RLmr2Z67Lhli7BoklFck&#10;Wf0p1SqT3ijSMjBp8hjfqdOlqq+Ikv6SrsOVFS9Tdm3SsNMs5WFGGRd9Umt32JLlPiMuS6RCmZPb&#10;n2LO8xr5H6aExPyXdp3Sew46JW+6V+F0exSo+ZYWiU6JDVzl19+uU1ZvA8lySJVTs1f52sJR7iiy&#10;ajzLRYsQ4whZagGq2X6iQcKPjq4JSTaLtu/rG1xPZc32H1H9X229/6VcZ4bpd1mEWVTJe4DnMW8f&#10;XjtNo+RNZEAzXEcyZeXj2us0SZl27bXrsq2HfmSjuCKuoi4oTDoLOYWeiuxG12uZazhk2a93a3bc&#10;9x91nZK6tX3ny4zMeP6Hxz/C/htKa/UfINQ3GmwEOVxnO+HJ0iObDmlctMgxwoqr9gzKDeqzfdIk&#10;PnGGWaacNOevumQdBVuvc7+k3B5fcUWXLFtmQNxJa3TY40OOHG3fMtWWrbHuB8OytY2vvMqY+JUc&#10;tVeZSyhX9By277EXTk3vDqMUFUE7EEfXJAeUEzqSn85Cb2vkkOIMS8MzRS9x9eUtYaO+szCPdViu&#10;+9LOan00vZNi5VObNI8OEhoQ0rCeXp9hlaUNWW7hoG1VZtjWIq/h+mjbf8s+We+m/d983LbWdZlv&#10;3PTjw/HddJxcX4rrIWuD/Rsu9zjzds1TnVKWlCQNz9Iu0z0+Htf4rB/KMRvEkWYeSk7TnxKmnEKn&#10;tC+lMwrZo1IHVdaMk9i44cfD52PFvlJkGDps42hQH0uf9LvgtZS5KdubrbqhvZxNgUqLNhstOv57&#10;e7gyb8jc22YGRIkFneUdeFnRXpPrjvGWLLV1q2vW93dCmeqc5CHNp7K25O1YjuxReQl98kdhyqLK&#10;N8bu71ZDeUoFgP29Oq8msAOebFbrkKUMyP24KBOq1PrtnX4WfTL3fMjSVCiQ+SWXocqjaJOuSXhF&#10;dT4n1JkkPJcvQJr4ONWIUikbEUKOusp7jLXY2aNfyhw1AuRCrLNVg3NOSq+W7+mmuC1pzlKhusRJ&#10;leZSCa08bsm46ye1W6s3lgW7L8uSEpEMBJdRrnir6pRihuu1JCXp+hptSJ7qiyiJFeFJV+9R753T&#10;F5suyVMKUmVbRWTZrtvG9WVCdT7XQ5BJvS4Fp53W0Kmtt7lCNcaL4bjeriLiDWx0fZSMyojl5crS&#10;Hq3PuGqzhGpK9pllW/Zxfl2q4+R2XJPQy9f2+7Yt69HhLHBu6g3Ba4NrBi3Z66HGmdnfxNm66H3C&#10;7ArOvuDMC3Kl67d4l9MqKn16JqsfbB11t61OqepU1u+igHcbR3auHA2jIfEUkS55mpf3KT/ifbL3&#10;dXXJrlPeDmU+hDS/unFm1a8yvoRlVou3JJkRcHyFwF6U9EIJUTo+R19fZLwxcQPb99TshRMfc2zt&#10;TS2NlE7ZSfhdiISrhqec7iPOEGflxG/WTo6pNDpeZmj5Luor/dHlrkEOtUqpEBJtdDia3vO3OqBG&#10;WfEF9E3LtDHfzRLe9cnJaJVDDVOelCwlymewy1MX2qT65Avw5JvpZ4kNfvsz22/N3znJN0z9J+Lq&#10;H+m/kX6KuQto+bY3JbNTatOW0jmG52P5Dk82nbJmaeIIo1B2oszclNP3du+ZrRl21SRnuLqc1efm&#10;4uUFlEfc5QWXSq/0DV8lkp5JvV+kWiWt8Y7qWMhrWINKb5TudZ4f31fam4tUGd8IM3TJ+cT5NiAn&#10;8s/1jSTXTIXSSYgFXpNjmk5pfqkGl3yNKM1JvpBOI7FGSUVLRVm1PCCgkFejIIlrQFW2Q9+2z3U/&#10;YvmWzoh5+8QfHnd2ygeH/TLjr/hH4NcPQHd6HSEEl+VOlbZJl7a1NnVSbCFESY4xfNLJ67qurbOU&#10;tpLysLW5h9SL6+WKIt0/KdKw6LIoMkwYLuzx5tG1vC7nOPT1pOdMrHPebIPHx/PhslvudX582vda&#10;176+cWPyC9v3zv7m9NzGb9a+8sJamFLtq6jyXwqLVzYTkXFrmyhpqMERH+2t8qyRr2iuU18Rn7HW&#10;gRulwU15pZ/K12gSFnLJtlR82iBFDdZ7vHGj3jJ9H4b0XOVsb89blFjb6PG93DCPdbXx1VuPodtJ&#10;nCx+tnTKaJTU6dyflKvjMyw/ZVzztqScJFiu0lxfzMiqLz657UlG4WD53vbkF5+UKgd5U8b85XLc&#10;Qp4c5aZlhirTn3JqespROhAljtmE9uxnpDduidE6PMl4xt06emXx/OKLC+cXz+F7X0upRytzwtIy&#10;mxb5IJpmKLJmEypaLKu21KhWya/UKFWqL7qsNqmCWZzJfQ2aPIoOCUlKk/iiSsfx8I7MGB3sEyfN&#10;YV9LSBML4SxPW+erZLYj56qkz9YbjvfOLOcqle9PPEVfyvPYvhlTyWzvEmX6SDbtUWIsWpwpokQx&#10;gCnVKR1FWbn4Rre65owUqBIAG7y9aqp6ZSzp0GOnNsmtliUI65dYeZIkfpTwiN0U51pPLz2r6tL6&#10;XfEtfyh28GwakIpb1YJaITonbXVNXbN0MUNpx1lrZCMpD/bJc8546cccg7olWdi06BTSTUpX3WCb&#10;NhJGfkPdYD4dasNvRKeEqNhSWp5YmU2+lL4qdLmvm2r8gBZJ60RpnqK5O2inbo28IdXrrF2v9ZSX&#10;IKsmc/mUc7+6ilJUqZoiPcqN+sqf5yec2Omxt4Ut88QxT1FjxTsGyW01mybbqGOGPsxxiM95cXkf&#10;SqRvENqyb2V2Li3azvyq/ngI1+dauLKABaD1XvA4XoSPN1Zr7z0WOW7tGLk+nJ/yFfvJMVr1sy5P&#10;eZ8c0Jq/ea4WTWY5T5o8weuJU5rSbZ4r+ofoJ84lJF3+OpZv30b2rWDbiE7JnK+lVUqWsJA6m0ob&#10;I0dw9vcLVaJS3pssprydI+eZ6UQZzSptq/bZRqg3V8IdVEpnxJP++DZim6VHzbJoMaQICUqcEqH9&#10;GGW9XW3NsNOkNZSvnGXxNvXk9rd2vkUfyFBo1yIrhDajTUajdNk8lnhhZHTO5OM/nHt66f6EDNks&#10;4DuTHmv4Py3ClHWFcJU4m5A8qXVa+vMesYO7xI4j55ydkuOof84ROnBlPMstnuN7CKI8BFNKlk2n&#10;dCYPdErINJzI3GehSDgy646o2c6Y7w0onvcP7r32pJQKcbluihBHdMfSG6MXoymGKjMShxKlVkqV&#10;uh7Wmv8szpvvg9EmpRavJ6+dwXXGtQbBZQvqla7FcY0eXYXoTtQVWvnhmEZs4avBsqnOSh43JLpR&#10;Xa7nTVzoyDK0ja2d/joaZdcpYbKM2vndlR/M/2D+iRVaEML9lXMOhSgPsB29NNj7Rma5rduKkF8R&#10;IMulS1aeosqWv9NoaZeUw7GVokjHfbvsLz77xXYTFuHlKLAVnfv0O0WcRX+NHpOWZY4SYVunHqm6&#10;1vnNcZEhj666z747ekx15hyUS932oj2w8ZWX5zacIfa5/Q/5VuzDk78+sQRfFPk0mhlQz1qjnrVQ&#10;SdGUeVwf9ZLJmi5EOJpmrOs40qTC3+a3prf1MNLZVo5QrS1x9E/ke9aof4mr7Ziv12PMKdd7mDYu&#10;saZvJLkpzvxJa3k+s8xx0Rnf92OJNdf7MRmEIyRdcWlpctd6P46G5auu0d9Oh2ttG5XWKdFzNvU1&#10;dUp7U16ZXZu6OyZVLmU/ltwXfFzFeezUP3P8OE7DsFHlIXgSjTLjvnmmzfE1xoz8Vh+RI2/xFnv1&#10;8DlmBzofy7d6peolXutc0WVIUo3yAd5QVVJKzLhtrdLxrT9liFKStP+3rkjS9ZmizNWZRpPaub3f&#10;GS4TSp/L3A83tH7j5NIPHWGONoo+SZuuMm/5i2iRj05jYRuXKE86Ogei/GT3VXpQltU72qOW7Mxm&#10;rj27U5/slf6UEKJPfi2QDxaxekMCsmOxofO/dXdlQR4PL0ptA6Isiuv1Fk1eaMwG37W8RXlVzrKd&#10;SOhDGfu3T50LWEVnsYvDKs2TP3QpveiSRqhF1LSt7TBeZ219W33N/bhFX9h91G09x3C2Q5Kpeosm&#10;q7zt0yeuLcts6mbE60m/WJQVfdJ4e3DClDxDTTNHkVlnpArvjGiRcq7aJCG/TcekDrSSkJSMpQ56&#10;gd9hOmWaK9u95XGJuwb3xdJNazpZSpRVp+0b1NO2nbpcZvvvtW0XU2Zf2YsK1R899p7rfXj0R7zH&#10;NaPZsGZr0f4F/USc9bVm6SqCPMQb3Dlm8Lp1eIf9Xylbs2sy/sbvCaF81qgo+yLYUo9bHUuP93uk&#10;Vy+FO9Eppcmjq6/geb5DZnrdZr0yylCI8rok2f2IPok6wdOkSLIRJTFqJ54VKaF5RrvfYoSylBOi&#10;dIbujNZhTA7L9qRUR4Mm4z/Z/ciUM1S+PnZp4r+Pn8rslLJ9UYjql+5dfIjSNuJ412Ce94urXz6y&#10;d9a+lP0bNWHEUJ1kJw/2sOaKZOYwHGxX8UWJI1RpmV2koUUSyoZv7mRG853P8m2eL0SvNC0UmbqJ&#10;bWPADVOOrzRaSk2yLN8Ljz/z+HdX/vzVf3PqZwflWbzWcH3uRM/td0+Y/4F/mF6i9KrRMi1V6rzL&#10;ODulPF5U2WzeWYcs505lVI79KOXJQxmdkxE6fOvbcZen5mRJ3u/x1YdSZtXZc3Ij9CcZqEh6rciV&#10;3UuWLkuIG9GPu07JOeG8+P7lWTLNPPGhUpbLAp47AG8t/vu5uqSXTiihw7yhJI5U2XNEp/SMRx9z&#10;q86SLvmFQtHLpJvmpau2nPrlnp7eQ9NDYSPliEsb2nXvPv0RROm4bwgRLvsVKfTbX/lTRgLAV6vq&#10;lBKldcmVut/JL4TXXeIlxWqDbYkv8hxZlhAr36Y8zJKesmzbETKxfpNzM1FSjn22DTkijfayby5v&#10;XfdYEVc6Zh33QZ7k96jmGHK8dF/ZuH16/cQTzLTi1w3kSSk/aanbOqxTR7g2t1G274drYy9jxZsv&#10;23dR5QhdbtXcGiV1apKkhjQluQzJ6rctN8oL7fTlHlKmEWHqNY+uUeHmOKnJMS9n8eegKVlSStQt&#10;jfgtbU2dpheVVWienq80Q+vyOBi2/er7TlyV7+HSZ/O1cnU8TS8/1ClZp5Z/0bftZnankf2xNZab&#10;anUaFkdmjM7UT3ZW30rz4aJF1r7WOm0PVbK/OQe1DnnTn/Lu5F16NUmV8Vq+pcooJih5847YPrdw&#10;66jOvpRXo0miUOJgTvt74eUu12/y26nyw5ClTImVG56s/pLVnxIuTJ9JRxIy21BGEjJSnHE5D9Qp&#10;4crol+iUQ30SrVLKjL3cHj7d+s3bbL7Uo/2G3puMBlLxWUKFfGT6DUbmvOHXGPGXmJfy0H77Tjou&#10;hxnSnR2oiDL3cPlRBw/Equ19veLoTwlTcq+XKhP3BHlz79feLTscuUmOTw9rBecpwX27qG29wrBj&#10;SC/PkNIOixiznDI+V3zC9L6P8BvLnf4IqbdTYdUlxZguB4b8BuvW81mttFpc2+j12luAbeLdunVJ&#10;ilKhZDlcN7bSE9dI0mX5UJtukWSVLV40rtzFkKUEKE+aKsnxvME5H6W0ph/VKaE41nXvheh6mkTZ&#10;qdLQHHfgrYwgymw+VUr2GVKly7Jgthuada1ylqXb9eKXrLvN1sZqc+1JHzPuPnsk4UA4oOjxVq6f&#10;egupNxEt1livY8XOvK8sy5QuewX19wTr7r0w3Q/7uHJ8IEZHkBdFOk+o+er4ebRVgu1FAHeyr12n&#10;LEJ4hSd958hOkH02ofbEliR1CUOQrBVJ+qzZ5HnejFq+K61Y/84aVoGBTqmmVmO+ayS41BO6JAxV&#10;8sUq52N4Z/yd8Xu7P1x4KKVUX0oI5S8kmEbCpSHl7K69d+L3lp/b7/cLID1ZruaapI+kvFg6pMul&#10;U0ajhPBe2Pnj8fsTHzA3rVwXukt+06W9Klc645s73xr7Me+fL6B9DvtJsgxx1rqaZrd8q2mWrsk4&#10;Hr6rI09ClMwqcZIZM+9P/sHL39n4g5d/b4ltDIhyAfJ09oln+I7On+VfVgSGlYNzWaN0IEuJkrvK&#10;9iPckQc6pWQpSZbt296q55Jqjq5RjuqUh+a8j6l+6qxbHZTfRo6SH0ToTOWmS5DxcmTz2uVDi0X7&#10;UqSUX28p0mJ905vzJVV2kmRZt4Hn301u/e26zvgNLQ00S0mwnFp0vT34D8w1SZhr0GuySKYRZSMx&#10;2GpIkOG3rvklTFqRXNHdFrpslAutSrOjOqW85F7+7srawcsLv8u30n5FC+S4rkkegPUO2DeyjdWW&#10;EEd8mNU8g7ie7zU1Svzn9ad8zViJUaYszdXyYyM0ajpky3gia8fynPyW0Ul5oy70m3hy51i5Z8kR&#10;4nZJSi6fY0y+X6/7xnCNUUkypf0e3j7ptuLNn+0Y6sY2Lq4+s/M/zo+hWDKbwXG+urJltiApaC1c&#10;0vS8UFcnr1GqKiox71qctOfSaN5KM/7/1Xetsec/28pWvH0HT/FN6wdzn845T7pUCV82CrVMtae3&#10;YfN2q509zbYNvcTWyo7QoyV6/DDvZ8uFEkfKmddy2rgXv3YulvpefpQoW5y0R05/R+v+vGXzGW+4&#10;LeO+7RW5NHV3/O8ZAx4tt9EjdQ3psemSiWO50nI06U95A8Xg7uS2KfsX5qvfIUrnPtcCrh3uFJTm&#10;/JSOxWn9Ikub5FeiRL/EyXONLptOaV61w6JKGZK+kU2rdM34snYzm+XRB5Dlh0dvEhIHVWLRdtQN&#10;FKn1u7x9K2VKrTW5o3HFm+ZooNI5a1v2QUctWt4z+0x4UuWBbzOOq1KeOb4PgtRJh2XFLrKUJ39R&#10;swUxQ2XIshEkfDDoT5n7fazfjTwhyupR6Zhxv9/tlxc7fRW58dtoTwqRI7bEE1sOUslSo0XyuiTP&#10;6Yr0rEtHCnlHSa+We03Z0nKRT7XAUjwx+E05lvp2j9UIFFLchlbs2pb5yqFZVlrL09pCnGqmZSwb&#10;+uGeJPkUAUlGUlAnoQqL4qS2UZJsFBfia7QXsgtNhpokJ/17eDkS5qIOybHNi7leZGla6ZvwGct6&#10;nXHYbOPdQrdsuyzbFOXa5o3sT9t7epb14ziqLJX92qu/+j1qvy4N0jA9R1Afb/GuIT/uyBuDR8L6&#10;de+xVZ3toh8mhMvxIPV6ZnTyWHZnqVKB++/1k547LOGMMGf/4mvc9yvpUSkldArobFlM0H992jei&#10;NNRlfUCXPFOKLG8T4pvFG0LoOmVU5Dtre1AjW39KLd9wjmO9yw+X82XGzJ9YRMmo7937Vj4eEOVg&#10;nDqUQp89tMuP1zirL//n1admT47Bdn6FMeO9ITu+ou23s8uH3BpdQn7Qov5NtEF7U0uKLOOehfs6&#10;SX4BWtwFVS48/tbYB+N/N/GjsRd2lmIpQS5IkqFJCbY0SUl0ZLx39EpzenehdojSOXBt15eXvrPx&#10;r099Z+N/HDRdqnxepuX3jZ3P4xa2/3Sh/tPSmP/J8t4Z6v0EzWeRWTgyR5A6pcovPNk9irCxjvMu&#10;63e3fD/KPEJYwKfPHVxeWadfdrFktMiiSq4Nxm5LjlCfS47AwQKOI5Q+ac0gTwizE6P/D/qW8B8p&#10;6lej1PZtPfxbCNkP/jVFlBlxld4X16XD0AzWBq4kuaVcXXVcb+06lCq9JnvYr0dKN6q0XEio0dDI&#10;eqOlTlrk68TViSj0JB1l67TI+r3aPz7tPEJtJiGYiVbwdvOl5cW5y4v/SH9Kx+j8qlvWu8Yo1XUn&#10;cekSOu+kvCURNj9YHiMO39aTb1hfaM3WXOd4RTM1L+62+0aoRfyA+cNz8mU7FqS7rDNMPHHREjMG&#10;vB+/fuyTN+2s49mOI9uung21B47EeXD47ZNut45Zr7NC7rovnzm+MPbSwbGNuY19y9ufXRx8d6U0&#10;tS1apeTStDdpZ0CZjZ6M2+pTT5jH/LJP5VkrwmEtpEPYqXFIgpW3x2/SKa0HEhrS0If7Z781+60H&#10;c5enb86WWnnK+STRMPnWdVFTWgGBhTTZbqOxkbBTYNP+bG/yDdar7UWBw/2pfaz1fnwSNyi3FELs&#10;cWdpj8tTptOqkCbhcN24tXhb0Jd7+YQpRz7q0FnP3fG7Y0u7XsT6fWr6LmPAs6/Z92EelkKQRZss&#10;q0zWOSBE44RIfzL277Zrh/qEft0Z910znx+UKvleI/0q+ZL3QWcC2rGC9S5frBlolFBkdEyo037f&#10;WsfVLFUr1St12qSdhyKWaUgSmiySDG2GJmFJvwl+M0QpXT4IVc6sbocpJdHt/CYsrTPWdCzhuZdJ&#10;qTPEcx9sb9uGjM/FTrbAOG/UAbQB3Y2JPbPHVs6o/a04o6S9JKUC9MWmQUqaLndaVNfr/SnRKWFQ&#10;SRRvX8polk8cSWn6SHaVzyf9Os96qdRn/noYMRSXpaK4TiiDcJDmM0ULqnql5Su/v/KNnFiMaVgx&#10;PSylscoU8aVs6nJJ3bJ4dmhzG9RPWig12iS9/tif4p7aRt9+1y6NhTxDii4P8x7Lc0XOLLKsFEnS&#10;NvlbWqF6oTpheSlLOjSUMx9CizyBQo/hriyjlEmHGYdehGhvSpmS2YUz0qjPcGRYLvkbaT4c3Gfd&#10;7mg7nBmojoVnzePkeZjlOeyvy3IhvTpiSywN8srC2Xxnyq/dO67G2KJHR1s5gsZ9k37dj0aOhOVK&#10;lbQdndZzbMKa7lMdtzoeRZbVc1Sy78cJ9oTcPV7ZRtm+T7wCCTCbUNOVPuIpjYvG5HJbr6c3v59L&#10;kjxbfArp6VVlz6r0rrKPldYxyIB4f92r6yexbZROOWL9Rq9MT0pD+Uc9TQKyzx+zCI3bm/Lu7g1G&#10;fcsqNb8hVKJOCU26j7dPXlh96eAHk3BkaBJ1ErqTFx+b+u7y00degM0GlmWpMVoh1Mj467I2S4zP&#10;O7NP8k1q5260aIplJcEPxj+YeGvsLbRGmbOPD4/WGbJsZdh6EWm0SmqCSre9ufM+NFqzS3wy8X6Y&#10;8rGpP9nQ8v3PJz8Yj55afSpbm2TOhZ2f7L7Id668AnVee5AYNOf/07sQtpTDuR9Dkady/EqhrF+J&#10;8jxzV96bZN7K6MA1UmfYn/LUQa/jUiG7TsnVDDc2PZJ/p0e7WDJxpoUofesMdRKW/mjerksWUXpN&#10;VQ3+0n6IEssRv50oXbJUe3PhivKago4gI68nqUSeK6aT4sgd+jSnFFpp5mrEE1ILu0lDIauRsFHm&#10;pvSer2hPLsNn2yPbZ1z6+h+/9u+/X1R5IFbla/S++MfDa/OXF7+0zJcZbdc6NBfr9LAvpfVBeJ0c&#10;K1SDHI2PRikhJp40Z0J3vfYg6uSgjl+fhtRXH2bWStPJWflSt4QZosx+NHp2WUd4IMshSvZvQJfu&#10;a/fS6cgxaMv9OGXUlG8M9qG8vubs9jPHmfNSmnXEUKPU1JHlsY0zx58fu4pOefzVK/MfHpyCTUI5&#10;nXYMs7wGsxTdhGA+Q5FFgkWGoTZJBRfqo2wPTRulxJSrOOhnWL7ipR1qGSlzdmTZOsOLhDqJ6Mrs&#10;zDePPns539OmHO7s9If7b84+wN+sb/MM6qt9sp1bfadlt2/ayPpIXklutKzHqtYHYUvv+Ty2fkfH&#10;vatl8/d6Etb2NtVbdaYdW+I317vtyZ/s9IicQ6f84pM/GZMbPUZxCWubrhOfo5Pz4jbx5j7Hd3hu&#10;jL++852x17EM35v0zs/TgS808t1vmPIKWqVU6bgBx+Y4Y+Utxg9KiZnlBIK8qTqJM1SrtH8lRFlU&#10;+W1JMrl7/8qsZxw4euSn377JF3b4Gni+tHOFceHlHKczs6pWGcs3tLgPv6znzqVOWX0rN04cI3aW&#10;eBVMubI5Ys+sPjrt/MKOzLnEXb/6UqoCqe5BixCidibpsAhxB+QgMXo3duSNd3Zt37Ins55rKZcw&#10;4YqydEIa5o31256RRSPWvo7njg71GRblVSh/Mf47/fIr3lLmi09ul7sWWXQ3XLd81VnM0ctWfK9H&#10;ejSmr/fQtnerfI9Td3P5WPJbxqUhfRqjO8MzT1/px5ouKVeWtln1yAJneLboO2lKPRcbLZouTVao&#10;tbkvq1xKWw/DKb+GHYvEJE2XJMRGjBDib0KJapK3yRmilCpDliMh6Trz6WSgvk2ff+5n9at0v8KP&#10;6dXmm8YTzUuSD1qfWinyLP0q7A3plS9rupfu37Dtd9hS7UfRo+0vbz7PWzFiPyaGOhm0hxfbunEe&#10;S/XLOg9VvtTO9yij630ua9x39aWUzt6FIN/lCdH9kChlgtKEoEqX6wk+ulxP/GiV0CM0kCc7T9zb&#10;PPEbUeaonlm1359KWqzeWSqSJEaNLUSZPpUhykembkxcwr0+7qjvkb6UnBHPhv/QfStX5x+dZnx3&#10;bN3au78QG/P09F/P/ZeVn6/+z9VfLrzF++JwBAx8GKqEFdUiM3MQRAcVynVqiT8af2zX3qkPxt9C&#10;kaSX5fjeqcPTPzv4y4WfHdw79WPs4+aBDkOgEqV0WVbvTpW70DRRM0OTk4wL/6As62ihH0x8MPE+&#10;4wG514z/2cr3Xv3Oq3+y8ctFt/yM7QnlGkq8uh9NHFt5rxGl/wDvCP6D8i7DXWfH8tWFesc/NHsK&#10;C1KRpUQZvZJQTr83uVWnlCqd85yv6IwwZbHlcohRrhzoitwnM+ekFFlzT7Y80mRcrNqNGMvaLQNz&#10;TdlHQa1TP6TK0iol0XiY0uvsOteXZTa9qeR6wgLttYeXP81h/iJKY0OW9XZTVNRoqq5F2WZAS6RL&#10;SC2uh0k3vuWreLddnm3TY3Ptj7+fETqxPtsmbb6XFxcP/uXCE8uOdeM7OlicqZ16tIO7nFl7Wns6&#10;WWb7Lc7cup5mONa8y2kTvy0dOs3RgKZLyyRvtZuwlt03SbE7dci+7rJuEHI8QpcyOWm1v+14uV7H&#10;s+JdbsckfRuiTH7l1bpLOPs6bwHqtKnf+jx+UCY65YXV93ffWvSN/vaJMyu7dzmXUPUh3KJRdrr8&#10;beEW2pGAuh+SDyT1GRod5uv5e7jWiI71UI/reJ3ruKLKpZCT9dj2tV0f7p/5lnZw8+j9MjahDDVo&#10;0zDNUuapsp2gt4bJk/q35LfsoLx1fJ43T49n3DdMObo9a0z6aGg9vUyrv7e52kudI9uaYnnbkzfG&#10;9kiG9CzV9h1ypI5ev+EUfk/NTpRj4jaoL8tQuRQ6fW/8jZ2vYyF+nt93xnzvfdFeO3Mvzl1Bp5Qu&#10;pco9c37hGys4M5ugTKJL6ph3MrNSDDTK0CQp8GcjTPRKeztCm/pFmbG+2Gg/SonSb+3U93bMI1fW&#10;KB4JUVqsWYOq76QjchyT88SKbEkfcXqJkyfjvrlXNp1Se/jGiasLJ2Nlsl+8PSnfn7QvpTMGQVYD&#10;zTFsKV/qmWcYrpQku5ciyQ1VwpWSp2lqnLqaWUiu1Dkb3Hqs0evqoGG6okvJpYjS3yLPIknLJWfi&#10;a63pk8RIp3BEiG8QEld1EF/p0BBxbYvhjrYN87net1mhX/m1jlGXNiVnyrNkqWG7XT+G28dzh+dR&#10;litnkWMtW2OtH2vl5S2JqPs+zlpG6mRVVnBJr6jMO1Yto4fBmFCWaZBM0aF3L4kyVNnC3/gtl/Ui&#10;SsJGkJJdrOb8Sqiuq0diq6Oldc6cCdpz9wQu5xp6LEt2WbGvcH3rbzYN0j5qPmuLhbTOFi12eiwC&#10;LjZ0H/t4cPPXPocWIUap0DipsaWZp/lRIi9rt+fD41h5/W1WfazmrSdmzU+Zf0H0Pp7RWr0lSt27&#10;Jz/iVx+KNFQRGtGE7D+VJ7kkKWXmyXt7EPpMebjuCJ0+9vt2jfqOTilROk5Hiqy+f/SrxD0Fa9rn&#10;D8cXUx+Feu6hU74/+fr4lXlHfaOL4HVqVRurvzj86Oyb43wph2/O7FI3xDub+I/HD8+e3n9k9vD0&#10;3mnJsOgRqpQc458vgktfyRewR9u/UQ3xR+NPTT2267Fdh2f3Tt2f/LuJ+xN/N/HL+e+uPL1kjaf3&#10;750iL5x5f0K2tB+mZOm4cn1Z0qVTlw5PPz6lNvnBxH2+/Xp/8v3x98cfm3qMPqJsjXfXp5e/B0/+&#10;/sY/n9RG0qkXBRR9soiS7//w9YVjx29zrOEozv413hfs7+gcYrpb3HHOz2s1ygidEKR35d6f0uMs&#10;U4YoZw9xZLWSlwoMVTKTx4cL/nslRd6yQ4v8c5ktY7lZs+FAR9iwbg6v6JZvhCQ7GUKM0Sn59Ryh&#10;T9rqa2vegUuVNL3uGGiVqZf6Q5VcT1xHvIV4DYVimkbJmmTSr8CqMddcCLORZfJ0gqF8pzWJKFQW&#10;yik66mmERWykjcQVVRpnS9KWdl3bd7Bs31q/D/DWBOHKlMx4fnlxht6mH/FPidU5OqV0dSAkeKCI&#10;kO2V7tjosKe1eFMbOdqfsvvWtl6WHPSotF3VfigS512tSLTvC9us/Qo9di3SUoP41NFiKj5pVbf0&#10;WGmGOQ4tv0fF+8SFjMrR4n6d63NzPf1cVKxv68dW3hg/P/+QuYTo/b/slxkHJNOJBeaQ1BJfBCKF&#10;xIem2nKPk2TWBpRS+VgflBnm62nm7z7UaHlc1TNMG10vXa0suF1rM5TEoLapmW+9vTT7rbPURNv9&#10;JUz51GwbrNfw/8dbyvw9dLl8bbevD48L8RxH442rpVJRh3RtbFLSnsrX86+lbK93NMw2BnVbni9+&#10;jx2CCl+kT+QXv/aT9Kf0OC01X8fHnEu1725vk1enPMX3OeuLhZfgStnyk8lHp2RKv1qo9dt+laHK&#10;/ducF/1g9Z7sVMkTN3RpqFefHM6MbhrcSBzPZJhSV2PCJcoHsXjTh5LYEepkzZhPv31l8Sz8KmNu&#10;nLy4dv30hbUiS8fvYN0OXzoSvBRK+/ZAk6vV42cD7YR7OM8Trd4/QkN4avbWwj7u2kWCoUO4UPXR&#10;vm5xjOfOiJtQ4tGmU9rXUs7QrilRWoeloLhyEhyqJpwCwUkrhLLgCJUllpSiQNcqvVNe4lt6pR4z&#10;B96cF/JNb5ePpaT1SGstvdVWNYYO5UtiiyhH22Gs9jV1i9q2W2Ov+a0eXX0EiuvGOH5A51q2iWV7&#10;OUpmo0novbZsPfSnsl1NwyxqkoJ0RVCykK4s3z0sHa9rlPIZmiUEqCZWfR+9ezX9sVm5pcpGVeQx&#10;36g++F7RaKe1bNPtDtvqF0WKIlVvfZLLjpebBdv+uLoaP1Ek10gXiiyS/Pjkx9kPKbEUSEOpcqtr&#10;fSTNxf6fyfEokqyStWwanlRr677KlsW7E2rl93jxbfH1O/SmdLnmPNdq6ficosp3Q5R9HHWnyxGy&#10;zBNcjhx4aTK0WU/4evIPdUrp3qPNWSLkDK3dWtxD78mnpl9UqVSlxDMCHFc6pWnxsXx/0uenhCnP&#10;HaxZQSWROK6dR6YXdk5uf2Yn/VZ2ypShMngMy3XrT2kPR2aARH+sUHKDHdUesWPfh/XuTzy66/7k&#10;PxBKkhDfLjiUXzgwI3Ycpb0LClV/XEBtPD37Q7jy9OwvF55e+k9z/zD5ArXpYUgoUnt4Wb2xvdPL&#10;8vGpn83/q2d/Nn94VqrcO/0S+8dMuFDmpfEvL33vtT+BKb/32qVx2p63WvtPxuJNO6v/5xcef3T6&#10;b3iHQg1bdeSM7zT2v7Uvhe8yjt+CKfn+BF9gDD1CkISyul5X8bEsDWkys55PTW+bfuLIOtaSzBM0&#10;+I3uqA4p7YUPvV/OSp68KRZ9ulSW8HAmaf6jpV7fNsqS3eYSpYYNydG7A+dNAnU9ceqUSZM9q38g&#10;9AKlyC0Dy3cRJf9yrreohSFM33h8s8Ha7JtNc0WXm+ix91scpcWwTqirEVQnsIoriqROaUpV0Nr9&#10;3dSfErLSAo1OSX/KLy3/BftybQ16Cxn6Re3fQafsvizOjRo/Q7MhxmpDyLITovlpN+2hxVJua5Pt&#10;Ik/GgGtrLgJlKfkTwofmb+PQiwo7JXp82jd0hhqlfUF7/ZZs+55zYf4eZ3vqjeF20lxzvnrztHyp&#10;P8tp723Gfd+YfHN8dlnF8sP57c9OoVP6bWiUyhBl1yr7ehFS6ZhteUBVUNAWDbIodEhHo+tD6lr7&#10;rdQ0SlC/hQCx4HZSkhjV/2ydJZ/4xq9XNpY+nXviG/awZP6ewZyQa63Ng/a4r6NxIWj3p/grx+Jz&#10;9jPlc5wo30PybSrX4q2p8viF88pT9bb4lm7L69j0ePPWMdq8PeM9P4bkpbw6JbSI9Xpp+u/H/nbn&#10;FPG6KevOkmuH0CklT45V4qy7OahbIr03/jp3ZGba2S5Vqlc65w4zoU87H4VzCjlrHrOeEKJUxp/K&#10;aPBQpH0o49VyZEoJ0if0eSkzvOl3GUKNNcOQFm48/SchyZtolJcXlw5u2393Rrdt/7b9U3NT9OGk&#10;FydfdVyaRxuFLyHHaGTqljPMY2lYVElvy9jC/WIY97YTNYfLqTmeSnkeaY2yt+hz+/k2SfpPOmZ7&#10;hxQZrbE0SdcoWSolI3dClBmD+enig9Ip+ea3eRktnrxFoZ1KXJNH1UFVOiEsfHgN0lxvS1LK0dCb&#10;MfKN/fSamiiRSqbp7yk96qRAc5mXuzvOPBJnlTet56utDeOLnyxrDvKFkcpur5035XiWSI5Vn08Q&#10;nyWuq8UN43lWQJPHeOLsw0p+jHz+UkMra/21PfavWb5ru45N3ghR1rNJYlKb8VmlzawoU46UHr1f&#10;OT7b395vMjYWtUcYsjTIIUFKo47TkeT0rltn9S5wH2u/Pc45Y1GCfENIrw2vXb5Ho3vAeXB/32bG&#10;o9qOdVmjuqltVk3q+3DtBA51hv3I1s7kWLkvnQiLoh2rLR1ipQ4lOsYd3bbNVj6k7pTDis2WTqjd&#10;uX4R+nR+UUfWW6riiGeL1Om2ac/F+gpktMqan1KilBzoo4hO+RHPhc/VKkfI0Wd55nQeiavnXOlL&#10;WV7nqMMDDxP6jOIcwbMPT1+BfkI89P1jpA68oz5ZGqWjS9QpZR+s39DXo6iUznp+b/frE9uP2N/h&#10;Akf27Yz+uL02u3JpEoVy5xce3yVFhin9Jz8Dny2g7vGWyDviJb6xiuVhgvHjWJ0/mdiLcvkcfu/0&#10;Yejw9Kzuh/t1pUxKknyfNWNo3vIdc+xn8z9f/fnqt5dP70drnDg9+/PVP9/Qnk6J6djAGQWekT39&#10;uzhQ4bMyIYypRfvkzsd2/dXcl5/95cJfH5Sd/TrQc7MXj/+373/vte+99vsbL80xIoc76Um0S2zy&#10;6p4DsqQ8I2U3jnP/yfezvS7tafHhonP+eI+gNzO2b2bj4Kg1enQEZY6vPNn7UzKbPHn0ozqld+7t&#10;R7zr+O4IMQ60SpclSly7W6phulZaJf98adCYhN5P1SC90qU8dStGT+V8ec5i/SZNusy/OZRpKesn&#10;npKWCrfAcDoJSqrsGmXeXKDHKJP+ci3iIMqUgm6KLLkzSFal0VFH0WPi5K3EH2Cp0V0YjOWWv4VF&#10;YCGjuoK949hfsJjyj6JD2hb37C8XFg/+YP5Ly76fXVtL3enb6LYltvSrhCIPSJKhybbtbNNl29Xi&#10;VCEHVNnjTPd48GsZ8rjP3dKd/GX1JvXr9mmMN7ft1qUdWTpgXXGtvqTVMRzG5xwURfZtj5QrnTLn&#10;i/92zlGYsraXu3Mdu5Cp9+Xjr32y982JM6u+0Y6dur66LQTUSRISCa1ILfgRAumUAwHBR1LJ5/vR&#10;fKN5RsoMyndqNCR9U3yLy3Ys2/KSR6I0r2XOspx18hleYdbKJ765vnR9+dqR2yvXlme/NfPNT+cs&#10;bRk8+5RtDeqtuM/fF9MqnePSlodx1rW5nMdrZP9Zc90Sl7HK13Klu6ajjkaPtZ21ittS79a0Ncul&#10;/Lav0Z9SWsy477/dSZ2sVd1dq0xI7rPOQ5lS9ZvjNuWYJnTKJ99xTPTOOGxF0CXudUa0YAfnTnaK&#10;eRcZq4OvOZlPDfqT8WYd/Y4nMlpkiBJ2dLm8Vu+sEydVZp0xO84cpHoJjS6e4kvgSwf3zN2bubsX&#10;N3NvZk9okq3gzvHmbm19pI+jexzfbR8gifJtVErHgTN+h7vnp0evOnP0wat8b/HepKMsS6XE8s1T&#10;7Naid+sZ9Sd8Wa8hQqzgmXeSHkzSYLGmOct5v69ROvakRKfU+h2vTRxKDanIaaVdypWy33oorahN&#10;tnJdp3pgrKTgFgYz/oR+JMhRV5QG6ZoPXbLTkvEXSsckpZxbqW24bv3+ErJWaUWixkmN9eQgL88R&#10;dcriyc5VaWtaLE2GKEOSxPuFQso4e7f1Vijd6FsbyHMsaRxTtneMlNIkaw+kI51xUoX3d2kxWiQh&#10;d1Wc/CK3uO49K7oluS1R1FW12KbsR/bbc1Hc3EPPkWdHPbKcz3BT3UvrKN2x6aOp2/rlSXNUHjl4&#10;tN20nSdm348z1HIxZcxTvihXmuz057K5JEvrN8Vfly1T+arOTo4VVrokWXkNUxbrOiN0aLPKrEz5&#10;CiypUvkKT/pYvu1TifsL1qQALeCQZjQIbXo+xa/Vc7w9zYsw69meJ/r67RCAT3mfwLfJp3cdwlyD&#10;KaWd7mGeokj7UWr1lioPYfUu26w6pe7G5I3J5eOcSTilUwoz5a/c2/v8eBw8Bj+Ov0nPy3f4iiPv&#10;hXu1nFMPtfHNHmzBT02rhp7GvwQ9vjT7HEz51JR27vuTUuT79HSEQEORjsqWKkOWOz+Z+OH+p498&#10;d+V/n3j6yOHp+xOO1Nk7NT19ela7thqlc00OqNJ1/Au40hprDPoHEz+c+6f5Ly/9dP6n8/925T+8&#10;+r++/19RKb/68vmDb4wzi5m2cOhX67tWb78D/jwa7OR2vkjJv8IZKXm3y3uZOiH/V+5i/gOlSm3f&#10;3fo91CTrOMuVpVCGKDmyS6VVTu1hpiaO86xvtDDlyivH/zBk2RXLRpj8o3VZkzr5Pxd9GuN6+ZBl&#10;8vlGJVmWZ7mR5YAq4UiuLvISNidV8j4T63fNGxDCkVVy7SRsbzHX1pwFUm7FtavRu0KRZ9FMXX8S&#10;UzzXIqFEFt+IKqTE8iA03bQqs2nb0io+TFn9KSE3c7iXM8d/MP+nBx/w1Y63+cdYOqNlQoCtTimQ&#10;uqU5Q7eTULLryyFF8xVRpi1Vjt/UYx2px7D2yfKDbYzsS9VbuTwmEmX3XZ8kz+jxsS0hUPaL+2nV&#10;X8tFjXUu2J7/ad8/o0cPjn2UypanH0POS9X58PQ3XqXX8/i+la9uPFxbX1nH9o1OyTdZ4kNApYV1&#10;Avq/hCP0Iz3pKizqif4WanV9jdTR0DXWB5pcpRvbvel9uZUPGTay3JqWba9Blg/2b//mUUaFO1Kn&#10;xsfUdtOeLXWGBG0Htek6GVY4ul5tGezHYH9b/Mh+Dsq2uLPw7/C4QvBup+c3bOu1rz3N1lAubaow&#10;6y3/FPHbnqQPpRSJvzv+k50Ss6VGnfmKuCvW+nQVvxYilSkhST1v5pe4c0qY73A/vEEvRN9/7Vup&#10;TUamrBEKjlLQShi9p6k8MiM9gfiNJVGtsijS/pRYwPmGg+O6IcoPJcrDMuMSY3+iR/JNmxt7t81u&#10;myWGUbS6JbfFiIhz2IEc5dPGjTvih5E/y7xba/eWhxwFlC9I0p4rqIn7ls/PvcEscG+oD2D7fn/i&#10;3mS+mMMMQKUndrKQLIsoGQXO6G+psZwjb7jrQx6ySPpTOptQaHIm9FnEIr3YD2qm6WCdEoviOuVJ&#10;djrX1/FHYVtJx5FARYA+RxzV47NmPfn8+qJpltFHvWhaI3Niy3WVjyXr9BlizAxPE5317cjzqdZ7&#10;XD072BZ5tvNU217jmlmnjtRa25Mx3W4PJbdjxJVlG11OasTt45loWciTdlS9nJ20bpan5I7Moy6v&#10;3YEKi4SkoeoPiP00VluZMQ6ClB6NL3o0LI6ybFGcW7Nl9VzWil1nVL3R4yoxar1W9clzO0fZMvKa&#10;tVmr9Q5DY00baqijFGk512v7FfZ9qTqlvE562QbrhGqPoW3j5MMKa4/UHLNUeVu6eS5SVl/5qt6K&#10;H92G6XqPIcc3TClRMs8j7JgROlEpPzotVcaNEKU0KVXifLL2J6y0GOcT9zZPotvRJn0O+aTrupJL&#10;US3XnJs7GlrT0Z5DpXwO6vFXmkSdDPE8gk65BybMrOcw5d3dzp6kBZhnuOM+0nN2+fgvsPs+MvvS&#10;wavzfzX/Vws/5QsFO5b30efk2HGP5UNnP8dfP3FrQaKi/+CuR3fZY+dRwv9D2Pm9aHXl6X4gasKo&#10;B3GqDwYMKNSbRPDNIKYa6qLAaqgyhrEE6fGAF6FToUuTkCrBi1zMxTBmOMaeJrFu525MDtN6GqK5&#10;PJetaY7aA0l5OXcnmmFieiCx/4DzfJ5nfffeb1ndzWK9a+/1a6+99q/P+6xfavnWaBkRpXpMeuTM&#10;Ps1OiYUm0Sr1+4+MxmGct951n+77Ri3kX+wXPert95b7UTKCp2gSN2Hpm/mW9nirQJa0m/9k1zcH&#10;/mv+v5/75/f//e//z9/9+9//j4sXzrw41updahuRFdHa7GEWIbaO7Tm269H0LZ1H6Owqbf663tyb&#10;PG0oizzpu5e8MqPIUSN0VK8hSFiyNxA7/ryjF61VMkIHcj8+M14ir/caT5Lr0IT6+Fept4B+0Skx&#10;RZJS5vC1cVxdm5Q3xKGnwP0qWyu4dUpo8qpYDJtWcQj0limReyWUonsoZGKX1lWYjpZv+JN7i/2h&#10;Nkla0uTfzYC0yKeRHNzE9tEhyVVY71d0ZSLaK9LyvawyMDul+lK2GSL5n/WRmHJl7u4JrR6gfgIu&#10;g/pQthnPi/ImadDHOdrRYSPFitPcaI+NMMlnwp9zKMLknLTtY5k223bSqOyuF585Z9/OLfHJJ/Q4&#10;9Pfzq/rd4LnWs+vnXNcB/TPjzX01dPbV4q36scYcgiySzPUg579a+9Ha7xeWp/769I8vzqxdntn5&#10;E9q9Ry8suv04lAPRNJIp2rP7tP8k7cEpK6aVjroG9Nbiiq2IU3azZti0s2iWilvhcdt++T+Vl/Id&#10;+FHe2MqHY6dszs902pdFYTrPPk6VcUu30pbrc6rzrjzZpwxQ7qJidPQsP3wTnuNCepvTVz5DN+dE&#10;mYg/0qzni9IaNZeQ5oT6l11SIjGQpXwVh/I1S92mfuOSg+pBo+Tpl/kPu25PNa0SvTJ26o5Wyb69&#10;75r0So0uHH84e0+8ltEL6jfpUQtok3dFjl6tQcTY9EQRH30m2cdCkG0booxf0zW1Lg+jyWXOz24f&#10;bx9rRRG1RGZ8efq3SacUU4rYTsInS5qJEoJkZR5av/mXTGt3W6tEsx3BgffnH03/TBolPEn/fMj4&#10;/vzJ0zs9zhudUcThUTmNDsWK+Ok4GgUOpzSi1JaZUrRZ/SlDmktpFRe9fCuGgVw8flxpQ39KZbIL&#10;+4gmTVhQ36pWcRTZiIZOih2VTq3sECFxIDJyYD86BhyY1m7yZY/f0tfU10/pSIVvwnEdR749IZKy&#10;TOLxLSm6hMhYq63LQznE0J5FfL4u9OcnD0L0DdR3UPukUYykhT5NoHJ1bIdzzdbe0BvMeqPIR1u0&#10;VG9o5sE/SOOSMVXi04xamjVrTtPt+N5ShvQYgKypWyg+5AhBhicTgp7bG4gsrBrqYi0d6Ct+jV4h&#10;S8WLKYrLcfktfTX0pq8k7GOSs+vtpimSR6NA5xOihDTFjiFj/LWvmDpb4svQFk691rHJgzjsx653&#10;24kvrj9LnPWWXiPi3/mR+pk2nXJZWiWKpPpShiS9rS8FuiV9KUObqBLRKf0l19fmS3/R/VXXVk+P&#10;ukb+CvnLbp0yYXyZ1t94selpIZxqoS0Skq6IGXveRPf30xid6Ydiyu2HqIVbMvAknILrmtEVyoyb&#10;WiHIVyt9HqxirXzls775xniJ9mDG/uyQNrlD42TUv1EKJRbz7Og/ZJ89+B+iRu3L/lb0aMIUWYoy&#10;bTpmNEkyrjut3qHHhMKDWL1R2lvlUkeW9LA8tuulQ3/9+itLv184f2S7qZnWffWxVA9LpSSd2fLS&#10;1Jt77hxYO8O90O4wXLcc+7nVc8P7Z7feUcc1OyWsjln0L/ULXcaK2d3q/ZI1ysVQu+qXtXSOH6GH&#10;TE+R424biszTTH/HxIAk622Q8C6OaFP6IbynK6P7xddJ+xi/fek3SUt3iHLNNHlVb+XsX+VfwuB+&#10;yX0GDcVyPbt7sIjS9127B02csB93Xk9K2oZoOsrq6bIorA+biGc6hZCSJ8REmdT2/XfivIzAUen4&#10;ruw8fXmeETrvnWXMd8Z6+zhWEzvy66iwo0FT4vD4lMnlCgUTbnJsWmSjSqWwBlqU2fa7c2S/zuWH&#10;1aPeg+7QKVt96LxcL6a9jgBN77T4UIchc9U5fQtElaVVMu6eq5xVUAnbUHzqZsMETn09TZa0LEmP&#10;37f79R9ffHXt1XcPLz6DTnlw+nmpaI3ATJTdtshl83YjpafjQToipKElbYs/JCO2MeU3SVOQD8Y0&#10;1MWpuCsho4nwaG99fsSVcT7R7lSuRsiVD67PTTn5XOy27U3lrrQmv6oP0stWPpS4ryuFOR71epm5&#10;frSPKX/td/HxK+2S/IjLr/y9V+G4CUu4dEqNy3nm+ZGuIZrl1/tUc6OR05C+tEilGfi1PBtpwpXn&#10;RtvFlBAlWiVEKZ1SRqMZ1WbUqFIrXogsp48fuTJ732MYYMlq+YYsaZ8WOVqXbC7baJZQpYz0S3RL&#10;ERhaUszjE6wmQl/0Ry9Lu/BaPiig9FFndcUP5xZn7qnFGg1Q6axWin+sWeodiFKptxlkI67QvJms&#10;gbd7affr9+ePqY3pTb/9USm3j87PQImmERMlemM0SIgEJZL9wy1M8RwOnzJfJWN07s3fFduKRKVr&#10;Kp5iQDMYmDKUI+JCD9M3IdQHjcVaoxQ7rnofPRKS/Fjh2bKOKZ3P3EeruEsSglMepIvKKcIkd8iT&#10;OY1XIUW3crPFseQqbxGjDZoH23wjEs4sSjqPkLMJlhiJAzvmmybt0tQWMg7p8l3ycXUcGXEerFdu&#10;8jdtmjjRMVUeh69bjTI/qJ1Xa36b7DIaXGTkFuAaG55RNByBcnGmEHuR47e6D/QvRoY7AjWSMofG&#10;QmQZ0UMreXEjW1BkcxtVhl9TJjhtwzST7zz7oTkIhzdt/ONytJjsZ7unwErr8kCP3djvas1GlaJO&#10;SenYvjbsca2TfygyZBl184KPKn1OvSyXUOyWqSNif75MT4E/6P0OU6JTpi8l/JjWb7nSJ9kXUUqz&#10;tKvfRpHvfK+vR1l/dfQtCTXmOxRdwy1n5c8XSnZjZem0+/0doVdh0Y5cWmfdB5BxyKZKWq21LQL0&#10;yO/fHFg8wpVxextUSWsq/yVELrAGo06jVIckN6xn8TUsulk9c29+UUqo1c+R+lPS5q1ROZrXx/rg&#10;W7Q4M3a7WrEhO5EjOuUX0id/Ky3zC812zihwaZXWMwljrkpc+l0+bfWGlIEwZf2Ooa/Qz/TGeTS9&#10;e/HG3C9mjx/ZIYJGjxVZmirv7P/iwKfSLS9p5aBTp6XO+g7j7sp/Bu4IWqK5L7gzNA5QKzOKJkWQ&#10;0Sl7dbLfCm+iU4YkcaNTXpnjH6qeelnGc+tJYkt85LV09MxAEPAjbwZrlK2fZfWrTH9K4oQnby5/&#10;CU92dd/0SL2B3fqt3EKZvduTqLWuRjtpoS1CGdxr0SujW3KPmfZ8D2qPu9AaufjIdDZsGRZBya8R&#10;ocmr6KujtaSBt0Jfe6FK7l8ZenP0OiXp9T/LY6cua310VtGh7fszxj+b+XwsjvenrcoUSoVUUz5+&#10;K10RbO37DH1uTke8SudURZM5/3Zs67LKM+dVrokymm2Isz9vxzWZWptU+0NcdGI9d3q2oMib6l/q&#10;NFwH15DOHKIMybf8ifHqxY3lY3to+9Yb6N2/XRu//vU+65QDWlkRf4heGtGEtgb7RVHNJe6fsuSD&#10;kVsaIq41M/wXGzmyLWPSUcy46GhJN3DlJwqCLHubMvT7CVts+cc/x2r5PVXmng4VI+k6t+Xz1H75&#10;40JqIb6+PlyHoj2YsmhyUfEwOR5piF8u25O26i3xVrpjhAxhStq9Q8+LZldys1EdLpaVD6SOTd1m&#10;m3BWuHzxoJiy1ydNlJ9q/87UbWmVtvukV9p8Ij7TWMQZaZaau1JzNurrzrwXWm1OJIiVZikDt3yn&#10;r/59rbzNFjrkFbVlPZ5XO5nftpqhbt8/6F/7z9SGZAKcMlXOaFyQRgMtztAOjnJ5eZYWYhMOrd5S&#10;KMdn4MrD6GPqUbkkshzrLexWXDHGeOn8zLV9ECVKwh19Jx5pDrf781Bao0HzGrmiTUKNGPMh2iXb&#10;JkprlcQVPULCsCfxDjs96+8ctqoZ4sq3gF++C/k2DLdX5VfWTGaFkXi82aNvhgO1L2IkDr+rZsNV&#10;fR2U2rOWQ5cfO/SkiEJMITs8HinIs0gQosSmDnOebIdMYRiOgz1lvTF0yNeG9Yd36Riwo+P4OD6m&#10;+QatUnvWJAhnH4MrAhI9XpDyJKVCdt3fT/lpTHjO8xW3zEOep1r5qQVGWOmO0b8DacCq929tWv23&#10;Mp+0FskXGTL8QVwypfcbDMk/afbZntI2bvYniTKU2XRRt4DDdhjKv4565u3yi7tuv9BeWGAynJZs&#10;WK9ZqZPZhlhdL6bRpNFZq8Zupb50XYstcElPKSqv8vP+oFzUYwiUsz3z/szFjNH5SDqllEkRABZS&#10;61x9N9jHQpT5gsS1Rmkf9vM1kSva3JDNN4/vcL47oYEN1a/VQtq500IbHQ2iFBGhszFbIqRTdoee&#10;/4eM0Nl3fU5z2qmmIUlsjMuW8vkr5y+dCZOvHsSp8ovzoZpdtBBzpPGJ8bOjO/uYVdIzo3u9nYzS&#10;ZgYgTPPXyG38M+abGYqYOUiKpXRL9cCU+V9uKWdOodAnVEn4JyFM0ypEuWxC9X9xtEi1de84tH52&#10;/ewrWvlVPKhzR4u9o1UoWen80TREyZoLXP+b/p/i/yTtzuAZw6o/h54BRgKGyKFKDPWZGYRgSnwy&#10;OidaZU+T1PPo0HUxZZ76w3qKD5/hKdrl/44813AjtMhbAiOXbe/jR0j25UKV/l8lWtRdpdqXSf0r&#10;D8gU/wFZtv346jz5BxB686/uoJ7ofJ81mgxFtnvP92bi+94LASptyCaE2bYHfhCSWGdLW0T01PF1&#10;Rx+NTml6487mrL49cXnurnTKvzmTPqM/rDbKM1OJ6jgOZng86DH7Jq4QY8VrJOhUbFP+zk9vK6ft&#10;/YbHGR7D/qHFri+ltUjeflhMq5vyx21+7qUulqQOiywzaxBP9oaIcoMcVvnNv7mmcVa+dnOMqbUH&#10;K8f2fPOy/tW++0RjwL+de+aFbWr7Hkknk8WIWrBQzma7hT80RbzOrTTN37rcikkpFJXtUJji9AQF&#10;7WyOB0nar8IaHZowy2/oKn6XD/7Ej8t2TEdn2ifMZddWUd/k+RCusBZO/LKpH4W7nspV3GG9Kf5I&#10;OuVllWLCfxhnuE15tO9ylX87ZvzJBxMNctsLX+9T2ZQ7+zpXdEqnVzz5xZ9t1UuRp3yThro6Jw79&#10;cIxOSV9KNEq0yuiUocpPpkKW6JXqXZnZ0aeuiQZRLjO7Li0tesfZLqqVRv31PQ8RPvx/Zm1f/bPX&#10;O/nR/kueS27+uWPPvSlzSbPJqdf6rkvuu67/8Kw7Lp5cnBmNbY58/fI2xjBCeuJKz/4iGtop2jis&#10;1m+edc8kxNo80RsXlk5rDiH1doIo0Si/0OicKzPfLdR4beUFOYovGcVtXtQonaz8HZpsGiWkqVxp&#10;JRfReH5KVMrDLX14MpSKkoYRuYnA+NJDhSiRojtY0EQmt23jR6xVx2PrsFuew5YhK3whysRMXjWC&#10;R37K361bp/lNPjomuqrLkfL466QvFPmmtTja6oAoxTIwIseKi1bCt01++q6M5a9vtygQ/zX7h2Jg&#10;pBhiUFpdD8JlTZV8K2nTgyrbdzOU69E7yp2xPZSzNEj3xbUGmX660SK5AtQIx4IOMYzayYieuEWI&#10;k24oEmbZIJ1JsyiyXKg0tuiQ41BerEZdd+Oz8V/3eUCOF9q5m/Z0fus+R2gwWmRYsc7beZo32SKN&#10;jdzQI7E7246deBwrZUle/XYdkzKRm+aHu/jj961T6qnQKocir+iRT7vwpOZ5dkt3yJLvqL/mctEr&#10;h0RpepQfX6An+dKYNPHX/spjzSR0XisyRj/T6Bxtedw3qzTqHYAqWTZ6Gm3ftw/85sB3J2BK6Y6N&#10;FK9CixALRGmrsVM2fPPcKic3444bgb4xPn1D/1PfnrmzX7P0iBZjmLEHw7yVGnHNTEBSKzO65qBn&#10;IQpZEhveXFZaUWabOQjG/MKzmVdLOaN90DFj9K7U2wwr0rT5VP+QP9l/Y+7B8udSjVn9FarcrneX&#10;qFpt2A+nPzlwR+vCfu7/GRAlxk+G75z8D+Op4x+d1PfT9xdM5Ko/CJK6vTLDSKSaozL+4c2M+4Yr&#10;+b/+4qHRoXsLPJHwYnRJnv7Q43v+v2kKpA/lU0QZiiyyhDyJ6/J2GmWuzVWR5YQ26XjJGepMOlNJ&#10;EU65Jh3fV+0/DPQS5ql/Ou0e5F6EftDIRGGmroFGyf5RMdZRuWxPtTjaNrP5N37ZN4+RF7lyDOjp&#10;y9Ip0QZ1JHTK987ePfHz2b9c+hvpt2ZiEeVRhTN6uydFKFOGYzctsjuuibPGenfhXTzUyFDpMIy8&#10;yKGlU76EdvFMlke1j1VJVZ8O20Sczb/O1XFSh6VLuj7djzLny/P+RM82RMmT5vrRs0b9hEFzdTKC&#10;aZj/1BqrF1w9674pKzt/Ip3SswlBKb1dCUV1NLNiOhnSWE9ZpGvhjg+xsE8ecdmWge6wDrNPH97o&#10;EX0RY1fb0Rv7/csDvy4/+5Hvpvj2mcwvWmnLj3K4PCYuxSYPLOXGaLsrL/7D/Rae+D7/pHO9JK7D&#10;qI3LTT8kX1vquouj7UH6RaWq/UUosaWZcCF14tGfct+KZgginowUS7tsP2UIK8t5sY3LSpYvHry2&#10;57aIEooMWca9I560EUvSEh7NUjFsWJtGMw9JafTsQ/pVCxDb4kNGODLq+hgrSLR3+jLkqG1Iku1L&#10;ao/iF7PMr9Lf1gxGjDKHKhePLGo+zG2HHr7MvBhogqWz0RLOnBtreqNllA4ttVIw9d+elu832+ic&#10;D/TWf6Q+TZ6XUiSIxohthn16UcpVKpNLwh1PPZpEa7SXKwYt34z9MUEq/lizm3f5uFwomSZL8w9E&#10;CaXJwmQiQ6xH6IgiRUgeiy0/q5DEC9NVK3S+B10eCudLs4pRGr48pFmF40RluM41hNrGeVunVIsX&#10;dYNCodJ5Fjz1S6UEKtcFk1HyclmTr6lQdGglRWTDt0/fB0gRuszoFPyyT0rKnTPgG9So0mR5wZR5&#10;SjmbbzVah/KIJVUWyvHKGRRIDP1Vb8hlZiXKh721/KDTHFEcQ4LRIDM7ZXrZTfaPJLw3hD1w2uZn&#10;DbPySo7MGN44L7TXfocEF7qD8NZNjiHrdcekLkJ2w1zSvln+dqE/SNKpaMXGTtBil88wXY5Jm3d8&#10;Sc8WbvJK+deXO51S/7c+C6GZLKE0CNO01rnpS8lX/GmyDGPyRY/d0Fa+NNmPngTlX59fbOTzNq21&#10;GjfytgkTtvTsQVqVGqpErQtdasz3fpkDV88+0VerESUkKRKBVKAtW2mX6JKxocrMPtvH4//M9bmH&#10;0z/bw2yVIkUoUtqjdES9gawlivz0LmBct1rHmU1Sc5xr1iFWAWeWSnHlc1nPW+lZw7vpmForPGSp&#10;Ppjol+qXrXySl99+2r5kqlT7ts7n2v5TZzQGX1eYtu0n76iXytK9+dGY8e0PX74xf+Eso/OjUcJo&#10;Ps/8T+G8eVL0LKEv0p/y/nz1pRy2ftcaOtGEo1GqzkOTpQWrF+b1efLhqZdO2c0k1AhSbxF4DwWy&#10;WsJLq+T9gimtMjFDh1Vmyi0fbGmUdj9q+9IpHUa89GLIPxRTyZAq+eei6+87jVZXbXPsbqQOcRv1&#10;NYpx2zMUBSFhTEqKg1438De5QY3cs6HNkFlL5/TkrWPq/v5K6X8qVvxbtzbj+7H+lf1q4eezdxdQ&#10;KUOfeyG5jgQH+Yb7Gvm5bCY+Hbe1XufYAxI1NbbyhxmLSnNOm47TjqVcUw9H16oPZdVL1YXdQR0n&#10;Xlufx9RInWX8N6zINdLT5X+Y7TqIp3nCmUvUz7i0Ydej61ohMlUOtXyvnHn/xTE9hGc07nvtzN3Z&#10;9KccNe2rp8qQTfZFMFuGEweyUbgIpmgJmunTxT+EQzxs+fXENiQ0iA+C2mwTh5xCngpnfW/FTHxt&#10;OV3tK3zLPChbhRXZda5pTWVscTa5XguHtH38nIvqp52z9qkT7yuetqdfYLae8peroydOudaIB34r&#10;2SZeOwfcqjfSjjiGwp95/muv8c0ZjTh/HafCRvZzPPliKEUZ6ip+50bHRw/3XdtDf8qQpMmS9m/t&#10;N6IUTUKUTbPU2/mOwxqFWtcMIX7Au9yECCUuP/eWrPY7Cz3ypocjoU/TpMlS8dVazVig87PQ5ILs&#10;tvH0+OvpbZ4XA7ZDz1JbrIz6aS6M0cX0Hbqq1m8IBSM6fH376IBUUFEtLd+av+7RgfNHNGZUhGh9&#10;UrFEpBnrbcIUwZgbIUVvsSc6hWxOEqZ9E4+Yx3val+pn9TJHdau4yTI0FNr7uFEf3wmMiFIsmTD8&#10;9PY0FUKEJjG/yXmXEzvaIl8X9uJ30tsoGabRLv98ixxPxyA/G9XKEnk5P3zQckNyvLkhvzUI0NuN&#10;VL2Pv7VKvW+KJDmG9UfPZp49fp2v6dDH9JGphRjOAx3yO68RXz0IwpD3T7DWUrRIQigbamRoqdcf&#10;ob4BDbZWbViy/Ht3kjDxj33Q3Iz7iJ/W13HLeemURWV89UVqnT4YHTBEGXYMTRKHsq6bBZhBcov8&#10;rErVOckVOYRKocTsV545bvzIF8bg18dwmVpa+5FLwhvlLl9wP1uYUmO+S6dsJIkuWbMHFVWGJJlR&#10;yN8SfT/QJ/MVYUxCyLGIkpYwdMp8XTcaafJ9WTt7jlHfzB5kFU1EKReqzPyUzHr+aFo8OaIfJToa&#10;Ld+3D1xT/+z1N6xTqgwqH5Slpxmy7ChS3zvVS6hSzIFGqVCRZoiMeNTDjfmH08fcf/oL9ZJ8+RAr&#10;42h+ypl/mvn1LL9y/av5KmeYcehthf3b3H/N/dss5p+OPHtQ/S/1HksLOa3kkCYWnw9QLTUHJivm&#10;oFvqbSjK1PxkokyNF2eFLq3RpVW6ZjKzaP1PyJ1Fz5SrWjuTu45rrDL7DKNVcnVztaFKnkuedZ4a&#10;1Feo3EQpt9YlytyU+GdEVDTKrKRO/brv6vjxCbiQ/pN+o6hVoFGijgEJmgrV43mgU+otQ5z0p+SN&#10;BDMSl9/QIb9QIr/ybeSoa9bFY+uzAVE6vu8lk0j0RlMNdCdWaVQZV2yjXPHVPiTj+4x4tqG2pslB&#10;PfYX4bQWYOhsQHaQUNMCJ3U8xyHt9xCS72npgoz7dh9G+leiU/6ndMq7J5iZkjg/rB7V8TA+ivLo&#10;+j0OCNCqYsvf4Y0qh1pktq1AulytjKFVnatDnH+OFM2yWslbOrHnUY4j4/TUkfch8/Ibkqbrs7V4&#10;c+7qtaL6faKtpOPJzjuBpyxn2jRL501M0pG7831n77sc58k7t3Xn/0jjv+lR+e0cbacTRDQgJpij&#10;0yAbxQwpZ4KuGv0UreFiar/Sad9aJP4yIpuOEL2PHyHl3+8P/Yf6pdMrH1KVP3HjP/DblD/xE4+0&#10;f84+XX7n36VLeNXXSqNB9lnt+7K0xPhRn6HKtq8cHNbR7J8vy6LSYBbEq4z7VvqOEFtY26+YsCZj&#10;caBKk2Vz4UnW+97+gnVK9RYyLRYxWqN8pDcn9qGpsmmV9LO0GVLlB5ox/QP6wosq3xpY0eauS6JK&#10;OBJyxKo3ErqmaDKuSNT7d/ZfkUoZnVJr9tjQ9j2WVnh9jnbdnuJolV1z6+qa2nDMMCLKG3Nvaq6O&#10;Y9YnPtmndm+tYM56jBAl7dvhx06zdCv4bkhLpGmysW7JarvRykKRzDFE31HiHaYU7mFJedAraVfC&#10;UgbI6qTcVc3oQ6iIzeQIfVU/SL4yelfrjZ/4pOF9zr5am93rifYvcuQLYwIkvb43vLOjGYY6Ptb3&#10;qn2TrIeG9ohrKlSoFRAIxBQSmqXmYvFXfs6T7whf6EaU2m7E6a9cjdahtJwpbH6P3gNL0CGzfMZv&#10;SI6MtYIaQ47uneCxVKZM6aUaD+4R4J8XNbpFm9HgrJBTI38bUaI9tniaJVsaK23WCcN9QHziNFNh&#10;tY/7QBb/WL7zNa8j3//PZcMBcNoFWeoW0wjQ33/3aXSdl/+66ZJ4kKjvRN0HSmuijL9+uzTkyxFu&#10;Of+27byJQ/4ct45Z+ylHhbHHdspI/BBt0yl1PdEePuu0Sm1boyyiRLOMaVS5AkWWKbrE5VuDydeU&#10;/lba9j7uhpiS9t1oapAk/Srd8i2XbWYTUv+X6eiUaJXqS2mm3H5oAx3aRNlTSmmUOjufI65KOrAm&#10;T50hupjubtUCa2bdObDj0C9Ekr+e/eXMO5qrUnOdt1nQv/FcQY8062TGc/O2oY/kF1r9+zmt+H1C&#10;c1IqvpTLZw8yMyXr9fQt5xCmrFpYLmkGCVb15tezratfjchSPXseaoz39kOPF77Sfemr0q4gZ1VX&#10;Cn9saPiz5rb4PhOeWZ51vRX0X5bVvtVz4Mi5tHzPsCpj35+ydEp0Yca90+ptDdjui2LKjOm2Dqk+&#10;kTWuW/kXLWoUSqNIvXlkfOyeKgm1afFTbrNkI1Jqv8yatkKf5WNXdCn9kXtHdsMuZOJ7SXTCfYQ+&#10;6d/QZemWitvus3Cf/tE0UoKcoMlyTTiNjHqqlO+mOI7f0roMua/3ruF2rc3KgSN/LKb8V63M+J+a&#10;S2j1jdz7OmJPlUWDpVFyZPwcR1vebiTZ/F1+xy/a7Mvo+CI0qC3bLT+lDff6nAdUF5JscX2uk8QX&#10;+tua5H1c6t9EydlxjXgf8DzxT419/X/Tc1dzWnZ9KnUtRfHiydDlxsq1A98tQJSa//zivVl6U4op&#10;pavJjT4GPW5pB+EQ0jAOhOP9zf7aN00lfEhufQuv2E6mwob+5Td0FXeCShs9+jiEtbjlVr6b98tf&#10;LibljKuyTpQn+5xfFy4CbMfZ+rwhxK5+amXGHKn3J9+mK3Zx5cc25Sm3lSX7hGOIw7jvZ543oSaf&#10;TqfkSPhjRrWdlnHqodmeNGFK65JiyuiT+kWnjDY5QZQddYorbytG9b8UMaI3olM2rVIaZadZol3a&#10;QpQytHo7ntNkH93yzn56YqofptYWH6lvP2uMbdPvrsWdi6iHUAta5U6thUIPRGgoM9awTu71ud2L&#10;USmlUe7S255VNg5oPUaIUcyTfnu0ZR+2Fin6UZu2fE2W+EOQ1couNtA2YRn3zYgkHV1plVoqZWzL&#10;UyUyVapNXMwlogxZrFq3Mw166+PMUg5BisogStqMYUnOjfd/zhCXFn5a03nfFwnqfH3OfEcxN22l&#10;eMj1t+yNj8/Wtr7NeveXjdLAGGYoE/3RlKuvRvL2V0WaJmWKzRl42/XOaKyiQwgb7RaD75LKeldb&#10;91gHPn5uzYbFuWK0cV9oZcy3dV30FsILxfWkt3lfLAg5Nvtg6E4QIqTI97t6Sj5oBClqETtCj70l&#10;rghT9nOH5ZhQWQiglbHVadFd6hgaLOKsfpWMwD6lK/mKr6n/PYjIFX/inJM+eRNa4aFN8k3e7Ti6&#10;dlUOx2100vs1nVLx1hXGmWTcN/pReFFjdRs5okH0JmRZfnxTv4cS+cLj+gvT+lW27XxV6+vTx/sr&#10;rfHb9/sT9YQq5aKsSUsTVbLGt/TJplNuF18yQufa/uMz/HcQo6ZkokY0Sr5p0CS2EZm+bPq+Naok&#10;vOeWkI6Uyrm3Z343/79nnx0xJpvn/6AUxlj0Rixt49AhvbnlbjuoNm71sXzuLemQzx48dOhdqZu/&#10;nHl9LLKUAqlVxknPHJSJb87UzOjSK6Va6t8q/cR5w+h8NGfF+VmetRieMF0zl5/zYC1PQriinFPF&#10;zBXmifSTraeRlnz9j/SM59Se6rDTKIda5flG62iV/Sgd6tlK5XjXEjz4nqzWsBUVMjsGPtrmWCob&#10;d0me+upzGcIkVgz/MWNT3z43nQcU6GswuA7RLNd03tmyy33YxucUkTSasebVU2NRpempu/9gTt1x&#10;2ddvR1s9sbEFsaHVFdW1fcWXz8B/Ihwiyj+j3NOvvv9T6ZTk5H3dkSfP/Errbew8/d7Zz8RVe8lL&#10;4UdNld3xGiFynKiLRXrV6s3xQ5At3Fqotj0XJmV0qH7Z8tl051N5mCYVTi+RUGCja+uzLc3Edqsr&#10;E6hbv0WB6RWZPtGpG8627aemVxn9vXRW9616rHN1dPWod0jXtFtaJccMVT5ZnVobHRkvzWgesxmJ&#10;JtdnM+57QIummxXTSNFdXGhmJbQzIK4iK1NMI63JdOS1tR2Qmymx6HDF1PiUzti0x+iDLa5JsU+3&#10;VZoQlPJ0OSpd2/dxVY6OUv9YWYf+rdytPKqTOu+O/nKsIkNmXXfdmTQTv0iwd6tuF13HWxyP8ut8&#10;Fa5rhGEOof+ntu/yX4wG6bDESHxtizZLo0x9JG60y+PVnxJ9EtNavaHHZjqNEp1So3UUC6LE/aTm&#10;tYz22EhRBAlZdjbUaA2ztMzm/mO3T5v4nf3fLfxu/sbclVmtMj57b+6exolfmR2N782PX9/tfox8&#10;tWn7FqtI5Vpr78eTatfVKjlLN2YvTdHqLR1UXxZapHYcIl2jRvWahBPHEGHTI82NUtxwUQeGRJl9&#10;RvNo3b6FX819u3AY8nMc+kaG/0qjpFX+sFpvT5rKTkqjRKG0zmie1LcCflR6vclNj+TAWz1apL8l&#10;nb7I+73CdJ6QpDVH3utpO+O7JILSitM/aL4+jXQoIpL2x17oKK3XpA9dQid82yBJTHpdUQ74Ffpz&#10;XZki6QGAtnh/4YrG+IcWr8xp2yyZfXTIseaiHmu14kac1i7pEVYt2UVqcFza/zYTZEiQ0NDeVq5p&#10;chCuGRk7LbPiP3A4548PecGRk3lOUumD0KX4Mzrl502rdF9HE2aRXU+WRX7EDeHxCzdrFUrNGsn5&#10;oqQqVBadsXPbVUFVVByF6XooBYZ4lYb9Oq7TO2bvd1XXmHFTp5x2vYubdXSk39GCrO9+EWVmD8IX&#10;/16jvKmv1Jee9fzLphWlJZzvSZnSKvnWMsuKGJCvsfuh8V0enx55fLfo0Ua0I6Kk/Tsa2mtHaO1m&#10;lnPmTdyhnpWlU96Ym9EIHY841bcMypE17YTIcqfqrKExlfuqfvPE8zSEc6AeYjNL+pXZl8Z/wYrg&#10;7g9Jv8hQoXVH+3rfpJnROsRkDXEZ9aPUG2vqt/tZSefXMycO/VKt5N/sV7/w0iw96ke5q7cmrd7p&#10;VyOyhChVA+PTPJs8X/nfxpmIrFy6m8ufycU/pvdnf00x84TzJvD/zNOPNU+GaFLjfIoqoXS0Sgyz&#10;NvU0mfHf1C1E+ZLW1P1wduk0NAhRhg+X5MpKrwwlqh6lU4YmQ46JZ52S/7yyMs6jn5+SM4Qo6W/Y&#10;iFOut3UWotV2De2n88UQm/skdLhZNyPse99Put9occ22dTJ4ZpgOArINfXlb96SpsqintQhvFa/i&#10;x+U4rYcHW3vX3PJtTZD/WlpF5/T/nGOtb+YSyr1fRClK6/InhGPHhAq7fZOuadEt4JBkT5gQLKVv&#10;5Kg8nZfoD9+cFcdp/KkjMOMR7eA+lmIQz7algR6LNtnq6lrhHBdOxE9kqPPcUO3iwzHU2q/9W6n/&#10;Vf7ZcS24IlCs4xOX62GXFOT/RFrmH1Z/ox5rT5h5490za+fGMOWC56i09vVntcoQTXQyUZDpJm7S&#10;a1tME/qMCx1BV5gQlNyOrmCf3p9t2UaK3nZ48++2SS/jeBU/lIQ/9ISb47LdHz/++G1ltzqvpE85&#10;K007vvOYPN9F10nqgm1onZUZm7bofZXH5D7o+9j2yz/1lzKWHyXIsSrdgvtTjl6gHtAjm6u8RuRX&#10;8eXKiCpdX47rfcen9Ttt39El6UuJxdxR6xCUudm22dGZDd1a5kCrpEVbKmTrJyltElP6pAlTe24Z&#10;dws52zJ73tIv+uWbz30y9d9e//3CldnX3Jp2ZeaVpbXTr7w+UqvSktq1TX6eaeZbzVGoGRY1mxD/&#10;vKPu7dYMHrf3p3++dIo9jMO8Ld1zt2kUEoSWaP9mrA0zAcGVaQ3PNnqktEHraqIrXNm08d7T7JTS&#10;RsVarFOTUTvfiqYyRyIaZVp2GcUjajRRQpFsQZd8KxjZQ6j0SKmQMCRqIXSXt2+RH3t5w7MF/+Ub&#10;WlRZ3y0TiGnyK8YFiGS+0hwlt/zdok2cY/q4Lh1b+WZxDq9oT3N5miLVEu12/7Rap7djiPE6c4Rq&#10;pffrUmg9bp7RStInQ4/yg8Jtdy1B2Sh0+Wqm7ZcRC2pdFi1RdizztyvuWVEf5GWaClP1s5EXcT5p&#10;NFgU2PxNiUWKQxeiLJO4sFuIkrDKt9cr08sN8owZEiUEB/OVC7lhQn+E5OpltkitayQf+mhq9UWl&#10;Y05KX58WnzogxgUs9dD2y1XdyBArNBp/junjq7ckRyN15YPLsStO8kx/ShMlapJNVmGEJOOPL9/N&#10;WGYQCknyDalta0idRsnXfcNjQU2U/vLzTeIbdU+jvulPaU2yCMgtteiUGI3MMVXClqLLA6HKa/vv&#10;L6RXLF8zz3puauSLBo2FKKEY3x+KkdE5Ok/XJE8Gz0fCdy2dn/2FmHJ+119sY8w3umR0SnRJ9EoM&#10;rsZ2e/w3xCk/xSUEXZM0aJfMZ6l2cbWKs2a42tEPMTaHkYf8X+VX85ajVE5Le9W5vzhmFGH+G/Tl&#10;TjlDj5wFJaWsuYLa1tXLfliTc+EJpeWCVXTgydeOfAhFNpqEKMuiU2I7srRCaT1Y/c/Pz35s5s5b&#10;BDLMm9KU6H/ilIc+Q4kBQWq1GL91mp+22Y+l5M3on0o0V8r7kY9CXl43h38s2r4qV8YUbToRvzXC&#10;kWvdzHcOdw88J6v7DrpsRv5FRI4D+TTSgtpMaXHFShBPo6zmRxx8mkt8CGgiXvpScuzvIUvNx0h/&#10;SviKMvCksDLj5XnVjPtT7r2410RoDkze5E9858t2WXxr2yok2iThcaFEtmV8NM9QRBobU21XfmJy&#10;XIc5TY6Tc1Kao05H/Wg7ObTf1LPLZx+dl57h1BZlfqJ+m3Ci2v05Z5OjSiGy5cqRn9bZ0XXRmrny&#10;9XmHYH0sXUdav5Vqam1x5vgM792bWuHq+szX+8I7phiTzYoIBOqRtUt4/EJX/fZwv+IP/dguW6Sn&#10;/SJBheYYcjs/4mMgRPxJN3DLXzG29G/xCXM4xyf9RPz4deEOlV9X1j+9XenK7dMVMS8qJ/JI/bHa&#10;t7ZbHfau6lWxTIx2+zibj7/SlS3x+/zdn1Jn6D6SyqXcxJj8VXkntMroludG59WfknHfKI6NKKHI&#10;RpTokgPbCJO4nmEo+ybQT/0LIUKVTaO026jReuQl9blMX8rmEt99K0kn6tS7eodWB84cyXx/Hh74&#10;ev/Xar+mP+RucRt2fJoxOo9P6u2rd6K+tZ6fcvfS2zPMSslYTxGlx3yjUtLy3bQ3p07LN1wIB6LN&#10;sS3reFDkYfmKj2SjYkoXFW2mbff6/OXZy2IslMvDrQ/mSSl80i/Ni8lPup/25SeKZDtUuWrq0ltK&#10;hjdytXlBA3yL8o3hO8P7mxiJ02iM+OozGZIh7U2ZokilUbjok/HlolTpjy7RSZ0fBK3SqSQ6N1Fw&#10;6Yn3dE53rTlqXtG2hntatEuD5DyJv0s9Uk+dOXVmNwSJERWaqqTLmZDOQof4mMLkhq5KbwvxhnIh&#10;S/YxEFTIst/PVthQFBjFcUWrqTQqxAc6hBIhyk6vdIxBPIf/oYtX9Fn59ITJEcmzN9UKvh6e8bUR&#10;J9rlnLJNfRNjXcScmFzDmOiQtUd8YlS49xuxEoc7gDD9UjuOV27iJqek31ihlqObJl3yWFe69KeE&#10;H6NRlibJCJ2sqFNkCT0WXRI3NIkPcaPh6Gurr42+93ZhyOx3flJ3Gdn8otq3TZBqqX1NJGk1TWPA&#10;2T4+fjQtDc1USZ8/t3x7JPT4NC3fIUqOq3Mxkfhp8BPQCC11Snhn1hKXp0Axby0z9875me2HtJa2&#10;W7dDkqJEUSPsGMrUFnNRev7JT6bwJV4RaEehTdM8IPrU2O99rPi44+Czo0/3QZS8XXjPfCqqzIo1&#10;52bU+8P/KbhypiqXE7qixHmS8U9Z45dzu6lwzgU/elPW/z6YUmyIKjmgSvbRK7EhSqhSOiX6pHVK&#10;vTn19rwxT37wIrSI5U0p01GiyoRO2cKZ89zh7dd06fRQZcrdmLIRJWeTMJ+d31Z9f0pCoUp+de+Y&#10;FkMu0IstlChe8X1mouz0zNxrFa9c4he9QYzN2m+wX/5buEmvuBAYZSid8ksdH+KDCikdzLwqnXJh&#10;9l/nGfUNdX1Pf07H2Wuycv6Kjy/pOltlqbAQJOEQpamyudYpYe6mLaZcpu12ruRFPjoipiPVRo2Q&#10;dxm2TZFDP5+n82p1bV2yym8314IrETrnOJ6fUmm5cmiXnGvpk2iTIX7m/WVO4JmLmndhnjGV1+eX&#10;lu7NPvP8tNfQYb3vRjhbuhCPwiGlCXdzmhYOkTofuRDTIN2QmPCv/eF2+ZW7Moj3x7aJC0kOXbYH&#10;ljBZDOWaCEs5i6RbuMvd4lX8Op/K13G6Ohuct+uJWOiUqoO2n3rp90fNP27SV/nqmJW+XMogfZm1&#10;c6ZGoVXPS8nZkT9m5N+4xA9xqn6sVy5SD7LRKWFKqPKDZiFK65a4oscJvRJak//t0i/bDERKKzaE&#10;DEWUzBbkGYO6fpTQpQkTcuztJbWOVz/MkOgltStJ+ZxaFhPSw1Jrdk893L9rcanTDCFB0dDCLrXX&#10;ip78D5xx37tffzR9zEqCjqUc6Dn/i9m0mBdVSkt0y6zygCirVdx5Q5PmSreEQ5smSsdrvQWl0f2K&#10;Wd3nTWliNagS1nx8glneITYsOqTJCzK10bvVNAgVmvygP731b8rNd+amSCI0CR3yvUlrN5SIhhUX&#10;nqw8+Grckr3q+Yj0LeJIIWRRMSQoEhZ7s5om5FgWKkZ7ZO12VnBnnnrNlDRHK7brxazNuPesN055&#10;vV6LmJItKBIlLmTDdtFPuKfRlM7nVqOjtPRyDsSAItEtUVXRBYu+RHQKe8osW7+ELU1+kOED940M&#10;UfZkWFRot6fORp5JR9gwHTplDBzOOUGTIUrKVXQXhgvRlR+hnAcKYtVBXM5bFqPreAvVEndouW7D&#10;elMds1/r4hCXvCbz7dNQWkJDt+uuw8SFKYsUixJp3f5yRet/u9U7lBlOLH1ySJS0ht/0iJ3v+brz&#10;1TdJ8rX53t+2EKW+NvDgMqtgWaeMRhnagXq0BWFGnXzRa8qg7D1ibRnN1fjw5VNndT2kUWY1uNzz&#10;IS1TpZ8C9nky+M7nCUlNyl++ITj6b6C6fzj7cPrNqfk9cCV6ZJnqM0lPSFba0WqNI7lax5HZctP+&#10;7dkrrVfOa47Kg6Vxug8m+TCHkMb8aF51etVoJiHNSsm4o/Mz6sW9xNMMeXVl89Xu9wnjee/vgvbU&#10;c4dhHT9j4vg/KJ1SKzO+JPUXeryyhTVdNp1S3G6qhNjpTbl9fG8hJLt69qNGhj1NlvY4oVN2xAln&#10;Vty4LrvqWmegc9Cdgv6tPRg052V2hB+bKaLELZ0Satn7rmmE1lPRIewGbeYe878VfLQPzXSsEwIN&#10;KYUkhwQn5grNFYU1yutorPYhM8WNDU1xP5tYOaY1wF6n1MwJO5d+Pvt/F95TbcCeWZkxrd+NKhs1&#10;7rUmaVJ1aXyMRpCUbTNJZj9ri1d454oRqZuWB+fWaZzEiQ0VF4kqbpk6P9NpWsKP4lcUWeGOz7XA&#10;RM+cctkhxw3XPYTJs8l1MG2KSlEuM7NGaBKifPXizMWrb3y7AFNqvMHi9RlW9uspR0Qj9vB+R1La&#10;b3RSGlvRVLlFPhWeffJZUUryjKtta4aVrrkim/Iv7c+uiWfFYdkPMdY2adguyzGyHbfClYP8OYb9&#10;TVSKh7F/KFThLusfc8mFPHA5n9qXX3eOdZ6ct+uRuC+c04znuIutPuTir1RyVSbcsuz/sXIQEwpM&#10;3Lhe71tncU5jvzkCa3evKEby5Xz7+K0+rFUqvNVDxoIfH0k/bBQZYjRVNmoUUWpFCZMlmqXifWrS&#10;1Hb27WciHVDlsgmSFm0RHv0qtdXTJPQZAu39Eg7Lkn+MWtE9b/njuVOmtVDbLvXdU4/Kk+JJiFJv&#10;MgjuyuybVhFIIzLVGuXHj0SlRONsVBlt0sTFPIgwJOxo/dNx7i18qPXGPYo5/SsVRyTqtmEzp7RH&#10;97mESt3O/Vh6pfzEkRCXyqM3bVw0VN7t9W3h21FECCNmn+8JBvemLN+evKthDJEi+bJujokOvxAm&#10;eqR7daKFtrOIBhmOhBZhxnPSVTWWXvZDVr00RULBWM4IehahqKzQkUooC02yZo/KlH3OTMdtlOOv&#10;o+MR3+UPKYpyvI8vaZtRGzfryHCWxFPrsLa09l6nUeLPjH5PGi0W+YkkGZ1jmpRfa/WGKVEbTYcm&#10;VOJjcGvb4Y6DVvmgo8yKg0s+2ef81CbueKHMXJOQGtuh3/6aQXS0Y1NnF1wziUUdQdryk6+J0mdO&#10;KGlkTYOqG+fKb9Fj0mzEfxCXNK5P11PKQF6pZwifbSg4bd9QJWRoa93xI+YX6vpS4n9roE2yH90y&#10;rePZz7o6nSZpngyL8ov/k3dWzxyXntZav6WpvRZdrelpzE/Jugj+VT9KqZRYr/X99XSYcsNskVrg&#10;zsdi4JZQSYiSPZ4OP13iGY3NE0lmNBu/KOn8r9wxYoXt6Inwn1dZZF5J/WfWLJPiShGlRoSfGL8z&#10;/p1mGpL+KMVS/STb3JQHRZk/ccs5beIe/71tWXNJzGvUHylfOpRVFhmbc/zIh7NcZZ7KlLme3lyZ&#10;UG/IN/8Ri5Y5m2znLkg6/iugVZ4683iB0fSlSw6pEj804eiU6UuZ1Rkz9+d2zej7eIG7EuoTE9lG&#10;hYy2GKpkbGP0STTKJZMk/YgSsyfPdl5cC9m6FvjmLaU80Ty9Xy3eA1fPucmx1yr1PwIS1P0DUZoi&#10;Q5Zwp2nS9xZ7+h8jkrFbpFW0CAN1LcCm0KbjhbisrvUU2TTA0BVh5BmdUjP/W4v7qeiN/sKU4ebK&#10;6tm/XFrQTEI7T0unNFkd1fgctMzKn/2j5CufRqx2vR0y7CiQnHvb65Quj8KUp8+cvDlnfltYnW+d&#10;S45lwiuWVHyZ7FFWtr5XzXZ15zpMeMWLpik6bulyTB+dY/u8KAmEr/ZyUyluViorjVJzzK+dPP3M&#10;oVXNeC7aXJl599wYnXLR6+hMkGUjoPgxJlwk09mVbJuYtG13EA71dOlNON4P7RCmNApnv6izkZD9&#10;ttgu0rK7EmrSbwisEaPLMUxb4fIT0/l4pB/YniY7GuzKrnIOz6sds4/3/yk7t1atrjzdX1RiNZWk&#10;IlWrwYABBZdG2tXJIvHCiwW1NrgSpV3uksILL6RjwxtNKJdQF31dCjuagiz9CjGwTSoQzTeoMoE2&#10;B0j0G6Qqws4JUukPsJ/f8/z/c853afXezWC84zzmGOM9zN/7jMOsfpHfaZP8Qx3kUaqYMusqFRrG&#10;cLLm0XFiwkm5+GdVNy41RXNcxKWMCHNRZwnhf+QpFEvOPg9F0tupIU8I07SpMVircVB++Rafvmid&#10;8qLnr02X8onsih4H15RJPOZDk2VmzFOmqFEapfbbSKfkhPNQpcmy/CbMzHQXZU7yiAajl0of1X0A&#10;OlTdO75ZWRfLPS4FEAr85sg7h7/Wt31p+P1bOvHx4Q93+QmP3qHDnu9HF5kxPy7eyk4TyFB1FEXB&#10;gLCUYrS+knWUqpV5YIjSBMkOGngT8sQQguEOSJ/kDPNNfv8nBv7LLy33l/5N5nSe3C9yl4Ezw5rZ&#10;e01e3Vt8V/KMte8p3FvQrGjledpR7MuZSKQRo5bLfKM5eO3BHp6MGYp85dCaKBIrTbL0SHRKKJJe&#10;mxB1TUz51S4TpWI4kd13StOr49ULzmEcS3A/h0QhxVjTrkqbdFIXTx700wc3pCKx4pD7J+sMyYtf&#10;cyvRKa0NwnJa/2hiNBmGJgeiLIo0Cd4bZsNDgEWKKsHv3UiYKSNWVH5es5aSMtAkhrgmy8S1lgqp&#10;NQG7Xx4jKBMTQsTHSGRsrp2uXmq0IDzZ0GDNlmesVG9RYHgi44Lu63TXrvpkco3kSitZazfOs3qs&#10;lZ82YcOUU53SVKl7ZGa0o1GaKIsiW8tsdyw70iO+H6xRtmYZouSeww6dPCumZ7xFld6lE/LZp/PO&#10;s++bNZXwJOsQP9S+76zB4q51N1RZ+he6XWuSfJ82sBp5aKvJKN+wzOryDYPObvJ/5fQ7KzpVaCc6&#10;YvZu/9v2f9OvmPwiykvbX1367NC5pTeW3zv0xvJLOvtciuXulzhJSOcJ+XnfygVJonL2HnHcrKS8&#10;pLmPbYs/3X9ueZv5+BOdoKUx92xDCKuJkXcibaIvTY/jf0viYvLe8tq/EvT1+Mlvj+w1nUenPKf1&#10;qZhz1iyJi2HPN6sL+jQhNGF0ym+OMCb8CjVRolfm12lwxYJFkErbUAiLNikXwqR806J3fKFPjjZr&#10;J2uGW+MfwixXvXO6ypnITD2QTzRKKIrPkI1iTXKQmymSzxXUB8lgmq6KypquTFuqqamriI8w6uA4&#10;U/xgOVRHrhWCjF4J6fmKagVz33eO/K+V/9CTGXVepnKaHP0cHbRKQrqKCbNp0eUT321Suq/ttZNN&#10;klO32l40S2tU79A/5Zz2I3WR/oBhjDCMIHPpoW2103GdFk0yodHvsagxZuTzvjASzB94/FmzWlSp&#10;3eNFoSiTMObf9BvOmkulzBZeWdvPekpM6E6+0hZDZ6SIaEwwcu2fJa4pay5/5aG+Sk89HZ+ysy1p&#10;nUfx4hu0RufD7bD8jm9XOf7LcOcr1/Q4UNRQrwis6lGLh+ua3ra2f21ss8qkfZO4v0vHh5/uE881&#10;Bj2Odhkj2cHPGBHOGE3rLr/aD/8NRv7Fp7/c7pZLp2RtJb1pqnzQTVrGlFJolcTt3b1v97xOCSE2&#10;MW6Z+TZVJh2dkpnxUGV+szmj8mLPflujHHTKyYw32uT10injSsckHepUvKhVd4EPteoJpry4/faO&#10;KwfXxVBaC6infUNS6JSP6dmM6/7tu3r6ifW9yznzGA71KULSEJj3fkIkiaJoMtQuH56ziEZHLZwu&#10;xJ4T0iHOnA4EdYUgYbeQZYfPix0gCJgSf6zIUr/Xus/pF3xTdwT9Fvv3u39nc0/MfZHXpi+oUfWr&#10;viWR4zEIVoZrHbBlHSfUSDujK34t+hXzYh1zWSs7WQv5jma3NQdv0+Ro7dLa6aYVs6umYNROkV4Z&#10;k1CRYvjwVoiSdJW6IAvdyLUWR7nRH4rh/gkNFRHpXqo+QptFlLeUZqv7pmjNr6y3xEBvPducGKiO&#10;GFOeZ8P1S/VaGJE4lEXWTMqWfjmmUUNCUOW9tr7SqFWSg3zUZKtwzD3qlx2N9VO3M/d++kpf6Gv3&#10;y3EmYziCEVWKnqTiGXTIcprf+djFk/LktV+jwthO4/MeEZ9r57QiPj8JN0VeU1lb7da55vWU1id1&#10;b5holVpLeXNYT4lfOuWEKkfybG2zn/2NfhnDPQYzuPLfnX18+FGplHBNtLM8jzVcyR5kdiJj0NCg&#10;SSwnCd3edWWFdwGdSgSJ2qwdOiN9wT8QEbPaS1IjvTpZq13Wh5XIHuvMHGsEQqFfnOHJNXrOts57&#10;+GrXy9v/h35X0Cphyrf1a/X96pNrnx36fvXXR79bkVKps9GPiDA5mVK/Xz6v8qe7mR2/r7MsJyeg&#10;/0OtqdGTvj7axcnt+7RG9Owhvgm8H3kaDS2G4/KthxhDlXE7vqmTcFMn7zD5qYHPDzrlJ6saSZMj&#10;BBmyZL+3dtRDlKbKEOVLHmOf1OSZ77061ZddcNYpRY05PYJfpFhG1bSoHTqcWulThkyT/jW1Xtlk&#10;OVAo7SuipKXjL5tyuN3J6dcK9ziwJk+fGxMjZPLj+bsiS/jJBMRnaqJV5vPltIH4Bi0t5DShrimB&#10;jf6iUBGPSajzm4oSBzsNn+P6XIfgYCi4+dip/zg8O3RDJ9a97/N0/nZehGaKhBIxRZQj0RJnSx19&#10;QnnHjWWTJ7RIa6gncQp1W+0qT6h1eg33SfndO7/aX2NU/szO57nmEy2yyJC8U52SsYCa4f28F/gY&#10;H8dnn3hTpWk//9tzTX2HmWHyrypMmfWU6FjYtbZFOx1ubTFUWSQEDf2XdqZaRErkoT7TEOFpfNKd&#10;b6Q2l9tCVSKolNviNuF1GeebRY/sOFzi26omTIhS8dN81db5OPJ4DLbkpZb0b+IS1/FaV/C6qG0c&#10;p8rX46Yrsy5yTF97sD6PH3Wu2SzqFT9udMoQ8yNP/Xm7ni0+t3aTEuTFqg/Vf9cj/5psyJP1lGiU&#10;baNDFlkOWiVh0Z7XUzqtZsLxoy2aClkfaX0yT2GMXgkxEi9qnCPLsUzSyUNeNMq39Wzw+7u0jl6U&#10;+dbCuzobQ7Ql3uIJjI+v3zl8YxWmFOExB3bq8aO/34FKqfWZuodoLaVON9DqDljR3MgOG9GXVgxq&#10;9tea3h1RGaf/oF1CcChNMN7Xng822RXtLfUpO7qfWS2BAE2T0KX+6Tsektz07zb3GGhThCnW5C6Y&#10;POSeN1zlW/fHpxsV41o1RXv0+Y9e71htjp+esLsmdGmF1YRM3dJRRZHQyGbRIKRrvyiPlKTG7XC5&#10;IkdpkezcNg1ChcqXcjUT7nKuJ0SjK/lq4aFQEHom1FpWfhnRDjQJRWJCbg/MflszJB/UZ0IUN4oG&#10;Vcr7t1W+aVA+16ew44g3fcrF31bz5OXHjSYJSXZ6KJKw0+WKact2e5veOkx/4AAIMH3u/uaZOsdP&#10;qo8agR4D5qbJP5aHNNX+ytNsUuOmfK7f5cdrwBqu0+nUSJ11/aE9Xk/56s1Xv/CdUq78IkbZPEen&#10;6bGJs91RnwxVhh+bLNsdCfMHiPJV7dDRru+5Pd+a/WYVJedUakZWvMMaP/Yj83xGMaU0Ssxf97yr&#10;df16F7iLiTrSkw31ie8hn2X9vyrrT3a+VXzLrElCLONotH4mGjh9Z/XyobMH9y1d38FvB09S1K+J&#10;5i0+ksb43cqza3p+zup3q/d3ndGvxb7FTw8x//3MoshTv2DMq4hDF+7v0sz4snTM3T/d/ZVKwqWs&#10;oESpZBUlWuCVFX/TTb4HTqRd3baeIR7dkFjeMfqaMCTsd1uvMGa+ifT/k9U1ryS4UgSJWzZUqTHO&#10;nm94nh06eweifOXg4+umO56mpPZhQ5EbGj39dlmDxOezK82TxMXwi4o+SV5ZCFHkrpEVafU4d+tD&#10;yspRJD11k4d3t/mR9ZRQCmagFn2OSqeMW4RnooE6lXdKhiG/QYMcaGye1CAkk1ooDZrMLPUYVhwE&#10;pSvoGtqBo3n035jguDJz+XcOv776v1cPnMhTdGCw5weS/IX8z5v4iPO1pmSouqudyhMydNh+wrG0&#10;yfGuF5/JcyDItLnileaxEDVClE2Vuv4Q7ro0XiY/yJF0TPI3TdIbmUpLDo+RRoPvePnrfar1lLwP&#10;qheDG47MbLhepV8uvPbCazPplJnZbno0b+x+xQziOIhEVNNUhfswa3IRLTZhPSzP1rhRCxw0QuuG&#10;ytekiGvymbi+PkQIEU3JsP2j63qUL+4Yn+upzjJ9/XYf3kfVM9d36qs4u2N/Oh9jx67vhJumKTPm&#10;Jc+D6fN5uj7Ggvy8Ere2m7lvrdj0CZh/2g7BEp+0ebfGUYSreOqRVX8dPrufPTqeZR6IUaQ4aJCj&#10;Zuk452Fl5dx6StOi9niPO3Tqud4hygdpsomySHOYGb+kXTpolPd37lu8rmf20q53dJwq5zpaXRQB&#10;3lh9R/u+ma3h92/j1BPrv9KKJ+4SKJwfac3WlUPvmiLv6DSczADf0Kw2u7XR+NApm+80v2xqZD3k&#10;AauVqIXstEkO7m0+jVz3OasmSpVv0DJNjY4hFsvqrmNWHLX+U9yKzV3yCcdyAhE0q5Mfoz+qTSJF&#10;nanOzPXlQzdipT7eWAkzoj1ypqauLAM5wqOopCJFqM/P6NHd2NTBvalooyiS+zT3K1PiQJtQ5hh/&#10;QTNunF7ehKm8lMFwn9dVfM9zPReoq0gp1GNqMuWIuFpvIywD/Q3pipOGJ2qDsIoqa+Ybxgj1/fhq&#10;nvT1SymU6omuztk8+RXjtanQMdDkxNzTSWm9FxxyHPTIIskhb5UruiwyvadT0GlDTCgwymlm6eFA&#10;UYAJUWSIMdnZZ8ITPWsO9oLOTGKEPBYuI/8ZaIFnQqNiEk5Z3gPKuz6PWV+DPIw0pUT8ud6Wa1IH&#10;JrxSe3SgSlkZa5I+n9JaZcIdbxdamBgoU2vMKC8XGhVXMIepmMSTpjVo6Euzd1aip+3LHm9ra6iU&#10;GHS2sKRftUtH6qGYUk+/lk75yeG0GnLhv5e+NZAkbr6R/BcTSar/9A4jH6RDT5soSZOxxhni2Tyt&#10;58brrMpt+7XTT/8xpVCiUWol5U8Xnzv6/eqnhz5b+cPBl3Xi2ZntR7Si8lPNhm/bzSrsM/r14B+t&#10;2FLP0lkVW7Lq8ohnlrWjZ8/beh6jThFS6x9duiyilNGvz5tqEeZ9sVfpd3K3GmirNUrS2u93ze9e&#10;1shQ63GNg3Y+idUzjhnPpspRo6w93z3z7fM/9ZyIpRcPPqHfSEaVZw29aRe/22sdchNqRMMcdEp2&#10;5qBTyuqVdPrWVHmzxpeWo+LRT4xd+Tuc2DEt+SG3L2Y/6BUagYxiTJN8rtqGKk15xaHWE5ssJxQE&#10;DRVNhYygIOLkhpYgPfNPhYugSLelHVxJbhgq6ymJ5WSEY6fu6MmMP1s/pj2UPzif6qtZb671C2gt&#10;14hrP1QoY+3RrkJNenZH8oQgoTPaXWQcjq5yITf3Sflca+g8vWq6KzrUuDKO+U7i0r6HaJGlT/I+&#10;pKS1TNqg62mGWysS+KajI1PfXfXcqxXUznJNkyHJkCVjqN9U7d7Rueev6TAu7/defJo1lVu0Ssil&#10;LGmhRsVBRA6Xi3+wWjnYZPl3XGoY88tvApoVCc0UGv1b07h222m+jpu60/RJPaZQ8k3TCZeFuNqv&#10;dqqPCnf50vvcfvLRj7j4yLeW/E2JCmfum3jZYUw6Hxpl65Qz19f55ttBWa5FuXqf7P5l4ZGnRIli&#10;wz3SKfc89Xq1P3k7P2VUnykSkkyYOAiTEypFlD7l57r+q0evRHuMRZssqrR7ndnlSVzyMWcterQa&#10;2fu+s54SrZL///NUCUm2dhl9Eo3yorVMZr/RKT/0zm+ud1Yn9T/GSedS9aApaY2HrVP6t48Tj3+l&#10;/TnolJrnkpKwTyoC+50vr9zQLDnK3h1xW2a8ITzNcqse1j+iNXA/k1H4vKhKNOlr4B44ES3zMbMm&#10;FAgNagZ62OFCDM/UMSV6RtpPeZRPcSJYVEeujLYYmv348BX53/V+7CurV9Q22snua9Zyok+Sr2bj&#10;xZHndYep/Tk1mxzOC23onqR7rKlPd6NNWQiMmFvcQ2zQt0KKMI3iesePtVnn9yw33Au9JV0nSZpZ&#10;uRoUq1ebdgnpOrIhzKIt3R+JFw0pLXHs+AkdXVCZu+bLKDQhyya3cNyPUh5RJrnb/s3see10OLAJ&#10;Ua5yjPqktEjlb0NeahJN2hf3nkJ6agsz5qhjZlC7Dic/r7SljWevFY5Li655XDPm0SnTr1ybkWL3&#10;+C1MqNH5yYNhtNAiVYtXE1APafS08ucaHi1I3GX8PrK2Unlm5E07GP/WSuXKED/olEWVocLolMx+&#10;Yz/XfeNhlvsJ8b6f6J5yV6eKfKH8YgvN/5kkoUmfFP2DfH8T77+zgp7mHSMhIM/K6mlYcs/phEWd&#10;bCP9TEYn3ECUWUv5V+3SYc0fe0P0n6zUfK1lMUXCJBAWPQ2VWMc0ySSeWEYin6Ke+f5ctPO52GXj&#10;1Md6UsK2pYs6+8e/COiUMkeW/uf6d6ufrjy5xs6cSwtvLH+/+tkKOuX9XdnZx1Ny9H9WT1+8XudR&#10;fqR/tpww/oyfL3l958Udt3c9qvMf9d0o6npzoKvQFm3bYkxhV2mzDP0iHQKt9utTR39GqoQp9WSe&#10;jKX0yV5PGa3yXMWz2kBrKWVap2Sk+4k+Ib33i/5EiVCl2oqLgdfxw5C2epeLJCH3cdeNWsp/ilGj&#10;nO9nrsOvaOpNOP3Dz8k0YhOxGiRTVlQJr2D5HJkqi/IgPDglLtSFCfWUawobaSx6n8msSdMM5jKm&#10;sq5DZUKU1ty4iq8lnfJ52M/nQPLphylfX3199WfrPBk913e66Y96oceHWlMj/FjpTZFbNEq0yq31&#10;oJvCj0lpDZM2Q6lDnQr5+kXJlCjrvpFK+i/Ejx5vl08s4V+INhPC375oouJGff8zsnf1rkSjRacM&#10;UWaXDv/ZU+5HkeTNMzdWHl9X3PkXtEtncfEREY35o4hFlDGGiWsKMmmFhKa0E5IKDdlfFLY1z2zU&#10;9KAbk9d8nnmNkPyz0hcfkg9yKo0SUpq5zpQZ6qn0rif6XNWrEq93eflJG8ulviFcdU+vgx/jOlU+&#10;1+92TF2dJLREauI0fpPxbFrlHSB+LDcfns3XX/2lTnRKmFJt1X6dP2nuO63uusjR7SaFfBmHxMuv&#10;8IuLZ8WUo07JP/WBKK1V3i7Nsl3SRZpOgzahTv7dyzRVMos9v0OnzqeckiUUKYINbZoms86SGj+a&#10;rKe8vuOymJJn52BhrtdXvjnGiefM02xIvfjmMKspL4o+395xcYeI8hAk95h208hKJ8RHWYgUI+1Q&#10;r/Dkpu7MeZaMmFL3tGiWrGgMTXK9r02Ed1a/Vp2yUJ/8psUhTtdT/B1WNMoHIXqWXasc2W19WU+f&#10;gRsh3RhTpvJ+S6s0P6+WaZ952qcWie04H9MkaKIMJUIrkAgkN7GlJUI0PCXx2yPHVZK6iibdR7iU&#10;+JhNuRAOHFSUKPLDjw6KKrnp0OByPfKbTtsvN0RpUgqL0VJTku6dpim3GQ0OSoLaYIVolC4BxVUa&#10;lIdWSQ7oi73gIUBmwMlNOK65EDqU7bRmRc2ek2KNEjd14OP3cOJO6xvqcn5dhXaoZeRxu9Mm2l/9&#10;ki+mw2FF9fWBdZT0nTEY8nuUMlY1XkpzPeTR2MVc1bkyjDKh7G7i/ZcWqjxYRgqTcb3mfd+6/4co&#10;7Y4aZYiyyVJ5rE5CkRiIsl2tztedNWFUm1BmaJOThUKUX4hwXxE3TvU0+RUj6pFhFnybKYfZYlmt&#10;qWTe+7bMV8+g3es/jkkH2lJPMLqHyy9dTBzpOfFbohnCpImKNBYhTnqtvB4ByuhZNWVvanzWT5zT&#10;ORAwpdZSaub7wx1f7fzDwV+vf7ry3erP176XfVLmu5XPVr5bObf00U6Y8mWdfkE+qJJ/spwj8Svp&#10;lW/veEnntmfW/vouTiPz96hIDCKDpiDEmDmqGmLR8mgnVNk56TPvYChT/wndN/7bnT20xriKHluf&#10;NKWb27N2lbUFzHpnZQEnZULvj+pZtmvLt1SPSPA0RPm+dvynjRuK5duf9qJTQpUb1Q9OQJdSPIRF&#10;m9SiX1eI8pY0aTgREnb/7HING8661G9nhdS/sY/iRf6lSDtDqTTFQYmiOdOkPmedbp3NhBnSbOJL&#10;GdOgacjMIxoa3Oxs6XATljXLIY9pMmzZbeD6fQ2oDa7kyj7xXHNhPJnxvJ7MqHapxbW2EeKD4jzz&#10;jSvjsOOIj02e8sODlK80QvghOselnrBc1Z/Z6rEu6ouFFFM2YzAlQ8V0+ZEYR5LniqTTT0zycN27&#10;0LUMY5L1rjnH9i7/Apwit8q0y+/owd99fHjPEvu+mf3+8cxPpFPuETkulm1dcquLlpZ1f9CgiAer&#10;MqYi3L9nRUPR1+S6XMJjOcJNQP89d9QOx3KhwzHclFZUJqoa0/B3uN012tt9q3Z1u9ccT/pYR/JX&#10;nzQGDqscOUyPItfL+2eT9ZTEY3BlyWc7S9jxqX8unnZ1mS4nl/WUf1kIKe4RUz7y1GWfJjTkHeqm&#10;TU2UtDPXhYpfhCp3v7X99/pNlf44ZweynFJm+U2eUOUQDi1ac/S+7zP/0GsqpzokeiUG5fL69qyF&#10;b6okf1Mlv+7sAbJ+sHB2+Vtrg+I1ue+K174+4nkb/ceGKj8ppmTNE2spvzV5cloQc9g57RstMUQZ&#10;qmR+mlVbUiM9Oy3tUnpj9vDkeYwQpCjRZ1JypuPrnpX22Y4+31G0qBN6dFKPz3vktJ5XDq4t8ypX&#10;zxbQ6T2axbYJTYoo0UqZwWYHDfdUSA+Gg+IgPO6ZNnZDDMTDFdBE5U858mfmu+rhGYnckY5rlcC3&#10;mseGgsroOse5VhnRpmvt+rotzKpbk3Teqp/r2F7AdfsuJM73eGIqXkSqFN/nxTujGwoSodEH0RC0&#10;NtgQW/gNXiTNemLyqBRUFxZsOnQOEyEqJfSY087xU975Bi0zYdJcv1pAGzHkiyUl15665Ksw+VUO&#10;MkS7DAtcU12y6tc1u1vCHWduUM/tkj/+a25HjZfT3K7Kl3hqdv1cf8yjNhC6UFpl9pln37fuitwZ&#10;Bws1ykphxG2y3KpVfq50pdlsnrlloryq0KYsmhHpn8vljMofIAIRwvmTOfHmxaVzoR29ap2fXq9o&#10;TSP6pVU0P++7n6XD3PHtXfuWtQZApIKGxbrML0yQ0CP0clXEAlUSLmsa4/+jPm0iFj5zymM60zho&#10;ZMJpn9u9dfreDKaEEtEotR5GJ5Q/e/S5o3889KnWU3668tzRX68/K6ZkLvzIEgSJoglRflSGNZSc&#10;be75jx1v6alcqKs81Tvfoeh7kBfE1pQ4uGq3xtIzxdCYxpG2+x2EipOPsIzeydIu1SuelgRTet+3&#10;106KJq37Nl16Rpyn7IgpQ5XolKZK9OClyytX1Z6rGon3y4j1GDPpj/wPD/mJAmXS/qyh1F4jPTWG&#10;3ixpVpyxrnbyCVAflLf62e3HjZ8644c6RwNRNiFCJehhPZsqVhGlQDHkGfzQTdvoifrEhb+gKvQ7&#10;kxiEJSIjDSrC2oz01RQ25zo/n9+BkGhXUZ5YS22XMn/gJKspf7b+Jidy6j9UrmWqMwVWGyakCHmp&#10;PeMzb0yNrnfQKEOQ43pKSNZ0WWTpPkCakB/Grq8lIu1wpRdhOs/gJ22gSfo9JU6TJGMtfTJ1O3dm&#10;vRlBfff8XpCa8Umv/nZ+wVeHQlujtF86JTt0Xvgd+771pNXTP9md532HMuZIEu4QtWCbAJuYcKd2&#10;SoUmoYdQIkwzLfMwv/JYS4N04vc6SMo5XPEdlut8oaXS4yg3lh/TVUflI27ejvnH65FfluuK5uKv&#10;OOIx6IWlGQ59q3D0S/K9ssiJ56RnHO0yrgl7FropdTrO07o7nXqcx2WpLzol2iMt0dy39ujMaJtS&#10;Bju0yfnUIqXJrsm2Tsncd3RKk6LIssxAjCFHNEk0Smzrk2iUWK9EKp3S+7cnOuUlz3JDk6HH62JK&#10;fPd3bnv6ba2YpHzyVLrr5PfdsdrHvXfJWp50PIhJpxuvfnPsgGefNvQbePX0x6sv6/ef/d7sKf1E&#10;TxJEX5RC6ZVZx6xNNkky9818dU4sR8+EHKU/2pWuqFWMWFhxdnAmOuRV7jIWalxbXsToDBW7jsMX&#10;muQcyLOHUCo/PqxnkIvQtD5KmqiprUgMRqsdF2o9pFJUVsS2iSvL3Svs57DJ0fFNhEktDTG59Qqh&#10;uk7xXdFg6qc26M93RdMoYZdTHayorLJVjmu7jMkXArIuOdThq7g+fHqaid4da2ZFTaIhmehpUJR6&#10;qquE0lhL2esppxSHH2JskrNSaGpEOYQA0SxRJkOZxGUvOO7CRsILWom58Br+lKE24ooqrX9CZanj&#10;R9ebtHnC9PukuWj1wRQXogxToium3yYDk1+FrVPScl2D95e5bvU777VKyf+B63PJkIXLjxoo45n3&#10;Jnk81pUnNRHPukzWW0bVXj85rKf0OkrIsohyQpOQY1uIsYwpcnN2VbpkW+tSqok7cOuTdhVmj846&#10;Jwl53zdPCkSvtK1dOyEeUY8MRIn5SDrldemUe5evnb6nVVhoIqJKkyQ8ebMoUrRl0sIlDkLasCbW&#10;M8QZD0iGkbINmSlGo3hq79Iur7BmHpv/p9t2/3zt2aNvHNRs98p7h36+9tzRJ9dYTfnpoZf28+RF&#10;Vu98tRMTnRKmhCpXxZWcRfno/ttiSvGavz3M0kfnQ+sLUUFS1vEmTNV0FdKCfkPChOPvdxcig9rQ&#10;EnWOhX5dXrRGuVWrhCi9A2pOp5Ra6fWUj2g95Sc58Vz1vV+WmlWv6097eU37uSZGv6R2HZaGmTIh&#10;RlNx0WORYxOka07bVcL9j76ZfOr/hCrhRoiSz9PdUZ+0L2TJ5yqnnptuii5NSqHGkRjhoaKuqYv/&#10;ATtomCZKUWhfxyxrYn3BqyX1JHPU2NM/W5/pyYz/dIITz0VX5sUQYdfdpGc31xzIsOLm6VOhqVZZ&#10;9ZCnCLLbVmRpWqYvurrHxNdXr53Ps8/PqyyWOjqeHsnv9MQ5bSDoTimNUvm87pL3RP/w9E7r/dJ7&#10;xHdehHlXLu8Y//QqXjXlFCF+3e7OfqlfVUiTEyq/OP3ljj2so/RaymhbrO2DokQstnm+zo2lG/sJ&#10;LxYtOs2E0/lCOIO2VkQz5qNOWWio3bnyAwFNaei/7W/6CldNiU8MVQRImvwY0xa+Lkf81NJWStKP&#10;afxWf/LNlzWxmSlVf49n1ZVxUb2EB9v54nKNjJfy1Lg7jrowfj++XPjJUyJfmcM6V+iRp3Lqebe3&#10;+0U9XZ98EKVMiFLrKXfv3X1b/9OhSrEeWmWtrcT/FuG4JkfoUXGmvkuKb5rEJyKUzliz3t6hgxrJ&#10;DHe7+Mmh65SLWsm5HcnXJ6OznpLZb/boKO/Ci0s5Gcc7QU98cjhMyW/iulcDXT70r8qlJ1voWY7i&#10;T80jsx5RM9ye48Z1WKsTW3tk9lrz1J6JZm4aHbL1Rp3reDDUuGfpkaXDy2ZHE+QaRJk0MaQ1yZRT&#10;DR9rJ7bWUnpOPLtp9ARD2M+zw5ty2Z1iwhBTFN21q/tI36uKNoewabDIjnIQSsqjNYYO9WrqS4jZ&#10;a04xXOfk8okZqLZ1UbmKk6HGzHqLdty60j+dlrp7ltvXhorUZuU1EceNEpr7OwSJwpb7Pbl078Ta&#10;QHNYzOiawcxh0B1UGeLLb5fCIsAQYnRJ+ZWj10hS13+qHKZIUQQpQ3iIS1roklTSwrj3lAc7IUtz&#10;X8Jpa159BtQJelZ9dT/G/qJYXlOPNfpSjKNf9jgwEj0uylN65cR1neElRrz+efi0IGIvZLw1tvon&#10;Jc3b743f41yn1lPqboC+gjFVRoPMWsryb4orY28WTaJJXpVGc561dGegTZEP9xjXM7+eUnG6x3Ay&#10;N+T40hIaWgxz4Xu1Y+clCLOezpj939v239cuncx+v7sqxmcdgohSs20ad+5aUKXGIq5eockOXxWD&#10;STsTw0Ar9D90dlMuFEk+fNIGpWxfO81Ttc7wSyWl8m39P31m/3NHPxNNfrby2eofRJZZSfnHg28s&#10;71tEpdQvkVZT3t8Vm/3i+gXa8fLC9Z0f7tJOb+31fqXWUepXh18eW1Mgmh5j5ev3q0mMuG6XXPRI&#10;fVIqH+5Vt13a7NCva6cfX5f+q5nvnBzU+mSP8TmPdYh9X2a/NeuNTrl3/6KYcmmdWj1O0ilDlnBS&#10;U2VocSRKKHJKlE2TdtXCcAYupnsXSua9iGmyVijX9vtC/lK8inRCTlCl3ndojc+oZpchN+Li8rkz&#10;yZmgJpQILUFQISmreRBcmQdpsvJ2GfjKlGZqMk1pLeXz8J6JjycTiitPP7Y+O3TnME9m7DWFIro5&#10;vZH8RYmtNeYZ3qlLLQpZbsnHDHjldx88I648aWf6MzdLbrbT88jdcsjRtFj501/HMa4x82nEQYgu&#10;Bzc3gboel1Ac30Msn9XUxLsjTdM0TemkowJEq4Qk70rz/OUGTwiWUrlxcOPmqb/sZOY7euQs1NEU&#10;ZbqCZmCRj5dR20xCE7oJpcyKinBlld4kQ/r/j638JjzyY0Z31PwURx5rh8pjN2HrkRWOH2Kazdku&#10;G50uacQN9ff1u96tbe/0apuvI/8D5YdyaqPMnSW1cRiT9HWtw9IpacMQrrofPm7VZucpSlz8coF3&#10;UG1RTX9Cp4QvM35ub/l1vW5vrud2s7YSu/vs/tviRMhRlp2PA0VCj22hx3krfXFYS9nnU4YWvStn&#10;y3pKSNKEKJdr8Hrx8Y+0v1vnUJoymyhJRVn4yqfE0aa1Jc481xMYfb4IOqUUSNEkRKlZmlNry79f&#10;eEtEqV/VpXd5Nrgp8oD1SHbRsHsagoT72E3N2saalc6MNbPVokVoklfx4qhHOp5ZbtiT9ZJZl8kc&#10;dmaxxW8mOMjuvChsE01yILVQnakNcmSdYmawiwyb+ibEpx6ZJKFH7p6E521pjNQa4uMVf1npYqmv&#10;a6e+C1UHccqHMZVSxqbCkGalb71u6vAdnTaGjiBHbLW5yBF6MjVZSWudLzT5gX6Z2oQqEwrdhQAT&#10;YyqE/GwT4hWtMjSZfd4L+n2DCdl9ePB35DA9Qpe+UpWc0GZfH6osa7YZrqXYsW3KY/pthXLan1tn&#10;LmgshlPORaK1dtLvNySdGXPiZZRzHDvHKJ14/NRbpOox7XRGUqeiO7Xz8ekrf8pqRn7QKX2nzmw2&#10;5Chd0jPb6JObMm+KGblfEs8sOAQJPfIqJjAhXR3i0DqV94woVCnMj/LslWMnLx/SLmORIzSp9X16&#10;5axK2GZc8/eS9n5DPqynvP8MqxKZRf7kMGsVTBWMOk9oHOhR1KU727yFh3q9IQzDCEKWIcybdUJn&#10;z4DfPbN+4sOdu7ye55LOFmPu+8jSk2vvHXrv0Herf9CunPekT/7xIOaN5Q+1l+eMfvMuaV8gJ5jl&#10;9CBT5U6txNTMx0sH313lyQl8p/jVkbFOyf82yHKDtoSkxGDR9sxe6sdWw5515al8vPOhSt51G7k6&#10;8Ty7vrUmFa7Miedh9iuKy3gzyoztNtZUspYSu3/v8hPrNS41861dRLpmiFLf+dNvMuPt949X5roH&#10;I7/SlDeESCna3yQZ122v9pMj7wHlul+OpZ/pP/9KanY7dJMdOiZIU6pY1Z8w/r0oB2QJzZiEQjVi&#10;H1NXiLRJKHGd9v9wTafsba56+xq6GhqluU6aoFqiln99jBPP4W7t+lI7oiWGEnVVG8VCjsxKRwcN&#10;GU79SbcOmbK5SvxmN5chTB3l+nq5Bj2VbpvWlZ5ZVMh4YNp1yHUmfiDNUOiYj7CteoUbnRI/feeb&#10;zpj7PaAl1kupl2/p3Sqblen8Jn0x27N04AQq5cLGrVNf7lg0KZpqoEHxybh2cupHr5xomFCS8yoP&#10;RGSSbD/urOLaVRz5i66SXnFdT9EqaaawCo9UNE9ao/Y2H7+FqIoEt5LflLBcvvLhTztpw9+zU92Q&#10;PFOSpp9DnPbMsMIxY7Slv74SadEch/54PHLtHq+ub3SzBvaw9uj85Clfb5H1lD/Rvu9ZyDttmPQB&#10;IqU8ucsoTBx7dD7MukXTJP/ZRZWDVjnQZuKVhiGPjAn0knwhRCiR04Sy1/vB9ZQjVUKR7O/+SCdR&#10;olmKNtEvcbm2WFUzUOJK6ZdSIPfuz9O40R55Zk7plPotXMeeXFz+14XbmvfW08wOhvpEftEhoUd2&#10;zGg+uuemDy8ftsqI0pgZbPFkE6VnsMnLPmztqfFzdUSP6/8MQeoeIiM3M+msv8RXBl1UJ/wc070e&#10;rfB8aYe+E2WvNbPgxJreQoSht9Q8kJzumZhNaI9dMw61nugamh5dm6lQeex6pr1oEXrFuB6nU5PL&#10;VlzSVIYZ+gu+jtrrMiZLp+teN9QtflIu+sQdEJpSmuyoSfo+KaKEdzRrjL5oIhupbKS1prZ2rVWK&#10;LphBxxDflNfk15T4n5pvCSsubOC/O6NdXNWkRbmaLTc1mjK7jqoz7Zpqk75qroAmSkvS09QZWqRd&#10;mKJE9fKCNVtGxvn1qjRZWNA7dib5GbXjXp2AZkk6V2mmSM2Mqep0qcxwX6s85PP1hrDn4HkPVAdM&#10;KQIcdMmbokX0SEgRsozRs78V4g7+g9ZGMpsNfbJeknt79niTmic4NkX+9tS/aJ3dAVkbfV7O6p9X&#10;dpIwQ8upkPAkq/tgzLM8sdoxph7FawZ5UTrlnq+e+WffhaAHtA7eYzSwPFkJbVIjPNEp0d3Q0qAX&#10;+pl3BH90PxGoGEcjY/5RTWc+0WoYSJGZb56pc3/Xq8vPaeb7U818/+EgOuV7Zsr3tJry7R0v69yg&#10;M9tZc7lt9/1d0ipVQiW1lubnR6+duqaxRZWHJFmPyEpELMY0JgLjynOmaLJpDLrCX1RmUiM/4XrH&#10;3Tf6dE3rwzUH4h06rFNtooyrc8/NlNYph/WUMLvHfmmv9jNGux0ID6I0VTYxwnzpRejR8e4LZKjd&#10;O+UfiBLyw6T9/BsZqDhEOfY9Ya5X/aOsys2RjGkGhjE/+jOHPljkOdIkBAO5FVFCU3OaXsdDZuay&#10;qYu/w9M6mMuV9bUhKVYX8vzt35gOf1Brzp/++shMTIlOGep6nrrQD8lT9Q66pdq34LiF5KGNzvvC&#10;v6tet0F5MYonjOt63P60E9IlBU60T/np9wu0bagvce6XyVHt2sBWOY1XjVVxJf2DD4lPHnxT8pyG&#10;eQcm74FGSK1UG8iPZd83r8x+M/+9efqXG6/r/gqVo1NunGDuG76YFWWgdkE+s1BQxTsM6Yz5nL/p&#10;z6RT5eKnvtgmrI6fJT67VjoPZcvf5ZRv0BkVV9rbQIJVf4fjNjWVW+WrntLkFOr4oY1Vf11jbDvE&#10;pXY43+g2mTl+SFcdytf5ceMPU2ZMyYMxKRYxE+ewSodU2522Az+Ga09d1lPu8fmUnFDJvu8bS25f&#10;0eOk7y7bbe88uFh0SpMkOuRAjuiDbyVsfbIo8iE02WRpohQRZoab+e6YDnd63JDoHI1CpLbQJjpl&#10;1s5fF1Oue/ZaKxS981snnq8/prWStarp5CP7f79TZ3xox+MnnM2jndY6nbKUyEF7XEJ71Jz20uJy&#10;ZrQPL2v1kelyzQTJUwxf0UpI5snZq8JO7MwOJwTXJtZsK3+FdXfFf8zPFS+aVNsoGwINpZk4oA6o&#10;TnfGm9wbTSGbEEGorYkPZmu/ecEUJ5/iTXHhzKFO15U6Ks40CB2mHmLtzzXTDvlp2/HkVaiIyHlE&#10;POWKeob6iYOqM0ve93fTkamG+3xmkaGqkJJ4VdcgBUO82BFuKBuSDD3mH/A4y+1zz8SO0104EOHC&#10;xj9Kkzz57x+cCeFf1YlDxDNu2fc9EOewjrJIUgoZpmbATZQp2+m0xCTs2fC08wMTJDrlPdnqR7sQ&#10;NH0VWZLSLn7mpHm3vfLB+RXrXKpXI8xzxu92vImJdMpQOuYadbuOuP4MKI7Pl08UciplYMrWIqFI&#10;0+TsvM5GqRlt6xDwQYiy1klqxg9jsiRNmqSoQHPNcJMpcqBJVEpOwaaXqPvsxWGvN0TJ7mj0ssyH&#10;s0Nnm/VJXvcpnmfosJ7y0f0wJTolc2mY0OSUKvHfgrhqVjj/Y9Amo1eGLpkxjlV7RDpYPaXxzJWD&#10;L/vEWtZEcjbl/V2frjx7FH2S0ynZ+/2Z9ntDl6ymjE4JeX4lokSnFFPuvLTjqz3HT/DJr5Mhok1q&#10;RNbZ5exd0miUUNiGdEquPDFq+2hCWFCZLSkms+TgXe1+8O3+eHVxSUzJ/nkTZM9640KUnG7E6IbY&#10;Yck863uvd30vrTNGqG1Ym3ZLf9SzB6FirZlsmmyKNCN7fWgotNrt9sIbAxUrJvVP3Iqrqzo9+Qf9&#10;0fpX3iXi7kKV+kcjs0XHDAlBQ2hmphrTDSRWhJOwqSzkA/2EgFSq6Iq8iYubU3FaJw0pheWa7H54&#10;9f0zv+UpOit3Dh/TefG5fs6mJA8mrgnQfsILxBdxym/KrHYVSaYceR8kSloCmZEHguSVfrsM/aoy&#10;9Ccz9ukPr/R1GK/013FDWsVNd9fU+Ax0mTrNlHov0CuLLlW2xttEGapk9pv/27e08vL8KZ0ipB06&#10;YlYzJYQC1aB7TfYjWyuDbkI4cfGXpmbC7PCs8hF+0Hb9oalp+pZyagd5k3/0d9zU3UqgldaEZ6Ka&#10;5gnZhqBmk+tQrsNym8QeIFzyYbvO1hS3xovQlA9Lfsa0dMpB450pjjGYjKPCmIzdeI2uu91cU3WS&#10;V4Z6Fnd/qX3fiVt8+s/SKb3ve+hHytJvDP2LP+ORWHZ+v7gophx0yevohEWWaJTzOiUkCF2iMmLI&#10;2/6sibxY51H2uZTtjmRJvqbHdrusdUrXyOx3dMqXtz+6+9vVb0SLOedR6x5XdNKP5sE5+4czkv+8&#10;5/c7vnpG895SFf18a+mMaJDw45oIEpKMNskzsCnPKeLMYrPPmzktmNAkyfyWzLFiSq3jhCSLJsuf&#10;s8dV5pgM1MjucZVQPk699Ey4lErqoE74izuFz300pcE9pjm7VgxbO4w2qZ5tKr/uo+iapFU5x7mF&#10;HYfr+nS3pQXkj6EnMAem/IqhHVXWJEn4gmu4wDWqHbSv84WLFXYbEh/lpq8rNhJTYUM/uf9nvSU7&#10;SGBvUpuR6smFnukdyTKaJGHMB+JN9ELut5DZPfnvWdH6QBTILxr9enydd/xj7YVC2eTfM4QSZgyt&#10;QIttFF8ESY7UT1zK5Pq+DnVUKedzHbTDFFz9SNjtc7/dv5EGGQ/rlHLlx5DD/XMaSqTG2LEZN+dx&#10;78mXFQXKw6fH1wzL0grCF04f15OfSL2mMLaZEjUSmhRdSnWRVmlChBqjQ4Yo68zJ7N6xjkk+TskO&#10;SR44eUBny0CQWGbKU467n+5Xr31wxucIsSfZhmd7mx7FOl5L6V3fxECU6Ghf6XxKTjzftnTtNDoH&#10;9/7WKQeq1LhnH7ioEuPejrPd9BKyHCmsNUrcL2afy949c3aZHTqXNOvNbu4Pdd7596vPHvVqSimV&#10;T2q3zmcrb+hJOXqGzv63NfcNV+oZObu2LUKVmvHW+ebsDbzg70bvyIEkoa9QpcgyRAmxMT5tiibR&#10;9kYKK7oKlTnedKkw7yZEebVcnlo+6L/WKfOcb4iy7TnWsZYOvBaFUiOcE895fiU1NlG2qzaaMBWW&#10;L+spYcgiS6VBx/Mk2n2qfqTdpsUHiHIg2C6DG0rhfc7unB/P3w1JNlFClaaY0CWfLSgO0oRmMKEa&#10;feJEalBXm/J3XIhyjiBThnKDhZBEazK6TuqD335jilOK2vL57Len/o+e9v3YOvvimXlWPj/rO/t4&#10;QnyhvBAiFLgQEkSfNAESN7FFhRWHBkk/mhb5LjRBpnx6mXTFqM7yu83K/wvrjo5XKGtCuz/KW4Z0&#10;t4fyMgvl4u+ySWE0+MTmkwxXeoR8XRGj3JQNwUKVme/WSeehzVcPbpxf76d9QylYEc0DVDgzj/Ts&#10;rvNUXpjkYZpmU9AW16QzrWdr+izkNhAR4ZkpiDaE+Li+zJCHeMcoH3lJi42/0kNTXjvY+TrvnDtc&#10;J+WGOtwO1esxwlW6De68X6dFDlRJnneWGKXWIDt/6FQpVb7j26Vk+8tNH9x3yq3ZfKnn6MS3tnuP&#10;T6pUm0cttsZpStNNmIl7ZfGdpRdV020pkmiSIsaeza5dO02X8+6oMboM5cyBJsJBp4QiL9Xumwcp&#10;EhJtIh3JUnHVjuzScXjHX3e9y05qqexXVs+uvCgmfFwnBEGT63rGzfrJ27pTbdOplJwMqRlu1j4e&#10;uqK1j+y+hkTzzGxOIvKJQXCkuHBTT0/kuTcQJbPVYkN0SLnMYSuHaRJOg4miSUKPS0rlZHPpmZWn&#10;0hRb9bg2ao/OCQkWkUX7gxZNfigK5IHhNp0HdoMTeA3h6W7TNNdxCj8Yt6GThCgta2qs8g5zDUxT&#10;Zq7S1Ji2XXiwHGVpH+RiP2F8piRmcAmpfQNVWoPjjh8KQoGDEUJ18IH9hNuaITrPlOQSh87nGXTR&#10;ILPREOM9E+E9URe8+vj61dP/6N84SNH6o/JgyDuQo2OcXnmjY1aeyntvyN/lQrKaxXbbP3BfSrOs&#10;mW33venRudzPIkpoUX1WOu9pxiW0SHxmxxkr8k3zwJ81dqlzCLucWQtfxjlumJKZb89i65UThTBT&#10;moQNMW+eeVO0+NsiyH859U9iSNsT0CTqJByZstGSeOVub0J49fjJ6JMhSk44R5dEPcvuHM4R2udT&#10;bkadkh0613e9ePDWmQUT5Q/Sp9AqoUjoKmRpkiRML+VCRa3jhZCkC4p+QmFJ8wgo7+eUO71viWd0&#10;X7RKCVVuW2Q15R+lUn63yq7v71b/ePDI0jN60ve23aiUnG6rmZHolNqnw8z3WzvOHbwg5kfRg8By&#10;OruoklPaS6vUfLgMjBZSk+v2Trnq4X76m7xFlPRHhtW5V1bWRIysHmA//UiS+DuO53xnrYHXUYrm&#10;9fRL6ZTvrLBmxu0xIYYjod6snAxZRqckBqKckKXCbUgLCTPm8CZtZmd0ekSduU7en7qm4sb4UCWf&#10;F/178J5v0RPUqNAtfbZgF8gbnZLPVVmIz581E8wWsjR9jZRo6hEXDW6nQ0nTePy+dhGl6obWfC4l&#10;Lrn1P0v9O3/6xv9l7Oxa9LyuNN0wsi2w3JikDmSQoQQq2SIqM4VTBzUgSIlUyTZRabqY6EAHoqWQ&#10;klrGVRr6oA/6qO2hJScQSfQ/sDKMnTTY0vyD2IGJPQMt6R/E8kAkJyAr9PHc132v9TzPW5J7ms2u&#10;/bX22h/vW/VctfbHs/aPx/6g++pY+34EfVJubxaEENWePKG9iEvhnPMTV3pKmC43HSqfMP2kfugZ&#10;fXJdp/R2XuyzTYLqk1zGV6HtieT0uEOCmZe0ZXnNf2Sm9VJ+Z0vfBH16HpHmwkSvfmLd9eemNnmb&#10;qn5KR+yeet+3T+3MyU65vfF7vZnx0EtYzeAeKIbw3+9n5Kd1Kw4NWd+EkEg7fyKfNO1LvmQ7TBvk&#10;q1/2LRc91Pk2X5QpCQjKJGrK2kqcekVdrXNW10TO/RoI2nM0U2dKb+5PZK8cOXn8wdIVUd56iHdm&#10;fJZBF+PueWeMlbfe8dqNQBo9/FyQDPdTsvbdcrn9fHZMqbNep4GGOfAuB73lZ+H9IycWDr98f/8/&#10;tG2S1WdRHWvhtlEO91Yq3yvTyk9oWyPUOBJh2yLbNnleVNl5I2EiP603W7/06bYidlSqvjj3q/kT&#10;ualn5cTyK8uHlz7SbUGmP9spn3/ry1fvHzqxxBu+v+A0jtnxlJlNFoYixrY9hgihR+kQj8gVGUKK&#10;0RuarLPiVc65n1gzkXFZ6mulXH2JPhOpKBUHwYnHel+liMI94mfILLS27bSkVePaQHDZS2mOUzml&#10;HTeZWG9IUFqgPUt1aAo0QSpfZZXPvsxOuw796Lz0K5LkV5nDpC+PcSgXQsIVKcFDRTgKQ0giAkgI&#10;bxfChC+LLJWbeNLYCFsGghRD+uagkRDvjaSoGOc8ch9l3wo03mNJK1jBTJWTUO2pP7TiNqscPdDj&#10;bdUqclUMwqVPY5neVa5095nx9vgzZrSaGAd6DCcwH5ofSUPINU/0YcjX7Gr/JTKaV3roOfJOAZEn&#10;WqZtpZ2y0KmkeYS170fbd3SLJFZI30GpZ3PC3CDE2rVsbfJHTz+/+T15+PFHSv1IpARlwgyhR9tz&#10;6gnME8ZPGRMBT5TFzT1HvOtPVkruo5TnpI4oiJ+c+YYqD2OnNPFwPkf+0M35949h5eApxczyKTHa&#10;O6MXY4gnleZnl2nWmF3NBTOUETdpZiagUPHJ+cWNzw6syk6Z/ZSfaU37zcU/rf5aZ3N4c84fV7nv&#10;HKZ8ZeGVBd1YJhulT+iIKON+Kcum7JQH3j/G7eGsfIe7TJbQpOfPNkvtr9zxjF3XrIXCnqBKk1jo&#10;zCTJ/IrpQ2jqs9J8IzQWhzvaU8Bd8mL1wS7Z9knCOGa4T0TVu4o4oaMziqHtkCGkG28uNDE6hp3S&#10;RIkc/d7tTJvq09hvyC+OXOuFpAePhkoPbWaMtbKtb1LIRN8jfSvvmhqJmyqdBynVt67IpyipiFEE&#10;BifaZjdSpNMTqvw30iYut6F2vrvzY+14ZL9i9j2yAoylbvvMh3rb9/c23+HGc/fHdkDTZwjSpAf1&#10;2RZJ3pzi7VtmQomDHGVyJkdCUpYPUbo0MhAufazyqkPZ69TxeCnjTZFOYy+MLnI9T7Tj93V7dTor&#10;8pFFMzqKMF1Dn67m372BeGM79f5J9qDKUWq9/D/ObzC2TT5d/h4s72xs/IeXFnrFG3qBbCoUbYls&#10;tpSahsjgk1ekZhnLKZ8wccnN7hksOyK2v/iJXBHZUB9bo/VUGGoSASo9yBJvuXXJk1ZoT7zbcT8n&#10;+ynXi+5S3nKtt/s3tN/6uj/QWY0TWeIJ0RcbpdlO+czB7xYfLH2kXY6RyRxr/gYdmUv1e/d8Kafb&#10;cah+4MKNfA44mHLdxEqK90BO+584ddAvbx36XFSDPKSpc1Fr39x57nPd+ut60y5kCV3iIb2KF0WG&#10;CnfbH0dypDxESd1ZinyajXJGRm1ip/ztftXTPvuv5i+KKa+unNBJm8O6TVx2SjEc1IZ7+Ob9V9eX&#10;rq688NYL0N0mdMb7RyQjDvx8lZsoixIVhv4gSeySMOVJiNDEGLmBMqULLdxniSOGZMuz5l3e+y+J&#10;y9lWGXvgNv2D5MRy6VfIbSA20+U1+KNWuSmXg94Ubqs89szkQqlQHCynmCg1tEeexmzSM3lAjpEJ&#10;RVLLaXqSOmmDdgYdvp9Sq8iDtO2PY3tp02e/L1tvKJIWcaYqh0082TtJKoQEnYXknHb+SGjE8pbF&#10;fosif7fMkxPy6zzL8F5w7ZZEb/ITCyG6pv4KJqQkDMPzG5c62a/J+Z6WC6lKXv1p3YT3ZB+lj6xK&#10;M4rQZfpfY/dcjePteUC+XeKMn9V7fmL1zLj5NGTBe5ve8PlCT7YRV32+j9QZGET56Iuli9DnvvWs&#10;zmkbr2RpFVzvmjt7Uvc4nzzz/OaDkw9OPr8JTT74q+dFlD868w5vha6VbeySOL85RU80nmo8Zyah&#10;4+zS/3zt/iFOxXHnDUT5/srPQpWiHogHomTFG6LEsfLNCZ0P5h+uMdfmhyZKPZnaVhmKuSUSi4cr&#10;NRc1ytzcvcPc+FOEoCDLpso7+n9hY/O9/dxVrr9oWv3Ou75/vfI3Sz9b+rV2UP7zyp9W/3js0tKz&#10;B19Z+L/zN3mDo+6h5L2MX2nVGx+ivHngi1WtHtiO51Vv2yohybJTFl3uYJczRYWqYsXzT40BB1k9&#10;LeTzgSQhsevWwTg2TjdRQpVXd5Hlk0S54DPfrHxjp/x8lbVv9WmW8Ex7Iz1ibYWTxz2VKQtJKl71&#10;0+/0XaMoEqa/sXcmdHpoD2k+EznLh0P9aeu7dJffwm1+mirr+zaxU5aNEqLBmWwG2xsUNPUpL8IK&#10;SZmmTExKKxzSkfXpnGofehqJ0oTkU98nT28d+x+rD07+Qjd8ug/S9DraeYe2wwnpQYEitznlqx8O&#10;O046fiBH1w7plc3ROYyp+kodiHOgzmG86Cp6hH6nLmPzWK2PNPXaVomdcWb1uucVYoYINdP5bKID&#10;3r9ruzLllNYbGvW5+RM0ReZ3mHsrH+v28+Wdxbd+P5fz3CLL7PMT6wz2srab7dr7Rzk2svH0CeQk&#10;L2aZCbGtKT+0RJmpRmwTuhrzI+P0LEUN5DUlsMjRXvTtrrelfMpwlMkXiYaiyMMRlnc5eVOdlHWf&#10;J7Ku8235mhWVy2msONXTe7gXXh5twT2/WQ33fDF3zJWkE9LuGKftzGPmXdpFtb2fknczku7PZKBH&#10;2i5PHs7piq+HLtVfuPLEwv25c3uLGE2QTY8TW6VJEhvlu8NqdohxSpFTm+T5XTbKyEGO3+anBMop&#10;Hd0Xpzd+y819Nv/+yhe6CegLWSB/tcrat96jI0rDbZ/5aPXLQwuLHx1b5Gw21CcqguFYm+ZNakWM&#10;JkJRY9knxZO+w7JpE3KkBi5aXhhkX4is5E2drieClGZpT5uc0FEa/bUC7v5RvuE9licVXgvpmeJG&#10;ulOu6XGkPN1YEioUJY5yQzl0iA7zpyWIO10E2ulJ2HVcb5I/0S/+VW/NtOgjFn20wb3dvU9ST3gR&#10;T6gH+ySO0LZKhSIl+bbH3RA3OW8IxWEDZYY2mzoHe6PIDd7K+e/Hpkbsh+2gPdL8JeOnzn2LxODA&#10;yFLOUywheW2zRMpyW4yWccRVvlqgDhKE95yGHof8Sx6l+i+nHqafhN4f6fPvzM04/poXz0fG1G2S&#10;ms4N/xmc0rwv6g2bcrK5L/q+gbBn5vBO1YGjwlK1Xuw5NlNCkTqX84vzWtc+e1QMxJp2SDJr2nAR&#10;tjYRjfZchkBDkiFKft7SjSJFkg6ZTdIK8xS6dPUYRPmGT+n4xpsVfmKnxHFrJSvfrNBmP6XO6Pgd&#10;OvdfXdzI/wph/NgpWQGHPjwaUaTteBXCi1BXrxLzzVPa3zTyYGwItGydOvV9fo79lJz5zq2TP9eJ&#10;7z7v/adVmPJnS28ceWXh2YPa7ZMzOtwkJDul3vht9+7++4f2vXVDn2RRZe+jVMh6N/sqNzSHzKL7&#10;VivZo12vqGpik2R8o33S5SFJ9f66Pd+HU6dPeH9qbJNXn3iHDvmc0en36Kz7bL1slbpZfmHx4Zv6&#10;6zHYI5ssezUahmUuR5pEwiTpcY402TbHImL1XJ8//a9xdrlD6xzJMiPLWKlXzt+b0E+dkkHn+F8L&#10;cfnstujvWdMRTJS6U6obKSqUV2mTJzQ3pE1YUFbu8M5/SrvtlIzwY43l6Ol/FFM+v8GbGR/5XHgI&#10;j/rdzsTGOLVB2i4ISVb5YIecpH0CPLro4UR3CDR1JvZJtKETsqt5cEj8uzuvVxziHPs3oUnVnZvK&#10;uNaESl0WskQfsnnvNySKZ94diiRjk8Qumbx8vtQ7/bfPH+ctOtANBBPqcFz8YboZyEZpE0nySa0f&#10;/PDI8NbBIhZkmsoIcbNp06Rte9P8kX5CPdQb85qSRhJVuYholCl56W27HBKJj3nSY9tcCBOJLutw&#10;VufQ127L5CmZmf6nrrSp7fWhfZ/UKbkrXX8ypp7HcQzTtp+MM+OxMa7nxvJauZadsk7uK18y8GHm&#10;qfrlPmXc6R99ZAylR7Vi27yv3ZNYJye2SefM2iibBpsi39tlh2xqJGw/ykyJcUqVsVlG93kRZ9kw&#10;fes5N1TyZPjswAtvbfi0y6nTX5/UTsk17Xg0UWKn/HztS70zLXZHSA/fNkWvQkN9eDk4AodM54Uy&#10;RYNlh5zNhwrlRwJ9S8989Is8VYcy60amaRKKPOl2sFSGzkKB9f5snodNZbYfQiHXsA+yQi7ig+Ky&#10;gt1plUF21DPtVdq0JxmvjtOSTm0oFQocQurCip0fXambsmrT7VZ+9yO63B59K2oKY/JcD2NBPFCk&#10;aNKruyFKSnlO3jYhEosLwfVPiAx3m1uH7B5f4oyOqc6cCIPEfihroXTlliC4kvamxEct+CS80rZJ&#10;8sjJmg1kekeEQp+bWmFGta+f9/BuO+0T77z0jvzbNRJmBB1oCvuFEtHeJJ0xq4bngnL484Y1RI66&#10;iaEvce5WJy/6aRk96CyGcnzaxie+S+jkGVayj3p/5PNa19bqtgkyDGnbpVe4IUr2W2LTzJPcdiVW&#10;Iu2Te1dlfvJ3aMLUk2enzpGYKt/wO75lrxxWv02U3vPnPZWc0NEbCfSu70P3X904rc8BOtVMj0R5&#10;S58Rvu2ToRdI0XZK2yUhSSgvIbMzsvV1z45qnb24DFHq1I1O6GCpfG6B+yhlpVz52fLPlvNGxp/7&#10;bkqY8rz+7q3qNqHPdN47NkpsmzcPPHPklOZ/JMqQ5IyNMlRJfzSX1/W5TJxtkGE4chkXTGYqm8oV&#10;TRY161u/uHmiVr5hcwjyqik9rB5atx3YxM6p78M5961b2Rf0xgf+Job4mCc7UWTbFfOmmKzl/3/2&#10;U6ruOJ7ue/ofO2brHNpwjaZM1a0xmynz3wiE0hSJjRKqxOMUUuafkYmdUnFoyUQ1UqIJihLnm6ZM&#10;XEVPQ7zlqC9ZbG7DuW/x3I//XuvPRXm68VyfzC/OHt386QpMiZ3yO+pvWSenfYDyBpuh4qY+0Zjo&#10;zTQnzTMUaXJUnyRHPjHq40yCTqc86dI/lJOm58wfBEd9e58D/67IkrKiR/VBfXG56knHHP1yPfTE&#10;lR4TY+Y8usn3J6L/KpGszyS/r7ZSQpT8ZU3pI39u/Hf/8Jjup8SGJhqJnUt8KRvk1JYG/ez2yGfN&#10;9MkyZLesL3SqeNFqiIs0JIUcPuWpQ/7on06dqYMcfZ7KV7wIzuRk0tuKztBViEo5oVLCKh90pX/T&#10;fjzZDn3r/q0P+qlTdsrkDTI9T8jS74y3Qs9B2mu5qe5uy/WoK49bYP4O7nlJdspKU3JlGA+60jdR&#10;ZmjacslPHT6Tiyo7cZD9lFgEp1T5QdLk/5s2yvMTgmySJEy+bz9/KmE2oTZNdl2lWWmv24SI6Q05&#10;B/ath6Re2/z6zYsrD/zeRdOc7GofHltYerimfZOmwqPmydgaWfnG4kNJiBHyO2oS1M8KvZ9Stkfb&#10;hiSLzNTDjDAq7wPPeZ/srYQgrSVkqVohWq1WivBwoUL+xkOWPvdtKtNzEQrM/kkRxLWB+EKKSVNf&#10;LrRnGvS9JkMerBc7okKvsJsclRcKTN3W0XoId/kZqiy5gTrTd/d/uDU9nGPyMQnd0rPdfqCcJp2E&#10;8BdUGSoihBjxyXMomeTd9Z7FWCTNcCI9VoeJs+ewaTPER13JDrZFpJpVwishTmvyqrXWasQy6I+1&#10;jFhkCHFJ5w2QpE2VLrltuuT28Rsea/rP+O5W/0dyNElCkSZJyqtMaUj7hnIyLze03skMhzZ77lJO&#10;+6yS3/C4uyz8SX1omXqwVda+WdPGNplTNrlNiGc2thlokfv3mi9HoqRMRMezvcJZO2WRpcng7qXl&#10;v7t7/oR2NmOn5E2BtQI+xE0+3k+ZFXDOfXOmmnd9P7O4cbrupWfmR7IUVdTt54wJGyWr3wlFXn6P&#10;jt+lU3ETTNspIcprmlWx2Zlnjpyfe083CD178DntmLy09H+O/dPpfzr9Xzf+9ey/nv2fiv3Vxn/U&#10;vUI/X76kd+i0nZK1b1a/+2bKmwcuLp/yb2tueNf9mIN9Ehsldl7uzISudpj9UKX6C0nFk5d4j0NE&#10;NpQzvlFOstKhT2BrcSPv+vbt5uwqmKx+YwdmRtmrOt4kBFUu8K5v3aamdyuxwxOn+bDtMCEzozRt&#10;Utq2ScedLk6sekhKXn0MTfZP5XrfaHRHZ+nF5ir5bhcN1OKUC2QW+/aUUNouKRl/r/iOTspDUCbB&#10;IigIy5RFmDxxjyip8l1esiN1ha4kbyKzvny3dS/l34/7KU1P+v34hd7MyI3nR0//4uy/wEvb2q84&#10;rEan3dAgK+d1y5AJUn2DFkVpUKopr9o2ybnvECU+XEe/X3f/Q5fDOIpz3a5GlTsq0ZrxU5t69Jmf&#10;1q9256SvqFbjx7YoZxoPZcrWObBg10vdfL6Wd52OIY+7oxVw/pPkJ21CqKHP77xNu/ordXbfeuyU&#10;oZPQSpMLzAF9OG36I75lSgnlhNpMSabIsUx52MFMTltFXFtFcyPppDz1kU79Cgcy+nemqV80GT20&#10;Z2+7XeIQlBgy+V2uduVoz156rIu04uQpnXqk5Wf6mnJ+Wg7Z8l13d53JuHfpat27qZZxpGxdoZ1D&#10;Pjd2xGKHpHVuLsJJdtd4yOs5yLhKj2pdVJmYUue+IUrOb0/DcR+l2K5WrbElts1xtEc2ERJ2+e48&#10;dKS8dcUqOau7yNYr37/12xl1S+X+r9euaz14USuBX6xdXJGdcpO3eXPme3GT28lr1Vm2Qd53EYZc&#10;FFF+pHcwPpRVc6TExHl/uKWgws2Tojcsjtg6sS+WzGCb7L2UR0WNvN/xo2PksELJbkzbPrMqTsvq&#10;Ezs6ZS8U3ZkVuP1cru19d7c+kbUxlJZyysoOqLpOlb3S1IjdKmSp2CBbccrY9ziRoa2ku56ejZI5&#10;3z2ILLquRfeglzx56snzk3HQuk4JodP+ctnUmmwgHdOOQpOTfoa2QlqkSENrCU2RT6yAI4EbqVEp&#10;2w5pkTrUDgmiK3cH8R/ymPeNTyFChRDlGMZuGXtl2zC9flNkGdl7rnOvKFNU6XRTJ6vt9K7HcKP7&#10;oz6P485oTY01L8wTfMIcUQeXObvs+ZzOY0rzk7lgxh++yd1Xqe+6ENZZrHc6987n43nHosfat9gA&#10;Gxnswrlvndi5o/snObET+6NLKj3YKAeSnNooefLeVQlPlBmv58rO6fuvctL7Dd16jocqoR9cyIfV&#10;Wa18i3dElJzSOfjMwqe6R3bP4vWzrJv5U5Deu+jWSPG3TJOQV4jruilFI9WIoZ8du9yAvsMeRM3s&#10;YKvUrMI4i5ufzp+TlZJTOvN7frBXof4mcavQcwuvHrm0pHVwv0Xnn2W5fPZgbhIKUXLe+zP592Sn&#10;fHf/RZ1OLzslp5qwSdaZ74SsfHNCZwcKo3+07v5CVlM/0uNsfmybGqPrEkKVfuOl5pP359hOucye&#10;Ss0vtmDNNLsJIEpcrJTYKeU5o7PE72uvYLcdkVlppx7I2U5ZJAlLTglzSouRNm/oM9LnYnsruqyz&#10;9M7qd5lbiXzZH/UpFzGaSvr7lO8bZRAl37OODyHyJkd47dt9EyM0VPFQ11hf+TidXXY7sJ1oDSdu&#10;g3vVY248P7m28rs3v7fJSOgP3JfbhNS6CbDIDkocaHPO8bRdlGu9tIIcbThUm2hh9dkWUBiuqbjj&#10;k3G6nvIZU9Njj5EQPdhSa46UEllW/cyD90MqP855JtGkObfNrORzKhnPD3r5zBwqh9/Z/OYSxnEb&#10;AJx5/ezDtavLv5mLXRLbJIQy2CjFGtDf6Nt2GSKSPXNYMR+oU4Q0xKlL2jZJeCfe+ib5oVN0ljzt&#10;lmzXIWw9HXZZyyZs8nJbRYNNdiEtyKrrbj2FECGt1vk0uS6jv5R3fzp/JEqX1wq1+zM7N4N9Nu2N&#10;+pSeKaty90ufT4XM84L6sCCm3KMbhNIX3rF5xTTZfa98SeOQw235Z+vI+77v6+2IosnpKRyfysFG&#10;mf2T0OC5IsLzZYUMUY5nvJ98bw6SU7Ls+EiR0GVkxlBt2U7JKR3feq73Lv7qmChMpLbvrYt6Hxx3&#10;AuFkQZTjvDc3RZoEdUcQrCiboh37KSUnOjwaP6FL5FymkHd1w4MQYul2GXndDrKVdqzsm9qzedT5&#10;/hnbpXpFb0OM2A3DZ7DZNY0DTSIBMxvMANFi5fQ+SlOlyU4UIvI0iwz1TX8hv9gjiaO3wugkjZ7Q&#10;IRrksJzSK1KUxG56LbK0Yx3ko691ljTp6B5W7ZV2nHfoNAmZjkSvdkMuKUjsRsjTdFlUaRpLHFKL&#10;7VI/TZKPVZpV7qa70Wb4WHSXsyzUS4vk9Go3RNlU2XnkUK/LCEOZhHGU39vlnWfdrLv3ajm95RR3&#10;iBB6Dilil2RGWPcfZ+a2CLBl09vLk/LogI6io0P+N/F/Kboz3p+c9F6mxWotpUmTB1PyZLYjbD+s&#10;cEOR0GUcspwRl22ycpJ/V6lvtu/Wk75DnsTk64TO3z58c2HxDfb9QTp1Sgee9H5KWS5Fm1jURJO2&#10;UbI6u3D/wKcHfnPgwvJj3e7Mc8isrifVXXGlZr/tlNhJIeJyt0QymhU5USQEJ3ddNANXi8LkP3GI&#10;DAx0dOOv5w7um997Xn/Dfuk9NJz8hhexRMoO6dVu/+9b5MnKd97z7XIRpU7pHPh6jc9C9IWX029j&#10;yFKEyQo41l7bKU2EarlP3LAKTp/T/7a1Qsntp8SpXGiUOgk/XzsscjxhghRVQpZQZYgdurSNMkwJ&#10;sa/Lt52SN5JD3szRSJTMSpNiU6EpMnK2tWaMo42RvkRWn0VslaFKpVqXWykd5LkdU2fqmkX12/bI&#10;hAK3FKE4JO7vqr6NKct3K/mhIfIhHrMcRLaL6Mg3qSmE0/DIdPyJULq8+q3vMZJlp/TZb9kVNcKP&#10;Nbo/vPlTMeWPyk4pHUWFr4caq81qy6d33AeoEVqUXRAODIUmL2n6is0RjqV1nHS6z5Ah7PZIvxty&#10;UGi1YxqVPL97yLzeYyyK9HiV/7Qwuq3L+ue6LnNkp89As0+f0c9vJdTImXN+6xP3p6OylGol3W2h&#10;68d/d+XYtbNaWee/+q31xUMmE4gGQjERijc6hD9MOBWaUIr4QlNNKFsmsS0oq4llYrsMxUAy7Wkj&#10;8Q67bJIuW9tIgS3zbeGWdWKPG+10W4N9Dj3xKY/dLuXIu97QxzF/tDNGf9L1/uxpPeKq7zbQQz8G&#10;fUo73uPzHO8mbkm03DRENmnCWeczOm5zSyeDsFKKKmOrrDr0N+PWCE2fpRvCdNkJvZ3x/v7BTjnZ&#10;RynKtN2yCRAiJN5kuDuELnfndfo9kWPreTL03/ci1neRU7u8SQcnW6ne2PvFsRuyU74mftyjt4+J&#10;4sRlJ0+/puesmE/0eFJMJm9nmhRBQowP155XGbQHx0GE/FSa0LSYMpUqB5nQ6EibroWsWsFO2U5p&#10;5K0nq97oC7VBbtDgQHUDwZnmVMLTCq7jJ7zXdkuXm+iU12XeQ2niC8WF7mYpjxam9Vw3FJgW1CP1&#10;qsiw7ZNDukgy1Cg9pJ2ntvUs3TTzuF369YSfoccQU2gqNj0RpVgM8ru9dbvpzWQJrZkozUi2/1kO&#10;dqQM6hjD7Kn883Zy595Ghl2WlpvI10r4TH7rahslYeK0P7Zzr/Rp36brUy+enrJKrXnRHGQVnDKP&#10;i/6LeCBLjZk3M9qJO6Ud15RZNkXlROYy8wmFKocnMSkYKr7sxGWjpVV0Xa/5ZDadVh0Rq+r2uW/I&#10;UDbKwTs92ClDlU2WUCZESVo0V8TJ016UZ8/TZvDK5/kD+YgoocmBKnVfpd//zWq4iTLnvrXuDVF6&#10;P6XslFdWvq+n1tROGaKEJEOToa/roSwRGiPu896yC+pNiBAlhMlcQTOEzCJWE+yU78omeWnx0tJz&#10;C7/VXUGsb/Pfqe8/93sXfwtl6l6Jn+jv0vze+b1/sUfnxGtPZe6m/HT+i1Ws/9tn3pHzardOSkOV&#10;443nM1QJSU7I0DZI8ZfGUgTJeKDK3XLiODnGA6PdOq+zT0t+P5FtvqJJ2yhFlkrzdh1Wv+td36FJ&#10;2Si18m075YUVvp2xO6It69lNgeRAu6SRgZbrTYxKc8P3QIuWCUvqe2E3EiZy0OdEfhJHfzm1Rd1w&#10;C+xiH6I0oao03zfJEKc8/9UQIm+ihH6goBk/kGboyJQEBbUc8fKTVW9/79At7Vgo4TuvLKs+J1Py&#10;Fp0fLv/hzaOb13TbKd97OLEpD6Jz2nnwH8T2etFkt10r4qbDljHZSS4r2T0uqI9x0c53dDMPI45O&#10;18uY9RMKhe2qfY0yFOq0x6wRaQ6lLXWk07pJyxFnV+WYN9oaaZ97J5nx9CvkXfH6DNCvv5j6zb17&#10;6bo+4dTnE0Y/THl1iTvPmyhtoxSHxFY5tUtGBrnBi5BiTyPsfFEN+QNJdX6FpiGVmzZ3l5EPLSnU&#10;z1EH6dL7BIF1ftdLeiSmMb1lmyQEFapS2m0lf5RT+dAe8dCYywdC7PGmXPI1nnVJS15kR5j8lpmm&#10;XV8Sw3iZP8uTp3rVh6eVo5n5WcC7nT0vfTlHSvVe5rS5iFJx0h0iH8fYBzec8jn88omDhw8+8/Jg&#10;o6zVb5OdbZemyLIlQoi4JsVOx1bZdspp+KQ8dWapciTK1vue2uPc92exU754c/8Xxy7DRJuHl+6/&#10;ynkc09zmhm4MYjWavY449kQubrywIbuf+TEWwb79ByqEMblbCHqMx34JGR4Vf5IvBy2WDHpoi7Xy&#10;lnNa8oR2JVP0qRQ9DcOxku31dOfx9z5Eop+2OxWhhOBMa9cglvKKm/qQxo3EaZmRCFOmNK3SL+sd&#10;yBC+RYfqJ89tY6e81m11WaXrFqH0wxSFjupXhSLL6qf3Uur5HnK6pRDqHG10cA+ubw5XuWREkHhR&#10;EWE7GI39i7xlkTvcQ22huuypRCKnaSBBy1p+QpIzaaSo02TIGisup4Sz5srf8pQji7+3K536+U8A&#10;Nqa89XBPdaiOUTDujJ2Va/67gEUzvtgqoT/JIOv8JkNIcvsMO+LEIor3PKUucyXLJ3WkT5QFRTpO&#10;fccHO6WfzNusfUOWcn5SQ42sgRPi20aZpzg/75bPE51nTHuewcQJ7+rZckF3xbLizVnvslOafpRn&#10;x8q3Tud4dRaa5Jae+wfuz/9m/ner3/e+LD2d9ITiKSV98vpEbKuUXazseXpyOX5LXKLximJMkozd&#10;cdIhSs0Us2WWuXbmo2Pvr7AzcnXf/J75vat75/cclBc97lF87w8U/4F+ru7VX6cXf/Lif5fl8r/J&#10;dilprZP7pnTdd37/0MYmt1NCXu8MtsoJVQ57KaEreiRSm9AjfefTyVgYk1wIE1mnyz6p+uZK2Rc1&#10;hrNXj/nct0n9fVkosVMSiuB9sxA7C1j1FlvKY6PMyveCTn1z47m+oyY8+qU+4elbxSFESspOqVji&#10;hMiUM3k2EYo2Bkc5choDdV0/utOe8qkbz3fM3zNoqGnF3yP4xGSHddY2Uf0GmiD1DfyE/ZUhz67X&#10;hNS2O6VFQiY6iOgpXqVqM/UUbxnZ2mQjp21q1/2UXv3+7s4j9fZj/QZeWV1b0Y3nslOasmin76bs&#10;MG0PfYgtURToVW3bKbFFOg0butx64FjLFemJDFvXjikN6apXYxzsn6HRUOFIlE2JhNStMUs/cx6a&#10;jMzj7TnmwXmvSzLl2CSZc/2WmZ6ZN9ski8T5nZcue/4Ph1xd7jyIErulLJVvX1hagCCzii3agD7i&#10;Q16QCWQD6RCfTUMnlT8przxZyj48suX6/MROhq7oi8ysXrQ1Paa8dFcb0mIdCsd2J7bAyoeoTI60&#10;GY+821d+7HVjWWTU7qTeYLOs+siM89HtY6dcr3z0JW591R4jmq0rmaHv07ESxxFWPvo6XnrQt658&#10;e+KQ5QJndNhHuUVa4ZWyUaIPHfKqM/YveaTRQ3hCMicOPvOS7ZTD+769r9Ir4U1/IwmORPneDGk2&#10;SaZ8arOMjq4XWk1eznh3+RiS/5lWvmOn5EaQr1cvnz61eXXlgwOfHuLcd7jpNT2vXxMPsvINBWaX&#10;IyvkD9e4JTxM6TPeEKB9E+ZRp9kLqbpQo9Jy1kZe2R5t7+StOVkdhyRVtkk9aIHbMV2z6NJtdbmk&#10;IEd0Q5nmQshO1g+Yz3bI2CAHOjP5OW9KexBayRfFQYdhOtOjcku7NCNtecvAtOkH8qFAl5sMU0/l&#10;KhEZdrn3Z9L3WZKMhoEskZcPEzZRpm16a+LSkz7EFHqCjsQOosgmPGK4aCEGJ7LqDY8hnb2S4Ud+&#10;/nkbGVsoFfYZcGyWuJQppnTaGOP8RczKd9rh5zfSd6/qRf6e65FXxKp05xFiwUQ374HMiaHb0hOZ&#10;3E7OWPHMxamZnQGdLzI0VcZWCR1mfqiB48ktq510MANNoCkj74ZXwPXpSbbr3hZpYqfkLTqyPW7z&#10;c2qrbJJMiHUypElsWvYvExLgaVPvBFfYNPB4+5ZO6ECUb4QgRTuxo+XG85wgYfU7eym/mr/pE9X3&#10;5z848KVu6FnOTcvMIp8IJOvTObtO6Nimxy7R3k8pctN4NeYiGcL2EBHlzPrRjQvLHxz4gd6Ow57K&#10;VVOlKVLEeFx+dd9B583v+Qszp+7A1elwdlxSNr/3Xe22OXxETCnboYnSdkrost+fw7t0NrxvEQlW&#10;m9UPKEvetGWidNx0ZmoKaUlCckV47r9qNNHxe8uN59gj5TOv8KTnl3d920GUYskQ5bOyU+K1n3Lx&#10;qpjStGibY2tNmJ+iW7WvsQxyjIs6ckM/qr+SHGmSGHVjG869oBPN9VkgkX2i1NX3CufvDhTZvvL4&#10;drHij17Jpbz/c2nZkKGpsFZ7TYuw0UCKIaXkQ0qms0l50VNRkm8Ttz0QSvsvcmYx1aIn22e3jh2S&#10;nfLk6fTJVGZWM6+hw/QGk7oPIckmQ7dRdYoGqTf4aitkl/wam+YHfZ4F3v1t26IJc4jXOHt85sPK&#10;S188ZvfLVs3o6FqEVTZQIq3d2dqR/foWVM/6wTb/WY7/ATjPn90wr26XOc5Zck4FiSkvXF3aU+e8&#10;Y5sU1dlmplCcEZrEXim6Gc6Ci0WGMhGLbWWs+Cpun9Vf2cuOiCkXUo/6rY/apJEf855KrshZJ3LR&#10;X8RVbXV5ysY+fGtaBLWF63DQ03Wn+lsuZeqD+1L98DxN+7RuXS3jOSv5zus2CKfz8dT4tK0hHvsk&#10;LfH5iChFkXteYk8sOQv+LHS/k1LdFro7rtC2yUhbR9kqL+g9OrJTtn1yCEN4EGDT4Bjq//tdtkr+&#10;51/de06u9lc6LTlsAXbvUke6pnrfk5b3dulCTjLDTijiH8z9auU/b7z21s0D5+aeOfL+sS/MlFBd&#10;6A8C5GQNxIetEqbUCR3O0uhN0Ngn4b6Ue+XbdFkU6Tjv6T4aqpRckaHSyEy8yVFpnc4RfeKgTeKh&#10;UodFnIpjraw9kbEPhvLMf5AZDjp0qKcJnKhnovPIr5uH+gROEV/ZGnUKe6JDmqBobI9+7pLGOilX&#10;NOseTFe/t+kbZGzadT9MkfT5lFmYUtrgSYcmx5V2f50PicrxLNfTXqzjODEoUU6xxKc2SQgMHtNP&#10;y4WsqItsyI76UB30NoapyYlseC/2zC43VRZJEo8e6JS4qVU/pw7uHOQsMxLnN6JVHBSKDG3dm8TJ&#10;Y9ytj3bSBrUyFoWK6XOyzbaJMNxD3Rues8tnL2t+SeuGIWyPnsOkxzj7KG+4R7mbES7hc4nWloMp&#10;Q5NFlgNV8lw3R/Icl9PzUraa7KWsdJU8Upg30j3Sk6RI0iFp36yyc+v8ut5CkFMjsaPlRAk3J7I6&#10;iw2N+xNfwVbJie9DuqVnnhM69w/dOrus5x/2yfZNlYSyVerpZq84NGmqNKmJGYtcFIpdfDIGknQ+&#10;NHNLTACDL25eWH7X954fN0We2/eDveeKKI8XUcKa2C3FkQoP7j2+j1uHvpp/b/+5F/k7w2ciG57c&#10;RuyUtlmGxnI6x6dbQmL0x/shCa8XJUFK+KRNZEqHzNJ/EZrKsdRBmer/+Q31XDMrqsQymbkVR9Zc&#10;hym9l1JEecJkyZ5KiFLnvhe58Tx8mJ98S/DR7zbUgybBrIwzRnJonzmtsM58w1Xy4g57fefVZ33z&#10;sttgVv91j5fPQF6fHd62Z//vAKXw/UnI90o04/9mEh+/axOanJAjVDZQZNPRhKRSFuKjjUF2RgZu&#10;o+VvvG+x7JQ5V+39lJxqX1v54fL/WnvHb2ZUf02EsuvVHsfXmxAH+6FIzWUh08grHnpMaJul87TS&#10;jgR0Z3nF3dcm1KZC9SkMGD0lW/PBXKgfO+2bGsnveVLYusyAtJl2B7Is+s4n7M8GOrQdd5xHKNPz&#10;aZL15zcSqT7B7Lmce/v7b19YXBCL4EQYkOM0bCJqmnM5MjDLGGLr8r3ZtnldUIltc+IX6CZyXSd0&#10;MyXQ6Er+GKceee2ITzx2w2m647vybTNUXkLqx7l/ttENfY2+kh10o6/zoFCTqMJubwjR+7T83XlT&#10;uZ4TwiK/b9U/6llXO3ELCvG5S4i+rYkvF16+MuyntG1SEvk8pMNn3gmlgbYqjK3ymZdv8r5v3vVt&#10;WyV2SmyFuwhQeynJC/XtpkrIEaLsEMo8P9lfSd2pn+pWfpGl9VuOle/f7v/qALugbu5/5cgfV99Y&#10;PPfipwd4+xgUJ9ufiVIkKJoUS7KCvRlGIsU7GnVWVqvgLhMpZh8lZMmeSVbKTYuyb6IDuVoVhwxx&#10;bbuM7tBlSLJ+WoPi0hNZtR+itI1PcYgOtoPGrkFh42pzEaIJEhuhrYTcGiM30BulnHgnjxL0zJYn&#10;L7QXadn3IMWqk5DyW7L7oaX0oWu6r9L0mXrUOSV7avrmFqd9Sr76aNumaFIEpf5DQfAUhNj2N6Wd&#10;R36IaySvorHkqzwykOb4RkZslNSTbj3hQ4ohSkgvtwH9eaDL7K6ce1tONkRc2zgdusY3/DQlonnq&#10;occmyI73CZ6WQ2fijJCbjUKb5NX4apwZz+30fZiD5GaemsBDlthzQ6JovuN6MIbHXvWbVNuGOYZ5&#10;0u+cyX5K1rf/5dLHeqbbTpnz3/X0DlmqRE5P9OGp3k/3pkzIcvAQpdLfbD8yCczt7JwZ7ZRZ7c4e&#10;StOkWRKeDFmaKfWebxGlTr7sOXL9DHbK2DzveuVbLFl2StkrzSG3RDLwCHRynZnG2Q4pji4Cso0P&#10;+6BoKLYzhZ6vO/p55/ypzWePcFLnoP4SneOvE3dWyh/336jjWgFnVVy7KR0e977Kn8w9d+Q5vfHn&#10;r+eurlzXDgR4q0/kiCxxSickXlRmohRRmcggXehq6j9JGl7TmNRny6bvTZShuY3T0LrnlHcT5WQO&#10;1smyVYbYY6PETsnsyk4pptwj//kqf3nUa2yoZatsYgw3yi4IG3cZcppP+SJNxhyfvtJf8eTE9XzD&#10;lS3b594z5h4fGppGobiwXH/2+U7BMymr75i/ZyXbNGMaGinHdAQ1mrA6DDFNbJUhobIbJp8atKZe&#10;6Sf8lb2UJjaVwPdHN3+4fGiJt30zaqTVXp3EkZyI8PUityI4SM0kF5pzf4pAkU+dgQxDmk13Q70i&#10;wE6rn2jLXkWXDeMNSfZ+yswBY/cqusdH3lwIUjos4faIoSu+5pjPpf5jwCIJPd7VPOh3UuPWJ6YU&#10;PzNvIUrTp/vjG4X8OXx/5/H5C0faTjm1Q0KWCxO75NPsaFBOSIh1U6+kckJEfssU0+XTuuTBQ0VQ&#10;Dk2yExtmSCsyrut2qKf2XD/xafpb8qEmXIfWQd6TXu1ZFvrqeOTQgHyHEBpp03eVkXZe2S67Px0O&#10;5dYt/S3ncUtXU/sTetat94n6yjVRWg+WSo9R7+v5cu73cxqDV78Zh+u7v6VD8c6HKlv/eu2nzCmd&#10;wV5ZBNjkB0FChBBjaDKxpkgIkji2ytFLxmRJ2bvUKyJ1XGn0obfTHYY+f6k3W/B2xndf/OzA3yz9&#10;5foH+8/ppsqLy79a9X1B5jpIMWQIA2atO6dzQnnYLEObsSUiZXul90yaNyFMc+dHxx5g/4w+ydlN&#10;SbLJscqiF57EQZPUdQiVQr3KxeZpL2a7Vu/HgQqvFSFCdiIyEx7xJsYKkVNe0aDsUpeVllxshx1P&#10;PWhTMbUtp1rWRV7k+Ulu2S1L+lrqTto9VWeMkXa7am+0b4Zb0UoflIoX9TTx8KxpG1znhY1uSSr2&#10;SYXizlBYaDMUSlzUJhsmEtgiZXPSfw9QLnZLqDK2xciFMh13vsttUxzzRJ56x07qPW7KHGlSrT2G&#10;LtVu9laGGpsuOw87ZXSy9h2ZbuPPSjPCjCfjCmFDj8wB3iRZofNVo+mS0HkOocxwElSZ+Rz1hCSz&#10;NyD2zcjwiWTtu97vDUWKBkOOhO2m9srYKiE8aHIIOavr9DQkzlPlu2+f3PRbGcU6b8hnlRba8ftd&#10;CH02GQvas6Ie3sl4cz9M+YH+J7xznmcaTzI9rewINZfyPN2gSjxcbbaGzsxpsFpIMmnTTeV5xiA1&#10;zdyd899Iw9zbf7l+0PZH/jrF/USr4bif7Du+F8dfrOPIYLMUVeqs+P77888c+ZLdlJr5Hdko64w3&#10;+ydjrxSRddwWP7cJTYkKRWDqg7wc8XjT8UCZJlDKWr6pj097cWNB55xMkHovUVPlYK8sO3DeobPe&#10;q9+2U7Kfct+G9kibufvnaK+EGiE4Vr7DlyUzpN3rmsMiSWhDNcyUFUdKc6OfJnnCjCV5SSun7zm9&#10;q3r6nE0l/txFKHyP7PmOwne2HFZYZdCNfSgodFQ2PZMStIQPKVV555nsUt5yHeq75zHpWwdfmSpt&#10;Z2R2xJSnDy0fWv6d7JQfaxT+vhch2lZpnfoGh/6wOSqnbZhlc0RmoMmMg5ZMmNlnqVqVjhxarKcI&#10;NKNRXs+by6FB2rV9MjWoVT7zgB6I0o5+uZzckqO+227adhv5FPI2R8V93zmMiZ15/LzQrT6VnRI9&#10;pB+z8v323IWtI+ynLMqxHTKU0cQEFZmAykbZZEIecRwxdIi2nKf8opjIFNmYnJqysA9Sv9PE228N&#10;9RUbiDC2xU6vU5I62BJdVyE6Kx3bHO2Qn7DjlnGe5OXIT39KvvK6rOunnQ+PHP1Pny+N/UXHU3zN&#10;ATrG+q2/x50QyouO3SF6cYTlpbdpMPPu/ZQqZe379y9+Kaa80ue+Jcu42k91MFfko4vwsO48z37K&#10;vp9StkHZCrFVxl4JTbaHBIlDg6MPUYYqmy71V7yIMnJdZ9TVOhVOdKmc9l/ESomd8ubcswv/W3vu&#10;P9D570/nTyx9sfZ1rzxr36OoUtR20hTH2+ya8SrUyRvslEqZ8tqyCHVBeglZ7eYkjXTZZkkqnIlu&#10;e2yVihW1Ss5pyrx6bHo87bfpSab749yUQ3JitGtNYoQ40yRMaWqD7EKAXa462DadLymI8nLXY+Vz&#10;kL8mO+Q1SuS2TZ2QaNKmS6WgyVAip3N0qlWpkTDRjj614dC6JaPw9A3ZOJ1vglR5rbqq56x9i4Sg&#10;JkII6LL4z+kZaqTMrOgV79j3RBKSmdJlaA3ZcF54kh5hhax36QyE2IQ5hugN3zVFKjQ3Pr6ETv31&#10;w/lNjjAh7bUb7ZSPTY1am3UYchVLmj6pbZ1VxskZzXNWwdXvtN5kGdLMvDA/dp6nyFWO82+UfRer&#10;Y2iS0hulM5LXLQlr6aSuSZsx5L7v3CX0ida4P/b9k5P9lH5yxxbJUzxP8iEsomwbJc+XR37S85QP&#10;bQ5pP4kfvnl46bAskax0Q5Xso4QoOTUCUdpembcyKu/ZBb+fRid0sP+xo19EYQdtqP96hvVZKY3M&#10;47klktGsyRNCPzuySe6YlyDHpktxZtnVpqFWwM/fPnvv7M9X5gdihCzH1W4o0kRpqszpHVGl3D/s&#10;//LQhRWoQ+ugsuBtiCTxWPd8/luh0uWKy9yHWmFWj217dDgSFwTZ9jyos+MaQY3nE61SPFzbc+SC&#10;7/vM6SfosjwxzzX23xOLA1Gyl1L3fy4sXljWqTbPUCg1fZvaIKFDWSXVd35W+UCh6lOtkvP9K5LU&#10;PMChfC7MST4Xzb9cyzNaxoNnNI5jB6eOPlu8ucTkCE3qe8X3izI5Qn8f/F9MlUu2aaxpKHQkygpZ&#10;QjcDdcYO2SRZ+aYfaIo6oaH0QyOCFge6IkaP6PnzGz9dWVt5cPKdM90rlXqlObbAnKohL67bDO3R&#10;CvmirYk3TRZlwnORahJFVo4VdNd1fOhb+C8/m+IsV+NHFyd28LIzStN463nk5tJeEWD6mz7kt/Dx&#10;NpbJT+qeSuaFueg9lbZdFvXzmbTjryOfrW9a38FOubaw52VZJE2VslQ2XUIoHZ/aK0U2IcQqJz2h&#10;SeinqUi0Eoq0HuRYYW+qgeIojwy01GXRhzwayHco6um6s2HX213+lHy1aeq03l3yg37JPFE+rXdl&#10;4cHSg6UP/x9j59di13Wm+UDL6qYtDWJcAwrIIIFLQaASCLUCCggiQ5Vi0SqDYHShC4EUOErboNJd&#10;X8xVFBjJV1X1ETrKhZWbyPoGHbsv4sxFXJpPEDuBsTwDjvsDzPN7nvdde58jO90s1ln/3vWutdfZ&#10;dfav3vVnn+m+N32jjzZX27VcrqH0bk3jgrzHIHnW8Z1pxmFytLuOl5Xy87Xkr7/5+dpvj2lsx0lC&#10;pkZJLVa82lPO5LKeUjPforj2IjpTY4dNj794hST57x+SDE1io4ytUmni0/pKEyjSq7omneho+oQq&#10;f7X2Z9kpeXca6+fv6n06D9e+0Ju/Y6f0uknZBTNzDQ1CeQpNgVAkHAktwo3MhYsusVm6zpwoKZ/c&#10;dcmbKL0KM/LUsYR1KxadzmtZ2SWtnRl5tSmSvK4QDxVdF83dXyHGkFkoz2VYFk1wJk+RXEiST9Fh&#10;bJSKh/oUUh7SMwWaSikvksS2h4MbPQvfNkrnos9tlx5SUGN7Zr+pzbNjX2TpuNPwHQw1eexqoaYQ&#10;FfFmJfGO4iFM8uCfeKgLoux0ahxYBk7CZTYb5qtZbFNdSK/sizMiNBt2TddGBhLEVgnrpl9Vn5oz&#10;fbQG4cA3xKe1lZONUiNhUmdnEHW58ozR8rX17D+5jCDtMgaE8jVe+50eZRBkv7URlmJs9h2mLnF0&#10;UMaqwad6g9x13Rs9W571lM80px1bpZ6SfjrwhJjWU75qp6S06fFV+yRlXw/PyvyXmxDlaa2Z9PpJ&#10;k45tlEWUbadkNSV2Sk4SYvf3z49/eoXVlDzB4w5MFlBFUyWh6cVXGYrRsz4z3wkhF9KSsBfdtM0M&#10;sjEN6T+c02d06rnWSf5U7q5+0fh8Wx7bpLwJcwrvHju8/t7FX18+up3xpE2Rl1g2dklsloMm4bKm&#10;MsnRpu2Og65Iz736pad2bJN7kfXs+G5m92OL1d/U08u2U4ojZaOUy5rKaeY7VFl2So02aykP13rK&#10;qxd5m6f77b7Tr7aBpo+MK3mj7yZQyuoaplAUyTiGLPl++A/kI6XzHw/t6DpoR37P1803slPxolC+&#10;V9c9MCHaHmk7pO4p7jn/d6M7oWyT8zDEGCqCspY9lGhSNI2FKFdlfJ+FJk1t0JQ9PVpAX3NS032v&#10;a9y9/eX1hd72/ffbu5x3brKVnO19NbtMvTGjjRaTXsmkTyqv/d09u951nLZ1c7CidedMS2sb+iIx&#10;n50fbUXGfAcdlg+t+loZCxPmGLeZXOhS9fg7xH+jtyLkdEpsk6ZI2ZKrPmOGrpKtUOmqr/bWNHex&#10;du/QqbemPd9LtkioIyTSM7OvkkmTCuSS+AJKSnzkdVnr6/QslCyu9S0Uk56aEcaORjrlbmuWdn6n&#10;3eZiklc+dVd92+jQGt0VWnZrKW+1LlbAR27vr1xPX0uPQYe+rlyHxreu77v0JH/6HrqeRqrGi7Ks&#10;p2xZ2SmPLU49FlPmGnWFtO3+cl04XatqNW0S4rPv+8kgSsgyNAlZ4gjnnt/nh4MOocQ4iBJHCFE6&#10;PUiRkofyy7rQS16XEeZko09kp/zziZwtp3WeIsqHa4fPfHAJO6WtiJCebItQoKmviM8U2XmSsZUy&#10;6x1Fi1BeE2VRqGm0470vvMiRGW3qpo5qk3+2PLJQrU8xErGiF/30Ke/8hufu24cAZfPDBihC2xXf&#10;7Cq2SprKtwzcpplN80ioJUwEycF31uN468TWSe9oM21YxpQamYwMcchIkjcetB7ntY0yFBRaIk90&#10;ikWzGNVtq1/wlJz6wFpHyJFnMa7DilcuqSbI2CtJt42ywjEjbvthEV/v8XaeSBBKVNzs1+wJN3Z5&#10;2HIiRtLZka0+6AzJ6G5yTL3o4ROuVBvW90JxfNIv1DIS6ivX6Ov328ZX+vPcMs+LlmmZa+eal12P&#10;k8ayShgfXMKUE0/dSGGjZIx3bvF/Fd83Zw9xj+zW+ZQ6ZU/0Ij/WS0KRYRrCEGY+l2yTwyYpglSN&#10;Js2JMosDF48vbfE+F7nYzLJ2MmsobaNkLaXcYfGO3qGjPTrMf8OU2zf0/DFRtn2K53sTZdg4Vxh6&#10;0ZVytaEVbJW6SlKiGEIIxnnQjTyUIxLCbd9gNtt2yiOnDmmm+8hPay0lv0SZ/cZueUrrKU8pfLj2&#10;X67977uyhNtu1vS1TJRY+GSrhCj1Th0+oU7Ys9uehcqTY4Zbfdqjb5ntNlmSdp77HTrjpIPHl7Kq&#10;4IPMfGtF5bBTmtxlw/QZoNDklokSG+Vr66+d+eIt2Slv0Jdl1/ZIUyNtu/f9qb6VbXKVKk2UGsdQ&#10;pQlZPX7mMecvn/H3dVPf18JYkMe3I/q0w1YJVfrOgRwdN1GaUvmm6l6TLVP5w1ZpoisihGpMa4OQ&#10;XqHItlnOQhFhUSSERcrpIlny9HbGosMQJbvQv3xncfnR5b/fvn+7+qJzLLOGEqKrfkw2SBMhdIpP&#10;C44rP2so007KRYmmTedBdq7XJBnddWJ6SLHbaWocIRouMCa+XqVspyS3STLhmvuc9pDyNZgGnaq/&#10;RZ+upPFnfTPXwJw3dkt0kMq4TScIQaJ8h4TQJv+zv/FTmBI75cxG2XYyccdkQwsBQUFQzMiH/Ex7&#10;4hyHScc2p7htjTN5p5O/rEMy6GrKWgnR7bbdt6ZL5VWbLp/Fuy+EuEpDV3KmUmKVTqgyp7mSyGWG&#10;vPMjn7rp+2p/t6r/HY52u32PHdozPi3X4cL5tO2xIJxdb48X9W2fJNR3l33f7vM6c9//egSehByj&#10;B32Tf3xGu6lqrz51erUCc9+ndT5lrafUmkcoT1y3QpGQXsivQ+jvjogRP62hxFaJx4UqKc/+b4iy&#10;fVNpCHPKp1x5tlOynpKdQ7/SmcXqj074+NNbWU/JHDc7aqC3s2LCxKE/XFNg7ItiPWTMlipTTCns&#10;lbFrWgdUKlKs/OgoqiTPRJq6SEZvl6selKn6mT/PCZicb2RbJfZKUZ44EiYrLyqAxgZdMiu+WzQJ&#10;CU7xEBx5eNmw9GsOCZoGxRUOpUflor70KZxqBnR7lLnt0Q+VwYhaOWn9XW6yhGTSRvpL7ze24fhz&#10;uooQbciWJ4scVBnbm9nJJEQMPe5v2SkrT8QkSmiqnIewUojN+3FEZrlaz4ObJF9olRyE2PTYYec1&#10;AWZmHTkcM+YvRJVcV3zy9Wl6IxVZPf/KQZJ4HKE0WIZTyOln6Sl75TdDVv1XDXhS16hPiJC1j5ws&#10;ObXf/fBYzfKRoUV0aA+wTqriPKW4lsWWqXtBYw51IY1svpesp2TmexAlNGk6nOhxslOSh+fpuUyQ&#10;fvqX/eigwn6CPbv9+JLeEWg7ZWa74ci2U3oW/Dz7vr2e0kRZJ57Xrm+eQuj/2vweyhhrKZlltcce&#10;BtHo6WZbXmglxCKysTPheCRMO2Y4cVzq3/6/m3eOfU9nU2a9ZGyTWUOZ/3uJd/rHf/fk+LltVsbS&#10;H7UrByvtiJ10zro4jFN6TJMwmbmsaY1QrRY9itLUg3BdxUmrXH0s22ToMjPFXImvR3/N7PpmNWWI&#10;klAWyrH/W+tWh9Pc9zJVaofOvYvMZ+jdP6FK9wHuvQ/xivwynqyZSO/uexcS45X+OnTKBGmaZAYb&#10;L1d2SmT3hmd8mpghSRzXmn3fuqeod5c7LPYtSGTJ+z8c7oZBk5THbllEWSQ0p6O/Gqetb6kj+orz&#10;nc5pPUV4kB4tcpX3b//Ob9HRiee87RtNloPgkAv/EVK/yyY6hAitlzIRYJ2obnKNjTJ2x8i0ntSh&#10;RtscVXM460mqdvi47Z2vbWPsOtRey7ho9puepY86O5J+myZVzzw5hbQCK3rM+Y5C7zvs0qGOvzfl&#10;8Tfb6eiAJvn/kDKdpv7+Z7c/PzFfT7k1aCdkY1JRHnQTMmnamShlTixTvGmvw9bXerp+l8/1LpZp&#10;qGxs5E7rEqlPmrDiHc7zFDddYZtDT6ehqaU0ZV2OPnmnu16FbrXKJYNLH1Ie4uy6kev20anxrf7O&#10;x6Hi7vd8HLqdRdVJOq3257qoc/3Nv/k+10Psj8fYo9P2SNqkNn3IfnyVyIp55EdHfvT4THRQ7976&#10;VbnTp54w8y16g/Ac/05bpYnPdBnCbKpcDUWUJkkTpThxokbaoO4U0u5SefrhU895uxpOlCmm/MHG&#10;zy6WndKz27IbyoUsQ4RFfNgTTZdY4xzXzLSsOjMizGrHtktChXGx5im+pAOiLAdBtk8blpXNUn2y&#10;jVLWR9snFd73Gkox3WxWGw4zZcJwzFSbvmDMZya0Iko9HdpWKCqUo57pUDFsmA9MlA9cEsqALZC1&#10;r/ohw1BlykyB0vGgSLXJlPx3bx7V1UBOIsgiV3Ri0wwJYeOE9cjlkzZJw4ltkxMFKR2i6jcUmhZt&#10;lzQ1QUMmItn+TJmUpw4xZooPtNNbNkGtkPzGVDfNhMOQoTzZDuXQGK7MukaVmSNTj/nkj+5m9txy&#10;6HPb2DqjCw1Nj8SemxLRnHboBfl9XeTLK4cw5EhIzZBe53NV5E2z39Kh8aJOxo8yxi+O/H2k7x7Z&#10;fqw3yyc35cy9dx3kMl+c2UjSMGWIstdUMgveVAkVLPuQZD4hzT+YME2Z48nO02Y85RXnNHpZKWWD&#10;zMz2sFXKZsl+5NgpvTvHdsrMfOvU85OcJHSw4HkGQ0innuJf6zl+oNBeVyAmCRE6DjWLdGRb6/WU&#10;IrAZ0YhuVIKHdOJNoMo7eu0HZziJMkQJRb6N93+7rJ/EnfJnuPKDiy98T0AWTVdpd5r13i6qzN5v&#10;7HK294kwISu1b89sMDxKGrc3S0OQs7RtepLzNT27zRlIfoeOqfKfiihrPaXtlHpr44ZtldgoN/z+&#10;nLJTHjrzWG9mZCwm5/6NNP2hLTjTMvSOKxBlhounMWQEcIxFeXHinnLsNb64YaP19eq6fG0KdRKR&#10;5FSj6NRMGtuWv3d/9yHO2Clzj1EGXQ6/QjJNi0U6M5ukachE1OTTMkvp6Nb9JgubaMoe25/vSej3&#10;/u0PrywufXjl9Rv3taPJvWHdpRw8mr+UpFN/zWW0EV0Vojt5c/pUrohSzmUmtpBj0qOO6lYcKm1d&#10;pkFJymEftLflN3nosM0wVJj2kYUU4cOZ63SFXFv+3gdVHuh7SF3pNHVGj/iz2q5QdX0+5fuf3fqb&#10;NzX3LRaBJldslRCQ82eh+CR50ErlO5Z8U0/RZ/Z/S0o68Eu6Ws/QofrEnU9cnjoVhqZoM77JS7yk&#10;8y+lH7kqcxwKVm7LK4TYoMR53n8mbtKLHj4f6TzHJR3WOc+b+lP9L/nuc65LZR4T9dPrVdPfyFS9&#10;Hseu73RslFybbZXSsa5v8I9rXOs92Sk/X/tX1lOaMNPPECvlkdnUqeiyVuq62i1cd7JTivJMc7FR&#10;hvJCfqHAtjF2CClO6ynvyD4pN7NZ2k6pX21JDd91EzZdTkSJxofH7hx5ol3fh0+xS+eJiPIXcnf0&#10;Ph3mhVhPiZ0Sb5tjCE/2RJguREiJbZEOK24KjY1RhCgWLdoUK0KMeNHiiEOQyc/s+Ui3nrxrB/K0&#10;P2KbKTrRgs3StkrslZ6flPUwZAnJKYYdcbeozvtwsDEop4iwQrOk4uVUh3qQxQPzpXU5LcIjNKVK&#10;wnZIbJGDJqkn/67rl770xXnv2sYBTR7Ru4iwTtJSqBaeFNX4OUIeLmHR5UhTUhQpSlIfJR1iIoQU&#10;Q0cmLREDJBSWhNZSFjajjDWLvXYRsoThvP9bxAjN4Zo4XwyKZPYa/8Iy0QbrpU7STYPk4ToMqXWd&#10;kCSyzHZHDsn06YVrPtdn0yASfQ30P2XPVa64r3XfY5Bx0PPZIxmG7PGBJ/mWj/oOz3fQ4/ZAo/6u&#10;RzQthr8O9Nxn7J7Vmefs0pl8iDKz3yFKnoyxVU62y9grPzM9zgmSp7ueL2XH4Nnzxs6Gdn2/ph04&#10;MGVTZHboMN9tm+V51vjhZjPfbz05efX82vusp9RsGlSBt12Qb6uoUvTx0dzbTgml2IuAxGSJF90w&#10;iuWVE+phNK6eZ+b75KG3/SvF/7D8tiTkV0r7v7OuUmR5R+z568v/vvgL7OP2n4me4K0dvPd574jF&#10;5LFZ2sFi8ZKDokJs1At5mcAUb9uk+xabHteCHI7TkhT3NRzZPu1d3x/o7UTYKB8PqvwJRNleMmPm&#10;W2Os087l1jceX9Iviu4o+h2H3uobOXVNeQsjEi6fZKvvXHtc02STJeMM5TO+ox23scN34vFXyHfE&#10;92YKJeSOg2m4f4av75+yIhrKPNNas60myqYr0VoIqWnpr4WhKJOg62Fvkzz6Q4Y6nzI2P4gt1KY3&#10;I7In/sNNve178+xNraEoehLVmQzREcZz3a5PWcjR1Db0drnqZIYdPbJb/g8kZu/a6fbRbV3Vxrwt&#10;9b37eYHrluONkKZ0jRJjhF+Ll8ZhsxxllNsRdtzEaTul7nvWVfKOHP993pcuOYgS+ZBlqBUtEGUk&#10;kVrb2dj+3eVD4on1QTfQBZQD1UAcFS+6mcipyop2sIGFujo0pShvni5SUm70dDptpv6IL9Gf5E12&#10;M9tel6+G6lFkSx/l8m0rdEhfvyvf19Hy6n/V7XqspOy4r9HltEWdeUh87iVBm0t5PZ4dzuU7vlJn&#10;RoKMX8gye3Rim/zjMfbojD5m3Nxu7JGUbake18aZooSOy0752pu/xE655HsdJeHq/m9+lx+OWez5&#10;DDiE2VSZmW/RJA5SFFnKz+yTxLudUCW/+/iHxw6f+smZvz11+NQnenOa7ZRaTfnJCf2XXnbKr67D&#10;jaE5MZzthtBd02TicGBkHAsl2v54VLXFpZu/39y4cXSSKTqc6kGVEKJY0WVKKQyN2sZJSfK0QpF+&#10;nPVsec946wziojtsljWrbaqbZrhNg9gxzYT6tW46TMh+btsExWehRqWxUb7LKUTYCJU/6SiZasP2&#10;0ame6lOTJ4KpEH16ZsJ+yacPoVb3JuRY8khm/ze1cHm2JEUcD//Iod+UKmJUjnNTkrgJSyRRYTMS&#10;9DURXkhvUGPNfP977diB+Jokw5f5pD67EglfeK84NsroRSL6E0KtlCjPn1PZq/2wPstDk8hT1/HS&#10;8aJ1qZXofW6tyMRNM+JcsfhFn7I56/P5YufWUZ2mf06jlnF8UOOlMfXYhiyh+IzWg/oOMl/Lsz52&#10;ymee+Z5mv6d1lTzdY4/8VroUOWYmnCd/P+khTPxEAy83v3hLe3TKTglVvmqr1FrKde34lsxElU9O&#10;/uxSEaWf7E2UB4yabZWhSWyVIpHyJi5dG6Qy97r/Qmm3n2kcKMfXeZbK+V9XHq5pNeUh1lLyfy12&#10;yl5T6ffpkBZVYqv8sejz8Bm+UbgiDubawQ+iDEvWekqsfS4ftjr1JsQIKUKS1V+FuYZKm/IgvdDe&#10;kNO3+vKd9Q2vp8wbL02UzIVDlKJNnNdTbimGnRJqZy0lXnbKy/wlmnTFlsMWOciR8WHmm56PcsV8&#10;vZm5r3FUDuNQ3mPiePVVdSDKQZVuU2PFSgF5Pp9xzRoD1YUpx55i6NEU6R0xlMgtUaXvNdjPhBlb&#10;mW1ksaHF7jbFTTyvlsOOoSjKcJbxfcy9H6YbtkXKdQcyKo+u/M/L/+ed+7dnb2YsCjPrTXuzxXyu&#10;D3u1fghs5BdpNnGaEWvmG6pDLmGI1PXIl3OPKa82FOJCjpQSv4DcyGPfd9KuX2Wty2WRmD6R0XX/&#10;hR06+hbC82WfdH2oEdIsohRF8t9gaFL1+D9BdEzuweLLK9mjs75qo7T9S9RSe7VjUyNdJFjUmXyR&#10;ktJti4SGyLdzmHKIMDa5mQ70tKeea0leDtJapq3IWv+QQ3bykjdFRWa1/iQ3rxOqStmsvaFnWfYV&#10;Obc/o92ldOubQq4h/eJae/wSV37ZIp1f1/Xq+JSNUvXXNXasqPztsXCh7JTH/uUIfYQUp+vNuIaQ&#10;lW+K3DrVs99JM/f9cxGfbZTiyodFfX8tDAHOafJO/W4T4nGTnTK2ysinbiwGtAFBksoZlsSIHxZP&#10;sp4SnvSqStkp/3Sy7JTX207Je3RClPoU6fkdijdCeaFBckVZ4r2xjtJkSampVOFEi2jBpdQhBOkz&#10;H7F79ky5baJO0xYpZOiVZ9QVx8oHRbILB8rz2ZSiS/bGsHqSvKY3+kdKzrKdnqhTzwo5nf7jELZD&#10;VmwoR17qJz7lOb/slNSgHBK1XHSgp6hS2pT3Lv0r6nww6qQubUKSyHXYsqIAk1Boh9L9nBwEXw6i&#10;3PeMb6UHVWam2zVNS81fUJnYzOQWggtdxpbY/Ea95ya2UFxslFi+Ut86ivCozwx6txCCPZCGzomO&#10;jHDnUsftFxdab2bkXe/Fij7KddKg7sajN+jbRJRFoZSXPTMknlHDRpx3NEGZEOR+9SskGprcV29D&#10;neqlvw1GG/bJHh3ZKPskIT+tY6fkuR3bZJ7p/lx8PZ7wsd+IHvUs/rqe6IMkSVce48reZPZ9Z/Y7&#10;e5CbKuGeH+C9G1l2S4XMfmuHjuyUv9/MDh0/yZokbKsUVxZV9hsaRZblRCehMhEPVJN028uUR778&#10;jss1Oh6hBzd/ckZv+i6i5P3eUOUpfeLlTJk1G37kyrGjW6zV/YPY6TfS8+z2b0xNjLAYSX7H1slw&#10;ZcXHDLLkRVDLJCkqloMvbR+URNGbQ+L2kFfFYcq3dJLQvfO9nvKxV1NqHaVWWYoisU9qbCHKrfl6&#10;So3xa2eunv9K6yQmzttVr9VGtUtKFMie73rTZFNl9oGP/kiKdZZcj2e9RRtTWH1mTHLtJteJXvd0&#10;TXh9H9RXXf5LYG1eCPG/QjD+3vkMUS7/xyJJ3Wm2YyvUfRK/REjKCw2VDa1IapItOuv6VY6tUjJq&#10;z38XYjS908akZlqTzU9Xev3Wo8uLy19e/8ebv8m+b+3QQVItQoGOk14rP/KZ0Y4M9DfkFGvbY0Kl&#10;VR5dibesbZfWUQSJnGVNkFP8L+9doCXxYBMn8Upjq3Spwqon+oys05bs8XO+3hlmohQjkq9+MJtt&#10;W7Hlmig9fiFMfY+xVfZ3od+gm6ynFOmVa+IJ7WwVtczp5D+OY5vEEdrP6Cb60TFRFuST/MWMglba&#10;sY0v5cMGp1rUHd7tRGYiy4XoSnmU2aaYdPIi2+WTXvJn9Ui5bveTvuO2nD/ad7qvS2WjbyXr9Lyc&#10;+EzXkJ/LzPUkTi+WHXZK3vMNX/5WTKlx94pK5OU8dor3CUOSI/UIa6biXHfkT5/65bGfj3WU2Cux&#10;Qz4ZNsS2Jc4p865pEP57WBQICeLv4P/ux16xlDXwmfmWHHbK8W4dteF2bPOELEuXqFapT47/WfPe&#10;MOW/6fPfTjw5/kQ7dPQ/+6WcQtl2SlHgzE4Iyel931BhzVBDjD5JqNZSwoXUYW6XMvvJBmmaHPmU&#10;w4ylL0SJHVI0eg2ehVS7XER5TTpv2Gc9pehRNj85PndnxKjfZKxRzCab5EJ5TYOzEHrzDPlMLqQH&#10;3Q2iJOa09Tlf5OiwZVzeFBt2PMoMt8j0QfrA+krTYoewiumRfFEv9ktq7GTnjUpNnQqLjDw7Dg3B&#10;QyE/21G7vPJUNlGc86jvPOXjxH5NhCp/7t24JjsRzTeeSeakSX4dOWWIz9Ba2tQzQ25OldDZqC9Z&#10;HHVavtOdRx+mPJiQNL0qKhz1Ww/ScS+8vhOb46ebX11/91be+/PRXWidkUIbI8vTn2c0fSOV2qxI&#10;1TvC1b7eq3NXK1clT28425Pc0CUhjn7xJGTHsM65uYmdMu/QYfZbTs+KZ8WNjisNWRJfdjzZsVHG&#10;TimaVHk8T3l8p/e0Q0dvArQNMrbKrKNsqlSeaBP7mWe+z3CK0Cf2H5/86p2LelrpuT70HVQ7hE2T&#10;nJYdx06PPfFJSAUbGCk5h4yKR9Gj6btQDLWn8fjo7lfvcI7Q9/Qr9LZ+lfDa661937FNsp7SdEko&#10;f/LQr068uMuppYxmqFJtFjnJ9lfrKLcJoUuHsctBkqFG9ZO+yolCFSuiHGQXu6TYztSVb58r6Otj&#10;79OhM1t+K2P25mj221Qpomw7JWS5vJZSPPnFW4dkpzy73UQZykNvSLJDep796rYmmjIpKypEmjrp&#10;H1zpu2sK8z1kXKDKJkvrUG207viuZhyg0owBVMl/KLmHuPN0b3Fvfst9aOqTrJ3IpcnwPxuGisJc&#10;XYdfCsd9T6t9/TpAXCY+SEvspB69x0g8uvzh5uvbMKUJWNZOUWHVVx0TIGdAQpgzm2TRHzyHviLA&#10;kiFV+anf9knbGalDD7TTpXWa/lTHfSOkvMNcS6XVM/IvIIOTprWSHzPVpmnKGIMOFbccf92c1nlQ&#10;Yx2ajD0SeRGlSZwRG2mNo9PKo0XVeW/nxucnWE+JLWx92CpNmHpb99ONR+INpWI/kwwO2dglF7BJ&#10;eeXP4slHuuRVFnvbSjjyI9eURX3LV5g0efLW+m1h+uL+TfWgyerjcjj1dzm/5F0P2iLdLnW2rG/q&#10;X+q3vg5Lzyttp97W7Pq6ffJ0XRpfdHSIHsfbhimNjME63rJ63/exraLIQ9//F+37xtHLqQ/3tIKS&#10;vM4PSSatEufDlNgnobkQ3pwe53FIMunYFqHFkCRzS7BkQtsBDt2RNWDYKokP2YkgfzGnSdMpZXeO&#10;YJ/8RLu+Pfet8ykVP35Y/4v/+gp7dNiFrJPPRYcmPE6GFDm+zm7u7ae8u9EUaNqDKDfNocgoP+6o&#10;qRB6DBVKz6BDS5glnYd2lbH7JlQJS7Z9VMyJo+5ElOJKcaQ+canjU4PKZgjrYdUzUZr84MvYAk1x&#10;ZR9ETrQ52S5Tn7z4qhOyw+Joe2XLO131sYPGSwf1ZRODrGWTHOdSjrMuW99SqBp6+uFNjhV3uvNi&#10;R+PZDlMS4ghTJ+nQWigNjlLaNs6WLXoT8YXlsG2G3EJ0sGFme8mHHNu3XNMk6Rdaj0n7+/qkLY+v&#10;eqTZ8aJWZskTt7xkWPm4TKDd5+zsQS4uOl8MOiVXeUpDim5XbcGQGyJMLMDkP7it+6rijBXrLkWQ&#10;knyu+vv0VqPM20WvXpLlW/89PGDU6zoY7ejOOM8pM/u+9SxfWk+pZ6ie5tOs9yv2SpXVE5+n/vAH&#10;nCyCLwrkOSKbxu2fXWSHDmcJsbf72zzEybwsctgp5cSVvzxxTicJYQMJMRxIWyiD8ADKwLaF1cQ2&#10;ruwdznpECG0npAatyWt05UJmz/xfjEYFuhPJHCy+2nxyXGcJwZTMeIsqOaWSMyp/GrJUDr9Ibae8&#10;e+zBTb5zty390QslceaiWMxOzOE4aZGX3UfqK/1JP6FLeMr9UEnSYqvSmVDEiS3P9OW6ivP9YgHm&#10;bd+QpM+m1Ow379BhLz0+M9/YghnbrKNkjE2VGy83n80oD77M/y3cMcRxomHv0Lmvv9zqi8r6etPP&#10;6RPCnvuWC1VCkjVOsn8S15Xbc00aF74LfZecJqTvmv8kZt83cTn99bZXuf97yd2R+7AoaIksmeUt&#10;IgpFzdKVDz2ZoKq+0/AUbXDPQUQhtiartlN+eOVDraYUZddu9aZIkVtIEeuibY4XQoBtZ1wiTMmO&#10;fKgUWoxd9KLicJjLrRO9Tpfd0ukiSGi0HPpEgchW3wdpXnCO+c7lyKyZGMnz31vtNPrm/jw/48iI&#10;6L9JjcxEndEFUeZ/d8arZte9lpI0tIkNE7e2c3/7j8ebTEQqTTSQir1oRlySGVnIp9dHTqGoy+xS&#10;JOUdLIoX0agu9UVFE91Ip+lIYeWPsPLnsv9RfOG2hv62yUlz8ihXH2fe+S1HaNKKXJchT9yhZSI3&#10;s/m5hVX5Lu/6LufaS0cIVeml8Uhb03hQjutxIl2ecV0aW6X1vm/OPPd1nFr//udaT8kenBBkvp97&#10;6083mOlmJNI3dhvlZHTS5OrU81NPxoz3L5oaoUuvscRKObdZEkceuyLvv5kcRInPb7WJkvgSTVIe&#10;ogydQqnxnf+QcrXxK+37zty3+FJE+UXNfGfvgiyF4jiIrWyDSjPzrNlvv48RDkRC/Bc5hTzJISkT&#10;oHm0abBkqtwz2J4tR3/qnDU1mjyxRao0+tOC6TEz3lAkZ1KWs0UUmjMfMgMO0RUtiiyxz0Eq5O7q&#10;dx5JqE9xnCmOfFLQRdV1PvFZ2vFX0hNNWi/2Udczn6I37bld6ePNjO9CMdGNrJ9FhMpTvGbgzT1Q&#10;E89COYWJZya78xOKtURxBwtsyDkdRzPj5i/Z2QZRmrM1FiHIhGE7durgVCLaawKMLbIJEv3zdZRJ&#10;owWybJ3aYSzemxMjcmmLT9pAlhnyF6ZX7T13OXRKGe3BoVOfYKGUUY6tq3VCxRAjeqHJ6A8F0ivk&#10;nrsso8xeb+5S7p53NRN+dJsd6xBm1lxmFHqck2LcW2+tp9TZlLJT2sdW2bZJiK195/nJnue7Pnm+&#10;TLZKnr0HyuNJHM+ub5jyqtdL9prK2CibLg+v20YppnyNWVlOE5Kd8smJj0/u3775z3nC5cleJKl2&#10;TZRFk1BaEUmR2p5CrGc7RS2Z3d7TlYuWclcqvm+yg+KwBv+/zVPiSb3Rm9OEbIuMbTI2yrf1y4Tz&#10;Oxr9Vsa9W2+8z93RREVrbYub3sY4e69O7HkmJ/VPFCmickjcpCgba+LOH+TWJEbvVa5rMt/pL+ve&#10;xfWN7PuGKv8JmmQtJTPfslMy6hNVhijhSTzrKV++g2Zsjt3v/uslnzxs2fp1ElVyMlLy1D48qH7g&#10;6U9GoMMaD601pAxn+dEOOb0+kyuhnaqr6+d7hNP5fuWhSmyTJsl6e6PSZs66x3IPFvnZRhb7mO+/&#10;+9gO5ad80SJuJiPaGWnyl9LhJ9poGcfdNqdTnr25uMyub/4r4C9DUqK/C6E+6C4z2E6L5OwguBCk&#10;abByiS/Lk15ZT2k91JUm0SCEBqlVXedN8cgMcoSnVecvGhNCUuqve4zNcxCfqZK/OupHf67ddKmx&#10;0npK0/80rtRFpnRkPBlH/WI1Tfq/Tf/Hic5/2Nm49lvNmuK2RDDtiMs7p+JK95pJKMbOeQvlL0yO&#10;oZqUNUmGFluf5NyO0iam5Xxqmmq7bCWEiFpv4mpbeY5XH1YpbJ5ucu06qzqUFhHTi0lvxUVxC7uk&#10;00/ikZ8Ict6eyxmj0reocKpHO3XNHnvpa9p2ONXtOowfbh2vuL0+8x4dU6RKoEcxorxCy2+derpB&#10;ij3fECQycKc4dJAlb9KBELE/QnuE9lBlxyu8SziIEvqTK5IsmoQg/WudsG2VhO1DnrQ1+cmGecfr&#10;K02y3p3zRO/R0Znnel+wflO16/vlO1+xnlLzz96Z4yew56HFjzyRObmSs6BDjqxyDP9hxcSJDrFN&#10;2osRbd2sfJ952TLI4c6aXK2POnY1+20J8tBnJ2K6fgPCtJ3Se6eZ97ZXnmqLFwivh1ZlrYIW81bH&#10;EKLtiWJKyNKkkU9myy1LDchQZCEihEr9XA1Rhl71u44WyhMrG6Vzp7j1VJ7bFjU+QI/q49uhp/Mc&#10;WoY85sHTA/VC9OP2XA/GCmVOVMluFFyfiLPPNZgV+XRc6dAnVsomM4gb7XBc5zVJhvDCciHKvHMn&#10;u3KgudDkC5NjiJJ9Cnu3o+2NHayIuzXzHDLU7LV4D996p3bTfslZOzxJ35HlM22kZvK4upDlvmKc&#10;VMn45pr59h6IHvl/gfE5ss0IkWIE4FCsluSRQ/3Uo4R29x3q8/a5m+c8991nU4oq9Uxs3wRJiA85&#10;5qnJk5M1lITtedIc2E6pmPLj9GR679yNLRFO9nk3RSrU+ZR6p45PqWR3jqyY3kEydujoXd8fv7Vz&#10;0+spvVYrbUETPAkPoA3HX7VTYu3CCghRxj3DDuZRh9oYOThScVHBHxa/Ufyl7ZRQ47BP+tcqdsmJ&#10;KJXWGss7x85t/zfNfPPtfSYK+kyt6U7nL0tebIl9LzbKmgX3/hyexDNP+6u+SVNydiYz9xnd9J2W&#10;+E4PFju37l18Tb9x07mUMCVEiY2SHTmwJWOfNCsQ4mHKrfPXb4T6uFfcb4emVqVxO5r5vs6vka2V&#10;kCXXuDzzPVHlNPM96zta7GkDx/iYSBVyLR43fxeMhWrqu8v3q++Y+ytE6RC+dJnWOHInYCfjvoNn&#10;JjsjNBQKwlZm8jFBLdPiEkmantCx6tHPPV47eGhPPcinvvnF6zcWlx5d0emUugekX/XhvQvmxCJE&#10;xU2WnFhpwuw09Fe+bJSz/d5No1rDiQy6Wl9C2hLlOT/kaanItl5mx9OnIsoLs7SvxPZIZHLtosLS&#10;C/lJf6gy5bZlrulNjB9p9FWSOoMmGXfnFrF6vP0bHLqc7/3+h53t7d/KwgWpQCchPciGvIVoRFxp&#10;EprTCZRSdso3R9zUBe1Innh75aBHOlfC1fxOz0LRj+pVv2b5Q+dKnvsAMameySlh2ke20lXeNsW2&#10;IXY61NV1o6/zEqJLY1DX3PVG6P51fWRbR+p5bKbxaIq0zkgzjiVLO9SvdEr4DM0mnM6nVImo0Typ&#10;/kGVvbe7cj0u6H4kpsw1uGT9Z0q/9ubHa6v02DZKLIY4yuOeME9eM9aTnRKilIcoy06ZNzNW2vnI&#10;kCbMjhyoEt1zukw86zmZAYcof3Wc9zKymhKmZC8MftgpzZHiPM9uYyccNkkTZCyKzjdJwoWmwKJF&#10;8V3nh/QoF2u+rtlsWsFBlshBgyFXxUUC150LRapUMnLYMGUvpRR7pdchKsT2yGmVnEojB4HpN56W&#10;n15+euXLTViPHP1Wi6B2m9VMhsVtPAOUxkF0aIE0yVU9ez2fnEt7uJSnzDJqxXmuV+XkSZa+cqr6&#10;A+lur3z0UU57bjfxfVq67dnztK0UTHRUXC2nnVGxO9az36VogKjGfK3SeprqeRpWeu5nq2kPXvPa&#10;Q2a8KQ8DfuMTzCd7JP85T/ZJPZ+0zrIknZ+6fJLLbyEMyXeSXdewCM/zlEcXKyCxIoZqvyl7ZbTO&#10;9YVWQ5L0A5rE456XT4pPdLNaEmcJE3Z4oseo+4LOzIbb+qYxYj2la0mTytxrpFOfNPdd7JR1NqXY&#10;EZskzmSpeNsoCb+LLnnilq0S0jNN+ikswhT1LXgvo+e1ve/7qj7ZkcNuHO3WqT3gzItDlZr5xkb5&#10;1hcnPz7x8+P3Lpr366kOTcRDleXVL6xamfXGxtWUticb2bLHtsfVJ1RcpLZ79zdyf7i7e+v0xo9t&#10;ibxrkuRXhplvQnIgy1P6TbKXHfN7h85dW3tfbwq0XQ2qDDm1Lc9E2TSpcNuEGbueqQlKTF+rH/QF&#10;v0foGXDJlZ2PMNSXuwES4zo2bhzaaDulWFL2yXZlpczsdxGmTg8SScZOeWj9kM4SypsTQoz8xcZm&#10;CffFbgk9Xp/ZKSFL/S2EDNUn+jX10bbTXFf1l/efow29O9bZNEp+6VE+sT1fd74T3W1to+Ru5J7E&#10;TqlPUSv3gCgSF+KE8Hzfze2Lvg+bGk2Vtq8NqlwqbzmT6KDRUClt4OAniLBk3fYznXj+5fXNi797&#10;h1Ph2RtuqoocekR2uBBlwgtOQ38uM4FOtCgZXBEm9USLSpnelE9tZOgF1wLBDmp0vuurHP2uZ5mJ&#10;9MiTFuWOsSgShCZn3rPUjMEsL9eknD3tRyI/f+3I2K6JrPW2/vy/blul/lpis2RcRKs7Z7c+P74u&#10;G5mJUvRmWqn1lZtvPt1YQC/e/UEJZCNXcgmVp/S6yUhvLRSnoEvUYpsf5NNU6LhoxmnJJKz0yE8a&#10;6jHhLtVfoFf1qgwdStNaEyvlc7+wHiSW878t3XpVZupsmYXqiuqaIGe61G71pWUJQ3uEabPDZZnI&#10;9Rh0PenTeZtT3Yx56fH1anzVA3ulE9pOqf7JKU82yCZJxZv6r6q8yRR9tHiPtsiXf3zm6vrhN/1m&#10;RtZT1u8uob04kt/hzg9dNgHq13kQIr/T2CGhSsKOz9Odf0elIcvJTolOXIe0xBsZs55y2CnPP73M&#10;isrfb0KWpjooUA6iU9r0l5ya/ZadMbSZ3PAlpAhVnk0oidRFR5WpBKKMRTRrKdFEm7F1lj7vO0cW&#10;XeJI17c2MSWEGcdvPDU4Pfy6cpUuGuR0dOI45TsO4eESQom7kqeUp5CePy4TGfUuIEna/qh82qMe&#10;mkKPVUZ7RY8Okx7t0VvWVtIKGiBHGJMY5PjAdEneuym3TMvtm5XoHbp9zaoTUoQaQz/0nR08DyRn&#10;fT4HJlIpI87Z6cwsm8TMUE19kBmaYlfU00eME4ojFk86GqlPXsLIhRojEboM4ZE/r9dy5HV+dJHm&#10;Gfkc6lStSn9rCAem7wmfq419XSHEGJ7IuJATrqBPjBFjKGp3PpbN9IHvhFUD5O/Lp5xPTiLauVXr&#10;KaFJE2VslTxDY5sMVeapms9QZ2w3PN2xV7bn6c6zJk8af2r0P91k1/dhmNFrKSHKtlcSN2G6lD06&#10;ECX+4xMfn3h8iVOg/PzEOgQ5mCQIB12GKiFLeagyXtxlSoNS7CFKXTceWisCEo0qpf92rp6/ol+h&#10;dvyysKYyu3U6bJsl51h+pR3poh3qo0EUFZeZ3FCU11QWWW6PGV71Tw5yxKlvw0uP4+hbdbFRpt+J&#10;f3T3yLV1MWWvp4Qne02ld+hMRFkz4TrxnO/B6yoP6S069/XrAO2JeOV6dpu/WKiS+w0LPa536nCN&#10;5DqscZW87Y1t+2X8u5+RtHbV2al6yu31lGqflvVdmSo75P8Ef9f1Pff3zT2Ye2DcZ77nuDfqPoFq&#10;vt2bpEQ7TY0hq0m2iEnUFpmSU9vqyxs7/10WQ2yGXc67x3f1Fp1NnU6pEzy9mhKraBNi5CBJKJHw&#10;gu2XTof4oL4qL5JUTuT7fTrVpq7pAmVVL9eguslTf4mvJU17uoYqc7z6gpxpU/VNpM7XX1hosq97&#10;pLuutMcmqlCtZI/OGrmm0CFv/dP4Q46q5/WUbpeWbFvVb8Ni49rnvZ4SYoFmOhRzPBJbQUjkT3QC&#10;jzSdJIRMPj3/+g9fXjzyo0fik80iMOoukZT1oAu9CZfKpzxpebX82/IgI/Jxs/Kqj10xdsFIhBbJ&#10;W0nP6i/bJCNrPegfbVG/r48+kKa8wtY3u47WO+nweKuW6rUf9Wd5XVZjhnxoMrEtnXR+6Pu07bTt&#10;lK9QpcoYp/Sh46mffN6kc/rUJ7JThijnNOkdO2WjTP4T2yqhzIkG9Xut3+qmS0JskUWVxPXL3j40&#10;Sfkd6gz7JPqwedqbYiFKran07hw+n5zQLM/GaVsqPzVRHjXDYTPEZgkJhveGzXGUcxr5dWaezYPh&#10;PUtDjZ5Dj20RMjUFmk9NiSZEWx9VlxOD2GsDObYukySWudgpa+Z7TxZJM1roysSoetu7orOXm59u&#10;YsULMe76tx6LHzl2ij1zqghScfVvG1bTWkbFmCnHDjkI0bS3y2+5nh1FeZLuNoglNbVR6dFq6ar6&#10;EA26Qn6WLQqELYs43V5IKHyELQ2+eXDrnMYNDaEe21UdD98t0dsgtpK1BiSWqQ4rIXkw5basCNgt&#10;IcYQW2yQKYX8stYxOkjzHJl09n/baIAoxTfS+817XIVW4rn+C6V1tqX2Myp0u0jjIp04s9OJdUiK&#10;OO3Fspg0M9mRTLqvlhZz6lLnJNy5dU53EKXYPDWm3CFyfCc9Cx7mpJ0Q6X697zt2yul8yrmdcma7&#10;xF4k92zhs4M8IwhVNlkSivZMlAf6TPqju7yRWnOtWiWZE8+hyJoJt80yNkzvItGe79eKKtmhc+Ta&#10;D/Usi0brK8I4gCwVP+Bbsp0Souw1lXvFY6YUSMX2SShnb+ahQOZqRYVaofz89tWN73klJXu6tZ7S&#10;dCnbpNZVxkb5tnPIx//tmR/ufLNClBCTPfY+3KqdMlQJNeJMlbFLqo/KwatM+fR52DSJ24VW216p&#10;b/32kWuHzpwWL0KTjy/e0/5v+BK31TPfCfnsHTplqzx05sPL3gdY+7pZOQnfQZOTv695Ef16ef77&#10;un4h6EnbGnd0tTtKb3s+nLF1/3UV3F2cBo4041z6HO7M6ufXB9vn+K40Clx/vhm+Y33vvu8cN93l&#10;u8/9xd+WnG12JkmTZVGN8ynjDuq8Dmd1uixhk+V034n8ZacUX81shirl/wnZKd/BTvmPN+n3Z1q5&#10;eUGc1fRo8iM98ylHJvnistgUKx3iHKeec+K5JPyXpzM730D/sEGil/p8elePWioibRpE1iTnMLJK&#10;Z9wyFq4fGiyKZsUK/xmuWV5jZ3IkjA9TikqV7v8gCaOP76x02n55wN+qfwX59eXb9H8A77+88hZW&#10;SOyUslZCjziHRZesqhTByIdYZiGESL78IzHl4zMhthCoyoqUQqXoTF2TlOIhqoXJLGWKW4a81O9w&#10;0lX5MzpFa7fZ9Vt+NVyY9dJOt0+e2hn0ByF2PdpPmlYGOc6uJW2v9rPrf1eYtqlb3qPLtTHeC48J&#10;dVevJxTL91FrYF1jtp5S32MRI/0tuyXk7/53WNeX68z1QZRX15/ozTWhSsjyIcQ4QgjyoSlyPksd&#10;IjQZFkUSFy3qFxqPI7wT799yThiqdOyYps+JLCHTh5Cl28sunU90jtCfTz45/ol26Jw+v77xweUP&#10;Ln8qKsN+aHuhaFJO897YEMveKKLhNMrrzEAXaTJLjUz2a1Pj5aZyxJ1wogjIFr+2+0GalNEKVsXM&#10;p0N2M4JF8/BnpdHsKW27WCRvQKf8fofAtDvlGjFC2NWWSQihyM8kaPIjz+Sg32ZC6kQeoiySNKWG&#10;FC1PfumSRtsKnR9dE32qBy1v4iTdvmySKpcNEWskn9ZrmyL5SYdaIRq8nu2SU8zxEBF9GESpZxJ1&#10;ISERkpkxUuEv4i2bkPymwsTnNBayZN4FWoTxoL2QZNLEaa/zKG+ZaAphzsv/UjPclL+QvGyQqgMH&#10;hqvJp5/dXuSwFs77nHayYwcaDBGiDzJMOvlcdZ8OlNHA1tgxrL6sG9ap9pLbv6s7W2sKYvfNPqeM&#10;736NZv4H2B/v0eHU8z9Mtkk9y3HL6yjbZpmnuZ/2ejp0aM5ctlGKML+5v3Pr6WVZzXxS0Glmu+Vs&#10;p9RKSs9+Ow1R4tmt86eTX8hOyfmU525w4jlPqjieTvK0aar008pkCXHwjNdI/n/GzqZFr+tc04HI&#10;ijkqg3DUoEAZSqAqRxxVoHCqQYMCV0BVtmmVmuJ0NWggWmq6JNsclcCDNJxR7IHtDFLS7EyPnYGV&#10;Hrikn3BkQ0fJICnTv8CyB/aZOMoP6Pu67+fZe78lJZjFetfXsz7257reZ31sG+Y3htBwTZWEocqK&#10;PxC9HWgETyuqrl7e/j8Xrp8cSZI5k7Aje1V6l3O5Z/yGgix/MfeDY2+u/GfNqzWRQpauQ+Rkaooe&#10;LzsIiaAU2ytSrM9DNvpIE2TrLNWu1lFCm24zcik7ZCbyKvriWNBTLq3UCh3We9t+cOFDfVt9cwWq&#10;fNn7U+o9yL9rj3rzy5zKxXNfnn20zn64MqWj5J7Ik9p6SjSXmnmuN1KIEzo0ddolH3cVbaI9tHTU&#10;AUOJnO9Qpdvt85NjgJg5X5bhLSGfyjBRcsz3ObcmkdyJTZSHvv7o2HJHyNX9UDRj4vHo6ywlSrbk&#10;p8QJ9/jeIm2wE+rquBBR6Sn9TRuISbVq5oP0lBd3L3xzCU0us0BhPlHdL/+JEeumxCJK0WAR38St&#10;NKSjy5yhQlEsHGtGEx2SpryVB5LMPEroz6nvrEZHaaJMDG2dzRPK5Bma6Cp93Dp3ffw6PhEl8ycx&#10;LsOuz9l9U7ZX9Yg2X5Tsi3UOJT9zTp/wL1PX7DDXUm8006Xq+fnet+s3tGPQorRcI92EZAZKE9mY&#10;SEx7TSZQytR2HtKRx5LefqVP/KYlhTFdj+OKFIlXuHV2A+FZJmlOJ4xcxbe8Yof8xDkdcsJfLjLl&#10;b/3hQIzPiievTJcxHtdG6hraoeO2LC5pydN1DO1CfrBIdXj2PDUNDukqk3JHPSWUuXgm+1MirX0q&#10;JYGMra6Cr1OHe1Tc67xbjjbyve/NxYen9DVEzZIUzdVa7/hFll6RE8p7miwhwNI5lu4RspSuUu/q&#10;gTCtw4QwSUu8fM+jkxwI0iTZ4Zq36XXfn897lv+Cv6GjvYA191Cj3+yzArddMtVBf+giGYFWLJw4&#10;+KFB6RK3T7zxaP3RutlQaRAjxMdeRAqJIEVWO79f//biN5RbqexrWSt7RKcQ6dwboVnK6fmV8UOp&#10;c2/cEnWSm5YxgnxrIMplhff1rr2levSu19veukne4E1ucuM3kbWu0qQoXoPYys97H7rDlJsw8aZL&#10;yq/0CW2OsclHOFbhUKrLUd70CypPpcR6nXePWN9XCMLCME7Lb/NQdJUJQVExpEtvp1CTVcs5XPGR&#10;fWAChAJjnxwNmyLRIGZeZVNlcuud53/R0zSYjrJIIz5t8Hic4zud1k3qtU6Uc0F8txufGMeETI2d&#10;N+nk9793SWEeeE5oy0VXCSX27u9N02l78uRcPjAXk35XtXCmMxOB+5YznhxJw/9A57rWfUvHB1Fm&#10;5Ju5lG0y0h2ajJ813hjcrPemT+/5lBCmehGoz0T5l7f2rnwgxtF3WxaXpKfsuZSMg/dIeM2lPLfk&#10;9d7WU+rp5Wvfl3eYqQU10AOOlh6Kfoq4+GEQaBIaiYVmYJRyB7qBXGJhIM0suPrZwrooceHYD6Sf&#10;hBj5DUGis5TfFsLs+DPP/3FNK3Skc1EZWBMSo8iM40JkUx0l/q3MpzR9mRjNT9FJqj1NwGlv0lQm&#10;5absQddn3Z8pTteXWQXwY49635SeMl9nXGKHc9G6WLJdUT3a4thj2qHynvSUeeNsDbpK2Igj6OPQ&#10;G0+GX0bAfVxXdCxl0D+GFmlftzVxOceJ151ogizqlt+UTZzPVfLe8bVC38c51T1mqtSvnkJbYvDr&#10;unNPPGVNhujLcs+MpDhQZ0i0iRSXciZEOfhdR9Jzv6MdtJ7SVJd7/mD30pVP9BWdE1vnt29pPiVk&#10;xRcQIb9XQnKl/yuyq3iT15BepNgj5Ik3mYYYYdvQ3yvvaMV2pUN4P5c/z5rarTAESFwsTOl6kRup&#10;sOIoleNz6XXOrGssnSRsHv0kpPlEhEkr+JdIjVyfnDtCL+5956tyKm1QqbpOis9slPueG+vrqSfU&#10;z63eDafe/mbt9ys3Fo/9ZLH1ZXajmxwos9JaJ2lX9JIwtIOZpcMQEjIjbbo8SbYermlyqIcybJFJ&#10;mSlXYefDRYb0coc8u2mDwk1n38fN+P6uco16SuqYhEVjDqvc1K+wqTE6Q9ox1jn1k4u83Wb8bR1X&#10;x9jnIbKqo8h6PAfUrLxcB/kWsfLjYqSxhCkTQk/p+a9No+0qv81Am02Zik0cTPkRWslh9Huqo7TO&#10;UmnvTUa7JyRZRFm0CEkWTa4/v26dpFzHXeu0docVPVCpaFLly5SeMlT5mXal5Kvf2uFuge9E8P3b&#10;e9JTZj5l6SQhOAw0aaJED4gfbvSOlQojgy4S8nOa49BlJh/E+cna+xe0t6X2skQmMynPKw/f5mHP&#10;y5Qx1OP5kx1HSdSncW2VAG/eYhTc8ymVQyb0tq/3O5pLRretR5DPhLlzAJ+Z7PQOF1tCEOQhFp6Q&#10;jrIIEvd2+VkHA10gMaRDrRpbr/wpE7I0QXYdqR2SvAzhdprbR07yu0yVe3vwVz20lfqGutOGpkzc&#10;tpIRkcGToi9ZmaIhZIa4pPiX+JBd09oTsZmtiZBYl2OaC4WFFsUhjoMZsaFOYqGNxHWZcUOj+bfd&#10;eVI3ZIlu8YF+v5Bf+q+qL3XrbUq6iRFf2nTbZ8bHVW1hJyJRYY7V5d3VuaBUpPo84eOs67pe5Uvf&#10;c1s/0xVJTcnba8X72JOXNFbx4GJ7PuW4AqeJEh1l9JTpHdqf3nRc951xcGToc0htQ0/05K2tba1N&#10;lm6Mke+mSOnPak5lz6fclAQyzKfMTkIP559bvnP1FL2e5n6lbPqxQ/ll07vxXwE/Z6eoErLEQCii&#10;NQhlcENzDkNxOqNf7D4+y+xIEaNX4Ug/qd0peQedkZ0SJnSZeGT+3/W/qk4YB/4RE7Fruckpejzo&#10;ktFvuRgT5Z0QYrUp5OT2hUqLLLuNJjRkVS4G+iodXz9JV++tbaxodg8j3zN6yhta+Q1Vwpshy82M&#10;fC9qhQ5W5vHZbzWjhhGN6CDRRWLiZm4lsyhP8MYrXWUIcM9t2XOrIMpuV7SUzDKBsjn3pKKLTLtx&#10;h/Pk46KM2DuS5Vj5bg95uZr6t6CryzWPheDhFN0NpsGioeGey042GY0tYgotioZmwqGpp+NaDuri&#10;voPluKepU9JoEkOVMBux+9cveSehf9j6Z82n/E5sBc9F58h+PaE+pG2h0baWgw/9zUdC5Kv0lFFE&#10;6bqo/xX5sJRFPtrIvz1aSkx0mD+XrvIUEiZOyTZRdjh15Rj9rKYsziwj/CFIxw1+aBWWPNT10PPG&#10;lxklm+dc/yb131LvA52ng+tz2lV37wot47ms6+daXD7XVLQJr556+/zGDVbVSE9pooFabCEQ0dBA&#10;NworXrQCgZQlbvRDO0lT/CBDOuHYKXG5/ElayxyN332GTLcL2Wl6Qvy2rnBIL93hkKZwdIdaV1T+&#10;kSo3ZnSYrc9M+o3FT87x1W9K0nEecY+WH/pUeUWeljeljnE+N24DcbPW53eQV5r8m7KzhvmUSyZD&#10;xVtP6fmUtG+wHC/tbd2k/YQrflMrv9FTQo2xECX+kGVoMmnXB7KEMHvt9qinFD1mNHvUUeq9fU02&#10;MkWcDve8y1Dkuyota8ipjz0yGfkWUS4cP8MuJYz2bK7wr11Uuc4qHRiv6bFoMrpJayFbAykdYlFj&#10;dJpiTL1Rfy+NJWPa48oeuJFZitAghHVH65ez1hsdJnlIUVlizFqF0+VaJ6p0hWmRiFQ+06R0lfBj&#10;9JLlMs9SZUGL+6E9kQQEh7kF2UFqpjWILYa12KQPaUq/TQ5rL6EMj/V2usullCO6x6rPhCh/6lKo&#10;9KahGmJpD3WpDts71I9RGON2yA3REFOcVZR0v8LTeNNe9JSSgjDhKjGE6crHoLg2ocGQJBIKWxb5&#10;5CF3/B0Xl5yWtxYTneSPNaqJ4c3Ysvjan9QuK0QzltFlhSyj+0yOzv+F6sOin+SIuzx0mYQY+cf9&#10;QumYXC+kCN11HKPgd5Wbc+t7hn8aIszIk5LrQjhrJ+J7oDJITc13PJ/Se1Oio2R/SvUDWEzrKPFD&#10;lKHK1lOGIulZsPQq3cukr0lvrFXfr6MZeyxS9Ei3R7hfrq8xblpvGZoMUdbIt0a/P1vYXOHsxajH&#10;ony1YrT0WvRx0IeJUiRigysugWYwobQQzf7VT60LhCiZs/fC1qvSUWYmpahx7vrJ/3lS32DU/pM9&#10;rxLaPOM5ltmn0rQ599v5y9u+a8WUMJXJSM8AFKkzD0X6i4ZbJkuoEimoKeQ0tAlqlNkjnrYyj9Iu&#10;ctjo9HAhOuxv7HKF9X0iv+U+1FsuI98f2u39KSHKrMphNuVjzVU1UfKtb637/lY7R3DvQJH8MsaN&#10;H11lk+X57RP6v8LbDD0lx4dRm2Z0srTOulO32fMqHeZ4Wo/J9cixtI4y9M1xjPmVw+eCa6Nrqust&#10;E4IRseiOjM7SlOL7jHuvbGhS7KNwiKvuRMImxKbEdokvC6G5VGis9m0kj9J1z1Ge6azIT0QngtIc&#10;hRPb/0s7CZ3Y/ucrtI4x4KbGH0unGPoL8YXSmghDgMTRUuSST+XjH63SqEvtn+oooWKoUnKnBstX&#10;dYbyRZlmTR0LlEgtuDGUn2MjntLzXMF6/id467DOCxwvnaLb6fMgPSVPDiTLddGT5mv0J3219eD6&#10;vfVjy8c02yz7ZeS8+R+gy1OZOqMYWvrf3jnxC+kopaVE76UZldJ5jTpKuAV6gxatM7MMcqTgFjFa&#10;ZlcxWOLllkwINfntV7rLVPrgQlwtP6SH4BJPubEz5XVc5Y8+cJQlz1GKJU505fLaFV2N5St1km9K&#10;cyXDHjysblf7sTPHnrwq1/moKfU93Q7nnZQxylGy5J86x4lXW2eIcknSXL3anxL9pXKaHpWC4dgw&#10;u2U1yu30TRNm0i1fY9/RUzKrEp0hRIkrS/iIDf1dK1KcukWNIkuTpN7kZUorsG4XXSYG9xpurdi5&#10;Lj3luErHX2WcjzaEL+igp9Sc9QsfaOybOZXWDUqjeD7vSBHdqI80QerNCRESX6tvJLO1o3FzaR3P&#10;M1ZNSvJpLmTWkWsXILEl4+TMxUxeiDFEyRg5pRFT9ZkmE8OoJKm4l6BQuXnLQwhoETDkIwzVidJg&#10;OHSaEKgkDvROxogviuAgO0IQIjls5bdBf+l4Sk5cyUnf5fIpx3WN+Vll41SVm7rgaAztpe7bsriu&#10;y3rK227TGFe0Scu0MqepJpQZ3SnUQ7z7aslgCGctNCHTlaRCV4O8wkV/ZkHrBxXHLkIeO7ZuEN+T&#10;gTDFIRWepcWUzXHQeyGTX1rmtqncjkMvEz/vV97MlN/lopMcZRndTgnoMqc6TB+TGEh9qG1K4Ddn&#10;o9M52lndIzpRSFvxde5ve318zm3KUS56gJxXn19acdfhuwpHT8mod8+nLKJUT9oU6X7dPQe+1lHQ&#10;Y2Cto3BvTP/YRnOslEYbHq2LajzuvanZlDdXmFGZEXDNrPT8yqzcYeT7uTNLop6Mfn88T9/EWf3x&#10;3neUJV9b6j3kbKuHgypVT6/UgURMluFJHXl0ZtZL4ofY5IoF1R9qRuJCNJP+gs71k5/PsxfZe7K/&#10;1bzs905e93/hM3rnYGO0Lzqhk4/WdaZ9dmEi5k1u6Z6XKeIyVcZfNAUllqE9EFcIstrkOPlNnF6l&#10;Q8miTH5leJqaNLlHN1eZTQlH/m6N3xAlWkrrJ62r9Oi3SN5j3nz9knmVosrFZcZU8tbh6e713U2V&#10;IcdLvH1MlIx+E5d2cIwj5dIm7isMFHnnqu92E6aPkbbLQpMyPp4myil15tj6+uhu01NlevF9QJg7&#10;kHvCnBXaw28jOoKQalcbx5kk8XXaxK0yJnmhSRMlBAf7FHGRv9JMe9I1QmzseP6PYsr/e/H89m/0&#10;X4W78hW0jaVvRKryhRLZCd12ID+XQ6jzwJT4/8ll4KcESqZtGflumqR0reDxPEzTpPSTKUeujesZ&#10;RsTdGtPl5Dh1jAM1hzo5btVHnfzucY/rbtW96WeGe/RPui5cDT1r9V7gmhzu3rzw+Ozjsx/p61c7&#10;v+T7VxmNR8fZlvnRFf/2B6vsTznMpxR3jBQJCSk80ohCEEpTSpMY+yfO6PiOyIVmxnIqLBrDUB/E&#10;0y5+DG7bo+GOb1fpU/or3eGYv+TQBapUdIVxORbldXvHMlr32PpJyw/l853syjPEqRz7q2zSCQ9x&#10;8le9blOnT47PdVa503b7fCt+ONcqs01TIVTZ3/tmtRWaxw8k57w+tvIrLnk2y+34fE/n5rmb576a&#10;Z6dxz6EsooQqMegm0R3ihi4dHigzFDrqKmv9N6RY9trEH7lr0WP2PMuhLPb7UD0y7Ev5+Tx6yh+d&#10;e23ltRVmp2d20Yfay5HR7//w9xd5P6L3kzHnoUWMIS7j3KRdUoh/8cyHZDzchGiaJM3kKaqUhGRZ&#10;761ZkxoBP19lesU4eURciiumTBh6hAZJoy0yg8u7vU3mwIXSGLHep7cyWZr4xHNiP755bZ2T3uPW&#10;DYpDFKu+zv0PmkH8TmPUW2VU+arfKSJM+kHy41N9CRNnQyr+yNx2CD+60ErD9bd0qDtpI0H2SDit&#10;KoI00RC2Xg2KHIwJSseEXtJMpdRQFUQoLlSsCKLiSkahJ3qjoZv8q0ij9pscCHLUWaoEy+UNyFuQ&#10;ngHySf6mRcrl2zaRQ0MZ3SGx2c+SlKpT7lgeZaWOL5w+LT/H8cD1zdaZuhhLjcx99bpQ7Rgm/oFs&#10;tLWiUrXdcT4fxGe+Zc5/7x6kK6yU6CkhYM55j5ATHz3lQRElrvoN9xLoJKHHtvQdoUn36u5x6HXS&#10;88Q9VBg79FI6L3yRejLybb1kE6VchXstOEQJTfZ8yocLj9ZP7R0WFagetQB7KOs2FGEqPBAlhCdS&#10;lKEP3BuIDZJs+ykUB9Ehe/136wtzr+pNxa4RepvpSwl6g4huv174qXj3R3I/n78uzWWNfOu/r0fG&#10;xaGvzj0+y7mkXNFS6Sat85MmT/pJ6ykvWa8HgTWPIa08ISu7oi10eJTjHXbsh8CsDwyJtT+jz/sq&#10;jd0pb4gp0VBOiVKrc0yUGhXXOzBEuaSxbtmaSwm1Pz67uOzZ3CJF5kvqrSSqREcZfSV+DLMp9V/c&#10;VnMGHcdv1oBzXLSTVo20m+MLZeo4dcdZJrJiy6mekvzRfkpGsqJyXTU0gPw30HW2zbXnGua/m+4w&#10;7rO6/76Ti8Xk/itdZcWFKMc8yRty4h+Lc1q2KBJ+E8EVUXLfqeTQYdguukOu/D9s8bXv/7IjPaU0&#10;dT/eG/WUr4j4RKCh1LiMXBMOKdrvuq0/lGyNbL/i9HFe5igTmoQspRGlfbI8D2kf5EadEGVGvKt+&#10;9JfKgxaS48WfvH0OdH71JuTcpaxyCftpYg3/Hv8K7HKkPIf39Z9WeWQ4Nz9/58lbmysLcwtzP3j+&#10;hTf++y9X9fVF6qduiPKJWqo3pkyu6eH13eUfSkt50XrKGR2g9YgiSrtQjsygOys/4bZipujWdo/I&#10;Jb7Lhq5Gau3yy1WaShzqbMocXPJWesqRrMMQG3mfbTv/bPpAgc5H/qH9zyjnaPlTQqb8afqz6pvI&#10;mzQ3XAdHy/HW/Myma8fqWHy+IUOMwpVnqWISD1FuaD6leBGy9fXwCHdJKb/LGfM3WSa/CNRETOzm&#10;4uPTs/pJiFIEWRTZekrpEa2znOop37WOEUqUbXosPSV6AMXN6ibnKswo+SBPyQrrF5PZlPoy4/xX&#10;C68tv6mvk8GUnrt+YXN1aeWGdj63/pF3p96PMp4BOegOs6sko9sy+Wc+zKWUbOJDoZIoSpScV+w4&#10;fhu6JA1aVLldvtbhjPlczjAnM+WUvlFkKdI0USqHfZCc9ZN6Z9s1UVp/qdmXUN6+dZnxQwvSU8mq&#10;p9MbHiIUN5goM5/SxCcWhWJvqayxTPLCheZKtcEEqRhc4vktGceEGJsWSaWs20eIstMhmRi3S35o&#10;5q7jopOEiEyQ6uWhN2gX1z6lRWcZmVBlSJM89F2woN5XokC0kaZOz6eMbnJ2FDw01vpFyCz+5E85&#10;0CbhaVpCaWXSID7yttvlhCZpS5eDPPtoIJ82dTsTl1XnnKPxuFJqwjmm0c9ZGs8X52XMl1L6POZc&#10;z8q3npJrED1ldJRoKzEe3S5qNL/J3zrLsbehd63ebtIrJ8a/6r1g8RurjGpn9ACaZH03hpHwUCX+&#10;jHyLKM9ob0oZ7Xm+8B+v0x8xjwsKoMejB6PXk8VND0UvJZPR0pEqRTnq87H0/aP91DRpotSd8u3F&#10;V09eE0keX3xz5afnPp//XOMcv1592b7ji6+de+3c59JaXvdaxLxxfsGbR0T56tzDha3tP4tMVfZA&#10;gKGuLVPX4B/osGnL7TlClipjKIfyMHttTV5NZ3G1V4S+T8RMyt+tYViNiPU3i/TuiwtZLi0vQpTW&#10;T6KjXNLIN3pK3lT6f1sUaRquUW/8ocVLXq8IWUpPaU2lnnQdDxzJG0EUaFmIQ+farZ668XMczCuN&#10;G3IuGp05NzmXXBuMrqq5kmuNn/hcd+6HGRrsMK7vS+7NZ9kj6c+W110HJeX+5j4zNUFqMvmeDvfg&#10;we5vrp7ffn/tm9fHFTpNjD2S7bBJz4TpMqJLzKg11EW5HTf6pWkc9J0QYLXJspTqsFyOqHWzlCOi&#10;ZM4mEjLWV0av6ucoo9ucz/s6tzwzEJ7+LYod4b0cq0mVHdz72RLji/j9D+hO5rTyTCr1VLdrb/Wd&#10;B9c/W4ApF+ZeeON//4v3ldU4gmlS7707vLFk/Vxql+H9nd1zP/SId/NJ3FAR/t1ZOxntjmTrwmb0&#10;hMpjPeBANbtFLROycrkdxmW1TOb6QY5jvaQ81Y4jcZIpUgspqv7W+dmlDEzH0562mU/5/kB6kexy&#10;Undk7R/kNtKGqmfQM3Z61Zt4yRIebLWjZWlblTPoN5WGoR2x0SWS3nEb5d84s6Qvfh/T/4KYJeXz&#10;977rePsaOZ/joE8TaK6T6lbY8ylhyqme8r2myYlu8l3TXqgSPyauaHLQORYpTomxyRFX8SZNk6gp&#10;0nEpLb+ZS8nelPQIb67++oJ2v4MoLzDuvbmqb5dd+IPX0ZS+kVFokyFUCF+GAKMx1IiQ9Ia8S0kR&#10;BYYgix6hQmzIMQQZKoQIiyg1Kn5euSwT2faHQps87SqfTM9sghhPvPGNWss729Snt7epLmSXkFbi&#10;7LMuxzKqiZU5NoyOhsUgS0iDeJVlThOBwZqEHRfX8hChckKVA1GaS5HBKL3z2VU5yE/KiUyk71zl&#10;HF9Wu9A5dhx1t4GEQkMhHsa4M7qtcK2Rhog4BhGe+n/KJ0dTI27ISuneF3IkQSjuiTiDFsJx6BoT&#10;VzJFjegYSYF/8MeNH3m9N02XuBjG9KC9o/EpB9nOSwwMEdm0tb/tQ0mzx8He05FGFxqeTI3RT7Z/&#10;zNf5c/YeqDx0u10PO6Xf1RmLvrdkhvScV85/rfve/ZO/9T0zn9Ik6d48fbp+3aM30Zn01LPYVZqJ&#10;T72S6Y8R8b9IY7y3s7Fy3LpIqFIsGaq0fjJE+bKIE6Jc0rq64yLK42dY8/2x7NyW5nHpiqhM6la9&#10;h3KxmInfvSLjcyJKkwd+dH/8mmqgSvWL9IoH+uXbOZHf2vny7EPvXcSXIl9eVv2Lry2/tfr1AhpK&#10;/T9dOX7mt6e/XoA0f3taGsvn2XPo1edhyo/ElCNRhiD5lcbPcxKj9yMsq3iuMKZGgH3FFS4SU7zS&#10;26rn1ZO15zDPJ3qiWGTyhM9tiRs18h2i9JzKNX1ZXRTZo9/siL6hUW+IMmPf1lU6dHP1Bd58ekqx&#10;kCW//JsNZeZ4zuu9F11lr/32qIqOKP8jmz6hy8H6KBWWO1rWvusYbDgGbOaZpqbE6bdy68xOdJRc&#10;ccgHfRoUxH3HPdH3X7sVJ2nJke77cHAT94x8IdQZCg2tUY7qZFQ7+kFY0ySnt8v+9W8uwZT/uH3p&#10;CgxMPaI5pcNykYP+ivASX4Rn5oN8TX6hQOSaJO03F6b11EuZhJy3yk1c6ub/V3SQlMcZ8nlw+xXS&#10;2cv96nObZyVx7ddTRT05vj5/LsPnzGl7nFm+K3QoaZ031XNKbflP73xx/Wutd1s/+YPnL2/zn9n3&#10;Oj2EZuRwL7fl3j64erBzcfGHL52tPSlhGHReNnZLx2Xdl2L/lhu6Kv3jrvLLWufmkkwx+CBVaNFW&#10;ZTmMO02jDmQGV2VVuPMnjIysUjsdl5Bc0Zat0xJP2qzdLTm5Q1rTbJdbeSjPMkN6te9oPOGW6bR2&#10;dysNt+P6OCtc3xvfyDmRVBu1R23ANFFuTsJLZx5q3beIXKtsjr307ycjVfLkmegqyb+ZuLEdioMq&#10;X1tkz3MR4t/QTcJ6pMdcEwU+y+r9PKFHRrzbtJ90/NipbDQGihNxapw9ekrNgaI/+MPaa9oNj3Ef&#10;zTRagyo/1HxKZlOGFGHE2gdcuwAp1vR33rTnHYdEhLWbpd6vmk8p4hMd5t070UuGLKHBZae6LHwq&#10;kzcxPt7XhFqfmXKIjxw6Q97NMZeKLHH1/ElvSd9B+j5UmdHu6CB5f5v+Qnat/2v5vO/plagf4jQt&#10;mhiRgQaTB+aC9Ii77fTblR72a11jSracZGXcwsTG73IozfT5wta9dY2uO4wUdFyj80WV4ZyRbkJN&#10;/EaHSbopSet0mJsI4UGqe1eQgbTuSiJUOuZNqSErRqkxkN4XYr2iSeXGjxnjDsxbTY5TNzKQYuST&#10;BvWF/BKG5kbS7PZAvPS00gKofGSQxsdxpwzSkp5ZaFlx/gxiHPKN5MgZ4qyk9JTLOXugOIzOkX7R&#10;8xLStRxmH+TcjvMppYdkNyH11ox6y7o/oleh/4ipXtq9i3q2drvXnoa9Xx20vrwN0UCT2M1zN62j&#10;RFdZcdCkxppbTxkt5WdaofPV2dtXMmb2xJRK/5X22MVfVq2jZ7TBDVmaINEh2kCQ0CW/xBHWNdcd&#10;sLz9+KcfaS/MJc31XDpHzceZPbP8mcY8vlp4U76vtLMReszXlz/2TMuvFf/R6Wun9G3DK3/Wt8I/&#10;9Yg1ZDSlyJmw0+hjGT3E2D/wU0IVZ9pSD8wVM5XtFU02WYrU/NSKKfWG+/DCH9bZL01zKddYkQhn&#10;sjpRdmVR3/TesJ5ysahSdMkKHcXfvMBITPSQkKTeSdkxqKiSJ5ZxcfbJkeUtxv9jEydpOb4tjfJD&#10;C7nf9qJ7LSrM+eacw46w4tRytDoPuiZPnQ+Tf3RofY1NkL7euu98H4ieRDfhrcGvMPfIEN9+EZAl&#10;W37qWoZ06G/WUi73GeRk6hvTFc98yt+/vnvhxPaJbb4aT70lB1FikLdL2HZKlKIxUhOPXlJ+LHET&#10;l+NsOdMe5Og5luRHus4JukedG88tFoHzTyZPBXpxzicsiTWZ86/M1E4ezim6Sj2zEKJLVZ0999Fh&#10;xet40DtyLsl7SD6XwXvtv+68d1qzROYWTl7e4Y2j50yWN+tdvaXu+42Zd6beWVfuSE95rPSUoRtx&#10;iGkp9MK4qIlEv3E7/JQrKtmVTOzu4G+5o/GjbOeJC00lDWIc0xQ/hlunJ8mpzFTX13pIp5d+EJqK&#10;rjDlDrpF6pm2v/3OhywGt2zXX+Wm3l1RmeQ6r2QddtnJ/77zlZzjU17kJvndzg1JUEYs5bY/7qa0&#10;upsyGcl+rC9sQpSMXv/b3LGXhm95U4btrt1pmWLQlOmaNs7cVO6vTmc+pXSVIrp3TZeDrrKIEqps&#10;G6qEMaFLm9I3Qoa1pvsoORJ+ikYtnxLqt0e+v5aO4derb658dTb7COkdK568qXXfIkqNJ9/ye5P3&#10;6JzmP3q/ShHjnCkwK3fk13uT79bAfMyTnOojIcFLsp7Zrl2HRILbHiGH2zIXM7RomegpqSsz4ev9&#10;7XKTRn5TpXnxFntT6p0NZe6bGCE36r9F+oQgD0yB+2K0WBGK3unFd+I3/QdkxNsUQYmSt1+/ysPc&#10;TFGI/LhKc97oHElV/4Bxntvyybps+hH6DtIH63Yl3jmS7tpad5p2QarUd1c2JAgNmoaKiMiPLCPv&#10;mmep2NBXu+ypPrf1H/oeUBPbSGfIQHwZucaF+Ka0h+wXRZZfFB2OlAiNTedPjrSZMoc5mqKk1DEl&#10;SMrhXYlLndFVdiuZ+ZY3KelQ8fQIupy0/9B6BNoa+0ClZrS8w/z/x2YFUORG/bD0uKbHXL2Qps+x&#10;OTOzChJ+YEINU3q999/an1J9Tc+tbIqjxx56bvfI1Yu3P3O91BM+eevbi+jHrKMcyFI0WX50lNgY&#10;86RILnrKpeW7VzVHix7M9akHpBe0ab96NIx6tXxDRzRJrykDq4jI9IuFIjGiHPVxpkv/3veZfkH6&#10;PtZPs9rlocbcH/K1hGV9x+f0w/mvzqK7fCyK5P/q8XO/Vftoc77yg9YaUrp1FT2krde6QJetq2w3&#10;5GQSK6psneRAWtHdFa2hCQxvkUchyLL2htzXU3Jr5976hthRqw/XfyeabKK8oXWJJkrNtWQ+5YZH&#10;vo8thip5N2KOnbt54WdQpN5Y2X/So9ueW3le7wzo8ZaO5cQbrPtmzCZys7pMva165Fttpb22RY9Q&#10;o55okzHtx0x3gA9V9nnhWGWVp6/ZLFXmOnPf5ZrDUUfuu4Rn4uue/fv3a5fzrNFy32EwFN9VfAUK&#10;hD51b7OT0P7VT7zj+fkddqf0MyG5zIuEyCBA/cq1LVKDBGsNdnSPyjGkW6cpTlTKmLefN6RqLqfu&#10;8JoJwPkgpLu+ngMoz8ekcOL1XFjbiq43aSbDPFs+nnrOQq9j2zOqfjjk48nr5+uW/i3kmuqq6p39&#10;5gXmUi7Mfbywqm9M/UXvKL0N+S8uy0hQ5lVqvufe6t7dK/ev3Dh3ViOmzKdkzbeI429akYnTdmdl&#10;JjowaNC29ZGm01G+dXLPcpsYSZvxU6bjiIeIUge+p+RG6rNciK3lB9oThaWckN6Qbt1gyu96yh1p&#10;dpDpsp/lDlT8N9pDHhm1Y6wbf6yOy+1rF7kNWUgSM3Uhyg19/2Zj8ctTz+nsEH7upV/NHftJS1Ue&#10;8qVU7V2pFTryY4nD7soygr65+FnNpyxdpeju3SK8dkd6hCKfZUWHRygSPeVULzmjn+zRcVxbl+l6&#10;oUq+n/OjxTdXj5/7mJ5A/8M1LqT1OVnzLRbRGzR6Sca6myTR48Gb0RvKtZTDxDnMyHhoUm9avWt5&#10;w0KKxGJ4317a3ocAvR47uTIiDj2SBwnJ8g5HXj7ex+gikVBf4ZoUEkHyNocjScfe8mi0NANoB0Jx&#10;ioUzGQGHAGExkx7E1pRolzmVSEiOMHKVh5Dj9D4Y0qoc6G+gR/oJalBbkIP6qE9x6E9TJm6N1Dvf&#10;0IYqO3UUUTblxD0U7wz6RvkOPX8yPDT7y1nMzuFNXVApBvaC2KZmlijHlKNypCDbljmAxCFHXLud&#10;PtVPdlzLpOwQJGmUQBtFPS4LpuTscVypB9lRXj1VhaO5zPGPFJijaOJsXSPpA6Grtp/p3qKOuz6z&#10;2XVIGkqlcN2IzzpxEb7XfUONmEFHKV/rKemBht2D5K+eHE1F98S4HbaPnvRF94hP3vrDRX09UAxZ&#10;38xBV+m5lD2fsqkSXaX3pvR8yo/nP57fXJGeWasL0qu5V0UvYjqQ67aEGNRG96ato2SFzmTk2yQJ&#10;UUKTWNIz8k1PO2qJta5t58bqr07/27zavPzvC786/avT4cvHIjE0mcf1y/d9Hp/dWLm3ln8AIxmF&#10;/Xqku9dRmy6nFAlxDaO+oaiBLp+iyOg+Q5TkQz+47+u4tfPo4oZ3tdBuuPr3jI7yxur7sjdkN0SU&#10;rOBhPmXPqeQYmiifW763xigM77KmSka+s2LnklztW6mwduxl7HuQ4d3GkaGvzI5DutdMjTzp8ql9&#10;cDZGxFFEuaeQrPSVewNVIgGH907qHFdM9FvWcTUB6XqjXeMp4o40H5nsZu/DkFTdo9ZNQmYlYxps&#10;/yRf7l79Qj1Fd6FBkV3RXPSJ6BhLhvg/68uM+orOGl/RgemoSRK10sZlmRbRJE7tQJQjSc7qKMmV&#10;NNojw3tBdKh7mHscquPOrzS1m7Y0LfKMxDg9utycC5fJ82SirWPF37bz9TM3Pmf8S4Mgfb+2Xl5X&#10;9H7+xcm9vPPu6TNz1069evJn2//6L6v6Tg7j/6zUwTK7ElLGKvT28tblrQ+Wj4lFFovaBh2l502G&#10;R0KSRR+Ol99010TSLmSyaxNKIYwOjvSkje5s3PehsJahhrGc+JVmHWDqiy6y5ERZaYdc+a0TJO6I&#10;ThHpEB4u6bKiu7EuxVdZcSMHu0WecOJSX/w+fsnM6CJV/vtD/aNc17tR9bdLHWbEcjvc7qbivzwF&#10;R6K7PPYT6Sl/8rSesspQ2Z3P1611lSqD1eBfzbd+Eh0lNlQJUba9/hRpQoGYdqHDUUf5TIJs6rQc&#10;shjno5zUxd6UIkrGp369ipbj8Vm0Dhr31r93GXElb07rFMWTvEf11hTNec/KosKmQ96aSF+SvHiv&#10;dgKC+UyJes8iCRFSDjIqiVFesZbpswnSNVAKMpSKkSx+5VOK5KFTWkNbVCaj3sWL5Re56c1ccxyh&#10;wH3T3EiEMNU+73NZUyKUJT+aPtLyNR5kWDteMnYPyFNkOZCoei10iZR326RIWS570H1CqAeug/K6&#10;DFzksKOpNjgOfygJAoKMMn/ShOhwUpMGXdpX8wQZ0/1Co9lPxGrOa00bo7xItW4wJIfOMTSY+IRJ&#10;m8oh0/JjGrFhQfiu9ZKRGwmz41MPGjlsmI8eIG2KPLGkpw5SaP+Y1v6Oh0O7vpTYv32+WldJOW0f&#10;qERKgBj7PDd13iVe56nPOzSJbNZ9hyj/9Nb+rr74TY+Vfrt0E+7DdUTfNcUNOp/qwU2X36knw9Kj&#10;da+m3uPtDy8w9s1cxR79ZpUOa3LQXUZH+dyZo3rKj+c/mv/wAkzJOBvl0Ydi5Zd7GGvi8GoDjfqp&#10;d8OYFr2iwBSTXhCSydpqzozuzqJLy6PLlMmde3CVZ1jPztXl7WPLX55llHhx+aP5/3H6I+3B/uGF&#10;jyBN7XKUGb/Vy4qjMurtkWF0lDbL5SYU4gw9jvQZumxyHOO3TKHEj/SGH71g3K0drceRRpJxbyjy&#10;A/9eFEnuKlY0KavVOb32W5rXY/oe40N9C+KY9JRf/vTROv9uY/i3lrcebtaB21dvSHSYGNKaPGmL&#10;W8Lod0gXYrQ+NWeUc4/lqCSD63Qdm9z9q5yX8XwgF5vcJktd0Vz3vv78e/iL7wfuSzFQ3Ru4baey&#10;7TctTWQIV9pwP4vSIEb/G7LuDhKjtiKyF7Wq2ySHjJ4Idjx/f+39td9fbD0lHNmj1iK6kClliguh&#10;yhjI0+0ZKNbECbE6T/KFZonjDPhYzYpuk9qcEuu4SB9koFvorUbTXSYhEx3lKVUUmX99dms0m+eK&#10;519nnX9gumJcE89cuOR/B/xXI8xbIjrOHK9mVEozefzc+slXT7688kvtI5T6MveIUR7VzXmQQUt5&#10;/+p7p3+9urH43KCnNEFBi9/Hik1sTJeVR0w16g53IaPRtq7P8mM88ujlWgfZeRxPmuRp1+BWmT3f&#10;MdSn+id1QWndjooXMY0ypE/lXT553I6ktb/b1fV3viP1qnzna9flUw/twCidtJn0rqPSJzIbw7zK&#10;xZc2lMdW6dAgBopsMox+8aGYMnGLL310UuPgokuFyVM2OdFFRs5upytu03pKrdExSRbVmfQgxe9j&#10;IULk5DYxyp2aafyMf9BRugyo8vlrIkt2AtGK73N/XFuSlvKh5mIxT/0m40EyNz2fkm8l6i0qistO&#10;5SZG6w0hPDGdR7xFkzba01xfWfSO5F7BEyrUSLY1nH7/ot/UO5l3LyPfu6s/1FpK9kavOEayTZCK&#10;qTIUVlxq4zuOteO5SlE+cWrpJq0hYDbloAeE0iBLUaEIE0KD4Ph2I9/XEXFCfukvDwbag/3oHUkh&#10;L+HKW3RJXxJ9p+JdRrnoItVnUJfzKC10iK6SWOqkdsqLJTZ+2gKRUiOlp5zk79FvU4/79/5qY0iI&#10;VSXQY+hH3GNihC5DTCMtwUQPRFF3i1Sbu0Yai/4Pvnsy0F5KCd3Bl+SKHH56CmISH7KD8NBlJU8o&#10;NLJNka2DjMarqbXzdL6xXGYaWePiutJuWskXSMa2dhtosXaiHOixj5vziT/puPgS90C+GMJtiYn/&#10;dpF/9JTWUWon409394vS/uSemp4sOkp2NHavdqRXds/rnk69LS49jUfV6Lk0cr17b+25cy+LJ29q&#10;/qS4svSUuBAlZBmeZD4lY9/Hpadk1Pnj+d9pJyH6oEPVWdZ6Svm7B5WrXhDjnhBdTagSKsmIMv1i&#10;aFJ0M+gq0YGhq9RcL+ks1VMyOm764Vnpsxj/gcI8J3Nb3JM/2763Nrd1oHVfehaLmLQvZUivyRLq&#10;m9gQY1MifAVLhbCgqGebLcVHFwix6SnSc0S51EV4eVtj3/VNhw80HvNIX4n9ZO0T+e6tizFtRJaa&#10;XcmqnU2RMVQpPeXyc7jLzHeu/9T+Dw0z5s0FOaou0WOIU2G95UiTXtNkqf/Gbgs7CkGLsri0y+dE&#10;c0Glo8z50XkfzhPptqYVjoPjLxuCkXQbNHOtm4TseDrjRk/H/daE5btvoEpJDcSY+xLZUNoQ9v2a&#10;+PE+DnEpbPJCNjQXHjJ1ms74lszB7nkz5TevX9rJE81uQmG9WYIMS47kSPmmutI1kgs7tKOfM1b8&#10;KHYgxsRz/6sE6DUm+UyJjvFKIZhyINxuzymly7quLreeH3iRZ0Q2zwznH30+TxcUiiG/idTllH5T&#10;T+nP3/nrW4x9r596tP6vWvOdnYRgy/abaM2Up/aWt97Vzl2L1lH2bkLhDv2K5EQzTRwTd1dpTSm4&#10;R2WUboaCk6KbC8G0HOm9JjyyyGNFaSKb2biKV6zjSxcZP+Uqnjy2XR9xke906KplyJv4iQzlP1V3&#10;U2nocaDUrpM2H82jNNel8qjD9XR9Fddtp/bO3+1s3SllbMjadf74+zjgRfxtN+X/8jR6SgxrdOxP&#10;OvnbOs+m85Kn87fLbMzSU3o/yqmeMnrE/L4r5sO2iR+axNa+lE2JE7qMHtLUeESudJpV4nvSjWLY&#10;V+7z08fPvLXy+srHp989/Zn+i79momSFDkSpVd/84zbZWZdoPaOJj7nn/Ft/457mJUGO5yFM/for&#10;jUWMkCBpvGMjk/es/MopSlSfI22BRp30nUVpHZHyO1g6UcpXfkbF0QYonHoh2Vs73/h74efNp5Ca&#10;3ssmOVwTm+lN/ZxJLl9oNM1BBaZA5KG46gvlHuCX3ddbXq7ZzunxKyVxBy5jn7XUpr/U53mWoUXl&#10;hwr39Ut5E2qkDJmMhpMSWyU7fLvicNMe3Lvln1CjaQgeij00UzYtxQ1R0dc3a0JN0nMOFCXNnXWF&#10;TZQQWegu5JcwqaGvpscmvameccyHD4nerSjhpLeOE/LEIEddWAiRPvXANJu6Wz5ukyb7G5KTduVY&#10;zSrKm3Z2Wo6X0INBNjn4rWsv31hO/JprqZKgUvImLr7kzl5Cf74FV0pLaR0lo+CYHg1P6Dv3ZN27&#10;uaftnq/dgSrdb0sDcuidhKY0qbmUXp0TmsyId6gyTKlRBo17P5Se8oU3YEr6/EOTI/Soq1YUeV87&#10;n7hd6u/u619Br8wRKZYuRfQilgnBiFpEKvSU4ZVPq/eELDnfubdhHEgulIOLgZRERd6jK7LcxyYm&#10;01AYEZ3ksv6F4WLiQo8YXNGgSsKGFLuuuNL6Ob5lKx95ZSSjX/xt9f4RU0KSvE/yvw0Z/uHybmJN&#10;Iv+LWZ2YWeWbq6wChymP6b/vMY19hxgZ3W7fSI2ZU+m3plLHPSpHqlxWXWnP1s5lte/ylcsQpc9J&#10;3PYPJFl6yvH86prkHLars4NJfM8RzHXXNTbdcA/YjpQ4GyadtKfkiK80U1pRJtIuK4Qa/d0YRw7T&#10;ntgOuVAc2jzpKa/sru2WnjLkxbzLUCXsZdt6z8RnbyxKUhswvsdTf+kOTYg+hpBgtaWPq2Thxf56&#10;o+RSV8/TLGqcpdTxebmvtlv/6OdjL89Gng840ivYVaKIcNjxSL6iwiLfkCVthY7RRf7x4rVT783f&#10;vUqroqGMS0mYv7z14tuc41N7d6/qKdcsvKVBTwlZDjQJUX4fK16xHORiCjU1KdaUaBf/37PWAVon&#10;idzGoGMM1RGexFGuZKflD9RX9XR4rJNSMU/n2520jXy21Cfp1Bs39Y1ldFmJT7kdl/ZBarPx3yMs&#10;/SR5IEpRPT4b6DNxKqNo0HFOpa0a+1arYcrFlxj7xheapIQpVW667JTbNJkQOsyvpKeE5qDGv6er&#10;hPmaDpsmmTOJP3Mn0UNiFPa+lNc6TFxZ4uynLPwuk7JZKXRdWkrt+6HdPr5euHaSuVis0dG3ykSU&#10;vE8/hCmtnzThFR0+Wv9gje8ryr3AN7d5A8N8sZBgVvN0nLjPtKn3rudXhhqhSogTA0U63ETJbCXL&#10;Qqm8r5OXNzi56A0yCn9LvQH9AgauFA3WCLipzuHwGlyHROJDlyJEjEmO/q6NiY+QiPBAZAGRwY8Q&#10;IPIxKREWRvc4LXc/ctUWr4GHX8lfcm6HwjG3k+by208d5CGH2iNfz+WjPXeuXt6RJOk2cE5GvEM8&#10;+XV+yEhW67+14zmE1bq7EFV0i9Cb+hLzE9SGwU38lOrQf9BHtS6ydZPJwy/k2HlH4hzL7vKbMGfr&#10;oOSszSE+hrydP27SOj5HC/nBMYSSD/eB8jYRji7nAU1tziVzJTscX+ZvShftFM6xvg1eIdKip/zu&#10;KaKEJnsEvHWV3RvTE1cvN+kJianeMT2jeiDtJHQF7Rjj3ugob8od5lMOI9+lp1w8fgYdZa/Q+fLs&#10;1s6qesgng45S9dOrlqV/5ErLtY7yfqhSepXaPcg9ZK0I8Tww9ZxFkhAlekl6T85cdJTcw019I9ng&#10;42rUnW5KhXhCTWJN6eigRIiwTfzLRZJJCzFSGvJTt3SWJkriCVNSdIEw5P9n7Wxa87rOvV+onRai&#10;gHmqAzrggAJSYoMVECcaeCCICpLigBwwJAMPzLELcuKAZcigg06e2AfspAPHH6FxBnkp1PJHiN1B&#10;4jNo1G9w7GQQ+xm07gd4/r///7r23lLcp5OHxbrX+7XW3ve+1/rd13rZIUr6BkKQHLPQ4cD0HG+5&#10;R7iib5fc+VdSv0n9+q7oJIa3zr6qfuvB+kerLy8vLh9aWly+YaZEDsQ4U271UvRk1lPmzYzuueix&#10;qhcbZsHTpvRcvif6tUMookLdoeE+jVRJbFL6dKXe4dQkaVcy8v3wO+U7z4xs/HkG9j2HeSIHYuRp&#10;7GdlyEcek1pcpTtsd/+z2xTofzTfbYumTFRQkdgoekpmiPVmxm3Nff+4lfMpTU7K2bPfA+khRya/&#10;D+rjf1DrWrsdtE1+fY4kSl2Y1I/bMontd49HX4nOMAQISVq3z2+DeoogiyL9/fAc8k2hiXQer3RB&#10;vynz21nZcut6aBP1ZzWKdayqjzq5Lghy99zh468feWP5H5csw/nHtZS69u1fvf+r98OaV87qv+Mc&#10;c996J2Ns6SZFGMN6yqkusumE9PabVkw52yEo+aGd0BmUs22i2Z6QzeB3PvL+f7CtP8TFtGyHaYfq&#10;6LihPrWt0sc2QGjKazuQpcpOZZLe4XKdPpEnprvuOsm5Eatw1xfdZOWfxKseGfKpFeUSxp94yozp&#10;ThMBw5RwJOspvz7ycLbzTGmy45AVf868xI/Z1G6f517sd+hAlqytNOHpZB8oM5YY/KWXLPd8E2G5&#10;FRYrNkGGGjteBPnLXytv6yjt9/tzkKx6WU05+4vF32vH99XZ80eip2Q1pU5s00yQThLye7mne7Yh&#10;P/aCqz/VnHfcIkX1miZD0eGWrPpw+lflO+EwJEiOjm+ahBJDjnF7rzelmUVmdrz8Z4Z86C61rvKy&#10;18MTu3UmBMZIQR2QJsSV8YE42hLNZJElLCbmhLdCV01npbtSunWVkoOuMfRRrkZKyc5stmrqfKwM&#10;vUm9pGOk8byjNtAe8qg13a53NFLpCkd6rT3I0n2iUXRbVB5DXRAldZNm+pELNyX9inJATm3wZx58&#10;LKPcokr0lm2Tu8kOaU2CMAdhyA1LvPps6x7JzxiQk4ZIJyVza2FJ2sRMdOsekTRSaerjc7/c1J1S&#10;/HuXrq7qHcsiJzSbO0TPn1Qoh1pzV/ZTZHS1lEs6nzBREyZS4+/ngBj2mc+cjsyO5w0sfB88TTmf&#10;UrPeF/6kue/s1GmabNf6jUt/g+J6FOZujSN4xRM3Wq7+9DvMfE9ODvLsd3SVmfXmrAbRZO3QMVGi&#10;p9RMw61zWqNleXutp4Qg28+3JbP7DKI0szByQjWD9YyeYv9U9o5HVL5l+IVfmOmtqA7yg+BCeCFB&#10;4myhPPlDSk2AS+x4EXVFRxk3FFg6x7NLoUPk8lsqehzrSF2EQ5QDuWWmOb9+eh56AcVpT7bWz3wj&#10;beW7q4tFihsrEKM+2aWjeZMbq0/0X/nJ1qsq94L/w6K7vKgTh/gPrfU9ejrKQJYyoUzazxlCOmnX&#10;tJmZ8aSbLN0G6SrdU+FC5NxFiNL3ZrhH3CsIBpt7tqO1lLpvztf5Wbs3GPmLKv2dhyL1O+EZ9L8I&#10;u34G+N3mWSSVZzTPCG7lJ0eezc4bOQqVHDMfZW2Sl2fPVBbK+w9O7FFciA/G3Tn3/On1lc/XtUfn&#10;LOs+TYn5R1VUirScRuR60v7UoU+TmWS6XtcNdcKkNauN7tGE6jrxy078pQelvH8j/i0wW61/Vnqm&#10;rZu3bhhuZ4Wkeo+hDegXZy2PluzpWkON1CH9Ys2Q90y5ekpRouve2VPOpkraQ4r6mTc/nJs/cunk&#10;v5kwYcewJv2A/KLJ7nFndz45e+/o5vGXpddaFFHWvm/8IUuo8aCFPKZxHTaRbOvzoIVoKo5yMsgX&#10;0QzxrVPExQw6yH3vHZ/GR28oCh5kUMdQXv6hzvKnjqa5Mb3rTvnIQy5tiDvWNc3rdrbszl9h0pAX&#10;8kNOwkWqkKHTO77D7aoeE17yQ3shSbVO/ikVKkZm0Z/oKXsNZfboJJX7jGlX1zPQKfJS1+i+8hJ6&#10;yquiyfOQ4oQcIUFsk2SH212rdNyyB3SR6CQnuspDv670uKFL3sjYukrYVmedL3518urs6/Ct1mI9&#10;t8TcN+spsV+svXBafSq9YPWZ6jczD156xCbFLYjReSDKyyIo9ZQqJ6v+GEM64egsK83pSCcfrmUg&#10;RxbNo13Fb5FzzCeGJEYyZbcUz7jmOI0baA0Z+WPgOfRNJjPinVqkVvQXaoMccvI542UMckOHTYnw&#10;G4YUyl0pKh3lqy6VcT3Oa+KsMt2OuKZRy0KOy8mFHjG47ae+aBtNOUWQIR7RI/Qrogpx9knp4iQR&#10;ZNPSW7oPIc/xhHTKhBqhKMzTgfTiJ5z4kRDzvkW1x2VDmqFOyoT2GFNa3qhjbFlaxc59de1Nenvb&#10;9KGkZN9Q6ms5cZGZGe87F7j70ZaFM7n/1sYoz13zY+gZvWzfg6zbTCtSb0gTjVtIE1k7eq9evlu0&#10;EbnH5OM7uXMhq/HWV2DKO5NZ71o/6ZHOY7JGPOKwjKixo9+joEbCWk85jqjoKXZmTmsln4xnv1tf&#10;GV2l9ZTszoEqOZ9nepLQp9r1ffcCOpFQpeoTS+ru2e7hDqMopBGy9FpKrwpjNN3pUTWudZSKk/sn&#10;xURPyV3JrwDaMfmYhKAjh02PECBp0KNcaMjh5IEAQ2D6FZvElhxeggxtTZZFWJQ9XTR5QJ7lIi17&#10;r02llgfP8euH7kRvioN21Y+c+WZddCh2XFx5WSy5uHJIPPnw2CHNbGMeHru3cG/hD/Mfzv9hXmcl&#10;nfx2/cv1J1usocwJvDCl/FtNkugqqQWqVNvlhjldr+Jw+aQNtm5XeiY+dZ8G/SSkyD211Z2zrpfe&#10;rOJIx3oXSLncccfZhYrY58z3y/c9EmKHf/I8Oh8cd9BQ3qbcyOvnSSmipOTYP1tMDnbDFM1JT6lz&#10;z5nFlTQ04t+cWly5vvbjVu/87tn6A7+TtIu6VY/pzCxXcq35tG6TN4VLPxj9Y+oc6BLaxNYMvO+H&#10;ehFawWqPT7zig+cba2OXVZ9qjXSH1NYy0UPKigaRDxPKmljJV3HyhTpJV1lbpdudVVvQUiJn9gPt&#10;pnv/y9X5I/NH/s8pdJNoKqOR1IrKgS6JSfzehRsrL2xsiCkhSusqi0DCIYOuEnozwUEmbfeTiqhE&#10;ads25UpvB8U5vylJZdt13i4zdafkNo3fLvnTOPnRDco0LY5u5bPucPQ73XEq5bKdVq7JNH6uL9d0&#10;sE1jfaRDacmn/C3brSKtZEzrmuZ3+rbJTp+RU3rKJkioT+2W/jH3j2to0iSPjdyHsz/v9ZSjnlKp&#10;/X3hmiAXN9CDWhdKGBvZ7Pq2ntL6yXEGPBzJ59WJhTAJhzSbLCeuZ7IVLnLc59ZebxGkCDQ0KUm/&#10;zJse5ZNuVKcIad77uZd+v3Jqid06Wvs7y6nF0lPqJCGdryGq/FJMyak9W0WM0Fv60dCfwiK7JkZm&#10;o1npKF0cu2zYmy19punR/Sx5sZAgWkZcxxV1UoaY1lciVzpKfUKcW+63m1C3LIG8tO6m1lDSN19G&#10;fynXGkFTpElPLNDEB22GOO9YCynyc5jxMeMkdEbcHcLlj9uyIDO4jHxhwxAdzMdcecoiw0ZuyXF+&#10;So3hK6bOjkNHeYv0C1e0Uydpu6JMp9euG5Ov84QgoUZ0klgM4XZHnSSxV85Ow3eliUu+psfWIDb5&#10;je7TIk2kEAvRdekuhQsVRtOIi9x2u47IjBzyNzmSTs8ZUqFdUF7nRhYGco0ZZ967TU21f790V3mw&#10;B+sM5XIyYu5Q36u+EsJQ6d42qxX4ZtF+QpPUMa7fzNOU9ZReS8mbvjULPs56499volPRiDwZJTMW&#10;/80jJqNmWY2AnCSkVSgmylBl1lKip+zdOd/rfTVNlDplXKsp73s15bsnn2qPv7S8krdn3WS3xETp&#10;doUkrXvx6Cr9jMlxXEcpghn1lNHbQCo26CdZTan7QB5xDARuMhrIEfrTr1k2JCjSit/hUCbEJ9qa&#10;WusrobMY/fYtJ3pIE6HCIUPkJx636XQsGV0l/ckJ3s6V3kOhEN711f8RQf4cepT5VAT56cLXC5/O&#10;w5IPjz06hvby8NKjE4eWHilEHnSYWvPjtzrwZodvxZWyW5DlSJhNmeSbrre0X9dK/TNloc+yuhbR&#10;eJEjd1T3k/uK6zc6ZqWA4n2/yRFdJb6pnhKy5FvKk2uqhCz1VIcw8yzwrNWzODyP/WzK9b8gwp2v&#10;XJ5R8g+W+FhTm4lxyMMeatMW79H5Xzt/I691jzpT/Nznaw9PrJ9k5/c3p074+/OpQnl7oZ9R1zPq&#10;BkNkpjYTXu2ygeLgMNwmv1AcLYMLTasDQUbnjvZR9886SN0r/QZ2Bz3kntrZekfkIh0CTB34RYq2&#10;1Cc/pDiNK4qEGyFO9JL49R9Pv0d6PN+HIlx6vStn783PH/l4lV+t5JsecaOj/IdyYPV5GZ9GxDfZ&#10;o7OoN34PVNkEedCFXp4VZ6rZhlgGWhooayBRyAeq2bRrHWAI6pnlSEde2w63bm+QP6mz88bdX544&#10;zLPKd363SfWSJ/7J9bSusdqFDpE2tI2MMX/CJr/hGjqPXEgu7VFqiC7ykka5jaI93PZTDn/LpWzM&#10;otrFWUKkKVXrKZn7Jp+JslyXVwlc2X1UiZxNxW8uMvcNPR7UU/4/6NH6S2hyXEc5rJMUUbaZ6Cg1&#10;5w1Jrsl6lpsZb/sJR1fJWsr7c28cv7R8W1rK80e0nlInFT93/GXeJoGu0isqZ6KnlN5QBIihb+Y/&#10;t/SUxGyZMrXPm3T56cNPn8laS9bBhwGJc15cl1DPWuslJSHlLIs6iKkZcNcxTU+a+mIZ6PSyT6SE&#10;Rbeki7xM3+zxLazHJyRYLv7oEFlnKT0qZCSikI170/PVCpsG7+DGMn5aVogvIekWRSfkhaG5Utpg&#10;HSVxg1VdalOFXZP8kneFuCGML3FXGJ9lkoYelDaKINvVeF5UJDdkSVhvFXR8CCh5QlyhIlGWyZO4&#10;u6ak5Hk6kNr09PLoH8OIobPMtCMLugstMoKwvztx5BspsvWTLX8kwjFfyt88p+9Y9y6kmnLd5lBe&#10;roNauCvsmoXsocTWPcKg0TYm712lwdnWzcqPSd7ON7odz11k3wkGN/KSr/1p198vwZToIPVWRo18&#10;RZQK2+DKDqNzjbw1AmuUYVxh7LIrHU5ctIuMkXvbX6yhp+QkoVpTWa6oUjNf0U969tt+Zr6/n7+n&#10;s8A+1a5vxilGMEavKQFUe9RC0aXaTLsZS0WU2NJTQpM98uImDKfsyBZN+gkkVBTq34Z/eZCQn94m&#10;SnSKmMQvyadft2Oa/yAtdHiEZ0yTocrnpVts3WbLwCUWA1Um3bHIcOl2oUd0luqxlILhvwIE+PgU&#10;68V52zRxzL0/gBB1fsXFk4vLD4891PuBpKU8+gd9or1kLpx4NJY2JssfVUY0CSFKJrPdWOiVN0NE&#10;l0kbOKeSOPwzqlE+uyFK3yfoUTQY/e3EJc4Wei9dpu6w7vuglxyoMnH+jkyU/mXm++eZhCpNg34u&#10;+d3xPNQzgqswujzn9dNJWmw/p8PzVPkrfXiWk6/r7DWG/6En2k84RKWS/H+5vvbzpYXljZOf6zQh&#10;07GfOj2VeibHOkOH/CLKWh85OxCe00NiYjDJpvX+l6Q7IHI1bdfzbILk7ug5hzVdk0ogeUU6QzSd&#10;b/9u5bcrpe8st+oqsux2TFxR5dg++RUWVSI3flOl47jfShNVkpZ06SZ3/m3nY2kqn5xa8ZmUzHTz&#10;C2595V+3N/UuUDFl7QP/5J2ZXy8uDm9mNDFBFyaR4pX248o4T/lLvxXKaR2hiUXEtI9omm5K9rbk&#10;yCrXP7MHae1Z+VLHoBuElLpe6iPclnpKh9jtjL5PJVq36PKpN4SHtCmFTvK2PLc/8VO5lFQYg1vt&#10;iD/hkpXypr/Ka9LTfXYZXYPSrKOUW5SYsGpIng21G6P3fUtPmetmPaXf9+1wvSuny8mt+2Jf6ogM&#10;zrd85SXNfIvsmizxT3WSHY5+sklwop80YYoW20CO1lmWa39IEsn/pTWTn81eO/Jfmum+Jpr9je3a&#10;zDW9kfGH+UvLx46vzax5x87tue+1GktM6fd9c5pQmBBeK2JUv6i+2VTJp/pH0eQkTv0lpKY+lpWY&#10;8quccvnfNtxV9Ege0rYUPqHypKhvJW/8hGXIjwuxyW8ffpVTm36UJkClpIX4Zu3xqcvmtnyG/0Ju&#10;kNrUQn2iPDhQ+sxdKEyWPHfkYitOTBGKwyWuw0hn/FRYcbesRySG66gZb5hUNKp6IEOFbhLGOJ72&#10;pBwy3rKspIcqefMNYdfp8Rv/rQpDPpiEIaWY5IGd7up60j7WEsY8NTk2qTVV3lLZpkN6dCRBfGFG&#10;+jfkJxw50UWGHekf2atNCjmJTVzLGOtOeuRGHv6Uy/2nzaHajidfSJQ6RoJMO3OFqYEYRlIIstvC&#10;W3PG6yUHV9ikm3sbPWSuuslS97HK0S5/r/qGWn7K5T06Gp80Oo3v+pa+0gbC3LVvr2K4jskI3H5c&#10;zBBmZJz94JNzF1dgyqynrFPPRZU+RaiI8rnFXyz+sDDu+UZLee/ow/lv15Dh0V8jLPXLaqTG7trV&#10;fwDdB0bV2vPNKIue0rtmTDEmSUZk6KVcCNI6sPD2jsMQj2mxdGqhPHgPYoLook8ME9YMt0kP/iva&#10;Uq8Bbc0krN82ZPl4i1QTpKl0SZLQaCVuyWQJXSI/dCaJKjElSlGpZL8gS++BH53l41M/Qn+ay9aa&#10;SNUjq3WTTzSb7V5IPdGr+r7feufJlsh++dP5rxf+99FPxZaaBV8JU35jsvzRZEn/h8wQZVZZQpvZ&#10;Pw5ljvpK8pCDeqlNVm3nWsKRELJ7F3oY7qvv7VQnGeokPpSePNFZ8l3I5nsSN/lfg77lv/CM8n3r&#10;GYAcsVN/4ngGk5bnsf2Q0J7T9BwNLhLyjI3P7hjWs6b/KhCUd1ijQ4x+zmWgvW9OLSwvrGRNpa7G&#10;elUkFY1Z1wdJlrEusMmy81AfZg99ZD3DvBs9JImLLlLPqea3eeKRj7aRGfK3fyfTuk3rIKHKIst9&#10;YcWpFdUWz3TP6mrawojldx75RZW5UyNNmjDN02oza3xgS/JL+8gc99KZD48unVmp8FPdb+S+9sHT&#10;SysfXDl7++gDnQ7GzPg/LrPPcuf0IWko0XO1DnLq7zhc4tfbimHwi4ykq5PfLv5YUqAUwqIc+0Oj&#10;hJPW7kBtE12gZaIvREbHl2y3wTJaFq0Y/ZFLnYnr8hU2OXYabtI33MZcX5WruqdxXa6v2eUP1LOt&#10;MIa0qZt7EeImrW3FD2HiqTNmyE+7mwqR29chN+bh7MPZRzpPCPP1cD7lplK5F0WbptcmT8q1f1vr&#10;Mjcl6xXt0WQtZYhyJL/JDDeEWdZEKf0iRCkdpdzzM6/Loq98XXu9iZ/3ukl0lV43qZLXnD+6UNZM&#10;xlyY+WwWnhyMTjvXju/lC0fmD4Uq0VPq3WrLLy/zTtuLWlX5YN1cFzJMH2j9ovpCSFJ+2FCEN/TZ&#10;EN9jn/ITEoQcTYUiRtGjZsNPaDZdrHZ26wyymd2GxBgX2ENzWWQGM3qcMHV2PihSebyek1l29eXi&#10;2YpT/e6LNRaYKkONrR8Uwd1UL30TsoPy3G+PdKc05utNfU1xd0J/nsmGBKFLU578yEIONebEdaWL&#10;RuGP0KPTyVP2ZrnUSam0IRIZha8oHu0kY5nKpC7nJaWN26aQCMh0Cc/2jDdpt5ImKqQeOKmJKtwF&#10;Yd2d2oFKm+5gOLiMVurNlCoP3TWlxe28TW5jeushcSnXLv7YlO18LXdMC6mGOBmXprPdIcomQtZt&#10;0j6uKdeZ09lDkUhOOiRJmZ7xHtO5Q8mX7xwpuWuZOSfMvdAzWs9GWCp6zDv1Hh2P1Hl3Ts9+M9JB&#10;c4zQg52OvPa3jvIZ7q+065s3T2dFZXSVOVUIqtz0uZTT08496z0Xprw3f/rMa9aFmAwY+T3q6u7F&#10;NWX2OspQJXobzWX7pObTppIiE+ikSBIXA1Xu6PngLkCVel4hGT0t2NMindO4prxoD0OTUF+HQ4DQ&#10;oUhSlAc7YnDbP+MYk+NAlJHAJ7+U0CR+TMlODyE56kUswbSqvoownzKiSOsjV1g3+T/SSX6tWe+v&#10;NeN9b4F5bk6hfE70yNkXnKRGuS/WNlcOL32tdP5nY0KVaCNDjJ79NleSH6IMTRKPSXpcwqFKWvOq&#10;7hVXkPsYite99H0NMV4uSpIrw3cQsqSv6HyZyc2bLkP+/Gdo8vubvvsyA1VO/8k0RTq/yZNnlOe3&#10;3TzLgxRJc7rdybNd8Txfe8phgvsdGkDYEMbkabwj7fcXeovOxkmtqNQJlZwEztpFUZbyibQGSynI&#10;i39JplKVhpRhyNpRI5ZEr65ns9ZD8j/J1yEyg93QN0YHCUeumCgVZ31kZrRJFzkqjjBpuHymrNKq&#10;TdIVys9n0aB0h4RJV5xt+3Exilf7mX8IMXMlfT1OkU7ywfr5udPvqM7IM6WSxlz3V6vn53beeY1z&#10;K2U0C/4+c98LRYpNJ6E/hXrv90g4RYnbopFnWnRyzlPUYxKaUE2VM+VANC1nQkij3GfR1rPrte5P&#10;NUNItIBwx1me26W0A+nJ3zKpry1xXX/Jahnd5sGd1rXfn2tRi/r63LqNtG2Qp3TLStm0W/VTpqzi&#10;rFvEJX2/3VDp6ClxIUNqGPWUhP61TdmXde659JTMfmNFeG1hvfbjVtgz1ldNk6ZK8SbEmfnu5JJ+&#10;UjHXjvzGGkl0ktdErZDntSPa2z2LEVvOJjefv1GOz+bY8f3DvN5dD6VqjeXtWd6itqm5b97OyNm/&#10;M6I80x7UqJ6QT9gPcoTvoEr1ln5DI3EiPMerjz8DMdK/EkOa+k/RI3GEpGPU3Deyw1fiTo8NGgNc&#10;Ah2m9ZjEy1Jqy1SpOgbjePpjk5hc+y87TFwbGOmm88CV7MUW5UGNxMmI0UxpUAVm6uK/Y42lac+M&#10;F4rZvcB+DZ3NeSY8MqQXBzqskqnD9VEvxsTKbhz0ktQ47szp+ltHOoSLeKhrapqqiNtzCtLRq4WZ&#10;wnzxT993fdc0FrKC4siHDnJve0kj+5b0pFBa6x3xQYQY/vHjQoodh9vkOKXJlIj0nEdJPeQNcaZ8&#10;dJ/EYxL3rBn1ECHXMtZHXMix9ZD7aTJloMq+H88izNAlGt6ug/tHGXITl/vZ/rxHxyOcxzmvpzRV&#10;ZtRrPSUjb3bphO4yEk9G4Yzcg66SkXN2Z4b3aOsth9nn/e4yqyl7Dzg7vQ/LYuoEIa+lDFM+Wris&#10;8SckQEtk9p9HaV1ldFiMzTlv7xPRc2ax0fGIbkyPraeEYtoqzVRJmPlYzcgyq219mn6N9BayITx+&#10;nZAjdLdlf+L5/eZU8FAkjAVNzkwsYfUe9Uuf6jclj95A1qb8kU9MERv9jUguesHspmmyQ0P5zfrn&#10;WpkDE36hT51X6bMoWfVzeOn7E4+O3V74z7kPtUeH1ZWH1SM+WH+wzq7vj7RXXGsAXSblM8t9kCAz&#10;L96kGb0lusxuA/m162errkH3bLiP3MsDFpaMLhJf0q2ndMh6OdL1veU7q/WU/v75lv8y6CxhOgyu&#10;Lc9f++Mqv/WZMGnK1TOz6+eFZwezi2t/k2eFO169ya+GXTMQVeUTD26dvb62sLJ9UidUajWlnj7L&#10;CYNRqghSOj3XZYKEGqHHXKVnsPU/iKsjT3SpT6XjD9m9PZIhdNjUWH7C1CMaDE0SjlV5U+I03nED&#10;ITYlSpeo8tClaQ95RZB2oUjiQpNei6I78FT3O3pKeDcr0Gd3XpWeckbz21CkyliPmbS/bv9w7P78&#10;7rkV0iRL/eP20sahF3nft3fp/FRXCa1AlKZK9GfrIq2NQbcXfRrxihsoLH4R0UBlIho4R3a7XPwY&#10;wrFNcO1Oy6NLtPxqR5c54EJgyjeQosPTPFPZ2yazbuOGr8nXwbUM1zu2L7L/eVu36zrandY79Xcb&#10;ko+Uob2Te6E2+FqaKgdXsfvaZILcUMlD/344+mbWx7544/iN4+8eD2Eif3NiO4zbFgnkeVlvC7ee&#10;UmQnUjRFRg8J66F3bB2l3Q6XjtJUaT1lKJJPEyU0OSdq5CR1sSHvW/xehj04v1h8Re8Y/2zutpjy&#10;ddPnBRHnNb0959LyezrpfP6Xa9Z9vj5ze+7RPEz5rt5Qhp6SFenii/2z20V89Nju10WKzDmlL2+C&#10;tAtdKneIE/8WY4ktpxCNZKp+tk8lqjKmSeevsUN+tJ3hTciU+B5XRtd0KaI0Ve4jS4gSmpSGxa7C&#10;6CtLZwmNiq7MkzBcTIdFE8Sgq3RZwpCmNTMaC/BhMe0nf+gRiiQekpQrc8f+K5MyTZTJ10SrMvsM&#10;8aOFcQiP7kA+jkvKlJBCl3dNSMmLbvPWudAg+WG1vFc7XNeUFwIUqZgcQ4XQX9PlSHghQvJ3HG63&#10;0fNPSok86o2suKHMkTiJTV5kpD4kaaRxfHSWobzWR5I/94WySUs+rq7D4735jqtuq5Loffs+Jlfq&#10;G3cl5TvJ3Df6yFhmu2UdZgYcy0jnMbFGvIEkrbNgjO2RpvQW6GJYUbnz+FTeNA1LoqG0ftK7vmHL&#10;5xZZUfmK7OHF+0cfeS1ldujwVuq9C2hGuP+hhT25ZYfRXq2SH3ZgTEZPiZYnRIIrYjRVyj/QJLSC&#10;QU+JlaknWLqy6Cb1WzBV1q8TgowGks+mvsxe8ymKHGaC8avXgAhlpWe0lhF3CSqV3LjyK0W9SbkT&#10;uYqhd+meqOltqKPrMmlCc1DcC54Lp86lMy+o7At2X9WVvKoUnUm58un8fx49f/TDo/eOvbzCWemY&#10;b0Sh0Vfmc5z5hoQJMfNNzVAtluuDKBOL//GpB4RNyNwbUWXpfH2P5fd9LYLMveeT76T1lFmtAE2e&#10;dj6+N6Wjt2va0vf7J+18+Qt8yHu1eS74ZeT5UDjPQsJ+JrzOtp6Pfk4cl5USycNzvRuaK1nIsTTC&#10;eu552tH1ie5Ma0WKStH/l7PrJxe05/6i9uhs6YkyGUoaraOsnsc8g9Y/+npq11HWIoYSoT/t9dYc&#10;9tvShaJTfFuf8qu+hL1O0uTYOke71lVCjtFDZjbcVOm8IkUT5UG3aLPJUZRn+qSMLekhWs96iwwh&#10;XKiS37lJMWTt3znEKRqVjKeXdBrt8u6FJkpdI7JFnCsffLm6duTPC0+3V1zX7AfSCmjT7YKZctEU&#10;ZfLr9z+LMhQm3haSCXlNCelf+61TiyzJC8m5HscdICTFUU+s0n6iy1Oa4yKHfMifuqTnOohvs1Ey&#10;5YqcWv51tH4VbjlJG+VaHnm63NCmUc62JKb8P3Mp32ldLu51y0PCNF5h4ie22zd1mwihwcUXD9f5&#10;lHyXMGWvv9ysGe+D4Y7fqJ0/m7qGnE+Z04RGvSRseFUWosRtm3DTJemtk+RkSez9uez4vH/08EuP&#10;rK/4s3aDvnL82NIlnTp5aeXjlT+ePLX0w/x9MeV5zZVn1l2azFl257yxdP/oNe3QwbBH53uNSZt6&#10;722IUu8ggwllcNEunpgQovWHiiOennx0VUIciq5SZwG5l680z4JvmS47Tf2uzopjBjmUuaVxoc+d&#10;3JJMz4prthyidB0eN0yU9MLpi8vtMa7WS5rkEhequ6kxUBayJM0uhGAafOeOfLCjSEIWPV/7HXNu&#10;T7Pb5P6uTughHQNphiahRhnXa78olHraP3GpO/W6zK0iTuRQe8u2fNpBPa7P8qqNtxTf3BMSMh2Z&#10;0+CxiqtwdJSht3xS9pYZaqQ7yA2qo1/jcz9Vklr/pOWD0JI3ZbpsxzUJsk88OsrITe2MHylHOJTY&#10;VEnboUQk5g2PmYVnXEydoc1QYtdHSu4H42Zq4R7g73D7cVMHJZTXJJl7Fl1lJOUesitIxKJ/Kfke&#10;SMtZQoyt313mLToQZUgye8BDck73KLuXkRZtzWCIs8G1ZfSZ3bmxqhlY0SO6Sd75HX1l7/l+edEz&#10;3zpN6NE8RInV2zV0EtjVuZeX/ir9ELJMCRqnGfmhR5l9tGBCME1+IgKR/kdkEl2YyKRmWyGV8ltP&#10;hm4MqhHtFNkw+yq9mX6B+TXCkdwrDNwI4UGP+AhjMejCi7i8b9rUNRClCVO55JouIUwscuAwCLBl&#10;4yKRfipUGqqE2qItpB4MJIef9+NsrDzUnm7PeGvum7043vOtue9HJ5inkUayZr7pY26sPjp2fm5t&#10;7tMFzu39Qu98gCszA55Z8KytZNcPtUR32S51dt372rT1RGQrU70Y9xEdZN1T32fWTbKiwN9DVhb4&#10;fhM/6iv53vQ96Ps7bRcK2xGp9dOnZ3P47olzCqn1bMB0xJWL3zFNpsSjE+Q5iUl+frX1rNXzW8+d&#10;YtHHTfSUXuPrvJL1/JmFFZgSPeXzZ6KDtZ5VfIk+0vXyli1+HTmRCDqFHkOp5tTQKuQHKUJ2ojql&#10;rEjnCM2ZDO2G9kZSPJje9Ei+klPlIqdJEQrEj+6R/34OV5zzDLrK5OMOYHMl/GPkekKYSUPK7A7P&#10;GHSJv3WXOnPo0ju/PXx8fub20bfOvB0CFX+KKaWnlF7r39ej4zI9NvGJNWRMm0WW6O9it63Xg4II&#10;29Vn6xM7jBspfCKXcMV1OWQqdpDj8Ci3y7R+75+55Ou0rmtfe4Z60gbybr90XeeSX1zMmspu25je&#10;dZNzlF3p3X6lTfO1f+pSlmvcH7cx3MOO3y5Zcptgu8yUajuuXMgy+75Diegp4UfioU3c9pOTnTgd&#10;h9vtyg4dzqeE7KKPvBrdJPrIiTVdWkfJHLbXT0KTMr02EiqULlJv+c1cGKPPRyubS88dP7z4hnjy&#10;9yd/f/KPq3/U56mlX+h9kPfnkAKRUu+1I9rxvfTesrQg0nTcnpOmUuaeRife3nHR+757hw5ECe8x&#10;Kw0rmiD1+bzeyfiFNJmkYdKna2TRaULqJxXDWZSVTr8/kCfUmJMnLStaDeUgPzGkIwN3S//6w5PU&#10;7/yiVfhSeV0mo5lozDPfhKKntM6yaA8SQ095WamcPCSiC+mJye6Y2JreTIXWwEAPMFvYT+Vzmrnp&#10;DsbzHmUz5B2IUOOBdZ3eB04Y/pi68pscqdtpKoueNOsgmf1OeqgFzY9yDWdVjlTpdolp4pqGYKJt&#10;728edG5TIsr6QPKYnuTGf9cERrmmu1Bhkx08F+qLSynChFh3Sbjztpv0MT95fqXTy+kpodSRRElJ&#10;+S5LOPW13JYTsuOayDtSYpMicdEnjtfY9ydlice0m1ltYjpfZNz1PbpreSlBDq3Q0H8M2JgVlnyW&#10;nrJ1k3LzTh3cjOS4WI+yl/cyPmpMYUTBHHA90hDPffpi7ZBmvnVq0BJv/M7eb58mJB1lv+c7s9+P&#10;/P6c/Jvk7arvnsw7dEyUjOxFDrpT9u8SlsEdSUGngqLfEplsQYvRdRVZmjCVQhrEIh2l8mBFMQo3&#10;VfLEMjYy8837akKWTXxjGOoKAZrwRJQQJPSIZZY6YQhSNKY3rSSty8mtX39ceHKS5h05M6efFKm6&#10;DpNk5MKWoULePXtR+xBv6NzzG6usHt9YObz8SLu87x+7r1OF0E3CnIvLGyuPTz0RJ3KiJTT5uXWV&#10;radsmmxuDVOyC6jJMm0gnSsiHZPzLtOLFVX6LkcHWdTu76RnxfkOLvf9Nn+aJEP7/AuQcTlTGVw2&#10;UCIUaUrEHZ4JngTnUZq1/6ZN5WuiDN1lhjm8icxd9J2DQRNX5BT9G+QkyTzh0B4UCC0Ns9/qOU6Y&#10;Kdmh8/n683pSaLlWVEqmSdRkRtmh/ChH1Od4z6qXnrGoUimQYNkxDWIsWhz0jwqbQklri9z2476W&#10;co6L3NmSLVe/0lFPOYl3/YSxIc/SUXoOov0DjYoieWvW41NPdRImRJkZ8OgvV3Zuz6/p/XafnGWH&#10;DlrNWQ1zSxvrokbNaZuQRBe4g7+JY0qD20UycScUBK3sSxMpWTeXeO0+Dt2Im5paf5L/YPl/FbaO&#10;L/WEwtIedHm0ndD+9hI3iZeWEqq8cZzYCTW6rPKVnnCqGzxQ3jUknTqpb2ok4+A1VLuuq+5OcznF&#10;d3mlpVzJ87XgL0u+WMqEHLPvG5Jc1PcXoiRtYoskp0S5P9+70lNq7ltEiW3dJARpiiy3/aHOUCB+&#10;WPD27G3pJ5nd5iQRZsLeXcZsLr+38uXJB6sfSzP51cn/Xr20cmr5F4t/lhbyM5X489xnmvluopQc&#10;8eh70lKiAWFV1u05nyV0lLmzjeUNayr11kXRHGQHu9kMVAhBqm9ehQHRQSpPpckXMlQKPaeIU2nk&#10;QdZo4cMtNI2KrTLOk7itEKjKMPMu2aZaj1fO7bELeSpvmhzGsxAl7Kh4Udpobzp8U5zG7HNcxVU+&#10;r6kswhDbyYQo8OmcwuQ3Ye7Kz17gcAb57ohKsaZGdvUMVqUhRcJNjHJVt+Jk1CLrQ5lVH8m24skB&#10;z9yauIlLy0JPoSII9y3NwTcxNSlpl+AzTHSC5IWs+ITkMKML/eUfc3zQHYZSEFWvtuz40N/BvJGX&#10;NlKuebRpVf/fJbMt9aeOkTKjT6RtUCxEF3/aS75QJuEQZsK0EQqcpnM/ydMyk577CHdnB1OHp24k&#10;UxKp2StuPSUjsnhS+km/pbH0lDXzHXrLZ8iSkRYzEmb7RZhOY4Zsd5uzEQ/r3x27dF7RrzSnn6On&#10;zFrKw5r9RlfJekqdIGRzzXrKj3TK3VPkhyaLHiFIWXYveAcDbogSHaX1lEWUppSiyTBMf6IXi26M&#10;pxailEFXZnsaHRr/Jfk9839w0FHmv+ZIfU1W8JV6CK1tVF+iPd7EK7QV3WLFDfGkhQolTz1MqDF0&#10;imyleY0O/VKfTk7/06bkiwyZtX68xS6ftJbPx9IYIuPxqRd0qhCyn5g8OUGIXd+a+V44tHTxZGj0&#10;czEoPukp1Ud+ux6qhCBbLzrSJDKjr0zczGnyYB/o2lOriJJ7J9u6x4HUxZC6r77vpGGaMDuMjnJi&#10;ravM7DffLLpFvY3e5FhUCD3quSAO35CmeOdQGcXZn5z6N6JnE8tzm2e3CDE7T0RLWW3BM1yyJQGO&#10;HMhMFKY013fzwuMt5r4585yZb0pQLrPjkFqXg+pkCTuuXIUiF3e2bKcNOsUqo3R0jwNVIps8xI9l&#10;fkqYpCXPrPK1pYz8XtuIj3Kdhqt0iFgWXSY+7hd+7g2zP+4BSleJlnLP66cPL+1eoOyop9Tuog+e&#10;bp+fnZ+5NnfrrPeEiyl13tD7z2vuG72WOLJpUi5UMpLlGIY8rXPDJU8R06Dn6z3akzRTjcNNkD8l&#10;yl6jafklA9kJj3U19R10ux0H3THf2FbL3Ud6MOV16Sr319NlD8pEUqe1Sx7M1MXfeYf7U3k2DuhH&#10;uyxlfpo3cku2iTSyHS8yZcaa9ZSLuoJNpb+s7w9WxI+BKg+6pBFfab7nKqGyj6KnFCFGR2mCLP3h&#10;qKvkrEkosHfkhCjFotJPfj+vdZKLGmu08vGr1S9XH6zJrj5Ze7L21cmPV44d/2H+szntB//l/C9/&#10;dkifh2DRa0eQFUv4B82PR+PBuKR5M+k4pKdc0DouEWXeTQY3bZncoDqoERLEtQ6S3TmmRcLRQ54Q&#10;+3GGUIXVSyctVJlypD3/pvZFmja3BtoMTUKfXY/JUjUQx3ilvN2e6DZFlFAlaXE92okSQ5SEomV0&#10;vP03Ky5rK02UYrGQXwg0JAc1ofuD9kifUJ/lhO7Ie8d5lK540yJ55T9gq17FVlraNuosUxf1pN3I&#10;dl7XX/JMmaGlkBrMSVuvSKpmvu0f1weavAbd3Kjfg6bgpJG8wmghMPV+RXqj3nBKfqy5RGM4jYMe&#10;mxTjRyL5oETmr6PXZG1laI3yqbWpELdlpCWhP0gOCbq/JkpKdZlIIN/U7qdF+Ip05KRuwphc/9/t&#10;7zTu6xV/67vOTwk9XXpKKB9DOZhy2JlzWSspNfPNGxoZHVtHyWiZEXM/SbaO0uOLGJORhrisudo5&#10;x0nbMCV6yje0Q+eNZfSVmJ6VsPvSYVHlI1Els9+3/WbGB+srHr1cr9lBvqKHXbmj3TU5iDo8mxkd&#10;l4ilZr1FLz8hy+gp0aNZT+lfmfLLPY21fjJkOVJlz0pn1jq6x96ZY4o0UZq8RJcQJgZ6DEWaNk2T&#10;xJgm+c8KRZZlFh0ejDGh7qPKpklcdJRQ5Q2tkzy09AedEqQ57wX24pw/ekHnBV3VnpxD7Ple3ZRu&#10;MivG2fV9Y5W36ny6sOEVlVNdJTKhxRBl6sjenedFjyHKJs1cV+IoR/jJ1gvpYXP/dB9Hasy99XcS&#10;qtS9xpAnawzaD1WKPGv227PI0jVn5tqEGD1laLGeB3SJfjb1yTPLr94u/26IczxxrVPfs59wiPK7&#10;0q3zfIVXOeuU8wPQb8JPIr/pekpk6qm7eU5v+9bJlD9u8bYfaoO+RFQitNdG13pCJFR8wpN0iE75&#10;B0u+UJ7LmPg63TJYc4lRPoWLCPeVoTzx07RpuxQvcmQdpM1IlI5325TuPPAkefltH1xTmd95SBOu&#10;PP3OxZOw9GvKHapUSG9lvHvh9SPzM/Mz763Mvv+aUlTLzuz7365y5vlET2kdogjEFFg0aSLZ9mcT&#10;z5SmQjheKykmanIkfywayiIY0tGxES6bPAflTcMmzpLVMifuRHe33fJNS4SUj3RcTMfLTVzi0VVe&#10;l65yGkc7KQt1DeUtr8PlHsjnciqR8pO81Y7Ia7nbbpM+k7/a6Xvk/B0ft+PHOjYoZ3pcfJEzz6FK&#10;2HKqfxz0ks/QU5LTMuRO1lNClL3vu11rIpswSbdeUSQIAxK+NsvJxm8sfayVkq8sSS+5+mT9wVrs&#10;k7UHq88tXph5SScMzR/C4MZyihByMcgkzN4d7clh9lyz38x/c2IyJwmxmoj1RGghoTlIDr0k5IaB&#10;3hTXayudSthpTt9SuugzcYMrZpQhF4QICRIT+cSTuvMOu3NiSMdcJi+yZKg5ZZVfvXD8MFjpJQeK&#10;hO6aJOG/rLH8RLPfSpEJ/U3IzyxHTuLglzb4RRKxFVthCKPSlEdpWExRJVzpuu6oLZUGUVZ6aDDx&#10;RZhdXnJpv0o75pbLuC5TTa6tKZL4u8OpP7DSqJ8sutI1hKKmNDYy0lPTXNKiKwwJJj4xmbnWu8Q0&#10;P4PU/ked+OSPH1rE5NTJ+JsoQ3OQWeKbTNM66iNHtwc3pNmrjChF3uhYQ4h9ZYnnM3mYpR5ny39K&#10;oXCuvgvlCW3ubf/VsiPnrgmSM3OaNkOguWs5SwiGjJ4S33d6UyOf4ktbRug2Ga1r9NaofMAwWkd3&#10;oVHoxBnOQhRR5jQhzUJAlFlb6R06Wt+CvrJ36MCTtjrx/NUzs2JKao3+SeO9R3zG8raM/yJKndkn&#10;zS9r5JoetWr0tKnSNAO9yFoHVhTDDLZ1aaFIk+SSYpasm/T/Pvsz4w35nYAETXOPPQMNdRUxiql+&#10;tIneDvJC5xc9HkRG3rLRX4o4FRZhSo9oHR9+5Fmm9JQhtZHyQnqRG/L7Yu1LrYPc0BsZN7WH+13N&#10;f/OGxsN6a86i/k0/OnFv4er81aPn5z48uib79cLhZbST366jtyQnRMoOHe/S0ZkPLRtdZdiRzy90&#10;Rk7aFXJMSl2Lr9N6Sud5otl9//f2O4O4v/4OdO9Fib7PjvN9h9iJI4bvgc8lWc7tlKv3omOV7pnw&#10;Xv/Is/AXvn8/E3kGeULynIzPpOgnJDmm8eszae4pTtYyIMc6uUf0KILUzLVWRJS/dtwoN9w2EJ9I&#10;K/L1H+bcj6e2V5n1vnyWVvFfyqxn4qPU1EpGU51JcJLWBIhrPzRX/o4bXFry9HLJ9s7q1w7Ko41q&#10;pfJAg0M78LeFDuV3esXhd5iyGMIDNaqmp9Lt6n57h1T+OYYyuR/0mLzz+/Q7zGu7HLpMWUt6X28C&#10;n1k78sbyrN76rZOEtNZ69v3Hq15PKQqBRKa6yvZ3/LrSY6VLE7tgIMwmvu2iyWdTJwSJ2S47EiX0&#10;aDnItz/5RjnUE0v59oc6iW+ZcdWOgQKdv+qcUioMl2uAMpFxUUx5vcpRanux8hfZkX+sp8sTd6D+&#10;fXUjqctVfb7+lFO9RZTka4u8EKHjTKyhvjFP55Wr+rjezUXmvuPfkCz2fIcWOz06zE3nHfMRTr5t&#10;veNI72Z88fu5T1lPKbLDMrMtfSVu6SpDfaSQxtsU0TKGKF85/p50kx+f/OjkV6tfrT1Y+2r1hTef&#10;rP332kcr97R/e/7Qz36WM4ZEk4dEl2Ug0ryhEdnY+zpHiF07t3WqXSyaSnZ9Q5UXdY7Qu+pJixI9&#10;sx3qg+Q0UlgXWdSoEcP0CHWa86Iv8Ax4EeSW6VL5lUfmTYVlyC9CDFVaBvmw1IWR3+n4XT9U6z09&#10;1Qerh22ajGuy9Jt1Ql1QWWgtayx7z3eRJdQm7rtj9rNf/BCOs2tShSlCdnAeBGKGqTjqUXnMoMtU&#10;eJgtx29TdTmnCDe6SK+nbMoMkbq9yRVizfsaQ7auv9rDrDkGMt1FR2kdHCSEv43bKsoKq03d5I/c&#10;UBjUFYIbdYhPh7gxTfM1E33ilACbEHEpyWyy2fhc5KY1I0122YOkOLazyyENG9MU2PpG3KbV0Ct1&#10;hxTr+3I6d4X0XDstIyZhyuO/K7Lclb1bMsnBfYcoodT2W0/JaA1NauY76yk1RhZJoqvE4PaMIeR4&#10;gCatn2SkaT3l7AePTx3W3LeJEpqUnnLTVBmy1OyCDFSJjnLYoaN/hLc1z7CjlVemAI3VEMBBu2uy&#10;FE1ClbL/l7Dza9HqStt8w2gmkMoQOvWCDQ6UYCXKWIEi1oAHQipQVTFQlUHmdcAD6fhCaUewAjnI&#10;wRzFDBhzon6ENn2Q2AejfoQ2OWjNQasfIdoHMX0Q7Q8w1++67nvv/ZRJD4v1rH/3utfa+9nP3r/n&#10;Xn82dqVhHh4UU/ZJ0WSTpsgF6xgEo3JTDr82Eae97ghy43zJEGbPowxRhhCJv4L9UWQIZe328Nck&#10;T6PgEGT52DDFlrZPSgc78TRRRqf0euykyVJpU+a4NhsCvLd2XxTadxDuLXFvaadIRsTfOvmTZk/e&#10;l+S5Y2+ssHslI99vaMde7JPR9aO0qK9rel+Ywl39NieHiClp0k1fyEkdRuhzDN2X4ZzyH9me8815&#10;z7mPfbJIv/KKMPPd6Nvr7y97PvL9/+yrkGvQ116FSg/5kpLLP6DYG6FRxWzDJu7ZEUWPzLdl3mat&#10;pPE1Js2hIK1r5jrOPyhR2WAXhC6hJM1g0Y7nr2xpdc7akZPwJ9JwI/Mu/2fbHCG6jk/DgfTQh5/f&#10;JUd64q3HMrWK52jKRX3EhvrWq5zkF01Sr/zQH4gRyyJkqTLXI8TjmkixQeJsi5Q8RF7/GntMwnpM&#10;lRefnrh8XJqxUYoaQ5ZHRZv/69Mnh1ZfOzv//arslB751uj3Dkw5vkenyK/3pTQlilCKNpuempIm&#10;ZCOKGSkRStkW7WwnnJRBL5BRy3Y6tDTVq/qSe9GXjElvLI/dTulqc0ijY5esdVYecpElxFoZnUP9&#10;QR/5ctQzhZFaf8GP+l4sG9qt+j720oc29KavrBwixrHidL6qH2l/lEUHfkMeOyUsynxKLJOji4zk&#10;lDfEXW82vaHV4tlL6JIYb7BTEi8PRTJCDQNS7hU5rO8W+2mseulLseTN43/WSPf3q/9Y+/74n4+9&#10;eVhzIbW75MKed2yXFEe+jK2ScHWP3q+z5z+k5T/m3i2alM65P7320n/VKnC94Vskid93Fz/YKWtv&#10;Su/2A/WZ/BSaCEV/tl9yJxb9iRQV4jeVsznsSI5VkXslvuyMyOVebtmBUlVviMd2aZpEX9OlbZq2&#10;W9LeEeycWhGjcoWxnyaEIa+dgRivmhZhs9AbaZcS2lZ5y2TneZRlNww9UMcUYVLEBljpDp0jXZFz&#10;i6LNbi8j3y4d52HSJhK3qKMR8p30zy2gZ3Tsmq42x5xuxznqoVpvB1/5PTmmInKblsYQGeW7rAks&#10;XBYKi64ecX5e5DZS35QSobq42CNHykz9kCSj1Eg9si5i3R79a/tm02TKqB965F87PUYWfd1G68kx&#10;TPtLPVzCnAM+sxoo3x5lU58aUCf6+OQ7ptYd6+K/SZ/PaIheetakClPGTtkj4LFZ6vncu5/XU7uf&#10;2Hmq99M9T/V60vMkLjvl84v3TjCf8iVRpXjStkrI0kRpe+UbIkqNeh/kjYzfauT7ru2Ud/ff0BsL&#10;Hm3zTKdFLEAQpUJsVBNvWrCNciRKKAGCgUqIiWLaywYWqily9G8Okhx+fcNa7rZPEjLX8ZUiyNBd&#10;qCo2O+ixbZIJx3mJsfn9lXmKE8qExkxh+rxv5jOBerQcnUV5plLiU9rrdIdXZHPkrd68d5Hw8RG9&#10;09s7nnPvO3/8iuyPP514te54V7Tq+/EhrJaxU8KVvH22wklb0U/+SJDp93jsyNDf+/aZ+8ldUufM&#10;57TOq+2NxEONW06HKuv7qTJsk/7e2j7pfwNXPfLNlZ3roAhyuB5iw8wuPdgZ+QfhUN+7eFJ2yPr+&#10;dV3wfwKSxI8kKRqCoGTrCzmFtBgVxy4HQWHpEynCbvLIcbWzw6TtlKtHvNt51ocf/eRtyeBNZtDZ&#10;r/lawTOfctsaFZ+E81W3Q3Thuh/ky2EbRYftkhV2utquNiStOjVHMpSI9RGqJF/eIToGp2NtooSa&#10;oUrd4/w75yyIrpXnUPmMhviNqppbmREZ6bnwXOu+v1/FTnl34ZHGhR5uv3pSUhfuHXtx3ff6MPLd&#10;NLk4UCW2Nfm2T5Iv6sF26LctVtj0SRkSIpnypPFOi3CSHmkSWfS1r7akN20O8q7rdktH65qGbUOd&#10;7U90tNy26Ur6RXRwWLff5ZNw0t/0Z1JWxzX0z0RomyrH80IfB2qdqdf6tkOYM2Xpp0rQV+eds4V7&#10;Qz5j3xvq43Tdd1MjUsQpb99lpLddzszMx9gpX74kjoQkTY+xUyredkRZJeW+8k7ln89r7qNGuv+w&#10;ckX2yZtmSmyTf1j++8K72lmyR7jLNmmahCpNli+/+/LnejujiFLzM3Ew5Xf7vtunUfGXWZdzaR6y&#10;vDR/Q1TJTkJ52/fGys1VE5vojtFoSI6nhGjS77mBIHUftOPNOCqX/fGIyrFhmgTJo54c78qh7pge&#10;KNLlokfr50l+EarEHhmiVD7Wz8iPckgqr55qoUvS2P8Swm0iNREflCaiNMXxBh9KoEu4U6QnGVkF&#10;tBYcqnAdEx0kgUuY/JJVnSFt2VvIxQ+2ylCmtMoRx7tPtJm8Ikd0jfqmcXSSvu4QJg35hAP5vOb3&#10;6NxRbOpMkCYkSOjh2WfeKWdKlOSTjg5STW/QFvTV1JY4aVwoD9nESXceIY4eczzZ/eeRZaPfdGtm&#10;yyhy0vQhs6q6D7tD+oAjn34n9LE53X0e9Tf5UZJz1scbIgxJRj7nIflp49qZp5uZK8AZvqojyaoc&#10;ZHDU6/foxEYZO+XPF7FVYqfENtmefStVsstOxPNleLLwdOFpU/Ou7q1pRbJGCkKUb3peJXMrs2KH&#10;UfBQpXcSWoAqv9Xn44VL+86t8ERS24N98rYoovxIlbFByUY5kIWpoubk2dY1UKXtYaYW/QqhSxGN&#10;8uKxV0I9/U7trMwZiVIj3+9DUyNRhShjr2xbXlOWKdIrXkKVnQ9Z4uVMkCG3Hj2O7pAbn7GBEqMt&#10;ZNt1vZvaS4jdd1ln0469g9ZXHh+5obd8sx8lo99/0dzKdc0Euum9Ju+tbXgU/Eftl46d0it0FCOe&#10;Frq9pLFP0jfufIlTjhvo2amRKrlD1iwCcz3fgb8HnW9c0pz/rA1Prum/bcpQX+IKZQUUG946+3/N&#10;iM4XfR6xTfmVk7gjp+T1mbcYYptkhiP/SGBHxfWPBKdfINerrlPb32oVCtTXZBc6g9Qss/NQ/5BM&#10;cePuP7ZTovHiaZiS3c7pIb+Et0VlA1EWgYrQRsI0MaoNh7RbccvOFy3uDpFp/3q9HwcZ6psqCYso&#10;JTc48sq1fvpiH4o0EXLsn8pXmSlV+t6GKzkPtlESQteclfy+Q5M6O5zLYlCdxx75lp0y+dJ74dQn&#10;/+PkwtxvXn5z6fn20Z2t098evHP26IUvlmWlFKMsmgZNHqKLSTjYLKGOF0lqoCXkrANSkWyNSIeE&#10;mijH/SlZA44XIeGlGX+uRpxpidwXaUx51k/Z+i7feWrTujo9laM/yd8dovcy9sHWn+OwvI9pWq/K&#10;pnTHcaCz9dK/HEe1P63vY+t+qIb05bxNdEz10d40zbEP/RvtlGmR7/Lc5D06G2Wf7DBtsYaHNuNp&#10;l+9j48De393Qqu/YIR0SN1tmRByazN6T32nvSVbjvLfklTh6j4Pc8X+sfbD13vKl+QOxS5oU3x0I&#10;Mm9ohB55UyPWyf/juZRNq8yl/LtWgWPXfMdUyUpyqFJzNQ9uLPNWRmZUPj0BGbDjj4nSRGjSC/3Z&#10;5gg1QoObJ2NPzL2zSTNlqa89zbFNii5ts0SetO2RyWPepIjw1NeexSmK9Ag4mtmh0nbKlleqiTLv&#10;zSEdl5XUWAFDapSHxUxtGpG+fbZtmEV6sh2qZTEf9BFqQ5dJxETpPSZDdaLAlESu5FV2S+6BbYhq&#10;IbIQYEbFzZWxU1J2qwjTOkpvNNk2BsHIu78qpWdT2yREo75JArIJ4chWadIh57rfvghLlZOcKFFU&#10;+VxEBp01oaU8Osjr8llKbGrMv2jK0IBsCJIwMvzrJk/3yiqnhUi1bCguufzvTqz1kc6a9O7P2Kex&#10;312W/qMhPtTY5NzHlf7MkuVUfnoerVFWVsjl2plH0vtgu66EIsmcb6w/tT+ln796TuopLJrs0HZK&#10;nsyjw06UEUGezsR5lmK76HhT5YOPGHVlTjOO/5Ha5Sb2Stks42SjPAhFQpN3cbZV3th//pjOtJ5d&#10;cEFsk4xwZ813j3bDCKFJiKPmw8m2JStl2SmhFFIKzYv5XFJ88P6fxyi3/mnKsxIHGso6bP59iiZN&#10;Uk1QTYmEoT2sk6Er+Iw4+z12XodNhkqLwGKfvI+s01Oa+xG9M3SHjqa4hE8rPbf1Fv9TGenWWLf2&#10;TNAv/i3tnMCdhn3P75+4uXr+2N6lu3pn42dam/PDofWVK2ZQH496OnXdV/IoT0gue1eGIseQ0hpD&#10;d//ui5RZzSOn88a5Hm2TbaPs2QdQJY6wbZaqUXbKhHxHfi+68uFFNP43fTdHaoYCo+OqbzumbZi+&#10;DnN1MhIN83DdFkkWTXJVtS96sm0u9KRPU1TscJIrO2VRYVEi/3agVb1F5/jlVb2rS72gFbjrbShu&#10;IMYmuF8NIcHQHFRHvQ5Nepn/OMg0/UmuSc9lTZzKnS8KHCi59Cvf7RAiczSh4qFJ8vAcv0NTYtOj&#10;6DCzAXTc2GPrNx4bpW2W3J9e3+HfBGPfD53iDhraXNn5L+8vzP1p/8enVlS6dfruwYfbKxe+Xt4j&#10;ppxZpWMbmOikKXMIISj4E7IsL7aJDXAgygNfeGceqG5bnnCia6BA8UsoZrDhoVPaSvc2+SKebmfb&#10;eiBYt+188pBDyvIzYdqPjMvps+uPecovMhvzSt8v5I8yoz7pFD3LDfIDZSvXchUSxxHic7xjuvMJ&#10;cdN0xU2ViQ/nV+3mHO/VfEoslP0+HTEiZfLrFW78SrrloMzzi7ZTiiJ7TmV2oMyI9yWNcrNPEO/B&#10;+W7/ocOHDmOfZMSb2ZO4L4+9dPjSfNZzM7qNFz06nIx6v/yubJ6kM+5dRKkcmBIr5aqI8h29QScr&#10;yWWt1Nj3E97M6L0pYUp4jmeD6c+Ex/32iO59jHjr/7fmReq3YMdvgnu0vEK50GZIVHGv8VaZnGSG&#10;eqbM1AlZ6o68ulm2UTRnn0r0oRe/KX9ROnA8AbCUECMMV4Yoocp218584DKIk/eJezZlWdNCc/6E&#10;AkORwyg39Nb2wS4L1Vm25BXHDgkByoaJ/Baj6wNd3ooO5YhQ2rkOPUQSd5XRVuUmPWsnHdue5oeb&#10;RuKc2itDb+qr51qyo/eD8vQ/tjlCZtTBSL9EaLBe7m1NjWHDUGMIMkRJPqRGHrpCXY/0ZNmtd5SD&#10;DWNzbOIkpx1yuN3hbDnH4qPwiDTWSY57xp6oM0teaHB67FAqudhMaSf91qpVfSdbp6J5Wu/6oIPc&#10;O9tZ951nMbZJez05/ERWGjsleYQhR2iyPVaf0fG0jt1C727bhtJyNeuK1f+sD069tfXq+29t/bR2&#10;8zj3AlHmSuZWapXOwuODd2WlvKE5f5/tX9LY2HO14fem+N0pGfk0YXo3ISyuPU9OZFlUacoQmYgk&#10;sUEO1ALdQJbkm3RClb0ixwSmEVuIxXmhy5Bl2yJt1xM/wlhNW01hHUJioy/ZUKNteSkznZksk267&#10;H2HHix2rFilshaOjnW9WL2unycXlg8t7lvcsZX3OXlkk39AqHbGj/rkjz3t15rTHJGtz2FEIqyUs&#10;GPto73QeOhz7Ts0c53i8eq9jHV9K+jyg60d5XNbF910t30HOPQyp78CfkOSWfX0v/j68tl5U/4o4&#10;/sdN2R8dkgtvZl4sMxdv+x+Qf9GMzNqeBv1AOvmnw9WrNV66GomRN6GgsruJnKCr3V60BWfF/oY+&#10;9IsTPfrtEXD2I9Cv7Nb25qmvVy8f1z5Cp7CE/laE9fYnb2fm5ZQqm/g6D2pUu/GQZHtZIx1Xax2q&#10;J5Ny2Sg7PSVR5MsPels/oepYDzKK44scOf6j3a8iSspmZwGQxvf51fHXb95yJkcTtZjy61XOF3fW&#10;mk/J93NhZef6qc/3HVpihc6/f/r0xN1DD8+uXPhmZdFU1iPawzu+xTSmyiFsOhTtmP5UbppR2uTi&#10;UCwEy0ApyScdOeoP9OI4ctslhzbqNCGm/kBq0uHy0jvN37au6CGODlLWPchXudsjHpf208foVD4y&#10;g1+XpPyQVlmn3Rbl1ZbSaXNX2nLJ6/LL7kfrjQ63X/nI5Vx1PWTWrX8ocxoyJ58R7x/m150HVz7e&#10;d+4w8yfzXaxzHiZeOvwdUY8y0pRf1rt3vD+lbZOXvALHcyi1akfj0K+xAvvJQVkml6+IJd9jz0nt&#10;FPTn49+vfa/PPyy/tPg59kkRod2eDxUyqj2MbHeJQ0bFP1cbRZQOGfnWKnDqOK1VQF7/c2kemwfv&#10;GP7i2Bda8/10bVxBo/mLJ/k3D1HCmPKmvM2TsTcmT7TJ7ufOIz+U6DR5JsCmwqFsXP9tGTRik5za&#10;JiFHOTS4D0nnyR9q9PN3oEbI0fQ2kNwHtkMkL1RXpFg0F/obaE0UUoQI35kWwxYhuxAgzBGPrMpV&#10;p3UTj46ruv9DlO2jtyhV8uq56CV63QY6rC/1w4vWD9EU8d4eRryhyPQj735J/AGklfyzHSftUXBI&#10;jbjcHRPYbX0+F8FBdPFNi7BeUyJ9II5sbJbEmP0zUiXxdq0LqdbH/ZN4p9MLPpMX3Wmj24qe7l+3&#10;n+NMWeqHLPmkDKZ9pjCkTp5kXRZyjNwDVuMUKSJR36dq047JtPLuKMQhhRwua3SaIJsoxxDbJQ77&#10;ZUgzT+p+WnfoJzfWRVsY2Z1y6xRv+MsvRteIrnpR5Ul2DGPuy5ee/8I6vT+snF/ZWGbFjrjy4F80&#10;aium1NP8YdHk3/T8xtlWKZJU6NHNjIj2ygvm0tkuaT4xPc5QJHYunHokcoQaQ5GkoUl6Wvn8B5WH&#10;JotwxHq8HTvvnEkYm2QT15QqO95haOt+KG2GOrFZmsgmYZPlNETDVE5xMSJv0cluaef8Blp2P9/Q&#10;TpRll9RulDcWvtJ7dR4fWdfq8C80cvKquJQdz5lnCRF+oyPK+8Jji6SNHF3KSffqHN4U7jri0awX&#10;51PcDFFKKnI5Z3znoXfoMTSv+119HzrX+R5kG9ZoulYv4aSDPT21YqmIUrZJ0SQ2QP1n0LUnkjTN&#10;8OvDCmmygXRIc901OUKRseSxosTXZWxpIUtdn9jd8JCSw1DkSJtewWKdahMugybj3bJ6Izvlqcsw&#10;5Qn2pvzZvw0IDWqDqqBcav6SN9WpzS5zndCdCS/lrtvpIaSs66feqKftlKVXfUkZcsRTr+oP8yer&#10;fpFjnxPOS5F4nyeNZuc8c07ZganOob4Ljvh17Xl+by0zzWs+pUbAVXZh/sKjs5fmvzz2b7JSrnz6&#10;o9buiTjPfbOSse/YzWQ7Cy/y+S+8bWyMblu6aDO0JappZ4oM+YRgqqTlxTtDHelSfCBb569PbJIw&#10;k9KSio98SOvFeM+f3G0z/GV5kxXth64U/n9tj+5L95l+v9iHSVvSu203yfPxTtKWGdOco9Y5jZM3&#10;nNeZuOdTel9K3qnzl9dCmhwT1IhzvMNd+ZRtiy03ZKf8qtZ9F9WJ7i6xl/m+3nOSOZOySOrzS6/F&#10;+cfalyvfLZx9jZU4B14+oN2FoMWRKj98+Z2yU9peSUmnpbt5E/LkPTzf7dNeldg2i0RlL9U7wplV&#10;ic1jr96iw/tx5t6H+6DFvCfnLe5iGqGBFmFLiFNjXO9TmjyeJZT50zG9TUP86WeMaTMaflzDAsmT&#10;EnqUFmTRofaoX94a6rmq5xZUSY3QJmmeZQnDZsyljIMecWUXNIkNRClimyl3OpRnmnOakXD4rwhP&#10;MYiRVHgi9IH8LZdRjjczxhJporXdUiVXB+uk6ivNiHb6waecbZTwQ9qgnXhKEy+i9H6U190PE6Xl&#10;1B/zzoOMgjtFHv0suhyJEi4aqBJagpOa6hInHR9bXpNdjh6qarmuGxrNSHO4MvVbblZ/k2XTJbW7&#10;jS6jFfaETD4S6RPllGV9d+dTn1xIMMRIivlapOPpPbSZdF8F7DzZdboMSXKxR6Zuh93OQ9sp9YTA&#10;YY+0bafig83yZ8r0HK0Rbsu0raLtQEoXTfKU19Nm59rZr8U9uG/8hhfvGCsbmt5xpZU6jH5rz0rt&#10;/8B8S951cN5sub589+DOmYfSRZu1e4yIEstQeR09VCn7ZNHlNfYR8kioxk1PH8EGNox6m2RMOJDM&#10;hCr9a+S3J3vqLqJsmgxZwksQZBMlO+yQhqRGsiSPNNJQ1pQomWs4OOKb9103NBYiG8qL0JrUyB9t&#10;lGk3dyDdoer+8QH/6k5/oF/2x/pd8dv7+DT8nrfmsH4n7218rPc4xiLJ/MvMxAxNjqP1lGDXHI+F&#10;vnLPjF2yxrs9ut99pn/0CTL0/dN3tLYX56xD7diBJWeK1LuGTJGviCfFluJ5jW+XHZP1L8yj9FxK&#10;fetcCWJG0V0IsukxdrJfyLP9DansPSkSsiv6LJrMqpSQJfwXmhJhibZwIShYid0pRZT2Rz+hL8zY&#10;PHLya72L6BV2EhLzqoWP3hbvFVWibyRK7IjuU4foV7kJVKQ3E/JWxtYzsV2qxpivOq3PdZGHKPnd&#10;PZeNFgLWp9slLC+Jo3LYO3OcpkLrIs05oF94n+vEizaRHc4j34eY0vXNk7A29smjmlOJJ56+PP/o&#10;00/vr74z9+UxRr6PfnLt7NMT//2Tf25fXio7JZRkSiziG+ZRVrpGWEM0IpSxnHl45pFQEKRo6vH8&#10;POTPLX7jd0/vyh/KqSdnqomObWip0xU6TVw+hEQt0gqdT7g91qNs4rHvWTatVVwyVSf2P6+5Vh7t&#10;S37Qn7otE4rc1Vbpb5kO+7g6TZh+oXM9vXFd4kkPsko7rhKfV/pFnvPrfCoet+ffmFn5hXYR2vO7&#10;P85hoeScTf2606ONUmWW8rm1zo0DWnOtNToj0X2l2ZNPtE+k3oijlTE39W/2vnZDk5dt8h9r/1j9&#10;csU0qXHq4kjqYmMsHR2iEzcyJHK4yLtMa74z8o2cnMvOaudL5lPClHsOb6zwHp1X3r962rQXmtMd&#10;DVbcFPGF7nRXNtMtaSQZFvRO5+SYDgmVp1mUTYkQ6lPRZGptikq1mkf3X+h01MmTConBmxMhSYiR&#10;J0E72JXxqTEPstQbMU7wlBiIsqgw6eI35/H8iDM9FLmF4G5rbiSxmiPZrKjwYUhDZfQDHdlJSIRo&#10;faOuECDzLG+hu8sJJYmc2/Jnp9Mn+hp2S77bRIftlKIcSKc8cqIcp922OFJ7U2pVTqQpKz/Zs3Kk&#10;PejqtjzPnecz1EZ6t8u9L7bJlBHPP2vYzn0R+eEgQXS0nt1h684RhAxTb6wLv3Ve12/dOQbbI90W&#10;aWSoM8bR+8w5TaZNjUj5WxBn6Zsugkxt+hSSbFsu4R2/G51VUXesMXbKWYos22QoE5qccTyp/ZS/&#10;+FDPFXyeqDxVeeZgy+BpM/+J3s2oXc9/OPSDfo97Dj8+dIO3UXuUm5Fu/A2t8v5KuweRYm0447Zf&#10;HOcob4skBorETln2SULRJO9W0Yi3aFJ+R/SBjZLR1dk9DtsmNglNNrFTYpfUHUGeX2DbL3lHjElH&#10;v8w4uGvcz9F7Ospm19RIiOswNDaUS0dT472Km0YVh9wcL0ILyaGn81sXad6S2G3Sr7xlcXEZ2yTj&#10;2uxP+YZGvq9ovbf2r1zNex0151LHd29N9kuNfN/Q2Ld2tPScyntrN93vtlFif5weQ+fTFvfNkGzW&#10;rIdyu79ZpWRbo2RDmFDiK7ZAKq2dk8jXsXpnpdivoUzYH1tmhfVPQN+jVuiYKPUt61rLvxn9MvRL&#10;4J+Lr7P6N0PcfrSh5fp7dpHrh/jDQYbr0zZE/vWUXTIh1yv8SKgyha6nmlAYNsoQ2us7P6s/Ysoz&#10;R2SnZMfzYkpsdSa7oyay10VPkNmELCdx2oDckFFokoMK4yE/+U5bjnTnE5be7pftmJ1HuTna9tpq&#10;w3U4LnTTJueBI1U51ChXhOjQRF30rXNW8sPvXXcAzjdafM50BM8vXtQzQXe25F9QvqnyqPYNerzw&#10;m5f/fvD2GbGm1oHfPrvyycMzl5cOmiYhSpFJ2x4dJx374K/bLJtwtkUkeNKpFxsmcWZYilpaZxER&#10;tBMqosZ26ikcbH70hTT1XJ70L8dpd7a89XTY5bttmLvKiwxndXXdaUg9XOursoEYp7IdR544bne9&#10;dZXsynvhmFK/zzk1FPd5Peex737P9w/zf5wLTSJjJ5qU/iEOzYYwK1QJK3TOL+793aW5hd+8413J&#10;P5z7av7bfXsPsJ/xxtKV4xBl7lf3177UnkHvLX3u1TTae7JGvLEvvsvam6JHwuTNzK1ULrbMEGVY&#10;MylZKWHTwU4ZqvSuQrFTHt6rp9iepXurul+J9jahQ9sr4UE/Q8SJuVNSFksj67qP2MYIDcpVPSTy&#10;dkZixEtSsnqXGlbOUf5kSBL63AzJmttoS/dQtQ01UiqnktCk8ywHdSbX9kVzZahvQnGmwPBcCK7o&#10;zkSYfNGbCE5k16PWSt8yBZKPPGXNfyE5WyjRYU9K+bZF3sJGqXqEtnWqr+6PtJCf+sQq7Tx4FfvZ&#10;WB6565LHj67IKCuMpNGUWOWmPNORWQm6nDjI6LZY6bolnheNMeMphNdkpmeLXacJQ3ahuJRzH9z9&#10;Lu+mvNbXIW3hedIlTtiePnYfupw8LI6ZDcjRp7+QH5QYYpyGY5zyB5Njz7mjnON/OIx+d37bOtF9&#10;x1IJibfMHZXBlKFCPbubIjvUk6NslEWR0GN7P6lt/ymShCb9xOZ5pCfyNu9tYf+avSJL7XIjnoQq&#10;4UiNy5omP9t3af9n++IuaS7l40P31nRWRAHMppxSJc/x20WWHWItwkbJWmBWdjD6TSjbJHQyGW1l&#10;JBY75ZJD06N+eXGyU3rUm1RRplioR70hIWgr3BhbZZNdhyHK0OFIiqShKJhsEnp+ZZWpJA46a0fZ&#10;1I3pUJvurfxjP8HY9xvaM4jRbMbAxeOeS8l+Qj7PC9gnteu89jtnfThtXNHo+LljjGI3rYYiaSNH&#10;mHTifOa+xbh5qDI9i/xYZ6xfJBqCNDFjhxRF6nxjsYT7We+9o+8Mz3vX+f4q7Z1+mMfg3X70j4FZ&#10;D1wJTY5cawPZ5OqDYnzt1fWHLNef/pewWsdukGmCNCWFpsoOF6oKbYUs9UsXFfWo91FRHfzF750r&#10;75Wty6vfaHfKzdNYUn+789sdzae0jGmwqU8sZxo1/UGNpNVKl5sUyZ8QoWkSMpSnXF42yuxNOeiZ&#10;LW85h9ZOPXSaIKOr6NF6JWN6dmiq7PPgMD0c85mfCi1yXv196CxzDjlfeFHsR/zKoFnuolgq7ZV/&#10;6pPzywtz3y7cPvO6SJO14foHf3b9MO9mNHUU0RAvMoRABhKsuKlkW5/tTTgiqdkwOmwjQ5+JJqHz&#10;bKNUHYXoIa/DddIT/aEvSiUzkZttT7qkoW16sUeiU67qoGH0lJBO6PY5hl/wlitSpJz07nDQSznt&#10;lRzSsYMSS71uY9Dr/qXc8vRrqK+4XJ8f56vM5xB9E8+INy20nXKj7JTrbpdPObWFV/2yYbbNEp3n&#10;RJQbi0/2nZ1jrJoRb96L86Z4ktEriDL3LFZ3v7f8+T4sk5Ch1tKUgx7b7miq1Mi208p32SSUpMra&#10;FhkNslL6vd8tS13tt/4ae1Rip3wiu8heqHLpm+PXZBeUEx1Ci1CeqdGUqLtkzZ2E/7A3YmuMFXKw&#10;Mbo2cjBh2StNnqSxT7KmG1o0lyo0KzZNmhu3TnEnhle5RzczmiY1StwWSYeiMEjPXvMgLxI3tYnM&#10;FCINzXUeYcUrz8QIxdl7D0vR2y34sCgOwsPBek17lA1xRptdn3E0ac9czNaZekMeEtJm+WiUntLr&#10;Y9MRJH292o19kh5kVBvqIfax9EBIGdFu+iTnuUkxpYlbbvK+GNnfRJXhxId6Q++LtBiCzKh2/YM2&#10;D/KMSBm1mwi7ftdSeyHIosfkp52uT5i+TsPuf/I4atOhKa/bSx+mbY+6mmCfuUaOe0qg1ZbPEPGU&#10;NVFG/pF3Pr8jS+bOac7USJk9n3KGJnlmQJVe/93zKfvJTn6oMmGTZcJ+uj/76OLpua0vTGKybLH7&#10;tu4KrM6TFe14dhfaexi+1G43cpf2/36fYvvvr+Vb4D9BEaWpIqPcZau0jXK0U2bN93SNt+jR72KB&#10;YUKSsyHk2L6Jkl8ztrXMpYQoscuFmpokE4aaerS4y7AhhqygMuqRVhwd9hXvtd7Ki/xs2HmhzLb9&#10;RV94DsL9iTfwaK9x7Kzc39gb7dWtV7UeJ9ZJPn/Squ9vVvcu8abvPy7wBkfe9X1eNsrMjLw/UGQf&#10;FwwJPYegKadvbZ+kD6PrOZWMoH+tdkgzNzN12ccd+6/Op0gSmmyShCDjIcsJTSo1kmVRZe0jyU5C&#10;0CHXna4zrj97aHGgTdjR5EjIL+rhR/x347ocZMi3DbJH0cc0Nrq2zYWK0MD94qipsGhQ9CR9+m+z&#10;efqv7CSkHTx5i84z7bIFfx1VOZ+huU47pKw8NGgic1pENhM28VleNJl6ChVHFm8iLQolFxnypzJN&#10;l10HuaJI2yaTb9uk6nNe6LvTvxByrjkvz3w+dW75L+1zRj21j71S5yA+oz7PvfP584+wUy68fH75&#10;4dnXL/Qo0e3T64f/0++yk1Cv6R4osmlyGsIlGvU+p113YJRZuxqEg9su38TTaULIbzbd8jP2wqLc&#10;lI3ttExC9E91vRiPXQ4qXbfsbP3Q6qgjpLj9qzp3H9+L7Y26Zqmw86XbtDh73tIP+ua5omWfpce7&#10;5VrPGCKV85w1OiJDubuDnRL6/CVHfug3pSHdnk+ptTNa4c17Ed9bOq+ZUedWvsi4iuZRvrfyp/0f&#10;vrb6GjSJzxxJESRxk2N/miqhTHnkdoWmTUqGfK3H+dM8OQcGOyUpRr5FlXpr8F2t0mFO5V8W9i7B&#10;eCHBTd175W2fnCFE55FvmjQpmh5NkbpnExZFogPatJ7obf0Ouy2TpWVNmLrjaw6n7q1HWqfKxucB&#10;OmHF2PWmlCmmlJ2vydGhKTMWRnivy0KcIc/YGSsO4Xk3oCa9GZpUqenNfMlbt0OWaEUe1zsC3aq0&#10;wibKgTgjOdbpdIchRKhRZCi/205Jzh3KPPJ8pyxp14d5gK7nMogzOsJLEJLqVg3d50x2HbaNsekN&#10;FgwJYo3UiL+eOp1+LiIb6zVV8ly5LV4NzYss2QXdbUQ+vaAmaRw8REibzOOECpMfO2TXG0Pqpr1n&#10;0g4Bpu4oHw39mfmUrVd9sn5oss9TQvrR55RzxLeRc8X5oixMqadkPZ3FidBke/Mj7JgVOsQe8jSn&#10;3OHwVPcTXWeSp46ePVqjc/beiV5Bwh6Vb2jtyIb2puWf5v3Vp5oZo/+eq6zW2Vj+Vmu9f7/vnflL&#10;+3868fwjv58T/dinemWOQ+yT4yi4qDJ2Stsqd7yrNSx5xG8HjJ0SuyRkGbrEVulfodgxpGO7pH+L&#10;IcqQ5kiWUBxkCHUlbDtewiZLSDCe/LDfmNdl0RVSg9DiI504ddLmtE7TbUr+KhslMWZEskMl72Pk&#10;jYy8xZu3NF5ZFW3ixJ3Q5sdnPtDaiS+Ow5V/lO3ynHaqHNmwCZmcH098M5TM9ocWGXtqe20TJTTp&#10;lTqT0XFT7im/S932R/51luM/ahHlQJa8DdH2ShMldkpIU3k7msvBTGJ+o7b465fL9fZQ119dd3UN&#10;2j5ZdjSVMOIrwtGVqnrUmfW2q4m/THUTeoKo8EVV0JMcvMTId3vpUi49++sJHf2adqdkdF57qf5W&#10;8y7fhvaKQo+OZGnbIumJNwEqTVhUaAq0zHzJEoYUQ4hKI+u8o62PeZ62YxLi/v1/26Kqcsm6HYgT&#10;hvQxO48UZelv8snj+BWO58HxTvvMD7bKPlfoxk6peeNnQ5XYIzl3zJ9kPuUbh9+Zu3ls/sJop7x9&#10;em1x8YBW6chBMPGmjIHqSM3SIXMOeZOhCImRaofYuUI6ITPVUb7rmXLEoRr93oZIyW8v3Zernsos&#10;TxiP/s4jHtf6SbUey7kf664z1dH9Su3qr2WhuOiwfPdpErZedHS7jg/9on9o6fK0Mu1X96XzOjTR&#10;cayT49f5HIjS57b7R3/tJd/tUdftcm4501mXc2XpnN7TmLHvEGZskuvVVo6FEtX3cVFC/88tXlk6&#10;f/ilA7wV8U9akfPSoiyUy1e0zlpEeYznxEuHP5x/Z07ruhmfLhqckuOH5KnMefVunHeVh0/eQJBj&#10;Gnn7s1rzrfU5U1nn895HVugwn1LuEJ839t9bDS1CcJp7/z5j1azaEcGdhADxzIk8Ym4U+YUUCV2+&#10;oxU4UKXTpkJJ2jpQe05G3rImTZOpy+DEYkXu7bhpmHhW64gm5ZBoorzq1dq9OibkyJ3ZXGC6G2iS&#10;lPMJJcNoc+Q8d/GWpcUPpsswpOpWDedbjhKcauu+HwrsNCwyetjTaUlGfix7MR0dJlpJi2RKl+im&#10;KLJDaDN81CTEUwFSQn+T1APJNC2F3qAjpKAsSI3PkRSb2MJt5M/v3D7LuUZSd0vd+R4V1RHujj+S&#10;Rs7JB6fRi/unxnUTQzcM+UDvh0BPcukDJXn+RIa8kC0y5JGmBzlCQkoefaS3wqg1jilHErmBICs/&#10;PeDti6Zc6+I8zdghRbRtk7yzzbV1XWnyWKE5t/Wx2tk1nxKW6/0pHSfdRDlrq2y6jB3IT3rbiTyT&#10;X0fx9IRmUmrMmzUiP2hFt0Zk91+STTLjsnpTIHMrD2nfr+WNlfe8UuerhY0Veuczok/PEdD4pUnS&#10;I98QxmQ+JXYseb8bRXPwGPlmrUfbJkWIiYsgQ5GZMxn7GTa02CuH0Ou9sVGGKiE3SKvteIRjGnqM&#10;b7JMeqQx0rZVOoyurtP5TZad/2I69ErLITli90WU2ttc5zae2QV7tA/lt9qDMiPfml1wkDU54nhx&#10;H3O2Xz15X6u+F5exKeLQh2N+6DR9b+2K0xBkl6WcMfesxhF9qoxU0txbY9uFKOd0t8Mu2a7vapUH&#10;WWpugkfAbZtkTqWJ0iPgrLYSWYoq+W6vMo82o9+6EqfXGnRpmhQ9QpLtyYOKnms+pUso4xencKRL&#10;yLHo0TY64jP0qd8iJFuEKGYyEVpGv5CzF0/fO3F59Ue95Rzu/Zsk3xaP4SG18lBqCHDM6zKH6ucQ&#10;EndaxNj1Ui5iEx2umByhN7xlo7/qRZZ+UruPLe1XGr09Wk1bIUdTN/fBoQ56J57zkvOje53uN5zV&#10;hzozyFSZ/03mDsZdL3e4Z7rTck9c2XlycGHu5nH2EqIWuTsn18Uf7GrIHpVFlNBke2hjiId4TGVi&#10;SjEOlAOplJcsceQHCoV1nDY5zcpL1nUpb5qiD4qTti7JmLLQE/kpdaUd8sfyluvQegb90ZGy9bRb&#10;ekvex7Q9m6fUtF7HU7/qdf9mCFFlTre9dJds15npR9lUvft7973rbf9qP0SI2kuo38r4g9Z9M7dy&#10;w+QYiqS36Q8heR0qXnLnFs8ffrIfpmRVzt5FrctZFlV636AnCx/ODftOakSaUWkTou2P0CSuw6RC&#10;kBCl3MSOmdIPlWvSTLnIUrsI1ZpxKLPqsUcldkpRJTP+cXe1L8ni0lsnIbxNfR5hfqQddAcZHrH9&#10;0bZL7VNJCDEqlCyhPuW0h68sky43TZKHDHdS5lJCp9xLiZkUCd2WyMU5sXKZME2XoVLLmiSbNoso&#10;9fS/KuaDK5scCeNCbblfV45KhnJoMUS4a/6kWM62xyY0h8ioduIJsVXiyW/XbTpUnyjHTWWaRIc6&#10;kGfk1HfFzUr3tMKp6ooSX7RXhqaQiNUNxsDHZheafGDuSH4zCPMUs3vOlMRepLjQJi1zx+NfdMmL&#10;5nhGPTLXKVch3PZIBEkeae6FnR+So27IkZ5lfXfqUUKfn5We0eYYOmxbJlI5HxyPVk3pXN3Ws/BO&#10;1Ucu8zJ1Ly8Kpc5tS1/TE7fOg3O6HrZlHaNksEtKV41+Z97ldbWzpFkXnLuaT6nnsOhxt3+BKiHM&#10;uDzdPapoq5EtGIrleXbt7NzJe2IuU4fIg/kwjH1rZozGvjX6rZl/zE65u3DJo9+eS6mRhceH5rY4&#10;cqhSJCEPUZgqEkIY8tgo4cuaT9lUiZUy9Oi5lBnxbjslYeyQ48i3RhyGPH6/KReXKv5KdrgZqHA3&#10;OY5UGHL8Zbvk1N6I3DQ9a7fsMs5ZOJLPlklOqBar4U9yvuN4t3Pe8s2+5+T85NFqqPO85lh6ZZTW&#10;5jw+tKh5lSNJtpXzi+OXZes8d+xrWT3x4UuokniOOeQ4jqpnXTg0yQyBuJHO6cNbuoNlhLtHWaZp&#10;3+Vkj5ySpOyX2CuxUxZNKj2dT6nrzmzoqy1UA+HUdWdiLGpUHHLivx7kQ6ppEgoiDSkOVDahJ8iJ&#10;UtOl24P52kZJmF+77ZRrrNDxOyD1NnKu+9ghQ4noR9cv2iZtTyw572hJXax90KOosHU5JC+efqlc&#10;EpU3U6561EW265eNM/1IG0M5Mvaqk/jkPNR5ClmqtM9L//Y5/+RxLvG0IPum+FHh1IvuT306px3P&#10;P5y/ckz3W847THnh2inZKU2UsVFumzNCaCaOSicO0UB0bacUodgpLBKDVNDRtjiHTkeWNOV8JlTc&#10;dZJj+nG58uUgxXjFqVv63QblynN5h123dVZ73a+RgtGuNlxeumkLPVVn6KfzJFu6u09jmjqq2/0p&#10;Hc6zLvodvcMxVHo8nu7PulqBJCtNyLGgp8I+FvrhPtC2/IZGvPXpOHbKNxQbqTJ0GR3jSh31B5qU&#10;J8RrPqWY8sl+vW9x8U2NfOP2HvjKcyezeznrbzLPcaDKpEWGJk1I0fbFkSghRwixPenBt+ww8k19&#10;tTLkaz6lx74Z/X588CU9r1hX+vjg07XYACE4Rq3LXjhQIvQIFUKJPfrtuPKwT276Tk35Ed0/uWMi&#10;t0mZ7ZDUhj2tWfGEF7E5dnnZJ51W7ZCmQxOl7re6B/e/eeI46jdRNqe9GMIhJojYKGtUWvTofKiP&#10;OA45O8J4l92qtMsVvz5Jdx3aDbWOelWm3CGNfudM8pRmvTeu24aA2mGfxGGfdOi5lKxhQR6agsQS&#10;hpzIabokNpb1rjzkYu8bHU8i8qC7OJ4aff977jLyoUW5i/hHjv9TcTwyyUn7qTO2g66RDLudpkjq&#10;80yLHuKz/QlBpX+lP22qH62jyZSR8SZLnTHPjbyes2cyvS5KvKMzQMlth04XUVI3805px3K1P2Xm&#10;T/LE6DXf2CaxD/2tvdIut82I2MPK6ac6diKeennaXD2zfowdtv9y8AftOanV3wrFNVoxwqxr3q3z&#10;Jbuei3reW3lp6duFDzWf8p35z/bvXbrusc7YJkWVM6Pd0KSuOK4QE2XbKXsnoSXe0uf3r8hWqVU6&#10;GeEOORJvagxJjun8x8OWCU/yK4eXYCnshyE5dm5smyWER7zLEocARx+CDBVObZez9koob0qnqR/9&#10;rQvahM9jywypw+jEzosHGfvWrudyvJM2u53/tPmqduN96xQkiNzi8o2FzzSnknfpZMw8b3YMSYZY&#10;kWNNuHbr0Mqin9Qqa+BpPdyoPOVnJL7Xxo9UOefz9qrvj9xjcxfDNonFUe9P0B1E1Og7G3HRY6UH&#10;G6V4cmKjVK1rokr+X3AX4HejcNbLXlaj4aZLqJKZF8wbZM5KUnw2VZoWoUxJ8Q+IdNERBFU0qZB2&#10;VB/6hNT8qRhXua7K7YuaT6mdhLYY++bNjMynRA4dcqExwhAbdNdxv21nmub/2fOLK6qLjOtYfh59&#10;2BNLh9KKmzzJG8qyOxDptEG98pZPfutR2P1DvvuokPPQZdPzwm+a84wL2ed8IpuZLpxDztjrF/pu&#10;xx1L/8Klc+WTnVMfzi+89uYyb2ZUHTPl1tbiIvtTyk6pT9FM2yTHUDtWil5se7wsconM2mQ+ZeyK&#10;lEA4HRIfqUdERBoqUjj6KT1Ny2OLpD5ulB/jIa+pHW97IudjmUlHx6yNc3ugN+rKvdC/9dKRdvp4&#10;JuGsTdbnJ8f9r/pOXyC47XoTpfoxjHjX+ZXekfLH42+5Dtd9fjivrM+/i53SOaz73vM78jcmPtKW&#10;HeohU95WzXOH7+57vO/bfS8deHPxPy9+q9gl7VYZ+2OIMLS3qrxVvc27bY2E7VUyOOrI2UbZofKc&#10;hipxocdx5HvIcyn7U5ad0qt0nhz8av+NfVphuu/8MeyD0CTWRShRzwrdPZ+u/ZUxIUa1sSm6jE89&#10;aeShRD1bzJBZyePnTqjSMkdUs+2TqkMbJlDaQofpUhLkU7pzCs7cdF+gSuTiQ5DTeN2PvRqH+FWP&#10;VbctssMmTHgr8VuiN7wpDcYzb4ToJDWmzXnMiwwHmg5NfsheLx+dow6nT39sq6PkLE/pKNfkSc5t&#10;7ZJH+LHoOGl0j7IQpdjG9dEC5zyvIyHOUYUaM7IdmcRHmoQqp+UhrtzRmr6wX5IzJbRp+pHvfypX&#10;SJx6CUNe1uMR7zsiMcraZsh986H2FcHqOVJjt0M9XDMyx5N2kz/KoYMxNI7F2qX1UbUDgeIpy/kd&#10;zou4kfgdldEzWYPFmdCtzpXzqMWztc+7vg3KVCf6/sV8yhrx/rnIEYr8GTsmT/VJmCeNP/3U8RN6&#10;5/b25ql1s8457em1rrmU7MTtUVnNnPxs3+/nNX/yNXbl1rznw29q5syVY28uPz54/lj61nZK9dx2&#10;yemab2yzIUqsRfVWRtOIdhKaEKWo0m4ahhpDmtM5lbFPdj7k2aPfTXdQI2w5pjsOWY5UGDtkODFx&#10;dtEJnfIZF5tkSI5VMKRxHY5kCeelfpfxBpybems3uzTB7Ky+0XwCzUm9saBzqzX1zE79vfxdSWCb&#10;hJG3ZMec29IOayuxVTLyTYvojr1xJMcmyKbHXqWTkFJIsuU9k8CzBXzf010Nm2moMrbIW7Kac30z&#10;2s3OQTBkU2XbKhNuWYJ4fg+ZTwnFDWQZuinCEelwPUIzocQiSsZY9Zv5f5ydXYuWV77mD7ZmByxB&#10;2tpgg4ESLNuAZSNJNXggaEOVrUwZKBoPPJCtw1TcCZTSOejTjoGJ2QejfoTEhlHnYLQ+QmsOup2D&#10;TtVHGG2YTk469geY63dd//99309pb4ZhsZ71/vKsqmc9v+daL7fiuXUbvgwtQjSQEK8Q5W6tsnU3&#10;1+d6PxR3jTolJWmRte+HK3+8sE+nvjmbTn7tp1ReKE0Wd2IdX+EPRHycEFe6SZV83Fi07HPd85QX&#10;EcolXabyyZd7JVkFn1cZGVOkV8U7n/KMZeRXrnn6b5NytMf7tr6YvlKf6uLdjbZIW7T4mjFndhRT&#10;msRD3tYpHVZdXZ9vOfcoM/Z//43ide77+dHrh37QrZTLtCC1cvnm0ytHtZvSROkVZ/GGKQm3qGgS&#10;3ijNECqBwZq48I90J1qCmHZZ5S2tjbTW7ajDYdyqcwwTN1q390a9G0M7X0Zrq/pCXe4p7dFX0VPX&#10;MfgVo3JDHaTTftvus+O7L1CY85U7xHvPqMrKHeLyXof3S1/K0ob7o7xTF5ocw+O4jnGV3/XQ31j2&#10;Ux6rfu356e/ezb1CYzr5ME2Qsy6a5uqRG+9//P6e9yDJB9IGdf57uPHn+tx/RjcsjZJn64w6YmiS&#10;8LUiREjS6eWaEk2I1EGI9GvRKqlXtXHb+bjyXTql8mk3ZZ/71jN8MDynkRtLzp/6SISH7mc9Ub+m&#10;dfuPZkRWYTXXiv/WlI6NWuE4EyFxECdsucavcM/NlPAqunRLPa0RfRKipLyMadF1Eac0kyMzLLnC&#10;sA45rBVIz77Kazf0BTls6nf+3UGrFFOKzojHxD/SWVYyWTXmBIvyJscVeOIJdGeK4NWGsKziMfY/&#10;qTB5kz9uwrQUKoE2Z/OkR0vr3Senu94uEwZNOfVdfaMXEJJd/OpDiAl1I2l8h4R8Qo1NVu2+NmU1&#10;bSUP+aG10B2+t5HeNJ31bPJBk2WsUTJ/wnRJT56E/uUzlEuIr4mRG0fvXs1OoTE/fTioZ4FjGSPe&#10;FX1n/bzaVF+pA0sKOboXtNVtdB5xo2g/Y9Lvm9uIkjfxkGRWvEOZGmGFt1z3tmrkfyfjSz7id++n&#10;LJ3SRJl9bNErQ5N+5ra5MuFtE6a+cdAvbNE3vvtk7cojzjdLt0PvQlF7od9wL1b26zQyp3NunH4H&#10;ytQ6wu1Dt0WXnPmGLr8689FlRhZ9sjXK7KcURc5olKZKVkdlOSWMWZLKOAdVcgIHjbKpkrAtOVqr&#10;/MduUxK8BR3CklhorElypMg+5RJCDA12viklkt7ESXrKzdKjYossIciMX2hzzEdYKuWF/XonntU8&#10;c5xc13O2LjO+pD46d/70+WV2W8LxUCd0eecM6maIkdesZmcu/KP/ViHFH1qPlMYJOfaq9+gfaXSs&#10;Dd9+a5Vz6llmNAgSkiSk+57U0zWF8Uev5CQVftKUVy42cayEw5T5X2itsk6JmST5nxNP1v+dtTR/&#10;4ln5hoT0W1KvGEgw9i3UZLpyHuuX5LNReRMQZNbWOiX/kbqdUnsFwpR3r/9NvYDGRGsDlbUfgmsL&#10;t7UfN2VEdGI8wvNvsZ2WdPVFeRxnsoxuSbkhfvArbqBF+gf5uZ3002NCnzW2SlUdIe2KHzVcfjHW&#10;Z5z3WeMjV6VSb1bBM9uS7t/wGnfNdJotL//2xvL1QyfXmfkOfiqtUk9rvHt5cXGPmHJR5Iid6pSE&#10;Icx2TZsT2sk+xw1TCnw0pZ8NUxXMBF2RJ5aY9v9HbuuCWcmFdyCesazqNZGpPsfPugMRum9drvY0&#10;jtrgTH1j3Z1/6ro/jMdIi/U+eH+74weiVAvDuBQBph3Fz7wf6vfY213xWLbW2oTZ4zsbTuu8Rqe8&#10;8/4NPbN773ufv4tOed7jVvSYfqrd1do/SSnS2sXPc3SezX8uZgz1xRUtoknOnXN8xXkfZRMiNNmW&#10;OKhy1hyZ0SqneckHU+bMd0oN9arFOvft24T+cvT54Qc2nx96tsBp9DxRR5So52yjL4r2mPnMi9Bi&#10;KJGYMS5E6ZvQixhFnXX7EHx5InlDkApr5qx6TZmTdiBKbhTyCSHNrFkVhyOZbdvCHszBnof1rG3C&#10;PNVblJj7IeWSBr/5VT7yUF6uLHdH3vUzFKFV1bTODZ1QxHi/uTjDZBjaFGP0vsuBFpsGmxNx6Stk&#10;RFmR5UCZxa8DnYYYQ6Apf195sZ0CSXYfyAenhkSTv+8S+k7EgxX9lIWbpqSJv2kytZKD585QApoL&#10;gZIWcnstXoHbmjoz/0Fl2F7pTniHvCbL2pOoul9rFXnL7lgfbVJvXOZTDG3jR6OEJDPP0jtMdNPO&#10;13ED4ZpYqY8+YHgf1In1WPl93/f95fp71PhsKafHijxq5f71W+zPlLtlgiQfeYjhPUGgk/sp+1k6&#10;/pbu1fDWJpsp251SpFVKf7v7G0ffJU906nvxVHS0bxb+wF3nYpusfrNCqzVaGT1DR6dzfnbqnaWX&#10;Rx9o9VtceXxpXe9XyiokK42yLET5xFTp5+ew8l1apVZHiyo5ocPK95INtKJPluyMK7Jc02c0eqVy&#10;hjT1yYU6MXEhTxgJdtpNj6HK0GHID1psO80fGuQ1RNhuiBNKfSw2DDnSllecWXUeVpihOMq/GOoI&#10;jYrQVe6rc7ob6PT5up/yvPzcFKSbhsTx3CzEzLK0zplv1sb5a0CW3yuNGc80qF/X+YUdvbK1x5E2&#10;x/js0wxlNl26jjrRFBLXuHkc0UUzZ8CVJ/S0mSZJz2qe27ISjoYJVXrVWwqmyVJzDWrmTTHlE/0u&#10;MlEW6UE3WJt29T+nz5viIUgIS7SDTikCalqEmCAo0tDgoL/dbsXp0xpyIr91yjxDh5Vt79PUU3Qu&#10;6yahC3Pr4l6f++Z+yg9rVTukaPpze6a9ptJ21YshXjwXDVHEV6Q4uM7nukycLmN6VZzzqgykSL3t&#10;miSJa6s065CEIU2Fh/evuynElNQ7Lxs65H0zNh4fxUWf5Bck45nPfqUzvpWX+ax/WzPDktc65W9/&#10;vv7q+NOryzxjx7+pP9QZnUUxlqkxZOHXUasMb4SkTB5JnyEr1LlH70NPI4U1AZpmlEKay4uspsRH&#10;Soff7lI7NxeN+abtDH4T5tj+QGyOVytNcJ2v493n1E0e+jDVJu0nj+JNirhdV5WlD1OK9HumLuIr&#10;f9fb7pde+U69Q9+G+poale64idttl9t9wV09wto3f0ue0viHA03i6U/6PfStKH2SxzFQ6N73Hszf&#10;PoByaIOeKJ+e9y2itBYZXVEao7RErMOjRhka9C1DpspOhxUhTSx5bIf7Kd9c+YY60TK18j3olJz9&#10;fnA4Nwuhhfyw8tE6lKfvEvRI+019UKHjrVM6He0RVlS8bFao1+Ru1r2WKl9pdqkr+VS6SDH1iyKz&#10;f1KlPbtSiw1EabOp7zeocVMh4vwLXj5m3VBj0yRuVrXDZqGv6Stkac5sdoMCPbvfvAJp0CLp8Avh&#10;WrkuOoQU2fuoNJPlSI3kh2L4jqUFa4oVZ7px/uQZw+6l29pyXrgxK/J6X+oJnCWqcVr1R37oSabc&#10;xFec4pMeSoQ1O/+ULMnNN+ndq6G2Jj9mu6Y9ffcMfuJl9Fsam1/VlCHc+dOD16Vl0g+np6Rf9etf&#10;M2j6o3wmP9SVkCD1pM7ksp5chEhNXT++2TrGtNRJeMd19ah0flK2ikC3PFZPr5/U8+H192ZEVe+W&#10;RyycyQr4PXEZZaJT8i3x3aY0SlzM4Pb+ytYvKz25NCZoRXx3R6fkG11+/Q3Yradba/Q8l8c6mXNH&#10;twnpXM6STuWILVmd/Z1WwK9xBvzw86PvLP1MhMlewFtX+DtJoy6iHJ/AOFJk9lISZicba6RolCJH&#10;Tn1fFtGYJKHJwZoUTVhomBOijG7JHNAGmpwSZWgxJMcrWiU0GEps/0iUHR9NE/Ib847+KV3CiyHK&#10;UBsMCVXOkuS4Yv1IKq9uOF9mN4FOeR9/eeJ/68w3z8i5dvgaOws0urelTT47qufqnMpd53x6H50T&#10;Wb7/8WlagSghSxPixabFfQ432ZIGUXJr+zSu+xfypUxbZgiI0lZ+zZ/6K3hWEyFClSZFaLEsmqTS&#10;FWqdMi7prI5nBVxapfc2hiz7fy5u326l/8Hhf9Hkp/9IWMl0CH+KcMqYpib62kBXKWc6dW3SKYvS&#10;evXb+yn1i+nu1X2X/uuZhyvolKJetcP/P7RGHTamydBl0aPiiwjtQnChPogPBXGS7lXthCu+iDg0&#10;qHpUv/1+HcJVTmWk1VI/lvpDjN0OOm7R42fzanvZ6fPKxyeYNN4NOUzpv9GJJ8XmzDfjnrHPeP3E&#10;K+EpxwwKTca0bvmLz16svDx+X2s5EKdepVNqP6WJsqnSWtlubdJ0BLPIoNW1HUlKPLLh+JSXXzTU&#10;uppKyDR1bRRFyl38MhxTlEYM+cixOilvDU8xY31j3dM4yoSGo/nNpqV86kq684cWTX7TVfBKG7TD&#10;DsdVXd4poHp29TXvk/5P32/ez2wdu99j6iTPsK+1/bga825rVbVP+9H+RT2RUX9H06VcjWoTZ1Nr&#10;yFP59TtipEtyqkZrl+dzRmf+mmnOq9OsUMuiTdoONBgqhBDbXGel3M/fOZv9kioTc2TPEcWTty3x&#10;osrKB72OZ77Zp0n6NaxScpfQg0PfLnDvOWtqokpplc8WHp+5ZZ0QqgwJ6nvDdHlCv9KxzLHQJLNs&#10;qJJ02JJz3bqdR8TGOjeUGE1TpZymebMo065KJAyNYtfcJiy56TCkSZlOTzxcGdKUy7q352I0x3Di&#10;XcVJEcw9k6Kz0inlQokJQ6I3r5ysknAbK8rJeekyd8csrYtBiuO6XFyYkvypK7pi+6k9+qh1SreG&#10;Huq2nUbJWMe5pqoXv20oNXVxbhwmzCs9Ck3RO9FTndQpwhq0ymiWIaTdK+PkDWU2weHGNtmFRpMe&#10;roTUOhxK4/4QWDD6ZWuNnda6ZwiPWOZObhai7Z5JcfPthY+WRp2RMplz8XnlWi6UuaO8W64n9YYe&#10;dyYE+Vr+HZErucizrbDmdtMpp7RuaUyjQ8pV2i39jTImPTaU5Hudv0nXU2vfb5751jfISJblV9xU&#10;txxpMpqRRs3fSNufzK0/MnVx3lsMojVvPX1ar/sv+uy37huTvibGfHb09uGz89fmde+5nqJzXk+D&#10;uXeV8dJfQQayRJ9Erxzpku9wESVngnNSp6hSZKLV7xClCVOfBLkDWcYfokSPzAp5yIdXSLLd7KfM&#10;jePRIpseR3ekzV7RhhRRNbk7MvzIrT9QJvNKyBECM6kpV6gRN9Q2p1Vm7Q2oeGrIKWzOYIvLpUFy&#10;Hjt1s4/gkn813Lqy5c8kO5d56vd+8ePjldVldll+LX7/V914HoUSiqQtZjv1JhrlRfvkhwxrlVt5&#10;xv7iT/9/oJ9OIwyJxmTvqYkSqrTVHgRmP40//3FtQ5OhRWYrtEu7YsgmS+uTEKX+rtlPyaddxGjl&#10;X/8d9SsGV58u/6Lh/6/DvklINCR1k0+3Uvi/hO4mhGd/4kadLZ9a6sTSHrS1LI3Sz/v+7NciL57N&#10;qF8zV/etfymdcp90Slbn+aUVrU90Z1OuyRJ/aYOmSZOk46C4D9WGXk1+Cg9aY4jSZYsbyQPdjoY8&#10;EzPUQfx82nTcSJSmTNrGiCYH6zjCodGMDWOXcSOsvwHjkvHR2GZcf6IcGWNItXVKfj8fvEnawZuX&#10;f/v54Z+dQqM86NuE5rWf8tKlPWJKCMRG53EGYmxy7H2VoqRohndK0RKzwC1tmxAXk76heOzHCt+R&#10;jsnzGWMeyv+l4rnh8o70TWt34qbWBBOGoDAQkGxR1Iyr+jHJvyo372HMQ6rKOp/crqPDyp8+pg76&#10;SvjLmX2ZyTOUVR3d3hA36cdQX/UrZ8G7bfWn2+6+DKQ4EiMEmbqV3+mUG+vgfRKu91vvcVU1+lYo&#10;rV7zF2U3pc90p80u73J+n363WR0nzNnvVRHl+UU971s7KSHJNtYpizJFgo7H3WUVc1sr2M/neUK4&#10;briU0c7M+W8P4SP3gsgyt5mLGAfCNF3OfWGmjP+cFNHUjTr6hXRK7e9k5Vv3G4UpTZTeUXnr8j1R&#10;m3RBvmdEeTpfAx1q/mNmrWfraC4URQ42dKjZ8PLcRebxfRehvTWVobzvGVIN1FdUWfSocNFjubQk&#10;0oyBSjeZZ2uudXnFcYIHc1dzLLZvEuIZOCIxCK7iRJcQ3EBrhAhnjk6IVfCQBEyJhsk3CUohJAPF&#10;dGpcXnkGdMiv49ARoyV2G3ZVH/3vlfBpX7rkGJe+Kex+WKNTrfQhecVF1SfiQmvQU/rZ9IYWORJd&#10;8sFriesVcNbKQ3FTKmyiC2GG+JokO452KIPCtnaZEqmdlngHN69Qc0yXyUq5+um+6Xe6yzCnJl+4&#10;N/Uyv6aXpPVZ8nEcQqcp1/6896zK71Tb9OaWCDRpJkilPL3OmVt+RXh8lbpFn9QOLrGUyW+E+14J&#10;v++/wZb6DlO2Fsk3I/TYYdy2pPw56YPb3zDt6ltd3+F6p7qd8uPTw8q32Cbnc77mTkrf8qUzO+/z&#10;dG9OgH91+tjSc91dyc2Vj85w2gkayKp3SJJTEK1LtmuNUkzJfTO5gYbV7jXplPCgVrDlhxxt8Tu8&#10;5DD0WNb7K02SRUPENys1TcKRuWUnOmU0w37u90iZo34ZHRI6jGlCSyhaJnm803Ti5pm2j327uAhS&#10;FPnYOmfINHRH/35Y44Q2z1n8WGvfezSSPJ/xxmlqhvvYXXlLfMnn/k86z7NX+xC+kaq5eIpdQKK+&#10;0GBT5Yr5UpzZ+mjYM+Gx7/59YNo0XXqFnrHal9p63OzyjG/okhkyZlz9hjBDl6iXtfLNfsreU1ku&#10;aTzF3tRWRKn/Nf0Xhizbz/+fKVDuNisO6GzKFZ2StKLFIqSmzCampsrEDzql/gvFWJMTOvCd2tF+&#10;lrtX/49up3yoG883r/I5dwtFauwnhiuVe0qx0BpxM3ZeYWwIUC6U13GtHaqeDxWreAgVgvP7IV/i&#10;+xUaTL55p03aUr2KM+GSNqS7DcKU5JXR0zjQzmciQtmfVHvMjowy4Yw//RiJ0uNunZIZslfB0SVf&#10;f8J9Dn+vdfHolEsX97zX+ymPiUogShGmyRLSLDtLmuQbTOtxTU+mqiIqmAjyqTwmV8IbKo2V9mZi&#10;TXhKVZ1nGtf+3mfYeXCdNlCw6u24oa3KMxOmB2nbdUz3iiZeBBiC7LY7v+tXe2+2M31/XXfaaVLs&#10;Otpd2VVP65Sdf7dLbSqrcUy92deaFe+9HuPF914eovb0Zex7lws96+8igvTfJyvxCrGf8pVup7xW&#10;BBlXZDfqlEV7pj+0RoUx5BRDzr869O2hVzrjg4vRzUSiSsxzpX6hNXW0TPTJ7K9snfMLncTpEzqp&#10;Ma8QLDee/95U+e3CtwvXDlybvy3CjFJ5UgojPLgmuuMV9wS6pGZVKJE5Vgqm4qxfhho1H8KCcxf/&#10;usLMuHn5ryuYmo/RI6HJtkNYdduENtesT4rAmFmjVXqWpcY1WcpHszRpolHahiyhSxnRwl0RJXFw&#10;J3My1IkN8cSvsGKgS2JDlYRllBfVUhqgTOgir5VuzTC1kZs0W9dTfnNIt9dxXabr2ZXu/hGHhhIK&#10;JeQ+qc0Qa2gS+vHtTXq3aJcY+jruq4T1QpevRZPYcBpxnT8ECW32c7vDeE2CpOOfuuTNPPjjJ1DZ&#10;NC8K7Ro9cnupl3YJYwYXv2NgvHvaIcbtKbQ1tpc6Uoa8Xc+M333Z/T7Ju6Xx4WQ3/h2X3eJ9D++9&#10;47c0FtS8472f+UsyPom3q7ruZ4Rn91Pybd36JC7GhCmy7HBirVdGs0iZfKvzLaMxvM5K650zj62z&#10;fXUGTfJj7Z3M+W/OjfC8b7TJb0SZL4++8s3nx5Yen7unPQvbaiFEiVopjVJE2Ra6hDHulRuy9L48&#10;7cO7pPspl7L6XVQJZfp3ZBHluPKNThnCNHXWZzaf3FAldNZaZPTCUCRECT3mRvDWI8cTOJDoaCCy&#10;kBqq5EiTrULy/EQs4RBmk1vIdr/JbL+JN37iH698LE5c1Hn6xVMvTzCiOYvzuZ+oTujVidwsRL3s&#10;oPz+Avy5eorflry/vEdWwFun7F7O9r1Dpki9r4E25f9BT+pp/qa+6p/GMrG4jH70yNYo4UjmgoTx&#10;JR2dcrSk79Ip81na3JYrC0XqPyV+wm0hIriIXyb6ZFmnDN2FlAa/2Mqa3ESzJE01p27NAwdvlkZZ&#10;SqXSRVZPNv6bnqKDTnniMv+ZfAK63IeuFTo03RGCBhNuHRFynFpI0MRZ8UN+wkqbMU2Y01jawHQ7&#10;uPNlWwdVGKP6mijdtyZX8qu8a/htNFfG5wNRNFz5geiSET8IY3qs9Z6t/8b1ajr7J52LM9+M1U/8&#10;PJ1/uXl74dXxres69f0p+yl1S+WnMOVkP6WpSuQx0Bk0WOHBbYokvv24G7Id3lBoGu745GtSg2pS&#10;xvqdCS71uPwbmt5YLunkxeDGdj86bHdCsUN+x4m2aKPIsTXGQUus+NQxbXtsz/W5LuohvlzXW+FJ&#10;/7puk6ryj8RKyQ5Trm3ih7DbSL6MafrFOKJT8hqdkjxVh13nG/RIj7tCI106v8LeT3ng9qBRwnS9&#10;n7JJE5LUCfCiSbRJnRLXqe1vD/3lsO4gOqLbLQ9jIUoMbkgTzfKBa4cYRZdFpZzQyRN0QpK9Qk7r&#10;3CQEUf7+8O8P/+Xog0NiytpfyT2V36/cKxoLUXrFm1/R5kjrjpoJobyY7K+EGJkd0RZFiqZO3NCi&#10;vousaTJHW9NczzlvzaGmxZAiv9EpPzy7Bz8kaReqJAx5YjcHouSJOHdlQou4MU/sQo0hx9Etygux&#10;idqelB1o63oTZWJ4Dd2F4OQfyo5p5BGhhEAG2nQNkKFstVsu/VHP3N9pOrkgm6HNmX2TW5WW99WM&#10;Sf7YUCOkFKqDn9AOiUkc+aIY/Chaw4YaYRxMUyPx7ScNP9SJn1kwfmiRNHiWPuXET8qGJeOn9aw+&#10;oycqxEq4fbzPsd1waiuYqYH6YxI/vjd+2fd5bmrF0h6GlNIhFdpyfNIyVvc1woR3RJT31QfMlseR&#10;3COBpo7olEWPIrmRHNEnJ0TZ91YOGmWfCU/Z0OW29Bm+jzmhA8Fg2NF3w0/Yyt5KVsN17/lpFMrz&#10;YqJvdDZHq9+sfUvDfHTOvyEgSVt9fxdB+nZz+aFIEaVcNEqsz31rLyV78iZEOdEq4Up9Rq1JcpLE&#10;OqY+26PL5zzaZdMW69njynPfBg5Vth01y5DidE8l9NhW2qOIEWpsl3rRPVv7bP1RfVzfz2ziGYIn&#10;3+T53ZBfbOYjWHcsgybZZHbSJ79frHx17tipVye+0Y2U2l0pztyzxB1CJsI6983KtcJa+caEFKlV&#10;pFh9T0reG0SZVknH/8Kv2VOZvjFT7vd8uU/vQSGPqWc66Y69Cg5R8muriVKufrXp94DzkIYVZZo1&#10;7+kvLDbUp57PNu62Ppe9nw/6U2z+U4squekRFkKlZJ+jPmVQpXU3fbq9L7B1yXL51ItCTUiiJMrY&#10;MjOIs7iJJ/spmR3oCf9x//2cnqJzYU3vBMY03aYdURulBguxTsP2i+pqv6NIzvQ30Q7NddMyIUG9&#10;skquVwzpmPmyRZquS9zY9Oq6lK/0SMqpbdlokrxbfKnPrvrLbzprrfTdc2JcTuhYp2SsMkYaq4wb&#10;o6zPv6hSPs9rmUlJ3964pmcms59StWn1m7XvudWj0iJX6mSHiGSgyWiUHUavbP/gDgRJ2oZopvKI&#10;iEZtzOQjqgkBNSnJLZqjFGVjN8pN+YGKUvckH/kx3U677lvFE9fxu13K77bUtzuO8Fvr2aVpDvUr&#10;HkO43VX52na+DuN2/dYrNc7okq1NTvO1Hx0zfrnuR42xTuZEpwxdwotjGfrgsFa4Zdg/qXB0Soed&#10;ztr3VKeEHiFJ6ZBTWyRIHDf9sML9Cn5EnxQ93tbzFcf84UWUS9KeiyqxvRqunZc+P/6FVMpr7yqU&#10;VXHTZogTnfILUyW7Ka8fODt3TZR5W5T57PDv5s+fQieE/tAhT2j2gwwhPc150KIs8Uk54TBxpFV6&#10;CFIpCVMDRnm9rzLUSY0psyZXNm10fUWQUGRyJo/ztf7IfCoKzXlvdMm7psvQFoQQqsRHnM3oyteU&#10;Rz4YTjxYLiWYr1Ou6a7zUxNk1uExnTh0zrHubps8bbrcmHZ/6MuYpjoUm5NATaRNjriiJt2ZQz9s&#10;HVPxRVUhtdyfNNUp4Y9882gHnqijCYxvAQgxNIrLnBcbf+iz45gvX6st8md2DMd1HP0ihjlT67Tw&#10;jcf3tSiOE9WkxXTppsG0ST1pq/N1GJfaqe87k+SOwrE7TttRCB0UAzWGDHEVI2a0/mg/f+lLl7fk&#10;v6+/ET3gb3Bf5dCD+R8gvu4SmmqRrVM2RQ4nd4oy9Q3+4+bf9A0SfZJv9OgW23x7y2KW1o9pP5/v&#10;TdSePmmS6JK6PxFdsle/ffZ7+d/P/Jv4cu/7PE/n2PLNK3kiHt/TNlKBrE0qhFv65LCf0jolJ3RM&#10;lDztmxXwrILLnxVvuVBlVrtFlNLO9HvQlLkU2uyVcFMQ1NkEFTURIoQYY7LC3SE0y6bJxLV+GSIt&#10;mnRZah3pjZ3acJhmEs1CJ8s2UfK7MyakBq2F2LLnEcKD7tA4tf4tQuemIBRJ7hSqtW8T5vnllye+&#10;0S2Wv9O+ykXplLTnHeRaowlZWoOcnDUPPUYvnZJkCLLfQ+iS/nff4mrVWzzJHstQumZMjTIWWsTl&#10;v489leWi6evv1yb+t+iUA1GG+vjPewpp6n9uW6yZ/z929H5onRLSi4YGLzZVwj4myIEypa3ZTy6T&#10;JZRkYoKnejdl9jHCT3/WPMPtlF+e+at0Spgyn4WDdQ8kdDclwvIPpDkhvCY/SBCyK7ocXeWVaao1&#10;K6pM9UX5lSrbpOn4aZ1DveRTP1z/fJeBlLVbdFz5drp0SUaL98CYMTbyF2maIBkfyLHJEldjGlVY&#10;eqVmKGayrH5DkFvXz86/PH7vqvZTKgRRLt9cWp3RKU1+kEpZwu3HHciwCXHqblQ6bkgpRCO2Eb2U&#10;VUq0OdxO35hohbRReawTJs+blNX1KD906jYpOxsmZUgfCKvq7HLTfkzLO57y5Jd5a/lOV55Od73k&#10;p9Tu/ihf9ZXU+NuttO6X0ycUqnjeS4+byoYo1W7GF53ymNOzn5J41dn1Od+q9rE6zpok6UWWDt9Y&#10;PHZE577Nd2iEaJS3ZSFEmI9V8CZMUmFDr3CjP86TChUu7DmbkzqlRZ7dc1bxKI7PWQ0XV0KVJkyv&#10;hlPnF1I+c2Lnl5wlH07v5Mbz1imfL5wTUYopdU6HtW+epnNP89mmZjTZ0gQ9Y4skNedhNIeLBm2V&#10;Mqxkm0TFjaVfmizhSGgSCh3zuo4qlzPfrHjnu91txK8W6Ac9SZ823S/y3tUqt6z3U+Ly3X/XvKjX&#10;8vUq+EhysEJoz24xXrjDZ7khHq0mf3cd9ZD+ZIU8OUwjSg/rEZe6kkps3kG3MMQ730x+tdNlcW3k&#10;QpZNj4kP3zTZFj2Keqbmteal5AsRhR6TA5Ijtle3EwtPhvYgNvjN3w1Fj/hDck1wHWaeDCHixmTu&#10;JEeH46ZPab3nTdyUZJ9kNEZydx86dZZcSae2boH3m/5Fk2WNOnHsv9xRfVjy7Hic8O9MLE9f3Kk8&#10;Ic2MCnlgzYRQfQjzbZ5x7f2UrG4/1bd0kyNuW7698f9ZdjR8k24rnG/Ubb6FbbY/Wbr8WEpZExZr&#10;37o16NQx3Zb40nsrxZY++60dlIcfLOgu2eM59/3DBcZEf8XSKUuTbIJsqix9EpbPjeciRumUl3Tj&#10;+ZIokhVwiLGIMvQIvclCOk078Wf/JNplx4u4xEnwX9NjVqahw9x7PmqVaJaYdpPnoXdBvrCaOOp5&#10;IUp220BlMeiPtOe5qDTK+HlNWufnt2tKvdDuTu6e5Kw3Y+nxXLidMT387PhzPbFo79KvTn8lTZiz&#10;PPtVP6vle5b6JqHUOdCh9cm8Z1bgoUlstNamSvoPVZpA5W/T/YMoY/bZHcc6BO8ZlnlPMxBzCm44&#10;ss98Q5Mdj/8mz9HRzQUmRxGi9Up9bvw/KJZEy9b/H/+DExsWCm9CPhjo0OQD/diKHq1NljvqlKbJ&#10;tPHjJ0V0prhfQ1aaRaRTioIfSqf84wXdeG6mpA3yQm4YiKzsm4RZdDnvPBDeqFEmrsKVL/WmbpNn&#10;taP6RXqUdw7aMwGqjrQ5lIcmu1/KX30rslYN1JM25Z+k17gxNt4RkM8445dxVRjdWO89vySf6pz8&#10;VKfMLCqm3Li9cOzU37UuzgiKKj+d//T7M3veO7pLp5Qm2fsph32Ug04pHooWiAvBYeSOelnFwUmY&#10;UIvzmPg2lP5WC/3YdPqEpoY6SZuN312X+mP6neZT3KTN1gBb7/uP6wuRWTt0L2hvddAWx/6E9Daq&#10;f7j/ZWzT7637gB7ZftwO4w59w++6JnFDfZSXcT3tfiy92ee+nbZ3dxsqKxOqdA5RqHXM1iqbLs8f&#10;ean7zrPaDVE2SQ66ozgx+uEXB1jh5kmOz3330II4ktVszmyHInHLmi5Jva1VbpOlNMumUTTKLw4o&#10;r/dZWrdUTgztn5vLU3Q4pcPK98K72VEJVfLd9RE3+zThWV3UHG2Nkd/s1h6JFU1iCK9pVo92ye1C&#10;nveJqzwOZ95XTNOoXTRIr6JTE+RpoqT9yle3DDnPmvNCmWiTN6+sKR/f+NEn890PV8IAuLJ6ZWU8&#10;cWZLa4j2FV2a4qwIiuJkdA7GtPj6E0qF4mA+NKuRMNH3ooNqfdF6KC5mpMUqO4mbpts/pE1JsutR&#10;ebX69PotP48HH9Z9cX+SCgGJndy/+4kXa0QPTJkfNZ9Rtte/e98l1IWf+SwcRU78ITZCmOiQr+Um&#10;HhdDnZ3W+UKfKQe5JsdYlnJVXorJDorJG/V2/bihQ+VrKlT+Ld4xikv1I24IlfZap8S/5XLbLk85&#10;SiYOVTIMqfehdI0VVnHZR6nvZ1HluLcy91N6xZvbKVujfJubb3IT5N9Ko2ytMq6/vbVa+Hrz5lVu&#10;Tlxd5r4bntxyXkTJnkqeyBijGBk9mVGnc7TurVuFbkvFPLZ86TLji0r5nbmS3Wpt0ShlmyRxfSu2&#10;1lWlTbK6yuo2r02UUAz+orNyQ48hSD7F4cm4hOEieAn1EZrM3kn8vVqNm9Xw6Qp2znzvqxMrrFyn&#10;LnYdDhQJFZZFI1R7bZUbwwwymv1Ob/J0fvXvB6uTj3UP5ZzO00snlOEuebWkfr+48O9+njpP+uY0&#10;/QM9GfPYKRifd0UdGErwPinBCnj7KU+cibKU2ZQb8yT9hXMlTfdh0g+PnXXeGa1SzD8QJDTJrIYO&#10;GcsqN/wIX0KSxCduup9SHKn/iW39/8lClyaZ+kWj/83tpkoxI3v7ftxsnRIiMjFBTlOr2KQRb7Li&#10;d+ew8s2N52iCbSA3eAqd8j9dfrjCkxm5SahWiVVz9MOR8OgjbTumCc86ousS6c3HKodprtMcrzy4&#10;Zah7yANJql7XbaKkpxjaUprLJc/gp/1qz/WQ13FdrspW3dRFvljGibHHNTVCldAk46URV7x2G9y9&#10;3v78tobAYci/b36zcENP++YpOnDlh6LKuV9Kp5QpMoEMTSNFi00tYRilTSgymqBSiMOq7OD2ynbr&#10;aiYWp2+IMqEbGEf50d0oW3FNZs5jCkre1DOWS36Vo6xN/N2PxHf6NA/tdxiCwxDGNl1WH7vuGSLs&#10;vF0uebu/M+5wu3rn7bJyJ2PgttVGKHKSRzGpD3c2vvo8IXnpwD73fUylcu6bNsZy8ROO/XhRz8wx&#10;V+6iSuuUaJNtocqQ5biiDRe+c+SfF4/r6eCc6MnzdiBIjKnSPvZFSnP0DULZP8nZ72vv5lQ4Z3pi&#10;2WX5xQHpoKLQa1XGLv2oJzOiSz44dHbuLKvf85/P6/mMpsqTWuvWTCZ2E8WJ4/yruQlRa0EnNHvX&#10;nI77hp+4NVm4UKXL5jvAcfV9MKxmV1hl/D0BNc6U7T4olrSsdme2DS1CjU+K5p5AdgoXVZoL0RZH&#10;soT6MKE/7jG/K3aE6kKUotDLfva2z+oodpIf4qhycsvvuvD7ZA2x1OUwvcT3lnK1Qj6lyRm/S3GH&#10;JH8NmDHE0+5W1Vlhp0NXhPmGCTkSaipsP/WIQ3wnJH2DFPkWwmVugz7zOzmE2IQ5dbOSPWqdsGKX&#10;9/eYaqGm6JrUE8O+dPoBLe7I1+VSd+rgPXT+uDsqjU25Mb37Rxrncj7SaLOiDjnKup3yd1zVsaNf&#10;DPkf0PjqL6QxwdjNOOO/z1++4vp+SmuUJkn0SMzUxV/7J8kjA0Vi+Cb3t7kp098w+pa5efXOOXQ0&#10;TDTJbw5/ndVvrYBzY+wz0c7Lo8eWzutp39pZqXvPny3sXdJ9594FZ4rMandrktIo0aysS8qFQEIh&#10;YhCtfEOVup0yeybr9A2UCNWN9BhibE2ydbSpOycizE0/IciQ48NzD8XImC/PfOlbxdEl0WEhL24P&#10;ohT1UJ5X2tWM4fZ53jbsFpaDzOTnTkifEGzChPJcpstS3n6Vu0ha10t9j70XEwWYUzrHfOqb+4bg&#10;Ot0w5DPft67oed/rL1ZunH52nDuF/nB0zxK3VUZrFIFeYBVdeqTfB2xofdKunv4ordV3i4qkH2sn&#10;ZugzNx11XsWJljF6T1CkDO+/xyIxGQfNgv7MtzZpctQcAENiiM8vg5Bl8o1U6T2Lvjsr/38myyLJ&#10;bblPpViiV277Vw13KRIDA4a9htXaEFBoUhwYSlIeNEjxEf/boiXPHf9Ip9RTdNalUq78dc06pUq4&#10;HXOdiCn06PpMfU1vuEVpyiOKFc1BeabAg7lRaKC4QTuEdl2OsvBf3F1xJsvdaaq7Sdb1Jkx9bbsu&#10;hbudieux+Q15IcptE3JrlDVOm9umSkb50pU75xjBnheZdTMD/uKzZ/pVw6o3Myc65fKn+8SUi1Ij&#10;ZcUiMgNd/j/4O79LbuhVRDcQ6UbRGpQ3sU4f6S1plP3/s6ZhaLDqTfvUJUITcbUWOVs/aZQIcY0k&#10;Oamn+tNpg37omsmX/k6pNLqi37dpEp/akaW9Mf+0Lx3v/nabzj+WmcnvPD3OKuX3TZgxnu6nXFRK&#10;VuPdD5Xb8PtdhU4HsmQMold23Pkj2k8pnRITktxFlCJG7vfhNM4/6zROTtZM9chwJa8iSlNmu9d1&#10;1huT1XFWw3l2DjcP6ZSPbM5+N5mqBj+7JydyxI/SKW/Pnz2wAFXq7Pc1UeWDw9fm91/UHZMmwtwP&#10;GdJj3rYyEKKsedxEKYLUHK8YtEpe/WxvxZgaixQHmsxam3OZWgcN0nNpEWhI1HqlNMlNl1G9mmsJ&#10;aX6V1f51MUQbCAEaCAFCkCJLpRI/0SkdIi1r2FYypU6iUaq8aJATSk8qV9fXFDkbhkoHiqx2iUsf&#10;Jv3oNlV/k2z65Xppm/hy6W23l1MvI5VuqW4RmSxEiSsdjTi3SRjDvkV0VFRCU1JS0S5sSUk68xjn&#10;RIjJnAbxoVxixvshoTTCcZn/CEOgMF/Ph6PLHIlJ/e6z84/1UC60l/LUnXpJIS3uTvk7b1PlGJ92&#10;8pdh9wAjQHlM1r7l07emw9Y4k879kyel1PGXYDXcf7cer4Q0LvwttqR28h5Y+94eNcp/oFWGMPON&#10;G6J8069v85t8o29e+dOFO+ceiVTgJPSzuYt+HqPUSla/2U8pBU3apE5+H3qge7/2vi+y1LOu6DMn&#10;IKJN9gkc3Sfjkzg3/bycm9xb6NuDLolEvHcS1zbnvlubhCjhR06MjNpkUw8u9MgdlHHxw0e5QahP&#10;4sCWaJVZAc6Z7rBSE1T0O0KhSsgQtjMhmitDVYlXvkGrRKPElKv9lftVNqb1SnRI50l9rvv7C3ru&#10;4vvar6pV7zzv++uFr0XrX2vHJDee6x704zdOP/YqNjSqu0Ev3Dmzd2nP0vnT9JYbhrJizfsNGeP7&#10;Ye2Fz6abKGFJa7OPzhGbdF6LLmsVfJ81Tkhy+v4ZcdrIeybEjkrYkZlN+rJew5L4iyIHN7ol+fy3&#10;1+r38OkdfsE0QWYvL79stsV2WEiI/07dM2s/tDQhx6JJKMokObjhITNRUeWoU/669zBqDniy8eeN&#10;fesPxZT79HQg65SqCTpjf2JWoqfEF3/oMtQHpbVm6Pxv0wunmqVJss9vU5barE2qPUiResu0f4gn&#10;v9Lcxrz7SV9DspQJYSaO+NgPaGEYG7TJbdFjVrYZo4xTxhqinv9s8+qJy5TJDJrf3a+13v36k1/8&#10;9vnxny1r7Zv6ZKDKfb/8J92TLerJKjfEZEppF1Jp0/6pi9+619Q1v0AuUExIBhVN7KLXxG04vzgH&#10;upFfviKdTicc21qdw8676rzUsdu6P66t0iCot+Qj7qHux8RNHzfS3tvyug6lz6TRz9TNe0oadSSO&#10;mPSbOEIdjyvzljrTj85XNFvj1/3sevI+1Xf633aRte9jOvcdpTK0WP1wPbmv0n8vk+R5vbb92PeK&#10;nl88P6NTiiqtVw5apUgR5fCBdlG+c4R7LAeCLI0yYbRJnrEjmpTGmWftKEV5IEoMeuWC/NmTCVWy&#10;I/O57jHy7ZhzCyJKcS17J+dZ++YZ3w8OfT6/MHfuQAxE+VzKCPees/4dooMFocpyrV2uiQiLMHGl&#10;H2p2Z443dUKK8nsF3WWtOlJHWc2ZlNmkrrLxhyQ3yS+LHjnkg0EVCk3e1Y5J6FJhxzH7koouMXcx&#10;vMarieoNYjO1mdya/qIriqagr6uvoTVzWOuG5o3EmDK6HDXRyhuGOAhVxr1QffRxmp942ZSvelxX&#10;4qvsTc3E4SOTWfkTI+1OpGS6tKsTO0VO/MId9cnXJsCUgQzDX0/qhAxMBmVBdBjmucShQOAjnLTs&#10;u+xwVptJ67kxfsJdLjX5vLfyuQ/a85jaai6turssaekrbreLTulyLrvjMuknd3GQi/TEpwz+rmeH&#10;79EiTf1NPEqokoyp8ynvFmOYFP1dKKlSolF85Lw/PO/7aW4N0nfxcD9la5XEtU4pHyvf2DZ8f0er&#10;3PY3DTeer2rvXhQ0no7DM3RieZIO91Jq3Vtr34Qe6IlX5svDL4/fEVWGH7NPEnqU9XNy/KwcUUdO&#10;40Ahl6xNhiaJD1FGq9ytPUJQ0GNuJG83GmNrjdBSE2dTZsp1/OiSNzei44a0Qmmhq5GmeEZikxWx&#10;qgMKe4tG6TKmMGad0OVJzzmkDOQpn1RK7SF4JMX0e6mMJtKLqI1fncmJHd0vVLcLcS7qlfZW3lAK&#10;uzDr7HcxYna8ok9yixHjAPtDknr2kZgSG7LMmXXyZJ9l3jFhKDtUnrGjp4xBxmFNz6Nl1Jg5NSsO&#10;VBmyZOaT0bnvXVSZfKJNqJJz/qw48JtRn2p9CtEj88sm/3cd9v+fiZKbhKxThozEMtESs1Jr7bI0&#10;Ssiywlq9Tb18vtWeXmEuVp1jD+punO9ElDxFRzcJrey7RA/JDX2Zxkx0I5nBWE1pU3e+tEmnW0sk&#10;9fVma5bTvPKn7qEukyFEXKRIG0WLpsfyK33a/rxCU0u9Sm9dkrShnQ8qjXTPSKJIfd6946DDjCWM&#10;mb2W1i81Dh7nTw5+OuxQF1V+dPlfD904zcp3dErNZRsPl7WfUiQiVStapYgShcsGty0x7W/XuSAa&#10;zMYkXf6Bot5GnJTpPKMfioKAOo1Q+6dua4+t8YmIK59c9y3l3tAYrVt2nV/6vnXqHfKVfwiXttht&#10;Ex8rDXHSN92xOUONus19eA9j2eiOG9RR/d3d/66z06dl24+bcho3+uf3yxgybnt+uuenx3RKZ1Vc&#10;yF9xHMuUX1XKqvLxOrvinbyKO8Kzwns/pZguq95ak/Z+SjRKq5ToijrdzV2T3jNpPdK0CEW2KX/H&#10;yyV/iNJapcIL7y6oxutolaJJrYkf4une4skDOtfD88WlSD4QPb46+s77vzr1q1NfLf+PM//r3A/n&#10;fn7po0u31j9a//mlk5c+kntSmsD30k9MlusmSu93FC+KIjWXY0KJkKTDAzWaLkWBTZnM95o9qcXP&#10;3DYfQoGmUxOkQqNLe0qlPjRKatpUaNQo0SnZR4kbYy3SZMn82/SG26HETcP3TXwhuyfiOxiSEzqi&#10;wSK7pjzoowmRuLadD5d+VLxJ0WXNhuRHM7VbFDn4zZMpRw/HusfycA3t69X92FKt3LrOrZU7jiet&#10;6dJ9VX50yZEsmfu7HpRMQqGvEGM0x9AllMntcpB61rfJ02lNf/k+oR0oknRi2s+eznvalS9FTvGz&#10;hJc85E6PukzaoFdD/mp32+6OvieTJ+mUf7MscV1v8qlcVsMrfhtXFLmjdnbk8qzvECbl+DveZzzl&#10;hz+zpzJ3CW1PdEoIcWZfJd8lkzjS3241Sv6Oebohplxe1BOmWZXd6zXw59yfyOq3djbbLOgcyVHd&#10;oKjVbzGm2HLv0p9WUJa/055JdEhI8ib7JeWX0Qr3Jdla8TZtJF55BtLss93ohPtMNSG/nMuGJPXk&#10;AtPlqKuhocVG3+z9l+NKdhMjNVIfjIQ7hjuOVilH+8wiMfvlOqy5ImWbEJk90BGHMDPOUE4UJr9m&#10;Jc8yUCZ5VUZMKu2U/ZGwoH26pUgcSA4YVlr1utRqleC5mMdOcR/oM618H1u+o9VxTN6TCFHEB0m2&#10;baKEKkcLXT4u6kxJr5KLKDMe4/ufapUZB/IwJuyphB05792W/0n9nfXK3zAGP5Y8/G3lXmV3rZkG&#10;ovT/H64+abbthwFNh6Kj11LVnoqATEmlU5qOsvLNPYohLojKZIW+RhtDvZpZKJ3dlK1TkufJ9f95&#10;/a+68fyPKzzFPDolLVGPGLQ1x9BlUVrFq81RxxT5lXZIX6IlEifrcLn4bT+s+LjQ4rJVUeVzGfL3&#10;GXDiKNdpVUfHuT64tusurfJNIr5putSdlD/RzPk33VTZ1BiiZLxFlSb2QbOslR5TpYhy+bNLl88e&#10;unEma9+sf+v38vVHy//00xUTpUmm90sOrvkDBpHZGKlx1MYU30SjdFOMdbuirGhvaJSk4W68xaru&#10;mfwbaktmQmYDtTW9DflVNn2zOxLqNH5aF+3Tlw0xZVPdNG/5u+2hPeIxRX6Vnn6NT3Wkz+if3Y9Q&#10;HeUoT7v/l7KzidHqOvN8FuBEMbituCYiEpaw5MIuhbJVssmISNVyRaIwyJTdpXT1qBYlp0YqsK1U&#10;4UYzeORFJvSoAY8UwL2JZxfSUgfcUqDSG2d2/pBi8MJUeTY9S+xIMbCwcfbz//3/57n3vuDWzNTR&#10;qfP1nOec97zve+/vfc7HJURHxoG82dKJjMr7dOSQudt7zEOVGv8aXxHlw+OSznpKjbecWqLNFrp9&#10;pVM2DOkPRMnOb06QxBp5l43ShOnzIvVkG9Fee4KiGNHPxIEVocj42Cj7tFlSRMlaS5Gl6oomoUy7&#10;GXbiPPh3Yx/s/GDnH3c9O/nG3jf2fiR2fPLQk3Ovzr+5+Mny75Y+WV5fWl96c/HVhRfmRZNzDxy6&#10;vf/WDCfindl3fnH7oTP7bjw6q6dJbNfVmWs2/Gd7oma4mZXimu5rea7vJsZuthtCdD4S7O1BByeS&#10;Q6rt+q+SZp80P9rmKMtjQojysCkTmiRPYRGkQ6yVZ3VVxQ1pDGrsZ5Ipky+ZEYIrSiSECrEtXraE&#10;cxoPEu9tjqQGtBcZ1235jQrRVnJFikWgzu/lOn1DeV2BpRuftt2/RpXQ47pnvSHK89IUhur/08s+&#10;FeqDwEJxEAnl9Qs5JMhdoGyHQ8Lk13bIDdoLxQ3L+7KyaaIJV7Pn1HddWMqxe+sP29js5VtM7Som&#10;3+oP26Sd9MttOJ61lOzWQVf5niyR35DfJGT3lc4OIgZh1vN3ym7ZaD7P+xZTXunJsSjS+7y9lpIc&#10;uyFNbiinfHZOYKu4vjJp2xQsEbvWLa0lvHXwo/3XZl7a96xsk+zL+fWuF8dwzH6zupLzuU9Pzy1s&#10;yBaFbdKnAzWqJFVOBCLaxH4ZolRa/NFslCKXUNv9YrurJsiyS+qZ1TzXxaecZyY27IbtDGqDJO19&#10;RdCVoOhP/CZneoLlmOntnWfC9XytPqenypBq6Q1VhuXUS11noMs60Yd+Z81ks092VGqihEglIaJ0&#10;PXbobNXzvW9o7pvZ7ws6JehdzXlf8Lw36yY/1fO/d09hmYQxocubB3frSTo3Hj8znb7e8qtiVr88&#10;Z2dCplg/5XkSpNZn5lk+/U4kv6fQpQmTceE9Lsr2a+K1iKzhTBj+lFZwclXN7HfRpInR5Ii9GYrk&#10;/1wfQprNM/+tTx/fcn8G22fO6S/zufQ6ED6hsUNiXdO1QBK2s5kae3uaCagnyY4yTZNuh2+5CMpM&#10;CVUWUT5ksrq+8tvlPx38+/ZkRlZqhCghupAcsZ7WBkQYwiyys01xlPagYbR0RPhv6Mk6UKgwT6KE&#10;MGlHlCjqCzFTmraJ8fr7PjEukv2afnZ6KDMrErIDh7HWGJkg+b6XjRIpjbuusrTtcl2dcuUjjxmX&#10;X+kbvslKSsXJu7Nyakrzpd+bZZ9O7GeybmEHhDDLQzRVXnmmsc5OBgc1yunCUFAI7MgjB7p8ycX+&#10;N6QcU1OjtaZLLNSRVBEaOnHR7X61ePpFP1NO/8qXPPrIuzuM3Ow98tQrebSWnOu3Mue3PpFPnapX&#10;8UGo1xw95OF4zdX3kqs28z70cpRTNovz66zQYy9SxE7pUsVujI0/rCdfmirdpkkypZDlbJ7GCOWa&#10;PcnDH53Y+vB7YxAgZwUx0x0bJTkw5knlcv6kmBAilLeNMqTYxaktuvTMeOR2bfkG7ht4rJPaayMb&#10;JLPan+16dur2zKvzvxM5frL055U/r3z3lX93RBS5+ObiC2bHWzPXpq/hpy/tuzaDlbKlZ67N6FnD&#10;h2YneZrOaT3NY/fklonxSXiw3OGcCqR0duJgG8AdNmHu6eOxQSp/j57Coyc8ihDXdA+9OvPhTPSR&#10;DpfCjxAjdkvaESXCj3LQJzHlJmwz3kirTG0iFa60LsVzAhCcEJtkiNNkBvthM2xOqSI7l2RnjtZa&#10;SmpIjo6rDrn9msiSafmitKFenipDWlKup/8KlWY3kV1b09l6hLa0iUxS+R/5RpYmTNGPCeiOiCh1&#10;TJDKI4w9MtSYONRFjDAybd+67JXkoYeQOwTXuHI9uaU8ciUTjXAc+XVtrPqhRsqQ73VDhczM9/VK&#10;t+Warg2Fm61u6o+2Ua9jnb5Tp+ppDSVMyJmU1Gc8OGFonR04mclWXzwGDktPhR5Hla8PPNLHxJys&#10;pxQp2hFuDGyS11c/1n2kUaXyKeOuwh2l3dkdqp7GA8KkN2tLVw/ypEDNfmsOljlw2SKnXtr3WNuP&#10;w56co3vP7ONcyvsmtbZSq51Flzu3TG6bw9Ksd1G2SqyVNQ+enTmQpOZCsWGaKL0zR/PfXispXrx5&#10;GI7BAimSw/nbJWbxzGpRi79hjSSJF/UROq1vHwQI5cVrNw3xRpS0ETZM6JnslgdJUROCyvc2Ibqj&#10;kzrsZrGcfpMiXTQZcpQkv2vvokpYE7lbonOdaK593cx+nxH1YYm8qPQROazCW0Sb7+k5jCd3zugk&#10;+Rd3sJKNPTbMmDvU7iATpUg5M9pQJY55buyfIUo/XxyqNFnyX89Fsk00vxTCpiFK9OU1EcZWGXtt&#10;3g9ePSPN1Y7ZbH4J2B7Jr4MBPYYqoUld+5SfXw/nOKlAnys+e3zONkbCyoco9Q23vRDSgkKhKOip&#10;/B19biGaSg9DEZbz+RxzpfhCHjasXd/MfouepBU75R/2c5KQnsy4yN41SiJrHmxkOSQ28tWaKW6s&#10;Lz9BHE+5QyyPOjOyS7cypUfq2sao3UDqNeTY6RnELd/sj8S79qtfTbaVRX+VpZ60t7FiRDQuJsei&#10;SoUi1c5eCX+GXGFGXaW4IjLahLz/Jkq/P0+vfbn8m6kbO2Tb8rN0RJXmlRX/L3rpSS9005GN6aZI&#10;ElapOLax8tjHZBOT76kyenqZknWIHssTIqNQLFXEkzR96D1yX5+ulvJaernkn3K9lIXWSr70fV06&#10;/eraM4lJzn1FvvTNpk8qj2yNo8K7+qs6TYb6kVdfRXoVbzo6XYxJ/KzHi2fn0C/WUx5QPVLvPrjl&#10;e0dkiyUfqYS2g6KnI0nkoUrK4/K87xnNR3uXTnbqiCFhyb/TqT8QJUzJbDgOemyhZJsdUusmf7Tt&#10;R9v+o2yP/02z2h/ozKE/7np8QrbH6QdmnzwEQf555ZPlr5Y/WTY/Lr26cEzz2A8c+mjmtuwe12Z0&#10;b9Ld6Y19L+19Y98lEeXb07fEkttnb4sh5WdhSeKTh9aXzi9iq9S6rqnxifGJA1NXZyBIcdy8dt8c&#10;wloZ+jusdO5HLnO50tgXuTISmhJ9SpBok/vNpGg1HKgzJyXh+tzTbIuEHtFOe5ELUZIHaSqUXCQI&#10;zZ4+M4hyGIxQVGZ6M+PZhknMtFk02QhRNYb8lnqmO9FFR3noRSd5FaYc3oBDOhq0TKPHTjd1RIGk&#10;zYuX3c51yVIv5InM0KdM/5eQE/O4FXLRRN/goDut/TrZhzzosNwd0xypJu8yaJA0tIbnesavZ2Jc&#10;E4kn3ZNiyrj+UYZe6j/kme2qm+tj9CBHuuix0oTwLrbToevlKpdf6rjoSZvpD7mkN+Wp57BL89pC&#10;lJsvn19+fvEY9109z/n5xStFoLx++TYu0nFeY7/exmjTr21d92Zy9J60fJhS91/uwc1DjnY9Ua5c&#10;fvmKyuXt2jNutMbyCqf+KGRXjV6/Z66fWLiosxChSj3VW4zjHeCPch6DzovV7PfJnSc5+VzPZGT2&#10;m7UqWyeIPb+g1y0q5XTz0KSIQ/So9XbNFsne7knx4B4R4x67OkXItq4ilVAkJMl3LqeghyKVgmxC&#10;NxBkXGyKIkFo0L8XIT3Tovdni5RClLbJQZVZRxiuKqpM6vOOqiBLCCuESRirHkQaMi1qRcpECcVK&#10;LultjUyLPFWPvdpiSqgPQoQpz+ikc+/h1mnn4c7si4IXdVbTFKsO2LdzQZaiWdsusyYSvoQkmdPG&#10;hyZFlHKnxY+ntV6TneSiSqg1edgwTaCxUzJjfk07e9o4mKz72e+8+rye2Gl7WyWfXWiS92LVdkoo&#10;U+9Ls1WGOKHK7NDik1X0aF6EcOSTt+G48vnui2z41QOF2jYnKiJ0vqgo5S1twoltzVcLbHAmJ+n2&#10;dSBMyX+ojmsIOwVXl34zszL9+eH7Nfet83OooZomw0ZyEJr1Jt1mwEeJDcozyXV2S6VNh8lvtkVT&#10;3ZD40Czas7MO1ylC7MO9TRey+KdDfMTRacp82vlpbxivNtIHXl/GmxjxjHvoUmNmsiRscV/J6orJ&#10;qRi6ey3ryqeZcK6qMOWRSe37vttOObBRxlZWe5dt7+rsarEJQjdyNVtu2lkpglEIxRQBFR1SHr/S&#10;UVSfN5S3XEevSPdykFj8rPWlP4m7HuWqO+rzGijHVRnpIQ1WWYWUW6aFjks3rifxkkkb9+R7XCND&#10;/fK2U1pPqy+5FREeuiMjfV2cfs4qX67CpPSfZ7dTcmR8/OF3H7wxdkqnBZE2SSJFSnvSI1MkmdDv&#10;k6ly68Pvc3o5axk794yelwNh8l/rHDVfjZ2SeWvNWn9LT7nR7po/7vzmI9985ODky1Nv7317722x&#10;4wtzfzX3DwtvNqc5bMeenHvy0AOz22dFj7I5vi3b40czl0SPZ/bx/23x40exQ8oGeWv/bXno8dZ+&#10;aDM0+cSh7YfiWUspG+X8zRnduyYuTV/SFXNWbHlxmhXukF4RI3ERoa7r+D2E87ZlQpEmSdIhS8vl&#10;/Mm2PlMyolPuFLF4YJv0Xc10ST10rYYwk2ea1Oy5rqghSc9oQ5rMbtsmiG0wTBlSG/2PPTPUVhSX&#10;cuiK/DiIRM6kV7ZB0uRS1p9R6TyTYPqADmpYl/OtSWm3B8V2/rLLUzJcZ0ndeNepPrW23YeizCpr&#10;xEPfQkn8hxqhrcRhsMRJZ+Yb6bqWUcZdoAiSOGRaVNiXobPkoh+5yotcpe8ur/z0JX0a1YUEfUmZ&#10;/numu2TuDje716Q6qpXXn7o5oxJdsRdDkC4Xf+adZCSSt64QT7njLaScp/3wfsh1z/v+grtG80WX&#10;DmOnFDniiiC9N9s0mXzu4IqJKq8sb5u/lllv0U/W6d3S7z8xkL53z2qvDrt0PtXsN/Pe7P1m7vvT&#10;R7dMXNTTvtmPwaw2Nsg94g15UaT4UVYuiFI7cjz7zc4NTkSPx35JTWZU+ZWFTdLfPL59kIrJhW9R&#10;T5SaMVca6xnf8WZPzLdfaaju/man7MhPafJChCFLrc0WbZJX+dSMjQ6dEFXvdHKPCawxY36PSl4s&#10;KDnn6tdp2LClK18SVa5d3zp5SScyaeehTmhSSOqG99O/q5Dzzg9odU/R5iVZHlnV+u6u8UmoVDPW&#10;el9ClFAlrrNRmii7mW8TpctMlSFKZslTP4x803bP2CnrtVeIDZnXX2RZz9CBFWstJe8XtknYkveN&#10;OGXYMPlVwXvrk4Ta55PvI4SzoXQ8nz19V5SnvW0iJk4SYo8N5BiCKqokxDlstGnCyrpKn7MIGWkX&#10;mnTBkf+pPelbxKUdOl/oGnR2+RdLp2b+aebzw7FTqlXZ75ANVRKD0ipsxGbbIzJjKhnLWkhTX8vr&#10;ykl3dkJ0xm6JPuizlbkNWzWr/pjKymePuF67apVvckrL2cZJP9If9Koc2QpdFlnRsV8jPBliZ/yh&#10;Q9Iay6JK0/xGKyOf385ja1dWbuz5cH/ZLXU6/Nr1pVNT4213TuhxBQJpPmQEfxRtVdhmr1XS0yIk&#10;M0w3IrL9rpWV/VEtQDDNhimOWTFBdSF6S5fJKuX0KzIJrUN5oiz3Wf1s8ZIvYmx9sSzylGPDI4ab&#10;bSHywzRylKW8jyeNZPJUj35altwqV+j86g8yVY4M5YTduCqO28/rbONC+cC3+t24qz7O42U7ZeLj&#10;D/9q25bvneI1RkL/3ddOnhE4IC83Qej2yNMen/e9n9t2Sj9l8RnZLHk+4skH/9FPX/xs12MTrHn8&#10;aFrrHeVemHtz4dX5T5beXNB8tbjxBe2feWD2AdkUs+bxo+m35fjPnLVnrkmLHcWKEKQ9ayMvIeN0&#10;YttFjw8cCjk+MffC/PmFYwvnF55nV47aIH9Of9sP3dp/ZOrS9FVRKNfV03oKMbsnb+4Xsen+4plo&#10;kV6okTtQSNMWTOeXjdKhrpSH4z2Hji0yHktkOFTXx8Q726PLYoeUfu57tOz7n+5ntmHqqtqemRNb&#10;pNPMXDeKa3RWlNaFkF0o0bQATSinnURkfjCvJd/Wz06OZ+UUaWamfKRccmgSnTQKtF3TTDk3352h&#10;6fYvhzDdEv1pfXZLpCGc5odxcc6XbV86BKQ96iIw6AeHfBzXscqH+nCEyYM48chwLetpLdc2roFc&#10;4XJKGsRYdFn0WGn0Vp0qi3zajP5wXspDjLFBJp726Vmdd7nJeqLjX62mz/Q77aEnrwvpUTvlpsrw&#10;lZ84e8WzX3yjK2dsQ6v0cV0e4lSouqzD7JzslFgwuZOzTwc7pWe4ixphQ9kkmfEm/7fYDctzyo9t&#10;k+0piY0qIU3RJC0qXFuc3ffu49jGfqWTbkQ8nLot0tFOHHZ8axacee/dk+z8fmzqs8cv7Hxx7Jmx&#10;F3eMT/FbTBQCSdofFl0UPTIjTuvnQpI+cYhnfSORNZY6vVWfQV4Xzt9ffbewa5ocK+S3HPmNJov4&#10;iv72QHpybQ0ltAg11sy3QlyIMicL1XrKIVWGCHOKUU9UzHuP2PRMqLQGVZpMsYuqzbiOQKFbOZ0s&#10;rn5p143WpDJ+emq65l12+wlF2gPlcz8vtFWVGlGN6QWNvHZ972WOnFPnsXKytxsqFGsqJB6ixBYJ&#10;TWKj9DPaW8j8d9kqLeN6zV6JvraLHMJkRCDqstDWa4c4oUvWIfDuQJQiR947MWR/IjqWy9gt55Tf&#10;2yn1CfPnE3qEKCskzmcvocpEPSZK2RM3+L6LeGp2tohI37pmtxzQULOx8a2Nqx06WUv51zpPkpmI&#10;zHz/VE/R4cRz7dER89IjSmGynuCGdFZUV2EjOdsnySNdoeJKiwZt21RorehlRp//RZYjRGi5pt90&#10;ig5eJ+sm0QkdZnRC1OhJPm0gx3/khp589DC+qt37pD220cp/yjc8ftTwVU0SjPfNw2uLWUvJ6D70&#10;yvWllckwCbPftn/JzmUyIywvZrl3PSX1VmIrk5yIpbeb2Wapso6GVD4iA93gkDnSnQw+It/ZO5Hp&#10;6bGXcb77Sl4RsUPS7jthk+vSvBbyTml39ookqxxZXNLDdsir/ArTZqvr9vv4sGyoZzSufrS2h/Ju&#10;S72jfysuJ97r7urUeFoWGRxP0mFEj2jv9q+23Rg7DTF6rMddbr5sdDlrokQaoiRUO/IHtEfn0x2s&#10;pcx6yme+9f6O2zN/Mfvq/L8s/nn5fy39+1e+e+TPWuv4u8V18aPY8dA1cSBz1LgDk0enXtr77NTu&#10;iZc0d22CFDXayaLBXLXc7BOiwO2a5ZaNwwTJPhvslFkduV37co7Nn188v7ipeXGtrXzlb47HvfX6&#10;71///c9+/7O3Tny1cn4hpPn8/DbNgzP3HV2ynMimeVNXVD3nY+r0PmavdTU/hJ0Sh8URMhQ1Kq6U&#10;bJTE+xArpme/JYk0fm7+bDeT3cgSurSfTCgZE6fyVluZqVJsyRmSjSoJRZS5+3GfDJv1lFZ5/a4d&#10;lZnyImNa1fUZymy2QYjOhEnd0B11LrueZ55t10x9yi1TVOgUmqhbMtYsvejAKb/1YVQOHqVO56pO&#10;I0wo5zrkaHq8IwpinzLakwNRkceJ5lBjKDPxKks+LYT+iighuIoTQpvUKerk1/OwPHHuEXny9NeV&#10;Ubsc5aHEosfcl9KvtMN/+g/jHevGgn6FiKMjRJzXFu3srtns6qIj+dGntErXrTXaM76O227DCA5n&#10;vyOr/ToaJd6Pden33LcI8mPZID9uBPlxewrjF5r9znO2Y5eE6Uyctlde6e7yG7rDZC3lxstzC1d1&#10;Zg0z3zo/SHOvuOz9vqA5byyTtTPnws739VTG3ZM8l3HrxJlp+u27tv73utUed3JcO7cSqsx6S/qW&#10;tZaeIRWh4EItpkrIsrNHYpeMC3EO7ZQhS77he7BFhhxlg8RBeVwbGlmO2CRLNusKQ4UQp3hDDBgb&#10;XXTz3+XoatQoTmynmbPGElsnNtG0Jeuf8nDOJ2YC5YoFS7ImlV/XuTqyH4eZGhEeFmFdMSFPjTsn&#10;gXqlAfbLI3svTndUKSnPXTPrnZlvsaLoUUx5UbXPdCEz340qled8qFK1oEj0yfbZOXpcJNmHvPrY&#10;mhtR6nMJUWKVzOy3SdLvHe/fCFFq33c+dyEW6Aa/MQj5JsF2sZupXJ8Z2yzFSMorYjRlhbRCVsSb&#10;LxldDYosnxZfZYfOjyEtlaD37NJzCyvT/8STGcW/ylGrtCsa62x8JrN+xrvo0eXQnDTbpkidYVpx&#10;6xnTf/dT6baXW3Kss2RGW6UiQKcHay/Rc5cu0hCl84mnX+lrlTkvZdXPRqHI0xOe5Y3z69Q4MfaQ&#10;usf1a8aPd4PRgixD2zcPXtHcN7Pf5D29dmXpyOQ4VGEqEpUUgYlAil5MmKShmCFxmRw7e5kkZOsy&#10;/SRcaWnlQSwj5UhIL/KQjMrK36PPMujqZbo6bu+usr7fXV+rX9WG2lZZOfSWM9ENysinvPkR+m11&#10;6NfI6yAfeblhn5UuaoPz8nqQIR/p2YE8Y75i5g1xU17vh+SqP60OunBZT7lbITnYKU/LTok9Ni32&#10;7SNbnufpHOioks/CgfH3ZJHMWsqZb32w48nZ3y3+w8Jfacb67X3/PP3f972xV9yoU32enRJBQo6a&#10;qWYGGyskVkfZIbE/QnbYDeVhRRwWSK6PIcu1+WOyOh5bWF+6s/yVLFiw4y9ff+0E1BgnhvxZ/Duv&#10;v/U6Xu7E7x1/7fjmMlbKJ+Ru7YdKb0q/ZoDcjkLdK67qtLcj+zjrDSrESmEro2lSJAgteuZ7QIfK&#10;1d2po0TiOUkd8gxdsi5yVfewEKN+fTuOLudBlrZPhiJFk40oPQuuNZlce3NST+gqtDaMh+A6W2Cj&#10;PnGF6a3sjo3mnNeVicpaHArUfvLUITe2SNcW0aU2tFTt04Om09KtHdZHtjbgGI2b5u3RF+e49VVd&#10;yYsgoRxCS/n8xMojx3QkCdZVcv8hBwrDwWFl3wuZibGsq13PWnlsgUjXvQJ7FuseoyeUFm1cB3t5&#10;KDX10k7p6LmOWAg1BInG0hc9lJOTfO+qEfMyU72pK26za6qcVLM9KkXatEi+U6m/2fQkRIZ8ZKDP&#10;vB5Ofzqmd4CUdShMXGnHalx9mpDtlGWL/K2oEvtkHLPhWSuJnbJ3mQG/onspPjYjhbZRXlmZnBeh&#10;aIUe5xpCOqYOhVAOv+mY/cbKVuee65kEMM+j45Ps+oYMRKjSi2XKbTaSJB6a1Iw3p1ja61NhikwY&#10;SvHsqagkNMn3jU9jzXoPw0nZKuE+2Sb1P78SoSMTovdzmyqhukNFjxBeT1CyUZqsMpuc/KJAiGrP&#10;kLBcL5SIpOUgVVNjm0FuaXIrXzRruhW5MWut1Y2fPs6pnjmZSc+0FKuTem+X7cFa3RNSf3bvs3vf&#10;mH5JlkzWq2aMTYLSwXx47JTYKLFijlCjdv+ctq91lSHN2DETj50Se2fZKbHd0mtcraWsMHSZ9ZSN&#10;KnV96+kxRBmSJB97JbPhvK96r/UZuOLVFfpsNHqEcESV+rRkfV/KxWGiLT5B7MYOLUI/eBOQfiuG&#10;1irdiBIyEi1BPFwF9DnULAKnmOOeFnHh2LnzsX7bfH/+1PQf9n977vvzP11kVv4L1Skyewo6U6qI&#10;CyKLC9FJT2eThNjGkJdvYUeB9FI6qq7zIwfl4U2K1JM+6ym9pa/quJy6RYh3VtWLkX6kD5EpOdqQ&#10;47X4OsDIt9cFXUKM3bjyPlT6S18Xahw5affi/guPyk6p94V3TBpfubI0O6FdHSK+skliT6z414ch&#10;MlNM2cocrugMndHTeUYpyBQD+Zh+IKPY5CAk045C4riSzUxxEWDpuzekDvrUd8XS75YWIRYpDsOV&#10;1n7apF08dXv5KiOPePSn3Gnl4civ8pVHGIPZRoAVpj4y/5av11TlpFc0Dvy/t/20F8InjmPMttpO&#10;STzrKctO6fFsJEt81kRZJBkGJX/FejL3zc6bn+j8yWcn/mrum+OcGjnz4Dcn3t6nNZA+HzLrG7fP&#10;Mu8cggzNhSBDkdgj9eTEOc1XL3IO0KbY8QdrC8dPyO6If+3EL09AipDjW6//cuhPvCW6VF6FKrOr&#10;tMK/EVUy862TKQ9dtJUyVEnb/MIWvcoyoPOA9dv/9D7Ovci6x9xlTIi5J82TLxfiJM/0KEp0mPRh&#10;lxPPrpzaeaM7W3bphEQH9kjbLUOeoUjRZWjSoU+AhONCkxVCZkNnUlNOIzaHpAZrKm2jLKIjDA1a&#10;yiQpimt58JwpUPnwSKcXQmykmPLYKIlf7vJjX4Vq0IN8eupU00uc8nVTYOI5Q/M8NORWw0L8h5O4&#10;X4WUSJN7x0QVqVCfWERl3BG4L0BjRYO6zmkPCXUoHYa9TMmmHjK9LfNeQoyO1A7p9jRKLv0KhZLK&#10;iej8X1/hP6VfrW6qpLyuyVyX7alBPo52QoNFj6RD3usKEw89rosiz2k3d40T5RnjjDfp87wnnhGn&#10;7Ir3fV8WweG/WP1C9wm83N+Syqw4PJeZ8FAm/2tt5XW1iLXwnGahcXMLR6a19/jx9x7XaTc+eVvP&#10;zdHTc+K3am/cUZEOdHlUzHOfTqbkWY0/3zm799wSFuMQAlQpYqVd+SudL6q0ndJr7aBLXIWiEJGI&#10;aEU7e+RkSYIqh67slc1Oqe801BkCHJBjo0gRkq2VEB6z3JDTTZ2S07iSXTuhypBoUZWeiRO6Ck3F&#10;dsfumJ4kYw3tyBEiMz06bHpis5QMbYjMsUrCiJ89ft8kZ/EqJlp8X+sp3xdlehfUDp4dhi34J2Ni&#10;TU481/rVnAN6dN81r/rRFdBzNDXnnZntokrbKCFKbJIOmQ+PrRKqxIqpHTy2c5Z9ttvL3myUkHpe&#10;M1TJ6GbdKmO92q5mokW9V/nUhB75FYCNkveN3wc4bNKX5fhEwDadrRKusb0SniFfTv9FQrKGWbrZ&#10;IEkXXRJCSfjEkU88FAhVQpT8H+7Q+fHxp9rs99llPZlx+vODHx789tzq0hciyu9g4zz+1PEfn3hK&#10;rIY3ndFOIzen4Til8WOEilFe6YoTUk5t+lRrHyXX9IUgI9PXLz0tRNbyyMmHPv1akUB/X7fJVv9a&#10;vbG0x+v27zxGymMX+lbfMq5cbRNHgvdhgyuwCV0Sa49OXdh1Vt9uX9GUO7Z2eVF2SjFlm5mGNEQV&#10;kAW+J6KiGlNMI6xuNrtR4pHxq1PsMo4rQgkVQjkr9qdYUyntlYaZKk1NdoifnpB9rfpytw2vpamP&#10;/KgtsO87ensaIx/3/xOWbGrmv/Lu7o91lqz6b4tfI0RTGjWrnuLU57V1elp505NxkTxOMtgpeZ3d&#10;eFquJ1DnWx8yOUsofWCPTmK7PSfOnnC322ySlJWz/pZ/QHPh73OeufZzw5WPjb85/8FOnW6unTi3&#10;dV5k1kne1o4ZLI7skMFx6jiO+eqQI1bHE2LG10SN73jG+vc/I1QqBOkyOJF0UWUrawQJZeIqLKp8&#10;CxIVVS6snV+k7clDzBTpOXGhSV1VRZS6jnv+SfNKsq9MHxFXXtSpQFgRba+UfTE7wqFC5eqaiD88&#10;X+QJPSZdZQ5tl4xsqHG1q9tRpClT+SJK7JQhybOaPfe5k7qu+ppLfkeLQ47sSK2jOWyJ9mKF1JVu&#10;2xVDbUWKsIRcZ5380mTSyK4RW5EbROm4aoRCviakzJ4+MXaedacNuaLP0KjloBm1vk6drr0hSZJv&#10;1+gxXBrqC8FRCl2FEENf0eXrm2msyLKds8t1z5zG1Y04vuLRXRRIWDbGkGXfTuVHpq+XPgzr5Sra&#10;5FY3pZHXBWGm73kN1KBMXrRpZ9mMwKZe41eU6uxO7Iyked0VQqlIkk6YNOsaGfmy+6b03BJ3eDiz&#10;dDD3LZ5ktlsE+eXf5k4tntSzcmBJbJg4uPHs8m9XchJ5zo9k98z9Wf/I7hnxwbb5qwcv7j8qArkk&#10;CxZzqzyTmvnvT3WeIpY11vnxzFT25vxaT2W8T2ssZ6fGJ5+Y13oxUwOEUHZKaDKOE2VgC+g1M9/M&#10;eockxR9eV9nv7MhecfjFe3v0eQzVYK/ExXbJ5zREyW/BSc1633/oc1Mi9se2TlI2wpqNpiwUdb+f&#10;ycMrxPKnPHvIr8hQdCoa3dPsdsQhQ88SSxqSxOYYIqWWd2Nb/7XSJwJ1e2nFp/xw0gUceZ/8p7s+&#10;e5T/j03uniC9dfy+id3NPSbiFGnKeglfQpjeCfW4iH4fVkqsnaZEvTuxUzZqhBY9v81JRRClfmk7&#10;L4SZtZY6t4iV6N0MODZWxuV+vVp++4UmTentdCWvk/Xs9x5dLWFFPp36JdD9AuD6V3vA5xSHMkOa&#10;+tyxS4czKnG2V5ouYyfXFSC0yecGgoldTWssE9d/iI8ScvCNhO6iST75jShNlaxo7G2UT609JbZi&#10;3/fZpW/P/b3slDztm99aECUOSnsKCguJhb5CsM6DxySTGfEiSZMexGdaS139R5eITj3lalbEl9Ck&#10;h67/m6eNah9C9ThQLzPojTJpGVbsZ+qVQxuMo9dS6rXxfeTbmVeqK5r5vcYzIWUmytUN5CSd8KHj&#10;R6ZP7lxd/M+vi4V91X3olcuL2Cl3D3bphBShMRGlPUTU4sSUhxOf4IpGlcP6RBFQ2fQawUFHQwIK&#10;KaH/lBh08i8P/+W2H15su5OPyMZ3cfLipKxrTe+K9KqGKSxx0uWjV31TTjx6ibew+qKw61eLD9Po&#10;uzs9zEtceqnb2qedknF7w34N20N3V9aTYVe/9A1fA3HpwMXuqpDX1dqvPNqnFyFOwq0P3xgjhZ3y&#10;V9vefZD2eK+2iid3y4Y5Li3JS0g8XCm5jkyxU9Y5Qd+wnfKPu3Z964Od/zz9wtzt/XpujdY7Psl+&#10;mUWsjqx0xKLIbPW/ihj/1cSIBRIbIzPWkCShPXnylA9lRmyUkrSN8mtC6bRedKNhfQmSfWLu0j6s&#10;pL6W6z+O+0VOffN9w/fAI1oLJq6ch87OZhZad5497dShtmNnvpFkI0U4qqNGWz5IZ8Ulq7f6E4IG&#10;hGkdlEF+cuY/x5Qqosyzu8OPoUu4MYw1LAtNIheKK1tVUZ1KWgtcx9EALV5GPr47UT0kWG2hz/PY&#10;CkOFKSe/c63Mbavv3KddbhloZkCWVcs20VAgfbneZt0hIqVtISW/dxAgJNSTZWawoT089WSf8LVv&#10;SHq+rup+wPUMudJDrcShPjw6qF9tVL5sZbqTUDLU29cNCSZNvJeLLvRtyvEsRNZ7pq/6L9lNt3tX&#10;2OWv6z2C/8bWNlVLdkj1MGOADty6rHg1TuvYH63vyvL2+e3z50yU1GRs4vILgX7gskdHNKmTKT8W&#10;RbKSEo6EH38h91Ptf/mp9lq3fdjed932XpsxmZWMjYi79tjxKytzWk/JTg6TlqiIUPY1VrSIqNgp&#10;ohOGNBfLuecwpk89Z+576soy9+wihMysj9gqG1VCl9iubJvUf9m9HBdZmlJCKnyDykYJWcKPEGVP&#10;k/WN1acVh62yp0pskh1NbtNMBumwX9kooSheHUQp+iMUJ8b6CFmaKmFK06Up0r9hJdtmsdEHZWqe&#10;RK4RpvVZl0qin/HjqsXszqXpzx49uYPnhtmPKS6vJ9N2/sKO92W1xHYJV3L+JzPjMOXuSVYj8E5c&#10;1E5FZr9FlrBlnPMgymaf5DShRpbYJ/EmUc+Wm0ilg7lvjc/hWzodNBQJUfrMUIfYKMPzWU9JKu9T&#10;3q/ersxvEvK6HTztfeV9DlHCNjjoseJ8Ymy7FMlgjxQN2a4Gz+SbXwQJVUJPkE8oqkLXabPVoSW+&#10;6w+t1cz3j81h1usnM8KU2vU9/wut9PRJlqvf4SQhZsnL/hcbpMmsoz9RG+VjzT7oFNTXfOWrN+mf&#10;5JRn2kO25Pz8nFYnOrTOEhe9KnG8C1Wv0aXtm52+MeWXb3W6NpTvcaJ3sGKuqj01EvPVM7RexN5C&#10;yhhH24f1nV5buvDo5WW9Lq7CIlWtpxRT+vQZkxj8sSKa60mGHPKK2EQgziHEJe0QIrHsiigFGqKe&#10;nOMJnW/bW9JQqGySE1enbk5t+4H+7705dXUKppQueUmFJlud2PCa/tLjdpAt3xOc63f5lOMI8UVt&#10;xHH/LyEy9C3yFfa2S/LRG7kuX7n966m4ZPwamyx1hq+5S1OOxoHeAaW2/jQbI3ZK1sfSWtkp80wd&#10;PR3HVEnvKT2g/0e9zpIcUoScKkQqdkpOCZrZ9tj4X8x+NI2F8s2Fr5Z/8Mp/OfE/xHpQIhT5v73y&#10;sVGjybFsitgnkaEs5ayDDFE2Muyok/xQ5TudTfJuyiy9ocnoeU17dc5pRebcHCs1n8BaoCs03kRp&#10;OyVEGark/nDRewwuTmPDZK6ba+Vhro26So7aJ7kbkXdY9yTihI6LD1ebhxVzR/PayVCo8pJv4oQ6&#10;7UOUsTFCdeXDlEWLDkWCOIiwwp7cWp6ooWiC0L7RRIuL+phzzllCJSvaaDQoPe57SAQKiUwR5TCk&#10;L+wCypy69a+gh3xef8mGZuCcyDgmvdfle3fHJFRp5q1pO0TVk5quWwOC62WgMF/BxJGX3Wt23FA7&#10;+cyRczJ62Sl7uoRr4EJCKDHed66WH2ocJUrqoD1lqc//lif7o2e/Vze5zpKvkisrsWOSVr6cZVxn&#10;w+k7qzqXXJ+Cr17GWW6EKDctu+5RI45HM6HWtC7AjIxZ1lGue/wo695HxbBTmh5NkM8tfr+zPT63&#10;+JwY8rnFn8r5BB+d8oPNMLPeubvrztFsE9h47ui+PrnAs741662ntuj0be/71uy35r5FkjrlJjOx&#10;mY19bOo+P1Pn5ztmpybneSchSoghM989UardRpIiSs+Gij00u83/3mPXwq3pe1MEie2riFLf1GaX&#10;rNC8428wMSxscF7okFgjxKLFRo6NJJEzU3ptIfZK+dDfTZWYHHtdyGrNdsrhbuSdbuSY+uShN/24&#10;Zp3S6zXmXL+O7v10l55G+yBEyfMgZPPFQ5h2wzzbg0WbslLKv7frqPbo9DTZiFJMiS0y9kh4EpLE&#10;YaOELltZo8pmz/T6S2yXPEEc2+SttqMoNkpmvOscIc7l9Dhr7Fm/yruh65yuWrZDKpaVCl5f6bjp&#10;sr2X/uWgzx1U02hSoa4AYkY+Hz1d6lPTraHkM8T33wRZtsm7Q1MkxNnJSac+g5CrNIuzBg47pXrg&#10;X5cf6sTzP2l/u+yUyx+rX6ZUEVpvp0QnPNac7YDOM/k1OoToJIEXb3XxqjcMiaPfYZOtNu4qc7vu&#10;ueRxlI9VfzwG6httt/YpKznrcq0uT6PI99HfTb9WxicUr6te+/5ztURGtaRL743fH4Uaz7Hjc4s3&#10;9ogpJWPqX3t67dzCFlmxZL2yzdG2M9vDIBj88FzK5MU2CXlAIUMH3cRbj+JFQUPKKxkIZsV+9pHT&#10;slje3Dv5w5t7L+aEbrXtdkpfC0NXPYnBWrQB8VIW+91s365fQ2Rc3mjPdag38FVeeaTLk9f62/JE&#10;z/Sxk+nj6Yv64P5ER73+Ct3WoK7HuksP6zQ99FOtRa7C5ElXaBAi9NNzZp0el8Uydkre36tTcz+6&#10;NmXrsmzBfuf0jHJTpOodcF3qpe6BZqf02ZPb/rjr9swL2p/z6vx3XxFNmijNho3+MltdVOjwxC9d&#10;9prtlJnVjp0y9V6TffG147Iy4m2zxOb49bbJrlzUSRw5+WarfO3E5vL5ReyU13QaOnt1QpT8F0nK&#10;40KUXgcvi8FFrQnbMnFA1+Br3rkjchRPhi+hyMOOx7oBS/az3yFK7mjc11YbQYY8Y6NsZVCoZRwq&#10;Xum2S0cMVg4GgMygsvBmlcB8RZWDvFCmZ52L5LrQM6IdVVhv1lGKBU2SYb6Kcx8uklSonpRL3HpD&#10;jm4vMuEWJOlV7vCp1/XDdSgNCVKP2W/aGoYhIcgIp2vVwIfkyLvjfO4E1Ccfz/8QJc/8i+0heoow&#10;ezKsOn3IVRS9aOGaib6ErDuPdv6nrb5en5e+Jr1hyRDlpuLrtlLegTLtGhHm9dfMtq7MjNp6o9Wc&#10;Tzm0VdK/kbWVbSa8jWMbNWQYF8ZSaynbzqh1hzDl9xful/v2fPz983AknMlOcHbqsLLyO8e/o3tN&#10;CPI72geaO4vuGXVXkY1i82U9zUZz37K5YXszb3FyDc+c1irASROmrJOyre04uePXWuvHukDt13n8&#10;0ozoXvc2jbnagwjkxQtXTLDMevc+VHluWTOk4kfNg8sr5tlvpUOVtvRjlxy1VRZdVqhPdyNKvtHa&#10;n9fNfkNKuFwRspby5sHPzXqhTp48eHXmc6iPWWAoUbPKIkKFUCmy0CEUKW9yNFEqZRnTY07zQf6S&#10;KVM67aJHDCjdXKm4et3a/9jkyR1QJG5GzgSpM4JFmX7iGLTZqFKrKuM0843b8V/HPn2UNZm07R06&#10;3pkTsrwU26PtkrFTYpeEKOV7moydkj65X3nd9H1IlPDjKL3nFCHWHECVjD1rKkP//gUASbbZbv0e&#10;8G8C5ZsqZYPmNwTfen0PoZv+88GuLdPOKvTCZ4XdJ/CR+cYkhf085FN2SiiySLJCSMifZb7h+kRr&#10;BkSamPkuL73Qla4wq4sfHjw1/aeD3+fE86W0j030Kc98u221ELvhKAUqr9kTXa74oNy0CWXiyNf3&#10;QTY9eDAEqPyhvGWsp7XVZuqtB9nSw3hkXLrZbr3aVg5N3nNae9qnZey+WBzr+96PE6PkcWUlgb2u&#10;cIpltnzD40g5edf1C5crLb/n96q9vcfPLozr1JkDJqTQELZGUYuJCHqBcPqwKOS0bIsXJ00lKu3p&#10;ZMVx6oza8FZEPngIqGQIj2CphCjRdq/ds1Fn0ecwtC61Q1v3+vQ7+Wp3RIY05cP8iid3tF6VzVoP&#10;41OvrdaBjuqPXDQpzuuu9j0GLV1xxsTjTTj0bZyq/ogc7w9O8srP+B/QaGKn9HpUWX9vdEx5emLb&#10;D69ObeWUIROl5EXEjD40Sb1QZfSQLztle5Y3z+DmFMo3F/7D8f+pM3ygwnewNja7Yijxl7VG0vnv&#10;/AymxK74miWhTnul3nFJzXxDieiEFEtnhV9np0RfqPIdy2OnPLZwbuH5eWa+sVPiYqcMT3Iv0Qlx&#10;jSy14lI7dljjxdkbXH1vah+P11KaA3lyIhzJM3iYtzZFUuK93HAke8B1j5JMK1PcM9yS3qM7F4yl&#10;kuQpHutkhbJNOg/6iqWSPSqk6nk3JkwTnHJ1Fx1JV77DUF3Kw3T8hzBSQn2IsmyLRR+0FbkK+9p9&#10;fZOKNaU0WkbjoZmmq7XLjh7Luu+UDSmSeDmXmRjJCdel7E4jyYQp0bUPy0UjMOShwd7mWLPfobjY&#10;KBOnfu+pg17qhyjLXllUWRoI03bqRC6lzUYpCZMk9knbKCmtshaKxsilf5utrEJkocBNrahEhnWV&#10;5EQHo3u+jVfGinr4jLvCli497NJZp1Q1kYEp92CNlC2Ifd/XdR/obY/tTiui9B23C+8mSu7bGoHV&#10;Y0s3Dx6dPjJ9VDauA/vGtXrPs636/nDawjXvibs0fVRP/f5Mc9/P6FzKZx7kHMUXdxzYq1enlk0N&#10;jSZFCbKLQpPZ8w1ZejUlJCmGlK1L//UdsW1SFFJxE0rskwN6NM2QxuvbKS/nuQfHmaduV4dGjaIl&#10;XSvk229NxZnrxTfb5Mxvpj+EKOVx8Bo0aHITG0KcLa4SriQhR82FWLanMqiu5alMqRCfTgsS9Wk/&#10;k0+IH9M+HNE4T6uFHHlmbfw/Kj/u5NgFZsFV/ozp8kXZMF988Oc6wenkjkuaeeH8oTPSybpJ2yzd&#10;ltqmPbkzJkhIsuyUkOXFIkvTZDcLHrLU+4p9d7t342Tm2yM7sFWyOj1EmVlxdnaHGgmxSyZMPLus&#10;YM62wsF2Sn0y9LmIC+VAkvH8+sCWCYdBUJSHHE2UktNnGhudykJCifP59mfXob7v2CkhKDmYLOT1&#10;9PHs0OH6Qo9gyj/sf25BdntoV5/ZL7WqEhJ7qn1PisogtubNiqJCUVfskn8tOyG9bTPSjSShSdp1&#10;vbQPScoj3fSGBCPX+jhCicipP2NNvtdX6yPRRZy+DfSWfveLvqV/jB7jDjnnOtDslIxlG9v0t34V&#10;Ir/hGtDlFZ2/RAihul9rc3Nlpxy3TS/2N9vDSItahlRp6rR9jl00syKacqGRUA7UZdrpQk7wrrxO&#10;n/JOT3w4iYNiSlOexxOybXVEVakv/daTNDXSTvqZNHHyeQ0uH4RFmsNzKPNaI1/lnV4TdfSNnKLk&#10;NtDfv1br6drV2HV1Wz9av0p3hV1/pQ1HvcpDpl5b957wviDjUPFWL4zIU75tjdSIbvnez7/FyEKM&#10;4w/v+sbMltlHvLLAtuBx2ylndb75AZUfaOPPOB8VZX664yd6To6f9b2NnTmvzv8AG6VnvEOTosJG&#10;jeHHngCT7stHabGnSayVI7bHskHaHukytUiIbvQ1+cF6yrde/4F26Tw/v2am3H7opq/7IUs4crvt&#10;lMSYDcdhXdiuOW/OQ+cOwZwR10pIERK0zVIxnGbHCUWUq93OncNmyVXduUyHCqHQrKncdogZcMpw&#10;kKbDRpbenaNf6Djb96BRz5JzHnRyIcRysVEi25Nl4iY70eZI2PEfzCGicDlkEeoM2RWhkt/5rqby&#10;GrX2bZZNs9rq+1K6kO2JGDnav279TpFTnnabROun5NbdY9JlqyQeoqsQnkRz7IhQXkivp8UhIRYN&#10;JiwZuC2UWLJ3RGXcY6KL8pJBrtomLzyb8y6LQkvXZurpHrjZbImpS70Nl/0fys7nR6/qTvNZ4DQS&#10;RrJI0SKSIxkJm1iiIlmkkDwSUWrhqoBkI1mJkbywmhqpoLGmCrUXjtSLHpwFdhax2aVnN5CF4yza&#10;eFaod22yiOlFu6r/A2AD7gUUve/n8zzf7z33LTuTmTo6dX6fe+5533vv533Oj5uR74+KiMmfs0/+&#10;3WlkPOc9J8fWHu9UH+ESR19McfJjILDlc6+dJw0LU0qL1Drvb/4u5ChNchv7jbVJ4njyxuUZk7Ce&#10;Ko5vmvRTSk+PJ88eYORbo96s+2bPc3Y95005vf54Xe/9/plWf7PP2Hc1s/JDzfS7tep9Rf10FgWr&#10;J9vyFIcqY5lZF4s+KX+o0hrlRJT6rsErqGGxociJJnXFTX6TZa5Brm90ylBkkaSUSnS4Sa80VYYE&#10;B0mGxhQOQXLPwECTNgmHGE2TlZ56xKGiSKiOMm1F4LXGm3U2q4cgRs2OPPLFkU8OyyoETf5Ofgzx&#10;Xxz57vHvHsU8jysrbtc8yise+f7gmQPHeX9tjKjSRAkDw5bQJbQrn8MmS1bnKIw/hOs2Kl3nawLN&#10;ah8oWqPb4nGUXn5rQ+rWf0Pt6uOm+KFV6l6mz8m/BuTLHMpQ5iJRzlfoiOlEMDuxXDX2h3hYRQZH&#10;/tgcRJ6mOXx8Z2dh+x1HbhHaU1LQ4MmvdZ1j2EnoRdPawzrl6XN/euXmKiPfYzYxK3TIT22qS7XS&#10;DtNh+1s/JFZ+p1pLTNh5RZlokpkfqRwVnjRHwl2fXcIyrpsa4VPc+FeaRF1OeeVGd2R9PGHKQnld&#10;ZrjVX6rLFEmfmB7DlPSv+zVu9W0o1Z+KPonkgUNvrj62LOq+qJ5W3yxtr2yfOXtAOqVUq6IUU02R&#10;0aCiIpimorEv5UQi0hjlh7AmV/5NxXR402nEyIoSbx6/KZq8uXxT77Jp/XHomJsTPUbXnOeJv+my&#10;y1D/fjuIb21Gf4v5oLL95RyGZJWCv8/hIZe0sqkj+fmfOtbi6r+1TeosO09fe6jtXY/KK3/qTjvV&#10;3olWc+7VPvpfK3M8o5K3bWocHM2SNU+/X1579oND/7KEXrn8k6vLa5o3SW6fT/nm/reiUz6mld+H&#10;Vg9eEVP+nwvaa3wiyo9FfyLHor1Bk6G/hEOc4clJp5ReGUosOixiVH2Kj5X+6HmYCZN/pJXfa747&#10;3+VLH51Hp2RHI8aQIMWMemfkW29D07xJ0aTm4uPyDIHTko8Q9957WjNeBKmnj55DZ7lvwo/okrmf&#10;jh2DalWO0iBBqJM3LWpto32lUUKVpknzYtZ7Kw/5oLC4CZNjxN84f1vra25rDVHW2fCendsiRCxE&#10;By20y9ipaU+xTRLQxUSCzp8c7AE5ldXxmR9JTOpKnuFvXTJ04tRZXck9/x9STEzq5ViTwT8PTymm&#10;L4X2KibUB821CbnxLAjXNdE1VS66TZvogovUSTj16hnjtM676DYppnynhQKza9GIUxt7PqXayzGh&#10;x8yvJG1XsSFGVvGoDxTu+pMmjbLONP3V50/PQbLEUscuFGoSvZOeqnCPlpPfeVyCUDNldhC6rzFu&#10;Rrp5esx2FdLTo80gyjxh0HzQKiDLva0bGw9OS1WTEXXIQiOMpK6vsO+59uAWQbJahFXIrBlhz3PW&#10;MH/+3INX1BZpTTt6cpXrMOeGNglJDnNdJImNPqmrwnTC1SEq8VWD3jV0SogGo6u13GX5S6dsVyTE&#10;9c/vSV3roryMWH9qQuQeQLwoEQqbLOdpCotb8ZTH3ip3ok9Wwbju8CVkpjxFbdSkdNPdpyLKY8vs&#10;DvTh4U8Oozv+yhT5yeHPFcZAlJ8c/mMIE8r0KnDWf8OSMOXzxw/IB4fy7sa7h++q32F79hXi3Q9q&#10;u22IkbbKp7hQJErlmxr57vPDd22UKX/Oh3P1CLjWO4Yo4XPujr2TEH2d/g9VZvSbzy8apedS8ku6&#10;9MrfxCVdVnolv5H03eDbwVXO7w65+s/3UNZskz0lm4L8XYUmbeGZ9s9dKCd09JTGaL+mPu4iqk+8&#10;pd2BoC58Lq/U2xsvnHtv9U+nntDIN/OLtVeCjg9His7EZqrLlnpti/CK1pSH2kxx9ifeFDqFl1QX&#10;trTJKT55l1Qv5eMqXxEkRKe4qlvHcB2kW4+c6mN0npY5vfL7+F1WbrU956A7YfWxrvP4o1rqM9D1&#10;v9jP3A/oPRvct1cuf/bCXa3RyR2VfvzeReuUXsM9172O+n0y0EvbnlcJ3cgoXkwS/0RVCk/xRVoT&#10;fXZ+MabWh795lJ0seTMizJX/+P6MFfWQywS1kOfRNDinLh2XNrldmz4f6vJ54ao264DyO36fS9yw&#10;8/Od10t8lddxuk3tdhoucZgRp3oWwsnTZWln0lUvdc+taxKhzsgQhZL36IQuQ41XNUuB2aoolAd/&#10;sr128L+9J50yeciBzcg3nIllB/TPa9239hKSTvmHk3/9ZhOldUMphRNVltZY8SFAa4rRFaNawoaZ&#10;VxmafP3SuW10SkIixSZUKFXE+NuiVdc5pVNfkew0n5I9Ku+c3z4LUx7UTpmQImNZB9dCluiUjHyz&#10;/huezErNG+dXtqFBK5e6U6Ji6t6puye/x7lfmiM93hM/jIm5Ll0R4kSbZPR7i/upjJiQ+lRWJukz&#10;ojRVcle1yRrtQZE9wh3SvM4cyvPXZaTIiC4hzLAlvKZ30KhetVEM2xTaeuEgPI4z6DDpMAZlqKPI&#10;T/WVgRZnxDjKNlnO8s0oNPn2k2kdZ9/ab45vaoKs3Ia4U7ypEp1yz1ZEpidA/IlLeeIWLYTXcU17&#10;I440yof4Uj/lR5kuG7fjh8v9Mvn5T3s1KqYz6Hq/LXJMnl3lkfVIOLrljss4zmW9nj15HkqjVo5F&#10;3e3qeKV97i64d+hPWY2c63/6xv3bq3YUh06pJ4aeAbFj/mQ9F5TSWmUIkidO0uoJaqL0E01XzNWX&#10;j/rdOXDk+sqbK3rji8hExCJGY903pPmW3sn4vHYXyppldqc8sHzjgp5WIQUTA9QAXUKU+nbGmi5D&#10;k02VPfrN9zZ0iQuHoFI2TYYoSy/T1dnxvnJzLeu/3nxodtSVbm0yvy5NmbpnhPlaUwwNZvTYKRBk&#10;qFCu/KZK7hdlTWuQtsKQ45SfmIx2p7x2PDuVvnljaUOj3b96ZmNpQ+PcMfBkjXMvhS6tW0avfE5a&#10;JQqlNMpjIkqYkv+w/IGjkGV2Rsd3zDN70hromTZDlGlDCBK+5PPqXweEyUPO2FvRYhWGvZk7wF2R&#10;O2jukIS7r/kM8EOV2odSvwCw+hUwuXxmGRUPSSrNnyS/KUwxJki+F8ycFNHIDd3gY8Z0aItVJeEo&#10;/WeuX43yTlRp2oMkYSv+8/sR/vladWJKpxSPoVM2VT61zVqxF87ePAVT/o/SKSEoHdd7U2aVDhp/&#10;SK8Ib0Zr0Qarzq67XfK1HyJ0WG4RZtW5HY2RuqueeTtNoJQhnZzUyTVLXv77TNUnXdZxSlN4Or7i&#10;XIZy9CFXpu5SECT9xN1CfUSP4Scdf6e3S17dI97+38/d/SFrnuhp/i+ZKQ9oJc7R1ipFGyat0sIy&#10;sirScVjMMVFiUeMgSu87WZSi2Gh6uPGz+zb298elUB6/KhaClkRP+7S71vH263oOm5Y2Q2Gl3yVe&#10;ca4vBLapfG3n7ey4/x+3iTHn0+e3BpWZ+Dq+zqf6bbSn260Yt5H88+O7PHEL8U2Vm+o/Snb64mdD&#10;CuldB+Pd+iQVXldtWvuk1TjszvTg5PJPbrz6/pmdszdevXcidZFrlCPUltLMp2R/St6ls3FITHnx&#10;n7W+G/4bWmGT30M6YueZuez586Mze9p56EdnVkST7AAEVVI2dYokyW8NMnHTsWb1OH+Rp+d2ikp5&#10;Azg7VD44tcxc94koTYyiSb2zx1SJVhm7fW7vbVGleLDHdHAZCUPB0D3T3AgdnoYQPYoNSzKybYKU&#10;32So8JYJEgL07/UazQ49RqeMPwQYkiSGMGZGlIrLDkK39eTEmgblgzJRLpl7iSZgYiTdecJ7UEXo&#10;sfhPoTZDQ2TVzCCQpE+EV6xZsQsh0cpUW9e64E5EarpR3nGcPt7cdarzoE+2JTZkNqcqYvIsYDeg&#10;QY1QF1oiMV2u44bG2HolLrZNx6c+P3emtNTL/8RTa8rrnqk6Okyrus5Jn+T+LJPR7sVj7ulZmePv&#10;lpt2a0/LCkc/5Xx0p9fZkl76Y7mEZ6PeM23yjuKTN/0RprwvnvT7c/yssCbh5wbPixieEjGML8KS&#10;PLWtUVqh5Mkjqnz7nQtHT7AS593D//MZ3vj97uG/4W2M8kMzPQL+vEa+Mc8vs+77g8O3Xt5Vi/O0&#10;MiX4zEQOostQZemUkz45SFJcIhKBTkKUj9IpuT5ZJwLR8D9uCCdUSTxXuue96O6AKsm1DmvJ2g0p&#10;hqqKvqzDOkZUFRojpclMxGatEje50AJdD/kVV3QGyZnXlCb/3SNHtNNv5kOuajXOxhLvktiQuSK6&#10;RJ+MdokvIWIYFf9ceiWj3xkFZ8fKA6FLqNKWPYbuHvnsuX+RPXaC85M2q6Nf8/HVHmuRmT8ZouSM&#10;TJWiy3uyrWPS9pwXI+QeAT8Fl2e0x7+j3d++53keAn3f1qunak5lj3aPlTrQpT5XfhmYKlunhG38&#10;/RRD8v3QzAjmWOp7gl9XRumE4jz5TUMiHqgyNGTKgSShHVv8DkOVKkUt2OiUc6IknTczasdz6ZRf&#10;nt66wF5C0eSayEyol9gFXXXCUGVNa4t+mC4k1zRn7jPrKX4phKe4pSk+9VEX9Vadzpc81DfLHyoU&#10;gTJnkhyhR5+n7iYLZOo0CLDyVFvpN13n6g3dfep65z4grbPOnJ4mnP5UmkJ9X8Cl1HMnTq3UXZKy&#10;F3+s+ZSfHfa6b1EjZp8W9ojwpEWaqCayEsGYSuRi5Hf6RHQQpUgSqoSEoFTybe63JqtN1/VQ2v68&#10;U7gJDHfu5wijHTq3Wfr+Y3d7Jpey+9sxjTrrvBbb753JF+unLzkHzLxd8zB9Ng/P821Szr1FPaHJ&#10;rlNhr8knj+LcTnxznfKoWshuQW+JKpd/sv3qztntV/90QvXUMZsiKce8Sv6LbI/2fErtI+SxbzPl&#10;m/9LY9+stLHuaKqTumg3lImmOOmKpkA0xZ4D+dpZ3uW9fuLOhWPLdy68fun982+tsLvlI+ix61xw&#10;S6M0dUKeZRW+rLqYTzl0SrTKoVOyR2Wt0jFRolV633P/5uaXN08c/fLOr/BX7+kOKr1SOxpnFQ4M&#10;N6iS/KFLyognRZ0oh7yxkPd0EOP8HhGH/mJRMds0XRJuf9MkVBh6tFKp0erQZUbCyUUZRsNtJpKb&#10;h2vmpNOaBEOckF6XC7GqLuXjPy4mbudXjNM7vtzK23XN64U+qwUmyynNx4Z6YogPMZlCp9Upum9p&#10;lDipIavW7MJY34i+cg9LPGFID5eYfm6EKpOn/eSY15m6uh7osv34hr+JFTfHCUniT1oIcrfCGe2O&#10;NklcE+YO6ba7LnfHMyJJZ8d0/nPu9Mt9z27oXwCQ4h3Fkp/0+ON2uMjTHBotL2t09JTWvV7WO56H&#10;Hft/P6V5NsTPcyepCZcOpN5dPgtdoF2xB+It+TAa/T65vsKqb/iRke8rtS/lh4zY/vDukedPvL/B&#10;0+d726ghfDo6P7kKcZaMeosm24oaa+QbioyWZZLU91MapuJyblxjXJlzgoxORhx0k+vQbojSOqUU&#10;t5pDKVfXeYV7DqT1RVGiKbJc0WHC5Md2fNHoCKs/5lSpvKqHXrpnK4KVOXCcFTiiSBHkhnYJgiYX&#10;tUpmU16ZdMqZXul5ldoL/Qga5XelUUKVWO3mZKqMe0Bv4MEcO8GnxcohTD4z0624eK5HFmm6rR3f&#10;bSYndCmqlMqLSqn7pBXLEHx/DqHJfB58DqzKwVirtA+STBz/RZP6nPl85zpldMke9fb3hStalis+&#10;pIVOaf5qqsQ19ZCD7zGpUJBz6b/nU4oEGf2mJurivTg/95sZfx7qU0lm9355+qaY8gVW6MCxvi6i&#10;60F00ihhrIn4ONac/uKf0eSkS3acaNJx1Im/Lelce27zRJxT3SojApYhP2RI/vjhSTRLwrwhEV52&#10;XI4D+e6vz23OsQYhuu/cf2ZF1ROirjZVn/reMGmWlKE3f3zpqYu0lbx7mwfXHnuW/Sk3oZ4iJqhq&#10;wc6IKPwxkaIoZPKXHunwpFm2TglRRhfbhFxCLz4qRzZnWm8jVGHnU2iKh/CS1lxq4jKFJm2qu48h&#10;d2rfFJc6faQq+6hyxOU4o47FfJsjPeSnlq/Fdr2Or7hOs8vRU3+TndvTaS6f+kkfaUXMXb8/M95f&#10;VGvwNZ8SksxuQazCGWa84YjjrulIuPlM1gkRJ4tKmXXfb/AenUPYf335r9/Umu+F+ZQfR1M0PYYq&#10;h16ZNd6tQWqfyn/4dPWdc69f4r07vMHtP069c46ZP++c493eYx256mRdOFqlTdxR7zjOSP/t5fc1&#10;n/Kdc+wjdOYsKuPc9sj3k9wJmVeJqbEbRpAZ6e6R7PiJe0JkSS1bujuGIP2EEj1ujXDKKQxTWvOU&#10;vom/8zheDEhZSJD/cpskYcOZCa1BdDAlemVGvhkHF9cpTq6pb/qf9dXwV8W3HsmxqCnhRcJrOjTJ&#10;iRhpgxkuHFdliGHlTY7lehZGxyGZkRZft2NQKXQUQ/4/b9ApGcEVcek/qkR2DyfcZActkgYfRlts&#10;UoQSQ3r8Su+01g9DbOG1QY0pm/Dw70+nDuKaIPEnT0hyqrvWfPc8SucnbivzIJ1P4ansFmTZaZwz&#10;PZgd23OOOSfOGQajHzQfU7nUtwtESdk7lJedGz7V2173rSf01o6ejW3zpECb8PNBKZhQZZ7O5J3I&#10;UiQYRWJn86tX1rWnOXtRaidKGd6gs76yzgi4lUnex5iVOdAle91op5vDbzxz8MyudBOdh88mnyIt&#10;9sqczKQMSe6jSPTJohJdM+hc+Q1GXLTJpso5WbZWRhq/FuXqnQasXc76bihSvyu1Vs+kFJ3S5AUD&#10;igI9+ot+BxFiMbcqPI83Yc7yUNY6n13KwnKhTK3Hzhqakx8e1qptqFL3VYiyqFLuFRGmtErx5MYh&#10;Zlh+cvh3Hgtvqox7V3olo+BfHDnmEXBGvxkF11t3tFrK/uOPiSjhy7UT+gXAeqCJhGk/trXJ1iXR&#10;MmlrnyfnIutziMu73bX+2zw561v3MTox/R6qF9GfO8Nv6enzM0WiN4cmJ40yZIlOyTfdKnZrlOVW&#10;vK/w0E24k++nv7OimnJ1dWFCnxMhOUwc9wiuJiwUlPmUTZTZSej6hS9PS6d85YVzvxHzwrKuJ7Sk&#10;/5opouPBTiKoR9HaPnqD/JoA4w8BDspTOPUMopxTKmm2EJtp1MeGIFNHjfz7uNSl89OadvIqj1za&#10;7zB+heb+6kPuA7bjmqdHuU9wbP7HEru3Ne4bxC9dYv3+1Ofqrxvn770sndJ0EZ2y5002VXa4XXGH&#10;R79NJOYSUUhrgRAJde23JhXR5T5tj3ybf9GKp1T+z+eDtzp90iihYuLl2tgdx5vyOXVWfk7VXe+C&#10;1ki/kL/qV56uizbMR6YTTjqE7nC58/Z2edzka+IjvP9Ya84T4k/+q8e/1GxJVuFg0Cmzl3nosom1&#10;R8PJs67+xHSa/G6XqdLx689+vvSu38vIfMqNQ79e+Wt0So99m/DGvEZrhtYn5zolOqKosLXLX15m&#10;p5+Xth+YJa+d5G2Kb61cO/nkq69fgg4napzXS3zrkVUfuidxfbz471x4R0y5LJas+ZSTTgkXtk4Z&#10;qtQ90WRpVVKaIzODFm1GvFklGkWj5kgqXxEmuqSMfotn3iRzK8uPT/fShE2a1imJ0/MwbIkvz8Zo&#10;lOHKHgFvslSs9UjIEnMb8sOY8qA2kxvhWKc5zjQYRnHuyttlpnKuKRwyI8QiRep9mBq7ftdLeY69&#10;z+Q8yUn54pz224UYFV9xUx6TU9MkTwBIqokKl/p4IjThtWaYfMkPvQ3ya4ojDRtD+mIdnTZ32z/o&#10;MURIHTmrEe6ad5S2K5JMns7nVBOmfE5bTL9jTXLQc/o9fV39NxvhVow1S/rtzowjCWNhtjaZT6kn&#10;gTXKHdNjE2SeEDwhh13yk4enhrUK0uxH/7hx4doq8yi/+OEn0Iv45YMjHx65cviDI1p7LIbUihOv&#10;JMnKnC/0FnDP8Hvuzsa5yyvSknasN6nu+lQV1plAltYqNatOOiR20iK5ShJussy1QhxrdCAbKAYT&#10;qsx+la2ZkY6Bd5gHY6qsWdXwUeZV2mX82xqkKVLzIeFIUZU1PlMYdCgykx/dDmN9EhdDmv1Kgcxu&#10;kTdxITNrg5+u/uHlTw4fEVGGJKFHDDQJXYYqUSl/9UiiZAQcwzrwvK3Ro9+oktIrP9fbHKNQQpSP&#10;mSrfXPkKjZG2DbKEFk2/tFPnZZIMaYaAle4USvV5mMS5e57Nb3DPG5pIsj8Da8TudVElvwisRUaj&#10;hCkJY/wW0FBmzafk+4GVgfz0H1ZxDGHNnggVQTvyz2indUq+x6RAQJU+haNVcldhXuWL4i1oktHv&#10;UKVYUXM2r298+YrmU77C26TY8fwpaZxNkS/62vjas0OKzEympjuIUC0y9VkfhCBrvqaONeJ9DhUm&#10;f6/UUR7VP3ufeMLU5XjSqh7CJsZeQ77kMNcuv9zoBR0Pgyvr8KinaJT4iSJNjtVnNZugSD1EWWRZ&#10;9wzusHXfWLr03stb59XnidOddeXiC2uP/QCmDKXgbiokWpGFO4pqNCqe+CLGQYmDIIlTCSlfw53H&#10;TX7ybMY6/6a1yGiOFV/p0OSUF83Ptoiswq0lKvWR9Ok2cRzS5TqfXfwPW5NWxfexnY/j0S9yyYNJ&#10;+YTjJy59lXY1MSre5edlNlPfrB7X4frZt5N0GR2rj9OfS1x/ZmrL0IDXrVMmDF+SFnJcl4ulP9t2&#10;msJqQ8WT79ms+7ZOyXzKg384+Z8brNGxpmhd0StpTIOlJYr05ga9kXBokV0kf6/Z+w9OLV1859yt&#10;l5989f3zdy7wZvDSKalTo+rkVzmT5Mf2z+vp+uwWZVJiR0y57R0q2Z8ya77bhSiZTwlRmio9dqOn&#10;jPXJqBgolZDkfkuuPDE8Eq47pWixiVLzJrcUvi7dEeWx4vl17nzRKD/SL3UT5D6KZH5kno8iBz0h&#10;MSa08jvs+ZNQ222T2/0Zu8l/ocLlhkBUx2RCJhP1ZcWMUk0elSs65PZ5GESjr2qV5nfO0qJzJmZe&#10;3/2qhxTiQ4naE8YmGmmnhXLuK18Mz4f2Q11olMPwPJnTXBMdLrkyQtxUiNu2KXGelrh5niXPh4Tp&#10;/NzJvXCqg7IYymG77sQmnDp3nc+EOOmP5NL7uxWez6Vc2v5Wv+YrRmldd+pMPbQqJufJLwZM1Eri&#10;6nj0l/3VYwrv0i+yoe7uJ68EqjU66I5l9cTB7JSbUP+P5kGIeZUhTdiSFTo3Nn4vRrqmEVRGvj9d&#10;/Ve7v5b69rfSKFmRzCrmd/UuQc0UPPRT7cKtfc8V88HhY8s7vFNII4ustPhIzMs3wK0VUfLNKaoU&#10;UTZ16JopjWubuXdolCbNiTL3rfuOPhaCDF2GOKFKrmJmUaNNMu8FNjJNolfq12et0vHuD5BgKAqm&#10;1D6PaHoydovEWr8r2lIukyb5vM9jpReVmi7Dcxr31u6dJzY0exKdcmiUkCTmiv9DlqvaE3g+nzLz&#10;KgdRMrcSvbLmU2rsG30SpTI6JRolVKnVOieuqd0adW+qhCa927naKSqe65Sed6kzhjI5G7RMclCe&#10;nuKt5exC6rumSX3QO/09t4T4PKBJf4aiSH4HQJPElSv/tkaZM28yu+CbKvX9DF0WYep7wncy1MM3&#10;1N9P0eMC+ZgmIcqHrEa+oS3uLXz3olMuzqfkDVLseH5zVW9m1Nj3P+muprxSJnMtvGg6g8NMabiy&#10;DjtuRnxOmxFdh+WG/LrsHhqi+df0J/+Lw473i7t8a4xLfVzPo/yxR7upNen0UGuU1C1ro9ZQTqk5&#10;dvy+8tUb1Y8m0vQtfTXvR/ed4tTfvndU2ttbF949TI+STpruahvLZsqjYsaj0qqgoUGXhEcc6dBN&#10;XAhEJvoWREKo3Ef6k9/5NisfxDSRntKJN0HN6WvuJ/3P2qbeeZtH+9S2aj91WBOsupyfuFn6o47T&#10;dIgW6Trq3FOO/kjb9muVHb/fHfWNc+qymyLKh/I37eu4bj+u42hPm8ynRKnUO77NlNElixgnGl5X&#10;/WLKJskpnnzarVI65ZWDbzCf0it1fr3y9KRTTkRn8hPTzd2JIhPfK7vRFV+/9NL2S9uUjt7JiHj7&#10;maPJep2MfHed0SS7fupo7ZM4h+VevrRzYfvstt6k8+SreY/OQ1Q5rf1mNhA6JXRpjfIROiW/w6HL&#10;06bM034ieSScvDX3UvUo1VTJ/pIiza0iyRsmzRClWZN470FZdFmUadI0WfKcjGmSQOkj5nbZoUkq&#10;VrmjaYYW75dOKRczaYuEBgVCnNTIDujOp5wQC36OL1ITq+w5XOnRQRVPLnLYuPx9yuipQCxqQtKb&#10;KJOTUtyTIcoQJ+0hPNz7KpkwJASPDTKCOYjBtj91Ese9y7+Mue9xH5PL/8SnXGqc65PE5ChpV9Jy&#10;7JEv4RBeVuSEItMOnkpwVlNj3GintL8pc2qDKZIaFs817aAE8dnxfE/6I/l4FtOLtHZJux/tuGfu&#10;mB530yc+D/xJc93URV/b1dp7fWrolDx1Me0mlCcHcdg8NfdMj/iJjcvTWX718o0Lx1buai/zqGHa&#10;Kyi7Bf1Q+pj0yec1k4U1yZANLNnvebly+NiJMOWeSFbHkvJET/KtYCadzlM9EKpEv+r5d1AHmlaP&#10;fvNtS3rc8CPE2D40yuiUJkxfvb6KpaW1TtlUWZplqLJW7OTXY1TIokg4cSJG63VFWKVJQqTWACuf&#10;2AsCi4XMJm2w8n26+jMx5RG/fbFHvqNVQpJXold69Ns65TN/tCpZ2mT8XsOTmM+1Z+V8/TcqZSuV&#10;IkqRplbqLOs94t4Jw1qlyfKaiZG2eQTcyivnDUGaIoskRcs+F+ZieuTbBA6f+x5Z2nBrxHwWTZX+&#10;XPh97U+RzxEDTcqvt4D220B5P1LNp8x3orTKHblcafqeTG7Yi/+68k1HfDehJL6fuPznu1yuydIp&#10;KRPSdH3wFfMTocpfaE23v+v6xbN14eYpMaXGvtEp2fEcomRGpq+aaJTW93w80x3UZmKr+BFWbGuF&#10;5LC2GOJbCtmJClW7f7016ZGPuA4P13FKm+pRHspz/VImdXL+S67DcyynelTv5E+dOYr6uO8Buc7d&#10;f1yrxCuPzp9+XrRJ4z74zdYLZ/MZ5T6xdPH++XsrWSkMk8xJpekGd1O2tS+0rSIRYp1Cavnn4dIr&#10;qXkhXWFyO67rsja3qbhhowfOwmqHtT9oC9LEtamwal3UAklfSxvtJjdxtlMdFXY8eRKmfe3/iy51&#10;uf+qjMM69kJ8tZ/6q+7F9JRdU/pDc0+rTWlH0+jIT33okJDkUbEm+zShU6aedT4zGfIMK98Iq/WV&#10;Vvk+X/rVodYpVw/+euU/N/75HzL6XXMlvePPxyJEjNwiPkLTSLb8kN/rl35rC2G+fgm2fP3SZft7&#10;LyHKZDWPy7puyPLjqkv1V73t9jEoubuh932fhfgyn5JxrmEY7Y598syPoEIb+1WmjMtDkrFbeqqX&#10;X26eSdovWXPUlz2nkjmOIkaRn6ypEorcEl2aME2ZrkGlQ4+QGyQ2yBLGazO0SrjvtljNcyrLH7pE&#10;RYQ0ILj7RZIhRPKLKsqG8EIrnX+/WyQnmoGgKFEUrJqSlhKMymK6PG8PZ3dz9Nn7Oh60iG3TfurF&#10;T12Y0ioVGyOysK9d2kCuQXnQYWoZtNckCEHmidM6YoiydUXqWdQZF9ObQBfzUIZ8vGOMY6cfkwcm&#10;JPZ7IrzkIXf0yKZLyuQJ9nD9OZfU1efI2VHWlrpcI7Xq81VajtD/dxXfVmwmMht65Z2pL3McqBLz&#10;0aRT+omo+z8mTwueBnOTJ9sgyYyW81ThabLz9tb5e6fe1GzK7y5rb8Tl55e1e432RPSO23qHi3hI&#10;CqVcaZPWJ+3yLuprJ3elUu6qvR+pPWFeeJLfIlCvermIclu80QQJhQyq5JppuuQqgk+0F2yu0Ykq&#10;R3iuUerq5Xcg8ylrHiU6pU0RZXTKXnkDWUFS1u9wzV9oesRBmFLthvW4NzplypBmnU8uRIaBMCFP&#10;wnqj9wneush8otWaS9l65czV2PeHzzCj8nfiSCzGWiVEWVTpsGj+c1E+iuVMp2TNjtfh8xbwB5lH&#10;6uPTBhGljNplihQ9azco4uLeyhmbNslNPmutk55LP0arpJ/ZpbJJMm7mVuauyd2vP0d2fLRGCVHq&#10;MyQEYbI/Jeth9N0wQUafDE1CK9istX7Ru5crDEM+gnT2k0+FrVHu1ylDkz06zXWrb6R0ypun3ntZ&#10;OuXZ69YpeYMOVPm1WpFRb477tVqU68VcBnUOYoP6FsJFc9BlxYv+TJNz6tOo9SBjk1zrkhMBWnOs&#10;Oijv48pNvUWiuq4n8q28C+mKm9oLMaIH61deESRtqHvELI6Yul+QT7bvITu6I1qlNKnzC3znwmPP&#10;fvYMTAmHhCLRvhbtUWlh0Mm95XvLV7WD9rXliVBEOqZKuZj2T64IpuNxNyuP/FLQRn7iN22SJ+FH&#10;+FXmz6ZV/Z3OOchvHU/taVflW8+krmiMcqveDvdx3CezYz4Udr/tO2bXVfVzvKn+WV3jGLN01ad+&#10;EYnSP7Sv646b8Jrbnc+p01OOsW/mU2KOqaas+56T5HrvRVmfAXk22/KZeIR8/dkvnrlycMM6JWPf&#10;f7v87x77ZoQagkQnbGvKqzAEGQsj4v/lZf+JJEORUStf2j6nGAgzJHlZGqWscmOpG2N3Ok7qU1yR&#10;6jjWt5uvneWN3xjGaGY65SvZnzJzKqNPPimmhDLzrDFThkjPZl4lVBmN0r+2FWu6NI0yfnbw1dNW&#10;Ps6c1Xt0NPu/R72hsvabLkWQrgHynGhygTCJn7gyo+EQpRhRZuiUt53nunk0jGaKnMgyFDrTIM1x&#10;el5PNNhkV675bZrP6NpJ0coejeiPepoIlVZUaZd6z0OXUCMmWiWaU7RKysXCDu3f73IvCvt49Ful&#10;uwzx0BEWEwojlvq8Lw3PmkqD4CBQ3euUg/9wGOQ33MQlZqTlGCnbacM1lVkr7HrEVjom+XfLjtzx&#10;9XHihkI5SpRn2tdxOTalOD/qGyPmxOW8SUueXd3jFa+c1S9y8Y814PKL29SHsuob5+/5lE2P9WTw&#10;EwI/T0ZMPyF5QsWfp4jCPIHUl0+cYWdK3rv4sxPPy/Y+iextwxpkMY93VkSf/Kl4Se+tlg/KZMdz&#10;HSsjY3oa7cnGwJj6/vDfv10gyUUbTRICwSyS5dAlW5/kVxxk2dplXN6MNeZS6vplFFwxihMdfar7&#10;RXS40vHETqU1TuRYJCm+Sh6xllnSrtZDW400fQ3aTFqvtYYs5X/5waljy4x8N1EOjZJZlVBl5lZq&#10;PqWpEp4cWiUUeXciSvaxZAwcpZJZlMxgzWxKE6VSPhNtXj2pN2f6HCFJ2h+iLI3SIRGlSPNaRu49&#10;8k17Q5J1jt1H1nQ/1R1Wv9/Vz6HKoU82Xeb3tPufXwPMkxU7iig9u8Gj4YrV58rO9vpV4esa7Xpm&#10;J43SFPPN1ot8F6MXboWM+N4mjv/2z8ms43R3gCi5S5gsdYcQ36FRymJUklFfxr4v3Fxl7Ftv0fF8&#10;So731HaIUpqjjPhyi/eT+3gTJao98lMrVv7WJ6tM0ohfchmus6Etxs91Rz05D8VVHped/Mmb45En&#10;9fmY5KG0RsPh0akdFe96aBvhEG73J31jTvex1U9FjZwleSqd+Fjyl3Ec17fuElsrl44eX338s2fQ&#10;s4pSimJCl5DOoBeY8vfHZZZvaY0xKhikgpkIEr+pRPpX+ZWuFT2th21WOmU6DnfT+mI0O+pQGDOP&#10;n8V1/k5vzS9kRLm1lFcbiPN7e9rteiotZZKv/T4Hp6uudqstxDyshTq2zmOtysRdo7yPOeL7PIkf&#10;59rnjRvb7enzJH6KM6WGVKmjy/AenaMKQYYcO3TJ/6pXo9qJI5U4yrZ12Hk19i2mzMj3f9ev6rdP&#10;/PsFzab0qDWa4cciPVlrhwn73Tf7yBLahBL1Z6aMRvnS9tMXV2ShSjjzl0We0Od8tJtjiCCn41Cb&#10;wv4fN8f/x7/f0xu/YcO/rFPOqNKa5USUpU9O4bPsZh6alIspstTTSM8kdg1CkeRZRYpI8ZzIT//j&#10;J1xWJMjdN883dMoQ5phPGR3Qik2RG1SZNd74IMpoZiZJsVdo8b58MpRpukSrdN7U2ZRWbvKL3PSM&#10;51k+EWd2rJmPurpm5YfyhhFPaWUNJa2JFi12eucN+UW/5FgxECD2YQNpYURM5UJk2Dn9cc9PHUnZ&#10;Y3Wj7nfJk/teRqpHHGkjDq0RDbI1R9w+Dr4Rr/mPlZe6Qrp9nKFbep4kdUhrJF/XnXrn9VE77WU8&#10;PXn7eIRbn8wxU46jkod60y936B/7d02g7Z+TZfWty+6ov7I/pXxb2IdNEyZPM4zmTf5d+zO3skcV&#10;9b6MS/dWoUWToub/vSvLu6exWVMC4cA5rC/Z0PgtetxPD31w+MEr39Ii2lBnsMMnad2S3yDSKVEs&#10;xRxQ47bJ0fMnTSOOi9ZFeGabJD3SreuuaZIrLVdbufrdx+/MoknmVGIhy1cZ081u7TCUtUVIUqQF&#10;HTKf8pboKiPhzEkUjykV4gpHmjaV85p0P5mmUUjN9cGet8ifdM2nPHCcke+fyqJTYjH2Q5qyIkuv&#10;0YEq0SvpV7TJ9O2H1jA/UPwHSvngmbuHPxFViiZF9ox8Z/aBNOR6ww47VLJy8YHoOW12+zkvKPKk&#10;9VjTpMiy5oOiznLeOU/OmzK3RNSiU9XD+ibug2iUubM1VaJZwpW9DjxUKW6UOYNOqXU7uPGjVGI0&#10;ymyq7PmUO6I7+BKq/FoGV2rhNjolhMd3Far5f7VNktQj69U+8GFrlX43j47JW3Rurr4HU567vvFP&#10;WqODPtrrplk/A41ZR1UbdG/RHajoDn8o7iGCg+WmfB6hXlKetlXeeXwXq/Kzuqv8Yj0mREb9VTd1&#10;tcvcZ36xEbdQN+EQZdE3ZXzd82tPTAiJpk95Vw5Xq1N9Z0h8k2bidQeCMJVrR/2KQrC0/dGGdno4&#10;ZI0y+1KKMayped/DQZPoYdIpxRqMqMKTrDKGUvaZaGwV+6ZJVZSS8KS3LRCo0qhnUyZu/JuK30+G&#10;EK7jSbPdH6Y1xEHC5LHmyBp12sXxZTH7y0dHVFmlRwesPNXmjpsTnDXCqot4GZ8HdSct9cFvnbfr&#10;cZ4qO/zJT3htMqprli/xqb+Pk/wpc6zKHfjBW8ff0ieVcHTHfA5N+hUH7Yc2dZQm0xxl/dkDP3jj&#10;8SOPHXns2ccxP5NOqZHviepCexBfbFbVxI82KZKEJk2LvDHnnOhxRbMpV0ST325+u7m7sbvxrfY/&#10;1yj45YyEX5ZmCXy6nFVKlMquH/eXHEstwG2b8J50ym3tJbQsnRL1QU+PtWiV0iOndd9okzY1n1JK&#10;pSlU9z2bdmHE04oh3Bb9sahSbtaES+XQHuvXoUQIMuQpV8/FhKX5YaBMU6lTMvpt8nSq6S90N9Eg&#10;HMnqnuviTwgyVHkfGrRuJsoxSZoKGRFX7iY93P2URzi0CSVGnzTZTlQJjXCk7XNdlnrMjxAsHEkd&#10;ynM/9Suu4+PeV1rnwSUciky5QZTzNCjRbbK7ZxqCGbEogrH4Uz5UmXT/MnZe7sVNh6G7prHhNunB&#10;aE1rgzgpH/Pt1q59yZ9jkI962zqnSDJzJ5M/bW8idI6qMXTYbU5KxxHquZTtksYdvfNw307cbtz5&#10;vMoicXr8ffX3HfWTrPIxT3b7/FynbILExfJEic2IN8+YJT11RtyeKJOn4d7b2+eunfz8OeuOIUj/&#10;hyWzVtmjub3SxHHayVtk+eHhH515WjvW+RPyEyhP9R1WrjdVbjKjTtdBUWWRoygko6b6VppJOp5v&#10;Lmnj7Yy5ukKV7fdODNqNYUvXJdc5RMmbtDJigV/6oq5g3S1El+h3vEsH/rPWKKLyCp0wpHJVvPLI&#10;j0k+U1bYK/GqwQQWEkOnZGQcSuOtsQ9WDxylr96YiFIEaX0SmiwjHqfvpGFKrbReWWQJVX5oP767&#10;Hg1npY72AdUY+DHesOP5leiUjIizs9Cnp/T+IFEgrQrZosuKGE2VaplJMholVEke0tVu25xH+od6&#10;1GMa+Q6VQ5W6Q5oi524IU/1u0tf30PokOqW0ST5Xa5T4t2X49D+aVuno++FfH/6e6Jv/tcLEhcqK&#10;gup7y1XJd7hcX6XkbKt4vuMJR6OkLl3H6HS/qP0pf8F3XnteasdzvUXnvdWb2vH89PnfXPg3cS3X&#10;HiyW932/aCrTPpeK9XEnauOqGQQX3rMWOPRKalGeJbmxubYoJ6M21Oi3/bTI8dTrcl0/eZNCPa4j&#10;bh8/pOtjULbqr2OojaHfqb3hwz363PcEp6vH8taD0Zec79SX3D9CoipHHvcTqwwvhin36ZTiC9OV&#10;CMWuSfGURsePirHQKVEqv1rJbocmEeWEViCbQYyilA63DtbhuYt+NhGNynTemTvX80jfH3ac6jTV&#10;kW5/uQopbDpM3crH8ad8CQ8irDB1OF+HN12TNcP4nO5jVd7hFwmaMN88+icR+IjvunBliqbtVx0Y&#10;56VPnFZh503f5PiKn9rffTa0SFZ769PxKDg1hSAnXTgUqf/DUAeG3FjWfR/4/pXHj3znWVElXPnK&#10;MjplVtR8LLLDhiDjSqssuoQDRZNtNaJ9+TKKJMqkZuKd14xx7/zLu7m3z+1urGhuJaPgY35la5Xl&#10;cpz/i0W7/HYTpuPtjK+d9XMjqoSUiYxyxx0apdiTkWwT5SBFPY10f3y01ZPJaRNZ+q0cX53KyHee&#10;XGcUx7sbGfHmeX7j/Gu48es5GIqL63SIbm5Z3y1CDEHyH1pTHHQ3Edv9DZ6RlA/B3Tfl3TfPkb8J&#10;Tu7cH3IzFVLflE8xoTpioleOsN4lTh1Vj9LNxuS8P6uj6wpFcvwmRfxz02HSTUlFRE1PIy4UOY//&#10;pgiTsk16g/Ka9tptgszcyBAjacQ/yu04GC+rc5I39aQd5MHoHmoXomQuZNdJm0npY3f+1ElO1qrg&#10;jjwJJYxe2fWRZ7/fBKt41YNV38XoeNJVxZGKs3Ean0L2POeJjMlTI/78N11qlyHmToYk82RDnUTv&#10;WLm8cvnc5Zcunbt058JfSV+TuiaT/294j0VWK3tuIJRUVKQ8RUxvHDpy8HeiyupFWoiiIfNREaU0&#10;ShFlDOTI95qrx/Pt9D+u6KP0y+ThShrzKSedkit0ZohXXRAldwV0SZEk94eDtZtD5lXOCNHUVfqc&#10;yRD/n2SnuBlNQpVod/wXicn9tGgyVDmoLKR2TyPf11a0k9Dj9CL9tdh3pVE2bYrMYczaXegQ+mQI&#10;s/RKz7dsstTuQtOcSt5nBFPyRp3HxJQYGJHVN7SZ1jRRXj159STv/b6akW+dx0yjTH73ifRJnR8E&#10;Dn+XLbIUQVqXRJvEntbnQJ/LjyuyhByLJCeXzxSN8rp4k/mUfDOw34jt4LuyhCE4zxEsqgnFQEAT&#10;Peb73GFC7edqre88ruuDs1aK9n4+VuiIKdnx/L3VJ84y9q113yJalFHv8AOdyb5Y2p6PUWQGUYYC&#10;qbkoboEEO3640CCloEz5ZfiltzdGv0XI1EW9yTfKzsOUpa5yXQ81dvjHimnr2mb1OVz9k37iWJwZ&#10;6/DTb/SjTPe5+5D7Rkhf9zv7nVd3vqcvfnbkbw4eRU9kPqW0SvaglBXDWFsTTSYO6oQqN/WmbpiS&#10;t0ezH2LIB/IMtYVCZyQ009kmwhQ54ceYYModVLc50Zbrh67aKq+pq13i2z+5c23P5+I8HK/Oa6FM&#10;xytNOThvt8/uqNvnuFCO/LFd73CpR2n0X+XpNqVfk5b8i8fo47RLHgxuqC9+6sOkvd0/6i+98TLv&#10;++Yze+z7ny2FFtdnxFj9bnrEn3pbz1wnXiPkB76PTvmd78CUq4//1dE75wdRDsoTPaJVWlGEJjGK&#10;01i3XFnGvF+SSvn0xb3N98WT6yfWNSfr6kn+r5+4dvLeyzfOP30RqiydknKTxhmtM9Sq45hi4yZP&#10;9Mp//PuV7eiUi+u+GZ/GolXGijCZRWmabLe1SFGm7oU/Oit29D2R+6LDpkn5HU+a012PnlOnvtQ9&#10;+gnt2QZDMhZOqdYmt4sq39ETEJNnITk98q1wj4Bfn/xZnZMx7xDnbY1s39ZT9Ayj65rx6OfkmS3N&#10;0kRxhABJb92wCbDJsMOwIXEx8GoTqOqo2E6rXKVTQoKj3GIexi5nRvmU123S0VyOFrKbedeBb+we&#10;FMrcKwpymlafE+58TU7ofH7eiJXmmiTkxv2QONyQHOE57SW965rTXsp3CkfN+cBsczqc10vuR9eR&#10;4472dTj1LxCk2RJtEtuEuLuZkfBdt79b1fWR75uFvoo6TJtD9Om31oS/ebt0St/56+5f9NgU2a6e&#10;PJeXpMdo9Jt5UZf3tlA6H7yi8VCu1hOfHH5DI7ZSJrXjjXbk9r6Kc8KMfz8p/fHIf5z6dnPpontS&#10;T6a9rXCDCXg/Weo7LvIQR04j3FAmFMKIt76v4g/l0VUkvzhFV0TWebebNwKim+UK5Erj2vNVq7jl&#10;M6/pCn/SemV48qtXRIympV6pA3W1hSTbbxeymqXfclmNiDsXRMnocJOldxpXisvI5bf0WyeuLLHj&#10;eVNlr/0eWiUkyf6V8CQacLsQJW9uZCT8d/qfkXFplZpxqfHvGEbBUShlPjFVHlsWDXqXpLTxK3+e&#10;0SLveXWORr9ZocPKncmSjk6LJsvIv8hZI95iSeuU0SqZOUAfPqG76QtmyZAkNIl+eXAiyjP6RKNB&#10;R6cUTfKZ6hOMTsmYs1fpiB6bJkOSJkxf97AORBeqVAiahI5mVEnI6aWnwT2kFxGFKE1H8zXfaH6u&#10;R8e+vvHEGXTKJ87yjbu9+W+97rto8sXRhhmpQWxui2qyhli0Go2wia61xc6z5OPCfuiNJtwZ7THX&#10;M3pkzrupcHIh3H1tWHI7dH/QVeY08jwiX5dLm90/9KVM+jS0mE9iIU/1tX+JQuf0rwmU6zp33pcu&#10;fXbkyqE1cQijw4N2/ouxs4nN6srTfElFSKSYEuq4WkQikpEwxFJMyUqckUtCikvCJpEwkTXtjFhY&#10;iUeySZAw1UhDRrXIQBZAZhHoVfWspkIWVbABzyq16wCLSnoTUG96dlNJFoFeVGBWPYt5fs9z/vfe&#10;1yQ9o6Pznu+Pe/z63t/7nI8rUoGuIJZyWzoEonWVWk859ssvZiA+GdETZqGRoFz8T9h16EXWFDNw&#10;iVN5WdLksx9K6rVE4lqa0qM3xqWd5OvDpeGlPso1onM7CrutPn+fL21AvK3/0HLXdtcf+tjncajv&#10;x5AGPYapo8vf+lJ96urv2nyi7rq+i22caiyqP3InL05dFBuumxx5K9KG3lm0MPn1ntvj/R5yrnPU&#10;LjbSHKVKdMqNSfboTDSi3Cem/LuV4XrKrG2s9Y1e8+i92jBl0yhDhyLEFf16GT8lBVHr0w9MMyPj&#10;X9Ja/bMgqnx45Jbe1IiWiaL5fkeUItUf1Se7dkWZ7Bp6VWf3s0tn1xtLaoX5LUiyjPRJ65XWKZs+&#10;qTufNEVIEQbkmXMId+W4/NieJh3vPGiUpOGqHOXFlBuzk9MLM9xFUUSkW3pHjhUSc+Rx9oV7Ljxc&#10;yTMRtvRpQfZDjjKawTbleQUlZPmVaE10oM8QpXOtnl6BeYp8epL8SnFhQ9OY91H3euSwTCtrImVd&#10;JfnV8irEUvW2mtwOcSFTOLFvG4opW/Urr+ugpjIQZVGleLGLDzFBU8mpcNGV3PIXbUFnuo9pPFAs&#10;/fxommNR4dCl7tIbKx6uwY/BDTEyv1V+3O81cvyN6iSfpCVv+hL/aF1VX9ZUjnu+OH3Qp+ix1xwh&#10;SFv3I5RJOHkgSuov+iS+DH2DFosqiecvx7cJtq/xrvEkn5lSd/97fgIUVf6Q++hvH/3tuIhSp5O/&#10;d2V1YebrFz/Xe73f1mnmb3vXjea9NesKyXyqE26ujcM1RTif7kFPw0Rrgz5FTWKibyb+ae2vT72q&#10;laS5CpgYckCnRJe6pethNR3MUSTJ7gjTowky8eFMnV9pvZIr3tSboqDHUCWzrd16Sqtk/FcfX3lw&#10;ZFH/n1+/eHv/1y/+ef+kzjta1JsW/DuTGe86p1I0KBKUEXnJWncMVbV1kqZHpclVqt1Gl1Ak9OVZ&#10;bshxkOfLXvdkRlmz3+/OfshJQiNU2eu8IfJfScEkj+IbURZdfmitstatfujxZwa8Wa2sjNFZ83vw&#10;fa2ThOgf/cWIFPUL4dIcLgR5ifWUECWxsopphEl61lRSDkqGlYssu3GDKb02NbPgoUm0Sq22NFlG&#10;q4Qq9XcckGQRJS46pb4HXkOJPlYkGddhiKVRD9+fkKWJMWQTcizCgSQdD0227z5h2dQOr4niGrW9&#10;DE3p3nITnfL1i9Ipxcg6RxOdUn0wOaFPmtCGmqH9oS5olhl1fZoscaMzFsH9kNvIuNEhOUx1HQm2&#10;2raFXXdHlOMq1aznFmBKwq9Aq/TC/rj6HPaZtAGVkxZK5H+T8eDq21jrjpnxyziaIq2rZozuQZUa&#10;95WzC9Pnd4soxTUiSumQUiU7unRc09pQKxOGSlhT+eXsgznPfkOUsi7XaCg0mjhIiTSV6+32sKlw&#10;O9n11FYUNqQutWrKHMRtD6u91JHe0w/CITGV79LJt53+1umvxiR1LDj9iTLDsVJtuU7awY/bt1Hj&#10;l3aSt78uhVsf3BeVU/uD61lwX+s6nEc5ZELHIsOLWj/paxNX/nl80te5sG/H878bI7YjScWXSVyo&#10;kjjCi7J2pVPufEFM6XlvzX3v+Hbif5xgdvsztMJms6Zx+/rHEOU5ZrNt0SnHT109seuNDSmTmMlp&#10;3s6op5bO5J2c/nL+0NL9NYgy6ykzC15apcnSWmjTLK1hjq6n/PvfvLp5RjPfrKWs9ZSQJesqo1My&#10;Ax6LOjnQKjuyhCLLFkVCm/ghz96YOEOjqusP8wszf35xckY7KvV8emnpmPTKnifPoFOKU6FJkyWu&#10;noe9H52SuLYmUnxwE3/pjp6jFjE4/qZD37f1kAopDFHAPyFQyM4mdTq/wriDtZHkb5TY8tPn0hVb&#10;ftMj+ZxX9BhDWSxsuU2jrDB5oVDbaJVbyq91fqYemJLdQEVAdlUbbtFQ8gypMmlQEpQNBXKPC6fg&#10;PmlDklBv8kE1RX6UC+WEEpM3tfHJnbbyk5b6k7dyFSVV2XrfuMm3609PnlBikSVXUeWpb5Qg007t&#10;3AmBcg2+9gFRMho3NW75y5Da/cKQH/psTOmnqWrQXd93/mgLflokzHpKaRt+0m6tXz58x2/G0W8/&#10;UUo7b7IIUq5oEqIcvxO/Pvs1f+UP/bD35O7EoTe2Vh+v/3zzVc1WPFafQ5We6VQfQ5XQYq9Dwh+l&#10;TZo0RSMfa91dNEz9x+g7z/y4KNJaZTf7zWy3///4b36g37C8yedz/YblPeSfaN8K7/u5vfepKa28&#10;8XuyPItbOiVrDkOU0FezQ0r8YoQmi7Sk5SpvZr4TRxlTmOsIzUGUX85/NKe9S6LF0Vnv0RUEMCUW&#10;rRKdEpvxZO67mwHPuspGlJ1WyUno++/o87b+crcnFmfQF6tvocr0DWbUSe6mSHhyQ6x5Ujt2iiTj&#10;fmGijPYKnXq8RJKsRg1NZrcOO3bYm5PZHbRKGbM9cdKNzY7RJ9EobXUaJH9p1lPCdHwvhjb819Y0&#10;6j/SxKaTa8SUoR90SWtnzR0hJAgn+fQdbzoafEjpaIXSAv0eHZGXcqq19e7NjNYp/XZwlXi5UZnX&#10;VIotnd+sRv3QW1nqRXdsbhevOIxnw5vrPK08ZdwHU6hnvF1n1eNyaiNl0t5Af+z7MK4W2WlHG+Rv&#10;/Sq36w8lQry4jRp1D4jJjiXdPaB3jyGf/I5n/CBL+0PbA+1SbCum3Fz+fI/mvr2bBmIJGYaITC6m&#10;v56Oiso0+z37YPaL2RDI+lCrNA2ti0xgHtXRXBOMyWWoVeKPTkl+U6fdlHfcsB4Tz7Y0xQ3boVXa&#10;ctwTJJiyplHq7fJV/oVWtuWjv6opdSlP136fX2OjXKFDxi3X3dMi6V35EX+ro+tHa6f65OtOPzJ2&#10;5U8+t6M8F8WL8vtT+cT7G5r7ZkXlosyf9/xujFOgIEeMrmdgF9Tzk8qfWe9yo3WenAxTznvme2LH&#10;wam/09x3f0I5/qLLtu7RCqXiNBMuIoz1aUGvbm5p7wdz3TrXQvPQcJ9WFukdwQemd0xdnpteurX6&#10;6madJjTUKqHWItgfc+nT7OZV65Ss0eQdkNt1SogSrbIZkSQ6JTZapfVHPY+KJisMHdrovhiNEqKM&#10;hTSlU75+SSupeHfw2NJLeks4vCr+hCJDknr2mShNeaZHPw/Dgo0IvSMnZAgdsuf7pnJh9ZzVs9bE&#10;GBJcJ8xs3sc6zQeaCE1SRqG27tLU2PKH7siZ/PGFRJxPjDi97NiOSQiRP5wSOqy45jaSKZ1y6IZm&#10;XNo13Fdeako9oUM0WXJASh1JNn+ozWSltKEpsoLIQn1D8uvpLsRIGILBLYLzPdLh7O0mnD6MUmTV&#10;v71O4iuOnlX71cu04747rdrFDVFm77fDLv+4y1fUWeRZYVFlGwWuJmMQys1b3WHLGkf8CadH6JTW&#10;Wvwk8DOB58LAFGWidsyeW1r55qW3fcokXHJ34toe3t0iPbJplHLZNWJbdAPnQD0YZmejZ4Z+8oaY&#10;T7Xa7925fzzy65W/3nwslVbfBT2vrFWKKllNKWJs/yGworVH7Q+GRIgXechPfEhT8eiUyhFtEoKB&#10;XPy/eoLQ2NLiDO/0Ob+HOZE70u3g468neK8P5xvdnoC1YKyiSkgrep41OvmLKjMLnBlxSsiaGIsc&#10;4U90Sspnpvt6I7OQKWU823z4HznxfHfWU0KW821NZa0YSNzEM79SGlSpcfXYMv8dukQL7v3oxGiU&#10;zdUVXhMxZ9dO1lMuzjx0n+gDemT1RdfYNEm0yZNzi1qPZKN45VN/cXUdvl5dG2qnrvFBR5WZ+S6i&#10;fPA66qT1ySV81iodM72CVrmkv6H+eqHJcvXXFVXqb5/Ve9CiqVLfCfsJ28IxUBb0Q1xRUH2PIR75&#10;oZ6OfMpfaaR7Vtd1NbKDvkxz/F9Jp1zVmxn1tu9nxZTMxxPLfnPaftn0BamlVdXrmfVGYtBlEaZc&#10;cZ1IjjjKPmEbUVITuUh/7mxUwfgTN+5451Ev+rzb6nO7XV6FtqW7FsUN+me/wxlL7mqMXeK17sV/&#10;gfTP16mRyPh6HAf+Ng4aVf0qPfuc9kz8fnZ9aofXSrKeEirCioRMkxXuXe+h3scZlQ9ElZxcIzJB&#10;j8OKnhpBFRk5rtGT/KFGU6XfGT7QLgfkFXqiPtKLSmGptCHX9Ze70Me7PfJ1lNfSKk8RXudWv9t1&#10;L6iG5MVV+y29j193esZH7VCutWe/8jtsV2lD7Zd8rZ2+fOqjza5PaiH5Wh8Uph+MS2mfGaOLJsWO&#10;KJWukUGnVCvQ46hOSZlei2S95aLCIco+XrURp33f561TTmhV5b5nwpR//CC6YXRC/E1PNE92s95F&#10;lOJKVkqOn7q1yhkaizMQ5eIMd3lmwVlTeWD65OwX87dOPFpj5pv1l81V2bYH3FRJO6q/2Wo3/YhO&#10;eUb7vh/qfd/RJ2sGPGeI5IzKXQON0nM1RZZ6HvFMgih7qoQie6t4mWiULV53THbljC1dWf2bs6rB&#10;+idh32d1hiVPOOqt9ZWwZdFmYsOUIjtpk7CkZ7/lxsCSECQu9IfPKiir4E2BX5n9VE5pfGI8O23f&#10;kCKhutiWp4jTZRVnGlUetXFFs+6NAKnP9Ej75Zfb6t+uVRZZVlvMzF5VyRBlUWXqIfTovXCr/QlD&#10;kSYkpXakpHzEy1QdCW3/LNobuqG6IrGUKMJLaEhh5MPQTrWZGO6p8fFZ/srT10/bpJdLqAjy8en7&#10;721p7Crukd/bzWlAWkdpHfO+clfbzIiXrXZwY/l8TudlUlf1Z3jdiYcpuetDjqbHob/NdIUq9SQ6&#10;N71y+8X/Il1PM6c+F/Gu9hPf1fmIMEu0yDtyMddMNlBlLOmOH3FR2tDgRFFaI7hP5ump//2e9oFz&#10;lTZaaaDvF0qVfj2hRTaClItfltj4Q5jKI70SqoRSiir5f7IflVL2pHap39kPPb6DnpezM9unTj/S&#10;Wexf78+5jaIk9DeYyTPfaJVaPyiCChGKqkyXChMX2wgrBMkJQzBXzX5DkLBbDL7rojHeZnnj8NEZ&#10;OHK4ntKapcaJlQJmSliz2wPO+PYUCWEy3qNUCfOb+1lTmXWUclEqP9l7ci5nCOl61HPrqfQHWmz2&#10;8uGTcwszG2JKvTvXM+CZEWfXjsiyEXTGiLspv9d7ndKnqi19p91Pta5S74UwUYow0SljtUKBvx6/&#10;CEqr1Jy3w3L11+/pEa5EmxzRLLWucZS8GskothEXLkRUpFd+xUNBPfn8BXKyPvmkTnl69btjnCT0&#10;7HI417/GQn0hxCJFUZruByNEyP9P0RxE2ai1XJWAX4fxHXFWHsp37ZCb8HgRIqyomYTk6epxvYpz&#10;XshUFOs81ZbTTLbVHrnI341daFWfJnePYWa++RuEMj1+HmPug752fyo+qxLUO+3q053uuY3n/uOl&#10;6UloMkQJvVibg2qgndCMXTFNaAvmuKRVlWO/ZL6VfKKVlkYeNDTopXRA+4m3NVHGP7K+kjJlKw81&#10;o8Xp0/SDW3niVntDt/pZeUVrvpbEVznche6aujLtOtLXhXZdyZv8Pfn1Zegl8RjqLBd/tb29XMIL&#10;rb1hXdWv9CF1MSLEZ4yinhLD2OBi/M6cplMukHdqx/Of66wo7TxXKvlUl+tYVBiKxC1D3djolIuT&#10;T71wbTdz3xM+S+jpqV+v/DfrlKZKNMqmIYb2CH9GnLgwO3YUb0LkNEr25hyYZu776/1vj3+iuafL&#10;c09NTU5taG0TO3WOL99fe3WzzZqLJqmzbLXzQzpl1FLe08PcN2spo4FClBjuf/HvKp1yoFEeMxVC&#10;hs1a5xA99jTpGJFkrbOUq3WbTocy+WWOysq5XPaL9qJ/6h77hp9zKitKMxnCgzwzUZdgz+iXocVQ&#10;o7nQ9Ga69Aw4LJc8IccizLzvG7r7qhGeaXJIjqbBIrjmZia8ESZEV8SXdPqHT7PPIsev/GbGnhBb&#10;Ha0N4mm7SBK38oZACV1Z3aK+RkJDTS3U1qclj3lDJaRFngoXtc/15059r/Mx0yKUNrTQFOGiKsoM&#10;0wlXHuJLA+zjolNWvopPPdEWq85Kw624aqviivYqb+WDIj2+pkWuklD/Ph3y0Te0yVpbWf0dtoEf&#10;Q/1psyi2whnX7NERNfoJ+Oj0Pbs8PSDJsjwxeHZNr3yy/xORCNoXO0E4bfsb7wgxOTIDW7ajyaLK&#10;0A6f5MWIJ01P6HIQ5YTMT55ZG//F0n2/ixKqRKsUVUohEjmKOESMsvFHn5R/WxiStIap32hSwGQU&#10;o0/8CU8vL+h89oPTekuk+FH92QPZ+u2H6h3ua2Nvj1/WCeBFlL3miB5nLbJRV8gQspTPaSFJqLPs&#10;dVNj6kjZ6239JHofGqXSZB7OH5zSWHg8IEe0yHmNjIjSJEm4bMhyvpv97rVKiJJrKIsuzFmV/M1Q&#10;Y6FJ6bGe6xdTmibp23X1AgNZeheOqfLS3MIsFHlSBs0SH/aymRKtknLX0WGbRokP/3eyuISgypjs&#10;1xnTndFaJb/bTfsQpXTKokq7oUz4Lesos6bSRNlplCHMkAuzsjCnScYMZA0teiFk1MeRx+H23TcJ&#10;1SlA8Nq/F8lhRVdQlGrVmxn1tu8/6Vq0Nlc6ZSNbWNUE5k/7KRNSTVrqaLSnGttaRtEd/1VY9EoZ&#10;aA+iK3Ls/CZipxXx1XrInipVTys/TrlWb86RrTof6f8YusO6Xfn6fstH/weWOwHGGmnFqwTjQZzv&#10;F91Ycs0Yxqu5iuGUCOJ8jZsfr1yandRcKXu6ocM2+20/tCNTfqis/KaYL2e/mPE+HdMo9DS0oZc+&#10;TmGlD0nNBKOYnpRMNC3Peu9CQhgRT+/iH1pSFmyejM9axtF4yloLbPVAfuRL/JN56Vu1F0pkvGSp&#10;R6Xs9/hRtsJVX9yuTRNuy9PlVT2qr9pY766HdjGM3frAFiXW+F3SLh2o8tLUUKf8BzFlKLHqWTQ5&#10;QpOTag+izLU5vflpb2fTKeef0T3wmbt7f738/tl2PqX1wtIKvbtGayahwIorKkSn5BwS5r0XZ3ZM&#10;3Z44v4fVTWiU7G25JKbkLnbIs99QZE4UKq1ySJZtPaVUy9/Svgz5IU1a4SShaeuUu5a+mK9f0801&#10;Ye7ymsqhVvnSYPYbPRE7JErCTZOUmxnvcnui3KUVlOhx0CVcST2ZA+I8TJ0uJA6F1PT8o75aWymq&#10;nF4ObUKZNp69LoI0ZSq+wr2bnTdQ2w+Z0hA7dxvpUWZInxDNCAkmPbqkcpJWpvdXvyolrueslF+u&#10;SYma+7cupiXIMSY0xdpJjIkS1+0RLtPSWjnGAV4MVfUkVYSFC43airiKvhy/LZwWojnmPgmRVTip&#10;1V9CRW/RBZOPdHxJSxne0c3u9LRN/+8rR64JYtSJQr6Cx44b35xtp6G3WJ0MVKZOXy/S7N3UR8s1&#10;PrTNSGZc87cKUyqXnhu6slitneQ5gk6ReJ4yPIH+MC+NcuJzM+WnHVV+ymy2GBGL6f2hx2iURZLl&#10;wprR44qeTFDWK1+c2co5q6JKVn2id4cm+U8JWYYopW7pvyM6Ze/qv0X5s0snswBok2XPnJheOjAj&#10;xU5k/CFEKbpFL43N2kTeuc28idYF5sxFKEmUKF4yQYW+mr9mwYsioSjlKiItWkOLxFKn9nxnd4/p&#10;DV3wxvw/zt84vHOSE5m0A2dEkwxRiiwT29IUNmnSewwjWm6bCRdZnpcNVWbvN3PfnZnQKk5dF0QY&#10;KqTnaJQ2dkOTWk/p2W9TpcgSolQ+5b2e8ci1W81tayobYTIrg31Wc95a/yN7TPc/3QGb1V3P615R&#10;KkujzA4d/1pgTWXTKcMxpRB2WqVnoPm2msS07hF6sYlu1n+viR3GmZ6Kfv7Sfk3lLY/ofEOdUlQl&#10;rj228t3rzHxr55d6hUqX/5O0bRoUbzVXrdGrornmV2qvIeLv8rf4ll9lqcflB27VbdfEq//LquMc&#10;/mZptyz5lGfc1zvMP8hTeZvbt6t+ezTdf6hSBna8xV1N12di9BgTy92x5a93TohiqcM0u/k3Z196&#10;4+LM5L79EGV0SlNNGMafJklIZoQGCYtdrs/AlZ4NNyWRDxbCWBNzPkJFLVbbTGdimdQJxTg/aSnX&#10;uVV+e3wLD9vxDLnqKm1ye/vkdf/IQz9Nqs1PeJs1abX2Q130bZBPflFhK7ddi6x8pUV2+ZyfkiHk&#10;osjR9HXlyhgwNtttpZVbVA4dsv8bptzxvOqXkU6peXDiu/rU71o/ST8olesbuouKP/DCJ9IpX3vm&#10;NX5VP7Nz8s3l/yxm5IzKplGiUwr+xk9pV/fGo/W3zrb4lh7CfF8nmj9avzz3B+mRk3p/2IL2SB+Y&#10;ZrU87xE7OTu2oDSd27alFZViRVEiPFqz3tQRfsT9cbtyln3f0Slzwi+z3QOt8vXolLu6cyl11/Pq&#10;ylGNUs8nqC8kKZ+JstxGlVIqizRz7xQ1YriPFoUeU18Shi59zpC0Sa2w7NZYhjLrJKEwpbisESR6&#10;pajN89n4bcp1yMSo521LMyXif5IWh1pk+XvqCIEQdhwkGEtd9lda77qdAbl85bzRK6kHshRTdXVV&#10;ftZ+tnjv/g4NhYTiDx2FMPt4tay6TBu+XlZTFilCcvix5X8OotS+sMQnb+XBxTwZRkGFA2N6Qixq&#10;wy1yDB0+J3LkiTWceU7plKn+0INQ42O9jebn8mMxOs9N1q4p8rHebUZuDDRZ5UKSpa0yVvS2LP2O&#10;ZaT5LvV8ZqbkydhRZZ6SfHY6pdJYC/XovYXZ81pvqDWIojH2dX/qPd6okxd0PiI8CaGVRS8rghzG&#10;QT+xmeXdp/WBMrv3iZDYz4xm+fS0/qrWKf1ez3WtqTQ59hql/0NMmKZKkSZkyZUl7HTplcejUfJ7&#10;0P+H/Nc+fJ05b73zR1Q2tDAbVIbG99runVO8yVWngaM3mijDip4VFklFX/Q6RMiqzYA36tSOGxGo&#10;GZL8nGfu8PzDaJ/WJWFLzI35jw5/NHdw5ujMNZ9lDut+qPcM0Te/U8faJQQ+tOiZr7XdPDXWjDP+&#10;sr1WiVIpihZPsnYUrfkTze9flxZL37myaJOso4QZ5cqe1N6cxVk0ykvMfJdWSVrL340D19fI0jTt&#10;cyrRKWOgyrbux4pl7nwiS90ZvSf/xDGvo0SrbHplo8xOp2zaZLf3mzDG/2UhKL7JJpsBSea7TEr7&#10;1VSufzWJVDVzjuG0STiR2e/anSMag8RESpx4fmzl90f+9Pp3r78k5bvWUzaKMsGFuCBXG7uN7HrC&#10;bPqg4yHA6IJy8TtsalMNlB/W4VpbfV25ccViu/jQYxdXdSiP63M+tUs8n4QxzXV7KdMoMmTsMVAN&#10;Ss9Y6dee7wsJQ40mbN9l25i0cSvSFFXqjnVv7fTSkeiUzw+oUmSJhgVx8BlqdLj5IUqYcuyXf9DM&#10;OW9ftH2CzNZVuqzpCKKh3oF1vT8QX3kgrKoj7rr7NRpHO8N8RWnEj1r0QWmCLb7XJhdavtH0rqzG&#10;Y11mqHm6HsVDhv+2VblOA8b/I/m39dU7cNQrm279KddTY2NSJNxmrPX30l/mf437NCGN6Y4Xfje2&#10;/4UFU2MoNrXxd12UxZQfd2gP7OPdjNzX1nSvuzvxJjql1lPCfZBfNEmI8fE655m/z6y34pnBxo19&#10;6+zVE9cPszvnod52e3J2QWsoN2YWps9rRdPne2FJ9tRsLt9ane136XCu5QhZ9ppkWodeo1HS5t//&#10;ZuUsJwkt6SwhGb3dNjPeWfnD6h/0yl6nDE1m/WPTFqFBTJ5KuM0eanGhxY4m0TNtxpZ2mSRJpw7s&#10;seYSF7YMS7ZnoRTL/rlYVElciADyYua7dEoY4f+lUTZNcpQ6RYSUK8rsyQ5fb4oqQ276hAaVzsx3&#10;XPxd/taXolP1TTFfoTSIJtGb+EydKu841mriFwXJmhgHbvZ4E0u50txMbSK8osxba0srmWljpNAy&#10;H7VTDzND/r1mxn+IFPu4zCiH+UxnYsEizFDhsO0QZLU/qkumjpAfdXByEHfjaouYIlxm1GN+Lhcb&#10;I0ps7fd9uK+Yqjtu+px+eWeL35OTscpfpP9uFG9Fb69fNMP1lHoS9LPdaAt+CqFDQJSvnHv03oEZ&#10;7Ys2UWrmW/Pe0So/bWskYcoYdLFGkUqzTmk3cXxCntc841xam/adNN0Nqrw7cebEo9O6Es9861sD&#10;VerbyrrKaJZSKDuNUtSheF+h3c3VMwpdWT3uFcpQpW3777164uTsO+Nv6zwj7l5QJJa57/mm+Emz&#10;FHF+s//h63oDg43oz1QJGaLk8Wma6sLEiR1FieR5IFKEGPs3OHhv4JF/UdyNw9Ilda87qPMt2Ht9&#10;zbuCLuh0n51T3+7/ZuLFKfY9fSrDfLVGS+Ok9abPaG2Af79Xvxmn9N0aJQRvrZIyWML+7LRKiLK3&#10;n2gHONSrK9G1iSKhRIXQJEOU0CUme75rxpsVljBnp1HqynXNZmW7oklWrcOS/d7vnig5UW24S4e7&#10;qlYn1M4cZr098x2XM3uynjI6pX6Rmvy2ufq2hoo8821atCbp7zDf5XAj33Fbh01IHWGaKkWW2nXj&#10;d+joO9/NfkenfGnlT0d0OqV2sHO+EfxJDeRDB6T9sm5b//MOJw1aU7jy4tq0MoTH5WdO2rRHfoxm&#10;yJ03bVibdDutvtZmK5s6Fde0SWpIn1S3+jGcCe/7WnncXsuPv9NK1RbjxtVi7+nKZQe/RB1vjZIx&#10;4U7n3Lqb8Tucu1yFZzcfrU1O7m/rKUU7HdWII6Vv8X5v+KXRR1y/0Y83NOo8odlLU9LBIBMsVGJ3&#10;vdEJGlpZ0gf+YZnt8V2Y/NRVljpEdk1jjL+P69KcJwwYkoIGU0fvKt316JrV73X1x2H7yUW9su5n&#10;whe7eslfY9W7IkXiRYzDdPwOD7RccvyYtln5aXtjn96I2fpBqPWp+mWNsRsjhdAjN7Tbe8fzuBtT&#10;R/b9w+6fPn/Re7tLq1x0np4eCVNvufFnPeU74kl+EXPO3C+WOEuI04Q+02cMs84Q5VuiwNIRiybJ&#10;8f65Kyc2zJA7pr6YR//TGbpSJR8cgSp3TN1aXTl7aOmM3qYzvrFinZM1mBClLYT6b+qTafOzD86p&#10;Hc1KiykP6e2LelKYIkd0SqmWPp8SdbKteSy3NMVtRFmqh7VL0tR/bFtPmXMqeXYPylGmwuiZDrOO&#10;sq2dtKYSouSZCB81KrDrWe1GlDcbIZI+aorwTHyQWEvXE7oozi7aHjXCII3YEq8Sw3DV3giQ/LHd&#10;2svKn5wKubyItfW/aoAs0cwwochytd/GhAhXjsx2mxohqJQqqurdEBVMyThOL39xBN3XOqMoEhM/&#10;umSZojtqzY6YXBt1Ja1ojVZTS90rkz4kxFndhdEP9TywJYw/8aQlvTTG5BveZ0tvzNy2+2u99L6v&#10;u9GixnSLcW/j1J/pudUoHRezpWuKHpn54Sh28Z8+gVakZ73nIx+83q2nhCalO/RU2fyZ3dMTYfbc&#10;ldU7E+fHL3Rr80qrNCG2dZSmGxMjsaZJCLIIs+mTUChkubb7NVPdrzqaFCfBTWN3Jq5qBYO0EK2l&#10;lGHmW1ZaJHqkbRElYV2h/j/qP+aMfFj+p3qaPG6d8pBOFLty4vbExDNFZu+IKtH7UABFaK0nzEDf&#10;meA92NAk3CVaMjWKJEOTIsjrorDsf2b2GjWSueSQJDR5/fC7sx/NvTt7dCZv2b4z4behawRx1ZbU&#10;0DWt6GSP0Ld6E/e7MwfFk99MfKuzmpipFm1qvO/sPTp9dPppp9zRXnuPm/vMaGG4gnfGGEvplrqK&#10;msm/IE7G8u51FEuRptqyTin3wp6npj6ivzLswBEV6xqvz29Il8zstnflQJVNo4QvPfsNZUrP5Oqj&#10;V5qmPVY9XUKVvU5Z3zjplTr9gh07zNAwA571lFqZIKq0VmmdUmplI8vtOqVnvXUfMVVau4QXQ0hw&#10;oXWxkGO0M/9SgoDIV1RZ/sSr1Om/yKJVUlfR5MvyQUOooXozo972baZUD8WU6JvagQLxhcpCXPaH&#10;oSAxuNAkBo05N3VSqitHGw57Jpl86Sfv1aZn5KeOcZeLP2RsvzXJSsvsdx9P2aRBq1x1DHEypkTy&#10;YFsYv+Md5kpaOfdLaYwTswj82qy+tnHV6OdOWXdI7nPc0VSL3Vc2N5f3a3dwdidrr06noU1CRi80&#10;pjQlQTSYUFZPJhULmfTpjX66/FXuR9yOnAbpHTlBWesmK9x11TlqhyRHWlEdfkzRG+GhdTn3OfFF&#10;h+SJf2GQv/f/qM6I/qgSI+lun3jV6fTmopV6XOUOyrht8plA4cWTGddOC874a5xMgiFOaLgo8aJ0&#10;SmmThGX++xjz4NBmkXMrp7gDvnbCi65r6C4qVXcr34e5hx2cenP5322ynhIdsrRIzjPnLd68W9Ea&#10;ZdMnmb/GvHX2+uHJ6Y2ZP8xNTk/qkJ0r2h2te75OAVf81NLyb3/z81NXVrakUc6eEpVCknWupUoP&#10;TxVCj1R6CHO7q1avnmDfNysYD0mnRH/I/m80ytqtCGlCls202W/I8pDufNjRvd+lUdptaT1R9rpk&#10;R5VhSPTK5oubcKhSz8eOMEOUeVY2spQK02mU3qFjotxGl44zVRTL4UJNIac+NpwGAYYCK88w3OfG&#10;l5OJTKtFlF3dRZJ9Oy1fduo0rRK9Mu185XjyfCUrI72y1yrTN/KOmu10yf3qikhJ+5s4PUlrCKBK&#10;dvCkXIiQT4e7+qqe5KL90GPpleiE+LkjhhBDpPiHcUNShB4rjV/mRYd1fx3qmcTRh9jQo9ZVNmLc&#10;0lV7TNQrKPFqY6ar6iffCJgpJinmKrEV8Wdk+GYd87fstNbpHvP8It8znuSe6dTzntVtpVP66cAT&#10;wjNdbR1lniR+GvDE21zR/Kkoh5lvjJQ0r6kMH8KQmGiR0SETE7IMQ2bFn2ZhrVuKg6Cg3b+SsVao&#10;+0mYcufUvbW8T/JKaZTtyrnSmuHWCHg08t9xZvVQ/YfpP/aQftthvX9Ov9/0X6o4/X8uXz1x3u+q&#10;4e6VO1gxJTrlPvpgc3CacyLQF605ipiY3Y3+KILUekhrddIcL89x8hmrwjmv4qkp3n0IJ2ofDHuA&#10;OsP70K9pl8w1NMhmNYoTH1qVjC6pc5VElSpt6mOcd04dnblx+IZOGvry8MP5n73xszc+ksa5c/Kb&#10;CdYeMMbz6jNECU+ajDWmr8n/jl148vzut3fTD+/WUb/UNxm97ZsrYl+6WNIntYuXc6oQxMiqySJK&#10;tEoTpeJONv9lcWi/O4kd5D1R9jSZGe+sqWSfDmsqzZJtTaW+q5wOxUx3Ow3KNCmijGGWGaYb6JSl&#10;VYq4xFxQjL6fkB200+jG32X4aRv1NKoMKVVe5ZM++ReI8r2XfcZko0rrgn8lNuVtPs8u/x6dkjcz&#10;6m4WRhXx9dohNNbbpk82WjOz8X/EOs1Oe2z9hufo/7iIbUh0CrdyPVE2gm3UpzdDnhtvbcrFb/3T&#10;bt8X1TwsR58GdXf53A/60mwoso2he2La9a9PiFN1qB/8/hRh4jc9FkEO74DPtd/0r5z6eHmHVlNO&#10;mnAgyhCOZ7tFHCEWaKojGfyNQIg3jQziNooOcSset+wT6bRRlrrLX+66SRANsiwx+Nddf1w+CUd7&#10;bG4rQwp9fjK9xVHuB2z1P+0sKMeQTkdmwVV+GKa+ItRyt8etJ4/7NchT/VRrGgF0So0I/maH4+fr&#10;Y5y4PgzkeHHqp8/vf2FjipWV65O/G/vp894PrpT6u5UmyRWl3OIgjbqIP7Dv2vg7Y5ltubB75+Sh&#10;N/6DlERplKY7CA+KPKc9OII/+zPbXTol7qub028sLc2eOqfzhB4c0fk3J+6t3lsd37il0xvHN/74&#10;wT9/wBt2sKiTnuEujVJMWTPeIknahGefsOqP3qPz/rn7a+z85szzoU5ZeqVmvr0HvGmVokhpk51e&#10;iU7p51FoECL0s4rndhkUEZkuDc1ST/Wix3JHNE2ed1ZS7MKUpkhUF9nS+EKREFezerbe/BGKDIXw&#10;CakNjcjJdGKaIx2y2+6a3lpalx/mqrjQn+uirMtXveQjJyZUu71caNL6gtq/p/fdUO/36JJyvyJO&#10;foVNWqVbpt5ol8xo9+GOFr2W8pbOxV85+5/0viWpfl6DWETX6msEF0qEBIfrFlm9uHKOz59bc0xa&#10;9MPkHeqQocr+c1S7rF/kocaiWa6b69UV6/qwMRqvNr5b1iHrrxZizFjqxKW1M36LYNS3M/6O5Pty&#10;3OrsofYdyneHb9W0ztBD0QtHwpf5jqKcZ/8X8/cw5b3ok7zXW88GrJ/EoksMYZ4bK+dYhQjjwEVo&#10;lB/KOsws65AmPQNb6/rKDU2yE2Z+TDO7KutVi1kviDooCwnBd/O7P5p7zGgwSv423Fq7unZV33pf&#10;GcSo34YQH2tZmF/gv/qa1L019WpNpzauSRvFirgUc2D6xvwvlo4vv7ny5vLWiTeXX9NMMjqlLATZ&#10;zSrDZoStYe6+cRh++1mjSp1HLnY8Kd3xZNMded/XJ2LDzCZ7ttljU6MkXVCseEcUbv42JX4qnVFx&#10;slAlo4er8ZCh3AXCezj3MzPiECinrF2eg2JFr6Y/Zs4XtW/96MyLWoN5dAYNk3Y0oliNIqSOzYx+&#10;3AvjIlxs+xuel06JporuKloWVYaUmdcOTWaWm9WUEOWGKNPv/Zaf2e+mZQ6o8susO216ZemUX3pF&#10;Zb+WErrkG6jZcPZ+ay8+6yk9+w1T9mQppmQvjOeZRZFZR1nukDBRxqAgEZB1PUhRRnyIymf2w200&#10;2Vzx55Ao+/zMfb8sqsJi+H+GaU+viinnte/7GG/79npK1837vvMenZfdB/5bqj/2t1i1Jx95G911&#10;fucXUdJS2nM+6pHpdUqXbXX75HGuqdU53lzX3Wa+yZ94NMpQKa0QcnwotuVxa5svK13WfQtRNi2S&#10;8ZLF+J6Apqq8zmM9WKOp8W5UqbENWSrHKVIqPCudcscLnE85oq2hnw2t2KMoMy6EEyJpLnTyQxY6&#10;GcSvy/+kha6I792OAEfyVzp5y/4wjf0w0Q3LV7m41KYynT7Y/I7r21pQqzUuRZelMUrj3TaGveZr&#10;UnfdC2qDEoP+NYovzTJtpE3oroixjXsjztHxqesiv8Zb51Pq1HMx7aRa+p10Sr230acJwY+u3/kW&#10;nTdxKadfCPTN8eiUn+y+IKa8prvYtfFvJnYtvCWd0nQ30CnRFUN/uFBlGTTFt86hGnz2m//zwb9+&#10;wLt07mcVnBhydvOzD/7nB3/8YHxD79bI7LnKZt931lJGp+x36zSyHGqU5VdLW6volOzMYd392BvS&#10;KnXne+iVPz6rkjWW3Os0L7NrhCjRKSFM65Smy/b2RRMkykdI0kw5oE7rlI0yiza3uXrOd2U1X9t2&#10;6ECWnf0YurQ2iT7ZaG2gVRJ3E8Ic2kZ1pNnYbZQZPzyjtGEcOUWB1gqLdsil021ciwmx+fC3/NEa&#10;ISXX6L4ozf2Sq9lufZojVQaqcpwpyq2o/tLqCEOWIa8W34X7Nl1O5BmSm5UaaCsWhP5EluegwxWH&#10;ocsR69iW5vxFjLg/bPJru9rjvp+5nGJa2CzX0JNiqDF72vX0QU1bY34Whe1Ms/xywJ9fE1IXB6S4&#10;eeKMVwMmbfME3z50RtGU5nBTA2khxrGlh8d2KT2/UvyLxCsMScdCl7SdFWrM9tNTlB+Ysp4QcduT&#10;Vk+MLiy/9NezX8zrLEdzkBnJOiVnU4plGkXa7YlS/HgBqzluaWYDe8el0NdYKciMM6Q53xHlr3b/&#10;Yknv1zp7/73p5ev6Lz05d0Dvgry9/7z2B72N0VnlF0Rb3+zXaUB7L+xlHpnZZFiSuqqtxog6oWif&#10;KIvUa3uenpzf/ZM2Y9xRpUnSdOkUpYs2b8z917mjJjda0Y4etSBj90PT3zdeAfmt1kCiGTJbzZXB&#10;kVAhxA09o9M2P/SouLsTmG/3Kz+EafJUXtPmNxMhxA9NlXl/4tHZL48c1zeCv+WDY3oDoszJw4tz&#10;B2ePzr0rjfSy5tfZ4XNU710/qc+vIUz9XcSWjSzhTf5SttCrSPaTvQekxKK9shYyKyvZ/319vnTI&#10;DbEj9IjLrhzPgYs4pViaKKHKaJyuA51SttU3MvOdFRdDrfJZzX+zF/wlVHR9Q0OTpVV6l45XO5je&#10;/BZE30XEdpkPhhQzCy6S0SnnoT/rlI0WTYmivkaYHUGaJKEha/JxKy8cSky0R9UpOjNJceL52nfH&#10;OEnoWfUZzkXVlIIJWZnAIDFshUNkqq2ly23k6/Mv21mSqIopr5bUcvLYX8RGeedJf+hRZ0c00kH6&#10;MP+AHMdVp6xHa/bcuOpttqvzZaVhiQ+ROv85CJJ7QiNM9bPqYhxfcd8ZPVbQPNJuHOXz1eQunVkb&#10;SHZ28+PlP+tNOvCQiUpMYVqCKG1MhFCGQlgM+lmFR9zKV1pa5SUMtUlPW1ccbqc5Nn/Flfuj6aqB&#10;tMzktjrVLvU6vtWvlEGY9GGYEHG9vVh9c1ylN7elmbyUzjUPy+LXuCmuJ9U2joM4yphAR8qmXOqj&#10;furymDaadDtuv/XfedZTR9fnpJlANTJ5jw59Yq+VtE6vp1wUUWLiQpTYxPGJf7Hi9p3Uvu9ru9fG&#10;PhRT8mt75+S/HGFnN/rkZ9YLQ5C1W+dJjZL0nBz56uY/f/CWdmZvrS6JMFk5SU2cMiTqPPtoffbU&#10;ivfnUEenVepUIc2EJxx98ke0yuiU99byvm9UjaiT3RmVbRYcmoxl7huKhCZDlHAjWiXWROl1k9Ii&#10;rUsOyFCUyJPfZnva8mm0IpWRa6tczkvc5sppv/c7NCmSNFXKbaedi9V00vhN7/TGFZn5fd/xQ2rZ&#10;bVOkZ2KEzpRSNBg39OO1eU6LzihNyPkoH6bLZ/gN/9ba/VrP1xS2R+KSUOBXrWzfL/pX+yZY8QZP&#10;PtK9P7OWrHjkvT7abyGmUs8hRNVFO2m3dMkuDLUpR3Ec9BeahCQhyNIUTZDEQZMtrXy4lS/8SB0x&#10;IcWQY/zE5xq5ztavRmO89TC6I/Fh5XxC01xTt5ckpOgVf1AlXAgfYvRtlGYIJfK9UVizs7scJqTv&#10;h4jwjEaHGn2egPaaHOc7Id2Sds64Hc5Ef3yaPhKXM6ky3igFGbF76xWfHS7+y6nefj0lT9WOIvWU&#10;sF9Phrh6Fpy9PMdqSv7bRUkiJgy8xJo96BEzdE2S+tVJHJTnsD7fEXUqrilqnTZpfZJ1jMzavjt7&#10;47DenLj/nT3iyL23dSrmNamCsB36He+6keKn999ICdTMMbHX9sKMNm6DdkSs6J8yMCIk+ROdpyuD&#10;NikDRe6TgWrTQ+hPxroh3LhGL6V1ohdqthkKVBqq4F3ZokG0UJVBI9W16fo0LoxNjRFphO+6XvVc&#10;9KjyMp4BV+2UpzbWVR6cuivFldYviPvu7D8wI6Jc0V8dRRuFW4b/Lb4zrFiE+NibXTPwnMR2UHZx&#10;Oqs4uQrG4m1Z73X32HOu+4Fp3gjJWlFxoNXKrI/MeeYQY9FjThJa4Hw3x8GYzI57/7dK1npKE6rr&#10;M1229ZT9WkpW8kKSfD44Vu/87nXKY9r9zZrKJfTK9huI9ZSQpD9r1hvX1lqkvueiGhl4E5aBODs7&#10;QpOKHwknb9MzVSdz4NQ1sPpv4CSh0yd4i45OPF/y6ZReeRmihBZp/WX3AZ2TsOj0rP2K/avNjj47&#10;DbERYKiw9d9Eq/yNVEeIse8T9bf+hVhFf5jEqV6HEibvuMLY7NCxRkn/8r+t2JSzu/my8mOhSpfZ&#10;ZB4DkqQOyjSqVB73U6PTxlQj73tI7jpaN1R3H/4iubM+eu+VU0tLP31hv8+nNFeaKKOZ1d7vsImI&#10;Y6BVQj0y3p1TrklIsQM3u3egFcWvj1hRkeJho44Et6dX2PmUt9yK79wiOer7/7UhwJAfFA3Ldtpj&#10;0yur3j6vrhVj4iY/5auO5lcfQui4LW7EVbzqcJ3b4lMvLYjxnhiXjcmuP+rv9vFgHClH/I7nUwef&#10;C40ok1az3uSLKZpM+qLL41/cF51ybcw6pd7Qtmvh1VP9+ZQ1M91rlJmp7sOhTD5nTz1aP7MiYtCe&#10;Dnju+PK9ta3Vt87+q+asH62/KuXptzXTjSuSLI0SF+2yrxv1kzaYBS+XmHua+y6dkn3f2ZlYbtMr&#10;vZ6SeTQ90UdsI0riniDFUGSRJO7AT372eZseyyUOmiw3ZCqKFEFIT5L9uFmTibghpBdaudnenQO1&#10;wRqxpVNSwn6RIWkiHjMi5FO8GL8pqUsr0iQPNXASOaaFySdLeHSnCJRrLY1nntq76Tapg3h0Mc1p&#10;WYWALKObXVn9Hj1SeblOyjFDy5Wnh9XmKEHWTHbc8B73qUaWbbY78ez17mkxzNjCbVVPSEufolTa&#10;0b3QtvRFwtWP0le5vvSW9wNGX8x52lwZ1+qRUBrpXKv+wrr2aIUhROXQtYorm609JFA3qiV58W+t&#10;sZ7zntZR0gt2gXPdj03xIVz9CjBh16lCpLMec0tkuaW/NexIS7AvNVFP1Elot3ZL9esp25O2aTxo&#10;D3oOWJvgmTR7dmvtqam3tdsDrSu7b+Ak6BBzAUrE3Wad5hzsESEUdoMomaVFp0SflOt5Z1GeZ2w5&#10;60dM1bQ6KXiiLwgscWI4UdidCVgOqoQoial579Yf189MOjPcbkP7uWlX5CeG+1Z7YfQeILHi01MH&#10;p3ZOvjj19ORB2ae1+3rn5F2l3YEeO0MYHVKs2IgSaiQ0sBoRRshxpkq0ShGo9Um4UX5mvkOVCinO&#10;M93MgMOWH/ptlxAlCqzU2P3X5/kW6NsnrsHW7O89U5V+p/DeIJ3uPr388Jj3b2u946Lmxi/rdKID&#10;OkfjqDTMg9Nfe4f5tb38HVAvNR7tzZQndQowVMj6UJOl11eiQDLHjU4psrSr/ZSspFRYcUqHQJXP&#10;RAmZMtsdrfIBM0DeDYY2aXuMGe//y9nZvNh1nWt+EEkJbRlCUoIEHNCFKlkiLl8KuQwaFKQaqsoy&#10;LbkR3ApoIDoaHNkSrnLHAzf0IJ1kIDkNsT3rDGMb2nIGsTxzhrYuxPId2Nash1cfcC3dQSz/Af38&#10;nud9996nJIemtVhnfb9r7V2qfX71rI/dM+ChzNYpmfluklSIm5xVydpFE6TJkvWTkGPplYqhjcFR&#10;0tUy+zr5PzwQpAmoKKjLyfP/89AnrXHk2l5siqXoUSeen/v0JGcJ6SShc+rdJxBBWuh5orD2UF4R&#10;ovMq3r9f1A/10Y6Y1lcqx0SnT4dD+86fC5sgvW4yNtqWxz3Yr37EghAidUSJw0nripO2rzWZIVTr&#10;lBkPFKn/Z6yVlKvngUPupUkTXsyzQvePe5c93j3zLYpUnzx5KJG7tLz5HZHN0qBTzqCVeVpU+UCP&#10;U2JMHJJRm8GLzaDE0due061Bdkidy5O6nf9wKPuqB1UmjH1TJvkeM+E0f9P5D9XP9VUb6uA2NY7U&#10;73TCpswuU/91remzqZHygS5VI+0SmiBNgaR1Lyd03JQ42sduiBLay/V0OFy/epu7LqUvF4VCi6yP&#10;tRWfan5Fpwtha0u+HXFqNHGSHvNSduQn1xd+M+iU+5cy9836RbTKrG18tFYJ443lritSfJZVcGhP&#10;F74RR+J0BpD25kCUtlm0GKpssmyajL2H11N2/sIl1lPyTm+fOcdMd5ElquXoWJuFjiSKRKskLA8H&#10;khcC3KNR6rv7ka5ocpwt73aEL5QnDk+KV6JPir7EWRU3pc1pkl8M5CbaESngTIjmBshndJ0/hhCJ&#10;3YQSR42yS02PthN7YRIURRz9wTseM0zoN0dmXIw3bXiO8Ix+YBJKG1Kj84y5LIkwZZPrH2f4OSle&#10;ZIiuqCdRE6JCnyuZmWqvjXSaZ1WoCusDjZq6yMmJQlWmHlMn1wJ/9R1rrTEaK3wHPUZdzSwyP2dY&#10;cQyhxpGYocIQJTWwkJ3J3Ltr6jl9jzuAcjeiM1I2nknZpwnBiWlHaegyrUh3LDuKxlRTcfpLe34a&#10;oeYOrVNGn9S3K5rk1Ofb4uuLh3Ri5rXzbzP/+/13rN2xfjLuN6LBkCOrq6FKdoo85Ism5/XKkJ6o&#10;zw7dULY0ey0ik0Or+63oDOri06sTxYDEKcGxfpJ6Wjv5xDr6p0YFUaofk2NqmdzEcrAi9Hhy5bnl&#10;i6snl0+uHF0+qh3V5D157Kgc9CcFkT7VB5/XD+taxXdoh/ChZrmLKz0206NoUGWkO1QLE6V3MZko&#10;GXX0SaySIoQkk84Z7NZfRbHi0uixOu/n/skP+d3Q2ok37HcUhy7fFF+OhMms75cXmTvmLVyfaQ3j&#10;65od37cMFeodtytSEtf/fePFFc4vkt4qzRdu/y922q9zGEaMPsnsN7wISUafhCjjMxsuqvTuHVZd&#10;svbS6zGldaJ33utThbyKEl1SfCknmmyqVHhPah++qBKitIcnWa0IUzZZ1r5vrnV6vaVTwpeoeiIX&#10;sYsJc9DNRJStV+7VJqfprqPfDnTKpsqQodctKv8DnU756Um9mVFM6RWe7peeR5o8rrjHwVhEY9Em&#10;B91SfUJ0qWOyJA4BhhKj+w1EatumS2yW3aI+p4kn3RRZ9bo+4YLzIEpiqU+olPXLsY7L3N9xlZFP&#10;vdp7Di1qDP1XJilIMqRc2qXuHPcO7zLHo1bmRCGRrZ7kj/1H9ujUe3RMQ0U+JkkRUIcqi2uqItVx&#10;haYl0jPyB0Kb0tKsaKrDadmj4v+v9Wj7aDpjLH/fNwlSCxI0DUYHVE47lfr6lJ6EaZv7BcWl/YbJ&#10;UZ8+43Oog333MQndhrTs23U/oboLJm6X+37qftjpmki3V56pUxbQMnnLN6PBBnwZouyZ7uSnjLj2&#10;lR9rmiSlNvKE2qOj9ZTolDw97yxap5x73zc6YVZPNvl1iIaIczrao3byaJWbyEBeayjZmXNIcea/&#10;RzKdrqeURGm9ctAwey3nGA50+9GvHszyJh2tpzxzQ+vStZZSHp3yvveAe02l6PL+SZTSp4dZ771k&#10;CWGGKveEU6aMBpmcgSpFGI+Olz3rlGrzhijEM98ith2nITaYB+2PGW8+obbQG6lQnqgtbOTaxMlv&#10;5zqVUpksxKWcOITo93orFt2MvJHy6DNkGLshyuTlhKCvxT56roiM8BCPnj0++bvK/cwO5TCTTf0m&#10;ytic9qH2daakbBUFjsw05mHD49LoaB/PFTneoa459bhP7sfX3AQIMYYC+USRbnJEa2R2jjR7XSDG&#10;UybHaJB9n8d+ucKmVmKQX9TSBzuaURIjf6MVR/aateYk8zBl6jY1xgrv3OEeT8uwB3FKl/Rn+qKP&#10;m76jTZoLer5Dj9RrihxDqLPXU86RpHWc+sbQN8eC9i1tv7a7LQYRrUXn4xNFDoJDbTTJiRt/W1QZ&#10;ujwPZUKYE6KMXmld0+sp0RGhynhsiQnFcO+EJhWKC0V19LhuUjQtKqVQWqYo0jxH+O6P7rJOUQrj&#10;gSX4EVIUK4oboUf0xyftKY0O+d1juLtaESmdchklsolROqZyWfMY+tOnRsTstciQMTGTPWiQGm3R&#10;paj0MOOFP8nNddAOa/RQNkyUsDM9wLHQKk7tZb002cPXF//z9ltSnl/R6omcroMy2ZrlNfYjy127&#10;eM1z4tblRAKrr62+dm32gvb839DJk5tiys1VMebq/mNv+20SWyt3ju7XOyayS/1/aIXq20+8r/eL&#10;iQhNlGiWIkZmt02WkCkx7daRHfL1KaeThDxnbppsjbJ36ogkQ5RfmSqJy0OTJw96h473gGuXTu/Q&#10;Qas85TOFUP2961tqu1V1EyQEPeqTxFEQ+T8uLpODIdHUTDZNlgP5NAFBSkO8qAgSMoHKFiwVe8dD&#10;e9oP/sXFP59/mTczntQOne3fn/tc95zTh6DG49QvKoTESEOU9bNQHKqUV91Ro1QPA1HSG33SLjSn&#10;uNp0/BHl6U82sDPxtkM69qxPys6C8suLFvUMcjqh64g4E6qtbXR7Rs39xQZ1qAVZeny2k/vNPcXx&#10;3GiN0unJ048n3/arp57XekrWUsrPinpENrjMXCs2IceH4yaQWl9pLXEmIpkV8Sgs4hnCifZmKury&#10;avuwRln2JvVGjW5zYh8Som7ysMN1DJ78znPYdlP/stul/nC9XNu3XL/vkO5R21fa8Q6VP5R1nbyl&#10;231ApnvLyav+cj9RGBkX15Rr673bfdZkp6HBmepQM0xJ/MJSzj7P+ZS24dyUtV3Or09Oa5Ueh9ZT&#10;olOyR0dvkdV6yvvrz2qPTs9+Sx+UujilwYfjTZaE+ieqZA3lISmTnD/0rNZQpk1s9Wx2dMqe/Q6l&#10;Wp8s7fNRWuUf/vvCpaynjE4JTfZ6SsdNk1lPaZ3S6ykHjbJpsGmy0xVCfnsc9MjaSa2SHNdOElf+&#10;4NEnSVNPOqViy6ffEE/iPhDvcKoQbtdM6ZlhU11oEs6Am960hvmBSr6QgxabnFJeadVOC3gxs+yd&#10;0yG2aAsbhWegFohtdCEb6EV5ZTP90aIpKO1CUsSjmUUFoI5mYcsmoU8or7bYmNMU9/bvdlDhnPds&#10;fWajub66b7571gqtF+Z+Qobw4j399UC90CPM6DsjnYS8pCnPiTxYEdNr9hhOznX2bHmukHtGfnty&#10;Q5K9++eQaTJseUhPV9LJgy6zzjOltCOPECsfyi6kmXoKh/L00fUScgISz/Umyx5Tj4/v4B57r6f8&#10;8uKXO19ar8w3Ya+1QoFgZM++ev/kz0b9Dw3QPnPWRY2lT6JaTnVKaY/SMkOL3pVTlAlHHjZRKtRe&#10;a+gSfZH1iCJI06IostY6mmKVL3IUd4noRGiaqYYHRY+Q4QHNW99dlIMoRZbUgOOgy/BckyQWrstB&#10;ceyWuW6SC9mRC0lShlb5TqhQhEgrUqy5NFGKKc2SKtOoXI9y1ZCjbjzvRWedAPbJo0xx2/tt0TME&#10;6vgTB5aY46eW9FeIc/GlE3qXz4bmtU/eO3Xj5A3tz2Gv9GmfvrN7blf7onelX+LZI/2m9pLgeMsJ&#10;FAABXJvtasfX8pmr65oT1/w1O3GOrHyyyL6nTxZvybP7SWegH92v95ixNlOz23I6n1JvZCTNmZXM&#10;gpMOW0a31JrKokqvyKx38qBVfsZultIo7+ndM1YrdQ1QZXRK9n1Dldql47czTrRKkaUIutdTSpWN&#10;Rtkh2mSvADBZimMgIe/Phg3jWn8khWY20mUTX0iS/KqbE88hpyYr6PBvIvc/o1NuXF7nzYy/15OA&#10;EaANoya67yZHh9AUJUWTsgF94my3idD0pr6SNkXqKnwl1T95XU4/vk5CrtZltsEYRjvVNnkqX5B/&#10;4N9v6i3Il0apfikb6w/xwXa036ZIE2MRJXmkfV11f0OR3E9iceOTSH/jar/tvbUwJcqW2DIaG7Rj&#10;6tkcQ9OO0o8Mm7xmZryQmWw4FXKc5lV+lzvcW/6ItHgJm3CTbe8NBzvofjg0Quo+rGFuPpQHnUVH&#10;5Frcj0Kc0tN7QV6lsd+emrqH0HmVzxwO5a6rvBrXkE9ftJFzW2JOw5V9rZSGLFPT+Vy/GRGbqZs6&#10;3xl0yiVZmqdR6HFqa2syM9753AfWU446pZ7Ai/+yfmhYTzlPlLDhvGYZlbI/fy6ahBF/rr057M/B&#10;k8epluzEgSJb00zNJkqXi0jZ8z2ly6TJaxJduMCp58xsn7ZOmZlv1lGOaykzC45OKc4wVVqrGma/&#10;S6N0usjwzECIphNoJN75ME0I0vVOOb7TeYTVnjz63IFcxERvekXlKa3E9FhUawc6lYYZivzALAkD&#10;qYVOLOLMQdYqeYSqF6rKOx9NX6VXhirgkCafacjvfjhEWnG5PA+SS130wrioZ5DU1Mde0wu7V6b1&#10;mEFipjltvoDCQocTUoRwQ6tiW2un0BxxPokP1Mj9NLn77uku5B4kTJyfIHdl+LnwM/H9McnLGuPJ&#10;mLLyh6sbiexrXS/Px/E+cE15VnKtlOT6owfSGmLLHei7OJIjdkyEJr75OLPXUCNa403Fxz47TtiO&#10;tZUdn4ZjHcoZy02PJ2MaZ77zszFT/vKBzhESReqTb1A8uqW/2/StIS7ZfVYnybLrmVnlaIxQJTrl&#10;lBLRGFO+V5tMOmsn9WnCZO2kNUrplC6XLSmPrNcUl13nFPClEJjmQaw9wo74u4vflfr4krTHJ3WK&#10;zl1RI3ulWRsZagwnshKSXM31Dp5yvDhSJXClyBGNsHRLKJA21xVCebCg6xQFKg4RihJpK0Icy5Vv&#10;nlzImLkGCDL06LqKpwwbam9dkn5ii73ajBSmhD6hSo3y6B2R3+3FjxdvKbx19NbRpZUlqY6bJy6s&#10;XVi7sn5FK/ze27i6cUXu8jruvY3LOkXxPZ1586ko9DG9T3tXazGvzfj74KbfS7SrnV43NjR/vb65&#10;un9l/8qvD//x8B+f+PgwhPn2YRjz9tHbR5d01qZ2+qyEJllDKaqELE2XpOeIkn0+NfNNaIY0VUKW&#10;I0lClMx53zvFOZXZ9+31lFlTmXMqPfcNVeJGkuzZb7TJqW/9T/+Lle//w1OC7LgpzP+vIT797pok&#10;ByqidXbomM+KyGBB+FFMefa9jb9u/PTMyzqdMkRpmto5DpUVJfI743SRGnF86DK/UzmfMm2sJ0pn&#10;pIY/NTITnuyFEnssKU/NJkuVtUZJe+JlJzYo568KtxUlPhDRLqgOnryKu6/OG/spWzDjRdmw1qm/&#10;p/W3iuNQJ3lSJqcE2fFpGN1S9vS0/OGFGyfQskQzpqFolTMIJr7oZkgnv6mk6w3pWbRAa2aJQzQ4&#10;h6agTdfp/NYlUz6tN7anLF7jwJ7tVF2su3+FGg+fDt2v0h1WmdsTH/Kxs+lZ5rRXH31dk3BTcVyX&#10;VTz3LjTo+Ex1ZkoTyg1aJKmZ3GWte1TZkK846cEu9uX0DqNoleN1q06dMamxQ4ZFh1id1f0hvKD3&#10;Ii39JPckTJl24U/KQ5VbDnnHZvL43HL7lB/5h+iUv/n+dT0VDyx9tsYeHXTKjzL7rNioTU41ydBf&#10;KLHpsHVKSPK1kSiHmW8otduFJEOXRZJ/R6MMVersdKlzntfmHb6T9ZTolLiRKJ8OUYZE9GkicViE&#10;WFTYOiOUEge5zDvIZUf18SohdLrzsREPxXpdpSiJWjpf0NqYPpUOSb0h1iT3jcxIm7RgMM1+R6NU&#10;HMJhfSSnAIVKHphwQiATOjSdkI43/9QOlrBll43EMqUYqAn24fNDx5temzI1P6fRFAWb3BIPGUaL&#10;TXmocSTGgRq5m7pvfV9Dh8vMnZmgRdHmSP38HN7biPao+yje1l6lvHlSd4N7AA/ryibXGOZbFTPh&#10;0R+bDHPtP7z0jNgaTzkhf2nzSVrOtmzbd7Pv5bSf3D10XefaBm2hx9YbHSctP97tjIE63RLqHPvI&#10;esu0ia2UU4dr4WpGa/lJNfESQpUw5RfWT77+pUKzZb4p0R/0bSH/YOeQVkG9fgICRDcMNUKUmn1W&#10;yjokeqJIkRWR0hsHRxzPWkmF6JDWHaFTZqshr9AXIftlnhQnwoonV/504l/WdUbOMejvyWPPaRcz&#10;M9mix8UDntkWK7IusMhR1GbNER4kT/RnVjsgjZK80CbM9s9u88/Kow6z7NQmDhWmFaGJsIlSodIm&#10;yA7ZqQQRmjq5Dp8YhIbJteBkEY8reykjfV25sul+E8qa2HbMY53oOzqd8vYi/pNFmA+yvHV03/K+&#10;5aWVxZXZictrcqLIT6Vf8t5AYvirmqV9b+PK+mztwvqG6fPC2qZqXlm/odnbN89/KUrgJysF8+yN&#10;k5c9O35rUWR5+GNRpebHxZRSLY99fJhe6U37c6RRSr30bLjIUiGz36y91HpKUSR7v02Vfh9PmHL8&#10;hCzRKzvkTCTYsqkSrXLQK7PvOzt10Fw9v19Eac0ye76tUVovhKj4H5udM/wPJoWfxjvPof5yMoGG&#10;LKM5QqSmumcGOste8s/1u6K36Oj+/vTMsJ5SpwlF14QIQ42OtcZn6oK8Bs+YTHOybwrtMJQYGu44&#10;dOdxzGmTzPDHxkP0N4y5aHBIw5U1Y63Q2qRpkFzIEjIs3+Vcka/Db2LUnUw6em7i6JTYcqjyULru&#10;rWm9Q55AsCTPV3mtZ7u6ynrKJsqJ7maaNN+EeIb0Hqqao6FBk2zyU1uIKfliH2jQBES416tE7SCa&#10;+TLy9+Z1+mENcr5t15uGIb7UI44TVRcJKp9Zf653r9eIndeh2/iemcghOMoJO942sN/xcVVB7nfS&#10;e2znvuq6Q3iEONWSc1hlnR7r+SdKHe3R0VlCRaKbqW8bXRdLUOWNFVv0+ZTEZuojc9+/OKgnq2a/&#10;7yx+tvbN7C+/GogSyvPsN9T37Q4yRI9sfVIA9Srv3dnGF12WVmk7o04pClVbfOh0qk02aVae6HZB&#10;TPmCTkrmfErO+d27ntJ6pWbA8x6dUGQIpuLolmdGujTlmBIhwXnyUWqgoJSJEavOfAhNpi20uctp&#10;Qvp0KAXtA2a6NbP9hWeKvza3mRiHU3V+eIn3WH/tdYmcFi6OMD/p91gEE/p4AE018WiHfcqGvC6b&#10;C002sqa20Cn9KYx+2LPOmSNH58MRxhcxWlNEL0UTSchuZ7RU7p3vn+9T0mFCv2Nd6gUn7BQlmh7z&#10;jjd9X+lbCY6M+mhbp6HH9Mks//S6df1ejwnBcS9GV0RYOTzr8tzjXvGdkpp+Dooa8yyMDe4kZ/bo&#10;neJ1f52vfnJfHfpuT9aCqm/pQ7o/c21qt03vxFm4BD3yxkX6vSlaj1YJIc55Wc9ayr6mb1LuXtM/&#10;Y+LnxrNcOqUs4v3zVIgaQxzihCl/UNqkv335hvDdeiB9Eq+1ea9+c/Hnrz65zG5hZqZxaJXwpN/h&#10;YkqEN+2sQWpmnLWW8iIrOXa+HFiC5poIRYNmwnefOCDtkRlfSrRbBictUhwpJfKlVZUdU4w3x6gk&#10;n9Al+SiQ16U5Ruu7ix5prfKulMvr6hGSJJdZZxxnP8KW0Jy4Tp+0FSMW2VEvcewQt1dNZqqhypBg&#10;65SQIY4r9ClE1CPuerTFtc13q33yNJrFlIciZcdkCxnTF2Wstjxw7Hciufe1FyYnnqMA3tA55Zzi&#10;A6HBZPrcfkxvpXnszD1pkyLKjRvypsqNC1IyL69LxxR5XhBjLq5unFhcXVxdOjFbO7h9TaoT5xSu&#10;vvrg4q7eRnXv5JHVI6tLK/uWb0kPFTlqjvzW0bfFmm+LLW8fPWK23GJNpdwVTmJn/aUoMudS8o4m&#10;xoeDHttjmTga5cHTJstaV8n5lLXve9ilw0nn7dkPM6HJrKdkXaX+//bayuiUUA3MUzRjohw0S/6P&#10;h+igH8WhJGxUvglUaZWY5Fr/E/n9wCee/5m36Kx/evI/nP5P2pGXnk2gpsNnXjsefVL1j5sa6UHW&#10;FCc95BWpQZTPUM/9ND26PvRGWYdKdd2ETrcm2aFaxCahr6DCBYX6+crrd3mwRbyJEqqcapyUqf/2&#10;ugpRout7TCbctM/MedXP9fo+cu1x9fScPnvNlEVA4ggILZTW5PhQCJlANSab1tKGtIhFhGYyhNSg&#10;k5m4Ba86e8tIU6coxtqh85RfdSlL+7aTMO1oP6bbfuxhY3MsJ979kWv7lMfr2osu1R/XtsdvVrrD&#10;abnymiJVa/L+c6Uoo245k2WnpzYejjObHYrk88Vh7za7bbZcEg5E+8w9SP2ZSFLv0fF9g2ytadb9&#10;13VVy4SkY5nxjTolpTClVk2JKXmqHjlmpvS7vmvvNztk5rTK1hmbMjuEKl8zQfImlGcFVbwhPO41&#10;lWhnTp2cDl1yclDTZNPmo9ZQjnkfiXRXd1/ZzmlCvH8DN6yjbJ3SYe37LoIU8eEm5GeqrPSECNHT&#10;xIJ8jq7S1iaJT/2ObEzTu5rXhiA/QHtUCLU0TYbqvhDVtYcI7CosqtTOGMivykJUUJXJyiH1oQnV&#10;s44ZWtRcM+n2rG8MIRKi9llfFLlppWftzfbaRNMh1FjXJiJ+getU+ukix7yzhW8Uvk/4zLeOdgMo&#10;zs9gmq8Z/OdDnKFGxWUn1MhaT8Yh/VEjzXUoVAwC7BMo8y6cOoeydERm8lMeVlwtzTD5rTmGJPUs&#10;VW1sJq0nY1Gl8y4946dj7n9TJmG7eYqlTcYHLX5YY80oRv2RtZVypXmGGFOn2xN2fXq66f4gS/3M&#10;ZoQjZaZNiLFHlfpJEadVNFmYEooUX0q1Ek1aLT0UFdZqLHu+f/7qh+d+8yNO4zFNmhbH9Y3ojec1&#10;48tzQE4sBsfBb9pbrR3Wz4kNn9M+GeuPy09qrwy7ZqRHKh8mNClKTYSy3FasSXuoUmeOS5mELXkb&#10;IRqmaVInRbZG2XojfWZWGxvXRWY4a5ais4yNPlIfjoT2kh+CI4d0WI6ZaeLyrkscKqxdN1DjxNNO&#10;faa+28WKiLrbuYz+Y3c6juumx7LvemiWKKh3Fv/x9H/d5s2yr+j5wdkVL3gW5fQZfhe/kPrP6hJ+&#10;2vyd8OXFt+pNljqxSoS2vK11jF6Dyew4KpuUSocX1uHLjRP/+tTGifc2lrd3z4suf5mTY1h9ee/U&#10;1fUXtbtbc+yr8GXc5sr+5X3opsyKa2Um6y7ZzWNvjVInEjnkZKGvav47NMnvO1TZPpql3vvNe3Si&#10;UbLnWzPgzNVnzze7wMOU2qcjpZATfdAs7U2UikdbFPPwNxFUODqoTs55JjwTjymSPN2z1PeaQad5&#10;MyNUBlHhICPa68Tzc/928q/i9J+Kgf+s0WCZeXFo63h51e847SgzGZaGSRzWwu7giNtbZ3V9qM11&#10;q54prmzFhsqHdt0+ofJ7/Lar+gvKCVFGU3TcM9nE6KtCpYibFOnHaRN4jafiatPapMOqx7VZo/Tz&#10;pOLWfXkK1l+qF7d3r6xI1fpx7dARgfTeZBjDWttAV8qBiIa0qWWaVnxm/y3aoQmv6/z/hrMixW6/&#10;N935Cr+1vxqfykOS0S0Td3uTn67F16taTlfI9U/TFS9dUoqv75vD+XrVTn0O+cTbXucPYagQ0sPj&#10;tuTH/dtbzqes7oHSIfDpesoNl7ctldtGp7GWue/0M9rkPTqfaI/O+ve0S0fP1v1Ln60/OD+Z+R40&#10;StZCxo2aYuckZO1k65Q6UUj7vdmhs6rP1d1Deitj1lX2LDmh/nm9JRFsoEdmdtwkWesomS0PWX6k&#10;dzzyPOaEytNn9Jc+OuWwltJ0Cd0MVMkc+ZwmabIM4Qz5I1nCkZBnhx0f024fOoUmq/5cyHeE6M2z&#10;2rBT9nNDeiHJr80BxKFBvkfgAkLnSaVMeC2E6LLUEBVaS3zr3FuyCyHu8ZDiNI81nZChRu33nFs3&#10;FOWhD9Zs872Tun+ixMelOrBX/vHUUepxfW94Dkz0aG4s1SJaYwgSDTKaZNixtUZGKvJh7LpOXclw&#10;rfAQ1wpDxoW6+Ay1RXucxrsslNX1CLGTNPHWJtO26/lZG6LUu8UgS56LhOOpRSZIETuOuMPYL5KH&#10;BPE9Fsdsy/2MtD+Sv68nBIk9a5TYVz7xjK/7Qn+8qVJ8k2V+6rlfaJFdh/tHvZTn/sKUfquQRohW&#10;xfi+0ZuTcHXOuk5hv7/xp7XoeWG9kBp7pbUvxvPRz+lsnv954uSKGLL8UeX87gRU+ZI8bAlJ5r00&#10;vPEF9+QyZIguKQo0EWa/DWnFynba0g9K5R0rj02UTX7iUdHaXZUlBrtBqE2VkNwdESQ52r0j6ou2&#10;KTK0LkgOdVjvyMy1GdFp6DN1s6sGkhzz2o7b20bsYCM0GfvEGUv6UDzkqE/NfhdlMhb1q3HLqvPf&#10;0Ru5X1p96cRzw5vEMxPOSkf5lU3WVa6iWKITPq4z8zkjn9/2L7ULnL8Q+J4XKSp1TXt3oMynRHCf&#10;nmLF5VXNjocs90m3nK0tn/3gonZq1YymYhffPH/6LEx6eW1JauW+Y6zj3L/Mzp5bcreVc2SlZ8C1&#10;iyi/6ev8rTglytYoRZPWJhOiVXqXTt7OaJpkzzd7v0OUkCV7vzPzPdErR63S+8BhRH5bRTzRHVuT&#10;NNVRWr7zqWs3loUu0R3rfdziJq97lErJHh29mVEnnv/Vb9HJekq1FXXh0CjVv7zC0ilNX/Sh/OMe&#10;2+Qk9TmNUgph64qMr+gt9rCJx3V8b6gy2rdN6jld+W63MLRfqHSH0S9driuverLFOEjXzDbtuRb5&#10;UCRxbLRPWe5qPn1veWLqicJnni0Len/JlWXezJj1fRDlrHRKaMfEA7koNnrrZ1DOJC9EQp2Z/axI&#10;JmFIZ0+ealLXRKRYa4yE7W0LYnK92J7Wo6TTg+441O92U3tdX7aaxGQjTnnVz3itm77GTVEgeVNX&#10;aYgS95Mruk+E9slNXLltjzLFXdp5pruqg4UxzX0mjZKYMGlUyqpXlKl7YFLcrPqlUypvSdrrhaXL&#10;c+svm04J236rlVvuL/lH/uG2mJKTQvi2uX34/bVvxJR/+dVHfuf35JxKkV3PTicMBTZXwoVQpbxU&#10;ytXd5edv6KyKa2efPn1Nf51fXWP/NzpltEmfcF7xMc9EWbroqE9GJ+VsS94szt/5vCX4hTP3TzL7&#10;nV06IcnQZE4SEh2ZKCGqR9MfRFgaY4fhyckn5bgKmx6d3hnbk64y1v99MJCdKU/fDV+YBjlBCGLE&#10;Tx3UpW8QiFBrKqVaKCQeLxuiRXhNs8PyLwz9viBixHGFkDIjfVqhvENID+4TAZae6LOMo0DotBG+&#10;w1hDxc6g1HGoOO+GMTHKAg7N0vfBM+CvSGuME5+Jp3R1Gh8KJEQEz6DZEa90CO7SSJNNcak1tmvS&#10;kg21IX8PvZXVlFepn3NfV988+6b5PYZ+HvLW2s6j3qgbVruQoq4KistMdugz5ax7bNek2aH75Von&#10;rvvwWstH9DdPmIzHeqWoE3KkT1yPOSnuy00z5QN9omzBlPf1Xj52+W6t3NZeEM7G5j3Wn2jXBivr&#10;2LVxe1FqoxRDtEbWM4qOTIKwIsTHbhliF1fRH0V/y3ePflctIMyX9Hbsk6JHStAsQ5UokAeOQVih&#10;P3THqJRPatb7gHRIPIQouoRdvTOH8IBmrykTIYoPez1i7ECL8pCkGROKUz2RmmnNROfZ6aJClEDT&#10;nsppxSk+I1WaHNUWyqS96060yZFK6aH7SIy6v41tkyn2ZaPj9Ac1ypsqE/cecO6D8hT/RD+DO4tH&#10;NOfPiT/4nP5zZJlzzF/U+sYXV9mlfUQnm+/Xbhqph4odWYE2iWsNpM4n57eUt2pf08/7a3Fidpzs&#10;iC+f2v5KbIlyefXkbH1jbWPtse0dKXBvzr70rpRr1gC/lJYHXTIzfnV9aRmlkl1C+6Vewpe3vM7z&#10;1uLmChrlZyLLz0SU/ntSf1Oy3zseffLeqXE95WM1A753PSU6ZbRK06VmwaNNaga8NErPO6NZtl7p&#10;mVkoDjIcCLJJcm8YsqRetErrmJ4FF5FCUrghVIxVk3qLzjnWq366AZO/cf7zGawpkmpdEgpT/Ljp&#10;rYnyuCmMeuz/xibER82E1VfS/tTTpkLXpV58EZ3LXWdPeddz6+5nUsdtFlQq3zSoME71hjzGiace&#10;+VCk4nLcHdK57q5XlKkSa5R1/6np05OU5tlDGU+0B9IpN48t7llPuZF1hQP5mHRMQ3sockJLTUjQ&#10;I25mD88Qxyl0vDXMaIOp13nUnXrycZM825ikq3yun79bn7a4tsE4TNIKN+XE17pWxX39xCeeGpN0&#10;aZPOu7dydZlZ7+QVOaqu03vaTW3Iohz3r2wnNrYbKI8aW7r+EN8YhiST5h5njw4hKV2f2LHbpHzS&#10;VhYpnWqVqSty1R6d8wd/9j25gzrteOFPJ26WTvmHWkvZ2iH0GD3x4bBnuKNTbr/69On3197cfn/t&#10;wsr7a/fW31+7tfjNTOsqrUtm5rtJMnnQKLPh1iqhSmuTlR7G8dGvYMrMG+1u6yw1nf87nE9pzdK7&#10;dkRQrKdsqmxdciAvEdckL4RWRBhy0qf5bEgNxHgKcuu6DndCnEMes99eF1hrKt8Q88mLOk959pc0&#10;lNhh0yLUmv3fO5513g0tqmexcZFdrU/UtVkf1FVGq+W95/D0ad4S6DdTKj8z0g5DkmiL7ILRLiaF&#10;mc02iZ55ReOTt4NaQ7eQLvTS9Cje2bmp5wppNBSIV3WYVSecq2v2cVtiqJXOUdv50KWp5z0zUQlN&#10;nHpupXY+Q3Scnu4Z8VCq6uCm5NX01c9AiCszyHoeihT7mdj23N4EKTsKF0S+OfdSpyHJPnmZlW6y&#10;nFAo9akz58dybE81Seo1MZLfV9jXYC3T+bFJftxNhfjx/t10nDQ7rGDKd7S/+BNRTN5Rg25mrUyf&#10;vG0axjlwrJTFrGsU0WkO2qsdpaKV5vhd7ar53YnfWauEKyHLo6ofqmTWmjluNEtmvZ/zaeNREukB&#10;eiTMnm70SJEj6yWZBWcEpkn6dUwpVh+ayrRXmnjoEwK9IzbskDhUCV3im/xakyR3LEfLhCz5KxkH&#10;BdLLO9o9pJomwXcVjnbSc2ynLWVJQ4YmVpMz511CwdiUDcXY3+1rYFyK42RP1+vzObFzmPv+klRK&#10;1pEe8X3jrYt6r7fyXhRTxrE7m/TEKx0K5Xygfcf2Hbt1dHHlwtpTsKXJkn3+1y6+cf70ueWzN05p&#10;zaWI6atTp7XPmtOI8NCl5nwVf5PzL0Vx1zy7fnqbPeN6T6NWXWKbvT0f6y+QXz9xa5EVlvd14q+8&#10;ZzL0NBFTfsW6F04Qchiy5B2HcloDynpK6ZP2nCf0hsbwe/uXz/4epmS2++Ln8Z75zrmUNQNubTKk&#10;1jPZph4oJxqlKahmqpUHDeKH2WvHQ5VQHvokLDfqlJ/PPhdT/pt0Xb3rW2/R0a4hnUwJZ9HHqFNC&#10;inAlb2L84e5xlbd3XRNaYrHNONWj+lNabiDIQf/LSKhzHGrEpvtNvlu7fe3vFgUuKK38tpc4bePR&#10;MDtO2IRbeQt77FfahKknoMYbKi0bRZ1mTV3x6KJNhiShTZ5G/NW+sPtPuxeW9/EmP9GP6QrCMl3N&#10;RDCK61PEVW8FbD1MFBLtDU1RtZRvTnM4oT7S7W3P6aa5aVg2sDPY2oxd7JUdlY72hnzsjPnpb8zL&#10;dZAOoXqMvja1cl+UpdzXqngR3reFrVlO6JJ3am+GN/XZ7YeclFAf12HuIf3pWmiDn1U6Y5mpDKex&#10;Uja5t0nDi9RhRjvxy0pnZ47sSafkqpsYGWOIEZtb8qT3EiU5csekU/7oFxDl99bl3xFTfnP+D6/9&#10;H3bpyMuJ6JouJ/rkQIDkQZoQI2QJVT67e0+0d+jSW2ePHHt9Fb907MF5SqNlzlNl0yXMiib50a/2&#10;apQ1863RbOt94miCy6d3t/lLmufe497r3XvA7598vIlStaLfPUyCRYZob9YoRYZZL1l6HDTZ2hxx&#10;udYypyTpnd2mQeqnnkJRoeI7IlecCBbN7/mnUE69c8Xp06dS5nnop0x5jPap5DsXNjYd6omOk2ow&#10;rG5Ct0BFSIjSyHjhQoiZfjJuNMZR82z6gwB5MoRSQiZNhZ6z9mz1OEM91KvdM9RRa33S47j2k2cO&#10;+iIWrTOaeaJg0puccuJCcKGnjKfy5wiN8oxUn9YA53bmTKhOz0dfUc/RhB7TNnHKU6fJsuoM2mRo&#10;lqs6vd13KG2w0/YzZhOiZ7HH/NjrPdxdr3VMh94T3voohInlQ7k3dWdCoibMISd5OuOy1tkyE47j&#10;TocpowPqXdrM6pqIPBsrujmwBPnEwX9hy5RCetkxY/ITAeKiP3rWWhREOTmshTyg/dudgpS+u3xX&#10;FqAsCFBkBzmKJHFFlOTJs47S1uFKdvGIaeEteVEbn9E7VRfys5c92U069pPf5bDlb82N1KLeaIsR&#10;vQvloUkqP/US77WVocVQYWy6vIgRW+8ORBl7fDZR1v1VH9iXG+gSqvRbzUuzhNy5f0d0H3MnuXci&#10;yfgVhaQhyvYmS/KeU04ce7a3xICLmsFeWv10I2/iqZPSdzgv/dTZx87cOPXU9rLnnne1Q0bnXYom&#10;Of1yBy+OUlqOU4n0Dh/FnhZbbp1gNlwrLn0KEVz5R7+h/P21P+mvdp5CECUUmSfRPc14O31KeTrn&#10;iD1GOUlIayrlRGya+/79uZe955uThN44/2epgh+I6kqX9LpKr61UjtY1WgODdWDEospokeOs94Qg&#10;w5LWKKdrLWUFqmx9sk9RR23728XPc+K5ThL6Svfo1Nk/i3OtU8ouPTeZEY9rcm2qhEDxod0iMj13&#10;1CPtbcO0F1L1+PV0UD6e8uOqDa0WKWuk1c5th1noal+aaLW1fcXlXN5pbFcedEhflMs3PSo0SZKe&#10;+q6ncM5xB3EQJD8ZnlKEyefJt3ppdoxdwrgN0SQemtk03RRRJm8gTcpCQbOQUBOP24SKZmk/tEl6&#10;WgYl0VfnOR1yUj6psQ1cRL1Q4UhWnU9ZvAlX8RBaX8dYPlPN+X6xkWuukDG1l6Uh3nmPCKVFklsa&#10;5djG+Xvr77XZaY8ZK7PB5z5wr5PnsTLeiVcZ5eXDg/t+zN8J0ObST24tLJVSSRn1QpIJ+YyrfPWd&#10;cmbYP9EenfXvnZfnrWzvr9489xfNe3+UNYyDRtinCE131kCD/wuBUTSpfTne6+3dOa8+/vzrJ946&#10;++8bW9Ip9y29cObCys3z27usqbT3LPlr1iZlw6GMeAdPZrpNkdYq6XdYTymmvKZ936fPHHz+hW12&#10;KPZ6yjz3MhMOVaLXyYcqH97rDc3p1EhIcY83PYbG5j4n9aDEsR2ES82dzlOfIkj179lkUR/aoJ7B&#10;zD5bTax8iBAuzNp4zUMnxedX2g/KntDsCmWdfOrSPlQq+yZSeDH6orjO/NYaYs+6h+/MHxMKgZ0o&#10;EZH40/E5rbHLNLOtGh9oziy7atKq1odan9yrUdqmbEXFZEdOmFPrRz0CKGivS14Iq0lM4YQYaUFa&#10;465xjvVcVlQWqksZ+XkuJt3xaf60fqjVfXiMU4rkVJ/uZ75NiHJa1nGU3SLpQa+krPXI8XpzV1vD&#10;pE478uL6vhHG+2fkUnTKO16HaLYR0UA478pb6xPfhXH4RDeMnkbqjsr4hP9I49MmbNmfkCcaJTVh&#10;TbgSRhTLqT6ubd21xeiTsV2z4GpDe2gSr9SS94mbBDVWOeyojehQ9myVWW/ihLjU6TzTnakvs+Ok&#10;sTRtH7t80pZShWiVtkWecirOfRFFuk7Rp+LUZVx8dqg7a4LW2Dxe3TdTOzSJh9yxiq07iyJIM/mW&#10;iZL4cyuvQ5RiSsKXHL9AWq5C8lz2nEK0S04s513daIvsttlYZW9MqPHN2QdiymsX35QSp/WM8ecU&#10;iudQLU+LLnd8qrqoUu/y4S0+Ikt75hx2zz59hjPUL+g9kB9zGpFWTPxaZyC9/cSR5ffXDj5fRKmT&#10;g3ia6QShU7xDhx3qIcqn0CfZnWMPV6JR4gg5vR1yjCZJ2DPf7M1xfKArZmchxlBN6M0EJkJrAmyN&#10;ssMitKZL79D5J+2WYfUjWiIU9/UOPPvyWfbosMOefUNfXMw7dGAyiPK4wqmfEGQToakwxEarH8o+&#10;n6WHWlccNESTHcQH6dlnX7l5TemQIRok5RonOiXxBafJV9p5hCqPHZNjxVPH+WNbt1deRubQfZHf&#10;aysVn8yMZ4ZcNkuzfKAnF0+2kSz7SZb8Zy5tiik3RZSbIqsN0xxc0xSzJyy6EYWYWKCWeQ+RzKL/&#10;Vd3pusWxLO1MSlXfZfTrdlVOvHzK5/ujfbcjNEl2WNfgctvocSl0WYfqw+kmaNnEbvlNhTjScq1B&#10;miEfMbM91KNuebdz69FO1+vQdmcqH7zvA2mc+vd9Unq4X5SRthcZUgfP574fo01eObb0k4+/f2uh&#10;uVElKt1yDebRu/6L4wmVtC87W+iUmvVeF0/+Qm9ofH3l5lnWU/o0IXTK0iqZAZ/olMSFgdnzDRX2&#10;7pyEhy7d33h99bP1t85+ePaVMwsXrp1b3fW+cNOkyHKythKqlPfM+kiPrU12mJH8t9e0ck/0tsx6&#10;SvEYFFk6pdgNsjz4fHRKaYJy0SmLAsWRpsEOZUckaIocNMaJTkmJtT/Cquf2akdabVu7JO46OjtT&#10;b3aJfshf9I89r/WK6195XDp/Q3Rp7VFjtf4oVuT9vN5xqXpX1x97/pR0RZ3SAVXaXV1f1t5Q5pdz&#10;bqTpw1QVogiN5POayI9rRBfEjbTX5DilEWqQnjrquY5zad9+rOs61arbt12FRXxhyrnytBn2szcr&#10;hax6ZhnVznpktMPaScPzbPTUmUtbv+y8eeKb1iMeAnQvjnd/KoNgTa1pw0x522SssdvtKYMYp+nE&#10;U8/rJ1WeE4KiS+osdK3RbJLEZvKJRXccaFP6J3H6J2wXwuRngcuJoq1TMtPqsxBFNCEmNDx4CRIS&#10;j5n1mgJDj5SJfOQgoFAhlAQ5hQpho+iUIUJTofXGslfrJWOPPFPWIqsvj+6phwU5kSQO5fLA0u3W&#10;9iA9MdgdjQgbkB8uY5dNUx8hOakbQuRace+qNkTJDHfqmApzL3SFJsXUc3vVnwvVm9LdhnuII42D&#10;INWvPddKnPvFvbpj5/soG5n9ppzYJ/LShUWRW1qFKo1ymXBrWfqjPo8c2xrSxJooN5cvQJYiSpOn&#10;Vh5Yv/Qc+abWWnKyJVT5neUr6wd1GrqobWZiFLudNkkyF35KRNl0WVQJWfJ2yLx33GSZ33CplvVU&#10;Ob392cnbRz8+rHfy6K08v1j42fc/Ofz6Gk8zPdm835sYpwkx4/3YGXRKv0NHHJndOQrRKa1RNlkO&#10;VFlvoWRtoymzdurAkWEg8SR62FSjVLwdbFiuyNMEOl1TKc0TMoKPWqdEF5ROyVt0zv5vncakNzOe&#10;fdk65d9MlT+QdjhPk0qLwlqnzNiqjvJLq5RV+oFGHVac61DvctYJrVMmTf5x6kN4pjzy7UWObidb&#10;xNpPSdP1fF/cZq49e/3dm+x222k4GYtGzfVkbB6HcoaQMtJ+wvJ0JM4dZeV2PwX17uVLS54ptU6p&#10;vTpQpbxoZardQSrkQTGETR2KQTRTEvrW+HRG/RFt5uzMmpQcbg79TtrN1Z/kV/9FgCGwtJ9on7I/&#10;2OxxDRpt0eJAhE2GFULfQ5msDPFp/t+Jz7XfW49xaZymW8qU7vve1zif3qxyfg44k7VmvKNTMvf9&#10;x4P/usDsd82SM0PvetRNjBnxokrlbZlyIdWtpds/+vXBw/sO70OnPP/9361+KKYMUfY+7KxvHIky&#10;Z1GGAq0zolJyelB5Zr/9nu9LvPP7mxl7wMnDUxNVUxxqEs1s+EiZTZUTvVKjgSyZjec0FFHTmcef&#10;393WKkIpePfH93yL3DwDLp1SZMlsMlwZrVJtcOiT7ZPTlKiwyRF+tPZIXrnQqNZEulXKnTehTVPm&#10;8hlx5AacqHPn0BfFj7RyPfeut05oXNL9TKw9HlZYvqFZZNbzwYbQ4Q7UelZzsKKbVf2Oi+bquZ/n&#10;/4MJEaIKeo3jOUi4yov8ptQY1nP5QH8hR85UpCZlH1Y/8y2/LiqsXOmOGs+gVbZOOqFPjY9RZ5yE&#10;2A4NkZeyIrciOpNdE2MR3lCv0iY96mv2HWukWTM5JTxymi4Jux7xqbeth/rj6akzQ6vddG06edM2&#10;lLFms/M7bCJMv+NseI+jw9CtyNH346bXW+Z6miZvaiy5awmJk4ern3Otp9TsLrrYhLhMQ6Kbu0U/&#10;d82VYSHoENeUCBOZkJRHfepSViRojTFx8qjBrLotD+26PUqm58prPaXoUSxpW/okdG+H93s9JTTc&#10;lBhCyy6b0KF6aGqzVglx4u5ovFzrHcWTh41QICSIDwfatilQpOe81E958lQ/963rKSSPOm6juyFr&#10;EKTvDSH9+h66f8ajuqrN2ZTkMwZm3g/oFCVRJa70SjTf50SUOJGm9sJDlDBlQs11iyorDnVq3nxL&#10;Z0r+X87OplWv40zXgSNth0TuYzo7oIANMmjrg3inj7AVWnAE1gHtLYVoJxFppSOIiQW9LTm0lEYD&#10;JfTg0MnAkgeOfUZJZh0Lui0PbGvWZ2jJ0LE8iKN/kEiCtJ1BbP+Ac1/3/Tyr1rslpzlNUW/Vqnrq&#10;qVprW6+v966PxQ4srbBkjaWY8s4T21afO2zNkNnuZ54Q05GuSqckbtUoM/ONTvmy2FP7dYZWqX/1&#10;pkq/bfytzR0b21f1psed/6Q3iH9/+cYurdbWL2K0SdZTKrD3z+/6hichSuaS63xKaaQQJespe03l&#10;z8689IxmmrU7h/WU0ilRJ0uf1Gy19x3BNVBTdEqnUGZoB5IyTUE898UZUfKv8f3Ze8OjH6JYolO+&#10;oRPPdZKQ1lNqrOxFf/5P0j4hRPUNGSo+WbRHmfv0THXZqET1jhpr9MKhH6o9DJj74KQeqM5ao9PS&#10;Mq2ZzttCpTAp/ROWc72QdllGNfUxtWOkfc4mtj2G6v9SeJOx5DlO9UOrFDvKr5+3rJRfzrW/MSFL&#10;3lCW7yud3/bcijSt0ikhGJHMIrVsikA2HZpYIEoiRJk41iXKEh2NNqIScgRrbC7jaq1K4y/XlCl2&#10;m0rVTlra6Md+Fq7Trv0PW41P/ro8Y8JP+p7KPZY1fUJx8aW0tcj4cA218pe8aQ+7WVyok13X0cL2&#10;Tblcd57UUeNKfrOeD38HlfWz5Il57BkjVg6U0bZOCFpTnnd7w5T6G2m/91HplG8/Qn4E7DusPX5l&#10;NasteTZV6n7RM7c/prOExJRPf1ZcuePsKnPf//d///xSrWu89G9eT8lax+zxLm2yduxIYJRG2TTZ&#10;7/j+qv6bgyaJBBOm3/6dd4DTYtAkRJmThopiiyKjUTZdMp4fXbo+6ZSrnHrunSiDJKHKQZTMQDdV&#10;mhJPbiVCEaPJTfQWTdJrEsORaJSEpkbZFFmmrLRK16uuU33bZqZ61Rz58mnvYtFOcN6RA4UpmsVg&#10;gtLFTFdFKpv4elP27BYPOcByzE69if5YJNikJsIw6WHJTDjEUcyn8tTNrl0HiTSNDHts521v2+9i&#10;2fD0PuMwT3Yb0sSM2v7sk2vqOnW+rovQTIi17jC0WOSW77DZ50yT7NLqj+dZFEjKd2AIL9+HTZxN&#10;fW2T5+7Thax/jnb4I4w0bbvfTukHjbI1y8U20TPrPidf3GuH2xp5qDMkOvLokq1TMo5Bk7Qh8Cyz&#10;ntIEI4pRCB1BQ6KcEFdIiE/IsTU2E1GtpywiUhtoKe1Sjx/o8t6+e/tCmSmHokKR3ab7q3oTFxx6&#10;T32MMma+GePSyl2RoThY7/9m9JTBcHdFcq9O+63hM/n3iOI/tEf+qiKp82opL753e9vyHFSDVjmz&#10;DzHSZh7b7qos7a/880ToByLmXsg5eHyqq/7TB2NWf6z1fBR1Mvok7AhBMvs/UvTKcCW65RpRBEmE&#10;KkWTjtonXusqIUqdRuT38Fw5AlP+x4kPvvXuic+f+uBbT+iUoVWRZYgSnXJDbAddsrYSjbLeJy6m&#10;FFlar0xKnvBDpd84feXwnd2/elRE+cjTj9wMUxZFTkSpfS47FKFJzjbacbL3equ/BY2SvlunZP6Z&#10;GKKc6NKaY4hGKqS4cIEgB022NrmgVbqF932jWfZ6Sua739+E1fDr9ZSbLz3z5ZP/ohPPpVOKKek9&#10;uicz4F+YtMrokCHKEGdRrPVJ6DKEKYumUehrkKEJ0nWpz3Wo0Z/1FsomP6XLCpwIBPWZCKHF6JnV&#10;rsqrXtSnXMgQzVHW1W5onKrv/kXUH53vNiHlaXzY6O6LKMnpWuPxN1pq8g0nSta3Vmhz+blt4g9p&#10;ZzX7LboyzWyanqb8VDYIaNPkEbYR2TiQzuPUfmv5lutqI6ox0Sq1n051xXUT40Se7msQMGOzHba2&#10;Lz9d3v7qvd6buldFtWGczjvVKLjf/0Jc2dKG66lMo/hPfXr8GU+Pnec8iJf7y5iTyqepMilnUV7e&#10;/6+a8f79MtojpTDl2rRLJ+TIs0zkE6Zcr2tR5VT33MrdnT/ZseszEOUu7dLZu/+VU78QR/6btMGt&#10;OmXPUEenDAmGKCFFcaPVSRjy9pnbZ64/cx2Sekbz3+KpsCV0uSzVMmdXWq/0rPkiVdIv/Fg0OVtX&#10;CVNunPwG6ymlVVqn9GlCtZ4yhMks+EyrDFm2Hpj0fsKE5AhbSLJKJ5o8udAeHTGkaY0yHtAltYbQ&#10;s9WetSavK5cpzZsG53urURhNebLBB9cEU4PJjvahwKY6EZvpMu2oE3V61rvtFlITYLctonSf5bd8&#10;iVDid7qObd733e0/Cm3axuRoUu3apKGdxXyXJbXGOMhSJEkIOTWB9Yx4X29JF+gzBNmaIvRHaELs&#10;FP8hw/hyvvx8YUvK6Lf66PFlrEN/bP/tu3VK7DNj3elt+5yT4lv6f/h1lc59Z/TzT9OjrHg3T96m&#10;SZ5nGaYUw6CLmaTumnCsr0E+6GnW1EJDEGDISOUO0R2hpI6xSf2wV/t9D3kG2+3tOz7x023jO5pm&#10;a53Mn8/KRZOZ/4a8GDfUSIQp5YfSzqNTevztv+hO/b1TfYroTHxpE8LEA36oIyW6TLS3SKOxwe5T&#10;I20c3zFRjnvRPVl55Q4IvJcxgfWp6JSsREWLDFdClSHI6JOUMxuOTXRJtEpplJr7Lt0SsjRdsqZS&#10;OamU04lEBz44/vDJD78l3dDv39khqtwxUaVpstZWijIJOkOdmW/OUu9I+QVri7ZQnndmfXB0+6pU&#10;ykcUlm/u4qwI9EiC+FERmuSUc+uTIshQJLqkAkQpnfIlkSTRRDne9w1R1npK76gJDaJJQk9iFmZa&#10;79Mi/5xOCWEuaJXxBZv2ekrq39Dc95dPcpKQdMrTmXnv2e2hQ2bPd9GaxvGkxgR54nNOkxqrRxuN&#10;0f1YpTTd5V5Cg9YSRYQuK/Kb8lyrTvHgpHGWrYhS6uIF+zdhtm2l+IBKFQlub0rFH+MvP66F0lNe&#10;OqUpWJTpmXKee8bXaX7vVjmcSb1/BcuvTpz++MxMp2TuW5QFiTTRiDkqP6WmDmuVUrtgkk1Rzmal&#10;uXaZCY6a+JrKtthnfWD7wVah23ZqH65JP/IRf5StOWYc8qPrEGX5oT/8OK12k7+0zf1CbiHUyUf5&#10;op4yBajR6ezaZXU9tzNhzuzccm5Hfl5PftNxjPMFa4pd3umMpHVvTYiouu/6TKNeQ7n2+O+Xo1PG&#10;DxYdaMebG/tsSqX526qE/vUmncejU3r+e8feleunf3HJ6ymz/3rapQPlRaOcn0nJnhvONocTIcbb&#10;6HAmyVdOXxBxXTjJuyNe0YpA5knFEZNuSav5jh2IFY4VSTZNzvRK5r6pu30GitO7GXXy+a0jrEus&#10;GW+l43xKZr4frtOE0CqjTzLrPaPDoTt6XeV5iLKoErJ0LKYsTdKa5gYz4NXW9t3OKW9khCRRGjlX&#10;klSRE3dMljBcUaW5kb00Wf/oGsjT9BgihNjmAYJQsN5Jmrqix6LOrW1is/iJn9iprbz4eiqL7VRv&#10;TROq7PKPbN/XnU4+8FMz3t1P6kxI1decluak2BTpNZV8hw1dcgtBQmCJadM0l5Tvv66fp5R33ZSq&#10;j5yGPuqaRvv8jLblu3bubxDqg/uN9po1lLQtLbZ273DNDDZ/wfYb2+iTlBE+OX/baa78fHVNWcrZ&#10;o/MTvwkLiqkZb0hNhEaUxlj0lZ04oZ7QYFho0GOuoSsocVCn2uyDCpsVy8eKiE99zImSNvhun7Ca&#10;riFDB+uTJsVBeqUxyleo0mdWql00Sgg0rMl9MEI+pwjtTZrlVd01MXphU6bGGLK0bag0fmRrj6T0&#10;fXXyS3n0Rvnf/Y7GDsVSVkHPg8CYevxpw8jo/4Zm5rObqUkyKXrkXkIRZajSemTocZr5rtlwrafU&#10;PDnvvdEs+F6lS35/+B4x5a3aMSO98lvvasXju8fFlSdDlztMf7zt0bPW+nxYkXferJ76UDPZyjuK&#10;Eqt84zRlqzr9987u7y9r9tvrKW8dZechRHnCbUmhyY4b2u9imhRRblijDFXqrHOVv2S67NOEYDnN&#10;gnvmu3VFKDI0I+JZ0CKhS0Klc3J0OTSZOvRJx1pP6dLn2aEDDf3lBVZTvvTM5zZekE75+Q126Lyp&#10;nej2Lep6UjZhs5FH20w9RDnpk7JjPLZ3nh5MZKbC0Kev5Xe5/IbyilRTVhQn0pNdk+Wsnaw+1glH&#10;8n1JNlsoETv5TtvOY2O73At5NEzZyVPGxdjrnh9EkyZHtaLO35S+T3/jJad+Va7vpTPZ9R2dcsVU&#10;2dSUFA0PkgptNgWJOEJ1UJHJr2mHlAD1QCaqdy6nqqc8daEn7P9MvM/3oKlPaTcR3iC0mf/7/dW9&#10;cZ++R7fPPXPfCzqjRqpra7pd3umgTbXtYF8zauT6z0Xaqf5B9zjK4h0CngWes2fAn1t5bf+2L93Z&#10;mb9L65QvmCTr7+E8bdfVCjsCV+vkFcXf9rfn8VcfkU7pFZW7tq3vv376l2I3CM4Uqb043p2jue65&#10;TpnZatZGHtSvlk84HVq0CDdelzJ5QVqidl5/bcea9mCL/75RZNmaZcgSqhzrK8fsd+gVgsyMe+8O&#10;Iv1kU28O1P6cr8g/+6D71PPMgk+EOdMpH/YMeOmURZdmS5HhAmWaH5sq0QvJz0IRJVQ6qLLp8nzs&#10;oWiRJDSZk8pJB1VCjBNhwpTiSdurPDTZREnqvHnD3CbugD1MkF7H2LZVVszneuXLLqXztmUnMlEO&#10;2iPcTqnsrncfVXYdQlQYtvJdvxAWfYRC46990zJkNNovEma8D7uJ2Dwivr8IOpWyctQTJruQpYgT&#10;quuIv87P01Ge78yJJn8QquzRpE1/rw5y7Pbp/9N1yp7xhhDRJLH8oolS+SrDR/RM18kivbseG0Xu&#10;9JPzPLvbukKXLJ1TVwnUwZQ3YUiRTBOluCaan+gtO3NCelBQuLCvIb57xUkQEyRHSHk0uWbJtAmN&#10;dvswWdrN26BREmb91ZpKla4UWaqf0OFdcZl6Ffllth5Oy6hICYNS01e183g7n7HwSfu+jybDHiNp&#10;iLRT7K+6TZezHjI+8NMkmTT31PdPL/QYiu175iyhG/qbmB2Z8TZB9ox3a5PSJ0WRHdEjyaNREtmz&#10;I6qUPnnM51TG11KdnL6kU9P9pu6jtzhTzDzJ+8F/bcrM2xx/7XLyH0Cblebk8tnaSJ07adLUekne&#10;eMAe8D2reoOn1lM+vXxn91f4zjNFcv7k6tjjLX2y3plTemR2ADVhMuNNeMPnZDLXrJlvnaYJV0aj&#10;FAUWFcI/EEuuIRgoCHqbpUWY4aJFPZN2jp45ZyabemjvSQV6E1Oe4XTKXx9/QvP0b+h0I/z07DbM&#10;WESmkeiKfsWigybJN3EyphCd0yLXaJYp171MxJcZbeiQ8XR5XV9aTrnpsctCjAcvEZ5Cg5QNdoq0&#10;n6dT+6p3Hfn0syx79nq3bgllMmYFUyWpg1L5JqoP6aY1+53f2V3H99EXLvzNxY/ObBvUBM2gUz62&#10;DmlUNHUo77ToAwZ5QfTxwqQXhtqsFYpGJp1xTqK2xU4BzVAeR4R2qpz2DkrtK3XU24Z2ZTva0EJj&#10;Lr9FRtP11M/UR+wpr3tW+0FtRYGtIXYKDRI6zdW4XlgnObNt+3na+fbhlH435Y/RKd0y/h7zGCc2&#10;hBDgGn8dtbks9fH3O31FrnTKy/7b8ZfrgH8igXQdnZKg/KbL1x//Ve3ROaIzKo9pPeUvolMuaIah&#10;u1Yoe/ab2Ws0Sq0LFIEw3/3K6ZelTfbbuCE+3u/BbmzefoNiyZw4c+M9Az5Rpfd+zzXK1ibn6yo/&#10;2fyhNEK8beh778Nph45psvZ+a6YmZ1ROWqUI9GSokm/HacZ6yk96Y+2cabJcSIsymzRJiySjb05U&#10;+TMRJaSo1JqlaLG1ytYhixhDkrGeKHIix6LKMRst2gvFOdUuEpPbRIPUNVGG7LZ80t4+Uh4mhWT6&#10;mrSvTH66/sg62vCrcmubeYtkyieCrPZuWxQaf/BPfMe2icjUJJ1wTorNjMz+t06ZsrZjx1JbdU1/&#10;92Ezp8iUY781Qoz0AE0m6v8j85PRxYLsvqGHtO2Z9fbZd7HYX0aUt22jS8YqGuXWMfQ1zJl36DQ1&#10;pp32iReR8s5FQsp5lgTSxfWU1trgSxFRUSV0JS6ak+Agn0FJIbAQUugrFAfNNUUt2vjKxBX6WvQ1&#10;aJLeehac/Try5xnjHhPUiA3+RKXa+UOf5JM2TUJ3RAgwMfSY/CBHrodtl3eb0f7qzA/PjXZ5fuQJ&#10;bSsNc0GjZKzbK5LH9oapknvibin5iXforEtVzN55iJKZ7+iU7LwhMPNNWHesmW4TpWe/oUrpk9Ep&#10;0Sinme/VvQeuHDp76Mph3unt88f0PvDLR64cuXzkmvYHXuvzyJReUeB0MnKUUy/K1GcHZtHZz/3w&#10;Sc5pu3J4j+a+n9ZqyqcfWVrlW9MrJ9mJo/030iIJmen2Z9iRWe5ROidKODK7c6xTKj80ytBgqEUU&#10;GW3QRFdEOUjS1Fh7v0OQIUm0tyJKUyrUZFJ6SnwEKXmHjsb2h+P/ckSnU4opX9Js/J9yOpEIkvBk&#10;SEv2RZKMQVRbM9/WJAdhhr7cDxQm6lOPE8mp3P0uu855rmdR4zL1Nf3VNVqnytOOMuo7zrRJyuyP&#10;uvI7s5v31acHYSe/GqWpEkJ2dBlPa3ZNGd8089/W8qkyRfHmb5/5/U72fIuTRDlHIZ1PixNlmjYn&#10;8hCNQDUOi7TznP1d3u/TwOUXctm07X+WRhOFlDSmT2mjHu0P+om/IrJpnKOvaHrjuvvnfh8UP/UZ&#10;fNqzeVC5xm4/nd5no/HeV8YYGdPmdN99nz3m1PMZW6Xcv2IRotZOwpR7dL2u0htiSq2tDC3WZ9vi&#10;hfxElbSpvydttj8mpvwMM9+PK+7d/39O/fjSL9mlY62ytcIx693rKL/j/dtflUbJrPftTXjyh6ce&#10;/tprh67prYwKB6/p89phrom8UedhrYO8IK585TRUSUtUTlGl9oT7PTue/R7rKYdO2eP4ZJP36Gju&#10;W4TKO3TyHp2sp6yZcL/7wbPfW/Z/L+wBZ/aaQDooc2HGW+VzrRI7wtSm8lPZ+apnBzc0aY1SFPkm&#10;b1105FO6JTPhpktrk8x2a28NdMb8+EyvtEbZZNlUp5Q3PLpOqd/0SF0ixGYyNG92OSXkIcpOU4Z3&#10;jYndPxXQKR0q7bWU0+w3PYv2areRbE02nYpyCLMyE+i4Dgv5GkKSvlg7laDEossmJ9KUNYnyPTdO&#10;VZ/TXiiL70BCyGvoi2k3vif7+xLbL6BxEvkO/QHqRvKMMffSY05dfEVjbFvSJs2ub62S67k2uVBu&#10;Yoyv9HLb4+/1lrc3X9HfgROJ5mPBJvebdOiUJiPT5F2oCirq1JwWzc9UV9pk0x4Ml3Jy0NQ9vQ8n&#10;pMenwgokiE1CUxuWIcb4wDaM+JBsuYKo3J7PlHkneNstpCJK3sPTffWYSO+55+4XAhwxtNl13Cf5&#10;DqHD2FAWu3n7MfMtepRfrhPTh9qoHX76OXEvvGeRT95VxNswOTmo7zHKZXgxn1lXKUKUZqnThEyL&#10;6JLQZKdolVAk10qtVJImMPu9ZKpc8pseVaoThi4f4v2NcCXkSO7s4Vsmyr6+fPiKwrVQZfI6jRLu&#10;1CkVR27pM2fe6re33iZxVvvL96zyRqanH3l259lDP9SM9sbpr5sotcen10hag+QdPYSk7AAKWTZR&#10;Up7YVPkb7/kWA2a22nOxM92v11O2Rjmjy+iKvQaSqyK+UKeoMqzqE3ukTj6lwOw3pCqdUnt0/l0n&#10;nn+O0ylFlNEpIaknZdER6yZJ06TJ0sSl8kGetIutUqjOUT2iKcrygVqiy8sGAhTjhRitRXruPO0o&#10;t50Zk7y0SoWpvNpV+8nvctEo/dNe9dQpLs9Sxs61olLblD6Ze/K4pFOqncmcbzaVTfHUpbdO//7R&#10;bY/tEVGumy+yJ5l8Ec88nWgNBnnBJLIpslGwrkWuaWVTdJJr7yq2P+zWYm87rmMXGsKesrXyQ53y&#10;dY3v+JcNefvv9lvTtSKjlA/7bhdf7XMQXAh2zePlM1TYz8IlRYIqcz3pp0Xat92s7ae2486w3+w4&#10;PVfGReg6qLOu6xnVaUD6q7ymPTea+/bfhxxMmZ04lzWnnV3elDRJJgeBmij5taB+KN0jpmTf9xH2&#10;fX/27q5/EFOynvIXeY9OkWVmwqNTMksNURLgyY+LJ2/pRMWcqSaCPBSihCUhTJUrvHuYfdl6B7jY&#10;iZWXrVX26UKL6ykhyibbTjP3zYnmGyd75htdsiMKpXboeC1lThQSXfpEoRDlV07mfdgTSUKN4twH&#10;rKWcramcdu4s7gU3Q05t8WGd82faoc2MNyRZlEhqFgsxQoSLs90Qg+kxdkWITYrhiZDaR15h8L5I&#10;QxGfoUToB9IrCuoWTiebUQ+/UJc+yXHtaA/dzmmVqC95gu6WfxCVMnRHOxGVTkHq9roe/uQXqrJN&#10;UttL88saQtFc15nGoEwITeo3q8HR56L8dTpIssvTPlduS3uvWUT/63akfEcmHQTYGmWn1H9c7UKh&#10;M9vSLHsM1HfMdy7+M6NtP4wDf9NMdq5T5nJR5TxdeBZqF92SnTi37ZeSlJHmmcOUzLwy7y0S8icn&#10;2oiATEchodbdmopCaE2JsYHbQm/MYoeOsDPZrdzV6T93rd1xHcJqyoo1n3lX+Pw6frpf2LT8xa8J&#10;9J7JNDQZoqQkY0kKCUKK0SCb9LgrxkCEFEe579/lc5vUU5c1kFcr/anXoRZJVlnatZ93iih9H9Ee&#10;a11j3rBO3xkLFoxGJwnpKYonFaFEPscayrOrCgfWtbbSUXWdciY6tgqQpXbmMPcdjRKdckkBmt2+&#10;H/Zb12noz/l94evSLKHHsyLMKyLMy0rPSsk0cep9i6JIvWNBZHnY5+P6nEn0Sr8/QnPefG9+cPTK&#10;oXMKS/s5m/LZ5Wd33jr6svbcZBcOO3w4jcgUWST5st/82Ax5QaVE78zxrHdmvjPjjUrZpwmVtlga&#10;Y1Pb/Tpl2aFDWjc0OVqX/JPKiPzW49NEqTwUlfBtkZ732GjW/Q2deP7venelmPLkeZ1t9AbvZoRc&#10;ZfGktcmQ5VNq86SIK5pk6qHMoVEyM159mXz5VtFebvo0ydEWWmMcy4Psqi52Ib3Qm/ITLaZt2pkk&#10;y+fMj31ChJQ1LSbPOMlVOVQoKz/bGUWmD3+qDnIkMuaOfCM95WcYssy3XL7hlqUCiSl3bvvSdr11&#10;RVw5dEqoYquGJs4QaXScaKcoZ4H8inZkCwWZGE1Xi+Xqb0ZJ5Uf2BNoRh82DbWMnv+p/GptakW8f&#10;Sbv9SOPb2iz91P37en7vquNZrLjsAc+F8rIZdmnjZ+ixzK4XfJe/qf2m+7JOySqE+4jaZe4v9yG/&#10;Dr5/noHia6uQ5B7y4sIby//8yMpjIcmmx9hhS0hp53Wtsk2X73nsRtZTfgayvLvrmyd/+Y9aUWmi&#10;/NG0pjE6ZWhyECUrKZkJ/YbXOEaPfPfwLYhSJAlP6p3cpsrXRJXrB7ZrJdD6gVtHsr7yt9IqIYev&#10;Rqs0o7LjO+spt2qUUCXrKdEp4dJV6ZSa/VZAnxzrKTkRMlTZWiUEyk6d0ilFo5BlqHKmO04aZe/O&#10;aZKUzUSPna/UmuX5QaWsp9QuHWa/USpJo1mKMqNNOn3F2mQpkim3WlglJk4IromRNIFdTtHsqH2/&#10;yud2YVeItdvMqHPQYeWaWlvf7Gu1Ld+tT7ZeGarMSUfqS6OHbB4UmniShoWyI4Xxvl9k2eRVeqQ4&#10;ydql9MmsoCxi1XdcEyTfd1PcQqT00hofNh2Y1SY/tSsf1iflw6nKprTqu01INN7iI1R5f333E5pF&#10;n4xN7LNGkpLbjrmeEaZKPdtdKX2xxjVe8izyPFlXyTV+olOGJk1K3qnDzpkQIIQDjYUEox2a1rzr&#10;pnW3lO/V2xajG/K270GGysGCocGizbm/zO7mHTv7zE+mKZFQ+7D/bs/JliLAaI/pL/3Sp8lySpss&#10;se6wSI9NkyHL0GVIEA4kXJ3R3iJVNl1erR062FLWoUmRa3rnnvud3XsPoFHe0Sx4h6XVFw9RiqUo&#10;/1GdP3mAGW/2e4stTZTH9KZGvTtHZ1WKKE2SpGeVc1T5lZxynnpsrFJCk+oZipRWSc8pgSrXDqwd&#10;lGIpggxRQpW8TwGmXJeOqd/1Ykn0SAiSX9u8kYs1QX5/t9cKrer6Ye18vHL4xcPnDu1dfXZZOuXy&#10;Tx69dfQtnTqkPdzs4oYmQ5ST/ggt8jZx3ikesiR9o4gTohzrKX8joiT6TMpQIjpgtECTmAkRwktZ&#10;0rLpWe/WD6HMWV7+THrQ3SX0SUV9mvi8nhKm/PXxz218/dTfn2aHzl+aov5SRBm+gsSaCpOvctXL&#10;ZiIulZIXczkWkU39VbnYzvVmvOHXZYywyxdS0+CMKH0H0iirPba2V3m3gyCpT7nv2XmuM8ZeQ8l4&#10;ljPmpBORjvuQje8HiiTfv5k1Jl0Tn7p46tKFk//NM997JjKCJtYVCdCFgrU28qIPlSl45psU+thU&#10;SgyJbNpO16TUOSWv+plN8rRWXRNq+bHGia2jfKi87XotZWuclHd+btc+k8qm+rF9jSv5mmlXvQIk&#10;19riNHbKidxD5yt1SZXbHouZXefTcoufre02ZTWP437gPu4zsZ81aWK4MDojaw3efmTP4xDl+sq2&#10;L/3zDqwIrKm8ny7je9EPz3xdu3ZuPAJNPk747NLKP5xk7psTxlnP2CF0yQnnJkqfAMRKytsin1f0&#10;Xq8Pj78nunvvCAql3jemmW/UyRcPnXOqkySP/oXO/jl78M7ut3e9/ejagQ+PMgfeWuWp7NbRDPil&#10;B2iTrVGSfvEHPxS/MvO9oZ06osfa7z3tzqHMO3RCkjn5XN+dsmdN5aBJ9EWFB2uUquHc8YkufT3T&#10;MrmmdaXRKs+7LGso35Qymdlv6LJntCm1MljUWFplUWWTITRHfgp9TZkis+cfqdY27AGfhUF4Jo6q&#10;KQqtq4yAVqGSbr/QZ/v0ODjVezGon1Bn9W+StU37nPc5lZmC4KOPTJQT4YnqiiT1HWZ1Ur+FtS9H&#10;32EVijAhT/REgtPKhxbxjM8taWmOqRs6JTPcc22S/LDBrv00UaY+PWQMIcDUU5L2bdc2t33fkCO7&#10;cdqu03kb+XOvoyyjGNf3E3Ovp7w67fnutYFz8gq9bT1jsq9DS5w/SQxdjhSqa5oM1aWOfJOWLIoe&#10;YSeUtmMH9x6Arxap8p7oFv9OJ0rztQhXpfuYMafWaVHvoEX4kT5Dhk1+89SUSL1tRIhKCe9MOuZV&#10;X6NJDpKstzJOM97ovsT4ubmbNjd23dXTyawzPAfVQZM6O/Lgirnymr7p9qze3H0nfT4KM+7Vs4Mq&#10;M/Odk881811ECW1Kw4QtZcmnCVMkSZnLTZ481T16lvBsdunQq9dTHrp86AP9vkZlvHUcNZJ57iuH&#10;WSnJ+xa5Jmr1uQIl1IUo+ebWiZNizNTd0jc4s0rnDmmPzvKzOvH8V7t2bOg7zPqktEeHaJBvihYT&#10;UR9DjmHK0ihFlQTokoDVb+7XKa0zwpWQWmmQJkVosSM1BJOmfh/mymm1Jy9WVcDTt8VZUCVUhXb3&#10;0Xn1fubrOvGct+h83jpl3sy4QIehwCIxiIr+nJKXpwSNY3YdCqOv9KfrIrdl+SOK2PBpv08uXl9S&#10;ves6faquK5W12y+kssUvbZ1ClXUNX878LdN3aany42fcKXUVfW9d7lR3/mTZ+175vvW3G/slT108&#10;8bW3s57SOmW0uLUin2iXoSmVTYQlBimSCdFsTiR0FHIaBMqVAuTUcXOuTRYpboqjho8iJ7UJdaLH&#10;KTRRUT734WvKOpBXLDol3wQ274Px6Hoi6TVdrw2ddl5umlStUj8fLGdluTfK5HPeTnZtP3uu3jO+&#10;0N5tMp7WJ4+qjGdJWs+u6JHrzYr9TJ2aGanlLMo1nXS+ord8cwI6b9JZeewF1RMTeCaE2I+UsnXF&#10;TdefFVXeXM56StZU7tv/zY1fiuvqxHNRXE4Qik556eKli9/hfTjSFNm1zUmUIsqNW0ff006c148w&#10;a6Lf0aw91y/pYwePH3xeJS8S9NsX5nzt0Mr+3+ltstv2Xzn0lQ2oMqsq0SqJvJ0nM970i2o5+kfB&#10;PHiB933rF7VCr6d0qrMp9a1oooxOCU06TholWmXIcq5Reg+3d9uYEJnxhhQ7nZHjRJA1Kx6mtC+3&#10;OS9buBJN8k30SaUdQo/SIVUSdU90acIUZ0rte3+iTJEd+mRdD92wiQ+Pb2rfNRSXcL/NIv8VdZoO&#10;m0RHm7EuMq26n04pJd9RJBq+nPubiLPqilbhoSJXWeiqY3FT14ebBpGJtjSTTqBmrLlcXM/YpIdN&#10;58N7IbCmL+qt/dXaRfuc0d/Wa3zM/aE4zv16nKJgt9PutNBwX4+3L9qu+lnsg1//saefjinxO3zs&#10;W+StNM9g2OS6y7H5aKZT3tSMt0iSOO1bbgrM+kjYJJTX9DhPQ4Bb9Ekphk2ZaI7RDSkT3ymKAEVa&#10;9ira2QtN6hvg3EEC+X3ur/q0zocXaZFFrybW0ia7H1On6rGJXe4iNNmkZ2oUvZkwK40d4woNZoy2&#10;0Whn7a1dsmYSO/G4Tx/yCgITJyXU4QcfaRty5vuNbzgC9w2Hbd+/TWx55dCHR5dWmQunHW/JCS1C&#10;h1AkGuVImxqdFkV6truIU3RZO3TEmuiT7o0+o1DClJoJ0nev5rwPvaY1lJq5KXLk2xCC/JB1kyLF&#10;W6w+P66cbLGCJrGHRJnpEU0egShfPMwqpWP6LQBTatf3Pk7MjTZZM9rWKSHFEOXLpsVFqgxJTjbi&#10;Sogys97WKZsKTYmmRRFO6A9ii05pDdJEFJqM3USWUOZWP7qWvia6+5tL3w5VQkaiUPZ9czrlH6RT&#10;fllMqVFMJwmFBp8SfaVtqCzXjMpUpU/VO1JSebQ85RVMc05DexPlLdc1dU9W3GqX9ZLSI9nnTZCd&#10;Yvw6NSH3tepitxy7tk/5rKzGqycQb9EefZ8a93Ldh9K6j4WUMsfUt06pue9LG1/7/aMrYqGmn0mL&#10;gwIX9n8XuUAbFSGPF0wgQzuEShYpyPYiHZMdFFmxdcS5xthltoUS5avtQ1I9c03fqldwSp++Tkr+&#10;BY8j9Rm78oyDNk7JJ4qtWoOkbCK5MNdkI+v7iHki6C2283L82Sc29DkPfb0pm0HLQzvlCfuZVhrS&#10;3vT9evy+d2zajrnvtx/Z7XOhdus8e96pw06p1ig3Zbm5wvt28Jv94BqXysqHcuTPrlzZf2dZOqVn&#10;vh//7EMr39z40cWsp0QXJPzclDeokh01X/V+70+0kvKH2iVIeP3ouSPHDi8duvvU3afu/fWrT/x0&#10;95ldP919c9/SgXOHXj/yvLjy9cN/1DfcLXHlcwdZz75+gJWVnEN0yrPfX5U2dekiRDmIdq5RUn7w&#10;gohPVPkVvfFb2uQa35utV5JO6ykhSjFkTjxn1jsz34MmIUD7slYpFixSTJo3J05k2YQ52aS+qFJ+&#10;YEn8nT8FS0KUzHlPJLmwK8dUaR4UNQ16nBix6a2prtPol7rybHPT2qDEojCTWPJVZ8ILoYlIitSU&#10;FhUmbRqc0eOkgaaNfaZv816t3/R4phl514SOejwmSZPhIKEqg7jQKL0TBw0y9BbiKqJ0mWtm9aGy&#10;zMtYb5QV7Gdfo8Xkj7qu7zTkGXpMz6N/ck1+/DKf+tfJ/qzx5Lr7iv6Y9aSTHT3XeKkfs9s8G76r&#10;eTrxgZ9xP02PpB1Sn1n1LiONTZiStwBClMyAm4JgpSKi1gWhNwjtIVEJEbaDCKkPGfKObihpUGXq&#10;XC/tkDREGHbjE497rUymLUTJtanyEFeU06rT2oVjKmWs3T+5vLOHflIeqmSM1HWE9qIjXnXZO6rr&#10;mJaxuLnbYZc+bS9dcmqnZ+UAMV5lj3bpkleV8h4fmLJ8uW+u0GJ1L7o/7c1xZCYawmMGnFnos/yq&#10;Vo32hUudPKuZ77EzZ5AlWmSI0rPinhlfl1d0yueoQ5vsSKme4no0Slnl7xaFNLPua9Ana9a1evIa&#10;M+AKlzXrva51lvJD+UGpldYrWZF07QiW2GPDPp9onue0Oyd/P3at/2Tnsztv7N7QuxTy/h10ymiV&#10;by7MgMOLKJEvzeNEntSELosqoTkx3pwImxajU6KnUTIRY9s+gCBtM6/X6d7ZmfNtU5mJUqsu39QY&#10;Prfxr9qjo/dJntKub70pkjHQl3jLGiJ5XSU/Uv1rnVNl8mppW/1b9qlFoi+THZRHLGKzr1yn/kn1&#10;pmhb+qLvbkNeZWiP5VslFaC7DsvKKS60rXb4ch2+ydfYTZUhRJWYFOf7v9uO1HlrwVgmLLt8WXV8&#10;Gx68uLHx9vLREE+Tj+lnfbHMFGSCgYpCMU5FQkV2SUUoc1Kb8rSNbexCRspPhFnlC3bUl065tfwB&#10;16ZKjW30k7Fy/ZzeUrhQPihvft/Jew/8TFtUe4X77HRPXdak2Nedbm3Xz2NrvcqHNsk4o1Nq3Mpx&#10;zfMaIffSfw/KB1E+t/LBgRdWdvtXwqbbwZOLO3NClfk70nZ9okmVmTSZ+T67ckxv0pFOqZ3fj2/7&#10;zLZ7u/772o+tU0KTY02jiFKBXTnokwR25/xWSpt+7R5//fiLx/ceXjq8dGTpyL2n9x3fd3zv0b1H&#10;7/3PV594etdnls88+uoudIvnD7546EPNDe1Y+0C/iLfvv7FrafUbJ68/w1lE9+uUaJSOtb4ydHlK&#10;TMncN2ql9El549c3Ebp0WuspB1Gia5oqrVNClcyCN11Gp2xtEkoMHSZtauzy+XXlfWI6bc6LTs2U&#10;mjNnHeWb1iQhyBHDZaZKtEmf81iaI3rlfcGEV6VhtHignCBKKw0xtSHDUOiMGsUvE5kW9U3eZmSJ&#10;R0guI5os0hY7EyVpRXwtEK7aLvTVNNrl4bA5FzlvPZLcoKysrzSjmd6oCw2GApv40mZ4/OT8F2e7&#10;etonOuXwPc/jZ/hinN2GtZ/8pT5+/rru6ePnmbXuNZ63dY2/tg1j8izmvkOSWvM4o8dYtl3uhROb&#10;0i/llM1jl2Vs6JJt2+163/ddKZRolPdqHeVSncoTngvxwXsjwEiaz52Ib+/qPhMh3NmtmipDMnyG&#10;E0OXXOOPMtOIdUr0yWMHmKFAq2yijMfopaHWMNsgyL6ONhl7jY8xmjKj/zX9wYluse8dqE+R1Dam&#10;QJftkxVEqX3ZpJTRjk8olJPcVeY85dQ3wXJFvq6habG4iNJ7r3XfUiuPHRRBiiEzF35n355Vzcwc&#10;Zjc4z8NsWPQYzRKdsrXKkGV27UCMEKXK0CatT1KfNzWmDHqVRqm+6G/JfSa/srqm+SFzpXmSHHPj&#10;sOZlr26/ol/20iw1W8QapL0q36OZJPjXrcSUYk/dDxoof6+bu/5JVP3s8p4Dr/gb7Gd5q6Pe3Mhb&#10;HOHEzGbDk28VU6Y0n29Qjz7pNLbWKf3Ob2juTybEaXbbu2RCkeiUo3zokjXz3TPgQ+PUDDV1UKgY&#10;aNIoo+1BRX/SKs6fmSn/cPzLeouO1lP65PWJDKUNNuE9VWTX19DaA+NEoFAmrdSfNUZpiFuoL+Vd&#10;7ysT4diFozbSKEWBVT6l8jSFhTrbur/J1vVbfECVCvEBB4cap3syxfr+TJMQJZGw3Cl5BYiSeOri&#10;E2u/09y3qIRImPIQSwfTh9gGahO9VEoe4kk51JO6+cx455OGINVmi6ZoGmw/eHQ/pLENLaafzqvW&#10;40gqO4UXym/7X0x7nFhqrA+I0/3WnfczqHT+jGwxL9/qD19dNvc7L6v29Ry5h8WYe5Uf6Ybrfr7k&#10;Y9N+/LcxE6aON+lwmhAz726vFhBldMmw5/ikzTz0dTTLs2LK1il3bXvn0b/62o+tU2Y9pUmuZ6PF&#10;mEWVJsvl566bKG+dePGEGPL4kuLeE8e+tXT8oRMPKbfvBGU3//rM7sd3ntm5tP/cwdcPv374vSN/&#10;FFU+vPaNk9cO8322cfKTTSk/P+CcSs5Qjzq6qE+O/d+nLr5yGh78ysaFU6JIE+Vcp/xg9r5vrUOf&#10;USSa5SBJv+fb9CgSDEX22ZSTFqnyT8lDk9Q57faVolBCk4RBk1lHGRI0UYrKLpwW22peKadXwnGO&#10;EJzZDr4jbqE0iALGUV3XYjHOpqR9bFJuD02D9uZyZqJLqxS1uDzUYnsx00LqcWDfvUI65ce5bruY&#10;xorPuT+uthKZvrOm9Yyhv9DXyHPdZfluCw2GCOd5WOugvw/Tz5zQ4o9yt5N+We2jl6qHEB1p7iWj&#10;59f5OCNSZ/z7Hob+OPwyxq3lLisdtccbv/TPDDafhB7r8Nd2I+26lPQeHa0j1HtbCCIk8mKlUFl/&#10;8t5twkP+ZK3jFEQR8ERC2ukd3SI56ChnMc5tTXjRN2UzqJL2IUvlxFsvSgvjGvKBU6C32DP7TY5R&#10;huriv+nRJGvf2CiqN07sgfvQETMzbQqEConUiQhloyiy3Nf5kKLbqg47RVLFd5K6/auQZT0zcaTa&#10;9/hClRqHnt0x0RcsljuUyue9h+iFN3bf2L19FWbjyjojz8OsuD6RZWbA2acDMUanRMtMXnYqV6z6&#10;NeuVXEOBkCR/kxBlNEre/X1n3/b9ocq22y5bvTXczHhZxKi/rmaMNLd96NhBNNUl1XIHEKXaKPJ3&#10;og/+WntWb4gppVOKKfkWC1F6naT0xwtokFL6IEXPfHsWvPd6k0KUBGzIQ3C/EXkSxr5vU+VEltEm&#10;oc0EUaXfx01aZaQdmyJneiarKXkf4/06Jesp3zjz6+P/rrnvJ059HZ3SY8EvdCXag7ZCk4Oy5Ck0&#10;aRYLbWFn3VJ1I9W/4kF2UF1RaLTC4dez3/TDKLGRrfvVtW1JqZultqsy19B+edYOP9irzOWVxmYi&#10;RMbrMWusTZa5L51XWWWkk42e+8fnq07faZTn2/Lghc//r9/tPMq6P2tzE1HO6cmzuNDORDOmm82h&#10;oU0kJMUTO3+GoybymWwgoprBNgE+QIcsahqE1TPetFXo+k4XfGPzoEjLUc7oepxKF+5XdVz/V6M8&#10;b/UH4R39NH/TOPRcmP12bHtGvYlHgu63Ar7cbnq+quPvs67I3DdnjvKcbCdqfGE/lBibpOu5xo/L&#10;cx37TZVtSqdcR6fUSsrWKf9i7W8vskenqW6sZ5ROKab8qsgvOuXtM3rfwolrJ86JHJfEkK9/78Nn&#10;P3z21vdufe8a8buvf+/cd/eeEF8evfk/zuza9cjNXVDltcPviQWZBX9YO2y0GujI9Wc+3sQjTKmD&#10;z6eZ9rGeMrPv6KbfufiymDJ7dLzfG6pU7N06cCbrKZkD1zqh3ut9Uu9zLMJEoyRan+x920ObbFKs&#10;dKLGLjdHLmiY+FigU2jyZ9Yq2aWDZjno0vlca+cO6yhVIgvIEloLhUKFFU2LsFtfhxjDe8qbBUnD&#10;egtk6TpbYGeb2I9PqCmhd/eIUyaS7ToT6qyvUT7P4StsqrSJVN7xWPSzUE7bpqK2aVqa7dhhBrlo&#10;8xNRGWGQIvmmML4Puf4tCkTtK2/btmuCpI3KTHnOj/WRRbtjppm22V/NX0frJy/kuU+7aUyj+Btj&#10;m/p1HeOmfpE0awwef/rIvdAbdfM0ayuzV8rf/5o7R7H0M/d6Sp3naJ5MmvnvpreR8vZpUY7o4Vjp&#10;h9Yjpb3tE3PsO/CQasN2pJ7hLfJLKWXiNxEYlOdoO+hEDCn9LjnspNiJKa9o9hsios8mtPhmJPZj&#10;cguX8klP5V8kqmsFGAhqhBVvhCx1BRUyBs0071M941IekoSaOk8dIfX4Sp3a277ug/tcRR9lXH23&#10;uiryzmy35lvEZOJkMxpsCV3uMe1tRzc88PqRPx6/dUQaoJjw7AFON8/6ybOQokI0ynPe913rKb0z&#10;hzqRZROl9EqCqLOinqHHFTqnL+4je85zv+JM06BpViOa6lewu7vvDjP3dW/QMX8vcaY1y70iy/yd&#10;TMtqfWc3+76/v3z20FswpGeyRYmQpInSxKh/aWKzipS8VDT5hinTOqV38nANTWoVY/Z9T2QI1aFJ&#10;hm5Kp/R17/0OT841yiJLU+ViOTt0QpRQYgL/XqJT8had/zjx5ZN/7xPPsZ3rlIunATX1ZVxQ24hF&#10;ZJRFq+yUPhOlHzL7zbU+R7nyEOFkV+/IKb1S9tErq97tld+aztrH1zI+FzRL+Uk/GbeeCsH3YDok&#10;v1z3pLTL2k4pPKlvSJNk1ut8rP36fGsfvPDuIc48FwNNxDMjrRBJU4cYJvQBb0Ai4Z2mniY9WZVd&#10;04pSl8lSbbpd0vgh39H+RDmktnE/sZt0R/WfPFZVR1mVx3fqpjblc4xT7WirqDBfT9llrpnXz+wn&#10;my6bp/Y4fNuWsVWY1lpSxjMlkJ/FMVPvZyMLkx/29Xzl1X26nLKiRLPiNp0O1b7rTEqvn1RrB2wJ&#10;9ld5l+BfITrl+spN1lMWVaJT/m3plFEMF9dTSqcsrXL5B3qTzfErx9c1yy118m/e+7s//t2Hz34g&#10;rrz13Q+/9+53xZbP/vHcle8tiSr3Hb/71Ku7nzZVvnfkvaN/1M5siFJqo3dvf6z/SoVl7AC6yHw3&#10;RAtRDrLNWH7+j9EpM/sNN/J+RhMlM95FlpwkVEQ50ymZAZ/rlCJBz1qbCP8/NMpJu4QkRZrnez1m&#10;keUFr6S8MNZSmiDDi02MumJ/Djtt9Mm6S87maZsQYrRKaIx/xU2PyTe5pXzUFckV/W1tt7XtvD59&#10;MgL76NTfICHE0Auco2uVd8RL6h6UhoxMTAt28QM5EpqoTF6D0Go9om1qJ0xTG/TI99tHatu/nvHD&#10;/z9CWoxm1IU250SZfvFHXfulTa+DTJvY8aQ5B+CtM8yAc7+xytgzI+62rh0+umyiStHlfLyDiH3v&#10;8gxNNm3S9zzfJzHx3xF37ycjG+a+RQlQ5e471ikzOwyZMUMaQmpSgoOYvSUq/D/Ozi3ErutO8w1t&#10;qUNHZcx0ZbDBgTLoYjEuBTGpTAtS4GpSKpVJSW3RVWkXSEQ15KgkE5XSASszfsjYAy2VBsZWXqb7&#10;sZ2BsaQHX/opeetYgbFKA5Ldb/02kRvakgZsqd/n+33f+u+9T9luhmGxzrpf9t5V6/zOty4bWnsW&#10;joLeKk+VQasTeUFodosKB2HKmhhDjdQBAaJL8p6XM1IqIUostaIRmmxbGKIzSZqHFgb9oj8mKM0t&#10;m5DUTytzXrsojjIRwoeodEOyJCW8SDm1qvIw1d1n6deOaeXHNYnSV+6F74B6iZonznL/6dde3xdW&#10;6qgmKa8oeqw/vMw5afOPH31c63B4P5jeELbG/iy9/cH7Fq9r3451SNNliLH2dK8fvDwDMTaKlEbZ&#10;iNJaJWyncDGlVU6IcoFZb/W6DO/8vqEnI4oWZUOXMC3Xo3utme/ku6F+c4fJQW7uBU8cyiQnIVye&#10;j8yMQqpx7/Qvp9ijMxemXNU6Sr83B43yTbFjo8tGjtEj39B7vd+BOONKn4Qky74hnRKihCxRE9Ej&#10;P2sWshNByg72fUOdZTo//90tNkSoEpgW7zQoy0QJVUF7KsN6yjfWOPH8Q819/1hv+9aJ560m05Z1&#10;xVbOBBeCLHrEbdZkVv5heurRpylSKV7XSLjFQXBKK5Krfra6QnMmzkl6QDtNT0xo7HM7qZoOJ903&#10;8nXXf0G0iG315X5016J4+sk9wlSqZ00gSo0t+mbSrwZ+v/KLlk/mvu/NMfcNVY6RZSMma2sindCZ&#10;WGNIPfaH3iAT5RGhiIo6Dc1UA9lgTC8j5yMvYeVtZNj8inFcR1cKaz1l2qAv0UGTJ9olbfThrDOk&#10;ltRPHut+csskTuXcz3Khs+bv6Pr/I/wv1OF7mbpD8O0e0w9fW6PIuobEu9e+d+6frmtBljvKfZUl&#10;rVzngwgPP/PYN7lvmD2qX67OF9J9dFriW1mXWRjE1xs32aOzoHMuQ5RTWk/526elU24M931Dc2iV&#10;Yj2dJMTp5KypnNl4f+3+0ubi3rkdc/sW9y7eOjUxOiAzsbZr7cDZA6OjZ3eN7v9offmB7B8s7ZSS&#10;+cm3bzz3/JM3dkurbFS56/D0C1dWp49uHrqyqtlvv0unThPq93vDmG7fpIlOubGCTsnbdKJR9jrl&#10;OFXWDp1ur3edJjS2ntJkmROFRIhj6yorXLQoNwQat31SdqBVoktGm3xX3/zs8+51SrTImvk2RSrd&#10;e7gHOqUJMZqi2RCWmT7Om3aaIdYpRRiV8vBs6hbtiQl7XbIItMgvaZRyWyZC0aR1UuJMlk5NX6rc&#10;QL+sPrgf1JQ2Up/DkGfRp9wY0qEsqCoxPUGF6pTSNMkh5UXnJCb0ye4WTNGZTwRSCAIjrk8rIsMN&#10;oZFOvuiQjJHJQ5kQYtya6yE+REh5dufgRkc1MXbkm/5UHY/OPTr3sfabu7yuudZWhhLT1+pTepaa&#10;06/qb+K4a8QnjefMX1jCpMGUe00O1u40O6y1g2a3okq4ImyxtwjKRAljQJX7xBOwIWTlOOVCZ1w4&#10;iDZIWSgSCoMwiyxhFXGMy1E+dahG17mTvd9aUcn+DygHaoET3Z7SIBja2yui2SemwYU9MX0culmn&#10;A3KmhCkIgoQkY8RPqjf93tuoFKaiJ7om1UcpaXHZkSImTBxqo/1yj7BLHVe+67OouHCj1uroFDTO&#10;xM17Za+s/uLkL/S+Bt4v+4uTf7v2Pu+j1RvE/tSrvPmdzO4XzohkPaPqwkKP1hzjrh/cUr1cv8LS&#10;JjmXsrkOo2vq/EpRp+6/iZLPdT+bBd09zsfUtfnaeTY8E562n4N6zUlA3EGeDb8EIETyRNPMPeFu&#10;wZTcn+4eaf0lCixPVNS5mz06rz3JiefeoePThLKWEj6DI3uNUv4x/RKSVI6OKJ23NErtt4Ym9b/X&#10;mFH/tWGb7MwRYZZ22Z8/qf/Ybra7/Ntd6oQFRVRtzzcsxdpMWPbHq7wLnV3f6JRv6MTzkKxnvq3x&#10;US4EqHImwZAl5CUyU13jFhobUlmVXfZ7uimDmbQ7o/qw5Fl+1SnyKy39tUtaTChQ/Un+5jqt/O7P&#10;pPN39bo9+ki828fdEMePXDb91xg5NNyzCjMesoOKEekjjCmS3qxcmNF9Xb7wyqsr+kb+dNbnU/aE&#10;VVQk1xQkFjONmMlCgyPoJARpF3/WMvaEA0Vut60eUQz5h3UN/dvTKkw/1JIMVCjT6ujdw/16Sqcf&#10;Tj6Xwy9Lf9vMe0dlXN+XWDHcl9GlcnaaZqdttryuR/7eHdAf8S2t6k2fWvxIrvrWZr9bfxXDvXE5&#10;E2HRX9J7moQT1a4+sxvHOqX9eo7PnG4aZa2pHH9To+hxTMNMm9S1jk75td/7Pd6jM/XYf3/y/8z9&#10;YIN939773c2AWzM0U2aXzsPR0ZWr8wvzd7+rVZRLmvM+MbE2sXZfc96yL229dE1268Suta0TD36k&#10;FZZLO0WV2rPz7KmnGbVZKc7c91G9AXxj5fTMzbmHo8x8s57SOmWbAe80yzYb/4OfvneSXTrTKjkh&#10;nRKKhCw7mvTMNzplnXRubfK4qU+fBzzbXe45a4yQ5LmvXDvZ6ZIQ5jZrwuyIE6mV/eCoWZjtNOnY&#10;IbmZJMV+Mo00YUFITwYio0T7NL0RJh4D4Q3ClY8053Wejub6nTSun/J9WupTuOLi0nbiCLeedGxL&#10;XKzHn0aVlIhpacoT3uSz8oeUKBfCKloKlRXd4Q4Jcyw8ILlQHKMi68ep2zlNl0V46WN0zfH0MGif&#10;L22GVmc0ItPnvMtHeayrWqMctE8sz6XqSOvbPskv289+h2SLcHMv+jpyX7iWos/KzzXSHteSb4Ji&#10;StGZSAOqvNt0qxAl2iNE2MiwkQQ0J6pQCXwiC7miC8eZxvav69ff5UMdTUKUpkqRCPWpHngFItkr&#10;G14MlUKNpCyg+VmphFaYXYVZTFMmSgiSkqFI+gF5rpvwSAn5ae+yqFKUpHYgRmlxoh4pjdIboSKU&#10;Q8eFkhslqYTqOaO5d+qLf13z1mpfPdrUqd6XtQ7n+tyWR4/Hj37r+J+unF/5yepPpDieX/nFSajx&#10;fX3+wuGfKO5bxx9oJ2CdmUZP0S3pY2jNO3Xom+LVJ12vriU0qWta4DqtB146dDNvHGtxunOZ/RZR&#10;kh+De2bm9MHTBw+HKh3LTLqfh2maZ92eiZ6tn58pGiI0KcKf+gUAgUKUPCXiSfd9xG1xSnHf6OeC&#10;/hZ0xqb2fZ+a/OXTu17Qym/v9z4ntpRG6VlwqHJAlJrXhjLPSaHM7Lf0yuzOMVUWXdb5lOiUvUZp&#10;nRGqMVEqrZEmqiXW6XFNopBki+O3If5GqNSrUUBk9Wcmr39romLmm5OEfrz6tlRK9uj84dEfS3W9&#10;LbZlft0kN0ZqUFmsaasnyWLf5kK50DA6Kz5xW9VDmfI3DbTRZSNJ0kOEob3hp2ty3xPbhWmhL+fy&#10;ky3M2MloYR3UiqNHU+1Jf2/0xsn3WAsEcWu9T7NaKwlBehRxWxlN8hzizwhDmyuiSVOl1pSvaH3a&#10;1Znff+or1lOO6WcdRYpvoJcQULlFeUoj/SvseJmRCK+VN+lVXYqXudg0NWjK5Spvhe22du1PuVAj&#10;ZTBDF39vqVcGuqO/Y+6I8GA1gKisKPDL3Kpne1rdhxYfLbK12eoPtaf+Ll39jFZJv7iKUTvnkvvO&#10;DDj3bexEJMKdhQXnveu7CJNSSpfNjHafN/eDfF2cWqtnjSZ6d/L5NvP9e2LK/zX75xu/bieeR6Ps&#10;zqgUU17Qu7lXtOf7ysnN+YW5T767Y/7Ii9dP3TJH3mc9JT5mvk2VN19ifeX9UzuXPvn+P35fWuUf&#10;v777dZ0DfGbGTGm18djxTZ0t9N5JdEre03Oh6ZJNGy2NtM2EX9CbRtEF0SlRBYZaJXXmZCHPfGc9&#10;pWe/WT+JqbWUcleynnKoMXbE2CixI8Yv0SvJ20y37zsa5zmdvCEtNespx3XKrKMUSUKQspjog+WK&#10;JUULJknIsPO3meYonmE20kSKIbjkNfeRCnEMqbRo0WW+QH9FmVUvFEUctbT6FeK9PK636u/Skr8n&#10;2aqniJf0lseEiT9pHuMY52yLoEyFngGHw0JyIbKQV0drLW1Ynhx/5LKp05TWwiLXkcZKkR222kSP&#10;pEaIsAg2dEi9n2vO7D19O/JuRNeluHKjVaZMCK8vl/oIcw8fak4Uf4gy/Y0WEIruy5FWpq6rwmmX&#10;O8d9S3nOJMpZQiKFmqk1WYY20KjghtKlCKMM4hKn9YpKgzVChuSNPTJzbXbihWuzIifnJDc29fFJ&#10;afY5i5agI5EfPEJ9sIp8PpPbZ2iL666J4jZNc1HStC4RwpTFUBID8cGdnH7Dp+uWu1caY5l9DpNG&#10;LjTBzVlykIeYMz7x+7I/dRYj5y5qZDigcxiZ3zi/cn4VXnw0+vuR5qmlNcaIHk/+RHrjn648WHyw&#10;yFm79I4r+eTZXDezx6zl5J5BadAa18kn95ATedNHTu25OnvaV8W1cXqPZsJbv9cPcRr5Pe3BVt9N&#10;2roS3zuFTJ+c66OzgHxncm/WtYqA+0Nb3HeeA5/RIXH55QDrhy55hupT+9VAHJzIM0GHpqyfs/u/&#10;T/Xua8+Qe5p2bkydElPemMoqHkjSO3Q6kmTFcpvJlo/Vku9EmySH/SFIQredzqx3zXybAosMITPY&#10;TJ+JhxS9xlKuiQ13u4XkWhxUid+EJMaSvtd0StepePXCJ55Hp/y6zqeEP+FRiIn824xqIYV+ZRdP&#10;worrCBGabORo137qIZ5RJXUoLB3R/cHF9nTZz1LTB9lu1ho/ddlNH+1PuOqmzUm1FvrD53aVPy7X&#10;z+ryh+dIwzDaqYfdnm5ypk7SoFdyPTy7rBlzxkXSQ5RQ5TL+n/63C5dmdkNMZpD+HTJFhaIrMQbE&#10;wkmUohvZEEdc/A4XiYTQQlMmH8rKuo7xMioH5WyvL+2oPrddM9+Vz/0hrZVr9SZvK1NpaneYD38X&#10;rj4N+zvwq77SIO1WmHa4Fkzdoxau/GPxSdsjqix6NL0Wfao/UDG1xcVfVve83TfS1V63XpKrIFw6&#10;cPntWnM8/Mxu2lCeS/uvTieeZxiyxF1wKCSZlPYZrVf3+6Jz3Zg89bWcTymdcvKBdMp/kE6ZMyJ9&#10;PuVgfSPct6K3fE8c3ZzfN7d3fvOlibNbpx786LpIEm3y/qmJtcdHx84eODuxtvXSxEicKfOtcztf&#10;/Mfv//Z7f6DdOq/r9I7ren/j41pRmTmlLb2XdvqoVlR6hw4z3ePrKIfrKi9c+OjkhmaiolOiVA7W&#10;UVqjzO6ciZxP+SVrKH2S0GC22iRofXGbDln64zZtMuQJM7b8ndapsFVKyG9j9YqpsdFjUWQ3wwzz&#10;1ey311UqFBPegt4gwFBcqCKkF8qTLia260hNfmokpuIcozqGZYkbpCt/Hy56LDf1kaNIMtRI+b6O&#10;6KYVrj4lT9uZ09qAsqovuKGnjF89WWUc6wkvtKcd1z7FJ+sWiwAhsZj+fTuhs57oKm8oMrm7cmiH&#10;MumVfF048fSFcTYqKv0d9MtUSpgrIF/SKZlwXOa+3R51t/orPf1gjO/Pu0wbfVu5T4Rjeadlninf&#10;I+l5mBJSqNlnFEfmrD+YgiOgkiIj+CErHOEkaAkaKqIIsZAH7ZDZBJhySDLkX4D5RFUiSrXBjhDU&#10;PzOK6qY0REOd65o9TmvMx8JJMlpnGHKEHbPjpXGTGUqlRHOkieo4BUd8lvfC8DaYrXnx46GmA6Y2&#10;cvi8Rc7y5gTvA5qNOAY5rv2tWD6rHHk7A/b9tfNSHLUeWyd++8zvOdgT/rqh1YbsYgk57mzsVlqg&#10;1iJqdjnrFkNoWQGQfNx53Q/da07qzVni4sY5KBLK1dt1dL4470XU6LPCCeIbqwdWJnzq+KWcE2ki&#10;57p1v/UuRb2jW5+nFTpsjuSN3rlLcGMZdMoP6Jd6Tn9YI5ldWHpO+nugp9GnQ5I8X/LS3zzXPDX+&#10;BniK+Vvx89N6SnTKu7uPHr+j/r7LXm7PZmfGG4rUushmmVstkiz9EsKEJh2WL+FWzvpYry82nQ8q&#10;PBedUkRp4iudkpRGkI4fD7uM4nH1H9vozHRHPVIp6cdzeovOh4ufLi1p5hsdVflH1inFZY3gcDHQ&#10;nAzMSI0ykFaIC+qyDTl2/sRTpvWdkjONDHFlW/11diW8xggTQ9uyLZR6E6o87ol6k3shndH6KDUz&#10;I/3Kq3xW+dAg9TObjTo56bYmVT+WOstSpvy4V+f/ZurdteULGQdVv0iSmW9Z5ZzR9/Slg/97Uswz&#10;oBz7oRhTSaeZNd0w2qKoxsTWExCUE9IRwUAz1NBchzvCS3zVSxlbUUyIteoMhW1v58voi/J9fLce&#10;scVRD+swx6mt+kfJMi3O90J+yjU9sbs/TlP+cqtshcvV9euuKrWrJ1SpOOKdJtf9cj63pTyjRp+j&#10;lNW9UR9oBQqWxdQ9gTkrDkpccB5okRbURtMlKU3cuDXRt3j85Bkpj56DDC7v0dFZQmJK7fv+mnTK&#10;yeuH/t3LMGWdTzlYTynau3BhRTu0319jd86++R3z93907aXpEXu8N5dviSrXX9y7uHdxh2jz/okH&#10;p66ZKiHNx89Kqzyyc35x8Zda2XNm5rKUygeLvGGROWxmvz9a01pK7dBBn5RWabfWUnbrKRXL3Lc0&#10;hxc2VnjjNzrlttlv7f+ptzP6XMrjY/pkp1VmNvycyFG2X0/Zk2LpkJ7xRpM0RZY7yNe0TtdBPohy&#10;Y/X8SagyyqI1SfEhhJl1i3ETL3K0bum81jJNl9YF4TkILTph0VxRnt02Gx7KHBCgyiXf9nWXPS12&#10;2qLpMmUp08qJBsvf022V6fMlj/jG9JhdRdAOpfP5RZeRPjQHGZVm5zGs0dpQM4THQmahKOrrwvJX&#10;+cQlb+jMJNd0ytBd4ult6mDl+Xt67zwnmVeZtFJ0CM05r96ZkzIJ88kon+ugLKGufoczKg+vq28j&#10;eXkrRXix6qk6cHtTBJnylcY3Rua+YYLwGxwZYoT3RGbiFbGf6TH8B514N4bi4EF4D/qDKhImZlPv&#10;aKE09GECESeaUXXSYVbsMfu8z+1SFobEQmgiT8XrjG3ey2IyhCU12+y3bfEpUnQboUZoalP55Iqn&#10;sh4R34LJMtQIr/G2QZPjC+HG86tazXhSu2JY1dgM/2Xn/bvu/CqrYNizFyWTq6CHuiO5JvUXgsoa&#10;zH2KI56VANHyYLfsbEEP9C4gkVtoMhphdhuhEXIapEceUe09va/mnpj13uLVOcw10eSBlStrrFB7&#10;KPL5SJTz3og+Hl25r7cp3tS7bZityR3hXd1XZ3Xy2cqxlZvzJkvx5a4XtuZ1P/QM4FjuMDzPLwfT&#10;bvpliswsOL8r0lfCGEgSs1N/FboPus6y1Mqd4Fnnee9T7TDlzumP1t4VUbYVlKbEnBau+WQp5Kh9&#10;sWiQ/RrKNsutGOJu24VCb5tC+e+HChsZ8l8kTuOzxcktnbJck5QJL0Q10C9dF/8J1AoLdnSm/yyI&#10;yn0TU/6T1lP+m+OcJPSOtLvPPP/O/6yYKmW0zpGyrQ5ISynpnf3bqLKLM32SF0ONuQ5CkyozI5ez&#10;J+UX2Y3RpVtfThn67xHF90I99zUrR/qYeisOMqTe5VetH6IhZna6o0r0R/0ap12PSlAmrWOHBnot&#10;ozbUx6tzU0/cWyym5P7UOObfwy8vb5ye9r7vRpBD0hopThaGsWZ1aT/KlXhjQB6hG+LIJUuaXGle&#10;zQ79IRXnc63JX/Wl7tQTsqHsyHVXWCHHDcNuu7Vf8SmXsqIylcIc7vtJH93P5sqPqet3msIqA9EN&#10;7Zfmq7LD8q2c64QM502MeTfRQupOn/DX/XO8rtGtqD+QoPxFg+Tj2npbadvXRJpaXe6wtV49kW7m&#10;G3+FdV+iF1ec677oNlhPefdJ65Ssp/zaf568NfuvzZT9+ZSdVulZ6Z+9+p2fXjm5tbg+v3P+zDIn&#10;B/ncoJduiSFvnboufhRhvrS5fHlZauXoVltn+fhoc/nG89ofvvjbb69NsXKflUnMYJ8XG/LOhyur&#10;K34zo3cDDXblbNcsP1qTGqh57349JScHdespa8+3dMpGlGiSkKS1yQPNDVFGo0RfPBdiLFL8F13U&#10;yEaYuEWk1GHiZP8E3xdv6juO77cwZlTIIsp3iy79lsU7nUZZFBeqM5WZ8AbhphNGT6z4uEVwKlfr&#10;LkOLjUypr5mORAmXNkn5shW/PVyUmfhiHlMedTc6DfUN8pjGKhxqYozsCYxQjX0mQYX6MPmG4YSS&#10;nj6Mpxe5jZGpdcJe60x9lG7tNB2x2nnok+4ynrY8olPKp0z1t66jynncVa5Kpyyz3tt1yqQze81f&#10;Sd2Luqa0Un2LTpkrhSJ7wuSeskdHup7oLWsPQ0nMBkN6oUfRoDQzyEGuiUrp4iBxqAz0d007U+Ct&#10;zCBn/tV+UaJTRDSkJi/8A4+J+rwjBXqVsS4ZuhVBar0ib2VFZxQpyuDn1+T9efJCkZ4XduuojY0Y&#10;tZsavfGYqApz4LjURdPjFdFjEeT51aQ9Lr0PfVJvuxZvXoM6rQo6pDr9zhgrhiFJUVN3H7IeMkQF&#10;WTVi8yx/FMGQG4ofNDamUYroMNCaKE+k9q3jH48g2wMab3R22cr9pQlGntWjq28y4yCOxN45+6ZO&#10;Cce8ufamTxPQ2KSRZBrtdGlLHLopIvWItbKkWOwbGlMOHL+q/T/c8xBvaPJu00+bbtp6GHqEgskb&#10;zRLK5ApNkCJKuWZMr2dlXWj7uwhVsp7y+SfWZ1j5UWdRRnMcaJTiySJKyI2d3uRBk3xHHKmwiPKd&#10;hJtuaX0TCpT9zDRosoQpQ5SQlOOHGqXzNFIrYlN6q6e5okeY6M9EVVjRnVYTql8h25PolP+0+HWf&#10;eE4vTcPWP02D4ir6QA3W7ByGtVocPtJc76RC1G9CM8WZvByn/2j9f/LrgV7f8RmPn5/jueusBsdL&#10;NaQuGeqnXte9LZz4Lp18tn+kU37wiVixULDoEQOtcoouMx/oiZTFrbZaH92exiP9hk4K9Op1lhpZ&#10;GJXennt+cnN25QLjje6tRpgYzpq4g+Zwcs+e3+V8ylBMR0+iKREPGlmI7KJmUS/tF4E4Hndc90t8&#10;IxwoKPWFiFoYMqp8qgHKgWgaUZV7uIVb/WNllGaD+2V2W59UVv3ftuuFctH+iuTI1Yyvv/W9uxdK&#10;a36RWq/pVjpl8Zc7iA/Z0YescKx8e1t+31/5W3+iW3bXFnJk/nrk2vOZ/o+Ua+wemwm5/xj2fe9J&#10;j1xney6KV5pzjFOqNUqXq2eCi05pptSKymdkYcrvvDzcoZN1jSI7a4d6m86Fb2zot/Xivrmd8wsv&#10;3hJBwpSsm9xc3lw+s3xZKymZCcceGHGy0AOdMDQxWn/xxvd26hz0T767NrXvoE4U0smUkCEaIXrI&#10;gaMzL9daytIne420yPKvXtXct/fobEjfrHMp+3WVqBLMfk97l852nRKS1FjtnTqhTCjwHCQoixnT&#10;IivcCPLYtjD5FQelhiblpg54sox2Svrd3zAl/5nwA6aoUmHF8H+aHHzeaesk76x9LqLs41nX15mi&#10;Rscoj2uBMAam5XfL9o+np0fkL6qMn1BabWmtD665+mD3Y+fkmkyjxKnP2+ozqX4+TqvuJyMW5RjJ&#10;WBcYf+gLmkJx7KnK/oFWOKSv8ld+CA1T7vb0hKm/2k/+lFfLKp+y1Sf1w70h3MdVG+Qf+NuMd/W9&#10;duZQbxEnuaPVogIxplcf857yvo26hrSQcvFDluSDKc16zLaKDSBBuAmVEYLSTLUIAoLzqj7l8Owx&#10;FCiaa1bKYYyZwmWtUpoyQ5giQ7/hj/dCU44wb4mOcWne1aKw/M6j1Y3dTDf9OqLZcGYRsva5aY3a&#10;G8MaxyvsihmYMCNEGWr0bLVnrDO7fG3ulkK3pPNd05thibs2vyn/tTb7bKbUSkZolpZDU9qhYz03&#10;/YK44aykhbLgRtaO7hQpsj4RmxllqLInS/JlZplysN6+g1dWv7HxPn8hJolJa0noSRhC+PnU0+7O&#10;/3t47tFfcBIgvIERbYo1sxvmTe1ODol8dPbK2q6jp606w7DsotE8vYgS637soUfpI5okV1BESRiN&#10;OdeZXVH2sy/d9+CI/kp48ljSs0dnc/Y9zp8MKUKJIiO0RuuN+vsVUTLjLBfd8o7osWmSpsrbZ4ss&#10;7Y5uS8u8ffb22TtirX+FFikLeUGTk7CbGLB0OOLi710oc5vtqNKEqZ7AWaEseArSva0ZeGj3D4/+&#10;z/lPxZTPrZzTyUj0XCbtqa2OMCEwWKwRW8iRvhGvFGuS7pOecSivpz2eX+7H5/J9rmfKFbp0u1Y9&#10;Z90n+sX5mFAeprlp0+sbuQb60K6FdZjKN9nFkZY44jHhQ+UxodZvWkYPLGFGnKJERg5ds58u62nK&#10;MsZvSqe8PPsNncOLJs3z5zcR32jMwGnHwOruPbvbLO2CCaxbR9jIpihNWqX2Bvc6GWSDkaty9ptY&#10;MhsrrrFGFnIpvyio6V8XpXletD9xpVWmPuKos9UNddpf5RVuZUWH9pOjytBGn344ZSlvI9fpuLYm&#10;qVzX4fRZea0Nym3GlFikOSQ5pXsd5TB/+elPpeMbpTbyD+qr+0s6JteT+3Rx/4fTb2s95Ns6r1xp&#10;g35Tn+9xud1aSwgUqtxDfrnUR178mBHlZBb82YcrPankv7h/Xebuk6/tmnqMfd/PfO3fPxGd8tc/&#10;Z9/3rzwD/lcXfiWi/JWYUmsdX/0PP//7EUy5ML9Dqyk53XzrhNRIKZJnlo+8eESUeV0hduasv7i5&#10;nPWUD7TKcnP57vf2vai36yy+vnthZss7v3kbDmbihauz00cnT7cZ71q/aReahShZ34l9uIa2ucs6&#10;Zc6mhCF3Hc4suP2NKJ9DqdTsOhTZjAkwCkBbV9lrjpBhpz/WesltmqT+ozZWj/mzzzssh3+jvZWR&#10;/8h3zZb8n5q0dAoMseFE/CZJaZX8t7ILhjlm7cFQbv7nNdcqlxj+txl3xB36/6c+WCIGX2LGPytf&#10;H1vkOO6O53O73ax56u7acbt9fR+73ZRPOXpOmc/dJ5VrvXScx7OMaxWfmjPmQVzkYx46VEd5fDJj&#10;GmO/fpJf5L0eyKhaZFb01uqmvAky6aUZ1vjbWmnlqz8547fIMG56nM++rRq3y6U+8luftJ9Q4tJH&#10;6uYbjX7mekKe1EzObwy+BwhD3ZRPetqp621MyQzq7Gn0P2jP+iO6FgQpPjrIDLLnT0WZJgcxnlRK&#10;fUZDbOUcNjEqjXquikQvdVpmo0nV61RTCNojHMmOGNYTZq+cYvSrceIFa45arTIh9dE7ZXQmrfIX&#10;+YlCocVSKRUvM3HUjMgVeS1iUq1BtnJcC/ok5IjvulhWRKkS9zTnnPpCy74TM+zKlk4nzhIzmSrX&#10;xVKNNEWDSgtxOU/RJLPLmeUep8mQ5SfaN0960lizumP/lZPf+SnnSH2kc6QgR+jyzbXplZuLV+cv&#10;zV6aW5/l86rI9+bizcV7S+iZR1fP860t5RK2pNw3TJ8oUuh6fKtvaAZ6Y/XmPDvYoUF6dcMaZYiy&#10;qJLe1FpK3Ky99PXpyky+5Tatsmib3yGmSu8Y+oDzKZ+cOKq20RpFlXAZxIhF+4N2mxVRQm5Jk+sy&#10;EKhoTjxn7RKfiBJ7OzwH03kNJFSJGVBeNEiokrzOX4RJLvwtvqUzl50xsiiMU4SY9YYo3x3915Of&#10;Lv7lLKcJfV9MyZ4jqC414/P1mI5Nl4rBpE2To/VL99Gz/IzIPFuY6w09OxjV9UBnShmSZV0f6yjV&#10;YmhO+TWimxRDhCbTRpHE6DoGdMzoP+wHumLug1z67WehXyT+tsg3hlcntDGbbx2xob9n8L+pvyf0&#10;53GaJP690cLM1BP7Dj5SP1WrzUOR8Mcae2hLo9Bofj9nCZWeFtqBWKKdQTzR0iCiL1qnJ75R4JCk&#10;Oroy+RzWDHpIMvRU9VFH/LQaPzlaPFTUxVf6l7nb1ky2/oyVhcpyPa7f7Zn8KGtj2mt+YipcLrRZ&#10;/s7lOrflLQ2xy5P76fs8Fsd1koY7cj113aNn3t7/6cynB28e/HC6nkF3L7wqwfd3QO8LpkcIMusp&#10;ocl57dZ5TDv7TYkmyqSTJ/zosAhzGI8/J6XveOqHPkcIqlx74vLMN06HKLOmEpIU1UGUWk0pnfLV&#10;R6OtxWtLO+Z2zK8vo0/ekiYJQV4/cf2EduucuCy98rJWUl7T6kqY8nGdMTSxdv/Ujnmdf65VmK/r&#10;7OEtffvwDXNF81fntT7y5tyuFybRKbVisttnjjZq+zPcRprMfR/13Pe12Q+mDh8srTLrKsOUQ7K0&#10;Vsn7dI5nBhyibH7imsYYfXE7HQ7CY8Q5iM/sd9MnE/+GqJL/3TeUVmplhZc0i+X/W3RKK5RFlhur&#10;njfW/zga4R39b6NSQmpQmt4NoxrPqd53TxIXHTHtqAZo1HHEy+c6EidKU0ookvHmC+nSRBsVug6X&#10;anVAeGnpqyi0+kKp3v+5ayIsAmrx/EJ22FQUMqqZ6ZDVpMYrcvTkVOSXuBBZ7WgJoUF/IcDKM6RK&#10;4orgKj1u+pXzJqm3rwNOo6/kS2l26dT7wh0vNoVP+35W/4dtP+p0x+r35MbHvi8pR97epL1HZx+d&#10;/Vj1hkRpk3uWnPo70DdHekV87id3LHPfECHkdVNsBVmxgnCh22vMDHUR1j7PYIu0MmutPKZKl4ch&#10;CV8SmV6SrmkeM51uii3hRuxNWQz6JGeC8StPO1908nftgIEgTYde3XwL7ZJ3ZmnPjym3nbbDbLhr&#10;cn+leWqXjfJAiybHW9Ie4U3NCHs+mzltrLRI5bmleKgSrbLKEc/1X9W94IpDzOxJR7OLduc1pOLK&#10;aHa9dqcZcNFa1hiiA0JnITKRY53MbmLLnDHsJmNWJb+4Haqc3prX/LdmunlK+kU4mtac9e+e++DZ&#10;t3Zjf7P7rd1vTb029TdT/+np16Z++DSxv1HsB89+8Oyeg4cPLRw6PHNp7tLc1uLE8Q3OgIFsrKPx&#10;l3DlJHvxWaWg0+OlTv7WGmWoMv2Bdms2nl6pX9rjjZFW2ShS1yy6hK39qVOL2v57fmHwK0FpvJvx&#10;ranzq9apGlUWNapP7tdn6hsWCguV3VZ8yLII0kQqmoQwTZkiSq1kNE+iU2KiVYoq9Z9XdEmotEry&#10;KM16pt2epihv0oGq8P2ZzhFatuU/GSKCFt/RG34+nP/L2f8xx4pK6ZQ+EYnU9AAibPW0tggPbbWb&#10;uI+UJqun295Oyf0o6zuia2p1om1OWl8MQU5uZJ5a3FgE2VxouJGjdcdoj12/0p+mf4parTO6XXMf&#10;lKv+mBTxM1PNeM83DL9K/E3TvgHUN5VnZImumdnyrKB8eHb90NQTz0++v3ZBazWXvdZz5cJ3NKue&#10;nTqvXJjZ2L3nsaZTwkUdBYowIBx0LFw+m65nPwRi3azinYf80SRdV9GO6yF+1Nc3rJeyrb3S49xu&#10;5a+2KGN/61dLr7zDfiau+ii39a9cpcsM26VOWfr6JZbrwZAmU9pkuRU/5ra8XbmRfdChqdR5iRuz&#10;9MlxI7kX93/9Ox9O3zz4tpTHipfbXXfpv7Bh63+nV+7W+k20RnaA/92u3Xrzd97OWDpk3Gia43EX&#10;rWBGt1zfv+OprKd8Rjrl2q7/cuifR//w819Zp/y1OA6NEq0Qlz3Zv3710dkHeiPjwiI65daJe6bK&#10;rROoko+fffCjW6c8+y31snTKibXz5zgFfeHFnYt6A/jcqad37Nd3kVZTHjiuFYf+HtoSUz4a/cxE&#10;GXpEmxxata/wzy48HPENhr06y96D0zPQZG9Ylb/LM9+8jVHWe79NjyLIA1Dk0I7RYLTH7dpkESTx&#10;tmJG4ipc6eVCerCffgXKaJen6JI43HMrxOh/XMSIRpnQR2JIsxx0Z+pzWD6v9FyBMT/XrDnjAvmo&#10;oQhOJRq1uQbXY4o0n2V9o8PmmbQSukv+Yj5CRY4Df6NLWkn+5rpN1+N4f3uqjyHgqr/vRwiIsk2n&#10;FDlxmrt2xzTqCx1Ks2ukxbqgFdmhJgmDVbj0SVoOmzFCliUO/9CtfKrDKRWuPFW2ykGa+DHkGVrT&#10;rrTPKouLGeaP1ijNymmDd4W3fNVO1Y8bEuWacvoQ9eaOpzeEpWP7mrljefbolJek6ImixFOaATZR&#10;id6024MdH9IhxVemTGlRIomZI4028Ycik0dr+Vz2qnaJbM3fE9HVbzXWlDAvsKUdJaHJeyLEMKYI&#10;VPWJD6FZ+Vm3iIUSWVOptq2F0gb7Y5iFzVy8tE3ilMoM/YJOxFQJ1QIj3hIrwosoliFNdMrrYkb6&#10;2GjTxMl8N5xJPJ+tfbW0T+1kPamoUNSHXieiUqz4CsoiTrZmgImHKiGzaJSomz2t4SMtlJmZb7hT&#10;MaI3Zpp59zbv6dk7wz7vXUdZUXnPLKydO42MpVHK0FM/M3ayS0eFOKHM10Scr029PnX3ucOHLs3d&#10;XDq6CluiUvMX8+js+ZX1mZ16H7f3oftse/TK9MUEaR0SroxOCVcSwnL2Ze3M4Q4wyw1Flovfxu/7&#10;/mDKNCKixKBTviuGgiwhNVGNzWf+FE22NNIbSa5Blr1RHeSxJghVmuSgQlElDAkHEQelmqQ6PXJA&#10;dMRBV+WGtKQXUhYlr/Q91UfP3C9OPL84Nz/z9tyH8+zSydsZTV5pzwQYskz7zU9PQofVF7tFvJAZ&#10;rZDnoSmTK6nZbnTqNkMNLZosicFEczQ1Qs8yRZCuU70eutyP1g/59HtFvfg2q0V9fb52lXivWcry&#10;GxSqjGVEye/mjDp80gvWXEKyjLPe0eO4XUdff3rqiY9GMCWtfK6ThchBvuULF16deXn3HumU47Pf&#10;jYw6TUx0M/QP6WbgH9DRkMpEUK6PuL6efm/2dqIifxdXJFXuMI16HT9q+XG399ME5/i+Xmt+plNU&#10;POKbEe3tgfgwRX5f4Y7l4/q+It8w3u0O66ffDqvf1h0Vtglhz3/z4p5PD34qorwkMlRflRc76ulX&#10;14/hPizI9mTJlezW+76p6bGn/u6J339qnBvJW6bKQZEVn7j1/Qt7dnwTpsy+b3TKfx5Fp8zsd7RC&#10;0Z3JEr2Sk4S2Xtwx98n31pe3Tt307PfWiYWlfUvfOnvs3JEXzZTas7OweGSJ8yoPjH7xF1deefOV&#10;ayd2LGpf+NypqbvP6t03ZkrN+q6KKlfu6+SNRyPWUxZJljZZbvrxV69+vMZZQseOS3U8ynt118WU&#10;/Q6dWk8JVcqGKjMDnlnw0ih7suyocrtW+f+sYTatkjWZoU2Y8o1GlnlXI+/TgSCZC88vR1RKE6UZ&#10;M3PepEFvECWW3MRBFYTjC1OyzztMV/u6CX3RuExXdkiNykvNrr2v2zW0uPSq8rT6uzRydhrnoG3l&#10;M106vcUzpmGgMMY2+iwqX4WJEq700i5Dj1WGcpju2uUP8dVY2YeH9JdxNO1WXdSSPPqWlt44HGur&#10;f30dGYPTuuoZaJSlVfZ5iw4hw37WO6SYsOY0NZr3/aHtskWUpYmW+76ee1EkRHl05Q39suB7g1gs&#10;TLk5d5pZVVHKaWtdp6V3Hc66yZnThzIjrh3IZrEHSxP6Pfct7385v4qb83cOaBdylD9yyphEIUJx&#10;xsxh0QY0CKNoR7lo1DwyA0llLwg8mdODjrAK00TZtE600GaL+BY0A31EWilc6dpUIkQbqrwugtyc&#10;vawee82k+07/L8Nipseso8ws+bW5M2ZTyJn96CY70V7IUUQFKUJRYuqa9e6o0vEhK6WbOBd4zzf0&#10;KAtFmiQHYadZv+xnl0VxujdolVAlPfgddHlwc5bdNZzSHsPVRhvmetjHfmDlmE4Xwk4fZ1Xozhn4&#10;8q3dp2d3HZ/W+UOMRcy13NQd+UA6Z955XrPf6UHNwrOfGy6EIqHKPDOuH55Ek0w6dB3T6ZQ+sei0&#10;nuve6d/t/uGTO6aZGYUkIcrMYN8WU9ZM8WfQFFxjsuppk9lmkaSttEmVt0ZJ2DPfUOVnnik2jYmP&#10;MJBo6gsxKk46ZmmVRZXb3I60PlOdcGg0SmaNycn/CL17R2chjWZHh/S+b71J5/srS3rbJPvRQ4Pk&#10;qbxFlPQkmin96G1oMKQ4A43JSm/U/mv5tNaST1wTJOsfQ5i+FtpAv8y6F9Oo/o+jKeJiQoa0ztXU&#10;jLcp1P2I1klK+lS7cyDSSdMpowujFpa2CEeH5Pf4UJckHJoMWa7o9KD8ir/77A+fXD/EXnIM+mR+&#10;y6vNl3Uu22ltvhB9FJmMIBRZCAX/0KL9mRatkylN7tBaG3T5pp/JjzGpNFclFOazufYfNuE53u0q&#10;1W3gKg3TufgHZcuv+pOn3ORL/+Ufpg/9qrfrH31sVv3OPVEYU/G5fsc5nXzEfSHPtjKkj3rrMhWm&#10;fXqYeyk/1+Tcp/fcPHh1+sNp9uhAnRj6S3r6RL3uv+pY8LUUKT72lJ6qKXHPN3/zRHTK03vg03Ft&#10;kvaqTLmq3/eVveR7v/n6Lp1P+TV0yj/ZdXnm0dqvS6f0mkqtY5RCiGYorVCz4N/ZOLCy9eL60t6l&#10;66e2MFo7uXXi8dHOec19n9q3dEZrKnUK+okjSyiVD04dO/v+K+//xyuv7BV1nlm+vvzBc3sPss5R&#10;bzvTdyO0deUkO7cfjuBG9Micjdm7NQtPHx41nfLY8TdXf/DTA0d5K0WplNYopVniWqPUXtBp7yCd&#10;1r6cwax3I8pzUGBHgkWEX+YOtUtYqPTKYXwrJ66EHkODsGXWV8KPEJH0yWasVcrvtzNanyTtDtol&#10;ee0PRWoMEqXdsVoJjTFO6L+80QnMF8JsmlZPiYqH7GiXXM2FBVVDUooyCbc411/huI1fPT7J7xqS&#10;n6sZ5m21un61Eu5tdWd0C6UxzsWEsEJ2g7iX0+OMiW1c1JpIRreMb8QN66pwjafDMP5mPWtNO4Qx&#10;lb/c7fGVt+JbPW2NZ1+eeEZ6XAjSVnQZk/WRjOnp8/B6GefTH8qk/uiUhDJDj87JNwTrKuvp6VvT&#10;9zk65enZ02IXr9ab00o9aWTSx/TJnulj+t2jHWXaO32MkCgSqryvuWOUsnWR6Lo+F2b2HISEfrP7&#10;MZ222Aw+qFFs0htYBE1L6zG9E5mTbWAX6Z7mlOhdIsaQpJhRJAlJJd3UsoMTuaehQ1gvfIpqiWG9&#10;5eXZI6p9/dB1aZOQpCmXT2a3ZaGx6JeQp/qvVsifHomzRHPQETolyuOCWyEsqtJsOAbSEnnJhSiJ&#10;F3UqjnIiRJFk1ieGINEnhwZtMG+u3Cl6pURIFG2T05tCz7zjR7PdT7819Zbsa0+/9vQPnzz15POT&#10;P7R1/NQHu29An1qtwP1g3lvPZumq6FIK5kHmxVVauWSmeB6ccGSd0mdmQpM6m9JaJX2GntuaSvrv&#10;6+QafW1+PqFKnpXvh5+L7x+/FGzuPvva05dmH54NTWru2EolhIgiWVRpnmxEKSb0ektc8osp17zv&#10;m5JQ6UhxpkrosfRK05xUR2JMWWbUjvKgQttGfRV2rtYPl2QN52elU3rfN/8dMbeVY2n17bmLc+z8&#10;RqdcWv3xakeUVWfc0iNNlKZDNEU0xmiLcU2NXu/Yds+QJycGkVd0h2VvNTP76oeUZtNtEaR1yNa/&#10;/D4kF/ojhlECjgxBNqJ0vGNJ6cwyVNsZRhLKZqThHjDe1D7wjJwhy8SVnzyxlL23eOrJYyt6t53r&#10;Jg+jruqlro2Ha797+jHREbrbXvFJdLuilKKeL7rQTdPWTEQiE5UODXU0BnV9YXZ4vJzrSVnKdzZU&#10;E0ocao/Ek++rypFW+eUO+9bVTZ7kU/+GxpQoWnO/leJwuV8V39IrL/UVZVZcq497XKczVR/sNo2y&#10;+l1p85qvvjptI6Y8rXfjqHzr+2FTJWHTpa4TE6pUnMKPPfXYU3oeMjDl7yaZBWf+W3za9MiFxpLE&#10;y3TxCV80VS7s2ftMdErWU/7JrjMH/36tzXz7lMpQHjQX+9cXfnBh4vi1pXUR4vpL93/E/Dd7v3kL&#10;4wff/eUf//K7N/R59/l9i2deXFhiR/jjowenrryyb2nH4sKy1ly+dPfb67MTOkXokShH35yjyZf9&#10;rafwhZ9WO17D2bWZPjDz/tdiSnGcdMoJvSv81z+f2dBJcJqRiz6ZPd9olI0qG1lO6/vT1mRpusxa&#10;SmbBbTqyhDCxnt1u/u3hbuZ7PF/VFYUynxDjHSlyXxfp3jHTRYsUiUWzjFYZ2ut5MzPjSgsFwqOs&#10;wxQZmuDCFCgXvY4ZluupUbPkcOSYgSxNl4qltt6ffA5vL+WwqJH8Zt3UUVwjwkkbLV8ostodp030&#10;NhQ2U5F7QC3ofSEsQgkXWX3RzbgXTisSyzhK3qonI3OFS/ts9ZvTQm5VPymUTfkh9SXO/VJ65afP&#10;MqK7jMkhyyr/qK2lLLf66TKtjmEblY6rNZVaRwlRDg1EyfOquLrWXqfUqTR6cx7fXOz04NupWntv&#10;JDoRhWleW2clQpE7mZkWgUGTsFh0P+a94QnOINorHuqtyMMGFzKz1ue1d6iRkBRK2U6xC374LJaT&#10;itAuMeJAKZJiSozr5sTMvN1wn8KpN2s81R+VgA5VjzgRcmWGHHY0UYosN+fkV49Vr+iSz1xH8sFH&#10;EKwY1xTb6m99hxxpk08RpA1EKb3Ob46kL06HxkyWJs9olZ7nhixFxNonwynj5sxhPpffOc1+Gq5I&#10;M/bsRNIZSqJgdsWr37om3R1WIuwUr9949sbu/8vY2cXYVZ1pOlKDEw0YoVDW0JKRsBSXjcYFWLHT&#10;7QskapRyuVqpwi7hoimJ0lASB9sorhhrqEy48IS+wDhSbMhN0nOVcBPwSIkhN6TvgFzwEwnjSV+k&#10;p6/4kTrGLWHTuZqO5n3ed31771N2NKOlddbaa33rZ+9zzj7PedfPfk7j3aLNrY9vLcLkfZnd+5Eo&#10;/y3NQUf7xNaEr5ahyCLJKJX0Y8fUlzkvaZI+r3Zdo776fdNVeUH6MO+ciR/d1jTOFdP7rNcn5bfv&#10;/v7Wy/OMZ4sGzZPolGiRsBguIbpezaGE3aJLMlYegqzdhDICTpptWj2s1vk83nV2VEkbbsd0CXsN&#10;yc+2MKi99T00PsbDS7d7eP3rYiC0ys9lzZMZ2fGc2ZS7TJScjeo0w4UWxWXRHAfhhOLlyfeItfjN&#10;Cia6oMiRke7SU2HC5klT+yFbdhTyc8U1dozup7qKGhVLnxlXDh8y0kzsYedhW/a0H02RfFu3MCVj&#10;CS32VMldKZSZdPhw6LmjcjwMX9FoR9TJwyf3FJE26ty79uHKR1tr5Hu/SMQ0CamYKCCYUdJ83OIt&#10;f9SFpGPZlyvSkWLZ1+naGhVh7zIpV/SXdlNf14fWdtVPiS7PdXKsevHqQ+z6eNJGyRvYOH1wTJ9J&#10;kzO9+Rx0VCE5il+X19I7u7KvkPwRtTaiLOolBRvy3P8W97FSca9Io3x36pXMp2x99bm7DFc3ZbOO&#10;mzhuVv6mvxTDeg34/m1v3n5TG/s+rZyhTkkcxqzngF//XHB0Sp73vU1uWkz52srvhzol663Fk9mv&#10;EsXwkZN+CsTKjvkdh84/8f4Tr4onX33sjPY9f++xTx7cpHmWm2Ym584cRqV8T2vA9cTGxzXujfXj&#10;V45eeWzTvs2LmxcuaH0kSptVp6e059zylqfgVtrJGu9oo9Eo+/b3rrEeICu64dGFRVTKcZoMUaJR&#10;olcWUWou5fVaZQhySI01kt2FpUV2ITplOeZVyoUuoUqOID3mPkqtFAmeXZ5avOVvFhZFVCNGwqNP&#10;XjRVomleDOmJGJSW+ZSJiwrJw+uZu8vzUmaVb4Jjt2TKxrECqKgQC0gOtzG8UVpn4xIpU2mphddq&#10;N+0l3Wnuj+illQ4tUr73kBcOTY1xf+aEFu8UTcFmoSxSQm4hQSyTNngV0e2xHWVwhENf9VVe1UF4&#10;o/hGu6qL9KLKnkxTR53D0JY4rjRKqNLHnV7Z95P06mf6de3YpbbOvfpJG7n+GqtbSYtVhjWbGcVH&#10;p0QPuaYdn9FIFPr1w2McnVuNenlavxNSL7Vz4mnN4NN6bvGZVtsxs0+hVoTocxq6MEGK91Da4MTm&#10;vDYaCoSGikrgQ6l41sMy0ixNkxFjeEy7FR2FDsVVetU8S+ySbz6ytpc2XEcj0uh7WeGsuKgQNjyw&#10;7wBUKYq0FqkUUaTOgbHv8zOwsalSrwpNSeImqagHTKysQkG/sxapkN61kfG25lttkCtX66MhSs49&#10;I98e/bZOCUXGa86l1npDl3HWPHXuRXXaw2kvxJs+Nbr2HFNWN302p3WKmoPAbkk4zuTM9IF9eqqP&#10;dEnGvqMVf6z91tWGdV3aIk57n+78dOdvBvqk2zVLhh4h8tnow6ZXqLGl6d+Bro7ocf9uzZXw7Igj&#10;2jOAuRPs0v7uzP69fzE1tQQhsr5FhKh9whnFFsVBk3bETZSky5MvVhNPQpQ4lZEyWXSJ1ilCRatU&#10;Pd5ZqBEq5Cj2ayTpehVPGKpkNLi0yoq30H2gR58f+7q4T3SV533DlJ4NSK++tfQHEeV/WLjFsynp&#10;Bz0vqoQRoTyzYkLdT9rqIVOi47Lv26Q/7F0fsr3g9TGpk++famrzOWFL0af8hNoQvZko3c+OXiHC&#10;kGTmNRYhPix7/JBAO+0y9TgXC1yoMf9zKcPdhpENYronRPt02B8XYSY/Nu9oLvAbp/h1jt8jhZL4&#10;HtWzdBKm1E6GXvc9KT6Jm20hdFOenIqPh2KfIjOFRVJdmLQ22lta3MbwRnUP6h22bRrFvhxxeoer&#10;eYnUH09qxQnbsciwm0sJJRYpVtzHld7CLk/nVnHXtyGftF6r9H6WaIzjfuR+ybKF6WOOIUxcCFHE&#10;t13tqYaQZ1H6rI99nbnGG/xNd90knRMXnTLxqnPWT3Ds0xglL0e9ccynnNymsW/tTYlOOX3rganX&#10;lhvBtZHvfo6j+O6UVn6v6wlnKw+tHj30yYFPvnVeO1S+8OgZrfE+Il0S98LhVx89c3hWY+AwpUfG&#10;H589tGn+6GPvH73v+A8OH5i+bek2qZLffZbnMS7pX9sj6984+drqklTKnlxLF0WbrDj5W57ys9VE&#10;izz1WzufK9brlByVhzUV9yodVup0o9/S90R/5cWBvYMOcWiVDjuyTFrosaNLcR1sFy97656hypAl&#10;aiTPFk/aWVkeX4Ic5aVFnhNhoieGJuG15F1sZCmlEW7Aa24lMzBDd1hCZkOHDbmV7mOlJb0Ir45T&#10;Unmu2wTY2Yb4Us72ssF1ZdzujY+LLas9h7IPUaJSplzREeE4oRVdEeLSm9iEwlJn4qSjLQ7ridZY&#10;mqFCj3ZXfcMwbVUdob2kpT7a4G4MCw938iG9iBftFlru6xJRaj+YbvRb51GEOewz9/rUTf1VvsKs&#10;+e7rzHomxrFiy+9EVmxhA1PqV0u/WTgUEVzNx/rl6uV59q15XmPj7/J0QFElc/Ze0Ag5LDm1dK8+&#10;69HPWWGN0gdVQiC8FuERN7VJPTsqbmNVDjMtoS4oMlqZ5xNatYR8shO61EmVhSIhsBASepuVNBGd&#10;qE0udRCXtSlSI8nE1Y84yAxFkh6GfjlmBPyM09D1olNCsBAlr1AiI+umSYgR16hyk/U80qAwaNJx&#10;HdM2fUGhvF6rhOzkRHbYcAVCkx5hl1L4ZeYutl5P7n5bcxMZ8/6+RrsZ9X78zukJnJ6ofafUSemS&#10;aJCzezmL92auzDO7dfPCq9Nce+ZlfrKrUaXpV626X/SA8W7RbfoZLRltVO8N71WuWt5J5nRqPbxo&#10;MY6n/HBvfEj3pIf8P5gZhmjdcvrfN7/0zszxFXRJWBIG05pDj3xDlPJtxBvCJB2yMikqDF3CjhBk&#10;PGmiU8jTcyqjc0KWITv2nQzhwWDofhCe9cmmA3LstGH+UAvs5lM+LNqKTsmzFxlTPruq85n7FzHl&#10;riXtT7nMum/O4QPPSjYpWgftiLGdH8TYRq1Nj416dYYXTNFZqcS/OfoGxfHNC/VxFm3VkNa6sC8p&#10;1Ke11bLKc8bpZ2jyeqKs9IddirpjS2hXRElYXjlFiKFSiDD3lF6H7G2gyLI3MZo2yb8899HO0imv&#10;jsSTa4elV+7RfU8rJ9cuiSm7lSnaDRs67OgEqhGPoYuNTD6J13HCQb71RJWhjhARdDI4Dv1FnySe&#10;em9Uz5BSO3vTJO2lrMu1uPuneEiM/IG3TcrEbpR80rtz6ymwo2HOwefhejtKJE0Oqhwn6LQ/SNe5&#10;93TZ+lQ03bed8+/T65qpdl09XtP3hEmt9C6Uja+7Q4iQPc89yq0Uxr675+zIbrYxo+tKXHql+qHn&#10;5vDsHOLSMxU7sn3TXS/fLprUtNumU2pMuR/9Ls2w9ENR5frEU5pNvvyqdpt8+8AnBybnZ7WP0AuH&#10;d4gmZ+cP6JXRcJ7SyC7o72nG5YHDk4eOPHrl2wefuW10bP79Qy+tPrTE2ht4cl2v61rNzbMZWRvk&#10;lUEedS+Fsg/pwzeaTskTve8VQXb7Ug5ocsrpaJRolabJRpQhxY7+Gj2OjXYXJZLneZM9NUKGG1wj&#10;ylAmtZNfK3R0b9YOQdAga75pFZqNviiaY3QakhNdXuzoEaoskhPFQXI+vmqSk52oTA7C7Ocxkkd9&#10;prfiOpNiN/cxdbo+WTH/EuscQ2lj1KgWkk9fQnXYNJc0tMa2z9FVbGwXiyiTrX2Voyw8yd2tiA+S&#10;qlUuvuuZ/IrWHEJuY4773riDqPJvvOgv9WNFOg6bPkwd1TbpIbtYV12xz92Y8peuoz7yqMvXUvG0&#10;sbHNpPZ9+EJ6ZWxLFaB94nHk4YtI67jPD1X2FEs/YEp+hcvzC8cvNb9vuAujtZVbFtgh8fL8LYu3&#10;Ll6ev6y5eqe9Yw1rQFgdome9aAccVgBdnmOXy0lpi1BI5izCcWcUr30fs6qGfdbhRZgqep3n9e3U&#10;Xtxy1u/Ebh7BNqXBX8wEfLvloavBklU2VMqrajTVbYLWXD8jyXBSqPZoo8oD+45ItzwjF57kNWPL&#10;6KjYw4roj3AqI9Ecw2C1ekc0qZxQJWSYeZccc17olAmv0yqjF5qeyevKhi6hVs3c1PPSaR+dFto1&#10;hTPizfPFP9Z4t56q7TmWq1un73zwzrsnHhRlvqVUqcGaR8q+SWJKEWXIMqolZB6nkW+eGKmzMT3r&#10;2mR+wyuakZn5tJv1bueeo33IvHM18/kYJ9azGLzrDCMqicONSnMeaRyzr+PZFfy3xWE/FFUyZzI0&#10;BkU2euw0yrNaC9PKRadUefRKdMvyH1in9LzM6H5iya9qL0l9UqHIUGKjs6RVevt8Q5xFnYmjYZZO&#10;2VGaVixjpzx6fcviz2een2aNDruef1vzKenPL3wN0FjbdSFUidT3S5Ol9VFrknynLmrV9YestFHd&#10;1zwesNfzKMV1JjsTpWL6Rxe6HM63NA0WLUKGRZWUZcSOPCivbB52CSxDlQnRVMsN45UmPdF0mJA7&#10;Ro5TD/eSkCTh0JZ8jvXE7+mf3q313erLtWMLS9eOHSZdjpHFpZPnllj1bUYSe+xvftZkAsmMe+gH&#10;yhxLl+3Y8UbSSu2mq3E7UdSw7DDudjtN0S1Kx+tWqZSml/p6GosN/SGt0qlnfC4i5YrQiDcHDTK3&#10;0VRInHSosMVvFFY+dVS+6zPhVc3Ou7FOOZLNRh+mE+X6fYBMdd1zfapPtJt2KlT+rO1zbtqVUuu+&#10;0R836pTk4wZhI0pSRZQtn3BWTBmdcttNX5JOeXT369IpITs8LitmFNMoOJrhj8V1PH/stuUD87/5&#10;5tvf/Pibk1qN8552qNw0Nyl35BDzKxn5nkWpfHyH9MxN8+cfP/j0weO/fXRu+tDKweXXtA7ou88e&#10;PslT7/nsnlu5NoJjx4my9ElCHOGWp86J9NAiIUqeyDFGlX7WNyPhrF+FKDeLJvGsCuLuqhHwP6NT&#10;btQmQ4ghSscbMYoaG0kOaROLuFAl//UZ52YEnJAYCtEtfzMl1RKCuwgZ2nej4U2nFMkp316sJ46U&#10;51VpIUrFEg/DES8qDGkO08kZHkd1G5/3GBtqvb7eKptyfT4rh2pkvtZ/y9ZtWUuEIhtpQpTxpiHT&#10;ZUdsejaO6bJRpdKVXzpgjThzJ0xtinkHdOgrBFnkleONaY3inmpzIKFDt+/yrU3upaFNt2NaRFvl&#10;CLst2sc69aStnF/VE6vxfOzLUwbHMQ7yJK0ItifRuiYaBVc+R18cY3VPdz3pvfrFK2lw+h3WKYso&#10;/WunX1NrPo0ylabf1eOiiDXtzMc64ilpNcwra7oUz8e2hyuZSaEV4HpK4K3a+5G1InyDtA/kPCvd&#10;Ni+8y8xM7TUEx5zWrpWw3qTJEFLrCRFSNB2Kt0p7hIcgStI3mShJcTlTKTkpI5IU18GWcGXWu5go&#10;TZXFUNEt2+5J5kooGPJFS8WL4FA6UQ2jRXouJW2LAq1XiipNnQpNkmiVTdcMbYoOrV+iYXrMmePE&#10;0Crpb/JFrVXn1E7VdUAM+er0Fd+JWFvPVbx34b7Fg0v3+WmTJ3QnxDH2rXmuWpO0Q7TJFZoWW35/&#10;K9rl5N6bdPY36Trs3+vZr7ruGqFu80jRHPU+6X+BRkOW1lZ4P9nJGjKEIU2LIiY4T2SoV0LyG/0p&#10;rVGj89m5kc8JMy1ClS203S9UU/RFRqo/0FgzfAmRuT5RJ9xJ/dIk0TT1qfNIt0LZSZNEs8yMSvRJ&#10;qOsO0+RX176umHyosgsbPRZFKsyzadAvIbwPQ3+qH8L9qngocxNrZqLq8w5FZ1ffmRnte376+Qfe&#10;mfmD/lf9Jz+hUeejvrenNKometORocgKWmQOpZRFaMt5pLHGG+Xx8LOkmvacZi1SVAgRZiaK6/Bx&#10;6uU48yaLGiE44qpXYY18hy5J75zzu6M+fRijHh2Pe64BdxvSc/8Zzw9hUnMIk7vROzMze58xU06s&#10;nVuRRehT4dLJR06+uPTmnbDJLGQiysCHNkamlpCM4tYgoYyKh4T645E1P5dVXTcOU1aWrofQOqHa&#10;TNiOXZ446fG0g6v2RrKhjNPJw460jd7pRZfk44Yh8f2hNpFfEbP1P6fv1yv5fVh5Tlf9w/xhvMpU&#10;2kiWG321l/T0U2S3TfMe1SbX297PHHpexIfdk3q3kq648wkdH4xo3yz6VK6ocnLbT61TDudRllbp&#10;+ZSyYz4lvmxoC6f9Ke96rtMpt31F8ymlU5ruGuFlPuVPRJgZmWb0+4vRd1buXb7y6KY5qHJy/gWN&#10;f88emtRa8B1zO6RPvqo9z5ll+epjIspvbTp0/on7nj709P2jM3P/eujplddX/nb916ckT4ooocpr&#10;x15ceWT9jVM1jzOaaDgybVbbP3l26aR2VtZ8ys0a+55agCjjasS7D4sopxpRQpOd07OERYR49MMW&#10;Er/ew4hlC03aETbbCjsbdEoRpOdTEuqYkcVzXq0zv7iwiHJ5UTQp39ZzmzBNlKFJ0Rp0F99GvPsd&#10;esISYb3oicShvXLjOiOpphDCZtOoSPca0igbSil6qfqafVd3lSefXl5Vffi49KHqUI1pV/zDfa2c&#10;6G5AkUkNZQ0JkvtfaCz3wtjxTzmOOrmfF5mRWnHK4YvWegqlliqv0HtMFoUmL/XGJq93tH0jqz9V&#10;LmG1UWHKbOkIso4T1rnAhWmX9Fz9RqHqHzqleDIj6KbZnH3OK9c3I+HUEZ0SmiyS1C/u8atP6xfZ&#10;dKlfXudEX7nGL7H8h/pV/9Ahq3o41j8KrfFR7fjRa/qOQ5dTsJDXIaN+Rf+6Vd+p9q3RHExmRJY2&#10;iT459BAh1AjBwZvRJBm3ZW0yRGai9JxEeFK2jSqhzkk5j0Kb9kR6GdH2uC5ceZRVO52LGnh++rzW&#10;wTDvUsey8RxC6FA0KQ8N2qFEolo6XfXnOFTIyDXzLzNu3uiT1S92m/RKnP7jtLMSNekqQJ3UFCc7&#10;6HTfxzt/tlWj3PKMf2v199aX7375ay9Lr82c1ZzHee2ZxL9f6BPCZOSbPew/k6osup/XTNjFe7nn&#10;WFP2aIjuM8elt/FPgVAaoWJ4yC4h+iJjvVLmVuaXSZduCCHKydb6YWNBHX97+Q/zGRtWObQ81ZJ6&#10;TZgrUihNkp/rs4PP54px8FAdhOY4T2CUl8u8yRyLLJlLyej3xWNfXYMk0Sf7z+1X11AFVYdeCV1f&#10;G2W/YHolr+YwWluUzTnYUPrrxiczcn8Qfaqesys/n2Hd97/McXZcB/pukkUf7UePTXFN+yMuosSZ&#10;Kr1CB8qcUDqefNZ6Q5b6/wl14l2Gp01yLNfVOWFyhOiKIsl33GFPlEV9Lk8dYw4+xE20VEJ7pZOX&#10;/KqDOwn3phDjMH88LXcm7pna12n1+DI7C+3RHVKzMZ9SXcTlRZdrawtv3tl0SthIz6zRqwmFEILB&#10;D4nOaUVwjfSGREe5oq5GVR41Jl719eE47UFGI7veVhpjX67aHaZtqLfaJ6RfDsfmWfZ1j1JW2mTN&#10;w/QIuLVAyqnPnS6oY+LDPNc9SFfe9mH+0N7ptINmqrD1q/rCOUZPHdFu67eozvEixifb2u9Z06/I&#10;svWA/Fn5cGDKM0s25IhO+ebtyavXWWiz2Y9a2OUNjqNTPljzKb+S+ZTohX9vimxaIRqlV+tw/F3t&#10;J/Ta6sHlzcvnD39qpXL28BkIUs/61vMa5ViXoyfpPDY5f/P8jsPnnzj4zP3HDx47M/fb+ZdWfrTy&#10;39b/D/Myn4UpvaJ15ZJmV9aIe1FkmHIjWUoj1V4o9y5cnrl3uDrHeqV1y6ZRMpdynCqZpdQ0Sigy&#10;v4nmyVBlR5ZFmMNQ9sd9bKoMTVZ+I9GqJWPf0Ok5dEprldmLErURxkSXhCtDlfolN2GyRrzFoUnP&#10;syRUmohOHoYLOdaot0mP3/8iQGLoiWE7aHGgG24gP5Ux+RYNpp4PXXfV1xNkX0/1AY3yqn1qcNtq&#10;45L6Q13lsYeguLexM5vJTfpg29U7dKk8sVXbRRzKqmP+I+eYctrHYmDHnTKsmvtm2kjZIraWFj0y&#10;9TuedPdFtWTWUdI2EmbVVzpnHVfZkOuwvS86CqTnIUWsh/3LOVVbqTMkiV3tTYleycodjnOmqYfX&#10;/him7H+ZGflmR+n8GtYouNhbvzxJy84tZ1enllC4YBXNt5x5xY6Zl+9KodR/Ju+0zdzQLVIwtpy8&#10;dOw17buvteXeQ4/15SJQvbeX50SV4iqN0IoGcczzCz9CiJvu+bK4i1HuaJLmMI0WJ9SryAzqpByE&#10;mT0VJ1solVGExo43ionzRIlaIcRacHRI5h9mdD5rv6XfOe1VreWBKCFDxp5n9845LqqEJEWzjHHD&#10;gezNyHpvaBCCTBpt5LngR9RuCJE+qPyYzinq9cxTViHRI7WnlUTiWI3Js7J+v1a/tGeNS8vVOWp2&#10;5PfvFFF6jTej3dMTd3teJXMrcSLNnZO7RcXeJ+nynOYkeK4ipMbYNKEJygqdSa80R6mL8OM8z7MO&#10;CYoSf0iaaDI+x1ILxWDRLH+BJmm65Hh++ZaFP8wf13vvupRDq7QXuvvcJBhtUezRiFAk2P69dCtt&#10;RGzWMs2GH6jPEGa0TaUf/1w8F6Ls1n37Xw+t0NY59y9tK04fXMeHaImQYkbIRYzEM1JdT2ZEo3zY&#10;K6i/Lluez3hRGv0f5qNPiq9Fyh+M9qxntB02g/pEdl7dA+FVWqgx35vEsQ1x7sVOZKkQd1KapTkz&#10;x7ozmS6xkf5HjlxRXq9H0i6OsCfKimNPXpWr46prSI9lV2GVyX/u1EO5YZnUw92PNkSMvY5pas3d&#10;65crZklZyEYWX4wWFt6cEEl6lLXIUGwhqjBxbAybejXqNMJeN4RMSKdclaWeVpdJSfkKxzXJVq7l&#10;V33QEvXYfiyP9FaPct0WIfW2Ml0dA7vqV99+1T0g1tTB6HdHa/tb3P1RfMMxtNxTpPqbfOuMOvPU&#10;04XO3676+/7nmtcxfck5iTwdf747B9U1jFN3a2+/wor7ekib3J9130rH/fTWwXzKgZaZXGuTG3RK&#10;51i3nNz2s9vv/lKjyq8cnXpxCZVSZBedUgxpyms6ZYjvkZNfHLuwct/SvSvvHz4wp3mV3/zkWwce&#10;PSKifOWxVx67/MTmY58dnT18szTKHYfff+LEMwePnzj+g/nfzv1o5Xerf/3Un079b9X2YzPlHo17&#10;X9D6nGijb3jEfWN7NSJOr6S8S6fknzzj2U2jtFap0e6syulosq3MsU6Z0e8F9MlolCbBh3o6HCPE&#10;li56Hdctm0o5Pquyt1EdZknvSln7UkKK0SwhRsgxY9lwH5QJUYYWFW/UWGHSQ4a2hSI7koQdGwmK&#10;1Hr6glB6ogvdFSUWQboe9YtZmLJ1nWVTI9mqxRya174t06NaIJ+8amvYbtK0L5t2UkJDgCZ1vgoh&#10;QZc1Zeq+1Y1k5x4W2uKVJ+ksnSSf+9ke/UvWfruhSrNa7HXmGtd2ekeL5IQ4+QUq6uvsXZpZRuRR&#10;O79KrMKpcoRc0XJDGkwcJiYXGo1t2ec4tFj36WuizP68mQWQ+3d/HQZ0aSJNy+N10k7ZNSL3uwBT&#10;tpFA/zKj+/jXVwxJrH7xE5J24diaxsAhSn1HPBbOvDvtaKkRb+3WI7o87TmV23d/pH27P97Fvon6&#10;xi2hFUUP/dBtfHjs3OqtCyiVbW6fNEpWjQxHwEWJOJOj0jUHEHKEIpPmVSZOj0aJNcQ52VFl5jia&#10;KZtOKaoUvWXuJPMns0+l1++YNc94ZF4jz1L7dogoUSuhQWmPUKNH6wkhRnIgSKVqv03SoEPoVdSq&#10;ck+aSWFHj8bLXozp1UuwKmuma54ncztZQ894dJ7ljZ7L0yMfWrxPd50XVy6tvrbC/qAnlk+snFDs&#10;xPJ9zv9MXC4dV7MsV7f+5zu33T6tmZUvf2377s/m0ZBR5tD/evqDvFgpA23hFLZ4aBK2tIcwpcuV&#10;Q4mUhedFQmkqRxwXWh0tiLloS7sKyDeaU8gqnKxogSC/uvZ50yitMZocs6PQLxr90Staat59pD7m&#10;UaJdfuBR9NTPKDo5PxTD2ikU1Sru85ZuXk/aCVFCsyZLcXWokhFuYlCSiNIkxrf7DvVT/VJP2Efo&#10;nbldi1yXsyuNRUXCKiFq498Wr12cNJOg22r5E0obHwmPDenZm3JvKzdBfY6rHrvqG/Tmuxl3tLH4&#10;RhosKvz/C7nT9GRY5Fh3uGEed5bk92ERpcbsfVe7dYG9hLi7ZYXjYf2nzN3ui+NrS6/sYy3HfvEL&#10;FBOS2X/XrGL4joYqbkIcheBEOKG3lIaOcNSEC+31dVQe+fgcj0yhOu60TKWb0oZtY0V9spPvNMWu&#10;HuqSfU93Oe7syU9Zl1dczppfzXEc5qfPKtPqs/ZI/P/p2zm7XPWH88CN7Eun5LjOw2kcyyLx2Hf5&#10;raz6LIvhdfU1b9eddJfjOsnfrKd8J+XJ7R9NlE45u+3IdumbJs1Zv9Zot95LH0vb5H1VHC/r7YN1&#10;39IpX1rKXErI7g2I0vMYS6/8iViTnSK36Hf8nEbGblsWVc5PHvr4wNsH3vrmW5pd+bHDt755s1Jf&#10;eOy24yeeOfH0/aNjcz+Y+dXqH0d//dQ/n/p3M+Ubp1ijA8d8cWw9I99pT+2qlTbS3quV7o+Y8sKK&#10;xqwX35vR3bqNe3v+JHtU4kWWPV1OLTDyzYgSIXMq0SfRKzNSzQg4fuhUu9P6Ee/Ykt6YkrCRZAu7&#10;GqakZ7JjUJ7CKJ1S1Ha2G/32scmyKDNzKaHDECW8BmVDlUWR5IQyYUwoDkrNs3mkHMk6acm7dow0&#10;aKVIUdqjytQxcUY0yvW6ZtroybIr39maJgdUW7b0J/VRBw5GYw6lfkecUuk9cYWn3M8NO+g0QjTV&#10;uTaRc1zucIlHN2RkBtIMbZJv77LKaRRGiCsi49cmJEgsa6jJrfwiwKLFYdnQ8iWTZGrVOUGzJlr6&#10;HlKlLG5IglVfiDG9SpxXbKtfKZd2k9adg9rhyeDYZx/LjH33xMjvPOTHU+Iy78y//NaSSs+8eOyV&#10;mZt2f7Tr4134j6WNaVWM9DU9jUcrwi971219Y6Tts0JYe6Lv27T7E+29/RdTP59Z0DgraxUYMZ9Y&#10;W1tmdFdj32JFeLERo0PWj0SjFCHK9XokyibUiKb5qdXMUGY0TcaYJz2KDPlBg9Bb9El2Csp8yqwg&#10;iqKnkW6xJauKpFV6ZuWRfezNA01mnXrK5LiLu16O0Dxf1Y7xxHnFk6bnntvBq8wkFS9qNFp3HJGi&#10;1szbcZ3qDvKQRqaZ1yinb/3a8ndW3pvR2LeUyZf19JvnNOr9tqj6YxG1zke1M+J9RfXdJuqENu/T&#10;s4zeV6+5apl53YhPbARB+f3UPyBRn6iMvNDb2oDgGlGG6Hod0vMc+T563bYpUpS6wlpm6iKk1ows&#10;Q5kQHSGphPCZvAgQW1GhUj9wHsonxAsVhiJ/yGi7WZYnIXoE3pqpNVLxY9Gl2tT3js9nOz8TZD67&#10;IkcpY9AesY7u9B0ZOtlKr8Tt0YzMaJTRKSEq/i2y47l2Epq5Rau+uTa/1N46tGnaQ3cs+nNYxxNK&#10;ly6nOkRg7kNHlLLL3MnYRKEknpHw2GGDg/T2yBX1Qb1DTfL6Y+yxKZocxittGCaf54j3ZSqfdhMf&#10;EmT605NkT6Mhxwv6p5h133fo+61/36qDenALi0/u3i5Ny9RUdPdnSBIOgWhwI6jjOg/JmHpMPk2f&#10;pMyAhHqNstmiveHlWv0trHLUoydfdzZlm/a79mhj6N3XgY3Ly6aFqa+obb/7DdVR343q3K90XLVR&#10;cYVD0nR+5ZVtQvrdtWMttD+udNnUNWz9jA3pOZfnff0H11bvXq4bBKiWfd6k3fSXN981qRYZAf9o&#10;Ap2yp0fmSead5JV0PwvcumSfnrzJbVr3rf0pWfl9t+ZTjuuUfuY3o96QnuhSodTCH2uXyr1rW9Ze&#10;Gx3UvEqo8siho4ePHj5w6MChHYcOHD6g3c2vPHHw6de/96Nn3j88N/Plfb+d/9Xoj6NH1/4kovz3&#10;U79+9veaT8k/IZjhGyeZS+k5nJ1OGYLsyTLtM+5+Qf/v74UpxYt+Xo7Jsviyn0+Z0W+NeIsm8RAl&#10;s5XMlQOtckCMpkbIEV8aZdEjaX/OVZmwqlYR6fcEDkSrhCNzBHnBh4x8K5QFjNhW4GgkmhKkk0Jc&#10;TBdC0/FVEab5yqwWQoNuoLpytAORameY5V5rrFKxanTpWshJHRVm/qPSu7ZMUNiVb226rNpOyMzP&#10;vk+hLupkzBtf677RB+AkVr8U4YWmGn+JyKCy8tSBc12OY92TGeRlioPk9C8HssRVmDaKFBPGInXY&#10;VvbUD7kVDVbc9Q/Sv7CGSI8yok350F/VukUpqafqqONYcI8fb4fjYTv83qXOXCuuMOw2fi7MuSyy&#10;hCk/HOhGiUOPaFw4frP5FcVfEwlKXVw8Pb1fBMnYLM+bZk9tPfXva/9963/ZqtXH2nl7detzW/9O&#10;8/42aQ3yGbRAERoj5Av6TYY81Ao7Oa8tLH2kkm9BSl59AznixJCMZKM3ykGQ8CbUWXYQJTwJVdpX&#10;mTZabpL0aLPURIWlB4b1oDw7kR5Eycoh7bU5/a5jp7VqHb3Q9MgzgjQaDR1yxuS9IOc1L9rjknXS&#10;72k1EnNF2V/n1sVd0mzhxXmtfDkuSsSviUb0/fcKFvbbYRWMvtHNQ2DnxGvy3fw+zQ5YXVjiaYoQ&#10;5dt6Bg7PVWReJc/QYVehB7Xau+0sdOff3f13svl0F0rq+WnUzVsXdN/QdYb4xEx5L01yEF40QF4Z&#10;2Xb/el0QfdCU12mb6m9zKisSFCmyoluERbqOoVOtzpGDCtEJxV+lM24IVc6EKIbEzvTofjSKJEVl&#10;9d8jo9ald4pD23nomTcal/Znkt2vFCtyFMWZ4KA5WLLSTZX5DKus7VPeRFk6ZTRKND+VU74+/Tqv&#10;+eV35rTim52EtDrnrHZH57sQ7RACDFWmLdorP6G4vEayQ7fVH1OmiNOh7SewYyQ8/VXPM+JtG85N&#10;3/JxUizquz7MCp0+vWiQuiG7UCJxUno7UnJOocWQIvcXjnEpMx7GNneh/g6p3eOpXyt0bvkbdrio&#10;ukSVa6VTlj5mquo0Q4gGl3XHohriphsoCKew0Y7jtsUeuxYO0somoco3gqr0nsJETa3cftfV2rKW&#10;pzaVRkqv9VUa1mk3NkNqtH0riz3n6vP2/EaO9zftkLabs+ao+EZyLC0Su8qr+J8NaW+kXNpKWPHq&#10;h2pr+erLwI5827p8rm3I0umNJivOdWXPUVOmym2/62bFcbOs6x443qcQpd7HSm/vsY5FmbPbXp6o&#10;+ZQPSqc8IZ3y900nlE452B+SOZU4NMt1zancsvaNky+uPiSqvG158oGP9+yYOf/ovz5+6Omnn/nR&#10;M//2vf946nffe+n4D+Z+c/+X996/9LvRP44ePfmnU3869c+n/uHZf1ItS+tbTkJEe9fW14erc6xM&#10;uo1QrI/VYtZ9r6+/Zp3y3Wn0x26FDqPeTbUk9B1ZYXTKplWKQaFKe5Fl6ZGizOucNckiTMJmEdos&#10;yiQs36jSdseXzpoq0SwznxKyzHzJhBf1S2QK0yvrwnVsoozuhz4JRbICRqQGt8mOV9IUioB4JS0k&#10;R15SQq/EcbEjdGvdcXJTPjVAo7Wipqtzg71LuZ2+fNqgHaizd3neWDsf6ZWQJVSUsKfN0FTWlBed&#10;VQgtJr/IzTql9UCnmySjXXL/w0OT+J7AitC4k9a9lRHrEFt61bdTJEj9X5ggQ4Cxx+7GRCn7vl/q&#10;CfZVV4W5r/d19HWmfez6tLQz7CV5uX4hSiy4/sP5lBmZ1i+m96kc6JONKEmf0O5CC8vvzmzWmo8T&#10;ejLq66NLIzyrcnhuI09u/Gzu6APM/pue+NLt226/W6Ox7LH45tf27zu3yq8wbq+eqTxxcmoxKiWj&#10;35lTaZpktU1GuEWVmSvJyDdcabJ0WvZWtJ3toU8UOs9btEKJrsh+56xjiRZZOiQKonfpFiFGS4QU&#10;NW5vPfG0SJFnU2plNPu8L27WDkoiRo30Nzpsa6SZFQoNwm4XTcq8Zt9BaA7a4hg2KTJiLmL4rNZV&#10;Kx8qs2t5lBN5PiTdcUoK5Iv6J/yirvVL8ieWDzL6rdcr81fmzk/P7ft018t3P6iZlbrW7Xo/J/48&#10;8oD2cWHfxPwrUAgJohHSkmhOjr6Uc1qOIEps5KIbmvBs38qiKfqY0WBRc+drnHxK+wKwNwA7OiqE&#10;xrK3o2yhWMq1+ZoiyB9CnWpNtKr+MZrtfzKaf8lIef85DBnz+eT7UWEjRNPZuDYJ0WELsfX2fTm+&#10;EeWo5b96fmLI8uus/tH7dnG0a0nzKWFKEeVxK7MhStOk5zNCZ2N6ZetL0yqVW/2asH4Z2z4OQeJC&#10;ktfQQKNRijJLR4TMSkskxEcNTHqllc2QFlXfGD32I+Xc1/DD/CF1Vl7sqLPsIV2OOO7T71CcOUq0&#10;kPUOymskS3/X1y9Pf3QnBNLRiMllMPKtPBOl+CY0Gc2QuLQ+UUilQzzEIZ3ylMURyss2NrzO5Fj1&#10;J418yt04VFutvOzH6km9VX8Xuh7qbvZjx6TfiO5iP6RhXZeOsKm7jom5rZZWxw7rHMZtTNAiRVEh&#10;Lm1xHbq4z6uOCXPOuW7NnutAOnVLo5Rr10z5iuNJz3WcHYS6us0VVZZWiU5ZvmwqPHLPjm1vT2R/&#10;Su16DlMuMvatOYzj8yk7jTI6JVTJXuXfOHlp9B3th/HS6ourBx54budzu36zZ+f03MyB6Z0PfHnf&#10;p/cfe+Dp5b8++avVHy1/bx2iZNz730+xRmevZv1n3PvXVin7uZQ30igrTTuu6+7ssW/ty8God7TK&#10;0izHdUqpDXLSKeV6ohRFRqdstDhOjNDhQ/LDMFT5Z1TKZhuqhE/RC1EnWZnjUL8uokY5iLLitUKH&#10;+ZVJg8CSenE1Cu5Vr6mmbNFjKALiCVFAcZVWKUV4hJWPVZeuVH7v+nzqhyhl3Zix0yW7+ltdrrGv&#10;V7WmHHblTTq0WATkllufuZvT/yKokCMWxVy1tjsEmHMlb69oEYIknzznm+TgSBOxRsKrburHhvs1&#10;982cbdrgXahriGaKw36jr3RC7OMyBnTt2KWuz30fY1H1DMulP2kjVtzLe/uqv79msa30tJFrR2+Y&#10;waA08XONfeeXu143jHyPaZUTJxeW39z5Uz99mt24f6bYy2LCTbs3aZ0yI7JnvPt2ng3O3jyaMakR&#10;3NMPMBOUX3n9jqP16KreuvCWNU6UTugSjVIU2fTJUGKvUWZkvKiSnc+ja/bPitF4OXMWRZLs1o1H&#10;Y3xSvUKPZB8dFEeRpZ//g76ob7nmhD6kp5rrWytNUaMEIi7YKZR4QVSBR11FNzvXfGmLGd2Nnht2&#10;NCHK9heNkhpNmiohp3JOhyRNlKE4SM5e1jz/6l2NfVujvLuuj/fG1JzM7Ni+eeG+JWZWHhTL37f4&#10;vq68dhPa+dzWI/teZLZ0I0qUSnrY6NVzK9EI7dUifNe5EJ+uBHMpM58SKpTT/Mp4CHFKjHgLpKgd&#10;G7Vro52Prc2WLbWEIpnxANGaFj2TQrRo3ZHVN6JJz5X8nHz3NWGIOGW6EW5IGaWQzxKuhezB47g/&#10;Y5WOpa1lWSGl/BlUW7jSKfm29yPftZPQLYs/n9EuQnNcDd4df3bVKqQYqmp0pX9JPs6/JvplnbKF&#10;1iInXGbCBJnyrkfUO6G6eOUMrumZVqI8vFugXu5GuJ7+enpMekhxaDMkQsr1x6k3d7ikV/2hR9pT&#10;/3yHSXyYnjyuYmzSv/ynnVjjO7TEP8a64+nf+l75w1Ipl06++8BHd0qfy7NezEcinKaJsVdjo5ei&#10;o6K5jnZEMKab2EFHYxTZyu1XiCP/xr61A1XKpvMQEmXcLqGOISfXM/ozdVX+MBzYduU7bVbnaU1Q&#10;5w3xRRNUf5v+uL2FdZxQ/bpRuvurshtD7RVJH6KFtnZk5T5Qj88lITYcb6BP9bvs6vqofNLIa76o&#10;UjManPek9hKiXNaAE+KgTv8j6EbE2Umo5ckmeeiUL9zzlphSVKnn6Nx9047tBxe/q51+ulHn9Tc6&#10;jdA65WCfSo1eiykfWd+y9vroxMprWp36+ujKoSvzZ2Z+MHNeuwbdv/TS6h+P/ePoR8t/XP0fzzLm&#10;XUT5+1N8b/hd36tx7+ywDjXiMn8z8etf0Sn1JJ2l96bv1X5CmT8ZtRKqLI0y4VCnhCzFlx1ZMq/S&#10;HmWxmw0FEUKYos6Q4jB0vDRK8jdolFAoNsphj3OojRCqHOqUECJ0eZHxM3GnjtuIOCXYuxLr43r6&#10;Tj1zR9SpkXHYM4RIeVFgXs14fs6K9viEG6P5QXRFfqZJqFRE6zoaNzYKbHaNWlUrmiUOzTOxvGbe&#10;Zl/vxvKxIh+6hH5YjcKxmNkhPSE9ZJSQNO6JClv/Q0+l+7k+n1cIargOvBEZa3TkUr6nP+rB0S9I&#10;jfPiOKw7boct99DWdusj99yeNMn7ommX9JrPb9n3999x+zrXvu6ce9U7LE88dnV96GldL0JcQv8L&#10;0BHXN0xZv9phSv82o9OY/FrYfpGvHt+1+LwpLStXtCuiVmWLZNrI7ONbNSrr9cjPbf10FztqoxEy&#10;O/H0A2vL/HLyG5tf/4mTtyxoRmYUSuma1iEbUUKGrHzxqhav+/au3fdAksQmd283NU5qfXRPj1rp&#10;ojHrNhLtFUTsnsP/OX07NPKsf2yMOOs9vaSz12dLCuOHfNLkmOUJ85h8RD8X0BxDfNbPiijFgHLK&#10;s8Ouyl49rrrwoTfPF4TkREzNUUcxZVcfbZhaFeqznrh6oaPTD/xMGiT7CD3Hs3S26pneHvm++/aE&#10;7DL03FZIfIdmjJ6Z/oF2tLwyx86g39HnFVrK+VxwbbQc/XFIlNYWoUU5a4qiRY3gixRxu+zRaHu9&#10;EUuNm4sxoz9CnJAjTE4L9J21/VxN9cHXlW8DMyp49+Em1n1n3TafL3/+bPt5K9Ol+VMo8jNJDj6L&#10;1MEnvquPOjuKI957PrvNvgtFlUOyhAazQoe11F/XEczLu7Fr8R0xJSqltVldVeg09KhX/nPa07oI&#10;kThh+mJKrLjTa9Sb0J4+T4QgdTzhsQB0Sv3KpS6T6pAm+3hRYa9V9nk9fUKFw3R6ODzm9zT/ncuO&#10;MBQZuzruyTSkSU3Y4XJX2qPxw1+ukqp0edfj0Ksm12BKEUeoxrQ1Eg3Ji+5goGhkOSZ+vUdb1Oip&#10;NUby9zfv9P7YVJPyoxaHslI/BKW401Ue53qqDuqXxaB97F2GdJXLEWGLO12pXbnkde115arMeEhf&#10;cC0sekwfx/O6tCK9G4Xp13gb16eVdqp2W/8S6tpUfxUSr+sMSVa8aLKO1VpHiUNNElKMS/7pe6gj&#10;Dr1y6E7f8+rum+96UES5zVS5456DC9EpYT0Ir/kaDYf8uvmV313fq3ldj6z/lRTLL7TnyUsrr6++&#10;vqqRtNX/Jf+6/L8d+6u1v19Hmfz1qX+Q/ye5X59a0jfgkn4Rv3ES1bN2ESqSLU3yRiE6JbsJXZ7Z&#10;LAVS8+QhyTav0lSpHYTk2jN0Nvej3aLJaJWhySJH6LFI0kRYZGidspHlWNxqJUSZ3zm/mjAVK3uI&#10;EjZc0yg42qT1SWuUKJLQnUjSFrUSh2PYC568aFUT3oTqxJLoly4XQstIeEbLQ2y0iy2/scSanY6Y&#10;Vwkljo9MD/L9u4ydf5/DkK0vlKR+XIWK2ybHV1t6Wo4d3IM9r6TrF1CknGOY7g4x3kWzXe5moiTp&#10;bXJtV6FQn149gs1RR39PXc3qovRSbWjnNOdja6+jjHynXO6H1J57MsdhMnRL+Cx2FXI0jOeenLtr&#10;6K+uA3vshDBzHy4aTF/rX3/lVb11XG1USN1lQ1ikGcqkx6QRVpw1Ojp3nXf2POeXmh2E8O1X20TZ&#10;kWb3i47GOL+stTiafbh54YrWh/At2rxwr9auaS9KeY7RyxiDflkK5oN+kuCqlMybpm5dzO8uehHz&#10;4K4eF1PuvGkK/9bXPtq5XWt9rMdp1Y9WizMarVHoGrXWseiUtTXMXZTCyFi0nuODvqhnc3nXbta3&#10;wIw4aEq01/nojdAVfqgzxpa0AdWZ/hqBtbmC40RoQoMAG0GGoCBKCKi14zzq7+jUBHlB5UySyk9f&#10;sbFd1z89F1Mk/p6u82Z2o/COFLrmc5/NnJ/+n6JHrjHP1MnINzMMtk2sijFf1pO+Z/e9O8NOt5k3&#10;6RFsa47RDdEO23xFzWcMNfKUpEaQJkrG/HM8Jd7EHoZEq4PKubaeA6prdlE9hr3idQ65vqSKD3UM&#10;JZq2ed873z5ToU7qG3jlJX1cm3TZVg6e5DOUfycmRVMkadAktoTtmLjtCQc0mdkB5kSejj2uU36u&#10;Xp1dEVN6PiXczNnmHPiWynk+ZQgyxOhPOPqd6PCGhKv0CQjM+RUmjfror/JFl43mzGu5A20kwdBc&#10;T4ewYdlwt6q46u2osk8ntbdJeuyI547Cce+xr+PcjdT/lp9j7ij6xo0OW7OtelRG9yX1TpLJK3vN&#10;lD1VSqcTYcgrdDzk0yiGvI5oSGME/EmvoBGJtBCbokLFW32tzkZ9ja5MsbAPZcZtXc7p0G2zt544&#10;kn1PX9LzuvzofmWbemXt+vs6Bvmu1xqlYpW+UaeEuMe0Sln6mDKm8UFYacP0Fk876UdpkbRaWqVD&#10;yqvHdU4Vdn3zuda10nWIva6TyxH6mu1XjudTihD/L19nE2NXdaZrpDZ0pBguCuXIkRzJllwYS5RR&#10;CQrkgaVUpKqiLFFGpaSMPCg11dLB2JLLqKRrRwxQyMCGO8BkRO4sQEuAB035juhhhwyCaSkuZ9RT&#10;cK4Uw5UoO6Oe3Pd53/XtvU/ZtJbWWX/f+tnr7LP2c771s5MGKUKWoUZ/R067fJiYRp9jRDlvuvxk&#10;+uu9P/sBu3TQUz5UekoTpdYwaj1lKNKu94DHx+dnb1zQWS831368AVU+q5Nf9pzdc3bm7Emdtn9y&#10;47mN//36v2ntJBR5USSanTj/Kf+zfqLPbCSWlCLXnLDOLqCUX3UlzB6dm2vnpQu8rlXssGRmv9FL&#10;lsnYXbPiIUlosqyYsnSUco8M/EWEcos0B4Rp8jQ1lq4SqiRPuclP7ugmpVFpVBhWJBbahDCxNrhl&#10;TX/IQJbRQ0KYUBzy8um3Hj0iGk2xY8pQvOjNmsuQpcincVdyFDMWEZUbQiRPR4/k6/KOy0GISUNH&#10;R4izguIj5HQTaPZ9E9bTSTuVOKFSzwNRXOgU/SUaBGlqresjpfSS40QFTRVdIhW6MmF5ltvpobAW&#10;pp4iQ9ZNUmO56CypOyUNZ5n7cpOX8fWuqBGXz5JNXuqv03xSX9+OtJF8FUcJ1ab7uRWXPFUe5ez0&#10;V7j0pY+dpV3D9ZQ/sh5JT2PrEUOUeTqXfkhvG9HTbtf0A1ol+cBu1krWesn3tYYP7SFnO365+OLK&#10;tbUXdf6NTj/XLtBPZg/NPDh988wFncPnt941PeVj67uX52cmp185+spRaRuPXp9jb0t2uLDrGSoS&#10;i/kuCalALNALrk7KMb91NGJyEUVa3wVN9qRj4jExbnb5KfmKCQ/qMdEoBz5IBlIsneK/Wr8nnmhx&#10;RZqmQtrSdJXoOyFKqKNRVKMj60Et53okr3ZAZujwrOeEOmkxM+xXPPvOfjmftORdS497fekhnVj0&#10;pXYYHlk+rzlvrWZdu6v/3vT1U8tXZ986+sH+f9K5lWua+z6iseUdvXk7JJhZa/zntHqR9hfRSr/I&#10;fmavZ6RVuUYIGI0jLgzpsL6NddYT5jroR3oNarRJHyed2eRcV65vy28kZL0uNv1T/UR5jSDtQuT0&#10;InHN33SUJsf8G1EfQzO660010KOtWC3xnSu5lmbZysevsitfPggrespf6K2HSNEK9ug8ufy3RU5z&#10;Z983M/hpk5kSPaKpErdZtUAU1uLlul0tXPGmSqc1WfwiNpWBnpKy8MfCfSG+ngChO2zWVe70o3Mk&#10;bqd7b/6UEVLs5ZFz32rsqbrvdd0DlkTW16lemxBT0i7+f5OH0cvtFFH+Uu/7/uJomLIIbiQ2KQqE&#10;RUKQI8XJNl3kJbOGdYj26Z0vGN79MjDkTTxpVebI5fApShKRuj7cjlSVr9rg+kKnJU97ysQ/n7Ic&#10;2/ytXOdRvOVcPjkl08oYyy/yIrXL09owjxsqu2ddpdOGcs3ft7+/lpRLHcN65Bf7jacRF7m61mon&#10;7UDW3wUu7ZIttyNz9zvUS/+XTGjy8uEvpj+eyjeT2e5Lhys8rqMcOfflw29N3drHHp3Mfj9x+LzW&#10;U7Jnpp0o1PSUv2t6ymI8XPSKWO3/1nlAeoP3hZMbMOh/vfFf0kuWgSdXLrxnDaVnud+48Dr36Z71&#10;k5JV/k5PeT+9ZMVVve+9fnMtekpOqOx1lFAlesqppqOEN9FkspLSu3IGrnSTJsmmo8Tf6yq9lrKo&#10;MZTY6x8rHI5sn2NUubSifTkmyZr1FjcpLCZcfewsrAjBheLQR26b0rrZb9OdqRF+a0YyWleJdGJC&#10;RPhTjnwmPPgJXzjKsh3p1Yy4TmI6RYplWvld2LRFqC/DZTa5Pk/R4xU9n1JWKJJQK9v8F4KDyarN&#10;ISXGez171Q8w0TjFES6K5D4p/aP9/FNmrNW/Zsl5dWXJJ73/hMi2Rry/GqalxYSJTX3O1/zkIr5M&#10;+WlnyI52J7V3E0d6lYlEpaeMaAsSxxjdX2vG+lBi5SMd2XLTW4m70wiX9NichL5tpoSi7tVTigZ4&#10;uu8ggHOrH88x24x5SHPQrHnk/dPsTubcbfSS+x9l/pu5WigT7SJz31PLmzotWtebGVC1k+e2NIv6&#10;X6Vv0+QoqlFf507giV5W1AF5ePfGd2oXBoLrKKXRMO0NEW6qFEgIfST8ZGM/8SGfUJ3qwCBvugvx&#10;fKeTbzizBrLKGTak91Tpss1S9BPMSDl2pZNLHFS1aRvyqjZAaesmNHwQZM5UPCdm07yy1ipqxl6j&#10;ytTy5DR7u9OvL6tPtarg0bjqX8XrjCGtQX3wsN7keOzLuS/nHlmSWWaffVZmc62q1XSoU4B03c3v&#10;ayZFujdfhWfzG0GqbbluXPvVRtopSx+ob22T0/1C36Qul5b+RY4+MIfpXlIfNTpsrsKt79v3S4h+&#10;7G0ITp+V166+d/9yuIeKGGtFRRf2HYYEe8SbnH2mWeXPXkDV5fOBIDDxZJsFJgdX8c7qD9FT6tTz&#10;6Cl5G2PqbrPcrh8GCz3KzXpK0WGrs+53fsFNPzmh1PKLvGxqh47a73CLN61Req8j5Ncfagwlfh9x&#10;Rk7lmO4qfxEkbuUfloc8aYwkmMo/7oYiueZYUpHePnNOv2ZmchLWCKeR9hmVhl1ZvzyzS+yxIH1b&#10;kdBOwoFKQpSijB1E47DTTZihkMlWlmmnp0lkd5Y9DKeeECS5EqZuWRMh+WXGdJTE3YfKHNfrAl2P&#10;2jOsr/dXfvSEkaFOGcLuF4fu0UlCbZhyo7N0e/v88Smv2in5sml38juO6+jqHylXZ32OJpKdbtZy&#10;6RfF67qwECUGF5t9340qFZ/1lDBl6SXRTc4fiJ4ylElKzq9EHotu83Pt+36g9JQHXlw+uaF92XU+&#10;5Pi+b2sPS2cYGahyZeOatGR7tIP7pPaFrWxgZRS+8PrFN07qdPMLb7zn8yil1dQOU+74kxfQUooV&#10;W13oJj+DYNFREt8Z6isbPaXWU+qtvmgkQ5UmSPuZX+rjskPHZKlZcJ0iV2RpqvSpcqWrbFzZqFGh&#10;oa7SOsoWR7yeoQNbpNmx6ak6kxKG9Aw2rvR1YjA9b4nLe3Ks5TNlEm9NpCgTesQPaSZ+26zIs1pG&#10;n6Y7CBCCM8clreIt52e746FMl5/46BpTUspq8S6p6LOPa/W6PMvTDtniBiTxM7LzCScmd5iIz8Th&#10;qzWCuBn5ekrSKFgz3s2tNMbHCb0jDJ66sfbY2W31QUvr9JWEy4QEH1uHcCBvLG1jFrzIrsoutye5&#10;UNtdUdwwjbKJ0xk+eq9N0pKHkZhwjd/DNNqZOofXnvwhysqbuHyH4369Pdj1RT5+6sD0c9+hscx+&#10;8/4c6Im40lNCWtitM1PLnMfD+wtFMYtQzMPiGJ+koPUk32gv8tvHnp95YubWE398Yq0R0Zv7HteJ&#10;iVq1oOdlasqsJGXKqFfRyfhK5a+6tsV1oQmfbSh/3O+y/g6dl6gys5sqObSKfslUJ6IR6Wz21nQF&#10;+SgudOU929AQ9GMCglg6imZdZBnoKDZlJk+jErVnS22TdTm6b+T2dX86MqWJzrR/QXukl7Qekblk&#10;fG1W2TtZWKfoNM00r6/uXvp4lhOQtE5SvX1Vln7lZHXeB84a1g99tlCR/KzWXX54UOcvaafUx7P8&#10;+ws1qU0y/L6+o0e0d0hhtVZ+79aBEou8YUZ4MnpLSBfihSbNovQb14ix21Gl+5PSW2p+z5IJZY8T&#10;4XgfdwTpVvEdK72zUArhuif4zjFFPHX/PB1a6wiTe2nM+P6omJTXylVpkFH0dDX7/bRWeXynfnln&#10;7YdLnvvWfiR6hta6/ZKPbrLNfPv+bXGpS2TYzYB3fq+hVChuzZoTzsnn/Bai+1QccnxqfCidYyhw&#10;SJTx/3f7vr8vD/GUSw07ZVIr+7jvTVeM+uvpRpPpu/rP+9j67cUrq+Si1TUquhzt0JlZPz29ixNn&#10;RE4L9xIjVAGNYKwzNGU0f6O+pkssHaV1XWaR0ExPhpQyUsqoUQ9uC5t4qrzUp/IkW/VVvuTp8/X5&#10;R6YpwhCV5Ai73OZvcV39SjV9Wa6Xr3zz5G22/LhllAbZFXF2RF55cDEVpoaRwiJHx8evMO11/A53&#10;Z3xdU+uz9E3yl3/e/aU6J5m1nlT7ds50vzL58RRaycx0o6e8pLnwj6dGbVY8fHlaucucPrwwyXpK&#10;rabcxez3X/c/dfzker/vm/MpTXRFf4300B9iai2k9nGvQ4szG8+KI98zQUKU70kruSI9pd7qrefi&#10;NZ2+PXEW5nwPSmxllr6TMu9niy5TZ/SUPPl6PaXXT5ae0nPi0ldKSylbFNm5w5nv/sRzdJZY6yTL&#10;HZvp7slxTEvpmW/RoufBodScVHxjbVxPCdVkTru0Zjc8Vw09YkRlJrVtuK4LE6d5Y62/hImcpnDk&#10;Q2181lrJnjDHSbHiQyt9vsrrdAjVNqXlsy+HtBjamvg8GSofvIN+s+ix4uEe/MSH9EKVNVZBSPgr&#10;zDhG3NAd+kWGKk3yos7oMPNvPTlYY5hZacqTsW6AXgxVZpysOstN3gk9++Jred0mYipc7aIG/EWu&#10;VQ5y2ApHpi+zyqn6huHKW/mr3q6sRrjE5x0+qT9MOa6j5InJGxjhDvSAzfhJCsFdXzwgepmd+LnM&#10;2t6fT/zzvrW9v9FplOy+flBn+bw9C2k+tfLiyos6C9YnC+ldOdcXV17Xcx6iNH1R6lZ7Og/WnakX&#10;Qwmk+/nNM1xmnDwgmqIV3TuNLiVHmWI7CArq03fXTEjSJ/9I2wZVNms62nJ5rQ4Tjf1KQ5f3ryYt&#10;fN2MsOgiervoMUufF9frFa2HLIJcOoXuEWaMG3KELEOXJktpKSkfrtO1aR7hmxc4DQmGhCd5Z+S3&#10;GrnE8MeZQXmqMw8fvzr7qt6lg6Z4v86t/MPBIytb6kd+K6G/9Mef+c8psvyzrsT0qBrPiRi5Lqyv&#10;ybrJ6FEhS9GwjFKboV//LBsqxxV3Jb2Pa+nUre+A7yPf9cDlu5LV94pp7RyG7ScdKcv6e7Ff1F/r&#10;JOtfSd6W2Okq9UuCRmN/pPcXVL6Ki1ttgIuY+f6FCAvb7dDRvwBOPI+eEp1t/mlxd3I3YzHlb2Fo&#10;y2Yibmbda8WH4ogvq1HFxoRqnSb1U+ZEs0VtoUdSGbXiJi506FkYZmJsGa3KZpRLvuQdz19yVabq&#10;92hEfOQz2vRytKm39G9G5hujL+Y43yHUzyhTIzdjz8z6wtRBs1HenQMBFeHMy69waAlaSVhuo73O&#10;hV2IsxWNtHAnP8jbkVLpBvv6qnzXO1bfqCevIRmqpTGU0crryIuwTFcfMkNb9ZdusAtLynGlC0zv&#10;NIJU274vrHw2w3RiWjmlY6Rs/OWSp+qu9lUYt9pH2txP5yw7ghpdGzPn8emTayVelvTSU14+HH1k&#10;vheokXCoEsIOR5JnqLFMGZDl6cmHfrq2Gz3lgV0HfvDh3v9x/Fkx5ZieMrpKr3Fkbts2bNmoEN3i&#10;RZ+DflPPe+krpZn8nzotiPtxa/SuKYgVaDPrz65f2NAsuU4iMlUql4mR+uSLrpKT1dFLDs24nvL8&#10;yjdz37DyXTpJzBS6yR06S8WZKhm7paMc7NZRuM1+1zt1yu3IsqgSd+j3fFbRZc2QN52laPL24q6p&#10;XVNfzN05o/050kpm1WOdUQnVvCP6FClK/1g6yBsQZKNI/LHQJHJKEw9ZRk/XbesHS+dImmhNVsbv&#10;yhm4iXU6+6FDeJaXnzKRbW6kuvhubWUro9XTpXd1tnLEBpQgosQVDzieEPVGO4i/aJNngUYpPV9q&#10;vMItzvK4pTsncUVlcr2Th/fmRPYZSWAt57TIZgS0XxTGeMqKpez+rrGR+u8pX3E8xRLPWEvujMv4&#10;El9uX1eVNXTjT1k8BdBAZGxP66ruyrMzvKnvvcpoMjyDW5vzDh3y5BnQnyWkp7eelNZL+smGH2OX&#10;J7TITVrKldPH3p7VG1zm/tcsGslXj7Lj+/397PdmbSWzs/uZodWJ3L/e9/UTaNo08y1z4pSfQa1s&#10;PVG9NtM6GV1fnqg8SfGnZp5aflrp296CLpo+sOkUTSvRU0IY0IVddJeysIzuIKim0WVzRZMxKlPp&#10;sVWmSDMkKcIKR5kQo0/02YqiQHasdOcsal856xFtebOM2KzSpXXkPZbMaYvOxHFLckW0apPqQbdn&#10;E67Kp69T10rbp5Zf3kdf0qc/e3T/bln1q3aB69zzl/e+r97lHE/WsD6ydEIMf15va3xkWft6Fq9p&#10;Niff8Lauz1QmV30k/3eqmffBFA1esY6xqJJY1nRiRM3WUzpO8Wqv1jbzizWxO8x1xOo3i65XV0Yq&#10;MlxLZv+3/O+Efyj+nnQPNDMgR5Nlwj09Fk2271f3Q0jGd4bvD3y+T/WLkR+LjE1zn/bd293H/qVG&#10;glbQP9yLmfX2DHjWU6r1eTPjR2JKdr3DzrCproEydKcOrEnUYdNeta21R7K6N02JyEzIjOdFT8/s&#10;N+VqxGl6TH4N/GpiihbvdbNve+fpQpEbp8edeTOyhEKTxpiXMYu6yU08pi+/WvS0UmkfPYJe/JmN&#10;T9fmZ7I6le+C3yMjDyO41lWu7zk7fzhv8DPRNd3gSJwSAsHdaRRXNNmTpOUuT8oc/vjwZaimK6No&#10;cySZUchO6dQRqzjFkxYqVV7K7fIr7PoiEx1k/CmP/JRVcZJ3PSWfcMonrqWXSz1VV2uTZToabFRd&#10;cs0VuzlfuS5jh0wrx3VChLnecmmzrGfyh+3SlXT9wVWVHK4M7VYcRtckg6u0cVff2qQIdGRORHcM&#10;L8ZdUBp5iKOEuEk7ffi0Z7+lUe5kFiYfOiAN5QPZ9/3h3kfmX/Lbt7NWsiPIRo/oLD+rnTpaCwn3&#10;WbfY4t7TPDhv2JlYRzPEDuSQxR79v0E/eVFMyk4bzrc0M3ZU2sqBLpstso1+MoT52Rt3Rzo/WKcy&#10;356znrIRJVTZ6Sbt17y3SHJ4epCI0TQJOWJ2uqHHE9FVWkc5IMqxsDWVzH7bQI4yKvHysd/vv3T0&#10;T3qXx9/mXli+oR7w7HdzTYiiBd7ceEO8+JjekMj6SvwQ5A3v3KmTzhWrvttW/Lbc0KX6En8z/MbJ&#10;2ZNh+Zuukeex6VHPikanytPnl48yTDTtbY3iT8eFBvErb8uRuHyfyUkK4zm1ZJ1mtJHEZ/c5IxVk&#10;xriEKTJKvdTMmJf0jILMcPvfSGtbzYbTTv4lY5/RJyVsizCTXuX5WpTau70/cztQJnEx8dOGMtST&#10;NlVMXOJvnrmm65K2Xf47Ita7skPZCg/roAc5C5Sr2qOacx3JGz+xfTzl0Z/0G+WVPC5pFU4ees5M&#10;WU9uuVv4ZbZ42hJuLs9SCGH91G291fuqzLdaP8J/rmtr7+qqXlt9USd0P7L8pd4+8/j0rSc1833w&#10;n/f9Zt+sNJo/m3hz/8LR86szOiHFT1M9bSb0jLJfLs9RLE8gtVJuSNE7OjrqEHNZp1j0h6vWVptp&#10;N5a2q50mGt1foTf1opgoaxf5lDEtNb2idYo5pzGEyCne6Ba1t0V7neV6zzP+plv0Kd/R8eXUc2a6&#10;N3U3Q4bW8dJWG9riNkOrsiKwrl3VPlzSOlff+5PLC0c5NSmrVvFxZtDnB2W0dlVnCKln6dusYWVt&#10;5Yf7H5p69SjvMN+9xD3QkR3tSt+pBk5ToDafyq6e4A4LSYYOP+36KUQJWZKOUSkyuPqvSjnKqz2D&#10;gzDppNltxE6/5Htp31H7nhSbPmrfq/IoTFu/k8VFAhk+G8npDjHRdfdLp5vkHsI0d6LCjjXdNBr0&#10;SKL/HSJd2ZSdWeBf6G5ET/m0TxLiinkz40ezX+ht3/w3uBI9JUQJSWHavct969oJc08P7utOxiRp&#10;OaVP5N9ak+X3QH6Tr38ZVQbxYbgJ051GnXI9M02Y9J20GBKECbGkx9/LJZ70pKUWqLofLYgbz1/h&#10;SLsfVH7W6MxsXFm9fKzGvozY9TTQWKs9uJM6xXDS74VegCIgGLkmFn+GWEIhRTItDqpBvlko5dLk&#10;R4dvTw+JcDQmgyxlYSpvCLDK6YjL+r0FZuRNN+RLWa+wq8XURR7FKb3aMO6WfKW3sOuOH/kiNLXJ&#10;dRKHafHEOb7c6A6jZ5wf6BtbvNqC7nCoYyxdY8V114hcv7e+u44W14XTHsofuWUux9dMCnHVp/PK&#10;g1FYvSQNdCNGSDHUeHnq9ODkoPRt+JL03qRM1mAuTP5hInu+2afz4d6njj9nPSX0GIteEQMJOq65&#10;xEN6kSP9PTHjRdHixayn1N7vld5qB09KukhZrbzKH2Lks4iyYnqiTD17zmq/pPSUYsrx9ZToKk2T&#10;0lzGlZ6yI0vPSkc/WXrK4XrKimsUKT4cmwVvYUi037HTralsbDm1zBuB/zZ3WaeA3J5jhX3O+4Es&#10;Q5cQ5qdtDpw1l+va0YMW0mymsb3XU0JyaKtwSUeKUPn9Th2lfLoKdZJ/WzaGPL0xQ7qcIlKt5XR6&#10;yaWVlYPxI/WGHuMv2ZIqsjTTUt+wTvnJVTt94L3kw1fG+kbrHD0OD2R4luX5g6zGxsEaS4iyCKzo&#10;qmiLf9mVVvQVl9pTFrLJxyw5/lAucpWnH09b/U4LFee6e9q7C1k2+sNfbal24Kb2PUq7qVbwfwu5&#10;rMmMf9i2fq1mtbXXS1Yb6bG+rtJT8jSzCRG1pz5Uicl7lXl6b649OL22d3bvmoxmvPd9ePCP2iXy&#10;1yf+UbPe7BRBg/nN4rcvcAb3iZVvNVf76rFDOmvy/OqzF541UarVfkpO8LSS5RmMDic6LNWmOvWk&#10;b2TYE6QpA8IIodmlfXDIpmkE3xbx5jvIUVQkHWEMaxSx+geHy1rGIkS5hDzLqzWW0KVkbJu+zrPD&#10;0GD0eaINCBAqUXvvqK1Y6+lUv9rQriF+t6m1N21Ve5V/0yTJ55Amk+eGtJS39SYfn9Z0/NvMeGvt&#10;qjSR+jyhz291EuWXOlfoE+mKn5/+x6nP9/9GumLeWPTK0aUV/qvRV9StluHHyMWfNosq0dlqXLAO&#10;knbousRN6rlYaBLq5Bfsfm30qDLHwiqDcmQ92iitrzvXk++Vem1Nd7TpXkvr6rvmXiDsXzR5/K+D&#10;O7iM7iVMT3QthXuM+DLc/foVtvy4tEttgSoVyp7vkKXuScnSCnbO/2lRZu5J7ZyStlnvu+S3IKNa&#10;uXfLqj7dzYN49oPvSCc8oXhk0cuPyxN2+6KjVHp097Ab5fJbaeSoNPSa5GjkeF+i7Omx5av8AxeC&#10;7Mo1XRLKiMZMRqWpro5Ok+NphbGhyqLSd8SUv7wQwmRkoh/5/w5RPrO+tfrggUmY6aeiNxFFkcS4&#10;WzowSKWjEMjF9DIy0Zj4RHp/mro98/EU+UWWtqSL/Roh9QSpuB35K0yKy3Z6lQPvVFlx7w2LsKhL&#10;+VLWvOsuudb21m6lufzm4m/h+ebHLUNezMgWqit/c13vMH4kmYQhzP66d+STlPumXVvJ2XWfUQ55&#10;kMPK3/qS+GoXLvG5RrSPmvtWTOknG1Vq7eRl6yLb+lfJx0i7LKYkP6ZcdugsTPosIb3re/YHD+z6&#10;475H5mHK0hE2quzIMeHivTBlQqFOU6W1kfBj7EUtrBRrOsysNuZ3dqO1pEzIcee6ymrDkDI/e2PP&#10;2XdPnV+ZWro+u9T2fUOSmgev3TniSGa9BzTJ7pzoKEs3SRjj9+m0NMdZV2lyLH0l5AhJVhi3N6yj&#10;7A1rKR87+6TqJ0fe+/0pWgDRZWzoMuM2qyRvmMXCl8SaID3+Mz8uKjVFQoxINp1lR5HJEV7b7qiy&#10;NJG4nb+jukh38XqGSN/TKDNp+nRLii77cvr6cu5lK0tllwx5YhmNaH/CcYkrUio3xJiUEBnjYCM9&#10;UR/pnWl0iRxm6BYdVlzG1C5nZFMWJFtWpTCWhtbIw7hLGVVe1ZO4ngaLIPsaQpcZt5Fj/pbUlF+n&#10;D6U8cj/LmciuO3I8n9I/OhXB8dDk0NA+ZMevbaeeMgQZHSU6k1hieUJfWbv9wnWTzFWdkLioHSOH&#10;pp+YOTT9x4NaYbmXMxJlpT8zceoN1A/pxEk4863Zb17Q2T/naGWe7GgieaabAvVZlCWa8ek1rOWD&#10;6sR6ojtYJxSWGdlPRYvZKw3zMbNMOHq1uHBkR5GQpUiSdD7Xmxv9G0RnqjN9hXJu6K3mY/QomRa2&#10;bPKElmDJzPByDdii3ORRWDGhxlCnZBSWflOEYtNmj5u82gGd3TnzySzv92af05tas/r+vvf3faAT&#10;ztlhz6z341PPz3id5axWrso8tQxlXtVbi24v8i1Dj1u5JhNeIzX9rvV7Us8Tpq+pSydztX5PH5rG&#10;W3+q75WeNkWW3yOciZ4S2xMl6cQ1OdXPtSpvbAgRSrSln7q0krFbbaWVNj1ZQiliwKarhBKj7xsj&#10;yNJ591QZmswvM/85KfexdXqoThIqonxarEQq3zinU+rM80W9I0j/O3THmES5i0VTpi/o0vd1XH2a&#10;LNMe+ZVW6eUvGbm0v9GnV3yoTdAjs9+J9zeZ+mA5ZMvQBsfJZeSAHMsNRVZ8T4QZYSo+8okb+j0C&#10;uWcYgSh5mE/+rv9r3SQjDSPLptZVUJJ/5x6JiVVYo6d2Tax9vZ9zDOdFJwuNSObLhWTkH4ahDUzn&#10;IkO4uazOu81ZNV3cKKTWpUeePLGj5iqssosITTatDLSeVR7xl5BzfuW9D2UlLTSXfJJr8q0c6fv6&#10;ds2nnjFdpOR4sxBxO62kOx2lSrFOUuUVTSaMTKXFX20uuS5s3WO1z33gtpLe6zv7dOKS5jh/HxWX&#10;70VlmAr1vR64dPgSrCguXPAuHE47b/rIAT2ST/GyXb+r3ITI+fnel7U7R+spZZj7/vHZornSQTJb&#10;bRK0XrLTVypUVAgzloEgQ5EXrZvsw9FPQqIXTalQZ6PWzIQrdqiXHPqLXGfWr4gpHz6eN+lwDqV2&#10;gGNNlgo3XaWpErr0fm+oEl1k6SPLXWp0WekVFhMOdZLlL9eUaZZshBn9JZw6sf6p58IhNXSSnpeC&#10;KIss5d5gDG+WWWnmw7XSssXf0HgfjSYp2yY84kJnN0yZhHkuxLWMZCVjuaSF9BJHSaTfK5NnC6U3&#10;00qADLsZd/wu2/lFkCHRItOW0yVUnPMrjyip0xH2tBmGhOzCUSE2/G388ijm54d1mY26TFSRDV31&#10;xBb2KhLsXct1ZaQctYN2NWKLbNXLWZZJq3oytlYcesToEkt/SM3I3m06y5QXeeKcpvSiSvLdPceo&#10;3celLYz71J9rMVF+L0XTV+Sv8ylpJU9qGT21eEqHIiHJ9tQmXfFLpzg1AX3ZEf2nOqEzKJn55u66&#10;q110vO2bfSVf6/2AYsu9B3R+5QNaD/jr/Z/Mvbt2xzpFKGITohJ7mBDRJ1o3yGcIEaJkP0RPe406&#10;JRsqRI+IbNy+HGgIFhD16Z4VIZkgIaUrClOnXKdvRk9lutkS5cjCODIQdSujSJI8anOvT+QKYMno&#10;U8mLP3pSOCXUuDkgJeQrndy0UXGyN2z7spVb5m+LXz/BG3RYP8me7pe9M0q7cETunvE2wXO+kE86&#10;97w3b8XUyh7tQOS/FVTpdtkf3WHiQlPoKbnOG+oV3LZLh+9FFG9LiolSo4Xa2lu1uSNN4hMOXUZO&#10;v3b1A9e8bZuzKdFTcq8VVSZtnC5bnNoeE4J0PuUts32ukVy7Z6MvS5xJLbrLIrwuX5efdtA2zVCw&#10;hvEXskWVyJCi0ylXIMq/LWo9Zb0jKG0I8fFrybpg+VS3TU9+qUu/TFGZxogm08Iix+SRPtLv9yZM&#10;y62DhCqtQ6R1UN1jbfdQo0qv+cw1UwsSpZcc+u+NCyX28dBiTMXhZnRAf0taZCo9cakzaRlzkmtz&#10;rR+FEp/RSicJbdxZ29WIEkrs7YL9EI7iIBRsowzckTmvl4c/RDqKv+Q1lZZtMqVnTL6Q0KinPKjQ&#10;lKQym1+l5fR0Smj1XqLOxIsqqa/k4yavyuri59POsfCwLaQrrLpdB64shrBM7enu0okbJ0Rdc0eT&#10;+DFFjXElr7hxOfdVqyd58lnXYDdt0PWQd+Q2jLuJSz+kzfLTL5Ps5x5JT8nuq1cmd/1010++2sv5&#10;59ZEWob+S7j697TyYCtM3ySOfd9hyp/v3r/r88aU47pBeC4n/RTZKdwoMFQJhZYuMmzJLhx85Xb0&#10;qbLK1G6cvoykwKLMlJ/cIFxkGTd6yiPSU57QjlT2pIYmM/N9z6y39JXixAFNmhohyUaT3brKLgwZ&#10;njA9DnWT+K2jHNNTwpXWoFhbCVkOiTFc2WguVFknBOkpEDo07UlPGErTs8F+jex6ypdeUmO7wmgi&#10;nW7qG6SZ98gXY3KTHxeDGxZ0uDFj0vTJak7HDeXlbxSqd9+IyCqtyrPbtKCkSYLQoBxpaYhN2sAl&#10;LjTEmJd/v6Go/MvmM6sPaxzLbDcz1RjL4ne4ycgPE97PDvMkL+WhIUzeIX1GNu1jvCXMWBzeTPlQ&#10;IsZkaPrb0+TKJZWyK3/k67O/Vvome9RLL7mtNXjcT+pzEyp5JN/Im1BfJm1K29FT8tTPEztPep74&#10;ISt8ooBGm7hPLv9a+0Z+5jcEvql3fb+pExI/2H/ryYemn9epN1d1vtAjWmV5YuWR5af0Oziy/Pax&#10;hZlbTy4cXV/dQvcnUnnHs8oiw06/uA7BiGiU3siNejuyFYGw9s/kBa2ZxiAy4iCljlZoqynvjnKg&#10;Iwu5Uj50E4rraE5lhbhCPlsd/UA4sJTpk/owRZVdOyU1oET8m40gy1X7aG9Zt1dpahUGN/60izpz&#10;TZtqF2cJ6S2TWqGqNQTLaCHzTu+HjzPrzZuKOFnoeZ0Rypt0PpAeM29rfHPvH/YvzDD37V+dr3HY&#10;BrVTBl7SdZkYM3bI711J+g78HYUq2adEfyHNODB01Xb9YonrLeMR4eYqV/pI9UFv+m48822Xe6yZ&#10;vo9aX33X2s192ZnQaEeV3X1pXSXkFYLjvnGaZ5K7f0SNINt9XqW6DUM9JXu/KYda6QlOp/zT3A+X&#10;ntS+fU589z1H+3V/2pgUXXdHjG6LSIx0061ps4gSdxhPCKqEKGm7w6FQyqAt+f3JF/Ybuk9bhl92&#10;jRr4v89ChZEtUtwpW/rN9AGpw7Iqf7UDqbSRkYlRBc1ujVbcg4P/yLwB13rK7PleEL1goZgFE0/T&#10;f3V7i6UjPDwvJkk89AEthcrgnWG4o8Gk6xO5kukpi3xFXeNlSAYd4RhNpQzJFSnKLepSOQOd37zr&#10;cn7XO2pkuNBchSm72SZnnaTi7BIncx9/p6dUGn3Rh0cKpR074y1j2cikffirH3MdfTzlqP6Ux3X6&#10;+sqNHOmq35/xUx6Gb0knj9ov30/+/VFStJbSMayTpN7eFmFWPGWkLOa+X/a+b6+nnHjq+N3Rv43t&#10;u7ZeUQRpVhTpQYCx7w38SX9J6VhM3qbT6yor38mNu6Nrq3dHECNy11aPLH0zd35lz1kI8uKFd0+9&#10;dfTBw4emvpk7PfPuqb4ttEMnrJ9FT6n3Ms5pdwFE6XfpNF0lu8Clp5RtM+CZBffZlCvSRWLQVdrF&#10;38LWX5auEjmeqQNdpQlzEO4IstNViiajqzynNZLoHDPLLf2ktJbvmDzRVXLmZKjTOkBzpcZwxnHN&#10;QSeP5tMU8ljfXJ4hEKbkGjmaKE1wTvMs+YAbLZ9cd0QumHITMv11BEhaS+/LdB5GFHLwhLFMl05K&#10;5bPftUhmR129XHwQUsiwd6NzY/RDJk+9lI2M6VHUWP4+H3GRC2FlTOzTW7n3yWtaE7mRb6d1PR7T&#10;M7IyplpebpWdcMiy01uWntLUyTid/PVpvaPjeHZM6OwtWt90ntZn5tqZM6167rYyq75yq83IhSlz&#10;kjNP/J4mtwZ+E4H44IVTXyxe1r7vMzoz8cyxM0cXZ2SOPjH9g+n/++SHmpOV1ky0ydupmZ/lXd2c&#10;eH598YvFqZUrOttvU2WEZGA+E511eyENSMBPXFMCIfR6aUdPJ+SzvNIhBJ7aA6uwcvLNunyRIuRn&#10;eoyfNhAHWcmIPt0Oy4d6RD/iPejBuklIt4jS8UqDnFyuylTO1MH19WTpeNJUfsm0PMp7TRZDOZTX&#10;bGsb5W2uLei9OJ9rVw77nThb/tDUglYbnJZlzSr/h7E6WUj220X25ixMI720wl3H1fm63U6uOeHE&#10;4TfJmys1eigE1UPhon7p5KB/yNJt1C+XEvgdq23NEu4t8UmnZKQt176H3Fv0dyztQ5fLZ2uX+6kP&#10;u/2Ki/mR5CGYzui0GvuhLrGY7ptQpd26H4rGhm6jStphk/WRvOV7XE/JfwG9mVHrKfMeHc6nVF/w&#10;70ZtDvmhM9yhnzQZ9vEiMqjMdgJX+kevmzRJNj2lYqSbhCq5Pusv+9nvtJKUkNz9P4v2SpfYu+HC&#10;Ppz8jCKVR+2zv4/LCMFIMsw39DNCYfms/YuML9wDnJRBmVmHRFns+db+Sc19D/WUC40yyp1vYWjF&#10;hBE9lmIJj0JkoTsRiGjHfmjStqcWSSYu+UbKH6syVFoXTlljacmH3E4LBV2SzlL1tvbgow0VDjEO&#10;883TklbWoE3t+uZxZcsd+E13irfuUnTX2jjf3B1h2jC8LtrV6sAlLf017jqOdMuQZ0e5XXxk3Hcp&#10;y/3v70g+Zri1nhINdJvp/moCpkRPmTTSx43TFBeXdmGYMbeecjfnCLFTh7lvmHKopwz5hQgvSn/4&#10;KxNjESLMeHf0l7W/rEXu7yPTImTZdI0nJQE7ko69Pvv5/q8Pfn3wxDLx12fhx+enP9i3MH139LvX&#10;3z116+DjU9/OfTn79cF/mjiyhAZ0qKt8dv2a9n2fWP5m7oT2daOpHOop8Ycoaz1lm/0WFUKQmtFu&#10;JNnpJxV/JKlNhjMmkS5KHF9PWfGmSbNl7yPtnGbN0VZCkNDhFa2rhDGhQXbDmAwZ1wcWwiPMeN6I&#10;MwSZPd8DStNvvK2tjE5wW3LbSk/+nuhMduQbWKRMYC2OcBcHVQ7SEx9iS7vQO1YO2okpl1IH+SlL&#10;Y1loLz4+Q4X3czP+Mb4lDyXz1kbibayTbP6K2+GWbLlIU1e5VW8fTpsiMU6W/11c5e/1lCFL3gxV&#10;+arevi17POZHZmajzrdEP9n7aYNpU7IxEGUM4zv9k2uqcuPWHh0xQHu656lp3ZyYyvPRXqsIZayv&#10;6h3Ui/+x+P9e+A/pypgBx6BLe2r5Nb0rkNNsrs+9evShqQ8OSp+ps28e0Azt+/vfmj1xSk9NPTv9&#10;1OxmAfVkll9PWrv4eaaKCKSbuSPai36Stlk/1MhwSywQa3pEZyTigEFjnWZZyTXyEw2I3Ux8zaV0&#10;aGarXXdzHQcV0QPWc0Z/auIKdRV9UZ77Te1T+WN6SsKkVZ3UE/+m7s9NzkizC7MRhuaUB6v2bJ05&#10;v/rJLG9Ll07YhtOEeEcRnzX7PTvx5r5fa53lLRHnoemrepPOI0vMfU8to62mT7g+l6lr+a7aqhj6&#10;RX2q38kVMyW+6Cn5vr3yAH1ydi0pTWV8r+UfI+kqUZ9jsu2aQ9X9Pxb59G/Bbas27XCrrZKRXEyo&#10;ssjSZOj7hHult+3+Qd/Hv40+rRHp9hnKcVu6+32op2Tf99P6LVEzZy5p1/fcR3N68zlz39an06Nm&#10;VN+r8okOuY+bbX6olvsZ1/e3Pu+cq/tb93szye9ZbtFmr6eESvO7UMmdUT7/ksdd5EJxie91lowI&#10;pJX7jCR7WfwZBRIHHTJiEBf9IjUnjnKGedMO3sSYMSZ5+lGTMDMmfbzGtbPXVv+wT2fOmJQWRCxl&#10;QiehH+slISTTCxIhHU4wN/0oJmQ4uj+tkS5L+biVh9yUiQmBOcbpilObKE9p5OuIcugnPWU4p2WG&#10;FEas5PWZ8vHf31KfrIw4rPmRbf6xuJFiRXuKy5rJPlzxcn1dTv8eOWTvY7mevnzXo1MpB/rX8kc3&#10;yXejHKK/1hfkbd/T5IF/+AlcyHmUX+39/W5duVZWoqe0Vd+FGvNdl3+B9JYGU2Ju7Xt5N+/7Flfu&#10;+s2j0lOuRTc41E/eXDuxfGLp2qp1kBvPnj0iv/SMF+DG67Mf7lub+GDvJ0efW39u/ZNjjx/eozd+&#10;v6SUoSmqvDt6X/T4msjx1sEfn31x+eW9z8/wlvAjS2/u/Xbu5MZbRz/f/39Wn1Peb+Z+vffh42FK&#10;2hI95cmNa6vvnmLuGz1lZrxNlU1f2espG1VKY6l3fRdJNhddZNHlEcVhkWH1ZUxPlTBimw2HNDva&#10;HOooI4PcOaWLIfUuHfblION1kt6No/FasVpjqU/Y8gbaP33CUIRwMSFEhR1HCjrMG6Is2I1ZbmQj&#10;T8x2P+vc5rFDnEpreZCi3JAfrgxhxw3ClksbIMO0J7QZSnQet7LaCjmPl007zQKu50ZI1pQ5IMym&#10;rwzZMW4xevGsDP01omw02YjQedBbtnBHjeSvsS8jZML4Uycu/FazzX0Zkan8w/ZUXGQZnaNXHF9P&#10;SVvuok+0rjG153r6NlSboMp8i8RkrO/1l6mn2lPlJkztpKdfcr08R6Kn5AkbakNzJe0Un+1dKp+O&#10;2CMTndWVNb8tkLcvimsegBh3QzwvSyv5/v5bT+TcyodFmvDla6d+u/bU8pdzh2Yen17Xru+JPHf9&#10;ZJ3Q8zK6pTzN1KL2tPTzM1RpHeKWaEOtM6HprtAVbIkx5KKLjG30AEGEIu6ci8yW5Mivuzd006gt&#10;8b7LXBbl0QO93ZQktBc95cAlrsVTZukfVQf1KCzjtg7doknc5MfdbLRXbnSf5N4+tzk6sqITPf1O&#10;79+u/lZ9+RpnTy6xz5v36nCiEOcJcVqldkfpZFCfDfrob/Z9oLeuf6K36EBFMVxn+jDh/Eq0tlX1&#10;U2esv3l963Lz/e8gSohxaG94RCBOo49tlZewZUP0JriifXrabbOeMP2l9tnQzsR0pwm1a0jLK5/v&#10;EV1fXH3mzmpuaC5x3A+kmwHxyfCmRpV37ju3izrho6ynjK4S0mI0+VR6+T8tXp7lfErOJOVXQe/x&#10;e5kwYVkfacrjfub+U15Ijftb97Tvc9IdB0cqXn5yh8qIc5h1i52O0+mKx9B+ZEuXmNnpoc4wxJj4&#10;Xi7yhCmll6lwxRVxDstlZGCUKJm4KaOX/+WF7TPvrFIDsow4+Ia7dhhveiqd2dg89ZWYcl4kAvEt&#10;QHAmipBF0Um5IhcZZEQwYhkTnZkm/pCNiQQq2WGJF/+YmFSG3C5MvOtNfKW5vCZ3qVET5V4yDblO&#10;+ey6rJSXcHSmqqO1M3LVJsm4XJXW6k0Y+c66X+gbyzQdJem0L0TZt5c4SNMufWTqtIvfeUb6xLid&#10;39Puup6+HOon13xvW96US3lKq+vQNyR52UnNfXttpUjyq73//ujkT1lnaSPdo/LE3z7RT552eh+f&#10;OPSUOUvogPSUa7u/nf376DPpKUNwv3v9Vxd+d+Hh429qffma/mc/cpyYu2t/PXj1GMT4rBjy/X1v&#10;H31tZWF69tGrx17aeFtM+Je1l8yUz61nBvzmGhy45yx6ymuraCF/Jf3krYM3107PvDxxc+1Xr//q&#10;9efWD03dOvj30UOHX515SZrNt47+YX/PlKWr/OyNkxs3186vHFn65JhmqMWL0VTK1b7v7NiBKtmh&#10;w0nn4sPs0mk0KFLsdJXMbpeFIPEXVeITJzZd5YnmFlESf1+jeOkplWY9pXYXRFcZAmStHLt2GmWG&#10;IosgG1GG7iQvE70geTXGd+mhtxDl1hozyRDnjQHVdQSop0X4pXcpv9c3xo+M4kKc8Q/0jKrPZbM6&#10;MuWIa1SKjdtGzjrHspfhOcgzA21LCDNsN6TBxDCOhZZYf4o84xujYVIqvUIhsVpfWbEpl7zPdLts&#10;SMs4OdHK2mP3bqf/68tOnfejwIqj3JRHftsWLh0lca0+X8Ow7ptiKcKpW2dVtr3dJZ+WtGszbdLW&#10;vr1cV54LSNI3zFdxb6CnhCIgx6af6mgyu2Tqec+bfD+aHR2dn5kXJXJuYs5LvPXEvxz8F51j8+H+&#10;n0/U3m/tVBZjHtIs7VW96/uTuduL1/TN8GQvy5M/T3yuGt5uLmTo8J1zW7oHQnrR9/E8Nw/a1d2i&#10;PunI0jvlmfcmX8xmI71N0xtkCdGJgFp8yYmMRBZYXavKDh1lNhj9nSlSJCmdnv12Q4TOw2yoSlY6&#10;Oa2vhBjbGtDSjVIv9cfqn1RrSwvrN6E8srRDkmsPL/FGdTSQOnVy5m315NXZ6zoVFJ0w7yfyzLfe&#10;1oBukrWVh6Z5W+OaTkJfP0W/pC3+9DURk1j94kRFvZ5S/zmtr8xOp1Dl+piekv99alWuz66uo8Wh&#10;m4zVSOK0kq3r0ffId+mVDGay0JzCrb/t4ndM2ukrqDZnNAiN8iuNqXARIy73lFxTZIvXLDkUqHhZ&#10;TMLDsvl1jM98k6qThE59LC3lR7N627fOH+D3QF7ulTuixypfZTbys0sd3Nv+99T8ikNPSbqosktP&#10;PuInQpRqO9SJTZpkabfz5ZfLr3do+dUPw89scFo+s9ZFf6Rjys1oQJjRKW5fRspjRONEoD6+8ld9&#10;5N4anTsF9WZ0oqxNnYuaGMdqTyIlVVveFVPOi34gpQVRCRZCiS1dWIjFNCk6mg89NcJpRFPEA+3I&#10;7/x2oTiF8TdbdER851daCMl6ty5+JJ9pSW7ahLvTkjfpcfkkbn6szrRj4Z720K5mTJEK0x/4yw7T&#10;FRcd5Q5X9aFRTL0trWsHabSHll0yIcrXrj/Xo7YSP+wTh+u66Jci051uynV/miYVljt34Ku9Ikjt&#10;+56f/Ief/P7/M3Y2v3VV6ZpHunxJJCVEHJSSUpIjJSGRMCgqnFIGbmEkx0nUcZDV1yBfyV24JBOw&#10;ZFOVQVKqQatgEJKWisAIZn0BqSG01DGM6s4awqBIWqok9R8UMGjCoJzUvJ/f86x3732cVPfV0jrr&#10;610fe5+z1/qdd33sx/ephtJTzvKdyMotutQJQ+gkiTdxtjRmv7We0vu+xzX//fyj16duLQ11g/+m&#10;FYwPH7ww+Zflu8tPTbwy9uTquTO3lr4evz790vq5M3eXv9t7YfIX6x/87uUzDx/8ePcXS9enXxlT&#10;7zl1expNZgy6x/0Tp+bZAf7SmWgxr01/Nf7F8rHJN3dl1vylM7OHvt27c/Up9cHMib8nXWStsYyO&#10;MpR7Vusv0VNenmIVkk86b6cIQZTD9ZRwJaab/W46ytJPdq74cainRJ6w6JM1kkodkmdoU/FePwk/&#10;4i+X1JPznutm5huq7MjypPh2TadW5r06N9BZ0qfLmhC1VrLCFSdXjCUiM8HVWkpimPEObWoNZtN7&#10;kruIE5nylzuik+zIEgqUgShDiK4r9EhKx48qr5Vv2jVFkmsgg2w4MfkZF50ON3Q2EvR36cfCH/Rf&#10;sCfxsekT40eXV/Fya03miN4S+VjKQr5c/NTfh4dll1zF9eWkPMpKWp+/2nN3C10SRh5T11flpU2k&#10;7PRYMFJG116kY1xWK5/SuPtVdl9mzjyHmxjN4QyNvhivF2szcTViamx+ev7C9Gm/7Zt36Fw25dSZ&#10;idk7oneAzxw78rA46KNxEaYo85Xd+ye3z99Zm2yrxRgl1YI2uuLmzlSrcO9wJ9wO2sIoHvqAIm+q&#10;nYzp+lXYhiP5VDm2dyCYcKVGf5lGakV3CUemyVk+lKH6oJuO/rLfW5QnEyIMWYb+bjYSStnQBiTl&#10;++k2UztxyHVpKkn0heGpscElruTeXb4wrT3e0gJr1juz3XKlE9bub513jmZ491fSVvIeHd4C/uPx&#10;Z3Rq5Y9aZXl5+tQCI7tqVp2bvpZyIepQHatvoUfRpHqOkHN2SUVLbbL0esrQo3oNPZ9DG8JUu02b&#10;pGESxrdhSyv4nkyV8vN9Juz7zL0eIcr+u3ablR4TImwU519Qfkf3fPJ7MpFBlvZLuqNJ/T4whKt+&#10;fusQZRlOPEfmz7o/Jxe+Of6ptJSPzevNSYvcJchYOdfEgDJQVNWRklWu6yiCrH9OkjMlxjVdOjyW&#10;/G2dpdtMuUNLHQr3ZBb/qF6x1kbiXlned2jz9bx/a6jPpMWQMybywzLyn7Mnx1zPvflrfyJl3RR3&#10;F7ny3I6t87ahf9aTTp/TP9fIYNbnYUrMLNZEgY4L8hLhQEGKw2fXfuKIkSvTyVkmYbGLiSVuxfUu&#10;eUNSfVxXjuo4f7BRk+qJHOVhCdt07nna0smV/D9yR8rpiNMUybW7XdyN+OVClSNyKwqP2iI8JPEn&#10;TKiTa/ew2k+b8Tt90PbzujZs5CLTyQ3LU8665tTRyhNJtvzaTcXOHJ1POcEKyk5PKZ0l32/pIsud&#10;ZR2l5GaVVpZ2QJSnD6KnfF7nnaOtfGVbmLLXU36gdy5+vnhXRPnG/LfjH+56cvUD6Skf2YdO8qX1&#10;W0sf7Xp27pzWWH5w9seZX429twhTXh3/bu+Hu74b/3yRufGXzohHV24t42MGPOa6mPK9pYtHPtz9&#10;3uJvRZq/OHN68urew+sXj3y3l3WVH/zuyfXtJ25plWat7Yx79uwtrVE8Nf/N9MScVrbLiBrrbEre&#10;0hiK1GfTUY7oKSFE02LWVQ6J0TPfaA+Y+7aUJEOMA5c4x99PV4kce3R4p/cN6/fEAdZV6qxKzYhz&#10;shAkiVX6YPZ6x+qmenZmtTdlSDPBKQxpbTTZTYcII6NY5JhVV1hpGg1CcNEpJqQSFEspSYt/IOsU&#10;8Y9lhrJd/uRtRBlSClHSrio3/qrHbTQzamR0/fRPjRiHRLjK2EBPFnKjPywyDFnls9Yq8m95YDwz&#10;nriUkvz5Z45cdIvpH6uOlD8oxXUTRq5shcvtibCf6Yb67m9G29FrEuo6Khfhnd5DDoPVNcjv6yRO&#10;dXgsYhRJ399fRwgz6yk9wmq0Z0TEhCYzwiVMK+6sbZ97c3yPZlqZbeUtLpx0o7MTdfL5Vb0l8KlD&#10;vO37x5Po0t5YfG/pWe1W/h8zxyavzezUW4DMlJ3+phEguhxaTnxIkpEIbaPI42ZIRG70lAqLSkwp&#10;0IksMpGFVPp8kmkk18imEQ5UOKCdRnDIioaKwExhQ8oKSWbN4yXxVywsaJ0k8tJJQprRV4ZCXY9n&#10;u9OG1Mu6UMIpn/bEak5Chk/KvbS8be5TaXh/ovluzXlLF8ms9wXtrJ/VPYbXf9lWWWrN6rZxzXxr&#10;baW+iaua+b4mrTCcx/XUigbVlzrVev578aRxUk6uRW3JrLdd9uWLK9t6B6gzJEoOtd1PclzfS9Wk&#10;a5AMlvhY+5FXO/geIbH2fZrJ/A/G1E2p+cdgX+ff5B+O7aZJVJ/+ffJbjYV68Nsd0KLCnZ5ya56R&#10;sihfd0O/bZFWnSYkgnO53B/Nfc9wltDT80+LKvXmTbcdasRSjz/dgvhae/R7Fjnb+p8O7en1mtCk&#10;nkjyQ5d31vR0yvAM+JkzFY9ZiucuJfPUVw82dHmyR+07S59MM+Ocp340LbLkT3z1GulTEhe6pKcI&#10;f/aypFcvRxkbWg2TWjLDzXu+aTFS/MZo+ZhDZsr19fkvd4l+7q+nHKGYRkhFlU4rkhnSE3GNKCUj&#10;etFnpSut81dc56LHsy7v6J5PtPeGGfmVkGwrh7JGbavHbSo9YLnOHfmt5agVpkfKbWVzD9LS6CaJ&#10;b3G+N4QUJxnaVeQYt4WJb+2PHnPFZeCnLSFN4nRV3XV1ZGjCRIcJyZn6JIXsVlvXh4shveLk9z0i&#10;P75/ElNmr/6DP/vXbZwmxL79Kj/3clZh7quMZ8QddtxRlT0r+rSeUqcIZf57XHrKz6Wn7E+jhCnv&#10;Lp8+9NGuVx7/avczJ3579uX1J1cfOXjxyGFpLD9ffHPsJyfOaab73JmfnHhr7NcLP05/tPuLxb+v&#10;vLf4ytht6TJfPvOL9dJXoqUsu/3EV+Os0nxl7Jj0nIfXf73w8e6LU+fOfrH04e5jh95dvLX8mubF&#10;aYuo0mspo6dkn/glr6fcfmL01POR04Q8+11UKY2kKVH6RusfoUqM6NBhxcuwxhISLb3mM5XHFIlE&#10;5Io3izRNlx19Rk/J6kdmcpnnRouAdpI1kfI7jM5RLEj/zQihNZLri5yYbl1ko1HKEDWKNOHHWFGn&#10;c/DJO3REknruIcFNWeqB4PA1auyoL/GRJb0LS/+Fn3IGpktPXJNxydThMDJd3qLUKiPsmRAalegJ&#10;GVWg17LUO3lmQbsMkQ8tpc8bDbc1lJ1eMj0en5icpkbvF8qinPgphT43/W71pUkfxpOPcLkl35eX&#10;muCnu7LElyUFnSPxuBhqHZZfftpTZdaMeXJUX695L77RlHPGZVKfbPX0KT+5+IQpM0LWSFmjml3G&#10;NY0R+DdfP7lwfuptaSkvT1/Qu1ue0nnm3x74Sm/7fnP3CzqZe3pMc99je8YegHCknRThaPb74vRF&#10;sdGpRdXVRlFdjcpkBI2LH9PCtFb+GpHRa0EkrFzUr0y/gLj40XdJkm/LPOnRW3fvjkgTOaiq0xE2&#10;ktuAcuwnLTIlG8KAbLp1lG22uw9nBjzkR/nQULn4G701d0Muv3a7+Js1gTptAxJVvEy5tFkrXU4t&#10;6M3dMjmd6UWdBPrF8ns68eIvMl8ssyJI54HOc3LFZ9M6r+nAh+1tjZ9Obyzf0vWrLWmPyqUOTFye&#10;o03P1osEiRMNhiov6XqznvKSqBI7JEqeXLVV10NZ+MtNXMX3ctzr3OfMfqtef5/NbW1UW2kvhja7&#10;7bTf16D8tFa/UT8VcfmtDs3WMGnEJU+ozOEWV+XR/tqhM9RTPrG6+Tp6ypx4rrd9z6N/s7T/can8&#10;Rnpan7kay3OSNv2ctvmZgRgdnxQ+W7jWTirsXz9hngfCGMIqz1wYl16gdIlxt1JjdIr0aM+5Vxzq&#10;JEOR5Iulxwgx9nGVhovp3V628iXt0hInB8WPDP1MaDa9GHF31vKecOTm5r7aDZVAFUUX9jd6E7VY&#10;j0YccoTlRrfmcxDPNz3beXFI+cUnUIrsSl+O8iZcaSmzqA63CIp3vUA0yIeSVFor83RXts5P7OqQ&#10;nMtPGclX9cVt5ajM1i7KxxB2XYSbhbLKP+qaGqudo+6QGtOOLp3rUDm9TVjt1HWtcJ2De+dw3ePu&#10;HvR5VY7aF4JFFj9xnlVXSSFK4jmfMvrHB3/Wr6ckHTPb3PizdjIpp6WxPLpvfzufEj2l9ug0PWXm&#10;vtt6SpGldIPSKz418fHuy0dOzf19BXb87Zmdrx7Q+qCXxYtPvvrR7tfEhJDjxSMf7/7Lsphy14vz&#10;T+oNim/uujaNLvNlrbpEX9lo0nrKl85sP/HtXjSUn01xHttDB78af2oC/eS5s79euLqXd+F+u/eN&#10;hXrrOFSJnpL3hN9afld6ymtNTwlJoqvk01R5j57S/Ihu0eRoksTXESXxSRNFSkfZ7+gJVaKrhCat&#10;sxxxPeet+M6lXIXf0bpJkab9EKWNaLDfmXPDZKg+3e6VpZPz/0e6ibl5YrJ+UX28DNS4afq0TrLJ&#10;hwxNcSo7ZKd8HitIc9xQb8lYLk5Jvp76EldhjcuMH5RnQt2UW/mICw+Fk2FW6q903CbjOPol+iTi&#10;oLvIpQTixSeDvdy6auVq8e7XemLq5dSntt056ttcRuXpy8VXedUXOpR+MrIhTSRoX1zSMeUmrdIr&#10;vq8r7SRcJJn8vQ4y157YKqdc+uWkxE178WMZB1w+MrI7NUrJdm2LzGj+Tk/Z9CgZeTtdZUZmRnCV&#10;fUXas9NHTh9hzpuTKHljYGa+2/5vadMuTr02tf/Qw1rb99a4dvJo1vbN8dNTl5Zpha6CUVMEWFat&#10;7fzEVXoY8aYJ5I4IMWSosHxlQ5RQJXSpbytWdFkyEI2sZ6OhthAUPkzKhCkoH/KBGTBwlAzrJ6U3&#10;RP+ILZpMfEgwekqXXeXjlkXnaL3jDcWoXMf35Vd7yr1kwnPbVtYX9x9i5rve5/3846+I2Jn51j4c&#10;ndrErPexSb6HH/X2nO2adWHtwWczs5O3j7+bvXW+7iKz1l6TIE8MtXjmO9fYCLJI0q52+evK1Udg&#10;ncdEqbwtzmUqrtIrPJT1fYUS72sbRYZ+2yk9xP3NRLlJHn8j+DCixEaF/CL5LWEqHrqTsT6w5EKP&#10;LS+/J+c32brsK8vE8ORIT+nThPidPrFKK3SS0LxPPD/59MJj6Cl1rboO6/Or3uz4cb1qB3vK00bT&#10;pJiwzsp0vaqJ9vVpIU+erTFZWFJyLd3PgtpCe7D8vpHiGR/aeqojV2lcT570XpZyKr3c+8X9/9Kq&#10;DTvWeXdlQpWHHintla5jmetNK4ifXH/mxJdjR7XyblZUAoVgQ429nzhTi3RtcSUjc15Mcr4jGPYX&#10;i0iqnM4N9bhcxa0Q//+wShcHJU/qavm78iBJyoAGZ0fLou2tjn/kVvtIx19ua5N1ivibcVh+3LJK&#10;s+6x6SQrPvrIyJXesHSUllFdA+qstpbra15JexyX615xGylnkHfEn2tQvVCljK7LLr5/+ulRcb90&#10;k5oFj56yraes71rfIHpLrAzfXwsfVW7e6ki49JTjmvneI23lj9OXFrzv27t00A0eXn9on3hPs9+f&#10;TZ0+9OTqraU35r8bf/jgqbkX53e+ChNenjo1r1ls7/x+5sTvx75V6rfj342/u/jS+kvSQbKXR7pK&#10;6ytLT/n50u2Zv6+cE2m+sfDZ1OWpZ+ZyPiVUeVinYN1dedLvHQ9J0o5eT5l93zqh0uspQ5WNKH0+&#10;ZWbA+9nvRpW9jrL0lfNKiV/8V/u+S0/JHHiosjSTJktzYyi0nxlHV9moc/HkvFZNapY7ekkYbM10&#10;ybmVzG6rv6Z/H1jToGfEoUFRHWQpOdgu6+jwtxlu7ckhHdKkDOQwTX9psgvfRYdIPnyN+iin0abK&#10;wd/0lBqXQ5KNDlN/K2moj9Rp6F1sV1Yf0+pxq1I+daClTBt6IiOWfmrTbe4pjzisTaPIXv+n2MTV&#10;DLqJFXn6vrKV3/GtjLQiMklXL++6yqXe+Km7yip/NJ6DtrW+9q50iJiU1dwW5/hK7+J6+rzbzqes&#10;eyGXcUel6ZQhyZetckpO4S7dekqNWB6hm6uRce0J9sd6hNtc02jFiLe+vvjd05DNC+gk2/u+2Z/z&#10;nee9j03yBh3e9y3C8T6S68cvapfy6SPri2Oa+R7TuHlnbUzl9HdHfsIDyx3UVaj1fFoPCSWK+G7y&#10;K+gsVxo7qqtMPlHmkBShK9uiOoiyKEdlSg9KuMUV/XU0WVQ5dKEy21YuxFh2w37ISkRlOViENqR+&#10;qBSZgU1d0JtiN1bmtOv72JHjOv/z9SnOAD1w6DXtwXn4IDTJjkdOFKpThfImTO0EP8Ab16/NXJ6Z&#10;mM/TkueKnTP4aE1M2gQvsusEapb1zAjvHcK22RGvp+Q66looiTIIF0nSf/Q0yZNPetwQO0Sne6vr&#10;554nlPWViYPfYjeaS76/WVL7r5tbtIZbZugnDnJrrn5ToU25npE1/UGUtvpNqVzVu/LEKlQULeVz&#10;pkrkOfH8yrJPPD/+g9ZTDvboaP2l6nX5qcu1EjbN4uY3nWeKVFOk4+s50/MUvaRiOZlSJ21p/t3P&#10;h+LHiPMaS8lBlH7+iBdByl+6RTSE0BwyGPw8XVf8Hw4/ElDnqJv8Sneu0fwpif/UPKmESg/Z02vi&#10;x9bZ3VVtSDvoa5KHEQH/WKuf9+hMHP3rLlMFhAZRDIjShFH0YRddWIgTosNCMMyoxobYKq1cZIa2&#10;8ilOJGQ9HS4GOfuJx7+S9NQjv8uEf/C7vfGX3Kgr4oW0YruyWj3EV13ltnZCaF07Bv6KH7imTsrB&#10;VnzCiemuT2U34rMs7cp9QW/odpfbrrm/FlqKrMstl3aZ6HFf3ffpxKcTn0z4TYzZicN6Su37Zj3l&#10;2wcf/On/evzBn/qeQY5eU+l6O5KEH8938SlTdbb1lNJTtl06y9tuT32++EfNNksnaL1gTpT8aPdT&#10;OkXy6vjtmb8sz8r9aveXux/at//g3eWdq9tP7J94WKnbTxxeffnMF0s/ztyevj29/eitpUaSOmFo&#10;SJRZV5lPSkf3mJOGhudQoqH8o947js50uKYSPSXnU16b3qY9OtJPapY7esq4bT2lZrGZyUbvOCTK&#10;6CNNkugRS1fZ6ylzmlDL59lwz4BH5xhqjC6yCBId5amBrjL8GW1eN9OtPptePuspr/hcIIhOfXej&#10;QbgqVvGO05hinaE0npoRhyWgL3SDkvPMNnnJA4Umb+k1q6ze1fjc6kIm8eSEAGklfodbHPEOb3Ud&#10;y3jTj3mRbXpLx9NKxrQb0rb0pttZoz6rJzD8I7pIp6YPdVqTHZWrlJKj76Unjps6q44dmTEflqP+&#10;GVOlhOISwk9PHFPlEsJf/XSVXXLJMyzHOsaunMgzLmCy59trKVXmTlm3xe1JGdW2yNxdG3Na5JA3&#10;UYoq5T+Tue+MhhltGXUxTzSi1CjosXJ98W3NenNSkLhFO3Su6xzK75/+Wmdyc57NA1rVh9XaPq21&#10;ZAc453U/dUhnc+sN4RsraoOMR1f0kYyyA7fi5Zoo40KLokNZiESf1iUSglH0y2lUCX06XwsnXTKS&#10;F6WY6rp1jCY5x4UqG+nAO6ZMhcWOnY4S2qp1h7htB4v1lkWR1CECaZRYlAZrOd7ElfTuXTWt/Og+&#10;oRfqiSvS1PP+jHb+vbjAGULv6e2Xv9abGj5furV8S7Pef1nR6UKaa3lW8958B48c+voAp81zutOe&#10;x3+/+9rxz/VkQks8Z2FEeotqD8TneqObVM15h7pOH9UuFPc0IgXWU2btDfK97ekx+kvIsmzqKMIk&#10;BIHy3YnaTYtQnCw0x3cqo3to2tY97FzabnnJIUl+fKZKuwnpc0Rn6N8vesIt1uTX8t/E5V9KylXZ&#10;pEJBjSrl47whvrk/LD0294lWU+pt33OceA6Buy383hqd8s9rSJMjz5D/rdDGWslRRImrp4EnS2n1&#10;NkZiCen5aOlQJmxHm8hBL8LTjGu/rrV6F556nhvCuSKuqpft/aHMhEsSdyjr+tyzEL9DO7xDmFVv&#10;WiSNh/d9pwdDIiSa78Bt4bl32ZNn/llM+eUYpDMrC7VgQo1xj7a4SsM1GUmzGZqrPCvO/yrxmFae&#10;XdNPX34XR7xr9DrKWrdo9z4yXX1dGmTZynBcozSTl+JXbHr9nmXb9ajVHQ1yBcqvel2e4ytdeSrs&#10;lla4uaRVevnl9nrKFbeju06XUXG0j3b7fvp+eQYcspQlnnSk5O+sdZbSkUYHajmlnT/4p0M/TGrN&#10;wATcqH8JokO0k6FI3tP437YRsi6Z8qFH06VkXVf7V6C8qpc2cL9tpKfc/ebjDzwYPeUDD14/8sUS&#10;OkHMH//LubPQ5bmzp+Yvay/350vQIftt7ixPrh6Wcu7cmffPntW8tma3dcq5dtqIHyHLw6vWT6Kj&#10;HNroKyX30pmzXlsJS6J/zL6d0kWWGx0lM97RURJmPSVz3z/M8CYd6ShlIMvtpssts99izi1EKUIc&#10;pUwxYCPLEGTWU4pSRaP40VqGExtFonMsXWWnmyzCjCQ6S3JBkerh25pKWBLSUo8NxXmECFXeSN8t&#10;BiOFdZLMLRNC/3ly/tJiUeSQCMkLmWIdb9JLuKdNRqXNpmeM28mbYm9oDAqDiRI9hpGDsQQbc+8s&#10;t9rXaLOX6/NwvpFqMb2qbJeLPPXQXxZh4bY46RJDTOhNkUo8bWp5Or1kzYArvqPF9IWj/SJ9o4xl&#10;djRdZclRerUntaVNyVP+vn1pA0TJHRmmp07ypS/O9dVna7vS0DlCg329yNxtusjImRYVWy5jTHSa&#10;krNesqV1Oso7yn+vnlKjohgSMxgBNTJsvj4x/6ne1cJsK3PdzHv/ZO7FhWcX/P7vBULb5z6bfurQ&#10;909/vJf1lTrHUisrv316YkG6CuspdQdrxNTd5eoZRRlBy9U1drSZkRsttYlSLkQASXqUbgTpuxdd&#10;kPIyBif9pqnFVGmy3EIvoR1koJ7ObbpEcdJAh2diJBz6gsIgSFMQxBr9Y6NKp9UsNs+rDaS4Idm4&#10;1lEiE3p1+T1RQnDPLLD/iZlv3vcto9PNeT8RJ1Pun9g/ceHItentJzgJFPviwou6/9ePz+qUp1ML&#10;O/ml+bcGm+lJt4XmoD9Yk7ZcMk1ynVwP7AlRhiwhyjX3PLSKXgfGCiXmSSWMPNeXtJ42q04TJRQG&#10;x+kex42fe6443bvQY4gytOm4lT8rZ9Kdb5QeXZaf0KZ3jL8+O6rU7wLjcKPAEF52DVH+1vWUkuf3&#10;r3v1zlI78XxO6yl527e/c/LfWYOpwlVpHc+Kwhjlb8QJEdZzVDpUp6dVkdc8gLSU0lOKAP0s8N8L&#10;GpTFpB5kEwehWXcoN/5ar5hwpdMjFj1aXv9HyZn4uMqpPdqpZ8ypffroLp/0sMmfT8qpHopnmXq5&#10;rtS/Q/t3bq6kfnoi/g0vnNn2QvSUs40fRD9FZo1yTCjmDKdJDrdsiCdUQlyjvFE9YiubOiwTVyTU&#10;yeMfWuU/OkxPPuRbGS1v6kk5vd9rE3sKW1E6Vm1r1+ayXR/xKqvqLj+yFed29DLKG+od0GRam3jK&#10;7usO0XZ1qPyeFFvdvrZQ3Hld3Xnda/S+amvZvjy1fziDnvtJOY0IrWcUJYYWpaecEW2qtIPs0Xnw&#10;pyHKnixdj1LZuaN3EiHZ6sQtw/mUbz5e6ynHH/3siHZrn82+b3SIJjrIUju7zX6arf7g7PsiQlZa&#10;9jSo9ZKcSYlO0lw5pEni0FlaX+l1ldFSJj9lxKa2+iyiHLr/Jsq9u/Ku/vPfnvmHekp22mC848ZE&#10;CBVCjtZN4h/aIkQ40ESJ3rPlDWE+Y6rsZ7eLICE+dJRY4jBx0RVk9vsdxcGlzHtzilDbhcMYYSLU&#10;c2uXGeWcJgS1QJnZMS7NgyiTk86ZQ8+YAK2J2SS3KSsz0D0y3mA2NQ7El1BkN50S/x3JhHDgQtoL&#10;ZSGND3+5iS/ZyCBR8qNu5DZFg5srEF3oUH1X85POdZjMTHwlg0TuHBLq4xSG4PDRp+GrPrD5W/4i&#10;O9zWp1o+eci9Y/U5ymnpfTnpS4f5kSKcvJUeauzzRSr5kKl23RXl3WvSJyOV+4ZEa1vn7vT1JR4/&#10;/T2lmioVdnobA5gZV1jm7lrTUzLiWRvZXPlLT1mj4o2Vb2b89kWt8ePt0m9pvzdzsV/rVMTvDnx/&#10;4NjkxSl2lGwXW/K+7+szF6aOaSfP7eM5R4gR0+Q4oMaOJDUa6fo6/WXI8KbGe0blEKWuXuFYOBNd&#10;U+hRV3ofPWWvo9yArKA520aAozRjWkCuUR7UWLTV/N4Ljf7O+r1LJkLKlIE2ZEOT0VNCYJIxkTFD&#10;qLAoTvKdFZEpT7NKLx0mchPzb099e+DbA9/5zYxX9d6wD3WvWSfOCssYmH1ZKxC+3vu13sf4SN6C&#10;qT0938zMLYjY2pMIDfK8hPhgxoRokXfh6OqyG6eoEpfnCAM1hhyTi9KqPPdQXJdt6BIp3UN9pl6k&#10;IUcRmnyhxISVAk3qGwmZky5b9K9QmciL3MR5WBEidIg79BcxtjToppMhX5dHpTSjGtQGGDD7vtFV&#10;wkukcxV+i870n3SWkN6i0+spoWGV1tZOWtaMmH9i1aZhe0KWI/SLrlS/d/3u0UymXmJoi54FEyUu&#10;z0wMxCZ5ntvWS8Wlx6LVcROXmNH0yZZvKBcKdK83kp/49B88l6SPlk8Z9EfcKVxa2PVmrmeHNJs3&#10;6IW5Fj7pqVZ/mPrrWMhEJGLiET3Z1dpJ087WeKgIwpo1deG33UJerUzFprzZlBWCKz9p/8AWuTl/&#10;K8OyQ9pzOyDFvhxo7rxpaGbPnybITf0rvSXcaJB8Tk/cPW1JaspucgNdpFOH4fKrtH79Y+ksaTv3&#10;CbNiu5L7RtttO4IcrFGtewuZYhT2WsroKAljkr/Jqix/P9I3Ht331zF26Shdesp/3faQ9n2f7qiR&#10;75U6RZjSbRK6z8y38mKsp3wAqtwje33qxfn3xXg9VRKKLvF9sWQ0ivkcDcGMh82TIkj0lKsKd1bh&#10;bga8iJJSeiotssTFRDd5r3unMaXepNNOEWLWm/WUuP1aSmbB7539HuotR/yZ9YYqU473f2+jXAjT&#10;VBkt5OinKRJaDU02l/7ZFCkelK5S+gLYkj7+hntrsWVbP0mYZ7fc4kncxGvOwlo25dYqzX7dJOmQ&#10;aOTk2uBuajTalIu/wsgm3mmeYZeMWxHGU9mhScqFLt1S/DHUjcyoUb/VkWkRE24sZIl/qwk50Zdh&#10;Mem1qBV5dJVJI57YSk+exG6J013qzcLZmt3m7tm6pJQ76D/dl4YYSaMnTiklQ2yfnn6X9Z3I3YWh&#10;5JYsOavdxFW4d+mpKa3PEz99vKmx5erzZi0paZPaE/65cqdeJKh/VE8JUTKu3fmNR2EoE82LxrHN&#10;tR9OfjPDakkMe0NeO3JAu42hnqt6D6POUvTpQlDOW7vf2v39ge+fztu+L0xNLDB6YnC3Wq4gcR5f&#10;G3F6TGOMFRncNJWEBEKRoQWPwb28ZJEnVrSJps4GIt1otFIu9AJRbFhH2XRkTQZKhA5FewOyHBCm&#10;qBISDAVBiRBlucQ7XERpwgrRhSpNtybMUCX5qQuLn8+JhdsnJ+ZPaXffG4tvaP77DVxZ3v4Fs29n&#10;P47WH7ymb+At3Xu9s9FnWE7vemhi+1yeMz55gnFhPEivCJE6onMdEmUosl9PGaIMIVIGNEmZuL0l&#10;PRYO6+NTJ9L6/kxef/P3aMpUDPffVt/SBv5hnEmUvKI7kwvffiixGAuXOLuNvCpcMsMwHGjZVg4l&#10;X1HbdpiYaub7n7XfmpnvMKVPEpp5THpKThLi28mvcFiuyhSBxfp5kR+X+niWynXd+m0S1m/ez5mf&#10;Lk4yQl+oUlSun7bSSSJJ+2zFdRUfZiSe5xjeKx0kPUERIBSJJa50luUmz7DcUWrUWin3WymvL6e1&#10;xW3ydbgF6YXolap+zhnivY1uo+tHT/nDFDOiR7s9wBDIiimkyCS8ETIJheC3Qa6REXSieBGO9mLH&#10;r3CIp8LlOj9lhOKsP4QMGx22crp0SSVtRe5WW+/UGcio1hWZV/ed/A86o1GzxNlN1OdV/SYx5cG1&#10;lXy51e4urWTudXV9NWMv6aSvyO2sysLf7qll0FNyb8vNPeX+ldXV5jp9Hy3r61E+yh6U2crW9+fy&#10;WhnwYcqaEYHy/YkpfQaS9JTed4MeE52kTxZSDLt4FDZvJm/awCw4cg/97KOmp9zzoPZ965040VN6&#10;9ts6RM2Ci/CGBJgQ89ahS39qZlsUaapkDhyihCSJs/6y6SlDlC+f6fWTQ5rsZ7nhytJRlu6Sk4XQ&#10;U767eHvmB+3REUWOrqcc1VH26yJHdZOevT6lOFnrLnG7XTqNIid8ViVUuZ0Z9EaLIcp7SRKdZXSU&#10;a/LVesorzHfzpkbv+XYfLU2lTykfocgbprUb6u8x5eY0If2XVAyEWjPaopJejjymRcYK9bLk72z6&#10;dChmE8p0+ZtKxWaGmjEGf83FE3JYow6nBsFTxND2yEYiMkolb5OSPPPW0h0+5znnTbeTMKSFiRvd&#10;Y2M+SHCEBuljlaZP5DHJh1tvVhx9T3akOtnVuoa+beorR+pIX973oyE86jUJDeotmfTraUvGgVGi&#10;rHaWXFpD/9y1S75hvdXX9zI9VTKOYHDRUzqsMUwmbXP6zZVbr996HaZklMtIV0S54wy6GMVpRCQf&#10;I+CG9JQXpj/Vu1z0NpeTt7XX+Cd6Apjxhn1weQf4f9Weku+luWTPN+v7Xtn19hSrKXXVjKJbCJA4&#10;/wJci+oxEeq7dpiRmzH8JkTSXPzoKPlMelEmeZBPGjwJzYhW0IWJ80R9dvHbWnem37jJRjJ2IcI2&#10;GxzqEuv19FW6yshcCg1a1whvtLCJU/6iykZcEKWkTJOhS+RTVwiP9OzFvrT06fSXe7+S+f3uD/Xe&#10;S3z7J/ZNzE6enrymb4BeRWec63whzbq0me//PXPg0NW9p4+EIuHDIkiePfSTCdMG2qbrEh23927q&#10;7KLkCFHSjtJbhinzqbslQ3mhyF5XSdku127S6XV0HqbuKz0L1vdYJWzqe9EdV9h0r2+ScvE7Vv4/&#10;k9rlS/585/neb+S3Eb1lR4n+vWyJQ7fp30SLTymuT/dfekoRWZ0j1Osp+Waenv9k+hP0lDqfkrOE&#10;iippV1FlfoOhSBirf45UZ3t+iFOOFraM/6nxXw3qRDfJE1IybfeOCdJl6vp4fno7fPrjDxEyO0H/&#10;Qk8Rmx5lVH5IoJaDVge9C3nS4/b5SK8eKGn1TzlkSa1lxyRpIlWvmSeeHkh98uo3Rzo9JfTRWcgF&#10;U9R4lPdKOx3OgFr69YjEJy1UNSyn/LODsh1XukLXQr6VIjz0feWPS94W1yhK7UJe1m5LN4nJ39wb&#10;c9FUShPHzK70f41a23VVPbiU26z1jaqvXNctmWqX4wdh5SRtn9OlR5SLXpE98nFTbvbMH+VeYezS&#10;Vre30WNRpWRINxk2f9++1s4V51XdrYxhOf5+ujIhRtXjGXHpKXWGuYnRYdUjPWU0lLwX/FXLtnTX&#10;j27zoZ99PDb+ADpKzqj8zEwZPSHEaMuqR1tOBGJHTVnCmKyP5B05h0WQMqs2uNFVjlBl9n73RDqk&#10;y5yMCVkO9ZRQZ04Tel9MubH0xsK2E01PyYpK6yuLLtFORkdZM9jZqcMMtmx7R47YEN1j6R+bP7Pf&#10;WUWpcqSrRE+JhSVDjaHKCseFKEOVCbd+PaMCXNnOq0Rnue7Z7BAa+skb9O9tl4z+GcpwJmXScaW5&#10;W1bZWp2ZnqDXM2bskbxpEeKjn8XFpM9t/iaDrInSFNp0iCbGcCEUlpo5kegStXflpaR8Zj1laDN0&#10;STw5i3btD22aONX2kXWISDMGck0mtVWTpfowwpQmt5vZjkzesw1rRabLS9j5iZ/0SUNqm68VGWbg&#10;d+iUkuRLfuLpd2HI9KW4SWNs6PtX8iU++ZHLe79DlVVuySGLP/Fp4zAOQizZqrPJq9/eKYspN6GU&#10;petfw1Ya/fzO7NGxXiU6k4yOd37Tu3fWNEbIXFmePfLKrj3Sh8GLz0s39tb4xzrT5ure759+xO9y&#10;4T2MsKa0a9Kp3T5+Yero5EOH3ljSCaLKr1bIMsZ4JLVLXDNccaPOckMCNzV+9/bOmvzNks7I3QhU&#10;7s0W1ugsSoEo9UvpyLIjTNPNhgnnpmk1OjL5Ic9GepdMiSIvsdKQ/PR0EsMssigIAw3JoKu0G72j&#10;w3CWnoP4KTv2UqjMdVGPpDpdJfQ3t7B/clna3mVOlJdlVeXz0gNn1vuXY79U+JWxj3T/v9771KHX&#10;dBb69Znbxz3Tol6HJ0/U2uiOZ0n12pLS/Doph2uT9TmUPUGanCSVXgh5eoWyPHn4MbruVi5Sfdkl&#10;i0tPUvdY30no0fdfPYzCkjFZcu+wpk7SZUpebqO4+pcRl1g9bSY2flkxjer0FLYwMrbQJf4nVvl9&#10;YDa0+2fHekeUv4MpyQXrvrP0Hxf+u5jyk2mdeL6g9ZS+n7SZnFUbc+A/dx63g7ZAiSqD36b/5SjM&#10;r7TF+18asgOiFNOpN1GcCZPnBMqz9XOo0hIeI07+EGT5S0dZLqnRR97PpQfBpJQq4zk9h7Iqm3S1&#10;Rr0vvUeFq+xh77RDPS1XWr1V3ORJfPwpAz3lN0ceFAOZOKKrLEJpuq7Z5opdQpImlZCQKUbyK826&#10;nMrfXPJXPKSyxS9ec5w4ydRY1DfiIqP00Nd9/KTHnkeGsiT/ycGxf3nsMOd8o6fUuTiqvWzKqrrJ&#10;I9vaJhJUnsR1xEa6bJnyD93yr0hq1K64bOIod6W1r78m7kvR5P1c8lFGLPpNckjnCN27zNH8VZ6+&#10;MX1r1j5y0nl0lCFKqLJ0ltJEvj2R9ZTInse2Ftmv8P49bz4OTb7wKGcJXZxET+nThERxMqJKbAjw&#10;fe3Rhi7vNWgfDwt9opdsJGmiRFf5kgx7eJDhE0OJQ5rs/aO6ytJRxj13ducqekqdFDxjeqwdOiLJ&#10;CZ2AAgni86x3uSJJzV5nBtvrKkV+tb7SOktIMCZUaSpts99ZUwlRnurIkTWYRZFx9Wk95cmFNbv0&#10;zxoTRE1hM/beXGE8kIXs3FerP+c0S8dIw4cuMX09n+z4hEXFV8rFWsobMslHXCxhjOUYfytMf+6w&#10;xnO50hnaLQK8IfpTnG3yQD9I1mw19SNtQ7xSO9vClu/KrRJylcm5SQkuRf1bI8ZQGWU1ymvxpa+k&#10;j0Om+jq4L/QFRdG/kYZLf9qTHjxZlJY63KdKotXjfIQqf/zDz8qfuJRf7RjK3ZVGDlv1V9qQUokj&#10;nXYyNuBic2cIUwbu0Ob6ErdTaVhMxpjyq26NIaSVnpIxro2KJkxGQNGa5sA9Qp5ZX9qmHTqfadb7&#10;8vRrOoPymGa+H5l4ZEI8qfd+X937lvaPjD/+S63303sDd3+9l/WVOsly5tPpb2Z0OqVH2TZqRhep&#10;FjCChjDx6y5rDO4IsdMt8UtkJL9pa/2jxvSbjSxNlZZV3hZviulJUqyCgV46ciEcHVkjmoSV3ogy&#10;JFl6ybjreb+MaEvEFQoUCVJmp6M0GYbUoCyVpmcOV3Jlkwfqa2VQF8blSnZ9iV5D89zaCfWsdcHP&#10;zN2euab1BhenLk5d0OlMvE1H933vVb1nfVn3HNqEO6/unT0yx/9Ol5VSUz9+eoS0yX6o0VbX5TWU&#10;UORWSw/UU2X8RZLdtXE/Wtm+Vl+37reukV7khkmxfY/uWeSXMY23exCi9Pek08aVw4Y8vdX3W7rG&#10;5hYt/jtc/bJCgymP3wp16P+fnq6OKs2UpHG/Sk/J3Lf1lKLoUDESfZ3wU3t2TJT8hmFIyzTK5Lfv&#10;+JAmPY+sqbP5KW8QVqt4Jik7BnlZx+NPb8AT3fvpCSr+3+eSt2yfFz0jtVI66emJqp6EiacvwsVH&#10;L+k8oWP1z3nzt3oal8Ps0Z9gSs6nbCcJiTVMKT2tFLVsdWcj1xEUpINM4ovQZjvq2ZpfYen3ILGh&#10;FQWlnC3xPaWtKB0uK3JTGEO7uzykf3Jw4VdzL+z7aekbJUFbImOdYi+fGfK+TFph08kR6uW7NKcr&#10;NOJKR+lw7yLf9JTyrZSF+aA+36N7aRJ65Hso+VBlwlzN+eT3/aL8Ld+ZiBPdaWavIVAs1GgjF2KE&#10;RhVv7WT0mbRD12op2iZzcP8ezX0/MO3TKccfvDj5rphS/OZ36RRJNrfTT+bN3XXWJHu4ocXD6+wG&#10;R1f5ZOwqbnSVmf1uM+GaBYcwh2QKqWJDllv1lEWfcGX26Gw/cU1z3+gmvdfbukqzZFElRIhRWKQ5&#10;H6psusqBjjKz3ugrSRvoKaWbxKCjxCARkgx72i+yXGssSjj+k0h6HgqivKKVlFgMYXbeQGKaa+7e&#10;j7NpQtzQLhx0mIwBnuXWJ7KxsCh+eA227OkxrGltgtIZB7BJb+NBK6/Pl9OH+jJoEWVDkTEQXwzt&#10;EU0qlDhC99IlabZO25S/26FjojQVSl9ol/7LOsgBZYorR8mPfo9+rtzW37nfi2xXluVMg9SwMqrf&#10;ZNYbOyyrL7MvP/1tLzeUIe/QiugG4eqPidN1y1Ze3Pj7thKua6WcGMaSyFZMXBNl69MZY9y/O5y8&#10;pafUWKDRqukmTXqZBTdRWpO4Y31t8bLOELp2XPtwjl+XNpJThZ6df9Ezr8x+82ZS5r5fP6K3HIwv&#10;75YuU6zz4MTcgmqVUcsbQTKWKqw4XLWkpREfm1GZkXnHuilShHgTCohdk18jdtk2gocalHaT/0Mm&#10;hg2TpUiFX7V+WxtiAtmBPsxyxI1QDpR3STZkKfKyf0CYkGTRUO9vcvAI6RBYZwnzlKgNTuvyp2zm&#10;WiE95HG/0enlF6Y0133k9OSFIxd0zvzl6dvSRcKZp8SZnDL07hLrLU+JPTlr/pFD3+uc+Wszt3Q1&#10;tD50V+VRKuViibskctUaG1ElRIkfKrzX+lokr/vX2VwTZQ2ub+BPHSXfvot8d0WX+nas0+Ve2Naa&#10;Vn0fGJOkCA6X71xu6QZNb6aXnrgG9KYnJoRXbsl3lKeSYqBafvn/Saanyp/r18jcO3rKWk/52Nwf&#10;/MZK1lOGTCkdCiyXWlyvCct1mizTFoVLP6l0URjPg58JrgG/4pwfv6+LcPmVonTniXaRMM97XPzY&#10;0iXmPyifxPe6ylF/8lAudUtWLsZ1uTep/L2b3idhepj1xfSLfGLI62dYYb6zyNM7WTe6/snkPpjE&#10;FDFrgkCX11MFfuIhDcc3/2xbNymia4TX0huNkAcLnZhQiG9pQ7elia2cXu5oHtHcitI728oVcVme&#10;vC2/24LczM9+mFz41eR//nQCrjINNlo2x5kCX93T6y0bcQ0ozmUO21N14TaKHFJm+WmTCU+f+E2G&#10;zZ920m6ZVpeuW6YnyvMKlX7wfOLr2q0/9P1WXuQaRcrH9RcNQoJYUlknyZmVPr/caylPiyShSNUh&#10;C3EqbeLonk/07qK0pdrD2kt0mKf1zsaPHn9eRPnCo9OP7nn02ARMOTj1fKCjhCxr1hseLD8z3wti&#10;ypr5blQ5IErWVLLCsltf2YiySLJczXB7h84fxY73M6yvLD0l+75Fi+LGftabcBGk9ZWiyQrPRU9p&#10;BoQAMadk0S/ijqynbCQZHWXt0kFPGfneXWukKVdpUCVWvb76ffp+fFc6f3HajlX11xqt2M+NDz1j&#10;7epJPDGhxxtK3xzqITUXTli5ZMhbu2/U96sPx0oL5D4cymMs0acke1kIh/WUpb9MWOOlYnp6DCU6&#10;TqTWkaR8kg9BmiSTO1QZneSOVajyzn32fTtv67+ii6MnY/VkT3M5sY1waC39Gn4sJv1fuUlPfqfA&#10;p2XpJ/Hj+rOvhz6ZOCxlYcuPfIWT+95wxVe5fR76bExIkXqqrcTeXTMpyofLeZWxo3noww+3N2lQ&#10;Tj8OtLKct9NTasTjpPOhrjJEx0h8Z429sN8cf177cHwOpc6g5JSg55mVZe+39h0z+/rjcZ+kaNp5&#10;d+lFvVtwdvLyNG/P9ElCHTGGHNHJ3PlN/NBl6osrP8RInIkCzoA2GNFNl+icLHOzuZUmDhGB5JcM&#10;PUJwNqY5SAZSaToyuZKxZda16c1EhtHfxYUkCb8Dfdma/sxlzJAq3XQZmQpDkBBXyKsRXaPQS8pb&#10;ZbiOFi7SuyQ95Zd7M8+N/pFTP8cff16W04Wmx36JLlg77nXur9Yc8EYjSFPrKjUXclm7vsORqsME&#10;GcJDQ5keJSS4Lo7U9fjTruZ2NevhMykhy/a/thFoKHJDVFkUOSwvpNqusasTSe5/f4+574TlNpIM&#10;SedewZi6Z/l+/Bl/iJK8Jkd/30Oaw5/fAr+V+DuSM/UlvpNrvyPKpa/7uTiqJ8rnzvxceW6s/E/d&#10;vafndZZQW0/5B90r3s74Z/eMlOXyhm0yBYYtlebfc2vXyHNFWk+NkR8zPVa8ngnmCtSbWO7/EnY+&#10;P3ZV55pmgAm6sWkUyi0iGclI2KZ0KehSfJCqJSMKyVW2JR+jUlJIdaVSY6Rjg9VVIJR2pDvqMLBh&#10;cF0w6jFkENst4YLRnQYidWwGcZH/IMAghpbaJvN+n/dd3977lJ3uWlq1fn3rx9ln728/51tr7a0Q&#10;TdPqNLI0vcFsGn2u/CJC9Eld7Q8OkSyZtF0k6X7ot2mvkosmQhZCpQdkeFvrbT0viNUDybEW13WJ&#10;tkPzU8bojsprrefk8vzDnumFP5Y7MoNQ7vfIhFMoW7ZMCEr5jZqgmN0uRJfcrl1JFYW1tZS27ZGH&#10;2xWqzOsU9Wwch5JIeqKw2mEUE9PeRGP7/dzMv9xdOf0StlBc9Q9RXZ69ip+7Kp/477XeEsK8ZCq1&#10;rMejWMbF8RiMq8tv5ZVmPIxtItlpT77yOIbDMh/njihTrjHAdbEjIo9T/85XPHWcru9Dfba6ljNR&#10;npP9WbVpR59WLTYPVZ7z2klTqMtVSzJK4xudinoP/W10df6y7JTvaY9Orac8MvvqSmgutsHQXs14&#10;9xQZosw6SohyVXbx/Rf2XxjJ/8fen1P83Istjf2SMkKeK6Q2bKukD5z7MlWWnZIQl3T2osOUb68y&#10;lyRKNFHK4tKeT7kvM9/kiyAbVVbeyoAqZUss2yQ0ibOdUrLYN/f6fTzYJ6epUkQpyc5DmIP0htvB&#10;TglVQos4hYqb6MSCT2gHCTPe6HycwlVsk9lTPajTaDSEKd1uIuS/Zq1FcqHEtg5TvYRWbyvEp5ye&#10;INPYIJEhDUfiO1n2WHsWmnGlLv+Rj0t/oUHrHJOk0iqnrvMGstgo4yMjuyFycrSXmDRUW/fY0rZb&#10;or+w8xXN9WE0W1FmdHD+I9Moy2HS0anowrJTOlT70afUjZ7t++j7jZ6udksfk0671Pmx2Sppr9og&#10;T322e0TG1/fXp5FP/90OnDau1KV/mDLHq4iy2vZ4xHD73U+379t3Op7g3O5o3NUc5+6hN4qMry7e&#10;kY3yg0XezvjI/J45nnTzO7295ZOD72kG9o0n9ZxzU8/rM1/q2UJH5j84Jto5eefk3jGrrmKT7AlS&#10;R8LtVz5h5XVk6zuz7Y66d++IHPDQZMVFC6FPh0WgqoFd07ZKr6mEZMQrOitDLY1sdqAKx1XuEK4p&#10;khRpmSRNlGJApxVCkOKnNoMdOkya+Bbl+o8P231qe17qNDnbJK+IOpELkaqk1dtc++n4nN6qXu9V&#10;P6/Vknrb5RzuGz036HdaRfnJgfeePDtzVkd80U86f110/9sD2sczr3e0robmsC0SgyQZCes03YfC&#10;LeVudjPfGnOjSMI+Do3iqafjFw3QqJL22pgHFAlppp/Wr497I0mxnH+v6rvk+zBJEurYc9yHab4X&#10;+eaKKvVt23U0J2IhhzOUWO+To7TOKed3Yc4dzpsd1cwTzyHK/6a1lPhfqk3bKfUkoX8el53yuRU9&#10;WYjP6xFN99O1Tx+hxfSbdDvP/YupXU8zkBb92N/TLzaRIfu+Y4skH6erOJ9DoZ3qiOnw5aItkAvt&#10;Jd3bK0mXnbIvi0Ygf4b26EchcWRK45Cf+kf9m5b8nigjydsX0UToNWK6Q3Ct20GWtHpPWu0J7RVk&#10;j87l+TxtxnQByZQXWUAn5ZZbeqmFEKWdQlGLKaTZ/UQsZfEitC2wwq69lt9sl6G53m6oPTWQ39CL&#10;eC7Pmvygv+Z/r5yiQ/oqMoQVr87dGd0Z3ZyHHG8qhScORdK2Rq+x6zMOaC3UJg4jz/ktrPQ/ylM+&#10;jjrUneDUduIJKXdelz/xseMo5ngVzZEv+6KOKnbEfA+0Z3mHl5SrYy453BLy+gaqfkejKik7pe2S&#10;6SffjzjT/coSiS0SOeUoj++T/3+avzm6curGeO9L52ffn+P5lKyllJ3y4RNzr6689u6/tx0xbSa6&#10;s1WG/fg/pMua+Z4RL+LL/X3y94ne6dj8/gt/n+BNnKLKrKm8qKemp1X6Yt1m2Sdrz3eF5BN/cZP1&#10;lMx7y07Z2ShFk5rLwyYpb/slBIkzSRJmxtsUWHHor6gQOyV12e9dM96iy0akZauUfJFkF2oZKXH5&#10;DbWHJ3UDqjRPNlI0V4715kbybcs0td3VnRLCy3x0s0nCfrqPkBt65H6QeOTLNpmdKC2v0WIRo+7J&#10;ck9coLSnv7RD27VfHJZCgj5CiJZ3neRQXp4yl5v9QoRVltB5UzbK0FpkQ2BQFWmPC8KasiVGL6LZ&#10;0G/lSYfG+rDKKj+khi5NPfJ32ymtKd17CLF0KHWiaVO3+iuSjFzajuy0XNUn955WKfVpYv2Yqm6/&#10;VjI5/WeIrL4pHXUTZKtPvsta21Blraf03bfdBXfHubtsmypvaQ/OD6c5wzXzraedM+eNfYwnbj92&#10;Ss+2WXhW6/y+0/saeeY5drWri3xH+aS2TKqPhEWRhDjuyL7zwgkhRdK+84swlNfbKkUD5Dc54iIE&#10;KMEy0CO2SsglHpYkLjsYpKW43Ftb0KFivQ9RQo/yzHZiy+vsk6bK2CVNgkWQUGTiojOoUrQmumo+&#10;9KW+qNOXm0ol2+Uhh8vvRfY64Xmnuo6ydAsz3m9rzpud3h/qSee835snCr25cGT0yBxkf3Dmi2e0&#10;QyckSLsPpD4oUTPea5vTdko+a7NTVshYiip1xfObUh5arHxKSbtNj506ZR81iYbWOcbYgeFKkzxH&#10;PsefY6L6fBf+PvId8Q39Od+Tvx9/Y7YR1q+IIrtKT4U6I6q8Qv1O9fnRnSum1p8N3swIW8JgsOan&#10;eub7307+L1kp/+mU36LDp2rjgYzTvvtMXOevz0fOY87L4fmc81q/0pwvAoMY84uNX1YiOu1ia7/g&#10;KmwytDOUL6o0CbarWZqlXdl1hU+HpXn6kJi1pMZBWJ6+IEhc4tEYaY9a+FzPR/WbdbyaNZPIUsZ5&#10;QF3FL/DrXrIeP/XLTomNaylkIjqBFk0p94W9TKijyDFEOclM8ux5kct5URvEAhsqNKOYYEw1raxk&#10;FF6CIVsZoX3KU1djmXi2NxRVdMU4ids5vNT6IoQeK52xwliqgzdvJa3/tnU2G6NIUE/gKbkWlkyr&#10;b5sjeS0tqazbJD3pfGyq1a6Ps8uaHVNjgDKhOB1Dws6LIfV5Q5KMJ20mLDnnuY0iT9qjjbQ5OcTv&#10;Ba+X1NHId3YearRXWsQKSeooKUbc7Uj20uzcSzfGOyt3VzeWeDfPtdGXMw89xC6dxUcfevit+edP&#10;vbgpfvP7vrO+EeqD9uJ6msw6StgQ6+TMOb1hZ8Jbdn48q3eQnf18/fP1z9Y+k/b8jHDdbyYTYf5F&#10;pBmyDFVir+zXVtJX2SVDl2WzLNrM3PfzK7zvWwRoGyVrKtHfpspGgbZVVnzFZGlbJPbIslE6bgb0&#10;zLcZFDrt7ZS1pjL2Su3s6UhyQJdqodGk2sZOucHst1ZMIkOM1ZQ88Zzd29gsbzQrJrRJmv9Fjeh8&#10;nozuUJQH/VEmb8KEIm83Tzz1LNMINMwHnWZNIzJ3zYEhydSHPO2b3ZN2smsmpEeKMYQmSTlf4TBe&#10;slWWND2HFqPdrJukofo8UZQokt3l7CEnZT1mfRfSSx30X/Qd3NXrxJ4Gq7zIr2+n6U71A1Umn3pp&#10;D15LH31/0be70yU3TX7U/XFgq6RuxvhE7Vvvxjscey8Xedqo8j5EhzNmrJU19nx++jWNeofOqL2b&#10;UXcu3+WKJrnTEW9vntNINte+eVaz3ZqJXdQTKPGZf2Xf97fPPTJ3YpTZ7xdW/tPKqyv/QU8W+kH8&#10;qaclruTu5fZ9h+Euc29D91DfVR2Sbzsl48idF7oMa0KKzXfkuNPtytEdnDu10yW3IyaI3xYF4KGB&#10;iit0OVbCLVGSXGerDOmI9ERJWCQ7UhSFdWnFkYOAREMho4SSgY5whPLQls7RLl35nhnv6rvepyrj&#10;esfdPP7FM7w/h303tkHqTZc89Vzvu3zm22d4l+2boxN6xjzrDdjF86r4/rEV7bRf1NrtNaiMPovu&#10;YpPsxsNnK4IklO/T1CEPmap/QyMrosxVbf1EH2ggPtOUfNXj6uT48l3kOHOsm+f44XQMccRDk/SF&#10;C8HBd+U6kiui05nB94/nfOE8aERH2JWRhzdVcg7Z01rslMx9Y6P8tYnyFzoz/6zRbaz90/j3i387&#10;yZOEnlvhjGAc/0d1VFNt49xurhWdt/XLKH2Tkpyvo26MeU+4etB5X/QoWx5USTrEqLARpdMd8R1V&#10;vq7sgW3R7ZBnHcC1DhOTrrBslhWmzOWul/y0y7VIH9FgzrNMX4d6vZa5+9besfVJ629ncm7hT+zI&#10;s7a8LRsm2ooxQpQw5ZLeCi0O6ujGdkpRBVSCM510pFO00ueLWcqJZiA4EaFsgWYXpZbdCvK4ork+&#10;dH+7CG5gP6w6CqEvnElLfRZZaZShqIFsiDD5qeXP0/pPXf1PPT6j43wS5Cokl3Tzu+NK43aX0wYt&#10;kJ/4rtDUR3l5xgFVlu0RskvZpRaGFKfz0n61kbAIVWUmx+NPa7WsqVFHifZN+oQQpdPNTum0vjn6&#10;Xnr68tyt0fiVndXtlZsjnj2075VvD8RKiZ3yrflXV17crH3fje46O2XIcpoqL2ol5UhEuf/C12JK&#10;aBI74oerH66+I//2Cu4d/T7/aO2jNZWu/0XMuV/8yRx4T5WxV/KGHvV5n61yaLtsdkrpX9ZThgBl&#10;V/RsNYyJrRGCVLhikqzQRIkNsdZPtvWUSmOrlBMNUk82SeyT8mpXVNpCxZHMnLVD4vKNLmOnhFhX&#10;RZDoc/3Xrm7PcmeHjlhQjAY/3jYpQl7oeOSgQutw9Hi8aLOzR2rVJLPeOJOZa1b9RommQtqj1ayA&#10;ZITcN9SS+U0EJ97Dp67imr1G3nXcOpRX/dBO4q08ZNmV93Ipl7xnw9H/obysyyEVgpNGE+F5jZ5+&#10;TzPWLt96NfoMvRd6inzSQ9pD26E/Q1qUE49cH3e5+psuR68ywuT3/6NvK5+6wzjv1smdLbbD6q+v&#10;n3tCX4/20mbfP+nUT1hp8qZ95r+xOlC75CqMbJhy6u6ru2URZa2xfGLz9Oq5BZ5MiV3sfXZ9j/bM&#10;ffKM5lsP8pZpu70H9z70qJzCxZkvn3lkjrnbveObxzfXuVfmrh9SpL+QZd19CassZMh92+PS/b/Z&#10;ITsaEBVsyA/SOqtDmTq7h7PdkIlIpRFKH99Wzo5kTZqmHHJwsI0px/ZJ72CBwDov2yUEZJoMEYnd&#10;zG/8N8kN0soTgQ7zRWopH/ST9qE4/Hj1qp7B9I1WDxye3zP7jZj9Y71B52WtomQ1a71XnSNtr3es&#10;v6ynCmlmfF7PrdTefM1hqO2wKXQHIbZxqH1TrkLslBtaPcOzvMsjW3mb1LMeog7kGP3C8QlBVkgf&#10;2FaRp4WkCVOvjmuFpnF/VigamqyQtuP4HizfEaW+w54kFQtr6pzhe5ejVE5pHNdZhcTxECXaT+eN&#10;vvu0j8wvxGC/loUy7hecq9p5fmX9v6796ThPEvpb3vatY1ZjUi36aednizuP8zjnts9ny0QOSuSc&#10;VznURty+0uQlDtmFRPlkO2pD6d6ZGaW5QqKdBuMzcpXXTLdntn3Vc8VHo0XjkLZXbjSJdKv6CIXS&#10;E8cJ7Ytc1RmGxJHf0VG6137TMtO9tX75mHbtbPBblu8HzZN6jEBrcc4uzR6CKE0S4Y4BaZloQkjQ&#10;CmQDJUE8RU4OGz2ZWsSUnmNmx4d3Ey+bZiCVkN5SSMz/RS+zIbfk0nZX3q2TpF76Z80gfeNqzaJo&#10;ykR4f/vVHyGu0pNBvBvXYHy75VN7yibptqrNlB+6z3aZMbY95TzfU/324ybexiQqLnpkPL0M1kPJ&#10;+HuYNPLks8tZjvrKt6eePPn+Pvk2Dj21HKrnuzBFqi3ly5seQ5ma+xZZMjuOo97S04f1vM2rc3tf&#10;8lOG5s4sXR891J5P+dDDb86/MH5Ndko/R2jqCUJFkoT1PMoXN9mb8+IFzW+bJrFGQpRvy9KhJ/pq&#10;Nu15u32nzozfXoEyP1Lp1+shS3aFQ5Umy3dZW9nWV3oGvOyT8ORwXaWYcp29kt+fHGeW2nu+9576&#10;Xuu+8r5GqLL89Oy3Z8AbPUKQcWcU4vvZ7xDl3jFryUyURax6AtE0RXrmvGyXrb0NyWT+C6qUntb/&#10;280eCS1ilYQpw3U3bLOEyKDNG9bjpkruA9grqzykN2GckZ6mR9gsXqV+TuRd2TO31k+vwLCpAVmW&#10;D7nehQHR0XKiR7ncefif3NYu5Z1ck7fmGtQfpKP/6z4Qfckv3U4Htjfm5Ok/RW4OY1O03XKQtm4b&#10;yqHrSEc/Eg9xJp9RpbzCkkc74hgTlBjdTU7mjNJe9Hi1X20jhb7t+6w+ci9IebVF+xlf2kmbvUzq&#10;9iTJ2kp730PIx+ms0DdBrbh8jnzXxLv1lL6jDe5wtlE6rc+489aZtVvadcybvR9bwSrG+130hpd1&#10;9h6/qt9bvOn7g2NH5h+Z/VZr/vSEm5mn9cTzT56ZW9l5yzYY3025P+Lrjsq9rMWdn/KiS8p4MyN3&#10;/rJBQpKNJBTqjtul9Z0pLQI1LSY0JcYOiWUxJGiSVLnqlj1Tcvetp4yNsq2jNFWaMBULFW3FNik7&#10;ZdZFJtwSMYq27AjLQ5slRx7pEFX6CVHeQF7XMBrl7dXMclfIOnB22r8wPqN93rc0561nCo2O6Dnn&#10;2mUvy/FB2ZD3zGc1pfs1QZrw0pfahflCfRBlaNL0KO40FSqXZxGFEhkJ4ymiDHHfYOzKh4CRSHu7&#10;iTL1pCWkEVRPx/zPZvZqI/WvrH86RZdQm31kIUp5vieczwN9a1APax6T1vfIeRDC45dJK+9DqI+r&#10;m3qc+bS3rTERwkbFk9gqoaifbTK606t/O3lJc9/MfD+3ynHL2NJvxtD/ElLav4pCg/15XHSoMGMc&#10;2CJDj7oK0QghSl1rsVUqD2qUDtD7wB0qrpC4fJNDbySv6K20C9oiNkhkcu0T7va9/bK1475ClZRR&#10;c1inNCYjY/YC3RSpJzS/Ml4lPaNaxI+65J7G77Fsbq8f8j4Ok1VHIlAMzhQTUtH/oa2MskonFMnI&#10;XVItrXHMysU5LGG0tezW1CLtyrv9CpVDWt5hlZMuecJGQglJd95kVm13lLa7vWqrrzfdX5UTVt0W&#10;Vpv9OKdoN58nO5yWBrIhRo6Kjg3Hy6HilhmMQ2PnuA0/E3P2u2iyjrfy1dbg81e9lqd2RI84USS/&#10;FzLbrTzslXwnoknIsXlz5O/n+jzX9QqIc7Pjpb0v3Vm4PPf80q0R6ynjjsy+MO7tlDybMnxZs99F&#10;lqFKE6X25vz4FjbKz9a317ZWt1bPiCZ/OB73Fc/PwC3ClyZL2TBhz7+c/ftkpD09r727unmRfeBQ&#10;pfz/sK3y/nfo1Ez4a+9ui1vhSZ7/VrtzZKeUw06pp5oXUTZbpWe4RZCZ6Q495h06xKHCCvudOrZ/&#10;xk5Z9krslGoldsreNjllq5Stc0PtQZGmQ3S6mVCEJkJkNzhUicXxiQswZQgOGRNisydGBsq7rZwQ&#10;aDiOFZrYEYv3pkkvpFF7tLN7j37Ivysq5Bd+ZCq0jtbYpEn8HJ7KT0gd5PVfYSyWkJBzQpDkD1zV&#10;7/OKutBYqSf95LluvXERcsRqaV6yNmvkVOsrh3kQVO/QxaWHS09WyP2nL6s66FDGl3qlZ/k0kUhf&#10;oV5os69X7fJZaKXSuc9RL5+3+mRsSGWMtEOq1+0VJ+TNGYRFlNVvwiJe7hd9/ZSl3gPWU3J3812b&#10;+/TPNn+huyEWiNeffEh7cCCXl2d4F2NmYr985o/aq8PM91sL13WVPjZ+Fe7x276XRzePb+s9Jbj+&#10;Lqu7frv7higrrRBaNBXQc+I7XoEXO1Q9oxIahCLkCbt4EeK2qJL4tjgktkkIQt4UmDhl5Xv7JTPZ&#10;W+IJ7JIJsUsO1lXa5ldrJrGxmQzLDqgUbtN1EzfddWSpvK4MbsHmWf3R5w2l2Ot2fuFj7bn5LTtv&#10;nsRK+YXmvB+Z1QqD+Tc14/3Bsf+5+Jie5PR8nuakWe/Hxte1e2p54ebJuVXemQMZ8ns0xAc1hhLR&#10;PsmLPRI75YAuu7gIs6NFHTWNqTyECUmWo2XTaLNTVvuxuVJX30F5vo9G5JRQt5cjTe7QSV514iBA&#10;cVnnRJuKtzW2/XnTlfeSxKJZCGnH49CxhzWPal9OUSVMyfnOWDaanTJPp/QOHX0OxuBx+Brpz9P+&#10;vO3oEoLVWUyaX0ddaPsk10R+Tc34+uCKv7vRxZWnuO2VXAfQZOqTV0Q5pMBc4SHEaJnhFR+N0Wse&#10;NMrRTqvQtts1taqfpqGp1fpQrNdetA/pbk821nSX0Ofg00VTS05p6nlnnlsmjabaXredUpSzZNIT&#10;RXUhbBECMg1BRPYimgofWF6z36zDo41lt+N2Va8Lh3GIkLQ8DpkKQ37DcU1czihMU8i7TtFgha0O&#10;ZNraTN+p7zznK+02duU77z7b5JQtUmOstN5+njG3/+SX10ixUZadsj+OjGeSfkKdHS1CfK2saFRy&#10;yNq7XsY7UQ7jJ+xtlFAl79vEdqrvQ080x8GTWTM5IS6f8LJsyiJS1rPyK4DvzMf48uzm0twrP33p&#10;6vythROzPJ8y6ylhyv0X/l22wd9gq9SsN35IlG2vt3Z6F1H+HaI8i4XyzMp4vG/p+8WvFq/ryb4f&#10;6Kls7y+8OXp/JD26cG3h1rFbHVmy0lIrLyc81RKqxFZ5Eap84HrKoa3yxXc/w065ypPetJoy6yhl&#10;R7wjK4zslM1GSQmEyd7vMbPfmtVuVKnQNkrCzhVpIjc1851ZdbWE7VJtqUbNdndx8lp+1lOylxsS&#10;xEIYqoQS0eL858mUN9bnVq7Iggl99rPh2BBNmZLATlh1RJxiSwhUeZLHSU6tKSYibKHlHVd57iHs&#10;4UQaPZqQ/8SxPtx2mfd7KxZWpLyLt/fiJO193h5DS5syFberGXP6g1RNq2qTEB3G/6pHGBLr9Jgp&#10;MHqP/y0/NsusvWyUOKwXHYvujXyVJT9kOcwbyhFHLuMb1s/Y0kbyiaNTU78+E6m0QU/1mYhzDCI/&#10;PbbUTz31Ik1Nm9TYrxCqxBEnv+4pise+qzw7h3wu5Ho75eCu0giQNx9zB7ut5wjd1PsAtUby9GNj&#10;vbVFVHNi9J1WUf5Oq/70Vh3vPX768VdmXpl5Q2/7/t1BrfmbOzJ/bfHysedWuFNyz9l9V80d1XdW&#10;7rqWCXnWnZo7l+yUjSpFBhs7/8C3MlOGZESZIcrtzv4YOmEGVedts0lm5lsykEsjUGyZojx702Sj&#10;PlGG3KYpkDj059DyukqVxiUMHWGX1DUYrzhlKa847dCu2MptUm+8em0RjmS9atZT5glCPE/o4N6n&#10;9X9RFmB2fb+hVa3ssT88f0TPsmTm+9bJuRVdj+t7ZVuDIuVNbiFE6K/siqZJbJKix2avhAoVt+/k&#10;bmiEECX2RlyjsbRN+/LDdqt9fU4Too42x1ctQIf8d1zhp3x2yVzR3Pf9NEk+kqmv//pW7Zh1xum8&#10;EG3Zc+5AXnIlBfVIpvn88pBeiQYxVfqp5jwJJzzZ7fu+yFlHz6dX/9TZKfNmRsZSPYTDbP80LdI/&#10;48l5Xue7rtFGhhkP57yvM9sXQ4czXkupWQ7KyDdNQpfEGY29UkrrekRentAyjrer/Sj5XRwt0Nsh&#10;yX+ilZVMaQry4xl/tFHloWFKI0aTkeOxbPLWVdw96SKTprWK0grxyFOmfuR2xJSinwFRijLiTGy7&#10;7WEQDSSHc9joJumlll9UySx4USWkN/S0E9oTydCj0i2vCHNKviu/X3Z33QelPW7ax09EYfKE/9Aj&#10;J+96rW/i1U7Fh+kmz/EM5fnI9k8V8nGj3UnaHva9azx1fIfjMzHeJ9faa/nI+GiGDEWNfAfX5s95&#10;hQPfC1wZG2Uf13562ymZA09Z2ZbHr4yXfvqfL2vu+4P5zk756E8OvbPy44T1lLhmo6xQFkT+QpV5&#10;yvl+WSljo4Qo5059v3hLNHn92Ad6fsaJ0Yn5Zbkjc8vzJ+SW58+LLW/Jcom9kn07WVXZUyVEKYa9&#10;bz1l7f0mfO2i6FXzdftkjZS1sj3tnLnvO8fZqwNViiI7W2WI0hTZZrhrpjskaBtlm70OWUKi+7yO&#10;EpLEhSjdY7NT7poB95rK5EGVaH6skSJD6exNvSkHOoQy+U/ZePU5jTKUCYFE9q5ZD5slTrVNpZVG&#10;LkQJtdCuNOw0CboeO3JCkOj8EGRslD1Zol1pLy60SGvR2eIdt+tQFk693bClm7w5EfbCDfOG8SoP&#10;UUZHSU/paUqURE/FHmndGV4a/I+M5Lr1kOjbpuei+5RCN3Ztu3b0Z+RKnjB6OPmRod9eruJdv10Z&#10;/daYh/X7eNonzXg4JtyD0hJ9pe/97q9kcz8gxTgoIxx6+sXr+ZWmSmQGcs5rdsqOItsdrO5kDme0&#10;6/ua7GDXF7ULeeWdtc/Pcs3+qPen79/01Xv27TVs/u/rmTe8R/CgmId1fy/PXD7mZ9Tp3pd22503&#10;d8mpPrpyk8A902NHlNgdRQvy5DskrTjr6CxLPGnJ2ka5bTskM96NZGzzcrwjSNNkkyMOUYYcN6Ax&#10;8xg5jpOS34IMe3smZc32WCESkvH/hJAlLvuCICiIy0RpmqTPDbkt7QzhN+e2jjDHVzM4Ptb7L3x+&#10;9h3t9X5h5Qe9U13PFtK7i77QelbZjnWc8RztgzOHRzwRQnO1K3MKO+KD+qQ3mO2uvLEslPjYKQkh&#10;w9BlxSOrI4YmaR6dQ35skwpb24Q45zeZkCKaolGlWil6zKy3+lOdjIt+Us4xU1slm+9N3xnf712+&#10;f//GDeF1eYMyZHAqk6vfp+gW6kajpTcxYGPK2Cp/qauPK+/G2X/T0ylZTam3fZ9m9ptvx7PfpltT&#10;nuQYT53TIVj12eiWfFpDtmQaUcqWp/wBReqqV0ryzq8yyBRKba7NniMrb5siYa7yXmv16Vz9pGck&#10;N9Q2kYm2KK1T/cxovQyONNoFfTT06DLGdfRdvqW0KyKWzuJoJ83KhMyDQ5RpZ7WzU3ZrAcUmIkOT&#10;iYkoafLu82V3q3WN7PVJHlSTnTrsvCYF6cjbETafvJRP5TX5rt6D0pAeLbayqr87dB+tv1bGZ2E8&#10;HblN5U9UJr+7nfvTtlEih6O95pyvY9HTpEucnsqbuF7rj/E02iQ/XiNs4yTEVX7GT53KI6StjIX8&#10;ZXl9D3NX5zUL/pRtllkv2cjxkkNmvbFe8muifL6zpUPjV7bGmvuevbPww7GHHjrY7JSPHHp1ZeZc&#10;7IJln6yw1lFelIWyEaX2e9+TjZI9ORDlrcVbi9eOXcfJUqm3wB27Jrr8QO/leGR2z+zhOfwjs8vz&#10;1xaeP/XhqtZV8qQhz4CXvZK59el36QzXVTKu1979THdA7JSQ4z7ZEfF7T905fue4fukrhT0Ra2Pz&#10;Ik9264hAZUvEiRyJD9OthNLnJc0aSlqpnT89WVJruPebGtgoHepeIud2iyC3bInUW76Vb5oUV9rG&#10;KA2f2XAskPBnPPRZcagSWd0DoFKRKHeykkusZKQPGl2q3PoEDQE1bhOKIHOf1v3B+kZ2IOWjeZDJ&#10;bHk0UVFlwruSuGuXNP/RPnhcz43EPnNO+Ct6jFz0WfKsmyBEPXMqeUVUWjlomkKOvBY2mixZ6le8&#10;ZDKC6M8qo8+SnZaLfuz76OVKnvDBcet2l/XlpasZVz4nZej6JzR3tN2e/kYO7kf/4q8QesRVmFTS&#10;lUefI72pBpc31uSNjNXGcD2lPovvVLkn8slCgtztNte+eMZ2MrMLdjMsaOxCxh75pt7ywru+YR6t&#10;tcRr1/cJrffTO3TUCnc034W5iw5JsvVXdqZhWe7I8KMIQndukaLu1tyxH+R1N3N+NzveZr913uZJ&#10;5jp/bSdLqDZjl+S83m7xlHOf3GoUqbg40HSjGARo2sHWJqe4ffKRgxpxkSNmeuzWUW7bRrcp4pKz&#10;JK0q3ffh/PEq6yR5HuW3z+7R/yPzy1pbwC7vr6Shnh+/qhWsb8vrXTr6zw57nmD57XOsptTMu8lR&#10;ownZ6Zr32Ex85OI3xX6hSbFsR5LEG11KKjZNOLEnSkgsbYQeiyIr3KSefPUDOXvmm+POcVMKV7ZJ&#10;JJvzsUqc8niRrL8fvq+yEfJrAkeac8Fx50A6ds5rceUUVaKxUo/vnXGJjNqzKWOtxM5HK3zKf15h&#10;jw47dPRmRh9TauF8bYQUO6Lk3OWc5T/XTQiRON7XQK4Dta/rgXjn1af67YmSMvJS19eM+8n1mfaI&#10;p16osjRB0SJaqOKSU589Yfb5pUHyuZHDc5zQi5S6btNa1It2QzfAlJtrM7Rt7WUbbdOcv7rIatRo&#10;IbcpjT1zYbxyiFlR00poBJqATEIVxHtbpahlkK58SObSIL/qv+9VlWWrbAQI8eCaDfIy6c6uSNl0&#10;ucsG8r2sYl1d2qt61V7Xh1rv8vLZ3MdEdfDIVbxC1jcupc1h6HrK/3+FHkdkigCHO2jcV9c/fUy6&#10;MXA8L4XqnN/SjRShvXb8qe96TuczKY1TPnLycrJIHpYsaxAuzx16+q9PPvzzniKxYDITjtQl2Slt&#10;n3Seclx/WSsxb+p556zB/H7hq4WXTZSsqPzuIHZKni6eJ4x3tkrNgA9tlHnKOeviftQ6yi09g5yn&#10;kPNO23qvLbZK6JIVlftO/aAVlfDl+dH5+cMiy/Pz+6BK7RLnaZYhysx/w439rpyk+F+2yt/8644Y&#10;9oysKs+LFFlDuc9kuffUTVGl0g+0UUpWvIcdcuhNgsqDCiHFOLXA3m+otLNRlq2SGXTWNEW+wq4d&#10;rfPcKDvl+paslbAlNLjFbDa6vfmQYXgtM9uewW5EKVrzTDfyd2E35UMo5j89Ubx0BvoVqoRCJdWR&#10;HnFk7JAp/d3pZGTR1akzHaKNopMS3hVzyifPuqrJS263bHLSdumoEB7EhYsWxPaYePRWly+CUm31&#10;Mp1PeXRf6hPHVysV6/P55R2JKksfvY4lv/T5sF7J97XJKX2ckJySI+zrkyqdHxlsiz82mpwmRj5j&#10;PmckK52QHTou91OD9pesw9gtZxSPnTJ3QO5q3uvNndpxHXVRILOx7OLmKebXF9869uzoWRMPz99+&#10;78B7spaxQ4TnC72hee/vnv3u2Z/o2UJ6M7WsPBtrnkHXHdd3f99z2x230aX67u7MyJAuQsQOiRus&#10;pxRh7ujcw0MX0x7yCC3qt49+C4ni5LdMgSa6jiy3G1U00qSeqQfKYw3lpu1kfShKauRXxDiYJTcJ&#10;ko+rcuTlTUcJKYOa2gy0+6Cf6ot+2fd9bsHUrndb4rBDKnyc530u6i06v31SzzvXCoM/ai9UiN7P&#10;FDqt56OdvnN6bpU+NI6OHiFISLLrl9j6WPTY+yJM79ARWYY0s/bbWkgjhyzddmuLOrEx2q6pXOqp&#10;jilVn0mOfqmlevKfOkYbPKkn9Ir17wGO42Q5E2lmwKOJdn3nPg8acXbUKe2FQ4vtDsnju873j7WN&#10;55z3RMn1zZnwb+s/bXZKmDJjbWNRm3BXztMHhu2XE1cV1xEU2DznfKPMCtXj4FeXNIFGAE/2ZJpr&#10;J3lu008kYqTlodzSMCG80iiE92IrNP0N84mjbdC3+kxuj5zcC3qtFA1MX/UbmM8PN47X0BA6BqqP&#10;VufI0N6vLmJHgVQ7nX1htPncqUN62kyYEkIxrUAlopP4iUrjYZYWh24qrphJs0tX3dr/ja1ySaUt&#10;fxgSNzESDsodL1Js+TWmkhum3U5ro8q7PHqYbj9jn4TMNH7TWieTz9nVUb5csz2mnUojg1M4tFl2&#10;shOV4c/53ToVT9iX0b/6HHqOKc7HmfKllqOQuAmSnuNoq76vRpVKQ5WyTWo15VXPff9h5q8z3okT&#10;ZgxRmh6961sxz4abSpeVwi/JhgmRLh/69gBWSua/H3r4ywP7ln48C8P9xrPfsVEyD15EiY0Sz/oK&#10;dueId9b17HGtomTe+3vsk8euafXkm6MPRm/Ov6/Zbs2Djyj5/jgltxb3Ld06tjx3ePbWovaA76LK&#10;2CmHtkniuMq7ePHrZqf0Hp1mp9yn9ZS2UzYLY5EltkxZDkWCocrGjRCmKZN0UWbKGlE2mrQNtI9D&#10;mq5nCp0i0dayiPK0JG5IG+M6ioQtbWWsEMKEBrPqHipsXvR52wTJf13RIsPs0qE8epZ89AY6GKqE&#10;KEOVFUbvpoz/Jkzdo3c63aH6rqu2VF6WykaLbp+8u5RBkw7vJk7afMh/xkHr7E5OuvQTaetuSYUo&#10;kYTses8sPvPqhHyCaL+EGUtIsNePQ51a7aBHoy8jl/56/Zl0uI06D2qj2hqWDeOpF70/bKPiFVad&#10;jIlPBg32DroswqyQuuWGcdoKdboNt6M6hOXbvu9GkL6T+Y7GXc2eO8m9tzbXZImUlSzPQ3xVs7Dv&#10;rH20/vlZucmHXktyZvWH09gmj8x/cnBx5iGt+1ucWV7YXBPX+u5YRKlvdNpWqTT3ydx/fYcmXpSp&#10;862oUefehkigaLIjT90PNyhruzUknzPTRMmsq8kSeyVU2UIIspEFbYoy/C6Xzi5pGtxqZKNQrJgy&#10;wtgni5Sgpa3OFqkytVzyW42mCO1FU1041QcsC0VdWUdH8IRzrL6PaQ0Ou3GwRX51/Pqi1gON9mhn&#10;PastxZ2srQxpspvn4JfP3jyJlmDc6kc+VBeq3DS7NTulfteG6iDARncKx6ZCca3LGU30kDWRrjDa&#10;JCcz31AqfNqTpemyUWVPlKHRGzoGHVXqs26s6x3aUKnH5c/OeDkGCXPs9J1hFc53JF1U37/ODLRU&#10;70nL+bxAT5BCE0yHyOP0NCH9j50Sovy1nyUEBelMUp9X1nkvY2enXGWkfIJYN02Vg/N2p85X5YUe&#10;OZ9zrpOua6onShOarozB2kiTpPJxIjM0EvLUvbdB/kyLI0EaGXz9Mka7JE0+ca7/gUYZ5KWsZPg8&#10;GWPy2Z/Z10UDREPmuCKrT7XJ0ZjR2Og/OhJGp/Tou5trcyu69iWzfZZwtPmrzfH4YfFIZr5DJSYc&#10;0YRnQUUyjWBEMZDP0BcFJS/UU3GIhtnvm/M45r+hHjvCf+Ats0uuy/v/1HmQnPJMW7vpdOL8S4PP&#10;EypTfpdXY6TdaqeFtNk8TFfx9DVMm2Y9252yyaB9yakvH1/97/udtvkiMRyn63iMHG/aUIjH6TvL&#10;r4IlQuyU2vd9SM+aZA+O7JQzf5hhlpudU7JPtrWVmfm+rPWUfF95O6O+IZWflyfEzrl86Jsn88Rz&#10;UeWjZx8PU/brKYvmiipDlC/6/d6spfyctViyUe5b2veK9pAvXBudmH1//vzckdlluSOz5+fenP9g&#10;dG10XXt0JCP2xJZ57dhhvacsVMlOHfZ/x7EnKBTZ/y8bJTm/+devRbFnZKGU3taqStkp2+z3rdgp&#10;RZWav7adMURpCuwIsmhwAyIsj92x0aV36ZSdsns2Jf1gu8Q/r/WSZ2StxPdtwJS0IafyRo7iRj+p&#10;HF1uqixbpe2WPB1IVkbit9tOm5AhJAcd3pVG3T47p/aqnHwcnIhGjVzlhvDQw8lB/5YsLVEjxBc9&#10;rfqWZByhRnRLuJQcUpJ3+MQFwrTrPeLS9aRpr+gt8kVFaClk3MaUTGa+0VPSe54Ftwa07TJt9vuu&#10;d+vc6NjSl67X9G7oqyfW0sWEJT/MY5zRtb3eLtno6tLpCevdOPlE1TN1p/V76fkfO3rkiUBf6zhU&#10;HXQ0bj+6epcnv8orjhx+JqHsltwHItevp4xNxTYR3cnqbsbo7r31/Wn2h8iLYPDYzzT7LY75+OCe&#10;ucPz5xe8R0Szsm9rnfM7eq/OVydPaN/I1rr6xC6ju2Pd7YkVRUKPpPmmU74zDFUC7eG2HXLG3YMg&#10;TY7IEk+oc9H5zU4pygtFEkIJzLwqXqHy1GbyCOWgOghHlNTIprchhnRa2rQj+oE0kXWaMufJLlpl&#10;g1BlW8iJyEJ8tT/cbTayCrHdOvn+seXR8ui81hTgtK5ANH9Gc916ftPqR37/w0c6yrCm7MYL3iul&#10;N68fGX0I97kPjUX9NILkMzWbYmyk99kpTZZ624K4MrSZOLRIGo5k7LgQpWlQZaHPbm0m9aljWkxf&#10;fCbooz2HknZ8HGi7HHHadh/NfqvPgZw8xO7vUOfANr9l/T1zDpg09e2hqe4ql7wWKhftxe/QaDqd&#10;J9ZmfOfxmcX+1cWR7JRH3/2lGA1twcy3duho1/elY6yn5Innp1ezS4fxUbudrzo/dc7Vrxt6Vrqd&#10;2+Rznjvt66n9eoK5ZkxevsbU5wy7dJQ7vObgRq4bfR79bzbNChmnCTPabaiVpuPRLFzt+PQ71FYp&#10;z+cuktUVK91Q2ibtPSHbJceTunx2NDZ7eZAMcZKHNqc81knCnQnv1bE+unA0dsopu1pPf5DKwDdy&#10;2U01vQxrKSEbkY5Yh3Z4p9/N+Wt6OyJUmbxpQttNe7vSRWy0Wd55ra1h+e64x9HqUVZpxUNjE40T&#10;P/iMTa5ordHi0AYpibxzh7JyTc7pyq8Q+Sk5jWMiyd7n+ZUPPK5Qp+Vb2FFoq2/yZx0rrelN6MT4&#10;nPb6VTD78FOHnr46f2fEzu8/iCnLFtl24njfd62n5A3pMGRmziHK8/5lwNNGlw498tTLjx7Uikre&#10;o3P28ceWvj7rfd62DYot275v3nAD9cVOyZ5vEaXWn78qrvvh5L5T3x+7Nlo+9PDPv5mRf/KbJz+Z&#10;+fjx/773t49/PPPNgcOH3p+X0w5wrJmeIV+8trBn9osD1469vbr/3My5tp5S7bOesmySRZfD9G8u&#10;fj35UOsTeY+O9hUUUY7vaI/OzUVWVzIbjp2yfOyUtkt2NkaIcrc70+VkX44JUiQpW6U9VEk8VCmC&#10;bEQ5bKfaZd4byxvEqNWUSsnKGKrMOkql9MTZNe3vXOntkhAlXkSq2nelQdmTDY1eUV9YC6JnocPQ&#10;J3nRtOkv1j4RqLUxcrjIJx6t2hMp5IguoQa13YLqJ58xmDYJQ5eWxeIRjZ+eilRpB32WNgmhSjz6&#10;q/Tcg0M0l7WXtRpkhlZD63GXoQ76sW8nsiG99Ed9dGLZJasf8qIpoz9Tnni1Ge3K/15nV1/Ry9G+&#10;9eShjIt2e3nyUieft9IVQpm9a583e7qVT5rPO/Q5lmj1/XKqK8/6SlpJOvu+saXkDpe7F2mNTXcu&#10;7fqe7B1fPnaOPXOjI6MTIpifaI1f3jv9xoE3DrzCm741831QnMnTzv/4zE8kwdMTry3eOal7jdrg&#10;/kr75UOZvov6Tpp9u9yN5dpdmhCb447D0ILiJsdtn5eScLrduSWHtKjDtCgZSBQaiY3S9srQCWU6&#10;/+QhS4fYKUUwPU2KnhrVEJJP6Dxm013WwpbuyjzbXkRUIbL2opIQWrWnsKNY9mwvj15/8r9A7c0z&#10;4y2Cn3nPe8E/0U7vPL3p+jHe3Pi/T/K8UM9863m47Oij/dBkhZtQZcsLFUKKkJ9tk43tSMcP7ZAh&#10;ytgaUzeEGkotKqy6V0yHEGL603EyKSo0zVe65LT3BdrV+EKVHAto2/Vdp4gy3xkcyXmR86FoUu+3&#10;0TepPHt/t0qHgwgzF9JTJd/DjTxJSHzWz3z/QtcjtRkNVkoxpZ94rj06a1ekDTkLUg+y4nxt557P&#10;2zp/K5/zm7g0Rc79SvvayvXGs1vzZkanm9bylafrz1eDbH+mPpOkSiDSZt9EK5WWSzi8+olbu1AH&#10;TdPSyY+maFqDtt0WMl09ayfS6Ck0U0I+jzRLKDUai89oTY0E9U9rjxiamxHAmEdlARiPM/MNhUzk&#10;IJsQiWImmspTqcsGoQgm8n1e0uFH/jP/jaXyGuvy/AR086bqDUPaaTS5O3QflE2P49IgPd1WtVtt&#10;du3CtK0f2rJr6ZJxHZVUXYX0341hV37XXqvfjgd8576qbqUtz1GmfNJ5curzEIYK+3Jkq5x4eerx&#10;Kf5kOzAx0kuU+9PJFqm570NP731p/Mqd0TmR3B8eZxUlfC/PWkrbK5Fj3zdledJQbJSmSuXxzvTz&#10;s3ueen2v3s7IEyofff3xF059rbnvIcVVnF3ZRZXYKdlfg41SKxtP3Vo4P/vw/of3//XxPT/HNn74&#10;qcNPQZZfznzz5Mfiym8PLMti+b7slVDlD8e/0v/zo2+eia0y+7+h1dfexULaWyhrHeUwT0yptxxi&#10;nWx2SkhPKagyz6iEJmWjXInPMyN32ySdhgqHXlS5qR2wokety2y2SbUOTZpQHfI+HeTa3u9Gos1G&#10;yVsaZVeEIbFVhgevKG1SFLHdhRjNfDf0PPI7J3n/d09zKvHMt6nQVBlmExWaUHm3Qa9fb+tXJBo3&#10;u3GQTMudDvbctcrNg1WWUHdztyVNUqF0SoiwyGjmAjKUs/c7ce0Btxx9FC2SQ13+RzcN4z3hoa/Q&#10;UV37LYVe1DMzWn7oCpnowdTI/6pfIaxJHMn0ad3rfpLf1yvCJKfqT4esYMTigU4tvZwwddDNxBhv&#10;3w/xvu2qW/WQ3d98PifSvXzaSbruL9SteqnDyKbfrEE+LnZKsxx36rIbYiOxnYRjviOq5InnzHzr&#10;+ZPaF4LLPmRmaPWr8PT149ePs9Lyu2d/pyfgyJr5+OsHbp3kmDai7Ekgd+KhrVJx0eLQmyTFeqEE&#10;QlME9GdqdP6O7uqqZ8ok5FwWedj2uA1BZkbaNsgpW6VJshFns4HBmpCdaMa+4lAkeaTtxSI1sx1a&#10;FAXZEeL7me/IV12V/V/GzufHqutc0xkA11IKN2kKCSQjgURhkHxIl+KyVJYKpSxVYZAoolLfikRL&#10;dMyVCmKkKm4zcKQ7iK7TEuAeGGeUDK/tQcCDC+5RMuuLPUjhwaWcv6ANGaTwIEDP+33ed31771Mm&#10;6tbSOuvXt9baZ599vv3sb/3Yprq7LWREWhKNoJCFrM6ubMlKydxVOa3L+fnsac1ePa01O383+vOx&#10;Lz3qDbtzhg/tuaiZlcyt5A2ZsmvOTSyH4Oir+oEA16sv+lO67IoJl0KW4qj1zhdV+ghVBwoOocJb&#10;tOB2FZat0pRKurVBObU5juY5d47TBh6iHDrV8XnIKuuMisP6WJH1u+YpITZrPxXwTMDvjvurPxPn&#10;M0SJhkNjVZoSeJI2Y6ecsZ2SfwjXulp7l1+MVd+xUzKf8jXZKanDMdNj/idcs8SHoeMQpmlzUN6u&#10;ceSx6UGaoUgokf9a6JO47YAp1/HQVslONlmY03FrjtJU4yHaANdrmiEJVn7TRE1WetB0mHpoFWJo&#10;yXr2zvmOBuKYFZN/Tij7bs4oz7B/XEiq025X/v4Fdkrbz0wm0MliI0mFJpiEkVEO5SKkSlvexJS6&#10;cE6YElsXqcpXiCONfNVxSMkgv5WFaNN/+lnN8XV1t7W3va3qm+/hstQf63t7HdLx47uc9/kq9/Fi&#10;i2zvDM/56NttxwVRtnp1zkjXuVvluCBKO/VrQoztt/++KU0a++bC4Y3pe8uvndyYzhPAYhGpqVJ2&#10;SrHbxjS7ll+a+mby3/YwuxKe1G9hooQ+ocms+0Yq6ZRDlX4qkG3x8X7ZKdt8yvcnT4gp2c3nF2I7&#10;SK5slo0o33tD3IdVUftkrF6F7M6cWLwzPXVQRPmDxQOnDi4ePKUdPS9PHRVX7jyw6+DOg7tElx/L&#10;anl06vLozuxnWrnz1bzsmhoDZ2bRoyNPFvS2Rs0AZt0PvfREC1v2RJv4L957JpK9ep73ezO2LZrU&#10;PkJQZXYTClXChS+wU3a2xSLAsjGeExnik9+v86Zd7J4KQ5YKiYUqLd+NqqctZlPCiTjZGs773d+i&#10;SN7OiPVRfNmI8650trQl+pKRb+1BqTs4+01ah0KRD0WVsKRtlkrxL4flfO/VUzr2x+hacr9uRIld&#10;0W169Q7E+lRkQN5T2xCfOkYKYsCLGhXHhW3QL9AlMtSVJ6S8k0NPRVelDZUpJzV1vCqD8/DlwlLu&#10;oVuh09NYpIZ1KCONVuNJOXHSvafWQOdKpnRtyZBOXN+m1a287SHfqH8PeN9utcmRQHs5VtrlqCKX&#10;sv6YycfRN+55s1FmVJ/7xXj7RbGhyZQ3ejU9VjuxIqRN6sRO2ewptiPGpuI7nO5cMxqVGy1/rDmS&#10;cRdllWRfxF9pzffj1744xpu+YaAHmu3HO3Z+uPKftPL7q9MfzB+dPrcCufqu5Lts7qZJc5fMXbTd&#10;faHGsbszd9Nmp1TZM5Vt6uxCkDhCvK6eMbKEOG17DF2aJ6EImFG+hZJRW5Eln7TtlLZF1ig2bHEr&#10;xAgJhRihRpMjVELeLaeRw5NX3unkq77l1J7IjHZNk27ftHpXeaE03mfJ2WQlPW/z1txV8bvGujXq&#10;jeN9Osy2/Pb0t9pV6NVpZleySuqd/XcWNNqQkXf6MwlmpJqn1HWnya/5ktBc+lwyJZoKQ6DOH7d1&#10;QoO0Gftk5nGbViHWkKQJM22aDvmO8nw3iCwhBG6ilHUyZAmFNsqUtFwje7XL+eI3k89vxu/EE0Z7&#10;ymhE2Y3A+Ld/qE8cGi5PwNFy0CWe9h7i9e/jCbBGv/N2LErWxPaxU3rdt/Zm4ghx+hZqF6frT3So&#10;a7hCrmen89/hk2sTJgwVIt+u8TYOYKrUv6yRm1qA4JA2MSqf6552JYEcJCn3bE3PjbYt8v/Kc2hp&#10;BP7VFedfT1ulHaDKKiNsGsJtuIemVaItSouU9iyNTb2MeyBHm+ixzVVmCKSnmWsTS95FzH1Ei82s&#10;j7RGxzRUxNXZuqALE4ZtZLBMEY+YBPIQvSSPeO+hITuHNzz6vTXzYKYb/yZ/4C0/SDcCg9TG5NJH&#10;69M21OvdMXSy6vlvtJe2Wrnagu6c18Iu3bXVl1PWHQ/x5qnveoM8pX2unH+DM6F2huWkVzs/PK/k&#10;D22U+n6qH9mSI638kKdCtTy1vri5vLl89qTOjRw5cqZB3s244wBrdBj73nHwf+2BEfn98Ngn5TO3&#10;UuWxYUKYxOw9p1LPA7JTPn7lnZd4OyPunT0vn2GNTpEcXBmyhC5jpyyq/Og8syhPLMpOKgvljn2X&#10;D+9+487o5vE707vfPPfWR0u3zlw9c3P0eP/OA0cP7zp8f//7ex6/clP7CH02+0TrdF4WVT5ZYFbl&#10;zuMnztTu5xr79psZY6n0PErtSdkfD7HnslNeXYH0sFNCfXxip+zfpROitJ0Su2Gjxe/aJEORzu+I&#10;kn2H4EbaINytUH4sPdJczsynLCo1ZaqNtWanxEapEWLdC3SfkC6HMQmJiRMVR1tCJaE5KBAb5i04&#10;E90pR0idSKhcsvHo2HJDqqTF5EN/T+ObvfPZKnZH9c08TrmnoUXJ91RIj9730sfFkUiHiQBL9lnZ&#10;K12edqgvXSyXUeqKR/cVJYaCogeLiDyfUlqL/sd1ZdOl1p9Ilx4lbj2ILpQv/Vs6t8qrTkJsGHlf&#10;zbDd8WNBr3McHD216JO89D1Mo3+rbh1LHUeRb1oYfsbeGJtlbIzp5w3tfzy+r3G+C33XvpSRLxrN&#10;fSR19vZ2Sq/7zMh3aI/72+va73xiaXFmUe/3Psr7p0ePjrEGB4p5S29fnOcNjFqRY6vZ5PeU1nrk&#10;Y383/fM57Ja3F9YvcA9sdpZGke0u67stZBkH4XE3hSxjk+SuDUHw2XzFGxE2ee7uTaZGueGCZt8i&#10;FF84rZgJBbpUHpRCKAdR1nxK6G7gIcCWFg2tE4ceTTuZEwn36J/ZUSMSrtPkOnlk5KmrdvRfdpyY&#10;81RHdHZieefxf9ZuTT9r81aZu6q13lpR/+WRV2WxPK19hSBO3qKDvViUeeEnKw8WLmudvdhQrdJ2&#10;a7MRYk+W6lPlTZOJAUOTSxptkW9kGBulic4kypHSIiFtw6KMBq8NSDLtME+z7JWRT92eLEOYboN2&#10;vP6cMD50SU368XcQieY38++kX4lngDwR9KQobcnzceetAZUm5BkakkwYOtXvr+tCVjVxGe4/+xOe&#10;+6ty6fk17SQ0tFPydka40v20a1TXnYgPUoT8nqLFulCplHF9J7+IUtfrkDT5D9Azconnqc6kyeh3&#10;xg8kU6t0Qn8pR5eUdhuG0SzRnrRfznSqVPKil9BayRc92vaILsszuNpkX0yX8z167fbsXXagRKoc&#10;d4borJlrGwsZ9+aYVK56r1+ZeEurODJfsKMxU4nIZDF01IWQjPIa5UA3FXd+OEef2NYabSmUnWuw&#10;UgeiapRFf2aikiXdysgvb7nkF3FxJKEtyXE8JTusb+IbtDdop8nH9ljH4TaQL88x4Aibd5uDdMsX&#10;lVuGz5J1XtrO+ZXMqSaX86VzaUe4zaseZXy36z7PSjtvEKoOcygXp7ZmJv/LzH99tsIa75SrHlwp&#10;p/mUBy+L32DMb2ynvDm6bGLMKDcEGYrU7226bOnKN4PeVp1dB1mjc0hU+b0d8xNfzT3XfMowXZEl&#10;tsrfiCg1Oo3HTnnt1xf0HD4/OnlDRPnNnh37Lh3ekMV6a/aBxtNvjG7K3dG8iBNvndLI/M4DO2Wv&#10;/GL/zyYevXJKtsoHc9+yk+SZb08/mH905PGRU9O/vlA7Cokp5dJ/+9TORs1GqfAX/7TvSvYSYnxb&#10;LAlRykOWvElnd1bomABrBDxrvKV/xXzMXU+Yd96YAp1fuazSsV1So+chyma3hCy9SkekKWskej3O&#10;q4DSttZ9kyeOFAlCk7gPpcuIS6NJp0GJukcqTSqECVGua3bla5pfSY0aAX+outAlpWJL9Ko8Dn18&#10;r5EneejccWf6tN0zdUysPg4IMbZJU5TqOR26dDukkZekyqBT5bhcZBrCtCZC30hTNUc7pJJjXbQt&#10;bV2XVTm2Ve69Imf9V6tyoktDcsSj06Ifi9FKpjRghejdqhNtyzHDaCsaH4v2JL/qD9tLPt+kp8i+&#10;3b5ONG1PhaW7CXNP4B4XgiWNe762z3SaVOL09HXT4Mnnc0ixyOFnmk9ZZGFkjrPeo9NRn+92WEIa&#10;Ccqad291Sbu5Tiyd0Hum4Zh/PP+R1oewDgeL5MtLXy0wQnt5llmUXx77lHd9a+z7x/t3jPQ24DXm&#10;ixVVctfMHbbrr2w7Ktl0Wck49Cgn+R1VKq60CJLQd+YW76kS4rBNUte4aVJp5VW8I0nkyj90uajS&#10;JNOIcECPsUFCfvAilIOrUP9I2b7knRc7pmRVTr1ersVNkFCT0o0mE9L70vKN2V3Hv5RWe6w9mZg5&#10;+eWhLw99eui/66zqrd56UxFv0vmxHXMsPz3Em3SyR+gdvUknNDZoW/wYEiREi9AXVkYRYSNK0WPi&#10;DiHFUGXslOie5vn+IivIr/Nuh/pyru/+HC9S9nlTTc5Xzsk67egMjHvy8CF19emzx7mF5O51dmX/&#10;lvzuujqhRaWhyabV0FakEhJHbhgiD5vCUfzbMl8Fq5yuT8my01GNff/l9F9OZ5UOx/+vaFyPomAn&#10;hZR0Db7AQ2a6xgdPU7qenVfXrcvUY8lw/SLTk2IjSz+JEZc9UP8keSyWOu6s+0Zr4Mb//ZUXjZKU&#10;iZU+rGmSl3I0gZ3anaSflo4m83dRnaoX7Tejld2356XN2ggQUtZ+0ivYNY+Mzq7Q5us+MtqcvPLa&#10;4pFGlJCUmKgjKtKhmgohyOviFHyoxcRDvMlSfxCHsNxejX9TD4dc3x/WPFnPKCG/wiZTbZDft2/i&#10;gtC6tvr2FBtr///R7qCNOq5W3+0P2ur6k1wXp7dWj7DyK14h321YpvNkR+hztthRJPn9eaxyKDH5&#10;VQ6Jyokpb5154x82l3k2kAxy8cd5N+OOA5dkK9aotuZWfrznFGdaceyQZaOEN3/HqLdyyCPdQskh&#10;f/m47ZQT9Sad+YmXF//kvYR+b64zzTEabS87Je7aG9f2rX+rkZtzi7eP7/jBN3um9i0e5PliSe97&#10;HL01cXKkFeBLuLfuaHReK8snZasUVTK38ujUB1oDLkul9v59Wbuk35x9rPE3jX/rnROygL7XESX2&#10;yRd5MeWm1prDk5lPCUfaVqk3NDIPcmSqxEapEXAIz5QHAUKT7Qnf4Zrob12Wxc6O6TRMKKuk60OR&#10;OChyGLIWO/MpkR46+ljTG7/Fdx651oi19ZhCO+5bslWKBkmHNu9K68upxbUVSBNbojRqSNGMRwo7&#10;JtQWciT+t0gyEtLFdqojScmjq9VGdMreK+QjQZvkxtd8Sd6dg4z6MBnDoOicvVeoQZ14+NGkKFJz&#10;ufSQ2pIOIxW6DOkhZx2o3XOxfaKxouecb11YVIUsrupUOrl9Wf+Onda2e+Dukj7pj1bgdO7HmVUU&#10;2WqfMHLEILeit57wqv+SI5287TJVv0LYD0e4T56wvHK6eGypwzLrcZfTFnXSZr5bneNuPmW727QR&#10;6c4+svnurQuXZn+2/2f7ecc3+yZ+InsZ7s8e935b+1De0Sgt7zrV2Lff3vjt6c/mL88+0L42jSh9&#10;t+TuW3dW7rh1N+Yuh3e576xlpxQXJO1wE4JQmlCeu3+86JK4R7JNiSYGk8g9W7VCmMTFC/aOW5Y2&#10;78n/TTuluFAEZJp0yL9O/8HO9qg0lHaLcJAPe4rA9Ol/rOLNptnCdf1jm1f7aq+R2zpPpNJtJ7x7&#10;PGPceK3CaTsKZU+hz0Txx6Z3ae6P1u3oN2EXy/tH7ixc7WgQHUGbITyRZigPPaH+QpNjGq0nzPCh&#10;nmNNlu04u+MbyC2JJ5daukLRpl1CnQHXT5g2RI2up/Fl1VYbCpudUjypeiZNn2ufF86rfh1+T3Gl&#10;fbM963drROmnY8chzHHfCJPfXb8Fdaw5oVBpmR+tx0YJW6JPlKsni7Xz31/63fzqrN+jw67nKyPZ&#10;KfXuH3nqIbfJU9DAS6M5/czXo+JdyFXv65vQZBkZtaO0etXnX9/9K9czaWmykKbCZsOUNmr5+ve6&#10;XJrEWsr1rS1LgyVEu6BteFZFS/ZefSiNI/Qz7ZgdEzbstV/JVf1oLnpfP399Ljp705r72RrXf7Ta&#10;rQv/+8hry3rzpUapfEewnXJr/kjZKYf0Y1KDUIako7io5rp45Xqjm6KcXg551xPfQEBpo1bq3PR8&#10;PVFLT4/ENecSx3gsds0bU94JvY4n7XVt5a2KXT+D/PRVfY6RXkeeyECJg7DaF/O5jtMlI7muvMUj&#10;19keuzrIyeMqVPyFcrHlrvpccb62+zqfXT6/g8550qs+/ipTb+LE9cWvV44ccD0TpeVFhzsP7pD1&#10;knOr3YQOaj6l1uJn5DvkWPQJQ2o3Ia/UUV6zXfp3mb6tNVY3R81OqZFvrf2e+GDm/6z+5r3fd6Pf&#10;nt/Y1n7DlBn5/tOq9sZY2n1y575vJhYP6qlBsz8n3px4E6pcWpw4eULhCdHl7re0Nn320hR2Stz9&#10;yfuTl0cw5bcLuoMxF3Lh8sz9Q6emPzovplzXmx+hShFss1X+UiF2SkKOSfE31j+XFVDM6PmU2Dtj&#10;owxZmv5iq4zEMuu+mSuJMz02slyrtEtOmDyb3IAih7ZJSJP2baf0iPo5v0fcbav+We14TlzzwcUv&#10;e69IA16Acm2T9L1L+tWEaR2qHBGkaQeK7GmSGGPgflIvEjT9NdukmO6hStG9TUZxdG959DKMGPIR&#10;f1jOZCkZjsflJsOOKtUDktYhpsaks+M5REma/dehs03S6GBJkoIeh74nzKb3rLekJ0OUocpmo4z+&#10;fCb6odXo0WEY3Ro245My02Sbl0l5efQpLtwLhaW9h6vcnfvxHOSfr0Wq6lbblSbMsRXVIYHj/pWY&#10;j6Wj0LoP8O2pmxDJ5zzpd+/0Tt2eIHvKTLuvt3fnkD9pmswKnaoHJafnxpReScMdDNrLnc13k7V7&#10;F2/PX5q9JDvkUb0d9dGxR0c+PvTxK1AMK0W+p7cw8ibGw1r3PT+JJe1T2dfeNmfenP/+0q2LeT9I&#10;7pyNIosmfZekP/Lda+6qivvuqush9NjIUvfsEGXS7a7d3bnJtbzI45bYAbeNIrt02oVCaXOcKkOD&#10;UCNOZGbX0vr3QY/K97xFaIc7KXnlQ5xVT8fAFd+cqMp0uT0MAaoN/TNOLB+dvq81N5qvKisltkp2&#10;Nv9g9l2t2GHX+a/QfCLMc54/o/2FNIvmq4XLs6dmdy8vnVdP6oP2Qo/6bFQYO6XzByPUoUs4sFFh&#10;o9COeF2f46U9uApZk18LW3por3Q5RBqKrJHvCk2V8GNoUiFkGRslRKly+qE/n7eMd2OL7J4I0Fym&#10;Q/3KOr9osjFbJVpF5fp9O62GrkTG14V+t3se8S07ZWyVaKR/lxRMeX2Ose9mp1wR9/r70IKuSzSX&#10;fU+SaC/Rla7lZ3VNJi1ia0QYimsUybVsUnP6P6qMNrH3jVGjn+4gTf0f5f28W6GJM/qq12BD7ZM4&#10;/+sQZJFha0d6zu2h8WjfDpItrTSsT+mmtCM6RJ9icLQteXwPSJRzjdaaubZ2fsfIOw9JQ/P87+fb&#10;K99/60hHQY30oK7moJcXe1FlR5bES86kI3ZYhKxMb6JEMQ+WStYPZ/23rV/KC0nyuaH9hkQ+WNGU&#10;T/99/Wqn+kia4+J9NyKkHG3rz/XI6fr/W3EYZ7xs2OcwDm02WX8vlY2FlLa8sfxBnvNDhUWMfB/O&#10;V32vGt2u9CD0+Yg9kzqrqrPY2TeJ3zg+8WbyGyVmf0rtSrnjADs6ieZtp8ycyZoviV0SgtQ5hCZ1&#10;9hXv8/xb8LbwO2JK5lMe0rrv+Zc0Bv7SZ7NfX/iD+K3fE9I2SohOpIedktHvzy98u/CTpRsjEeWB&#10;iTe3dAWsn5k4uX5mY2Zj9vb0nRlIEnvl1uyW0hNvXvKaHWyV7C0EU/5QY3FeM770YF5vbRydW3m+&#10;qnXfGmF/D5toI8kX2SrfWGdFi1Z+L8kmoDHuWkWz26tpyME+KQdzLg/fyii9O2anLPvkGHGKCSFF&#10;6tOOPDbKZqd0PmWd7VMM6TgsCVHqPTqyh3IfWFv5y8Lt+T/On12OXoze5J7A/j9PRVDWpeLHZ++G&#10;EGFJyVrHEsJvEJ9YTv9+5LEzoglgIUiu4sTioDw8NLPXdsaHoo9neuJEl4j7bK/EZvlU8yuRsqzk&#10;n7Y61CM/a71jryQv5dJHjeTgLOukrj9q5djQfZQNPXnWcaoPEUbfMQeTWOlGjhIXGvxuSJ+Uj1NY&#10;tTW056XNkp/U2zVgVkalcxzoTloq22XfV/JpM67WXJPPuBB1cP0xVv/5vv13q/qxUe5Te0NPe/va&#10;MeRI6pj8Pbx/EPZLcZ1+pcn18TXp+a69nZJvhX0kRMldiLvb3vVbF3frSmbfyY8u8HZv9pT9epXV&#10;Iox9/4flrxbY6RwGyugscywPiTjvaEaV7JTVJtQ48L77qq9Gj9yF7blb9x7ag/rIUygLkX2ToU7y&#10;KS8yhDwgvWbbIhQ/dGkzRdoRdbg9KCPkqE/ZFkM0iZPGr7fQNCjSKVulWCsE11FlldGiSxuNtbjl&#10;sRWqVVGTyKkbBcequLGwc/SO6PwdjXLP7/GcVTH7PDuCaodQeTuInn3P4c5T0x/MPdF72E8sbyxI&#10;PxVBQmXSI7E1hgRVxrGYCm2jFBWaJNFqxFsoSkQm9SWv47RNlSMWTVqWcBinPo6weX8vvme+a76v&#10;20g7IsdQJUQZqoQom6d/U+VdnbH2e+p3utt+TxOmnhzyjA1R4iiHGpsn3nmYMmnkbinOdQVV2TUN&#10;Qkusvmc2ZeyU31/6/tJIdsrMpvxX2ym52sJSfMJUXM/Nk+Za/k741Nd/nqAoV//+tyV/8P8wZUrO&#10;IW0lnv9j/U97SiwKRItEs5TmRJP0cnzbzqvtuMg0uZ4spaXIi7arevB0a1vPuE85LmmWWAj26jnc&#10;va9Nminb87ftlNaiVzZmpw4fFdc0+oHkxuLQSyimJx7RjKkm+S6XzHUoR3WvQ5CilJ7WRDzKy+7n&#10;Isvp24ynNqIMVSbdSNOj4DqOOpYXheS5P44PpzTH3VHitrjLkIEMSxaZ5us7D8urTsk3GZ+rYd4g&#10;3p3Hrr30Vfmcn/8/v+pj62yT6qPO/3j9yPE9tOpc376IknBRK2x2iM+KFXdo7Bv6lJw8lsmEUCU0&#10;qd+u7Vep39RlECYlNzT2rb2ENJ/ysJgSO+VXc3/SfMo/dCtjbDPEbmj/XptP+ZPlE2fOnflmcurA&#10;6M3Rya3Z9UX5M/hbSzjCc4sTJydObsxAlbtP3vTu6lMHv5h8f8+uw0/mXz6j0SD2Stc40c25R8du&#10;zn59kbFvqNJ9xS5pe2XZKAl/KzulRmNtp4T3NJsycyrFkqFLr6gZkKDJckB+6N5GgNBgeeelBMum&#10;6bGRpOyStVLH7doWWvUqVP2ziosoTZVLK1unr89uLIyWw4JoTGIVSsOdxwLC//nhRe4GsCQUCRs+&#10;9f/8oeJwJFIfStdrHqZLmwxWHTvSxJNPXjQTszFZd64jWr51XjSpnkKYIUlyJGv7ZIXkZR4lFEnK&#10;tGnJZsMUbcoN6BEZHbO0LP2isyqMLkse+dJz0VH6bGn0nvSbauhJGT1IvMqKtKzTXH+8LCQayuxl&#10;igYjW+THOvYqCetBZX//HnMtaaf6Tv9IlDTfhjPF9yw5wr7fOt583341DcwYQi16TM8mS9Mk+dnL&#10;g/axRka3S67NBqA+dknuBtQmHQ9vet237Bi4nI3E23wvtTGx9C+HtGJEo9+szNH8PY16/1m2yLdn&#10;/oetZhAn7w+IY8/XJ6exmuld316lyh0v9k/C8rlL1kggfeou23nuskWWXBcmR31yT2tyFVad0KY4&#10;ISOkEKX4QNd12bZumTJDkTCBiVKt0LZYhPXaHSmKfBQfkiRkWbRoylGpSQfiyb9Sn8TxZat0HJLD&#10;Ndsh9j5SJjzFaNd5KuctOswiOLdyVe/xbrMJtHvvHc0l0L7y2iP08szR6Ve1O2jei8lafPhShHlo&#10;5/SJFcYA1O6AApOGz2KnpC9RXiO/CosEScu5vJf3MbY2TYweoYZW1wbtmF6Tdv08GXfHou92V33z&#10;HVUP1414D0jSZZTrGE3xquPfbfz3vGe6FBUqZHa5YxCjcwg9E6JLd+XShBAlvzfzKTU6q/8uz1r8&#10;I3jey7u+eVv1pdnYKbfOTnjXc2zAfIeyU3J96lpsflMhhKV/usLylCau62w1+ZJBztdt/3+opyvK&#10;0Gj1P1Fo8kyeKA/qM/mZJCUXooT/0DjI8y2ihZLmH0S+23Kc/HLRmk61tjkP0VR8jrtoLfUlWTSu&#10;7Bk+y6XjKH9dK3QWZji30aBI6tgu/WWu9qdstNVRGWmIJf6684nj+nylmoxLFL8+9TuPXkOIlQfV&#10;eE6l96q87ZUZZaOkhNXhJkrJVb1FtYWn/aGvvslLeeyNL5KtelVWYeVvD1t5kaX7JU++KHHsmEq+&#10;yViujos69f1bfc5bo/Hxc0h9lcnbDc7v9cQ557hOxrJO5ztc17Fir1VoWjQxigtlpxRTLuo9i7wt&#10;6V8m1FMocZS5k5LzHErNpzRn8h4d6rq+Qv8emo15c7Tz4PuaTzn/0uGXNPptO+Vv/+kPv+ypUjbD&#10;wUi4RqevPV89cebq8u3p+3tuTI3EjUuLu2WjnMBOOTul1UO4qcMZBd+agyq1FvykRsC1WueoqPLx&#10;Kw9mYcqrek84THlu+c7czdmr522nNL1ip8RGWWHZK0kz9s2u5yPNpxzZ1glVmvpEfuJMbIvLjQpF&#10;edgUY1fEHglR2j45tFluy/ebHEOV7XP3wFZpoowNtH/jo/rAQZRYENa0c1D2PQ/HQYUQpO+TDq2b&#10;xZVQG7ufZ74kdkhmP2qXocaPEOVD2S/vetUPczSRF8H5U/qxpXvqge5gTKxy6lGfdzWnX22YMFk7&#10;RA+QInVNjKzYUVp6RZ6242KvlF654jL0rdd9PxWbpr/svIM+ij70kSllvWp9FjIr+oKJaK/SFZrQ&#10;PDoc5iqbYXQabUCG3DeiE6lXnjzXb0RaMpVXLWID3OsxcenIdmwcKecA2bgQaB1X5Q77Ii/lOZ7I&#10;9MeWYx8eLwRJ+b7yLU1N8lK3vvNz2Ql6+cyz5J5Ji7GNIo8nJ3ZK3clkk4Tsmv1FsWe6622+O1q+&#10;KZ65OQfNvKq3fD8+9ujY+1ovwlg3NrPvTUA1sA0rkxmnfVsj309O357fWGDVt+54sX36TqoeuEN2&#10;nn65iyavUaT6hSKfNurjzt9IkFCyIUzdpX3HDolSEpqEIiEQPsUORSSOQxNpi7C860ouHClywIlo&#10;ahRWodMmzY4skROhyYl+zIl8bveUifKc3+JOi9sG+WolMuLBiTOntLJb655E7exQ+dXCg/lvTz/R&#10;3qDsDgppMr/ynFZ8s0LqyQK/zavTHx86NcPaPvUlT5/yeorU8bQ4tKheSDcSlG2wabHMi4QQIcoK&#10;+/p9u0WRhBUf2Dc7G+aSyz/s+uc4SOHQb4wlex5lT5eDtM6NiBWvejp3JkvoEi2o37S8fuumFbFH&#10;ko+75RC9pZT9Q4WRNdn7muA6QM80O6WfCyEkRr6XVm5rd0rslOwltHU2q3R4f0QjWF97eg6XvP4l&#10;g1Daz1cl13DvQ7gp43+V691he+Liaq5dirjGn+Ip8/Wuz/x/1B//l5DkWEiePZoVjUpdPDoqju/b&#10;nNtIueuZUveu/8hhZNAWfT+9bLQ1T9jsar6p9vU/UsvsT7mJXpUe/uMCY99Fo9F2r1/544xWDtvF&#10;zgfdFBW1sCiokRbUE9kQDnTTe9nTXM68SIiqta3Y0DIJReJ7R7m85Lr+W389zQ2Op46pIzwdN9Q3&#10;pDqnVafy+V7VpuVKfhB2suRVf25jsD+l02kXeXlcd5zDePUzyFtVHI98xRNy5lqe6pEyORIjrfPc&#10;eZcqzzIcD7Icr32IUGcSO+Wj/VPKXxRbPtr/zaTslF6h08id3wjbJDUU+jdTnu2V/BL8JvqVbst6&#10;GDslVHlox49fujPz9YXtdkpGvWOnzG5CWne9tL7ETus3pp7MYI1cWtyau7V0b4Vw4uQfZyDJiZPr&#10;S7JTavT75vTGzBPtOcVanZ0HHu+/v/8D7X1+bvmj89qPSE/xV1cItRve+k818p1VOr8Y2CkhyZYW&#10;Za5cw06pNazLePFkt+4b8iufUWroMiPVPVVuJ8tmmzQT9vGyU1Z7sU221TodYbb3iEOUHVVClmgv&#10;yA0aDBVCeeJCa1XI0pTpstgiYT/IDZoTL2sNEPWgN0JaylpwpPBlk1S+47FT8ildKM89AH2NnNtW&#10;LnSKl85qNPlULeHoF3vl3iuUkpaMtAxhV95klBt59KTlKoQoJW9dX/oxYSgsZBadZn3VRtGJlxx0&#10;V36YR136SR7y6Npqi/YpSd0ce+JDmfRD/l7bLJHPEef4qn7JRZf2x9PTZOSTpmfojmOKbFEl3Mex&#10;9DbKosdw6PCT4+TXSp/7VBNf8g6VhjZrbqaOQdrfdkpRn2wfXp8N40GB0B6/xD09n7Cf6/+8+LlG&#10;vMsx+v253vbNvuefzZ+e4c06Wu/9Cu/51hzLycOTu6b1nl+PfDNDTHep0KPbJd3yCN1TH0J4yIcc&#10;dQw47trK3e43JRfPXfteKFK0KNukCRPia/ZK3/kemihpizbL8+7n2Bxjq7wrWtRzlFgMmlwPCTWq&#10;FOH4Pwi5mHQUQmGqU+SpPtOOwm2UCTmuQ3XOh1Sddsj/jbHvTw4xR3VeXuHEvEe+2bUp79J5X+uk&#10;Lu7/4siu0c7jp/ROzA/mdi/9hF/owsTS1uklryTpCVDtQ2WNKk2U0GtRY41SK4Tg9I0TmiwhSh2n&#10;67um21FeaNJhi5suIcy0kfmWTjWqLSrMOfKItwhyyRQpsoUyM/odoq3jUN+hSTRRPFfkwKMJpTP6&#10;POK4FrpcMtJK+r3txKX8dvr1ucLLTsk/EA3BnCKsxazQuWSm3Di9dfb7S2e11xK/J5zKtcY1JK9Q&#10;GqDzzqfMeRBXHGmVqX/Sw+tf1GeqtJ3S172uZznyOb7ykeOqg9vy/6GdUN9Qq6FByY82imYkB9dT&#10;JeXN3mlZ6JM85j+jGVOv2uAYcWgM8qRltKv51ml0F9LMrMGSQcg55TpGTu1cyRi45gytwpQmMegH&#10;iogrOlGYVTlFjaGY0M71IpghVUJLaSuh02lVbCI6YX5eP+LNqKpp0vRiuUHfHSVVmxyd4uk/cdvn&#10;BnXqezgc5FPvRXnVR9Wr9LawvhehHfLEmx/GS4Zj7erRHmePeqsv8OP5dZ6bbVI2yvHyvo3hcdKu&#10;0zpPHr0+flTv+77JvNVpzu1lSJ55q7ZVNnuk7ZTMp8RCqd/CPjRp0lcd9h8qO2XmU34gpvytxr5f&#10;MJ9SlMe49BvXtGvv8vqZ+3seTV46vCV+1Kqct+DHG2LH21r5szWneZRzzKdcWtyYPbFI3oOZm3rT&#10;zs597IT+xf6fj75d+OESTMn+JpsXn7+rN/Isv3Gt5lKWXfJFtsqfXst8ypHmUzJbUrZJRqbb6HTZ&#10;KU2S4slmozTx2UZZ9kkxJGkIE7fddkm9cRcbaMuDKtX3+Mh5Rr2ZT/nhhadoRYjOHCc9J70dxhNl&#10;uoRS6Thp+nsXNTbtGh8yIq4YZCcage3gDHFdqDJ2SuWaHB2qhFLru6Z7SaEnSk6a0HHGnaV7bGuk&#10;LBqF9d3qSa2wHtt0aWqUnmvzKp2nctLlqYtu6sOnYiKefMlHtyWMDmt6bCDPHSD3AWKJF0Eln/pF&#10;Z5GhP8pSnjbTX9FX04Nj9dKO9aiOK3Y/2kN2xrsMVb/9sXL81U9/HHUUlKUOZdBgXMpTN+dmc/W5&#10;tHjfvkjRvSL5fK2OpcoVegyPdPkc93cJc59k8LFTxpa42d55s8mdrJHlvYs35lhVnD0o2Vn7k0Of&#10;aBYfu9fIHqn1IuyR+JHmWn5+kX0STyx/tnBq5tGxS7O67tawUz77b7TmNusOWZTZyJKy3OFDlrnr&#10;cmc2+yXsCND2RSjCd+5I9EQJLYgamg3RI9qkbbOCI6inu3sLKz20UUKE0J6J0qOwkKVHa0UbUKCI&#10;UTZNh/q85TLXcR758qbGPmxkGroblDVqa6Q5Wr49d1PuK73fm9Xz7NGEdVgrpLQz6P0j9/V+dazE&#10;2Rs0cyt5+zpvXr88t7RyNTSmowzdVWgSVF4oEdrDjlj2ReLNmTZjY4QwqceZSD19J7cLPTYZt+E0&#10;2rDl05by1FbVDT1z9sjr7JRa+YK2gyrHyRIZ2oBl+TXRDAlhOhx5bdQGbejfF1skWrE9cyvu9KCs&#10;o0r9QmIskdKPNMuY/1H+0TyXQdyvLWOlXJhh3feGHJZKvhG8mTa4hiBEQulLh0mrT6dJlQx5OGSl&#10;WfV/1zXffK55tcoTE/+D77ieBLGjoi8gPliOz6JGNDLHFl1CGS0hT5td6FxINZTay/276kKWuLRJ&#10;2yqPrOKmyqa1J69tnR4t7xVJ8l021ds9vW0LpmREnP1Lo9mgymjApxevT8tOOb422fQCwQxphbjy&#10;cB0pkUKu8glJR3aReJW3tkKPsGXsZLaLhWJDi1XH/QzabW1W2yGsvq/K9/G5jRxD1/8L20VmINfJ&#10;DI6bvJLR9yzndrfLV9rng3qtHee3fpRnqmyyjjsvtBmSjAxl9pQ3X1SKXNUdP5bqR0fNKh3tJXQ0&#10;o92kWVNvohQxZiWOckOWsOSC5lOS6uZSlp3Se54fnXpn4sd+j452qXzpjtbo/GYwn1I2wuwkFKLU&#10;Kp03ruketDJx8ps93+zxem/tHzRaZH3O4tT9Sca8tSrn5BNZKr/Zz7i3uHJGdsrZS1P/NvHNnqN6&#10;z84X+y+LKbXuUZZKzeJa/kg2vSWtpn7+rsyU2ERjo+xsk5XWsWhE/KfNTsnY9znmNxZR+g03ZVdU&#10;fuZULjMKzgxJ6BEPPTbXbIuxYXZk6VKYsbdNak25KTJtEndaI+DiyoysK+Q9BHoelv9QnAjZwZUP&#10;ZatkTqPYUQ6CjD41cfLka5mS1eoZ1cBBlg+1GkneDqp86hU2laaO6bP1RVtpBwli0UshSulAk2bL&#10;h0Q9ki4Zx6PLoManJsxnkoc1pVNop3nrwkpLE9F29Jr1lzQW+j3UVy1GxxWRQUkzYqoQHPoqOivl&#10;kF750rclQ37yaDnyfVn6TLspr3YSjlNiNCztcfx9W6V3+75yPEjQF/lxfN+kSnb43ZMHUe7r1nyT&#10;eq42CJHNTkJpN3lQ4qQ855C408hXvEIfA3XKTok1EQuldjh2LPF7q1unj84cmzmlN33vki2Slchf&#10;HPnEbwjMzkLsLoQN7WPPs8x7qO/Mi4vmt866Rd1jyu7J3XPgy15Dnu6mm76jyhqv95vk7lrUyF1x&#10;GA8R+k6pc58wdJjRbgijUaTCW45jieTOHjna4w5f/VAaSiwK7OdS1sh3hSIr/QPvQpYiE7wIyKSZ&#10;usmDNeUaPTYq69LkK8/kSbz3mmsgjmR99wOt8GaNd1Z48+4cRruZ78OY98tnvlpgluXbM1/oF/n4&#10;0P0jGwsf0U6oV2FsjqHB1r9yWxr6EwXKmRITigC7dOT0XU2UVc/pyJga3QJt0VLLD4nSLgx5t31n&#10;mFvnTDkmS50xKDK7CHH+1hu9q54k7Fv9RoiqLSob2iXLBsnvqjjaC492tJw0GLlKjZVzDXAtbOoJ&#10;qt6hUzOi0UecwQnvJLQ6e2NuS/tTbp3eOM039LnVN9I1GgI0TdGSdKLjhJW+lzz3RBzvslz3kpdG&#10;1TXPf6KuR/K4nofONCjNW1qytBrpihP2WgiNFIfGLlftVoj2ibaibvXb55W20v/Xmspa2PbKaBzN&#10;jfIR8GkvO2XWfU+uQ+bVbzTtzPrmhRvTNZ+yUZAoo9x1jUU36mtkJbuVS5F1vPJbmPxWX3ld2vLK&#10;d0gb22iy+mztWK7qVx4yLb6qEF/pzCUcpr8bHzuWVtd5Y+18t17fR0dv/l7UbX5Ik5XHsZHvY6xw&#10;dUDZre7AdtlskibIfD/JU+42sSNiMw5PDsu3HbPP5WWx4SXPotx5UJZg9qdU6tIUK8BZBwNDhiYl&#10;J9nfaX4ldkre+93yO5vlDdd5der9PYx82065I+u+M58SW+XvxXf4ONsp1z86f89MuWPfjSntIKSR&#10;79Fbt7QKXCQ5y/qcCWZWzny+wqpvrJVP5rZmdr956fCOH+z4wWW9t3HnwVePv7woHSsNK5un5hJ+&#10;vcq+zDBl5lGqN8+n/G74+1+y6jxv0lmXVQU7JVTZ2ypHzKkczKuE+mxPjC1SzDckyyJMwujphGWn&#10;zOh5iDJ0Cm1CrC0vcyobnUKUctLX0oTao/xD6THojlmM8J/j+oze5J+L/gwZSo+KJ2Pd1KwfxaRR&#10;5MhFhlT2mETGaXRhy7ec4mhV6LEcT8YlRT4eGci1SPGp65muGi229+Wox6Fdso9bP1kPhiiLLCEp&#10;7gJPvaaafnpyhKOYFxjbYLisPqnHszV6NfGeEJFJXklHJ/ap0GLRIPnRg32Y+kiUXbGOazt9pt++&#10;P+5Ww2Pp453ONpFCgbiUV/+hQsqqHErsbZU9OVJOGU6rdmBRrC96t6LD1G/tWK7J9vMpsZHU3ni5&#10;0+mMrt268OSsRldli2Sfc/1v7K9qx3Nskt4tcY43Uu8afap137Jnel3yP7+ydVr3bI3fbfquiV3k&#10;WYuHIHXHSdr5KeNux/2a8T3ut9z9RQWEPQ36ztwR4ZAoVTM0KaozSYbubKvUP8YkYBaACNy2auNC&#10;lKFI0YznUVYokmy000iHEW7oyCxpbhQdkgclIhNSFH1BjaRDSLRTxKa8lEceGaXNXxvznxzSyLc5&#10;nc+3Jn+1/x/0Fp1PtLf5p9oZdNfxV8X22IhFnQu7vavQD6WRNINHeuVDt0NbEJ7thLY1dmQIxVKG&#10;bbCosrMv6viKDE2EocTU5RhDqbQbirSmIx46dTuUpR19t2Zn5KigS/omtubR7sHIt86w6iRf5evN&#10;S1517ua3G7NFoiOal+4JNUbzVX5IFJnSlvr9XSfXCO9nYlWaqFKefw//6Ke2U3p95NziDEzJCO+G&#10;3GuaTRRK5lrE5Rp03NrU16vyK0Suj0OTuY43G02GMH3N+6rXcXF1SsN2NkVd9zjOADutl5bMcyza&#10;MVSp/5b+LxVHLrLobfrt29O/rrmQJTqTunE1A5L6Rasp4czgsEG6jkNi7stMObG8OLN+Hp35bI3f&#10;mnY5eqQ4u5sXVrWKo7dTijrGKEj019IQ0iDe8nvCLGoqUhqG1GzpCqGkLk67lOPI79LJR86+8pn/&#10;h6cOZaeoO/CVX3kvSldb1K/yQVh9uv2x/HGbbsmx6prjHpzLHHPeAU7+tnT6Vf3YI5nVWu/2jg2S&#10;TxNlk+G7kheXYyKe7066vlM7j5xP/brMpmQOJeu6+WS2ARTZeeyZJszFRpbDFTrENSKuse9Txx/v&#10;95pvr/u+OfP5eca+G02ySsauQtkp16+ufH5+axY75R29OQdqnBBFavx9WnMql89pt/NzZ3Y3ysRO&#10;eUdzK5/MLh58tGfxwI2pmxptf1tMeVVrI6/q7df3NOr29SozITcvfnfH89gmPZ/SK3Z+ITsl+1Ni&#10;ocT6KF2cFTra+Tx0CfFBlS2UTE+VosmOME1/YUB/DomSGY1liyTW1pKrLadMlH7zt9JQZ9qKjVI0&#10;Kh2NLlSL2rHynsa917ULOjkPRZqQJDqmdCX/cqwBD2XPlIwp86EkJdtWwmC7hCKTG0IMVTa6jE5E&#10;/9hVGRohTBs9F10l3SLrIzZKnPSaPqU/mn9BOvIDGdstmx6MPtyrMZTowbsXR1plubTCsYc8oytJ&#10;sYfS1+8+X8tRkh/qK4KLvrNWcxn5Q3KLbsv9g92Ikg6H0VrSPRWSLpkKufNUP+m30iHOyiPEIVtx&#10;QtqpNOUVJ6zyvq8Z7TMZuyT2ySJLym2vdB75oUTo8fkaRMkZavnaUWi73ZKSajd2SiyK3B0z4s2n&#10;1nXqXvtsbbT8q0PsDgTfaIeb/e9r7PWTI58c2jU6pfd8845v3qzz6wt/0lzLP2mHoX/U+7FY9a25&#10;Vbq3MEcTyyR3IziVX5QRx/RDCGGW78jTHFrz1XQVmgA5vn4VTrv7ct/SHQ0yvCe5lGOjhBNNk44z&#10;Wo1tirs8suWoQ81bKi9KFPWYEiGbAVHqLtlGcPXfQ57/IDkmJJeVbRMSKtpMXESmNst1lBY5l0le&#10;Ld2eX9RaKFZDYYHcNZJN+BBOo9vaS4g5CJqvqjdh9iujsBZ/IivlKe0xzxod7ua0L8fIM0RpGgy1&#10;xt7IMZse+ZRMCLHFSbe6qU+dslOmrfXz51SnfGvL7ahuT5Q6f72d0udMxxYXqsx8AtsoIUq77pz7&#10;N9B3geB1rvntCfUbmi4J+T0HacUpR4tF+0VGccvye6HNaOsWcroW81bGPPfx70PP6V1GKxsLl2YX&#10;Z25of8qNBa/SOT2Sjueb0oL7NSFCbBwDIf85ri988q2nXE4ejvxNXbN4xXP87frm2t1Ofxwlred7&#10;meqkpfZaW5bmjDbSf8kllEGS6Mv0QZvlqv2kpbmkXdyejog+/P+0dLSRn7PLTtlCa6lWL30zY2By&#10;fbR8aQ6tQxvsxoR989na6zqraNb/y9n5hNh1XWve0JLzwFIIUamxwAIJXJIFuQpFXE4UkHEJqmQZ&#10;VOUu6EqoB/ViNZRkF61SWvCUtAcmzkCyB61yepLuWb+8BkueuOSRk1mSN4idQauUniQZxU4GkTxI&#10;WW+WPPr7fd9e55xbkkNoNvvu/2vvc+656/zu2mfvM71+e2V1VO/RgUpOwyE4E0oRpe2KyXNZS8vW&#10;hVM7XLUc1BvKKpldHjTW+nlI2I0h5NjR0qCf1a59G+egjXupul29h/QzVsZx9XVqfBVmDHNj41YZ&#10;6S5vEK98l1W+Qh/zabWRl83R1GjbY4iybJVV1sKMzPWRkXYJRYz9uB2zjVLUSMhqb/UJR5oi39Cz&#10;lEWTV5Xn1TiQpuyU1479YqrZKW3DpKbq2MqpVTrHnj/2kq2UIsu/e350a/n9tu7bZAldNpshab0b&#10;UUz51tJIc9+79n8wxZtzLmonIeyU549tiinnJufnNubZVwjLJcR598S9E6Nnzx/evf/0wRvHbo6O&#10;Tl4YvTj/7SXWb8OHMBMU+Onqd+BX1pzjOltl9e9QTHlH5KX9KV9YkKVl1K/51trvOMhPPmuzFRPx&#10;mfqgxos7KLLIMkTJu3Hq/Tim0hBjR47QY6PNNhvuvjqZoko9icL/fmlOnGb1t6UjdEeQPoMZoUOR&#10;XkoVy8oMkZx0gkpEXazMQa9AhreVB22SL++QupRDceSHDvetQYPO0ydy+3qfXtySnklaHCkNsa3y&#10;3pf9cRimPLPeyld9z4KrrfRQnrOU7un1ITqRPpDO2FKGZuspDKvC9GXOxi3JgzrReei4uOzoU6mQ&#10;VE+Izm97WxadVR4yMg+mZ8ktNVKsPxvNbbtHNCQyIze1ck8qEsx4Yk/lyXXOZT+WtO3HDOHWuEO7&#10;JacfI/mxTZaNFiJMnkPKm6ff2CZFmFcmTJQTXZlqtzghPnZK856Yb5/e702c2ep9l7f8ru/do916&#10;0zf7T/5IlrLXn+CJPnYV0qy3SJNn+qCd5ya+J1sac9/vzNzUE2hvzGys8N3oW200GbukriRRZNko&#10;x0LutH6eDBvKFnc5nTvdZ7krN1osqiSEBnOXJsYdGQft4SERhbh69tF35tiCSmaF1OlJcl2ECE1W&#10;2MhyQDmQIpQU26TKqU+525iEoErTnfPIlx+QJeTmPEI5E2BbM6hZE9Z2YxmG1xOyHopZb9mGZ970&#10;U5awvb6LQy9pn6efPan9dqU1rmcMRY2QXvNFl9dJ12z1Q8OeEtWmo9JLiavtAu2loxw2Wd1+l2jA&#10;QZ86B40kocN2vnSsrPvGEc7bbtlslZ3NEsrkaDjL+r6bl06UZks6ca4Rf+/6rtF3UKP+XzuuMsel&#10;BaUr0ZDx8Kk0jeyUcCUumoQVOheXR3rXN++4r/fo6IlK2SnnNU7GQw/pU6SonnMN6hr1OBgneXzi&#10;NA7S+I4ib7dyrs8N12dsOPgxFFkhv4HkR2OXfoT/yAkxStvaoTuREU1KzHcBpcmjX3m5pK3J0eb8&#10;3mjT/buzlrZ2Jt/l0oqJoZHzL5BaaiO9iFWSNTrYMdkfg7ckoJmixZk9Uq3lOe2EXe/7HiO3Ri7k&#10;xTVyI20PyYg6lCpSUtjFaUN+811+5bW+1MJ1HEZu14a2VU6fdrRfbZ44bahHvKWJ44btq7wLq3zQ&#10;ruS4feUja8w3O+WgvW2TY2m1aG08pkGc/MnTkilf/SmMrXIYYoEcpC2nZr6RgU+dxJPOuSHu869P&#10;3uZ+RM9RwpTk8y8g3xtEabq0nRJb5LVj2iNSbFl2yjxXWVR5evLo5HPYKL3u+/mR1n1fZo1OR5TN&#10;UmnK0yqdb1yGKddfmDwAU86fWn+BuW/ocW5ydOqxr380cffEW4u8S+faCJ48PndzSjPkz8wd/Mh2&#10;yg+njhx+eXRp8b2V+6t3vBr1lj6xJW6dY9V3v4NQ2SgVmjVDmd+44nXf7CO0OG6nbPtTQpbNTgn/&#10;iSdNlcxuhyhjV6xZ7/Y8pHSp54AcduTY6BQ54ldJIob8PFM5yFMfZ02cPE+JJpdelEcnNj1p/YBG&#10;4F6FblQd5Y0Wr+npfFrQJnVpta2yrOJBj1i32G65ba0SQpQGsr1x39q2+TP6JmXoGfTNpwor37pH&#10;mkqaxrZKsSJ1xr1KpVm6vBAkuoZ6JkrKSFs2mirPnqO/iqiIFXGSV/kcSeyv5IQ4o73yz5p41U37&#10;lt/skiprz4ynXqSkDj3mSJHSO+pQwv1kp+yUoW+Lfrk7PS1aw2JAKferOpa+n4yN/Da+Nu6eNuu5&#10;ye55Ssm8L51d49LzlJ6zK5okn/gEtk2HEOV92S3TImU9fSZdz1P26763L074Hd2yYVzePJf/TJnz&#10;ZhXOt1cWll9cZrZVbHPmw5mbM2+efIq3BD71o0PffyK7Jb70+O7R/LJGKhsldx9TaujSRKmzpVzT&#10;q9OhTNcLVUKW7Rkz32F7+6OuPd2JQ5S+CyKn7uDcuaEL3ckV6h5tT323cT7y0qbdtZWGSMvG2NMh&#10;lCiGCElikdT9PyQZSpVM52YmnLqUj3uIKiTZ6MjEF7JSvplJBBe6hN6W3zhpTnz8RyJ0dqH8vXYD&#10;PTo6qh2ajk49f4I5b3YX4u1fn9ceauwspG9h9mU9v7p3cd0EpjHY9TQIVYYoKWkz2EWTSps6RYJQ&#10;Y8WplzaMs/Oqs6CaQ9/aWd48PGk5biMNJWpS+9grdb4Uq1U6/zkkudzC5DdbJUeSmWbI3JSo3z10&#10;hsbD65vm/zMxQqdThmZMHZiKvCrnmqBFKG1Lv1h+nXFfMVUyF8L6krf17qi56fMn2BHrA56oPBut&#10;zDmJPMkNoXWkxtikGW2n3PI1Sd/qT/oQT1krJ+5xUE6clo0cc306J3QJVd5e/RNtFfZaE01VeaWh&#10;0c/koVP5JE6YOCHllBLvZUV7ocXQc1VeYWnrvo30FvRoTxv04sXlu2e30JQXl67w7i00Edq+dhLe&#10;XNbcd2ZlGymG0kRIcnqaMtQIPZpS8txii5N77AM9p9faDMPU7j5NOZBO0c4wrPwKh3Iq728JW7tV&#10;1R36bnwlQ/U8nuqn5SsPt/M8UCv1B/UGdTt6pLXl9uG4rMhxH61eV74q2SLENu7PCHlvkWR09RxX&#10;eixsdWJ/bLtSnpbFEpKc03EM1tmTV96smbcZQZ0QpngzdsrMfmsF+fOTrNHRvueyU748dcvrvn8t&#10;poQqiywrzhqZWyvfFlVOHhY9iinnZamEKuHHJw8+efB3E7Gg3pgaOVeWymfDlE/uP39wzzN3tZbn&#10;jakfLP3q3DPrd1bv64r+9JW3VlhDc/+Vb/A8pdecxzb5w2YjTUienqe8wj4ol5Z537eYrj1LWc9T&#10;koOfbwTo0JZDcRuhPG6heUhSzns+S9eK7XDkmR4XPXNuWSFT6s4vfklUiR/0Y1soVAm5shMQmgSd&#10;oHujdDE6h7sFn+SgryiHLNdt2+QZTOeQa11CKTqidI9CtK3XgXPWtlUSPYGGGy3SvvLI73QSNs6a&#10;4VZIHVpjQ40NUnF/D5GqT+XjYpuEKpt3PoQWznL97h8wuit2x0ZhahcbXkhqWnQErXEXwDbIfpHh&#10;JeRVnBCfIy95yUsdZFCetsN48lKOrgwdpm7kjfdXfdKu6kZeHV9kZUzkjffZ95fjLHkV9rVDhpWf&#10;XdEhRriR84KThZJ40sqrOOWMgzB1OHfJi50ydknYLzZKfep4eJry9Akxjtbf6Hm+J/U8n98U+OjU&#10;6enntWflh7PY1Vg7gi2NVSRf9hOWp6dvzurK6+yTRYjYH4skK95C5w/iSkN6XMlc+aZIk+SmPnX1&#10;++6cWW/u4r7iYxvSXVq0lzamvtgryXM+8gZebdWPace2Rs/Ayh6FjazZHpsNcgMiEkVClP4t8nsM&#10;aerTFNSIsuIhMdGRHWF8USRheeqMlm7OsLqbc/0vsgtjC7Y92NZgW4S9F+hzE+c0F+5nLJ/cPXp0&#10;6qieQrg5e0/cUzRJP+iFS/YQYEd6jRqhP7z672gw9da1eob6tJcce0ZHOk7az/+f+SerNqLMPp22&#10;qq/2Oj/2RYc6fyv/TS4WytgoW7zltfOeMVpGqFRXgElxU3pKV4DjaLeKK9bF9f027ejciutKwuK5&#10;4XpIQC+GJ/nlcr3DUFn1zTMIUOWNmVDlaNGrJ3X80rL06/7oM9eexsI16DR5UCR5jrfrs/LRtWhk&#10;lXtsaNmKE0sZMZyO3MdDPvWjsaOd057jwEVbpz1HMq75qZEywrSPrKSrfs4L5TvrkYeGrhCtSHqL&#10;fP1H1D+lZXL4L/r2zM+e3FihBncIaXXdCzaXZ7UyGEJqHnoyGYk+9JZovfNGzKi8jgaLCs1frCPW&#10;/uaU9+1St9oMy2i7I13PIbp9Kzd1uZ9Wv9oN84byqx0ETP6q22HFS3zYnvLyO+S14x4nw1a3aHF4&#10;nB0dqk6dv52h+1I/1b7Kh3JaPHbJ2B75jJuzvTJjXs3xWBbjSroItE+7DNKUHTJWaIgyMjIjLlr0&#10;zPgFhZClbJGNKvlGQ5rKkzOxiirPTx49fPTwS3/3yCOHdj3yyHNiyh8sf+fKr5udsojSNCdb4fuv&#10;flcrv2+t/GD51vIbo48mrk2elX1yj96kU7Pcuw7sOvDv5Fn/vcecOZIlU28Df0ZrdPZfOzz/7Pyp&#10;N0b3Tt5Z+dfVZ9b3r91/5b6uae0UrJ2BJtb0Fh3PeL/v5zixU2KjTFiU+Z1XsW7ClOxQuVdWSZ6k&#10;1D//fhYcSyXEh23RIaSHgySHbpgmLv1sj46FKtV+saNKEWzZIstO2fpQvuqN2SlLL0anZs4mVob2&#10;RE/TlZTPL/GkIRqCf4xNd9i+SRwnO6D1oHS8aFU10U9yKndL9BVWT/LTJvqKflOHGfVt9IxCbJDo&#10;F+sU9MwOn5J9a4yJelmpU/WgS8U73RT9F5oMiUV2SG4fs9VyYdKWpzSScy8ILUbD9eVQV1EnJAa9&#10;hfwqHtoc5lGvqC3US92+Xigsdaq8ZCfkyDJej7nrl3wojuMLWaYf3pqYNqSHslKesSIrckOoocP9&#10;JkQ+RZatfEIpcpp90jPfocgi3uqfY+HIejtlT5TZWWj74vrK+ZNHph6dYmXxz2WHzKz3t7TS26tI&#10;tO959lA8rLnv1/VUn3c8P/HmzL2zN2f2LG5yp8HFFqk7J990eulCntFKLddrxAlhcqcNOTqERrec&#10;v2UbZh/XPc31NnWdc9/G+U5MaJ+7cuLIfMCbNuBFUc9neOjRNAnTIr/RJGHZOFXH7WObFFHZRtmH&#10;MBV1TGiNQpPyahox1F79N2XW5ZJmvH+w8t45PnGe9V785Cy7C2ERfv2J7zXaZN6bJw8+foo3bkFx&#10;SO9sjJDhyiWnL7lM/TWqLEIkbCQIM7Zy2o17yzZpRsstqDYeh9bDQahy1Z+OtSNLzo1dKFL0qNrN&#10;ZmnrpOMZvdozzpwvzjU6r2kkaSg7NNggrm/d6aH2orz5XBOZaVb7DfJ1Pdb7Sr8iXcGvgX/w/EPP&#10;O+7Zn7J2EtLMt4idMdHOciVh03ZJZPkadA65KXc+ZeV9naK5+C1UyK8CHZ02lLVjUKyf+aYGJWhe&#10;2hJW3ZJHDcqQWPKrTvLTtupEVskll/b0gm5FU0ROdFS0Mpo72v+8VjHxfMuW6qlMv9+UwZR8e1u2&#10;Yzbbgs70u8vnjw2fp4Q8ij5gSggDQolrs9/jNkvRRlEoseZbC6eJV/5nh6GuQV336/plI5WcQflO&#10;mXOH2f3yalFcI66r4zQsed3x+L0zg7E9RLbqmhx39kVuP76BjCafdlVeYcmodAup57piSGyQFVes&#10;KJGQfB2LHPnI8r6hhOQ5/6pCecpbHke76+CcUtAjbmCnhCZNlKZIf9fa5WkKK2WeoyyqlNVS7vQk&#10;z1PaTqm9hN6cfmvph69ipWT2OzPgsVHylCXpb165c+6t5fdWNrTr+a4DN0bzp/Z8nblv5r0vzm0t&#10;bS1uLW7Or8+ZNU9iv7w24v/Nrv1zBz8YvfXCwpxmvue/uvZd7XW5X3dP7smXVtjl+5nLECUE2dsq&#10;Y5vMM51FlfdfYRZvr2yR2fWct/GEKEe2UWI/hPY6KoQWGzFCjkNPPmnC6FhC56k9FDn0xaNIr3Xf&#10;9IOrFTrYKdGv2CP5vfOfGq0aloT++O1nPig1er1hzaRWRaSa+2b39EaUqtcIUaGJEu2BnunylaJP&#10;+ih9ApH2M9mcbesU1aydz6VLbLMM2UA/5Civa5dW+9bIw6OzoqmUbtQG9RDHNpn6oizx5xZyqLP2&#10;NG9mNHnRgyhXPXEvgNbI6W2CRWFDSivao8eddYe0GGLrZRXdVZ2U00NclXO+Qo5VMgwZYxFhzlPk&#10;cHxVr+8zOTmuYX9jZKm9MWFH5bXj5zyJKGWD3N/ZK5V2v33fyON8Jn/n85RaNaP9JLMb8pasNvyu&#10;NrRPAp9a7S1L/CX279KuNnv1TtTT09ld6Oea92bVt93EzOM8TdlmvkWMW5nJFsvpSgthdgQ5yAtJ&#10;po7iedZRV2NPgZT5+txKXqPMzH7rqpXTr0U+tkkocKN556ttI0vfrZG96TyRRJvlrhA7ZcX1W4SO&#10;TJUlLySZvSkzS065KVItQ5ProTKTpWRBaWMk6Tz90kViOb9aHXJezHhEdmB2bjqtPUDPMNut9+j4&#10;HTr6j/qizn89X3l88UO9Reflk7u1d+XpaeZIuJfjkYeDJh1XCCG6L5dAkfZqBQnO67PyehnjVNny&#10;TZLRcuiuyFno5GG1pF/5RqU6H+47/Zd9su9X/eccqJbG0M6HjoNz1jRhUWW0IVRY/7NDmMm3/jOd&#10;Vb0K9b2ZKGmHR0Nmx3M0SIiSq4sev7QYO+X5E7+Y/YXW6PzxDLqa80kpjEg/6d+aVjlcRx3B+hrk&#10;apSz7VJlrsN122tYtCyOkdAWx3iJK5QnrHzJGNRPu7RP2+yilPocCXK5W+RYkw5pVtsqj1z0V8rH&#10;ybSXhX6jDRr5+srvnrp7Bh3sNvpkpmtLNaTR8KHMi7oPRIOvvru0KmYU1TRbmaijxT3zjc1KHKJy&#10;HGUVhtSSN9mteVYpdZFH/Qpb265N5Q9CyyU98J2cav+Q+jX2rp34ynmrkgWJEVa7NqaHyVX/jZgH&#10;9dWOuvbDtpyxkkk5jnTVbeHD0h5TrcaZ8/hWD88erHEy9nGvkpIzdk6rv1X3KxptNNml23GwRmfO&#10;9HjB/w4u+DuFMOWJOw01vi2LNOxIHnbJ8/Zlp7xw7IIslWLKR3iekjU6slNeHtopy1bZZr/Fe/dX&#10;b63cWr6z/MYUb/C5MTqrWe/RqT+ewF5598RjX9eu5yd4jw67VCo2NXqWZyknD9w4tjB36YV7J9+Z&#10;/vf/6Zvrv31N+6evL13BZrUhbaz3dlwOT+a5SdsqPdutXGyktWrnVfV/bmP5uGyRw7czlp0ys+CZ&#10;lTZZSpPDfJBjc40C51vYl0OT+Dg0LmUOlXdcnjhSd1IlRElZyBItj3YpnRD9VboDPYFVES0D8ZEm&#10;dl06mGf+3s2/evLkt0WStyXpttrU+u/ohWik6B7bMtFD1LdFEvaKPqC1GLNb601aZGhCFW1ax4hS&#10;+plu5TDrjlM9+WabDB2uOa/Jjibjny7jwKqB1qIlzz3ierseI4AGM3MLmaUMAoO24CR8xSmvdOWR&#10;Tv0Hy6hTshJ6HI1ie9kZV99fyUzrB/MzBs5laqQ+VE26aK8nyhpryauQfGpZnm2TGV9skxDofiyT&#10;Isb7KiVtp3tmYrTnDeXpic+n875vrcj5olflZOY7M+G0Or60e/T6od9rHvYPX2Kf889N4S/oub6b&#10;2j1xr/6BZS0JOwvt1Y6Jb2hG/Kj2sryXvSkl06tuIEjdjeSLKMt+uSNshOkrT9e36m+pXVGl4six&#10;7+Im1i3V2zQhcieW1z282RMz493l6S7dSHIT21Jrh+URStTvx3Q5DEVEKevo1HbKzICrtv7/mSZT&#10;T3VVX/8Au3DdJAlV4UQlThMOPbQ5r/XGHz/1Pa2A0kqorIKSBZI9zbUHqN6FeU55rALnnesw5/N6&#10;C+Y7M+/MfnL2k7MfinvgR/VjelRfhEV3Kql8dAtO9GavtMq6OITJGF3/eqNCz5A4z239TKXbSNvJ&#10;de2RudD1NXYedLT8uqFanIkSenR//IfO+dD59HmxfZNzqJT+I0iP4eWs8whJbyRfeVUenYg27L3L&#10;VB/ySzvP6/jXxK/k6ctfWf+Kfo2an1WPrNHhLTqz3fOUj2k9pf7p+7g0IsvRddT1GQ2q6y/k6HL6&#10;4pokTL70GkSW34HyFJeP/ov2I11yaUNq6NJPEV+Fw7bcMXqZ2/SnceLQyNV+GKof5Uufm/wSRgZa&#10;uNI+X106Y149cV073BE3RV7k/6fbKP32zGPzPEvtcurofRjXl9jpGorpyUtxnAhGdj9Z/mwl/Os2&#10;vSFhhRw7W6bk4Czvr4UDW+TOun9De8aPc6i4bXhKV/j/03/Jom3FK/wMed15qPKd9Vcty9TYES88&#10;CTnGh4RpR93yJnzOqfLsWniaOj7O5HO8ocDkM/JJ9qc0KbKuv1FjI8rkmyxZD645btbo+HnKRpzQ&#10;JV5v0pk8Iqac2XVYb2Y8tOvoscx953nKMTslz1fK/1gseOfcHVHlwgu7D2KrvDutN+mIIG9oh3Pm&#10;u+NYpaP01+dP3dAbdCYPzB0ePXvphU9Ovjz6L4vfXPvJq78VI37j8g9fm9D6VDTbnVeuiBzTh+2U&#10;soqaJIchY3h1/xo7VB733Dez29gp2/OUWfv9wHOOIUXbIhsvdrbJloYiF0yU0qmxU1ICVSocUiU1&#10;e7JscerayVrgEGZED6AP87tvOtU5sVny3xB9wNGje1xX5dYRoUO1va30beXyLzt6otcVQ720bZJE&#10;t2xbx6hMWgRCa1SodOgw89CxXUJ+pEU6PD8p7UEfyXsa6lNeyMehdEvyyk4JFeJI39aRcAdhDLFL&#10;iiBNUPAN3MmeFTjqE9JX0skveqrQ41K9mvkNaWEHTb9htL5t364nvNTJvSflUC1v36DdsF4vJ/2k&#10;TbWH5uLTElk1rpzntM8ncvfLZ+a65NFzjhgZaO3IqvK08SqdttM55eWR2deHzMOUIUqoEmeilGze&#10;9S075JceHfFs3/ef+P4hmCbP9yVkd6Fz2juRN33/XO/W4X0vb5xkzfeNmbNLvvNopc2fTIGkuNo6&#10;qrTtUv2FMp0fWoQgqdfslF0YatT1rJwteerAkgm5/iFJcUwIT78b2aa4o0J/JkynVWdgq+RZSlNn&#10;7I55LnKnjVK0MyYzfbzrPOrKiQhtgzRJho6gSHuV4aAVEVMIzGnbvciXp8bexXtn9a5ZPYnj9d8v&#10;3DtzT+/SeXPmFa3Ledl7C3ne+xBvWxdnxj/+kknzwgl0VDmIEFq7pBCPcxj6U8155dh3cTRPbJUa&#10;o5zG1GybodNI4ZPyobZbUBovzWWZirttI2sdWQjR50BHy7tzcPSHU7qdG84FbfH0L6+2PN+Di60S&#10;nRiCJA1VdqFLkheidF1rUcX0zftZW9VHp6ID+DX0dkr4i1E9ph3P56ZntfL7ht6j89j8Y8xaeaz6&#10;pvU9q7+mmRkVFMjVVzTYNDbaG51s1+Kqt6l86qKlGSPUhb4mTYoSjrvkEv4fecJoduqkTepHDrK4&#10;Q3AuqEudnIN3JY8jrvzqp29HvZJFmLHQR3zK9TtTGQ7Zn75yVv+AkqNPpTfVvyn6lQ/OPDdx9SRE&#10;qd8p9XVsn65e144u7IzY2+IGNKTcvPGm8lrYESjkQ15rPww7iqRO82PERZuhXOrsSLu88h8S1rhr&#10;DO4fqcjGr0am+yWNfIXD+tWm69vlcNuD9Uuuy4byiA/ltn6qfvWrdGyQMGRsk/1sd5W1UOOiFlRJ&#10;HdaKX5i8EKpkzXjXH31BkWP1oUzy5PVuxt5OqTR8qaNj1yiFjg9DkSUE6ecoRZXUwcGeF7I/pZ6n&#10;xE75+0O3lr/R7JRDosxqnSK+Z9axVN5aujm96+Dugz+bGGl/ypvTH5wYaW9K+JJnKbMafHTq6uST&#10;B2a1Xow6x09dGL08+ur5n1z5y2uyU17WHuqvatf+VXTQxDoz31Arn7FV7ghb2f1X2IUIimSv4FGb&#10;+Y6dkrXfnvlGj2SljskwpLfTVgllyokc7dHPJsvUDjkebwR5fMxmOVYmGbZTKhy1+MVlfrvoidKn&#10;hL0+JRWNTJ/oXTSBfvdNn5Su4vdceoqZiqYTlEc+v/dttUJfbCslJpR2QKvg0E3y1LBeQDNsU2fg&#10;pZmbfdLPcqquCXJtzDYp+xy5KVOs9YNWp794xsNIoL1Qqt71qHjGDElpdZFKI4tY6AoyKzoL4UFl&#10;ybOsrl4xWxFchambNiU3sqGu7LjG+Ks+ZMadCLvjeNuk0089x0gKKXja0KLIsPqsYyKs+oT71WZi&#10;nT05CXGMr0i0yglTg3uk2sha+WnXIvfNtGbUxBgLx9DslLVfJLZK4k6zYyXP6G2ssBLu/iv5JHZL&#10;s1yjxZsz107sHv3ToW89/i3tnahZb++beOgL33r846f2LspaajrtqNHruE2UJlfy6ccOQvRab1+J&#10;+sZDjBVuKQ1pEg7zdGWo3ZYJs81iixw2dN3Kxz4JS5osdcfT/bxW/Ww226dCaog65TzD/VkhpEpN&#10;y+8o1G3UX9aE0xbiUN3mEzcZ2aKpd0bDTNJWhORLgh3EhKXnwkl2pmTvT627kS3487IEt9lunqw8&#10;9yvtAvreuf+w/O2V4/oGjkz97MmXnvjW498/tGf+ktpHLqFki/IgstCknlwgLgdJ4kSG1HG9AU22&#10;vIEstdPxVN1Wf0FaBymXnF5oMpXnNOOQ4zzQdnhORI89uTKW+aTb+WhPB3TnJ3bKUGVPjyZEa6hN&#10;dFV55ZTucqh86T7ptYTEdQ3o6vA7YLSTUGY8+DXwK2fV93V9B388c+3k+ROTU1dPXtU/pLt6j87d&#10;s6zR4WzRFim6bvS9x/4nuda6Cd1Xo6v0p0+NC2cyVIhmjwZGu+malk/IWDXCzDRl3E12Xx9J1E9I&#10;fo6bO0LOVGax6Ic5PK4GxobkaNm0ySiKQCOTseAynn5MkZUx0C93CUqpn/SmQ+I3ZianMk/V19+3&#10;dnF+Tmt0il7CD1BKedYJyynd2RFNSFVO2Giqo5yiqybNTJL6sbO5nNxBP52cnfbNvt4D/XZtdsix&#10;XLWLjfLqA/30/XJM7bgqRJbjjLWVPUx+UZ1qd8er+oo/eB4G7VcVL0pMvNIhR8qQxzeSkDjn6kI8&#10;Y+vkkadyjtXjkAzizrvqOFw5efC0n6Y8rbLzskOGKm2bbLZIf8fsIaTV3rFTUvPasZtTsVFSTrtH&#10;D+Z5Sma/f3/o20vfufwb0RtEWVSJdbJLv/YbEd/E+a2VrZXNpRtTu7BVHhw9u7Uo27fe9uh3+6jH&#10;q9rBaP7UeRHl3MHJAyLKuVuL904ePfbtxf95+SdX/u21H7/6ncusv+HqZme2Zy5DkEWtFb6vPHls&#10;lSZK5WuHTBHtwE4pqsRWaU+8qLKt+e7eyhhSlN4U99mjVxVfkMehYyE8/WtXillvfGgz9kjXI0/O&#10;VEnoVKgyJfq3v6Q3fuu4+HWjo9Ax/M4rHd3A7jY4dBA1+GeaepyTlOWXH52G7S/6Ylu//F5vWNdJ&#10;24hXZEWUprB2QB8wF8S7x29LLjK2XVZ0WDZIp90GktznXXvCjyZLkZf4RTQES5qKsFVKh2cMsEXY&#10;MdzTE1MICuJspLU+sRYaKkLK3YAUzwhyj0hOkdOQ+EJSyEx9PpEdWeM0SB4ltA9lcnb6tvCz7kvm&#10;w+qDNolDcZxHxl3ku0/vK0sbQjQuY04/1GPc5Ye2SSQhq0bJWveiRMLaUYjyPj82SKgxdVKW8uSl&#10;/rTnvmOb/OKAJvl2GPEHs8y16j3TT36smW/tZjOd9wbyb+yS3mClvYWWb2klCe9I/fLiL2ffPHl0&#10;6l+eev7ErdUJ7XYO8TUKHBJj2SZ3hhBj1edKbwRpnmzprS7cNBW2tK5lKBJ6VGiiFAG2cMMhPKj/&#10;ZO2uXvtZJqRM17mor/eyHXLtOw8qMhk1+SbIjkJVph5SFyJKXckSJel+7pB47JR9HjZL5eNDXivH&#10;tTbke08w0511N9n38yVZJZkN/2e/ZZ0nEJ5nznv2l2c+OfuidM+LyzxXeeHkvbMwT8mLLjIJNt6D&#10;/q5rfh0rY7QUISny/N5thaG85JlQoTv7SHR9KBCbJJqO9js89S/JXffxF13mHGiEvJXRfXZh7Jtt&#10;7K1ed150Zq3h0HL6BfnXA6XZk3K85bucuDz5w3J//1wfGpe0Kb/V+sXwHy/6iBU6H8xePTk7PTnF&#10;Gp239Y7Ru9qdEm1dT7mjY3WtyUFpcd2+lSpjTCob86G+/E9P+2hmuIwYedHIaMWkTaDuC5mUpywh&#10;eaRTlrFA4BlTqDRyEk895KT/jIV2kfNw2ZFbbSOvnVcdeY1b5bLrfGmRevplSvPV3es2Y5TfOjc/&#10;PyuGmQvBdBQDzUArCk1yla68HekiKdpbRqtnOhq2qfJqT1h51Nvph/VKZskbhtVuKGu1yW5hHc9Y&#10;6HaQVuoSZvwmtH48jKN81VW6jndnWHIsa1BPMmKnJMQNQ8VdrvwWQoe2Y7pvj7VRLjJP1/mCIvFK&#10;9z6Eqnpqu+vAbu16zre868DHj+tfQnZ/8ox2bJLYIa/K+R/E6O3YKrVa54OpCzvslDDljO2UP3/i&#10;0tIz67/paLKoskLI7seiSnYev7VyZ2XvqWtegz55cI9mudvOQgrPPntxTvucT36knYVWmfWee2t+&#10;Ye6NqRfnv7v+3cv/9tpfxJT/48qfJes+JLUysSYrpYgS11EkdsudXmyJpUVz3+yDIupTyAodkWQX&#10;dlSJPUZM2CjQhGgChBmHvrGgdGzslAvo3FCj2sYmWYSadMqRf7ajS2yVztcn89Ro4/ym+RVDlKT4&#10;HaPH8jtHv1hr659o/4+z8tAeaCz0BWxyW/9k/Qu3vbF0VPTM9uq70up5gw19pB2ysQ9uS4bGoM/Y&#10;KuHP4kboCZLM7HdI0zY8z4aL3KRReLvkNna9tTwnybOEoSU+Y3sLkYXCQnDkh9RCX08rFbLriS90&#10;RKthXuLj7UtWZCO374uyyu/lQHO93PSUHYyqfskcpjPGTZ3r/FuHFpEScgzJ7lv/j3oSmCNnHFAk&#10;HNcf69bqfVsaeV8Oz0eSYlw42vS2yf2QqekypaHqECo5Pan2hBl7JSPyuu/1L8pBll9cz7OUn8p+&#10;uLFyc/bI1OdGuD889Yen2C2RlTi8UUdz3xPfmnhdKea9P+f9Ey9M39Rulfe0W+IHs6MlJOy7/CfN&#10;fP9JpCh7hnyzS3bpslImLKJM3SJKXfXYQmyLJKx8hbZbbrlM929T5Uaoz2Rpu2JL63ejGvqF2FLl&#10;3YNUh7sfcX45Io2OEstWKTp0HiGEKhmSF6Kk/rBccWhSeXZFoQpFjAPSFKE5XYRFGFve+vKHZ86f&#10;uKA1N9go3zih/ZqmT4sf9QSr3rOeN+rkyQOoUzvOa8X3955gTf7u0ZGpe2cgOY3B8kyykKDITizY&#10;PGn9wkWAONEh+aHKFg7zkFfOct0KDZE2qmu3UPldGp5UX/TfkaHOio+T4+XJUayVjAW6zFjc9/Dc&#10;uH+dd+lAfz8ejXnG5OKYvpNoL1ImGr4n1R/WC+koz+2Qxduo+e/Kv676pWBze1fzxNgpV7WP0OTU&#10;tZPaSUhWysfmebOXxqmRb6i1NKFcNHD6zQjhO/6fp2/3pxxSG87jOiOdvP4/va5r14rGRQp1Sn60&#10;Oto38kujD9Npw/nOSOpp/DBn2qHRS7ZHaHn0RX48I0i82tRYcpz9uPrx0B49d23m2kzijJ1zVDJz&#10;1xi9wNx32cagqKswlikrFNPiD8srqnlYGCmRU213hrSrvIfJEDn9TWP46zL6Pvp6pr0x2cP+x2yB&#10;DzkX/bj/upxeZlcPyhuQn7hymCbeU+SQFD1WH4lnq7vvh/ayJTab5NUca5fOzPVu9oqSpfG8dpj8&#10;6Rd2H8TqGFsl5cijDKakVrNTun4rs9Q3tEZn94Hn9DzlIT9PKaZcZO7716Y7CA+axFc8sR+/9sy6&#10;9yxf3vMs0s8f/umeXft5blL7CB3QvPzB2YNPHoAoP5y69ML+v7+//OW5d6a/PPfN9e+u/1lE+Rf1&#10;8Ge5X7/GewK3zmlnykaUyIdcx2yTXR7E6Zl3MeVxzW3zPCU0iZ1y7/z4zHdmv0OS69IpQ4q0bkXP&#10;oBMVWufIWlNPFi0oXy5E6X+5Z4tO0U/YPnvabO1pYQuA5lnyf5M5DH7HsUGiXfMPMHom+XxG//Ab&#10;hoJKr0VHRU+gKVith+T6rVfIf8pQo9bA2BZ5Xfq8SDKh9YLIEmKUh7Rsk6S/baUm1vh0ma2dxESP&#10;lhYyS5o6ridC4liGHq1Oumx7pr612BJtSVAPIaZQFWSUNGyWvBDXzjjpIkbi1Db1Kj4ksWpXuRWG&#10;5mLVyBmmpL8fVb3Kq3FBi71dsNoQZm0ZY4hVcukK56Pubzkr9AcxyhYpX7ITKs16nMyOu07ZaMfr&#10;McaMgX7oOf3ls71H55WyUYYsoUFZGVeP63qMNRJLJM8gsw/lWyus++ZZv5dPHBmxrw2Mw0oSdhh6&#10;TvsmfjC7xT4iZZu8uNXsj6HFIswuFBUm3ogRAu3skabJoc3Sz2gN1oRDmbrudS8tktQd/EHC5A5v&#10;W6VkbVIfKqhQvx9Zw+pdOLZNisocYq+0zRISMVGW7bLIs7dt0kb0ZQ99EDfdmaOgqRCVWMw5ITjl&#10;NXo7vvTh7E2tuZENcvbe7Cda65336fBGHVZB4XiTDvue69xPfaxdhcSWOu+PTjFTA1NaduhO8UtO&#10;h/qIQx3WWK5h7WWyU14LaU/cdSFD06HlSqM1+2KjStojO3JCh01Oawct1vH5HHs80nORpVL9j6Z9&#10;e55y3eeFMcTDoRBgaBl7JcQWQuN4Q4/klacMX2mxkPSjvJzyiaudmMf/z/gnl/9X6Bzmg84u7Zln&#10;J6HZ9rZvMaXslPzz1zh1LBlDkW5p3tuSyzVImHH5Gmt967ppY2L81KNWqA07Jbq5iC/xyKFW1c1d&#10;IG0qPqRB6vKtUZ+zFRtiyK+vH7nUGY6DtqHB3BHohTaMNvLGw/ExIYtn4K+evHsGKs95UB2dcctB&#10;ttxoTm/7liubWQgHghGHmIQIh/SltImm8itddcgnb+ibvI6EPiPtdgM53Rgqr7XzeAb9dP0N6lWd&#10;sT6rnLEN4l37NubPOt6uTY2jjYH63djJq3TJIxy2WfX5ET8qLK/vAKKUnIQVV9qyq16Fc02G64v6&#10;hvlFo3PKP8JeQocvYG8UU3408dEEb2dMOjQJOYouNQu92uyVEGbyoE4cq74vTH78uOyUjzyHnXLX&#10;jx6/tIidssjxffHk+8xIy0OWPfnpLY1ijq2VO8ujU9ov0zPcu/Z/9IXfyRHCl7xnZ2vx/vL9lc+f&#10;enPqxRcgyt+aKH8iWyfkqjU62vl8v56ljGzkx8tGqR7HbJaNNMWUslPyxu+27tuz3hClLJXtDY3a&#10;PSJvT9Tz8tgZIcDeQZe4osw2yx3CNFlSGvvkWfUjv4h3vUEoarUr2+XFJhftze+R3zi/UZiP2Wy0&#10;KIw41GXRA+iA/PNFPyjOP0XaO0RbZqYWrUPNXs+EOXVPWnlXHOn66gWbpChRfUGT25YFJzISQuhS&#10;lCgbZOq8q7Gph5Cl6oQ+h6RphtR4FEbmGFFi1Tu7xNiabVHS962JhkR/sJZyRbOhsiJIapKX8tBk&#10;1aFm6DEhaVzVhVSLIIf1qpw84knTDzFm2HE1ppSXXMrTS0iXeGaqqUf73L9CeXAj+f0xDMtDi1Aj&#10;jjczxtWYkTYRSqSO7o1Vg3BIu6HK9Mm/h7Alux5Bu7WXUFElNkPe0T19ZfrKrVWel5Qt7Mndx05r&#10;1vudmQ814/rLM5+fv6QZ7zur//rK/dX9a79afWsZ9+LiOzNH/Q7HhSXG4HWfYkskPkCTgzwTpZ/h&#10;bM9Uqix0iQ1Sd9zORllp2xYhyVYGJW5yB4Qqu5B4pbnDNYpsRBkq3eTXJYd9MUTYk6L4oegSQsJW&#10;KdnsHoT1krTzFFJP8UaUG+Q3ohQNqQx3vXkoDUeovN6OR87yzZnXD4nQZYPEEvlPmvHm2QNWPx2d&#10;enTEW3REm2dgS97Z+N6597SX5b0zN2cunMyeT5ZrIutljz1PaVoMQYpoy2YJ0dmJCKE5OUYDyyX0&#10;OJULPVK3vGkyM9cqU+tGrV1btde5wJsMc8zD/iFRpIUqNX7Opdsk1BlvJIlOMuEklEZymnCnV0nl&#10;DTSdrxG0Kd8Qvzt+AXH8emA7Zr7vnnl7hpnv1RPem1J2yj3YKU2URbEbbSzoK8aBpuUTTd1pV/fH&#10;OFSn07jUok20M0QZ/ctn09gKe7KkbuqTF1959LQzb3wcff1+XJzDftzIKPmRl/GQFzqu+vp96bsg&#10;d3gMnE/ctlb0qY1l0aKc+nV869yeU3OmPxFMRyXQz2d68QU0k/Lhs32V14euZyLp89yOvJJR8Z0h&#10;5eP2QkityGxHe42j2pdctx/0U/mp2T53tOv683F1/VW/fR8PHnd/TobnZ3y8wzqdzBqXQspNiApX&#10;y9vmeNXj7fJUVmMhj3ZFka7j0qvOmzt8enLXgdNiRZPj5M/ElM1O6Z2D/OacqRtTV1VujsRmaQ9N&#10;ijxNn8mTnVLPU0KUM3/33J6PD11a/KqY8tcDqgxflq3yx12Z9pdcmzh/a/nTlUvzc4f/1x7tJDra&#10;88wH2k9/z9e1FvzZ6X+4cn7/P9xf+cHS86PnR/996b9e/toaFkrNeOs5yh+KGP/x1SuvYsX5xpXq&#10;A4oUVZoePyvUm3w07665aDGlLJWixr2NKkOUsV3KfokN0wQIITb92UJocr3F0bUpX0A7ypHCvimK&#10;VPuzyLCHTMk3oXblrY9F5FmOPlnJza+bf8/5feueJcdvldlyLJjoIzQhPnV179ZvPDrCusGz1dvW&#10;D+gxntoc6iE4E7aR9lje0Ky4iVKfIUJmw+FJCHFbPUCMZkLrQWyVyIQQleuxSlPHjmnyelrPP7Z1&#10;3moLBVEOidJn7JEhKlZwc1QXl+FE8qif2vp0fWx6kqg4xIIrcoONMiNN3rhdcEiWqd+3hwCxf2YM&#10;PZUNiYz21Y6QWkWO47LTb+x/aVEz3oz1U52zjDn1+HZII4vzuKm7XMZDbj8WaHK/6uCrnJCzw7OU&#10;4/k1htQNNZKH55NrqR8/oyym/JNtlZBlbJW3V0eLR6Z5d87/1t41/6z9JzPv3fag5C3fnoF9/Ynf&#10;a1+bo1MvT7+sHYZ+KTsbtjbeqGGO7Giyt0U2chzOgGNrbLbMUGRRIxSJl4Mgmy86JL0Z39Ej5Fe0&#10;J6Is8uPOJw9ZQpF4x9u6b5MilFcU2dksRZCsy3a+5Ol/XeLkU590y2vtQ0UqUxpybLQErdmRj5ez&#10;DU9xk9ho8bzWPP1cT65qPptd5ts5//7jp7S+fsY2YN6vrvP+hZd07tlviL0sX9Za+5sze+cvNZnI&#10;La882yoJMxbbGq2hQohommisBRPmglJ48aHkqY3HpnPgNminUGAfirYko2mujlLTH8cmbzmEkcO8&#10;dz2/if1Pq186O2U7r253PWSuViGU2CxhQukrk0ooU6V8t/q2U4/PKm8hGjDfv2qtSx52ylj2+Z/H&#10;cyd5L+Nj838UU66e2DXKmxnZn/KxeVbocAagUffT9Zc+dT1JbugX7Ut6U1eYbaMq0XUoMg4dFtHp&#10;6pUOiE+blHft29GQrnoQ44N1KScfWT52n6+H1fO4NJqcqxDyg/WQVHWGYc7/sG3iwzocK2lkb2Ss&#10;OY6Vx05NiiZjC7M9zLYzUUrZ7gjtoSDoZZjekVdlHfFRH9faOKw2DwvJG+Yr7nEM80vWsJ77aeP7&#10;jPwHCLG1+ax8xmrf5D2s3nBsLh+M44F0yWth17bSUH1PlEX4ytU44m2/7GnT+alX7Sqkfjvvkrnr&#10;wBGttIIO5w7/FKY0TcYWCV9SJp5UyD6WOBGq07BoJIkvRZi2U4ooWff90hcW5stOCUXal41ykA75&#10;scPk/rU75+6fu7N898SRwz+b2HXw5tRxvTlnc/7W4sb8/NyNqedHj05+MvN/z31t7WvrP3kVpsQS&#10;+cPXrogo//FV9k2Z9opv+oqzfdJUia1Sbmw9+PuadY+d8t6ZslMy793slMyEy0OTCkWVIsyiQIiP&#10;eOeKKskxZQ70K0RJ29rd3ORoWSWvo031c7b6SLjIXRn9EF3FWhk0P7rp4vKXpOP6f8SQZfRJfs20&#10;gliUKzq0PtLMA+HGCk8GoUPQoNm/Fj0Up1XWskLepm0jUeIQJdwIwzjs0uIalVJuAiS0Dw1CpRkD&#10;5XEh1VBn2BE2MkGakbDboeHVj/ratybp4gjaQlmh0hAp3DUkL+TEQ2PprSe+osbI6dvSc9qFKqs8&#10;Mnr5pOM5ovF8pNEOzsu55P5UcqtuSDcWQkiO75ZWOI44duRQZrWJXJ6nxPeu6BmarPd/0/vQh2nT&#10;A/k4wgfHlecpbUuUfbKFnO31d8/dO/v/+DqfGK2uM81ngRNLLiwrBsuRiGQkwCC5iFBTtohE5LJU&#10;YJCqKkJyubsWKKElKINEkS5pigwLZGcBJAsXsxk7s+o4i4Fk4SIrp3tlPIsGb8BZJcvYWRhoKUBW&#10;o2nN83ue8957vw8IR6fOv/e859zL9537+97z5062PcfMgLMfZOMc6yU54Ua2sX3Yzj6SXe1dTrXx&#10;vm9mv3fsWTv64PQm2TqfYJ9sNsm0hZT+x3uibLt0TJmQ5oAqQ5jrjST9W0qlSa/zVLdfGwshzLUi&#10;Cp6W8qpDCKUqhEJ7OoQQ8SIg2yBNNo5FP/qgI5GSckOttNAIyKHKJEFeSCry6BzmQXnxZ0xdu7Wi&#10;YOMR7fTW707ec/nDBf3enXtW49G9Q3dndM+1yvId3fUdsgYz6828t2a+ZdFc2t/WMFpP02sabFSo&#10;/LTRSFJjCQ5OwkOR+LgzjDVd32KrzPgTemw6IEnVII+6RafzIxSb+yQd3BdTJW14HaVaxhH3DLlK&#10;CUOVvgaRSerxO7nIReObyamFxMtrlCOu/1/FJO+wy+P/XXnhQp1K0P1G0/dCbw6Ax5j5vjFzZfq4&#10;zhHKief/odXBr2jmG5LmCnq99CdtZfxtbbY8taWxIj0w6an/yBEnn7htlGo3+Smjj+M+5RqL9Xnt&#10;ZSuOvvG6I2natOfTXvfxlns/2ta4nlxfrtNXwv0zMRLKkXbe+jFOXOL5Uy7l+T+7Jdnbx+7s5ySh&#10;fna16O3vhvAK1DLwkJFd5SUVmXH58XTVGQ9Lbjwsucp3etzmOOjfUA5bpF3JLyVdOrvwQssvuaaP&#10;3E6mz/P1V37JVFj54+FY+YitUbIhyfEQ+6M8urpQMrZnJqSE/drow/15E2yo8yVhyue+fBFqXJI/&#10;ATFW2OiR8ymLNjsZl6mO7ZTTG143Vb63aX7u7eU/amYay2HZJkdDbJh4ys+ee3WFlZWbTjz0iZU3&#10;9705+dTWj178csuXW3aIYe/u/97hF07808p/X/2nlcx6a9e4ZrxhytXzeVrqXEprawQrraRpkzAz&#10;4C10Pm+HvHaMJ6QIseyU0GPRJGFslDlNSFKNJk2UpkdRZIiSNZTDsZbVZqZOycY+CU2OEuXupg+6&#10;dJl7QhvolDXxyPuLWAnzC91jjPkOxntfz4oaR/htzLeXeefs0b4ljgxTwY2yOMrGyG5vRiRkMq5k&#10;PEs8umhNTvI1xhFCd0WNxE2PJiYRnvQyOy1yse2RvyE+05/jqStKsm3S5eSfWlevQ4shyhDbXo3y&#10;e01opiF2/Yi4oK54mCiEVLZD/v9DgHBc4qRDan06efm08De0lTBt97LEhuV9rVg0INSa0a6+0Z8i&#10;174+fR32PfdzXC62xb6VxKhbnrlv6/J1oVH9a+spm4yskJGndmylvZ7K064gy9GryLS577IZiu/+&#10;Svz0Jtk0H5y+uP9TscuXO7/cyVulOXuSue+N+pWVVZaX9S3inBvt/17U2wPnTuodMJ9tuzT9hXqX&#10;mW99mpruZoccsVuSh8MWGaqEGmOjNPE1G+V66C92SiRIUxa6NBVCktlJ0whRT7fYK00lPOtEE+uS&#10;la+QuLwkTJBQJPQH1ZSvPEIxRXRWPMTTSDGkiQw6lrswOqMXUkN3Qv72M9OXj505+s5+dth/qbnu&#10;r15hdw7nCulNOVgiNeut9ZUizcu638yznOGeH2Hmm/erbzyCLgiScBA3Zba0Sjr7omSguaTnFeKH&#10;ZImu95uP3pLJaFd1hmGjS7d/Jv1Q+7DYKJnKttnR5Gn3w/ebenKiXP1tbbd7yf+Z/v/4ddB55dmR&#10;11xHObaTaZRR2SAPRmW0XNdYxreC75K+TT6dm/Fzzkx5YR/v+vYOnZn/mB6xU9raqM/aSB/UD1Od&#10;QudXb3zdEGTXh6I2JBz3aFujeRFeZpqK/hjj0Yy8nwSm65Idhkh1aSjS7WbU7/IlgT61IQ8hpp2+&#10;nDSuv5Y1xaPLoa8xdUPYKj+OXTd5+t7pSUIbbseh6h2deKO9mRG7WWc7g5qKkioUxRR9Wq7yCcu3&#10;eiN6HiEwaGjgS0/ljaeH+VU2bK/KzU8DvV3+WF7paOX9/umB3HHF8Y/TUfUV1n0YsUmqTqUfex+q&#10;fuRErGonedgkYzM+7va79Bhdkk//ypaZvjotgjSZtvCAwqVdG3SKeAgSO+Wnz2ltpGe0YUZsk9y5&#10;0OVB1k3aMol8Yr6vKsdO+dWLP57we3Sefv3p9zb9cG7zqZ4oPxmzUWKfhPbIx314Dlul39x9/Iuj&#10;f9BZ6A+PXVv8w9HfyT88+sKJvx177dQ/rfyv8//uVZTs8/7g3Or5s+cXzi2sPjz9hUhiQWdUNoJU&#10;6PWTfmeOyLK9O8dv1+nyfn9+QXPfetuc3vyhfd/YIRtNiiRNlRVOmiwzaw0d9mQJ+UGOyx6H2xg7&#10;SJsmIUoTI4Ta3sQYUpWm0GYLi2DTRmtpXe/mDtdpPIEUm93xlr7fsTEyymRMyBgA9eUXqp5bixol&#10;bI9kZpu5JsaDGtMYnRifPO44P7+C0UNe6YFhoUrWTeKwPYYyle9x+b7GLlOsyjJOUx7idNiIU2UD&#10;4uQaaLFsemUnfP4UrTzQmr+9jPWmROZsE4/+iqfOkAh5RsT+SVg2udLN0yOOawgZVhuE1AxZIkU6&#10;YdVKXvoAwfV1iUe6PaMGdsW+z7nW/pqrDrWpN1rXe71PZh3lw46kq07Jb3Y/eprUuZQmfnQyM/4o&#10;aZKXfOpu7tZTqndt1hsb46aVtWMn9ukUG2Zdtc97q+yPW/X3G89t3fSNdg5lZr8/8mq/Q1OfT38+&#10;/ewcbw68OTMxd01rKqBFEyXcaHokL/lFkj1VIgtR1lrKRo2dnVK/j1KOTC9nusx6yrU8CXkixu6o&#10;NDPh5PPU62e7ieubEy8758c6B6WnyvdbvFFlSBJ6jD6Fj9KlCFIUVF40hLypEsLEUeaQfNIJbbPD&#10;cnfm6J1DGya543E/flH3XCsMtOuprTLgfv/ItskfaaXlr7jveofjTb3NaF57lXdrLJJevGnMbbS0&#10;2lU+DparUcv2QtvfQoLz6gW+my1PP133DPFWjm0SOfQQPs73dOt2TRfEpANiTB9MldhJRbaeIU8/&#10;c6/oP2nu1prqxz6m/0c76AWnEHKSYzQrpxEsRKWcfoRDkvroWz/G95VvR751+nxqdwk7GJ/RDp2L&#10;epN17JScTnlDp55rZ6N6TV9oE5f2+GzRX7VjOmz9UkvMCnFl6pP7gnx5dCiufEYi/iLPyI2PXPod&#10;MoPK6xqRKT2j4Wi+6qPLnraaV7v0Mf285X6gpa6nytp1SHJdpU/2Tc4a6Kv/txpN5v9N94r7oze4&#10;xU4ZCoJuHuNNSOSHZNpJ4rb3hYiqTsjosTrMLSXnkBzaq7DarvSTwpIbrxtN+otdsdkWK6/qDNPE&#10;u/yxOkPdnb4m4zpNf6vv6x7qK70jerhS1asypcbr1Tt/6lzNdr9V54Lu/QXVSNjLtf+TZq/sZJSm&#10;NegSWqz1lHAj6ylP6D3u4crarQNb6rRIlSPfe+qj54L1LG3nfMqsp3zp6Y9enJ/bfCL7vrFFyvvt&#10;36E+KBKiJP+Tlv/BubN6Hw62yr8df6hZcNzmE6+eevXUCycU01sY//3cf53/L62i/JOsmgurC6v/&#10;7fxb56baPtmF1dUBUdo26TS2yuY7mgxlfnJedkr9zmfee177r7X/m1nujiZFmJAfrrNVhiYhSXnb&#10;Eh3PPm/G1kaXy4lLDptj25GDHlyzeUKTu+UhTmRmHU952qE2ozJU+LF+87FW8bbfuKj9c4rL+uNx&#10;JWMQf7EvQiu3jzOOZWSo8Y8xXHFJUbccOnqP3RIayW9Lt0E78J0J0a0fFWeJC7FPiidVDkUiAwWG&#10;sJCAJC0niqw0PAldmUclq7HcFFYElDLqmvb0jjRG2dQR66Gno76HPmNnSFdpu8guNszs6ExePT94&#10;hiAbyoxlk5zKJz7UW7PMlUdpZrHdyxEK5NkUPfWcqnRRZZ8OvSbd1+ttr6Wnwr6P0U2dvl700KPN&#10;XR8e+h4VPUa2t4eit2S9ntLExzpK6I9w08r6cX0zFi6z1/sYe70z8/35oZ9Pcwbly3u+0rsaWfN3&#10;TJTDKr+QJjtLrs7ICiTLj+e+pU8h+t3GfZ2jDi16TWWFJk9yy2GjtJ3SsiZNfiu5PPUVVxpHOrSY&#10;HTnNVqmnm55welbqqQ9VYsNsVFkhLIk3gbYZV2yI75vKsCX2VNn2fltnZ8ts9kgxqOmRet4zzb5p&#10;6+Cvvn1Oh5ySJq/li66gvPnF3bKQwYf3Zp/VbPe9Wb1zcfqdfUtTOL3/e48sxVpr+dm269qz8yvt&#10;tecES1O9ThS6vvPqDHt0yuYZ+2LIDYqLh+jmFiczNrV2aTuUOa/aePW9KFHyocAWuiy2ynnqeZQa&#10;2i5Vn7bkzrS67yuUF1XYo7+NlGlXNOn1lOmDalI/ddQ2hMK9ZSQrQsmoVnTYQo0Wpq9GS4x/a72H&#10;ijqajB5YLt9m/mpU0u9uTgznbEpmvmf2YKf83/u/FlFyltCs1ibpSjSyZmxlnEQr7eKiP2nnu02u&#10;WWUhu0fITCzXRuOeNpUnnWkjIdeVNKM85X/f9zLrkm2E6qcFaXT0+n3POv3V3qCc62vy3X3XtaJj&#10;mL9mvSFKf+9sp2z/f7pnvldH7+zXaS7Y08q2ZuoZT0NCIZzYyExG4oyB3JPqP5KvOj1ZtXjpKeIq&#10;mfHQvVQd8stXnSeGg36Oy5T+yq/0eFjlg9DXVemSH0+P51NO3jC/xW3TPK6y8shWnLsOMToN5XVl&#10;va2yThSynZLyXLfel8NbEZn5vrjroObBP30u/HhAMgdUerDZKJkFj52y7JPQZTnZKXddkp3y2AQ7&#10;dLSi0nbKh8ewU4oaIUgIb0h9lW5hLJVnV99egStxby+/eur35/5Njr+Z74YnmfN++9xb50SUq/+w&#10;cl/v89i0vKp/vM0bekRT+dBjb7PkbHTNmPusyt5OOSE7pShOtLexe5cOpwmx5xvXQtsUO9prJNjG&#10;xjauQpg46Wsz370dstkoi1AHO3aajG2ZzY5pLabNhVsaCWoc4Vt5u40pbZzoxpaQJeXsWpxdSDmU&#10;+L6eXPmFq6dv+0VMfnbH9HQJbTJSsc6SXI+KjotUTJUPlH9fJfAj5EccPpT0MROf6RGClA6VVF7b&#10;odNsZ3AP9dpMuMZyXNkRuzowpNv6WFeNNP3FIRt7IE+CkB7pyo8M+eitcmyWNdOLLCWjts++D6lT&#10;FDgMh+2m371slRFWHOorvelrT4Hjcrma/m/aLaKE/ja32W9k0DNsx+XOs1yzTU6tLOhNkOjAU4f7&#10;wPVTO/mUez2l1lFCkvF/1bu/OT1zfvHlPX/Z+a3Jb/mkc/aBcH4Qv8CY+Wbmlf3Hu4/cO7TxsObE&#10;Z36+7+ee+75zSC3I0hlbJDTZbJPeAw5pFmWGOm+LMPHNDtn2fMOXocjQZCNL591vdKlPK2nIsBGj&#10;6FFPu1AkeZAkaeJ+8pki9a2yI3RdEWhvpxRJQouP+KLUkoV2iLcQalKd5iAjuZ4oM9NcNCn9kSzK&#10;MsftPvLmviW5vInxzamrWmtw9xDvVd8ozmSme173nLU1WqVzWG9t3P/m1Df1Jp0vd97R6ZTzpjlT&#10;oGOMUPOmQvKgPPVB48tujzFFd9BhR5GKJy1ZuVABIas10V8+euad9kioMkI5tZO1m2dMg7Td9OiK&#10;IdZ4aFIeG6VtpcS4J/KSh8a4r2IyE0lRTNL8H5tsTEjE9X8cchG5IYuXs406YelDjk8C34X6Vjyv&#10;3+K3tPvq9OLE3NczvEPnwJ7jUxe7fd+cTok9Vf/bjaj0eZLT5yftoDP0mLZNb7S+HKLUZ5RPafOM&#10;3BrfMury+cVVWmXdyE68rmU03/okV+FoHY3gOIhSeuXdBv0tqqyQqzDxuZ1cT11X3UfCkC316U9C&#10;7muuv/SiK3fmY4XcEWbBGcW11unojX15M2PR0EgIUdS7ZMr2JRKxeyQs212FJVfpClt+0cpQD/Fh&#10;2u2Xnlb2uHLnob+10dkWqau8Kq+6nd5WRj7XWSHlVc95rW3nt3jpqrDaHso73vpUchVWHx6Rb8RZ&#10;5a1NKDLUCFkWXVYogrQdU6GkYp/s11N++eJ2nXmudZIqY4/OEmsmfcbQU9+ljJOGIE528Yg3Oztl&#10;4tq9I+qMw07JDh08Zwm9cIpTzYc2SiyTvY1SMWyUpkrIU3to5OBKEaXetyg2PAdD/knvX2RPzv87&#10;/3+t7wNmvM/vXeU5tXf51ZW3VzmVEnI0vTaq/KQI05qhzTHC1PvGZafUekosh2WnzFpKKHKjeRLS&#10;xHaIhRHutF2y2SgZUZc1srdxlDE5cef3VCl7p0YjNPTO9smWnxlytLlcbRE35WpVOGt+Mtbc8klA&#10;Hj/a2CO6G4xFfKchQb7DVcIYle961k5CkhBdT41ZM5602NDjWsYmUuTbqqiw7I6kQ34VIiNKwQZp&#10;2ySlYkqTZ2rBnfc1O44MZRCNiOjUXtFXZqqLvCBNvPaKOwy5QT9Ku1bRUZERJUVYoUZyQk+VT+qt&#10;Vd60jb48SUjFBlmUFdKiLrRZtsikS2eR2LBfyav+pW3+pr99/egPye317vVorfoJNzf6y/U9tK2R&#10;vNKjuCkxz0KuLPUS5g7ENllx/n82d2SZ9kmXr33f0GStpdS558u3T3596M87OdHGu0A0B/uNia2y&#10;izEv+4Y87/n+Z7/r+/q2HZNvTokntd6Ps4b0VsHp+cVNotLa8dORo0iQVmyr5NOpT7A+ZbFZeubb&#10;tknlEK673KHID1k/GRtpKo5rT8u1jho7m6RslBCfvJ6BzV5p2mwU2ZGmnoHMlDebpIhIlBj7JESo&#10;91DrO4WP/cXz3ipXGfmUm4RcT7lykJvICXqU9U2/8vTtxhaYeCjKZOWyvnzh7uxnO7nbnPE5rRPl&#10;2YGDDZi9OO9teVee+W7ON89e742HOdNJnKn1BowfQ1r0CFWUB+nZZaTpR53djDbNTglNtrTyLO9r&#10;ic3TRCp9IU5qISuvvHFPXeRDhtBhF1dJk9dvX785zGnFdR90N02k3HfuY+pDgPHQTEgFnWuiGxxE&#10;BL2UDPmkQqSKKx3yabIu5XuREYLvFmMjpZNH7hzSzLfWUh7Ys31STDl9Rzt0Jg5PsO9b95cZIJx0&#10;y6Gb/lCTPpJufTJtYfcUg4rpVGpZ9UMpk1sbsTNKF+0VGaa/jN49wZEXn1G9qLDuQWRLvmTUnsmy&#10;aLF09GFRIOHjPdfHVfd1Kr6mPK6bmlW3ygjJgyolc3R98ca+ZqccsZ2NkGWjnt42BpvIFR2NURH2&#10;L8oqfJLc49oY5o3Uf7SNoZ1Q8UZu4/2q9KB+6XWo8uMqwz/S50Gdx/VL9Ws9ZdW1vdd6H1O38iuU&#10;zpJ3WG0MynOPm67jw3DQb/Lx1CsbJf8/B8rrTMrt7ZzzA4p/+hyMGOvlnzfxZh24Ejsk9knIktqQ&#10;ZRcmf/ulXZwlxHrK2Cl/cuQFzX0XQXZ2ymaXLJvlMD9MyVnkD49fE328uqz3eOt0oD9pvhuq5Gxz&#10;WTu1J+etc7dPr2sEeGtlYUVz5rJRYqUUg3brKGOLHKNIUWbkzK/nV1e/0C+nMwuyU8rqIqfZbmwB&#10;0CRUaZuhCE9pUSUSGgnNe7ZrKo490iTpkFFUEnLkx4UiRZXoKGd9s4z/8hAnrr1Hx/GM98nTaKCn&#10;JmOQxxqPMIwNpCFKyA+SZG05uZFLPuWtnkv05FYO+8apQ1n0MBqgPWSZOowR6IUFoVCz2CmFqhme&#10;8ux3s0VmlhuWjE2yUaVPRL9veyZ/RXPamaPQMQiraZL+lFK/o0qoTGSJXM0IE8cVgfZpNFGCXS62&#10;uFgziYe+xLInecpg9cy5jNB6rJq9HnRAXdm/kitPH6rd9Dp21aJG6lccuXLDvLoG8iq/wsjn+RaK&#10;3GSKrH5llrpbJ9kIk1qpI91uM3Xpf1zq173JdaVOZFiviUydJVRrHSFBbIxr2n3zu+NyOgPxd3r7&#10;4r9o9vt7skkyI/vyno+0d0dnJ26Bd6Z1sg0nDDH7/fqmp/ZMzIko5TjnMusnocqh57PY2yWhyvJQ&#10;523R4jq0iA2y86rDZ9i+o0l/yjODva5PdGeXLJLETsnT3GUO9X0KVa7zzcqsuWRgR2xkIsWBfdLk&#10;SLpRJURpAjV1QpCmH5UjYzloSG6uEeWkfi1OHNHfRk2xzYU2lWeyggYZDW7MZBfUVdkfucdPTXKm&#10;+XXdae4154S+p/v9rt6uzqrKXykOgb675d0t2/fcmMkItLsbf0j3ft5MqXWXrRy5yM575OrT5CvV&#10;6M5k57rYKZEd+ujo9VDGWAhFnumoEAKDAnWHVH5aVN3CFocl5+RN5xC6Kb2IElKTM7kw1vH/TN5o&#10;nHLySq7qlHxoTf/nlmHs4zuZEYLvM2MevfpaDHlx34mp7ZO8mdHnU858Laps79GBESUZj+7Ot5F4&#10;TZppo43Y6it2wqJK5BljyctveEbejLqMuDUqD8OmyyMyuuUHI7vT6hF9ShyZXn/FKc29aTrclr4b&#10;jRYpw+Wp0F9jf630qc+XrNrp0/SAp5DJsusPbZoosVMuXpnizPPwg6kGkihCI7+880cJrJNrZV16&#10;WD9k0usZ6nNZa7t0jIRlO2z9qLLSQei8kiuyHAuH8mPxC7a/XrCe3Iel0b5WmxW6vtvTfaMdx0fr&#10;jLXR3cNh/lDfMD6UqXjXR/op362t5OorrXizVRYRQpW462bK5H763KfPcZ3bt27/LtbLAwr1Phu9&#10;EfxiW2NZdkpqTnx/4vuEybs0uWOrmNLnU2ru+7ndhzV3bbtib4sswqwQosyaStGgeTHpD7Wy8pp2&#10;pOitjTpN+dXl15Y/lEWTme9PzosZVm+ffvAvb2kF5f/kfErT5CfYKeVClbZR2m6JfRLdjS4dFnl+&#10;cE7vhTymPTqxU0KNpsrYKCHL0KSIz0Q4pxG42Sn7cGibXMRqGRnLLsbWyLMCV7bJYdx5Kh9S5PAZ&#10;w2lBGuva+KFxSONefa8ZF8JIjBmMRoSMTYxX8RlbEoePmBmnNWTLNlkkmXEt4xuS5Ou3u/jvlvTC&#10;g/eVS4z40EOKIpPOt3WUjQhLVpRzaq/zyHlwcq/JMPrQFsopoqT8ecmLgOyKxCqE/HgeSOtgNpcT&#10;Lrm28GSeGDwzoLgiqxAibxNi7TySezVDHAZD55RWVHTXafpTXxqlRRcUFhokvwiOeJ9OOVrbdSnE&#10;9em0mHTV25xyy20a0YfcZjmul5oPThOWPt0j9Zx+ZSePZLsypF5dxSaZtZR9SB6ldeZ57Zz59nLO&#10;qXx++YuT7+z/yys79xyaOrX/F9O/9X5vVvrNL/ykveObd+rMa9/xPc3OXs0aSzHQxf06+a/NfJso&#10;RYn6LNk+2ZPjbdEhridL0yP2SFGjP/XNTtlRpdLDfNkusV/KhxjLHpm93kV/EOCaSRCijF9vdVKf&#10;Urmjs51NsrdNxh5psuyoMoRJXogyRDSLnc2EKaud4vqdKM9bojm9S1RpX78fGSPIwyETN6fx6J7u&#10;Jqspmef2u7w1rmiftyyRvD/nntYe/Gb60v4lvbWRc5w+e+mjbb/SmUJ/3jkxh07IdKO1kQrxsXtH&#10;JxOJlyjfWHsF28i0u41AbX2OZPv61IGzcNgw83uZMQTH72yNmy1UvMmFKvmGQZfi696jy2MQ9yh0&#10;K5pUntuBNF0HqoRKY++FRvGmFchxQI9r+r5Dj6LW0EwrD/2EtIqWIkt9HGNPvoWMDYwcWJb1VsaZ&#10;K/u1Q0dWyh17rvBmxhnZKg9pPZSu9rTuRrRBXrSBK/0Vr7TaQ6bzpPF2kKHjGbWpK1n7fpQnl7y0&#10;lXLXQ87tFwHqc931I3lNP224raGOait1RqkyclxD7ndk0nZ/P6uva12/Icr8HxFClx9Lh+WU9lrf&#10;hYtTkEVRj6lKxDEIQ5yNbrKury8vCi350lPhk/Kr3uPkhnUqXmHJV1j5FSZ/lPK6MsjoUdvi37VT&#10;dnXb9Q/Tj4srzzbHKnMoJhumiVe6roN+EVd+29M9oHfVP077pkfC9v+ltPNVRtjJ6DpxB6JPOrFG&#10;Ugsy3PCdf50gDlFemtz4g4kfXNlzYOsO/y+HHJc8+50Z77XDt4+4PevETpn1lFt1PuXrT9+bfnjs&#10;96a8oS2yi0OQIsDOQ37MVttjjYQreWvjF9qbfU37xThn6NXlKT8BFzTbbfvk6oea9f6g8ybLgZ7S&#10;Nxp+QBtq4ezqF8cv6ywOvZFRvFdEuZH36NhOOUKVkpDTiAlVMq6WJ22fMVEpy0lWI5BGdjxudwvb&#10;uG1bJfnI2YKh54+ccvR8UThLffkaUxjx+K7n++5fniK9jI23lGsi7MYf1jNGckiZjDF878OdnOJT&#10;5JiQsSM0ShoSZdTlLzPfWBeVtkWRMfi+0iZLz4THPqkxutFmhciUHDTXEab1ZU9QUR5lkYEsa7yH&#10;1GJNLNugQ2aAIUGvV4TgIo+1gbV7lYYyuV5ywqChPWhqrzy6Yquo9rLWwH12nchHH/HyeRqhA5ew&#10;15Fc/ub6q1x3oMkmrPqcMrlJukSN1li0WHqU31MiEvLUxeMyi//wdORCizDolE5uTRjZoV5oMula&#10;Twn1YVfMLPjc4p3Z6/CKLZF5+6L3gOv93rzh+9d69/f/2Zb3fOu0m32fT9/TSTfPapfJlem7s/pf&#10;sJ0yJOldOt7vDbnKXtnsjRAmtAlZ3i57JJ8+nO2UxG9jx+m8qLKL1wx57JTdrLee3CIaUcaQJrN+&#10;MjIdier5rmcfb6eynZLZ7LJJKrQt0jPcsV1CldKMbspElD1VhkhFQRAm3+JX9I1+Rd9nE6W+8ZDj&#10;RL7h+psyZkMm5siNu3PoqUneoM471H+mU+Y/eok9OZrt3rVjcsfkQe3x5kyhm1pfcHeGeW/v5fFa&#10;Vp0zr7cHMtJIn1yNOB5hyDf5ITExtzGzL40++e2MT70+ZATarRFtt8clRj90kUJ3xVXueJ9GTieY&#10;6y7EQ4mnQ4gaJU2QujMh1bKZQpTIjxCl7y3yolJTCuMdBHlZnhDqqXBNcXyNmAn5WyQKD1GekLGU&#10;byPfUH0mNcZpbFRbk7IVX5lmz/cBWSmvaAWxduhojw5rpBjp0RaqQ7eICTIkdLyFSnn8NT0is4Zc&#10;51Rf7TEuKWSE5fPM59B9HRChciTT9IcM9STAdaRIqWWaHPHyyCHfvPtkWfe19KbPab/a6ymTXnXX&#10;1/Wnten/gyqv+8z/Ev9f/r/hfss/c/j6tjsza7JTHujIxIQzXBfY0QsUc0EpKIaw2ecox0E8+Ion&#10;Npo/zBuRQ9dj6g9tnY/T3+W1+tXvCof9KXuiWxq2p3jpqVBne+sUHfkm5zqNAof1W35Xn7R0QHIj&#10;96LSw+sZ1u3iF0OGkGNzPSVCjOTTp+oXofLa/4vrRKbNWkcL/fn0uQ3fWTIVXpnc/t3MfbOG8srk&#10;lckdWk15UJqyO0dUKaIMVUKYE9+/sYcQwrykPTrfFFNOb5DT7PePJ+5Nbz7x4ZAaHf+j2DG2SP56&#10;z3eTIR2ihCYj5bWV3rWz+dQZWQSvHV1Y0Z7vldvHNp86K8vka8vXFjef+P25D1fl7UKpvW0SOoUg&#10;B7bKRq0fqjXslGuLokmNFZwvTAySbOspPeOdkR7mZKTsCFLxedKNJP1rvNksyZezPCMUVGmveHOD&#10;vd8Zm8s22Ul4zOZXcdEj33/iOD1rE3rsIM6oqPXli315Rg7+Jo+QekmHFDMa6ZmtZ3hPkciRZpRj&#10;vlhMZGqssKgQVipiwjJZFNmTYfaGJy2i8ft0sr5SZNbtAS9ag+5Kt2TlQm8a79UOBEYaMlLv5SJB&#10;/0JbtFB2xKIt1k8yStLXPq90R5fb7Ugx15R2KCc2dNWH5PV9Il3nJ2MPjE0w9WkbeqMXo+/JgehM&#10;yDCi4rIvyqYoKdFXWgiloq/uNfmQI47c+L3cX9dHB3pxtIqs0s5Lv9I3yrHP0kLmvqE90SSUZ/q7&#10;dRJrG3aZNe385rzz7x35z9nfalb2kGZlf+2Z7/c89+q9xzr1JqcNvbfl6ow+k+309L82arTeQdzU&#10;aJJs1NgoE4IUabKeEtfZJaHHlu5D8Sb5EOVas0Ha4qhnnenP9kfIspsRb3IiyWbbpB514JbQYyNF&#10;pyHEYf77ozKya2rGFookxLX1kxBjqPHO7DOMKJ2dEn60Vy4ld2cn5njzHw6WeWry+jbtuMnd1Uw3&#10;s9w6P8hrWllbmVPOvc5SqfckcV17wA9qh7LOSlc7dw/dnb0pj9671stv5I0ixowutHN3VufWy8tJ&#10;nhzK8alDHn5jG7EUk7z6rXJyQ6DoxYVIyUO+2mFkgyDzW7lskZXmN7MdI2T5RpweTVk5YMJER+yc&#10;sV1iAzsz4i+LxLRKQ3mEEE7RTR/Hbobdk98DltNfxjlGF0Y5E6V2L81qNeUd2SllpZSdcvskTHlz&#10;5qaYcuIwYzp9Q3u1UZRKGvISl0pzUZZG2NCkQuXpU+pxWaOw4o38GJX5pFO3+k1Z0hmjK15612jf&#10;OtIuUuikHFfy5DXvvKo/DNdcUtR4S3YKatd1VZjrHdYjHtmE6XuugbvMfXofL33c+Yv7lbN4cWom&#10;JGQ7mWiowkfIKIQTUhlSU1GUQ9EJZZVnuY6qUlZ5T5J5Uv6gnq1qj8i1ti03iFtO6UfkH9evv1ev&#10;lY3rU3r0no3prXaRI17pup5hmNPM2csNvYskTfGj962TH+uP8xtxYoWstspOeRB5tc67GTl7Ekvm&#10;j3Qy0L9OwJbt3ToiT0pwSPdO+arzze++5/MpvaJyw+f7/9bZKcV12m/T2SQfIc1Ggo0L317RiZFH&#10;slvn0r5rR8+urh/VPkjN9Bzcc+8QO3h2TG48/MtzZ1eePXB9y7OHRa6iyg9Xba8sYvQ7c0btkxAr&#10;M+W2U6r87Dmt29Szkt+fMCNU6VEWO6U8Y+Skx2H/KpcMY6RJsoXER8nSacntbh7NjSgzglofeisf&#10;3b3Tc8iOcXlW2nn7IkyI3RFyZOyDCjXmmBWLFDUCHWVlOQyaMSUyKScnRImujGGUM47oSS/HGMYI&#10;C18SRobW1Ga8uYw45DcehgaRDTNWugubnbOILaE4VFyjeGefjHwIlbFe9lGV02vYq+hStkf1kDEN&#10;m6RKTtHP6MTmCDklRDsSlIVQi84gMdbl1yx5wpIb0mTqpT7lVVb55BBPGWFIM6xIOyE8ehiyjfxQ&#10;j+uq30jcthxXbX+65FJf+pVTjnZ7VzRJe5AkvuKbFK++kIcj/eDkF9q/U3bK51e+vYyNUn2Xn1o5&#10;o2+eTtv2SdvPzv2n3zHNbCw7vvWub73tm99l2pu2cFcz3wd13s31bf+85fq29WPSrRPPvy2bZ9kp&#10;i1QVhixNg/7MNdK8HcI8rTsgb5ococduBlz3qIg0IVSJ01NVrmyTkGTSIcqkIxM7ZeI8VZvtMXZH&#10;PQdDl4QhyuXkIWfP3HhPkpJrdKk5XHE4s7qzpsoJ8SN2yu6brRhvjhaLKV80OSuGEb3hYUKNQjq7&#10;Sfd3gVUFOsPpqN6hrjvOu4u4x29qHNRZ6FpfwPrKWDTfffFdnSp0Yh+0BylCQKZK6wz3kZ/yakv6&#10;WjkhzqH2otxRCX1hFIImU8rfxKFVnORmketlizqxyUKNIcdQpuLtvoQiGekY4exayAhbtspGlOL0&#10;lmdKgQeX8Z5NJ2Q3OkR5ppVDOCHInh5DkaSz24j/bcYPvlPPn/JnUJ8BWpqce+bwjWmY8gDrKSeX&#10;9rFDh/8jngXqieyUpseOIOGvnuJoudYUZkW6qU59yigcqoQs8RqFY6dso3HIzvnSWXWQTBsJ1QOu&#10;sdlpHVJfvvSm7pp0JI+y0oeOjJ7SOahXuqHm0faiW/Uj3/pVMrSJbsiRPMKPdQ9yz/M3EpePiik1&#10;8wm9yP616yJEknhoomxrSlmms4kN7GXIly8bmnW0fDQ9Lt3VGSuvfIfNJlf1n6Tf+cM+tWsp+WFo&#10;XU3vMN9XPN6e+jZwB7t4I66RvnIdg/rDMtpRGsqzqzKnqNPqNRtl/j8uKH/oW92ujtIjepJmfWSI&#10;sqgQiuTM8zj/PysORx7USst3J/686cYe2SOnxJWQpPwSIW9nNGFeUKryX9763oTmvTe8ITvl60/D&#10;lKyCxBY5SpN/7PZ6e8+37ZamSvEetsq3V5am7s6cXfmpTkF/atflxbOrd2cO7vkfR19b/t7cs4cf&#10;Hn9t+bOX7s38dHXzia+2vffi3enYKCFKZsKtw3ZJ6Ww2SoemTU4SKtL88PzDk5pZ7+yU5kpIso2d&#10;jHWhyUaFGu+GVNnbKLu93/yylkwRJSHjUIUZP4smHbq8n+lGYlb+lblXtDaKFG/SgfAyOw1l3Go0&#10;ed/fZciDb+y6RkvNzWg0CE2aHn1Kep+WjqYHWoxnpjd2SdIQJ+NsaNKEo3QRpImPcpMjPIITEXrX&#10;TXbXZOc3Zf1uG6ToNeTEFWS/ODu7LYesvRiz7dDZix3TeRBi2SiL4kJSEKbIcfktlYsbbffcqzqp&#10;h85wYuqHNEd38CATsoKumCXnL/Ww75FXPvn5W3mpUyWxUSbFfYxu0siFhkN4RXQh31xL8h6KFnWv&#10;2DWjOpvdJ+rQ9+hDrvfk99RYREk9/DCNXPU7+lKXv2+t7u3OPI99EqqE6uYXT+zPnuOcwM0eHHaE&#10;wDI55fyrnS/rjKGf6/0uv5lmLhYm2qj32l2aXtevAa3L7IlSn6mOJjuq1GeP3y+Z3eYXjWmRMPZH&#10;PYF7qlScdPPYfByPnbJmvbFJ4rPLJvbJipMf8hRF2l6pJ6DtQcMZbOgwtslQYzfDredkI03PkrP2&#10;cg7iKXmv/cs6yldMlJr1lrszK64UQYbQHIfIyBOVcZo2drDYwoizK4d3Fmm2Wzt0OAX0zamlfVd1&#10;UuXnOqvpWd3hts5Say2/p7OF7h2CNA9KRiTZNF2duak46dAlYcj1rnmRFCcUdTIl6/CG39cesrwr&#10;STzurvgXT5+TF9oiHlLt5Yi1vNk7szecMnH6urn+Z0yskjGhln1To55GUPzAtXWXoUyYR7/dTZrz&#10;jmufpHcOUYKD8NtMugjVVk7by+A90qFU7JT5Ha3Pm0iIMo24+vTemOYNOhDlhl16O5HOctIJ/mLt&#10;ST0d4FvIFFaiDjoTlg20aCohtFXyprKQICO2CM3UqNGCFPGewIiH0qBC4lClZRwiafkuDx3IRC51&#10;rR955Za+khkN0Z97wBUWFbuO6pdbQ5da7vtR/Sr96OD+81f3xvfJ8uqtfn0egSkhxlCNqadIZRCK&#10;crp1fmYblzUSUlz1bKt7Uv3x/JE0lNTaGskftD+eP56u+g5LX4UDPSPl4/ljado4KB34YZzrP9jL&#10;2vY40r7Kqn8VjpRHn+9X+jNyH9u9uNDdk66u6hEf6nS85XdlSl+ZnHvjqv9n6a324HyHMHUhxou7&#10;buy5M3Vn6tKkWFJv3Z5748aeJbHkwUaSme2GLE2X7XSiJa2nlJ1yA1TJaUKf72c9ZU4K8jpH2Slx&#10;pscxyoQkM4ON/KvLl3TC7wun3l6+vPjZSz9ZeG35HX2vKX/hxJuTpL966eb+f1zZeOCrlz576e70&#10;2ZXMe3P6kMmynT+ZmfQiSNsom53S8mpz8ynepBPbgAjPz0P9Es96Ss/vlK0yv7Q1yokQR22VjG/L&#10;ynNoooRAG1WKCYdUCSNCkrjZZgMtslRa7hWNs1g0aI84dkookVEnb17k+0kqeSHIyMCWa4s+GV3y&#10;IlHJ4IlHLmlGUtKxRfKL1TJmS+x+pGCihPddv+yPoktpgxGfP5VQccuSJ3byOkjPdtv2uFdkQyry&#10;mdmOrpJNPeqaWKPDM+llQwxNMeMNI+JihSTfMc367jURokHv29YYHPsmumOvLEIMLUcL9WFHuA+y&#10;i37SkQ7tpYx4eeRSJ1SZvpMTmcToL7HIJG9YzklGUCx3WjG5L9Rb9mH3NkbXcv+QKVf6R8PNlnt4&#10;2iHxMU9r9GUYJo7eoZ0ye7Vhyjm9T2RiLjs2OBvx5sxvp3+x/xfaj/zm1Lcm/7Lz1y/9bAu0Kdac&#10;eN0nDE2LN3+medjlozXz3ayUoUjPqDeyhDZNkX0oO6WpklAWFNkYG3E2eoQ09ek1SRKGQIssocQ1&#10;U6OeoM1WSRqPC0VS1myXPH0Vl1dpaBHrI+S4PBaSV/bJCk+zfhKiLI+t0jtzsEpmHeVEiFK2yqJI&#10;z0h3dr6bmlu4KjvYTdvCbswcmNqwS3u7ZXf03m7Nc7O7+0c4zXP/iJOERPPstWed5Zfbvinm1PrK&#10;fVpfqXNDob9Qpfcqm1al23nQ301JhCJpD0nkQpBJJ5/Z3vQJGbRCh6HI1EJXpcORKpfNsifL0OYz&#10;hyHLm4duqC+yg4ouizRv0BvdB9L97H+t62Tky8hJiNvtv32YETcyIUz+MgrPyYcaE8/IDGtCl7Ih&#10;+7f63ALWOo2SnpXRKGgSkm1ZZ1Pe4B06e7xHZ/Lg1JX9nCZ0V3ZKjcrytFw6azaesOJQZu8Zr4tA&#10;Q3WirzAan1eV2lboPJNaI8kQnsstTRnOVEeYtEby5JWNUp9p02F00UL0O99kyuiP53Pfeeujzb6/&#10;tEGaFq65HWKXaU95+LRVYWTJUz3dA9Ifu8XI66mlt9admKzdwSIbk1IjnLKdkVczsHBJZ4srOcrJ&#10;b348XnoqtL6B7Hh+tPX6Sm/VG9FPH6ofFX9Cuvpd+qve1qWmo+qnb8eH7XV1VFauysdDyskbz+/y&#10;Wv/cH8WH/bJMK3c71acKq/Um08kPy+9MrR1Ynxvu186+7tQtiyXUOffG8oG5A8sHLs9N/CD0uNRs&#10;kz1NJv+CeoP9Muspt27YqjPPX3/6N/tkp1xtb2cckGQoc5QssS3Cn7Yxak770r6vtl2aurrvqV3f&#10;3PW342dX3txzdd9PV//t3AsnXt618cA/rjy1/eq+L45qJnzm0tTN/T/1Th04MUQJRbJ+snxPlaHM&#10;ZqtU+aZTZac8Ay16/hs7JSQJacZOqfHNdEea0a0I0nGvocROuRyqbCMfZZoVR14ewkR/xkn0Ec+4&#10;SVk/flZbKeXv8mLoDgq8JgLB5TtOqJRskQ7FJgrNh3AKcrfajLlrqSRpaLK3SbqsS5PSc931IbPY&#10;KKHH+0qRhtv424c9DUI5IinTZIgKalFtZq6hTY3h6GD/N7LkYa20bGejTD52StGjPE559s7zukrI&#10;UpSkfH7F39LV0Udrjb6USyaWWGyQ6Tcy6KM+s98wYuIpyV+shbkG0ikPS7ZyE2MRmvtifSklHwev&#10;hS5jF0wuf30HFXKvN8GUpr0KVb9bB8kccumKnXVvd219O5BoyfVUih5k6AV97MNcE3nEvJ4SO2Jb&#10;A4md8tbJa8fvzuqkSc7c5t0uh36ot3q3GVnNev+ueb1lR/uRb05zTjf7eV567sbMg9N7M+v9qG2y&#10;bJTelcPOnEaW8GKjxLJT6mkocowdciTsbJR9edkpyyYJJxZREpKuPD3tktZT1XZKr6ccsVWKIW1/&#10;1LNxGdpolEkMGwzsOcsstxjFswwiGdGKiVL86Fntr8VM4q1QlFY3hr0grMRguStyl/aL67QP5Kr2&#10;Fm/UWZNxzH8z4825TVdF8XqPjt6hw1uLOEsIazE246xj5W2Nv9pyYgoSvCpXZIjOoVeZ0qLY5hLn&#10;HHvy2N+c8qrT50OYlCUkVtSJbMUhVuJx3jHtsx1d75D6JbLMtWPpvNrisaGSM6RS+FS/77120+On&#10;SZDf2nGMqvntjb13OIJubBLJY00TNUKS7DBCHjIsOyXjHPwDh/JLXr2dPuGzKTkD9MTUCVGluFL7&#10;dFRP1kpsldWHkC01Q7GjtAnFFmkOKTR5plAxJS42TXpBvMr7ePJT3hFq0Z0+zaY2faaL9KKVNJwo&#10;yivZAQ2qVqvXwvRF64qpDRnKsRtK8aLJy0qnPPliRjvK1VZfz3Ha54w7rkPli+tH548s6XyYENDA&#10;/iWbJBQRu1adeehQeUVbpDt6KmIahNJnG95A74g85VW/ZCs9CDs74FC+K68+FCF2YbPnUV4yg751&#10;9ZV38An57rfqVtjpafqcP6hbcpU/Epaex8i7L9Gpd48vKYaXQ7ab/RY1Ol3542FfDjVeYbbaWgh5&#10;jw60iMeRd3HXnanlw2uH1+dElN9nnvug8nhXY2Sy77uvQ5/Y9/3ec7JRylI5/fQ3Nvx2/x+O/RJW&#10;1Pyz7ZC2TUJ7n0B8fQhJygb5S3moUusoV67u+1KWyLsz70xd33Jm4W3ZKZf2QI6vntqx697Ma8tP&#10;bT+45+70z/f97fglWTBlpzRVIoGtUuSIVxujPmspWU+JzIfYKZe1nnKRE4TgP0YfiJJ36BRZhiY9&#10;dqkELgxJ8jfOY4XinFPJyenKbZRIucayNp45VHw2hKr3fLWylkdao59GR4+bLZyYY+670aNCfl/W&#10;zjxoEpbqSLLRpdL6RVikmXLnKd/kJVaSlUcu+kKYUCY0mff0IMlqI/Kog8fJ/idiZCYXi1+FKlE5&#10;hHgfOejNcg/06/9jWVVjn4QlQ3093VHLtGkSTRuNMEVdIj8Tp0gS+pQrwqTefREqNk/1VewckkUu&#10;hBjaYh6cK+JEpp5MkQlLcX1uz+m0kVVW9DFnN6bd1Ckd5KExfi9tdn0rmbSRe/RAjFVUWfVqtrzk&#10;ucfpO2Qp/ZCkmLDv34OT2KhDn9BgiJBy2JU6D0/HmumaptTNysenXKFPeidvM3VaPdspWUfZ1j8S&#10;zi5sn7q+8//zdTYxVl3nmmZAYUsXIksUES1hqSxR/Egu3CVRjqolpFQkKIxEYSEFWwxQTEtQBoki&#10;lwFGGdy201JVOVLbTk+6M7smPYDcgcEj586CPUjhDIw9utOAB8GZgDPv93nf9e29z6F8tbTO+v/W&#10;2vtUnfOcd/1sdEh23kxp/42fOz35lma+pZEd2CbGYcZVc4PSyDhf6NRpPb1Ra0k2jr58+iv+Otr+&#10;cf+lsNd7xBdNQotwJSQZmoQ04UnrlMqFHMubPDVbTlp/rebQmv2GENtaygFFmiZNjx82giR0nP8n&#10;qFV/H/omb/u4B1ql93CvDKnSs97SI70TRzO02YFSof/zm1annTk8z08MFaqUjheNDnoSocmtm+Tg&#10;Sihvwx4yXz+C476ymoCZ7qtnfnn2rtZXanWlV1gS/kiz3l/qNEs9IfPAPZ1gua7TubELKZoKsQet&#10;VmgqJI/e6DP9QLXlK580uT1V0oacOAizLyvSNB2HPlWqcil8EKfiutZ1tYU5oU7uQe4DvMl9UD0R&#10;6XfWRPXaEThsySdiwsRZ6w5vopUmf4c+uclBC+hJlE/UHf5U1+e5Pl/hwbKT89T4nOMTjt+lH5xj&#10;pySj4sTziYNbD7L64Jh22l/U7yquxVRpS6FKyLR9yte3QUuXxkBpp5m2ePZjUsKvEL45MjsPj0bT&#10;jOaJ6g1d6heMYrWPvq0ftfZJ/auQn9zVRoEhuORBdNQhDzuiPpNiqLT0U4VuT5uQYsIiTdGg9Ez0&#10;SZNjo8zUYXXpHbXDf0Ko/yT6EMc6TzYabdL27rmV0xf9dBVxRNEOVNaI8oLy7MUTIcrVkdD00bVr&#10;NqCWyiOstEPZtv2qQ7rim4WrzdagXlq0di3fJNlsD6jSfamm6a76qfYe27BN2WrjGK8/Yld1qryz&#10;M9Zu5B4022iSzq90a1Na5ahmavJb7aiSuj/QzmOhrIiwxkJ6Wc/7nhZnLpsWS6ek7rJmwLf/t8dz&#10;F/1cHebE+zWVsaU6tslsufZ96/fHey8sPA9RTsl16ykbVUKWJkxzZsgSzVLc+St8yJLwxvX354/P&#10;vrHyx39549q2g+vzr658ufAHkeMftc97efb+wht6nZg+PvvRmVdXbs+jYN6ARu1pDTH25Oo46ypH&#10;CDMa5qsr6JTa7710VTTIE3Vm9KlTHsKTPw0N5vMqv3bZkZBfnfmVCk3mMwSqHOqT9XlzUt81eGiT&#10;UHaa3c1Cffr5cyshu270H8o8jYkvJOjPQhMVaxlJwZAfnhVjQpbS7cRyMKQ/UyDKu64FTfYaZT5N&#10;ecVDiVmbmTrQWHyxXmgoNJm8UJVJzkRpppReCEVCeYwOJVLEBe1Zi6SPr+SoWySY+l5hqXp2qZ+4&#10;iah2vsiO7JXN8NTPTVSKk694fGgt5NVordEkhJV82sN7IUDac2WMYJfq4OOK/MpO6uzU7LWI6TJE&#10;iZXRvmscsmA76aPGU/1WO3qmL5ervsZorbLydq7waX3nfMbT2+Za8IyVNkWVPTUO6ZE6OPIqrH3f&#10;UB+7akyWl07qJKHtmpcMFbBTR2ciimC+fZl57y/2/n7qf079bPfPGm1KMRN5vrX716Kb+699eB4b&#10;rMs0OXbapMjR8QcKIceeIqNS8npnhBR7fdL0Z7oUSRZxQoT23oXTa5HMVOv7TN+jXZ4oUhoLhInj&#10;uw+Nktk/tdX3brRHvr/RIvEr/jZf8jrJlrZOyTe8NEm5Ga38824UhRANGiUU+bfX9Izo6JSoko2Q&#10;QkpQlIlOHAVNFdHdErdMz3y853+0E82Z9c5+7zxD56ZOb2IV66MDOlVIayzXtYb19sLfdZYlz2h8&#10;LHIL6cFnvfYI2RXdbZgkocLqM1QZfiRvTe9x/Jre65Bln1dlfX3aFHnGlvpS/+nzFmSsvvi7WZav&#10;dthRO/dHn+kr4y/Ns+mdUDF6plTCUCjpUKl0T5XoL7Sjdc/+dzPw0CMz9jg0YNJhWriRp+F81X5X&#10;R6fkM10niZ74s67gotYg3NsLVx6bxTWtUqNhJBqPSXe7KJZviPaJ7U9tpU21fGc0fUCf9ozSWoE/&#10;/ZPfpw813bO+VfjeGLqi0pSXFkqNQ57vhw7jTnWz8pVz1WX1TUUu8bhTgzg5ZYeQdvjQ6VXxIo6Q&#10;PMKr5zaOvqWdYR9qN3fbueQ6H7Q21E/7T5wPeR5ayty3qMua4SAMTb6kPcjMfItX8NrPk7jIiPxh&#10;fWiJtPwoVY6nTUCb1LH9TfLH2/9QuuwOwxGCHbc9RmjVbmDf11LjqvLx9ID0xusnrX4GNh0vW2P3&#10;a5F6VeZwVa/45sbtuH6zX3UU1jjSauLFrS9ClMva6U1JkSchO74hRpTKZVEmcfLRKZflIU/ShOsz&#10;0Sk19y2q3LL1L0e+OQfPQW8Q3Yg2WVplI0lRoHVK06B0yvtHHk69siQF8cSjvfeP/Pjy/YX1eRTI&#10;N1YWZ+4feUMkeW/PfVHmm9f+cEQl1il/Z5qEKJtWOUaRteebmW/6Qad8temUPndMv2frJCETJHQZ&#10;uvNnA58ffHqgZzL7Xc7/o0pVmBlv1YMcXSu7bjp6VP7JEGWz16Vlmx74NQ1Vqj+pmfXUG4gSlTJe&#10;7JiZbLHjB96Xg66I+0rejKlyHPFQZNpGtWPdJGkIlfKQauqFJEOZPVU2vU28RX24C/WphdCj+PFJ&#10;KFeMJfqEKk2RiVceodqq5ldt12XamqhiR+2cJ+KEQtE84SiIFioLeYnIoCPt0DFzQVOuxY6ctGZ8&#10;RYAQGI6SkF3ZCaEVMZKq8sqrfsfTvj7VFkHrNWOrOuPhU2mOmk2Xw37pm4TVf5EmdLuznVWZsu+v&#10;QIuZQW/E2bXLeHXtXD9UKU4kj356Km5lPSWn7oBCB+spdaaknvStUcxdXzqzfuT4/PtiBJ4z/bp+&#10;O+k8obM67VxaGScLve7nfZ+SXqY5Betln+/Vs12mrp6b5Cqa5glXch4luiXU2sJGl40y0ShDmCJE&#10;1klCkOWejY+WU6+tkbT+OKZVkgdFihylyOivPvvDtUNCeTi4E6IMSYYuTZSe8TZZcrJN0yuLPrO3&#10;G61ShJmdJf7vNVVah8t6QbRK043JckiUoi80xUZlKhEVvs/Zk3K3RWKL2p8zcZD57s/3frxncGqT&#10;zxXi6Y1vTb6r+/3xnod6NqZaW5OUAgrVdT72e31yqFOGPotAh1S5PA9LhiphQSgw6ZAneb0rO9Cj&#10;ajUXG+TBjZAmLWi/rKfU6Ek18/GhTRTV3INQo7VWk3K0TZGky0PkukZpslA6hCmNU5wHdaJ1wn3w&#10;JvczRIqtlmcifPza0pnhJ59+j4t7WMcAv7Lr+6FWq25FqdSZoPusVeoqpASjVsb+9hOwZagWZuRb&#10;YxhGr0bL5LPcFKoZMGunjTr5tMfxTZNvFwiV+rh8gxCLHpo8z6lZu/C3levVd5HadO2Sx7cSOgcu&#10;2ke+qchTWhyJ78tUT984kCCv1kpaXISZfBNpaHHf7MLkn6ZElypRGzv0FuKEp5Kv3d6ur9wlMWVI&#10;sCedtUaKkIxo8iXoIkRZZNk0S+d32hlEMySe0vWKeobljg+IblhWNobtx21Q3w4bzY7DSo+HjG0s&#10;r9K2jbUqp26s5xWiwlE+CKtON7ZW3hHmD9SvfqodYXns17iqnglwtfVfY9wsrLENxxsa3PrihM61&#10;DysOdcqiRsrwokfxZdMqK8/tVMb5lEOdUqee/0V7dP6vntedmW92Xkc7/KxpiITolOY7z3p3WuP1&#10;Qyce6jfi/pnFmdtH/nHhd796/fSXC1Dnm9cOLb2y9M6117V6ix1AN67fPXv1NAz5u55KldLebu8G&#10;KpJN2NZRdjt42A2ETilKXNJfu3XKPO/bTNdplPyf81kD4+X/PP+XkGX+Hwn5H0o6/8F55RdmfTbk&#10;//1k/u/537cfS/vzJJ8v+QxhjqYoDwbsfl0rF4b88Own0q4gTGbCn0CIUielXSoeaoOeIEFaQ4oh&#10;SELsZhY7+T1BJr8vLwrCTmhyQJRiIBNaSLKb6S6KpKyPhw8PK+8JOqWoc+dldE3yTViNDEk9vXRY&#10;lg/bfkgxDEV/0dsgLeaq2RfN3SC/qDCUxnO+qc/Mc9qlDn3x/BzUwpAd/YToPC6lqM9rQuLRMyvE&#10;AqXM20KeYe3Uo6zGQv1JNMwQn9pQNvTUxBZ5tEdHFCGK+szHEKl2G4UcIcRqG4JMmjh+V/pxX02r&#10;VH5pkrvI7/TPtMlZQo34mk6pHTpn7x3Y0p62yMz3lu3Z/a3dI3oSoEhmakJz32IgnXO+Y+l1nX2j&#10;lZXn7p7n+3Pl3JAoB1ql6RLKdB4k2cix1yxrxpsQmowOmTD02FizUWd/gpBntK1CRp+EFctDlXDl&#10;V5cgzKZPKuQ/Co2T57VkDSVh6DLaZNMptXpSdImeqXLWUlqj1PwlIWSpV337Zz83KuXfupnvokqo&#10;ByISndkX+W2I/0R+upPb9fyFHUt8CvEL9yM9R+x7uV2X5fSEpG8u/NbPxjy09KXY8/j8/jnOFGJt&#10;5U9f+HjKJCpL0BZECb0xC97TZfqLdphy6sRXOlQY7TDxmosnhDPLMUtPXspDnyJPO9k8siYGW3N5&#10;zecrj3xZWPSJ4rxe1I71i6JLrEKdGrNCyM1kqfH73vi6GnG2a7Ku6fvZ6FMcCUnKiz5pT33dV/nc&#10;X6VUI2X5rV6zPswA8Fn9sv52eScmZv66994U30L7ZvRsdenCnJOlM0C9vgBqxQ73k/5w7I66LVpW&#10;T04zJkbznd9zj6XRbPKjXKJexqOxJl6kCqHiGLXJWOXZP0quzyG19lo027U7IYta94nD9pBmvb7K&#10;2gnfanit19I3FGu2ks731jDtv+o2y4+iwrcgLWdO3zryr3tuLyydvqpvT7XXmIbfZjx3SN9yso5O&#10;S+zDszMnLs7wbEbUq07bknbWnY+o/BDkBZdX/ELL72io2isc5sE5lbb98fKBTpfyIrMB6Y61KTsV&#10;2v6gn+pv01Ck5nYdvbXxVfsKx/rsbFE+dKo3Mo6xdv9JWfTcH+ovRKnTncbGV/Yrv9IVDsfWxbfq&#10;6YtQ41CnXHY6VKm4dUpeU68ocxhClfte+vULet639n1PPb9ly79pF43mtCHJgU7ZU95nA41SXMmK&#10;SGuVvxMfvnPtJytvXHtjRXmeGWeNpahR8VBo6NMpqFREeqPpnNIpvaby/6hlZrv7sNZTKickyxMg&#10;rcdbedR/C3NINfOt/xCoUv8LhPw3c0JZaC//d2Nk2QizyhJawcgzcfj/GviTistj3/mkqzy/WukL&#10;nRJNkd/UOLgJfVHfiVYhoUnniyshSpGl0jW7nPWW5PArvHbe1Cx6T5fwJrVClpBRnzbTqP8QaIUh&#10;0afOD7HyCjkym71TlNilRUMdUUaHbAS58zJkmdODoDh8SBHSm9Ossmx4103KesJDcYS8nlyaOX1F&#10;K3rgucOi01wHJU8v/fw6VqCzqJPsxuEama2mH2yGUwmhudBhemEsfX+pSzp1M55QINdJ3bQnD3rt&#10;qW9SdieVnmQHTbeLJrbTR+pWvA9p8731xmivtBnYdYr7Ff2VO2KnMKSY9C7na2UoJxSpRma9Uydl&#10;xNEprSEyY+1Z6/91LnO3MArf9+xX2DfLs6eZgf21n/Tys8nzu19inaWf8e1TuKWacbYxJwl59lu2&#10;sIvHVRyt0lQ5MisOYUaTHNUhiyxTBlFCog8IpW0WdWaNJMSY3Tgjof5jRJfaA1saZUL9J8lBm7UL&#10;p9up0zRK1ElrliFKsWee060nL4oia/a7aZX6H+abXN/uOj2n1lKGKLO3+bF2qkB8EAdEotQI9SzO&#10;6YxzMTvE/rHuM2oZSuU+KZbH9QQdzhNitvt1ra9kZSU7prRuZ+k7EY60TftRiqQfOCdhexX5hCxh&#10;P43DHhrMew0JrukJMgl592/Jk8er6dPpZaeTdxta7NLUx8de6iWPOiHL8GnapG765zWcNqBK7hPX&#10;GC9q05XoTt5n54/izTeaq3Wc1A/78SpHyqT5WE9G57Mznwlf6fMPJY3P7Mev/Tkz37r3n09NWKnk&#10;CUbQ5cU57h82H3scuZsb3F/ncodyPeS1eqqp8XTj513fWNC3ienXdUyljKu1EYUyzmigj3UyAHru&#10;mn5xeOzWYa3Fpl10U1Fu8rDLSU8wqmzYplP6vWK6tEa6Q6/oqgl5DZnyiybxHfr2yYwZVKuW7ZtR&#10;30p21NdptFP8CoJgzbGqw98/NLlD/wX3tbOP7zfydrAvdWnjyPT0sc2pSETC7HZmXgkr3Yfk2UE0&#10;uCKbSpuMWn6V9/qbcnqCTPuW7vp1bmx37bFX9Vp5pTuNj3zqVL3Nwir/odA2olGOXI/rJ7/GVNf9&#10;TH811k36d5vx/OG4q58KsUX5oI7TLh+71s6uyZF931EpoUo4EXKMlzbpOHnEh450rafMc3gWp29q&#10;j05OEtqy9f25rzX3HZ1SqqFnuz8TAQ49vAc3ei1krak0OZogIT8xovXM1DF5QpDko03euJ6ThIiX&#10;reHst/JG1lFCk/1M/BvXSqfMvm/Ro/72e5IcUh7/j/kP4ZNnc40SrX+UKZNqdmo9ZdGjfhkOSbIn&#10;yvwf8qoV3mcgIWiSWe+iP8In1iJTprTKwplPrFm2Nvr9vaLnxHFyhr6vRaKQGroa5aVbFimSR1m4&#10;Nepb6DH1o8NFs4TAQkZDMgvHwFnRGOesQ5YGSZg4KmXqQmPEQkzZh532yQsJQWyk4cj0Cwnx9HKI&#10;Mi5aHKUhYr4pwnvRVMseV9HbK0oMFXJvKOvGZNJM39UGYoutyi/SyzWkvPJU1/VNcVIIne9wWI84&#10;fbrfrv6uVo8rSxmhcu2r/jAsYpxUnYrnvpDG7Wq+ngGefO/77sgv9Hf3wo7TrNf7Uvtv2IEDx+DZ&#10;l3xKT9ThdKE8eVoz5CIentOoPcl7No6KuevUoMaSD0ZnujuShA7l2rpKFHQxonfg3Nlkb3dpldAk&#10;TqF1TEgxRNnPesOJUKR8o0zRZjfbjTbZ2qi8iLLt9Uan9Ew4uiQMOUKV0jNDk6JK6ZPyPEsV1xFl&#10;0STrKq0eaYYW0vzupLhhoFOiV4ZL8npL5A5BbvMJlTxNRzPeOVXIWqT3eddOqd3vcbKQVq+ioy3O&#10;QSf3TYfYEtE1akw41CpFeloxtN6Ijzl2iC7EaOJT2XLTGEkvQ4GuX5qkQzRK65RVRiivvJBVS1uX&#10;XO5seO0kffqXCv0Wea7pDE7GCaHlfoTEiMOZuQbKuFZ2/cBexLirOMiyEbXqx45ITPXxtCMPpttY&#10;YGUyn3d8CuY3t/bK6D0Uwx25OKc9T3JQpc5r0k4dqHLfjK5CY0QPZjxYYezEsE2aVOUprf4ofQxX&#10;yqmOR6xfFs7PmHwNbtmXk0ddtdZMvJysoPaig2KRfMqhZ1IqV5p+1E5eu4lOEMu46oQp8ab1VOzi&#10;unyNRz06nTbRXR+rB9n0K9Zoj9suJRTHr5hlPZMVO6lX/dNeNU296O+4xzq/9vb8sWk9RwfNrLyZ&#10;BfKIVjlcPwlNjvoRioRwNvOQFvm4YfiS+KWVjet5F1xvdXN7gz7G243YT496bf0P2m0+zja+Yb0a&#10;s8czNv5B2TPjGJRt2lfr45l24/10lDoYW11P9fFMWESpNnYTLz7cvWy6TDrcWFSZkPKeKp0nohzO&#10;jrOect9LYsotUOXU1i1bfjN396x5UBTZU5y0xgHVmf7QFXGhQsgSWlR4o2iz6ZddndQXTypHdVr7&#10;Stse8+Hlsn7ys26/d1tPqXJ0Su/7XlrRnlWIkt9gJkf9vjJdoh36FxvfCSoRcaLzj1Nl0yxNlIdU&#10;ikejjOd756RJ8iT2cP79Rh6uaPKQ4vKUuU9asUfniVmPz754aElxa5YhST4fQ5SE7MKjnE/MT7RK&#10;iP2D8ONTkWRbj6kS+DGaJcRYpEm892kTuoyuB7NBV+SFJtH+VIZGaWJkHrsnR/ohv7RKaLLXM5Xf&#10;9ELC6IBcLdpsaDJ5objUYQSpS68Q1c4Vrt/UpjgtuRqpS2fJ5V5RP6QYMgxJFo1hveJFrVgIvaYu&#10;7ctGxSukbdXfufJALenxgceROo0sYcTMZlszpF8o0c5hqFS1Oo2y2tf4XDZsJ35TWaPPzGqLOp0u&#10;nZN0T5jYfmr9k37pv51PKe2wZqyfXvnw/PrC+T1T2vXNs6f/uxx7cv7f3t/vffSyKEaa5fL8cZHC&#10;bT8RUGtSOIFbf736fnntw3Mokr2tXp8snbLplqFJCFOEyF8jREk89HjHxJgZ8FAkrxDog9R32OuU&#10;jR5FjibJ2gPu2e1Q5FCnRKMMjYoqu1ntnBSkPcDoks2HK+vV6yizSydrKdtOHXbrsJZSnxScu+iz&#10;F6NR/pN0muSjOkE9OOgypNQoQd/pfL5clQIZRwx+ZwblO6mT3+nM8z8sXJo/INXykZ7dqHMstYtH&#10;e/K3v7t7cfa23guRgqmj7CaEckJrYQnq8M7Bk9AecV6Hs9nkl08ZdVKPtKnUbQdx0vJrY9713YPK&#10;Whiq7MmS9ZqQUnxoC5qBlRg111BloS1RpEgoRNkoSfVv422nD0NIpJO3oXI+IfVJJ59P0g/OfqD1&#10;SzOn/6Z35Zj0t5tao/q5zj++NwVN6jnrs8s6NZl71latyhYElb40StKQlUL4ST6kZaKEDMNm1MlV&#10;s2aWEenpSNaXv1MbXEiPEo1T15x+4Ndlr+fEFn8/lG44NFG2+pAfNmkZ4vRYnId17LUQOk5c49hI&#10;3Pf5PjZIy8btRpKu4WuJjcca55dqPfXCxMx3XK/qazy+fmx53O6PUWpvP2S5cGtOM98/oFOyjnJV&#10;TILvSdJrLJ1WvgloSDDEKz0WlpbocpWprYhSfciZsKq+7A76TR+uRU25qtfCEbtVTlnv00+ftp1u&#10;7MP8io/bUXrTfqreoNx2ySePV2wSb+FgXM6v8pH6NQ6HmQG3lZH82B2xN1JuSlT/2ved9ZT0x3O+&#10;a80kMcrLw5oVz9Nzkob8vZ7y4H4xJaed46ee/83cp3qq4n9o7jvaJPPgEGWvWX5W2qLIEJ2x+W5t&#10;5CCvyhw2+lQrUSU2WnvHrGH2RAnN4gg/U1hEG8qNTglNolNCc6K7RnQJyVWeHJo/+v1gxhuyFEXG&#10;Z23yqE7ZU6XXVMqSaLTZ60kS+94P7jCUyWw7fUKvfMs+ESGGJNEr83kIefF5CFvyyUicXd+VT/qJ&#10;PjU1k009kZ+eoey61Od7PPSIPaxSBx7juz1lfu6hWApCIp80tVIbssMRhhk90kaXrewyn9rtZCHq&#10;emZcJGiOMumZNkVOaJjK7b1IqRFXnwf7lY7IddL7YbVh3KUjUjsz3pRTo2gyc+Z9H5TRDrYSA9pe&#10;tWVscqKvah+6JYU9emm6otJFlLHVa4ohRvcvrlMb095TU6DKRHrKYUcNYxjzuwbpw4rjbU9hldEe&#10;9VFl2FI5zvUI7Vs75XK9nY1rc3p+TqtTz/vW1aJRigYvrZy9L41NJHPyfZ2OyNNcHr2snSJT7+5h&#10;/d6W7eWmtM4SpxnwyZd0TuKf9q4d4VdGiPKBrOHt0CpJE/Y0iUZ5hb8cU2Pb8100mbWUkN84WUKV&#10;+LjMYPeaJHTJLLjOlkSnNFWiU7KOkvzkhTCHOqUpMiplR5VaX+m1lMWUUSX1O9FrKPnP1p5vP9tb&#10;/7Ft37eIMk9e1Cz4424WnOdwiwjEAfDTegtvmfBgAJ5uyR3mZCCv4hO7i+vQxjSLKK1YvInTMzHP&#10;f6qnknzq10Onby9QD9aB+rDXqPGZkPL4jhitNUJ91sGiPeo0zOV5zokSIVIu12hStPh288o3H5pE&#10;VZc25K21Ns5XutXT2LK7p9rRGsJctpXbC++bYNAfNX5TYWiSe+X75RnkVoYu6XrQS+JpJ3I5+qVn&#10;xCl5X3f5fegodKMciEyc9NpH0SnzaekdOuxb2X5i4+jaPHO6N/UuQJWPvKbSO3Vm0OT6+6f7aGpr&#10;dCfboirRlfpQPm6D6+j8BuVKo+KiN+r6dXc0yvZ+qb3qMuo13cfwZq5Rr9b6oM7HpmzZaWSpvyX1&#10;wxjSF+SGv93uu+3YblgY+9WPQ5XR0kQrW3qXTM1YYIxch/pUnXX1g2X6C/nqfOj5Lc9PHNxxohGl&#10;7GB/6Lgnau2/u40jt+ZMlL1GKQqSdtY9M8dapUgEfRJN7djYjp1OZ4NvICh7yKbFK+zKYqerq/LO&#10;RqtzQWH5rl7XfrWRmsJNbLt+R1ltDLQlz6Fb9WN13UFepatuhT/UF+VDP6w3jJedqjteVvkVjoy3&#10;jX1oY1jeTn7qrs/1uuvVs3FgSuhwWR7HKZSVDjUWSZJPjpzpcrkjTj3tW+32v/T5ZFRK6ZRb3579&#10;badTmiaL6PqwaYwiQ5wJU/FBCFV2addSufXICtEoK6661iiVbnu/1dYuZMnOnV6jpOS65r7vnIMj&#10;c7bkIYgSnVK6AjH0wp4ooTzScF5eiyB7sjxEWXNFlKSjT5oeIUf6GQ1NmumLEspbf2funN95GcaD&#10;AFkVCeGRhgyhSBGeHGlCMZzisKXKKYMVtTsc7vnqwhWvIoK02P8NpZZuiW3tNDpLmr5wrMuEQukt&#10;+l1PothjHKE2NL3EsUyP5GfPNmlrk9EnITHoxixJGLLDHrQXgoXXiEcrLFqEishPmvvB7pyQIiSF&#10;I31GtFQU1rcNBfZESdq0p1fIknGQlz4msWc9L/VqVp66qVf5jFLvkUZFnybHtu/aNjwmxUyUauM6&#10;1AsFpo6oUvUO9+0b0dJHy3eY9C7Vw3OtPFvxzK86koQ6ceknbTuyxBbl9ON6vlbsD8+n1J5vXfcD&#10;UeV2PUPnldPMdn+El3r26Xl24pzSiYmsEmHmG9qc8Fncef70vtkHPsM9/FivsGr5ECVUadcIs1Gm&#10;OBG6LGIMNdYunVGNknqj6ymtRWaGG6KUTln0OKBKtEnoUn/58apTZ1N6zSQz3uiWzIRHq6wQ4gxR&#10;ev2ktUrSevKVPf+5rB1Do7Q2WXplC9mljK6GrsT3LmFoSXF9d7NeVbPZ2sf9sXZB8QxvnqjzscJf&#10;SI/kOTrv6nwh5rw5H5Q5cviOZ2J6HdwJKIBv7wobQZoO/D0fkuk1RrW2a2FPg8+S5Pr8+6oroqKu&#10;vMkwIcxJ2kTJdWAntuCnkGbrKf35FbVOzOcxeXS6IyGS0CF53KeN8RAqghJNjiOaZfJdhiWdtuS6&#10;qc+JQnHrR7Yv6QRfPuHk+eS8c569y9zF+0eX5/V0TK06uLmH9ZTbtFd0RKeUjdwz7vOGR0doy22W&#10;l3cTAiPvlq6P2d92HW6dtaq0h/M2XKe9Z4n7Pui0E7X9LjqmrilECVXyN4M9CDbMhhXFuP7Oq076&#10;Vl3lNpvEKp262OhtR2NV2vUYu6zK2ba0SWymPiN7dGDL8w/3mnSVi0bKSKjBq0JmvzUOE+qRjSO3&#10;59if01FdR1SrojrNetc5lT5ZZlWksXpwVRpi1lmKO4pe3A6SFJGYQkwlpKET1esIpycw57d6nZ2k&#10;M+tOu9XWvuqR/iGf/tOnSUl1nTcSZkTP5rcehnWhKqVxm9WvvNZyeA3WJKt8GA5tDePUkavrTX99&#10;/6Vxdn20+iPjGrfnfmXD51OKKcOKvNfLJsfs7yY/aWJxul7v1uFMSnLa9SvFesqfduspn5v+9OyN&#10;wXN00CnbDhuvqWR2WxTYPPSodKdRkq+8Lk05vuV38WH7YXl/TuWoNlknnn8m25/9y/Vr3/t5UdEp&#10;IbpDojk+WcR0XlepNLTXCE/5pBszQmBy0ilxpxyyI47fu/hy7Ce8EgpVW9qfHFtHedJ59I+nz6JK&#10;lZzWSZP63As18hxFzr3Qt6LJ74nzYbbQ5BOV1j7wJ/68jP64U1R65/z2pStixhCplSHXCNPBZxAo&#10;Ycixr2fdSTwShmSPdcgqYRirEaH6gbgaIXoP91NRZj3H2zaserYZcdU83Nd3u5AVlNVTG/GQHAQE&#10;vyXtugPawj7rKblKUZMpjTDjganKJmW4XAP5Vd80bJutPoTW0vSbFGGuPGPDHteu0la/7LmNx6yS&#10;RnQat5xYvVFx1cW24nKypNfKV/1ufOTtamlRr96tT87zvvK0xzrRPNeZNtEuRZ99edMnc0fpL+sp&#10;0RZDfp+cnzmzf45dN5w5+Z525PxapyM+OvDtgedmnpvR86eZBcy3lBQ0zc3a8Y2snbAndffbzPcD&#10;dMmwo7VJEeNIKCo0GfIXh+KIPglR3qnzJ5UKUZoCXcfEaT0T4sTf8S6bECRapfxgHWWRpShTJdEm&#10;Q5WhS+uU3RpK9np7XaW0SWa5o1FGq7yi9HY9dZF8z4B7HSVPYWw6pc6ozGw3u3R6fdJrKrWaUrsd&#10;pK+hUkJN6JSiE8gBWlMO39KsU9txIqpRtCJY7vhcThV6JOXsphwnVkKZvD96/vrue3tRtor0bA+b&#10;8rikececbjpi0WERoUK0RpzCECJ5LZ9Q5FhlhNEyocvk85oxKDRLXox26XzsoH1WnYzN4zM9JcZ9&#10;aOP02GHUDeWUvxWa9f0KgabF8JX8+5pt5a5WnYS33O7Wwvalu/rF/bU///h0/UirhVhjQK1jWtPK&#10;nPfHYkp0ykc6pwmq5Ho7nVLXifXY03i1owlf9xhqpIbJkj5NlVwXNRzqtcZWdjZUTh9w2EZ+CUCp&#10;iqMdar0jtGxqwzJ9595gUfVNgdiEGknTD/ePNO0Tpt+ql/wNl0KEj0OTjFP2uSa3d/+Mpdkgrd1i&#10;n+/dsn3iYNrIRiPn1n/6beMxlR7R077RCUd0ytLdOq1QtFN0CbdAJVlluRpaNA8xP9qYBCKBfobe&#10;xDSWp3JsUc+hbUOy9FfhoNz5lDXf0e2q8zYlQNXtiXCs/xoToV2RWqsHsdF+3Ff9yh9Pd32WnR8I&#10;ixSrH9nh2txfN55lxeRtc1A27KPad20H12E70y/+dXJR93hxelo7wB/urvOETIsQo8mTcHlIlaRd&#10;hj3PfkunvCedkud9o1M+N/3bMze0v+Y/IEix4R9FcZn9TmgCRHv0bDXaYs1+Kz7UHtuOnNQLVaa8&#10;aZRV3rXBVnlTqXpm5rv2fSeEKt+5/lRn+8OM6JShyOiUfE9Cki3PmqF1Q4gSb9fv1IEomQUPFaZU&#10;8Y4ribWykKNtn2zxFg5osiiWPuuJD/yaRjNEOYQpdRqGn0kIbYY6MwvutPIUqiYMSik6JE961He3&#10;f5ejPRIjTB14MhooIfV4RTdM+yik9YzqXq9LG9Q62kV3DHGxB1zcldltx0mRZwLNGkuzYumPjIk+&#10;SYf20k9Pb1EDYz+EZ44z4fVtQp0hKyiZ9owvxJt82sUObAW1xVL6Zp+0+h4j2xqHy9o4y86AKGWr&#10;c44zgy5bxMvnuq9AiHHVV0iYeowJR9jRbMurdiF8rBdz921cR/WhRuLcS1+l0xAoOie2YUpxrJjy&#10;q0tQ5YfnN16De/6woHlvnVijWUC597RjJE8F1BO+eb63Pestf+1n6/xedSZml85yDidqp/jxn4tS&#10;E0KU2A9ZdqH1xuE6ydqNU3PblEWTHNUqn535Fjl6PSX0GIq0Xhlt0kSJPglZEuJV3u3CQZ1kLWU0&#10;SqiyNErCUCYaJTPfuITRKRXX/3O/ljIkyat20LMXV5R5X+sp63xHQnashD14Xda5Osxim+qY8V5A&#10;C/7R0iHvkLqqJ2NKK/azdH5Zqyw1+7io5+iwwlUWsCUmWZN3HKoxa/Zhoz+RY6uT/kORRYmNBKkR&#10;wjQJEtcI2/hSd0ig0KJ91Enia+1aPCPeyJM8fOrm+tc62hR1iYQou5XrgcFMTyEo5cq5DiWqy+vQ&#10;QTS4UBPsAwn5nrgdfc1Ip4Qo4++eZ93qip6EeVt7vvdJpXy4956Jcjj7zbVjxbTlMfS0lfGsi6IY&#10;Xa5JJK/3cOj6saqWykxhYjfly5m6oFSNUmP3dW00smx1la8c1ak+iJHj+9DskNI98LVSTpo2eoXy&#10;7NMfOaZS5SVs+YzJNEl6Q2Sp8fZ2FJfTGQTfHd12cMvz/L5k7BuyQX8bfX+O0YvOjZiRrfllnvbd&#10;65QdlayKInqfnTmrB2uHDnolBGLXU0e340bs01MQxNN5ShrxDKnI/SbfxKhax5RHf139Z8ejstWB&#10;7/S01qZLW2cz8WYcSpfd4diGhDVerrTHW2G1a2mPnzakx8tyXf11VPkwpCXp1eZTJqIjH+Jr5clP&#10;3e76xst8vYM6OgFo63/hWTm8X/Dl9Iu3dCpp3j/C5WiRtGtMuXaQ9ZQuc//0uy4Ly9OfT6JThirF&#10;lGffvJbnfYsioUrrlIShyiFFQpj4jj5FfEqbRKuswtDlkCiHFDrIN1maQmUpzusqWVvJuk4xZXTK&#10;7SdEh2iEzHSL4kyUEN6QLNEOVeeQSbFoElYsjRLNkt+6yat1ln3oGfAfeo5OEadC9YvTOCBKtMWi&#10;wlAf3PVA34NX1DOz3aZHZrJNkGiWnE1JaO1SMbWTh0TDVdEuQ5NwI8xIXma4Q5QhRCitnr1jYjRh&#10;QmmwCSQGpxCGtkR8jX6UFjMe1jrJw+YirZcUTaqVtEvNNCuERXsKTPv0l5KyCSOFfCZXOCHo59fp&#10;v0iuaCs8mLqQEuyZOoyQFOkaM6Mv35GWqTPXZC4zbSlWoVv7Grq2ob2MjzZKy1En7Ri3WK3lJ48a&#10;5Ok1mqTbpc1h17cd5T71jHhdO2Uu1/Vgf5f2cOe8JGuyskj9lGVW3CTZtEvUytijX/pnftv3Ueno&#10;lFAbJLhT47tz4fFJ/hZ/qzV73+i79+sLd6XrfHPhm0ufnv/f5/7r6R/pSdSckrh/9qZ2i0g3E22+&#10;tefdqUNnZFvWTZSmxwdok3bRQPWXBSFKXwwp5m8yxHiH3zJWHosmx+my8h+olrx38eQ0INZIFlEm&#10;jmYZwkSrpMw0WXETJkSp/6VOm7RO6WfphCh5vWKyJGT2G6aEJ9EmE6JUKqbXx34i42OdTclpQnJH&#10;N177M7PdWQVnjVJMxmnfIo+L84uKi9LEZ2h4E3qKjma4tSr1F+zzjnvhF9Yjc8LQTelnn+/d1tZZ&#10;ohSd0rzI62euykmZk7Voh9i0XZMjBEdJK5fitminPIf0jUsbh9qTIm1uDnXOZYTKk0u9Lg4F6+RG&#10;l8OczYbLse92OoWy2ovZsKFyWnH648RB90Aetge0CZtCo2vK0+noPsuSuJzyy5twRC2kxS8mUu0h&#10;V7zqyKbvS66fp+LAlFIq9Un5Nb+wvRMKdXhtntPO7029t5v1lOiU0oW1WycnVaJWwpycLGQm1t2F&#10;vmqNqXat6bwnVgkszx33vWNMviaP19epExJ4drvqacQh67xnZYvraxQn25Tp1TmtPvfSeYSp7ZCr&#10;VH6L5/2C3nnf3YZXpXX3cscZQcrX9MtkcZay1pfyo81ShzIc72Hzfp9uH5k4+NMX1EZ12C3PU9Kx&#10;nivjuvHYfLh3Snrm+tziDPpVqJLQ5ATNlRc9huy8Y8eUsZoZ8OQXTVUo9oAGy46oRDnNOV9pQlxf&#10;b0C10hxb/RpDq91yV4ftlKd05xtx2X712/JCZ4O+mx2sjtcfG5+vp+rVmJXur7P1VWWlP5Yd2tJ/&#10;lx7Ud1mNQWPqrqW1gej8vlSbClub8T6xV3m+5mXNYh976a+T2GPM0y/+63ZOFko6r6FH5sShSDyu&#10;yqDx5GvuW+spYUo5nU+5TTrlm9fYoWONUsQITfIKLTYdcagt1n5tqZSNHiFKlMxKO4REtW7y2juc&#10;IlTrJ6/fuHZDnvwb9m8qfFPP2XnzGk/boa689Mteo1RcOeiUK1qZnSczQpGlU0J1NQtuxmNGHKoc&#10;0R6TGqynNBEOZr47At1EpzTF2qbsnsS2fIgyNKl1nSf+6QRPfBA7ivrq/Av4UGnT5Fea64Ym9Z2p&#10;J64WYUKh8frEpJ6pMZxYZZUHS0av1Pd5FyeX+rSHJqMtJu+pKZQ80hBbKA8KJM+kaILk2TqQ7ZPu&#10;edzZpQNxwjOEcqI5aI81i0VG5FHjMPTVCJA4hMu8f+pXedVlLPSe3UXVrg9DZdgmD8s5CZ04udqx&#10;7JH0fU6KRasObYbj8fg9znYtEB3ExnXpVXRF/EofqhSyG9CdiDF5Ho3Kuna0b95lGTts+KpmsZ9e&#10;uXP++yuOwWfsrde14GxB4wzpOseU6xE5X2W6KtRExkJ9r6fUu8hTbrKecunMzb0/FSlm5vsLKZCP&#10;9h6YfVvfl//mMxJ5EvWOpewZyf5k7fnWWTl/Pqrzzk2Uup8+6xJNknsLVxZpii6dDmtCl9Rilrt0&#10;yAee1daVJRSFiiBVL+EwnhlzeBFqhCJDkoQfWrNkNrwjSpTJmgGXXslaSnbysANH1Gi6FDt6PeXJ&#10;kOYgX+srXe/k2ZfFk/ZeS3kSutTvP/Z3o0ne1ythOelLclKLdNYgZ3zrm1bfvMSP8a07/7bcbWnC&#10;xCEtVlZKHZZHHxbZiNvZ583JQsx4w5xZY6nnFulEIamUtG3kAPkcaxQQSqDEZGGa2A8ZiHpwfOu3&#10;UClYCGpgrp1x7IcstWI2TAEFhiooE5fITs7ZSflovdSlPWc7xrkd1zczDZnpOjkBUmfnQ5imIPrg&#10;+dpQz8Vcj+4I43W5x0tartERV9588jwuaujaUm+EqmjHXy5UyXp6aZQ69YOzb7SvRbTHzDckqdem&#10;VT7Ubp2HUxPTE9OLXIdGfGxmmTtOH7PH2/0hHn9c+fHHdX9Ycbw4u42WCid8T7lrHptHmLsXe5zK&#10;xbjHfb2P2OUZRLROu9xT7prbqA85l0HPi7PH/B4eU+4x3Wcc70nqtL8Z7mfdI7eNdUZMXbzbu3Xu&#10;Pq/H57bN3NxDOfWhbewe98iqD6X09wV7qsWsnqIjXiiKgyKIV1rrJk0Twz3AIQ3yy0E5zXfURFnl&#10;K27KaTTkdsRXld/y3G6sPvXK3ni5KUftTWBrem32PN5Vpats87A/d7P6NDXJXpem95aucFg2jKt8&#10;9Dq4ZwNblG9m45m81s75ZSP3eUT7HLM90ldXNmi/Zp2S+W691wcnXvzTC6VTapzUs0erxGcHz7oU&#10;yeSHL/WqNHPhn0/qxPMt3ve99dHUp2ffXEGn/HeoEm3SaiWMF3fj+k9W3rzG2eZyOuX8TfkfX/7x&#10;5Z+s7LpI+OPL/7jwjwvfnMd/b/fpua/PfSp39+zds7+V/+UZudO/PPP66ddPv7J0aumVE68s/f3o&#10;oRM7jv1l4S8Lfz/K62/mfzN/ae7S3B/mTy3tuohayViiV75zffLyXf1G3X4ie3TCjnlWVhFk5aEb&#10;9mslS6dMyJpK9EhSoU7nhz79JEelRZeUxZskFa+w8uuJBqVRvqzvKNRICI+9BNEQSUVXZI051KZ0&#10;8yHEMGj0SdrAYVApcRy0GCIkHl9puJB4QurFhaBCT1Ab6T5EH3t66QPt6/jkHJSSNDWIh3ATT9nO&#10;lcPQU/Z7W7usfHKhUygPUoonFysQMdQ60AYVdxu9HvaYHqjX1OmpLKwYmutthsCUFlmJtJolyE4j&#10;F3G5XGPhLkCToVHqafxuQ17uT1onXeXuz3arvrTD6+pt0F+oMpplbMoSbZrfpZA6jIXw1euvSq1l&#10;hNoNs3JHKwsz740Sa31S9mXH/dCXriOkS6/kt3pef6n4z+VLp4T0UBO3L60vQDrH5759+VuRDUSj&#10;vSG73+LkGs17e+Zb+pme772HlZYizgPfvrxNnPH45AfarxRGDDGaHqHGkOOVBxVX2GiydEuoUV6u&#10;rZfk6kKR5PbxOx19omPegRPHaZJ1lcrDZY1lNMymV1qzpE2IMied9+dTiiZx0KR1ykEa6hRRsoby&#10;ZfZ2Q5L2OTGIXTdeL6mQtZOhSs1dNo0SXc/PjzHd7RMH5Nsd5Ym1lMx0v8IeKH/a8LnEbm/USO+K&#10;0mlCzCWihh2fOzDLU9ff81ON4DN9u/tbHy5q3+lOQ0r0AoVACaGc/cqBeFTiPMiAOG5/C01CpqD9&#10;qoPdbX6ujJ5yRlqetnhcdrMknfrbZrbNbIUa5dD64EfcwwMtTyHxrVCn+sSKxu7ek1Ye+fG+d9Cw&#10;xjjiVe70oK7a6Hq45qH3NYspNTPFk0al73oVAef5SBs0z7PS46Z26ECVeO3/xrc94Pt1leod35zv&#10;re8Y41J/UKFDrmc/tcRe23Rlua9cIymlG4Xt9z0Myaet7qyvObbI4/pUzyF9QHGE9IHv34vkkXYf&#10;Co+1OlU3YY2xxou12MJCbPMu9Xl9eWzv13sllVm8/HBvyrb5Gh/tfWvy5hRWZNvu873v7t53cHHm&#10;mHZdoLfxHO8KTZXKC1lCFnBno82Wf6yIC1qyF81U3GWVPwjJp06Fw/oVHwt7LXCTdmN1IUyP3SHx&#10;1TaSiifsrk87Yi5gw1TmMOtA+3TRoK/fI+jqQ29yY2PweGk/lu+6z9ot+4MxpGZHpbaz2uq1/sr+&#10;uD2PrdoPQ3TKRb2LvJfTL34spvS7amqkXlJFlxuzG7MwJOkiy8TXlX60e2pLrad8NIVO+e9FlNII&#10;37n26uWPzny58Nrs+3Nvz749p3D+bf96fnvuuH7D8Pe3qN9/+mQ6ODG9zX6bQmLagTfNamn9YtRv&#10;SF71f74Hx//9vfr/V2qb6m2b/nYv7oupL6YInzv43PQXe96b/GJqxzHUyuwDR7X8/sLX569qHQ1P&#10;ZvR6yTbjDFGGKlvoNKrkqYGvWe6EJsvTaI1Ohyh5ddrU6LJGkubJ6jN5RZjpE9UDd/J0CBKVElaq&#10;k39CV9Dkk262G96CuyiDOuOLKEOTvIYGiyZDmiHOyqMnUYBYKnXDVaTjizBTDi3Ss54+rlGiPIa0&#10;St+kFnG4S7SIRnk5ttszvZ2Xcogv5Fo2SFcetIkVCKsRp3cCpU6oSxzFqEWG6S9t0SYrTUtqNNJs&#10;8ZTzyhjq2nW/TG9FohX+f8bO5zerK0/ztQBUUiUR6pjIkSgJJMBYipNGA0SMhIRbAhIknAgpUOOF&#10;1fECXEGyKSHFlFggqJEMmUVBepPuXYeaBWQWBVmlZjeQxZAsJjj/QUEtGtJSgOzn+TzP+d57X0N6&#10;xkfnPb9/3Htf3/t5n/PjrqVeqDF9T3n3eTFk2MooXbSX+u2Sx2WgWFn8MqTxDh27gxU5SW3Hvqpe&#10;0TfVIW7kjJNf9Zso5e8M8yaJx8h1H+IST5vWKUWCOitWKp8ual+VmW+8UzfvCLymdwK2nRLFO/+u&#10;vRL/h+Za/jetHfl659c7/7TtD1ugzC1j23fdOqm1R8ym7LTKIss28t2NgjfydDjEaZo0aeKDLqHI&#10;zl2jVYZIyVlUWWRZeuXVRprEdzplp1FSTr/TpPCLLK0/Wp30Wm/2NR9olj1hmjJRJTOHshElewjp&#10;P7W0yaLJEKXmxlmjZCz2svQ31ElGBXsDKUBDrDZmH/NLmxnjZs/zB9Iq4TCYATbSSmmt2tAqHr3x&#10;C/Y8o3Hvt455Zc/BjFHCi3DAxJTupjamA1MIXAIhTCi+3ImBJkk8FlP+EMVE8ptS4ImQVVEk+csf&#10;t2gGQtwOJQ4oUnEYxYUry29OMUnRpkwjSPsbYXEEOp6OEjmHdXwtf2jI+URdnGuf6dCYz4Dq8hte&#10;vLZMo1EzrE1hBD3KGzolv6CgSvYUQrXM6Dd9Tt84t7GJgdonFNf1RecjVOh2Wx+5xu24SG915dqr&#10;tPrs4ykN0t+J9N+EGKJ0XSbKypdaU1553Ieu/lw/UayIjtYh4hxDMelo/qTXrwPWvVMKM8xn8led&#10;/E7g2HMsXPuJqb/t5M1a1zcv7OE7SH2K1X6qMOWC5tXFhMbwo0EO7alOt4TalKMRVkcirQZTyMCv&#10;nKacoq/mmoRekHdISK7lReXo34vqIS5r0tNHzQdUX1dMSz4W0styfKLJCldfpMSN9K2Pp9W0O4zD&#10;P4yXP8er+tfmczjzTfv+D8JJVznK2qILjtbftdfFv6C/XfnUs6DwguZQPhg/3HYQ2i6dct3rV6RP&#10;R4EkH8b5rVS+9J8f7fF8S445VOkcV6b0xu/J9a9Lp1wXnfLrzWLKplNmtPvT2XemGE94uOWhSI/v&#10;22/3fLLvnV1faB6wZlHvf6yZxeyL8dbMK0cwb+nd3meOnTl2TWrkp9IlMdEnb8+uSrH8fh6Ljvls&#10;ftOpaJt7T78tI61T9jdLpJDjy7mf5r+fO3NsYurz8Sv7zi3nHeR/ufDZ+U2nV/XG75dLpxQ5jhoI&#10;sTfolKzGaStyxItok02j9Brw6I2hyG5E3PngzF6jpM5h3eUPkVaLYcq8SYfRbigPl5XfzLIUl53k&#10;TTIanVYa5qkoA56EBqHDEGB0yNBi4iEqNDfyJz4u+fUMd/lwYdVL3t6mvKnJeiVlaNks53b7tIxy&#10;P2k7CRGPKfdVa5TkKRJLOylPHMwTAgq18RmiHJJlau0IrdGVjo3+WW8cziekvOg01Cm/aCu9kqbX&#10;0arTIbWni7SYEXDOG2X57G3CxJve5KY+1SWjfC0/+XTOvdsO9WasuvXD54Q6W39U0n0RXVaf4nKW&#10;E0d52oilHvVU2qRX3yxrpTercGyJS3zOJTk1P1XzX7kW1ik9lxICZFx9YZ/WE2+5tIXZknf1hhzY&#10;44v9eTcg+5tf0/5CsOanWt9we/5T7ZYovX9mZf//PvjdSY6yJ0ZrkdYoocp+f0p90xwmPdYEKX+t&#10;/8ZH3NBNqI+HDBnZ9oocRruhxM4NXfKeHHzRM02X1inbenHvJNRrlGiTvM8bK39plY0mWe+d1d+a&#10;TwlLiibfMFGOUiUrvNEmvRsOmmVbWQFRxkAbh+THhT8e7Lyz7aKYkv2D/rGt69ZcSo1yM9rtd+jo&#10;vd740Icxl8Q8em+j5uZBlWIF0wJ0AzVMNBYoJoBoijDi9oTRx6dspVddMEOICjopgghLJO9EFw9X&#10;VH1WBNAomx4JJcPIjSaJH9Bl1Wf2grAwIa3qeyOnkGWdu+RzqZ7qcpYp57I5N62+XTenmT35suYW&#10;6X3cXl1SI9kb9IyKJh+qLK0SRUNqo4+dc4SNKdLcMHmoO78hZs5CiJErrtzpC6PR6lOOPNe+zvNQ&#10;g6V2ZgVwBKjQlJnozgdxPhrNwuU3x2HPVlD6SB+yE1LRO6loihxFXSN/Bxyiz1w7rhkE6vYVJ01a&#10;sQnvUFjnQen+Pkxe1MyLnAXVp7gNk+/smuZdrS/9afM7Uoooh90wqfO35bBUShGjSKizLSzqyooc&#10;7UcJbRJGy8THmu+OQJs2Zn2u+TuSJLzWuoYXxK/N97PhRlbdaHCR1gp9tEWflFG/7XbxlY5LWnRM&#10;ylMOV1btci6yq08fl3TFV76WdyS++qxc3TnA34WH8Wnr+bSWfy1R1ui626ce+obLZ+unY1p85XPc&#10;Ds+nXIAcJ7dv/XzjOumUjSJTVkTpekygN6bu7WI9T6s3tOm5ltIpJzf8Ou/ROaD5lGbKsxrv1sg3&#10;cyBX5/hW/TD95ew/zX4/99PJ/6IRcM19XD6hN3mjG2rupAwq4jnPsuznYXqXIa3ewWjWpAzzLTGe&#10;b8loNmFZVvjE/F6p5Dyx9PYSI+XXjt+efTa/9/ThqTubHx/8SmWiVT77SDrl7Mv6xbqk1TX9qHdp&#10;lEV3CWdkenSnoGiU/Uoc02KnTZKatPiqvqlGr8/rlMmR+ZQ8pd7QvufojjAbu/3Ex/u7rQpq7bdi&#10;tAZ85jhvKUSZxIUTo2NCe5iwYWiRtePkgE4rHhdm7Cmz94c0Q6yhxqGOiNZXdSUeKgpXmBRP01ZP&#10;pMrTCNJkas0yhLm7oyrINsQYAqLe0BokF76rOZVpyyQmenyqY8tOQuzcyO7w1COyMneFpIrQQrZp&#10;GyobO3vfZ0Dx0Q0dh3Kno2buoSkc6uMs0KNwd+iSuomN29Gt6yJEGqk6y6rRdZgBi547kgzhqu1N&#10;JlOOKQTJueB9OMQP3osjWlR9yv90kXPSKFM8yQoedhBSuc56R6HU62PlrH6wXDplZjzOzF6eXq/x&#10;uYc72ef8623/VaPbjHFrpbdMdrD5R0bCxxkTZ9x7g56xzBC8cfBXx6xSolUynzKj4PaHVvt14CHK&#10;+yLKskOyJG6UNossR8nzlknRmqNIEkUyo+CQY4jyquZKFlH2o+Tdmu/h6HfmVHq0u416N6LMfucw&#10;JkSp/1FW6IgnmaMiorQbnZKZlBnvDlEWVbJ6ROu8TZSHrFWGKE0brPUWFzLKLVpvmjCj3dkF9Bu9&#10;PYd5CIxUi2u8LvmuRr1ZcS+21BWBzaCJCZMkn/CDtLQiMxMJMWITCMTpIb8Jx8RPGuFKj7/iWv4u&#10;T2hCdYobYqscLTEyqjEmiFLfEHqo75N1V3OlU8JDRWCMo6ZO5llCVHCU9DGM+85nKC2EpeNLWh1n&#10;5TOpk9floK+OxihhrfcIc4LZn8crezyTdUJaMRR5fTMzPT4fD1HyHUerhN83NOqir6kbCgtHZ5TZ&#10;tOVznPSc707nSynmkUq75Sh0zFjVrPMrMtyhazyR6+OrxTX3WbErP+d74G/EWdcteTn3shj6AwWG&#10;FtnDvYgx/eZKxfq6uzx5cxzhx7q+qSPXmnR2Us01gzw5N3/bNj/2i19u3Xh98zvqJ1RJWX0HNNK4&#10;o0a1ISlRRVn4Iv5GliK0xBHOKDnpHVG9kGyKmkI8TVMrUnFpaujq+FkyKkpS3pF2Um9PVCuqqyxE&#10;FP/KGrePT56kR9dUXdI3y0/5QRsdxZ4ajR/mGfFXvnJd1+D4u7ozVzFlSbctDTJ65bCs6uv60tVR&#10;far6u3qoz+u+qVckKZ1ybN3rl2HGLo9ps7V7BaIUU1IOs+D45NXbGaNTMp9Sb9IRU86+vcRcSsym&#10;0/yC+XT2y9m/n/n7mVcO/dPsa6chShiS+Y1lhiQpcsRAjqohxBiy9Kod4gbxlV5kCVWe01zN27Of&#10;7Lk+fmns+ubH08/m95y+ue/BtttztfYcnfL2HHt1aEzbc5iguZf1jMhqGTjzzW7eY1vTLUpkBByO&#10;02yrEa2y6ZT9+8BbvtIsh1plaZOhyOiWao+1581AlL86cvRYrZKBlcKAUBrvXfxOTEjc1bmj2icI&#10;4oQ1o2V6LLrtZUkczAjV7D57a573fycvFALBQZvUFGalfjTR4swhEUJDMFo4iTohHD7Lkhr2hKTI&#10;H6KSexpNNXHUqTLSKXtL/5jnR59ogZo/EDFRAwRHDOnUaT50O4l3eqMl+IxcnB0Yy3WRJu6C0bDU&#10;JRIzg4m+ZFQP6UolHkojTE3VdvLnyEVjS7t9PnPc5Mkx0VvXrj7HpX3741Kz285xKNSF6Y/D9Nnx&#10;mwZpu+X38UCL6pUJUTpkyJB+qbfSIz+Qva9rSA0qY0N9pVsqRj3MOeB8Zj6l5wJ4x3Pt7e35fG/q&#10;m455UyPensmnEe9PvMaWka08YZjTNz3OyPelzTemxctqJ7z4ZPHHpkXqG9bNp4QqixhHXWgRu9Yk&#10;LnMoR9NgxFqRE57kM/Mne72SNThJLdJE1wx9ej5lG/n2Kp22k7k1Svu1i5CUy+wkxKg3/536tVfW&#10;81PYQYi9gnqaZC5lGbRKdEpGvkWSopvok4dEPocUjm6FEgV5QRYa8dTsPtbPsq/MY+9ZqV++2VmI&#10;uZXH3tPK+1dmvtU+OaxPYa0FrAGNNPJrLjRCXKgExhCVmF+IwV8u9EGYOqAD+/s4pUAHMQ9NV8or&#10;kqi41q7zUZa2tMuRtEhmKMbvsPwONzfk0/RKExNlqcH9lh6XUVc4S7H6JF7WPtGQqYzwYcfF5Wxg&#10;iSvLGSZuYQ/7MDImFqJk5Dvnj54y3v2h9vy8NH5XbHl98+c1Cq69KkVYOmZUN50hk2BPW5w/TI4b&#10;32H1d0M7DvpJGvEaCd55V2vJk4c+KZctMTluclf+nA8oz1Z1cv5UhrYUoh2lySjWV3iNa7KUwqij&#10;c7pypa4dVadpnjS1Kgt5lsm1U+2KaX5fV/JcHL/rnPA2Si77ef5h85aN82OcoR2uj3Kfa+38jslD&#10;k4fEIrw1B53RFGk35GjtckCQoUzyQZXRKkN5RTm4sq6z+bsw9FNGfuLLVn5T1SC+0l/kVl2k2azo&#10;cyV6qymSWIVFRKREkyS95VNaaJI8sVBUn4/yMq6/9Zf+DfvyXLjlH+Ypf4hRNbbzUPUmvkbBRXkY&#10;qNKuP11GFBnKVHxXNrn86bi1YdpaEDtm3XfIkfmUYkrtC9T1pbVH+oJHv29oPiV18blAHwjJZj5l&#10;t+5ba3SuHT+xhE4JNX6xf8MkI9gTk+K78evjGybfP/ba0m+0Nvsc3GiqFAXizw5A+KxDQpOJ96f1&#10;yIThUac11+WtYYpCIUppoLeljh7YOP3SgZcObLw49nj6p5Orcw+2PJ5ePps6MvYtPcA6JUTH86Lp&#10;lY3s0Chf1hMWuswqnWiOoxpkRsEhw5o/2efSCh0oc2ReZXFj2utDvQ+VMnrlE/EjK7vhPbRFjKlP&#10;8XAgBkLkM3Mok+c7zRejHGUoGTK8xY7QzksscSFUU6rrxldx1J9yMCcE6Zblo2xoUdTSCEUEZrKk&#10;TMgtZciXsrRGnqLMIs4+Lv0hnpaqfM1vJB+0S0uiJNqFAhshwlTE4RKvUWbXQ99R8NwnUyXlyCnu&#10;pKcycmFJyNUMhvuqSLDViesyuLbMGj29O/4Wl+PkM3nSAufH9Sg28WmJ/kN6Mu63euweVNiuy1BO&#10;afqsMgPXNXhkW/z4gQgTPg4N90S5W7mwxOvcL9qv+uSq7TAl2qKJ8KOZ2e27NJ9PhCMi4P3eeubx&#10;9Pqt2OWm132/MvO+Vo9c056JzOh7X/8ZeseG9sxZnNWRsjclV9xj2+2zC7e130WbLQ90ie2psvxD&#10;d6hV9qQZXkSrhBQzCh5izHrvxblRoky+0jYZGWeHSlzvFOQdzY96t3P9ZjRNhjatU3rXoOepkv/U&#10;zKcMWaJPhilviijviS95K1+I0mQJXcqyuhmq1JnWOgbWcrOLOTsK8d4cRriZY3ldO3BrRFZzLT+X&#10;ZiYy0LWAWT7RjjnfakehN2e0A2AISrGap2DtSVfNJrQIpUAj5MMfy2fSSSV/KAm/LZSRvEqJFrWh&#10;udGgWn5rdWqb9lWiUY3oq6dJKMVUojhcjLXLlgdOok3iISXqx8e8iyE5TugIySej80bII79okrbE&#10;kGpCMvkdbser/KKww/oOw+rsXMk8Sq4LNTFrUjP1t10XRfKUuj5+x0QZqmQmv3sGUaqHtJBj55jx&#10;Rwv0sSst/Xcv3Rcdq485/Xq4k7Oo8WH1mLwurxoe7pTPfdb59/lQPQpzHshD6g71VCsHdK7WT8J0&#10;daw5l3zCrPSVttxnu3xvKi9krDpbn9I3qJDrIkJsbn+dqIXzAzVCpOkHvxHcP+vB6OJXWNmn7yUr&#10;nmofUvxX9t3bf2/flV1FkyGIlUYSUBhUUW70yoRXzBuV7lwjlNOoqaMnwmXJ3aWrnvIrfkR7Wxse&#10;lB/J5/hWz4rqjg0tDvVG5lomXK7ytjmX/TzMRpmOpy7ypo/V/gvc5/uz5nh1LDn+n6ur4q0LJrfb&#10;tX75H7dfddulnrJqs487tFX7nCsNs0Nj3w/Gs1dl5Q9tQpSXNRsi+UhDI7VOqXjCzKd8oHXfB9bl&#10;fd93NZ+ydMq9Sw+3/XDw+/lP9umXn/5T+RV4eNeXcydElCLDC/+s1eHRK3E9Eo4rrsRimjuky2F8&#10;y9Xrl6JKmRNnXz5y4KU7m9dvn5i8OHZx7M7mZ/Ovnf5k3+GpvUupd+/Sfc0Hk04ppsyu5xnlLm0y&#10;mmUR5ZQUgl6jjPYoBSNapdWM0inRL7GlT+JioMvSKtEje00yLEkaJvF6TkmpRKcMKaIllj+MGWWM&#10;ke2QY3TGGukOGUKWUCIcx3uc3zi2OAupQZrhtvZOHhFcT3FQWE90IUBqSIvsukOdEBJ0Q6/EK+Yf&#10;yO1+aE4UBF+FsEKV0F8Rl/ROlxCZiXcol/rDZI2+rCmGfEJgtFdpaTHjvT39JVb0ZNLkGOkHvWSv&#10;IJXHmKaoSyqven9Lq12i8ZneRJAQHnXCYCFC9btrO3149TR1Uxf9b4Sm43N/fZwVF26lHmp0D5Lf&#10;vYEBXbc+23FU2Gdok/OmDRRK9hCiPVnrkiZK06RaNlOaQE2RSVMsfVQ7lKG/H8ivGLlNpzTlvaqV&#10;5Jen/1XswtsBmd/H6GpIJzsmatW3wpiLGvvm+bVBzzmezfcO/tu7+m51OwZFp9QItpTH6JRQY2ea&#10;n7TQZLnQXq9Hok9GowxFJmXor7mU0Sz7OZV9OITJ51WRo1x0S1nWfXvNd9ujUmu65/RO1Tb6vcbl&#10;3Tka5+Zd3vzaE0EefXSUd3g/1idx0GR2DUKv9PpvveOaveM1K0Aj36cyImuShGKkUcrIlXn8Lr9X&#10;0YNf0R5N32q0mzMKAzLyym7zzDr4UHowO81rRZTW3ucqHBj7fLPoQUwELdbTvhGhwqEKPvFDARAZ&#10;Mxs2mAyIgViKWqJhhSbiV26VNR2KOB6KeqCbaHZqx1pl8iQ/7YRWKOORb2it86duE5xiWVNtWmGE&#10;XHnST9WrVmiDMN8wh5urXO4/vXmg4yBdvSqrkimvfioulppTN+PQaLvsDm99UucOogw1seKTp5TG&#10;tjT6bQ2Ed39LvdTsVWmLIUrywmVQnvvJOVRvQpvhNVJ8nhqFwsgTKk8Nh9u1YoTY5X1toiMSwzks&#10;t9Gf6sYQX9R3V2dObfo89RrwHf3vfk6ffW44R3fr3OpMUZ5r3TRxtU9fsO9o/Q+/Gs2AokL23ryp&#10;VWEicK15YHUYRq5GK9hZ/lsUdP1iIvYxb2HUWqdy24wC7YLObuvshM6aCZRKqBLC6m1I0rSptKLO&#10;Xqds6Y1bUl60RT2uyzTT+x3XaKzlgVvIZVPlquzQld/1D/M4nfowRXkrnUZp3bFbgZN4CDGWdssf&#10;t9MmFT/UMZNPbVR7dhXuTOuDqbLylau0yh/qzPFWnOuovleZBeUJvcFzaWfYxiA/qdRF3a5zmJYy&#10;uS7oi5lPqTqlTR7a+q8vPRiHH1v9XZu0Texh+hCKVCvpT/KiU65/PTql5lOuuz7+u2N7T4fcVucu&#10;jv3u+Jdzn+x5p/1PXRp/sO29YyfOLkOJF77SahlrlSLJF5vPlA9rbVJ58GNGXOJafFJ/vzyh/bNY&#10;Q67/xO2sDz9z7O2lL/YfnvrpJDm+utB0SqmQZ2YZ+5ZOaW0w2mTTK61TmvSOMxYYqjQhNmoMPUKX&#10;RYYhyPokvRm0Stnkaxql6kflKBOqdZzmkL+hHjGeDcFBlhiUxqXZR1qVe/Q4PmZXwpRZwQNDMl8S&#10;siQ3xIiFrby7c8ufOsmHofYnypGwCEtxhGDIUVt6Y+WnbuoKwVXeUBy6YOXH7eky3EjYdOY9Kq0/&#10;itF2mwahIriOOkxhypnyrW6n4xdHNdrrCY6yRZ6uQ8fCeeNI6WNIEx+aJ5yFSQ/3LEfLI5y2Q4J1&#10;bHHpC+TNkZjA7as2ycORMY4/KJc+M6KeY2t0qbpMjXZFevRYZ5TjVh2buuOjTYdNhqFDyDDHDylC&#10;jd5hSKUVT5rCrsf5nKcda9LhyppPyXrtsbNX59+bfU9v+H5P3xRWpNWcs4V9eWpv0PMdlry++b9v&#10;+dPmP4z/w9i8KOfA2N2d1+ZpkSP2Va/5lKbHrNBZO5+yCDP6ZGmSQ2Isuqw43MqXtNInYUZMRr1r&#10;TTfsiH6J+e6jjIsTTpz2p9TI99Auaf1b6ZK9y4xK5lhClfy36hOyZDehjCYoxFOVlTmXRZDZPeim&#10;9EmsjOJOad/u6JI1+m2yNFN6jz9GuvVUftm7CUkHlvEOoF5zz7p7dr9BERZxSg9Cv+JKSCtSvSKQ&#10;0rfMJ6GPUEiRGTQhFS+kYxKDs4pKRGaKo4TIyWpXaKVIUfkgJxMMvEPOpCU+1EZbDncaWE+TxZG4&#10;IUt6X7biaKPVoTZoKVTYu2q7URcuFqP+h9DkRutLGGLCKI9HwrVvk8a6mS+gdeEZD0e/tA6HEve5&#10;xtLQKdEnocrPpVdm/Tc0GEpM/2g1WqXOhPta55N09cfp3XlTPzgznG+no/EpB37OwXrTXrn5tZZ+&#10;kT9mg45hAwSoo2G+AGXa8UWn5ZgaMXvPSc2g0F7wWK+BFdl1BJi3PT7ye4bsz9tB9Rbxx7ahxGi6&#10;JkeXDS2yp7zIshEl7/VGpdf/wpH8P/gp5qcaTz5G8c4cX5q5seugiEQkJZZYEUFgMdEi46/Pok4o&#10;xVb5Qi9xh1RTZSpurctuNeTJ5/9fPc7f2uzqUy3lX6HfnV2JDtmOq9csief45NrIT5mWjzj6VPWY&#10;qNa2ORruiO7UaLxCg+MqzVF1V387t+Jwh3ZNfc5PPcRXfWvzDMq7fYc19i2dUntOihQZ+0anXNOW&#10;84U6F6xXVrp1ytYvlMoNv770Euu+D8jAlK+dRi/8y4Vrs9c1u/Knk99MH97FDJX8F1yb3bt0Tvv5&#10;SJfEdFSpsHnxK6iv2cQMP4smOw2ztEzPs0zOfzn/8qGLY3e1L8TdLRPapeiL/d/Pv730ypENkzAl&#10;fdu7dFtrVzP2jUrwpp8XRXWhPJFmN/Kd/4/SH6HI0injL52y9MnQZuVvXGm+LIKc6miSdkYNOiW7&#10;oUONjDTDQ9AbDEnLjM8tzvJu43BhjXFDTjzTpf7YqJwZ6qqenYwGw5jUSDosmFSRj/gPUkxt8js9&#10;eVITJIYJSUFTUTvRBDHUTWkoCi6qkeXSKHu6gjsgpFjnd1+YLwn3UJa0UBVcJAIyUeUT9glJ2W35&#10;kic0pz55lDf5VY9JDsojl4lN/TcxQ3a0pSO4rzgM+Yl71e2Sr/pKvpRzPsXnWItSW12mQfxryqZe&#10;sxut3OfsK65vz3yraxeatRbZE6d6pHT66vqdl7ApMdemSLj0yZCyj0O5yqV22syxeuxbRyXVVTG3&#10;Ti7sv857Fv0MZh0E+gVP6YU9X+i5w28t/ldQ1TSv74iUNa2fhZ60P7/Pn3piPfJHXBNg3BAlROi+&#10;rlmFo2+ezoY5Ud9N3NIrbzXdMm7Lo3TCa4kSdrwqjqy9J2u+5XBOZZXpdEp2EBI11m5CKJS9Xqn/&#10;YtL1365470wJTWKYR2m/PrVrtudTspf5KdEh5+OKPm391roFvaXlEFRjbXKH/NtNNIesk/E2Io96&#10;j1+UHimNWKPeFzd7PyF2nBdzwBPW19r6e2ZUvmn78pGb01ytEAhchC+kUvoi5YkrKgoFRVuDegib&#10;7sRNJsroilbVKEtcdLToiZRAL7MOJgWPsoSpq9oMQ5IfExddsrTJ3k2dyRPa5AhSe5GT5xw2moTN&#10;Ep/jElGqj7ZiLJ0pG1xsO3av+hGBoRT728wnGuU61UUP6Y/WnXgkjTU6Iss2+n3HOwpp5JfroH6R&#10;mz7QbvpJb3p65mwN+98fk8qpP7pG/v8K6XLtvGsQo/f6byviZd0bZg0dihFNevqG+U2U0RQVq7dF&#10;mvJI5fsX0yjQBOh9CFr8Pbno6rHRGtn7nW+y1sRLL8+TMDoKv2hq1xP8S9r34YyenlfnrnnG1O2T&#10;q9zL/BTgDqU71dKYd/UYW3q2uGlp79LYqXv7YMr/tznkPCs/n7NqKbcjJ5ONGUiUEl2NkBjGYWqk&#10;TNlqocKuj3Lkgaaacfyg3GCeJEQ41B57Qux1yIp7XpdcUQtV3vSm8NAdtt/6s7Yvzt/61pWl3KCe&#10;7rhanI5NxmdF+UJ45Pcxl+s6kqfarDqrvjo/iW/1Hd7+vzbmHd/Zn5L5lAtuI0dDey3cxVdfF+i3&#10;61kwlW749Ye/ZH/KA1qlc2nszSOvnYbtzi2fOf5g208n9y5p1g+/C6eke0xPzayePLG8vPzZ+c9E&#10;lOiUeccNu0b2lvLQ48/ZF6WXVvl7vW38yznuBYd33dz/+OC30+8f26ud1X84+HDb6vy/qGaYclV7&#10;CenpqPcq8IwUw1l14H+ptEPc/G+RAy7kfwxqHCVG/RbjOaR3AJOHtHIrX2I0sh2dsmiytTVsT/2g&#10;ffXlqDiTtd23tLY7eiTKJCTJU07POX1Ke2FlqwzxxF6VTvnneZjzz/N6DioX8fSNXJhbolN4UPqk&#10;SQqCRNOECPExGuwxRbUMJybuCXmtX+KSixDs1whQJJScEFaosggMisBPftOiaQziCqlCzRAPORhR&#10;huIaySluQHShNdo0XRVtipDMghwPxBniMzmJwOC33OlwYcdGnm4j/Q/90eu+n7sHVEjfyIlL3qF1&#10;/0x3rR35KWv6c3z50zf6F0sPVaYI2Hl97hSnMgPr0WvCPn9Og49t0qeU41hjyePjpa4oiG7HbUOY&#10;WNXWdEof0dHj66Y+HP+FR1anx7dsFOlotHXrRu06Jz872GRen56L1lt4emu2lJ5Nj95949if59sK&#10;nUaTWf89JMqaT6nr3I2D82umRr7vQ5JixSehSxPpUKvU98vkiRuqDFkWXcKUTYP0mu6rfN9NmfK1&#10;tBGd0u/QiVbJf1Npk/p/0X8S/zu9y7rvo6LKN8STUSzbSLjeIRSi1OxJ65R6omcHIT230SkhA6uJ&#10;ooZDPVWKLq2d6Z3J8MEX2mn+sN6vLsLaqX2ixZTdrAOd/V+81O82Pz2mVd9aFeXVDyJNuElk0tMT&#10;jBjqs+JowoFyIL5GkMmRz8QzLtvyiJgwoUO4qcgp8QlnHJcS0FQoqtVBWLVlb8cwWFEl5HlXTHbX&#10;pgizpy7qhtbiQmAtLD4sOrQ+CjHSL30PCRdd8o0MSVJnkSy9Ux7oTedfv5Cs63H2Q5XrJv/K+hyN&#10;cYvptYfTJbF9rL7zpkvvV+mR+r5/1FpG67hRRKUYw6qQYdZP6R1JuvqaY2jDSDCjygpFlxbTRTuE&#10;5YrsiEHrjt59RTMnrvg7xDvi8x4mZlO4Ln/D0CFvmBBhRMqid6NRRO3m6ZG3XkGBt7T3lwjQb1y9&#10;7beu4ucpwxsrsfL56aD9wqQ/UJaZQxq1mD2jT3gyv6Qzc3/1o1Xu1txZFzfpnsLvXs3O4e730SZ9&#10;YvYuPZ3/Zt/2jkagiBeZEAVkEeopAoFCMBBPcxNutEK+kMnl7TeGfu9T4/e6VPkio+fcQb1dG6kz&#10;pNP5VdNKZ1fib/MirVGq/S69+dfOr+zzqXzlUZ204X7UMZRb8S3PsC8j/tIW/4N8qT+s7fNW53pY&#10;ptodpKlcUWfOHXk6m/oWtEbnwfi613foDF7W+93/OvbXsWiWOTZywZgq11z7Wz3WKUlTOPMp58WU&#10;//BLVn5fGntv5rXTkNvvl1fnr+x7JmXw2clrGmG+pvGba7P3TwooIUrplFAlpifLr0x8vQYJ/73I&#10;MP/yRYZ41pv/zwtnjm+YXNjzrdSV23NvL/3lAoR7Z/PqnNeMi3e97hum9LrvmW6VDlQXfbLosjTI&#10;98RmpUPy3xWtcgnKM7XBbi8gzq5M6hlVJCvUaFMtY6DMmk/5Zz3tjqoO2hEzaqw7iiBjd39UyGN4&#10;jSijXS7OPjp69PhV0aP2UlGZ5OMJS5yew9wzrEl6JYPiQ6jUBism7ZZ8sCPKpzXNgQuD1p6UopnO&#10;QKGEqKVfyQM5wi+QWE+IITTToNIho+TLPMWBDhdCM1GZphIuUjShNQ3PedIb380Id+VChdzrpOOa&#10;p0VlpOuzaJd6ko/2SZdy6vbwc7+Uq/smI81Y3T09T1G795xnfQzh522tnol+6Hx6d3kr63pU50h4&#10;j9/nnXaUT6Z2B6Iclrefs2Zdfhn03To3CSfOfVSe3cpjslQ+GfyUWX41a3SgQLHodyf9zNA842vz&#10;/NpC64B0eD6zDzd7cn+o8W7m9U2LNH/xEpY9z795l3kI1iI7ovy7kKPrpn7RI6ZLt2ap3yFPOlLk&#10;uwklwpW2ZseaU1l02dMkuUubxO11SX5rdd/6Fn/VbqNM0tvKnOxwDj1Gn5xBk2xUqf9o0yXho9pF&#10;CMNuQtEpoUr0yppLqWc/1DDUKCGCvIlxFzpl7HbRTQyc84m0R/bJZdfPVb0zMO9Xv+19Pxnxfk9v&#10;ZuAN6zenYRaI847W7cD4vAn8OnPnRHGhKmguFJgdcIqsYFXoSy5aZGeHYcqWDTGqDNRG/HaZVnc0&#10;yrRZ+XkvhclQrihS9KX9iBtVQo6sqCZOVkbzRK398aufmYqhz+prT5ImbNebY5RCyHFwrObJ0GzI&#10;MX71x6T3cCdtlhaqcyRlkPFinXVR50MRICEZzU/8q77XMCVnFUNfc/ZQJHWuRKnvWK9nHQrv9IYM&#10;P9F1jmb4SDqJdT/9t7Am65GuVEgR3a8RomdAQJaX9X5s5thay24uq7owzJ7AeBeq5uf32qN3md0f&#10;XSJ7fPgubQLM/bYI7rjvFVIG/cYtPnnz1l7dLY4vn7Bbd5ZNbWb2JpUYW1rVPKBni8/0P0rNt2XN&#10;kXoe8ITgqcH9XkSq/ziNr+hJwN0wvUh+8anMqu79z7qnQX67b1radPrZ/OVd27ceFmvELpiSKhyS&#10;KpqyC+GILoamEddQQ3R6i8dvGixX/KI6Dg/rIX2trXI/F/8cfUZb9FxKdMbBfMqiyaZdtv6vqIXe&#10;9hRZGmW56pv7ouNxX+q4WtipFVd5cYmr+PI3l3q6dMX14UaDa9K7elr9XZvDepXW1VPlK/+hrXfE&#10;kXe0h9D2X6/32Dfj24M+tHYdJ3+5rr+lcd3Zn/Lh+IfiScwv1l0ae2tGK2E8v3F1fmHPs5PnRJBj&#10;p+/rDav6Ji4tiyaXZc7JQpOf2Z4TIUanhDbLH50Sdiy98txAu6z4odtz5l8uPDsppf447WfvyzPH&#10;1k9em02OE2fRKd879vIR5imZKK35d9qkyTJjfdEX+Z+GKjEhS5GYKXJRz50px+vZwzz/EcvqHPLJ&#10;lE7ZqNH6ZGun2NK/MBXHfMo3ZniTN78RMYxf639cI9fWFPW8RdXRM1LmO95ezL4pMnmWEpdQ0jNH&#10;Elosq6e2DIwajfI77hc802X1nLfLZ5Fl0SVxpKMptnxN92wj347P/caaZcuHCplwkSXsyTp2iK6o&#10;M1ooWpupUBzau08XIc9QKXVELyxK9f0QmlUr3CfHZMuNHzZLPGWplzA0Bmnh78NpFapLOnkoX5QG&#10;uTUDZZoIHbY/OxTt0R294lJOpEeM8lQ95YYOP+jypxz1hB5DkAqbLh13XnGyKaMjdD92nz1+HkN5&#10;VuN8cF5Gn7QLRWLHmou/m0+pM7377Mzx9bsevgHvMNLKM/Ox3pzDbonsl8j7WzTqeuTfFffKEd6m&#10;85H2TtQMtj33DnolWKjS7KgraoKEJMsS0+KdJ/okcwAyTxJq1DcKA1V2hvT7bV24/U65pTyMkEOT&#10;1iebJumw/Bnx1tOwGVbwjOqYUCVGGqVMdjqHHjFolNEu83tLeyx5x3Peo4NW6fmU+u0nqrTG9Ehr&#10;39GLsE1Hkj8UoZHvtiKnqFJk06gyO543DVhEA2XdlcKG3sbcud/uY86BzndGujXzICORbx37QbzC&#10;m8JNS72OBzeKHENXIjx2eoEklYNR7HAl4b8VMcotE4KEC12m1RVKhURDc6ZM+91OI1HSEg49QmRQ&#10;Hfx43YQHDYspZXFDlORSHkjUbUb5gxDhyLt20W4hTsIhTuuiomS1CRt65J7dCUSNYkbOG3ohI2Ox&#10;3iOSN3HrW/1bcSEjy9gQnl1dLY0mhxShRq9O0Ts5rP3lswiR846KWCPHj+R7hNE3gfVazIrotQGe&#10;HnlyROs7g/Yng2YoWhOvmcogsUUxGSMX3PP037yp7iyeX8SdTe+q0hxr/W/XXYa7ge4Qx5eXz584&#10;DzWecOj48onzJkqlQ5W5a+zV/WsvZVUzdzrt0ewRJViSvW+JU5sar87dVfdn9Yr/z4GrX4H57c+o&#10;TohWPffdOPdMPp/57trc05tOP52DKUOU2TUGclgQs2CLWLo1wsQNCGNALqNaWeVrdTify0GTMCX1&#10;YFLfz9VT8dWPn3NXWnu4ZZ/LS1vOJ3okHxpms+iT0SxTPv0irumylPs5W1popasdzHP5q/1hWjv+&#10;9Ku15TYH7b4oTB1r66tw1SnX/ZCLTrnu9cMmRdboHNq6MHlv10J3/us6yHUcc2W7Yx9cJ3TKm1Pr&#10;X898yq3SKT/c+JbGvjPCDFOuzv/zeXRJxrv13dcfTCmiXBZN9hrlQKvsiLLmVw40ya9eoE6ujevX&#10;kkOqWVcud/n27PrJT8WU7IX5G+uU72lMGyVgRm7RXGmUvitwb9B9PPeFECSECE3aNr+JMeQoelyU&#10;JS/uoomyvXMHrtTotwi2UWXuPNTvNhzf2hVRTh1jtfIT/w/rWdso7r6fu8Q/0f868TGwYYz5UowJ&#10;HUKhumvpfxxmiFoIwVU5fHrm6zNkl3asKbZRVO4hobdyKV/3kcRx1ykqJC2aZN1zMvcSDZQ0LAQC&#10;o0YZTX2VRo33bVEuTZcmSVOg73s5Fu5dRZgcW+5oui/qfmsCy72XcNnci6Ewa324db/lTjuMT1rq&#10;qXgIzvfwRnNiN1GdLRzX/LrHN6rrXeIqXnWM1FNpuKQ1V738WHXKnsdVXQNLvsqrlNRNus1yXIc/&#10;FlPKwpatTMrpmByX+ZTQ3v2Pbkzf2XZgjF1tZNs64wNjWoczrvU42v38T1vYkRLiYe8QVJsveBIf&#10;/Obde171HYr0p2obuKVN8k1rJhSJVtnrkEWJwzio8Za+D6QNybLmRcKJzVpPkZ/36ViH7HVLCFPa&#10;ZfLKZQ14kWR0yqN6e86UWBIb0xOlftGJMEd1yqJKVoCzTiFEyUj3jekF8YpHLBU6Jd8pMSXzJ21N&#10;PNbLrJm9o/mqjMGi3jGbEsOqblY+oQAz+0DrvmXnNfeAXYVEZVbdWI/xxcEr+624NbJqI9GQmEmP&#10;cE+If9upN7ijUZo6Q5tfQ3IyUF1IktHpr0V+hDdMKt0unzEhywqZBa17olmW5ghNQsfamYd9HtuO&#10;SBlBViwpjSz5NqmPtiHCHY0URYgmb94ww77vmAW5C/r8rVejJKz1yp57GIK3TiwivMEoM3NZM9Js&#10;SjQpFul7JPmyrk7/K2BAibqiEKJW9ZsO3+SuDRnmbu7f+Nc8XpwRYH4bY7iz5Vctd7C6kxVxcbcS&#10;MepuNHbW92S/w0AUJ1Px5ep3n2JZM/hU/0vRCk2gvLHMI80qlfr0CSUWMe6Vf5OoTrqjLG9NeKb8&#10;2LbmT3fV3JkhQo1dq/7VdscNPa62ctyHIV6NjpNu2uXT7TeKrGMbdWkboqQfzKeUTjm1XbtTrl1b&#10;DeU0I1rsCadih+mKQx+zRjbwO6x8oy6E1FjnSlsl0upcW0e1X+6wfqjQYbkyNXfSRFjtFV06vKBc&#10;5KVtLP4Vmz4+caxtX0m+2u27laGl9L07plaPNdGttFH1K2/Xj0G5Yfpz/rX5HIbu+nbtJ15mtH7I&#10;UbELlV/uqPnrWIVhyvqVAD0yyg9VYoYu7bq+Lp09LdnznPmUW9exm9C8mDLrvs8t359fP7k6f84k&#10;KaLUam/9iSb11NPTmV9X56RKNo3yAv6hRhkilMYoLozWCCF2xOm4yl/phPFjyiUOw+zO94+xQkdM&#10;+bxO6RHnjix1L8Hf7imiPe4pPVWaLLVD0GJI0vecmlOZeZVNm0wZlW2mtMqu7pqzGbe16XXf6JSM&#10;Kb669HdLP370o6nyu5M/SnfR/761wvsmSj1vrUnyPJXR8/OPnh3GG7jZkXJJcyvvQ2dmPQiOOZeY&#10;UZIkFHINe3rXQnFbW18tN/qe6jn9VPejJ1jXWcS6W7+oGwnKpb6QYurlHka/e8v9KixYdaMHxh/6&#10;TH3cBUf78aryxYgYdU+FCKFHj+mE/PyL3Pdm5yVtTyhS6SIr/8K36/giR9NWSxeLkQ/aTBnTmuIG&#10;7schuPZJWuwHoUPFq6xT17qVV/EQHm305KcSUGWIcBDf8lAj+bGYD5prAnVM0ohv1vWnXI6RNq1T&#10;+t03u89enUMD8xsXNYsKVebKfp7mCx79ZqdErSBhH8WNIh29h42Zlsy3XL/r6jw7U2a+JE8fyFHf&#10;uLYDOmGsvhF2iytDlFDj0FQ4FJmUW86hb7uebVjCpTle1Tce4xE6u/4P0DdfsT1xWrc0beY/RFTJ&#10;f4lGvPN+b1y/lVEjDqLKpl8yp8T5mE85xVpvKZRveMT70dFfzUCU90TU0SZFlNPMpfQcuOhgJheY&#10;cod3ECp10rQEMU0t7HtlhjPOiPeXNp9658/3pQj/oFXen+gKoDB+LeaEKIs4xZwbtW+MRr6lBUrF&#10;yyobE6RHh014IkhcKNK2dEoRJDpm9Efo05y5DeKMKaqEX6HLaI7WUMWK1CnN0PGMMhOKjkj7+Muw&#10;u7fmN0oxNBFChSZDVn4xiqxPW5OftUHCnivYUWAoMSuU+ITXF/bdmD68b2G/rIlyQbmtO+p8M9sA&#10;G4Jklxt0RFZSaeWJdxrOnZz9Da7qzDOHMNzkO5HvJrknifasF+7hTjJi/TtVjCZKC6npzmNi9F0K&#10;cpTRqjcTousYI72RI/NQTIT6hBxjyEue5NPdzr/pobxn+l/CPJUL54XrYEvGlaDTFo/uaGsKNDE6&#10;TG9kaF/G5etYHQcJix5NjqoBU1ql4lRP3Z3xrSadPPYxHzP2qVyswv4+c25lNKNjaYZ3QYsmIBRT&#10;StiikQw0AWmUbXQBeZQdlnNcy0s9hMuljhvRvNxORzUtX7VR9VX459wV1xwixI/t8jZy7bW2QVrL&#10;uwI5PqcxKtbHRppZujvOrm7aIU9z07byu/2FLv+pkXwh6dTZyjp/qyv93dr3V/ndRpXr21O93SyD&#10;rk8jWmKf13X4eE5Jp0xb+fUAHbY2nL6gGkjHrOBv4QXFYZN2Y0pMOfVwPDolo98fvoROCcN9dv72&#10;/I6p+3OfCSLRJiHGzy4w7h2qxPdZkSQ6JfRYeqVd1VLxjTazNrwoMazYU+ba+Eq3Vrn86SxMyWxL&#10;eJP5lIx9a0VbRr/FjSbKXi30HMvoirkPoTeOmON/dLgjRpMj+mR0TNymUSquGVPl0VZ3lEqIFV+1&#10;b1fUeXUWWvtPPK812+27k/9HRIn755M/QpOhTJMgVNmsfIyDowHeMm1CldmlElaEAmFKrxFfhFjD&#10;fmuIUvG0qnTf93Tvkx962y1Lr57ojhKq5M4YkzyQZ8iSeTf4MkeStghhigTz20LUI74R6VgrbMTn&#10;+3TV09Mp9zfu3xrlVf4q/7F1vL0hP9VU1PgBo8zqHdRJ3uQrd0BblCn6Cs1BdE0n7F3lgeDQDs8v&#10;X5DFbX7iPlac3UpvYfJi4qZ82iOWtu36E9/HZV0u+bu4aJbO6z5c+Djt0pb8xOG6Lxf6/rpe0lxS&#10;51vtRqfkuoydXf3o8VFpZlprwBOZZzBvbdFMf2n5GOb88+apHzQW+61WlcCbG6Sx7dizNBeifOr1&#10;3PelS2JjSpuU2+LQKEkPIepbrGeivqlyazS7nzNJXNIqD+4tj3hDk2iP0R87HRLd0lqk/wtGqDJ5&#10;WPONlg9DHj2OQokrJRKdkpU4shAmcylr7RtEyZhm5lCKJd/tLTPh0CVDMuwoBPVAPKwDR6fcsWe9&#10;dMqmu1mfZPSbUWspdDYP9ba+CbEXtMW71R8fZLSbPeXZWf534kzMp3PsNG/a1J44kKTYLkRHLSY7&#10;6C76pEeelUo4o8UmxOa3Nok+aZ3SeexnBDn5qZ9dehhdVt9t6feEeklP4cSoiFmH0vTCaIMixKI6&#10;jSBbz0bTZtSYuYghRb5nob+ESdUc3hYnv/PflBL+DUQoJtSaZK2KYsUk9+GsOkExvKbfz9Hbos1x&#10;l7B+x+9N/+aUfreElsddA4O/zF7F7V3epLBoUcQXmnzWRqGLDNt6P93FoEDuYHI9Wqz8CatN4mLJ&#10;h005vv9OcbrqbNQI5RWFmvlMfZBjI0VokLumXB2brepJG0vk406s/6dGf40aqbMRro5DfaDs00UR&#10;oWz8kCd+WRl0RShRFoo8qZFxW1FkF8bveLHjM7HjU1lKbdL49h7Nm9SZXjp+du/SibMxercJ78w7&#10;u+mUdMpfo1N2VFl+U5LJSPRTblHMMCx/V2YYX3k7F3ISnZA/9GJ/xTmetGafC1MPRq7zrNjN/Eni&#10;Fa509/3/UnY+sXlV57o/Azg3EnGFTpKKK4FEJJISCbsnUpwqg0j1INBEinNkCRt5YIEHtomlOK0l&#10;HJRBdOjAwB3U6aSQIdwBpEc6JD2TkNmhZ1Do4JIwIp0dOoEwIXR0O7jP73nWu/f+vgTa66X1rbXe&#10;9a4/e3+f9/7td/3ZpFs76HeyaJVt0zu3Ox99SNPlon//iL7kzQ3K6F09TX8toXWqv+i3fIeVrtB5&#10;UJv1dI6+Q7/O3bAc8Qe5pus84ox9l57tlKZHzo+keDmdqzpflpO3ZnmXf4iVPcynfLLZKV/a/fXM&#10;0fULel8N3PbwoetLzKfEBpmZlL9xiI1yXqPfmVeZfHTwIkORZkjxgiT6VYpCCXvb49AGWfIKIcmK&#10;D0PerfPjWXI/vPTC5mfLv9b7dT85wZ1So9EiOLztki1O2nRn4gtVci0rDy2ec9oj2sWMCqHK8jWf&#10;krBGvt2eZ92k/kaWrV1k6ofydxahOtw/iSlr3qNslaJJvO7ScbwLL5TJfdn3VDGn6RN6lMXSO59D&#10;gvDDng10mP+IC2WmJuqMNASouK+LJYPO6A9c6GuZnnBZYVPXOF1DXSfXM/KLLrluUo56ePKlFaiw&#10;6C9EWfQHXfqaretiqPRTPf/G527B9blGrilLPbgKpxV3viQ9qYqmGlW2dqE5l1Zoskv6FcU9D5H6&#10;mpw2Sh7ZtPJkv7D9r4tj0ZDj3qRjSGhJ6WleI3V3ZEddjfLEekWPkGBHf473aWZGun73Tewoiox+&#10;+kXtakOtvNIRZauvo050kNV8yr2bG4trx9958qVu9ceMRmG16lXvFfnfXrUge5fm4P3XUz86/LR4&#10;4rdaWcKOdxPam1HrCE5f066Y2CW5Ez6AKLnzKe9+OyV2x3KJQ5Ae8W4huUWVGTEn3VNlT5awYhFm&#10;Z6vUOHdkbV4lOiFKmBJ6hCpNlqJKpSYtgyYZ8W62TEkntDpHXv+Z2Ca11ltUmbDtcu55lLKXwZO2&#10;pbG+SXSp9AGReqiS3YSgSUZ2TWp6W99Heo8OOwgx9s271HmP97t6z/prjy8/9kt5rIZY/rQjonhf&#10;I95tR6Efa0enT2YgyRAj7IddMPUyszBpWtR+iKxLlmfEGHJl5xrshkhYlz5M8/6ajDiT32yBtgkS&#10;Dzu+3sUgxd5n7uFX/Co8gsyzCVfV7FCjOUaa58OsULnsu6n1xFjHsdZm3THzC8se5lHbzW/PQW0h&#10;N64M+zYXLjY61H9ZiJD/tuZ1neF/hCtI/D7Fy5UsV6ymg67dWKhrFHJRXSNDKBEXbdOe6VBp0yN0&#10;aJ8rYsoia3VYz2npW5dw4HSskYdo91EPI9cVWtcUqiugCBACNU1yVTX9KZ0wtVJPvG2qLp/5jlo9&#10;I8qO0zxMzcUUCcpvyV8IDXLH5W4q35zmofVzyz68dOfS5/KEOMKbg5D4zUt/urSwDlOK0UxpYof7&#10;bWBQRSOL8dAkUvkVikRCRY2OQiqyUWKlDMV09TSyqXoqTPmqpw+H+dutT4RZTbPd0VhktCXZ0BbZ&#10;0u8hU1+qjmovacqorHiq5F1/JUkedcfXO3g6eZ2H8dB1UqadF+dT36BOZNLDdW22drpyVb6rL7pr&#10;nZ7b8LnuZGbKrLN/XXE0yk7c1ntLsua2k15r3xWyiqfeUTvlzO4fPPvD1bzR+97KwckdzWCEE3Gh&#10;ysSgyrjILzSbpX6/A1ul8kKUMm2aLP2m8O4Xrl/6W+3XDj3ixtOlC+F+Iaa84vmUr259hp1y/u5J&#10;xvvEeJ2NMHMbmd+Ix81ixxQP9jZHnpHLZnk/VXY0OUKfIVHVQ11zpsqqP6HnbaZFUSVO+1NyXYDE&#10;IMby0CQeZxK0Rch3Zt2H/4+smSJG2TKhUO6f8su6GzdWzNPzN+d0nxYP8gzdrpeNAqN3RNew0KxJ&#10;EBqU96oP0QpXVfREjWIIODLX5lzH6W9PlqFCSqROLI/QIaPe3BdCcRDg89wT3EbipLEzcu3kKbx8&#10;7JTTmxAi5V8xlUF/StvDf6I86oYIqw3Fqa/qRSfeBOY8VrGgg+O+FH1SOR+SqZTSGb/ijsOxt3sS&#10;95OkfQ+pe4Z0fJ9A2/cW6auOEKf7Q9uNPBMycp7Rcx1HxVt/Kce9bdolbK/NcYgkswpHvdX3xdGK&#10;HE2wqQOKhDThU+p/3kzJN3nv3M4yNiCsQVDAXVYay+LEW0zgGVbF+g2C2lWIcVfm+mmOn/xrT35y&#10;0r+jNtJd9kfCZo/Ur/Kafmv8BmObLJ2eHvn1QpKN/PTrbc6/ZOLX8ov2HGHikOKOftl43t3tnX+8&#10;4ka7HUCNktke6dBxNCNj1Furck4vYpOM1+obkeMzc1Ale2/pP9yr40Keu8VCnJ+OKCEmyFLsxMoc&#10;bJRrsk+KzURrq8cYmRV9yUbJCp0Dh794+qHJL/SuS1kmn+E9Jrz3EuK7OpOdJlmF87XWPkHq2H85&#10;77IqsqJFu1f2I96c+5lHtfZ+r97pcMjzC72D95pJ8Q1mKpj1+HQ/Qouyl5JufZMMuoQWS6fSmqt4&#10;/GUdC77sjKbDk35nkN5tzhVKbx7Ttcm71IgFcW2XGtEgRHgbG5bYBuLBJgbVEFcoz38IlGffxaEn&#10;riL8R+W/RSQEYfm/hk/Hh/pQpulun/OG+lBcq0vhEddJveV6KnNbw/9Ul6PP8Vj3iOP4PxmkR44P&#10;nRBe6paeqY+Qc5A8RplNf7IQEuKVb9sg54zrYp1D7Iike1pMHXVuu3M5IEOt0hEligzb3TB3vytt&#10;RUJokDsg706OCwlCg+U/H1BhT4k3lT/wVYdDybs08d5fMWMubDx3IPMpe6oU0dgGF7ZJHMIx6QyI&#10;Z5jf4k3LqYGNrycn5UhOOiUqRB6JP7s4+Y3skHXEqzmUSosMHcZWua3Whz40mfXf1EFejmPb7VsX&#10;yozcbY6UD1VaXv1MedXT+gXNqi+ue7Wrn9jI8bR2035rb6Tdrt5Wx5gOuoPzmXpoo/RocY0+jZ3X&#10;Sq9q/6CwZNboiFAH1BlqXKOOQT0+RpEmsqrnDeZTPsHYN7ueP/mQ7JTHf7iq93mL/vauiynnOzul&#10;KTIECQ1AEJDlAnKIUc9DUKfo0j4rebKyh6coebnYKyFH0Wc8dtDOS9bsmQ7R8f/Xq1vYKb8+kfmU&#10;F7bY3+j8vNZ962mZa2SoEhth5xRPGg7M/OyQ4cBWqSsrNknmUA597JQh0b4M6bJV8uTeteR2qu3Y&#10;KLFTbsznKVSrbWRVjJ0upJiRbphRaegRx/3X6Q9W/t1x0aTXdWcUHAIdzsNEeg0Z93qFqZ9rGKQa&#10;W6LtjZ4J14+EhyhNs6IRrtexXYbEiih1jYVVVA/XVigTl+OpNpBCPvwS8inSguZaOrLUQV22EKjM&#10;kDwhxjhRkigrv6uqow/pV+pQfRovChFDxeFy7hfIfOy6D1S+Q84HY0yW173llo7M3jORfP1P2vKW&#10;1n3ius6od33z/YTznbpuqVbiumdB4c0Sck+UHhnytNUTKno6j5KjV+fU58X3Xh9jjkMajEj7+1De&#10;gIJbnD0qPfbtI9sj+/Ha8YPiIdYt3D159+Sk+JKdE87omUpj4JqJwT53ZzQW+9uZf5s5e+zk9NOH&#10;f//0i4+vHd9Y0hGpvcyjzJg3RNmldaTjNEm+n4MaTe40esTWOEKX+SVbxnNQfrWhT3RdLrbHRpch&#10;TcgSpxnFlkOf0sWHRkWXrM9pI94e9YYm89/KCjzmjGTXBXGm5lBqLZJIsnZ8uap4zaXUHkKiyox5&#10;l20yc/1MlaZLrHvhvRrtDbPpU/Sm8eDjrLD/+eKPNdPgX3TWta/04uXF60u/lmPcmz3O2VNIFkTz&#10;5mvaFf3Pz1Bj5hJSayyINQrvVSvqF7M9WUekOYWn9dTQzSnk2LARsne158QxEurRUChII5o9+fk/&#10;Ms9AkGA54vL6/+1thZTCpohcv1U5kSKuRokdlu3MoW1zIUJ96tdN3OEviDdiVLyvI/noRB/aStkQ&#10;IITXtyGdzoXEkiZu8oMaiZseKcd/OjLqTT3k4SLPVY35lNTRVsPo/56R4VyvihhDhsyXbbSoVTbo&#10;MGqMpZA1LIwWhwQviAZ1h8udTbaVIj9o7o79nUv/VzEcYfk/KX6//5Nlf9VnXOlgO4wvu+JNsx+f&#10;RZE3VSO+J8lhWnL1LXSafg1JUnG9WeTmJYjyysW/yk75oPmURSqEOPFHEVBHUyGOJh+QjMs2urGO&#10;SmYepTlGqdjIUm9oJXqKN3rp208P+nR0ttOvfpdz7I6SlQ9Nbqul++XUhV4XVl+Ro1+UafthHR+9&#10;Vpk6D11I/SLKKuOja3rot3Yoi6N8hd0xW6/Vb53Rcq6j2iN/oOO6hrLqo8I1x2nTbWvsO3ZKMeUT&#10;itGXZotkNfea0vhe5v4pnbzImU35fq37fijzKb+e+UzrciC5feur0+fnsR3e8LzJslMy7s1bnneW&#10;9m6IKsUBWCxNlNaLzRItOXGnvP/nWOVTpNjsj34CC1GmzbJTls2yS8sy+eenpk7p3eAu85eV60ti&#10;ylnuk7JDeuS7qK6zUZr6WBVe95qeJrn36J4jj2y44zl2ypCmdRzvypWdUnepsoP2ZFnzKidpV35q&#10;LisKsQLoXmrP7j+svIn3PbLdK1nNyooC02VkJkrKSa/RJfvYJs5KRWiVHc6Jeweyrp205xFnE6dY&#10;C8tTo6uQKKk9psqeJOHE8t/oKhuyDF2SxrN3ZfLCobFQHNH9IWnqhAb5LBKMDJ3UH8IkF5eylK+2&#10;EyeP+wDtq8+NoGPzvAVF28MqEPU1+5yT2hmevNr9XfmMuzau4buhjJzO4eXly6yxl68w8cvL52ET&#10;fR+k5SF507y/28RL1kJ0mp7KtLL+DqlDadVTddDzD6jbe47meG6JVfO0wL0xBAuF3lYcf++cKVXn&#10;Cqb8VGfn05XZ+Y+exgb54mMvat13LGNYyFgXworj/9Jsu5Oyg71p/tG+r6JORjV3z74/88xcCFEM&#10;qbPc4oo57V8NskrfUhwfovRO5yrjEW7IceD7Z6T+2an0PKItWoQY9R9hH3rEJglRmiYdyjppgsSi&#10;uYPd0u8N4BlQ8yTbfpOPzHokG7uj/fsnXve+QApFi6t4WfuwPzquz4pjn3yQl20wnOn8923LZN6l&#10;6I/VPDiv2/5XzzdgR3neNaa1OFrbzfr6zHXU7EWtc2anmz9qpgGUf0bM+XNdtWTh1Jtl2ZeGHUUZ&#10;Oc7O1ZknJ2rxf59tW3zj4i/sgM2253CQFgPalhh7mglNjGa649dCnDri+QWVo1SRXfT6cvqvs22P&#10;sBx14Nwv+uhfaOiNODznOqWXePKIQ3eU6+Vqy3qpp9FfI0Hp+Qz054ErQcoXCTaqXBcpysfJyqor&#10;xT17LK7NLqi+MnfQ5aWpnpgmIcqsb85IMncq7lcaQRYdKq5P7cGMF5+N2wbviNpw0Bt+6CpNiC/a&#10;uz+8qfxxV9TYk6bruSi5fOiy6r3puotau/o7e6N63cWl6zi2GXGlnMjyvhCZvIiSfh1df+7QAa0D&#10;FneUN7WMp8NCphMxTDmXK2qRtKUb5aAldnF+0YplEFJIp4Vd+1XziP0t9ZimbDNUukLp17xISLH2&#10;pLTdUsRZaciPfAhrO/1RqpOVXGHVF3ITZVlGObfvdPW9yqsd1cWRtvmHrX9Nz311fcrv6ntA/Lt0&#10;JK/z0dVFTwd1Ra4+rtHPdm7RiXtOb/Ae3Uuovo/SX6M+l9UxtzoIycdHJsKUnfLgmJ3ys6WyU34y&#10;c20xdkoRo1fqYJPc8mwYvyfvLHS5IHqUHVIZ/B9Cl4QQpdYcmwlurTD7F1tlyLHIkhSOGSB4y4d2&#10;SsWLKm8v/+OhuydgzSsXXxXvYqe8exLLi+4tIjjbDRtFmvNKJqKE9rLLWG+vrNU3MKTepGgd7lP9&#10;XMqiyxBl0SdWT968SBudrZJ23XZso7ZVnqLVzNmssozN2bk/2EfVhtcSJHTbSs/iWl+yzoAafmXv&#10;XdDZCV0WCu62scYQ9iTMfDK3jV7ItCxEYqhQjAnMqya5/sb22IcwnPiis3l+o311hzq5ZkdScagv&#10;tImcsmUzRV4WAmg0VNgo0XpVLrLYXT8VscFcozTO8YbImS3H8cUilZCzoHFUPzF49FP8kXPjHOdx&#10;bpPKOT7jc50nAs0W03nneYAnEeK1Ox0lJueiW+Vz7vNEQn7pUnKi/T54cwvx3qV96piltzoefepY&#10;1F/1lWMiFHmaNkOcjWRFq6JnEafOis4xTPlP2lfgm7O7Z7UjpTjnDc3WY+yVN45ojYZ2k4Fw3tVu&#10;Qr98XHvbyL3kHW5++ijz/l567Nlp6HXsHTo9TXaUOTKfsq0JhzRFwfqVxKtXjIAPqJIjMDFahl56&#10;jo5tlEWVbWWOdEWRG3D3gDaxT2KV/PL0+yewHD4rOnxWfBgPHa6KEQkl016SB+wPEmp9Dau2yXE5&#10;yFI+lAkhijyhUNksZcfUHEt2oMk7dvjWpvRLmNR3ybfuZwt9K5f1THBdTyDXFU7MMnORt1RrfXTO&#10;tvZs4lzDmBn1ftFnPWf+NeWwD8/Dkz+antAbyUKFsuXpKgktlu8o0BZt/+dAch3BVRw6w7G2+Lat&#10;5rf0yX/b7dI12ZV+tPt6Gt2FOkV3bpdQvi+j/1i3fSvU1vrRytoeGDKkn1AjpOjQebHrQYjqk8lO&#10;dMezUUur36JAiC+kB+2Vh/hwmUu4j5FznSPor59LeBQKzN6OHjXWyHGIkLuR7ygmQpOhRo/Nhc02&#10;10hvSGPD+J2/kV/0FmqEvkJ53xVGPwT4XTqRjxIlNsk7rjvhkChp9cF1FWlCkRwvIbLmPdqNDOK0&#10;hyyJy0UXoqTP06ur7CUkKhoQiuOkOw9VND6BLnBd+AB5CASdNm/P+qEuPl1vI0vrjtW33dJ9+9vV&#10;nukq+T0VkibVywd52B7JN01Sj7wkXbtdf5qsqLObX7jKcTRfccK+3rQrGf2Wx3XHSXykfMtv57Tr&#10;BzrDcpVvWauj6qoQnc6vNbtjX/9ay0Py0BMHtDKK9dwQvHo0WWu7Fe/slGuuz/ndeSC/3Buahxmm&#10;xEo5s3tm19czf1l+1ePN3559/3jslIxS14h2sz+KGBlDwUZ1VHH+qxkLZ+UO1n/GxKFO7Yq9Ar3d&#10;OxtbJbTpuiBH8aH+6xk5b1RJrCdL+BHKjNu3DlNe2NLKbz0/NTvlKeyUorx2x8Z2GCJIyH088yl1&#10;XxAdcNfX/Rs/cHADenHRKd1hSBlRn/X6+pu9shFlkQM2iZAltiD20s3sLcbf8r6Fr05+KRk+Lnra&#10;76Tp92Htw/uM2tD7edz+aR3Zbu2C+cgp7eE8y07OpHfPPiIdQt63R19MrSJXiKX5AcmIyEQ0OMgm&#10;7gNsaWIabGrEoQLu9batyZZi+5xlyY8cSxQxZJ4D6nLIxA+Sx26Y+lIun9RL/UlV2dByyBg6zvfD&#10;8eSoCHkKwJEne5XfkKJjl2TC6SnnQ/3IOl/nR3vX8RaVfp/jWO1I32X2mfc+9nfoVlyPzqvq1vnN&#10;k0P9ZoY2a/Jx6EQ+0eLM9qOf+ZUp1/GM10KZ9p4N2OVZl99c0W39asM3G4se+zb93zvLahtGYll7&#10;c/dEVlJMaeUxljFSzLLEXsZbRF6ePjn9P7RmZ/nxhyd3lvfK4okd0p+dPVISbJRKYyltoUjDdEla&#10;cQgGxm1U2T237BQRln2RXwO0yUi4aFi/CMchyN5GGRukZUWVDj8QZW4sfXX62WMPHdauPtNDG2Oo&#10;kF2AGM3WHMnTmjMo26XOrncVOsOvfemMft3nXZeIUL/Fy1iU1e/rnvfAUUBNkFHRUVmFRXl2Hg3G&#10;yo7ND+IKHa1oHb3GvH8wy+wC1nif4V3qCjnfOuPaB0e7gOqMc77//PS7Ty5r71D48qOn7p6OBa0I&#10;y7Y11Qq5mQwdQlz0Mz595pkCC/uoDJ3Ic2yhTOq77fKQm3TafD+HpjnaC4Hahqcjg/iIhyRDf/TD&#10;fWG+JX2SG4aVb8sgurYPlp0w64szMl8EHTrkvLIn41HbI17QPaF3uUN0RCi+gQjLi3+a+1wh/s4g&#10;TR7pEFdoLulQFfkQ0zBso8FN2tslJW+yCjsyc/3UE7arz2qv0hUWrUF5JsEWhvrUP+iv+SLFOo6E&#10;yvdxtbDRH/Xi+voVd1rH16jxikI8aYUmSMKhx3ZZXnIf951L+1afxU4p5ujslLZ5tXTJoZ3ORtZT&#10;jNgDjTEXMoq07R5kqlK80x/WNyxP2e2Bl93Q7UrWt9/yKRcb4TCs8g+yX253dXMMtFN9TbvJ722Z&#10;Iizp4HzMY/op07djveiM9JWjlm7ZGqlvJH9QbqQ/1E+5B7Tvuqoc4bijv+VYjbR66L/3HtjvXYJk&#10;TT7whI5RbmiD5Bh1vC73nEPyfdzZXYj14d6fEqb8qedTzuzav+vfjv1l5VWPMB/deO7w+XnshFCg&#10;zJD8ZUTbY9+66nDd8x6F0CXPkVgrIcr5rX0aqRApLO34nnhd81Cm9XxJFe2qQSiCZD6Knjq9lwFx&#10;3u09bq+EKvetHzx09dirW69ip9zat/7rpcuLmU9ZVEco77v5rO/sE9z9Jcvod0+VQ1IMsZzWHR4L&#10;Yu74va2y0kWaSutOf3ou9Zd91O3QrnwjjpCh3s8QgszqUt7bxfyoUdfJGLVrM6jQaHJmVMm/d/wP&#10;enfYl9KBSr+U5scnJNEObh83XfRT5r0ZctB9RJSJ9UWfeO3KF4rVTn3u4aQ/odJ4+g+Z9qQqEpLT&#10;Woh2fjhLSCoNJcX6Sog8hJtyJj5JKFFxtEK9yNPuLMRlR49DZH2ZUHJ6nP7Rx3h2NsZDiJSD++J5&#10;l3PJUha96NA+54RwQu1iVwxB+vtzvyacnzHiEKfqVXlc8lIX/eS3Vy6/jVmtg8hvC7mO3WRs3kHT&#10;v7eUSN4U+daZ8vmdkNZuvFpjhYX6qVahWY4vdRZT/mpx9Rjj3VgiWYP8mvw7spTxTsaPtOI764Bf&#10;1kzLqxqD/SNvdjkF+6jXOu+Mnmf/SdZ+27d0o0pIslGkKFOUAlHu2cTq6N1WxZSxTzLabVqM/dGj&#10;2N1Km1iMRZcmTmgSC7KfQdoKnVidbasMbaLJcwZMiWOGAFY5yA7qg/eYDzitnWSgv6PdSn3koUHl&#10;aZ6u0xWOzE5lZ+po8pk3qUPZTtleR9xzMJrND+K7Zja7vfLVSd63qN0itar7Z3pvDmc6O/Vwpr/W&#10;uh1mWDKj8nfaqSLu8tLE7JuyKE/MacRbZNaoTTFdTU14EFqbyRt6pDW32WiyyBC6U5kQIizpmb9+&#10;7uPZ77p8KBIG5MlONC2HvHxRJv2gXftGjumH+4XtUz4jDhAns1iwKsROqOu+R6g8UizuKyKrMCQk&#10;ounIj/gwXbQEDfXkWATZ11PlGjW1Wko6GqIDvT0orPJ3pFPxCqkFebmS/z1h2gsRRp/2ixArTL9o&#10;A/2EPRknfaeTV37Cz5u86urLD/QgU46ro04di4kSGfHKs9yEKXmFoU+VZz7l7aUDWqNT9EHYSMZE&#10;UnGHHWFAGjiH0pcj3himKyNZm0fZ9KsM5aIvSeJVV6t3e9CPileYvmynn2UrlD752CLHw9gTpW+7&#10;2zBUH9yuQjvSlEeHfr2uNxFW/9Agv0LipZ92k17rdawvnRauVrqOnTYrPhIib3mdXGnKVx2UdbrC&#10;6k8frlFWnhA6fOh/ntj/nnaZXz1wwBbL99uO8+5D0+2pctXEqbS+EXwIFKvzVdkp3330pw/ZTrnL&#10;TLl8xb+thc2Dk5OnMvoMB0KUW1uv2CoJL+4s5TrF9SrXGOyUXFu2LupZXvsfJl92wfnry8xnZvzb&#10;dkk/jWqUQtbN0OTe9aPaHYs4VDlqq8z+B0dlp3zzGLT5qglT8ykXmZ+0oZFv7uIjXndl3aHbnZ69&#10;L2pU8kzZJwf2ynAj9rDYxJLms0hS9qGKq16oEp82wwWjn1O562vv869OyGu9BGQQeySfu0+ZNEOE&#10;pk5osLdh9nFoUvP09RliFEF2+shgx8obC02aIcvYQ/WmCa9T+EQ9SC3Vo75vjTghUWmFQL80fZVN&#10;lRzkuEekRxq6ixzSC6lRfkh9tPmJZHdP922Hz9DL+aE0LvbI0/O8vYffEKPOUC5sy3mHcDnjoVti&#10;0BdkqE+PWE8gm3VaMX9XKonTHii2NyOr7zv0pzzn872fiXXQo9YhOOoL0UF2oUv2VnG7apm9VShn&#10;i5jXTrCGAssi9SVMD/r+RH6m/SYJ08OEIUz6SXs5L7TdO5gSRvj4hPa7ETmyE03egveRdtlmJxt2&#10;tFl+bObRZb3XZeiwlcGfb8ycW4QTtedpN2qNLRE6bCPZpkRI0bTIfpIhPXFj5jeGCLNPZO3sQ4oV&#10;NDrDWqM9q5iORp/kK5Sf9C5A3o28W7OtZxOvtimdpsezni3tO8u2F3rFfEeMjJaYKBs5KlVEee8X&#10;mkdY/ty9X7DuSdY3nOL2trcil9215aPT6YmmM58Qmi1PDbfOXl5+Y+bdpxjlFsUzd1Vn+7XHmc+a&#10;9+joDD/6os4yY+Dsec4cS42Ray+nN2VL/rHW8VweUF9HeeI5iJW08kWBuIy2IysnmVaOREdySNEe&#10;alSePvnfCSHKXigixIcMsUXiZTP06JKshF5rueDrsvaCExPqii+f+NuXtLOwGCW+4jck+Vw5RV4J&#10;e73SHw9DnHwOXdGoru6Zv9jmMHb1iYQcb/azK2oX77sDYetHp9/yQ4zVRygJO11WoJCXtG13fX3S&#10;uVF1Wz/51m/10jaO8iVPW6I1aK489Nbasazpf0hosqP8nZCeQ/SVlg8tVno8bPkdHZIv36Wpv/fq&#10;p22SknW2yWG88ns7JfV9qNmb1+cfeuLZ2AIhy6LLinfpIhqYBAeJVEhec9YvXZGR9w/STtnsXDNC&#10;UMOy6PUudYftVlmFozpjq2xhN/qtvBDkA8NmPzRJhvqiv61+ULvaab12fyGvQT2RrTVyi25HX60s&#10;OsMya0rjkeMIx+MwoGSdzdI6EB26Y+d0vKzqrPM7Wr6VHZZ3+9TrOjXafYg1OpwHZr0yCv7eJHHZ&#10;Hgf7U6JPiazmIX9NHglx8jKf8l9r3feu/bvenGbs+4r+Vxe2vnjq7gnbKZttESsjz6bc52/5moWl&#10;EhtlvGY3myk1Li6mbE+yG3vX9Y77szzPanWc5j+HKuFJZsWwGlysOeKObjB7MyPfNfq9b/25yZen&#10;L2ypb8r54cZ12SnZS2gDa4vvtBV2dKm7sWQiitgpfb8WNfguX6Hv4ugMHWndx5oLFaScZCEU1dva&#10;M2m0+3yL684vm5JaxVZl/RDBbs2xhExIwVz9W2adGk3LHvmH2CVlcUS3SBM6i34o1GkTqejsVHzl&#10;w5TQnp1sXbWHSiSpl3hIEJshxw0LhvSe4e0jSoUaQ5FwJ0cQi2TsjFgqi8pDSj2hi7RMVXrTS6Om&#10;UBvnNVRHWUbBZZESO/zK8yE/WGYF2Cueu7tHsyjIy3dCLGVz1qGuKfUa2Zl4kR0OSXSqT/lOJZOc&#10;eOR9PZHRz3KycltPzCiynTKx5vckO19HoX2csqm3n1Fw3r0hTR59ymh2/e4Ih/GaiZA+pFzVS/m4&#10;jH2LIHTmzsyzyyDrPrLTOes/Jmb/eIKRcI2Fn9QorCxjbx5n3fGPJhn35k2N7z61euzc4r97fkLs&#10;iawTKxrU3AOl5DxvQoSob4l11vhZvd1Js17P7SzDjBve2QdK1HkVIUandiGP/BlbuvUs4JFp2cn9&#10;XptH+KWd1nu3u/fa8KxC3len82uLnucpnJ6dz5y/rCUmnnT4kjh2Rst/ISq07+hRxEgeaYcDsiyK&#10;zB6doUsTpuyUsuGKJjPiD0nC36HM6yt6X5FmSdzV6hvGv7EAsz/4y1qV08+z5EzzDp1fen7lS3vF&#10;nKLMg4fPL+b9O6wpLo/N0OPFjQAbBXpOIXMMazWJyLrNK8ROyOgxI0SZV9jmFja7YdZOMnKE9zsq&#10;PDcp6yiTfkvsELoLmfVUdmNAfaWTveKsr7WbGZlueSKY1FOflSYsrzJdfJj/9iXTJDVodpNrcH1V&#10;bjSEw3BXWl3EqXcYmuQsCTmauIr0THk39QldplyFN1o60uFnozYTH/I7TdP0pfgwLN1heKfpE5Y8&#10;9dCPniJDi8O13UOb5Lg8/Uj51Ev98h5Fl7zItaNNZHYVOtWoEhll5P6k8K+XLs8d1FxKaM1U0yjo&#10;e+Oii55YwkhQh31HN5KbE0MiwxFwyc1VyNgjUcRZrqVT9v3J95z3B+cS30671UYLkcZvq81txeU6&#10;e+P2gfc8cttkJszopR/qnx39LLlC1dHldzZD90tydOPdrtsq2dr95ein+8oZQY96mn6XN5DTn2G+&#10;z1fLL/3U1+pVntOr+rRea4e4vW2OB1jt7e/Eu7z7XFc7a9WeQ2ZCMEqekfKUYe6lnL+vg0+88yg7&#10;CeH27/pfYkrNWdTv6sLWw4euHs+sFj+x6qokavSO2R0xiie5oskGKdrUzjCbb0nLq3iUgj9xMKZC&#10;zbie3ghRetQbjoRSZZm8vaIVPqo7NkrmV+pqNXQaI2dMKfIrF3+4/rtljX1rHtOO1n1DjqZHCFKx&#10;UOSU7r25++cOXnfi3Nlzv4Zh4KGimwpDL6GD0EqLQyKdTTQs4k9T7SDtnlzT3X5HhNSIgbKJ91TZ&#10;UWDZNBsVigX/MKPZkqbPR07Bfb19D6abaHVAdzi13Wh19yml5YsUY/2jb4zaF9Gae0TkOg+mMXq2&#10;o7eM39P41qcrzG9kbDKrYGSZ8pGQ5jwwYzK7mGMNYT4ksyI1XilHSndhP1Hc08oeLC6xZPP8wWy0&#10;jJ+RQu7nE+loTl63Wof7tudReKYFzyvRhjpx/XxL+gNticLUB83Iy7xRfWaeJjmn1V+tcFI5vg36&#10;TylqSc9YdwHFYfHLcYZIscPTO7Rs/ZGGVulKp9kiFVK/3hMnWoZnSREnpCasSGinjjracG5+C/mE&#10;rPklFlmmfH6baKRePs/Ipwz1YqekDO+Njj3sNb3xT29r1ioQ7aQ9+ZEsYw8fgm/8dheNxOrtLrO8&#10;ORA3NXdVTyK75/TNyfkd2rYpFjkS9t5kqW9Xo9GMdGttDmu4rtlu6V+Kzu+GvPYuYG12q7NIVbN5&#10;nbdhHZg0xAmDytosJ0uzvKzR9pAkXKnfbktPKH92EdtaVoB064rbiPTQ7sjYPE4EeO6WbYqiQYW3&#10;4chKY3fs0uiaGBVmjqjHlD2uXPMUE173b7bsfndPHvQO41eP826iN4/zlqIf6HmSN+jw1pw49jfH&#10;/eDU3RNvat9QdiqfmPUTta50jNfgWNs44sbSuioy8/w+va1Wijwcc9lDkY6LJlOGMHu/9eFCI03s&#10;kvFQouluYC/U832jPIjvb/hojulBfH39Vcd4O/QBmeVVj/holEIH6aLO7wi5i/09fmjrdFsqB1ki&#10;x1FHH4rIkHUEGbKNjM+iVPRMbypfccI7EFuXFx2li/hcpulV3Hmt3H2kqDbpX5XvwpI77GyU0u3s&#10;lDoux7FNEq8wcvdJrV2eGx35FpXYFtbC++LQS7mePEVB0AweKsEVOTX5tm1z201noN/yqbPqkK7r&#10;gQ5fF+06VL3Ie1/zGLtQswXR7HWGlLh9qPTIV72tPtp0ew5H5XU8zvdxqV/SKz9siziu8nIekrac&#10;8uWlVfnKC80rr8pXWHV16fSho/+SO2x1r9V5r7ZSRu198djDokqPfD9RfJk+UX5Nenj6VXZK99Ey&#10;eJI8ngDWDh3cX/Mpf7pr/66z05/JTsn/04Wthw58MiP601WJFNekedHj9CaWEUhkam7Da68Zg+bu&#10;Gw7g/TqQ5NbWNd33Zudurcxv3lreWby1svvU1OzRDVFnrouMhOuaen7xqxMTp/Zpl6/b4sR+bfhb&#10;XqHDeiFdYy4e3Vib/tEkq8NZ9/0T2yknTjGuDU3iRsjSdp+y/0CWsQNxR+49d2nu0KYthbjQJLHc&#10;6SPdUBofXem3NtVuo0nZJiNTOKHY7llaEn00vihOSX07WNK61kWEoUL1Ez60HbDZNDWyT9vqp8qo&#10;hOkRPchRbbG/M/k5ktRKyi3o/Ito8Mt8hpJkDWn0pPXXK5+KmD7VSio4DocMiqpdhCKD/7L/T3jx&#10;yMae9b0b36zsWT+ycUShSVS1UpY69qyTH/s1qzbhQvb7qFlY7EvJflSkcf26b+hxz8aRPIm05xLZ&#10;hapvqjsUy9FAtvTH7Gf+g27VviSfKo3X7uKqS321XtphX80jJtXQavWLnvD7pg+RMVbo9QpOY2nf&#10;p9r4nR/VPA/4Jro1pkiYtRDIb3uG2lEfqd5Vo6O1ha0dMfmhbNibN/byvV3TzGNG+/VGTuXmvPN9&#10;wKXhmcg4ZphyYpY9u/OuwC+0CuS1xxnVZpz7H3bb7/4Hu/36fFJ+/6Ohz99rpuXBw5PzRzTqq519&#10;vJrG5NeoMSPdjHjD+lnBgxWQnTKPbGHZC1uK3dr8StvysOuZ5rDthdTaHM3sqt5sfOQwW5J1OTDl&#10;rJ4CGN8mjFTM7/yMuqOn3/SybIyyHTaq1BOKyLLZHWN7TB96Orym34LO2v2e34jOP2e0zVHUb0Zn&#10;VmTpkWHZMvXt6jfCt31U3/aCnm9EZLb3MSr84aWFzbsnmMWakW7msjLKHcc4N6PdzLRssy3FkW9q&#10;VT6zYlk7dXnpKG8r07XMV1hdEV+I9ztQfGVUzJQIdbIzhh1h+S3F8bjKJ9710/2lz63fIsjES7ag&#10;NZVvdfQ2Tos3dBeQt4PkWtpUGeIyjelcJJSm9SmDPmnC5quceOxtezSIDxw6dn25K6282Eg58cP4&#10;d8koV+RHOJ6mDmRV/kaLE5br41AedSQk/l3+5lheN9+xyND2zTsqH1/53xWWXtkeref5kirfESZ1&#10;0XJcdHUUbpPQXtzovScJyRNJkg5RJixZ26NSdsqfy07pFTr3EU0Ri2nCuaGfjmAkMzk6RBrqQMY7&#10;c7BBvmfCKYLclr78gKiq7qIn1we9yG2rPjw2VELpmKYihwvlpOs802TqR047CenDNv2wxO3Thy5f&#10;Wl1abbR4+qFedISWMu5n6Cp1UM+wvI+NctQVv6YQn7RqdLzX4Qj7dhTPsTYZZ6LJKOd465fLUXbc&#10;93VnLiT5r+ut7geeyLtznt3/33v/81HH9R2N9it1pYTbUT4j3qWnGaZiysynlK1yN0z5H0tve3z5&#10;wtaByavHdcUT1elJVVcjXbc8Tn1+8ZMZjcXOTM1dXrp7cnX67onLS/dWZucY1+YJ+S3ZM3Wx09Vt&#10;dXp1eloj2fdWxF5yd0/eWuZ5Nbkh1evLrAVitc695Y05rp5vqzXyEmb3oIXNlzVut7B5Rf8HVy7+&#10;ZPPblV8vTenqfJ4RSTFcbJKhPVFYS8NjtlUqrZHoRmdYgMqfU3m0cFAkLpT2gNC5aFQ74cgizKLa&#10;1uIcLMAcppAHq5kUX4cGuH/tNXURt3zjHvc3W9IoR65JTARCyGwCXBgMvcw6SFnV53rCT2KezVpN&#10;FasxFLRX38OW9lyjPual7WvEJvpvK69eMf3Qn+xiHkvz/NZvLk1rlQLrFEJjz8vmnGNifHqvqPLI&#10;hmRylGRWLdxDPaQjrzj9YUT7eZVLHiXwUGbK/8bvlecdOv27eHLsIcSR86Iy9Kovnx5U2dqFnX7C&#10;prRAD0inHuqc15kpRwqKwPqec5F+Vb15K6m0VYZyb+ley68+nMkd+obu0ws+p7RVZ5fyHPH8VjTI&#10;gUxTH/3J0SMhvqCaq185U/QpNagtHTdMye7mWWXM/wJ7bWtWiD5ZgTwha+RdjXx/Ihua9tfW+1f0&#10;Lmi9K5Ddbphn+cZxfXcaLy6bnrhblBYqRJZRXq/akU7ktUonK3SgzX5kGLrEghkbJvMxRYSxaYoh&#10;qdG0ZznlZVuG6BTD42Qh12zAYRoZv6XoZnUI1Hdb/wvyhJClPKSpX6X6qbjODs8lnDG+S74bfSM6&#10;4wt6Fybfmejq0pZmDiotpzgjw/re+P56f6MjDsgj1FGy28ttp3K/rwhyhCTZuynnN7sJzYg09fac&#10;Np8V3n9R66d4huYZHf+CrpNFhC9s/WST9ywji/+JRnPkJRctllduHNdYvJzymK8+79SAKvULTTvj&#10;NLlgOaPgPl4TX2yJ2CWxGer6+32eq/T35evcXRmcP+4gfb3j9b+qvPKuVyVTvtVBW/oOkkcoX+mO&#10;apu8pWVv+347pctXPX3o73lQB4TpusZCKO6KZAlDnFckq7TD3m5YJNdID6oTCZI/pMxKO0RnoOd4&#10;ySqEFok/KHS/oUb6b3dlC4KEHEOSFep8RuZ8xZvenUvnZx/Wqm/sVyOOdHmopeIjekPaqdJFKBnt&#10;blRSVDQW0karw/UqnjDtiQpXWntd/0yXkpskt1XfA71JT3miLTFfpyNiFBH16ZTdNpUN6/ExtL5W&#10;edNmay/HqBzXv+r6OQ7q8PFIvkZcIW5NYcq0cJBXOlXOoUv15Us2DKm3KztWf1odbzt7nkOHqwf+&#10;81GY8uph/MeHrx5OH/u+Zj7lSJ9bGzDlcwfe0R5Cfo/Orv27np78j6ULm/xvvn3x4OT7Ysq3xIi4&#10;t7EvivwubF1eWp1+/dhXmql1Zv6TGc0q0prU2ysb89PYIH295j4q3c3XtWuexr03dhZ3nzqjPcql&#10;t8yoOtdQarugz+tLa8fOL2KnZEeOBY2eF01mTyPmT74ty+TV4/84Sev0DZvm9SWe+LVGp9kMe6Lr&#10;iU/8J2KEGgfk2MgQgsTLTqJ87JPlIyev7JNFoyP1dXbJ6kHZLEljpxRpe148BHkPK0gLlZItijul&#10;2VKkE0aDI0OH0jZpkkJb90rx5gcajXXcZNTb09CQfD15TR9mXYdAQn/kwSzUQDz2uD268x4xOXEP&#10;Tj18hn8oUeSVEOue3PoR9ZndR5/f3ONWj1jviOovcooe371lZiHqyFmgLRiV+mBJfEgKncyjpBzy&#10;Ok5sjOiXPIRGijq4M/L2bNiSesmNbp0BelSEid2SdI61aiWFDrydsimzT22ISXS/hj/oJ0cR6mfm&#10;R3R9Z4dZLqYUPaBMHFzDkeHIh8bj9ulcVE74k2PCNbmt/tEgP9xAPkz5lp4Szsy/q3cAvia7mFbo&#10;aMyb90PzVhbeFYj/o3YXmjg1cYrdbv5l7p+hzVN3NZfi/Zndc1gRbXvMW3tkidTTg6yQkBlvX4Ik&#10;G2XqGys74AhJ2h6pEWN9PyLH7C6kVE+U5GEXtO3ScdKQI07MaKLEJiqZ2bLFx+T57UKU32pnXEhQ&#10;z7ChQ8czPzBkeEPEcaNRILSQ9P0hpPJ9eY00pGWCaSEc8eGlo5tiduZTntKcAtkeM9rdjXRrhiVz&#10;DnjDt/Zv8hxL3pXJzIQJjddAeroCdvZJ0uHJ+gxxQpkL9iFH6ek3gNt6gHdOo0WfmxFbZWefxF7p&#10;XzPnbHgOFCdtGXIc50AOyqrQOko38koZ0qV/RZoiGZdtYdXbhegM63VKdaTssHz60NfH2e+pspdX&#10;e+SH7hSazqJDfp8WiQ3cjRavsM9D7//Pl62SMO1BfXeUuqO6el/p7wrLNvk3wyJP+mkbJqG808Rx&#10;Cd2fB9ooo6X8Rpzo//XS1Km243njGJEKtNK8ySU5RX2jdGTSGNrFsGcxQirvmKlS9bWw6MeSjiDT&#10;HjZB2lU4aNeybctDUT0VwnuQnFzZCrsQ3fvk6tG25dBSjZT3ssojrP5SB3W9zrzMVpY8ZMpr7bsO&#10;pSzn2HLs+nTZLtXkOU6OybqE1mvhIE156w1C9w39MT23tdbabPmWJY6dMu3HTvmxafINzVZFyhnv&#10;yzy7n3qGjjxk7E/53IF+3feTu342+bsl1sHo+eXS2vQb07ZR8g5vcyUUeOHivRVRpBhxSvMZJ2Z5&#10;8/bE7LWlqTlZwnRH1bVe9AmF7l3XyPfyvZWFrVsae90nstxZVE26GlxQrq+puqpqtFB8yDqdfevf&#10;ruiq1F+nTJOxU76w+duZg5P71rniXLmEnfK67JQTs5fVLgzH5yweQuziEGWzKzaSxAZpWoQYm0cD&#10;WYXj+aXnsK/PbXU8qTZx1Taxa0s6enHKvdCkPoskNcIptgtTcqeUHUZje9HNJ9zS5h42Td9RNapc&#10;tjPu9+I6kQd1Rb9vq+ycsV/CMMmDheCRo9p/pWSUjqO+6Mqqt35EUjyu4tAvFHVEbl72SpjSVGXW&#10;i24oK6RVcXIguvTTNYqwsCXh+hAijE5ksV5mJB4OI58UPBbiTA3Tm+IcubQHgaUW0mFGSDUljpis&#10;KQfXchZz/lgjQS9rtJ4YWlgFj5oIyYE4aUfnkDx52pjXHVo7aCmeb5s8LGTk4bCUoYkWIf1fUJwU&#10;bSJ/S3zU56MVvbBnWsC6hOVpQTZOmHJ6Y2L2IHtuywb5rt7r/eJjvNmb9+lkFJYdhvbn/d6PLe/9&#10;5WPsus2My4+eemjy4xOfam6AydEUCT3GTln0qBBKzOi2R7WVtr0xdIkts9kmRYY9VUKU3bxL2S6T&#10;Z/ul9KHLjj4pJ47c8UohUaXIEqIsD2ciS8gz2m3ZJ789q3cih0i6z0YoJkTybrScko/ri0qaw04X&#10;/cigrFcto2zTG5KQrkFIz8z9/inW1r/zpOy/cv2uQj/TzkK8s0hMKaqsXYVCm1NzvKXx54tYHi/I&#10;GgkhihqbN08ObJUQZWyUFeq7V0m7CpPq7JT6Zclhl9QvpdGjJPnldGmoknGlZjvU+cq1ua3C4Rw0&#10;H2LUOerOAVfpB7peR1fpIsH7z+FIXX2Zvn6VVXnTJfVUXS3s7hAfSgcv+UgYOfewv8f3d5yqLzZp&#10;yuISDm2SSPv0h9br7ZSmtkZz3ElVPy6UZ7KD1pqHMCtOWBQ4Lh/q3BevuitM3dUP9b9RYm9/tKxs&#10;ksN84shb3p1LU89qll3slM0maLogXulhWHETzZBCeiqBRFwHZNUTUcnMLqEXl680RGOqCbGR9/84&#10;O78YvY7zvPdCjImUcgWYq8gADawAiiYbUxEB7tIMTEAbhKKk2JRCVGuGaBYWm1ArEuaKFVpqQwSE&#10;FLdr2m5t6qbV+iqSnMh0jNpSb7S6K2Xnj5QLWeoVcxfKSmKpFxJz14s+v+eZ95z5PpKOUw3me2fe&#10;eWfmnLPUfL/vnT8HP+WarkNxaEcz4Y3kKK+4pr4gvJKlb9I0qLSuYU2h6HCs3+zcf9ImNreJr5R2&#10;e327nqZba+UT9KeyMBnyBlF9EahzM2ninCov2+l6j+lNOcvVD+0qTUAX/S2f3NH26BySn/L520L+&#10;NTtO/bIf11PmDgYbUeUFraeUn/K2hc2cJjS7WX7KXa/gp/SIIabcz64Y+BAK1PhjeVajF0EnAOlb&#10;V2Mi36763V0+yrP8Aua9O83O77rSbDhtMG65LRkxpknoP9qAV2vG+9XzXkc5zH7LT/nkGwu/tGt+&#10;ZdXjxNEn39F5Gfg9Of8yJAdVEovsSI8z36RDkRBjxewlpmxyHWX4slFnq1dkOfo93RfrJ1usvP2V&#10;0rGGtLyRIUflmn9SlK0A8cX7wmx2dnMU4YQ5q94PtbpA5COCE5mKVbH/ofZGm2DEidQKGaFLWiQj&#10;win/JZRZ+nBM0RtcCE2i/YSIE8r6UL1R9xMiy0/I44kk4KMUAykFXWLPp3XyeJIu6nTavGRLkyzr&#10;GMNKNYudXou8UvaWKIJdOrAW0ddzEi777+fDnCFfvJG8AZKe2L/DegBdszkQTzA7jjJjz52H0LAd&#10;g2Z+u2cSgsy1XDtNDks4knnVj06yjjirUtGkvVwxZMibQNCHHc2erYWPTs74rimv65gXTYYox3bg&#10;W+4yetokVoA2SwflLpopX9U37svHnzj2rP5/IPjdxJIXlx46wqz3Gwf1dh3Nex/ao7MqZ5/XestH&#10;72Am9s7bnplV++d4fsx/sx7RROlZbnyUzU/Zz3p3NNn2SEOYpsqS0KOCCdPvzVGuJ8qk46H8UHb6&#10;W8v2W81HWT5LdMx6myTxXerf+0WvJLlmorx28qzGERFAF9eHNM9ksmwyD9FQjsR2pChTk/WUEdeV&#10;UzS1RNLP+vn5lcf3M9N9WacEjfSeWW5OEeIZM9N9722zWteaFHacN/Tuzo8f3vfk6rlV+SWJvX+y&#10;T4+kaT8l1Im/ciIwilaUB3ugTH535Pc9o2wiOo24GsORCe3eG4EXVQ7PwU+HJ8RzqGfSy432nEpi&#10;R+QZTcbhOVJ+3XOlTdoYo/+ejPZdO5RXfuOf1If6Yg+tqe5UfZMeJdITXm0yufpspAftXRevRFe+&#10;QZUTRjLUNZgA1ZaJEfvEWF6R9aijrPLIIeLjHOJrSVNunfpz20jaSl+yct9Il4dExYxZM7kuSVr3&#10;LuLEltRYZt3Z/3v+1t/Yobnv8Ecjn+RMj41cPENdNpJDGeRSkXIYJH4vram0/wtCDCVOEBe2tm+y&#10;8mkjbSq91mL1MTnrvSY7eI5+k5bUFVynM0WifWm0G+qYNKf1psShzWZLP939TNfxs2jluQ9di/JO&#10;U9f1oyNd+timXNq614m+sJmOQ39dW9bRzxiXWzrrKfmr3KezKv/XbdnDrV7STpOpxyd+5gvNh4mV&#10;7Px5Qe/heeG2hVs8+631lPfvfvbYqua++X/7a/sv+ERIjzsQpX/JQpbw5VnNQmsM8tjEWMTsIyxp&#10;smxUCVeGLqFJrNWugqnSNe0HVcmrbTzh/wn9P+D+uQZ+5bEr56iY8t3t/3hyXaPRa+eP4qc8fljf&#10;mvgph73eUGQfPfNdfOiTfQbfZPkiJ2bFG21Cj1VeJDnIwU8JiYZge5KVhvMytXZ0i3y3MCS7Lgih&#10;y/JVQpOln5SZ7fa+DX2Lqp5aMH+KSER/+n5NTT4hKTyPoZWQDuxIVHl6kG9T5eJCl5uGSBFGv14I&#10;MT5MKOYRxb1FkEo9omivpOd8qZn7kq3papIk0YW6ItMb6fgMI5POPHWl6fvDk1ktSjpcx8q+T6z8&#10;x3P/7Tx+WWwhoUe0bpM7r3bDq+jjEeWz+uN54MkMt6VOroqZ8zGf/vBBwpKc1a8zXHQV0Fx6+8kJ&#10;3hUMM3KyPyl8lTwR0qkPiaYO9Mds9bz74H5orciTfM3wo8UH/Yj+34Ees56U8pAkunlTJZbo8VN+&#10;UecmXFqAVfA/bpK/8pDO3uYtjZwhhCdf5yJoD90Ti09oH/IZr7PUDmTNy17S2aY6sUk82QjSs93D&#10;TLdnvPFXhhbjn2xpz3bjb+xJspGj/Y5ZVdl8layIbGQ5ysx35zPkmM/MetfOnB9on444XvGiok7a&#10;kZ9SVKnoNTCMEg7rjBRKIaPxp9Kr5Luo0Wsi75Gr02F/fVxHp1EIuW6q0T7BJy8eu1tz3jxN9nc/&#10;JP8jHsjv6TShC57p3rFnB/vvNdvNjh32T+X96/fP3a5f4pnhhhIJpkWIscV9kvgn+4h/kjySf1XI&#10;okgkEb3TJk/okQBNlgxtFl1mJI6vsp4Fkue0qifKs3iuPZNeKk2gbErW3wG50UVs+ft05c6n/bTT&#10;yvmWcFlJ9KQTRT9OR06WYbPevj0o/6ei7Vt7rzZZOr6FJuqb0qQ1nU1LvrUavfkbLPnUN7H1ZJd0&#10;2UGCpsImQ39je5W/qdyAByeuy0Qo+05CjsM6SV1X8pakp/JnQ5uvnbv1NzbdeejG6ymhGOhxOopt&#10;eqpsVIIW6hkoyhySPNRCWYuxbPad3nTjNso26ynXpCNyPUlzGk69yztlLm80GZs1kxUkWbPcpEOc&#10;+DrRP6ZPReRAiLkflVZ97fDBTnmuoRHyY06TT3T/soiNdBPlPSm2MsortjbcZukG2dpMvtafju0r&#10;lb6Wob7hemirwrL1t3ySue8LPvX86h3xU1In1+a+ZZdQpw6ptGsz/krWUz7j9ZT33nLvZpjy5WNH&#10;V/BTbpy/sP/xOeaYNMaI/8pPqfHG806v6v9rjQcKjD/MHfG7mLDob8XQJCSZmfBX1c6r2JolmUM/&#10;y69l71hgjEjg/+NK13pK3p7DLsvLs9dOrOq61lXrmmbM7xZT8m7GkKTITr7BIR26HHbrQICTAWqc&#10;DJO+yio3TTZfZezd1kCU4cr+U+dQiimbn1J7oXuaDFuaTvAOihD5bNE+RSxiFZn0h+iYMXcZ9Vlf&#10;yN7mpJuevtQihFNhr7kH3gn1KGW67AmINPrQCsSy13S013p8kfZHnkqecrcVShXhEKhr6TQcFP9l&#10;X5Z0SK+uJ1yV+q5jdsOPWW1yJ3mGb2lOFF9e7D4BN5swQ16ZGQ81pj5EWQGf5Ici4aqfNiC6kTy5&#10;L943nOuk1fI3wogzyhOu2YfJLhnYkTvN87h2OuUQae28YQa8tEWHSObGdbaWPqucdtJWqLjy/Qx/&#10;ylMnfsqfaKcIJwe9u/N5zXw/esfT2vfNbmT7xLQP5xlF9oy8uO3F2R9pf87HdvPOF94IfmFhZemj&#10;0+zhHma/9YQGwhxIc5IyzZhwZogyu27sqzR1eqa8yDFkGaIs32XK8FPGFxmJjfJthjtEiZ/ShOlf&#10;VJzDyV/7IxPltZMwR6MHRgxo0pGRiHwX2ihVo9Ugm41Gt4xk18lqs8mOhvhdu37+4jG9U93P837t&#10;6X58f2a731j4QOvLeT8jb2l8SETPXkLI8+OHoU5mxD944J0T8VHCk081vnxK3Icfso8iQVFiIsTZ&#10;0hAi6T60PEQZitQIq7G26LGXVV6+Sj+T6fsfnun0/ev52vZGstm2v039jdbdFn8vlTOCT4X8GqC9&#10;RNeznWw94jd5XbtT+qpjO6iuKx/Kog8BykJ6ByQ2lY9Wn9jz946sfHyCV1TWR7yCVxRji4TqXMc+&#10;RNJjedrq60+m3c7gi6Seylt+wkdp2qTuaylv/Vb/jSzFjfFDTknuuaPKwVcp/ZXz7x/YYY7IroyQ&#10;xUgxzoczJn2T0hU1xR9ZNBMKaWspG5FALVN0UvWRUItl67eotChOZWsT5fCddAMF4ptMHjqEGhWl&#10;k12zKclVvIRewbLVw3aMvtrOp1nXzn1g5/tB0of7CXmVnmuoiI50lfV56X1fVd7qlK7ueXgeZX+z&#10;Nlr9oe+a9Xb73b5vzhP649v0lqN4krFPX7qX2PJ3r9Lc57LKiFDpoTsv2095r973PXsLfsqj2l3N&#10;/9uXDizrlHHGD8bdm0TTJuRoemSHjn2U9lgqKRLtdvmEKKHKIsuUZ9Y7s9/qTyH+SY8/SlPywcHX&#10;xZTr/i55Sm9n1IyfTjL6oU4rwk/oWe5eStsR45Bmtw202EfsiiBLP/gltUM86SbDoa09+lVsJFtE&#10;K2m65eye+CP9behvRPZ922doooSUBkr0rpyQYNlbmg7li6R+xUafWDN7W9SKPb6uwWcG9TnuNVsN&#10;eufMOkqF3pq/0bSYq+h9j6lflCepWgqtLnTV6oi0Rt8g+jEfPd5D9gZRAt9BUHjn4lUsqgrxVX+0&#10;nXukFmXUTXt4J2tGHTrkuiiveyUHYVKCnvpJ8zlJlFiM9biWeRMhRBkS7KkuukV+QZkS8SRSnhjf&#10;JHRJfn4ilr+R0vgpU7d8k/hus5d9LB/bxZZfbvgp9evqJO/01ltZtNv7zLEnFPzGafHLJe8N4Qyu&#10;X5Kv7IVZz8By0hDhtksLuibx9ECU3o2DzzJrJfFRtj3dJfFLtoCPkvWRkGTWSXYz3ez1tm+yp8oP&#10;memWv1Jcb3Z8S58V0YxEKb+ky0SUBPZ8e6UH/7rfdpxZMX2YUOxLY8yIf1GkqNHFvLiKruVvNHrZ&#10;Tja9pE7lq74lbTmKitTvOye+tv8ZryLQ7PZtxIWc0iSaX9jK+4vwSv7RtuflP+ZUoas7d2jvFOeh&#10;Ex5e3KczMuKhhBSTso8SSmzkuE+SiO+x0pSRHiQE2vLYEUOVkKWJEllp/46nhLKEVUZjjfa+b43i&#10;GenJc7/xF+qena68cvYj3kyu6wmJzhwiQ420k8g4TjrfNKWnvY3BpmwlCbKlRSgt9cgN+io3FbZy&#10;pzfcR/oZ0+SnovrYIKr/UKbLG52lX4iNCH1WupeT+nXZJKbdiXqt3aEd5UOYU7L1ozPI3edNJLTo&#10;vqq99Fv9W7b7gxi5npK+tqZT2msp14f1lBvn3tjf3vYtiiCIV0QTpgxRJKcCsefa+65NlbGCPCqV&#10;NPUaScmX5pnTyo/S7bttWU/4P8k7qtXBF7fWdMjJNEzYfI0uI99sGjFyLb0u+TVdC7ZNdjZQZ0Kd&#10;h0lO12Qb7JNu9KU8dwllSU/O5e0ZUM91K18y+seqvJeqn5aqbpO9zQ3SqpXnpfrLvgbaUd2WRpd8&#10;7dEhd8sn/3jLjjtrZnvZFqo/1OMXxrLvqrXT7m9ZKxsuqMXLtz26efZfaE2lwrvbXj72xZWsp4Qp&#10;s55SBCi21HhjQjQBKp186ND0KE35KoWT+o993fzXyJH6iquOq24TWhzDqtIep2RRVIl8TuPvrQ++&#10;sO0d+SnJ46f8yfGHjmx58KL4MGQXsuzWVA4+SpgRmzGMBIlvkrLRR9kTJukb+yl1MuRIkvJDmCIH&#10;mfMmVxaZt34rM9iNBosS6z1EyuNbhC3Njp20rkhKpcp/qLuGESEsvJSZzTVp2jdZRCRyshV5z3x7&#10;TSQ9NKqCnDxjLt+kOav0RWyx5K3tXZua73UbUKpCbDqCs58ztJiVjKG+0ZZUkV2lIUxaQp9dM6N9&#10;tR2iZK82HFhEGDnSZeg6NkVqZTOSLW0W0Vb73AvXwP3xjhK8iAmV5pq4PsIM0WmIjzbQ4Htkxlz8&#10;qFzWALKSEpt5PzdsYjunPDnXVzkSqkYSuT6Y0uVqjbKKoU/yMOWr56+dvLpz9rbnZ6/uPDSnFdA6&#10;U5tZb815H37CJ29fXHpZb5rmhCGHY/KYaZb2ewd3zL3/hY9OQ5VbJ/yTrDKIbzKSs3qUb6RZTOk9&#10;3PZPQpchTEhS5Oi93NAjPskiTmzytkd4kbfwNN9k81dClwpZVyld5fMcmfnGox+ivHby9hURgcJA&#10;HaQVVv1JKmHIQ0QKAzGRazrLgZiaXoQSv2e1m7xGH+vXdTolpzVlD84Hmu/+nvyUh/Zc1YmUrLBk&#10;JcLTeXOOfcb2HXtVJf7j9x84qjeVZT1lkWV8laG/MJ8/Gy2GNkOf8WNCiSbDJkeyHOppLIUcK2qU&#10;1bjZRY3DjMaK7TnWvbd8PV8/W9039w5xWS9Z+SnJ3wUCg5BMYj1dytakpnbELUlTTrutndBoV25b&#10;2kJXbba8+yh9ybIhr9jar37FfdZZqtwBaWpDNt0NKe+K7KE75M0j/kHsKqhvKM71pstulB/WUdqn&#10;eWVYNzmuqUSnmoPPkvQYuRc/q0nZrmHSVyk765s96TFqBvzSnNZTDrQI++CfMoWYMGCjBFNSn27U&#10;Yr2YY/RNQqIDZTUaGSmnaEetDvQYQiuamiSw+AarLKT3Uk+GjRBjt6Y7SMSypds15JxKdC/5+oby&#10;spuQbUbcfk3u5ru06za5Pke3Qto+vfa8UvYYpNm/73ySMnl2ZW/Z5f1c6VG6m9gNfx/quv5ybAd7&#10;6i67DWyXpb/rU5s+JYrUX/e+O2HKQ9yFg21b/WWTJZr0X3I5tn6n0aG7rt7BO3Tu3fzoloUt785q&#10;7lt7dPh//M2F+/cctZ8SqmM8RjIOKT1ExmR0iaJH5Sknzxp4/JfoMie17rHjDxhP3Jrs1APRdSTz&#10;9sXYtV+tbunjD16efXmJNjmNSH7KpRWd/H1Rfsrs7sYvSbTfUGsaozUVNpocTgZqs97lkyzWrHzJ&#10;3n7wW7qtUOxhcWX5KHsJ3RK1KrD5KSEWaDGR78nGjtZNEKX9ltiHFFNnyJs8qQ8BQWOhIU4eatQj&#10;Ka+ZSSfU51lr7aJB1vpJ206SoSiUXsRNCkkV/0BNISf2qrwtGwK2kfFnqp56xQ5vISzHOZRVF8tK&#10;lx0SUsqJ5G+1e4hPEf9h6BE6zZ5uWk7dajfEmHbhMD8nzYZHTxuT/UYfLdeTOqNNWx+pa0qbyJmu&#10;zzEPN0KRM+phXvbktbbR/UGCWT8ZX2Va++jkfGNEqJB03g3Ac0JDe/FN5rmN+bEsz6t2JsGUtx7e&#10;tJu93FmrB7Fkz/eXfPo276B+QaU6PXHXp/VOxk9r3lur/Q5c0Bvkf/bAypK9lJ7lhiLjo5wkSvsq&#10;RYa1zzukOEGL9lWKKsWMUCWfSve+SvssUy5abMSoNtqMt2z1L7pRpGnSb2ViHaX0OvvcZ/az/6iC&#10;zgvP+NF8acMIZB/jahuRmrSNR6DoGXcGO2ymI+XoSkKSECC/hkkzkm2o9O7DnsfWvm7mtZnnftiz&#10;3Uitr/TZaTprSP7iSwvLc8tizkNzO/QXuLD/7RM18w0hEiaoUf+Sel9kpa/3Tape81OWDbLSRZMh&#10;1ZEwR7Jc9Shd98r9ZtTmTnkGWT8a2qsReZB6Hk5PSz2ZRnJ6SozzBGxDkYMUuQxpl1c/0F/SyI2Q&#10;oSX2ytMudQldGy5zvpX3dSbaoXyMG0mL+5rO7Vd5I1TRWWgS6oQOK1a+ZOwgNAKSvnQfClWn9JFl&#10;lxpTn7TT6vWyCFJtEgaiTH99+3pCKudTUnEj0fu6K59Sl7f93vgrHc7ClOWHLDqE9kpnuhj9lEWf&#10;lgPxDPQUFhn0IhnTT0nnZNOky5R2v9GlXfcf/Zr0xLJNfq0RUMpGnTjStKm6jSyR0eX0815fZZb0&#10;o+uUtduO1KfboT2Cygiyi2yk5TJsWlRb7Vk22z5POy1fdv8M2Z5DPaf0Q321udxiXQd5QuQmnSXE&#10;vm1Kr97xx1vuu9MkTB0FtMvYOn0IP2Wus8nlIY/l5a3s0MFLKaaUn3LfKfyU6+feWDikU8b5/yEB&#10;6ivyK1lECBcy5jHG7fP68n36niX6zF6n9618Vpp9T96+8isrt5/6lZV9WqlOy/FTIjXGjVR5TuOa&#10;gnboSPfU2V87/MK2i8fIk7OfcvHWB5npC00WyUlmXeWEn7K4sWa5e79k+Sl73WjfZr5Hf6XbvZ4m&#10;q98mdQ2cDvR225Mdf6MJMUTZEWb5JiFN0ibOlDdfJfUgyQ/1aSI1U8a6o85Gedk7jC+M/dry453a&#10;K6ILVcKMMJRnxFs6dBgeoox86cxDWWeJTq2ZIGVVpOTWnC9KQxLjf4TbyrfY20Yf2+gzEx59Wicd&#10;Unw7vCuGg+II9U4abEKRdc1F2nhya10lFtSqWfDQJW1jTW+55lzP2EfylEJ2zUfpmWyTozQ5lSnv&#10;KMV/Gf28+ZIapIpAoVDKw5RplVME0dF2yigPZeaaqm9sKs31w5QfnWDm+275HuEazkr8ngiGNwAu&#10;a47103t+aRennIsrtz0jylzQyUKcun3v1ss7v7W0eM5z3+NpQvgrex8ltNnlm2+yzX73PsgPe1+l&#10;6VLEaNlOGjJvmjTFjFAlKypZQ0kY6DK0aV9lnYguCVE6aHeOVruyQ2eeUUnf8fxS1Rjxz4zrzR4p&#10;aoJ4bhZVjo2+cwfC0rey0refevPgT7drxnvro1v1bAl3vK457pwotEnkeGjucf0N4He/dd3vYxd3&#10;LurdjQ9yktBR+QzDk40qzZbTdJnRNCNrPJMhxNipDdWCFpWfiOhGn2T6GvNKKWi01Vi6yj1y/77X&#10;epaVb/ffynkOobxJmbpQGM9KBANNORaZlZ68CUdSaeitJ7jKl84S+2pvWlJ/Wke+9TPRTteX9CbE&#10;ZkduQ30MEb3ajU2kuM1h0kdJ2ZXY4btsEUva6kPKsE/knn6hgC8Sf+WEVE3ytHGzqFr00aK+N31N&#10;SOjWkjT6Ljb9RuxElhf23Kc9OmGPkAlpPGzMgDsthugDTBFiij10Ve/Ngbf+klV6tIGdY6OoIV/1&#10;Wvvub9RRhxCfIPq19NfsQnnSmfYim06rG2NfRFg2L8n2pYH8uJ7Ku77zZVvyJXkoqZd87rHdj3TK&#10;c58Oy/qkX+6+4nTeeqybTZVLDvdPGfpOR5nrNP3QT2dX9lV3sF9Wf4nLKrvvzk2f+upuzqPM3Pdj&#10;d8GX8UtekOUFz3ZLK3lIzFrEmTZ0Fb5fqBQmfbT5KWc3b7rz2cUvrmTceFOn9zD3vaFx5FXFhCLL&#10;ypd8ZYldj4p+8+3X9I32Ne1+1OohrV/n9zwn/+6c27mHYI/J7sf3v6IT0Kmf3TiwIjmokTEBydiF&#10;fO7cw0eubj+ziH38lG/rBJUtD+p9hfpOxScJWUKHkpNrKXNyuXyT9jsir/NTUi9h8FE2G62ibHvF&#10;a10ldrZPf20G/HAn79aJ56yt1Pv1xH4VykcpaV9kSLK4EKviJ0n7FHtaFGnqLYvZ4x1bvqHxV7J+&#10;MjVHEkzbaPc2epQk7RiqhE96msLPGIKiXpHj2Cb+ywl7raZk5pxaRXPUzK4ZCI5dRPghSVfbITvy&#10;o8/wEfnnwlXRQ35VB1lvT/F1mavG9sJZyVed2EGauS5S9J9rG/uln9hSk3lqBWmItAsJQoSQIJJQ&#10;NBgKJE+q2du2fI6hx9SinT4/49apyWz5TKufttFSPjOQZREmzxJfZkmvpzz3xsHLOkV7h/yPIhjF&#10;SwuQ5ft677R3e2uv9xOLF7XKUlF7kyHPN/XW6UP7Lx381nE83dmVU37KUGQ/2006NMkMNwGaJA01&#10;xj+pf4smSGiRtCiRaJ9lmwUvX6WJMiRZRCnfZWa+26fWUXp3TvNT+oytby3ZT2mifPvEPvspV8VC&#10;q/anhYRCSPaxnWv6kowytm2y9JIjLZJmxOl1lW/SI9L6+aNnHz7yab3pm7fmvL5d3mAHe4m1npKz&#10;QfETQ+86L3Tb0zoz9Gmvr7zsvflPLMKBWesIT8KXEOFR1lX693jy5XMc/I78Zsd2kLHLbHfTQ5b+&#10;bf8UVGmyDG1mFnySLld5Dn4W3fPxaJtnIG17Jk2Sr9hG5hqhox+pcr2RSp6pCVJtpRzpEb7RHzbk&#10;FcVcsdnw36LZq9dRbx12hEEPGWFDRF9ltBN9Sdu4n+jJi7Ja3ZJVNkFcHXWGGosQLVs7tJX2xrob&#10;5R+cJDhTZUd01+dlfyNqbH1Ah0P5t1u6b69Py1bPsY8bPNcW0Svgp+R8akvSF/bc8qlDzS9okmvv&#10;sIEolMcfdidB5JO0KMd2nRRvMPNt+vkus6ONcvCQuRWTUatHq+T7+sm7/YGwpFubipQNOrVT5DjI&#10;0jU70+BEHVkOlKj6LV310/6a7gMN1EZadtelR/qD1pa5c0l92t73QN71mpxOk+910/aVt43aLXv9&#10;HcgNefps7XAtXAcBnaXy0ost7/rULZ9c1i8FrP52K35KzprEfvBTKp36h1rdVq7a8CdUaQ7d9frW&#10;41s4nxI/5evbYEr9W1KAKVm5xMhSAeorH+WqtLU3e/3cs8c46fcBKHL//Xs0y6YdkT/VftSP7f6Y&#10;OfKBuY+JJX+0/TuzX5n9jnwnKtt+5hgjUbVj6Z6GcUtlST919syxTbvOHKM/RqCZU2JKzX3re1Pv&#10;HYfo5B9slNfRZTfrDQtClaHG+CRJT66nnPRVDjPejUQbjaYfSDYkyTrK9N98pBAlVzMSI+snWRFZ&#10;vkhKCDULDgUy++x94D4/KESJ3oRoayw+oV0+6GrPN944Qkgzkj0NMLCIiRnu5qcU+UBL5ijNgjdJ&#10;v0mHjEJBsBaB0rRBO2hUbn1RsHXWk8r7aUjFJ8hnCBGWYz1hBfJFY4tneRKZmXefshoJUXuxT9f9&#10;1TVCXaRDg7RZ9iXR1b1gWzaZSQ9N5n1+lBR9XjstmlO9Gc1ow3L0o7QpL61BfvOiO0L8j6RmHEd/&#10;JPcaC+6ZFK3Jp9muqWiVFavyZUuLPXFeJyRxRbSYNiIhyTHy9GDKNw7+Ebu9RS6Z99aJ55DM1qfF&#10;NKzqY18yv+Du3/P4HG90+WvN1OLJfOPgrYf1a0TPr6iSmW9i5duaSulMmPJXKvAuHMiyRciSdOgS&#10;iuyJEk+k6dNeStKhzXH2OzTZ/JXHvfebX0rDCeiiS8+As54ypx5oV74Cfsp1BY8FJkvSIUuNGKZC&#10;fG8ERhVoIuNGq+M8+thotDOFON/STcdIOJTRdvn0zugkoYeOsFIVZn926aKoHX7HU8z7iy5oHNyh&#10;Hfabdl/ejh8Tqnxa8vL2l5cgyqI7qLKCybLloMeizZImysG6ahVFwpZQpKXbx1dJP5kB6tPyUTIr&#10;pCfge+K+fk6sZ2Aa8/PYyNMd6tTzRS+SGqLyts8zNOGYBqdt+jwkVvVaeyYxdNN2fZ4+qm4nuZau&#10;HvTH9U1L62SHPrH5Lsmjr9jKxXK2QyZcUT4x+7N156pTwf11+dIje7teP+mbvCJ6JMriungzfWzd&#10;vuogN0SVGz4pKP5K8tInSj+k0Z29cu7CbtZTwhnQhKOJpPxw1nndY5HKQDO2UzlSbKJg7+Zf7SE9&#10;6Af6KcIZ6g/9iYoGe/en/Fprd6S7NffT52XTqHCSAtFXO63tZveSpWbBd7+ka8SOGXE+nW71qFP5&#10;kuhEzrsjlXY+1+00+elIy9I9NqVX3vdivXtvNi3d2pFV2seu6lR7TecabmfsY2h70MsKPyVM6XvY&#10;dcsnn94STyQa2zVJelmhdLqDluZXxgXt0On9lCJL7dE5c4R93/q3eP7XDr+7/fZTGY8ZM4jxJUKW&#10;5VNcbb9oXjn2wJ4H9pw68I2Frx9Qag6W/OlnPrZn854H9m+2bxKm/OlnXpx9cbuocvZHOtvkniOv&#10;nf8D/SvOuD/80lW+xhTGCeJzYtZNux46kutY1Tsi3z5+8djPDmafa/NN4p8k1Oy0ZFFk3u+Nj5J3&#10;fZdMGq4kFEGWrxI52sJozWfZ7FNL7BiyHKQI07t1Vo69LE5iX8G4IydsxGfmsEODoULeplNMiIR0&#10;sOMTGaazRhRSTJfS0Xa0p0bIK0RV6ZKpybpNmIYYb6HX80FkxEZjg5SOkLWcSfMJNREoiV+NXSbw&#10;XfkCewus6DU+Q2pBwVt1BndRFLr4MqnPeeJ5UtVXCAzuyzXEvurQMisA5sVh47XNOB1+pH7aqvq5&#10;+plGh3AcNkWBuafcA61SVhEPZMIws22/5ry0vO8m7cw3X2zVSy3t0lVLM62Faj91uLdrp8ey9EH9&#10;rLuEKX2yud69+MbC13in9/5DOt3805yLuJ057x/NvqBThHi394JmafU+HZ/ArRlbv+ubdZl6uqbI&#10;IsjyV95sz/ckRRZNRo6+SehSUUwpaoy/0j7L6DPrLS+mbDTzLYaEI1tsPsofHOdsypxPeVGpJzQD&#10;3s6mPHHthMYecQEUpJFjOmr0GPXM8YqqFBi7pgMjT0Yd5HR8rukkTakqt9R4pBNyzxx73W8k2rTr&#10;3Z2czqTZbu/r1roDz8qwT0onCWknz91aX8lefGa9tbpSc+EXl7TvW+wnGmyxqNHSNMm6yFpHVDPg&#10;vRQ5Nrv4Lcm3GP+k2qYPRz0Dgk9YLyndqu45VIls94mceC7kCbr/0heB2pZ62BBlY3LJqL3B6O12&#10;k6eMpwfdkHb5mBaTTdjZZrBTSz+3fGxnaBv7PtIv+ZJVVvlpmfKN1sYgGwX2lEibGxOx+lGbzT79&#10;0sdkfK2V30jS5vUEmb7QV3lJtU2gDz2vQZIeI+Tob+2SG5N52+ovIblxdnn3XfIP1t7uYbeOdKEX&#10;SFChfJRIiKjkQDvov7ub9/3BHl157ENRtJTg+pWDWgiQVsk1pRLZ332jd+dAPdgoIE2BacMU1Nr7&#10;Kl5E0i5fs6Rd8oTolbeOey5qq/SYH3chlT3ttLTrd2m16DLao6zyTvf52Pm++7aua091VD5hN5VX&#10;WXY9ld7WqfdV+Sn/dutdn0oL8VMyCw4zVrvL1BNPsovnMZ9wXnUlPWvOJ8w5rqec3fz6tjOLv3KK&#10;/7NfO//xB3XK+AkoLuNFjchFlB6nGavlK3/u7CvHdu5+cO7U/u8fPHVg19zmuc0Hfrz3x59977Ob&#10;9793DzT5sT3f+cyP9/7J3q/c8+92fmXnV+SvFFMu8i9X45DGnfgr27ikXPql3DZnX1l6d/tDR5TW&#10;/y+rzU/5/sGVxW/hp/SMd6O7xS80PyIy4XQjyaLFniD793yjj++yaoYqqz6EOgbt/dYsOOELU1Qp&#10;nWa/Dx9hvi40lFnqcCCfkN8YzUv2NpoIG0X2dkrbF4ml2mpptFiFKCPFSPYn4tMs/6PpySxoglJ5&#10;5qytF1s9osjKQq/BbKRnS2hRJeEvNPTRUyLEFkv4JEwUO6iOEEkdrpT6Y6CMetm/Hqor3WjF3Heo&#10;u+rHd5iesSeVfsbrQUekzozTmd1GF29hb5u+qw7z0fgouQa8kdAc51F6NtxtQXbxNVJnvhHmIEXX&#10;lKe9mUbbuX+0ZZd0ymOfetAwefpnNznp6yNMee0kc96a8dYZ5z9T4N1SOuVc+0V4A/VDkpyPmNO4&#10;9XnwzQXmEXbsuXDg8CJrTEe/ZPNP1nu+7bNkJjz+y95XOfop8VFWhDYVRZKD9By410viqWyUWT5N&#10;9PqrQpUuQ/7Qs99Qpt8q5Rwz4N9awlOpf+sKb5+YOcVvTlOlvq9XHWtmO9SnUaRRT1EU44tHlKKh&#10;QWZEGchHdoww10fr1RfyH0++efAFnRRUs93Md+dMUPzDmu120LsytQf8+W1+D7vOPd+0m7A8d3Fp&#10;XicJiXMb6Y3+RlKQ4gRpVl7S5f6M3WiPb5J6hKeI3u+Nj5J0+oIgeR695LnVs7qZFB2NtMdo7OdT&#10;z2l8rrJzGZI6IhqCdaQrX2lJ7CAfl1U5Our1stkN7fZ1SKu82qj2TFStXivb6GXZSTehr7zK0Tuq&#10;3w3yTfda0yPHcKXZXrEOWwL314fpfF92w7R9k1c6HyVpWXp9ZZPOk74+uj/pm2S2fCKuT/smO/p8&#10;Td/rh/RWlUNiD+JEGGdYQyijr1L5UFKTA4XBlMx8h1ImbNS2CQtZsdrBvpVzBWP5mtNr0hFDgaQV&#10;Qojdesfa040dlDYdhzpppyNMrtbXZjlRb5jR78qbzv34yt2Xr2+ibl3DaDNck+oS3F+100mXOS8b&#10;ZKWp09kNZc1m4tlJV/nWD35K5sGXRYycKwQdTgbPkvu6+G3xVRNna1uW+ssqIA95j072fc9ufnf2&#10;3y9+diX/7h8+8vosTMlYXLFxpUmyaJLxeOPcK0tf3//1/d9f+P7CNxb+9cKv/vbnf/fzv/tbv/P5&#10;R9773Hv3vPeZnXveu+fvPvcX9//9v/nl3/mXj/z55/7TZ76y/aefuefIt/Vv3WPZuVXPXSmnvGe4&#10;h3HFY4va37Tr1+ynfE3joP2USz87yDvEs5ay/JMTcvA99v7J+B/xUcZP2ZNmpUuWzeCjbL5Lypk1&#10;hyozew5Dkqb/pB9ahCQnA+dTEkKUIw3GykSpGkN5R55YSO+61WbZQZHRFYmFZsQsUJHJCM1Ih0Us&#10;SALXxHtc+C7Xt7/9oCnhM/Q1tpVeRj9i0Rmzs0kz4131sA7xMQtevslISuh9K1ehWV/uCPuqi8y9&#10;UcL1x5MI5bme26aNtBfCzCzxTF236tBG2k2LfDKLCp1yhzNqB5/kDNfhepHz6oWZb1ooPyEl9dyQ&#10;2MCcmfnOlcVW9Wi32adOyqkz7zWWscwn9BiCTB/zsKzvlLp9ZBYcptyx27tuttYaPma8iZpjnX19&#10;9qpI5tN7lucuyXPGfKx8Zw9qJ4/2In934fQxeSjrTYxtz7fJcaDJ+C6LJtust2fAyy8ZomwkCU06&#10;ZIY7M9+spnSotZVeT4lPMjQpqbTyIsf4KsOV31yKhCjhSZ147jdPMgN+7SRjBaNGiEiMpBHBVKlR&#10;BKosPWlmeWXpEczkyEgDOWLr0YZ05dERK49Fy6tHaq5bvrLEbu8Q+60P6q1EWjN+/5z2RGmtwVWd&#10;JwRNMtPt969zJqhPEhJ53sb5bE8NdGgSbLQ47ZfcJ79jdPgfp2bCIU1HyhKxTxq6rPWaJkz1Z7oW&#10;UdJ3yPIp02XuivvSfZqYm/QzkN7yKfwGStfzkE09l7JzXZXTDoGRvaSJpuk84q+btrBhdFcc8vk2&#10;uL4+dthDR5P20VP+82KrV/UH29DW0O5QHv1IlFBlI0tda/Rj3W+r3lDu9FiWtm+cf833zWfKk+ry&#10;rS1ocUOxp8bKl1Q/hMFGedL6G0zF6yjy26ONfZh6oq5z5dwXTx3atUP8UP5Jy8GHCJW0UDrLpi9d&#10;SEcM06jDVGL6aVRDG9WWZNqAiFrryJGe0iP5NemJemfOkF7b1dKUa09O9mp39Wmrj62ftDeQpRhp&#10;SHO9E/034mv3YfprNs1OPYzXi3Xrf9CX3ZS+yuv6pvvlWut6ZUMYnlGzjQ4WTNnEvWJfeknbmhuh&#10;RUiyGPI+rXeADyu0etShvnyaLmntLVv3mNdT6nxKrcK8vPVRv++bnd8v3nFmcd+p/Ps+s/ju7NtL&#10;/H+a8YQxxesnNUYjW1opyv/n0qn9f3bgG/u/f+AbB//r75x+/IerH/7hD1a/eeaXv/DjvfJS7n5v&#10;79/df/rLW86srP5g9fTjf//539v74s5/dWRdrcfPyeifsf7ok/tW2BvEGMEnchU/5c67D6tX98Z6&#10;yovH3n9Afsol/JRQHJLYqK55FGtnDhTYz2736WlfZfkiR7JsddWm2/N5lqOfEprUjLeuAaq071Le&#10;osNHftL8lKKhgQ7xM4Yq42MMCxYdJgdbVejKXU9kJA9kCKusoUF9K5tga4YcLutnhqkFVRGY46YG&#10;mjBWdkjvhe5MeXiEGtm5RixDRfBOCK7aKwpb9FpA+IhWCFjEr0kKu1AfaVJpN/WxIN/rsOHNNnka&#10;MGCugfq5e+yrTWTF3Bdtpd1rp6kz4z4nyyinNLZYhDEh2HmxG9SZ2tz5GGam/I3pieujFiHX2tMj&#10;OkKVk4YiqTvac33ln4zlTOsXqyJ3mFJ8ePCNg8x5b4JldLL5M9t4qzenbh+/49Gtv7F1mPXWO75D&#10;Nk9vu7rzoWNzOvEcquRd3/go46dEk3ytr8RXOTETXr5J79eBOLNjZyBL0+OHrKV0DGHGf1m0qV8t&#10;9k3CnaS8G8ez3/FVcn6lmLKtpbzomW98/vz/hJ/yKYjAbNcoSGmNHZNUZJ0I5yzv4cJeMdSkcabS&#10;kehbmUe7yjcJNbltWVlunP+b868cZ5fOpQNvaoXqrQ8+vMhpoLz98tmlV46/ffwdvTv22aUzxziJ&#10;/mGNSpr31q585sWX5259kLOEoD/8jH0wJUpTJRBlT5Olp06lxzqNKF1WvslaQ0l+JMns+WbEzfPj&#10;/m4cNzwCr6rNVZ2p+ZwoZerZuJy6k/p6rpLQkmNLY6s8VAb1jOXkqx56BbeLrtmVrPacV7nz1B/t&#10;hvbd5kiB1pe9JPmK6y1dEj0he72RLd/0yY2f2JHDruqOpf8fqWH9JO0quv0muZahnPQvHO2nbLRp&#10;6vy2CJKo51fR+ivnjq7swEMpttCneUSfpFo0lXT50g/StAFBEbCeJMbBbrqN2HYE1FNarsR0JDtT&#10;4yAhwZTHV1nl5kuu42bR6yZf8ntvsqYws95r0/bcCTqHNttdNvgoXS5ZNpJcT11/37/1sq/y1Gl1&#10;u3rol2VHrHaoo1jPLf2NOvKUDfZuezI/UY4n+pZP1jNlrz/rXuOrdL/0rUCb8Cc6t99Jr6fcfWnP&#10;8i72fbPz+1Gtp9Tc95F9K/rXqf8/nz32+jaYkjTjCf9vNwKE/jzjvX72Ob33W2PKuXeOf+PA1/d/&#10;Q+G/PPDNR7955q++9A+/95f/9q0//PKjf/7Z9+7ZPPfjvX/6m2/94ZYzjx39yy/9w5dOP/77937n&#10;nv/z2+teT0lbIcrn5IGcOTW/8tSTtJsxxv3bT/nBQeiVPH7KHy6FKR8KPeqcDmjS0Zqiyfga8UkS&#10;yj/Z58OQRZAlizrbmsqBSMk3Cm1+SvVpmhRHmmpDmIOf0h42ExBemfJdmjLFSsoXIYaciiibvtWm&#10;TNTDvPWT8CEEVJGUSimHTVbizWxakZFpR2sr8TQSqP2TE6EVt0ebinmnDWnKY4s+M+Wxn/M7b9Jm&#10;zYIXyeWqIFxq015Pe+06aE8hvsWRAItSuYekY8NulVwvn/j9qA1pJnINaavsaZM7mLHEPneCz89v&#10;VnT/9LPoMyIpdYuaY9cJRYrQHZzJyUDzpj7K6ZcWiFBh0WHS5O1nVMmQRmeGjC2f5EsX2mRWve6r&#10;7fJpdeL7TH/zWpupntwv6ynjp3xokfV5zHh//MitOUOLmW/9KyTejU6r+N44yJk2y1priR9t0+77&#10;5rZohw5e45rxlk8S/yQnB5VspwhBjSFHeSG937uXmcke/ZZvNTI0NZoXYUZmvhPjixx36ciu2+Nt&#10;kvR7c1hJubKksymv81PClOzGYUSC8PwrE9nSJUN/cNPRJ7Fa9+i1qpGKqLx1TVrH6FblZdPyblu2&#10;kvR7+8qbCy/OajeU/I58Pqqd3tmFI6LXzqhNuzj9/F2/O4eVCRd0ptAl+4k/YD/+kdv1m/l2/WoI&#10;MUKHJkPle4ok3Uds+nLXU138k+WjtAxV4qusaP+kZsBhw4Eu8+yG58e9t/vzs61n5OfEc9D9D5F8&#10;ntdzg67Kpfc3gvI88+ujv1FqdKec9A3srtOVXcmqU/lekp6OfHP0usr3knRivvkaIUoHKVLW68vW&#10;+mZTdn3ZjdKv+TnwmXYHqXaKEGmr0r+IVD8EE2En9bcaaPEm6ear7HyYG+f+5vy+U4fu2qGzCLf8&#10;+pZfH9/OWGTYSfGJQ/kmr/NXQjjYN2niIY9WupK2uontUAbNEKDHkpNkWSQ5KanHuxJNQ6rZqKjJ&#10;NckxrsnzOeTL1rKorpc9sbW07mrox1ep/vr6Lq96KpugP/JlP5WmjV8g8lx+rl2172uij8x90+9j&#10;+pujSSA1xuhZd9me41CmvDyUUCh+ymdEk1Dlgv2Ut5/i3/j6uTOLr2975RjpDY0bxIwp+sUqHyVR&#10;44mYMqPK/z5+cg6i/LMDv3VQTPnlP3349+//z/f/4D/84Myf3PvjvT/dq7WUn3tr9fCXf//+37z3&#10;Lx7+H2f+9PPf2fvXD2hs8ky3xjeNZ3qPjs6znD91VLND6auNNSp558TV7W8uyN5hfuXaCc4SOnxE&#10;p56L8KA506T9hJmNDik2IhRNZq1kL2tme9JPOe79LrpEhiRHmTr2SR4xUV7np9x9BI8kO7DDjPEl&#10;hg3RhCCd1zdrBfSJ9mM6bYY0fUJCrmEqhLIqiIxYR9nNgqeH8FSISGSEjYkLTpwzramsUVXRF4xW&#10;/Il16ZNm5WWjV9lBb+ghOfTsvmF9JCUhSvoJ9YX2QqLwTNFj7GJf/aHb2/q+dvrtkwri1DwZrjs7&#10;5keqLX9o9Zvr4nogPN+Rr7CutfrErmbkKUu93DP01yhv8D1CeOhKQncEZMgx+d6mykundk2btNHX&#10;L7u01foZ2q4+eJo8c/yUV7dnj/fz8k5e3n5Z7wDU+ebixvvnfI4XJ3odeF97eD6QP1PcKfL84Avv&#10;P/BXB7cc5iShrZ1PErrE5whVlt9SsiPL8lciFfBXWn5k0pRf0vnOLxkvpEnUFOlZcFHlsIZSpNlm&#10;wfNuHWbCoUmR5PFvjkSp32Evt5lv+SmPc+L5xkCVkAsz4R5JGE3It/j/eDu3GL2qK8+/hCRKGwbJ&#10;Nk0kkIxkO/ZAcZHKNpZiyRVhfJlQBisUYE1Kobopf9htym4rKReljIVJYhxFCfY8zNh+Gm7jkIya&#10;yzyVeUoMpIFIDfjNfmtwOt2mpSG4n/Iw/9/6r3XO+b4qA0mPRlv727e1195nV9X5frX2jbeH7ZR6&#10;i+H89iD8vJ63XsiWTto6Pr5Zuw57GmPdfClOZ40B9+fAk7Al6yzjJkztjGKdJScLeW/+M8s+0i06&#10;uKVT8GHH3phxyBFaXIgeu/KslcRjnWxJkrr9JFnrKbFT4vWmlXfYPFOO12CacRp4/r7x6I5jybV5&#10;cxqp+PbIseZnQLqlsr40Zbg+6qt0hXNR3zZn4vJRz3qd32lHbUV7tJntzkm+zy+QLyZrXNTL+uRS&#10;txuiP9Ipgzw0F2HKWuJP/Tzv2o0tkvSF9MTTi/zO4JqQ+Dw/SJqHTilnwAeJ6nn0V+I1l8x9371i&#10;hZjy6W1Td3cpQtwRdGhKUok4ZB7FDFIL9IIrCom0616RfkKWWrSeslU/w9YuaYJs9IfNkXo4WPJI&#10;tk04SHPkec3lacum3TJqhw5skK0NMepLi3YeOT9slFmunGg3+13PnHWatq2b+tmfCNu0dMR4UY6+&#10;AV9j0uqT9JF8NkJ50jXOyPXV2ZVpnRUk3TBl9CTim+P8yaP0qLGR9rIfvVgLobJOn2zbhSiZ+/4w&#10;7JSyVTZ2Sv1O6W/x1fGzy14d5/e183de9skKxZSiP+0iuzzxyw3aoaP1lH+zde9DL+39/bfe3PKj&#10;u/7i4Ze++09bXtBenTduf+HOv/j23kdf2PLCXS/c9dO9v7n3ja//YqtW2Os3WO8j+eBTvRG5oXFO&#10;OfnOiL6cnL08+cXVL27gHUf+utj3vWjb1NjLuk9nlDMqO44Z6CJKWyeLHtuwtVk+tvPKFNkSKPI5&#10;A5502keVEG1jq6xZcGySXQI0W4oCRYrMLjsNxZSc48WJIQexYZekTpw3JI2cTBQ0aYul81siEtEl&#10;GxUNilaCl8w7fFq6DavEO22mTUrBne0MOtKeHQ/iC0ZridI3K0J5EOVwQ5SmJj5barQF0+Rp4qR9&#10;7KTum3szHDTLLqF+0oMpbQmlTtEkMetyCLU6z1pZf0mL9KPk6lx297G/ffKWxqj5GUlDjezVNhW2&#10;RMj+7rVR7p6bLoMc065JDvJrKwxdSZeR7/qWs5bShR63bb3OhylflP2Rfd4fLPeMd9IM909rDZ/c&#10;Ima8b5KLfd8683xEFrW3t2oc2JVfaycjNBNik4ydOUmTSZA1Ax7kaNslFGmflIhdUg5qVL5izGRD&#10;jY2N0vbKyNfcthzrJt8NGU4Qsl2S/d7e901ezIDrM37rdaLQ+5Nrp4oi47/ZDk169htqgnBm9A6B&#10;nXQTIlwIHUU+ITmZloTfQANh1i/bZZEYes9o3/c7m3prLmlNJbPdr2i+W7Pdmuv2WaD7Ypc3JP+O&#10;ViZw9vwHq84uN3H+eAMz3+v0m3Xd1Hx6hCRbX+spJdexUVYcOSSweDa2SuU8wLrKIEvKD4bHPomH&#10;KvGMUdgEYpx4NtN4hSc0Ju14xHi6jseWcWx8yVWdGG1GPD35FW/f6pTzJsdDgYTkhe/IN3lZ1ifX&#10;ySP/83h/m82l7JzaJt6E8W2HTL93eX/eoIzaZ1aZuhXO03Mm9XdDkR1MGLIL0GA/IUKVKf8psurB&#10;fKe+0S+NbTvTfSrT5IXv2ClPTl84tPSvNospf37Hy6O3fqPPTik2mefK1lhhSzOWjfyqBd2kq/ym&#10;XlNSEgohqnIQUHnyBm2Uu1SOPPkVV1qs2OZT3kdbtlHGrp4jYc3Up5wIU7qCBgnrtKABOqOkCIsT&#10;k5Le6Hf5aC9llBvtR3+oS7/IG/RZv3SXriaUfBPvtBV5pWtgtUH1TW3iqN+L9ms9Jbmsm60VAMR6&#10;8sg5ZD2lUpHnvvd4/rBRQpTMfR9epJlv3KInl9w7+m+T+v3WbzhMeVx2yvz70+/cXHBf2ilZYYOV&#10;Um5u9uSBv9z1W+3O+ckGMeWmm+/b+/DN335zy5tbfvOtl/b/5psviChfv+UHt/9oy95HfvPNH379&#10;hY03P/zP//mHd/7yngf1Dsn32/QJzXcz5+395NIZf/d6y0S4bmrl0Isb/HZj7vuc1lNyZs+xcd8k&#10;cquIDrq0jXKQKlsabKnSs+DYIKkDV7Z0acosO2WXJt1GUajtlOzzpn1TZYQxDxm2NFlZxDJBkLaC&#10;FTEWFxJCnpFOVuxLR1lLm2jxWkjn+dOcYfrpEFjYJVUWpEdN4kWSSjd2S5fxCfnRl5AVzaBNM+Ux&#10;U/yH3TrzR7PfJTdoJ6TWcBAb4f1hY2OVJTPt2AotD+mZBCnxekhsYrRoglVe9IQcZJOgZVH1c7rf&#10;VYYE3Gj7nbVXW5Akd7HYiurxacusv0uyRW2ad5ZGynEVLp3S97VsQ2mnzNAySyUHMdoGCQXiCOtk&#10;c9s8yUXWZS4nvhYeyBsbu+WeAS95n3kO/cKU0IvO0xo7zp3e2slyTPdKcbcU97Vo54jmW+N8oTW6&#10;FVCn3Xy46llZ055d/tYmPQ+rKTlJKG2VZZNkBryzljJ28UCZ9iZOx8tOycw3DqL0nm+TpgnTs+CU&#10;e31lUmbaJyFOnENTpe2U0CQ7d2KHDkSplZQ6m0ufD2hVzFwRYRPqv1PfiaM3iihG769wQYb6tiT9&#10;p3qoKfREiP7QPaczz4/r3YjtkZWrz+pMIea6uXcR6/BR7cK/ehtWYVYgbNfplXl+pdZWHh/nFsfL&#10;ux+cvk52yloTGfZHCDEosQ2DGrv5sl/aHVQIJYpN94gpodOoa4IskqywaBKKZHVp0uQsz8MoKcQN&#10;jk/f82sMGopUvBn3qJl6Wh1zA5RYaX5y/CyUNn1Jjm8bPDL1c8o0Mjh/E/TXa3SUrv5wLvVXWO3R&#10;fnjVpyzOlJQtsELzXX6qHHILuQy75ejERZiyyJev8m6dT42nvqiP5sb2KJIMV2Fq6ZZHu5S/pnrn&#10;06Njnhc/2p1yWWOvVH/1U7ZHAqZkPeVTQ6PfeEv36ZhCgkSKSIJGTC1FKH2UM5+GbN90vZaIinSS&#10;ckJHyQyGyHTyuqRY8W654uId2Sljn3LXXlnU9VSSYxBkyJ7WJ/ZKwo5Tu2GrJI9449O2qHz6FjIK&#10;I15hlcUzB3Vm/azrerLzZf1cm1k6aGsgXuPQHbPBvBrXCqucVqpe9rlrp4Qq3ZOeJHtqu+uZJ6cv&#10;0Z/ob8iq797Xs2v1VTceXsTMtz4XPXf9vaPX7eE9odnmCZiSv4s5eeyDc0GVKhVNQpaEJxTqDNXp&#10;v9z1r5tkpcRvvXnrTx/55iOPbHzhrt8/+NL+m+9/YfiN2y/e8vwtj3z9H/b/070/2vjIxlseeWz/&#10;m3f95B6932hrVqwoPX7nEacltxvt6y9+3dQW3ZQb7z/9DWOnfGV8SPd6P603NW/uq/UGh/e6NAlJ&#10;Tu38WZz/3a6f/Nk4cZfZDnmP9twM7TBd1qno7Ux5V7bosuygRbD3NDbKpNogzJfHxUINLUJGnrGF&#10;bGx3LJpkP7j5ivyGKBUTPQbfwU1BnbJPored5Ya3KEW/PkWJlXYuNJJUBCF1KKnKHfJpOVoytZJG&#10;X+koGULYDQ/LOXT9+yO9mPWbQVQQsHo+6flvbIfuj2e/bRdtbYqUtv2ouMeG8zZNxPqMvpadsfpA&#10;T6BS95v2759ePAUH+wkoq5nuNqTMvZqexVkWcoQwKyz6w3q5NsvIi/xOWMTovgdlqpQeQJvl+uuR&#10;y86paeydOW4lCaXSHh769fmUXk/57LKNSw5fj41SJ9as0lk1qzevEdPoVHPtHNEpQpzLjecvxH8l&#10;l7YeHTk6Mjr2h8fgyaRHiDFmvIsmoUbipsfubHetrVSYdkrYEmI0VUKS6WMnjnlTtsiwUb7UIciX&#10;RIx4XNAke70ndBql/gNI+6TtlHE743siSu/S8X2xEA72NXy8QYL4lM6wJaAkHUk1JBR1ipIqX2GT&#10;j07KrTv0kw7d1029vemsdkOd1Yy31hzEPnvsw+y931j7uxXXGsuY84Y7OVGIn9CHq46NXzd1cJY7&#10;aiHGosaKz0+3tspBGTjy8m6c7ZQPhL6yUUbISUL6/Q0Cjf/Vw0YZZFnj1j5jPh/PzHN2nr0dS8nk&#10;uDD6lqm8Sud46i3t8Sa0h/qIEw76yicsj0zFu2Hl94XqTTdNPHzmN2nl880S32YdWmzTlJefa7+F&#10;4hup8hcI6xtrntyZ5MGqQ7rihLiku4UIcH7e55MPbpyLTxMkn6TxarfxaruJd/PPzP7x0Cfjm2Xp&#10;4wygp4bMlJBI1wVZ1HpIUUbXlWxDLyVXNDMQVt2mXkdf5SFjmnGIHRKSxEWY6aLLTij6aes2ekKf&#10;bZKUE4tZY9stM049UR2yOPRESLzryU/ZaAupSkeNrFt5FQ7INTpVHm1mGO3258VzdGS6aeKRjr70&#10;1/MzkCcX5d31lGZG5/eynFCetlavZD1l5pPGmyh/3tgpw0r55QnZKW8fvTypv2T9LcOU+3Qquf42&#10;w8WaStNk2ChFlRCl7ZTT6/bITqkTz3+yYdv61SN7v/3T/Zu2TH5z17demtn7CHbKi6ueW/XXd/7d&#10;/n/+zqYtd235+++8/P2v3L9t67oDrHc6gS+i5N2nVL0D1H78DcKUj65Rm/RNTHluMuyUo7ZTsqJy&#10;SN+cLVF6DWR35tt2ybJTupyTJ02UfHo227xYhFn0GDQpCULPtIe812+WjTLIEr608+2MJsSPgy2D&#10;CmNdYFCS89i1oxg7reHDkA/LjEmqIUnPAJpRQ9b0CF9SX+QGu0V9qLK7ywYGFNXgoZtO6NndLG+I&#10;M+k09ooXoTqkftGka2HhqllmchSXzzLdwqNbJdVzakNu2Nm+N9u0F5RECsLD/ulzMjv9DE05QsnO&#10;yNczRFx1hw/4Dh9sle4pfai+u2367Tz3tyVhKJJ61kFKJws1tGgaNAXy/Esb6jN9BlVmHsTp+i6D&#10;BFs6zDzJhkwnRAe62RvkGrRKzDPo0UbIVD+wU25ew+pJsQ3r+HRyDWv3ntC93tztzd5vre/Dy5YG&#10;A9n31h+bWCLrpDgeGyUu9n0Td7rI0vldsmztlXG/DjPh3K0TBNpSpme+sUsWYUKc7+6GKLFb4rR2&#10;smbGkyphS/0W48JGyW80tHlMzkTJru/3Jw/CGWUnC7IRzeQ5lZGvN5Yk7PWu4E3SpD9vfHYm66Ob&#10;+tEGoWKXd+/f+c4mnWaOLVJ2R2685AxQ7p/lHlrdJKZ1llvW6Lb1sAyzg8erEp5ddnx8RrpNk9gc&#10;y1ZZO24gw8jH7ljUiRzpDH0i0EHtFTo3eW7y8m5snuuivIjyICSpWe6ugyJNkvCgni+cngs3OC6M&#10;K3kRIkO6E8Z4kM7xJdbV0UnPKV+et7hsA6KWfKM7FOE4P8rR0ZUr+W5IvLxkkW/SlgudTT767LFP&#10;Eifs7uVGvrmPW/HGER/0bWnEaB8X4aBsljX6BurOz78giY7v6ov8bg3k5Loys68pjW/yxYvnlcZH&#10;ntJ2euZwPPspxcrrOSo/7ZQ+5broJEkiyKLyIky7FqyR/koEtEC+SaVTN/U3+VUn6AWCWdgnQSY9&#10;stcbORy2ygqxVZJ/hLIsx1ZJOXnYJx2SVn7JVYhk1MPGWDZKbI8dm2OUp5zitNenp9Hh/Cjv09Un&#10;H+NR9Tu6mvzMa9KdGfhot+ooRCaIsKuvpx7WesrNslLWWUI99bOXz0Lo+OabNnfsmKFb/3nwv8eL&#10;+uzJTvnElw9r5nsi7JS3j67bI3LT38jlybPL9o/pNyz/m5ubTarEPjnP3zn1H+7mhMrVutP7d8N/&#10;89Dfffee/ffsH/ru6Hd/tvfNjRfFlK/f8tfDjz06tH9o/6JHFz367vf/4/2rN60LohRDBkfyznNc&#10;v/+xBpmQd4Dmmw4cXb/5DpiSv98HD3yi9UvYKTmtY3uzg6YIsIjRNsqyVVZYdkqH/Tt0WqIsmyQU&#10;aj1h24y20N+hzh3NrLeoUy7TT8ueaMoTrYj2cNjs7FxGnqkR2pFLuSaMWhAUcmIOcR7yYdkkbUpi&#10;xaVcS1FOBUE2JNUlLDTlPTvS0MqVnVPk0rejp2QgH9sSW7I0vfHpPKjS8tgF1WvZF6vMJ+G438iY&#10;pEyUSPWTcJXn2ARTuq+2U6LH/aFlt0kIxd2vOXcYkVirxzL1vGWfdJrn4mfzyW4IzjQHXa7VLCUa&#10;i+Y4y9LpsimiX/LKXRttEeKwPdrZRgmpOoY8rsjR4wCRLtWTlDTlre6yUzqEKfWbr7lusxb7WPhr&#10;8H5v7mx5e9NK3e6C9fLXok7ub+QG6rPLp8Y13rLfNnbK3OttOmxtk137ZEuTsQ9cJOkZ7nYvuC2S&#10;0CM0SQhRVmg7JfZKz3S/a3rUJ7ZK2yVfSvukrJZhq8xZcMVfSap8b+KT3ZwkBM3E24KQ/0dFNEqX&#10;jVJvCNvakoKCcExAvNn6fcqETspIz8z3qZv30YVDx3eOLHlGZ4Byhw47oh5d/wtZhrlp3ScKcYrQ&#10;Ma2zPD4O9Z2bfFVPsF+nCsGd946J/5IYB+kRMgw6zLDS/SG7cpDTCqDQXlQpokRvuKBKyDI89knW&#10;FDFm5fO541kVD9tkhs0YINOMM29npT/Nz+S4SQYdMdbI55grnFNe1/M2J23Zzw5LNsLU19Qd0E8+&#10;cvhqxyEkNaf81lea8jPxrSPKym8+paN+kFeUU2adbSid2ACbOqXns0J0heuGxBfykuyTX0jGeWGP&#10;lI7G0T9c3MwY51CmfbLi3bWUkjs5/cdD7+9cueLucF5jBz2YJPNTZGGi5DNpslkXWUTYV6OVC3mV&#10;9cs73e4Aknw5kxkr+dwPOCjarzDzRZIiIZc5jBnvvrykzaif5KjyI0rb+yQiWS1Dj/iuyCzaeCqf&#10;VSH5uCTGlirVfuQTpg9ZxVO2Ka+0Wrli/e7zdPWSX/rz+T3uaO+UhRz9JK/CLFce5wNdFbu5Ge2V&#10;Mbetfsr1VAcvWUKN/lHmvm+KfJVTl7KnVr+oW5I4gWjXig+uf0Zz38x/P7zo8JJr7r48YWvg5ckP&#10;l982qr86uaBJwqA/3uPMe5+cfjzslCdnH5+9c+p/jWy740urf7fqjVUXb//ypv/07Z/tXfxfPv7+&#10;zd/+faynvHjL66uev/2NjV956Kd7/8/MNx/+yn1vbNw6ct1UfCfEWkp9N9hGGTPf5/XXU56/2wen&#10;j67/2tA6yePWiSmPjXNWCt+iYTvstx+K+CDGQUeubY1FnSZD7Jv9dkrYEL0lJ02RDtKEG1WWM+07&#10;gijLVhm2Uu7RGRrlmxFG+Vjeu6GLKG2JMQe29PjyRO0Rz5IObb43of1IWDTT+SZH64OIgibDrug4&#10;/Oh80sTNpdR3zpI92CjxlKSOIFqXW456lFVYZdgmvSaSMmgsvKlyavGeYZUGy4XuIkBGg2cvmyJz&#10;15xqYx3cF+4StxJtqqyIUj3S3eSiMbmYpU7iwsZI6zAatk7bHOn/4uiD++rngT15nn4iLjtrUh6k&#10;F7o5TWip5O1MeEuTBuFG7gJf2yFD4pZPG6N4lDRtun+cCCSZ0BhEqXY65Kg4LfPM5IswFYNOkbH3&#10;ikqvp3xG1slfLfvVMm5o0b2Ma7gXkJPNxZWyn2ltpU5MZL0ln2KanbeO/YvOO39r08s6ZR6bpMhS&#10;n9glizAXCtOWqRnysknGzLjSuIYuIchmRrxslS1ZeveOiDJslNgry1YJS2q3TuzR2Zf7vfktgTSP&#10;MTues97Mfn+ym53XUELQTdBPEcxMh2Sgk6Ia4n+Gh56iXp9+3aLz4w2Hb9gYd6o/EXu62dtt154o&#10;9IR24nN3DnZkbJZb1mDDvGb0uOa+Z2axVOIOxmdDlpnq2izLNllhyErOM9qsy7y8+9xknkzkveCU&#10;SX9z6nmHJhsi7I5N33MuNG71/J496ht33sbxs1io3sl5tCji0nsdyiqbZZMOPfFzzZ+V4iFLHnUG&#10;wvgdGMwvmVZ/6EBP0677IGYL+otQ8W7aKX0OEFvRYVOe9Zp0V36w7HOlL1iqu06SnEi/1tGQ8W57&#10;jY1SZchHWV8IUZI/z+m5wp3K8kr/8dArY1fdiNWqS3VHxBx42AFH+NQgpZBfZUEcnfRgfhBV6gld&#10;bbzRHzrglrbM8cor22PQpORI4yJfIfmVPqI+l1fPI16h80+7vOpLhvJcd1nPqlKvH6ROuAwrvaub&#10;H/VTT0hDj6et17XzE50tWaZml6UO9NJGXztKR3sdmUoTyse4+zmstcp70s5IX3Vj5W+2bKdfPfTi&#10;IkT6qNuLulEiC+Xba7gpabOY8vCiCVkpD187ofWU19yt9ZRhh1w3dXbZbdtOYjfXX1++H2LdI+WP&#10;T5/CVolT2alDdx747ciXVl9cfnEVt3pfHH7+zjfv+p8bf3PXj+784e3P3/6729+4JahSO3V+MPxD&#10;lYovh7duWKe7xfWOCjLVf9CiSqwO/tul3fJnDh2cfntk5ZDuIlfuSb0lP9H//qM7Fm3bt/Np7dKZ&#10;Cltlv70SntyntZSc5oNrbY3QYv9M+EKz3qlTNcM+iY5sp6XNWk/ZnrgeO3TYdy4PIYomsSqKnRaH&#10;LRE7HFzXZ5tUGl4Macm2YRBg1KMX2D3LFV+WPrdhFjM9mWRMUEU03gFjKXOLyuGXYJhuPjWqboXD&#10;kjKNiSDFPFgXYTnOS3TJ8IHFoklyIx00RQxtRUrtDpl2tpu7wXOHjXfbZH/aen5uNJmsIDNzrOu6&#10;Fa+XpKWw5QY5LlYcPa6BBvfP/aGenfv1iVanYSWkRtHkUsUZZ2vg0w6daztx6tSzLo32rCdsndFf&#10;pP/7IbhybdyubsK0Dts0S1/p8RNLT6cdl2GnXDmEBfLXy3VSjdbzfUcn2LR0c1i3B+KfvEE3f+vv&#10;8qJOGfrwlquGIEoYmpnumuUeDIssK9+2S4gyfdgfwyYZXAlNYrcMqlROa7PEVolN0nbKIsqXJ19p&#10;7JRiRu3/5uwgr6v0uZRls2Tm+5VYSwlRvjK+dKoIZ0bvia4NzemGmmZ5j+DlijwlfzKJxSF1qrxC&#10;6pA/4MNOiZXv8uQ7m+qspqM6rWlL3LGusdVqybMaadYZcIdO/ST4mcTJQgp/vAGebImy6LHskNgv&#10;cU7XuZOt7TL2dGOLrL3dCmFKqJI6UGrZJpMslec2bZ9sn0vPGePi5+TJwlaZ9liPHWWSo+wzQ2RS&#10;jjHGVZhxE99cvMFNdP5WId8/j4XDKO/oK/kKB+sWaZ5KvYTKy3YrnCNPfjAM2Sz7PPEzqVdcFvog&#10;s6Az5eOIo6fiyC3sX1M+frB8obyuzILl88hRehun/jSz3acUr3Tc1Jh2yznt+943+oUb7xY/mCqx&#10;2R1Rintr+GzyM6Wcfpuj5HsqM+10yaYIx1pa4umkqSuPg4ZwpEtX3Z2zK/NsT1T/0kbpdEOUSURH&#10;FLb+iHTaHoneyvczmklDX7TZ6I86lQ9LVb02LBunCQzdIjE+o68Vkn8k12+GjMobcss4+Qt7+k4Z&#10;/cLVGAU5ZjrqRssub8oW1FnrKZFacSN7dH7e9Ie26JtOHZJjj457Sv5T8tkH9Roi7uluRmyUE4ug&#10;ymfDTmlSvG7Ph8uuuVu8mH8T+vvn77pslBFir7RV88EDv9zwpaEvrf6inMKhL6/RnYwiSblVF+V/&#10;dwvfas8vf375c8tfX/W68s4u372e/UC1E5GVlXa8ac7r/9Dz6S4oPDl7aeSLq9dN8R5hJnzpnuPj&#10;+8aObrh61OsbTX7YDltXVGmmLIo0EZY8ocmw3ctdGtjV4HLqFLnWesqsl/ZJ1nO2hOlTz8vqyHyy&#10;KaeIsLVNmiTfi9k+l8Y+5Zg1N1uaPrHvVazkFCav2l5ZtGpGMlmS53R3VjnoRzY/0Qk+CNBSfJqE&#10;nE/ZsObJ18R89uJ4ElFj1GHdpOlRPXms2rFO1QnnNmhvjdqSk03RLbT6bXmz3dOUCqmaXq3f9kzf&#10;C049OJH/FrB4ul3yIHNYu/ZxY6e0zRJd6PQec3pmHq0+uD3neza6pUPPdJOGMcfEdpwcVLTI2Zdo&#10;J41tshx0+4nOaMfGOK29EpZ/P/4noB00mCJdg/LW12y9Tzd3XfrqWW/3PfZ972z238gqqbtadHrN&#10;O5tY16d7wLWmT//f6a/uyWW+m1pkI3vaW5uw3mo8ZKP0+kkIMnzZLCNUWc6Oe71kWCuDQrFOQpDK&#10;z9sdRZqxrhI7JdTpcq+nnL+Dp11PCU++q5nvsFMGZRI3XTZ2Sv1M9ZcgosRdxxtATqRTpLhQqLdE&#10;kQZvjIoTDqa7ZdYbbznXmaUd0vpMp7thp7fvYLabW3SuGb1Xe+91Vw47oXYwv43nrnXyb90R6yxl&#10;PcZKia3yVp14bqossjRFMmvddRBi2SZddjDKiZtEix4f0JwNd/foJPWwezY2Sv3nXScH0WLMXA+M&#10;Rd8Y1pjGeZ/9Y9aMkUdCo5HjMk9fWw+Sws0pVFxMNacwPPH0URZjjBztDIau6/zUVTqvFEp3tUl4&#10;irQ8jvi/x6Hv3+WqPmF4iBB/QXorVLyxO1Y+ZdQhHPBNvYH8Rq7qVZtJvf1kGesq1Ybd9Hn16Njo&#10;BzcEvSW9QDJ4nIhITOR00AqkQn5RTEMuvaSpLI/zDqlf+RWWXtNjT/XxRS1BSFkHkipPfhIf7cjj&#10;op7johyn4cTu3u4jPEM8B22cVulpl0eebZBRt+qHPDKmRspiveVAGOsxlRdOdaCu8JGD3qPRp2rP&#10;kkfj2XpVrxOSVx5ZPZt+Cu47z1vjpPymrYzHz4I61YfIt44+nWj5xyXSJB38r9Ds+1aavK5HAj3O&#10;s03VenUzI+dTrrjqq4cXyVIZdsonl3w0ct2uOB1I+2DOLrtGdkr9HqaLv1PeE2GbzDBsmqxw/O2I&#10;LCGrP1wOVa6648vxffY7faPh/N12Uf/FP3fDc8ue06zQc/pvfssd/7ab/3+hUuyTDnkP0eL59BcU&#10;u6B30b07PPfN++Lg9GW9R7ePvTXi3d6mRhMgO2i2p22ReXHslP17vyFEbI7hww7ZP/NtukRPq9cx&#10;f5pKTZ737Bjdge/aJ7FRsqptaszsGPN4urHYTAhFOp90sGLYKCFFU6H2WYuPKIm9O5lfZciFDvJl&#10;w/QaQHSF9SlZjrSJqUjJct7DrbWSyAUhmp6Srly7P195QTO2TYonhyGyYEyTmthDMsw73y+9lNkr&#10;HnXJwxGKrTUOPoXcJGdCQhNp52n1XpxE7jz6ytoBZslpyWT4caxNZYa96ob2GIc1B74nW6Dbk0VO&#10;NRgd+BMChKlaoqM2M+aUQIwmOPLGtJuIfq8V/Xk/uO2S/fTn2XY/oevDi7TOWHM6EJ4811sqsq3x&#10;qJ8NZeZIerEmbJiMp/NrRp+xwTmEKZ/RPYva7716pU7g9n7vtzdd2nqreIY1IdwOyClD/1X3BL4a&#10;6/lu08qMn4+M7vzDY7IKP3ZlOyX2yK6NkrgJs+hRoxk2y4YumQlnHaU+W++Zb2yUsSNHu3Q88127&#10;cV4K2yQ2ycaztjI9dCk7pU5Jko0SrxPPH2CtdxCN7W56a+gNIsKJcCbC1qYGpVBGOOgrvxsSn1nY&#10;y35HOzqB4sClTZr7Zof3tRuvtTUSuyR77z9c/jXNdW+OM4U4b/7Hos6Ptoo59RPZH7T56oTuAdLM&#10;dEuUQYkQZVJl0KTiEYojOXOoZJoQe2TaKpHw/m9Y0zPe2Chtp6QdiBLHWHndZD2jn7fy2/Wozm/H&#10;sZuu+IzHFZ3S7HGrMMc6JQapsMiQNznxcBGqfvNzauPIhNwCYcl3y4mj+8/3Z/Td86fUR/5UflP6&#10;28tp8vrykflU/1qHHJHtS0N7RX4DekruyvrVj6Y+8fLqr34C6btrK6cvzN67bYXo4u6bJm86ErZJ&#10;7JO2UUKTsIXzTYNBGrJVQpa4XrBHl3hUJ8uoSzmeePgsa7W1OkofckckV/a5XVk30qWnP0yCoo0j&#10;4U2ERYboCtJsyqMNOEyEWvTnPLedNOc+Z93SWW0g35LcU5Ylx/mhHdmWTiE0XC/LckwkT473U2de&#10;EmWRdI2BiT7aVQ2FGqfueFfa7aSu6A9tYKdccSM7bdo+li76Jhn0hbzt1tgsj0ZvK//o0ItR23ZK&#10;2SoXTVz75JJ/Hbk84f3c62Sn/O2I/0L4tGfW2z5tlNgp5R868L/Hj++8b+z4zr/Fjf3t2H1j9+24&#10;bwdhpJW3f+zeHaSQ2y/JcxO57xtbZTq934JY+U/2fHislfxXu29syx0+58h2yldkp7y09ZiI0fRn&#10;ouy3MW7XOjKI8ko2ShjR9kZOE2rtlaZKyuzRXRRaLUSoOhBk3vddOkyYo7ZTQneslBzV+ezdGW6T&#10;IRaYIsQIgwVtoUQCMvFJQ6RgUcpMjKaW4QMv635kSAl2ClZUiETZ68QyIpGo39BMSzWQGHvO7SIV&#10;7WJTNJWZfD4WCQ8rTz5o1DZLyuAg2qoZZ9kMRaVVjp5WF/2op4OO4KPFOm0I5xRz4O/GKKDXvEjf&#10;tS5VXMkzFlm6ZT9X9d99pd9lwSxbKiEt+m5z+ktLtIUeP6tHZW3SH7RKDmRHv2FO0WEjW8Rn8kQO&#10;eiQsgsRKWTPp5Jtk0dB68vyT8ud7styZ0OmTad0j5XLT51icT/lr7elmxzfr+r6jO1v45MaWZyAc&#10;/e/2uk6wuah9JFu1ns/uqQ3bd2otANZVWSMhRZMlxFi+aLJC7JGUeQYcmixvm2QzI+4TiBraDJul&#10;Z8Q1yuGSLiFM2ygd8um8pxWrE8/1OwFdBk1ip4QqOZ2SFZUQBwSTvuJXJEhTTpc8ikY+M6QNvf3c&#10;5gMHbh1dqXluzgbyPnrNdOfNjBHmnDcnC8XPIs+w1I4e1Ti2c0Z0BN9Bf8xUd22Tbdw2SMvYLkkZ&#10;dsjyBzOuUHrgStjT93qTF17t2EGLJsZ6Do9H++w5njWu8bwDMrBfN39eusaJtVCW9bcGb2/shOHz&#10;m6TJm0eLtDGX9RVSL9LkVfxKITKWY18n8nMd302Lva7okOu6z0p3ZT9XvPQTBjVeaMOwOUKIeOXP&#10;s0FWnZLpynXzBuNVj7Dfiy4rD+qUzYhPtT57290rbtq1ejIJziEkY5rB7tfyX0MsYRuDMoqSijgI&#10;cTBSN68/3suyCheShcSSqKAc9KVOtyBaU7pctRvrF5V7RHWkwSHxFaeHYq1kU0Y5bGWHbvS15Hk6&#10;0pRWvnU73/pVyvPiWR+psPqhu3dCd8hF+8gwLibYXqT66bJbHjbVPn0qrbRCt5mhyZK8IMJGTm3Q&#10;n16G/Bw/uN7WSf6L+MJXfUOQbKqSkA0VvY0Lwg+bZuQ1bUKkrLO0nVK2ymsnrn3u+o/ElGGnnH5w&#10;6ouruWFbv29yhMyD613RuODAAxAl7pRoE95EBv9a/Id2SnFcrL+UDuJQ4+OScD19L4SNEpq0xxow&#10;J1moEntlUOXsMTEld2iQP6NVRK9O7Nt59ei+POMZ6tsehAi9bQ8a1HpK5bTrKSHLslHaBuky6LBm&#10;vltitGzQpOp1XZFmlypvhS7lCOVFlbZTBv2JsOAoiBIOJA9vUnIoqsv1lpRBWKIj1cvSRtb1TFCU&#10;EbNWYtjkIDHag6vk/Bl5IhVyMtekZNqjRlJVhMNK39/YG6kBd9Inx0M+2iNGm3Ce+yr+EU+WLY6z&#10;0lUn9EddPdNS8QyaiuRsg6zdOeYn85/7RBvohihhLDxk6T7zvKUr+qXeQouMOETq8bGs61FXM6vj&#10;L8XPg17hyi64NogSG2ERZVkdrWNpyBY12pboukWPhF6VybMv1Rw40njNmsfuH1jT4587maTzeyJL&#10;ky4jgZ2UXtHmWMiSxrstMyV7cbBMciIld0r3WN2n8805g9vU81xQp+7PEXFys84XhmQlntWoiCf5&#10;qSk0LeasdrsXvMhRZJkUOUiQlVZ52CZJy1c87ZWx93vyJblmz3cSpe2R2CrxONkr8brrW6sqvWtH&#10;oX6SSZSvTOjWVnEG9DLDG2RWb4wMlRdxyvIdRfhZXhrmkWnpSd2hl/bstZb7mm06u1y7oDgBVOeb&#10;a4+978zRz0E/BVYecHsONktOeoI+ubnx7PLbdnD7ODPSBxekSeyQpkc+IUhIUl75bUh+623zRJ9n&#10;vYMmiy7VVrQXnx43xkbPEs+dYY5lPl+OLeMyINeM1WA+6fInFG/Hv745THhFfP42Ia/pR/ycsu5C&#10;PzNJhrzKPjWUXBHnHHUW8NWn/zfhmfx2hMy6nnzSFRKnb2fm+dcyr8KSqXSFkQ/tDeio8gr7ykNe&#10;bTch8Sv5/vWUfzx09TdYTTnZsVEGUaatEipRKWsoyystUolPiMW+F3KZplxp8rrlRaSVH3q6clmP&#10;/KLawdD6oLzQXWG245lmyDDlOiF50FbZDWkDWor81EO8z0f+6f680CktKbsrSU6hSS9DCE1t8Cwh&#10;Szl5PenEky5PPxyvMYl01M18lUeZPpEueYc8F15lUd6OfS/1VghHuv6Kr/7q2hVf7VC1+DH6p/Lc&#10;993YKK27l21Tx/fosO+b2e/DmvvGTsnv1oM6EfIj2Snj7yD+booEK5zRfI24MP1Dcdbk40mKjyvf&#10;+8JnRJozB+TlLKMwUuToO8E7c4hXetY7DJMstUtoTjn7xr42dJk7fvROmZm+bs+rslN+tFU3h4je&#10;oDwTJTSJc7olSjNhUWVRIblIY6OEKstbh+2fyIbLUHvBJVntZN0d3qWTtk71SOsrtdITG6SJj9Cz&#10;2awOg2j4rrTd0SzW2iChoSAhkVnEkzYtL32Rj9WTnPiUds/rwlDUhZsgEpikmfVWKgkrNEgmTvlB&#10;OiU1o237IrZGcglDT6QsZ9nhpFfYDs6DIt2aaEw5JiLa43nbNDGYqUI40XTpvJqJdn3yTKzYKXkq&#10;fNVHpsgUrUWy6PZTRd9D3nL5nCGLFLzmWXLToXfmLE2aY967ZIrt2hlyqLBry1x64H3/vETNrldj&#10;UDrQiyfNJ44e8bNzvO0vvbNjHt9t1Qw5Zcx9b9ZZQez3fnEEsry0lTV94pwd+7QSmDO28Frrt+M2&#10;revTzTpiz96Gf9nqu741sp11k0WXFdZsN8RZceiynzChSIgyZsrTPgmBJl02hOndO7G+0mSZe76h&#10;yHeDJs2UostMmSiPxTpj7tB5P2a+z01yM+LJpEoIBJIhlL+CjQ35jqd+2NFOKZSmhX3oowy9vAPV&#10;TsTn9HnbjrPLD2sNj/Z1r9ZMtyzAPa1e5Zx5z3RrjaXmuj3u+yLkhIprtNr1o63bxzwXfTBmv6HA&#10;sFkmEZokockixC49mjBdhk0SubBNqnfok3UyQ+J6s4YLG6X7z8jl89RzVVjPRzrzSrYbhp7OmGlk&#10;Gp0hp7qZN9eOu8a8sUv2/Sy6dSXfp4ufGXnl+bkhT5g+yokjozDTc7SXnvyKV3gmOO/P+xSNDdR+&#10;bSA9WH6FdOnBHtlni7yQaeWHrbLCK+WrvK9+yROq7T4dpPs8dElehIp33PnZ87MfbVgZdsqimSMi&#10;hyNht8RmCX94JryhyKQWy0Mhpp4mjPJeUg9hxdGV5DNYR+lqv/QUTVa6QvcJXbvQR2hKEunIFhn3&#10;4hAmHYYEVHhaMfsjkkcLYddFXuRLPmRLN2nkO/UVJy9c3tRYtkqesRw8WbbPXuR6JrnKa+xq/SUy&#10;mRckShu72jw0xPhSH7loq8K0lVLW69SpNgjrfEr26Pxq0RfElLKvIq8yvB193Kz/IdxX8ksHM/Tk&#10;soP8Cc17a+ZbjvWUtlPOaYXkj9dcs+1E/u7zphAdyhPigyh10tpMeGix9VAk7qRpMqmzCLSfKIMs&#10;gyhPSC9rlgh5T8Q7QJ9yes+9Ov7h8nNiSt5PJ2av23NuYp9uoNunlfBXj2JN3Bf7u4sWbV/EDlm+&#10;3fc9VZQYZe2NjCZJny5Ueiz79Dw75fag0amY+R61bTLIlLjJUp87bFWEbmBDUiZK5aStspVg7aRt&#10;laZGr3ZsT0JHCyVikCDCljYhPZMWIYzSdaydpDXyilgIh8MOKmqJOov33I8FLM6kZD+OyFKtDE99&#10;nDVNOEFCKr3/gFzY8Yp8oDwICAY0RRbtuXXKkvjUj6WScrl7FP3BaiYt6GVGGmud87E2YqW0JZMU&#10;Fj3sdZSbu/isOE+KLqdNpdZlfcTHNONsmoxRVbvYJYcPfPIY89I8p+2BhGOyLxKWx+ZoHTEeKqnZ&#10;a9JLpt5Xz9eqjklwbVOPmPvkeqFP2t13+lm2yK49skutSFKGgyljtlvz3g691/g7ulcHu9izy754&#10;x9e0T8c3Br44smXN25te3PTWJlZTdsgxbJBhqzQZQpCRp7CZ7U5bZuSHHZJ9ONghQzbJMvPeKztl&#10;Z70leXjWV5oe323oERulZrjTTpmUyf9d+k8Ea+UxxbFT4l+dEFXIQT0zvJH0tsBDMkUzFVJuCoFE&#10;yp/qxCvPdZGnLuECPu2Un0x+7Y6Hr1+2aJnWUrKb23u6veeelQfee8+KhMM3fLjK9mLWvML+Rzds&#10;H4PzThyC+FpyhCRb19gmG1skOayPlK0y7JWtjTLJEl2NPxg2yrRZqjVokzb1TOF5RvwCz0ieZBjT&#10;K5ZH2WD9SjPi1PV4z5n0YuwVh/j09q6fRclRt/IIB9MmRnR15RZKk3clT7stXRL/NH8m+mk7Y1BX&#10;J029KnfMn105ciq9YIiOz/BRL4jQsoPp/vqvDegbTEd/IEb61YTEy+u5wsUso2xKc7od79J6TqeE&#10;6CDJCNNmSQp6qPWVxORi3zexljTaOOWu09rKGtmoA7W0ZSVbxNqL9qhBf1qPXCObcecFdakMZ8oT&#10;7SXxHVF+c7o5eaTDMy/ueFAZfQoNksl8wiZPfXG90nFapY5Tf5fsg6GnDUMb/S+ilIzkeklurX3Q&#10;48Gndr5ELeRizBgD+dAfbRCPlkSxtNl4jXm3/bZODzl5QtxVN/ZEhcRkp1z0j0vcLjK4buj1lCbN&#10;Vp/lepL/4PonFm38AkQ5odOE3tlwbnwuTgmaOfCLDR+NHIzTfqBIiFDryCFIh1MPTq2bUjo9RPng&#10;gYeiXHHlQ5Wk0yEnd+cUkkGkYec8qBSeNk50durwbolzepM0X4EpJ/z3e1B2yve16+DqbdvH3h45&#10;uv7SVtsSTYWetU7rYtIgRNneytgQY5ChKZC6ZaeECkuGMJzCbp7jbpGZbqylUU8sSYwd6V4/CbWY&#10;KCE72xUhL3LLM9udO3IyDwJTuTjT9k240HWwchKzDuQ878yM7s/GWY2HC4pUXSw+nDqOC84ybelz&#10;WN6z1FFDFEl7EKPIR6XfE73QDjPXOM+cO44utdDRG7uJG5siT+k23W70VzzsPqCjS4mwJBToWXSf&#10;rMRMt+WLU0UxmYdOSuMZU6fjEBjyOLeFHPqthTo4mBSqZPwZPaRxS+VZ62hyI9cEST76sFxi10SP&#10;9Zs0icOQduShnzqOQ45rpz0maxU3Sbqs7JDkmSa/N8tMuGXclp8HbWZ3z31r1nuDbvSOk819ms0H&#10;mml98oYfxBlCE9f/le7Tsbvp2hHNfT98/aLRsdk1OploCVbKtEGKDInHbYyVB1HiO2mIsigzybPs&#10;kVDoIGEWaSoMyjSFtrZKz3TXrHeXLKFJfn/Yo7Nv/BVZKf+wmz3fr058MmkyMVXqDREEQpg0EiFx&#10;exGGdvr20UPSgW2VJdcXQlyNPt5CM0rjyX/gwPHxt3WPOvtvmOHeLGpfObQSP8Tdi57p5hSnOk2I&#10;+4204lXu6HpWgwa16c5w755pQ9sfW9K0DZJ02CL7bZd6M3oXDqFkIh22yrBXYqcctFW6/+3YNM/M&#10;8/HM8Zw8I74rN5CWZH95pmvcslxPKoIxRWbI2JdfUAd10I0c8fJKR343XXHC1EsYdbA7ELefU4gn&#10;TT7+052I7P+bU1uNLfFCxjvhoA0y0lVnUK7yFwr1RA2hUk66zwdRFmEGX05fwk4JbwRRJlWKLhrC&#10;TBop6kO24qaQLnFQBt0M5C2Y7iXFIFt12rwiytTV0JapBuLrOujPeUV9Sktv609LQmVlq0w7ZNgW&#10;VVL02C+j+tGK6olIaS/0BU06TV64gft14plCnrqW6SkNjVVZpMmzhvz0ekvvUXd79C181U190hNj&#10;zdjV+JXuCru6ybOdUrZJ2Sn/h+2UYdMtO6k0pWNnOP21rZJc6pde6JR9389e+6R26Dy5BKY8Ebu/&#10;xJTrPxrRiZBpkywiTEKED4sogxUhSGyVYaNM+2TFw5YZBAmRyoUs8p7xNlHqvRE2UJPkCd6TBx6Q&#10;DLc1Hsz7x/23zv1o3M7Iuc699VcN9dbrhPF5xGcWNE0OzoK7rF1PaYo0IfozybSIMtn0MaXxDVEG&#10;fbZUCk+aKbmfsVZQJlM2VAghiEpI2+tb1KzjT9OSv1lNnVAPZVCo45YhVdRE6btBci4zdRURmm6K&#10;ZtwDkZA4j9nuYdGSNUMySomQhtVH39uNtO2ZQW6S9xOZmUqXuQ0LpvdCY/uzNbH2Rtc6T9dw381J&#10;pj7PckOO0JX1QVHYKWkRqiSFHOnoVxAks8c4qA/qMnlBes6jFY9TjQMnrKPVqxjdPpSptY6iP+uw&#10;PdRPqXEJymMfjuVoy+PJeJgP/Wmi5DPHWyHj+97k0oYmKUHPfzs0LYIkBUW6Dq23dlLqui0Tp8kT&#10;O+WLI5c2va2dxbfq70Be/9f4Xm/+Lvgv5+rRj+7R/S66veUXm45u6G1YueapEW7RiVOEYh1lzVrb&#10;NulZ65Ym/y9z5xPb5XH1+y4SmgWhSPwJr0QlR+KfpZcQJNvUC0vxlUyCpTpcSzjUC9/iK9k/sITL&#10;RSpxvMhbunCgiyR0cRVYNXRBQhdJeFcmq4bcRUMXSdzVm11LNoUuCGR9v5/znfM88/thmrz33sXV&#10;aH4zc+bMmed5fsb+cM7MPPgh7bdMYqQslBh+SNPkF/Jxtj5L6rVe+ChjTzi+SmXOrJS/sllf2fgp&#10;8xR0Vobgu1QWWz4IoiT+/WBOBKG0ZAJarkuRT7T5LdJDQaIJjWp2jlwpbRMpfYzN8UvFTk87SIuo&#10;zTvLmybY0/3+yGejn+n539WqAk4TYpXBy1plwEoDvbNRz/7u2PuiT691vTByYVh+ykneA6TfbLpS&#10;SFA5fJB4KUWOylkGSRbZI/LY0w1pVhld06VsJ13ioWxT+Cp1d933nfebZd53b9nb39uu9VXnGZfv&#10;Qd9ZQ4eqBy1Gfzx39LDFdTmjn/Usa1nW65I61EiinvlyVU+Z6dL6379+U5SpMbLvMT1EFgwqImvW&#10;VKJP+zvLhvSkif4j+eN1ZOilvLdsbWh+UjM+26Xs8lEiCx+lyuz/bHDPs/JTiijbNZVwI3Sp6Lc+&#10;V7yeUjURReWnpN0RZZChjUzBOEVmCske6+WYLGsd6siTKCnne2xJJwmHsjDQSpQiOJUrup42p48R&#10;mfq7+q55dENLpT+okbm5nhzfOxZ7Yi0ySSVtjYnnFO24lpWIYmOro3an6Geb0rlTSrdXbCfmb3Vk&#10;lfHsAIrn7fmQSSfmrXS77Fm+O96jw/XClH/d2vpL49q4j0jv6d3vOqFSda63tdmJOjrs0XlB51OO&#10;PnVeu3Ruj9yYduz5+NnfDF8fNgMeX9TZPTNrsw/nti+Eb1IUqRI/ZeOr/IkI82fhmQxm1B6f8FVC&#10;ktJOH6f8luGvdPtViDHIUlFyIt7K8CWJGbYvDCkzeuncjZnf79TZRvE7QuspF9fkp9SpcFPsTHhj&#10;hL9CSXqKSBfqKx7G4MF6LSVydCBNCBKiJKefsmVLdpU3dmPvd0ucrv3UFBl7vdNXGfvA5af8HFIU&#10;BeKlNA0Sx3Mr9h5EH/3WMzmVtnjHUW6koqeIeNuWqdJ6cKS8PFqXBmeRKKEcGMqUYoaLKLhtqSeS&#10;/IwDqsWaSdm/L0qjjf8RKXYGRE4imtAPuhFRQjjO9tmZ1jRCY7YsQHEkSq4n/W0aI4vQV1KSbeAj&#10;w57HYYsdK3ChZUmaPk0oZWjZDsTpGdv7x17KIDSolsQIcy5jqHPV9PAdtDrWs/2sJyHq3TgxM+2k&#10;PK6VuufFLhKzcY5D4mdBP5nTikyRjM2MDSw5mW6z1cpgSk6yYd+3doDo5HPyrV0b5DWT70xp70Fx&#10;pEjmolZb3tZqy4h9H/lgdquebEuVQZDhg4Qv8UVWPsoiD+IMn6V9lY0e/Znlw0yyREY92+XEocpf&#10;GacMNWsr2aXzuaLdOiFdmbg3RKn/U+lsdL7TB/JSiixnhxZXIRKlbmrht0Jv1l9+U0BVXoEKSpt6&#10;75imDZvQDxVljjkfnro9drVPb1Rnf33s935XTx/vMBFu3pnTGezoXY2cXynmFPHDnWJ7raXUjsLp&#10;obMmyvAjBgWmv7ImzCDKIERIUf+3DnosJCr2TL9kW0Kolpsh0XUUO9dTOvpdnlvvvXOPeb+9fdHu&#10;GZf6jW5Pv+SrJZfnzXfRZPpivp5S8tSJ7wkdjcNWfJcqs918j/Q7x8+G6qulnfK0uVpsi7GahM56&#10;6VH5x9ZDf728rpX1LPfI6r3dQYlfFVqsyi7fpK4j9LieUv+nvsxKP66bNvcQZUOcokjkDU3GnvPl&#10;z4bZ9w31lT3fqkFTK1GKh6KvJRZp+q2KDV20xFHTh+vQR0cJHVJLoK1uJ+S1PnUT3UohGkgReiST&#10;ol1sql58bV5PaZ+iCBA96QRJRv2aPos8/JRup6+yjpKjxzykkJfScvpsxxry+5HwZXJN5bpSN0k2&#10;fYEda+szia74JqvoNza4dlL77IptyZkx5Ogoq15o0+1OjFRdiToZ/d2KfXvew8/+cTOxb67B15Hz&#10;0CY+Xp9fmfeETtjbvUd+ytGnXnhq9KlRRb+vD+OnXFUUeuncdb2/+/jiZb13cW1mb7/S/j+PXpo2&#10;4wUlVn7K7QsPZ/8y+5A093D20MKhhZ8skh/OPbOwfWH7/MO5Q6qrpp7t82jTwop9k/z+1r/jhir1&#10;TtvFGzNHJzeNH518eArfKO8f9z50fstvX3gwpx0I8sf8Ylrv05kgbixG1PuPTZSmSdZBeh0lbaiS&#10;ZJqkRp/XU7Y0yXrKdk2lR+gzCLSly+BJaJLUUiV7vkWnnID+9yN/Gl2cZj1kLzFCmfZBmrFMQu2n&#10;+ZNxkPKH2ssj1ilEKe5RzaPDrv7i4r+zRxQaSSIN31mwiVkJGkHmDLVAjgPBkANQVfAese8kGlFS&#10;cA3RcEYPKPpN/FtvLNRnEhkW3aI8FmQED26J6+f51Tt0TG7WN0VBhPYwJllajg1nKJKn48i3SRMO&#10;pL+eG4m5WncTCV0SBMcIEx1PgDkZiwVTLnr4ErdJZuKLe1ZrW9AfxDdU/Ij0mNap4V+0NdvHP4vM&#10;V+go9lT4JNP3+Et5Ov/n61j0t87M7ZzHRJr0+fqoeZw9qp7R6yk72l38t32iyThPiLV9RLiVo+zb&#10;/AOt+8v0g819Ww8Pyteq2Hf4HmvfYlMnug0JKoWsJsOUFx9kQ43opn5Fk8ikg2+SfvZ/20cZ79/B&#10;T8lecGWlWE9pooQs+RegM4SUiXkT+YYq1+YOnYVMII1uX6WIZnkpfoO4ryWWK9LN3NsXv3PC55nj&#10;e0tsOr+j3zmX9Tavo1OdwSf7iXC/qxObOLfp5+J6rauM0ypZZams74C1lpl4x9EJaT43CfWEn7IQ&#10;ICRYcuWj7PJVQpPhgxQxquRdn/Ztprwqi62k1Jou01vZ0vhr5Xlxz2Tfp8tsP65MXfozI+O5q61n&#10;vtqT+d4kEwehU2fGt23GdfdHb9ijlv11SR27dZn9yP/zWXwV4yCtLrrMtkqTWelXO6isGpft7ypt&#10;5+Oa9Brbj/oi23k9Lts5/nHtuL4gSF1PU1LPzF9f1WO9JTLSxYN7dr8ofmT9HNn+SRhT/kl9ZoZa&#10;nKFK+kkmFZedIBt03qgoxjQTfaV/vbFpO+2tyHaQbZBQEqZGBlUGUUJJhZRi/lJf0eyZuYesd5de&#10;5xhXGldrW9JuxgaRljlMp2WMZKZWXyv3SprHTpVpk5MoO9LJHLqlTR15EmcZx3WX52u6TrlKJfbW&#10;eE0lc+q56O3cMV+MwV7Rb0rLaj/lHzf/bqNpkr4c80YZi58SG52w32uvYz/lEyLKYEpi38Sj9e/3&#10;3L3RkwefWTi+uOmw1qQrvaB0avDhnP2G9iU6in1cXsMD45vG/zF2b+z6yO3RTeM34jzKH43fG1Ua&#10;2zT+7dza7L2xAxOXpn80/pvhP48endh0+N7YmamfLJoq+bcZKXZ/46G8PXp+xw+e6tt4YuvFEajy&#10;4dynu26PfhW/m5bODWnGOEtoeuvCq8tvTW+cgF7SPxnUCAUWEqx9lKmDvsdAgT6fErIkuSz0WWy0&#10;+shLMk3i48RPaZqMd31vHD88+Nd984PwlBkGeki6tKfScv/9NB/yqRw+TRiZ9zEyb0TG1Wc6/OYU&#10;ayRhTSQmMWzlTPa8tfRoWuITSkFT6/pUHwgJ1KsIuPyL+CVJAxH5Ts+kSUy6C/KqBSnZBraSfn1l&#10;2wqNEVVufX/wi2KjkGfM52swMXFFbpsUw9Mpf5/llsGbkKL3fVsmchFFc/+945PEKNMmdZ4mHAmR&#10;0WJW+1iT9kyo284+CKo0g8b7cXTPSXVExiFL2iSsOcKftNi26av9lI6YZ0TflEw/V9lGziFIUyTj&#10;qZsua5mvBz8l8W7e5+093r+Y5qTzjHrjl/yMiDdr/gb15mnR557BxRl5Kc+17/mu/Yz4J3P9ZPEx&#10;Nj7L8GEGZUKISY76XiDLQo+2BXm2/XBl0Kl0oEui3nG6UIl+45fUaaTqIwdNxr8S/wv5Qn7KLyHK&#10;oMq1uVfFDaIFksijUMyyymi3xKHfJuWv+2PLIE3ZasamjaCk+G1kOqpoVXPrbFxx5QHFt9nRrWj3&#10;VOzs1q7u5+SLvK3nzUrLiyMd7QZnf9Seg0/u/5ve+63Pfe+PPph7R6drOvotv6KufJ31lEmZ9k2K&#10;OtNXqTUZIsoh7dNhbIl0V/0R8ZZNyu7kNZztc8p7vVLfP3RYt5t6j7wiwC79avxq/JaO74PvoSur&#10;r5kn65Tk/N6qduhK3pRFr9aX/dXyfa/KRuawh01lUm9p6aOfkNW6CXnkryrqK7J1R4j0vjNJp/FV&#10;ok+7N3/1eHn6NtcdV9vhOmnXZbl231dDlNbTe0bOXTiIn/Kw2LFEuyGUJLooxVKQSUirsodWGuqQ&#10;nutQShJKltlHSX/d7vZhtkQZBInNoo8tZCV5j3e2uvyP14IQ018Y42JdpOTFD2k6fK+xl7SY/TlL&#10;kGHMgc1rqqXt1KhKXWvQZfgyPdcKMs6AjLMgK93mui3rZFv6jCHHM5I8Suxo7SaJEchgTIjSdInU&#10;8o7KOtPyWUKMxU/5x82yU3y8HgfZMgYL9lNeiJbvp8wnSSf8lCee4u2MLzx1YuPJgzBl/PtbPjB+&#10;cfDb2Z+d3devkyt3frrz/NbzO87vODphpoxotU4dIikWPX9j5sb0X2bXZvBXymM59+3cpsP/PuO0&#10;NvOMYuZnJi9NPxRbHtVJ6P9D559z7vnDuYh56/eU/83rd4ei36+dOzP16x2jm8/vOCEPwPkdm8ah&#10;zDu7ro/c1Dt10FTsW35KYt/f6K0sgzr32/SV5NeW9lNClev7KRenIUiI0Kn1UeID9RmXWHt073eh&#10;0/RTlnWUYWvyT2Pzw7sPvjECyYh8FtKzGBwUPkdoqFCmNMq6yvh7KsJQj2WFPgvtBUGJiMxy6CRX&#10;OeJN2zzW0papCz7xjD6xMglvy8KAroN8TH5IfJUDEe32DKYdsaboTRbU4xmHZCvXX2IXWqSEBkUY&#10;sbaQqK7WCyoN6vvp9ilulX8uY87mPJ/HCHGZoUxbHgdVcq/pp/TZQ3zrji6bHuM6Yh7fazsn1MZV&#10;+RohS9Mgeqa+nIcnNCS79CfFHYuzJJnDcnGl+oeCKeFKR69NmDkux9qurweNJE/7rpmb5CcGc9qn&#10;yeikVsbUc3s+NGBKnW7e94kir58o8vqkYt4vcqqN4q6x3o+It1b73Xbk9acizCPvx65vEWW7O6dE&#10;rmG/hgSDLNt2ocKgR4iRTDJNQoqNT7PxbVYy6aGjHDxZEyV+yoh4l77ioyQCjjx8la2fUmsR2eMi&#10;uhAdLYt0limz3pLK5dDpIswgSH5vZJ9LbBRZYy/tqqzXbcr/tqp86OyByTvyUeqdOfv28M4cseP1&#10;0ZPDrJy8rTi3Y9y8qZEznXSqE4w/8TRp/O7Yc5PwJNTXUmHrpwx6ZH0lfslYZwlNlqw932LKRd6e&#10;08iyL8piJ4gSUoUso2Q+5dzPzf1V973u81wqz/Wfldio+2mXvI6vsnnOzFfPr1b4NlX6u12vjazt&#10;Tz1KMt9rb9mue2z/suRfmPVLSLLWzXaW9JnIHlPG36Wb4a8MXbUZm1mjov5IuY5djSH1EODHj5n/&#10;cfIc35bYVeY6wr6uM/yUvaX7V8919rOecu4RH6XJks9rsU/YvskkS8nDVwlldArtoEs7y155ttGp&#10;9dCHIHMcfUGURR5E6zHBOuovJWRJDrKK+nv7U5YlfVGnLDmJsG177mw/rtR1kYqdFV2fr8UMlgRo&#10;W2a0a9It+ro+aC2z+9tPbJGixG5QvNsxTysLTVGk5/dzK/VH9MNep9id3/3Evxx+1hR5+Nm/bv3d&#10;Rmbs9lXmNdhrDT1KUjJ1X4vfzfjCEyfkpzwhqjRTxr/7c/fG9vYraj17p+/3O28pfdp3VUx5W/t2&#10;dKbFWVZWkrbPH1oUMUZE+5Ci2ayp1JpJRb5J1DK5Tdx7+3xExBfWZiIaXnaCv+a1l/JcHtee8xNb&#10;b/Xd2XV1J1y5dz9rOe/sujjMv3v9TpKf8svZt8WUi3o7DcTz4Wz6JqMUA6aPMukSuf2VsGNK3yzr&#10;KVs/ZRsFf5lIuu00+vZdqqfLVwmRKupdfJXsztk48acxRb/HNk6I8kRqMK9ZEAp05m9msKPWMaaM&#10;tqhPbJPECJGGlnTQsn8S+jGZQGfRr9MmKd2Tn+kbHBAvxi4b6SQFMs56lOIYrYYkzg3F2BJtuEhU&#10;E/Oh3UbZ0TLJmdbMeOyjhoI4cRze0hjGK5Ps/6NmCkZusoIcB/RWQtgNyjJVxtwwTlAhclbe3Q8/&#10;I1TruWzb9j2Xx2HRbeaAxHhmZkqTqakP+xCxr4TPmg61aydGbq1Iz/dNhJtM65vT7mf0NuWwEX30&#10;s46Bb505cowp09fEzwaWPC9XbU+vnz7PiOfisZD7QDDlE/2faCXl73b+jr3FRFjL6TaccD7Knm/l&#10;2R2k/6L8yb63ZqD8rWXPN2Qpcix7uPE5QpVeT2lybH2O+DDr9ZboOadORs3DRllPmfZMn/r2iICL&#10;Lr8xYYooRY8mTa2tpK7nIG8lP+dfnPpIXsqPio+S6De7vomgJrnEb4KGEqEK9esvZkRZu0pkJSNv&#10;MvrrZqgnyKguL+u9jBdH3tV7GX/Oc2aVgWLcJ8re+lnV9Lsq3ptDXPwTrW7VuoQ+VlmyurUz+PaM&#10;3wIUPFmoMuhS9SRCSmTRXnYJRRIPH9LvXer01xndbEORJLNrkuQ7knA/juBzT4/eN89ltZH36MTz&#10;6H7ettGjpzmwUbK+q6hHiX3GIOstkeX8KnNc6Ga7p6y+z9Xm+8SGcy0TU4W8LqnXCdL6Xgm99fIj&#10;o0V63zelPfSzHqVsdPkwv3K7yzcpWfgoGYs+ua6nLOVdcwRZSr8hzStIYrwigmJK4qGOere+wYpi&#10;5LlidV0QTEUuIqeGapI02jLJpFNoJsvaLnXkZFJ3H/SGrBBlrVf0GRNEGW3WUrIOkLWVsa6y8V+i&#10;k7qmSZEeY4u/0e/XuSaJ5alTlzFe1+O1ldKjrrxemi/S9G16ntSH4C7EtaXv7xEb2C05rrPY6+Rs&#10;sce8kKv08rlpVGs3bWhM1R9+ynhK/S/uxk/ZqfyU6JGyzPWUIQ178lmq1F5wzbPnWb2XMYhyVKdU&#10;HtkvPyWrlvST9dnIht1r4r+9/bf68Bn+sP+l/Rv67TO8F1HuTYc3jR9QfPvPo9dHDkw8r3dLPD/x&#10;Xyd/NH504ujEjenfTh+dODN5aOHbuUtTz0umPsmPThwYfzjrXrQVBdeaSb2vcfJ5fV6avjGDH/T6&#10;yFW9XY58Z9ctvRlc0sW9+2HK1WV+Mw5pPaV2ems95YczbynmZ4JMX6J9lqen3xRbRo4Icq6tNFHm&#10;fnDTof2U9VrKmjyTQIsvtJAmduzb1Ono+DlLhil/Ork4vXXxrZmN4+bG8FOKIJMmYYgPgjK2LIgo&#10;1co+aA4CZUR4L4MTVZNGexKRKEN05DHWYnWkSQcCiZ65AZFSZnZy+82B9JNFWcEpJjLGIP2lTqmE&#10;bX55bkAt6sfOxbVEL6NIHl9a2Ap7EKT5jBLP4geKUKfvkTEmR8aT3JKXK6LS35ziO+HOkdCLnqnQ&#10;1rC3OP3B7JbYJ2Tu9TWg6yg0xNXKPN5ElvItenLsjw8/qvyMcC77yYkzJ7n5Csv9SXOo0KGpD/JD&#10;Awt+poPaFY7FoVJq3SJjYgcOWnha+UlAh4ysPjHIkX37Xelv105y7bRyTp4b4/FTfqh3Yft92Crl&#10;EcMfRsz74ujF0ZMjJ0deGn5JpyLc2nd119Vdv9r5x13vjeqkKdljhw4EGRQpwiPJjyjfIxQIJUKB&#10;pQx67G0nQTKSOn7JMj7KbDPOPkrbdx37xLxZR+k1lVG2VGm61P+5OO88duho1/fDuUIk+vff7SMr&#10;hBQ+r6h3UQkEc0WZ0nTRtpsIOv29doMqi38viAzP36WZ5+INOpsi1v2Z3pzDyUInh/3GRvmMdTKo&#10;Vk8SYRFtss6SFh7lLxW7V+QbH6JmSgps/Y5wYzddQoveC/7KOaLeqWt548vsGSf7MUcpy3y+j6DL&#10;9jmVey7PL54Rz7b3+S5JVufszzL7aNsWlMjzpsx69Fmj+vSY1Gn0i0bKLxd7Waackpzf6/9ZKZLq&#10;skGbTOoqrVeoq4vOQq8e59G2S51rJPXau4n8sfnjihDRe1y72K3saJ76OsMfiQT5epm/+PkeHelp&#10;rsvnXhRPxlpK8WL32kmohQQFBcGo3uOnbHyV9HegEXSCSjpBJyGLtuVhp+q3btuX/SuyE1m6JMjS&#10;tpJ6oK2kt1IGUYWt0pdEajIrJBhR65Ug1qA9XW/SpaQVLVqf+YIO4xra/pUYF7zl+5NeXBtz00fC&#10;q6l6JuSho5I6uSMJOVLb3zzHuM9K3yTanE+ZEe+i3wmb6KT9fG5uh58y5tqj2Lf9lLVuXeenwpHv&#10;Dtep7zbtdnTFse/7idils7HvqZP7b2iPjt+kc2/0Tt/a7NJZlbuOHNzQfzvWRsJ8a7O3R2+PHp08&#10;IFI8Iyq8N3pg/Myk1keKCmk/L+lvFQk/M/n8xNrsJcW5kf1ofNNh9C9NaS2kNG9MX5pSVjoT7wI/&#10;oPdP0IIpN41vEMme2LqhX287G7k3hp9yQ3/n4E29Q2dVvzOHFh/oLKH98lPCkfgNiVIHLUZdbZUZ&#10;7c7Id5bpp0y/Za6nNCH2rKdMn2exa5K0vzL0u2hSXIm3UrLFqdg1NF3W/ck/GOc/QpUQpLLS7Ofs&#10;2I6VgRBSyPSXlJ05b5WR0BX06BIukc9LfejU7+nResfgFpMmPlCsxT7sQpYZoYZKYKIpRbspB6J/&#10;IOjTPlLtA5cs9bYunp6y3xC+sdx9bd1t8YOSvZxw21s6LRN/I0TI9eMbJMGQXIOJ7/6p09NcNeVp&#10;MSV8Za8huvjr0k9JD/0eh824D1GkSQ1fpK/QFGkqZbxpjTmxyPvE2Vvua7qvJ8p8ptGWKvEpku13&#10;3BbPKp5X0CQz+l64GvSgyCGVyiZK1bfxnEWtUGD6Ie0HTn9u6y/lufk5Mi/UyShmZDwyerkX2jDl&#10;X7XXGB/Yi4PzOlGb023ujm3ibYFiy0060WYTJ9to9d/R6QNTT0++P/penCS0NZ4B9Bi+xlJCkFpP&#10;WWjTdOl+yFNEKDasfZgxnrGRg06jXsgSyixtja0IFZqkD59lkqR8lKT0Uca6yi/Lv4YH2vX9QCeH&#10;rc09PKW/zKSglSCfUk+yoEQDvZ6sv5L5Vz0IJM6tTFsxrtBQytbzU+q3D+/zOsjaAt6Zo73cekvj&#10;0+OKck+wuvLt6TOxplXrWtXiZCed6jTJ+gNWtn42+vYMVBl+RHyLpC4fo9sQI/Lj6i/0yDs9lSSv&#10;xqQeus4tTTJHS5GQZLvvO3yJQd3tvbYE2Mg0xnVRH88V0izPu7vslq/Gc25Ij+/BVFk9X3TqnDr+&#10;juL7aUix2EtfZ1NKV7ZXw3477mZpZ2lbtKzj2vqfIq3Qaz9FcL2pojaTlzQeGffIqF4r3e31bIYG&#10;80ORpaQe+asiz1LysEGZmeuq6+U6G726HfWGOldD56vXl852tLKupUnv/a7JAhaJNtSyXo7oqIml&#10;HQclkctYk06RIW9oEFop7aQf2kGBEF7Th6XWpuomyPBJFv9caEQ9IuDo5zzUw8cYvslCiaJLfJE+&#10;C/Ja9Ns3Wfp1bSsi6pUorRt0iS3Z4drqpHZcE3LN5Sh80avfLV6PaeuQO6mUPHVlP/1WC5l0QjPq&#10;1msINL+HGKG+DjasHZ/tuxk7/TBl66f0vJ1K135K5LmmknfouF2vpxzdOLrxJfsp9e//5utHJ+/0&#10;nZlaOrt9nr02er/txJkpiFL/Zz13SCcFsY6SOHdEubUHnP3d2+d9ypDec6OVlYpzz2kF5YzPICLq&#10;vTZ7fPEVRcORDRE9jwi64uXsCmrS6usP5w5MXB+5OMy+nqOTa7NeT3lyUL+Llt9RMlOynvJD+yhj&#10;7SNk2a6rPB0U6PWU9HQT5nf5KU2N3eso0w9qYjWBss9cSX8/0k9Z5OI+k5TJy+sPkw7puV/8jJTQ&#10;hDPM6BFIU4YvMsZGSU0R8fBdspaU+D/ECkcWO3CrdMKjtzAgDhlo3qbjiPWWBealH4IUH0nnmOhl&#10;YFE8O/NB7DeHZqAlrse+Ml9ZS6dBdRotzgnWMTXShiNhLsirzdAh90SPP2Etk6NJknnwR8Ki7Kc2&#10;IzIORuYOcx2i7XK/WKRkXq3akwbjTJLM0s5P3fewdfFN3ScnHaGLj5OZTW+wnFO2/W6dwej3E4l7&#10;DlsmSmgyCRC2hDCt49m97hIdeDGvCT7MOag5MYOfN1eBfquTfTCl4t59P9/xb4p8k3WudkReOW1b&#10;8e44dfu8Trq5tev32qf8+76/H/lCsXfu1VFsfIgQISWfJkY96bL3u/gxgzxrKnQEO4gRX2YQoyPa&#10;YavYCz9n6bPPM8YFm4oqgyvxUTr6zVpLPJeOfn+ob/qj+LbZ9/0gduhwktBlcQS/JUQ7+h3Q+s6o&#10;K9GnDD1kfdV02aynTPrIfpeMT3tVyXrK4qsMf+bra3P3jnyi/+m+oL31EeXewXu8fZLTnX1P9rMb&#10;Z8/+l7TG8qTevH5B5IkP832tt+Q8y19M6SQh2ZSPstAiVEiW/zF8jZRFVsrj+Cm1ivOQiPKVc4ck&#10;PV7GFp9ls+4yfJP4JJWPlzLJ0pFwz637a54P95r32z6zrnWkTb+eRddzz3F1Sb0lSD170yTPMOzU&#10;JfNV+kW3HVNfT3cdHe4hdfM7/b8rIUp+drIUZzUJWSTKx2VppB52SFkiz4w89aJUX+g9zm7Km3Ef&#10;h+2bKXcpL6Pk+kR+pSqpK0ef5unqp01/XYavMvReXdRbdOynDLLEHzjf4+Pq0M71ky1V2kdZaMbe&#10;xNAzeWpMjMNe6hS7JZrd9Juc2nlznH188+EfTJ3uEnqDoigzJUFRZj992AliDD/lNetDfFCZkmaD&#10;BF1ik3axHWXIkFdZ4+bVJmE/5sNW5hhf7BQ9a9fjWlK2Le3kwSNYxqb9HIccqgy56irzO5Gcdj5v&#10;taK/E7qd6PN6SqLf84p9/9tTjPD89FsHGxfUz/816G18lfE+cMvkp/zxu5u1O6dEv1/af2lKe3T0&#10;M3j53NrMJztvj3rN5Jp22/xFjKjzJYMpgyfFlJfPcX7QjZkzU4pqT2ov9+iNGeLXl6bZ/w2FEuve&#10;NI4v8tL0gYl7YzemP5Iv88zU21PQJvIb4svcS67fFkraeb78cE5jJzkVc/vCK2df1a6d3+98bvw/&#10;5Kekn/WUHykK9TJ+Su2+bE8QCh+kaNInAsGSTsjtlyTCnYQJWXKakNdTQoPe893u1ImoetBpa4ea&#10;ybH6nLSHkii6I+la6zkLv4gmRW+OUBcyFAXJ5xbcB9lxZiW0RIxZVBjrImFCUpYQJFRFf8gYFzqW&#10;hXahUfgqfZhJlVEGefma8GAiuy9f5oCI0/0iT1n9XF5Q+QPlQYXTjsW7v+E0yM5EFrRU1ZFOBX+a&#10;2iAX8ws10x10CFHa08YIapaauyCpATEybwPi7YymROtxXR/OfqAr824b6EsMElr4OPE92lq5v3J1&#10;3wTZmkz5LqwzcJYo+n0xFtpJeKZDcx1105w8j0GLMCLXRz/22mvm9B8o0nvCTZ5obQvdJEv6IcKa&#10;Elsb2Wd6RI9k/VaWcvsptec70stTd4/8XSdsK4lgXhyM3cY6Y4gzK9/ddb7vV6LMEzvmh7lT7fqu&#10;3qFTEaR8lK1fEp8kfZCmdaJefJrUiZ7jbbQcIrRfMomU3syhJ9qPyLcoFDk0C0lWkXF9i1+ojxWV&#10;7Pf2T3v4KeWlfDDnk4SSKKCKSJTxV5m/zJH5a17lK1W9kYduUknYKnZsV7QDvwZRUuf/sTrBbPHp&#10;cXbknNQZTnu1o/vOvqtaNXm17/xOTgvSGzK1zvJXcaIT6yzJRMCJfJ/Y0Rl+VXsf35FnzUzpz/Av&#10;LqefkRIqLKXkJkfWUh5S/me+So1bbrNpMn2VyLXjvPgqfWer9f3Gffo5qjeeZ5S6539epm7qNd9B&#10;fhdRSqu1Wezn/HxX1DPzHWadMttVyfeJvHyv6auE1tabP+WUj0tBXY/tfdyo/0dy3YvPg6SscuOX&#10;FC1GnflKvfFBqp11+rJuwqzs0YftLGOeIEzJgzr1DIIwV8v1vLLwot6oYg6BipwhCSUTSxBJIRdk&#10;SYgNyUAZvbmj8ci6qc52a10kdbsZV6LGOX4evdSVVV+nfGbFuyc7WaNUvlZKZog6ZZ3lR6zbFSly&#10;3ZHdj0+SFDJKWck61mmT5rWbqW3bT8nc2d+so0Rb9skd1cmZeBbBcN7bHfbacephHOtG8VXaRnwf&#10;aYte2QgiRYa9jmUxx1+37v5xrHR4ds+zv9tI7Dv8jjEPumV8lO2+b67IuYM9EWdH6ymvbtaKSr2b&#10;UXkzTPmq1lPq52r5+OLFwas78VTKGylP4mtKlPluHTyVr2nH9229w9FJ9Hj4xjQR8Xujt0eu68z0&#10;3wyfPChvo84T+scYevQT6T4wfmnqkM4D0rpMnTwk72XY5XwiiNH5Vc1KelV9Q4vXR27t/HJGv2+C&#10;ODnt8qMZzqe0n9LR7+RHl/ZLtv7IXE+Z/kq321PP23MpTZ1Bpw2TYrNaTxlUmWRpX+VzkxOKNUKU&#10;i0GVvEcHYvHfRhNi/QnNqS22RCo98SSUmGM45cctlZLTZ4qsrTgyblqyPmM87pjWOZJFLhHZ1nrM&#10;iByfU1wVmbNoUmwpglEOHtMYfJbMdr9cA3xDX87T1ltigpXMxmibflqfHGxpgjJF8unsu6H3mHYk&#10;Q4mmTmLSkKz16CGajic2/XYQpq8EadxDzMtcjOPaPG9eb8rbMq8prxnb+JThZ2rYGJKMNzb63Eiu&#10;lL4kzmIraNFUiY9SdsJTiaeRKLbpsK4zPnPrh2RnN+8PT/JsrwtyxRoze4+O93orqqq93Xd1pjb7&#10;jN+e4UQhPi9praWZ84D+13X3p2+MvDcmHy7s2Pgi4bqSg/KC9uhv/JemP+TKQYBtPfpEgU3kG1vF&#10;DowZqdinXbLYEXJkXs/T+ChNlWLKL/Xdf8lJQrGeUkR5it8RQRGFcpb4v6fya120AlVcaclCf4Mb&#10;+tBfypY4LqvenbElMgqbpR6khV+RrD5ZW1p+bkI76cc5went4PmjU4p3K+bN+ULP6UwhIuK3x7zG&#10;8qVB8f1+/Jfal9//9DhnIZn87J+EHqFGyuNtmb7K4sM8HjS5XT+BcZKQ+BBdfJrFV1nGQ6PtXm94&#10;0vu9gyihSu4jfK/cO/dKWe417q99JtBc+yzQ+WcZW/S34+PZWlI+0SGVMuxbn7k8X0+Z8p4y9Sn5&#10;TrOsv9//XF00VWx1lzf1jdOX/VnPNv2ZkNWp1kWe/b2l7oHU0F9XuyHJ9joYX3KMU70enz7Jxh69&#10;6KReKfVNtHJk+ncTsuKn1Pih+Sd/vPvHY6LKai1lRUmmEmgDUql8YEmUQTStPH1kHemTNU48Iqmy&#10;/ZOmFtommE70m8w8D+OCGmXbY6Js7GDPY/OztKE305F0SS3NUb/WkOJKWeW4IjutXPWmvRJzRxtZ&#10;k2UDu9lW3ffnkj7anru9X9u1nM95ja+ze6A7UpaaB13lTmaN4ySh4qesv4PyPdiCbAdV1nO4/sS/&#10;+IRKvJCkPx00sfoEoVbfZ57ThiKz7MhTqe+VHEzJSUJQ5QtP7euXn/Ks3iAfP19rM1/vurXzxsz2&#10;+Z9pP7d8lM07cKC/1xT5vqw3b/92+t9n8Gb+7OwzOuV8+7zWPurUc+LgkrP7W7Lt89/q1HPeu6MT&#10;1HXiEFLezlPORC/vyoEs9dupkGVbHlq8N3Z+x71RTs7kd9I7y5xXeWO2+Cm9njJ8kyK/LAv1dXOm&#10;W0mL2sUTu3fYVYNv0T7K9D1m9Ns20w5j25y6Ku2fLFQJWZK8MyMZUEQY1GjKvK/WfdrBkdCYaTDJ&#10;sfgjw1dp2kyiVCv8mbSdvf6x0KRI1YTlUycHRFtkSFM9WncJh96fkyz2unBGEHR5rBAU9V9yFqUo&#10;E4ZJkrKfEt4zrZkmg+SQ6f05+At5oh8qcm0aZA+32QzyYmy2KE1n+C5hOEgpx6GND5H4q/2UEKaf&#10;ELwFpX1zSvQ+nb5MbPkOKUnYMJG5zXz4Hk27uaPH1NiSm6nN40169EGV0BzJ0XKTncky7afeEOQX&#10;9OcRtsZ1pw2uIbPp0X2+NvdZ177TlHt+dH2WEBFvTt0mEvureMu0I928T+fOv26QN42E57IzPDHF&#10;CoaB2K8NWYr+Msqt1tYgzYyAZ2n6hPzwR0KCuSsnZCbPsEMbSgwqRb/kQqCFSCvKDM+mrwH/pCPj&#10;KlXXTzU54t74KXkT69rckv6a2qd1WQRQ5yuNzyp9V1f0VzzrWeZf/Gg35IkdqKS257p+08hG7auM&#10;k4T2sZ7gXa0o0FpWnTup1ay8O2eYvTqcCHpX6ywhS61m1V4e3tqoUyxVcqLlIcW+dXL6smlPLOkE&#10;TZJaqjQdSnZcibg3RLldvkqi2scZX3SbccUmJNkmCHJJOaLeQZPcU97Xo/e8Wp5ZKbufSQ916sl0&#10;96vdTWSlX7+vU1d2o04ZdfVRMu6yy3V9luW7bL7/so4yv+OQd899kz7J69Kt/58+P47r895uXRd7&#10;vLlmZ/4Cu3+9z1Yv9atSdqM/y8ZmpRNECZ02xKk6/cyr9B+vD/13mPLws3k25RzUElQTe71NE5KI&#10;KkQSQYz6pA7ddJNRx3rNGCyhF2SELm3llKd+ltFf2VxhbDU+xmk09jKpHiSWpeSFzLJMQrsm+TWN&#10;c5bvsbTdjy+SviBM1dx2ea3QqPuRVblcSXVNzF/WUqoW81H2JubNfEF1spJsX1DiudHf2s1+PJSm&#10;ynz+aFrfY/ikj9xRnUw/396T+t8DdqnjhyQKXiwzKnQpSfR3ovZeXmszT0f7xq9unhVPkk5s3ium&#10;TD8lP12Xpu703dr5h5HfThP9XpslAi4mVFLkWuz4l9lv53QaZZREwWk/nP129i/SQ656tDk/6Ns5&#10;2HK79oGHDLlqnCbkE4WeWXgmVlceEneKOPUmnYi7L9yYuT5yZ9fJwe0Lokne8SPifeXstoXwU062&#10;6yeT+rrL9FOaHrOv9VX2+ilz73chyirqHWOrdiHLsp7SVGk/ZZwsVCLgjkGbKokqO5sOxUBBheW0&#10;IP0dhQZNnNCDGYl4eKOv/vusQQu/HGsq27GpI+9osCLW8DPS2rIwIMoKIhEpYpc2iVmir7SPBTd5&#10;dj6T/KwLpSWp0UdkGd6B4ExxnMjuODQs6HuBD2BMjzUtmpvgPuTZa9Lkym1PFCq7xFnFMyUabrq7&#10;fwp2ZVc547kPXxf7uPO+KHNNZhImlGsShJaT5OwXbNcweo6MfkN3oZmlZqBt6ivPNdpD8en93lFf&#10;fiXO58THaX242xTp602izB05SY9JlPQjs56viycPU97ljYt6ByBRb+3zHt6rc7bv/OvfFJGNpL3e&#10;JxR1hTp/vuPdXeLv04OcTQntiSZJrmslo5hO/ycIckSWZOiyllN3PwTprNGFENEv8oYiJSt6EKfG&#10;6/8J909/MPfmzJtay6DMOgf8lthQ/kJ7d/i5+fLUR7PtDp21WXFHoZMlam1qiSTJpCHGbtIIetFf&#10;aNvJsvWdibb028U+N8gr81LUj5+7d2Tvfp1DofMpWbOq5xrRbqLcOrcpIt2saL3a9+udv5YGO8B5&#10;486dfXf27T14YBIrqxCeWLGiwl46VDt8ltJ6RZ5IR7zxUR7SisolEan7i6+ypcv0UUb0PKnVfNn6&#10;KFs/Jc9A90cyZar0c2lL+nXVXTllWTIGHdolYYeUZcobnaJb5l0tepSZi4WwEf1VX+qkfJ3vWHQU&#10;3/X3KCEpdHtL8VWklNOinjnbvWXqfx89dG6un/XMfF21fWRNe/1xaQ8uDGLsLTVnQ5GyF/W6pI6v&#10;8ubytv/2tx31ekpYo+GYIEcYpAORxMlB6m/XUdKvTIJYOhBHkdEm46vL/myXPtGKdURoUU+fZKeR&#10;Z/88/Y1+0Stt6IfxYaMlymLTdIQd0921KEM/KVJ9bquk/tjM2HX6JZsnxxzYaq8P/ZSn37YjWaSi&#10;X1qNHu1O1zjbCDuMiXFQZalbVn8H0Sf9ImN8J+zPa52DzqeMfr51U235fmUnvuewj9/yRfXDmxeI&#10;tBeqbK9tz7PvbsZPyfu+Rzfu7T8zuXR2NX6uVuN3AUR3defVHTrVp+9W36eRP23KO32f7vxfapG/&#10;3kX+WvlO39eSu6620obdX/f9cDfp610/7P96l9oqf6j3PZJJWW7gLZAhe+ng3v0vHdyw+5ao9t4Y&#10;J4m8Iy+mM35KraecfFmeKtNfE/0u1Pey5C05Jku2ZUbG8TTaR5k0mb7H1h/ZrKksPkrPiR46SpWP&#10;Eqo0WfLJiUIiJJEj6fNZ8eAsPkai3l9wWlD4Gd3rk4KCwqInotpBk/pbrL+21uJTRKm1kPeDLKFQ&#10;y8SUIsi0RU1R7WadpOkRyqLH5Mp7vgeCOfWpRDR+IHbbqKUaybrwYhJhS5r0mSxdQ8deR/xh+C0d&#10;xcY2PjL6fC+sHEWGZxJNqGnLImdP+vTIpNQYGYzIOFMzM24RreLBNE1ix1diEoMasYrcpdueHU3r&#10;+U58X7XfsKZFrqDd811TpEmPK4CA01ZcsSj4wemhc68ois0IR+utwZOCYGmZZKFevjX7MVNmbev5&#10;+SSJ8hy2LMKU2umtqDcxb87nJ+J9RjFv0pkq6v3c5NMTnx15b/SNkYkpiBDfo/2PsB3+xy9OfSCq&#10;QwplFoKEMIM+i68yiTNK02iM7yFQZBVVho2QxNsZYcYP9X8DKPat2S/EmEG3MK1kXElk3eGXZMW8&#10;H+Kn5P+v+vfPX9kgiSSWQg5XXOrvLTqk9E1eqeopz9L+yssa80iGfhqidB0aXFr+aOao9nLH+3Om&#10;qfH0b+ts+etQvfbl7Dko/3Bh+vPhN+YTBn1/ZAmbSth5VfEW+ysfVxLFTqKkJM5dxsb48FCaKGUJ&#10;W90p7EKwPVn3GolnVN13PCfaq9WzfDxtrvPMPC6+I38P1qGedusSeZmrIUnavbnWU53rzHFRT1kp&#10;U1Zdx03JMuXPR7a/u/y4Gfvdut9H4zvs8fNb52b2nnG1zrp16Ye8t7R9kWU9D2SZtCyPjUbKZ/pg&#10;5slYXzcXpLjSn/u+IRYoplNK+KVQiljFNJOUQ5m5Hpd1+oL4spRN2h3lohM+OmSkjvKKZlGONvIY&#10;r3KeXOTuTX8kZfgesRX2XEJDyKPU6GuRbPNa2E0fJX0h117va8wZ8yCj5Ta6bqv0dcRcXJfkUcdG&#10;d2Lu9n7bPsvdvlCuEdmFMt722vtN/UeIMvQ79axcW3lOyLFBhikdPZ/fvaf4KSHJOuf8Lz6b19HM&#10;G/cRpLkfP+X5iHyf3zy7+YeOfevfrf+3ot8HikWvxZu3dY6k9n5rD7jOpuR9i5sOczrQj/RGRvI/&#10;xv6scyqdWDt5ffji4G+Urw//IdZb/nn0DyPuva3dO38YuT5yavDU4EmlIwdPDr50cN9+UaVYUiTZ&#10;vw/K7Bdd6vPkwQMTfttO0KSuB18lu8zlpxS96WxK0WNQX/Oum19YFpFt/JP4Mmt/Zdbt4zRDJkHW&#10;ZJkE2u0LbSPfOcZUCVmy/zupckK8CwVBjpCEsnbXkCDK+3M6B0n7jmGQpCXzIGOQ+pTKHGtWg6xs&#10;6/PZ01MfxHjs4ov0qMI0aouolElEt6mbwBQ5DqZR1Fg93q/dEhE6SqJNSiLSjMNXBh9CP3qzYxCU&#10;rwhfZca3oSwylBZWYk5kJlLTkK1wvTAnJy5BkscUy4YvrWu/petbZQ9r4g0lLEFaQ9Vc6HGt6Pn5&#10;5Jy+ClNj2ja1Jsm2ffYHYiHn8PzbwkfJesraV+h7JQrfPDvtyYlrjetFO4gydgGhYx8sd8/1Mz59&#10;lzxD7p5rQZ79sC11kmX0onv/FEzpyLf2e/PuafnHPpFP7JbOF7rzr3sVjdUbAoc/084ddh53Rt4b&#10;fUvnfto/WUguiNIsmb5HiLCNbvfQZRAmfOjxSY916fH4JeVzLJFw6pAi5wXdP835QW/ORl13YZ30&#10;czJGWXQJUWrv9+w2nUP7QHHvtdkHc6vERdO3Fv/f5beT0xX9xiKLLJp82QSiv8omkboPXfW3eVnE&#10;tyx6rMugyiBB9UTkfXltbq/etfjiIM/0rlZOxklCei8j0e2XeVMj6yzF9D439Iw4/2Wd6XRXEfHr&#10;owcmj5/DpyeijFyoMIhQ9fBXZt9S+Ci13zvOpYQoXxGFMjai3+nLjDHV2PRVYl996OMXLWSpslBi&#10;RJjj/pGR6meh+irt6OOZkNFbp8zvQ/fV2KEW45Ew5jFlzlnrF1nMn/0qs12X1PlOs6y/3+9fT5rC&#10;FvUsqdcp23V/6qOHnJR6/5u184e1q8rSfFKgCkwJiWcPJYEEElBVUhkGDbZFQKs9knEZCRtZ4uFx&#10;YBUv8LtlS364kcZlOXBDBdSrBHDSbTsrOgBqAsDZM1FDB9NUgs1EkDVVwRQk2Ew0QX+/9e3v7H2v&#10;3zPU9Ghr37X/rL32Puc+n/vz2n/OKKO3KEf9ao+NhahywlS+mB/rWrr0L/d2U15l5bukDjuRpFlP&#10;WXn5KMl/fu760Tt+7B2+fT1l+dlCkKERTjgn3crL9zjojL5I9GatXWS1vU3ZWE/6NWw3/SaLjOLL&#10;VJnyoTd0FRrxuJx6ogN09nbSk+yEiNbb3UdZaa+6rNlw2X+txpM93JG2rqtvY7VkXBm/Nfw5o7zF&#10;sdzpkBtvcHRJ6Q73AfIzESLdB7Li0Kf6LvLPGCxnGtPDWungnL3T7nOGjfSpNPnZw/tr33ezUd8H&#10;/cykN5Pv8unao/OqZr7LT/mw/ZQ8BTbqb8vvXoQsvb7RTwg9K+qdjOz/9h5w+cvPS1d+c+eP6LSh&#10;Wn8pqVB6zZbWYdoa6ycTsh+HHTkEpMu0hnLyT5IiHNHc9/UV0Zt2JRTZsfcbtpwL8UXOl3b/JfUQ&#10;Zd/rPRIlNa3lICffJP7J2m8OSU7v0an1lDqvruTBZdYAiimb/xAPJb7A8lvWrHf2ckNbYUgYUG9e&#10;UTvO/8YnaYpAB6Y0PTbLKsMGOi43OZql8FM6/4SlSJHgmVuk4z0nYU7S6KUN5AupoaVVeI34Qm2U&#10;u0+PCZswWM2tVjs4DwbqfAk1uX/KdOp70bb8t7o/8SvCS/00IOnVeN0rc/7ckRsnbp5aWoPYsM+4&#10;pzHXeBmxx+fR8wmtWTtj8lg6aTICbMHKoUrpDFSHD9E0iI0QpnU5P2i7SBcK3K3VlIyI+7NdFsYx&#10;om0bSN//5H2nU+a+sNfb+ArgT5jSb/PWe1rkG/uTWFKz3pprrai9yHu1yjL7j1+5b9tB9ab/F/yX&#10;WkeZ9ZShRq+n1JrKts4y5fAl1Kk8K1vH+vJp2l9Z/kzVl275OTN7TrtFn+Y1MaNp0v5L/rJImTzL&#10;X1lU+cGcn3LHyY365b7USCKSX/PLEz3yK10E2eTlBTnR5aQXIsHefBQNTb5K1egtOl8f0Nsfam83&#10;M9+v3Iv/kfhRra7k/ZicJcSJoT/R+lVOEOI0oT/ojY1/3Hf66J41rJgKYT1mpHvsNGl/pHfv6Pwg&#10;raQsH2Xpuh26jSQnqTIR5Rhs56LK+p5vX9OG79FEarluyhUp5/4s3I/vkefZPLTDFvnbSeoWY/sO&#10;RUCuGyXpVj99h1eVcplTLQ+JbRJo/9cESOyvCx/+v+mnH+R/KKr/ar8o5+yWb1J6RZK6xsojIUr8&#10;lB8s47liPhtaa8Q20QUUYnKRrEAesmhyjvygkipvkjQRCkn5qEN56kYKQ/c19aZY1NjaFjGiNx9C&#10;Ysjy66FXul0vdW+rLT4+pAhSkRC/Y9L00Wmz69ImMW1+2/pqY6Q+45wbQ69Xi7nA2NYHXfI9bHK9&#10;rtW94XuoMKbLH9vrZs0WkjGUn1I6s9qjQ+uxv/glKV+vuW9ShHH8syrZr7lvE+UKfsqHrxw9+7Le&#10;y1R/Wxv6+yLq78y0OJElu2XMfkWVKkea/kibBqVRp1jqyVL2JBsTUkKQbotYw6ZthB2R/E8X3yRj&#10;sYQpd6xdWcEn+MaxQyLDW4kyvsXN/JSQIuWDn3EZmky+y8aU0ow9ldyi57Mp8U/WOZViTWYj8VMy&#10;w1u7SE4yU/2NAvQHrRF5Y58ZCWokJTostjMpokGNiUq/w8rfI1+nrBSx3FNWrRM9kcNEWOIjUSRn&#10;m4v4il9oV/ryNd5zkvJONk9Uz2g8D/W0SD39h7jIESztqzSxQT5oMjNLPfnQkNuU7SKsEKT9b7Tr&#10;+m7jWfGlZoOWvn7W2t04cV1UCVdy1fbveQaZ+xdb8Bd15jDPLFNHoA9GbRJGA0K0XzKz79ZcFilu&#10;l01xYvkKIT2CiTIz1cua58Yvyae4Umsot4vDGJ91PQrawoiWt9qwzdRj2/ei99fbwJQ6bVvz3jpL&#10;q7zj/GsgMtftT/aMEN7Zu66Z720H9bagM6FGSLGRXxFjnxEPISJNiV3Cfs0XOUeLTQ9fpP7fU8SI&#10;Hn7IScZ3qbLmj3QdbWtFZ5v95q+c04TwUzLzLT+l1m/vOAlNbBooN2nol1RPmh452Vy/73Nlqa9y&#10;2vVYTxqeSjxxVE5UWhEy+/WZ55Y1xy1OnO3ar31P+3fdqT3drJj8vVZOQpd4jHVykFavltQ6Vu+c&#10;euuBnzx+ZYWThNihs0fPLpjwoslw+qQHyk2H+CNJ60RK+SibfqtnLSW6VT5J0ypkGTsmzIuyU2TJ&#10;dU3XNFw35YS5e0Fe11/lQ33lU45UjB7pCql3rnSqXcunn6a90fLIRDSTHusvSYfvc6xr3+9W33O+&#10;7wV5temLoibfIrbJjxK9BMoJ6Gwlx/ab6aUs7S/HOja3jvr97PU1jq3zocTySdJOfVZ75Bhlp/JN&#10;ct267/FTfnA46ynxNNrfFp8bPsmZaIJAWjTmdBFGL59RrzJ0TR9Qh+ur7Vy56zpNNjvSaUTbbGgW&#10;vqhS9VP76CxSjvIhMWTFUGqobLVI6O36LN+j89oFQzBZoqtelUe2SHqKb/f0UJ/rzrjcl+8FdSmP&#10;rPq6TmjSRBk9aG6mFrEZW5TNqo2sRFqv7j91IcSpbdOrtqWLnxI93q34iP4nYaJE3+3dL2MgpVOD&#10;ahzo9/EpTfv7hz062+4sPyX7vovqIDnTpDjRTwRRX5FlqFHPLwX7FbVKqJFhfIxoQYshRyTtS5Yu&#10;bQk6M6jZCVVqDBrHr7W6s8jSbTwuPTW/PXF95ZB+P0OGRZWN9g5BmYo9vH4saysjXcfZlPZH5jxL&#10;SwjT5RBkYqPO7p8c/JTxVUKWifgpGxEWLZq48CtCmNDX+2JKcVGlres5b9IOSeENJPS2EKhKGl96&#10;zSY9OMJWIsFaFwlZPi8OsgV/2t43smB9uAXiCnWZuGCY0BeUBy+Y2qJLLm1smRy0Zm4kh+/SVAq1&#10;uY56+mSW233hISRNKWO1d9HWPHZYw9ToPtkPxO56dCjJtZA2NWIJUmOWmdl1NHw9ndb6mOKz7DTH&#10;1W+XDWa+Q6KkEqDRYtaiRXRvnqKOdpwl1OmxU2UYl7cz6p06pd0JteuVjbou2yMP91oXpoRmPhLT&#10;3PEz+yn3817pJ6Gd2ZN6r472ITND++6+fxVV7jwMUXI6JfRYPkfdb93j8j3Gx9h8kqnHpzn4IyFE&#10;SLT8ltKBGiFCIn5M1YkWPa8dYk19k/pW086+UJXzfyU4dJr5viHG1A4draaswNsZdZIQv/UKfNav&#10;vj4t9aupX0LTI7/4Leo3eCobfZdz6Wobm5MMHRUtTdQke1dW7He865lDOkvog5UrCprpPvbm0Qu1&#10;jpW357DG8ivded5sNNMKy9p5//gf9n57wnSK7/HI3HpKU58pE/ojQLZQJfmq33y/eFGmCTMk6Zl1&#10;2mCh2hdJQrRcC/fP79Lhvm30WD5K7hk61Fn3djL2bAf9jdYuthcl9cReXmsapvxQz/eH7pzvVGXD&#10;97pR6Wav9K/q0/vCqfv+4cPv0P2u+u/oSddXYZSkbxvV5y3nTTIOymPvi++w23Snfsgndt/kQJp8&#10;Nwr/9/wHh3/w4/0DKb4mWoBAQhFFG8oh8fAhQxejTPkoY8PWervkZ62fyLEt45jsNz3aUU5M2inI&#10;qPyDkkrz1m9prJZW6lxm6iKdyPmR8S2+3Swnr750vQ6myaRTinQ/fWwZd9VV+/Uaz6xZ6uNCI+Oy&#10;Ts9Tl+8iOi7r9vlG+n0izb3BftdxG+uxhtI7c/BTPnI/vWk3jsZoooQkSVui6aDd4dM4KaF+f819&#10;r2z7Dbu/7/7zAxeWj6zBlBuiSaKeKE1CdoSLCvBfqDIz2EWWxYcQI5TYIxRJQBKxJZ3Sa5QqmyLT&#10;8lNuSNNEqWeWibIkPVf5edZTXll5Sb7A4d02jSEhP0Kb+VYKH+PrTVKTvGe+o/8dfkq1s//SfsrM&#10;kp8q9iwCxU+pYH8lkvWUnXSKITUPDseVn7K98btIrPgQ2qn1l9UqhEQ99AhjwZFFkirxasyRpnap&#10;NbPDtJSu3ov9RJWIoyKbn6yoS9zFLHOoTUQH1Ym5ni8K5FceP5ul/ZTxV4bYTHLkIB5GbxI0+dHm&#10;+bYO0yQHb4UqaVV3Qj3CkiZL0xo5z5yb5KgXTevqGG2nLV8vV+x22MYuDMs7vOkf/TPn/vG8V2za&#10;T+hPr8o0xdFPJzvILeVLjeR6v+jZp7lLs9y2Iv1K2wY90gd6tsX1eyzYMeWyFtPXY72sr4RF6b+d&#10;cynpvNubKmHKj0SUOtX8Pr01R0E+Mc3Gyk92Hydt/+3S38pf9st7H7ib8OXPdYfUKxQZIjQFelbb&#10;5GjKm0s3X6ap0fRo3+O1OR/kDXbgFFna94gN60GKRZ7QZ4vXJE2xeCgJUKS+S31nnFXZzqcciFJv&#10;0hJTQjBneRIoEiJNKI029OtZ1IGsCJWQXpSXXDZRVtks+/SRfqAy+uGZd3r5zp+xv/v3env3Ww/o&#10;3d56b84dO2HGmd6agweT9+WwG9/7prKbh3WVp4/uWMMWnHdk8iXifyRAgISzFdFJ6IRojSPNR4kk&#10;4qtM+tctjSTGhq6l+Vp9z3Q9uvbbRd2rRodcO7pbydhRH6VXn7b9PfPpK5JxJb2VbN9nvt85ufj9&#10;5++gSxGU+rg6+STz93NVfyfUjdK5W8sX9cgnpv2Ux+Z/MGIrdp2aHxPXQCiptPQJkeWPTJ66xah2&#10;k89yQ+nPz715+I77ZyKQ+BpNMRCJoliTOtIE3q1CqLpWvnV6Ju5AFz9c0pGUj2nrpZ+FumYntITF&#10;6JOuPGUTVZoIm06jx99CdUV2aYPEZiTp6qOuz77KWavH1lz/Kl9tMW2wEz8q+lWP77XKqXNfpXeL&#10;b7LXkZopJqSdZcjTtdVPjTf5+Hoj3e9sGkP3U86vp+Tkyfkxsp4SuhzLseOwvvMnD360xDlCrKd8&#10;cZvexnj4iDyDG/EN4p8U51VsZTxd8UvWWxjlXYyP0r7GEGYnykVf5UW1cKCtnq/ln6SEPLRZUU8k&#10;eSynPl1OfkM17PuWn7Lml016hxrxhQwhSlMl1HkreYYQzYF9tru1xxdZs+HolZ/S9lt5iNKt8+6c&#10;en/OsLby4DLz2ayo9NpI3tMNUdaaSn2+pxO8xX+aBVdQqhNjzqaE0m6q1oxVesoxo4s2p9LAUrZi&#10;brTf0vSJ7U+1z5z2jMGk5105EByEQR0cSLCfkHL7+UyO7Msxq6FjSjMZFqFUS+dNc8xS2yr2HNjp&#10;g13WTroWXduiLmNw3yZTcxTMRVuunfWUpkdamALRYnxoUUawPWzBop9q3SY0SmsTnvW26409WEXb&#10;DLjrZSgPcsMGMhSIfVNe31lD3W7ryicZCoUWCc+rxROy8Xy1wx4WOOnI4+aq+UY4x5qa+FJJ+8qx&#10;7e/X481YsPB8nU/JrhDNduttUuwRwT+m8IzfLs1aS/ssf7LrkV13PP6XA++v7KqZb6gyZFl/AfIv&#10;pkzffPktWz0+yug2f2XRZWbN8U2WjglxolXatPLBX1kkCcn2AE3q72EiS/7/Qtl1fS9a36Dg2e+b&#10;x3kLjWiDUMQy0gY1jvWrqvTllk/51jJ2YneSExFBYBf1v1/e9P1PDxA+fuAtraLkTFBOBs2a1V+K&#10;Nn+p9+hA9ZwVqp1TdZrQRw89svNHB8+Kkzbavm8IsqJ8j1M6Zec6CapXBekMespDjIRFWbpDeRGs&#10;Tw/iGkR9ReXlo6x7yD3j+jeTKZvuR7vvY562Y35MU5f6UaZ8lOqrdNPnkA9dNlraaN/rpjJUJR1C&#10;0VVLu2T+U1TVaj9ckCmPTP1iPuWR8/Xdvsrpa4z0OOa3TMs2fsW8P6dGmnz6W5DTu3JoSz+jJJ28&#10;x3DZfUOUIVDpfHH+0DNPPwgpdFowM5hWZkVCIRdqTDbWSZ6yWWON6EbPMlRpIrJuT5NPTLvfDvag&#10;tgQIzaHIUZQYCTGSrnyjxfLvNZJU+c6qI9/KYgtidLteUm3VV+R8mz4m12fci3JoL1vr6ld7ymsc&#10;k93WB3kiOj3MhnS3hU7Xc5+07eTL+DKW3s7rKSlffXi/PJVYj28yfZJ35Cwhgn2YqUfi3dz/8EdL&#10;2vEtomQ95Z/sp9R7dCA3hcFHadKDNnnCXhTXhRbDiCbE5DpVUjL6KC8q71BEWv7Ksll6zRd5Ts9B&#10;RfWH1DiS5/lzRGetX1k5fVTrKWG+uZnuTpPU4JOcIvmhrHhxfpZbtfZDdp9kaTXfZ0izy1PlmzRb&#10;9k9TJpbeUO/wX3iwfHn1VsTMVjem1K9o6UGZYi8CNSFKCIlgXyD7WKa1mGVbZCRtUyNpcYgohvcv&#10;FoVVLfRk4kJCe9Aape7PeX+GYEx5pjrIKjPFtO/0hi1Y0WsbTVC2H1KNrOtSr/bhkTP5xR69m7us&#10;Sdr9FG/oWn0PXAbJeVSQLDWU2wbljNfX9s0Jzs2k3nahtZunSHu2etfL1+tbwiLkZ/oMKZr6aGMC&#10;hkIV6o2M7M4xCVJHC8gUy2j/d9Firs3jobTb675IShnfblnwNfNJzv16LLk+/JScuH1HvV9ac91P&#10;+s2Mmu3eh5/s62fxlz22/KPDXz/77l7PfeOH7LQI2UF4RX/IqqOemWzL5mus2W1okoB+kWWjTOUh&#10;w0mHvHfclH6jxtJR2n3eEEW6Db7JHrWukvUNunecJuSZb514rl3f9WbDLQnmkqly3PutX1/TEqTS&#10;on41K112Qjpq2+yKuuopgxyjnjzn9aQ6d2WF3TZf44WscJfONddd5iShInje9K0dOjvZLSUfsk5G&#10;V9R+/Lce+NWTV1bwUoYOYUJosoXQoXotvyRPxBbsp5zXO4K+YmTWVSZPHUH/X5eVOk0IqWh/o66H&#10;MF33VmnuAddORGeQZWGr+sGee+rtKy87hNb/RpN8X6STH2XKkdHbTFJ2+wg5jTpXi9L6Z+opKdra&#10;Qo51pBNph/2pPekWq3zIf1e56uNPLBIc+5jsV0+9v6aTdrJQY5uIUfVTncZTaaTjZWS9Re/quUPP&#10;cAr2TJxg0phkeSRdFt/kbKKUed2xHp3EydZk2/3YDjbSL5wyb9P5kBEkOUWISPkeJlKkrE4Jx1Yj&#10;qZ3ovuYIdU3ERhkh0jk+O62RmynanjWi38Zb9py2T9J9dT+hW/HZqS82KJ0ppq7LlHeZMSBpE5k0&#10;Vlar3OMgn7pIvz2HmtClrzW+SKSjZ7eTT9+0o2xd1/KI/JQvlo+Sd+n8+YHnDu5Z2+BvLP7C5qfE&#10;g2iy07NQKZjwVp9kL0t9J89Qpdv+mplxbLSoZ3bNfEOr3ScJTY5xo+gSS/gpT9feHJ3X0XyKJr2+&#10;28bMyOfgpyw6hDIVqh0kOOenTD4SzXEHj8rjpzw1vXsnPsouSZn78CgWKYqIvikC5DeTlOkP4vTu&#10;m8xskzcLWd5TJwu9Lr8mlqh9X2c5fqpPxlaeSFFk7JWErsST97D3u6KJxdQVMjE/mhj5dN60aOoM&#10;8cGE9jsyFnx+sOi8fxHbBNguaVKM2DPy9h3i66MlfMhY0cd22qV/7obHaz+l/biMk/Fj1ddMn9iC&#10;Kj1GXx/XY7LUusWaOx9pTWmxm84BV2t4zm0Ym+ekYTjTHPUmOjyQ0DPa1J7xe77V2mNiPKT5hhpn&#10;1krW1McORO2xZObc12O7fGbcpEOhWEwdTFl+MZ28zV7kvUsP3P1iSfnLdBa36pgFl7fsxfs++ulL&#10;x5bPLeld3+LGtn4yayqXIMlOhyHL9l4dk2XqTZJDme5e6kYplpxmwst3WeRqmtR1iis7WUKR0i7y&#10;LB+liVLfLadT8g4dfJWcTul1d5f0i03klxvCKOqpX8KQI7+vpC+3uNHyqe+yEYq0O8mQLpslRU3N&#10;t/eFrHx7YraLPTl37tz/+LpWrLK28q5neF/OoeULxy5oXeWFY7xNkvCZnk/XWWu58pxOGII+d6xt&#10;1C4dPd94gp7bzEdJmWkSqiWQX9Q1URY3ihrnpLQrX21I0z7XMEmVcu25fsm6R8n7/vk+U3bpr4jR&#10;Ry5G7CzWp69RLrRjbHzf7Xvc2EJebeXIBNrdPnw41eP3+G7921vbsjbjGCXp5M9/4XGkLOVTnnF+&#10;d7xcPs1mt9qqzWSDcudFlnPlLV/kaf0vxJTs1DChjOTgstlEetCE601GlW7tzCipR7rdrNill0cv&#10;1Db21+t6SuTVia3ZUu1EhYNfspV1aoPO8AhiLXbcljL0EieqRLf0aUOYNZl8iG8gwtJPvsmyQ3r+&#10;+jw2bKlOOuutr5Tbl+s+Utelx+I8dudtuzzjcB1laU+v/k7wTrp9+SllKRRpSR5mJHo9ZfyW71CG&#10;TVmSn5L36DQ/JWT5L/f954N7TvI/lQ39+1Lg31mL0J2eCaI6Pacq3kqQRZKiQ/598ln5uV06F1VG&#10;nJ/x7nmIUn2oJ0vSPdI//+7Pyk/52coFvfG70yJkSJj3U1JSfkpk4kSU1WKeKD3j3cpssX1uoie6&#10;FGEOoWa+NSevYKY0eZmsOPH8G7GkfIcQY6My86NISbu04SQTodtVuvyP76+8rv08bxzzG69NYlAQ&#10;5zvCnUsns45ytAFRFlU22hOhNdoLwY0+PRPL8+Vno16/8To50jPU0SOHHhQIA5raGC18aAKGA6En&#10;/H3U21Z8mPbjMScNMdrv6WuOLbgJb2H6pDfPqMPUnVax7juLL5izNNH0LiK39bgYSwJjd8xMtNkP&#10;QvyH86w4xBJj9Xw49pLGOmM7U2eZO43WP57HovnY9DoRpaxCh9wzIsH3j7F6HLtbT+Za69j2drGp&#10;R+dPr7f0LDlMyS5vVu55d7ffMa03MWqnziOPc7YQJ1bKS/bQPz+0+uTO5WsnlnS/4js01dknWb7H&#10;UKCk6jK7DTU2coQo8T/qOiHJ0ldZ2qmV11IWUda6SJOiSZQ693lDNmgnqVQ/m9K2qOMv2Cee6z3f&#10;2qFz8/iONdNIEUk9HfQsEmnwlClqqqdCqKOknhJzeWZ59bvc2m0my64I7BxRT6CsrSyq5CSh39zH&#10;+3I4xVx7u5d+qVlvPj3j7Tc2ssK13tqos8/11sZdv9KJQutPrT/13PIRzd1zps/ZCkiz35wfskqp&#10;Sbw4pNHvrfBJJo5+yjlfJcRpX6Va1n2qdZVcm+9D3U+lI1v5/H3S3Sga/V4y91d9lH59tu+q1Q12&#10;6HcxtjFUm8W65Btl8h1X+zGvdI1/oUy6kFPRaZNXpVc0JVq7LJ5KXfSQru8y1Jm6xfpNy2Xn6hYx&#10;7RlLxhMbtFF/hIVxMN6un3aTHNq19lxb7Ex+StmY81NiE70NvZnx6rlH/6vXU5pSQiuSbd3k6IOE&#10;NiA11lWaUKI3U03aopV0JPXzOqYdfF5FKZKlE6nSUFlsVL6V02qqV3pVUaEojTRtIE4keonWgyrd&#10;hvIxzFpuUdYYBk3sVJT9SGwRCUnTDluzojSnrTH/6fFm3NZL22hih4BMHTJtqSNN36mPrr8vvsun&#10;H6zzKSvFikpaNX3GOkRKbdtrKtHL9wVd7i8/5bSe8r7HnnlhLTPe9T830SE0aUrkWatnUzGhiJKz&#10;J5Wen+XupNnLx1nyixNRUo9/El+l/ZRYgyrpxf3OScrqGQJT3jwuP6X2wZgqF3yNA1l26jQbNh+l&#10;+BI/JcFMOOeLHP2SNbN+aE4vfspGkyJJCJKoHTp1NuVOfe7USUeig/Ko8SsJUUKT34im2jsbJVnp&#10;CPs8IT4MATY6m86mxEMHd+Hvg/TYgcIvLxyDroPJDC17vSxhSrPdPSefUD/uCwbse7hhQ+iOuvgZ&#10;8cfh+Qu3UQdtQYhQEt48AjO+1rGP0AwFf3ls1V9pUkMMXdKONh63KdC+Srf9Ru+WoQfb5zoZka8P&#10;G+mXu+FTgeyvtN+T0WITUsWObTntkfszlAcNsqaA3U9La/Ab9R6Px+axYNF1jOgDfReMnxnwm6dg&#10;ZMbAXbSORwAp8t50U6TH4nRmztGn1XbNdvtbMJ3e0JrZBLfnDvp93+ws/kQzr5y+zVrKR3W+NoGT&#10;hA4tP8Zay8OPLn914C8HPjmwdlR3IycJTTPdRYfxTeq68GLWGkpJaBKf5KjTyDDEiX8TfcmQY/Th&#10;T9KmR7ebp0rl/s6UStsQZfkqT13XPb2utab4KHmPDj4+E2Ko4lKjA5hFv4RQxCbxcivbuKUOO7TB&#10;ztYR+iLCl6eP/uggnknC755af1Jv+d6lN37/jL06dZJQW1/5Yp0kxHpKr7l89b4//fS55Q3Z2IDo&#10;WoQOIcaKw3pJl3XynHSa7tkmRZhtBrykSqdQvkv0bKX3OfkpNRbogTEt3jeV5X5O94WyS98jRu92&#10;kjr6xl7S5FuE/CvdZI2zjXEaF+zksvpeU16lLrdG01P9GEJjvexD1Sf20v9vKfpfjIxoYVy39LfY&#10;pnyQ4ziTXpC3tNuk/64T2qx/R4yJ+/+59ujc9Tf4KUMPJpZQxm8bscwadZgo3zGRqW7SgzYq18u2&#10;yo8EZO1ub7FN6Mh6/gy1jWVKa0zYKVqs8aXe+mPdmB71KV9vdublqq6t9Vsz6+MYkr71uhhTQnx9&#10;2B1tJ43eO62OsoSUJW/6sw2XzSbd6NCmB+oZW6LPPEdHKyprDw5j68HUSN7ve2/jqry1PCY4k/WU&#10;L2rfNysqP77Pc9/6966/MYXyTQ50pzL7GZEKL5sQK01eAVJc9FO6LOUXa5bbFGlCVZr/UVe7okj1&#10;Y7lRkudPy+upg59yz9rN42+KKVmvaEo09Y1+ypxNWX5K+yan/d8pQ56SV9FEeWqiTOWLN02dRZ5F&#10;lZRndn2BLJtvErI8aMIU8UJA+B8bJU2nk5s74BF2apDzZ1jsHu2u8a4adGAmKIp0AlQpCp3eoWOL&#10;JhqoxDXFJ0WKVSYbMAn0Qt4kCdlBOPTBOE2t1rEv0BQJPZqyaAeBwZxELBGtDZ1+U/SL75BgX2WN&#10;pfVvX6CvFvYjxTisw6fTIUHI0/153CY2xmPScz+uw5avM/69eRo0YfrabScEaEnZG8feW7Gd3Idu&#10;a6lOYk+b8qudgvteaJQNpXLN9Oq025oN7a+EMEWQtUMHxvS93S0rPrcIYucUda+odHvfR77npTrz&#10;/O/lI3txSbPbohlRjc5IfFUpnZUob9lHD2lNn96qg99sfe81ZutFlEuZ+S6qhAYhx1Cj6dBUSXkn&#10;Rdivkd9Ujj8Smkyc6hthUm+KRBKvjXnZu1Y28X2iWzyftZQie+/Q0by31lPuXuskAo1UQCpCH5db&#10;NFGMp6DP0VNRFPplY5I8WSjLk+esnz6iv/JZSsJlnCTkU8y/2nfXM+zpZs6bmW29q/EwZ4Q+pp1S&#10;lLHeUitatfYS4uetjX/Y++ZR2WhE2f2Qo++RJ2DLD1RYupUPMza95qekzZFq19dXLtpphArN6koa&#10;JS/cA99H3ZuJ6nw/cl8Wpe4V9y/3Lfey8uhuEVMfKT0oRv1OkjTtkWM07fS/gzH/3WmIzW0tk4cw&#10;iWN+US86lEcPuVg+2kn9pE/b5iuU7JTZ7Iz6g53yLVa/apNypNMf1ngWy6Wv+1vXiax4teWlO+en&#10;TD2y1ek+fa7cXX/DesoQxyApU5xNNDIr8oAoTC2D7qQDdYzltEne7Z2PnqX7oJ4Y/ZItD7mtKiIX&#10;09gYA+0I0aMdIXKsS9oafPraSM2q1XoRGrYSYj/2kNnvjR71yEpPrWht29ilzdah66GDPdoQZgpT&#10;/608dSm3XvpnXedqtfH/HJ5+8N+WmP1effgHPybErvsh1/tDKzSsvuu+hkDf0R6dL+99ZRtvZ4Qs&#10;/0V+Sr3vof4O63lRPsp5PyXkBwlCmiHIUXo/eKhy0VdZ51ByFuV0HmV8lSorH2WjSezrX4Oewwoh&#10;SvI8Z/BTfoufUidEmihNhbwTJ8TXaTAnnPcSn3ievL2NIURTaT+vcjHffJPVj9OhyJBk81keflbE&#10;+035sfy+HNItLx6EOKBCGBGSwwPJDDd7Se4RYeK/ND/q97h0KMOXSY4y2qa936boPBRk8oA+xmBy&#10;MwFCKK5DF54zuZrm4DyToP2IEB71bgtZMkbTJ7rEToXsab5Ru7G5ShOedbD56fFT4nKu0oTq9thG&#10;u9Oh1yaG7NIfvUBgviehUfeN35YefJ3eCZR7QakJkn4dyIf6Mk6TH7PXnAeENd8lpJmZXT3b1U5B&#10;6ymL/MoO+W6XVOzTjvQ9bcbfs9g+ST16kbubLfeB19J/K/lfh0fD3Lc8kKIW5lY5j5Jd3uw01ulC&#10;7A4RVb6iU7eJP9i57fA1zXyLKNnz3XyQUCP5Ro6uazt0YMhPRYD1zUgfn2MnTJOoKHAkTegSPc+M&#10;K03riUwbTVKmv6RGsSLN5p+EOG2PNjdOXT/BDh35KY9vP8lqyj1r+oUcaKfTBuXz8XLL8yu9WDef&#10;78Tip4ppy0+dS3rKeK80FHZWJ5X/6ODHD7HHm4Bfkt03nA36C81wz/S2xl/pNKFPtEOKNzYSH9U6&#10;y7Cn3qLzsiyWzxOyk3+yCM9+SlFilS3K0lNdlQ++TPIKkGSjSetQOtQp3YP3f3Mtur6i54nctrpP&#10;0rPO95Eb0k1En/SiTFnKyfssyVH279n1tmW9qxorAf0x8L2mnPTludquKWraosblqY+8vfbtaj9s&#10;/TRJv4vxtiPZTB9bm0XGMZRXP1/Y+mKfC+sp/UvfqbOuW7/+hK+e9HrK0AREsVWciYrW29mP0Y8v&#10;k/xMMT40p0dCoW6R2NyGU4rSDi3aQl2hpEjqbg34GuNvLDm167r0y+rK6n/QjwbtGAP1kdTZnrWq&#10;bevf6ZBh6BHZguwkYA8SYw2i282q7lZ7ve/URa7X2NZ192N1vCc9Pepbk7qMkzTz3Zw1ieaX9/7z&#10;3T713HZjxxJqTG/5LmiFhxL92c/kpyyiZO/3xzDlyTqfUs+djXPt+WrZKK9mp0V7+Cub/7FONvdu&#10;HIhyzxppqI83YBCuHLtw9MLRz/T+3hdUJ4osqoROoVHY1ESpZx591TMPqeeS8hv6NeH50ohS/1rw&#10;U35WfsqX2Fk9eRQhwaynPLXpO77juxwlPkrC6ONsfsuybAKNL3PYoaN2p6plUWWl+vmUlL1x1Ptk&#10;OiGSJzrAwyaG5TPvabXkXw78/DA0AxuaHj3rber0mZRO016/v9gpysRm3stj6oCAnDLnmAYpgZPM&#10;ShCYSQ7aSZ2pyhpu6574NEXSd6+H8LAzRsjUPkY0scKnfYOMkzlmRk+p9TxWiNJrEOnLbWgHkYaY&#10;0YewbLfbh37p1T5AxuMRw+q83cfUVq3qXTe7JhKE8dS/xuJrZ2b/H7RKsvtNseQRQpS78SfWKLar&#10;zQt6f86Z8xCoKXJX+Sizf9zrMkPP2KAP+zHdmz9b2xoDI/X3Qi+E58/wN8Tfir9XmHLbM3fpTdMv&#10;1YlC+Mf0tmn9L4uIr8yz4Xcd/urA+t539r2xArWZDm+cMtVNxCfS6/7GKQ35Nfqzz9FUCQmiYyK0&#10;DrZTzv9NoE3rXGvkCSlWKLp0W9uY/JRFldf0N3FdET9l8SR+yuNHisg64fhpMFGLngj2VZo2ihz1&#10;a2opXeonIiVf7dVmowgLO3NPOp5uU7Rv78KxX+3iZHn26NSebt6bU/5hnSZ0t3ZJ3c2+KJ8sxOy3&#10;TxriXKEvH/rdU5yuSb/QKfYgv8TiQxixlW0mL/b6wSd5ROmspYQuySMdZd+zP9Wf+83Me9FyPdV1&#10;ne1+MD7un/LcO12/005xP8hzn0ZJeopc4Zh3etSvPhtxqlx9jrH6Xygb62tcjK3F0r9NvulBSlMb&#10;pckTCZQTxvyoP5ZvpT+2j35slHX1oX4IE1lWv8qP+rE/tR30q+0wzsV2c/mhHf0mYkN6c2soU4ek&#10;bsqf+eOT3U9pT1ZfewdJzBQTyJs+oCLIwzXoJA+FON95hLquk7aW87qxQ1tIqPJNFrnRT6sjT1wM&#10;pddKF3REQg4L5dVP6mbSIU59L6aVrz7aNdMuurGbeuwQZm09pemSewiduZ+ke95t/On7nZJZa5P7&#10;hKQM2UNv4++n13s95Tv1Hp6nH/zBj//+h/sf9EjaNbRrsj1au9w+yk7F0O+q5r5/+cMX2/mUH9/7&#10;o6f3nGR3DAH/ZHyUkyzvpJ6L2g9uItR7vVuAJuHI08swpGnyW62GIpC7cPTNo2+qTmy5uvvkkZdf&#10;WIMtoUo9BRtV8szi+YdM9HOnKFalPHMunftP6gk/5SH8lKJBeSxrDSREGR8j6VvDvI8SH2anxPgk&#10;I7vPE1Y1eUbmPeG1jlJrJ6c1laRbhBjxTTL7TeyBHdvYY8/Nm/JIrh3defjUUXZUQ0YhSVMU9AXL&#10;+WzHbsNUiR+rouxbenWlCcgk9IRWa5owoSQojFqkqYm5ajMM9AZ1pZ50yiAbl5e3SRQK9XknzkiU&#10;2CV4BLRPn5SaQLGQ8but++GKfZ2MgZaUezy+D5SSt774RRxpHSze0BpM+oA70WMsaJuePQ5Tmm1o&#10;jKqFsUxu5lW+A6iVQNs2BiyJJ2HKRNMlhCmPouaX4UMs+W4i6R9ifX+F2XTXx0dMO/RhTEvqSXHv&#10;eCfk9RPbK83I/b8P24QpOQdRnklmu+/7jea9P37oT3rn9Jc/ZX+IzqTcuX/X03qnzv4nH11WSzyu&#10;Z0R6RYrxVdpPaX8l6cRGk40o1fNEkZWWPxLKhFDhR/snTZFV1maz3Y62PepuNrq8lSgbaYo6r+t7&#10;xE/57Qn+Z/rtCXa43EKGE22krsvL/Pq26Ha9rtvRk6Tosp4ooiUTpp46RZpnJRNps2ftwrHHtEoV&#10;emfVKh7JP2pum3POmROf6SQhzj9/RKeg37nzzp3QJ57Mjx/6xS726NAX77LR023wUUKLW8b4JjWe&#10;TU4hgh4JmRlPXs/PECv06qAn9nA9XGOjPz1Lx3vDvSA/1UfvNpI26KfdkK/y5JFE6U1y7Lv5LHWv&#10;6zvKuCJVTqBus5Dyy6ol/vXhw2ozR2ffy4rbbd3fF7ai64Dq5uLt7C/qkq+Q/iKb/djarN3WZfX9&#10;a0wlde0tv3Hmk132U0INI4GEJiw7XSz6KU0fnUhGwpkVOdknFj1oxPRjmXIojJB8pZUfKY2y6EWq&#10;LKSITJSmfYyrSpna4nOEocJRU9vS8thau0Zp6cd2FvWxvWlZs0f94n7usX/uQcZCOoF06qhPHmmb&#10;0Qzl207aUNuvg7HPFLm33peDTWa/X/nhw/eTDt3GKjJ+ShHo5GddV8o+VzS+vLf5KbWe8q178VNu&#10;iCf171t/XXr23BLtXYTw8DdChPZN6sTI8kZeOMpclWfA7bF0vYlzu/ZrX1/54NiVY9eP7T75QmbA&#10;y1M5R5J67tB3ewbZszDlL2ou6uZx9n3bOxNyZA1k/JQu88y4Z79H3yTlY763S3skvskEU2WItZMl&#10;ZBg/JTLv0YEsT+nX3OdQQpRFfJCBonklM9nk35MvDT5CC3rq1KXfZP3G2rNnCowtE6HtQiEmSCSB&#10;EvPTE02GxOAceC06pjBIx4GRQDCmOjQ9I42eicmt7SuEd2hr8uoSHcoYs+063whNZdgP1dLO5ARB&#10;m8XoK/a4C74vviZIEi1TKtfqfryjnPvnMcfv6XHTxv5J5YsEt6sPh06DjNN0SY2v2RRpejQb7i4a&#10;pHxJVhkbPkuYMDYz9qxaCD2aIGn5QlElbdyL7BeBcj0ZT75HNKzl9ZScg6gdIprp9vumM+eNfEXB&#10;79J59YHfPvW+vLRPTCeeQ3OmxPgbkSFD0yLUWeQozfgky/9Y/kizJPXv1XmS5K03b1dlrfyaVkrW&#10;/xWwR5kiPkxivYOnJFr6lhXrJKHmqfzs+H8rImsUxJOhUUnkZeVFG0T9sk6SdOWlV1JPEz9JpGNy&#10;hK7aUy7ynKhPsRPl2bL72fFf4Kn8OdzI7vrf6SyhP+774746S0jrKFlfqdWVy6ePEpDPtdWWaGjn&#10;eohStgmQJPQXSZoQSXnyTad8kKlX3eST3CQtO0dEmwSo09d0UbKoFlkx1z7dp7pW7ms9+Uui2+5X&#10;pYZ87mPVo1MBuXmMnuRG00F+jzh9l+37zfe9IC/X93y1/H/8HYiSZN+SdPJXpTfm62+m6UYfOeqh&#10;T0h5pEttL/qj3lXabRXbOMZ21Y/0N0R4tKt+JKu86VNGfiyrtPXTblMpvXmfpPKyN8TPz18SU7IP&#10;GNroRDkr+lCZykmP9RCiKcT1tCNObcQaJhI+Z0Pa5daf0qqv9khFCG7KT/0ulndd7KQdbQnIpFt9&#10;UZPKSmJ/DKtN3+WQWNHYtBsn+pGxTZ50ypEVm/XozSrPPYPG1msMNa4ax1ZE53tHW7ffWmJrM72M&#10;Td+ex1XfEfu+NfctYrSf8pHp/YujHffp753VDfyPoyJ9TeO+4/5XfT6l1lO+de/Xe3eXnzIz3/JH&#10;4pNkprv5LM2UJspGjid3rF45enr59PJnK+bJTpE7Tu5Z23ESbwOfhN1r20/u1q5tvSV3+YNjOs34&#10;ZbyV+Cprnab+sttzLrJ+B3iOpZwn3A75Kdmj8+jhl0R9mu/TJ9G+RBPiuI4SQuwhvsqQZSfKPsNt&#10;ohxnxLs/s/sonxVFhiohSkgSquQ91DsPry2LGss/KeKo2V5oBa7hzEiIzjkIECLSb7t4CnoMbZJC&#10;Lz49cs7DX9AGdbKytlz+TSy6rE6lNJnok37gr5AXtEN7s57pzNQWarE+9fr9r8B7aPBKQnNQIlZp&#10;g7fSnkG3pQ311hnJlf66XdK+Mq6FnKnW14CVTpRcE/eG++Lr8+ixiI1QKCPhDr4n3y9U6eulBbZM&#10;vkWHojh5AusadG+gwEaI3KkEdMxxGovr1Q4yFE+KJNVeurSVp7PGZvKENn1/uAauEkoPJdLeVk2Q&#10;JlTKsLVbVEl719lrSQ331veXOp8lpP9R6f8w9tazy5vTzr/SLu939vKW73f3rUuuPvXIrn89oHtn&#10;apzWU+KVxLcoCqx1kPFRTjRZ/6sp3+WmM+MmzdiAEpPGF6r85J9cUk/XTrwv+kTHPsuqV7/IFjVC&#10;1/PXxo5v5r55cvyfE2fzFp36xYRA+KWNVJpf2haLjpQmJF36t+QvNRtQJbYmyuRJM/koSe95+ZN9&#10;OgO01lLqBKF6d84rbaab04S8ztI7pbzaEv8kfmP48zG9m+yLoi09xWS3CC/+yvgsJ5/kFn7L1J/r&#10;9ZAkhAk1Qp8tVNrlJkn6m0hyuq5cr+mv36uNuk/cmzH6/vSy5COb7tQ25Yuy6Zl81Ef/Hum3+p6+&#10;V9p232W+zzmp+jFcnsv1mpCX1x328s1S6Hb9RY0vqode7/yi1i39MM7FuMVY52zl+iKrzYdb2FI5&#10;ofpp41rsc4u87jOUWW1Jf35u48y78lPuH+gtZARJJD3K9WJKZj47TaG7GKgnIGkzXw+XLpahYd9a&#10;aEwl1W61WS9KUnqxft72VF+nnZeN6sukiO7wzhzZH8cxpnkP+GSrRpBrGvp3eRvnWO70eo1/pjtA&#10;yuspK1XlHvfYJ+lE9FJHegzJpz5y9In27yfjRspPeb/trj78b0v4KbHr9rPWh/XXRZ2tz4epLyIe&#10;/pewLj/l77Xnm13fr979T/JT7i4/5Ya4zRSn59E5PVeLLCmbmBIfZfkjNQt9+PTy/1oxPUKRYwhL&#10;QpVEiHK7dHav7T55XZ5N+StlhbnviRonj0H/3ag6nnMaC8+hPXo74wfHRG9iSvsiIUrYELLrNAk9&#10;JlI/+ibfOMaOGJ9f2Xmz0+frx0ZfJenkR7qkvwrIosmSNft9cNmeQHyVpkFk1j1ShwfrA60vJA27&#10;wWgQVg+UuiR0hg4nj3NiJWXUy678nHXm5UCrYhGfeK65b7SgKjNOiMcsiEXGRzRFsSaRAEOayPCU&#10;QkVeA2lCg9HgAFORiRCKoidLenPepEg7+rZNE6HpGGKiTcZIuzHPGH0vsMf9wQ4anGTpdkh8gPAm&#10;Y8rYfU1ep6nyWj158xTktl0tiuaUht8yC01L0l77+Wndl9JTC4iStuzOIeyudv5Eh3rLunrdQ9ZU&#10;+lRLenBdZrtLR6Mmn7pF2XUYF98hTHng8f+hc20+2ffu3v+5922tmXyHuO9/6+ygbQf/8uy2w9sO&#10;7+T/OEffPy6qI3h2e/BJugz6gzipJ438tLyK8VVmzSN6hBvyL5avc44KTYv6nqZ60WLzSVJWofLQ&#10;o+1Qjy3xZpUpfeK6wme1O0en0NbKGZ5B/KsnVkC2mHJJ/aJ2vaRFJlWOPmVpJ6nAk81R/2ee0iZK&#10;5YvAkDtOvrT89YF3dYbQr56EE//c1lbylhzCi+2d66ypTDBpfvTQ1we0HlQ2bM9MCQkSLC+WtI+S&#10;suSRBGTSZ10Wimy+yiNNTr7LZjvU6d4uqrRikezZ4foYW/lw8eMq6m7UeClfiLKgXwH0Xcc3gk7J&#10;+nRd8ui1INtODd8DZe27mr6/6CFTP6bz3d5eQknYjkw/yV9Vf6STX6xP2+igP5alfUlstfroIa+K&#10;0BRK0ralyw7py5QN7ZK3/ND6qiefuiLWbneyedX2p/7Iq8/Kb+hTERvlo4ykPpGySp/5/NzFl9d3&#10;PoKfsnYC15mU4ktoxD6q7n9M3pQhnaY3tSFfZSLMKR070ArRtjvtUEagPLJ0agQuD6mtSoM0Mfqp&#10;s3x7os3ovVZ2TUyVJt/6cv5tWSM6sH9bxPkz6qqfKu90udraRtIqaeRqs9PbxvK/s3Y+MV5dV57P&#10;oolZ0EkpVGEsBclIKRw0wh7UVVgskBpLmMBMiI0GcNeiNC5L1M/UDGUbKRVSC09CJEwykv8t0riW&#10;dmvKjlvC2KvCu5kseuJemMIre9fd3iT2AoPX8/2c7z3v3t+rH+CkR1f3d+4999xz73uv+P0+nPvu&#10;e8gkv6pz30s9YvS5qvbZL2W248d9ByqR49iYYy8zzkXmF8+nVLsIcX5y045fbN61oxudPkrYDqI8&#10;8PWUznU/p9Jl5qI45dgveeO33tD41vYvDm0jTpnfEV2MssQqFUv0ijfRxVNix4n59dnnT7428/5s&#10;3jmJTI68PyKTpsnbpz+J34eJhYn5feJK0sT81dmr2r0zMf/ooqlS3yGKh/L9juQbiH8X5Xu/6Knr&#10;zs0zup9SMUHv0Eni+3HwXY07mhUdl6wr2S1lmkizf8qMVyZFWrLifXaGMdoMVZIdn3SsUvUSp6y0&#10;BrGxm/s93UOpXSOU5pg9Y30sIqRdtLgAESVBReRGd2RemZVFPN/ST07naZcvi6avxJPQo680wZex&#10;yi7aEk2SzW9+S+NUua/SVGdG875oSAImYGTGjLrij7aB1aAZakQKTTYQp1ugpptnYFzHJ/FiajWV&#10;mg7dDy+0EUPEymTIp8e1R8aLVizCynMp5yiYMfs6YskYJIgLJos9MyJgzVW+0AfBx+zjmKVln7bs&#10;xXPuA+2Z7kIvC47X+9t1HsPPtOwLMcabeBzLpH+lRLcTaZxQn316ypDnY2o0MXKEpmjIeKqQKdbE&#10;KVkBp6wsO7Mv0mfH7/te2HN0z5G9P9o7mL64f/XgS+LKi8rI1YP/dEjpyD+JMBdn8Q4xxmeSJfSY&#10;FBkkabKE9PgLKBKC1F9DF0sUF9ouZNybmSSJDWXaKVluXSQ66T7FD/6CIG23LqLU363GcQ6qjB06&#10;Wos487Xokiee+9d8pOQXueT21xld1Jv2jjpjBVyUolRjlPGt1yeoUv/0xYkFr24/r++612bf1xsX&#10;Xpt9Ila4n5955PgXR77QKrg+dY8ld1m+o/ss2Qt+SfmjQ1fnYDTGyv3XMJ7vq0wpasxYJDLzMmVs&#10;TJWQJVRJznJKdCSks0kyxpLGhJxSFFje68NZIK112XNt9cxd9aEs+6injG9q6VZKznrbTrler7xu&#10;a7pGma2zHTrsU7qtF7tU+6gkQgp9ylE2re5OdtaL7u6RVvrtOa9WUm5z9EnfKXMk6pl7uti//Zl8&#10;qb31l2X8ZnlIYj+yT8QpOVadb6U1MeXhSdgBklBOGWRRdF3ZxFHIBuoofZBd1roqfrKOjzYN1zue&#10;Mc3oM2jMfqNMnZypKQeJ1fpq2iShlXb03BNIJjF/dMM5/UCUtFli7/GJbdqmHH/QXDf/9g2Q0cc9&#10;sU177XCJeCl1+lk/aKxrH9rJbXJ92B7d22E36I5Rx9m7HnjJ8573U4oPd2964BdbNu2gf3t+Lsma&#10;zPMpB/KU9VZyLJf2bNrxZjyfUkw59ub4dx7fNg+zDSeIUt+HhTDrfZS3tR+H+ydvn35d37SxTnX6&#10;k9jpje5rlU2Y8OQHnX5inlil0uK67qqcWND9lTO3FOVkJ7lJMt+hE98nQZfSI/W/1rX4u38q4pRe&#10;+zYVOgYJ9WU8so1Jmiq9Fzzjk24fjlWmXaXSpMyUxCRNrhGdDIaFJh9WiUysMuqSrH07ihi0J8KD&#10;ZpSkhVVohS/FYkGCECX21pvnKN9Upi13+8jK7+ORVk9PL2UxWrxJHOIjiygj+905U6HDB6xpAoPG&#10;IJouaxW36uBK1uFpNZURlWSlmzq0yL2L44tLimmOL/qs0gef8A+kCXE5jmnyE9fEiNAUXEkcFKJz&#10;3TE4+pp0Y9yYK+3iE60gs4Zs//SDPEUjIkdmhT0WtoFex8MXxIfH7p3fZ+WjrGZ7jniCQn1fI36S&#10;MnM0qJRWElRpW9Nj2iZV7lMr2Xo/ZxKPOUba48N6Sn6K/L4l7rFU1pxNlp6LzxNljps45X+e/E+7&#10;F/Y8u/fhY3G1gxC38gZGHZsJEkoTOSqJ6pIcW5nlIEE40nYtUUKV1OWLFDRIGd+WosDS3uqxNWFW&#10;osRDIcqYD/HPdd0/SdJfsvzwd76ueDvvzuHZlNrdp7VvWCIJJb6ZTCZBNKYOvilG5ugnQqn9ZfdG&#10;5KCq/P9qI0Vwy0leSNu9NgsjDuLdOLqXUs8N4n5KSFJPDNIdk9w9yZ2Ur86+OhNvahR1Un9t9sZp&#10;vKwFGdp3Zb0sDRMilDgqmxkjFgk9dqvcjT7jlToC30eZIwwTbHt89Rh1XpT0TV+OOY99g+T3oT2P&#10;Q3W3rXTtrq9Rr3Z5PULq2uV1iuuIbbmenR5d6iWzX9r1pP9erkVsD1+FltTLZerktMvxsp7tfZn9&#10;U9Ie/vGbGb8jMnboJUm2KfNRrUthdy9942OllIf82n+Mg36tjIttZvTDeSXa9B6d5cuLrHCaKed3&#10;BlGOoEpHGyHFIJOgxLc7okRXcm23LupJQUhy+JDMlPXqh/v/eK4iMUOITmX6RTn6D61Km/RWw5/K&#10;PRJjFNqUJzVnkuZ2cRIdCXp0yf5Vj+PDpuixZw6ud/797MaheYUn7PCJv43JBLhRb82g6XGncvYt&#10;84ketvU1CaKUVu15LVPq/M9PstqtnTb6v8Qm7fveFLX0iYQjTZJc90qS6MmMyyq+mLTEKVn9fnP7&#10;Rwe2zZvo/A1Q4pOiSX3PRua5P1Dlz/S0IGKMxCTv186bF7Sj+2uRJPu7X5f+fe3D4SlCsf/7dPzf&#10;Psq35njq3C3t/dY9lVr5ZhVc8cqZdT3ZGM+iV+KRQbHxPeKy60GWzIwd5tqjo2emsOPbsT7L+jQh&#10;xyj9mXFH11oKpQxJmiaxq/SIX1NqlSZK4pKQZcYo9d6cjFPGqjdxyod1P6VWp0WJ+r0MKoQWKQXt&#10;hJ426miSHrHh6TfUySbFKVlQEj3JWjFJkaR6KUdvya0L9KGGhdJCrnwHVUrbkaaYwxSGHeObBOE2&#10;UsYOzSpQVPhTSz7fB3tWhhdnRBZiOO/qYXezYq56GhJ0hTeOjrcbUoYE+YTY3AZJQZXWe1zPBR6B&#10;4pIUkbCiV6E9L/yYhvGX5OUeN8WPvLXS9Glyi3Otp5NPB8+OK37JUeFD8ePTX9ESM/PqvkmXNgg1&#10;SE49xzUnkyPEzLxz3DZOuU8tSYT26uuMLePVPtZg42ySVFxSK+9RFl9OyH4iZua+HDNM+d8n/8Pk&#10;wp5HjulMk+J93lHSbhzXp5b+C+WgSq4rxCgZhJnSFGk9up6+0GZSY0Szo3+JSXZ7w/EjnfIQTfao&#10;Nfrrr4i5+BmYxDQLTSKVbvEOHd0fs23x6zPbFm/of5v5e6tfwEobbbn8HtNOMoMWW+Jv2A7J+GaR&#10;Lmlp7R4Upf/LYqvMsyq3LXI/922Rr2apFCsxZ7ivh3tA96n10XP7lJ0YxeOY5Bx3NF32Sa9rSwLN&#10;GGUTp0zaFDUOkWcbo7RNHa8dv67oX4YMI60V6VpfX+tqb2jSlIdO/bvrsVLKrS3t1LkmRZbrtCaZ&#10;metGGbvURb3YZju6uM6yaxP9/rz0YdiLsob63as+bD2ihr9vmodGbn0xN8+vaosuYo0qj4453nPs&#10;OD7NL2XOtdTFlOfFlIeTOJBZdqwreMUUAWdAE2THxkp8i3rJbit1+oYt9pdEYvleFpMlWvtxKX0H&#10;jalfSlo7v9En7CG78GlJeVWt5KBK6qX9bWkLTZaY3ktBlLZfjT56dqV6djHKrj18xaiaT/qT5Hg4&#10;DkvTo46v+K+2WHGesCMT32t12Yaecp4brMjWuUxr6im3Cbu05VizXo67XAfOo+OU7+hZmSVO+UDb&#10;zz71/Mnwgb33eVOHKC15piUz3rRD91Nql87clgvj7NGZmIfZ1vgf5bK+SzqigyhNeqHXvZT6LtX3&#10;/aPxrbptgYjlB7OfzH0glnxN5ddOvt+QpXSq6e5J7frmu5jv4Rtzzx0XW+qZlad0b6V2gs+d0rMq&#10;475KxSv5nlrT3z2lljA9N8Upz6zP/eTknmM8j6dPj64nKdbYo++dTL0ja8QpHats7UyW+HHc07Ku&#10;gNdYJbHJJEtFKTNGKaakxjMFTZLwDWvfPD1IOhFl8IR0QZ3xtkb9nlNXbpMZBKKEgfSpd3uHD1Oa&#10;KFNJBPmVSNTcSTxTvaDIsJkKygw72Z4IKk2CM8NBYpAZnIWd7z1ECzWZBCk7WkcdpoQxma/JDsld&#10;lx7nY83mlVkTp/es/3TZHBbjiK5NnDFn+WVcPhmDo2cO4reYFx5pgSozTspoHpdeJKwY47cvYs3o&#10;Z2d4t+E0rBhUbK+mPMdEIUcimETKrDf7oifGClH66ImhiY71ZEtImFVz5ulRpQ3SjBZalZISkcyK&#10;mCxWPq5sd52aj+GkIpTEKyfKWrhjl8wxk0naccr/tufJY6e4VkvfEzd+T0RIdvqbkB1FRqyxi1UW&#10;UoTsMncxRFmiKyn6qSx5nbJiiZIRU6wr4tjDkn0pXcYwkV0Of/KBz6/Orutq26euwul1EaV2ffMN&#10;IUojTuknnieN9MgkCUXfFCaWvsR+rZAM5S7z7QZJ+ltOn7Vcqet82GBJ4rf908ifvviZSp+pbJll&#10;t2sOYWtJTzyIIpXvlPR/ds0ASkRmrqvcSZIpm9ikenUxy6HYZTtWR6vynXMpx1nmxxzvljl36kvq&#10;ZJ5P+mW5ldKHPXLYZi3OEedpKMe1UhuStqi3stjf8XpjOzpDTG2+Jv9Zpw/lVrZ+0g5Joq2VK1Gz&#10;j2vFD1KZtIHyon9jt4KN0iiJLrOtPtzg79qIMdA148Q80o9kxCTVrivjnDr26OybPzy5a+cAakui&#10;7KhyIIqAKkru2ispijNqexfDgj6yn22TWqzPduSgZNvnCjxxyowNOl5JPfrpE2JTJgWFNfrST+O4&#10;vXyuDtVEXF3d8UraIVCT7MUY2308D+tpb/3SNiie2vlh09rRr6Z6LtC1PqgPmlz7VH3a53jYk7Le&#10;9YnzlQSo/tRDx75voozssprc8V83b3oAq37/sJc2xuM4m+wxOI5dO3iPTtxPqbXvjw5MKE6ZFOed&#10;OY5P5u4ct+mZ5vPbFohV7itMeWOO9e/3Z1+feUE7wJ88/vxx8hPH2A8e9ZNPaCePn12JneKMM1dn&#10;uZOS5B07N+ZOLeo7U2RJrJR/D2vK1LpV8UK72qNzxnFK82MbW6RcY48mxTZO6XZItM01Ptn6yn7o&#10;sgwrRoyyo8mHO6rUqncXp4Q02UXjuKPZi3Vu06XrwY5izJvKTnBMpUroED7Ukyu1Pr514aaik4oJ&#10;KpswZSuW5E2OwZwiVaiTFfQpiCtIy7Ti+hTkppw6CM40aR3PaYSTSntQJLNhD7XZyjtgPi5PkTSZ&#10;wlfEFOEex/F4zjhvyoH6sMECP7wtyKTK0XJu4HlK2DguadY0sdX51fspY36iX2ZFP3pbOl56U8zj&#10;cc2Q4/IcOc6GyVEz7VawIcLpc+zGsSdok9mQGEHnMs6Hx6OnfdDCTh7mE3FMzb8lyXIvZOhY2U7S&#10;PKH+WDIG5819fM6H++c4uZKetr6f8h+nnzz26ILut4ynBCU9QpQmy78hsnu2UCb0qKOJhIzc9YHX&#10;SzsMTVJdmZSkaGokrogNMUnaHJukTHu1wU7XWJ86T5Qjucy8nL+CKklBl5T531LGKR0D5OmU+lVV&#10;NmVUGbryy5lkgu2osvtCPvzSIpWVuJ8miQfqGZXDLqwprfUy4xVd+Mx29MWfIpzn1VZzUKPqnSxt&#10;adfJZdlEjNLy/PJwbDIJM6Tshts3+q8UyVzyWJmnj6Hq4j7TRn8HMm/O54rKZB035yFoMOVaqSM5&#10;L855rdZUJ2c922NOsqcNHTLL1P+cBE2NSsxnVLqT/Shb60R6pPSHzJz6rPflyBkUf0Nt6EruYpX9&#10;cdR+l/hlHldIzQOp3Luf8lEx5eMdRYo6ohz0EQTSMUpHHaYPiGKYjmosrdVfkh2Z1Oqr30G0uX6x&#10;0A1jUO5nrKTbEymIMkiw+Jc2fK3qMzNjduVodYyS2OWqfGVb+rEOvdteok/4VT3HsZ/4FJnVWmmP&#10;42RcZcqZ8dWWw3fRtW2X1IeciT7Z3tLfKH32Q9KeNumLOOWuHS/tfmcvnDq5439s/tftaQNpR1Y/&#10;OJO4MiyZ7ehISLdP6llCeopQ7P2+MP7Fwdun18RtEF2fLIMw9azzN5afUnRSu2p4Z46I8tHytKAP&#10;FIt898C7B/7jsUeOfvfodx5/5OiXh7489J3Hnzim+42OfffoI7rv6IljHx184vhHB3+9/ye6D+nh&#10;Y6wenZIfYpV6N87cLahSK+DMIP6Fljgl81lb5p5K9JqBnk9JnPKvj/ntjCbHSpJQpYnRMUgTo2OO&#10;2A7HKF9WpNJsWgk16ybQqh9+MqXvoYQeiVeSFZ+EKolXSvJWHJ5H6b0yxCjhn/gVdXwyyAo2sQ4a&#10;zDIa+Aqi1BOzZ8WdokdpY1UccuT3F9/XI/o5VXbkIJVFlNAjJa2YB/dAWqmHg0yPSChqXJamo2Qo&#10;2Ay+MFWZqXgmOaQFG7OqbT/E4kxAUBJROcbyyjC8xW4e84LpE66k3U8I4hjRM4OcE22VKKE7sY1o&#10;scR3OY5u/viiX9Kq58V5rP6C1qDBIEKijaI87cZ2vbWD3DJxTGTrTJruAxnShjQt0if7po7xTIK2&#10;acvp137Sx4S8nFS0knqeDzT7QoOWMYlT6klcZ2S9dPOFreRCdaZFnS3VgwhNj6K4eA6kyREaJAdJ&#10;FhkUWc5yIckkSnvSuQ+PIj+3Q4aRwk9HoMmP+tsMjlwvMur09Vx0LfN+Sv1lOPYZRKlYpfbobNMz&#10;x4hTNk88D1KBUsgrJfNtQB05KkMx2WdYJlEVuWwCg7ouK1meD1lpUB6CxFpJOVPubhnekdORYxmD&#10;+CG6e0lsOmpsVr+THHO1+07SI3gs+1KZ4+sRbEuShTp13O354RzqXMR5URkZuZxb1XQG7pCxrW1r&#10;xU7XSnwUWdctSHEoJokduXdN6YMuZb+91K+V9kJMQU70o44kZVurD9/FJm3b9tS1kvJQoj4ix7iN&#10;vl+PPo2n9DtSNn6iXfWU12qbWLHOJY8Du5K7WKXqukYldrl0bXnbM4d3w5ROMGVQi8lS7FD3fZtm&#10;il2wRdLGIOyCNkQjlXra2Bc2AyV0qR9VhtA0RrHz/ZTWBU0GZUYdO2XSxRHSVEib6FBjQpYRk1Q5&#10;69E36qu0x9xth43sG7/9udI3E22k+Y4i8bUqIksLJPcfWg4T46UyLm0uD/dDn6m15Xymvi+xe7vz&#10;m3O31G7vBxjp0u7D8czzfxnXOnb11M2ZNe+B/g5MkoN4mpDHgTPxwP2UxCl5mpDIcvx3+2/PXVZc&#10;IGOVwzFKdn3r/TnnIEnenyOaVLSSzH6cG7NfHjqinajv7v/owLv7391/ZvrMNLV/PvDFQeq/2Q9x&#10;fnv37/Y/tOehPbt2P7Tn2eknjmu/Tqx9Q5Wn2LXDCnisdq/pbx+G1Jiqr+k7zJl/G6d0P9P7c8/N&#10;bDlm2oMWM76IxiRoeqReY4zU2G3dxigpO6WP9NfKWiZS6cR9lF75/nHGKofilK/Mmk4gHjOVidGx&#10;y1f05KPFmaCzuDsShoCDHDOjBDPSDxsI0nHLrYpXouXTMU7ilrLXujjSsU3o0dHMKZVOQGHyL+7S&#10;XExuSVLQHQkmWtI6reNnjvY5zuiZQHn0/K3eROhni/Mea7QxN3EB7fateUUdX1ATdTMZFowFByY5&#10;Qq3wVswvWuDDJMWMF+YZRD+uVvswEWNNnYij74DEVzcf6aFHjRGkxtPJeZ+iRozZvTonZtM7FkVs&#10;eoc3JDi+yNOGVNesTsmOlPQ3Ld10xDIrUTJ7sufQ2lPm6Jmn9UjTqKXr9r8v2iiz45t7KX3u0yNX&#10;x8+n1Pq7Vr3Fhi+YKIMSc8U7aVH1r/Kp4nE9ghpFk0WaOIfoUpyo6ziKOGm5clps6rc8pk3KQqmQ&#10;JKPyf4DkS0WVVXeO54fG/0xo9S4dXVn+zpXXldmhw/2UwZTa4cIvdkcRlKXJ+krWiy5so0exyb5h&#10;l0Rj2VLTHcsaKdu6WJ50pCTI84XAQqa9ZKvfSHJ9srtzXbHJIMEilxtJeWTWeMseM/1WMuZ4mFvO&#10;tzsuqDDmvxbSZX2iv2vGfsXXJexU3yDRce2wrddmTeV+xg4ddm3bhnq5zlzzf0+CsEgp/z2+om/O&#10;a/kzz4t66Jo6LZ3dqBE/lAW5TT1d9E9dI+8Wp5S/PE6kchejDD0cqrXvhyYPixwGlfYghkIWA7ED&#10;GRpJaTJpn4OYpAPFJMn0pXyGH7yQkrBc47MlRcaA6JQ7MjL1mdZkr1hlHc92tKELG/WGCldDUiYh&#10;M6/atrGRV6UYt9xPSdkJn6Q8Lo1f61E2/8bYqstOn4OgRM/zUlix5px+rG98dv4H4dsj1E/sSSkp&#10;442cibbMqauS86qdOTsOx3MnB7v1Hp0t/zJOzLKkuO6OQbI+nnFK7qP0fZX4dnvcT/mAiHLLhYhT&#10;/hKmPM2/+rVl4pH67ilEZ+lnUxJPfEpRSrPltnk9MWhe91HqbkpR5N7/KXa8b/Kt7c+MPbj5wc07&#10;t3xr88EtB8eeGb+w/fMHf7j72b2f/+DZ6ft2f3Tg337wo72/O/D8SVa/9UYd8aTe1qg729e1Kh5E&#10;W/696btJSfNxjtVw4pTaL376uRH3UyYdZizS9FjvixxNlBmnTJlUOiwrcSZT+l5KakGWkopPUo5Y&#10;5Z7j72k9lSgiiacHwYAwlbTiQegRHVG/l2cgJ1Zv2fnCU3kgLuy3BkFiBT8q8llIM+itrHTHjh2t&#10;kQdZih2ngiYhSvXTJzRkYuOeQ8onou5VXkisJbAp7YG2lftBS6Y9GMpPWgzu0D2I9sDcPz59duZK&#10;rG2LPPT0TGac1Afd0Zd4Jfdq0kbPSld4MtVW2mKetmF+cfycvyBK5pPeKZtkkZw5epLoBRcyjo5B&#10;Y09zJqR5ZfYnenLjBLtfdGzM55Ro0kTHUTPOtJ4CxBN99umZRF+dgTC9x503QJog8Z3nCOm501rm&#10;UOx8xKbGpE4iu/VYHem1D88c659F9DePx88IZQ7EKUWFEGEhNUuTILFAkx1xRGKAcKASdKly1CLW&#10;mD5oc0qahB8pk4hLUi85YpzoMmNHOaXKnW3ahIeY13WND5le11ySJHUnpcu6n5J3fecTz3mLgp9I&#10;C7HcKYs+9G2xIevXMwgm4l1vqFwz32zKDfVV8rLeFFdJ0GR5XpwTmb6UO5n9N8hl0x0xQyivla5V&#10;fb+Or4hJSlZybMt1tTtjl62knONdVimOSZJ5U/f8Od675Pj+lS0Ju7bOOQw9bb0cevtdy37YKIkq&#10;w17Xh2uU1yllXEtsyjUNfWNX9NdSn3Y9CSHh416yG6fXP/XZP8dDoruT/pra+hlfmbIvNqHvy+I/&#10;x0FiR79M/X7ZFhK7XpY9yX4af7IfilVSZ9/3xDO7ginhShFH5o4iB6INU2Rfhn2hmmSSJM2Uqa8x&#10;NegVn6Rhv8QmuXeylYU0O8LsnhPJ/ZSQlDIUV5MpcFUa57xf8mLQUupEjqJGkuOZ9mGapC3J0nNM&#10;iov2Mla/7GMZmgs7doq1JTbDCULrpZ5N9mnloN9HddqtvySfZKfUD7SKTeKq/dUDu3RP5a4dj+/c&#10;tONvv0WcMq2zBDXCjjVOSZ34ZIlRltYSpxRVPq1o5a+nuZ9yLf7lQ3aOU5oloUjexHhDe7WlIUqp&#10;+OT9yjd0F+XrM08e+83+Z8Z/tZ0nXe7c/NiWB6FJJSR8+eBmnlc0N/Z/vv9vD3578tm9R/b+ev/z&#10;J7lnioinqfKpc3oS+ly8yyf+/vkGMmFmjBLeXVs+Jaa8qjjlHw9pd3XEGP2EcsqOUab08yszTtkQ&#10;pywzjmmSzH65x7sSZLtDh7LTw0GSxCmJUWaGJh/uYpWsdgdRihIVa1S00VQJw8AdJV4p4mTHNM+b&#10;ZG+LV8iJt9k+nxZkEr1JfDLupwxyzBXwIEnF+2BRUSg8CZuIYCShF1MYdAirSgdhBXdBOdAJe6vf&#10;m+O4xxehP+iMT2f7w9PUOd4kyTFAY35D49S5j3WkrPXbC1r8u68YRyPCWlDflGKJPgNeJ+ceTHRo&#10;aTexQZOmXXpBZRorWGlcNpHF4MzbTIiNKZz+pjr6w7LUv9ITNDNuXM69PE6cu3V2AuvweevsrbPr&#10;jHPaWlqZ1SuzV7UzHCv5kU0SZVKiJeeGsRgfWYmRI6x1RicxK9u1Mlbl5Yf3/GBhu33SnFhiRxr+&#10;gykjJmkqHOf6RRbZOUZoWWKHEB1xzI91/+rLc1d09wJ1kkmQs+g4p+2qPtstocWk1aRIbKOcspCo&#10;x9jYX7wp4oQoebcOV7Tmdd1LeUs7v5s45RkiVf41NH2UMr+Q6DPzK1rsQkYt2wuhKOpViUblJpl+&#10;qua8Ccq0Jbtol4QkLyNp79U7ylQb7TVvILrSVsmuEF/q274xttvxmWRoScyyxCo3yNon50KfZv6l&#10;zFFvuH+Sc0WSzeis9qG2rKfMfllHlmtXrhnXiatL5jrmdct6to2Stq6fQVn4KX8HtWV0SfRURhym&#10;w6rtlz4s9in77b06/jN3I93FZoMt4/THanTd/NOmtHX3WaqePlPK40qZSxy/9JKRkKlj7fuhiFEO&#10;gkqIT7b0YtYYJpSgCzFF0koSVyvdoyOUjlmy76D0zzq+Ihc9ZdNhX0KVQW74VKasPdtKLqu90KLq&#10;8jacV4fr+BJB/i99Yoc/EmX0SBLHkceS9ZSM26aooyt9oMnMxS5WkUPnvvmEo24MxrqU/YukLzpy&#10;ltNulI62bHePJMLD2pnzuJ5wf3jnLjHlv24f7P6/e9nFzTxJsKT7KpYc91NSz7+Lzm/Yed/3m2MR&#10;qRz/w/5bczDbmqlSn6bKy1r19ru9tdd7QavR2vcd91JyzxMxypkXjr974L7Jg3p2+mNbHtvyjD7n&#10;JF07KMLcCWEqs8J+3+SZvV8eeuToE8c/mfta+zp5L/gpRT55n472gC+uz/3snGfBdwRUyXwiR5xy&#10;7cXzSxGnnPnjkT3HchUbMsw4Y0rxnEhtBFHKtt5vmfdcVuJ0KanStGmf9vWT4EpTZYlRBlWKNh2n&#10;jPspjx13ZJI7IL0zxyxhruSdNJAmzHlT3OJ9LRAMvEUEkyfnEKc0QUIXUCT1KZX8NkZ6QpJEKG/G&#10;3ZoiLIhyARvxR0QkT0BlqrFTpFCKiUY+YS5ihNAcyVzmOCT8hx42IxZpCuJJPfSD5iAekx+RStqh&#10;Pxglyc597TfYRRzqWKL9wqhwKDp8ciZELqXu3pqzZsGR6twE2Y2XefmeS/f17B0TNIk52ppzhNx0&#10;NPK0LwhvouzMMdExd/Qm1PE4Yq7RdV2NCWlpnyg2pkefOc4oJc4td5K6jk/HHtGTs047mXHckxbb&#10;U6rXiOMxuWPN+YR2mQlMyYo3+70dTwyCy5hlocUkPdqctLeKKGWppT76dnQJBZowg0ShT2VoMuqy&#10;cxIVFlIN6THQiRK7uKWuZLET/7uN936T4MmgSpOlahxd8Lzey+j7KVkF70gkCGaFbwTllKaIatOr&#10;6xfU9kk29I1kSpSvyyUngVE3DZrAUl/lqPYkPdpagkRPQveNZPYvfegXOfVD/kyTGZu8vNyuhG/s&#10;1/qKecqXjyXPQV9y7qTTDJypn3c59NTvkukX51c2Uda3uO25LplFNlmGHm2DLLSZ7aMkuhEZOkJ/&#10;J5l9sj3rfZnt12JefNpn1mmPjD6zdNfK+MjOBr1Szgt9a4eeFPp7ydKX/ti7z4fRH13J0CLjpezO&#10;1Yr7OEap+ydV1xVaCUmc8tbsYWJXIjpSjVMmRSTtmTYHJr8kwLJiju2gy5cKzaDN2JnL+MIufdYV&#10;9xi76DNWKTvZQpbYZ1wwpTwWunKbKLDWc+Va/SodrkYZTRe7hBwbevR40mU/bJXRk5hHjtPpOr3b&#10;89hMZe7HuYuMl/CBHjor9bY9qI4WzuPG84fO86DkNFxP6svW4XkNNBZv+GYl+/BO7dfZCU+WuZSx&#10;sfFK90DkqTk0c2ZFvFLnLp4lpHRB0cU3x9+ZvjHL3zaxQZKIUiypzJsYxXx6W9rsU4s/hy/zXsr5&#10;G7MfKEr57v65MahxTpFJaPLC2Fvj/7D9whh0aZqEKB2znBv74e7f7P/u0ddnPtDalt/meEpUCVme&#10;Xzp17laseEGRjpV6LtxPiW5N84u177lXFafkjspKk6a/JEL0vldSJCgKlJ7s+ylLnLLa0JL9saVM&#10;zNIy645TssLtVe68jzJlrHpnnPLkKzNmAv1WRhSuUBGkoPgiEcmgpIgsEuOr7bBVobt4ZziUqB0t&#10;3DepOKVqKn+s3eBiSnTauRNEqVLzXMqI/Wmvtd7Do11JmospiFilR/IMTEGO8mXM8IpYF1ITgwU1&#10;spvG5MYKLO/+Nj8SSySZkbCA8pIa0XtMjs38CrFwd2Een2eCFkuvjJvFPb59y6e4JmwVJTRRmmaZ&#10;h6g6ZpF3ZcKkXvVmHI4suRjrYDiNdGpZrfIZa95BddP6hOR0zCrtCx2feDGJ8m5w9dfunvASvnz+&#10;OFK8mxhzHNraMr1geK98J0mmjfs6fu07FnRfpexzBlyLZMrvaX83KcnOZAgN6lzEXnCTYehNdCU2&#10;GZHn4M4a22xjlqLIQo5F6spDltwnyWhD1Fj0XJ2k0bhSXC1o1HFNzvNZUSNWptpCntJBk2HN1fUO&#10;HT3jUf9b5WmPPEkoSEO/l3wzdfftlfv3VlIfbbQP564vcbewqRQE8WTK2CP1JCHR08iYZLTLLtuH&#10;7NUHvYjuXnK52KUs9tk/Zfrp14NiYxxilYzXl/af/VLaH3OmneOmnMed5yMk+m+U14rdKIku9Vwb&#10;lXWN8rogyZmyfjf5Rq8P1zVTW07dvSSERUqZ9q0vlwu1daOlZel/B3216vVn3MiflZ5tO+W2jpdi&#10;l8ebMveCI4filNRzjCLlJY7F+uDNleUPQxa9yrdn40lCYr1CQ5BlRyuUBsp6HmHoXHY7ZfLGFNRR&#10;CO9ST5pwsl8rk9KC4jQHJJlUn35eydF05zpkaHrE2uXVIrM+SmLDfZA1Jpl+aKFcyVVlpaSv0HNs&#10;5fg8Dyw8Z9X3rGIfvUySlLO/OC7KobNN2Bb7XpwS6rsU5Jfns/phTBMobejJlEmUaxpE+bCilLSz&#10;7/uwSthE1gyQl0o/yuZL69C7DbIUde6ZhCnLvm/Wvtdn1/TXZnrTd42oMrIoUrFJ1r0XHlVkUqvV&#10;+s7/+jR3Un4y+/rJ30wTk9QTicyPIsu5Lb/f/vn3P//+W+Nvjf9SLZAmVHlw89Nb/lar4J//4J8P&#10;Pnmc+6W8b5wnE53Sk9T1vkc9EZ2nCsX3UJBtxinFk5rZp/oOyjjln/R2Y1iwUmVSJFrplUWVSZSh&#10;Q9/GNvP5lKbPliCxTLqkXInTRJlxynz6+Y9FmsQpRZtxP+Wx4/F8GjgvGM5k6TL+3psTQ0TM6qsz&#10;VxT5gxYyXmjSEqGJHmHGQqVi0OAbPT3oiu7Q3LrQxSalJ5V90cQogz9EbgtTqik6JBK0d9ao8QPV&#10;Xon7HukJEUE7J/SeRWiNGCrekiqhNkc0va8a+oNOaSebghkBQvLKtftQI4ZJ3M5ca0qCI4laBePE&#10;PZ+8x5zorBkLT/Zm0tM5EZGYDj0meojREqozVZ4I8vKZNtHFWePJPzE76bhXMvgOOoQqtWMn3qKo&#10;uUXdNHdKrYpUag3c18czgzhNh3yiEynpbHIk1DlPPpccgY/Hdj4mekGVJsv0RD98+b5S7/3et4Rc&#10;0r2epnKO4725iFPqOUGmP0ivkGPKiAn29bn3Oyi0xBXpF3V8bPSjNt+LmbFHk2PEHNV2PWKV2Yav&#10;Ui7E6F050pU68r3T78WTqPBLrFI+oEpKunviqv6fNaGnhkOUvO/70XPQxd3JpiEWfXfxy1hztr0x&#10;5INvNkjqvPJomSSX5JZEljL1fbuMBZ5fdpwwJMRHXXKUPnWtT+wZCxn6UXKZuCQ2d5BN/xijjE+5&#10;PQ6fA87DiCzvoQ+pfiTsUp/nNfV3rfs6cn10XbiuTb5WaKdeu3Id02bourbX2OW2P3RIxldfpv/U&#10;Zz1lX4/fn0eMhVL1mXboVjJrvKg34+I3E30yX0Pfz8USG4hyRZ+RSx0tKdqlQ0YOreyxa7LqJM6D&#10;rk8nKUdMkvbMxYaYzfL6zK6d80GUHVUGdyRZFtIMHWxS4pkmUOrKkIpppcrsT582YZc+s0y7I5W1&#10;LW3c5v0vSZmtpN0URwkKor6qzzbjt5Jj2jtGaftOV1a87cO+aWM+FwttW+Kf1NFkPDMz/dAS5a5f&#10;2tMCmQ0n/Dv5GFy+FMdTiE/ltg2Lfj3t63UYyArfcR+rJIzI+92tf3wnTJl+/D+HnJtl7vv2fNw/&#10;yTKfT+l930+PDfbe0r7vT7t935fj3Tna601kUs+kvDGniKW4T29bnNObF5U/mH3h+Jm9YsiMR27W&#10;KnckqPL324lVXhiL+GVZ/Xa8cm789w++e0BUqeekE6vkSZf4XdcbwPfFmymIUdY4JTHLNf1bEFfq&#10;38bPllghf3XmD4f+eCTfuAilbUxdnDLosLa/LNsk0SRMEyQUmSTpcj9WmTHKdtW7u5/Su3VMlbrX&#10;kzdzs0MboosV8IhPcv+kY4RiBDHUdUUSITgsoD1oC2lSYz/3tMiSNKUnBUVcUrasdpO8zxt6jL4L&#10;UAksOhV8B6mKu9QGjVyZ85PYzay8l4eSY5DwTKwOq4dISr/87muiM0F6XvSA/WBGU11SKWQKl0JH&#10;0B4WW0WvHBFj3RRbclRTZLXZNzFK1o0zvul5mChNYeMxT8+afpCaZ+0+jG/6ZSTmbTqzrc9o+Atq&#10;y3bHIjUHMSZjiuC6+CN1jkJjipTWuTY6U/ar0Qq1OraKrWdgPvTxc2zMKemSuo+Js+Q4KlTp827P&#10;ruHP8zHZngwCphf9xhd9PyXPnoQEU+rIVYcClU7DmW5v9ZyzpEj02ZZEWfqYDkWMOmZ5LLSoulfO&#10;G3pMitQ8IgqZVCsZccrSTozT9evaocM+HUhSbCr/Jkr/9V/Vk4QmdP+LvhHi7YxPneP/kPo1JEe8&#10;izKkWGS2jZBdv64v/cimpzfkCWJKWeipkpVaRFFdzphexjRpyz6tnSmw9ttYb9soQ4bVFz5rnTcl&#10;5tsSTZ3U8SmpfkMkGnrr2jGwybrLjJE5j7+TajP9fRO51p1T+vvapA7Zu15Rd2yS60P+/5EYh5Sy&#10;71PkFO0p0y7rKbNfrX8onzAlLR+Gj7SpEn2bq231U62/SWllpL8co/q3r9RLMs87Z/Fil1o7yDKO&#10;LY5z+erJTTsGG8gQgoA6yG2ibkKxrG25j7sSSpKKCKSQUcraqy3hN/2jL5QVfV32Dp1CcdJDc2+X&#10;nOWXsC9tUF22y598rkY9bWlbRZsyLFZVb8cWXUZ7S6rQYq6guz8zxheJd/LgO9Nq6OpcL5W2tME/&#10;KetIbFpJeVSdfthmf8pZH5YD2ZB5QmXGKXkrJ3690s3n2zmO7Nr7KYf1WGK7S+/7zjjl02PP7l2f&#10;9VMg9Z0SRAfVsQec9zHemN02/5RWweHK23Pb5p88Pnb0Hw98/qCij4pCEod8rOQoK1pJlPIflH/l&#10;GGasjB9UnDJ6jN03+eWh7x796OBHB1+b+eujr568pTd/814d7qy8fVrPPhc/xjxCiiojTkms8vIS&#10;b0d7dfZPR/5waHHmOa3sPhfPmIQOczW7yowvlvhkockkScv2nkrs+xkatc5PqOxik7FTx09BR0eq&#10;K+MacUZ7v8Vm0FDGHKFA6E/r4XOviF95otDZk+8p7hjUWUhSNBI8Ji7RvZNiEflQP611fxz7x/Eh&#10;jxHHpFUkuSAioB6RzUpZkE3SiEfI3S8mIFMb9BXUJ+oggkYPr2ybwPzUSQgOrjTPwYumTMc5oUl6&#10;QlKMCk2ZgvCxVTzNaj17kbYunJD/n6oVi59qLXlpWUwiZqPufvZlCsMfY5MdA/VqPPyIbx+jqcv3&#10;fRJDZT4+1ho3xVY5zsh0jDUd7OhxOeogOq1vc3ZgR0aG+BnDcUhbiYc0X5/D+lnjj1gxFm3hU3Xm&#10;YX7OOdPmeacv5D71qf2YA8l2fjcjzzM37aWE9Bxr1FUptIhOSdfL9zF2dUgxbLiC4SdijipbQqfE&#10;D+mLhxKvLJSJLlhb/1+IMnX8QKCkUlZb7PCOeZlO4Un6KC6p+ylJ0ijzDh3+Otd5kpCYkmdT3jp9&#10;Xk82E5kERYpYRtJOEkzTrt/HoFBk0ycpapQUiS2fl+3GnESWMm2yjoys/neUtN2h/Xy2jZCM1fUL&#10;umzG6PkLP7LvS/p3fqIPx49f5IiMnj6d5Byi68k4t42+89We841lrpfpL64R5aHrda3STVy/0p52&#10;rUw/PQkhMUbKHC/rKVOfEn3b5rJX67AhpaSNlH1G1d2/+kz7UdLe/nz/HpcY5YctJXblmK/mKhlp&#10;TZ+UyerbZdXDhvbnj20SYQyGSLEQVUd41PsZNkm7LJtYqEEvSTTVDntssl87Ln3aMbo6euUkN2wi&#10;/idNSrdDPZFC0qbYp312+s5Gmo5Qo/UifrvMPZ05bo696naRY7Vr+6hc2kyXtvOcYtycn2dTPj33&#10;HAPp8zborHLOKe2xftq+V+/Gwg/HghyQVJ7U/yKwn9cblA57x5DsiUtmppXxvO+bPk5tDJN230+p&#10;Z1SO/WLsl+ODPddnFQ+M748SI9TdlMQpLy/t072U2qO9eP4cz6i8X2/5fvL43NjOzd/6q4OKTcbK&#10;tuKTj5XM3m8ilhfGfjX+++1vjXO/JsQJTZpBH9x8YfzInnf3P7T723pW5TsHfnfg1hwr4E/pPTrn&#10;Ndq2BUVJFZvkOytylEucUk8dujF3dfaPh9456LczJk1m7BEGpOxEvHE49e3aetKjZT9mCTUmUXq/&#10;d8YrN8pjJ2HJqeCBoEjVHFckKsPbFDXvk2e1Yq5InmjQNqwBshdj6+IVRTNvBkUS66SvfnX1rm9I&#10;EltRjpjF5LKVGGYQXvhmXDGDmcYMZDvFx9SDBKFUSkrqgtkgNwjGFAVrwjcQHfa0m41Mo6Y+vDMn&#10;qMTkxw4X8aNWhJkbPk4o89Yf3Y+pZ8H7vDCGep513FZeNBoaVrkrMVIO3onj8rwiHittEix1zgkz&#10;8Zlgrn5zD5TK+fCRe4ycN1Q3TY5x47yWOkfy1Vm4kjGwCNsoM8ZUPJmJs8C5rHRInDJjlZUY6Z92&#10;tOedA+kXHeROT1PlhMZglzl/RfoL0Bkx5ROnHCZJKLKhRO6WbOkwyBCbOIumvrRfLLFH2kp7xhzH&#10;467LiD9Cjl2sMeiQuGPERaHLJFHHIiFKJfRQZspCmtdVF1UGsfJGJtfXz6zrKK9q33eJUwZVnl/6&#10;LGJZNTYJOerXLygT2c8ilg26tKcNoiGbpt6QRt8u+rSkHDnryGjt6WV3vtiOkui+WTaZXh7hD524&#10;r8muQ5XoW//Zn7aqb8vD87HvckwaJ48/StT/rMz5Ja31+qneXSfa8jrUOGWS1F8iuc5/STKFDfcc&#10;pWO+mjH0FXPv7mfcMKpoLtKd5PBY36yGr78kyzvzvneO40o7jp8cx7z86nF2bAzEDGRSLUMNG4kl&#10;CcXWfLZPDsI++6TE5m3pndr+lEmD0jZczvgdWpdNYK0+/aJj//dLjDMi014smrnY7yr+I1/UfMiu&#10;IzOtul12JNpJkKsTsUnrqTuGydzI6D3PPN56jtzbn2nP+bikfv1Me+raMrpM2R466bGrCTocTDo6&#10;iZZV8Ho/JcSIvSVxyKRJy7Y9IpWKU/7vcYhSu3TGnx67NH11RtRGJBCSK6vPQZVa+b49B02+sfRz&#10;pfsX/m7xyF6eEMRKN3u9IzYpahQ7NlnvEY/dOkQsxZXax+McO3q2fP7g5z/44Z6Hdv9o7xeH/nSI&#10;t+gQpeTtjOzCObXIHJjLmmbTZX1LXV7etnDr9GuKU74tpnxu6P7IJMmkxKzDlPG080KXSaGOUzqG&#10;mX1Mk0mhGbOkTtlPGzJBQpcdYRKjzBz3Vi7OKJJV1qHhArFTWalmvRpKZOXb+3cgMnSsT8NXW+N+&#10;R+7IFEnG7nC96VFsBp1Nq81lvIpG9S4dPYco3t8I4eRKrClS1FVIK+ilcJHpCGsSjAjxOEJJVIt7&#10;HZmxdRDl2Zl8bhB9TWhJTpCdORP6MRnBc1d0f6R8iYFPaBSy2YxyHIl6xXkRxTJvEjzJursTI5EZ&#10;T+dCxwvRus2k5/YgyfBOHd7jePDtY+PIiKEm+UlqrBzTZcgSndN4yrLS3e6bx+fJpd++iDXniLGy&#10;r8dG4+NBus31tPWxcj4ocV8nPpb0xvK/1/PY//5F1uEngie595XjhjdJvp8ScosMHVIOKixlU531&#10;xS447/8xdz4heh7Xmr+LYBnGCYK0TS90oQVRHC3aGYFajhYaogv+C5E9DZYdLQxWQN2WwG1HYLnT&#10;C0FssHqycJLNjKTVRAq0nCwSe1Ytr3KlwHWSRWzvrN290oWb5ML1n+WFeX7nqed96/u6JduTLIai&#10;vlN16tSpet9P+vTTqar3HeivUajtKsYYX5CgiRAe/KPabNv0ocSKQdKObYtpDiRZuoy1Qlyyp0sT&#10;JZHKj4suK06p6yNKmTcz6oTOCZ6Wy7/AtyccSCUks42EaCpf6ORIUtAXdDVKsVqro9uaQ2mDXDPF&#10;DfXWh9ggusjEDlOfkNgqM17pu3rmMNhjEzvJPqEnnW/aSHxEj67mKulYJMx0Xpl7LFn3mrlQloz+&#10;dnL4btK3+Sl7yuMZfX0XVUeaKkOFvUz5Kt97cqOdorv689Da0N+mfrHpt8jel8o1TqdLPS2rrNSp&#10;HeJKSrmXlG+Xa96dj/SLXySp11+N/ZTfQT/Yt32UItDqj6+pXP6lkySVlG0fo6zV79a+9sTjjyia&#10;t1yxLCgj1GNZZDIwiVdMbbNdjHFkl2k/k/Xlbhz69PXJ8UePI71Zhx26Sb3JEQvrq15U5XoIK3Z9&#10;rHJDvZx7v0vN1+sZr4gTamSMjUaP6tfOmuOjiFL1jSK0we8E3Z2T36SJ8Zp/013mi+Xkd7G1Hm++&#10;n8vlfexD3ZmTOZR43zfnvs+V5UiNkGMy31vK05IV86/v/hnv0RFVPnfPczsfmX/72Cu8R0d/i0KU&#10;7dz36Q+02q2/X0WV3z39rZXvrtyaU4ySpwQpQZTQJLHIZFMmVPk9ceVlxSuvz16b1YkdVsJ52tDO&#10;y7PXd+3Y+9g+rX8f+vLDn5zQO3XqqUIac+1TvbdRkcqaB0RZ80Hq35Dzaw+ufHLiLTHlu4cf0EkY&#10;0rg/cpIIQ4Y+851aSDMUmbr7mhxDkNOSSCVEOZz1zh7Kdha8328JCZBY5Sb2aHKEsWBCpKjnFLsi&#10;YcMiTUnifKwDEpkiccabHZdE+Grlu3ZR7pde/9o3Oq34pclNZAKXwWFFWvKA5NRO6MbUBBlhQ4ot&#10;dGhCjA/6fHTyO0f/yxHOezMfPEN27h/CM0VBw4xmH8QOtSqqfZtIyIgy86A3/fHnHtbP6LS6nq5U&#10;zxW3Tc1dHpkPVOloJLRommtzlzeuk+ugH22eq/36TuizrpZrMkFCc1XmrrW2okDV3TZTY3s87g1e&#10;8WmPLjOWGZKSbX2v4cVQJTyIV9ftg9X0JO4Sf0q4hnuVD6gNbyZKUzd32fspIT1ihaQiyopODrHG&#10;IkFsKo0xyEFPn5aLSE2j0B96CBLiI0pJWUQPoRZ9us320nX2oktZe16Ob9LP/Ud7r6BrZ+XxHx9n&#10;DNOlIpUn3jp+7ynO6PA0If3inLp69kMxYcgBGlGGEvmXcdBfmKxHX7LZT5Rl31KRkMrIfr9k1dG1&#10;vCqZjI5y5GfpG8UN/WM/LeOvl5T7+uo28xh1RYuyr1M7dxwPn7BSk5QrV73dj7pHTT+Su+1ib7mp&#10;vmTaIimTi2Dkcfy++D7/1gn/fbrYasg+Z0+kiKrm1vehjL5PuoYiyl63tfyO+vQZC+pjmvY7tkyX&#10;0k+SuWw5x921l3/qybGPxEezHyRtW3IRZc2Rd/8UUxK7giwSbzSJwB0ml+gbfUhLW+jP2tS3oyD7&#10;G+1H0klfy63jRC8pIut9Q3ToSKUPsSE7PW3pl3Lso9+QD5GgsokQn5T7lHaN29Gj7a60fhvqRT8+&#10;rzS7fozeX8qZC/WQbvr0knLyelemX+rIIalMPdnfGfVlkaBO46htWTsr9T+KKkOM6KYlfzKs917L&#10;kKWIcv7N+a/vviTC4+mUxCnv3/vWMda+N+tv0kiVPI9ST6Zc0d8vUSVc+a2VH5y+Ncebcg5XjJI4&#10;JfFJE6XKqh+/53tdvjxza9eO3dd31Ur4zHGN9+rM5dlru35x8N8f+uDZt/X+HL1DXM+n1FMqFac8&#10;r9IHOi+k37i1xCkjmd0BMeVPnp0/4rXvXx9nT+WK8hs+eUNMslFmKBKJjhSSpD6dRyKFLEm95LxO&#10;4pR9jDJlaLNilcQpldhLKUasp/kQ5TM37m/v5hadFGGZLr8qyoRXTF6mMvGFNLRDmvAFcUvO6Uh/&#10;ylE7KBNCFW0U6chWdrAPdGWKMfmw6l00VeTleBntsTORwW3NXm1uh/M4u00N4jH3hAhhJZMSs6bG&#10;dXj8os+ipP20aLVYUUyxE1fzVNGa57igSChnp3mKEUzJPGEYRmNMKNFMYxIdCdKUVvPS/sfYMwfW&#10;pnnvDCT41bqvkF/dA803ktaPX7C/Be2jRE+qdq61rpd7z6yhKtp8jczFhIj0OW7a0PXJvnyPcq98&#10;N0cr9IxS68H6c/Ox7gGJ609/z20qTtnikCJBzW48RVO019qKFAc7SHMkPOyUKt5Y9NdWtVWuVWvv&#10;iYQubYd92VlOxCDdxhmhP5Y9PvDdfEm+pzk6662R7KNMqkhs967vkzCl/oVTMkWGUpCbyn09ZfTK&#10;9KGd1NlBTKGmVZWT0fXkN1k3qY3t29XRbclrTYdUTqywJPatPXrq/TzS3usZgxS7ssEPedpnm9Ng&#10;32zquvGxXa774+sfiFreq8y/CrRPyKpJ39/nZtfpTHDbEWZokDbSUG/l4X8PaZes77dvRxd9yp28&#10;iG2rQ04p13iqR4fsy+3adL3u4xn6EzvSdjJ+Jn1tb2+tPxkn/q62mGInBxrEJjlzGOrMq8voTabD&#10;GCHIIU4pG5VJ6qn0wMOP1Ht0ID7ycqOSEGBfX1Zr7GCX2E/bDlwz5St9e5/YjnWf/rY/aMjJ7a4T&#10;0yMRPxxTaKxIs8UoIUtoyLr0ETmWbon9lLrekSQ3BlpEX/1aOzZlSz25dBuDXdlXDf+shKNxShxy&#10;qfx57pTJJK4l2RRo/XK1+hpyLW4ZP+Nj1Iyl5erv++bxljXmkt7S7V7EKR+uOGVIkb4us7ZNbXzP&#10;t+vW8cm8vr77h+LAuS8Razx8zyPzPz3a72HkvLdik2t11ltnvkWT1M989/QPtBb+6szf1dp3H5cc&#10;yfIf7v5eUabJEsK8PvvbXdd3KTap/ZXfU7Ty8qzSrrv2PHmEZwrdV29o1BOFeO+jmFJngo7z7m/G&#10;D90yN/7NqKdYKk55z+PLB+85AoO82OjwDVNgt3+yiLCrj5TYkyVlEyf2ocjJvZQ5F25a5HO7WKX1&#10;Xhk/cpTn/Xz1FDFHznPAJLBUEeIJSLG4S7RTpaq7HSKDcuAYM8VXRY37VYYeq1U1vFY8s55h6Rjm&#10;R/Vvs6NpWZE2kYVM3MfntvEEq3kMl10POaYvfAbhwEuem+nNZZNmI8WiIPSMj9xfo8BMPFXIkduP&#10;T7JCzj0xoYqldRLm1zqX/mNFY81b3Atm5rlwN0jWiF5ELlzLH0+wwp4osCWzZvyX19KLJyAxd3te&#10;kCxaE4XGZ6PIetv3TM2bO8F4/ia4O6Y85uOrZy6mVJ8ownIkSq6YdttiR/I9bOMP/f1d2xcjpd1U&#10;6bnxSVvFKSHEOktNXJAy3FwE53KLQQ5ntbfYdFRJ32pPjDFxSkcpTYq2L5ocxq3Y5bjCjg/uWcU4&#10;t8Y0TZbQ6ZghTOqk7Kf0E8/1DtjT/Du4CRGQB5KkvtnIAEkW1ZRd06dd2pFA1Ia+pWGfpOo5yx2a&#10;wqaRlMisKKxkdLGL7G3+X8rxs530tXmOaUd353EGkhzs0pd+6l+kuI2su4NtnxmPFSLfO+R0Vov9&#10;tu9D7aKZIec7lPy86WKz7CXlPl9t9WnZ21Du0w/OiJ1qZjcm9LGhNYkngXMNk+mdz6hPWqfW+43O&#10;ctqftIxZMcOUp2TNgH59jo100/HNxE3LL+2xVcllPmvMzTNPiCkVu2p0AytM0gtEAj2YTJYbpYVk&#10;lqGOiT62i739jT6Xh7gZPukb+9FyLNGGXXJaTG2q4UOZesrYRjf2g+pIijF27Wj0Bh7RoeR2ufmm&#10;j9tHusyTidKPsVhJx9blc/KIztKfr3f3ebnaz6Ud2fpiu17l8ZmU+CQhybSTk9ClPXqk9ctqG3cr&#10;EKekjYjlw7vbfsrO95UqXxmfhN784MvEid8rilM+svsfZ779pbkv/d3fzenz/r0vLeoXuvYumuRM&#10;dDpnrTMzlMk/UJzyu6e/vyiWFI9y4uYfRI/EJLVjUu/QgR9bueT3So/mlpiSp1bu2H1JkUrSYT2p&#10;8iuPK0qpKKjilEWUjlOeX/tAunE/ZeKV/Mln7fvTk289++XHlxbMlF79TswRbjQhjid1+jbaQ5F+&#10;PiXnvu2DtjGFMHvKTJwy9Jj9lNQfqOhkiHJ+sc5zV1zR7KUYo/7NVVLUEfqDFKFCTt0oVfxRvLLi&#10;fZQwVulhjOIM1yAL3vs9tnHihRV02BTyGcnFpzpMKGYSUxca77tkZo20iqRa3LDoxTQFoZonTUwm&#10;QbMddIUV2TQKU4W4kOQiS0m/+xG+iz+3xwamfOFY3nfOaHCoR4LviKA6NsjJFTOsqKR2CcCG79U9&#10;CQk+VbFPop4mu6I6yE4zZHzdD2XzG/fGxDbjEzqqi55r7AXZkNCwJ5Pe7H8kNz91PfgwFUZvOero&#10;Sfb159pC6mh517r2aa6xm9IndQ50Y3iOt41TViQRAhxyUV7FF0dd396XZWtidDyykWHpTIPWt7hj&#10;+dvOpo1d8Uts6dXsWrwycUqTpL4/ks59s5uSNzN+elLnvhWn/FYxJf/+98TyectQTbNtLKRapaIl&#10;lUJNq7JzJtZ3p3Lah7ig7BMfpN+gX2v+JEuHnGqfqLdxB/9T9cxpWpaP+G1jYUOaGDf+pC8fyMrn&#10;t8rO9ry81H2KHO4Zd5K2QTa74Z6LUVy+2EnK6JX1O04mpTxNbxfVRkb/RWXGme7Hv2E8TaB84jfz&#10;mZJX27jxQx1bclLK0zK+exk/vY/pftTT5yrj3CZv16/o8k72alM/YpG5jopLNl2Rs8ZW2jxDnHJZ&#10;dBFKjIRPIJGklGnvy9T7HHskdpBM7KOLjB6ZcsaPHPRtJqHDc1P1Xq+y6KdPIbsNaYuyRH9+4g/9&#10;WM0eVrQb9ZWetvJDOxSJ7ZghTeoht/RBs1T9ZBtJvyoz/tZ+09fbz/7O5bqeNootl1UjK2mlO9+P&#10;zsBXeWnPHjEl47X9lDrXFB/QJCl19x1JMrFKJKvfj+65tLOIUue35750a+6nR1dz7lu/IqxBiyKV&#10;xZRL+rt42lSpN3+v/GjB78XJXkqYkURcklVwp6x+U7s+u2P3jt235h6bP7mvnkCkEzvfvufS7MmF&#10;nx7Ts4kqTql36ejk9yuKR+q55kufnvDqt36bsp+y/s6t6o3f7Kf88pHlg396bJoWFWfs4pKmwf50&#10;TogyVBlpCk1scqTI/vmUfpJQaHJeK9zkUCVESY5eccq2U9LRMkVuTn1UsTbHCr1DEhYkVaRKrPnx&#10;SWbI2W8ij5R8JppVcU6Kz5QNMUqTjmmHz14TikM6DmlrbEI+1hShFhfarshLfeLXDAXNsFcS/RB/&#10;lA7iI2c8uMjkA2WiVw99UmYdXNeiGUBR7NJkV2bGh7Vm9NTzYmz1Eo2IBUnYMLLvHQzrVWKuJWMz&#10;L+q+s+hzHfRkPPppLIixyLDK3kNZlCd7JfzIrq4B6TjmjManNyQL6WNFLczoa7bFSJY9Qfq+2A4y&#10;NVlqzHa/kD1txjvy3hpZhFm2R9t+yhZTZJ9jxRh1nROykSV3rpFlxTKrji72titeFP1hG1KEDilH&#10;YkOZSCR2SlCiym0OtFUM0222TR98eW/lx9vEKT8++b7+NPB0Sj/zXE88P86//e3ct/4lLH5BVlyS&#10;+mYrI1OflmqDDipTJouG6pOSU5GTyquQkWRoqerS9ZJyn8/fpj363vZO5dhvkW0+6DM3/JCQsac8&#10;WTehVp/mI+304VfV1DfI4brxjU3FJtsY2Fa/atvU51Qun9LVd6R7Hsm9r+/H3wNEFpoMnX2WvKg+&#10;pF5S7vN0O/XtEnGRaT2k9f9VynwiMztilxPpnVZD0ia5XYyy9lOmTR7KBulyI0vVPzx7oTElhAF9&#10;OK1PEVnqIY3UY29pKqIt2frl8trrrkz5H/3YNvVpuyLDrm/qsisqCjnSf6Kv+vR12224z7D6vVE2&#10;UBW2G5J9FhEWPaKDDsc2k+Jw2oe+bY4Z03XsNvb+07539/3TPnwwjmOEIdC+33rzYbvRHj1++4wu&#10;euQ5MqmV3Q5R8uz4pb0P+11JatXat67qikrpnzL9KUdCkcmat9oUp9y3vOfazNyXdosnd2sde8ee&#10;n9TaN78xm0Vxjk0Sp3xQ702s3ZTaU/mDM58e/+0uP5USiiTBk69pTbunyMQusSFK+Y09t+Z27P7G&#10;3n8/LKbc+dzO4zPfvufwzkf3vf0sMUlWveHJV0Su0OzTK58cr3LFTTeZk3Z6shZ24Szv23nr2ScW&#10;lw/+WUyZGKOpsFGkVrOhRfOZ45a0vyHNSJHEJ/uMtZ+i7p58hjKRjlEiR5rMXsr5FqPsqfI9xRmJ&#10;HZIhHv07LqokSkmM0nQovXZcUmZNHDuvX398cv/KdxavHJ5fhLrMZ/gg0d9UwxlwPNGfUzi2NcFB&#10;LBCl+xCfpL2nmNRhHa8q08f8RZTQMUFWvSFAcw994DMIaswmKcfxHMekzevAL6812lpjt6LSGTEI&#10;96LIz7NEe7TGoQ9cxzX6eZC5DuKPvvIZ7b381XF2W/JunkaveFZi3i7xiTfGHykztDneI8iwVvYZ&#10;X33rs/koehUL4Ym4JG8YYqWdmCmWY5okwp42fW9inTkxO6zoN2bm7jhv4qDpd0B2ZDNlT3tTVNnH&#10;HrtyI8KKG0J7VS8KdTmfIUrVsxcSkqxy9VFf2QxtA1V2Y6Gjf5NDWTSpvu+p7xijJE7J/wTIXZzy&#10;xAd6OiX/SkIkF/42GRoiNzoaytI4jjhJi9ZtFztMfBD7Le3yFX3ZdfXST9cboW7xM6XP3Jhryhln&#10;Qrb2ilW2+U3Ol+vHx23kmvTk3KdWVoxh1FWbvpVBTn5H+c6Q5Ivt+1O5vk/rr7YyMim0Ocjqb3v7&#10;Mkmm3EvIkDqS3CfX36kR0yf22KHrZfojpzN227VHH/v4Sx2Z+WW83k/se5n2zJm2vj312F3lOrpc&#10;+nYN0icxf1JJyvLf9lNeOPPnQ+N+ShNET5dooI0xLau8rGSCtC26vj5au0Q7KTZ9OW3oKPd109rY&#10;L3Vkyuqn+RWN1Tyln19Se5cm5m9b7K8M770JIQ7U2OixxlEZvcsb8rsxxiqLLMe5LGllHTtfp4ls&#10;vGb10zyvzP/bPlo8lmdJH9KS8nIrW9N/hvD4PpLdPt0n9UhbMS8/d/Ph3URp393HnXqYEzpTd6jv&#10;53PfeFjPSa4qc//enH9+76WdRZSiyrm7b829tEhsgF+P87XSrd+v2tsIU/p8Dry5evq/Ps7TgJ7T&#10;2W1RZBGjiFIl0+NrOuet0945qaMSdPnbXbfm2E/5jb1/OHR9Fyvfz+mZmId33vzaS0fZj68nCel8&#10;Du/8hijFlmfeOvZ0rX4zZlsFF1Fe1e/hAa2PvX/8gSNLC+8+5Djlj2u1G2JU6uKUVS8tsUpSSNNk&#10;CVF2xNko1HsqTZHZR2mSzMq3Y5M5+91kqFKxS1On3ppdlAhJFlGKoxpdSk8buWjP+qJDmJPz0e+d&#10;+De9KYhWE6QoaKDGMKW5VNQoPyYq89SMeI8cgjKNmWNMgozLv+RQCqxkBkRSCnGZb7wv0fFJEx+M&#10;NmbTJXXow28pZGTOVDumKKnzMvhRvXhxhjFEU/iTRtTWyFNz8RWHcj0fKFP8oXVuKJLdeiZsaqFb&#10;rgTyw2v51Yzwxr2nBN0taDx6ZuXZFCeiFU+mv2zkM3cy98ls7nvIHWr+hnnTm+s1NXLdsfV8sGc0&#10;Uz7fCCxpHX1Cj1yP6TxzxqrmXmfBJ/dTEhuEz5EtJki9aLHpO9orKhzsYt/6NsJMDDIEWb47HxWn&#10;rPHG+OQW2+y5lB1kWfn7jlRClUOGKKHPk++Thzil1r5P+N9L/sY7JomELru6KGesb3Z2lKfsW4xS&#10;PSYSZFn8ha9Km/rcNH3qt3C1kVTJsjWRTehls10d3Xb681P6wa75n26nHh22qfe66HtJeToPJN38&#10;ON6IT67bvh0LVr1sOln30HbpN8iKH8sD308y30F9X52U7ouki7LeNssvSUT0Of1BlDc6W+qkyC/i&#10;5/Pafh47j3+xYom9/eedF3Zdno5TDjHKGy0+KVvuWWcHVdZ9VJxy9fSX/9sjIibIx/SzHbmgiz58&#10;Yuk+0cUmMvqelNan+GW0obQ8SVSyLVoUjcVn6iXx1fyljiRj33JZdPUag/qGSkV6+kydOKX1d5Kv&#10;F2ViV8+lbGNBl/jTrAYfQ5nxys7xUcYb0tB/0EzEDTN3WtOvl+vqT0Y3rT8nnVPI9fW9D9XJHPhy&#10;z9/v0Xkd9/P+yfRfn/YlL8QpabesOOXef5llJ+VundEhTvnSIuymGKX/p1r7J9l/8umJZ2DKeqfO&#10;hbX7lli7hgp1Xpz4ZMUokTwx6Oez/7rr7j3/OgdVspcSPXHKn8/emrs8++rM8/t+cfDVmUuzr85e&#10;mn1OTHlpl3ZUHufdjE9rTyVv7HGc8pUz7yt6ye/ZpmbDnJjZh/r7oxnoWSPvn3hicWmBte8+TvlG&#10;I8fEJKHIWvmeIkeTZPZRJlZpuswpndCnWZTPMVbpVfCsfGf12yyZz/nFHx9jH+R+ZRMl/GMSa/HE&#10;okqv9lassfZe7hc7ckb7vRN/eujIUTxAQEUrKsEpfEJGvDW8KK3qUJY5yLEujdXohLVWxxxDPR4f&#10;0rU/OAZuCX2hNZfBX6ZJCMXs417mTZdDdZBf4o8mJsWfpOFNOUfPwA6QG3MOJxH3q9hi8RZan9Vm&#10;PszAIzJfsY2o0mfBuQ7zotuxIxFvRO8TQI5ZmtaYja/VknmoXrloscr2w33jjjCHIly944c30XB/&#10;mWHaKNsnnx6H0jh3rgGbkCPX0cYQk3q+brdn+6PMDLD1fYrNAa2A32Y/ZagvxKh6T3p9OZRoC38m&#10;phgpLbHIPkY5xCqLEBsp4qvZFTm61pFkterelf37jlPqzwTxSaV6hw7/V4AoeeK5T+jU0yn5u17Z&#10;VAPh/DVZv2oDNZkkQ2omx9DX+bVnzqTsOGRiiCG01BP/S/8t+kZ0n6lfG8fLGL3s+6Pv65SH8eUn&#10;bdiR0ub6M2dGImXM81szOw7bL/95/iXYzmbQcUexGb8Xfp+pR17s6pTRX9W32smqWVf6Vr8oScZ+&#10;i2x+IKFqb5L+RUedREfKuKn3Mn3QpRz76Xr6RY8kxz6yt4tN/E/bUyfRt2yZR8ul6+qxLbvYN3kV&#10;P5XfabJdD1HJycQ4bU/lxSJK6lfXzp/+80GeJsP7Us55RbTFJZeLRCCLyYSeDE2GKKfL9Iiut0nf&#10;tE/Xez1lEiQUH5ST1VZzWyqrWI8Su5Yqduhy3rroGGUILHHKkQRFhu2JQa/rOtF73OgzJ/QbHqf2&#10;ZJ4ru7Kvfql79PLR+VvODAdy3kLVzSKkZz8myL689XtSa92fjJEYJfeL/ZTM5WEx5f++Z8/fT9Jo&#10;/Joxfe+hSBIyZEn78t5rM4d1Qkcr3y1O+YwoTr8Ra/VbVO/75l3fnMt+Rm/6Jq+e+f0hPTUIptRz&#10;LWFGnmsOOb62kzPd12drlXvX5RlIklM7JkvFKXVG54czJ/f9aOHVIspLuy7t+vbOH84+v/CLQ38+&#10;/JNjTy6+ePSAnij0SsVGxZTPHjgFSeo3aoxT6u/LBZ3RuffU+yeOLJ47+KcWpxzIsWKUiUmaAkOK&#10;tgkhvlGr3m4rAm3UaZIc91OOMUt04cVQZKiyPwP+QFsZn1/81bPQCpSlqFSt91ImTgWftDZFJZVq&#10;7Y93LxK5pM972re3cuyeI7rCYyZIdvJpn6U+3bdFMNXfey2tx7aRq5jF9AP9QVumGVOPP2k3m/Hp&#10;GJrjaNhCiG6FHO3LcrqMlcfAr2lzfz1rUrSgGOSMZkWM0QQqQioWe+oMTylyXLNRkxjKFMZTh3wi&#10;Bho2UbI+ytXmGpG+jrrmikGGiomZcg30Zba+9saFawvci7ofyIVGidjq3mu+SugUr0TDzgBGRs/z&#10;3/lfwOgz12sSZByTYGjS+lwXcyaZFT17+tCOJNmHy74v90p7QPeGPZUVp6xYJHHCFpOEKPvYZBdz&#10;hOZkV8+xLPpL29AnfRsdVntW1Jsu5Egb/bosC/2pntSFOrO/MvWPv48/ESW5kSWSvwO18q23HdzX&#10;3s3Iv7H6255cpLKpv/0tEzPj12BbSdsFt9FeOXWkE2RJKioa5Ora28dfqd6r+qStZGun3OehPXZd&#10;O22h1/RJfZDph//k1o/+mV/5Qt9lfFKfkM0HuhCmvVw4+wy/rbSrbdpv6vzaVl/97pcdtkMMcrP6&#10;VZ3ScP/pTX3TOuk365falGQ7f5f5Tv3t3u7zw/ru03pxotYoaUpnW5HUHdNntU/2FmVNefti/ad7&#10;366+dZxpS8ZNpu3GRN391T7EHlv7EKNMm/SDTXQtRimPF7Rfc/X078SUIpkinZBJCCYSfdpG6jFt&#10;2Cbk0tuFTSJjEzmtD+GNMhbIzIVYHxliQkcZ2Zc7Xe2ZjC1+Wpv1ze+GZNooeyxokaQ+g6SsrPFI&#10;NWa1Nz12Okc+6iE326dP+tlD+2z+ovP4bZy6tvVhvuvtWrFJjg5JQvbZWmhyudr55kyMYsqdv9mJ&#10;d+/t9BOErtBflsjx+ZSuW19v0dn75r5HtZ/y24lT6ozOS4vPnN7070etfmsVmv+1Kk6p9+ic+OQ4&#10;T/1ZPf2Hw8Qoecbkce2hhCiVeDLQ7I8W/qAYJCe7d+xB+1q9Pwf5c1hzWPu+tuuSopTX567NwZXP&#10;L9w///zC+sEnFn93+JMTr5x5cOVApU9O3LsEUTpGye8Vv1OkBxXNeP/4E0fXD93z+GSccrsYo1e5&#10;TY+Uk90zsUraSSu1Gh4/ltBk8hirNF9Cl6TIqmn1W+/91vPYiT5CiMnsmdyv+keix/2sfKsV+VXI&#10;UGURG8RRfby/8k+PzS/SmzcdEpcM28AlT4kwaOPEN2O4v4mrpz7azIbeX5lVWxMZJGV+cR8TDszj&#10;PhAilGraid9QmlfXsYCL6gniKkGDuWYz1khMR8WKXhmmFzxiHyEpxzoT7XR8dTyl4ydgek7uB+Vm&#10;fqZDVsl9Gog2RvY16Qq8qq1rW0BXBFt7KYvqSqcepsCFIrxGmEWC+OIuQ93YQHpI6JFeSHK/F9J1&#10;kyEt9MDSffCG1u1uczn9DgxtWD2tPMYp4bOR5kKXkxIbiM4pb2JUv5ClZNot9XzJk7/SEybbO3Lc&#10;s2KWsdOYFbOMlO/EMEti13Kvb+NAlLz1m+dTaowiSqjy7ROfvsC7vkWVOqFz30qterMXr6gRYvmC&#10;2Zzj/vqEkCqnLAk9oUOO+T79z1ZjVXvFAYc2nSFsMczEAz+PLB9rHqePG47UB/1tncfk/LZvnx4/&#10;1xG9Yo765aQviRVuynfK7T4Tq+zvec0f4tzueyj/jFF5U3KzfrktoRXaTJX1vwSVL9ZvuX/R88l3&#10;noyOPhATckitPupFR0rUTVfby7SnXy+n+2WsjDvdTj05YyPvZH+79t5Pb0N5MvldOZlL3zbouE9F&#10;jcjbZWjSbepXscrc56trz5xa3/eIolYVp5xeeS7+MI/4EyIh5yw3bGIdn9aPusTyLG2BlRN1cp9M&#10;qaM+7YxnBsIaWnJqxNZigxCQE/RkAuppMq3okt3H45r6iE/i13mjPFknfZG3ZWKbZVd69alYJe30&#10;a32bL41ZablJaoxL/yTqSy2+KF1dz3R7bH19zD/XvT5cf+6RfCmN17isO84Yejej7iJRxod3/2bn&#10;b2aWy4b+Ez7Ud1325seM6/99cErnTeVHdO4bpuT5lHN3X9slplzx3wv9Bogqz4sneVbkvUsHTqHR&#10;/2C1Av6Hw6/OvqZVbJ4xybPL8wTzV2d+efD/HLs1d232rj079lzfxVPNizZrRVxPpyzu3LH3l4ce&#10;nb82d3Pu2q6bX7s+d9feXxx6foH05OI3j7ylp5//9Nhbz7717L36d8WjQrbEK8mberPGBZ37Jk75&#10;wOL6oTcP1+p2I0WTH9RHCgUiTZRIxyH7kzrVViQJtb2o7IQf+o4nc1I2RY4xShMlVPkdnwVfFFGK&#10;KospixCJPjoCyVOA2C9J3I6oJERpKoRTTJg8G2i/aIPMaW8zJTxpJjlahIM9FpLKT+mdjUUr0u2v&#10;EjXHHIkYssZsHqx+Q5s5hhb0zuzmY+/jQFfMS75MjiE4756E2kxuzJI58oZBVrohS3Mi9TPyZ4/M&#10;Kb5MbxDWU4r/4Ycr/pUitC8c83yhRzKxXdZIHeF1vDdkRj/Prfxp5BnNKZQtnWbDFdUZIaiQM+cv&#10;YDMj37Aj170gXoPkND+1oGX29oV3vjcirdgeXXtFT/xpZ45ElfQsH1WGqJtPPJUffNkfRE+ixWft&#10;Pa7aNYqz+/tUDmXfJ/dxnLKjSWKVxAmRRYqtXjr0iTk6VokNxBd9qNM69ObPod7HIPHf1bHs65S3&#10;64fOGaKEQE2TeaeOo5SsfOtJQsof6B0IN+pf1CKQokr9MpWEWCAUyYl62iNbOzZDVr+WiNeRBimf&#10;jhNuthYT3zR9rcou8T/aqG8n0U3rGa/sGbe1R07o0x45ZZs+yOqX9s4+emRdZ8lNjevro++o93xU&#10;12+82qst91GSevQlZaNvx/rq1dXR46Oy/OEHnSgGWZ8ub/e5+Rnt2+9/vFGE5z8x23n9orp3NIt4&#10;o/y3SJN+Bgqc8p37tHXEyf7b3wfZbIlNNl3ik4lxbiFP/N84++CpN/fx9mdIw8kEEhKJNnK5WSF5&#10;Hg39XLbF6MfEhJb2rQl6YSwyZRLl9IvOLTDQaIMdGQrUfsaK4alcsqwm2rFoZCapfmVHf1LkRsUY&#10;IcENfJbvDbU7hyDdzrhb9dFNSpNhG6eNyT3JuMwhNpQHfTe/9aGf26nHDklGl/6q60Q5teUJ37xD&#10;h6TdDnuvcFJo/uHd/zzzm52ykg8o0+/KUQv1ynCl65ScaXtT1m/qWULEKUWVes7k3N03FadkNyO/&#10;BSJKMjQnroQpiVc+o+eRX1h7chGSfLUIEaokQimC1OeOPZ8e/+XBa1rj/sbe67t+XivhP9dTzl8T&#10;VSrtouXm3PP7Htt3v97zff/8ra/dP/8Nve37R4d+f/jFo08ufuXx+1YYl9XveoLRKUiS2WwWT262&#10;36WnTxOnXDl65dC7YkooEBpM/DHkGHqk7vPdtsN2PO9NbPJF5TFGOfoJlY50OUmViU0OktM5XV45&#10;ZgIRbYhEYK79cFPRpQlzv94BHqqUhejyj8fznMn96sFKd3wQvRSbKRaotVetf/MucTgHOzJMEtqE&#10;PkwgEB8MJ7siE8e/oJvUTTomF7TQG2PSbjoyDdEC3WFj35nZSH3MB63py/SJf0iRCCv0BIuS8GSa&#10;dH9TIeNiAT3ub2+bxIprgCe5DjwS3/T7yZmLr8EtYkO9LxuOrHugviY0fHKXaFGbc8riQ11rzS7X&#10;1/rV9XIF3BdHKDVzyBRfRYcwuCkxdDi2+nvAl23H+2wden8nzRf3pO7vAc+/+p2pcexrjFOG5qC1&#10;okkRXSjP5EbNsUls+hRyjC7tka29izPaT+wlaSOVZC5OijmqpNwkFNlnaDL5vRavrOdTiiZNlZ+e&#10;fLueeM4vETRy4Q65fq22bQ81qbeS7FpCP2TpKK9OZesS6xukfo0oJ9Y46Fv/7eplT5+h3zhe7DP+&#10;dH2cG32St46f/qP96sT1OAaa/p8lc7+xS/kzZdF97HWv61ebzyqrbqqM3EpMpk2Ikl95ZOjT9OUY&#10;Hf1DY5H4ItqR5wREH5k+yO1S7CJjs10dXfTxF130t5O93/RBl3I/T8p9jh2yH7fXX+X6tpAiusnM&#10;eL2d6kp1f3Ve4ZmV9X2Q4UiV8EWfUo+EGqczbW43yWzXHtpEjvbnhrHcP0S5VW/N4L8RFNoNMtQo&#10;RtJ+yfIIBSX15bJvbej7tvIzxBihUEjy9aLtTpZf13vS3L6cOeDLZc/PZXR1r2qs1l7jje0urbc5&#10;R1o7kuTkfXMMsifV2NuOOCVxX+jyNzt/tlNPvdcM8M39CDk6Puk4JXrS2FbUKba8NqsIpZiSRJzy&#10;6ZVNfg30+6XU4pSmOzPlgyusPLMj8lKRJDR5WaR4ueqXdz155Mkjl2dvapWbt3sTmbypkokSnrw2&#10;J47ce//em6LJ++cfhS3nv3mE/ZqrWvN+UM8S0imdWnHnnd/aTymG1W+b8kiVm2fZ4QlTvnv4ykSc&#10;8o1nQ4GOTY6xypE4IcaRKkOXSMhS/NnotI9R5o2MI1FWTFJxyYlYpWiSOCVUKf3i/OLKMeKQcFAR&#10;pMpe1dan+JC1bZ4ERJtJbH89uZwyPeg7IwvYBdrkTY6c3XE71CI7tTqJVURgRDzZ9wevkUyAiVda&#10;V/6qF9QFLZGxpA41efUZUjPncWrGNEkb9nimB2M77mhu/WO97xsmxOapM1w784UGvb+RntCU/eCr&#10;nyte6IsesnIbY3NP2NVIFNFcyp0xgdoHM6r5aWQlrk25SK2Iz3fZ5Far9MVpjqG+DIXWrDS2+5eP&#10;ujcq+R77mptvPTdSJ2bOPF2+ocqQYe4VY1MO8brOKL6XPYn2bbYn0ovtvRodqVQnt9p+ytAjfD7E&#10;IROPNGFCdiHHIs6KYY5tEGD0PUm6n31BjCHXklNxypDkKOmXeUjWPCHKPnWEKaYkvc9uSla+K32q&#10;Jwm9wpOp+Re0/hXtyKToED26Xqo8Ub9gm7KX7SDRTybHJxu1qW21EVzJ6frQtpUAJ/rJjnry+Sqz&#10;Eq1x5JP6RM44aUMqk7Cz3BzqQ1/aS9v8tTq61ekxyg8+7Ger5H4q1X1Ekje7+6py7nu1Yc997/RV&#10;b7ryQ1kUM5FuTNTGtg+bPnJsuX3pnepDtOOdL3yGO177+eDPPv/2scqMF5lxRlJNC7Lor92RXr91&#10;frTi64ZlkaXq9TxLJG3J2N6YrHf2D7L2zVPJTXqNHEwQy0Psq2iitTUKkn0oceSVIpL56JdNIdWP&#10;cvSjPXEzausT4/btk2XsPLemH/ptlB8ikhvolJHNtuKSvY42egzxyGZrfZEkNGlalV3s6VP6+Y3W&#10;ZlK03j7H8kbGb3K8fvxNpKFuf/Bef52Uk+m33upIEm2RtltX1BGynLSNPc+nfFNxyvX5R/YQp5SV&#10;fGDvPpLUa3Xbfh2rDFGO7ct7b84qTimerDiliNDvQ+P/l45RQpZ6v3a9R6eob+Xq2f88e9/3Hp0X&#10;TWr1WuxYzwi6DkXqXPcvD37w7P17m56opNKtuVtzd2ktnKgkFPnovkf3ebWb2vMLLx3V6R+xZP3e&#10;6v+bjAxFEh2FcPlN21T6UL9m/vvwjNa+3z7+opjyXZ2MfrHRYGKVXrkeV7kdpzRJmihzzjsSmlTW&#10;CRjT5kigUOSYvRIesvTZ7yFG2Va+tVLuWKXqK3Xuu1FekZLe0l2ncERBrc7bFqFHVq6L0CBJxR2L&#10;Qlv8EaKgDckqNhE/Uw7k9VStdj9V1EHksnSiENOLpcvlX37sCWbJii06M0xikxCS6QbpPjAVlAe7&#10;hfxMiFAS/MQbtv/XWTiNGjyVeeAPDbFOkvuZBjOW2xmBCOT/XHtZdp6DZ5A4pcnW52bG2Kl9mT5Z&#10;JecqiyBNZ4pMSqNZ6HpqvZtR2deZGKrG4B7WfeOayeVTcyV53qXHh9oPlC+X2zMuyydtqeOD+nj9&#10;XFH8Y0UsGN/xgyR5fuWLufDt158RxymhvYH4arX6vZMhRPgtRBmJbpowP3rhP6Ql/tjHIFMuWUTZ&#10;xprgQvwlxS92plP1VVK5aNI6SJKEpF2y9lQiu2dTauX7kxMfHOfvPTRyIVm/BEM5ujtL8Y5pa7Oj&#10;MuuKyGiXT/LqROaX6Hb7GyveaFqTd9mVrSV+Qpq93n3Oy1b/Z9bnhN3U2ONcMi/kdF7t5pu2XkcZ&#10;fXSUSZI1PvXtcv3yY9ty9evq0VtuNrt8T9SVizrx0bfLhu+zfsH5Fb994nsnk2I/TaWph7pcv9F6&#10;jTTWt2NDPRn/ab/9bNwSu9vJ3nfvd9p+et5pT/9I9Mn4Q5+cPsOc1XZ12/xO0zc5kDI9pevq8qn0&#10;4dkP1w4sLYv1inamKBFdKCjlXsIay8qjDZ7QWhdb12mbbLflaA8ZkUa9CWi5jTOSp/2b9LCG0Pp+&#10;59pK96DrfG5g32KGITt0SRtqtQ2a13U9HVm2sse3Hhv5w67twyz/rY4P3xNfi8v4JGVMy76+1K1Y&#10;q6zk/rbkuvp6/ESXdmTix7axr3PzvJuxnk+p2Wk/5U6thPseTtz/K+p9pc2fclLpy57/E/zjDHFK&#10;dlPO3X1p5okjT69Abvwe6DcRzqvV76dXdDZHK9+c++bP43+efWkRorylXZGKSZIUg7yste27WP0+&#10;9OqM9koq3bWbdHPXDu2v3KG17t8dXj+4fvD5hT8/9JeHfnf4f6j0yL6vPM4TzzljyO8d4xGnJC75&#10;yfEDK/pdgiqV9TtD1uhXFaf8RHHKJxbfPPynxyDGFxVbJDtlpbqPVY6EGfI0PUKVRZuDHP0k5jnu&#10;p0y8cqRJiDKxyi5GyQkd6bX2rRjkR6IbcWWt/Q7xR5GMqFEEuL9KMCIUScyPtL/oQSXFJlnlLhIS&#10;ZzhWF6J0n6JUj6NPxfbUHyaBzVwSsRS1UDcVQiomM+vSw6P3OsqeF6vVk30YgcimKdAUxSmdOude&#10;8ckZvXMbXmI8057HZzyfZPFYXg3HG/Me6Y0S3unFevp74pSZsjJt5npsQ2/0mrFilE2Xs9tttZsV&#10;7qJLvJQt/5P48fFfD+e6IeIiOfFeUWfdAc8Ln7QtiCdLqsZ35nFNkr5b2CVZb2pEx5M6j2oMIqfU&#10;oUjySJGMZsrPqSfa/f3XfkrF/2r/JHKIWY5xR9Nl4oWjHqZzHHE8B27S8yf0Rw4l4nvwr3LaYmd/&#10;7kufas98mkRnkuwlxPpexSjrW61nUzpKed8KZwHZOc3fdv9Lyi8SZaR+n24raZMdv2Ghm/o9U32Q&#10;F/h9G9JEjE9+i6LUukpZkvqQuzrt0xk7dKMcCRR90uC3jYO+dPHf6qWv6+jm0PmJv4n+6ut+Yx/u&#10;F3Oy3GwWvaTc6nX/Lvg+Vp/p+5l6Lym3XP1Vnpb1y82v93SCbv7aFB+Rd/IXmxtTo1KnLe3xEd12&#10;+tj8NXLSb4gxcnvPk30cd7zhudd7wtU+xCibfri27esXK5Z54+x9S+sVV2xxSiiiSCT8sLUeSrLF&#10;ciONyFDTtOz83M5/9E2ul4wfUxQ6z08E1soDGaoeusSm9IO9+21otr39YNeue0M8WTrs7pBNkFhj&#10;p8R4lZBkE6fn6rmPezrPyWLJ7x1XyanRnmqZU66FdnTxlfJ66Uzhk22jzrbrRYploz7nlLWfcs+7&#10;ep/PFX33/zzzM8Up6YMdaRxv0m/0sfF7dP5lVlFKRSr9nsRvPv5KvWOX3xe4DsJjTUFxwSXemkji&#10;eQP6xTjzl4duah1b8cfiyh17bxKLFF3+98WXjl6aJVIJT96/5y6l+/c+qujk7w9/5cjvH/rLYw8c&#10;eWLxy4//7vCbdTbnm4v36tmUxCnrGRZtL+WmKPLTE0+vQJL6rdPv09X6N+ZDyRtiSp3RqbVvzla/&#10;2KiyiLLI0jQ57osc447jPsrQJFIxyjrvXXJiX6YpdaTLrIgTqxxTYpWDhhXwSjDk/kaPrGazr9LZ&#10;RAmvqb3ikWIR2YosRBNFWsUqlIs4Suf12xazYsVcVAqvot+vtdGXRR5w7MstXganKMkDPhwbhGig&#10;JVaooRjoBRJjTEYLxZmoBopSuykNjyYgStib7FLWOyXrLY6jX8Y1cTKG/WQ8zwk9bOqxacOLiSt+&#10;xTbiVF2z4on4jh+3e57VH3pssUnig9AlVIcdUjQt/x6/eqlF5AZ7qt1ESavnknGg2lw/rfc2Xxqr&#10;/NojMUeTIuNYR4l7Sc22zEV+S+N7jo1Xu02o2DFf91Gb2stGnxWnrJjfBPFVrHKkR1OlaY/PEN9I&#10;eBWHVIul9ZP2rTaM5XofbxztU8JPn8e9lIzDafJKnCvn2ZT1/wRJve+bd32TOKHDE8/FNfqbf1EZ&#10;+cVzUZS91GfqA9HJJ2Vojzbk9jmxx+n2EGPae9m3EbOkb9rjZ6wz/ufN+Po8tthx3yQZv3L6qWXC&#10;R+qffZ8323fRS8pQJN9Vn/GK/qo+JetzlNZ+/s9Q1rQc/Ldxpj1+Vvu0/f9l7fxh8zrONd+sc1PE&#10;xkWupPUFHOAaiJ24kLQCTBkuDKwLyZGBSwkCRBsqCIQLUIwEiAoMmCZUaDeNzWxhS01WZpW7W9D2&#10;Fpbc0eqSykkRS+7I0rnNykUcqUuAfX7vM88583386D+5wWC+d+add96Zc8jv8Md3zpyzX316XOr4&#10;jr7vh25WxibzSb9I9Ml9336M6Iex1OfjiXxnMjZZq9rYSF8JOSOXj139bT3037TuXSvf0NvKwDgu&#10;U48u7chkEYrKK0M9evqkrChovR9GFDjq+rL8kaq9yZTt3+3+3ICKklQOIbq/Wjoiwi6ElDK0R9mE&#10;J/Jr/qhvoa9MOXWX5b/2cke6nTalw3ziN7HKkj6u5j90xptreNb4ZJzygvpyvpSafZWpt/lSio/+&#10;HKDr67Yz9aUPNs1OxMg4J59E857eELnyDPdTrqR9GIO+1T/zUi3jIO2TOzI/f/yn3/uv32X1m3dv&#10;J065zfWm0aSjlbq3Ue+5MVMSPeCuyh89A0/++w8hS7KSNP/3xf986SfH/likaZ78jiKU7O6+snB9&#10;8fTC6YUr54+c/eBFmHJl7ncv6m3fy8/Jc113tdKe2OhNPfP8DZ5spJn4u7bN773Ikjf9VJxy4f4p&#10;9lYTozzd9nrDgFmtphwanKTMFpts91V6VTy6K/Ln+zKn+8cvbwAPMyZGiSQhveeb2uqC45CNHMV6&#10;EGTlilH6XkOIEpIwWXoHC3cfwliwBb3qPdP1DnD6mI3gVTKxTHiVd+88K196P0vxjj65B0/8Im4U&#10;gUEplKEXeCzxNUjJVGhKo8zYJOYBVaHzPm588AQgnka5prceFpWpzjPB6XVOTzbH2kREqY5avfGq&#10;81E9PAZ1SiZEU1zaiUoyOv4ZsXorskUPz5MWxmEktzNPHydnyC06gzpi+O3AMKcD5VMMWeOXvmxs&#10;xwiyKK+cbb/jhzlmnsQ5GUmxRvXjnDJeKJBj5CxH77LPh2fHuIzC6rnplP7+ueAZW7O+n+hJWxtD&#10;rcPaN6TY4ohEHSE5ZGhylgw50kaK/H5XTz/7K7uiwd4+/WIbOfhvMU3qkGP01Fw2TSZWeffi7aWH&#10;up/yuHbfEac8dInvumNfIpNGR0PskSsCcbWvk0NsUrZDGdKZnSBMUpFXJ0Vkoy5609pAofTBLnkg&#10;V3ErbVUv72MZW9ttt5ZpOc5nmBd9lPs0vZd7jDnKClvnq4znc7rdjUc5eb/zqvaKl+Znso+sn8dk&#10;26Z+jvun3dYWub+lW6ChPqUemTbqvW5nolesxvjebrNPv/TdT44e/vZSfH9bD/TbnZzvRExS/kKQ&#10;pac+ZT9QZfSjfLi0Mtz/2Kim0USoYlKutFZsydTTj/J0PXZvYadsoqPmNEs3bTPGKEM16jvE0/AD&#10;4UCHRYhFPBuKuhU3DXZeyZWN7E2BTdIPXaVWhhJLjzZ0qbZB1+yqn2nTPpjNJH2iYX5vkStxTnyM&#10;k3rpBpvWp/XFjrzRZPVr3uK/2sue+KEtHHvMedgY9Cf1fwA2jlP++ntvUdObGtHQc8yUVmqkUWd/&#10;G2r55NjKM4/84H/oHYsvKsGUR1/W8yn12/ouqeKD2TFz6NKD5Vdr3/dNXTecbpz/P0+IFxWD/LES&#10;JXbc/MMzz63+l/k//lBxy2e+88xLh1eOPX34pWNXFg5eOi7CeUWr1reXjuhJlL97kfXvo2f1Dh1F&#10;KesuH9GjSZa3+byifTjra1r/auP5HTqMvKu5Ecu4fv7+idMLjlM6nhiiPF2r4IlT9tLk2McoKZOI&#10;UTpOiU3fh7LpNKNAqP1bGs2TpwfSdJ1PcQjEKJokFw1VnLKIRGTCvZZmqkaVoiPIqAhTDEbZ/ME9&#10;lEU7IkeSn0M00IY0CyJKvQmbHeGKVypqubYgHWyjEVQjPvmra0TSIEDGhdhMjyOdmeBMjqYo5mdq&#10;c4mdN3nqN/NkjneX3170uwa9jwYqcpyPeyyZLyO9IxvTl8czpYb+TF2mUfqGQO1LBFgr/zoH4r3R&#10;f+bmM4q+xSiL0kRiFf+ruRRdepR61pFs54refEZ9LiFN4pVuY3cRnn0sHH9+PiZCMWHxXiM+HacT&#10;x2x/Jku0Hhm9/1dwOz8XSpzFEOS4e4d+tJYNM9Nvg+OUtSLN/umBDBN3RDOWR5obCTIEWLxY91S6&#10;1H82ahTZly/G2UOWoz02tmO8ZBNjPYuytcOXY13lilUSp7ytPTqHXnt42XHKQ6u+zyVEJBoihY72&#10;kZBPZ6OrmClR+pZCY0jaoCzKXyVp2z/zv3Biktj1deu14jOOwZym/FH/ppl5fBPbnAfZakY+J5RL&#10;XwTJGdl7XtLPUu2t76SMvkn+YkCTyVXfHOpcsyHZWdJaiGZ2Sj9aNzsbxupjdikjZyX+qpGT6E+K&#10;jD79I6f1fT1ziJ/MgXrfn3LGib6Xad9Pxn/GHmn5TotJqoXj+bo8ULb6VUK2XOeDOOVB4pS+n1Lk&#10;YHqwpBwiRKY+KVcmyLK3d9ntVS4yeas+qZMGe5WhrAultaTMWHsTdDPSF/1MeKXv7E1BpqTRy5sQ&#10;nWKOWyInPukbKoy0P7fR882KK6aORDeVy4901bbldpVXlNvxMu+kds9nO1b54nh9LLZpxzVxrPgy&#10;8SGhuv4c5fhDhrbdMCXaXqS9onPnN+e8d4z7Hn6jtW/urmx28omfDdm7v+X0Z87tW4c/f+IX/8h7&#10;u3nPIkzJ/ZJ1rfH1RyvRb6y9qhVw3lxTz/ute8xZkX64/MUJKPLHSjwd6CfiyR8f/ofD//7jo/OK&#10;YR7+4w+/88xPjh2df2z+gxeJPxx/jTevXT9PpPLG4pmFI/OPvvzY/I1FPdlcnnk/D6vfuv6yO0jp&#10;uChWUUr91vN93G7Z3wXWxQ9eElOeml+4pWefs/q9et4k6ThlyuN9lCZD1xOTROeyafJKq4cozZCO&#10;cdpvH/eEGbP/u1/9Jk5JImYJQ5kmHROD+iDDZ8Up3GH56RKcAD9BZ2Sv8FKGIXl3Du/Hmau3G/re&#10;OnrU22cunasdOqx84xf2oceXekLkObEI49Y44oJn6x4+1nVfv0pNf8tFlZCdM+xCGe6BeIhBOm7m&#10;+BzkmT0xrJjDVkQSoSBm6icecSRYmaCgKfyYkW2fGJyZFaZkN4/t8GPfaLDHn8dibrlLE3YNqZnw&#10;Ej/0PaKMHqKbkyeOiGOqPloVt2600TGb8iSrTX2K8rAVyXJeSXiBoDWaYoLuj71pnXE4/5wPRjJl&#10;UnJv17Fl9rXCrv8p8HNcNmSOH1J1X3rVfZddf3vK/ZQhOkUm67fG96T2scvx/kdsx/3Y7tmoUS2T&#10;CT1U6PZP9TMZfdpPb694Y/X3mjblnmKhysQi0Y9PU5e+rXwj2fd9/LXa980Tz5fbXsH27TfRcGXy&#10;1cBXqFyp9pMhJmTyuyrPTokjFoHJxjTaCI46NDdDrkufjA1lKDKyiFI9XaeNuXT+BrKzfiS9yTq+&#10;0++rZeuHfTI9dQWt88c5rNzshnNDXbliCcjYIZUm6n1bK9PeMldpyl+ddtUO0SBJ+8mv9rK3FZ+k&#10;yJ1WRzLG9Di2Huhq6Ef/5N6G/ui/bUqfSPeHJL86xT5yt43fyVrhpq40EZtE13JilROya5fd7rW/&#10;XHuwyN7ftkunccTID6YW6iutDTpK2Xa2QUdu9DRlU7RUBEQf2xDzG/UjTZV+sJ0mqDFWV1QpO+zJ&#10;UE7KeJ6gJOqlk41kZexFcVuVOn3aS6o95Bk5tNM3eVZ/2qTXOKTsSc9crdVna69zUXY+lmr3MQ2x&#10;Q/txu6lutM3PykQJIZIiKY+2J5+8oBgjupO6n/LX31vRLNRObFcytpazxmSssjt2QXHKX4gm9Y7F&#10;Az/9x98+cURxyh39FvrazXXFz6TU/956lw7c53giMcOPFo/Oawd3PRHo1LGLc6fgSqXv6M7J51bP&#10;nBVRzn3wIgR58NID/a2EKFn1Pqp0ZP76+Y8Wb5w/s8AbGR9evLGod34v6gqo69n62jbXb1HjoUs3&#10;uzilv3f+DvDG7wfL1xfvn1rVejrkV/dUiiqvFFmySu3Uk2RIcbynEqKsmGWLVa5OxCqhzST7CV2i&#10;nRGrVJzydNFkMWWRpfkRKim+K+qD9SA+7oTk3keIyPE+aIK6ycV6kwY0odbim1AKmnO6exJu1JPU&#10;K46J73OyfR2Sgm5ElyY2R8m+vPj2ImMxL9gmO2jsHxvmdm7tV7V3G6ahJeTJjCBSRh710F/NRWQG&#10;+dE/c0TCYoxFot0kCjXjg7lAkkQ/v5QfezpXT0DHE73xC90xazI1z4H7Ejlj6UeZMTWSPk1+9MF6&#10;nLO9oZmKaZaV6RP6E1dz/PaHzzYTvB1XbzJeIUF8eh7YNYJt0lboTInYHVAv5nVcTyNiBM/Q/zX4&#10;uNFA9vgn4YWU+ykdi6zz2fZX9/TX9MV7YcCRFKNB2k+voTzEKe27keNIkKFF9x/ilN14pknbKTZZ&#10;49iOWKXjnxW3JFap396Dejqln3iuNRHd120i2mwSqvl2ORSmXpWoD7FJadapKyOnc/SR0+2TdROj&#10;dRWbvLo+xC6rXuPw37nuG1fLOB7+/9bMePSNnOHHcUnZ+NxtS3J1l2wkmz6cIcp7zzF9en3qvaTM&#10;z2tv5qrtMUfpK/nXf25DSO2vUS83o280FipjHBL1lKnjJ9kWX/V5p3zMssg4fRu6WRmb2E/L9M8c&#10;p9tT732MFJv5SRZJImVZZeR+ubdPeaqfmHLn2r3zPKPwpfbUc7HFHhqEKZwgCRMhVBh67HUrrR2Z&#10;MnYQ4wXlkqqHtKiTSbPt3NZ/tnFrLtJLbqm3iKi8TBMbJEmS9LgqY781xBHfrPlZF31ko8LJPs2P&#10;520/ZR+fzV/zm3lOHb/PB8fi4/F9jjkX8tees1nnp/nw+ffx7PcZcob4TI2N/g7X04BEjRcU3xRT&#10;KjIJcbJH59ffU60IcyT2Dc7Z4feUmd8GtDmsvGceOudKnz/+b0QoDyhaqTjlkZePX9rR1UXJ1xHF&#10;KV/VMyMhyUOXWIuuZ0cW+7362pmz2rktmvzl86QPXvif+tTTgY5955kbi4cu/WTuR8c2Xnhs/vbS&#10;7SVFIRRzu70k4hNRfnHqi1P3T1xZ+GjxM73t8ejZn5+/oqjlmbMeZ1tjbV99Qyvfr9TdlI5R1nel&#10;vu38N/XxNc3mInHKw2d1j6YIj/spnVmBdkwR2ccVzYfQIbQY6TglunHlO+3jinfvpy8nPpn7KY+I&#10;KSuLKA+fvawoqnlA3FT3PYrnxJLFQcUJ8BGk5hil143dwyQGa8AW8Adv+/bqsSij2PGcKMvPsXwW&#10;b9KJPKpH+olOiir9ZkcImigfY0I4lExCoSETHKTGarbpbyS2EF76WUJA8ZUYnY8JXuSuSGp4gWC1&#10;Ot/uvMyxE49lpLvLsKj3D5kbGY/Y358vU+fofO7m2rx93qz3LHl+JefLWeP6+IrFONYDtKm1zbO7&#10;H5JYpSzKsmx0TPipY6w22jkOz+14jSHGqzgsR+kdT1AfJE6/9O+lyz6eg/KI/XHtD5I/9fNdlJxN&#10;9Ng6cY5My3k34yQDfp9YYu6JbHHFWIQke0m5T/TlnkpkcmgTUiUhex/o7Gek0vgd5lJzgi5NlTBk&#10;KJTyn4ljVpyS/zmJUx7UN/uz5XX+NjYaydWokQs0pFbH1KYlbdijJ6k+5NRFT6WzRX3Sp0tDjFK6&#10;PbFJ2RbFqa2X9A+hRV/1KT3zQV/29bldn9bkMzrL2PtYxnGinynrPNBfWecDqhrOWx1/a+vLQ592&#10;XunT96vz2nRp62Vrz88OOV22hms4KfJOq1v79Z9fbd9TWXxx/ON40U7Lfj6MQR1JJk3L6f6px25W&#10;vfe3+438btb9kdiS039aMhbtShWLpDwjT/hSu35msSNO+dF53qWyomeez6KU0EPaRBFijZWWoQ3K&#10;pqKRRtGRkOQL4x7nRkcjMV0oS9uPZFixu0YxzCHz8PjNTnrqW/IASQ402expg5tKepRa8S579XK/&#10;Ldm4DL25rfnDb+yQ/VjVFqrEjnL6S3a2pS/6Gomx5o2NcqUpGX1JtW0o+3hGOUs32kCUv5t7X7tw&#10;OAOf1HnY0Ce93lJk+uST72nf9/+be0/r4D/97ksQZqNK5jP68fzws3c87s986/AjT/5vPfeH92//&#10;QvKI1r7r2qPfMl9LbmrPN7u/3736nCjvudV6wtraK9I9XD5z9vrC0fkPnv+9aFJE+cIHpBd/9vyP&#10;jv3yhedeO73w0tzGC2fO31i6pycqPrh4Xcx2RXFE1ry/OPXoy0fn9cSQiw+Xf37+sfmjZ08rEQ3l&#10;+retle43XnvAE+rq932Hb4kS0t8RvUFq9bPl24pTskfnigixxSkbTSa6OJJjYpS0tNhkJ0OUUGWS&#10;+6Yf0gmiJCErHrmQHTvQbOWKVbICfnnh0yUihyKhIkr4QFQyJMji2aIlUxdEREyP3S6wEdZ+JiE+&#10;eDKlCaO0Wg3HE/6IVSJFMvJ3rjgSWjlXVFPjabWbKKCJBzoxsRQxiTBNMSFKWO5DrbnDeZBS+SrC&#10;iT3zMEmmbyhqTfdswqvooTBn+zBTonEbWs1bde7xNOdRNmViNVBV+YIhdV6kJX53jrco1vlizxBv&#10;ckR+qXf1QHW8Swcr4nvlp1hyjmORlkQUsspV5xh9DD5G5jGbvGkZ/dgOW0bRuJU9JhpSjV/nHGts&#10;GMttPhbNs3gW5vbPwn2o08f250oSpwzFIXnGJNkpVOddN39q8cXYT9qkT6PHZhs6neyDbXyP5UaL&#10;dc8l5buyIqcvsrdpu75lT7p78VbdT/lnnnh+kT06etf36oPlhxcHKizKeVdXhf9Y5go2y0env1pk&#10;pnGQ652kPCvHblbbqNt7L2X6JV451KfG7dux+aq8PtWu+tTxQpC6qkN9st2b1T7oU0YqQ53V1sv4&#10;+go5jLep/orbqZ5EORldX6aexJz71Nc31YJfEhSZTD36SFvl8071SW0WgdLW67fbOPHXt2GLPjl+&#10;y0cbaRN/nc/0Rw5tU+20ZbyBZplHZR3DEJukLL1S2Q82sZ2WrS90OviiN/Gae+e98j179RtanCbG&#10;6JAr4o/UoY/YjjroZDJBVtUe2Wj2QlsFlmyENvRrPoqHOm/xPS3TL/qB8BSbhP6ciwQbZYYGraM/&#10;8b6tIb+pOY5EGP8cB77SFhLMuO/VPZOtXx1Dji3jlF981zkYxxtHiK8N9Z8uo+v1tFMnQZLUx+y6&#10;nzJ/8slHfvCf/vmRHzylz//+Xd6jE/tx5DoHmtf43wa+7DsSRv3jE799/Dd68s9vnvg3vQnnsZPH&#10;L+W74WsJDOlnR66vcefjq2vPaZfNA8UQtfta8UveaHNUMcaf6x3dZxZY1/79iZXnV56/f+r+qZXn&#10;v/jX64skIpRHzj6qZwgpLTw6r/TyjfOH9Ayhz5bOnD09f0OkeU9vY2N1nf/iiYoeulTXM550rt/7&#10;bf3Ge5fObv3uEzW9sYin60t66vmw4k2s0ivfkOYYgxQhNhZMDLLRohjSjCipMivhbyuZKN2Scmjy&#10;dPOU/d+5p9KEqU9Wvc+SiFNCTSTe4V3l2p99TpzQ6YoKoUHTg+wviVJWb+m91wdqRzerpGaLoix5&#10;el1UAknav+N31V92r6+9XlTnPnBqaIldOma4kJPpDkt8OU22hRqxpG9vR512+S8JD3249OGSSRRv&#10;MJYpilI7F1rxNkuabl/X/nHqHNuny5zXD3UPqcYpGjNd5TgV+6x7GRlXScTIJ3uG7i6/szi/8KFI&#10;uOYjGguvzhXBtbmqF2fDq/o+LyY2WcnO49R5FeXhKcf7ZzFV08sKW8UXtZ/H7SHE5ksWjBN6ZBwS&#10;VOzjpEYr3GvW5mdMH/8O5Hg5Stuip0+tfTeCNLGZKBNfDPl9fzWkacKLPjFEyDD0l7ZIt5kurYMM&#10;90shRNp7O5UrLol+pEuXU3essp4kVPdT6v9MpRZXqxjau/pLSdaViVRyW3JWph09EvvYNH31T7nz&#10;N9jTpqw0xCq7+nTMsuzU3uvXW98iQJWL9np/aZdM/4nxmt6tJknbbbcWS/w7za5PnIciQ443WX32&#10;nD+14XPi/PX2Ke+VRTPy3UvXbLvZ2qwTyQyJcuqRad0drKKZlLbf3NdqVn/6uJ/jE/EYffqkTvvO&#10;1Ajpn777yd7HfjYmytmtGWd3as6qF002fcUdsY1dytSTGSFl5J3RvotpEqe8vbAySYVFDT1ZQCmh&#10;iV6/Xxl702YkBDnSjgnMpFV+y76jrarTbpue1Ozb87FevusewDbHNlf8lm95Gd6Vo/LWrFxxyp4q&#10;J+3Kl/ppnPJZ48a/ZKXUXXP8sdrsN8eCreedMbIrqBu/xU1rFVv2jL/R/E+Xa26tbWOIRdKHWu6N&#10;LF6Mrs3Qfi8889STJ5V6P2OZlW8f36ijn/Uag/fsKE7528c/V5zy83/5zRO//ZdHT7Y4ZV2DuO5A&#10;jXr3Q61+v/LaZ9qjrSgCq9L6pv1Vv5ckxTD1TPTPFF34bPle3eW48cL7L76veylvKz75QDGI20t6&#10;IqV26xRVLlxZOH2W1XH2/MCP3LXJCG+s6UmVioDyTPNDl3yXvkfwO3R26nvA/1LEKR8sf7R0/9Sj&#10;8+/U2nfor62As5LdiPKdgSxDiibNuo8Su6JKxVAlkxzLjP3oW6VGoLSNscp/dayyxS0bW0KWC+xX&#10;OSfqEHdoVVpvWly6tWgGEe8oicQgH7UqPgVPsIJd69piJZFS9t+cg810P6VsoChZ00vk6d6157vR&#10;iDQQjEcxjYxUho3bHAeFmcaMtamm1yXOBvf1+rHMMcbPs/WmH88BeoIoTVdQHERlfqTN+5t9Tyc2&#10;ZB2XrBxVLboa4ouNsi7XsctSu1306aTzqER8kzVoj+GVcpMbpMd8a8xiOfrZlqMe7530uTIhzslS&#10;o8pzOwfUoEjHKcsfR+hsG/dnLNOi2yjjy8eXOUGUWGZuPpbM1efDxB4dXmBKx/4SA+zjlKHEkdxM&#10;gtO0qL7FiHeHmOKXHTXGv/v602S6hxpZ1R7ijrlv0v3rvsnyT9+QpyX1tvqtWOW9Zd1LqTglPPnZ&#10;8qHVMTYG5fx9c2hslkS3rvx1EpveLvXIm61937r4jraBRtuY9Pt75L3nrK7mpkqNsbcdXbOZ2Z62&#10;SK77+2T+JtTfhVFuqt5nruvUe+ma+6SM7GOT0W+2/kjmgSQR2/t7pfiqeEbnNfqMM13PPNBvql/m&#10;R7lP6Yc+uW+fLuOnaBBZVCkyZIyiylhDiy2VHbaz8m7z0doace5cvX22j1NCfyZAU+GKCIRMShv1&#10;lKdl2pB9OT7fmupLPToIMnYQJtkpZJN6yUY7lKs9+6il32ht0Ftl2WztiQW+qWOF5EpWGV+xUxsk&#10;/BRkV3p8lt/MK/LNZkG98uDL9h6HsewJOY6r51QyzvQ8amz0jL9Bbsdkn/bUf3IOsEFWv66OzpS5&#10;IQbMHFfK9sIzfqdO36/6M/aUv/iN1PvAxZWfiygfefLpejL5H3/46EmeC8f1Rte1Rnvs/GZVGvI7&#10;tHpP77x5o1aod4rtPtb6tNI1tWgtmnsnPxJVKm6ovTO+Q+rgpduqPzavNe/5I2ePKE555fy9pdpF&#10;zjMp5Xe8Nr1bNKn3fq8SpYy+nnaueGVWv2FK9ujcXtST00/wzMsrLTZJjJLVZ3jP5MizK8eySdB1&#10;yrGBFE2VY5wyxDgpJ/hSo8CNe+KU6CpOOb/w9vmKt4kmoT9FqRR11J1x7b7AczCkdM8qiyDavZaU&#10;zyl9WTuzh10bRabcPymWbHE51sXxAHEqKT4pj/LDSjLjmldMUiaq7IkxqcBethmJziQTerQeCiSN&#10;lEM/k1vs7cv2+HSGGiFEr+pDeaOPkBUkFd+ZK7NXVFAtMB2fcxqP/t7TA+WNc4K4THRQGow3zkNt&#10;Ojf4EAvqjDhmCnfSXxylM8UnY3jORX/iTPrRizHpiR5mZa6Mx+dBn3lZZ/yRLKFJe62fTjsnaKBo&#10;94egfeyMTdl6z8XnxWOhJ59rcUqojUwysU2S5Ri77GkyscwxVuk16NSxpRwZPTLlnjO/vHxr+e2l&#10;t5fMiaFO5Kz5jWQ5zllxSrFlu1bULp2HF59b1eqEvu+mnFDMu/XX2TSktoph+mpVVwppLLGnnXpy&#10;sx/q26Y5+YDq7Ity9NW7tb07UxYNqudAhSqvU/fVU6VWbrLqpbXvvk6fqjfp+Yx2md+o326eLNN/&#10;or2OlePmHDVJecjyj75IUn5KUkff8mCbuPHYXywiOz6t66W1k5+bZRnimSXR7ZbVKCd9fPta/KVn&#10;xu316JJjRzs65I5yEjoTYC/Tunfes+ytG/uMpc1hHMbFDplEveXEJossaccuGZuUp2RikpHYla9d&#10;eebv6l+uXZ9fmSBEeKEjmKr1uhVpLoh4kH0Zm+hGskG7N0FVkA1SqVHQVpN5s+LQbqv6hHI2Kquv&#10;pOr1hm/0qeOTOv5qr7Xq8c0e7morqtsSyWHdYoRDm/uXn+YLP+6Htk8+hq2mIyI4juVxtzjONr++&#10;TeOycg6BzliB9xzquIY5WLeBr2G8/UiSmUzHKXlu5UYdxwXdT2kflFbaHnBrGLNyjVt+XG96rNBi&#10;84n8PfKDzx9/Wu+5WTn8ktIXJw5pjw7Xj+1cG0V9jiXy+YbWv3lfIs/D2NHvH7+F27quYP/G2sOL&#10;98SUN0SWrHYrF+1Bl/d0TyU8eeTsmYUzC/h4paKf68N1jO/FTn1719eIevK+nnyXmBFtu5V3FR/9&#10;a3s746Pz90/BhUnZqQMtEnckp0wMMrHJCYlNa+vjlPjMbpyUPQ40mmyq9LMqc19lI029mXFeT8/k&#10;CeRwBHFF8+CzIpRnldBTNjlQghhFL8Up+ksrpqSMXqQiLoVG4Um84oPWOfwozklfRTXFrmtXy395&#10;MYXAKyEmS3jH921GD4X5Xj/vMIG+iODRHopKHZ2pyO2qSzOS3IL2jcNRtmH+ZrLMox8LNnV0cZzj&#10;67oXEtLIir9aOIKiSNleLr1qxFp9Hs9p7iY3kxzz8xwzB2gNEmYOjIc9Z17nlL3nl3WMRESlY96W&#10;8igqhEUzN34q8Kksqn9okWisaZXx8OBjpF/5Uw/HKn1e/SxKzw1fePRTlUYd83N/PNoPtr6fcowB&#10;Qm9j7O9PA2Ga4Ea7kF5PoelXnNhI0PFDk2PIcJpe44v+Hy6T7Al5VxHQsZ25JY6ZeTLHzItY5b0h&#10;Tnnw0kHdKa1vfzETpGO64X/clL+N3K8fFDbSoK52Gm+oq22d9m8osa0sH0O564/uJpkxmpxlRxv6&#10;spkhOSf7tdEv7VWiPtAi5a6OZdUjt6nX+cX/2FZ61ZHJtFM2Uc6SXLdLj2zlTclk2lNGpm5icj2f&#10;9J+VNqVNpp3xKi7Y/mpQ7xN+sHe6M5SimS332m02PzWWyhmnH5+26Af71i/62JdsfrBNu+czjh89&#10;vj/uctXVb0/qbHp7l+W32pGMsTvInatX5l/ye3DqGZXQImml5dCjtSNNxm4/iT1tfft0PTb2Hdoy&#10;bV6oWVDmnTPWZQ57pe9blF6Ug5/4gnpIyC3JvflNiI4YYW8nwlMf53Y+3mq7jLC3P0iwZWn8XhxW&#10;2WGtraozb8bEN5ljIpOol4yPPVRJa+Zv21Zvx7QxJUd7j0vfPrPre9yFc/JJRaelWdFMocuNIkQd&#10;c3d86t/NgfEyZsbiWMWU//z54488+SM9m/wnx146/OjJgxcUIdA1Q9eWq+tXFUckE6OURMcd9I5T&#10;8pv4V2WeQE66eZX3Jd5evFH3T0KU7MhxYgVcTw1SPJHnUd7TWzJ4wzd+eYK693juihh1rVJOlNJ+&#10;RazcU6lWRoQsGfdVcSf3U35ygnvovOKdGCVkOcYgE4uMDA0iozNVUjdt0gYRQonIkS5zT6Xpks/L&#10;57P3u6151w6dlN9ZHHbnFElCXweKI9e0lq27B/U0yYrdiRCJYEKP7NyGdRTbE2HyFHNzp8qyOKe1&#10;5dXzXy6LVKCVsn1Wz05/Z/HDxU+XPl3yevnca7+6xvPNzVAQCTRieoEc4R+ib3g2aZmKIBpTDUxE&#10;b0hoJCTHNe3H1GS/6PEGO0JNeKU/Y5iG8AIDYpcdSO5LHNBPExrnAueZ5GC6uYoZEsXjDBVPy7vn&#10;Iila9JyL8IZ7MxOTnPP85YPjwAszcB+zteahOessOZ7ZYofiuepTUuNxHDyhR+MzJ8Uo0UG6Jau9&#10;ZlDnkJ8hR8u5p5zzwBy89x3KHc8358K9sfe5dd0+aPf8zZQjlZn+oLg/Kf3hYk+VJj3akiiHJE1/&#10;pjvFIVexCUVS7vuZXN3et+0lRvcrClX81+NZt7esGYgo77JDR29mZN83q9+v6hlijqeFYJD6i8sV&#10;YpC+Woy009Un7Lp+Aw01W+wm8ruqO0GApK+VorCeFqGyqqc/lPYNUtFc2W0366+T9lrj1Ri9venE&#10;55Djn87qSx/O5XBOKDfdHvvp/pP1j7GXrz4x5ux0Z0pPfVZO79hHRv9NZPzGlvpuN37qvR3t0dNv&#10;p7OPHyQ2e9PmhG62zWSvaRvq5N0mY02dFCmbIkJ0Kg962qdz369vUz/FLO9U4i/r7rUrL6+IIGGL&#10;kIvJYaVRT7SjnGyP3YWnQhyT7fSLzejDJQhLRNdWrd8rSgptNVt0LYcU8V+2TaZMD8pj3iq6NOmh&#10;32ptSGXZb1WWXStXX/yQGTflVscOvUixyDP9dBwTdfQiyEaVssdX80eL+g9jYjuZt6rOHEjitqK5&#10;HBd+UkZutDoyY0J7TtiS/KYc4orY1c9bJZ4l1N7TWDYeT31q3OpZK+/035sV91Svk0/ClE8/pWcA&#10;6UmTxCmJOZJgyJEmXUennZmXbhbl/UW/gWTFKmWtXdgn7p84evb6eT07SPHK24vviChv1R6d6+eJ&#10;XLKn87nXjsw/9vKjLx+ZPzp/XDtyci3a0feAvK3nU/peSl/v+C6kjVgl4xGnZF/47aVH538nphz5&#10;zjRJ3RFH4o/EKpOpVy6aZC9OduVYisvqeT2mTdOkuXEcwzFKRg2V2i70abJNzPKdRa1kiycUl6on&#10;k5+DNMSPjpURiYQ1iCtCEqE86qyA03J3GWbqyeTAKjtYTCBYiDVEI9TxzhF47zP0BofkydlecYX5&#10;SKz+OmZmmoFjTFrEDTWD8oml45ZQTu4rhIVcty/GNgXBP6x2Q16ec09E7O02CeZ4mIeOsPZCQ3Wm&#10;Uc5XjV/HrflJMkv0PmOyK53nUceuupJ8cLz4IpmqHQPMcTJn0xz9/NR1nWv1wyca911g5VqjOh1A&#10;qkZEk/Pq4z1ec8MeX2PfxCQ9DuP5vwQfPf2TrDFpWu/5+Zg8l3G+jBumTGww3Php0SRU+elFsmkP&#10;YkxMMGRHG+WyKXmr4oxpN3/2/UKRIcv0p9/kPMpv0ahsagSPk/Fck2/ZEKOsvd9627fvpeS/z/FJ&#10;Qiafoq2inZBQJ+GvIqqOcvaz/Yb6UOG67Cl/E4lNb9fXbzY/vdSsy3dk3zZRbnYTus4fx963mQq3&#10;GylybrjCMgpS+pLop3Oz26OPnfpWWyT2M3L536vfbHokmRQKTd3a8TP6XlJO/ePmJ7E6ZMq0xTb2&#10;kbR9fRJttbTdaHlT9T7X8UuH7PWUSdO66N2q9jbf3i5tXymZT3Iba7Qf5z3YxHaQssmqeaT+rkKX&#10;xCkvNKKEgKC8lUYmSBJ6yn0uW+xbpi129OlTdpTTTkJCjq77vdfUk3u7CT/VOxo9N7HqjTTFPK7T&#10;vkWWpnLrlXK12abNxwRFvyKpZq9ytUdHP5Pjm8y/2jpdtaFP2nJZc+G4SMyPsudJO/1pbzL1kuqR&#10;+UXKmrQyUCQ1CDF6/4xcEwEWJUKCJBOhiVLvHK+n3NOX+ylXijtHu7KnT+uX/thP+oM6n9Ye8qef&#10;Wjn2Mz1l8mdzR+YfLvdECVWaLHXduurMTm+vTEOTOy3fXLu9+L6eRqnnTC5oB/caq9sHtduEveIP&#10;Lh5fpc5693Or77/AWxkfe/nKwmd6WpBTvhEiSu33eW4V7Xhd+nhWnJJ3PC4emX//RTNlxSortmii&#10;NBVeEfkpQ5JQZMnVRoO9ndt7wqQ18cnQ4siVjmNS9xOFIMjENBOhtNS+bfEhRHl3We+3ESkSfYSO&#10;vmxxSDgQAntWFCViEG2YyGAO31MJXxHhg0qwIVLnuB4xS3SQS8UTqz/9YA/H/2CsX13DHl4zDfn5&#10;4omTEbsjUvjpMs/jyZOM4CMT2UiBoTHobMy5r9IU5FgalEgE74BW4rGsY6tZjT5MZVjJglQ+ubtR&#10;R9reU1O0Vq144d5Gdl8Xj6kekoXoaJcvjcR8oTB049yYAzbWY0G7zs61tWvcJzn61Jiae+3aKZ/2&#10;y7ljXuY+5n6w3oBjeuQn4DHxk/kgQ6/ERnsaDW3WvMs3nu2doyb5v4Ca2eDT91OGzHpSU5SyUaXp&#10;soix0WPskMmfXrxlqoxNyQ+X4UTHIz2K7aFKEyXa0Qe1jiqb/+lYqe3dvyhXdhpfu3NuabxbilP6&#10;ieesfD+8uF7feK4AIRgkWTr93zlI/UWtuuS28rp2FB5f5Tr17khRRULYJat/+tVVRraDX9rGNMQo&#10;y1+nb/WhvfWB7kiRnhua7S5/23rfl3L6S9axIbftPzLHWseV4+5k9L2kXHV8YdvJ6Kfsc93GflaK&#10;frO1Ro4xPhOQ9S6PbVDZtI76dJ41snV7x5u2jf/od9tMfX/hGPtLe+Rkv82ZR4/tpN1+/vb2Zx70&#10;Tf9I9Ep1PySlVi87yt8k32l2krmvssmdqztXz7zMM89XGuGZK/zJU2dCENFP1lfEHORQYKzGuu0T&#10;w8RWqZ6iTelN+Yeyxlgl2o2OXIoYVX9L2WVF7bp2+a/7FxmH9siUqTv7fsgqa4xBUk4uW+1pnmhv&#10;dXEfPod36nREWPNXH+hQZREhmTTQovROdQxla/utKtOvtbc6+ol5DMcxnp8N6ZLreJoNnt4/xvu7&#10;N0R8JI43idYVZVElY+hn/NJTJ4cnCcmqna/q435lR390feYZmG+JSUWlhzfmfqdnS/7+xaPzBy9x&#10;HWhrOVe5Oq8rI+udYrqm3NSbuA9eIoLJb/BuUSXy1bUj8z8//3M9T+jgJd15qXsv31i7t8R7vlkR&#10;XxObEoO8efX+icfmryycOav35yzn7wTfjm3ld6/xlu8poqzvyU59D3ZqROKU62ufKRp6WGvffi/j&#10;yHuTu3JElC1mSaxypEvHGHuKpExCTj89yPRIH/fzaLb1E4USqzzd6JIVcSiTZ4xDCv90aWHtf11j&#10;VZt4pcnhXBGgqKdYUbt3JOEcGBMLEVFxJivkWtcWPfLcSviz4omiDFZR8+4Zj/K6SAS/tIxExTo6&#10;O6nxD9mY8MxBjEPmk1Hd7rlgjydimnmLIpRGPf1MPCNRmdwUXxOXsfd5rrguY7AHHFvXKVdsz9bs&#10;gLl8QMfFHOreTr3Jpt7uKCt5K0bl6H3+oC52MNkfnjQrjWl69FkOlTEex+u4H2WOgJ8J7Chb1XT8&#10;OlaeAurnEeGbPnPybHvOXBuj/Lkl53GUnhO9xpQ7DhjH8zCNegzPD2vqjne6nXmSfb5pI04JxYXk&#10;Eiuk/gdSSfOgP6G4yYTtLaiu14vt3l76sGXbe4wQJDIxT49Pe/mS3Jscpwyluq+tbjE2c9CY15du&#10;V5wSqiRK+eCiWUSs1FHTrDLUg15SV6iHFz9a/GhRRFqrH+inc9lN69Vz0g4irCzfQzm6Jtc7uV9Z&#10;Xif671ePfq/cruPbbw7MW23d/GUvXTsf3XFCi/hq8upma0Om/E384D9jMA7+ulz+VZ8l0bXM1d4/&#10;YUpO+CFFbqrcZ9qm66Vr/Yb4pOrY4ae3p9ynwb5pp+u2vVOt2/pM/2nJcaCbzrPGLxvm1fLH6tfb&#10;Uf/bE3PtcsUfVR+kPGtc52l96lpxXDv9su6sUzJVwhkjEY5xL+s2RBRO1E0mrZ/qfT/8YTmpG+vo&#10;R5JyuR/bcbROL1+yb+OP8/Bs0EM72d2zNRAf5KasNiQ+YMSyVQ1qa2mIBYYw0VPecp6IIaKTL+ix&#10;ZCtzTDMythwvx1f26RNZffClTLlJ+g2xSsqOSepYcvzDcdTxbxT15Wc2vkMnFCgqFGX6HMKRzGlF&#10;iXfqNJsaZTwv+M8Y6jmUo4Mz9cx03Zv5+xeOvPzoyS9OwJR6x7a+79t1rfLunMQpfT8lZMhz0I9f&#10;4k5I0m5RJSW9d0xPQ+d56Opz9ebV43q79/0T2pv94v0T95a21XNH36Hj2juueyp19Xc8km+sE22f&#10;LXOV9HetrnI1yo4syB6r7qd0nPLse4pTnla8kJzkex4hQ4gyOfVehiDRtTwQ5duLk7SId1Pl5ZKu&#10;j3HKMT6Z+yt5t87lhVpHLgr6J72fGzYQHYgSYLUilJJwm1fCeRaPqW9shwlJvu/QhGGyqxhfEZJp&#10;0xRov4zkccyh9ge9mFJGUjGVQXjMCjtmzWhEQfkM0UJuphv7NvHQH739QkXwGW/sEVnKY98OM7sv&#10;fsRItdI8V5QJMZmUTY2ejynVhMycfJ48nscykc2J/hyNnSu/+GcEPuODdnTMSmdFUcc/a+cy58f+&#10;DugYOAOQK3TZ9HWfpfyrze32xxHTz5m51xGV/71lj0sf5utse0gXtg1leoycJ6/2Oz5NbDlr39BZ&#10;KA+y+0PRnSnQq98hvknao0+I9G6jRGn0X8c7Ikr6sJO738s9kmTFGIseIcWeJiHEpGFc6bKDJzHO&#10;3k5E2eKUB8STlfQf6MFV/lJzXahY2UAxjWgGPe0kJM8f8x3aXEu2leoqQjv9h3r07qNW2xWJxV9p&#10;aZmZ9o1NNuu015jSQYQub38D+U1tm13NW+WQ5J7jZMycyxxzk1xl27kbr7idLm0l5afsI23HuR58&#10;qPwfSyKbSsjkeJyuR7+/3Nwzm93mF0nq69P+qccuY8QGOVJmWqflZlnZ1m19ebS2HfX4321lJCn1&#10;vt0t7pP2WRJdn9Uvscn4pd6y/r5ePX1yxcRThAG5jMRQVDPUXYM/+jRdH9uIgY0UOepdSr9GiiKW&#10;JAjQ/SAwJepde+qZJzaUU08skXsm8YV+kEWUW0WLocct9SeXD2Qy/VsbpcG/yvhzW2KR1F1+q/p0&#10;K9uyLaIsSdnHxX2kUKT9xOfoj3mQMu6G+pNTN9FFtzHEEenDGrcilU1ny08Uu2zvw2l3UepMqsT/&#10;FPFVx97GQOf373hMxnWOX+q85/GpJ395bGNuQ6vfG3NfnDh4CfKrZ2qI7eC7lnVtLNIs2mQHOO/U&#10;8W/2jn5v0XC/405dY2y7rvXw03q3N2/3vrfIdR7f2+qFT7/zkeuddErrazxNnfcz6jrVPOebw/di&#10;p303IMq/yJq9PqfPfnLC1BieXO1iiabEik+KGBOnjCRmmZR4ZV/HY3bksPodohxjlfiHPHu73EcZ&#10;uXqeXTWkT/VemlqprvjhOdEeVJF7KGE/U5OZLmXTYe1vli30wop0iASKcT2cCa3hwSQFsTAKI59T&#10;TM4c4zb3MPnEH5LEOI3ONCbjwZVavW9PEx/tPM+R2NRXYzIruIh16tp1JI0p0TTnctGd7DTjGk9t&#10;1TeryfSBbzMfj8VMiNPO1Tzd5vl6zj5m+ah35JggrfOx5vjm5IEZQpF3RdDYHPC5M92JPRUR1ehw&#10;sY5miIGKlll9lz3jOqZoKiSmioaUOdmGOsnzdftYdwyYuWKBL8eqTZXY0cOt3ved+xt56o9JjtVm&#10;J4jO91P+SRoIMtmxQayKBjt7opNv625i4pQk6PKd9oSgUCAytGiJJWQZacp8p54u9A6+SNX69hJt&#10;bpcsPx7jlsbR2vdl7f6reyof1NMpi1QGmgw1IaGavs7VgnroZpZNb9/KuuJUP12vJv2ZAttKTa3Y&#10;rMs/9ZKUW96vPq3HnhTp2liPHpnc2/ftvT7zVnulsmOsytudVFnXaNN1ztem6uSq0z9lyfhAqu9E&#10;vbWVP/q2nHovKe+X91zhp2N9d9TTaXMfydjE/JCVkOhUI6e92rCIna33/bS/cfztiX6jHrttecl4&#10;kTXuDD3tfWLulTvb6fa+/tVl5jWVhxil9LlvkmPZo6d9t/K7a0dP1v2U4hAo78IkvRXTmGzGT+xW&#10;mj0yuddjjT6J8tDeyhc0GrpGjhXHw15zKB16EZZIZjLZftRj7zTqQmqmoC21jyRWsb8iOXqprSgZ&#10;G5KoquoqYzO0qaz0JvNtfV2Obkpi21EmcyQzd+8R3/r/rJ1PjFfXlecXY6KRmkhWXLZsyZaMNOUZ&#10;pAbJkovICxaOZJhECh4hARYLpKmRoARqCgXJ2GJhTW9CzWIcVhnzW3VWBbPoxr1KhVWSTdsrQ1Yp&#10;ZmX3ZuLNGLyaLOb7Od/7fe++V1VAelpX93fuPfecc+97P+r9Ppz3z9tIvIEs1e7ij+tg5pSNbn9k&#10;mxiLPpIxKv3P3/y83v3Nk4TEkdIpT1lv/GY1PJ/StvEZZZfTbbEYo8TmxsF9r+lpQq/+86tf66nn&#10;v3/1i6O+nrKObe1aSnKOJksfX8hbchTjXhqeXKljjMpLl7h7e7v9zSChxH88959OPj7/nu7bqbhc&#10;JaVjlOp1GPTIJY5WWBZRKkfJGXX+SttxShHzd5s8JXQJVeoeHV1P+d7p2++YJnPt45ijJKd4ZZcK&#10;dTa9mLJoUsT5CVX9gTiHXKSJMXTpHCWxIcr1s4dOko3MGkKSfmZl5SnFlOIEnY0WH9Sd3WIotTl7&#10;DC9xHhdppiGHBzl4zORl6oQqXGEiEwrvxOHcMFGgTgrx2rWWxSfouMuYN9uYxkIm2BIRCoLWoBlT&#10;V8iHmUx0rAjCQnoePj3meLRDUsSEzohTWVpJx4eayIHCp7nTm+2vmHUtpMhNRdtXe4HtzPYyD2tm&#10;KxzN+wNt26aiLvszv6+7ZKzRZOzS14qzfVD4ivwzvxnO+9nzVFvfj74brYKrECDhI7X/oMC2BtZe&#10;87TtqD6j2Q4iZz9Hep+wX2od5RMds9su3w95yjwrEslbGP0mxvHZkjDnD676GZWP1M7zJUe/R9K9&#10;cPXRz0YS9VnvkRqhwYxamg9j53HroM0QY/FpZTpNqFBjdL0PbV9NeVdPPKd8B1mef1/nrvWXr6OC&#10;iUSSIwH9uZTOIxwpYk+bemunfdkQB9ut+r+z56Gvo1590nJJP0e56COH8eY79NtRkf9bj/Gf0C47&#10;RUWm1vbv5sPRGb1K2faSNpW98qy12dc+w2dr5j/vO26O0r2k/S8rIpquLAY6ilbU8yxF27B7SfzE&#10;iYx1xns5t8F2N52pMpEsYxfZ+/a6qZdziozH5mHbnvQzFj3SNfdu32v96CdykqOM772BKLevb107&#10;/KO1gfbECiKG0MJG0QO8QX1SWdModbTryQNPx8JGpVFJ3vkdW/SbNQZ5udLPfeH4cv2ldC3/5msk&#10;selj0N6U7abKkH9rz5es3GWjQnJytsMfW8eJfpBDvtKUyDpEhNon6VtKV/p+LPHxqaI57DfOvVnx&#10;1B/W7TbzU/uygX9bJ3rWjK6XUz3XPFLYExut8k3V8ym1J0e6JIYrJFm19rPj4ZvxJtv8vOfxewf2&#10;HaDuO/A/337xQvKGxY2myXbs0rFFxxu98+b6R8WCerKQngnE8VZPAbnEveD8+7338f/S58PKK1Y2&#10;8uqn186sc+wniymqVOUv6VPdjfP+VfocI3lLY/KejM7LtjSOSeyHyVMWU5ruQn3QHnRo6oMeGyk2&#10;CjT/Sd+ylEWVjS7JU0KV0TknaQ/H417xlPWzPz/61X84tnJIT6L02XffqXNC11G6MMKbdOAmyAk6&#10;aMQoNjI5wkcmJ4gLOjGVRM8dOKYKcn/4mOZ4BqR5EEIjAuMmKBgEP9MnukcX766a8kxYzIU+xGJ7&#10;59w8/3iHDithXc6leh7bhHK4Qwh7r5Mx5mJ1S1qRbX09odfIVvge88yrtdRWkqETNdadMM7bee7R&#10;r66nbPuE9Xs77Z/tXykmDYmxLm+v1+vt9spOs2btN9V2Fh4vkyVRKnfpvVQ5SOk0d32fV89cP3P9&#10;SPXZbvYOe4o5KN6zbvtz3D/us398vjtcvbTOd8r6WAV7Ec70vw/vB3TjuW/IEWIkD0mh5UIbopw+&#10;+TxEGatHPxtpc4wxnulG5/h4MEMo0yQ5/UyOUxnO8+vnfP48Ovf0TIIhb0ketHKU0vEsIe775npK&#10;v/fVZHOrEdITpY5RjHc0FCor/R6+OupQ5rRIHzIsqfZHrfb9+KHLODJ95JNq/CO7M0ATP/YBcWIX&#10;mdhsd41j0+q0v+Ujt46dA2WWHX18Fk3GP3r8pOPY3OKOste1uAONtn6bj2M48z5JLmrUNrTTN1VO&#10;c4C2arYt7pDro5/ax4kuspuvj/e0NvNQJvOpz/YtOkl7Uts4Okq/P4ZYTR8bW/Ip2numgh31YZNq&#10;78hFKlL2wZCz7O0Y13MBrx7Wue+BKtu91FDEWNZaO3IcGSmyJ0/ycSNdju3RBjqhjLSIDwWStJze&#10;Dy5d+cTOVhUHfbdudIm7qViQGmWckx5EqLHU2Kjf9MpFbhbRlTzU5yuTpyz/gSwdy3ET3xJdVcW+&#10;UPbqQ59FoNwnznjry4Z+5Ujbarym/pNtSUWf9kbTI6O/MxAldiZDznirFI32ecoNeVGLZrsYxEKf&#10;mCWxq/l07luZSpffv3xn5bvVLR1JOJaRScw1lDqitOO0jlnXiynrfzw8r/KIng90RHSov5fh3z//&#10;tk2AMONW/Vv/c2NKnjzEX8q2npLO04T07hxlPL+r6yixJW/JuKT+Bsb+tjSOCVO+T55y9b3TN46a&#10;56b3ZvdEaaocqc9304Q0oUjaA4VO+nj1Z7fJT9K33H/i2Mq7K8dWbr/jTOVAksO7dQ6dvCymJLPm&#10;O0vgBKjANOmcoqkIJtH1bJqdq/jgTefknEc7JR8zBiOOZ9749iLrN1MSGxqBbbCH/kx7PIEchoPM&#10;YD/05prc7Y0ndMZ8Ix2iYz600J+JiTbF5IN0je1SbaFpzPlTW5ODg6u8TXixHq1DOknormKyr9B7&#10;X3mbWC8ttp3rTbFXv+w9v9taSelCx56ZtbP6UKa3pfxkTTTG7EOuWDpK7fPWlr/0is44zAsNrlwV&#10;F9VznbxN3qdZa/bxStsu+h7Dzk84t8w2sr+9nuxrRliP/Wzne3Sgtb9Xpo/6yerf1501yTH2Z7vH&#10;tglzJM8+d5lcZmgzcm6DfrR1bO7dhkPt43vOQ6BjXrLosvKVJstPxJJFlefu6o0IylLqSWOiSj0p&#10;gnts+PWFXqgcWSJvTfshpGHcv9qjfdcnJnapxC4/Yqd9q42PMjnBSEb6MuQmmzb9YZ7M91SpqLU9&#10;W5axr7WxHbPx2jfYthr72k62daw5iva6oc3+7WvnN9jspqvvxb4+Xv+ln/xKiGomhf5cH5vIqcdi&#10;4s9Y7CJ73dR391789pLTeItnmt+kiedoT/xURh52/egjGUvZVouKrqu75iCn4/d6+0mb2Pyu3rr2&#10;/R/dqOseTQzJgUELKWmHVCIzbgktUUKFGZ33IRF0IqqW/4vPZptxs2JAXIxgJ3pjPTNyrHUV1Xgu&#10;+thNpGL0/bTxoB0Zv+q3Mcahq036TUe7+p1vxWz6jMdG21JnytkmdGxRb+N2dJHdnOXjtfbrrbUp&#10;c2jJeJ9HTBtJnpJPLCqOWjfUylMpocu0Wd84l+2JMeo87jPiiql59UynZT1LyLlKnQO/s9LnKSHK&#10;+p9yycmxSznJbf0LhBh/qF8D3q3DcYuCdC6Sf/fbGqcXwkRajx2ZSu70lr96fSFyquM5xp8ViSet&#10;cz0lTMm5bz/13FzHXeAiM1XyjeQiq9bZbucS36uc4hWN3+RZlPU8Slguucmiy9YnlriySNI5S/oh&#10;0EO6Q+jzd2+/s/+EiRam9Nlv7vlOhfc4p1mkIjp4qwgGRjg9tCESzqeyJT89Kaa8BD1APqck8TlV&#10;zMNZX1OHJdnHelOPoqFJTpO5TEnkvUIvoTlxV6Orii0v0yfURnSuuzT/hKqcIwt1yY7cHlug4ja0&#10;p22s1Zr+HNs0RDT63qboIEpmHu/dZiXYpjrG2GcLoUqfN0fv/CNx2KbI+Ed67nH96Pt9oHblDCE8&#10;RnI1gokUDURJOS0aX1rnrh5sOHPLlaqsJHMzS/Fnrcf7KOuAWmmP8+TJ6bZjnfXd1YxY2t70zSh2&#10;MOXlc5fP/fTs5XP/XeeYaf9N66O53HKEabs/PfvsvOZ4J09Pnsl5wom+s2bMYdJPDXeyF0ZSxZYR&#10;50Qzj6Suv2hr0F+d85f3z38m35urZCn9tPPHepIQ575Ne6Go/385EqEIjDIQ2h5tW9Vn5f7UCi3S&#10;T/1IbSpjJbt+zYOfdJRnkNf7dWGfir78idVqxnqZOX20DlVuafa0ocCFai+JST9V42KfoQ72c7vY&#10;SxK/o8zE4pieY/tc9sd72skFRr9A12qNq50S/SA1d/J+zE0bSZnHtfbpn4s2W+TcI/FrPtlGYp+K&#10;T9o7ZLfmkS7vtVl3rjvzbQ0WRFdhO1Pr13UX/Y68pebpdfpNhSo/XP/maHJ/UOFaY5icrYYhRt20&#10;jf2OKvs+XsbncaAnk2XymM4tln4ZklSp+LQgsdgRac/SSK8fh4iqSPZkSntTI6VrEnJUaXRc7aE/&#10;xLFN/1n22p5uvY7tCOhT0Q/b3vzaOsrG423mGqcN3aVkHci0GUsbudHG1Bbzpfh7Qcf1lHAgPHl8&#10;efk1X1uZTKRnIs48bpF1zVVUqXehE5tYrRyAKW+e3RIdbukY+anyiKFK9dv/hpEuJj54T3nGugqK&#10;Y0b+vddvgnrcy/1h5R08xjj+HPM+1F3if1j97jzUGV+P97Zph2KhypanFN9tHOX9h4frmsb+ieci&#10;P7HjFVmoih/JOB4+vf/EnXf/9GMY8D2RIeVK6LHOaEOM7VpJ6U2UzkniP/Ztd+L0X5/8B+WpiOd7&#10;xEOUP+3eAc59OeTWzB2mG1jlVN25IxIRKXDtHNnAer9KXWlYxFNjjIsuRZXct/GC3qwD95kpTYnO&#10;mEGgpi/TTRGpCCTv/s78MJEzjxW3yId4taZrsNK3IlVImHmwgWjMPESrtjjQpApF2m5F82MvGxX0&#10;XgfzhrjYPviaPnEcm2skTdxsFTqP0DKLMy+9UyLvFy59O1xP6Ywq89oPIrNd5iYiY+nXfq29gh3z&#10;NJrkaUbtLpzaBnmNPopbc7BN2jZypdoKvc/oHLlXSo20NdbZe96mWdqao+ayHVrsW5Xvklbt6yh1&#10;93PLveY61LbG5u9tgSl9/aRJMGRIztKECWVClCHOUCfk2ROm7aLz+WnriEN/JFHyiibBnPHuz4TD&#10;jn5ikc+OhzctTaZ+cpDGea6VyPQRVX8ZD3Tm+4iY0nlKrqLhKMARgV9RcUwdLeqIUn2OHujnMvad&#10;HOLIFvscfUo/96ePDWUurd3rM7Q5juP/tIp1b6M+8xcx9np0rb9ju6Of2We7O5l9Cm/UvkUSLzX9&#10;Xva2M33i9LKxTMVP+8kSgoJmkH2h3+vSjuxtn6X9sEXfTaKj3ms2xEs7MuPpZ85pf9FFsMV0PF7j&#10;WMa5Zox2aizTf9giI7dbpd3r05/Le3VWu2wrl6l++cVu7CtXc/Wbo2vKU0IhFGRPE2lnfGpzYaAe&#10;e9Pv6c8Uw1ji2I7+5pCvO3/gvN4OKJoa5h6oS9GIp1K5zXjPpPwG38SQvNH0jGVc8zJS/ejoa32i&#10;I0narTa9eqMuNuiihxg3sanIrL3FH2SXq2QtRZXIed1sOp54NM65wbpUI2n3/VqHONHjziGOtrzj&#10;21R5o/w2Zce9UZDkGweOHXjuFcqxA3WPd8VN/Kl03F5X8yr2hYPLLU/JfTobKw/OnalrHE2VI0Fy&#10;zDINOn/IEco5R+ckyRu+pOeaf6Qj4raOlP6buCUvnd+urOZWHT85njF6SznKH+qpQmeu2p+/kxT7&#10;j3rGpkSp/0/xdnG9o/D2O4eU1zus6xbfK+ob85RFgJBh1SsixBPKan79188d2pAPrFl5So06V0l+&#10;koJfcpbWJC85SvSVz9RZ56V1sovJUfpNjTxNCMokV/noIvk4iplChKO8I88+J2N5GrIs+oAqTG99&#10;Lks6XZeIx5c6Jw7phZpgS85sX9O7seMBgUBCft82VAn/wGsmHDzI9PlaRnTY2gdLaI1s6Sd6Ew9e&#10;4TP8iOO7dKCtcBQ85G2ruYl2/ZrW421xdMd3TtGESzyisw3kWk2w9K13fs5E6ZUQjzisDyJ2fD7j&#10;w7jX67HM57P9rJe9ZKKzHatk/13TU8/JlbJv2QuVRdQzK3MG3nFXan7TpQizZru7ulIR/f0Sz7Zs&#10;n9v+vmizz2yHZKYj0p4pH+tXrpG3C13Cj87H1hq1zl9+jN+ji76ecswFmtumeUGTXZ48Dv25jJRo&#10;+iTXSUGe6No/PUtB/9Ozh067bUs+8V2XpJo+TaAhUdPnLgSqVZg+c28O3/1nuuvbeUrOfL+0znXV&#10;pisddbq83LO349ckx5uiNfVDcSG33eLLKpTYyyEX2cZ36485Q89FnzKVjI061lTj87VkrZ1t4sz3&#10;xcSf6BWL7WYmjrezWuOLzg7bVPSq5CqHOBmbS2yarvaz2r1Um4KuL/P+XrnEhbyoKen3kjHW0Ev3&#10;kuuDmv5lZTHzyzp3SNlhm8p60o78TTeODoJ0HNaXav20/7CsrWM8Zdsttr22P3YZV8zSNxm7uay5&#10;8VGuRnnK4+KXaYEcpmWt9S03JuOQJHpkT5VFl7M4Y1SuIxRd6bzr1y/DN4x4Xt8XPdIpZNrIsrt3&#10;2pEYi59ajTzNjYzEjzFXztUygs1o57ZIrsYgOkovQ3nSYzOrzNNXr0s62Q0Vm9bXfOpttr6l++gp&#10;kbSzv3tJ2/tL47Kh3elYX99XL4W1+QlC2ifaG8+98tvnn3ulcedgRTzXRpMaoU/Rvqj4Hj+mO8eT&#10;p/z9q/9t5R/P6annOv5++vGvdZz7tY5qHO90DGzVGrSQXyr9LT2v/IiuiIIsOcJxHEH74bX3r8mf&#10;PnGvf6TrNN/XU9Nf0vVTzkhs+S9Dtv5bQI7VhJn/nfntjOQpX1p/cP5Ky1O+J4abUuUVkaFzjpy5&#10;riqm/Pzd5TcvvA2Hkt38RaNKqDMUyf03oUr0FMdJvrIbV05T7/MWU6KDWaFISsiS+4acyYJlTFFw&#10;0VvKcfF27+K2Xq+xkJFycpeUzxF5OjMJTbyw/kHRicnIlMR1mHdX42dyMTsRHXapd9oosu+XJo6Z&#10;amRG+tx5Ai1yph6e8XoZeUGr1Up09tI8ZzIlwxS2ZM1wUxXRmakTqjNneTycVXfCy9bUxLlsWs6r&#10;MivrRpP1WJrIID0o09vLGXevFD9iUJDZNuwaOer+eK+MMa+cbZanMoX6LhQLPuXst78tr9OxVhQF&#10;y0aGbG/RINHtg59L9kXFrv2Ir+ccpbazxo7o3nHI0vf7PL7MHORAvy3Cb/OVZf43AVP2d9+Qs+yv&#10;ezRdoutLzkZz1w75Td4NPpKnqTO5yRDotI8NT0WnQI0jTZo2P1ldH0jThGpKtYd9QpuOwRWVv9Bb&#10;W8lT+npKrqjkOGEKgYeKWHQ8MLmkn/HINo5d+XZ9/YJah+zGM0eN9/bY7FVvDbR5S1Z7l738n6Kv&#10;o2zWuZdttkfjIT5Wgu+wfbGRhCDatkYu6Ge/dLLG08/+iUTfauJEZv/S/8uLiKcKMhXNXvq/fAbn&#10;5RJv7h/9wzZnZPRI6m76Plbse53JcqpJb7e4mYe5yF1ajvslfWKk3eTkesp7O8fLXn4Tu2kMzn1/&#10;8TbPEspZ7Y1GDZBD3y6SaGPRQxRpM56CvkqTsUOmcj3feWXJuL/jq6XnXoHzfJ0lntCZqKr8ISD3&#10;W9Qa69uKObxLR5RU9Mg8tDdlnTmJV3oitHY/VuPYP6XKe7BRW2eA0WS9ylMy99BnDc67mhwhaZVa&#10;Gy3Gd9ZhnRrLGjfamiPrGspuPHaiw8HHOngx275mutbbc8hsKmepjOV/3b/8GnnKca7Y74jV5mP7&#10;an5HUMazrqk8sG/5ztt/WD1yybnDekaljlEU2i5/bJK8YYjSkn/lOuLqLTuQJe9ifF/ntiFKWpzn&#10;ZoTfDnHnJc6r47GtCkFahhyR/K6MuUpyolRfT6m3sF07cvWxMmpf/Jg7VPocJUTI9ZSVpxzIUn1p&#10;/vTjf3r3f/94v57/Q55S1yLq+XnmRsuQpWgy11mWHChT8WKDRI8nRNkItsgSlvSdPJzrDaGZiqAK&#10;uO4t8pIQZPVNUGTGiov0KXYSV2hUPOHPX17/pXKSEItpLQQFN/JcIZ4q5OsaQ08jYfU5umQ1G1Fp&#10;LsjFtnCqi3WmIV/D6DU6LwgRYlEkBU21Sh8mMlfNr8N0XpX5zZp+LiMk5jXhBR06x4iN121a9Bhk&#10;zT7FyvToNbKXTZr02R7vJ7aOPlk/0yoatpZx6M3P8JG2EWbRXu0Px2GkaLHW420NLSPZZucS2/6Q&#10;Nblp9hez1D5q83ldjBORuMxh/zr73tbKushSEsdrNKHiZ6YMVY5yer45Txeaanf2RjuTJHnEnW9h&#10;hEg5g80IFjw3yE8IsjSdMgJ5mjhDkcmDFnnq/3ch0Mv8BdXf0OPLL16q+751rx5vQuBIAsFASntV&#10;ERRjO+yafvBLP/HU13Gl6mBzazIP/yMmB7lblaWum/x0uHYyttbzyTHwWeRWs9uSB1Vlsh7rag0V&#10;r7fHWuPXq+z0K7rMPrRcsJ9UI31N5UK+0u+o6Puxvj2zr/3fjbd5/L3ItsY5xrvdS2sdj/airKb5&#10;vb302A5V6yff55wfHi5s125l0bRzaVtozGX3ca+3j11zywd7au1PZKeLvpdeM/N5Tq8/84/638ji&#10;iYXtzL3cg2Ufh/GnVPxEmz+89MXbeqPKkGOEFeC7EMjYD3VGbohAXLBfa37QHxUSpNJ2IZfWl5+L&#10;ZXze9aul5dc8Z41X3OZbeUfGqjb/oV/r7OeAFD2vKK3lLKGjMS76bBtr21RhLhXRVaNDb7+1bY4h&#10;LyntsNZ+rMiQOJlX69J4aJKZ6FtuNtnGmx2jo53aZR9iZX9nn2eb6KeNFCNO+o442njta5rFeUr8&#10;1w4+98qvnKes+UefkUzR9fOkD6veflP3+Oi7VKZSTxJ64+Dhn3ymJ0k+WOWduTqG6bhFQf66ta3h&#10;E+pLgf7GyhGPe8OhSO4LdwaCFmzJ/eT4hRhHv8TQv+5JvJDmSJU6cy4+fXT+5rk/dUxpsuOzaK9R&#10;HjlEKnnEQyf/6sS3F+uqR9nAg5AhxaQYW9Pi+qB3PxRpW3xiz73gfo7lJ5BqceZdXWkJF4TEIBv4&#10;oHJwxZSniiagDGxCg2Yg/JRfvPaBeOOtGiuGKpoyDfEkc1qmGs6MOpNpsgo1IQcyqjZ962olWoP7&#10;pizYCEqCXYhOQZrh3GY7QnDeKn+iW1Jsr93bzX3lvk+braQwmzkMwkQLeTK7tyvzORe5Unri24I8&#10;JVTp/ZhtcRTnLO1va5Nq1gt5W+9tpq2x2n5THlSp+HqiedY67Ku2H1YkqSqKhWRfkdtlFtMjWnoU&#10;KJd9mm2zNuvGLmvxnVzuW2+itAfb67h+lpBzkX5SEKQ35iZNjSHF6LlXO/drR4Yvsf3BVdMgREjL&#10;Y5Hj8y/nd+BAmNElHn0XXzPpHGgIkzPid+t6Su4X5ykHPEmIp5H5Lp0zeoIEhV9knx3R8WTI36GH&#10;pnrZbOOzmyx/4nBkiX/80u8kNlXbPBUTXfoZ7+UtUSL9yH5sr/YsXm1Xt67JfEQmTjc+3w9dfyE7&#10;auzZp/Qp0Q1yMu8TxmU3+M98orfFs36GnCLnfiEj9HvZzH2epZ+4kXOfh5qvr/PxaX8RKqy9Mx2b&#10;9jzfouxoM8dU+rrK6BnLOLo96q65x7mfVrKrHTFtC1PeWemJEspIhSJohyCQ6Udik8r4NEfXaK35&#10;YYdf7MmQfbVEWX4tc8Rf1FPzDn35RQeJDW30NWZJ7N6HJ1iiwwZ9xmK3ySzSl43aEFzIMu1QXeu3&#10;+7jLrtqKUERJLJFjtbGlP1w3ytyUrENj2o4Wy/paU/OzL/7ZZxtquY9u1I9tLNAPdtWa+pj+1zRy&#10;XMS6oX3Dt/B3+/e9xn4ykTpO+t5/k7jdPPUUdcVKnvL4wQdnH5/73av/een3/+7B6ofX/yiS3NZR&#10;7I+qlLSRaC3HsfR/o1Hqtj7Han9sqOO42/r3XnqP0ett8re0rb8pspXQKs+yu3mOZ44vrbd7vivn&#10;cQVGLKoM8YX+oMoTp8nONeqsN4eELEeqJHuCb0gTqXtWVZC/aNTI3Tl3V7nfoO450JlgrlOkhCKR&#10;EE6Ri/gi9AAl1jlpfb6lcqrsTCCQhbOVIi0R5QcQj3zFOnofeJ4yBIdVrrNiMgcsxMzJm0FP8FAo&#10;J3SF1sSCP5RlS5MY1GJewy60ChORBU3eECu8ioVFkRAnxSti9fb1lnMWF7KyDblUev/j49iwHhOX&#10;18q2kVNsTwzSXKc7ImOE4q2DulgNPmytpdeX/Wn65Exy6M77gG2QTW0L28deYVs8H3uUiN4PrE+W&#10;NRdtfE9rr1D5xvzOdb4T54wrSu17tiXfibWZPWtnVYx4C8bvC/0pfRvQqvc3Vry5M3lKGG6kvpHo&#10;nt6CKncW3r0z5iq5FtPXY2KZZ12GFufz0vedOCNR+q6d5DVNqrJrFMo95bpLR1R5v54kpEylzmD8&#10;4TxPJRPVDBQokprk7+iLrCa69J8mE3dmp2NNH69yj5UbvCX6omh8j+KcZDcuP/4//VH8I5v/1D5+&#10;TWJbVf3yG8d3+A228ekl27kLGbJfUyd5SOzx7+VC/VT0e1VsZmP1/UnXS7X7whhlMZOxiX7eRz+p&#10;mpvCGnrp3s7PRefP6Ly/0+PJGrajj5F29nP6u0qt2bnJSMgu9Tdq93r3d3yy3UOVb9sPUzti9nat&#10;HV3NicWfPz5y4c4KdHGhcmLQVV+gC5e1iQxheKz5OjfZYkF9KuWfcTS01wYy5Qz4sQP/5pXlAxcG&#10;2sPGlBv7kGmRpNfZ1guhUSJrvqwZqQrlmULpd+uqMft3ny3+NEeo8dJvWpLPpA8RzmXNJT1EOSNO&#10;Xz/KWrSmNua10Vc8fNs8lgPNZpvKBru1ao3fj8nTMUSRg100Xv9GPTUKX+74Nm2uHXzjwG+f//pl&#10;eLL/Xsl5El+kWbP3cw12GiHmWr1Lx2e/b5588cKvXn79376+//ev3zzLU8xDlMlZmiD53C6q/GOR&#10;4KildaurJshRN1qGGiOZK+1IrLf5l1/F47cq/3lETHlfz3MsprwKLbo6V9nyjO05knmeJPnKy2f5&#10;7f5Sd/dMqZFc5U6dCfIfihwhB66B/LaeNckvvQmGeFARhBJ+ND0wMiUd9Ga4ok2NwiC+bg+qgDdg&#10;LpMS3hAndMkMnOnlPChPRITLwpGsI3euOD7rgN7gIlOKSchz4Ot4rLw/A856uO7SlHSqnqqe7Qr5&#10;sH77e3tNWt5WolKc60Rn0sXeeThGHZ8V5yw2flh733g/4CMvVebDD733l88pR8/2+yy4qZKtpvj7&#10;wZNtZMs8S/SeZ6VIdElb/ujykrwg2NiNc2ok+cnIIkGu7oR+2e9cYdqRcK2XPerrZtkDzMi28P3m&#10;O2a/zr8jbL1P8P5S8VkT68e/Z0p4L7lI5xvHnGKfq8QmJBl7fONjwoT7kqeEEp0HTRz6eQMk/Jh4&#10;lmhMlUQZ85fESX+kTmxFlNpjn+nag3qHjnKV3138rt6iw1+6f5UhHR09QjwcWfSr6bFnkOXb7Nqv&#10;7Z6+ZZsjlebtjmL0pv3YzaXmGtbKvIxHzm3TzzhSpbYvY72MXXT0VbM/kK3N8ZKxXrpnAprsg/j1&#10;cZr/DruZPvEXTZ85/jLZiKdW23tGP5e9Td+OXa97Uvtp9g+1otRniTONt5htz7w/0iN+VOaK7OdD&#10;n4qedmT091oOUnIoGUNuqyLnftHjR77mSOUpTSjQA7RAhSCofd98AouMBZuhpN0kvkV1vV7t+CCx&#10;CUFChlQ0FbPajQKl8ZhjDjYQWtmVR81HTCr6kkRr7YxFxgbv0iFbLR2+rYTUehnbzWaDfHJNbtLr&#10;e5JtYrOujbb+G4pPP7Js9ti22p6ZH3F4Huna8HxKWtyjc+PgHX378dlo86AhFyl9jeFPxc4SC7j0&#10;uVeUq1S5cuLF//K3S+88//r+1/fvW37xAtcv6ry3jrYunAH/NXfvSEKTf/z4/+rTdBkb5K1mzzEp&#10;fXxGMrXePiHI6LZlmYqF/xJocd6cHOUPr5659qLu0eHdiH/6sZ48LR7M2efkF/sz2uPZarKLsCjn&#10;rTlLTYEcuc+FfCNUAPNAVXCIySS/5vyiwwXJMZmCrHMejl9+SMlcAr2YYExItE2flTOrPGSYMrHh&#10;h0Y7IspGRyJL0whERiYRJmEmIpq4iGub0Ajrxy4EQ64RKwjGtkiv0NvEvHg742lCY0+Yaj7QSGgL&#10;q5CPSE9+kCpzMQOfyXeeKm5lDaYi5iMmuT2okn3MJ9U06H1l0oLJ2AeZLz7YMEv2Ly1ssr7wm8nN&#10;a2WU8a6KD5l1yd8TtEjMFov4bGNRoVat9rDNacOiWLFPsWMGr9/z0KbFOJEyNkp/w/S9Vo/kO+P7&#10;YYUeYxtHphzPfJsIn/YJ0fUlucfoTJRkK53/DFVi53aI0jnH+CFHn55KR7I0TdLviFN/b/w1PhAz&#10;k6UkT6knntfRZiTJW43S5lJHmaK3J8lGWUWL+PtIU7F1NLE/+r3a8zH18auCTEWjdq1HbSRlIres&#10;0+eOnGONaLz3Z02Uydropy66Njq2NdJE2RPhQkfRoT/kKInR+8V/LrFplThp7ybbOMds5ispu75E&#10;H92ijSJTM4ZE15cdfcWvfB/ztDVhzzp3kwtpUxnv2/SftWQ74j+XzD/X9f3f1EzQ3Lx65Jk+2zZP&#10;njVZ201MimTbD0+O91C22x+/pDzlseW1RnFQAvRVsrhlJBgoxvopVaJ3gQSdd7Okj+1u9owlduUl&#10;a17mtm9iIitOp+/naHbl55ihRCRlfudPaRlr47Fn3lCcPZ3bU7soWmOhaeSkbmqezdr2kmWX+a33&#10;GXHsNI/Gk6eMfcYrh1lU2uYoD7xut/Xmu0mfsYwzxjakjw21CLG0a22U55zr+lHx4Mah5dd+9fxX&#10;S2Qly7/Z08bvDlq1s79KT7/yzSbOG2JK3/n99cvfHH187s7Kvz/4Hw+9cfD4oW/eefHCyqUHq5+d&#10;o362+pned0HleXKPL67o/dWnxXdQ3jXVD3Wt5IfXP9T161V0LAxFjiTZU+U4Di26bJcPx+f4OFZd&#10;F6/YH5KjvAZRHlF9dHH97F+d+Kd3YTg/bTzXNDpP6esfoUfnIH39oymS3CNkkzs0YDPXU8VVIQ90&#10;ZLjIFUJH0CV0ATk4a2aSCVEy6kymWREiYox4Lb7vzCnK+EBRYA2fvSWf5fjM6XpKnugZKbKt9bgf&#10;e6/FazKhsLLMSbbSs3gtXi9cRTyvy74hLrSsifjsIc7684SdU3UWl/XG13amHjxMeWQg2a/eFqKi&#10;91zer5AhPG6i9b5DZ5J3HrXWJKJqc7Cf2h73dnsNbGW+K29Lt5/rO+q3jbWzEktWvOIz2kWP2ks1&#10;31LZQHGJ5VXItradHvuSSJq/4rGH+VaISXxKL1ktozVn849t4nk77MsY1xwgXUbKnOcpYbrkEiOj&#10;S34yOcU+R0ne8QfrJkP8GNtJi4yHXk2EsSHmmKN0HEcYc522hThHqoQslaGsQm6X79PXUz4+z9Mp&#10;TSMcBYpeQlZDX3r9/lUdbOOzU25hW3adX/kTH1309PHfTTa7wb71y5e2/z9sisT/Vhe3xRxs575d&#10;n/mLIqPDFx1SpcYXrR89Y+YFxinpL9SmpqRfMZudY9pnaCsOtoNdzT/GTfyMJ3706T9dduRTq6RP&#10;fdjkbuN91Iw3Xdv+3mLantnXXFOLf43eorblaZFYy171YYuATCXebvp7TT+X8dtL9uuz7zZ5yjeV&#10;JyzSCC3cFjFQ6aeNpMz12FA2cla5etbt+tnsGYO6uKPlwvL5ojDrIEYV7OpMbfXGqOXfbJpdW+Nw&#10;73fr11rzrh50ns/xbLPZtm+zcnDMCZHVGLJv17zWEaHGJFMqtnqZY9JHX8XkKKIsavSaGOlylzW2&#10;OVkDc2ywtqyh2pU7HO2k6216H/ziG73zlBtFjMcO/Ernvk2P2Ol/GMvQpBhTfpQxR+lctucmlp99&#10;ydWZ+15b9r3fr908eebSrWsfXf3w6pn1I5devPDipaUL3GWzovr44iNd+QRP8lbeB6v3V++eu1/E&#10;+WD18Xm1VKQXcZo6ed9aq+tHuOf7qsuZa2eKP+HFW408Lbd03B2Lj9PYuHjExy3an3784Pz+E7ff&#10;IXPHOW+fzXbu0dc6JvdI/tF5RziHX3vOzrr411/tyhOJEkRjObfqs5nOqYmMihJMCqYDMpsQmznl&#10;Az3TEDIiD0cOlGynr43sc4+wJr+iSzqP7jPo9jaLQg6OjZY5QyGntHJzjEkn19mFOLj6Dk+TIuuA&#10;SqA2iseY131ynPaE+JwjG33RUZBQG+unj50pJ5SIhmsRfde5r52EET/Q3NLVPottbU/FdPTxGk1y&#10;p4yyNsiSZyOxn5UFlGY8M4wN304I29uFlr1m/7FN32PoqP6up232Uvbhijz8P4b4sjLeRQRt+psJ&#10;8a4M11eyX8biebJPmYs2cb0HsWQ7/U1gbX/HZzTXaNJmHd42f5vYwpRQ2ryE/HoKnNvM+/EhHlw5&#10;0qAtMw/S11eaEiFEU+Jcck/4PFdpivQZcHPp3UaU3KXDuW+eIaQz3+OThIZ8HCQ1r1szXfpzKQqC&#10;hqp2MaC7Scz0Izvb0Y67rIcjkVuyJ1Zq0aBG4oN1+WBD2Smds9RYfHq5Y52xWzT7yGxjk2KM0B7b&#10;DuHQj/T+WCgG9sREzut8vLMj3g77TtfGYZZQ5lyGZ1gTda+SMWRf5/asp89RZjzrTH/RxUE378fu&#10;aTLbE7v0h3haz9CezRM9vgvu1x5Knlc5ap7aqu1WjOGdOPIY7gGHJinbwwzu7/X58OPHqxtvHhfR&#10;tVyiiCJlo1EK/Z5IPL422MXeMjlJZEd+1aafivWFqheW3z2gO89ZQzdOm7LWJO34RmITO413ax/a&#10;0m3KCsJDVzIR1We70HXbV3TbEWP6yGo32bdZR+uzNkqke5tDXvLnspvkKL0+6fDBztJ+80++E0q3&#10;3urHDj0Vu3ktm6L0NfmQp1yTLbnJN1777fO/W7pR7bW63+a43q7D+XGPF0FWrtLxG1HWXLSpx/VM&#10;KJ587vu/1w59/0ffHP3mnf0/+uLo4Z+cOHH4xPd/cvjEIckTJ6+cfk9V5eyV0zf1ppqbKspgqtw9&#10;V/nL82QaeFcjV0hBoisiSVWkCXMilZ1I/xJXSFKQJtAaq/YPuX/c+qvKVZIPVb2mK9g+13tx7iuH&#10;Bv2RH/SZYVMUv9dUU5B/3d3nl5p3ujhL6ecd6le/rl00FYYg4Bco54VL0Al+jPgJ2c6rmeEgDTgt&#10;tAMxmB7x8EjyhTztkcxfkWV5YGPKgDxgUp8JZrUQmtaucWgVQiEeq/B6vI3wh++Oob+iOznuKrsI&#10;C5qQmZsZQkxE8P4xodJjzbYat9XzeI5TmvdbrfwT0bJnZ1bWSzRHz7WgxaC1QoiNFVFNR0gotF9/&#10;6M/bwXdJa8U+1YoveVtmxNs6el4Ba8hcbJfbjHncq842ac31DptHl/mO2YKV8mFmx6QFETPGXFSv&#10;ibtzmF+lpPdl7L2/6MWPOKyO78H/Rvhe/B1g43m8p5h7/HfsNbN+s/Sp4XrKac5RTKicI1XXeBZv&#10;JkfZ92mnP89dvnWtz1N+uYNZPRrKnNNp+ibHOustbjRxjvTZ06X+Zi8+0N+tznxT6r5v3vJqErHc&#10;Mr0UXaFPvxGOfiv5NR9rxjvdEI8xVeyL/jqbIUazyXgRV6crKsSvxRn8Equ3RUeJPT671fg2+6w3&#10;fvSjy1lrxgZd7++z+zDDQrWX7vnT+6D59fFncRezfvZz9ERD10v3+s9QUy/Txo72s9R5zIfND5k4&#10;yPQj45f+vZl9xiOxw6aXGesl4xRsn0Xaavzs4xMj79LZqfda0KfafuhzP/fknu7Z+OAX/0hWkzbX&#10;U363uqb3oEAZRSPiA1MJBAZBpG+aGEmlCGXCMyE20ZT8ZqVyiCY605bPSCuLqPuO9aTKZXw8PspJ&#10;HGJ2cWPLPLRZX2TW2o/hi57S29pHn8qX0h7Gsaue4nbtGm/6mocx+5HPq5FI/Po63AM+1w/9zZoT&#10;n1DtrlLzbKgyTyoz39YK0vc4tDfa0E7hCsg1edx5k/ukfqtz39itiTX3vQIXwodrmkXEOOQix1iZ&#10;Z6Pe0UOuUn7y0Ht5dAd4zoNzdeVzegP4vmW1lvctv3GQT8rXr7vuO/hGK2tvunX8kMuNldtv33mb&#10;urHy+dE7b6se/eKdP73zjcr3j33/2OGfHP7JeydFpyd/cfqzszdVVXR+ndwnmQryoPzGmE6V31TR&#10;sy2V6SxaLWJdqd8h5xFX/Nte+abknPjlhjr4fQ5Z8JsM58GCX+qaSs6I+xwtv9gQm37jVZ1FMyWY&#10;e7g7x7QCnfhdLlwLaB8IBDvTGcRANEdmbtODiQ0S0RllPS38g6IV0wTM4nXix/lmVkpEEYXGYA/G&#10;IQ9Xzos61+oVFu2UHVbMKHJoeVDnx7w92OGROKwvRIVF9ptJxra0qc43mrbYRvqei23zvnDOzfaQ&#10;kfdXbJnZc+MHNzMem8yhGYqevW/4hLqI6f3g9S7V1tao9EVcioWdv29svX40YwyvLaQIVXr/rsQP&#10;W9Wi4srzslIiMdfp2v9kL2FbPT/UWn3agu8EO3+Wh3q2OlXUj479gYx3yJO+1+x/x/me2AL2k/9X&#10;Uue+RWuU/yNJrTKRIcY2hgXjXb0vHZVyX2e+X7j66GfJU6J3bvLb7vrKLzk3XvrQYvkqZrMlvv62&#10;yEWGHvFPeypNlJzTIE/5UuUpj6xDXSp9vm7S1ngRX5NQ2kB++C1aPxIddWKnnOOk343Hfg85oUJs&#10;iKOq3+a91yw7+Q3Pu2Q9FQepUuubrzf6yMTfw672w5ZiYafKelQXe8jBruyZA7/IxRinYnX92k7H&#10;nsbAv9O3eUeCGlusiTKX1u79ucNe8/0lhfX1ZdHWENmPPVsbcptuRx+Ldl/qmk/sax32DZGOOvTP&#10;WMfc5PUiysp59r7Mnnn6lezWfihb5SnPOU+5ZtqAOlqFSp6tXGg5OuQF+UCNSPpu6/z2QGzR89ZF&#10;n/n20ynH+S5oZPS1fb+SzNfrIErmUhnWbbtNa9v8rCs2XMcpH/lRKj8oX8gSn83KJ1busHx6Ipvm&#10;TyuibNbKzmRafnVvd4tDu/Un+c6BIjV/PR8TO0WsfdqIstrRRfbrYd9l/0XKbiijjn1CPV7XU0pP&#10;nvLA3z3/2+exXtNbFr9+ed8r+/TJPTfo7ij27VbpV1uf1uUOnuN6IhE0SVmmDj3u3Hlj+Q1lPvn8&#10;nsZ85eW+A//8aukPot13gEp5QwS6LLksyfjy8td646PIVO8S//rV371M/UrV5VdL4tMDz6k0Sl0u&#10;Tj30PV3LqfLm8Tc3xKVfFJF+865I9MR7J0+oXjl9f/VFZT4hEpOac2wmC5/fhTtMjmZB0ySfEMIL&#10;69yrAwW1/JQkv9mQEZ/8spsE0cJG5MbwNQUR3b/zUBMUgA8xKNjAS6FOz4o96yUihIDW9OE5GIfo&#10;9M7GorWBemTPGswnzmD56T6//JgCpXLW3bNx5wur9xxwj992E1ox/ZpmmJE1+Uk4pqjQscnGVGYC&#10;MkF6FT4jjg17mbV5y4nhfcGKyceyP016vT85yjAl9rHxGtgeVemxojgmsel537InTWD2J4ZjeVu9&#10;F9gb2fZe+tuWTVGcvwfHyZysgXiO6X83Xgvr45tk26DLECT2eXqT5yKi1+Hv2H3bmCq9n7Md3rv4&#10;embm8dr4zPpzPaVykqHIuhayz0FWm2skW14SqVL20UGdj35WVCj5wtWlSZ7yfpGmaRGChBrR7VUY&#10;r+sroUpRJD5UzQmVlqZiXLxPLPX5t/lI18mQpdQZC+UpH5/nfQshEwgHSqKii2zjRWVpz8bLvh9T&#10;e884seviD/NKl3mjq/U1fdYaXeadrJe4sd9DYr9bTfzyzzqbrVYWcuxpjv1HpSz2kL19xZisu5un&#10;xcCGgiRm+cykLXb7/OjaraIdxiAXym7kE918fK7v4/Txej3t3frRRxKbEtnrM28vdxvv/RMnsrdP&#10;O/Z93LQftrX079BBN+q91r7fxid5yj7nGf+95L2a817N8YdzY54SGhNlJAdWOcv0kSEKt6akYV0j&#10;trJsVuUXCoTcKMimO8SbdNaKVHaMyQ5ysb1H84neY6NkrIjOY416yIVaL/vSYYdv9MQ3kSKhyXn1&#10;2eoNx9XouJ/QUaOb+uc6SQgTC/d3zT3WuNYlSaWI29KGKossxzFvQ9Z0u1vb/6Pt/EEsu641n9jC&#10;gQQPqW3GMAoctEwH9YYClR4SWDACV4FhZHig0owDMSiounSD2kyDy0KBeJG6orFf8kzf6E1Urchy&#10;WFI0meRJXHLWlb03UStpl5S9gfl+69vf2fucutXdMjNs9l17r73W2nufU8399Tp/rn37uhjj93Ki&#10;R/p+SmIw8g/P/su1ldqwILQpMqxcJb8C7ndW1lpqDq3Jso6lnxXnfUL6fU3lKHlTJRJy5LMK/Ykq&#10;S6MxEaO0K61kTzlT+ir2uX6dGFUYY+TH5DqhUdeyv64sKFrbXle062XD3DX2IuP/+u+/U1KWRanO&#10;lO5t3d1RxlLf1yY8Xw2FKfzNH9rgfY58o5H5y7c5Ns6PYUUxdfAdnm9/3tPNcybkoUw7ITH7+Pve&#10;97fZj+yi+clrCongHV94w/7QhAmIlnWsz0zCiszD5FIhYmgC0jG75KoofdMqXOMr0PiaeEwgL+h3&#10;I//TvtmVGbyu7NvUROROLv49Hh8T8pu5wuvcrd/j2ImKfZgafXxZoYmQ/Tk/6qvhJl/uoPTvk7Nz&#10;2snHsUN0lnWEtT/vO0eGvo8o551d0aft9e9zXHVM3LOXiczHEHvXnBcsd6TrxMY454kzyj25/D+B&#10;vv9qfDZYZ+LWSmtOk+LFTe446JTZ7YjD3wzV+3YcrzZt4mVf+LK32HvWnTsw5SPTWs9RwnpNV9RH&#10;O2WDHrqjnKm6TZ7S91NGFxvkWPGjDzGOstsoT6l/QazHNvTHHCX3XIo6D7jy/WVdleD6hO6oPPg7&#10;vZ3SFCdiqrzZJikym42lj1w3OpMsGsQf/bKib1XfqVM7uiuk32qunCPj5ae4kZd8NNZ02PPcIV61&#10;rlFeyq2yB9kVZSLTZp2MbRo/lT4VO1XWpbpuMn2vt9lMJJs51pOf529xmLP2mX6k9ImxYRx++i9i&#10;SiTrGCu6qwp2mwr6aWwi1U2WT6dLrMjNXlDX4wv+qbGsvnae/GT0XSauqa6T7dh/THvKU8om7Rmt&#10;40uJ7DPPW5njwYd/2IcpQ3gQyl1qEY0ln6UvbXSr6qH3GMQykOJki061YmYepPUQ2K7eQuOoxGik&#10;WRI7SmJXW318U9zmCno0xKSUTDv2yknel26sk21sFP+k5jipXKXmY29T/MyzlMTMk0ryLx+kqiJ3&#10;/xP1RIYVL4RIrNbOPNNv+jRb9KmyPrR/zen9EMPngta87bXFDl/dcaB7WKUXDe5dd57y+MaeWHJ1&#10;46tXn32NPCR3JezVs+H4h3BZZ/Ujizp5czpkKLKrEknvGYjStahR5ChifUnX17lvEwqFAl1lq0JO&#10;U6QYOtWo8pT8Us9URIuQ4ov/8u/+VUVX2FW/o/wqOVbHL6lYu46nmHvKlu/qU3Jrtb0qpuSbnkIW&#10;0XnEaCAN66AHmBJyo/LuErIjaOCF6MNZRRnS+juReEQwjWHjPi1oKldvnft0RhRGgx7sZ4qhbXbD&#10;z/FMESZKSMJ6Ewxc4zkhI3SMwrmmLN8Lyv2gvKsyV1K9dixMMibIxEIHnTin6dwhcaE9+8CKkJ1z&#10;tp3xTD3siHykbeKD9HEIsRETra8C4+NjgI7f/uG9TZwR+hyD2LvFrn0+vQvoDF32Qov5Lt7zSrCa&#10;1lftUC75ao6c48e/r8XrIp7O6ZCvtL3/rji/HH9l9ioa1r7a7xwpWWP/zfl47h/xnqpcEfdcnodP&#10;bFgtf0PEGav3wdzRx6bbJx5M+bzyjlRKy0Euc5LTWPKSkfKB9/TXhPeZ7USULx+dvfcJOcXSQIN9&#10;3HYhSPSxs5XGm70ia0zEKFm66leusvQmTxGmiVKfU57y1tcHvz7i2058Y0IqKhxIqais0UzZbWhD&#10;ONMYvvSbLOoax4f2JT/5EGf0n+b32Ok0zxAnukt++Czr4Jf5N8q2lsSe1rXBX2Osa636uMLeKN6f&#10;ZfWjH+Q9RcNujb1q5GhPe3MJsZxrPO3HycfZZYbRhjYlMdOPHH3Sjn0kvmNJrKXEJnHHsU2+o25s&#10;4z/6XtUec5XYxG+Zg8wY467OOfZ+9Jsla3OMBx9++YtVcUWjEHJPlX86buQ1Strph1rSR15ZMoZs&#10;tZMfeUrHTYyMOV4jyMTILC3OfUlqCm38o89YdNhJ1/YJOVFOVMlRUhqlys5EWLLiJ9bxEJ94y77t&#10;kqPE3zX3UzJuMnMestrSNL1pUT7o+fR4+pLyX857PKyJ8fQtvcsvdN8jY5RD5f+IVP2tf372f/zN&#10;SvS40twfbz/3OnlMxlZiz2PJY69tmsN++iwrcpW8kUhnMkRYEiqsMpemR8gvtGer6VOZUpHmbhEl&#10;xEk1IfJp+rxerd6Pvmi1CPWlRqn4w8a8O2lPHK0qqry/c7h9TU+U79z5fhGGyY/v4P5t7WuyvLWb&#10;UXq8j9Jt+mjMc2YCvMlHEQOS4NMkGBoxdcIofOubNCBZiA5tiNL2+r5WfMfEBqYIMZgWWJu9rA+x&#10;mipiA4WYRtB4Xtb4F+XD2I/XkvwgjMa+iO0MqMkuV1stWUlylP1eS6LzLDhPXfsZHDMm+yWj6OPk&#10;/WY+Uw7MBb2ZZCM5el6LyRErSP337/IOel8x957YIevBg/1wJKSRzrs3ZXkujoX+v6Cnakxo+/LD&#10;SjZU/BXNZ9xx2K19mafX5AztvV88TQyzKnY+L+yV4+412tqsig07QDqPS8tHIvnXFn2Yl/WH2vGr&#10;tde5pdX9/JfoGfyXRHRq7qd8BMWlwn9pN1lEF/0k+ctstuhUoLyL//bykX7Re/bcN/6iwxo/Kzty&#10;jaFD+2JjO8chNjbStSveFUNtfOf1D+LJP+huSuUoufItovzm4H0x5T0Keb3Kz7mdfN9lCQ1hgzxt&#10;Mv3RN3bYpDJOe5S0N/WbvqhQ7Yku27z6Xoa2TK+JMcgZTcb/1D5T7nHd5ka2tiz6/mhrjsmeNjX6&#10;9CXbetabZPkMtmMfe/qRNbZu8wz6FjfzwCVeS5OtHz2StfQCxbispxb9rs94ZOwio49c6umnYrNp&#10;fJMe3eWiZ7I3aLGL/iqJDWWZr5zfQ5lx9v8ta3KUlbcdfTPz08hzzfvgw9/+va99O+8lAqEUkUAj&#10;m8pVejhF+bjiFfs1OpviMAc6623PnX0w5Up6akps6R82rdeYvukPGmw+lW9Ve+pbfyJvqvW5mt5i&#10;yva+SOuLbUpifXRd91deT9F6q695i/YcNZ8r1jfq2x4Zr32Sp0SHTd1PiWQUUjxxzX2W6lHKllbs&#10;SmKbOLR6YX6qS85PJFraPk6wIhoddRFgsZsIjt9d/2Kbd5tz9+Q/P/sP3/uff+Pnb7ovfkW3gyQq&#10;76+U15ZzlL4C7bxkEWaRY8tDihqvV44SIiRPWVSp3Kjb9KWXze7El9CgrLjL0znI5CLrns/v/rD0&#10;iuT8JGT5TMUgDtWFbKiKqBKy5D7au9uH2xfvXrt17Rbfu3ALkmLuQ2MihBz9pMo1XQfPlUxnFU16&#10;fEIB+OLFlXLuaJSuKAlmyDi20EWvftaa73k47q3K2Dmr9XtdNYXOuPruJ1UgHvtCBo7F6kM8EB3z&#10;YgWZMC+khc40wYjHiUUh52jeYPUmMmy4csvOE89kw+ysqpOMSSnE62NG7pPI3KmJNbNCqFkTPkTK&#10;mrwWjlGILev0ObG9P/HhWGFh0qx9FCnVMVeLq/hYmXrZVZHiNB97YF1mSiiwah2PnbYucro5LsTy&#10;vMxKdWyu4//Th8x/TbH3xXYtzmxv3bfvlwjWW9fbELyp0HNxbOLnY+YzYT1txkOS7N0VXc8n287+&#10;2CdPCdU933KV3BtJce7REh396MZxW+uexvI6u8mV7xfqN78ZgRIbHTLe7rm0D3pK2VRr3oYo9Tff&#10;RiSLJE2YJlKTJZlMX/nm7Q/cT/nNwTc3YZSQVkipSY2EYCbqKZ3sQ0GxWfYr6px2pljMN7PXfFfF&#10;jX4mvS6+t3tM2su46m/wK13mR6aN7ab+pXlsV/PLPutArqt3WRI3duN88Rn3QQz6sU8/NvSplNi5&#10;l08ohxKZduhn2Y9+KWOHPG8xkbFDn4JuLMt+xqKPHPXoljXj5y36OM4Y/VFiF130o888F0l+8bOy&#10;7/rLfWKO4+57nk36jC8l60EXqfYH/6hr33cbjZk8ViIQclOmEKT1XUYHm8QOG8rJTBZVTToRUdmE&#10;CovydIW185BjmP5o67u/Cn62Yj5KSdqqzKl+0TDt1m9SuUfZj3p8qbFr8dqeIczPVe9vfS5PbFg3&#10;MZrdRNzHNdb1iYsm850035P4R7IGtUOW5dupM7Q5ScWEPE2X8mXu1MyLpKCnjUwbYuf69F5FONR9&#10;jKIrWcHSd7f2lI38WK2HO1uv6+7K7/3X731XjElZKQKxeiU32c4F69eoS7/KDFHuilnhOV1NXxTI&#10;UZXCuCivUaQpcNIztldVdPjDl158RiOqEKho0VTaZc9PQpLPTHP+uO7jVG6ycpTaN0Sp9vH24dbF&#10;u7xxHWqBekwvpgjnqMwOjPoaOEREhb1MnHyTQxToiyxEOia5t6StKj3W9urEZn5zPLMDnMY3v2OR&#10;IYToTD62IDbrMzVAfY4KnTALdEExryDNUl53qAULGAWigozs4fsq+/smucLNDETxfD02s5JTe+vI&#10;rEsMIqLBCpIh9guiUvK1VCgOHjflsRYiQz34MYPXgiRKqonJa2cE2sLHxFSyVjLaZUfceelMq2nd&#10;NqYr5z+17g92WAtFe6BNYSaOnY+hdV4TY65eh964dNNvxz87iD4xLtsS08eJ/THuY0vMxDcd+pwx&#10;h6NZeu7oenz7+6+DuN2P4zVSqvc0v59SlOb8JAy3bDeuMwPmE9rrbyEqf/UvSsfz2s43Ji7yTB6M&#10;tDGY0bnLwbbsqs+9kkWQUGe/j7KeBUdPOeN+St1R+eXwhM73b/35gKe+IRNoTGR3qaLfNBa96WrK&#10;8U22GV9I5sKGMtmObY3NcpbYM95sstZRVrz4xY77L9E1fc3HWOpabSrxVWtd0Y02jKMfJeP0h1rr&#10;MekRa73oz2yXflNf89Q6FLfkhnliO7OLvaWJpVMna+nls6HdtbTWbeRKqbnHcqXdIs7oM7bjP+po&#10;Rx951XhsYxe51KePnBPrss+x+Rb1Uo4S33NRInEjPevlT2yrfPDLNw+L3EwJEEio5G4jkqnfaGXs&#10;23r4bP6dBh3XFitFGPsQyUewjTiHsYwXQYrFZkQ5+ereSbVNbcipMPemOtiGjLoPsZifOYfnv8Vy&#10;MOXn4iVX1vqxMnnxXNW8PJtiTfru9c/kOImvNdsariu2o58q3TQuXY1rTS23+VGzt8Q2hXPGvlLo&#10;UyldT4aO/F/G4KpdkSQFylrp+W5d9X7t57s/3+Ue190f/XHn2de+etVvPydOj5WZOG7oeXM6eUoK&#10;eUpJnoapK+GNIFv+MTRoImQMcuQTEqSPdEG/d/3HNV75x3bV2zayU19xcv9kvQGpxir/qViW2gl/&#10;YVST5UpSfH1jtf3lO/t68jvPfpv8oCFylCY6KM4ECRWZFs1IUCjf1r4PkDG++2Jv26KG8ocXQkmm&#10;FWIlJqPmLnTmDuzRmULjz9o8Dht4PSYLVkw8qukk1ALNRQe5UCAtVs4sJhD4sa/HtGOCwcZrt8wY&#10;uUCe9cGftTiWV2qbZALNnzwbDiPbwvZ+9rvHxS9z+Rl4CNXrYB4/abLT1ozGs7dj27y9D0bIZ5pv&#10;ieHj4mPA2nQO7V9j0iNVWQPHNsfRa/KxJU6v127z+0r8mhL5sov3fGy9pvle8GE0++/HyfqszfP2&#10;OaLH3zuyrL+tipl5WJ//Bjga/jtgzAQ62hOhrn2L8553jlIk5zLmI9GEHEOR9KNjHL3tnKUkT2lN&#10;o8dc9Xaechiz1fxz9IU6RZRFuUjVIlLLs6LKPKHzzXt6R1jlKb8WU/peQFPlqUiJKjqJ1DdfEc4V&#10;8vQKffdZxlN/6cN8o676zW/Uq818yzr5Jk78F76X7K4aL/3m+StG5pHdtykcV8q4jllfY+s2Hj0y&#10;Bb+nKyGWUdI+V0Uu9dGNema6qp9VbBpPrNE/9qPE7lw1dvGLfuzHD13sn0bGLzIxzxWFds8xph/p&#10;/KXH0x7tc//kZ0Oc6Lwv5hgra6Af6fk//eC3f783XS0WiUw5KbWLIkITSHQptNOPnBEdls3+RPL+&#10;4Bu9dXzbc9deIkea8tIz9fU4vgfSZFlx5D/NU/dGun/SyKqNXdpf1uJ5ILYiS13tPvQVaeUquQ+S&#10;XBx5O+ZyXi5ypRmo/XjQth0tr6Mk+jZmm5OiSNtevv/yBF+tx5I2Xl1mjr4erwE95bjW6vbH29fF&#10;WPe3Hu64b8palY3+V1FP4ny8/UflKd984803vnr1q1e3Xv/l7rOvrRRnjN/nzF6OdWR4QyW5SdEg&#10;+cnIokNIsap6yJe471Lyu7SLGHcbRdJP+XGN7Yn/4Epd0eaqNqW1Q5bQZugyV9AVj6vnVeVff18Q&#10;JU8jUQ/1l3m8vXvj7BcQpUqRXL6F/XxHyPEv+iYzVZIVhE/41jdJwlTOYKIPk4XMoKZOBGYCU2Cn&#10;JigDajRJhMzyDLrJgtWFJEM3rAUiDGVE7zlDGaEPRiGXWDluz2X9Tleok8tibfG3fWJmLufn6DnH&#10;SKvvM7HJEYawyHh69szpHuRmsjVhel7vqp8Tr11z1G6hYVZYpKQcI3lixrTuGk8e0/vgbHF8s+aQ&#10;FWeS/zk4J7hfuUDNI7lT+694xK1zmOPR47Am51UvlKW8Ju7VOuR7rZG1x30sWBfzUtgnMv6WXitr&#10;cZ/VYeUr4NbRNx1aT7uPJyaR878Qz2kbxndUXdDBlI9EalSXRoeN4vR333OXshDJNTvL0B89j5kp&#10;nY3sOUnGsKXSXvYTJ+Oj5Op3xbY/RFkkGUmWkvsp/SYh7qf8vn4FljcJQU/Ue1fUjDepb8WJOEOe&#10;UFZVxch45MbYxJLtxjH0Y222xGOtM9kIjTillx8F/9oXkrWhQ66bXPbRZ+xUbcZHXcaW8tMWv0nN&#10;NZaJIqfjM9hHV+tL3B7H+xnsy+7qPvNmvvVsFdDLvMzH52NjL3aT1JrHMumbduzTpp7OPD6tHnt7&#10;crm87tFnvSECuqtq9yXuk+q5bKgwo2X3WfY/a/HQt8Jx+uBB6w36jJdk/PSDn/+M+ymLQPgcKAQi&#10;GcuynzEoI1RlHTRImUvsHIP5yHEx7iyS7fPJOAUb2thRW2nr8rymtxphH0XFtoUi2U9JfFu/Ram1&#10;eD2JPeUpfT9lyxGeSMKaXs8qqyjSgqWyr7Y31lx5v26f+KbBE0VoV71FrSMxehbm036rYtvakbUS&#10;tCme1z3aYx/tffatz4c7b76x9brXy9o48iuibDlTrHyjyhfbP9/92zd+++YnKs/JelW/0kiM0HC1&#10;6bfK/ZRf6E5MXVkXB5KfVJ2oEl2RZGSRnshxokrTYVhyLp2r1LXsECXyR/+beyvLH9mK8pXfUa5S&#10;c0mDNLke+nwUSVZ+sq58629he2/rk1+Qp+SJEvJnfJNDQeTTcn9l7ieEfUyU2CiXU6RpafpED1ma&#10;QooOK9bLygZCEi/cInJylNAapIGd52SMK7SQgrNNECu0gY0JyHlLaIK5TKCO6XidzDKGN5xBHOZ2&#10;ZHT0vQa3cw8fOkYsc1XbFOQR7h+Mr2nItrbxGBrTHxZ+cxFz53dvvC8TOqtiTxBq4vl+yRwf7Ii4&#10;o6orze9evOc2fVrsx3ljX8nGtuzlxXpMUo7vK8/+X0HyirHRfDpGzEpM+zKz98RxMqGWRenReQ2a&#10;RXRrgttpM1aMtpasB+n/l3iN1tPmWDOSvYcgfQ46QTI7a/Lc8Y+Ov1TfJwpt+3ybULPWt0s/3k85&#10;kuWQp9S/Ceckey7SPJk8ZSTaCxWufnd6tK37+vdSVIksSpxINFadNms8dtO9mhORkhGuwtXvKvW+&#10;83pCR1T59cF/vvNA3/qiKH2/TeRVNAZZUdEvZNm2fGGjjFAC8pTx1PI37XQiZLzFjN1TSmKPlXno&#10;IylIv33Ibfrrpo9EV/vapG+6snlCO/Mhn1SIN5bQH3KtkayTNiXSvf65jNNHlq2QziaJ7Sb9Uhc7&#10;5Hmta+43juM79t27+jPxIvFPTRz6KRmLHG2Wuk3HLzaR54qcio62ZfKSyTumH/tRj27ZL7vFuyvj&#10;O5f/JvLk2nfRVmMUkwXEQP6pk8PYPpbenGKCoc/4phKiG/2xLvu68s312Piv2lpCYZGXI8tfM7Zx&#10;5m5rIC5zMoN/q8dzZX6Peb7oKjoxiuRKkh8U8VGQVOikExu+FKIrf7n1sOUwj0u/0ojtWZfi+v5K&#10;tU50VbsRJe2agaeNuOvTfXSQZqdN+Wv+u8QpSdvz5Li5n/0wRtur662HO2FgxkKSrJS1Ktuoq9jH&#10;N77Yfva1N9+4vVtEqb5jJbbleExpc1cAlNoJsnKW4kjlC6uMfXSqor9c+Q512pZP7sOsqjyjqfMZ&#10;WVOds0RebzyJhCSrDjlQ4qz0l1F3KOh/HCuueFeucrV1f+elG7/Zhyj55oUhoQm+g319Fr3zkJCe&#10;v8Gx4IosjNQJ02SENf4hETGS6OGFW385+JN+d5pRYs8JJXFDCY6Rq5U84Xx2AAmSy4OCzvSbhn4f&#10;jekSP2jExeRjcvKMxGNeEyD0YevQDLa0fQ2bXXlu7E04pmzbJ9fHkWHcszJmIuTT8bDoe/EqnYvN&#10;MWB9tsULLfHwcYwQUt/fvuxsWfeN1l6mHFyNyQJa0n5Nfo7nvRPHu0989oytj8qORncanaKhj+yV&#10;48H60LA/qs8fx0W+ilU71Vq0Ln2qR6097eueT+/FRJlzgq9X5mfrOdPOqzoesXykkBy1Too+t3gn&#10;hiVW2NGj5XW9Xeum/Yq0FzfHPOWjRnzkCKG+WRX9pYQGe9+a8qsr4hciR98ziQ2jU7/FxXas3Q49&#10;V7Qjz27yezyOUfrKU6pf91fqXsqSPA1XeUq9w4H3U3757q+PTHcQ3r1FRRf9KGlDZZGN0NDpe9nk&#10;yFjqvWaPRIesZ8z12zr4jnrGVYs4Rz126BN/lLQZl33J9x2XGGWf8UE+Nge5nHet2MRfSnSttnng&#10;nHHOqR+7TTI+jKU9ytEHfeyWUmNjWbfeUo42T9OO/9I2+ifJU62Dyt4oke5d/lw3u8i5PdTnkvH0&#10;R8lYxucS//+f9dz3U9YvN44r2tR+oKe+HyhPuVe5QH33UkQix0M1j3SCKZuybPb2Gj5FqFWuokH8&#10;Gm2p9dEN/4ZOj4s/vrFJvCaLlGQtCR1SSg56/LNux5rbsL8+vqoYno95PxJdRRbdtWe+0VNsTwyX&#10;rPO+WAwaozzcebjjq+Q9rtdwUvHLM7+ZUyTJvCcVseZPWxr0WY/HpGtz93OV1WR92R+85/aqfNw+&#10;rCvAu7ruzHEUXVZelbHj6nMPJfapjSqlsf/Ql66e+648pUiR/GRRXdFl2iLB9EV+oT4oUBYqRYpu&#10;lw59jZGn5Mq3Sj3vTb6SAj1GR+u6xlWLMk2Wjs2V85X2AVVOV74haOUpX7rBpc/61tX3Lt/ltH01&#10;mxbEwDcy390918a3PkRnquR73rTob27ID0Jy7vKFW/LWt7hj8I5LZ+wgE88GaYRSPJ/fsQ4NmPS8&#10;Jq8OmuU71E8UMRM+ISh8EoOWKc30afryKKxBK3RlNmTFEGwoivV5jV1Hi/Wwfrfpp7LPxCXXBqlz&#10;N6SfwMHOV/ATl/U6l8nufEwci5VxPPsa0Dj2fl2l39ceTFBc/VZLuV2tTBGvcc7kad/4serL+8Wn&#10;EWB7Uoc1EcXHMsdimrtokl7iak3oVMWn8nSbCD5jxLmm7B2rok3h3CeG12Qq5xx5T0gi+B2VXjve&#10;pk38E8s8ir1WUnNYQ58WBPq13pm0f/TKEb91zznC7pV653nyk8/7nsq6N3LIUxZLJheZXGWk9X+a&#10;ns2eX/nOfZZnE4+KHRtVFkVO+sRDa9q0hB3VoqqoV220rslR8l4EfpfRz31/c/Prg/d1he4yBYrG&#10;QixFd40KpDttpFaUUP1OCXz7L2vZx69ihvQgN+zTX/pmDfNx5h1r5kOXEh0SPZKCXDdJe6q1jqE/&#10;jj2hnTmfRmYdWUt81pqDMkra6TM2ljHOqO/tkJcIp0ooij7tyOiRlLGfdvTI82Zja9uP48s4sXuS&#10;zFyRzDOW9DP+OIkf45Fp09+UU2R8k/58o77nJOMX2WP4ONl/3vYauu7fPjw9ElM2sjApiCqKQqAL&#10;CII6tmGQUZcx9FMpMpl6E4lgy31tdS9fkQzXX+vN2+XLOIX4IzkV+dS6TmptjJeNJES5bKePzPhS&#10;MjbWmlk6ykl9hvLou11xNRaJ7TFxyl75x8rtmiy3XjddfrHzuVjTd2J+bsJreUq/d5K5iIdkjSVp&#10;T/VkaHc9czI3JZI4FGTajKWdMWhxRZ6ybFc6J352h/U7wkoxVStaj0ecy9VZyo+3d4sPk480FYYk&#10;zYu2IEeZfKa4Vl7SmyBNmPQpvBG9PTcORSpHKWp0LQoNReqZ8IEmZWGqlL+86z5KPe2tPetThFn8&#10;rL9x5SlhyuS+IEO+cSEhiqV1fL+TM0TnK4shTdjF9BJa6H2IUpRVHGE7s4m/1UMT+EEAnTI6MURn&#10;AmWe+OKNHSTBWqhQhNeC3pTB89n85gx3NxIN0vFcpg58TB9d+u1DRDTh2IY2ZM1Osi40rABfS/op&#10;5m4/aeMYfPotP/BO4rJWR+9xHc+RHJ+9FS+JklzqySNdcSaOnr4++EREHKJC4mfa6jlCx/KxKfrX&#10;c98qdR+krFusnVpb5vU6HaufR8dvY4owFY4TRN0IkH2qX7yZY8xuOV6U6Hbu8N5N3wWQe1s9nn0w&#10;g4+L58puTaToiAuZ+n8Qrxy9rTZ/369olujQoF/mKU1vz992zrHRXKhuKYvzer7RvqJKsal/p9v+&#10;xBIBhiYrzxhd9OoXPVafuN2+fNGryje5ytCkZN1PeaZr3z8gR9nup4TpoLdUZfumdnRLKfqa2aSP&#10;vGdSq/Ho46+x0iOb7SxH2cYVYZ67bHH0Ha8Rx682/dMr+tFHYjvECUXO8pWMr5sd7U1V80df8WQj&#10;uValhPYuyWk+29RasB/0xJj6LdY0V+Yc7BOj5pV+LMS6XKAfKsVy3XqWGbPFt/kc49Be9hMr+vSf&#10;Rj6dz7h22svKTLFZjqWf1cTuXD6psXmcjC1ynC/9yMxzrjzlvaO/3eV64F1YQlVMMXFF+AICMWmY&#10;XqKPzJgpEE5JUT6ocqCMHIqYYJfvvPhTMYOL3o/4o4PrkFTNX35cBQ4F4V85Oo0gefcNsWnHJr7W&#10;Tfqyo9ftxnmgJdZPdUziEOMEQmw5yY+Qudqc37UZxsuubGBlzyYpaqFHXLKEZCyp7tuKzxPV7IV2&#10;ra906GtMsRRDRMtKTiTRnrS5oEoqe6HUFV5JdJfLSrrDpidPybnwXQe+Cr5q/mU35fY49z5Gff05&#10;XuiPt3gb+nE9oyNSLDJ0ThIqpB96RE469NiWvaiy9Sf/abyufstWucjKUzaqrHZ0o3xGlqqMO3aj&#10;UucrOS+mzLs8o7P18KefvEPej19EhMtgSa58cz8lb8Fxj/wQYxAiv6T9J7FlSM5cwCekZeLw2Mst&#10;J/RWkZlzTBAXrAEluBKXMbOg73tz7hId84Q9vEL7mkiSAXTPcUIprIV9cA2U+x95+sNrZFcXN/FN&#10;ZNYCq4RYTHImR6xMtJCvckTFPb5yiz8VP+wgsh3Ir3wgHO+Ma5XwIO+q9O8qevb4mpA4anVVu/ad&#10;9ZiSsGdnaGFddnamXUCVjKGD+DvhZd2szVePFV/5QmJ4ny9rtjyFDv3y/Lp37ng+P6zR544VcIyx&#10;8Z6zRhiyV3aDz04dC1qJC7t6P/Bd/laIyF/B2cF/f4c36vNeU9bomYjm+RyXrBx5anZdx1yj2HoO&#10;5Cs1+/4Hr0jvEtJEuuADUzaCa4T46GblK0VvsOEwBuXl/ZRu69nvlNjqCPK7jPKeqDQxBkocibHa&#10;ZZNcJee1zRs5xBBZvmee9Nmvtq575wmdb4osv7l5qm+/IrOiFhHYSC2lY3wD7Uhn3yYb1YR0kBkv&#10;XcVdEl6LXWt4cjvxRkl7rPfUp0Qylj5t9LOa/Q76so9+KQe7dWt7hqf7ZG7Kk+RaNtS/rnwmv1RI&#10;Jm1k+pEZW/bRUyIZp0S61/uxi/6qPvq/pp4P8y/9mTM67JaVMXTI1J5XTO6x+8Uen8t2sV/K7r/Z&#10;r4/3+PeO/oOufUN0JocuIYdUCIU2NlTaFNop6EYqmtpNr3Ex20/FB2QmD3VFebfuv4O+KIlpskus&#10;kGKkc6isF/vjJuNbUjrGExNd9KxJBFR9dMfNLrYbJWu7osp+JM02p66COy5EyHhjTKI733miFmuh&#10;1lqbHNeadiPEzMPz2ayn+rZRX/7U4yaZiTYl+q5blf7u1nVdKfbz9uTy8MDnuEZX5U/b1EguEnZ0&#10;PGL2mjxl5Rvb1e/WFkWSt9xFtqvfbkOXwz2TrQ1pZtxvGJJNsa8p0aQoWoQYn1SJKd+qmp0sJSTt&#10;utKb7ve2Hv7H2/u/f4crjCYHsx1sw3sUyRbxzQ5T+KotdGXCgmLgO6jPPGgG6GT51p2XlaPUN+0t&#10;SMIUCjuYg2AAckcmKftCjdgSL/PCSZnTehOL+SnkYbqAtZxbJKpJhJWTYYUFmRktb75hBu6eJDYr&#10;YV7TEhb2df4LdnH+03OaTBpFyhZfH5MWq/J+aJkjRweyo9qaMR8BPPHzjj139sl6Nq3NsT1GTM4F&#10;azOpsd48P40lbSLuQ6XQn/pFYNo/Z3qck5jsj/Pv2bH1WrHLmrv0HoktO3ah+F5f7dX6Og7EIZrI&#10;Wjlj/T3UXP4r4+iTSz4StbMqxycmxflZ/hp/9yFr870P/VgS1XPCzbWKaR3sx2fQ9rbkc8xTFgWK&#10;2B6ppg3dje2iSuk2FXKT7Q1D+mszFaIZ/Is0o4seSmQe02K19X8F95u++rJHKga5SnMln3/Q37We&#10;+84zOspVfnPwg1sPRDeQJPVeq2M/7UjREJRVVbrJl3GTkuNg03Qlad9rOkl9V3c79Kmng17txC/7&#10;Fr90Q5uxb1WZg/mHOvqP+mV7XAdjY19tykSLGl/2pzmxW8ZOv8UY42R/y3jpZx3pI9c1Oy0Ihpr2&#10;4+ToZ49183Svf7L+saxb70ly9HmaduItbZd698d9jvuOd3RLed5Wj54y9pe2Yx+79PGjHQmNZmzU&#10;Z5xZ7h099wbXQfnVZ6gjBWKgII9bm/7Yju1cwogQIPWw1RAhLNmfDOFtPabL2DoSevvGD73bWdc4&#10;53xNh822+U5r7/3Y91j49DnU0vwujeiS+0NfY1Bds4kuUscML+2hsozYrSqaY7E3ykeRHqt1ssas&#10;RcdevXEe+1uvCOVfNm2P2RfRs7fIWkPZraY54K3bu1uvk6fc05mAHpPrPJZVVfloP5VjJT7xxuq5&#10;yFMeb0GJ7X5KtZxzhBBL3/KV6Wu8jYj8qlV5xVm+UhTaco28I8h5yqJK02TlItV3TrJL8pT46cr3&#10;LjTbKJW/O3ZJ4R5Lved969nd/Tsv3BI/6Fuf73JTgzmITwgQEuMTLkluydQJeeBjLoJr6FNFKiJK&#10;F9FoszKBalTf/OSmoBRyXxAfY0U+Ig0iQngwYuZ0ztJrwpJRE2q3cd6NFREJJiI+tpCIvqNVvE/2&#10;wXVW2/AJ8VCIG2LCnzaU5Vj0TSjkG01J8i1ag2Z6vBCqY5meTbf8FmSfCw8Kds6lev3WeT22Zk+m&#10;LK/HpMUayG5xhhKnrxV28nH0LDvss3SVJ5QPMxDBR8w9zonPK/Oho1hDtBwXxnysfZx21Hd8zVtk&#10;yfw78kXP+fI552xc6JfGGQ3xIf0/Aa8ZH2bFloKW+fKEmPs+bkTpxLhz523OjPKV7N1z+6+MXRGD&#10;0n6bsSjykSguFZJzafnH8Td0GJvGYwc5Unw/ZdGiIpQc7dOepHKT1Y50bGWfKzPZ/BU3esc8U19V&#10;PKl/N3rbOe+ndJ7S91P++eDtO3y/nYbcJvobaakRmOygiFNk+URCfs3+KhlaQjJX2d0zVV3yyfg8&#10;Zua1b7dBT/U+sqbejz4ycdZt3qsk9inMSRnlWv3U6G11+RM7ylV20S/l5UhPqxkJhva5qmVya+nP&#10;JTbLypzoKOcLmfVkfJNEN+qf1B/nS/zzNjdyHE+sUR9bxtJGPmh963McIue2o5/zlLF7khzjxHbU&#10;zdv/58P37zz3xqFJcUELIzmM7eNmh0zb443aRCOVf4uU3ZSLExnynQ6JUGy37Ge0Sfxb8TzxM92M&#10;a1jOSz8+rIE2ElqijS81fsxTlBapMfpNP617ZhNbZNmTp6xc4uRb/hpblpoXH+VwaY/rGG2nNVT8&#10;DWuUnn3U/AtJHMYozGNqhFx3f3S89ZufXezDv3va2/FEjtgflx85XeqSKq0hc0mLp74/3hYdklP0&#10;UzqNJOHJTpdkpnveEntTaHKSjThNkvKk7zFYUqT4+PpDzTbcS7nr+C0GhMnfnt9PuXeD91Nu/ezo&#10;6K2iLvgNajARmhU+efc37/DriKEcWM5kA22a7LD0uKkQaxOfaANi0bjvz8TS3/Ld00TS4/obHzry&#10;+8Hx6fGZG74gPgV+7TRk0nIs5nFuEXrwVWffx2hfE6GJxOTimewXPVfMTTImHO/9Ld2TibXpihFd&#10;NRYBh14gHH6FET07hpYyB9fdQ38wFFHIv7F2cxGazB/J9e3ozV6sE28k0fu6k/fz2mvmOr87stnB&#10;q2gPvY8lx8v76XGIbHLMWoiPR+pIdN6Hj9O+nvTpBGirfc3F/jgiVP4nwF9M1u7/GUCbnM/+K5uM&#10;c/z7m+L5O8paezxafhM8rbeLLt/myreOGRpKv5pPj+PV85R/uvlIpYitCC4UN9Fjozr1GTflhRqL&#10;P6FPzmq/8n3JzvEbRXZKbIQ45SnpMy/+kS2WCNK5yp6lhCj5H9nXN3lGx/dTfl1Mearv2n5/pDKG&#10;E1mK3Da1Z/bYxL/JEGrkphizvCQx7rU4kdLVPOojp9r62Jeu2al9OtnYftnvMVjnejFfm6Ool3Gz&#10;i/fm/tRezJO466ZfyhrfFBf7Qb8x/ji+sGeFxB6le5dzjdZDU6mxnMt1izdK2ul/2saXcjme/lLG&#10;L/r0r5JX2UVvyZ42lav02OY4REaHPB+iMU4/do+T2I3+sm1/R3O9ek1/Lqb86ieVpyzmaLTSCaS0&#10;kAqUgXRZNbnsNzqs+xI1Ntm33Fv1nSnquUxiMJ6aeT5C1yiujxHT60DnknXxRp7o5vHRMubx2E+/&#10;MOh1Db49B9jihSaRqckh1tXtyU7XpvVbh8pQ1trL77gdB+Y1Nba1X1pvi1LHotY6XfFmpJFlxQzV&#10;lr7Fj032l/zo3GbV9llZuxu3dy/2oUHeVBk/U+dqyFNyzClE8vGnd9z6XBWnFi0WJdY9lGK5SU5X&#10;tGHM5ChHumzvqKz8YpFh3WNpa34PnnykiHK8j3IiTMZalX8jT83i+zTJVzY6bVSpXLnI8ljXvr/4&#10;yU5lE7l/Ejoz8Vhy3yR3TsKRjPkbH67iGxp2NGE4/2Q6ZNTkl76+waV74RY8YIYSVShHaF9IxT6J&#10;ZapFF3uPO0PKVeuJWEUMXh1zmRyYweQDu7Bq4kJL9DwGgUBm0JeZqXJ2FcPklj2YP/DkyjlX1R2L&#10;73Hoh3H7mpBMKzwR9LsPecabY4SOIwQbsQrzjD9DktZ7xV5jiK7HHY+P98URcebNNJ18qikxe8eP&#10;/egoHh1pVRAea2JVPnPQEOvjiGTMx9D7CU0yNl+P9+TxRvB1PK5xFjiv2i8ePt74O1/LCrOOX9Wv&#10;ofvvi/m8f46zVwQt8vyRI/mI+9wRiz4zOC53/9J/RWRJrtLrsx1xTPrYU30/5SMRHLVKI7rp3sn5&#10;PZTzeyzLo3KKjRTzhA4saDKc4ozxMzbNRd7RcSzVrn50JlkRZc3TyVJ/heQqlae88NM5ekLnB7f/&#10;fPD+Ed92zlNCOCK0x1BM6OlUPrRLxj79NhZb4sV+0pXNMNfCZ2lPn0ohRvqj9GinrGV/9EscdNnv&#10;Wm0qurGkv5SxR1Iy7t5f/7lu8SK/fSTIBvK5SjK2qWJPiR82lNhGHznqbTn/ZHz0j/2ov2p8tD1v&#10;a0BS0h9txjbjy/pAOmr02G++T5LcYvKLTyNH+x5/Ps9lfcbPP/z1ba59hw6KVEQK0AMVPTX9yJAF&#10;kvGxb5I0vXUqtI0/Q57q4Vv+su9xKmeX/knT02f+sc/c6PqV3cTrsbEvG+xapW8/y2U7xCbp+xYh&#10;qaEyI32VifrS5z2V7Hu0P17MV/6VmwxdSsPaFiUxmv1sDbUH2W9a+2Tf5nU+cTyXzAtHPvf62f6h&#10;GDbPffdz3mMcF02aKvPZjlvN3/OUUGJylcjkIWFDj3ncY7stD0n2kqvVzmeaI/n0vZV7yqGaOMWN&#10;JsuJJi/nLclTmiJ9Rd1XwBWDK989TymmvL+90v2UZ+9y7dv8ZUKj3XNJ0IXZw2Rp2oEQzSTOKUIt&#10;2EEEJjK34Y1f6bv9V0Ux5koIilEIwhRjKoDYnC0lMnGhAiwTixb0g6d1pgMTkGnE9szrMZMWV7o9&#10;C6QC49in1tdIykzlNTk+Mejj/Rc9FUIfK641v1xP/bAWzwNJwi3kKH2krPce8KKfuZk9ROTjDVVl&#10;n12aJLMOet4f6/Jx8HPSvZ9z5fOBNfNKK7nPKlrVznUsmZvjhr8J2/Y+Lp7B+/AafDyiR+fjiNxp&#10;OVDvq8akFQvqEw+OTY3pSNAmFrTI/y/8O0PEong93pPXwye+HOH8T6Cvlz3nb/gVeX8p0uJuClbl&#10;/XmPnL3ENlMqR6mcIDX3Uj6arjYXGzaSY3zsi+yKKUuvliT5Z/0qo++sHO0Zo59KHHRI4lBpRzfq&#10;c/+k76G0jfOUylm2Z76Tp9Rv6Nz++sBvEupXvpX7m+UP6UN+kbShMEl9J89zmIt+jeMXfYsRvbhw&#10;npsc+/FBpzY+U5VO7dOpzxg7wIcR265n46P/hvZyjvRr7cTdUK+In3mXMutihbN4YxzNE7v4p3+V&#10;rHjlhcXjChRFiUzuMf3Ix8WYj60X89FPxXI5ju7bFPv3dfnsXh3B9lePn9bsPd6cvNFz9+N5SVMg&#10;uvQ93gl72b/KDj1lKfE/V/n17f/1qmnGpDcSClQBDYUu3DJNRB+dJSRJVSm/9CEYKgUZffoemevR&#10;YZeSNutsMWoO2pSmm+zjJ4ld28egnVlO+x7uU2y2yQtG4kd7Y/UT3tOY55jm9jPtjjtv971mn3rH&#10;5rDCtAfKHNdTlpwTjZe+rX1GnOhyv6SOl0ju+osPd37zM2UYRZeiLGUeGfe5XU2zN47UOMXnfzpe&#10;8vhYWu6n3B3IccpZSmda5Bl/lUadps1GnfiZKJ1nLB8oEwKlFk1ClBNNNk29RaiRZu6rxM8VvlSb&#10;q95QJXTKle8qN1Zbq+0//uSifqEbyiMTxCe5L9NlCAatK4zC9zd5OueWGDEF8L1NMfUUTagHiYmW&#10;uL+yPM1bnUYYLSKRbVmWJIrjQqDwAnNQIj1PCNC+fW734RNoxk/9ME/vs0fHQ2u9KcVrIxbrYh22&#10;iDWxyYhByBAL6/TTI6yN/YohlE+FfiGg/hs5xPEa8ci84SjP52Pg42zKzPHFDj3rc5u9cVRZJzof&#10;R68XAuMceG/2kaY897VGjitH1scZ5uXM+J5MVjn3c+xxHtuY22xLW0Xz7te7LunpmGmei3o/JCut&#10;84i+atZQdtpZJLGhQXbbzkPzISZRfPWcFj5UHxvupXxbs39y8Ev9CjmzZczj+Dvqpfsp9bvfj0R2&#10;VKiu1+G+ytJP/fbsN3lFrHX89H+PekKncpH8z2NBi8sc5Wyelq+cdOVfV9vPpBNx1ppoqypHSSFP&#10;eTFc+ebtlKeVvYHKqhY9heQGqe+/0Esk39DQ0UxKRz/1ntqUeyrvh0Srjy7xL8fGL5VYtCNpp9DO&#10;2PtHf3fnfdbfdLEZ5bp5jpJ2Ykb/abOLZJ9jWfbHsbG9nnn1kczXNf+vWxCLqcU0A9Gk/3+pO38Y&#10;u44rzSdWJgMDuSmMAwUOKIDAcgBh1TRkYBwIGAowYAaGSQ8YKFDAbogAe7DCkmsoICayXmRv5F2+&#10;yBs1tYnkTRYUo8lGG4lyps402TqRKIUD7Pc7X31V9W6/103KAywGhXqn6tQ5p6rua+L+eO6fl7G5&#10;n/GM0aekP8t5rehjt0s/+y7bJ80/vukvpb6jfrcCtJo42KUdiW6uxP6iVfTYDTnnIpNzjMQu7dku&#10;+sjYOO4893ntf73/90d/fkP3ljXqKWIQSyDRzbLGSjfIIuSC7bIcz7rWJsYm3YUIm372IaL6FSd+&#10;GY/MrK3POsY6h+88L/Fmm6y761rM0Nsuid801ghzeubb47oWvjnfcdYsyVpqf5Ou1iP9FH8j59nm&#10;NFFe9jPfq2mO8ut9KHFzfsbRfXDpot7r9IHe1M615e+JvvSmJpEhhTVv+jGP52JMbdOlojyEKl97&#10;qPspTYyhxqtFhFdFcLCkqLHTZNNJf1B85zHoDztKpPkPzaDJjdxk16PV1fHQJFLP9eBJvpL3VBKr&#10;3k1ppry4Up7yz3/39NZ1UZFJx9IkY8JEz7kNchw2vkLuM7/1EAx9U0Fo0GTCkynxDyWZX/xkCcwH&#10;Xdjf9JM2kjdjsppBVKYVU5TtYSLIBqvoWS86/EI9jGNLyZVQ6/iEYJAhEdqe2bbs1X2eFBFX375e&#10;cxRn307GjTsDoFOIjU/ej8MxIFPKWojC/MTAht3Qc+7OxxNN8nBE5/h5X87X5fhwHNldxjgKxCJ+&#10;5QTriLRxsZb8ivp8tF6Xr/dDf+yNIxBSS9sx6GGbY8xcFM1VO9L3rx7Ve2KcuDfKjrk8nvjY+fth&#10;PnyIbd+xJzT16zd67uaCrmz7GLA/8WN9Z+zXOUh0WDDrBeWSvUJ/OjbRiJ3nvskPQpLcVwm5hd5K&#10;zhQopsuYyY4nc1qeUb+hA5GrX3ypTzyLAtG1SuzedozkKZ9u5CsZI4ZkzeF8JSRZ6zNRbuYpb+ue&#10;Sv0u48u3TWDQnbivcpK05z56zujS6Vw87GinxqfZxb5ixl+y+8uuiJKx5fijhR22Z1X74/X39+CO&#10;YZv2mZK1Np/YfVLr5JMxx6+9Nr33MfyW/sShRh+5TcfYUv9J842Mf2T02yS63QWaSsVqbqc/y92R&#10;1m2WbRLdUv9Js39eyZ5dstbI6JHoZpmx6NP/otmln1hLedJiRr/sR7+U2FGin/vo6WfM/RMx5f/c&#10;59onjJECTcw1etMEvXb1ujzSPlSv5djkP0rGmaONlz99xtBFhrBqbGFf80pHSZw2S/1e+WGNsG7W&#10;6UKcha00obhhZ198IDaVnuub+2oXOU4yts2+77XsEoc1pRxXi3VRIlljaiy9lnl+jdQ8mX9Ynm7l&#10;OCAzf2+zHlUyldfe/IfKU365948vXnzlsJNk/PEWNdYxfdj2gUybmaFKaq50X63f/Q5Fkmc0JUKK&#10;XOd27tGydOhVR3GOkj56VdFhZSaTizwlc68l70eqvGjlNDtVtlwlc77Vnvs+uPTW5Q/f2LttbnQW&#10;CXaBUaAdWhS/o9L0YrpBZ/Zxn6couNoIa0ILpk/nwHifoFvoyS/Z0/MwF30TnUkDajF98aw2MW0L&#10;EXg+SA0vExptX1O2HnvH8zqKZEoDaZjdmJdRv2/RJMMO84QI/hRfgScujOLj4nhZN3zClVvn/IgP&#10;/fFWHKJ/duvo5tHNz25h5X17nKu9sKfzmWP/7M/Uy++Ch6pMh+6bjkJgzpOyfkpye8wW8tOxU0SO&#10;YOVBy+5GkRuz8j17bzlmHKN8Dz5+jOR4eF7bZH3tWMtvP1Vz1fHp/X1IFr7UyoYda/baiZv9oWUH&#10;7KHNV/SIBn/KBdn/qlGzd2A95HlB38U3d65gVyTruF4zR4Fjhg6mfEl/YeOZ768guSrJMUo2MsSu&#10;avW51/Ez/XJis9ffaH+T0IZdxk2CiSWydKyar/KcNav+2ksq/1jyNEmaMslQ8suMizylqFJMefRF&#10;nQMfzTnDoiwx2kRboZnIR/JK5dxYetmj635b/Gs89s8hmQPfWTInBen2Fy1/Zf2zfq7lTz2vdPo9&#10;1/LsSJkr8mzr7zoacoFiqBR06dNe9hmLfil3jSVu7NOPRI8v5Xmlvcaa8SfeskY/y8yHjvpFq+lv&#10;yuQZI0/acaKP/yxjE/3c31zr8Fvq0z+5/6/3f3z7/7whshElhCJMCKaGmR7Sjow9VDG3N/imUUgo&#10;jjG3x5XfU2PNhzUVabU+81aRxKf8omtrYDzr63GbTfSJw7h1K/FQ2pLEmCtjra/4PWdYc0mfYhvl&#10;8gb52W+OrbZ+17tyfGP+HJMWSTYftFoxabf5l+sovcaz/vS9r7GnjCNTeULp4OLln35f7xL64NKX&#10;e//jry6+su27t64yk+14JV/ZZV35/vA1ZSRb7rGufIsFB2W+qvYgupCd6bKTY1ElFDkXbHqesucl&#10;izqLNKe8ZV0Jl7WvkMvrqtpTnrLuqeQq/6Fo/vDy1UsPxZSQ2qAvtyEkdCZJCIEztznTT8ZwXjYl&#10;mc54B6RJE1LxlXFsct0aVrK/+ceUY1JDwzhn+lALsZ3Hg2i8DuJxxdlkaoqwj+f02hs9FaWwNhOV&#10;r+pCLv69FtMqYxCgyYYdQjlEDu1YsoaioZLMSZ6TMUryZuzA+/19PaUjBnn3t3pynmewbY8Fc/1e&#10;72Jkz7Q9H+v0kQxlsTLGEt96HzdW8Pv7P1CulHVhgT+rdDxynKY0xh25+m2+EcsEzhH2OrC1r49N&#10;4gyJr2M7ro+xSdHtEP9+7cjfk3bDce2VtWKX/fu4eK1jz9C0ayNI9clD8o7KK3rmyLTtvePr7+mK&#10;1mc/NF4rMT2H97dfv80IRUJ4qpUPpA85omsU2fKEHucbrbFiymLE+JsClY2Of2Iqmn6l3vdZdv8W&#10;/8kkaS8rmVDmC122+ypFlJ/pV5N4PyVvPK/nvm/7t75/fMS510QJRc6V/BwVHRJaVFv21i0ldlsq&#10;9prB/rRbv3QPWjzJ+Fb86GN/nnT8dcWW7USz0e2SIdJ5/BPFoRAn0vvWkajjMNaTcVsO+9InjuSa&#10;eJN0vBEn41nPhv9yHVNc7LaXx2fo57G5vRlp3SJYLu0enyLx2Z52+p/sWMnz61lD1rFLJmpsY5f/&#10;laQ/j9M+abGRocGlzWyXMezTZm7akdv08/qY6Ve3P1Se8nBQJfQi8qCmQCG7yukxcm/JuUVO3v1Z&#10;Z8Zii2w5vso5Rj/8BiHipyIi8qj7Wa/XkzHsbFWfc9tR6hOfqtYlF0ivt6G51o8OOVXNqV6to7+X&#10;sj/BU96MHbe86diPorCuOi7shb1T2r7cy5NA9Kp9bP25n7WeWNX+D9VzNVO++BPdCXnxX/76H1+8&#10;+qN6Zj3WnT41p/8mIhWHuCFe7qfkqnkIMSQJC4rqpqdzyBGKOzeugmPVcosQo++rlK6osai05R2T&#10;m5zvqUQ36Z3PhDIvkqes/CY6ES217qn0b5mTm3/r8gqmhB11ducMD1WZ5GAXU2T0SJOVuQaG9Bhn&#10;cr/v0aTAJxqoYZCh2Y5PxlJMFiY++0As9nXuj3WQK+X3VTwfviYIdHjpDKuztuf1Z0jH3MNOTG1Q&#10;H/4m3HjwjLufOiKuict7NZWYTJgphMLTyI5INtXHgrls7/Uzj6/8Oy/JqCmIHTpHmnWavNg7UfHn&#10;CjkkRJ9R1jz2xvzMC/ubdhn32lm/j1Gtu/xq3dBgalnwXcPR3p/X4nncZmavCUkJvbrvudGiz5h9&#10;q2+95qz3RRZR7kuHx56OTv4nQd/x+d+D94M/hTHyj5mjZFEl/7u4UEcq/5vhW76Sq9/lh7+/qXz/&#10;HCNi+LlvUV7ose6l/GrqT2MiO+csB1E6l2iu5HO8SWjyK9JUPpOoLnN8/b74k9aPXPhCj7nijS2E&#10;6Svf2jvXBvjL401CPKHD3ZS/eu+k8n+DFk1SM5WFcoYUwems+UgVSfGYyQ59qvUeRzf3izRL53ib&#10;Y6fjZ56lJC6Vsm7SvdP96Jdy6bccTz+Umf5fItdb1vvd40E2lEhohvZcMx7dbEM7FTvaS5nxyHn8&#10;pNnba3wmTsbPk/HELjXzPG66yIw/qyQOtmf7Jyc55nf86Gc55yhn/aZv5kNSsx/ikqf8cN/3UxYl&#10;FC1wJbNRwyRDFpErjVFTRts01GlONhAUlbhVSja7HkF99LFBr2ej8cGXylgkcXpbeuxYg/NvB2Wb&#10;+SKx728cUpt4jFFXVK+l5yKTF5ylvEJ4ocvsgN+4uSzbyb/yln2OY9bc1o2ktPn7Piddz4/O82+0&#10;p/VnH7tk7W/aq5771hMr3/+p3nkuPv9y75+Up/xUbwQa/ss2eclZl7XzhA6V7ONMjSM3SQbTFYui&#10;u+of6NN5yLwB3RISLRIsW+cbp3xkqHIQZeUvG1EWSUKpE00WVbbf/q485Vv67q9e4tr3vSIYs5mZ&#10;xW1fJQwdOQfI+d2UozOszmpQlp+Y4EloKIDzPDREJDQmpJAkJGeKCdnh7yvm5j48Br2aM2xLPHjH&#10;VMYIv0eIr1kTTxOIvUw45KvSN7kwD1SB1uvM3hzba43OJGJ7053zXVCJCQ469Irdd2Svxk8HOe9G&#10;2zzDOpzJZX525ePkFZkkiW+6N3flFwu9B+ZkVmdJ5/05HwfJs1rTEz61hvfv3c9a5FPHmZWzLj7x&#10;wcvH0auxfY7rHM/7J7JzgmVTtOZ5bbuvUc2v69Si4LI11aL1vmscm5qXvyuOPetCx/xaVY3BpVdE&#10;jDeq6k6KOxe0Xh9DE6jtPG4KZxdjP8zF90d8mBJCK0psZPeVJBWya2NtvIjy3Y/e+ah+MacIsFFi&#10;+ddbh+pquCI6Zulp+zd2uNcycYdUK3piTpUr29gVUT7Rp64EDKJUW3nKIsrPdbexmPLom3e/ffdP&#10;t/7LvS/EYzBdzxNu5CahxEZ8XcoWj94XKVburum6nj5jkmUPUaJ7YH1ibPQZw2ZJn2f0aw7m8bm6&#10;+04x1jp3UymRECwFiS79uW0Lf3ovi3na3FjgX7WtI759XdM83bb5rOPb5Ea8xVjWOcfNXLMk5u4S&#10;sonFsh/9OF7rM6JlDMm6kLPukzN8n32MNWadaZ+0yNGnj0QX/XmzxA+7+M7t6Ig31236+M1z4rNZ&#10;1tU/0WxXDnhWQWzVfkcnRBGygUTQUeZ2+h7JZ/KDXcoLchThpVQsiK/0orJILGin0j9ILXrruczk&#10;NDWaAi3OzzTXCphLNeun7ULcSa82e1uhW9TmEXpELqs8ks/01eDFOuNbdqzlWK1j7RNZpa9x7D3H&#10;mvVQ+h5ojzX09WJTPh4ve3zQpaTt46SMobKIl8WUPPf95d4fKk+JD5Uy5CZNZizjJkr91qHzj6HE&#10;yg8yx9C7bR2UGbrUXZA9VwlLFhE2rsTGd1NClS0v2Z/3RtP0jTTlW7oiypGjVBSVeirIJKv3J+na&#10;t5771hsqOYPDWpAhJEOPc7sLpGFu4zkUn/EZ4dxscjSZwCMmEzJoYkuNh0w5t5qfbGuKMU/Rhkz5&#10;NHXCE4NuPLfngggozmVBJbaFFoiTuFkzcUxNkAVadjBoBS94h7wf/MI16czt2NjaHkph9UjGIB7m&#10;83jWnPWExkJcX+vOUu+PnXktjmCa8rzEMlVyJEYekpkzH/vheHll++9x96avdmdOH1fss3ZZ6DcR&#10;9xU9pMkOfJcC32VI3sfX3yRHy8fTcxPLx3hQ2vWiY/zr+NaMmXNQJTRIBjHfgf1tl+OLhCh5citX&#10;4rHL8eOv6Uq7eu7Z7ukZ7/wPw8ewr0OWzMZ34xhIVu898C06TxmKqyxioz6toaivJOQYGoQOyVeq&#10;XyRIblLjtDmS8GEIMT5fKxep/30Vfz4hTsWjn0p8j1fsjMu27C0rN8nsIk1XvZeSf2O68n2n8pSm&#10;ylsP3ocpBw11cmo6znybBCTiky4+s6S9q//gVJzNuPGb7dBFj0xZ6h8s7GIbGb9dhMEeKbGPHH7/&#10;3lqQDgWZuuyjfzzVeY+MxX62oU3ZJqPL+Nw/aX5L6WheI23GU5f96CMfN1tkasZmyRj9xIuMPhKb&#10;71Ifa/ZcKZ/9M8+sm9uM4ymmVJ7ysMhrVTSxUiZqJZroteetBkmMXBW6lBCG5W86zRDXpCipNvRH&#10;kd3GeyitnT7LLnQ69BV/ihNS9LzEpRxmjiKjjCUKfeqq5KYtNkuyTF9jRYixmeRGbjL6+Okeytp3&#10;yUaT0mysER+OjdfG8U/72SR78X5iv9q8T1Tjta6y0zcsknzr4t+8ee3NlfKU//LXylPq2rffCsTo&#10;5vxQZeJi5fV5PvWVp/z0NVMq+Uie0pGsK98muDzj7We+i+8qd9nymuLHq8WQIsSSzlcSAxIUVfbc&#10;JK3KQTaaLIKsPGX5agzKtA0x7V9x/HSOPg/Fl8rOXn74xsdv322EBIeYKE0a5hITps/OsBb5MefP&#10;OEP7qRvO1KEPX0HeI3fX4iXu6y03hx/v20HvtknQtIKGkV/2MZOPbUJB/A6e7eKLn9nIxAd1JP9n&#10;/oWW7jK3ftsHsqg2UlziHKIZDLpifFBIyIaI0A77hkrwpeXrz7TxMkkRy37uszq/JZ2VmhqdQ3Xb&#10;8+HjWYiulSZe5fhYKXMzByMUYpmE8WDv7Dr3eZZd5Q73xI8fvfP0zmael+MJnzIrthRiWkqrVe+r&#10;t9/2ovXVODNz/GSro/m6GL2OaR1X/KkcVa+TPqvGl+LjIhrUymY9Y/r7urNXT4ebFq/Yp/ZQdFkU&#10;uac1OzYxqcxhjqx+2ePruZgpbdaFfctTFhG2+xVNiqI46K3oUIT3mTKClZ3c0KEJCYYwv75TV7nt&#10;XyRqChx0CGlCijMt9rkW+p6bVE5ys0CTzlHqjediy/yODte+ne1ybpD84Fydc3qgc9/INUKUsWn6&#10;lqsbdpu0WHp8Kk4bIzdZ/ciMLyQ2i8q5eKkrEq54p8fWzR5JpUQSh/Yc79E0Hjt8KNiVZM+tvaFv&#10;NmtJamyQu2r8zxyfcp+xi98saZ9fHnebdW/Za9lPrF36jEfabnf82P3byDGP49FPRbMcH7Oua98Z&#10;X8rYnUzxaKvW9zDrH082tCmRiXOWPNGzQy9XnvJwokrIwcQQAoGMUiALCjRxupBncw5w+5i08Yus&#10;vCTWza/fbxmaXMrNGCHUxDXlVLxOf/Q61fb5rM1+3KvP5BUj8ab9LDW2XXLsjjfqbypudGP+g4t5&#10;ekdz9eOb4zxysIxuK4elTbzIWMKNblsSD2K79ub3lac80Bsg//DixVdEknpfO3PiX0Sc9kbfhJnY&#10;MOanetP7gd5OlLwkZAjR+TlviK5qy00mRxk91v3qd6NK02XlMrmKvXHfJNRYOcuteucpTZhaQ3tK&#10;59VGl85V8qbKD15b7X/29utFFb4Wa8KANHIvoynOBAjtQHJkZOC0HyiPxqd9xTKixqfK2Lwum/2i&#10;G9mq4AHrIIsEZce7ddDQF7HoHA+RUa0rO9lTosNfpeLQir9jKE6RHoREDCgDVoL+ilzQqTXaIoua&#10;c9gwA9kibPCH2IhEBGYkz2i9CYVx74x+xswsmRdt1kIc/2oiOtvFjxHaqkVpUBBW+ypiqLYn9gZT&#10;htZgVVbA9+BZ2D9RTMZlB4kqBv8fEF2p7Cu2fLQn8zZR29y117F/IrGO/ZJaU6dZ7H0s7ioae5Fd&#10;2WpNFe06xz7Hsvxsj2V9N9gpLkUa0SLr6v2y8nEuvfuyYS/7tU5Hkk350ePK+JBX1KZSvD9a0L+f&#10;0Wl5wyJHt4v2yBW2Allap7+M0jVJvlL90CGZSj9Rw19QlZbffDpsFKtykiXjKzLNHCUhVXzKTzRJ&#10;bnJRoczKU/Jb33rKvd9PqTcJ6Sz5SOfBU1TWqCkEM8uyl88sac/9B1v66OYa+1m3rZ1zMvZUStqz&#10;Pbq5H79/GwlJ/OVl3WKwzrlEv0vOts/ezpqRc33c+kSiPVfsUqLfZpexWS7tEmcpmYNKeR4Zv8jH&#10;8k+NDhld5DxP1pKx2CM3K1nEpY7+0D+uudKP3OZjXdZBXLfx+eZtrn2LIqa8lN43qF5RBfkqsYrb&#10;pk3ZVh+iGPpGQRpzgS7HOD5QXxFgaxcFtjZxBvUl/ng23OPRtzgtfs03xcma5vnjb/LUnmq+sb74&#10;rIi5rLEdOcrcT9ltaw1tPfH3/KYv9n2scecpm5RuPrZZL2vMemaZ8VUbj4xNxtPfNY7ehdzh5Z9e&#10;exOPi6/801+98Ar5xvhvSu/DOmxmu3rP+2uf7h9UZtL0aKJ0m6wk9JhytfKF0jUNY7GHLt2GMoso&#10;yVNyNTxXtDfyk5WR9FjdPwltOkeJFFHKt+bO/HX1mzzlSkT58I3f3eT8Rw6LTxgDQjGVmZauiwBh&#10;Fp4JgEC4lw8LKMuWeea7+jq/FwXegyxToDL1xSBooEJ45HXO7sUrkI9pSdShNna25bxdvoklH/sS&#10;6Xq16e+pB5l4ZWhMOSYf2szguIxqHvXRUhlDxof9ouX3/P7bfRgEZpuJ0n4mFLc5IvgnBjG9Lz/3&#10;PfaIFz4UH4nYOb+YsbbO9/dEULTZsYmZ1cSf74S5vf6sy74Q79M7+3pCmshc++aOhBuiSsY5Znyf&#10;HBd2Z+rKscDGdi0mtFY6ZrbtOGZjXhErcRWVlbVjVr74Yee1alxrJiZ1X1r0blt3hZ6+A2gTfSqW&#10;+nsUebGTu02P5B6Abi9fE6biYNOL1zDnKUVtzlHqry35SRNkiNL6GoMIY9f9IEkxJW8XajryjxCk&#10;YlfOkzkYQ1Izji564rtuZiY3ekWUgypz5ftb3U/58m0oTLlBCHIjR4luPXRl88DElvsdZ6kzZKdS&#10;tdf0J1mkt0Gp2+a0j3Oirc28LdZuubBhXdP8rIWCpDKW/izRnzVur+GfOdj3XOY4mYvxWb9+nv50&#10;3BKnZJuXWMs629EeJTQDDbmsN+Ru/aZdvD336PlZ8LW4K/Zj7OzWfKzOttw2mnUjU7GLfvis236t&#10;yXhk7E5klcoYbUokOgoyde7Hzla7PiHKk/t/evuwiHLVSGUmCXQmlUYUjUWwoTBOTb/nGhe5QFvz&#10;adIcduQmo0POfeynfptzjuV5B3lmLOuJjD7zRr+UGq9cnkiv5fS2Sp7qZjxVZFh+8dW6u19R47E0&#10;rr6HcvShyuMagy4poUzIctX2jMxay6aNZZyxpc2yj1/snbM81Kpf/dH3iylp/UHP6OTKt+cj7rJm&#10;/ujdF2HqredEIS8Jyc0VoqSYIkV5RZi5Cu6cZexfLaYUQXIFu4iQvCLvL6+8ZH/GW716QqfnJDdI&#10;E7IkRqNKE22b960fQZRv6dr3h28c7v+Ha9dufPSOru6989E7ydKZNKAMMnZooUU+/bZz2vANPAQh&#10;+Jlv06jJp+zLE7I0ycle5NJiSWdKGpQHpcAzik58CErUuV+Euidt+Vvq0/OUFXaldywTB3GoxISs&#10;En2eFy9mHGswGXFFnx3Y1jyJ1V2IqgoeEBDaSN9XCdl41IREv3iuKI4xiv1EdXVksQldZszrV65R&#10;fvsqzM29oF4Xd9J5rfjmXkpiEAkCM53yzdQ7MKWHKXmywzG1dsWD+fhG+O6gP45d1ubvlrnbPqd9&#10;2Q69KXHek/xqr2Os7aHy0ayPmfHdr6Oodts/+pqv+jWvrFXot6pdqDC/1g65OlaLulf3UVZsjV0Z&#10;Y3VcOFaM+fse91NCiC7tavZG33nDjXEoMKXa7Y3neb7blNivnkOQ/f5JtatfNps5Stswfk6ecuOe&#10;ynY/Zf0y44/f42zH2fwRMvQS2cYYX9ayj1+T6KjLspaGSoz40d5Wd42jT0l79o/fLGN/vgwhnG/5&#10;78Mi+4FsUll52pGP2zGdJe25j190J5N9dBmPnPXotpXEyRg+2wp2uyo+jJ0nt8XFZ65zHOzpP2sl&#10;zrPaYpf4kTDllKds+aeV5Nk0sSQL7FeqzgMy6j46KuPk6gZBxrYRJWPNDlvato/d1K/o0quUzeSX&#10;uYhB2/2xn/KSnoLNspaesVa39aXboMfYRuKz9Ov3UxZBHvtT86NnDcd6Psh3HCC9L/a2dX3SV/xJ&#10;2m7kDlfNd2nn/kr/izhUDDjvz29cu4r3xR/x3Pf2PCX/o6ja/i5os7bM9/DyP3M/5ZSnNEFCj9S6&#10;Z9KyfhnRdHlQesaweLVTqKnSn/0NQHWPJKRYpGmpzw2i7DbOU+J7FSqt+zFzxXv8ls7qtYdvPHzj&#10;2o329jxlP2iRr4Rc+OQKd0jSd1FCOtAH+uQtzRfWeRybosoiz+uiQiJKFsNxRmdcslqmLIgG7rku&#10;4sBOpfJoYjesyrK01TYVMEfoEvqFM+ijT89k4/k8k2aQTSjIVBkygjgG95mqeRsQVuhZn8nEWT3W&#10;QTR04/5Bx3dMEx7HkhXhD9d4/bSZL6STNXkNXoePLlQGgSo3V0/V0zMdOT4RHJtvp3TyIKOs71CZ&#10;yqd3oK89Ha06zj1PuVffk/Ocjul9eu37mqWtpdadfXkHXrft65iY2OSTY8SaqvpKfY239TZbfWNF&#10;kXCinzTqPkXG5Bkh5BuqnkPzkXGN3sRblApdUrHVsamj6vaV0S8tx9TP6Iy8YPKT+lfQqC9j8OCT&#10;osKZBpNn1GgbIxuJD9918+WqdY03fcVBN1fZq8+8Tyb5tTSQJUVPd7V7Knn2W3dSumrk43f4tW+e&#10;+b6g91N+c+vHeuN5kVnPUT5ouUmkqO/UM+AZVy6wxiMbISZHOFHpWmfRTn8ZT/6x31epONj1cebB&#10;r+mnGKHGTftpjskWG+anUiLRz333xuf6nPFO382u1qJ2ZPzTJ3LakdjQrrHpeGU8MnaR2NOmYEO7&#10;x2n9jNsqJOPe+ISGXNY7pEfJOWI77OO3XQ67rGu73bNqT/o6Nz0yzyxpz317ZB39eOl4n1+WcU4m&#10;n23zxP78yLbAnvspyVMe6so3FBISMTGM/kwm474+qGRbaZTYx2znN/hMecfKT9J3bnDQ5kSZlaec&#10;xxmjj2x2XY61ZC/IXua2tBljr5T01S5i3C1rPVz93mnX6LKT57HiQ4gltV5LzYD+0m8u0n8IVVZt&#10;+raurA8ta5z7ttz83D2e4xj7A2XvXv3Riz+59uanrx3q2vcfXnzhlRE/cZC1n5o7NGk7xlalPxZf&#10;/rPylLqfkpxkkaSpsFFdUaPzlCbKqS3qw8d5RecnaRc9+r2SxYbjPZRkLCeadO6yEyVj+BdZmir1&#10;yRzQpQgWKZLVEzr7H+wf3YS3KDpL1rMIfPKO5npPs97byJVtnvcm30XR9TwRIs8kf/wO5zTfW5nf&#10;vCFSIiKpRDQnum829Ky0OcM7YxdClK5TZAhT9hXPNhATrOpY6CjOtxENPTbENmuO2FyDZ6zGRSH0&#10;TFG0TFH8yo3f1mNbx8TO9mQAGaGYDEcMYkF4ngN7jhmsV7Sj/j4+1YOUREiy3pc9to7f2uJAXbvW&#10;0RhXlENNe+Ix0WDFYW77ff3u7/S7RXw/T3XPAHvBl2vLxZWeG0KUxt8PRIml9+33ifZjU+tkJ6yz&#10;ivy8duZsteKlT2656I55GwnKp/yu4NvmYuV7713QHtAyjl/NUXFpMUJVKX9m3Ct/bK9nnqyDvfbS&#10;/LrO9kTAL++n/ErESC3qmyTUR1lKawdRyk9lPP+tnikzssdoOVCRYuJmTt8/aT/mc4UoU02WfEpX&#10;n03qGZ0L7/EmIb3x/OibW7++x9mtX/2utgmFs++j1o9EN1f0y8o4Zd2ke6M/+y/bxIr/f9dZP30k&#10;NWXWP2hjS4kNdZSc8Wfps/qw+f/fWrcVR563ot12Jy0SMpVoaWf8sXSpjKeNXPbnsW1tewy/uX+i&#10;aFTK3KafWBmjHxtk9LOO9uNmt0vGb/xdOda2z8Qgbmr86acdGRvk41ZnXdr2HJ/oRwyufX9+kzxl&#10;kUMRwoq2akkRjOUHGoOKIrGnINHPfdqpZYVtavMRGapFdUnsshN1yb+eCXfcJQ1troUI2K2meWmn&#10;H/mQNbRCm8oYNW1kCKriEntRpYcWQ4yW8kPX/fGpWKKwah+r73osjqR9HH31Za/y4WWRZa0HSpNO&#10;n5a0t9dV07OCXTboKdgOezPl37xJdvJ7r/xh437K5by1EtbT1kR/1dbGWkeesn5DpwiOHCG5Qt23&#10;6fxk5SRFdVska7H9oMqLdT+kr1QvcpJQY5El9EibMtpE8+/niCSLKIskiyihStZweFn3U/7t0c16&#10;ykR8EQKE1Mi0fCWKrPOczmFfkxlR4XxWuS8xm58Bhy+rKhcGN4UUQ48QYdHg9LSOx5gHa9Fam3sQ&#10;IWf9Ir7ixpduV4wWWx5FbF6vmfK6cle8Bch0yjq4Cgy9sE7V2h+kpALtUdGpmkJ8L2SNayQ5R6Jy&#10;PyV64nkO2qzez4B71OslFn1JecJUpiTnCImLBeOmNK5Qk5+zj6mOMSgTna9q7+t+yIrV/bDxm4a8&#10;p0F8H9/6nXLNT+/s6XjXU9781gx5vS2FY8eR8rzZh6nSuUuvlWNDJrGRpeiujkf12QFrJT5rufH+&#10;9dAhe1XVt2IibP39dkw4Erz5nNl5OoecpY+c/fD18QqZNr0s+ZvBm+NKBD/LrXko8vtVmwtJVRzW&#10;qFF/w7TG/ZRftXsYTXOQXir0RxvK6zq19S+k5R/1Tsp3fvuO3oj+XmUprSdPWRW7+tdj2WmSeG2s&#10;xrFvdo0Yp/6Ul+xEie7dz/WvUm88v5M3nn/7LkypjKDzgxs5SekrZ6g8YXKHPafIWKs6O/ac3TLX&#10;lv5SivUgwMqBIqs2Xa3lwfu/1u92ew70GYvtDpl5ekzbrdWfS/rPK1knBT8q/bTRb+tHH4m99zvs&#10;n6Ufv8RBRod/+uiolOjdO/9z3XyRlEj3nv0zfpHLdSz7sXv2GZaWIbrI5bj7/D0ty3ItY5xY28tm&#10;nDPs5E/8zBE5ouJ7ovr5zUPx22ERB+QR6jDdDRIJ7aE5boQSaSv7un1Y8WZqtD4Uucwxtn6LW7bV&#10;hibxSdVIbDze140Pa49kL1T/ZgxyxEAf29gjR+kUG3LMGP1FLdvSiR5n2WlUuUj5Jz8JTdI+rvWV&#10;1Cg5yiJK2m0fyF5nfWtnLOuOX/qzXM2xWvy3lBt88Sd67vu1ty5+74c89818JsVuX2ub1kEc6Vbz&#10;emDKPPfdaDL5SkjRz35DjCI8VzEdJWNwJ8+MY/1C0aJ/t5v7IetNQtH71xdFk9xfCVWWXW9bpyjk&#10;KStevwIOWao0omQdlz5942D/6Iao4D5Mdv3ef1aFtFJNciY/GMo5SknxIzwCqZED5Cq4zpA1biKl&#10;x5Pd3Zd3Qosg3a/zqccrTogRIuUauknHdPrS7c/0XvMfHL10+6Xb8q845kjWCZHWerUS51Dt5SvN&#10;rA3+gED02XjCe0RLgUNDfuwbDuVYWMJSRTBHdyX5DUdsTdOhMYgF+0GMdX+p+hR5QHRq7VeFg2hD&#10;NUTD0/s1BddYs2eU/JyPd+XZiorsJ6qoN75jww7FVorLr0Ee6fcgdRz8/UjHm85ZC0/qFJ0qpthP&#10;I2JPHW8i1/8sdLwUTZb1vdZRw4/vmbznnuz6+suf48f8+nz/dd2zoDsQ1LurZ4Eozj16XXg611gt&#10;euq7cnxsq3nlx/4o1tNSLIr0GlOBP7ETOVc2mfVjQ2xqs6/viu+3YkhiF+r3/ZTkKFNEdb29rVXj&#10;jQbrLxFr9fkLhTnr/2DSDfpE73smsTvV7mNPIUtq/Z9N5Ki4/P+NPt8zn7SpKfyr+1xWF9775t2X&#10;+R2d29/mTULT2S9nwV0k90i2a1XksuKbcWxS0afNeOyQc83YA2k7qTabTyQZnyu+6dOmUpbS2uUn&#10;Z/QQQWRs0o+M/i+T67a+7yq/++wnbWZk2s8TjeNAje8uiQ0l0j2+o+0lcWIfubTGblmxTZ3H0H3X&#10;si0esYi/lOhm+3nc1vHL32O0lviTpTy5/7/ElIdFao1QRAfkKQddqN36YhTpIUnGZwm9NP8NWutU&#10;I/tNGrR//BILG+LMNMoYlbGqGqVvO9PhPDdtsn3RRWYuYkS3S8a2cozsbVEZL5st+qXtsWx6rVyl&#10;+85VHmstVNZEDhCZHCXtVpkn7W6XPa7EgR5HUmttTWbsYbNBQtq8n/KFV1a6D/Kh/gJgyu/9kIiz&#10;3WjXiNYwj6+abT33zf2UdYfmJjmaGk2Vft77oN5f2d9XWTlD06WoM1RJ7lFk6BxjEWcRZM9NFkXK&#10;psu0oUqIsvwVr1FskxDlIde9RbYH+hWdD/Z//gvyaVAUBaqkbbr8pTSc5YvaIB/RFBxmkttvZ2hy&#10;TVyh1fmzqPGl21/r3DeKKQ/GocWvipgSOd/GR+fKiUqT+ySe79M0/XluImkN5Bi1MpX6NMP6Crpn&#10;hHUp8BAa7NhPindsKqItKtE4xIjEyuvlDlP0xEHHOFzy+/ue7brIlhWjM7EUlVVEKPR/Q6Ia4bgW&#10;7SCrcgRhKEtGi4iKqDjWIiN5Xq+r1nusrfkRDR/iiFjJYYoqydntaw337uv7OKLNN4fedsqH1lvP&#10;02e/3gH5VvfKvvYnH+2Z9Wr1+mTXe7JjPYqgbOQNrYFCX8eG46Pn8LMerbXmZW7Pzyrx0eeiEsXr&#10;tc1ynOPSdF16bX6Dvb+Pu0WLzVZ2v2ItdSwj+Y5DlMv3U1aWsWgwNCmCK8KMbKRI/rFIUn/hlnnz&#10;eb0RvYhyzlFWjPhIQoZFkERPP7/jzb8CESU2qk/0L4XPUZb3U3I3JXlKfuv721sv3/515fYgOOUC&#10;q85tdPRFaRnXeZAzZCe+0md81i/s4reUPTequSqu5iubJpMbXfqd6sv/jDzl9rM6RPDdyrr5Je6y&#10;n6jei48Lut5XG5+5v9HOXiK32Mc/cWdJ+3nKusVHPmoVf9b0XQpxUoi3LOfFXTePs+3y/S3Jbjmb&#10;98E6lms5O/7pOEMDET7bs+3+92PPzGdJDN1P+T55ypUoY6piyEYm0Ae1Cnm+0YfqaizjkhAIcSir&#10;/p5J98nTuYWs/CM5PRX18Wl+pklsrCcmpeabpLWnP8mfzSXrmeK3eW2V+JNP5RpP90c+0mPOZYog&#10;53jb2qU7Zu21/uQrLUOgjLEW1+Op7dnGmGxku+rHa4zTQp+KT+wi0VEpB8pOvsW7v3U35QuvfLl3&#10;cJGr4PiEFodt/Ga5anHkVeXgEgTZ8oMtBzmuhBfdFc2FMAd9Np9GlM5Rig7VLxv0es7bBPnCD0eO&#10;EoKcc5bub1JlYl8VV0KyqmQsRbYr3U95+RpnYc621/U5iqnSfagg46aXkfOLHgq7fu+Xqj84+o9F&#10;Yy+J45yXLAIUc1DqzZRiSRNbu5NMZ1BsIcDIIsKys59it9XhmXyl47RY8k1crn4Tjbi+Mr8nL+pY&#10;k+PyydpNy86RwlqmLVOkj4JXj6ZoST6ez/eVkhk1sUCkLs791Y7fFbPVcYbATFuQFIRFvd4r48SJ&#10;Xte4xWp7WqWITZ43agx7SK+uAIsiIUkVxZJvo0zWAFGKuKSv46qMGnyyrxHmxJ/8ro8Rx9/P+cOP&#10;cKJ3UaTd7Mc6iclVbs1ROUrZSzI7nqx1v+2z1lr62hN62XjP+GuFEGtRJX9n+Hn/jtH2zJqretxX&#10;u3UUOHYq7N3j6uvYmCb9jHjFy3o0F/vK/ZRFe6a7oj9z5PgMUXaC1DGq0SJO7o3kf1Po4EN91yFN&#10;Sx1t3z9Zf+HM0Mef3vn41sf6Pkonu69ddTVbNuVnlgxhoqNEov9c31k9oSOq5E1CZCN3k03GIjkT&#10;UinozqrYMY5c1uhLTtS0oZcfBd/o046efnRIyqMmo7eWz5lAvkt/RHIr8Zb6Z+uv2zojs/5402cs&#10;+tmOdvqftDjnSwhmLulHzmNntWO/Sz7emOV0pKXf0n7ZT4SlH/1UfGgj06ZPXZZtOmzQP55q7KKf&#10;46CLPm3k8xT78YzOH2/oPX3KN3WKIPdUFWJQ9W/dtHsfi+ykl01V+lT6kfhl/AO1q4pgMk6fcUrJ&#10;2EhiE5qsdrMra7Vjn7HME7mSDVRJn/YsmTcV/c6Kf9WWN2x9eXdiZJy+7WJfup7TpJdx1nvcrnj7&#10;We/jfjzKhvEpX+n3g9a9i22dDy/bTlIt1l7xJVeq9CNpz3WXHqY8uHT5zd/9DItDxftQ168Vveep&#10;iUMpSbvFrXVJv6oxPvGr39ERqUFtkKCf1DHJQXBUjZV0m6vf6b8q3qsqkiyabHnKoj8xIM/lFFU2&#10;orw4cpR1tZz+rKur37pyrrU0MtXcIsqDIspqX/pQ76d88Wevi5Kc6ysiE2WYsiw5/4YuItGZMmEI&#10;zup3q5K7cz6Ofi+0N8eV5SJqCJArplgXvUAjojb4wPM5PnFTsGV1kG17gqfF+mWtnjHO876/E7pU&#10;u878kCMVWoF8+HQsMqKsx1fLR9sEMt54Xvk6jlhFIpdHfLKkaFiZ85VEFWfc+u3bv3375zeu3Ti6&#10;GepkP9QiJsl9aKd0sBAEeEM7tQ3tEJisIKUixrtNbypkJ75/c+89PUnFb+Uod+nqK+d775FthW90&#10;TGQLcUFv1+ttRqZ5dmb6yvFT7rVmN6kW7RUNotX62xqzD3SiaLHlno6DbfTZ9lYatFOFJLWrHrPG&#10;KnbZQZmyoH23VfZPu44D82tU+VdVWSV2fQOM7OsJIP4G6phK67/TkCfXvvOETj2l05jyiSQVOowU&#10;5RUzIlu75xr1/5v6hcblb+jIrvKVT4jT/PDtfbU+1h3LZEh9nwhXs/Utcddy8pOT5P8Dc/2j7m/+&#10;I3nKeub7wu0/3Xr5yLm9luPrOUPlCCE9cpBiNOco6a+LcHo+MDS4S+oMCxE5ziSjrzHmyjzNPuOn&#10;4mI32ZQfcYeOc/psQ3/d6vJ8j/67lPghU4kTPW1KaHDur5t+XuPc3hif9hWbGpfect2O7ycb83E8&#10;KMv5rd39uZYPFb9Hi4rX88bLTPGLtP55CSzRIh9rRZRZph0bS+Z9NNWMZj2R0a834kY75Kb96X0w&#10;XjXfX/s+RoS0WO/J/Qf3/usvDsUGpoPilE4KphTTG3lDyjKnKJ2Io6pGoY+dpduNGI6NR+LH2zlA&#10;/yb4NF7xD7q95zvsc8JGlEjnQ9u6prXhl4pt7JsUObb5W2RojtJkHz+t37ifshPosXx31RVx29r8&#10;bDz9VV8fc4jh3C9bt72izc/FPvq+Eh+Ziq3ISu88P9K7hKBLZSn57ut/GMMu9rskKyC7Saayfken&#10;KJEMY6fEKXdZBNmIM23fV2n7Ikfosa5eizL9GzjKeZKnvDhqI0rnKNGHKOXb8pkiTHkpRqNV+JIc&#10;pXOV4ttL//dvP9h/8WfcladzXTuv0aqicyd62GwucBPEAzPxaSJLe+iL/9p9mtjTb8TZ2NDeEEli&#10;2c5kIXIIXej+PLw9b2JV/FoHeuiS8stGdZAjGUVylRAl1OR98aQR+zErMjPsyZivkuMFaUGXkKXp&#10;8gd6yh0/9NhCn1wx7oRa85qS8VdLcT979+c3Lt/4+Y07N4/e/t3bn92CkYpoin5MWfUUjqiq8nS1&#10;ZmwGbZm6IMS7zj/W8eokJlLivoOnd/Y0K3S2V3xZhMXx0xE6evvazWs3eW6HcR0TMWfG4Wt/uyZh&#10;aI3Vm8L3RO03dGwVRwTJ98RqPDd9xdMcVK55SyOdZig7fMiker/IKxWHNRCHSul2IkD60GLpOEay&#10;Uk8yRX2KYrDGj965/Iujm3tHdQy7TcWu70O/9HhHhHbHFInndebVGNX3U4oRp/L0P829J5BgFf0F&#10;IdPnL6p71fEbT+jEbqLI8qu+85r6W5OV85fOa6qtvyrN16jR7SfSQJvoXdG0IsL8Y/0uo5/55l1C&#10;vJ3yUc6As2xnQ8YeqfSzpPrrVjkvMh5pW/expyCjR8562s9T449MxT96z7j5ydj2wtncZ/RNiY4y&#10;y9lu1mN30uy3z7JLu97hFX0k+6M9109aH8n42WWsz7ajf7bfs44mXmT8Hp+zrowjqSfN/otzJHbY&#10;IPFLTT8y63hWmThISvrEo0Y/x0PHGGUprR3fzzxOe1S13v+Ha4dFkUWV5J16/slt6GLc31cEIRqB&#10;BucKVS6pYxCjvDS+UUNSzW8eC1mVv+wyRvxqT7oVOhXkmH8QWfRlNc0Vkhs+zV+xSmc58pD41kwe&#10;J173bfqKiV417ZI177HsqfgdF2G6z1obMf4/3s7f167jytLJTOYBBtbrASboQIEFGBgaEKDnhhpw&#10;A1YgAQZaBhrgs6FAAQOSsAG+wQhN2lDAcPgSi9HYrfsPPKoTMfPQjKajkScxHTXIzKGcmPJkY2DW&#10;t1atc+qedx9F/0CjUG9X7dq168e9xPm4T51zp33eo8oxb9nx+QwfkXvz2LSttmcX+qVNpwvFlPe/&#10;Q02kLivHKcf/KmLTuSHnxPikM//9hDgl5ylFlHjlfKRikKHJNWZJXFL6dxyvjF3KkN/2LKWIUDrZ&#10;O3E/e73LnbvgIy7p574PxShHf48pP5KOU2p00fSr96589ubZ8efffqhImp5dfZ/nhUkP9RYhMok3&#10;CeV6xjWPu3v7lHkkIjF5SUJZcxKb6AoOYa3pNnRCbFF/KadOL54OSTJRpF0kSdwLuxKpSiFMKHMi&#10;zTDmT+/+46KDIHIXOzFKyDJZcxbdEd+CRrg3DRcwOvOh322RDLE86C76lksk69zFQrIJxeYuMozK&#10;fjAavtUG60nGTiQFTWkczdBjpX5MHaJUoo+SdkY61fxGIfvRXrkNzvzZOCOJzYmeWFHM9Bbt7Cjk&#10;hcdXTj/Sk8mfXmPGxPNkpTbWGaLk82MmmQ+lMXY+P9U9A2bhMn3FqmY/lU2TkcdDL1/sHWPsZWiR&#10;5LHl71jt5NhC8q6NPre9//ks2H0ntyVOybP3fEeJQ7KStOtvPrdVatasbcljvD73DR2a7BZKHHVR&#10;IN942tx+gBJpd5wyscYlhon970bm3wxW5CcHJDpy4pWiSFEjfvHxkHd5uRyS9NkFYpfJepNQfuub&#10;WOXvr//ozkKM/s0cUQo06TOSIsmlXF3bh9S1cYkR2lZ1dHNeYon1d0l7+9ReHGU/8rtrG5Jx9uQ+&#10;8dL2aNgj55zr/Pz3sSxelNq+lRf77IYfxidVVo8ko79MLmsbdtiiq/22bv20H78YvtGT99PH9rWv&#10;W2ud1069Ho2Mbltee7y4RN+XSbthVTmP1/HxM+tbRyb182k99tQ6D/pTJu9GntvRzWlbbxufB6l+&#10;q9/K5bMc9tv21J/JE3FKMSVEJjIwpViqbnKZiYXyOcSkNpclczdXtaGjH5m0nKfUaT0Ti++eE4+k&#10;PqebqY3zlyXK0YeY4J51Ypr4IWc+ndPstbrOhzbKZKivqeXZnnL1snO8se2V7V+JHoJU/hqZ/qPu&#10;seoT/ZIZZ2QIurm6s6ndfUadMWkjYbuV7Vc9NrWjjax9NVktcUrVQonxhw19nMc4bV/0bXd8k3vm&#10;orhBcH2OO7LvrYTsbGPuhC5lrwQ/hhrXNwnJbsQYIzllaarsecqer1xiliFNxThlGUrVeKZSxk0Z&#10;mmTl7yhO+dmb917//NunJ7cUSyPdUjzr9L1bI1G/9d5H79967755E/IscfYeXJ+s8RVP9BlqU2xQ&#10;d5pLcMg5yUrXVzRE87hDnDIchA4iCpEhS4HhmZJcJX1KrZLiyduijtIIdCZSkQU8V9uQXSmVtwNB&#10;gmgTR13vtGKTu6x9IzcSbW3gLRGYfcNmRDs79+ixCM2kzl302FPPvmQN/HWsDooUNaqWuUuP3Re3&#10;oEF00Fhl1geL0YN9ZyUmX9U9F8dMebPQsXaG2CpzZF4Zn88ipJx5HDEP1qUxKGUsWTsxTohyqquF&#10;dvTsP+XQotYeahRJYi/eo78tso7oYy8Lk7DG9o5mPvIhewg4XBmCxMdtxTZZEZJ62k/0dM43R3no&#10;IFFGXzL1Q3FK+DLxQ0r5plbq093qXNdn41MOtl76QJT7/Ucd/7R1nGHHvyAo8slSxz53xaVTK21N&#10;vxZV/lqR85UoeUrnR3eerlfrPXoJqfVKjCS/KM1XWcpk+mzlbniZ9ZTn+qNRZ7zZfrbDpnaVL5rf&#10;fluu5ok/zWXopPVZVj9LPGLTRNvLp92wrWRtlJGk6pHNWz31l02lof05v2zvF9l1D7ayfaqf6+wV&#10;mTTLp0NX2xdJ/NIX2Uyd/Kekbb/6ejZ8IrcJ3TbHpp/jfo/6QptnvqX58LvfuRminKiS2FMo82yh&#10;hhDPShM6/ac2zgAi0Zdg2uee26UdbbFY7Wo/5Di3qdrUD99OyFGubp3LOj5jkw7NBx3tyIXq4n2t&#10;79koNoev2oy2+qhkPMoeV3/PR54p0GPO415p/I/5nC/zZW0hN2LD/hzWObuN9mkdB3SdV+Uytm3j&#10;E51+R0d89ZW/JU4JZUkz3fn2LDxW1pFZ7fmSB82RzJ3vK788vqcnyU1vkKJilCE5ZDMEmSymg+uU&#10;/cw3TLmco/Rd60Gfr5ksRwyzNClqHAS6SEiy2Xe8c5ZSY0ORGkWS7PTqPdZ75RM9o/PZtz4SR0KS&#10;7753BaoUW75rGbqkLI30Jk7dR4U07yu2ed9xTHOm35CuJw4k9R50vy2dstpcxkZE6phnSNPXV10p&#10;ddV0jLAUGcZCP+xcUk0nE8OhWBAZiiV/Qx6hEEgIIjFhmG5gVOglFBoCCXtCh8p3ocqQKHVSrPjL&#10;cy/EM39mPVIatUcPcWLFaIyfOcE8UNBKniFQdEmlIliXe/NdGWcdNVdpSVip7IyeEY69NtGRCY17&#10;3sQlW2eVlInVUaaXKFP9eNMPtRPN9VfXb72n+/B6Th2PR5p1fr8dasv8jqBS++LeOXe/y4OsVT5M&#10;hviWFXFHpdjjP/vveSwEmflmfCxzxx9fssucZXuifc1+4idrDSeyl6zLseNBkNJ5990mn+ph6sz/&#10;Ar7nM6PyrxX6bfOux4/GlfcyJSRHqnwy1/nmjTrfQn8Th2w9cUp9u9d2vrX0MyUiqT8ZmdpUlh2k&#10;uNqrXLpEKj9Zs+KTD0ecUne+dfKSJ3RI/IrOiFMS63LeDUlMsZk2yrWR1PXQGR3lWdouRLrarf13&#10;w75ysanP2d+sc3nj90J7KPOR9CR8U57raeEvV/c5Pd6rre3Vb+Xad6eezWgpXyZpa2Z+lJHO3cfW&#10;F7lbbRbdfj/Gm/3htwm9Wv2+z+q2coeFMpJMSr9VbvWxuvxv+9diW0e/G7k2yEcjY98ykvofk9q3&#10;fejfXN1OOvLLp+335nDP7Tiz1c6j8X3CF3HK735HcUAIQ9m0ZvKAOEIvpQjqbndLysQUz0e99sgz&#10;E4tKjlEiE1MkNrbGH7Gc0xp73MYiG5NcZP2qP/PLeKElxqC+zGEaA1vSQomjzdQ09FNfxyfnGW7L&#10;HaN+Rzu/i5PYJj415pLHGMt4apOt2xe52J8va6v/M9meLe3pR71pW97WH8gWHZLE7958fnz69iev&#10;O3aXc5H630RtsJvnutRnvfyEKnknUeKRocTe+X5tewc8MUPTJIQJY0KUkKSocJGixotxylJlY5St&#10;lyj9mzqKUaruWOUgS8gUogxhiiuhy69/dnzv9c++df+9h9cUiTQtviuevPIPxCxPTZf/5R+uqE7O&#10;ycCUr5xIryRr0yi2EOegT0vI81QxTuKcfy97op48rwJfQptrDj0S40tKDJQITWygSdjUffobP9wT&#10;9F35cJzjoo6N1otjhjCAUmJ3pZ0SZ+jFfweb5K46mmqhGJdFISvdlGZo4/557pJDKuI78Vht0UMx&#10;5JTTFnv0cBB9YMic/ITziDeiEfGRzX38heJydlLtkx4fsGGoE/47sgZpvU4bSJpIj3Qe9FN93vBq&#10;SVg+9dR69idPa7W/+M/EWKrE9zFU6TEyB/Z+UOjQ57wCfR3rhDLdD8qFFOsjpMnIspWe9WEB8V0d&#10;KXuJTkn7qDz2mxUkwso+htjZy4UsGVPeWN34DaPFjjFhyikmaa4MXa4xRH8rE1cU9fmbih3lRer/&#10;N95Tf9cm29z9jh3/D1Jyvy8Si2zd1Ji2J2pXNlFiH6LkX0KokjZnP8WTOOURv/OdZ79/+OMPny5X&#10;ba56jWVxRXxEfZJuV/1l0txv9kOZtBtytqM8Z+yob+2pP9rk2sX6Zf4+UzSLKzpX9l7dK+lPW3P1&#10;s6RMqnyZMS/a7IYXJJl1zLLt1be+lb8Yfirb3rrJxUz5bGO5Wvxppe3667+yXrf16tu/8une/Pic&#10;Xy7hHx+zfFFP7OZEXxL6baaNXH37tX5I1qYSG9Iq+f4lPfrwG2/fFEUomTREDY6PhSpCaYqjNYZp&#10;qixZrucCQyjoTR2S9McnCX1zqZD2jJE+tDtJ1kf7V9YH7fVT2608G/6xnNusR1d95TTuYl+7xab7&#10;kbkudmMs1y/02R9/GXdvvO7vg7HPra/jdawz96sdvmebuZxxY7/OofVIRe6+9tnr332b32Z8RxT8&#10;4MonfuYbP/X1YMzJ5yll0TrWLUvqyZ7Pj/XGS/GhyM2UmNgkRJk4JeyoDFGaJPltHWZwQ0RpCnSs&#10;Eo50MlESnxR1EqsMbToWKfpcnsRpbHKRokzilBClxlLWfIZcYpWOV96EoRWnfKLfVxRVitnuv59I&#10;I4QJwcGDIz4JIToPchR7EtcUgSoT2YQwUw5NYkeiLXfVo4csT8WWJD25YlLkOsldY+6kw4pcQ9GF&#10;Kh/a5qG0ufOeWCh1RWxkqeus+w37loen9Two9xxDZDAQGXKCMBvbhIVaF9OIQEjE794wsTl2KBIU&#10;SSbGqRK0mFhm4psnuoOe99zQllzyfEVP+uQ3X0KjeKpNYqW+yws5mYaONboJS5wELfXu+hrbRMMa&#10;xGMhStthG7qC1KC4N/x8PCsmrpnoblZHX+qcZ/XaITz1kT/2BQojBulzrfaVfbFOHnQn/eiDJ/oV&#10;mdoxZ8qwKP7oi07rGDJlbEijzX30DeA+vOnRPkyK3hOVulcicu3bsTxm3YzXNpOn92zZQ61FlOk+&#10;WDIP+VapccpBbzCeaU8k57K+k1CgCU/fsoUW3T7qlLV7eto+ccpQYGnQcumHj/alPOp800f5CWM1&#10;S0eduOSvHJvMvwq0/EvJ3W/9MuMPOUvJEzp/9UNOU5JEM44vznLEBLcxysbSvkzis35nWf2fKzW+&#10;5z354Zq9Uz6U9vWPZUMmVc692t621meb/b674a0W1JvRtcyeUJ6l9+kF+rYflP0c1J90yO9o+fD7&#10;eiKraXfAHt3cH1t0za0jsZvTbq+2tsx2s81cxnquP1K9mf4tI1tHvihhS6rc9tuN9spY928/99b/&#10;eNn5RT4bo9VPv0/on939pw/+w1vvhP5EK9Dbg5FLHyU5c5Ta1vOOsh0EFcJrLHIQ5XJ+svqtvKne&#10;c7qRWmOae+cwa4eP+slc19/JiT/mn0Q9OurVsy7X0bk01Ze+q71aHXNsv8r0yt+Nzvbn8k0uET9g&#10;74YOSZ227q/bVUfWVhah82F/Nuq0nymT5nJ17UdbE23N7QdtfX585e94CxBsB0nG5swkWbuVhKPH&#10;5sHIw0b9PhNX9tykKXHEJ/l9HLJpUoQIJfatQhpV70lXbJIMRSqLDlM2W8oWe5XnZ7z3nwHnnCV3&#10;vjlxmfgko61UuZyplJY139BaSZ8dnylO+eTaVQhEMSRYhfuSEM9VnTIMa+S5aV3rIDgTW+gzpywf&#10;8nTP+7lPLmlWpP3+tcQpYdHoQ6VQaumUe+705mrpiBBjKBMPEqlAjfpFcfj2od6Ek3lAhV/oTriu&#10;teMu+zjjKfJkLsQzfaf92i3N5SeeTyn2PtTsO/TQ6kONQ5qu49TFAF75oMjQGsxFtCt3pEN+4pNB&#10;bvBOKJFSniaaY5TooJ4n10/fywnAxj9nUlp8EIfzJ8A49AtVJa7IPLhbzczz+TA3iBK6dFxzoUso&#10;Eebj71yOHYSFlr3+QqQZKkXDuuJPUjRKUl1lxx1VPoLUTGfHbn9+S6NAec4hN8oaQTRKHek++qs1&#10;6fvFdw4L/i7S5ylDfYmcZu3ZpxAjRMgM+SwyV/fWnEa/7JepMzHQE386RDB5kidEefJhmTJvAhoc&#10;GZqc//KN0DduaXd9xB2t5RwG1DfFIv0t4pu0ybJ/MnRbyf93GKN66DNEqW+svu3SK/OvQ38dp/zi&#10;Bzyhs8Qpr3/z9JGeoZ2vustd7HE1po2roqXohdRYZq+Pl8mdbMnbVF1l/TOGxxmSftjMdtjO9tjQ&#10;53AqGVTWKlfyxIxooz5Lyq3T1pgm5erx1To6UmXHeTm5U09y14YkoWui3PpW1ubFUndYP/y+fu+S&#10;OX9Z6jouk+2/bUeP7pB+7vNszGBrRz1tl3+m+Hk69ceeTN9m6rNdapf7bP/2a/3x8EO9bfhqufrW&#10;M87Fv7Pdfjmxyo/v/PZb74htRAimiFWGHkZ9IQwIaCGNQRVnkr4LPlEGutq55PpKg21HPpj6zf7j&#10;QX/p2/5LOa2KkHXeg6467+ixiv99u9LwaFvm0Lkg3dd/62OVq9/YnY15nYtAyQ/Ej5L2y9wT6yX+&#10;iP78wHjMD30zfcidd+U+TTL6PGfKzGWr2+qxuec44edvvvsWcUo9B61enyxvEup4i2Quk9+zad/p&#10;x3PfOqEpjoQYiU0ioUHRnTIt6EyUojrRpPJN/c9jxCkhSKjSEoYkOUaZfqbGvjFoldCkSBIKhSwt&#10;TZP5DR6NW6IMTfIrOhrXTPnJ8Wdvfv7t49Of6pqra7u4Q2R057auyaEZ6EiE6TOFEA/6nhW8ahqA&#10;fYg15XebxRUmFAiGe6xQWK6Fz3XN9R12EyLx0NAiXAgbyTN+dNVPHO9n+jVBYnDRhC6IBv7cKSQE&#10;hcJWoVBIFE5MfJUIK8nx0Gs/EeuGcKnfvxbyRQftkvRktPQfKVr7kagzvriCdwwoLhkCE8Mt9DZT&#10;nAmG2Jyy92chGMhQsTXtT/axccpIKCdEqf32ec61PTRF/+w/LAVFsscZI+NlbMc3B2nFKzaQ4SC5&#10;Qajo0l9t9riuT+sUYUrrz1Lc6qeoopvJknb+J2Ky9V1r4pqDKvV9cnzS8U3IeCVKf180j2PNwRTo&#10;74++Q5LMme8Oc8NiIUCVUvc6tcMhYL59OXHA/0Agxtz5FqUmPul+/F+JsfiWabcYVyWY8ncmt+cQ&#10;up/T1rfVVIdEC9nRRkYX0hs6W0CUvDlALWu7+6HJs9yxp44P8rBd7KSj7PZZ0p84Zf6vxTdSNvqm&#10;E6cc5ymXOOU3T1daTJySM3ecfez5x60MUV6Iaeo6u+goK++GrpIrrW3m9lHG3rkxN6Rzx9+0175S&#10;tozzZemwzePR75BEBwXM8pBdRq7/ymjXuS3rlMeUtb6lPNZMfaxn3q89u6nPI5XJtDdRZg6V0X98&#10;V0y52LSdNsqttzzr0ZUUt+20XJawndO23rbou6/RPlLPbWb26Cpjud+vPpHtjz2pcra5WL7c30Xb&#10;l9E8G6NjO5c7zrO7PzqFKSEMUwaksRBJaKLUMstzE8lCLqYL4oeQy5zWemiy9Qd7sUj1cL8bKzni&#10;ZePLfqtz/xsLPXnu6lPZcegzl5d29IwxUm3QYUO91Fmb9nV9zJ99wLb7ce4Y6n8XVZKx1HnT2qpm&#10;W8m0pY5Vfez7iZ4252GH/Zl0zdQ5GTnrsW9y32E/6+kPzRGn/PwYznon76ccfdtvlTyNs5kTdY3E&#10;NyX3zR2nFK+VCEOUIj2xHTrojzgho5EGddp+EKHtKI+73ZAluvEOyjUmKRvHJvM+SunH2UqN4bOU&#10;ockbjDfIknFFlsq+C86vBune9/Hpv5pjctf2zodcgXP+7LauwKZL/SXSxvMrfVqFNr1V21d3qAbq&#10;Id/5MFd7mAUyLPFAAViTTDmKilKCFbhrDDHFT+4dQ3C0xSeMBS0wDrwRkqP/VcVToSL8fsG118/8&#10;EIfk6Z/E8r56+hPxZc5w3jdt/v0JTxlBnvwVXY6/7/pU6CBMxTw5BRACxh/ckmt6YqSts2Okkmdj&#10;idCGKEwEmBhnyuhCPqyYvSDOyFpJpkm98Yf97p7Okj7Zl7SHPtmnfFZpS3wzvtQbapM33oKuPVT/&#10;jJ/Pgflw5hA+z74RMwsrmmEGAzlap7vcxCv5Cxk9cXSt1Jk2CPZIGenYpj+lN+7IXvG+Y40Pieqv&#10;sz5z0yTzogzx+fMcdenUH3sskNo95avsgr9z1Jj/cz3hpDbHUCk1pnwkDUTs75L3In5gyq+Oc45D&#10;OlLIPFnbyLNu1Wu0EGaYe9AnJ3plIyosNcZPfdQnu6aydncZh/KBbIrcI0qoUp8V9wz63LfufZ/+&#10;/vr373Cd48rL1dZZNNP6VmKLzZxar2zbblhVVo9Eh30lOuqPlOdE/VCuTe0rq18JEE2v3Ejys0lS&#10;bp02cnWrJJaEvnK1qz2yeZ3Fi0ofqwepkvJuZHSzvnaPhn6WlP/4xFy/LG1ttvVt/2fDI3azbctb&#10;+Ux2ZPTbjH4/Xb7O2Qd9Wv+y/ow5p9bbv7I2badO2zZVh3w6bCgfyo/39M/u/viD337rZs7OmQwh&#10;jYkcrFN9kaEo4m3DzkQRqqKt/ZH3yKRRpk/b0VNf5Cjjg0yqpD9l7JHN1C/LZ6Ot/mvXeqX1Yy61&#10;2ZO0uT1xOeZCe/u33jjtuVrWPH6FcZnnufoq2x9+1n2kD22R8fHAnwvjZmxJj73W1/3snM+WsfC3&#10;5ujrJ/1gSt/7fuuXeroGKu15ynsasX3XPg80k3VOtLetccqzK1Ai5ySJRzpaSZzS2XXfxQ7Zie5s&#10;Z8obtLnEKc2VMCgJbzftcaHOKSYZsnSMcrnzDbe+9tcLSYpJS5EeW+uWv1cVI/3avdfPj1+5QZzy&#10;RASop5pFJtAZFCN6Uamxy6u6JnMdp4274+Gj6Hx9Fw0RSaQfVPDGB9QhHXyRc+oQEsIePYwabWOg&#10;jB4P999/LqbEQ/rilSspd7e5Qx8fyPhHUmP2V+/8XGv5V8c0GePqHfGGzgvSBo3CenmD+ZGoUzQl&#10;guJJk3AVd87zXDvxTO7cw52fKraqu/SOs640GuLkbjvkyd33xF+pK2qqM6nNpbVEmUQUjLvEPtkv&#10;Zhey8j5rLdnX7t8suy/sTs5xhspTZ08TYybumWfVT6Z4c/eUEaCzY8mc1YQqmRuxylDjQ6Jkg33E&#10;PG6Dm/y085DYipy9h+i9l9YtlOk99x1yEaGJb9AhY0OJR8rM59iECQdS51NHBzfGpvbYqX185nxn&#10;2J/EOrGnnZSy2vgeLZmWxim1pn3y06qIFbLqrhyp1aeedvVhZ/guRU87vkZf+tvH0LkNG3LbZr+U&#10;84z34k/9nzitVKm6/18DUX7h39DJEzq/v/49na/7WNe3NTZJXPBQxuZAdt/L9bu2I7fl6raScWbb&#10;qQ5Z0FZpO9UZh0yqTI2r96GE/rHTajfbthy7lVSeDW/b9njZTWO1zBwpI0md8yzbbp1/y+iw3dxn&#10;Lj/a+K+/WVImzZIyfg7JrR315l+ovE20zWlbn9v2qZOW7ue+FTXW1vW1XD1yp3wosS5S+1Kf++9G&#10;e/tu61v9oXZ88u9ivRv/dJT5npDnOnboSKy3Nv/v7vdP/0/ilKZESIIMtT0YchBc3vQzdCWpe5CQ&#10;clJiZfRbksuKPxK/W/Q3VZet64lfxn5bph8+q2+59ZWolvHUg/FZQ+aROc3tlBeqU3mpq0Q/shJx&#10;P79jcpSrVxvjN2ev3GPM83zEKM/xIt0cp0THvJDWe6xBnuiWHB0eso7M+Wyqj3ku86rd3Aebsys3&#10;1St+qGNHpgxT/vbNr+g8JeXl/ZR8F/p9sGyfQ3p8n0GX/OK3ntGBKsl6lps8iDJxSupqI8uGNGwd&#10;vywxKs4okhQVhigHVYpSRZKkUqTtqO8/+y1fEGXy274DvtDlGPWmV/u25nbjyoM3H76fu4e3dQ0n&#10;YkbMjKs5bAbljDKsZjKAf57rXqKu8rJIfJErP9Y545Z+ePVd7eELP1z545ea42i6zoeQYAs4i5ge&#10;tMV9YnqEMpGhwbAYcaj6GOThOWQtVz/Qaj74HyKOf5RXIpYhzswS4mIWeIfiQnPMB/ISzYhomAMM&#10;q7v2Jcb3n/8AooUTB3X6HCnnQzkhytNIlPmbcp5wyjlS6LSECoOutAl1huQcLfR5UdZvstM+N+6b&#10;2GzrpiztCHs9aFTUpb0aBF+CuuPTCyZO7bOSY8KhStau/qEx9eUTIL4Y6iMCx9lVMRDRMpFUoms5&#10;XRji1BwhSMUsOQ24kGi5KX1GG+3aW+hR++v/k5gcWRFUHz3tR/reSCvbN8ZcKNMHuVIl7czfn+Mg&#10;zFJl9F6fv8Me176P1If/gfQ85VcTq7xVyUpCfs9Df66jW1NsoEDWJDuV0CmzU3s5sUt0T0Zue+uz&#10;nCkzeqjSn8CQRGT5Zv7a/1IgSiW98fyfxI/jqtu73ar7SjlLXTWxy9Uz7bky5i/2c6K+G3nWX1a+&#10;zJ4xm+lLeZb0m+up8Zcr9nzV5upNQlYfCVeuV/eL7W1bY5TYHLLDD7njp3To725Ybduq7z4v9WHf&#10;9bNuyq1v5dbvfp2576fdpn5xHdt11Udl/dWOOuXmbZ1+24wtujm1/nRPu1rQh4QkY1+5Wl1emvvV&#10;qrrWkejWxP6TIp+pRH46ZOuRTy+sE/3jxfaZ2rn3/cs3bybeVHoYMu+fhCagSmgCqVw7k8locznk&#10;Qiwr1HJP0hmmGTpiW/AL/dBZjvbVZvSXXu2h2UFsjEFijK19x62sbe2rj1znua/H92gb40CgZxqP&#10;vMzXs8g8rNMskefSk3MuMvb4p83jiGctVe+8ztWjMcr2l7e1T/sO2X5bP9TPJr9t35dn4/NhjXDk&#10;58ffeItTlIrdaRaci8zvfdOObTPzJnkMlya/fj8lz4yXEt/Ruy9HeVAlBFeiLE0So6QMQQ5CLEna&#10;dtiLQcfddJOiWFMkudgPypQuJClfolZnyNJP5DhOSayT8YiPlip57/kX17kmQ1jhudsqkUmJH45Y&#10;oDW6Hov84B0YL1RH6UjUBvdxvQ6tXdUzKbxbGy16OAaWC0vytzFKE4969Y42RNGxw34QYeYYKmVu&#10;ePq5iAkS9Qk5EQZ6xvj02rsnHylSyExp7+hYw6L4yxu/8QKthE6gYmK1vVsNZWGtO/6K/aWEj2Ov&#10;UqdF9dQNrBjuDD1ClXlmiWfm0fkpJctQZe7CQ5WJbRLf5EkkznJ+ylP43NfUzCXNEYM4VRZLSC8p&#10;boFAiZL5fKUoDGnqEnmZDrWmUJf20r+Hzfyz5z/1Z8FeaV8XCk3M09Qp8rytX9bMM9vaHdNd/FFG&#10;r/9ZiCZpY/8oJSdeGRotYxGvhDjxAPUlHQ1CjAz1YYE/yUGQPFfOCVb1Uc7nxHdBn5LtmH9JMr6x&#10;jZ98R/VZ878lsR+xvfZ7yThlYo3ixZn2oEvVxYhha9qokfmEkNXZLnU+vT0/2zp9kp84zql29dHz&#10;aPom5Nugmp/QWe98r28SCpnsxyahx55jnGKWug7uxSpbf5GkbbT7KjzFHKt/oWz/ytJt60PuJJsZ&#10;53DiSk6qbLlXefSH8tzePrVrPXI3RqBGan0rWTO6WWLvvVDL8rvq0q36tD9a7KZ690Wy9rthh2ym&#10;rWVkx6+OOon6LFNb9a1fJnejf9vrN3X2jsS+dm9reVGy3ib8UN/319aLsvZzC/13i8e55aL+kB0+&#10;55w14OfpJbnrnCX2qT+7+4e7f/PDf37zZkhkEMvZkBMxhAyhldEG1TgGRxzOBBWaGcSxkE3ieTdk&#10;cSheqFgfPje0WN/pUxt8kCIZZ04ZN8SD/my0dz61r8SmsUqXx7ou2A874oP7KfOAFDt/yueqbbPH&#10;HPORjWOftWH9LUfuxyzpu2T5vjiPrvWm53c2xvGY0ix9L9Hf+/prrz648o23vvK3Zqy991Oe5X8a&#10;y2deXxoDsiTZP3MybSZOCUFCicQoySZJ6RYJQ0KRC33GXiy5UOLgSjGiUt8r+bZr/36JU+6fq1Rf&#10;Jd44BJ1y/hKaVFJZd75VGn4WqhRdSqszwMe/ev+O+ewNn0nU1fqDY5VKlFy7b0NqzpAd5Ec7LZRS&#10;xn6NBUI4XP1JkA40Q5k4ZnRoiBeGLKFNaC+/75JYKW3oV7+MQUK/jofP+IEg0F+9A5/Bcp/qeXHa&#10;sWDulBi5xEqb46GaCyvjjCeanH+kB/10//zDn6tdXjQ22vhITLR7Ad9B5fB2Yoysg1XhDx1MwxlM&#10;bEic//z0GrOEKvl7qieFwg7QozhCOmhTd9ZNoPepy4Ka+lx3mZinn07iL2XxiMdBwnbQXMiTuZjK&#10;+BT8GXpfvMeslay9FIGKLP12d97ZmfKJKHNkPku/LehYNKc3yPt33U8U5T3WzuQpnWPOXGYfNAPY&#10;iLOU+U6UAEV63u2jvfgj3w/0I6sMpfIXNqSP9tTUGInuDYhT/fbah63nRLt6sR/Y8J1snBIS1Ewd&#10;hTQhMtsQo6Q+p+RBlbHrX9bIU9/0wAexytV+9F3ugNcX1i7H2uOha4YqVZZXdo7sT3TUqf3aZMkb&#10;zzlLybuEvnn68RLrmq+SXHVNj8gpW686Cf2LEu27yW62R08mbeVsR/ujYYdsrp76x6MdXdJjSTJX&#10;7KZcvVf9Wif+uI1Btt621ksBq+w4yOaOWYn+Ytod0M1WrGu26doPybnfy5UPz+nl+j4bM9/K9q7v&#10;treOJKOvpNz6rMMX+help2ptn9pTb35R37kN+0Npq9/Wn6nXnJ+qTo7uqWXqz4ausvPme0X6g+59&#10;f3J8U3wgUhAZnDkONZ3zG/V7JQvTROnCFKR+54Mu0O/7SRvtC4FQHql66vTFhmT9hjQ7Zm2oY1d9&#10;ZOe/1be+bV9jhvt+Mg+ok7TIaTzmQR/khXmIE89ZB32JXi426M/nOeMBm2GrPiq7Pum2c2s9NEf/&#10;NZ+5fDY+z34eazu2sYkOkvvsdd4lpPfwKJqX3/tuLNr7pc98TrR1H1dJP91BX95PuVKluM5EGQlP&#10;5hxlz11WQo+mSN/5Dk++JuqDPklQYe98Q5CiSyh0nKGciVQjud8N9bnht5sjyUuMUu+Y4ozl26+e&#10;X3lw/MU1xa5EE7oum8jCTmEzXaV9F/mq26CQkAfnIBPDDCOip194CyrjbjPsR+Qvz3LnDjV2ECc6&#10;YmY9D8hIEA96vITm9mWIJ5wZkoMAseHEJPep4RHmZYLSGBCTyENzCdWGJuOB2eU8J2cuY8kK4A0s&#10;0P5Pn/jsiPhjDh5TJXxmDViwHsaO3/jMHmXe6KmzuoxLmdnhD0mE8uF12GlQl1YHpYoTxY3Pf3Bf&#10;bGnqFE2GKNFAmTzLbjLVeVPKyehFmPZqUvVJPDxCv9BQCBMiY+dCfNmrE98lX4mS3xuCMq1XCZLU&#10;qlfK1Or4faKTJa/kCMWJ9tWS/bON1qhPThRKnFjfiHz3pMOHvkuaD21k5iaJ3tSKP+qy0ZjVnfC9&#10;sQ59+i928kAbRJrRjsKUorffzYSnsojOMcJBdia9oXMMERqkDWmSlLU+HfMhVIgeSabfJXKxwX49&#10;Ryl6TF/3U19JYpT8LyFlUab/bzJ+69vPff9ebxLaizteeo5yxCx1vYx9Y5i5Ei/0OcXIIKILWe3L&#10;ePV1yE46ErYQFH4s6T/qlbaT7ssTV3rS401Gv9XNddqb2/9FciXBnXqSmCtpt5Ho0R2SXV9l7R4N&#10;++qpbxO2taeNciXl1vEx16uvjnZS68g1sUd/ifTyfnYHx7u8f+e/lY+Gn8q245/c+sutju8Gc3i6&#10;yei3Gbutjvof7n7zxifH7/hsI2QE/ZAhD+pIZUhyry0kpBiiyQ8ZW6RT7bf6pZ4+sW55yD4TXl+L&#10;vJESvkfazqtzbrvXs6HTto21eY3oZl+tn1e/jJjejEMmnQ//kn72mj5k+5uk+xxoo3/7rOVz6/Cf&#10;NbhEbUlb0qXlTHNiXCS5uvZqO32x490/Z1eu/N0v9bby1179X//xN0c6UykyhEnrA7ulX2iS74O/&#10;E6te1Mld8yshx8Qn/Qz4iE9Chz1TKTp0/NJ3xxuvLFGKIaFF7MOVkKaYUu3L+ylDlMu5Ss5TmjIt&#10;6ac87nqHHH0n3LFRUSVk6ay5vnr9a+fHz6+JnAYN+YruqziESII09FdXfF2VlaAiXfWHTXTY1j5s&#10;Cp1AZfRKW4jlGDKQjn48Qx4Kw98ap4x/yCZ22DbTRrlzqISNoLLapS/jEyNkBRkDqqOtcwrlZSxi&#10;nMwiv1sI/9Af7hINug8944d5h6Ahxc4nBIkNffFNKXVmQu22iRRP64wZBw7XCkR3iStyZxvGZq6K&#10;gPlpdthCvDMY8b44E94gdsk5T6iREm9N8tNFfmb9vjR54ggbbGWp/CtlKIWYaWOrohue6xbfHemO&#10;9jFzTC4tiiChNf5qXSSTGnWILTK/1kh7iVNnOgeRsv4T91W79+kOPh17fIPvxmiLpE5rpHbZdY3j&#10;uXk86ZDM9dhpLUPKfEZpY4djo7UpHZspiUsSXxx0iAwJhhhDd0uZNue1D5+NyXHxo7gi3ogvEre0&#10;pDx8PRk+kHM2papH5bDT54sPkn0glROn9FnKEaf8m9NcN7mKcoVF7uXeAbdeJFm7ie5e5sq7Uz8S&#10;/efU+m5oW6/No6G/TNZuX3Llbj50BY+OGFEzV3rKh674l+kzxtyHWVD/y6Wu+y/nMZ52F+b4+ILm&#10;8jGxZZ3IQ5me6EnYNc+26NqOvjaHJHbYbOW2X+uV6fFyf+v/Muu2PxvzQKJDNj9dyk+lmxM2pMq2&#10;tc697wd6N+FNkwvUkxilojdOIYdBED4vqLJJBRn7tV4dmrbVnnqfVrk3fNSm9tXPdWyclvGYW4ko&#10;4wyLZcz6kZ1tW1/9hl7n+WbdrLpzZ5xz7YdimZqBxxwSf67b9nwQZOXaFpuzZQ7n7Et9qa9OirLf&#10;S8ZDE3rWjo97os6Ot0r1sy/mfCjemnFX+5Lhasvpgrd17/u/fueXilS+/epvjn5zxIijD1IZP2RS&#10;y9s6McoH8nGuU5mKO/putqKTucMNNTrP8UrK0ovtyCTVoceSpPqS0ubntmUh2vQ5yiGnM5VQZGKX&#10;+MAXxOjYZH14FN5L6ay1I/UZvP5Q7+EmwUlJV3X11ZV8ZMolAKJviSNCZdiE8mIT4tSVW22UuYrf&#10;Jm4nfko0LkwB4ZF/piezQ1+3TZrcK87z2atvPOFrpb+MybiltrTf1luM0OGLnJOWnJ9b55o4YetZ&#10;Y9favvTOeFd1whTCZP1ey9DDwzAKY3Ssjjvvydoe3/3LbkCM2Se0oVHVPzz64OF1mDBvMIIGH4r9&#10;fqpxYCSeZ//pXe5lQ8qkEMdzk4YsFX2ETF855dn0JBiSe+zwpumSp9gV32QEfkGJxB35pueQJffx&#10;Bz9pFPhXbHak8aBe1aXh6Zwj6NO6Y8cGRXRmzdKkPoc1ngllmjS1Xsc4kaZN60WPg0ITD6Wv7JSQ&#10;yfYXyhRJ8rnI/yafuB9/j0OZ+quavkWSy3f2ZPkdHVNcaVFS9eVu9ShLM2ivctBf7nzz/Pc+NZYW&#10;9bnM5Ihf+66sHTKxysQpaZduylBl6v6fhH7rez9O+b0PoJaPyaXHC7LtH3/44zs9W4l99UPaR/Rc&#10;l/G528iME5sL/etPfdrf9sPHoXLtZpne279czedE/fGUc7XnCr+SAu1zvTazH2z+uLSTPbnroTwn&#10;6o+mduxIlbSTtnLbvq3XHn0zuup/Ya9r/bL+sduuu/XKentZ+af22/q/6KfrqHw01jnLlvFWu91m&#10;P1rfjph6x32mXi/K2B1q/8Pd/3Tj7HXF/4gNmpBMMWKJSOhi0oth9hPUQ7Ic5WgSU1zeQ7npt3rZ&#10;nrOkDvGlP2OnnjEYx3Oa/UnXecR+9d6+F/T4Hb7OJ1+zb3xSN7kNm71265jrFGfEr1LtLKXD17kT&#10;MvVYjjq6Q3n4q23Xg7+mEi/1zpVxz6Y8z2e15wzl26/mtxmJWP5L4pRrLDLrH3X84SdkucroRZyJ&#10;U8qjiA5CpOR45GuSxCjXOGX0tglNuleeshFJ9u63ZXwRp9y/893zlFvKFF0OotS4zEWZdUKn/ALl&#10;jfFuyhsqXVe69/pHJycjwscVF3osFaZM/C70FZqDBltH+mo92fhKbwp7w3efb5vuYB1d/e0f+crp&#10;qX5n3DFAERV+xC1iISJIGYe/8zjxm7aW037HdHrVMcX2yUry9E6IDU3JMOzMUzchSuZVuqUNW2aZ&#10;2CXrZVaZf2zDlOv68ZN9SXyTHth3PvhrbJO+JNo7fmKaEBKcxj7AEPAsc4Bh/auFzESEhPWJyhAe&#10;tOXZSsvciP/CU+w3K8FH7p/Dsa+cwpg5o5l76n0GHers00PiS9G07+mKgcQ5475rIqPPuRer2SnK&#10;t7QRm/viv/EMuJ/U8TPjPm3o58Ib+4SLmfEcy9SuEWcsAUKImn8zNMlaR4YOTZiqq4yvpc021JPY&#10;WUbjM5d/Je+7P0l2fzpP6bjjK4o4jizCez5lfRJa3b4uGlb4/Jaix6x+7bPYSpfTpCZLfNrXkJSb&#10;8aA9dR3ZMvFJeFJ2ypSRv/Zv6PTpHMkf8kt9XFHJXE0tS3eScxvtJc/qD19h97U79fuyhA3+D6Xt&#10;WJfZ7ceyevWuPHQlvxibfDyu+Ft5mATwWf/MnPqLErb/lunPHe+y/l0n7Ycy7eiR28z6Z93L2GFD&#10;qqQ/5ebWK//cPcbvnFqvZJxmdC0/0/3vlBuT5Ht0KNM+J5jyJu+aGRTpGKDiUY7vSboOSaCz1Hk/&#10;l9UjpDT0tFfnMoSE12GHnG1MQPSJ3dJ3qdMy+Wx/+XC8dNQ7L/vG//nok7EgvsybettX2fWpl9tZ&#10;8b5d+jlWqTeCZ07uH78LIZ6bLM/HPIjpxc8qaWtmnhn7XB4ck5Q/6Tx/5jBnjzvGyzzTDh1mfWdj&#10;3HXMszF+5bBb5pWesNaD10/1e986Cfnqv/vP/+I45fgtHdk2Lsl6KPM9kPRv7bSOznFKYpX6PU1I&#10;0rSIJA26jB5NKHGJTzp+aJ1oECIMFQ4ZGjQV9tcZTZ2+880db2Wfq1TsEinybIxyjJNzlIMoG6eE&#10;KBun/Ojkqq6wEFGoKVff1rkS3+ZqrWsy5yB5igXqQlcbyAkrX8VNhCGp29allREo5cwkV3fO9dGr&#10;vqAfYnedx77/MN3alvFaD6XlCR90jM/dZ8r1jz/uI9dT9NhkLVlDOCzl/G1cFvs1M358Q57ZpRBi&#10;dift9UkL9hBixqNv5oMNLfj2aQBFgokGsyZsl/eGuu5PR1r7F11pNMX66EcEU5Q1/DNX+R2fESPh&#10;iz0Jpeb0Kp+nqMiZd3XyG+9hS+6lixx9n13xTZ/MNHFKo/vpPrMZ/aeqo/lUv3ntPtCoS6bV0ql5&#10;ibgezAzxKpv5IGNinXp+3PW9c5p3T7Q6ktZjeSJJWXKwY+rotEL0SLXVjjL71f1gr8kzUz7X7Kbs&#10;eCJ1yLmEhxy6IVkNT+jkGR3angwbSSjQdeTkRy2pj3bb4Tt2jVOaItUPCdO7jq0y5ykVp9TbKZN4&#10;k9CPFHlcSXH/2e/1zGRJcjkLucQyQ4Lo5wT1vTBP1Eq/2XavPqgW/57nxpZ+h9LuoJarfQmAXi1X&#10;T726StrI1Jtan3Vti9wttvv6ba12rIPyLCk/Gn6qr/1W0k5CT57r1c+yZWxb/mNkem3/Xr4fsWTf&#10;5rS1b3vlbPuicv1U7sda2cPuR72ga65uN9lRnuu12ZedJ+OSqV+WL2+HLDlP+X+v3eR3tVeKgRwg&#10;lNJV66YXSId27J2GRO/Y4tQ2/Cz9YhPKa7yNu6/DU/zpr+3sr7arhe6t7tl5Lo5rrjaNcaZN+jHH&#10;RdZD9cuYGa/9kMwFKXrz+yrP6Us/Mv2aVae8UB7l2kyyv9hI37mdvt0T6JQaYzvNsuW0XNi7NQYZ&#10;/2ey7zj42tZvfv1rf/3gyrtvfX7MJ8G97xtfhyixG7b+/NHgZ0jVUmcf0EOV/1tEee5ndEqPosIl&#10;TokulAhlljRzrvI1UWeyaVLlOa3nKTk1uXkXJUS50KWoUnX5GDk0G7LMGUrHKkWTilWaKFX6+r3X&#10;b717R9fYXHX5mzN8UEivvsi0EDkLDcEmpaG2oyuRWudrN37SBx0RIurEDPmL3/hKnLLsmfm0jR4h&#10;AfrhJfNLe2iUeZdyQ6bt47l4nM4AsiUWmAhgxq/PjDP3he5az7xEMMNf12xikV1WlFVkbV0Dflf6&#10;zN6xZmzFVKKT8GZ2MPSa/XrjA84+Ql7H7KD8kPELLVHOupln9ibvGJ33KPPn70rbnXvamDlsxzxg&#10;Je6ji35EjNw1FzH6+XL4BvLUuzd9blM0ye8QvXfLv0XE7xGRc3aTnnmaqJL4Juc+B0+JzeZ7xjyj&#10;PohTKzwSc0Ka+b1w1kw6gRY1U1Fl9iH0KN40RQ76dLtsIG707FP3C6n2vp9SNPec3BjlclYS3Wir&#10;je3+P3XnD2rZdaX5xIaBUTBYpWEcOHCgBsHUgEDPgww9MA1TAkPbYNDrQYEDBVWFBKoBQRWNAk3m&#10;ulG7J5GnXjTZlSLLUbv8ou7IUiSps/c6m6gVqaTJ1DDfb33rO3uf8+6tKqndA8Nmv7XX/733vXC+&#10;t/Y551pWCHN+kxB1yrLfUttnxdQascO/kWYhWPSRM+Y0nX1ybZJ7KOkgSroqlTe/eov6ZNUqb4Ip&#10;LxZEl6svV+BccXkqPKfUXFEXeVChZI9rZ4/VXvWMfSj5aMxpppFbOv/l6j13rtjwUPfzaYzsGB95&#10;aPwHJe7ciZ+GnBZZ+K0+/P8vlHUc6qwT+SGKLHJs6OFnynju7Mm5Oi12W362z/hxe3nR8WabxJxl&#10;GW91yfFkyvcmnflnfKnxthlT3hZGAg8IHcwdtDDLGz0MpCXUg/1SUzO6GPoFeTXyACVhkxZf+Oig&#10;+K146csvvqKLb57omWVkmGxBa3NcdPL33Cv2vhER8n3JE19oqXIVWut5EGuvMRQ76ox0ZOahy32L&#10;jc5lIwvbznaaK7G6V94pTs0bC+Wpzlht3xT7XXfnrprqNI/dsh7sbGMKz/2UP7vxef2Ozv/+d393&#10;7bYsQJUf1Ek2vqOXf+kiqziy8f75zem+n/JW1yiDII0o/dQOOiE9etUwF8qpNegS2rhS+FMy/eaN&#10;bF2HBDkaPa5rlD45b0QpL/mpjZNuUKVrk0W5n5L/aK7fun7n57+u+th7Vd95tRCKUQZj0CDXYOpo&#10;xivvvQsuDGoCo4BobBPkEhrUYr1rRYzf09Xe+bi619VeUUBWPg0PGosOfkZ2Ga/jE9mxbB+EaalR&#10;GnnJHmRhhEVt0ajQp922HXMjsveBedC8anzYJWqERsnOz/zs4T1kBo7vmTFve5r6XZlC7MKEZduf&#10;xXuFnK7p96RBenkbfdbl2MTxPhhVuxbMOqwhhuefuTEXr5e/7Ic/CxB2PTmVuqBW7SfEjWfBv0at&#10;vl/zDuhR9UnqlfxWujDkTX7X0u/r9JuOflM1y/rVatUxua+z5VXXFO/aZlPQEsiq7hgVSvMb1UGa&#10;4E1qqteqxsnK9G1cTr7vab/W/ZTvwlrGZ4idKOtNnRJkp9a1x/EceKHGQndLrbLshv2oU+KPPbOn&#10;Jx4UHh/R1DwLRfr+yRWybFvh9sWeHaldGVSYXL/1PWqUjG66wghiG7XI1Cc3905WbXIjwy/9QC3x&#10;LLqK37ayo81+2KUjZzzTxbblD5sSJw2f4w0EADpID49HZFuKTexmGp+ZHs+81ZwpKi006wwPzfqi&#10;w54xDT1ty1s69hG72EQ3+0WHHe0YtfbYX/aMBk0/ZMv+zS1+yOMXOts9zRg/4tBHO+vxQ1HWmvXG&#10;Ajkt8tiHj11o9OHX+cideYRu/1u5Kh/I8p/e/ew1XVkXxAKCUS8U0uPSgURANIsMVNOywjiMaZE1&#10;P+y7HjnJ7THQHnzlcaTl7yHZkkuowFU9+y62QZqKwhwiH/NZr2WJl/l39r0ovqk/wtOg6Yf48ulY&#10;5CxUK4/Z5z5xSzco+nXz6mKXWia+aUsuSWq8aAba3MmeHj0U/n7VKfm9b9cp/+7aK88LTQpPLqix&#10;UWX74tM1StskLkgcv0KUIEU11SXpwoILoqx7KoX3Wg6aZFyospFk1S7xUafVEzc8983bjvo3vweq&#10;nBFmI02dgFfOQpV5i1Ah06pPgiirTqnvjtoLv7z+05++J8TjljqakY6REKgDjDRQJMgPlIIcnInv&#10;QHdBOK7tEckIKojGiOiq3G8gMkbFFwzFvYCON3KMeEZ59rCdc3jezBBfOE68mb8Rhf0YMwua5zSQ&#10;qmXI0x3TfGqlyNC7ea4jFtKgPMZZv+ePr+OYEkn3A+g9kkKDmhf2WV8/E67aod+K5HnKoz83PiHW&#10;4s8CypNJjsjfzMk5WbfnMvMtq92yXNGFKEG5zIds/hwZW8b6Sif9Sa1VFU7dB8qT65yo6zn0QozU&#10;NunUPAt58rQQp+WFRP+qapka69QdmWuanJ5vO29FIhK1zapp8t5NTs1VV1V9tWqsgzf61LzYl6mz&#10;P7RgSqqxbqBCUOAXUFrzTQsRIi+7spjeeH7VvmY5xxGqJKbjaNz5tE8DjTJG3jJ0jSarVln+dT+l&#10;TgyoUfq3vp9786HuAOPqypV0PmGOrOhUk1zJ5QNPp23puPo+3eis42ytt3HDDzuu6DSu2rlybyk2&#10;26u8ZQORXNWftw90thtj8tAPta08/JYe8n0aWeI8je03sbncrGabJ3ooupkyptNm+Xnz0T8t3frN&#10;cdFt9cRF9sdoxEq+UGSP7/N35tj4UjFG+1pn33//i1eCFkGShSapOxX6aCpU1PxCB1ITysAP5IRP&#10;KGOQj+MMeWTgGfziA7+b7Fvf/sIrrZttGBOvbWWTeTtf6dqv8xKnYtlnbU+Wfdub7pO/UCVzmOWx&#10;RS7P7rWu9nMu9PfbZq/Z4kcje2KWZJE7RtmV34iTWOvc8965PrqzX+ZxlN744f3rf/5n/0id8oXv&#10;fP9vq075Ud0vSc7dpjNfZMxv1mklwpPclXlLWBLE5tNskCVoDuTYSNJ81yhj1xQEWQgTJJnxUmsU&#10;Rnz+QI0SGTVKIcp6ugdEqZwLonyF+VS9kvsnaffVqVG6TvnL63/+k7uNOsBdRoIgMZAFSAOkQgsf&#10;RAPicQfT2AMbPPCJvWWgGFoQolEcushBkTT7N3JRJOuDXFPvs5/reJ4jmR0fD8/DsszesR0/iA0f&#10;j5FjH8QVfszRntbP88fL80NHdwPF+n2ZY93O55hjjD02xMGHTOBE25HLiNv702g4eaac2PNZEC+1&#10;SMf1Z7XNC2/kOqhk5FX358G41kRUdfH0+uyhit+9xtjAl+2pKMjzWn2yIE3w5qOlCid8JZTIs0Bg&#10;SZ+Y+z3vHv9GGFRPFKmDNGmcwBuhGqmCuWaep4lAnEGernnWW9OVndxUXrnToDCl0NuM+kCT9KA9&#10;0RkBVv2Q+ydLX6fk3E9JxkKL8YOWjWa3jLFpecfB5lPNvmn7ENs1THSuUpqCLo0wq0751nOFKqlS&#10;gilBaOv7KMOHzrXJuYZpFPqg/I0oGVc8UZqroKLht3Rbs8Sn+9k0jmxLnWX7N4giFATAOB2eFjrL&#10;M4aCME2H76xnfLhlvVvtmeznHv3WHv6heuT4MIbOLXzsZt2hcexDYxP/0Mi3dls+dqHWX67maF32&#10;DS77NlN8Zp5x+ETHZvaf5ejo+NDdWE/6Q43ptNDZLmMoPscbedIYh8/4MAVdem7WgyjxpV0IU372&#10;mq65C6oU8inEIFooBAp6mSnj9CCcQkSFkxh15bBrhWWz6Aaisg+2yj+12IdGtyOvGnLGu0Y3yad5&#10;loXoYhcdGuTWdc7miUfnL2/DwTZ5ihZn2V7jfe535OT0is6xEnPkxI9O+2X5Oadk5EsnXuef525Z&#10;8vX+du7EqZySpabK3JDtOl4osuioU95/4fOXwZT3C1PyfkrwYn0PGj0Sp5BkI8qMK37bvC9Uic/y&#10;5I1rkas6pWuPjTJz8l31zKpTgjqFJOm0UOuoU3LWvb2fktokHWSpXk/pBFX6aR2hXPkGmVK3vEXX&#10;Z8Bf6pTXf3KvfiUH5GI0aOxkhPVqPZkDGgNJgEyMKlxHpP5n1AcC4kmRQhPCESAPo6sgJaFMYhRi&#10;cgxs0o0oOeE1qmUO7tiMeTEH56Cix5M+/Ka4ba0zmuKEPugMObywRr1ZCJRj3Zzf6zDC8snwmNuw&#10;CwKLDpr8mW8QpvPaAh3Ncx8+3s/sEUgyOqKkLhk/UJ739hTUxulvN1bL3PL5kJUx3Xm9hszR83As&#10;ryXjQYcfKxmontz28WfDZ4et5LI7pQd91n8b6IlwT9+Prg0XIr2n5+5VXxTOBDkJNQo5Gl3quXTf&#10;kynKW4/Ulre7c5dmIUyjzUKj8Mf6rxY0atQqO7VPb27qlKDCTa3R6E5YsHXwcEaBoFXXKUtvHfp0&#10;+4lvv5JnHDT5adsjzxgaVAk2Nq4MoixUqbPv595WlbLqlJ/d/JHeJHSxoBeupEvfnmRPPFdk7KBz&#10;5zoLP9Nce59Ez9pva5f4D6a4kW1tzR++ovvKb52v7r6aIw8/20SOLvrQtd25ZkYnNi0U2dzCRz/r&#10;vsk4cUKf1pe8j/NBP7fYhkYHP/fLiccGftux38rgkR/THbKPbO2XzyXUubAZ39N8f7KKsRfEnJv9&#10;ZonH2D2+r/NfytrfHeT08B6t/xpTCrFQn6tuZABaoA2K3nwhiUZnHhdGka1sCsUMxDJsoyPG0Bsl&#10;Idu178hRyGWZR3zGvBy74k2+5Kkm6pz7mjfjdPTWEWOf2mStmGeXpdd4j67WM99LiRZUuZ9i3K/Y&#10;spVM86N3cx7yeV3EoxefvNK2XcUhu+2hjt18x0m80J3s6BW3bHbK3/xEY7MrG3AiT2nz2zk0Ycof&#10;/O2/uaUoVafUPmDhlbAfHnOvpcehtVf1zDdolN/Iye/kVJWy6pNCi0VBir7fEp3qh7K1DtTXtU3T&#10;RpZBlPxWt95P+f0VegyKDF2ezjGqBE1So6RVLvJ1u887Weu/glvClHfv/VpXfDcjD556AbP4dNZI&#10;JWgK9ADy+VK/HEjFB5SCBSjFtTHfrwZvVFLoR/jv1Xp7+EAjzhXeqDLvsQxaCcIiBjLaQDfvvQua&#10;MYo0gmIGYE3jRpAu9wjyy4rUTj0f7NEbn+GX2InxN4V+nA0Zc7QuqM0rjq/rtLZxLM+f2TDfrJE9&#10;mfVj7BzYMVPHBWHDoxuIHZvUZ9F5XvHz55B8p43wEjdyVrZez8gfXWydf+jxi05UkU7VtC6/2Yf5&#10;1KqxK3QtSpWVjPo8aFAhTDz4vFmlP5v5+8Iz6TzhLAylap2rlP5NIFCiemFL8CUok1Nz0a53/qpO&#10;14VD3fw+TtdBhU9Blb/6ReqUQnOpGy41yi8mJOi65Cc6x8cStFd1So15b5L4qowWciQOCLLtCgWC&#10;FMOXDn11KrRVo1zyU4csNBkKsnQjFs30t/p9z2tClPWEjp7XAVPSuOKu76fc1iZnvpFnTsS5z7L8&#10;jSgZP4SfOlflhU9tsumsO2u70MWn5Yfi4k/DZ91AB3NHG35GB5HN1Ppz4YCBetCHZ5yeuOvsT+JY&#10;G+1s6vDIWWf6bGeP8Te+8Rsax5n5jM8UmxZq7sl/n96ePaLTQrNX4aGRxQ4+7ZAeGT32UHzoyEMZ&#10;092yf+wnLTT6LT1ru618zSfHTC/kOfNj7O/R4MGTsy11yr/++fTG80KVe6GQRjVCD0fQDTZpbd8+&#10;ls56JM1X7PiJFj/ZgnrSkhtKC88YO/q2LW9VRyM98cu/bWvcXpFjs5fMvn4rDnFBm9gEUWJV8y3b&#10;bWbHiG35EXfp1BblT9yKLf/WOZdtl/lJh7565yNWtZYTJy354h9+1jNGvoMunv9FaKvWrLsohSmv&#10;3ag6Zfuz/qnPKHKg2J1ivi8roXEhU7DbQI1132RqlXUvZT2lIwveVWm7nHZTl6Tn1Du1Sr9f0nVK&#10;apI01yZDqVH2uN8mJF//zrdQpU/BD9Up+ebfeuHW9WdunOqaDkpY1+9AbpwagxhBQu7YYM0bxuve&#10;P2mwu3bnp6f//ucfvu6TV2x9cgpKwKJQA7E0IteMXNCCvLgvDpxnNDJykhsfo1rXMcNbhj6NvPPc&#10;mPGz+t3DT2+C7fDzDECevBfJ6MrxMjcjTiznucxj7NNBjqA88/O8kQXJksf54+c9jR+U3WJXqb56&#10;nVk7Pp45cbzCE+27pforPTW/GrUtT+uQ3X6hyef5aE6Vd21jW9cUPc7nf8WOXBNSNrpE5vXgR+Mp&#10;JH9fMudXVQHX0+xaLetmZ9jf9/Q7oUbofB9ekrYQpyqy1+pz5RxdfsZWIMs6CS/EWc+lf9L3YRqD&#10;ogV11luPVOv0GERpTKmz8E1t8guhukd0NSG/opyXC0cKU3J2Hj1VypdU+y6EmdrkVcrz4PLRjBfd&#10;QJVrNIkNnbzgx5zpq1bZaBJEqS5E+ZVOvrtO+eZnr/MmoYsFxXD15Yp7haZG2RSbY50rL7o/Zku8&#10;0AdXonOFPu9O5vUVG357VT9kM9thf6zbjnxz3vDzyiOD0kzPmpstn26cOE9nPawunzLj1i75QhMR&#10;fu6XHR+67k+771u/J/HH4s6f2TrGheZGp4XO8z6XHB6aBv90/bLtLkTTkc3tXFz6LL98l/sp//rn&#10;OnlulCLU0gii0NSBcekXpATyKKSDfyOWyKDqxFiQkXUVu2TmjXQYl+0UJ7Jd6+AzTj7yI2cNRTf+&#10;kccutjOvSmX52v/96zwFbf2QGwkaFcZ+r1xzHNt4HsQyKu311rwUr5Fpx6/9wS5xtuuKPDT6LXU+&#10;5STPZg+i29WcdstakVPJ+4PQoPr15/XrjK8UwgQ9qlWtknU0v9Sq0SKjo1cHUZ4IU74gVCjMOCHL&#10;qUZpHfVDP5mj6qRtl9qkEWVqliDMqjViB9ps9Ngosu6v1LjkpqBSRa/W9UmtEES5PPNd46VOqee+&#10;wZR6brlOrrmqG70Yxbm251ogaIJmFGYER71Jb9gWZuDqeue1Z+8g8Xsm8RXqKbRgayO0OT7jdKOp&#10;VObmeRiVOK9RrpEWaGdGSozBKLmXk6ysAx/W4DWN/EFVRpBGhtH63rug0CCeOZ/3yu+PdF2TOTsn&#10;+2QfdmHsWVClfTP3zMOoyrvJe0CNvjIjZun9N4YnPpU+5wr6bap9VQ79HXrieD+8t8XXPDPXithr&#10;cBztWdVY/QSQZXcr44hBHtZDtqKaJ5880WjIyKtviBCk69/+LNgbEOWItZ6T5VQ0QZn36OSqWif0&#10;RDGvaU+0j6xVe5HvnL53+rxZu0b6TlzTfxn8Z6H/fTQ3KqCP3kid8tEa7RWiA1mC/NAZTRYirDok&#10;UlCfzr5VpZR+1CnLt+O1LxbYVLTSM+peOSZecrAkOaFUZ02p1FaXb0lqJ33y/ZXqlH8hTFl1ynqm&#10;W2jyIE2Nsqmus8POCPTQ0z1cl6/cT5kaZV+1Z/0Z9lPf8rOO8cOOkev/Gg0gBQ3QQAnndTX3OPJ4&#10;wmMDTQ+/9Zv12NCPt7MjushDWQ9jKC3rCx87a4/XGGMfGvvQyKGJGVlsHkfjE2rbx+0Busup4xF7&#10;aPTIsYssdls9NrGbaeRbSpwL9UPtfCPFl7aVb31jBz3WL47oiL32uRSepFOnFD4RKug+UMKCIFRj&#10;6zHIplojieIjs8Yos2L6vj8QBy2+M2UcHrvd1OM3U8b0XVPilj68qHOR2/nvI0uP/XIPJ/c2+tnz&#10;itPe3F8YHhqkVrFzP2XnckbPY4vmMpdaJ7nV6+TcvoUkbWP5MueahyNnf5InlFi0ZZ4bftfzg9Jj&#10;t5t8uJ/Sdco/6G7I53X2ze/qBDHyH4FRY/uLW/HL5wVuBoF+dKKz7EKMQoBCi36+u38/R3VKao+g&#10;w2qgRGFF6pTdVFuUXt3I0FJZlN0t3U/pk29OwLsuWbQRJmOffndt0ifftwqN8jaiuo8SRKl+W7ug&#10;KiVvDbj++X8+fftv6lcSQVW+wnPNd30NRGDpqC+hMTox1TVdPDU/qnWu/xFH1/myI1rQGNSoxLKg&#10;nJx8uy4l3/YhbmT8Do1P2wfyDCoBZ1HfA7OQ2+imURBzWebgvPwlHrbP3uH+utP65cPIQFFUTUHM&#10;NWfZBgk5Fv400JLvK7Vd7D0P3xPpfUAPckbDurE0BS1xxwA7eFf7Q64Rx/nYf38ueOneVVlj059L&#10;o8ugTPYeBHa65EkuqMeKZkSmuJmPc5GHXWefvV9LnoWPXHOoeYR6PsRzHuY4rxcuNpm/18VfGv8Z&#10;sPfsbuq/1CkVT1H5zMCXRpdQ2kCaaGmzjDj+tPwGebCt76f8AnT4xvfuFAX9FVocFARHJTLyxoiy&#10;4uT72bcXecUhluuSkssT/CleVUchT6NL2aHrX3PEZqljYu/OPZS+jzJP6dRvfPM739VUp+SZ79xP&#10;+fr/FIYctUnQxdzPZn5To8QO39DtdfdJPLFpoeau8k+SDxTClZoGvXrl3l7JD/HUkJDP9Pzdf1jx&#10;s/5QDMsyj8x+psxtbubPVjL0sQudff7446v5L3tGoZnHTBmnX/YYmsb42/d8Dk+KMdf8sJ0b/PE4&#10;zHOe33nzkYfONiNe4pJvm3eew6zH7kKdZvq1Rl+r/bef3p5QGogh7T6Ip3rV2/T0CryQyXUjJz9f&#10;DFIJWrHcPLIFSZUNsdGFkme2Aa9MsXocGbbzGD79vsee2ySPPnRXOuc1GmNsflDy+AQ8fjNlTfbd&#10;1/rQ7Qul7Xs+4KsxN6TaP/1Ntz1xLIO6O673JDJ5t94YsvKVPbOkDf/t/l/Ry3a3+NrveeGrz1Vf&#10;pMb4/A/++7/6kx/ay393XasUrc/N765UzuaR0/a5n1LItGuUwpagRZ9+F8Ls2mTGtgN5ll0jyYyh&#10;o2b5it5QjoRaJAgylOe94dPydI5yqKU+CarMfZRGlHnaqT7L6//6z6hTgn1AGP6VHKMX3x/5az1J&#10;QdPVW1f7jLnyG/kgrzpSIQDeY3PyNldw3nTIexvBgUZRutoXmgmqCbXcKGbcT0kuYhuduObFs8iW&#10;jVjDzvFAZ3TsQhljF1ssQStk4CSZ001jRKNDx7AVqNE5E888K+Q+zUdv8MvZn9z0zrBnIz/zJUr8&#10;WQuY+72yMdJhZjT8uPcTVAvHZ2Jv8qUZ2dqeE3D7en14ndKKGnGeVm6ssCHHQHvsh+Ugen/G3iOw&#10;G7tje6wWW8X3+skz9cpDbDIK01Um5sM8CgMqClLPixiOmc/EvFE+b1XyLggJViz2Agk4F0qv2JUX&#10;np3BVjtYvyvEuJBlzSF5QePeSzDlF0Z44z7KRpUgPdDitlvOvZXGlFhggzxdPLLqIw5Y0OgxCLWo&#10;6o/You0aZY2LRzd11ymlkYz/nbif8tqbuqdSv6kDpnwgbEi9sGqPujY+eOeBkSWy4rs+WbZtV/bR&#10;D3RZ9vh055rMeEvPWr6lW7/oIw//e/kzDmVsHlRAg6bDc9Wf2yE7ZNhB3c/Fp0dmit0cN/ycw+Os&#10;f6s56wjQ9K3NzGNDCzX35L/Yzz3zgSIP/+RIawt8R2O/aKFDsx5Fn/3a8siRzZQI8Nt+TL61Cx/7&#10;844VfqboRht7kxjQ+IfOuqcbX2gt6SBK6pQ/+8ltISKQhrrQAUgDpACaLHS0IMlCU3qWGwzxkezS&#10;9ssokoGQqMmV1PGTpyhIkLaf/J3fcv7Cz5TxTrLIGachi3yWMZ7lset1lg7Zrv2t/6CeWsF3N/mj&#10;24tfOvzkhzyNsWNN9vHtONjijy2t4nfM4ie5apiqqdoWO9pOVJhzyQNPix5qLDrs42fJd3/wne9T&#10;qcTyO9//X8+kTlmx5+9D56jvRuVVrtaTT61Ov3V/YqFJapQzWqz7J40wQY++n3LwklFjdGXSdcrm&#10;612To575XeHJ78quKeiyngX3M96cjt9QlTNvEoIf6PIVns/5YTWNVKdUF73+j396+va9ey/defbN&#10;u3Vl5to816e4ihtF+KpvtMHYKCSYCTT66j1dBfu+Ra7enKjbcrZvRFAoB6RDNyrwPXdDNucNsgE1&#10;BCHgm/k4jn2NVoJenM92M4LhrkXwhRETFURVlXS1HqfOrJC9oBmNxZ+ql3EMp6rX7sBn3q7DDdRk&#10;uf2NKYWchK9AtZ4jiMlPO30phMoOIh+fQyEozcHrYj3Y81Yc5oWtuqlinrIntaesJXXjsX7iUO/D&#10;z59LI9X6TE9Kiz/zds6T2gE+3xNOlHvPl32tfOQkR9pz+tYwb+TMiY6e3vLK5M/YuxcdZ+cnkx0x&#10;2W3W4s8knxEa5sn/RHgwnvcjeuRUpPmE+UYv7zwH6TWS/KRGRpLICgW2zFaxRdNP6Gh0AFXKy/XK&#10;R40kTet+TFBk1SabindN0rVJECadFmrOetUqpyd0+CWdr2765PuhrpNcPQ/1M8nRxybjLR3X4W8/&#10;Itfj2lU9V3XaTBk/3ZX9aeyCKKG2d/zBRx7KfBjPLXzo+Uo7Wz5+HL/QWCfuMT7yw/SsZjPHTLzI&#10;QuMfHkq/fIqO72z3tH72uVz5jjiznPGxts6Nf+bjeZxfiZ+1jlzEoGG7tbdm/Tf2oWgvNt0eqVMK&#10;HTRiABuAGmggSqPKQYM0P9I9h35Cet8IptCL4oxYjaQ6NgimbRTXSKqo5CMGuRe72K/orvRX7RaE&#10;utKzDsUbuZdYjpNcu0U+8vMsNHgtNtCOd30/2Xs8I8sRA5271zj73a8Y9hvyQphX9iCoMXb1uZT/&#10;tK/TnBx7zAOrqzL0VP98byH1Q71ZSGu8+mw3+91dJ9zWY4mMVr+jo/366OS2EKXqgqoqLrSRI/GF&#10;96p2OVOjzdQlb3S9UpST8EKZIMrbmqlsCkEudUr0dfp9QyfbjI0sXZfMyXedemtO1C2rFeXc24jy&#10;Vp99v6qr/90JRXAFDqLjSp1x0JwRE1dqYyU/XXPy9qc3g3Zc8QRxGQXwF1sjGUbJkZhBVpETO935&#10;mRO1z/eqdup5YY3clTEQBbEd0zlHPNAoMZmDkY053oKU+0DRLWhIWCUxPG9ncxROsUGCv1a9khlR&#10;rwUpgvZ4CxBz4K+t2UOQkHniGodi49jo2Ufies7JDQdSxct7gsb7SU4qwnUaXohS1r0+Zwyq9F56&#10;TkapiWUqr/qcmeHI4+8BNUCkquPeq/dR1jzIo7nT4OXXe8taF1TIfFgtelbm1WGbvWB9tEKtWiXx&#10;qretPqu28LxYO/HWnf0sWfkyJkZkrNtPLXkfqFMa1X1PT+B8UUgPfu5CdYUskTEue+FFU06+aeFN&#10;QYKltxxkaHQq+qh1s14y6V2nHCfdRpHhob9Vr6b/2j7T/ZRfUatUnfIzvZ3SNUrqkKpN1r2UGutq&#10;O/hGmqVDHj409r4Cz3okxFpR+YevPOLO1DOe7Rmji36mjGmhIJsxtm6NNJEFSYAiaDNlvO2XLdvS&#10;2CGf45r7Nn/PFIf+pBabLX2S37yv2IZPnNzX+qQ4sT9sl32JNvuz5bGbW+yg6EIZh0f2zTpo7bgP&#10;+YlNO2SnPXoHPR39sDsvPnJ036RfLPYX7Ued8kL9Zz+5f/32jDiEEEAfQS0ghkIj0HTpP3rxmR9/&#10;fsLvr7iNGJGAxoKQSqY4tF1TxqUvqREPuugzDv++5/FY/f2NDT74x5ecjOcmXuhi2EQPpow8NLq9&#10;7Om0rCF8bKDT+p9HXx25xtEXbR0IFB/aEqc4Yu1b5nqlraZ5y27Xtuh2ikOMxLliX3lAVj7pB1ny&#10;m4z8r7ALghyfeX0PCkPqbUKKne8F8TV2jI9OwJIgxmpN+35K1SapQ96o579FC10iQfYnddIN9Qm3&#10;8OGCKKUTngR1Up+s5767Tskv61CnbI3us0y9EkSZE++cgi+osrAlqJLVa/Ynz9566c5LwkZ3faXW&#10;lZ5rNvhlIKrITLkqY2M7TiTBUTQk/KIfZ3PX9FwvdyryTAQYRlf38gM94G90MdALCA38g27WB4VA&#10;jUJc7WNsGfHSHY9czB8bxmA9kGP8jWDQ8RvmzsfcwavO7fXPORknH2u2het91Ax9DyCRyQv1OCP7&#10;en4nb/Mb3lTNjL0L1eq0G1vPEmtyjFNp1oPU6woiBVHee/d3un9wyVcjPgPbez3ec++YP9fEyrzw&#10;l55dVSPP2Bf2jfmoFUJE7y4vxrIdPJFO1JEyB48V1XbYVmetVBhdTyUfcnxYNzPRXCruybL22Zd5&#10;+nMv5Fifr79nlXPoFIPc3gN/F/KMzvfuPBKi/EL3VFKFNFpsFDjVKJGDDqG24XcjFxRp1Nj2M4qk&#10;tghq1Cdd2vJ1jEKbHZexEaN0Y9woEk0hSmqUjMGTfpPQc29+dvPf3qH+SFujOhDH3KOHHuq+4n6z&#10;v2eKRQs1N/4ekw8LrupzCx/6Ta70W1tiWGYEsdVveeaB7Lx7+JlmrtjRsKWFNzf46CP/pnQb95j/&#10;pT5r/oc4Zp95PI6iwz+UMX1uh/S2yx5vqWNcrQlGfqkcaciepo15nfcc7YX8XD36B+IGP+aJLPLQ&#10;yylz5hEaXXjoxdStp06ps29hAnAFeCF9QY+FFoIaTINSeD76mf/0zI+rnic7Y5Zdo5jwUDpICZ16&#10;2cLTXccDk6xREPy36Y75NLGyVuUWAmMGzrdTZuf20ypX54E+eeY5Rgbdq3lt7U/MkiXevvNhF5np&#10;HIfZXdH3/JgpOs83NdVdx13HXNmVn9cL8sLyA90JSZyPTj7QGTa89PRqu6b67PwbO3rOG9mQ116p&#10;TqknyYX+lhqlRqDHG90zBiVSt4SOfkOY0YjTKJT7KZH16fWCKl2bLDQp5An1WFnq1Ns1SSNJ3Ycp&#10;dPkKtVj/bg440lhS38Xb+hz1Rs6TT19/1e+O5Bq+IJq7hSqMSrgWg3SoI3kMzdUcdGMkYBSS03Jj&#10;hTqVLGxHrFzZ8TXaAzXQQWJ1V2dxxIdHN3Jhxx2az95567UPX69a1aQ3WnM8xw46Y4acNKdOZZRp&#10;RPOb1++8Rgbm7vVlno7nGGg9z8zXuMwn39yF+dLbH77+SGfR2HuVRmQDPbV/xeGc/Tevs1N41NzA&#10;huXp93sy5n5MdjExkpv4oDG0Ndt3dHqq+pXuQixNxSl/z8dxvV++d5LYtLFnNWfzQmontR98H2yj&#10;9Wsu/M7hqd9sbpTGfCtPdrDiabctR2c0CI+N9yCfC7VXECSarM3fF6+KOyccS98F5Y4NVLHRlR6+&#10;apxCvWjwkaz1d8PLBrnnkTqlUF3VFb9otAjKSwcdRh9ZapP1bkqhPd0HuaDNtl/5gwvbF7q0v9I9&#10;uLavWidxSl9Umg/VsUhPnfJDve/8Sz2hI1ypc+/n7vz29R/dKbSY+uSKUqdRDbLumwztE/ClVtly&#10;XYcfdAdDZAwNHxrdWduFRh8eO8aRQ+Hjb41lyOf2cMVdNAcqoIWeNw+d+6zfyuGj39J5Bt9sfNYz&#10;Cd16H5Mfs9vaw8993ltioHvwDn/d0NPOmpo7/vdp7dYR2Esa+8h425H/S3byJX/yIGM8rz06aPSz&#10;7NuNLzZro1b5H25QpwSdgCmEPIQUjEYk6zHIAVmo9ZZ99CLVyo/1nLSRjXU1FkLZF95xbMWrHEVb&#10;Dnqi4Y0cOjdk6bHDZmtXeAjf9o9+9o1/aHTYpiOLHsp9o9HB73t2UOYeig38sPWz5MiwKr1GVbtN&#10;jI3PEg+7KVbiJlf42cao2H5kRLer3M4JT0OG7WjU8u6/AILkHByLQpOr/y7yuUMVgRhD33N9Xzre&#10;JlTPfQuzdaVStUma758MYjRSBG3SClW6Jql7IallVvepd1lg4zql3nruOmWdeNfvf/v+SlClYuR+&#10;SpCykSi1SNcr+WVG1yZNb9dbz3nue6865Xu8FVAN1MH12fU9kMzdwihggVf9Ozi6PnNlDipgDN4C&#10;n6jGpwiuMhmJGCkg8ZU8qABqFEI2OlFAE1TmQI2O43sZqY/Bz/PCrpFD+RIhMRkXwihMCjIFobjm&#10;57FRhbNSYUTvDjffP+q5Gflkns4FUkHimXo/iOHYnq//IsPSfb1uZPdU133rtZ+eOrNt8TQWGjEd&#10;e/hf0/PqPB1EfZj3g38p/MGZu9FzTuKpzzLjsc9EyOc3kCX5jNyCKE/7M6pVCGXSToXUvM9jv8e+&#10;E1mNz5Ne40lWewPvjh+jdbz+vOYYZXXSfrbXvtEqj8bSoWf+2i/xktX3tMdtxxqx5rtQdcqqHYLs&#10;hPXe+kJcemTIQYTw6fD6jUn9srlPvj+d6pPUOrGLT/xnWjXL9kXe9sKUj+jyBYfSim8Kz3sqP1MT&#10;olx+mfG3r//Hty+WGiXVyiC2mT7UtZTuU/LDdUr036adbbzCh46YXM2/TbuQF/3pr/ypPW0RxJAf&#10;i8Uc0YXO80VO29LZ5tCYWHPDfytDf0j2OHlintdnjr9Pv4lPC03cLT/8PcKOjh19yx+XH9tX6nfo&#10;aCPu1XH0M7WXbSMnRlrGoeetCQ/d9sTZUnzjj442x4ks9EL6uVv+T4UpbxdOAFP4xBt0YPRQOEHj&#10;5f66pW6FBnuwCaeeH5888+OP6w5L+1gXm5nu4tf0IEJq3RzLfrslLzGRJR78Y2PVTNf2+Kx71pU8&#10;8LuNDT77jSz8vucHb5nnFL5lmstafr/jxT88FJ+9EeyV+aKnjpla5oG59rrX6zSmRPaKkJb8hQeN&#10;t2oMX98B5N3D138as2xX1n8oO9Up+9cZwZZGliBKVRCrC01W3dKo0qfZRpWFLgtBUqOsOmW9Wcio&#10;k1kaVbpGyRk3KNJIsmmdnucN6WDJQpEzpVYpnjqlVqudqSfIrv/h5UevN6IUIrq3IBJd+Qsh3dW1&#10;mqv1q4XMGOuaWE+ygL3gTUEknLcG6RkpcA23ldFLEAGc/UA3+BQiEKosPCAUEX/LiUHHz0/W4Idk&#10;zgdeoKOjJmnMsq6D4UXDAmvOuslB5CBRxj4Fx8IoBxlzsM4ca/eesW+WYUUPavPaLENOQ4YeH/Kc&#10;vvOlkMKHejbHezXWzLx8yj32kVj4gcHntydhwf65fmk/IrplPpmfqdfsneCv8q8+r+wV86o9e+fu&#10;u7ZJnPX6vK+e60kQX9BdaOSrfZrWV2gxcdc0n5v2j9P+2sfTJa7mVGPmxnrLt/cc2VinMSXIb0F/&#10;QoOpQQ76qGuHYEXbGvGNk2zH+LTidK1xHuPf/IgFcgx6dH7wKXpRvcuSGuVcp2RMc62SN55/9ZZP&#10;v79643/84r/W2ykLQS41ygdTbZI6ZNciF33XCpda5VUelFExoX3/ZDAI8pW+bc9E6egPUWQ09A+b&#10;wkdurfWMsVm3c/HpXPUzPkbx3trBR844/DrTt+HOOvIx362efaDN8mNj7GIPxS62Z/qEtp8R9mnx&#10;i33kWz7yb0bn/ct+/vNpUJ0/n28bj5V8W9+1X+ZjelFxLxpZkoP2tfrHL993PVLIYCCZXY9FkQtP&#10;WBcqmZBMIRNpqXRxfyXn4EIbJa+rteRGcW0pTk36xIEHXbkRZ53nfj1JMeYVy/iTq/ItMWSxjG93&#10;XNl0XPzjC82YGO4gpIwHjR3+e/qSY/Dxy5yxK3vZMp5rlLGFxp5R5PELMjW/d5yOt7XHd6fumHMs&#10;7yu68qm/Ht/XG8p99o2XR9xFyqcoiXrtR6jk2Z/I6/tR9qBKMOUrqlG6gyBvBCEaTQo1ghhBikGX&#10;NS45I9cpq7ZZp9rfdb1SEfUUjvT1vDfvp+x3VApVqmapZ8G/T9Vy/s0c0KOQaJ18M5pRpp5O13cN&#10;iT6bF/cvfvILPfkNInyTM1xOU0EQQjM8tVPI0rUyKomgFupp2JlnzJUejjsKjbKIB/Ixkumru6Ji&#10;R3QoV3lTLImCN/nn2pzHRgTEwYYI5POdkAt6kLRQUcUPfggidK7oQY+MyUn2oBDmgyXVvd+pkwWM&#10;xmw936CVyKntMoMga2M67w1rWne8sm6yj334i0JAzs8csOTc27Va5uo9QMccyGmLzDmIWL/6otql&#10;P59ndU+rTk8brY49d+1XkfQZ6DNVfY9Ve/+gRPf+zJ/9KVJ1I0302eXMW+uVtLpi8llp/oX0LK91&#10;Vb1TvspAFq+NWO4lKzm6k8qBbfRQdgeJUSMZJx4Px649PdV8sUsu/E7vjTql8aJrlEGAj4T6qkF7&#10;rF/lqRFokOe+QXmM+GtNU6SWFaJk7F73VpYXPunoyr9koEojSGjQpCX85b+PvpeSeypv8is6Rhuu&#10;QVKnNIp8qOtenXpD1Wee8bH+zRDFv5Q1V20alL6+wsOfH5D9c+yG73nnIz/j8JkD8m3DhhaKLS00&#10;ckuH/Bgfeeja/6yjJ85f6jsw5hmfx1HiPa5fdgYodtD0LR/5moKyhg+c+UP0XLq5Y0NDFsp4260d&#10;f8lHO0TPWx4aG+yRpcPPOvhtu5Akfei+fvf373z88m1hh0IgjSKqVhYUIUoDQYQyTl/QR6GKj3UK&#10;rt+gEbYwoplRDzLy7AqpDD/Q2b7R1BX7Rj+OR07HXfNDTqxhwyybr/g+832/VzLZ1dwnfrGQ7UaX&#10;+ETRvCv+fsl5dR1CgdiRX39HDuLA117XKitezXP4aFQ+vJEp6NI+yHdjP8qPmHMf+vW+jlrmTn6g&#10;MCxBkq8IYX1e/xWwvm5136TGJd9FKprx/Rrx3wTPfe+EKUGUrlEKUa7qk80LG8qmOyiTsWSFLJc6&#10;pTidZiMvRFl1ykKQuX/SNUuhTrUbPvleTryNKF2rXNBk1ylvN6I0mtfennzyC/3et66yRkczQqsr&#10;cSHL0gt51jW8EIev0qAAIxAwl5EFEpAUCAZElNNXeBpXd6M01/aMPIOirHEMo4iBSPFcowOf1gfR&#10;JD9rSJ7gwSAKqBET0fIWda/MPuQ2uuVt5mPOyI1inAe8Z7Ti09SB2LDDBuzjfYC3zDqiotH+Ge1o&#10;XaNGjK1zJYbfy5l9ZV/Kt+Ib1ftz857zzhrfaQnSAhMPxOV5eF7k9Cfqz2autZ4Wys9nVsi4aoPM&#10;mLlnjlDQrOMya4/H98jfkdoz1uX11vocw3PD03z51+fnuXnPE9d58r1zvFPlx1/2tGUu8MTI9yGU&#10;GGBKUB1oLpTxxAsR1ul2WfB739GDKLEMf4Ci6+4Y2AQ9Kl/rjCBn29/o1yXXSPKRkGTQpU6/dT/l&#10;eELnqzf+vt5OCXp88G69p3KpRaY+OVOjzBldgjqL13X0AT21S43ntpVje4b9EYqOFj1jZPSHLUdH&#10;j86jQ38v2up8olz5Z55xOjoaPOOtPPrQ5MRuboM/W8lnmz/uOHlCsz9kQRb5PP79u3+pOiVrySk4&#10;1m7Yze3p+LFu+275RCQnzblNwyP7dv1cfunEYHwoVuSXR/SHfA7JEmerS1xo2sWUax7jC8784OWd&#10;nlK4D/KZutEJqOFYn2pijWR2RQtZvPj5y/wuC1jGdodo9H0CuSAiexkdMWYujr2WIZ/jVryWWXe7&#10;9LGD7tShc0+O0IHWcqL8vvYBrfcoduyX4+yLRh7b8Hv5IYMuffFNjN7/zkHssp2ocw17+B1xOn70&#10;JZOchiw0cpBk5DvVJl95ftf3U6Zi6fXyd3z+S81SvrvaD8UrveOCjn0/ZRAlFEQotKcOUlQrvk62&#10;LW/EmVNw1zCX+ymXeyrBk2XjmmQjS9Bk1SjNVx7uqczz3fNbhCwDTbo6WaffNdadry9++No9XXWN&#10;LnwVp8qlK7Ou0q/W0zu6KtcVW6inrthBEBNaAB0tzSiGKzft5G3u88NndDBbobVCIEFY8xMpxAM3&#10;gds8LlSiKHVarKjoiW+552Sev87lPFS1rGdOXiN+NOssM7px/Y9TZb+tPUjEiM6IZeQlk+dI7MRf&#10;Iyrieo1jzp4ja6t9KvQzr8exvLbk9PyYq+edGmZqxYnptxk5V/YlsfHNfmKvVp/TSe1Z9lqfhHbM&#10;yNPrZnwqzy/fUrbyy9z8uzf+PLwecnq93hPnq/l4/xvJdm7fq1mfp2OesCeFKj037IicOEaJ/syY&#10;lT/TfE7klE5/NacpH3I688j7KUGTdBr3UtKC/kCA6ZxKG0mi55nvL203+TQytA9yeaxlVae8Iicy&#10;nbw5PeeeS8kKTaZuCbKkTvnlGz96u39FR28S+j9vPHjnQldckOODRoXcVdlIUhpQycOJMt52I4P/&#10;t3+ZAy10ZD9vzWEkwdX7vK/socjc8R36IY/+GLXfGoViGzmzg38cxZZ+rG1123hbv639Vj941ymf&#10;FC/2xE1HlnHo5UYGnz7bRHacgrOGL9xV3tKBIs/LCuk/1Cj8MYoljTzH2nnrZ7q1RRf9VrflL2Q7&#10;d+u/luzjPxUWE/LIG85BG+pGE1WbCpoASXRb5OiwB2fEj3NwPRFebxpCqzbpHHsgHSz2jXIYj06+&#10;mV+Pd5Nujk/kCfV0PGYYf+Imdmj00UUen+iN/Ii1r3j7prHbVz6vB5RlO1lJno4tuvBQ2lFZdKL4&#10;ln9TxkG+0UF3bRs6dLvy3y1vcr+l02HFuP6B5NT2GH+kPhqfMW03dfhZrnHXKTn7zlvPgyoLWbou&#10;KZwphBmkGdRZutQpOeGuVrVHECl4UvMEVQo9ctrNObcQ5TgdB336beeyZB2HOm9L6hqlviXcT1kn&#10;4C/84eTT136nJ47fa1TJlZh3AAlj3jvVbzT7XTdcpY06ueobMQSd+Eq9lfkOQ/z4zUSiYGGfdQzX&#10;KZFxljvQ30AQ/5e5s/ex67qyfNKTN2yqMQ46UEADBloDEKMy0MEEnUiAgekBGma50YEDBRRBAuYA&#10;Akl7GDBUVeTpRGqp/oFHR5aTaUgvciZ1Yslh1USeqHsS0XImAbN+e+11z3m33iuS8kcPDk7tc/b3&#10;OfcBd9W+X0ECWNNGfdOxjRLsG6SBJ+uSKxwwctAEVVLeeuR8gv5u8u7FquiBXXwfI/duJp8grCCT&#10;ULzyjsjMWQc7Beojgp/PHlfYZz3vw3HhnyAk5I4/1jpkrmWig192yP5Yjde/S723zs6I1HLsK7fa&#10;FfzTjY7JO/4YNarX6LjQn3cOCRF5Wp23RqGVY/P9+o8BSyPNEfOYo6FIR7I9ImbNiR0dKA0emuF7&#10;TEzzxu8RH/Xb1F/8as49sjrKRK/v6Ux+4m967ntBckZ1Awk2IlRN0ZgSudu4n3JCjnUvZOkIDdKG&#10;PVZGlEKKFc/UOozVKwqRqFOCJIMmmdOK6v+zIEq+9f3SXaFHnU/ff/QTNcZGk6NmiQwetNFlapFN&#10;gzDLD77WXXo0+Gt61nzoszr20f+w7UI/0vzZbSuddQdNrHmZ43GWJwK8dHRpodEJPcSP/PnpWUc6&#10;ZIGcnn3OHEpbU3PRP3w/Jb7iL/qh8Zf52MfBOTxi/9gbKC37xPzFe9BcbJnv66A3dCKL/h+aEicN&#10;37RBz2t83rzwLx5/+OhnelKXs2uhDuEa3mrucSMY0APIpVHEjCwWftXLQCtYP9G3dribElzpOyzt&#10;Hzkdf9VEO1bNy16jQW8Xf9EvWeVRPsKPfs3xHf9l3bE0Xtfz0McWupbNfDz0+hf0uyne8J05FKQy&#10;z/FPK54oc8Y1F7JkD7wPm511lV7LSr/9GI3aDzrxnzH0tPkLVbydseZuPBPN1fBTNWp5+AOlnvZx&#10;DwVB1rj48tVyU4567qf0k9/UPxs9BkFSRwyPuiXf0imZa5iFGAtNCjUOCrIsVIm/3E/p+yenGiUI&#10;Uz01SiPKUa+kNsnXHeFzfOo3r/cdvP2dWxqfvPLTv3ugrwWCu17VEzYPVJ/0SM8j3/3pPzy99W7x&#10;btaVb/ADd+sZURiF8Dc1pEICOq/7u4ycv4NOQAK0mw/vi0d/8Oi+upGI/VFV5CuJNNCDbU0Zew76&#10;A+sZiVjP+ras+pSsiY6OvxfJ2Pn4qSIypnoalAIu4qlpOM4J5OqKLX5HPCx4xznZOjc8j1zx6+eV&#10;kvNAc3gyqkkcKPIfgK5qjcSiORcjOqJhyzPdliF1fOeAdOwZUrzh0+vGim9oO751jzUzMk1s5w4q&#10;dn5epddRnF6nj2XqpPjIGonMty7RJvfwO25lpFqbnjEhY8Vn/ZUj+5I1kFn1smctR7Vvi7xtay7d&#10;RpPFZS2sQ3XmH2HJ3HbOwXF8PyUIEET3tJCer2Z/XuPwBsI0mkSfK99TnbLt7WPSbz8gS3YE+4rV&#10;uFRj4USjyeJ7HMRZKNI6wpP6do6/+c0TOi+pTula5Re3flB30glV1PVPX6E2qgySBLXRQRYZ76Pg&#10;Avi/Tzv7vawTeSsvdJ/FzWVs3nbhH0IWs218DPvhd5bN423HgsKnMaYxn/kzL+N9dLZHnoa/F2nx&#10;ExvPObaX84pOZOimX3TUzNc0ciiymeKPuTtoi2OyXfTMP5/k6NJiM8/Dh25bLxTei7T4PZdVxthv&#10;p848Muisi97zNGzmjh++zPjew76fstDkE5BC1SCfiAZBaFxogvncMgdV8D5D5oUwoCATtU9u/N+/&#10;5k67BdGIV3qSC9M08gHdzHPbD/lp64VG3vOKZ1S2H2FF3zmhM3LYlcGnJf+itRa/hdM4zHIqu8g3&#10;lfugAy3aF/Lutc61/jJXXLBZ4q+R5qLX8U6aDn3nBUJEdrpaR/HEd12TK+B00NbPbvys6pRUA/Em&#10;+/rLaLxZSLP8Nhb5aetKn7da6n7KJzd4/iVP6XC1u9Gl8KDvrWQOmqymMXM6eFA66jTGoaDJrlOq&#10;Ggl6FOqs1uO675I6JijSbw6i6urV7dYs4anrtzdqlpsbPz9+9+G7qlPqCRud5/30Ss7E1+4Kx9QV&#10;7zovq+LoepQRAzzO0D5Lg0SMZaD0dx8H9YCGfM0ajdGNMoM2QQJYGAVAaWA3bPDHW8mDVuAQG9nI&#10;w+iIOTlQzfvpD1/VF81BiORkfSRgS3/vhjojcbDyvYFoUecCEYHFwLDJx37wnPWTUcbOxLYjL0be&#10;H+eAltfkfL2WkTuRvU4jyNQ8qX5+qioy3xevI1J7hXevL36h5Om9hILuiBmUxYrhH9PVaiyps7If&#10;o0I4N8vygfbQ9T9QM1VljozH+CUPqsDcN0BEz+EZkTvmyIG9PapjLuvaD69KuVQDKRan84w/SaXv&#10;/cfOfhzPq2Kv+b9md19Zo3342rdqgkJwhQJFjSj1TZ3mMWfsOYgwulwFH/quNYIc93f7bfSIj0KS&#10;fZW7a5OzreqT0qDTqE1WvVJPWv1C91L++lZhyrd+p7cJvXT3d3d4Qocr3e89cq2qroBTf5xqkx5f&#10;XatMDXPGIYyNVvDXvXkLP/OueaL3Iu1M2vT4u9p2K810NEEHzEMZ08ILP16Z00LRS4/dTK3N3w/L&#10;LnNs/jiNfTjrflUEdGihnl3++yz5ZYuZ86x1XiiDdT9vXmjkzNPhreXRMwLELwhv3cOf6TqHc9nR&#10;1/wxdx7WGXnEZk1jB27MGDrPGX/5+L23Tuu+R1BIozKhhEIKjUwKuTRvQhDWiW6QRdXCTgvRGEWC&#10;wcaz4OZFTsw6u+svsWnmGZWdNG/mI09NEUTEeDN3yZnHT+ljE7u2Webhl47R1uJPPPLyfKN1fKwZ&#10;FdjwRqzoLH4Tp3Ur52mMfunKI41x7/9CIzfS7JjJR3TIn7G+1k2c2DkyOJLjeqqmOp68upkn3Rzj&#10;llzi97Hn/wcwJXfnGlG6JkkNsuuToUJ9RpdCjlWnhIIqxa+3A+3cT6naI3LQIrn+h2+pNaqEUqu8&#10;Xle9QZM8cSRMuSBLIWaNRzvRuHrV5m9r598Wwnz7FTClkE7dOzmQgBEQuISvDfLMB5VMKnt+/yHI&#10;IEgnqAQOZ3pQBZUZKppzTZL6IigkPM7493WWL9QiLuiRWhooId08X692fFBB8hx60Q9qIG/b+p2N&#10;zpcM0TSy8IwsvCYjK+MQ8NJSS1NWrNWoEt3Ye+WsCZ5zAEF5H5ib/0D1Xd9TinfrzbnDI1vr2+uQ&#10;s6fkjx3votT7ZlS3ModMxK/csHPMnoPMKi9Wah952id7zprAzIM/6rhatfyRG9mR+cPHR1Ul9jeT&#10;Uuf1V5SI7Gx8jInt+EeS0I7693FsNFs5Zd/YsWu1j0a31j9++F3slHt8iF9+pb/wsCU/csWO1YJi&#10;M3dekaOT+yn5xneQIpR7Kuf5jCSrllg1xvGt78ifNjKFprcfkKasxpXv+ClqJLrYwJO+sCRd381p&#10;VOnv59R77VWnHPdT/u4OWAe0+N6jnzSaCzpcqDRAKtYcdOZ91HLon75tD8TkDE6bKeOr+vaA/BA/&#10;vtbyeX5eWRgFrfOZ59jQoLHfJ79ovVBbPfsvPmnQjGerZ/mLXWxD4yPz6F10HOgcl/nz9fMDemu+&#10;8Zn/bmUzt31zeGs+NskL//RDLfJn0UP2+/lfPf7xvSdHtxsVpDYFaqCBVHpc9SmNQ4uPbN2XeuRA&#10;PBN6CpqZKcjRyKWR0Subsm3+UsucbRSX3ErPSMw2Y/xkyp8cjRavoOgsehvlPHwpL+b6+69av/mR&#10;S1b5boZ+rZd4dKzUFxp9qK4WV8zw4NAsM91o7p58oKqQyj56WZvmxK74yBb55Df8QfV97peJqu/o&#10;VM2SY1y1yTzvjXWPzUf7VP0ESY/Lhu99C1cK+dVbL2dkWWMhQ9BlPRNeqFIoknskQZOiRpW6R9Io&#10;tKqUqkZqxlVrEOVt6Yw6pWqV0/2UhSWNHoMiQxdMeSIPC6JU/kbV2s8b//OY575BlaALzt8+M9dZ&#10;nbO57q80gmFsxIUWepy5g5Kszwz7mw8/vfXTHz694zlnd5DLU9U54dzXnAY/TUhAb7UBv4D77Bes&#10;4DGoxmgnCAE0hC1xB8+Igfv8bgr9EA+sY8yEzLUqrxJ7ovEXrVHHAk82iqoIXi/rNyZNPKMWx4Q3&#10;5uRKXsTAL1U9Z2pbdii5G0WRAR5sN9aEHrL4tk6OE/VJ65IbNcMlZiFK7Gzr/SYGx8LrsM9X32Kf&#10;vP7oH9eeYHuk3NlF6/L/hXXJw78H/Bl1O5Z9KKtlv1U9rFowmV4TdvSeM6Ou6PUdVSxsqhWVP+g0&#10;fqAx3WvyWhPPMiNgcqaRo9fs31mOh++n/CwIspCfUaArkB5To/z0zs9v+ao1PK58+wkd1x9BgHN/&#10;2nPRsuV9k5/KvtEnaFE+li5bapKFIqXvcVHVJ1Oj9H2UvJ/y12q5m5I3CfFdRuqHupvyIX9z1fv9&#10;rlOmNilaekaXo4ZpftAmOvaHz9ZtniUtj95Ey7/miVN+9tjOfjLG5uw5dT8q5BBLKEhie0VHTkNn&#10;bpnPlPHcZ/0//vhsJ7+xJ2t+MtnPv1i85HhGLzT2oYf4ke/S+J8p4/RzjemZfz26lX06vubx1b4d&#10;//xAfNCg7Xf1oj9Txmm28SxjKC30S2HKU+EFnV0LIYAUCi2ASDSmL7xpHJ2irWeUIl+FZorWVcac&#10;twcfGU3+C4nVrHhdA6wxVyjVNEYPpERbEBPj0rOPjeZLj81EsWz96xrZ5yR/olVUnKabRbaJX90j&#10;SS3OefA38bBDf54v6G7JGeuhg33QaOxDLeMvOvbNeI6xUTRkO70sxGu7JYe1Xs9PRXkn5WvaaV39&#10;1sqE9uRxecN9HXvty3JXA3t0Wvsk296vaS40qv2pdwn5nspCkPLv+yWrNln3UYL/LDOSLFRZvLpf&#10;smqVXPdWHRI9NeqUqldqXt/RUaXSNcrxViHrjYokV8B9FXxQXwUHVfoeYl0BV91Z91R+557up3zA&#10;Obreaw6S8lmev8YNQQpBX8ZpnMF9v2EQl/Ww/+dCdN+895+FzO4Ljbj5LO9zu8/89wvhwAEXIMej&#10;78YzkgG/WJe/jI0ckBoFDURmTAbeAO2izRqM57j+zXVa7LFlLcgZoQvf6yYb7odEw76NqFil75N0&#10;tZU4cBxvzg3P+DWWyT6CbgayzDqcs+Pzl++Ge132ixwPeMMmTyjZN5Gsx5rYu64dFiI8Eho7klVs&#10;ydFj9ho+Hd+jikoOIyeOsCqjetYbPmjQtWYfk4GwvV77R9O/m2uV83HlKJniHFVtkVxBv+jbc/ZR&#10;lBzV07BzPl4nY/fsa35Ppt4t7kzwkQ2Sz357Nx4+8v2UnwnrgfBAi58X/fTOr24t3//Wd8AtQ2c0&#10;7qec+Mh2Oyhx4WlcSBKd8tNU49KD1/zFLvXJD/RNeMa5+s23vl/Szr107y/qyvcP3tJzATqnFUos&#10;2uNChEaUJZcMuu7vT7yPNP73ameXInOmnluQwFV0K4vL6GPbZ32jxdne+pf50YmcPOCFMkY29/Bm&#10;Gv3o2cPVf9GlhUY789A1f59NdGZZ7EOjc9FxochmyvjZPegqupmz/+nIwg+FhzxzxpmHIqMxT88c&#10;Gr+MaedNM98nD/JFd1+P7fPRr+Tlq8c/EKYMetwUnkpNaqBJUEP6k6VmpdHEjxyUw3igHWMjz0Ex&#10;loHqBrILegJBpqHHGX/2tTs+lWxT8o00Z5kRYXJSpIqreOjNiHLHLvmg33vhGmGjNGJ9rOYMUyt0&#10;LGTp+Ole/mf+5jsfl+wEneRFPM3hEZcxDZp5jbs+CZ6MTmKdYKM+U8Zzx+eu/FTzN69f/0uwle6D&#10;FNZ6TdfBqTWeVAaOz/jUc6HGUavGH3x31TCnOqV9CTFSf6S6SC0ytclljAQ+OtQhcyXcSJK/IEVs&#10;qVHyZiA0uPYN2lSdsqifBQdx5gmdgSzr3smqU7LS6prx/Df3U3IkNzxR9sqP/vZdPZfDWXigAd83&#10;SQ2JK73cbwgiAwOAFmiuL4EIGOVM75oiVx1BONY0wmAcROQnXFI7DBZA41qhLmqEYAI4Rh2MQVqJ&#10;RRZgSmObgTLQIhdbw6eRPVfCwUPGQfbvFSM3EsHOFrlHEH+28NVxo2pQr+PEP2tI7CBR8mCcnImW&#10;dXi/HNdyj+PPWI9nql17BOnbhnwy9vq0ltpby8mj+H4GusY+Ps7RmMq54ouIRs6MfKyyFo5jED48&#10;mmXwP3iDI5BcnDEaxopBdZIrc/aQuyxd186eerXkEt+9xjpunWOv+0HHlqbW/6DygJf82T/n7z3n&#10;d4Ms+WVMbHR3n/sudCcE+blqkjv1x0KbIMRCfYUkufLNEzpVU0ReSHBFxSs/yBZ5o8hCmM1f5Pgf&#10;PNcoU6cEUaqr+cuMVam8+9LdL279uL+h8z61yqk2CZqc+4Q0hTYLZYI603VOXtclQZs0+EUzX1FL&#10;r7Bv/eitKXHO1BOP8eG2lSwdLcY0UEXm8JivaeSzvq3GX2z2N/bsT9HOVlEOzdf87F/2cy1fzz/q&#10;OIf4lmc/ZnohSzot4+eh25X+mG9XfjKfKeN5TuzMnzePi45jejn/85avafzHnnnaLPtSmPK2Kk48&#10;rc3ZFfSwdBAJc90jCWoodLIgiCCJffqtW2dsUBxtqZ2Vv/K1IB7FJ7Y1dYavM71n9Rd/G43id/HV&#10;vNKXzqwXf7HBnmZUaZp50bIPKkuszeJzE9vaCb3RUHNi7Iuzkx96hQDxiT9mw7+RaccpuX3Oa2lk&#10;1/FsP3zKV/xBp35pXdHrvToVPX3FdzAa7/3Zt/7Pf7z+MqiRdYEZe/+g6vU7uETxgyZXxv0dndcL&#10;nRaarKvdQoYgShAic9qCMJkX4hRehJ97KYUYqy6JHNTp+ylfvy48qTsqfQXcz31fr5ol91TKj3Rn&#10;RPmmfPa86O1ClNqZQpS3tSP6vb3ypjDlg0ZVQQQgAOM6rqwGhVFFzNkfyv2V/DUiYWRkxhn7Zl1t&#10;xh9oaCAVXwE3Wryvp7+HTMijrqASF8QHMnFnhid0TcEHRgzkgNSoCakRV5AGNkYbrpEeVx3Q8e0L&#10;zGHkAQrCOiuOb9aAxDiV9To7fDuO0Yz3xL7Ig7jgRRC0PSOjWYcR2MzX2Y3NWYf3jxyxMrpNjliQ&#10;jbMmvvOK3KhKs1rVkSj7lnhoMc4+Yj/LzWd9vAWR2axPLGzZe9dEvVvoc5eB8SlZf6bqWnSVgzjE&#10;OSqa3JyH98x5jDH62NGw0l70MWa/bkrqNeR34fURx8c0/ph7l7NOr4e/rlOm3vjUiE6o7vNCgMw/&#10;bx7UzfVJvvUN/hMCNN96sSuKrOQTDWqE4h/q8c69lrIvBJnaZNGpTqlnc/qZ7zs8oXNuhKjztREi&#10;z+swBlEaqUHhrTvoY80zUvj/5S9IZW7Pg1yiE8QSuuYzX8tmHrL05HAuHh092pqiHz6yuVviv9Fb&#10;U/TntpZHFn7mpmdty3HdbeivOxoXK71YhY9N9OA9u2+lk45+xmt60TIoenPbtgx6VYs89vP8XJZ0&#10;GvLomDP4kc/82MZ+ll01Pl/VKUENtI066EGdutTSmlcyuMxDGacXwhDKgKovSOZ08CIzlW3rihoJ&#10;bfborhEfNuQ6U/sxIip0VvLNksPaL/nbRiP5Swz8otv+sW9k+MkN4cCSYYcOlNbjihVf8NyNAlun&#10;9LE5mWwdq9ePv+7RgWIvT4llP+Ihm/vsO7lkbdE7rfigrie68q0ntoUvf3mtMKXW6Pjlp8fS79/D&#10;eMY/8tNClFxBf1JP+ghV+p7KoEdhuUKOS10SBEn90fdTgkLdqT+CDmk8nQOitAxsyPM4ueo91yqp&#10;WcqfGlq0usKdcd0p2le+v3OiZ9u1y0KVRUGVN/7r9/zOc860RltGLFyFpUr1W90T6bM0GMn1OiM8&#10;8Mw/PT7S3Xh+hoe6GqjophAllU7O5++ov/v4HXVm9xXB9zjCQ/bOo/v6K8/6frMQgzyCxhxnFw0R&#10;0z7Jxx0Nxo5rfbzRkjMarMtozU8A+QqyUZ8RSaxAgIzJ1+gNlARmmq/I48sxjVidg9eIP6IbFRLd&#10;ODDxzUHH9Vz0Rh3S/oyYQW54g8faTFlJcsa3EFihRuuhUyif9dfYcYy2WBcaoLb42KXkYlQfPpZo&#10;ex2msz0I9OdvfPCG38REntxzSV4+lspOzaifNZBVfEPxzv7l92cZs1pH+4EbNB9f2MFn3/mlek/h&#10;5r8fPw/veN5DxtgvdcqqPYIQQZPqdeXbiBI0iSQ1yRlZco8lTahQciNIUcarjr2vfrcfzYUagyiF&#10;L/nqI3PzqVHyFFbVKvVXuj3mfso8ofPFHbXlGzrrmiT3Vk7I8oqaJQhkRp9gCOY7tGbNm8fRw6Z7&#10;7Hbmk429WL90JTtrWygNmrE589+tpOnwgxoyDoWfMRSbzJFlbu7lv8+Sry2iHxr5mH/YGZw1jcaL&#10;0kP24UMz/mg13jeHN9rId/Dm0YV0D3VsZ9l2B1V6z5EPve2O/rANH5q+63voDv7wO3i7ehcH4lmf&#10;dVr/vOmszzjz0OgzV53y7omwYKELEIZwzEnR065RwuPMa4pe6fJ8d4+XeZ2hxTe6CbISTVtkrWP0&#10;ZP9YKcaiGyTaOva5a1c85CBI+jzG1wZZcd+uezPDgyYW8sztZ+P1NoJc54G2UOUSM7ZQxxq+E8Oy&#10;TceBZmzdkndOGZML46FrG0UWjzqp5yeV/xotyg7+JLOeeO3Xc458vvENHrweTMnvYBXfx6l+K76/&#10;Mr5qv/gV6Jq56pQ89/26ECWIUdXIqj0KGRYVPhSn3yQkrCjUWMiyqPjYpE5ZqLJqlUaer7/MvZ9U&#10;KYUqp/spfY9l3i5kBJpnvXdqlFOd8rZ25na9o4A65UZ1SjDlu49c/RmI0YjAtR/QE2dkIxIwQxAJ&#10;Z3QQl8/4PlsbT40r20aU9+ttN34TkFGAEZj9GmkcCQtQlwMJODLeQQF+9txIAYnj++5GxqAIcKyt&#10;sQAXGa0gpdblSEYhQVWgCyOURmJaD/m7OQ61MZqrYOBs1+eIwS4FsfiNRGj5Kjtr8d2HaI37+goF&#10;KoLtjGCJyr46Z/sFcRqZsW54QZ5ZF7kznhEbq/GOiFtv0/GxYy2s0XtvNFa2tXtEMroj13mvvGrn&#10;YqQbFEgk/p9gbex9do21EOfavZ+/8ds75Jicjqg6dg01KDJxoRzPb96ztnKrHblW+3usK/nkxS5k&#10;vcRA17+3D9747Jbv0sAP+0Y+ljsfdrj3SzauUxrJ+W1BnwvV0cUrhKf/lKqeiE7VEwt9cuXbbxKC&#10;R0c+6+6zL53p2W++kyObQpdGlJrT6vs5RpGNJEsHZFlXvucndO68dPe9qkF2TXKpTXoOggHZFS29&#10;ad58ZHOfscOfcnxWuZ4taHbE5gxPg26bMv46fW3P/Lw7/hJnpujM7XyaIUvHnjE0ffYTH+ikMc78&#10;EL1oHSjtkN7sM+O1PrZre/yGD80cutu3PQ9dy4OykKejkzE081B4tFDPxnwfH146fuYGf26Rh86y&#10;fePone942ae5j/fV4y9+eHtBjYWmhA1oYIR1n/kgjLnNukEjjXQK2YSHnsY7POGbRjCnC5KJPpS8&#10;NkEwTav2tvAHAlrbeW55fIQaBZLPpvIRTqv4kmfe1PHRwh8Nih96xuEH4WWe/NGdn/VmVrL2xzwN&#10;n3RadIYf6pQfv5I40cueYBP7yA7TN4XksAARvnadOuWJY2ru2DOVrPinks39RPafUO1Uf5Nv1QhX&#10;8sRPnucuVCmOUSTIkrjodG90CSYsVFl1SuFKoUpVH+teytvyWYjS91HWOyqpWVKjzNuEpjpl1yZT&#10;r4QqL99TaUSpNejY6/f/9it/9Rrvp3wgbGHsyFnaGIdqIWdlIwrO2NyX6PN1kIWRFPpBKCAaoy7V&#10;IB++I4lrftSu7hcCMPr4vs76M7o8lgejBqMEoTBVCq9Jyx5zfyZogRzNJecgHmqgYFmvwMgCreQW&#10;tJI1BJWwBq+DjND6TG9BcgzbgmToREYn6zVyIRfrGcneVJ3WlVuv1GjGnm1v30Y8cIyWQWdYOGf2&#10;HUvfheCr5N7X2JFFr6F2gxy8N/YhPWExP1GEJ9YI1kPqPWMtRJsRa9YNNbr1ugvNlT42ztXXyMmC&#10;/wIcHyzNG6f8BqqRa69HtvDIxPpB5cljxOcN+0fS5A1GSIkKKmVdGrcP/BDTddKB8h2Dt6Kmfu5c&#10;vGdLnXJ5HyV3UwZRfl6o0vPUEIMsfQVcT88UCmwEif6zehCq8OGCRgsxynZBp6BHUOYHrk1WzbLH&#10;9X5KntGhUad86S5fzQEpqi33UzIGVdIlW6gR5ahJRr7iyx9tqVVm3jR45f3wK8akr/ncojfzGIcP&#10;Xcaqrtbz6+Kd7XhZW29buqbowTN6MZ1to488urP88PjDtjiscbWENc4+zn5Pf+toL+pvv372J96Z&#10;09mv9PU8/NC1nPnMm8cXk98x3nasNU0O+/nP9gsOxEdo/K3peetB09CJ3ZoiQ/fLx7/+4etdc/TZ&#10;VWdZYRjQC8gC1AAaKdo8+NXXfFBQ6Z8udkI5CwqTlxpPaAeMJv90xwGzuTE/nfjMaZtJPtsw3icD&#10;JaaXzo7epuLiN/b4qJw7FuPZfsSkvrWp9ZaN/EZ2iDoOMdPtO/rEydgUvcu8TdUoJaMh7/wXeslm&#10;8hHd1jkB+718WojyySvffvk31/7sW0+0qoFksVWs0ofPMa7fg3hFe84TOnk/ZdUpCy36HZUgxQVN&#10;Vs2SqEaYoE31vsrNlfB6+sbPfgtRXteTN6BPntAR3nSNsmqVuQru91MaVfb9lMsVcF8HH399P2We&#10;0mH/fT/lX33vWM9936xOnQjEYIQUFAJSoXYVvDOetDAnyAT042ePwRggyXcKN7z61jfu/vSHvFvo&#10;G3fRxZvOwLc+15u7QQQ0YlKJuibUwJjaF7iFOtWR4sMFCzlWcjQyMuIDzyGngViMeuDsoiFsjTzI&#10;hPqh46NnvEpsrxcc43Xbb3IdeWCVGiYI69W3XH+1X/JzrvaDnX0aI+EbRMe+J3d4WZ91yYoKZlBt&#10;KLbO3fk4F69DOto39jl1VfaENzx98AZ3H4DkvJ/YsgZ4zs9rNT+oMjIjQlA33x1Ck1xZg30qH8m4&#10;byJr4qhKo3AgOWlUe2AkO3yQhTNytZb/Fa4pLxCknnSu9WD7A+yR6JdilIi/5DHyJC9+BeBNdhjf&#10;NPPnOqXqk1WDBFEOBAnSo0E97lpivfHcstQpFx1sujcPpFk8dCUTZrSfmss/lC49WufgWiUIk3pl&#10;tXpGBzyZb+h8960gFaNHo7NCkTp3Iqu+qlGCbNYdDAHv36OdTVHff/Q/1ISKiwcCoF1Fn4UkYo/e&#10;WnfmZYw+47QLjc57Fho5MhoUXnrm0Ksa+rTQtX7m0OhAww8v89DwE5v53KMHTUee8VX0ar1t+4DS&#10;afjNHDrPkcOjwadtV9TcXR+z3rn0sV37jV38Zr6mkYeey1f6WveqOfdT/uIfbhdKAB2lgxpoIIag&#10;hsxDI9tHQSHVoCCPnk/Ipvg7c1nMc32Peme+kY9Zjn/m5DzTjDezjHHPo48e/ZKf6DYl/7KFSlt4&#10;rudGlNgjn/1gQ0+MOc6iF3/Yl/WuvnkflyT+oc7h486hv8s9xcN/WsVtWfE0hrfwpcmT0N9+meve&#10;dT/l9d9cu/6XrlnGy0y5W/JJ/Saa1twarlJ+cuQ6pVCla5F9RXupR6Y+GWTZciNOX+U2wgRbFhLt&#10;OiW4UFfGuZ+yn9ChPuk65WugzkaeAz96RH1yPO/NuFvvhZD8K2/f+Le/OdJ529gEHMfZ2TOjENCV&#10;az4gDySc7X1mBusM9GRM5r/vPv5nNVcoQRfgBFCkffPXb0R/h1hCn/jDm5HNQFncZwk2OirEYbTo&#10;2NiAi4wijJDsh7/UuMAPoI6BfILWyIZIfoMlNTbjKK91IJToG42ARfHpmtxAMkFn4BdiG1UGvSSn&#10;zE2JgQfvvFc95s7b6xxxcpSyHuSsL76YG91xHCPDl7sRFrGCr7I+OPBCydFz58RfN8dDL8fKPkDn&#10;4tZvheMNLseD9b1OkOBRxbFvfilE8jEaKNS5cGT9FUdqkMNXIcla6bH+kicyH3NyZMacmGRJLkbA&#10;1uFvnvsGQY5v5RhR+kq4+UGURpogP76hY9wX9LfUJwsVggxHL7uaGzW6/hiUCRV/0mf8WaFI7qj8&#10;oFrdV6kr35/pv4HfdpXSdcq/uAf6ot5YTd/S4Qmdmq9qlPCEMKlZ6ty7dHirOThk5mUefHLVPHaz&#10;7jxGfqhFJkT56Ces56Dm2sNWmunIGHsNoAT3tc0fc+74c4QPK6PBOVvNh+QPO1rH8fxyfo4afujF&#10;lCXjmc/863R87NptV/PIww89xD9f2Uf/YsV/1jz+ofiM39iFRi/zmX75+BfHt3U1U2fZQpYnhTJc&#10;LzutsVBH08yLNrKI7EQ4w3VFKEhlX8/ZvGRdL4M36y7znPlFN3T5dF6D2g6pnxXHlgYfbtlkXjlt&#10;lljxldhGithYZ0MtsG3jb4f2GolT/NVcOKv45LOOZf3kssk+d24Lf89cWSk/ry16irPkGTSbY+Xc&#10;iLfTpU8zOgRT8n5Krl1/++Vf/nnqlFpBrQGf8QetcdN57vda8tw3aFJ1SPXUJoUOqUuCEqs+OcbR&#10;K/QomebS4ep3Ne6n7KvirlPm/ZRgSxClqWuUeBWOVM99lKa5+g3G7Kvf9Xs/1b5U0/2U//o3fOeb&#10;OqXP3K4XVW1J52dqPMETIIDULkFlIDy/UZFzN9iCpyiMNYxOOONTrXxHZ3HO7mjdF4cqJvaWc44H&#10;CWB5rVBl4QTx0oQsJUfHORDXWVFvM3IJusKbvlWuu/lcMyxf0jb6ICYWRjNkZT/kZIwDYnZ26ATF&#10;glC9NvTxgB+aK7Kek5e5WHpPnB9c2xnhOX/GWRMWtvU6WU9sQq2TjJGzOlAisYyi4B2JJ62qDdrW&#10;O4n/GZniz94cC1/8l5A9A88fLzlqrD0Ao/EbISbvr2SXkqvs+ndhr+E7T+66lLbW5XU4duVbOBef&#10;RqvE8RfYwZNYEYV2Te/x0bFgZfUbwAfHxjmQP2Ov2Wv17yK/z8hGnXLUKEGMRpHhQTO29PI3dBpB&#10;5sp21TRn1KjaI6ixa5FCmfXOSaNJyZY6JajTCFOoUsgyV7+FLl2rFKr87Z2qUWpveOP53+tNQqCn&#10;IEaQJfXGXeRoHdchQWrMD/U/LKZ5Hm+gjN32fmHkXZ7P5Oim7yKTnOlN14gyuthmDM0cSqet6UXz&#10;z5vOecUOil76PI9+7NGhhaI7t/DXFD06/DWd/SGf5+jS1hQ9eDNlfLhv98iCqLCbx8yjv6bRg6bN&#10;9vC2LYGmr/nMz7vHHt25wU+f+fM4tvAyPt/xMmtfNf7q8T8KU55U6xoYCEcdpLNCD1WTQkZDtqbw&#10;QCq0IJagmcgyL3mQDvptA99ozD5m/Y1k9DVPqK0Q0ozeZr2MWVM6PhjblxGWxxW//RmtibOzrsVf&#10;57KeB9lhF1mN20/lINv4Rad6ccyPPrrz2LpGvkucziOWp1i0/9CTKR68zPVEjZAf1765cv369V/+&#10;+apO2Xb4pJ+M+ylTo+zaJfYgU39Hh3spwYvVGimCFt2F+hp1hgY5muqK94IqXbvk/ZRgQmHMnTql&#10;kKWvkhdinZ77Xq5+U6OkgSyNKHW0/XtjPSD+qlMe60nrm2+9eu+BzuTGNcYURh8zGgJv+ewddAMi&#10;MDLi7G5UAO+pngWmPb3jeyrx+ODR97uOd7+Q0H1xpNt1SjSMKo0XjgoZ2M4ckEJQEDHoRhOunEbu&#10;2fjeC1GQRW47eEZi9oU0bwDCK/pEJwYYCl3Qm3V8xXs8o47W+L702BFqlnQ8ENEoy/l4TH1voDJH&#10;HmsjK9aDR+sPXXO959kH65d/3YfoOPDCtx/7N59x5Hjxnhaa1MzHVPXFoDr91+BdMZL1L8Z7RX6S&#10;sc7FJxz815Vu7QGj4zp2zh7/9RXPu6kRWwcb4tiWXydPA3EEuK7Ob84x0fHVfc/xj8w0qDL7zX8L&#10;Hvt+ytQooYUDF0TIbHS+pYMGNcqdb32jU5ZNCw3Gzgix/KAjnPj0R9wr2egxaJJ524EmQZCuZ6o2&#10;Od9bqfspv+Ar39W4n/Lv601CIEr6+ls68ISu5q5zZs2bBm2CNOnzfB4blfgvenPLPHSWPc/4bMeb&#10;LahSkieNPNLN4e9WHQSQxjx8j2IfjbV8l3959nXXc9nTLudsleeu9NBsXh/jzA/pvyg//i7aN5QG&#10;XfftHt7X0VnbXJ5vOzY0Pfms5+FDYzfzGNP20eiHxg59eDONbPZzLg36l4//8e9eX+5n5Oyas2yh&#10;h3HmNZpoBDahsR2+ztRV98FHWsbQ0+6MM4diVxSrHm/aQ3T3UunAR9fyjeeTv5m/z4fW3LaKrVbz&#10;+AsthDb0Zpud8aIf3SfZz528BtKM3ppulpx289+4Rqm/NHlvPeJkLF+X8oj/SafXzXPf3E/5L3pe&#10;GzQ47qc8xX+Ob63DqFJ6QZdFM6/3U974lyO9O11okg6mfF1P6dCWZ72FCo0si1Yt0/dcat440hS0&#10;yBM6QZt+4/nr/o4ONUruqVxqldxpyUpcoxxP6hhPjr8gU47zKe+n1B5Q435bdUpf+9YZWWd3ztCp&#10;AQZpcMXU52HO1qAj0FVQCQjEUuszpoEQ0PQbXhg/ePT0jr/WiDXocfEj/eOyQR/pzYffbOQi/7Kl&#10;QR0DSnNs6oSgJ+eNDI6/mqMI9Y0g66JPDyoyTsKn+WATOpkZOXJfp79dzjPlVPB8RR2+9ajbMvv0&#10;Fl8qD/JjHXi1b7zn6i3Y0nVActqNlTzIkeY848NrEL/2wWv30yfej6wfq7Jp1EV05tjTjcF81MjX&#10;/r031nPeZJf9Is/arfbjI+J7MOvYVIwck5GPkTT+7CHHjT1gN51reatY6A1/jmKkys4Xqtdf/bb0&#10;a03e+q3oN0OMeQ22HWtHzi8Db3hynVLP5QgVfp7nvTWmgQLF65qleZ//6Ffiu0qZq+MDdaa+OaFJ&#10;0Gb1IEjrwF3fT6m5uEaWRBOyFJqs+yhDxePqt57L0Td0aLxJyF/49vVuo0qQVBDYGhWFHxo5c9o+&#10;Gp41/lh/t51BKAiXyOfd57iXkcd8lh9jbNANXdsRa+7onbc+/LllHnohKWMojfGhOfzosK6Blm0z&#10;ZLt+4jN+Qy/kjc483RHG2uHPDX1a+LELRf58HXSF7rPoIX/byZ4xDZp+aA4/bdujNU1ea701P/I1&#10;jb81f8z/95LD4BlNMud+yv/+t7cLOTZ6WGqRqoQVP3WyoAsQBMgTfqEa5kIfzINcwsem7Br5IB/z&#10;09Jf5m0//OQqtP2ChtZ915/R3eKvrziTCx1d+7Ze5d8x1zLm8ZOY8Gb+ZvE3+3aMsmnf9uS/sQkv&#10;c3KhzTT5wa+4nVPZELvn8UXM0sNTZM0LPzRrwvZUb5OkMkmFkTshjSlVbcRPt9OF/iz8eptQy+Gp&#10;S1Y+fiZkWs971zPfhSxBerSlXjnPhTzhq4EyQZBGl1AaSBEdcGF971uocnyRUcizn/l+TbrccWk9&#10;dH0f5e787UKU7NVpIUuhSiHKk7qf8oHOyQOlcGYPqgnm8NmZGXiJ+qNRI/jBtR+ucXMXpXEDvP/1&#10;2Gf2d+psDtIzUnxViLLQDTXKqRtp4pEYXClHj2aUYlo2hSCQOLbRhFdA9v7Ky01RcIt9gCqMPAZy&#10;QmK+kUtQJtGJiSc8gCt5Ww75gBz9BBGoD53f3uG5F397yM9W87QOqBQN1/OIgiVvXQfTEBkUCCdI&#10;NLmw1/BN4V7TPQHZj2Phb/LEL7mNNZEJvn3ssi7i2Bee/GRM4g6+Zd5HuHV8an3Om1yNMm2DzyBC&#10;6+auCK/nn3S3AhVIMjKWE5IutIsn9tfP6OPHsVOfdA4+tsgedC7jeKARO/9W/HvKfmW9zGn49x7j&#10;1f8ZgCl/JeSY7vsngyhDgx5dx6RO+Y2+mzLIM8jRyJM6I0gSmp451DXKYWMZT+BYn/qktFyf1N2U&#10;uoeyxnUlXPdT1lPfb/H3i1sv3f3xQ5AgaNJd91NqRC0Srun70HRqlsVH5l56k7zm0ROfhs3cnne+&#10;1pt9zH7PJu/Enzt6zA83UA5tTQ9ZbC/5OmtO4jDPGC+RM/467f22glJPTg11v991fplD058vi/3+&#10;D9nG90VnC/26HV+zLTGZD/625Wu6azdqjuhFd9bZx0O+5sf+omUznfWv0sOGhn5ocjlXlfJLYco3&#10;qR8KNYAhRfVVPlDX1CUDjaADBWFIPtXC0G2dorPM6Mf+Woc4Sz0SHvPyKRpf4lYMaOmIZpw5dBmj&#10;v7K3fDN0JKclRuw38Fb2yRt99JBHv+Yde/blseMN3X1zePv4JxMfxIbOghD1VUjNlQl8mmOgd7Ia&#10;BzWGb5q1tF3bvKm7F2/ry4xc/X5Nz33/5hoeh8/5uJ+WZHwPHL/w0FET0gRZVo2yEOW3XatstFj1&#10;ya47DoTZKLLQJOgRHCnUqL+5qg1P2FRZgi/rKR2e1JlqldQoeed5kCc4cjTQ5W01rn6/rV5fZtTx&#10;POX3AKKkTvlfrt11jYtzP0jA96dxRjZ+4GwPevJ9hjxL/PM3PtUz2zTO5vdr5DFnbd4kw1spXXNE&#10;aoTAX7VCneaZw9gdLIlXzvw0Rxj1TMtuSjs8tPx0B1iBjLGlIup3y4CwiDLiuTbnehh8rxM5IyNQ&#10;RkZNRitgymBT9sp5GgXx7BHPG1HRBEGNmiS7B/oz8ktcv/MdWZCR95c8jZS8K84NLrkaUbJ+5Vh/&#10;yYKY4DZ2YyApbMZ6g7pZX3ySV/vS/ow9yBjfxtfxYxTrnfaz5EaZ2fP8VnI/I1mTM3vCMdVx4n8E&#10;IUnjcfS9f8R8Vd/e8Z2Z3jPv2039tsh5oGL75Eg4HnLsM2ePWe/w7Rj2Y130/b1v1yiNJkF3RpCp&#10;Oe5SfQdcuC93U4IKZ3lqkbto0TrIgjD9hI/voRzos66KC1e6flnotJEkV79BmPRfVJ2SJ+CrUnn3&#10;pXuu5oEjC0WCJLtOCXoBFQXNcE5n/qL9EP54fj5n4Bdr5DhqlOcra5/Rh8fMoVv1ef4sHl6woZ13&#10;x+Z5WuwSgzmdOY3xvhZ5aHTQn3t8hIc+4zWFR4M/U89280A3+muK/dV9jaIyn+lWPuizr8jDjw58&#10;xqGMMzfX85mf8ZoSb27IX6Rd1k9NMvRZ3kCUXz3+b987KVQAIgAZbBoh7IxBHxMf/DCjFWw20qle&#10;44HAStb6eF/s0Mu8xrs+rYdGoZVhpziJD3Ja/DW/cmh+8kpc5uiXzjSOj9hC4S1xNCoZtMeRz/nF&#10;f2TYz3aZF5UsLT5Dwy/aeWy+88kNvjXOeymt9/Fib30/A77EbrvFR9YEP2N5AGfyRspPbvwbV611&#10;PyXP6Iw65al00mWp34FrlfBoolW75I5M1zo/OXqz3k45kCU1yGpVb6Qm+WbXJhm7gxrBhN+uLjS5&#10;jOHTjRFBmqlTUqPscSNK9IwgXadMrVIoEiSpnivf7BOIkv626pQf/zWYkvqVr92CEvhCts/XRjSu&#10;VfnMbVzxjbvfvMfXFW8+/H6d4Qs1FA6EDw4IOgS7gHlAZ5zvse9aY6HLgaDiwxxjnpt9FZzY3Qsh&#10;gisXvZZRp6P+5bqY62ZGGWBlo0tfLcYSZBJUB9pwLQsJb+F0vdHIldoiuI39MTI0orENHJAP9lQP&#10;WSf7xV9yHEgOHneagtltZf+uX/L+TrQvoyD78O7Fp9EnvkF72GQ/nAu5ga7BjrY333lZGl/J0fPo&#10;D9RGzjwf4jolx8XxOF6zfx2rqpuSC+iPvKybuu5Nocp6Tqf2m7jO2/vmrIhve/1O6rc152/92Blt&#10;siYQrtF79s+y2HrdXhP7ve9+SqO81CZBgnPnWrjfTema5Czz2OgxfGqP83jMo1dUaBHqWiX6eTcl&#10;T32DJmmuU/L2Jl/3pk753Xu88Rw0OXrm+6gRZtUndc4HbaaD4mZ+5kUlo6E7U88O/41+NDKHfrjq&#10;6Aye1tPz8OPjj0mJPzdy2NfO9nL3aZoX/dC15i5/jfSiveZnHvmzqeM8y+5Cq0MnesxftGN7tQ0I&#10;Dp2rKLLI4+9Z8+iFXnQcKLYzRYcW3Xk+61lr2B/Sd53yP72WOmXVJyeUp9qckeRCjbR8Nj40Vv0M&#10;5NG1QBCVx0GZoErO5LFnTJzmL7boxya6gxoVydPiZ76H0HZBrJ3DpEusyqt5mdu/9UesESP5DH2v&#10;Fd3kMmSyW2LG52ZnX4w48T/knUPtg/ihtasfa2Zd+ak65S46HPEWfu/PMm9/xEz/f+SdP4xdx5Xm&#10;EwvYYAwYMr3wAKNAgQQocEBYPYCDDcaBCEwwCxhS23BADLgASVAAGxiCpmUFxEbul5iKZA87c9RS&#10;YmqTMeSORhHlZEVtRk00jsabmNJmFrDf73znu1Xv9muKkv8Fg0K9U3Xq1KlT9zVxfzz3z+Pa96GI&#10;lavXV3Q/5b9+hVUGSR52u+xrxGPRb6SjXSTKG4nOi+xMissbz51/hBmhRq5Q5wq3r3b3ePKZsklR&#10;XrJmmSqZz7PeVfOOSr1ZiBwlNAp55l7KCyJXF57MCWn+uKjyqr6Zq7yZHcp84YrylG/tPbj0U5EJ&#10;nJO3gXPl0ldoB4lYY9KDl3jiJtxHrhISePHG7/RUq6kAdkRHsT09P7sDS0WHVrV4i/xfqMxzX6z5&#10;9hFfufqNh55bBOy8GOsTfyjLHPhI16e5Qm0O8qipcpCNmQZKYy6ERCxQHhlBRmmbkmwzyM67CbmE&#10;ZOzR3hyr79D0UQ1pmUb9biX8sypHCCv2V7L2SlT70lXtI+P4HRexMYcVoWh+NZFrzI7dvjxm37Rt&#10;nz6Wno9HjxEN/9Pg03lbiH7EuXwvpeNomRE/FomSLfYRxC/xMebj4nUcf9by+j7G9b8A3TmJjvhG&#10;TYyO36P8bXEHgu95HbZj3ljP7xLinknupXS+kqzi70R31HXbGl35PuAJnd8VLZatLCFHrXyqoic/&#10;CTEy3rLm0q6+Rio/iW09BQRTQp9FkfpsKaqE6mHKeuZbT+j87UGucENkkOUsTYmQUgiNdioMkjYy&#10;/V3So3+ZT8f2sCOEACgzCcz9E42lRk8f+/SRsZkl+odtR3su2FEeJ+NrtouPs+ZlPNJ2R7XWR6v1&#10;GIsuEh01JXokJWOzpJ3xWUaP7uwaCptlqIt50Z+sfMx6xihPIrGZ7dKf5Uftb14/uj+OTK4ycrdX&#10;8pRf/vYhRFC5pkmaZpog4AWoYalNQcc9joSKFpnxltAI46LEpiTIS1W9xSftpk3bYu8aIqJfsbSc&#10;9bGNJJZ1+3g1n/El5rbHpnTT/MVPjy3zKhrvreb1eEWpdtmhm/Ru36+ZyxyNn1WwoVSeUplKxyu5&#10;nqP+YesiF58Za7mMl73ylM+ggSoPdT/lv4spR54SH5uOriV/K/X3kjH0qnU/pa6g712o56vzlM4V&#10;5yX16XwjPCmd+E8UCEVK+ur2aEcXUoRSIVHmkafk+rdzlLSfX96KPlMkbecliyC73W+d0hM6fT+l&#10;/gK5n/Ktva9eMXeRRYSKkL66O3J9PnubnHjz5L/c5k3myUWivyligCNfvPFm+XAODioJc+AXdvip&#10;5qJTb7oS7ivapkrGKCYNy/R3SPkVCeqasMd8zyBMZFKC/N65dOciv0r9jq7a+x5JX5EmjrE36MTk&#10;5JixMa2Za9CaJpnj/BhrUCydEXX8vqPAMbAHrwX1cQzMV24zyrF0LpWjj+3Yt1qygK+xL7/LscG/&#10;K/PZTfaDXWWFpcHX9h7YF/4yn3iIAcLl+v0HlZn0uNfFm7Ow3suIk6ggfQpH179CtHeDX0w05XrM&#10;FA+j+i+NtfYVge8C5XvimBI/sdKi7TjxkHH7iR3fWfZtHT3HzCx/T5b2fu4g91NClFzVNgGqB92p&#10;Wlofna59Hzx9AP2VneZUTpO5u2oRJb5MidDj6Vwlc0WXVaFKni9/p95NiTVE6XwlT+h8WH+5vvKt&#10;POUNiIvr3yNPSY5v3TdV3sU290nmCnmkxsrXul/+Qyz2M3pnt1iLspaZgZ71UmNHnxLpvWTWWoaI&#10;oKHHldidtjlazcu66Gnf7fG13drTk4zvson/+MPmSOVHr++yzj4jM+vx0j69l/V6p2fiO8cL+aer&#10;J+17lrTn/rx+9LOO9jxnHkNPiY52dJGMUSLdO20XfeRJz0vf8z+V9svfvioeOGxqkKwr4DAGuiGT&#10;hxPdlB4CZNwyOUF0yqDV2HGNt4/W8ZslnqMrjqVjJvaqi9/jyvpJ13Lk3xxFfFpCNh1L5QWzbsdZ&#10;Ovvajsvj89yKQ/a2s0+8Y0Mssa1+r+kx1sy6RWTqJy7rt33Oa2zHkeM7zZenY8WEX6TXUqvjmcl6&#10;0bE6MbTN4ao993U/5TNXnuNuSl/7fu8rvoq+kY+65xDZFR0lknHajEuKNN/fe1/ZzvmKNjwogiyi&#10;hCLJJeqzaNJvDIITKaWb9Mqgll4e+uq3/Ph+yspR9rPff11zK0fpK+TkJOfiK+C58n1V36Sq9mbi&#10;vKK2qvKU5PW4csu53Tkm0UPxA3rO9eSpzAVvijh8TyVPcaN1vSkt53Zb3SwJOTH+cp31X+yxIiad&#10;68WPRRfMEDe8zrM7UAsMgaTlPGXWEFmpMOJ8mfWeL/4oPxCEc42hE+iJHA80qLO3WMmkyN4Ss+MM&#10;dXmmdSZQRpK/NLHAPKwPvQx6RLtXOvQeRY4WbGN6NzWZBAepYovnOibVRsNx8PHb7+ONJCpidcUz&#10;7bLXXkNT3hU20Feoy+vEB5JvHsm3+0DPsXOMhz9HlP9FMNvrJFbWXWLTGHM5zj5uOX58F/yNhdT1&#10;PwHdS/nOpTcuQp8m9pAja2M59Nuxe18hSseKLWuzLtZ86xA8f8V5kxB/5zCl85MmQ9omSHKSkKBl&#10;aNP9p+u3vv1MeJ4LZ6RzjiVNkfZBm7Hhz/3oSs9aix3UqUJe8tqHTZUi1spTfqI3cxZR8tT3tR/W&#10;m4SgH0iyJVfC6e+gw3fLZpsjokNSPkvGJnbDG2fmP36BlkMF9p51kCc9xkj66NI/S2ITu0jPsp+0&#10;d8ld9rO/j9r3rHucn/iLZD6/JsSc+ECiT40+fqPPnFnSZhyvfKZkzmkJKY21Rjv6WYaqolvPm8dp&#10;n0z1rH70aznPpf3nKevcZPqRieLTekbny9/e1DO8UIFKtaEEE4JpAZ6BQiAW2siiEtqqlGWsdbHB&#10;zm1RVdGjzuaycUXX7faNfWoRFOOTzqvp0zp9Lu1ahz7zmON21pdkrLT2SXu2ox2b6O1l2EV/jG3b&#10;W3e/PRedbfld4uj1s8bsI7qsR7/mtfTV6Y6f3/pWYX5+Pzz2aE4V7Mq2pdrETN3o80uisk3lJq88&#10;995Xnvpr78BeDuVtY4/JT1aOsnU1Rpv7LCnv7/16b8kpKrNY906WNFUWHdKHDnfmKGtMZJmr4/iw&#10;nwuVp4QqedbbRb+pM91LeaWIVVe6udrd1fdR1v2UUORClOxcf4uq3E95vPfo0i91zuWcDDn6rOyc&#10;oskAUkFrYoEdnn71d/VcCuOhQAjkpvpmD9pvFt1gU3QoRhlvCJIXjdKXfeUZTShQZujStIXFqEUy&#10;S7/WKvrSdV6dmbnSu1/EZsJg3FQET7AnCATecO5K3CFfzvvZjhm3sKs12LePCTNNK9hlvonMFGt9&#10;UZvmUtpH9Rj1PiAc2nhBC8d7f/ta1TZ4xLd9+OjjEc77+LruVCQGPJQXPOEPkqLtPfKkVJ7FZoxv&#10;z8xoMvMeMhed27REYkXoHB+1NM8ZaD+trdhqT9kP369zqInH0bDiWMvXvFkDvenRJM03J7as48Wz&#10;Tj4u9pGYvBYj7NWx6ugsf5P+2/R62RPfK6v6u2cOLaSvffPMN1QXOiyak267H6rENvdTQokh0kGP&#10;+OqcZEsIkTpsZppsPeNth62JknspKcpZiigrV6n/C33txie8ofJV3iT0w+Ktrbxk0eSUp2ySuLuS&#10;cBq6kiKNjNMv3a7xHovNLMMpyCPVudzd6o0R5lMyfrTqL+OnSIhZJ21tH3+Mz6wXX+u4jrZW/Pzr&#10;b8/PKqdl7LYJ8PRxxY4Y8y7Pam/FuO0bf9nT9si6NyhyTYhP1ufYPJkPyBDbyLPmnTWOPpW5lPhD&#10;nz4y/cjZPuti97DnxQ4dJf1Ia+fP399++DrXvsfTOdBBKjSx1KI0k9rhlLODaiCTY2y7PSSZIPTM&#10;o3IG77ZmMLqMayWPYa/WMs/94dPrzPm3eczzbDP0rIUucrTX9uv+ep3j3jv7Vbv3bb+Z+9Y39LRL&#10;7WLE4THnGA/7OKHLnGqXT89J/60+rqyX9qHmJa7YoZsr+rm/o93H/i1+9UaZQ3J2b6nSHlS86fWR&#10;qfxNUPBZUiO0eeYbpvT9lPJU5QL0SFXGcWk7F8nbyqUduUrbPF+2tKtiq/nM5eo3d3/mfkrylLyl&#10;UnZ1P6XfeO5cJbZ1D+UWWU5Xw3k/ZRXylNrT3jsXOctCIJZ1NtdZn7Mv523nimg7q/dy5YIYfbNz&#10;hmaoV0SRzPW8XA1/+Ubby5aMTNmWDd7IvfksX2Sy5Cnj0fm59MhRql2rbM9D/8Hlg+/fu4QtzOL7&#10;OdnToJDkqmba0bgKs/aY2fFH5ydNTDImINohUnyzFtJkCYNC2XtFY3hlX3gmXvc5nsT78XXz+57G&#10;5EHjZ1XG8eNvAKbEUx2Lajk+jqf3apKDqFgBLXr3+D69Bx+bxO/48Mk4K1StX8V0/lhEqeu+3J8J&#10;U2KfuHyFne/S6xNd2qxHe0/Zz0TCXMfBnllP38xt4vP9kDzLjoWP6fCFX++NT+dc/TRQ9u09eW32&#10;bj3rOftKDMRTeUo9yw1BPn2wTZHOSQ4SNHn67ZR1P6WIcVAibQoSYqRS0g5Fpu/RbbtHvno+SFRX&#10;up2bFGWKLlV56rveeF5vErqWNwlBCmQqk6sMFbo/k8a7Ot+mwhFpI9f9jEVvi2E390+3QxXrEc74&#10;c3H/aNExby4Pt3o+8zPOPGw9f+TzMjfj2MQe3WyPnvFU+g9Vo3dr+3Oez7yUtCOjxx4dkrIeTz8y&#10;dpZHPWvMi12kvd6VncmSGfHhMX+im/XpP7mEnezDMv1Zpo3dSdujS0G3royhi6Q996OPnMfRRZ/2&#10;HyIftr/TPpKTXMtPt2aIKW//3/+20TVPrlq+dV7kUnlKSGHTNW2o5ljkQA1NzDrsTo1jLz32mXfY&#10;/YXw6KdO9vhjXmr6s6Sdgh1lWU/tzJ3HGKeWbebskDWn9cnxxd+Yf7892R+f2Jgp1Yvftkoc2MUH&#10;7bnM8SkHWTlB227f4zj7iK/MTT/rzzIxRHJfgWhSMbyv4vjV2spFMrqpKBd9jXM1vsckTZS69r2X&#10;685+vhsiFGGGDEWaRZJFlIMaIUiTo++txH5QqIhSOUrnKZdnvZff05Edc1Wycq5+k6tkf65QJHlK&#10;X9Hf9N+H76f88Xkxpc7enH2TQzMxhAyQzvJxjn5ZZ+TZ7mbPs4Upg19gHD7eLCJiRJ6aRH55O7mu&#10;0leuMle1QyysSzG9uMXK5Pmc66sx/NYKr4gj0UAUlS9UG7uQCTuEnN0vjiF7h73qXq10S78vbiLZ&#10;Ly94GtRFy4Q0fGyPYwFVOg7HT5s44Brm7XMcZHVOzDPWh+ZMQIySH2Qnt+qqbebXcZWWgjdyw0TL&#10;CsThd2LWvNLGJ34ZzVV6z7Idn+77ufmQMz6Jo2IqC3J83J8wdpX4sXPU/B2xN6JxTOyKY823Q7z0&#10;i2rls+i1+Ft3X6hHltIU7Kwm8+b8ste2D/tnLZ72Zy0qx9eVVfysfp7b/+rBwfcPvv+BrrHv1TvP&#10;/ds40OAHqpAjJf2mRjHnvdaLKm/VaFNj30+peW177cHUts5EGb8P+ko4+cjUR6zZtXV1T2W9m7Ke&#10;/a58pe5M5de+84TOJ9f++fV/LpLsvCTt+Rnw9CEOVSgxuaq5jz71rPHYL3bTnOigF+woRy3dO/05&#10;j9NOPxKfFPrRDSo66dFI2/4hn6wx7yO+1vvBLhUb2p+nxD7yrLkZH7lK7zX67XlQnkvGkakeeZLP&#10;+Nkl0c369D+vPGk/p+edlP9Bo2f1Hcc2nUaHpDA38+nPevopJ93aNR+bjMf+LGn/v9ebvH5tphRN&#10;QgeHTQ8QBBXyaKkzMfk4ZeekQ2/JGZr+nAP0+LCZ83jKCfUVR8+jL3sx1vBh+x7Hf68x/DJGKVnr&#10;z3GUrynXad+QVtYo+qp52QfS6x6Xfo6h19F8xjxuX7QpQ09LTKmID8uPxmpd+8i6WGU8svyUt+EP&#10;u8xf9iubjfTpx9fcRwdJ4nuRUxyl7z68lz70BSn6jkrP37RdvXuyVn1b99xu+LvY+pspwjz/62LK&#10;okgx4EKSzlUulKhcI1ewqz5f90zyiX2ueEObFKT1ECXs+BR5yrqfkk+/8dzvpsTOVGm6hCQpla+U&#10;bLp0XlLHZqN6qL89FT2jc+8iJGBKggx85r6psz+VMzhndhMLLQjE1HizaMaM4TyjxxinkKuECXJf&#10;pekFQtVokyC2quXT3DHIobwoP0fByra+DusVYpsx+0FrGoE0oAzToDmjSEh6kw6RVLyOo6jXx8B5&#10;LmaakMhwFQ3JNzr7dUxYEGH5fF3vMRRV4tlRY+M97CsW3d2nnBz9fdlrTq1f47KjVDySPtaMEIvf&#10;uLmM27auQ2dt1ne8xOfqmFiH9yFl3HfO+ntnjDWJaTwj7kgcS+JhFxxP+viHsJd4er0cY8fi48Wq&#10;kB3fC/P2VPb1vXIn5QPerSSCrhxlHV8fV+yIhxnEOfZjH0Q94vA4aya+ERv/v+Cpep5Df0NPavE2&#10;J79LiN/GoUCFJeuzCbH1Js0P1Ku3U/6TbZ++kdzmA42kMkY7snKT0tAXRTp3qc/pivhElEWW2FRu&#10;kndTVq0+mUq/mbKokjcJiYNMQslRQpXQ0dTX+RQb6Mi2Q8IZ6CLTTj8y82z5WZ9QAyUy9pzZ58J4&#10;6i772NqP6Yr2Rz0PmRo9c6KbZXztksydC/OepGRe7NNHruvsb7ZDP/d3tT9qG2RK7NbzM75LZv4s&#10;aT9JP3aWkBXzKLy//TW9eX/XcZ/t5vETzdtVsUcfSXtXf9Zju6tg88XKdu7xo9vJTa69rfXcT/nw&#10;9V9/621drSw6gBAq30TOiQpNUCmwxvFcS2fyynjkKVvmTX4O1d5M/ZqnftETsu2R+KJWrq3lopNt&#10;jbUUFRbJlZ+a5/iO20f0SApyqbLBLvr4Lc2kj70th33pi0rvV/Zua36vE9+R277uy+q+jjt1V3FO&#10;UORWo5sX3i5JzF7bc2hvlY69jl+PbCSX+HTEzJTOUpKzrGvfPQ9bCjJt9/kbWfLaokxd93bZy/2P&#10;vpfySl0DN2XWVXBf+RYr+so31GhyFDX6Fx2LLPMsuEhRdKqxokMsnyqSlNRbhGhvE2VylHUf5UKS&#10;8/sprxZNbvy3pT3AlIfn/+E75N58huYsDcMgXcmRcU6HCGibNW7qjI9liMJPgZs43pSvn96+WWd3&#10;U5G967Pokjn3LvlNQ1lDsgjBFJG2/CuOVzrDNQiL+/p81Tzr48cEt187cXaL+MbezBt8mkCgaO9B&#10;O5ZWe6vVrIW/nEezdUgm9I2977Zkd6Yzrq2PY1S7bgJnnbLjWHI1nOycuGqQvI+394MlLb4JH+P6&#10;TWxl49B7DLnffe/JROU2s+17jMGRtoHfdOepPPhYwMqmP3ybFiFefw+13rKu54TyxjyOc8VEXEvl&#10;2A2fwwb9ft2fkLc06Xl7xcAR5Ajxyf9jeLrK+c2Qpn0zmyeseIJqXo+2Y5v3gx9TNP/zgdlgynuX&#10;eeJ73E9ZVFn011RZ+Usz5T3pYUr3Mh75oIgRanS1fqZLUyTjHuu+IqkcpuKg+P5J30Mp8vRVbyTs&#10;zbVv7bd+l1EZy7tFinchyDyZk3bylTrX303NfZPpr+U0DkUyb5a0U2GItO92exfHPE53pHlzST9y&#10;jIlcbr9263s3Xnvdv0UZCjrR/LSH9ZO2jrZWH/vJfPZFiR192ukzloKOOpez+mv9PId2xpEjT7mt&#10;X89Jnznrmn1Exvbx0tQ4ju/cH20T5Wu3tqnyRFEMm9E+Ww8BDjuTJP3oI2OTPpJKydg8D33GI9FR&#10;0o9k3uNK7NY2Y57ylLfe3jsUKxyKGKihhE31N0URoQ/l+Dr3lhxcExu2IhDqcUnrhz396LRW5Skz&#10;h77a8RG55WfJUy65v15v6ScXZ33WIs60WS/3PybOxHC25IjI57LOccVVx6nipg/FlewxPU3jPalP&#10;XJkTmy1Z/qe44muSOTZe1SS5wXdslnUdy+G0Jm3q9vFBt1liFPMpu1dZRt1bSTbP9FrztMYi1d50&#10;H0mlEB9t3pv+PnnK8/q9G/mpHGVylZJ6Iqd0uX9S+ca+l/L5iSorT1nU2aTJWOU3yT2KL0WST/Wb&#10;ziWhStW6p7KugJPLLPrsHCW5Sd5E6RwlfxH0O0cpyfsHDhU7TOkzf4jFTPlm0yPn8JAklOLRXN0e&#10;Y/CEn9KBZ1ygiabEGoUKTUr8PvawYSYjoajMw8Z6e4/f+EQ7qFX3XrYfGIK8HHel8Qs4fu7XNOIc&#10;I+RE39Tmey9FlBWDxiRNlCaUEQNzMnfk9baphrX3p/3sKZp9aSo/qmwgjEA+8OPrPgbhRvfKf8Xh&#10;2LxniAjK9THKcVjirb0QG+TlY2nqcqzsJW8Kwj9cxdPv3gtjzsHi12vs1Uq1TsXCntTrNjbbldWy&#10;Pscs4z5ePj6OxWvSFpGraB4USZ+jJKmxolL2QZ+dQ4gQJPdbOgfMGPvwfQb4o7JeqnXsjv9ZMG5i&#10;RVNMWW/uEeX9E9e+TXuWyUEOykSTX2aECoddbActMkv5yqbH4cN602TIMuuKIJer4d3WXy5XvSFL&#10;7qZUnlI8uXdwTr+gw5uE9EuMC/VBDNR3Z1k5S+t2EQS2lFnSTj9jo8+Ze1d5uFM7LDNvLU96nuVR&#10;9bChokv7V3q7zvdElXf1jp3o5nF09KNDUtA/ibTVsE//LBm/GT+rH/1JxxG5nhc79LGxPNoZ/3p+&#10;5kR/lsw6s6R9doWgdo0/LD3Ma1+mX/MWusw76fbcZxx9JO1U7GjP0r3tz8zd1s69dR6RsegiZ/u5&#10;/WlHMOvm+Ws9ffKUMKXoQkRQZNRXM2lTWndKLpQBrajQn+fvGm+q0VlcM1Qn4ixd+Wg/IcHy2bm/&#10;sc5x25sW51gTR+Tx4m/QFn6iR1a/orc+66wl6+A3JXN57tox3Od+1PZnX7GPntG2HX7Q4Vc19vbi&#10;zzE3eUr0JktajDM/MjrP1mf7rj5tlY0klfU2+iRP+Ta/o1NM+ZaYeF4Lm5pXuWt7sM76ylfa5vxv&#10;vwVV8m4eUaVyjvyiDm0KPEh9aXkyB8o0OSZPGRvbcdWb8dxLqadu5PO5Z3hOXdnJvKdSV9A1XxU2&#10;1poq9UuMy2/nhCBhSd9Pyd7FkfW/DN9PeeX8wXf2K4c26MxnbRMd1Obf8fZ404XumOScD23CO9j8&#10;TIXf+4ZE/ORE6AZKYB5jRU7Y0OtnvhnJqMmq7XoVU1esal7bExNVlNl5MpOY30v0SNk4v++ItyUR&#10;FxEouooFP47KTy2bRqxxG98hFHglhDl0pqHkxtA7L+r7B7nKyn6Sn2MH8PBXD76pyvXY/ToizmES&#10;YWIwITkW2Mmx17q181vas2xVISfn8NBAz46BXKRyfK++eCBNvzn8B6IqbEVZ8kjsJlA8UFjFhWND&#10;f64hdsfiMX1Piw16sov8BpOjwj+tirvt6EF1WZsZxFR2RcQ5pnghPu+fT4jSvxPub5PjAmln/17H&#10;e8T/ftEqvmtF9Vz26xmdO5fvXb5z6Z4+/V5I8pa+xzKkl3ss3YcqaUGPgyStmYnydNtzTI20Z4LM&#10;/P6t7/LvN50nT/nO5Q/1y4wfXvMz3/XU9zXeTun8JPkscpbdJ9+YPGVyj6Vz3uuuzuUQAKRIG5n2&#10;4m/WYSd7041pBfu5H4bB3xcp+Eo9a36o5UTnb9tEnjXjj6f/ovv6vBEc9c4ivecn95J5fD/ULxa3&#10;aQ9q88qzpP2wfgEUye84xS7fzyD72U8o8qTtI2Mz+v5+Yz8k3BaSZI3YRR+Jfq7o5/66zfjnLfhI&#10;8f7pfXr7tRub81eLK3SWFTlQyZq5cOYVuam3LdF3ZU61Y1P9hRIZoyz2Gom98kMqzGNcraVN/7jt&#10;IKb2vaxjioof2WIvu3mdtPHjNeRn8cnc46247HOXD+uGf+alzn5Kh99VHJkfW44HullCfuv5ddyk&#10;Rc9cOA9JgQgpNQepPmPIVPqfUet4XBHnXZEtBR5LnpKYmE/ZqKZ92Fe8JevvhXHaRFjP6ZwXpYom&#10;+wo4MlRZkqwkucqnuvoeSrRbRAlNqmJrvWnxwnNkKeueSl3z1pVvEeVzJZmPje2uVj5y5ChHX1Sp&#10;vbjyjtTqK0958J1bOufqnL4wFmdqc5bzkR9cvnPR+SDI4+UiHLNHqOkHr0OTPCVt8sKuzuo635tW&#10;nBMUEWi2aKG00ESVkhAe1zlNCvZvmvpm8RcjHYXtl7zkizw7cRm/RWwVH0RS+1B2ywQC2dFirx7T&#10;p6xMpfsaM8mFekJN0I7zXMxPpZU2a9GGe/BuqnFeDZ+0xppYP/2qM2zW+ggN+oKqEj9eae+bkOp4&#10;lX891bLvo6dP76e+Rb47RfGi3jjO3YNcGzY9VsQV5w/KJ54dt/fhY020FVXtyccA/15DI3qPqKPm&#10;uxpvh3qlrmQrt8YTy5WHtX/H778FH198OdKJ/laxcCy8CseUK9x8B+wMaVLHxhlMYsOX99Fr6eio&#10;1HFrGcp8/bvFlCJK8eS9y+8USdJyMWGa9ZyT5PlwiBKWHE/2JNdoOShz6MlVJl9p0oQmMz6TZdpN&#10;nFz1bvIkV6n3nettlXlCR1R5+Ye3ct8k5LDUHbQIXVDnEl0kY7TvthXtlLk9no3O6JNKiIASipjl&#10;43xgd9J1njO3Z7/Yzn3s0t8lPRoyGjL6yPhZ96PPurvGGUuNPTKVOdGfVLRn92O3lln3SeU8n/bp&#10;Cjmhp2yPs8ZDFeSu8UFxjOOHSpn76NZ9dOvKvHXB5vGFXORn1V0e1jnKdR+fuwq/ovPDGxde2NQT&#10;F1DBsWvl27rdlGlqKLosenAfG+alZg40si4LkTSpzLQDrx23Hll+IvFPu/vVlm7uoyv9JBNLxop8&#10;2gftzMcuY6VnrMfT3xqXj9Plvub4Psj4K//TemPO/Zov+0m6jc3Q03Msbv2H8ogU7nskTzlyldb7&#10;M+vTY+9Loa1autbT3kjT91OKWcWUz8KGI0+5kQeqisaX+yfVd36y9d3XPL1NiAxl8pQmyiLMyltC&#10;miLKokWIMSRpImyqlM3Qk39Er9iUp3xJGcncT/lc31dJnnLKUS5Xuq+KmXMfZbXpq7JvV/63IbrU&#10;vg7P//fvOHtT5CBagyp0RtcZWmfRupvt3qXrekvPI+7+Ei1w7nbh9/AgkKILZZDgOogBirGF6Ygz&#10;e6jERAJNkttcqLLsWfmbTV94Ml/inxVeEbOaM5ir0VqJ65/39Os4H1zziiEepOarOisGUTWdFa3g&#10;c/3rkbGxJJ/nuabQQWBeybFnjikIgjLBwbd+v3oIkfVzfJhbe+l9Y236QosP1shupanjN3SQFXby&#10;WXYjNnbt+xJ9v6dJmpmDuvguQnkjfma+Ut+lrImvPNeajoV4Kg7Hxaet/H04/4sHP4fNeqFs9pL9&#10;RTp7SHz8/Zl8PZaY6DHP/1PxHvFJBtbPuMOZRJj9ION/33vUJ0S/X6vou5Dcv8W174NLd1TuXX5D&#10;LEnrzqVfVN7yF9Xnk7wl5X/rrUO+ch3qnInTlEhOE1qEBkON6Q9CHHlQ02PdO1lz7JFxdKXnqncR&#10;5YPL/0tPfZOn1JuERJSfXP6enoyAAMkPbcvkK5GMR67tPrsPTZZvySNVCjrKUUvG/xQl/nf7Pjm1&#10;5rY9tHK6fJFYv8ic0ytHczrujOySR9oD9UnK2o64332imbu8m/Y8knYkfh/Kc/predJjaxm76NOP&#10;PK0/0RpUyrxe+oxR048N/eh3yeiw+0MLa7p8evu7r1544arOqXWGFc/o7FoVMqn8XvWjlyTn1zbV&#10;5uxctsMe/vAZez57RxdZvnR2P57O8GfZE035b1vm2s/xNh20v+QU4zv2lszx/hLL6A9/YyxrIT0e&#10;f0RlOyQ+GS/Zettbl+OV8UVqTubH3yHz8dd+Dl+4X5xHDNTYxT862ukjQ5CMzW36c70iXisbkRXc&#10;xr2Vm7bZdBzEQpuymZ7eQhc9PnhO5y3fT/nCBV1nVuZwIcnnRYoQpkny+efIU/qt575fMlRpmpyv&#10;ipsqLzx7FQ+5n9L5ST35LbIsMr1QOcrkI8lX6j5KZV31qZxlaPKwr35vdAwOVUee8ht/z1kYSoMQ&#10;/LvJnKlhDFMc12lfvHFT/UfX+GVF7lE0odgOuuCqpK99jjM8Z++mnTrvF5/o+RznFH95+6daY1Al&#10;XqBI58lYn77j4Oq6Zycm82x0sK0osvOf8UOk50RYpgxIxYQiz4rHxImtK2OmLeyJHeoZebJ53HlH&#10;sw96Cn4GDXFEeNYYynGt49sxuM0Of1BPBiWG5OLqGNY3IJ/ysDdTue5CFLfpk/1QTVasYzKzpF1+&#10;Sk8MWDoWj3m84+d46Hj95OKdi0Rz7sadi3zr+D9dHO++xqiO4Zxm4Ze7HgchcxRYOblaYiVSrkj7&#10;CZzcK5qncjI3xy2SOJkHY+LTezNdew/szQSaPfl7FGV3jhJ6lU1f+4YjDy7daaI0V0KZtK5fvHcZ&#10;xqT/C1Gl74v01fJf9NXykOV8zyREmX7kIE1mzMTpPswZ2nxnnaMUP3M3JW8SqvIqVOnrjlAD9ABR&#10;hCKsM0lmHJky26F/XGXOPDc+nkxCApRZbtPB7vGTnjdL2uu59NFTsw5t9KnR2+Lxn8yJ/ePmz3ax&#10;R55M89d6xjLO2DyefsYj0c/zPup5sV/353mxQcYucj2G/qx6smPsoXTkKZGeB1WljTzp/ixp7+rv&#10;0n/Utsh1Oakxx7UeG/2zcpTEiQfKnHMkH0ndVaKPfeRs+3vdT/ndA+cpF4Kpd1RCDkUzLWnPfQiD&#10;gkxlnLqUFbmEYmq8xgaZNdEU6Rz3vMj4wyZrRM7zlvHMJza1KcfMXenLR49njfhFrv3Fzyy5l9Jz&#10;nddjjeiynsfXOUzmUdel7Za4xj2a97/hPCVxrYvXnY7P2qb7y1z6rdtop88/eyif7MH0Ff+bWunt&#10;JT+5KRtGS9dyjJOjpMpL8eTzdQVcZEmvNOQrn3v2S3o6Bw7kynXykeJG8WJR55SjzBM7vqrNfZIv&#10;iSW/1CSZPGVymOQxXUWQUKSq7qWs3GS3tduFLus7hix19Vt5yr96ae/Gz5QxFB2IQcxjPmP7qrDf&#10;Xm76I7P4sfKCvJMaCn2zso0mFD65n8+/550cZBFB/TYNDMDYB5ehSjKf/Lpj1mAUyoBWYJMU84x7&#10;ZCrvKVNKMe10vk9+275ynxAmfbgTKjZZmKbsT/Y9w33W3a81TSW2ZR4tX2ul7YzuK8rFkSkjTuK1&#10;HSuG4gbZYJPxHNUmHu0z+/WOHcEtRVb3F/Z3wXGGg9hPH6M+Pp4PrRGFY2tqmvZssjcFJ8bcY5hj&#10;gn7yL2+Prt25+A/fd1zew36tv69MH/FAoHuSexWTcrI60vmfBteqTYYcKWciOa74gSkr61zUjo5j&#10;wDeK1xEHba+LNN3X31LN83dha8btO3uwn9j8TH+TVL6TfH9+7vveNeco3xA7mh+vF03+RERJDWUi&#10;oT4TJT2ymG/UvZhozZb+hA/nkn7koEfmZa59v1O+kqMc91OSp/zk+shTfu1VmBI6dC4ybZFk6SDK&#10;zk/GJrJyl7E/W0KSSw5UbcqRaum7b+3pT2L47MLZ/fOV4Rei+MsWjgP1T1GO5JXK8f/zF1PXoFmO&#10;NTrqw44HGd0sT1ofOY/Rjj4y4+lHbtMna1GG5PicFBuerOLADt1p+W+t57jO4yZE+4YebRcfgzx3&#10;keRHOiKuEOnX/seVylPq3kadYUV5RRGQIm330RVl0U+ecpGHC1ViB7Wkwh5qd26Rc/kYk5+pnzHr&#10;jvFdFfu0F5v2H318KjfZ6x/XOowPkhx+rGes42t/w3bxE3+RHb/9N8G1bva1Ht/qyxf+0VGqPfej&#10;l8SGcdv5evRhj0cmVvppMy/js6Q915G7hMngxLcrT3lVdhuterijEov0W2+Zap3miEqVp3y/7qd0&#10;TnJ95RtGfO/cz8+9d+43f/Obr3Nf5EtFlbAldDnlKIswn1+e4hFVKsolT9lvESoqrSvfZCmhRVMx&#10;fy3VX3KVJsyr0lMZ87FQu65+w5S+n7LooMgCaqjztegGdqAN2ZilyBHxvETYzvdcwk08ncEMmMGU&#10;F5LIddSSurKKDUzJ796Ub9bVqqw2cmPQgvwt3KFZTSQQiGPCkyLTfIpjdCYUTzXWxGF+8d6ww4Pj&#10;Ctn5avc5UVCNadx0wn7dZpfsiR36Hkt6jIUmRxzQEyRnf55n+mFt4iC+YuiKG92eRnyl3aO+t+BF&#10;rTfiZZd1jEpin3iJhDi449CUpehkRRsCVJxVFEsRFvqqvU/HflMe9vW/gHMHb4j5K+4az3dZcytX&#10;mH1AlpV/1EyTnGPiuDm2HDeOa44L0dL3WEWouLMX9Et8tUeOd3LOjPp/HzNt4o85jiGMvc9+pMez&#10;5lcbpvS7JB8oq/gBlVxh5QvJS0KPvhIOQf6kGDJEGf0bxZYmzFDkIMdotqXHfXXbBFnr1nqmUyiz&#10;qFJPl+lezLr6zVM6IkodHa5+/79r//XArAFlrSukM+voUynoKdGtJePRzXaeNX9y9qdwpp/Lup8x&#10;E4Ht0z6Z5tOmMEahH501Q09rbZf+WTI+1uNr/a4+czIv45EPNUY5eUIZX/E3S3xQd/mb7Rif+/O8&#10;WR8/jKekjcT27ApV7R5/WPqz8pSZhwyZpR2J37SR6a/lRxrbVXgDALbrMnQQYCgwbeSnmnfSY9af&#10;3P7V63dv/ejWazeOxPCzLd7nPu2zyqfy/LdXrtT9lIemDdGCCKEqhLKuocxQBOMijC27jfpz4cxN&#10;KbmiHXTlo/SD9o7Rb415PjrmTMRZ92FWnJkzzYueOeWv5npNYsrac7xpMzaX9LflfdlU1TETUW3N&#10;cG/bHp1zkcP2fvtgPm2XzEv/fv06D72sEzmOFaNb87TfpdDu/VeOstuwFde+eRMQR/Yl0VbW2Gi2&#10;KvtKXa50M+Z85ds9JqkcJc99K0sp+qsr33UFWte/5Zfc5UvPfemZ9879z79679x7X3/v67/5uphx&#10;lZtMPxLKpPp+SecpeXuQn/uGRJXhLNqEJ02OPOddbfpL3ai10Q6pFHZL1d9+vZ/yy39/69a+ztfk&#10;xzgrc3Y3Ib0iluEOSutgND8HjR3UEGqj76vn2HPFlPO5qRJqKL/1iY4MJpJ18qbJsrltjWd4TT5z&#10;D58JkWfQ7YGcJ6XsdQW516n4PQKxhQaxcsWn2xUXK1TZ74jgIBPgoEVaY070kEr07Bg/UA9kZVJi&#10;DixDP/GFeqD0jh7f5Z+rutZx7O8oUwZVOovHfB8/52lhUO/FJOf4Qm+OAR2cdUtr6TvqPSC340ls&#10;WkvRYosF2cb4wV77lT/icUy5kl7E1vtLLI6VvTouPBIJ8Q0bfNJnXxwjjpZjsY424/bD7NpH+fS9&#10;ro7LPr0n+8Nv/pcTv/vF0vJW176LJEOUkXVl2u8WMu2N/KTzilwV365Qpa+YhwqRFKiROpe1zv4P&#10;KicKtUKq2Gt1roKr1q9964l3E+XXXv0/l797A/qrmrzjIudcpWzQY3tKdh6TfOZq/N3ul1Sb8zeV&#10;gi3lqKV7/swYvbk925zVPtrhb7aNP96J+JfJ383RDPJ+9zPi3p715+8ddXxr+fhIxFlFt5FQH+Xh&#10;qkYfOdvTRv/HrPwd85Z1ytHiG87zOopxKwdp/TYHntw+mmyOiieZR+tInyP/eTIR5Nwe682ef3/7&#10;k4udpamzq6hO9JAKnVBDkiWTN0TPnDNk6GWcudt+OZPTP+4z+ywHWXLe9/xZt57HWOabrmbipK0c&#10;bPys5OmY4CTWPJ7ipL3U7LfH6xipnXLcxIcPKvMiaeeYYk+/ZLczFv3is+aNPGX5Y+Y0H13pI3s8&#10;+sdL+K+osZ77vqL3U/IEt45a/h78PcvnxnUrT4mOwlvP3+bqtyJxflI0WPdTiinFltzf+O9f//m5&#10;n3/lH/+LmPLcP4osn3rGV7vFhSLH3FeZNjnMosaJKl969kv9fsp+9nv1FiFykFeXelXfeK6CV5s+&#10;+xp0qbj9NqHf/p3eJXRLVwd1XtczLbe+Kqbi/J88EIxB22dsU0HO7kUMOucPW6gD5vMc85HuGZQP&#10;k4qJwU8PexW4hbLOU8KD5lnPjQ+kxsRcKkWVzMWX/ZQvteGjQWiiFRHRZCF7VpSvii05QlMLJGN6&#10;oU9OjB3DNl4nbUg67AUPkWdzLi32jJq++5cZizpNUvzmt48QcexVLHxWblbX+ZP1eqTfpH5F38sj&#10;MYaeP65ds9q+Yky8xOVY/T0Rl8p0XDhG1S/JXB8NrOo46DuuY6q1vPeQmv3in8IxhZM5JlmTvuf4&#10;GDmGtG132gZvpm0fT/rMST6See5v+0bvvy+OP7vw8bT02Ll6l9IDveXROdv2VcfjlXpGxxlE//Ji&#10;UWQ/ZeM3Bfk5b+6I/Kp+Mwfyo/1Iz327wJGQYK6QX79ISS7zDbGh28i0MzfS9Iidy0HNN6GaKslZ&#10;iiovfXJdRNl5yk8uf1dP6EAz1IW2ug1xlb5l7HTeXErmZeysPjMY+8MKZ3ZKzvzIk1VlHF3sZmlt&#10;qOHuYoOf2W7upz2Pb/uJv7Nl7CNnn+gedo3+RP11zVwkY3PJvD9Uzmuu/WcMPeukj6QfPe25n/G1&#10;Pv2Hbe/+TFn2EztLiGyXfj0v/UjPYS1ochDlj3hCrckQ2xTsx32R/6ZZ5B7RjXwjvpyP/FR6SJIZ&#10;tLvffsc89PHhdsW1rO+5MKXupyxiaKLJb36Te1oI6LDbgy4hiJDEaG+ia9qZSaaoA32op+Wi19zY&#10;oyOe9CNL31fFMy92x4tfKHOef1wkmXHPu7/sbfHTc7wGn/bh1nYfX173ftl5lDzffTHlf5REh82q&#10;dE6vcpXdHjnAkaescc3Fp/xovffr/ZHxdr/8oq/x+hzt6K3Z8dnzGDnU0Xnp2Q0eiiMvKE9JrnGe&#10;xT6om637KMui4mMuvbc1D64U09WTOeJI6LLLlRf0XM4zyk+KKn/zN3z+/CvPiSmvmBhlRT6SUjnK&#10;hTIhS7RXVMlTLs9999M5S55SFleXXOVEkJ2rJE9Zpf+uNsvf14/hyvO//btXdD8l/ACpOQNlQkiu&#10;iDM6BS3MxHsCyQEVk6HvMWe1OMtDJzDhTc00YYYO0fqsj0cTQSScoHkQQxFPRyEixWPIFCsKPNkW&#10;tX7ZeF6/99LjeHOMWGSOaKiuNMuT1mPE1OF8mdvYsMI5XTfGZl9+qM6dQTBUX1WlzbFxjhMZO3KP&#10;HDHW8HHu9USNHKU67toLaznHZmbz3vyN6OmZ60WUuhrKDlh1H5LSsa57L/W9WJt+9Wrf+JWtY9dd&#10;s4oZfe8HqVLUvxyv2hd7M/GV7aIbevZMYbeOnTGKaTTfKz1+y3vYYNcxlGSOddbT57h5ZeLaPubM&#10;5Tvy9W2PhU7R19s5r/N0C7/YNMiTefwNcO3bucU7EN1SddW77nHMb3yPJ2qgyjzbvf2UDYRIdtFU&#10;aco8uIjGdOjco3v5vH7xoBiU/pz3xFakqlG8QpQuH+vKN1ypuyqvfXj5h8oukl9MrjFnXPrRdTtn&#10;47WsM/SgUkhtzmWGMkuvsaOu0fvM/J/3k+NAnctR9U62dPP4X6rtuMbq7n9WnBmP/Ej7Svuh2lQK&#10;+nXFDh3S7ZNTNow/WTXRDVt84ZX5lCGHziNHr//o1jrvqDfoS2fK/BW/LNlsmPso4VC8++r8uIJu&#10;j15P6+jfT9b1yKe3P/z+BWVtdHYVEUyVXKX6ojPJ46UNrVk3pOwq7xPqoO8KZaR9Wh4XKVmP39i6&#10;fbzkHjN2XGSodSU1t68gVxzLXIghfjru6uPD82zfa3R8x/ib56nNninos4/YpO8Rfy72Yj84ENut&#10;Ki8cSyol9ut+9LHJmuQ/3z9/v2ePuGoNaQ875tjTD73ja6uvMfqj8uw0VtxPCaFxv2QfS+ZW1TGT&#10;tC//aqfala8snUY2FeP7osrDb4gB65nvftt5t5965ufnuN79G133hi25n1LZyVzdFjNCjyZK2nku&#10;PLQJVfLOc95HWe+k1CfEaap0ftJXu0OXvsfSucur+uugqtSV8WqlL6Z861v7N7ij8mNlwPR+noku&#10;9HSOyssiQ87EnNc5k4cghk560SHn6r2y8Qj3Wd6snCXUZL4waeLHNALNdC060buERFcel5ciAOZ4&#10;7cRg/yYg/GhlR1j2zMenrYiNyEpH7rI4zmN88qyzOXevfJiJfF9frEyY+2Ix4tiXdygFnoGlyEsW&#10;wemTecTz4DLZMZMVFryxkSMA9xA3NOg21kRRHsr/nnvVznFynM4iQlqKUnF0PD3fx+j/c3f+MHYd&#10;V5pPrIwDEKv2wIkCBhSggAsQdq9GDgyMA2ohwFpgIL2VJ1CggCQoQO0FQXIlBlw5cb/IsxtIGjJa&#10;OWkqsbjJeDUv8m7SdjJiSipyNppkJCsbDvb7na++W3VvvyYpicYAi0K9U3X+131N3I+n6t7n78fX&#10;DHn0oFc7oixbo+rEN1LX1aor6jW55kqOXBey8LXwHDTrp5W8av+PAz/gR5BeR4o+42kvuV5XJR/H&#10;fY7/+v+FrqbRJTg7eYx6vv49jvOz36B87LCBvlr4tzClkORUI5xQZc5Rupb4qd4i5O6qptGkK5a8&#10;r/LLql16l/xOq0e6RpnapGMEYRpTvvX6T/7aLQi0I0s0shOe3fM751uNst4m9MdLPKETdDejjR/E&#10;M1LugWkj/7hxdLdT39O7jDv7w1rk0GXfNF5o5PjLeKSP4o95YBf9JR19Pkxvm7+Rx3jT4kDHjt/M&#10;x/ixRz7yv8k8/kNHf/BokYXeF++b9ntle+8Ye/AavkfKOG0ZFz68kUb3KE3NEMlmsrOt122bzyT/&#10;TP9LAh96bHTYapfX8YP8piqeWMQvyBJUaS/+tK7trVdrWOgYU64LGRg53K46pZBNKOiHcaGgoEwo&#10;vH066KSNjTnyyXsUhwbKoUHVDxYdPzT4NOaTDvzidjQYHfRKd7QpXfvBDj/oxAae3s7T54lVHOst&#10;Px0fX7bLeyRTW7T8UMjvH7VrnHxNY7vwOavxpSYpf43fapSVEzH5nRu3bf7Cg2Yc/W2UHNN5klo1&#10;QNUr9aYe4bT9AS3GH5Q65brl0GuWrlEqhtbu85SpU7YdcBBl7YKrSqk9b2PKXwld8pTOs3UWEg0j&#10;RhAlzUgTXOk5ciFF6pSVoyyVacmVNbbe8a6d7oYeQZBjN4pca905W8k12OfvV899335hV1VH3YV5&#10;GqbQ2Ar80Rp34yvXXqGOpvu8a2KM9JSOMKhRVxCbZrprG6Fdvf6e7JBTY0PD5x/lDxSpVjXK2fhV&#10;xcHnFd/9r31/75XLRDamTEZGCMyIJ1o+yNNoCM8gXHKxTaET5mUDr+p7Zdf2x1WzXJU+azNq1nzS&#10;J5Z98Qm+4VqgC/pBBmIx1uG9kEZAPlNq/OU1gEL9G9U+f7lbtvZcT95rjrU84W2K33b6dW2E10qO&#10;TRCf83WOY06KzBrq7egrUGRdK9ZudFnXTHlzhYnp9fKJLzxlbYz8BFOug9dMPrkWZM6bg8gfbA2C&#10;vqo3C/laxBd/EbleQYIdfRqFEh+Z1wcPtG687utuOTm6Psvctv4ejOZ9/Rmzntgwy3PfqlCCJt/Q&#10;894DquSpHHdjwCBPcCZ1QzCkcWU+O+K0zCjTZyU7ujSypJ75k7+mv6xP6pWuWYZP3dKoEn0QKv9D&#10;aXXKS39Uo0qpOiR9WZek/qi7YvGLZj5QdKKHzkIPlDnuoHOvvqVOQ0a71ahnzYd4+KKFRr6dcv+m&#10;gSpG6tm3+fRO6bfx8HBb1se1WK7zVluJadb3cF9PQpq4230lj5FmvN1ijkL9fd8qvHVPK0y/31Y7&#10;UvwyD2X87fq9Zg/CW/raTDx9F/qbDhaEj/bb2tmmee5R19PTOTNkaF1fkYaKS/5Z+bB0U2c2pVPR&#10;esQHN/7HivdT6i4rpFA1PO6uRoyFJIuv+VTfY1xd+qGgE3yIgjiCVKC0ogOC6XLu8ZYfzOQNOU48&#10;z1sOsjmgl1+QjudFW+zogwBH/nIcOXx3/GEz5hPepDPl1dcXfSM/8pv7KTm+W6/rojFt5JmTz8OS&#10;ly8hzVn9M3Ytl/JDTPHRrwYdevE1h/a+1pi3RLrKuNaJyj98zx74tD//D4LxuvmHprWx0OZH9dw3&#10;e9/seOsspd9HqU/VEjXn6Rw98/29D0/+/OSHOz8/qae/hSpVa5Qmz+90NBlE6fdXpnYJqszv6GQH&#10;HBxMnEKc0zlK6pRwqFMyvqhvJDVLjbXmQpXiMlbnKZ3dnTfb0wz1pItxoe/8fIKG6L4rB12AHoqr&#10;u3W19ny2EYzv4lfKBjsaz+P4LePYFeqbyfHi2hR2V1pMxjSo/WgmbyDSnhcy6xlJMvYeuvhND9z0&#10;9J6f77mmle6WDTw0VmXP6oyJylvxZFex7R8ExjrQco3M6MuohrxAQPCSExVLIyp4HQXJWlW+tgah&#10;vB2hxR3XPBWX9ZATlBy52oXCiy9EKuQK5iJu8khcf0f61NrptdYbu4Wqi6fVi8ouOUKvViQhQMcu&#10;Wc8bKXGcL3yi9zotu81cYfu0nPdPcqIRru3JF4zpOVrwfV2gnvt7Zua543LNQY5IkbD+1C6NPo0a&#10;sTHC9M54/BI1eYAppydx/My3kGJ77lu73D4LWWhzenrGlUufgQQtGkdmdxx0yfjupdQus0OeU7Ho&#10;3/XOumzt2yhzD1RbZzPBlUaZPlsp+et39CahqlMKqddbz/eMKRuq0b2t0E2jjNO5O2Z8U+OxwafB&#10;jw6UOW3kmfO4n9zLx5Y59HE79qPd0l/8fBO92MTHSCNbxhv5yeteW2XmmzaH0uEvx9v8oPd1+Nbu&#10;14cYtDFWdEZ+5KH3ZXNcRweZKYjseN2jsuhD07GnjTQ+LTkqH/nLcVYIQrQfUB51RNcSqSsaZzIH&#10;FbprRU1P8hliRN5z2JS9dK93W/vclFb2zB2P3/v+X6v/qOe+QQUN2QhJFoKgVjbVJ5ssOroDg0oO&#10;ikbGUw/y4xobSGZLK6yCDLSi3lFLn8Mb+fipGNiplazpRAavxqIHJVNuQZ1N1/yjvmy5/ROb+C1a&#10;s+ajxqkpImVMldL1xW7X5/DUpBe70PCbhp8lx2dZkAfnKbkOtj2s7ybaqXFaTn7Nb8t/0lvOy9/t&#10;M6efuahv7/Pd3+up7Qunf3uS3W9s5C8UTcapU2osBFkdpMkYKc/2fL4r/Fa73dQO2f0GXaqieJoT&#10;lB8KSQpZiv5K7xRyrfK06oy0F1sHXfK2StBmjWtHHPm+/Naut2TaGXedErsRMbbaJKiSOqURZahR&#10;5Fp/H0Otsp77BlP+b9WUdMdt9avdhma4e79X93DQDN13dI+FBqruZQTA/Rq8VqhKNux6I+EdltZg&#10;fLUqiH6Xds2bLLoNYRXSsJz9cyMBPINE4w10wnhAp+AnaXM39/Pq3gEvHcnAPGCmp1Vj/fTSjjAG&#10;cQtVTl7t3zUvx0VOHOUmLRDl3UvOBS0QUpAO1yfPu8MLWgIB4csoqdXTNNtRNnhWVnofpPyepxpM&#10;JCEmWTj+qtZktLaq67Wq72IlXJganHWNpohCjbCe0pHO6vqO1owlY/nVlcAnXbzhu/a1dLzx7KP1&#10;0L0qG9C0V0LUjtTIMPl4V/xTvanb+Hu8FvGDNz9JhH9ariN+HZNrxVNBYG9QJFrm8TYr6neOmesb&#10;xOlrjH9nXOssn45TmFIYz4jwbqFKzRqtv58J/YEe85s6fssQSDCo0zS71D4DafT4qX7RkZEbY9Bl&#10;ulGp0WtVQ88bWb6lt4KyL84n5yo5X8lp3C11yiM1SmqXRoWp09Vc91DTJscueo1+MlLpZx497tuM&#10;t7Xj+Nt0O0/39kIs4YA2/i0b+dBCH53L11v311/frcX1WM4fneF2jU9mflnvth7byMifzpyW8bY5&#10;vPTojZTxtnkwnWX8DRu/dX5GZNDeAVBvApDulpqjdFqdMnbQW/ILOtyALgsxWroRlyZ+7X6bduzY&#10;ZMKhoFWQaeqfnwlRPrjx3/+K85RCaosOOqEHOSL3XBWdQmtBbY1KWnXLhlr2t1B4Rzv2jmP/ijPp&#10;HVQ9MnNQixCBqpTxg9y2I215Nll0S2/mzzZZl/WwrS6/Ex3QKTkkfo01d162zxt/8B2+R9Nnoa8m&#10;n5AhscY2zj32ecr4JQf3w7KrsUaRQzMGwU9z8hrm5p/TqURwab1Z8pnfnuRtlTq50HQPBv21YqjX&#10;edvbxFMnP6h88dw3Xs602qGeytHv5ggXqt7I8zl6K+V3nnn3hDEl6JLTlePuNpVKbGlIkJWv4glV&#10;ivo8pc9i6q1C03Pfrk0aSaYmuZ3HX9G+8h36mbXqlLt7vFlSGKvQhu7ade6OaiB3dt/hQXuZGwHw&#10;2WRFjY8sM0p4P3LZ2h6pEVT9sqKiji2oz8hQvrFPLwSCduUU2vIbzlxWTCE01Y2SeajxI/VSkE7q&#10;fkZrzsOajjHF6jEK63htrq2xy8u6wZJGO6An268qRyM8+SpE0/2vKs9d6Uq7arjs7eLLyA0frsXh&#10;QXalj2+0aKCp+GvnSVsMx2820iltUfg880NELB0DyohGnbTPvEbygNtRMkgSma1cIyTXVeWO3qqQ&#10;n/bCC30GadrGvuyba2Z7oiYf8CJRmY8xjCbRpyrK/xpSu7TPfu3IuOdFvpahRwNTuo6od0DWmcj5&#10;J2cl0/5djYMQXa0EEQZVgggZu9ZY+FDzrjeexxxrlh1xFmq9dKe9gR0/IEs+vfvN+/X5DZ0/cp5S&#10;bxICFdCDarj7Zh7ZNop++NyVGS/pNrm1nsSn0YIRBePH6WNc9GmPQ+P7nvTpmYfGT+bQzUP0og9F&#10;b5x7NuePfuM7dqHwxzbqoRM5Yxo0Y+aRQ9OX/Myxi/69Qb/t8k5rjx40PTrYu4PAPEbnqNy2nR99&#10;aPpod1/8NPsFM4ZzlLIq9NL4NwDa8xz6QJ0sMob6vKSf+5Z0qlMio1kHz9hVHhPqfFBc64BMuz6x&#10;jClde2roAJST+uSSTuiBSmahiAWV7YRkQCuz1ubhj0gFO+ajfeThl87gf5vufvMRf0FP8VHyZZwh&#10;9izfIfvYF4pq6+i6rgmiw843v3ZD/NQYU1cUBzTZOjZVvxS1/VwW+8OWBdTnKXOOs2JUTOs4JnaP&#10;1/qafqc6ZTDl7TPnnvnDzoVTR2qr5XWqR9bMtUnFrb+TdfFSpwQTqlbZqpXsfAtT6m3nLz731KkP&#10;T76rKiW74B+efEqRqWnSL0Kxq+765DmjSvPQkazOfPo3eFSn5E3onKcERQZJUpPsY/+ODjjyYuvU&#10;1PlbIGfhytZuq075ASjyxurGD1Qfy3nHQmDsDBcmCfIyAvGdvt3xpzt/dFwfev/GK7I2Dx9GMUYO&#10;PLNNDcn1Sd/nXVNCzzoToij/5ncbEG/p+dM73Q2FiD/VM8ccm0WhKrzj00gYjCWOPkWpbXle/oy2&#10;/Ovizgk/1CfBalTKjLp6jTJrcDw+g3Bs31CVuNQNd5XDbvkwKkVnRGxYV161UqSObdx097xkkqAx&#10;/i8AlDkgbc2yeqjrvc7DeHhXMb+4tKedVmqcOhtQ+mA3n2PEhqosNcq6VpKTQcWtMX5BfUaQHrNC&#10;3lLF8+6uHVoelOnTpaDjzu/nNoMUc32JQDx0fY3IoPuNfvRAldZzbnw6L9cpjSrHs5HjOJgS6nom&#10;FCTIDrfRYbCjkWRHlfPzmDmbGRSa2ibI9M5UD72jKqZroshdC/34Db3P8g2dJb1cu997nKb8z9fu&#10;CU1ylpJaTfow172v+EXDD52jT/RAkTfVQxmPc9+955/Iv3kDhRiJGD1w70/HK+Mn21hbb/Efuhlk&#10;Xetho1tf28LeHtfucfXs9Zt8suZ0rkOuQXj4XPIiG2n04N0ffC7nyB63528a38Z6oZ6FJ3lDneBP&#10;xhvp09P+Xs/oZBwaGzLs40ix3+jfj+2oZHoE328eQpP3WRqhMmPn+8GNn73MrqfvsK0mWTUoEErV&#10;HYsG7dWuuO7GQpTp0Rvnultzxx570F144B7u8plXvDonOdoRZ5x3ffgHinlQdNRhfDD5ndsv19Ht&#10;HN/y+CyqPCdZixU5vmmTnua1Qz3wrdH04qusFLvR6BBnbJnb/2HJiJm46JZMvClH8SJf0qo7Njmy&#10;dOFI7SJTmQS1njvlOmXzM8Szv+kpHdBxrYHYjk+NMnVKUCI1yvy+N287/+0O7xN698TPhSh1olJn&#10;Kp/Srjv406iy6LDbXecwhSrZB7cMxMmet05h1pM6eheRUCXtoiTCkoUs5/Ri4xfVXwZoU21af41r&#10;9/vO69dABbUzuqr7LgiCilZVuCQzwjB+ADFdEa/qXYUp2NFuqEZzozTmxla2tQ+jEfz4/s5nG1fN&#10;Ehu/ddv4LogFKm+VWyEnUKMxoD7thWhqldeYD7zWFZUnhRxb9cp6O6Rt9NnWyShrA5k1v5ZXviv5&#10;C7ICWYKMvAeMD1811iWthsR47jv1uKCh+DWiDEIDfeIraC27y6xBq9JVshz9Qv2gdq6BUCA6jmtK&#10;PTbzumq1e4+Mb9vfLYjMawQx8svSf/P63ari+q1IX+rtiP59d3AgNlkH8ZOnM9ZfUO2kB+lBwXA0&#10;UCxa5F9XRlGJ6yeWKiPJjCzt13qJ4eudmNCOQq1jXh87N/T8fUefb8x1yqDF/i7KEUe6PvnPU71y&#10;rF1ydgJkSQ3yn9/6B2HBX+vXG/9B7df6zZ1fTzvjRpkgzP4eyzyBExwaXGpEyfsovVvekKvmO/UX&#10;9l3XKvVb37PzlLozgpiO66C/pYx79bKhQ1vSpd43nx9FFNytHx9poLuthb+NwrvXrBin4ydj6KbN&#10;Q0fZOI7dNgrvOPvwlxSbNOLQ0BnpcXxreR2M0Ytu5kuK7+iAhozAum3k6Cxlncf35h59U/xts+v6&#10;sTtK78m2t6DKx6hVFqrUzvf0NI5rja5TEmdegyQG+YAIjSgftLix8674RiiR1dhvjfXmoSHDenac&#10;OTVKUOV/efmidizXDRUIGUx1ykIsrQbV+A1BNGTZEMWILPbFc2vPfA+IJBIjE6OQA9BQ6yXXmLZu&#10;NLrwlMOElqzVeei5dzSJX3jQ6vLgsZHq5EPyNGKkZRwK/+j4sOmbHjzX6pR6w6P9pAbpebNvMjQi&#10;vx2eKL7sr8v1HqGzVEDDL9uKfTSnIc9pbfNn8LFJxxN1Pt5KSZbnTv1h51yrU3L9Fo08W5/XKets&#10;pd5PCaoWbqPmSJ2ynacEHT516t2TzwpZeu+bWuWHO1Qn0aWueKHqk6BGapS02vUWVTVSn2hMdcr2&#10;zHc9oaOndIQXtYLpme/TfhflNBeGzLjVL/W3sZ5Q/b7WxHPfd994X3feQiSqKV2b0J3Rx/s33rv+&#10;m4YZuWPTwGwa67mcpxtCQ5ffuAnO+cFe5pyC/Dv5wNbdaAp73+3RLH+FMvxEDDzHqk/iCgeBnFZl&#10;x5gRFc/d8isMXHTIr8VLXOfd5ZVHrcO5WM8IC86U5+RXXI3BSenGlOAX1Xr1TMrHb2Dl9ZAXI7AV&#10;iAZkhaXj7ApRaRVqRj3ZyQZVkmP0Coux/kK3Qax4Nu7EA1GSNyPHL9TY4qFlr/FLDZJIRsTKT/52&#10;1divLqynU6d63kSnFu+eB0c6T18TIzx8+jogA50aRfIdsc7iaeT1vaq6qZ+rodZpf5ZxZZyfrxM+&#10;GY3oNdfIMRPP30Nyi898N77eI6LFL3mAKdn1pqc2CQVBpjMfO/zMXafMHFQJDmQOMgRj+hceodkN&#10;75QapFGmnsgR2qR3hMlz4q5X1jPmes4c3N12vlWn5O2UIMVZjTLzGe21yUkXuTrIMZTxOA8fSgv1&#10;7NGfj9YHgaRz36YdRx8d75tpEH9sy/ko+/91rHrcjXeu//Qav3WY9fM9MB4p6x/lyIzM+veInI4s&#10;45GGD01HnvG9Gt9rc7AaUfm7RYe2aTTzspXcutbpnyBE+96Ipnce8pybhJsGorw/1Clv1tsspXv9&#10;7cvBrfdvfFJV0dgYVf6nly56BxDkJfygu+vU53MhMWlUfbJ02jj1ntjJTyGRRhlv76oybpGBJv30&#10;xNwOZIMfcqq8NDbPCLHymtUnl/4nPeELj8vXkEP8hibvzKM/5UI+Ux7Op6p08Fue5vbP/cp6Ol3g&#10;2fCJHS00lux4g/gSL3LmjEP32xya2vBIGdNGPT33/Qx7396Nf1GYsn79e9JDl+9ljV3rjGmTn+J/&#10;5DqlsC8IUJ1nuVWZfFbnKXmDEPvdv935b3pCx7iSX9Ep9CldmmuWIEpQZCFKUdUp69ludrlpVCn1&#10;JqFT+CRz6akZNQp1Cp0u+37xQJUgyqlOWTn7+unXpHSe8s7rV4UICpmo+geO0G/CqbJGPRJ0wlMq&#10;4JMrDSOBSvSWH1CPrMCitcvKWHds0JCRxxXx89uO5iOzVmyDEYore+OgQlTlWRwaKKtirQpZ8rnS&#10;fCWdXUmO1BPJreVSviouvN69x5158rNVi6+4zldZ1bpib9Tjs40+B2lseVe/TOknevC70nUQYivk&#10;6N1aUE+hYnlT3upgHCO0jqLIwZqgMDJYaZ18C3wnbmhztXz94PnZcK49LXzi0frc9WfP7QNciT/i&#10;CFW2X6bk/T2f1lMw1gV/oo+uUW+n+EeWOLs1h2cLrpHxq+NYHzndyBLrKY/iY5tu3bld/KPD2Kja&#10;PrM+viPy3NnzX7TRaq9TUpncfqZyrFkaaYIaox+bIMmgzZy7BGUaGRphZlc7Vcn2JvS8wUgY82/0&#10;lI7PT/a3D30szp3zX77l85Q6U/nmV/UmoXntMSjwE90l0+uOPMzDD0U+jsc5/Mw9+rafRgiFAgpx&#10;+G7v+aPGxI79Mo/wRxp/sct8STfNb/iZL+22zZNHbEe61I8s/qF02pKGd7/JoOGhG/3wl9Ta8+uK&#10;DXrp6DA2HwR1S7MlDz48U3StD47qvszz3D7Qj23X67zIo3N/8HdP47T4BFWGt51SQ0wDKY49/FBk&#10;zoX6ImvaFAcfyEzZ5c6Zy3eumc++tzN5QOV7hin/pSqVP3vp4nOuNwkhVP1JCCXnKEErR8agiqCJ&#10;IAzpTSgKlEGvtqTNFtlkE51J9lGNQDFdzyiw5uJjS0ucg8Yb+ciK32Se9zpm9z3kIp/YlGzh074P&#10;LUOvRtb1J7LPVafr/hpfHOqRY0+tD4rdNNcYPRr8dOZ4HuMio5lOz3pP9vPaJOufN9vBO/1Mocih&#10;TgnXfxfrmRU8OLUD3vKpfFvOYOrPd/VGoqFOye43dUr9LuPJetu5nvf+1c67J/+vns8R+quzj0aT&#10;IEaQJK0QZaPPCjP6zCR6vJ9yRJQX9OQOdUqdmxxrldQmZ32tvxcalPW1c8Q13hda3t898dIX569S&#10;i9T7ZnapA+pOXphGaIbWUYrrX/B0Fxf+7HLu6kYvri+CUF8pdAP3yrXvg4bKrqiQavdlL7Iv5ISn&#10;2sktpOrY+BBqqHZNtvUUUfmY6qr4Vp/QJ/lUvIEqg8oz/MrZ0YngJv3Grx3w0jVaiaYRW2proJad&#10;vS8ucfLQeZJD1kT+eTa5UBXXtupyqjPKt7tWVnVMEA/okxzASDTqkaspJ1012VlWa5UGFKSoUwPS&#10;A12WZLLJesgJOVJQMSvwd43Hlgt0GpPdB6oz+zv1ky7EHjs+wM5QIhg9Q5nxlxQEukR7nhtReow2&#10;du7RD83fJXNidRsiOZavtWXExWO3T6zleUoQ4ViH7AgxtcjjKDvVfbfadp4bRXof2++0BGXS/Bvg&#10;qVvCAVHypA9o0t21TJ77rvOUqlNWrfL8n++B+G7Sdd+bvZ8y/MgW87ldr03iC1nJ5XNGxR8burTQ&#10;UfYw/lwPJEI7ikjMD2qZWz252Rg/eYz060YiX1ro0j7xlvzHn99qEeYWj+t3qbdtbl5+S/uW1gLe&#10;8pqg6fcrk3f0d2Ien/CQh5c59Lgx+pFDmY3zjOukZMWIfEbbeUp4SzS5EWfZrWM+Y8Vt6PBBiwGC&#10;5AkcLD+bTlCyt06V0lmqjjn9/g7a8zolOGFfXUipn6eknmdeq08xV9ddGH51xkOX/WweWWplmR80&#10;myVFr2piorGJTmyh8FSJLKq6o5ACcTWv+C3HQhDwaUtd54kf286p+bZhHL3mv+IxpmFPQ8d1yuQD&#10;99Ay5DWybulPc9BiR4zRMz0sO+qUeKpcmi/iolN9HDceMdCh51pOtMnQuV2/8i1UKzy41t73eJ5y&#10;PeiVn8yljUxt+l+H5VwB7aCr/iiE2OqURol/+N53nvnOM0+pusg+eCFDYca8lxK0KHRY3YjSSJSn&#10;dNxVx5T0gjAl9Uk6TTKdqbxQiBI59cqLhSbbLnfVKFWHFHo1ytRfA3+7lb+oGhh4/8wvzv7k5S8v&#10;XdU9mvfk7DbEU8ij7tRGNtyz379xpRCJ7+DwPeIOH4QI+gBHMbeGtWonuVCjuCVBiixePMZWPHGp&#10;y9WvWzekVnYgh+orUaHL2qkXFQolFzwahVZm5ADKNJ945bn0mi485rHFA3VPoteYuRAbvXyWnSV9&#10;bl3m17z+5k+YpnyvyFljsJgR6Y7861qXz5VyRMaTUkb1vP0Tn8ixyMnPujZ1/eBT+6u8yUnPjpNh&#10;rj8ZIiu5xm0NhfLNA1mSwYi6nI9yFaqrnLUesKerjNYMQiQ761+7/qVOYBILNEgs+M7dsVyLtH3s&#10;0LeeLcw36sNP8up8x7OdUa1j8Bm0SA6JzRVyTqOcXHqdMmiS+mNQZcYjZUzLjnnG2Ic3R6IgyyUS&#10;zZnJoEvwJOM7VdM0OsWfkSpIlPOVvEmI576pUv6HvXsTAiz0p/scNB20N/KZp8Mfu1GAP+HTjpOP&#10;ul9vbMTQbZhv1H2HfjyKdfw8jD7KZ/xsFvEzDz3OT+xDH6UX+eiXcTp+0tClQUd5+PDSIg+FH/n9&#10;phUZ8/TRPzx0IgNp6ZcLdWrQu+FGXsg3TS8Ijf/L6FcNJ1twFS3+0Bv92sfoz2NsjurO/TJ7+PPf&#10;eKEZDfYxNUcaFFnk83l/Cic6ql9OSFWx6wxlP6+Jv3uFRPET/5ynZO+7vxlG6CTnKUVBkANq8XhC&#10;EKCJwhTiRy/z0KCQbfODoKCih/LS2/o51yqjEwnzNHzrN20qh9LT3LyOspjTSi6aeelNnpoOeo0X&#10;Pc8Pi4uP2MGPrq2NCKlTHuoKxb7XGZ2n5uSrPs4Zf6SOj4nfMhnnieGIy88tOTUffd2xyW8BMT9Q&#10;bGqA5ECEc3o6+8Jpx1pPHmIJH27Jk2/9zViD5775rXDVH9mB5qwkdUg/AV5YT0/lEEm/4Hhb70Z3&#10;fVJoUYiSlp1w7EGYfec7dUq4hSoLWc53vlOnDHq82FAk89b03azr+9EqJlS5z3eiE5V7q9/oyVz9&#10;/kvtx/quTOWpI5L36k7NvT8819+sC5IxlgFBuAqGHlzecPleq3OB3tKGsXTQC9Jp9p4XQpEucup6&#10;VdvDVmN1GlFsX9FBhEJOhfJkTc3OvpGmO0vp1XocX2tr2eP/B5fZxWZVfc1t7dLa1SqFcIRk8A2m&#10;mVCLRuhVLrqCQkTIqC2qhf+Dy3f0LvBfvs4zNGg6BmcZjc12K28jLvmvbHj/kfPGv9GUKT54wyX5&#10;yluLn9zlu8XoaBsEmivjOuhsDaBf2dC9Lv1l6Co6H9Bcxqy/YmqfHOzndbjWmOuA7lh7BBkGOSLr&#10;6JBY4EBfv6BEOM4DCQi35xpf2PGN9POqWHQ9bJw3MfwuoaOIryPAoEt00hiDHsMb54x7X6JJapWu&#10;XTJyzdKoseZ6ixCo8o5keX+l0aTmQpR3L31XdXC/7ZynvkF9N+tOm/OS7XzlxG9y4cPSm/jRj3yB&#10;PlOjbPrEqTt6o549+pOYj7YDv9BBH7RQz47Ow/+2lJg0aMaZj3SZj62+/ucY4+tZ32qZHmf1KPnc&#10;7lF5IDdG2tR3wfrN69eqz4nNKcxbTcc2Xe7YzNPvl39/r46T8UjR+unlt3XCM/qgXCryqSOabw/R&#10;MSWHjhxbjAkdzlHsqAeC3EyIk/OU71zjqW78gTjJj7qk/eO3I0xkoMx/Uf+zH6+FEXyX1Z210KGp&#10;EeV+Q5ZQUMs0rztzs2toC1QBmnpUt56RF/XD6KeGljn0YPCXsWnswArEzDw2zA/O/EI1zG7XdY7q&#10;97xrncTWerCNveMYOxmhNLn03Nj35R2PnsXeyDI6XTbnzPllS/zJd9VA61qNdpPemK9skgPXlJZ5&#10;0bamA1FfB2p+QlVCiqpT6p3nL55mtsZOHZo++mJMIwfrCScWMuV3w8F+hRRBizz/rVOV2uc+86y4&#10;H2l3fC2b9ZmL+gQ5ul0oynnK6trxpkZZu+BFkbM7fo5nvusspc9TEs3fiJHsvhCp+8WGKqFqWi9N&#10;semVt/4mjC7PXjjz1l/95vr7utOm1ncV1FDIgTeO+/e+uUd39GPsAPJixP2ctz5qNulc0bvOg/RA&#10;POAZ8E7rhbqMRkAQsZvQYHklHt0oUeNClCthnZX80IXB9IQOtbQg2cpHM+bUXcmKnXR+gxHZzF/P&#10;RxZf6J2INHCm9Pd++frHb3A20rXBsmsy5wWact6ZW4cYNPtZtRhBeuhwtagpgix5/gLUBObx74Jj&#10;7+uKLmsFHXolXlVfR2I5Y+PEem5e8Wst9f14PM2NAlsMriKIV9dTeM2IjmrpqmJXfHIoFEi10sjM&#10;6BIbVmrECKacn4e0Tz6DCkc7VkwDC2LL9UST3x3Cq+18bRyXZ9D5NgoFl4WvBHnzvkq0slY8Oz98&#10;927PrlMGBW5DkEGS22n/rRzk8cM4qBPeOI5OapElL9u7bzU0KT9Bmp3evfTHt1SlrDrlV5e+++Zr&#10;epMQd2wQXzoojjE0HZ2MoZ+0zluIGMdHaOSZW+NJfY53/41iMw8dZdvG5BB+8mEefmh0QsMPhb8x&#10;Utgaf1PyHmvp57j5kj/Gi2wz+I4cGj40/PAyj96SjnoZ31/4YU4f5eEdpaCmsWNLg5frMpeDLL07&#10;TXa8gWebbvyE4nNs4W+EzIjUduALS/K7kL1OSS1x3mJrLnJ80GnM0zNXptNv46Dnp3Ks/0CzW+35&#10;buy87lt6c1CvXYpXM2xp7Hz/qyiYcno7DOigak6iNS4E0VBD4wXlCD10pLHWeGqgmEIrjcN8S8Mf&#10;LWgHhFMtVDOjHlNk1nHtDjSEj9hDkVdvumiEn1jI05JDrW3gRzd6oaNe+S1Ph/qks+t74oeM5o18&#10;00tS167XJKn5gcagtNIdaPj9976tNz8vmbV0+7ncNvk8PDOiTZ1XVJ2S3+r+3dlzp/Xc9+nfqdZ4&#10;u5BkLNbU8ipP+ORL738v8Kh0fiRcrd10drJbnZIxZyqfVQVUz+ucok7J39z6LM21SnRr9xu7Qo6y&#10;8dlK1VCNJEGO3v3WfnedqQRd8sy3EaXfQ3lRmJHemr5/kOSAIvU9ay2FKL0m1kWV8oL2vnWWkud+&#10;dR8PSuHey7jPjRA5G8lv47gy6Xu69VzzG20YX5GHjqKaz0IMvrtH3xTsN6LD5ADio662K1+uWYKE&#10;kApr6Zki3dfPG7MKq83OecKlYT3uXotP7XNaX+p2ZMtOPjl/rLfo2L5qfqxk0pdt1QS7jyBk7OVX&#10;WBDE6TyZM3ZMEHZOCxjtIPtA/nZlq19drJpj6Ve8a1oRuePZqNL+iJNGbkb2wau+jsjnerl+Wf+q&#10;0CXIEOxVV3GqU64KNYIo7QcNI8ggNvhGkkFxQZhIMkY71yf1x9DYBQFyRZAlJn78ZswvdWbVz6oH&#10;vZIPUuZcHc/r+hffPp0rPmn4PXqekvdO+t2TS5SYeRAi1DyQXxAlNUbG4S1pZOFXTVL6qlteuotd&#10;sy3+UK/Ubz3q6XzXKb/SU99v10m2m9zB08WZft9beHHi112+6eVZ8YH3SbMvKh+zuWTM02620ZJG&#10;/s3oRl5917Y94z9lI146cRiP9E8Ze/R9dJ23Wiaj1qPHyT+ay3n4oZETf1tHPkeQXKNN053TzgdT&#10;qrKo2iJx8Isf++rXGH7vYLHMM55TI0tqltllH+WMM5/5IZOpNmlU2FFjR4lGmngAUboaCWrkX9Lb&#10;l+O9zltK5+a1zquoizcXgS7//vrvX9B9XXdY2r77dJ4SlFK8Cb0ZocHDJruIoKvj+oQum07mIDvb&#10;NJ81ByeGHypc2HWFFOAfiNKNILuf0Vf04se0+wpCnfMTf6ItBtdntHXMjmB9BalTHta60KWn4S+N&#10;8TgPPzTyuc7vJsw5okF09pu/ism84jYkqjHzdGIwPmgd2/3nwGggK6FBVVn124za+y7EOKKvGsce&#10;ulavOT5qLhuhSkU+C6KsOqV3vUGVqj3+n53v8Nvez7WdbyE5VSo5c1n4EzohSfSFdNnxNkUCepR+&#10;IUrqlNRXJdUz3/pbnN4WdFEzetvxVgTkQZasd93+1r2Cfa1E/ey5M2de/kB1SmE0YZeV7ry6i6sH&#10;k4Aiua8HmYQiN1ICLUyoS3d2kNd717+vyuWn2uEFl9lXdPBmf777G6mBCVKntByOG2jJv5vCvOdC&#10;lqBBRSrM2XOuWJNu81NrYAz+FbIrhNZktdvc4pMfiLEQlnOpNYhDg1NcRUdLrSEm4r/S5LtNl2u0&#10;UhfiKSvXL70GfNV1FO2I59VrHc2CMx1bEZVTiyf9imtafpnn+nl1aPtpp+RMLtXLzj64gl/Wbw4Z&#10;mYHLlAt/CeRE3uKAaxglz47m6tl2VVu5FparflynQaNrdIjM9UZW2nXJDY7j+D1Grl12Hct5w5Fr&#10;pSBIrpuRJJaOwXxEl2Mcr8I+XadMfRIa5OjR432CLrGl6z2VNCFD5qZBnEGjHXGCMAtlBk22uc9P&#10;st+tpjqnmirZdZay7X7f1Gku0F4QX8ahN5sMuuzc89Fb0pGXsbWexCd3atpIN20eimxbX9ot59ts&#10;HsbbKM7YowuPcWj4oYm7nKOfjix64S3n6Iw9elD4S/3MoeiEjnYZY09fzsNbosXod7qRPQ2aPDdV&#10;5zNvlDP23E+o9Npgt48OvmJ7X+OHN2qFoDQQoFHgvPZ41Nr709b/i72/2HvtMjvV+AAn4g9Z/GJv&#10;3fgHDwsRqxrpc6Jo2n7j6zBVKfHJeUv7ZZz+t5eFKevO7lqNEErqlNBCPlAhhpqLujYoGjQBlY+t&#10;Te88tJ4QTBqIhhZUkzE0sqCm0mmWlc/k51AI6FCSQ+VjJIk8vvCD7VjLhEenRY5ObIrWjBH+W47F&#10;O4RXo8qjRmi42Y/rlNGzJHkyO6SXX83If1qDdUFxkZfuqK+xsJo+3Xxds2bzDktGLuN5yVjMKOtu&#10;a8fvOfa+qVOqUnlByO/cqc913rHiJSZUCJAc+b6RMT7M30nx8QWurvOUVaXM7jcI86ln+N0cdsBv&#10;n/39C3WKV1T74GddoyzUWOcwjUgv6HludeFIUCUI1ecleZsQVU+1euO5cGbeRzlHk5qt9V3T+c5B&#10;leRenf9JVfe6NFal8sxLv9HuMchw1dBPoZFCLUZpf9fQDCjESKRO95VN0y20I1mjcF+99ql+BcQn&#10;BD1Hah+i5TNz2xkVVQ1P0oqFvkagpQmNiVdIrHyBpfDihuYvVV9kZsTX/JA3+umy6qis2cpCT03U&#10;/mrzJ5Qtj9IM8kusXAf5cJ7RmfKAr675qvqq1uGdaZ8ATQZgIjUQV0NxoGQiqHZcqK7WUIj/SDzF&#10;WObm3IWqK/dCzpWj+P4eKxOiW7Ou7bCrTS3SObfcpQee43rSsDNa431D9uJ9Z5Ad3Tva6HDlnhbi&#10;5K1I3Y5Tkd7BZlecWfxaH10wYLsyorzhCL+uYZoyN0rlHCVy/oaTG6PUQl2jdKboLeuUQZdBgSOm&#10;hAcq3NajT3XRdc7UO6GpOXp03Oed0qNeaQ2eylHtsp7OAVV+eak9833pK+19gwpbLZL6pO551IeK&#10;Mh77VJtc6EsH5IjuwyiysbkO1TnY00K75HFG3K3/Ldsyfuahye1+yzI0/D89vXXs9XGOx8vH3JI3&#10;NrYbpXMkiy4dvYwfj4LTRptNm5se9Rd57DKH0re14/j6C6xnsrEBK7J37frm25dBl/EVe78TCE1b&#10;cDryp3r3JBXR/gZKy5drsk3OUzadivC3lznZtu+7rD7rPt9qOEImoDVx94t6HB53Zt+pfZeuceMV&#10;Wqm7uDyCXIax9HSnrzt8o/Zz0HS20YlX/o0g7aPn0OfID+a+k1fQJzk1Hr7T8cEYSqcFtYWWzmCb&#10;+UHp/+Nu9qdjby9HP+MvNBqxgz+TCZ2D4yJHn3F0DtoYevu5Q0nnLXZLui493nPOczm/Fxo8d+p/&#10;ngBhuiFf9viQRiHJ5LBfNkKVqnbWeciqVb7IbjbVyuf0HqGqUz57SpqqZV7QW6z+6YUTP+JvEOyp&#10;Z8ULQRaK1Kh8FKrUWJQaJfhRdcp6P+WEKussZXvLub75i4tuNKnPoEujSdZV+ZM3GV04e+Lc+7Xz&#10;arTgO68RB580UIf53Km7nqWajwixydH7wucZhSye3vtYNcuOBAc/pV8IrOLk/Y6OQ4QxXsZklHHF&#10;lxc3n6KkTumcV/YvP6tCQ0GV0r5xFI15x3tHq3Vcr73r5eqAXIR08Fr5sULHu6J41EC5JvKia0Nc&#10;deYaFU+fRnLMlT/cQlGMPQfJ7hbX69qtWdcHK4LXe22ufDRf9kEFkqu+WzVZLJwjmozGueOD1rQ2&#10;rSFo1uiR1RqtdT2Qo/OxDsgNlLmjKIxsw7vV7573rnVqiLlm/M/EthVvupaOBWJk7Sv5NGYlu67v&#10;fFyjZC3WAUmWPZa0up6+rka84+99BxVur1P63CQyEGUaNtt48fV4dNwFr5qlMKVpapSf6qrx1Der&#10;p1b51aXn9Vvf9woJjr+lA/qjg+4eRpGNLfMlHXWezBjEQYMGYUDTw1/O4afHPnTJz/w4GrvNljyw&#10;WfKP8/O4/MR7FI0/4o8du8zRiR/G2+bhPxkKAksn3r3WQVXwQxlvm4cPxT7z+2U5/4wMOm9BfnPu&#10;cubdbnSpMP6rut8C9Nrlty+/w/Pp19/R7rX20Nnd5j2T9Rs4D0rfdcbCpapTYhk+O9+JBM/+4ciX&#10;vN1StRIe7cEN1Sl1P/edtdHUbgqtHOhuS293XcZVxxSacBOCWYNi1NZDb1Lr5LPpFcoUL8gE/9UK&#10;DWkUvfAbjR501qV/QA9fY3xP+hrTRp3ihB+70mq65gUxhQ4ag/+Je6ga3Ykf2gOfYEDaIVT9sGnW&#10;nHHjj7LuF8tuwzh41X6zPiQeH5ZF+J0353d96owf6Xv76KyfhflFPWvN+3nWZ0CXyKtNdO25PiuH&#10;5A/X49r3Vp7Ci3mbkLCg8OS+TlhepAvXEfGfVKeUD12vP/vRiR9pdubZQo85UzlDmKDSQpt+a7ne&#10;JkSdUrveNOx6PRJkudb3n75ffwuZk/9+5VpniJVzrbFyl+bZz//yg3oLobGLP1MTvDKhjyu6Nxup&#10;mHrM3XtsILbIdZpS1jznQ51Le9Suc7X6pHfMS7f5NdIBK7rehC/8F2Vcnpv/Nrbc+olrvUJcpVU6&#10;QnWgC+sYCfHpXev5WsAt2BDRtsi9G87cnoxc7NH2rY5XFVZqrWSlXGq99ldz+TKWq/isr7pzWhG1&#10;kGjRhqpcxzMiK6uykZeWp7PIDjAaRnug0vhf6UwpGL+eVSp7rUO1UaJJR53Y8IzCyBFOan2S1XUZ&#10;Ud04xjY57xr5lT/XCPHmmiI29um97OSOfzprTe/z/t0xsn30qHmCrUHQ/g505fWWqVV7+sgRQPoe&#10;+bcZe10RJNc76DFzxuMcfuah0TVNfZKaI35CQZD0zEdqbv9suqpXgsXBlDlP+fxeQ43UIKlPpkYZ&#10;qvvgTfpD5iDI0jmGIqfT0Cs6+DNn/hm9Ofe42aZ5XdLoh5/5k6bxfxwlXmTbYt9v+W+TjbyH+Rj1&#10;/tRj8h1zzjy8cX78GFRpP6abxXyU9fFmZtP5xmL4oMFnnPmSIqeFn7m5fILuxg665CTkO9deu/z8&#10;m1+98dX5r867QunK5VyX/Xujy/AdrU6JTsjRcW5df23vz998Xu212md/bY9f2Hn+zYu6w4PA2t0W&#10;CqpsKFI1P8Y65VhU2AWkMumr5ggCRD82RRtaQw85NF2cGi/5kY826Bynd9B8HpBbdaNGj+H1mBkn&#10;d+axt6yvaxaTXMeOT82xpeEvPu3P+7747M0IsnSJO0iisz/wRr34geaXE2NTes2O2MzRy3iU297y&#10;jEtfNuvqYDY/lbPPmyVPn/ghu+CWWYe4+00fH2BI5uFD2REHV4MVQZRBlUVrJxxkuY/e7ucvKIYq&#10;mi//+Gcv/fsfn/ghpyTZ3yaTOj9JnZLzlMUzX7vfkurXGYUkc5ZSOtKiMrnW+vtTOlQl4aqJn+61&#10;kIGb52utRmvRc9+f/+W1a+x+FyKoGtOqoSk4rmwxMjL0XVt8zV138526oaZCUFcK6zRkqHFQDppB&#10;MLnTNzv573qlU/4dF50j3flWpHaes7Aa9UJOX2rXXXgJu1YdbP6nODWfspgQh5HKhJAcN3nPfBkd&#10;1Zrky9cp6DZ1UlZSORANX4UzU9+DZ/SOzAiN/CSvuEZ3RrgeRz8+OxLDDh20QXCvVB2XK6AV1bfC&#10;dSmkLY1cz5XijG3VdtJfrbrrbsnQiV+8J0/H7nPVFUHuheSoqpZuocSVcuiI1/ZwqGc6Z/Jh3Od9&#10;bIRpvZz5dGx4+b5YBWdrc9aCTGi6vtLBv9au64LG/DxlUGEQ5LIGOc7RGVtsoNt20OdnKMGNqU92&#10;5Go0GdTJfnfplC5P6PTzlP+13gqY3e+gPyioLpTxco4sHQyTMTTzkZr7JD5BDLSRgjSWHTm8kcYO&#10;3rbx/2Pu/EEsu641n0jDAysQuPSQwR0oKA0KOmjsa7DBA5NIYHg2GOk+48DMaEDdSCANNFJ7cND4&#10;Ja4b2S95tqVML6nuSHqTeOwbjSYpOVK/SYZuZ4qs6Kk9mRrm+61vfefse+pWdbklm2Gz79rr7177&#10;3ILz1dr7nDvKsHlYj/12YRsemn5vYXNRfvTPOHQZI/kgj80+OtrFFhp5KLJRHv7R6LavJ1iKdlcd&#10;2UU7PvtskX8xDQSYFjQImvSYmiMjzj/ynA1vJAI5zgjSvNHk6bF+j/HGD96gCoruDz1TxtCt/nsj&#10;8q+v/+3Vjc6RgSLneo3QQaEJUId6zssZtVg2oYlCYIUr7M/dGXTx57SaB5RCC11E6FwmRAZPC4Iy&#10;Z9S0Ey82HbfQELLynv2n+G0XfeKK7qwret5Ejk3yGOqUshe2apS19LeuYnbcE1HHKh/5FTZL/Jrl&#10;k7bd9zw3/vuaY075an1ZK9b63vWpOqWwWiPFK0Jt+uVv3onEd1rfa9nInjl6nshZI7Li5fFH+VFP&#10;vaqIepY7XYhSyE9/N4f6NZ0jWfOUzu166xL73odVbyzkKLsgyKuFMMkN1FgRlSW4khrls/HhN3So&#10;fmptqUeyFiPJltVa/fdR+U5rI2/1akdXPvw2dcob2pl9U3feN+sub5xBpdHd2CTIiTs0z1JnPxue&#10;xr07zb8TTrWOGLRZD/IyanI1L3oQk7HZGA+/2ddj844hb81SiEKYIcihd9o7q8RQ3CkWMuxByaWv&#10;+qgRjM7n6Xokr9D4Uhnz78sY1TQSK/9G0orMm8pBh3jzWb2vk/PPbjjzz/VA52IZ2RglgrE6dsXw&#10;9QaJYc9n3tgDR16qA+otm8J2QlbZmff1Tpy1c+trUnFKwtyKQs49F7GN+nx9WJNRXiiIEuvhrKSy&#10;SE3SM/ncI37E95vUiZcYMwUpLlHoFEu+QZK+/var+vZNP811wNlUtZX+nvz91vXiNIIky/OUI6pk&#10;DEKMDEob5eFHm3k8PqEDOgyS9Kj5rmH6HOX7sqHTOE9p5Fl1ytepUaZO+WO9Sci/nUOdMucklzXL&#10;QS6MMdkxPq+rFgnCxGZsk88XWqscZ2C87TmXdGn3efll/JH3+J3KJPJHmQ/fff1isTz/xWxPW93r&#10;6xgN/L5ckNHQf/6+fUiMs/TI6bQltdS5ZXyaBumFxiJvCDICBF1u1ZdWsTZqhLO9EaTejak659u1&#10;U44nfdRHhvQHb4Apj4QKNr7rQmvMGUrQB1T67vMY+0Ihdfe2vmNcTq3vlmyCEst24YPuuP2h8GNM&#10;SUoWeeXTNtiFn+ikU56DvsYDf8y4O7plZ15kxC07KLk0LVn0kpVtxfmkzlMetZ09Zt/4Rx5a81T0&#10;Xn+j0bJXXLdCbz12XqXvucgpfOhUv8WGfCvHeb0byTeS6VdkVBOE07s1hfCuPff7QpSlx2ZPvzXI&#10;GLPmjZFwPelDtRNECVWtkd1r7YBfu8yZyhdUE93I+vcr3k2JvmwGBEk+L1SN8lmoOnZ+YqdOXtbz&#10;3tIJV6KjHpld7yN9H5vurHXJk239jQcJF4/s6Mofv32jfsPFd3ru17rz1l2fO396y3VPNiIEM/38&#10;Rx/VGckgFu7YsQe9/FPFmmOMKA07x2y95y1MyfxGe3O8xC0fMuzcHMXosJ6A6Ryo/xWmu/FPN7sW&#10;iKY85zph1+0qE/IAo/D0SHLOdWA+N/RurrN5DeicCbPW/rIknke0dVwzP32TrJknSJVZvaNeayvU&#10;XbU+Rcq7ISv/WoPXz7yxCbLiuWtm/rpOMt5//UCjAz1hw3dU0ppv3TGgyWGSKWatR7vHHnnXfaWI&#10;noNMx+4clGU1ZnZO7HarTbZEYyV+VpxP4iAzCiYXRu0nDdeYZj1z0jI3esahfDeuRPKNK3uhSv8d&#10;1Hq8VvmDKY38RnTIOHXHjKHLhg0taDM+SyRqFApOxLZqjyNlrE6DphePjzz4xU+/8dznKf2cjOuU&#10;Ro5BgUsaJLiUw6djQwsP/cs0kAENul1Qowbr0S318QuN/ZIu/aJf+o12jPf1+J5H8Rv1+3hkkYcm&#10;nyWNLfKMQ+8Ncy39wo82Z4+3OzkbybEO5OnwtHF9lvhz2/qRMl72ZdxRf6/toQ9vILl9LahuSbGn&#10;U7HMOPQPQyRktJHaDr/4Pphi4EuPzr68n/IbXadMnYk7a3cjKt1vg3hGOtWvGsmAKNTxnVvrJkn4&#10;BSWu27L+tsuD3GiVR2LAD/JRXyiq7UveT66Uf0XqeKf8T0qbvEJt7fkzHinzfbJ64ltt39cCJFho&#10;sOkJ8u6MTzQXnWZqf8Zl2/Ipjvigy1P20u22MfeMQ2O5UZ0OnHYkJElmVCzZlb6t8abiMaoG7TE5&#10;lFyUcWzZMx/OU7LjbTRJnVLcY5f+58Gzz1CjfP7wk29So/Qz39QiqWVWD7oUIuV3wukgTEXqemVq&#10;lDy5Q1yjSP4GQZMgSfeN8jqqbjm8ev3nRP6sXbl3nVKocrV641equwXn6I5eNTV4I45o2Ll1jQsK&#10;7gNhGnf43KD1yF4UsvpUbxMy3iSOWs1hZJlameZA0zrjnuKnuSsH28S2dFh57kK5jT4G9KC9UJ4A&#10;f1NWX7/+NeVT9rtxhbBqLY1WXB9rpFLxRx/ikOkvb/IL3x/pPS9l33bOmutSOdRanaPz1HvXr4MT&#10;UheddfYMciIj1sy1yBt8/D3w/NHO9ey1gMuMxuzn3IwrjcPsD3rzFfNnaovO70DP8qxAYooFImNU&#10;uWq0Vk5gQPsxl+uVqSWyAnxXysR2zme2g/f8RBlrlKzT6NJIlKuv+Xf6XKPcX9f0KvFxHvpehIi1&#10;gloF61Hv6/rSDdcpQZWpKS4R3y5qnBEh6NB9iSBnnpi02AYlMsc0bhtLWt4yvQX9Ff+Cjs9Trq7/&#10;Sc9+66nvN3g75dvCgL+u85TUJxc1SuEAkOKp85SR76EgydG+eMloxDqPWnvaLvI/j4JiaNum8Y48&#10;/MNo/M/yi36r92kTK3ziho//ko522MY+NPrQyEMjP03f6ZXv0of7nY6E5F7nFn8oPfKRMt7HR76L&#10;PoMW7TPb7OO3FXf2j81SDk+nYbOvxXep2xbSO+1nOSiQZjS49D3NL+0fDL5jDMbmHwhTXtN7+bjr&#10;5u7LHReeNtcou2bJnVqYbtKLp23K1rTGyLvn7i6JGzG6I8n4OLJdKrQQG2pRrj+G4nPcMUKxpzme&#10;8m5/6+2PLDajfowxydt2sid2unSxO6p5uk45+JRf7I3I6jRB5DuUeJVZz9FxiC3kZk3LxhzQJ/eS&#10;DzaJnzxDjxQNv43oRrhPbw7HSwgLDMi+u3am0UmGDWO3erqlxsjVJkRJPJ2nFKrkjUQ+Tzk9/11P&#10;flOr3CgW9cnnD01BkTTlsEOxqB3uQpTovQPu91MaVT6vOiU73/xtsB5FrLHptapXOnevFzn8Ro11&#10;sIIZVcrmm+vrOk9Zv53N3RcswjPLYDH2woN40LkZaYApreOOPaJNR+H3DXlDZcWTvs4S1l0f60aS&#10;Ey2ZtK7xwTUCrTmJuNtjT3RigUzUOkNrVUd9xX78Lo7x7Zxz1/yYqVYGZQSSG+dizbMOfyz8rkSj&#10;rvIrb3IG4TZirnjlq+upCpoyzPqIKiylbjxEVREda9CalAc60BcYywhLSKxku9fCdT0877xyR9d7&#10;fhbHkUFhXkP82FcGNYLcjBNZ0/3XU19VLDUikgXd6JOxUS4RMi9oUUhO1wRkiI2ROZI596BPtPH1&#10;G4W8RnKxPLkGVTo+c9Cxc95Ymzf1KqWTjWz19/OSsiEf/jKydqL7PGVQX85BjrVHY0qjwlEOchw7&#10;MWY0GRR5Fp2Q64QencMd8fiYTucptQs+nqd86g1jvKpTDjvRSOm/PYOCL9CFZmzJXKcM/8XToA4i&#10;Zwxd8tElg23bh476jKHo0/fxmQd6nl10UOKkhw8d5cjGuJkLm3EMj20o430dPW3UITuvY3uefle3&#10;lW06fhmDrsJDw4/U0rM/t+23jyIb+73moY/WgupGb2S06B5ovOyfSbav44ctvkufUR596IObT10V&#10;YqjzlBM6cN1GSOFY99u5z+8hRKa7rxs4RG1j5FHow5K5xshdPG0cRzbRwS6y0b5yKZuTIa8BTQ3+&#10;xz3Gh1a+TYsfbK0/kZbetnkbD7TG1qF32+XJkzn+OD33fdLXMdS1PNf0kFWXR+Lo6Zaq98Gn32Jc&#10;iM1+OU/pudDO/uayXnOnP3NdlhohwMON5he+0hPbWk29VQiUdqvnL+RVSEy+kjUSM1Ue1pOn65RH&#10;VCiFVescZNUf4Xnb+RP/4cNV6YQASyb0CQIVakynJqlx1Sh1blKj3v2ueLLOeUpj0SDKjfJVVzZ8&#10;HxuoemhqmfAgSq1Cf68fei3FSaI65f8oRKndat58zu62cBH34hevByGBcnxvrrtz4RRqZiAm9oJ/&#10;UzvCha5mHDogxMQ0liSGmmapzrjrSEYUpUVWqKE45WVp15vaF3vnZkQWf3ZB+X1Fewln8Xs7qi0a&#10;XdR8xK6ZPY9l+INaHCdzTvaSEwEUA3LyNWE8N/SjnzTkOjV07qdRE57l39bMwzlK8Fsj1b4O2Dlm&#10;0Npav1BYbw4qBJUc5jOMjsXciqeoq6pFZu2NFoXF1ppb3uqMqT1SVXwLJCiNMzFlF5s1oOe5a67L&#10;Wn6g2LV24MGrXCOfFS3tVN/02rO++eowci0yO+LY2LdyqGuPLHbWe718Vk1TWjVdK/KpVpK67v1+&#10;SqqDILnQh6PDoEv74fuw7ujzPKlVRj6fo7Sk9fXMN/8h+Jnvg9f4ve9vvPHrn9wVOkx90rvfp85L&#10;7kGbIM6p5xzmIANlog8F08CP1Jzkiv/Xa6AlWujDZn6Y3UX1sYNmnDyWsjGn2N7rvEdd/Jey0/w7&#10;Z3iftsx8I2X8sH6vbaAX72CufWhzGWPbdksau6WcuMjGlnkiDx+byJfUetBeOpKMobTPmpqbP0e7&#10;s8ZYJ449P7v51H+5pvur7ryFBnW3pTZV9anUI6HHdXc25ZM7NnfrnHPUaL57g9aGjm3sMpbEMYgz&#10;9MhH+/hAKw/VKo8HnzznjWxXPvOR29/y2DPnqMdm4jvmaFv22KQPeR09N52nbCSGdbXwSxp9xUvs&#10;kbZ/2QmvTfaR7+SRfGVVOTeteMP1yfpynXlD+fPPHOmb55wju9GFLo3G5CdNvt/K/0iytM2s0wik&#10;BqpUnZLaZ9UWjRR9pvKFOlPJs980EKXRIzZgSHxMQZjClIeHvNm8dr+pWmKX85TIZa/6asXbOTdJ&#10;PXJzupOrcidndf3NBwnX37/OUx6t7r8CIuSpE+7e4AEoO61wad7rbkRXUlDa14U6aUY8RkSgnTcr&#10;BnLH1H29YmPXUUMbTWK3i6iMBjx/oQHQRceb4yLDz1gMyujL1z969e/WP/+RcLF0RKIWZxQ8Iw1j&#10;5yk28WWZ2p19nIVmqBhYGO10rvIRPio/LL+sq+Yd6jFvvIvv60FkI1Iy8m4xdbf5nY9eH8jLSMpv&#10;F5+vM79gzm4+uWDLp/eQ/XSLd4uJaJ0pT9CQJXHWGq3Lr9YsO/AYYyFFXVPQJBw8I2aZ0aFtbQ/y&#10;4c3mB+yeF8okrnPP9XIcvFzjdL7UVMGi5JjYjPHiujgnIo0IE71z8TUjKt+Zv2dV3OtvZF2ffj8B&#10;ceaYu3VKEF/QIpS6Y3h04T99ffd9ldGdR+dd89Qog0LBkEuEGRuoer1JiGpvPfn92jfeAPOB9kCT&#10;jSiLN9YYUSHj8Paa+cihtOjNPconSOO8ttSHN0IJ0jAd46Dfdo8t+oxHGjso8lDGY0d+VscO3cNo&#10;/LFLR5bxeRS7P7eP8fCFP4uOtvN4u8gt/EgZp99re+gX3bafO+Iuojud3wPNgM0+ioxOy/g0z0nM&#10;XX1sI4dm/ODmn350DbQAUpg6d1vxhSIasRTPGHQBLT3IotBF3ZlBpWWH7s9pIJyHNWw6l0IF2CeP&#10;UVc2se24Y/z47M53UvNPceI31RB3rcMtY8F/svrSN1qf60nsHp/09aE2hgyeDn8iu+otk0XXKPVs&#10;uWQ0nsXGtvzb3hp/npTVKGE8rr94rHqN8Ed68zhYLm8r8nlKna3s73MzRb2tuem0OY/W9/dPhuQp&#10;xChUeLpOCQK8dvmaMB2IMrVJbGd0iR/I8gXtej/b5yl9ptLxrum3w9n1lo1QJXVVt43WApo0ajzS&#10;HFPdstZpOdkr50KURpVai9vq6pVPX/5NIUp+P/vL1zmJBoZ4UXdhYY88/6y6H/flRol1v/Z933d+&#10;0EFQQFX/hBgLh+ygSvwdgc+2UCy3OZ5468f5ak55lfV0jrM4PN97uXa3640yZKL3Cakqqd8yb7+R&#10;GmFZknqfUIpsjeqMWsgwKJSxO/b1NsR6f6B/waVWWpmA7Pz0+ijTSsvfiBo0yPqJwj462QZtsTqj&#10;bl+NIC2wha8vWVfm+kSCr/2NzNDNqMtjEBvZU1cExRUiaztmdIx1/TehiN4x1uccl6jOJfGN54hv&#10;9CiqGYL+mA/8yqxYJA94r5V1esc/+lDPRRXU15B57cU6IpNVRUp8LHLNNdLfsJ53F8qVXf8N1HWS&#10;/+nzlEF6+2uVS4QJitzfR1SYWiSytEaL4nVmsqTQjGMl/hX6VKesX2b8e73xvBFlzlGCLPfUHSfE&#10;uU9HHXOoZTqmkVxqkEGbZ9ER943j2I+y0+O7WgU9LePQyEFNj9LiF7qMEXlo9OH3UWQPky/jLPn4&#10;R36avrNYr/n47aOREYvx2O+Jp6dlDN22LhTZ2E/L70pPjx2YLOORLuXhoVv1UMb4QccePRT9yJub&#10;4yz127IG6dGC+pb0QesTbcmf5xtdfKH4/+8fXX1u9zzlke626oUej4TbprHu1BPP2L+Hc/b7KW1z&#10;ea6F6V4uGY27Pp0GEmMcGvvJpm2Pix6zL1u2sQ+Nfajt57gT3/EyN/LktSMjN3SdY9Ge+2ifXDLq&#10;lH8UFjsqryBB5+BIez+F0k7KI1rWRKeNY1cAJSWPziE2OxQ9vpXTfK3Ju2X1vdW6Kw71PiJwhhJE&#10;V9gVlEgLrTFo8ghMNrdJf1QWdZ5ydeQapHBh1SALPQY1FpX+WWnRu4Zpu0KSek4cmjqla5UgSOyp&#10;U/p3vvmt76pTCg9fK1y50XdA5zsYxiVL7RLdrVqBV1Eomb951SmFKV/Ru4SEJ3iKRL9sUojSb3c0&#10;/uMeP9f4jOnATTSQJE+t6FdzdB5v3uX13X32F6bSM7hrRQJVGFmYIum7vjSOip4ZlvHsa9RVGKJi&#10;If301Z//6PUfkg1rsDfYCVs+V4041hpXLyT0UmFG52G7ilr5OUdidevssF7rdyfBZsZuxPNVKXRW&#10;OcFX3FBFAY0SCyQ510J97hBbdpidr6+rUJGsmQ1f3pLj86l1zY26C1WCUVmrkaN3jokERrPMMagm&#10;urFXTSaVT+XEDJWDKKOun5bUORCDHO1nSmbJ0fMhN4IECbp+GERJTtbHxzbYOY4zZkyjNsvcoFPv&#10;r2dNvo5cxeTDHFiDabXrLjysNym9+t7Ld7rWbh02y9/RCWKEzjVJo0ZkaehSk4wdNHLsdpFmEGbk&#10;Ez9hzKDImcpGO9/097tO2e+nfA1MCQLkE/S27OiQhUYPf14P5vjLUJDB2O6KO6svUcpWtshCl/rw&#10;6M/q2NBCl3bIlzJ45OmjPjLoKF+Oo1/Spd2Sd7aOzRg9McYen8jgGYdavt3xsWyMEz30rH5PurS7&#10;GtG/yLb9QqMt0SM8iG9JkdFpGYf/g2T0UR5+SW3Dc+H//YfX9IyOd/5AD+mFSHTnXVLuxsimVoik&#10;7tCFLDaOMeunEbu26m0/+be+YkYXOvkaCWEzoKLSgpBoUPRjH+eo+K0ve6G4yOCJO7cTjek0nyM1&#10;P8vzXkrblF1Ze++7pH0tJ2QJcuxe9oO+5Mw19oU9dcHUKSt+5Wafijf4hred13kiva8PdFpvrbue&#10;qDm8rQrjbTXQ2e06TwnaKsQlD9ONvl+N9F2HX9LCvapT1rM+hRhTjwwtlEmNksZ5S8ZClqFBnCDK&#10;x2vn27VKUKbsaFWnrD1x7Ya7NhnEuKm1KU/RTdcjvV7WjLx7raHWqVz1l1/t6uU7L4OnQH2646pK&#10;CfoDWVAvA1v+8qbwjO6e3N11V69PoSfZuIqHL/XHum9XDFv6U+gKVFedGfwcje/uRlDZPef8W2Gb&#10;moHYRgJBpqFBmuGhyYXal+ct78qXKMg4W2hktBZ1bK/ZHsQF5ZDPjarP2q8ssaeep/V7/zi7sbZx&#10;BK/Oc/E5z8HIEq8q6ycf5qQXnm4rPc9TI7CSkRcRwMtg2UK6ik8UkBUx4dyMKn2u0fXCoLogzAkJ&#10;VgTnqfUo2rpRo7BZ1R3XWjNYNzkGDc71XK/R15UsjO5cgfQ5TGVVcq/DawUzEhWZfTwHK+D6Wo/O&#10;8l2ejKnbKn7FsR1SumzlpQpw/X1a5uuvT/2tuk4ZpAeeY0wD9Rn5jQgxqHEXMc5octYHG47xIiPu&#10;3N6jTjn0Xb5+71uY8qna+fZ5yh/fKLRYtUfqk2+fQpWFIlODXNYow0s/xWlbsAu+I31nwVt72i7y&#10;i1Lmppnebe48b5DSsoGQxhab0FF33jj2XyQl1ll9zuWdnfx/18+gn6b2uEh+mROPjO/1LNCzOrbo&#10;ZgrSQxYa37tnxrB97MBqGUP3NWKf1bFHN1Jz8+e29YlvCuqjjZTxyM8x9o9iHzpaJU5k8A/U//WH&#10;eg53qEtWjXLiQSNHy855xpbpXjyhk9hxx96RcycHuRR6afseIys0KMod/+yueumkH8fn+cw65sC/&#10;8oamD/lXfi1P/pO97BjTyrd5ZBMv31uX+W2YeS57jJ8nsnl4y1yxNM/vfSt6zTPkQw7qrI8W35Ey&#10;rt7rI+es135HOk8JOuS3dKgw1kwV76g+bwWJFUrzTEJh0m0WXc9901ZCiKozGi2CGIUfqx451yRb&#10;14hSeLFrmaHPPvPxVx+79Bi/wqgd8NQqOUMJtkT6+CVGoMnUKWtc1wJZrgl0ql8y7pyNnGsdIEq9&#10;SelnV+68fOMnB9ol5LwYGOu+7rCu8bGjDLb7VGcEjVqEO4QmudNz98ZaSOeNwqBCN9yxrVt+roUq&#10;5ze74IfFiApBdIUo0YBAQXCOCVLouPZDe6Ns1hoZNYDIVrI3vrJMaKX060KCPVbG8O1XlFXQXC/z&#10;qUNHShzrQa6cHHxLXkZCxEpO4DBmn3kkFXeer66ZMRB2jMpCc/Pr3LnSnpd8ZlSIrHDntLvOO5t8&#10;zWxPJEdzbCO2Qlk1D/O5Upi8Zd3Xz36shgZeAxEyuqM3QpFnEKJzNoq3HFtydQw+wb55IsrXlbmN&#10;DLH2OzTJT9dI8xAHrZE60siYl1Ujsz86X39dG8l8jcgVvWLy3ehvaK3PWoss5uuTOmXqjzNSNJqE&#10;D0ocaeyhkWccaswYtFpUOFJXolqQZvOqdLe8ac2vMYiS3e8/vf5U/9b3U3pKh1/RKTSo+zUI8CI9&#10;9ksK7mCnGzmdFmruUT5BEvta5Et6V9Z05KH4wy/7WXLstt0zDkXO+Cw+8iXdDvHQLfUX4WOz7Vgj&#10;HXVZV+g+O+zP6tij26XbM+0dB0yETexGGvlI78n2rvrna0tE9qjRzooDukN3Vo8eSttH8UW+7KM9&#10;py137f5lfU11yk0hBaGOqtgIJRQVYijUABqhtb7uyCUBmQxt0/aj7CJj4meOHfuODwLiSZzYHbW9&#10;eSPM+Bk9mGMcH+i+ZvmJdPQ8AcN42ZCd1PVIbXAZk/OIYMpZDr6kTX7hBxl67Cp+Wc9jZLT4j/FG&#10;WezKNj5a+ygfdYzHpt1sIUDyoFJ59fDY6HX+/itvrQuqDvrsDhZr+UZ0U56n309Z76AEPVbv2qT2&#10;qyOHZmwEeu25xy99/PS7Bx88/bhRpTAku+HSCqE+L45fZ+Q8pb9z0ORmQo7KpcbOycg3fxtQ5Efk&#10;reyr5ioUfFvvar965b0f/rLqjKpJ6W7NSTTqYG/qzsyess9J1n1c1TufTwQN0rizG2eBTHTnr7v9&#10;EiliBQL0nR1u9i9b6UyxUJOlJYUElJFnx4Y4RhvUr9x5Lproa+XtN+Ksa47S2754z1yxGrX2vMxQ&#10;2YGfQYU+u2gE49jOnTXyzkve52kUZNSWvLAqzKb5GLsu6Bn5JC/6OGYWWUrmub3bbn/QFBiWvPyU&#10;zuiLh8+9Jh6UeYuvmEFiQZf295Xw2La+pqxppXxWikBsI8WDN3yyD+wHiostubFGX69xbqS5Pvh4&#10;jcRECko0YkXnK+bar5FsX0Ohw15H5eKZHGmlKLyJiCfLmB+erE07P13ptf5e1nVFWCsj6apOGVS4&#10;pEaYhe4WO9kgwsjBgkGWHtuPMTZBh59ip65W5yfHsWy6TukaJby62vvCk+/rNCV1yux8P/Uab6Vs&#10;JLmsVU41yN4VDz/ZG0HWOcpGkr/+CScxE2+mYJtHPVf5tnwfvYF2xrbkR92+8ba9Q2NzHo9uqR/9&#10;lvqzbPEZbW33TmW09FnymW+mZ/tlDui9vXPuykf7jPFLR5YxdMnPqDN2d9sejIVsSWOHfNv6L5oS&#10;m5a4zuOzloL20rFi/CjtwV6v7RQ7c2D3L+urelsMd1d10KLvtBofq3Nnrrtz01vSw1crpOdx36Wn&#10;+g+xsEsPDyXuMWiv/Xdo64knFFl1pujxrfOc9cywkOTEl63sHdu+yNwznzPtT+lo0TEH47F2V7qy&#10;2rWd/OIfmzpf+sS3ToRSmNtIcfb1iE8sWt55THzkC2r9SUtj3fMQo+N43llfa5JX1pc1wdOw3/To&#10;6uFtjUGtVBijz3Xua+Xvn7+BWgO0z9jW382movX7KYURvYvN+cfUHhtV7tQvJas6JhQ77P/9YSHK&#10;J//zEx8cfPzVjwtX8pQOz35zrnL+vW8wpZrWkr7pdfEEO2N6dNgir7qm5aylmmq0+sXvX/zw/wgt&#10;gii566rrvsvd150aZKqE0xM7rTPysN6oDB8aO+bCgPUbNo0Py6d06MsKlEivpp3vIFTwTBqxaK5d&#10;usrGLjZnQI0qvYNKjQv0Ay4BVXinO5mHeq7ep681sj5LmYWZwXbJyxgGFASmAb0a8YD0zDeCEQLy&#10;+xZXqut9/br3b8nvJSFdouhMoOZb17XlKut6a7d5pXjrsgLXCjHrKpAD9dAXlQX1Pna7je19LYjD&#10;terr0mPLvBLGmkGzGr0ZWU72NV9ikInHYD/WxVqN7hih438LznIyIupbN16qa+xrAQIH8b4orb+5&#10;deVEXKE6dXhsseNK8Nemtdb3xy66r6rPe5IxO+d8i/Kva0YcxsQJ4gVBcv3uv/oLnZoE3R7Ij7lW&#10;zMX6NUfPpTG+K9ms+v2UY90RRJhaI/Qs3shx1o/8YixsqGu208GLyGhGjxNfiLPldZaSX2bkiW//&#10;3vefXv1bvUnoYnXKIMWRMh777/TedOLRduUzsvl8IxAHbUkT1YgkCGSXxi82Sz7y0K3mSUfGODTy&#10;s2jsQmMXfqSMR3478IzHvrSLLnJ42igP/7D1EiM9/qGnUeBsa5+tfNPRMQ5lTFtSSx/lM8hrpI8S&#10;Z+lDPFroA40/U4ciGzsyOi0UPW1Jo4emz36/069/J3ZqlQ807z9+/1qdpxSGACWMvbBGy8AKQRGN&#10;QqTZbaUf7EsbP2w1LnTDeIl2kI2t0I8Qz4SC2se8kY7GU00wKGmyH3wd96TyQz+2JR/dLD9pe/u7&#10;hkhek1x6j0Fo1CmhM3Kc/Pr6xA+b2GFzyi726HqOHdp6Rzn9uVtzndcTS+qMQZRjnZK3AGkFqtvd&#10;6hokvurYG33VGPRJE1Wb9FWn5Dd4/KYg1x9BkkKK1CiFHmkTX/VJyyNjd1z72s98/PTHX/3pE9Qq&#10;//ng46fZ6wZVstvNzjeVSj7Bh6BjoUZlw3ijZpn4ksGnB11W9r0m1up+9fIb39f7KbkTG012DQ8U&#10;ALryEyGF/G5+qqcePnr1rUIIjTY0Bu0FGZqiQ6YIiuKKZmRorDO1L35Genra5mVqgRVfn6AU+/BJ&#10;VkGS+DAGXVq+EhZ5/+UgQp/5cxzHcwRHMZL0GUnHn3Mvn0JPoDK0haREQY4gPfaDLXUtkrHzompn&#10;9IXfDSFHUJrrhKCc5ABCqqbro4wWJwq48m/qTZ8v3fia3tEDWjowsq8TBOuKPK+pYtY1YJTmuZxX&#10;UGV0piBtVw5NeQ7ozivrkrpGiRx0zpUF7RFHiFLXJt8KWNE72R1T35avOauTv64Bc+BDW/V18rw6&#10;typ/7NFRj2VMRE4YGFHWdRUKtU3ZamyEeKB3td9//aCwJJGEIuv/ozXzaiSfoqBYxmtd6ZynTI1S&#10;yG6oQRoxWnaeHB1tn30/yz2cl0xNMvT9c3V1nlK/rPmUroMqla/xSzo8zU0NUecoqUOOtORn1ChL&#10;59rj2xmL/jf9knHFQ9byHV4yGrrQ2IVaM3+WvO1n6V9jBKIaW/gljc1SHj760MjPotihW+rjf2/I&#10;arSL/qI0cUITCz7jMZfIlvrw0LP7tnWh4Kjz7NFj+9eknm2eN7zpiBQz3rW4GAeqnBvXwI2Y6bL5&#10;yT9+f6hT1h2WuzCNu3LR5jdNfdeWpvVlU3dyIxT8sR2pbKhjTajyWPZT/MyDDD9R9MSP3XHJhSSx&#10;Qd686WDX+tGOGNhBaeW/z660tjnvs2IRb7DvPBT1iW+hiU3i7Nh2PtGdR5PzGC+xQif/Xt/Ed37z&#10;+n39wnMdjqY1HD13eEl/CdrRPhLuO7zk9woxBzZQulr9jWzmMfrp70Zy4cvpPOWAHEGR3VOTHPnU&#10;LSV7FsR4+O+EKHVa8jnhyqfffRJkyQ74Ye9+swfOM9+HOk/ZdUp5bvTd0qA1ru+6xsq3UOcoV66c&#10;+yTjIErqlK9/nzold3ca913qhUaUlsG7qX5Wd32jBrRvydrN40JpkhohSiYUVLXOrmGBBgopygu0&#10;CaKi13nKmod3AhGx7aY5HL9wQsngC3WIA+3gwXu/jUaMRkFN1UubqNLBe97OfsqjeBAOKMj1SVAO&#10;c9GgxDbnHIywjJpsl9xsnevj68U1Lr1mUhSNC9FPa3KWyk+YktbnCet7UYSmN26u5LFcH3GZxZS8&#10;QGTIMlfpi5/tGGHr67iW/ar+n2DdXhV0vhbeh4en+aSAxz1vfS+sMw1trhmocm3cqN1zVme06jl8&#10;jR0719tRyGRVMxplKiNxxKLrLeuqQSIBRb6lbpmkfHdakZHnjZt+P2XqlKDC1CZBmSPSRD7KRh3j&#10;+AVZzrbUIRd1ypyfrJpk9EKlE7pEps4OuPod/R0LT9but954fh3E9lv1ILfayR75c8b4pRvHGIEy&#10;jhz6l2kgEtp5NKglduGXdKkPv1X8dHwYX5TG72F0GQ/75fzwibO0Dx89NPZjnNhBH9aJcbb9duEf&#10;PtQIyZ/EoW0X3dLP8xn0Ffp5YuFLnLGFf9C6UOR0+PTRH90+PrYjzXz4jJ2nvqlTbk7VKQsZGDXs&#10;/WxEsdTNu+KtiV3ihb81eXatq9FQo5agl10UKJ+gofiDikaf88bojvPbONP8jpl4qrm1hrwYpxYX&#10;i5JJftJ2odbnPCV5dW1RcU5AXAv7E/HEhtIyD7bVJYsudGkHjy45w6cld/Rzy/VBMo6ZH0x5eOma&#10;qn23rjz/zGNfObyk3/UBbdk2v6kk/nZhsMpZZy9lP6FK2dZ5Sn6D58PVWKfM+ckgy+YndBl97ZIL&#10;Uz5fO98fHFy7/Pilxy9p97sQpWuUV6W/qt1vzlOyDw6KLMSoiidUf8+iG/JqqnGtA5nlhfol0y59&#10;tU++mdHPrnyXOiXPOTey424MAgDTFNqbUIrQiWzQgVOENLnDd13TEqMXo0R2w/2eIdWfCqPgJw/t&#10;pFLJU+zClEGW7PvSiJR557HjY8tvkxspzbVBoYZCT79UTc2+YBUjHM1Z2Tq3yDrfXjM+lW/buraG&#10;jbEqeIYxyIsR9tiQh5EbFUw0UKRBc7az1aoQ5KrWuC4bZ0GmrKzWP1xPX4vU2ED9Oi+qNyyRqbCc&#10;ENnX6z2iRDl93SJLLkZe8sS7O57Om9zndYEquYJ39LQImM95yqZWDzokA9YPJX8+83fhWFpzIbv4&#10;gtC5gnpLkOpvnHylwgjmwz/XFkoefE6dHGkgyMqTazJdl57HGPP+68Ks9b5Vo26igza9P05OwZQz&#10;AtxXa1zKwhv54WskCZ96ZWhkocjncdUom/fYEThXCa+zlOr3X+UZHXDln14FU4ICqU/S3567MIV5&#10;KDagztBGoNrlLvmkH3h02VXv3fCLnqdc2hkh/bU+QVJjA13RzqKxjT586MPk0YfGb6bvnJvPbLcc&#10;nfZjjnGekb/Xs0QfStTYQe8NfHTILta3Czsw1egbPjT2UDrtL0UdfRf9RraL+IL+Zu3FRyDKfY2Y&#10;tD/0+h7cvPuT//rda9SmfNctyriRwnhX1v3Yd2nfweHML+kGuTqUTsvdHVoNmt76istY/Vg69UYL&#10;+B9P4+NZX3HbtsbEgC/acaM/rt8KH2qd2BIrdj2GXzbijegtNhPtWLcuf0l1Ss8/xohd8iInWuUG&#10;7fHoM45LL+QH9ozvqK+45NBx4Wn2Gyg2gzx2nKE8vMS7inhb0UZI7rGvgJAVI2jS10m+m/5b4Z1C&#10;GtP096Lr2n831PxonFh0bTKIkR1uP/td5yeFKPPWoPC1q1072x8c/PSJd598Qe8SolL58VfBlux1&#10;c5aSTo3yULKpTqkVgC6P6rsnL+Wj8cZ/FzUObxTqvIU2O1/Tn135u+/+RnfwtRGFcB53bzCCUcqM&#10;TIL0jNWQxwaEZSQ3+0TnnfGX9PZLdtEt5d1EII3Y2F+YqiuajmULI5LEFQICBU7ownKfXmRMN/Jw&#10;jTEzdhRmLBvPLHSrWpOQWTBRrTkxQadGilTNiM1uOrgIhAO6Ad+YMkLPPFgbbZHDnL/jvsQOb105&#10;cjAK++iVX+j5+gP5rSqCc8TTProehXlXN957RXVi4V7lwZlLX1PlSSznCGqSX10jxSv050zRrDyz&#10;4haq1PyF5ip3rGuXXtxKKwD1vf/yfX1rIEiuq9fITL5iRpSed6X/FNgfX1fO2JJH9fIz+jaqXClv&#10;ap2gQs86zzHP5fXDrxXHcZHVtU9sUdakfFlDVSNBkPB8Qvnb1m66sCWy/N63q4z+zG9+gxKDNNFk&#10;HHmoEaURJHaRQ92DIuFtZ0wJv0SXtvAn9UnphSr/9VWQN3VKMOUP/CYh3deNGqEL5LijM26J7W+l&#10;o8OHYhGeMfIvvoFEaPtoUEr04f9cuu348YNPR5bxWTTzRw+f8b0eh0Yeijz2oeiQp4cfKePYQ0fb&#10;2EV2URq/UKOuxN72HCNOim6UMcb2i21Bd0Fknzf6vjifKecH6uigGY88MhqyfTR6aDp2GT+QJ+M/&#10;dKdOee/m976z0V1VvZ7jNULouy1oYWiqTw3c6fGufmPbitvjCWGe9p0lIB63k6IjAkIefWjJBjQF&#10;qopP7MOHWn6iaPS08KGFqKRNbXLi+zpgR7O85hUK+2QVOXRnfMb1G21udczylX1R4tS4fke7LebY&#10;ow/jzmeqjyZG7JaU2CAwnqC+LdT6iX6d8VBPXCfSLfTTeclNIcrbhcTqTZXwakclxxY8uaxTUp8E&#10;WRplQn2mMnVL0GaPC1E++8wHB+8++e6TvC3o46f/+eADtY+ffqzqktQp+zyleP36j1GjvvfClHqz&#10;JutRntWV1854RtHOu5Bk1VXJ+5NvHl25/J1fCRnpbg1aq9qh7+b6hUWhAZp+CbyQAliv6pK1Yx3k&#10;A6LxzjjoolvFSu2NCC8JA733Mr92w/su2d1GJuuKBWoyMupaV/lP9cXOgtjgBBAIaM4d5EcG4DfL&#10;rCVbultiTbwisAIyB1UK59Ua0Qud1EpAQOaFZLAHvdTZPXZhjXZAndgbSYYqz6q/EcG1NUfKtSIW&#10;3XMzP09l8Mb5zGfcCVdICCSltYAj15WH5iya2qD9JBvqnMpBmdV3W3GFqIpi6+vP6oW6xLGyOzrD&#10;BwIjNivgmq6UZyFBSXwNQKi19l6B/HVdfB0Zyw5bXRd6vhNTo3SuTb4tUB6+Vbee5nB+fuqJ2bom&#10;WTOSYdUpFd9Nq6yci9OY6ueBYoLSsdXcQq9aR6HMnKcMAhwRpRHfEiWCAulBjEGK4MDIjRyNDD99&#10;3fXH2I02tkh9sp75VpTwY53SNUow5VOvgSldp3x7rlFWjRFeutQgH/reykal+ArLjDXKJdosfWOf&#10;ZU0S3f+/DVS1r41yxubf0Yh+dotfaCyXfOSh6NMjexgd7e91TshoIx3H++zQRw6dOxhp5JfjrfT0&#10;pTz80j+2yBnvo5aerT/L7yx54u3Sz3r2IL7QXavPzxE3jTrl975zdPm29inreW7qTtW5E9N37s66&#10;a3Onzl0ZGj409uUfvXzQ06dWCMAccZb9WLKxR3+sCIxp0fOWIWTwoTtjbAd7dOGxpyeeR/3Z8vHc&#10;6I6+vGYJcT688qVvEJvGPDs08qInU/7JZfLDt7sj8HmiPE+qTsk8O7bNM9+OvOaZIyTmaHckGzqe&#10;j13iaW+hQWGyx77y2FeMZEGJUz6Mq4Y974AbTXacrltySvH3vfd97fJ4jnJ6X6UwJWOaZalfFlrU&#10;zjdo8vFL/6vOUr775D8IX/5UT4A/prpk1ynr/ZQ6A6oooEr+BqCb7v5eN8qd7nOim/57la0k6rUe&#10;o0o/ofPh6nj14X8s1FF3XTAHd1/am7rbG/kY7YE7jGDAinXmUhKkL+lt3KAj+yErNGfkKR8wEzvb&#10;PAOid2BKEgQxoz4iUn9TK/+KC0KSzBGJulb3Xin2M2Lx+Tskv6xdU+sqHyNX+VWuTdEkKvm7kUHN&#10;2+s2qtIebT2FHCQFThNWKRvXI+GUm1DZ/X42GhRmGyhtnM9jpKyXuuVaeOf+66w0tb/yIkfljxUZ&#10;63uQHb+dqBwKPVaMjq2x7MFVxCeic6yrIBn7zXoiXTHkO11jxuYPuPZVy4tMsQoRgze5Foppm1pv&#10;Zdiro27qNdrX18Pf1zSuOVPXNQWhE5PntsGb2CqfjurMC9FWjuRjNF8xtQ7wpa6G0GNdE/mBIN+S&#10;jKumK9BokmtCZK2xn/sGIYIm08ND99cec9YyCHFGnvNOeJBlbEKDRrO7bWTpT2xmVEmNkt1v/uZ4&#10;Uokq5f99NW8SAj02GtQ9P6hvSX+70MFfpD8M7zyaHnRC20eXyCV2kZ/FRw7dPmJnDvu+U5gSfmzh&#10;oef17aDPGJp+r8djbMbIQxnPfTuMR/nDxhf1Aw8Ra6TmLv65lXe6vUaktYwTdDfajOOl/Xn80i/8&#10;g14RPB0+lHiML0LxS8ee8egXnSmf3/vO7dVtvedardAkdO6u+ZS27swebXocutSLLyQSfdOSjbag&#10;o2pNj4c5IkcWFBV9nrmGjz5xQUxzOxnGszR+iWfUeKL8qssHOrcpz5KBuahdEpsxlE6ef9TeMTnF&#10;Hz3Neo/38bPGo5PymsfmT1RDROZzocnV18C2+z7xHfs+G04/PKsnqD9UxY45DrX3Tc2y1scaqut6&#10;TWMhMY1vw/MdjHVKVS2pU/J73vpdb9cnNR5qkl2vNNrsmmW/bUiYsdrjlzaXXzj84OA//c1Pn/ip&#10;ECWo8t0nOeeJnrom6DM73yBEEGUhxem/l01fRX9/m0KRyI4sr1or+Ff1SXWjyqMrJ9/+lZ6d1j1X&#10;vZGd7sgv9q7t1+rtiF9+4990rs7oDhsjSFtzr0YH5c4tqg7urDqlpJ9qN4/fuC77G3nHJZZI0n2e&#10;ckZPQ7yOC0IQWqQXevTuNP6OBY/OMdlhrSeK0IPMtCpbwjMqFNS+k0ZSkJ0RJE/93NGz0FgW8i7U&#10;IyxjKjTz0Sv3hZLxBg2Cf+zr3PDZRXaZp+ae8kls+db8saq4hYrXrFsN3LjyfDoF67VXLGaaOlHK&#10;l7wKZZObkJcwnGt2+o4qLlaFDnveiiFf0FrNSUxdEfZk76u9r6fyeVdSoTtFMwokK74Ty40iiQDv&#10;PCwjlq870qpXFkqkpjiiRVChZHqCh3UQCZTosWNUbHJTAz2iF+otFHlDV+atWicj1suqhKb1N3Bw&#10;fVmn/OjVf+sd6yA/KEgvfZSD//bJsaEtqX4hsp/KcQ1yF1WmPomnz1Mqdr2dEjz51HXOVFKn/HHV&#10;IscaJegSvqkwY/HCCnPNUrLiG32WLfqz+P9H3fnD2HVcaT6xouUCBtwWZWAdKKAABVyAGPWIFGAH&#10;DijAAQNBeiZlQAYkgC24AXVAiD1kB42N1B15ItHLdrKO2JxkuBvMWHxO7KipCVac1QK7TTrRRCNH&#10;ltZeYM3Bfr/z1XdvvduvSdkrz8yiUK+qTp1z6tR9Tdwfz/3zzDjYUJKbrD7jyNM2P9YeP6M3Sv41&#10;9uZtF2517HQ0/5g4obMU+vizz71Bzrxl0Tza9rajj9FuOp9xPDGm0E77kX357bytR0ulTNvQ61Ru&#10;7aP6U73pOHaLfh+21TPLODWyL7PF9+9VH23fVZ5S7KCc0o5zODrb6qxb+aackWnTr7O2ztyRcXam&#10;X2dtzuiN6Ab9br70mm70ck9lby9CKT+3mr+0rIXe0KqPLgV57Bhjwzi17DpZcpvJQdrPQfmyx8mn&#10;bKu0Fn998drKJOqORNaeFvt3XMwN49bHH7LYVr8b258Zr/cdO9oFv0v8iSx1BVtFc9Hfaevv6lv0&#10;c9/JU37yzG79pk5RZB1zYkJ/1wQJX9bfCbJ2P2XNV95PlOZndN4ushyIsuUmocm6Eg4dQpvjfZYi&#10;Rmjxp199WzlHspOVo/yq3n2+8tQ381s61iFnWe890roQ5W6tr/jGlr0q4iP3VUqnqLjdSwlR8u9A&#10;bHxm/9zP6gxc70cs0tDdjxuQA/nJVysz9Rs9VaM3/BSJvSBG5J2JRSJFDFCCs4smGXgB7hR5FhO8&#10;oN9e9juJkOv3E3X2d8+aRUb2bW6tvrzKb2loPNKT+6awvu+cIcxislFeTtdy7UGxli9GVRVH4rcG&#10;e21zZAFFSB7zJDksDUPZr/oiHJPi6pU7omWTk+eJl7Hj4wrvQFW1JvPQj6OoK+7SJxZkXnPW1pam&#10;tOGkmVrstB+xEcdCWT0TpeJmb7ZBD+2ZtIpAK84x71f53PKEN/9PAM+Vm/vhqta3H7XVL3+S8c6e&#10;+zoO5Gw5HhQdA9ZtMdMrqi6uRgpfs5/Q5NV2/DzmeJLZJUtJJLTu13GUFWvU3ZxFg9pT+TJRsxrH&#10;hRi8Z62jaGqMXhXTJLwpYi09jrCf0ckV7+QkTYM9PdIf6XHMRSZfuahb90EWUWIz5jrtYyRN++ny&#10;kkWi5lF0KeQpTZTOU/pNQo0Qix4hPCiy0aE4Ynp/5QclW8xPQk3IU/tx2OSft53ST1bv6SekdFw7&#10;146eVPGHTt+mj1zHT1TpeeR/SO3jwhcVe0o/RhZ5+svaeenNhxg8Pj6mcX3vwD7hp94mY9qU+dCL&#10;xC12jyvzNrvYPo7gMkf7ZZSpn0fymop/+uikpU95Uot+7On348jxkTnupzzc+rff0S88cy6FEapW&#10;7in5qDr3Sq7zsnNSnLFbqRxVN7ZcZ3HLjujHrtpQTbxBOirlk16NJYNkaoxsaT0Ybdq8LR7/Gb/W&#10;OpBl6rhmm2v+sw45ytuqKfc0j63o5fnu176HXKXnotO1Q9z2NOhlvbYC63rtA+UGk6O1DZ+xGyWL&#10;Pc9nv+04y87fT2t57lv3UypPWbnQU9/8ZKXYUGuzv/3E4H7RZOS+11L+mx6Zv0/Pfai/Kecpd06/&#10;La6jD0V2bVGlZQNZ1r2S5Cp/eoJ3GpGb5M7KX+o5naeUoeReynZf5pCn1LpaeUc72lUMrVZfcQ/7&#10;bPPtbxMbcWQjStMkXHmweuvMrXObm/o9EmiyOIPzMmf5q/Vp+qN/dev9IjsRonKWYSA/sVzzjQRh&#10;FBGaLLjmXVe5RT9wELkx5syXyExHyFy9rvteE6pSwTdVRbQkCnNODB1nyExufN7giaOBZmwzfjZ/&#10;tR/2VGs1z9YicoiQSjx4o1cUU334ROOKxfQYfe9jzJ9iY+JMBKwpWqr4WMkx2L/7ptEmrxybCFFr&#10;6eq1yA7Sv1rZN44DdvHsmDjGM8mJ0VfJfe9ijgn6RWfSgdoY13d1pZ5W0q7I50GXFZO8mMxmOq7+&#10;vrzmas23v5MWB3a+Uo0OhOjY6rsZjmkInDjUb7FyzGBE/OrY177xAA1mXHHX8dTuOlu+C+LEW/y5&#10;5S1NHDX+pn28/NuMRwkyucrlucaj+r1eyHMkw/SOttbNfZS0qehCkx/pWXv/chH/K6qnvjf+IwRZ&#10;FHkT+ukqcoho0iLra+hz0MOm1V5PfUpva8koz/wyeS9b1sfvv85yc/vaH52r9I44ni5QICVt5F1b&#10;uodNT22Npb+FTV+xiZ8H3dxUznd5c+uafsFzkVwzxtYVNpq3fuiRtpdFN+2h5qkZ007147dv0evH&#10;8y9pbK/ZD5TXl4xp0/f8fEGvt/lD+vH5SN4ebd/c/PW3eO5bZ+I627Yz8pB/Qt6fjTu96IukbEub&#10;vGNvF3taClSDLvXWZMx8yZlrNTnFMRdGtq3ZRn/adv7xVwV/nR79yGmjV+tqPLTRa+2t53uibD7Q&#10;V/l09d+8hB9sU4Z1Yl+6jgWdXrfGg2U8uI1e+W92ve8j81mn7Zt59NPuqp9Kj3dS8vvXsCJPxuw8&#10;Ly4cyFjHR9Y7ojYqdipFkRpHblmRmp52qevdyVN291WKJSHJ3E9ZT+coX0nu0fnH889+svLTE0+J&#10;a3kvJTzpdwkxL1tym6JL3neuJ3R0F2XFVH+nLZZhX/24z1Xy25PkKUXpJku1UKZ+8Xt1Z/X+mzn7&#10;ixFUViFK/VbKn3EfpM7opgj36MNl4hB9wiSmD1oIw2PbjP0b/KojpegRC9OX9ESfaDMu3+XPfcZw&#10;DyMXkYGpoQgl81AkhIKOiYXWNf6Zyxr2VRE3v17H8RKd+fGqrs7Sy1hvwdGdABAMjGKS8RwevT65&#10;Nzx4/dG25T2lV+t2eVMkrNPiLT/S8Zua1K6yvu3UN4fCbjwpzjM7OT5+XxOW8iiL0NSKMopENMbF&#10;irMWB/18l5CuaE7HnKeytfPa56xozJQHyfl95GXHt9O+c/yxoo4M8cpT3oRenkqW4w4r+ggTB+vw&#10;5np6sm5UqHg1wlZMrE9ytFjl++/16Kc0GpWf+h7lkyfCOEaswl6cp+xziclVTnOXY+5xzE2im5wl&#10;bfqL1Olc5Sjrx0dzlH/tX2MUU5o4dT8FbxLSlW8Vve/86Q2IsVGjzutFg7RD7eYk+2CQW4dxKjbp&#10;T1v448srPYGEbPo2K6HXl4yn9tHp55HNmzXt4yp2x80z5+PqVRhb1lPU0T7a0UsssaWdt9rrRb/X&#10;Sx/9o7RmP73cepEvxhBfi22YCd0/tBzKgkrBft4q4/Tnw5XmEBezKchSe1n6/y9t/GbdR91amev9&#10;R++4FvtU7Oj3hfHDJidPCVPuihCokMLtogT6xQwlM3mEIGg1PxBF9TzuPxfso4NdneUbcUFHlFvN&#10;UmOIZRhDPy5ctW1E5HZhHK208Zdxy7WdzpXuI/K2SnKA4/2Qo6Z7B00zVFm5Osks33n+xEt+5zna&#10;FfNwHCSpY8tM6w/71J6b3kG1il9t9SNva3i9xOl1D2ot+6XPcXJrGZ+L43Z8mu9aW98pv0jD/ZSQ&#10;5HOiOo4a5EUcjsVxoc//QvS3orcJyXuX42ZuMU/pPKT50v2BMoecZV391qhykCLLU/XU93P82vdX&#10;601C+g0d3hpk+uQdlrynSPnKUzvQY63PMaRPPG4dG2PVokzpcCz421HsFGUmocrVf1St9hxM+bV1&#10;GMKUtynyI2PF2yk5E3NmflUM8G7NQwVkq/62yzGKSVRMk40ANYtdUZz80bcNZNn0y0prSrenPbjG&#10;lOm1Bz+NbCAv05uu/kIJjS5ZjTm8+bdfBqp0HDXPrP2qbfk8SEM5PZFg/+Yf+7P+8Ds40qicF6RT&#10;1BLCoXU0fgM4V22JEvvEwb7t1THkmJF/xArKKl3Z+Bh5jdFmVrlaU6WvFDeiY52ymhXpsx+okv8f&#10;iMrqO4RC2cd0baL0amjy7fi3kxrl6hhvsofKIYoYVWA0vCDzHvI/CfyMFJ6+c8ZX2fvmjbJgrxwX&#10;Pl1z12Mdx/a9wLaeXan7NrnyzjEiXr4zbBLb2GoPmkslRnxSoHNmjt5PmavYySpm3BNjo73u6vZI&#10;jKO+qRA/6PdtdMb7KZOfvNM0R31YVle93+HK99c3Prv8vc2fiQN5Tod8pH6ru1rfS4mMMUSkvs75&#10;Y2uiZO6Dmjc1Wbf1S79RaOXKLIeB0FtWWGNZOU6+TBfZH6ofP3tHVoewqBSoZ1mJTvTS9rrJ8yFb&#10;Nt/rHu37eD1oqx8OUey1Ht8BZTiujHOM9at/Q7+0WB9f1PSnLd4kKx+9Hv1l46O5xqwBM9FPO1eP&#10;mnHa6NMeTuahSv9ioe3mmk+1ZJTTi6+pn+gyT5m3NuPMR5428n++1m8W+ouNv4MpdRamQHy7lXOi&#10;T+EsnPyO5312znxkpdsIEFnky2whyWU1PnTGr/nkPJETSdlUX9TUnvVusqKG2C/aNWti6+qtFitt&#10;1qOlUiL3aPFzJzqthdji796ZEy/Zx0jBWPc2zKciTz/t4mpFRLU/zQ/7RDelj3Wn7Yc5dBinXy3z&#10;qpG7LfpSnvL8s+QmP9Sdhbr2/cyaruSHxnfsr0hefdEYktDb2O7wzRel8X5K8pFrpy+r0oMIU15W&#10;j5xjn6u0jlnR7w566pvFlCtPfYNnwGFeuNJXv6FK/U2wR6041t0m261IiJF9v1d7HvWbvKiy4iVH&#10;2erl07Mrr1VuzbkxCAE25MwNWZo4RARiC0nrjM45W2dokZV6dYanxY5RuDF5SUlEPZWrlBWevyY+&#10;cH7tfc1RXVgLfmVU+Tb1aKEtrkibMZg1HYUoHWt8EN3Yp+d5kZf6sMnokxWj6z7jfh04RrxVNOO9&#10;eu8VT5EV+ip1TCAp9uCaY/durdv8t3gUR0WC1CSKd/ZoGrOtZZZ7H47We3G/ycWVxEAk0BPZR8Vd&#10;x0JHfIP7IfFJfORb+e3txnvSQ361rOFGiHU8ts4/rio6/i7qb6D24AjtlUhY5TfKJtLT+vrrYK2R&#10;MuVfK3qc79LxJuaZvKSWPd+FCvvB1t9LWs+JGhuFalz7xYISoqTFB397+b3vRSLkyncq9EefQt85&#10;xuQkp3nJ48exH330a4ob37mzQJPo615KVYjSz3z7fsrv6U1CUKVzlVDkBxqZINMWTeo8PW0/kOyL&#10;VPPOl/0JOfQl47SZyzht5GmRz5fUZfL4oO3rvI1pqdOCrqiyCC06aZlLxY7+8haiOTpv7bvisAW7&#10;jighI8/Ny57PUReyopiw7P+w9Ma4su5im3hoUw5bD9vFMs3JjbPRncsi/XGWHm8BJ39HTcm4bzN3&#10;nJ9xfnkvvpbNPmorT1tsKMe1U/2Ml+kjY9710fa1Kx+e03PfuqOSszJn2mp1rt1tZ2O1RYi0rdRZ&#10;WmN0Uhb6SJlL1XigIeYou609bhx5cou3pJ/KHGTkcjDEE0nfYuNybxKD7Zbl8CZ5yokdeznI2mrj&#10;B/9c+655dLBTzboeZw9qk2tteuhW6dtmH1+sS40e8prr5W3eetn/tB3jsrcd/cL2+Wd17bvupzyv&#10;TOHOaf26TFufWBPDPvHp7+SespS31a87J/T9q19/N+T7eI56H5qclCFHacpssxBm5SCLGXcV/3N6&#10;03m9m7LeS6m+3i3k3GTup3y7nsjZJQ6tdVtEqL9H1R3/rVUsyMizsnfoWXOUNqe9NYqs+yohYcar&#10;a6df27gBozm3WHlDUYHO7u8XJ/BWofe33ldu0hkySGJFz1TDBpz3lS0a8nE3Wh/CKOppFMcYytJb&#10;usUc+C6S01q+Rw9dUxIU+65Ioizqk54JpGxKxhiq7Nezz+jQEuno1x4tt8+SQC0DrYxy1sw8bfyI&#10;VOS3iEUy9m5aqavFkmT92LZxHYdisMGXnlUayB07kxI6kDn7g6AYh8Lwyfp9POqX76Kump9VfLLT&#10;d0iczj3y7kl0WIfqnKyPo0nNXomXe1VpkZOXhEa9103FjGfFRa34zJlkL3ly6yM96cOqzIviaof2&#10;T9yp2Jpna67Ww4pjqYg1nhURyo/+wmb6num1mCrCOi6a42o9kUsfO+nFlu+m5CNxSsvP6MBvI+G5&#10;7yvfJsv/WvP0k18cW1OkSXPMR4Yck8/sr3CPMt9Hybgv9xvB8nSO7MSUn72zoivfJsrP9SahgShb&#10;rtK5SNNlkeY0R6nzftFl6Ts35nHkbkObNReb1kI0yKdtdD2z+Bn9RemfejRvUeY9k32+sV97qtfP&#10;uT/ek3h07kkS5x9Z47Ao/kn6lV/curtVdnUfZeKHHO9uXd+8uXl9uD8Sv65z8Yx9H7YWeV+Yty70&#10;N62HTQZjZQ6ffUGOrG/xuSdJZOjTT3vY6WM7lpCZfSJfnB/9xAa/+IvetI3ev0zLfqimyovrf3du&#10;t+UpOeNyRqbqvF6UyPk9lfm+n3Fa5jhzDzpdf39iW7qdLLboQYtFjGopRQPqcz/frW6MTu61LHu0&#10;sensNLKvZseYefxUbX3IrNaMvLVlrz57jE35mMyH9MhTdvPQDARGqRYfva/4XKaHFfMp6fdx9nPI&#10;0dlRS6WPjD6FfmTxhXy3ZrmH8uVTvJ+y5SlX3taVfFHXEH/Zah870t/Bql35xh6iRLJPhc54e3hx&#10;o96lXuTIkzV9ydVw5yoHqtR9ktAiv+O98/xT3/ilrn1/Ur/MSP7SeUp+19tESRyKAn7V565WJhNZ&#10;cTRuJB5kfnel9Ymw9qW99TRJ1OJkMeXqxqZ+dU9n7HYFlXP0SHicyRn77ZH0h3wVtFNjOKi4QyPO&#10;9u1dlUWpnuNT96KJOpyftM+skxZbr4efVmsF90UNGpm2FvudftmN/Fv7qrjQsX98h6SQmI/Nlv0c&#10;3DOOITF04aGZfLmuYq9aNNOREjvENkWevKdBUvNFRNkT3n0vY/aIju8/xI8JDFKyb/zb76qOLzEU&#10;lalFx0UzdZ8jeVV8sNesR4+8pP2YNtldcpVky7iPcVV62p9izXGtdevo8J3+Rk+W8EZ79ev9oj42&#10;fOd46o+r98W6ipujptJiVdRet/TbXvn/C964Q0Aspl/NJr/6mmTSlf+KWbHJR+2ePeNv9FmxaMwe&#10;Je/up8z9k+a7UKMJk/smmU/p85TH5yahxUU/4xi5faPV6JI8aKqkzIx5yjr6l79eT+g4MwnlJV9J&#10;/jG5ykaKOsdDdR+0NvTHeFmFDyLvmeSP60MGy0rkaaPzRcfopWKbfuznbVVaKvJpxY652B/XYgdX&#10;opuK7Dh9z/CJldc9XNA3aT7Q94Kf+Iy/B9t7W3vNLnMmqZub165cu3JTXGluWtwT9qyDT+rojzEE&#10;Rk3/ceSF3pNK+dfV+T3t8drmTUWMBUTFGm4Pt/9PUSBrLhbmH7Y62i3qHDfq7aKDjDJtH0k2regh&#10;W6Yf+8wf1y7TQ9dXvh9tX9z4UEz5ts68nIlFDaYCck6WNd4o+UAf0qU03YEohnlmO53oRnakJddV&#10;HlsOTnEcKcim8lFm+9CTcnBH7Mvj88fIuQew1j5QHFTKAbXvN5+lk35a6UFfn67CYc0O21bLJnL2&#10;Ucea1rrML+xv0O3mkWW9tGU3yvFielz0Z/+e7T+JmULLmx9vi7I+Vd6aPOXaqRMvFXWxLnr++4DI&#10;pK835aunKnlylPSZwwecx9vIfd0bmoQi3y7OdDtSZREl90eqwJIw43PP3j6j53NWIMpP9Mx3s9c9&#10;lF5ll7VErxClq+KQhDf4iw1zJVuxmKrb3wbRlx1UqVK6bolZV/vFlJ+9eUPnXIgSkkz17+iQo/RV&#10;a1Oj5zelqac1OhrhWirPduh8K8YYnxxBn5wV5/Tf6IxZzy1LNuYnmeOXekKxHtuCTxezx49rXYgo&#10;uVFzUpFmozP0oR/nMEVCIolZkyEf6AJZVZONacecg3/G9p6cYdFPoyATypgXY0200XGxbUZe13sk&#10;AgjQGT5WdBzYQlWhP1rHgV9Ki0crsH75rH5FXbuEb1d5f7h26rebQ4Gz0mefsFj27Vh9Nbr2I5/o&#10;EFdIkHsYWRWCQ8c1sXtX5Cj5vwK/4s66s4pJR12+7CfHJcfEx8Hx4MNydk7N8eaYmnP5DvkVIf0F&#10;XS6mxK9kKXwPKopvxvfGd6FC63HJS8fXvk16JryR+jJGMhLgOB9aNPkdlffz5kfrjH5NkvZ9R/8a&#10;qMiqP7zH0nlKntPhqe/Pfzi98n2zrn4v5iqhGhMmFGOanIwjTyseKD2NIUv6lKGVfGGc+WPk1v7i&#10;n1nni1t8Ec0QFrrzFvFotzdIjs5ZS/TX9jfqjvbH90xbzHMsU25uXrpych2P43oaFX+2+ye3rl2B&#10;KjM/V+/h9t7mpY2z69evXL9y6cpd7rWseXSixwqHwzpZz4SJ/mKFqaayjOdFXOau6C20FS/rznVs&#10;rm+evXJRheh7m8Pt/9kody459bCbRxNZX3r7Xh495ulnnPZB87I4DhFm9k/dmiohyxfX/urcrp/Q&#10;KdLbEV+oFmHqrF05Ltrqe27o77cxbfrY7zb5Y1vlzJinUtJPLq0IoOXY6DPfYquY0EN+S3JqzaGn&#10;mjylekMf/aVjSxc+B11J479Z15g+8mWt8pTfbroQGHpFXem3dvDLWKV06e14PHy2MT6qNP3BHimy&#10;xDy0TX9H+6aWjmR9P8cJGSQIU+5WnpL+L1bOP0vOVUxWT+kM69d+KtLiNe+PWcUqoitforMP9c7z&#10;90SQ79UV8Nw3CTWqDGQZ+dhyDZz3pf5y5eVTPKPzSRHlqWd5g7qvkEOzrLXLsVVeEYakpzdLtlJ5&#10;S/eJSRzKr4Prd4K0U/azUP3cN2zZCHPt9Moaz9xAYbBHoxX1Odvf2H7XLFE0AVM4H4Y+Z3FyS+hB&#10;Iq8Nz9jipfkpH2h8Te8g+ugyzwKZKJCN5X3136/VY5crrOjYG3xFH+4QNUEPA2UVRbRYNhWbKYJP&#10;+hCIWz7xQezar/iF2Ic11av9xa9mr2odOMeajgFawTcMRZ8CDYaK7IN1qPKp6n7dzVlriNygbN5v&#10;WfEyzyrO7bnv/Zm4vD5rNr+1j6zhPbDKahV9F/K/is9hv1zHbu98rLW8Nz6zN7fcbUmP44tH1vcV&#10;/9pL+579y+NYJ4axv1pxsBdybePxxSvF62A3Hle0QqC1j0aNdVzqWLMzZur71Dfoven41x7dtj77&#10;K6K0Dt+3r9bn/ZQhwj4XiYxyR7/25Jyhn9JJXjK5SvT6/rJx/DsPaYqMT8+ZJOFNF5PqHecp67h9&#10;zpM6ekrHOcpGiDq3Q2NPqpBNdOg/qUIl6PxpC2TTl+m4n6Of+WUtMup8UiNPGz9TvWVjbJDTUqLD&#10;ONUz46flMOW1zcPOTvKtm1d+++bHb5zdmDdf6Eq6KYqsp3JEsJsXxY17yoyiw7zuS9y6fuXs2tn1&#10;S+uXNi5uIEWuWnTZ+o3gxrgiX2x7trKnxfnY93p93/u0ZF5x3N2+LlK+qBxqcpSjPjm91FE6zSni&#10;07MhwbS9Df34on1cwX5a0UdGif20zfyTWuz66hwl/sWU61wz5OxcZ2jO0ov9BerT3DCm7/Ht3qZJ&#10;izDafDRLD/tGSLYbc5Sej3ad/Qdv9hcyulUUNJBSkYz8HlMOHiO/p1ioFHKYfR4zdrTpo5f+QezU&#10;IsPPPypPWf6YQ97a2vMCZY5z0aGlJh7WokhGsS+PHUPzfVBawzHJsdH7120f4mx6gzSztOTs4C6Y&#10;8sRL5Cl/oXeOj3nKYf22JlRXOT6Nb7eKDhVfn55T1k95Svgx+ci05Crpj5UM5cvKYarWfZWaOfUf&#10;TpzScznkKL+iN53Xr3rLBlutUeV2XfEmV6lxUaVb5MiqKk6YkqjOnzr1zYqu6JF5Sr09SQTskWwq&#10;T6nnsUVYnO05Y/c5RLFJ5aD8Ozjj89wwRp7GwALqiL09FKdK7pZsma97ex3pao5+X1nf1IAvyMNE&#10;0dpGXNzLuam3z5jvxHNQnfw4K7ZZscwqmiI+9UwaeByopuL1VV682ZfXDPG4hawoITt83aj1Wh6x&#10;4oCHViEZVefaiKf202jGe0hukpa96Rn7yhv2a0JWFbM+p230sKWYlNrxgbwkC3tZR8eg2PLHOi5w&#10;m7OQ/lZ93yR7j9/yKd/JFTqSOsZl7e/H5O2+89DavzzPFIFi0Cqr9V199kOuh/vJLZNp9oNffy8c&#10;TyprRsZ+iNX+Ml/j+h6YazaxLcqv716UzxHAF7Egwx8x0fNz3xAcpJcK10VGP/I8+70oG3VNgr2+&#10;CTH699uV7RAkfrFpucnWxuYOY72j8jPupWz3U66KKYcr3sMz3zcrn3Z8rnJCoMoqFWGqrSvmyWnq&#10;7F55TeZrzmSJ7v9/Zf6EmMf5vYnmdLy4dyhssYS+3R7qmFaecvPu1mFp7tXndYjy9Y/fuHbFxOj1&#10;fVWbPJ/Guo58Vtx4fZM5VxHlxsm3KJfWVTdMfVqfK/LkDHX1me8qa3k+9pKLf55cR328jfdtmsGw&#10;pxBffM01pkJX3O35oqLOHFLkD7f/qT7nWxCY4/CcP+33rnKzZGdDcvF7VH9eXo7O44e5zNv7n/qz&#10;p0r6xP9o+8/X/mr1bXEe+SUq1KYWOih63O1a5hnTVtU1yvQjH/U11+gmduPcou/M78vvLarsQkjk&#10;0uznltrxfsrSZa7Z4Lv0Bn00XPC5UKRDOSLvtBJH6UVfbcXW9JbZ31s9kqdknaKt8tmOrfzWMe7j&#10;aP4G+c64ziATWR6JOzFV2/YfWeKvtYlfPneyn26/sBbvgzz/LES4f+Y5MSVvRqpR6UGOVSpH6B7U&#10;VjlDZrr/mcBnnyr/DVOSq+wLJAkZ0qbkqjfjelPQ6X945hdfJa8IQcKT8vet/TP42lFWvfKh+gw5&#10;am1RJfLFopgV7dqpgzMXvnP62yde4ld3FFuzu62WyhVvE6XJcu30Oxeu+n5KnXEhvHq+W+dgeu/r&#10;CR3GXNf0UzycneGhUBF6q017Jgv7+Fs90yNSbf6QohcSiJx8o/teN76tz0gkoLWgDT7d4gl9k9Do&#10;C12v47miGBGVmYm8ZMkrFnMimcXPlA0afcVn/EA6EIyJx1aQTouniIYozbP2Q5QhUPupfeV+Ss1y&#10;7ETY6tHn0/ZYpnrvRVbybn/4LbKq9dHo729kLRd8EmO+Iz2fUwSLb/Kgjhdd781WrF3+JbWv5FtX&#10;FK8LR2JYR28r8ihXv6HKVZEgK/Bt/EZ52I8um5G9GsfXexqeElKkknnfdSTUrzVg4dmw30UdxVrH&#10;HjvokloyEaVtiHS12Jb/WSCjmClNjMk/+kp36HGcm+YiIcfohiLjI2PPh07vd9Ta24YhQ5rdWESp&#10;574rT+lnv3nqe0KIYoYixC/YQj7opx1tr7W3ZHseHkHnixUIgJI2Vv247y+bj6z3E5tpG93I+/G8&#10;xUHb1/jFBjllOr9M3utk/oFsqYflxS191zpuRZToYLO39eLax298/PqLa7AO9GP5TVEkRGXZ3pZy&#10;fhvk/Bohbe1tnl07+QOI8tL62bXF+ynvbnM/I/lKCrtxTPHtMWtR+4JeX8bjwP8mrlW29BL3b0Kr&#10;0pyrMnO97uecD/7mxYy6Oq9dnN1A06T1cPtX2z/f/MmV19deX7u0dn19Txz9sKhrXBWJR3e3nl5/&#10;WnuDymw/aqUXedrIn9TiMxVd+hT8pKW/rDKPfmrGvR1z2JKjpMCUzlNCCaIYyCHVDFGfIQq3u54p&#10;ynB/UV7310knbfOJVWxaO9i1NQ/secgFyqIrIqKyCxUp3hAWRFPEO+pX3lH6B5qhZowG4ycVdKKH&#10;bcbVtnjv4b9VYuN+SmSpzCGPHv3I6KcyT3+hZc1err2yNiV6ZV8SaBGSpNDvW4/4PGgzbqOHP2UV&#10;lcdb0zMyXCnm1xF5WifrVCtbtXUP5T3ntYvOoMnbLU5afH1aT/qM5AhBuvKrOvQplkGUyCpXKaak&#10;nD/1lW/ot72f3T+z8d07r/zowsaFC+c//RaECf1p1/VkDn2ufTPar5Z8pUnzduNEdHdOnxIji5KJ&#10;DZv6VK9aSFJPuBdZcj/lzpkT5++/+bX1OuPWfY45+0JrN7b/h+pIkY0sdIamxzykxgi6SO7xbxpR&#10;+hdzIEc9Oa558ns682tsO2xdPcYT531kIoLiIGSMihCrdY7SMvKTMCN0RMF7kWv1GGGp31NRfF4b&#10;WTTpc0U4YxNPCM7e0BmJjlWJb1YtcvpQi/RqpcSZuNW24+N92AOfGW/qaDgm1meG/fu+Ru8re2SN&#10;zPPMlL+X+PF3gnyVY6BvTc9hX15R1hNyRpsjEXvWYuy18eH95vjlmCAXm8maa+IvQOaKrtbWKvlb&#10;oUWmeGsF++Mt8dxny5qmV3rsie/DNKiW2aomUh/PUKLn+PY4vm6RccypWFYedRi3OckbVar1nRQz&#10;tce/n9I0OZIjpIcshDjOhyDdhggzHzva+7L/qCNL6/r57ulv6JCjvKP6me5I5qp31fXvXYEoyYQt&#10;q5z3b7Y5WsbSKx7o2t6Wuar67RhyXqVrmoSMykdr4Qvm+8IYveNqr/tl9vdaFNP2uDWi5/n5wh5M&#10;VMdZPk7+YKBu9p9Sx6LlKC27ucVV74/fuLQ+35oXP/o3ch7omL/IFW2R4bzqRbEZmUxIEd2zyk7+&#10;9o3XRWVc++YNPY0Y+W7zLHjlKyFB8p3M693byjfm6SLbIF+so9zfs+fp3xTbXtdzQRc3nl57cf0a&#10;fuWZp4SwWax+a9CljRd1xyd0RX7y4fbWxjd+8N9nv3vld7OT3zv5fa7di5Qb/UJg7qPvcrGOwqPy&#10;jZRY+jKv0aifOcsXY8rck1vHu0iUWD1Ovmz+kWzMlJ+/cbvylLuN1uAOkVoIDVIY8pWSV4Ho6MtG&#10;OS/YwONqNYe8r1hFv5fTp0RGHyq61dpap1ESOcr3WGsYd7oTH/b6+E/W6EvWyvqZm44Hua0bSZns&#10;7NPP6DS9XO1mT3UsJY9Nv34/hzzj0OEwtt+DwTb7IM5hD5qlX7HTakyf0uvTL722Hk/H7Oud52Iy&#10;yW8XFxLJruZV63uSD0kgx10Vk+SO7YnROUxITX4qRyhSVClirJ54sVo93f22/irovzwQJfdLMr8r&#10;btX/dHQF/d7qhfN3Zndmf/nKndmF74YY8QxLQo911dtUKXrcrbEIU/3Q5b3V86d+sfILPe1TWUrN&#10;hURpFWuVD7WWy9rpH81mOsOLB3TuvbH9qlgRIoAPePc5tMe4Wt6jLV2Yx63pD+2RKtHmFxw/uvyj&#10;N/wE+LuSuIS4zDYmKGbKj9YZ/NT6UBCzeCwCKT+xtS8/rcO8qykMK+aRQk94hix7UmLWM7FhPL7h&#10;3Mcgft2iYX9D3nMhJmy8BiuuElPtQPLakffCflSLnDnqjsN2rOOY/Qy4905cPKOyUlfY0cDjq0Vx&#10;8amnoPSMNvdu8k4f7hBYJQbpOG9oWsS3Y2TsynEZZUTOetkH8W0qVp6y4i/CxQTptSsa+5IuMjLA&#10;+DTn8reBN8/ZNzZ1THWENFO57kbD7ZiJGMlf8v2hW5V+kaeO7YqOiH+v0lfdPSf9InwsZopEv1Fe&#10;7xtYlS/eAu/f0Ul+MXnHjKHEaZ9xCvOU6NAPdfZy0yZEGdKkpUSfPvMLLbLhTUIr6yvrn//wL8SD&#10;EJwIsYjRNHBTMipzAwU2WeYyXzqTuchol9XQ0vL2UFaU41rPhljG9jg5REE5ro3dtJ03GxOJ7ZGl&#10;Io/fyP6YtvdzKI/T6mOY+PdEaGc3/hd3Uq7f3TSBOSZI6Prm0+uwoOIoirx2BYYr7tx6oDspT679&#10;FhLdpI9GqFIxQI3iNGiPT+7FvLixh5faJfdp7tWdmcT7QFGasehPC3lUfskR+bxVvHKnJPHob0q+&#10;8IhGiMt9M+Te5sm1SxvzLa52/9P2T6689Nb/nj3z/d+98sz3n/n+pbWLmru4QeYTGwgMHynQ2IPt&#10;S7oCfldXyR/WKHq0Wa9vY5v5fpw+XinTFj+U+GM+fVrGqRnTTis6lj3c/n3ZPNqGKXd1hoYQxAQu&#10;0AGlKKH1M1d6u22eVjX6/Vzkmivy6MaDfvw3e+tN18u4CEjrDVTUItK47IlFa6ne0zgV2UHNNBnz&#10;bdzLo3cgW+S0KYwpkdUYva7uq+81lacUkzFeqHhoOgetzTzjvo+fXqbZmkeWfdEvHeJivgrHJsen&#10;l2fe7cGg3+Tld+e0no7hmWrlWs2avJ2S9W6rUoZ+k0leOcv94remh6+W/+N+yuQioUpykRnviBzT&#10;hy3pM0+OUn+NUJ98K4Jzn55TpnJ2f3b/9fuz08pVwn1iziJD+mOOEpnljog5NH79rX1d1/9Pupa+&#10;c/r0d5BQbtcnJJmq1Uq2c+adV36mvCJUR31t81URAH3OxzDhq1dgF34Dx/LkFNElWwn11LXcsuN5&#10;8XdFH5Q/k71nrWV7Z8v4LDps69ba8iOesVwxhB7FB0VaidFyzyPDE/dX4p9PV/u3HHvnPSFCqn3a&#10;L33bMLadvVme+dhAS7Asxwh2ypocEdMZu54WEZY4kGMFa/GUvd9RyYqsO7XJ2D6Z53jPRErWxVeK&#10;/fouyRf0vf3oDZ7+wRKCROvHLVaOg48EjJd4TYDeH/qea/utVSA1/0W0+MsvuqliRcXXbHQ3hY8x&#10;uUq8D/Laa76jksv/jGNQhe+T4u/Vcuajw37gST1tpN970p2Hald0RJ2zLL1GorUPWa5WXIpeva9t&#10;LM9TTnORPf1BgVR0er2+P9XPmBzl/b42H77qfUejVCzwD1NqRxvKU67//eWV9WuVd4QoqTdb2xPm&#10;RC6eGHKV6hc9QqPIU8tn0yu/9FuNDi30sqQso9DIluk/TkZMX3bZK48mrd635ZGM84vyvCcyeott&#10;v0/6lA90nKhVtj7YItv38ZsnK483h/hqzutdvEImECZ8IPl8++zGybWLlc2cc917/bdvnnzr+sZD&#10;ZSz3Ssf29Vl5QyxdHmyLQNfJeZZnEef1unZtSoQXH1951oaIrT9X6wK7wpy671EEi3wukqK1rilZ&#10;z6avn1zb2/yV5n6+dX1dPDn73ezcD/Y2Hm7OdVUb9oJ7nfOM7769W3cBzEVz+O6Lx3hYLJZbRr+v&#10;ln6Rz/g1HYYS3WK/TB5ZP/976T7a/vvXxZTiPfJVFIhkR3W3Rm4zRoZetU0n/X3mOhnyvvZz6Gau&#10;76NDudVya3kuOW37vemKgTiqSj8x4ZPCWGTTRj1leZ7PW1TWaWvVuFmkbz+2Qfb4AnGp8H7K6h0k&#10;R8kotTQmvmxnHc0fWNfPWldf+mpLvhBD/GQf5HKJgc/IMq42+20t+0Nvp3l97tk1PfdtNiRPSa7R&#10;VLnf/h4g9noPJRaKqWjTuclhj5Cm2Ew8yLuETI60EGO19TnKTZawpOd1bVx5SujwH/4dd1Lu6w7V&#10;v37lL18RVSpfuXHhxLd3eE8BHCsC9BXv0KRk7b7Kmm8691ZPf+fX30LnwvlfF5PCjpBk33qkXesZ&#10;ndPfvQox1lnchECfczpZSnMEPAPR+HyfT8vMlfRHHy8Uh9oKinrVHKVf58PWFBZ6KG9FElpBa8AW&#10;rA3XoJs25OaW1bweZEQ/pOh51qA30gzvecx4pClsUx1XdGjxSXUM4/4YEz+5QyIdbca4JfM+yj8R&#10;UkLfPnb8lg7SrOGWOTjMV4gdK2s4TsaUd8tfYufbMVPSE5foareOpWLDF2tw9ZrK1WjvyLbM84Q2&#10;rMn6jhPu7PdVMcqHidIRxF6amvGV7kanWvWqJPjDd78e/omKzyq1pnpq6xvTcdNz9IoKcp+hTSlS&#10;FBGzH9m5hS6lWXNobULOHuNfhTnpVp8j4jwllJhc42IuMfQ4ttaD+JA5T5nP0c84L9mg+xF5zHfu&#10;q/brmR8XP7NeESUZWFHl5z/8+joZSlGjzudVdbY3XZoWoZph7pg+OqnoUmKDnCvrme9bay77PGxe&#10;mEvfLfYuEMiycpx8qjvVO2zeaFOx6fXmGveVuX4e/X4+47SZ68exp6UedhU9xiZKSKyOn55BeXpN&#10;uUitNZcNXm0re3Ga5sSB9CEU+FNP4mxCkTevnHzr7Jqvl+sN4y3niBfyeTwZQ24xthorq/niOrlA&#10;NCDKm+WTsfOUrEtJ65HH3J2JvxAjNi6mLucpTVPRyby4ckvvO1q7vqE85dbDrXNvkZ/8ycbPdR0A&#10;ykSf/CXPsF/a2FOEj5pvWirze5vkWdEd5xdjQC+SrH1Uxgw+09Lvx8jjBzn9vqX/uLH1idi2HmPz&#10;++3/pjzlQAnQiInGbeOLgSiYK5oQedTVUMhC/YEQQyfMN+Kwhf0N9tipqhSV0Kux1q8C6SyWA8v1&#10;aR2PpVPklnVHG4iyqvyi24jPeb7yNeoy75L7FROHbTNPWxWfxJu2HTfW4E7Ce4pJ88PvZFvuGGIX&#10;W8atlr50yQ0WlQ395mvBZohZcTSKpkd8y8qinP311THwFh9sefck7ae6w1BXsKsPTVLIHt6ufdZ3&#10;V7ESV6rmJOMoKNtZecr3xKz17He7j3LMTzaa1Dy5SVMl5Llbecr9M1/h7T9kPc9tXODq9/3Zf9Yn&#10;71InT3m7UaHzlD1dKhYdv9Dmbdl/eO7Cea6enz5/4ttmRz6Tl6SlmjLlX/dTwpQiJBXO9CZKaNIM&#10;ZZIMTZhspAUFqkIXfEJYJlHddScaCDFCq2j8Tc37SvUNrQE9eK3xvZhaQ97IOYkHaEvPlOM+dims&#10;Z25Emxoism9yl0RtovJqfMIxEJAJBpvp2H48bwv0c2zQ91pcjzb5EBcyx0NcPh7sRkSDrY4uxwLy&#10;I6vItfDElL15zFocQ/8Kjfc1ru8jju1oX7LkP+uoepfIidueOA7El33nO2DMdXbfc5njiBX98lHt&#10;zN95+e/Xd38mHWz0Sa11bc8InZ5Q+QtpvmuOWJBYxvGAfvF2o65kz4i7YocmtZY0GPvo8vdS89LN&#10;PHnL8imipMijtM2UoUO3ocHKQxY1Wl7jRoe+93GRQpkfy/juydAhc6LJup+y2sGX851jjpL7Kyk8&#10;8+2nvvk2dOX78p9vwHv5re8juUqxQggTormZcbXduEg047RdzjN2Ez1YCJ99yfgD6VKKolrb6/1L&#10;9fcqKjHWpFg+So8bT+WjxeN7yQ3riIkpfc13LgYZrNrx0rXujboPUnlA5l/U0yrJU17UvZRn17he&#10;DrPpSrbYrC/1LktZybKK3jlUuUKYSb+6ozsilV1U3+seau3Qo1vL0faY69+mSlbBDhrMvPi3rtGb&#10;pZiLHWQ133x945m1LVHkr3Tl++xbv3v9mR/8XP9j+7nmrImvRyJj3rWp+zLbs+D4sC/mrxdV4s+r&#10;OvZ56VhCvy8Z06b284/vs860YjGVPVoii15aiPLR9n+Z6Y3nnMUHKjA7aFzFdBGqHOmReSrzfT/6&#10;fRu9fa2BPDbpZ6z5kXQmVElODT1o81baJuvtd2NXLVS5vOCjL6HY8q0Zzx8MOsN8/HsGmqI0MjTN&#10;3BtocnjvZJHvSKIl70gsREbbSFJtyxHWGkfiHSJzBBwfCi26O6rVMm6VeWQ17ufVV+H56uedn9wX&#10;2fE8C1yY7xeSXOybfkvO3Fidp5Qt1EhZ3uaKN9e+IcqXc/VbY8r5UxSembnw3X9//kNdBVeOUj61&#10;N1O3royrp3VEkAv3UYojRYl8KpcpLX5/VBQpD/qskqvkHhVRSu75986c/u6NgQA5l4dsyHqZBpCY&#10;HIokOx3r6rOIEY4ic+fcm6kqGvYLLSCnmPw8tozVXhAxMBvCMGWESGxvOgnB2ZdpKXrJ8UEVrDTS&#10;p/NoppeRasZx8nN4NX05FuLxHYomStjMzyApdyZCcrymydDVqhgGelrRZ3K8jOkXV9axzvFgHebw&#10;hM88WeOjgdzfge0txabZVYvU5cb2j3Wc21rELuuR0kNv4/Hi2yaPyep99bHGp48lrY+b110tffmR&#10;BtY5vvhQvtT3dWovyKnZ24rfPFRj+0Tfel5ztkUOEit05a/V1zbJ5SnXqjVVIMyqOmaNHomFOVlX&#10;62Nn+8X7KU19yiGSR0wlF+lcowgPQqRSnJ2MLK3nrYcPxmN7f3E8+EM+VPluBKsndD77v8Sdz4+d&#10;x5We/wDJQYBQY21mYSBeCLASCHGPxQASEAGjAQyYCYzhtcmFAkgASYiAGhlCbItcaGn2yp6NaLNn&#10;kx3JlZhsJnTPxrtLrcStKG+8o72iB/FGDPI+73vOV3UvuylKdjIo1D1Vp845VV/dBu7T5/v13guX&#10;Xth9YZc8JUxJHtHVxKc2UrxAhei6PcuD0kM0s13bb0jFc78k7R5fiEi6Zy8Qy9PKceOtb9kxtvuH&#10;Fb1lj8+SNuPHVWIz1nK2e1B65GfJC4oxNglNeuvwm+073rZ99UVxPDvIPs5VijHPf6DrEj+/+sHu&#10;987rvLeurYS2yFP+k+Wh4tPn3LioUnT2QERJzXMsD7hmk3wg9237+kWoZxTmmsth9SA7njaZO3uY&#10;k8pcsSanmngzcTEGNX5+9ezuyfNnL/7m6m+uHlz641t/PHvm/P/xs4SIg03sRJU6S/7qRfqPF/0Y&#10;03M4d9OLT+be/BzxNvXdY5xCfMrcRzdXxuZ+t4c+13fOesa2437hOF98+D/O7vv3eyEC04UZo0ij&#10;c4n7S9+2i13pu99nfPnlD8EMaSpBT4EMboZEsCvqwmddFmvbxzqxaMtWpW16lDxaV1FZ2khV4mCP&#10;ZAzSdFWbovfxkW+rM7nR2Ydx1TW+tkwfW8YZU9vstxAgJNbjsvJ8snGcyYd+V2Ksy2etVsVH1zXH&#10;oF7beZ86hvd6WqPXmn2SXdHmGM+xMF5VcW6riv6+zR6Sm4QuybiyFsbmOq9b4z620mGvmjylnlxu&#10;moQoObMtctRKu5JthA9br9mVz7zgfsbChbrO86V7oknuv7mmPfMY571DiCc5A75W1V6JIFUl1Tc9&#10;3nrld68997quwcTWVbYQr+35NE2So6y28qvKU37nzX+8eh0iUFUx8YVUyKm9L06gcO+2bCb6tLV1&#10;jHevJTlLaIk3eCOhqhBh9EWREKZzpNX3XFnDSrGpFCgj5NEk2blAYqKLf2iEWSmZL0QZqkSLDWOw&#10;0yC1zMFo+2XexIcuIReOk3aIDe9f6E4S7ohWLlBneO2jVQ+KiUbXOOrJOo/e+/jtcHqewsNx7nm/&#10;ZaWcau7j0RzonGMlDjW5X2LlOGnNJd8XR8exsW972tV//JBvsO1CZenZThF6v3J8ObboxnGH1tGy&#10;B9l/z+H944lBrA5qDTVmLPuVc+roWVvndGteH/seuWb2wd+152Zd0tW8Op6QKJ/+3sSK5DCZB7/4&#10;kpeEKleJI3+Y8oSs+N7Qq6X153rKzkFaQowmv5CdqRCCNEVOurLxeLVDmk2bUGJocqFF2W20K2YY&#10;NZ96z3cRZfKUvOv7BfG9qPIcd30rTykufCJH6esgIcyq4oMnc5bbxFlEulxDOfnrvCn+ocu2G/6w&#10;0g3Vr1K+qv2zxj74Sqs4Pup2nO3+4inadrGEIp+ltB2S+gAvPzvojO/zlo5rFvW2HDgy11JynhhC&#10;ZOzgw3+QX9qSKnqLjQksRPkrnjqkvKYs5P1j3T3ue2s8D3M9vR5qnHKgc+YwbmZ4IDkqz848MOHG&#10;lrEUU+zui++cOa88pZ6o+ce3/vfZK+JG6CtkGrIzfX7IlZc3LuGZ8SF1p47fGISmya3nyDpiG9/D&#10;Zf7YbPej3f58XF5flOx5ttfS/bbvOG3f/ZZfKE8pplSe0mcb9Wu9H8px3lHEs+Qfj2vLfiNXqV98&#10;U8oTubLWaxSbtruZ9pMUWrk2xl2KijrfNufZsDE1LeRUPtL3+obmuJZIqObCp4p1yxqknduxaZIk&#10;M9l0BYll9KYJFgo0cem4HaFJ2oRkKtW4z5abHKEe5lqXXcvZxmvxLOw1lbLsi/rel1nXbcZq/Bo6&#10;VSRF77LR9ZQ5t31BNjxLCP2+KjZIlVq3jsnFR+tjlI2JUlRpQpMlJFm185WhSEiSckG1r7X8mymf&#10;iX7/FfKQMCVxeYPovmfk87aeV1mUKKqEJMlXQpW3dm6qfe0VfYoov/MG9/UUURZphin5/KTylhCl&#10;16zPhz73fXr3sn6t3zeNDAIJncA0cBA0w3WR7/uXPFa0YYXTeoMjmvzK562OkBCt+H4kyvoPohvz&#10;pAgiZBR72u5L6kk4dScLYyvFDEmEKuCDEF9IoonCVGHyYJyVQDSRfMIfRYUaxybcxJWFnOGlH03m&#10;S1zaow+ZZD3RxS/zEF/MLA7gnCVPvMzsWYvoUDM80lv4fvbWz9569K6uKlB/UKX3kOP22kuvVWc/&#10;sSX3S06UeBXTcu4zsqMIfFv3RXncwULr03OKxM5WfMkNX2Kw2sQ1CXodfezMyj7xFM/okD5enu2p&#10;TKJmIbumo6aHffZpZTLc8d6Sg8SHCNmzotMix9I1WerYV6bCMSffkdcKbfLeIs+SM9yy9XfDnvE9&#10;JV9Jfph7vtmVlY4vdVxP6XwieUNx4KBC9ZNL1I4v7WWc3CQFSS3bkoMwIcvQJTLxN+2ja+LknLfJ&#10;8twf3jtx6QXtdvKUP9K7WeC85Ckn0hPdQGzUuyW7vy17HA6i3X3Lyk3OZNo2z8JNx9tANE8rzzre&#10;doeK1pW43e7xo2TbHCXbfh7ruD2GfJbaMfD/El9x+48vce+L7ESOZBZFdGLCM7qu8pvn++k8EB5X&#10;GrpYQmp6KuTFvkdcFKnnV3L15UlJ7sE+Q/5TBMgaunR7Po4eOyyrXFcZEkSXCkmd0XWhZCqbtoYk&#10;T3lFecqT58lTXr30zf/66jtXubZyIcPH8o89101WLla6WY81T0/qJ6Bjv10So2Ntj44+cSktOxb9&#10;uaKnbuseSxtdyzEn9l+oUmhT2v9/nt3Xr/YF08Dtph/JpR2OWD6tN1mYL2In2mj92qRz05RkYnHM&#10;EJPJpAnSxIQdOb+yl1x7Jqhn5NUyE5+ym8p6aqNf8o9qs557VbFjXUjr2jbj0OBiOyiRiMMP36VP&#10;rFT70laMivM7zhh7nLguNV52Pmbs1ZfP2meKRz+5wYfk08qm5jpq/iUW13CGFplxc59qFV5Tt2+x&#10;Nu87MpXnUmrn6r7v5ClvMya+49NFa8KetZEbdKVdekYHs5GnHLnK0CQkORNl92FO9FQRpQhSs4od&#10;FVEV/b64kr7pT5wIK0KW906Sp+wKVcbnudd/8ObLbypPKXK0LfLkQ+cm0VGgSo9bhi0V6bV/czF5&#10;vn73TQiDnCSs976JoykwBMjIR0WGyI/MQPhR3lf9WzHER/KlP3zxC73w+x+9pWdq/1nS5owotACV&#10;tHcoBELpe76hFPrEo3R+Ev+ceWasKQX/floPkRlred05L/hH8bQDrBNqwScxYNGm23CSZtP1m3ig&#10;Z35aTY6smtV/eu7Ru9g0pYv2HB8SJKN42gyOL/sE/dHmmfO5EoF7mNiDxCNSymmvEf+VYv/srVNn&#10;f/bWe6ofv31fLJq1tE+u5sQ2vk2K2Ttfg2jCZpyZWTPzcwcPHppD87OrzJb3GWUv9T15JN+N9sr0&#10;l/jYJ/PId+ndvnpid/et++d2tF8q+r70DXgkOUfvt2dkL6D+zM+cmpXrJZH4qJ1cZNrs4gmdMd/x&#10;bim+9tD2ipY85aBBk15RXwixaW/YbJLjTJNNkeQ7l/YWTRKvKzGxbfv7791xr/S6npLn00OUInQ9&#10;SYi7viHKG7qmUp/OL7aUHrKcc47YLnZqiy+eqE2js5/am/GJO9WtOLATcf+c5evFg+b+HOW4OE2I&#10;zziH9iyl4yE3q74fcaR02CpPqXPPewcqeobQ23/xzq987vpQzKKrKX09JTbQJxTKk8Zzz/gHekfP&#10;X3A/j6jS2UrlL2FKiJDyQPMeX2EixrGjhHPT47Prjb3v6b5yLDr32D6w4BXdo5M85dmLL75z8vxh&#10;rgOVNYUYTWXkYL+nfOpjkxhUNuqhMrVn9NT3QWvx3/xskuu4T8pN++N6I85YA7ZjPZvraH3Ha/+W&#10;X3z49z90/se/3zDDfrHDtpyowjaMz/WW+tjcrEq7+3ObN+Fg02P4qZhcaDEGUV4zVUpTkr79Jmn7&#10;aZy+aMefaYeIQpPRbNrMBCkqEindNuWtez1It5m7So8xV7VFJ6889JniOus7+SXuelCX/IgfPTJj&#10;kDX6rswb2q55lphj3uyjKEu+KtqLZZ80i/eY/ao9Y/3d9j7TV025rWeen+cJlV4ZGUvOCDO2Hwvm&#10;p3gdiq1Zffwbeo9Dfa4hxCbFY6VWCk++aarkfh7+zwlFFlVyBznHI1rk7hzFhxI5r11nwNFAlSNn&#10;+fzrL7/x8hvPc+ab/KTOnsOV2GyWJsqmy4ecTRdTcvdIKAOmGGdaeZLQ+2JERiFEJISy2rvzdu4f&#10;1q+1dCERSCMkwudsH7+FtKCihYI6JvPDXZIiBHilqrQhipxDDbEwZ6gPemRFIY5ez7bMeNZKm4jk&#10;1iAjKKePoeOQ71qJRBTZ61jJIutgrtBn5u+5iUn866roILLp2Hy87K0ylnpjYe+TpIgpTBl2Y4Q9&#10;zrNA087O9qe40vuMZVetXz7XfcZXxHLu47c/PXdHZ9p3ZEOJryTtpb8q/+xvr7vtuf4RhiX/2k+G&#10;J072bMX+KJKOu+LJ3m3vnfdP+1BjkDB7gjf7wozfvSSGehfrEKL9ZE+UxMaO1VDYX3lXXEXzGe30&#10;k5uEIunz2W1iY0sEZPKUc64xeUQ+TXbOOTIOSXZusWXr6LcutiHKxMoY8eY6k6nykkWa3KmDvfKU&#10;vkPH2d7KU76w+0sTIHQILXYdpHhXbPAENU46CIfxtkN2nfWJL9sizbZvRvrzSoiG0nI7euu3JXaH&#10;X1KfxYYYc9mOuT0v/dmm+8iujKttUkRX/UW2jj1mVOPOVYYYdVZbzxS6ovPDnS8ceUrssKeIv/QO&#10;ns+dQSQ3eWX34NKV3Q90jvqKrrQM6RwqRq8LFqI9y+ajWZ659OruDcVFd1j2SN7yw3yxbUlObyNP&#10;qbPgPKU9ecrMh+1j1c5F6v50j7cOveOIlK/4SZWxZ6aeJ7Omj671Ledx2o9VKT1Of7sytq17Wh/7&#10;7Trb//0PyQftixAq1yhCuG1qOF6aKpouWvZ94FBK+ccOaqmaXFrGF7+yV3/ddMKYfNaWtOdCrJR1&#10;y/LrvklHYy2Jy1jHb/0gytBRXVdpUrKP/LBtv1mHfhmrXCNnvXmPzsuvP5RMdH+OnKNjZSQkWXHI&#10;8nlMczh/WYRJu3yW8eW48KFgsyHdG/uU0fG57nH8KlfJvDpL/W005Fnn6ymZZxwrFq4hR/KSIkDp&#10;2DcKd2rXO2kgwzlPyd9aV48xbt0FUaWq2iJPPymINnGvaR7uzCFPqTl8v3dylM+//tzrIkVR5UMV&#10;zlozs6ixyDF9EaJG4cnnXhdbsjZ/Ij+RLzU6Inns5L3XdnaVofSvLr+8EERoiF/h1JANpJPfZrjo&#10;U53xJI+WHCesAQG0TeTI2Ykn/aveekcyBUGaoU3m8lWdnme1rAgfclkipoUcMy+6ZL+gm15riLEI&#10;r9ZX9OPjCRflKLkeEsvMwTyhFx2LSQcyhFP2tIaVCQdvjpV5fRSSkE+TadbRY328Kx0b7esf8vyg&#10;T88RY2RdQ3nRy9/HL7JX1OzN+B68R/LMzN4tjtsryRp3cj2m1k2ubth1DEt8dFSqYjx2gO+u87Q5&#10;nug4jhxD+vbT2slJErtt2Rsqa5BOI+wZlZZzmoqfe7mJAVlqbsXYc04ZH2iQGPElTu9pr49x1g01&#10;cnwwae7W4b+arEo2svA6WIuIMnf5EP90XU8ZYiRfCN19rPfXhPg614hMG4tBgz3e/sjOObpdpAhN&#10;3q92ZAgU246HnoKl8pV+h87IU/7ze9yjw5WUfT3lnKtsupxoc6HOiTIhRDGFc45IVdMipOp6Q5JY&#10;9LtNv3XxcQz5/ksX1jGXg43ePPKntKFBCjRG6f5xz60c4yHKPN9xk0JHHPKPfr+39vxANTlIrpXU&#10;VZWakxqdzog7P6n4laeEPzm/zRt49P4d5SbJcOZ9PJDP4u+1K84zSHzIgPpudLUSI1pme1VMeTjF&#10;zkjlKZWd5HrKsz4LD9NmDURsEsOXM/uvXgwxtx7bFK6p5C0+8Zo/D5c4HS+j0Q/6jfZZPrfpcO5D&#10;it3vWHOfNqV17l/9L6cu+HmA+/r1Vt3IPc59KII+Bbld0UMxogBL+t2e9a3TuAlz8VN+rNudS6NP&#10;3sz9rVxbj7VPy7ZlnqPLbYhoq0BMlEjWe3zZtJ3t4je/nXENYYkLI2lT5KOKLntFfjJ10Zv0hg59&#10;+2XGeY19rH3sSHTXas/atmWvmX5X4jtPqbXd1mz4aq16zhRzuyzymvvTschGOsZTQ5uiauKIBpX9&#10;PCpHCTNGf8Hyb5ynpE08pP42FbO503MoNmRZNKhMZahymyjJR97UNZX4iBhfC3WGNkWZG2RJL1RJ&#10;rpJc582dE5WnhBFCCiGR4wgx5z6biUJP0CMUgKefAGNCoRcdrbBYCCUU5LZ++YcO4gkJIInlPrSC&#10;3jVnu0OZHT922If1ej2zH5E4s8i1iZDzjs4KcyzMT+SQCxLtSgxyeTmrCs0U2Zhqap1qE5W48lBZ&#10;7KyFbDhuaIYWx6kzueI98aR15Y+danaIvekz3PGJPrEygl/X6LlmEwKCsVg3MXIXfdstclpTVo0t&#10;Z9fhy+wD+lBadmhZm48jTztib3fYKdt6v9g7r4tengrpPTQ9Mgv/h7DXua9Hc+k7xda5T/nu4G8N&#10;e8q7rzm6zA7dp+CB7QldTUAuNvuMDhuOk78huNVkzXWzisva+nrKPB0IWizaE+GpPeUq04YUR8WW&#10;0nJjDF/Gatyy+vhgS8l8ZefxP/wd31sK/wfk7Lfu+r4UmhPhQYxHViiRsSHhl6bAWd61zchTHtWH&#10;LtE3hRJrs0Aqz1qaao6y7zjbsm2/TH9Yq0B+ndrx5/nmOD2OjtJ9JLq5X20IkWJSRJd6WPaH6nMF&#10;5TcvHmbMdoltG+UjKe0Hy9nHeUp8GZNv60U3ENugnPjPMbbbw2JuEeOK1nWgmUxK6qcciF0/cPY0&#10;+p5PNGiS5HpKPVlTd3afuXiwp+dRVq6w7YgHf/ImxjO7j92Lrq+9ZPSGmJPrAeZjmddxlH4eZ62P&#10;a8XPIvHFLrWvn2zJ+jJ2lGwOxvoLfRf/Tee+9yEQ08B+pPOWIQT4YrsOotzKZU6EsiYexXFbQknd&#10;9mjNdzO2Jhn0sitNy7Je9Nv9ng+OwYc+lX5XfFp/S/quGb9t2oOUZON2S/ywaf/012U/5on+Hk89&#10;X2wVY5mf2A8hreiWHKSPV1ps4U8skPFNH5LCD12XXpP1pV0vo9nTJj9sqe2PdJt4VXU9JXlK5Rn3&#10;/T9D8nljvO0kvUbW6TWwMsWovnQq5jSIkoznTJQQ4gXVa3WGm1bu0pF0O2NiSpMmf5tdcyZcsU/+&#10;Xme+OZvtM9oiRtbqvCQ5yco7hj7vKT9JjrKpEu9BkG07y3snr+189+J1/26TV+L3uMhHLbJQ3K8N&#10;c4VruOaSCkfABvzaY08bmbwXveTSkk+MXWzFossc/WzKkafEhrpShCIFz5M1JTq5RVaT2FkFMzA7&#10;OlY9iDO0+QutmfHTXGsHY4gB8WS0R/oYEnGl+VdXV6qWdbzYMh6b8Gv3r/tJ3Z5bVrLxp9elXuaJ&#10;35Jf1OyUUBC70CPS1QjsXndvK95MorL2XkVL1u7nb3/89p1zrFhHJn+qiqN2PGukxTfjfJtQdr5h&#10;dgROpEfpbCrfCVXHxzo0wl5Qst8cL/FSY7vxPeo6SD0fSLvPHpA97H2rHKPiJrJ8HRfyzNWXWPIX&#10;t6NZdyRZg/PWV2EwHa/n9vekyIkLX5L30x1TWhPkSvRxPeXIOTZVQoFo7zh/OOhvJseRZ+zxjnNf&#10;vl2J021kbGseRe9xM6YoM3fosNp/1j06fYfOX/ld3zdEiOQoRY6qLZ1LhCbRz7IIs6kw4xNlimRM&#10;mkjXilHxbb+MDbrE56hylB4qpc5luz+Pze2j4s3jm20R1lcsB89k/2VxjxivPatcpTJ/2DxZP1Dm&#10;r856F33mCJSzVIQHJsaQI3lK+hTFMUlG+mx4kSa2h/h9jdp+MNkVvYec9+qg6wpdcfb7ht+Lkxwk&#10;Y+j/QRyp+74v/hNPa+dpQecP9PZvKCzjD3zGPNSbPOUHHs9zKnliOoW73pW55U6lehZm+x9WpMgp&#10;buljl7V2+8slceb6+Ij+HGW2Tftw8cf3V1f/8/dzPeW+WEJ1zlVCGmYLqILx7tPWr7zHWvY4/Zuh&#10;FNvT7yq928RpHVLFc9HCxvm26Je29TXedi23x9BXXLVuKzb1qGIi0ggSG2RX25ff2usYRNZj2G4X&#10;zn/LPnrGVdcdh5zZSXo17nWqXXnJlliQu7Rd+xOjasfrfuL1vuF3Lb7LPOjKP62a85osYs+bFPt6&#10;yts6D85OiL+KGhXPcxO3245nmqx1dFt+ok35ig6X+74hR2gxRNlt5AXpxplvWBKdpJ9Xicd+5Sp9&#10;943Phn+i6yM59w1BjrPauk/cZFlnvVmD9juUCUmip36iSr/lTJR6/8/OrZOP3ubuEn6J+a3nk1/w&#10;tMn18LsevoAwIBzYLpaiBhU84h+/tKNDE/oIhSgf5twTuqnyxHXPT1wohTVAEB0bHZromwrRsp6e&#10;H+usqdcw+llzr8VkopkgKmKO9dNXPBHQSjyWe4zV8t5kfsbTz7ywJfeLsEumFxMMBEQMHYPpK3nf&#10;pjSIUMVxcu0kPeKP2MyRDKI43DFqL4evLXJ9JXm70EvylCtFonqOkrlWduV5OE7WQHayv0fmZ9X0&#10;d7x6VpPvO2Mel32+D/ZNO6l5VEriv0Nc1e/qM/fuaJ+txZ/74x3XPl6Dfff0N4Af0S4notej9jKP&#10;9Rrb42/W31Fs0XdFz85BnBxJ+Shu5ylnykv+0ORnqhQFIosw0Zv9Jtm5RvRNjCZF9e8v9b7b7TsT&#10;ZfsjU2UrsvzDuy9oxaq+7/tHe8lBHkWNpTNBdrtyjOILCA4669p95HZtGyRjs/yqxLZp/5midWWE&#10;NgUCmmV647PHW3NUHx31sOR2H/3TasdG4ktpe/q0Zznboe8+7dnusMYyfqixVPTQH0+ExF4VYnTh&#10;2km13MciPhsUubEe2ZhY8U9tDvpM/a6MzWW732OhJN5Rzipai4SiyFRyVn6mK/KN4kjfda58I+/R&#10;EVPqjZLSD7u+XlIrVB6SktwkTz5Kn6co9dl7yJkZITUqcbqMmNEwPpe2bT2yK3az/nP1u7YNEt3c&#10;7zb6zZqjRPdYRyamFBtCCfsLsTSpQFm0t6XHTZTyWUil/CEU/Ba9Wu4PPfG6Yre02y/eRWLy6/6G&#10;bH3kWmOuHUPyHu2StOd+6Su/VuQERZXdekuyBnSLzLjt0Q97mPKJeSvu2nnKnOl2/tHrk69zkkNm&#10;rzpu6dtm2Zcxzh6M/UAPnUb6uOs4s67hx9H0XGtx25vfgjF/V29WgshMh453q4kx36d62qujq0lU&#10;NLcDD5oeixzpt+5CjS1Uqb51R9hc05zU5Clva1W/V4by+Tdy5ps8ZKjQuUi1iyIHUTLuClHS/sSS&#10;M+jub1xbyRWYYkqRFc9cTIUS+MWHsmgnT5k+Ga3kjkbeLdk67LDELoSVNnmuJjeihpoYU9WMXcRM&#10;ISXPjaVIYFpHZuGTdeHPOHzClXmty5y99raDKxKrc5v0aee+5WGf49UcRSxFI6EXzQarZG35HHvF&#10;ulY5fu/BivW5riAgtbJy1jv2IFGgKopGFJ/RHJ9GfZzSWLYezsx9PmOcWTQfVMZ82Ius9OkY7puz&#10;mD2Ule8iM+e4rdfs27LWlqtdvevEbcIv6fnZA+0R1XvFW7abEpHsAzns3PmedXjd8lBE1m+izP7n&#10;e2Cm7J/20PeSI2PPfFR83Wbv9b1yVh5N2/UcyVN2bhEiVDlXsqjxjp5XCRl6TKSX3GRfBxmKNEHK&#10;fltOfhoLVU7SGdCKxzix62w5VElW9QU/n1LvZdyFKf1sSnFe8oeiR+cTpz5UOecY6Ys1XLlGstuz&#10;JKdGf5HlM8dhTJWC7VEy2ic/78rvrjyolLn9pPXQ9DxD86e0oK2vUw7Lq+WXxdi2CyGaEk2CjI/K&#10;9ZQZU1z2N7VzkqFF5yXJUzK3fG2DTBzpTWBjZQ9kt10Z3dYd3Ye7PtAzjZiP9uFUuaaSTGWIa6Er&#10;PT9IT53UnTk+9+17wM/uJgfJ2WzZqR6Kxii8n5HrKUOcup5UT2dPZS8OOS7fDc+TkAbBsZKnF9b5&#10;1QtzUOa5ttsdtfVH2aO7u/fv3iQHBFfe6to5yZbWQx9dsKXoV759LOnfLD3jbac2VLJQT+tLhljK&#10;Bru+15tYFORG5TrBqoP0YhuydLvimiQVoWXWIguNF0Ga+HQ8esd1RZFcd9trGHEX/TyudseHS7Gx&#10;Xdls9q+ZjmRfdtCfz3Qrr/ZQJCZr5y2JIfKc7vBhHxxXa8IqcZe9YU+29irHWUeVI+l1I13lI7nW&#10;9ZTf/kvu0uEILviste40yrl6jfcbG013isT6q/p4EmvRLXlK7ugWLaqaLoskIUsIkvIEVWLrPGXG&#10;uDsnlopuyv1E576/YaIkWxmi1IjuxAlNQooPZdmVnCQVouw2VNl1804dHcnJT9+6rt9kKGbPVMlv&#10;eP+KQ4OUvtIOCpNd/cpfLr/rzvURI+zmWLLCU+890TV+IVH07dMSnaos0WApIlHGLdzlOzAGUcgC&#10;usiaTA6yg1mj36AP60JHOR7sc5yhoOGDH7MzrrbkSjI52pWPlT42WdUs+0lHHTtrUQzIpqiO/Yo/&#10;x8dVAcQ57Sehw3jMSt8lY9ZM82C9y3jylnm6UHzx3zG5QZF72ksygiuTHet2bOJXzXFo3NTHXrA/&#10;+eayBuuyDvKMstvRvLma4bSvhcyas1/lX2RXcTWb1lTr0h46AntJTUaX+d3Xulgt85hG3UeXyvp7&#10;/3x83teVxpkLm3xfo89+sN7Y8OnYin9UnlJcaDpsarw/rosUWVJCf5sE2TnGpkposonyY1Fq+S1k&#10;OezHPPYRSeZaSt4PpGsplafkPTovXPyJmBDamyuEpj70Z331FxsIkLGQ3LZsupsl7IHddh3E8lVa&#10;nykSc0eO3GT3oRpKy/Se/DxufFvffeR2PZTuuLo9I76UbXv02xWbWdf9A30vtLWXojOeJI5dspOD&#10;1Iavxjs3KXlIzJJpQ5XlXzSZ9XF3T9lvrGNeU9pwz1yY+6hyQzNBlJvjISqey/7j3UP5pe/3eO/x&#10;JKF637f0B5d4ohFPC4IbH8dWhJh3ft/Qfd1kJDNKZpLnKeWens5d6s4m36UTXzwzX8Va+r16xikt&#10;saMcJ9sOScVuU44cKWPz+Ha//R7r6th/rzwlNHDbdHGMhEWOGj9CbxqSvuO13ywZ6/Fud7/pZ01s&#10;lbVsu+1+6e+hn8aw6cpYF9rERlLtU7J0IqPkJ3nat3TU5Xhne2LWk38c69ZmHM9JJM59t1/mXG/E&#10;1Zj7ZQMZKn8ZqnwIVeoZivTFPyJM+rzdpXTyzBpszzzyDxXmmKHKrJ/4PhZx261a66KrY6QfEhUr&#10;vvRv//Kn4tLn/+O9nfPf/u2Lv31R94Cf9N54vcRQVXE8U+O0X4wwn1fI2nW/dhGjzoCbHi/4M+0e&#10;a6Kkz3jX3KGDltJzQotkGb/xxvMU5SqpZCa1V8o65my4c5LeM+wZq+pcJSQpvduR5CspkTqDfvK+&#10;mBL246l++oXWuUquoUyB9PZEerm3gvtaQmXYUfqseaxzV0ToEKJE6199/cKf2I0+jEO7qmiSIr3W&#10;ADMVWSqPSA9iJBZUQSt+tMgxMgey1xNbLEMisY/NyEkSizhYsz7ioAkp0U5EkbSOE2KBXvZqzZ0z&#10;7DmYGw/eL55oIXKtGW+/5xtb7mPO+XfssRXLiLf7+Jk3Z79z3KwITUl9P1hz7QC8xD01oswe19wr&#10;LE2VXi9rJkfJ3hI5c+oZRV6t7LRuqvSpIV/ipGY8fmkrvlcYls3+xXelWOwP9JZMqf6LUCs0xxjH&#10;u9j6Wswi7V6HbNue+eWzsTb2L2tuyWzMGbkci4mT44WG26Z9kqeE6iimxJLR3Ol36ogrM45elLnk&#10;JBciLL/ud7z2wyd+TZpTPPl2XPMktpz7Vp6yr6d8YfcnIsfOU47nRxZRzjlFKHKjH6rZpkT3RQ4b&#10;sggo/vgRa/I3acTHtCT7uRBrLnfV64q+28ivU26UV+dMO8Z2v/VfJg++0ipCiIOMnx79it5mqHfP&#10;6Lk8Zy6d0TsPnyTUiseeVr1rKX3ydRtSlKfSa2DuPkuOnvJA9p+pSoqDUrHv9pfLQ9tWvlBt+l2h&#10;LtqdqTx0H97TEydFlK++o2dSOiepJ5f7vZKMQVyqlafUasSk5CX19h/pdQTOUZogbZP5bui9kzfq&#10;aUg97wNF2izE/lNKra3XaEm81j+uNnLW95xth6Tc3ftXb+YXe79IRLJoYzkbvuQgsSk7W3e/pX75&#10;+fUnV2ZSuSVZ9i3x09jtHl/ilZ3jykY5Qz43827RRNfjrRsyFJU+beaaq0eW+dVTu3225YiqY5qK&#10;7eS3nuPUOAzmJ5Bvx62+ffAzCZJ3HBUdrNiE6RwlZ5JNnJApo6ylfbL+zX3K+Hxc89rRe26vt20l&#10;X/npS3/9rZ++dO+V7+jJjudfElOe4IlIsa95QpOyvaZqMrasPm3XXE+Jtq6nHLnIKV/JXx5EmTtz&#10;Ljwpy/ZCUeW+KRtW5cy3qFLrJE/JdZWQpkkRejRhPoTIoUlJiJLxllDlXLGb662dn63+l6mMc8i8&#10;Zfq+nnQDbRUBmAchPUb7Tg5+4UOQWGENne2IdIhCCXFBa78QVdGDTih5NiUENWqo0u/RgUnMZnzu&#10;QBemHjgq8zBfqvJRPhMPhbIaLImZuemN9tD12pLf5LionEWnaO2s0cfgMbeYx3qPETfHs9Jc8Wc/&#10;wtyZFwvduXyOVWXdcHW/Y4dY7ERyf7QSr8jPLM3xL3umNcKR0Bw62uQqY08sn+kWKYbooEnmWKnk&#10;HT3ZVWgVP+KwLtZKDL4xctH4JKYiqce6Wvf+MtY28SMStrHT/x/vcR0jhdwjhbHQJbYhUvaLXuaR&#10;r87aY+OjXtY01sdcquy314T03wEUrbaK5yE3HJuem5ipyVM2IYYGyScmX4g8mgRDhVjKRnTZ/e38&#10;ZY/ZTrbLfeCLX+KLHxdK7fwlRLmZp/yliJKcY1Vor9tb8u7Ub4qDxmgfJ2c7bGY72n9aEek8cS0l&#10;hDOXuS/20G90Ro+Tsy9t7NqvJbqu6ChHSXSt/6zsHkg+a23/WeJ76JJ508882HUfSUFqbhOhxheq&#10;RA9pQZDSL2ui3X35y48yEyX9w8W+xm0VfY8jidvysPrIUSCn0NUHe7z7J8TI9ZNnL+pqynd0BWXr&#10;TJlw42PxGZWChCFzprv9xZQmzNjkU0elPCWzMx91zL1JfKwua4p+7rce2bXHu78tP59sWe9x4x1n&#10;0/6Gzn1fEAXsVw0R3BYZqPqZMrRNCtBft2e5kFaN04//BskR5175Oabsut9xW99yjb3P5o78IrbR&#10;D4kVsaj4dltSFLbR99rQEYPa43O7c5G3NE5te/c9l3N30kfOdmp7zvLr+aX1fCLCjEuaHiPJNaKH&#10;GFuGLjdzkuuOt6y//L3Obvd6Z3mrjqNkr0dHs6xL/PfX3+Jo33tz9/u3Xvntid++SMbS67U9vlN1&#10;nrL6jHeRjQjOeVaoceQo982GF/SXBJF6TK0Ly5ntaPre7wuMqVbfd+Y0+f3utZff0FsX9d7FU29+&#10;R/lKcoxz3lH8OCiRsSbOttsgyEGTyVXqmHd2V9crT8ev9Y5+8y879xdy0++zaAMqIi8Vmsg4d8fA&#10;mFyH2TkrmOWyrLokB2dOEBGkiPqcXSqidI6ymNI82XY9FzRBrhTWYZ7U0CM2rKrP4M7USZysa1wD&#10;mmO6rKMRZ4gSybPGbl7jyrq2DW0xOyV2GQuNZX2MjGPXsUEyuvP4U6iS/dRMbZ9Ine/suKX1HGkT&#10;b0/7Q2T5LmtdyQbGrvf0sC5IynOcMPvS9pl3+fKNQm+Zn1iP9H8Db/QhdnaPMVGZ9oWZTW/0fczR&#10;9fFnZbKxHX8d2K9ybGLQE5d4AueOKU57xbPbtRPYh/yg8+yT/wtIHH9WTMXd8VqIm9kyB212cbPq&#10;G0dXcbrdkpgcMfcvwbCVpzQV3nGuUORnwgvtjfa2fskr2j5UaV3nHCWh1I6D/3bOsseQjMOwUCpn&#10;v/WdvAuH9x06f6UnnnO/d1flLOdcpNrOXYobrYcqmzolQ5khxSbGJyWUik35KmfmvuOo3X3ZUBib&#10;ZXpDf1y/9f9Sste9Ob9op47nbskQIbT1tCL+2SjdR27XWB6Qi/TYpqcyjYmEfKIqFrnIo/zkdaAR&#10;vh8Xywdq5w4dx1J70Oizt2Gnw6mmrzft6B5tna3WPd48ZZ37vLnT+zeisFw3qbfxXHpVzxNqAkRP&#10;G6LUme86041OV2jSrzym/f3ETRi6iY1Z/3+Wx5qNyvy9hrl/1Fp42/cv977xxj45pw1i3Ddp3F4I&#10;gn5XqCLjQ9djsxTd2Uf2VUa80jj+TcVTneMvfugpyO32Vj/MI7t9U6VJBx/pISuKZbXpr+v40NN2&#10;35axH7k8+tfmET1tRzr5dGx7LPGaOLfi1njPS/y0LcVhkCXUOCr5ykkv+7XmXFviu9aqluOq+Kwr&#10;1cc/2nUE9pPN5trZz/Mvfftb115av/KDN35+6t4rv33xv/9rMdZyPeXIRWYv4MaMQo09J/Ka9id0&#10;fFP7llxkCJG/tZAin85R8gxK+bdddPHJfd/Y4Q3pda5R9+aIKZ9//ZSY8uWFKDlzTR05yG43YX5S&#10;pOm1Q5ocQ9lz7Sht7vu+d/LUD8OG73PXShEebNZE0Xk2/3KbIGhdNyOZehbKg9QoeaMjDEAbTSgC&#10;H5eipNia/DSvfv07TyUWaV9pFSOsyJpCc6IYaUNEjBJ1Xm8ohHHmhDix0BxkxuzLE7iTQ0wGMuPY&#10;cn7/cs2D1tk09Zk7c2DV68CC1eXY+ljflxfP9bl/Tiwj2zuS4eY+LvzU7up9yhi0SBzKinHtXu7I&#10;IQL7RGE09sTBjrPcO3tkCaFJNJKmvdhmT3L8j97lLTvZlcQhj6k42hsInJxl+kQX5XlFjHfVDLH3&#10;TJqBFVVO1BzpFXJHe45m8eOoau01h+KvWKt2MZUjVnz3269kbDXmcXx8rINCrccXquZ49DclX31i&#10;A1M20UF8m5QH45ny9An1pS3628o5PlJG8RG65Yw4ZLjVr3FiLPRY7cS+P83Bm8mdpzT7ct93niQU&#10;cnyCGqHAjUpOMoSIhJIgKWq3j5Ntty2LVxTh6xQohrItO1bru3/4DLPMNrSJQe15tvut7znmPv5z&#10;+Uy9+B8eG5dx/J61zvO1L7Jrzyk7qNCVMdot6R1OPh61zQ2dab/RuUrFpIzYo42eY+pK/8sKtqGr&#10;tuS+cO600R3bemPOFb3BZ85SxvbKpX4XEH0K107y9sk8fTLExn3fPPXdNFl2PLf9wMfSJIecS/eR&#10;bcP4rO9+2xwnj7bbzlF2v2VWsxnzl5c4922iKxK5nWwTZOY8ZYhlv3gkeUCIReNFK5JdRoyMS49d&#10;1/Iz5aFrupnjPRF3noc2pc7+4lc15Gg6vq02V0bGrt6NY4Jivnuqs6RNDPRde7xtZbGsFR2Wbdu+&#10;5SP9eEvjUTayIxfZ8brtnB9johzfG57rKB9yNaWvreQTwnzImXB5PVTtOLcqXkmvjXbrveZpTvTS&#10;2Y6xdWy1q2JKHd2pMOWJX5+4t/P867abY8qT2Fw3CpOpl1gtmbdImFYoMjSpNn2+p5IhTOUubUdO&#10;MvaiSrVyZhyq5G06EN9DU99zr0OUzytTeer7fv+iSPJ3PLPSVXaQpWoIc/SJ8YlKpPTuz/L38Tn5&#10;g1MiJJEXz52U1CcUkfPf0BLnrjl7PfKRnf+DQGhfllVqfMMh+cz7v2lrzLGR1S9dWEnX3ImxQjjJ&#10;w8lK9MksoUNW03O3bLpj/pBdryX9+PDJ+kOGsb189Q/6HYd5RH1aUdZOX/OJKkUirpkzbdY9zt72&#10;cRObGSjYUU4ri/vx2zwz5xcf/vzt5069d3ZVnMO1hRrXscXS7fLBT54iuObKE2pjFyLNGjWvSKrb&#10;EJP4ScVP6dF9HlqHaBKKygyhYY4j3xgsx3l6rsg8Yeab1qIxdqCPN76hP443x8d/DyuiMTdr13qy&#10;9tNe24rj8H8IOfPOGqnyt719pFn69ldfksou5JhyBNjHJ+Mwolqylb6O1W3ie1+Zb0dR+I+BSFlf&#10;8pTQZIjyjrOM0F0Irykzeqhy0i9E2LpHocLkHBWJPmMZj68+Fx16SuSd0idPSa5yzlP+6BLXUo48&#10;5Q3nIZ2bJI/IPd3OJ5Z0W/oiy0V2zlG8sUGNrScOY4tUDNHNnKNsP3iG9tPkYJ5na3W8L7MmL/en&#10;lGebB3qjHlcgtZSDpdUa5NN8Z7upvdCkdEe0+7uIR8eP5Iw0JKZMoKiNtf156mHFQVIp3HP06kXK&#10;j1V5J2TOe8OGEOSh6I53d2tMZ8nx0xsioUddJQlRth22unrTecpwJ+u/ssc7J2PDbMT8f1EgwqMK&#10;euY8TjI2F+ycp7z0+//Er7nPRuo3fKZL8YCp5DbSY/T3rdvMVTIuvUtkfKKZ9R3TEvuao/tP+DU9&#10;9vw6k5p4rBX/myWrr555b1nnRLS2j3fPB1F1TTxiVm37uZ/Z7LPY9XhiibW8Asch9my3Xvp9PaTW&#10;r2NAv440K+bMseKEIkOTC0muy14+nb+tuIpj+ut5Pd/2cXguH63j3Cpf3df9kp4lpP19+Y07p3Tu&#10;+8Vfn4C2oEbFo2it2ufFnvW1Psd5exnDZ11E2ZR4QTSputyFI72eiRl6RE+hT7ufTTlylXn7DbQq&#10;EuSJ51xP+aaKJG9ehCj7HnDW/UnI0tzr4+BYJn3ZmFRla2k7Wd3a+cGpsNjfii5EMs6dDaII7/HL&#10;3jShX/H6hYehrpumBtlhCe1QU8JE3TMbmaqiqfgLyUITjHxXTIYMXSVPNuad1zC3x7oHFZFzy/py&#10;DLSJxDWJYcqVeiERZk9O9bJoBCLBB6JSW+siPrsEt2U/WCPtvrJz87hXYpzvXrqjN1lCb6E8ZqNs&#10;5Cirj97XSr4HV9Lm7eAQ3/UP38fGexP//tTaiqRCWv5vQBTlKxqdW2UVrD3H1pQujeKf0PWPfOtZ&#10;N2MZx37sYfaV4+RIEw8Wl21iQ//+j4D/CsSEmo+jhSibKm1b6zepyrMl1n6nOITIfrrk++7vlON1&#10;2/sw9hLbnbEO9fgu93QWHl7Gjnm0JlWY8lGoT4TYxDgkY0OvfOTfQYDJNaKfqgkSQpTO7fK1f+xC&#10;kLRFjCqhSVpZg+M5P5k8Zc58c12uniSkJ55zPSU5yj7LvZBikSMZyeWMt9p39dvfFYrqio52y219&#10;92c5cY88v0qBQCizbNo5Kk6Pzfbb/vQPt+LSb5+53bqnSey7fKYWFfvtis2sw49+6+lTt/uty8iI&#10;0f22/0yeFU8kNuy6DcslH3nUmP4TUH7vAz2vPHdNtw38Q7vLoVpzbf0st+3nMdqcsyZPyTlwnhZE&#10;/q5zjYPIbujJQ9zlrWyk85HwIow57GlpTOe78YdDz/C+clnRn8muSQ7ZelYy6+k/Vj1OMjaPd/9o&#10;OXKSGd/sfz7Nk/GfXNK5b+eIZpoUGZggkKKJhaAmvclC/SGbXCTRd4VAuj1L8QZxl/jdbxv80CE3&#10;2orfevmPsZofnvuEM9PpOz4xsaW2LzHtLzvop8YlKcklli5rWOKzZuzjU3HwIbb1D51L3IjrefFh&#10;/lTa7qMrvWMqRiyb5shPqrz8UJ9U2hWj4jKvjwdp71rPfMy2wQ+blrGPP8+nZN9edp7y1ye4R0eU&#10;VTG91/I0VYbscpzS2d92arNfpmHWf1N8iA//uaRAjCqtQ19j2DVRDtJs6rwlkoQJbylXCT3m/DdM&#10;qbPfumeH+3aoZCzJT6q+1nnKlpv5y5kkocn4QZ7co0MeEl7hOjhogF9kKMb8p/ZpcQR5rby7ZoyH&#10;KKGRkCUjl69+VLXb0YYyYyuNfJgxc3gerwBdqsdtA8+Fb0KDkE1oo4m252+rMGAoiVXneCASdIzq&#10;s2InD0hMZiRuJLNmXtYzfJqu4FITkayU71Rh9qxrHGuihQSzvyvHz9o0KhKbbbh2EvLjM2vM/TTY&#10;fFS28u1874bvqmmqcpZ8aytWqfX/X+bOH0av60zvjQMsIGphrOh1tlCxQFQIEA0Y1siRAAkQgWVB&#10;INyAkL44KoSFCnJjApxNCHK0UMEyYmU6heiIlTvNpBGRxitPE6caKo3oNIuRmqSjlCIjI5W4yPN7&#10;nve993x3ZkhKtneNgzPvOe+/c+79CHw/vvfPl31BqyFl9spxsSdod14v5zB7yjnhjPVxccyJJSv1&#10;Xa3gzm43THayaF8rdbJu6F+UpDoR7BF+xOKr7LUP6cx/qiiGCPU5hS7zmbA+58z7cM0xe8o65Jz3&#10;QVUS3w0dG0xZNq9ddUqqhRPhNekdltAgJJh2xxIapHHvJI353EOXtk/5qVNGP99v2VRJnr6fcnq2&#10;SXcp/+bH/2YrT+hQq6SpnuhaIhTJuGiypXhxokvqjMzFFenYeizZNco1e8cP9iEGBiLXw2Ssv/u/&#10;t7Vq96Oy/zY1zI+Um358213YlvPsjfjbC8/jcz6+RXcyXvlT1f5gwple57GY8voPN8WUI5GOY3FQ&#10;k+YoYbCmyFF/3Bgy4wnu/AoQdJX7KHctw3T8VUXS75rUu4JcjaT6iE/7R/L0kd5TqSrmDy99V40q&#10;ZRNlfJMreXcV/ftvUOLjNn6Xkfb25v9RnfKv/S1vWjA53SiKitwJJUS3Ni6/vr9ykqaKysFYfkVk&#10;o4RqukMijEc7umnusWp62un6/ZXtI9vsP135tq70zj/lyXozeZmcvJ79GOGrPs2l85jaaFHU2v7i&#10;L7JKLnJ3vMcVnxymOsjOdNd+NTediRyraV2a97KHTTP1qb7pXbDj7LkkdvJ2J54xso+beY/5ve9c&#10;+z7x0s1z7576Xyf/27ff1VPgVYvUTnXuKwcMyb2UivV+pG+p1e1XcYwhRZquZntcV7in8VHz+co3&#10;NUv9SuMp6pRVRxRdiij5ZUY9n5Nnv/tXGj8XTc50qLHnVZ8cn/UWc+64homN9rEknbb94nNn/87f&#10;wSYfj6ABvr9DOHx788QyT+PAGtj0Xa3qX0gjlBW9c8jnqnxoLTPjmz733IUQrJUOPa3vxyMXLXJ9&#10;nZn+Zn3qpWKHiqGWRj5omJ2yT6yQL/Ti7CYfVuBtPmacaR9ZdyI7cQ8EhE9ikzs50eeZ894P+m6r&#10;eeR4zpVz1Fp9vnys8u1aH3FZs/ai6M7pfcBqvmIPMWGh5sgOmvJcc3bUXKflOfQv/dQ395LyibJz&#10;7l0kJ8THmv15Ill1lLHFb8OUttLKnpsU0ZGnbalRmiq9AruG9W6+Re2Wf1V8PvofS9U+nc15Q5Qc&#10;27gfz320eOLTUn7Wb9W/UfbASpxtdNlX1ymhwHumwVAj457z64xoex55MNUWMx9JssdFjs6V2iT1&#10;yYPqyjjVMPUb386PjvsoqVNSV3WNMnVKvfEcMkydckmINS/qazKC+ly7lGRMp/V4lB+VvuVoY9xx&#10;Gf02f5tqjsqBjXacHGN2yxcdY/pRceha37l7vpSdf3+Rb1dzGvJRvf2QnT/Rh+ejfl/+9DGmx8iM&#10;f7j53Uvvi7gybz1ytzo0GxrC56i2K+3Yj/IZdZ2nZWzQHmw5E2JoMdo5XlfBdSflv1W1cr7qPRMj&#10;tUiarqVv/r8L3734o81fijvbDtnRs9acs+fI7lhH/biPB7It5+gepl/ae97ys4rP/CvlenvzydPw&#10;wA0ojOaaIrI7xCHbmn6cJ+4G9o430eFzt/OIM5iP+duG3Cvf1uGHrvU9Rp8uWsoTONM+Zcl6kjSt&#10;Z8pRzonayN9rJDfUlpxtG+a2jXrGtnst0xbrN1n1elpjpq3E79lGbNUqNWftPJ2Dvrr1ikmdTx7J&#10;lfokMWPvfKyxXb3H8cuxy09x7tl/zRMfPf7v6hkd8px45bLusv2V7qd89xS/JOn4um8Su7r2Z/ZC&#10;kpsnaPS573hc9qJKMeX3iyZNpaLLSGUJfZo05TX6zfRZxKlVxYtiSX4r575/mdFXvyeq5J1CfT/l&#10;x3VfpQlzrlt2/VLyC9UwJ4oMTZo+0eopHd1P+Qu97weyS70QwgsthjRmiuva3C3uYDOpoeE+Re4n&#10;7Dhk+lURCX3OzZh7JKMrmpR/GutBcsyodTGis0rvKZ7kp7WeHYUoHeuY+DRdZg99LMkr39BkURCx&#10;K+WEzTpfiAoS4pi5D5EdhU5DqX38P9NZQN97yzlgDfKmaZ96Z3g/cVNa7N19vNFzf2RIiXNxNV1+&#10;83PbnZM1V9AV+3br46MWuFIk++IzrnsoRVoQaNMaeViLhq5lxpxj2nzuiFRTTOhxQ9e39d5Lr5w9&#10;t42r8sqp4yupGAgyT39Du3pOXOeDT2lLe/R5rxjN/T+cfBaheX/ezsXanVOfmXT0aV0+L+86Pn1e&#10;DtcpU1NswgsdQo3LfpAndUybGk81SmqPzOk9vud5rmyT+d5lU6pi7zgO+9z7fsovL38HmlRXu/T2&#10;O7nyTY1yvPr9fuqMXZ90zVGE2VKcsaRDz22XrWX7TTXPIS+2rlFKfjTONaYtqbPnsX79v6z3sHZ7&#10;sW7Pl/JhOY6ycWz0brenERqo7ffd9h+yAuTIszhhu3k/vS8kHb+5w1LjPGPqhev6o/3WfcY8+JNj&#10;2TtP2yG9X/rK927dIwmNdWOcrvtHVa1ED6XR2q9l9tKRyN3yHHX/+GP2S53yR5tfvAwB7JgYbhSZ&#10;INX7HkkRw05IInqP23d70DHuDvUxFjVY+u+cp3WTP76H+x66xT2Dc61yYZOnfqdaf9/1OlBUUcuU&#10;O/mIC11CQ+O4595L+dij/FpPHp6ZwZ/xet8zTaHbVg8Vhu4Gf5GazlHVErumOOZpeoTpot/TOnum&#10;UmwmUu2x12Etes8jc/7H49K4yW86L9h9P+Uz8v/+iZc2z1x8FqZUNVK8tfTHR0cFTcbmM03eHe8B&#10;uzx0xZ7z/4F61SiZT/1GjZEmSPy65wkdVzeJTvzdDf8K48vUIXX9W9e5+/2UJ05/8fL8hA5UmJpm&#10;U+NCYp86tq5jSp9aqOqUsNCSgEJGJgQTBBUUuIJveAgF/puJDkv6e5LEIiHKyOjQ9FVvxvKTZ9MM&#10;1Szff+c6InqaiMQ9+UN7xLKPXpMxfqFKqIW9hYjYC7tuX7wYh3Zf33pNTCM+qdjkT+7oqj5pO5m5&#10;fpwM2R+5OB/0cR1WyLFCg9kfulvX82RQbGim49d5TZ1yJW0TUmKTqz8T7tDkLaJtY780zUNVPm85&#10;R+yZfaWeelJXulURE1PmuHKO2EX2wTz78VM4ySkdrY+hzwtnmfU2xG98blAcDBltZOYclfK6U0/l&#10;/w3O711ROfV7Qb1/jiGfFblX07rs1z06/WU97D4PGrHuhrxU+fReHGt79NjNlK4bmgKrVjgT3sFk&#10;m+uLs25+32RR40STB0WV8i1d6pSZ3/M6+FADJV/FU8PUXPdtVp3SVKmzsbH59lCnzJVsapMP60V/&#10;4gkIjw4t9fio+Whbjj+qeCRtKR+ftSCDx2n7x3jtlr5l5+p5y0/Lr2X7tRz1rDV2fNqO3K2OnnHL&#10;1j9KjvmWsZ8qW/f9YYyu49o+U9QcM9uaKJu2IC78aKMc9Ywfp43rHeU/52kCHCWVyK49ruubKGPH&#10;B0LDZ5Q9ZmXGjyPJQXuYJNdR+R5H33nb98H1H16CKSFK0UB3iMx0MOhsuzvoRQ0mt8FnmssPspnI&#10;hTlNvu6yQR2imPiUf88dhw92/DqOsVtJ4sZ6ZebO7f33nFx05iW9xjyH+9jLXustFzFTvPQiJu41&#10;3PYOE5tjkUY1O+fz/mE/P3GT9X08+JOjuvZEI96yzp3iNL9fXRb87Ns62fH1OrWHnk9y28dMLvws&#10;NZ73N+xdO/D9lGLKc9Qpvw1T8oZKYi/q+R1+ZZF86uTLc981Zr5TNttVx7yvf1cQpbqsdDXp3Jl7&#10;jGx7+cCYiaur5f8RqfMISfqN5iJC3VPpZ795/vvE6SdFlX0/JXRZ90Y2OU5Xtq1XjVJHpWfaU9ss&#10;X2iy4vbElLf8zPctff825UEhEAysGWKBQkJPsTV5RAdz4BvqmcdNQTz9nW9/bFMf/NGF0uRrErha&#10;ZEQcHMM+RBwmQlZKbZTqITU34pt21vfGeqGUUNa8f/jjkws8P5P82GlZI5I9ZV1kv9mcnNDaHMf6&#10;TZbT8Zkqx/XxIWOfC85bGqzK/aWv63rtST8ZpGOVbTzm9uWYeaI8a1I75QpyjrFIX/uDWlkb72uq&#10;jt588ydv3nyT92XmfFHxzDHxvwSz2HSXAPSWtfuc5dxGpyh/JlpLtUFosq9uU49E07+0qOP0PHof&#10;j+YbitvSJ8j5et11OWXPZ6T4HJdW8ufAun0OwpRbOibWpePVXf4eI0cb41DlxvR+StEdhLdWL5zJ&#10;EuZr8oP+jurwYYiQUeqULTseitTYfsij8qAjD9e/p6vfekYn91COz33Pz3ynLjnPq8Zo4oQiIc9B&#10;LmuTtpODuI6Vf/sNNcrkmekUshxrmNgft7Vvy0NxVatc2m/XCi07jnn31n0d+ZHiuz9OHGuNbTkf&#10;bb+78a7WpEOJNMajRP/NOww2xu8u5qONcds7jvnY0WfeBNYSSzd0rX9Q2p6PPj3+Q5TcU/nCxY9f&#10;3tm44W97yZnYTAeaSxYpTBJd+rq99Tt1/6Qoo/wkq+ZJrr01/Zy/9S07H9Fu1PRoQ33PPr4KLht5&#10;1VjDe17WN2M3XWG/q95rSVrPHL265+S0j9dl7awBm/lNOoMvMVg71nEVzzjz6Wq3+K6f97ZN8+2h&#10;N12y0p5yIvHLfJbZb8V6Dfy2p/WyX/aET+8Nn9Eveq598x7IzzfOnfa1728z1n2Wz1585ltP/2/V&#10;Lb/19ECVdfVbtMh63h/r7jBWjZLOMWL/QGwZP0vGix67/SBNxUCV6SZK1uBNQlBi6I9nv7mnEjKE&#10;Lv10Tj/73bXKpsvMxZKmTJgSC7loyOg+du67L544e02sdOv6eyYQvrFFAhNRhIigDhigiU7f4wvq&#10;SAxcE2J67cpruk8xuV4TxVy1f9MW2WjylY/9yhfiek9ZOk+IAvbpJqKQld2wH8iOGMZmDq+Df/xC&#10;Wk2JHUt+mp781u8dtm9ycmyhGEYQGFJd/ljy1EyvRxbG2EKkWcP556dqvFr2wt5XcBckJn26WFLH&#10;cU289YnueTzpY1p5PWfCTzXVUGz2mTcY3br+1CZvMPfVY/y1mxAVcdqTziu8+NQm9KxfdxS5Zq9l&#10;l1eOZYMd2ZZjzDHlnM7nllGfZ+1PLc9X97tFc2ScNfJtQJ/sQ81jzdO2+PzqzfDsIHPbyidng0zh&#10;XfZDDh2h/t1EJhdHWGut6dkLHte8JuO+nzIkZ5qbaoYhwRCkKG+4DxI/2pp/6aJvmoyfapS6X7Jz&#10;fPkf0JK9qXK2sw/0VCpDlN/hnspLL1z5mQivr3ojIcWWXa+cf2cHgkyHkhgv5dLe85btz5xxz3sM&#10;xzD+/TTIZl8dObae765pZ7Jq36WduO74MB7bvmfz8Sztu7IvO/HolvIov0/LF9n+ox/6Zcev/Vvu&#10;Dn7jGPt6h7vQdWt7z3cX9tY/THa+lod9mwRH2eMHWpHxUR3bskY5+jOmxW+9tti6to/ys4r7JnKZ&#10;dznvdaL/Snv704tfiCmhyq5VQhemAsmQxk6TyCSx0yEIfBgjmdcYuvFcehOO9PLdMe3JZqKJzvHO&#10;g2/bGNPxoSvbWsePhs9oa9+WbWs/JDY6Y/XpuHpMbip5kc7gfdXc62H3Uyq+Ahxvx7tGydx5Kz/v&#10;nISw0LXsY80cW9tDkHv2vS8t2YhHf1/5o8s8vtuydZe395DzUnt2jvj23ogfjt8kd+YZKFJ1ytM7&#10;3//Vt//7yR1d+94WUz7z5888/a2nv/Vn3/qzZ/784jPbXgtPeIxZ8iB3YjNR9jHbI37f30OudegS&#10;HVSpbluNradCabrkuEyEXKmGB0OTS7LMs9+uVfoNQ9Dk2E2S0ll6/xwFVJkuvWqhT5x5fjP0BzlC&#10;GnxD9zj0FgLE1rW4kAXzvpcSa8gUBjj48Wtisfek60Zu57ckYyytR1LvQvveFHW1SC1UiC1EFbaB&#10;4hJP/Q/6y1wUobjee/ZMXGp2eMUmSlFtjppndE2giWeWpzzY2bV3YDIotOuac14yZy+5v9R5huOb&#10;7azrnSifmo9Z1FRj6AeGgpq0I+24j5cdYck62bOO+cpTl+BF7vLM3vEnM/HO6jmfKHvAhpSH/5fQ&#10;x5nYUGSic9+or1BrTfy6E7/KXDuEFeE+Gs+Q89s+rOa7GCS1h6lOqKhqW+zD/yvwcXqPyttN+TfE&#10;oxuK5zp9srOva/JQrVgrbpiWQ8/EbSgGapTdx7+yL/6tZ5z7KaHD0NxhCR22bfTrMXTI2HPXJyFG&#10;R9X9lLHfK5/2Z54uhqzxQcdJhin7fsqj65RNmYMUP5owqTeKKabetcbWTTVI6HT0q7jJXjbiu6/5&#10;h5HIQVvKaGd9zx8pqVHSj8l7e6Hv+VJ2/KPkR8rX/VG+2G/X+g/3hfrGtpy37Th925cS/+7YOv5T&#10;jffVkQ/vu7LTmw5Hf1jpKP3ow3iM39ec3nlHST7mY+t5y9E21yyXJLju9Ycze6Bjd51S176pzzRR&#10;ighMTCGD0J6+75vafHUTm2uRs172G+2zLqtWSN50+bmu2PNI1thb9GldsyNxaqKLjl+/zxI97UZ1&#10;fOnU0KiVYWvdvPZd+0S/XJ/5oVY6bLAZRAUTkkc6NGnD7+xEPx2fvDNm/9jo7LH1kWR10zrk35Pd&#10;UkTJGhnXukWuvQf2kTG5yM48O2Ospv3Jht4950n0+Ax3U37x4uYZMaXqkjvy5A1DXPW+wfPXz/6z&#10;p/mtnconqiR7zl/kDZ9r8mb/uZ9S+aWBGGf5wVirTJ512mzC9GfI57jtOiVv+oEtZ6KkTjnNiyCp&#10;O36s8VyX1L9z5qZRpOZHEGXsur7+6lOXtlIz9PexyAWqyTd4kQoMA410hzDGq+EjwYVJIDwazEDs&#10;e86HLXPXKGs81SpNI0RcNZlAJ/hDMRCbqKCoF23Wzz7J6fv7yp79EDPvmTzP60ordUny4gOjcSy0&#10;jLNWEyscB0NyF+KHb/2r1anzXD3m7ISyodEwYs5P50g+59WxY2M91dJ8PvL8/MqrXrvuZ6O9Pl6h&#10;ybJpx33eiSfDfDyhPJ3nzfbp49KxzPnqHMKx2mntpT9Hzkaf45yTnAeokGOJZO3uJkrXHyFLqoNk&#10;4JM+0O8Lqg6qWbd8/hviyudNiMox70ukOefkyL2Gjn9lDuzPo/fTdknx4z19JhvaE+tvmCTR05A9&#10;jgYPfOhznbLJDwnltSxaFOWhn3vPD8q//Q70JlF0Nc9V8JqvxzdRzjlZFZrET7/1nd/Q8a8z5k1C&#10;Y52SMa1rlOsyFAclQXnH9UfZOw5uwfe4vmSeh88hlsdo7+wvvDput/QtO1fPW35afi3br+ejZK3u&#10;o57x7tDJwZy2tI1+R43x736cHX37IHud1i3trY+E6sZ4qIt5y7btli6Wr/eXNcbW+UddxksiZH5U&#10;HyOxP1j49bz9mNOQ3Y+bo//M3l9fdu5R9jqdN7a8S+jB9b+98tPz3zvz5Gm+f/UtS31L3+6hDvGE&#10;OGCnOsTQ49ZLN1Fm2ZsoJkJqvWJFNc450gw01N3r7WmuTptoiFjm+CL3Dkv7Y8e3e+cY/RnLj7Va&#10;et2ajzqvV/4e45M5Z0jxqQdqvFc5pO/z5zVa7/XKLzrlKepa2rCn37c8XJe8r3Xp+GU/+Nee6rhq&#10;39JynNi3tTf2V9260ud8yIdr35+/eOqVm+dOvMT9lDdOffFi3g1ETXJH0RCm3zAkb8gs+beVQfnz&#10;+WasuirPjM9Xsz+gRkkrCWFub0hnqfOmFfagvHSRI81v+qmxKpL8treqj7o2zTspeeab91OegSrr&#10;rUJ+V+XnfmLHV8NzhVw0OV4VZ0abCVO1TNEm3XrVKZ+6FDKCjkwYpqwQDCQSNmtyaYpDxtaUGIKD&#10;D0JRYYrQ13vWoU/PHXgaa01FtBQlXPXq7CNs0mRIzSr8B1llrc6XXYY8e1+hqFjiFx4KNbJLsYf4&#10;B5lj6vsjQ29Y2cPJoiXI8qnNPB3jPcvWsdkPcU3a0CFWjoH8EBp3PSYGCzni0+erZehKRORaIrlz&#10;LOTpzyNnwnrnYoSuPx1WmNf3WrJP58a2XNlPVPLlDLHHHIuYra/8W0c8dUKORj5qJ1UxXEnLcVLF&#10;3ZDe8dLx+cuXX2wkhlhIMjSpWfYzSNlpq5L2Vz7WpNce7cGq+Gknlvb1jrp2ieS3KtnDivOvGUx5&#10;R9znmiFEZ/rr2iRkCOW51Zh5+zE+KPuBnuHm3ZI972e6mbcf456jy/2bEGTrEy/K7Dqlnonnue+V&#10;fkXH91Lqvee6s5KuNtQnF+MQ5kiTTZ/SdQ2TuqOYY7ofkrHn5du1ytYxr1oldOn7LSsH7EPsKDN7&#10;9F9ykm+toyv9cRluD2viw5xGHkvFj/PMfvu/tyt/Mu2uzXrtw6vsT/s6bIvmuNjbayvMx5moUGPG&#10;+/Kk01p/tISJjvLZLX3L9un5UmJHR2O8X7Lnox3bUW33SO1Rnn/oOghzX2/t/Nfn8vaV3JMGXfJe&#10;GBhip1iCGdxwwxK+0FyE5/qR6U9WE99hGR/iRSA0+9fYJFK2tTx3q/Yp2+G8rjmq/ug6qPKvtf6t&#10;nRuH4vaGXDVmT4coNjW2rIsfe8WPvY9zjad47PjhI24zvTGrWEv5O94s6DGjD0x9smm8V36W8kUe&#10;1VmhcxG37bjag4+n7SXLrly+iu69TsclH/Oirm8/zbNHp17Z1jM6f/VHF5/l2rc4U8+zfL5x8RkR&#10;n6uVd/1vg2M89L8KZXo36+tfzl1f0VZtEnKkmRP91zrioUia6TFz69BL9+Ldl+++/Pmrn7964szn&#10;f3Hq7Kmz5879pRpy8/zN1dzuvHHz/OY5ac+dOP2ECPO5M6FO32sJiaaZGfvfOWuGLNlrxvdf3Nu4&#10;+/IJrn1PxMc3+HsmBMiNb204BmrgW1ud721zUogg3/ZNPdAEnXZVXhlDNN08Dm0Na14tOxGdQ0Ti&#10;GlgiX6/7GDsne6Fl/cimE9ZAT4O1MkcDIfkYmnwkTUeWfVzoaLGxYlfzQn3kgx6hXK6Fd+2z95I4&#10;1iF2Q2TI7iGu5/Vb3KnqNYVyfsmXfaHN/ojlHsh7apwRjqNtc358iWe3Odchr5WyZD7KrMyTQKwW&#10;giYXMbSKnY6bZ/2hSnL3eedOh1XlhtoyDu3xpqL4sTZRxNMgz9RY0Y/nuY6pj41/XRrTdWz+HPM5&#10;oKMpXnok9uh6rmMyYbKn+G5o5ZN+96X3eR2mhO6oEEqK7iyLAkN72NEf+D5I05/9rCv/xOF/T010&#10;if/0u+DkpYUcWyZvr0lE7wOyrPsptd/vXPEbzyFJcYl/oREJRXq+Pk7tMmT1vukitAex0NEd1Y+z&#10;tR45drjlffXfbYO86Mdl3ZWl++iDbmz7mnVHz5gW8omMZtaP8x7j3+u1xMZ4lPjR9ktmNuvQd0fb&#10;/kg6Nhpyd9HRL3XEoJuvQCcWPTlCX22H2sa+ZDNstOPlZ2Vvue6f2eP8hbrGRr7kHLWHx8s45mPv&#10;HI+SxNDar+fIZcfvKDv6r9TbPsd9dv0fFPEP1793hkolXJlvYK4rfqGri1+8/KSk6jepY764o297&#10;0aS6fqsmlJC/TSeta/rqeROP5yYYjUwmkzSl2m/HuqlG6lzSuf6oWFMZUjvwWKNTd6u3HxL7Dle+&#10;sbVvyardmeZkm/bHeE8+pWtpaiPf4NvkVES3pxy0kq4jrvlnjeV9lTqPWk/nFX5kH2qmPvKk31cu&#10;Oq2lCEgz8s9+pSNP6b0+e1ZXI6b6/cQ7Zx/Ttn7vG6rkzF18Rr+j8895J+SOYj5XffJXJ39+gvst&#10;yYSO3ysiXz4ncvAJUsnUEYnP1EVnvk8SsuTfiylxe2PHV68lmavp7eOwo5rmorz74tiQJjT5hFjy&#10;8784d/7y6pO3XJPb0psj3/k79dWV5zdfv7Kx+bzeXEc/eenLC+pvffLmT1YfvnFztXn+J+cvn4c+&#10;z4lBqWnCpp+/7N9zPO0V/SuP3D9p4qTuqj3fF8VyP+Uv9O0t8jHdcIWUb3R/e+t7O3VGfYOrQSPY&#10;QmqhnJl2sD9/5f9e4C3i89XuEIzz9xM5rk0mL3+xpV8TDfSTK7AIu7Bu6wfisfaxdFyIJHuCiOY5&#10;e2OePUMxzGea8fE5fx2rY3XMQw7yrkw2eGeP2W/2xA75BR1IVbTotViv1068/urocrdhsrhyJrLD&#10;D0381+esyNM3n+g3w7/88etaofPPxzl/Hn2fKPuCwSbKqvMKTV6VHk7lPHKcfUyHjz+2Pl/5HHJX&#10;Y3YRYtuqmmLoLect5wXa5rNDkguu3vBnkbUcL/3KZ4azo1w1XrG3GreuJX7smmzK5zhW3zBBcsxa&#10;1/EauR4amiUffq/72nfTHCQI1c11yYMat36sPWJrfT8vfmCinPSmSPmYFvHvRhyt47EVhSK5+u06&#10;pd4k5Dqlfplxq577pk4plsvz39Ak46LKkq5RUlMUW8w1yEXtcapVlp84Lv7vV/2x5y1nEoX48LWs&#10;WiDcMzbstJaj7agxuY7si/yd73bl71zLOcc9/V72wrdjvo5c5l/OH5WLY3ucFj9okdZyWZtsPQQ5&#10;9n3N6aMu413l2l3oYaLRd2lnflxfxi1j9xVLw4/W88xm/W7ZW/9PK0eC/Do7+UxHQe+njL535oa+&#10;4Xf0/U7PvWYfu4ZTZDm8qUWEOd2LJk6A3MQS/KVBFOggOcb0G+jcoJsaW0IiNMWbGDUe7RoTe0M2&#10;SVrskdawDl3U5L/2Si7dW0neum9xtlaOPUlqhI6NzpTGGtjYa3yKXCc9VLXuU3PrZ1qdfEofelTO&#10;or7lfA+9+xopSlM5yaPu9Rn7PBCzbk/+3jt+U5xpNRnmPORPLn6z5q+f5V8AI66D67P2PREQ5V/9&#10;USgTbe1D/7vYVqz+ei98TrxNEtKEK9fqlCFLcWSaiNLk6H9z+k2b/K5NqBLe21NXvfHMufM/eePO&#10;m/qVP/EJ9SC+1a/pW1kkdOWaqEDXXkWU0OXrV7akgzH1V7NQ5sGFe28diELuvXVTnHnu/OZ5GPOy&#10;2okzp84+d0b1z1efOK3KpKqbT/iK+hNnnjt74uyGGPCWvqEhAeQtfS/fUu0LLmAei7/Nfe2Wnc0k&#10;0hQFP5ABamkaJJ59hzJDGrF5nemK97hOxaqex4r6nWsdeRpz7cV/sy9RRtFRJOcNXefLmJrfhs4T&#10;+hwVevYLCfE35IM1fc6rOWt6L1k9b/eG0nJeoNVefaY81oKU2OcW51THQxbmK+fL2smNrWk2e8gZ&#10;Fn362PO5zMfVvjki6C3HEG+0fRyMep+RXUvkGGOLbx97HytzGsTMWeMz4IkZc49rfzpq7HX+4p/r&#10;6V2fJJcJ0Pvrfa0UR2z1qilq7nNFzsmm0azHXvmmGHz16XrOSMcoH7/BSJYN7Ts24mambLprCeU1&#10;IbaEHKUXKaYeiY/8q/7YunUpu/Mkbr1OiQ57+hgnnZiSMyuq1HuETm6+/c7b0KO4a+oDSUKRkGVf&#10;8YZMoK9lb33Ltve8Zetboh87vMN8lJk9zl+I4qi2X1pkjw/73Z5id6dRvJbzZWyv23JpP25OXjpx&#10;PW7f5Xy//LDjT0PXPZqH/+24zv0wiW/ID2obibKZqO275cf8qNb2UeI3z6GmubV+1jzO6KshQ+dr&#10;uYx/MPhi6zmy+6j/rPzbr+ePku2PXPbO3/qeIz8b1mMcouT9mv/p/B+f+S/6Xk/jW15Xv0UEfNND&#10;mFQw3Vy7pH7J1UM6Vcy6B82+0AQEA2nwlzHcgSz9QE6zvu178qPTiKNXXEhSeWWfuvyin5mx6nKl&#10;r3jlmEixx3vKzJj8g/R6pVuMiZj8NV7OyaOWc6D1sDOvHn9psMjm2uQgrRt9qUvyrHflqVy6t1Gj&#10;7erYkgOtm/1t17FhZ8/1nLrkfcXTkwcL8T7nOou5Auz8fgb8xEun9DlffObn3/75iX/xNG91PHWa&#10;CmW9n9LHusMa7vV5iCj3eKJG1um+Se6d1L8pqJG+55okdcm7/Eqi65R3qYe7ZqhKITx57sM3+/dV&#10;qhbmK3wbvmqq50pMI3yn0vC4hfRspb9891q6/gWhULuCQJ9XVfPkJXhTFU21TWjTxCnm1OjgAu+n&#10;hH5qXRMKGfoqKcQTIoMrtNZaLY/9NJ3gyZwGPdF0P10xZipkobGsNa/Z/nk7ZWKTCxrjSvpVZ2Y8&#10;U+Wytpd8YV5yNOvhFxvxTXPenWkTHbOmHmSubseHv6ybvbBXn2H7JzefBWuEBXs9fqEIymUvrO9f&#10;2vG+4sc6fe5YIfHZS+WQPf/DyL6ZjeefcXbbeUKX2TFPP3V7z/mZ+RxIrjxeVb7k7/OQc5Tz1+cx&#10;/6Z0XvjX5fjU/4hBU5IzGh+IXVqeioLusu+V1u/j3uJcuJMv54mY1vFvhczMtYak8pU98626/zI2&#10;+an13q5NcSZK7SHPfas2qHZHdHfn0Hsql/XErkk2Dc73RJIjhHhQpOlq5ESNM1F2zqLURc3yjt7x&#10;xDtSdR8lRKkr365TXv9bX/3u+ylFmFONknGo0mQ51SiPqzmKPlXHm2uYh+lzrdYpVjFdEsNYEqL0&#10;uCSUxHyUDyenw1ZyrnVqjWquOSLVby/6mAUbrf1H2zcZ3658x8W2veVxfuMxtc8Yw3HRWh7l07q5&#10;dglp0maqnMk1urbNkph1G2yEbnehX/fbHchyPZ647mNM5x0l46Pa7pHaozz/kHVQ5WdqXP3+l5tQ&#10;5cfiRnfTJXUjGjJkCV127/sv81sm/J7Jk9M7AotK8uxzCMuEGkJ0DVMEAhnCMdAIJCLpedk93pGu&#10;ukZdk0xtkZi0d1s+m/lgd862O798ZbfelMn6niP31HvOuOfjeLv0sYXGFDNR1UxxrStqS26O28de&#10;OXteknzqmk2SsRu8VyQoWftFquODTGeNQc/5qXwcXxpUWf6l4zzx/kmtUp8d7xV6UvdB6PN9CZvu&#10;tDy9qadisO+QZ85h+k9d+QOfYe/f91NOV779dI6pUitIKh66hDGRO7zFx/dOqpB4/uCtLy9Qe+R7&#10;U78W+M5TV/SuQsgpv6tiqe9Jf1+KZmRJLca/LFh+K32TJoYonopQls1r7/z99b8Xff4CAt26pe93&#10;1qH5aZO3Pnzz5KVrusKu72dTAjvo2lgoEgKBKEOL83PXtyABeUMdUA3ExBx9munPpJYrv5/ofsLo&#10;jiJPYt7zWvioOU/G5KS/xxVk82n0W9aHqXovxGZPkRxZ9scedZTKPvtSvQzpRpcjJb6P23vxEdXe&#10;ye8abu3B63VOvInt84DPymSjY/YxQKO0ECNxIdHM2cWci2NGk+N3rpnGdK5CvfNnkmMgxnt1rt5/&#10;iLpnsBp3gSqHfUN7vXeOP0fBGowy43zn3Kx8TMSuivTwGeepB6+0h+yT84wu+jmP4pxLeTmv+uv1&#10;NNaZ0bkynTo3uWy3X4+pRWIhFl2IMuedOXp68uR+yjDlQITUI10/nGuTmePTJHhgEh1rl/jM9cZP&#10;TKldi0TvmqVzQ5Wau+ZJzuRyrJ/04ekv6r/UKalU8suMddXbsmqSXZtsKSbrWiWEclT/SPqxH+Uz&#10;6vBljjyuz8TzjzWCjsbW85aQD205H2O+zpg8y35U/uW6vcZ+7afnLdt/KZdr9Rw/xqM8nuqawUZq&#10;HAluv2gOXXdienxYpjaHntYys8f5+6Ai8Q2FrUcl/1wD7Hl79fybyge1fsf3/HEkPu332ZCHMfrI&#10;UOX7Wz+89Ju3/v35vzzLL5L8j/o95BBlyJJqJW1HNICeBj1+7Dqlqph+u8uT+kUT6PJUSbLlV/Pk&#10;D4GkHmZZbyQqsoFRQnHbknTmO5Y7RXozDWLDBzut50vpXGKcPfl1R5cxT8c0fY1yz3uZbT3X/hW7&#10;RnATVdkmO75pqgOqad6UaJtz2U97kAb7tvoYr2emfa6GGqVzzERpu/de76y0f69Mzmnsc5M5aydH&#10;4jVrPzNenm5iv5wjeVKX9ud67vTm2ZtnN8/eOX/n/OYZRfWeQ4bKqmNQjOIcm+OiMql5OjEQpCT3&#10;TDpH1Se3/SQOPHni7KlzN9/48sJq62fiPipYUONEkoy7T7T4nonytXdeMzVefefq9df0qzOv2X5V&#10;f+lFnSIByPLWdRGjWKDJxFJrvb5178Kdt3iKWc8xmC5CNZAB3sPzy6YefWs7R9gxlDPq5vzat6kK&#10;muh19cYcXwHPnOjJ38cNrURrGvIVeMWroZ/WFAmFAImnNZGFppjhP8omtt5r3h+JTxMO3nnHJjry&#10;owllZU9dZ2U3EJzskIrXz76zbvaUGLK8XjVmIjYg84HUso+s03vMnnJcfXy1nrKR12tamppMe/Px&#10;dgySvXZbeeQaqSiLs6r7DPWZU/3OZzTn7c+hKRMKHM+F9qCj8V7YR5FcSxOe/gUxZ0x0j6WRBQLE&#10;zt7Yl8b6y7x1nP3M6zw7V2LaL5JMXqP84wNV0nQOTKTx8Plau58SIrwzEWPqjyZI0yC/ogj9jf3g&#10;8ofUGG0Pl8a+TqJDTu6hdFXywwvycV2z15nzah29gyl3FFCr/M3lF67AlHTXKl2f7BoksjpEyVjM&#10;Mf8GjnQPm2Mbe9c4ybWmX/rN8+ajo+Rt5aC1zOzw32VtkfkYw15oLTvDMq71v628Xest5TfJ+5Fy&#10;jf2b5Hh4zEiYeDJ/dIco6e27W+OWrY/cXSPN0db+LUcbYxq2sY36pQ2/1i0ltn+6Bjke1aBJWlPl&#10;AzFmfH/5zvuiyxcu/ubN//nmr9/4r2/89PzfnHtSbxuqa996dvZw/TJ0yV/a5+pcEQ9J6ikf1zC5&#10;Wu4nfixPvIKfqUJUs2MiCY2IGl3lomZmQilyvFH6mSonezztpxye7VniSz5yIecWu+YmpyJSzaAi&#10;cxcUVDb5TrRU5OQ5vot56SE1YpBko4cekwveck5LZrT4ou8ncYgrG/ZRPxEk/tiQtJJNij6e3id+&#10;6rLdn+zo2s7drzpXeGzkvJ14SU+Ba8avNd48d1NUCVfmNym9Vs6Tc/T54pxzfF6p7KZK9gZV0uop&#10;HWqTPNd9/9W7ehbnuXObqzt5DkfffTCTuQ9iTBdPbjCGKsUA0OHrkKDGEORroknrTZdiTNndTZVY&#10;rl2/qr9I/kIY+qs3UT+v32t56soPuIKt7+5868JM2oG+mfNtLLZREw8oSn5FeDM9mQJkiQxh4Mk3&#10;Pd/kNK+LlMbNtp4V8ejoWLc7+YjnL9Qb2etUXh9LYtjbvJdx3DGR5Mn9qaMe3hnnXY8jT49lv75R&#10;z7X4PIaIvE9iV7Vf/GnZQ84ZrHfSv17DmVz5DoCVjzV+7Jz677xv6rnZVbL1X1OWvJGcF2ULrUnX&#10;RNnnTp+orxb3ecweczwwrp4/v5wzS60y6+Ucrrz/rIlHYqiFZtzHy5phOT7v/FvRjjh2szN8pKvb&#10;9oFaaRxV/reC/po0tS//m2PNWc8YTSJb75iOlRz17UuEzin//lyv9Lqaz4065VAjNOVlntrhgWuI&#10;qSk29UkHRZok79TvdcfPtUjnkO9IjPLtOqVzdR20fF2fLB/eR6RfTrrMk/F+5vvydzZf4E1CNKqV&#10;rlg28Un6inTLmfSgr2UfyQYb84dJbEs7MTRk94cTz25FLOXDo463HpUH3VLf809r/eMzfnMLa3T+&#10;luhoPd+vectYZ3v7tST+uN558X10h3Pw213IEND6kzP4ja3nxB7XR/+vP4bAuj9ONL60R8kHj+nX&#10;edof2Z11jtK3/bPaxyixcfU7RNmS58BDmLK/A2P+5ys/2nx784WLv37jp6ufrp7UO1rmq+TmSHEm&#10;705P483SmYsqzaBImJSnyVXFfOV7p9XOpOuqKldWVQ0TcYQ69FdvyjYJmvqsn5/+cY1RxBIiLJJR&#10;TJHhoEc39qKntXql12TdxDvvoJNebDTZw23RtX7WzaRmuks9s+qL95sukT02d1UtUjrF6zeyqSPe&#10;txR7xdeySFBjr9OycrCn1jtOu/ZcMvslV3pqoJ2H4+hjgSjrPkmfjxN6/7mi1E68cu70Od4F6eve&#10;RaHky7kpuYN0jqpjKpLapJgSyq46ZZ6zVsXSV7p5xvq5s8+d+8kbfLebkURIW019kiKxpsh3noee&#10;ojNpYoMJoUn0SDo1S6iyyFJRql3CqGU3UWrMHDqFSbGLRlQd5fs7REmNbkO8wrd1GvTCN3S+4UMQ&#10;+cb32PUqcQRkoQ7d3DINyN+SyES3viUZGacGyV7M1ZCGV4vfHNvzjo8/f1kzPcTVc+3JDQnRIH0c&#10;RaFYs4f44dF+8e69uN7rXeHRdVLO2UoZyDLvs48Lre43UIPxcn5jw9I5uP6Mbd5zzgmevbfxOKJT&#10;RtMbmfoYycEcSnVdcTr/6Fa2YPNzXqpQ9v9gVtq78xCvmOTMZzCOlUNnYDV9zjzv7oqu48iPjdpr&#10;fqsxK6JbKZJ7Bb/8Mf+a8EHnXvlYV/uvf0dbfKZqEKj9Gcv/mmOiS3zWPGzj3yzHRxaajttUyf+p&#10;+n7Kuf7Y9CcqnGqSqkXWFevUHOFFKHKsXWbefpF3fvxh02PFE9M+yTWuc0/Pex+oVjq8ndJnarUF&#10;UXatMtfB35/rk12nnGqUsoklUquENtU9L8qEQrsv9eLEvHdyiMOn8ykOkvRcssewDrqxMb9dHT3j&#10;UR5XY7ytNUa/2xXX/i3jNf/tuNYQRz+u9X6X+2z/ZWz7t30pP6qVlnHouy9jjpov44/yOawbCRMr&#10;8/3qo20c76/VKRMz2tfHu855WIeeNsb3HLlb9pYjrR5lbz9sf7gNmqSNknE6RAmVNlk2rUKXX5kx&#10;I7+6/ps3VW888+SZ750VF7rneje1zNQzYUvuzNzRm1o0Nm366Yu6Yl7EKZ+OzJXyJ0WX8CU8Erq5&#10;a0n1jKeQ0/I8OezTxGjfokfGH9RYdtc8kbnaPcWgIV5/JwrSfM865VBDDzOV3f4aey4/y5rbK757&#10;GkNWiUv9kZpdetNb4vHFQ7JJ0/xWc/Q0Eyij+EfX823pyU2MLZ73PqOZj8M51vzkAe3V8eSMaF71&#10;Rb/H0SRqH50Vn1v7o2m/jo+kTrkn2x5E6XsoiyjrbULcNZnapN44qdrk5dWHb/7JJVGIGr+/8eGF&#10;Dy/8yZXXRYtqoT6P4Ulqk93xhwV/QL3SUnQpf9iQOaSYDnXGJ8TJHA1+11Rzy1ikoUhoNvFUdmCV&#10;k64rQbtNSlDUPA89+dvcnKJvdMlb/gbnWzzf5D0nB415mtabm+jB+3D8LWhDNipwGSUW/5luev2s&#10;ia3jpn3I2+tL8nRMGlxHnpGWxrmJSSvzhHrqsqkEhmxyLtiPKFDcDRVyVpoWV/oEcow5vuwFnjy5&#10;mWvc2UXWz3HlXkjuoYWycsQwKGtRS56PtPeZPUJMrMIanK3kzHERa6LUfrIiWVb42Z8Y/ueQ3Pqr&#10;1bbc297nZ663koc1VspBg9Ko3fKUMpmV0VlLapbaJHOdF+1n48qXl+9cuKN7LJTH/lBi+7f0Oai9&#10;QIE5DtZjb3Q82Xt0zJxffzNGf829r34Tiz/njLO2tfZ+ytDkVE80NTZhmhiLMhnP+gP8XGPMFe+O&#10;tyxb31MZmky8idVxnete8opk9atA/LtK192U/IoO9UnT5FSnhBSbAKFE5jPt9fgjfAb9SDeM2zaO&#10;W4dsPZJO63HPo33Y392KXJdzPEQytnW/0ZIx9vZB0/Et0Y0+o+/hbOuax4nrdUa5PxzBcj1so32M&#10;Y3X8uy/nrUd+qk4bJePj+37ZdiXpNPzR03veEtuy7ZYGedR46f9485nAZn90Y+v5UrbPUv+o+YPK&#10;3n49R3Ynd49H2fqWn5Ufsvv87PdIlSNZQpXdoMtfv/nvePO5rlrSvnj1i1dFhmLMPxZhNmlm/OQZ&#10;rNQ0d0SZUGXXLyOZz7rUMbtuiYRoqJHlvs3Uy0Qp/5+4M4jRq7jy/WICWWDQCBuJSETCEp3EEk2E&#10;zDeSIzlSI+EkltJEFvmSx8ILL5zEltx5WHbPPC/Qy1sEMwuYWbgjvEtmETcbzCxehvRqJlkYs3h4&#10;lk1WE1gYWMRmiaX3//3/de6t73N32yRB41J9p+rUqVN179ft++tTde817V0SBZGgGO4MQa673OgH&#10;Ouyy2kOMTYc9uiZVhoOGetNDRvbiMdUOR9GvSbU7lYy+4oBuG2J5YzyyyO76QJLqr+O83nIoEt0Y&#10;e1QbNlvnIsqyZ04m0ZpX6zfYVb3tz7S9jrNIXvOA5t/Wexp3fYNnCXFcaeccKHFumYtS2gaZdrVd&#10;ctxVEhvu+TZR8uxHrXR7tRuefPcYTwIStaw+B8Ep9vjU6o0XtEPr1G5ij6bKRpG0uj2kSK3YECak&#10;DF0id+vJ4LRDnE9JU9Rpvbhxj2xi0egRz7oKQ0fouZpxR5ApjWswtKmauYM4m8qVUoZ81kRBjaIc&#10;51LdPBQdV/lc3UMP1Ka2pz39e6kyyWQFhdDWP9+SsUiZx2qTzBEWy15I+hSZYR990R192U+Ifk0x&#10;MM3HfdMee8gJaswOxuwnZQyfE0kYkrOWWWCZe45qXr0MN7JqjO8cz9jOPENvaz5P1Iv+kPQ+c+5C&#10;O846rtXhuJkBdvHDMeQ4SlJrSX2qHWv78l8S0nteqz6vo01vj4+RLrE34ZkqKaltIL6p27DXeTLH&#10;jQTpemzto/xEqo9ni3+da74bxvX8Ml7sTNPyTQ09NqTYIElp1V9LngNRU1r4eWcWFadUbLARoyOJ&#10;rTzoWh0arDgjbW3fJDHItoodauz7Zd+k9126b/ZTpm/ZRUKhxClFm/rco58s9lLuWdETz8/VXspQ&#10;Zd3zHQlNjk8Sei2UaMJsxAlVFnEOstEk9ZmYZbMtO/HHa+Tb6iNtwjjY9DK1MU54sbUjK5dNL2kj&#10;zcto7+KzxTjvwtLj1Lz78ShXvfyUXdW3km/ZY1oudmX0fdtWfUvX9ysdcjt9bHqiRFP1TZXJVe/l&#10;dvreJuWN1v9OssaBuYpM6UO6G1k2vT3lrdLGltqtLD8PHQRJKpL8LPKW+iVDlu+9+K9Hf/zk+cn5&#10;yctdXj9wfvK6IpImyCXijx8vKYbZ0v2HPl565+DH4suPJFn5vFq5PTlG7Oj0oRhT6+V5SlGTrd6e&#10;XlTPLoJm1k0u8M/6QDrnTTvD8yz1jEqSKcjRx440qTfC7CX0dAW9YnKS0NQMjdKGzZivdGXaKqVv&#10;aFU2A+Vh32X0kJkl5ZZNgCoXCeLXPjrpeZiGh1Fn7PWe8MxG/j0mkv58Uu71MCVxXlbFOX7e/Q1R&#10;rsuqzhXtZNflp3xIE39qy3lzPTRZq996P80lvUn7w2ceX358eXn66tGbp3iPiqIcejvHflNeiO7d&#10;U6yX7W50yF5HaDBtqUF8aPYrFpk2akm8bRjbqkdSZxxqWFCHJHsp3yswYlkQtwxNTk1BsiaOBXFE&#10;HxLR1RlCKsILO0XHJ9f5iahiqhLXcIiFssZXop0In4kovj0W13yNY/qBSShRDzlFbxqSxryUNtXq&#10;DpamdzvsFHrq2+MffYgycbD0C9GVD8Yv6qw5cKY4Ao6J45nqyDhObHNcA31rbsQnaQupyZesmH9/&#10;DK57vvFHLx/7cNxn1Frzk5Q+JJXxqo04ILPNUec81pxi4xij5+I634e+yxxH9rOuQuP+nvCTY8e2&#10;zgNS9pwXdG0uxP4oq6Xpkaq3c6TjaXr5NwVCmc3ebf4uBxusOaexOWv9Wdtz7NAh90ZjhY9+3Ngy&#10;N38n7a+izBV79BP/9ZX9lI4Z6rdOEUIRHVRXtBjas84xxa6OXYszltRvM0QYH5RdRw4k2la+sVEe&#10;SJQ6vfW/gpLilL7rO1SpOGXtoywphsv93R0BmvpU1/U8mXLqFau8qLYiHGwo95LyThl7MmleRrvV&#10;50brkbaLM7Xt7OlT/foy9u81DyXRlc1m176V7510+KhEGf/ku02bzZK+1Z++pUeSy2fJst9J4od2&#10;+lRGV+Wt5WZrR24ok+jT6yn3ifayQ250OS35LLted+cy9FWJcuXS9bJst5NlO99+q40wr9+qju1O&#10;mTG2ascXMcnI8TioV77V9S1dL9P+z8//+MmfTF4+8LLeh/KyIpVjft2Ry5cnrysuuX7g9QPvEKMU&#10;RxK/fMBxTMUvlZ7Vo2J40rTf3aw18tpfp3uBHbeEIrnDR5zJfcHEKX1HD28NhCnr2ZjI+77xoduu&#10;DjE8043I5ryoCPo5n3vDqZsG14um5sjQpDhQpJip2c8QGH2UrzQfkFm1t3KtfJvasLuuWUN9KnuO&#10;LV6p+vWiR++fdLsjf9hdbxmKpFw65EwuP5Z9WxuPcSvR1zPq7NBYf0kyZ4y7cq44TplzCzmaEP2Z&#10;8+K6Z6t+Tsh1ZcYjRilZ7XyLeob59YNXDr69tGv5laOXjxOFuPnCg6cf1Fq31rtfaLTHPshzu1e5&#10;+rxxnJ1YRDi4woQq+Ux5v6+G4cuQZVFkdM+JHJ9b3X8aSWI/JfHHByFYXbvCodFRhijOOB4palFZ&#10;vCS+ox8lZX12hGSqNOGZLrMjz+wy0A81LOyJ/pCbWSurz5RFQrZndbnie2FTeqZET8iKmKJHaL5E&#10;FiqRRWKORamPR0TbyATi0So7KfQWv2lvfR3TLF+lKw/VL+3RMo8cCXPL086ZA3nVc+TIoOQkxuQY&#10;MpfoQmnMaTiGHAvH4/lPRUjVL8eN7QXb9/3UP9+PffXzpVzHlVV1+VN//OT5kCljo/kpTfR9MG6S&#10;+vt4yscoQ5iuN5JjrrKXH5iSOcmPzhKpkZ5jkhpZrUMORaqvv2Ns3Zf+ZM1ffuKDuaRf1yYqZN8B&#10;Y5DoQ3nw3/rDpNIN/WlvOukrThkSbKTneGI48HKVRX+Ulc2Hs/FIaJTfLPrTPu+H+tAuL1XnaUP9&#10;nkwxrZ51ToYpuU8nz6jkiefdyrfJcjZWmWdVvtYoUtLxRxFlSTHgUK6Yo9tEkY5T0odMXVLsMcQm&#10;5+yLLLGhjCRtJy9Wu3xTZgxLlfv++CDRBkFFVh3d7Wl+D2VvUfPpdTuVLzb/kRutVnI8vvJR/jmG&#10;yrTRPz5iSRupZGq3f15sdiV7C3SjvggSiyoj+0R9s+Xepsq0jXQ566dsbpcbM+PNEmdRZklsSb2k&#10;3NerfSs9bTsl+vz3pZ4Oq8xsqry9zLxpJ/3r899ePD+BKolW6v07okrKfI6EKaY8+LK4EkkE83WX&#10;tbdSlHnpwEMnf7Dyn8euHX3zKO9rXjz8IauhWhUlfskdQLxB78OD+OYODyfxiYjFz7lEJl0XjSm2&#10;OQlp8tSbxDH59FsCxYWKspksw0tQD1QYCWVecXtIKeVfw5NJrQ09/bAnQ01dto/U3+79qwwdhihL&#10;wmvYmjIhMNWZrWN+JsbWZjtsu9wTZemLCD0nj+9xZ+dT88JXb8P4qeu4lPQ0Ifw0iiROyUq+dTl2&#10;9fY5SL+ZsevJT1jj94q+G767S3rbodLSlYP3Hc6dOFDeHkcNTZSKSN54QVecFxIzZEflK8de1a5K&#10;XXd8neIadePUn1Ru9o5ccqd2UaXKokwxo/hw1GGxHwpdeXBlv2KBT6kMVcaCyCiM+u6JsGNRJXQh&#10;KhItTUyjajVbQpamS5OJyVN65O7T7x6/ofsz1nxVPyu7JOokrvaUYS3KxPYSP4o+drTK2iuUlMeY&#10;XuKHISSRLVZKWYGFQkiOdyE9FraQD3o+6UO9ZPWNnUlGlknpU+W1gczow0ygkcwPfyR6ZNwaUd+w&#10;91iqbpJp9Ka5Ycd4xC1l4x2YmVv0Oa7MHW+yzKc8ppS5V5+cO8aJdY67qDP0B1HmmZvlC4rvV/Kn&#10;HmcK1dUcPU/Vh/OcOSVmnLn6vOn4OB98MoOe6qKzb7fbv+ymujMoEU2fU8ZAZxvGP+u62kyKnFty&#10;m1vaXE8f+jHu0M/9iyxL5i8jfCRnDGKzMCW0KJprycSn8hBD5LdQOdTIb0zyQJG0S0c9+Vpshj6q&#10;YzPUsUen7HGpp2/ilDfbu75r9XviJwlxl07IkZJWu8lFjKY+UaN0sxkSQjfSG+U/J0NE5M8/bWgM&#10;aIZUssp9vXTYV5n2vl7lkptqJ98plX3Jsn9vrie+NnVeelm20Y1k19ex6euU53XzdWwYv/J8PfrN&#10;oT11uCV9Yl/tmx4/XLPdJ/2q/3Y2fx19EVaR2C2NW2VGqDKyT9vVb7U+yOqP3KqOrvRV7uvVr2/7&#10;g/rslHvb6o89+qp/6vo/T3+SOKVZ0uR4UNzoJIpspXeWXHL96kCVIsuD6wfPH3zo5C/OXTt+8/jN&#10;E5/ovb3KKunJgEdXpj/VG02+e4SnFC4u7zp8tUU6YdG3xafszVuHvmBKqKbV3558pHaimUq6R7k9&#10;iV3yccUy0X3o1WVoqRFVpOnwiihJmdRko0rVG0EVTao/vCQ/5N6Xy+vR6xOCTL6uOUJYpBablAfa&#10;Ukd/XXOGj8d2ZqkW2SFji4565ehjh+24j9PjpZ/J81KbVyfLL+M4qY13detI5UutHDtxYD2D1Lbr&#10;0qd/zlPrZx3lwXd7pugV2esvA6107zq8fOS7R145uvvkVDExXf9ERcSEJlq5cxTRd3Pf0PUm8cKn&#10;FKfkPh2uQDAfiXhmZPFgKDIkGUqs2GX2UxZZKgKovkQoIU60tGfFfLdKf5Lf/YlT6klDucOH+CWp&#10;ZGq+KjsuCb80mnKMTKSimCa9TTbomt0FyCQ0IC3HR7QTOkoSsfkpnCGjIrQioTG2COFhEzu3uwxJ&#10;QDYhv9ijK1uk4ngiwZAY+yxFE23fZD3BXczluGLr77EYMbawSvn0cevYkeiR8a1P18exMy/ZNBrC&#10;muPVnMhe8Q+REkfNGIzD/PiMfZX4iyBEHr997DXnhr740ZzS22XXHQ+mjbPPnOOtHYf1npePE4Lj&#10;fGLPWKScjXwvdf7wgy1EGCrkrwBpdLwk5iNbSc5NbKiTZwmSXjmfjFfU5z6mSkr4sffWjnd0ZV8S&#10;Xa+vvhm37O1P/fERphyp0qSn3wrHG019jks2CkQPCZakXHWosOolb6i94pb52zB1/Y5X/NM0Odo7&#10;TimmdIxS+ylvnvrk1ENiytpPmedT5o6dPFlIMUXFFaHNIQ4pZkx6q8Ua5yWxQunEGkMe6FQ9q0x7&#10;2ZWUDrIc+qlMot6nqn9Wmbjjxoyv3i/lt4bW0W6neGX1p1/l0v2lsvz1Ep/EYkno71aWbdmXz6rH&#10;U/+52bxDjaStJDoytlvlar97CRPhc7PJ+L+9f9nNyw316zPttycI7C9Nfw0f280B339oMdcaZ77e&#10;9y2bXkf5fx759pPEJEkQZcnQZV+HKgfKdKxSdKn00oE9J3/gp0tfO/6mni9NetOfkOU13s2sd+aR&#10;fzp9++D93pXJ3T/3H1o8tEv37kCJYcsWt9Tq+Lo4yHeDhIhUwyqr5ANZHtj1jayV058VXjKkBCVt&#10;nUe6tJUsrzR6soT2ZqlNJKZk8iz6g65EXM32iu35RF9tECU9m95t+KksO3TO2JGqfil26Irw7Ev6&#10;ULElx9fV1bvq+HFZ6915j06eQHlpkfOUeeUOqHXOlJPoU31Mm57HGL9FfwnvuidH39YhP8P8xJ4V&#10;rnlrutqdNW9BXVzXJsrQlThv9cHTeZoP7AZTak+l1sQhwpEoQ5nhRT7TFmpsWscpQ5mzdg+uaK1d&#10;ZJl17/Tl2vgnEScxS9/RI5o051qG+yqKSe056ETHoTIROtMLx0ImmVg4RupaqT2jEjrqluk79OM+&#10;89CMru7yqJVMyMkME0KibHppOuJm1KfSmhCQLa1pTFIvaWvnHelYo8mlPWEn9lpDVeRu7JdR2VMZ&#10;6otfxh1KtA31zKna8bNmAsI6hMP5ING26tyIzj5ik/Gntot1jVfzGNtyDPGFbXym1/g5zpH2Svr+&#10;fFx8WtfaBp86Z2eJGzYSp8b3QybFD7HPRrn+uZ7y82x6pGRfg55xQpaSSnx/5GnGGcain7LPD620&#10;Y0m8Ls8KqOM0Obb2WMYW+z7TRr1k6DfzlF5zKKaEB5NClY3yFE1MTFF0KNK8ZtpM2WRJveW04SN2&#10;83LwYwpthGnbNhYxS/1GEqsMUT7lu3Runpiuzq58iyAds0yc8s6xSuhxjiDFBK8pk5AzmdXvOV3Z&#10;vSU9+fNNG3fwv9nasavMjHo99Wp7r5WrvSQ226XqSzv9t0+JUXJeNuesqN9trv53smcuNR9sq353&#10;crPZIyvjg1RynnnQb9c2b/uX1UNpY/zvVpvZPI1VvWSNWvVeUu7r2Pb1W6qTSZ9F4uNuco2Hbfmn&#10;XOPdevF7R37C3TmNKIskYcXZ8j9qPyU67s65qk/y6/pUnPKA7uJbhSYhyaJK3l5C/ZpWERXDVP7k&#10;xPKRPz72lUV4cnn5WT17/YnDP11eWV7WM9j11KIDvDUQatSzL9sd5Oy9hLDWnYhcXlf6cMj3fYMe&#10;9PH95XpaJpK9m1kzhzC9/1JExH3P4qKWKIcMkRCdJMmk6JJq601H/ZLjiQN1mR7RX0lu9euWxCev&#10;T4gJ4i862Wqcq8r2IXm95aqHIOVPevKob+Og9zwZM9SIJv00/5l29LpHp72b0fZibjG4PmXbH7/K&#10;JPsaJGOQetvFw9f0DHOurmtkrty6yuqqWCQlqSsehCaSE3Pp/TZ5xw13ycCLFVtMPLIYseKN0F/p&#10;egmJkopAizzZv0lf+Wat3SNQflBMyd0++8W1w+q5fYc0oc2J58gsdRw6ElFCKFGz5risq7Lr2F1Q&#10;G8etY5YkyVattLXs9uynDGnAmHmOI/YmQnNM/4RyaCA+5dvnNrE1iLP08t/oJIRIHWvTnqXnQl2j&#10;hJRWiaGatKCgUBNW7pu5qwYdF40xW2g4daRnLVuPwxw8avNB2X5inzkxAj2napuqnHpkfTYyp631&#10;n6pPOI17yfHLsWWczJefK8apvvKPnf3To5/D1Frm5uznVhLHzbnjfNOj+sQHMx5JEc8mPf+Maywf&#10;C37HcogxuujpxTr4RP45l3xWnjYfWOqvDf09MJ5T2rCLnBmjjTtVr2GMNqet7GDKy6a8xCohP+1x&#10;dHwRqdyeat7IT783psPWZ7asKGTpBzvslcWaQ5tjlB5ntOdJ584i0rafEpb+RHz5d6t/Pzybcqs4&#10;Ze2ldKxSPJgERSoNMUfqZBFjF3Mc6iZJtQ/2Zdf6uN/ttOn+aiNR7lPV71q22F7FHCvWNy/fmhll&#10;Y6gV1ZV9PxfK9Ks839bXa/xe15freNCVP8s2/7Lt2+Ztq16y+iPvLm3KjlwJ8iNtJTebHpm8abvS&#10;hxqLHneSsNBO7RtqJ5dN2feybJCkkqmNsb7Sz8vYjZ9pL1Ib9Z9/KWP++eN/qqP/aYtTQpBFlvPy&#10;9YP/6FXvd5beWfr4GX2aLSFK5SXilH93mrfgvSmKfNOSsrOY8vKxdyFLceX9y//74a8sXl26//D9&#10;hz9aOj+5qidj7nr6nr1/fOSevT9eXNeKt+4x/yb3/Xys0lXT5UeKWZK0Vq7MU2yu8CZAcaUYikyd&#10;6JsimfBkMqvlPCUTuvzI8U3Iy3f66DP3Ojs2BzUlFinpWKMpyjQl/XojNuq8YVHjuL1IEfKCuiQd&#10;u5QdVKn6dUdWPT/p0MvOcrQZ9Oqh9ja+yq7ziS/1C0FqPq57b+gV6XQkRcqtL0fQaFPjvbR4aEH1&#10;jC0JT5pUO12dk8wP/6T0GXxZc2ly7eiUp023KzHU4Cs8V2dxTDJkdoarPoTWSIsy69IQIzQJ0yV+&#10;SD0xSHjSzCASDFmiD20WUUKNrG6Tsh8zUveVJw4qLXpIknFy7Yt/7fEUbe7WGHoakWbDeLTrCDS7&#10;/V69Nq2oZmZpd/RwpXfK8YSAclxVhnxkNRyvOO7d4+8eL5qDikgQQwhpavqBWKKDbDirEAYxN2nx&#10;6XoRE3VSUVT0saOcvv27dGLhd54fh6bw0GjNnuIv42nt2N+ldLLijhevJmtezIb5VSle0Z2hRRk6&#10;o1U7AfDreeocrt7U3gd/o9iohYy30VfzQS+3ZQx4jHih7J3VJp+cK/Xt8lQem03v03bSezz6pZyY&#10;I+ev2pi3CdKSMscG7V07cVl/Ce9emcqa/kkTiFMJid4ESg/rJduYslmFGCfyKy723Ec/2JE4D3zW&#10;/EY56jIW1hkrIzB+n0Y/sRvjlJehQf1GKFrYYo+UbrwAWV7TPXXWy6Zvrxhl+vEb0tqLLAeaVFvz&#10;K5+yo160eoNx3Be97+Dj7pyWbp5a9cp3rXQ7Ril+S6wS+ZoS5FeS8nwO/byma31lU4zqyNLtJHv7&#10;36rP55M25Je8XYJW+nSnem+7qZ7krVL52W7sat+qL7rNLb2O+mrfSqKb19d4O0n60H53ebPZISvT&#10;l3Il6qTtZNltJzda/5Lb2W2vh9Iqb281G2vErvqE8rZux+5Wm2HZVR1Zubfbqh3dHwZfG/ZIfdSN&#10;4+OLRBvpVid56vl7Lz67/BNFKce4ZMUnt5KKUooqiVdCk45VLhGn3HNyerrikroHWBSZGKWk/nfW&#10;6rcyscr7l3/56Fee/OiZBw4/oSilnnJ58InD7xy8Z+E/Hv7lnp/t+dnf/mrPvXvfF19+deHb+769&#10;7/ziy0++PvnYT14nkrmoN/4sHrrvad1vzBOKDt739IcHdz0NV14JXdYOTEU583RMKHNR7/lZ5N0+&#10;Q0xzWG2HnExPoigx6Uh9TS+i5Mk7MFZIrIgscUjij2TIcJRDGaZUHlflr8O9sr1qe4/pvuUfHpSN&#10;xyuJ71BlSXFko8YQn8Z3Xe2xXRzocPKjfQt7TZ6yeGnfS/t4QiXHkDkr/qs+OlblddMzPmiLLuOq&#10;jH/OzuTVKZGuXPMbdYg+IACu9rqi6erfrvpQlskLmkKfvZW0n5HdBbWRqSemiU1ifbxxMXlcvS4C&#10;ZR8lK+cProgQoccVqFLXslPZzfUnX9toI5aptqy2s+LuWGfWweFbWbzw/46/e+LBFeYDtUJA/Xy+&#10;z/5Q7iPx/E0BkIAzfMbMzYrtOMb5nzUx8InVhUaU9BH5KeFrpED0Z3X2oA/IcGyDA4supXW7iEOJ&#10;PpGxGcvxkBioyoo56k4m7VWYNl9Ypn/G4VMsN1AZ3yvkCd895Se5t/mZuMZxmGvySJk8cZtZ8rMA&#10;+eCbnw//teH504pvbL6/un+FUvNj6m5jmcXkq/WRJ5cl5Tk+aKMOgZHxNLZF1+qyW/V5Xw3Z08eZ&#10;/mrTZyR2lNnzR2Rtj+OaHIt9YytfJCRnKPbxQ88Wt9Sx00o7SXr3iz1lvplq89jNJrqeEjNebBgX&#10;rxkfHZkUScv4Hp3EI6/pd0OZOGUjQCKV3C93rf3mONZI2dSIhA2RPRn6/vAWg6Qdn/M5v4WXpU+K&#10;D9kp1W5KceXKJ6d+oJ3YO+2nHOKUYsPbYpWOSYowfS93I03HIoskex121GkjIave7GtlvMXkiAkW&#10;if7W9nyOaWgv+9ZGH9Ig8aNMjNBxwrJv+iH2iH4+46mzj+fbP9+SXeXBn2dxu+12moufwb7GstT8&#10;tqszVt+23di36zfbbLYizyJNemE3ZihyrJddmAeavFPGciebjda+lUQ3n99rOmSljVa6kyz7yCK3&#10;We3nU8tYnIeRGD/r+J/qbY1fN1NmL2XIsv8sfcmhzRQKWV5d+vHkoZMPrbx5DJK8PBOn5M0Sl7k7&#10;w5R57fgTR3756LcmYsplIpViyiWeo/7HR3718K/2/O7hXz38u0fed/rg0fcfgS7fl/zqwrfElz/W&#10;vennJ5cOLC/v+dHlo5eff/X5V6crR04dWTz83cPXeXqR7h7RneaiSpJIrlbIHS0M3bFCzur4Ynsr&#10;YVbN2adp8nPMMzQFt4WyICqRlzIkGLK8YvKCIkV1ytQjTZatDuFdF4mRKZPTX+Xqh63KiT+63GKm&#10;sam4pKnO5Ji7jqBJzZEYpSXzqJhmysyHu76/8OW8h+jQwsLeL3zpJe2Y9BxMjTouSdK6dgjgIfUa&#10;22Ph3+nK5Ndiypu6B0tRB18jiOToCSHQGEnswp06kEjKoS/Ii5JIgKur0plGCCbIVpaFWtbmcmjO&#10;fdSCn8Q5Q5aOV54IReo66OR7gXQtDGmGLKFJCLJJXVt50lFd74hiVly0EaeiKT4maExc4Su1jsDH&#10;YxriiTskKELzCpGprPn7eEKajlNiUdQ0tMuX+trK7fbj0lSfWZUN+0EpRYB9G3pyYmspY5nYG/7Q&#10;MR8kXFmRSuo5lrRzfwsaz90ktHuFvxzqfujoGYeE5ZT+8Hf8m43QpQ1WdLuPcGriWeW85KcAK33P&#10;kJGeZKqfIKydZOOxfA6n1rlfaEx+GDF6/Nc8GKHKTd/a8Ko29cdPZbQcR4tXNts6j3izP9HZRDkx&#10;WI2t409b9asY4lnb62dEcUnssUJXiT2s/BU2a8+ckmXnmCz2o66Or7wg7T/HpNrZZh8955N2ziFx&#10;ykaDA0WK/loZkryste/L7G7WbwJ66V7g0yTZfjOwI5Ypm44eO7+mTvy2dsnL/h20P3wmN6Lcrf29&#10;Faf85NTf6062epIQ1JhIJfHJyvBfaLIIcDsZioNgXlMmIbfLZYfsc3p+Hp/QyoayUqPEYZSBJLEh&#10;9WSD/WbTpzXtVe7lvB1tjEkun709ukplV31Kv73kvCVtzshZPW3V3o/Xz6f0pbuzhHdyTJuOR26q&#10;vlW+G+rCz1ap9MiNlrGrci/R357mSazqyD7P99zOrvRlX/Xt5K02J+SdMj6xyQr9hntW/z+4NhJm&#10;jV/ydt+fKlL59cNe82533xCDbPd4ixdn07ye51VeVZzy0sGHdBXq91H2q96sfF+GKhWn3LX8H499&#10;a6K7dJafWP7oGd0FrmddfrR078IvQ5RiSmjyg0c/ePTevS0t3Kuo5b0L31786r5v7VtYuLqkt7Sc&#10;ZB3d95Yf070/R98VY14++oby8vJ3D9+n+0ha/FLRTJ6Zed8379Oey6JNxS6153Lx0LLTot557f2c&#10;3pdZ0U0oc117OVk5hzehL4jwugnRNOl4nijQdIYkJ0Z53QSZmCNlUZxJDpqrXPYhQWguRGfCpDwk&#10;s55qiTdeMUnSKyvcVY+9bIf5UH5p8Zm9lxa5j+nSkz9aWPjyob2JUzJW5fSBG6929Gs/GqWNA+kq&#10;TrlyRO801hXmjWN8o+yTvSG+5CnnvNubK8ZEhAKlPGfJlQ72MmVADCRTF5+t7thRiBLK2i5daPZn&#10;/P5v4pa5xxsmzHVP1zbN7RXFHlV/gRVwYpUPehW8Vs+x5SqIHHXZk5k6hKn4pLyHNPU0dccvmTHk&#10;a7IU31AmUQpdcjwXlP6vZwpnuy/MZE3a7UdnpL3pkPNBklR7yvpUvIp76r3vstdjQRu6UN5UmqLQ&#10;kF/ayl+YLX3UgzHaOJxp4ohYpJy7RvjWeqIc/cFiEwhaMse/JqJ0eyO3YbVaxIOe0bCBlqhJJy0j&#10;kCD3M2UXqdZmw3HKGtIa4pz2U3X5jF/1kS7HpjGqvIVs/TMffTZbjdH6MTfKaz7HZZe5EyOklGPp&#10;+jI25KifftgP2iviQ/L7QAv9SNXG/EyErY32zDl2GSf20Yx96TnmszrL+l7kR/M2U1asUJRnmoz0&#10;b4iJ8lX9lpgGxX38jQUHJp4p6fgjNdm3mKNps+KS2FZ5RiZ+OfaDKm0rq/bEc/0vkbu+h3d9n2M/&#10;5eyeytdUD1EiTZf+hCqVhv2R1MkiyCEW2WhyuGecHtUuW1Fc6iWbrvSyJfV2rpe+ZKND29G3q1d/&#10;5D+spqXilGXnehvHpEn/yoxR5eYXX6TqX/IttUNyZLc3mdpoPzNeZ3OxlUtWv/n6beN149b4lp0e&#10;XzWv8ruz3FQPcqWeONEVTfZ67KnPy1DPbJ++/+3taHay39imHX2f8UO9l6mNnxtz7VUfLSgV0c1q&#10;P6/ahkbk+D/7uEWgIczNc18/zNp3rX5DkX15lir72lUT57o+uUdnz0lilJAjK9+Xnf9JkUuI8g2o&#10;Uvk/j3/0nV8+8q3Jx9/5+pGvK1IJvd5/+OOl9x/92R7FKB2rVKTy0ffFlB84TnnvXujyg0e/vfi1&#10;fd9a/Mq+exbWD060ksfKFESTFXVW1W9qBjdP7D4p0jy+56TKxzSjo6eWTx3heeyPH9p1iL2YQxxT&#10;EU2RJfecK8YJQbJKvkv3+LSnFkmSnnha6+bak+l2kdnjene5KEvvvL4ixtKKu3NilIklSi8OKyKD&#10;3KDI2bTuOrRpgjQd2l/6NmqMP8cbeSKS45EiP8sQZruH3c8Lkr5Jxm7vSNcbcB77sndRwpSKWcKU&#10;u7hzSBa18r1uCqWuTBrl4hX71L5TzUD6yavP60zrXTk3Tmg3gzKS75dY9DXHI9iHdkPryZBmuyfb&#10;q8qOY4YvIQplU4muiyYc01poYk0EAeFEVjn1C2rTvdf6zDvAeatjEnz5yrHsqnzjOIxJFKb2YxYh&#10;Jn5JaxFj0SSauvMnbHlT100sIeVhX6AoIBQJVWXuzDOr96lDlWsvPmdm0twcw+1tdQys/kOaSqaz&#10;dj6ikb8QTqjB8UH4K4ShtqE9dlAQPRN7Cw2JNoircY7dZp/MvUvoxgT3OGooXREqsxufdF7+dUe5&#10;4tFTn4epLDQfkudlfy6HxiAmdMy5CEgkqb8/iE+Oc3O/NhvbmkCn6RPfoUf7it7no6hS86l+zJOx&#10;iCdqFspTlejDuZY0uVnn2CM6UuzgsvKPx+hLJhaI77P2j54kqaPR+290tC2OKS2+YEkyxxq/SNJZ&#10;fOiouKOHWr5fWkSHbo9d37c0kfhvPnVME32DzK+tfY+kqJ/iRnaDhCcrbjnGKUWQUKTytSZlpwQV&#10;Rme9yqFPyYEomx39mm1+e9SPuv7XGNa+V/asPHRaRMnuyXrqOWWxXqKViVXCgkmiPifkmKGVgShd&#10;pv7Zcnx8VvIp4oks2prVVtsPT/+P060FOiT3qXTndDV3W1ENVpS3SrP67alto/WetR89lr7skJWx&#10;Kv3YI6XN5ndelt28vurvzc1nqzq26O8ub8quMn2qXBI+qjLtVU/p7j7pt3GHvLOnIkPkfO579nbo&#10;e9uqbyVvyXYrffmbb696et1OkNVe/eflfD/sx0yc8oHDfuL5NiRZ+ycrfjlKoozZV/n2kjhuBb4L&#10;Ub7plW5xZWQjysvHbp746Dv/8eiPJ08sP3vk2SMPLFec8p6Fn+353SO/e/j3j/yL8u8VpySHJr+o&#10;OOUX2V1JnHLxHsUpJ2IU/ocyVUKW4skbJ7iXUDE07Ru7eYJVvt+8+Itzvzi3qn/fPz09PVnZczJr&#10;5StHvnt48TBv/WHFPHFMqHKXY5n36TP3lYcpswdTsUzdNZQV88d1j7ls6i6h3ClkwmxkmVgftNkI&#10;DUrLHsohRmlyG4jSdiZMKNOkWRIfoUpToIgSulR2/BDCpB6C/LXePZm7jooorytO+diXdb+7d3Uu&#10;7P2bLy18efGbRCqb/2GuoskhFksbdUm/CZLRLi1qfmLK5SNPrXD1gwegJdG9zr+o0mT5xjH+euAT&#10;CXFWDBMpUuM94DCWr35hQdOYvEGZiX/pWqtr+Zo4JTl8uWZSg9ai9wo6lKD6BevozV3dFW2M3K+f&#10;FvhOFOf2/dqPSSaGGOIcaZK4ZuKXrOjDk9S5FhJPQ1dsiTxjqkJeaLFKRqhxODrVfZ7QUy5SHqhU&#10;x8mxFu2IYXR8cAbHPzVxaF+kSjdPmb+sT3xMdrRznkInIRTiVI14Imkn4zPjZMzSo1VZrazz72Yf&#10;pf3JD+fa5WZjv5xv2uRPGfZhnrWrIb6oY1OxM7y3PvKXMwwPxVfGuJB5ZC4+9nzP8tLmPq3jwHMb&#10;k7FJnkPsmDPt8ufsdmwYZ6q22Ko80naOQf3VRj+fW44sJNjNwWSY8cZ746ljC9HFB3X8a7y5HF/R&#10;x0/Nf9TRp42hkt7Nrk/8V19qtGNHJiU+TP37fpbQZWjPMcLEDmHIywNJ0taI0PpWxx692ZN2EjQp&#10;/UCP6KmXpNzG6HTVB6KUPf9Lhyp5l84J3fXdaFLxydytI54c45WJUzpWaZoMUw5k6ZjkSJcmyyF2&#10;SWyOtl6qp4hteKcObW7fRqqNVLSI7UzdvtIev2N79Sn7H57+4enXzun9Oa3PIMs/JHnOaTY2Gf3t&#10;FNrmkhFbjFK2kGWNXfMtmzvJi+pLrlT10pWknXFuy2382/RztvS/c9qcs9mKPPGCHtvKW9chythG&#10;ztf7tp3KG3N+tqqjq/xeK/eS8khwRWpjTDPt/z2fG1vMF92YxvmOOkrQ5KfNLmS5ee6BQz9xnLLu&#10;9d4pThmivKq7dCqzn3L94J6Tn5wQSQ4xSqjSsUpHKhXHEmWw21JxSjHlA8vfmz575InldfVNnDL7&#10;KaHK3yle+S8Pv//I7x/+QFypGKXilV9c+No+JVHlPfvOH5joflKIUv9r8f9dqPIU8bOmP6Gd9bnq&#10;+OrwixfXIMwXV1d9z/Lp1dWzp1dPXzt6jV2Z02WtwvspmYeWtTNTdwApcun9mX5POeve3p8p+qTl&#10;ccU2F59+/GnIk/X0x1sMEzszpOny1yIyxTAdCyw6hNC6mOUYC/T68nX3FsnRRwQXazxCjANJulwE&#10;ib7RoyVE+dLiz/f9fB9kyTu6r+i+77/5kuz0rPMPDyzs/fc9X/iS1sFNlBrHRIms3OZadcZtsU98&#10;XFF+dcqbAc9y5fIV0zEV06XWvx2zrLi0uNLxaUvuyTZ18uxzX6dG2vSqOYQX2owUsUJjyhqH8UQv&#10;Z0xxITnqXD2ZyYWRaKAgJQgud/foLY8QpfvTon18eiIlvFfEWfeVV4wyJMl1sEq8rdgctFKUKVvR&#10;MX6J40mqhEeRque8//T+0GeoUlYQJUeR+dX5y3HlOHIsOVaoJryQO20S6ULnrGNOOXTpPo0uBpLC&#10;xmen+XV56k9Gz/mjRLvn5vKav1uTYetva3qEtiRDxlP5kDY01aSPTxZTzY9MKT8nmWPG4q+RxDnl&#10;sx1TjdKo22dMbaZFiClP3jG5tnFhUt6LNAm5mbD4HnIsOXZTHefd82M2RV7Mj1RkNsyT42xEiW9s&#10;6FexR6T76bPaeSc6sey0xJ4+SYkl4p86ehgyq+jxG/3YHptpO/YaJftKaOP70uj2n7p0Od86m7Tl&#10;vm8TJTRoJhz3S17zSrf+53Qbz+CCN6lj4xyybOTIT/1IkbYr+xk5Uicj3pQvjZ3/ofW/dCPK0w+1&#10;O3QSkRwpMnXiluyhrD2VlMdYZE+RkE3VGxmKHaCpu83zBASn/PXTP6z+8LQ4UtSlz4EQL9ZI0bl9&#10;IJqys4SENlruZ4d+TBzLzqnse3/zfqnv1H77COO4m238rWXsaOvzb1sdybjkaq/6znJTfcj0rfJW&#10;9b6t2mfJaOvab+V3o2Usqoysekp3+iwiQ/Z5vl9vR9tW9eq/XftO+ltt5iXL//w8ql7t2FOuepWR&#10;t2byLX0THz/j/ZQzz6fs17izv3KMT77eiPKdpY94qpB2Ra4vabV5ZXh6UD1FqKNK1sBbnPIxxSmP&#10;PDv96fQJxykf0Nr3vYpThip/b5okVimqFFNyx87vH7l34YsLX913776v7nv/sfWlqa7e/D/H/1Pk&#10;G40m+V+LZ+tKp3cC+mqlWIGvyi2eI7oUW/7ixX9TfotPxTETy5yc9J0/2pP5xvOvTF/R2yV3HRJZ&#10;LpFYJSeiGdKEJFUXUd7HveTiS1bLHy8pyrxP6+OJDF5t1BY5F6s02cF93ncpSxHkQJahO+hPJMed&#10;OI00Ky45kqZor8Uuf63nmx9a+NE+nnIOAeLv54sLe/UEJK/rw5T/tUezhyqdan6KUVIf9n1SNmlq&#10;1Iy9LqmZ6B4dOGZN165c/YmT1bMXz+o5NexxSIzyTxAmEcxjrxyFKF+RVFZry1CmKdQr6BCcKc7r&#10;oo6YQZfKUBrxR0tTHOTgeKBIRaOTBlrr6tGbnga7UYffpDy5CCYMaUKQlVKOnhgr+hCmuZLIayNJ&#10;nktEK7aeq2cJ4ZikRAJKmofpykRscmv1tIWiEvODdtbEFWMOUYXWzCWNTkJy/nk3DfGdzMYoPabG&#10;x0bnCgr3fCgnwWKmMcZzf8b9De3NBkpDJx+ymbb+SPhwoqOFlvDI3wY6Eyuxl4Y+2OVcqIyfpncb&#10;vUjoNZ7Ojs612Cg1S/0E7OFOIttzDpIgLuJ4tAzHYF9F1wN1Scvs8RmJX9cl401tngPvhuKY+Mz5&#10;ZnaZh+v2pbp06Pkrl53EaYsOX+UXm2R0OUtT/JF9LnuJDXUSVmkrtpzx2/r6O3JZP2saF6b0UxBM&#10;dRWnzDMqL0OK0pdM/HIgT7eZRh17DEGGDm+PRY4UCXUqD/Qpf0MsM23XWKnwXkpWkvQOHXGjYpXE&#10;KM9BlnUPOHXIEp3jlG0/JWwZupQcYpJQJXVidJR3ktjJxv468rSOfk0HyeHHnzvIsuvkECfEV9OL&#10;KVf+1+oYpyz9RfzL5q3EKM+9tqoafVqW3Uz9ovTk6s8cSdCaM/3+zHRR/cj9anfq0VcZC813GG8Y&#10;G737d+1NN9i0+Q12XTt+kzYlyZXeU2m7jA1t2Feuei+LOjdlNauHm7b3P7ZtyK5yb4+OerWVfK/p&#10;kPNpw5ois/TFJvp56/n62G++5S+tb7SZlpz1x7hbjV26T1vvW5K39DPy8dJP/I7vMT659X5KqPJ1&#10;VrudK06p9etn1pcm+n/izeP/ZHIMP/L56tHLx9C9aj1r445THiBOqR2VR9a1n/IBvU2H/ZT/Z8+v&#10;lBSpFFUSr4QqLV3+6sIXRZRfFFOePzhdhSLJxCir3Or836b/vfh/WfuUdBXi6porbP6X5s150Zgm&#10;oc5zP9C+KrST02uSxDW/f/rm8RvHdG/589xZ/uESzy8iXsknhMneTDgTXYtfQpbKSoegTO4BYjem&#10;I52Tq45LwnqhQUvvUhTxNbr0PkwTpGhwSLm3WzyXGCVxQ69way+lYpGXtN4dCVnyNErWuqFUUajy&#10;S4vc9603RWoP5aG9//63//Uwq/lmSrWLFM2WmZfGzD3hJlhqI8kyuu74eXJlqh0FvvKumR9yFaZ8&#10;QVfjNZ3DpxSH4FsJUSZ2CS0mPknsUnwZunTZdXHmSJv0VD9l+oXgFAVVPDPUBq+IBk1vRKagFROR&#10;5gWRXDCXFGVm32X2OEaX/ZhwqchU96CfeZGY5vjUomLN7NWEEiGmpOdEjPmLhrm9e+JPSsxRzzcy&#10;XTI307HmPhJxT5X2gz/irz6HEDNHM9UY6EQSypT8U8xZde5Jo5X1U84xi1jcr/2006/9zKuVNj67&#10;xHxIkWtde5VFOxCgziv7KWPX4p6+v5loWHZAQIqaufgcKbKD1BW1u3mKWo5DJfswternhONy1qyH&#10;uZg4ifvyM3Pz1ETnp4gKW42hxGe0OX88oYpzl2OM/3rmZVFlyC1jJp7HfJLxhe9RssIMI147ge5s&#10;lznK0W7sh00S4499fIxtBZz2tOlnST9PfDLurH3vH6KNJX3zfXdjMuc2b+w4j9A1P1dZ+2alGyIU&#10;3VUWJV4OKSaGqJ/ba4pL0i7pMrLFLEdZfvwTjz9+8m2fsvtKT/vQP/XmV775i5+fC+7Q+URPpxzv&#10;0IEmocjbc8UroUUSssuNbl7TdR1SQc7n7fTwCLbVXhL9Z03zlDffn7XvgdZMVhvjGNS5t1tM+Rp7&#10;KklaKS+yHKRb6DfXNz3u8rP6lp+SHlU+3mt+ertq6+Wm7epp7CMFlr5sU59vHwmQ9sr0YXzqvaRc&#10;VJhy2mf1m+4zG6tEt1Wm/1apfFQ7Et18qvaN21rmLYu47iSr37zdpxqBDKmRkNhUnXLpkVXfSqK7&#10;1WwoVz0e8oluOz+9fW9X+lvqmUyc8h09ezwUWbHIMUrJHTgVp8xzKbPqjS7Jd28/M9EeGVGkolRe&#10;9TZDhiSLMHle5c0TH3rt++tHvuc4JXz6ROKUejIlROlVb/Fk4pSOVYotP3j0ayLKexe+su+Pj2nt&#10;29dtrt0hy4EqW/2aruYVq8m11Z+QpK5xSpZiSNMlDAlP/sYycUxRkykT3b+9uKY9mbt/tPtHN3WH&#10;+RvTN7Ra/t3D3PNjzhRXsidTK+K8ZVIxSogzdfjy/sp6Sub9yroLSHFC33ut1fLw5v9n7mxi7DrO&#10;9LyILQUQNRFMjuQANCABkmUCajnEqC0yAINQADkWAXYMIrz6WRAYGiDHJMArm1Bfk1w0Yg+QyIuQ&#10;s1FT7NXEDmBTGzEriuzNzMgBJGphUZlFpuVVRl7IcgCLtlYikPd53/rOOfeym5RizWBQqFtVX331&#10;c+qevvX0V1XnvOXnqNs2aKKE3iA6zpAX7fVkWXRJ+CZU2bzSlJmfe+q1hf1PEaNe7ad8SM8Pkp2y&#10;1r7pA+/3+aC1EU3RpcrDmiZcpa6R39xF+qU8zn3nfTBQDg67ToXTNsvFRhFwiWY7E4MsmZr39M1p&#10;d5V5UfTA/PQOVkzZMc9h09R/IOcOjxXXbonYMtnVJc6MXTO0yfwFZcYuaHoTWUAd0BUneF7WJx6X&#10;vZjpqfrcZCXv9ZJDHfGstqM/yTVyvWJQLJE5ffSl8W/dD66h2S2LOEPAIs0/abZLxkE2PI2E+mwZ&#10;sz8OKsKCk/5DkBO1k3YX0xexBzJyIocuHFcoMhnoI5dTv5MvfZXme0r48kwa7ejqEzpxW3AYrMap&#10;D7dN+8pJvkhIfx+Ug4xSPoQUCkIm4nSZ0JDLtn6QV9c3yvdV9aoNqJJW1V85rjNkuux2HKdMyqFD&#10;WeuGTl9WK3j623m37DKur9Xb5zc6C+HxxPNz2vvNFY5UMr6uT7V0cnGd2F3e1zvUrbbR4OlCPS16&#10;D7KINf/vVnnqoAwhds/N/Tlx+tbklU+ILNdBu3Lsceb+l8dOGfujKFKcZ5IU1+nvSF4hcfleTjp0&#10;6bzSsa2RMq2c91dWfR+pDE5lJbfd0/quVxLk0Cohf63wZIiSJwlBkrzxG7sk/rzSeMhS6Z4wObdD&#10;WgyIx/Ur4kPCVNy2ykFoAsW2p1K2R7Y8kRxEGRlhpWdC6eDQHbpKF0125aVV9kT0Y1d87uSpCfHY&#10;KosKm55skasQ5Jlnx6plhibRUZ7r6fOij9xe7VR/hn10+8Nel36Fw7wN4nV9V5Rvr7JdvGQtpL2N&#10;8pAP3RX60PTXJ86h9po0Zz35793Go598qJB4wl5e+QnX1smvNoftbFS+6u91YbNV+aGr9J3Cvswn&#10;Ko8vB8Hh/xA3XZ7r//wcTzzHTvm27JQvaeX7mugxNsjskXxVb13EyxLppwsRkg95otvtqdxzbc/I&#10;b9GBIvFlmxQVlDuCHDvlf9rKGZ0XsFMu/Eh13Lv37V1vbOV55z8RVf5EVPlGO6nD3kpslWHKu7X2&#10;fZeY8r/sHE10vnssKtEvsz37v00p7ASHVtp+Smw1S880m43PwWYGYFbA+13J6DRvzcy+etZcO8Op&#10;2Vkr5Co9EWGKPBXRfszRSRHm4XcOndUzMvdrnXx8gFM/cjDm7rd2QZy8ISir5qZM0abtlyJL7JnZ&#10;l/lYTgbx1nITIDsi4UgIkdVrUyO2SeyUA6f82ChlpyyH9v6nTuw9sfeef6v9mWJAPVFy+8MPsZtS&#10;T1Ka/8JX/uq+L/xrmPIDtfWmKbJf2aaN2u8JwUKZOOTYQ7F9/nT7iQMhx8zwpgmNH2OJJx3KzC6D&#10;5UYrPXmiIUqXrZM9ro1czFiiRvbgyrYtK6bIcnwId1ahbZiiTlbRT8jV6jkng7xPU/OXCbPRG9yG&#10;3fFFee2nVDwEo77JhRZDIchxLzdPPIRJ2LzppeQvq7ypp5EhVkvsll8afyQrTIhRfeHce2e7/NJY&#10;/ZM9Exl57qvirAU2whQbUx5ChtpCBvAS/TUpNIKAIiJ3qF6KV8Qg4U2+gVH7LpSPo45bXEeGykEf&#10;5lEd0A/2M2qQrU7c4vapA5sk9fA345C4/4pSXiVcD/se6T3/sVFr6kgebbn/ymc8Uy8yamyuxV9W&#10;rnSS55DvzU6atOA8SRIX3eq7Vh/VT/4TcFtdeyPKMK5cY/qg3k3H8/woj6dIerCS7WvQnQoZeqwJ&#10;R3awb+rkanGuUyFp4vAhjjD5/FcVuko+9VZfqI0U74nQm2ZUB/6ZVrdCjyppbKlopixjQx2+RoXe&#10;Tyn7YzlR3Ql89ksmPpQlfr2zMX6Err1lPVGaDkOL+uXt6sxKOrrT+mjckE0U+Y3v3fgeRJknCfFs&#10;Sv6Xhx6HNNnbKiFI3BV54qLBdX2jQHHDheYhGOIVupwoppO11e7KJ8T/Y7lTk1MTiJL6V3y+W/Ez&#10;K3KEohD5C5Md4wsTxTW/hxbJUwnrEA+h9GlkTWeq55JNuZZuFOf2aMNuqFuy6dJ9aq2V2SiMZj+O&#10;s3pVPyF5lU+6PHVUfsmGacr06bVWDiJCvl4a2Xoe/aErnZITlqzqJyxZhbN19Omiv2mCuzMR3mz9&#10;Ipz11I7sl82TJv5Zw7481zldfjb9aeu/qXriP9G3cW2Xnia+86LpMVQJLbYV7p4cfSonFsyQJaTJ&#10;nspr8nCeSFKrmfZiAxOCKUGkgFyO9+jk3Pe3dO778QV2Zn594e1dPxdT/lir3yFKndLZ+oYslfi4&#10;u7Of0nZKmJJnJGbvZFa8lWqr4UqLKudl5dD86lmPz+93ZKnZTb+5ym2/+kprxoqubS/K81wmLZ77&#10;XGd1IUt+A/VpJ67UiZ+/X/r7pf+9dF6UuSyv5xcdeUfPyjz3vDhzYb+eYLTpqWsiTLGkeLPRJRZD&#10;2zEfs22ze0qmn8IO+WG7tP2ytz+K5xpPdiQZ0kMu6oQ8xaDYKbXPEz5VHbJDKvWz7V+QnZI235r/&#10;P1/+K619L4g46z3k3r/pVXLTo6jxg8ET0ZG9yV5Os6xS82/qifPLGqHLGiNGuHmPYeKLGjf24S0v&#10;8cSniceMcdPIaZxZNYdJNWaKfaS3IuIyM7fZWUSjt5ho5+L85NKR8aGF5/c/v/B86PIEdBmiHNg1&#10;SyYbudfMNRceC+nFholVkF5pxsXRYtGJ7Zjql/rG2jjPlYQuZ10IqPRCMZCMVs513kf02jz10saf&#10;qEXO8NTZ8o80p7Jq/1toUh7rKp/I4qBJEyZUKa5sfaWf7rX7r35CGJOQlWmK+ESrv/CF4tzX+kyI&#10;7rJljc4sz0hEh7K+DpXfwlPOTVz+q1HZkVqnfn1T6MHpzSbJN9z70Ez6Rfs4vm3qNu2qHlLWo3cu&#10;yxhXPwmR0xfHlcf3kH2flcd3R9mBV51x1oEpTVWUyxOOJKflrr+Lvqr0lf6N1ENk0tEVM4rRhYjl&#10;dK9C2fwu0DOIbZ42WpnwX8pTEk956hsphSuilEwpPHr0iVz3zSFxepPnWPIeH7G5V8fRQbvKDesv&#10;ecZWOq4jdkrtp4QkG1mKGpPuQtsosSWK96DES4N4yUKPWCFbeYfRL5mI0avn/F+nuH3yogdX1v98&#10;7Dpl5XvLWLZI3SXf12+pqLLz0CVpwlPYJsuLB4c2yrJTvlJ2SWjTtkiRo+mx2SOLQhtROm/WXuk6&#10;qtwg1MyIu9DCileaMPU1vdbGikI8ebiVM6cn9TQh5JDiypnnTt5/VNZLdkzaOnlh8vER7aikRNOZ&#10;Cc2gp82mq9KSdz3E41YoJ1ch7RMfpq+iU36mXErf+kk9kGLnK11hq4eS1pmRV7npmtdaqdnwvUFt&#10;lCB/6Cu/ZKTv7CHA1HM7Xeq8XX6fl/r6NBxG2ZKTXpVfL4z01vyS/9OEIcW63s+vzVDlKxOYklM6&#10;F/00Idklcd4zCWEmXqvi15rtcrgifk12ysmZd8WUXq8UQcbedO4Q7gXtqYQw8wzJxw/8jc5937vv&#10;hXbu+8M9jy/8ZvcbWw/fx37KUGWeKFT2yrJT3uVTOl/cdnQefmXVW79fjSQHRCnZddsp8wueX/Jn&#10;9GueGWLRIZ/+lcYmk192zSCaSZSSxUbzO+QDVRIuN3umZkalSo+QfZdbjh88eZCz5Cr3xFh2HqWU&#10;PsPzi3hW5js697NwYOHAnCjzMa2Z59wPb5XEYcnEmTD1yRPYZcPEjil7ouyL4kOsjloFN91hV7Td&#10;sIXYKJXuZNgqQ4ysVYs5ZafEYglTPvIQTHmP9lPCm7JTiibRJ6ReYlmN5x1CkvH+cVsooUpO+vxs&#10;fr+Y0mSoOZcR0nhoRDSeTjOmHi/NpTzV6aBOSBVNIqdMxljjI5bMO1TEK9IMWZDLeMuWo7HULKu9&#10;s+y4PHf4xPPYK69rBTznffY/f0KsSQ4r5Wdt0yzifO3IL7xqnj2c0FqYDYrb4hXd2DJNISJDkxW0&#10;IpYxgXFt8rikyat04i8rDYciJ06Y8qIjnSgSWcqWySr5R5pT9fYfOdL0oYiSkL61tDRxSEyZEKbr&#10;wGqWvkI0jQQ1NsjI4cwx38CiiYsQT38S53shDccQx9YYferjDZTIoRXlKYSW+EZCTyYVfSPRUUnX&#10;QY3ky1Eubaq9OLXtuqzT+jHQSxlp0KZKt1NDL7oeSqqc2pdTWeou4kzc8qarPoiqGVldif9j4JPr&#10;cHtdX1VmcD3OV5rWR1PXkXHIPc2bceZTV/okTe+uFe2l7+l/ylBT6k2t2BK9e0DyjEqfT7lhWcqF&#10;aiFb3DccIh/qkUMaOY6wPOU3a91+83gjOyV0B2m2M+C612KzDAkWHRLKiwXRx3NXSneKKLuy0o0O&#10;ZbBvpmyF5BKPnXKLzn3/7sQ39LuQFe5Gkd2qd0eRUzSJrfLT2ykvaH7f0It4yIN0ZsOrkn3+blV0&#10;yXPPV0V3q0ureFklHzh+/9Hnxr8U4a3K/3IJxvR+SqdFKBWaHldFJxcm9x+9/+iO4xfElTP56Kzr&#10;Si591RAvTcoP01155LgKZ2tdcy5jh6twVmv9dLVJuTWVLo828crfKIzOWlfu9mWgJOocuo3SyNea&#10;L51Z2TBduoRDN52G2oYezZDcrWHVUvk3W72EyAhn/bA+8oZpymyUJq98tPr07cptVB/ym1P+k6VX&#10;JpzNgSgv2teqdmgSosQeWWTJyZzYKgcr37s/fPq8bEt/CU3WCqZWKiFK1ruhSa9KK9y0D6Zk7fuF&#10;0b0L1/Z8uOfrYsr3H4QpRZQdVf6cpwrZSsnJ72an3Pbo3D88/BbnvsfeS9lslX6KEHTZ7acUC2pu&#10;06+vCYXPZ0xCi/r9XTbVhGD4NW6zQ+hSFNk/3zI8mdkxNOmZptUZAt0iJsh77GLPOO+zsvzOszNz&#10;Wbr5XBRz8iT2zXoD0NnnxyMoU4QpxwlzdmeyWm4PUYYsRZf1Fkm9r1wr5lkp57lAsify9CKRIevb&#10;cCb8+KYpEZoMHf5a6T0P/VR7IXnm5p6H/vq+v9mSvZUhTsoUXUKWtlPaxom87JS2YYpoaW//gk42&#10;acx8dfo0delacRmv8xCJ5mG+AcaolyNlfyo8iYsdmDGFAvK9uKQk2M0mZ143kbLXdVnfJjYcdLmX&#10;WCk/p/9UsFd71Vx3XvZjYrc8e1g2TRwnf2QjZ5XcXiWhD545qU/tYWwkQg8gC9MLd4nfcSOascxU&#10;067VV5p4PulbeSTEdc/gIZBQoe4S8Z/ayOo4bacfkrs/IskWMnvbhql7HOJkLkeWp2NCmfOqibHg&#10;Ktilhix9Z8xb2wqJx0fOJ/c7fw98P8RNj6YTcpHh6Hnu4RDdpI0LoePSoJ2kqUdjprJoU4vykDkf&#10;efLRSTmPs8ZcEtpy+DJ1lFO/iFOP/OCaMq59PbnugxoLSjAuqaO+y7St61LuyLXTL66PPm3gu+ui&#10;LsarroHxydi4XumRJh7P2FmGnOuJLVR0yHVkfBn7lFmMrlLpB1qRpb4+XvrsLOjtl+g372uBqXMv&#10;dPspxXiX8EMbJWQoxsvqtm2ZLQ75VV5IsKdI7sLuOWCOJy/lVb9qRUfldbfiQ5KkIxvup4QpOfk9&#10;Y6e0jVJ2SofQ5S22StkivRLus9vNFll2RzFEd6a72z95QTL0CMujh2wYhjAjQw7pROZwNu3cgd5M&#10;/tA2yBr3sydPY5MUu4kpz6xMnjy+Q0x5+iRp0aPcs+OPj8CRq40mHdqCqXIOd4whylN6gvqp1Gbq&#10;dK7KqJef1bdryJVOf86OA/Q45dWW07SJa2GNW9U2my45YdVnWdXj2qBBHOHaHTw6n4ennWpvWF/J&#10;exnkSL8ShsrW6wM5qwMfzc/yWYT3Wcp8Gt1/rHqr7ZtLz56EKbFRhioJXxVJYq9UaA9VIiuiHJ7c&#10;sXzP60u/OxE7pUjS571DkxDldc3n1/3syn4/5XdH3zqg9+js/s2eP9r3f/e8/+APt8xS5U9ElTmx&#10;w9PPv6YTOndt++rcF7f92uvsN2ovpeyVWfnWPkpsl6IG9lMud7/2zKAje/0CixyZXfRrXd6/xsrX&#10;rIOeXJvNKMc8hSYhddRsrND1U5PmCtkHll1PzeLM1Jn9mC3QOK95MRQqyqIN2TPn9Y7JLWLMtisz&#10;dsx995gvtVouG2Zvx2T/JW5BT9DkNBBPLPKJIL1x8k2dxzZV6gwNZJg4+x/FkvN7H9EOTT2x/Nc7&#10;//O2v97yL77y1rzsnmJS0SgUClXiVQ4JZeKa3KvfslqqjrdkD2XtW9cBrfi6NM4eI64/Mqy78GCI&#10;ciK9imP/hR5DlJRrYy0Nj18bX+rBebzauBHP+PE90FbG86BO6IoNRWacqzh7SOQoguQTpsxqOZZM&#10;0uQTv8RODFEmd4yYDUKVbSdUB+FNedsCbdVkr57pQrRgLlGf1Qt870KUlY6eysGTrNzKwZXmR/Mi&#10;dNna6+mSvsj7fmZ+xtkuT/gO97sJdEuzb6Jpe5jIsu+P7k19J2E8fzcmpZAf9zsM7dXf2MNMP77/&#10;273dXavrmVCX9PnkbyF1K97qIaR0iAu6gdpIN6/8vlzJF9HXfRA75YstTt1dXHlu19eiuOshHHj3&#10;6yAr3hlnp0cqN/TpH30KSSvP/at+0WPyWhnZGPkrJk2t07rDens9NDMG5FPbIm0pNi95fkPoU9eG&#10;4p282nWpvq9o4Bh/+s15emqjDlzaQT+ekc/zKaG9gSuSdKi7SPfMdSjQXtSnlNK2TzbibHHuOCRF&#10;ia2c7kRK6O7s7JTch12dLR8dZPx1YaOMnfIZ/S1DjtlP2SiyI8rOVimd7KWscGZfpVetRYea4/FQ&#10;SsVvHzaiHJSjLI5yn6dbMfmxoxJehB5lo5SF8tTJJ2Vx1PuV2ScpnR3jJ4+vyl65CrE0WWyVsW9e&#10;gEPHqYG1dJ5OlHz1FiKz7bHiXEFREPGWHurdcpXoq06XqzKt3JTuWku1sN5HXuEt5Yd1VX2ULU+7&#10;Ja8+T4dFbwkp168yE8fNhsU3s+GsXqXXWp2EVR/xyickPetn6+/TkFt5pEVydwpvShdHiG75qvkT&#10;5376+iiPG4azdZJ/cx292XK3S1M+/ubSKTElrqdInvBzzSvgsU/GTikNk2Xsk6+i005+X9R+yleW&#10;/vgkszW2o6xyyzap96iEKdlznnPf1/bomec7vy475XdH9+5jJ+bjCzDl7k1iyvvYT4mrfZSc+64T&#10;OqJK2Snff/jefTpjrt+o8pv1FCNsi6QhhBuizXnv/OJXGDZRKKfZtqV5aneoxaHmWlZorSu5ZM06&#10;FlpyeZdlZuZXPCG/6I1sxBTsIURODFekMTFvUDs56YO19HuKze517S2E0uS1jv6EVss3H71+6Jye&#10;jym3Fy+y3A1HznlPZs6Xy67JKjlOlImb27t/b3ZNYrfEooilktXznPohxXOFHv4KVk7snFCl9EyT&#10;RaLQpM99mysvsp9SXmfAxZSxU87te71ZD7kWSDmEx7jVdUF/IT5CNLjWvLuaHaqMfVl1891Yz99R&#10;RumyRvOyZlBGFO0iSlLx1G+bp8PLakX2yyPsWcjzEcWLsmXKVi6ahCCbDfMQ6+ULXjXHhglZknfW&#10;pCkbO/epGFP3EnOi7ylCGDBrz/XEH0iB/kFeIcuEXO+ibZX0CR9X9IkWFCOLGrQ65aGayEyd454s&#10;dY9rTk660a9X87FRdqvpzfZJ7Xw31JV7VDFxMvGJ5IsmEVL0XfezekTIFRE2PcuSV/cyNfM3pM94&#10;X6uvp9UD6aSNwV5A6Urmlls5lWfs0k9CxgMb44tNJjq09GW3k/iy6ijf10OM/afktO/D30ur2/0a&#10;qa7mpUVftL8llNhdr8fDfWpj4rGgX/NaFeFq1EJXj0lRORo19ZtcrrFde2sTmeuSDrWnz+iUTxnn&#10;OT/y0kWv8ibqdZWjzeTNO1yUVtKME9fZ3qPTiDL7KrFVQoCizKLLbh9kiNJ5+g0NhzaZeJB0yhJX&#10;flbPB3VJhlO9Jkq3I92OOpHf8HtSsbJqT+X4mQlEibO9UmG/p7LFO1ulCRO6lJ2xbJQVTp/lLjsk&#10;lAk1VlhyQmyLhMpzPulGouuFJRNbDG1uRaywUMkrXHEbkRPHPyfrovJlobw6OTU+fXJlcuHkA0dX&#10;OJODDVJy7JZwoQlTkve8Uk4u/Clbp1a+xZGQowj0wuS0rJWqTfGVMxdkB8Uaqt609iJPGtl63vrq&#10;/4aOcuu5kg/DakP6NQ4VrluH9IriN8qPXNfb0efaOnHy/3APKVJPhamzt0UmXURJP6bb5HtD1of5&#10;72BVJLfa5MntPzeS9xrE1qO/aY1KrW7QTuVPh9Qbt9rFSvKHhKHKJ8fYInG2RUKXLT5Ml06d+x6S&#10;JfbLK2JK+BGrDzTZE+X/sI2SVfHrR949Jqbc+pKeTxk75cVdMOUf7fv51t33xU75Fz6nExsl576h&#10;y7xHh6ee8x6dD/3copr19R+wZv7aTwkF4HPu27+2IhL/GjsMzUA0Ic3MPPxyR6aYfv+hFpWxPS3E&#10;pF9/O2YVZghqZkYJ7SBlzlE5O8LmJU8bzEiZZbIiWPnIVdIUwCcs9frS/Bh3UO+TvHHkNT0jczyS&#10;045M2TC1Uj4nW+Y9T93zFCvmokq9/Wf/vvHCwr4TzYcwvWou5vyZGPNNEeWb80fFlHu3sQou+6U8&#10;RIl1UnZK79UkxtOE5ESaeHZR/sz5slPKhql3M8pOebmRXY0No6PrGfgQ5VAGFZLGUZ7xZsQY5ehp&#10;HFyPx0OkCGOwH7PK5f09abNvK22nDASHPpbSfMNwJfednSgTfuS8j/Zmsv9SjpXxZsPUKvmJZstU&#10;HqvmOXMumWyfmiGhN6yi2ARNmZAmrGk+NHWaMmdpU9+xeiam6EJm/86LJLu45dBgbJm02fZbVmi6&#10;hDDLJ9+WIJ0vx6pJ30KaiW0+Se95hiMt4cLHXbuiF+L5nHcMXe5xPum7TgJ51dVlTE2+HujQ5XJ1&#10;XIdc8ut+V6i/mP7+T771rE39OueEvTakmTr4bPU5VFx6abXGi7SY7gynvWiVOIwXinO76l051+d+&#10;cBXUl5zSSzpy2oEcqRMtdBS3T8/Yg8B3z+/AyHUtElqH9ESOMHV0128d9OKpsy+DLmUqz3W7nlEb&#10;Z/KXdf57hB3V2uinX65L8TAlp3PqhA6naHDQH7QnrzisF1mTW0a89luSP+1Nja4nFNnlm1ap0+Vb&#10;/Tdsw0TGnczv8g2f0DFLNjvltK0Sgjzf9lJ65ds0yX7K2CgrnKJGzedFeZ81hGzKF91Qx+fqtJ/y&#10;/qNPig31DEpR5VWx4amTO47DlF4LP7Pj+N8deuD4s9I4LR1okfVt1rmfPP7AUSyYp62PXXNVhAhx&#10;UsNzYkkIM08r6kmSfNbIIR1cCyFSnAlQ9Vhe4UDP8qbrEhWvcK2vZ9380quQulflK93KmxarXfLW&#10;8+giT7jWdCpcv0yoiDxchcVKla4Q+drAl17JKl36JSdc3xUJ/lJM2NPbtK2QkpU3G95s9RKSV2ni&#10;Q1fp2fySrxciG/phfRVfrxx5JS+9Ckt+Uzo35Vj7fhuStNURW2TvQ5ekpWNftknS/fMpP3z6iuhA&#10;9BiiLKrU/AZHakaP/efI745d2/23D7608z8c+K72U8Kiv9F+yn+1765Hdm9iP+VfeD/lD7f83LbK&#10;2Ct/9eDdjzw9pzczbvva3De3f/GRxxfYwwhJMsNDkLWfkjVB5P3qEL/c+m0Xq4g9QjKKD9OLytGv&#10;s2YGpPrFdkgslAm9xPJFPvGqk3JoLVO3HDTDPHJe/ICe21TecmtfoVzoR7OCdZGh3Yexv8kGh21P&#10;9MX+TKyZSuvUz5bj1/UEo3N608/CwoLOlrMr89zoks6Zz+3jqZk8N3Nhgfh44eyBE/qENXkqO+/2&#10;Oap3NvoMuJ7TLmYUZerJ7aHHkKWIEheivMYT0ZFnNV17MhWbf2zfeV0R15jrdN997boGhUknHvIr&#10;KiTEtjitk7FjrBhHe9eR8UO7/x6ole+HtjPePZGm7bR1Xrbf1zVuaZ+xZV8m+zh5qr1IQHTE7MbJ&#10;sXd0b3LqR9yos+SsjkOToU5WztmXacLsVs1VRuTGanl2O2q+zMr5uAgQugy1QQsdCXHvxHd06ftJ&#10;FADBKI7LPdalTT8mJQgP0pRtsmyUDkOXbls5zN6x4ScOTdLb1/Qc0LhwZuuf2tM9KUcfRCYmkp44&#10;Q5/c86JotWYSU4p+ci9TRq7Z95KmNq6FetFp4fD6lJPy0lNtUBWuMaXrpa546bhsCzu5+0w56Ymg&#10;j40cS19GkvAdu7/Kh+5MeP49qDRlkU+Hadfy1v+JryXtdd+nyobkVNp1VP1FhKrX19muo41H6s1v&#10;h3qs/kSfMSjfy/V75H6LId0ep6nmRc9qy959Is/3WekcnMzup4QnsTVeMvn1NKi0JKJGU2YLu3iv&#10;1+evI3P5Jqds89d1v0GtOO7CIkr9OmtnTNknsVWWzTL7KMtmCVHiyYc0ey+6tM2y2Ro7m2PZHofy&#10;C6JNuW4v5SAu1oi9MrY106hoq0JYB1vbkDAr3oXQWdNz6FTKOUf52ANPa+X6geM75GDGqyLL57TW&#10;LQaMW3pu/PHhvzv8wNGPj9zf/ANHHzj+pNyOMdx4VQRZ+o0cZZc8rZM+z45FiLJToiV6Upz2rirv&#10;94d3kIfszr71e0oXWZWtfIVX1Ia88tb6/NIbhtJdGZRTic5dUax8L60YFIircE3x9XxoMXoVr3KV&#10;/rQh9a+ne6sckqQ/CYuqElIHbrXzZa+M/J/HZxFg3xv6+//j1i93c+nJMUSp51DuLBtkhWWnDGWK&#10;Ok2epkvRIBRKnDczXtuDndLv+26r3dgpRZi2UbKXMvaiG8cu7v5vWy/u+taBv3z+6wu0eu/ery/8&#10;m4VfPSg75aYf+pwO9sq2At5WwfO277u3fXPum3N3bbt3QeepTZP8Zsk3qizKJK8/x8qMUTMKNkhT&#10;iehiUY7Plo+tQbTiPX7oRM+hfvdFIWgvy6ckb3wMi7oOy8mDAEM80A4laWeZPrg91as4b35jtlO8&#10;zTSeNa0X3dCQ5jLpTkxhokvFocxFata7fxRqRyZuMuFT53+OXjp0SevmJw6IKe1FlaJNbJkiTds2&#10;88Zy3l0uS+XO2CybTdK7KrUuLqb0Snfsk5L+bPtLslLKZimL56a9eptlu0YYD58rT9jHuWbyc+2w&#10;ZtFk6aR8jU3pMWLYhhi3iZzi5kg+M5bDNitOODV2Hm9sonAp31ZW6tMHbJ6cETIVQoReKZdVU/8T&#10;sQLOmrlIEr7USrkIU3GejHnieT6hzqyWs3Lu/ZmUEZkO9mnGhpm9mbp/oEGsm9g4ZUcTIahHG/tG&#10;UYxayISR4D6GLEWVZmLRoU4Z4eBELKiQpTyhPP91fXTitx1VvnMsPf+F+gpnomU7q+qEV+2bjTRU&#10;jARbnC2nJjQIMqRWBFRpRphr6q5N/R1S5ajlo4OrctSWMtQdOrJOPz4qWePAd+xxq364tEZ3nBVh&#10;5crxP6KvSQQGg41URp527Ilv4Om/dEaqQ15hK9cRJH1FSr7yXG+rq4u3dkh344EMR61P6Dub78pX&#10;G2kv7aKnuvnO5UL7fPd8v3xT1bZk0kw7lGcnwOaTxZQiPbuPmt1QdKc7IrZFfj2n053NsemECvMr&#10;29k1TZyxYypfdkj7vn7uNupVqDuQfLdzHTvl9/x8yrFP6Ohv0tbKRo0hS6+A61cuTxPqKFJcF/sk&#10;+yp7m+X08yqhlCvS5HMYQoWkCeVEPZWGapBXCI/MOvI/m1ud0YdA6pQOLIktckXva9xx3HsgG1Vi&#10;jZR9UryG7RIyVD2Ok35P1Akh2q5puXlUMRGqdEWcY5WlZZdbXTp18veHnx3T9tCTT7qF1QY2xCm5&#10;dEgXIZroWjnXV+VnQtc8o2f75OpMP9aUxg8d5Tby6JKXcE3x8sMyUFGlK3+9sPSG4VAPOa5kG+mR&#10;v7GD3MqjVSRXYZWsdIU3W50VlnwYEh+mh/XfbOU3yq+ylT/bj9l06W0U3hz0lzh2yifHr+6E7nA9&#10;TWKPxIca+3j03uY9384jvLhr0z6t155klRG7T855z1Il+ynfPXJx9z88/Oqu72o3pZ5LuftD2Sm/&#10;pedT/uTL7Kc8fB92Sk7rDPdU3v2Q7JTmyW/O/fl2MeW+LTqTYZukZ03FRAW1n9Jy7accNZKEVIiL&#10;Y0QR2LGGpBN5zdZNzySEfnRDMp7dXdZ1MKtorl1uJLOsHMhFT/OWo1y/oivWgQzdH/UmGipPq5p1&#10;I2/kkNmyaGpkqlJ9chAZdbI6HnKVXMRE3bSrT/cBqybvnBzpqew6/3P4nCyaczJqyqap52Vyznw/&#10;dkyvlz+2dz+8qb2ZPBeT1XDZM/XsorJdEsZOyRkdrJdv7ty012yrdtVzty22tt2B/nCd8upNxg5Z&#10;5BmXSpMaynt96Nozsmk840OdmmPFliFCj0+rl/qzb5FxEXGYPyGP6KZ9TlvxbV1W39CbqF9Yfz1u&#10;TjHL66y5tG6IL2XFFF3y34p4bUzIfY0tU3s0vf8SyvQeTc6VWwpdahXdae3TJNSKuf8emF9VR097&#10;IbkQlIkKGghpEcpnhPKZVLse9RaC4L6Jh1rCfLHNiQNNsLFfli01czzzvOZ82y1/Ia6kX/CoiRfq&#10;NUNuaWnslfHqkdpMO4xk+hhKggR9De539zQll9B3LNf3U98L35F96vZ37bpTZ+ixdLj+JifGdVd5&#10;XTPjl37VmOgukc6o/qaU4orYd0jJ5FUoWdMrffKpr4XU5fq4ukZ65EvGfzqMMqk8gzNlWC1PGeW4&#10;rkFamvQTHb4jeDX9lo77R5nSpz57f98jxXHI5mWrzNOjkFIWOc71qKdhSvZRXhLf4UN52CoV7+yQ&#10;ECU+NsyOKNFptGnqHOp3Nshm8+RuMkGqnpbHXVVxysf57m+r39+YcOZbTw1ex0GV5+VDl1Cl7ZRe&#10;AZ+1VYoUb2ujbPlmSeIQZXnSIcrb2Sohyk5PcRxphy3epZucvMZ3pjLosKgPWjwtpmQ35HNj0aBW&#10;weNhytOyX2ZGLzJcNe2J7XQu/AGtlTfSwxapctAkq9zYKSFS9FZpU05MeYSeibLo1/q+6bN6rqcd&#10;8XTMXo9akvbVDuIlXy9Et+St3EqVnwkhefz6DjrEEa5t4Mm7nadc8te6etbXT34ossoQlrxkSff1&#10;lpxvjThutQuhsD90P2Xq/Pw/ixD7/lYb1f9Kf7YwVDm9n7KnxxBlkWYLTZKNPG2rFFkqvHfflaUt&#10;Y5/tLvvkwEaZ2Vb2HLmLu9548JrslC8cgCev7frO9h9/+d9vevBfHr4vVPltkeUPOqpk9ftXW02V&#10;c1r5lvvqtg+f5j2Q+o3Sb9d15kjFa/Xbthml9W7G/Pr7//maPZjf5PglR57/9dsvO08byjt39Euv&#10;eSE+tjGXlwRSDCvBNz7bbKl1TU/ITQqabYpmPEuqxunZMn1pM4VnC2m4z9FPn8uOyWzk+UdhToAs&#10;qsyyr4eWmOfpG+3HNpfVX/Gf3ERnzDlf/pqexs66+dkRZKmVctHlfvHlWDZMOT8b87GnciacFW/O&#10;gWfl+yWtmetM+M6fzm/al/2Qy5rJ6BOk692LjjO2JkoTAGOlPjZfY8r1DccGWnY5yRmljJPmapHA&#10;JCTRxl1E6Bh05TLS7dswMSqd+mmB+mgL6k2b2I1Tls/LrgcmJ06tlOJ7JRfZyOWzlxCGgL1YJ/e+&#10;S9bJvdeSkz5ePbdtMzbNWDK9ms6Kumgzq+toYhUtWyK2xuap322IV0Rp9DRMpevQSISmMiaMCx45&#10;IfdRbGrwCqeDWdvHue6xaFb2Lf298DcDScICnvuJ2bZpW6dX1pvds0gTgoGAIMeMADFYKgTkuCWc&#10;1oZt+K8A5uIe5Z7mzlX/c3+360BuqtS1ui7qc53UYF1C19XLabMcvbD3tdOXkcrLqz7Ggzb55DrU&#10;D8U6L7njbdw6efWh1aF2XReh2rJT3HWr77I0Iuc7c7/cHvnxasOESJp4/Mj9iJ0x/aMvVYZQzjZc&#10;1W6ip5zkrTz3AaSM/XXka1aN7dqxUea/g9gpL3k/JXsqQ34mSv1mdlRZcVMkOvyizuZDmCnfUadt&#10;k9Ap+i3PdxNlSTfv/MhufI//XWKn5H9DqFL0SAhBmhxb6DQ0eUreTiTYYgpZ+RYRNlvkbHhFcty0&#10;vNGj5n3LRT2mRaWhGuJDuiE9dLPpYd6niqu9U7JMXuDst+ySOqGjMzmxV2b1++oZPQFdTEiOuNA2&#10;Qj9lSIS2ihdTxo7Zn95RPaZVajittfXTKi9CiL7smmJQ6hHXmES5IqcJW7zLd+8kRZ/2WhnTKfG1&#10;Nh4tdH6rw/Uqbnsk5XEVrrY0Ib7ka4qXR3+Yj87Qo0c64VoXhvggnrUp/ZQtOXnrefKpt1zpDOVD&#10;GfJKD8MqPx2GJqftlGgUyd0phMxwn7Sw0pQrP6xvmD+UozubrvIVRuNWvdly66WHMuL0w/spZadk&#10;9dsr3SLERpUOy25JmLhJE7JsXnbKPRd3zy1k7VtPZfFZ73eLLPX0c5FmZlQ9Yej6kZd2/uDLX3zk&#10;UbGhTtzM/encG1v/TDSJgybxP9RbGrvVb53S4TlCT4smtadS+ym/OrdwoNtPabIsovTZWE4wyM9r&#10;LmAWC+1pdtEvNWmowXL9Lvch8djX8r6dIgl4hXIhoKIY16Ec/SYy0yvWk6d+35mFbCsLoxD37E/b&#10;jQKYKd0+80TrB31jPuFpML2e6qcN6Y1sd8M+wtwmPe+qoh61x5wnAqMk9jloCF6K3VDt2z7L09iX&#10;tSeTpxg9oXXyJ2TF5HnsZ0dwJXsv8Y/pWZnZfclKt55/KbbMk4r0VPZ/98GuOe2n9JWZujQmCpdb&#10;W7Rc6Yw110QufUm80sgSb+OkWifuv+QuAVlMrBM5tkrO91d7qTPfjb8njURkECGe6684fQtxI0eP&#10;uqk5OqHKy245dl/i/Vimr5fdQ0Zbc/c4q+TYJLXHUlY/0vLelxmbJTRZezSxYcpxKsh2TSyelNPf&#10;jOdjrJiN7hplhuR0V6gnE/dsOkSW/jOWXAtjp+uSPyjmgDAgQjzzOfwIUcaKRBiiZLbvHbrlm5T+&#10;SAY9JfyPqpm3CPH2c0jyRd+PpHVvqi/cn7pP9bfQ3d/qFfcx6/SU7Z7/qThX2MpJh2twHdSTugiR&#10;V5i46qAN3f2tfGhvSF9QG1oj/wWNpDf09G2YJs73nL+oRfer8pWij7TV2qNe4twN6a90nZdQ38Og&#10;Pa6gz+fvmbYT+juj7eioHX13OqdP3bGFqibp89m3n2vJtaVvlNDYysGUtlOWzdH2SShQhCcXuiQd&#10;3965oxzy5Xu9vMe7yTs7p/ObXmefJI2blkOp13niOavfOqFz44Q5Un+B38fjGlkSxj5ZIVRZHsqM&#10;hyqhzIShR9kfTZIVhir9vh105WOPJCwvHds5RZVFmYTrefEHbpYuK92VmdFDDsFxNjuWxDyPUivZ&#10;Ol+jp5fLThkm/PgwJ2o4w3NaVBkHNRKjzA7treQZQpWOxoqefw51stvyubEp0/o6R66nWVqnEWT6&#10;IYnSq01W4Xt6khHEmzpDlIlDvk1f9VYdojFSSWv1fYU2JbO81S1dxgsduRV/Jr7xp8rbDcM1SYae&#10;vEoTnyVK8iL/bOHG5SDIW+uCbSOHpcqttthsWPn/XMLqX/Wn0hXOyis9G87qJ//m0u+PvDR/0avf&#10;fpqQ6PFVr2onJI6c935jqyTNZwgUwhRr6pnnV5ZY62ZG1SypVW5IUnsoZZnUKqBoEi+mPPznO/9s&#10;y/sP3/XI1+Ye1Xr2o9t4ihBOK9/lvavyJ1/mpA5PPn9/K0Rpt10sOscZHVl69PvFp04B6URQ7Jas&#10;87EKztMK9etrO6SIT66epMK8SzqzCXnJJ4QylOJJ3GbCosPIPdPYCoimyncefWZP9ItwEroPkkIt&#10;yveswMyg9SvNpPQissxIzGaZhWu2QEf67jNz6nmd9aQtzR3dbF2zDfXiYbXLZqEQZeypy8phx5ly&#10;TbzqHyvy2pMJYbIv8+CYt0q+c+ijQ2cPnDjwXw+88/yvd3+gt5Y/tvetXfc8tX/fr3edEHPuX7h0&#10;aFkr7kUzXCeOXtC+CbqNTY1HZmlGTQTkPMIqQ7jc0V7TVf1e7W7jgw7fDOvSW8a0lOtPPVUvssR7&#10;OWNGm4yFrHd6jnoIkj6jGxd6nKjVKj8sN7FWyvXkmR2a3Fn5L+YJ781kfyJr5aJF7cmEIfXpXZmN&#10;KEn3XjQqwvQTjTQXq0wjzI4yYb53jsEV6m/rLf0MebnHIpCRHPdQLzdVShri6ehHxMEZ8NAvffRz&#10;LWFP06LIsdFjqDJE2dkxuTb0pNPePAnxqP2DsgVyfidxmCZkU+36+7Je2vffrghDcjvf/4oRvizv&#10;tPRfFLGGYpMXOfkvSjtkqhpMqK3tNhauF9KTS78YC/7eFGo0Ga+MWZWjL/atDPVaT3KXbUToeNON&#10;nHL0yQzvJza5za6NfD/o0jqO68jvkGyNLU1/9P0pj76z29Lt5tpae4sKdd1qAz3qqfoIqYsylCw7&#10;5SWtfPv8dyNFeBKKFPV19sVQpf+vKfsi/3vIFtkRZpNL1sqqvMnReornG+VuRSd6LS490iFKrOd/&#10;fBL7pP8n722Voklsls1eKV4kDkFClEWSYsGQpEMRoSjydu/XuQJllk2zCyFDyoYQCa9s4K9K/oe6&#10;FWhLdjg970ccqbjSqzqTveM4NkU8Z7lXJh8f5hQ4K9lwJTrRLVrb4dM4p7ViDmGKZpQPy60QV+wB&#10;nQF67qQJlfqUfvak+26qa+1iD7R+0rYPKv3ekk6cj6HE9xodpoVnxaWQLo7cdiqn6SBLf6HjlKh6&#10;1XIRqEdQcur41H5NuvFFbuuVJW8jn17f+kk9uI3KIcetp5ec6bIlu3NYNsPSrHRse2XjS4jORvIq&#10;d6dwWL7qq7YJNypfOhvlrydHVh475f3Hf6TTObztW9TolWwRY/ZL2hYJM+LlOtqUddJ5b+td39dk&#10;p3z8wOtmSs7kiPJkewlVYsO5ZKIkvHT4d8e+s/PHWx+d+9H8se3f2f6oznK//+AP2qo3+ynZS1kh&#10;TxXiSUK/ehD6xEb5aNkpZXHhd8x71LzyjW2SXZZ6O6Lei5hV6UV+reX8663fW9KZhQmbN2+MPGND&#10;HiM94/DGMcgj68nM5RANZMZcSSo0WSTDbzgMqnbkyA99eOa3jCei85vPjOFZg199/e4rbjpochMD&#10;s82y5eTOa9ZwPf5EnpnObVtfMvre6g3R0T5XYrlCeOqy9HBFWKHOZZclviy65M3lOJGt3y4pG+ah&#10;WDJvHH7i+GP7dPLnwHi0+Tg20OxD5JprRGiHNGGIDKsgfciYECaesNIlS9+Vx5ion2jNa1bPN8B1&#10;UjttX3Y9jHZfR10X5fr6Y7Pt+5SxQBcdbJCQIXWnXK6B3ld91Jb6COlBRpNT5fSDcqnnvNK5bjS5&#10;K7b4CT75v4f7FcqUbbLtvzRBhu5kr4Qs8f6PTFJ2n+Ftu9R/UDDakGA0Rjh/73VvqZ9q2f3Up+8t&#10;5WMP5L+M5Oi7FZOIDOU368lDfvuM6gnJhCxhI4jNNFeU2cq4nP76spLu/okyJW11deVaHTBQSKja&#10;gHhwsVaS1+75PswKutIv6iroBfQZiua68ldQ5UOW1OG6WnuKq538LTnP+e4Df3vNrkhdjB6azlMr&#10;JrlW16jSHV3ql2CQRz7lHCrGt5TrKeLrQv8G6Hei/e7kO+MzTt+nvisc9w2kPnLfqnz6SN38AhDS&#10;psq2+vwb575RX9kpLx07d0xUKW87ZGerhCt9R3JX3prXEWejT8qJC8tfqrTu09Bk6UnHpNmH8KT0&#10;JeX5lNmNsWUcu+QzslA2O6ViljWqtL2SuOShS8iyp0soM7bHOrEDbcZBiziFzTY5batUXmezRAdb&#10;WoVtJXyQNnk2Wxtx3C0hdbS8yne5prsSuhJT6u2LskvCgZznXoHubKUUYyrvdJ4spDPiuBAj+Su2&#10;U7L2zdo4tsoVhRAedcWt6OwP58ZPY1WUO62nX/pJQmmbdgZevZR8xXnIr9qGmqdlpk+0xFOMqBEL&#10;6Q5ZMTVWcuQPHTbSZ2XlRJa6VpLvNiT1GGfkbvepst3quNpoRJmQcrMy0rOytSarvD6Ek6KfcK0r&#10;S3rNhJm2pvWqTPQrr2+n5NS/Kr9eGGn/udr0esk/bexO7d8pf/3eFmmSe3Ppfx3+jt/2/ZLen4M3&#10;WbYnB4UmO/tl2SqbvVI8KfpU7u57F15ZgidZ6cZOeclxPZOy2Sl5D/Nrynv3yEu7fmCm/NH802LK&#10;ux55/0GvfWs/5VObDuuwCET5bdksv63Pn2/971v/p96hYzvl9ke3/6mc7JQHmMHye+a9lJxx1f40&#10;k5vJJgQYidlj8Mtbv74iDbtGD6aIRRFRkRCzUuKL2o0n20CzUYoXTDpFNBCL5hX9Os54kws5zGGj&#10;NmMwc+AnmuP5zMyQkFnTs5vk6KR//4+684e1q8rSfDQzSdVoJAw4ICCAao3UpmTBbXBA4MBdRUk8&#10;SpZ9jR08TT+kB2VLvhSW/TAOrCJqSDAV8Gi/iaaSKUgwnbyyX0dTndAVDKYIWnZlM53gChqDO8Gj&#10;+X7ft9fZ5973njHdGqlGW/vuvddee+11zv1zfnft84c6R4+03W8KwvK6+sjMwav8N0HU83+6T/GR&#10;bUUrZARZUceG2Ei8xuo43PaPJiZezymOqbNXVz9d4Yk/k9lTs3Pew1AYx65c9cT82h7ZyYzrbR+V&#10;jLL2V2TM6VlNZBBv7fe1ZqePKSJSPFjvQ/lf2xZ7RXfbKTP7CHkRn/eT91dtf/ZH5GhCYJHVmNjN&#10;nH2O7Lt1ETZ6UGXlIjjeU82iGCksoP0k7kiMHXrMSvkVl5w14lV0H6ev848JqjRd5t9TIj38e+J6&#10;IkjO8cBml09LSEPbweeq0RX8Ud7oXcYbbWEIDW6Eq2iHjuJnyDBUCXu2bBKFH92e4aGJ2d8/rpmn&#10;TW/TIaZp7bAWJFkEmBnGbfa+ial0FKVM2/QoP/nstyzSJNmKiJNvGJ9BZiCh10ooz/vdbYhsrKf2&#10;FP2RbZ+Papn2YduP1rHFwZZs0j/ySf3S879H5q8xlJFPWh/vFO+dxquWPs7NzFrKRPtsIsv6vnv7&#10;855m29DFv9hkbGzWb0PaWM7a90dat1Zu1FhU+KWJ8jpUaVJsVDmixrkYZtPr+tiJDd5xqNFkWTKV&#10;1nVf+q/k06zVb+KUkzOv63sSiqwScqTe4pQjkkyMsscqK2bZ71MpSnTcUWQoPugxSNoL2bQofUjH&#10;uvPnU16VjEwf5b82bR8rGlH8sUUSRY2sKftekyZA7mv+sFaqE7dEk6t1itIgx62LTztOuWU7XDve&#10;r8hJvBPrd1aO637q6L+hp4fDpVCQEiQo5nF7ji6xd1NU+NDLrH1Dqroy/QzP9NH9NOVjnvrDMyHp&#10;5wqiUCUlCYLgeqD4kxY2mdU6KU2LtTcld6LcLaNRpBedorfFMSWnrIzOvVLpjUv0qz0eW7Iqx3rI&#10;5tOYrOip9mJZo+5K59syuuiMy0V71V/yai+W1b9Ylj+L8mov9t9t/lQ/JRk5ccrPVl4RU0KTb1es&#10;0vFIYpO5Agd29PmUVfrcSqS3FM9UnPLZpelvLnw2ECV06Tiljpt9BRzpg7Osff94v86P3P/vH//V&#10;3jf3kLX2zfmUw+p3YpVcA/73j+hsyv3P7f+xePLP9r9y4Af7X5jyf/e6z87ZoyNK3ZVDxMQvsZgH&#10;pkzUkl/bNYhFid78+lJXll5YRL/MYVEdbZHAChx5Q0KKP3AEsAayyLER4sB+EYiOzj5SrGmmHMnV&#10;hx218a+ybChhg/7ElHxUz7wem37shAJKj3b8sxxCUNtxT9uTbW0DKf3lGzPSl36Xzbblqk89OxE4&#10;0j/KAro6UvlsAIiJ+Nz7uhqLs/WiDYGFt9Flz20yRvsr29/2kS1TT5s+/Itv+IKd+NZ8tG48YRS6&#10;mlVsHzLqutXuZd7VZse2td+1T2p+Zsvc6EROOx6zhV2eMYu28LuIEn1GbDqzjzImvlN/333oZGbe&#10;L7jLq+Yn9fnV/vW9Czge+xxh6KzFKn2XI+5UBHPqn1TOvzTBQZkQXBHmxJTVqKjVE1tn3sy/1ryg&#10;5POxmKBLk5d8bARmfmsE6zqzEqscaJP7xYYstQXxKTFP321dWwD/xW6nyswSWmKulsWArPVH32Mc&#10;qYQczZGyNO7TPFClRo9saC61lYtaPQadJjcNUtenO7JhfkmwT0rf2lBHLhn9Hkc/xFhl6zdpIhvp&#10;iv5IjMv3mlG9TV+IkDJrGIxn7vH89s3zxc7UOnpNqR7mDFO+s3rp5KXVj4oqxZftPMqKJeo3FJk+&#10;U0OsMm0o0br9XErHLiOHKNu49NueRpTdVkKWipEyrySOU4oqYUq+jcQiXY5ilCbM1j5fMcoqHaeE&#10;OnvMsp0nKQaEMEOQVTaa9Ip3i2mqXjHL7bHKRpmLMUqxDYRZaaDREZXSh071QZRuV2nC4o6R3KOS&#10;Ve03ztxZgf1ES2bKDT2tUXdAT9syGC2xyhDlhq7h4c5AG9KH5cJ/iWEiI3LJ3S+Pz6BK2Tt1Z/UN&#10;7njO3EPeavVxiT/nz/x++fPlr1furHyt9PnyQy+HMaHV8/IVvuVO7Nyzndk93n6EMIsqPV/1sz9I&#10;mlPyeyb6ZXOOPBlxo2X6W922aFdGXv0lmy/hoa5f9RoXkqT/xo56Je/6NR/64zHMs6W8Uxnpn+7r&#10;VvN70cOSV7nYX+35/rsXP152nNIxyhanbHFI1rdDk4ldUv+w5ciJU36gOOWrJ65eDD0mVpkrcxKn&#10;JFZZfbdPvnXg0e+9uffNvb/StTkqxYyJVfq6bzHlS8Qr21U7PFvnV3t/+8iP978y+TNFKH+w/0eT&#10;Vw7sO8zx1keu9iut36YQWn7r+dXnlxm6JLVfa1FD++XlVxd5iAZmYuW8ruPWrzVJR5xQA+OQ8GvN&#10;UZg6tVoxRVNHAh0vPE5y66PXdDXGKX4yO/EO2fMRY+q5OILEql6tzTZw5OeoVeMdU5Ie45PCBDky&#10;44ns+modEaJ18AmawEc8wxdlLGpbMhclchK65E3lyCYayXOJ0kdMUbN5Do4JkCF7kjHSH0r2Ef3I&#10;sJ99mTqa+McZknhcOipto8rQGFp5d8pevS+Mow7DUutz1Lzby/jJnIwjsb1sQ63Ux8eyhX6NKV9p&#10;b7ZtS19td99vkbOdzJWS8ey/0CbvBj68r7saaW/4PRU3mTWLLBWv5DxLIpi5I3vOxdQqub5biXPq&#10;qiCSr/RRPGie6CC7okre6xY/Y95GK/IPH51DUhATdFRlxvldN02Jz0KZejVVymPHKx2NGs2viKXi&#10;WfJfTCnqC/HChRNlrIwyc5oWTYHyueJx+ME83pI+xv6dFZnLHnHKwV9s2v/RNkg22B/63D/VOOVt&#10;/cjwtD+JMzrRnUaf73H/Ljf/JTMV1r5ubX2DuEMV48nsf+0F/qtpfnTW9NnX51ySidqkibaq5lMZ&#10;PY9nXvstlsx4/f60MZTnHKd8Z3W2Sr4EVQ650WCLLUKOIkVSo8sh9ijiNCWqLzqJOSYmyZhGpL4G&#10;nPp1SdCZv1+lx56sK3T4H8W/whafrNKESYwS0uyxSmKSECQlcsqexyQpWlyMSbb2NrmpUcQp2pkj&#10;P3HHIg1ek2xDeZwW2+O+e9Y1X+4H5HtNntrws759/qNXqjnXEiZJrJKn4IgpTW9INy7cWVXUUBoQ&#10;XcrU4Tau9LnsO15iD67kSY/oyyNTnWq2RalxltMbW5f1lJ+vtXLO/Yx0V3Zdc4MXxFF19Y7joxqj&#10;eaDKvsodGfbwpyKVtEm6sl3Rzg23Mjfz7p69Ta2f8dghUjkmt3EdW6SxzOOaPL07v9aY3cqxnbFO&#10;WdtJVn27l+OYHlrVJrZHSoxve0xy3D8eV+N3KxfHVTuz9dfdxpdG9TOeOiWp2siqnVJMeSJxyrcd&#10;p0ysEmJs13YrJlnJscoWo4QuP6Dv0C1R5ccrv7kQmvQKeItTehXc131zVCRfX/3rA7/Y+1d7uE7n&#10;dwd/uPTL6U+X/njwP/xnIpKcS+ly70uqEbt89HsH/9M/Pfbuib9dfnX6xNKt5z449OuDLx/43mGt&#10;/q3l2m7og1/VIj6O0uf0q4qUev1io2G9pksdTUpdZaFf+z0zfsXDJZJjQwmKYWRWevnlZkwITH2q&#10;QXDERSHSUCZy/FLWePT5DeUVz0hjugs/yhJHdUhHr4zhiOMnE7JuqjnGZFIkJs1GAxyVaEUPC6WD&#10;H8yLFdvHgyI562dfxL9QHHE1Elw01R7aAwdoW7Id8BH7pOKG7CHmKAqjn/2WV/ZMiI9R0asyBJb9&#10;hsxWPRbrjBdRc+TVinds4BO2i+Rq3vgQOX3NV+vFl/jnfdu2v4+hVkRZvjN/PMDepjJzjWWZhTnZ&#10;X6VLq2yILvSJYruQtf0jK7UNjEvslztlcq4BPZvWZO+y9s01aKHKT1cviShzRU8oMlTpO3Wp75Kv&#10;/uGY75ihxvpZP6ZKfR5kD0ZiJRnOVJJsTX61bcsnT945daKURqdOtp/9kM8dNomTmmRNkBAlaweZ&#10;B9bkSqBcMTeKGTK357dfJiRmDRmO9NpzffDU+qFF+8a15gOdyp9OlbaDrTm700EHa9PWt8ZWe3tG&#10;+q2dbeA7X31T7S/Z0eg+R9qRx25sNz3pk3THAu2XPDEW3SSik3wry4a+80ru07nU/JfjNXTNd1t6&#10;yh4/1NkCWZFeWUWHte/TK7OVpZXTyopYrurcSsUsKUOYOu+ixSJ1rqVkzo0iQ4ymTEkYFzI0e4oe&#10;Kb+EQ7t+bLU2fbJhyqSkVudTfnX6L3wXitd177bX9UnnThtiSdMkRFnZFFkxyiqLON0ObRKXDF3W&#10;avh8qT7On0TH51GqNlcSX7yq3jFhLrbDimMdJLRdjuh0Tj7uh+x0P6E7qzz5myggnOgYpFiNsx8l&#10;EUVBUiGwN8SI1c85i1+v6AoczoFs51dSwnm53yVxy2d0/mPudclKOpFP90ODzhvW3mr2rzG/6iJC&#10;yXlmDyvduWIImf1Qm9hnmAFrRCt5gmTilbYvKRZg2jcUxbypOmNfnH29wno952EyT3xgL7guCnF9&#10;aEtHbHqtyc9rnsvYcftGK6t9/yWex8ZOZbcLJRILTbmo2/Vir9rz+tlL//+8bmmb/9+kuxd/eeJn&#10;k59N3jrwlla+51e/HZNUzFKE6VVwKDKyt4lkQpXEMYc4pY904sZcoTMmSsdVFFu5vvr9pR9Nbh16&#10;4fBnKw+eeujU3y7//PAPl57br5jlnjfhSj05R/kR8m8f/dH+n01emXzw7BNL31969YRW0331D0dS&#10;ntn8APcc1C8qjLaH1Wn92upX2Ou05/jl59daR3V+uSE/OLF+valxjKdUTOhkxhLRDJ1CA/AAdqCC&#10;aPJrLjuNxGjlnM1zinSK+8QKIZF16zGybBCRYK6MV4+OzLGD/1hnS5Q9FzJYSrN7Zh/18ISjnY4x&#10;+FOylDrithRGRQ995vGYRpHUNVfmwwZzSgNqxYe1RkThJcXUlDimaf9qlPr9CldwBQ3US505itCs&#10;4X2PDfYitEZ/p+LoQDPZtzXWep6D/Zb9WfuQGcnsa97ZtL09fp/wovZ/Sm2p9Kh3+0gyJyO7zcxH&#10;O4Q1fi+7XuwwT+Vsd82BHBulBxFHE7v2X3vYFOHty75jrkpVX7NEn2d9bjiXl/gVEUwdnYn7+Q7s&#10;/Efz9eWUjl/Ws3+Iafr6cskhS+mbNClJrKr7vEcRoXlNnylILhRVq9PaQ50s/Vnh06D3yFtJST+f&#10;UzKja3xK8eXsU19/FIu8upYyVAtZVtanMvTGJy7+7LHVsqt50HU6qyeEM2Nag229q40Amx6f7TZH&#10;k4zJT7q70Gj3tdvDP77D+gx6XuZCVt9h1fUt7/Zb3d98vnfjdM5+8ds00WeS3zBs6pXx/CbwG+B5&#10;9M4r2ZZ8xQY+x7Zaos/oIZs0ec6nZPXbK+COU35E3ekdr4ibKiHLTpQmwUaKjl+2WCSfIPqqv8Um&#10;IUuik8hToofM+bVI1a84Za7Q2TP76jQsyTfmdedOkUWT22OVFbvsMcqKV0KTEOC98uXWD1VKz0RJ&#10;Se4kWTHKcbkhzhinxfa4b1zfTY/7CT196nOtL8NhrFhDb1wFDgHmfEWO9FBZrnuhTjqvJy1ezvmR&#10;biPbUh8ZntMZmLoi/KGXtrgGiOc+2p5pqmjOpfQhN1NfSubTMx4V1cQGjLGlFKqELHVeplgzMcuQ&#10;Js8i32jz37Qt5NwjkxgmFpDCzfZcdtnOTnbaU3Nt+rbc73k1WtfI67lAxZQ9FgnxVc483W61KbFD&#10;Ys6dSmRlZ7HMiP467i/pTrLq27kklreYS5N4306ZfuQ7ldgiVVl61a4yWt1Otau/ym+Tj/sZc3dh&#10;fmQl53zKXzpOKUp03JHY44de8V6MU/7ukHgy51VKBz1WvXkuI2vfxClJn+q66XrGN22RYGKUvrPQ&#10;9dVXl99d/mzlKz35+8FTX61+tvzz6U8P/2z/m4pdvima/PtHSf/02I/3v33g+z/54eFXp99XfPLW&#10;c0vTme4uPeP5y3pS3pLS6eWn4ESTUH6rqevX2YQBiaiu32RWzRR/5FjfdBnlhK5qxCg5pqtuamt9&#10;jaBMJeqbpq3aOpoumQE5sxZdwRDYsV6jFnrRsw31JJ4JXXA04BiBjLyuTFIfRwdvQ8jDZCM9ZCRK&#10;ZR/hp7IgGUfHYUz8lK/NB6xkDm+pfFGffGWeQVcSZGwDxMcrc/kaJduBlsI/aFLHLnNku9n2yLhy&#10;BQKsdunE9rpoiS1K6j5mfJ8FW2UzdosKsYseM9R47U/tlRrT5fTXbKXb/eIZ4OUnNmtb2K7MkTFl&#10;l5IV7GjmtXT7eOKP2VOsbCfqi0f4z9j40/al5iFle2oefG5y92763WE020k80OcViwkSrwy/+cmR&#10;uiLO98J0XPMjiFNZNNkoVHFPjXI8UzaKADkv0dkMk3MaIbYQUysHomQv8enjcxfSrM/gVGMgstwP&#10;E+rVddt8Nlu2Tew6M77VbWvq+aaS5Xkxiasm9glbQV6dJE1bwxU7fJf8vbHto6JOdI8M+kfUe6T5&#10;kXnmfPL2II+v2XbqpMjzfa05+PbXdqScaw/bNW3f/ZrTbWzqHcUGie2auMZsyDPnVFpQ5Z7QJvMx&#10;psUxO0WWHN8mw/O+uULnijhPZzXqnEmo8p1V4pezFegylCnCdF10KR1ptvilSsc0W1tkCB1mlZsY&#10;5ZVGnZ021Q9hNjlkiQ5ZcUq19HnVvcByXV+u+W4xSn0fhlglNeKVSr7ue1yW3PFK4pSOVYoZxZim&#10;y/kY5dXIRZHEKCtDlaorNbIUe4zpchyP3LU+olFoEr0qNxba2K708KnfL/9yCm1BbjAX8Uatib98&#10;3FdPEwPMCrOf5O24pHQuvqin4oTRakzFKUVOocozL+oaHfhPz30UuSJ1H/0tO845aqMD0xIF1Z0u&#10;xYqMJyHPeGgTm/I3FEufbNCf8a0tMsV792nlm7V65t+QdZgX3fIHHY9VKZn3BDJlsUndH16sLLZk&#10;zyG7kdL7Uu1tVBpKRJeUMb3cLmv2ZPfGYL9kfRx2qj9l9UUXWdneqUxvvUJdf1pp61v8+bb+2pp5&#10;vbsXfz7lfEooEWZspeqJRYYeWf3+gIikr+IZXiFKcyXnU4Yph1diiiLMdg04K9+NKiVf+WyV51Pv&#10;OfXu8s9PPLH0yuSv9rIi/j8e+dUj//ux3z7K8xffPfGqEve0nIkiyacVm+SISckzmLOSpOOzfoF5&#10;zW/zOf2mkpV09CbClrOYiGEipa/r6yiuK060bs3xWjRBWf2yKW0kHN2r7nl0TGdt0nzjMcTOfJSV&#10;jUQ7GSN7mU9WauU79pmJo0j5wxHknHRDilhiPOwQ9vBRW/Z0nBMl79GxP73xlZHos8LG8ZZjkn3O&#10;tqhnil/qZ3t4zTjpENk1WeMRfZ2KoDl0j2rtOddbsz3k6IX28BQWim5xVq6kwUcIKeNKHx154H2Y&#10;OuPLtkrTFX5U7n3Y2FQuMhuPUzRP9yblnelUhmUS25H3g7lpZztTKsqmMxfiC57VGDyPHn2QIa8k&#10;v69+x+mnhaxsZH7GkqMBufJ+Jm4bv8d+xi6+xQ/oE09qTkr0oVPq+RxpD+vcDTGHeJB1cs5dhB/r&#10;vpjt7kW0LXWp7yLPKYc0L7XzMjne+5xInY/JucrtvMwWH4PMIE8+dyGtMUVqz+pzFBKbqo4GiXXw&#10;JD6R6UdX952ca0fmzz+fUWfGMyeJz3RZooxvTzZZdJ7Ev6b/pGOmxDSPKJcdyoEuob3mZ8qi1Hhe&#10;fdO2JbQHPduMXkiw6il5ZRzvTNWnkiBz1vaJE5U584CENPOjRbv2AXpqQ5XS4fdCNtrYdkbKQNGx&#10;z1jmIU7pZ3Jzj0nihTxL5zVqIctLnJ0rvqwMVbI6TpsVcmnpv8AiTWbFG3L8MvRogoQvq11ldBKn&#10;/BKiVJySTxbnrROhfF3fFmd92is++b5IkdzPp9yhDmGKCMdZhGiqvNqoclyid1m9JBEkaYhVbj9/&#10;smKURZLXxCbIxpm+f12CRq7pbtB39MxEYmmdqiAujsqXuW+l7svzsO7dc953N9cIkxjnJ3I3oY3w&#10;4UCJxChlF8Jbu3zm6+Uw5dOKLXK0x6Z9tb5mLHpD2uxSPjO7s0rJMyPxJPFIW1C8kQgo8jYP/aTR&#10;eGgTEoUp0ePszs9FqeVDru/BE3zAp5tZeR/a8Qd/2U5WzK9J4+lZopXYqXGU+j+gfqQ93RjVS7/3&#10;9lqNo2RMjat6tWtEtatETv3awvjS37msOF6VY627skSi3C1XPyU27qcc273X+FjrdqtdZc23aK/k&#10;4xId4pTviinhyX/QXYGIRSpO6XMpP3z27TwHvMUkJW/E6Ril4pRc983rW8++u5x7nufelIlTVp0V&#10;a9dNmB+vcqzUs6hnD86+Ovnxymz6xOEf7f/FI7/Y+9aBt3Wd0A/2/bt9/+uxLw6FJ6+svGqqvARN&#10;tucrv6N4JQlW5BeYX/b8GnNE1q9qyzo6q7f68usNDSWv+bic8bKjMWis+1fehKBaUciaj+b0iQ+k&#10;w2xJGcN4mEC2PTu2QiuQATqM45zM6FPnCJF56Iv8nCTIxjkxsbAlvbBYYqL4rnk0VvO6zF3/yh5H&#10;JuzCjdorwxwZlx7q6/TIcraN7cC/IijNKWI5mqiiaW3d2xna0cymqRAlNhifMwEoxTuN1oo66V8f&#10;7Ec/7XFdPthudIuysAFTTuFqxTvC8dHF36K6osqaq2whp963DclvZA8pffFhrB95xkCzeT/Y7k1v&#10;R5gxftZ25BzJzIUm7x77At7lvV2cq8b1ebNN0e3+MjfzIUkdH+JHbOi9USQ7sb0Hzlznzj5KiktC&#10;kCHLxCpDmL4bOxFNYp1EO3X8JzqlGjmr5PAmzAoTJF7ofz7aklATr1WHlKAackgpvIlf740ybShy&#10;LLPEcsZPVcPGxHaKKnUnJsXBspr/zyIZ3X1dfkFkYcwQJu0jIsojpjCsJBGnrMT3LyTX5lE71BY/&#10;7IO3A1qrbZrKp9BbSqxl/Lw8sm7f49pYvpdkJ/8OMDYyfR+13amzD2ivSUIu+VT9yMsvavSlnXrW&#10;vhVLhPraXc9VF1k6Zqn4o8mR+KToUtFLE6Z+WV3XlT2OY16RFrFK0yXlEIOUTd4H54pXQqCOUVb8&#10;MvFJiNYxysQpJ2eONZo8pm+G6s5EJUWXJGKRZCVf+x3pBWKWpLnzLE2gjlUWZYr/iFiGMkOe50cx&#10;ShPmBWKULU4pNth2PiXUuZMcWcvwUdHlTuWcnmNr19rVPluwpEarrbIyhLKl7FhdxfDQsk7GnF8T&#10;Y51KzK+do4gmOk6Xzzz00ouncq/Ly8QIWyJOuoFeS0PdY5nzaV0lbi51TDG1m7Ip8tOqONf86FxO&#10;tVmtty9DKRk+06eSWCu+cP7nnVWYssU2RYpK0ZUec74hiceqTomsyNnRUq3+69lAJmv1ed+wBeiw&#10;H/R8cunfQL4t856Sog8b7azX5dVfJWOwW+0qkQ0x01F/6Y9L6j0VeXXJn0pta+QlPlW7SmT3n76R&#10;7t2LPz2scykVp4QYSY5XErPUGZPEKms13DFJtdDLyrf1fd03TKn4o2OTraQ+buu4RqzyVT2fkes2&#10;/Mzuk1dWZif2LX0iG5wx+YTuqf0Phx7f//j+W8/1+CTPVCa31W/RJFR5aUWxJX5N/XscctSRe4hF&#10;8hsboosOR3P9MvNr3PI5j0UC4dFKX0qO6tGnTZrKnutup59ZFOcz/3CkdeRSLeZMCudobMgPTSf8&#10;xmaOF+lnRHihjdYYxSbFkMQJ19VijtQYz5Gk28GSjormR/ykn5JE2XIkvLq2Tj/kq62jRju5KAWK&#10;7WSoPnRazrh4ljpkJx8cn8xdmOIvJARXMU/GQ0f0VZueosSSy+emnz7eAVgyq9XMW/3st9BW7GQ/&#10;ddvpZ2yRL3rUYb95mowkspAhdXgOWs72MFv8jwXmjm5Kf1Zkn32Hl/hdtrLNeIQt67exeNJ9HuvX&#10;tuHHpt9LacrzNq+slL0122VGPTVR3uIxVxQnZikSIAKlfAnKNFUqhglFKm5JHFNyZ6SOdzqWCWt6&#10;tXymZ+/AcTpbUpxJVt3nVCqCF5otWisihLCcTWDQ0Vk+m/jp/J7KJPS4LyVJvDbE52BFZiLBlCFe&#10;8aUjZEQoHxBt2hfHEaFJiC6r3ak/pdllhzzEOImBoldX+4QC0y5qTH9sTGSDVGVaECNpsUQPWeKM&#10;4zK6yFkngAqnjLcNvrepu/T40meWiW3SVyTJHJ7fr4yFKVnnFjkq2ggNQpSiu9eumCrhPKjQZKh+&#10;CPPSqlaAGlWm7fMuHbOUDV/dA11qDGOd86wdmDGU2eV8Vj5VfDIz9TglvyRiQ31yQ5MjkrScvgVy&#10;lLyTJARZscoqIcXtscqwpeUtVtmIMhR5H+dTQoZXW4ZPqN9P2thVa0s9UMm1EU2qBVG1mN1Wxe5M&#10;WvShzThI6TxXU4uoFMmjnzSQoa60efnFU5cVVWTle4t5PNZa0kS/jam65kWPszwT7+Tabo3FH2Ve&#10;iVMmEYlEAkFmHG3Gu1T9uCKMzMxq+sMv00Of5sw4xroeLmQLGI9/6DE3nmyo9gfRbK44V8v92W9Y&#10;vKx7MnF+gJhRdkn0zZXiSZjz8tpVjU7f+PWGZJWRV73K3XTpX9Qf626vE7cjQZSVx1rfSI7OONO/&#10;U7vklNgal+iP29Vf8vRuH1fyKmvcYokdZCWnTSrZWE7fC2JKGHEUp+SKHEnEla00PbaV75Ak+pxL&#10;SfnWsx+v/I3PpyQeSf5MmfMqoUrqOiKxCq57Cj2+/weTTw4tTXn2t56ws7I03Xd43+EXpjOtc5Mv&#10;Lf/64F9OfP6k6DEkyTWtSe/qmTzKPspNzUS86pitX2VRB0fuuRKJZdaJHm2k6HvciMxiy1xmuznq&#10;6djtX330scHR3KWOiFn/poQGsAsxMIeS41LIaDNKlKBkKnGt1TXGx1HKlt+T7bOuMzoc4TtxtFga&#10;88umc/yTLSVk9oGW6muOY8knJ+YfZXusNr6h2wgFyqn4F9sC1WLT9OOtkT21ITT4kTr9FZ/LlSnY&#10;jZyR2EabK04yD+MzKvOVH7EdmUbKBnYqx4/4Ervz+mW7+4sWOmyT3geRXfgs/iHHduZja+llf0SL&#10;nvKSbQ31bkoaLfoyvmQZF38hYd4/ZDApZXKfs8u6n+XvqM82sMB5mjV3+dlsIlfOHDUfnx0olH0P&#10;4U5UJnYJMYrOSCZNWiZPxzJNllCn/8WNaRP9UB18J3Zg1d0xzi9FGopnvrbHpDYxv0FtRAC5Utsk&#10;lLVvxSj5jFeej2Pqc63P71E+z0rwElagO3nfY5XiFqXXRLLuZwW8qPAIRGlaDA1WjFKaFx7Q2Ynh&#10;006XoeGsjmOFNjkr70jYBnxhGyjHuWRhu96H/9UX/ckwLn1TyJDtDCEOJTaGPu+HsR3mqTGU2E47&#10;/sGUueZ7piu/Z8QdRZchzCsQZpFhKyVTb+KTxCwTv9RKuOKWjl16VdzyokvedRHjyNZAqUiLNnM+&#10;pWOUindf1zPKjokaj+n75bxW51XOxyx7TLJiky5Fl8N9K4s8B8IcYpNDrLLuZXlZ512KOpVVjpLi&#10;kUNMssUgxSCJMbZYpXgl7YVy0AuxEROznsoNxqgkUUKi1R9p74OflBphio6gLiWTlOSMo65sPbW5&#10;fkX3ufQZiplH/ZAeMUWd/ajrc7LyDXExfrDnWtp+NeFtSYc7nEvbNqA1+6HWH8RvPEmHO2oel5yn&#10;izeilB9cYx5aDDluObKIJ6ymc7/NLRMlpb33dkim9IzW96HYDdMm8VCikrlWPeQKXzKKLZc/4pTK&#10;6pkRo4QZKUnVVyWj2Ebe7avSuTHSif4Nj0FefVVeG+nuVGf8WDce3M9rkdf96P7bdLbk43dJ31V/&#10;0XYf/43m/ebiEz8JU5orWwwSmnxbK+BaDa/4JQTp+CQr5LXqHbL84OBnq4pT6q5B9WTGFqM0TX4s&#10;KQmivLTy3x77L3sf3//Fc89Pv7f060OfHPriuX2Hdbakk45eoso/P/zFc1yJM1t+dY4qIUzRJM8N&#10;N1VyHmCoSr+pOm7reJ8SmnM6JynkWAnKUizAeozlCNz6Jety9On3eP2ehz51/IY1zGbomkb4PW9y&#10;7Mm+jtomLWY1g/CEavvnsZ5TehwB1igtpU0ddkvCVkgOaoFIdM8WXaEufSVePdI2sJOjMHY47nL8&#10;gyCmIhG2ZOpZMvewHfYXa4ynj4x+qCT1xD6JxWZ78Ys6JdsKb3YZDJU1XkgtekVXzPHUmeurD8xi&#10;P6NCdGMd7KPBaI3x/lj3fGXPcvWj03P5NZaN6/RnXxJfhK54f9DARtFbt8ds/V9BtheiRJeUkZsq&#10;SY3q7E/ZokSfRE2p9dN2bvt7zXqRoef3wzrjsUWGFe9t+8FjmWtNNuWXaqHK2Kl/B8hIft/0rukz&#10;on3A2jifLJ+NSfwyPKl/bSJMrYqzJvCOzzyhbHWRJr1eN1WkU2V0vLpO+6NVIlOmTZEGJfd3f1JR&#10;xifFaTmj8qzeDRFQO7vyvSE+GbrU96ORlL4ZJiZRVovDdaqEKOEX2bxIHDL0WWR4xIQJDyZGqe8E&#10;ycQY34ht4mfKqkcCLzdiltYeESYxwhBqyolsISNBdfRFBhEm4/vRVkcDObK+ffp2up9yKjm2o6O2&#10;tz393WbmmXh/jPu6/cQpT4snTy/rbkLKp02HeqeIOzpBfiTIEPJj5ZosuUqu1glZclWP6LJRpd9t&#10;mJP/Ekr+b8E77IxN6olOmlwT3eZcSt/x/C/WXvc34pi+E2TilAtZlEis8vyIGt8fyJHYJLHKWvGu&#10;8m8kS9p+PuUQqyRemfMpxRomjrTFfRCh6Q8SWWgjJ5OqPi5LPi6jvf217Ih6msWdSlEYETx0GmWm&#10;TtukGGZy/zBe5zMS5+MJkIuUhQ4y7FJW27ULXP8DFcCDxCQrtihtxSmZEfrjTEedWcnVOmo99PId&#10;nRmacx/hW+6o+ZDWyRO7fEZ3EjrfzsHErlPm9zXkD4sfty7+neJczKVn90ifK9/vtkgY6/Ht2ZLb&#10;qPG84pTxCao8r7nZpkpVj0bm5r2+MWhEk/ZuORrE27anspPyG2n0HGYsckROqjb2qPf2NfcjJ1X5&#10;TWvX2NKPVrdR8p1KZCW/2+rVrrLs7VaWHuNJlMhKvjiO/rvaG+QXlt6asM4NQSbpzkE+TzL0WNIq&#10;0bulu1Ly/BzilJ/oKp0HZ7nuu2KTXvUWURKzJKUkVvmXB/77wX2HT59YmhKP/OTQOxBiO2cyccrW&#10;RqbsZBrlPnw666sd7a6sTkRMPtLruBQC1C+yfmdJtDnieh1W/JA2surjuKtjsMkuJWMjI67U+1S3&#10;nL4csWXXR+91R97c0pGaEVrfFRWaOFSHDDohUpMN+YA99JnRdwZyjfYo27dQibQUL2ErdCTyNjZb&#10;bRuwC38yP15MbYc7ubNFpghxJtuefSMPpBUv41MoBBn65L4NIceSe795O9blL7zCdc3ZJvY412Vl&#10;lRdZ23fSky6e6zoauIxYG+cYsidiJ2XZ6eOyr+JTtJmt8lgPAsQK9spO6SHNNtV2ZKuyBSFCxs3r&#10;1L7JfHhcdjb9/r/vZw31/VW2U25qRnKePRTfx9sxnqv5ae/xg3d50601v6PMR4bg9VmY6d+Czy6I&#10;PeZjG/APq5kfm7R4f0j4QsQSf8i0GZde/h3wb4CrySFLfVe1Gs5Zlh+t8m+u0SWEaXJ0v/toc+Uc&#10;+fTy8yd4RZ8MXUKevIbQoDdIjKRSyWTZVsNFlqKqrIhXyZVp1HuifUTXAOlcysQbsad+8lmlxCTP&#10;apzmyDwmSdiyZcU6iyTFQOYeynGKPHQEU3LtdY3H96dyVZDtQ5WRxX7zR37igwlR3lFO5SOZNC6p&#10;p82KOOOgxa5f7diir2WNSzxXpfRJR732DQeKJPOuLD+vBF+eXlFpwsza+LCqbZIMEdY5l1e4Sqdd&#10;uRNbeqdXRahKvOfELTXLivWG2GdIEhvwaaXbpz9TnPL26WP+bvI6ZP0yHasswlQcc5QgS6dWcl5l&#10;nWdJva+K95XwRpdQpukzMUrilMqVHMMKYbZ4pWOW0GVl6PIeWaQCIaIzLkNskqvf46ssW9VWuTHK&#10;FVN02eTwEjqUJa8S2dBvWuSOQ9wVEg6FppTvI73hu2ZuSZ+4I3xHLTFIrWG3eCP2eNq4vFF6UVf1&#10;cH/0XFFEhPFhMaZikz6H8ubFh3UP9WdmjqVafwNf7C+xy/964V9Woc+/U3yS54rfWYFGWfGGU/Cb&#10;O6YXU2Y7JHev7rKkCCbxSdr4W1TpNrKmN4zjHW/kWX03mt54zLhuP0Y6i210sUGqMi2Iv2opt5pe&#10;l9Z2vnjmRV9L1Xu213YiuJ1k20eOJVsjH/CddsmqvNl0FtuR38+c39gC++OJpbez9t1ikh+KGckV&#10;twxLfrjQZuWb678hyg8OTs78ZnzddyPJXPfdqfK2zp/84nnWvZfElPumf35431Sr2+267pTEQrIK&#10;PjuhOCXZcUlI8yMdp5LfWf5U8a7w1VRHRR2XFHfJsZjoXHoqxkY7spDXOeJPIi/OheSVOiuCqfso&#10;bipTTbarnV6utIFZmPNcYl3WVct2opV6qBbfOI8QjayEeqx++5mX1/jCGI4I09iTfc/scqJjPTFH&#10;HzNkR9vhcRxF1sQL+F/bknHQLXfPFDXIAl4hl21bDR2t6TpxWFPbWFmUYUIxb0Ac4ZiJ7gVKko22&#10;7ZQwCSTDdmGDsZBi7EW39GssI6hDwUQK08/YwQf7UnJsVT1xw7Eec2Or62SezJ2ZMkfZRxO59pnn&#10;Th0pnAZV0scc4TPayX3e+AGhUQvdRd/7zv70MeglYi27ZYs5VC9f8JftSPZnQO01+1Fj8GpMzcxV&#10;vsbf+rzFVvYJOhmXPQ9Lbg7bhA38ixaa+OBroHyVt78T+o7kjt18xiZr4S7uDeNzMvVPjzNUfE8G&#10;0wbEsZT2ytKJ50/sm+rbru84sc0RXTZ+81Md25mSojTxJsRZuVNSiOmsvgFdZr2hbZqiv7Ljg5Cc&#10;c6NLqDDXpHN9e65xZ1t03xuv6MNYrAOzlaFKl+qvq5dZa7+tnLQH0nQW367Rl+vP5VujTNrSoU0M&#10;Uv5N5ZOyXolrTsZ06PpRE6p1W5/qSm1clbLTdcpu5iBOSayxnSfZSNI02eOWIUtflfORI4++CkdR&#10;Rm17i1uy1Ylhwo36ZyDCFKXqrMu6IxFkOWur5aHJrHZbX0yJ7Lqu7bp9+is/73vqcymLKIlRNqKk&#10;FCMSs8z133Ve5TheGUqsWGVR5PZYpeiR5Ngl9ctOUKX4orJYo+ixyvk45CIt0iZBkFVSH+f07P5a&#10;Y3fW2Ipl6Is0psZWH8YttnUk3/Aq9kaIUu1B13Vsj3PrV4Tx69VEH4kx8rxv05jqWxd19/RTUKDq&#10;yrAqRJmYJeQJb8B1SDbUo7ijJFs6s1PPBdL5kWijQbqhMna4x/uBU1trb4gO7+j5PfAklmoeIpc5&#10;w9Nj5bfKlv108lPRj0znTorNiM1WuqZYGfchKrpjT4oqbaN0KBm/c7q7izzaN4beb1qNknxX7wHz&#10;QmDVd1N12tikJLNdPGUdbkY+zvRWQo4+mVR15NX+trLGZgSvW210t1t9pVtlyZkPWcmrrH5KdCD+&#10;r1deOAwZwo1cw018snJYstpQZtVTQp0QJXSpY+MFxyiJSnrFO+dTEp9EXnHKK6s6U/KEVrZJOu6I&#10;IE+QVed8ylFs0ivfpkoilayas3Z+RUxJ7IRn1/EkHaiRa4thLv3m8r++yMmljuWmDtOUjpbQFWMi&#10;5XVqAtDzlnXlgSOBGW9dCEPHddUZPxV1UBJbkVS/fmUPHRNH03XbdTS4iwz0xLE6NKKxsrnOKJe2&#10;7baO6JYyL7yQNlaIZzIC/2njk6hMxytq1HlFg/74620bZOkzyZghoOOJtmVMJhAG7SINqAdKxPP4&#10;U/QXHcgw13bTJv4VrbFNbYP2QegJe/KjZUbEHhpdTq3mqdJbbzulV7bib/zrscTahszNaPSTqVc/&#10;W8pY9PyeWAf9TfWQEoetfwOxgw+Mg0SpxQa1sl0lsrxf831rjFGWJc+fNi3mttRzYId5sn/iTygw&#10;3tV2MyZkr7FNH1m2C8mmWvHBn57Wjq1N9VTOfTVrWzJLmwtfZBHug8eyXq54ZlbM+cfntQReHb3U&#10;N3q2nFglpJnoluKW0GWLdzJW6eT/1G/EP7d1UsiyMnN1wjw7Ikhtm68lp6z8nupJA1kOkkab+o2A&#10;z2KT70/qrHtzhyVF1xyvhIUgzU6W172uKxmr+tzD2/fHwU+4Mv7KymvETu01+0nnbmpb6HeMc9LJ&#10;Uj6YSk2VRYz4Zv9UTu+Rmz50qu0zpbp+lGdeKcOU+A/ZJV5JbJIY5RLxyharrFVxPW/H7w5X6BB5&#10;FItqP2RPaKvZI+JCoo6qO245M4lCkxnDuCLL3JUI+sQGid/qrHzfPp3PJr8nx/SZdHzS5bG5WGXI&#10;EqocEqvfrbVjrNIEOaZM6mn3OGWdT9nilcQtRR9XVTaqrFKc2OOVi/VOkcQML4tNxhl2Gdqj/m1y&#10;+kb5qupiL+eKRaokDXobqpORj3TcDzGO43HMh+690mXxYZ7uk3mJRfb7YG5dJBqZmKW8GBLzHBfF&#10;/UG+hlBCi74u3Nz5+XKijLk3JQRV6aZqet758kMv3dGTxT9f1jU5WvHuxJp1d+Kf2MwolaKVyqzw&#10;D6v72T6xdNMf9LijZ5gy43LVDnVS2dqtjU7NUfqL5Q3pkElVQry/X+7RR+xvWSMUljrXxec+SdBv&#10;LHyX152I7tvH4wv5u6St76B9QxT94Mt/PKQrcUSUOW8yDFlkmTglJNnilY02iywlp0/518/ClK/r&#10;ed+JSLLCHbKEJH2FDhTou59fX50pQqk8UCU0mftNNqpUzAO6JEYZ0jRRQpVeJb9+MrETkY7IEHYS&#10;03gFbRrSgixNB0RXHLsUbXFkRc4ImJARFdc7qnieo56OtREDjG7Ik+fFaDRHbI3GRpObBDiK09sT&#10;BMF8EBvMhi+hFWqmSpWKM2LLOhwfWNmeMk7zxJaOjM0GPdCh+1XLOLYcvuXohXe0vZ0u9cutUjNz&#10;tNWrNVp/tDOeMUUroRPIgxT6QFd7Skwsf1ssklrqoWpIjBR6krdtVZajRyiNPtW1XzMX7ZqDevZ5&#10;bKSvj0sb/ZJpe5rdeXvIPY9007OpMfhKK9sTT0OAbCOJ94X+sW9psy82pZF/BflnUHbKBnNRx6fM&#10;GjvVX31tO7DmfdX+Xaht/5qMbfRnAJtO634fQ7TtPfH2sSX4p35tH2W2Iz6nzZzsgWx/fGRf845m&#10;DK99f/ZtY/xa5fb58f6Xv7at/2Vcd8EzrLlv5Z52Tqa4Q+lLnZcJOZJYI+faDNqn9W/S52aaKE2Y&#10;WUNtBFpxzPmV8k9Pcr8gkklt7UlzIOTV6ZEadHU/6ay0+A7xvRunL0VMH+kZRbAY7ARNUk/mzo6W&#10;qg8ZfPWl2NK0uJa4JWQJm4o2Fa9klZ81c/qUKUOXrNhrG27rPEaujH7gjElTvkxDiPZK9XjXStrk&#10;c25DwpMh5pkYJW2ioXtEqTAlXtzm/pTeGmKQxC1Z8XZyrLGtjsObuuY78UedQav3Yzacr4CXX5oq&#10;tSfkc78yB14MQUKiYleRJRnOVERasxHbZF+ZKB2nPNa+Lcf0bUl+fSj5hPZYpVe9TYXiylaGEkOX&#10;OaeyKHI4n7KteLvteuKU0GOyCLHHKlUvYoQEqUOMVSILQVZ5VW1SlUVsi+2S71ZuNDvVP4yHkooE&#10;x/WmvzHum7MRYoACyCEIrG+1jIxEWTLal/VkRiKQkefabdkw0RFvlNycqDGWURJlIwpJX+m2uuzo&#10;TkK6OyXESXyQu1PCujfUuqnYJnc70lr5S8+8fGfl+KmbF/7PxZvY0LjMCc3BiJCa6bn5LPv28bh4&#10;7KZqSUVJ+EGKjq5lF3leuxBii4x7qVO7P4qTD7OyWXPdu/zGtnlO0vEz4zkgQDIy4ri+p7siq3iH&#10;jExaLJH9oeWqV7mbfLf+2M6+YmzpUaavl9Ufre5DyXcq7+q9uqst+3r1P/7kiaUfLv1R50b+sRHj&#10;rUO/40zJdt/JUKZXwt3f+25xH0tf983K9ycHOYe6SFJHlcQlq2w0CV1e0WrY7MQLjkkSwxA9Ol4Z&#10;evQqd4tVjs+tvKQjE8R6W1cN+lw9H2056kJuEOCaj6iJ1aXtO+Cw8suRXlpQnI/SeRUpTdu4PWeI&#10;e5ZdpNgjMcKjOIq7nSN9jq4czc1tOm4jRyeEUuNtyWOLXkweTVdHc9tkHPXkzFN9RAGbnz5eNjnj&#10;PB9HGGqaVzIn+y698t169Kwrl//sEZ1RWLFNM4n6tR0k7FWJx5xrB9XQv6keqIRWaAWKyXaHV2CO&#10;opNuE+JhP9FXJAOZpo2EvtiKH6mjwVxk5GiWn2lHjl5icennNV7+X9bOYEeuI0vPLzBeiWS/xIxX&#10;Kra2s/CiDbQECO4skYsaoBogARagpLvguiK54BtI4qaTqnoCzyxaUvcim8wnMLywSMmLoegnmI1F&#10;qTfDGvj//j/OjcisolrCGIHIiDhxzokTcW9m/Hki4t7U0x9yQWC0BQcR3ZWWLnoZ29bi0DVQf3mS&#10;EJzUlHzPpx/oKVql0NZNpmikovtTdinEhtBzP0HPVUg/yZd82sHabn/q+ERXbMT68HLlwtvHMjxp&#10;0/bYdvpO29iX1PZ4nLjyWKt7X6O75zto7bagcqfybw3sl9XynACCjxweSU72yAvm52POfkswTPNb&#10;4t8EkVD3qZ+bCdILxgPFgS/1NCO3AbJK0PdA3wCd/XEKatwOGhNZmUiNxnsIQaf1lPYgw5zKCZLl&#10;E2wGhlRUwIaks3+yIUh4wYmqbX7MlhfCCw18Fj/ns5kHX2etgje0CGI0glw4Xcheygv8keo1CJKo&#10;fPoeeqNl7RsLCwUWMszpG9BenbrRaAsFgi6NBZXaj8n+hYYss+qtqwA6VZSuFr9Qmgi6TBA2taxO&#10;A4nS/ZRClloDzx27r7vJUf939qf97qOsslGkfZSaWSrdQpSiXtxPCcIc6Jec5ilk6VQaToUaFUCW&#10;hS4rNbIMPShTec2bIE8QIH5C0orUmW6e1EMjGrsN9DPykq/UcuhTlB32QY5+SMtTN+igviJ6egC3&#10;/PTwAe8f13otPkuetx4Po3QIA4LteJL5ffYj7oScBP9WfOy9rEA558iL0p54rl5B0Qq9dmxymvzp&#10;9FSr32f6DNKkLqiSVWFQqHQpnIFohX2Ce/3WyhnNBi3C1yM5vXlIz1wKKspImOp16SCr8MMxyvb8&#10;6aTTSardri+ctRGdeDFoX+khJ+ZTj4bwBYnhFWY81btLZC9qC6K7jP7zad2Wny/71yReqDe8keja&#10;0XO9JfHq0ad6k43P3PjkjRClUWWeEiRUKTTpKI9k+TBJE0CUek84a9/yU9YKt7Cj/JLyUDjGewme&#10;fHT4XvyTQpXCkvZDxk/pPCtlRphZBWfNWytnWu9+pWc34yXKMy3jp2RmPDH+A9cthKCY0ZKCHLID&#10;EYp9gg1Bwit0MvNWPrN40Cizo375jMrgZwblE9pQpzY45xEZ13tWxRYFZl7xLxRpcU/tgw+v+Dnt&#10;0ZeZDY2Ugwn5RB4ZzSCKlhdNc2CL6ESb+mW7IoOEeKULjc4zA5kWO8p+0dQCXApGHLQfZDWiOhAH&#10;9XkCEKgSvpVo6qN++0cUJN0KVR+50hkcir/zZFqJhwh3rSZHDzQisuSCbLCB1oJeIxc+7KKFtJma&#10;oKOi+fS9bQYjWS//AowOw0MfsEM2MW5unxy8XFuumE6t6N7j/oBafUp/aS8R2Rqv6IGjkHbsCm+1&#10;U3KpS09oIfWUPRbtGs3loR3fI/ZB5vpFPz5VdiNs96lQJjrLzvSZfq1Fo93YQj7tpb+T7yddBY0J&#10;qJDvk69Z6zsaSmd4J8lD9Zj76vEPjjv2ipAl32ZOgT/Dm6m9LPonKR8mezJBlqyae3+m8sI0on14&#10;8PHhx6KyF/MP3vOolXJ7EYXWQG869e0VZvkxSf2+HH1zjLacgsYaQhuQ5ELfj6A28KVsVoj/T2+F&#10;NMKT/7CtTIMThSTthyy0aT9kw7apr9Xw8AVZxltoNNlQpX2cRqiv8Po5Rxq/Jn2wvD6NHEGPWzH7&#10;NPFtzvbN6FK85PMeHWms1ueW3CJ+R7X4OxAimA/Mzlo1vskvRNP1aMiSt+Ay8vVEIdUWqpSGWhGn&#10;RyBLMP9X9l2iwf8dRj+luPIvdl/39nbEV1kRlFkoEl8lEZ/FjCi38rWXsuq7f7KfDbd/UnisfJX2&#10;U6oMOhwjyO7NMUjS6M+oJbwgll2ZoJggwMqP6VmTrxR5glDXhZiayz9BlD1slB9jrwFNpFRp1VG+&#10;dvTD4bWja0c8+fzaEeu2Hd3FzwiuNBIC5c0RXyWYENqmRRDU0wec4Q4tKLKhS8uy9n1jKQ/l0rhL&#10;Je3EbCd70I02nV5fxmZK2NoRGl5QnkO0aTQkKk9KgB97C5FRDl3vj9TbHlP68c97+ClnH17x6rmZ&#10;fq85eBqP67l00Y9KXz78i/r+ci4jlz2mjAG+Xe0Z0GjBXxH5itAIY1p10dXbq/JPSeEpdJv8T/uk&#10;bUKlu1JFPxfPa4379eXXhz/c+v6W37t9+OXB3Zvvvf8f3w+6jA8SFPmPIEnCvM8yvsz4LFn9/se/&#10;/+/yUz4e/JSgyfZ8Suf8FKH4JBuSvKu1bRAjIQgyqcttlZu9k9akd8TK0yFfEZ+gywGxGR0xxy2E&#10;kjLbaV5TXjMGs6D9JtQRSDVbKiWsTPMszozKDKjUs6PySKOnoc3GGz3QU9fKqQ0iUD7toVPR7f1G&#10;tssWI0raiR3BkSu1oflWv5tFj+3wtNnOaFKorPVTNQ/xA7EX0rMhdjpHm4wD/YOGjtBsi6zptgVB&#10;FAKi30Fya49ByqACIWJhlOy7LCQYFFE8hSrUkrEQbdpPzJVqSAUtV5Yrnf5GZ8a55OGJHSv6bJRH&#10;2bZLY1DfWjygPKjUBWmmF/hOC/eVXHSeaBzio7N1kotE2RW57CFEb+ggM1r4jfxr3mcrK9LLsnO3&#10;D/Slj0PpwZbQo7fGjfEpC6rvStV6rlfkNZNyLymUvi4fW/lcK27Xxzao4UcrWLoj8y6HfFlS7ZBq&#10;3CxT1yA8QoUal7lPW31u933rb7W9Oy5cj0mWoYX7lNMbrI6zN5Od0gngTZBlkGbtxcR32X2bQjfG&#10;Mez2A8sEnQmbzf7B+BBZZQalgTZ/4/2MM8JsqJLvzhiqHpr9n6RGp/m0HqNJygvXZU8l2PKKke0V&#10;1SsnfyU00Kbs8gp4w3nQFMB2qnMfnBdKVir8BXb1fkzZnJNFe2oNlOtIvtHVM9G67zJr32iLJrQ/&#10;o4WshKe11nosCyoED7bRFP/nWsfmtPivbxK1D1OR0ZdPU1G7LoU/vbrNVUB/uwLo4trkaURgTdrQ&#10;VY6f0s+mXAhD7usO6/spG8rUt8J0IUyFhx/EXykUWavf0GdfJPmxPKLNos++StDnvXkFXIiy5UdU&#10;eZmvEiy5xeNykOSp5lFHfIaVJx3KYKK5ruhKzxrfE6UDmsSfN5etB5lBbtY1tIMuEOWZ+AgpJ//m&#10;T9DXKU8SEs5hh9+9+P+ED4IISYMS2cN47Tb7GBs+NIqU100oCdpZUKVwEyeF4NyABrcCfYCCn5L9&#10;lvgkifflrWTvojCa29MzMb3yDfaz7dGt3qle4ZfLa7evHcXWjXiI8FYauQ+W7yyDgFJOnpM790DB&#10;TeayFE6tT+v8UPhSbvJalRcC1yn3d2wB9hOS6nmex98cvHP0b8JgBGpAW2o1T6p32xcRWiGz6Oqf&#10;P5feJS/LbWQJ/SWQ//8fWPt+fvj88Hs+bz2/deXo+zvXl9ePr+uNid/feX746OBffgW+LJ/k/8yq&#10;uLDlP4EuXQPijJ+SeRMcyQo1PkoFrXRT9j5IIce7+CDxTzZf5N0D52dECZ2z3X5iECdy5BHRLMN7&#10;dha8Y+6V9lHGb6KZyH4rZlvHhqAWKqnsWbjVMTMa4Wk+ta8QOitxIAnN1a4TjdncvPBP6kvVpWbl&#10;emThhUeRvD9pFZrKojNThocxyYxsRGlUad1DW9Rr5mJ1VZLMet7rhUa4pBPLHcUVKu3QGj5PWovv&#10;Mz6XhWcd2tuTLiwjoAmJlpfV2EtUHVTjsSARUEhCoQn8S7Xqe+IWO3oLClEfsLH5zLg65KFEB+Pw&#10;Sk+m+U4+LngZN9K0k3Y1xiqHnusMn8fH3FyTkwfcB3v2wYFRg8vCA+5FPrIgmcqDhnKlsDJtUB8e&#10;aGDOdeMvG7AtctEDHZm1R6dsjZ70gNqiV5oeoif6gm5BrHg/kcg4hN+2e1ymtI1N8zjBO/C5L7Gx&#10;bMZSdBIZn4xw2cL1aP+6Gh9y3Hu6+7auC3rQkPGq65DTSuheqwWPTexxe+jS/eTvFbVrW1ttx87Y&#10;hh7L656c4LK1dX8GaXL/givZl0nAV7aLLIMuczaEelAOsVbK7TkTfvpCWCcBn2Z8iIU2QWJeMTe6&#10;bIhRlPJfZkW9rTCXr5N6o0zWofO9A1niNwRJBr0G+bESDqoc0CP4SnjOOAs0aVQp7Ff4z2XsjUcQ&#10;DjCj9BGDMgu1ur2GZtWu0Sy0+ClnjdUKVpSPsiE92YF1zZqtFD/m53fkK87zLX2yJyd8cqKnPyGd&#10;Ec9ogydluVFlkCWj30/oyE+pu2Rf95diS2s/ZUeTzWfZkCRoUlGnt8sXOaRGjqBFaPgoK4VGucfu&#10;p8zT0fFTEgoxghLJJzXSc57ydgTZjLQ3lYteKTKnioRKU+qfTzgfrVXE0m8k1mR+TC4+Sjg2A3fX&#10;++YcLbByGYxhlNVQXBBl6Kxg1w7DOsMNQixUST7IUO/T0Tsa9dShrF4LdaFH9Y5n4uO09/1j+e9E&#10;3+gza+tBZjynqJ4/aVvcn6Ch2GafqVaQwbL0Nchr0+wnJb4jz2qeTqR9nSoTCWBK6t8coo83rwcR&#10;FrLD38hOUU6pn2M3/VHo9S/1xvQ/LU6PhSm9b5S+MhbsIADJdh8jMufNBtIqVwpv0aGVbKXQLqNf&#10;Vh/pi58lXzXnrU1SQqW7fMU/ppF98uDq0fPDr+WnFKIUqnx2+Aqf5fLq0dXl9eX+BLq8egTCfH54&#10;d/He4j+8+y+/+qeseHsfpdDmr/Bfej/lf/pn/T6AH73aDZq886V2UTZEmXd2G1UKWc4oMr5Kr3D7&#10;/TnkHknH8zvff7inpzA/u6Pnk9z8u/ffXQilSqewmn6LxqDZLqhrRE/iWJjOjMWMnDSrLkVbuWbh&#10;WTOzNjULEEebjTPbRb9nWNHRG77IGM0g4VkRr8ZKsdKVURztF8o0UvAs2vyL1oYMOnTq4c6eMCU2&#10;RKfss/20i55qhxkav2f8kG0G9D437MXynE8ib1lrRAe6ha7ldZzrNAbJ63Pe97eSjpX4QQ7M8uD4&#10;0DL+IAbpQp9RjMZcaAL9oIVwwxM0BabUnXH41pE4Zhk0dLQVfUEdXTc5QtoDq3IXFGIBC53I6q4H&#10;m8FOsaPsm6TBsSGujrxiPzYjRX9pjfq0gX1lU9HgqH4Xb+fpdUVbm7/bCD1jmzYoZZwX6kmCymqZ&#10;tidT0FH6wkHfft/4yRNq/Etfrh81a0vDkf5QRh96ub7k6Uv0VIo+8knh4W5IK5NLfBJKnnHMbgGu&#10;E5yEPoa0S5uR8b0kyqRIILXtyi10V/LfT9cYhOf/TvJl8j5ynyrPSjlYMiEIs0pJfQ69rZbLAyeE&#10;hP8MvEYI2pv9l/gwHYXbpv8iBDcgSyNOoUd9AxeKzTfJuoEjtIHeECnynMPO6Rx8pcZuwnDBcU7x&#10;oR7PKLPhO/ya0IXPjAu9f9Q+yUKVQY8gTBCkonyiQrM5X67POvddGpSC9maUSf67FvFfjpi36oIM&#10;szqu0ZPfkvPgn7P30jsm2xnytu9S536E6tk/if8S/kRQZk7oKPXad/koK81+yn19//bbvkqlworE&#10;+CdBlY8V57JyoEeC/ZS7qX2TrQ6UaX5QZo/93TrZU9mQZe2lrBSU6TwoMIgTNOg404MwwWYjEiQP&#10;Dd4xbxr0VldyTtFBLNkdPnRt8as8hjOViAR4x7BbTl3Q1sjnvNoVXupRGCM8Sme6aUKEoLw6ibNR&#10;/Ua+R56QHh8muCt+z+hjp+K122cNT8Ivz6U8leTgQy4okBZNVc231RedKKJe2FM+Urdg26gPmoxs&#10;R6aboT7nY9AbfnAR+TGFH/TIU5Sgp0xOb7/UDoGnOlUUL6T9wkKPoC6hTOXeuf3N4sbRmd6PeUNv&#10;EtITPNUXWSvr4amIrp8akPn3hU2Trz5X+d+n9TLpJ/J5f33ra/yU4Ep8lcp7JfyOVsPlq2z5pTDm&#10;8fXjXx6DNb++pTXyxX/Vm7mFMv+zPJkK/0PI8s/yUIAov7Rv8pG8iyDE+Ci9yl1PCnJqn2XQZUOT&#10;8HypMzg5hbP/4Kowpc7z6F07v158eBOPp7xxmqWEKkBAldovAhYA9YDchLNSnxT8JImV6ZNnKj49&#10;Y9mXt4dOIy/r1ewHAgSrhA/sFR8ObWg+bbMdMuC91p5ybtdp8qxU422RHvEmaNZ0ntlT8spHT1Jm&#10;TmvUvCrd6LLd8JEPf9rhTSLx+cmHKLsW1KNTsszMWh3TeISXtmhncp377j6nHH7m/0KNntVnJLHS&#10;GNeKM/aL3yiLVHYqhj8IImiE61N84AbrOH7r6K0lNlNTCDT6Iqv+mbfrhbPTQk85vFxzbAgNzegl&#10;Go3Z1thXPKOOtE29rpU0sTcWGv3hs+rpY/L0P+NUdbQT/13kii86gpBGXb0+dpdu7EuEu/rk+0V0&#10;9NT4Ji2dGf+6DhfHq9uJxFpaCLHLKM5927YT29GbfzDpe+zkuuEXxwbCZH2gx+jkuyQE6LHkKkQ2&#10;NoSn5XU/pp/IWo/anOilg/uv3FrUhKqLfp71oOda+l8nZ8XBOH4+JivjWp8l7zj7NhvWtL9TeaXs&#10;zSyfptBVC/93TnM6B3QpZKjvckOcxonZs1h0kOVCoVbBO+KElvf7ZLV6RH/smgwKDKoMxjOeM8oE&#10;5b0yBsxqdFBjkCNyLuctk15jx1t5ZUaVYEoQJB7RQpLJB7/S2uCbbFh2prmueArzUgYHo4/9k5zy&#10;yb5LeZC5Ao4gy7yrp6+kW06I8rsPF9x/5adsq9zyT+ou2FfNHLWfMohSyJGgO3ZOjSbjjwyyvJgH&#10;OeKf3E2zn5I6+SyFueq5ld1XiadyQIbKG8U1WuXBJMU35os2ppfVo+fy8ML0J/IajvVnKo06C3VC&#10;+2kB5PSmUHWVvmicG6VFG1PVg/Da8ybJ24cpBMUOxo0D9UKV8vW9swQnUqZ99JxOrA+DxPBTRhca&#10;Ns7DAY0Q/tCjg5V1taOnD1HLuxnrGZSRyCe8rH3XuW/LWuO5/JRv3lFJe0F+vD2SdwsF0SVlLyUr&#10;3oUM8VtiW8rC0Xrq5l8Ovln84h/e+e2NoxvL0+m+fJPsrcz+SnRjd8lTrvaKRkqAr2LVjbzUVfmn&#10;p+lfJC//LL1VS9uEsqHKVf+61SPHM0GvHX1964eGHPFGsgKOl/KqV7+FL8GVCvJXGlWCLAn6Xzl9&#10;oHj9WFLyRX6pFevHD68sWenW3kg/U5J17kcqPWr7Jj/Vbz0r26rfSvFkEkCT/LK0GUSeNL1BWM+y&#10;/LWel/zpQZAmMxpR8wopv07MYcozF6ns+YgZikiZGYiUMiE0VgV5yhBlz4ye1airAL9nRHMw+4WX&#10;mS1IMTMqMuZt9UPeCC/1K7c7IxXPnn0GDQqMnj6bx1bak43z7A6vZilhXs2p3tfGerlsEZ0Aqtyz&#10;Z2e739Ant0tKb2g/If0UzaNY6II0fjBGmXXly5/sHTl4c+1kw4AkQDGU3XfT6/qiNTLUhodr23it&#10;b63P8BRvUmgn4iWqH00PKe30lGsEZW3+E6PcyAal0UfaIJY96MgzNtMfZGkNXmwvW3kCUO48XaHp&#10;q0PWsdFD+/Aln95GlrrEtXKs/qIrNsZmZHqYxCFtvncm81a/w03fEmmTgEZCtTPmodEubVQ9KWHt&#10;UPSuJ/ppDStJGXPdC0aLtB1L+tjVdzMyqQ9PxoXW0IQs7U3SUGX4JlGnZh9pz8fOjAh5fy/03Ray&#10;0jdBvkutk2sto6U879LnToQd8V9m1ZzPlINCP3bdx4fBlp/f+l+SIVYon2ZDf+0JQFe8n/FtYTr5&#10;DIUw97yfEvQon6W+gXOqPMG0OYWPc9r9zPaeNBgpgtbw6BnflW8TBAem4xNECmpkFyX+SvssRSk6&#10;dazsa0zsp8T/KIyKf9Kr0Whn5RttRaOsPHS1ZAxLnX2Y8DhvFBnrytMaS9GXpxMxtvZb3uTUeE70&#10;sGq+1Dt2ngW9etesfnV11fYd93UnxDepcvNRVpk6oUp8kY7TkG+05pu81Fc5+ybLR0kKwgSFkrKv&#10;8p7wIqnRpVIjS/keCd032VElSHCkg+hMM718i82XKQRV9U5VDu+ur7PoIC70Ry6lXrfVDrrgaxG0&#10;Rp5wpvQMPS6VlovpWI8uQiFZdJkG3XXCb43HLRlNvhCN2Ooe6Dyz/HFBWdCCLfFXkk9En8/Y+Fnf&#10;QZR5X8+ZnzeE3LfCaUrniGz2a0ajcEvzcRYv+AZ+5Cr63Lc8itQRoEenfKpGvtt06osHBHlfezrf&#10;WW5mfdQFz4Ihg6zM7zVuySqVZ/P2/775i3+4cfvl9H+aLzO8IK4ug6btkLri6XVF75Tk3kTf5Ut5&#10;01qrMaVctEq/3bHop5RfSIbYn+6On1IBn2TQo32VrH5/f8cxvkrlE67jpzSmxF/pvMpXl/yHfH7r&#10;rjDkuwsCeyZrVfuRMKTRJEiS/ZJJvfNe61KHrI6/EmoFG3zm2ZgZjTnq6jHv3Pn1gveCf3LA0+/w&#10;fjCPgyT4LRJqUkqO+VwlhckzVuV3UtfDg5fjylLzmWcwz9qiWjY0l1JeeKYjr/nBeZ7Lh0dx5bK8&#10;MvaE0hZzLeiOvGZK0ECzCUqbMUWnjhK2xLeYNGX02j+p2Sea7PdR77ERaTw0by1tkXnRR4t4ZLFH&#10;pyis29xuB9sj7ZZpd7btBBvdHziCsFZKE8yntjkZQ94zP32xDJ9BBUXvPE2n6oO9GrrU6nqkcp3h&#10;ZywJkYWO/tB29adMvdC09wtWO/iRY1dQEegnK+Wy3CgoevOU8mg3RpEmUhBX0BafsSl05FK3tp2l&#10;P+2tHr615M4uanQYe2l/Z+kkBwdocu24Vl5jbz8rdquedhV/71ZEU6r+elwyNowl1yHWk+t52m16&#10;XD+Wyec6xMqMPZ7Z7etaMqXf10TtExhnRh9a+KBybbEhY8s1iE3Fe9n1y/fWups+uPxdcRsLPhmv&#10;Cr53KYeWb4LadEBPv9+RTfRbDPRd1R5LnfUZ0eQnQpHGQH6LZKHOMf3Y/PgyE0CXPEOn4neFy4TC&#10;QHAgTE7JEOTPbL7M+DFBmfg5QZN4M+vdN0GVe/Zjgk73/AR0kB0YjL2RQZdgOTCfSlnlDpqURPNV&#10;Nt+kEKVQb1s1N6YMMszpHDyLwqbS3ZCmkSOIsSE+I0paCoZtCNKoMvloHpGl8kah2TfJijf+Xz/j&#10;0n5LnqgOpsQO0CpPPl/412ZfVztxv6Uq607q9I9AlIS2jxJk+ViRdMsvKZ75lI7OiXb/pJGjZhX4&#10;PzOKTDr6KLuvEqRXEXQV5CcMZHT25JIUGoG0YvGn5mJ96TmVDHE7vOgocag5a/lqg5RQ6baOn1MC&#10;ZY1B7bv8olELhVUqXqNMlQtN4k8VbgNZGLEoT7kieGPjuk3qlT/VKRehQu+1rFM5oDV2P2YvaNMl&#10;XnLRmxRdOrktD2D0Uu5xG2m9o1Mx8VPiT/y2hacP8F5eRG9VTwoOZM8ne0LBvaVXJ3Am3j6J3xGd&#10;oaMtMv/2cDPdOLq/3Ewvp5cPFBr93G1v/Bna2Fr3XcJHffiTH/nJp63OV/y7fGN5u7VeGvV1as+d&#10;D+1B3S0X5+vGFz8l+yXxTBpZCttpFVwYs/kpQZP2WhpBGkWCJDuaTP6xvtXvgSWFJue3KXpFGz+l&#10;PJcEoUj5KRWgEVgn1ymF5UcP/vnhv+qb/1i/Mo6aN5jxrk+v5Kfk7Y1LndrhHdE82ZzZCDRZMxAz&#10;pH6phEn9W6XZJegqHEFt1Kg8IzzPRCrDKz1Ez2GeGTVLmd5mq8xu0FaiEDlvTUl4wDwgOWE+9DWZ&#10;IMFepoVFQwzRsZrtpK3IiauF0MSjOegtTuHIctbhrgihUCd8Z4SHLhAIcnDhH8Ey9K1cNzlfbYQX&#10;/pJBMmHBOKhP9IswIssTjQ77L9FNPeNV6MxIiLHZitHTebCbyI6CyAdlFjKBE78fKXz8cyCV5ZYj&#10;F94gorQH37Y98MDLZxAQJfL13Mq0A8davOFGC/T48EKHH0r6UP2OLkqpR57SSrbXuXjksUNvxlRv&#10;YwvloqNXckZeeX5m9EUP14hQeidsUDl2xJ5woIVYIeVcj7KbNDyxY5uXVnLKKVcmYxD+XAlxtLaR&#10;r2vNuKApYxxbY28wMncKvOUTzfer2WRJ5NdNB5pmfa2fjHNaSf8n35vk4dW3Wd/2yFEzWRP8aqPx&#10;1D+E/p0U0tP3lG8Rfjw8fzyPKL7MrIIXgvyD19KDJcuDSQpe8rqu67NrMKeBgtOMx+zhA7vRAsFY&#10;U20LUQ6r40KdfvoPiBI/JWVy9kMaGdo3OqPGK/rO4x8Nv1GrTwSBRCODjzJ+SpDoq9/V8yn7nsjm&#10;j5TX8FlDkuRAlCoTnFJHSanDV+Gf60GHqeloNHqMLLMi7hH6VLhd5y4PqUVfTvcv9EtjP6X8koth&#10;/2R+2UUTljRds0r5KeWjJIAoFYwsSV1KSv7Cvkr4jSjHOtAlKDO+yuavtI/ydECVHV2eCtNcFkFf&#10;+PIcL/AEkc5y8Jlf9MqPMqXnsrTaGVPl5/abHjAXbYwp+bMWxzw0gn2RStG1G8OxzTfTZGfQ5WWp&#10;0KPrSVt0a42uVq95l6FaH/ju6f3eIMUgyBdJhVVc1ucZvCqj5R5PURcmNXJtPJuWgnPIbx4KuR4h&#10;kRBa26tptFc1xb+dgimvHd3QXki17H7Az7vJKQWNlU7sgKa18UnP3RSmPJtO60lDtNVQZ6HParlb&#10;ByU6q+5iOfb1+sohtys76ut12+2V/Jv0Vn2XL8rlKU895xkC146uauTiq7x6pOcKeSX8iqj4Ko0o&#10;QZUV7Z/cA10qkhL03Z8+vfmu9le+t8BbSZxXuP00EFa98VPeDZo8+OLgypHQ5PTnB/8qO14r/vnh&#10;R5MQpREHsw9+Su2nvPW3eic4mJT3Vmu1WmhOM4p+c4yilGNG0Z5F0yfNcqrfQpegOUf9jiHT80hS&#10;PhloC+QVRTO/7FAKDd2Zv0CQlEGO4qTevJ51o1MzcejMaJZr8lUeU/Um+uGVJlbkkYGHmqBVTtzQ&#10;IrNhvKHYEB7sI6bcUKaRrmlFN+KkhZXkVm6tnn0JJrbPTdSalZmzmcHVR9XFTwlFtokieUeuVOV7&#10;upppHdXAdwJqVOApo/azNsSD3mBW+MvfSFuxYkzRY11qOSin20ONfFiuAb2ubb/5m53oB+kFnVAT&#10;JBs7g2OqXWgrr/bCDyeSINC0ECQU1AYiZmQiw7hhOXzoR0/KoLgT/SPIk8D5pN/qn+LvPa5jX9GT&#10;/qaPVY7+akPtSDtaForIR4Z07EPs2a6PbXhzM27oaeOJ/dab8ZjlZnr4uJck42sFP6PUdcUeZJUj&#10;6n5mJKJ7koXWS1ljUOOUMWOs4YC36bdtvS3ao25inFoeWyjXtYROSPtKVUteK8f2KgZlgjBBSleE&#10;BNn1l3M7UAk8C5PwB3s89Rwd/iErLP3ps+Z6tiOo09EngTgNpGgsBsLkXTkE0GG9qVF5yorUgDqD&#10;NFnbfhu/p0YLtEm6x++MrNc3ld+eQqKqFyKNHvtLs/qdtW+jRCNFWT+jx6DIeB3Jq8egxBYrP9ML&#10;ETYkWfSWGr+CSlMOng1KBY0GkZYMXBp9XdOFrmRWwEff5Jj/MUQJqpx9lbtocq67h4+yRRCk0CS8&#10;9lmCLBNAkgShPceG1oRfjNqUgtSIu+WiFR3MM9KgXxbhe1MY5Utf0Sijr9LSHUo+4d0OwmAOlVbt&#10;dnle9dZcHI5vd/SUHCk8RELjw29pWsmREjeJQlUDv/ZAnuo8dNbFQYvsvKxdji8s132fm1Yuecqn&#10;ekakkKW0pB1oPcYvqbdKLrtv7Vtx4OO8IYw4orA3Iaaneisl/lCeRsleT51ilxxn0k+9l7N8n9Bo&#10;GUT58uGNIzCl/JUPNkKVPHXzXIhScQ7VdrVbdUWnXHlSyq9bihZoBOgVoZEf66FVLP5wXOQb6ZVH&#10;llA6qlz1r1t9lZPq9JXwpFClnvUk1ChkmbShSWgNNXY/5V5WvYUnTbPPkv+O4Mj3Zj9lVrnrhI4R&#10;pVDmFwfZr3l9+ZnuwNfyTr5u4YW+5/zTdNRvwmPt4d5jj9Stv3n/73RC51M9S52n2C00Axl1ed7Q&#10;75LmB5CXPp1n5mhl0xeeZWceuCOv3zX0xN+RGdg6VAu38/NsJlpRjfLgQT6IbCVuIjMVSJNPbJCt&#10;plHHzI7tnY+6WQ6+FiMPX8XoRJ9mE/sr3wbVOCSlpbQ60GWF7HSri7Fd8zLHrlR/0mwEMdIbITt/&#10;FuJam09cGivW1QcU43whnkrVPohhris9laKPPPsz0SqrFU4e/Fn278kLu86YN3lQAf5AOHKNsBoa&#10;OtBSafLWZQQHDwHZlQLIGA3wvzkiUagx7VR7laKXtoKEOs/a9pTvrfsk01bsLJu4R0+MThn1t5bo&#10;g7ZSL39PqnshtLF/1d8gJfTSZvSTCmu0/1zVZmyOXMYn/KW76uFPiB36hjUUrDGLPe2emcTnaHsn&#10;57GXkHHZziO9UK/cp0vShWStT/ZHnt6xlzVjFZQOj8oO3LPkKIs+yFtGNGymvsrw0T5ULIm96TPf&#10;Ob5TBKEyBSM2lfR9YkSVpo76im/zlnNhJXvh/JZskCX7BnleePyY9nHaBxpcJX4hMxAV69fBXXgX&#10;jSiVEoIqF2qXmPb/mzBmQ5ItpW5+t7d9mwvZqNjQaOxFVzv3DaJUzBPJQY/xGdpvaHrQYJ4wBLKk&#10;vlLljSSNjBudul4fNCk+9w794PGk4lIoPyc8X+lXfKFR11XUXbavuyORVW+XW8o5cMqsfudMuFLy&#10;s6/SPkvNFFupOGZfperuNXRZ6VwnriDSe8KVtZ9yG1l2hDnvnwT5CBfNkTPfjQbamenKP6Fc/MU3&#10;l1vdWC5+aDMdG9BbaUe1W/rFU+07lfwYzlrpTekT8aNvjq1cOrCHsJvKSyg09YaIxGV1wiGhgwT1&#10;bEthtQ+WetaOTvL8cnlfEtArvmj5TUuxQQH/pHjOlOPMN8iy/JUbIaCcE2c/5DeH9R4dENdGwThU&#10;OI+w8eebUk7j/HD4wfLcXLR1v72555dHPAOpIyxZoyCE6cjbJu9LSvUPnk73lqzwRwdtJk858thA&#10;X4IIoYXeU+p+LJRMyZ037ipXelHHZkdvlSvdlniznm2+pw+MKJuf8gedziGy9l0+ykqDLWdkKb9l&#10;8kKW8h0+fnj9OO/wZu07q99e39Yqt1e/D95bPDr4kicV3eH/ECFokhQU/kSYEkTJGgczKf9Xr2jP&#10;4OfClKx9f3LACU+eQwEStJ9Qv0cEfp8U7LfUvOGyf7NMx4OJVy8zW3hBR9FDyizDbKPftKRNBzJN&#10;tzjIE35jSejIgbRSwy+57GrtQIdSM1y1Gx326zBD0J61is9p9oR6BlZZbYhefPh34FdQKyWLLmyB&#10;FxppWsksfIIMeixLOyWfJ03nWZieWdWzlWThzozNrOyZWRS8WNm7KB73K+jBs3X6qRGUfn0GHfR8&#10;aKyu8m4XeeWmtfTKbuMqUjg0sjpLjH+rdKZt2uPJNHB33VUX3tBXtG9dyJSeStUv1WNbycJDe70c&#10;m7IaHP9syaRPGQ80QCfgY8z9ijbqk6b9tA1f8cQ/upYcvGtG25piF3rHgDyakNc1tn8U1MX3I+1T&#10;bxulTXdIu0apT5vpc/i7XHRWP6Cnb7Smb5dCbKF/6I9Vvr90J1Hu7WJJ1Yve+pp2bb/q+acUPWU3&#10;1opHdTX+pBkf9CE/9Xbcnsu+v9EW9K/2pIHPtM33OLKhVXvo5DvEJ7x8E0RTaChMiJIcwd+SVh8e&#10;o3zzt7ZUy7oJex7BTZyABkfKdzmjSr/3EJTZ/Jd+PrhODnEW+nP7RPMkIfZEvtJT0okjssxKOVgx&#10;qHGBrcoTjCKbv1IWy2cpWtGVox5MCcIDAYL8CPEXko4xKLD8lOGnV6BAZPlMGvlGs97aY0l6kQd0&#10;CZI04tQJHfzA3EVEoUZdVXDjfktTFk3fykKSzAiuh7aFIAspVhqUWP5LfJD2SbYUPyXR/skxFWbr&#10;Z7+3ERyIjlBpoa4qX5YWDyn1Y1p1Ra9ypbv0KldafJelsfTnfr5w/9BHqPSva4mc91RassolCVIa&#10;Qys3n2JQo+tBlfIc8kk5+OSFUiLlTYvUwMGqN77J0GsVHLwbWWrOjDF/cfSng1O9cbzQ0FP5G+Vx&#10;FPLrZ7BLZjdFhncBRb7rwCfJe3D0fnLrhU/tGaXCtXmgt5jf5umU8U3CfV9Y9Hy2LrqMQ2Xn2C48&#10;FUf661l2pCYP/8tBjjIBWkXK0CuG4/JPZAiVFhflXVrVVXounnNdoQ+Or96+vgRZ7iDK+CjnFW8w&#10;pU7nyDeJf7LF473lQid2FseP9fsuLFmnb3LO+yanc4hfHso/qfc/fnQcJHkuDEl8LRsq4qcMqsRH&#10;SVjoF/vVh58f/s37H2qd6YtbvCcWZAGe5LdnwQzBjM58kk/PLKqbUzhBfaFlVoGXsuYN6oxUpMX6&#10;zEedecJv3sjMPNSHB93i49fe7TDjrKRf1imllBmPtooSnkKTk2dSsKpmdkmCHK2DeY/ZUSlY1bO7&#10;OUQRDbsItF02ojMy6HI/zYetsQMaEmlJKNH0lXWEjj2E+MHWrReMNRa0suwKAmD8gkYoQy20EhSz&#10;NpXZn3PjIEpWvNdCU0jaVo297LPfUtdGAS3oib60EwSTNoKM0k5DNs0eJNAV3ZE3SmEcm75u39rt&#10;lN3pL/IaW6GdaqvbUuOCXvJr7juFtBO7ydO72AgfdPqJRHq2VqrzYW0sQ8tnkJz7YJmMBnJ53mfa&#10;SB9jV8abfMaS3qedsodyaNV+1e+Wsbrq0IjccA8aAUIJD+0lrN262292VA02TI3W+WN/L6ddxnOh&#10;HdTPbr2lb3mzwzZMHkPramOJfnoaHbJTZXEp9Lzq8z10/9MTdPg7Is58Gynru6tvWEeS1NX3hFp4&#10;tmPai+yifbfgxNPJGrdQGe88dPiCFXA9szF7NUGeRNHmXYogy2A8fJhZc4/PsnyPlIIa9V1XOxWC&#10;MGW/Q+qoD735KTmRYzyZlJYI0CoWakwZFNjqxEtpLpte5ZbO6FRl8z9r/MXXV8CfCV36X6yvDL+S&#10;5aec0+afXEz7+n0Q6kw6XVfK2xoLVSYFTeKnrFQlh0KX0Cs/p+Kwv3LeT8mJHXyVPeAXrBhkeKq5&#10;8tIoLAMSu1A3+ybRo3rxbadFV0qdY/LWh/xsQ+UHPdVm6a3ykJ4pTyTQ9pimdNE3+UT6zNfS4qsU&#10;OwnwVbysXPxbqWWDDPuKOBzQduOLS2hNtiFTsAzSzXepUnRsjPtOJ71l8jZI9Uxv+MEfyvMvg0ZB&#10;hnCH/7IUBHVDzzY/EyYlvxkQ1b1j3jopLNmiVr4V4BGi0m7Ka7996jM8QZVnOk903x5O2nnhVu9P&#10;fzr4480/3tTaPE9Cx65Jo9nGJ5Zd/rmxfBA1HFUON6iuwl9DgMWXdDPL/TT6NleVXkvLa10Pzv9/&#10;oKfj7wsrgi6vL8e9lPgp7avMyRyQpeKeUyFLnwG/fvzZg+vHnx68a1R512e77/qEjt7uffAMNKkR&#10;YzSDJjuSjA1YZD+lfjP4V5pZMH7KTw7+9v13b/JOYLyUPP0nv0RCDUI55GvmIPVM0GgnSpkRU+9f&#10;fuUpGzU0OjjJ/g5xRl/k0Bze0kl7muM9c8nnJoSFLJ/Q0k5qkVQ0eqPd1CHPXBB78JekDj52SSIh&#10;faLDHz7mLqEJ4dE8LQjk2uTc5opP2iG4Pc+Ynu3xqcYy6ssOz0aeWWmNuRkfJSeA2F1GLbP5dkRL&#10;/JQLS8g+aZSkPrEneTigEYOF0N7roMX3Bw9jThj5QSspdz2RTzkoBx5aToS/eEBEC67RVl3K23q7&#10;vuikXH0mD3dsoQ/YmnsyctRSHwRWfPGxQau2sCtjgEboQUr0+9mteB1PbG/0lZcxMmVH2qTube0N&#10;IDDShT5jJ2NBaPaJp2xIu70/nV483d6MFD1YS0OjN12lv9rQiGjc272s8cm9xrWY5rYZNdrjexX+&#10;XCt0LVSDLvL+3mkcRNUT//M28W5n6cv1Rudgg/WrFbUZe5TT9yDlhVqhHcYr3xuk3abtDFLk/ldQ&#10;H7DS/978r6u+v+J3kH5/29JOZEGjiZRXrqe8MPJDL1gQlAm+zNPW8VKC0bR27pVyar7QOnriFw1p&#10;PpN30J4/UCbB78eJHzOneWSf/ZJqz+nC7ZLfa/5LMGX2U3a0F+yK9oqFZ5uvUpYZYYIO2znw8j+C&#10;EZGzP9N5yhUjF71FIxW/kWh8lc90YklXSGPJVVq0q7WvvKIQYwLf4oYodVJTT6zT/Q5NSJLQkKRQ&#10;YvNB1p7JCwhyrG/o8rFSov2Vqh/PgG+juIto0WgPFDNEaD9Gr/pKTwd+y4HOdmhPjCZHOqiyl0FS&#10;JVMptDGcbZXGmu189lG+EDfx54Tir7Rkg/SqFLRIKQhuOxX+a3RQwEaRsEvbLRdP0F5ktj95GjrB&#10;PlClnLTJrsegw7+GuECI7+iN5HgVR17yZ/JFDk8TMjqF3vyUv1XtxBPRz0UjskKPdVU+17PUfzj8&#10;+uAvt+5rXVyI0r7anDoCH/exSp+QG8PLVip6pZ0HJI09Xf71lobQq77Ski/eXfpuufjOh3bIp4wF&#10;L3Ql6Q/+wv3jffkkifFNBknmjDc+SpVVJx9l49H/vonzN3e10v1I57kfyT/55QHPSwdN4pEs3+S5&#10;cmkXWtrHtuan1Ckd/JTMhNlPqTM6WvnWuxoPnun9MtqLo999fIrMGswC/MInZf4IPbOK+DK78EsP&#10;vwO/+50+MXNaU2q7TqigBFLzW7dnWsns+Q3Q6GU2Ep+1RocsVHmVGUiyngE9M2PpypzoTRRfyxst&#10;iCO6Ij9JTvNh+inJzI1wRA9tLWJf9KhGNFGxPSOyqDZtE3LoZr6jRevXjPu2xjbt0Mce1yoxRsz8&#10;hEJFkWWGJqhFrWzTu9SHjlzaY8ZOHWiFiExQQm+LlnLtO/rS6LuN0kvKfIOG8CaFGjuiHz7qCcUH&#10;z6inylVP3dp6SLElOjSSgy8WxEVEM32AJ/0BU7MXkNGIPbElPQhfVtvBvns5w2/7SofmTUlL1hpj&#10;z0q83+nJrbzjPnxci+1x8U5Kj8k4Ltv9Q1tZkrT6V3yMa/TSLwVJpG/kuKdJE7udC91JPOULuyWn&#10;GL3IwktInVJRwtP0iFcrCVp/uOL3rqIF3rld57FvO4YnNPS5XlKT26zvN2V4GJ30rHRLwt+bQoIL&#10;2823wmsX/g7G1nyX4a/vJTozFv6uqT98z7C59c+8tK36JhdUav3+5oGpeGNBPJlBl5zw+bT5M5W3&#10;P9OpMeczcFlbaw7CZC9mO8Ej3Nr2g5Iax4Isaz9l9kKCYkF3pHxWKBT4nSjfzSGtUQ4qJCfaGIwW&#10;gx6DXKkPT5Bmle2ndB3vD//qzqvfac8Ra/Vgb4/ePohS+YYoleIzCKrkm7JoqFIUfJUzunzcfJSg&#10;S78XXLPHveabHJCnUSh+SkKthtlXSdk+Su+ptK+yfIKVMisG0YHqHKus2TLllla9UpCe5eAZ+Vxu&#10;uu3LVF6pUaT1DmUjy8br/G471G3Tzlp5NwWn7AZksXOM8EA/a+koA30MyBHGlPyPxVE+eVAlgZT4&#10;rUs9vYwe9Bke+IOGdlPv1RSWrFX1jfjGGKk3yW8efHP4i9tBlC/dQvk2QZugRDAqa9joTJD/U37K&#10;vxw+bSvuJadTPUaVxVfI57whz9iAn1L3glAlgZTI2ERu09Iql7bd9Kk8rLwFsvh363fLP5VvV+7H&#10;y6+bta+F7Yj9vr43fTQJWx7XE4favkqfzDGytKfys4fXl3qyuVa7E57f+uPh/vETr2yXb7KPY0eS&#10;tJs4+yk5+20UoLVv7af8RM+n/FD+z3dvai+lvJT4NOzX0OeefluYDfy75N+gzBX+PWKm4Vfdv1nw&#10;MVuBykIFP0WWmTR1c1mczBLh5JOZEBoxVFZwwHOaBfXJjJMUrMbMlfJKdZHJbIY91KBj1fQiS565&#10;+YQYuj7J0UtsRg7d1MdO+TblueKpRgTV27bi2/M4cZog8120ZVZTK/J6paXoFLKUdOnGtszqhQ7U&#10;D/kJghvUN10hRVJF2Z6y59VcO2joSH3xFVIgRTPzvLn0ST7+sbSd8Yqe6DTKaagHOZBgbOEzXj9w&#10;EHQiIbalLnrTYmRTXzrS16qPrfCtZSk9rvqkaOa+qffuYMHC+0QZm/QwNsBD2+kLO0onn0hCJzT0&#10;ddu4llydr269Lb7UcUb+1R3d9c0PDE+3J5awXlxjUv1iLNKPrn+uc9uxaaTRC55Yydr8hM0tqk1f&#10;a1qGn1T3mvuKxUGDuQ/7qr7GzzaYXzK5R9HJGNkvLQ6hyumrW5/ovyh9RD/jnr7n/tL9QbuWE7/G&#10;3Ta3skrY4+/FZH18lu08FQIJdHb6wtZLTpzWq0/6qJ74e2Sdqq3vY/qadvi+mtf94fvI2CR1XnKE&#10;BTrnkDzftz34Wx12aO1bJ8351NMd2ykfnfrR+w/BmP+PubNXluy4svMDiJSDBuclBrBwiXHGkCFj&#10;DDZCiGABagNGG40IIKIvYhC6BbANPAKBMViDxhPIa2CcJvq+wMhDQzIUl3wCegAp6zJC61sr1zlZ&#10;p+s2GiQVocjI2pn7L3dmVZ1ctc9P5a4f8picNdeZdGkJFwqjGSv6OkxhON99nbt/OOdARnPJUwrp&#10;8WRyUGQQ5Ck68KJwq/OQS/4xfFBiMG1Q5Jqf9BPQ5XehtF2xZLyiWUWsfOxtPfeTJ4X+WtczkbFl&#10;5r6KVLiRo1bOgvNuqujs98/Fo+qTqUqu0vlKvZsgRKFK5yJBkkWTpaBI1eYqaav+6wPuBk2espRc&#10;ZcqK0mZk9FD7On1oK/1WeLShbbsvRABtnWWWT7LqzDnK6s+U9tz/evSDzP5/fb1SlJSBnkyFyE7S&#10;WefZNkjmJlQF/2rUIIsZdWD5oiV36Lz+fv+BMegw1n8WZntd/xiU57tvPb6t+77JUyZPGLvX3+cZ&#10;SRTiuTYlt0YuM6gVfuWZg9cLRNmqWfvXic7kH1+HGcvZXncU+V8r8/9CHXP1v+YwE9/qof3rEU/7&#10;pavmsy1s/qw6U9qp16KUvD9X+k4E83F2nNxl0CT/ovO6MOVb+88/eWv/1d1/07/p6Dy5cpO8t9fy&#10;T5kpbSrS3x3RKz1JSMcIKscJVfa2p+89uvuK/kWHJ3d8fx8MdeFjC8d2/XrVMZ3WOP6o151lN/iR&#10;H4YOevn3HOTVER1+dMyyD+sPX3C4mwVExRGvO5V0KB3HOxJ2+GA3xH92Drwzlnf82nhH2Y+d5eBY&#10;0MDau63ljCEdxpCMcjF8okVbVBrosK/b2jq0yJrFH/E89sjskN4Rh39pqcQ34+MLFNCSfN1jjyz/&#10;2plpEwe60afdlmNHBgIQJfboEQMlKI2eZNYxAtG7mvxWEFl08RO7FfXEhrho5cpMzdM5OnTlX6/g&#10;Pe4rDzqhX19rHMkhEk/sEltizPjh90wwvMyJ1aadnCP2wcho8D6g9di8rAf9jN+Yd+IwMvnPWu/d&#10;16s45MFvnWM15uQx8FleJIn9sbiZa7jVYQS8RhoEDy+x1PeWIufdqC/rewTZiW77aFIyV/Lesa7f&#10;vaLGrnL66MNLm5z6a/quc7U0ksY4xnK8e4071kKtoFHsKfGf9njFxnxkKott+Xx3ae/9fXB8GvnC&#10;3xu+U2q7z3cMHVVRt2XHt6jfP/iRB4Hu7BMepTTfVb5/+RXHN68yomhcGkMaL31Ixq94DCTG9Ziq&#10;+bdtocvkMR/5bh+dVQdxqk0hExgcB6b0symdI+RZ7Xit52cpGDDXXC73fotTm9IgxvgxD7QZfDuQ&#10;ZGRPpxmAKlX1CpYUXs5d8rr+Pggz/6HJVfNf3vvW1zhxldOZUebPnaP8ua+t1PFsoEq+SZwJD7Js&#10;TnKm7CKgyOwmK+Jc8pOyNsp8QI6yecrPtdM9XOqKEsOjv6LO7PDqa9d39a7/0IiP3GPq8OE+euyl&#10;ocd29VM70SWOwat/EDBj0m/d9ssXLeqcKe25bwQjXsvDpVXOMUVeHy9Kbz67DrqcC6iRAkU292k/&#10;r14NOfcB/+6Zgi3llI/yodwhrjzl+z5jrmslYxU7vXJv87u6/1vnriO5tA336Pzqw7ffX/VBb/y3&#10;eTFl/fxYiv+sxRPuQFoqq8RnYZ4Pvp8ofl3RqPtkXj9/qDPFp9YCPfzOpf2b9GfdF29fa4zU5CxB&#10;zcR0/clHylbm/7/5f/DXdX5c/86o+rqup/xIr28p43p83SToca713WjaH/d97z/a73NNpXYB8pRP&#10;nafUPzPqeXD82ze4jt/0OhprX9mpBknpCC1EdWZURW4PLMUOgFZ3AvIqtIU2nKssX350nEJvtsOD&#10;i/2eKXNEThAPix2+vDPA7a6SnUp7pPMdF2PM7BojZsfl2DVqbLP7NF6yPmqjZ79BgorP8xHPMs9F&#10;9loDxicWcqe2MUUme3ZVKDFFan+2yy6YnS/+8MWuflwPQhlae+dED/KUyqzaZv140iKIQ215r477&#10;3tUrg7LmYA90DxptvAeDBwdkEfSBr/TjNxZpg960Ah6XyLEJciPjRp/Ke4+PFPzBb5zRCS/j1G6m&#10;jVcrrdFmG9ogw/V60oF+pIWssaeNT+ZNnpm4iZdYmIU9a1WjQXzIiojwk9jx/9h28V0f8a1MqMfE&#10;Z+ZIzLSRZ607LtFljI7TeNVf3t/YypfHj09JR9wXiiWxYZF5cTeWcrL6HDOX6h4kV6zWgksbHlb+&#10;fkp38GLnmKUZH6uu7ezX1nhQYRwVz9PzgncQpz5p+32XjvSsyzdjbTdfHxlxDVSJjmr6+W7Oba1Q&#10;ZPJZvnwJIer+cFGNou+vvqOjch3PLT0FvbrQFqyw5VrMM1mArsg7gtXI/Bkn+s6fR0KbVNCm/nWb&#10;f9s2WoPz6T3nKUGRzhueylMmj9i8ItRl5BlBtqdzk7kGE13Z+P4iEOOsGwQa/6BLyjf3g42Tec0z&#10;l3RkBysLZY7/Cvcz0rnbU3kEIUxh0fe0UkaYnAHn7DjvavKVoUaWQZB6p3NtZWlRpeiUr8z9oMlV&#10;gizJU665SpAaiG5FXbT/0n4RV+2XvpAA7fKhrfBby4MaQWz0Kkd/Lu3fRGfdv6x9dTTeihjLnynt&#10;uT5RPwhtpZfiUbf8Z/vgB/TmQv/qqIIu1oJsW471I60ed4m/rftL/u7d3EXDnTSXQoiX9gJOFOIc&#10;z6lcc5J6gpGejfTQzxoC+ehsuK6efPnd5NiKrDLS9YhnRqBI2i8tL/4qv5QmlZV8stD0QJkgT575&#10;+bLuU8q4+KHgZy7zOPCvh7S08tLaVt5+afkzpc240Ll+vtcT0V3+5Z3P7vz8/GPyinvu63lb15k+&#10;ke617KjYt91+fCGjzH5pj+dTGlHml+Vu/zJ5ynu/2PEkIa6n3Ol4fLbnGLPuTPB8FBdln2ZfMdUr&#10;RbuIKTo+Fo2dJzsbHGwukHmHWSn68DsC+2N2K/jsIEF57mV3tT4e2DF8LfrwS7yJR9redVaaXZV4&#10;4pN9R+hZcR20/8nOJaMkd1Lb6LPjoIsfypmR40HxxUfm1f3qEH+KP0gVPjzm6TPisgYfkRMLcoHK&#10;hzK8xroeKyMhly1zN7JjtSIpSkkuULF5LuhS5E99XtNOq8gJSrkwxsoY7B2MgxWvPbsKziOq5eyy&#10;7dBOHLw6Pvdf0zP0Vwmt9tpuDIkuPjJudKP/2DEwt8caDxuorjOQ9/CQESkyf7qc32VW2BIfOU5i&#10;36svHb1mbSR1P7w1joyTOLNuRNd44zGeObseZFa92OIrFT2sZ5/IWqKHDnPfi981bN9xmM+7pMiH&#10;beTqa25cI6lvqufqdZDO3nPj+0mbwjxTWR3WIHOSXC37Q9ffI1F82BYb+lCVRV5/yFqH7piL9Yds&#10;QZXqj7ykvjV8J/bEMmiOHXzfKZbpldj63Qkvcl53tuU7RhEy1PuMtyBK2pz7OPPvzn4Pd5PvHRou&#10;GS9zgWcf9svVlCDNPDdTV2f+M/+L+KnOmN9X9o9M4LieMqhS56A5Z/50ZD9DyYS2gghTnoqqug+l&#10;H3QIRRb0GX7kaqNn3fDx+521GZcMalCkEaUwJEgyaDJ5SyI2wuQ/1zSL87u376zlVd//yf+58zSQ&#10;Wx++/CH5SxDmR7oWs7To8qPkJ/Xp+Iiqb+GMKIUiyVEutXlK6FFucCBLXd3m/OKSG/R1j9qxl1zk&#10;yBuaLzS6yNGZq2Ta/1fe0F30GX3ITYf+Ekf7A43WDt1hh32reSf68NGB/iWldvhw1RyXdnkbyjjo&#10;zPR47KKjctu/lA21Bf5N9WrIoK3RDeoI6nzWPjlN0GRr9PVPg7q/5mfv/uzdP939093/dfdX4ww2&#10;Up40BForovm9eJzH/pX+8ft15TeD+Pi/SZ5yueqBdlIYi3I5KnHRLo10fUW2FsZraQzDXrnTJw94&#10;ovzb5zpHf/75iLrj1WpLLxd/W8lf32dOLYnjWv1rrffXn7z8/rd3vxKi/GD3p/de1/1UPIPoT/ey&#10;tmBK1o7XlPRpb+dDv3lQfK/XU+bst36HOk/56d1f6MhCnvL7+2AezoBzdAcBgaWWI312affhasdu&#10;myv01fZ+pZ0AGcd9dprkVJwzs8/YsEPJL/sbVDbSlV0KrYN4yNgnkI9qj2p3x7KFxpKceLILIa+O&#10;dhxyafKEvPMhRnwjYd+J/4P9ahZjzNARkz0S6y9999CB2OSDebJ/1VYUe8nwyggeyTxsWVP2L5BP&#10;EUjQBueStfJGcInZCEC720G6FGaAf/KDrFdwC2Mp/lE1rjOK6GOPVvXAFLXLlQ/Je2Z8Ysv7ABqj&#10;zVhUPhW04tMrpjWFg+eMH+lL50/vcV1ibY1ObMm40VkRTfuJMCN0TfAdDFTUzOq8dP7YfCwzZ/RA&#10;V1hnHpmz56n3JjFmJNtIf5/Yx1okrq4LOrEhqrbxnblAs8Z7eU/Ws/PI+J1f5jPHiV+sq5exOg/0&#10;Ox5x09Znx+8Ea8z7Wp3fOEb6ikI+d6Gy4TOJLhzFulSNzVqoSqLS+diH+sQ21bFu4e3lN3UvDy3w&#10;1lK/WhONH33NQRrqx15tvlFBgf6OmM/3ozErNt9Lku882vjg+8X4zA0f+KTQDnLs9xou32dkO7Cm&#10;2lRQZZCl+LIChfJPjrRTy98teoybwjiMqu+TMpvKYr4HHiPrl+spheucS1zzlEGFvd+7qNJ66Loa&#10;NY58Je3jGlRZHjZtQylr32e9lVUVfuTcvSpIUtSIcqLmJ8O6vOpsOG2jTc6U37ktvHz+zhvvfKAd&#10;4dO7n+nffXkeyB/vv6xfUhx5hC73H+nTkrqc+eb+7rmM6ymTo0ye8qEwFpgO5PNQtZT2jRXEeIO8&#10;9qXWG+iL9sIfqNN9tSm0W9uHPpz4tOf+rB8vxz7q55TeMWqr9fMoyOd55WpIS6tLvxVeEFTo5aY/&#10;y2hjF1xRml70riZftG+qRSNbefkzrX9Fpqyl7vXxE4Pggh4vRYvmgijT/2L/X8//gestjeh+9u5b&#10;5+uTztG/HrXe4y89/Mz99C4HtznKcLev2OJfTzTS3eR/9/7/ETLjP3/Qux4eSk+PE3t05vo79atP&#10;+8eU66FNXJTEt44TtPjwwed+en1+belVz/PsdZPXRza1r99TFKR6rXJ83ze48i2hmOYpOX6Qp9RZ&#10;kPMzn9EsSgv1UXpgTPJ2oEZ2AlfOVPpIz5EfPtoU5O55lxltya2nV3a92tA6eOfAh7j2ZZ61PJ6P&#10;7RzfY8c+k3ZG4aiPJfWgV3KKQYx6rp3O77DX4hc9CjiNbIbGZWwqcvjahzhLzc60Y7dVYQxmzt1D&#10;9Nnhw2ckbPEReyJLn3t24UXffM07+TTQxWNVKHlKjtogAix5avd3wmd4JjenM+u+fvEgJKNZMzbj&#10;eZz4JgrwQhBDUQO8tIvOgnrAYvhhbCq+eIUWvVxIJ334e0v5POzdDh6JXWT/W574L0S0V3+My4wZ&#10;h5g73jp2x28spTxNkZwgNs1PMp/ENPtq7MTkd9mfC0bNZ2xPPF6t8jIf7Hgv8BW/jY9Y15gjx9dU&#10;xxjmDfv6qD7eaZeWz7tU9E8Mjs96iQMLCp9v5P087aXZueLT8yMOVz7P/iYsYzIDfLtOenM8B8Yl&#10;hqUSM2XiycPiRy2hC3++98t6zHGuuv4+MAfZ5Dum96co03zeFWz1WSM+l0N0/V3kexeZqHV3jL/o&#10;BnHCY4y3FHVlrMSZv7+OwugRHbBknr4e/pnPoMOnBmVG0lfiga/fU+REVbjrJf/3/dSZQnKGvZ6y&#10;ucolPzlyl8aCzTOOHGNylUGJzl2Sv2w1elTf1PcLjTY66WsM37X+5XpF6JKfBFlSKW2HDhRpNImM&#10;vOWkk3ymMPO5kSVIU2fK7+gZdrrL60uhzG/f+6NR5svKJYwVJ59JXjJnyB84R8kTTtz/WJQcZZ58&#10;XlRJTnCqzUHCo+0qVLe0H07tIT/Src1z6ND/uj6FoYoavduOPrxn+pVhqzbI0XqiFPrmFdWCZMX7&#10;wtKVwpsLfdttaHWQVV7e82j1oZTS9ITdnJMEJVKg8Fro31Svhgzaiu7MP20LusTvlnasFZGtOcVL&#10;6T9binj+rDPPH+v5jP+gwl3nRVSrBWNRWy7VojLmXODNpf3SWba2P97/z7vgSa72vLb9PNaqt7a2&#10;466S062tv23/tNVN3GvF2DPcaSdu1o0+lVKaHq+M+2y9Nq95Sr75+ZXJ8ym/1zPcfrHj7Dd5Sp3V&#10;cx6NI3uO9FDOMwdNkQ9A40yoguM86Gc9gtNmbwhvxxEdvbEz4jO6yCmHgdJiw3jI5YPqvQA8CKY7&#10;83WMyi7Yn47vHgU9/BNLKnbDfowrZJhrIO3Hfr3r4gt0cCEKl5b92p9m5rPj4MqXxv3bGUda0s36&#10;HLB3vOy22CQXchB35EWkG75ejUSxoRQ1lWKfdUaT3KTuVj1/pPt05U1o8sxPMhcKsbXX3YjQuI75&#10;ayT5nlGAeEYrIGi13Na4RZJBA0ITRgWev9YOyoiP/a7tFjutk6/fg4OcSv5SY0qTEso1j0RXnch4&#10;VxI7feaMfEUt6Vd3pbeET8lBMi8Knxp8J6517S7E7bWdtLi7LCuXOKKv98SRxR6f2IUmFvpz7I0x&#10;dO9xh77ni+4+c7Gv2I91d8SNEZTm0TzvjMHVnrVPnPGVWTafGd1+5veyR9fvuzweo0pG2PH5JC7p&#10;KI8KRd/90KDced7Rj1/nXhf/ww/2KrYXJULGKSXuytFxHd8NvguKS6/yr8L3me/1Lt9zcdAf3+Vh&#10;iyy6vK7jdExQYPjRaxzmSbLDpyntgSDxo9H1lFiNz7WUfF9Do+9xpKMYF1u8YIcfYud+bzym3+sp&#10;yUiCIFc0SR6xucYjqoxm+s09lj6bfxTSXPKToEh8pgpRjrPs/IclZ703qHBBixNS9F3uRpCWfnrv&#10;g3ufGomCMJPbLH0klElVDtNV3sdZc55m94b+x00o846oetz18/S9b997WWfLeWq6z5Jrj9HZcWFI&#10;UOa/mn7sdu7QAemAzNZa1PRQe37aIMOB2kols41R3Wq7ok5sju08ztDHL/21ZKzwO+6KFImFWnna&#10;WK+6T9T+4XL5XB38zWXtg4Ay1iy/uR39VX41/EKpQVTPo6CIWb7tzzLaV1Pd9mfZtl3MUn77x/T3&#10;8k4F+ZRu2/SplOsNLa98+n9t6XiscjJ96/hb39d/4WjYnar1/0N+K++6QOGBKkPbT+yVI3u2kpOE&#10;X1odPlGfP/D1mfm+azd6y9dTfnnvFTClnnrO/zIKtXk/4ejd3YgjNvk5UAF7ATIoaExHf/ehKuIf&#10;vEPQDs/92HhXIc8VX3jQvlp77zbZNfCJPbsPrxoPW9PRZtfwzpPdzLsxI3Z3E0WCbWTo07dvx44G&#10;OwZ8dHh1X9T7Df6FTZY5WR8rZQ0dkeytg+1o24/a1o1fRnT+yCOAZOMjucrHOuYa3Sp3olV2jPZm&#10;BJSxOevLv+PAN9oTMlTe9VzjGj2AEuLXffuPDHtK6Z6IzWN0fJEBJcJVpxbJkbaXdasf+8RyjAV/&#10;P3ztBw/cg1/6vA9Bk8RJgQ/i6rjEQvviwX8T0vqNY2T10YwP5u9x7Jf4f5u1Ywzrj3VQG73649NG&#10;jjeFXF5WEs+rXkaZ+9KSjfjDt8dX1Php7Pion3xG8bMWfOQ9A9l3PObNNQR4iu5++IEqXv2ieem8&#10;VxzUznT49vss3/m24o11HVU++Tx0vntJ+C7bZqx57KNHBMnJQpO/LkIf4xx9ntdYQVmsh6rjh1L9&#10;3fe3Md+Dw5CL6hOz06xVrRc75LLzd0n0qChulZ1fR5u8osfMOPySqz8/ndz2+EnV70ef6cYv3+v5&#10;rDf9M9ZmFMbZSe8Uxf5M+usvx1xP2XxkESX0O9WizPBBiOJTkS9t8a0PHbnIpY+u+dzTrXvKU/Ab&#10;XY2h1lPOeiu3mLtwQufcZGTwqaDKc6HID6BTNX/IjTyNKoMmZ4T5mTKVqvf0nOS7QZi377yye3X3&#10;0zdf3d3efcC/ut376p7OlZ/rekydd/k558v9tJElZ6l9iDt2lOUQZgNl0n4o2vp55eVDzXtoHcux&#10;HTzRB6MtGl0jUrfprxVMOPdBiit6RUZ/SwfSXPy0D7JI27ToV7T8L9Sitp/W2vf4kpaCKGm3tA+l&#10;vkipXmlsrja2oMdL1ZnS/nEVVLjmLRmj/fhZ5eHTp1JWpHtlXmxj13Y0f9xr/ZfWGp9zual/ObRK&#10;Z5u1fT20SlfJtrUdp/Kb+FfyTG3Z9sv/cfRa/qjbUh6oMbKZ9vrJLUWTby5PElKOkqrdI3nK83d+&#10;8uYrOx017n6npz6z/5Iv876rIz9HepDYQEXeDeApb2VECT9og6N69MeOYVueDac7uqXLTkl+Qq8D&#10;nYJg2UfwJ7n5+GjRMXyMHx12iO4exEQPXqt2jIFA4CUeZkPrID0q43dnUttzoM9uQxRq2W99a4c3&#10;EiB6SYbsNWUNX9IZbe8u8LCzfyjlMGjWbqyV1yca7OMgi9aDZFn33UAZaJxppYo6gjCCFFjB73Qt&#10;PbIVHbQdJBRZ2kEYGtlzAeOAvhRj5qt1YG6yJ274oh0ZnaKIgUClE/2VEk8/P0Q+/Pi93NsfPPyw&#10;yqwzbeYfH0GUcNL/jeOhD1IytQ1xjzmpBa6knzWIjDxs/MRX5saK8X5TeZWuCzqMoSIaXfW9LniJ&#10;3GviTG3jQydV65PPhfrRY/UyHz5tQbOO0u9/3nPO0BLLXjb+rHpNYq9YFEn+74bVWP22nbhsKx+s&#10;pmLhPTVtbMQlX6nkLMc6+ezwaM+6tLOGzKmo0mOyDvKOP2jH4ZPO6J6LR6ve+J6Kh9zfiUF59/Nd&#10;E9ffJ+TYxZd11ea7Zd8ejzGmat1o5lfnTvrkHM90Vw0IkmPNbiDD5CLP1PcvNr2eServrnyjtTOl&#10;rTGfqfENn+K4hg6YMjnKbZ4SRBnemq8UIjSShDbfKHToM9vtr1RaQ086RZToTlUj+KmbyL9RtjLP&#10;PHLe8ehsNmjy6Ow2OcqjAopsrpIndnJHuGtzlfSNJEGTx5VMJVdegj+nPCb5zPxHx12hzLs6X65/&#10;jHuZ//DQk0zeHiiTs+KcIQcJGu2B+G6sDwfy0l7GfqZeECQIcFvXXOJDYReQIggrlTFWObwb+8Ou&#10;9lu9F0F4z9NhbEppdduHzrXyH6ZXwzO09RitXQoVPHlOBTUg39KtDQgEHvTHVPxu9TPaj3ltLu4m&#10;m2uN8v+idNwt7Vgdt7T8H6Log+5qV//t137bn/nIage/fXgzHxl95Kdrc5Nbmhh1x/0DrnKh5E49&#10;rqfk3Pd/uH179+k73+gMBqjmJT0HHQyUIzj7R9sX7DQq2dnY7ZCtVG3tEmiwS4w65GghX+ztV7sY&#10;evHjcToevHkXk736+Nd+6zb7qlCA21gdHAs7a8ZGlx1gjQctIQpFcrB+YsqIZ6ANIuy43uUOGZO2&#10;d/bhU1kvIcpENGJhVySGjE1kil++zJOOPLumj7xoMhRtsDdx2LPGM248RzMIZb8gFXTwDQLQSK6r&#10;v8gk1/vsSIygaK3j+gy4+l0P28gPZZmr22AWjcFYXn+vgdcwetK3H+1u5ztFFWSDn/3wlTZ8ZkmF&#10;Q0l8eQZm5sjMKq28NJL63+vaADjMnkwv9mDl1e/qp74Vq/yTf01uGES784h7cYy+bJ/YFa9kjdkI&#10;0GPtpcPIqcjVhmc+68PIHZNfNdgGy3ocrQMrhW98rf7Q4zPAHGkrWskp63jtD4Q47PGb7xYzY15F&#10;3lkvtPM5YVbIysdf9bOW9OEunx/1iZTP9n6MZ7na/a4xNr++rMfchr5WN7G7j76/B17zSUd9+EV6&#10;1YsffG7L8DONL3v1hBzlJXlJ+h2Dlr7fAz2u7crrf9e4hy0+1qr3rX0j1OYp9S/iH5KN5B9sQJOn&#10;67M5SnKP5CZBja1CjW6PvOSUkxz8I13ylD0jHho/uQ+cp2qCHUGUzVOG0v9gylPOucwVfSY/KQ9G&#10;lkKaRZgnKahyc7ZcWctzIUufLd+9oTymenc+0JWZXynb+e09UOYt//+w/lcuKHPsUON6TKNGIUfo&#10;URWiXHOURpSn0SVockaboy+cZr6w0LM5SWTwW2f7tuvnyZKDLMp7KJ8UaGv7pUWJlW9p5VBkc5/2&#10;80rlp+nlsIW2jbff/RX1atg+m2sEMeI7tHrtr2NWD4yD/uVEabePvAU9CrbUlpkPr/3S6kGxo856&#10;lV9u+LUvrV5p/bR/E639lh7rXy9xwcf3i/o/9rPtXY9Zbfmr/44Tmji2OcrGw7dwzlPqHh1dT6nz&#10;Jnf//s38OyN5Ju6uFaLc5E/YMShnY2f0DqIdj/04lSM5u8KK4mh75+QorV2mffMsY+egCunZ+4W8&#10;oavjv6ttvNsgBwsGQSJnDyCPRwY04xLT6rtjhmbnOLBraQZjDMeFZP+J8rLyeBjx4D9tIstuLp7k&#10;9IhNu736zJXXzA05sWROjDTiGXLJEp/66HTnDmWk5imJj4o/zWg8BT27eGxjf5AORTs+u3mrx1Mf&#10;JLAgCfp4AOk8lh3rgH3GEZWf+EArcw71HL3enrf1Mi62iQR/+lcaj8Br1gD7feIwSkGfPiOAUoJc&#10;4iMIjKjmM+6dExaNz9Q+EoU+r74uER30K8cv7bmUl7FBUuTb+XQlrtWWWH+p+8mDvXnntnFlzfCg&#10;MR0f41Gxtb0/r/lsczab7D/j4BkNxYuF1334kYT/aInPrAkSFWkexjj6HI7P1m68bxmfJ8vyfC3e&#10;d+7QDSJmxKBIjTc+DxpdpZ+bfE6Iav3PosTT9ccHYwblchyg7IiKAp/PvucSjmZmib8j4tM/4rlv&#10;D1pb5RVdyP77+ykpMstlt7Mt37P42U1yPp98T6wPX1Vr7u8mPMvNh7dbUOHcxn9q7O3fvFU/vPjj&#10;PQX/Jk/59P4tvWvf60lD4Lk1LwmybF8S5xfDm3ONRorNPcp+kQlZYt++2xOChB//pSBbiqjuH1pl&#10;RPVURc9xd26SnCRnvqkuouL5rLjzlZz1piwIEaQoHv3mL1+ErvbyLsSp/xWmfnDnU/0jnK7JFMZ8&#10;9U3KG7s3xNO/Dd/9XijzzNdlJvvRu364p7ztj0GTwlm5NlMoD4RIf5vrdB/0N9Bdc47CGQ9vqCAx&#10;ZKXP1Rt+v5D+jyn4nkv7pbOMNvzWrex0/2r439IVxT0RtnheBXMgp4AgTunCr6zt59Enk34xzda+&#10;fOil6qnSHB62lC09ZXOKV7tTsvB+vxn/VI7vZuvk/p4nv0l2rXFb0Znb7UNvKtcbCX1q4y/FvrKb&#10;6TZHua4/11OCKsfTxLSjcD0lecqf3ObfGbnSWhiN50V4R/QOpOOqjuLaf3R09k6S3YNdhX2WypE+&#10;7Qv2GNtio6MzfY7MR/RgnqXaJRkRX9FjNI8ne42v1+zCbtuPY2MHZ5fguG5k5PHFEUpg5BFDvGEb&#10;n9Cd/WJPD3oQD0wJ9rA1u5DnRo9cWBESmDKIjDGkrdfs9MTCOERlL+T/eK4dWVH0JIeigR5jgajW&#10;SjSxiHxv9BdNVr+IJmioOqKOG4RAG3SgauzgTJzjYxxpaLzHanE/ud5F28UP8RERhRl5Td2GQ4yK&#10;W/rEbx21cgUBksiPKbrxjUXnnFGIzzGKRo+49oow7xsjIud94VVtj31QGx4RZt2Sj7t1/uU9/udQ&#10;nyWhS/AlaIpn8Lym9jpPj2G/8cQY+G98GRMOn43EkrHo8Rl1LJJnzaFI4i024tme+C74VPm+LD5N&#10;fBLS9xxsZ13PTTlqfqWove/YjKNIsMtnM74jl8f+Mlps8Mvvkq5jvrPMIzbjM2K/8uW4mTOrmDxl&#10;Vi6xgy6ZWXOVmQPzyPfO1/4Sg3T0npiu73M+88xnWUvpIaef93CV7bQ++NOxQNiMb8w+dhPdqe15&#10;DEofPWbsM9qyShyi4u8kbSW6tkPrH4QI0mw/dNUJgqy9qeeasYIpQX7f/zPPS6eAKEFwc66SPiV5&#10;SlDi2q6+uOI3ZwlKlA42ruv/81jPPFqRZ6zYFEkaWX74HWfGT6DLPs9SCFF5TNBic5OPhC6p6XM2&#10;e+QqRUGWE9L0GW/6g+d+85RFodibBw2qdJ+rMXXO3Lzc9fOq8eUrb/709k9VyWh+prvMOWPuazOX&#10;f5ZLPvNjn3XjzJsqbXY31YdBmCM36dyl8NiaqyyanPSEl1bUiS79jc1Rf5bJz4MvVnt8DX+gvS/a&#10;F22xXL2iRGh5M53l23Z9naKz7in5E+GI8E9ReKcqFlfDDkpFr+3kKEFptW87dNZfdap7il4OX1t6&#10;7DeIEl759fW7KRZ47UOrX1p5tBLf5bCZ7dCbdbGnlKZ38+tsi1b7pbXEH7Vlbpf3t6CM2xxk0GW8&#10;dvzQ67FeWzqup9SZBa6nVNFuwfMpwZSv6HpKPSVC9+jc8n3fHPN1/PaOyQ6gI60qXOcqvKtzVAXR&#10;iaejOjrsDOhwZE+lv8+dCD76syNx1I6cbAzYlJ0WPrrsslhhz1jsMzniH2SVI34oseBJfOLykZ49&#10;EJ/SczzQNZagu/Ail713PXY022p3gZeanUrRLbxfPvjuvqUet2OOeDzn7JqJi3V5zXPLfODGt6JU&#10;pOzm3rVNFZekrH9QymNxBwrQ/OA61nmX1jsJD62MwzuGX9Y8tpqndRhnJ11ev9Ee0vu1d5Ky+kHm&#10;+Ep/Gcs2oF38ss687kwZK6MFjWUdNDfHSLzSM/Jh/ryXWHTOoAHkmRfvPm3WJHPCD58AYgIhdv5w&#10;mRVx4Ev/sqjfRWcfEkNyc/wmovBbBXv7c6wjNr+fiTxzoO1xhi6+U8235zE+eir49Hzlazd0sUHf&#10;smUNujZ977G9UHSaB3Z+1/ms63Ou9cl4+GBFUmmnz6xsbx/hJx74FGLy7IMsxzoNWdaS9XTNuvAp&#10;O6jKmyltxs98D14X8cb6yDLz7jrQ1xpk3shkax3mu+qGF1nmPuReP1aB7yCe0Ol3NvbSt0/oTr6Z&#10;606F758+NbLjk0RbBVvVIEVpiW89cc82Ocry0Y1PfK/24g5beG0PKj1Kr6fkuUIriiy6O0aWQnvK&#10;IyITGvTzLEfbaNI8WkaK6BYpNk+JZNhaq75WavTIGKDICUnGDumSxzTShGMb3enzVDnW/O8kryBN&#10;I0gjQp1Bd36y1LLBm3OXvq5SfOsFSTq3mestjSDTl2wgSlDlqF+JfiW+z5ZzT7nymG+AM3X/j/KY&#10;u5wx/5e7/6Z/mOOcOf9hzH3mH6nq3+aWM+dGmA9Ak64gyqmCuNr/2vxjRBd5eaDH0S6tL6NMyRZ+&#10;EOQX8k8pTW99xT+ldJUc8yuHbuvW5rh/NUYot/1SkAztmQbdhDe3qzfznm0fI5CgoZt4jIEMSmkf&#10;HnVbZj1k1al+afW29jf3r+WtdfX74/1sR8AnZUvD/eFX7K41z619+/Ww7f8Qv/Itxc9xDcoML3Ek&#10;npkfm831lHrSg/5HR5jykc598ywh/j9BGI6nl7O7ceTWPsPOkB1cR3t2Qu/YF94VORKzN3K+jSNs&#10;+lC4c1+24goNILMeO0B2X1mKx27lnUmv7CxoB1XiFfu5SsdHdXjZNSLHK7L44tV6g5edbRpn6JEJ&#10;Qlb0evBYsu2YjKWqf9LQ73611JYFXPHIMCWOnTm0D/KGfecbfcc2dJlTUGVRB+sNwsYvMq2h0RPt&#10;Z+uCCJBpHhpbryDR3xpb8VR05iGZMEKQg/OByryuz4/ESvEyF1HK3A6H90J6yIjJ79vesTvGYbe3&#10;7fAx2vIli+pCH0vCfIlzHmsgG/Hw0+o5gos8RtAxXjpW1o98HP7IwMavonWUQZ3yN8W42jI+vohJ&#10;Oq7qSxe/6afNLHjvVl5mIRy4rFtkzIpV4ZUa3we113XgU6E+n3A+d84r+yy8dRhpl1yzNOTLKxWv&#10;fH/y2cB+qtPnjsj0vdEnpzFAKaLm0WZ+IHU4rH1Qe3OSpZFZd9gwE/nxKzSfb8Yiso65xobGFKfb&#10;6KGNjEpBB1/xjpy57xYdYq5+2nqP9R1kDfP9px+bUL2qT5sWvnKnTtq2Nd/jemz0otu48A0v/V0Q&#10;pnjwU9brKUGAFOi2RvIUJDlylKFcf8ndNaDF5hzpiy9PX8IX5ntqaXKY1UOSduWm42w4MqNPW8Y/&#10;/bWCJIkTlBlc6b5Hvf3O3+9euUNs3xhZLkjSKLF5yVIjTyPFkY9sW2i0RflJ38HzaMhKnb80D4RZ&#10;lDmoMpigTe4tB2V+IJTJ9Ziv7l4ZZ8t9xhykeecrnTPnv4z/BNLUHUBGmsqbjGsyyV8KR/b6yyLK&#10;nDlXnnFBlsfoM9dbgiqp0hu5yvgpv7IJXU4o86Ew07MVLBukuJXBL2/WaXum6M192pSbaKQv+no1&#10;vM2UNihwprTbD0K8uV+90uq/OAUPJYbQK/Wp5VV+il5Kby6xBS3FR/w8sa9T9owxl21/lp1qV39L&#10;T+kGVa6SqxHjyvnbteL7WiPMa5H2yptl63rxu43rKXOHjp4epjzlH+/nHp2fvEmekn96c3bHaI69&#10;LcWIxUdWsik6Sg+8dyG5jrrq02qbnEvybbEb/BzxrTd2h2UnUp+jtOqZESt5MXxw7hj+QHuS92iO&#10;T470oSAd7xIjn0dM+LS8cdk/+pFpNHTEBbuS66jv7JCNsTrog55FZYV2xnxJ/0aY7B0rI57kjI3n&#10;gzSzCw//ksLDfuySjrHr5CfOC9ODMFgBrap3/YM8tuI782LHp30QchFHo4OrjGqO8no+Gz6QGdo7&#10;xUZUREA8FMVr5Ob4iNHzuFCub+dIefXO7/cvtnD4tBBDdt14ja548PEzxgDJeCyPnXHR3Y8+FF3T&#10;8uiPShYSn8hrlz6oJzVrwqdx9VufuxFL4kHOOob6ffM4w27w41/vF5/6EVPnmix69NHLOBk7dpqP&#10;3ml+c+Qz4fUYY+q9i0yWB8eCDTHymcdr4l1tPIb4jEM0GZPPMwVvjHOwt9jKL3OyjV5Hu9R2/vWo&#10;PLiuGeC99hw6l4Vqpsq37xwf3piX4lCdx73w+OH7s6IIscnc1zVglKLB2DCXyIkp36udfUt3ohpP&#10;3nYed6f5Ujr3fB+jHx+SSEd+Fn1QJfbUIMyzVb7GZDnxRDfPqowv/KVG3jzlSx/ejCiD3oQMjeKM&#10;7ITlQIXwggx5NU+oLm1yhaC+8BfZUR+0iP6RHr5blzPfOkrZV+iMJI0ohx73kH/53v13/vs/3fvH&#10;n7wpr6DOkcP0k9V1ppycI+UoVzl4QYFBh8GToEmQ4QnkiY9Ftt5Hbu96qvqXeh4ReUuoUKawpYrO&#10;hXPV5QdUYUnu9+GM+U9v/8c3OV/+09u9NvOru7rP/N7398hmvqUnGoEyudfc12Q+6Flyo0PQpnAY&#10;SOyhaxHfSoMuB6qU5kPrQ7EBVdZ2pau/8OiX1zaUUpre6X5tqjPbrfZXw+MpCq8VFNY2tP2Z0n62&#10;gkDgl1aH/sxr+0VobaGUJ4PehJtm/bbRrf1Ndsf8a+m3RvLj7I+9pXc9It/SU7rP42Hfit7cbh96&#10;U7neSLb92Q7ZWrsmWx79ykJZ7+Yp1+sp+U+77+//+p3/8Z/JU+bct+7SEZrxkTo7gncW7QwgHR1P&#10;hSG6i0muvcC7Ro7i6kn2SyPKnXYwpOiois/udiFpdxn3xYcLilz9ao/Ts3o4moG95AdPphkf/dix&#10;X0kuKdU8RvEuomO/fSNDvzsNu+Kw3+yOYyeUvccc9KDY2Oc8jnd8rm9jT2H/Zkb0b+mofUtPAE8c&#10;lgwNzph/cy9nl2NFfBkDfaIUFS9ny8FFRUhaI+esWKu1Mh8s2em5Zxpseeaz9+SbuI6Q/+MpuiQW&#10;/Azq3po/W/lBqPGsWUgftP1L+SFW+EFube/V1zzG2q464XPen7PdmR3zIU5iKrKMbXN58R/fREqf&#10;Qt6VPJqRkGIKn9wk0vRA1fWrz5ciYgx4lIzHaLEJD529St6HUHRjK89jLEbgXWM9os9r2syt8h2f&#10;QfXyawEbdHK9sH9zqMeq8jnEFxrcX1ZfeMrnAr20kcKrb8s95qwjxMevDxfGzByyXniln1hCWY/M&#10;nZViLGz9iwjMzjwZY6H5H3rOXaBbX4ll9dv1IWZ0+PYRN23N25+D2I7xxnEBn/aFnoq+aSrh7dTH&#10;H55Ag3jetRKzS44bOmZZhpb0bYc/9M1zGx248BkLhEgvfiNJHFnz6GEVvdqVv+YpefJ4cCUIr0hv&#10;ovBcvwsdSDCocOQqbWf0J1y4+omO7AaCpJXy9AhRHvm3vX05HmKbEWqyk+UN9IiN9D699+//9O5/&#10;+sN/gct/f1NMjTDlk7kKXVJBhsk7pt0+eUy3hSofjYwlffgjTzlQZfObj6yvc9+mRaKgSSPTXIsp&#10;NGlUyV0+RpeleoYRucycLRe+1PVcbyqryd0/eqYJ12Z+9s63YMzluszeA8SdP7oe03lN6HINprBe&#10;7wJacpPwpvvN1W4JsiSXqZ12zmumX7QZRGokKl+WoT/Vr0f7yaD0W9Gb+fSRldKmbGm429eroV26&#10;lYPukM0VnfJLK2//FN3aoTPrtX+agoGiD5JZ24lt7gctoVubmV4OPj5SrwZtf+s/fv5WrzfFteU3&#10;vo677Zf/19NrrcT1Zg1+qL+uFU+F7X3fvZ5Secr79+/84Rf899and/WfJZz9XhAlR3cfecdveHYv&#10;ju85ynP015HXmMpI0TsHNjqKewcm76jjfvz5yE0fuexGbRtP2LErI+NfZLiWUUd49yODD86p/eor&#10;cu9gGgmbsQuM8YmdfQ7f0rUOdK2xxU92mdhbV7EdbANe4xmeRiJalfCRveZ/AacPF1/YK0v14SMd&#10;U/k/nIwp3eGfsSmsXcbONYBZu0OkXkf8R6cxQskp558TeQ8YE8qz0HkaOr8BfvvJhX41+FpDr+MY&#10;R21QhWNXrKVeF+vBKx/dsWby6J5nd9A60mPUyPEOgok/I1u9T0V/wZOJEive973sg/zCly971Iga&#10;P/6FfvyOy8bIkj75U70LxGpP+MA/suRriYySWLBlzPJ+45ETA3yNKw5y4qfiL23J1Ep8zDOfjcSJ&#10;DJuDKJ/MoScOJTI+d/TQQ67P7xgrn8h8/vGPb/vA2/AZviRDTizRKdVnTO89cirjIHfxnEfbY9Nm&#10;XthSDmpR7csrl3WCE73IGD965o82XK+vY0UzY2uFNGefY/CaoOeYR3xZBX1WWUtVU1mzXqyu9PVK&#10;P21Fqvwi+BGeY9X6cJygsJ6lscvcspb4Sl92RoY7j4e9fTGGx0GObmrRZv9Pp09SR2eRKa7mKec7&#10;dILcQGuUorZQ5SXJIRpVmholgg9Bh0JryUMOu9W+slLyja0Zx7b4bq2vTRzVIx4K/RSdBXf7lq7w&#10;Mar8xz/8gt/JoEk9YU6U1xVdBm3qOkyjS52xB2G+lzPlQo1CjG4PhFikCI0OGBSUqf6o9D9zblIt&#10;8eaaXOWapwRZGl32XnJRcKOQ5jhbvl6XmXPmIExQZyr3mCeb6WszP1Q+k6cZ6Tzex6DLIEdhyjWX&#10;qXzmuAOIDGbRJmguCPEYGYZ/zAPppR6jSXjoVw7+urmAoFbUeLPe1fCxpdjDmyntU/3yjykIB/3S&#10;2B7rvAgPRHRKr/yZ0qYw5k20smj80CvIqfVZvz9kfbP8ekS4pTdbHEtiR2zhb2m4ySO2De293NWf&#10;ZbTLL62cfmrXIyhz5W37iQ351zyLQd+X9ey3rqfU/33/Ws88558ZlafUfd/Gazp6exfgyOsdgR2A&#10;ozdH3OVoL474A2VyPOeI7Hym+OwQHOsvrH+QFF8c3/EdX9l18Zcae9qHoZ+dDBvK6mPlM27sw2M8&#10;9MtTJCN2jck94h5d8rGjop/xkM1t5gKvNbsf10/GT/oHySn2Y5+xw5OLRsciCAg9l8XvvvaiyVMi&#10;Zy5BcKfylNnxGRU0pTiEKg7Sj2/HYvwFwtIzI8c5Y/k0KlRk0qZgl7tfiFkzWFBj5NF77LXfS5/q&#10;d0560h980EdkW//LHIxQDp+AdcmDZ36M8VgS+VKL+KtPLLyHyJlDnvYOlsya+DNnXH/4hCfq7zx7&#10;4kwsQZfMt35HfB6H9fm/vJ2/jlxHdsYfwM6G9lNYdqJewYEDBjKwAeW1AV4ZDBgw2AVoYEYQsdNe&#10;KFBoZZQS9UJ+ATsj14EJky/gzTjabOQXWGeknI0Bf7/vO+dWdU8PScmGWag5Vedfnaq+fevjuX86&#10;fK+XrBif0bCnJJbwWsZsian70Y8O3haOffvYli+No5bW2H5bP6tGnPjibyjtHDFwkPMt2YmKL4ps&#10;9GODz8N44hM7Kn5qLH26rJ9t5Jm845gro1Dmuceu/ezsB5+pjrfiY10oOXvkGCFWHVGeRccdLa+V&#10;ImD1mUfWLfPPvLqd9Q4v6xsP/Tfno3wPkaO/6O9AqfRLLkq7K6MuinlQYhWvqyVDv+1menfFlKCy&#10;p343JegwSA2aGp5Q49oXNlRb1y8KTbq9XsmObN9eFpOu2nvok/5F80xzVR2bVxXPIR3+C8mWHsjy&#10;4vTxg9/f+cs//887Fw+NIsGd4pOxDA3SpC2/KkakjKWnfYKQuR8T9FjIknxl5SiDOL8EURaqPESW&#10;oEnxXKCuRo/JSwZN0u4KkgyazP2XX0pCAXmWzprb5Ko5yFK/Lum8Zp4AAm1+df93ui/zd3kGSBjz&#10;g/XeTHbNQpsgyhV1FtJ0frJykOu9l9+MfKVs1txk6645zUKeR66ggzQbbXb7uXigz+bTfteK7buV&#10;y9Jr2lbdh1JBhRRo99+VHkeU8TX7u64Hepz1uv9d8ZsOnVk/CBKb1MQ7+lhHP61368+6tPH3pvK8&#10;pE1n3Y6leYf95v9f0Pi+qrVo2vF3v2n4HU/nKbmfkt/R6fdTnt1/byFP+fi+fptR+zNn5kaKOsP6&#10;7F+I0rm+tEFoVOQ6M+svu+e5zsjcCcmTJosKORp45UeUPjksOJzROZOngqjE9Vk9nnZtK4pd6++8&#10;g6F77urdwP7AsOXDO4vaQZQVqyxqbkjwJw/e/ZDET9uIxr912JmyV8kCO/XxTQ80GGqJY8V2J4nm&#10;0PWzr8WTF61TPDGPUZm5n/jxzs+OzufE/pn50krM9IOuEjujaxxiEC1kpzwvT4OH27E4HuvKm7TJ&#10;Sg8d/JMrhfNMo+KTseAtikR9tf2ZEovjYZ5pd5wjFubQPvDD+xP1BkW9x7LjadrzyZj4w44jRfeV&#10;6q02lPTBiRqx0ZFwqt6qqqON9YjfXrfS91iOcV0baXpeOe48D1vXmssPx+5SOlv7xXdXIlAtfuaI&#10;luRrZV3qWLYfjVmyeU3aB7qUxRQ/72utNsajWd9JpjgWVQpR4s8+8S/7SMKL7HA+il2rmTVAr48z&#10;Wdac9RnbL/OMD9YmxfFI2rEzqiJVJNz1wgx0/sC/aNYxUbYd+j53YFF+0OjzCXrqqzJn2mPubtuv&#10;+JLo6PW3knNS623E2cieOKK/KB5ps74u+f6lz6rP40nH42GDXtuVnn3gJzXXvskZXghLgtKEqirv&#10;F0RJr/nIqOnPKBB+kOeQRw9do8X2o0xkcpRBlcf84yNP92Q892vsbhsZdqSSFToszi19khenv9UV&#10;8D9Z9Ez7KRUdkGTlM9X+XlfGeeIPPnnMyEXFp3pOwqQ8U+48plEmb8kEaTYlO9nlpVrUlCeVvxSi&#10;NMIMutTV8UKXQotzGwRJrrKvkouS19TVc1fJlJl0Tb/1uWrOm9n9vkzuysx9mVxLzxsz/fs/evZn&#10;ebTVP9BlcjN51vxXn/2qroY3apzvzwz6C6IkvzlymvRmNCiZUGXznkv2TclnCv9Yabt9eindS/kM&#10;Deo71gZBzfwZgcHvfut0f9AX0uk69PcRSCORpo2I0J9L92favtHD/odSbI7ZhX9lWecGm47cX8a7&#10;+e9/VEQ3axyXXB2xIxb4gyaPiIfDcdp+X//Q/m39+I+P6+Ne5+Mv6+b/XfF9EJrMPZW8S4h3nvMm&#10;obP7Tx7k9745O1M49/cZVruA2vwF94FDoOhslUvKLuCdX2fkIJC2zQ6THSM7lP1KS2ds+eh7yvDO&#10;Ls65G3/JqUCzk6HPM7C9w+E3VTboG4UkJnRVFe3oWzf+zT0plGS/9l3+aKt6vsRCsbyovGYt2PdH&#10;zpK5UYgDjJlcZvdF7YNfqiQSyq5qz0njy4r7Ip1nsxzerBe75CdB/hmVv/KvwtigQV311nuJ8sag&#10;+AgfecajhcVdo37aGSdX9+ONdYXLuwOXNY6OB8pujKfw0kquL7EMvyAXtPLZEkWOmyDgPLNNjMmd&#10;PRO64TjiXgxwDrbkRvPMkp/VcTxeKb9DtGPocbFifda+o8QP65O4gkQTF/Ftiw+eyvEHjzrizqeH&#10;B+JhNpFjmypdtRYfk7Hbl+0k1/0JWvddjWfKGC6h/L+sEZfH7xish06sWX/keOMvfNrEl8j0lyO+&#10;7jONXnTS7vib7hQ7nzfrMvQyJ74D8BiHvxmPtr9/XpGdZe5rDbqwHin+HBWR1kiaS3H5phoNBkfz&#10;/S0/GStrw/cau1S+iYUq1RJPNqmL9RIXfPQZa/gc/Z0jiM/Yo9Xff/j4kcfyQR9fzGbcTxlEGQQ4&#10;o8Gb20JcRottA9prZCoUaYQa2nrQoEXhyXqXZfyD3mKP3TG0OuTRe/3ptx5vpat9UCqo8PGDf//p&#10;F7c/up+5FZItPWHM0++FMkGUaxWqpDTqdM9oNTxQZ/KY5DBBmS99R2ZQJAiyS7ebBk2Sr0z5BDSp&#10;IrrmKslHJi+Z3GTnKINA4QldKufZT/oUf0Whubo+ngBSJvMez/zod8z9Vvb3dG9mvTPTbzPKG40+&#10;2PpNRs5ngi7zZvaRx6xnzoUPQZrzvZqNQPdo5y6lD5I8Vp8Xvyko8hCp0h/oUqiy0aooBdkol2t7&#10;8OE1H+RIad7MH6jyuTDPqOgc618ajezLZr0f3r6scZq27+43bX7T5kOJKpT2d9fK8wPOYf+6xZs5&#10;h2Pt+2vENmJB/21lIL22fzeK3/afuNru7XzuPs6Vb//VTvPxZ6/1vf7oHnnKx76f8uSM3S57is7O&#10;Os8HmYHO2KE586ewT9H3fqUzO3kknW19ZodydqbsREFY/IXbssjJiXHGp8QWG2Su3insN2d5a876&#10;Pttj4XG9E8iSuGjHF7tO+0RPma3TV76iw97AjsMcaxeR/BwPXcxHumuOkQpzYUcTplRLMmygLvRj&#10;w1/GdhF9X/+fz+63FY9Z79aKB2KNH/jS8Rxo0Zbf0tdqkus1poTfZbQVgVFLI59o8EmEL1+eq8Yx&#10;BWk9Ew/5RgXKcUD8zFTjOwpo0EfsmTm+iJ4x+IVA9VQW+yVyjeECTRxQ7ENBL2AorIkBHa+Fr9rT&#10;d/5Mx5qPQSJUZjJoNP7QyVX8jGHfxFCIOR57POZWPta5kF9nFuhEb1DmSzzMSi3Lmae8rP3wLWct&#10;VBbPH8o6sobFk6zvhmAM/MVvyzMya7N4JWntrBcEy1pH10d2fab4QDO5xnxGxIgP1sa/373Odxq3&#10;7ZiXY+Y74e+FKJ9J4pMf4rEs34eOG6pxVVrH8ylf3cbnpOfjwzb4V92Iw3y8Tva1eCz7lMYqw4/l&#10;RpT6fx0rzNhaZ1WViqNp4pJ9ocLz69TzYmx8Sy4viaN1+57O7of2/ZQgu6A2EFtQWXKEtOF1/dZI&#10;rtDherU6yHC2uyjEB5Vn/Jsm/5ir5vYp/9EZY6Bv2TTu3Gcc4pjpoTxP53wpVPmLv3hvEUp07vFE&#10;585GjCBEo8RClmsb5AiSVCkd3liEHe/OtH0oKway1NVy/23KrwTzBBA07dxzKWRZ+UrlIlX0DABl&#10;ykuuOUojyDVPKSwZREmesq6oV/5y5DHDb3nT+BjIlXwm18rz7syPdL38N4yvuzODMfN75uvbjHy/&#10;GUgzRahSeC6ID9TXecu00w/i+0aYrCtIj0qf0v1uzxSdWR4L/l7a9nofPhU0N7e7H2SBHNyV8mbk&#10;98K+hg5IJfYDpWS88EE19I+V5s/0UppzxY5+05a9e/9K9qkjJ3hVHuP35r+HucObNY9Lrmoc6Kgd&#10;D/S7o6X5Mx1ziN3b+/OYc46y7Vvefeho/9vnv/4MVDnylDz3ffFzrn0nT/nqIc/qcu4+r+qzMW2f&#10;pVdk5d3h3DssKGXdbcPPDlk27COgmCCP7Dy9y5j6DM54aLL78te7sNFmzvDZx4kLVEYuj91TEdTu&#10;QRt7tHfmgc2k790hvoM48f1az2G/1BuA2OGwYPdI6fjgR9Y+jQmkhy6W2KLRtk3RD9Yse2uxd6qv&#10;fUroW+2t4wUhsGfjicIYG2OAIc/MC8VJJ36Y412tVGwr1oqJcRkLz+T9tA56dps23HzCtHoO0Q0H&#10;rJU+saGxuG7lk6jFqxZr2rHwCXPPIyiPNpHRA930/NDFnn5o/IFk+V3zCx17sqm4+n8oPDeto6dz&#10;Znxe8iqcpFXCN3PK3PAWv/DhPlN/6KSd9eKIJQMadE08+KWXNpQCP5Xr9v7/g/TCk4Xi5vuhFSq9&#10;rBES6jZVc0LHa7L6i05iVr559QEntokJy+4rQvliZvaNT6/XZss3YlGbuPtzQo//73EXCnwszVPL&#10;vk0TI0hyv2hMfYKas79rPeccV9js4sN2HV/mQRyZe3TilzYlFN+Jt/mR9prFR3+32t/oo83KMGtQ&#10;ZL6PxDuQO58KOkGcOWoX2dEKjd+FvnXjf1/WOiDKZf2u28Z+jucpO8cYlEeWD9RHBcmlj46uCBda&#10;jHzopY8O+kGTM6WdfuRqS/eVytr3eNU3n3ZXUN+FauIxAsRf2aePzuvTswe/uP3F7bP74WF/JA/Z&#10;uUlwJGiyEGXrnjyqcfHvUZLzTJs7NuXzjP/nW26EuaJM7s90TrNzmHnXZXKWZEJ4ujQ8kGajymQt&#10;OxcZWnlK7s8Uomxe0GZ4IMmua27UV9Mlx/fk3+jSV8x5nxE4U29o129M+u3sumoOxqQcvDMz+Ur9&#10;nZFmo0vQ4DdGmk0bdarv+zSh8JC/e43fgTbpz3UgzcNWo8xDCgp8oQqlQA8rNvCaHsp/fP/y2ljx&#10;9TZ+y49ReF1nFPdc/Lkc9mcZbXxQ3qbXcvSvV5DbPr/1D8frfvTb7l1pxsDHMfub+NG91DE08pR1&#10;P+V25Cn5ZuqbfhZEoLMs2IDd22f/7AI5S/vMLb54RkHsO+qx23N2pkXxmZ7dgfN85PiKlF2ANpU2&#10;Gq7Ki+GHfdJvUreOzuzYeTcHFeF1pz42+LPcI2cHlr/sLqscC0aH0uJ3hfEXv8SAR/rRG3xa8N/X&#10;0y5qpxCzxg0K5Okb72Xe/fFFJjQa9iNr4lKUtksE8csun52eMdglWd3Ekflipb6sKc0j2vgkapCV&#10;YjCSw7ZrLLhHdmsdPgtG0boF9cV3zeqVzt2ZI2sADmFe+TwyPmNSiAfOrqKKX9ZO+7quuGtc5jvi&#10;0AhE2MgGOyojEM+J/mejT0wIjb/k1Dju0PEnKZRLiU/QJnw42IdukWeO8qdIhELRJNZGl8OGKFmB&#10;+Mn6JibmxRoxF+JL3TrKjSyYPT6Rer5aEfHdH7ySyYdiWStaXRNvZIzmz0NzUNs6stM47+suNo52&#10;Pgd6Ojb4fnjs9bvIN0XfFbhB/CN2vkd4rrl4vvlsw0ucSMc8R+y0dP9EsLR8dOx9PDpux0ssyDmu&#10;WJ/ux7NlXov0GTvrmD5/F+o6hufmZ73ty57h5XuKfr4nGk+jdcWn5kvfuvjLtfHYLvi5qRoxLqxz&#10;YnFM+b6y4nCP2SZPCWICD16ApipvCIU/9y23bqM7rmF322iwUGR46FPxI7wXXfS7rrLWeXc6oT+j&#10;QPBkxsFH5RyVm7x4ePbgi9tffHj24JaOtFv9e0FCgZWDdN6RNrnI5ok6r9l9ZCBLqtCv7oAe/UKS&#10;5jeqbN56Vd1vlus8pt9dWdfJK3fpntCg8pggPxCiaFVQYiPHpxNqDHpEL0gSWRWeOZen/m0fy8mR&#10;+s3sX63jYJs8KfdxfuLnzj/R/ZlcNec5836bUe7N1C9N8vSP7sz0PZnkMF37936SrQza+0aYMagR&#10;bvOC3+hTkNOe6T9WH17z0aFAD2skl5K8UAUJUaDwugYhXe83P/dSxm7w6F/aVyOWfXpMHxQDfy70&#10;X1SFj8+mtOf+If9QftiP/pW8XMkPdPij/ePK1Q+0Q3/UkQckpjmCzon+d3F7nNjOdmM+Pa+bKP5j&#10;37T9dL9p80NZJzAlqJJ7KXlCR1fv9M5znTPu/Ymf+37yQHlK70E6e+v8zA7B+bR3AJ1Z987gO3ZA&#10;ozbO9uwU2qt13jEu0A4YXOCdqHZh62XnlKeyoe/KWCCE7E7c7c/uESTALoIFUnRkk/iKR2zESRS7&#10;ihP/7ApEjQW+4o8ddGfEoD6+/PdZjVxxEV9JoODr1g2NHWNEnrgSG1E/Wz0nBmKUNjGs8yKOZ4oE&#10;yg4IcuDaMv3MNTMKGtuKh2colTnwl8Kqp/XM/R4jnwYSrrhmNT0XP4UT3UjJFnIHJj4Vo+TMbWtv&#10;8JqPJ8mttbU8OuJzPPi+vRFjrqayQvGxrZibGh0oH8abj1gJMFDWqVelx4Y+czTPpJu8q8bpHKY4&#10;rJKOOh0pzCiICjm6zIZ3bdLOGqLNMZ7oC5H62FmESVXLI57QpXKFHEnPTxz1IoNHYR3QjIyxWMde&#10;L2gXPCUWydGTjeZe9nf1XWLv3SjC8uXxOUp6HDLiYM32E37iwVeO/cRbn41sWd+lxus4s3ptPygY&#10;Lf8/2mVuxOJ4iDOxxj82QrXS3uQzLD34jMnfnduy0/h4GTz69iselD42i3qp8Pt7zlETvY4v+kaF&#10;imCxbfwwRnzYfvU3+41vfC2OKb57XHj4ul47T9mIslHg22lyj0aKRo5CWqZBphcgLPeNNIUs0U8b&#10;m+7TLr4RofhFrSsf6fN3Xw9564QiRws+mUP6/H2pu6O+uP3bO1/qt3vFUz0RMrSO0WjQJBaxq37J&#10;4B8iSMdSvhIZ7+f0G9x5ZrwqY9F2/pIcZuUxHVu1dVem0GSulJsaUZK3BEUW2qNthGhEKA1k4Zn6&#10;CvpBfrJQ5pzLtM8gVqFLylcZg7bHwie8r9angtSWd9BmngKqZ83XXGbeaPRa2Uz90uT6jDlvMKJy&#10;pTw0ucvkLEGFc/8b94MgRw6zcplHniWP/UCXYEh4NxeQJQUMEZp+o8dLcV+o0m8Kr+X/PxT0dWzM&#10;5jdtne5Dj1WwVhdsKE0P+d2f/TRvtju0n/W7DYLr9kxnf3N76LRdKDrI3kbbvvVAjOFdlXX8hN8y&#10;eJeNKPXrOX0/5U+Up3x9emcBUz5W4dcZ8z97dpHsSKH8/5/dlByOz7zsAKrebXTm52xN29ba5chv&#10;oF9nelP2Qvqyw4/1I8d65/F6Nwpffr0DssMw6s62eFCcoF+f/1tXVAUb+68xsYt/7b7O5zgC7+vh&#10;E0ne9OOY8MJ8YuedF4/INH7PU6Nn7miGbzu1PSKILC3iUQs91rLb7K6gpBR2W1aHvZLdnn5mx3yi&#10;kx1Nca0oqPiMT7QrusIWHn7Oa81Bndy9Cj/a8Ys//IC0KLQTV/cbBbE3byWVT8XKX7zTT/uuIk9f&#10;PPOR7covumiGtk/GCOp9plGfyc6fq7jSxIfmlJjSJrrt+kw6vvAvXcfFGuIvPvXXV/rzbOqJnkZ7&#10;9ZBfcYTPZylPzuPlOOUY2xiXMzf7E+UzoU9lvrLUJ8SIWBffc828rCeL/rzR5JgJP3792chec884&#10;tN3HH6iVzzJtZqJ7AiY9omSWsXdMiidj8FdjOB6+I1zfZ8wUZuLPZ/VNbIyjgg+VjrNj7HVFkzmx&#10;av09XqZ57+SH45JC/IzELDIPWXvM0IzDqNF3DOVfdutaL8QmfniDZnzs4YGqafvqtClyVeKcbNXG&#10;l4r5btPvylh3yY0ekWOFXlPaqWDKzt0F3RltOTuZnOEFSIu8YtFvRan0O9+IDhXeTAe/fMsCndgJ&#10;2U1+zZdMiEs+ggzh4aNlxyhybBopopN4gwTTe+/eFx/+XqhSY4IQrVHyQoyNHMc9lp2jJGfZ/sve&#10;qDRt+TsLrmzEml7FU8izZYp0fSKI45tvdXggTu7M9BVy/w5P/RbPz6Eq9Zs8yj/W7/LAEwosNDjx&#10;xQ3CjDztzlFC11xoEKaQZO7z/Cp28p8SNCmU6X75ce6Ud2c2ysxbjXjG3Ajz/r/oF82/f/g7/wbQ&#10;B+Q0t35HJs+WC0uCNClBkk0LUQrzwAf5RT4jR1DeDymtD6WCqOb2zbnJ6A6EN9BKeCCWWedYH17b&#10;QY/ptx101u/+IZ39zbLwr2rEpnB/SGm7pu9qiz5ILXXOCQ7eMV89Tii67ad9/Bh6k5+Z33Hxfwzd&#10;T6laeXft4T/xc993lKf88sFjPffNPW3smfpbZ2zOzuwOouxkOsufu927A1RnV1UX7RLsO1hhZ75k&#10;7EaxRc7OLCt4Xb1X8Ux0nmCxLmN5vNp5vAMxFv7l2WNFtu5O7LS2wT/2il07nbTV3ijvEzzAzpoY&#10;0GdXcizErD489xMfffEjC71LBukMLnros9eiZ1uN6fl3XxTN6Nmz9ILcyLuB4ILiWOU8D5z+VpL9&#10;Gj7W5tsPvYwd/tbjIk//mSh2it3oMXJiQk6sjptPpPwFzSH9V+ts9Xd8JiMmz9/rje5hIa8X3rbm&#10;B80nRjxd+TwZmTi515UoYxs7LNBV7lA5UKrl+otVj8FItKl89gtytThW2H3Y6+q32nMsg1YlR7fH&#10;4eiInzE+eVZ8KMaVRqvWxPZp44l1yrdHbckSQ/hZ8bQtqTVI3FiLq4gW23VcO/vEdp0fc5z6nrOt&#10;hw6z9tuIvEbxxTxp9XjtQ3F6Hfgc2hfzoN2FYxMkTtwjvhFb1oi1QkMVuo6NXRfZeI5ozfy23dlH&#10;y7LuyDSuLDSOqnw4jkVrvZ6rrEMPXVF/Zxdrpk87fcWGL/dD0weZUjRG6TImsvO1P/vIte+T7YWy&#10;e43kQGnHa5Bey4SdCkViiw0e2hZdV/GTl4S+qvY+DWrEB0/B4Id3ZeJLevYNTR//tDLOLIdPVSlb&#10;7EGQJ49ePvzD5R9u/8HfKOugN6LbN16o6IL0dLSFTn2h1UaejQpPHgUtQuFB94vzlJbF98hVtg3o&#10;kbH0tiLfe1m+jSp1H6ZQJLmSVH4pjju8VJTP/I1zmkaTfqN6co/kF/vpnyC/QodCnN0PMow+iBEb&#10;eEGYcECQ4RU1eoRfOU3rl554nyiD6Sp0yduMqvoJIO7N/LPlZ/r7M73RqN/O/kdnf3z2waMPHv1t&#10;v5n9M7/FSPiRvCWIM/lLUXKc3H8pLNYos5Hoc/GeC3+Ejr8gUQr6c0n/cuWNNxOh1X72UV/42MC/&#10;iWKPbKZv0kd3Hod+1/Av9+RBmvs2s/2QY/djKlhvtus+9G2FuIbt1dSG3/2mx721fdDksEMb2dto&#10;2w/KeF2xpo2vQwrvuzVP2Ve/2Z/5tt1Z8oyO7qfUNzFvlyS/wdmZnAgURJndgvxHnlqlDxcMypXq&#10;Pvufe/fVmdc0OmmfF2ojmykt2Qep5YydfT/tPH2g8/jeDoXPnOHZn+TTMTW1pXYbsAJXedkFiJXI&#10;+GukB3pUKdSnPBbXDs2RDvvTDql0iU981aCuxA7+Mq+kjr/07Dm7HfbyI18tg9JP3G4HRYGW2FmR&#10;gQO0MrXzsyOjb5nmnV0WbfxSc29h+KUnLa+Z9YOM0EcHPm1m4Hl0O3MVF5k/c3LA6lFAevhM/Kw/&#10;hbnAz+dHiz45RXTxAyX7hX2uOKODnyAb9NVXDR/Kle+TM66DRwqv5iifPPNDAVXiH7TXUeIjfvgb&#10;5ISMHoVsH8con3COrfB7fVcbWZiHf9mlcgzQZ22gtHaqOa7QwSZzhrKK2LI+d/WZLo53lUvb62kd&#10;fCY7nfxjH9d9vOCHsbBgnPi1fY2bGDVu9Zn9onWKX6IgpvihLdmI11K4WOm40NHn+azH6y66+lvH&#10;uiPpsYgy82LOzJe/ssFeLeKGQ6FPpbB28LP+oYt60pfUT1BZnk+szyXQRdXe/NTMxp9n84lxk++6&#10;rBWLY8ZvPnfpuUBT0bF87eNBdtWPnuKd+4qROIkUTHmyPdFdhrpyuyKxiyAtoTejIlPaVCGclS8L&#10;2YAY4VFAcLFp+kqy1PKP3Dr0hbLWPnqxj7+2O04ZLYjuuJwx8ZPfBr+1ffnwP//6F7f/cHmpeyFz&#10;X2WhRWnk/2v0OYenn3bzouv4jCIVd1FQZ7c1ZuFLo0TmPfc9O3RBiDXmmqdUn/dkTm82Gn1+kW1f&#10;Lr9GoPvPluc+Tf++uO+bBEEKPaoNL787HlSZXCeI8qnlKyKd77ksxAmifFpo84AmZ7miS95UxNXy&#10;T8Sn+neB6hcn/QSQnwTi3sxv/TajPP/DdUdfIxeqBDf+m5ElCHG/NiKDdgFhjQJ6nG32ERt6l1X3&#10;kdlzoYsXqjOl/W61fUKDVC6Ldv/d/Ozbto9DVNX8pofy/02/84IgsG7jL+2myLp0G8SWGhQHf/SH&#10;fds1jV7kx/SRU96FovPmmnl951jxSp5y3E+Z91MKU+p/fGf37/i575e6X4bzBdeItSforCx8o785&#10;e2YH0G+h+IlZnbEjQ652dgja7A+NtDivg+6CPHImxl/O8NlJODPbSpq5h3KnfnnSTriz3Dte7Sbs&#10;KNHJ7pJdMjywQX61kN2R/Zz7O0GL51xZVWzsrowfCjpmfvhDRttvepF89NEtHdtlR2XeZSHdzBE/&#10;5QuflPKJTQooiwLtStQgH3DA1m3mxmywozWqdm6NS7aOEjSwnfSyPuG3PPb4Q5q5Oc5pPvEnWX2m&#10;xP41uponuvGROPBCn5LYocxmnb/9wGNMJOjiG3144cROn43nk/spWRdwKGP3uNhkvYIy028elHVh&#10;ZWiNWjZ8Pl7RHDM7aXQMQ5dYGuV0fNHbyidvD1r0aeYtQny2vNX5RE8k4Q2Nbi01F+bL/1kYM35r&#10;faTZxwP4iesCxL4xomskhk/pW1f68pn2xPcaMzo8fKKn/5mccRTN80OKDry013jg6zMZMtYAL+gz&#10;5nRsaxX5H1ivYb4Hsz+0+SxWW/lBTlyh9ql28xMX+okffp7Kjz59Yl30l/ZSeo0S+d5ZhlyF9TYq&#10;XBEl9tEZtH1iERl+wJMbUUaGP/TRGX6w4n8mwZRCXZWnBIV1eaVWUFnoXt94LmgySBF8Fz3sYwfW&#10;K1v5bfQ55yzRGPZqo6+/Y1za4a++2mfRjIfOpMt4ksemEd/Th/plnb/4/R1QZnTxvaI/0DLFCLPb&#10;ySeueoyhavuJwkup3z332IxBDNg4V2kazzxFxF4FuuTJQnS0e/lJntC0QY6gz0KUhXq5Zp7aNkGY&#10;r5zHVC5zXC0vxEhekpJcZNOvjBYlq/srQY+NIKHIqV26L+or7v7dHxClUaV9d+4S2rlLUGa3QZiF&#10;MnmbUZAmKNNXzo00/+jv9CuTfW/mdryRfbzFKMgRjAiKbDqjyW7Psmjy97JqI1L6L1RnFAmP/pso&#10;ssPyJv3ZH3boUmb+iAHUOMd02G9Z8/83FNtRQXdgrpk32pGMfuwuV3uQXXih7aftmvZ4LR+5xOH7&#10;ULdtjtH4YcxRY584rvvv+yn/XmiEq9/aRSpPeXrvzr2P7vF/rnz/yJX5TK19Truc91GdXY3DyPck&#10;56ezrHc0dgd2fihFu6g0ZC99UCnnfmt4V1fLu0vvCFgylncnn8135UdncO8mRoCVa8QT49SOIH08&#10;g2jZBxiT87zypoobCWMhB1UyhvvSQ3OHLDU7Z3huW8N6fQ9lds/aXfEs28xRfla/7R/5Id9978jo&#10;536+Z9592YEpRMraYss8+v7IzAo5XNPosA6rLm3kTa1npBbuzrbY24e0swaMjC6xS1P+0jdPOsoc&#10;+i7MndaVlUyM/b+Irf1pTFvprUC1ttJb5wFup2yETJldbOTf0RJP1iFP06hfqJNnbTy/KSbylPEw&#10;I6ZGMYpD3omtx9gVsoLPjPGYzzLjdwxIkouMD+yztvjOWDu1Mg+OMPxwpf6WVyf6+Q5w7GV8fc6a&#10;tY89+YfKO3F47ulp3Fp7vj183yhg41Wv9Zt6rTNWjkG85nvCN4SMLGutT3MUz59+5pKxsbOOxsr3&#10;yvMQl89v8brTNk7jE9XnSzvfj2WNJ37opzKnjK2+/MQ3Y1DOzQuf8TVvx2FbteRFvLIvObKNPFm/&#10;eBv1FOVaY+/7Ko0IkeF5rrFvfmxbzqyYW8dhPnNSia/MEw6rgG7fT9nIzOhJSCg0qIhcX1Ae/W+N&#10;lEpOnlKy1sOO2vp4pY88NQhSOEt2Qmb62/rIdf5edeOFfiPDIYsv2Uv2VE/BHKDE1Ufr6RluZWJv&#10;bU/v//bOP9y+cw80Z2To2JODJB/B/mEExwySsyxEN3SwQ7eR6j7CDILMuB1v/Mau/Mte/xPTmUlz&#10;M2qE38+Id65SSNUyfukn18ASE3fCpDSybCo5uU7F971nwtXzi4ffct287tNUXrIQJ/tl8o/JVR7P&#10;RT4VnqSCJg8pvKmuV8rhqayok7wlCLPvweQ+zPSLp/cZ8RtAf0X1ezPzK5N9xXz/bUa/8puIyGaS&#10;ZQJdNk2Oc/QH8gxy678zgru8huheCElRn/+o2v5iD/LBT9O3+USPSpnpIb/7TQ/1f1wf5LVfgw4H&#10;r/uJ8Koihe7rzH180r/+mz7X7dvuO3ue5XCO9eHt1x6vacu7Dx1rm/sp/XyOdm3Rzzf69vB+SvKU&#10;Xz7g7bJ81zba/8/Z0bTDsc95F6jdIjtB73w6+1K0S3C25QyP3DujdwV2OiTSs9y64lA4d0cfDfR2&#10;ovGT3Vx9+WN3Y7yNdufE1fqiHg0UQZtxZIMPx0Obmrjw2f20iRup+J4DfXTu6r7O7Jr0KWilpM3u&#10;2n3L0x9/17HKtvry6v1YuWCNAJLqyvyZB6uSMelvPXYoXPognNSt44WT9UMPxCB+Ufrohg57LO8q&#10;B4lt22euxLNfvrYufP1fQVdx3/fxkc94Ky6VNYfC9ZVe4U/9zrhxgVGVjqr9dyjGruOjx/gdJzET&#10;xYo2mQNyIUqOgdZbx5csWVLiFAbS0+uxx8+oWSf8UvUJekzi7zmgu1UhF8k4yZfCyZgchxwbWEcT&#10;rTUOWfH/Gf43gAbfpjxhw2cLBsk4GY92avzT5nNJL9+Foc8Ysz7jLo5jKytsuGOYozJ84l3jsjzH&#10;wcqzRWK3vXU0ho5izd0+d4zp76C/q+Vbn7KPdEbcyYvGK1/YcQSzRsQG/1hhPOKM7VLz0LjFaxly&#10;2vYlj1n36kuC5WZGleiajyz+bK92vrP4S3vWQwd+YoYizdhtP+uTz7ylbOjGmPL1Ob/1feGM2kWh&#10;OugbaiHFzjkGOfJ336b7IMn8bs4r+x3IUqN6HLBYIggSE8Yqvt6BybPTFdeg9lk2Qm1CgRobPceA&#10;ReuKb5TLk9n8Cvgvbp/e572aLTfa+xQk1ojPCI++kOU+mtxHkBkvYwU5Cr3l+e8xvlsdl2OxX840&#10;J+QpiZdYqySOyjsaVZYMxE2pmNCrXOaKRunDb2SJ/tADWZIV5a/2SucyhRR9tVs5TNEJDTYqbN5K&#10;Gy0WFf8Ty2RrFJn3bbIfd/5S7aBK/c2TPddQZT/xc/+vhC71hszKZf7s3s+UweyS92bq3ex6Y+Z4&#10;Z2aumv89z5dzJVM1BUTJVfQgyzlvOfKUIEBqlxdqgQKhXS6rBZ82lNL8puHu85HNdnN/1m8+um+u&#10;lzfIm//j6KVRFrZvr0Fkjczerh+fYMLDMtsGTaLb/g+1b+7jp8uwj59jfpktNnxWufKdPCXvp9x+&#10;9pMt347T+x8pT/m48pR8i9jZqhhVsluBFTmb69zrsztyzr7ocrbf1e6jPajO2pyT40U87yLn5AGc&#10;xYGDR5/p3Ypf+bNP6ws/sCfnajD6Pb48x593CryMHQNZdo2MX7uJedbTyDvroFexYu8cBXF1DgKf&#10;8Tvm4X58FUIAw+htlL46zBymahQw9cufsiEgDUUBAkphp2fmwprCBTvtZ0Tv+Va84snC1XLmwB2F&#10;0Y19fGEXPv0ZSeCTcUA4v5Tfrz/X34o5/sBjQWT6XD2nrz//Ghv1iI3C50HJZ5C2PktFn89nUZz8&#10;P4Cr3GjxOetztC2yrPtOsq7Es0jO6ocHzXVz9MVz5e1X3KO5tS2zsw9ZxRYEuHMcyDL3rCHt1Iqb&#10;z4LxHCFrgE9kfApQosa/UaTmHI+tz3HAkYwuMdhGLa3POgd+3fzVwzp6pbEB8ckOH4spdumH19+p&#10;xJw4Ets5MWkc9BgP1GaeYyVKKoWYqenns2IOcKK3ytXX+MzB8+i5ycsanyKq41y2Kotj4BuXdbJP&#10;/FbVithWfqWb8YhNY1SMgyai2NK2/uon9sPfomOKcVlzxs44GzC82uKv91dupAXeg784ZvKKYMDW&#10;yzoTMxrMxW37tW9saxz17SMUr/zfgEIczlN+Bt57KbTSOUehmGuIMrgMRNNor/SnXKPQkeyCJMGK&#10;9IW4VE8qJ1lIzjlKZFXtIygwqKnHkJ10KK072uXXPlovFN2L1Q6/oE7q+7qv8osP/+nDxw/IVbYv&#10;I0fkIDBGCxJL321QX/lhLnsVGbb6JYqHT/RbFJq38oOJG91X1aeFFuUWO4PylEHA4qxIkQxm5yeJ&#10;izcRJz6jRdpnjJfcZcvBp5FDS6bsZkrNh3s1S4ZOEGmQpuLofKbzkU+FKfdqIU7xCjkmFykk2YgS&#10;Sq7Sdpb6nkpahS5NsVffKLOvlhcC1e8rw+/iezLVq1+bhK8r6L5armxm3s5OhpM3a+r+TCHNj7e/&#10;9jVM35+pJ3yCJIMsQRDPjSQatXW/6QvLX6w6zW/9Q9pyKGXu0+7+oV33j8tnpEW8lJl3U7/5P5Zm&#10;DJDYu9Wgteh2LrDpvg8iuqpKu/tNr1Y5dvu69Ck30ZYhf3udESeWZLhBlVu9oy9P6fyaPKVy+o/v&#10;c+379D7XvvleZa/VzuL9hr2L8ye7Qs7m52rXWVlnVWTWEebgO3d3+0zn4BTycexm8iQ9riwJsXh3&#10;k0/tyOw2XfHPbseuyAiU5Ezh9n1ukqlkJ+Ps75Z3zOy42EqD6t2JcROLxmcfFh8f8ZO5Mb+dOCAh&#10;bJEpV3kGuooEqyFrf6by+ur0yc+RDr+JAY/4Q08tr2frIHvmEmQJ+tppPmS5kKUPb2s0hD1t1Yo1&#10;CAmkBD/oFN2tRuu1bNvwGVvSvXXGehQwvPOLGoPZ74QnO27WavEctvIy4sv9c/DihxbyFKGsabzE&#10;Iy+S7iYf2DIOHqJDCw86lsRHPq6Mo8sY0cn6ETm/1xhZeL0mxE28GRMrCp8M68Rng7etKciPWdLH&#10;hmM+PPo9Lu1GFRz/tpEuHhkL/8xcx5BwZI5dxqLkc+R4YsTxWWHbuV1y8iAXzwcbV3xSiYvvEj15&#10;kB3cERs9f1cloUXcWV2vpdcCnZ4f0aOHL8ZCprZKru8yOn1k6DHf+v5bN3xki+X4jX60+Ssdj5F2&#10;97XS5bN00LM2/Y7Pc9GorFXWa5GWv4+iG317N6BFjR4kSX/jd0icPEKTuLj2wGwaEWZc+GBNfYbD&#10;f8XAmsRWY6qV7zf/u8ZP7IMphXsqTwkSA6k5p2hKf1TLjRSjF8QYeWzVljz23X5VPPgHdc1BottI&#10;MLQRaaPJlts/Y7iiG/3I+bvft9zcIMHXn753758+/OefPn7QV8xXZAnStb89ij9XkF+3gyKtJ1nr&#10;5x2VRFD3T7KGtg3tv0J2evs6eM/oEwSqeypBi+BNeHqrevVnyu5GYbwgzaaDJ51P0cP7RvfJoh+U&#10;GaRJDjO82HT7ljHm05+/FHp8oreogAWfqHbJ0z7uSYY8OqDIA9Q49RuBghZV/ZtB1TaCTFt5SyHG&#10;vcr9l9Iv9CmK/Et4K9/6987IKC3v/c2fCmdKy1fVuWrOU0BzPvNXn/FOI54zB2vyRqNv+jfEhf/I&#10;ZwYFzhT0B/KjNr/b5D/T7hwolNL0ut1N/vBDbbTZenP/sH2oD0aKDugQXzOl3f2WNW9GWoMX/fSv&#10;bBu9y2ojb/7Ma7vmNW1+aKLN3+Gn/Q3d1rsex74OclAlvkLT5+/N/vfzlFz55joi71fgtxnfW071&#10;LiG+s6BAsA3oT2dntcFinM35yz6X2m3tLqXDN11va/E5mXOuzr7yld0FL/reS6p+dgeNgSfvGPaP&#10;jcZy9shjOAbsjfYY17ay7ziwUG7vl+JED41Jr/WbykPGtw/nxeKrx4if889Bw0YEjGkbYiC2si8/&#10;4rFWHXPpMsPEijw2WKdHfLsjhf1R5zHpB5VkJXdaT9XcR6i/3YbGi9bfOJRxiE75sBpzW7azDbLs&#10;+vhNbJKrvUhiVMEcE7/65DLpU9EKUuur673zIqFEL/br51CyaOTvUj63kiXKmrPnkHi4c9JHA7qO&#10;rVGmc6U6cuBjxzPO5FHBYpkfo2T9to6JfsaCUpBT8IGUPm2OKFYhfDSZI/3RTkuxSZ/vCkgy34+s&#10;Z3AekUSTfnq9jhwN/n5Jstgz41BMmYv2tNjbp8b3eBVHtIma3DZ2HMeLKpLKO05x4wmtjw9465y0&#10;jvWZS49W9P0ZahSvpWyRcBRrvT0e/C7YeQ4VY/r4aX/Yj4ou55fmLZMs4yzWtx+Pi/+uS/kFSTqW&#10;xKW21tUIk++lPhsjQjyhBXpkToyFRMjEGcyNeMjQm8cjDvNEiRONrAntwpT6X+WFijN0RmhrvlL5&#10;Q6GoPd4FiAkeucMpf7jHm+1s3/nJtpvRZfmfxscXtdEeY76yn6E75I3ohLJGPIlxtTEKOwv6uzgF&#10;VX7xoXIQn+Y+S877yWPuo7XoV55QyMw6E6JbkZzHxUeeeiNadovYJ48ZlNk8sonKUwrfzWgS9Cef&#10;4gYVXqdGmM594NtxF02PGIUg5T01iDHZyvcf3Zruy2wdxgBtRsZ1P1BlI0b/Tnlyk7oO6OI85BNp&#10;5DfMc9XcWFM8ytOilbd07lL8IMQZVZoH0gQ9QoMw00/OEzv8FK9zoeo3f1DQJqgyf3WVvYqf/tHv&#10;mf+O3wD6u+8f/rGunH+st2by9E9ymODMXDUfV8oHygShUUBxXbt/SFsOpewjQZBPeMi7PWjLQULI&#10;uw99U0W/C3qUQa8O+u3rSjr7tVHZD+O3vzHufqyM3+Ogm3iizd8hb73I4HeJ/ZCPfu7TRPd4zXhD&#10;P3NLHOQp9X7Kym2Tq9ROrDzlS91PKUR57/F93Xej/90J1ZCtEqaqs6t2K86y5z7rmue+dw/tMuxk&#10;Keixv2gH8u7DbpL9Jjspu2j8cH5m/+PqKhrZKfD1S/PYK9FhTFrsviCy7K46+7uPFJkozydbk7Fj&#10;1zvxNVp+o8dIvVtj1/0eH39VFV3yE91nFycCdOFRTGde7GULOvql9LH52qOCzkbdqpe9mlYQFq3k&#10;azJm+EKEFaef19WTVqxjCjmppdapbeTDiBQN/h/RushZfcagbtVn3IyNFvNqyo6KDKlGWG3g0gtF&#10;O3b6jPQppb//N4i2fSNjjvO4tLf48apBU+GzyvwvppGxdZmHdUCbeMwcDue0XceJ3J+bogetYcU4&#10;tlF7K37mRSwdM1JJSo8YiSQIm2MaOyz5m7Y+eSMwvguMAh/P4F+OheiFj1V/Z7ivIbroc2zwTYOX&#10;WNAERbOj+VqAopI/lfYFRVcFXiHN5vHZD92sP9Ewm14X5JSej+Xx6OM4c2IEEOlilEWmPfPMXLQ+&#10;07oojir4iiyc9h0eNvLnNZMeuoygvuXuSy5KtEGKi2NKG27zaaFHZfzMhz4eNoUy0Wp/0V20nujC&#10;Hz6w4XOLPde+wYjcTxkkF7QnTCRUR31tCqKjHTp0D/TkQxzrVa7T6JIRdJ/h6rN9C2kKjQ2bfcSY&#10;8bCNT+jg0QOhRZYxhy/pSTL8qS30Ft2TRxend/QO9N/+lPcK3dIV6BlRxkZYTHMNmsQW9Aivc3sZ&#10;m/GpA/0W/8zjOTbL7SGyiviUPOXJ2chTEp/HAVE6lzj6zU8c+Ek8PX7HKSpEaSTatBAj+6Jq+W5k&#10;ynySFw16pUefeyufCBnmzsszZQgrR7iiv5HDRBcUCRX6cylaOUUQYaPCQo/2VwhS7c5RZpx5LPSp&#10;2KcGYY7+nm+NuL7FSHY8by6kqavj8sE9m/3uzPodoOQzeQbov04/3qaANPntH3DmyDmSe+xKVjNv&#10;bof3P5ydCbxWVbn/XxQBB5xAU3PCobyiYAaapnJQENRAQnhxCo2CCpXDkBwMFafS68RgctSbktcM&#10;0VIBS5wAh/6aejWBtARFUqMyJwbFPML9fZ/fWu/e54D30+d/1me9a61nPdNae797/c6z197vUrXo&#10;ac5L22lpqaS+qXamU4ImW5YF6nR/0Qa9QSNR0s6ZdpmW22Xa0uBfKhlQV0ZahQ7TNtXO/NhAvrBl&#10;/z2mQh5+80ErJ/NkfS7pL2SpN+8v2llTkyRyhkbd5cb6sx9FnNLPfE+YNESYkrNez31XtZ9S9775&#10;Jvu/+4z+WMfyc95cR2nXslCSrvyxYjpWo6u21jRosRpEXVJcgbk6S5JVT6sCmdUhl0ku8aZ1LFY2&#10;8SEVKDLq1iKUCZY0okRzRquiQfdVn5VY7fCbT3yg3yuFe+yXdTF24p5ZCt6QSD5kCevBLxBtrLox&#10;PvjBUiEXdi2d/Ei+2L5Xa3/OixGzXgpnpBXZq+94raKNIAMhgvw8dDz5TKwx0Vzik7WFz6ojGbYY&#10;Q/R5P6IRRoxBdCOUzKfjFrzRlvz0lBlRNcbYPd4gmd/6hI0GVmeNjRxzzMhjnimTT/jSItu/7Jv5&#10;Ql/4Lq3yJOYSOWyrrMbZg82MGqkj67Z3ZWaEZBn6fac587q0P4MnrtKTBy+NxHfG0CBbDWlMHA+k&#10;PUfUGFeMM/kDZ+YPJIK8aOghwQumVMwxtzUCZDh3zMXZTbyOlimNwRv28CrmUraxHz3Mw3g9c+5I&#10;x6pRtGwX3uwTtFx3rTHptV9wWs502tJUsxP9smk/0F98r/AWX22N0nPF1aKj3q5U0D0m6yro2EHe&#10;9sxTDfvoqWp28nyIDz/Dguc+ZEUl8U11ybcR/yIFUrS/Bb17jC3pCo2WraK7lMtytiW9JX40dg8k&#10;WvX7KYWxSKuF7hIK4y5wjvnVyowwzVv0OwYJrsp6wIrCTtZXk0e3UaSf+U7oLeSS3WS/5kf2BxS1&#10;ER+IalEgS/p07U8ZVBVoKdrUE/JLvOjivUJX9Xwn3isEpiReCd25hjQDMYqWUFxCjLKbeBM9+rN8&#10;jRdUa1lKkuXlNVhWcUpjuPyZ45PsdESOVCvTs98ZDVof/TmZ13FKIUudxUXqUK8YJbHLWjzStvDC&#10;aFJ9YdFcvvsujeIHYwq3KYYYd58D2Qn1iXK/MpHLOTxLrrcYBbqMGKcRJkgTdFmgQCG7Groso0L0&#10;5Sw6CLAFgkx6jF6T3qyfsqjz9na9HanIQplTefN7vP19Tqk+VU8EnXx6+4HbKnXRmzOJa4Iy14xc&#10;O/Iw/f4Pb2Y3usxvMQI9kkWP3ZpgSdpFyujwEfWQjLg2LjNfub+MyoyokAMRUZKo55J6bptatDM9&#10;82xcNiU9TaEDhJZjgEZr0Jvnlv1Fu7ndTdlqrit7S7kpuwXd/egv+LLdoizzfyZO81p2Y7nsC1JL&#10;+Y3kifn3vo1IuilOyb3vgwaO0n5Kng8kSplRVaOu+FzhQVpQda3lCl5k9bI25lWAfq8OwaursEpx&#10;N4ZcKtXWVV2fXs3Qx3qnVZ/4Rlqpuaq7Tk3ytYw9slcKnhppRDZo0ip5UpaPWk2nWmHX/dnHoEmm&#10;m+5gdagXIgyP4YHf+oRsYiTN/MMK1KQ/7Eo2fANV1vzIdevEV/rKMUpb8Xx3S3FE5qchdDTIDihp&#10;nnJGTpaIOKVopMyPFBa8Z5ExFGgUKdBY6E2+uw4dXo8HPvvocrpaMQc6WlxHScQDkcnZ48VH9FjO&#10;NCiFPrfyJ7sMquIuxhYITpQGyZBJMR7RMrpryZ/nktmxDGPkTJvnudFRyfXi+XDzClOOAlPm+C1S&#10;6OCzGsfK88u8hS+pP/PF+Vyzm+Wswzx+wxLynB06yzkmHpN06WzmPxnd7abkG2cdzCF+cCTL82jf&#10;oHccpycatAcaCfOa33e+ddTD0xx7xj79GpNksYsOSmXsRImHaKMv23cbuXzuoiFQcFiAz997lx61&#10;P6HYBradTauGPWwXmR5mgJS/n9itZnqUGQGKV9LRp09QHknXI+UC9cHDby6ybxKb0Q5e26WND5Su&#10;N6qmnXqj7EFBN495bcvPfYMEiVMuFvoSRhMCy4iwiCdmxMlTzX4ORUgtUF7mEfaIFLLpiZ+IVQpZ&#10;hd5cykZGf9DBg0UbXtmXpkyjntsty3hTe9YbJfJgOVCREvozPZUdxhnZTRn2+xN4WyUSwlMtMj5k&#10;BCiOaJkW+kJXQnwZsaYS/eJxTBS+JAvdiTiI9mgpPppjhCA8Ui5BckaPlu9Qz7UdWiptQ4gSH/HD&#10;vlKXbOnud0aMuQQlGimCXLGTM/NGHZ/kX8xf7vObiBJSFHZ8KVAk+86MJl2CL8Ga8IEBQY2KFaqm&#10;XKBJYpSBIEGOqqeYZY5Rcuc6UGUJWWaEWZTI1vSG/mRHdRBloMy4a47tFhnEGQgTtFnLQ8fIIr9n&#10;rqd/qu37gzLVe/oc3TVfPIL75tw1P0x3zf3b0DdPUjyzllw34izimRlZFqUjmiBKUssS9AhtU6WR&#10;G32gNvO4zG3Klhm+3E89Z2gb56ZN0OD7PHqhA73oa1kSEdzYDniuSJ+n36ivbD/70bzMfNbYJM30&#10;u3Rfc/7CH+KU+aku7nvfVItT9qtuM7CfnvvWfkp9E4ipGKuN95Vdq2CshFr74kqv0vgvVlxWGlZE&#10;8bDixIoVq5boaWWIFUKoLNCWV67gM6+u1JLTXnnFTMcnSV3lqTmjN677mRZt0YR1A1OKHrahG10Y&#10;ZSZ6yFpGq4V1sjqqXm4P1jWKkUANeuhMPIEtJGNfaEmedq1fMqHTZXhSshX85gWhMx6sgFKMVGwT&#10;dO7IWLESN8hPWo165lk1HTesuoTKfweN0e+7v/CjbZ6y69BJLo0+q8l3NMMPAsGOfWxM862SeZJs&#10;HIHEw/EMGcly9ISSxCXZsIIM/Dl7nrFf0MzTAE1xLdAcdbTZbzwxT6FTNmIcDYFugz/8zrKeS+gx&#10;JzoaBTpqCJ+gk+R94oGX/ya000PHBFnGWZV1kseIH24VdPUFLzzMAP0+juYs9Vtn+B5oRHPH7OFD&#10;zJlKvl9QVNbilaEHHyIzh/AnmUTjufLVo9TDPMiO9fJ+Vmzgl85Xjg3+hY/2jj5R6U8+QLfPVc1a&#10;TdY8cc5Dxz+wOVLIdqc/5CyPD55D2VYNnqwrbCZexuS+Qr4aOgvdRX9cR8Sv+QEJpiwvo853TjUd&#10;w+54Hkc9l6LEd5IYI2dDbV7Eb3lkeUoHDdRo40ND/IcptJ5oKtERXMlHtbHIvW8hM2HARaC4MrqL&#10;OggxoTu14QFVThnBfWwhmcRvekaBlJJT/yKVoVdoinrmL5cgSvUpWR50R91yZZ0t60aC8JIKefC0&#10;zizu/gYdPvpBXOYljtdh3OyRvz+h9xFbD5RkQmU55oc38JMyWrM8OkyjrOUSIjU/SDLGwbiibrlM&#10;RzMrBr0gNyNGvg+pHrrBfegpl+ghtSxNZcz+nznHIB15LGKU7Jss0+DPvC6zDzy1Y9418pFs37iD&#10;jr+0V49aPJLnZElgUaNLIj1gPtChUoEuow76I4H83EcJ0gQpUhYosFSHP/fVUGTqp52yEKUQLW30&#10;51IokphqyubJbUVYFZ3U7wzB47J4S7til2NOH00MU3lAlFN1L33OsLnD1oxYM2KncwJlanfmkHHg&#10;St8VJ3Z5i/BVzuBHo0lqIK+MHAuUB53kfpegn021oZezkZPloee2eTKiai5TyNPvnNFYbueyoKMD&#10;Xkrnsq1cz2VhH5ks15Q8hItE+/Ny0Y989qNcbryfsnmsclNyBY0Y5c21Z74n6Mrp/ZSj9Hvfk3W2&#10;8f8zeJK7V+N1fdUVVldyrrS0uCrHVZeru9YWrvpGD9zFY7WBBxlnZLySaGXTukain0Q8ZnysbL5C&#10;QwdNWV+jOFKGP2ckQz732x66s2+WS77Gaoo1+Pl0aRtQlAL9wF/oDFp4Sz9c5T5RRMvjKPqybp5o&#10;mV6SKb2tJ9n3rgK8AYUQRwP9kRs93ylOyepMJoFYxse+SVOJPZGsw6gy+GJO4Ucf8w+V+BTZehpU&#10;Y4ym5braMWboeSyUfpMQWkjIUObYF8c3zgqVDdHjccDDHAUv/FGj5ZTbzC6+OKE7/BYSyjLWF7PO&#10;seA4hZ/w5kR945zHHmdwxHktw9lbjXeDeqxo4ZhSNlDXJ4mxRZ/qnKvVOPLEGkmZ12WeFySQzcl8&#10;Pl/Ql/tDR4wFe4yIkm+bvzO1YxP+0Odc1sE3Ls7D8JPjm79v+NpY8wGr6Ldt023P47CPSGOD4xke&#10;UYZ+fMJDvvPMHFL20/56vgp7tJ3FpzoJv02Dz7zWgTbzuN98yNlOaoc8yFE20VfLtsEVqKP+K6gK&#10;9+G/UaRa4W2af2m099aNvapoGpUSkcxq6DUdVMn/ydYPX2hP48C+KWBKdjp6P+Ui0F3KoLqMKF1G&#10;W+ipQKAleqDARYFMS3KBJK2TPvitXzX0J/6aHAhMPEV7UegNX5BP/bmE7my5GrIMpCZa4g8ebNXa&#10;INcOipPP6j3i6K0HcofLqNNIMPSLm5gddVKHcS7R4TaojtzcdrTFkW1lOZfmxzb/CWqcioLA2zyB&#10;JE3nCQHZTu2oy16BZu1X0Q6kF2gaxGeESZljkpQ515Ah/IEQKdEV7UCNgSpBls3k8Fa+yHf857ke&#10;YpNGlbRXBboE70UcUs9m650/fgelYoF647nRoTCfUR+lU0aWtECYjjem3owoa7FPIcYcgxQWjDpl&#10;5NnJRqkMtOlfpTR6NNKs1Wu/jR50xTD91nXKIrNH0/syFckc2KX/yfoEb4pjqFDmyMMUy+Q3zUGZ&#10;p+o5IPZl8pw5aFN1PRWU0aWfGwc1ZqRJHbQJAi3Tcz99BcoEsbVsG8UViK/c/nd4wXBlmaK+cbwR&#10;ffTnMvO2bGd6ucTOpviy/ZZlGZFaDwi1SVrKGamCnvvL/GUfGBGRZj3vrQQKIXdveElncr9qv+pk&#10;PfU9eeiqkd71D0bkmukYiq7ErC617Has1bry+vvN9ZcrNuscdeRZcwZrPxr8JHQkneIoVgv1x6oV&#10;va7TjpXQK51XhY37bS/bVH/yER8GaQyN1hOrZdiorTIb6UqrNjrCZqz4ljGvdEkbq0yMI/sZVPWk&#10;MrB1oErTMi9yJM9rd61XrK3zlEkuQXWs3OVV3miFY6WV2EgBHq2toAilhJZSX8wZmtHBEbH+JFsb&#10;k+ae+Zc9OKgjz7GK8VOP4zNdekCV8jza1lbTr2Nfi/2kfjjDtkboeKwoMUbLUodCiR4noz0jKaJv&#10;jjDya5p4R5Shg95rFLLyDT4janpdw/9GUUFLUNBtfT4HaUNh5hhbA36KF295p1P2ERq8Vc6DGJM4&#10;gxsJzmWS5EQLLaEVGc536JT6LMm6zVwjYVlpD9uU0GnFORLtrE/04Is749RCb/AjY7lUxvcs8WOH&#10;tnlcRyd2spzmwhqDBm/0h0540vc3eODlXgRnHj4whyBMPLJcNfjtA5Roqzd8iDK8b8FfTf3Jr5Az&#10;Dd9ylpbgI6LYgZgittBZy6BNPFIZCBHZapKndN0+Sq6FvOWK81UWUlxS15FAmuMjRlnsqSxsF3HK&#10;eIJm7Orx4LmIQYKyiO/lGKDKRaKRKMv0QDmZHujM/dIkbarXkGRJLvOpXASSkbyQVKG/1A/dGTSX&#10;62UZ6qC2pENlpJpePAEtCfFEn6N6wscjr+zJL+vQ2zH2VKKJFtmRN2wia5psgKgS+iqVOVaZ+MQV&#10;erBUlkcWRMmORxBZgeZAcqE73+XGBvWaPNeRyNJAsi5qxBppO66YY49BT2iwHJssUGURo8wylDkF&#10;okR3M1RZxCjte/a5KD0uxSyNDAtkqVq89ZwyEns0SUKNRpC1u+ezI6bY7M3sJdSIZtDi1BqCnFqg&#10;ScUpm/2euXoSSkz01B+/gV7EKB2rLLdVH2FcmT8Xq52zaIE2pxLD9K9M9u/CPXOlMYpuThPKXKv7&#10;5YePI7M7UxgTlDkxnjcXujR6dDyzQFhGjiAeaGRSRkPlOrRy2wgLXpBVubQ8urKeXFq+KWlymfsK&#10;PVmuZT/S7vu80jqaSj5Zpvh0n9tN0rZxLtCh+3LbMcrPSjLleqEn85d9WRZ+5+e+9cy3Vt0JSt31&#10;dtjZI3jj+ZRh2lF5Ou/H4zzXysGamlYP1hDq6WrsMvrBbh3qu+nbSHTTPPoUb6wqyEVm5UFnWjVD&#10;H31ue5WLFRmtaWXOqzxYwGgCvdRJqcQv6lmOfvsKqlXLfJRGe+hIuaYn6bIe96ueZYOfPvVEPDPb&#10;DP5kL/qtJ8YU3LTRAmIh0W6gFu/KY79jjlEaF6lfXud9fWCjhkBVrNHUzV9t6K73zPheJtwgQfrM&#10;X/M7ZsTIU7KaCfPYJyMLeC1nyxw1UC289heO6eG39WY7bvH+0KqOJS18oGQEHoXOh5gpH4Wsh9GT&#10;rCEkQtYoUPKTfCa5H87zlUQTpgRhypLu+1s++874sE+bcl7MVB5bQ0iZN6xHm/Ohu3AIGq2XGscI&#10;Dcg44xezQTuQlcZrO4y74OMePuNFh+eOPh9v68Vnt9GkevhsWm5n2XSeiL8xOP39amDuan5k3WhD&#10;vsj47N8B8rfPHPRztPA766/GEZLekOf7DS/jQx/f4UCOccQ0W0oeG/LSFPyWUTskrIt+7NmOaNgJ&#10;u+jNurO9Ep960VOVZP4eletxh7vGYz76cyZK2TH+mwFhokPoMEpspVziz/6JK8UprSvbRkuuY6NI&#10;jBPeeO57bOynHLsIVCcc5Lefp3hiObYolAQiI8YISiQLqwUNJOrnus0jemBTl9BWKYGykI5StaQv&#10;641+aCR4shy6ym32UaIx97vP7QKVCuOEjhoq045B6Ul+iG+UMP64+qF6r1DP+qFGaeAy6VHOKeJu&#10;ahnBua/DONrO8KovxlSmZT3W2FJO3whhSnQjG/FB/vOsJ/ZHgr/md0KWoEn3Y8d2s1+F96Eroc2s&#10;16gQZMjqmBGl2/iXZdQnBFnmcV88L575hHLLPsqP2rs0bY9fhFwdNJ7Cc8qIEfzIjsn+xC2VWLsP&#10;1hO2pC7ay0hZr6dtQZS6G603mSeULJvcVxddKDLv06SeUGUgUtVrKLNMF1/LGGSBMsuIM+2zFALN&#10;T/TojnhGmZRkUpTEMSOWuVgUco5nKpYplEn08uSBXfX8T9caypw6dLE4uWPuOCaxTKKZF+jdmbVY&#10;pnBkjmXmuCVo0BmkWaDNgp5R3/9dFvxg1v+b1/3wZZRbIFz00N+yBKlBy3R4NpXhy7xGegUfdMs0&#10;NZPN9KJsSlrMD31jREpf1kNZHnfeT3mT1uQJWoVZifVOV+0XPlhxyvqh/Oq3vmH1+pbWK47mXyfk&#10;ihpZq0LEx6Kt1TNWI32yLvNOMSKcrDjQ4VGKmJD52OPFughVKXiERyPKFTLSFCtP7QruFSh0pRWp&#10;phfclfxKV3xrhU+JFWp6qlOqTb8kEiIMG7FSBF19ySd4gx6UJJf7tBJi176jbxM5VlHo+IA8a7Pr&#10;PAkCLvIqxlpNj5GOS/jlJes28kmHcIyunSABYZAamlE7jgHzr5kLOkjCKzZ6mGvmNOwnpBDIK3Tj&#10;Y4NzyAxWbJD/JLDre+DZf8rpytGWhfKYYg5Ewwq24GGGiGgFsqSej416zY8NvEJn0AKFooOM73ns&#10;9J8f+pgVy/CpWKNGb+TD3DEWo2Z0eE7xCn+yXvxz3fMEBuSIlGyFHzFO+VfIS09NluNmPdXwExvu&#10;B3tFnDfaeN7IWJzVyujF/OqDD57goy6ExFilH+6YT8kzf/qfrZ67vnkuWU11tJIvyFneuvGPMfr4&#10;W495OIu6p9iibdfshn0hsJpOxow+znns0sP32zZcyl98DvtV/I9M274WfeYbL96s1zxw4Fvmp6xq&#10;zLnEDnNgH/isql3k4IU/aPgJDzFLxy2zHHSy+FqWso/G7kkHmohH2gZ1t/EDGin3ow9M2WEcGE4I&#10;b/yiQIsJoQVKKtVpZxp8UQdZFiiO1qJAeqvHUtJHXtRMTohI0vTDRSnroKiCP2hFu9znOrs6qW2a&#10;JzwKFEg/qEk2Ewpzn+kgsZdGGlX2P51WRldwI0PWmIT8XDeSo49Mgk7yUz7WW9jKPAUCRB/PknKP&#10;xNjMKM7oDYqRWdYLkgxbgQgdIwx72W4qHatMCCxQakZjLjtq/YpafSrdkh/ux245lfXlOCX98iVQ&#10;pfxL6JIy+ZVQa25nfsd7QZqx3zJwJnfL2T1pPBlYMvAkmJK3GHEnfbF+xYtvF4m9ZfyKeTxfHnHN&#10;hBqF7yJmqZL4o+vqEyrMdEr6hARTLte9n9J98DleqbJFjDLaoi2CTrwyIUmjyebtuUKbykqKVoI8&#10;9bTPVPZjVgdUuVfuOjSeAvLezJ3rd+YJoHhzJghTezLjbnmBMJsjzQLpZdSW7/wW8bgyoqJu3JX5&#10;W5b0FjwgsJwtlz+zXHP+3Ouy0JPb6EJ/U/Ii89MuaO7PNNvfGCkW/Rvvpyz3FfJZbx6T5yr2U9bu&#10;fk/Q1dS/o9Nf7xKaPHSUzjO+h+kpnUAF+YofV2JRWFV0JWU9TVdnrtp6ukXfhXynU1dvOHz11RmN&#10;DigRx0l0NLBadeduq/rT3ci48tdWWq22WESfV37rVCtWatOlJ/rpaww6qIN6lAmZZZp56C/4o15D&#10;OdGXfS3ZtQxIyck2yr4aKUW8Kuw3xPoJH6hQzxZrZ0H4nnxzfAwERFxtXvKX2ZRHsaLT0zDJiFLY&#10;gP8CxEmKdTjiiaAf0xpV1sYsLxuiBa9RBpxO+CTvIiMB4ueeMHUscv2hDh+fD0bZoBryzBfzEHMR&#10;NPHFcTV/9KfjHGMRj+dpukqP09pNb0BjDSHS43GY50F0x3F4ED2JL6NoeEmWKUr7ma0wB5yBhW6f&#10;B5x/0PK5bDsNoohfc0KNXj6t2/U0Dxwj6TS/zlW1qft8zzzu9/gzv/ksRx06OZ3LyaZ9NNX7m8UD&#10;r46PEROtxpoPjFBniXqtkxK92Q71anx3Gi0nTbZhfvjQkOXos36OD3asC6naeMRRTlW18Ao7oSe1&#10;kQ3fcxk8toU81xSSzkNwI9/phOCQi2uOeMBwST/ykc0HP73V4KZOxLKqjB/22Dzmz3yU1oMsCb2Z&#10;Rjk+ku2W26YPdpxSuG4RKI4UyA5sCOorchlBik6KJ3sUmwxZo0TinUQQjfTgc26uF1myrJITT0Jv&#10;NVn5U5MXN/7p0yX60V1DcGrTn+1GST/8IZVk1Qq+pCf0iW/U0KviDjhID5QJvcM4Pl3meoEMQXlk&#10;94ed5F/iVazOq1GHeBIHTX4iR3Fg6TeSI/YmjIsu7pwHMssILeRBa9iIkn4ky4iSOrQaHTQZiBJ9&#10;BVrNsUlouU4ZPOLHn1zfuCSCmnXhi3xjfBFTzf76nZoeAxyWAcnSkk7JBc/IRXrXg8at3OwtRRG3&#10;dPRSiG/EHKFKPOFb5e/WTg078Z6XETwV7t/QoYxnxIt4pWqjI1aZESXokuQ2yFI5EGZGmW6DJJsh&#10;ykCXQprNyohFigY9YpSBGBfRUptSCLMWu4QK4iwyUUqo7L7k/jhpQOBMsCY1UOZccS0etmQYezO1&#10;OzPSBQ2nCm3qTe2RL2i4RaiT3ZnFnfNHEiLMiK9lmftzST/1cs40ypYZPhJlzvDkOiUJWjlDd7uI&#10;EZqzOX9Ztqg3hawRYMFfoNCmsLkp1InNLGckmf3IZcv9lPF+SsUpvZ+S/27uH8b5HW8TivuCXkm4&#10;wrNKkOJqzRVfiMLtGs1oi6s4SSsQKySy5ku0uMqzOoBI6AldoY2VpSbra3noQM/0dG1n5U5X87AS&#10;bdUoQ5OioY3iVY5VkHehp3ZooJ5S0oNf1pn6pE07q0DIYSH8Tjr4JaBVo0p0jzNrVMkzxESUGsOD&#10;DhFdiv2A6f9TUExVUo1au8poaJ4o+Czbse+AekPoY/7Gs9KpjQyf9KktfEVbOcaKhkbR0YK8csFr&#10;faL5LjH2s07q8Fqeo8LKjj1mirnx3CY+tR2FRDs00JZ40R06JCUe25de6qLHrsygF31YpM/zkXVB&#10;TfOR+6UbGiPLdmwXPuxLNuwzH/bD3rkNDzY8X3Anu9IGP1o5e+xLg9o6F9NxjH7xUDakFHzMj2Q8&#10;T+jzOH2sqFuPx8aYLU1PVb5iDZshj32dF57rLIsMOXSLj7p0Sm+OZbo/0cXhtQOd1NUbPtoudkjI&#10;e8zBI19I+OO+5L9oaoeM+pKcx539MMKqhj6dSypzXRych9FGNurhPz3YYez2t9zONOahig7zwasc&#10;Z2GNLq+LumrmUVmTswQ6IxutBp91e7yuo6ukI+lGV00f/cGT/Eq+eT+l3iM0drFifmTQYaCUqBul&#10;BaLMMcHoBxHyrA68q1VHzrzUIyU67UwTsirQoLhM76hfEARz5bbLLAe9eYZXiCnZa7aPMu+pzH0J&#10;bWXUJWxjm4m+emy3BpAe76ObpV8BHzWU3+y2ftnEJ6UO47K88Zzb0MkZ1RkVGpVmWeTgsjx6456Y&#10;qFxnW+ynDCQI4jOClEwNQRoFJns5bhmaCx/KcUXHB4UCpZOEfLnMz36zWhrdFv3IZBr9Wc4+WBez&#10;4jGCEmPVbVkyDqPXkv34rZ5AoiBU5p13CMQ97fSUD3HG+1Md3KnoJN80Zc1XxHXnqJcnfk7WL32z&#10;N3N0xCxBjFMjEZMU4tNbMxVPVI73Z0aMMu6cp7vqgVrdx/s1HZNM8UejSJCfErSWpWjSHXQQ4qKE&#10;JqEU6JEnw52DNkIokRxSc4bmPZnQloyYG3mxYpo8AQTK1P7MgQOUxlTHVKedPqY6d+iSYWvjKfOd&#10;dd/8sPpTx2lnppL2ZpInKqKZnwCauFR3zolhFgiujPAKtJaRlctMz2WO5+USejmVdRq9lXuLeuaD&#10;UkZ2BUdT0Is2tabI8Of655flPZTleiGb9RT2s372U/I2IX5DR7sphUocp+xXPUi/o6PfZhzBzg7+&#10;s2G1izvFceXUVZQrs1GWaupLiMtX7PHiUvKqIblYNUJHyLmtq7n5LJOu6NJm3V7v0GG+Rulr1DpO&#10;6VrSH3Yyj3qV4OkW+zrvHzF52PmSmw5NVO6Ywms9NX3qsWTIZh2WYGzIhJQ9thyauF76Djry2E32&#10;QxYaKxn87AhgpI2aO55tyONiLrO+jIjmCe0YRZ0fseCS3uQHeKhB2WVj1JFpiJGpTzqNLDkyWT96&#10;mNecMqpyuxojzKgLGepK6KqNh7vP56cxwTEv7Suwjdr4a+iDWS/sl2vnx1zF3WzPXfhujoY0Dlqu&#10;M5fuQ1/W6dLzAEJsTLY8zjw/lKTm7YY8vphro0xo5tOIQ5cRG/PAeew++4I/UMiFb4wXbmj5XHB/&#10;mdfIyfNrbNQgOc4FySrrWMRZLmrQyroapZvE/lvOJc5ndAePZGlFO/nhOhrR6z4+ofMZ86nPfI6L&#10;M43B/rmNfusuxp1loRf9Wa9tWId9yvL53M9tZNM1JfnvNp/2OduulpBeFZnI6An51Pa3jnmhn/nV&#10;LKmsRh36YH2v9L9e0Mp6qtgLnVii3pwHOwWqVJ25Cpr4Qg5MCaJcJLQFouQu9SKt9kIMCckFCgya&#10;6JSgwlpZIEnTsxxvu0RnOYsjEOVLI/3keO4DHb6keB1WofFJWpXkXUItMjT4jQCzr9hznBQ9Rptw&#10;5dTBb+8J5Gm8t0o7/mRb6GbrgSOOvrLnZN11zchPNiRp1GYN5TqUDuOshdI+JISrvowkjTndhkYC&#10;p3ULhCTcpDglqRwHBKWFPEgtkKvsRD3bK6NZo0nswGskWdbJmlhGh1innemOa5ba9MGTUG5GlYWP&#10;zBf+yUptL2X4h4/KNaQZvic70GUzj9U6wHaacT05zu8f6FO4UKhQLRIeeIU1BgeFzxnBk+P9Yw/m&#10;yXG3vPyED7HG2SC+QJSLiYnqXUfcMQe5gkdJEavMT/KAKCMWKUzIHs6oU+ZEP5n+TIt+39UuxSvV&#10;W6bF0zzNkKX6E6oMTtV135uopFGl69OGTlMUc8mwuUOn6emfMYEuu/bf9sQu/UGZUKZJau3ItSN2&#10;PsfpcKFM7cyMOObNDTcTw4w45sMTy79pDsp8RBjN2YizaBtZtmzDtVQy5Ny3rFTPNMoyHf7/K2d+&#10;8zQFL/LNZUzPNKNKuJrCVlFarjnqhC/ry3ooi/FQK577nqCVjBWK39Hxfkow5eRhYEqiUKAhr/5c&#10;oXmage9I3i8W++W4UouLlYkMPxlalBEXcLSHlW28+sisiaA2VqJAk+ImLsZKZ/nQZ37xkECJSPsp&#10;CGyQvDKhk5avT5P17DqoCm7hOo0EbawEWGAlpDRH1L1CRA9t+Ssk6FXXNpH1Coo+oojWETz0JT+C&#10;j3qskvCG3bBudML4tGqFPtbf5siHccrDiYMiTkkt2tKDRlCnV2vkyEaUVXkspCBeI0rk1B+y+C96&#10;6KVskH5sZh84Xu7PvpjX9jwO6ROGPD/5jE/gdY8Z/bF6p/MFf2l7vmI84s4lVP92OFzmyfPK2ZB9&#10;YATd46iV9IjmhDbGx/gpx2tnJfs/I0sH4/H8uLT9rBsr+A4f3rsOv+vTReUcqGrGg1e64IQ/+4qu&#10;8CXspLlkvsXFMS/4sgzjwIKyPEW/3qyvs94yYUn+0yZVg8djF3/QQmf0V/V0F+cV+vA5Z/ubPzl2&#10;jAF7+O5MG7rOmfjOIY0ENknusxz6aY+PHp2DwYlcood9WrTdK/7g4ryC5usBfXjMzJCzTFXcEVdN&#10;fO7LcqlUH5JcH6I/MB92pEeauud4ono71t5PqcgZqCNksl1/r9WSPiyjt5rq6KOOTjJ7K113nBLK&#10;+Eh+P6V94nlw+sGUx1cqlY7K7ZQH9R8woG2rSmUf1bdR3qC/ch3eSzarVH6o3Lvf8Z3b1bXe/CjR&#10;DlHebPuFS1ur5G+/jp0W9Lhtxx6vvfNpr1yesuNjvaBTVlq1uvSrda1bYYO/dnVbtL5K5YXK6JH6&#10;itwgb39IomXdlUrdA5+M+EpvkR/Y47df/90v9mrb+4sq71AZ9Fb626Rc5QHJPLx+w6e9NIqHKD/b&#10;8KjqlQeilE/d6raIcYtWObBO41C5i/KOjx291/2bHXSk8sPUKwv/gVxlvzrPE/XOpfqedW1qejqV&#10;dLara9P6APHursw4VfC3faWy81MqL6mcPaN3ZeHLvbqV5Pes27Km69/xqVNd203y75DGMFtjoJ7H&#10;UNYpF3rgkP+K+r/D86W6GEildZJuV9e29S6qc4zzWDcXS7eSf+3q2n0OT7vaGFpLbz5PBkrXaB1c&#10;zo/tlct/j0LUX6vNNtvnlMoFlXGVH1aGV84z8f/jU77G389nbtf2U31P/pYIP73LbTqvk83b9m3z&#10;S/rz3znztv417daVrYLUPnesvP1K+P/8lS90ov+S6TdFzz8u3TbaNOiv9N/mfeqXfLjNh9GubPM+&#10;5bzNXJ46bskHtA/pUD/jVvG1/Up9Q7b/x58ueBnZ8t/ZqdF30Bah74xf/vRu+N/oaPnfJz183/iD&#10;/t3xcTmo7K92HD+Vub6tXDtgE3TkyzxcK94QcYky14pNnEOXiEU5zrOob4JHLPwV52K7usrnnDOV&#10;2vVkE3ouQUnZ1qF1lVZ8D7dXTt+/Sv7+7V/X/Fzeq27z2jlY/s6X7Wx0jdj7m7pG7d3z37ku/Nvf&#10;8aSz/B1vV7flJq/BMSx9DDi444nUKc+e9NcTqEcZ1+Ata3O2X13r2hjL4xoytW7/E27oUvf28V0W&#10;7nh03f6V5APHd5v1+lD2WrDVj5s+q1Q+UL7i7nbxnc/nFDbzH7T/HNC/T/utduML0v6Evr0G6hvd&#10;V9/cp9u1EaXX9jN7qGg1bmCfYyv3vrD739Vo/b2e/XpWKrMnb9307S3U3nJ039PGVSrbPklu9XT9&#10;Xd/VYnXnCb16Dpow9BefDf/Z7n+e+tl2L+72k9b/83z8HXz+Pb8b+ZWv8rf4+8c/+fzfPvzT0Inv&#10;dr/v2698tNv4j48as0/nM/Y/be7rG96/YMwxh3+18z0Hdu781fc/Pv6p6yYM+/RPh/5zlyHX//qO&#10;kxa+fd53Tjz/oueeGXjue50ff2HM4D8dfXubp1e2f/KeT3deMfPjyX/putfyhcuPWXD5hvUvjFs4&#10;pOtmyyedsGar9StntP/s3Svve2PBhrfbN308eflTkza8c8a6dxY8ev2Cz059efjN/5oxY377pn/u&#10;cd6GlV+e0+WJBc8eduL0DR89+coHX/5k2aQNf9lz/ZpbJ657bsjHHy7vMeG0tWet+taSs4YvPWv+&#10;p5utb3r76KaZu7ddO7Pre3evP+Dpj/aa8foT77/9tVnLL/rhHgs+fePQ9e++tvW6tV9f+eE9D764&#10;Ykj9bYM/W/ObN9e9MmTyii/ft/vgz9a9ve+6xsZt3+zTdc8neiwYXVm+4MHtlk8c1XX+xO8dPv/R&#10;x7Y+a9myS1+8t/7Jma/89u5jFsz+1is95s/Z9f2zTp3c8MK9j58xc8iKtYs7t7/19Osar+/y5Oq2&#10;X1jx0Gdbj/7e+0ctW9b9jPMnvnjmmUuP+WLjYSc//bt+ix84+sGLD+3/q92vfPKk4/+y8Imh/zzj&#10;D5cfPfa9hhf3uH6PuQ/fP+b0zi9/49yFz374m7v3v6Pz7AmDttj5oxu//fhVA59//+DHl63ofdMf&#10;b5x8860X3L3rHg/d9PLUO25ZNP3OW5ZMu3T9L7t94/vf+N26n3S8dla/p/52S+s1f3zqO98977KR&#10;g24995y+v3vm4e9+88Djl+x3x50HbHX+EZ2+//zkQX9c2fv2WYdUlz68rO+Sv/b6+VEH9x18465X&#10;P3vt9oN7/+iDS54/78LHjux87tkLnn7vhh2uuPqByqA72/z8iK4Dr+/U+/r92+9797RB+z7UZbdT&#10;/uva2WMv/M49HQ556Jhdr3lk9ewR39j15es6P/nq7DtPPWxOZe6ri79y5zcvPml4t9PnXj5gxnvX&#10;/PJnA5YMb/3fR/TY5rzeU1+9e9VlL93U4arXV516RJ+/j713ziED5993ROOnz81+68p3Hvr5Ldfc&#10;efB/Hjao4x0jO1/bs8+Y3X8yeL+zJwzf50f33HDw07ddPf/Vjkc3Dqr/1rS77/zajsNnvf7M9eN7&#10;jrxrj1VvPvqH06dd8vqr39jmvv6963d6cdKzCyd+OnLHtZNW/Kj+tc1vnvH1Y4fO/NfIGwZt/s7O&#10;101Z3Wvt6bNmHji0+6OH9n/qzf5T3pw8qdeWf+syea8BQ0775/JZc7u1eXf4T149cc+7fnPTyj73&#10;Nl7WbvBxPb/2j7fPfGWnK26ff8iZZ9x9WI+Ov7lgzm17XTryk0l37XbKn1ds/pffnLK6+1+69z7t&#10;rFMe/dJJizcbPPzvY68b0fqcc0YtfnfWdoNu2fGQn0/77qTB35wz4+5Dfj/kxhlv3ffsSWtO2elL&#10;bba9a+9OZ9dd8J+tnun3QZ/+f9n3xHbHjr9w7znf2XzKTm9Ofn6Xva55dPBps4955vrVN17UNHWn&#10;L1zy/LqzO/7y6X0O/MPWb18wq+/krXrdNfPgy15ru+/Ct3ddd+TFJ7068403P+g34dVjWjV22tB6&#10;u0fqT/q034Qjjtp8r5k9P2jY4+rKdmcMvqlxj0X7XjTgti4rj+y81a3DZ9300pDJu+57yx/OvOXS&#10;B/60/boLjnzyyT+26vLCR6PHnT/95R1e+Oiw0WMeuPSGxdv/6c9Hb7G00/LLHvufG0bv0tT+xnsO&#10;OqX/5fNvH7vnfk8fsu6Eee0vqr596LoffOe/dp/xyGuHv7Hyg/02u3VGzynPnX3FvKWdljy3+bfn&#10;t2rX/urjB5x91LLHhu1ww6lXX/uz6rwJ+z3xu/3bHPeTfz3XMHHh649vMf63/eec27ZPnz5HfKnt&#10;t/Y88ocHtNlu9intd/3H3nMaz/vtfz++y5Fv7frn9T89d2Kb3257+dtfbfP4Cyt+8LWvHd1+u65n&#10;XNH6oX0OfH7rMd++7aqtP6z7xpQvHvvYuyuOXPPF0bvvt3LwW6NWtz7qyvUdmvaYcewvVm7/VJuv&#10;7d3pqS22XDGq77Zr60686uuHXv7olD3fuLTbJ9d2/ORX687+Xq9Plu7z7LhDjv3W/OsqK7+8YuWa&#10;83ba8PVJPzhu2Yzedz2990UHP3PCC9e8+eAOBz23/qOxt73Vo/39h79V/3HrR688ptUrM2dcMnn3&#10;a2bf17Rh1fK2z8zvdOGCX7V99uEFr/V4vM9Ha3/65ogvHvB++7FTXv5wyyseOvrSCRt6PnP12ONn&#10;nfnm4FXLfv3Xuaf99Avv/viBs7/c66Eel599Zf3ev3+lzY3/8fiqC0+qG3LBbg8fOPAP37rxSx//&#10;aNox983d561Pdjp38s++33DHXn2363PCie2uHnjc1Bm7X7vm+2c99eOHOx36hy1WrO/fbtrqv77/&#10;0UFPvL3s/7V5eJ//WNJ21g7rx9776NsPrzluxAO3X7vLcbOmzh97/SeTJuy97JXT3rrskL2OmNlq&#10;1FXb/vCVw554cYup86+/asvRPW/52epzL5h0+7Kv33lCpwNOnrrysjPfaf/Jh98/qO+UlX27rRp2&#10;0dQd37rsrbrv/eLKiZ36vHfcgV27bH/yubsO/tWAB8ZduMX4fncNGvDqV2fv9umXD9/l7G6PbN71&#10;3Fsvve/e955asOD8VhsO/qDVpTs+sUOnH1SmXPxBZcr6lVfet21l0fKLv7vwpUmf9Zp+5/4Hjbl5&#10;9FPTPz1qq74b9n//k3d6LLi6x6QNw5tWrH5k3YtdZwzZ+0eV3i+ec077vi+PXnPli6PeXN7joSMq&#10;fRZ89sFuF3+6fv8t9nvipa7Lj7zmrPljjh/evu8V+3aYcvGEDW9s2HLK88M3W9T2C4e/8dq4cz78&#10;6OY/Tnh3yVaP/mjsEUOPmH9sq7//+LhrdprSrvcrDc8/dd2tc0ef8/HuZ75+6B5fOKz/4B2m/arV&#10;DxYsfOn1T55sW/nByn+OOve2l/4XdSCK3451k5uwur9eAWnpmKoBQCIczespVkCa3V0wAEjT2w04&#10;MgFpcmumAhLhiBonQGENSCYkEZBG1Qt8NKaJMjC2KRNjmrMxWmChqyIJ5anSYST6Khw1FsRop2UN&#10;Rexk2Fp3UqYUfiydmPmeR19XpQfKjRqMuswQBaTO0lgFjj4BjlG1qSoC0uiaJIyukt8gnfskAY5F&#10;XXkKSKtHF2PVqCIsGSHnoi0NkxsEGCoEaLIC0ZDhp4BUmx6AprzQAUDiclNuEBqyAxSQxjcQJDMx&#10;QuDgUUBiR99YKB2+vJdqLoxWWQNSj4AVAalPjpVAYw1IPXLeh8t5JyBVyvHkxLgiIWAw0sOc9HwS&#10;kKgR1QKFVoBEuBn1/whIA3BkASJrGXD0/w5IhCMTkNpK5Tw8AkfNhXKeeM7k/FkDkkKRtQSQanLD&#10;/k+AZD7MHwUk85oyryUum0D0jwDpUTCyBiQTjr4OkKzByBTh6PGAFKCARPghIGXJw5qARDCi0qPk&#10;AZ8gnYRsT4v1Q1tNEepKc+Ay9CmU5aYhMdwXge5DtUMI9hLwEUhyk06Una2fq3RqAk/s2EO9HaUj&#10;cYK347PwdhZIcreBj8AI35sS4YWyNPkfcqMxrDoT03pr0d9VJdCagrS4YPh4CBg528HZyQ6uLgYo&#10;uTrKspMthgz5tuibGCoQZD/023Aa+i2Vm+1TCkie9oSywQJlNghyd0SIwBYV5u2qnVuUdGLRQc6I&#10;kw4qQaAkIcgdcYHSAQb6yvZQxEYlIyI8FV6+cYiILURcciXsHSPg4BCBoTZ+sLHxgIOjmxybu8CR&#10;M+zt7WXbEIUjwpCDvQts7ZxkX0cDlIbYCBwNgq2NAJGttHYW2QrcOTwFdzkfwdJ5R4d7IyFCOnPp&#10;jOOD3bXzZifuaf8kvAVEgr0GIy7YEYkCRGmRnnLf+up/lx7tjWT5zwhIycFuSPF1RRxB1GUQAgVc&#10;CUL+AkaEoxDnbyHI9SkEuArYyGuBLgJBfF1kwlGAw7cQIq8RhEJcvy2w80/y3m8i3m8I0kIdkRHu&#10;LgDgLTDmOgBRBCRCUYT704j2GoLEADtkR3nJ9Rso90C4gIsAS7xcU+HO8j5bVGT4o6cuHePaCzCh&#10;vRjj24owtqUAoxpzMaGtFG3FSUgNckSEHGuJvG94Rbo8O+SZVJsjz5wsjKjPlmdYBpqL4uR5LQMR&#10;uX94r/F7KjPluSYqzYhAoYASIScm2EUgxkkBSa9Z90EK6tH+znI+5beE+8n5EzCT858ZLYMCARyC&#10;FZUs/wv/j7gQL4WhSH8CkasCU2ywp7Z6TclnxQnUZgr858cHoSxZnhEZUaJI1GXLILY4WY43SQb0&#10;MQJz8p1y/VEEJAJVrgxYChKC8cTeSTUKR4Sk3f1Vqv1T6nBqXjdur5+EV/ctwPeu7cAf370MCKwQ&#10;kP5LAGTAgvQ9ASRKYOZxgPRflpZg9AfZ73ffuYc/ClARnPia+bppSfofWdb3WvRXeQ8B6U9fEIKe&#10;ewiOHgUkE45oPSIgEY5+88FVlTUg/eLNM/jF66fx89dO/R0gWVuPfvD8/n8ISNQnV7coIH14aeOA&#10;FYmA9MqJZQpH1P3DS3DvwEKFomvbZygkcfnSZkLRJJzfMFkgaYoC0slV43Fk6ahHAKkbu+Z0Ydts&#10;w4q0dlIjVk2ow7Kx1Q8BEuFozrBCBSTTivS/ARKtR/8IkMY2paO/LRczekqxYHwD5o2tQ09NGjLC&#10;HLQjZ2fUkB89YA1iS3EEYQKPaVUy1wcA6B+IFiRCUr2ASbvAEQGpTTra7vI4ObY0jK5LU0AaVS3H&#10;Kh36yPIY9MvvWCC/dfXoUqwcWaha3Js7AEgjygVkMgMUkNoKItGQE4JWgRzt2IujdLklP0Q1oiJO&#10;LUgmIDXJvvWZtDiFa2dvdvSmuE4A4DF2CBgQ5ghIBtw8ACQTWghH3VVxChSNAgqFiTJq9XtWH4C0&#10;InXIyKxHHj69tenSGgDUWy3vFcAZ+Qj8PE7WgNRLKLLoYRh6AESPiueZMgHpYTiS1+T/oEwwojpK&#10;oh+SntMSgVKBwOYigclCOU/yWxtEBCQFotwQVZ3AKcXlmpxgVGfLaFZUkyWvZ8t2EZdNmXD0OHEk&#10;bH0tWV+L5jVIQFJZwOh/A6TiJD8VBwX/yIJkDUf58QYcmYCkwCP7qmRbhnQ6FCFoQHE+qoxYGUnH&#10;SGchHVxKtA9GddajqbIAQ7/9BIoyU6QzDlRLUIiXA0J9HRAZIBDia4vECOmkCVpJociQB32ijMZj&#10;pdMJ8XYakK/rEO2ckqWTLc2Q/6RI7nvpFKcMr8TI5gJU5sYiXToXH/l8dxdbuLk6wN3NEa6usuxs&#10;I4A0VOXl7qAQ5S+fGSqj9zB/V0QJ5FDstIyOjJ2YJxLCfAXq/KSD89YRPy0z0QIfsTJ6JyTFB7oh&#10;NsBdfoc3Qv39EeQfBn//aHh4RSI8KhdxiSVwcokUKAqDzVBf2Nl4wt7ODQ52znC0dxI5yLI97G0d&#10;BHrsMWSwHQYPohxk2R5Duf7sIAx99hmBuicx+JlvwWbwt+FMkJPfGSkdLMEoWY4zKcQTKXL8iXL8&#10;8dKZE+D0GMNcER/ugrgwZ8QLOCQHO6viAh0Q7iPn1ONpBRy1/Nh+G0E2Aqs234SfQGuQ2zMCik8r&#10;6NACFOj0DQGibwgMfRuRXs8KsLhIpy7fK22c/I8R7s8i2OmbCHL8hjxTIzCyPk/BRQdNAiajmgow&#10;sasCY1pK5HoNEiAahKRAe1Slh2FYlQxsmwoxrrUQEzvKMblb1FWJSV1lCkDDq9Pl+SLP/Pp0gaIC&#10;Fbdzf4KSwlJriYJQS2GCwIU88wri0VuTrduonlrCURY6K9JkoByjUFSTTU9ClNwzMgAR8K4QOCqW&#10;Nj8pSCGH/3m4AD3/9zAfB4X4cC9ZF9BJCJbrXK6PVFFGlL8CUlZMoIBVgLzX/yFA4vVEKxKvLa7H&#10;h3rL9UYrkgFI8cGuyIryRXGyPGOyYtCUn4jGvHhpOSBNludQovRXkQqZyUFOApyu0qd5IFeOkXBU&#10;khKOJw5Oa1AgOjqrBacXdOH4nDbc3tCPj06sxleXtioc/eS5A6D16K8CHX8T+GD7VwGR/xIo+W+B&#10;lP/56j7+53svqdQVJpBEKxABh1Yhgg+tRwSjf5f9/8R9BIT4mglIA5J18736fgErQhLh6I8CaGz/&#10;UyCLIiyZgGTC0eMA6d/ev4LfvHfxIUAiHP3s1ZP/KyCZcPTV3T2PBSSCkQlHH13epIBEK9J759fh&#10;jTOr1IL08jFDLx5ZOgBIhCOKbjYCEuHIBKTzG6bg9Jp+HF02GgcXjcD+hb0PQdL2OQ9bkZaPq1E3&#10;GwHJtB4RkExI+r8C0ti6JIUk0732qAVpUkc+Fk9owNrZw7F8arvcVJkKSBzFsMMx3WsmJJkyOyRr&#10;mR2V2WlZd2J/J4EjWqoIHQQEwkZ7sdHxssMmHNGaRAvSGAGHURWxmFAdj/nt2QpItB5RS/vyMacz&#10;U11sBCRakOqz/BWQGgW+CEUDnbkFkFoLQtFXGY+JzZmibFlOVECiBakpL8xwE0mrVhBLx06Q47ZW&#10;gScCEi0uD6xHXw9I3VUJ6CiPRXl6ABIDhyDG+1mkhjhoJ99ZLscsIzVCKT/LBCS1Bv0fZQ1H1P8V&#10;kGgVMiGJIhQ9UCy65DdSj4IRz6O1TDh6CJAEjB4FJGsRkKqyDEiyhiIDjGS7iOfH1D8CJMq89kw9&#10;DpC+znpkAhJlDUgmHHHZBCRTj4Mja0BKj5ORsZUyBGpUAkamUmO8kRTpJZDjgxHtdagvy4fD4CdR&#10;mJWCtNgwGYU7IsxPRt/yemZiCNIFyvLSw7WNCXFHqoyG48N9dJ9QH2cECsx4uwxRK1Kgx2CkxHii&#10;LDMCjSUySGqVDndYObpqs1AqHXKCdNYeLoPg4WoDd3cBIzc7uMh73ZyHCBwNhr+PKyIEdijCRbR0&#10;VLGyHBfqIzBkKD7UU0VrDDswdowKRbL8KCDRghQvHV90kDfCg/wRERaNAP9wuLqHICAoERGR2XBz&#10;jxRYCxcY8hV5wdHOFU4OznB1dIKLgz2c7GzhYGMLmyFDYTvUTqFoyCBblc2gwQpHtoOegtPQp+Fq&#10;94ycCxsFRsKc0Tn7yL3nhVQ5vgyBJCpFjjM93ENed0datCfS4rwFYL1QlCwdd5h0yAImoW5PItTr&#10;GSSEOqMoNUQGUMkYXp6F3socdFdmo6M6Cy2V6SjLDpfnpjNivQYjK9IVDYUxCqajW4swtrUYo5sL&#10;1ZLXVpqssNFUKPeqQMj49lLMHlWvmt5biTmjZbA6rhmzRjWq1Y+wxPfQ5UW4USASTRXgnd5bra25&#10;PmVYBfo7imS/QoGiPIxpzhUwyn8ARm1FCkpjm4swurFAQYtgNKwyYwCOeEwj6nNVw6qzFZDKUuWe&#10;zotT6wzBiAMEWo7y5F7IjPVXyOH/TguS6bYkIIV5OiDKV6BQoJputrQIfwGjYAGkoAFAolIi5HqS&#10;64NwRMsRLaMEpKQIPyRH+ut1xuuJ7rXEUHe1BJWlRaIuR46pIEnhiGBEQKKbjRBHOKIyIzyQGe6p&#10;gEQ4qsyMMQCJcHRyXgfubJyIT0+vw69fPKb62XMH8aPbexWQfvvmObUc/Y9A0V8EQCgC0n8JpBCS&#10;/vurF1UaIyQAxDgigo662KysRX/ldoIP3Wk/fUctRtZWI76H+p8fCiT982tqjdLPE0giEP3Hp7cF&#10;fG4IAN2ywNLDcPQoIBGOvg6QfvrKiQFAMuHIdK/RevQoHH3n1k4FJGs4+vDqZnxwZRPeuyRgZNG7&#10;F9fjrXNrDEg6sVIBiRYk08VGMKKLjZBkApJpRWJ7es0EHFtOQOrFAStIIiBtm90hgNSK9VMasWZi&#10;HVZY3Gz//wCSNSQpFKkEOixwRAvS5M4CLJ3YhI3z+7Bm1jC5gfJQlOAl9O2sHQ0BiaLr49FOiHoc&#10;IFnL7MCs4YrrhCNakWit6bbE8hA0eqoS1SU2vDwePQIhBCTGINHFRgvSws5crB1bjjVjSlTLRxVi&#10;Xnc2prekYVRVjMYg0YVGFxstSPwss5MnINHFxjgkutgISJNbczUGiYBUm+6vUKWuIrWCPLB6MD6L&#10;kNQirxHkHgCSAUa0AD0OkIZVJ8ooLE4eKoFq9o71GYR4Pxu5ad3UhUkrEgHJcNdRBuh8HQA9KgLR&#10;o+uPA6MHrjRD1u4za5nWIgWk0ih0lsj5E3UUC2iK2i3ieTWl4Fkgo1CBIoqAZIKl9fmrzQ4ekAlC&#10;JhjR1UrVZsjrIhOEHgdI1q897pqzviYfhSPGYljrUUgyrUiEolxZZ4xRfpIAkaggOWhgOVc6CEOP&#10;sR6J0uKlM7BSOlvpfE3RXUPrUmqMLxIivDGupxWNVUWwH/RtlOfnoDgnDRGBnmq1CQtwQlSQq1qQ&#10;MpMCkJMajGAfG0QHu8l2d4T6OiHC301hwE+AJ9DTToDJVr+zPEs64tIkBaTxnSVoq0xDUXqoxov4&#10;uA2Cr+zrLR2Zp5tAkgCTu/MgeNICJcAVHeJjSMHGcHNwRM9YEY74E0LcFH4oglC0P+NDBEhk2YQk&#10;XSYkBQgsBbgjyt8T4f4+CAkIhI9nAFxdfeHrG46AgBg4O/oJ+Hhg8DP2sBtsD/uhNnC2t4Obox2c&#10;bAfDfsgzcLQZBGc7AaRBT8N28CA4Dh2qr/u4OCLAk6Doiij5Hh4rrRZ06ZhxQ2lyvLQkZElnmRbs&#10;ipxIb+RJp0lrA61sXdUyUBGgGNlWgHECEozDacyP1jCDlookdNZkYkxbMaaPaMC0rhpMG14nAFOP&#10;KX11mCJwM767QqGCFpxJXSWYNbpWYKdO9q8xoGdskwINrTd9dbmY1FmhUDR3TCMW9bdh4YRWzOyr&#10;xQzuL9sISXx9Wk+VApAJR3PHcFuF7FeFOX01mNVbhRnDZV00rbsME9sK1WpEECIQTews1e+itam/&#10;XV7XtgIT2srlOPLRXZGp7ejGIvTW5aGvoQA9tbnokeXhtXloKEiQ53W4wkhjYZKASbgMEuReEGhn&#10;jB3hiCLEEGp4TQZ52KmCBZAYSxTj7y7/hwwKIgSIBI4yCUkWZcWGIDU6UC1F0QJSITIwCBRopxWJ&#10;gMTXCOTG9STQFOal7rXy9Ch5dsTI8yRW2/rceIXX2tw45MpgJDHAQWDYFdnyP2dFeCEvxg9lKXTV&#10;CyCdmt+Jq6tG4/V98/CDa9vwq/tH8ae3L+A/3jiLX74g0HBnH/713kH87q3zGpz9ZwEPihYktSIJ&#10;tKi+e38AkAwrkgWQBIj+/INXFIwISmY74Fp7DBxR+v4fvKrWKEqDvy2WJMIRIen3H98cACJrWccf&#10;WQMSA7QZf/TzNwz3mmlB+jrrkTUcmYDEoGwCEq1GGnckcPT+5Y0KRe9cWIe3z69VEZDePLsar51c&#10;pXFIBKS7++YrINGKRECiq80EpLPrJqoIRydXjcPRZaO+FpC2zGzDhqlNWDe5ASstbrZFI8v/zsX2&#10;/wJIo+tNSEo2IKlB9mnJxNTuIrUgrZ/bi9Uzu2XUkYOcKCekBNtrx0LrkRkXYsINt39dh2S93dTj&#10;IMl0sbHjpIuNAdpjGjM12Fk7cIsFg64wuthoQSIgMQZp/fhKDdKmVo4pxvxhOZjRmo4xNXFol86Y&#10;FqSaNH8FJIKRYSGhC08ehDmBqp6yGAWkKQKEowR0CEg1aX5/B0gDViQLINEFRzebCUjWwdnWgMQY&#10;JBOQOsriUJoqN3qIg8JRnO9QVbF0dnS18YHaU2lY0QhJBBxrOCL0/H/Ro4BkDUYPLEZfD0eqR8BI&#10;4aiIv93UAziyBiTGeT0OkKzhiLK2Gn0dIP1vUivSY641aygyZW05+v8CSHmy3QQiUwQmIzDb0KNw&#10;lJHgq1IgIhhx2bJuioCUGkvXmuFeIyD193Wgrb4cNk/+E6qKc1FdlIvwAA+BIA8BHhtZdoCv21Mo&#10;FuBprs5Q61MUXT++jtKhCBBZYpHokgtwG6JQwmOryo1Be0WqdOyFGNdRjLbyFLWChPvZwtvlKfi6&#10;D1UgojxcBsPLebB8jw3CZNSvFiMBItPNkSgdIDsnglF8oAui/OwQKaDG4OTYAHvEBIr8GXNij0hf&#10;e0T42KmifOwR7esgraMcJ+NTXAXqvBHo64dA/xAEB4UjJDACAb4hCPINRmiAtD4+8GQ8lJ0Am9MQ&#10;+LrYqoWMABTi7SKA6IJQPwHEQC/EBNOaZVi1eHzJAkAMUM+Wc5sX54/C+ED5j+U5JB17ZUaYXCdy&#10;TeYY8SodpSmY0FKImT2VmDOySgClUuCjTJcntwtkNGerRWZKbwWmjqjGzJF1mC/gsnBsqwLP3LEt&#10;mDOuCbPHC9yMa9TXZ42skX3qsXhiM5ZMahP4aZHldhUhiO+bOqwac0Y1CWTVKBzNl88jDHHbAtmH&#10;1qPZAlUzRzZoO3d08wA8mVammX3VClxcnzFcIEmAib+DEEUootttSncV+jsFrtpKtZ3UWYWJXVUC&#10;aWUY3VyMkQ1FMpjLkUGaAUYj6kQNhRhWkytAmIOOimx5BibIAC8aNTmxci8noCglHDlxjK8LQloU&#10;LTy+Kga+RwYa0M7rkNcj/29ahAg+sQKsBKRUBaQQpMdaICk+VJeTIvwRG+SDUC8XASQ7BSTG4iVH&#10;B2jL61CtgRE+yI2XQTYBKSdenjHx8mxOVHhrKkpGdXYMMiI8kRjopEDMOLKcKB8UJNBrEY6qrGg8&#10;8foBxhhtw7/e3YtfvHAQfxQQ+m8Bi39//Qx+fu+QAtJPnz+Ef3/norrXTOsRY5AISn/7zj0FpL99&#10;+YJCkglIhBvCkTX4cJ3B11x+NNbI3Me0HD0KSOYMNkISY4/+8NkdCyRZZqmJuGwNR6Z77dfvGTPY&#10;BqxHFkCiTPeaCUdmcPbXWY8ISNZuNcIRrUYmHBGKaDni7DWKcEQrEuOQTAuSNSAZQdqMPZqEM2v7&#10;cWr1eJxYOVYB6dBigaNFPdi3cPgAIO2YyzikDmya3jIASHSzMQ6Js9hoRTIB6etikCgCEmexmXD0&#10;qAWJ8S0q6djHNmViYnuePAwq5UZukRu1Cb21qUgPtUVSoK12KoQjE2rMGCRr6LHumB4CJVOW1wcg&#10;ySJ2ipzFVp0ZqAAxuiFDxeMa3ZCO3koBDAGnYSVR6BHI6ZEOelxlrMYgrRtXgQ0TKrCxvxKrx5Vi&#10;wXDGIWVgXF0COtghZ/iiIskb9dIRqzVEOn/TgmQCEi1Ik1p4zvIesiCZLjYzloadvbqMBI4oxiKp&#10;1as8XiDmwew1ggyhxgQktoQVBlh3CUwRkAid8QHSmfjaItJzMFJCjTivTs4YqUy2WNIsgMTPq45D&#10;b1WsanhVjCGFn7/XsGqBH3XpCfzIeeqqFMiU7+2U43xIApwU3X7mjLSBwGsrmS40E4QelQlGdKtZ&#10;u9b0XOUJ7CgchcsDVUZsOfKfPBJnZFqQTCuSCUamzCDtAaC2knndPXS9WV2HBhgFD4gxHAxk/ToR&#10;VKkiAQqqQEDHGogehqMH1qOceIEjK2XF+aloGTJhyASmrHjfgdgjisvJEW4aJ5Qc5Y3xPU1orS2C&#10;wzNPoCI/AxW56WoRIgBxNlCo7xDEhNijpTIV44ZVoDIvCqlRAirBzgIjnLUmUCOgxBE2AYZBxrmx&#10;vnLuY9StM769GGNaCtBclKAuwmC3Z+Bt/y14OTwFF5tvwcPuKbjZfFu/n/J3HaygFSgtZ9KFeAxB&#10;mFyz4V5DNACZ1y/jdLKivJAR7YGkYAdE+w3VazpHfjdjU6iS9HDpXCO1UyrLjJTONVLOXQRKs9JQ&#10;WZiHptoqtNbXo6GqCtWlpQKGxagrK0ZJdorGDLGTjWSQr8AZ41zojtF4FVlPEBhKlOUk6QTTBDL5&#10;fxQzPiZdrrFsun7l+q9Ik8FKtsBAvnEO2vLR25CJrroMjG0vUkvLnOHlWCBQtHB4MRbKs3axDEoX&#10;j6rC/L5yzBlRITBSg3nj67Ggv1lF4Fk2sUOApxVLJndi6bROLJ7ejSVTO7BkCkGoFUsnG1o2pUNa&#10;A46WTOrAwv4OhSpaoeaNa8fUnjoBoCZdJxTNGtUsIFaLmdJO6a3BxO5qTBxWiQkdFZg8rEr3nSZQ&#10;RHBiO2U4JVAkMNQvUEQrE38r4Yca1VSEkSK2fY0CPlU5aC3lLLUseb4RKlIUgOh2ouWlLi8RFVmx&#10;KBX4KBSYyEsIRUaUr7onCZ2cgUYIpauL1iJTnGEWIgCs8uMsNgd1EQd6cJKBYdkL83VDdIAXItXC&#10;Z1olPdVtSxgn7Eb4e8h7+X4jno77xNJ6JHDFwQLhi7DOGXH5iWEoy4hFZXacAG+STj6oK0hGSVok&#10;kkLckRjsJqAk91q0n85cI9gR9Pj7nvj5/UP4zWsn8OuXjuA3rxxT69HfBCx+/9pptSaZFqTfc7uA&#10;EaHoPwVACEh0sf31i+cUkv76HQOSBtxs33tFAecvX72Ev/zAiEkyAYlAREAyAcoakEwwMvU3i8vO&#10;hCNzNhtjkOhuGwjC/vDaAChRXDetRwSkh6xHVoD0qPXI2r1mDUcmIDH+iIBEOKJMtxoBiVYjTu03&#10;Z69RdK/RikRI4lT/R11s17bPesiKZAISXWyHl/Rh74JhKsIRtWv+MOyc161WJGtAMuOQTCuSaT16&#10;FJCmtmcPWJEISNZwxBgkA46M+BaVWjuMDp5xSLNkxESNqEuTEZe7Bmmzs7G2HrEDsu6kTD3aWVEm&#10;IOmypfPS98v+6hrhFP+MIIUOdty0HlEM0NaZdQJLCknFAiPSEXcXhGJMebTGINHFtnlSNbZMrsHa&#10;CfJwE0Ca1Z6JCQ1JCkjVad6oSvFVa49pNTHjZxh/1FYYpjFIk1t5zh5YkMwYJLrRTEAa6PgZk/QI&#10;IJkWJCPA+vGAxEBJxlix004OskOcjLqjvYciwmOQtgXScXLaP2cPUrQi0epjDUg9lQYcDauka0+g&#10;UfQoIFnDUWdFjAFCcoyEz4ckYERZwxADrU0xpoh6HAxZixYjyoQj8zwRjhQm8yMG4IixRtaARCji&#10;f29KISldrjWLuO3rAOnRa47n1foa4zrB/nGARAh6FIqs4agwwW9AjLEgEP19awASO2NThCO2JiBZ&#10;B2Ob4sy1zBiBo2gDKNIi3ZAdJ517qItum9hbjzbpvFwHP4HyrESBi1hwtk5qpBHMnR7ljgq5Rrvk&#10;/uxrzUVDYRSyol0Q52+jQcBJQU4iBhW7CLTI5wY6auwFg3ppoexvlQ6yPlP+g3DkyufplHERoSfK&#10;z0FdJcWpEeo2KRDIINgwxqQoSc5zeoSCVlNRElrLklFfwGsoFaNaCqVjr9OOnIHFrWWJAmPpGN9Z&#10;hhkjpdPva8QM0UDHL79xbFs5hteXoK+lGiNbazGmqwXDW2pRV5qH8rx0FKUnojQ7CSVZcRrbkiYj&#10;f87+y4jmuRMIivGVc+Gl55vHx1lUFdlR6gbqqkzXmJ8xAgiTu0vl++WZNqperTqzx9Rh7rg6zBxT&#10;jf6eEkwYLq+PrMa0rmIsEQhaO6oSG0ZWYNPoKmwcW40146qxqr8eKyY3YdmkZoWdFTM6sWrGMNW6&#10;mT1YKVC0cuYwrJw1HEtndmP5jG7Zp1uhaPlUAScBJi4vmyrbpw8X9eq5GNFQgK4qOV8CKh0Vmeis&#10;zNK2vTwDbWXpaKvMRHOZvFadjZbydLRWyHbZ1lSaKq+nyX6yj7StVutc5v/TXJKI5uJktaYw3oaz&#10;twgKnHlHq1+sv0CHrwMivGSQ5i3PIrpnfewQ7mmngM3UEhE+DrrMGCKmZiAoBzgPga/zs5pOguKs&#10;SS8nWXcZrJMCPB2fgav9k/BwegZeLoPUEkm52z0LD8fB8HYaqpZAH2cby7rxupejfJ7rULUQ+rja&#10;ws/VQbbLsuzn5TwUfu728PewG5Cfuy2CvOzVbWcGftOKlR0r121KBIrSouS6CdR7hwMFBTsBa4Je&#10;WVaMwJTAYG48nvjP9y/jj+9exL+9elL1H2+fx18+FEB6U2Di/gMXGy1IdLH9SeCDgPSnT27gPz+9&#10;iT9/dgd/+VxA6fMHkESA+dtXLwvcvIK/fu9lwyokEGRtQTLBCD96oEetRxQDtAlJpuXo4Sn+jEmi&#10;u+26AUEiE5YGwEj0q3cvPZi9ZmVBoovtxy8fww9fOop/fvGI6gf3D+N7zx/Ed5/bj+/c2Ysvbu/B&#10;57d2qz69sRMfX9uOJJuFW5OP28VhDCSlu0NpZHTq6NFdAwHpkJKQEBiINKORSfklVbphINI1csgQ&#10;CWlBFElpfB9/7x/w9HWd59znfO60Wp/+O6/bVm908w9XBvVDzvo0uyJ8lFeUmixqNF2XMuRfpu7R&#10;VV4+mpwIdtmTsl2SCuoZ1IQpoB2l7ooxQ/BgndvPyZiCBNlmkpqDLDrhGRaS/Fhen9a/jGTYl1y/&#10;+HjPLRXt8O8l27hnB6465TdK/XF3dPsveCeQP0eb38kqjEOvYbs/pzE4wOjHj3q8GTymho0w9aXJ&#10;iAuO4KRtERm4AbGW0l14CzGM9k0TfeYQrhwI1/OgEyH4iNAjVg+VrwrlwXjpuSf0jgZurfD0Hccq&#10;nVPVoA/FeMbNfXEtNqOBjP7BBSSwUkIHODEUFU2qRT4goxgJKISxkiwYSK44BiiYG9TAvLOqWlAT&#10;q8y73nk/3YBRWAsSqBtCYQ4dI34+h/z00QxaK2GNtFQAqiSOaI6YjPda+KOxfK3LWxBSTVy6elW6&#10;h+i6xFq8uDMQdFOhRAlq6JGb0mgMcbarbQZ8Dnx3YuGFtLUKAeaa0gOC7Xkq/3duASRnYXq2W8Hu&#10;N0fzbJOlvpUHZXHPjjKbBKb04P650t2hDp+IxygfSZ+m4Hxj28qrFElisvWPQajFjnHv7WfB2fm1&#10;3wfDeC3x4uqzGX+/LHA3bBHxhwfFIe5UOszSqJGR9vJrKfhvS6+fRNTatL2n3h+h4iox6S/IoPmB&#10;aPbjN3/RY+TNH5hTWs6nEfBtc+jS486wtSG4LTfTKrv8Yuy5f/D71GutoZbRE2oP7uCj/IgtdMq0&#10;krTgs9TDWxaLohjtX/esxCvwvVwDn2C6Hj59M5tsbqoAee5cg36y04iSrGAGjIvTRszhF7QzjcwE&#10;Z9rp8ZDjbB+JlciV2M/X+ItLxlaKbmWeN10zX30KHmmuSDIs5p44HZccgiiUraQaHkNLaDGVFKZM&#10;Vg9r7ujyB1Xpemr6FqJDwz4EbIZJVjOYM+gS1uj87GFqxizoN5tN86iLm1BlHtu+0ZnO3TPhQkCh&#10;I29dnPW83sMt7wdZvvSpQimbld/9s51SvlU5U6Iw/rtu8DoxKI//1xLJ6er4sgZIa5Ffeg27btyu&#10;ECV3F/l+oJuk5Yt8jYYbfV3xCrJFslPqYRY3sZcbuSU10mIqe6tD2UrxE6PXNrLnwwJI/xkHsVrY&#10;XWLjxu7Ar34iKAU9ZCVFRKrGu7FUjVBX8jGJEnOlO81h046m6TT3C7tmZkwHd2coE6+MY63h6qRZ&#10;LlEe+v7LCRSkJq8rXk+0rcpsFq96X3mfyykR2g9XrvFTbTyoV7sgeRuCkfHtrJxL2vG52kTYbimL&#10;qXUTDvf+LZOv+6Ig8Xdu1bdvbSEK22WFVOuW5+rk/ma0MBapR7HmfkVn+7T4VdMyV/sCZVzyyMSt&#10;dfvYc7QisRGJGUq0rVNOSXhPbVXIcW975FwioydbkPL1fwrU0XiDdLT4Pq1v/grDVoW+zMLCVSC3&#10;ibVuRAmzX0e6HBcS/wPNzQhkH79DqN/sp0oK9WHtH6ErMPf/TTcgLCfhQ2LtqOtztCoNvjb3bhNg&#10;v/Qs80GZgGFa5b6mQupVZTAXTPyyvwMjcvjoDs0cDHPuo9YQzmR+6ayKfbAlJ6iaQaJ9H+hdAPe0&#10;tmNvr3xI9f+5+sPODi+89IddjeZAUMf2MSCy3wk/UXKeKXzAZWz81YBzRsW9RIuyqsUKSr0z2eWn&#10;wxbI3v/KI+LCf0EQzkRedTkZZFri9t9dr7QYyrTcGj182OEyIo7iUmu99TFl771SG6AplO9hx6wI&#10;zmB3gAGTgwH2kJ22dwx+nw3FjlpANfCW0SdOq5CRRdzQ4SeKtR7G3sPn2xaSqLyQNC5jftns7Vn4&#10;z+6ByzoeyzPZF8s5qAgZnmBDeOBIgb4MVRMPOjSmhBNUBjlaJIFRYHdpkUxOJ0EIdSZxUZhmCQwe&#10;kRLyX92dMrpf01kv2T7HqMOSTsvvjRIJ9k5i5e8QPx2BYGPMUEdUXNadQNz++NnPQvKi7d/pAY59&#10;mWsWkp+NfRDpLcKp007oWT2UBa/p9lMpsdlnA8DVk9vHv018myrQilUXo03/8mw5RVbC9R3hh7mR&#10;r0eSXJggl750QTsynCNVlPWbhHmDMMRP3nmrOH8Kf0UAGnSwtXHVy6grP9VKJNHMbc1r0CB5SKp5&#10;XwQlOuiV4x1ZDU38+Zp9N4kt+l6TaD2U9nh8GpRliDGK7RJDqJPRB9Q6a0iu9GrZTCJ0DtrmrI1S&#10;ZDHEQSo+zZ2Rd/lVnLUUSJe+jMi4XfhwUmwXSlTrtcq7l3QP3hSy2Et09Y1EmWetCS/yNjirUshM&#10;7Q0UbZU2RFrwWxj4DN7m0DZErLmnolDLNtHKmPurm9vy7e3hkNrf9sjFeMuN/Zm59gBneuADv9IN&#10;z129ntRo7wmeN5nLuanyO+3xtP3aCWI8ExlO9D72c1iW+mmvaP56YR8OIQm30O9dmTNtCN9y/mmF&#10;e/Cm7Cs6BCRDrFRDJ/dWOPFAg5j1cfFLA7j0UclMumh6AfN/FqIx/AQeobd0EryoyrgObxBdArHa&#10;qUYiYHgGEjQ7tGx0pOJcxw7gLfCZexqytKKmX/9Iu5NPXc+kkr46JoFmsTS4P2NlMCgRrmbGVMiQ&#10;dTWTtje/l3a/GX/yRa6bZBjM9eiLPOUZOH1yBHGS4P77s0WheZe/Kz9u4ocFFC6p6+AeXJyEaI+8&#10;hVUz7JRtuR9mB+PXW4xzLCagnpE3F+lTOex5iEADrIVY5Dp1euoroES61v6e3M6ORqaEHpARw1SZ&#10;bI6XMSdy5t0/3T6sQn6P6iaaHEZcj9OEGnpodokMcyvLqBOUTpxzDrlD6AlM1fi0iLgEx+w3InfG&#10;nN8QodHvQqwr2vXmGWYV/GjwTJVjzxWqQGDNvIe9i8uaG/NMS4bT/q1RpAbBhkJs8l+USDp7Dfu2&#10;F3zfP70TEY5XUAAeYSPsEdg3lOORo0YKqNJrvDM5lMbne+42NEZBj2ABU16pHGSeoY6cha+MV4Tg&#10;XUT9hogklW9g/iHpGfbzgeKVTvDYvyacWO9T6K/smJm0fY4ew6JH1WKtj8hir9deVpFqR53DoNp4&#10;u4bFS31RkWGsUbcntfjaFfS7nQ8EuW62dEHIJ/olxA9J1f8ebePRCfLdNDU/opK7vK0SQu/Q1YuI&#10;tWjhJ/oNILwl/1I7pQHkFNvNdc3x1zd+ZdMAbFPHiist7nrG9pfHD/jtf4taA8Kz18/PBLlQOF4Q&#10;ln/++XXh6UhsadtkLSseHxpHrAXmScK4iv0b/WoA3gjlI1M4eB8RGLIwEg0MWThizc9/5Au/SHSy&#10;57u2Oi5nu1ZnsBZY8E26ltKPsmS6a4QVEO5y4mei3r8prKfuwUDteNPbhXihHKs+2N4QVt4QXbch&#10;F6QRiea2xGLdS76kwmxpPpQfoKCK0knsIvge5Gvv7rn1xKhDWeZHvmVG+7ccKW5+cWt2dgj1hcgY&#10;fhhE7lIQIJoDnam3KTGmjKzL/uTY2ilyE7JM5hd6cuu+gF8qYNeCvvlaVIf4rLOX0MO9lvCbFa8M&#10;5DT2iYQAEOsIDQzjWsK6vAsc1Ec91ZJRbjsZGnHphDd6FxKJlEA3aHR9+hj8Lja+VaI/aWBqu+GN&#10;RUm8iAYD1NELRGNjiqvLx7CTt7pOt4jY1LE2zfTd+YpTrYAAhFt/hCaGGj/R28knoTV2EL3kQJDE&#10;kUH9gr3s13zHZ71k46A3gTFm6J670bYDW2Nmqsg2W/5IhsPLQw2XpK77daxi7XjemMyulKCFOr4V&#10;sq0X9o3F+5hW8RVawhkfkJzYCHGrmme9KFbtlzmhPweDkb9myV+HgXDlVPcpfurvF3Q0EUVzU6Uh&#10;KdddBX78hOXXAs/5zilUsodNSSUTI1vR487hBf8x7UmCn4h9U68enn2nQ9E30OqYamn9qIrSZjtt&#10;CPeqtN5FhTMXg+f+amlDMTelb3/LiVCHYX0JSfhF6Tm49meWypcF7/bwF8qT2sMRqkXcNtvBqz+6&#10;Q0POhu52BQUJ22V8n9U9ehq2tXS/KyKoDTFFWvBFnGL+j2jvjenRVxRFiDlRaF1RFq7EcrJ2uMpN&#10;dm1wds+lOCjk9kRhSb6bSPZundFjxXa97sXpwY+6fi+ORdjgsvT8bZO9wKKJn8MEnXVxxddPnkKt&#10;D1jiKZq0HLeyfcY5jJMbQBLLLqPuD5K0nAzal+KP/mL+9h9bFvGJC/PU00BPL9LZyno+W1HxGxXx&#10;+RXXNvXkVSX6oLX7q+jidu47HUi4hUMi3W7PGcZZ5z/0jpPdJ84bQRMZGLoPmUTTDV2LFK7EuQAb&#10;Ks98OHHj7ImpAeENHgaUMhP0Am+UbbkCssk1tRzaepbmLiLOn82Dlt4sJUjyjvk5OxP+Mfzdg0Mt&#10;Wz24qgXKg1h3Dxul97rSNXV3aeNe76W07V/qNY9FYAJJWwgPWZimbE3plhUuPNZAEGqQ9IzAWILa&#10;E1e2JAlaIwGufpyZimvXB/FkTOLIFAxqF6b0jDD43bVUqPJjO1rrT2nFavQYCfPMnITGn2apGyWY&#10;zN8YXWlElTjvzDnHRYpStIjPFHX7mDZSJVgnRWT4w4k09afXe9ajMzDdJHUdVbnMjf70IrZXnweI&#10;HxtmBglBxOj8Z1QSqM+TqNpJKQ81YW8ZQTdLa3tb5L6UWhM1W1s+d9yime/g31PM92Wh8SvJ6/Qc&#10;afpmkWdCQT3CIlTvckVeAE7Qcyi5Sq1VeMU3zC30mHEm5/suV41q1sybVeen4Tg8PngqsfqnyC1w&#10;5NWlx/VaIRlaD3r5ffHqYCM8PpCBdW3n0conxx01/PI0D230+8spw30BvpuLAIJMuhRw5u01Oz6b&#10;B4l2ipajLtCOawBgZrWoZuB7lHz6eBdAQsHTmfL051m4Ex1OyPAVYmhOm2SnlPF4ZwztFROjIi7a&#10;4UCen9Y3Y3l2VwDou3C8XvNA0O9bYFd6qFlxuuOPGLCF4fxhODEZIGKGKnR7iiBFOF8RJAMchrs8&#10;D9PMszLJBRFE85M3/4Q5sQGGSwfUFAecBhr2eVBznmUjTKDF5B29oLECLmQiaRyZWjgLsF3GzBZc&#10;avfP8/zUBSS0jtII7m0ox5UjpiG2PTHWXYK06Xr/xmzX99Qg7IcMly8K5ZF46biUB/2NxgWjufG3&#10;Q87kwkmfPa4LByFHV+Rn8wRMUniJTU3EMNOvIbekm2zl/+lDE/xh4/4DZTmudsXDAK8qANYhUvnr&#10;CzyNKZgvlw6CN6qNN2o3CEwWqgheLGr6wT1Yt6FDrZKxaGiczQH+ed6B0xhLHkflndnDVGs321Yi&#10;3iTxzyZQ4Qx8TVuZuXTaaqOyJqwIhiVgICiar3Z+GyzIJCilbZPFLjAfhw+LZSZaDXB944Ph4mN2&#10;MBVe1BeQ2KxqursgEVytZL3K16u2ieTB/xPD5Ean2ZlQYEy38cE7bJWqjJAcK6PsJy7x0tuIais2&#10;091yU0PuR5hFgugYjZJ0bXXpCGzi7Uv8izQyR9t02jVEn5WlPONMHqSaTndI1nE39r5I8ZeYGux/&#10;+zYydi2eOvl2htf7zYhetFKUGXuunntvdZGOHqdFLfvxmGDhBwrs4b6tEoNb68TwTVb+4dfy5ZCN&#10;dZ+u0KDinnG7Ln+PO0WKraRnBtVm06FqRK6+GMmd02ObA+z71JC/lw9fhJ0l/Ow0zT1bndC18bMp&#10;ki0eado7ZvyzUarYeYAk31lBd9H72i/EPa/b7yMDKbQR+tkp8n97HlnaM60QXXL61eTBGN7vIqVP&#10;++w20Z1auWutSp0+owF7273l7f4OiT8ubwfb0c8b+r4SzjTozzZEBT1C+hRw/+KL7mggJcfwt5BR&#10;mTvZmnajj9A6WZ9VzVA0CetyvubWJcVLV7E8/Vujbpq6GbazOe933k9kqxjHDYmePs92rz9M6YYT&#10;xA5JOU22M4yzf0sJfRbpkcNNPDOnxVhEpGG4y+L3pObNQlWJcLJY3Zwt41triBuTxSRn9NzxkMPp&#10;T4iVYiljVeXY1eanraguWLfT4UhY9U+Bwd6MoHb5DubvcfRrfgEMFpZDTgbeCvdltzypZJ1q0HtH&#10;03Y55RDVFHZPAQPVFsRjDx9wUlO/USazjwCvjgaT0HhKxjwYrg5miklU1Q9u/MDFbx1gt+XGL0i1&#10;NeZV8Qz89N3P5tj4bOH1P9fkG8qvrLWF+ug0DrjBkAV37WAWnQCs+aC8YBQ/x8vT8NOb3KkXeF5D&#10;Z5skgVsjviMMI2M6yRqunimt1o1F/Rv0Lpg9VKOosoaDDl6Sd5hOtcgwl7QgyyhJBsiEGmSylpBG&#10;YpGeRH6mGfKOX/WlEjXbKhLPnvI8tLN3vp9kxefuQWCDZCYKTpNHgywARtJZo9xPFwxsdyLIDPSI&#10;PY+zky7qdmp55awx4FJ86OXxHcvP/+Y/GxDNRkbkn74n16s4uxaem8vUpvPn+GnfPgZQf8q6ifp7&#10;6/Kq7O/5gcLtwQzF9WGpDan234uFx9dbZEO8y8PfwJnEMHAhfnL6YKM6zMSIRuASvkeNr/t259Ah&#10;0NKtkRo5jvLCNc27S/Mw3Zghr+ztH5UaOSfVArZvlAVZvewVWwpEbgCOGXaCuzgNOV5S6AoOk7ZT&#10;vucX6Ehop+CzqexoJIOfiMEhnOHIHbvOLm8iMR9UXAAr/8Z4WHRp0I1cx5BfA3U6UzwQf0Nu3Y+r&#10;ZQjLUiVAAL3AkCifwZTsTKGdBsok0SKAwFK1mebT3wG/OSyD+AcaAcdKn8RiiCI54N8iVBG7jrwj&#10;wNwsnNGi5yfhQqFzn0uZVBc4soUwEaLASxinKc2yLz07KBN3aBwkCPeMnb2uJD2p4TAXczCrFJMh&#10;8qRNd1d5My9K2RR2IdocYoWX+GkCzEvrHEctA+YCRG8xAPKxyQgqwf7rFcjiR2YTXmY1LVIPClwJ&#10;1nxyoBgiBizV5BCmA3UAObTkdIQ4PXC6Bz7ULG6VD1HwvuefO76eFs85S+oMj9H7stZ4+mcy0y+Q&#10;jozJaiAowCY849pAF4MIMiV3kJVMPWbD0sxns5Y13XpiI1KuTRrtcra9n2LSnSYPGFchXJWZDfa7&#10;kegankEbXIQUQwqm/JADxBvLRhCos7FsXLQjWIdxG3GbLzt/y7NAEPTsF/Nf++Zbw/H4wb3c6JPr&#10;qbzPWYIs7Q8rK8HHmmYJY/X1aRY4nersSV9pxV5IkNXMt7K3AQ5zfGw2shT8MhMm7HBJQq+KIIeV&#10;EaFd8Xx/TwxbV1ikol1nPcGDIoae9noKX9svSZQ+PwfD54M39tfonz0Kdlh7p1ONwpYwvDH8zT5M&#10;1vj748be4VCOcsjVZWRXkDfnw84o0kcvjiW6X+xmI8a5XxVS+rD3xMtSrt7kX9GHrHxsJXgw+nav&#10;mxxt9/r7RCdIy3f0+PsEWf7h0IV+yNYJUVdAaDw0hw1jLeY7WOWGI4HWZJ35mn4UdjjBDYqG3Cxp&#10;RnxLrsQJnNffIz88ts/tXdatpPjItbhPymUcy/sjTmm4dj+/Dt3ohi+2X5CcZeO6foAelat3bYSj&#10;83i9b/Pgui8cK9DRJArNPJZlcW/5IFDzgtU6IUNqKgNKtccyy60SXFWjQ3m5PEFp+r/eQ370pkos&#10;OQVqzNA0+5nwM+j9pGLyHO5LXM57sHfM31bFoLc7bSUwdCiSvyLJNXQiQiNahK35/T3cQ5vHYYIq&#10;pFABfZe2vFC8i8PJpgqCbrDan2CjsOIv80+KcsuwNbTOyBP85KIbxFM7cnz6Fg/LF338R71jhTDk&#10;x/GGsWlPz4o6RdGD0vK4gyxqwVWqxOtqP49+4wJ6USjNS+xP9egKPjrM7auFQxB78y0TDkWOTwR3&#10;bDQh5DNZp+PAZq2nZzK92pQjYKNx7AdzqGrEEtdqKVW7O4W/yP7JSF+SlExu4S9/T4bN4zADlvb6&#10;ty5Vuvb681lSOl8AGZIQVVP6l5x4h5LagxuYksn3gNp8u6HJ3IHWqJTY+/INgjaKX1RP6OI2xVke&#10;KbVg3yMqK8x8If8eS+pHYubiMsBlOvm952rzRdm9IR5eCIvgkSLN7n26vKRUUvXA2Ec8ahFU98Xp&#10;1/c+rJN34D2/M/F3yyvR8ChQ4m0C/rpI8obEyaKQWJMZsnN51t5X5TIHD0yrHvl3m4OwzJ7E+brI&#10;X9m32PLGYkUNdnlGWcucfrKmf727sUgKi6Pf7eaOZgOlSZ+/E9mXickQDOD0gl4qYKjXEkQBOcsE&#10;2IpdOC/fDS/QPCL15CQAEJ0LELZP+FhWt/mHYGBhXdIhAQEoEt3jp64/AWgMi9uV++QxhsdWCFfE&#10;57dIm+XyBuLyO7CC3go/qdItbqiEW7P1vJsTW6Z19R9/hNR/gtYAxloGmCWntDzpBXIZGSddYhjb&#10;Lq0r8SO2CxQXoOb4w0uayqRaFVuwjUdMGxmrpaLz+lZCBie5QZw3Bl4As54o4ZQ+NFf5ITn1H471&#10;L86XdErHnVoCQAcERo69VYBK2ASj6ZJXDfZG+lNqeVJe/+bmUnZWyQySJL4AKsEEbj7U96nAx3CC&#10;zCcaEniJDVKJ0UgChPoetVu2eDR7QLA4x0vJWkB4QTRP4o2c4UntBkwlGjvGcsB+ka0LYS9IQUVI&#10;LH9vIjRaKADVcyxHDf/R9KLlaXIrg5xE73uDtwnrrWGhqX7qDutns2jplO+aZSSPhDekJMOivBhc&#10;KR8MgjqQlieyxE+lPFKGtxcKrWRr9Ofbpn71ZkjfyHUH0xiIX10Pech1WhOxLn5fxSI72uu9ZSaf&#10;vkEmY2l4VhgRT64uOyZCbneEgJAnq/ZTcHAW3HSlS4DLX3s1PjeHzCbwIlV3EfBQp+0RIfL7o+Ht&#10;qeLquuSnh6L4KC/Fw5W5X+cHQ2L46fpy/dnszwyjAm2Icn2LBintlHl7mhiLV5RjH+xz9i9eG1xc&#10;P/jNOT//sLvJUGWH/YK8tfnE7yLioutsExXwF/wpnGSlo9H69LKDIsSm+/vp7NGSfJMKlzaRm9v8&#10;xu1hTsgVlkG+VjRka9zzokgfpHnUCU5a6W42x0+slfzhEi2gOs/+MA0pNnx8tPIdWT2wXCp82ma3&#10;0kb1+vnUcEdhgJ8rhlx5Kjw3ZeDPRf9p1GpKDWEpoWOYjvQW0azVNBpnor737N3KRlc82camHYMA&#10;kDa3rvOJYyQXi36I6MeM0DCTqvHmS4mH7rcHzxWQgMpB0OP7wU9wOwx6jND1vXHugeChPIZxtsUk&#10;ZpD+rJas04+RMD0Obj+cafLtmjTL7Ow381T/xzk7XoIqhgHc6L3jGWPMU9yCAmsKQ1FuppnUCGSO&#10;rvLtBy526Q6PowLtTDdr8g+NJUa57O+h/ScENYL/7aSeDYV1GNjnLbyi7U+CPDSAKmPZ6bW5WdT1&#10;ydLhkWAQKSEpE1l2FsM99siywIOSE+LNMlg+HXIcHJ0Fjmbf/bJR+pKKldlBgIcYsoYdjSfkElKC&#10;Klw5eLykYmZIqHd4FKRBeCeEZ+QbAX63z8HxKeIT53zHcjjUljL71+3D/Q9QTlnz9DrFmBslqvXf&#10;idN4D9QJSfTAl9wSI3eMe7sTSE4tIYdudBuZ43xvS/KMgPXtK15ukyJjkLX2TG8JNLmdLWWTaYGD&#10;MYkPX7yPbe2eNLeOw324Ta1pYD9FT0ZCHW0msfl9ri2XyoRM8i1iZxLYXaspcOuRhMcTXXNMjsfH&#10;khZReymH0Ubo4+DMF92Ie7rHfLFXHuNmIYhFKBzfNc8NjVfBTuzXZppw5M/hiJe5a8JL9z8LlMyY&#10;thHf9gcI3g4mIwn54GmRNzj5Od9N5WY+aoDc+ge9i2Dtu0Oe9CSd2DNUZZAo/0M05ZQ95VkQvPC3&#10;1asjQDlWQTgKRH5pTHk1Kgs8MZm7jqx+NQBzPxRz8pcUVlds/dLSoPYFnpYWxRnLWgLAFAS2AXRa&#10;M2CXYBXhqYjABA0vxj93B7ioMwOJ8gmBKXFxHp+m8no2SapU2JB79OugTIP8DSdguoLggN2iSUZ+&#10;yOdLlkwgF06TBhvjLPi6fT5OlaYP4OjaTHHFvXJ0DwMvPjY3pni56Fzb1lBo6a9XK1i7FUwPDJFP&#10;lOkDegbcrOfNgI4I5+MSBj5JokQcBW36Z09nfD50zTiAFJftFl7kSVeDacHjxLAUFcd4KJSHCXgZ&#10;ktAFPD6GJmnSFpZa8f4kZ7RYaBEnJawXUDLxpMMACyOJZ0EhnvVCBJbM3+fgbF4vus2hLaiKnkCU&#10;9CzWtEe1awjdchqP4yKIvXZRhuJemtUQEjFR5/7jTax5pGicA+NKr+Oo6SF5KzmpgqKoPGklSmF+&#10;XJWFoQ/bNNpDlFR2bwv9GNKBvwc+eC5JLZRV4lNQC4EMzxuaT8t3mu+n3iTPvTrZdiGwcufmtqJi&#10;c28IfYwX3XN8cRx/gCJfedj53GjR0Oc367TW0RJPF7DxcKf7rM/4xcUS94vv+yov/L/jrbyeuoGe&#10;FOFNK4KEf9vmWqjrJsPdNq+ALJlOVBpwHKpq/oVXNAorZlYLiDOUyJ+kF5ODqe3hDtHQr1KvcqZc&#10;EBcr5gRhD7tbLP9LLNbdo0j7fXVEzjNi9JuMjbrZnfDyoELJy+cXnbsN/1Su+ZGeNc+3FqI6yKsE&#10;8oEdbNTWuZC13cvXBrUWXzqeOzPbPfyoM/maHDdZa6yLrXIj5+LZnGkZyt1rpll+2Aie37QODPqt&#10;2kJa+O0hIz9Y3ENjsdWdTmZyv/eDB3venGnFGWNNMzh85YFCuOTrw1ddhqG+d97np5wJi2qKDiay&#10;8A8c0fKykkG6S1UltQ2bwHqs/iog1cAswfNA4oPmJz/eueo7TX8zjT/s/yFe2wnHr2wrhy12y1j7&#10;CPWJG0TVYdRsvDkUvI5n7AqTt4/0pLKd39bCuLTM7POiLx2ji66lzDbv/acky1yO7cWiSzMNci2K&#10;sONWdG46+feutlyF+cy/85eKPOLQuPAXENFRMTZgY5HgnaH/Hf/qWfE3apjSgmViA0hvUGVyBHmi&#10;AddDxMTEqJnJZfL0gfmIZSMTEg6YqURZ17Dy8UTnxGVUrhw9SG6xRyKq6WltrF1Kj1d316qPDvym&#10;Gx9Up35f2y9bPL8sdVRKS6vMGvpTL5JyoWz75zg4+tNrkeS8x0vf+rXhWuBQRd5pjDaO3Rm1h3zj&#10;l5XL1AcOoFKmmk/11rMaq94nsrp4r7da4kh4+S4kuqdsx6jF8Z6mP8qBvgKqkWDiZaLTnMQgqBY4&#10;p2Fj3crEqsHI/Tg+8GKQjG00rAia9c4KatmGCa/ZqE1yXiD3nNJNpfZLUkfisbwOUpYH7R5eU6a+&#10;DQxq+F+tKPqvX/z45yNr5+FLxTv/B4wgc9/xy9fO4rfvXhY4EpgS/eYdutmu4nfvX8PvP7iOf//w&#10;Bv7w8R386dPn8OfPBWq+oHuNMUgP9J9f3hfosQRuW0DJhCRrOLIGJGswMmHJACPOXntQVsSMQXp0&#10;ej9jkR4HSD952Zji/+OXTlgA6YgFkMwA7f0WQNpjiT/a+VhAonvt6wCJYEQgokxLkjUgsb2yfTou&#10;bJ76tYB0eOko7F1kANJDU/ytAMmcyUYXGwGJbjYTkMxp/zO786Wjz30oDomApAHaVi42jT+yAiTT&#10;8sEOnkBAawitJkYMiTFzzQSfh8HGmNHGB2Z9bqRAA11z0QIUMSpNzS9qLWZcE3PvML9Pipq1ad7W&#10;rNEDRVrT1GpE8/3U7mJM6SoSybKszxxeihkCgTO6CjC1NUtjkAhIa0ZXDLjYtk+rx6aJVVg+sngA&#10;kLqKItSywRxI/F3m9H61HtESU2rMYrMGJAaDMwaJs9gYpM33aS4kK0AyIckEJIIdIYZWOBPECEjs&#10;bEbVpqpGMomkdEDd1Q8AKTbAwQJIjupiIyAxrwunjXNmVGUaM3kbAKZT8TmCt+QlIiAZs/Ii5fvi&#10;dZYcM6KzbAzLx1DjmzMwuSMb8/tKsWBUCRaPqcSSCVUDWtov19KkeqxhQlJmbuesSbn+ti3sUbg5&#10;sLpfLQuHV0/A5V1zVLREME7mTcbp3dyrgPPu9d1459oulQIPgUTuqU8EWD6QAdiHtw+qi+kjAZeP&#10;bx8QMNivVpXP5T78zvOHVQSNz+7uV30qr30ioEHg+PjWHtVnz+3Vfb5j0ZcCS18IJH0qzy7GDDJ2&#10;kAMc3sdcZ9zguwJCH17ZLrAh0EPLioDGyydWyb28Ti1BBByKoEEIeenkGrx8SuDj5Fq13BCs3pXX&#10;CSuaJFZEmLm+axZu7pmjkPLWpY1qxSH00NX1hjw33rzE2J8N6i57X47nnWtb8MYlGWjJvm9e3qgW&#10;ordYuuiaANjFDXjxJMFnhcDNSlleocf44rEVuH9EJJBEd9nzAki3Dy3BCydWGuvyPxCGXjy5Ds8d&#10;W6PizLTr+zkTbT5ObZ2Bw+sm6v/IgOT1M7uxpL8JM3vLMaElX++3jrIEub5oLQ6TQUuABlBXpxmD&#10;GN7bTQIPTLDImXSsyTW8KlNrgY1tLdWp9ASi6X1NmD2GlqEOLOinRahbrUWThtWgv6sKEzorMVL2&#10;7xP1NpcK+BShvS4frTUm8AjoFKfqjC6quihZ26pCUUEKKgVkCD6mmBfJVHlOGirzMrQtE+gpzTGC&#10;kYuzklGSySSB0ommJqHEYu3JT00WpchyktFRpkYiPTUCKdIpJyeGoiAuCGVBTugOscfVqW24OKEZ&#10;ozkL0XUwYgUgOGPL38dZ42ICfTwR5uONEB8vBAg0+AYIjIh8/QVIFEzc4OPhCi83BiQ7K8AQVgy5&#10;DcjXy1Xhh9IiwS72KhYNZsFgZ+ehcHaSVuTibKcyX1cJQHm62cPD1U6lRYX1u4zv8/dy0RieIC93&#10;gSDXAUAy3VKEJLZBfsZ6qJ8HwvxZ1sZTlxWY/LndyFZuvi9YZ7I9vK+pMD9vASkvRAT4Ckx5I0rA&#10;yRStZrSemW5AuswSBKTY0tJGyxSDvWltykqm24+uvvgBaSxUrgCtAFKJXA+EpGKBYTM4ndY9QpK5&#10;XMLrJC9VVSEgzVbdnrQEZsl7MuMISHSxncdv3jiJXwk4/PbNMxqQ/bP7J/DVTQEFGal9Xx5gv3z9&#10;PH77zhX821uid67iN+9eEzgSKPngJn734S38/pM7+OMX9wWCCEKMHXoVf/nuawPtX796HX/6LoOu&#10;Zfl7nMJvaS0wZMIS19Vy9B3C1ItqLTLjkAzL0W2dufZnLn98UyGJJUfoWqN+J9D2GwG5fxOA++17&#10;V/DLN8+rfv76WfzrK6fwL6+cVP1IAOlfaCV74ZiIbrZj+B4fyPKg5sP1M3l4f84H9W15KMtD+CN5&#10;wL8vD7n3ZATIh+s7MpJ8+5wRpM3gbE7t5+w1M9bItBhxxhqhyLQiPS/Lt3bKQ1QASUuNbJ2KcxsJ&#10;R+MFjsbhhADSUQGkQwzQXtoncCQd0qLh2LVwGHbM78L2eQJIczqwiVNLp0vH9RgLEmOQCEiMQzKt&#10;SDM7CzC9PU/jaRh0TIsL3WwT2FnWMUhbOs6aJAUkWghoSTGtKTrDSwCJwcYEJLqOOIJsyCYIcGo3&#10;3UwG7LSXMniYs91ktFmeLB14gq4TfkzwYZVptqxIPbIhS91mbEc35WjRRGp0vWyvzcCoOtmHLa1H&#10;zdkymqXFyJRhQZrQQpdhlv4WWpDMGCQGaW+fUoed0xp0yv+qMWWaB4mAxMzbdAfVZASoRYyBxXRX&#10;DWdQM91VAhvdxeEYVR2v1rdZApr8ng757QxGJohwfwISRdDS7NoWmW43gou6wgiYlnOolqRqlhxh&#10;du1UjKjL0LgNFpksTZOHQrCAkZZhsNVyDFRCiAtSI4zp4UVJQShPEwDNIXQKFAkksTMzY6E4bX+i&#10;AOPcsTXYunCEzn7at3Is9q4Yg4Mrx+H4+sk4u3Wmuk+uSId559ByPH9sLV6Qzl9nLZ1Yg/sCDq/I&#10;tf6yQMCLAgxcflMGCW9d34W3CRq8L+4dVgBi+125n76S+8vUlzLwoH4g9x1dS3QxfX7vCL4j95u+&#10;dv+4sXz/pADOURFB6LCCzwfXZUByY5fcd7vkHpQBirSf3NyJz27v1vUv7u5VEPrw2ja1tnznBXlO&#10;Pcf7VV6TQc13bu3G9xhHKC0LSJvFpSmWBGK2e3OAw3uXM08pusgJSnRZ0XVFVxTjchiwTAsMY4zu&#10;yrl68cRagaX16uZ6ndAk9z7fz886u2ES7gmsvHzKsOLQ2sXP0DghAaS3ZJDF9mV5brB94/JmFWOM&#10;Xr1gzCB76exahSjGBqnFR6DolTMb1Zp2aMUE+c9k4HXEmI5//eBKXDmwXHV5/xKc370I5+T1Mzvm&#10;49immTq7bI+8h7Pi1s0ahmWTWjBvdA0mdRTIvZ4m1yfdxLF6/zK2TXNG0cKbEYyKTIEjUV1+jCYW&#10;ZPLHjso0dFVnYHhtrpFjSKBmZFOx3LOlGN9Rqa6tid01Aj9VGNNehZEt5aq+5jL0NJWgu7YA7ZU5&#10;aCnLRlNZhigNjRXpqC9LN1xdAj+VBYkW+ElEWQ5nW8WplYedFmdesdMzxU6OnZ0GN6cL6FhmYuWl&#10;JiA3JR45yXHamTLOJjU2CsnRkUiKCEdieBgSQ0Nl4BGEpBC550KDERscqC6nMOm4w/zdtdOntSWc&#10;7ifp+NO97ZFr9wTOT2rHc9N7MSbcA8m2TyGEsSxuQ+Dm6QBPDxf4uMn73Nzh7+4Kbx83uAs8uXs5&#10;qjwEQAg8hCNPVyd4ujDA2AFero4qLns4C+QQdgR8HOyHwNFhqMrebjDs7AfD3mGIist28rrt47bb&#10;PQN7+2d1RpeTPafVP6NT5I08Qc/qNHjO4mKyRV+BKn8BMCZfZMJFQlKAAJMpQh1dc3TbDUhAR916&#10;An3B/s6W1kVhKlCk+/t6Cix6qIXKz1PAUOQvMBbgLedGWrVe+bgrDPp4ynmzSF2CfgzG9kRIoI+6&#10;FamwYM54E7AKDRCgCkRshECUAFRiTNiA245xTIyBehArFavxXWphEun1ITDF+CkGlpfmpajK8gWO&#10;pB0AK4ue+NMHF/Ef754T8DmF37x9Fr99+wJ+IQ+1Hwk0fE8eap8JIH337hH8/M1L+M37t/Drd2/g&#10;529fxc8ElH7x9g384r1b+Fdpf/zmNfzozav4l7duSHsd//LmLfz4rdv4ydt38JN3bql+/PZNbX/5&#10;wV38/vOX8EeBpT9991X8+Xuv4y/ff0Nb6q8/eFP1ZwGoPwps/fGL5/GHz+9ZibFHt8GabL/9kJmz&#10;aT164F779dsX8au3LgzA0S/eOKeA9LPXzmg80k+k/aE8pL9PMJKH+/dlNPvVPUO0INF69JmMUglG&#10;n9yQUao8rD+8uhMfMDbg0taHIIkjSBOQrGevma41E44ojUl6BJAubpkkgDRhAJCOrR6HwytGKxzt&#10;Z6LIJb0DgLRzQbdAkozi53Zi88yOvwOkR4O0rQFpVlchZnTkazwNAYlAQdEt1c96a5wFJpDE2Bh1&#10;s1kSGxoWlQcZltnZa2CyABKn6DIQkyIIEYhMCDJBiNtMyxDXKS5zG8XZWMbnxuvDmlaX5kJamqLQ&#10;nMeaaOHgDKd6ESvv91Qkoq86Bb2VSRhenmBYYOSYaemhBYwxSNOa0rBytAlIDQpJBKS146uxcHih&#10;ghQtSPXZdBH6y6iYAcPMjh2qAMRaYu35slwQopa1ad15mNlTLICWoVD0IO9PFFry6MYy4Ij5lFjX&#10;jcBlWpJMCxJ/46OQxJgqrdBfL4DUkCMdT5qMaOWmZ6XvQBb0dECEvx0iA+zlYe6KNFqQ4vwUkFg1&#10;uzqL1qto+R62kXruCEi0tO1bOxkXDyzDa1d24vWru/Aa3Ug39+A9uZ5pufnk3gG12nwog6APbuzH&#10;25cFfK7uVuAhCL1xdQdek+udev3aDrwp9wDfr58hA4h3BWS439s3duP1K9vx8tmNClecdXXr0DLc&#10;Oy7AcGnbgBi/844cC7/vi+ePKiARmghIXzx/HF8IPNFqxIHJRwpIOxR4vnNXoOj2TtUXskxIIiwR&#10;mj5gXcS7e/D5C3vxyZ2dCkl0jdMtTjj6UmDJAKPNqvcuCfQcX6piWSACknHfcnDDGEKRHPeLJ1Yr&#10;EPH3vHByvfyWtbgh55K6f2Ij7h1dhxv7GBu0Bi8cXYs7B2X7MQHLo6twcv00jYO6tm+RnpPbh1di&#10;55JRYEDzzSMrcUN0TqCUurh3ES6JaNU5I+85vW02jqyfgj0CtAfXyKBJ1o9tmKHB4Zzptnd5P6Z2&#10;lmDphBZsmtOHTXNHas4dZmxmRmaWrmCepGkjWK29TEClRMG7XQYrHMQw031tFgtKR2qQNOPZihID&#10;jbIbcj2Vp7OCeaROP6/Jj0NtoUBRRQY6anJ0dhbdWsPq89ElcNRZLes1+QI7eWiryEVreY62XKda&#10;K2kFykZDcZaqvjQbdSVZqCnKQFVBmsb8VBdmoLJQlotStS3Pl87KMoLn6J2ukFy6WdjxJRoxO2nx&#10;4UiNkw4xNlTjXeiiYUxMXHigJXbGT2NpaJ2gaLEI9pOO3Fs6a0/pnD2ks3ZzERhwg6+rM/xdpUMW&#10;+Qmw+Lg7G+AisODjaq/ydnMS0JF9XOwQ626DdJsncLq/A8/NHIWJMb5IHPwtBNg+owV8nTzo8hLo&#10;cZbPcRAQcrCDi0CHg6sd7F0FclyGwkmARC0+DvZaYNfF3kY0FK4ONgPiupOAD0UoIiQpHNkOUtna&#10;Pdza2D4LWxsR1wWOtBVAohwcBikoOdoZsOTsMFinzrPlTC9Ntuhkp/XszISL7k42OiPMtDqZorXL&#10;dPERBLnuzxI3vg7w9xa48pHWx7CkGe48DwsMGW48QwYgmSIQmZ9JdyA/02xp7fLV73HU1lxXK5jA&#10;Ft+v/63IjKkizEbI/2/GTCXHBMn1EiLXT7iAcuRATJJhcTJSGdAVV5QtwC1ARECyhqYn/uPjK/jt&#10;+xfw8zcM9xPdUb8QwCBAfH77oBHceGW3PkTfu3FAZ3FwRsa1fctwac9SufFny+h0hjwEJmPLwn5s&#10;mt+PDXPHiyY8pI3zjNe2LZ4iN/9snN2xHNcPyQPk2Fa8dJ4P3JP45IUL+O5rAlnv3cUvP3kJvxaI&#10;+vfvvYH/EIj6w1ev4Q8CTH/47iv4/Rcv4ref3cPvPr2H3356B7/7+KbqtwJKv/7AcLGZ+ZDM3Ed0&#10;rzHv0Y9ePia/7Th+cF8A8PnD6lajS43S+KN7+3WEyoezMXoVSJIH8ofSSTDOgO41Wo3Maf0mIHEE&#10;aUKSGaBtAhLFDNpcZ2smh7y8ZaoA0hSc3zRJR550sR1fMwFHZLR/kDEaIhOQDDjqUkCiFWnLrM6H&#10;AMl0sRGQGINESKIISEZOpGLM7ra4otpzBY5ytAgr8wdNaEzXIGdCBoNkOctqAJDoXpPO3OzcTZAh&#10;xFCEI45AKcNdlqDidrqA6FozrUx0t3HWCh/SnMGi8UhURqCOWs1CoUzYx2UzHokJAjn9uyWfbq9E&#10;aMFWESGDM9nooiIo0QI2uioe01ozsGoMs2jXY+eMZmyf1oh1Y6uwYkw55g7L19QGdKFxCroGmqf7&#10;KSgxbw8tSdzOOCPG6xC+pnUzsV45JrTmqFuN4GMEYMcrKBLk2NKtRpcExeUGAbpGBoMzJojZuQmb&#10;FjBiygJDqeityxLJZ1eloywzAqlRHkgKc0N8mDsSZJRKMQ1+VlwA8hKCtXRCSUqonDf5znzj81tK&#10;ojUBIzNUT++rwLGtco/tWYSbJ9bgwv7FOL5lGi4fWKQBuBf3GAG4jPmhaEk6vXk6mEeHOrqJeWwm&#10;Y9+qCTggHfWhjVNxRF7ndG7qxJaZOLJhKnYvG6Nut02z27BxVis2z2nHhpktWDW5DuumN2HX4h4c&#10;WjlGr9f105rULbxPwJ9BzDf2L8StAzKYOL5O4EkGHzf2amAy44YYj8MYnC+e3y/3IK1ItCBtFzgi&#10;JO3V7V/cO6iA9Mk9Gcg8vw+fSvvli0fw5Qt0yx2S/fbrvU33GgtKsxzQvUMLdBBycs1YXNs5E88f&#10;Xqous5cE6u4fWaWAQ+hhssQbh1bh6v7luHZopeb6ObtzIU5tm4eTW+fq8unt87FraT+2L5qA7Usn&#10;ynNtEtbPHYWF49s1D8+skXVYNqULU4dXGrMOSxONWljDKowaWE15YKmLsY05GNeUqyBDdzJdW3Rd&#10;E3gZkzZSwJmDCub/IRCny3WRF8sJDUFgcdV8AWYmn8wId1exbEia7MPEosmi1BAXpIS4DhTjLEoI&#10;QVlapFzv0XLPxchnJqAqJ1Gu/WTUFaSioSgdjaWZCjeN5bloKs1Bc2W+gFI+miry0FKeh8YSgR2B&#10;m1qBnFqBn5qiTIUdtrXyGlVTnIOqwixUFmSqyvLTpdNJswTVJqs4dT0nPRnZaUk6s4mjf1oC6F6J&#10;jgjUIGVaDEKDjFgd5smxjp9hXI2Pu3SmboYFxrTGmFYYdvzc7iGQYq67OdpaIMQAERdHaUVOFjkK&#10;vLA1QUFfl/08bAcj0nkQkgY9gRMT23Fv3lhMTAxG/OBvwm/oUwIgT8POkdYe2d/ODq5DbeA8dLB8&#10;li3snYaKBqsc5HMJPE52Akq2ciwstCtycSA0ieT7nB2GqghItCKZMl6Tz3Qaoq2jI2FHPlMgiPDD&#10;1pRpTdLvE9nLex3kMxyd7SxyMFrZ5uxiDxc5P1w29je+43Fykd/IafScTu+myRiZtdrIN2QmZ/R0&#10;tZHzbq/if2OK/xUhlG49P09nQxbXogKVgJVarLwFSr1kG4OmLeuMkfLzEhiT9/p42MNPP8v4PEKs&#10;+X3mdxqlRxhDxYSVrhofxdgo60Bzxj6lxYcOwBPzPNHipNCUHY+inAQ88e+f3law+Omb5/HViwJF&#10;d4/qaPL2wVXy4JyDbQtGYeXUds06Oq2nAuNa89FTxxkAsaiXzq8wMcio2BvprwXq0iJ8kRIm5Bbq&#10;83dKCfPWmicsCsf6L1U50sEUpuuIY2xrNWaMbMWiSb1YLyB1aMMiGQFvwEsXD+H9587iB2/dxk8/&#10;egG/+vRl/PbLV/G7776G330hAPWd+/j1x7RKXcfPBYx+KmD0M85ge/cyfvGuMYvtZwJJPxVI+rEA&#10;4IOyIse0/fI5ASHLCPU7svylPGjNkSrFkSxN+YSjdy89iD0y8x8x75FZa82svWY9g80akExoYuyR&#10;Uaj27wHp2OrxOLR8tBUgjXjIgrRzwbABQKKbzdq9ZsYgWQMSrUhGTqRSzB1eglnDitSKNLk1VwAp&#10;W2VYj9IMa4wAklEzjICUrJ05LR4GINHaQwCKU0iiDAsGYxUenxSSMKTbMsI12RtbhaM01ssyKmYz&#10;+SFHtUapCQEqxisVxKGFLjsZ/ZruOsIEXW50v1FjGrJ1Fg3rshGSeOy0gjF7+Opx1dg6rRnbprdg&#10;5yzpuCfWqfWIKQ8Ihpw5xTgqZnJmuQsFGgEfWoA4BZ3T0euyAvWcTJfzNlugg2VWaA3iDD52YKal&#10;i+J5YNFVBq5WZQUPfK4JSVQTcy8VGqKlh3BTR3gsiBbFojovFoVpMtqRkT2rt7M4aWq0v1bAZvFN&#10;1pzKivHX+02LKqqrLUhAyV+zRpem+mixW8LYjBEVmD9eronpcu9OqMVUgbwlAtFL5VpZPqkRi+Va&#10;oVVsoQD1xjkC34tHYrtFdMttmDMcS6e0qJtu0cRG/ZxVM7r0WcBcPixDQTfNaLluJnfkYr5ca2sE&#10;2Lcu6BVo6FOrCS0hm2d3Y+m4WrVa8r9hu3xCvW7fNKsL+5dP0Kn1h1dPxMGVE9T6QrcSYenjO3vx&#10;AVNsyH35yZ3d+PCWDNRkneLrjHd64+o2vCUDGFqy6P6jBYxT7t+8wCnvGxV6eE9x9ucauQbm9xQK&#10;QGdhdlc+1k5uwdGVE3FKvv/YmqnYu3Qcts6R3z5ruJwTZkLu1ZpZLEHBqeHMr8OWJTRYJoJup8oc&#10;GQQUy6gzPUprk/G/oSs0LtBRy4ekRXoiytdGa6nx/2IpDLpJWRONQGPWd8sWKKZSgh0R7PIthDh/&#10;SwsWs5Asg/NZcZx1sYJcnhUNRojbUER52iPCg/X6hiLMbTCi5PWkIFd51gpgh7jL89ZTS0mwREdN&#10;XjIaizNEWWgW6GkrL0B7RaG2LeUCP6W58jsEbuR1VVGOQk59WT4aZB/WQKstyVVVF2WDRXIZ31Oc&#10;larQQ5XItrL8TBTnZeh6bkaKgE8iMlMSdEp2UnyUTj/nzKzoMFF4CMKDgxASHIigQH8E+PvCx9sT&#10;7m4ucHZyENkpYFAED8PV9ABmKEKDtfWFAGSKUEFXlemusoYPZzuBB1pmBCJsBTIGJNvotnK0E0hg&#10;ayuyGWQAkrye+OwTOD6hA88tnIDx8n8nDP02/G2eHgAkHqurvT087ATI7OU7CSEucvxqPTJihvS4&#10;1GJjp242DxdHgQsHuDnZ//1xWsmwKhkwpKBkcZ9R/H6KiRLVvTbgdhsKO5UtbOTYbB0dDDk7wkbO&#10;sZ2AkYN8L0WI4m+g7BWyDOuTYY16SpaN71CXnYOR0VrddrKPKdMq9agInAQr0zpFiPJ0s7VYiyhm&#10;3LaHr6fAjYAQwYZicLgZIG4tuj8pghStSYQuE5YpXze7ARGWrEVwYnwVP5cxVBGB7gJPRrHb+Ag/&#10;JEYFIDlW7uP4YDzx4zdv4O1L+3F2ywLsWjABayZ1Y3pXFXors9FekorSpGAdlTAPC2/6uEAHdQHE&#10;yY0cE+yCaPlwVt2N8pcHQSDTjbMKr7cqKtBHxeUIf6MCrzmlLtLfzajSGyhUF+wjn+erac6j+FkB&#10;MgIK90NuYig6qvLVl80gvy2LJ+P0jpV4+dJBfPn6Dfz8kxfxi0/u4Tefv6D61Sd38PP3b+Bn710V&#10;ULqMHwsc/eT1s/jx6wJHop+8ZkDSvwxYko7i+y/KZwkUcZRKMFILEkeu9/Zp8CcfzB/flofydWM6&#10;73tMunZhkwZ2vnaa0/sZoL16IMiTAZQvHFmmcQjUcwcXq+7KyP35g7LtwGIBpLkCSLNwZesMXNk+&#10;U/MgcXrwyXUTcVRG7QdlZL5/6WjsXzYSexbTgtQjgEQr0jDsmDcc26RD2zKrG5tndlmmPcuofVIT&#10;VrIjG1+PZWNrBY4YqF2FhdKxz+8tw9zecszpKdNgYyY9pAWpvylrINHiqFqBjBpCRqqCEQOzOYKl&#10;mNOko0LgSCCFwMK8Jc20HNFKVBiPhvxY6eijdYRblcmitez4BZxke1NhogBPjABPgrwvRcXlhvx4&#10;eT8/K0Ue0ilaKqC7RsClRkbMtVkDLcsHMAi0uyoDwyxxSwzeNlx4jGtiULcBcnQHMviZrsMFvSVY&#10;MboCy0aWYeWYSsztlFF6WSSGF0cpHNEtVpbih7LUQFRmGZDGUhXcVpTgoZnC2RKYCIgsscLzQDBS&#10;8BEgaiwQWFKoE/CT31yWzmKnrPLuoypM8rW03gMqsqggwVMgx106RTet4ZUX56c1ulKlQ40LkvtK&#10;7rfIQBetSh0Z6Cb3hqfWCmKF7JQIH2OgIR0t64AVJHpJ64mcWDf9vm75D5kEb9eqidi3bioObpyB&#10;fWum4NTO+Tixfa7GqDBW5dS2ubh+eBWeP7MZ989t1fb5M1tw8/h6XNi3Akc3z5X3zcDOFVOwc/lk&#10;7Fw2FTuWTsGu5TNwYO08HNm4SLRA7snluLR/HW4c3YJ7Z3bjxQv78cK5vXj+7B7cPbEdV+S1U1uX&#10;4OiG+Ti8bi6OrJf3ig6umallKTbOH6U1sRiLxoLIyyc3Ye/K8Ti3e65avk5um4Fjcn/QqkWL1i65&#10;P5h7Z40WBe1SFxOzNC/tb8fy/g4sHN0kg4EaTG0rQn99Dlqz5L+O9kBplDtqEuU/j/FGVoA98kKc&#10;0SaA2ivXdHdpAtqL5DrODNMp6gyWL0pmsVk/rZXGQrGs1M8kf7VFCaiUazpOICfUzw6R0ob42MsD&#10;fSgCPW3k4TtEK+vnpgTrDKvG0lR1U03sqcOsce0Y3V4uUCIDkuZizB5rJDqkpgt0tpQmISHYQeur&#10;tVdlYvKIBkwf3aLPwNrCVJTLyLY6L1WtOLTudNUUY1hdKTqri9BanoeWMsPqQ9Ha01pRoOqoLkZn&#10;TYl8Zomsy76ixjIBn+Jc1BQK8ORnoSw3Q5MFEnSsVSwgRIuPJh9MjTdieuJiNKaHwPOoCEARwf4I&#10;9veRDs8ISKboliEM0Frh5sTWUTpdR+l8paMW2QtY2NnZwcbGBkOHDoWtrXTsdtJpmyLQCHQ4SEdu&#10;WHoENKRjdydYWCwxpjXG2Z5AZaOgYC3TTeVgcVENcngaz4iGCGzYULKPDV+zETAY+gwcbAbDxWYI&#10;fOwESOX1ZFqQ+jvx3OKJGJsUgqhB34DvkKcMUHG2VdDxEvDwtLcbACRnFwE9wpEVIPGYVbK/7iPb&#10;CICma42A9rAsbjImP7QSY4soLcmh8GJYkPhZajmyAiSFJAd71VBHR5EsyzmkCEcqgRhrQKKVyrBU&#10;0S1n1EF7SAJE1iJ4Un//O559yNJlWsBMi5f5Gi1UtE55yjmjNUitUQJSBBvGRhFqCEa0CFHWKQtM&#10;cT1Y+ILxUCZoEYj4frU8yecaEkBjvTYWwXWzEXCyk33sZV8HAHUgit8E+zoixM8JT6yaNEI6yjKU&#10;JYQi0dsBkXJAVIzslBzkgbRQX8SzRouAS6TQFhUloxRDJC+BoSCBIFOBfhqhzpYBb1wOlxtlQPID&#10;jOh2d22DvY3Idr6XPuPIAAO02BKiWI03WE5QgMsgHUHlyAia1YznjG3H5kWTcHb3crx8YTe+ePkC&#10;fvSewNFHd/HTD2/jJ+9exY/euoSvXmIQ6GF8KCNMziQh4LxzcfMA4DAwk7lGXjgiMHNksTFdVqCH&#10;M1iY20ShSPTuFUOcIszpwW+f34w3z27UWS8MxuRnEZLuH13+EBjRjE/dPbBoAJSu75qD6ztm4+oO&#10;Y5r/uc3TcGr9JJxYO0kB6dCKcTi4fLxoLPbIaJyuil0cmc+3wNGcYQYgySh848xuhaTVk1sNQOpv&#10;0BE7AYkJ6xaPqpG2GgukA5rfJ6AgoDS9u1g6D4GktnwNdmYB2FG1GWCttb4axg8xXsiAIy53Vaai&#10;syJlAJBo2SEYUZzJQmtPfV6cWn9qshnsSTiK1yRrbdI5EILay9IEcrIEMrJ0e2N+olaVbipK1qrS&#10;zEnCStNsGwWq6uTzWGeJMRHlGaHaYTGLNF1vZu0sI4eSj0INs3qXJHlpCQrmKWLhWgZsU2OqYjGs&#10;MATViW6oTvZEpexbLECRK0DB4qKEjJxoA1ZYBysvhq2r1sHKiXICS1jQ7cEpzSUpvgo4tNwwoFWP&#10;K022pwYJAPkjP8FXgMdLlZ9AeDFAqSjZR/bxU3eiaV1iS+sRO0XWkyrPitSK73GhbgpHEQHOxj0m&#10;SgwXeIoORFZcEHISQrRoJwtOlqWFCeCFq3gMPFfT+mpwbOtCnN2zAuf2rsTlQ+twcf9KXDqwCqd3&#10;LsapHYtwcst8Fd1GJ7bMwf7Vk7FnBWtm9WPTgtFaR4r1spZNHY5FEzuxWAYo1PyxHZg7ug0Lxw3D&#10;ssm9WNQ/DIsnDdN2yeThWD61D8unjcCyKaKpvVg4vgvzOJNJ3jNf7tlFE4zP4fqU7hpNDDi2tRDD&#10;BdAbC6P0f+Q5L070lGvLqPfW15AmcJwo1xQtjcy2zDw7XlqAlYV94/2GINrjWaQL8BTHCqBGCaBG&#10;eiM3TCA32ht54fJfBjohzd8emQIzaf6OSPaxQ4aAaHaYq5b6aMqNQUepMYuQxYFZKJiB8oQgBsnH&#10;BDgZcWCxfshPCxUJDAjEhMugMV7a7NRwxMlAkpAUI/tFh7igrTYH08a1YWRbGcZ0VmLB5GFYPmsU&#10;Zo9v16Kzs8Y0Yf2CMVg7rw+r5/Tp8tJp3ZgwrBL9w2VQKPuvXdCPDUumYPH0URjbVYfRokkjOzCr&#10;fwSmjR2GqSO7MKWvE+O7mzG8uQodAkutAktNFfmoF1hqrCgcsPoYLq9slOdlKgwxg7Lp8spJSURG&#10;cjxSE2KQHBeFxJgIxEWHDeThYQ4eBuUyeJaxH74CPBQBRS0f1mBiKx3sUIGMwc8IjEiHayVbgY2h&#10;QwapbIYOxpAhQzB4iI1Cka1ABSHJwcFBOk9HAQpnlZOTk1qUHKVDdxKZLWXG8vB7nQRiKHvpoG1t&#10;+PmMzTFgZyBGxwJGhCVajJ51fEY1VJYJBg4OdgpgZufuJL/FTY7ZX449yuYpZAggnZncheeXTsa4&#10;5FAFJLrYFFKcaCkR+JFjcZf9KX6O2fmb0qKscpwULUN8/QEEmUBh6AFkPAAkR5tnBqSgZPlMcx+F&#10;D/lcBS7+FjkmAqW60wRKnV3lfFrkytlxIjcBB3cPI12Ap4AE5SVQ8SAGyQ7eIsIKRYCh6LZ8VARA&#10;0xJGKaxZzoNhtTPOv5298b/Y2D6trVqq5P8xYqYMC5lROuQZwzLlOEg+X+BJ+ISAw+9XaxFn33m7&#10;KiwRkDTIPkgYg1LOcFeYMgLveY+6qsuO7jpak8zq/4QkAhPl5TwY3q6D8USAUHKMuxNS5EPTguUh&#10;LOSfHOiLOLkZYuXLYgReovy9ERvkJ6NaX7UEmQDDnAcaGBccoDBkShNPWaTT+awhST7TlE79C/CR&#10;H+SrP0x/oGjgx/gIhNEqJXDGQnrx8oOjhQrDPGhqHoxg52fUH8+cG6x7c3jTPFw7skE7AhZYvH54&#10;NS7vXYrz26Uj2DAdR1f347DAx/4lfdizsGdg2jzjerjM4Ge6r2i1YezE0TUyit0yU3Vh6yxc2TkP&#10;N/cJ5BwSCJLP1piFI8uNZGtHVxjLh5epuPzCsZW6nbp7aKluv7NvES4TjrbPxqXtAkiyzM8/uX4K&#10;jq+dIsc4CYdW9ePgSsPlsGfJaOxYPAI7FozAlvk92Dp3uFEjSLRh1jCsm9GtJQ6YFn/xuHosGluH&#10;hWNqsWh0DeYLGM3rrcSsnnLMHF6mmt5doq6R/pZ8jG/OU1cVIYi1keg+ozuLAGRaiNRKkifQkxuF&#10;6pxIlXbIDObMijIAJj1cFKFtmXQcRUnBKE4OsWx7ICZcK2dF6hTp3BNDtOBkVpSvjM5lhG5pWaGb&#10;Look6WQ4mytROj26J1jdPD3CdUBZLA5KmIlzl8/yUtHiwzpdDLSmO4fT/im63Jgsc1xtksZa0YLE&#10;wG/CCi1e/D3GjB0Bl+xwhRfmdmHsE88J40NGNuaqBYuWI4JRVXaYnItw43zkRKMiO0oAR36/fA7b&#10;iuwI2R4p5y1Czl8k6vKjFIYaiwhEcVpPjeqsknMvUNpQnICS9DBkyvVsDUhh0jGHBzojNtQDCRHe&#10;6m5LifJDmkCAuttiWL3dmP6vVihp6cbpqMjQWUdN8rmNRfFqxaOVy8xqXBDro25QczZiqcAc64il&#10;Bdoh0Wcw4lgvzPtZxHoNRrzPUKQGOSMzTCBSjiMnTKAy3AtZ4Z5G7Eukm8bG0D2ULECRFGiPxAAO&#10;sBwEXux0PcHXTj8rK9zDEocWLctuCjfpYU76X3RVJatY5b8w0UOuI0+MaEjHvPH1WDy5BTNGVmLa&#10;iHLMZwmISa2YNboWo1tyNcid1+3CCa0aB0kr157l07Bv5TQc2zgPk9qLUBIrAB3vo2Uu8llBX64r&#10;FoblcfS3l2HJRFaW79PZWcnyW3ITAlBXlKJV02nNiw12V7cnK303VmSiriRDt4cJPKUn+KFaBgFp&#10;8b7wd3saId5DNLieVqau+ly0VaahpzEP00fWY+GkdiybPkzddStnDtNCpuvm9WLt3BHYtHgstiwd&#10;r6C0avZILJ42HAunUD2YPqZVAKlGYKsKPTKgHdVejd7WanTWl6GtpngAiBj/U1VsxPxwlg7LRBjl&#10;IZLAvDHMMaPZmGOMDMucWs04H84SYnwP40HYOXKKuPU0cnZspvXFnrAxRDo1ES0spghFprhOUHp0&#10;u90Qea+Aky7bSiconbeTs8CVs4COJRbG1cVBRQsTRTgiCDkKvDjaCkSJHGzkmGwEhoYSxvg9jwEx&#10;ATAbadUiJB2u6T6jRUUtKwJEQ5yexWABJHVHyT4O9gbkaXySiBDjLpAVIMcbZ/Mkiuy+iSvTe/CS&#10;ANKEFDl/g78h8PQk3B2f1kBtzgzzlvPlK6Dg72ZvxNX4GrO7TNFFFOLrruJsL3PWVyD3s2yj2B8y&#10;7spMDWBO/ffiLDgraR4kgRx3TvGXc2m4FBlfZVhjrMXAa079N0WXlrq1BBgIGTwmPQ45JlphuM1M&#10;MhlskQKGJchaj8tL2sfIR1738nSFh6eLwJezAhhbN08nATInuAh48T93kmPiNUALnBkH9cClKlIL&#10;FmGTgGnEXznJtUNANAvV0oXnIe+n1YmuNkITRRecmSCTliUz9YCZfuABOPF3GXFOLK5r6on00GCB&#10;okDEC8TECgzFBcgIVhTrL0AU4IeYQH9VXEgQYmQUES3LsSHGbAHNYyBQZcJQTEigPMiDVIQmU5oo&#10;Sl4zE0fFhvlpwiiu80B54OZnsVVwkgMmgIXIDUvXnAlKtCqxJSwlhvB45U91Gwwfu28h3GuIVntm&#10;lWe6ZFh35/axzXju5Ba8fH6Hpvp/5xrrHO1WvXNtD1jv6PWL2/HKuS148fRGnbVy++AKnNk0E/uW&#10;jMEmVnOe2oY1/U1YPaFR23WTWrBhSoeoTV1edH/tWzLKgCqBsFMbJxtAtXuuAtXNA4twa/8Sba/u&#10;mo+zm6bilADRiXWT1VpEK9G2OUaW2nXTOrBGPnflxGawvAFhZ96oCsweUaoxIzOGlagFaFpXMaZ2&#10;FmFKRyEmNOdgdF26xUWWoqLLjNvM7Zz5xYy3DG7uKhUQKjbiiHR6b5Z06kzcKDItNKxoTtG6kh0j&#10;HUqUuyEZLZsdMuMj8uKMTjpXRtaMRzOgR0BHOkK2rLxtyE/ea7S5sQFqCeQ649EUjkRcZqefzdfj&#10;5XNFedKZ5yb4q7vDnHLcWBQ7AHDNxTEKGq0CHYyLY0HbacOKsUz+J1rYGKu1dXaXBrTPG1GiGZrH&#10;NWehs4RlU1ipPkEtOIYM1yFdZtYFUzXGSECR8MTzw/NCyxCtRLkJ8tvl+OiKyZZzlRUr4GBRdryn&#10;WpFM5cV7SOuprrbiZB8VLUu0MKVEOMn9ZiOy0841ItBxAJBC/Y3lcH+BJV9HhPvZI9zbVtMAMF9S&#10;crAL4v0dBuq30frBYrdRcj9EeAxCuPuziKFlw3swkgMcZTDkgOwIT7QUJmh9sPlyjS0Q2OD0b+bD&#10;WTOjS+uErZ0xHGukM9+xeDxObF6Ay/tW49bRLeo2u3FwI87uWKquuMsHV+PcnmU4smkODq6ZjgPr&#10;ZuDohtk4tmUeDqyepsVX+VmM69m3YrJAyxyc3DwPh9fN1LpdnILOltPRdy4di00CDIyBWj9vmK7v&#10;WT1R221Lx+g+u1b0Y/viMfJ6D3YsH4fNi0ZikRz3mV2L5H7fiOdPb9P25pH1uHpwJWb3VaIiRc61&#10;uk49tPAsq/ETsmmVHNVUhJkjmzRrM+OJEoKdtU4W8/Jwinmotz3CfBzkueOioFRdmKpBzAlhMogM&#10;cVVXGqeoF6UJTAkwBXs8o0H2DLinm2x0e4mWy1g0uUOfSYxhWja1W8CoTwGJcLR6dg/WSMu6YSyn&#10;MVuAaFJvHcZ1VWFESwk6apgUsRBdtXSRGUHTtQJClQV0gyWjLNeYecMpzZzuzLwxMREyYA3z1enR&#10;HFUTgtjZ0iLAOBAz4JYdEEftlI7y6frgNllWa4sDwUIAw2J5echV9QggEYAoE5Cst1Fc52uEEHWP&#10;SQfJHD/s6Jm7x2XA3WQjny8doZ0AlMjR1kbeRyCS7UMEblT83qHGdju602QfuuBEdMk95KJTF5Ps&#10;5yiARVeSRYQkWweLxUK+z1mAiAHc7vKbKQ/peL1sn0XI0GeQav8MalyexE25N15ZOhETk4OQ42WH&#10;lCA3JMnzK0Wef5mJYciR85+XEo1CJim0BPtydl5ZnvxPIi4zV5OmKMhOHBBnUz1QktZeo3KzkjW7&#10;dFZ6EjJSE5CaFIvkhGj5vhgkxEer4mIjERUZohm3w6V/NgPbNUZHO32BIUtMjrqULJmivZ0Gq7is&#10;QCfXxoAElIMEbghEFOGIABXq66VeH010aZlF9pACeK1xer4PgoN8ESRtoGxTBfkgSPr5QNkeINdk&#10;gLzmH+AFXz9PTYngJcDlJd9lttxGmYkyjVluzgNASCiiNMZJ/i9rd58pMwaK+/m60WJkBH/z9xiw&#10;ZAASwdWEWMIh0xY8ESkwEisHzVggxhHRUhQXLBAjrQKR/JC40AAVY4W4LS7UENfj5Q8xxX3YJoQH&#10;ITEiWFuup0SH6Hp8mD+So4KRFMn9/KXlfrJ/JN8v0CV/KqWfHSrgFeSlrjcCE/8YzdYpRE1oYm0V&#10;xjMRliL8pIMQYEoO99b4jGQZ2ebGB8lDJEPN/Kd3rcDr147inTsn8M7NY3j9yn7cP7tDH6T3z2zF&#10;cyc24g6n6Z7apHWTnj+xAXePrlVd378cV/cuxbU9S3F19xKc3TwHR1ZNxq55MvKb1Ibl4+o02R7z&#10;CjFnzoiKOC3+yrxDC0aWaSDohhlt6hJjy3UGVDM2aFpbrtYP6ywMR0tOiKpZOuTGbFnOY+bjSM25&#10;wxpVLMSZH+2kRTNZmJMVxDnqL4xxR24EX3PWwpos6sm4mcZcFgoV5YQPzLTiLDAWi2RQNWeY6Qy0&#10;AsNVRjeZ6TKj1aGhME4Dh+nuoiussSRZOo8k1EmnykrUbLmttiABVaxInROD6rw4VGbHoTg1Avm0&#10;EImKUsLVFcSW2wuTI9Q9lC8PEgaPGtvCBvZnoCtnaZkqkIeQikUt04I1XoiWGwY300Vluqs4g6s+&#10;P0wDoJmMkSVIGIs0rS1brUiTm1nQNkVrdDGRIs+JzjaTc8H4I1qFKLrt6GLLDHfUau7JgUORFDBE&#10;gONZJAYOQVLQUCQEDNblhEABkUA7FQNqTXF7YpCtKi3UEWlh9gKMDgKMzgKGriJngUQXgUk3+e2e&#10;Ck6EqfQYDyTI/tHBDgJI9nLN26popWCcC902tC4lhLshNUYAVQYCeSLzHBHS0iI90F2XLZ2tQMm8&#10;MVg3XwBk2WTsXDEN+9bOxPEtiwUkluHyARkICERw0PDhcwfx+QtH8fHzh/HZi8fw1etn8N3XzuJz&#10;uqdfPIEvXz2D771xHt9/88KAfvD6ednvnOY5+uFbZ/Gjt2X5jdP4/qsn8b3XTg60nz53QAOqmQWb&#10;YmbpD27uNlze12TQcmGrkdDwyErcObxUBxFMOnlxxyxc2j0bV/fMw5W987S9tHsOzm+boTPv6H7e&#10;ubAXO5f04fCGfo1TOi3vYY2woxum6nR5JrNkvNLE9hyUp8nAKcFFgMgLZWkMZmc+KW/97xn7NmNU&#10;g5aroKuT1sC2KoHo2lwUp0ciNtBZYNRR478yYwM1U3NvYwXaq/PRVJaF1sps9DaXo74wRZ87DMzm&#10;dc2SFpOH1yl4LZrEoqkCnXNGC9iNxZrZo7Bieq/CEF9n8sQxraUY0WAUPO2oypVjyEOzJaaovigL&#10;lflpKM0yKq9rKYt0o4o7Mw5zyjuzNPPhzmnQDHxlSxjSBIMWS9ADACFUGK4YI1aFro8hxrIlDsUU&#10;Y3OG2j2rUjeVdDpsOb3ccGMZFhwDYB4AkbrYrKCI7i+64hiYbE6np0WDlg3t3OS7KMO1IjBmwxgb&#10;G5X5fsISLUYmNNFaRJeaCUgDQGRnJ4Bkq6L7zohvMlx5dKMxlolWJP5+4/sF2OTzGT/kK8dH1wv7&#10;GQ7ME0PkWokKQHWoByanBeHl5f24v2QcZsrztEHuubrsGAHVeFTI87My1xCtj0xqyZxOTHDJhJcU&#10;lym+zkSYdaVpmgOqvjwLtaUZqC42Uh8QfCuLZFlUXpyF8iK5hkVlhbkoLchBYV4mCnIzkJuTgfyC&#10;bFWubON6nmxnmY4suT7MchtMk5Am0JwSHWRkiQ7zQVwIjQ5uGkccE+ShXppwXxeECFAFuttpyY1A&#10;AYpAuZbY3/J8GBKYoGiVUWsYLanSDwd6qkWGcBEi/TIzhqu7i0YP6dcV1EVcDhWu0LIp0oaF+SGU&#10;UCd9vgKV9PuEqgB/L80izpbbQ4Q9CFksrWKWUTFjjkzrp3ntm9e/MdONOaYsLjkRoZfw60l3nayb&#10;s99ocVJrmZwDJtNkuoInCCyEEcJOQniABWQCtU0SIk2NCVeQodJiw5ARH6EnmjVNKMIP90mLjZA2&#10;VNbDjG1RYQpDacyEGe4n6yHISuQ+8vnh/C4/JEcH6J/FNo35CuQ1iu8jNHE6Hi1Nj+a3UD+jxeoU&#10;LieK0ETQ4x/LmCX+2aHejvBzega+9t9Wy0RXVTam9NRjzug2TO2p04yv49pKdKotKzFP7CzGhPZ8&#10;zdQ8b2S1uqsY10Nx1o1R3LJJWuYbqjcsSrLO4OjVk5s19mfR6CqdJcaZOpwZxmnno6oTdRo9szEb&#10;RTPLBKjKddr91NYcnVpPqOotJ1wloKskFu2FzITMyuxWxVMt+YgYQD2W9ccac8AEinQVEYKMfZkx&#10;OcMys4vFXDPQW5U6ICaGY3CzmYNI8xCJWCOJ5QE4lZiJ4DjdnK3pomlhcHVpqjyoUxSM6FJivAxV&#10;miGAIyBDaw+Dhukeo4uCs2io+EDp1AOcVQlBrhZxho3hVmOHwgzRagURCGCbHOaqbjW62FIEBuhS&#10;Swt3QUakCzKjXEUEDDcVg50JGlRenCvyBSDLkjyNGmHp3qhJclfVpXiiIc0bddI5MgaJsUqmhagy&#10;kyVOWPaE9d8Y3ySdqLTMj2RYklhvLghVWYHqdisRYFXrD4OtTUtSHEHHC0WsJZfqZ5ldFoja3DCF&#10;N85m41T8duaU4n9ZnYThtSnS0aareuQ/ba9ORYkcU3K0G+LC5DpmPqQwOS8RbtIB+qgLJysxAIWZ&#10;YagRWG2vyUJvUz4m9lRjSl+dUbOqvwV7N87GizIIePPOcbz3whl89PI5fPTSWXws7WevXMAnL53B&#10;xy+exWcvncZ3XjyOr149ofrOS0dER/HFi4fx8XP78P6tXaoP7+zRCvEf3d2rM8nevbFDM0EzC/Tb&#10;VzeD9b+oty5t1EKprAXGshcvnVoJM8M8Y/0oZppnvB/1/OHFuL1vHm4ICHHa/dUdnLQwfWBm55lN&#10;E3F6Y7+KucH2aE3CLmycJvfcuGosH1uJNVMbsGV+F3Yv7sOupSOlHSXtaBVn1K2f1YmZvSWaw2pc&#10;WxYmdORhXHuu3usTOoswrqMY/d0VmNRbo+dv6shGreE1vLFQg6vZyTG9AgdenDRSLaP/7toijO2o&#10;x+i2WkwczgDqGvQ0lKIiK16uZ4HsdBZgzcKIplJMH2WU0pgvgETNG9+JGSObNYt0n3wHEycShlrK&#10;MtFQlKqB2EZ5jFSUMyuwwFAeg6Ljo/R5bAxULdZ6eTaqa0Ye6nSRMB6DU9pNVwtbw1VlL1BEMHog&#10;I4CZUEQ4eiAN6CUYWbWM1dHgZQEXdVUpHA3CkKHPGG4sixhXZDtYZDPIcK/Zc+q3HI+bdFruzHfj&#10;YoCRAAitR6Yri3E0DgJaDIo2RTgiJBGwzNgifh5ha+gQuugIRXJ8tnI8Gm9Eq5bsI/DjpPFKDP42&#10;YprYOjsacUyuzi7w9vKArw87X0/tsKOlL+Jgnn1XVkIcspNitfxEQUYsclOjUJIWjfoM+U+T/LGi&#10;IROvrpuMW/NGYIoMzJplG2fp0rVelh2uz0SGHTCGkvmk+LzkwJJxlhQBnDmmamRASXF/WhqL08J0&#10;wMOZqkzpwdmrVEpMoAE0kcbUdJYyoczCs4wTo/UoPi4SCXKNpCXHITcrFcUFmQpUtESxIj8tjJR1&#10;Yk22LJpbkpUwkHsqnyU4mHtK+uqshHC1hmXGh0n/HCxM4I94gfC4EG+dUBUTxDhhZwErV7WuRvgZ&#10;Fm6NneR6ALczXMBQlAAYJ2ax1Yld0hKqIqW/pjEkQj6XCmOdNGmpyDD/gXIsJmTRJcztzL7NvEcm&#10;gHE7U0PECKvwde7LnEiR9HZJqzmSZF+CHWOQAjWTuCFzBpzZcoYd466e0BMvfwITKplF55iIi8TJ&#10;hEoV+UKorLCbFK0p2Jm8i/VKMuJCkC6gRADKiA1HZlzEwHqqUGqa/HnJkfJgEcgh/GTKCCeZ3yXk&#10;mhjuLSfaW08s4yl4IXAac3qsfLccg8KXJniS4xjIjRGmmTO1OrEAWXRYkMYv8QeHCWUaM+aEJoUi&#10;g4Qc2UbIaCqcKeBdh8LH/hmEetrq7B914cQFasfO+Jqm4jiMqM/GqOYcjKgTsKH1oSNfc9/QtTV7&#10;RDEWjKzAEubSGV+LNZMaNf8Q3Tbb5/fqQ3n/8nEPae/SMdi1aKSMcvtU3Ifi/gyypjuNs88M61Mm&#10;+irj0VEQhlomLpQOmhXM2XLKORMa0pJUmxmgViHWAWstiFY4KknwUPcBt9dnB6OO9dGk8y8XCDBV&#10;Jp9TKp+nbbKvFoAtSmDMjpd29PlxXhrPQ5dDdpSbKjPCRWNDUkMcLHAi26LcFVZSQhkb5KjidGXm&#10;W7FWaqjsE+KqsEOXJ91t1koL80RGhLe62VihnspioCvjaGIFmhg0TRdVjGwT8fjo1uIsM8NixGn2&#10;RnkPisG7jXLuGNTLRI6sbcap57OGFWDxaAHSEUWa/4g16VhehdmyWTKEGbAJokx+yaSPnNlmJH0M&#10;1deYQZwwyrIm04YJTLdk6X7lAlkM3Ob0egPM3KX10ABughQtWUyFwJxHnP3WywScAqvjBJyZ4Xoy&#10;Uy30SucpoLyAU+6ntmDVnG6smteDBVOkQxXIWTBjOFYsGIf1y6dg69pZ2L9tKU4eXIfzx7fg8ult&#10;uH5mF26d343rp7fi7sWduH1+O16+eRCv3z6IV27sw8vX9+LVm/vxmiy/cesAXmd7cy/eubUfb93c&#10;rckjX720FW8TdDhV/rIFdmSd7esX1+PV82vx4umVePnsaoEeAZ0znNCwFM8dW4TnjszH3cPzcOfQ&#10;fDC/0POHF2r73MH5uLN/roDPHNzaOxu39szCzd0zcVuW73K7tDd2zcD1ndMHZK5f2zENV7dPVV3e&#10;OlkgqV+TqFL7Fw3DmgmVWNiTh8kNCRhdGoHRZVGaBJUDmHVT2rF+eqfAUzc2TO/G2ikdWDKmHovH&#10;1Go9Mbql+T/2t+VhbEse+luLZGBUpDmJxrQVYmx7kYBSGcYLLPW1FKv1uTwrSqBHOklCfKQfiqWz&#10;7KgqxLjOBkwf0YGZY4Zhal8HRrfXoaexAh2cSVaRL3BVir7mKozrrsfE3mb09zRo/NCIljJ01RWg&#10;rSpH4Ctd4YslMkpyjHIIWuLCLKoZE2Z0hOGBOjCk64KJ9sy8LwyQ5vRmuqYMS4wFjCwB0+bUeNPt&#10;pBYTi0wri+mCYksxXmeogM0QgZMhNoO1HSxAMmjI0xg8WLZZgGiobDcCrAdZPtMqsFpAxMWFcTGu&#10;8PR0Fyhygwcl69zOwGp1gfG7RdZxSqbViQBkBlgTgLg+ZPBTGDzkKfk9g6GxKvrbDHef5hWS30sY&#10;9GCeHWZv9qMFwhdhocEID5PzGCUAEROJ5Pg4pCbGIYWZtRMsSQPlvDP7Nut6MXidGbrzUiI0GL88&#10;L1YBpiI5CI1JvtgiA9x7aybgvDy/58r9PbEmXSe29NTL/d1RiKm9FZg1sgbzxjVrSoiF/W2qRWwn&#10;tGLuuAYB5GpMHV6Oyd0ySG/N1zi64TUZaCqMVSs5n30cIGq5IbVe2svg3w7B0n8FMaDYZQg8pD9z&#10;s30KHo6D4e4wSMVlBjAzb1AoYSREYEb6X/bpTAB7IITfspmZFKXibyY4MU6Nrr3ygjRUC9DXleca&#10;Ks1BbSktWrRaploSexqlXaryklQVdBtmmrGXkQJ4oRpqwJm4tGQzHjLLkqIiLUwGxNIfpIZ6DCg9&#10;3EtDLJJCPJEY6i5i6ynw5SHw7y7yRGyoQFMgLVPuah1Vd7EAFn8bQYrxc4QfghKBKCJUlgV0Y6NC&#10;BZJCdJkiRDLjNmPuWAyY76FnSg0vwhEUZ10aLkMPHXAwdozW2CdocstNj1ZiTo8LHSjeRvGmLWN1&#10;XLmADIoU8CG4CNCkMVBUAIhKj6IVIFCXM6TNEtrMFljKEvCiK6Ugie4VOZGZMerbz0sKUZUKaRel&#10;hqIkPVwoPVJdLZylk670HIjUWKF6gSb+uRmJ0TKClgvcUiE4JT5aACpCR1W0fDEuKsLfC6E+7gpM&#10;RjoBV4srjnFMhjuO1Es4y5LjK8uKUzM6Z5UsmNyFOeOadLotL/L+jgLMGVmJ+Sz8Ol5GqxNqsaK/&#10;Dmsm12sNNJb7oLbM6VLoMcGHuV2oDTM6HpqCb1qbaH1aMpblQKqxaHSF5ihijTQtHGsmbGxI1an3&#10;YxvTjGr1TelaLNJMiMjZZiOqkjVRIjtsuuJMCxNbduxd0vETFlhctVk6bLrdTIBickTWVWJyRC02&#10;ybw90tKSopYSkVkklsvcroHJMlLSIGarwOOBAO6sCJ1BxbxGDHpm8DNjhpiht0RA1MzUWyFiEHFZ&#10;SpiABl9nFl+jcK2ZJJJWGJ2pZpkxRohjnp8GlgMpl98nMMlyGpzhxPpjrSVGpfrO0ij0Vidgaleu&#10;/ldMXrhldhvWTW3AqgnVWDq6HLO6c9UV2pwtvz/FE/WZgZoVu1Ogk59BeGKVeZZbGVWfgrkjy7GK&#10;MCwAs2JKs9Z9G9+SKZ1tPmYI3E7tKVHYmT1arhP+z9M7NH6GMTMs88Ap9UbW5CW4fGgZbhxZjRvH&#10;V+PmiXW4zczT5zfhuQub8dK13XhN4IVw8+L1/Xj51hG8fPcE7t86judvHMW960fwws1joiO4e/UA&#10;rp3ejvNH1uHUvmW4c2GbQNJ23L20DXfObcbN0xtw7cRaXDm6AlePrcT1Y9Ieke8+uhS3ji/H7ePy&#10;nhPLcevwYq3ofvvQYtwSuKHuHl2sunNoocLP7YPzBIQW4N7RB1Bkrdv7Z6kIRXcPzlFAeu6QLB+Y&#10;h+cOzME9Wb+1Z4ZC0t39JiQZwMTt1rq+e5qA0lRc2yWQJLB0RUCJkHRqw7iBBI+75rZjVnsmunL9&#10;0ZLmhXG1KZjSko1pbfnS5mJyUy6mNOdhinQ8/Y3ZhuQemtiUI/dSNsY1yuBHgGhqR5lC0rj2AgGk&#10;fIzvLFFAYrzQqDZOic9BfpI8PH2NmngEJOYSGiMwRDCaPa4Hc8b36iyyMd1NGNlRh1Gd9ehpqVJ1&#10;1JWgs74ULTWFonw0VeWjrixT3SfF2XFa1V2LYspzLk6emazkzg6AI11jwgqDpi1lGryNqfLs/DlN&#10;3o3JDy25cwhDnD1mWlmMGV12BhQRhGwERiiLy4kuJp0xZnE/PbrdRj6DsrXnrDKBKwEujduxwJVa&#10;aDh7zBJATWsNZ0a5urrCzc1F5CbLzgpDDMDljDPOCiMMEbAGDxLQERF6CEBDnnnSErQ9RGHJtDwR&#10;gDSAW0SXIAN8OdPKgwkD/T1VjGeJjAhGjHSA8XFRGouTlCgD6uR4pKUmIistGdnpKchmK2JOpuzk&#10;BGQlxcu5lz5NYIH/Afsz9gmcKZqbHAkWtWUYQXNZMtqr5JncUYz54xqxanwDTi7qxflFw3FMnu+7&#10;J7dgx6xhGiu6QF5bNrVV73/VzG4V4/lWC7ivmdaJVQLxS2Vf5iebJ89/TqLhpJol8t6F4+o1Vo65&#10;BpkFvb+jROGd1n1amvgMZWwtYz0JHWauq5gAF4QJPAW6DlaPibfj0ypf58HwdR0CL8dBGl/kJ+BE&#10;caYWp7HTFWYkTRSISQpTUKooSlOXHsGoubpAruEijGirQl9ruUB/saasaKnI0sFDW2WmKENjN2lg&#10;oDi5x0wBw9hWiqEcmihYIIqqE9isSQ9DbUY46oQFqtKZGiZSZU72KZNlurYLhUtyk8P1XqGY0DHN&#10;ktiRTECLGmu3EZQIR7QgMf6KYjkSMx5Lly1WJFP0SHHwQTBi2RK23K770XIV5KUuwidyBIoKhJbz&#10;EsIVbjIJTAJDbJnwMUl2TpQdk+UNaXIRpYf5KPnly6iqNDVCOs8Y6WBjpUONkw6Vga+cHp6DPhkp&#10;UZM6q3Wa76KJ3TJyrsH4dulwZvZh/4a52LlqOrYtnYx1c0dJB9OkgdVMe89MsMy5FO3vqCY8BkiG&#10;yJ/KWKM4JpyUYyPMZchx0gxIy1WC0GC8/Di6AmN5ovwISoy6N5JMsaVliQq2uOIY8M2bozBDOln5&#10;w+dM6MD6RROxbfkkHNgwU3PHMB8LYxlYw2rv0lGak0gTNUrHy8zAnH6/d/FII2+RRQeWjdEYCbbH&#10;1kzUwO2T6ybj9EZO5+dMtX4ckc9lgPbRVeM0uPvwqrE4zO+S9+xbJp+jlqgxaoniLLZt83qweR5n&#10;r3VrcUmOltcxB8zUFk38x3aZVRJATvFn5754jJz/URWYM6JCLWIs7jq12wjuntxZgAmtRnV8tmOa&#10;s40p/wpjaQMtA5+7K1kyhEkjjZxI7eUJA8HRnJ7Nm4DwxAK11ZaEkQQqzpoqTwsZaFnigIGxZZzl&#10;JsvMlq35iDgdPt5Tg2jzY911mj2ne2dFOOh0+9xoZ7Xc0JLWkBOImgxfeb+bfK476rJ9tfI8q873&#10;VsViZk++ZnRmgs1DK/oMLe3FviXDsWNup2Z1XjauUoO2CbEswMpzfWT9JJzfPhsXds/TKuc3jyzH&#10;i6y3dYXuJNYgY3D/Tk1IyLidT144Iu1hvH/3kOrDe0fwgbTv3T6A9+8cxMfPM67nqO6r2+/ux7sC&#10;QSzb8dqVnXjl6nbVC5c24/mLWwSUtgrgbMHNs1vVMnTx2AbRJpw7vB5nD63T9vyRDTi5bxX2bZqD&#10;LSsmieTa3DobR7bNxuGts7BXrq9DW6bjzN4FOL1nLs7vW4DLBxbg0v55uLx/jurqvjm4JqByhdad&#10;AwJCBwWIRLcPLBpYvrN/obq/7uwX4Dm4UF1i9wWcKFaXf+n4Urx0YrFC053DswWk5mh7R+Do9qFZ&#10;uHVAYOjgLIWlG3sEeHZO0fbWvpm4uXeaLE9XIOL6DYEn6tqembi+awYu75yGSzumSzsD57ZMxrlt&#10;U3Bec4XJPcSEqhsma/HmBX3FmiWeAw26t3mt02K0TDqctZPbsH6q3M+ijdJhbZvTix3z+rB1dg+2&#10;zpLBzMweAeduLdGxcGIL5o438xG1YX5/u+Ysqi9KQmGqDN4y5CFflInhDeWYMKwF00cb0+vHDmtG&#10;T2uNqrupEu11pZap9fmWmWSpOjovlZE3A285EM1MigAT0DEZXXQ43QWGe4AuBAZQa+kFBqBqfhxO&#10;YycgGLO8ONNH3WMCDLSacGo0ociwwrDlVHe6rhzgIC1ne9kOfSCbIbYYOthGZTvURl93cXKGk4Oj&#10;WoCsLUEEH8NVJd8rLWHITcCHcnc2XGTWM850u5uTLNOVRUCjhYiuL1qCjKBttf7IcXPqt+YCEoBi&#10;pmu6OFjglWkEGNjLTo2dm1oDYsI1+DgmNhyxLDGSGous7GSkyuA9NS0O6WmJqgwGMItyMlNU2RnJ&#10;yJTtHEizcjytcfERATqYpmsngLl1XAYh2P1Z6Tec1L1VJ//36A55Vko/sHzaMKwR+GEA/caFI7F1&#10;yWiNeTu6pBfH5nfhwOwuHJzfgx1zetSCuYATHFgLU5YZbrGS4Rly3a2Y1KJhGmsmybpcZ4ShBTLo&#10;5vXKgTJTsiwTYOK1Sy8FZV7HDPWgpgm4TxSoZyHhsY158oxLR2eJPIOL4jVBL1OeZDIswd8Ocazf&#10;qJMzBiPUY5BOYAp2HaRpcgyAetaQ86AB+ck+AR5yPiwtPTuZco2WZkq/XpCCppJ0tFVkCyxmoaM6&#10;Gz11eRjZVITRMsDo7yyVPr0YY1rzwFqaZkZ4hnPQssaBPCcIja6WgX9NGsbKdmpMVapsk4F/dRZG&#10;1bDuZg6GCXANr8rGiPp8dFfnKIRxxmhjZY4OMOrLc/S+qihMB8uE0MNEqGHNNw4iGBzOa4cpKRiz&#10;FCrLTFNBaxLdbnGMhY6xWJPkWjBDeMwJY7TUGuE8PhrvzCSST6TSP+g2CNHuNnKCBUqkDbZ/CiEO&#10;TyNcTl6o4zOIcH0Wib5yEUX5oCg+EMUJgUp+LYVJ6K3JFRDKx5h6/oHF0jnVyoUiBD2lRzQMm+cI&#10;MKycjiNrZ2tq/j0CH+d2LsG1g2tweudCGVGvwa1j63D1wGrNy7J75VRsWjAWq2f06dT96X2MC2jS&#10;YMfexhLUFchIIE5+kIzsgtyGCEh5IFuIMi8lChms9iuQx5uAgd50ufEH05zGIDIFJS9nDTozA88I&#10;TIzoZ34nmsa3rZqD66ekE7x7Cq/fPIS3bhzAGzK652w3ViN/+/IOzfTLqtm3pCPhFH/q3pGVuo11&#10;mbj99gEZre83Zq1xKv+13TJCl3XOaru+Z75ooWyTTmvHLH3488F/bO0EhSUV0xGsGKVQtmfpCL05&#10;t80bphYrTvWnaKlaN60FK6fUY+3UZqycVIuVE+uxjBXZxxpioDjdeIx9IjDRZUgryNROGUV3yai7&#10;Mw+TOnLlBpSRdmuW/IeZarkaVScXdk2iTonvLjUsUqaFitYbWqdYMd4ozWG496jazECdak83HyuA&#10;M99QfpQrskIdkBYo15jvECR4D3ogn6eQEvAsssLsNBCdrsCKdF8B7iCw9AfdZvwexmHxOOeyCO+E&#10;aiyf0oAVU1ltvknAsVOuK4HUVWNwdMNEAYB5eOn0GvnPNuDj2zvw+b09+OqF/fju8/tEB7Qcxfde&#10;OobvvXIC32VrFVT8g9dOaTzOly8fk/a4tozN+fR5AaJ7+7WGGeNzPn5uPz64vQcf3d2Hd27uGiji&#10;qlXrr2zF6xe34lUWID2/Ga+w8ChrlZ1dh3un1uL2seW4IdcMdeXwUlwUMDm7byGObZ+F/eunYd8G&#10;0fpZ2L56KrYsn4L1S/qxct5oLJ7Rg/lTujBnYjtmyoh22ug6TJcH6fhhRRjZkoUx7Tlyj6Rhcm8R&#10;Ngj0HVg/EecZ3CyQc/XgAlw7NF/B6Or+Wbi2bxYu7pyKK7tmCszQMiRwdGihtiqBKgISK9MTku4d&#10;WmSJHWK7aACW7h2WfQ7MENCZru2dA/J5skxxmZBEILq917K+39h27+BsgSdC1BzDAiVARbgiWBGQ&#10;Lm6fgku7pgnEzcDJjRNUF3fMxOVds3Fp5yyc2jhJs8vvXzESB9fK4GKNDDbWMSv3JKMY72bClZE+&#10;49SGqUZ9tF2LcGmbnI/NAsDbFsq9txgnZPnEjoU4umUBjmxdgMNbFmLbsmk6tZ6uMbrJRnfUoK+9&#10;Vi1DXQJJhKGuxgrNMdRUXYzaygIZeWehKC9VC2QyaDo1MUJnkiXLII5VyCmu01pkBlMzKJRBygyi&#10;ppWEOWvMGCFTnNqu7jKCCgFJ9mV9Ly4zwJjAYW09cnWkVclJAYmWI4IQW3tbASABIrZ8TV1htPw4&#10;u2jLdcMaZFh/KObH4fdyajwtPoOefXLA4sP4IQKOKbr4CHZ0+RlFR9nKgNTXmK7OOBG6Qmgpi5cB&#10;Ls8HK7Ozpho7OoreAYrV2jNT5DymCgClxCJbgKi0NBcVlYUoLctDXn66wlFiUpQCVHRUKMIFqDSw&#10;l1Y3H06NZw0wF521ZA6K6ZrytH8a3vZPIsRjiKYVYXqNMZ3FmD+pE2vmj8X2FVOxY/lk7FggUCTP&#10;2M1ze7F98WjsWDJKJwTQgrl/Xjt2y3N4hzx/t8pglYl5CTp89nICDisbrJ7cqN6DlRMb1XuwQUBp&#10;Xb8MzGRfPo/pOWBB8WUCS0vHVmAJn2t9JVjI7fKcXtQnz22Bf1Y/YIkoitUQFowoN7bJ85sTgTjR&#10;Z3ydgIgMVruLo9HJGpaMe8wMQXVasPTXLEXjqSVnmHIj2ttG4SnY7RkEujwFP4cnEeD0tLbett+E&#10;l803NG7X3/Ep3R7i8qxmaY/0HIJYXzt1ldF9xhx1tB4xme8ols1pKRBoysaoxmx1GzKVDPPscab1&#10;zO5izOoSNpDlWR1FmNNVgnnDylSzO0sws6NUfl8VpnWWS99Ug5kjGzCxu1oTqrLAcXt9kVpi6f5j&#10;vTTeW5yhyWuKqQZYRobArbXh5H/X1ANyHRCQEuMidcZfUnwE4mMeFLZl4Dohi6kvKMadZSZEIisx&#10;StpwSyx0IJ4oj/ZFZ14seopS0JYdhc78BPQ3FMoPqlYt7GvCktHNQsDDsX3uWOxe2C8PpnHYKw/t&#10;I6tlpLp5Ps5vY26fpdLpr8RzhzfgldPb8Ma5nXjtDNsdeP+6jKhFH906iO+9fAbff+0cvnrljM6E&#10;+f4rZ/GjN87jx+9cwb++dw0/++AWfvbRHfz0wzv48ft38MN3buIH797G9964jg/undPsvIc2zpdO&#10;sgMjGwt1dlS0v5wY52c1IEzjnegOlIcRA8JohlMiZKySv4xSvI0kUaaCvNzlBnJRaxNjlpjBm5Wn&#10;D29eIqP7w9LxGZD05uXd0tltxRsXtmtVbc68ef74SgEegby986UDMEbizx8iJAkg0QIhndOtPQtk&#10;dCyj6F2yLPvd3D1/YJ0JIxmYyqDUsxv6tZI/i9Wymv/hFWO0DhtLjewTQKLlinma6NbbPnfYwNR1&#10;WrHWTW9Uq8jK/mqsEHhYNq5CbzpaSdguGmXckLwx5/bKhdptFq3lTK8MjG9O0xleY+tY9DURI6sY&#10;NB6NYSURaMsLQStBJTtQq9/XZ/kLAPmgKtVLVZ7krrFSGvgsqhYwahC4ac0PR2dxjKYbMFMOmO6N&#10;GcPkJu+r0anlHFGtnNKsOZ22LRyBPcvGa52vC3sWCzyvxPNnCBab8KKccxZQfUcLptKCsx8fC7QQ&#10;XD4V6PnshYMqQgzXv7h/QKu8ay2vuwJJt7fj4xvb8P6VTXjnymat98VEoB/f2oP3ru/QJKKMxXnn&#10;svzHFzfh1XOWGJxTq/HSmVUDLcHrhZPLcf/kKjx/ciXuHF2KGwcX6kyri7tm4cL2mTi7Zaqmejix&#10;vl9zaR1aPUYGCaOxbzlLcPRiy4JObKDrb3arDAJk9ChaJA/XqSOKNXi7Rs45s3LnJzM3lIemEihM&#10;kYGJPPCKGSSeESSjO47wgrXqehXjsuShWF9gZPke3ZKNjQtGCCBNxpmds3Fh71xc2S/XoRzn1b0C&#10;ILtnqoXm9MbxOL91Eq7unoEb+2arNG6IcUKyD605jA+6s2+OXNcL8MLhhbhPOLKI63Sb3dxLFxoB&#10;SKDngACVwBd17+Bcbek+e27vLH3thQNz5X3z8crRRXj5+ELVS8cWaPvq6SV48bgMJORzru2ZLscz&#10;U0VgonXptkAe4Y0JXbl8SY6N0Hfl0Dy5Xmbj7M4ZOLN9Bs4LSF2S380Zb0zAyrQazDnG3GNXts3B&#10;DQGi69sX4OzG2WAR2KNb52H7sklqyWb+oQX9XToomzC8XjrPWs03RChqrStBg3TS9RUFqCrLRVFu&#10;OnLk4ZosD1aOSjlCNWMcYsKDNWaS8Q3hQX5qIfFjVml3F3i5soq7ozzYHTRoWd1mltghAg5z/gwk&#10;QLSAjNnSUqPBzswvIzBi5iMysz5r4LPlvZzpxWVmrXYXEKLlhy3XDRmvGUHcAk72QzW2iCD07DPf&#10;Fn0LTz/1TYGjp8Ggb2PWkI/8Phmgyu+ie4MdFUXwIwCymCzjV1nbispNY5xPtLpIspLktYRQpMUF&#10;a8tY1sLMGJTmJmjB2vrKXHQ0lWHksAaM72vH+NGdmDl1LObPmYy5syajr68T2Vmp8PZyVTg0Z+Ux&#10;PQBTBXDZTF3AWUmc3s4EgJ4yyHcZ8k/wsvumxvQwIJrpF6aOqMW6+SOxbcV47Fg5CVuXjsfWxeOw&#10;ZV4ftgv47JzZhc1T23UGMnPQ0dK8dXaLQtL2Od3YNM1I9cJwCZZ4IhitEkBaO6le6xFqSMakRllv&#10;xIb+RqxjeIWAEOPm5okIRMtHlWPp6DJtl1vaZfK8XjyiCAt7CrBwWD7mdmRjhjyjpzWmqLg8R57b&#10;c9qzMK8zR17PkeVszJF2dnsuZshAaVpLDqY0ZUlfninP9FT0sIZmfoQW/a6SgSst9qXyXCFA5UV7&#10;ISXQCVHugxDq9BRCHJ9EsMO3EWj7bYQ4PYMgh6cQKFAZ4PAtlb/9NxHo+G0EOz8p4DRYPT4so8PQ&#10;Cs6EZrWDfgEhxm3O7q3A/BFVmC8tAWlGW57C3XyBprndAkYCSNPbWCe0CjOHiXpq1dNECxJn+eUk&#10;hemkrlA/F50Zp8kfLTPhaDFiHB6TU9IqqbBOy6uDrVoz/f281P2amhKvqRJyMpM0pllzgEUIqIsK&#10;MxJRLK8VZyShJCtRJ0ewkDJVkZeCJy6snYlXDq/HC/tW4bqMol46sh5vnxWoubAX//zCOXx28yi+&#10;c+c4vrp3Gl/dP/OQvvvCaXz5/Cl8/6Vz+JdXLuLHr17CT9+8jF++ex0/f/syfiwg9BOBoF8I/Pzq&#10;wxv4t49v4NcfXdf2d5/dxn985zn8/vM7+O2nt/CbT27iN5/dwm8/u6v6t0/uaumQX39qlBL5t8+e&#10;l/XntLTIzz++i39+6yo+uncKN09sw44VMzUlf01+PMI9bQSWntYp/wz6fjA7jrPpAsDM3yYsMYo9&#10;UB5aAR6umtE7QB44zP/AQLjM6ABMG9GISwfX4+XL+6VTPoLXLhGStiskvX5+C149sx4vnlilmbNv&#10;75OH94FFusyM2YaLYoFC0jXmQ5KWI3FjmzykdwocbZs+MGvn3MaJGmPB2TqHlo9SsaI/RUDiDJ7t&#10;8zrlxuw0QGlWu8ZCbZrejLVT6rF+ioCGAJLG2owtl1FICRb0Ca1352FaeyamyE01ucXQxKYUrWg/&#10;vj5Rlye2pGJqWwamd2RhZpfcZMPyMK+3UF0YHOUw0HnxmEosG1+D5XLzr57WjI08Dnlg0B14dO1E&#10;nNokndGmaTi9eSbOSSd0aRc7sAW4c2SVFv9k6oSXz25V0Hz3+n68f/MgPrh1SNr96pIyxKLFdEPt&#10;xbt0Uz13QF1Y3P6mVo7fKcC6A69d3oLXaaURvSYwc5/Qckrg5exavHJ2HV45twavnl2FN86ulk53&#10;mbqCXjq2SF1DtHqwg33u8FLNmn5X/q/r8t9cZXZzy391kVPGN0/EiQ3j5Tf1q/Xi6NoxOLiyT0aW&#10;HVgjD7/l4yuxeGwZFo4W8BwpI6TheZjcJhBYl4CR1THoq4jCiMoojKyMRl9VtG4bVROLkbVxGFET&#10;bYjbGpIE9JMxujldLXPMIJ0cbDOQKiDab6iWnkiNcFVYyknwQgFn2gkklWUZYERAqsgMUlcnC9cy&#10;fm7Twj4FzVNbBRh2zcbVfQLmBKQ9hmuNkMTZYee2TBRYmqqQRAi5SbebiIBkBlk/d2AeXjyyFK+c&#10;WAbWHHxVANFsX5JzSuAhLBF6Xj22FC8KtNwXgHn5yEK8fmK5bn/l6BJ5bTHeOLkC78h/8975dXj3&#10;3GrVO+dW4L0Lsu3SGrwjLUHp5ZOLBEYXy0BE/jP5/xgc/vLpFTI4MQLGn5fvUYuXfP/dk8twSz77&#10;lmy7K5//nMDr3aMr5XcukGtxFq7LPcf7klns7++T4zi4Ctc2zcK26cME0Bk/0oI5Y5oxra8O4zsq&#10;dOQ6qr0SXXUycq0qQIPAUHleujGlXh6wHI0yEJQuILqCKNYVo2mf05cN6wVHtiyiSigxYoUIJIZ7&#10;yvEhEFIrkcAM44boHnMU0VVmuMgMd9jQwUMwZLBlSr3G6HB6u+GyMrMuM5kev0dnjlm+x8OJ3++k&#10;LdcJTjoT7NmnMOipb2GwQBDhigBE6w8TEdIKw9/BGUGEPo64M1NjNOEkR92ctJOfEqeznfLTZSSe&#10;EYuirHgNNi9jRXTm8UmX11IjUZQRg/LcRO3smMupt7kU47qrMW10G+ZNGoZV88Zj/eLJ2LRyFrZv&#10;WIB921bi0J51OLx3Iw7uXo/Vy+dgTF8b0pOjwGncmrdJfis7RFrceB4IRkxnoFYrD3t4u9jAw/FZ&#10;uNk9CTebb2qMDgPt6bKZJv3Ewv4OLJksg5R5I7Fl8SjNr0UX2taFAkuLRqnlaNs0gaCpLQpJW2Z2&#10;YONMAaW5dNW2YvusNmyTAeoW5gtjkt5RMigdK4NTgSSWN2LNv3WTG7BaBj5cXjtBQExeX8P6mCNK&#10;BI4KsKinSIFo9dhKrJRnyDJ5Vi/ple3yHFnYlY35HZmY1y5QVB+HGfXxqlmNiZjbkoKF7elY3Gkq&#10;E0u6slQLOzIwrzVd9kmTVt4vA2CCEwFqLmdRy6B4BsGpIQMT69NVE+oyMb42A32Mt8qJRG1yEMpj&#10;fVDIPHbBrkj0skG06yCESZ9KT1KEm0CUy1MIJkQJIAU4fBP+TgSnb8LP7p8Q6PQNJAbYgbN4mbyV&#10;bkG6CDVZcRetRQJGMkBe0FOJedLO76nG9HZ5vasSU0VjmgrBElSMrwp2H6qz0QPk/9MSIExBEOhl&#10;xBvJPcdp/7Qa0Xpkum4JR3Q5M7if9wld0YRnXjt8L62YGrPEWKRAT7UaMUCfOauKMxM0KJ2FmJnK&#10;g3pi98RmXF87FZ9K5/XPNw7gu1f34Ktre/Gje0fxs5dP4+evnsWP7h8XncQP7rHI63GBoVP43gtH&#10;8aOXT2rV/x+/dFLg6DR++sY5/PytCwJEl1Q/f/sifvXeFfzyvUv41fuXtdL+bz66ht99cgO///Tm&#10;3+m3Fv1GXqf+7VMBKmmpX318Hb+U9/5SQIvtLz64jp++fx0/EBj76u2b+PTli7h3bhf2rpmBWaPq&#10;Nd7Fx+YJRPrYaMAX46wITIxholWJkKTZQYUy6QPnzBD6MjX7pgeTZNkjzM9Zg8k5PffWye0KSW9c&#10;2SsPaemYz27CG+c3SUe8Rqc10wVxS0bqrLVG0VpEXd87B9c4o+eAEfCq05o5MpeR7nUBJELSpa3T&#10;tVjtyTXjcVQA6fCykTgkYHRwyQjsX9SD3QuGYfe8LoGjDuyY3S5wJDfozFZsFkDazCrpAklc53a+&#10;zjibPfO7sVfey88hdB1bOUYtVHTnXZDvu8AAOSDG3zpwMspm3AmDdAkMzx9foZYSWk9ev7ARb17a&#10;jHcESN65vh3vCpy8f2s3PryzV91KbOliYsvtH9wytr13Yw/euiLvubYLH905IDBEIHqgD27sx4c3&#10;ZbtcZ0zQSVeUuqMubcUrAjsvXhDgOb8eL13cjFcub8arV7bh5UvGthcvbFA3FYOMr0nneGnvPO0A&#10;6VY5KL/xwPKROCK/88z6CbgggHNh03ic3zgOZ9ePkXPLc8BzKiNBOUerJtQoAC4YISO04TmY0ZGO&#10;KS3J6G9MwhiCjMDNKAGbyW1pWDRGRnQCQ7OG52KsPKg6i4LRlh+A1oJAtOQHWRSi1rWGDD/UZvii&#10;OtlbRmo+aMoKQHtROLpZB65CYKkyVoGJUkCqS9RZdyy4214WA6YYyI42UhokBNohxt8O8UGOCkhM&#10;REk4KmJKgoxAGbEFozY/FHWcwceK/sWRonB1RW5f1IsTm6eoNYUux1sHF2m8EXVj/wJ1V53cMFHj&#10;fPS6leuX0+4JQi8dXaYFl1lkmcWVWYD5TRkMsEDz2+c2avvuhc14n9eH/B9vy/XP9qOLG/ExS/TI&#10;//T+uQ34QP6zD2UfA4bkPefW4gP5jz+7vg2fXd2OT+W//eTyVn3Px/Iff3R5k+y/UUBpncLSe1fW&#10;4t3La/DWhZVyjy2X+24l3ry4TuGXKQNYB5H1D1+X73pVvvNF+R5eQ7yWmM/s1pE1Wnvu5Fa5RlaP&#10;x4G53bi0ZCxe3b4AV1ZPxSx5eI+qzNCH8ri2Mvz/2PrL8LiyLFsXzlOnq7ISnWk7zczMlm1Zli1L&#10;lsXMksXMzMzMlmSRRWZmZkomJ3NmYVdVc/e998/3jG+OuRUud5/zYz5rR8SOUChix1rvmjBmpNce&#10;hHrsQYjnXtUeopjfLipPr1ysVbLMU1CP0NIFWLKYeQ5iC+Ya3qGZMw3v0LhHyFRVppO3hs6MkcnH&#10;pgRkjibFZ8LPK6+8hFdffgWvvvqqAhHNACI+l601jITladPewPTpE3QkHHC3bCqdn0y9IFkgjG71&#10;YvJ8ih9Oe+P1ZyKInOvo1WJFsCnkQPCzYr812UlbbqNQ4RZQhZtaSyz93r1VgGezLCYbl6l+maP5&#10;Os0/dbXaBDcbQ9fHfodAlNkyrdBLDHZHRVYsavLj0V6Vhc7KTLSXp6OvMQ+jnSUY6yjD4f0VONpT&#10;i6N9DThxsA1nDnfj2HAnetqrkZEYjp0CXkwqnvUWq7Re0iotGjWT2HLCpArN0QAj+V9f/99488UX&#10;MH/Sb8GGziGuu5ARJpvHLIGh4iR0lSXLxi4OrfkRYDcCdihggQ1Hw2R+yAtGW4YvmlO90JLG+dUX&#10;bTJnMO+U82ybzLet6T56f3OGnzYEp0eI/R8JQNWymWxIdkOdbFbrk1zRIHNNYzwByVEgSM6TTSs9&#10;QzwuDdmFoqDtyPffqkYoKg6SOWefuVpR4FaUBMrtQIKRGYr8N6NErDxoC6r2bUNVwBZU+puJbUGF&#10;nFsu81WpQFSJjxlK/LagLGA7imUDnOe1BbmeZgJaZsh036yW47kNOd7mYhbIEsv02o50D4EnF9k8&#10;O21BnIMZwvdsFHBaA9fNi7B75Uxskflo7axXsGLqb7Fw4gtYPPlXWDj5f+m4eMr/VlBSk/sWvPmC&#10;wNSvsW3ZFNhsmKNixP426xHubIFYdyvZmO/VYomccFekCCSZco+YRsPkc1afL5gxAQtmvYElc+Wa&#10;1fJ/ARsBpJWyOWFIlWFdEyCZvIp//60ZgGQaaYQonq8bgmkTtfSfXk+G1Qj2rNDzsdsOj90btQ3W&#10;C1l7VyPfaQO6Yl1wszkTX8jC/8vlPvxZYOhPAkG/XB/Ct3L7d7dH8bPc/v76IH4iHN0ZxY+3hvF7&#10;AaQ/CjD9UQDpz4+Pa/f8f3z31DMoYkd9Hv/lg1Ny+zT+6eOz+JdPzwskEZQuCBhd/D/snz+78Mz+&#10;JjBE++vH5/EXASyT/aO89h/ldX8voPTje+fx4zvn8PN7F/DTu+fx5YMTuH6oVXOewlx2aOIaXYLU&#10;3bHaLBPC6oWgWCUz4VWIcuFsmeRmygc2ebxqRL4cKpCyQd7MN1QDJdbPHsOtxTL59goAHJAJux13&#10;xurEqlXvhYms1HK50iNAJPBzpj1dduG5zwDpkuzCLw/m43J/nu7Qr8jCdHl/pnb2Z6jtgsAKe7OZ&#10;jLd5vwm0nvdQsd8bFwb2fnvnpCxYAhXvyyLzoSw4H8nC8/GF/fjkYheeXu5R+/xqr9qX15mHcxBf&#10;3RjAF9f6dGSIifaJivcZndKft7fPtT2zd84bZeEme+d8h5FvI4ugdlYXo0eHOTfMv+HjpvMUgpiP&#10;c6z5mTDgpYEytfMClGdld8/kaAr+DTenYkBgrrcmBl0Cix2loWgUOKzN8kZNuicqUlxQmsAkdFtN&#10;tM4NtdHqtGzuvEJ2oibeDp3ZHugr8kd/cQAOFPjKrs8bTamsZLOXXcwOgZ+12GezBKF242a7GMEC&#10;PrRAgZ8Aq4UItFmEeM+NKIi0UUjKlteOcVsvMLQQXjsXwHvXYg07MqToZblER1bFuZkvFDiapyPz&#10;AVghx1wuVshRzoEhTFqk6wbN84p024JYmZxYoUfpBUorUEqBgEQtKJb8UgCS6twMtxGS7FiFKIDk&#10;xNCnAJKRr7UcfjbLkexvgYO1cTgt1xbh1wS+tw+x9Q1z5pgnV4KLfYW4LbBJzSL2JnzeHh2Wa1vO&#10;fXioFm8LgHwo0PHxhQ58It+ladRj+f4/ke/9Uxm/kOvuS7nuPpfrRAHoQrsawYf20ekmHb+41Cnn&#10;maxLn/eUr/cMkASuzsm5l1rx7uk6PD4pEHRSxtP1eHSqQUOg75xuEzBqxodnu/De2f1yPxvlNuDc&#10;UCVG2nL0t99aHI/yjCBV2aYntDLEBkcy9uHttkIcL4pG8PalsmOmUvpm+MmkyIWeHg+Gf9YxeXr+&#10;dE3c5ByxerHsPJcslAl1ARYKEDHMRTDRZqwCRnMEjGgEFRMY0aNDL4/2mXrDpCH0qqEh9NoreOml&#10;F/Hyy79VMOJtltmbyvIJRKrb88zzxH5YRmsJqmCz59aEV3+N117+tXqC3njlt9oHjJs9Kh3z/TL5&#10;dNOq5fL/UM9nM3abb4HNzm2ws96Bvbst9ZgaOVTgphq3g9VWrbJjaIGLBedKW/M1KoAZ5W2rOnK5&#10;Mb4oSgxCRWqY9twrTQ1FdXa0jkn7nFUzjfkptGAXS5SmBWteD3O7aOwRONZRMj6W4eRAPS6OdeKI&#10;QFJDeQYi9rli07pF8n8zZPgPqvrMpqKzJxtKz1RBnj3eUoIif6beXJNe/RUmCBhtWDINvg7mqnXX&#10;mBeP1qJE7C9NEUtCp4BRe6GAUh5DZWHozDdgiEU3+/ND1DPfkRuoG82mdJlrCDgphneeG1GCkWFe&#10;aJPHW9K90JjijvJIO/UIlcmGqzzCVj1CjTI/NcTbqzXK5qo+RsApwhplwZYooddH5qsK2XCVy5xS&#10;FkIv0HaxbTqWB5ujKmQ7KmWsDrUQ245aGU1WLfdX7jNDdZAZagSKqgSQyn03odR7I4o916PIY52O&#10;xT4bUSagVOS1CYWem9UKBJRoRT4CUjJP0Er8tqPQ1xz53luR47EFWW6bkeFK24I0l61IcaW3yUK9&#10;TdHO28DGzj67VsJ560JYLJ0Is/mvYvW0X2OhANGCCQY0EYw4Lp36IpZN/40BTwJUC978X5jzmgDs&#10;6y9g5bSXtOXRnk0LYLdlqYY+qSHGSvblAkSsPF88a5LC0dKF0zR3j+X8a1Yu0sR9AhI3IoQd0ybk&#10;eUB6fmNCOOJv0WhZYnhdOU587UW9fgjiTNFhn0sWZ5gaqb9wNG8fGvdZIUd2rwSl9kgH3JYd1++v&#10;DuBvAj6/EyD6+vx+fHOhCz9eH8BPN4bw480h/CKARDjS8f5h/GEcktgx/49PjgskncBf3xcoGre/&#10;fSBw9OEZ/PNHZ/Gvn5zHv316Af/+VIBIRpOZoIlGiHre/vmTcwpXf/vojBph688CSH98/xz+IID0&#10;J4GjPwgk/fL4NH55+wx+enwGX987hsenDuBwS5Espl7aS4ouQmow2G5eCYu1S1T4kjoR3B2a+rXw&#10;x0dZcm1kN93Qnlg89WUts2zMi8X9Uz348OooPrg0gA9Yni0LCheRj2RheP+0LC5HqvDkWI1Ai4AL&#10;RfTG81vev9iOD2X3/NF52X2f5eTerM8xGRceXXxk4fj0kiwalwk5hvE27zedYzrvsyvd+jjHz68S&#10;hnr0mOfrc67Ic68auTYmCGKezdsCVe+cbtVjGo95n+7GZaG5f6xejTk3Rr5NDW7KAnt9tBLXuMAO&#10;CdzIInumtwgnu/NxtCMb7Lg+WJeInopoo3+cWEs+21YEoi7TH1Wp3prMyAo7imZm7bNWtet42cVE&#10;yY+S5fUBtivhJeDhbDEPDttmyg9nJuy3zsDejdO0as1LwCXYcaV6XiJc1iPGdaNarOt69fwku68X&#10;SNohuz8nBaPeQj8d948DUlm0HTL9t2voK8h6sUCSgNHepQpG9AwFym0/qwXwsRSTkV4eVsUVxQpY&#10;yci/6yPP8yAY7RQ42WlIJzxvbtuXwNWcDVBXCkytRpAdpQM2aoJ7mIzhzhvkdTcacCQW4Wqmop6s&#10;EKRGFdW32XuOmlJse0HhTHaT37lhruziF6gHiX3j3KxWwG3XUhWg9LZZoXIH/ntWIDXQEoeaU7RY&#10;4MHRejwhRAt8vC2A8viY4fGkPTpRr/dT8PEDARmT4CNztN4+0fBM6JHijx8KIH90qV2utU65pox8&#10;rk/kelaT538s1/Sn8jwDhpoEeNoEjlrx+cU2eVzuE/v4fDOeXmjCl1fa8NVlsavt+JpJ9Fc71fS1&#10;5fU+kOd9JBD18dUuFaZ8clbejwAYYfvJmQ61eyfbcOlgDY62F6CnMlG7+pek+CA/wUu74jOPISXY&#10;RdWxsyLdwGbNRf5WGEzwEUAqwomCGPgJbG6YNUH1V6gmvGLRNNmlzsQyarStWYQNsrNcI3MDQ2ms&#10;rmJCKBOQFVJk50pTFea3Xn+2K6Vxl8oJeCLB6LWXNcGZpe2vCAzRQ8SQ2aQ3J6tNnviWVpLNmGZo&#10;Bc2aNlWhiJM3hRIJPbRZch8VnhfNYqsHeX9sD7ViGXZs3qil61bbWCm3xQCenQI61uZw3WuhwoA0&#10;UwsLO6ttcLXbBWe73SokSDiy3bVJpQfsdq6TxWk+1sx/A2y6TG24qqxgtJXEYaQ1Fyd7jdYybCtz&#10;7EA5jvaU4UhXOQYa89FVlYYWAVKeX5MTirK0AO2Vxz6DPns3wN9hi2pM1ebGoqchH4NtZRjqqEBn&#10;TTaKM8Lg6bBNgPRN+dx+JZ/Jr+UzeUkWP6OTO4X7mA5BMJo5idVWUzQxl7knk1/7tXqNKExIzxXz&#10;x6ga31ubKfNQsoLy/pJ4BaPOArHCSM0pYmVja6aRqkCPe1duENqy/dRD1JljeOZrExzVE9Sc5i5A&#10;5KnWnuGF9kwPtKd5oFU2agSgGtlA0epibFAbuRt1UVZoidsjZqPWGmuD5mi5P2wHagR8aHVhlqgP&#10;36nj322HjoQg03nVBKCALTrW7JNRoKjCX0DIaw0K3FYjx3WVWq4c58vcV+CxQUBoo3qQygK2KRTl&#10;e25CnsdGtVz3DciRTR7HAq/NAlWbUUKAkufmu65FlsyLhq1DlvNGZLtsQqbAUqabGTLctyJVNnMp&#10;7luQJPAU67QJUfYb4SsbNR+Z84LYjmnrEu3nuHbGi9rLcfm032jYTb1MAlFLZ7wk44tYOOU3mii+&#10;YOKvMEugiq3C5sp3zkr1FfOnqXOC6y+78LOgQbWPGBZbJtfnyiVYtXIpFi6Yo5sRGj2ptP8bHJnC&#10;0dykEJBo/H2qEOl4o+EpE36tf58ine42FE3eouLJL/zuYg8+GanGSGYAiuVDyHNcjwrv7RjOCsCH&#10;IzXqTfr3d07h394+iT/fG8Of7x7GH2+P4Xc3hhWW6FX65e7YM0giIBlepBP4y3snn40mSPpnsX8R&#10;UPq3j8/h3wWUaASmf5HbHPX4OSDiaDo2ARLhiB4peqb+JO+NxnDen+Q9Muz3I8N+j07gD09O4aeH&#10;J/HN3WP46OJBTSavTApUHQbzRXT7LZKFZ7G615ixzrI/7hrZo4WKmtytUB6AOhKLpr6u+U0UPuTu&#10;5MJQCz69dRRf3T2KL2+N4KtbQ/jyeq/AicDkzR61T2WyJ6yoZ0Z2yh9e6lJIUWiRBebji7JocHF5&#10;DnoISlyMPpBFgfbe6eZn9u6pJrV3TjaqcRF7dLQWD4/Qm1StI2/TeFvDEOMhwHuHa9XbxbybK/3F&#10;mmtDYxXdmc7sZ2XUDMMxSXywKlpDVqwUYu4TNYWoWlyZ5IISgYX8CBvNu0mS3QeTvGM9zZ5BS5jT&#10;WoQ4rMU+u9UaXvK3Wa5J2z5WS7TTPr0tXhaL4L59oeFt2TZfxS5NZr91jhrbQthunik2HXvWUyF7&#10;hoJJkP1KhYwQh9WGJ4YhK0fm+6x+BkhNKY4CRZ7qRaL15PuhNd0NFdG2yPAz1/MDdy9CgPUiBSOF&#10;I+ulCNi9BL47BX4s56uXiP9LFvMC4hyQE26NGC8z+NqwYo+inUZLF1MFnwKSgIvJ2N6Fxr5vVDpX&#10;tXMBpAjnzQpGhEKG1iIpJulmruKSFMTcvmKKinNuWjRZe6vRi0QPEgHJatN87DGbr0ncLjsNhW7q&#10;Q7HFCr1IXgJtWaHWWsV190idQG+rwi+9i7yueB3x2iG8E4poHwqYfCTX7QdMYheA533vnGnWa+fJ&#10;KTn3vACOQNHTawLk1/c/s0+vGpBEsPlCYIb2lZz3hYAU4UiB6JJc33Kd0xtE++xyK7681qFwxPGz&#10;qwJS8lqf3xDIv86wbLf+ThjapaQCPY+Xh6txuqcUx7uKMNKchf0VCaoxU0AYinBHapiLLr6xgXaI&#10;DqTYo4BRqKdabJAL4gL2IsF7F6J2r0K9rw3u12XjdF4MfFfPxmrZ+JgtF1ASW796AdatW4Kly+dg&#10;4ZLZmCs7WPaDmiWLM7ucmzw4WoY/lUA0QY5Zrs7GoJx8uUPlxGuoQU949cVnDV1NVWZTJ03G1IlT&#10;MG3SVAEfJphOBxOnmSPExG0KQbLqi3MRK7zYvWCn2VrstTCDk9UOOO8WuLGygqsYR+fdFtqChMml&#10;zP+h98d+50ajxYVM8mxj4e9ug4hA+Yyi/JEWG4L4CH/4uO7VnKpNq9hOagoWTXtZwYjthXJj3RU6&#10;j3bm4URXnm6A6OW9NlaD63JNXZO55IrY5UN12hCcFcjseXdkf5Hm8/TUJmOgiSG1ODQVx6C2MBoV&#10;2RHIlbk3OdwD8cFuiPRzQoCbjfxv7NvJlIZX5TN4UcDot5g5/TX9TNkughtVbRXx1kQ1AtJU+Txp&#10;E377K81RIRhlxfqpF6u5KA4HalLQK++/qzQW7fmGPp3RlzFYi1taZW1rTPPREBrziXryAtAl81tH&#10;pjfaMtwVgJplM1Ubb4eWZGeBITd0ZnigI90dHalu6EhzQVuKE5oS7NAo8NMgQNQYbYXmWGs0Re9E&#10;Y5QlWqMNa5PjdrmvNXIHGkO3oSFkK5rCzMUs5PZ2uW3+zIzbFqgNFhgSIKoO2KzeoQrfDSjzXvfM&#10;itxXId9lObIdlxmA5LZW4Gf9M8t1X6djgddGZDqvQobTShkFelxW68j7clzWKUwVEajc16JAHstx&#10;WoEsB8OyZW7N5dwnoJTpuBaZThuQLnNuqsy3qS4yiiWJxcv9cTKnEZQi7TYi2lE2ey7mCLBZq0ng&#10;O1dPV484WzCtmvsqls96Bctmv4KlM1/BvMn/gAUCSnMm/oNKLjCZnp31mWtkpL/M1JFOC4bCjPyh&#10;xUbZ/splct7sv29KnoMjApEJknhsAiSa5imJEZKMkYUNL+Gt1/9B9aN2blysLbSCHLepBtUL//no&#10;GP5VgOKbEy24Vp+MvmR31MoOtEIWvfp9u3C8MByfHm7AP98/gv987wz+6/2z+NcnAj0Mrd0ZwZ8e&#10;HsafHh9R++Ojw/jzk6P4yzvH8TdCkcDRPwkY0Z6B0Ydn8e8fncN/fnIB//n0otp/0JskYGSCJsIS&#10;PU0mr5PJeJtG2CJ00f75o/Myntaw3l+Z//T2Mfz+wZiG/76+PoBvbw4JrIzIZHxQJuMh2UV343BT&#10;DooiXbQvmfXGRSp6uXXVPFhsWKYyAWx1Qtc6dy2EpEUyOTJ5m1pMS2dOwLIZr2mctKM8HbePyWR+&#10;aVBzbpi3o1VSZ+rx+GilkUtxukVDYPTM0NPEc6hSbCSbVuIR7SjhpkqgplL1ZZhIbFImplF07+q4&#10;MjETvC925zxL7jYleDPvhna0IUFF9cbq4zBaF4vBiijNRWKLBubetGT7qnAiEwirk1y1XQMFFEuj&#10;7FAYZoNc+c4z/S2eJXOn+GxFkkABE7rj3DaoyCLzaFjlFma/GsH2a1SgkZ4LX2sqUC+Dz+6l454V&#10;gaBxY/k/lcCNkXBkjJQCMJmp1YdJ7Zsd3e23zdPeWWz7QcVsimCGOjHR2UxFIQlkmgQtux7NGZLd&#10;U5ns4lrTXdCT44WBQn8MFjHM5q+AVB61B+l+WwSQVikgMZfI32ap6igxj8iP/4OMDJ9571qoeUME&#10;jqJ4J+RE2iLGc6v+j/z/CEiUI3AjHAn4sSUJBTfVtsn/J7sqtoEJ2LNO3vd6tVCBJAKSQpKLmQFH&#10;MlJnymPXClUxVw/S0rewjgna2ox2ioD5LFUYZ086imhSuNPdasUzQPK2XgkPKwM+2dT4VEeuylG8&#10;d9aozKMX84PznTq+e0ZASe7jbQLRx5f3q9Fr8wyQzjXhiVy/HD+60oGnN7rFBIqud+LTG+2GXfs7&#10;/BCSaJ+N29NxDxO9ToZHqF3+hrzOtS6BIXo5CVgCWrcP4OOb3XhXHnsgUHZtrErDrUfa8jDclIX2&#10;olhUZwYjL8ZTNibOSAl2UFFHFXYMdUb0PieE+zsg1NdOx+h9LkgM90HCPi+EetjDx2m37ghdti3D&#10;XtnZplisxKX8eJyRBdt3+XRsmTUJO9YYOmpM2ly4cCZmzpKFmQnBs6dguvz22XmcFWNMCGUY3vDq&#10;vK4hnslv/hYT3/gHvPH6rwSKfo3Jb8giP+llfZyLO0NAfA6TtedMm4ZFc+Zg2YJFAiXLBMq4MVuD&#10;7RvXw3r7VuzdZQ77Xdu0JQQVto3k5u3wtbeUydpSdrU7EWC/G/sc9wps2yPQQYDd1wFx/oRCZySG&#10;uCAj1gc5iQGoLohDa20W+lpKMHKgFiM9jWiuLkC6AJKng5XqxS2YNgFLZrwKi7VztJVQUaIfDspn&#10;foYNtgfLcXWYvfGKNamfaQI3mJAv8xTt5tEq3DhSreexEOPSUBXO9JZgtCUTR7rycaKvDMd7xfoq&#10;MdheiO7GfDSUpyFFIM1h9xatMFYdHgGzmW/9GjNlgZwxTRbJGfK5ySI5Tz57eu6YIzrldXlMFrdZ&#10;sqhxnC0L26qFs+BmuwNJIR7a5642JwLNAmLdFfFgm5muQpnzikKwvzBYR4bPWrP80MwCEwGjphRP&#10;tKR6qme5K8sD+zMFftJd0ZbqLFDkiMb4vaiP3YNWOW6X+zpSnNGWZI+WhL1ojrdVUw9RrBVaonYo&#10;ABGE2qIt0Bq1HW2RhnVGWmC/PE7riNiO1ghzvb8lfDsaCUsCTRxNx82hBCdZe4O2yjq8CdV+m1Dp&#10;swHlXgJHnmtR4rkGhW4rFZDyXFYiw3k5MlxXIttjDXLk8Xw5r1DOLw0QsNq3DUXeG5DvsVaASOYx&#10;5xXIEPhJd1iqEMT71HPETeW4B4lQlMM5T+bTbOe1aupRknk2QyzdeR3SBK5oybIOxMu5EXuWi61E&#10;jIBSgus2xDhtQeCulXA1WyAbYMOjTl08CgBrJ4YV07F52TRttr10zgQsnPk6ls17SysONZdMwJjf&#10;P3WxnmljLZ6vgo40VoiuXrZYw9v03Go4e9xMYMSegjSqrqvyuvwOedsETCaI0g3NhN8oIC2QdZ0N&#10;p02AFOgggPT/+/A8/vPJcfz+0gF8frQB7w2W4VJtgoJSsyyY9Ca1hO3FqbJofCA7OXqU/uneYfz7&#10;4xMKSv/18QUFnP/4+LxC0D+/Z8AQjWBEUKLx/n95/zT+9YO/QxKfw+cSjAhPzz+Pnqc/Cez8QcCL&#10;9nuBr+ePTfaLwBDtd/dH8fPdg/jhVj++vtqteQ6fyy6UuRHMk2Cuznun2vDkpGE3R+owWJuK7Eg3&#10;7ZtDWfRtK+coLG1eaTTVZdiNydz0KFFPw+h2/KZ6lAhLPJfepIGGHFw71ISbY7UajlLIGS3Gg0Nl&#10;uC/HTHy9NVSuFVNMhqZS8dWhQplcclUDRsXzZBJiWTUVhM+0p2qSMVssHG2I0wTjsZooTTIerY7G&#10;SBWTuMO1/UJv0T6j7DTHV2PjdAc3JMvuR3Y+NUlOqEt2Q0WsUdVWzJYbYbuRF7pbc3aygiyRzRLS&#10;gB0CRZZI9zVHqvdWJHsaQEQjHCV6blY4ipEdBD02EbKjCLVbhX12KxG0d5WGxZj7YhhbeBjtOkzh&#10;J4KQK9W7zReot4gw5Gg2X81hs4CRmJ38mKimTWMyH5Wz2VqEfc9oVP32szX0kGjhLpsVkCgMyYow&#10;wlG07JRSPGQiidgpOz439Ob5oD/fFwMFfjiQy6RLF4EnG2T5bZWdzmoEWRseJAISoYgeLpPRE0MP&#10;kgmQSuKdFZDoKVNAGvcg6f+4y4BBCllS/4n/K/9P/t/+AjCG58jQlCIg0fsVNQ5JVEY3eZE8rZZr&#10;p/mtS97AlsVvYs3sl7B61stYN/c1mMlttn+hiCbhUVua7FqmYKbtVuR9+MhtJomzcfK57kKFow8v&#10;dBkgdEEAiF5MGQlHJkjSkC/DWeOAZAq1sd3I22cbVUvqg0ttAkZd4yYAdFMg51a3jvT6fH71/wzx&#10;0lPKHLZPrvaqN4h5aA/PGJpQrDrUxfdgKU705GCsMx0DAvXtAvIU1ytJ8ERuhAvSQhyREuSo4bLk&#10;IBfEBzgiLsgJ0QEOiPCzFSCyQ6D3Xvh77sU+bwc1CsqxRNd220b5Ta/Q3lEblszQMuatU3+D8DXz&#10;cCo9HFeLEhC9eQm2TJ8gAEsgtN+PzcFq5h3K73uOTNAEpFlzpykkzZk3UzuLM7SmPZumTsY0Kj6/&#10;9iLefPU3mDb5Fc2Xmf7Wy5g17TWZtCepF5rSIiwjpgeI2io7zdbDZrsZnG12wmXPLjhZ7YTDzu1w&#10;3GUBVxtLrZTzdrTS5res+PLauwXs3RXiulN7RmaFe6IwLgC16VHoLE5Dv8BOX20+RlrzcexAqdpA&#10;SxaOHijHuUMtuH6qF1dPHcCFw/vR3VCAtChfbQ/B5NfFAkabls6B/fZ1+tlSd+5oRzEuHKzRxPar&#10;Q5XaOJh5atxoHWqI1UrHW5zTZEN371gF7hwpE6vQEPwNgVo+h8Kq9DodP1CEi2MNuHS4BccHa9Hb&#10;UoDirEj4uVmrx8pIvH7t2WdHj5F+7vK+5s+fii3yeW0zWwuqG09942UFopkyTpeFbKnMvxQwpEZV&#10;ZU4M6nIjVa2a4rlMtiYMcUPIQpeegkB05fmrdWQLGMnc2JjkotYs1pbqio40J7Sl2KMt2Q6daY7Y&#10;n+6EdrndnrgXbQm26EiyM44ZMosxPETNMbsUjDrirNEhx+0xAkdRFmqdckzrEtsvsNQdvQM9MZZq&#10;POZ9NMJSW9g2tdbQrWgJ2SLr7VYFqNYICwUoAlOV33qU+6x95j0iIBW4r1Qr9FiFPLmd77teE7dL&#10;/DehWICq2E82ifQ8BW5Bie8mFHiuU09TtgBVnssqAaHVmqdU5sPcpI0o9GaekhkKZL7PdV0/DkXr&#10;kCGwlC7zX6r9KrUkme8TZK5PkLk/UTbHbPcTZrMEQVYLxTgugb/M974yNzHkRvO1lDlpxzKFJM7t&#10;VuvYs3IurDcu1P6dW9bMhfmGxSoBsWapANH8aSqaatKzIhyxotIESMwD1FzABXNlgzJJvUD/E5A4&#10;PgMiGafIRoaQpNA0notE47mUheCmZvrE32L5/Mmw37Fa+49SEZyCyC/8091h/Nvjw/jneyP49mwr&#10;Pj5Uhc+P1+O9g+W4UBOPngQXVPtboFIWz7bIvTheFIoP5Yfwu8sH8Jfbw/gXgZh/+/A0/uuTcwI9&#10;Z/Cv758UEDopIHRKjVBEU3Aah6TnjV4mep3offrDw0Nq6gG6dxDf3xnAl9SxMbnvr/f8H/a57ERV&#10;64aTtGnneqEF75+uxzsn6tTel0neFJZSL86JJi0Hv3esCecHq1T7IlUmY1fLVdixeo72a6OWksmT&#10;tGz+TKxYOFvH+TMma1yUopOUbqfnyd/eXNXBT/aUym5KJguZ+Cm0p96f/nxc6y3A1QMs9c/DhQPU&#10;eMlVATwV6tufirOdKTjdnoQTLfEKRIShkaoI+ZGH6XiwPPQZDB0oDNIf/v5cxst9FIw4Eo5a0j3Q&#10;lOqhlRO141YlCzu9Q8UEJDGW71OHg5YbbI3sICtkBe5CZoCVdr5P87VAirc5kjy3qhQAdZGY40PP&#10;UZTzRjUmGoc7rNMwGhd9bWliSy/SKgGkVQJHy9WrQu+KtjKRHwzNdOxkbihoc3SSnT1Vtu3NFsNu&#10;8yIFJQOWBJ620qs0T42A5LtnNUKdNqoRkuhJChcwinRbixgXMedVSHaXyWQckPrzvTFU7K9GWGJe&#10;Er1Lmb6bEeW4AgFWAl1ihCSG1vx2CdBYLVbjMY1eMoYSyxOckBe5B3EeGwWgBJ4s5ilEsSmu07ge&#10;lO2GqbDbMEP76NlvnKlVbH4CLYTIkL2rsU92WcG2qxQwo+V/YCNjNirWfCQXM4VL67VTsX3pBJgv&#10;eR3r5vwGq2f+GhvmvQzLFRO17x4BzHmbYayW43tw2zpLG/IG6iS1SD2ADJ3Sc2kk7Bs5bTSGcTU3&#10;jiE2/t718S41HhOgaOptYj6SQBRDwp/d7FX7/FYfvrjdr+PTG0ZemwFeXTJ24/1zXXh4rBk3hmtx&#10;YbACJ7uKcagtVzYRGdhflai7/JqsEJQk+aI40Qt5sS7IiXFGVoTjeH8qsX1OYi4CR86qxE84Sgxy&#10;RZSvA4I9bODnKjDhtEM7oHs6W6l4HFsjMVTOzc16+c2ukwl0+ZwZWrW6dvF0bFgwCWbTX0Lgqlk4&#10;lBiIW6VJSDFfgU0yMa6Tzc+qmQI27ODO7uSLZoOtLObIxohwRKVoVaye8Kp2fJ8zZZJWuy6cM011&#10;WdYtn6/d9HeYrYG1xQY47t6mqr8Ut/N23Akfp13qCWLZsJ/cT1VijgFOO7WJdriHtcoLsAS9iN6f&#10;rDBNMN9fkaSf2+HOQpzpE/AZqNS8qxuyGbt3ogMPTu3Xir0n8vnflU3fmcFK3D69H/cvDOL8aCs6&#10;qrNUYNd5xxqsnfuGmtX6BTpfFcQHoKcqE6e6uWGrx+3DzQI8LTIntuD+0RYtojgt1xCrQ4dr41Q3&#10;i1ILD49X4f7hMpXOoATDgxM1ArtlmpNIEVS+z1N9FTjVX4uDrUUoSgvT78tszXwsnf+WwpEBRq8o&#10;ELELOxut7tppDgsByA1rV6jqMUMqUya8hFlvvoIFb72qc7KD+UqEu1vJNeOl4dWyVB8Ux3EzSP0h&#10;V02g1nmyMEA3RLTePD90ZcncKBtGTZqOs1WjB4geodZ4gR6BnGYBnv0pdujNdMaBDCd0p9qjS253&#10;xtugPXY32mJ2qtFLRCMYdclz98fuVOsQ+KH1xO3EgfhdOtK6YwWMxLqiLdWLRI+SwlHkDoWhlvCt&#10;AkaEI8P0dsQ2NMnYKLdr921EZcA6VPivVysTGCr0XoMigaYSgadS/w2o2Gem+UpVwaxk24LywE1G&#10;3lKQmTzfHBV+zDXagBIvOV+sRIBJzWuDvM4WTdAuFmPydrbrBqQKFCXbrxEgWq1AFGe7AvF7ZRSL&#10;2bMCkXuWI9x6KYIsF8DbXOYes6lw2TQd7mYz4WE2B54y73nK/O1hNg8eW2WjuFnmKrntsnWhbo45&#10;v9tsnK+9Ny03LIKj1WYtDmDbHYbX+N0TiiibwbAajYLPG1Yu1kb6bNa8csFs7cxPwJkyxZB6MIGR&#10;4TEybKJA0GR5jMKqbHlDMxozs3+fPPbmywJIv8aMyb/FqoWTYbdjJTxt1sN37zqwl+YLv8hu758e&#10;juEfbw/iK5k0CUk/yoT6rfzwvjrZgkcH5MdZHoWBVE80huzW8Fu7LLhjOQG43Z6FT4814LtLXfjj&#10;nSH88f4I/iTAxfHPfE0Brz8+EOi5P4bf3R3BL3eG1X6+PYSfbh3EjzcH8bOc/8OtQXx3ox/fXu97&#10;NpqAh3k8TADVJFDmOwgAmYx5PDTuYOneZz4P3fqfXeZ5suu9KM+53IYPzjWCidF8jJM9jTtkCgSy&#10;LP3J+W6wR1ZXZbLu1pwsZLJdI7u/tezwvBibVssPVgCJlW2MiaoCrnwJ86Yb3qRV8ybDaacszKnB&#10;ON1bjlvss3VQJg2tQDMadNLYj8rUUuFcd6ahP7M/478B0pH62P8GSINlIfKjN8CIniLuhghHNMJR&#10;e5b3M2vN8HwGSKzAoBGQyqLtVSySxtYMeSE2aoQjgpEBR7uQ7rfzGSAle21TSPo7IG1Sex6QGF6j&#10;wrYJjozRaPpK7waN/dyehZ0UkJYaHiLZTZhgSE3g6Jn36FmYbZbCEfORnLbO1Z5yTHQmGGlyM/Od&#10;BIqiZFcULRbluAzJHqsNQEqXiS7HA4OFvmoHcrxk1+iA0vBdyJCdU7T9cvjvnAOfHXPgt3Oe2Hx4&#10;W8yB1/bZ8JQfvce2mTqG2C5DTvBOFd8sFLiKYxWb5Vx9nOf77poPH3k+R4brmMdEwPLeIbcFXsJl&#10;kokVAKI+Er1w9MjRc8dwpglamdNFFV4KyzF5PTvYBpny/VDdnF6mBO8dej9bErCNAZPcs/ax35g5&#10;8oJ3IV52fBk+MrGmeeJAfiCOyIJGIUcWCnx0jgnSbXhKb6oAkikPiYDEfDeCEQGH9vGlHgGeA/j0&#10;Wp96fj4S+HlPQImjyjlc7tVQMmUcWJF454hc57LBOLO/EIcbMzBUnYIDJbFoyQ5FVUqANucsiPNW&#10;ZdzMKA/tmJ8c5oYUeoSCXZAexkRqB6SFOqmlBIsF0WvkjORAJyT6OyDWx07DSMnB7ojb5w4vOwtt&#10;JEqxwU1rFmi7jmWLpmtbALYHYP/FVfNnCyQtwjrZdbLnFOU6ls16HSsm/W/Yz52ArjB33K3KQInT&#10;NphNfhlrp72BNbMmqneCRRlzZGQJPRWuuTtlzhETtDkHcJJmDy82+2Tll6utQJqDFfxdbbX3Gnuw&#10;MbeGTWlDPK0RbQp/Bcn/s89BE8bZyJQ6PGxj0V4aqzkzo215mgR9cUiAY6wBtwRWKI5Ku3/KZM1a&#10;HfpYvjujqrQD1AZjC5x7p9oVTo51l6GxIAYxPjbYs2kRNi6YiC1LpmhrH8oZ1OXIvNKcK+dW4PJQ&#10;LW6P1eH+kUaFWgrgPjzeAlaa3pP7rh2sxHHmJrama77i3cNV8hhzGyvw4AhhqUbDbZRXIBzdkOcQ&#10;jg7UZiIvzh++9hbajJyfP0vwWaKv4UcBHoKl+ZY1CPD1QFxsJPYFeGOH+WYtlGHjVVatsR0Im5m6&#10;W21CeogbSuJ9UZPmbxR+MFUgw11D5sWhligNsdTfd3eWh1pvthe60t3QLee0JTmiMdYWTXF70J5o&#10;p6Ex5gk1CdAwT6hJgKQ50hz7E6zQn26HgQx7HEi2wX4BHXqHGBKjd6iL0JOwW8dugaWuOIGkceuM&#10;sRRAsvg/AKlXXlNvx8p5z0OSQBbBSj1OsdsFuMwFvLahNUqgKXKbmLmCUoNAUo1AUnngBpQFGEBU&#10;7LsOxfQsBW1GbZg56iMs1AhIlQGb1JjQXc98JgKSQFOlPxO9t6EmyFyPWfFG7xGhKE/m+lyZ6zNl&#10;TiUYxdksR5RsGCNlHovYuRihlgvV9gkQBcm8FiCbQ//t8+EpG0NXs2lw2TxV4chrm8yfMl8TkHy3&#10;yXwq5rt9IfwsZENpvlClT+w3ztJ5nW2l2JSXDgnm/Wxbu1C7/7NPHKvVli9iQjYFSY0+aiZAYm4e&#10;vbMUdp4tYPTWxFf+GyAp9AgkmQBpEu+T37Eqz5vuU0gSQHpL4GoSr8nfYtaUlzUXb6/FCgGktZoP&#10;Giqb1hf+cLMf//buMfyRLRhkx/ilTJ5fnGrCd7LTpH0vE+cXx5vwpK8YF6klkuaFBgGlGgGlxlBr&#10;jMgifaE+Hu+PVuD7y/vxzTmBlhON+OaCQJbA1w/Xe/H9tQP49mqPAFE/vpGJ9sfbAkdiPwlU/Xh7&#10;QMZB/HD370bv0U/35TF6keT2d3cG1Hj8g9z3ozzGkbe/vTeE7+4Pj9tBNdNj+ty7ffj2Ti++un0A&#10;X8v49Z1+tS9vyW74Ri++lPfBxeDjq/145+IBnO2vRH1uJCJlcmPzXIt1izQvie5yhtuYMMadI7U3&#10;5s+aMl6C+oomC+7atEQrZw7JzukaXdWyg2Z5PvOHLnVnQFWHezKfqRRf6KJQZDpOt6VoOO1YowFI&#10;h2qNMNpQBb1H4RgoDUVfcbB6kKiH1J0fpHpHTDDszBJQEms3aSKlM8zmaai5yq6qOsFo0kolbep1&#10;cGRX+5x9VEuXhXgckDKDdiM9gE1zLZ6ZqXlujOvmZ94jJhk/336E3hEmYwfKToPJ2M+H12gMNzGB&#10;mSEnDT3JLoIVXszRMYXZjBwk47aD7DbsN89WczCbDUeG2DZOk8dmqueGekJMzmaIL8xhJULslsj7&#10;WCC3FyHSYSkS3VYKBMmOLdMVfXleGC0JxHBJgB63pzuhVnaOxeE7FJLinFYgym6ZjKuQJPCSLBBD&#10;S/HYpMaE7/x9O7T6ra84SODUVytbSiOsURJuo2W9DWluaMz0QJs81l8p35WAbWuuD5o5QRcGaohi&#10;qDoKvaWysxVjXhh345SAON+To1pULLdnOIOeRzaPpbEC7VJ/se7iLwhos43N7UM1hnr7QIkm1jP3&#10;7HxbMs42J+CKwPbjsTJ8dKpex3tDRfhQjllRphsF2RywfP7dUw344GyzbiYITE/l2v/wEhOju59p&#10;WLGlDlXjCfpMjj6xvwjHOgpwqCUXQ/UZ6BcQ6i4zFIerUgNRluiLwhgP1TNJI+D4OyrgJIgxLJaw&#10;z01DIgkh7kb7jiCCkjsyI72NVkIRbppsTUDiIk6L8bJGsKM5/O22au+n3Fh/tFXlqEYR2wKxdQRL&#10;wAkzdMuzmGLF/FmyC5wjj8/DkpnTsXQ2tYnkvJmGXMfyqS9h58zXUONnh3uN+agPtIf57AlY/OZv&#10;sFhAiZ6KRXIud7HqGVq9BFs3rtbKLwfr7fBxtlFFbao9+3kYTWj5fsI8BeL8nRDhbYdwjz2I9tmr&#10;PSdzor1QmR6MjrIE7es41JKlOTrUZTq+Pxfn+kvU83LnaO1/k8pgxZ5JIoPHrOKjzhPBiPZQvsPH&#10;8l2+L9/fuxf7ce9EF4YaslEU6y0bB0vsWj0LZrIbNl86De6Wq5ET5a7VXFQNZ8I7UwEo9XBLQOfe&#10;GPMeK/FYNrpGBWuj6rs9PtWCO4drcaGvREVGGXKjTAQ97/TCKyzJMaHtpjzv2tFmVSTPjfOCj/1W&#10;bF4+U9MQmOdE2CEccUFjyydW2sWE+qhKdkJsBLzcnbS9CD3z0yb8RnuFrZ47GZsXT4OP9Sbkhbuh&#10;OSNY23qovltRIA4UeKMn1x1NCXtQEWqOkiAz1EcKtCQ7oCfVGd0pTmqdSU5oid2LmrAdmp9D70pb&#10;vBXaCD6xFmiL3q62P17AJtkaPUm70Z1ohW6BGoKQKVxGL9CBeEv0Je5Gf5KAlICSCX7UQ2Q6R6Cn&#10;N07Ok9frT9iFgURrtd743QpJBCkCVW+SLfpTaHvQl7IbB5LkdRIs0SnPbY+xeAZIhLfqoA0o8Vsr&#10;cCTvX6CIHiNapQARAakpYgcaWRUnQERPkqkKrjJoG6oEkCgZUBVkIf87PUVmyPc0Ktlo2R4bNLco&#10;WebVWGtC0UJE7FqAMIGhEAGhIPO5CJONHgEpkLctFiLIchECdwj47FggNg+Bu+Qx3jaXjaYY4SnA&#10;XDaIMvJcht585VzXLTN1HmfRze71U1XvzWzxJGyUa3XFrDexau4U7ZPHa4QhNW0gK5CkDWeXzDMa&#10;064Q4JbfpkZwZA4wSV6wknTGDNnQcFMzDkQEIVN7HhMcmQBJPU0CSPRAEZBmvvWS/O23tFuBp81q&#10;jVYw3/WFf3/vOP7zg5P4g4DKF2ea8fnpJnx5tkUApx0/CeD8dOUAfpZJlKBEb9Hj3iIBokSMZMvi&#10;HOsohCoXWrQthgSULjUm4oFM5u+NVOKrM234SWDoz/dG8Ls7AjU3+vCLjPQgMaGbydRGztFJ/OtH&#10;Mn58Gv/00Sn87cOTz8a/vH8cf/ngBP5Rxuftz+8J0L1zBL9/cgg/Pzms9svbR9R+fjKG3z0ewy+P&#10;RtV+fjSEnx4KNN0fEJjqV9AiILEvF1tRfHXjAL642YfPbw7oLvndS72yG9uPkdZCdXdTMIqlf2ar&#10;mJe0SJW4WXLISVkTypiTJCO9SYvkmDueaC9bHKzPwUWBLar4UkGb7Rgu7E8bhyR6knJVN8kESOxa&#10;frwpQUNsBCTmGg1XRioc0W1sAiROEP8TkNozTPocPgpJJkCqS3ZXSKqQ74l9feg9YmiNgGSE1gSK&#10;/Haq9yjNf6eW3BOMkry3P4Mjmslr9MxzJHCkgCRgZMDRcm1JYkpy9pYfhGoCWS7Wkfk5bENC2HHY&#10;NBu2G2SSXDddw0lWKwUs2Yx2xSTsXD4RO5ZOgMWS17Fj2WuwXP46di17FdYrJ8Bp0zT10FCdOt59&#10;AxI9mR+1WaDOTN77Zvm/dqAmwRZtGa4YKgnCmaZYXGhLxNXOVLWL7Uk41xKP002GcOShmigcLAvB&#10;UHkwRipDcbgqEmPVkTgiMHOkLgZH6+JxVGD1lHwv7D5/d6RYFaP5/bH1BtWl2X6Du+n7Rys0yf7J&#10;KWoG1Rmqz3I/lbwZ3jVCvPX6GEfeZjI/QYVhLOb+0KtpygMy5QI93xKFOlafXevDZ/J7ZCiM4TFK&#10;Sjw934IvL7Xi22td+Obqfnx1uUPB6LG8B4aXVVPofKt6i/h6LOtnhRolHR6N5wPdGK3RKqWjHbk4&#10;2JCKvppk7C+LQ2N+uCZIFyf6aJJ0fpw38mN8kBvlhaxwd2TIwpUWaniEmIvHUBgtPdwbaWFeSA71&#10;Rnp0ABJDvTQ5NzXSRy07NlABiV6kVHk+q9Di/fcgzM0CQQ6b4GOzBt7Wcl05bpKNyk4FqPqiRPQ0&#10;FiPYy06bTM+XDYrKcNCrO3+GthCiGj5bB1EZf96UyVgwY6qGcKhrtlAWXPZuXDvp10jcswmXKjMw&#10;lhMJp7VzsYZ9uVbOURFEW4sNWh7PprOEocgAdySG+wnceSrcpUR4IjVKxkgPGQl5XipCSHXmhAA7&#10;+NpsRLyfwLNAY70s6MxzPNVdoknMV0cNmQy2qLl5qEpb1zw8KXB0sk4FMN8936ySC/RuvyPXxzsK&#10;S3JbNqoEI4ISoYmirczrui0wc2J/KUrj/OU3uBnmiydj7YyXYL1mtjb/rEgOlL+fgXN9leMhtAZN&#10;3GdV693DFVocok2HxR7Le2EKAiUd1AR6DJmPepXzIKDfEyB6cKJFGzhTd4qe96tHmrTkvzDJT0MT&#10;m5ZO0T5ni2a8jrlvvYKZE1/CPFnE6IVn5VxGYiSKs5KRGhOMIG9HbUPC3JO5U9mN/kV5/lS4Wq4R&#10;MNoAZ7NF8Nm+DLlBtrK58UdvbpDmEw7ke2EwzxUD2Y7oSmGiND1BFuhKtMFgurOYbI4Ejg4kCyDF&#10;7dV8mzTbRUi2nodCt+UKH4bHZgvaorbK8VaBHQGkJIbDmCNkriPv40jrEWg5IH+H4DMoEHVQYIrG&#10;4wEBKgOGrIzbSTtxcPzYOG+PHNugL8EApV45Hki1x8F0ewWk/lRrtd4kawUzAhLhiCG2+pDNAkib&#10;UBW4EVXBm1HDvKSQrc+M0gANETtVMqBW5kAaYbAqeIcCUb6PABFNNY42a3J1gt0KxO5ZjhibJYi2&#10;Xoyo3QsQYTkfoTvmChTN0TF0x3wECxCFCNiE7FpkmNVihFkbCdlhsiEO37sC4TbLNEk7VB4L2D4X&#10;/uZzsG/7vHGbi+CdCxAu4LVPoMtt81TYrX8TNmvfwM5Vr8J8ySvYMPu32DR/IlbLNUMoXrdkFtYs&#10;nmOktiycqzlITNYnINE5wbVXAWnhDCyReWChQBVH5v7RG8SyfZbz06M0c8YUUIyVgESRVQUjuf3m&#10;RKpsG6E5hnqZf8Trb+OK6XC0XAnvPWs0EsLeoy/8p4DJvwuM/E7A4RPZmXwmk/a3V2SilR3ndzJR&#10;M3z249UDajz+9nwnPqObV3axl5tSMJbnL1+oELoQakukjXqUrsjO9hPZFf3j/WH87dFh/OOjQ/jL&#10;48P469tH8Wc5Zm7Sfz49r/ZvT8/hPz6/oPbvnxm3//VTlvdT7+iUjrR/kvfJ238lOAk0/R2SaMd0&#10;/J38DbWHh/DLwxH8/GAYvyMoyTE9UupRum3A0bfauLQPXxOQrnWPV9V04+l15lcM450LfVrCylyA&#10;ULddKlXPzv9maxZio8DSqsUz9cvhbpNfDqtWGBOdJ2S6Qsg2xFl2IeUpCkn0ALDyjF4jLqwmQDrb&#10;IZNXRxrOCCBxIT4hgHSsPkFDJGNVAkmVsoiXhmGwJBQDbMxZJJBUEKRlqd25gdgvkNqVE4COTF+F&#10;JI6EJAISBcw03JboppVqxRG2KKKKq1h+yG5tQZIduEvzjjIDjNAaw2qm0FqCu9mzPCRNznZcp8aQ&#10;EfNpmEvDnBp6clRZWnYZ1A5iaMnVfDZczGbBZdsc2K2bAruN0wRwZuht922MRc+D786lCLBZZfR6&#10;E6jiaJj80HYbekT7bJcihhUTfttQEs3O++5gq4/BygiM1MZgtC4ahxsFKOsicUpgiPByZ7gID8eK&#10;8fbhMrwr4PL+8Sq1945V6m22tfjwdK1CBFte8Pa7x/lYFd4R++BELT6Sxcqk56MemPON+ORcAz4+&#10;W68joYT6Pgzjfn7FKFWnl+ajC40CJA0a0mWYVx8bH03GkK/Jnl5p1+uO19+XzKdjWFluM1zMcDDB&#10;hgnPX1w7gK+vE+b78KX8Dr+40qPG488vd+P72wfx88Mxgf+DKgb6wdl23B2two2hCtyWRZnNlK8M&#10;lGvrjZOduRhrScdAbRK6K6PRXhyBluJw1OYEyiLvibw4N+TECvxEuiI53Alpke5aLcbQWFqUNzKi&#10;/JAe6ft3EwBKFeNISxMQSonwlef6KBglhHkjXsYIX3sEe+yGt90WDTc1FsShozwZ9XlRqp3Dv5sS&#10;Yov4gF2IIagH26AoyUv1dKqyw1CeFantKay3rcVS+X2xLRAFHJnIyYTOJXNmYcWCeapqPU8AicnU&#10;BCWW5U+dOkGTgBfJLnWDLNwhlmtxMDMMo/nRSHK2hNeOtYh02aUbm2gfeyQGe6qlBHshTcAo3s8I&#10;92WGuCBXYK06MwgtRVHy/mPRLwB0uD1fdXYyg20RKBNrfqST6n615IfgUFOazAGlCkY3xipxU8b7&#10;As53CSdHjOpVimF+dIGwLCB9plEgtklBSXsDXhwXZL3QpR5u5h3dOtKKI235KI33lt/JJlgunY5t&#10;CyZjzxpZ3Oy3oCUvUsHp2qjA0AkBGWpHnW7Fo+NGJa1JGkQrZ48ZKuU05hc9OVFtmLxHDacdrVFv&#10;ExOx7zHl4lwPHp7twYNzfTjZVyPfT5h8p/QYTceqeRO1Kmn2pBe1zQcXnS1rF8HbyRpluSnY31iB&#10;ivw0hU6bbRtV84ZQNG/Sr7Bm7stwsliMdPkM69P9UB4r15+bGWLtV6M0eDfak9xwIN0dB9Jc0Jvq&#10;gMEMgYs0WxltMZAuAJK2V4DDDqMZjmLOGEp3wWCqC7pibZHtsBRJVnOQ47gE1f7rFI66YrahI2qT&#10;wI85euK3CbzsQG/idnTL/V3RAkzxFhhM3qX30wbid2AwwRJDSbswkrIbY2k2OCx/m+OowM1/Nysc&#10;SrXRx3juiEDcsIASPUn0PPULCA0myyY6Rd5zqoxigwJKB+Rxht0Y0msOM9dqtlqG0YK3oiFM7ou0&#10;lDXWSoGIYFQbbsBQdYilah4V+MpGUWAoz3szMugRd1ytCdXMH4oRiImyXqqgQ08QQYYWsG0GgrbP&#10;Um9RiMzdYTsXIlLmX55LsGG+EQEojABBIL7ftwWGIm1XIMLOgKNI+1WI3Ltczlmmz/WRTaz3xqnw&#10;N5PNrJjf5rcQvnMu4u0WI95+iTx/HkJ3z0H4noUI27tINeiCdq+En9Va9XpS0oRFBNQkoyOCuUjU&#10;PVqyUMBIoIm2iJpIAkhrVy3UHoBmaxcba/GsidoP0GrHJmxct1w3RUzgptYRw24MlRtJ2QJMBCPV&#10;LqP0xkuY9uaLWDBNgE1+P+6718JvvBF7qKx3L/yXwAftRwGFd2TX+6H8ML6XCZu3v5MJm16g72US&#10;ZshMw2ayc/lafrBfnWvHF2dkhys7oestKTiULwt1rJ1Qr5V6lI6VhuIj2Sn94/1R/Mf7p9SYl/Sn&#10;B6P45/dO4D8+PmsA0sdnFIpMYGSy5wHpeTgyAZLhSTqBPwh0/eHt4zoqLAmQPQ9IBCMaQ3dM+iYg&#10;EY5M9sOtXnx5jWJ1XbpAaZ4GE1UpqHi5TyakLgy3FGi+BJU+t6ycDfN1i7B13WL5EmepJ4muPsr3&#10;s5yXSdxMLFwh0OS1exP2lybIwsTwCfu1FSgYUXWboTdVzO7MwvnOdJxtl50mvUgNic8AaaQi8hkc&#10;0foK92mOSXeuv8CRLzqzDChqTfNAc4oHmpJdFYzqk5xV5p5WFWs0QaQEfkmkrfYBolBihp9hKV5b&#10;tKSf1Wss6WfPNq1Yc1oLVrFFs4zTYZX+KMJk58EfRoT9GkQ6rJWLXO6Xx1gyH+WwWo95DsGGI1Wn&#10;Nd8mYg9qkt20sa6W34odrIoXyElCXzl7zUWivyIKA7Jgs0kvdZjYtJfhKYaR+JndGSnXCZ073bdP&#10;1uBd2Xm/fbz62cikfOrvUITws4vN+EwWG9oXFwVmZPHh8VMBFwoVfnG5Vc/9/BK9Ly34VMDno1O1&#10;+FgWqs/UI9Ouej60r68J2PCc8w1q+hz5G3w+AYnXDo0gxOKA907V4cOzjXI9GeKH39ykgrnADAsJ&#10;xkGc5e7MndOyeLnN644QZICScT6rwXgt8vbXN/sFgoYF8Efw3a0hQwn9CjW3DuDp1T58dKlXFtdu&#10;zSG5NVqLsz3FGKpNRl9FAnrK49Ehi3ljbohWiFWl+aM02QeF8R7IlUUoO9pJRhdkRjogJWwvUmVx&#10;T41yRUqk2zNPSXKUl+z4/ZAW64+0mEBkxO1To1coPT5ELWqfB8IDXBHq46S5OMFeDvBzsdEETOtt&#10;q1XheO3CSVg55zX47N2kbSYeXjiI++f7cH6kAWOdBeitT0NbWQzaKmLRU5+CvqYMHKjPQENxggDW&#10;XuzYuFRFW+k9mie7QkIQlXTZvXvV0kVYv3IlFs+bjRlvTTSSqWXDwo7fK5fNxaYNSzR3yctyPVJc&#10;dqAxwhV1oQ4o8rNFjs8eFIa4oijCC0XRsjgnBqM6NQLZoZ7wtlwH21Wz4bl1KeJctiE3eC/a5bMc&#10;kPc4xOu0IQXDdUnaOJq5ZqGyYFBCo0k2Kt3FoRitT9QNkqnVC/vHETpoBCR6FN873aghT0ohUHPq&#10;PbmOmB9JLxFDnuxP+OHVIdw41Iy+ynRkCbBStmDrwolYM/VFOG1eLL+1XWjKjtQw2t2jrQJF+9Xb&#10;QzBSaZFxmRGqpFPUliN10u4dETA6WS3XjgFK/G29f7ZBoY1SJNTCop4Wc4wIR48vDgoY1ango5v1&#10;RgGj2eotWjTjDdWRoWjjW6/9CptXL9DroapIYHx/vVpOUoQqdK+WTeUC2e3Pee1/Y+mUX8F67RTE&#10;ycasVuYxijYyyZqJ1Q2ynjTI5rst3h5dyY44INaTuFfDU0MCRAPJuwUsrDCaaYtD2XYYyxBASrfH&#10;oUxHHM5yxlimi8CSfM/MwfFag4bAjeiINMeBuO1ihKLt6E+00OOe2K060nrjzdULREDiSCMYDSdb&#10;KfAQggg/hwTMxtJ4W95DioBT8k41Hh+S+w+nW4+fYwASvUx98VZGmC7RRo3epL7kPRpu49gdP14Z&#10;Ry2lyJ1oFghiCE3hKGonmsJ3aviMeUVlYgW+WzRMluK4EnF75DoY9wqFCwjRA0QvThBBSEYNkQnI&#10;MIfI5O0J2CpwZDkXEbIxjRYAIkjF7l2GaJnno2wFjHbLawkocaQRiKLtV6rFOaxErMMyJDktVwiK&#10;sp4n72EhUqmn5LpSbIVW1tUI7DXI/1MfuUO+011oSbQ1KgVTnWVj74vKWA8EWK2E+eKJ2CRzxMbF&#10;MlcI9FBJm01qF83jZmg2Vi6dhZUCT9Qr27JxGbasX6zrsK3FOoT5u6ChIhdN1YUavvV2sYWvmx2o&#10;Gs88JobaKcvB3OGZU1/HjCkMrb0scPQSZrz5W/Uum6+W3/nuNdrRQOVY5Pf8wn8IePw/AiQ/yKT8&#10;nixAH59sFDDqwS+3B3VkDhFzib653KXjV7KT+fysLBpihKXvZYfDnKUPZHd0rTUVYwWBaI+zl8lH&#10;vmQZT5SH4+NjtfjT3YP460PC0gn8y3vH1P6/L1jifwr//snpZ/avn5pMIEnA6F8ISPIeTRpIJjNp&#10;IVEKgPZHVsJpNdwY/iB/5/cPRvC7+8Na+k9jntPzRjmA72/24fsbPfj2erfaV9flf5MFS6vh5P/V&#10;3AzZtT06043TBypRmrIPHrs3wHLdQpVDZ8uSdcvnqouPLUoISCw95MQ8Z/IrWDr9dfnAN2jvn8uD&#10;1bjcX4az+3O1+//FA4XaTuRsmwFH9CLRg8SwDkM9wxUCEUzQLg5S6ysK1ImDgofdeb7oyvVRIyhR&#10;y+OZyFmGl97+O0DJY9kyqkqsjyZwl4Tv1vyZ6jhHhScmc9PrxN5u9EBRFoA5NpXyOL1QzRlMAjca&#10;4zKs11sSjsGK6Gf6Ssyt0d5xAjm0fgE7As6J9gzt9XZ7tEonZ1ZEUdGbAEo9Hip2U+XZZAz9MHTE&#10;8BPDUMyXeVcWELadMDwxbeOw0oiPzgiInK5Vjw6NUMRQE41QROPxV1RsFiMIfTF+Dm9/fUUgSMZv&#10;rrYLFMnrCSB9cqZePUNfCsAoHF2VzYAAEoHoqTyfRi+QAT9GZSXBRwFIjICjC915eQ/j96uq+dXx&#10;EvgbAjXXD+BTuf/pNTlfrr+v5Vr86vYAvrxpjF/fFgCSkblBTJzmSPvsMm8LtJ9qw73DdbjeX45z&#10;3cU40VGAgbo0tBdHa0jHACAmR3sKBPkgN9oDWQIDGWHOqiNEy5Tb2VHuyI3x1Gqg/Hh3ZMU4IyNS&#10;HpPJKiPWC2nyvLQ4H2TE+yMjMQhZycHISQlHbmoUMhPDEBfmg0BPO+3C7m5PsUIzBSHLTSuwdc0i&#10;rJXJbMmcSZj91m8xdcKvZLKbBFvzFfB12KbtJ+6eGcAPH9zA5w/P4sHFg7gw1oIjPRUYbi/AQfmf&#10;eptlsitPRFV+NDITArB72wrMl98T8/0Wz5mizabpIaIHiZDEHmMUWuRGha2DWIFqtXUt3Gwt4Oe2&#10;RyZQJ02YTvO1Q76vNaqDrFHjvxNVvrtQ5WeN2hBHtMTL7yorXH4nkWhJD0dRqBsCLdfAa/NCWViW&#10;a4+q4uA9qIt3QeG+XdplndWjVQkOSJdNhte2mbLR2KKNpfnb6C+LwOGGJFxmmyBukOS3wJHq5moy&#10;L1LZnMbrnmFWrQi8xEKSfnx0ZUDV+u+d6MShlnykBtrBYdMSrJn2MlZM/g08dqxCasAeFUU8tb9I&#10;wKhZQ18Mo70jvzUN0VE9/ST71zEZ2zC2aKE3icKxzEO6LxsMApL2uhNAYihYW7vweQJTFOu8e7ID&#10;F0ca0VqWDD/H7di2ei4WyqKi/bLEZrzxouoabVg+TyuSyvNTMNrXihPD3ehqLEeEv6s2EF9IOQSB&#10;KOZ8sbNBwO4V2vqnPcsTfQXe6M5yRX+2K4byPNCX6YyDcrsvzRG9yfYYSHEUiBAwStqDIQJF/E71&#10;9AynWeFQ1h716BBIjmbZ4XiOE45kO+JEvjtGMuS5494bDYMlWGIgfrtAC0NhO9AbI3AUvUXH/jiB&#10;I3lsMMFifLSUcwxAMhlByQRLIwQjMULRcJKcK89Tk9el8Xw+n3lJ3dHb0RVl6CIxyZveIlbCHRDg&#10;G0hzwGC6/H8pDtifsAdtUQK8AkPMLTIBUanfJhR6rdeSfWoZJe1dqFDEvCGGxoLk+ttnPutZqCx4&#10;+2yE7ZqvRmCiV8jwIsn1LHDkZzYDPpunYJ/FbETZLFYwosXYCiztEdDaswiR1gsQZ7cUCczvdFyG&#10;DPc1yPfbrP3iSoPlew7bitoYS9RFGwDUGrcb3al7Ndl9UICVNpbjjMN5rjiS74ZjhR44XuSFE8Xe&#10;OFEWiCOydgzIxj/dayvsBZTN5r2CVdN/i5UzX8Xy2RNkU/WWJk+vWSAmo8W6Bdi+gfIZ87HXci1i&#10;Ap3RVJKOo/2tODW8H/3ttehprsSRgU659nqQlxqn3fqpm0XgWjrnLS3EYHEV55J5AksLp0/Asllv&#10;YOuy6XCzXIEwyq+4m2mB0gv/9sGJZx6kT2Un8/k5WTxk50ow4vg/7cvz+/HFOVkgxo2Q9IP8sJmg&#10;/bX8yJ+yo3pvvoJSfZgVKgLMsT/RCVdbUvDZqUb8+c5B/POTw5r3RDj79+cAibBEIyARjAhIptyk&#10;58UhadRJ+vM7xw0oetvQSPr94zENqRGOfrk3pGaCI1My+H8DJCaQi31HODJ5DLgoUsBOq+I6ZCHv&#10;xLvs9SSQdP1QKzrLUlWbxHrjEpivmo9ta5doZj1zIObPmqZaKRSHY9ydE8eSaa/AbedatBbE4upQ&#10;rZY/U8TvfLehYk1AYpjNFGo7rU1Wk3CyOVGBiePzt483Mocm/tn9PJ+AReMxX4cd2Jknw9F0zDyo&#10;a/3yNzsyNM/plMAsk8XpneH9tw+Wai4Cq59Uj6kzXe+/O1KqApasiKJr/u1j9VoJxT5cJlVm7oBZ&#10;FcWR9zGfgiMFAukFed5DwlCRVh1yhyznG8rhRkWVqUpRk4rPNY+HupqM9hQCNl9riwoCUDM+F6gh&#10;2Hwu8GSCof9pBCATDPG5hrULFHU8Z/I3GT6THTNBS71Q44Bkuh6+kHMIZ1SB1gpJeQ2CNKGH/xfD&#10;WvTqsM8dc4UIgBy/kPs+Z8j2JsFnGF/dGcZnch+b/BK+P2Y+kdgHsii+e6ZdE2MfHG3ATQHKS71s&#10;KJsjC2wqRuuSMSSLYF9ZLLoKI9CavQ91KX6oSBDAiRa4iRDwYRXYPnstkycQEYwISEzQ5TGNx9T9&#10;YiUVb7NcOjvSBdnRrtoWIj/BB6UZoahk2Cs/FhVyzZbmRCNPYCErIUSAKQhxIZ7wd7dV1ebtsknY&#10;IIvcukVTsH7xVN2FzZ30ouae0AhJznvMEeCxV6AqBNWFqajOT0RjSQrOHGzFxbH9GGwuQWdlFgoT&#10;92kX/QifPQh0s4Sj/GZ2bFqsE+F2+a2xEooVLkzOpHgrdcmmT5bdoOwI2Ypi6dxZ2LZ+DWyttsvu&#10;0Qb7PPeqLEDSPvl/o3xUaTkjVD4X/z2y0LC6yBmn8wJwOMkDXQI9bSG2smN3RHOUK4oD9yDN3QKJ&#10;ztuQ4mahluBohniHjcj02IZU2VkylOC5YRIKgnYg3XujJvvHOKzQTcjhujhtDt1XGo4TrfI7GizV&#10;HnjcKNAIR3cP1SigEEK4OVAhT8KRbMie3hjGh5cHcedwK3rKk5DgtRu26+dhjSwcZvMmwnPHWs0B&#10;O9IuwDXWiDsCO8wPYh9EeovYq+7ts8aGgyE7/h6piM7WMvQkUVmdvez4PtiLj/lIrEh7cop5ckYS&#10;NhtVs7k0G0pflb/RU52OpCAHWK6fr2GxWRN/iyWzJmL2pJfU1i+dDS/H3QLUYRpKO32oH8M9LchP&#10;jYbr7m1YMWeiwJE8Z8qLMJPrhcn3RTEe2hSWQo39eZ7ol4WUC+tQlgPGch0xLKAzkuWEAVlw6V3h&#10;SK8LE6MJOgx79cUaMDNEOBEgGU3ZiWMCS6fzHXG6wAkn88QKXXAkx15AylqhhsAyKPAzRIARM0GR&#10;CWoMsDFezwRHJij6v3mRjmQacEZQIlDxPfXGGJ4qghGNyduqjcQqNkoECEgQjrqT9mK/QF9Hwl6F&#10;i/pwS1QGbUWxDwUe1yDTZTlSHRYj0XY+4m3mIs56LmKsZiNi50yEWsxAuOV4ztD2OQJFsxC+Y54A&#10;03xE716AaOuF/1cL3zVbzw0yn6pjzJ4FSHVejSzPdcj12YgC343aFJfNcatCzBV8GqMF1ihxkGCD&#10;njQ7gVdH9Mv3dDBbvqsCZxwqdMOYfNaHCwSCitxwQj7zE0VOOFHgKJ8/vwMnnC52wdlSD7UzxZ44&#10;V+6H0+WBOF4RhKa4vUh1XQd/y/mwXTMF5ovfwMb5r2H9vNdhuXqm9muz3iDwvX0lAuy3aN+/5uJk&#10;nB5owunBZhztqcPhngacGe7EtRNDONTdiNyEcLhZm2PzsrlYM386VgocLWRXjGmvYsmM17FGAAAA&#10;DP4AAAD+AABFTUYrCEAKhfz9AADw/QAAhKoIAGzmRKxZNBPrxdbMewtmS6ZqlXWE6xbNwU3w3IIX&#10;/r/PLuL/fXpBk6jflwXwA9nNPJXFjh4jU/UZ7evLsgNm/pH8kE1NKbXRpCxs9CwxLPez7I5/kV3y&#10;j9wxy8J5/0AejhUHCwnLFx8iF3OGG67KIv+Z7E7+/d0j+K+PTigg/YfA0X9+euYZKBmwdEaTt02g&#10;ZFLSNoESlbPVc/TOEfzhnTH8QSDp92+P4ndPRgSShvHLQ4GjBwfxw91+te/v9OG72wJD4/btrQP4&#10;Tt7rT7cGFJK+lv/3ay6IYvQisFUCIUnbfggUPjnVqZ38757owUB9HlL3ucJ5xzptVbJ9HUWu5qo0&#10;OpNG2cuNk/bcKRP0C1ksE4P37o3orUpXrZGbY/W4c0gmJ5ksKSTJhNonTJocK8PD0VK9/faRSrX3&#10;T9Rqrsy7x2R3J7d5Ho239bFTdRpeMhnDOwz1EDLY6sF02+iXRbHMBrxzwij/NqQQjFARhTX1toCJ&#10;Pme8+on5Nhz5mei55wkK/IxkQj/TpK9LaDAkGYxqKW2hwsTgC816m4+b/g6fz/fDJqY8n8/XvyNg&#10;RDChaQjsudAYgeirSy3yHQkkiX11qQlfX2iU668ZXwogfSmv95W8xtfy+gYMtWsrC21ncUXOv2qC&#10;ozZ885zpbYEk9UgRxuR1VFfrmXdIYPlGN7680YXPr8nnI6/LsBjVoBn60irImwfVPrvWb4S7LnZr&#10;WIML0PtMpib8XJBr51Q7bh+uiJ0l8QAA//RJREFU1+a8rGA63JyJscZ0HKxJQn9lPA6URGoncbZC&#10;aJBFo0YW7nJ6KsLtkR9uh/xQe+SF2aMg3ElV4ItYLh4lUCOWF+mqVWSEJd42Hesot0vivFDB0nIB&#10;otIYd5TGe6I6yRfVqf5oyo1QocCuylT01WdrQ+bRzjL0txSjrToTBSkhSJDFOMhtNxysNmDH+oWy&#10;GM7E6vlv6Q5v2bSXsGjyP+jCt2LGa9i2ch48bLYhfp8XaoszcaC1Bj0t1agsSEdyVJAmQO/Zvh77&#10;3PbC38kajjs2wXbrWmxbsRCr5k7F8lmTMV92ddPfeAlT3/gtpkx4USugZsmmg78rSmzQVc7fGRM3&#10;2YnbZY8lQr3dkRgWiKRIMeZABbsqECX72yFDFvYUP1ske1oiy3Uryr234mSON95pisO9smCMyvzU&#10;7LkZ5TJB5zmvQ+LeVYjeuxJh1jIZWy6D19YF8No8D0GWSxC1Zw2SnDch1m6tANR6lIRaoSzcGjWx&#10;9pobeKw+CWM1cRipisGR+kTdCDEPjJ4bzf852aQAwwTtO8wBItjIfQyRfnCpTx7rwdWDDejMTwDD&#10;Zjar52Ll5N9gw+xX4bVzjZa6n+wux/2zPXj7Yh8+ENhmhRtfk69FTxG9RjRuUuiFZRiP8KN2pkGb&#10;/tJrpEKPMv88YEHB0TrVzeJ1yw0hG3KzWOVEV4VqJlGDiK2WZk+Q71p24Kz4o+AkRTidrbegPDcR&#10;B/c3oK+tFn2t9SjPSYO3gw02ybw4X3bqCya/pFpUtmZLVNKhtzYdx9pyMFYWgaFcb/UUDWc7YTDF&#10;WiBI4ERAZyR9N4bTmZ9jbYSlkqzQE0exReYIGVBzIHobDkRuxYEoM/THbsVosgWOZ9vgTOFenC22&#10;x8n8vTiRZ4fDmdYKPP2x29SG4v/u7RmI26ajhsjoDUq10tAZzQRDoxl7MMZQXtZeHM6W1xs3gtfR&#10;XAccFlgYSt2tydz7I7ehK4p5TvL+WOKfIO87YTc6Y6209QhDZQyZNUbuUgApDtyMXC+qUy9Dot0i&#10;xNrME8CZg8hdsxBsPkVt33bDQnZMQ6jldIGcmQo6oQI4YTtmI3LHHIGm2YjeOQ8x1vORuGcRUuyW&#10;ClwtQbrTMg135XqsRqH8HWoo0RvFij56pyh50B5vq7pPB9IdMZjphGGB1ZFcFxzKd1XgUcs3YPNU&#10;kfO4EUAdcLrQUT5vZ5yR22eLXHCuRECo2FnMEedLncU4GscXytzUzpe44VyZOy5UeOJ4sSt6U/YY&#10;2lOZ7qiOk42etzmCdi+H5/aFKra7b+86+FqtQKKPlVbQnuwqw9neKhyTuepwRzlO9zXi4mgHxtor&#10;kRsbCCeLtVgrmyped4unvopVAkfLZ74hoxHCWzNvElbOngjz1YuwbdVCvc9s8VsqM8POBkYlt/nf&#10;AYkhtSej8kMR++ysLCoXOzXERnD4ip4jmehNgMSRkPSV7IIVLGiywDFMR0j6/a1+/O3RGP56f0Rl&#10;A+50ycTL8I5AUkvkbgxmuONuTxZ+lAWIHiwTJKk3adyLRPFJVrj9y4en1IPEY61wGwck9R4JFKn3&#10;iID0ZFQB6fePR57BEe2n+5QNGPi/QhJzkr651qOgxJEeA3oeuDDTa0FI4sLNiUZ3VafZlb4L90/u&#10;ly+mBHnR3vpFbF+7EObrlmDTygVabszJmzHPGZNkRy2QNI+QNPVl7HOykAmnDE9vHcLHVwdVX4bJ&#10;tt/Igsu/rWAmQPKFjKxGohHYvry8X4GEzUC5kH8su0KCDM83wEVgTt4rF3gCjQKRAM6HZ+v1PPV8&#10;CEx8dK7BCE3J/byt/yO9MQIf/L/1PiYY8z75DJiUTEAhQPA2z/ucn4k879OzDfjgVI2+F4KPAUEE&#10;pHGTv0sgM3lk+P6+uc7/xcjp4fvj6+v7k7/H854HI1OY7Av5W4Sj58Hm26ut+I7hMXn8W3nftG/k&#10;b34j7+G7q4Rc+ZtynzZFVVAyRgWn/+ZVktvy+Rog2ayJ0fRyGd4ueoYYEmOIjNVlzA8xKow0eVaM&#10;YYwHR2X3fqgJV/srjZBXWy5GalMwVJ2E0bpUzQXqLY/VXlC1qQIpie4oinVGbriDJvVmi2Xt26ON&#10;e3NC9iA3lDpVrDbci4IwOxRFUJpBoEisONIZpdGuKBfwqRToqYr3RqXAzrP7Y91RIQBUFeeJWnm8&#10;MdkHHRlBOJAXjv7CKLWBkhiM1qTgZGsuzuwvxqWD9bg81oqrh9tx9mATRscbiBYKGIV579GeXlZb&#10;l2Pj0unalmLRlJdkonkdq2e/gRXTXsaGWa+rd8N12ypEedigMj0WnRV56KkvQ2NJDrITouDjbIfN&#10;a5ap94cKytoAetYktYUCPfOnvIEl7EI/e7oc0yvxpjYkpfaQKbeP0hrcgKxbuRiW5uvh5bxHe4pl&#10;xIUiNzkS2bEhyIwORFZMAPJlQc+LFECMcEV+iAOKI1xQECJwGWgjC4MsTCG7cLksBB/sT8VHrUm4&#10;lOeN/kgr9MUz8dcV3ZleWvyQE2QF6+UTsXryC9i+4FUEWa1CrMsWVMS5YbA8Hofluz3ekIxTzWm4&#10;1JWH633FekxIIiCdGtcPYv9Deow0B0jgmcbqMOb2UNfoykgVzvVVYKQxC+UJ/ghzMIft2rlYP+Nl&#10;7Fg4Gf4CRgTd4YZM1UfSnKRrg3hM7/a5dvUWsepRPUQnG9QMzy71roxQtVZRytzxzpl6PJLfLdWw&#10;1QSQHh2uMfKSmIR9Qq5pAaNzB+u06Su7+G9YNBXzJv9Wd91zJv5GR1YcOe/chOz4IAx11+LESAeG&#10;uupRkBarquBb5XuaN+kVzJv4EtbPmyILzwoVAO2vSVetp0sDFTjbkYVjFSEYznIzcnESdykcqfcm&#10;yQJ9cUZeUE+sOTqjtigYdUSaoTV0HToiNqA7ahM6QuRYbH/YBgWdI+m7cCrXBqfy96idyLPF0Wxr&#10;HM/di2M5tgpBhKFR5hjJ6/ZGb0FP5GYFLL1f4OhwBhOwmWT9dzgiDB3NcxZIcFHj8ZFcJxwWkGAI&#10;iWE8VqC1hbNliBnaw+U9xwgMhW9DM9uKhG5DjQAJm8zmCgil2S9Gsu0CxNgI2OyaoRAUuHUiArdM&#10;wj7zyf/NQiymIGzn9GcWYTUTUdazEbtnLlLkdbR1iPNyZLsIBLmtUgiqCNqM+lBzbYOyP8Faw3eH&#10;8t1wtMgTx4o9cbLMF2cq/XU8VS7QLePxEi8cl8dPlHjgZJGreoEM748jThUQhOxxrshR7WzBXpwr&#10;tMOZfFs9Nt2+WOKIS6VOuFBqj4tlDjhXvFdGO73N43MlDgpL50qc1M4UOej3opV/GbYYLfTEcIGP&#10;Vit2Z3vLPOaEyig72YjYIDfAEtWxbEIeYlhxhMy3+bjQW4kjbYW6eWDYeZ1sJpZO/jXWznkda2R+&#10;2jBvIrbJ/LVn42KEuuxCmGw8dsnva9Ws12C5brFqHpotmY7NiyarFh9DbEl+O5ASsAMv/D8CR0yY&#10;pkbRu0dqcP9gCZ4KINFjRCgyjV9eZhiqRxY6o4UHb39xqUsWrG58N+5p4viTvA7L+lm19q8CMf/2&#10;7gkVkfxaFpNbnZk4KKDE/CR2LR4t8sfjkWJ8e6VDzh/TajqG3f7lg+PPRgLT3947ir+9e0Tg6Bj+&#10;9s4x/OWdw/ir3P7zkzH86bEBRX98NKLjHx6ycm34Oe+RkZxt0lDSSja5/e3tfnx9U8DoVp96BzR0&#10;IgsxF2uGWggAhAMCBUGAicBMEObkw0np/okG1TEplV04WwJQoZYf9KYV81WPhRM8Q26c3JkQNnvq&#10;K1g44xXE+tvixrEOfHJtGF/cYIPbfvlcDUBicvBnZxvVI8KF/pvLstgLnBJE+R0QTj+RSe8TgRK+&#10;N1MYyQAXA2AIFSbA+exi0/j9zABcIKPfvWlRUOD40RkmJNfKuQSR8cf0NeR8hSF5bdNj/3OU98bQ&#10;1lOBG30NQg3h5jkzQK9JP0f9+2J8r6YQF1+HIMbkaL5f/n0FmvH/x2QmWDKe+zzgjHuLZCQkfSP/&#10;p0LSOECZXs/02fA9EswYLiOMmvLNaEySZs6Qls0LALHUnmGxp9f7FIK4gN08VK1tMU535WsF2OG2&#10;bBkzcaAsBq3ZIWhMC1JY4ULMBTk/zBH5AkD0+OSG2gn47EVaoDVS/K2QHmRjgJHcnxdhnFcgowly&#10;ymLcUB7thoooZ7VKub883B5VUU6ojXVFTYwL6hNc0ZLqhfZUb7Qme6BNrC9XFqqCUAznheBwYYTs&#10;+MJxsjgS1xrScK8zBw97inC3uwC3DxTjdn8Zbg2W49ZwnQBSLU72VqO3LkebfUb52cFljxl2bl6u&#10;bSGWz5uqAm7UtFk2Y4KC0ab5k2C1cjaczZYhXiacyhh/NKXHoDk7HnXp8UgO9IL7rm2wXL8Sq+bP&#10;1ZJ7dqJfumCOen2YcLliIUt0J2sV6ALZ3WkC5aQ3NLl69luTMGvyRCyaO1MF4yy2bYC97Q54u9si&#10;JsIPGUlhKMiIRY6M+YlhKEmLRFlKGKrSI9BZkoy+qlT0VyThYFUy+ktjMVyVhCN1KTjRmIrzLRm4&#10;1p6FB935eG+wCO/2F+BxTzYe9+Xi0UA+7h0sxP3RSs3zYjhzx1KBtzdfgNn81xHquFW9dU15YXoN&#10;UCPoWp/xWd5gpZoA0smWNA1fs7iAMh5UzWfe0d0jtXib7V3OdQmkdOHOoUac7SnVLvmVmfsQ5bkT&#10;zmyivXiyeovsN8xDnJs5GtP9caQpXcNxmrMkIKNFJFQuP0dldDk+06reHyZeU8/oPQEwyjgwxEY4&#10;opwEk66ZfE1gYnUaw2qUo7g1Wm68rlznFP+8PFKHgaZsrV602b4Cy2SnTY0Y5n9R623l3DfhYrUe&#10;mRGeGGqTDcFoK4YO1KCuPBX+HrvVuzhXoGjB5FewYf5U7JXriMKf3aXJONNVqikGN4crtbvApQ4B&#10;zFI/rUCjBpACUMRGhZ+2sHVoDl6NxqCVaAg0rCVkLTojN+FAjBl6Y7egP1bGaDMMxptjOMkIrx1K&#10;s8LRTBscz7ZVO5lrpyE3HvP+UYEv2mEmVss4wBL+CIGvUHndyK0aTtPE6kxbw5j4nTkOR4UemkfD&#10;fJrRbGcN+dEzxP5r9fs2odJ/LSp8VqPUeyWK3VeopECm3XykCMgk7p6FBAGbWMtpiNg2CWFb3kTo&#10;tokIM5+EULFwi6kI2z4ZoVsnI8LiLcRazUC89Swk2c5FhtNi5MrrFXitRrHvGhWNZMl/XcgWdFCY&#10;MmUPDmbaa2hyNNsJRwvccbrcGxcq/dQu1/jjen0QbjYG40bDPjkOwBW573K1j5gfLlZ64VyZp4bA&#10;TJ4h9Q7RMyQAc6rADqfy9qpX7oLADe28gM7ZIjsBoz0CRrY4XySPFQsglQoQjduFErlf7EKZGG8/&#10;M3u5X54rz6e3byTZEp0CuPQaHs0TkMtzEuik98oNY/leGCnwwsEcT3SnOaEpxlor92oidmq/vOHS&#10;ME30TnLdjD3L38TG6b/Cuqn/Cxtn/xbmiybIRmM2PC1WaJi6LN4PjVkRyAp2wq6V07B6xkuwWMW2&#10;J0s0/2jjgjdgu2meCkTGem1Hkr8lXvivT8/j//3sosLN3YEi3O4rwMenmp6F0b65csDwFF2VUQCJ&#10;cEQwIiDxmN4lEyTpKKBEQPrr42NqJkji+MuNfnwsEHa5KUnLNfnP1kVZYVhA6W5/vgIBQYlwxLyo&#10;f373KP4sAERQIiD9UeDnHwWK/vL2Ifzx8RD+8Oggfv9gCL+7z1EASY45EpJYxfYMjsQoOqkCk7xv&#10;/H7VQrpxQENCOoE8l/TLhF0CwEcCR+8fr8Q7stt6W0ZNYpRzuRN7IhPPpeFq1YsJcd4GO1kwdqxd&#10;pI0vl82brf2b2AWcAlazZ7yJKW/8Coum/RbJ+xxx83Abnl4bUm0bJoTTS/TpWYGKU3XqCflBAald&#10;PxOGO+ml++JCh4BHi8IFwYGgQBB45m0ZBwrCiUIO4cAENnL81RV57EI9PjxVqcbjLy82ynfYJK/P&#10;MJbhrfl7KMsAp+fvIyh9fr7+mel5AiIEFr5fjgx3fXFezjvX9Pf7xl+HHiHm/BCwaHy951/f9HyC&#10;mOk1TIDEcJgJkgiT/H/1XP5/cr7pHMImzZRMzZY09AwRhpg0Tc8QE2K5gLCXFEuvqfPCcnhWG1IY&#10;79T+PByRxbSnIhbNecGoywhEdaofiuM9kB/tgtxIJ2SF2CHdfw8yAmyRGbhXbA+y9wkUhdgrJBWG&#10;Oyr00EqiXNRKowlCzgJCLqiKc0djshcaEz3VWpK81NqSPNEh93emiCV6oDPJDd2pnuhL90J/hjeG&#10;cvxxqDAIhwsCcaQwQCbEAFyqjcH9zgy83Z2DJ51ZeNyWjvf3Z+Pd/Vl41JqGmw1JuNaYguttWbjc&#10;notjdamqek2hxygfay2/Zx8is9VzsHrxNLl+38Li2QIpMydixYKpWn7LyYSegMA9W5AiIFUS5SP/&#10;Q6AAXQDS/J0R7bYHXru3YuvSuVg2U4BINgirF87H2qWLtbkkdU0Wz5v1TL+EvcuMLvgvqyIu84m4&#10;sVi1iHlH6+DqIEAUHoT0lGhkpUUjTYAoMzkUqXH+SI/2Q1KoGwoTg9BaIjBUn4Oj7bLo9sl3OViN&#10;GwMCAMM1uCnwcndE4OJQHR4fqcfbh+V3O1aLd8Zq8NHRBrwzUoGHQ8WyUSvFo9FSzbmjcOLdQ7Xo&#10;KAjDzhVvYfnU/40tSyYbuQ9BdgJjvugX8GSXe+aKXe0tFlAqUeX8E80CYRQA7c7Gafk+rvQXa04Z&#10;lamZz/Pu+V5cOViDjvxI5IY7I8hxC3aum6k997YKHLlbrtVk7J6SBFUpJ6gxbPZYW3yU6EaN4epP&#10;BZA+PteJjwWOPjrdgg8YGjvRrJ4gwhJH5hMRjqiHpRWfAkvc5LGCjt4mXve0W4drcHW0FiPNWciP&#10;94Sb9Tqskfcyc9JvMHf6a5r7RQE/5p0lh8s12FKCi4facXygHg0VqYgIcsA2Abq5U36N6W/8Ly33&#10;d9y+BjHeexVYGQ65MdQgYFSN2wfLcW+oBHcERi+3xmnOSk/iToWjzujNaA/foGBU578MNb5LUB+w&#10;XCGpJWSNghO9SiOpO3Ekw0ptNGUHDqfvlmNro2osTY4z9+BEtoPmHx3LtlcvEBOy6ZlizhHPITQd&#10;yRBgSrZBHxOmw7egJ8oc1C8aSbPFaLosvql7tPyeZfkDLMdPt1dPV0espfZLqw/egiIBl2yHhUgS&#10;oInbMQWxhBuxaIGeKAGgcLM3Eb71DURunSRg9CYitkxEpPlExFtORZL1TKQLAGU7LVKYKvZYiVKB&#10;oOrA9aqBRC2kHvnblDNg+JHhLnp4CD9nK/xxttIXV+sCcUPA52azCXx8cb3GDzfq/HCrzh835PbN&#10;Wh774na9Md6s9ZH7vXG92ksfv1rtjcvlHkb4q4QhMbFiJ/UUEYpOF9iqEWjoIbpY5qTjhWIHhSLC&#10;kVrxHoUiBSM5pp3jOA5KPFYvktjZIuM1T+UKhMp30xm6TiH3RK49jucI1Mr3dkxg6XiBqwKpeuly&#10;nDCa6yKjs4YBGQ5sEH4oCdyGZMeVKnAZuG023DdMgZfZDNVrKgnbi9pEL3TkhGC/bGyaMoI01G6x&#10;8DWsn/USzJfNUOcGPUwb5k+A1dqZ2Oe4EdFeFoj334kX6KH5fz47hx9uyI75qADByUZ8dk520vIj&#10;IySZwMg0muDo78c8R8DIFKYSYKI3ia1F2GaEpf1/fXIEf3v7qKGF9HAUv7vZh/cPVeJKawr2pzmj&#10;Pno3muPtMCST/Y3uLFns2vBHgRnCEqGIkEQo+us7h3Wk/fnxMH53j61KDmoyNvu3GZAkz9FKtkOq&#10;1v39zQFtZcKWJj/dGwHVu38Q48iSfy6ezLlh933q4FAfxwCVBnx8Uj6PEzXjGjpVmvPDPB/CFBOM&#10;mYT8zvl23JKJtlUhaQtszZbCYu0SbFy1SDsRT58xGdOmT8KUqRMwe+YEzJj4ayyf9YpWFd093o6n&#10;8v7Y44oVT6YQmSYPE440nMRFn94TwzNCr9DTCwJIlwR8LhvnMgzHcByhwQRIhAcCA+FC4YjwIa9B&#10;cPrwZLWCnwmcaCaQegZUHOVcE7h8K3+Pnpovz9Xjs9M1+PxMLb46V4tv5L3Qvpf3bbLvzgn00BN2&#10;pgHfyv/0zOjlGYcnzR0S0PtCX6deX+NbeX3DIyTvnQAo/8fXBB+FL3rT5H8V02MBRgI5rz2tPOS1&#10;KODzzS0jWZpJ04RP5gQxD4i7d4Y1bstOngsCxe9OCEgMVMWhpzQaXcWRai3yQ6qSBbAswROlAkNl&#10;CV4oELDJj3RGoYBOfqQrcsKc1HhcGO2O4lh3lMR5aNJ0ZYI3KuUHWZ3ojbokVhYGojU9AE0p3mgS&#10;+GlOpPqvG9oEfg5kB2A4NwiHcgMFcoJwqjgUZ0rDcW7czpeE4npVNK5WROBaZSRuVEXgemU4rlWE&#10;qF0tD8b5Qh9cKpEdYmUwbleH4W5thNqNCtktVoTiStk+mcxCcDwvEKM5QTiYH4rOtEAUhDgg1n0n&#10;nCxWqeoxVWRXzJ+oDRtXLpyiRvl/Z5vNCPHcozk9BQJD1RmRqM0IR3GM7Nr89iLEaQe895hh9+bF&#10;KoFBD8KaJWICSSyvXbtqqQDRXMyZMVU3DPQKUTeMXtUZU17B5Im/wbw5E7W9wPZNq2C/2xxhfu5I&#10;jQlHZlIMCjITkSGAlBgViMhgD+3YH+i6E1Hee1R5u1ygtb82Bae7CrWcngnRNwVybw4U457Az3WB&#10;3VvyXfP4wVgVHgoQPBgqx0NZqNWGBIgGi9VzzoX7tsDSzRF5vkBNW2EYbNbOwJpZvxXoewu+thsQ&#10;52uFIoHWvppEHKNER3eeQFk+rgwUarUak7KZXH+mKxfnBZyuHKzCjcMN2j/tVHcpeitTBKwd4Lh5&#10;HnYsewvr574C6/WzEea6XWB1Hw41F+PWGEvzuzUXiD3xGBojID04Uop3KEch8yMLG+j1/OisHFNu&#10;RYwFFO8cb9A8Q1Z/ciQYMYTMfEHOWUzQZmiPukbMibs6Uo/Rlhz5HIMQ6GAOc4FgJlQzx2ipbOzY&#10;n277miWaM9ZSkYOTo504OtyG1ro8xIa5Y6fMd4tnCei+/gIWTn0RG5dMQZCThfamPHGgSrWYbh9u&#10;FOCU3x43IQMFuC1wdGcgF9c6EgXw3VWhmqGz/TFm6iFqDV2rUERQoiepW+7vSzBHf+J2DKdYaj4R&#10;vUEEo9E0enysFYro+VEYSmN5/V4cyrRXoUYmdFOskTaUxLAZE6vtMZbhII/ZoCtyJ9pDt2N/BBWw&#10;d8vfsta2IGwkS2mAKu/VKPdYgWKXZci2nYekXdORtGMqEgRyIsxeQ8iGlxC45tdqPOZ9sdsFgnZM&#10;RrKAU/re2chzWowCtyUo9VylnqaG4M3ae43q28yxYg7TsVxnnBAIOl/upR4e2tXaADE/9QDdatqH&#10;u03BuNMUhDuN+3S8LVBksjt1Abgl8HOnxrB7Aj/35bbJ7gkU0e4KGKnVeuv516q8ZZ7wwKUyd1wu&#10;c5XRVeYMgSQCUj7DaPQU7VUgulLipCE000gjLJ0vstcQm2GGR+l5O1dsb3icCh3UzhTYq1fqbL4j&#10;DqXsQnvwGoFXC7nPXnPGCEnH852M/K4cOUeAl3ZUYImevKMFHjJvusqc5oaRbHf0pzsJTDqgPX4v&#10;GiJ2KTh1pbigN0N+qzm+Mtf6YX+Gr87BiW5bYbHgFfUybVs2zYj+rJilHiSLFVO0KXqc9w4k+gkg&#10;/dfTs6D9fHtQQ2sEnM9l0f/gOMMozB8xYIiAZAqrPX+bCxRDRN9eN5Ke+XxCFgGLvdYIRRSKpP6R&#10;IRgpwCSQ9GeBmp8EqD4V4DjfHK99c2ojd6MhRog91wcXW5MFUOrx851+/HJ34O+eIwEm2p8eDSkg&#10;UZ2bnfwJY7+/J9CkYDaq/d+YgP2DLJQMHxoq3gf1/6QZj/UZ75fJi1QeHteBIhg9PdkgIFCPjznB&#10;iL0vAPUhd29njRygD04aydGEGu7SmITJZNtQx/Fw24ZlWL18HubNnaFNL6dOm4gZU1/HfEKSTCab&#10;F7+l5djssfTZjX4t/2YODMNADDkSEr4TAPr+arPat5eZlEyvTa16br640KCel+8EpL4VgCBIfCUT&#10;4RcCJp8JwHEkZGhuzjh0EFAIHZ+erMFTmWh5H2/zdb4XmKLxPoIL4YaQQ7D5TuDoRznnB4Gmb8/J&#10;/aer8fWpagGhGvx0thY/n6sbtwa5XY8fz9ThW4Gob+Sc7+V1vpPP7Ht5TRNAfSPv8yuBUP6Nr+Xc&#10;78436uv/JID3g/w/38v43UXmGAmcnadHiV6o/QJGXfjuCisP+/V7/e76IL68NqA9xJjkqomuF3o0&#10;jPH4ZBvuH2/G5cFKnOzM11ygzhIBoPwQNAooUMivNsMP9ZlBqMkIQE2aYRVJPgo7hB5aeaIvKpP9&#10;dSxL8EFFopwjVhnvL+f66fmEKRr7pNUICNWnUhLBH53ZQegrDEVfXjB6cwIxICA0lBeEkYJgHK+I&#10;xpWGZNxty8DD9jQ87szAe13ZeF82CO92puNJWwoeNyfgfn2MAT5iD+oEfqpDcaMsEFeL/cZNJrgS&#10;X9yolMmzLhx3GyJwVY6vVobgbmsibsvv6Ex5BPoyfVETYY9E563wt1wJ+w2LsGXxVKwXEFoxbzKW&#10;z52E5fPe1Ko0m+2rECa7//LsaPS3luJQTy3GOqvQU5uL2uxYZEV4I9zVSuBqNbaumoMNK2di1ZJp&#10;WCqQtXThVCxZNE0F3WaxK/7MqZg+bTJmTpXj6ZNVUPWtN39ryPszeXLZLOy23IBgPyekxu5DWoxh&#10;GXEhiA/zQ0SAu/Y7c9i9ReUEfB23w95iJXz2bESCvzXqswIw0pCoUHK2KwuXD+SADaJvCrTcPVio&#10;PRBZxUnVc63IFPh5NFKOJ2OVagSjO4Py2EEBEzmHDaYJSGzrsr80Cmx/s27Oy+pBIiAlBtigIsUH&#10;B+tTcKpL/ibbBsnfUxsowrneAtU9O9lZqHlFZ3srcLitEO1FsUj0tZHXW4jNCydgy4IJcLdYipSA&#10;PZooTy/L9TEmWnfhvbN9ch33ythhJHbLxoyea8KR9pWU37Upr+jjc+3PIImVpgQjKqxzfmK+IkcW&#10;ZdBzxNfSSsnTHRpKGxYwqs4MRYyPLfZuWaFJqwuZfD1lgtqGhbPgsmMz8hLCcbinCScOdqCntQLp&#10;icHYZbEOC+WamfXGP2DB5BexbsFb2o8y0nu39mK7NCpQeKRZIYywSR0zFqTwO7l3MF8gVb6jrhRd&#10;7Jh7RMHGXhVlpEbRVoUijgSjodSdGM0QsBEbS7dSQKLHiGDEPCFWkLG0n+Ewen+GU/eCekgUjaQg&#10;IzWGBpPtBLBstd3HgTgrhaDeeBu0hGxDrd8mlLmvRonrcrV8h0XIsJ6NZMspiNkyAVGbX0PkplfV&#10;Ija8jCgZ47e9qY+n7pqGdOvpyNojEOQwDyUCQTV+a9A6Dj/0PlGz6VC2E44z9FXijfMV/kb4q8Jb&#10;oMENF0vdBVJ8cLPWX70+9wSEHrTI77dRoKjOV+1OvawVTYFi8nijnxqPHzb6yxwhIFRvjA/lPNoD&#10;ec7DBh88rvfBg3pvPKz1wr1az/9m9+u8ZG7xls2VAUhq5W4KSQSkc4QZARmOFwvtcbnYUcHINF4t&#10;dRZAcnkGU8b5Ri4Sgel5aCIU0c4UCHQ9ZyZAaglcqaHS0/kOGhYlINGbRCMk6febaav5YPTuGWYv&#10;37edgKWbnCOglO4Aim8OpdoJJDtiOJNhUIHkDBf0Z7qjhw3dkzwQ77Ae2+e+hK2yOaHUhM2mxdi5&#10;Zg42LXxT5sQ34Wm1UgEp3meH4UH61w9PKDAQbKggzAqjT+RHR9ethtEEiAhDzD/6lDlIBCW5T8fx&#10;EMbX1/vwjSz0PPfxoWrZjZXpMaGFRmj5y5MjCjp/ejBsgNITgtNB/HC9S8HkfHMiOlNdUOhHNdCN&#10;aE92wrmmBHwgP24qffM5DLXxNX53r1/h6Xd3hwSGRhTA6HX6vdzmyNu/vzuI390c0KTxPwkU0dhz&#10;jsYedD8zCV2g8JNj1XhvtBQfyQ/4M/lbX8qk8pVMQF8JOH0sYPTRkQq8P1aKDw+X46lMNk9P1akR&#10;JL463yAw0qCemvdONmG4OgGRruawXDNXG2quX7UEixbOwfx5M1XNc/rEl7XXEPVASK9U4OVi/gXb&#10;SMjnTjj68WobfnetDb9caRJrxM+XG/DjxTqBi1qFkm8FRr4XQPrxkjx+uQ0/CUz8QM+NQMe3Am/f&#10;CCBxJJTwPmM0QIWPfSG7Udq3Z+rxlUy8X52W15XHfhBY4vi1TMRfy//5jYAi7euTVfjupMDOKfnb&#10;xyrxxaEifD5WiK/EfjlZit+fMOx3x8rw07FS/HCkGN8dKcG3h4vxkzz3+5OV+I5/T17T9Lpfy2f7&#10;lXzOnx+Xvy/H3/J9nheYOydgJEYh0i/lGvzqnFxvqru1H0/P0LrxyZkufHCiHY+PNuOW7FAvDVTh&#10;VGcxjrbkYawhC4NVKegqikFLXjha8yPQmB2i8FOZ6qdGraC6rCA05oaqdlC9jI054WjIDpMFN1Tg&#10;iecHacNVjg1yX33aPtQkB+hIq0sORG2KP+rTAzT5ui5NoEgW6/0CYP3F4RitjMGxmgScqI3HyZp4&#10;nKmN01Y8FFW9IdByR6DoSW8e3pGF/N0DuWrvHcjGuz0ZeLszCQ9b4/CgORqPWmPxpD0e73QmCjyl&#10;4IOeVB3f3Z+k9lFfBj4bysVnowX47EgpPpfvh9fpo+Ei3B8uxfmObFTEOiPaxQyelsu1cem6eZO0&#10;+ohlr0sF2JlXwnY6/s47kJMQiI7abBzrb8CJwSaMdlWho9pI2o4NctGu9Ls2rlANsI0r52HNijlY&#10;ypDckulYIq85VxbNadNe12avMwWQpgkUTXzzNbw1keG0CZg26TXNO9q+aQXsrcwQE+KB5BhfZMQH&#10;quYSW3lQsTsnYR8iBZqoXj9/6msKcDZbV8DPbisczZdpO5LkACv97A9Wx+JEeyZOdaSPA1Ku2s1B&#10;Wr4e35BFmSrrd0cKVWn98eESPDpUgoejsmgPl+OOzFc3BovVrsvtW4fqVGSTEEMvz5ZFkxBovxnp&#10;++zk+vETQErCCQGk8wJfF2TRvyxQdZF5ageK1VM00piDnopUVKYEI8xlB2w3LtDJd9eaGQhw2Ii8&#10;GHdtUntBrl22AdHw29luzU96T651yot8dL5TE62ZcE1tIqpbs2yfnuv3zhkJ2PQMscCA4+Oj1fjw&#10;lFGR+d+qX+V5755q0qKCx7J5uHKoCe3lCUgIsoedxRpsXDJbroUpWkG4dNqbWDlDPuuNK5EeJjvv&#10;ukKM7q/FaHcdcpJDsGfnRixZMBUTJ/xGO/MvmfYaLAWSY333ors6E311GTjdW4ZrYzXqqaXO0u2x&#10;MtwdExCVz/9mf7YC0sOhQvUgnSj20kq1IZbgy+I3nG6Dg2m70JdkgQMCR9Q4GiUMUeco23a8pN5I&#10;oqYdyTQWS4bDCCPaH00BiOKLduhNtENnrDWa2I/MdyOK3dYgz3E5su2WIN1mHhJ2TEfU1jcRtome&#10;oFcQuvFVhG9+VaEoZuvrSDB/E+lW05BnNxslLgtR47UczYHr0BG6Gd2R2wyL3q4CkEMpNuq1Op7n&#10;gnOl3rhU6Y+LlbLZF7ta5YfrNQHP7Fq1bGoY3ir3FNBwxY0KD8PrU+czDjy+6uG5UemCW9VuuN/g&#10;jcct/mICPk3eeNTsgyetfnrf/SY5t8FXoMlHHvPFAxl5/v0GT4EjgaF6DwEid9lAueNOrdszu13j&#10;jhvVXrhWaYCRyQxAIvAYoGPyHBGITID0PCxdKjIA6kKB3TPjbZoJsM4VyFoudibPEady7HFaoOcs&#10;q+IEgJg43+C7DH0xWw0PUs5eDYGacseYOE+NKVOFIfPE+uMsVE6BApxjAsWHBY7VCKOp8j2kyn1y&#10;fCRd7styxnCGq+Y/twsgsQKVgGQ+/zXsWDETezcv1aTtzYsmYtOC17WperSHuUCSheFBIiDRq8Lc&#10;o49ON2kpNsHo6XlWH7HyyMg3IjRxx8JwxrN2B9e6NVTFsNW3AiNsRvvusXrZqVUoIP35yWHt6k/7&#10;E5W0H4088wL9+SHB5qCA0qgefyewRbHK49WRqA7fhVyvDciUC7olwR6XZEf9+bkW9Rr9/v5BgaNe&#10;/HKb1o8/3hnEXx4O4W+PR/A3ed2/PhjCX+ScPwlA/fHGAfzpZi/+8VYv/nK7zxjl9p8F6n53SRZe&#10;+XsfDhXjXdkBcvxcYOjLY1VqXwgcfXa0DB+NFuLDEVmA5JjwQKjgQv8dw0MnyvH9WQEHOf5SJi9W&#10;+B2S3WWw/Sb1JJmvW6p9ZZh7waqcudMmYtakVzF70stYJDsv163LMFSZgvdOdajX7ZMT1fj8RAW+&#10;PV2Jr44V4dvjJfj6aAm+PGxAiS6EMn5xpEgeL8Hno8X4bKQIT4cL8elQgdonMgFxNN1vGnn/x4N5&#10;+GggFx/25+jxh7KIPOhIwvX6SNxqisOjjlS8050pC3UW3uvKlJ1MvNqjtkS825kqloy32xPxpC0B&#10;78oE97QnWSwRn3Yn4ZOuRHwkC/l7bXF4pyVOfsBxeNwajydy3tudKXiyPx1vd2fjiSxitEcCBHe7&#10;c3D3gOz2xe705OF2dz5udOXhWmceLnfIAtScidONGThek4axyiSMViRjuCwRgyXx6C2OQ0t2OOoy&#10;glGXGoTa9H1oSGe+kEAPgUbgho+35kehrSAaTTmhCjsEJh6r5YWhpSACrYWRKra4vyRWjaWkA1VJ&#10;GK5Nx0h9Oobr5O/Xy/tozTOsORcn2/NwuiMXp9qz1M535uJSTz6u9RbhVn8R7vTLYjxUiscHi/H2&#10;UBE+GCnBx4fK5XoSGBd7eqQSX8pCRvtKFjGCI0H0awHNzwVCPxnJxdORPHx7shw/nhbQlGvixzOy&#10;WRA4/uW84an7UQD9D9c68aOANVsE/UjRyev9KidA9Wy6iy1XT8faBRO0HQCGIHnfxIZlszS/aCGb&#10;vM6ahF1mK7SJbGNpKsZ6anF6uA1H++rR21SIsswIJIa4qNdm15Zl2jaCQoBsA8BkawoyzmU12oLp&#10;WLFingDSLMyZMxmzZk0E23tMYhXT3BnaZZsl+utWLdSmr6EBLkiJCUJ6XAAyYwOQFu2F+H0O2tqk&#10;TL7D/qZclRrIiQ9QBW5qK1Eozn77Gg3fuO1ciX326zXhnWA6JJuSU53ZYANfAtI1hm/Ebg6xZ14e&#10;rvRlyu1s3BrOV7srv6H78vneGS7Q0BvzYq4PFOFKbz4u9xeo6jX703VXxMNr5wrVY9m25C3sc9yC&#10;jGB79SD1C/QyxHZphCXGBTJW4spoLQ615aFVrjXmEXlartbnbZj7uoJRqMtW1AqQH+spxpXDjbhz&#10;olXAqF3DvyrseFrAR0YWC1BXjDlEJntyvF51yAhLrFjTgoILbQpG9BjRc0QPmSm0ZuQd1apXSQHr&#10;VCvuH2/VbvvFAv5225dh3SKGU6epeB475y+c8jp2rF2CpCAPrUQ8NdCqcFRXlARvp+1YKefPnSob&#10;vGmvah+8bWsXIzXYTf7feAHDalwX0GPvuUOtGbgi1z3hiIng9w6V4oHAKIFUvUfDxXgyWoY7BzJx&#10;vmYfThSyhNxFtY9GMvZiMN0aA2zzwXL/1N1a7k84Ok7vQp6DQhIXS1Y+EY4YRmM5PVWym/ZtRp3/&#10;elT7b0C13yaUUNuHSs+WMxG07jX4rHgRvit/i33rJiDcbBISd05Dyu7pyLKbi2L3ZajyW4PGfRvV&#10;A9QRuVXh52AKK9vopbLVv3+20BnnWM4u7/tUrhNOyPs+neeKc8XuAhg+uC7wQ6NX6EaN33gOkD9u&#10;1zIUbnhrrla443qVJ25Xe+KmQMktuU2vz6NGXzxu8tORHqArxXtxs8JJQedJszzW7I0HDR5qDxu8&#10;nsHQvXovNQLSo2Y/hagHjV4KRc+D0c1agbEaF/nbrgJGLmJu8l5cjdCahsucFYhM3h9TGO1KuYva&#10;tTIX47bAkQJSib3aJSZoF+3FhULbv5uAklHhZkASvUWnBYhOZtupnZLP8kSOnYps1vss1YpC3kco&#10;OiafNb2EhCeKeHZHbFK9qtFkQ5xzONHQpjqW7SjnOut4NMsBR+X6OSZ2VKCbdoJJ65lOGEx10grV&#10;2gg7hFktw475r8J84ZvYuWo27Lcsh9W6eUbj3HkTYGc2D5FuW5Hga4kXWFLP6jCKJxKOTEY4Ihh9&#10;yp28jBQGfP9Us7pyTYDEXlBsg8C8jx/vDuO7W4P4SgCJLl/GwnnMNh9Utv7T40OaI8Txr+8e06oz&#10;zS16bHiU6O35x0ejmpj9h3sHNdxFUCoPtkC45SwVxaqPtlFQokfpqUwMDIUxXPP1OXofWvDjRcOb&#10;8qPssH5geOhUnSw4tfjhdD1+OSuLitjPZ+rxO7FfTtfhe+62e7PwbleaGo8/HczBJzKZfjiQpfZB&#10;fybe602XMQOfDnOnLvAh4yfy2Mfy2NPBbHwqx18IQH0iE+77wyW4P1CKjqxAeG1fit3rFmDHmqVY&#10;NX82Fs+crg00Z1D1d9LrWCSLyLIJv0Xwrs04kBeJi21ZuNqaiOtNkbhRHyK7DH+5GGUHUuSD8/m+&#10;coH5CIF74ky+h5ibXHiuciF6q/GcS8W+OtIul/jhalkAblWFys4kXEfmpdysDNGQDUfmrZyX5wwl&#10;7kFr0GaxLXKRktbtMJbqiMNyUQ0xN0zsUIpc3NmectH7yY4hQHYT+3BbXuN+bTju1YSo3awKwrXy&#10;QHnPfrhQ5CuTiJ/8MAJwoSwYl6sicakmChdkPFcZgTPlYaqyfrgsEiOlUThYFI7+/BD0yqLenROM&#10;/VnBaM8MQrNM5k3J/qhP8EVNgg9qE/zRkLoPzRkCPlmRaMuOQrMs5C1ibTnR6MwTK4hBlyxS9CLt&#10;FzjqLjTG9twwOT8M3UXRGBTYGqlNw5GWLJ3QjxByegq0Uu1oaybOdMviyVLsww3a1ZxG9WGGPSjq&#10;+L4sbKwg+uS8bCTO7dffCTcQ9MB+KoubmixcvE5ZmciQpylk+f2FJg1X/ny5Q0OJNIYVCTm8j48x&#10;jPnZ8VJ8JhD83flauaYbZazXcCSvdXrcvj7XjG8vdqiG2c93RvHt3UMqQbG/IgUhHlaGiOOymdi4&#10;cg5WLeK1N0H7YzHp2nH3Ng1jdTeU4PRIJ04OtqGvuRi1hYkCKh7w3LsFuzYt0tyktUtnYP3KuQo4&#10;q5ctwPIl8zFfgH/qpDcwbRL1iSZj/qwpKpDKROvF82Y8ayZJD6r1TjP4uuxBZJA7shLCUJgRqR6j&#10;+BBnhHvbICXUERUZQRhsFsgcrsGtk+24erQNlVnhmtPC5qdWm5cjwGmndsr3sl6PEMeNSA/eo/li&#10;DG3zOzvRnomz3bm42JsnJqAki/GV3lyc606X21m4NiTgJHZ7RCBJNhkKTLKQM2dJG0ofEJjqL9ZE&#10;/VuHGtBXkyKAtEonza1LpyLQYasKclamB6C/NglHCMf95TjeU4oj+4vQVhKnjWp3r5uFNTNf1ioZ&#10;q1UzEelqgRa5/uhZIRQ9YEWvAM+NI9V4ICBDb9CHcg18eL7pWQiN6vHUONMSfNlwvi+Aw+Tr9wWm&#10;2GvPOG4ZB6R69S7dGCwEVbkVqE42K3A9kpHX8M2xRvRWpWpD4C0rBGjnvK75ZktZSTjrTWxaMQdB&#10;HrZorcyW66EdxwaasL8uD6G+dti0chbmTX8Jc6e8iNmTf60q2hlRfgJRGbh4sB6XDtbg8nC1yhUw&#10;3HmyI1P+Xrl6jm6PlcjnXYR7oyWq73ZfNgosBqLd6srChZpQTTxmIu6wLHL9KXvQm8IWHNba5Z5i&#10;kWNZDFHJHCTGcvuRdBtQhLE9zAxNQetR678WZR7LNMTFsFe02evqCaJHKGLzm0i0nIFsu0Uocl2J&#10;Sp8NqA/airYIK3TH7dGQGz1PY1mycBe542yZtwoZni520xL3c8UCDuWeuCx2sdTNyNMpdcdF3l8i&#10;t0vccUHGy6VeuCrwc6vGX0ygiB4iJkGLMc/nNkNlVV64Xi5gIpBxo0JgpVLARSCJcMTRBEgmOGIY&#10;jIB0u8pF7vPG2y1+Ckk8ftTkpSPP4/NMOUYMm+l99QJN46G0uzUe6i2i0RtF498mIBGOrlQ643KF&#10;i5blszrNlEjNSrNL5Y5qlwXSeN7VCp4rYFQm94ldKbXDVTnvcsleWX9sZe3ZI+uRjRqBSfOPGGIb&#10;ByVTCI1eIsIRgYjwWe+7Aj1RWxU2j2UL5GTbq4eQOlTaD4+CoALNmlsm14OCUa6zHFNmgUKgrnp8&#10;OMtJ7neV13FWMBrLEOjOckFfqjNaYu2R4W4Gt02z1HtkuXwKrNfNh/P21bDZuBDblk3R3zp/vyEO&#10;m5HotwsvMEZttNo4gA9OshEnvUeG58g06TPviJ6jd0/I7uV0i5EQy6RtAaBvbw+qojDhiMawGwGJ&#10;MMVzCEhUt/7Ht49o6w8mUNOr9PPdAYWkPzxgOGxY4YghN4bHaAQnik/elx99T6YHUhyXI8pqLhLt&#10;lqhXqS7KGkfLg3GuLkolyw/ne6sdyfPGsQJfucD91M7IIn2+NHA8L2Of0LsclwepXZTHz+Z64lye&#10;ly7ol0sDhKB9cabAU75ID9kpeMmPwk92A8G42xSO2w2hclEFqN2oDhKilscqgjT/43qV8frn5T2d&#10;rYrAcGEIioP3wnfHKuxZv0SF8NYumic7tamY/dZEbUky/Y1XsFRgadlrv9GWBq1p3hgrDsCYwA8T&#10;9+g+HE22xUiirULKYKwtBmKsBWJ2ojdqu5alcuyLtsBg3E4MJVg9Mz7vcJo9jstFc1IunhNZrkLW&#10;zjiV445zBd4KWiez3eQi9cBBASImKnaEWYhZojNcXj92D4ZT5GLL9FI7mSPAUxIs/3O4Jg3frInB&#10;vcZE3KiLVrtWE4krVeE4XxaKM8X7cLwwUL6HAJn4AnBMPotjRaEYyQtEr/yPrMpqi3dGU7yLJs01&#10;JHkL/Hiq1Sf7oTk9CC0CSLSm9H0CPyFoz4lER24UOvIFfAoTcIDl3GWpAj9xaj1F8egtiUcfPUul&#10;cegvjcdgeSJGqlNV9+dooyye7fm4LIvZzcFqPDrSIqDTqcBjUh+mfAPFO482J+F4a4osLFXPwhvM&#10;92CuGfPE2EeNwphMDjfpgH15sVNAyZBgYJI/mz4TjJ6eadBKPJVPEKPApcmYE/Y9PT9MQr9o6DkZ&#10;iexNmgD/2ZkqNZ7LfLQfrnbIb8JoJM1CBlaOfn/jIL67PYa3T3fjQGUKAuy3qbL16sUztFCAyc9z&#10;ZryJudPe0D5GzOUpy0nC4f5WHBloU+2ayvxkxAS4w8VmKyw2LMGaRdOwcv5bWL98Fjasmgd2Wyfw&#10;sDP+vNnTsGDOTCwQ4J81baqW40+f8DqWzJqBLatXwnLzOmxbtxwWG1dp7lD0Pi/kpUShOD1aw2ap&#10;EZ4Kb4Eu25G4zw7NhdEYbcvDtUONCg73BQAene/E7VMdqM4Kw/aVMzW/xdlqsypjx/k7wNVylXrG&#10;MkJsNZesvybRACQmTR8YzwcSSLrCSqn+PAGkTFw4kK3HNILTTVm0dTxYgusDJdonUZ9DQNIQWwN6&#10;q5PhsWsVNsx/U0XkqP7MVi11OWE42JyJI10yNwlk83367d2olWjL3voHbZXAMmKC0X65Hi8MVGtB&#10;Bpu9PpYN5qPTzbhzlG0+yuQaK9MeaO+erhFAkmvsXJ0cV+MdNlGWzd2jI1XjkNSI9062KpjTWKWm&#10;QpByXTIfidfojeFSzTGiV0ob1J7v1uTwIx0FyI/1UiXiFbNfxWr5f5bOlmti6ssCSBPhtGczSnNi&#10;cXy4FZdO9qG/s0y+NycB7GmY89ZvsGD6y6qBtX7RZFUw7q0TsBluEtjrwM0jjbh+qBZXhspwQSBz&#10;UDa1R1uTNY+L3qM7I6W4L5tdilEy5Mt8LybD3xssxeX2VByRefdghuzw2WZD5itq9nTEWWn5enei&#10;FQ7IHLg/zgINIRtQ4bUEJa7zUeA4Gxm7pyLO/HVEb3kFsdteQ+KOSZoLlGs/F6Vuy1AfsAEdEey1&#10;xnJ9F5yQOe8s53fZFF6sDJJNm8z/FYG4UC7zWpmnQhGToxkOu8QSeYEgihlyZIUX84QISPT+EIwI&#10;SDy+Ks+5Ls+5I5tZJknfEzMlSTNE9qDBTz089BRdK3VUu13lpiBDY7I0wYZ5Q48bA9R79KTZX0c+&#10;Tu8Rw2OPm3zU6DVSa/TUkTlGj+W5jwSSngckE2DxNsdncFQlsCTvheONag/1JF2vcZPNuKuCDyHp&#10;wriGEcGIo+nYBEkc9fY4IF0p3at2sdRWIInVazZGFZvA0cUSIzmb1XDMQTpX5Kyikuo9yhVgKhC4&#10;Edip81utAptHx1vE0Ait1JriSJ2psSy5P9dF1hQ3hSFWFbINzYEUe4FqJ21izF59++NsVJCTfewa&#10;wy1UUqg80BzZnpsRZr0cThtmwmLJm9i+/C3s3bQY7jvXY6/ZEmxfMUO9vTtWymbIdiMSfXfjhYZ4&#10;+ee6MjTZ+t1jtQpITLo2hdcIQzTmHhGS6EkiBJm6ihOKTPlHNJ7HHQ/dvFxETID0B4EfUysQvf1w&#10;3Fimf29QjWE35hfReD9zjH663Ydvr3Xh1oEcdKQ4I815JfZtm4ro3fNQLjsBqpGW+m9AgftKlPqs&#10;Q90+MxXlYrO/ngQbTcZTi9+N7mi5L9ICB6J2YEB2DoPyQxxL2atGoKANJdpgUM49KM9h1QOJ9Ei2&#10;0KhQKsn0VL6rfKn03rirJ+d0roBUvo9Cx9lCbwErgbQcTwxleaInww9lYU4I2LUeuylGtXSe7MaW&#10;aDuS2dOnaO+o+ZMmYt5rL6rgXqzbVu3Yf6wmDMfkh3uKUuxlAThTEqjQQfi4VBmBC9Uh+iM/XxWI&#10;izUCffUCbo3hz+x6UwRutcbgdlss7nbE415nAh50peD+/mQ5TlJ72J2Kt/sy8f5QgdqHIyUa9vlA&#10;JrT3hoplLMenR2rwuUzMtKdH6vHhoRo5RybvgVLVkbm9X3bqjek4XZeCI+WxAoXhGMgNRn/OPvSp&#10;haAz1Q+NcZ6ojnBGTYwbGhO91RoSBIxk99+cKQAk53UURKC7JAa9ZQmqYcM8ooMCN7T/eTxQmao2&#10;VJOmXqBRGSl8eLazEBe7inFtsEJ2rHV4eJjXobHjprfns0sMC/eqfX6ZnfAPaMsTlk2zkpE7dpqp&#10;AS5lHd49Wa3Cmp9ebBYwahJAEgCSkQrd7NOm0gLjFXaGRhQlFlgJaNJ3MszQgDIqEVklyKpCk54T&#10;KxaZe/b99U6tWqT0wpfnBZDO1YDSC99cMZ6vFYmXO7Ra9OsbRosTVjodkwUw0sMCS9763woTG5bN&#10;wdolAkYMc736D5g/YyL8XG3RXluM0yNdOD7YivbqbKRG+sDafD0WzX5L+weuWDhT2+ZsXCuQtGI+&#10;li6aKTYbi+bPwOIFM7FcXpPeIU20fp2NSV8R4J8GOwsL2O3YDvO1K2Fltg4h3k5IiwzUrv45ccFI&#10;CfNCZqQ3wt2ttNdRyr696K83BAPvn+xU/Z37svm6c7RW9cXeljnk2tFGVGQEYKvs8thEMtDVConB&#10;7oj02gNnixUCSOvUBd5aEIyB6hgc78jAmR6BINlQXTlYpKGy67IQM2zG8ntC0K2hcvUWcbxLFXu2&#10;+6C0Q5/AkizuXNTZL+3aSIU2fD1Yn4WAvWZYP8/o08RqvZQQV5Sn7UNjYYT8T87aAmHplN/Ib/gF&#10;rJj6G+zdMF9FKptywlXYkZ6b22NGw1f2HmQuEIGGjZfvjBbLeywQkCDYVOF9SnAIJL13pkYBicnV&#10;GiqT+fTJ0QYBJIH4E82yAe2Q67ZbvfR8Lep4EfIJKQSWK6P1uHfmgEDmAbSVJqtO23qBohWzX9N8&#10;s8UsFHnjH2Am8Jse7YMj/fW4dKoXI311yEgOxKa1szBt4q8Efl9UYUjqX3lbb0ZfdRZuH23DraNN&#10;uCvv6e6xOtxks/LRClzsK8SlgQIcZkukjjRtyssNxl15jF465nkxSfumfD80gtKFtmQMyAatI3GP&#10;7O6tVNFZlaX9NqruT7brEqTbzUGy9TTE7XgDMdtfR4LFG8iynSGwtALNIWw+u1WFJNkIlqE25gEx&#10;eZfz9alC2egWecnc6S2w44VzbG8hdqHU0/DMlxjHFwV0Lld4PbMrtHIf2Qj6ymZYNsECQNdlvFbh&#10;rUDE8UaVr3qL7tUGCgz5CeiI1dKTM54gTWgZ9wbdouelxAG3BCjuC6Q8rPXAAwGW+wIoJs8R4ehR&#10;g/+zJGuGymgMmzGMZsotYj4RQ2YcFZRq/26P6ryfGT1ICmB1nrgjf+9ODROyPWVj6zkORgzx0Vxx&#10;rYohNIbSDBgyGUGJIMTx79DkLCNBahySyuWx8dL+0wW7cUbsbJGNeqAMwHIaV9AeV9hmaFKA9HyJ&#10;h3w/RtI6oYehUdpQhoN6hAjM3WxrItdGdxJtL7oEdjvirNEQsROV/mbaly7LfS0yPdYizWUNEu2X&#10;I37vUiQ5yBzjtEot3XUtsjw2Ic11I+Kd1iFcNlbu2+bDZs10rR6lrEaQ43a47FgNC9mMsdTfXMDJ&#10;fedKxHhb4YX2NBcMFPrjiVzM7xxlUl+tepKYoP2tgI/mFQn4mDxDhCTCkcljRDjibZM98zSdadIE&#10;bgISNYkIRRxNxnCbepQEiphTZMotIhhxNIERTQHqzoAuQgy9MZl7pDhILADHK0NwriEa19uTcbsr&#10;Hfe603C/Jx0PezLU7rQnqN1tFVBoS8D99ng8EHvYkYBHnYl6fL8tzkiKHb//gdhDeexhdzIedyUb&#10;x2JvM0F2IEPDbTQNw8mO9CPZqTKvhzk+zPf5/FAJPjtahU+Oy6Q4UoPaRF+4qxtvOczXr1DBvJkz&#10;pmDKW2+qgB41Y6a/9IK69vorYzX5UgUOL4wngJ+hNeKL08bIkCKN5fE/XGnWCrevLtSpt+HpqWqj&#10;BP98g+GJkJHVbFSepvH1mOf0iUy+GvY5Tw0ho1KM6uk0ClKyivHRSDVudBfhUlsOTtYm41BFrFg8&#10;hksi0ZcXiq7MQDQm+aGais5R7igLd1GriHRDZaxAkdzflBaE1kwBIFkwGPail6e/LBED5UkKPMzz&#10;GahhR/Q0WVAyNN/noNwelN07x0NNWTLpZuNYi5Hzc667VPVh7stEzYTWD2SXzJDXx+e7DNE8imnK&#10;/8AecBzZUoVtT4yWJ4bXh9IUNLZXUXHO83LO6TptWPt3JXF+BwJF2sFfgOcybwsoyiL22UXeJ9+H&#10;3GeAjgEvzzSo5LszySqYQMhQ85bP/7J8r2IELG2DIs+lUUpBYUpe8wt5bWpUfUovknyHCmI3ulW/&#10;ix5bVjwyfHK8PRt5Ma4Ict6KEI+dGhJbt2QGmGM0a9LLmD35NbjssUB3UyXOHRnAWG8zaopTEOxt&#10;q6GzRbMmYPkCOX8hS/IXa0n+ssXzsHjRPKxcsQTLVyzG3DkzVMuLNnPam3jrjZcxUwBp44qFcLCy&#10;gJeDnYDRajjs3I5IX3dkx4WhrihNxRtTQ90RH+CgITEn8yXICXfGif3FuHPc8HI8OmGoSmv7jVON&#10;eFuuxydy7b8r1+NNgYmqzADYblmgYbjexhKcG+1CQqAj7M2XIsBuA1KDrNEpG4pR9hbcn4GL/bm4&#10;NkzPUKFcI6xIK8HlAwW4NViGB2O1eHioDvdHa/D4CMvfm/HkmCz0co0TkhSehmUxH5MFX+67NtqA&#10;Q60FCLLfik3yWW1eOgPOOzcg2GUn3KzWwHLNVGxY8AoWT/xfMFs4WROx95cmaRuQ0z1lAvtRONSQ&#10;qtVwFHlk5/yHh2RzIXPsezIvcL5lzhCr5m4MF8rfLRSIKsEDsYdHBZiOliukE5KYY0RIenykViGJ&#10;YERg4vVNz1dDuifKE5zQIb/LrspEnBlqwEBrCWLls6L0AqFo+ew3sXrhVMx9i73TXoSP0270NJbi&#10;3Fin5pwVpIdhu8DelAkvyPf7D1g853X1HLlabUJbSRouH2zBpf5qXBkwPqebsqG6OVaqMHpJgOeq&#10;bKquHizV8NrRllT1xPH/vifGz5fimzRWGGrS/EAezrcnYn+6Eyr2bdXeX2y3keK8AslOXOQWIc1x&#10;EfI8lqMqaB1a2bojfod61incSEFEln+rVk6+A04UyLUlxtJw0zG9E2p5cjuHYR07nMmThV8WaYbJ&#10;aBomK3M3KrgqPDVHiPDz381fzYAkgSYx3r5d5Yd7hKQaem8MKDJ5gejBUUCpccOdalfcExAhHD0S&#10;YHks0GMygoyCFOFoPFzGUcNs45D0dzjyGk+udtWRnqV7AjkErQcCPvx7fL3/CUc3NRnbgCKON2oN&#10;UKLRC0QtI6M0nxDkJJDooiBEQci/w5ARhrtSIZ/V81bpOg5BjtrahXZOYOtsmbOMLrKR98QpASNV&#10;5VZ1bjcV26QHiH326D3sSbZDuc96FHmuRs2+LdqYl73octxXq2W4rkSq0wok2S9FvO0SsJ8c+81R&#10;9yh05zyEWy9BlN0KxDisQpzjWsS5rEeC83rEOqwxbouF712BYOtlCNi1FB7mC+C8ZR48dsht2QBF&#10;elrDjykFa+dqJRslPeiljvLahRcY6jJ6fFEjpHwcjppkZKuNTk26ptEzxCotGnfdBCOTmbxJ9DRx&#10;MWJVBcN0393oVZ2i5+35JrJMKP1F4OenO/1y3Kcj3w/HH252Cxx16vjjrR6xXjWW/BOe2GCW8ERN&#10;nR9l8fj9XXnurQN6/NPNHvx8o0vL1pnXwdLxn2QB+lkWrF9kh/6zLGamii1Wc312tEKTs3nMBOwv&#10;TxmVXdTo+Vx2ch8J8Hw4VqzHLEvXKi8xVoF9IxP71/KZsSLrm5P1Wtb+08UW/HKlEz9dl/cggMl2&#10;FGmBtti9YQF2m6/FutVLsEgWolmzp2kncla2LZ75JmbJ5BThvl1L0z++1K2hHLbtMLXgMLwTFEY0&#10;dIC4wFO1mq0/2LaDit+m8l628KCmkvaUu0B16w41Vrnwu35yWCZq+S4fHa6TxaNGE1Wv9RbjQmeu&#10;qg535YaiJs5dwMcNpZEuKAx1QFGYI6rivDQMRvBh6Gt/YawmQLflRqox/+dAaSIGqwR4ajMxWp+N&#10;w015ONSYi5G6LL1NG6nLUCgaqU/VnmRHm7Nkwc/VRr5nuxjuKJFFrgLXZOFiLhCrej69cmC855nR&#10;3f4zuc3u5++xBYt8Fh9f7tCWIJ/I986+aZ8I2DxvnwqYfCaQwsazNP1c5fphGIwSDjTNF5LPWoUt&#10;5XGT54cim58LGD0PSGpX5fO9Iq8rIEN9Ko68rf3frgl00iMkzzeZ/k0x07EJnFTrSs+X9ybv9WOB&#10;Y7aGYR84ipkSilTdW357zJWiREFioBV8HDahujgBmUmBWm4/Z8pLWDLnTe2oXlOUgeNDXQJIFchO&#10;DJVrbzUWszR72qvjlWczNNl6+aI56tWkThFDZ8uWLcGqVSswb8FczJgxDVOmTsSkia9rFeaqpfNh&#10;v9sCHva7tUu21daNCPf3kAU2DsWZschLCkH8Pmf4yoRjtW6OCqiyxP3MgXLVw6EEA79LI5dG5opz&#10;7P3FfJomfCif+/tyzX4ov9e7sskqS/KA1foZ2LVxniaLs6ouOdgFdtuWwH/veuREOKCnJEzgOVmF&#10;GQlGt0ZLcYvAIQs2NY1u9BaAFbUUiHz3aKPa+wJH9MTQw0gByeu89gWibgxVKNDcO9ainpIj+8vU&#10;67Vx4RSsnjsRW1fMxuZl07Bq7qtYv+A1OJgvRH6Uh4pU3jzSjjvH2rXEn9dwX3kkTrZlKBgxRMbf&#10;3ONDlXj3SJ1uPjjeH5Zre0zgTObdG8PUXyrRaq8HR8rxRDYxLOs3vJm16kliwrVqH8kcyzwj5iAx&#10;oZyK3gwzelot188mRsDIettq2Xy9ZuQYzZyoop/sWm69ba18T/Ha/XyspxHl2fFwsNygukez33gR&#10;S2e8KUA1CQ4Wa1GfH48zA/L5jDUJDNUL9JSoztTtYXrhinF3tMwApH6BvBHjt3pBrs1jzQJUffL5&#10;j1Y/A1B+Dgy1XR/M04T5GwdzcLE7BUPF/qiNtkK2twCv6ypZ2FbKgrYcCY6LkeG2Ak2xltoQlSKJ&#10;oznUxLFXtWUmdBOQCEfaBqPACafyHTV8Qy+FKYyjgpCUAkjbiaMZVjibu0erq66UOuCaLAA1IMrf&#10;5Ew0ZtIxK8lYwXVTFvRbVT64Xc2cIWMkCNFuVfriZoWPGo95Hz1HhKMHdf4KOTTCyZ1qd/UcMX+I&#10;IGMKjTHZmna/zkPhieBEj5IRKvPCkwZfBaznE7UVnMahh8DDUNlNeR7N9Df4WqaE7Ft1bgJCbuM5&#10;Rs7PcowIOQSaazUeuFblqYCjbVnETudREVvgscRZgFGgp9QFFItUeBRwvFLl9cwuy2fEvCwNQ5Z7&#10;KAAdL3TEoRxbDGfZqB3MEMvci54kQ2m8IWSrKn9XB5mh2HcdijzWqgeIveKYMpPmsFwhiBEieoLo&#10;BUpyWo14+xWId1yFROd1SHBaixi7VQjdvQSBO+bDd9tseG2bBZ/tc+BnuRD+OxchYPcyBO5ZjUDr&#10;lfCX34PvzsVqXubz4bF1rsCRgJEAko/lEu3vFuy0FREeuwSQNmtT3A0LJqo5bl+JCC8rI0n7BwEP&#10;7mxM8eFb/QVaicbcI8IRPUnMN6IXiUYoMnmWeL96j+R+DVfIYmUK07FjPo0g9D+N939/s0+O+/Tv&#10;00yQpMAkUEQ4+p6go8bbAkByHgGJt029yr65ul+ByXQOR97PxY9KyzTmedCDQoVqghM9J/SkmMr4&#10;aZ8cqwI1gj6VSYnGJHBqIX0o57x/uFy9LrxNDSGW+X8uCyu9RB8fk/OPye3xcvXv5O8x6ZbhEwUT&#10;VhUNVWGffBl7Lddix7Y1WLZ8IeZTSHLKBEyXyWnahN9otc6Ml19AQbT8iE504Iubw3h6rUcW4a7x&#10;Bb9VFs4OTQz+6GwnPjjTgXdOUhPFyEfghEkPism4CDGZ8xGTjbkrlon0TFuWAFASDtcm4khjGoaq&#10;4tFdEIHGVD/NAaqO9xDzQm2SH+pTAjQhujEtWKvDWBHWXRyv8DNSkynQk60QNFibhv7qNPRVJWvo&#10;i54hAtBofabAUQ5OdBTgVHuRLByF2l7h8qC8l2GZeIdq8Papdl0wqWXEZq+EIEIPw2JsmcAFgTtl&#10;Aji9P+yNZzJ6hbhYvCug+7F8t58IrNCeXm8TEGoVICIUEY4EIC826vhU4OXzawInYurBke+KOUL8&#10;PqlizmPTNUNA+m8inQJHhkhnoz6XcPTl9Xb9W0/5d+RvcOT9fH2aCZBMI71T6qGS1zPaoHBs1tfT&#10;XnXX+H/xfcu1I987we/b+6P49PqgJsK2FUUiznenhpgCnbbAZc8m7PPdCz8PG2xcPRfezrtUq6a9&#10;thD1pZmI2+eubUMI4EvmTdYS7eXL58r1Nx/z50/XpsrzZ0zW5OoZAkIzpr+lpfnTp0/FlGlvYeLE&#10;NzBZwGjN6uVwddoLTxc7ONpYwNtxN6KDPJGdHIGirFgkRnjB390Se8yXwGLdDGREOGkbjQdnurS0&#10;/J0znbJRYDWWAMp4cjE9zMzpojExmYr2HD+5th+3j9Qgdd9OgZOX4bVnDYqS/dHbkIt4/z1wlL8R&#10;7W6h2lMHK2NwrjNTE6wJGFyEbw+X4J4s3hSIvD0gC/nBUlXPJhy9c6TBsONUmm7C4xOt8rw6TWSm&#10;R+vRqQ7N2xlryUdJYiAct63E+vmTtfElG1oSkFx2rkK6/H+9tanj4Ee9H8pNlOFoS5pAQj4ONcTj&#10;cF2M0Yz6aLV65tnK6f1jcq0KnL0nGxPm4RAc7gg40e4dqdZKNVasGdVrRmk/gYmARC0j3mYjWkLl&#10;O2fb5LdUji8fHNf2RcGu5thttkQrFQlGS+a+peHTBdMnwmz1IsSFeKOvrQZHBjpQW5gKN5utKjnC&#10;bvxsPLtEzHrDChTE7cPhjkptzM3ebww5UnGe75E5XPR6URaBlX+3BH6uMbQ3WgUmt1/oKRIwzBZA&#10;EpAarcWdYWogyWvJ4+z7RrmF64M5CkgXBJDOtSZhsCgIpeG7kOm7BRk+Zsj234L8oK3I+P8T9t7R&#10;VV1bmq/7VXXXDb6OGEzOWeQsQEhCOeecJSShLJRzQAiESAIkFEBC5JxzzslgG+fsa1/fVFVd/aq6&#10;X6fxxvje/OY+S8iUb78/vrF2PvukvX5rzrnmDJyKdcmLsLPAXeGIKQAYsH2w1EvF4qlMKnis3Eou&#10;SBGWWCiVOXYYCLw/zwH7mG07fylOFC9XODIzr6z4GS9LAkqcxm4FUAcpKFkKVRGW2F5dHdK3Tni6&#10;uYbJF60gacYTXRMQoTuNwdWXaz01hogWJAKRgSJCzZU6eT0GN5e74Krcyy2BGe6jq4wwxLghQlZf&#10;gHWDDYw0uDqgL9ib+3icCcKmy4xQROuPSc7I+md0cZ2Tcy41BuNqU5hAUpisB2rA9KlKHw1CvyTv&#10;iboo749iagK6wkz1/WMVARojpAWEBXwY3N6W6YitzCy+YjHWxs5BfcR0ASA7VIbaoUqWy4LtRNNR&#10;HGCnIFQYwKK8AkR+bGciz2+2ws8Kt8lIdpmo1qA4x3GIdxqPGKdxogmIEvAJXzoOoYvHCOiMRdiS&#10;8Qo/MS52CkSRThMVeIKWjEPg0vEIkmWm5/BfPBZ+C0cjQICIUBS8eDRCZT+P5bnJvvO1xM+KEGed&#10;gOEybwzmjhuAmaPe0KLK8f7L8ApdDEyxz8RqhCRajzjaoQWJAdoEH07XJwgRiAwY9VmQBI64n1m3&#10;GdTN2TsEJMZKWMHfzLIt4GIDIIIRLUtGLCBrisj+bPm6nHdNAI1xGVdb+843gMSWYERXiUlUaWCM&#10;4KXXl9c2hV8JTIwX4bZvrrSqJebpkTWaAPI9gaNnAkcEIiau5MwjFa0wHNkea5JjZfR2lKVH1qsr&#10;hu2HtkRsJvs2P0sGln8vI362vL+vrnUK6HTJQ38XTuxsgL/zLLgsmYX5s6Zi2pTxGD/6XQwf/BpG&#10;vPOajOJ+h+Gv/j0WjR+CnnWl+ODCbnx+fY9aTFgjjGINpqcntuPhoW14IKPWG7tZ26hRRsENuLSr&#10;Huc76nCmrRontpbjyKZiDVDuWZ2Jjqo0bC1OEBCKwrqsMIUgFjVtyhUQyovUWKDWihQNcKb7a/ea&#10;POxrkvPXFaG3sUA6olyBolU4tLEUR6TzOCztweYi7JNO4kBznqwX6ZR3vjYfjte6G+TeGMdDi+J2&#10;PD/bIR2/QND5DhUtQMz9ZGKBCN4m3o0iALHSP4NQOaOHNd5MCREtIyLrtI6xQ+Xsn08uCYhepuVo&#10;iwUsAkLPLwjAij48L9c4JyArrQGkPkgS6ORvhCkk6GqzfiuEIqtsiZYuEbihtYdwpIV7FWjkXIEZ&#10;iq9L6xStVKznp9YpnmODIorWIUKQ1rE7zRp1zHa+ybq+wJBalvieLlhxfx9faBdY7BRA2okHJ9pw&#10;YEsF1q6KR1akBxIDHJAa5oa4QCfNE8Sp2vxNNa8uxfG9HWjbUI9If1dMGztYK6lPGTUQU+V3NnXc&#10;MEwZP1LdZgMGvKVuXsYTDXn7txgmneOIoQMwarjlTmNyxxEjh2DG9ClYumQB3Fwd4eHqgABvV6xM&#10;ikJ5XpoWiV2Z4I9g7/lwnDdSOucRKM2Qh2hHJW4IfDwUkH9ydrvOpGJtMAIvLUb63UoHzwzPhH7C&#10;IC2lBCROXf/4chtu7G/EqlgHzBnznxDjMxuVWcFYUxSD/Hh3RLvP0Dp3rRVJOLqxQEt9XBU4oTvn&#10;rs48pLVijVpFaSFliRFajYx7ioH3BAwG5T850457R1u1/AetmSwnk+A1B8umDMLUd/8Bc8cM0EKW&#10;CycN1bQdTDNQmxuNzvX5OLVztc52ZJkaLVWzW/5/8hwlCFzqKpMBSYkMTKo1Sz8ByXKvNeMD+Twe&#10;H1iv8EbQoBXpnsAToYgDGg56WFON2wh8dw6tUTi6J88glsfhhIKn8rxlIPbpXWtwYlcTKrOj4NTP&#10;xco0DhNHyHsYMxQhnsuxeU0lDna2YFNdKRJCPDRb9uDf/QeMefc1jBr4KhZMHoX0MB8Z7FQIqLXL&#10;d9aGW4c2aQ25K/tk0Ly/Blf2VMqgpsqyIHXX6aCLgES3JK1FtMIRjk5uL8OVnSzxsq7PgmRBkkDV&#10;bqZRKFadbs3B6W25MlhLRU99ErpqZQBWGYeNBUECSPZY4ToSG9KWqgXpQLk3DjI/TpmntiY3Ejv4&#10;E+VWrbBjpW7SChRIh09x+VAhy4os132cvn6hjskNvTR4mDpf52FJtlEaeFzPafA2t5RABIGJ4vLl&#10;OsKJtY0ARUC6TtdcrR8uVnnjbLkrzpRxFpebQhihhiK80OJDGDtZ6oyjBY44WuiA06XLcb6SMOWN&#10;KwI2nPJPCGIQtQmo5n3wtQhGzFlE6w9nx11bS2Cz7s1I94s0sFzuk9YelhJh3iVTe41iHJC6Isv9&#10;dfbe8eoQdX3tLmA5leVaeLdtpSNaUhZjY9JCjeulFYgFd2vDBIKCpqpLrDJsFkpCCELTURRkZ0m2&#10;rwqYivyAacj1m4ZsP1p+pmKl1zTRdAWg8EUjETh/KNzs3obLlDfhNPE1OE96Ha5T34Lb9IHwnDW4&#10;Tx6zh8B73giFncDF4xDiIEDkOFXFCv9hzpMR4jhJ87wFOU5R+S+dDB/7cfBdOBYBAk7WOZNEkxHh&#10;PBVxHrOwImAx0sJkoBfugli/xTrwWTBxEKaNeh0Os0Yj2s8Br9BNxbwUl9tL5A9b2WcKZrJH5j4i&#10;ACkE0ZIkcMS4IwKSgaWvpfNmQVsCEjNvs5gqM3LT9WM6M0JSf0AizJjM2waK+kur7QscEYzYEpaM&#10;ZYlwZACJ985s2ISi318nGAmYXJFrslVIErCT12eBUkqzVNuAjZ3R+yc4qlwtI8p6bZ8dZQkOC3z4&#10;Pgh7mhtKHqhPDzdZo8DDjX1QxJZBvc9OWrP/CGrfyOdCtxqzPdP6xhxRBJuPBAY+vLYXm6uz4Dh7&#10;PNwWz8OsKeMwfsRADPjd3+Hd13+Fgb/+O4x58zeYMewd5ETIn23nehkldmr+kmsyAr4qIHRe4OPY&#10;lnIBkwL0CsT0rM7GrrqVaGcen+I4nQG2MT9aQag5N1KhaFtJorSWGAvUWpaC7aXJ2FKUgNbKVHTU&#10;ZmBXQw52N+YKEBUI8BRj//oiXd7XVIgDG4o0Bujktipc6JQRozyUOROMEPSAo3IZjXMaMoNHWR+K&#10;Fi6KblkN9pcOn6BNKxBhWjtI2W4mAmh29vMW6LJ8iDVJYLO6CvkZM3P5i8BnxuoQaiwLDIOrOTVa&#10;oeQKZ5dZgKQWpIsbfg5IDLC+sMm2X6BIzlFLjvxWLVekBSmEe+MGY/zPC0DaqIBECxD36XYRr8PX&#10;peXHABL3GauRcbcRkFig9/nJJgUlgpa1T15PjmXBZNaMY/D1M/n8bh3YiKNbK7FJvq+6nFgUrwjV&#10;kh/xgS5wXTQVTgumwtfVHutqirFrezM2NlYiOsgTMyaNwOghb2Dq+MGYNWkkpo8fpnA0aqh0nKOG&#10;KhgNGTIEgwYO0Cn6I4cM0CBszlIbM/JdTBg7DJMnj8aCBTOw3HERXJwWIsiPYBSBkpwVyEuNQUKw&#10;F0LcFsHXSR5SnjOwtiQWR7qqcfu0QJD8rx/I93ePwcgCuLR40CpCK6dxwTMDPaFI4cgGSNxGaxKt&#10;po9ObkFXwwqsDFuIklQP1OWFCJgEoy4rUDOWd9SkqAX0Qru85l4BCfl/0ELFYq73jm4As0azjhl/&#10;n4w3YrA+Y9X4uX4ov8EnZ7fhxuH1Wr9t7apYJPjMhbM8mGcP+4+wG/R/wWGqPJTtp2iOFK30Pf5d&#10;zRyeFe2J1fL/2ib/OeZC2r12pUIRg7xpUaH1igHYjLFhksq7++vwUAZfxkXG+CMOPh8JeNzstpIn&#10;3jlQp9YiywrcovdKSKK1TQvJyn/giQzA+FlyltqTM214/8JOnJPBUWVmpGYCZsX9mcxgLt87XWqE&#10;o2VzpyvIHuzcit3b1qNoZSyWzBynlflHv/NrjHv3VUwXAAxwnqcZ0i/sZVxYJ27u26wWNcImY7lu&#10;ygDy1qF6XO6tUHcga7nRIsS4LS3tslcASOCURXn3r8/GqVbGGNXpd0IL0ovgeMYPCiDtYmkWK/3C&#10;yZZczV3FMi1712WgpzENm4tCkOo5EYlOQ7El00ktSEwiyUzah4pdcbDIRbNps0L/0WK6iKyaXkdL&#10;XPsAibOlqDPVlquILd1GKltcjSUTlGyLtbHl/CFkEEKu1AuMrLZaA0g/gyQBkQt8PXntEwJjJ4ud&#10;FHoISMwNxESPRpcEvk6WuGBf7mLsy1qEQ3lLdf10mVUR3yrpQXDjdHorTxLLgFBXBG4owo66uWwB&#10;5cyzZHIuMbicri/OxjvJVAU1gbbYn0AcqrTqmRGAWFeOALR1xRJsTLRHc+IirE9YiMb4+WiInavF&#10;cDnxqSZiFmrC5ygEUVXhMlAJm62xYlR52FyURcxDQdAs5PlPR07AdOQFzURu4AykuE9ErOMoxDqP&#10;Q6j9cHjOkN/Z/OFqAXKzeweLx7yKeSN/BbuB/wGzh/8K9uPfwNJJb8Nh8gA4T3sX7rOHw2veKAUc&#10;70VjtfW3H69xQ6EEI+cZqgCHSSoGVVOcdcrWAqQJ8Fs0AQGLJyg88bwwJztEuc5Egp+9wlFmlAfS&#10;IlwR578Evo7TMHv8AEwd8TudGBIhg6FXOFOMdcaYl4Jp902gNv3jDNQ2gGRcbSbmiFJoEkBiMVsm&#10;SPxI/txabV7E0TgtKrTcKMgItBiwoQuMIKNuNgLRLUvf3dmF729Le4tg0Y6vBI4MIH0n61R/N5xx&#10;tbFlEDeTR7L9Ua7FbYxhMtYAiuuELoqdFzvH56fXCyit7atPxiK1LCdi5a+RB7o8lGhBek/A6PFB&#10;q14bs9Sy46aeHGnQ2B8++AkAX1/rwbc39sj77JWW6pFOTz6r67vxybU9uH9qFwoSghCwdD68li7A&#10;0rnTsHDWZCyYPhHL58+Ev3RI8T6uyIrwxfrCVOkcU9FcFKclMTYJAHHG16aCOMvtlRdt5fYpSdCq&#10;8rQCUVw2+X+6V+eo9ae3kW6xVT+Tblu/CnsZCL2lFIcZjL29UkbFNRoMfaqtCpd2NqipnHFUj4/K&#10;yPWEgCUDoaWjIfhY9fhsVkYR161M7AKXMtplgV11M56hxUegQUGIyUetIGmu61R5aXmslhUhWAuk&#10;0MpHqx2nzvcHbkIM19kqSJ3eaEGNfKcEGRMXxNlmdHmZ2WfPBXAIMApRAiNszbq6tURcNsBjlike&#10;96FADV9L48JsIGVkIIsQxd+VBl8rIBG0rFgjuuY+PCW/FdFHZ5rkvpoV3Cxoo+VE4PJyq1oIWMeL&#10;NcbqBXRz47w0ODncyx7eznMEihYi2NsBJfkrsLWpVqHF38NRZ58Nffd1jBnzLuzsxmhm6wk6PX8Q&#10;hg1+AyMFvJm0kZMDBg18C2NG05ok4DR6GMaOG4lx40di8qSxmD17ChwWz4aby0KEBbkjc0UkyvJT&#10;NLFjjJ8TvOzlYeQ0GxmR7thYlqBJEt+T38D7ArfvyffHYOv7jKGR/xI7d7pBNeuz/J+4TAii+5DW&#10;Ilr+NGbswnZdZ3A9AekjebZwRhuzVfdsyEJ3cya6mzKwpylTY1yOby7AyS2FuN6zWmeHaTV6Gcw8&#10;lMEZ6yM+Fvh+fLrVCuQ/24kPLvbg6bmdOt3+6I5qBbqVkcsEgMZi3pg3MW3oP8Bx+rua4LUqMxy7&#10;N1aie2OVFlydM/odzB71FgIdZyIz0hUlK3z1ffesWyn/oXSc2paPi9LJc3YWA68ZiGzWCUvqFju2&#10;VuupMfCaVlG63QhHt/cxd1GdQNFadTsyPQoHGwQlioDEhIuEo3uyj+7Ka4e2aE6jeJ/FWDR1BGYJ&#10;CM8YPxSTR76DCcPexvRxQ5EcGYD25tUKRlW5KfBznAe7EW9ixBt/p5om78nbYTqqsiLUss20Ctfk&#10;P35PIPK+/P5oOWL5JOP+0xlpIs70IyTdOtSgaQoY98Vt3MdZg/sEGM+0ynsXINIAbcZ19ViAdFVg&#10;ijMGOauQYMX6dfyMruwSaNpZrTmsegWSCiMXI9phGGoT7LFjlQe6C9zUYnSwyFkhiNYgipYjAxUU&#10;l5lnR8tY2GKROFX/TK2/tqdrrJlUXNfCrLaZVWabttVyrE3Mb3Su2tLF6kBckG0XBDioi1X+uCTQ&#10;RTg6U+qB43JvFIHnTLm75gDS5Im0Uql1SgCsxlvvU0FO7p/1yAhvjPvRwrBy34S7szWcch+ibi62&#10;6vZaG6mWH8LPCeZoqrCSazJ/FAPWe+RzouWnNWMZtjDmJ0WgJ3mhTfZoSrHHWoGhhrgFqI+ZhxoB&#10;IAJPDWOCouehOmo+qqJlOWaBTYtQGb0QVTGLpbVHeeRCFAoQFYbOR1HYAhSHL0RRxELkBc9But80&#10;pPnaaZsdPBtZIbOR6DEZEctGI959KkKXChTNfBd+C0cheNlEuMjyonGvawJWTqtnBmsGRlNMaus6&#10;dxQ85o/R/yYhhy5138UTdQZssNM0hC6fgTCXmapgZ0tBTjPk/zkdAcumWVpqZx3vMFUVKvCj5y2f&#10;rUWnEwOd1AqfHedtAVKggwLS4unDNaGu41yBKq/FeOU/PzmiVpLHBxrV8vP0qIz4DjJlvXQYp+nW&#10;EFChJeTqTlX/oGy6Rfrca/JnZibo9+WhRmmnJh0G3Uz9AYnSWKJrttik2z0WGN3Zjd/f68EPd3vw&#10;+zvdAkk78bWAEa1Bvxdg+kHA6cc7O38W1E24o5hYkrmUWJ9Nk07K9ag/3N0lr7VD3XTqMpGWYif6&#10;IhZEIEg6rGdH1ygkcTYT711F2JPP5pmMfvn50LpGgORokJ+T5iA5tk6tGHywc+T/1bXdct97BfD2&#10;SdsL1gpjwdR7R+ShIw+2K3tbsL06D0l+y4Vg/ZASFYBsToleEYOC1DgUroiTEbNoRTQqV0ajPC0C&#10;VemhqM0IxZrcCGwsjMPWcmtGGBMe9qyh5ScbvWut1lrPtfL/NK1SN5hagDaWaAboo5uZCboEJ7ZW&#10;CgRVywOuUbMG35GH48Pj0rmd2KalTxgbxBxBLHfwkQAwYYjftwbjS2dGixnhhC1dVAwcpxSIpINS&#10;96SIoGzixAjMPFZdWjbxN2eBkQ2WztPlZMERvwO6NmnV42sRSiiCCM8lmHC7Wph4Xe6T71StPTYw&#10;6gMkWn9k38fnCT+EI7lHWVarhexjQDRlIMmAE2GH2whHnO5vjuFrUGohootMXp/v1bxna3AggERr&#10;l23mGgO4PzgpcH1KYPyMXOusgPiVrfjwkgClgNH7F1tx80gz9m5ZhYaCSOQneiE5bDmiAxyw3H4y&#10;HBdNRoDXEuRlxKGuKh/ZqTHwcFqkRV5pHaIVaOLEkRg7fgjGjB2qGj6C1qK3MHDgaxgw4FUMHfKO&#10;BmPTkjR25DA5ZoROGBg/YTRmTJ+MJYvmwtvDCQkxwchIiUBeuvw2U8MRKw8Un2XT1VdfkRGGXfK7&#10;uri3WRNr0trzVKDnfQFhJj00bs/3BJC4fO/QajyVQQctRSbWiK41jasTfSSQRMuZWo8Elp9fFHiS&#10;39x7AjmMRWJ+nUu9dTjDjNXSubLoKbOVX2Tm9b1rcP94s8bjML/Qo9MteE/OV2C73I0nAkXXDmzG&#10;vk1laJRBRWqII7wXj8O8Ca9jwqBX9IEc5TEXxSl+OgPsbM9a3DjWhntnunGyewPy4wO10vec0W/D&#10;Sz5/AlJlRhDa6tNwble1xhvResRaYxpwvbvWWt/N5JPluHugQd1jhKP7h2WZrcAj44o0q/f+ctlf&#10;gyfHrWn9tDJxxhrjCglItMzwMyC0nO1pQI/8jwuSAuC+YBKmDn9D8xkxGHvku69h6Fu/xqKZE1GY&#10;kYgN9WUozUxGkMtizB07GOPf+RVGvPYfdEZeiMs8FMt32rOpUpM83pWBz11C0bFmhcw78ny7JQB3&#10;74gAEl9fPm/qLhOmCizd2Lcatw8LLO2rlXWBHwaX9wFSGs62FasbjlP8b+9Zgzt7rWsQkC60V2og&#10;twmKZ/oFnkcLEme/1aV6YIXHJI1Baiv0Qy+DsxmQzezKAh+WG829D476SyHJBhma6VqA5oQtcNsA&#10;E7dpcLENiLjNBHVTnPV2vNwXR4u9cKSIeeSY+dkLJ0p9VCeL5XoqgbISL4Ehb5wu8/oZpLFlbTKC&#10;z6WGIBUDnenyYkoBWnnYMrbnuIAWRXcXZ+Sx7hhz/zAAnXl/egmI+e6aQLM1wxGbBXRY6b85Yb5a&#10;fpgaoTllKdYJ/KyJX4j6+EWojV2AGlG1wE9t3CLUxdujLmEpauOXoDrWHhVRC1AWIZATIbATPg8l&#10;UbItZikq4hz6yRHl8U4Cq0tQHO2AVeH2yAqci0xOmY+wR0GkA/LDlyAzeAFS/WZjhe8sSwFzkOIv&#10;EOI6BSHLxiHS1Q7hy6eqFYiWnRCBFObjYtbqGSNew5Qhv1GrzSK7YaKhWDpzJJbPH68xQJ7yf2Ow&#10;tM8SO3V/BTrP0BmxRkHLBY6Wz0GgyxyrdZqFABnEUEGyTHDS4wSe2Ia6zBbNRbj7QkTKADPKdyli&#10;/B1k4LkIEd728JXjvWTQ4CGvx4GoBUhPjysAfSgPOY7+rWzAlgwgGRebCcpmJ0lI0g7z/PY+iwHF&#10;WVK0QDGWiduZX8mKD+p8Yfkh2NziDLbdAkS9VhqAe/s1FQBzJWm+pDu9FgTpzLduWWdR2hdiKgDV&#10;7V6txcZabz/d3a2tJqC816ugRcDSKdIELXldXtO43tj59XVatALR/XFqo3a4tH7wM3nOQOFjApCH&#10;GMsgI8HDDDJlugOOeBkT1ApW3GbLQOMPzndqQOqNfc0431WvmZp3yoOXdcE2FCdqHElVejiKk0NQ&#10;lhaJiuwElGbF6SivpiANNfmpaCzNVm2ozEWLwNSm0gxsrViJbVXp6KiTUavAUM+aDHQ3cASbib3r&#10;srGvKUdLnDDu6HhLGc5slwfRjhpc7pIHkzwEmReIFbXpjuBDj64HxoTwPaj4fuT7NrmuKLrIGAek&#10;U+Tlu1QLiXT+OkOOorVEwICfY3+A4X6Kn+XP3FbSmtl0vB4D+vtgx3Yu4Ygtt/N7oEuT7kweo98Z&#10;QUT2GfEengu0GLcX78WI2ynjGmNrwEaPkWvxvnkdc7/GAmQAmnFC/I1wuj+tjRRjkQheOntNRAsR&#10;r6nXkHsm9H0u0MfiurSM8T3RCsnfGK///mm6ZQWyz8hvjYHYMgA9IMLf6Lh7ogXH2quwpTYN5Zlh&#10;WCGjGj/n2XBeNAUO8wWO7KcjKsQDq3KSkJoUBjfHuZg7bSwmjx4hGompE8bodP3RIwZj6NC3MVwg&#10;aNLEMdoOePNVDBcwmiLr40YPw8ghA7XsDV1qI0cOUqiaP0ceCm6OiAsPRH56Iiry07VobKDrIngt&#10;nSYPkyWozY/BboHrK4c347H8zpmv6I505ix9QahhML1KfjO0qBI+OXhgpme2CqLy2TFW66PLsv+S&#10;/JYuy3cgkEhIYuwRZ+vRJc3/FCGJMxiv033TW68wpB20dL6WatTdc08GKQS0DziZ4VonPpKB1x0Z&#10;4J3sqtW6ewQg5xlWMUrmOVk6fSiCXGejOC0I7TKQOCr/k6sHrUSVD+T3//hCOx6d68DVwy3q2nSc&#10;NgLzxr4Dz4WTsDLCRTNpdzZl4vTOKlyQDp6xR5RxM9E6wo6fuZg4q+6u/IYJRXcEFKm7Mhi7fZCg&#10;USOQVIabeyvw8Ain9TeohYkue7oh6XK71ivHHVivWbgrs0IRICPghXYjMGHYWxp0P3TQbzFvjoyy&#10;3Zdg4dzJcFu2AHGhfurCXzh1LCYOfgPj3v61WsGiPezRVJyG/VuqcLx9jSawZI6mOwfXq0uS7kmm&#10;XKBolaOL7bZAET93/ewJS3StMe5orwCeyFiYOPWf7/u4wD1FILICs20xSAzWFnEmHAHp4s46Aau1&#10;MkBjDFMj9q7PQpl0yuneU1EZZ4+OkkDsqQrGweogHGQywTIPASQ3LUNxrNhdRSvMMVpjyl0FbNys&#10;gORKlsnwxhmBHXWx2Vq1KtlEgDpZIcBDeJJ1Wp3omqNYG4w6ItdXCSAdLvTQEhYsW8EMzdSxMqYQ&#10;CJDXtHSykvnxmJDSSjFwrFJAS8CH1p7jIk5v31/mg95CL4Wd9kwnjfFpTV+GbekO2Jq2VAOdTbyP&#10;xvwkLlYRfhoFfpgOoT5mgbZrkpZgXYqjtM4i+U0mLhcAchQAcrAU74y6JFfUJrmhJtFq65LdUZno&#10;hqKoZQI8S1T54Q4ojHFBeYInKpK9VeVJXtpWpvqhKN4duZFOyApzQHqQPZJ95yEtcBEyZD0teLGW&#10;5Ej2X4Ak34V9YsF2/udo4Ql3m6uw4r9shlqdg5fPleXZ8LCfBhd5rjnPn4TlCyZqyIC7wBABxUcA&#10;x1fO4fMvQIAm0HUegtzm/7LcZR8lx/BYc7yeI9sDXC2AongMFey6UAYOC1R8DSNv51nwknskHHk7&#10;zYOP83wLkGgtur9vjXRMbfKQ34qnRzdoSzEOSa1EIgIRZ6qxJSCxAyUQGXeKASSTkZtuFMKRma1m&#10;QVH3z4Dnx7sCQwJHP90/8HPd3dOXCoBlUHiOAhBruYlY040iHPFYioknmanbQNZPD6ycS7RGMRbo&#10;6+sdIivOiddmS7cMrQN8KJkHEx/ujI/ReJqT0rmdlIfmkU1WvI2Mthh0TFcTYx745z7TUYGDG1cJ&#10;uGShvTYFm0ti0VwQjQ2FLHhqq/ieFY7VOdGq2swINOTGoLk0DRsqMtFStwrbVhdi25pSdGysQ29r&#10;Ew51bsae7U3Yub4WnWvLNElbN+OOmvJxYEM+jm1jUHQRmNiO05SvdcsDq0ceSnvkQbxvHe4f3Kix&#10;Fwzo5my3D063qjWIM4is0SktJwQEWmHY9heh4QUQsaVFx7KSMHidgcYbdNmAhAELQocBJAIOz+c2&#10;C44INxZs8XX4ezH7+stcg2DEgpsGkPq7ssy98XUNIPWBj03czjgzgq8BpP77ebyx+DDInnDD96Tx&#10;TWc3qQhIDKi2AGmdtmYqP115xp3H6+lnxfd7RoBQAImiZYyfG92zj0S0ONKaQuvJM8ZiXevBjSMt&#10;mjhxbUkCSjLCkRrtiSBPeyyYMQaL5kyUTm8e4qL8kRgbpGU7pk8ZCWa3ths/HDMnTcDEkcMxYjBL&#10;fbylIETr0Iihsj5I1mX75PFjNPs1l8eNHIrBA97A67/5e1l/A/NmTYC/tyNS40NRkJGIsqwUZMWF&#10;ItzTQUZwdpqYsbEoGUc6V6sb5oHA9HuX2vFMYOap3D8tRrT8MCWFWoCkpUysEa10dEvyP6aWOPns&#10;OJuQcWAEJK7TzcbPg9dQVxsnIwhEcwbf09PymtJxs6NWVxpjjI5Ip75/jWaOVouRPJOeyTOJ7fnd&#10;q9FSGY/0kEVYPmOgxjdMGvgKFk54S03sJalBaFuTjyMda3DtWKt89ls1WeUjzgoVoKWL8LHcO0Hp&#10;xpHNGp/kOns0Fk0YBO+Fk5Ee5oxG+V/vaSnA2d21uNBTq7O3rgoE6EyuXbUCS6sVlIxbitX4Hx63&#10;ScD43rFGtcAw6PrWPsYg1eDBkdV4cqJJLW+a+FGeoSxtc1UGNq0yKCKYOc0dixlyH9MnDMX4EYSj&#10;VzF18nA01BejvDgT9vOnYuKogRp3NnmkfP+/+3tMGfw6QpznYl1RqkLRtQMtuLF/s07bv753nd4v&#10;AebeQc6Ys2K3KH7WFN1sBor6AxKBiO+R28x2QuLxrYU4tjlf444IR2oh4mchzyXCHgHpooAUwYiz&#10;/i7tbsCOqiS1TKzwskN9ijPaigOwuypUk+Xuq/BXQOKMNQZoE15Yz4v5jFjbi9YkY1FSq1IfBBGM&#10;/LQlCDEHEut7HSpkEVSr1pcRa6zpMoGoxEtzKdGKRMhh4dn9xV7YK2Czp8ATvfmM4XHXqvHM5NyR&#10;tVzVnumMHRlOauXZvnIZtqc7qTYmL8amFLq8lqIpaTEaBf7qo+ZrbA9z/dRF0+VF+FmEBtlH1auW&#10;oD5hqYCPE1YnOaEhWX53K1ywJtXdUroH1mb4oCkzUGcer1kZiLoVvqgWuKlM8kRVsg+qZL0mzR9V&#10;TNOS7Isy2VYsIJQf7YLscGfNFJ0R6oiMCGfkRLohJ8YNuVHuyIpyUUtpphxHi2tioL3G7MT4zEOk&#10;+xxtE/wX66xsilZluq2oaC97RHou0jQfhJEwWSaQBLrKuttChHgskdZes/b7Ll9ggYhAk6/LPPi5&#10;zoe/2wJVgPtCldn+t+Qr4OMjgwYDOEa8JrcTeLycZsLTUbYvk+2Os1W+y2S/tJ7L5ug+DweBtmUz&#10;4b7UWuZ23tsrjAU6v3UVOL2fkEO4oehC4ghfA2c51VweWApA8tCjRYHSqacyeuCxtBjxfKuaNGNC&#10;LDh6ATi7BYh6FXJo3Xmh/fjzg4P4y8ND2rJWGyGHsMPjLQuSdS63cb91jGUlso7l+gH8Sa5BEbgI&#10;Xj/e34tvbvbga4Ejtky0993tXvz+bq/WjmN+GcZC8MHOh9L7pzdLywc1QXCHQsX7TNl/eKPAxxqc&#10;2VGpszQOCQzp9Hj5Y28pjsb6VWFYmxuKxpwQNGQFoW6lP1ZnBqNJRq8sjMqK8tur07CjLkvF8gNs&#10;uxoLBH6KsbO5Ar0t9ejaWKu1sTbXl2FNaS4KVsQgJdgbhUlh2NlYqu45Tv/ndGR2FCYXCqfEPzvR&#10;onoRKC2jaXkPH3PmmLYW3NJCxO+Q4gjfAJEBIRWhx7Q2GajgssIGoURas78/INESYyxxvI6BIAtu&#10;XgASf19mX3844jk811QkJyDxNQwA9X/N/z9AMpZBE1zNY8xxtDjxtfje+XofSOfF4/pfw7wWt9N6&#10;xI7eBGJT5np6Tbl3gmR/cdYkW74Hzc4t/w1aO+g+ena+A8c669FckYLGkiRUCDwXpQsgRXnBYe4k&#10;zJs2Bo6LZsDb3QFOS+dq2ZBJ40dgysQRmDRuqBaLHTX0XdWksaPUijRm5BAMHmjFGI0SGGJeI9ZN&#10;Yzt82LtqTWI+I9ZI83S2R3JUoNZkq8xNRU5CKMLcFml1a8a3sOjqqZ3SebIky4UOPJJnAKHofXmv&#10;H9BFdkW+R4KNLdCay8Z9ab5DWv34+epvzebS5Iw/a8ahfN8XreB8ddvKtTn1n+42ghKBibmtWL2e&#10;CSTvHrFijZ6dk4EcZ/hd7MLt49txfu9GdK4rRFGyPwIWT8H0wQJFbwsUjX0DcV6zUbbCB52NmTi9&#10;qx43Dm/CneNb9T2xFMfj0x0ap8Rirky+yVliWgxWQJCTIzYVJcJ77jgsHDMAngIo6cGOWCuDn31b&#10;WLuvDJf2NqgLjCVEqHtqhdmEW/vXWlPx5XoMsGYsFkGJ1fgfym/hPkMZTlhT+emGYykbHs/fxYeX&#10;O/X+TshvozQ1QJPWLZw6FPPshmPKmHcwZtgbmDF1FJwdpHPwWCaA64wl86ZpcDan7Q99/e8w+Lev&#10;6Gh9XckKHNhei+uHtuHu8VbclIETYY61BTlTkLE/dJnxfpisk2CmkvfBem60Iv0SINGixxxMTA7J&#10;ZeZBYnt8exGOCCDRmsTj+TlwH2e5McfUld0CkQJFjLHbtyFPOnBvJDLJn88M6fC90FYahiPrknFh&#10;WzYO1oZjb5m/Bhgz2PiogA+LxTK/kREtSlrXyzbdn/mQLHeaZdk5ViZgVeyJfYVuWsON4jLzKdGV&#10;pYVyeVxVII5UByqM7RFIYiAzy5zQorM+YT7Wxc1FU/w8DWZel7hQ3VuEnvUpy1RNyQ5Yl7QUaxIF&#10;ahIEbgRy6gR6auMWoy5e1uOXoS7OQWN6GM+jLq7whahKcEY1rT/JrqhLceuz+FTFL0d5vDNKY51R&#10;IiqLd0FliofIC+VJHihOdEOpwFBBvDvy4z01Oz3BZmX4cqSGOvUpJXgZEgIdNAiZ4mytCO+F6lYK&#10;91qASJ9FiPCZjyjZFukrgCPr4d4Em/kI9ZqrbZD7LAS7zUGg20wELJ+p66Fe3D4HIZ4vLDVqraGV&#10;xmbdIegEeizSmEkfF4Gh5fO11JGn03x4OM+H5/J5sjz3F+XhOEf1t7brPoEiD6dZcHecacGNtH1a&#10;NltbN4dZMsCcAdelM+G6WFqb3O1n2ZZnwcV+umim5g5jnjAuuy2R85fOwSuMF7qwraAPbOge47I1&#10;JbVJHvqWS4T7FJ7kQcUHGR9oLCdiAInnEJAMKNG1xiBsgo0FRsbCY1mALMCxyo0Qbiw4sgCJ4naT&#10;ULI/IBGIfg5RcpxaoQ7ip4cH8ccHh/GHBwdEh/Djo4MCRXvwhUDa1zd241u5hx/vH9TtP9w7gC9l&#10;G3MUPRNwoFmZf2ZaY853VuFUa7n80Quxs5o1wGKxUWBnfW4I1mYFYvVKP6zJDMD6vFBsLIrGpmIG&#10;UMf0LW+vTFK3GgOgD24uwX4R8wJ1MWt0Q47ATq6WyehpKkT76jyUpYYiK9obgfIDmD9pOKaOeAcT&#10;Br+JycMGYPzA1+E8ayI2V+bg7okufaA/PGblN2Lnoq4w6XAJPibTuZHOIhMwYquS42g14oiesgBJ&#10;RNAwrU0EAgMVVH9g0GNsgNR/u4EEY0EyLrb+EGTca38LkKiXAYnB8AZczL0YyOG9GDea2WaOexmQ&#10;eIzZTynYmNeTY2ht4jl9+2zXM+9ZIYnvXTr6Ty/K/0LEczUOSUBAgeuM9dnQ6qRlReQaDNamm4md&#10;44dMdnltt5ZrWF+agPwkX+QlB6AoI0LBiKMs/mHnTx+rLrR5syZh9rSJOj1//JjhYKHYieMsVxqT&#10;OxKOpk+egAWzp+t2Jh7lPgIRp/NTBKO33vwdXv3tfwJrqTkuna8xRkU5KajKS0PximiEyYhumd0I&#10;JPkuQcfqHOnEpDOXAQLvlwHTTN74TN4PXWJ0kdFNyNiuvvQGTGFwSb5T+aw0Rsv2uZo4MQa2G0DS&#10;z+8ys5pvUzgyAfsEK24z0PVcPlMWcf2Av/NLHQoOzAf14aVuXGeNsZZyVKwMhcuc0RrPMGnQP2D6&#10;0FcRLCPCCvlPda3JwxkBPE5XZ4AzA7jfP9+ms9goQhBj7R4fbVHrCaf/M5icAya6zBmXt7k4QQBp&#10;DOaPfB1e88YhN8INDTnh8r9N11lsu9atFFjKxcGtBdi7Qf7fjWkaaEwx6JjuJ4IQk5lStIwRhHSA&#10;I/9hQgkhhNX8CXzvX9qNuyd3oKU2C1EyGp8/eTDmTBystfUmjRmoiT5n2o0WYJ6tGv2uNZ1/xrgR&#10;OmWfs9N8pWOozIrB4fYGhUdC5F3GFgrA3TywVrNeM8aI4gw8usoYDE7LHHMx0epFix2tR2yvCQSa&#10;LOMEJK4TsghHhB+WGyFsXd5Tj5NtJZpNm1YiHkNdkeOvy+sy1vH0zhoc2laKTWVxApvzEes6Gasi&#10;F6MpJxA99Sk4uSUfl3YU4vy2HBxdk4CeUn+tTXmoKgiHKgRiKqxp6SdknaUqtFyFLDNPz8naEJyq&#10;C5c2DEerQ3G4Mhj75fzeYh/sYhCzFsJ1RQdbAtAqT+zIc0dbroeWO9mU7iSwsxSNCYvUlcXg5Yrw&#10;OZYi52rwch/wJCxFfaID6pKWoybJGTUJyxV0CDyV8U4oj12GkphlKIpaqiqOdkRh1DKN28kNtUd2&#10;8EJkhdhjZfBirAxdgowQS+lBi7HCfyESfedpQeY4gZcYARUqzm+BWmyiBErCPeYgwnOuwg7jZyhC&#10;TygtNu4L+sT1AHdaW+b2WWb8PUS6LBDjPhd+Aj++rrNVZtnbZVafvASK+i/78Dg5j62v21zZPlu2&#10;z1F5u3D7PJW36wIBoblwdZ4DN8fZcHGcq6EBbF2d5sF9ucCSyMt5ng2cCEECTgpC8xSC3JfNtWBH&#10;WoUdGRT8vBXQWSYSAHJxEAiytS4O8nq2dvlSK7XO8sUCQUYCSIQh54XUdDgtmA7H+XaiabrM7csX&#10;zcQrnEH09aV2nSbPIFkCjjUVtVkza5vEjwZ+CEg0nxOQ1Iwuf3Baligea1pajwg2BoIM3PSXAo6J&#10;O7K51v4okEQRemjl+f3tPaof+kBo/wsL0d0DKsLQTw+O4MeHh7X9wyPqKH7/8BC+F3D6Uq7z1c09&#10;+EbOYfvBhR2W+Vr+vEe3lWD3uiy0VSehpSQGG1aFY212EBoyAlGf7q/mS7b16YFozGLeoDAFoTYB&#10;p93rchSC9m0oxN7mAlnP6yuRsbcpD/ubrQzRjENioPSBTYU41cZ8IuvkISQPrsMtONvZiIIYLzXf&#10;L506HHYj3sbEIW9h+FuvYsTbv8PQN36DMW+/ikR/V5zoEGA4s1OLrBKA2AkROKzOSDoV+dz7i9t0&#10;er10PuY4AokCjkihRt1J1rKV56e5T7SYqDtJxGB2isvmOCtpogUBei0ChVyfYNQfkChut/QCkCju&#10;430ZGTeagZunxxq1fRnWDMDwfRBu2L4cg8RzCD20DPEYXtOcb65hArIZgM2ZRKbumtlv7stMQ7c6&#10;emuAoB263Cv3W4Ha0vnLa7BECLNuf35R7pfuN+ZJuiT/LfmffXh1t1Z/T5eRnu/SaTqVNDLACaHe&#10;y+C0yA6zp4zEzCkjMMduDGZNs4rNMviaJUDoKhsxZJBahzhVfyQtR+NGY9QwgSURg64JUaNHDVUo&#10;GjF8sB7/xqu/toGRjByDvZCTEY/K4gwUZsUjwmMxXGaNQYI8YBnjdrZrtXTkbTpwIKBwZp1lKZL3&#10;L0BkkmGawHN+dvy8zIw/81vhd6G/B9nP78Z8TgR0inDPz4/bTPqNzy+3KiARnj6R9Y+ZQVyeS+8L&#10;GD06267lP3o3lKAmIxwhywQixw7Qqvnj3v4POtMlP8EHG8rpSpLO/OAW3BfQoOvs+SUBPAGj9/nM&#10;kt+XCSTnrDpaXzVp5GEG4PO9yOBC7o+uPU6sYBqMgEUTMU8AjHXWWICWsRc5UU4oSnJBeZo7qjNl&#10;VC9tTYY3VktHX7vSC5kh8xDnPhGZQXNQt9Id7TUJOCydP4vpMvM03XGPTrboa3BSBGfYPT7Xg0M7&#10;1iAt3APz5TdACyKTPWqh4JED5TscgHHMZzVxmPwuhuu+YW/9GsPf+BXGDPgtJg5+DR7yHGkuT8el&#10;Qy24eWK7wBGtZVs1JovuSEIRp9rfOsB4KAuWCDe0zjGejABFMfbrrkAjLU3XZD9DCQg5bLmuaUcE&#10;mFSEH2nPdtfguADSKXmPl3vX4PI+GXDuX6ftVbneQQGjokQ3BDpOQKjLFCQFCnDI87WlLF6en/k4&#10;sb0MZ3aU42p3tc4EPLxWnrGVEdhXHWmpKkx1oFJUHox9pcHYUxwoAMTal0HoKQxE5yp/tOV4Y0uG&#10;GzakOmNN4jJ1V9XG2OvMrKrohRqkXB45H6VR8zU4uTx6CUoiFumsrIIwS6tCF1gKWYi80Bci3OSE&#10;LFLAyQ62R2rAQqQELECKwEuS3/w+KeD4CtB4y+9AICfWm+6n+Yj0mItwt9l9ChPQCOknWmoYH8eY&#10;GcabBbtZ1hl/BiELdPjLOt1KlIEeI4Uf27K6n9wsEVoIL7TiqDVHBmFc9nKR/QJRPjxGgcaSlxxv&#10;lt3lddzkPtj2X/aQ12bLYz3l2moNssndxZKb83yViwAQgchFll0FgLQVMHJfvhDujvPhTljq1xKi&#10;GFbA1mznuuuyOXB1ELjq1xKAnBWGrJYw5KTiAGIWHAWMKOfFP5eTvewXCHJcMFM0HcvmzxBNg8O8&#10;6X3iDPNX/svTY/i3D07inx4d0unWfZYiEa1I7NA4wqO4zLpAVvI+Tntmx2dZmNghG6sAW+Y4otXn&#10;ZSgy1h/KAFL/GKT+gPTdzd0CSXvx/R0LhghCtBD9RBC6fxg/3jtk6aEFRD/Ivu/kuC9v7dGH4hN5&#10;yDGI8khLgY7odjWkoq0qHpuKwtGUF4TGHAGh3BBUr/RDTZqv5ldpyg/HhsIonSrPKfRtlSt0tlhH&#10;TTq66tLRsyZLS2NYU+LLdZmg1N2QKXCUpQHUBzYU4GRrpdYtui0j3fvyEFSrD8HmfCc+udwtHVAP&#10;PpXO8pMre9FZl40YoXnNucIH37C3MWbwAIx8522MGjhAQclx9mTsaCjCozNdOuqlRYidDoHCBEAb&#10;GFFrkMjqlKzjTAdlOizttKQjY7ZoWjpehh8j0+GZDpHLGqRsUx9oSCepHaK8Tn9AMq9tXt/AGiHJ&#10;kgUh5n2Y99IfkAg5/3+AxP39O2VzTyYGyRzD7eY4PZ+fh4iz0xg4bWapmWuY+6HVg3DEDtTE2XAb&#10;9/NYqw4bXYoClSKrDIlc5zItIPL+b+zE08td2F6fJVCyEM5zJ2qSxwUzxmHG5OGYPXU0Zk0Zpa4T&#10;gtGUCcMFioaBBWJpNSIAMcv16FEjdHr+8GFDBICGYuiggRpbNHo4O9FhCkdD5Lfz+mu/xhu/+xXe&#10;fuO3mDFlAiKCfVHMciAl2SjMSUBsmJsGRbKGWNOqBAH1BnU1sZTLp/LfJaR8eb0Nn1+V76pfrJX1&#10;u5HPRmCQnymtY4Qj87lSJv+T+a70tyGfIYGIzwy6s/n5acyRsSaJWCaGAPPp9S58fE2A4cw2nOtp&#10;wI7VGShN8UGI83Qsmfwu5ox6U+DoHbjOHoukgCUaNH1gazmuHdqM9y50qTuQuYKeChTxGUC3Fd1n&#10;Gkwu3581k84KGH92YrO6qlnOQ2fdMV5KAImWHuYcaqsWQLIfj/mj3xCQHKWlCZKkU8yNc8HqVWHY&#10;UBmNjiZ5LmzOwaHWEtXezYXoalyJbdWJ2FIRg01lUdhYLM+cVcGoTfdBRbK7uuI5G/VgSxnOda9V&#10;N1h1dqzmlpozeaRmwKbVkGA8buwIjBo5BGPGDJHfwnCMGTUAg9/5DYYP+i2mjRqE+EA3ZEb7aSJL&#10;ZgU+1dOMWyfacFvg8La8b5ZtYTFgWtCYI4pApJmxBWwu9dYr+NwWQLop224wP5O0tw9zALcR1w81&#10;49rB9X26st/S1QPNKsLPZYEopno42l6uEHSiswbnextxYc9aHN9Zj/3ynGypTdW0Ch4LRyLAcaJm&#10;Im8qS8LW2gz0yOCS39+R7ZU43lqBE22VOLKlSLOktxSGYUt+EDbm+GNjljeaBULXpbmhMXm5xufU&#10;xDigOnoZKiKXoix8MYoFXvKD5iPHf47W48r2n4eVfnNUGQHzVOkBc5Em+y0tUK0QpQjYEHSYYTnR&#10;e64mDE30WaBBx/FeAjqeczX4mHE4RhF0RXnM04LAhJtQgQpCTYg8z4M95kvL2BvL5UTAMYHEAQIn&#10;hB0LZOb2AY3CjZzDVgFHQMKAjR/zjrkvtgDHzV6W6b6SVvaZliWGLHfWQnVpsSUIcZnn+bkt1mvw&#10;eG9X63peAlZecj1PeU0PF4EWAo68rofcE1s3wo5ck62rXMd1ucCJtFznfj1WzjPiOvcTjHietfxC&#10;ywV4nAV+6CJ2c5ZznX4uhSKbFJQIRwSil7R8Ga9hgZGxqBogWiZwpFo80ybum6MttXTRTDgsmGHp&#10;JShaMscOi2dPg/0sO7zyvz67oID0j48PaYdFFxutRWYmGoGHHRo7NopgRCuSGQkShrifLa1HPJfL&#10;xr32Ao4OqIwrzayrRYgWIIGePz46gj89PqotXWHf3WaB20P4/X0LhAhAtBDRKsSp9IQMQgdHYDfl&#10;T8vaXRyF7FmXje3l8RobtCY7UEZwvqqGrIA+EY7WrgpVU+/G0lhsq0hE1+qV6G1igdQCHNzIBIny&#10;x6WbTP7AFGeJUQySpliMknWX+JrnOqo1keO9w8wazIR0OzRO4rNL3SLpdC52SQchHY+0FLd9eZWB&#10;4gdxfc9GlCb6w2+xHZZKh2k3ZrA8IAdhuAASNeSN1zB6wKtIDXPHxd4NFmTJw5/T502nxA7KAISR&#10;QoB0Ov07L3Nc/4ryrDNmiqSqNUk6+v8TIBmQYmteow/A+gESxXVjQeJ+AxxcN9Lttvuj2Kmy8yUc&#10;mTxThBsFEZv4umzZYZvYIfP+jLjfuM14nPlM2HIbRYsR3WaUxhdJ2/81zDW5rp+r7b1QXNbs2LbP&#10;g3XaTK22Ty7KdZip+3o7Pry8QzNL1+aF6xTWOQJETN44YeQgzWDNTs9u8ijMpMVIWkLRtCljMWrU&#10;uzoLbeSIwZg0cSxmz5ommoFx48ZookeWAxk3djSmTJ6IiRPGWAWQ335Noeidt36HMfIb8lq+FBnJ&#10;0aguytKyIIkRnvqwjg1YhsrsCBzvqFPrzMfyW+Sgglnfv7jRIfcusHJOgFKtR/LeL8nncIVWH2uW&#10;Gidv8HnAgRPdi2b2IZc18aV8ZvqZS2tZmASQLm2zwYd8dhdb1ar2yTV57WudqqfnW3XG1pHWcmwq&#10;T0RRotzr0klwmjEU9hMHYtGkgfBYMFEgwAW1ufHoAHoghd9aV6JWpYenBEIvWG6zJwJfTwmyVwSQ&#10;6CqTZxPdZTrLVO6Vgd+MaXr//Ea8d1oA6dQmy/3FgrAnmjSAnvFVdOvdPbYR22vTNCOv9drj1cWR&#10;HSsddHEsujevwrFd1TglkHGOLqZDG3DxwAZcOrhRK+pf3r8B1w9vEVBowuldDTjSVoVueZ5sFehq&#10;zI9BeXqQgJYPcuP9kSjvyWneZEyV/z6D7wlGtAAaS+CY0QK/owdjpAyeRgx5HdMmDNMOkwVpb5zo&#10;FkCrgb/jNC3FcrJHIOd4qwBSG+6fbsOdE9tw/1Sriu7G6/sFoKRlPBJh57o8sxiQzjxInM1ntZv0&#10;/s/tXouzPY2a/kCzdnfW62+GOryjBvu3VWCfwE3PxiK0rs5ES02aDAIy0LomB9sbstFQGIv8JG/E&#10;+i1CgJOdxrAkhTqjIDVYJySUZESiOicOFZnRKM+M0LxMlZnhKEsL1O8/M3yZuqE4gyojaKHIXgBn&#10;IdIEYqgVPkYCrgIziQIzBJoE74UKs6wFGGOz3rClIgV21D0lcBPjvcgKLJZBS7j8Lwg6FKeCU0HO&#10;c1SB0skzoSbFZc6AYuCxcVkFMPCYYEPo6IOZRfB3XwI/jyUWlIi4rHJfalsm6AgU2Y43rbH0KPjI&#10;ef6e1vG+bta1vAR0FJJc5Jou0i6n5Dxb6+NMCSQ5EZQYEM1rMjha9vdrzX2Z6/q4yrUFcrzkeAIU&#10;Wwt8XrQKTQQbhSFL1n7uW6j7KFqLfklmf/9jXBzn/U0RhIxe3kbIclo2B44CSQQi5m/rr2UCRf3X&#10;l9rPwZJFs7F44Swsnj8TS+bNwOK501X2cwSKbFo02w4LZ03FK//z0/P4b89PqzWHoMMcSHSxMa7I&#10;BGoby5C6RmzuBZrIORokEBmXiXHDcZ3B2SZuyHKv/RyQKLUUMSZI4EjB6Mkx/OnRMbUGEYi+vbNf&#10;IGiXPNi68FT+6AQhTlVnIVMCy67V6S8CpfNC1TVGMT6oPsNPoWh1pr9CUnNBOLaUxsioLQ47apKt&#10;LLjNOejdkIs963NsBVMLdORybGuJBmMflnUGZB+RfSe2FOJsa5nm8eBMDM7IMNNjGUug9c/kIcwC&#10;ql9c3YUvr3Vry8SRX12VZRmZfynv5Zsr3fiKcCSQxPXPLuySUfpezVpNN4f34umYbzdWOk95GNKd&#10;8uabGDrwbQx+7VdwmDkW3U3F0rH0qIuN2cHZgZsRu+nYjbjNqP8x2nEJDBCSaD0iHBnptHYbINHF&#10;RiAygGRNZycoEDYs4Ohv9TEtwUjjTqQ1Fq3+kGTgwmzTa9ju0wAMoYdw9OhQPd47ukYBiPsMrJj2&#10;ZUAy1zAt4YqwZQCJLaHJXPuJQJixGhnLEaUwJOr/mmbbC/GaAkPnm7Rl4kdNSEk3FMFJOv/3zm3H&#10;4bZSrEryxLLZnF30ts5AGiOdHmebMTHj+AkjYGc3TrNXc8o9RTjiFPzx46zkjdPsJsFu6kSFo+HD&#10;h8q+kZgwYYKA03hMGD9WO1FCEeFoyDuvaymbpGjphHJWaBD2ikhfTTTJ+kLsgHo2l2pH/uySAPuN&#10;brAQriZoJLQIyHxxrVXBSLOTM7aIgdjy3+cMVtVZum7bdMYes58T1jlbj9+lScdAixtdZprzSJ4Z&#10;6mYUQGFqg08Uinbi4Zltan3olf9ZU1EMsiIcEbhsMpbPGorFk9+B88xhmj8lN9YTawri0b2hFBf3&#10;bxYA2IFHZzo1RurDs7RGtap1SCWvzwkXjP3RgGt5NrE1y6awMV1thCMex8BpBSb57hhrxdlstwWQ&#10;mBDSZe5wLLYbBJ+lU5AYtBRlGaFoW5eDgzIoOrO3EQfbBRK2l6O3pQS7NhZj95YydDUXynq5tp3r&#10;C1Q71uZhW30Otq7OwZrCJAEtX+1kHedPwazJwzB13BC1HNKlSjBmcD0D7fndqgVp5LtYMGcKYsN8&#10;UFaQhq3rq9DWVIofPrqO/W11CHGdicwYdxzcUYvTvetxonstTuxsFJCpw4mOBpzsXIODW6uwd1MZ&#10;9m4sledfMTrXrZJ7pArRvi4XbY25CjctdRk6eYAzKxuLEuV+E1CfH4vq7Ej9/ZSvDNUZgUUpAShc&#10;EYCCJD997fRIF6yMYuumqSoIQ0wREea5EBG+ixEtv7+YYGfEBcn2QEfEhXggws9Z3cwxwS6I9F2K&#10;cO/FAvCOiPZbimhZJshQDCCmIr0W6IypGNnH/TE+S/vE/DZGET4Ocq2lCBEIYbAw89qEeLPQsqzL&#10;f4HrXA71XIwwL7lHkdmvoCMgwNlWhJ8Aj6V9IvQo+NisMX3QQ4AhZMjxBBhPARAfOZ4pGLjOlhMu&#10;GFjvJa2X7XgFIpt+6Vpc9vdwUKgiwCjE8HqEHAEkH4Eib2er9XURkHKV810dbPvkOtL2l3Xci2Ve&#10;x1xXry1QZOQpkGVB0gsZCOIyWwNJRv0BqL8M3PwtKDLb+59jtr28j8s8h5YoA0gOS2b+DIYoA0hL&#10;7WepDBzZL5iJRfNnYGE/GDLqv/7Kf//0Av7t+RmBmP1g3h/m++E0f9YMomiCpjtHEwTKA5FBwSYY&#10;mMvvyzkUt5llHv/1tV3qJiMEWTFDdJ8JCD08ovqzQNA/vndCYegvHwigPTmO7x8cwpc39sqorwMs&#10;IkkXFa0z9E93ykiOVp5NhdHqCqtN9Rf5qurS/LB6ZYDGCBGUNhVGoqWMVqF4dNStQNfqNOxas1KX&#10;dzaka8zR/o356G3K1uWexnS1Oh3amIejWwpwuo21hJgRt1aTmzEbLBOeseo98yBxtpiW05DOz0xN&#10;JjByRtzLNeuYXJMZyE0m8m8uW2IG8m8uE5gEoK7twZMT7aiQB43vEjssnjEW0yeOlk50CN4dIHD0&#10;zlsY9NqvMWbgbzSg+9nZnfJanfjiSrvGbZhyF/3FETvdFwZcCAzs1AkThAZaTxR6pDPosyQRBtjx&#10;KyBx1tbPA5YNGPRBhACOgSKzTBkXHwGJeYzu7qnRYGseY/axAzXARNHqYCwPvDZfWwFGQIbL5nX5&#10;Ptga4OH7eXx4tZ6n7h7ZxtbcsznOnE9Y4vF391ZpawLB+Ro81liqNMBazlGAFNGy1heYrtdkcPg6&#10;+Q2sw6eXZSAhkPS+Jn/coMHYH8l381y+7x7pfGJlpLtw6hBMGztI40YIRuz8xgvYTJo8DuMmjsIE&#10;+b5ZwHjsuBEYOmygavQY6TTtJqh4PC1EtCiw0xwvoETr0cQJ42R9OAa9/QZef/UfMH7UEHmQLkPO&#10;ihjUFmchOzFURsAy8l02A4XSiXU3FWoxVlqN6MKidYvWFop5iGgl4m/KEuGonxg3JDBEGOF/nGVi&#10;mByU2c9N3UNalDjrla5IHk8QYSwRg6wtdernwoDho20VWF+apPFYrnPHaI6iqUN+hTmjXkegwzSs&#10;SvABy6zs2yIwt68Zd09as+meMsBa7oFxRUwsyeeSFso+y2V5TjGwnDULT8r/VO6PLj21GtGaJP9V&#10;ihMzeD4B6an8HjnTjBYknaEnUMfZekzauTo3DM6zh2LBpLfhNHe0dNxLUZIZii0NWTi2uxG3zrSj&#10;uSoZVTnhqM2PQkVWJMqzo1C8MkJnJOanhqjyVgSrcpODkRbnq503C1czjcOsaWMwhQVmx1nlXoYP&#10;f0eg6F11lzKxJ4PuWf7Ffv40JEYFob4sD5saK7C5sQRb1uTjz1/fx84t5dZsJF97VOfGYHVhIupX&#10;JaE2L0EDtkvSwlGYEoICef38xEDkJwQgL95fIS0j1gsrY7yRHu2BtChPARt3pIS7ITnMFYkhy5EQ&#10;bCleoIb1/wgvMQSdforzW6a1q6hI32V9ivJzRJiPJQUh/+UI93fWZbYhvsst+Tj107I+BXsu7QMb&#10;KlQgyCyHeDlocWaeE+ztiCCvZQI30toU6GUpwHOZwgUhg8t92+V8Jl6lAgWkguQ78RdYouWG1hPC&#10;iZEBIVpyKF9PARCbCEEGhMwyxX3eAkMUgcgs98lmFeovC5hEtOj8gvg+fr5N7kHl2Nf6uBKklv2s&#10;ZYHp/rL2iQSgLIiS69pktlFeywlMAnvO9n1iclojwooBo/4AZUTAelnGldYHO+qSk2WBUSOuG5ec&#10;2WeOc5fvpv8xhCS1Hgkg0Z3mYD+jT3SnOSgYzVQtXij/OfkfLZwnECTigGP+7Mk6GeaX1AdInA3G&#10;0iL9AemJtPog5EhRRo0vAxEhia2BI8IUU+XzOMIBA6s5u4ww9FcBoL88PtYHSISlH+4e1KDpjy93&#10;q3WILqpT8tCk64q1ljYXRamvvj4jQGOEqlN9ZJmxQ2GqhqwQbCmOxfbyRDk+VWOEuupSBaYEiqQl&#10;GO2sFwkUEYAUjOTaBzbn4XBLEfZvyFEdaM7GsZYCXOiowGVOe+2p1aSQTBDJz8JY0yhmHae1zIqf&#10;sSCEQPLZJYFIEa06TETJxJSMw2KwOjsMBsJTBpC+lZG7tle6BaZ2S8e0Bzuq0zUV+vJ5kzB78hi1&#10;Mgx7d5B0fm9hyFuvY+hr/1FNwRe71+HjS7usjOb6ui8AiS4NS9a9GRgxsEDrCS0yBAsLBF7A0d8C&#10;JCOe3wccNtgxAGYsQVzndrrZOLX9/r463OyuwL29tTobjfXVuI/H9IcqwhHBhq9jwOfhwbo+F1t/&#10;KxGPMSBjXHE8x8BVf0Diujme987jeT3CEZd5P4QkA2E8Rs/l9UQGlNT9SGuRLcaIFqPPLjKfkZx7&#10;Qe7vnHSu5zfimXzmjH15dKoNvRuLkBbmgsXTR2jG40mjBynAjB0zQi1BEyeOx/iJ40QCOwJJo6QT&#10;HDZ8kMLRqNFDFZomThqDESMH491Bb2PYUMuqMG7sSBXBeeigAQLRb2LIO29qMC9Hj6V5K9BQmoXc&#10;xBC1GMXI6L00OQBHtlfpfb3HfFhMDCowQ6sOA7EJRgaOvhBYUuukwrf8/wWOOLOMAwELkkQcFBBy&#10;5Ts0mdJpOeJvnc8LWnUYy/TZ9W58IuLsM1qr7h5tUTBqkkEMk8w5zxoJ+ylDMWfsAMwf/w7c549D&#10;hnTOW2uzNMXA7aPbNK6IUKVB7jIIIcC8zxgoBsVzgCKwQ5cfoeijs5y1yWeVHHdq288AyYpxssDo&#10;g3OWaPWlZckCJFqc5Pkm/x0CGONvamXQ5WA3EHPGvYklM4bpNOmi9FC01GfjePda3L/Qg5q8SMty&#10;EuOpoLFSoCMlwgtJkZYSIj0RH+GhcV8RQS7SEdpj2aJpFhhNGSXfPzOaCzTThUa367ABCkm0GDGx&#10;J9M5TJ8yWjuklOgg5KbGIi89FtnJ4agpTMJ3H19Hd0s1ovyl83aejYQQFySGuiMpzAPxwe6IDXQV&#10;UHHuJ0dECXwYCwuhI8zXQRUuoNNfBJlfUrivkwCQE6IFeH4mP1fZ76IK93cRMBL48RYQogSEwnxd&#10;tA3ldmmDfVwQKNuCfZwR5O30QgJUVKBAhspbwOYl+ascbXKGn5fT35SvABMtN2wpa7uAk5dAkbz/&#10;AHmtAHn/XPcWQGFMDlsfgZZfEuGGFiDLKvRz9YckyjpOrivnEIx85DV89H4siFI4Mi43tjYIopXI&#10;gJDZ3n8/gUivSwkYmdbLTV6znzzlmfCyzD4DSgpGtlYhytkCo1+SASX35QJLBCIBll9qKVrRKGOF&#10;ernlsQZ4jMy2l7f338dlE89E69HSxTNU/eGIWiJAtHjBdIUiA0YL5k7FfIKRyIDQ3JkTtVQT2/56&#10;5f9+fg7/5cOz+On+IX3AMCki9eToJq0JREvJxxfaVVaiwRad+cFlSnPwvKTn8uChe4kxRL+/c0BB&#10;6Ltb++SBuwsfyoOLyRaZ0ZlJyujOYnAzp8YzOHpdHsEnCLXpdJH5a24hbmsuiNQEjK1VK9BZnyHw&#10;k6lZpRkcvbcpR91jhzcXagFLjRNqzsHBTXk4snmVBmlzdgQDtpmPg8GJtw426XRVprlnkUmmxWea&#10;/3sHGnB3T526GlnigskDWbyWmZCpj05sEICgRUEg5IwVr0LXk7GAsN7bt1fbbBIoko5Gy61Ip/KN&#10;PNy/vcxK/5aMJYkuuG9u7MElGZEyeZfHwkmYbycdqHSmnKlEK9Iw6QQH/e7vMW/8QM1P8/FlgSo5&#10;n3ljdOaPSOM8+omAZKZVc50uj2cnBXyPMc7MFrCsgPTCNcX3Y0CBYidoYMi4zvqL+3WKuw10DCAR&#10;PB4dbFA4utNbraD08MBqAfA1Ck68FmUAy1zDvBaBiBakO3sqcWt3Oa7vKsGN7lLc7q1Q3d9f0xdf&#10;RBlgMmBk3otZJgz1P5br3E9YowWJ96vvR5NDspX3LjKuR8LRx2ea5P/QKP+TtTJgWC+fv3xGl+R6&#10;VzbgAzmGHTeTFTJuY1t1JmJ9lmDhFOncxg0BY46mCewwtmTCeLrSBI7Gj8WYMaMwesxwjODMs5Hy&#10;fTPWZOwIjB43HCPpahnxrsISrQmMQ1Hr04jBmhBywOu/xeA3X8NYASoGFkYFuSMvJQJFK6PVUsBC&#10;jPV5MdhRl4EznfVg/iyWvfnoEvMMvaiFxngjWov4+zWFnQnzTNWh34ntt2TyP312+YX0nCsWLBGa&#10;tFSIPCs+kf8/0xk8v9ariRg53b5jTTZKk3y1WKTn3JFwEeBgTFG0jNppzWDW6u31ORrnQjB6JM+j&#10;D5iQltY4+X0wNkhzKBlIlt+peU1NYsvXJvjYnk2ENAuQ+Lzic4kW3x2aoZvHGfGZxeSpzP/DKfg6&#10;402OYawOg8MXTnhDrVtL7IYh3s8BxWkh2FqXi5O7N+La8U4UynpqpIemaUiN8kFKlB8SI/2QFBOA&#10;BFmOj/RFRIindsjLHRfog3rW9InqUqV7dZSA7TCBoWG0HI0YqKA0RYCZwfpLFsjod5483GdOlhG9&#10;PeJDfRAX4o2YIE+FkLK8RHz1/BZ2bqlXF5WvdBihAhghAgCEk1AvARJPARFZJ6SE+Qmk+DnZLC/L&#10;1OpC6wutMKG+zio9RqDFiDBjlsMFgPorgi2395N1jqsAkKu2hCCKBY/ZBsj1grwtOLL0Ao6MdcfI&#10;WH2M5ccAkQU3lnwFlPwEcCgu63q//RTP57WMdF2uEyDvO0A+j0CBu0B/Z/gL9CnA2PTydSluJ+gQ&#10;fAg5Cjb9ZKxML6xNFtQQrCyrE7dZ1ie9f2kJbxYwWQDHdU8CjG7nMdZ2ymzrgyOFMut803LbC7ee&#10;LMtr9xdhzQCavge5P72Oq+UaNADTBzhyrf4y2z0FIt1Fv9Rar8WW92G1GgzubsEn13mch2yjCD5m&#10;uf+2/qBk1mk9ouVoOd1rdK3ZT7fJgNE0ASM7zS6/YI70p7MnqgwQzSEQ2SBo9vTx+l+jZk8fK6A0&#10;TsXlV/7t4wv4r59cVAvP5zLCIxARkB7K6OnRUasekNbiUl9/q64bSKIYe/NE1p8cs5IXMtv0vcNW&#10;BW0mX7t3YL3mFjq9rUTgJRd7GtLRXpWAbUWR2JAfhnU5wWohMjPImEeIrjQrl1CGzhDrWZutIkhx&#10;G4OpdcZYU65CEa1OdMcxCdm1XmZ2XatZrh8e24y7+61cHswbxBEj66WxnMHHAiaMRXhyvFlrJFkz&#10;86zO8t6+ajySzpzV/T86IR3r8SZ8KFDB9pNTG/C5QMcXAhvsSNXKIID01SUWwyUgbcM30mEQkL6R&#10;ETkBSfUSIH2j1qQOy/121XKZMdZqa+UK+CyejMUzRmOmPCRpRRr+7jt49+03MPSt32LEG/8RKYGO&#10;eHBcvhPOhpPr/C1AoghFbLmfndyHZ5gkcoPCiUKNDZD6Q4VaiGx6GZBehiTu5zRtvZZNPJ7WIoLR&#10;9Z1laqExwERIUouNgAnFYwlJlHktigBD6xEB6WZPGa50FuJCWx7Obc/Bma1ZuNS+Cg8O1PZZfgg9&#10;bI0rke/DvBe2ZjabsRCZ7bwHU4CY702h18xIE+n3awMkdamJNO5I9OFZ+T1clc6XGaEvyWBBOnMG&#10;tJanh8DLfirmjB+CmROG6/dIOJo6aazAkQVIhKORI4cLAA2WjvFdbQlGY2U/2+GjBmPoiEEKR3S9&#10;cSbTaFmnVYExRu+88RuMGPQ6po8djgB5kOYkhaFkpeVKWZUcoAHABBLW2rp/nMkW261K9hqvw98C&#10;82eZ34YVo6YWIPkuVYwrEuDgNvP7IUQRijg7j0Hon12W37+cZ9zMn1+X3zFj72Qw9OzSLlw7sAkH&#10;t1VoFvkkX3v4LhwP52lDBI5GI9FnsZbcaanORu+mKpzbswl3T3TgyYVd+OBKT5/FiNnGadGxLEby&#10;e5HvznzHhH2+H/6PWeqE4EcrEV1mFLdTGqBN2Z5jH4k44CPIERgfn2jRZ4UVT7jFsrCd2YHLvWs1&#10;Ed/8cW9g5sjXYT95sEJv8YpQbKnJxbGdG7BrSw1WRHqqGAAfF+KFOIGY+Ag/xEYGIFKWQwVm6GJh&#10;/MPMmZMwzU7gSH4LY+S7Uwi2fde0FI4fPxwzZkzUY12dFoIuE47WCcDuS+cK/NB644KoAHeBIEeU&#10;5Sbjqw/voW1DLWKDPTU4lyAU7EXLjcCIu3Tw7gIJInauBANaSdhJmw6bnXSgl7PCAsGlv15ADC0/&#10;Nujxc1NxOczXTUUQUiiS1+SxQd6uqhBfdwSJgv08tKUCfdwsyfsgHBn9zIL0C7DUH5AMJCkMCcAQ&#10;bCgDNAY82PJYcz0DWlzX1xQYDAqQ+wgUeBMRlMy1qAA/C5pelp98xryu3pfcQ39ZrjtLL2/jZ99f&#10;1vt4YekyooVJrU0EIj2W2/nd0RrG78+yQFkAZAviluPMayiYeS3WZT9vATdpfV9qX8hA2guwMjKA&#10;xX0vS61ocj7lKctGZhvl4yXHirw9CWX/XgQko/4A9zI49QckYz2yZsJxdhpda3SnvYCjRfOmKBix&#10;UsDcmeP7oIdWIgUi0WyzLGA0Y+oYzLQbq1ZdghHF5Vf+66eX8W+fXMKfHx+Xh91OgQSBoBNbFXDe&#10;O96i66wxRtEsbx4mhKDbB1jMcK0mBTu5vQwHNuZqhmm6uNqrktBWmYiW4mg0CwgxwWJDhr+2Tbkh&#10;CkfMOdRakYD26mQrBmhTAY62FKtVycwUM4HTFJe5jctnO6q1lg9BiPfE+/tYAO8LuqyYFPLWHhXN&#10;7Mw2TTP851c68c11Bk8zkLpLY4YIRQ8Pr1YwYgdKd83Dg7V4T6CJ1f0/omtH9LE8jAlHnwlgEJAI&#10;FhQhiYDBwqRaEFdG5LQiEY6MuG5AibEafdDE9audWgCYsR2s+M/SAsmBi+HE7L3Tx2HyGNbOGoRB&#10;b72O4QPfwLu//b90Ou++zZWaMI9gZVmRLLeHgY3+0KGyAQMBwbibDBT1hyOKnY8BCLO9PxRRtKKp&#10;JU2uzU7UvB6XuY3AcWNXuUKSASlCEsGJ+2jBohRKBIi4v3/LffxOGMPEli4xutwITJc7CnBxR76C&#10;E8GH9/cyIJn3ZN6HSRfA923cdHqevL4BJAU22/FsKR5vgtIZfK3JEUVc1mnitKxc24kPr3bj0PZK&#10;ZEV6YPmcCTr9msn7ZggYTZ88XjVtyngNumZ8CWOJ6DKzAnBtGa/HDMcwAaXBQwdqS1CaSKiaOFpn&#10;sg0Z9IbC0ZC3f6vJAV0Xz0ZKmDfyE0NQvpLBszLoKE/RGUV75b/CKdgsRMrM04QDxuDQisJAZlqP&#10;NHha7l/hR8CWSRsJRUbMi8aYImOBpKXJyoAtn88lAetr8pvTWWgCRjcEai7vwq2jW3C8oxaNhXEa&#10;Q8Sq2kunDIbD1CHwXzIV2RHu2FSWjsPb63DjsAxQLnTjvYvdeCaw/8EV5jzaifcvCrjIb/r5FWnl&#10;3ixAkv+43DNhjL9zuv75v1Y3mazT9cY4qucCcUyrwFgiQitntukMt/OdAlE71TXNOChCkgZ4My3A&#10;6TawfiKn9dPVz6LNhEpavQriPOE4fQgWThyEZdNGaqxN0YowNJdlontTDbY2FiM+zFWgyE2gxQUR&#10;/tIGeyMyyEshwMt1mSbmnDd7KqZMHoeJE0YrIPP75ndPl6pxp7JY8MIFs+HkKJ2Fu3TAXi7wd3eB&#10;t4uDTjl2WjgLQdJpEpKiBE4CXZagJCMR33zwQACpXq1LXgJV/gLMdLXSGmC5aiw3i7uLdDoiMwrn&#10;uomN8fNcrp1+gEAN1Qcx/aSgI+/PiJAU5u+uegFNFgQZKRj5U3I+5Sfg1Cdb/JFN/ydYMuoPR5YI&#10;GQIgAkWBAi5suW46f7PPuOyMQgR8QgWGgv0F/AQ2QwM9tOX7+vk9ymchIEerF9ufb7fdp1wvWF7b&#10;qP/r/NK2/uJ7USuWTf8OxHiMrwFA61jjWtT36GEvMLQYgQIbjKHSuC1fK34rSGCe20wb4PuiZcyV&#10;cS36ybG+3r8MM1znPorH9Re3ecu9UD5ynf7qb3EzVrdf0t8CMANqtFLRkqXuuOVWXJMJ0LZmsVn5&#10;jghHSxdNw9L5drCfMxkLZk7A/BnjMU/6UCbcJeyobHDUJ4EjghHTq1BMwmqO5fIr//2La/jXjy/i&#10;L09O6LRzAhHBiJag+web8YTWJAEiwhArMLPQ4PGtRerC2r0mXSGIQdGcOVazwgtVyR6oTvFEbao3&#10;6tJ8+iBIY4JEnHnWuzZL3WKEIi4zLohQREsQZ6hRXN9nm1J/fme1ZrVlCn+O8GgC/4wzwwQovrm9&#10;T3MfUd/c3qtuPdXNPRoozQcpy2owXogQwRgJxlXQfWBZVTZrgkB2oASk90+sxXtHG2yV/aXTtImW&#10;JALSpwJUtDBQBpIISJzmbJYJSS8Dko7KbVCkbgxZtxLkdei9fCnQxllEHwqkriuM1hkz9jOFbCeN&#10;0ozJnMk2/J23MPj1/4SZY97RzvC98/8ekAgYVH9AUqtMv46fnT7FdQMSBoTMMWa5b7u5juhvARKX&#10;jQWJUHOtq1Thw1iezDUISXSzEYIIJdxOGZDiMYQpXoPHKkjZoI4tYcm42hhP9AJkfg5IXDbvzcQy&#10;8XyzjTL3ytfR92U717x3yqQAMHr/TLNCw+fSgdOVxNlUnBEU7bEAc8YOxLxJIzFbOryZk8Zr+Q8W&#10;iZ0yQUBHgIezkeguowhK7CgpZrwmMNGaNEpAaYyAFDVSjhsy9B2tq0ar0eC3foMZE2xWo4RQ1GTH&#10;oyI9HOuLkrBnUzEu7VmviQGZrO9YaxFuHGjQ6e60pDBTMgunMt7GzPii5UfLe4j0d2iTyXD9ua3s&#10;h5meTwsNoeUT+V1/dmMnnst/7D0BDwZRd67LAIcgeN/T0his2D1z5O8UKnwWT9XZRtWZMdi1vgzn&#10;d2/Eg9OMR9qL9y/1auJMFus1ouXoIxm8ELo49Z+g9Exen9PujQg9tP48lf82a7BZ4nHWsZyB9kTu&#10;9/EZ1lXbpskiH55k2yZtq8BPC+7IAJB5fpjL56IMtOjevtBdj/O7VuNsVx1Od63W4PDS1CDE+S4W&#10;LUVioLPAaBCqsuPQVJaBloZCbBHFhwkkSKdA95SJq2EsiMuyRbAX4JlhN1HBeKwm8RymYMRcVpMn&#10;TVAomj9vJhyWygjZVToXbzcE+HtLR+2jCg3whfdyRyyYYQcHOY4xIsGejgj3EpBwc0Blbhq+/+gJ&#10;2prqkBjup9O3GbPDWVYMLvYUEGLnogGtAk+W7LF8+WK4ui6Fh6uM9N3ldT2d4etFSBIo83kBSC/D&#10;joEJIwNIlIKTHNNfhKNggoeIgGTBlUufQv2MCFhWfNLfgqafgUQ/ULLgyFkBiS3XeYwBJmu7pSAB&#10;IypY4ChEgDYkwBVhQXL/otBAuQcRt1HmHglyCkPScr3/PgNABC4jgld/9d/38n6FJ9s23hMVFPBC&#10;dPsF+st7sLVBNgUKqBOECDrBAioEIrpN6T41CvXnfREG/730XLkGPx8FMAUZCypNSwhS2JRWP1O6&#10;IuV+2ZrzjMXul8COUmsXr0Erla0lGFlWML6ObLdZr35JBpD6w5GZ3q9T/JcyrxGtRnZYNM8CIwNF&#10;pmXSXQM+TKXyMykcySCW9S1F/UHJBkg38M/vn8MPdw9LR9Ch0+hZafm4AApjeXYK1HRUJ6O1PB6b&#10;BYToEmOpDcIQQWhNppVpmjPJNPN0VrBAUSS2lsYLPCUrABF2znfV4kx7leYNMtYgA0DcxjxCV3qs&#10;qfMPjm4CM11f38OU90062mMupJ8eH9V0AH96arXf3zugKQJ+eHAIv7+7Xy1GBCPNvn1T4Mk2i4z5&#10;WqzR8DYFE3acBBrtWKUjfHrKqq7O6d4fyjJlXCwfCTQ9pxXpVLOscxq8dLoiVp9XlxJb0WcMSpXO&#10;lh28uioIQ1d2aEsQ0iDkK7JdxNbELPFYXufLq4yLEMi41i2j6zLNt+Iw2/qCx8tDlckAGYg7fMDv&#10;MGHIa4jyWowr+wQoLnb1dWZWEkYLNsx9GSsXZZYN4OmyDYT+lgwkGBjkeT8rVivvub8Fie+FoEHo&#10;oAXJWGYIOQaiCCMEIANIZrsBJLY85meuL3kdygAYrUEmeJvfo1F/uOnfEqp4vAFDA0/6/cu1TD4k&#10;xrVwmxVzY1lXaGl5Ju+XiQTZ0t1DaGAnfe/YdmwqWaGZ0GePGoDZ44Zi/tTxmDlhnMDRWNgJJKml&#10;YOhAhSO6VmbPnoLpU8dh3OghGoTLJI+MNSMkjR07GhM4M23MSAwZNhgDBYzefMuqnzZ62EAsmD5R&#10;3SuFafGozUvGuoIk9DYXaj4gBkEzZoepBZgh+dj2PC2K+lignpauRwL49483a10zBibTJUXRTfvZ&#10;5Q4N+icQUTpr9SJdVpYVRiXHMOD6M/lv0RpD4DjaUYeNlemID1gK13njsUCgaOm0EfBZMgN5CcHo&#10;XF+FA21rcfFAG+6d6cajs91qNXoq0oDxczIgEz0UkLl/qsWmbbh7ogU3ZUBEXT+yQbQe1w7LIO1A&#10;Iy7tbxAgE5DprhGoaRA14tzOBs0CTqvP2W7uk+Vd9Tgtz7JTXdU4KYOsU7J8Up5DtHAd3VGteYkO&#10;7ajCQSYmlOXDreWiShzcVo6DrVXWNP0NJQIfxejYUIHOjVVaL7F7y2rs2b4Wva1r0VxfgOQYARnp&#10;LNjJ0YXDYGqHRXO0/AvhmNnNWSx43KjhGD+aGdHHYd4sZv2VTsBdzqErSqAoJNAHIcH+CAsNVoUH&#10;ByEmIlxAx02uNQP2IgbPMr6IFiQGRK8pzlVA2lhbgpggD52Wzg6TomXBJP+jW8LVeZGC0XJn+a5c&#10;HOHu5gRvj+UKRgG+AkR+hJgXFh9CTSAtJTaLCeHmBSBZMBEeYKk/NIW8JLoYqZAgNxuMsOU5ri/O&#10;C/CyzpXr95cFVJb6rFD9pPcmoKPr/VqFMrm+brOJ63oPIXIPNkWEuiEyzB0xYR6IDnVHVIhbnyKD&#10;XVUMrA8PXK7icv9tBrKM+JkY4AoPFoDsgy/us2Tef4So77oCQ7wmFRb8QqFBAlJBAjvShgQKAAW8&#10;LDnOpnC5tlH/7dY9Gllwp65FBT8bRAq8qLVN4IWtugVlO61cbA3IEfB4DtcVkmyg+kvwqvIgxMp2&#10;T8t1aFpup5vQchkKoHv0j6l6IbV4LrdXdzPl4rhAoGiubXbaDCxeNA2LFkzV+CK60ugaM3DTB0XS&#10;GhcaoWgGochItluANFo1bfIobQ0ovfLhmXbc2rMOZ1srsKchQyGIbrCqJHesCl+CzIB5yA9bjPJ4&#10;F9QKFNWn+woEBeoMM8400wzSImaYpri8a3WGqrthpcLQSXnwEJBoCTrbWaliwPTl3fW4c7hZ4wCY&#10;74jWICaBJPjQIvSZjM6/utmrddMUjB4zi/ZB/OHBPhEzax8QMNqL7+/vs9o7ezSlAEuX/P4OAalT&#10;pZ03wUE6PlpzCCZsTQepeXAIQ7QQCBxxOjdjTxik+xk7Tek8aUEiFBCCDCRRCl7SITEfjFpVbMBg&#10;AIlwpABxSeDBBkkUl3Vd9mkMz2XLAvTJ5S5N48/Kys7S4cyXL9Ru4mitzv7u23SzvYbBr/9HzcS8&#10;e1O55VZ8GZBs92igxsCRxhrZ9ptj+Jn8n8TPiDLX+luApLBoEwGHYHN7d5W2PMbAD4GoPzT9LUDi&#10;MQQkglb/7fr+bMtqCZOWYMRtplUokpbAw5bQ8+hgg4KQ3ovtfZkZfwaOjaWIxzM+h7OkmHXZxLWY&#10;QrPM4UMr5q1DG7A6Jxo+9nawG/omlkybgPmTx2LKqBGYLpBjN1EgSDpFlgYhGC1zWASX5Q5YMH+W&#10;WpNGj2Div0EKSONHj9Bkj5ydNlS2DRw4AIPefRvvDHgDAwWOJo8bAVeH+UiJCkR5dgpWF2VhW12B&#10;gICA0fldeE8GN5wpxnxGdDc9kN/rnSONCkZ0NTHQmdsZ06OFcgVKWHKHIuhxEEKZGB2NzxE9OUv3&#10;1U6NC3p8TgZQx7bp7DLGyq2KlY7NbQ5mjRuAoa+9grkTBmsSvarcJOzaXI9j3S04u7cNp3u34vTu&#10;LbiwvwXn9mzQpINMQsgkhRdlEHShtwHnGKdIoLHpZJec31WHo521ONwuMNNRIyLQVGh7VJ4hh9sr&#10;BXRqcLS1Fke2y37R0bbVAkSN8rk0WWKCQ9GZ3etwYd8GXDqwBRcPivZvFmjbisuHtuPK4VZLR7bh&#10;6lGBy4PbcP1YJ64e68DFI6KjXTh7sAOnDrbj+N4dOHNoJ04f6sDB7s1YW5uH1IQg7TA4El6+ZK7m&#10;oGLM2YTRwxWACUisk0cX68K5s+SBLx2Ovx+iQoMQFuirWc4jBIwUkAJ8ERoi2wWQ2BKSPF1dYD9v&#10;NpbIub4uyxAhAENIJiA1VxXih4+foKmyANHSMTJ3D90tAR6cls6ZRpwibU2PpvXISeDN2WmJQJKD&#10;QpKHuzO8vJwtq5EAkoGk4AABGgUcL23DAr2lU/eU+/FCRIh3n6JDfFR0K/bfToX3a8ND5VwRg9Wj&#10;wrwQqcsECE/r2kZct6kPniiu91NwsNxfiECVbT1M7ottfyjj64YGC2gJiKiYc0leOyJC7jlS7jnC&#10;GzGRXoiN8kZ8pDfiIrxUZjk23FNlwIkwpcvhHgpUBCu+H4KQEdcpxp5FhXmrIkP5mVnv98V+L7mm&#10;QJmcExXkqooOdkOMQJt5PQJSeIgAj8gCJuc+RQRZipT3FylgTEUEyv2ICKxh/nKOqD+8WXBkg02C&#10;r6/NnUlAYnyWwJHGaBGQGKdFQDIuRDnOWMAUlrjPdt7/SQQhQhFj3Iy4zu0Uwehl0b1Gl7BlObLg&#10;aPkyWo4sMSM2Z6cx7YWJMzJxQ8ZaNHOyZRFihQKCDqsUGGgy8EPxON03WbZPYkiEbJfWbH+FMFSX&#10;6o2yOFYPdtGWhfUIQ005wdi0KgpbCmPQUbUCO2vT0bsmG0c3l+BMWzWuyUOHOsuHFIuyNuWjtzET&#10;XbUr0CnwRAsULVG0BLEwJB/erIvGGmm/f3QA39zbg69v78aP9wVqWGj20SGFILbMrk0A+uGeVX9N&#10;S5EI+Pzx4X786dE+/PnxQTmWiSb32oDphX580Ivv73JmWCe+uiYjYXaY0imyA2TH+OU1QtJWfHXF&#10;yrujM5tOscCoZVmhG41g9Ll0lF8IBHwqneZnMvruH4PEIG0LOiwoMJ02W1qJvrkmgHS1VaWWIgbB&#10;ivi6X1/druJxPNdAFAGJQacMEF1XEKez2RiHNG2Czc0mHaYG6L76d5g04i2UpIZIpy2vLZ0cAUlL&#10;eMg98P54r19flNcVKFK4kddRUBOIYpoCisfzfvuD0C+BkbFAGetTf0Di+ebabAk7auE5vgEPD6zR&#10;lq9JqZtTjicYMbZIq/TLsXoPvHfZb8Ss7Ca1gkk+qi4fgVFa6yh+9gTTjwSyrESmhB/ZRhcQLTxy&#10;71wn5NzdvxoPjzbqOrczpoZT11lolbFEzKBM65AWSZX9as0ToGAeH7qUHjNDs8Dwh1d34rGAA8sp&#10;5Cd6wXH2eCyyG4dF06dg3tTJmDF+HCaPGg27CRMwZtgwTBgzUv6Uk5GcEC0P4xDtIEcMGawzE0cN&#10;G6qgRNeL5X6x8t68O+gthSpmxR4q7ZzpkxAd5I0SAaO6wkxsqMjH3q3rpFPvwL2TnQouBKT3zu7Q&#10;YGyW19AJEyJOoGBdscenWhSMWA3/4YktWnqC5SWYLZo1t1gTjG5sZrJmluXbhzdrkPU5+X8fa6/F&#10;vq2VWF+aonFFkW7zsGDCAMwe8xZc5k+Gj+NcneJdU5CGjuZqnNgtECU6t68Vx3ZuxMmezQJJLTjV&#10;uwln92wRKGkTAGnHzeMduHp4G64d2oIr8lqElssHW3DtyHbcOCbHHBcIPdWB26c7cedMl+ru2Z24&#10;d24XHp7vUT26uBf3z+3G3TPduHe2B/dOy/KpHpW13Isbx3fpZ3X1cJcAUrtA23YBpq16byd2bRMQ&#10;axHg2oIjnRtxoK0JvdsasXvrWnRvbUT7hlq0b2rA9vW12LimHC1N1WisLkD5qhXITotEcqy/PNSX&#10;qKmfeVYYBMoZaJPGj9DcRSwXsmC2HdydlyiEBAd4IyTYTwAoQBUaJEAkCpNt4SH+qoiQQOlsZX+Q&#10;LEvr6+GChTOnaeI6WpDCBWIiBZA4W21DbSF+/OQxGstzZF06F2Z8lo5OOxn3xQpFjo7zsWzZPNEC&#10;OC6z1xgnWpHo0lNA8haw8nGHv58nAvy9ECj3GMz7CiWs+WsbIfcaFR6A6IhAbamY8EDEhgUgTvbF&#10;hwUiTtYpbosJ9RcA9JdlP0SH+yEmQpYjGbhuKSbCVxUV9kKECgKVBRe+el6ktBHc3k/cFiX7VAIg&#10;0eE+fdfkspFZN68VE+WHuCh/xMXI/UYb+f9MCZx5qPvlOM5AlDY2kudbUKX3r8cGaMtrRsv+aHl/&#10;Ktt7jYsMlmPl87Kt63sRKOJ7owiVMfK5xobItQUMKS7HyvuPCSV4elmtgCRlwaRleQrtZ2EKF0B6&#10;YY2zrFNsjaWIrXEbGsuRaS23pCXGWFlWH4Hlfi0tPNYx1jl0e76AH7rILAtQfwiy4MdBj+HsODNz&#10;0JyjCSk9rBl0/eOMLDCyB4vZ0o1G1xn/V7QUOS6SZfuZ2i6eO0X+CxNVBCJ6WShCzcxJw7WWpalp&#10;OWuywI603M6STros4vL0ScNkIDtUj5k1aSRmTBym4Qs8ltupV5pzw7EhLwLrc8LUerSjIhn7mnJw&#10;obMet2TEdb23CTf2yENTlq/KSOycPCwJR6e2V+oyAYgZpzm9ni2Dtekuu7F3nVqGPr/Woxmx6Qr7&#10;8fER/PDwAL4XyPn27m58dYtV9nfi93d7+0CHcGQBkmUhMnD0JwEqS4Sj/Sou/+F+L/7wcI+A0178&#10;9GivtgpIt7sEjhhbwZlc1iwnWgeYHPGLqwIlAioUXS2mw9fga5u+EhigvpTOlZD0OWOPRAaO+gBJ&#10;wMDAgcKCXI9QZADJtIQhS5wWbV7fgiNamwwgEXY+kdH6rrV5CHdfIJ3vWA305Ww2ulmsIN1fY+zQ&#10;1xDjv0TLBTD4XJPlEXxOb1KI471+qa7EFoUWwoWxNFlgRJcjly2Lyy+J74U5bkyMlbFAEYz4OgYI&#10;+wMSW74eoUZTJUhLOOJrmZaAxH0PD68RaJV7FmihTJ0zfg4mduzhoSadYcicW9zO7M0WaFnX+4i5&#10;uFgXUFq9zgXZf5H5fSz3EEV3EquUcxo38+BQnDZuTR23AoCZVZlBzIwD44wonfnE6eCXOhSMOEPt&#10;vUvSUZ/egZ7NxVgZ6azJHxcy0G/KOEwdOwoTRssfb8JEBaPxI2munaSdXPbKVHVlMA6JrlICEuGI&#10;rZXTaIS64AYNfFPhaLC0jDlizqTlS+YjLS4c9aW52gluqi3CofZmAYkOXNy3DVcPbsZNgRsWPibU&#10;MM8QQee6/P84iYG6fXADbh1o1mrqLCJKCDKxN1fkf80aZtflfELK1QPSHtqKU93r0bOpXDM+J8lI&#10;1XPRZMyfMBB2w36nqSZYaoGWoiO7tuPamUN4eP0snt26iPeun8GHd87j/Run8fTacbx39RieXT+O&#10;D26eVH146xSe3z6t7fuy/dHFg6L9eHhuv3y2Pbh1chdunNwpUNOlU+ivHe3AlSOdCjgXDrTh3N5t&#10;ao062b0Jx3duwNGuZoGaRuzZWo/dW2qxa2MVOprKsGNNCVrXFGNbXRG21BRhU0UhmstXyfvJQu2q&#10;NKwtzsK68lw0FGRhdaG0RXnSZqsaSnJQX5SNstxUlOeloTAzCSU5aShblY6SvHQkRQdqMr/FC6bq&#10;Q5zmfZruWSaGblOCEafxL5w3XQOtaRlRmJAOk2AREWEpjPAgwGEp+GeKCg8SEJDtYUFyDTeFI2b4&#10;ZYbkyABPxAR7ISrADdvXVeL7j+9jdVm2utVYPoKjfnZcDL52W74Ezs72AkkEJZEAEi1ItGTSxebl&#10;6QJvHzeFo6BAHwUjAhyBKELugVBPxUaFIj4mFIkxYdomRFvLSdImyz6VrKdEW9ssBSMhUqApKlCA&#10;IkihgiKkvAxKBAgLbMw2gQ+28pkRQl5uFUYETAgdPI7XfAE9hJxAJMZar8n2l8Rj+p9jznt5O6+t&#10;ry2KlfdiZLZFEZ54v3Jv/I71/UaFaGuJ71fu2wZKFCFSJQAaFyz3HiKvLZ93gvw+4sNkW7glA0u0&#10;OqmVSi1xAks2F6GBIoISZcGRBUaUAaL+UGRadYnZZvW9LG5/GWz0WIEaZhNnegh1y8l2k5uJEwM4&#10;QSDA3TrGZBw3MXFa4kSAyE8GFBRLmjBOjkk5WdXfg0khl82C85LpWL5UoMjeDg4Lp6iWzJ2MRbMm&#10;YP70sVrE2YjpcGZNFJgZ964MTgfr8qxJgzF78hDMmTIU8+yGY+7UYbo8V57X86eNwILpw7FwxihL&#10;diNgP31Un5bMHKOhLVxeMHU4XmF1eer4tkqc7ajFjX3MB7IND2X0dvugjOx2N+Fyzzpc3rVWwKgW&#10;x7aU4+jmMhxvKcPZ9iotu8F8Riy9cWv/Op3dxvghBncTjjQP0j2r0KxW2394UCHJANG3t7q1YC3h&#10;h1ahvzw5pOI6rUXcx/bFPh5nwZFCEaFK9v/loQVObH+8txvf32D26jaFEk1AKKDDTl9nlAmwfKvQ&#10;8sKCpNPFpePncWyNpcjAhhHXLWuKBQsGCgwgEHhMokiNQeoDoxfi6xvxeAZqExwMILGI7Zmda6QT&#10;9pQvbJxQ8jhMko6UnebgAa9h2Du/w2hW7l48BXs3FqmbjdOWCRWaxFLAhcDH98KYK+veBIYEHNSC&#10;IlBiwITWlv6iZYVSt6TIAhsuW+BDuLKCruk2I3zJPct1TaAv41e4zuShWiFdWn1PBD+BG7YEn/sH&#10;1uLewTUKJXT9UCbLsWY6PrNdsxxz6jVz0+gUbfmcPrWlaaArknXDuJ3Aw7QNDBpmYsLPb+7C57d2&#10;awmNz272aEV4xuUwhubzW70aQ0Nx5tXnN3ZroPVHcj1+7l/d2o8vb+6Ta++V6+zHp7L+8c0DeHpl&#10;D87u3YAtdTmID3KCw6zRmDdVRimTx1qB2ONtgdgCSfNmTZdR0DLEx0VhRUoCljnYq0WIsUiMM2LA&#10;Lmcz0aU2fPC7KlqUmA2bAMWYM/t5sxAZ5KOdc0N5Hjo21uGQwMD5/W24ebIHd8/sxq0Tnbh/ukOD&#10;xLWIsbRPzu3Es/Nd8hnuxPPLnFnWi+dX9+Lj6/vx0bV98l4O4pNbh/Dx7aP46NYRgZTD+PD2CXxw&#10;6zieXj+ChwIsZw+0YlNdPrISguApD6o5fACNGaiTBoLkgViYkaBWlTOHunHzzGHcPncUN04fwuWj&#10;e3D+4E4BGYGZfe2iNpzuacHJXZtxvGsjjrSvx6G2ddi/bQ32tqzG7k216Goi0FQK0FRge0MJttYX&#10;YXNdITbXrEJzVR7Wl2cryDTLZ9BUIetluWgqzcG6kmyFnMZSgZqiDIGeFagrSEV9YZpqtcAMQWj1&#10;qgzU5KejOjsV1bnSiipyVqBSVLwyAZXZ6ajMXYny7DRZT1TRUleQnoT0+AjtrDjd3d/DWafKuzva&#10;YxGz8M4VYJk3RWMcZkwbrXBEy5HdZHm4LpgNP09XRLLTi7BggfCgnWZkMOKipRWQiI2yluNjghU6&#10;KK5ze58iCEguCkisERXo4aSWhqTIIHW37tuxCd999EAAOkfzGQUKFNHFQjdKgIz6veV4BmLTYkQw&#10;stxrDM5mYLYVkO3v766utHC5bkQoLTPSccvr6r3JPVMEoqS4UKyIEwCSNiXWWmZrZLaztRT8cyCJ&#10;E3CIFYCIEWCIpiXGkuXusiw0CiG6nVDi+++2R0kbGeWD8HBvy10m4EDwSJDPMDE25Gcy95EcL/eZ&#10;EK4t180+6zgLlP5P6g9LlFqhbJDHdVqYDKAlRgXI9x0o37dcW5aZ7oF5sBIi5R5Fuq4iIPn1Wd9U&#10;8pkTmqJD5H0GW+5LWtLUTSlAbOKZrJgmyypkYsCMe40xR3SB9Vd/t5i6z2yipbEvEadN/cupEGa4&#10;bG3nskiAhnFuLMViWn93gs9LpVlE3Ocj0MOW64EyqGARXm+XufBxnafyWDYT3s5ztHVdMg0ui+3g&#10;6ThLfsesczdfWrm+nOPrNAfui6fBef4kLJszXuU0byKWz58A53nj4LpwIrwdpiFg+WwEusj5oiDX&#10;2fBZZifbp8Jr6RR4OUzSdf/lPG6mHsMCw2Ge8xHps0gNDvFBzAgvEOc0Xa47Bq88PNGO+8cEhmQE&#10;eYMjyL0ysqSlqHO1gtPZjnpc2Lka13ub1Yp0U/ZTL6rUb+oz5xOMCEices9Aa3bc39zs1eBpBlEb&#10;txldaj/c26OQ9P3tHoUcA0jqOpNlbiMcGQDqD0j9IYmFcP/8QPY/2Ktw9Kf7ct3b3QooBKTvru3Q&#10;nES0fhCOzPp31ziTTDp+ASQTf6QxLAIVRgpCAkQaa3PKsjKZ7RqYrQCxTSHHWIIIR99d71TxHhSU&#10;bCDUZzEiKMmxXKZVx8xkY5AsY0CYWfzuyR3ycE+Am/10zJ1mzYZicsBBb70mHelvMHTAb7Bo2nCs&#10;K4zBB+c7renL59oUSFgjj/fG6/P+CF5qoaHOWVO81Voj23XbL4gw80tiugRaazSD+hkr+R6tNi8k&#10;oMYp5cyPxdxTpwX8GNtyQe5R9jGonPfJVBLvMY8Wp2Fz9tK1Xeq+oriucS/yeTw7b8XWfH5zL76+&#10;exDf3DvU11LfPjio+v7JUfzw9Ljqx2cn8NMHp/DjByfxx4/O4afnZ/H90xP44f1T+OOH5/Hj+2fx&#10;B9GPz86ovn98Gt8+PCk6pfrmwWl8ff8UvhJ98+QCPrx5VF1DDYUpCHZdKKMOGW0w2G/CcAVXxhmx&#10;2j7jTWgpypNOt6y0AN4y8icEDXznTZ2pxundtBgRkJgxmUHbI4YMwuB3WJ2d9dlkhCNwFRHgi4Is&#10;6dCLclBdmKFunqvHd+PjBxfw5ePL+PTBWTy/dQzPrh2Sz+0gPrputR9c2Y/3BeSeXtqNx+d34eHZ&#10;Ls0tdOtom7qsrh5uxbWjO3DxwHZcPNSqFplTe7dhn4DLpvpCFGREI0k6HW+neQpDsyeNwKIZ4+XB&#10;thRZKZGoLFyJ1eX52LC6HC3rarTdWFuq8S9NFatUGysLFV6aBWRaagqwoTwH60uzsK44Q9vmsmzd&#10;tqkyD5urCwV48rGmJEctOXUFGX0i1FTmpmpbs2olavNlm8AOAacqJ61PZVkpOtW9MC0OBWnRKFgR&#10;g/yUaKwSsc1LjEJecjRyk2JU+SkxKBAwKs1JQZHAZ96KeOSnJmFVWjJyVsRhZVwEEqXDZW4fBlsT&#10;TDRVw8TRMlCZgEVzZ4rkPzljsgZ9ThNInjp5OKZNGa0WI0IHrS0rEmKQEh+NlJhIgYZwFSFJJa+R&#10;LPCcGBcuko6aHTk7b5W8vm4P1+WU+EiE+HtqMc1lC2dr/FFqbJjeK+H5wuHd+OHTx1gtn3e473JN&#10;6kiLA9MMMHaHM9E4Q83TzQmuLrQoOcBdWv5O/bytwGzGG4UF030lsEL3WLhlAaGFSK1Ecu+EodT4&#10;cKQlRPyiViTKvQqEvJDAkoiQRBGOXgYkApAFQd6IDPeyYoJk3ewjGJntFiTJsdECDJECDBECdLSm&#10;BHv0AZIBopcByWzjMT8HqRfwRqghDBnAUciJtdpEgTWFGwEdAzxx4SKBt0S5nwQBNh6jxwnAMUko&#10;FR/uI/JCXJintonyHhJo7ZLz4gV86E6Lk8/ccq3Z3G3yPdCdTgsh97PunvV9eigIEYD6z4JjtnKd&#10;PekjICR6kQCUVh7CDS04/14GeILdF2mtOrasC0iZbVSQ20KtVRfiwXaR1nOkonyXIsK733bWzPNZ&#10;IqBhifvMcSxFw+VAASNf55kqf5fZ8HacrlATKjAUF+ioJW5yEgNQlRePDTVZ8myRwVFFBuqLUlCT&#10;G68lc1guJz3CQ63aySFOSA110lCHmtwIrCmKQ2NxPOpXRaMiMwhFK3yQGe2MjCgnpIU7qNIjlul6&#10;VsxyZMe6ICfOFXkJ7nJdb5Sk+aFsZYDWzYz1nQuPhSPxynePTgB3IIjfSWdwXEeY96VTpumdwZM3&#10;DmxQkz2nxXKK7MPj28FMvDTV02zP2W4EoXuHm3H38DrcOcRta3H3wDrcP7Qe753Ygq+u9+DbG734&#10;4c5+rcn2p4eHVHSZ/SiA9MNdusJ2CQTtsWBH3WcWIBGOjKy4oxcAZaxMqoeyXQHJ0k9392ihXIIK&#10;LTgGUmhJYWZrAhKn3htoIkgweSLzITHrtJkNZWJxaI2hxYQZtRlQbGZUacyMAIZaWy4x8Lpdp+p/&#10;fV2g8MZOFZe/vblL46B0ZpAcx5Yz1nis1lITCGD9NrZfXtsJZsf+SGCHHV1nUwnChPIXzpigQZ9j&#10;pEM1VqShA17Vwqc5MR6aqfgjOZ6gxGSAhBNakwg6jKPhbCTCi5aWOG8VDNXingJn/adP91lv5DxT&#10;q4qygnk5k6lDW8aTUZpf54IFM8yBw5a5mfrrPemkP7go8EZLxuUefExrxtVevd9Pr+/Fp7cP4fO7&#10;R/Dl/WP46sFx1TePTooETqT97skZ/PDsPP74wSX8+fkV/OnDyz/XR5fxx+cXpL2IP398SVtr+Qp+&#10;+lj2f3pV9dNHsi7644dX8fv3LwlIXVR9++gsvnl4Dl8LdHz94Dy+engB3zy+gm/eu4qvn1zBJ/fO&#10;4/a5fVhdlC4jmBlYMG2s+qunjx+BKWMFekaPUEBavHCOjsLX1FegcXUlgqSDYjwRLUajR43QorJs&#10;x48bpYVIBw16HQMHCuwOeB0jhwzEvJl2CPXzQE5aIupK89FYVSydXh7WCUR0bqrHoc6NONi5Hvu2&#10;r1GX0qH2dTjQugYH2xqwr6UWuzdWoru5HD0bKvqWWe1+R2OxqnVNETZW5ciDJxdNVblYW5GtMUPF&#10;WQlIEChymDsJ44bJvbzzW0wY8baas1nMMl067eLsFJTlpaFUgIXFb4uyklUFAiZF6QmqkowkFKTG&#10;oSQ9USGliCCSFIGS1BhVaVosKjISUJmZrKoSsKmS61Vmp6I8ewXKM1NRKtt5HVpxeE2CDAGIrq6q&#10;vAxU5mcKJAlIFQpQleRjbbnAWFUJmmqKsb62BBvqS7G5vhxbGqvQuq4WOzY2YMf6BnRublJ1bW1G&#10;d+sG7Ovair1dW7Bj0xqBvGpUFeYiOyVeR/VMsOi2bAEcFsxSi83iOTOxeP5sBSPOSlso63OmT8Hk&#10;CaMxw248Fs6fojWgmE+IMTFpKbHISEvAypQ4pCZGY6VAWUaybEuMwcqESJG1jUoTpSZHIW1FJNJT&#10;o1RpAnVG6fI5rhTRgrB0/nQ42c/WuJUMAb7CzBRUCkjeOX8MP33+vv5WGLhNgNK4nxA/hAf5gNPz&#10;mePIy9XJgiNnB3gsF0Byc1YrF/cTwHhsJC0Xof4/AyR1mwkgpQqopSXIPSbKvYr4Xiw4ChM4eiED&#10;RsnxITYRXAghBBBaXwQIBDAYHB0dziBmASBbMLOJJ1KXmxyjLjQ5hrIsSZZFieuEo7AQBnC7qRuK&#10;YJMcY4GOEdeNXt7GZUIPzyPYJEX9HG64niyglhwt15WW6wZwEgTYrGN85XyWknHXllIYkntLCPcQ&#10;CHKX1k1AR6A1iMV4nTXbeUyoK2KD3TWxJ8XZh9GB7oj0d+0T3acUt7NlDTumkgiR/oD16dhynfXu&#10;WC6GhXZZOuZFDTwHsDAwi/9SZl2LBbOWnk2JgU5ICnZUJQYt03ZF2HKkRbj2KSPaAysj3JAh7zMz&#10;yg3Z0ufkxXsjN84L2XHeSA13QUKggyo5yBEpwRa4sMYi27QwZ9m2DIkBSxDlzaLDC7AyyhVFqYEo&#10;zwjG+vJkLfJ8tKsBp7rX4eSutTjSXo/dm0plUJWEmuxwFKf4oTDJB8WJlirTgtCQG4Utcm5rTRra&#10;6zOwrToZ64uiUJcViLIUTxTELRc5IS/aATmRS5AdsVhbrq+Kddb9pXJcSbKHtmUrvFCR5qPrKwLn&#10;w89eAOkDAaNP7x7FZ/eO4YmMPO+d2qG6LUB0/TCz23L6LSHJAiXNHbKnQWMcbgoM3TnI3CoCRQz0&#10;FFh6ICIgPT4mkHGJSRB36dR7Fq4lGBGUKFqGCEnf3dopENRrg6P9feDzsouN6wpJjw5bxzw+oi3X&#10;uV+vKy2h6wWcdMn1u7UlJNHt9vubO/H9zQ618NCKw6ncPwMkwg+DlAWcrOBhBjRbkKQzphhELBBB&#10;NxJFyPnqWmcfGPH1aBX77uZuXWbLfQaC2DIxpFlnmRFCEa0sdB/R6vbBxS4FpCMda5EQ4gb7WZMw&#10;S0avnAkzbPAAhSTGIo0a+KrGKR3rbMDTC714QheLfHcM0mVST1poqCenLTFQ92U9ku0U88VwqjVn&#10;LT0SMeD3yfl2C3zkHgk1n9zcp/r4hkCOiMuf3z6sgPPFHfkN3Tki67IsvyVaYL55SOvMOQWRn96/&#10;jJ8+EEAR/YHLtvU/PL+q+uEDgssVfP/ssrZcN/rD8+v40/NbcvwN/PjsmlxPtqt47CV8+55AjoDU&#10;149P48uHJ/HFgxOiU/KbPoGP7x5TfXJHlm8fx4fXj+HZlcN9YvzLg/N7ce/sXtw+tRt3Tu3B/fMH&#10;RIdw7USvzsbKSgiBh8NctRhNHTNUrQl240brLCVO33ZzXoZaARrCEWfQsMbPsMFvCRwNVnhitf2p&#10;Eydh7OgxWltvwNuvW2AkoMQAXubMSZQOaZUAglqNigQCSnLQXFeC7Wursam+GBuqC0T5WF+Zi3V0&#10;O5VmYm1JhrQrZdSUJqOnVNXqgpQ+1eYlojwrXjNsF6bHaLbtlfGh8hD3VleM29K5WDB9vEDAJDjM&#10;s4PzIpq7ZTTo56pWFMJRNi0x6fFa/JbLbDMSI1R5qbEoXCmwlJ5kAY0AUkWO5cqi5adCwKpawKp2&#10;1Uq1Eq2vKMSmmlJsqSvHVgGT7Wtr0LWpEd0tTdjbtgkHOlpU+9u3YL9AzKHuVhzZvQNHe9txfM9O&#10;nNi7Cyf3dePU/h6cPbQH54/sw+UTh3Dl9CFcP3sE10Q3zh3FzQvHcffyKdy7egYPb1zEo5uXtH1w&#10;8yLu3ziH6xeO4fDeHWhZX6tuDS/5/hbMnKKWomkTRqhmTx2r1qPF8y1Amj9rmoLR3Bl28l/k/3ES&#10;3F2WKtSkpoQjc2Us8gUeczKTsDI1Hhkr4pEtn0umgFLWilj57GKRlczPUJZTE5Ar+7IFADPls+W5&#10;WWZZlJEW90LyGROQWG7EcdEsjUvJFPhctTJJgfX2xeP44xcfaIxabLCXBm8bqwStSMzJ5OvhrMkm&#10;3ZwWq4vQVeS1fKn+7ui+o5XJQBJn1GlwtXwu6lqLFMCJpuuMVqQItSKpJSnOsiqtiLNAqH+bEhus&#10;ogUmReBILTG2siu0nsQIFL2YUu/RJxOQrPsFghgYTZiyXFgWWClcEZZscMVZXLGhtM4YiHkBOUbc&#10;bgEPYccSt/N/wMFBolyL4rJRcjizo8t2uc9fEvenRHggWcAhOcIFKQIPVFIY193UGrJC4CJZYCMp&#10;1FldNwmEkDAXxIcIKAmcxAYu1+K/LAScyPp5oiSBp2S5Rkq4vIa0KwUkM6K8VbScpAp0pdq2Z0Z7&#10;IyfODznxPlbx4UQ/gRYfZMV6aVuQ4o/C5ECsSvaTwYpfX5uf5CvH+2BVoi+KU/1Rliagkh7U11Zm&#10;hKgqVgajZIW/LldlhqI2Mww1mcGozghSlaX5a96zrCh5/0FLkBrigMzI5QIiy5EV4YjsSCeBDl/U&#10;54Spp2N9aQI2lCehdXWmAFAtLh/crDNimXKDdSvb6uVZtipKAMUL+dEuSA9ZjDiPWUj2nYfMUAcU&#10;J3hgdXaoQFGSlhrrWZuL9tpUbCmN0/RDNWneKIt3waooAaCIpdoWxchy9BLkR9gjN2IRVkUuRkHM&#10;UhTHOKEkfjkqkt1RluiqKk9y03UqO1Seg8vG4pWCFF+sKY5Hx/oCdG0oQvemEhzuqMfZ3iZ9A3dO&#10;tOH+6XY8OCU63aYBoVf2NGpwMLP0cgbMXc6GkZbAxFpnFEGJgEQX2/d39r0Itr5vucVo6fnhVo9C&#10;BaGmz0okwKPQQ4iS4+mSM7Pb/vzkiOiYtpz2z+0/PTysxxj33Xe3e9USQzG+iVP/2VqgJLCmyzsV&#10;agg3tLKwmOX7pzdry9gcTvFWl9Q5Bnhb6ovbOcfadC9cSn05ZK4I8PxMO/ta7lfX2QWrpp1xQz0X&#10;CPngtIDISWYo36YZwWmlu3dsq7rYTu/ehNzkUCydN0XjkDjVm3DE2U2c8v/u67+Cw8yx0tnk6ayd&#10;O8fbcfe4VSj12VmrdAmtUTr9+2qP1sb69HqvuquMvrx9EF/cPYQv7x3GVw+O4huBi28fn8IPAh0/&#10;PDunVpo/Pr+Mv3x0FX/99Dr+8dNb+OsnN/GXj29o++ePbuKPH4s+vI4fP7wmEHOtD2j++NFtBZof&#10;BWwUbkR/eP86vhe4+f7JZXzz+BK+uH8On947g+e3TuD960cVWt67dBBPLh7A4wv7ce+0AMsZARhp&#10;b5/owY2jO3H9SBduHrZ05WCbBitf2LsV5/e04OzuzTjTswmnuzfiRNd6HOtYh6Pta6VdL20TDret&#10;xaHWRtFaHGxr1MDe3S3yB22pw+5t9dJRN6rLiTE/aypyZfTmgpmThmLKuHcxZcJQTBo3VMBoKCaO&#10;GaGlQ+iuyM9Ziay0RM3PMUUgavjgN8ACo5PGj9Kp/mNHyvc2YCDeefMtDHrzbYWkSWPG6KieMSn5&#10;AhKl+SuRnyGQkZGI4hyBjsxEFeNk6D4qko6TykuOQnZCOHIFUOhC4vLKmGCkRwchLSoQqdKRrJQO&#10;iVX8CXY5KVFa/oIlKJw4NVZgm1Nfp44bhsljhgjsjdS6S9kCN3XleVhbXYT1daXqPmuuL8OGBkub&#10;GmiZqdSMzZ1bGlU7t65D9/Zm7G7djANdrTjW24Uzh3pw7mAPLh7Zg6snDuDO+eOqexdP4sHls3h0&#10;9TyeXL+IZzev4YM71/Dxg+v49NFNfPHeHc0I/fXzh/jyg/uqrz58gG8+eqT66rmlrz963Lf85YcP&#10;8c3HT/DVx491+dMP7uKTp7fx/L2b+ODhNbx3/7JA0Xk8vHUBd6+dw3kBqa4dG1C8Kg3M6cLgalpm&#10;J48bpTNF502fhEWzp2gmXs6UsZ/DwGjOmJmK+TMmy+c2HtMnjMVMaZfZz0VqUiSa11bI9VKxMi1K&#10;QSdbvj9CEkXYIQRlr4wTIHohbsuR43gswciCo0RVloCPWdZ1uQbjUAhIzovnqPUjb2V832/l0gl5&#10;tn72DDVFmYhnQG+gu7pvqGhOdWeeIO/lGtytldiXLVQLGVuuM9cMA7o5i4lxS8w9xCn2OtMq3IqV&#10;SYyi1YXgY8UdEZBM/BHvhxC0IrZfGxOoEEIoocXFuJl0CnuwGyIDXdQiouKyiHmAzLKZ7h4bak2B&#10;N+tmW39FBtAy46KZzGmxMaIFhzLbucxSMJQpIsxlQg7LxFh19ERcFqVHC5jE+iA71he58f5avqcg&#10;JRBFKUF9Kl4RrFaQwhV+KE4LQOlKgYZ0ZrUPRUVGmFpHStMDUZUtwJETIgOHCNTkRSuo0D3E3GG0&#10;sNAiU5wSICAiAJIdibrcaK2hSDXmS+dfkICmwkRRfF/LxLAbSixtLEsUaFiBzRXJaC6Kw5r8SDTm&#10;RaKpSKCkMFYTD68T8Ghcxe0RAiyhqM8KQZ3c1+rcMDk+Qvc15IWLIvR8tgSbokRPVAgIVWcEok7g&#10;iKolIKUHoCzZW5cLE9wFiJYhJ0qgQ+CGx6wXICLI9DTl44TA0LnuRoGh1Vb6jvYa7FyXq69XEOuK&#10;FQHzEOE8BeHOExG6TOQ4HvHuM5DiPxelAkVrc0OxoyZNy45RHXVp2CTvqUHuqTzBVWGnKGoZiqId&#10;URrrrOucic+2MNIB+eECSGGLkSdi6qJCObaEgCTHEqioyiT3viTXzPFIwIqR+3ll8ohXMXXUa5g9&#10;8R3MmTQQDrNGIcR9PjJjPFGVE43tq3Oxp6UKp3uaNI6B5QEu7m22Zs8c3qqgxHwwnClD1xvroV2X&#10;ltm3mema1fpNDBKhh/Cj1iCBJIIRkzoycJsWIYLPX58ctQDo4REb/FgJIv/y3nH86b0TYMbvPz6R&#10;UdPDo/jhwWHNl/StABhb5k9i3iQG8NIaw+Wv5bVZI+qLG7u0ujihhcG9jJ1hgDDLFTw+tgGPjrL2&#10;nKUnRzfgvWMb8VjAj2Kw8SPWlzsq245tsiRwyDgrWs36i25HigkvjRibpTWeTm3DszMCRec6rNIH&#10;dE+d2ykgswvPL3ari+zJmXatXs6gYFo31lfnwX3ZXHl4T9B8SHTHcDYbAWng67/WqH0G1H7+8CK+&#10;ee8yfv/eBXVLMa6GkPOHZ+fx0/sXVD++fx4/Pj2n203czVf3jqs+pxXxzhF8cvOIxrQYvX/5AJ5e&#10;3Kd6dmm/gsvDcwSWF9Opbx23oOXqoR2iDoGWdlw+sAOX9rfhXO820VYBF6pF4KUFp3ZtEnjZiOOd&#10;zS9mI3Wux+H2dSoCzP6tq7F3Sx32bK6Ttl7bng3V2NlUga515dqa5Y7GUrSvKdHWWi5G2+oibK3J&#10;w7baVWiRz5DtVqomX2c2baspRIssb11TiO1ri9HeXI4dzRVolWuuk/MyBC7cHGZh/nSBifGDYTdp&#10;OCaPH4KxowZj/hw7pCTGoLqiWDq0FHWvWd8N44gGaafL6d2MT2IGdGrgG28IHL2pYOTi4IDYcBmJ&#10;J8appYExGuxs6K5IZeyEdCwpUQFYES3AIx0QlSHbMxMFjJKisEo6TWZQri3ORkN5vsYFNdeWY9v6&#10;OmwX0fJUkp0so2JfBHk6KhhNGf0uJo18Vzt9zi6qryhA2+a12N/dhtMCM3eunsWTu1fx5PYlfCDQ&#10;8tmze/j8/fv44sP7+PSZwItAyrcCIgZavv34oer7T9/D76WD/vGLD/DTVx/ir998jD9+/Rx//uq5&#10;Lv/Td5/iH7/9BH/5+mPZ/xw/fv4cv//0A3z38TO5zmN8+1xe4+kNfPzwMp7fv4j375zDwxsncfP8&#10;YVw5tQ/njnTj9MEuHNu3A4d723CwZ7u6x3a1rkf75kZsaarBhjUVWCvf6eqqfNSW56CyOAOFOUnI&#10;TotWdw+DWplLhVW9WVqA3+MEAd6xIwdgqoARZyHSgmQ/S2BoxgQsmCHrIs6YmT1Z4EmgmPX0WDB2&#10;6dxpcFk6R6GSVo31DaUoWpUs0BOL3OwX0GMAKVPgNjMtRkAnVqAoXpWdGf8zKKJLrg+IBJCyM+R6&#10;IkIULUgM0OX35rx4lsBJqL63vIw45KRGy2ezC7//5JG6S2kFiQty67OIxIUIRAR7alHbYM9lmmXb&#10;20ngyGGuytNpvs4g4ow8naHkvawv3w3jXWidYSyMWloEltQaE2lZYNiqhUZeJynCp099lhh57fhg&#10;V7kfF7WUxAQ4I9rfCVF+jojyWWbJdymi/ZYi0o9xK4sR4bsYUf6yLUD+H0GOqoTQ5Wp1UatMlAfS&#10;YryQHuuNlXE+yIj3RWacrwwS/GXgEIRVK0JQkBoqA4lwlGREoiwrGuXZMajIiZX/S1yfalYlYnXx&#10;CjSWpWKdaH1FOporV1oql+XyVE1+urk6Q54ZWWhryEHnulXY1VykGfN7mgvQs75I29aGDGyrT9e2&#10;fW22dPx56F6fr+pam4O2+jT0blyFfdtKcKC1TNoyNAvQ0OqS6L8ABQIgtUyuXBqP7bVp2FG3Em21&#10;cj0BgrbqVGwT6GGBdgJCR016n9qr01StFUlat3RHVYocswLbyxOxsSgS61exwHs4NhRG6LKqIARN&#10;q4KxNi8QjbkBaMwJspQfpmrIDVGtXRWOtQJJa/IE9Fb4onqlH6rSfVG1whuVKV4qLpcluqM8SaBC&#10;9jdxBry8V5Y4Ot5epRnpmZ2e9QyPt8pzevVKgTn5LlK9kRa0AFGuUxC0dAw8Zg6E0+TX4T7jHcS5&#10;2WFVlCOqU320MD3PIRCx7mpHjXwnBVEKMQUCPYQdgg/BSGHHQJFNCkZyTIGAjsJRqL1KAUn28Rie&#10;w9RGFQJZ1XLdGoEjtkx7xP2JblPxynT5808eORCTRgxQTRluadKQ1zH67V/BbtjrWDBxCEKc5yMj&#10;Qj6YjBjU5SSgPjdROqMSXNy9CbePbsedw9twizlM9m3QWW93D2/RDv+LG3vx5Y1e0W6tf0ZA+er6&#10;LnUxaaFJVt0+zxiZdk1QpwVxT8v2060KIISLeyYA/AgLSm5WGLsjYnuT8VL712pLCxbdfxd21Wh9&#10;OHUF7mvEtb0NsrwaV3rrca13tRzfaLkGBX4YXM5A80fHrYBztoyfMuL90drD4GImszT6/FqvgNce&#10;fX+fyTLFZSPOhPr69gF8d+8wfnh4DD8+Oqn6w+NT+OnJaV3+/v4J2X8cXwucfHGLQLIHH1zuxbPL&#10;u/H+tQM6s6hzQw3C5KHFDMrseEcPe1c73HfefE3dbOOGvYm0aF8c371Fp0Of37cV5/duxqW9m3B6&#10;51qc2bVOE+cdb1+DwztWayI9oyOt9apD22pxoKUaB7fWyHqD7JNjt6+W9TocbFmN/QInvZtqBFJq&#10;FVZ6N9Wiu7mqD1L4O7AAxYKUHQ0WoFDba0V1BQokhJOWqlXYUpUro508bK7MkYdQDrbU5qFFIG+T&#10;LG+sykaLrLc2FMoDp0RbxtB0rBP4odaWYef6Sp0BxZlQh9rW42gHZ0htUJ3c1YKzAmXn9wqgHWjH&#10;1cO7VDeP9+L26X24dWIPbsqo+/7Zw3h8+RgeXJb2xjE8vn4cD66fwAGBt9S4QJ1WynwZtBxNnThM&#10;O9ORw9/EHOkkczJT0NHWgsbV1Vi6ZKHWUhs1/F3Nmjx5/BhMHDtKv6fBA97AW7/7Nd5541W1KHm6&#10;SOcQGoik2CiU5Mv7bWpEx/ZN6O5swaHeLpw42IOzx/bh4qkDuH7uKG5dPIF7107jyZ2LeHLrAt67&#10;ewmfPLmlVpLPn91VK8pPX3+C7z7/AF9/9AyP71zBsb07UVeaq9NtGSs1ZcwgzLUbrYGcjVWFOH2o&#10;B88f3cQfBV7+85++w//91x/wL//4A/75L9/jr3/8Bn/98Sv8+fdf4KdvP8bvv/wA33/+FN988hif&#10;f3APHz25iQ/uX8bTOxfw6MYZPLh2CvcuHcHt8wdx7dQenD/chdN723C8twWHuzZpPiH+fjs21mDb&#10;2grN2bOuYhXqi7I07qhUIKIoLQpZMkJPYwxHKDtUZ+lcXbRjZWcaynpR7gut2SzSmetsGdeF0rnP&#10;1Zk23tLpL18yG47207Fs0TQtOTB3psDN7ImaRI7FKJmbaOKYYRgz4h35Hgdi3Kh3FHiZWG7+jImY&#10;Zzde4WjxrEkalD5n8nCMH8p4rF9j2thBcFsyU2fgRAg4MBkjrRy0ZuSkR2F9fREKCEa0EmUmKCAZ&#10;6MnNEsiR98iWMvCUmSnHZCYjI4OWplSF7Oz0FGSlyTHpcnxGilwrSV2ueSsTESWQQ8ufs/0MZCSF&#10;Y1VGLPLSo5G1IhSXTu7Gl89uorYwVUGE7pq0aG8kh7vr5xhP9418rnTpBLszCHceAlzmws95NvyX&#10;z4HP8tnwdZmjM4U4a4ifdZDnQv3cI/wd9DuIpRsoRMBLrsNnDa0uKdIX8HVWxjAQli4gy+VjLC55&#10;omyBGXX1JAWoq4d528pXhksfEolaARdaSxpWxaCxOBZNJfFoKktAs3T4GyqTVZuqV6ha6gQY1mSh&#10;fV0uupoFVDYWonsTvR0CLJtKsWdLuTwLKtC7uUx1YHu1xrAc3lEnz4bVOLGzUcMQzH5uY5zL8a41&#10;qhM7G2Tdak90WhYOun3YnuxgJvZazchOne2ianCms1bEZ2YR9m3Ow5GtxTjcUoQDm1bh2PZSnNhe&#10;hsNbBIw25uDo9iKc6arEuV3V8jyuxfaaFGSELUWqgEK5dMbNxZFoqYxXtVUL7NQQihKxtTRWtcNW&#10;15QVLZhfkNolMGKWmbC5rSJBj2EN1NbKONX2ilhsK4/BlpIIbCoKw+bicNUGAaVmAaWmVUEKTAQp&#10;AlRTfqguUywcvzY3WEGoPsNP3U4Ekiy5Z1pXWFqM93lUwO9Ue6UAUZ2W6uEyPwPeE2uwagmyNG91&#10;d2UGL8AK31mIXj4REY4TpJ2MRJ9ZyBMYoetsa2WKwFAO9qyX73hNtgIirUeEsMzgRUjxmY1UOX6l&#10;/1xkBy9ErgAP74nAROuRWo5EtAyp9UjgiffKY3ispSUCV0vlHAGkWBe1OBGQmPeRYMQE2Wy5Lcnd&#10;Dq/YjR2BiSMGY7KMjBl4ajd2GKaOGgK70UMxY8wQzBo3DFOGvY3xA1/HqNf/QTX2rd9g8rtvYOnU&#10;kShODkF3U6l0wGu10z3X3YQLu5txdlejmtUsilyDq72NCixXeupUlwVgLu6sVpBh7bXTO+QHJO2l&#10;biFPkVqi9q7DjX3NaqW6c2SL5njhbLtbh7bIulVQ8tGJVjw+2YanZzoEyHbi/XMsPtmu61xmSQQj&#10;ups4Q4zTuQk3BnAoLjP/kLqkeCzPudCl1p73z8r1TrXrdY0endiBByfawFITt+Rerh/crDllWAuL&#10;YukH6oz86ahTnatxfEctjrXVqI62yp94e5UASKWoHAe2lGHv5hLs3lAoALAKXeuL5WFQgTUlGZoQ&#10;znHBTB3ljh81HMMGDcDAt1jR/VWMHPg7eDnO1aDbjg2Ves7OZoEI+U461wpYNBZp27WuDJ1NorXG&#10;wlIo4LJKYIYgU4jWehkNibhMEXgotbwQbGoKZDRVaFlf+ml7fTFaV5fIKKv0Z9peXyr7S/rarbXF&#10;Ki5zSvfO9bXo2VyPgzvW6fT1E92bFfJO0cq0x0oySGlyv0MdCjvUtSM7BXIYK7QP984cwMPzh/He&#10;5ZOqRxeO6Drjhx6cO4RHl47iwYXDquvHd+Mcp58f2oWz+ztxYncrTu1rw8m9rTi+b5uAxXasqcrT&#10;qa1MIDZp9CB1qU0cO0RnDU6ZOAIrkiKxqbkBxQVZWLJoLt4d8KbC0YzpUzBhzGgtI0Hxu3n7td/g&#10;1X/4D9IZD4LjklngNOC8rETUVhZg3+4deP70Ef7xj9/j3/7lj/iv//wT/u2f/qD6f/7lJ/zPf/0z&#10;/ods/2//9CP++7/8QfVv//g9/sufv8G//Olrbam//P5TfPbsAW5dPo2WdXXS2dlj9LsysBn8miY5&#10;WzRjrM5Iy0+LRsfm1WqJoVXmzKGdOLBzK/Z1bkHXtgBkIJvfdWiVfRsFYNbId1xTkoWy/FQUyr3m&#10;r4xBXmoUMhKD1DpAVwY7TAaEBrjMh4/jTE1munzuaCybORyOs0bossu8MXCaPVK3sWUJEpcFE0QT&#10;4W4/BV5LZsBz8XS4L7KDq5zv6zgD/s6ztA2SDtzXaRbc5Di27NQZ4BoVaAW4MriVLhfO1vFyXqDJ&#10;4+gSY2FKJn9jxW77+VO17IBxiU4eP0xzSjGonq5qQhGTzPE8ggfBaLGA1LTR72DMgH+Q595bOgtn&#10;dXGqBrWnS8fP+1wu989ZOysT/FFXlor2zdXY0liOouwkgRUBlvRYdZ8RcOhyJSipi03AiC3hSJez&#10;BYQEELOy5DiBIwuMBIoEjvLl3HwBJ8Z9reK10mLUzcSUEkvnjkd6fADy0iKQmRSInBUhuH5mN75+&#10;/zpqC5IQ6yudbrgLchN8kZ/kry4hthTjVBibwqDa7DhP27KnHCudVzJdREEozwxDZbblBqpbFYv6&#10;gjg0la9QbahIw6aaDHmGFKG9qVAGK4W63NVUoJaVno0lfVJI4XNtWwWOC2Cc7BJIEfCg+Bw83dWg&#10;/QPr3Sl0dNdpJvXzu6X/kAHs2d31OC39whnpJ7h8XvqNSzIIviwDYCOuX9rXpH0MdVYA55ReX47v&#10;kX3yDL6we53u4zqfwYe2lqu4zG16bo8sS19zQfonSu9hZ61CEHW6o0orP5zrqtJKEJZkWbdV4rjA&#10;z9GtBTjdVoqT2wWSNuXh+NZCnGktEUhicfVMbc93levx1I5a+Q2ELkJa0DxUr/TBprIobK2KQ1tN&#10;AjpXp6C1Oh7bKmPRXpOokMO2syYJO+tS0FVLSEpCd6213FEt4FQrAFUh51fFCyAlKBxxubWaoBSL&#10;7VUEpWhsKbMBUlGwQtL6gmC1Km0kOJVEq+WJFieC0ro82S/Q1JAVYMXnCDAwzoeF5Vk6jN6iG/L5&#10;n++uwcEt+eiok9+InFud6oXCGEeFE0ILRWDJCbNHRtB85IYvRmmCCxpzQtRK1L46Hbub87Bb+jxa&#10;zzYWxQpQ+ctxy5DsPQdp/oSqObI8C0leM7HCeybS/eYoIBF8CECF0Uut14qxgVLsMn39gqglegyt&#10;TYQjtsbyVEh3oA2OCEUEJMoAEts0gbFX6Hu3Gz+ybyrr1HGEpBECS6MwTUZdBKWZY4cKKI3AbIGn&#10;maOHYPpIGS0PHYCpQ97CmDf+HlMH/xbBTnOwsTJL3SzvXz2CD65Y046fXujR3CzUU4EOzmii3r/Q&#10;qWK8zNNznarHjMc5064tg8KZHfjhyR24JyBy93irzta6dWSbwMgWXDvATL+bcX3fJs3dZHS1dz0u&#10;Es7kj3imXf5gjKcSne6Q0cCOKqF7+ZNsKcb+jQXY25yPfQIk1N7mAiXX3evky2rMVfWuzVMxGGxX&#10;Qw52rs5GV30WOlZnobMhFx2irsZ87FonDwnRzrWrVN3yAOF65xo5d72MdGzr/Y/jedzfVpej2lGf&#10;K6CRbZMsN6zSmUfM6RLj7wbHeTMwd9pEBaQRgwfqtPC3fvcbDHrjVzICHqvxKhyl7yAArRM4Ehjq&#10;Zu2o9eUCTBXyEKvCzg1V2nZvqJaHWJ1aYFiRvGdrPfa0rrHib3asxYGOJhzdtUUzItMicGpPq7Tt&#10;fTqzrwNnDnTinHS05w524/yh3Tizf5cATjsO79yOg51bsb99q1xzM3ZuXotdW9ZpIO7ubc0ajMtj&#10;Tu/biYtHenH15F7cPLsf9wgyV47h8dUTeHLtpLYPaeGR7XfOHVTrDyHn8mE572AnLuzvwvn97Zpz&#10;h9uuHNklINWl62f2typknd63XZdPMrng/h1q4bhwTK4hr3lDrntXXuOevNaB7ha1sIyXgcDod9+U&#10;/8NwjUehhY5uM85MunPzEr7/5lP07mzHcgd7teJNnTgOLDg6ceJ4TJ08BSOGD8WQge/grdd+i4Fv&#10;/lazwa5MDkdteQbKi5JQmBuDHS11uHfjBD56eguP717E9YuHcfXsAVw4sRenBN7oRtrTuRmdW9di&#10;+4Y6bFlXpRmcOZuNcSZ0nXGK+qr0OJ39MnPCMAx87e/w1q9e0ezqhCL7WWO0M6WVQGey+C3R6bSz&#10;xsn7G/B3GP/uP2D2+HewcOpQLJ01GotnjMSSmaOwbM5YLW9DMb8IocZrqZ3mEPFZYgdfh6nwYx4R&#10;x2kIcJqOQOdpCHedIZqG0OVTtY2Vh1py4CJVUsBCpMpoLT3CCdmxbhoUWpjsr5YEFluuzo7F6oJk&#10;1OUnYk0RXR7paKrMVLfnDvnd0uW5tbEUDaUZyF8RiRXR/uomchEoWrbATn/3C2ZOEtiZjFlTxmhs&#10;1Zihb+N1+SzGDhugsTaezkt0ejzjiBbOsNxo1KKZE7Fk9iQ4zZ2KWWPfxcTBr2LZ7DEa9Nq1oQzX&#10;T3Th6fVDOL1ns0KH3fDfyHPwDc2jkrciEM218gzYXCX3V66WMAas56XFiRLU8rMqcwVyViajQCAo&#10;LytZoUfbbFkX5WYxoDtF0zlYxyfrtH2dISjAVZQZj8KMOIGkKJ0FFeQ2X11LtUXJ2CTPh61rC3Qq&#10;9L2L+/DVe5dQlROps4QaCmPRJs8uAy0HW6twYHslDu+owXEBElpKTvWs0fb4znqclFH/WYGEizIY&#10;vXKAoRNMHLqxT4SQC9IZEiLOC0DcPtaCm0e34Lrs42xn6pqcw/XLBBa5FuvgcWDMkkmMV2WCUg56&#10;L+5iypg6LTvFltBBaz9LTl0RMOIA+uq+Nbi8R47dXYdLvfW6fGVvA67tl+vZxGO4jfsuy+vxWmc7&#10;qrXWJ8Xrm9fiQJvHcJ3F0DkQ571wm54r75/i61EXevqXxKpQEYYuyL1e6rZ0cZdco6tCrl8h1yyy&#10;AKi9VKBIllvytb2woxTn2gpxfHM2zu0owtVuvm6FntshgJQXvhCZIfNQm+mHTQJBWwRotgrcdK5J&#10;l34lDdsEfGhFMhalnfVpWuidrRZ+r12hywSWdoElWo94PK1N2ysFkmR5mw202BK6NldEKQw1l4QJ&#10;JIWhuTDUgqPSSNWmkghd5z7CDqGJheZZN5UGDsbHUoSjIy3Sj61egYZsP9Ske6IsabkGP+fI+6KM&#10;VYdF69fnhWJTcZTe1641mehtkv51XY660DaWxKv1KDvcEVEu0xDmOBmRy+0Q6z4TST5zkSjPE7YE&#10;JIoWqPSAucgKkdcR6OJrFsYKIMUJFElbGOugLbfnR1mB2eaeuJwXaS/bFyvElcY7oTrZDTUpBCS6&#10;2NwFjFxRn0ZrkgweQhbgFT5cOKKimG+HNUn4sJkzZSymjRsOuuBmyAhs+ujBKruRg1S0Lk2lO046&#10;lanD31J33KBfv6JZdleEumFdSRp6NlVrgOyR9gb5o9Zgv4woDm6twv6WMrDyOCPXOcpg202zWhN9&#10;twIYtKAQSmSdEEEQaV8tELGGQFKADnk4dK5ZpdsJKjvlgbGrIe9n4rau+hx01mVbYLMmR7NTU1zu&#10;bMhGe30mWmt/rjab2uuzBYRy0CqjJq4TYCjCTGttNrbV5vappTYHm6pYAmKlttvq87CjkS6iIgt0&#10;bOI2qm0NfdfWNh5Lba+z2tb6fD1GwUaAprlqlQbfuiyaow/4KWNGqQWJHTHdbIPfelXgdhQq8tNx&#10;sGuzTgc/2bNFE/Qx4/CpbllmDJCADoHCSJP5ic4dkvVjXQIqvbhyeo+6Sq6esaCFrpPH10+rntw4&#10;g/dunlU9vXUO790+j2d3L+OTJ7fx2Xv38cWzh/jqg8f49qOn+OGzD/HTl5+q/vrdF/jH77/EP//w&#10;Nf7lD9/iv/z0Hf71T7/Hf/3Lj/hv//gD/ofof/3nF/rf//Ij/t9/+QP+9z/Lvr9+h//6x6/w3/70&#10;Nf7Hn77B//jzV/jvf/wa/+2nz/FvP3yOf/3hE/zPv3yJ//XXr/C//yL6x6/x//7zN/hf//w1/vtf&#10;v8D/85fP8d//6Uv86x8/xb/Kcf8mx/3THz7Dn3/4GH/8/jm+++Iprp07rO6oSSMHKhhxsMDYIbrH&#10;hr87QBPqNa9bjV2drUhNjtPgbO5j8PXMqZMwZQKL0Q6V7+INTfTI2DCWBslIjkRlcTrKViUgd2Uw&#10;wgQWvAUgPJdPw5xpg6Qj/xUmjvodZk56BxOGvypw9ltMGf2WtL/D0AF/j7GDf4e5diOxbN5kLJ41&#10;Hgumjcb8KSPUyjFx6OsY+47Asfzfxg78T/K/fAP204bBcc4YuNtP1ARoIa4zBWLsECQPmzB52CQE&#10;CLQEL0FioD3S5GGUE+eOzGgXZEQtRxbhJclbA0ors0JRnSNQlxcp4BKF2pwINKyK0um2mypTsLU2&#10;Q2ehdKzNV0tn78ZC+T8Xy/+4FEel82FB2DPSAbEzvSyd5/l9MpLf34wrLCciYi00xjI+PN+rZUKe&#10;XD6I9wmMd85oe+f8PgHbbWoN3Vibh+z4IHgvm4VF8v7nMd/Q2MHyeUyU59NojB3yNl79j6/gd/9J&#10;4FCeTcxbxFlehbTQpMZprBVLH9D66jBvOpbOmYIl8pxzWTBdM9TzMxz26itwFxisyIjAsa61eO/y&#10;Xk2gydm9d07JgKCnST+nBRMEPqe8I5A4GVkJXmiuWSnQX41tjcUoz0pE0cpYHaQUrIxHMSFHROCh&#10;CjIFmjLitSX88P4KsuhCS7S2yzmr0mMUiEqz4lCSGYuyrBhGAAAADP4AAAD+AABFTUYrCEAKhfz9&#10;AADw/QAAhKoIAI2hWbUiCGnRrmrFuX6iAzdPdeDa8TbcOCn3tqcZz24cxJePz2hAcEqQvYCRdNa9&#10;67TWnVqybdDCwr0EF1pqruxfJ6CzWQsC3zq8XtTUp9uHXrQ3DzFkQWCC8ECLf3eNNRGHoLJXIEUA&#10;hiEM1w9Y6xd31ypYnOkot4FPnexfgxuy7yohqEegR7YTNug9IHhQ3HZF7ovHMOGwhkPwPglIso3r&#10;vD6vxdYKmWhQqGIZKyYrPt9pJS02YvJivYbocjc9FgI/XdUqLnM/Zb0vWRYw4v2yvbCrGuc6BI7a&#10;y2WgXabWn8s7K3FlV5WCzpVdFbJeLpBUhrMCQSdacnGaViRqWz4udpTgSkcpLrSuwukt2Ti/owDX&#10;ustxtce6TkdNHPLDpNMOXaCA1CJQ096wEjsaUqVfy+iDpB31K9QyQ0DqWi1gJCIkUZ0CSGy5nyIQ&#10;KSDZ3HMELKrFBkjbaxJ0mdaqZoGgJoGjtauCFYYMHBGYuLyrMQ0nd1Roxn1m5acIoASzjQURYC3W&#10;mlQBClHtSi9UpborIJUkOGlLaNpSbMEV67H28D3Vp+q9ccbZ6sxAFEQ7qWUoaMk4BNiPge+CUbI8&#10;HtGu0xWOqETvuRYc+c5T9xotSCk+M7EycJ5a4Ag8BTFLbIBkgZERt1uARDha0AdIhCPOaiuOd0RF&#10;kosCkQEkisC0Ot0bDSt9UBztgFdclsyCw/ypKqdF8hCZNwULZ45/oenjbOm8h+toderoQSomkePD&#10;6v8j7b/Dqzi3dF/U3b2SlxM55yAJJCQhlFDOOecsoRyQkIQyQSShiECABAKRc8452thgbIMNBucV&#10;utfq3Hutznvvc+993jPeUSpZZrn33ueeP8bzVdWsWbNmzZo1ft+I82eM1xgmm1kCT7MmwGrKCEwZ&#10;8RNMH/kTOFtNVlM1A+g6ZBbdS7hpa1BwICRQtgnEUHoFanpkVsbAOAaG04qyiWbdlcXYvKoEPc1l&#10;+tpmmWFuWlkq1D0oMuvc3FT0X8rwY2xZXSzH4bGMZWO9TMbSHwj33baawFRugAshaHU5tjZXyLnx&#10;vGs1LqaPNWZaG2SsV9nZ1jgkhiWnUSFnd+dK7FLgWamtEPYKODJ7iplT+zY36/Lhbeu1vs3J/nYF&#10;HFZMpmWE7iAWyQtxd4LTfAvYzJklinusWpDo4hn/zptqWdrZ3YKvP3mArz++j+8+vYe/fPYe/ur5&#10;A/ztlx/ir78y5G++foy/+/Zj/OOvn+IPf/kM//y7z/GHv/4Cf/y7r/BvAhf/8Ydf43/88bf4H/8i&#10;oPIvf6Xy//233/9A/j//KvAy+Nr//OPvRP4G//2fDPmff/g7/F9//HsdzW3/8Q+/x7///e/wr3/3&#10;G5V/+dtf4w+//xZ//5svNJj3b755ir/+8hP89vkjfPvkPXz5+Da+fHQTnz+4is/uX8JHN8/g0bWT&#10;eHDhCO6d2Yc7p/apq+3i/u1anUsUuQMAAP/0SURBVPnI9g042NMss+VGNftvFSDuXFmEjfX5WLM8&#10;B8uLE1C/NE1m4nRLxGt8EVONWVU2yM8FFtPHYu60MZrNxRivOdMnY7IAKAs/sm+at7urduQfPeIN&#10;Tc1nxtP8uTMVVCmMNaI7bcLIN9SSweBV1hZaXpSKmpJk5Kf4IVX+4AkhtkiLcpTlRSpLEj2Rm+Sl&#10;QgVYkhmMUqbn5sehZmkqqguTkJ8egWh/J60g6243U5vB2k57B3bTRyDGyx41efHobMxD34alqhh3&#10;d8jEoLMKB7bU4dDmGgy0let4UmbOp2Vmzf5xl0VZUqgs2WqEjWJvHhOFOKgwPzjPcg+9eHx5h4pp&#10;6WVlbpafMKpzs+bVXjy5vkcTCihcfnb7gMg+WZZttBbf2o9PZPtnsv35uwJCdwSIrsu2mwdlZCzY&#10;Li3AObCpSX8vun2ivGxlkjUWc8b8FJPeek2fI/zeDhaTjNjIaWMxfeybApXjNJV9dX0VulvXYtPG&#10;1ehYv0LBhA1AWbKAbkbGX9FS5OVgoYC1cPY4zJvyJtytp6A8I0KuWz3Y/+2Tm4fx5NYhzdi9f7oH&#10;jy7txIeX+3HtUAeWZQbCcY4A69y3ES0z3GV5MiteXYi9W+V/3V6L5gqBmZJUrKhgmYMsNFXkKOhQ&#10;VpTnoKk884eyNBuNZQSh9KFA4pXlaVhbLbPpmmx1bbHgHWNz2uqy5PlYjOM7VuH2qR7cYqjBxZ0q&#10;BM/P3z2Bbz48j6biGBTGLZbfu06tPbTcMLSBlhZaRS4NyO+/owFn+up1nWD04DRr3bXi/nFmJbeo&#10;sCUPt7GuHceb+5tx68AahZcb+1Yr7Nw+uNaI5TwsIus3DxI2BFIEHBR+9qzUEAq+j++/e0D239es&#10;cmvvarW+EDZuCCTd2C3b9wpo7RMA2ifH279RPkvAR9YJS7cFtAlB9wT07h1ulc8TQDvEba0GTNEl&#10;JjBDMcM2FGxknefEbQaAGXDG14ePZriHGfpB4WtX+wWMdgrkyHht13BAWq3jTQEkypUdtWolurBl&#10;GS5trcKV7QJDAlS3d9XLchUu9lTIPlW4tadRAYnv3bUqUwGJqedtAhxbVxfIpL0ce+T/OrBRJvIy&#10;7uugh6IEuzdycl6kwERw2tMiYL7RAA4Ck2lRogVJY5BoTVqdq0KLDcctDRnoqE1BV32a6MsMlfaa&#10;ZGysMmKQ6ILb31qCM9vrFDzZQJ4gStglhHVVy74CRRtKo7G+NAJty2LRWc04pgQFK8rWFRnYuTZX&#10;rUq71+WrZWt7UzbalyWoa47B1XSLZQZaI9l7LlJ9LZHkNcfIWhNJ8LJAko+VWpEyguyQHeqAgmhX&#10;zWajq61Qnp0EKgISLUjlSS5qDaoWqRHgqc0QSBom3MbXaKlbJvtSuEy3G11xjTl+WJUf9ANAotVo&#10;TUGwAFKYSkOmN15j1U2WCqewsiaDH/3cFggs2aj4sBCaI/30c1W0vYI8rAhItnMmwc5iusyEJ2h9&#10;GGZ72MyepNsJSxYCS7MmvKkPN3+XeaIYvFGdL7PT6gItvMf4mpaGIjWrE6CYWbCuOlcflp0ryrCh&#10;NhftDcUyeypCp7zObXTjMZC3e2WFLhNY1AIjo2GVqcG2DVW6rWfdMk2Bp3BbT8syHbdurFRYo/S1&#10;1hhC2GkT8GmtF0VbpxYcuqjontq3eY3AS6s2t2SMDN1OFw/vEHjZqXEtF0Vhs8XCDVHg9y4cxYNr&#10;J/DR7QuakfP5B6LsH93AS1H6X7L44JP7+NWzdwUIPsBfvngff/XyA/y1yN9++Qh/LwDz919/hH/4&#10;RiDm26f4JwGI3738BId7u5EaEaQNURdazsWMyRMwcfRojXWZNGqEAtK2tnWaYUTQ+M2z9/G7z99X&#10;OPq9HJdg9LfffKTC9V8/u48vHt/As/cv48m7F/DRuxdlvIQn71/RTCKeL+X5w+t48aFx/uyv9fG9&#10;C+r2osvr7vlDWt350pEBnNnXh2P9W3Cotwv7etqwq2s9dnasVelhteXmOm0T0dpYoa0hNtSVYHVl&#10;niqKhuJU1BYkYVl2DIpTQpEX54esSE+kBLsgwX8RIt2sEeZihUCHmfC1nQov60nwmDcB7lbj4WY1&#10;BoH2kxG0cArCnKchcvFMhItEus9FjCgyuoAifa0R4WunsSyMY0mLC9YS+2x6yG7NtgL+ZqzKzGnj&#10;tcO+j8diZKQkIyIkEA621kPd2JnWbyeQSkiaTGvRiLe01MKieTPUDVpVkIwGUXq8f3s3Vgn4MmB0&#10;pQBcPY71rVSXhtGVvlndHFy/eLAd14/3aGPWm6f6cHx3m1aPZTsTH8c5cLKaAPvZo2Ez/W0Eu85F&#10;XUEsdgkIXtnficeXBvDRxT480UKeO/D81m6VJ1f78Oj8FlGCrXj/zCZdpnx4QUCAPe4GC4CyGCiV&#10;5OOLW/Hp9Z14dnOXih6HSRTXvi8K+pQtXa71a0uW57cG8PnNAS0fwS7/T28ewGcCPUwuIBA9lW1c&#10;/uAye6n1CAS1ad2TQ9ua5P9VibaGJZoOzUJzoW5zMX/yzzB33J/BYbbcy3NHwVW+8+J5E7Fo9hgs&#10;mDECfo6WSA73xvLCTM3Q27WlFQf7t2Jf32asaaxS91RiVBCcZDLHJpVuDnPhYjcL3s6WWGxPy5MA&#10;lkCXt910LWbXVp+nQbzvntshILdPznmfwhChiFD4iXzvp/L9P7m2C5cFNmqXhMDV4m24WAqY+s5X&#10;i1tL4xL5X67GoZ5GmdgVonu1TMjWlGicDmWTTLD43NlJa7dAFF1ee7vqcGDzCnnPKhzeulqzg4/I&#10;MY7vlHtCrs+5vRtUTvavUkvchT2GtYdy66gBse+f26oge/dEl9ap++K9E/jq0Rk0FUaiWBTQ0Z46&#10;dRmpu2rQ+nNHlgkyBBwq/1uH1hpJKieMAr/vHW8ZGrnt/ZOtQ68Rcu4d2aCiy7TcCPTcEWDiMXls&#10;AgbBSN1Qg9BhgsdtGe/S0iP7U24RWGS/m7Ifl01AMoWQ9INlgSACklk+hsumGAAloD8IO1zmZ5qA&#10;ZIKPOXIf03pF4XYKtw9f5j5XeIwd9QpHBLpXAemWACcBiW60s1sqcHlbNa721qjc2iUwJHB1rbda&#10;tlfiRr9hQaLwWDtWZaAykQp7MbrrMrBLJjgHu2pwYDDM48iWWpzc2qCxOXRH7Wkrw/62pSoH2stV&#10;CEm0zuzZUKixSWYMEuORGLO0Y/VgLBLBqdlwuRFi6DqjpYjwtK9NoKivDtcFYJnoRGvd+R2NONJV&#10;ocfpaUhTwGktj1PLEa1CWxvThwLANTZqfb4K46p4/C31qdhUk4R1xZEaB1SRsFjT6Oluyw1ZgDi3&#10;GQpG2cECQgHzEeU6A7Hus4cAyXSvsf5RRpCtQJGTwlFRtJPIIoWj0ngDkNQiRCtSmvv/ASAZQEo4&#10;qs/ywYolAkcCSIQjghHdarQcGcuhutyU7YvXkiK9EBfqptU52Q2aPVPYP4WBv8GeCxHk4YBA94Uq&#10;wZ6LDP+/k7XAkhWc2W7BagbsrGdpXZX5swWSLKapu8JCZnsLmE47bTQsp44WWBqllid2Pg/zdEJx&#10;ejxam6qwgzExW9dhl8DI/u0bNAamv0tuIgGUvnbDCrNtYy161lZrwGT36mXoXF2B9salGkS5umoJ&#10;GsrTUSszuNrSFNQUp6CiMB7luTEozY1GYVY4CmRmmp8RiiUyU1+SGoSctADkpgWrFKaHoiiNdS/C&#10;te4FM2qYhbE8LwH1RSnY3Cyz8m55WAkUPbhyHE/uXcRn718XaLiFl4/v4LvP3td0Z1az/ZvvjDTn&#10;v/3VM/zdt891/W++/gy/+/qJpuJ++fSeQMdNBZKHN8+qC+vexYO4fY51Y3ZpvMzpvT04urNTu7Xv&#10;39wioLZOC+8lBPvC3d5GAYmNaxkDM4WWpJHvYOrYUQj38VA328aGZQIiS7GhpkALCCp01uZr7EJz&#10;TS5WVsnstSJN02CZDks4qclPxPIl8ahaEofKrBiZMUdjaVoEylLDUZQYrFIQF4AcZrSEeSAteDGS&#10;A5yR6OcoAGODUGcCzBz42RFipqv4i2IKWDhLoYbibz8dIU5zEO05D4n+dkgJckBq8EJkRTjLcV21&#10;0FhRorcWGluWGYzqrCAV1thgbY2m/AhNOV1ZFIFmmckwHZWzL2ZbdFTLn7eBD4ECbBNhmuwumYkx&#10;gHS/KKR9W1bhgNxbm9Yu15pAtJbSRUO3zPzZEzF35jhMHv+2VkamG23tmhXaQ83F2UHbg7AliK21&#10;gJFMBljFfMw7r2OyjAvmTEVCkDuWZkSiuSJLLZW05LDWB2M1WDeMlhZaXZ5e3YsnV/YMxdvRIsOe&#10;aZ/eOCxKb0AzDFuqlyA7ygNBzhZwmz8JjpbjNNansTQRA121uLi/DQ8v7hDlPYBPBHA+PMdMyy48&#10;v9oD9tH78lYfvrjZq+sfX+iSmeBafHS+U5c/v7EdL+X1J5e2yLZN+OTiZjw+14UHp9rx8NwmfHyZ&#10;kNQngERQ2ql9655eEygSUCAQad869rG7exCf3z2gdbUIR4+vDODemV5cPdhhwEKzTHgac7C2KkVL&#10;9tOVlxnloq6pIJdZ8FgwCQumvSFA9BeYN+nncLEaCXebsfC0HQ8vu0kIcJqBCM/5WliPgce9bQ3Y&#10;u2W9BtNfObFHg8vb1tRqDSC21eCEjM8bWoq8XebDxX4GHKwnwtNxNlztp8qkYgpSwl016PjQNlFy&#10;Jzbj4ZV+fHp7Lz67s0+LoX54qU/GPnwskMnGxOzbR2h8LABJCFlZHC0wPgLOFu8MAlII1tWJghEA&#10;PidK9XR/gwYUnxc5u2ctTu9Zo/BL9+K7Z7bivbPb8N6ZLVpkl90JmHDCxBO6v2i9u31qE27LrP2e&#10;wOqd4+24dkjg41irurreOyXbj7fpsrntg7PdAr7dGuPD2mVfvX8KDblhCkjMpLou50FAosInNLx3&#10;pAXvHhbQAIEgft/YL3AkCv7WgdW67YNTdKEYliK61MxRLUpHW9WlRcCiS4tC9xOhRLfJSGChm4pu&#10;K7q16M4ygWZIBHLusUHyftkuy9d3rRaoaBoCI4KSgtOg8HxNIXyZ27j8Y8Lz4vnQHUcgNF1kHLmN&#10;YrrP6CLka+ao+wy64Ia74whPpvvPBD9au3iuP5RVuLitBme6lwkI1eBanwCVyHBAogXpxs5ahaOb&#10;Aw1qlepbma6ARBdbV3UqBjaUakzsCZlIndxSr1B0oLVCtskka2OZQJMsCywd667E0U3LFGAOd5bj&#10;YLu81lKE/esLsEvgaLdA0R4Bm10CLv2yvIOAJODU25Qhy9kCUwV6jHNyjkbQuSEXdjbi+GaGpQho&#10;yXEIPxRCFoVWIYIYwYhQxHXz9S2NjF9KwYayCAUVFmIkeNBCUxy9EEWRDkMB21zO9J8voGSn0ENr&#10;Urz7TES7TEXs4ulqWUrzm48loYw1clLLUbE8OwojFqEg3EHfXxbrrNeNcEk4IvTQKsRA7eHCbTwX&#10;gpHun+Su59GQ5a8B5ytk0sPaRwzIXic6hbJeoM4Yw9EiOoZWpddYhpzpnuy5wqJaLJ7F0cwYYaE8&#10;ghPTXBkgGenvhlAfF63C6++2SOtzuCyar+m0rDFCVwVjOeznyYybliR5gM2bMR6W08bCetZEzZCz&#10;mDwWTvPnCJT5oK40Sy0wtGA8f3wTH793STOKtrU2YnV1vryeoe4KNs5k9dJ09p8JFagLWIxIXyeE&#10;ei+C3+L58Fg0B+4Os+V8GLg5A44LJmORzSSZVU5RWWQr6yKOdrIuD04Xh+lY7DBD3sfuvTLblPf5&#10;DgtQDVo8D+Fettp7KzXcC0sSBaIyYrQA37KCdG3YyYDZpuoizfxpWVGF1lXLVdibqm3FcmyU2e3q&#10;qhI0VRZieUmmZgOZ1VmZkqsl4cPckRjohGhvO4SzUZ98lxDXeQh2skSQoxXCXG0R7eUs57NILUgO&#10;841Abca7MAaJgdq0ZtjPnY5Qj0WI8RHxskeYnH+MtxFMy1gUWlPi/G2REGirMSnJQuhpoU5ID3FB&#10;dthi5EZ6oCDGG4WxciPH+aIoRkaRsoQAVCQHozI1FNUCkbVZUWjKi8eawmSZJSRjbXGC/DmSsbE8&#10;Fa0CXu2VaTKDEFiozVbZ2kRTL2t00IdepjUtGKB3sKMSh7uqdcZ7YnsjTu9YibP9K4eyWpg2ymyS&#10;a/JQZTAmMxrvizKh+dcoTGoIZ8JsccMegB+e68EjUUgM/P/w8m48vDyAR1cFQM/sws7OFdpnjC5j&#10;VsRmXRsC/bRJ72Di+Dfg4mitqdhrV9drJ3UHu/mwmD1NhU1IZ04Zp9lsU8a+gXmzJiBQrjWLMq4o&#10;TUNbXa7Gy53dtRb3TwmAiNJljznCBYt1ssbV5zcOCqAcxoubB/D8+j5RTltxemsjuuqWoDwlEJGu&#10;c+G9YKL85jP0d6nNj9ES/Adlnzunt+LJjb14OmghenFH5LYcX0Do6fkOvLi8SeWLGz348uZWPLvS&#10;jacXO/HB6Q3y2bKusl0+m42QBc4ub9MGwBwJQrSY0ApFqwn74HEkhFE+usKGuH2i4LdqAC/jiw5t&#10;rdP6Lh2N7I+UqC0FsiIXy31sCx/7iXCY9QbsZrwOm6k/g8PstwWCRsNlPidHAi7y3/NbNAOBzrMR&#10;7mGJjEhnVOaGYH1tOrqbi7VY7ZG+tTi5eyPOHxKouHBAJhB7NXGAFjo+i2jJprufbV/85P/h4WCh&#10;liJXu2nwd5X/rrscN8YNjeUClpvqcOFAG95lMsh1AdQbu/X7firX4cnV7fjo0ja1rhGKKJ+wzc7g&#10;dl6TG4dbFZC8bMbAae7bes6l6UFokd9tvyizq4fk/jwiQHymC++eFQASeKEQdN49vQkfsGI9YUvG&#10;hwI1j85u1qr2hNv3TnTg7km5p8926shj3D3WIjP6ZoGoNnxwptOAFpGHAsIEF8r7p7rktxWoOtSC&#10;7x6dxtcPBJDyQjRwlcGzCgQCR1TsdGsRjghE9w+txb2DtOqsUliiO43/H4WjQeE5Ubh8/5gRg0QI&#10;YbwPg5dpZSCAmfI9HBFYCEWm64txRwYcvXuoVUcC0dWdK3Fxe4OCEtdpRbqzX86JbrtBMV1z5rq6&#10;8obJHQFIU0wIopgQxGUjTomB34YVzQSl4bBEMeOROJrC76NWpEFAUmvTjwJSs8Ydneqii61KrUfX&#10;dzTgzsAK3O5vxNVtyzUG6dauery7f5W62Ri3tGd9rloxCA01GX6oTPFRaatM0Ule45JQlMQuRn12&#10;oNb/OdhWroDEsgHMGGPpAIIOIelQWykOtxZh79olAkcCSHLs3WtzhiBp79o8HOlYivO99WodoyWN&#10;3+nMVvmfyXaCz+51eQo+tBrRPcaR8MNtXDetRYwpojCWqKfesEa1VcWhpSJadEIAliY6a2wQs95Y&#10;pZqxQksT3PQ71mb6a6p+Toi9AT4xwhuyTMtRuNNUMA6JFiNKeuACjT/Kj3IesiCVxrioi44WKROQ&#10;CECU4VA0XAhPur8IAYnX24CjIAUkjgYghQ2BESGppTQS7RXx2FgWhdeYRRLsYokIb1stvFWRG6dS&#10;lBWpCr0wM0qhiZVICUva2TfUW8QX0SE+CPN311RbCqvPMt3WUR5ctnOniBKapm43CssIzJ85SWXu&#10;lLGYM3mciDx0rGdqYbGe1hU4uGsTejetQUNlHpKj/bRQX5DXIo2NYmCmGQ/lam0IrVF0b7DeCwu6&#10;0SpgbzUVC+dNE5CYCjvLSQJJU2RGOVmAbSLsrCbAjuOg2Mss3dZyvJznBDnfcQJwo2EzYxSsp4+E&#10;zbSRsJ0xGgumj8K8yW9j7sS3MFsUKXtVTRvzBqaMeh3j3/4pJo7+OSaN+QWmjPk5psryDFGis0a/&#10;KfI2Zox8U2W67Dtnwpty3HdgP3sUFlmMhdv8yaJMZiJYZrrhi+ciarEVIt3mIdZLQIYuId8FKol+&#10;i5AV4YMQdwEkBxt1+bCnF4O02QGewcGstcPmqbRkrChJRGO+0O/SBK2E2rI8Ha11GeioS0d7bZr6&#10;obdwVrGmQFMsBzYQWCo1i4/ZfEc6a3BUlNRJmR2fkRk3MwEpzAq8sltmkQMbcXNvG27v78CdA/JQ&#10;PdSO94924MERmdke68TD4126TuGDkfDykYALu/NzfEp3jYi2Qbm4TZUSXUJ08bCjv/Z9Y9Nd2Z89&#10;5bROluzPOlRsyfJSXjf73rHi+bMLnfhUhG1iWBX92fV+rRj+/O4hjSm5crRHmx8Ge9nB1oK/u1Hw&#10;ccaU0Zg47i3MnD4a/v4uyMpih/U4BPq5w3bebK1bxIzO2QJGU8e8pXEv82eMQ4CrjUI6gZ2WORaQ&#10;Y2zP3RPd+PgqYWOXtmr59OYeAzJu7sOXD47j2Z3Dam1henHf2kKt7cGHgo8o3gCHKZoBVpMbpvEm&#10;ZwQMbxzvwI2johBFaX52ux8v7w7g2a0+gateBR1aiz67vBmfXezCs8td+PxqN76504svb2zDV7d3&#10;4NmNXlX2L+/uxYt7+/Hle0fw/M5+jR9iTNFDxtmc26b9F98726uZomwvdOPIJq0Hc3BLA7ZvKNMm&#10;kOVZwXJvBSI/0Qtp8uCKCbCBv+NULF4wFgvnjMS8ab/E7HF/gfnTfgEni3fgZTcBER5zEekpDz8B&#10;iuwYdxSnBmgqOa1h66uzNF7saF+zuhhvnerBvXO9AkM7ZezDzZPbZNt23Du/Gx9c3o93L+7T8hVJ&#10;Qc7wsJuOIFdr+C6ygL+Tlbogg+S/kxgkwJrsh/XL02TfKrXgMAOLrjMCK38XQiutYk/Zd/C63FvX&#10;CIqb8PGFbnxyWSCUcCTy8aUefHRxi7oj7xzv1EJ+bvNHK+yFullqevz65RkCig24KoqXlp13T8o9&#10;f2aTWnzMkdvo1uSxPjzfrZDzoUAU4fTxuW68f1qg/6SAi8j7AkO05BF8KGZdtvcFnB6elonAcaZV&#10;r1eg4WTg3aPtAg+t+MvHF/DF3aN6PzGrh0pULT4Emt1NChsEIbrINL5IhPBBuX+0BQ/kPqOoy01G&#10;s+AtP4+vm9YbQgIVKy06VLSmxYjAZMAIIcqAJ/18gTeFK3m/eQw9J4EOpsRfk9Fwu63RGKV7B9ep&#10;cJnbTNcYhe+9d1i+gwgDxCm0bunxBaCYWcb9KTw/c9/hn2taor4//8FYJDk+z9nMpOPIbbQwUXi+&#10;3G/ItWbGIO1eqXJhew1OdVfgXM8yDcZmTBIDtO/sasI1ee3Slkq1IN3ft1IgcRWu9tdr6j9jfhiw&#10;TEhws3gbbnPeQZjTDOTGeIg+EP055Wdwt3xHAMBfoGepvEdAbFs9jmxZLhPKerUUEpSOb67CURkP&#10;tJXgYHupyt6WQhVajI5vWoaz22rlmjfilLz3cLs871uKsVee/SwTwFih3bIfR2bAsX4RA8A5EoZY&#10;h4lutp7GTGySSUzn8lR0UpdUyYSYFbflNUptdjCKBOoqBPSqMwJQmeaHqnR/HVktuy4nFMtS/ZAb&#10;4YQ8mRQxvigzdKFM5q30+1LifOarVyFdtmeHOSGXgCT7MVCbQFWR4K71i1j4kcUeTWGxyB9bZ1FI&#10;Fofk/gQppv83LfHHyrxAjYmipYtB2XSpEYo2lNByRDiKQVdVgkg8Xvvk1gkNMmTZ84olUVhenISq&#10;wgStsUEpXRKjdT8IS7QoRQQsRpC3E1imPiLEG3HhvogK9kRkkIdsc9WibYQlT5mR0wVHcCEosb6S&#10;KYQlq+mTFJDoemM1aLo9WAjN33OhCgu/+XnYK3DRGsVKwHMmj8LsiYxregezxr4lQPJLzJk0UpUX&#10;l9mbbOZ4UXoCMpQZ438xKD/DrHE/w8wJP8esib/QjCGr6W/LMUfAdtYo2M8Zg4UWY9Sl4TJ/oro3&#10;GANB8RDAYkCnl+10+DjMHXwwz1dF6etijQB3GwR52iLMy1Yg0w5xfk5ICnBFcoAnkvw9kB0RiJzo&#10;QBQkBmoQKnvhNBbFY3VZGloq5earlRuvPgebG/OxdWWRKM+lhnuotQJ72itxsKteM9uy5drTWsea&#10;O7OYyTZhPMaPHqWARLdPmJcDdnfIzOxgp6bY3hJwYdwCLRoauyCzV848aXXRBzDdMwIfj7VXmyiG&#10;i70qrPZtVPzuFVARZXKpT+Wzi33aGuX55Z3fyxVZFyWibVlk1Oa9V0SJi7J5JvDzRB74H55qFwW+&#10;VRT49qHRXFagEUX+/GafKH0q/l51EbGpL/vc8bhfiFLTxrsi2vvuWh++Fkj4WkDgi6sCRRc78fml&#10;LgEDeZ+ABGNr2Dvu8fW9OLpjDfKTAxDsbq3tQmwsBM7pTpP7Z7xAz4yp4+DqaotguX/9/RfDwc5K&#10;wYhiOWOSgtHkEQK8sr+3gxFDx4KGDKzdtnE5jveLUjix2Yi7ucGg5d362YQjup8YpPz+pX5cPNCK&#10;/tZlqM4JQby3JUIcJyN00WTEec3VfkUb5cFzRGbVNwQuHxIeBRY/vMp2Mx2y3inKvAef3+J1Mtxk&#10;XwkcfnFDIGmwVc7X9wbw3Xv79PuzSvzL23vw8MJWPda9s1s1sPfq4S5N82atrd61JehZkS/QnIV1&#10;5Wna5mBpWhAKE3yQFemO5CCBIF9bgZt5At6shTZSoH60jnZzRsDZejxcbCbAcd5YHX2dZ2kpgIQQ&#10;B4EUH6wUoNgsM9++jeVg66JjAthn97UJrG7GhQMduHx4E+4LkH14fR8eyPW5c2abwNEOWd+LR9f2&#10;4uHVPXgiQPnFw3P4q+e3VK4d6VErldOcUfC1n4EI+U1Tgp3UesUu3iweyLgupqAz0Jxus48v010m&#10;9zUBXMCaAG6IAKzA0afXehQyn1zqFtmqkEQh0Hx8gf+Pbbgj4N9cFofFVvKMmPWOwJiFutgIYke3&#10;1uOaKGm6wBjL9fDcZv1/6f9M7ntagAhGjy9slrFLgLRT3ZoEMo4EpPdObhBAWq+A9IgQJf9TCgGJ&#10;RWwJRwQjwgqFYERAel+A/LbA5V99dFEmBIfV6sAaM1SYtJAQjAgOtLKo1UVAgZMVLhOcru5dibtH&#10;BZqOtqkQkEzhOj+LUGXGGREUzMBnCi0ttBgRUozssu/dXcPX+fmEGHNkavzFnfUai2MGbhOITEAy&#10;IYkgQyH0EGxM6OGxTdHPeAWQKEP7DsLRfwVICn2yPByQKGoZIxzRBSXf27TEqaVLxuGAdG5rNU50&#10;leLUpjJc2LYMl/uqcWN3vVqRbvTVqRXppgDSnYFG3NnXiOu76nCwrUhjeVhVOsRxChZOfx2Lpr0B&#10;+8m/gI/dVHjbToHluD+Hzfg/R0GEq4ALrUhV6oYjIJ3e0aTFKI9vkQlt9zK1Kh0TEKMc3iT/OVqU&#10;BJDoMqPs21ikULRnXYGWB9DikgJEjE8yA7lN6xC3cWSANcfumlStbM2CjWxX0in6qrspF5312fr8&#10;aJUJOLNc2bNtaZqAUVYIli8J15GhEjW5EfLcE723JFLWQ5Ef56UQmBfricxwF0R5WutzJtJjvno6&#10;khl6EeKoVvSMMEdkR7qgKN4dpQkeMgEQAErzRbWMw6FI24z8yDqraLNatr6WztgkL03tNyFpdUEw&#10;mgWSWkojFIo6lsWqEIwoXH7td8/v4qMbR7CjbTnqSpJQXZSogFRVkIhlefEoY0XUJbGaAcRKslph&#10;WICFpQBYg4TBroSiEF/5sqJoWNmWAEUXHDNJ3EWxsOYIywYwoJsWJLY8YFA3R7rfrGaM1TgCI9Wa&#10;rrFZWsSNx+XxWNY/0NNBa58w6y4mROCDJfHDvNQ1mBi6WLPl0iI9kBnjjaxYL+1MzH43hnijQB7+&#10;ZodhdiRmgCgb9tUXxWiK7IqyBKxdJlRcm41NDXlCyUvQUSvgwh43TXJDryrFtrXlKn0sJdDRiANb&#10;VuNo73oc61unQZ8shHZpTxtYXfzGwa0iMiOnHJYZ8dEeLSZ570TPYJHLXi00+VAUGGfyrPv08Ox2&#10;jVt5eIHjds0m+uz6fq2Kzdgotj9gnIzF3BmYOmmsthwZ+fbrWguJs+mTOzbKQ3+fPOxlxsxYFcLF&#10;zb14dtMIun1+XZTEVaObP8fPb+wUKOlXiwQVrtH5n73mDIjhMrdRvhgUs0mvwpDI13JMAsuXcjyO&#10;BBg2+GXfuieiECgvRNkTejgyVobCJsGfXxNgurYFz65vwQuBgJeisL64vhVfysiGwZ9f2qTy4nK3&#10;wNAWhaKvCAmyPy0mz6+wwfAmfCoK7pl8Lr8jY2TYbLlTACAt0g1uttPUcmQxYwxYDZtWI3bRnzBh&#10;BCwspsFxka1A5zytgk1hA9rJ40ZojBFrItGNE+nvoq7RurJUbU+we3OjKvv3L9MddRif3jiIF3eP&#10;4fntI6JUB/D+2R1aEI8PkoqMIJ0Z+dlP0aDyUJeZGm/FbtT9LUtxbvca3Gf1doGiTxj3c2sXPru7&#10;S6CrFx9c6MJH1zbj2V35Xe724+t39+C79/fjm/v71FXGIGvWDGOfRFqCrh1o1yJ4LKGxpiIJy/Mi&#10;kBvvhZRQZyQEOij0hC22lIfwZHXnuVqOlYfzSMybKJOLEX+GqW+9htmj/0LWX4f1tLewYMY7hrVz&#10;wRR42k8XSJyJUC8bbQXBlg+M82ssTcYG+Z8we/DwdpkhC4jdk/uYYPjBld0KQJR35Z68fXYbzotS&#10;pdwSaH8sIEnL0aUjHbrvFw9P45uPzgsQXccffvUA//5XH+E/fvcx/u0vHwtsHsK6yhSNV6vNi8Sm&#10;FQUa+EzoowuScUV0n9FFSGskoYjXh8D8qdyven/IvWqIrAtQE5QYr/VUIOmTiz1qOTKtR8MBiRYk&#10;ApL9zLcVkMoygjXG6lVAoqvOdFHRRfaIE4RBQHp8gcvyew5arD482ykQ1aqA9O6pDWpdUpCSiYuK&#10;3BPaAPxku2E5GrToaNeAowyk3qyA9LuPL2n1/XqZwVeleiogUbnfONCswdhDgCKwQPBhoPaZbdW4&#10;0C9K/IgBHgQnHl/jkY7JuglH8rkUvn94ppgZ22SCiAkjmuEm202o4mi+3zwPBjszM4wjYYMWGROQ&#10;7h8SEBQZDkqmq808F57z7cNyrEExXYkmuBF6CEHD4Wi48DW+58cAabiYsTk8Jo9vWo/MYO3r/U3q&#10;XjvRtRTHO0twUgDp7NZyXOqtUghiHNK1vloFpFv9XK/H7b0NGoe0Z30O1pWEa8wYXbdW416D5ShD&#10;bGUCbzv5l7Ac+2dYOOXnKBe9RQvSEZbE2VyLoz01YPVu1iY6sblGM80YT3RRfptzfQ04IbBEK9L+&#10;VgGiDYwdKlBIoqts19o8HVXWFhrWosH0e1PY/LV3lZGO39PIEIkcNJfEomWZ0adtfYVR/Xx9VTrW&#10;LEvXZIv6wjhUCPxQt5akBKA0NVCXqW+pd7Oj3EREN0e4ISlwEeL97FVYT43xlrQAs+BsoKslQhna&#10;IsAU5i7bXGYj2tMSORGOWnmc1im66qpTBHgEeswq2lymDF8eWh90v1FoQWJslKb303okgMSgbLrS&#10;OpbFobMyXoXWo03ViTq+9tcv7+KfvvtAH/isorq8MF4BqTI/QQGJ7jY2TF2am4TkSF+42Vto+wLC&#10;DANcGY/BTCBCDXsFpcQGIys5EkmRAYgMcNfqvoEei+CxyEZAaR4credo/AdhiZYkQ8YPgpNA0mDg&#10;LOOXmGXkLTN8glJkoFzk5AisrCnRInpnDu3AxRMMbN6OM3s7cWJXK87t78SNk71qnqeZnsGjd09v&#10;l1nlNtw92YPbxzfj1pFNKqx6TWGRM8qto506Mrj2gTzI2TD2XXkfK2UTaFi9+x4BR4TbPr4kypGB&#10;t9f26wNKG8LeHMBLulTYdkRmdV/dPopv7p4QhXZCZvlH8eXd/fIaX9+Hr2/JjP/WXrBP3Bd3+T4j&#10;M4hZRHzA0w3A+BC+h0Uya+V3YZzFwgWzNFh42sTRajliNe2xb/8MLvOmyB+nWR78B0QxDFp9CEii&#10;NOh2IgwRdAg+BIrPRBEQgNRic3ObATAKKduGRgILLTN02/B1woth3TFfF2C5tl3liysCNldlPxmf&#10;iRIgGD0WBfDJ2Q51helxBwGJo9EQeLPCzguBAMqXAktfyWdTXl7pVsvQswsduszXKIyz+eKmHEfG&#10;z2Vk0DEtJi/uCAjKdWWfwMaSOAS7zYPDvAnqZp03ezymTx6B8WPewAiBybFj38LEiayCPQk21paY&#10;P28u5sycot31WceItaVYVZ6Qz35W5fmJWFGZhW1tNTh7sAO3z/fhI6a0v8v2MCfx0ZWDeO9UP870&#10;bUBnTS5KBEqiXObCe/54+C+cimiv+ciN9tLiiDtaZLbXKwrnYBfuy330+IqADjPC7u3Di3cPDMp+&#10;2daP90ShPhDF+vLBPjy/uwcfCYRSIe+VByBN3gxa54wsNcRZha7ZCHeZWDjMgLvNRDhZjcX8qW/C&#10;ctLrKhby8LUY/xMNjrad+jrc5gn8WE8YjAeSWZyXkfkXH8DYtfmI8rZChKeFAJYjksOdkBzmgmx5&#10;4JXlRKGyQJ4N7BQuz4dVS9O09MbZgTZ8cEnOU6CeFjxmsF09KsAkEHRF/ltn96/H6b0yOz/Rjo9u&#10;DeBXTy/g2YOjuC8w/+3HF/Cff/OJyn/8/kP8y2/fxx++uYfff3YFf/XkIr5496hMFNq0zxODm/nf&#10;fCTv03gvAeOPBYAeC/gzfuipylb5j27WZU4GCEjDIYmApNbLQUAyLUhD7jUBJrrY7h3r1Iae7vPH&#10;KSAFus5FSVogmmUb6z9docXk6EZ1qdGCZMbvmIBE6FHgknP56GK3whHl4el2AZH1ePeEwM/p1qF9&#10;GatEQKJ7jYBEWDHhgtDCpuCEJLZZYr8r9lr8RJ5DtZmBWJ7urS42AhJT7wkQtCRp9plADAGJdX2O&#10;bRIw31GrFiTC0XBAMiHJBCTTHUdLCoHChIwhABoUbn915D48d34+z58jAWN42jyFoEQYehWQKOZ7&#10;eRyFrWFwNByQTOuRCW88h+GQZC7z3LmfCVOMqyIgUUx3G4UFIlkl+1hXBXauysZAc7aAUBnObKlU&#10;txqDsxl7dKxD7vueKtlWjXPbKnBxe6UCklEHqQaX5TUC0u2BOtzd34Q7+1YInGSpks6NdIDH/FGw&#10;m/pzxLpZIcnDGgELpsLTYhz8bSYh1d8W25ryBYQacLS7RgscH99Wp9ajS/I/YAkExmWyFhUhiYB0&#10;aqsAVDcDucvV7Xaoo0zHfRuLVfa2FGmQNQFJXWlrC7Q0AEsGGDWVihSQCEfdDTnqRltO+JZJAbv1&#10;Z0W4qpVZLc0hTogNWKQV8EPl3PnMpYS4z1dR8JHRz2mOxvZSvBbOVDe5p708o2TyyvIlngtnw8N+&#10;FhYvmA5XG5lIyjVYbDMZrvPGwdt2EsLcZmvhWTbDVbdduo9MBgSQZEJAMbv3c5lQNFwUlmg9kvcw&#10;7osZdbQgMf6IViQGY7dXxAoQJQ9CUdIgICUbgPRP37yHv//6Pm4KVLDEfFV+LGqKZPZZlKyWo/Il&#10;hKQEDU4mILGmCOuLMPh6KK1f1glNbg6WqCrJ0uq/LIjGeiRslhkT7IVwv8Ua3O3jYqsVcBdazVQl&#10;ZLY3sZo5GXOmjoXFdEIXXSETYDFrIhZYTNGYJl93O03PZmfo5WVZ2N7VrID0+PYJfP7gNF68f0YV&#10;1ssPZBb6+By+/vAsvnl4Br9+fFYDGb99IKDy3nHtkca+aWwl8vRyPz69agTUfnJ5pzzEdmh8xmfX&#10;2UB2t45sUcJl7kurzCcX2DtOwOMam832KxCxKe/X9/bimzu78c3tnfhOZvffiQL4RgDoV3cP4tf3&#10;Dsl4AN+KIqd8J0D0awGjb27vElDaoTEjdJdQaM0xXAA96nr64pYonIs7Rbkma2aOgy0tHdMwc9Io&#10;TB03AmPeeQNj3/yppkSzkSKDgOkeo/uLCuHz64bliHBE2CHcPL8s8HGF8LPNgB+Bja8IPzKqlebW&#10;Nnxzc7ssb9XtBBZadejSoiWHI9cp31zfhm9vCCTJfobbaws+O9+BT8+14+nZNhVagbjdONb3FiLK&#10;17L89fXNAlnd8pqsy2dSvrwqYHC5Ey8udQh0dcm+Xfq5aj0SUOL1+VQ+l2DECu1MKx/oWo60cFe4&#10;2xtWIzaZnTl1lFqNxox504AjuWaTJo/F9Blyj82Zjjmzp2P29CmYNHakwubMSWO0g3tqbBAqClNR&#10;uzQTXWsqcbR/IwCOIHHfbp3rx/tX9uLRjX0ie3HjxBa1JNYsiUOSjwNC5ffxEihzmzsKkTIbKk4M&#10;QFt9Afb3yKx9oEPgfQceXJT3Xz2Ip3ePaT2gz+8d09o7tLrQHXb1SLvGIB3YUoMeeXCtrUwQAInB&#10;0gw/5Ma5IjXUXuN7aJFysRiDOeN/jikj/hyT3nwNU0e8hhmj/wJT3mEByZ9i5rifwH7uSHgIpDlY&#10;job9nLexcNYbmjEW62ulx6zOC8D6mnh0r85E54pUrF8eK4AZjOV5virVeX6oKQhCbVEESmT2lhLp&#10;IrIYcQJLbgtnYJHlRDjMGS8PMWu01ORrkVPOLJdlhyAlZKH20KIr7Zn8/17K//DXTy/jb768iX/9&#10;3UP897/7GH/3zR28L/+jFx8cxx9/+wD/9O09/ObpeXzz6IT8b9k8eb9aQDlxoFWIVh2CC93DtA4R&#10;SjSw+tpW/d88k3uQQenPGWN0hf0gt6oQkoaDEvdVETgiIDFgnfFHpotNIUk+h5ln7HTuaSOwPeMt&#10;BLjMUUBaXZGIw1tqcXmfAMhhAY3B7LIfAyTDMvU9INGK9MEptlFaK8dvUVfbEEwNxifRtUbrEdPt&#10;CUm0CGmdouNG78kHpzZrd4C//vQaHstkbbkoDlYHpoJUN9cRgYFDAgz7mLVmABJBiO6101urcHmg&#10;CQz4NoHoxwCJUEL3FYW1jQhKJmgMHykmNA233uhrg4A0FFskQDQ8bZ5uqtsCdHx9OBj9V4DE0RSu&#10;E9yY1k8wMuHHPKcfE56XCVKEpP8VIJ0WCNovQNG6NAod5ZHYvz4PJzeVa8wRrUeEpHNyvY2aSXU4&#10;07MU57dWqJXorlwvWpAYh3R3oBF398o2ASS633asSlNlzeas7hYjdSLVVZmL/pUV2FiSjvbybHQs&#10;Y9p+CY7KM/14d70CEpNYmLTC2LMHR+T+kMkHg+JZJfzMtgYN0NdA7u5KtSQy283MeDvUsVRAifFJ&#10;RUPWJIoJR8yco/WIHfg3Ny7B9tWF2LwiD/W5kQpFtPywij4tPLT0MJGJVfi9nCy0cr+r3QwVF1uB&#10;HBm5jRN6ivOCaUahW5sZcJw/TcVcZkyxywIjtpjxyNzmYj1dZKrIZDjL85SglBHuokVtS1N8sDTF&#10;G0uTvLBM4IewRGGTW3OksBAlhRYnbX2igeK+aMgJ0r5ydBuuLYnEuuJoLWPAbEK6E7tr0rWkAdfZ&#10;S+61v//qrgDSPQ2OXFWRjGV5kdoRmS62pTkxCkeV+UkyJiFVAInB0nZzJwvYGEHYhCOm8xOQ3BdZ&#10;oa4iD33d6zW7qyg7AVmJEdoRmim5sSHealXyd1sIb2c7rW7rvMBKZvrMfpsJ9krSVidzpysgsY8V&#10;i/jRSkW3nstCUQxudlqzif2JclPDsL4uD0d3rMPjm4fwzceX8ZfPruP3L27h989vyuzzGv7mM1n/&#10;9DJ+/8lF/E5mqb8TYPrNByfxjYASe6+9EAChklVX1I09mr5MeX5z/6DsNbaJQiRMEZAYZEzw+FJm&#10;/l/J69/e3Y9f3dst0o9f392B39zZgd/e3Y3f3B7Ab+7uUyEQGeC0E7+63a/yrcDQr2TfbymyTFh6&#10;KUpfH9gXN+kDnpYfAlJzRZrWxXEUQLKW6z5LlPyUse+oxYO1eFjBnC1MvhCly8DmF9d2qLy8LtBF&#10;S5EoAwIMrTDMeFI4kXUFIrXaGCBkbDNgh+NwUFILziuA9LUoI0LSq4DE4GmKuUw3Gfc3AYn78Ry+&#10;IjgNE+O48hmyP+Ho84vteC6i5yyvvZDPYkYWU9GfE45E+V461IWmkkT50wpAyuyLcER3GmONRo9+&#10;AyNHvYlx40eqzJw1BRZyr1myKOTsaWo1GjPylwJHv9RMTHYzz8+Kk/t4CdavlIdKbwuund6FD64f&#10;wd2LA2ql7O9YjrqiGLW2eMqMx2LMzzB/wi81LqYkJQStdfk41rcB145uxyN532cPzgsAXMQnd07i&#10;g6sHcOv0DpzavQG75DgsVlqXH6Vut7QQB0R5zBHYmIlIzzkIdZ+JcIEhT9uJMrMapzFAtAgxnm7a&#10;qD/HgpmjNaOLLsD4YHeNkWJT0qTwxViS5IfS7HDUL03CquVpSIlwRITXHAEjS4FIG5SmuqOxMBAd&#10;9dHY1BQjD8RE7Fyfgh3rkrG9OQH9G1JxcLPAXXcx9mwqwQFRCGvlwRETYCv/PwfEhrnK/3QsJrz9&#10;E437mzd1JNxY+Vtmh+y/RhM5LVQn+1vwj9++j//828/w77//GP/820cCQJcFEgdwaqAZezdXY+v6&#10;fIHC1fhU/kcv3j2krkam3ZuuMkLLsxs75H8oIv+Hz65uU9BgqQJaEJ/KfcP/zKdXuwWaNuHJ5S58&#10;dk3+Q3TByn+I8W50K5uuZbrcjBikbYNwJO+V12htGg5ITCAgILXXZsBrwUTYTn9T7zFmsdGCREC6&#10;tLd5CJAYnE04MgFJg7LPCxQNAhKF5zwckO4fp3utQ/ejEJAYyM0UfFMILAQktfgwTuhUl9Y6Yi+r&#10;v5PnHN2r7F1FBXC2t15jcwhTBCQChkKGgAEhibDBOCBamJgdZ9Y74meYoq48gQ++zwQkinmc4RBk&#10;ghCh41VAUSuOgIxav0zgGRbsrDKwCnfkGvI103pEWDLlVUAaDklcJhwxQ4ugROgxQWn4efI8hluU&#10;zPPkvsNdbCYcmS42psOzr9qAgASzxAhGhrWoBtd2NqqwphMtYue3VeFYZyFOyX+FgHSfNacGXWx3&#10;djfg3QMr8O7hlZrJtn9jHtrKYzSrK8RhKqJkYtVRmo6zHauxb8Uy9NUWYl9zJY601WmyzLleA4xY&#10;++r+cVoVO3F/fyuu9q3Chb4VCkd0ualo0PYyHQlKFLM0ACGJweGEJAqXWVNpX2uZSDk2N2VrnBFj&#10;i3pWFWBlaQKyZTIU7maliVxGP8J5avHhc4fZo1pYWkYWlaZ+ZhiIs/0cLF4o22Q717mdr3M7jSNO&#10;drM1PpmGDydbCxV28dDXKAtmwdmWWakztIaZ/dzRSAp11v8dk0UoBKVyWpMyDFmW7je0TGGgOIPD&#10;a1gqRoRB5HU5IVoOg5b31cUxWFcap5mDHfKdu2oy0Lk8Xdc3MMFJXltbEovX/vCrd/H3Mou7cqQL&#10;9cWxWF4Uq5WvCUdMq2W2Dq1IZdnxSAz11F5P7HBtM0ceGAJH1rMn6LKd5RTNNivIjNOS+sU5iQpI&#10;lIyEUM1G83e3V4sSYYmgFODuCF83R7g72spFstJ+cISjeYOdtwlIHC0EvghJdJWww7r34gUI8nHU&#10;LLcQb1vtNUVQunhkq4DSMTy8dhDvX9onM9cDeO/8Ltw/y+q4g642tjw43KXZRGyWyPRymu1P9a7S&#10;RoZsfTK8FQrlSE+DNkOk64195NjQlpYlBjF/wca3t/fim7sCPHf78N29Xvz2vgDS/V0CRgJJCkcC&#10;UXd2q3x3VyBpUAhJ392W94j8SsCJAPWlKAK6wJ6eZ3aSgIkA3NPLe7RGTqB8b7aEsbGcjZkTx2sN&#10;pPGj3jaKFc4eo+1YPpdze3J+Kz6/LFAkxzKF1iOFIVEmtMh8KXBCsCHgUL4SpfPVVQGYYaO+NhgQ&#10;re4zfe/WH4wmSBlwZUAUXWMGhNFNJkpKAIkjgcgEIwqhyQQsE7LorjNdddzHfD/ddp+J0vrsikCf&#10;XG9WbWYqP4vtsWYOTbJs1TFv5jhYyf04afwIjB71FkaMfBNjxo3E1OmTMGPWVMyR+4sydepYdbWN&#10;fPunWiiScW4Eo6qyTG0RsrNnLS6e2o0H19ipfj+O7GzF6qocpIW5wV1mNnbT39GChmGeC1CcEYGW&#10;hmLs3yYP2eNyr8n+H944ik/uncaDq4dw5WSfvL8FrU1Fsm8QkkMWIdrbSmBlPsIWz0Ww8xx1i3lY&#10;T8SiWSM0GNjLbgpCPeYhhj77EGeZZPihICsKpbmJyMuMRWp8sEp5QRpqy3PU0rVBzmHzhkps2VAh&#10;shS9G5dhW0sZNq8tRHkWS0rMQ0W6G9aWh8iDMBItFQJIywLQttQTW+uCcaQ9Dee3F+DSjmJRIJWi&#10;5FeL4hdFeqZNng8b0CCzLbqYEiPctZv94kWWmDCSNaHexJQxr2Pe9NEK8QmhLhr/xaDLrlXFYGsM&#10;ur2PyIN+65pibGrMwY71pdjTXoG9Mrs90lujGXuPWH5AAOYjurkUKhic3i//N1p/DJjR4H65Pwk+&#10;dAXTmkgY+kzut+eMSxsUvsZt3M+wEtGVJnJ16w9FXmOQtmlBMrPYCEqsifTeyW501mepqZ/92NiM&#10;17QgHdhUjYt7VuM26wyd7NA4JFplCB4mIJkWJNN9R0D6gYvt2AaNRzItR4Qj03pkZq+pi2sPWz9s&#10;0GQLlr1gM9HSRDf848s72qOyOM4Ny7N8cU6UtgKbnAetSCZIEAzUnUZr1KBV6cfAiGJajwgmpotN&#10;rUfcNggYw4GDyyZwmG44vkYgMy1DLDVAADKDnGk1MuXuvjX6mrkP36OFKHkcczSPJ5/F45ufSysQ&#10;IYmfy3MYDmjmebwKR6bo+RKquCxiABKtSEYWG2OQ2ICWmWCntlTrMuGItYwIdoxDYqo/189trcSJ&#10;TcUKSNf6a9WCxKrabDdyWwDpvYMCR3vrcKKzCN01sVqEMM1nLrxmvw1f+c8v8ZD/Sm4SqoPckeVo&#10;hcbEQBxYV4E7BwSGjrJ+1ibcOtqq/eLoTru2cyUubK3D+a0NOLm5Bkc6luGEANIpgfbjcl+agGSO&#10;DOZm1tvBTpn0dZRhf3upFookIDH2iHDUyorZAghMHGLpErrRwmXSp6VvBIyYlKQZ5YusVLxcbTRW&#10;2NVxHhY7WMHZwRIu9gI7hCE7AR6BJHPkdo6EITaUJhCxLJCjvSUc7eZpeyYTlAhODNlZZD1D2y05&#10;2UzVUkTZCX4oTA1CMSXZ34h5SvZFcZLPnwi3a009+a/+V1IlwEWpyQpF/ZIINOZFoSk/GisLYwWg&#10;4rGmNBGv/d2XN/DXX9xQQFqxNBE1RQmoyo/XVgeMPRruYmN6s78oaTcSonxxUiFJUS+Ws/VQnFBe&#10;eowKYYmAlJMSiVBfZw2wTo4KxJKUaKTHhSI+zFd7JbGppJeLnbo2nOVisfgku6jPt5iqbjbTksS2&#10;EPMElJiqzR+EbjcWh6M5j9lkbMxZkBqKwrQwFMhMPj85CIVJIskBKEoR6kwN1ABt9lbixeNFLE3x&#10;0+h7XU+Rka+LlKYGDy3TvMeCho1F0dptn4HWDJ5+eecQvmS2zR1mEO3GlwJI397bgV+9249fCyB9&#10;e4fjXnw3DJC4jUJXHC1GBhyJ3NyFX9/ajW84QxYQYAwPA51poXpyaUAAKU+Uk9Gwdr6FANLkyUY1&#10;7ZEGINGCxL51hDcCErPICFsafE0XGMGDlhuBkpcXO3Q04Gj7kBhw9L3oNr5Plk1oMcXcptAlyohg&#10;ZIKS1uRRd5xhaSLkUAhEJhyZoGRalYwAb8YybcdLUVaUF5dk9i9gRFh8IrPrTy5s0+/HrB0Grm9p&#10;LkOMv4NajebNGKlWzBlTRmPC2LcVjiZMHIMZM6YJGE3H7LlyT1nNxtRpEzB+/Dvqcpsu+3q52SE9&#10;ORw1FTlYt7ICPayc3t+O4wd6cHjPJrSuXqb3VIibwKnVZDjOGS+zqfkoSg7TiuCHd3bg/LGduHpy&#10;Fy4dJwi1omdDlQBTAWqLEzWLLsrXVh4ys+DrNB0eCyZoywoWHvSzn6BVv3l/FSXKH1ruNWY51sv7&#10;Vi/LUKDq2ViDXT1r0L6uWsGtqnwJCvNTkJ0Rj5AgNwR4OSDQ0x6pMb5aDHR7aw12tlejrSkHq8rj&#10;5VjhqCsIRkNBIPJjFmC9wNGR7gKc2FKE0z2F2NEQhv7GMJxoTcXtgTK8f7AaD4/W4pMzqwUuNuLz&#10;mwK+D/aqpSQjwkE79uckBCErKVwTNMaO/BkmjPkFpk34JSxnvA0/N0ukx7jJf1BmcPmRamnZ0VqB&#10;/rYK7Ni4FNvXsGVCKc72r9bsSpZEeHqzXy1FCkUEk8tbhoRQQzgy6zmpBZGuM8anCYATgj6jxYil&#10;DgSUKCYg8XXua1iJegR+BkWOoyLLJiBpzJF8tglJGsd0bYe6srqblmhg+/zJv9AaTnxOrCqLx15R&#10;SsMBiXFIauWh6+r/ASAZmW1bFI4enelSq5EJSFwmmNAaxMy4u8fatDJydtgCrCuPwx++uq/Po4Jo&#10;F9Rk+ykg3aQlZrB1COFIoUfgQjPUBIToLqMMh6LhcGRaahSsBJJMUXAS0DAByQQPjgQTjenZJSAw&#10;+Pr/DpBoOaLcP2C8btRq+h6QTPmvAMmEHjNIezggmTBknt/wbebIfU2LkZm9RjhifSRakNhTjtYp&#10;xiGd7hHYkc8xY6hMy5cJSGxIe7GvCud6jN5rDNJmdW0Wiry5qwYPDjHFvwr9K5KxOt8XyxKcEe04&#10;Ee5Tfg738T9HqvU0VHk7InryCASPfwNp9jOwb2Ux3j/aLde9Q7vmn+yrxSkBtFNbl+N8T63Kxe0y&#10;qe+qwn75Tx3trFRAotDVRjii241yvMeooXR0MzPdKhSQBloKNYON9YwIR6b1qKspX0MDYn0XGk2r&#10;Xeer3qe1iP95xgV7OtsKGBk1EBc72QwtU5wWWin4mKO57Owwb2ib1k0UYebwInsBJIpAkrm/g+1s&#10;jUF2sJmhVfE95TxYqoUdERJCXJEqkzRKVpQXMqNkwiYTMo7Dl1k1n5CXEb4Y6WGuKlzmtrwYbxQl&#10;+MuEMQzV2VFoLJRnblka1pRnYN2yLGyQyfDG5bl4jT7/f/rVfZn5bkZDSRwq82K0IjVdbHStmUJQ&#10;Ks6I0nRzFmszK2+nxPgjNTZAZ5SMD8pNixQ4ihI4itG+VyVLkpCfEavgxIcqYUkBKi1W+1alJ4Qh&#10;KToQ0SFemgnns3ihZscxS46gxArdDNxmOxNztJzBAHGZxVtNU4JlppybXHgGkDPriP5NiukX9WKQ&#10;2GIrBLnNR6jM+Nl6IsrXXpVrfJDTkCTKhU8OcwOLZ2bE+IkiCMASkVAPa039p+sgKXAhqpaEoU9m&#10;6VcPdOGjy3vw1f2j+O7BERkH8PW9Xfj6vsDPnZ349u4Avru3D1/fpPtN9ru5Uy1HhCPGK6klSQDp&#10;17d34DcCRyYgMTvMSINnzNAefHp5H9ZX5WkFc4cF82BjZSmANFUAaaxW1GYWG+NABkQ5siihCUi0&#10;ImlWmiiDz+XB/PyiYTn6/EKnAJARP/SlwM4QDBF6BtcJK6YQiAgrFGaoDYckzTojJN0UkJKR6wy+&#10;ZnaZBmHTLSYwxMBszVz7EfnqJuOjBOTkXPn9mRFHOGS5AMrHZ7vx+CxdKbvw6MIuHN+2GlVZkQhw&#10;nKtWIzMQe/L4N7WL/vgx72DypHGYM2cWrAa77U+fIUA5YYzIaEydNFr/mLGRfigtTMOq+hK0r69F&#10;18YGbG5vREvzMpTmsdGpm7ar4D0U5GaLrLggNJRmo69tFc4MbMeZfdtxpH8TertWYW1tgc5w2DU/&#10;xN1KA599HaYKUEyBzdRfKBgl+NthSfRiVGYFyQwlFh01GdjUmIXdHRU4urURp3eLkjnahVuntuL6&#10;ia24dGwzLp/Yhv6elSjIioC/3Ls+HvbwEFhbtHAu7G1nwdZqioDhWMQEu2rGaefqMvS1VgocJcgM&#10;yxO5UYtQluSC5uIQLE93QUtZEK4P1MpDvhrvH16BU+0ZOL4xBbd3lOLxsUY8O90s98d6+a03Ctj3&#10;4Du5l7+Q+5QP18SA+Zp9UijAmJ8SgUCZoEwa/WeYOOo1zJjwFzLDnIbV1SnY2VGOs/vW4cLB9Ti/&#10;n7WO1uIWq0GfYkJEm2Z9MaaIEGK4u3p1WYFF7hO6zQwXGq1CRio+3c0EJBbHNNLyu41tKgYocaRF&#10;6aWAuglIBgDJhEOEwGUCEksnPJF9DXiifG9BMkGJLj4CEntl+dpP0eB2PgOKkvw0S3DXxjIFRwIJ&#10;Czw+ON0xZLkhKH3vXjOEbjvzXB6dkX0FkB6c2Kjf1YQjrY8kcEQxLEqduo+ZvcXZf2G0PdZXxMr/&#10;oAF/+OZdbUzLAnsrCkNxYdcKDRrnefAchuKKjrKHmcDFIOyYADQciLhMaDItS8MtSaYl6scAhdsI&#10;HIQjM5jbhBnz+CYgEY4Ys8PYIwIG4ee+7PdAzu+9I60CUwJChJr9AmJ75HPpWpJl1lwyq3Ozgrf2&#10;a5NlQs7wDLvhUDT8PLk+HJJMmDKb3jJuyywiyfEyaxwJbNI6ResRazfp8Qddg6b1iwUkjZ5t9Ubj&#10;Wmay7WCqv7y3dzmu9S3H9Z3VuLevUQFpa00MVizx0l5skQ7j4T7hJwie+hZKneeh0GYmEgWQ4qaM&#10;QIJM+rYsTcKVXtaNagT7pB3vqcKJrdU4I8c9v60WZzfLuLUBx1l0t71CLUln2TSaVqTBLDeCEuPS&#10;CEgUAhLhaMc6Wo3S0VGdhM7lyeioTVNA2iiyfV2FTD6XCSDJ5GuxtcIRLUcEI29Xe3gyO93ZHoud&#10;F8CVcCTCQrsU50U2cHKw/hNxXDhfxYQhPn8pjqK3HRxE3y8UKLKzUCE42S+YowlJ9nJNFi2YqUYR&#10;ut5oEAmSZ2CEjyOi/AQo/Z00k52SEOKGpBB3JAa7ITnUQ0euU1JEMiN9kC+cUiFc0lCcLpO3XKyt&#10;ykVLbSFa64tV2IGieVkOmkrTtZPGa0yn/eNvPsCdszvQVJGC6oIEtR6VZceqi626kLCUrEJLUmlW&#10;nFYQzhcpSI9WEDJhqCibFiN5XZZNoautMCteIYlCqxLXC2QGTEjKTo3U5qHpiaFIjAr4ASix+SdB&#10;iZW5v4ejCbCYPl5HBnMTohysZ8PFln2XCEvW8BCK1fICCy00cNzH1RoBHnYI9nZAuL+Qu4BQTOhi&#10;bbFiCi9uYoSnBqKzICZrPi1JZtXrUP0hvBzmYLHNFLhaT4LngqkasJYb642elSW4sk9mi4xNkpkw&#10;C/p9eW83vn1wQNOxv74t0CTCgGyCEa1HBILfvrdXR8Yg0YL0a4EnWpEICAQF1rchIH1xfQCfXNqD&#10;tZU5Q4BkJQp/2iRakMZqRW0C0qK5E7BzY7UoEMOC9BmDyS+IIpAZLOOZPpNZKl1VLwVcnp/vEBDa&#10;MghIjP1hLBEBqUcBidsIPxovRAiitUfASC0/hCNZV0AS+DEy3eQ4g/K/AqQfgyRuMzLkaDmSYwkc&#10;UWhJYu0juhiZlcfre/PoJm0uzFmAm9Uko4jnzHGYMWUkJrK7PQt4ThyFmQJDc+fMwNy5s7Wo5qyZ&#10;ApMCR5MnjdU/aViwDzIFzisEdqpKc1BVlo3yonQskfs5LsILAV72Q/dMUoQPKvJT0LWmBttaV2DL&#10;unp0r6mX36MY+QL8nNEEe7BL/BQ4zRsN13ljRIlO1l5wWVEummrPLvnsgr+/uw5HNtfj3C5Rqgfb&#10;1Gz+oShmZmA9kd+dlbKZ0fbJrX14JGB8WWBp6/qlKM+Ngr9AFwud0sVsJw8MW5kAONjPUXP1Quvp&#10;iA/3Qk5ykE5wtqwtxZY1RajND0FluhdWl4ShvTIW1WnOWF/kh6sCR5e3l8kDvgpnNmXh4pYcfHKy&#10;Cd/eaJf7oFV+5w0iBKTN+MuHu9WFxZYCCd5ztC5JSUoQcuP8Eeljj5ljX4P1jJ/AdsZPUZzqho/k&#10;P/D7Z+fx919ewq8eszjmFvmOm+U7CujK8runRLkdWSMQIgAkQsgh9NBKZI4Eow/PtgswtKnFiIBP&#10;OGK7FDP4mlDD/Q1AMtxoJiARjgxAMoK0aT16FY4+uSEwJiOPRRleB8kEGlq1PjjTg961xQh0nDFk&#10;QTIBqV9m7RdZD+cVQKLlhiMDrzWWaRggEYYoBCRajyhcHh57RFCiRckApi4BFiNIe+/GfKwtDcfG&#10;ZTHalZ9V5//5uwfavT8nzAEri8K0KS0LVxKOCFVDsCPAotAyCELD5b8CJFqUuH04JJmQYYIHRx6X&#10;y4QjggpHAgldeubxCUgUWpAYpG1aYFhJm5BEOKIQloYDktmXbTggDQclE5D4mVx+9dw4DhfzdROS&#10;aD0aXhjSdK8xSPv8DmaLNan16OKOxiFAGm4BM3rLrVBhoPb57ctweefyIUC6tHWZ9mKjnOouRHd1&#10;JJpz5ZkS74Qo+3HwmfIzRE1/B+WLrFAhYFAwdwoyZbKXbDUO7fLsoBvt3PZ6nO2tw+neWpwRCGMG&#10;4gUBJgaInxFIOrulDme2yj4CR+e20y3YiFPsUCCARPcaAenEVsOKRBcb+6ZtYV+2enmu1aRoI1vW&#10;N2JNI6bvs2l818qliBR9yXp/jPtlbUPqZE9XB3i4LISbCwHJ7k8giYBkCsFo+PKfgpKlAhLhyBQT&#10;kEwxOnTIRNByuuh5BoXbaAxzsKcjQr2dEOEnoBnopl0+YoI8EBvsifhQb9Hj/kiNDkR2HNuIxaG2&#10;OBtrlpeibUU1utfKRHhdI7rX1aF9VRXW15dhZSW7dmRprHWBMAkNQZmxgXjt10+v4NN7x7W0f1N5&#10;mmawsZ8Z6x5VFadqijOF6f7MamNMUmlWDIoyBX4ElvIzoodkOBhRCEvfw5MRj6RwJJCULydNS9KS&#10;9EjkZUYjNyNKQSkjKQxpCSECMN5aT8nDyYi7MYO4me3GIn7MdpszlS1MJsJm9jQstGKAF2f7hCOh&#10;WXshU7mgbGBJd5yns4265IJ9nRAe6IIIIc4ogaJYIU0KLWJs3JscHaANTWntWpIahbzUaLn4rhqQ&#10;5mY7Q8V1vtCsKCvGoES5z0d5ir+mAu9qLcH1Qxu0pxN7V3117wC+vrtfAcmEIVqMaG35zbu0KA1u&#10;u9kryqlPxh0CSKw3ZNRnoRXJyGLbhdXl6fB0kptJQJD9waZO/L5hLa0mzCYiINGCRFfUJ+fkoXy2&#10;Gx+d6cQn5zuHAOnFxS58dlYUjygnM2Ca7jEua5YYoUYUjULQoIvMcJf92LqA058AEgtH0vpjQJFZ&#10;DsAUE5T4/ShmrAiPw3P45nqvQJycj0DDl9f78ez6Lq0Hxaav1XlRapmxmzUKNvJQYWDwtPFvaTD2&#10;tMmjtPDjbIEjBl8zO236tEnar45Ct6S/jzvSk2JQnJ+O3KxExEYGIDxYgMjHRWZFtnChb93FBiEB&#10;ixXYGetTmiuTBAEptophxfdw70XwXmQJD9vZcGYA4ewRAkYjtbJ0RsQiVDFLojQKnU1ZGOhcpg1H&#10;bx8XRXlllworWLMlymfMhGR2ofz+z28LEIt8AMggN99+h0HJ2/FEvjeLPO7rrkFVdqiajKN8F8LH&#10;xcpwa8v9TFO1PkT48BBoCvJxQFZyIHKT/bGmKg397ZXoXrUEG5bFYVNjCva05GHD0iABJB9ckZns&#10;+S1FuLazVGab6bi2J19gvhX/9Lwff/3xVnz3bofct+341YMt+O0HfaLsV2J1oR8ygyzkXvdERZqf&#10;ugQzw+UB5ToVRfEOqMr0wIHOQvzD89P4t28uilzAf/viNJ7d3IJPrsg9KPLxZYGCkzJzP9SEjy60&#10;4dOrdI8Zlh8TcAg1Ty504MPTLXh0SkCNmYoCRQQjAhJT89XKJPcYRyNLzYAcipnBRjGBi/uY+ysU&#10;3ZD1m/K+GwacGVamQUCSiYnh5uNyr0DONi3aGu5moTFIBCTGPqxemoCdG0pwvl8U58E1uCdAREAy&#10;44/M9iAmIHF8NUuNIELrECGIMMRtpluNsES3n+mKO7KpTJRZnCo3QhAb2LJFzx+/fQ8n+1YhK2wh&#10;qjN9cHJbjcYg0SVHUONnKOgMAosJPgQXczSF68MBydzXBCSVQcAw4YOgwWNTaDkiUNDawu1mzJNp&#10;fVJYOiC/vwCGWmG0DhJbjdDFJp87CEjqUtsnECOARLk5YPRMGw5HRmd/o1o23YUMIjchTsdBIDLP&#10;zYQjc+T5EXhMIKLFiFDE0Vymi43fh5WorwqEsfEuz5dye4+cN4tl8jgDKwddbw0KR9cH6uW85VgC&#10;M3Sx0YJ0ursY/SsTsLE0EKtyvFAW44AY+/EInPILJMwcgUqZyDeI8q+S/3TWrPFInT8Bm4pi1I1G&#10;QCKsnRcAO7dTIKhPJlnDAOm8CVHbjFEtTgJLpgWJLja61Wh97F+Xp93322sTBIyS0FnHytgiAkiM&#10;PWpZnoktzeXoaCpDpO8i+LPOoQAJS/j4ujkoILm7LhwSNwEkCt1spqttuLvNXB++ja42CuFIRXQr&#10;LeIqdK8NWpIoXOdzzkb0P3u+ujvaKKgxfpllWMJ8XbVWIrPkGdccHeSpJYbIFxUFGVglUNTeXIfe&#10;znUY2NqO3T1t2N6xFhtXLtfepZWFmcIy8dqjMz02GClRAUgI80FciJeC1msMct2wPBurKtI1e421&#10;j5bJOARGBUk/ACRalkoEaNR6NMyC9L+TITDKiB1ysXHZAKRIBaTs1HC1KHEmn5Eos/MIP/nyHgj0&#10;ctZA7oXz52CBBd1u02A1YyrmTpuA2ZPGYu6U8ZgninE4KGkwGFuRiHCZAWJuztbw8ZCLy0a8/i4I&#10;CxLFI5DErLiYEHfEhXkiMdJPU7wzE8PUHZgZH4pI/8Xwdpo3FLnP0d1uttZwcLGcAOe5o9UEH+Nj&#10;qQqyZ1U+DnfXyUNys5YD+JKWIQGjb29tF0DqFSjqM+KPGKh9S7YLWBAMCEeMxSEsPBcIobJgADiz&#10;2FYsTRVYNEyPWihy4jhMGDNysCfbL+BoNUm7vBtp/tvx+HQXPjzVqbE7DPpWFxljgC5twtPTGxWW&#10;voeewRpDssz4IVMMUCIMGfuYsUZc52tGfSIBJoLW/yEgmZBEq4AJSJz1M1vuG9n+W4HGb+X9X8vs&#10;nVW52Y+te1We9tZytJkoQPyWEYw9VaBozC/UrTZlyhjMnj0ZVlYzYGU5Sy1Ik8eP0etjOVug1sVB&#10;+6uVFeYgJz0RMRH+8JI/PbMB7a3lT2lrpbOiQPmzxYQHIiUhXGPjvFwWaMAgExBs5oyH7ZwJsJs9&#10;Vq61EZydlxSI2sJoze7qXLEEe7oqcXb3KlyWB/C7dAkK3LIpKpu7skYTsySZns5+XPyNNLOKv7Xc&#10;EwSlL+7vxucC0y/vH1CYGmhbhhJRxrmxvsiJ8Ueo50JNiaVlledsa83CobNhbztTHiQzFZAK04NR&#10;mh4g55OL/ral6FmZic76JFGwJdi9Xh6C5YE431uKc1vycWlHEY50JeDSniX47v02/OevDuPfvz2I&#10;fxRQ+ssPt+Dbd+X3vbcZV/dWo31ZmEBSgPZeYhG5vjUl2LWuWGe2dw6twcfnOrSe1h+fn8S/vDiJ&#10;//hKQOmrU/jqDmGjTeCgBY8vtuH9M6KcDjfJNWgZAiQVgrsIY4s+Od+Oj862yjHbFJBMCxKFmWeE&#10;HdMiZKTwE4QM+TFAoihMyXs1tV/O0xDjPWYMkrrXhgHSx5e348Pz27Gvsxox3tbaZNd0sTEGif3o&#10;fgyQKLQgsZK2QpHA0auAZGanmRYkutS4jZYjvm662/j6ic1L0bc6AwMbcnFZlDkDtU/2NmFfxzL8&#10;zfObauGK97ZAWvA8tQxcosI+0KznYZYJIKyYMUimVejH4IhCQDLFBBwGdZtZbMPFtNoQPLjMOB0q&#10;b9PNxuPx/UOfd1CW9xv91yiEIdPNRkhS6xGPJ+ChILJXAGR3s8AMXWICP4PNcAlIeg4CQ+a56fkN&#10;QpIJSEOWMzm+ec6m9UiLQMr1pBCGGNvDQousf6RwJJBEQNLvs4tB1nJ8fl/KICBx2QSkGwNNuLa7&#10;Djf3Nsp5r9S2I+zmf7WvEie7CrFzRTxaSgLQlOmO4kg7xDtOQPCU15FmOQ5VMjmrE3iolP93+vQx&#10;yFk4HTur03FxW732riN00uVHUOJ/jjIERQJRp3sElrYaMEUhIKkVSQCJ2Ws71+ZimzwLNjekor06&#10;XgGpsy5ZW08pINVnob0+Wwslb15jAFK06Eg2pw9wd4C/h6NAkkwO3Rzh6bYIHosdVExA+jFIovzY&#10;tuGg5CSTTQohSUFJgGg4JJnuuAVWs2An+t9t0QJ5LguwyWcTkphcQwnxXYyoYG+kxYejJDcNq2sr&#10;0L6mEds61qv0tK1Fx9omrKmvRHVJrvBHPFKiQ5AaEyrPeh9EBXppoeu4UD/tDhIf5o+ESH+8tiTG&#10;S2ZH8+UB7INKwpHI0rwEkTgsZTG4wZYjLBxJSBpuQTKlMEMAaJgQnGhRIhh973IzAGlIMkxgkn0F&#10;kBi3tCQ1wrDaCEAxPik7KRJpsSGa9Rbu566lAQg7dLsRlJjtZliSxhrWpBmT1MrE1+znMRJe9pUb&#10;jmY6CqPsPVwZx2FAUmjgYkQoJHkgOtQTseHePwAkxk0xAy862AM+8j7O3ukHpbAvHEseOMvsnenW&#10;iyzHa80GdisPcpqt3erXlMZrd+YX14zAbAYxf3d7mwISQeLX9wcUkL4TOKAFSQFJIIMuKQIS5au7&#10;e+TB2qs9rBY7zFJAIgRMmzReAYAWpFFv/xSOFhMx0FGDl7f2g2n+H57owEfywKarjjNwDbamtUeg&#10;6+npVg1+NoKkDfChvApIFMYsMfNN6xWJaCq+bNNg70FAGh6vRKGrzEzrN8UoMmmI6XYzIZDbvpPr&#10;8c3FbvyVvP83opweH1yP4+1LsTzLX4sVWs8ZibmzRsJi9hjMmvI2po17HdMmvClgNBFz5fdWmTNd&#10;4WjC+FGavr/QxgpxkaEozsvG0qI8JMdF6B+cUEQ4sp0/E07280Vs4OZkmI9dF9nBYYElrOV4TA5g&#10;uQD6v+luy0oORk1ZGtY1FaG3Q2ZoA+24erwbD68O4KMb+9Q1RiD6+PouhaNnd/fj83uHVbidvdBY&#10;6ZmKV4t3CgwxzsVonNqnAcvs+n7zSAdObFuJjVVZWJYRjvLMKBQKrId4OcF5gYXcBzZ6zk4OCxSQ&#10;6GqjFSkmzE3uWx+kR7ugOjcEbfWp2LIyHd1NyTjYkY9jW4qwrSES+1uScKwtFce70rCvPQbndufg&#10;xd0N+OdvDuDfBJL+8cVe/Pp9gY/LLfj4vCiVQ6IkeitxnmnLolSYZvzwtIDKxR34249O4h8+OYo/&#10;fnoCf//4IP7506P4z5cn8f/77gL+7cVxzep8drVTwLAdn1zqwOPzbXK8FXjvxFpZ7xy0GpnB1qyK&#10;bgAShetmPNHzG4YoJMk980TuQQqXhwCJ2WwM0h7cbzggGTD6Q0BizSTuQ5eeGaT9mCAzCDSsjE0X&#10;2/6u5Yj3s1ULkrf9VAWkFSWxAiaFuMCihwJIw11sdG9R3pd1QpEpak0aBCCCC0HFBBGuUwhKxj5d&#10;uLanCUe7SrB3wxL5/Yq1+vXtI6Lwj7crHNFV+9tPLssENxXR7rMQsXgyVhaF4OyO+iFAIqAQcghH&#10;7LHGdbUEiZjgZFqWhsOReT6EGu5LoCBYmBaYIdiQ/6nZHJY90rhM5U0rDLfxHLSooxyD39eEM1MY&#10;l2Sm+JvLFO7PbDtaeYaLeQ4UrpvZdYQjWpH4HvOzzJHfgYBkWo0oCkcCc4QgAhLhg0UV2aKDvc1o&#10;pVGLUv8KhRMCEgOyCUSEt+GARIuYIStwY08Dbu1rEphixXA5Rm+VgFIVrvUvx+nNRdi8PAoN6YtR&#10;GL4ASS6TEW0xCrl20xSQlsl/uXT+DHWxlXjMw96m3CFAMiCJgNSoBSE5UghItHBRGFDOfQhIGne0&#10;uQp71heDPdY2CQx11iSqcJmwtFXdbAYgddTJ5EkAidlr3asrNB4nys9ZAcmwIC0aAiQTktSK5GL7&#10;o5D0Y/IqIBliZL9RNMttoWEdN0HJFD6r7eX68P38TFqRCG30MgX7OKsViQWq65YVYGNzLTZtXI3O&#10;DSvR3FAp24pQmpeOJWlxSE+IQGJUkE6A2U82PiJAJ8wxof6IDiccBeo6R66/Fum+AIFOFsiI9tZA&#10;7GWFyWoxIhwtK05CWW6swtJwC9JwQMpNiRiSvNTIH8QmmW42joQhQhJFXW2ZCYPbBJ6yjf0JSblp&#10;0YYIIFFoacpJjlLaI+XxotDtxnRAxh/NmztFayax2/osgaTZtCqJ0BU3f+50bTzKi0shJPFHoSWJ&#10;2UuBvk4KSeHB7ogcBKSEKD91sZmARGBjaxNm6dFdx7RFzuApTF1ko1xaGNggd/FCFrwSOJs1Fq5W&#10;ExGwcIZWuKU7hfFHLMRIKxILMbLZKrPazBgkTfMfdLEpQIhSoHJgAUqa+esKYrUIF2+SeVazMWPy&#10;BEwUQBo94g28/cs/g6v1ZBzqbtTClU/kwf74ZCeenheIufZ9DSS6sBhn9OmZNgUkxhFxG8FNU/kF&#10;lkwXmzkaMUoEJGa8EZAEdgR+vrhMSCI8/e8BST9X5FVAYowSrU18Dy1Hv5Pxr0RJfSVK4uiqbJQE&#10;28B73ijYCRjNmj4CU6eOxKRJb2Pq5He0dQjT8+fMnQqLeQKMMycZRSAnjoH1/LkI8fdGTnqywlF6&#10;UhwCvVwVnGdMHqv3iqXANe8P3ivTJ42T7bx3JmmrEbv5FgjwXozEmDB1xZUVZaChuhAbVpWju6UG&#10;vZuasHdbM47ubtHO82f3tuL8/lZc3N+GSwcNuSHgdP9cr9YXe3BpF967uFPbb7Ag5JUDG7XB7RF5&#10;iO3vqgJjWTavYH+jLKxflozqzBCtkJ0Z4SFjACpy4lEq/xcWWqXr2FVmUYSjhfbWsJUJAwuH2s6f&#10;Dh83Gy0JEB+8EBlhDihlk8ZML5k1JmFPS7bMJouwqzkO7eVe6KsPwa6VYaIUEnB9Xwk+v7ERf/lI&#10;oF3A6Ku7AitXNuLx2bV4eGoNnlxoVyskM7C0rhZbegiEs87W7z44gH95cRr/+vwU/tuTw/jj00MC&#10;SQfxf319Gn/49IDc8wI9lw04IhA9PtchymylKK5mfETXrwCNCUkGMHfj6cVOdbNxmVYp/g+GAOm6&#10;AJG8RwuFXh8M3pZt5nY9HteHAZLhhjNqIGkNLa2iTVgy9vmYLV0GoeiDs13aF43uMa1rdGITDmyq&#10;0eQMxiB52k5WQGoqjsH2NQW4yKKHAkh3BIhMCxLhiC4uwtKPARLdZ4QQKnATSkw44jqV/fm+5djX&#10;kotdazJxYUeNpvmzfxprIDGTjZmAT67vwd+9uI2WmjSkB9siwXc2GvIC5N5q1M/neSgEvQJIJpwo&#10;FB01erHp8rBzMc/HBI3hlqIfQJJAkAlI9462KjCZcMGAZ7r5WHPJBBlTTFgaDkWmcBuvAat+X9xZ&#10;r8umEG74PrUADQIRj8fXTFfb8OObkMRz5nto2aIQjhi3xPNk1hotRqw+zb5lBCRaariNgMT4IxOQ&#10;zKy64S42w1XI2KQVhvVov9FnTi1KAkk3dtfi/aNy/nvrsLUuFtWJi5AXMh/pArUZi6Yjz2EmlmkM&#10;0hyUWM9AmuiPpb72OL6hApe2NQlkMZ7JEIWkvhU4t2MFzvY1DVqSDCHIXdxBl2AdDraXaUf+rmoB&#10;o6okdCxPUDjqqk1SNy1T/GlV2tSQrmJakNrr87BJnnMMXGY4gQlIdK9RhgBJJpOMQyKsDIekHwMj&#10;U/4UjmhFMuDoVUCi683JwYhTMgGJxg4eg5/DYHHGRXk4WSsc5aRGo7G6GO3rGlRW15ejoihTgSgh&#10;kklgPipmk30CErdHEYzCAobk1fXXohm47G6LzGg/tQ7RpcYMHgISpTQvBmX5AkkipbnR2ri2OPt7&#10;SxGhaDggmZA0PCbJcLMZliMTkmhBMgK3v3fTqTUpTcZhovulx2lpgMyEcC0TQF8j0w15Iakc5s6a&#10;jJnTxmsMCkcKld0cUZrzLWeo2IgSpfXFTDnkRfb1dECgv4umS4cLIEWH+yA+2l/ryzAWKjM5XF19&#10;NL2pu4U/Fs1+tkZqIoPNaPabN2caLGZP0dcUnGwt4SX7uswdr+Xi2RuNWWt82Gu2l0DSt3f3CigJ&#10;ILFopMDRr24wFskAJHVVyb7s2M4ilA9O9aAqJ0rrQRCQaEGaPmm8AtKod36J0W/+RDO6Tvau0TpI&#10;n5wRJSOizV4FjigmpBB2CEjPL4jyEcXB4GyjDlGvws5QkPbgaKT89+Cbq4YL7CsBmC8vbRYxrFF8&#10;zYCn74Xg9FIUqvma8dkEJQLT9+48QhiD0hmc/nv5/l8xdmNzBd7rqcKuinhE24yDw+TXMWfCLzFp&#10;/NuYMHG0pumrO23OZPndJ2LK9AkYJ9AzbsJozJg5BW6LHZGeloiS/CxkpyXIDGOxumSnjR+phTVH&#10;vfVzTBj9lgDXBL1fpk8ag0myncUiWR6A95Krky0iQv2QniITAAGkJXLf5sg9nZ4YKH8qgemgRYgM&#10;tEdskINmPaaHe2BJrC8K5fXiZJaSCEFFdoS2h2FMH5vbrlyWhdVVWbKciqpc+c/EeyFO7o0wdwt4&#10;20+Gm/U4bQ+y2GocFs4YoXWtWJgtl1kX+Sma7EBTMoOymfXhKMBua2epkGQzT7ZZz9XkhPRIH63V&#10;lBPujLxIJ2QEWGFNUYi2Nzi4MRv9K+OwKsseLYUu6Knyw5ENyfKwr8Kn5zfg2cWNeHJ2HT4+tQ5P&#10;z7YIaG/EU4Ejs/fdpwI4puWPcPtCtr+4tRV/8/Qg/tvzI/jj54fxby+O4l9l/J/fCDA9Oyjv7VIL&#10;Et1pLOBIKLpziLP8ZjAI2yzsSHhioUcCjrHeoe9hmYHnNwhABJ/vxYAhOSd5z/fbCFrMfKP1VWCK&#10;8CT3qyHfAxLrKtEFR4iimID0oUAMIYfCAGutjH2yG4e31GvzTOspr6uFmD2mGgqjsHV1nrrYru2X&#10;78OA6FMCOIPuNS3SKMLjUMyebHSx0X1GEDEVOJcJI4QSVrrev7FAwYiAdGV3g+wngCKQcV0+5/6J&#10;DrUiHeqs0hYs//jlPbUg5UU7IzPMBnVL/HB+YAXMTDrCkbrQjgj4sGu/fJYJTT8ApEH5E0AadE3R&#10;+mICkgFHhquLYEQo4ki5IYDDa8I0ebOiN61ZPHdej1cBie7Z4cLvSrk60IiTW8pxpLNY4IcQZLzO&#10;IpdcJzwZywYwcSQcEcR4TfkZ/N7mZ3EkTJkQxZHXmpYuM62fsHGyp1oBj3BEqxIBicKCkCYg0Q1I&#10;OLrLuKhXAOnGvib5/FWDQekCe3S/HlihgHRlZyW6KsNRHmOL7AALZHjMRo7bXOQ5zsEyl/lYaj8X&#10;+TLRSZw5GsuCHHF+Ey1QK3Blh8CcyOW+lQJAIjubBZBWacsRjUfqrRmCpBPdVdqUdnNdClorYtCy&#10;NEpH03JEFxtjkc7I+/a2FqO7MQObmzK1NllHQw46G+W9zcuwsa5IM8UYg+S32F6tRyYkMTyBmWwe&#10;rnZ/AkivQtLw9R8DJNeFliqc+FFMQKJonJLoUYqtXBfGW2rNJaf5CkaUqEAPNbisqi3FxtXL0Vy/&#10;FMtkQkvjRlyYt8YoUSIC3TWume40joYILA2CEEMrOBKQFJIiAhEbFYzXwt1tVLlmRPlqxhqtR4Sg&#10;Snmwl+YJFJky2NW/ODsKRVkCNYNwxEwvBq9SuExQehWQDEj6ISDRgkQx6iX9EJAKM+LAwCmOGszN&#10;eCUZi0RZEZhYQ4nKgmmHpEsbmzmwnDMVs2dMVMVnKL8JmDZ5nIKL1dxpsLaaqY1ev3e3zdMf2t/X&#10;CUEBchFDPBAVYQBSSkKIwhGDxmm2IyDxJtAfy84AI87gKQvmz5XPng5bawvZbqNuHRa9dF0gVDx3&#10;MpIDFoF925jRZvY1Y1FJus6+ubPHqK4tYGQGabOiNiFK5basCyDdP96N8owwOM0zAGmexUwNPKaL&#10;bczINzFx1C8Q5WWH87s3aguVj2SW+fScwMs1w5VHYTaaadFh+w9akBgLNNzyoxlrAkYEnB8Ckpyz&#10;ApLsJ8qGQdRfXBbgGYSn4XDE9VcB6XtIkmPK52vskxyftY6+vrYbv71zAF9f7MVZ+WOvjXPEkbo0&#10;HKzJQJrzDCwY/TPMHC2AJBAzRX7TmbOmagyWFS2HAkiEpnfkGsyS3yA0LBCFBTlYXlmGzJQEdUNN&#10;Hz8GI17/C5Wxb/9C+9ZNFthifS1aHqdNGqlxTJPGvaU1lAheFLrXWE5iztTRaq1aYCGwZj1R46Cc&#10;REm62E2Cm91k7SvkNn8qPGymq9WQYLNw5ijMn/qWCgPKF8wcCdtZY2A3ezQWzh2r2ZBeC2fIe6fB&#10;Zf5ELJgh+5ky/R3YCyAxU5INmOny5n+S5TMigxfLQ8VSXWqOjlawlRkng/ZdF1qDzaC95Z6uzIlF&#10;ZXYkmksTsaY4CuUJzlid748j7fnY05yKnQ3RAkgOWJG2AB0lHtjdFItLPWV4IA/xR8fW4MmpFrD/&#10;Hd2rnwm0fC/teHFN4ONKp0BTK768KTBzpQ2f39qMXz/ciT98cRz/8sUx/NuXx/E/vjuN/+vX5/Af&#10;X5/Eixtdsh+tRx34SGCLIHT/KF08q/DBqY0CJl0CJm348FzrECR9Xw27ewiOuGzK8HWNYxq2jYBk&#10;WKTkfYOARAsSR1qTDEAyYpRMQGILEBOQ6BZj7BDXH1/cqi7P49tXICtyscYgmYBUXxCJnlW5OL2z&#10;Hlf3rcItKkOBIwZos14RYeCabDePR4uUgtJZoxAkAYQwYgph5cKOOvTUJ6F9WZSCAUGBGWx8TS0o&#10;AiIPTm8SCFmPgx0V+IeXN/G7T6+ioSgSmaH2SAuyRkW6J86IYmeqPy06Zi0kwgKPY4KY+Zn/K0Ci&#10;MH5nCJAEPAw4MsS0Jpnd9WlJMlPk1aok18QEJIpCm5yLeT4mwBhgZMASR8Iz3bmsON3fnCVAI8An&#10;+3H7RbnedD2e3b4cl/ob9Jz4GsGIAMTrxGWK+VnGsQ1Aopj7EpBoQSIc0c3GkefOkdvVErazyciQ&#10;Ezj6E0DiddjHwG0js40Wo5v7V8n3WoeHci88JmizlcxRgtJKnNpUhPZymTzF2iHDdzaSXacg02UW&#10;CpwtUOm+APnyDEmfOxEplhNQE+WOM5vqcKF3lQFFIud7m3Cxj3C4Fhd3rcNZASam/xPsCHMEpIG1&#10;+WgpjdRmrOtLBI7K49C6LF6z1ShbGtM0o+2q/E5M96f1qLsp+3tAaipEz9oqtNSXIlJ0o7+AEC1I&#10;jPcxIYnuLROSXgWk4XBE+X8DSKZQ7y6YN01T/k1A0gKVDhaoWboErc012Ny6EmsbKxSW4sN9EBGw&#10;GCE+Tgj2cjICuIM8NEPeFBOQCEZDUDQISBHBvogM80dcdAheW1GaoplBnHWyQORSASDWQNJ4o7wE&#10;fTjTYlQi67QsFS8xgEchSMSIG4rQB7hZA+lVqxD3N0BIICcnSY6RjKUF6TqWyuyYFYyZMZTLGCaB&#10;JsIQQYhAZMKROVIYm6SWJPnSdJXRFLdgnihNWhVmTFJXm+lymzN9orpTaOVhoJcZk8QLzx/Y39tZ&#10;s5giQjwFjgIUkBJiApCWEIT0RMOSxBgl0qppAuQP5ixKifErdMdYzpqmUfaEJ27jD81S6oxPSvJ3&#10;xAen+/CtQADbjRCA6G4jIH15x+jF9u2tXiNImbFIsvzlTQEJEQISs+BY+bssLQyLF8xURcjvM2Xi&#10;GK33M3rE65g0+nVVpmzUqj3jzm3Gp+cFhgZrC2kVbZk1m262J+cY30ELgBE0bYIbXV+amk/XBiFG&#10;ZuKGNel7SxHBSeFGjkvAIvDQEsRj8/y5TPcaFSwrahuxTbQaGa40tWpd24mX7GN3ZUC278eTMzux&#10;b81SlIU7I2reO+jKDcXZtaUyi3KAw5jXMUe+4+yJ4wVomLI/RaF3zoyxCjaTJ4zU2KPQEH/k52Wh&#10;vKQQmalJ8vvYYsw7b2Lk6z/H2Ld+iTFv/VwrPk8d9yZmT5X3TB+tMmfaKMydaojl9DGwnjkWdvKQ&#10;sreYBAeLCRpb5mIzCR4Lp8PTYRrc7bk8Gd6O07TwI7tRhy6ejxDXeTLRmAM/h1nwZUNGgaDF8ybq&#10;SBAymjNO1c743MaWHLqvgxzXVvazHo8Id0vkxrlrna21VWnobi5Ga0MeKpZEISeRcXiL4L7IQitY&#10;05KkZmm72VhoOVngebJCV2V2uMwCl6BvbaE8AEswsC4bx7uKNIvm8IZM9NZGYNNSf2wp90dvTShO&#10;dmbj/v76IYvRi8udeHldwERA49OLAjYEl/MC1Fc7Bb671F1GeX6tQ+Wz6x0KSP/04ij+41fnBJJO&#10;4B8+3Y9/enYYf/dkv7yP+wqw81hyHI6Pz2zUGKSHp1vVekNLEoXWJbrMmFXGoG+62RjATzFdaKY7&#10;zVgnTHXh2Q2BIgEkwpRpgTIy0wSU5J6lO47rHLVXm4i5TDcbA75p3VG32slWsOs+g7oZsM1swpP9&#10;zciMcIXdtDe1uW9+oo9WFd+0MkcB6crelRqkzTgkutq4TBig1YfHpEWJ0EQrkmk9Mi07bDlyY99K&#10;nOutVqtR17JIHNqYr64mWiFYPJHgorEzopzpXmM15X0d5fjd00v4+oPTKEhwQ6yPhUp6mD1O7xZl&#10;fkwgTQDJrIlEGCIofHC8TZR3uxEQLULXG/vHcR8KgY7nSjhi0DjPkxBiQIeRKabQwQKQcv4EJ80S&#10;EwDhZ9CqQ+uOuc6R4EO4oeWHowFCxnH4uh6Plioee/BYBBM21T2wsVhBSGOPAPYgCd9ku7rH5DP4&#10;OpfNgG4GeXOkK8wM9Oa24cHfBsx8H2hNl5sJRhyHLxOUCEiM82HH/Ot7GP8kQDRYdoBZduZxaI2i&#10;8Psx45CZh6xfxfv7zoGVKndlQnBqc6lmsZVF2SDTZwbSF0/FEtG9JfLsKHOZhxybaUiVSVaaPB82&#10;5kTi3OYGXNphWIso53euVrmwwxC2IDnL7Lb+Jk3h39m8BBuXxqIpJxBsxrq+JAYt5fECSInoqE5B&#10;e00qtjRk4HBXpX4vAtKWFVnYsnKJFkPtaMhFe0Mhtq6rRueqysEgbQOOAtydBY4c4bV4kYppQXrV&#10;irTY0fYH4uZkNyRcJyQNByUzo83Up6+KemxE7KxnqBXJ3YUuNtG786YiSfT0Ptah27wWK+tKlSVY&#10;U5EuN8YmcQzzd0dEoKdKZJCXjgzmpouNrjYCUWSI39BIISBxPSk2HK999fA8NtRkojwjBPXF8ajO&#10;izEqaQskMSZpaU6CpvOXymjGEykkZQoIpUcgJ4Xp8N9DkglIwyGJwrgixvWkJ4QhM0n2TyN0paA4&#10;NwlLC9NQkpesgEQoGrIuDUIRYcmMSeIy3W3s8ZafGY+kuGD4eS0apMwZCkSMKyEoEZLoQjFBiZBk&#10;BnvxovNH9fFYpJAU7O+KqDC5cJF+CkksNWBAUqjM3N0VkIxy6T8EpIXzLDBPFDfLENByZFKvCUiJ&#10;/k54eIaVsw9qA9tvr+9USCIcfXV3txaUZIabCUjf3NymMUEEJL721b39WuekODkYbraz4Gg9BxYz&#10;J2u9H7bKoGuISj8n3g+3jsksmo11L/RoNW4WnPziOq1Ifd9bigYBiTElzA5SSLoh+8nnMu6JXfXp&#10;UjFdYWZgNgGJ7yUcaZaaKA9N1Wc80iAAmXBkVM7uMt4v30UBSgCNWWnsX/fF9b0CWPtkhi/fbVc7&#10;VuQnwMt6CuaP/QkWjn0NS0MccGxVEXpLkxEzfyqcJoyA7fRJmrnI33DG1DGYIt+dldVZsCw/OxUV&#10;JXlYkiGw7+MhoDMFo34pYPTG6xj/9uuYOW4U5kwcjXnTx8FKgIjWnIVzxyv8sHu0h8CLz6LZIrPA&#10;nkMxvrbaHZ8VrnNiFqMg0Qulab6D4jMkZWyIuCQctXmRqMmPRHVuOCpzQlGeaVRrZ3PF4hRfFCX7&#10;6DF4rNRQByQG2mojV9ZJYh82As1ARzVOyMPv+rFNeO9CLx5d3YUPLu/EgS11cuxwFKfKfRm0CItt&#10;p8BFQIvNHx3lmrnZTRXwmiyTnJnwsZ+IJTHOOCYzycsyo715cDUend2IR6dYh2YlbvRX4mrvUlzr&#10;K8ft3dV470ADPjmzVt1gX97cotahz692qTvtmUAGIYlAQ6F7jZYgE5C4TAvSkyuteHmHVqRd+KuP&#10;BvCr9+Tevi2/9125r25uxtNLbbqvCUiUj+ScaDH6WLYRYghGjE0yAYnC0hSU4YBkyg9ika5uwvOb&#10;hqXJBCRaoEzQYp82BnOz5hJHjTsSISAZy+y/tmXI9UVAenROPlu2fXi5ZwiQaEEyAYnu0fqiKHSt&#10;yMaxbdW4fkCU/6AFiXCkQsuNwBJByYQOBSUBD4ID4YLWHLqSDrTmo7MqSltQnNlSIRCzUSFG4UiU&#10;OxU5U9qvMH5G4OjmoQ0YaC3F7WNdat0iFAU7TYWn9WgB9enatPnO6S24xvcSxOR47PnGjLj3jwmc&#10;HeL9IDB0olMB6T6Ld8r58vzMEgWEOJ4fAcmwyrAfm+HeItzcE/i7f8gI9DaDpblsurBM1xffRwDk&#10;ew3AGg5Igy43wosAjRnnREjisplBxoBqAtJwaxa38X0EHwq/D2Hlav+KIUB6dSQcsbCjaQ3iMQhZ&#10;wwGJYrrcaJUhHA0HJIKRKTyGHle+qwKt/K7MHmaAPS1IJhjdPyzXRuRYRzHWFwaoBWlJwCykOE9C&#10;tsNUFDlbqmQtmIZkqwmybTq2lafgem8zzm9faYDR7jUalG+A0kq1JJ3rbcLJrXXYub4Q7VWJ2oTV&#10;6GLvI5DEhqxR2lesZVky2pdniKRjU2069rSU4OSWWu3BtmVFjgBSnj6D2htz0dFYhK0ttehaXYVo&#10;v8VDgOTv8f8OkMz1VwFpCJT+C0Ay9a2NFb0ntCAxPGY+FsiksHVtLe5eP4ktHSuVHainAzwXqbA7&#10;R7CPK0L93IagiBYjQhIz482YJBOMCEVhgd4ID/JBaIDsI2NGcixe+4+/fIjffnoFJ4RUV5QlaDBw&#10;HduNLIlDTRGb19LlFitgEilQEoTspGCBmEiV/PQw5KSGKiSZoPRjViSup8QEItDTQQs9URgvwToG&#10;jCVKjQtRWCrIEjDKTtSRoGTCkWlV0qDtjDikxAYrHZIWC3OTkZYUjiD5MUmiBCBaksxgbQISA3Mp&#10;JiTR2kMrEs1+nnID+Ho5aYo3rUgxEb6Ii/IT8ApSSY6Xz5ILz8Bu9pjhj6WAJJ9FixEBiYrbACT2&#10;oTFinIYD0ofnBIRu7dN4G8b6qBvtVj++vjeg7jYCkulWGwIkmd1+Ja+9vLsXp2S2wFRvN8ZQCSAx&#10;tmrSpFEYN+5tAaRfYNakd0Qhh2u/OdYNYoFJwhGF1bsVkgRszOKPBCQWjyQg0YJEFxytRz8mw91i&#10;HGk1ouuCFijK0/OiKC+y99qg1Um2vZBjsxglhdsJZqyI/VLO7as7BwXi9uHByT5sb65AfKArbGYZ&#10;rULYmHD+hJ/AY8Yb2CTgcLa5DMsFCgKmvwM32cdawGimfO9pk8doy5X4iCAsK1yCpUsyERvkB/u5&#10;0zHq53+GmWPehN2siXC0kD/VrPFwnD0RttPk+HPHqaWH17JWoIyl5Vn3o7spFzvWlmJvWyVOywPp&#10;5kEG2/aIMCV7u8aQfSKK8qML27SbvMpgIUH2DmPdK1MeX+7FB+d78P65LXgk+3GZ8vDCVh3vymyd&#10;tbI4u3/vDF07fdoM+cXt/XguAE1hlWlmt318ebvGdBzeXImtMjtsKonWbv5+i6Zorza/RdOQL+DV&#10;VBqD+sIIRLvPQHG8o8bCMAWeLi223tAYoIttAj1t+OJaJ15eld/sfKtajeg6o8XIjDNimw66qMxW&#10;HrTiUJhyT7h5clmOJcd4KsfgyBR+LtOCQ3cbLTofX5JjcxzMXON7aNVhBtv7AmsfnGZ7Daa0d6n7&#10;y6yczSauBHfeX7QgPT7TNgTxpgx3jw0BksJRDz6XSQVfY+A1XWk8trYYkeObjW2/z2ozXG4Uo4Hs&#10;94DE5rF0uz2U7Y8u9ykg5US7w5734bzxulxXGC3KJHMIkCjvClyYliS62EyrDKGDQggx3UqXd9Xj&#10;eLcoqIYENBf5o3dFmipa02qjKflHjerXVOIafNtbr8G5tw61apr/quJIzT4qS/ZGhNscuFqM0P5+&#10;29aX4szAOoGnRlGqsr+6ung+GwTQmNUmgCTK3HSn8Zz4mVw2XXDmMt1FBBwTcjiaFiGFnf1rtEgi&#10;XUxcZjwOrUtaDHIwLuf6bgY5N+jynf2rh+SuXDPTikTrEb//kIVqcLvpLqNLjK+Z+3Gd+3Cd+3GZ&#10;lqWLO+uNdbluFHUNCsRQCHK8lsOF7jMKg7Z1m8CRWRvpBzFIAkNqxRoUgpEp78tv9dGpbjxiP77D&#10;hNp1eE/kLuOu5Dvfk+/JWKTDLYVozvFFZawD8gMtkLRoPFKsxyF34QzNZMtaMAVJlmORI//r3bVZ&#10;uLKNNaVW4Exvo/zeDTjFAG2BI9bBosuNdY52ri/GiqIIVAgYVWX4oirVG5UpPmjICdFq/evLk9BS&#10;lYq25Vla54iQtG11nnbv37uRZUCWDAFSR2MBOpuKsW1jHTY1V/84IMn68BgkE5D+xMU2DJB02dwu&#10;YkLScFiiPlXjwjA4IjRRn9LrQ0Ay6tRZw856uuhpHxzatw07elrUuMIsdPZnJRwx/IZQREgiIFFo&#10;SSIkUfiaGaxtAhHhKNjPQyXQx03HzJQ4vPaHr2/in7+9jffObkNXQzZWlsZhZVmyPHATsDwvQVP/&#10;S7OikJcciuQoFmHyQHZygIBQsFbuNQHpfwVHfD3Mz0WzvebPnCDKcDxmTngHsyeNxPgRP1PLDKPQ&#10;6XKjC46QRCgiJL1qUSIgsT4Ss8lYCJIWn+L8VAGlVESG+ugPx4vKDCVaWghFtCCZoERooouKIKU/&#10;igirgGo8krczwoLch6xIdLUlxgZqvaRXAckkW3uruZoxxwwpE5CGu9gSAxxFMQwoIH193Yg1Ujca&#10;A7Dv7RJhdW128u8dBKTtaj3SgO67u1Vh0rqQHOyqbVRYNdwEpPHj39EaSHOmjJTfKh4PzvTJbH2n&#10;KL1t6sqiEJC06KIoBDNmiDFIn15gpeseIzZJhHDDANzhcMR1E4zM11VJyTE4838iCo4ZR58wpulC&#10;p7GfAJIZf2RajghHLHjJBr+PLvTjwkA7lgt0e9jO1HuAfffYYJb9vGaN/SnsJ/4cy0KdFZD2lCYi&#10;1UZgZ+xfwFped7Capr9z8ZJ0uTdSkRYZDG/7ebCcOALzJo+Aq9VkeNhMhYf1ZOTF+WDtsnT0bajE&#10;kS0rcLZ/A24c3izXaSceX9orCvaAKHWRG1zux9NLfQIT/XKurHK+V4GOwjpWtH59JlCkrkW5BgRL&#10;WvheCOy+uC2jCLvNP7/ZJ+BAFw5dOb1qoeD2l3f6dR+6bh7Ltf/4koCLvP7iJpux7hBFzeUd8lk7&#10;DUCQa0uIoKmeSp7d7NkM9c7xTpwQ5cgO82yBwXpLhDICGa1GnP3TOkLrDIGGVhy6uD4TaCEgEY7o&#10;Rnsu8PLscofGE9FSRDhS6yEzxq4KeAgg8bc1wKhd3WKsTaQd8s14HxkJQoQgjtxmwFCnvkZ44XYK&#10;Y4sISO8eX6OQxO/H9HoTUkxQISARvAlIH55u/QEc6b03KOo6k2NSXgUkvmY2uB0OSRyHbzOXCWZm&#10;bJBakM4YgPSILrGLvTi1aw0K4r3hMHOkBtHTmlRbEIX2hiycYM0cAQATkAhH6mo7IiB4plMtR7Qk&#10;EY64je6no11l6KlPwMpcb3QujxYFWDWk5E0LE5U7IYmKne6e3evy0Vwcqq0hjm1erlW0D26qRn9L&#10;OdYsTZDz80R6qNEEOS1skXY7r0jzRWt1ombaGcHjjPthxhddQS0KQIQkAhI/k+sUQhqFr3FfxvwQ&#10;jGgB4joByTxfWqMIRRQjDkcAahCUzIw0E4hocSI80PpEODJAy4CeHxPzM0wgMgGKI6HJ3I/7UAhH&#10;jF3i62Z8FK/fcAvVcDgiFJnCdQIU4YjB5QQljU/aZWS70YKkbs7dDMheg3cFUj841omPTm9ReXyy&#10;W9ulvHtQfjeWTWD5A7kebKlCYOT2I22lWL3EH0ujFyLHzwIJDhORbj8V+U6zkW07HVl2U5E0bxxy&#10;nGbh4OpiXOhpwpX+tWpBYkP1c3KO53ev1uDsvRtK0FWTpp3rl8pvTVmW6qdSmeaP2uww1OdGYk1Z&#10;ij4DWyoz5V7IRFtNBrbIhHDXhqUqzJ7dsjJf+68ZgFQ6BEis//e/A6Th1qMfA6QhUBr+2qD8KCQN&#10;AyQK9SmNGXSxMcSFYQXzLSahrroQ/b3tWN2wFImiq8MCXBHIrDsBpEAvR62LRCEccaQ1yXS30Ypk&#10;WpMIRsxYJhD5e7nCx93JsJC5Oqhl6bX/+PVt/Ms31/HXT8/Jn2gT+uXCsx/LuvI0nWE3FCWjRmbb&#10;y3LjkJ8arP2mOBZkhqEwKxy56SLD4o9eBSTGHbHgoreLDSymjcbcKaMVjiaPeh0TR/wc4975qbpK&#10;aBUyAak0L1XdZ7Qk0QXHGCVCE+GI2+mmY5AWg2hpdgsS+MpmfFJOsoBNELzdHbSWDS1FVrOnKhQR&#10;jghJ0ybK508Zp9s1A81iugZ3s1wAa+MwAMy0JJkxSSFy8b8HJEP+K0Bi1e8/BSQWitw/CEgsFkmL&#10;UZ9ajwhI39wdjEsatCIZWWwCUfd24+mNAWxZU6JtHZxsZus5z5o+CRMnjlQX24Qxb6gFZm1lFj66&#10;PCDKcJe26GAA9BdXBLhuGIBEOPpagOlrgSLWQWJlbW3tMQg/poXJDOoeUkqi0M1tWuTxuijrK92q&#10;OFnpmEqTFoZP2cZEjsXjEZbY943Hp/WKaeEEkeuHu9ArsELYs5z8DqymjRWQnakB9eNGv4lRb/8F&#10;5kwagfnj3kDw7LHYsiQWN9dXYGOC3NSWoxDrPBs5cYF6P2TEh+mfdyHvAQFEN8uJCFo0C8XxXuhb&#10;V4qLe9YJNLDYX69aYx6e6dZYC4LQl7f3aTkEXisC5aeX+7Rw49ML21QUMOV9L68KuFygS1GU8oUt&#10;CpW8TrwmLLzJkgW8RoRd/l7mNTOLYGomFS0gfE1kKKWc7qOLAg+0tsn+ZjFELe3A30OUPUtB0LLD&#10;AGnGhdHdRCsLu9t/dk1AS4Dt+Q0BuNt7BPB24uWtXTL2KbTRJcUMs0/OtajbjMHVPNYXN+g+NY75&#10;RGCFGWqEIwViASN+Ps+DYloJaWkktCjQ0M1Gi5Qc28geM8ZXM9DUxSXrw0fzu79/skXBj+4tXhta&#10;el7SwikASLetBlMLiBKQPjrbPnR9zIra6gbW89yi9yGPb5YAICCZ7Uh4LQhA7LHGFH9msVFoXTWX&#10;Wabg86vb5TptGiqsSkCgJYnxQg/PbdYWNwQkFuxcNEsA3HK8trqhBYmAdGx7DS7sWYmrVNYCFGxc&#10;azSvNaxJBCMGK18eaBKwKce2xhQ0FwSgrSJcaxzR0sR9aWGiten2YDbYfYGju6Jo7xzeKIC0St4T&#10;hhjXKSiOccZA61JcO9iqgMTmomwRkRHmqLXXQlxmw23eWHgvmAjPeSNREOOkVZTpRiMkPTjFukQC&#10;GAcFWo4YGXRqsZLRBCOFIzkfnjfLCzDYnMuMqWKwNYGPNY8YmE23Fy0rpnuMI4GD2ygEPRN2CGIE&#10;GdMiRJBR2JHj8jrwMyhcNsXMgNNSAYP7mcsUnse7xw03IS0+TM9nMLsZOM5raF5HsyEtW4uYwrpe&#10;lOFd/c391L3Wz7YjjDGSc5Pvcu+wQOUxgfcz8mw534v7Rzp0270DApP7W3D/YBseyCTmvcNtAl0C&#10;jQNyjoc26nY2lK1L90FeyAIku89GlO14JLP5s9McpCwQOLKehPj5E1DkZ4fT7bW40NusFu1j25pw&#10;fMcqnOxfhSM9dZo9uaIwHMVxbsiNcUNZaiDK04NRnhKIpckBKEnwVanICEFTURJWlqWqLmcT1tba&#10;JehuzMf2NcUqmxppQTIAiQHaBCTTxcb2HQYgGYUizQw2A5BsBZAW/KmLzQQgE4wGXWwmQJnyX0LS&#10;Qushd5vG9NKqJMIq2tT1FMYdr2osx9budSgvydRyPWbpHobKkAdo7KBXKdhfACnAfWgMDfRAWJCn&#10;jgyv4TkQwPjZDLthmI6N1fShZvmv/fHlRfzLl5fxhxeX5AGzW/3bZ3pXYE9rJXaKcmpZnq1tLuqL&#10;E1GaGaEd8gvSQgSCQlGQES4QYzSmpZixR8OFGWts28GO/wyEnSUz/Ukjf4EJ7/xMIWnymF9qphD7&#10;sBGCCEll+Wm6TFgqWpKIQsY/yTLhiMIYJrrm5g724Zo68W2NK0qICVZLUrIoT9Zq4AVmwb/h8UhT&#10;J4xS4bpal5gmLsqZ7TrGCLDNnDpGL3R4sIdakmjKY9VtgtOrgMQLOhyQWJuJgETrFmGGgbMJ/gu1&#10;wSqDtAkrBiD1qsVI448IR4OAxIBtAhJhhA/6F3d248PL/Vhfk4kgNxs4yk1C6CNQ0Ho0evTrCphs&#10;M9K9olSUzn5RNLtVsROOCGQKRyJmFhoB6bPTbXgmgMQGtnSHqVDhi/InBKmYSklggEHcJiBRWROK&#10;3ju8Gu8eWY33j69VRUVXG/uvcT/tvi9KhzVzaJV5enUA5wc2oCIzXDO4Jo34CRZazVQL38SxozD6&#10;nTcxdZLhBp01eTRsp46Fx7QxWOrniPMri3BVgKc5zh0logCKY32RFOQiCmCmllEIsJ2BvAgPbKxM&#10;x+m+Zjw616tQ9JkoXAbhPhZYe3pNZncn5QF3cBU+vUhXklxf2cds5msqZY5U0gpEl7f8oBo4rw/j&#10;rQiACjG0rMnx1co2dG1ESQ/KZxdFeQtQETKGQweF4MR1M4bLhCINzpdz/eKqXLurHZpy/8np9fjw&#10;eLPCDF2jGpsjvxstS7SS6LnLZ/FcCWx6/8ixmInGoGvGFBGQODKuiHDEY9EqRCsR3aNGyj6BTuBH&#10;zo/nRhjh+ZkWHTM2iBBkuLYMIOJIa5UJQ4QlU8zt+pq8l1DIYGyOz+U8tXWIABJ/A1rOOPL6E8oI&#10;R/yuPwQkA45MQOLn/RggGWIAEluIEJIIvSYgmcL7czggfXTGaBhLaxIzzmixYxYbAWlpWpACkvPc&#10;sUgLdUF9UYwC0oHuSlwRJX+VWVsCGQyKpluU72XwNhuLHu6SWfmKVGysiMCWukQc7y5XaGBsEt2h&#10;jF0iGBCQmHlGxf7gpHz2iU5V3gfay7GmOALVaV6qGDmJvSFKecfaEvSKHNjciPRQJ8R4L1CJcJ+H&#10;/HhfLMsMRU1OCI6KUr0jx2WPNn4mP4+QQwgiYFD4uYQMLhPQaEWhRZLQwe/D9iWs0M3ec4yDYnd5&#10;LhMeeI7MpmLgL0HDbG9B2CBUUBSmBr8bM9x4fHPU4wvU8DP42ebIHncaE8Sq2/K+4a/zPPk69RUD&#10;1ynnCEj9TbqNpRAod460q9wWYLlxoAVX965TubJnvUDrOoE/+QxZ53h9/wYVY78NuNDfrJlitODc&#10;EABiuZVHZ7YLQG4VqNwkv2E7Lu6Ua7FHvtP+dnlvG64OtMixDOHxT29v0oyzczuasaUhB+WJnsgM&#10;tke8pwXC7aci0mYyUhwtkLhwNmIXTEfcwlkoDXPHnjWV2LVmGbatLkNvSwV2tldj0+oitVwydjE5&#10;0E6A2F5jJdPD3GQ0OtXnRvsgJdhJk4Py4vxQkxePptI0gaR0NFdkoaUm16h11JCHLmat1RnAxPR+&#10;xh+ZgLSpuUZbbA0HJGax/e8AaUhMMBqUH9vHBKThsOTiYPMDQDItSAQXjtS9hKDqily0rK1FXna8&#10;AhLBydpyilqYWL6HiVeEIobOEJTMZCyuc+R504tECLKYZRhIGJrDZU32mjlBs5pf+89vruBfX17C&#10;P39+QdPOOSNgSXcS8/mda3Cwqxa7WirRtaIITWUpKMuKRElWBAoFlpjubwRuD9Y20lR+E5Rih4SA&#10;5O9uD+vZbA0iQDPmDQUkWpAmjPw5bC2nahySCUi0INGvyKh0AhKXTVDKz0lEYmyQ+iNnTRutX4I1&#10;csaN/iWshfwS40JRWpSlAVb0JfKCM3uNypiWJFqQCEgcKay4zPo3zAZ7+40/x8i3f6q1lZj6HxHm&#10;hchwb62V9F8BErPYeGwTkAwr0g8B6YNzRro+Y4+YCcZikQQk1kPiyBik724ZwdtGoUi6EeQhfms3&#10;7pzoRl1RnPb/YgVxxlARJtS9JoA5+o3XNNCYbqRPr+2RB/5OhSNakNj09atrAl4CSiYgfSMK//Nz&#10;olzPM05IFLgoomeieNXiI4qSyp2KkcqKs3qj0GTfkCuO+717SGaUA7Vg4O9HZ2il2DToipHjioL7&#10;7IrMzK/vFgW1G/dPbpU/5BKEulli5tifw2bORLlW0xRQmYXH7vpsIjtzBrPTpsn3E4KfNhm240ci&#10;Vq5jlwD4nY5anF5ZiJpgB4TNHQW3iT+D27ifIXz+eDRlhcq9yo7oO0UZ7hSlLaN8B22GeqlD42A+&#10;u96FhwJIdw82KRQQBEzw429ARc94HbqAaAExA4O13o9aKjYZcCHC78p1uqPUFcoYLQEltfrJMmGH&#10;oEhgpFWNIEJXFSHSPJ5xTCPOxwyOZ+zPS1HytPAQZhgz9PAEYzzq8OjkGs0mI8hwfwILrVC0shCO&#10;1PIncKvxXnIOvL/Yb++pgCyD5ZmNqIHXcl4UQpFhGRJoYkA9jyvvU4sY3agivAdMCxKF52tek+Hf&#10;g1YwWoQIRApD8l1ZAZsjj29alEzrkhmcbbjBDHcYrUtDYCPrdN0y/ojHoGXLFL1OCkMM1jbcfApI&#10;twQ+WS9JRh7DsNjRbUm3ndwLIizQyNGEI8LS51f71PVGlxoBidmf5n7MaiPkMGaMM/eKjCA4zHxL&#10;ISkleNEQIO3tLMfFfc24clAUq8AR48uYZn9kSxX205XWlIa2qlj0NKTi+OZKVfAfntsi91qPWj7e&#10;O9WJe8fbcP3AWkPx09JzslPgpVsV996Npdi9XiCofRnWlcehoyZDJgKr8eBML05sW4GTstzZmCcK&#10;c6FCUVroYoS7WyMv3l9rcvG8d20UIDsm/9vTm+Wz2tXaRdhhFfDTvXU4tb1We7hRjvdUa50c1sjZ&#10;216qAb37Oys0a65/Q5EKg4K3N+ca62sLMLChGNtX5mBzfTr6Vueiuy4NO5rzNF6GYEK5e7RDhbDC&#10;GCpCiAkj19mdX7Zx5Pq1g8ZrV/Yb8MLGvHzd3M517sfxkkAYg9GvCzAy5upk3wpc3Lsel/ZtxOX9&#10;rbiwZ4Ost+gE7Uz/WpwWnXZKYOVE7yock+t3ZHMDDnfX/4kc6KxRI8GuDeUY2LgMhzbVaXX7Yz1N&#10;2CewwlY7W5ryhuCisy5P23RsrMrQhq9rl6ViZWkCanIjUF8QK2MUcmM8EOdjowAb6DgLvrZTEWAz&#10;A2F2cxCx0AKhtrMRYj8HkU7zkBfpg9TgxUiP8kKCAHlM4CKE+9sjxNMawW7zELrYkGAXK0R4LJDf&#10;XI7rYYMEmVQmBjpp7GtKyGIUJgWjKj8BDcWpCkpser5h+RJsrMkRyUJHLYtFChw10MX2Q0CKHMpi&#10;IyA5CCARjuxUfgyQhgPQ8G2vynBAelUISaarTQGJcb42hmWH+pZuNn52ZmqUxh/TiMF1hmjMZDay&#10;gA2hii5AepL8POU7eC+Gn5eTgJOjbuNr1Od027FTgsWs8WpoodDownUKM6Vf+9cXF/GfX10FR1Z2&#10;fsD0VJk5MCiNpl32wrooN9fxvjXoXlWisS5F6eEikZrdZsLRcEAyhMtxWpeAI4s2OcyfDoupYxSS&#10;xgiMvP3T1zBl7BtgRczc9Fi1Emlm22D6P91rBCOzFAABqaQgDQkxgXqh5sxinaNJ2qyUwcoTx72l&#10;/VtSEiNQWpCthQJ5cUiktCQRZExLEmUKiwdOlGWBJKaLjx31Bt58/c+18WkAg7YFkCgBfs56QQlG&#10;TK/myB/RAKQ5GtNEpT8ckByFaBfNn4z4gIV4cK4PX93ZpxYiWiCowAhFGmckM2lC0g8BSR7g1/rk&#10;ob8b52UmUpoZBlfbWbCfN/P7FH8BpPECmpNH/wJB8kc5vLlJFM4ejZXR+kcCSRp7dFWg7AClIFrf&#10;er/2NqOL7Vs59ovzAgEXukWJihITRfSZKHGCDxWlWjWosASmCEgGHLG7/lYjnkgU8929Dbi5sxoP&#10;jzarIld3jSgzQt2TyyJX+jXW6Pi21dr53WX+JMwa9wutNs76QlMnjcaY0QK1YwWW5drP1tpGM7V9&#10;CotfWk2bAr+F85Ep5F8fH4iuJTE4u7oUB5eloU5mTVn2E5FhOx7LAhdg78o8jQWgMKWXgZK0ejBm&#10;RuNjLrdpMPGDY80KSHQ98brzuxpKn9+ZsEKYGQxEprVGhNlWBMDHIozVYTYW43YY9Gy4rQyrjSmm&#10;RYmWnsenWjQ2i5BgwoIJGaZQ4ZvbeF4EJIKXCUjvHm7C+8dWgYHUhsvte0BRq4wck1YqWrcIRiz4&#10;SQDnyKbEj440y+/KnnsEQnmvANQzxj6J8BpRjG2siWXEn3E0rs33LjYKP9MAOQOOCCwcCUi0Cpk1&#10;juhuNVuGcCQUEWJMd5xmrsk2ghFhhpBE65K5TouRAUgb9f3DAcmEIxOQPhWYZDVtgpEpn8t/6VVA&#10;YgA2rUIcteWICC1KtCwx44hxR3QrcV+6W5/Kvc8gfFbSvnmsFSdE0VdkBWPhjDdF3kZykIMonFi0&#10;1mfhwJYanNm1UpRxCy7sXaMZhISHynQvbfuxScDomMASrRos8vj+qU3aS40uNLriuJ3QQihijaP7&#10;xw2QoYWjtToZOSG2qF8Siv71ZVhdHIPmklgFo189Oo+bR7uxb1OtZlAycHxpRoRaV/0cLUVJuiI7&#10;2geZEW5YURKPvR3VWvByT3uFQt1AW7m6apjivXlFDjY1Zmk9nI66dKxZGovVpdHYKJ/PvpKMU+lo&#10;zJZJ8hJsaS5Aa51AQHUKtq0r1grMrcvTsHNDGbY1F8p7jL5ebM9yonelQMkanN219gdyeicBZSWO&#10;bm3Uc+J4dGsTDm2uk/cJmLRXYnfrMj0m3UAMIt7WXKTj5hV5enwmVrTVZWFdZQo21KSrLM8L02vB&#10;38aUmrxoleUCKCyBsUwm9xWZoVrMlU2HixL8UZjgg8J4P40zy4/10Sr2S6I8kRHmjLRgkRBHZIS6&#10;IjPcRevaEXLifex08psQ4IhY34WI8bFHtLedSpS3DULc58PfeS68HWZq+Q2OFF/HOSqeC2V90VwE&#10;OVnD195KgMkGwc62Ku4yEfawnQtX61lwsp4OZ9uZcHOYCw/5XT1losy+oH7O8+Ero7+T1ZAEuFgi&#10;yNlSPtdCR+qFWH9nFCSHaYgMM9NXlMnvuywbG6py1N1GsOuoL0R7XYEAf7H2YNvW0oCu1csRIXqP&#10;hSKHA5K3u/2fANKrkPRj8up+JiCZsGSuD3e1EZJYlJmQZFbSpt6nhYhFnQlJBCQHAcuJY3+JSePe&#10;wDh6pca/jVnTxqqbjHqf4TYaDmMzWy1EfI1dGAhIDP7m+wlK0ya9o4BEwwuFkPTa//jyOv77F1fw&#10;759fxK9u78ZD+onp8x1o0kwETX0Uir+4dyO2r6vQeCS2GmHrg5LsJIGkBC3oWCCAYwrXTeHrlNyU&#10;KO2O6yMXYqHlNE25tpQTZfo844/UnSZCKCIQ0WqkrjUBJJW8FCXGgiVJakFigcjZomynTxltuJpG&#10;/xJM/7YR0mTQNQs9lRblKCQxEIuWJMKMaUmaPG6EwtLkCYYVieP4MW+pJWmqANxiOc/IMF9EhPrA&#10;38cFzvKjEb54oU3hD0brFF14NnOngn2y1HIk4iwXnYAUJ9R//7SA0CAg0TXDTDUDjAyXmlqRBIxY&#10;J4lg85KxLwIlT2Tc312HBPmTOtvMUgsS3YIsgMlzHTvyZ5gz6W1kx/nqw5JB0KwxxGMY1iPCEi1I&#10;/fjmmhEgzkKPz86IwpbZMRUrU/I1pVsU5XBAYgYc6yipe+6GHOOaQJ0AEOHqel8VznYW4PauGoUr&#10;KnkGbdN6w2ysd2V2u2llKcLcrGEzw6gvNH/2REwRkB359s8xftxITJwgoDxL7gOLmZg5ja+N1Qa8&#10;9taWiAqWmXB0qDzc/RDtYo0gi/HId7dEV0YgjlUl45rMWi/LTPVAdRKOrMnDg4PrcXv3StyQmfsH&#10;x1rku9CSY7iITAi5f3gV7h1aqUqX8UIUKl26owgedDs9Pr1BAIv1Z1YKbK3Q5Q+Pr8VD9g073aLX&#10;iTWiaI0hdPC9w+GIIwGDYPThyQ16Tc3rSjEhhGJCEsGBwvMkuFEIbITODxnMLJCmAdS6jwFRXwos&#10;fXFzq0CIQOngZ/DYhCTDgiTfjd95fyMen1inkKS/reynny3LpoVryMU2CEbm8UxLEy2DhB3zfIeL&#10;gpoA0oMTG3QfwhEtZrzeFBOUFBDlOxDqTJAy4oS2K9CYtYnoduO14Ou05tHaRMvTF3d6jQBs/la3&#10;ZZ+bPeo21VYj8n2eyYSDDX85UnhMM1iewdZM2TczyWgZUjnXrUHUTOln3SNadD65tF3grU8h/yMB&#10;qIcCTO+e7VYLEss1uFqOhtXEnyEt3FktSC21GdjTVY0jDJrdtFxm5wmijIPRXBaDhvxQgZJluMEY&#10;lZOb1FWnclJ+l1NGhe77p7p0+e6JLtw+1oEPzm8TOOrRhJkzO5qRFrQAnpbvyPHi1ZVWlRko4BKn&#10;1o8n1w/hyoF2bBJgaCqNR01BDNIiPeBmMx3+8p9JDPZAUoinNlVOCnIWoMlB7/pytXIQLFjzZkN1&#10;BlaVJYLWjk0rCmR7jh6L2cwcWY+Lyy21WajNZ6ZkHLqbS8G+kHkJ3lgtE5bG4gTkC1isWpqC1eWp&#10;ukwAWVGapBnRBJOqHBNKgmTCFKCtWgoESrhvbqynCnuCLonxENDz1CB4gh1rT9GdmSqAQrcRwTQ5&#10;yFHHpMBFSAh00AlojDxjI30WINzLWr6vzZCEey3Q7x/qQWCxVgl1t9VtYR52xna3BQoSgS7zFTAC&#10;nOfpqNAhoOG7yELAZha87FmIdRa8F84R4BHokXXPhbPhYS8wYz8HboPCZuaejnMVZCjcxubmbEPl&#10;Ku9ZLAqe4SZuDpayPhcuBCE7KxV2YGCB4cUCBW4yQXR3sBaZZxRFHCyo6Co6yE10j6foo8WciFtN&#10;wcK5E/UceD6E42B34/uFeNgi2t9JE6yqCpJRW5yCVeWZWL88T11tlLbafHQ2lAgkCew2lmHTqgr0&#10;rK9Da2MFwn2doK1GBIp+DJDcXWyGgOf/XzEgy7A4EZIISCqLZJktlQYtSWZSFffhvuyTVlWejxX1&#10;FRpPpLrlrZ9gzDuvY+yIX2q3hPGj3lThMgsBM16XYTTc13a+gOdgwLez/Gazpo0SQHpbAGmsgBGt&#10;SONgNWcCXvvvX1zDf768in97fgHf3uzH+6xRsadJFE6DNt5j6iSrbtKKtG1tuVB6Asoy4wSQElGS&#10;lSLwI/DCgOphcMR1U0roNhuEJK7nJEUiKcJfYMlHRxZ9VJdargAQ9xVAIhxRTAsSR4IRJS87AZGh&#10;XlggF2ymANaMGeMwZswvFZC4bivUTZBhheHFznYoyElD4ZJ0rXNAKmUMD8HItCTRGkPgICQZxRff&#10;0iwxb49FCA3yVEgyAYn9YfgjmYCkvtFB953t3GkCRnLDkvqHARL/wOzJ9eXdfaLY+lSJqnvtBrPW&#10;+nRkI1tW1DYKSTKGqF+Dhhkgurm5WM2q9kK6PHe2UDHPk+5J1vWpyIrCvVN0VwwMxR+ZcPTN9QEV&#10;E5K+ZICqzJqfnmH8ySAUieKiUuSyGRtDQKIly7BC9Sogfcdg2otbcHX7MhxZn4XbA3UKAnT3MHj4&#10;05t7cGFPi1H123KSnNsYWM1kgccJmDR+BEa880t1qbFfGpvKWlvNFuAjsE5S95qf52KkJ8Vo/xwW&#10;AfVztdUmvE7TR8Jx9GvIdZqG6y3F+M3JDvz2rJzz4fV4b6ABHxxoxu2ddXh0ZJ1axuhe5HnzOzA2&#10;h5aS946uVaFlxIyvoRJXq4ko8k9Ob1QY+vhUCz46KWAiIwGCAedaykCEMKkB7SK0BBJG+H4TkvRY&#10;8hotSB/J8Xg9zdc5mq8rjAhgEIo4EgrMddNKw88kHHGkVckEJAqtXhS6/EzrCj/DiF8zllnkkb2f&#10;CHo8juleMyFoOCBxnS5H/f2vGADFUcH3gmEJMuKSeH6GS5DrlO8BifsSkMwGtLRA0fLUY8QuDY5m&#10;gLoGaAsUGZl/hJodQ7D0sZwn3XaP5DoSvF/e2YGX8t8x9mNm4GDxRzmPp7RA8bXbO3T8nJmFd/sF&#10;onZqoUdmon1Ea9BgvA/dWw9Z0ZplGNj+Q+5nvs64NVo+P73CxsFGuYZH8l/5QIDp+M7VyIv3wPyJ&#10;P8UsuQ/5n6ZVYnVFMtoasmVMRFaEI8rS/RQ+9nQux1l5Xl493IUrhztw7ZAhrGdmytWDrbKtDecH&#10;1sp/Zh3O7V6n1pVTzFqSyejOjZWaleZrN1HhZX1VpgaKrxTwONXfgh3rlqEyywCYqtxw5CX5IyXC&#10;Az6OVqKkrWT274rkSH/tpxXp7YAlsX5aCqSA7XBSQgRc4jQ+JS/BFwXy3pK0YGRGuctkzBFZsQIr&#10;sj01YjEyoj2QEu6KpFBXpEcJvMTKczt8MWIJKgIxsQGLEB/kpHDGMdpvoU7o4gId9T3cRuF6jL/M&#10;/P0oCwdHB0T5LtQElAivhYjwtjMUu4BM8GIbBLvN13E4wBAAaIHxcZhriKMBJB6LBEQcZgtYzMJi&#10;+5kCDwIjIgQWQ4zr4imwQeGym73AikAH5cdeN9c5mvsMve4oo9N8eMtknOIpSp2la14VH1Hm3qLU&#10;PZ1ttF0Vq1Cbwn5ijJUdqi3k6iDbF6kwY8yPGVUudrovA6TZwd7XdSEC5PVgD2cEiY5KjQ5EWkyA&#10;wNFcBC5eIPeAFzJi/JCbFKJglJcWrv1VG8uzsbJSoKi2EO2NJWotaq3LF0AqVDhqqysWaC5F18pl&#10;2LKuFi2N5Qhj2vwrgMRG74Sk/6cWpOFivseQHwKSaUUiHDHI2wQkutgY1sL9uA/joAhJlUvzsLQ4&#10;GxEh3qpnCEij3/6FgtHEMW9rbDFDaiaOfVPBaPQ7P1NYIhzRGzRnxhg5HsGLHiKWE5gCy9njMU+g&#10;k/D02n9/eUMBiRYkKukPCEh7G1T53d5rWpGacVn+8L1rylGbl6iAVJKRhOJMgZhBQDItRlw2gIjW&#10;oziULRHYEfDhWJGfhnKBIQOWElCak4yy3FQszROIGXTTmWBkghJHWpQIR7QgZWfEw8/beSj7bMIE&#10;UbwjfoHRo9/AzJkTtXmnnZ2lthch6DgJhRcXGDFJpiWJZjdakTQWSeCIMT0EJC5PHPeO9m7z93dH&#10;WJgfQkN94ePjqu1FCF3qDxUoYhNcdoU3e7HZyfmYgKSQtEBAbd4knd3cP9uHlwJINPszoJfWBnV1&#10;iMKgJUMDtK/vwAuZwX4pD+nnl/q05g5nk2sqU+UhMEcAzGyuKoA0frTeAGPf/AvMm/oOVixNlVkn&#10;g1J346sbu/RYXwtocfmrGwMqCki0BOnnCARdoLXDCMI2FRqVmQEOorRFadASY7jXBLiuCNSJwnh5&#10;cStu9tfh0LpsXCWUnOnQ2TZnyb0bShHmbmW01bA0mgizZtG4sQYcscs+4YhtWSj8HlMnjIG7s8wI&#10;YyORK/dTakwofOXPt2jBdCywnAgXmRW5WE9GiMNU7F+dh1/LZ/3mkgCKQN43opy/ESX8cH8j7u5c&#10;jhei8OliomWM5218v+0CATJzPyIwJUJFbip7WmsIKwSEj88YbjG6rAgSQwHWCgq8HoZrisBlQIQh&#10;ptWGQmgiXCjcnDFihn4MoAwAkWOp2+r7IGS1bMn9wd+E8MrjMODdABgjKNy0VH19W34TEXUX3vz+&#10;+ygsycjflFazuwcFkM6xnpABVQQs06VouP4Gf3sGpvO3Z6D64Eg4YQo8gcaoG2SkxpsjtzGzju0w&#10;jDpGhB8BN75fgNqIL9qmpQ1Y7oAWHcaHcWTJg5f3dinIEG4+v71LwYbLhB4t3ijXn+/94v5uzejk&#10;/hTuR/lclj+7Le+5P4AX9/cMjvI/E3ki9/oHFwSC5F6nMNaHQdR0Zd0/3YkPzm7W1++caAPjjO4c&#10;36RxOrcOtePK/hbNgiS8nBlYg/72SgUiglG8/yIUpQSqxaa2MBbL8yMVUFgYdGV5Elrrc1S6Vxeh&#10;oykPnStECdXlqLWGlprm8mSNTWkqjkNDYQxWlcVr49vGkjjNjKPFhUIXUG6st1bQ7xCF1lKTj9LU&#10;UKxamoETO9uwtiIb3rZTEOu3ANnxngotrFPHPlSLZPLo77YIQZ7OCGU2jyi3EA97rYwc6++KGD8X&#10;tS6lhvsgMdRdJTncE/HBixETIHAT5KqWhzAvARcfvtcWwe52oixt4etiDS+BMFpHCB7uhBBaTkRY&#10;6Z/FbDnSssHRfM0Ud5lU6ntkEuspk0xaQSjuovy8HAUoREn6Ckj4ifKke8dcZ8uLQFHQwZ6O8p2c&#10;EO7rikh/N+3FRYmWySwlJthrUHxUIvw9EBkgE91BiQr0kf18dYzwNyorM93brJETHSRjoKyL6HsG&#10;qy+HB3BkDR1vXdZigtwmx/8xGfrMIB/dj8JlinkMjixUGB7iK5Nxb4TIZ/K4If6e36ene7mohPu5&#10;I0q2U2JEwr3kdxVwWlldjFXLS2A7Z4JcowXIjPVHfkqY1i0kHLFnatmSRFQXpqFhaRbWL88XSCrQ&#10;+2nD8jy01hQKJBVhI0eBpM4VFQpI6+vL5DobzWoDBIpMQKIwJMYI1GaqvwE4P4Se/xMx3kfQMmGL&#10;mWiEH5XBDDjT1UbjAN1t3EaQJCgxCy02IghpidGqO1i3iKDJ0JkRb/wUI9/8mQISLUi0LhGORr71&#10;5+o+I+SZgOThaqPN6v28HLBQ7lmCEUGJkPQDQGLj1IeskrqnAbd21+KmzM6HA1Lf2qVaYK80I1YA&#10;iRBE65ABSKYQfkpzBGpyONINlzi4bghBaWluikiqLKcoIFHYjLNUAKisIHUoIHs4KBGOWO8oOSFc&#10;XWgmAI0d8w5GjXxTla+l5XTY27NHlYUCFBuPch8XxwVqScrLStGbz4QkWpGYEUZAotAyQ0BiXzcv&#10;uQEjIwMRHu4PP7lZ2ZyWDW/5Q/G9BCP6NvkDEpoIR4aZ1DCb0orEdhWRPna4e7YXnwsgcZasrh1R&#10;EMyceXphs9FORGa9XwrAsMnss3OieC7IbPbSTplltqMsI1hmRNNhZ8UAZgY3T8TkcaMwQX54AtJi&#10;AYm+luX45Oo+UUiGi41QwJEB2y+viWIR+eIawalfrUoEn2cXRUldk5n5YNyHqajNTCJmcvE4RrA3&#10;Y6N2qTDzi3U9zm2t1pohF/es1hiGypxguFiN1mKPhCP6f+m2HD3qLYwa/TYmC4AyEFvBiBYwATxe&#10;y+iIYKQmxSItOU7/OAzYnzdzDKZPfAP2C6ZpDaqYYFesqUgDizYS0hho/tu7AoCiiL+6IoB0oB73&#10;99TK8mYFJJYXYP0nuggZjMvrzBYLj04KKPDayG9ASDK/O5cNCwjjhGilMSCAFg+jsSljwlgwcgue&#10;nBe4EODiNdJAds1gMyCIEGNYXQxX03CrkAkuHLlOOFLwEuE5MdWdmVyM++JxCag8b8KdfpZ8Z4Uo&#10;ApS8X0FJjkf308u7ch5yH31xV74z76V7AhDyHdnrjH3PCDia4TVc5Nz0+zFg+VqffMcdPxB18crn&#10;ahaYnN+nck6fyTmyHhNHCrcxVsd0XTE1nj3M+D5u57LR00xGAfJH59ktv1uFywQXQsr75zerPDgn&#10;sCUgc+uYkQnGYOIre1fj2iFZHrzXmDl1egeL5tXj5I56HNlag8PbanG4Zzn2dFVgT8dS7Bbp31iM&#10;bWty0b0iE1tWZWPzyiwttrmzpUild12+vs7tm1fnavwM41y2ri5Ez6oCI/ZmtYhs71wpCqUuD6sr&#10;smTCkqPjyvI0TVppLE3GspxIbU5cmBqEYpGitGCFqNx4H+Qn+iE7xhPpEYtVMiLdVMz1xKCFKrTc&#10;cDL1veXFWcbFWF2Zh97WJjSWZWmJi5baYtw4MYCKrFiNM6E1Ji8lCAHuNlprjsVzGWtBpcJJnNsi&#10;ayyymQV7y2kyYZNZuEzenOV1d3mdlg9aRejuoVXER5QUYSrY2xEhXgIivs5qiYoOFggJcNeeViaI&#10;UOLDfLXlU1yogJbM5lOig5AcGaDbMuPDtBRHljyv2WQ8OyEK2UnRyBFltiQlVs6Z7aPiRZEnIz89&#10;ScVczktLRG4q696x1dSPi75HlCIlTybruemJyJZjZqoFOgqpcRFIiQ1HWly0sRwTiaSocCRGhg1J&#10;QkQoEqLDER8VgrjIUFW2saFBiBFoiQkJ1DE8yE8m1gIwASwoaEhwgDeCBK4owd4eCPYRmPF2E5BZ&#10;LFDqikAPF4G5xSp8PdDTTSBD1mWk+Lu7ws/NRUdV9q4LtTM+PR5m1peHkwCECC1GdLW52c1T95un&#10;/G7+zvbwk9d85LfldafRgdZ2xibRYkjgjQ9zR0K4B2KDBYDDvZGTEIJy0atNpZlYVS73cUUO1lXm&#10;YuPyApUWCq1JTeXqYhsOSMMtSKYw2PnVbDbKn1qIDCFM/VAMMBoOSHTZmfFI5nWgrqbwXqa+JTjR&#10;6saAa2akMQg7yFe+Y0yYhtOwn5oZc8zQF2ZGM5yGyVyMf2VPN8Yw0RJGNxsBiS42ZqrTimRvI7rd&#10;WjhCRkLSa/8ucMQA7X9+fl5dPR8IING9dq1vOS73iRIUQGI9BwLSjnXlqCuIR1lWFEoyYxWGTNeZ&#10;CUcl2fK6/BCmEJI4EooIR6YlybQmleUJLAn4KBzJclmeQFGOHCtXjpU3GH8kQkBiBluYzA5srecI&#10;/ExVuJkwfjTGjH1Hg31tF1hhkdw0bF5LOJo+ZawGcTPomj9SeUkO8rKTEC7HoPVHLTIzJqvliEp7&#10;kkAWg59ZhNHaeraCkQlIbHRL2CKkmD8WiZbH4Tp7pDEGiTcxfcSsg8QeWWHeC3DnTJ8A0gG8vCMz&#10;YSpBUV6coVMp0nVAYWf/j0VxfHxaZs2X+tTcv39zLWIC7bBwPol2qn7+5PECcWNGYKIABrMBwz3t&#10;caxvA55c2w/2YXvODDKBGLUc3ZJZtYARM8pMSGIQN+Ho04uc4ct5yUybKdG0bnFkZo9ZJ4bKU2Oa&#10;5H0qN3bj8dkerRNChXVewHlddarMNK204eqCOaM1S039vWPfxsgRb2gwNmOO2GB2ntVsjJN1/nY+&#10;7i4Cu9FISY5HkMzmeL1nzx6PSRPekN9sjPbZ0Q728tBPj/bFwZ5VAoF78fLmgJ4XrWNaY4nusZMb&#10;tNEqLTh0WRIwWBeIwow6Bt8+PGUUA+R3NgN4NYuK1jwRtqFg49SPBXA+FYgx41o+FShRi4YA02OB&#10;KAqXuZ2FHgkkBFxWPSek8JiGhUWgSda/ub8bX99jWxk2KDaE7yHAaAyOXH+e55d3BlRYM4rnzN/n&#10;kwtyjpoRyIKV/J2MVHjCGqGK7i26nT4TUKJVhudJi8vHAj5MU2fNGKZzs1ihpncf32jUsKEcXq+v&#10;3zvMQoHy2jHWkmnHvaNtKlo35tAGo24MC+cNCtO7Wcn3Qr8hBBZmP7E7OLOhODIzitlQrL/DooZH&#10;e2p0PNRdpbV79ndWGtJVpUHDu1sFaFpKsXNDiTxjBF7WMksqX5vBdjdmoavBqADcVpOO1qpUrFka&#10;j5XF0WgqjER1TojC+dI0PxQkeiA/zg1FyV4oS/VVKU/3R2VWEGrzwrGiJBbN5YmiHJLUcrOiLE5g&#10;J0FdZKuXJqGpOAF1eXFyzAh5T4gGZpdlBKIsO1SgJxRLEgKQFeurkhHtrS6nKF97hZQIb1sEulkh&#10;1MMawR7z1W1EVxHjWBiz4m47DW4L2BZmmgp782lMyyKBGFmnW8jLiS4fWlRmqxWVDTfZmJuAEeLl&#10;pJIVG4rVVSWI9lksn7UISWFeiJfZb0yIYXWgQuCzjP8zTlD4rGAogaco1Th5lmXERwhgsF1TvABL&#10;LHKSYwQy2ARcwEMmvSU5qSgvzEJV8RJUleZieWne0FhdlqevLS3IREVRti6X5MqzXJaX5mWgKCcF&#10;RVnJKMhK0pHHLc5myZZUFGayU0LK0KgwRMDJSEVeegpy05KRk5KIrKR4pMfHIDWW3Rcih0AmLixY&#10;oSU6OABRQf5ybXyHhNAS4i/Q4uuprYYoAd7uOvp7uavr3kdhxAnuzotE8TqIol2o4mhnIyIQacuJ&#10;rpVMfC3lec5nusWw0UKev3NVFsgyRdfnMQZ1ju7Hci8UO8s5g8LluXCYb6XCjgs/fF3eO/f/Ju0/&#10;o6u6snR/2H07VZWNTc4ZkUHknFHOOeeIhCSUM0oogBBIAklIiJxzzhkHwAbbOMdKrurq6qqu6q7q&#10;eMN4x3yfZ+6zxAHjvn3H/8Mz1s57n33OWeu35pxrrrHa0abYjrCjzRkC5gOGGIO0dM40WQY4oFYD&#10;FghGzgtmiRsAwQXiCLMIQGnJumTxXDm/Z8L4qAAXhaJw39UoV0mo92qJB6yuS8RvPD0OgBSP/0Ci&#10;1NLllpdsKX+Nwndjaeb/BZDmqAwgccJ4ug7pClw2H7BjE9cpdSPaZO9eZJoeatkiWpHsLUkWZNkD&#10;EoGH74euNgLSUrwDWooIRxyprlY4V4Dr6qUKsxbUrrAscc7LNQEkcx9x2D9zHDLAm9ajUcN6y1S0&#10;0ZwAfPliRwDTSLUe0XLUE4P0b19dkj9/fh6AdFZ+erdbHh7ZIHd2l9oAqUBudDPLaM0LgOQDQPLR&#10;SWztAcmyFgUDhkKfkwEkA0YGllgSjChjQVqbyBJKpvWIkGS52QhIkaE+snTRbLUeMVki3TUDUAEM&#10;BNhwJNRszqY/c6pakghIo0cMVDgaO2qgjBjSG1/ATPVXJsQE64tlL4uxLwwS7rEgDekj/fu/ppBE&#10;V52LyzK1JtHtxutxFJlxsZFSKU4zwrw+Ckn4IglJtCDNmDgURD9DbgOQPrl3QPMaqZsNvXA2eF/f&#10;24teP6Dl9g5tHJ9e3C7vn6VbAiAC2NmKXqzrkokyY/IQnb1+FJ6TgESQo+mQowFTw73kxnHGXhxF&#10;A2plf6ZliDBDMOK2z24yMeIeAMVu3U/44WgdNrwqNtIAD2Z1JiBxhA9FEOHxPO+zqwSO/WiId6Gn&#10;366uh/riGPFYPkVmTBign3USflRjRuA76fuq9H3jRwpHjDXie+Qks0MASgvnzZQAXw+JjQjRXtvy&#10;JfP1uxo+FCA14Ecye+Y4KcaftXVjtWQydmzZfO313DndLe8AWCCn313bJ+9f3yNPb+6SDwEOn1zb&#10;KY85U/qJjeo+4xBtfq6nVzs1joTPStDkdB4P8V4fnGEgbocwWeTTq13CRIt07VCf3NopHwAQ37/e&#10;IR8SoG7v7NHTW13YtlP10W0ADPQEoEXrx/0TgIpj9TpU+zaegcO1mf+Gw6hZcp2zvTOnDDMuM6vx&#10;hW5OMMmcLVbeFkKGjhiFLnRy4lLOVl6q5Zm2kp51TjXBfDOnASTUiW3ZcrQlS440Z8r+xjWyb1Oq&#10;HNi8Vg42Z2F7juzbnCF7GtbovF27atdIV3WycPg1lzl8nOrekIb1DNldt1bz6+ysWaMT3e6oTJbt&#10;AJQ2jlwqj5eWsjgFlc2FkTq6ifM71eWE6Egrjnqqyw6WWojr9bmhUrsuSLfXAkhqs0NlQyZAZG2A&#10;VABSOBN+MYCF0FKY4CH5cW6SE+0s6wA5VBbBhoATtkJS/JdIos9CifWYK3Ge8yTaba6ErJwufosn&#10;itu8MeK+YLzKbf5YccU6S6/FE8R32WTxw2/Tf8VUCXaaYc2rF7BUkgKXS0roKh3BlBnjLmujnNVK&#10;mxXrJTlxfpIbx8DiQClMhlKDJB8q4NRLKSFSkBYpxenRUo4GhqrKS9SyNCtG9/GYorXRkr8mQgrT&#10;ozQwtmhtrBRkRGtZmBGnZX56DPbHWCW3rUuAkqQUv/vK4iypq8iXqvI8yVgTK2GB3hqPwfkeRw8e&#10;IOPRERzR/w2ZOHywOI4bIYHuK1D3jNLktOy89e/dS3q99iPp/UYvHSXat08vrS/4P+Pkm+xlr0mM&#10;ldTYKIUTggmBRSElKkQhJTrETyHFWGJCfN0ta0yQj07vE+jlIsE+blpyQAW30drCZbqQPDhlA+pX&#10;j1XL0cFBQ7USjdOKpeIKWHFdbiwqtKQsAggukJUL58vy+XNl6VyAy6wZMt9xmsyZOlk1b/pUmTtt&#10;ikLGzEkTUM8AWiYQLsahMzYW9e84dHSZ/oRJgUf3iOvUzKnoNAN+OHn1wjkzFZCWL5qvwLRqKTMo&#10;c4oJNqaELEtcd8WzG5l1Z3wOo9WAsZWAsNUr8DlWWjBGQDPX8lBw4/xenOfLWXxQsvEm0LEB57oB&#10;OzbilnXKcsVRdAHSRRjo5iRB7qshZwnGOw7EO/bDfrrv6EKN8veUzdXFarFjW8wwl5QoP1ViuLfE&#10;hXhJdKC7JKHtzE6MkNK0eKnITMR/MwlKwH84Repyk6ShIE3qCtbIppIMaakpkJrCdAuQls7qcbFZ&#10;kPRyQLKHIwNIL4IR46ieaabNVYdjVVb6AOO64xybBCQTqM32liW30eqmVqSl8/G+lyocMcaY1qMA&#10;b3eUrrpMmYlnGa/EGRgYv8xEkoxBYt4kAhJjkPgMjEGahw4KLUqUEz7/K//6zUX505fnAEln5Wf3&#10;dsqjo7UapH2jq1iuM+nWLk7oZwESE0dyJEMGKpP0WG8Akq9ajAhGVmlZj14GSNS65HDJSYrUL2pd&#10;QrhakGg9ouWIUJSZTCtSqKQnBOu6ToyL8xmDlBATqBQ4e8YkdYHResSA30ED+8ooNMLTpk+SuXh5&#10;U6eM10Z53LhhMnbsUDS+TAY5ELTYV6PYaZpbX5KtmbeZWZOuMxPPRIvTsGG4JnMMoRIaiXvMm4s/&#10;LBp1DShGI888PdSkcaO0JNlyklqOQCAczUNvgCXjABwnDBFv9CRvne6QT+8flM/vEkI6beJcbHvl&#10;m7f2ylf3u3WZoMKpLgg09062SMlaf1mxADA2dag4OAyVkaOG6OgvVniM1GdcEivoN8/vlY9uHlIY&#10;IvBwagwCEq1HhJovbh/Q6TMISbRQfAw4oJgYlGBEWfsNQNGKBKij9QKAQdBiCgHmWbp7cpvsby2S&#10;/BQv9GyGy8TRvdVsyRwUtBz1+slf6khAvkt+T3RL8v0TLplyISLYX6LDgvCjdsL7wTsdMkhG9X9d&#10;ASsswEnamzfIlbNHpb1xo8T5+Um0h4tsqyiQ++f3y/v3j8ujWwfk47ePykd3AH1MvvnWcfny3hFA&#10;5kH55p3T8vN3z8t3H1yGrsh3T6/Jbz69pfrd53fk7z+5Kb/79Lb84dM78tsPr8vvPropv316Rf7+&#10;w4vy6w8vyC+f4D/w7in55tEJ+erBMfni7SN6n/fxzh5c2KE5qa4caNBcK9YwaVQuOWFSkxUMhSgA&#10;lKX6Skmyl+TFulrTAKDBz4hcKelo7NeELpXU4KVacj0zHNuCFkpG6BLJBhDk0toR6YTSWfJjXKUw&#10;zl2KEzylJNFTiuKxnOgmRQmukh+7SgrjnWzCedHLJD14AWBijmZOTgmYL+lBSyQ1cJFm200JWCTJ&#10;vgsk0XuexHvOkQSvuZLkM1/XzXKK30JJ8lugywk+1nGxnrMlysVRIl0dJcpthkRQLtMlxGmqhDtP&#10;kzAsswxaPUm3cz/PjYMSfdGjhVJp0QlZhs9Iiw6tOZ46qolWGsb1FKf4aSxO6ZogKU+nJSdcNuRE&#10;o1ebIA35idJUska2lKbpSJvm8kw7cUTWGqlD75dxFXUFKej9Msg0S5qwv6EoVUfrbADEMCi1u6lE&#10;9rdVy6H2GjnYsUEOtdXKka6Ncqzb0tGdjXK8q0l1YucWaDO2bZITu5vk8M6Nsr+9QQ53bZGj3c2q&#10;I504ZlezHOholN2tG+Tgjs2ya3utdOH327m1RjqaqmxljexorsFyrbQ1VUtrw3pprCmShvV5UlO6&#10;TqpK1klJQTo6BWlSVpQlxQXohOZnSkFupmSmJ6PH64KKe7o2+uNHjxCH4UMBSgNl3JDBMmpAPwn3&#10;8xSv1ctk8ewZMnLIQOnT+3V5/fXX0MnrL/369ZE+dHH3eU0mThiDzuVcbdDpImJD7oKGnhaWVUsX&#10;KjSwXLF4gcYEWhCxAOAyR5bNm63i8tK5s/Re1BIAx9IFc9CIcb4tNmizACLTbZYYpkCZqIAya9pk&#10;mT2dQ7anyrwZtAqg4ZttWXF4H4r3JbSsBjxRfC5nuqfwjBSfl8BB2PD1cEVD6IEOlqeE0HUW4AuQ&#10;9EPdEiCRIYGoX4LRAQsFDIap4gF/FJdjCIDY/0xBKlqu7BUTYinc37o278F7Bfl5q/x8PcUXHTxP&#10;D2eVtxG+Ly88oyfqN8odoEMpDGkJGHJdoRYOApOBJn42wpLbakLZMoVK91VLxHOlBUveq1dKgLsT&#10;oGm1bmddSvepy9J5Euy5ChDkoe7QKF8XifQBTHmulEh/wCwAOsBtOba5SGqEP/574VKyJkaqMhKh&#10;eHRekmUD4JyAVJufiv8N/mfVAHTAOgGJ86dSnMLDgiROOzIX39U8hSQCEvVDgGQPRQauLBlXHY5T&#10;MW8RZYEXIYiWIoKSiUGiBYmAxHvTKmSmCKGlyBsgSTjyAUhSXOY2ThdC16m/N+AS74bWI04n5u4M&#10;OMfnIpQx8aSHCzNtL1JxncdwjtdX/uXrCwpIf/rsnM4N9s7RDTrB3g1Ocri7Sueeubq7VkexddVl&#10;6vDWtbHukhbjIWnxPrI2wZrpn3D0zJ32DIyykuhSY8yRiUsKVTAiIClYJdClFqL5kghGLAlG3E7X&#10;GvMfcYRbVJivmt5oyZkwbrhafNSEDGAYjz//XPxJF+LPOmWyg1paCEejRw/WTNkc3cYI9t6M2Zk3&#10;TUoLMyU/O1VCAtz1JTMAW2OSRlo5ehSSBvZRC8joUUMVuugemugwSsVAaY6+mjphLCquEUq3nER2&#10;NmCAViQdxTbdAT2gkeK53FGunmyXj+8fli/fOqSTz3JE2xdoeDlT/xf39siX9wEn2P7p7T3yyc29&#10;8uTKHjm+o1JifBfhekOUcvmZCX6D+zNfUy8FJE76u6UqW96+uF8eXuyWh2fb5W004g/PtMiDU61Y&#10;5rBiS8z8evdwo9w9tMlKpb+3VkvOEE7LhSkvdZXL+Y4SOUvLhVox1svJ7SWae4U5V6pzIyXUa54s&#10;nDkMPbe+MnY0gG1ob2E2cgbLc3QdR6zRysfvioC6GN9bAP60ofgTk+b5I2dv12HYQJkwpJ9MwPH+&#10;zgulaUO+7EPDs2t7o9QVFUqoKyrC5YvRw1mrDdjpw9vk6N5GOba7Qc7v3ygcKXR29yY53d0gxzpq&#10;5EQnGr2OSjRyWO6qk+NYP95Z36MDzRWyb3OpavfGItnbWCTdddnSUZWmSd+YWZbTNnByx7qccKE7&#10;hlYOunEIOoSbJHwnnNYh0mWmhDo7aoK+oFXTJXjVTAle7SiBKxzFf/kU8VwwQZznjNKEcC5zR4vr&#10;vHFacp2WDo+FE9TS4bFgjPgsGYdzJknAisnit2wi1seruOy7dIJNDrjPZNxjigSumihhrtMk2muG&#10;xHg4AmSsMs5rts7mnwQgSgEgcRqCzEhnFcGkUIEEEJcWrKOhKE4pVJ8TpYnjGEy8qShROAScieOY&#10;4JNJ8DgNAXOgbatZK20b1kl7XZZ0NuRJ9+Z82bO1SHZvKZT9LeVyoHW9HGmvVvHdn9xZL6fw3Zzb&#10;u1l1YX+zXD3SJteOd8jVY+1y81SX6vapTrUQUrdP7dTy7pk9cu/sXsD/fnnn4mF589wBuXNqj9w6&#10;sUtun9wrd87sl6tHd8qZ3dvxXTfjflvl5O5tcnZPmxzb2Sx7WjbIjk3lsr2uWDob18tRgM+Z/a1y&#10;eu82HNcCwNmsOrhjk8LP3m2bZHdLg+xurpddW1HXbamWTkBOS0OxtNSXopdeJLWlOVJXmi8N5YWy&#10;qRxlaa5U5GVKSdYaKc1Jl5LsNMlLT1TlrIlXN5PK5nrSOJnQAI2TiQn20/gYDk5gj9fH00V8vVzF&#10;C8seqODd3VxUK5YvRf0zSYYPY/6WEeiIcPAD6qphw9QCwrgaup4IGCOHDpH+fZn2pJ8MGDBAS0JS&#10;v76vy7ChA2WW42RZtphzTc1TGHkGJYvUmsPSZZllDWGDzZKWDi8n9LxR8j50b7EM8nK33F5elkzP&#10;ncuM6+G6td0GMj5eChgEjogAWqjwHgAgsaHBEhUaiGWCDaEkUNejATssIwP9JTyI78pfQYXnE1Z4&#10;jfAgf73miwrCO+E9eW9/PKcpfQgveH6KoMUGlNYcAgotXbR8KZgQyBhbZIsfMuL7MVq5DFC5BHAH&#10;LQUw8L0aLaUrb8FcWazWKmxbOFdB0lq2Gn5KLSE4zmglzlsFWOTotdULAawLARKAWsY1rZg/S5xx&#10;Ly67r1goYf7uEuLragWEOy1WEApypcsX+zyWSzCgiOt+q7HPZZlE+7nKGgDSupggdEwipCIjAfVb&#10;glqR6G6ji21DXopsKECHpDpP1uelKiC5LrfE+c0sSLIAidYbggotQ5YV6ZmLzd56ZA9G5lxLlkVq&#10;1TKOjJupMUGWbNapRdbIPr4nuti0jbW52Iz1iCIoGQsSYUj/Syh90bH293LB78BNLUm0HvkCJDlD&#10;hq/nCsASvnssE4xYEoxoXaILzrjhYiP95JV///qy/OuXF+XfvrwiP0NDzQkFOeHgdTSWnKDvyq5q&#10;TZvOYahtNejpKCDhZUdT7vjj++hs/wSljMSg7ysJsJQcpspKARQRfABBGo+UFC5pzKWEZZ3JHwDF&#10;ZUIR183QfyaEYrpw5h0iyDAXEEdAEZDGjxkps2YyH8NcmTNjmubVoduMcS6EI8btEHyYL4nJJBkA&#10;RgtSbVWRDhGkCZs/eJ2Vf9woGTN8sBWPNGSAmqjpvhsJSJo4aaxCEl1FliVppMKRxjoN7a8WKk6T&#10;wWHtnJB3ztTRGoO0ev4EqStORo91vRzeXqaJ0y7tq5OrBxqEI2Uu7qvRRHPn8J5P76rRxv1gW6VU&#10;Zcfp6JE5k0eJ40SA2diRMmIwQA+fe0Dv12QQAInBlgXJIdrL1oatMF6aiuNkU16UbC6IkZqMYKlK&#10;D5Qq9NAr0VOnKhJ9pDTBQ4oBucVxbjp9QWHMKsmPWiG5EcskJ3w5ylXY7ynrEwOkKM5HihP9JDPK&#10;DX+02eg5jpLpk6xcEaNGAVCHADz7/Fj6QAMHvSHDh/dX6x3jwGbOnIQKZLamSuDcdvwDTHUYqnPv&#10;UVPGDpLpowfpiJZg96WyJiZAkiJ81CQc6e8m7vgDLpo2Qf/kYbhGuK+zRPg5SYj3Mh3SHOmDPz6W&#10;o7yWSAyWY/2WSpT3Agn3mCsRngsk0muhRHou1v08LtoT+7Ee67VYEv2WS0rgKlkTuAKyLBxZUS6S&#10;HeOm2YcZg5LH0UmRrpKX4CNltG5kRaiFgzleaO0oTwuTirURsj49HIq0ljOipDQtVIpTQ6VoTbAU&#10;oczF+8uO85OcBF9NtFqSHqr5SKpzY3Vi6HrASWtVhuyoz1XwMGV3Y6ECyL6WEjmwrUwOMrFeezl+&#10;I1VyisPC99bJ6d0bsFyj5bl9NnDcuxFlo1w62CyXD7XYym1y/VhHD4DcOtmlonv25okOqFNLrl87&#10;ul1B5srhVrl8ZLtcObpNgYYl1y8dbsGyBTrU9RM7vicDQVxmSV0+tkMuHe2QC4fb5Pyh7VArlrfJ&#10;RZTn9rXgczSp1eZwZ4Mc7KiXfds3aHmwfaPs21YHeKkBuFTKjs2V0raxXFrrSmQr/seN5XnSgP90&#10;PVRXlCVVeelSiv92UXq8WqwL1sRK8doE3VbMeJrUWMlLisa+GHXjZiVGS0Z8NOqzcEmOCJGk8GAN&#10;JGZQcXSQr0QGeEsYGvhQbzT0XpaCPb1Uvi5oeN08VN6u6LVC9uu+7p4qP1eue4qPM/ehAffwlUBv&#10;fwn1D5Zg/wBVSECgBAeGSEhQqIrLq1c6icPYcTJsyFAZN2asjByB+mYk6iDUVc5OK9ADXqTWmLkz&#10;Z8igfv1lIABpYP9BAKUBMmjAQOnXh0Oc+2vdSEggeMSFBWsQNOOQtIyEwqwg5zhCSxhnPwjSde6L&#10;jwhS6XG2dT2WQdEQRxGFBwF+ILrl6Iqjay7M37MnMJrvToOiPd0lyAN1iTs6P+7o1Xs4W0HRbmjU&#10;6A6htcRlBRp+a5SX16oV4um0TC0pCi8ARoKLKU3ws+W+A9xhmdsYAE0pcAAEWRJADIhQtIgplABE&#10;qJUL0FAvmP2cCCY9ItBAHIZvlq0g6xk90GOBD4DJJt5D7zMf94XMvXqExp5AxMlgNbgbouvMHW2S&#10;Bxp/92ULxGvlYvFER97faQnqwdWSHIa6PDddyrJS8H15S2K4n0T4rJIQt8WoB1dKnB+OQR2a6Ocu&#10;Ee7Mrr5KUoI9JSPKF/WQv6bqYbtRtjYK9VmsBmc3FK0B8Kfjf5RhAVJ+snispHttBt7pTGsi2OXP&#10;3Gx8bsoCpJnPAZIFSdOxHcuLLPcZrUPPIMiSCZamjAWJ1iPjZjPxSEytw4EHTCBpXGzGisS4IuZB&#10;4jB/AhBhiNYiWo1oMeKyEd1sL8rAEOGIbRRhifDEeVjjovzllX/56opQf/7yqrp4NO+RDY443Qjn&#10;pLm0p16OtJXLppIEyY73krQogBHhKNoTcOSnsUiEJAJRJvMk2eCIy8ZtRpeZFYAd8lyGbU4xwkSR&#10;zKRNOOKEtJRJHBkfHaAPTrBhLgTmHOIwvqGAF1pxZjsysdQsFYPnCEYEGIoB2AaQmESS8Ui0ING3&#10;X4HeICe3ZaAg/8T8EdPlM370cB3yz6SFDAAfMLCPDAYwjcZ9xwGKaFFivBMDvCdqVuu+Vk6i/q9q&#10;roXRAAbONzcVoDQZAOE4po+snuegw98DV02XOJ8FOtN2USJ69MmeaHzdJCvGCWIshItmzV4LKOEP&#10;nnk6Zk4cDZAYJZPHAN6GDJJh/XrLwNdfVUCaPm6oZs5lYx/juUgbfmaAjfddbGWD9V4k8YCEBK/5&#10;Euc+X2Ld5mmpcpkr0U4zJNbVURI9Z0qS1ywcO1PiPGZp3MeaACeJcF0oAfhj+OAPsnr+JJk7HZ/b&#10;YaCMGdXXshoBiPr1f001FHA4eswQGTUaUMqkmfiTMH6LuaSYlXzW9LGamXQ83snkcYNQeTlK9ppI&#10;aarKl+7majnavUXOH94hJ/Zvk/am9ZKXFq2TJXKk4+7tjXLh2F45d2S3nD3cLacP7pCT+9vl5N5W&#10;Obu/TS0DZ/a3QFvlxJ6NuFadHN/ZICe6CQvNaHi3qOvkWOcmOdW9Wc7s3gIYbbQsHNB5Wjf2Ncm5&#10;PY1yZhctU5uwf6NaQY521OL4zYCF7TZ4QEMP2Lh4oEV1prtJTu/cLKe6GnH8RjncVgugqZLdW9ZL&#10;9+Yy6dpUIttqcmXL+kzZWpGlyzsainTfzsZS6agv1GMPt9fh+fDsOxrkCKCAz39qN55xF8uNcmZv&#10;o5zbj2cE+Jzdt6lHp3bX45g6fNZaXT69Z5PtHHyWvfjMXfjv7qjV6/Pax7s2qfguju7YqK6mgwCR&#10;A9tqVPtbq2Vvc6XsairX59teXyBtDYWqbXX50lyTI1uq1snW6mzbcjaWc1Rc3ozP2IjPuqk8o0es&#10;eOuK10htUapUFyRLRW6ClKMDUMbRYNmWygCMRekRkr8mTGN5spNCJCsBdQg6TRx9wzIjzhoIwnhH&#10;TSuCHnFSqK8kBHtLPBpljphiSXcDg1fDUUFylA/zrYWjJxnhC0Dw85BYxuIE4Lwgf4kHEMSHotGH&#10;CAdUzzpAIikiXBIiwgATEZIUGSWpMbQMJaC+S0GnMBV1VppqTfwadOZSZU1CiqQnrZG1yWmqdWmZ&#10;lpIzJSM5QzIT18rapLUoM3Q9KzVLMlLXSjqOTcW5SbGJEod7xEYnSExUrCxfugJg5KCANGLECLUk&#10;DYOGDB4IQFqFXm4UKndPNCQLZQBgaEBvDuJAJ2/QMBnUd6C1rU9v/G8d1GVF60+Il4eE+Xqgo+Gi&#10;JRXq4451Nwn2cpUgT/S82fuGCC9+7JEzxoM9dMgMVafoMqKbgyOJKFph7MXRXfYjvHpGeUG0iNBF&#10;xNniWRIMKGubBQzmeK5TTosW9Ijgo2JjSSACZKj1BTINOLc5AzLMbPSUHkNo4jLdjio0/C8RR5H9&#10;kAgGhAVaPJ53JeF5FlvitVm6LMZnW7JA3JZa0EP48WCgPTp/HqsX6jB+jhLUYfyoM0PwnglD/O3y&#10;txzt54bfuZesjQ6SorQ4aakskubqYu0ErM9OlRhAEacW4fxraSFusjbYQ1JxTiygIcZjpSShPmfK&#10;CGYSz41n8k5/dOTCpWpdtLqjNzGLNv67TRU50ryhQAHJfQXAiHAEEY6eARI+v+1dvgyQuPwyQHpR&#10;z4PR8zFIZvQbAYlgROMI8yMRkGhZMoDEMBmG3vQAEv7vCkg+zgpILCl7UDLisbQmkS8MILEkIFFk&#10;j1d0KC+H5V5sk0vd5bK3PlX2N66Vw1ty5MCWXNnXmKtzsW0uTUGvy18nq03Fi06L9kVl4atgxDnZ&#10;CEm0IikU2QuVXUay5T4zoEQXGuEoIcJXFgACmCGUw1NpMeJktJpRG7AUF+6rD8wXp9ajiSNl7IhB&#10;gKM31M3F0Qc0Z9KUOWfmVJkycawdHA1RMLJcbIOwbbDO1UYa5Yz/tB7xJbGnwx4TK4LFc6bLtInj&#10;FKzowqObjYDUf0BvGTK0v4wYOVjdd/Tnc/QCAY2uLpO5U1OcD+uj06nMGD8MGiKLpo6UeZMGy9Jp&#10;w8Vn+VQJWu0owc7TJcZrnkS6z5RwAEq4+yyJ8porsX7oAfivkBAP9IAWzdB8SgwAp/Vo3MhhMmyg&#10;ZT3q9/pPZDyehblA8vFOixgcCtFyUb42XCoyI3W+HaaQ31qWrunkm4pSpLk0TVrL16ra8WfoqsmW&#10;7poMDdLd27BOjreWyMEtxRrzwWHEnsvmykLH8TJzMgBt/FAFnNEj+wqnduE8aozTGjjwdRk1Cu95&#10;LCvwAWo9Wog/jJszwWixgi2/N2bSpnVt9OBeOjKtuaFcrp07KO9cPymfPromX71/W77+4I58+eSW&#10;3Dy7V6rQownAH748N0XuXDom3378QL54/z6Ouyufv3dDPnl4VT5+eFnev3dW3rt9St69dVIeXD8i&#10;9y7twfldcut0p7pvbpzYKVeOdMiFA9vl3L5WOQdgIiBx5B9dQgdayuVoe6WKk37u3VKi2rkJYLBh&#10;nVp22muzpWtjvlp12mtzZTveW2vNOtm2IRsV1TppqUAJMf6FcTAbi9O0V1YDGNhQmILeXoICQElG&#10;lGo94KA6P0nFGLKa/FTZWLZWwYIlgcKsb8J31YDvo75kDbZxe7ou15ekYHuqlhsKE3GteJsSpSov&#10;QcVl3oP3X78uQSqyE7XkPUvWxmjAcSEgtSAVYJISrjLLOfifZsUFqtbFB6ky6fpGL3RNhDfqAJvC&#10;vXSd26m0SB9dp8wyj3lRnP6AevE4sz053FuSwpgA0Qd1jq+khLPu8XtB6FRFocMVGSypUWE6EotW&#10;IJbJUeiAcT02DPWUNYSc4v61cbQaxUt2cqLkpCRpaZaNclOTJYdKTpbslGQATpIqKykZcIMyMVWy&#10;kgFFCkxxqP/iVVymUmKiJCmKI7QYCA3ICguXuFDUacHhEhsCBYVJdFCoRAYES1hAkIT4BUiAl49a&#10;njxd3QAe7uLp4iGL5i5EPTNOhg4cJCOHA5AGD5Gh0IolS9F7dpZogFtESKi4OrvIiGHDZcigwTKw&#10;/wAsj1RLEtf79+uj7jnG/jDOiJYXtcqsQvkD8lgJ2IG4bCCHy4x30m2AIQZic7AL/+cGkOxFcPoe&#10;MGG7vdxW4nkg5vwhLHgy/xzEY/UZXxADv42MW4xWBN5Ly/9C9EKYGd71eMg8F69tchPZy8sZn/m/&#10;kLfLEpUPGmrKysmERhfnBgAkrQDr1RLi6SyhAE6COq3jUQHu+O4t40B4oKtEYFtkoJsGW8eHeuvv&#10;fU1kgGTGhUoWOvK5yVFSgE5jeVYi6os01EOlsmtztVTnrZFNxVmS6A9AQqc3ynWORDnPlujVKFfN&#10;leDF0yVo6TSJdJktyWhfaCnPjrRm/6fbvSorQhpL6ELPkGbUZezkbKsvlooXY5BeACQDoiYA20DS&#10;Mz0DJANJPyRzDGUPRhTbD7bZbP9fZkEygGRcaC8CkpEBpZeJ+3mu/TpLjnh/Zdv6GNlSHK6qzwmS&#10;ijQvqUz3lYp0f9uIEz/JS/CT9Aj2vNBjCXSW5EhUWLbM2XSLGEAyrjaCUVYyen0oCUeUCcK2B6T4&#10;cB+ZPXWMKsgb5AsookuNig7xQk9lqdIl51+ZBriZMBbQM3yg5jeY4zhFVoDKly2ajxc4Q6ZPGQBR&#10;IK7fr/FBtCBRBpAsOBoKeBqp05PwJXPiuhj0PkmqNJNylAZNw/xDMOBwynhr+gvmVqKLrR9hYGBv&#10;GcyJbocP0jgnDu0cNXSgwhqfie42zpXGVPCMDWIyM+8V8yXYdQm0SBIDnSQ3IUAJPivaXScvzMYP&#10;lMtZsR7qhileG6Y9aLqRmJl1xqTR+iwEpOGD+gPC8Az98CyApAUzp0jB2gTZWpWn1olW/rDRi2eD&#10;3VqVhT9QvnQ3lqKhZ2NfIl31Rapdm8pkb1OF7Nm8XnY3lMihLWVyrLlEzmyvkDsHt8rJ1iopiPUX&#10;H/wRGEdF3y+BcAwBaORATczJUWoEJLoiOZqQbjVqwoSRajliWoSV6AkySSfhiCPbRg1+Xd1qTK9P&#10;62FTbYm0b66U7mbAya5GObEX0LJ7s5w+0CK7t1XhtxOI3uM0NCpusmNrpZw9skNO72+VE3u2ypHu&#10;TXKws1YO7NggB9prZd/2GqhK9m7j9fBZtxTJzs2FNhWrFWdHQ7G01xF68vT9MKamqSxVmtdbaqlY&#10;I9uq0qEMLKfr5MzU1vVpeixBaVt1JrQO18iR9vo82bGxQDo34v02lkn3ZlpcaDEqlc7NZbID7759&#10;Y7GWHbh/W0ORtODerICaa3KlFd8PtQ3vYXsdjm0o1TmQGDPDRG0cSULx+6UVpq4oXS0wVbnJPdYW&#10;qhC9wLyUYFmH31ZmnJ9K03DYYEVhIxSgEeKpSkTPMi4APVL0kJgoMBKVSSR6ThGoWFhGoWKI8lmt&#10;6+HoXZnt9sfxvAiu+67WY3mtWH8XiUcFnxDkrvfgPVPCCD0+qrRIP82fxiSzWfj+cxLDJC85QrIT&#10;Qp/TuniCGTpWqJyotKggmwA7ACEjrlN0h6lbLNLKnUO3Ed1jVGJEoIKSNazdcpnFhvirEkIDJTEs&#10;CMDiLzGBvs8pOsBHZa1zv6WoAD98Zl8J8/GWcG9fCff1sawxPl5YxjYoAlJrjKeruo9YBnm6oJFk&#10;wCyWtXSTIDc3CXBzVfljG6VxMYAeT2eUrq6o9N1l1ZJlMnGcgwztz5G4g2XYgEHS743XJTo0HI2D&#10;kwY9+3p66LLDOM5nOET69e2NztpgGQyo6vs6p2B4TUYNG4z/43QNJ6DVR91aHqtsFiMnfcZgLzyv&#10;t5talkxpLE3cb7bzOFqXAjytxogdTsZzMsaQJdepYB+Odnu5GD9DBXk7a93P0my3P86yZKFHb7No&#10;ccTc86J1wHLhU5ybKxC/S7pIglCPWtYAbrOWre1GruiYu6k4Si8i0FPdg8zkz/aApbXNS5ejQ/C7&#10;sCkmlHmdfLSTTyXRmgklA2pSo2nh5MhuK1dgOn7HmhQZ7Rvz/zEGV5USqXn/MlMjdXldahSgPFpy&#10;18RIfmpMj2uYWp9Dy2sK6oEMaarIk/0t9ejstUtnfbnsqCuSnChP8V04TvznjZZk99lSHOUqFWhf&#10;ytG+VCf7SkNmkDTlhktrSay0r0+WrYUxUpsVqrGWrPs42TnrNk41wjqouiDte4DktMwkjDSB1rTU&#10;0eVoAdLzkGQBkn0yyB+SlUfJkj0YUfT42LvYzDB/A0h0rzFtDwHJwNHLAOmHZH6rPNesG1Cih+mV&#10;tPDlaLwXSlLQop48Ion+nOhwoU6AyKRmNN0FuSyUEI9lmnCK5u3kSM7aH6CwZADJlHSvGUBamxTU&#10;A0iWi40Zs9HzQ8lJbQO9QX7uSyUuAhVpPCq4KD/8+T0VjjgMkMmjZk4DJIwbKuM4f9vY4RrVzhdE&#10;cWTG7BlTZNL40ZbliHCkbjYcD0iiGCxMOGKCSb50ghFfKCeb5QSzrisW6B+BfwL2KpjfiNejtYhQ&#10;RDhiriWKM89PmjhWwYVuvlGD++pM/vNnTFQfthvgiyZSjiaIRWXBxigpBBCEz5qH95ID+KB5sxDv&#10;hOC5LsZLMmM80Rj4qmuBwe6+gCo+29RJYzSmatwo9AwHAJD695GBfXpJ/zdelUWzp6FnG60J5AoA&#10;VcVrwlVFqWEa91KYEqrL9DOXpkdK6ZoIm7AOlafHSEVGjFRnREpZvJ/UpwbLsYZC2Z6XJH5zQeyj&#10;B8t0BqQTzkYOk/54D30BRX05xw3haPAAhUha2uhmZBA5k52tXrFQE55x1AGhccTA12UirkUIpik5&#10;Do0mKwNWAqXZSVKSGS0VefGyoThFVV+WJtWFSZIY6ipOCyZKqOdSVAxJ0kKYAOBYygd80PWDEuuU&#10;wsqmQihf1dVYoGqry1WYoSuL2gF1bSzU+J7dTcVqLdq9uUiXaVFiviW1LNkCjg9tr5TDbVVyuKNa&#10;jnZu6HHd9WjnZjnWzRFPjXJoR4PqILS/vU72bKuR3a3VsnNrhXQAlJoBSAo7xWt0iHgpPnsBK0XA&#10;AsGBIGEPMxTBg+ZzlvwdcT8TBnIbxWkFIn2X63sKdl+s2ZCZCTnAZZFmTqYYuEn5rFwgXvh90jLo&#10;vmS2uOJ/wGy8boup2T2l2e6Cnpznsnl6jjf+IzzfFz19P/TCA9B7DkTlFILKKdRlmYS7rZAoNJix&#10;aNTi0MjFokdMRfN/gDIO/4V4NKBUYjDhiQCHxsQGUFxPRoOTFOINyEIvOsBT4vxxvK2M8fdU9xjF&#10;5Vh/H5X2yLGNoguN68adxp666a0bcbvuw/EcIv2966KhNGVcoHfPcnygn8IU3XKxQX4oAxWymPCQ&#10;MSBUAj9DmB8aSj91/+nMAviMWldiO49JjUDn0AZ5yRFBPZYuk4dIQY9WsZhISYmPlkBPd5k+aby6&#10;14cO6CsjBwyU1/72r1DPrNCgY8ZOMiiao7yYm4cj3XRew0HoHI4YqiPbGDbAUWaMz+AQ/oRI1N8x&#10;IWqt5/2ToyyQZGk9CxM4WiXzIqWiobc/LhGfTYEzHAAZiu+Ln4/XghgqwXUVPq91jiXruqj/cT17&#10;sbNsltcAKOyXrUB35lNivOoz8bnYoabX4cXZF5gihiOfM1KsSc+53gMiqPtYqlKiZB3qUCo7NU5y&#10;ACSa/yktTgPtWRrlpcf3KB/AUpCRKAWZCVKYYcmATAm2U8VZSSrmKKKsdSudA9M6FGbFW8rGMsRt&#10;xdk8D9fIjFcV29JCMCUEl1mu54izkizZ11wnF/fvkO6GcjnSUiMVyf7iPm2gJK6eLB354XK5tUiu&#10;tZXKtfYSudNdKff2VsndfdVy90Ct6mpXpRxrypeOiiTZUZ2mKXw41+p2dN460FEjkLktmyOcqNZM&#10;Vvs8HDEOyXIp2luRnkEScyM9A5+XgRH1DIwYR2zN7WbAiKJbzd6CRECiBckEaBtAepn1iLBjD0Mv&#10;E5OEBuO/rzFLqDfMMsXE0q9E+S1CBbtQFeEDUPBkkOt8LcM8AUau8zXtvM+qOWj4F0tciIfGACRF&#10;fR+Q6HKjjBWJoJSeGKiQRBebPRwxYJviD5dgRMWGo/fl7yw+bkvwwmfIkrlTdMZdzrw7efxwjUEi&#10;HPHl0LTLaPb5cxxl5vRJChJqQYIcHOhmswCJo6lmTp+gk89yNBXhiH5OWpFIpQSbRbOnCM267BXw&#10;BdHHOX3KeHW1EYgGAYIIR/36W0kPCU5jCE/93pCxwwZoFu0VgAKmwafbK8SdSeTQiAW4aA87LgA0&#10;GuwGAHWXlCA0dAFOahKlkoNdJDHEBY2EFyoRfH70ckjeTB/AZxjvMFpGMHB88CBAUl/p9aO/AnT0&#10;Fh/nFdobycGfPwfvNxfAxdIE4LHk7M1FNpdJLuA0H2BSmhEvFdmpKPEHRy8m1nu5uDiOlPAFE2RX&#10;Uap04E/qA5hxHPSGTB4+UCvb/gP7yRv9e0s/dTUO0N4oZ96nBYkJIZkmgdnKF87jdzFBYYmuUE7n&#10;Qqsa/zR0oWYkRwqnQshNjwXcoaJChZaXimfDcxamR6ASiNKSVjRaKjn5Iht4HsPRFcZdRNcRA9/p&#10;UmLa/LqCZGnA+qbSVNlYkiKNZZY2lSbrugpQoirCsQAwuiBr82J1jisOK6/OjpKqdZE66aYGYdvE&#10;tBacqDMnAWAX6yUZ0R46b1VqGL9TZ4kPckJDCljxX4nvfDn+Q1YAOd2kgfjvBLuzY7FIwrw4ncMS&#10;/DasLMmUv9Mc8V05R+ef4iSZnFuKk2EacUJMp3lTdJ8bKhPOqeW3Cv/HVXNx3jw9198Z13Ge2/Mf&#10;pbjsu3q+eK/EcSgpn1UAHfQICUcEHgNKZp3WTsrs4zKhijDk78Q5t5YoEHF0DH/foehghKNSIhBF&#10;e63SiYUT/F0lOchDA0IN4NGqZCxKRmvQ405H/aFTFqGkdYmlsTBZQv1hE+MumLmf8z9mxqEXrkKD&#10;B2XFh0t2IoA7mUHXgE2Iy3lo9KhCNG6m4WKQtmnAGOC6PnsNfk9p31NFjrWdwd51xetsyu5RbdE6&#10;FZc3luVKQ5ntmJJMTbBnxPUNRWs1pwx75LweVZ2/VlVZsFbKc9dIeX6aqiyPo+FsylsrZfkZmqOI&#10;LiDGSJoh9oQiZnxm7iK6vDISo/D/8tBYGxM8zGBk40qj5YUB1UzqyCSPWakEghjrv8jGf60FAPmo&#10;G0zD3wMAeGcv7mdJSGBZnJ2M506xPX+KlOaibqGVE5+F62U51jo/J9fX5/Gzpur0GOsL0rXkudxu&#10;1q1yrZaVBRlSUch3lfHcdlPqffFuee2SvGS9l32pMAIAUfhAR6skB6CCks9NFWYlqorwOV8s9T3Y&#10;PidLvod8vAfWX3lplgrWch9Ah++R64QsdP4oWoOMstHO6WhuE5PLNhFtI3P9qdAmromzpudaa6c1&#10;UWhbo/21pNuZ/x1aWCsBXLV4p6W41n50vkqi3SRswUjZvMYDYJQvjw/UyNOjDfLpyc06LdMX57fI&#10;5xe2ymecB/F8i3x4plkeHtssJ5rRmaxOldayROmozlAvAwGpBJ+VHSYmo3Rie2kblm8PRwaM/juA&#10;ZPRfwRGnGrG3HJmJazkHm7bVACUCEtvnlwGSgaMfAiRjLXpONkBiSTEjN0GJYs6wVzh3SxwabTZI&#10;0azkfayKXit8vxU6Rw9Tl7Mi9nNdIDFo0Ak5ydF+agEiHL1Mxt3GHwGVGofeE8RzeD5/JIQmglEi&#10;fgCRwe7i77lc3FCRL184DeAyXlPkM4M0IYn0SLBxRi+WfmRm0WSOBM6PxszaOg0INGnSaHX1MAfP&#10;RIdh2D8ejfdUWQowWobzGVDHoYT0fdIyxfgn3oeQRJMzrUi0LrGxJ1wxKHv4sIFqRSIgDWBiygF9&#10;FFY4jxizZxOKOPkuoYiim4ENAd0bayN9JBPvKgc/dlqPsmP8JCvKR9ZF+0oePnsO/hiM76AlgWkP&#10;fFwWq0tx+hSbawu9v6EMzh7UXwb16y1v/ORvNNsqhxFXFWagAk7TeJX6kjRU0oxNsUq6ZBrKMqW+&#10;OFMaK3JlYzkr9izZVJ4njesLtFFhA8gYqSmD/kaWDP2xNOL72YsKJHb2RJnX/1WZDPgZ1reX9Kdb&#10;D2A4FO+BsEarEZM+0pLEUXwmyykTaNL9STCie5B/Fs5jFIve89oEVA5JkWpqJtjxs2qgLb57jlyj&#10;mNyMFQErBloqV8yZCFCYBHj0w/uJUZdMASoYYx0rABSWrY2UkrRwS+m2kWM2FaQE6qixnHh/yYrx&#10;UTfxmjCAaqiTJASu0Mk5I9zn22YMn2/NEO40S4JWz5SA1TNUnDGcpe+KaeK1ZKp4Lp4iHosmi/vC&#10;SeK2YKK4oHReCIixyWnBZA1o7xFn1140TWEm0HmB+K+ep6LblVNJhHku1jLYbYGKAEVxmRAV7rlM&#10;R+vRWsRMzmpF4mfAbysVnyeJy5EAb9syLW/J4dZElQkhbniPrj0l/+dxQW5Y575nYqwPK1+jVHR6&#10;WCkzKJouL7q+jEuMkM3faiEaV8YrlWfE4juI0bISjVENGiYj5lWhmKFXf48lGbKpLEs2r8/WYFCW&#10;nByT8z9txXprNV2ORWrip9vRqHVDMbaXSXtDhXRsqpL2jZWyra5cmmtKdFtnY7V0ba6SnU3VL1Gl&#10;dG+pkl1bq78njorjAIFd6IGztEbIrZeOxvIetW3EMzSU9OjFdY6ka6ktlOYNRRrcurUmXzZX5sim&#10;9etUtWWAJaPSLNkAaKoBPFFcri5Os0SQwrZqvCOKOZKoMoAaYSYd/xtaOhhPtTYhUsrzMvB/ihZO&#10;/l2cxRipKHXncH9WcgzABtCCYyoKcM/SHKlfn49nyJWakmzZUJYt9eW5Uod3v7GqQDbhvTfWFMnm&#10;DYVQMZYLdN1s31iV99xxZj+P38LPjUZ1a22xpulorIKqc3tKDsJgubkyTzZV4TtHubEy26qTbPVS&#10;PaSQCbHkeyJw6vtRkLTAlfGIDEim5bl8HWAsO0WtNxbIxFsgB0jJSSOcsDMGAUy0M25zabHUGRvU&#10;3RXeUwfR0sf6RwP/WRehzmHJ+Ddmp04MYdJFD81IHYu6if8jjralmO2cAwMYU0SLJYOqzSABZrFm&#10;Nutg71US5LVSAvF/9ndfIr7ui1V+aFtVbot1e6D7Us2MHoy2kOI6s2Izr1GQh9Uxoejy9lo0Q+I8&#10;lsqe2jxJdZstuX5z5EhNnNzdkSePdhXJ04Pl8uXJWvnp+Ub59kKjfH2xUT7nvIxnoHMApbPNcmf/&#10;BtlfnybbimNl+/oU6dyQK+34HZesISDNFifAtgas28DIyADRi3D0fwMkyh6OqBcByR6O2O7bAxJj&#10;kGgYYfv/Q4D0XwIRFIzv6GXiOXQRU1xnYupXGBCWEOajXz5/CKwsE5myHJUqocnAE4dWc06sqEAn&#10;BR0DSLQS0WrEyfEIRvaWJIUkGykno4FKivaWRABDfLiXKjIQH8TmYnNFb3flYpDlgqmyCA0jg7fn&#10;Th+nL47R7px3hcF1fCEEJJrZdKoPAAqnASFQ0CXFLNoEpGmTR2Ofg1qOCEYcbr4KPWMDSIxt4siq&#10;RbMnKYzNmjJWv2i62mhJop+eSSQdxo3UhJEDBzFgu7cCUu83XpUBfV6XsSOGiOeqxRpUtxY9XR1t&#10;E4sGOTFEZVlz2JCHSFkaKrX0KClJDZdiZthFb6IYf97C5EhteDgygTFdpPUZU8fq5+H0HASkYUMH&#10;6/0YnM3Ra3TlsYfDyoJBt5rRV0cExWlgcCXW6ZaqRA+KCb9YwVQXZaKXlq6VKJ95DmBm0sgBMnbw&#10;azJt6GsyvdcrkoMG/Gghenr4Y64c2kdG/vUrMvyNH+t0BYQixl9pkkrmYaKbDcBEVxrjlDiqj+kX&#10;OMqQ07DQIhfHwFr0+hOjOJwYy1GBGoSoAYr+rijpAkHDHeKl7glaJvkeM/CMcahwFk8fLwsBvQmB&#10;XpIVGybpOJ95PAidqaEekhaOxj3IWeIB89HeSyUMUBHIWcJXzBDvpdMUYrhMqHGaM06WO45UrZ49&#10;VlznT1DQ8cFxvsumS+CqWQCkeRKOa0QAUJgegKkD4tBJSAhYhfvgdw/4IGRxVnQqHb/nzPhAFUdc&#10;ceQVtQ49Qpa0fPF3QOtdUVqUBkcbMWCa1rDK3HhVRU6cistWgHWSBnjz+2TQdhODwRk/VZuvJeOY&#10;OHKMo8s6NgMUGoultT4fDTQbJTZAWWhs1qIBytDlpipuz9UhvGzEKbNM1x8beboxW+uKZFt9obRv&#10;KgMslFkg0VKlw+wPtNfJoQ4Ow98oh3dYLkW6GI93NWp5evdWFUcNsjy7t0XO7GlWnd7Xojp7YJuc&#10;O7hdRx6e3LPVclF2WqPquHxi9xY5rsP9G608Re0bZf/2ejnQ1mDlLtq5VXMX7Wqp1eH+3Y1Vsrup&#10;RvbwOQFCRt2bK6RrU7nGhNmLMWOMR+tAo74dn9P6rHh/0PaGInz+AhW3s+Q74Tul+J7MvmcqVkAg&#10;KLE06yxbcS9qe2OZtG0GbAHW2horZFvjetm+ySbsM/s7tgAA8TmYWNJo57YGTTDZvoXrtTgXEIey&#10;Y0utNvC0htGKxY4P1QAQ2gqY7Gqul50tDdLdulH2tjfJnrZGTVbZvhnX37IB++t67tXZskHvsxPf&#10;cWdLHe5VpfdpxfvjYIotAFYDTPUVeVILoCW8bQDsKsyUoyOGkqDH+oYjoOiiKclmlvEEKV4Xpy4j&#10;ZhSnmyg3LUInTyXEcPoLWpIZiKx59OhOA7Coi5KxrnTTAdoJ8oQSWuWj/dmZtxTm4wQQcVZxmTBC&#10;kAh0t+CCpb8r55IDkEA+TovQoV2gYmJFTtHBWBtaTd2Xz1aLqtuyWeIBsfTENpac7NdlyQydtJel&#10;K9oqDqSxdz9Rus6O/HOyputYjU45p5BZhQ7TikXToak94jaO7HXFffgcRpxR33v1fCxb8+PxOTnF&#10;jOvCGTJ58OsStGym7K7JkeD5I6UqdoWcbkiU29sz5UFXtjzYkSmfHCqVX5yvk19e3ig/vdAgX5ze&#10;IJ+erlWr0sdnmuTDM1t0Xs2uikTZVpog28vTpQ31QnFqrLiinXExgPQCJL0IRfZ6GSAZCLIHI/t9&#10;Fhw9D0iEI5b2MUg0ipj4I+Yw/CFAehkYUS9CEWW2G0AKQxtlYupe4Y+H8nMBxUKMXaDUYuQ0z2au&#10;nys+aEB8XeaCklcrDNEdxJIgZKxGhCOjnm0JAbIGPXiFKkBSQgRIHL3fqCBQdoCz+HsuFR83fFCn&#10;BT25Fli64Yfrzh+xLXETrTp8EYQjWpL4shinMxsiCM3AC5w+ZYyOVCMczQV1Mj/FSvzgFY5sORdW&#10;L8c9Vs5TCxIBaek8fAEKSKPVmuSHPxT96BHoMbgCyDjxLUdoEQboXmPmblpU+r3xmo5io/WI89Kx&#10;p01LEC1CmXgvuQmBkofPnofGkzFHXC6gCwwNKbfRmrQOFUFOXIgwgRcV4LZMFuO5GdhMtxVjqmix&#10;YbqBgX3fkNf+9i9l3PCBEurjqj3G7KQwbYDpStPGODkUFRBHO6CXn8ZgvyjtUTE5J6GEf97pDiNk&#10;OGOpADmjBvfW4OmpI/rKjD5/IwETh8kOwFpbQqgETQVs/uR/iEO/V8VhBOBoMNMZWKPXaD0aCTgk&#10;vDGAfOLooTqqjiPuGLjH4Ela4uIjAiQ2xBdQ7WVNZIkfoOldGZkeV2wQwBnEzp6Yxop4O8vCqePF&#10;EcDlgj+dz/IFEoQ/QwgqOX9aY1BxBKyYJcHO81RBTnM15QGtLoEAHVphfPGb5ZxYAc5zdZ2W0SRA&#10;DgOZGdxMoLQmaMyQVvRy2XDualov+1tr5HB7vRzpaNCGmmKcERtvNvJs4C8cbpeLRzrk4tEu1eWj&#10;O+XKsW65enzXc+LEotTNk3vk1qm9muCQun16H7RH7p7FtrO75NbpnXLjZCeO68b23Thmj5a3TmEf&#10;dONEt4rn3D9/QO6d2y83ccz9Swfl4Y3jqrsX9suV452aY4ggookR8bx81ktHd2h5/lCbPjeXuf/U&#10;XsKLBTDMGs3PeXzXZoWXU3sBPNiupQJPs5zfvw1qtcGPdYyVYsE6jtcw4nWoY918f8/LynVU9yyt&#10;QHMFQKxS9rQCcFByfRe279yyXrqaADoodwHU9m6vgzaoxaezqUJBaBfAgzLLhKU9WysBStxfruLy&#10;vpZq/W4tVWtwP2PEdrdtkH076mU/nulA10Y5yFxMeO4j+AzUIT4v1o/uAbzhXVEn+HkPtmnKiaN7&#10;t8mxPW1yfH+bnNgHHWjX7Vw/c6RLTh7s0G0nDnXK6cM75eThLuzrkCN7tsvh3dtQtsqxfdtV3E4d&#10;3dum+7htD6CU6moFFAJo9gEUCTx0UxMsaF1pBBjV0B2Vv1bqAEytDRXSUr9eYWnLhlJprC4GyOSp&#10;Nam6JEuqijPVdUWVF6ZLWX66FOemSEFWkuSsjZV1a2I0XsfE+HBkMfPTMbaI8aKMPYphjFyoF0rG&#10;d7lJmB+Hpa+WYG/L4hHgYbUtvq6LLDBxmq9g4rHKauwZ/KtxLqiX1ZUDiOgBikUAioWAiQWUNaP/&#10;yvnTdMZ/TqzLcgXq7uVoQDnjP8ulaEiXoV2guLwE9TnnxVzCtgBahLaCo3IXMJ7FJq7PdxynOeXm&#10;Thsjc9GGzJ4ySmZPGikzJ43QPHQsZ00codvnop1gjjuWPJ5tyFzcQ9siXmvGRJmHNoOehUUcFIRt&#10;rNM5eIfrujzT2sZJghfPRQktm4fPA1DgZyZ4WZ8dnxkAQbAidK3Ud+Gon2XuxFEyts+PJQLvtLUw&#10;WfxmDZENCavlQlOq3Nm2Vu63psnb29Pl/V058s3J9fKrS/Xy0/M18sWpaoWkr882yefnmuST81vl&#10;wTH89jekytb8SGkrTZNtAODS1Did5sl10RxNU0BZQ/vRjtqsRpQFQzNeAkk/bEF6mV5mQWIbTxGQ&#10;+G653Qzxp4uNgMRRbOQCE6T9Q4BEADKWoedFKOIgg5frlVXz+GObZLkzVONl5dwJqlXzJmocCF0F&#10;ruiFe6FBivRdqWCkflEAkLEW2QOSgSPdR7daLHoCkFqRonx7rEgEpdhwwFKINdSRoqstCr2FyCAP&#10;YY4kfgCOTuBQPrrXCEd8iT0vDj88utEISI5TxyoszecfBH8wwpERochphVVyLhYC0mz8MZbhT0cw&#10;orVqMf54nvgj874EJL7Y5UvmyuTJY9TVpvFINkDinEcjhwxAb2K25mgpy0zQgGnOlLw+M0YqGHwM&#10;VaMRruIs4BzazeWsOE3OtX5ttBSvidTJA9evS1HLyWoAHTNyO+JPysDKMSOHaMLKoQP7Sd9eP9EA&#10;beYFYVxAjS3moa4EFaJN6m4rt3p1zISaj2vHBnuKB97bjAlWwPTQfr00hmn0kH6a4JIusSmjB4nj&#10;wNdkVq+/kEy8n470WMlyXyHzhvaR0X1/LGOG9sVn7acxR5ziZewYBsLTujVSn3PKOFQgUxz0D8TR&#10;MdY8TU46woQjZAI9Vos/fsQBuCYzvpr09xSzwPriR85hsX4AIG6jaZqp8ZegopmJawe5LpfcxCip&#10;zFkjDYUZ6rZpLLaghpYANoB7m6sANRvleDczKreoxYEjxmilYQNLILgFGHnryhF5fOeMfHj/kurT&#10;t6/Kl49uyjeP7/To2yd3VV9D37x/T75+/7Z8he1fPbml4jr1zQd35OsP7mnqgS/fuy1fvHtLPnt4&#10;4zl98tYV+fjNy/IR7kU9vXdRPrx7Qd6/fU6e3DotH+BZ3r9zUh7fPCmPrh2Th1ePygM84zuXj8hb&#10;Fw8qEN08Cdg62ikAaSCW35cOtcvlw51y/ThgSsGrW64ToPC5bp/bp8B0+VinAhzBRoXGm+vn2Gjb&#10;1jVvFBpewhGhj2BzEo0/wYXTb1hTcDQ+BzfMncQ8SiaX0gkFx016LI+zLD9WsLp1LmGrUbfz2gQu&#10;lgbIWBrwOgkoswC0qWe7VTb3gN6ZA21yHt/hlRO75Bo+89WTu+Xy8W65hvdwHfB57cRe2/I+uQEQ&#10;5TYC6iUACsGV67fPHpA75w7KnfOAVOjuhQNy88JBuXXxkIrLNwCf1wGf187uU3Gd5dUzuL6tvHxq&#10;t1zEu7+A+507thsA1NkDNhb0tKgO7NyiMLMbv8uu7Q3Sua1e1dFcJ9s2V0vLpkrZAoDZWleu5eaa&#10;EgWZTVVF0lBRILXlOZabLS/FFu+TqG6k3PRo2ViRr+4dlyWztC7gCCr+f5j3iUPG2eHgJLdhvqhb&#10;UY+xUxXotQr/QeYzWq7/R190yLzQ4WCdxyH27JByyD2zJjPbMWNOLEsBp5OgO8VqCFlnLplLTdE6&#10;04j1KC3/7HByBCzrVKYqYeeT88XNIHSg88eS9dH0CcO1dAR8zECHkNt5nBGPnYPOLqdtIrgQTHQd&#10;5TxclzMWKOig/mdpv64gNANtAbexcUU7YX8cz+d1KfN8fJ7pDsM0JQmT2HJuycljBsqE0f1l0ugB&#10;mr9t6rjBMsUBwv7JYwfLRKxPmjBUOCk6l6c6DNdkuFPHDtOpoKZhO685A8v8PPr58Zl5P74bQtec&#10;6fh8hK3J/Lyj8Gxj8JyEtrFamn187lk43xHXm4vO6Mhefy3hq+dJZVKghC8eKy3r/OT85hS5ujlJ&#10;7mxNkTdb18g721Ll4wP58rOz1fKzCwCjM9Xy1Zla+fpco3x9Yat8dblVPjiN/92WbNlWFCXbS1MA&#10;SFlSkhotXsxNZQMkdnztR61ZvwtjLbJ+F/b6fwEkY136IQsSSwNIZoi/AaQXcyC9DJAMHL1M5IuX&#10;qQeQwr0WS6gXYyGeKcJ7CXrbTE++QqWBqAHOwngIjqbRwDGOQKEJ1GZFsrck9cARRChSQIrx7xHd&#10;cwQlKi4CoATFR3pLSlxAz4gE9lQISRyayVxIdK8xsJqAtAQUbV7i3NkTVHNmjddy0QL0KJbPFqdV&#10;+EJX4k9usxgRiigz7wr/9PwDG0Din5p/eJpJOYKO5rVYfEZmgeZUJHR30dVmYm8GAJCG9Hldeyi0&#10;5HC4Nodpt9dxtFSRjpbatZlD7NGANxZjuUyH3RszPwPh2jkNQsN62VJZqKNc2PNhRUFAYlZvJqwk&#10;HDH2qNeP/lqtNetS4qWzuV5N5+xF7kbFS+1tRy+zbaMub6os0IR6TDzGPyEtQEP6/kRTEtASxNF3&#10;zMhNAONIF1p/JvbvJQ5/+4o4jRks+egN5of7iRPeiwNdbYAjzqWmc9wxJxPhaBSuO3qMWtEIRwwM&#10;ZUCon/tKzQ/CvCZ0s9nnCbFyhNBVa4MlUH8Q3m+Iz2oJ8XaSCPwgGfjP4a6MEWDlv3DqOA18PHdw&#10;JwDgsLxz9ZQ8unEaEHFU3kSDxvLh9VPy4NpJ6DSWz8ibl47LWTRW/D4YF3Jq3zZ5i+Bx44S8fe2E&#10;5l565/ppbAOU3Dgrj28DWO5eUr1367y8e/Ocbqd4v7euHtdj37xyTMX1nutcxTWvHJf7F4/I3fOH&#10;tBG+eXqfWosoWopY0oJkrEhmXSHnNBr1U2joT3bLleNdCjhq7Tm0Q+GApb0uHt6pjf7lo7u04b8I&#10;YOI64YD3pggIBhwIDPo8Zw5qefP0ASzv13XuN3BFYGBp1u8Bzt68fFje5nu7flzF9fuXDsk7ALlH&#10;ALp3b52S926flif3AHv3Lsjju2fl3dvUabzTcwqiHwAIP7h/Xsv3edyd8/IEx5nyvVt4z7gWv0O9&#10;5s0zet2HN/FdQnzX1nu3vruHN3H8rTNa8jvk9vuXj+P5j8nNs/hMpw4CnvbKpWO75NwhgMvuVjm5&#10;dzsAq0PXzx5kuggmGd0ux/e1yuHuZhvIbJE9HZtlVxstNYCYrRvUrUVXk+VmKtXUFHQ11a3PteZR&#10;K86UqqIsy/qSkypF2QCZzETJzYiT7PQYHSnF+kzjLG2juzh9QTT+W+yA0Z3PudQopgbgUHoFGFdU&#10;+C7oPOA/4416zwt1FkfH0tJCizUtLGFoCDzR8ZkNYNhQmqeJBqeNG44Gf5zMmUYIYKePOczQqE4h&#10;pFgdL1p5mTKFMYKUtc/azwEVLLnO87jO0jr2+eNmTICwndfS69rEdWr6BM6MPkKmjR+hA2wmj2Ue&#10;NeZCG6Ijks06R7iynDx2uExCw0/A4Dk8n3Icb5VaL9pAiiUT6DI/G+s3Axizp9msO45j1So0b8YY&#10;mTcdyzMBTYQlTkaKdR5HMFEwgqz3wlxvfE4+zyA810DUbwNQN/aXcaPQkUTJ7T1QNGaQjAc86TKA&#10;SZfHDNDtCk+jBqLjOVATBk9GAAAADP4AAAD+AABFTUYrCEAKhfz9AADw/QAAhKoIAMM5Mzm7AD4n&#10;RVia4WCDxPFDxXHCMJkO+JoCEJuOazgCzFhOQ+mIa3MfRSsWr0c54j1OGvSGZIZ6SGbgKolzmi4d&#10;+WFyfEOsnK2LletNiXJ7K0BpS5I82pEhnx0plm/PVUMbFJC+Ol0vX53fIl9fbZWPz2+Va12l0lEc&#10;Iy1FiQpIxQAkD0CyCzq9TND5IiA9AyELkF6EpJcBkgEhe5ntxsXGdp0y1iNjCDGJIu1HsDHXlrEe&#10;2Y9iexkg2UOS/frL4IjqAaSqnCipyI2S6txoqcyLlqr8GKkpSJDaoiSpK2ayOysWgjEUHF5MQCIc&#10;6cgS5kBiYNsPAJK64l4AJANHtCJRBpASonAcAIlwlBIXpHmQgn2s+VI4TwpjkGhBcloxX2OIOBpN&#10;aRNAtHghXvai6bJsyQxZRTfdatAlREAycEQwYslr8Zr88ghFdLGZng8Bib0kuveYg4OAFAJQWo17&#10;ctoMTjOi05AwPxLgaBDdbIAH5oRhwOheVKwM/KR5f8/WCjncViP7W6rkQGu1ihmWuY8WDboDulEB&#10;72zagPebqfPl0CzMCoDxPJznTUeJ9e+j7rwhKDmZ4aaactnb0SxdLYwZABy1N0r39o0ApgatyEty&#10;UhQ62NsYPaSPDO7zY51EdtjA3jrijPFEnKJlpC3gmnM0EZhG9nlVxr7xI5na91VxmTZeQp2WitN8&#10;R7UOMdeRSZ9AQBrvMFYmOExExTJVONEks+ty+LA1JUGAxh2lJURIRnK0jpihuZ5DaDkShqNgitel&#10;SHleulTic1sxDTla8vkZA8GGatvGCo1PYsJNpks43Nks5w93yfmDHZZrS9WuliFaRwhE59GTJ0Cw&#10;PLGrVfYBGI/vblZLwy00+rQ8nN6/XbN2n9gD+DiyU+6cO6xARbAyYMRlLdEIP7l3SfX47kUVQeDD&#10;ty7Lxw+uyaePbqjViPr80U359MF1+fjtq/L0zcs9liJakIxorfrioXXO1+/dVqvTzz66Lz+lnt6T&#10;b6GffvgmyjfVcvXlkzt6DC1UP/3wbfnZxw/k5x89wPHvWOtP35FffPxQt7H89eeP5e++eCLfffpu&#10;z7ZvP3jruWO5j+L610/u63N//u51LT97hM+Ez/Dpw6uWBQzrfNYvH9/U8uN3LqvVrQd47lvvw4Ij&#10;gCXgiFDz4MapHnB86zLg5tJRuXfhcA88GgsPRZAj6NFFSdAj8BEEzx3qAMzYQAaQc2xXS48Yh6ST&#10;xKIzwFgaxtRs3wSQqSuTpppi7SDUleXY4u7SdGQUBzRw1BjXOeyaQb2cTZ8wzgmzGQTN4eQpqNcY&#10;L8ccN7TA0PpCeCfME+oJ+Ox4uKNOcKVletkctbQwJQnrDtViR40x4WATloyrfGZtsfWMZ9HiAs3A&#10;MrRg+lQLaqais0fIgdj4KwAQPAAVhCFaEBg7SLe0B56B9UV2Wry4LJ8vE0YNgoagMR+owEH4oPtb&#10;QQTrLGkxHo9OEGMFCSoEFsKKvQykqABdum5XUnTVU4QghjVwhDHBSJPCchuONWCkEIRnY0fth8Rn&#10;5jEEE0IGQYRTNk0lVOA5aYWhuMxtut1hiE4IPn38YC2NOPH1jEkcKML0IuzADZVZkwEl2M5jpzkA&#10;WmyaOn6IWowUfHBvZvp3GNlXxeUxw96QscN7y7gRfSxLEqDFaOIYzgowAJ+1P6BoAK7RF/ACsBnX&#10;XyGHmgFwombhuWfgmWeiJOjMpBUJ70pdeRPwXACgGbjWrPGAn7EApVF9dX3aaFxzbD+Z6QDYQjkD&#10;x80ENE0Y0luc8XvipM0JbvMl3tlRmrOD5GBltJypT5Drm1Pl9pZUtSS91ZYuH+zNAxRVaRwSAenL&#10;U3WWFQmA9PmlZnlwuF52lidIc2GcbK/gnKuRGo9lAMlkKf/vApJldXx5MLY9ED0PR1N6DB8GjBig&#10;TRcm43K5jTmQzFxsL1qQTAySPRQZEKLB42UKC+I+NxWByCxzO/UKJ6DctiFD2mozZTvUVpcFZatM&#10;/hjGZnAkSlq4lw2Q/CQTlQlHG2lA3QtwZABJIcnmXjOARDhiHBKTRNLNRhdbdKirutkigy0XG11t&#10;hKMAT2uOFFp8CDeEHYquMlqGGFNkll8EISMCEc8322lSpmnZgBFBiRUXg7VpTWKcDvP18N58YZFh&#10;vhIAIl22bJ6OkKOLScGlX28Z2vfo9TDrAAD/9ElEQVQNGd7vdVk8Y7JkJUXK5ooC2VINVTJoMkNn&#10;EWdmZSOmcmfiPw2YBRDwWI7WSIkKlOVzputkt+zhWfPNDdMh9gP79pHer72KCmiSZK5JlvaWJtnd&#10;sVU6AUStjVVSWZyl8QGh+GG4rpgn8xwdFIyGcfqPAW+oCEYMrO7T+1WNZaLbbviwQVoyvql/n9dk&#10;DKBp/ND+MhGagcrUcRxAbawVB0XLEUfUUUynMG+WI36E/lJSUChtzU2ya8d2ObinU47s75bjh3fJ&#10;2ZMH5OLZI3LhzGG5fP6IXLlwVG5cPC63r5ySu9fOyP0b5+TB7Svy3v1r8sGjW/LkwQ358F0Axgf3&#10;5BPAwBcfvSVv3zqvQ4VnTByucQ3XzhyQLz94Uz55eF2evn1J9eHbABA05h+9cxXAggb93dvyxXv3&#10;5asnbwEy3pbvPn9PfvvtB/IPv/hI/vFXH8tvfvpEvvjgrjy6e07eA/R8/uRN+fuvP5Lf/+wz+dOv&#10;v5F/++3P5d9/9zPVf/z+5/Kf//gL1b9D/4Z16l9//6382z/+VP7jj9j/T9z/reo/fo/z/+Er+de/&#10;/0L+/HefyT9997H88Zcf9ZR/+MVT+ceff6jlH7GN2/+A7b//+Ufy258/lX/46Yd4vg/k7795X379&#10;zRP59ZfvyS+/fBflE/nlF4/1s/z8M4DPJw/lGwASPx9B6Wu8ky+f3JPP37sDYAPE4D08ffsa4OWy&#10;gp19+dE71/G+bmpJ2Htw44y8fe2UWmjuXTomdy8eljsXjsjt8wcBlIfk5tn9WD6M5QNyA+//+mnL&#10;MkN3F8GFkElgOQRgOdTZpNCyv32TgumebfXS3bxBGEjd0Vgh2xvKNJC5pba4R1trClX8H3B0E0c2&#10;bVrPEWA51ugmjvoqWqtD5OkyLstJ1hFMzBVDuGGQL2PsOFydI5NSY+3gJshT49s4VQMVjN4lOw4E&#10;HT90kGiV8VjF4FfUG+hwMfaFLu5V81G5MxndHFTcswgvkwAu42XWJFpNRlkWDYABXShswNUdQ5eL&#10;TbQG8DfLuJWZk6xlbjPbjWuJ7hde6xlsADJQWgBiAQHPmcljHYaqFULnZcQ9Jw7to6NlGatCUGDO&#10;INZbk0cDQob110z+E0cCNgBSXB83vC/UHyCCxl9hhBYRAskAPXbSKAAVzmVJ2YMJ3e8s6dbR7RCX&#10;aQXhdrqdJgMyFDTw+XUdUisKSrqmqIm0wowAdNhpwsh+up1SFxZAguepGwvAQdgw1hPOSkCQmDEB&#10;6w4D8O4AHlieOREgMr6/lrMnDwYIoZwySOZMtZZZUtxGzZpkndNzPICEmj0Bx0DP1gfKXELWuH5Y&#10;HyBzJg6SeZOHyAIA16LpI1QLpw1H3T9Cls0cIctnjYZGyqpZY8R5njUIhOJIV7cFk8Rl3iRZNWeC&#10;rJ47WUNZFk93kCUzAMGThmpYi8uiqeK2eIq4L5kqrrZRsl7Lp6OTOl4WTsc9cS8+w1LHMZr+YwGA&#10;j/OqHWtvEP9FEyVixSTZkhUgpzalyeXmtXKtKU1uN2fKvW1Zcr8tUx7vyZevTtXIzy5ulG/O1cvX&#10;ZxrkZ5e2ys+ubZdvrrfJR+da5VB9hrQUxUtbZZamhyEguQKKdOqXZQsUSixImtsDQi+HI+qHAckA&#10;kb0sOPqvAYnrDNKmFclAEmOSGahNSLJP9kgwYmngiIHXLyqcLmjb8vPQZO2jXunalCs7G3OEM3Pv&#10;aiqQnSgpJtmzku4VYnu5TqOQBeChq40ZepmzxMrR8H3rkQEkWpDsAcneesTsozqaLdJb4pilW0HJ&#10;XSKCrHikMH9LdLFxvhRafQg69vJ0pYltqZb2y2Yf4coEeXMbYYnuHgISoYi9On6JLAlIhCWastUd&#10;hGN4nprCUeG6ua1QK5IGTnOYe39rPjhC0sgBvWXJ7KnCof4cScHRFXxPzI8T6+8kKeHuGsC9PicR&#10;jUSRNhwchUOrz4aSbPFctVArYZquCUjM0q15hgYPkv6935BRw4ZKQky0nDhyWO7euipXLp6SPTtb&#10;dT45/gjonx05iKkHXhPOUzek/+taDhvcB3DEUXc/kb6AIA7THzVyqOYy4rB9ZgkfiP20JrFHSTDT&#10;HueYETLZYQx6nACi8WPx45ykqRQ4ss7dZblUlBUCes7Kz7/5Un77q5/L33/3M/n9b34h//S7X8sf&#10;f/dL1T/9/jvVP//jL+VPf/hO/u2Pv5b/+OffyH/+6e9V/+tPv5P//effy//+V5T/9g/yf/79d/L/&#10;+09rWf7XH+V3330hHK1DkzhzQz26c0n+1z//Wv70d1/JP//6c/mnX30i/0jogAga//QrQMmvvgB4&#10;fKX643efy7/8/Tfy73/4Ge71C/k///Kdlv/0my8UPL76EHDx9IH89OlD+fnHAJEvAFLf8pqf6nV4&#10;nz//5mv582+/7dGfcD2e/4dffya//+4T+d0vDeR8CMB5H3DzWP7uy0fyq88fyHefvSO//PRtXPtN&#10;tRJ9+yHA7/FNQNx1nVrl4wdX5IN3AHkPLsv7b1+Ux29eBDCek3fvnQc8npK3b56St26cVL15/YTc&#10;u3JC7lw+IrcAMBonQ3cSRHfSlRN75OLRbnUjndrXprIAxrK2HOpslMNdW9Saxn3PtjfJ3u0N+lvc&#10;ubWmR5zF3oBNO0daAW6obbYJYjk8W+GlhBYagEtuopSto+KlHADDkqOWitZG62il3JQwdUNbo/vC&#10;rNxdyeG6bs2xFqCdrfQY1if+WqeoZZpud6aACEP9gI5TdJCzRAW46EARZpsP910t4fh/MTg4yGu5&#10;JlhlEDADgC3omSnOqLwZ8KqBvKiIV6ACZkAsA2TpdlmIDoWJ99A4l8mj0au34l8IM+y0sCQQWRAB&#10;QAF4EEAIF7Q00LJATUSvnw08LRPGqmEsFnSlqDuFsOOA7YALA0I9sh3D/eYadLMQFAgIlpWBjfdQ&#10;zQ+2dKaDXo+xhnRHTyL4DOujLhhT9gjQYVlcbKCmEEcIA3ig4Z89abhaWljOnTpc5k0dJXOmDMM7&#10;GSnzp4/EO0LHaNoIvKfRssBxlK7zuIUzsD4T+2daJdcXzRwFuBwLWccunDFSFjuOhqxyyYxRePax&#10;sgwwQa2YM05WzRuviWGdAQYuAATKbTFAYcmUntJz2TSFBs9lU7T0WTld/CCv5VPFf5Wj+DvNRDkN&#10;72a6BLvMlACXGRLiOkuC3GZJmPscCfOap/n9Qtznaa4/ncwaivJcKDHeiyXOd6nE+izpWU7wXyrJ&#10;QSskNWSVpIU5ydoIF528mrMfrIvxUOUneUthirdO4l6U6idFyb5SlhYoFRkhsn5tsE7lUZcfJzlx&#10;fjoyNtJziUR4L9WcZnwHBK3EEGdhbjfOica8bprTrdjK45af7KfPH4jPxsnCw90Xqjhql0kdj7bV&#10;yaopgyVi+WTZXhApV9sK5VprtlxoSJXbLevkwc4iedCZLx/sL5avT29QC9LXZ+vkm7Mb5RdXWuTb&#10;K60KSJ9f7pAzLYWyrSRRAakwJVzzpun/aNk8HVZvD0j2VqSX63lAehkcPYMiSwsBj/Zw9EOAxEBt&#10;M9SfniUGahOQjHvNWI0oAztsxzls3ygqzFdlv83+GLP/le5NBbKrkdNSWJmFqT3MLmxb5nQN+7dV&#10;6rxTzCeTgMqJw6vXAnasCu2H44/UxYbj7MUEk4mRfj2ARCiKCXODPHRZA7RRGZpJbOkPZFp4kyqe&#10;qeSpZ+nlGb1OeqSZjcP9jKxJ6FjqbL2u+FHaREhiwB6n8zAJKTmqgFOE0Gyu8+rgOEIWX3YYXrC/&#10;j6usAElPnzJeY3eYA4nuKlqSBvR6VUYO7IdKFBUqAIcBgRwGyhGArOjZYLCnzDihq6f3yzs3z8tb&#10;18+iwTslJdmp2ltlD3X21HHoXVrTizAZ49CBA6R/336ydPES2d66Td5+675cvXJBdna1SU5Wqjit&#10;XKTQMhK9RMYUjRhKWTmKqH59e0mv136kU6UQioYOHyJDhw6WIbj2YAAYJ+EdiZ7kJPQGx6EnPH78&#10;CI2zmuE4BT84D9C5kyyZNw/EPk9TKrigx72prlQ+ev9t+dd/+gf5z3/5g/zvf/+z/Mef/yj/81//&#10;KP/nP/4k//Pf/lH+819/L//r3y39x7/8tkf/+a//IP/zz78DKP0WwPQb+dc//J38+fe/lH/5x+/k&#10;T7/7hfzLHwBTKLntV99+LAe6W2X1IjRy6B0f3rVdfvuLz+Q33z6VX3zxSH722QP59TfvyS8BIt8R&#10;SD5/ZFlU8GyfPrwDoLqgevLWJXn68Ip8/Pi6fPLkBnRLPnh4VR7cuShvXjsjV09w5Nc+BQ3GsBBA&#10;7l4+jn2AlBtnFE7uXzsu964ek7tXjsrtS4eFAb3XLwBSqHMM3t0jV8/sliunGTzcDWDZ2aNLjCmC&#10;LhxBBXRgG8ClWY7t3aojojgyiiOn9uyohep6yu62aulsBaA0r5e2LWWqbZvLpLWxWMttm0ukZVOJ&#10;bKkvlC21BZpnph4dmJqSdJ3DzqiiIElKczjMOkaHXHOd29ejMl6fn4z1FN1elBWrQ7CpvPRIyVkD&#10;eEkJVZllzYyfEmKl9UBlnxTpJYkRnjoVTCwqeOZHYxkb4tpTxgRzOpKVmumbJZNosmR+NbM93Jta&#10;asu3tkhzrmmSTY/F4u82X3xd5uP/OAediNnisXKGTqDpvsLRVs7E/9VR5bSYo5mmoKGdLCs56ASV&#10;6bJZ49HjHq89dfbY2agv0kDeMdrQs/EnCBjpCKXJAAObuE43CK04BBqCBi0qjC1RWBo9QIGIIKNA&#10;NH5gD2BQBAsCA7UYMEMRarREHbEEz8cBMsvmopw3QVbMZ8JZS8vnOWhJYFg5F8uACEID82p5LHHU&#10;TqrTvEn4bGOkNCtOQtH4EjJ4nDnHbcnUHrkvBVww/cXKmZacZut79XWdI35usyXQbZ4EeMyVYI8F&#10;Euq1QILc8e6dZmgZ6DZHyzBvgETgSokHMCSGMcEtZ5Z3BsBiHcuJoSslKRQdwggnWRPuAjlpYtXM&#10;GHedYiknzgvykdx4b51FID/RV5OwlqwJ0qSsTNJaCaCoyYmWjUWJOgXQlrJk2VgYJ/X5MVpuKoqH&#10;YqWxOEE2ozFvBkRwubksUbaWJ0ljYYzub12fLC0VKdJenSbboY6adOmozZCuukxp37BWM0dzjtE9&#10;G3Nk76Zc2b85X8XlXfXYh+N2N6yTIy3Fcnx7mZxsXy+nOipUp3dUypnOKjm7s1JOd66HyrQ8taNc&#10;Tm4vkTMd5XK2q1rPOY3yzM4awFKohOM9Mv8aJyRn7O/8yYNl3qQBUpgapBNKn9m9SSfQPr27Xs7s&#10;ssrW6nSJ819kgVoY2l68dyor2lP2bC6Vzpp8WeLQV5IBfx1lcXKhJV/Ob8mU8xvT5c0dRfLRoQ3y&#10;eG85VCyfHq+Ub84Bjs7Vy7cApJ9d2CJfX2pWQPryaqdc21kl7eUpAKQMTVFDQHJRQJqj8b+r0DY+&#10;AyRACi05gCF7N9szi9IzQDJwZA9I3wcjS4Qje+sRxRGCdOHqKMFZOHeuYw8o8ZkYemNSANm72+zj&#10;kV7malPrUaD3SxUe5KN6hRN3crZyDtk9t3+rXDzUKpePbJcrR9vk6rF21fVTXTostzQzCn8AF01Q&#10;lxbtjV6fBUIvAyS1HlF2liNLzwOSZT1C7xBwZMGSl4oxSBQhyfgHKQNMRtY8O4QmC5Yorhs4MqDE&#10;kRsULUMctUHfPt1sjB1gSUAiMPEHwRgDApKO9sBLDsLLDQ3yFh9PJ1k4byaAYrQ1wmxAXxnU9w0r&#10;Hqnv6zJmyECZNh69K8eJOiyTQ1zpPmP8Q8tGNHZN1bJre6PsaW+S1o3VUldeIExOyWGh9Peb2CMG&#10;TnPepQH9+uvElJ6AlcaNm2RDTZX4+3nJvLkzNR6IlqGB/V5XFxnjopiGgOsEIyaz7NvHKgcPHqgz&#10;gPcI1x/FaVkcRmoKg1GjOMnsEJ2Nf8zY4XqPtakpEh4YKCsXL0ZPk0k7HTQI9U3A3RdPH8jntMB8&#10;8li++viJfPbBI/n0/XdUnzwBoLz/Fso35f0Ht+Tx2zfkvbeuy7tvXpNH9wEmdy/LW7cuADwuADws&#10;SLx//YzcvnxCbl05IVfOHZKzx/aomurKNEiVMRhMMrl3RxMgc7Ps62iUnS21eJdQS40OAeeQbybu&#10;Y8K+htIcK5kcE8sBBKqLU6W6FNBQkgqlSWUxIMHmsqHlg+n8LUtHhLptmB6BLpzCjLgeaMhODVNI&#10;oAgMXKdy1oRKblqY5K+NwLGRmg2c06eosqJ01vr1uVB2rK4XZUSoCteGS0F6mOStDZPc9GAtCzKp&#10;CF3PSgmUzOQALTOS/CUtnv8lT0mN9dJllokRVoJIJofsSfTqt8pWrpAo/+UWjPgt0zIueLXEBq2S&#10;iABsxz5dp5XTprggJy1jAlapuG6WIwMAOP4rnlO4H8AH145Ab9te4eiFU7qMhoCDAIMgfN8+In2W&#10;9ogDQIy4z8h+oAgHjrCxDkHvniUbaHuxQaf8XeaIPxt7wJPnsuniARCg3BdOFhdAB+U635bQkxYK&#10;W3JPujHUWkFhmaN0Kbo61N2xZDqgwlHz4FDMi8McNZoDB6VZpghvBjwCXObp81mgAeDD87M074Cp&#10;JjjwJRbvNC5wlcQH8TvhQJiVkgDASA5fLUkQS4IG4YPLa6JQ70Y667REOQm+mtXde9kUtaAwQWpx&#10;WpBaG/KSfKUgxR+NboAUrQmUcvymqMrsSI0zrcmLUdUWxEktwKKuJF7qSxNUDYCMRkAFxe0VuRGS&#10;Ge+OjrCLliWZwXpMC0CjEyCxe2uR7NmKDnZTnnohLE8Etm/Jlz1N+ehg58reLQWyv6VQDrcWy5Ft&#10;JT06ur1UjrWVQSVyEmBxBrBBne2ukisHGuTtMx3ywfU9cvdEs1w7uFEu7K5RXdyzQXVpV43qyp5a&#10;3c6S66faSlVcvrq3Ti52V8sFNPwUl806S55zDde6vq9Gbu6rk+t7a+UynwPPdHpbgZxuK8T6erm6&#10;pwr7N6hu7K1R6fJ+bDtQi/OrVdf24tm7K+T6nmrddxmf5Qaue7y1SJJ954vLnGE6hVd2vBd+B+ik&#10;Txkkc8f31aS2J7rq5Py+JgWjs7sb5Nyeermwb6Ns35AuER4zJTV0hSQGLlFQSg93lrTQ1TpF0iZ0&#10;dpaO7ye5EatkR3m8HK5PUzfblW258t7BGvnsdKM83rde3urKkSf7i+TL05ab7acXNso35zfJT6+2&#10;yM9v7pBvb+6UewfqpatyjQIS09Twd695nTTH09z/J0AyQdr/b3A06aWARDBiPJvJuUdvBvMfzp6B&#10;fRBT+iyYPU2nElMXHFMi4Dk5ep1WJsYQM17JeZUV2O2C9p1Tirk6LRV3p2U6sfoPla9w5I4Glb55&#10;VQMwP3rrijU8+cEV4eiUR7dOyTvXj8uF451SWZiMHqOL5kAywdf2+ZDswahn/XuAZFxsjEPyktgw&#10;N4kDIMWGemg+DebWMIoO9kBF7KaQ1CNbOgB1wwW46BQWIb6AJZ3wcLXGLmn8ks3KROuRWpA8LHGU&#10;FUdXscFfOm+6fvEaNT9zkq4zjodxSmb0FYGK53FuFqYkd161VKZNdrBBzEDNqK2j2pg8kbmFhg8S&#10;ZvEeD4CZCNigNWjWtAmAICaknCyzp9KVNk44l9oSkLAGN0KcL45JKZlbaNRIK3t2vz591YI0fdoU&#10;WbZoobq6GFRN6GG6ASatZAyRld27t/Tp+5qVggDq/UYvHAPAwnU4C/jY0WNk5Ihheu1xnGNtwigZ&#10;g+cc5zBcIWnYsH6qhQtmi5+3mwT4eojT8sX4UY7TzNgM0ivKXqNDks2wZKppQ6kOS2amXqqhokAa&#10;KvM18Jr5VphnpWdKgLw1mt6fQ5bzbKn5mTiOeZvWpXDevgBJjvWX6HBviQrjKB93BVbLJTFEc6Zw&#10;njsGp7JhogWBDZn38lno7TCp20yrIVvsKKsXTtNjnLG8Co3l6kVT1MrAZe2tz0EvfTZ75lZpxHWm&#10;tWBWbNfF0/T6prH0WIbGEPfgvfR+aBh9XeaqpSPQAw05YIDAoL1sNHza6AU7QWjk0MNm7zo+GA2k&#10;/2JAxxJJCEGlh0aR4rFxQcvQaAJkUMYCYrgc48/RpEu1jPTB9SFWrmGeaIA95kuIO0sr83YwnoO5&#10;oGiC53Z1JfCZcI4FINY54T6L9Jq8B69lL3MvivtjA3EcpM8G8fmfU8BSfLaVkhS8QsXlxKDlqpTQ&#10;VT1i75cWBYrLZj09YrVqbaSTyqxTGVHOL91n1tPC8V7RYKRAyYHLJSlgmZZct9+WGrxS1oSs6lF6&#10;mJNkRLioy2QtGhs2OGujXGVdnKeCB1WA32J+oj8UqBnbc5ICJTnCTa1etISZyYAzmeNsTYgUoJEr&#10;BdwSQqpyUOZxepxIqeCEoAUxsrksSZrKk6WxNFE2lSSgjMe2BNlakSzNlSmyrWqNbKtZI+216dJe&#10;t1Z21Ker2jakSmfDWunamKXAsW9roexqzJU8AAvnzEz2XyCZ4StkL8DkYHOhgoeBj5M7KuR0V5Xq&#10;3K4NqrPdNSoun9mN9T01KKu1PLcXx0AX9rOxrpVT3ZWyZ0uOtFYlyabiKKnLD5OGwgjZVp2s24+0&#10;l8gFAMZ5wgvBBYBxEXBwCQBx9QCA41CdXAZIXNlfY1vGvn2Vcnl/FZ6hFOeVy7muErm8p0Iu7ipX&#10;3TnaIB/f7Jav3jwoD8+1yJXdAA6cRxAxMEIQubqnUvex5Pk3cI9bB2vlTHuhHNmSJRd3luk+3b9r&#10;vUrP24V7dQKgusoAOgAZPM/1veVyE9e4vrdCy6t4rit4rvM7CuVad5lc7CpGuV6zTlO3cB51Zz+e&#10;C8ffxOe5tRf36SyWq50lOufZHdzrOj7Pjd3r5SxAqz7DX7IjV0hxio+Upgcq/LovmyxLHEdqXdFc&#10;lakWpPN7LRGQ+P1sWZ+E//MMSQhYLLG+CyQlZLnCEl15nfXZUoYOlNP0gZIdshSAFCsHNiTJiaZ0&#10;udpRII9PNMgHpxrk9s58udm2Vh7tyZevz9bKt+fr5VsA0reXm+SnV7bId7d2yM9v75T3TjfLgY34&#10;vsvT8D/ztCXHtODoWZC2BUerFgJCFnBgggVKhKJl8x01jpcygGTEbTREsI21UkRYokvNiFBEONLl&#10;WVPVa8FkzdSo4dbcnxRT7nDAFNtLHTg0bphMwDKnGON0Y0wUzVhZxgyzrZ4yhbNsvKSEWE6bynlP&#10;AV7TJ8ksx8laOmLbzBlT5JWOTdXS1lChqftb0Ng1VRZa01IwHX7hmh7ze1ZqqEQFOwNSVklCpKdC&#10;DddpZqe5XaHJJntIehGOXoQke0CyIOl5QGIad4pD/k1uJHtAYpySgSSKy5RxyxGUCEg0u9kDEuN9&#10;+IXSr8r05faApMPSba44AhJNjJz7jZDk7eEsSxbOkalTJmiyRGs+st5qtWEQNK04dFNx3+hRw2Ts&#10;yGEyfsxIBSWKwdccwj97ykSZPsmaIoXZv/ll80sfgR/AQIBNnz595A1ATv9+fQA//XQ0G7Np9+lt&#10;QRAByUASS40n0mzffWQYIG1A/74yfNgQcRg9SkYPHyYjh+JHNHaMTMAzMGXBWPyoODu/mYhXs2Lj&#10;WZbwhw8oYbZUDuPlyBImP/MGbXNEj5W1llYGFzSY1nxzsfguTJZbzvAe7r0SjcgqFZeNuB7mtUJC&#10;mErfnfOVLdEkjyHodQc4z1JTv68bABXrXi6LNHmo89IZGpzJIbBM/EafOOcIclkEuF2AdfT+aTkw&#10;8lrOXv9MFeclI8jQxdBjIVCrwUSNafBYagVEWtssMVCSFgheh0kmvVfM0ISTnDeNSSiZcNJMEUL4&#10;oIUgzBvLajFZ3AMeCYGACcAD4xji/Rdp5UZFec3WHiHF5UjPORLpNVfLCA/uY5zBLJVZp2J85vcs&#10;89hg5+kS5jZTgp1mSKgLs4A/U4S7dT37a3I5ynuexPA5/Oer2T4+cCGec4lVogKOC1iAHu58a7+t&#10;jEcDHB+4QJKCFkty6BJZE7YcYLACgLIKWqnKinGSrOjVkgnlxLnIulhnLXMT3CQPYlmQ5CGFKV5S&#10;nOotRVDJGh8pS/fTsjTNWyrS/WV9hp9UZQRKZVaAbFgXIhtyQ6QuJ0xq80KlIS9C6gvCpbEwWhpL&#10;omVLSZw0FcfKVoBGSzmHJifJtopEaa9MlY4aQEUNAGPDGnWX7N6UJXs35Wi5Z2O27GvKk4NbChQo&#10;jreVyOHWQjmAXv6htlK1duxvLpJTdKF0o/Hf1aC9+o6GbAVEKyB3JBoqV8kDPFXnxOuAFk5ufBwg&#10;wkbt5M4KqFxFCwktI5f318vVgxsVItRSgob6Mhr8a4cbLB3a9Gz5cJ1cPVQrVw4CVtDwXkJDzPLi&#10;PoDHoXo5hca9KNFN6vMAZclu0lgQYoMSAE43AIBQADAhlNw4vLGnvHmkoae8dbQR4r4GvQ+Bhve8&#10;dhDPiZLrvC/3XwAM8PrndlfKoeZc6axLlZayGNlSHKnqqE6SA1uy5dQOQA/A5DLuf43nHqhReOHy&#10;lb2AlD3lcu3AerlxCOCyv1zOdxfKuc58ObsjT061ZcutQ1Xy2W3A0f298u75Zrm824ITAsv1PVVy&#10;Dffn8rU96y2I2VUml3aVyhVc9+bBarmKexBqjjdnyYXOIrkMCONxRnrezlIFGQIQ4eUmz91b2qNb&#10;uMYN3PfqzmK5tKNAyytdRQo7BKLb+Gy3AGYsCUI8XoXrXMbx13D/ewCtO7vxXO25chv77uH9EsiO&#10;teQryLZUpaFTGKhWxgVTULcNf0OCUL9wwm1akQhIZ3fXyWn8/gjPXkvGoq6Y21OH0ApVmOSjoTHr&#10;IpzFY85wKYt3k721KXK8KUPOtGTJpc48eff0Rnn7IOB46xq51rpG3j9YYlmPLgGOAEg/vbJZAenn&#10;17cpIH16uVPOtK2XrppsyYz0RT2Idg+A5LzkGSAZSPp/ASSz7YcAyT4w2wASLUKcvopwRGsRPSSa&#10;YgcaMrifDB02QIaPGKTt1ovijA9WGzxYl/8r8RjOrcoch+ZcAhhF+HqFI5dGD+wlI/u/KmMG9RKH&#10;ob1l4ggG+FmBgeo/nzVW/eQuS6drbADBKCbUVeIjPCQ+zF2VEO7xPCzhBVP2QETZw5FakABFTBjJ&#10;Wd6ZldWIQ2ypqGDOsu8JOPLqiUt6Dor8nFTGcmRkH69kAZIV6E0fJSPfmfeCgWY0wRGQaMrjF8Uk&#10;abQgEZBUHst17hhOkkuzXHCAt3i4rpI5M6YBPkZogDMBqX8/wsurz9xag/qptWfI4P66TmsTR6UN&#10;A8xMdhgNOp6igMTpUUi8/DJGjxmGL53TmjAZJWOIeusItr6vW6PP1FrVD/fq3Qv7XrcsSYMGyEh8&#10;mTxvDK7ByW0nThirUDZu1HAtJ47jEFwOy5+oz8CReP36vQoA+1t54/Uf6w+OBM157fgDZgA7g1Q5&#10;ooVBrB6AxgC3JcLJijljvMaKqOVivlovjGjBCKRFxWl2j3xXzVT5rQYAQZYrhG6Qqeoi8FlKTRLP&#10;JQ6AmYnitRKAsnyauC2fjt/bVC0ZyDhlZG9Z7DhWJ14NcFqo19b50lY6StBqRwlcNV0DNANWT9ft&#10;DGoMcp2DezuKN67pu4LuiKnis3wyNBHrk7T0WOggnovGq7wWTxDvJRPFb/kUvR7hw3/FVF3mPUKc&#10;Zz4HIlwPcmYg6DOFQuzxUWFujhLjPVuiPGdKuBuAxnUKyqkAmGmqSA9um4bjpmPdEeszJNprlorn&#10;xfvNkzjfuVqmBC+WRAAMy/Tw5ZIctEhSQ5boOktuyyCsRK8EnDgBTAAo8QQVJ8CJm0IIAYQqSfeE&#10;ACXr/KQmDyCSH6zwsbEkQprKAB8VsdJSGS+tNQCPamhDgrSj8u1oSJGdm9bKzs3psmtzpuzekiH7&#10;WtbJ/lYAQrNVHm3Ll8Pt+XKsvUCOoZE6jQbpJBqqM+iJn0YjdRYNzRk0VOfRcLLR10b5cC0a7nq5&#10;eYwN90a5dXyj3D2xWe6e2ixvn22RN89ulTdPQyjt1++dbFJx+QG2v3O+RR6d3yYPL26T9y62ybuX&#10;2+TJ5Q55fLVDy0eXtuv297D8wdVOef9aF8od8uBCq9w/s1Xu4rq3TzRCTfLupR3y4Y3dOGY3rrMT&#10;n6kMv/sZMnnEX8vUUX8riUEr8U6DpSY7SroBX4wzIQQRMK4drJWb+Fw30DASDljePbZR3jrVpBYS&#10;s+0+7qWfE7pzHPuO29ZP4hnwDm4cAdhAVw5UA6AsSwyvffvYJgUVAtHJNjSqeMd3sY33PLOjWKHk&#10;KhtvgNYtvFfe6yYgiftZ3j5Sj+fYqCX389o3cN3r/B5QXj1YA7jB/XDfi7S+4Fq8Pu97G3DF8sre&#10;KjmxPV9216dKQ7a/FMevkso17tJcHC7dtclyaEsmni1frUL87HeO4rMQYvYRmCrl5uEqubSnROHo&#10;YneR3MX+T2/tVDh6cKZJYYaQc2lnSQ/cEIgIPaYkPF3sLlFIIhwdb10nx7ZmylH8LglK5jwjrhOM&#10;DCBZFp6yHhGW7AHpcmdhjwhTtBIZQKKFSC1F+Cw85w4/F88BJBGKDCBdBVwpWAGG92/K1A4ALaP+&#10;zo4ye+IA/Jb6yPghr8r4wT/SkWs7NxXIxYNNqvP7G9Xq6LNsgoSjkxONTlKY62ytl4qS/WVPU7HE&#10;uKMzOW+k1GYEyDFA6tltuXJiy1o5DUh6eLJerneiI1AdJZe3piog0Xr0s8ub5GeXGuVnV7fKz681&#10;KyD97FaXAtKFzmrZ01Ag2TEB4rVs7ksAyTaLPwBJIeklgGQPR98HJCvlhQEktrlGBCMDTAQktrnz&#10;50zTqcQ4yIht1eu9fqTlG71/oh4TtrkvE49/UTRiGLG9pji/qgrbOH2WMXDQWEFDwisMKuaoDUsj&#10;NUfDrInDLE0aovkXZuhwysHqouAIEgZksgz3W6lBmkYEJUKSglIEgCjcmnuNMPSiNIu2za1mWY9s&#10;YGQsSICj6CALjix5vxySCEe+z1xrRgaO7GORrFFuVkZuJh/TbLE2QGKkPL8c+lsZo2QPSLSoMD6I&#10;Zr+QQB/x93GX+bNnyNSJDupSIyDx5VqQxC/DmuCVAGNcYgQTJn1kcDfjjGZMmSBTJo7VL2ECvgMH&#10;XJ+QQwsQg6r79rHcZIQj5kEiFNGCREsSr8XRaMxoPWXKJJk6dbJMnjJepkwer9v4TNMmjddYKVqw&#10;uExI0vnc8OPp/wb1Y+n96l/rtXgcJ+flD3zJ7Mnqzho36FXNw8FZ5Wll4fBTWl0INZ5LJojn4nHi&#10;t2IC/tRjvie3BaPFdf4o1cqZQ2T17GHihF4OS64vdxwky6YPlBXTB8jyaf1lhWN/WTmjn7jMHSoe&#10;i0aLB67tvWySeCwDMK2ghQefbUQvmTl2gIS604rhru4cWjlSg5dKWjC2haIMW2ZBQpSTrIt1kRz0&#10;qvISOdLEQy0XtFiUr7UsFRWZgbqslgqoNjtUrRX1ueGyqSBKNhfFqHWiuSzBslBUJEtbVaq0V6+R&#10;jpo02bGBFop06axdqy6QnZvWSXdjluxpBChszZaDzflysCVXjrQCGFpy5ODWdehlZ+nycTRqJzuK&#10;VASIc6h8z6OHfHFflfb8L6HyZcnGkOW57nIcW4IeOipgrLOBogWAUKFAAbC4f2qLvHlmi0ICG3zC&#10;wNvnmrXxY4PL7QSHt1ESPO5g21vY/wDbHuLYR4AJ6t2rgIhrgAibHl7Gta5s0+0v7uP6+9fbACDb&#10;VE+ubZcPbrTLhzc7VE9v7dB1isdRPMZeZv9TW/khjvkA21lym27ncbbjuZ3l48st8t6lZnn/Co6/&#10;iuPwPHo8Sj0XpZ6HZzflkyut8uRSi5Yf4Lz38dk+xGd4eB5ggsbk9kkCyQa8zzqAFO51rVMB6uGl&#10;NjnRVSbRvrPwG/xbmTriLzUepHRNgDTkRap16kxXhVzeDZBR+EHDeaQWqlHLxvX9aFwBG/eP18nb&#10;Jzb1lA/PbpF7xzfp93MfYHQP3wsh6v5prhOSCDINAJcaPY4Aw+sTYAg4V/F74XG3DjMWhpBTLRe6&#10;StVScwm/GcIIt18/UKUuKO435W0FJjyfQpNVcjutPno8oIrLl/DbJOQQtvgMBCxuJ1i9SUAF1HGZ&#10;ILWnYY2sT3GVVL+Zkhe1BLAUJsdacxTgeM27xwDBuBefi1Ykiu/mxoEK+fhGp8IR3xuhh0Bzenuu&#10;nAVsGxF6CEWEJqMLhBIAzW28g3MAmZOA9HMdBQpDdJnZywDSpR1FCkl0n70ISNR1WqUANrQgGUAy&#10;7jICEkVAYsnzeDwB6QbKi+15Wt7dg2t2FSos3cX7OrO9QIpiV4sP6jfWjwumDpDxQ38E4H5Dre4c&#10;7TxjbF9173Jw1OG2KtnZmKej5LyXjpdgF0eJ8l5gdQTRaavLi5VdjYXiv2SSBKPTt6UgUg6g83J4&#10;4xoFpGt4h++f2ypnAYzdJUFyYXOSPNxdoIHaP7u4SX55tVkB6RfXW+S7W+3yizvd8vHFDry7Stm7&#10;sVBy4wLE86UWpP8akH4Ijv67gGSWCUhsb9kuEZAIRa/+5K9Vr736N/ITtF2vvobyx3/1PZlj7NXr&#10;tb99BlcQ43dVfQBUAC2GqBgL0niHUep+mzVzqrzCjJ8cnaEJrJjfYuwQK8HVOCsfxPxJwzQnBEmX&#10;wxJpQYgJcNLJA+NDbaNYwizRVaZD9+1ESOIkuC9Kz8U16EYjEPXAkc1yFB3krXN4MdusUXiAhyrM&#10;3x1w5NZjQVJAsunFkW6mpDhsn0MCOWEtE5pp4snlCzWwi/5PfjEMRGNEvHGzEaiYnJLxREyy5uq0&#10;XCHJeeUytSKNGz1MzX+EJMYiEY4oY+Ex61xm3iHGJtHvSSihv5RWH8YEjQaxclQZz1PAAhBRBohG&#10;Dwe0jKLfdZS6yWgpIgyNHTtaRo8eqdsnOYzR6zLmiakCGDs0dxaIfsl8Kys3npMWrH6v/kgG4UfC&#10;DNrTAHkL5s7QmChOD8A8K8yxwQlgy9eGS21uDBQlDQWxULTCQ1NxtOXOqEmSrto02VmXLrs3Zsoe&#10;ujIACPs2Z8v+JkJBnhzdViQn2kt1hIc14sMa7WFGf1zYXSXnd1XK2Z1cpnugGuuo6PdY8RGnsV6e&#10;FSRzHfoDqkZKc2W23Di+Q64fbUYjv0Uhgj1puhEIC7QovH12mzw436Z6eKEd5TZ5dBEAAD2+hEYY&#10;Dd/HN3fJRze65cMrnd/TR9d2ysfXu+XTm7u1pLjt6dUulTmOVohPbu2WT2/v1vLp9S402B3aaLN8&#10;cpmNLGAB4jY2zO8DJD4CPHxyG88AgPj0Tpd8dnenfHZnly5/fLNLG/THl6yG/en1HXLnGN4FKuub&#10;ByvV9cDG/hMcpzBASLncjAYG17zZLp/d3qEl9d6FJnl8cYt8dH077tmm+uQ2wOUGQAcVJPXkCiDj&#10;agvu1arbzXEfo9KkuN1e76NSpZ5c2QJIadLldy82AlY2q8w2ljzGiOvmGHs9vcH7tuK7sMqnqLA/&#10;RK+W4jbKrH+IfbqO8gPeA+d/cAXL0IcApg+v4vhrLXqNp/hsPOaDy1vw7rfg+8Iy1nmcOZ77uP3R&#10;2Xq5exxQcJTuHzRox2sUpBSu8L29e3mbXEADmxwyF/XhqzJl+F9IQsBCKU8PkPqcENlTn66WG8a4&#10;EIj4Pd05VC13D1cBhBrkTXx/bx8lFNXJwxMb5a3jtfImGnQe89bJTYCiRnlwequ8c6ZJrSdvn9kk&#10;b2PbfUAbLSumJGC8c3qzQsabABPe6x62EcRuA5rooiIIXNtnwcHtw3yGWi3vHcH5R3nPDT3bed4t&#10;XIvrBAw+9zU29ACWGwAaWmUoQgi3E14IVjyHoEX4sgAL248QmAB5gChCUW2mt2QEz5WShFWyMcdf&#10;DjalA6JKFY4IS7QiseTnp1uN1qM38W54X96LViJCEqGIoEQRfNRqpAK4dDMYG1CCuoPv/iw6HPvq&#10;UhVGGF90U4Ova4SuOYpuuqs7y+ViB91nL7cgvQhIxpJE4KAIQnSnEXxoHTq3PUfFfTyHgHSdxxHQ&#10;Oov0mPt4P4x7Kk1Ah34VJ9CeJAsn95eJw3+iGbOTI/0191fJ2hiJ9V0urgscJMZ3kVq8XeaP0c5i&#10;oJOjWsFpQeJouOp1kdJWkyXhTjMlyWehtK9PlIONGbK7KkH2VMcrAL6D38aB6jjZlu2tySPf3pkr&#10;Tw+XaYD2L/C7pwhJBKRf39sjX1zrlgudFiCti/YVt0WOPYBkJqk1iSINIBGOmJdo6cIZNr08MeT3&#10;g7SfhyPqhwCJQdmEGwM+hB3CEfXjn/zVS0WAMhBFvdbrb1W9Xv9Rj15/w7JEsaQVacjQ/miD+8mw&#10;4UyHM0SmT5sor/ismqcBqK74QBw+6rl0Bl7MNPFcPFV8ljlqkisd8bFgosZ0RPuv1pn+Oeu/PSAR&#10;jl4GSPZAZJYNNHGbgaMeCxLgKDbEG6WPQpI9INmDkgVJtiBtO0iyTwdgAMksE5AIO8zAzayvXKYF&#10;iYBE3ye/GFqLmFuBViRCEoGKQxxpQWJuoZnTJ0mQv5eEBPjinJnqmjLwQUDqAZx+b6h7jUHXBBlm&#10;oCbY8HwGgDGojOtjxoySEQCf4cOH6mgzghTPNWA0bFB/dc8RkCgmeKRVijFOvKaDA2OYxsuUCeNk&#10;5tSJCkfMZ8S8RiH+ntK0qUZ8fFw0uI0ZtDnajlOkjEC5wHGyLJ8/RyP8mRRvTP9XxXnuROmsywdo&#10;dKKnvg+N5UF5fKVbXQ3qcriyQ3vVDKQkEDwBdFDvAzyeEhgAHZ8BFqhPASEv20ZxG2Wuw4boKUDi&#10;EwURQgpg43qnPLq2Qw61F6srbfbYfjqX3ePrh+Wz+0d0/3sXWwENaIAvoqG/bFkGPgJUECDYKzUl&#10;YYL737+IRvZqm3x6A5/hWruWn1zHfXn/KwAEgMmHaBBN+QGA5MkFNLYo9Vxs5/mf4Vl5rh6LdYrL&#10;719EQ3wJjTka4KcAIuojQhHERlu3oQH/WOEH5fVWvINtWmrjj0rr3XMb0WDWoeFukLtHKuTo1hT0&#10;DuPl1sEy+eACwOL8Jnl6CQ3/pSb58CLAA+ufAl4+ubFNviDc4FqfAHp4jXdP1+t9CQ4EBS4/Aaw8&#10;Or8R765Rt1EKDzYQ4TK38Tiz79l+LnMbz2vS8l1UuGaZJY8xpZHZ9+L2p9fxTqCPbhBsrOWnuNdH&#10;uNfHeD+f4t1QXOYxH9/k+8L3bLuvgg9AhzKfk+fyGtT7gCjqA3wW7tf3zXetx0E4793ztI5Uys0j&#10;aCQPlwNYNvR8b2p5AugSkJKC58jc8ej1D3tFA6Qr1wZK7bog2V2XJmc70eDSsgJ4IKAQNu4fxfoB&#10;ABdA6R1A0YNTDfIeAOcRAOgRlhWeTtQrDNGa9PDsZtWDM40AIULSRi25jTBz71itBVTQ/eM4H/vf&#10;Oo7zcZ37RzkiqwxggefYi4Z/33pAkQVhdw/X6H6K62YbZcGRJT4zLToUP8OlXcUK5gQW3pOQxmXC&#10;FGGJgEYwIiDRmkXrFi1e3HZlb6Van9orYqQgZhlgabZUpDrLzg3xeFeFCkq3cQ3Lkrdd34GCEeCD&#10;snetqaXI5m4jFHH5/I58haRzANPzePeENQZpH9uyTi4AfghIDMhmaQBJl7vX2wES9uMZ7eHIAMUg&#10;Ot8AkgGjF2ORCEa0EN3EOZc68tWVdao5E9fMt47HMQpQADwGShtA4jMRkMKdp6pFaO743jJtdG/N&#10;XcUZFPzRKQ/1XCprIj1lfWa0rIvzlsayFClJDxavpWh7l0+VYJfZ6tqP9lqgHdf6/DjxXTRBssJW&#10;y4HGbB1tx891vi0fAF6nrr1teUGyOc1FjldHyzvdefIZ4P/b8w3yc/zuCUh0sf0CHaNf3d0t31zf&#10;LZc6q6S7LlsyIrzEfTEHucwSp8U2q5ENjgwgWbmQAEcLZikccQqwF6HIyMDRywDJuNYMILF8EZAI&#10;RfYWIQNBL4KRvewB6WUy+3ksS4ISIUqXAWR0s70SsGqWDhUNWDkTdDpXmDQr0mMBKHWeRLjP14RZ&#10;UV5LJMwN21AyMDcFL4/zsBkrkBVD5GkBkc2FZmKOXrQgqdtNt3H29mczQvdYkGziEH8r9sjjBReb&#10;BUjMacAh//aAFOSz6jk4YuyRFXf0LFEkpyhhvBHn36EliQmnmFeB2/jFcL/JrUBQYrwSoYngwTnJ&#10;xo0cKp4uqyQ6LAhgsUTmzJyqsEOYYXwQAUndbP1e12BpWobGMgAbmgiYYnD3pInjbK61sTJuvAMA&#10;aaTC0YAB/RSO1PqE82mVYuwRr2ssUAaMJk9yAOFOkpmzpsnceTNl9owpGvXPqUE4uSzfEbNaZ2Ul&#10;yfCR/WQotr322l9Jn9d+JP1f+7E4jhsjqxcwz8U8tRwN6fUXGpS8s6FQ7hxDIw44+vDyTvn4KoDl&#10;8g759Dog5yaWr7QrKBAm2IjQjMtK/11UcFz++DKggwCF8oPzrbr8OQDoixs7tVSwuNqO/dsBErwP&#10;AAu99XfPouG80CKfYPtTQM9TQAah5zHA4yz++PF+S2TCgL+WSLeFcvkgGrrbe4QWmYenLZggVBAU&#10;WD65uFkbv+caQkgtBgAKwgRB4rPr2+RzVA4sP7mMxvUyGuaLaGgBH08voMEHjHCd55jtH1/CZ7zS&#10;LJ9eQeNNKAGI8HyK2/VciNfiOksew2M/xTOwZGPPbWzAP9FGm9fAfsIAjvkQz/8En+ODC42osLLl&#10;QH2MnGvL0G2fYT/P+QSV28fQE0DUu/j83M5rfHlzu17j82vb5L0zaJBP1fc8owIEwO29c2iI8d4I&#10;c4Qse7iwBwhuM/BBEOG6EdcpvvN3TtVasIZ1ltxvSvvr8Hsxx5nrEOqMzH353sw7sy95PI/hsbwG&#10;v+uPCTKEUfxe9PuzE6/D786Ix30C6PkUcMpSr4lneu9Mvbx5vBqQVAUIqEZjXa+wq79x/F7pwmO8&#10;VEroApnr8BOZPPQvJd53sZSlBatbdldDupzpQqN60HJfMQCZMTZ0pRE8WD44BSg614Tf+VYtH562&#10;IIj7CEkGhLjv0TkCE97r6QaASd1zIiTxOJ7z1kkLjGihom7sQ6O8u1jLK7vQmB+sUDij7h3BcwDY&#10;7NdZctudQ8biRUtUlcLV1d2lgJHiHui6daBS993cX9GzrFAFIKSMRYjQw5JB2XwXtHpxeVddouRG&#10;LpQo57FSGLtUjrWuk4eoL/h+aQUz1ipapmgNIgTRimQsRsalRii60FmgurSzSK1HdCua0W4nmnN6&#10;LEiUCe42FiQCEiGC4rIFSAzWtkawEZaMNYhgRPChhYjww3WCEWONTMn9F9rz9HhCFOGJVqabuwF4&#10;XRYgMUj7XHtRDyAxPMEAEjOkD+v7Yxn42v+QkX3/RqaN7KNxnKvmjtEYTw76cAUEcQRqmPs88V8x&#10;XZKDVknz+jQpTw8RDxy3KS8GUAvYPo7/9Ykm1AnoaF3qkJNbs6Rhjbs0prrKsaootSBxihG62AhH&#10;dLP9Gp2O71AXfndnl3x1tVsu7qjsASSPJTM12epqtol2cPQ8IM20WY6eByQDQy+uPxvi/98HJOb6&#10;U6uRzcVG/ejHf/k9ILKXsSDZLxsgslev12ld+uvvC20lR8e90lKeJG1Va1RbmQ8jN0JqskKkJjNM&#10;qteFS2VmuFSti5Tq7BgpXhMm6dHemtk2EXDE7LYmhuhFOGIwto5gs8Ui2QMSS8JRHCEoyL1HkYFu&#10;Kl0GGDHeyIxOC/Hl9CMuOkN8gOdqu1Fpy8XHbYl4uy5WmazahCFOLcIpSJjgkNORcFoSvnxOfEdA&#10;Igypew1fBHMtmEBtbic8EZTM3G8MGHMYBTgBIK1aij96aKAE+3nhC7RZkZh8sb9l/en9xqvSu89r&#10;CkijRg9TOHIAEE2ZOkHBxnKTjVb32phxYxWQBg0aJIw7IhwxGJsR+4QkLjOrtrFE0bU2jZaimdNk&#10;zmxHHYo4Z/Z0zRHBKUbGDx+guYP2dTVLbVWBzJs3VQYMIrC9KoMGA7RwTeZrWuQ4TVbOxg979iSd&#10;74dJyzagV0I4enSuQx6f265Q88U1wM11ABJ60h+eJzhs1Qbrs6v4E55H44JeLPUYFfwHqNw/vkTY&#10;QAMEcfkjwM6n6CV+jorwc8AQ9dlVNOK4HhssNtLsUT9EQ/Hhmc3yKeCLIpA8BiAQgq6jR8phrVOG&#10;/Fhc5zjIkdYK+YguLVzrIRq3R2igHwMUKLNMeFDoQINLoKCl4AM05u+jUSVcfIFG9nPspz5lw4v9&#10;H6HxZmmW2XgSQHgOz+U6t/N8nkMRTMx1uJ3HULyGQoyt7DkO9+Uz8fn4TJ9c2wL4xPWgz24ADLD+&#10;/gV8ljO1uHcderO56KWmyIPjlbgGgOpKEyAI7x/L1GN8/vcASLw2P5MCEp6LgPTkDGARIvwRBizw&#10;2Ib3gwb4ZL28f77ppYBkoMYeZLjNyOzjebRyvXWi5nuAxH081hxHOCJM8TvlNgNi5n5GfEYjCyr5&#10;ziyI5TYeQ0DiNfndG0B6JjyzDVB5LksLkLidv4Nnx3Kdv2Fa2d4+uUHeOWNBCAGJnQC1IOK3+wSw&#10;z5Fc6ZHLZI5DL5kw6H+gI7lYytPCpDY7TLobMtRdzCBqBlUzZug2YYSuNBvI0DVGKxFdpJSxFBF4&#10;LCsSQB/rhCPqAb43ezAiLPG5eNyza25St50RQYeARJ3fkasQZEDIAJIpzTLPubaHMT9lCj4EIAKR&#10;gRBuN9YoApSxTikkqdWJweAb1CLE2CcuMyDbuNEIR1zmfkJRbaanlCaulH2bUuVtvBNao+xHoXGY&#10;PoGH1iNjOTLxRBYwWYDE0liQjBWJcVenWvMUkq4AftSltqviGRyhpIvtcidHstFKZMUV2ctYjwwc&#10;ncEzn9yaoRBEEYAIPYQgjTsCKBkLFM+le40WpBu7CEsWMNGaQ0AqjnNSF5vXEgd1sRGQNMv52CGa&#10;fFSzpDsM0gEsi6YNUQW7zRW3xRN1lG8olkNd5khK8GppqUjXQG3vBQ7SVBgvp9vx++uukPsHAUqH&#10;8Z881ih7a5KkJtFJmjO81IJ0f0eOfHmyVn5xsVF+hfrgO/yXfnNrm/z9vR3ymzf3qQXpcle17Gss&#10;kJwYP7UgcTqb1T8ASNxmAMmCo+cBiSD0/xWQFsxF2zZ5rFqN7GOLLLj50XPwYwDoRXeacaUx3qhv&#10;v149gdkcvT1g4OsycNAbWO6lbSSXdb3/azJ16jh55R8+vCRf3zssbx1Hb/TCDrlxoF5OtRVrltBT&#10;HRVyvH29HN8BMu+qk67GIilMC5fkcCsIOyXq5UP47cVj9LgIP8CRr1qOTBlLy1CQK6AIZB3oLKH+&#10;qyXEb5VNllXIz2OZDvk2sEN3F4GFs/oTYpgJ+4dSmvOLYPIoil8iwYexRoSjmdPG6Rcxe/pEmcEZ&#10;qqdaWTrpfuNxvL4BJX7x3MckVQQkurJ8PVwkNMBH8yLRZca8SHSHcdg9XWwEJAZcc4QZLUXTHScr&#10;JE2dNlHXab4jIA0dPkyGjxwhAwcOlD698WVxrjQGdQ/qJ6OGckbpEepaGzN6JMBossyfN0vBiCPS&#10;mLOBOZccRg/Sudc4dQEn3Dy+v0NaN1fK0sWO0n8gYK3fj6Cf6A/AYcxQhT2XxfNlieMEmTS0l/q8&#10;OVrizTPt8v7lLu19fHoZAsQQVj6/0iKfoZGlvgAY0XryCQDmE/bK0cB8egmNNfax1OPRsHx2CZB0&#10;Acde3CZfXGmXL6+2odwuX11rl6+uA75s12Fjxgb2ARqKj85tkc9wPsVrvX++UWNoGHTcUZslKxxH&#10;iuOw16QiLUQeX+mSj663ayP5Dnr/tAK8jwb45p5CuX+oHJAA8IAIESw/vrxZ3j9dKx+gEfz8yhb5&#10;8lqzygCSgRkCkIEjimD0IRt1yACSgR6e98XVrfL1jVZ8JnxmWi0u4LxzgCnoIzw/y0/xGQ1MGTDr&#10;ASQAj4Gdz68TugAr6OF9cN6CpFt7C+TugWLd9tGlRt1vjrMAqRaAtEG3Ueb6X95ok3fRsFKE2Y8v&#10;4b0CTAkGhCNC0pNz+Dw2WCBo0LLy2XVa1tp0nQBBGasLt5llbn8PYEvLBRvbJxe2qFuRIvTauxi5&#10;zP2PAWQs6YKk++oT3ofXtZO6InGOeR7zTC8ew2vSCmaWzf3MMqUuMtyLz0M3KaFHrZb4HVK8B6Ge&#10;7q538E5otXmIZ6TL9n38bj+8bLmPOeqNuYHSI1YAkN6Q8QP/UqI8lkhZeoRsyAnXIP3TjG3ZV6WA&#10;dO0QoAHw8Saue+84GqtTjVZ8Ed1o57aquExAIPAYKxIByd69xm3cZ/YTioy4n8dx2ewzAc9X95bp&#10;6DCuM+6IIMOSMGZKii41czzFZW7jMkeWXdhZqOs8h2KME0GGcUIUlxWQGJNk20bgoa4TjgAKxm1m&#10;jmVANffRRcftnVUxsqMyWg41pes+Wo9oFToPCGHs02lAiW7fs17dawQ2WrYoAhKhiFDFc5jriC42&#10;QhIBiXBEGTjSbXaARBcb45AsyxHh6Jl7jXBE0X1mLEi0LBGACD2EIAISj6VuY1lHwNn2EY6u4f3x&#10;+LfQwaOLrThmtYSunCTeix1k7rg3xHFMH4355Qz/s8cP13nZ5k4cJKvnOcji6UNl+uheCkecUiUI&#10;gBTiOkc9OwSkLWWpkhnpKj4Lx0l9drgcacqTs21FcqWTI/HoXqzUeKQNSc6yda2nHKmIlHe6CzSD&#10;9t+h3vsNOlm/Qv3x97e3yz+82QVI2is/vblXbuyplwNNRZIfH2hzsc3UpMf/NwvSi4D0Q3oGSs8A&#10;6UVIUs2ZbkHSnGlqQTLB1UYGgFgSgEywNUuKAMQUNkx9Qw0a3FfjixhnNHTYAI0zGjFyMNpntJ3D&#10;+2tJjYLGjBmiM0xMm+Ygr/zrF1flF28dlEcn0Rhw5MuJTfrDvdDFHBP4sWoCsHo53V2nk9cWrAnV&#10;7L0EJA7jN5PQUqmxAarntnEyWyglKqAHkuwBKTqYViMXCQvgcH0DR6t6XGa0Dnk6L+yxAtGqQ0Ay&#10;MrNovwhHBpCW4MsjIPFL4BfIWCNakChajAwg0YWmJj27L4kwxTTnjFea7DBSpk8aqzmMOFfZkvmz&#10;FZA83VbLvNnTNYDaWJDoDuvTtxeo9VUdmUbX2vgJYxSOCEkMytZcRLiOTv0xxLIeccQapy+hK280&#10;g8UG9tUh+UwQ6ey0SgJxv0UL56pFifFEA/FDGDm0j4wd1kdWAOxqStfJ1dMHdUb8JfMmy7AhvWTg&#10;4F7y6ut/Ka/3+RHuPUKW2noDcwF7E4e8rqPSmIqfcPT44g756EonGu02wI0FQ18AfL4EyLD83B6E&#10;0OgTCLj+5bVtKj0eDY8FQ+0KR4QkC5A6dPuLgEQ31oMTG9QKRbj6AnD1ORoxXpdWJO1R43d56UCj&#10;xHkvkSmDfiQp/ivk1tEm+eTWLm38CEh0R719jEGYuTaLigURFCHkU8ahAI4+PFuvgESwoQwg2cPR&#10;/03PWYVwra+ut+Dz85ktQPoQldAHZxq0JCRxO+9B8X48zwCStY3wZAESS4LQhxc2Kvzc3leICtYC&#10;Pv0cNkAyUPV9QLIsVQSlRyc3yMPjGyygxfskKNFqdO9QpULBB4AVQoJlsTHuLEKJBSiWu9CyPhGM&#10;LNeVZeWhRYaWF7VG4L0TfmjVUSDBO1JIwWdUaEFptvP7UusSrqcWJEKPXamAxO8D5/E5LCCztpvj&#10;aEXi9Qg1BsJUOM/cjyXPMdLt+G2pVQi/L8KSCs9N0KMV813A/iO8Ex0dx3i1y1aw/Hv4/V5ExzEj&#10;xknmTOwjDoP+SjinVik6izXZYdJZm6a5iZh/iKPg6F6jBYmARHhh0DWtRw8ApI8ISLgn1w3gGGjh&#10;OgHpRTiyhySz3UCR2cZlwgwhhjrTkQs4KVc4sgckxjIZ4LGCsS0o4jlmnxW8TeCxAr0NWHGZMETZ&#10;w5E9IHGZgMRlwpFxnbFNIRgxEJvWNMYzcX3/plTZVhomm3J8pbkoWPbWpwqDrbUNAngQjigmdKRF&#10;idYtwhHdawpJABBanCied7gxQy1IDIomHBlQYmkA6ZmLjdYfe/carUjPXGwadA1IIhwRnLiP8EP3&#10;GktKrUYQLUg8j2436xjLxUZAuo93cm57gZTEOkmk8zTxWzZeFk7sBzgCII0bJJNHDZDJI/rIpOGv&#10;y7RRr6vlaJZDH5k/eaC4L5kkHksnq/WI88gxDCY1xEk2FiagHlwmISunSkNOhALShR2lcqmDAeYA&#10;3q710lUeIzWJLrIl3eOlgPRr1Be0IP3Dm909gHQLgHRwS7EUJASJ59JZwjn+7AGJQGQPSDQiEJBo&#10;WLBktbtGpi22l7XPgiJ7QHoxD5KxIBGQGBNEN5uRsSARhAg/BJ6Ro4bIqNFDVUyZM3bciB5x1gjK&#10;Yfwo1XjG6U4cg7Z5tLaLLFUT0dZPHqNJJ+fMmSqv/PnTM/Krd/bK17fQgKHX+Tb/HPts+SZ2V+gI&#10;I44oOry9TIPGmFE2PcZH0uOCJD0hWNbEWUqLD3lOZvuamCBVanSgRusTkigDSC+zHlnLTgpInq6c&#10;Y2WRzsZPCxJdXoQkWnb45bxMSrT80gBE9GFSi+YTlBxl7qwpOmyQUGTgiOBD0ULEkkHODMo2I9cY&#10;8ExxnZO5jsIXMnXcaLUiBfp5yqrlnBNtvM6DZmW1Zg4jKxaJE8QSkBh3ZGKPaD3iUELmH2IySR0B&#10;h+OH4cvu/eO/kD4/+R/Cmb45SWBcZKisLy2QDTUVCki0VNHCNBoUPHLQGwCpN8THZbFC0bVzh3VK&#10;k0VzJuI4uukAaX3+Rl1r0xzHyRL82BmLNXsKPtuwN8R/5UzprM+S+6fQ4F3rQuOzQ766tVMbVDb0&#10;nwFQKAUjlJ9eIGgQjtCYoxH5Cg2PsQp9fd0CIAuEOrB9h3x2iZBkbfuK17Ydx/IzNFK0ajw5h4YJ&#10;DS1dHXo+rmcAifE+bAjZ237rbIdsKkqUheMHiuucsbKvKV/z2NDNZoKW7x5Er+5AKRpXC3wUYggn&#10;2Edrl7HqfIEGv0cACbrgnrJRp9WIEMQGHOJ1NEYIJcV9Zj+3W4BEQGxV8Xq8F+9DQGJJmDLWIy2v&#10;Ww2+BSXW9ekKNCXF7XwWWsXu4vMQdOg6M9cwkEVYev9cLSCpBtsITltwnAVJ1MMTVYCrCgvqbPfi&#10;u761rwRQWaOuJ4UKgCJLBjdbri7LrfYh4I+wYbab46zg5yZ591yDuqbeOlFtiy+yYoysoGg8G0qe&#10;b65jX5r7KfQAME1pfx+um5LbzXE8j/dh3JD1PM+e2/58LvM461ks6xVB7t2zgG5CC+OwCEgAF8LR&#10;u3gf1GP8ZjgykLFxmk4Av8lLh+slO8FV5k22ACnCYzEAKVRTRHRuSJJTnWiw2WgeITRUAAA4Qs1y&#10;fdE99ugM4ahRY+1YMgaJIERZ8EILEq1XdL8RnjbjfCsg++WyrEj2gGQghwDFxItX9pTqOgGHx3C7&#10;WWapcASY4yjJe3hOezF2iO4ylrSC0W3G+CJK0woQkmxwZACJwGNvUeK6Wn8ASoQmBpbz2QlJtCBx&#10;O/ef3J4jO2vipDbDQ0oTVsjGbB8FJw7bJyQZyOIyr82Ra+cBH5cBITyG69x3qi1XDm9O16H+HP1m&#10;AZWtLWPQ9O5yAFIpoKdQRUAiGJlkjy8GaSvwQAaAeAyDtCkDSuYcwhNB6srOArm9n/BUqhYkQhLP&#10;O7wxXXLDF0vY6oniu9RBlkwZKLPGvoFO6msyos9fysg+fyETh/5YVswcofnc3Bc5SJz/Ek0467V0&#10;ogJStM9iifFeKLlxXtKQGyuRLrMlxm22bM6NkkMbs+UCPT8tjJkimFXKzvWxUp3gLE1p7gpIb+/M&#10;l29QLxlA+jvUEb+51aaA9Nv7++TbG3t6AIkWJAuQno1iM14VloQjBaSFszVMhXBkgQ4nmZ3YI/up&#10;ROzByRgh7PVDgMQgbVqNCElGxnX2IiDZi6D04rqBJyO2xRyxNoahMIwXtom5kHQU2z8/Pa4VOSv4&#10;X721Sx6dwB+AwX74gfDHewmQdG5XtTC9PefzyYrnfGs+khYbCBAKeg6K0hNCVc9B0ksAiRYkxiBx&#10;iD8tR/bWI8IRpSPSvJngkTPyL9WYIsYQ0cWmo89sk+cRhuxFKxG/qPl40ZyjhTDE+VrmzZ6qWTn5&#10;sidPsCxCFGN3WE4CZVIGhLhsD0hj8AVwFNs4lA4jBsnEUcNl5cJ5EuLvLW7OK3Q4PYf8M6s1XWyE&#10;I0LSIEAQXWmMG2L8EPMrMCkkvwCOfOuHL7p/r7+WPj96RUYP7qXZosN8nKSyYK3sbtssZ44flG3N&#10;jRIW7KcQRtfboN4/kTGD+6jvmvFee3c0yuXT+6SrtR7PNB3P2FcG9v2x9O71NzJkSB9Nre7hit5G&#10;gKusWDBFRvX7a/Fe4ah5Nh5e2IHGxIIjBlAzdoUN/Vf4E32GBo5QZOCI0EQ4onvts4tbLauRDZAo&#10;YzmiODs04cgCpE7sJyDtUEDiObRQEYo+QGPx/lm6oazrKSBdBAwoQNE1QisSGhXm6NhViwpmljgO&#10;+4lUZoZiW6c2Ymx0CVr3D1eoJUljj9BAEpAIMPaAxM/wIiDZxwRRz0EQr4X9XP7ePmyn7AGJQMb7&#10;0HrEe9oDjUINjnsGSLTOfB+QzL0YS/Xm4fVqEfsKFRmf1VyH1yQgfXC+DsdVYVsT9m/FcXgeGyQR&#10;kO4fKlVrlPl8DOi+d6hcHp2qw2chsBBWCBQ/LAtMnhe3E4AeX2BgfAMgBGCBZerJxUZdN6X9PSxI&#10;erb+4nUJOWa/uY/Zbi9e983jVQo/BqLsjzPXJzyb4HCKgKRABEhiSSuabsPvm3D0CL8PA0jcRmsS&#10;h/lfOlwrecluFiAN/h8ApEUKSDVZgbJjQ4Kc2VEkV1BvElJuHlyvVjXCIwGJo9cIZGqlwn0pwhkt&#10;YIQVy8KD4wBItDCxJCBRhIkXRdAwYGRvXaIliNciOJ3YlqUAQRB6EabMMp+Vli4CEVMJ2AOSAaL7&#10;vCeghqDEdbOdkEQRfOyBiMuEJC4bACIMmc/F/YQd43rjfo6Uo0uNsENQqk5zVVCqTHXWfbw2IYjX&#10;1RxJOJfuPzPKjnDE7TyfWbSZM4mxS0wLwPJiV7ECko6Iw/fEZIoX2gtsgGSBjwEdilBE2Olxq70E&#10;kHogySYeo6PdugvRSeM+xioVyKWOXN3HofdrA+ZI4LKx4rt4jCyZ3E+mDv+xTB3ZSxZPH6GB2bF+&#10;S3XevNaatdJYliR7mkt16hoCEwEp1gfA5LdEBwdsyIqUkBVTJNVnkXSuXyOnmwHoO8rkwna8l3Za&#10;sWpkV2W81Ca4KCAdrWSQtgVIv8H/5Le3t6v+/na7/A7t/u/eOqCAdHN3nRxsKpU8zYNkAZLmCwQg&#10;0ShBOLIHJI5gswckzqc2b9aEHlnzq1myh6UX4UihyAZHKpuLjYBkEkWaZI8sjUvNxBIZN5q96FJj&#10;adxs9i42I+Y+Gjqkv5b2Wbi5jVOQvPKnj05qb/0Xb+6Sv3u4X10dJGACEi1IzJjKJGhtNek65JCA&#10;lBbnC+gJAAAFSnpciKyND31O3JYWG6xKjQUcQcnRAWjMzSS1PjpqjYBkpg0J9X8+pxHnVQv0YiD2&#10;cpWX23Idcs/J5jgsnVOEkF45Ao0vknE1HMXFtOQ0yTFDtYIQ52QZP9qaqwVkSHGZ25mo0YCQAaTx&#10;Y4dpnM6YkXRj9VEwohigTViaSrDi8YAmzq0W4O0u3m5OOv0Ir0n3lxnNRtHlxtFntB5xBBuPIUhx&#10;ipIR+PI4goEzizNZWFV+iuxsqpSTu1vk1rkDcuvCMWmqW4/rr9JnU9fboN4yot9PZO7EkVKSGS8X&#10;ju2Se1dOSMvGMlk+f6q624YO7CX9+/xE0w7MmjZJfD2cJD0xXDxXzpVhr7+iQ0aZ7v7OCTZGnTo6&#10;7evb3fLFdUAOoQe/h4/Q6H2KBs5yo1lWI7pp1LpkIAnrevz17fLlDYAPzmcw9mdX2zWG6WPAEfU5&#10;AImB3tzHYxjbpKPEAEeEJMb28B7GRff5ZZwDfXK5VcHHcst0oMHYLmUp/jJnTC+JQ8Vw7RAas4ut&#10;2ggyWJjxSD1AAyAw8EJAMrFBhBYLjgg1VryOggsaWQNVL7rRzH57N5zZ9+L5PMYEdb/0GJQGgF60&#10;IHGfeX7u46g1ug1pSSIcGT27Jt4LAOm9MwzgbsK2LUJAIihRD46jobYB0kdXNsuHlwALuCYh6b3z&#10;HO3X2AMxBiiMCBkGOFh+csNYer4PMoQiXoPXNNflPsuiRGuSBUn2evEeZpnb7fezNMdw2WznNd8+&#10;yeBwfK92xxhxG69DeLM+I+9rufcMLHHZHpCYMJJ6D78XpjiwrEpb5RFg/TJAoBANzbzJb8i4QX+h&#10;o3qthipQumoS5Czn4eLoNUDKjQPlcu9o5XOARDdejyvPZsHidsILLUgEFmsU29YeOKIlyQCRBUUM&#10;3LbgiCVlD0i0CFFcJiARIGhB4jrF43gOXXlct3ermX1G5hyzzvtrLiZI8yHhfdivG5eb2WcPTLSK&#10;sZPDe/H5aNnis5lUAoQdQg5FUGJG7JbiEMmNWCDlSavkaHOmBntfIkwBWs7hGFMyVorTlRAGGTt1&#10;ats6TQFAF9zp7dmqM205uk73HOOJmEjR5C4ygGMCrSm2fSYom8sWINHSZCWJNFONMAaJ+67tKlLR&#10;enR9d7HcPchcSWg/O3OhfL3mgbpkyQqeJ6HLx4r/0nGybOoAmTLkr3Wy2oxoD9nXWq4d1oPbS+X0&#10;7lo51ol2oLtWY0M5pVAs6rs438U6epIxmOtTAyRgyQRJ918qhzfny41dNXimGrm+c73q5u5q6SyL&#10;VkCii+1ETYw82lMoP8d/9XeMO7qzXX53F3B0r1N+//Zu6KAC0vWdzwCpJ5P2snmaKFIngF1qgZKB&#10;JR3iT0ha4KiQRPixAJsgZN+3INkD0vOQ9Dwc2UstUTZAoueHMzyYzNcmIbMJtuY6xUSPRj3TkaCN&#10;ZWnEdTOliBHXud3I7OfxakH6t0/Pyx+fnpI/fXJWvnt7nzzCn4IBZyRuAhLjkA63FEhjcZzOEr0u&#10;wV+yEgJ6XGwvwtGLgJQSE6jiLP4GjgwgcbTaDwGSGb1mDddfrYDEqT4IRoz/mTdzmgZL0y1GKxBd&#10;YmoJGv9MBCQDQzopHcQRZ1xnkkYmbbRGpg3uEQGJgEWrE78YY2EybjcCEmfsnzXFQRbOmqoTuvp5&#10;uorL6mWAs0nCgGqOPDPB2rQkcZnWIx3BBkCjK44xRANe/xuZO2m4VOcnydWjO+TNCwfk0dXD8sGd&#10;M3IJ6+XZCbIcP5bxI2m1GiAjBr4uff72FfQ4HKSpLEduntwj9y8flcaqfHFdPqcHjgaBrDkKjnAU&#10;EeAr6fFR4rtqkQzr9YqmbuhqWKdWQU678Mn1TgUXAg6B4ZvrgBMA0OMT1RqzQ3BhQ08wYgwLLUw6&#10;KsoGSBYctVnnKyTteA6QPrqwXT67YsERt5tRbDp8Hg2QgQ1aeigC0jM33XY9hsHaDKp9/1KH7Kpf&#10;J17zx8nKGcOkuzFbmISRw/zZ4KklwQYdvCZhgsHTBpDoXjOAxMBzjYPiOWgo9TMSUmzrL24z2+0B&#10;idvs4YfbuO9FQOqBI8oGPy+zUrG0ByQGnXNUnhnez89jXG0WKOGYc4xBqsayZUHiCDcLkFrk0clq&#10;efNwmQZ802XH69HCRhFqmCDRAARh4kUIIRRZrirKgNEzF5Y5jlD04vUMoPz3AclA0PddexY4mWd7&#10;VvJevC/X7SHKOs+CKOuYxh4gYqkWJUL3JdwL5ePzW9GIM0Zok7xzFgCJ38gT/AfUgnTBAqQrR+qk&#10;LMNbFgCQHAa8ImGu86V0TZDUZAZIexVz+6BBRCN+HY2jAtIxgkmtJoUkCNGlRqsRXW0aDG4b5m/i&#10;kBh7pMP/be41Wlu4bFxSLJkryJxjZA8+Jn8RgYcuNsIDLUoGdihaj3gezyGwvAhI3G/E48yyPSAR&#10;gF4EJIIQxWWzzpLAR/HeBogISCYwnOuMl6J7jHBEqxJ1Ylu2dG+IV0sSQekQs0MDuJhsUjOFA2jO&#10;7CjQaxl3G5dPtGTKuY48jU8iHB1vztBtJm8Sg66PN6XLedzPWIcoe0Bi7BH3m2O47/a+KhXhyB6Q&#10;CFDn27Plcle+QhLnczOAdHlHjpwDqF7oyJFdNfEKSCHLxtgsSH3EceTfyoKJvaUo1U9h6EjHejm5&#10;s0p1qrtaTuyslk0lcToPY2rIKkkEDKUGLMdvLkIK4zzFb/5YyfBfIie2Fsu9Axvl3n58N3uq5e6+&#10;DToz/4G6VNkQ76yAxESRTw6Uynf4T/zhXocNkNrk9/d3yD++s0cBicP8r+yokQObSyQXbbY9IDFf&#10;INteEwNsAEmTRNoAyfLe0Apkbyn6If0wHNkDEucGZVus04LYTRPSMxrNtm4PSQSkwUzeDNlDkoEg&#10;s26/7cXtvI4C0r9/eUX+6eNz8tvHx+Vn9/eiwt2qtNwTg8Rgr7oMdWnkJPiqBSkjzk8tSISkH4Ij&#10;41qj5Yj6IUDilCEvTjjLqUL8vZ16hvIzFxG/CEIRp+hg9uepE8bplB3G8kMRZIxliCBEcYQZS81a&#10;PXKIJl2kGMtDWKH1iBBE9xvNeSRWfiksNV4JIGRGudFCtWDmFJ2ZfxauSVcbn8nH3Vk4iS0zUtM6&#10;xJgiE4PEaUJoURrLCfBGDJYxwwfrdCOMI5o0arAUrAmTmyc65emdE/Lpm2fkp4+vap6ftHB3meXQ&#10;X8YNeUPGDH5DLU1jh/SWcMDirq34A5zZJw8uHZG2+hKduZ7uOcYjEY4IXwzsjo8Kl9w1KeKxZKEM&#10;/fFfSJL/ap18k64pTmnAQFS61b650SXf3uy0Yoouo/FVAEIDDqCwtxwxfoYBuzpsGuBCS5K65Bh0&#10;fb1dZUDok0vtPRaklwESr0lIIrwwWFpHlKFhtK5nBXUTkGj1IXBowC5g7vLuDZLos1BmjX5NSlJ9&#10;NT6J+XCMq8VAB2GEMMEA6k/QYBOQKMtShc+C+xOSeH8z2oyf2VjMKAKbKc0yj6F4nh6HBtxAEoGI&#10;EGVGvhmI4j4TVM2h/B9fBcxdblSrDkGIQ/8NHBlA4mcgyBCOCFMEIt7HlAaU3j/HYf4b9NqEIm5n&#10;sDZLuubeOValz8LvjKCpcUd4dkIDLW58dwYuCSPGysKS2+yDrRVi8BuxX+cxtN7xOiyNS4vHmGuZ&#10;6xmZe1nw8+y6us7r4r0yGNwEh1spCmhlw/0YbM1roDSpA3g9Xoel/bV5nIIRQYifAyIYWXBkBW0/&#10;vbhdnlxgslHb0Hu637Bf448u0s0GULrYKteONUhldqAsmtJPASnEea4UJQXq3FqtFXFygiOpOBT9&#10;QKVCEof4021F6CBoEHgIQVriHiwNhLxzciMgyoImJn20kj9yCD8ACPeluM0cR3HZyOzjEH0Ow2eO&#10;IgIBh8Nz2eyneC7XOWSfuY9uH65UmONzUgQZA0rWc1uxUnTVGZhiabkFUQ8BHClm6LaydHM/PjuA&#10;ip+R74/n8ngCEkfX0WJEmCPUnAVYnOnMU53ekavQQ/ghCJ3YnqPpAGrWukuS9zTZVhYpFwAsp9rz&#10;1ILEktcgZFG89qHGVLUi8bPTckQ4OrZ1rcLS2fZcHbJvhu2bmCG6xWj5ucF0B7g+950FoNkDEq1H&#10;qhcAiTB1shnABUgiHNH7ooC0D8/VmaNwxH2cH64+00cyghZIpOt0WT1zsE65FOs7T1qrUuREV6WC&#10;EeN9Odnxqe5KhSQCUmLgIlkbvlqSA5dKVriT1DHUJWy1+MwdLTkhK+Xo5jwFpPuAots47/6BOnl0&#10;Yiuev1DqEl11mP/5TcnywaFy+TXq2j8Cin5/b7v84/0O+cNbXfKHB3sBSYfkyys75WJbJd55kWSj&#10;vVZAAgw9B0g2S1KPu23RnOcyaZtBUvbxRvb67wISPUOEJANIBo6MetxrdnBEMHpR9tBDEZrs95vz&#10;KS5Teo/er6pB5ZU/fXpJ/vmT8/KHp+fku3cOy+MzW0HU5Vayrm6QfHupbClPkPxEX8mM8ZRMwNHa&#10;WH8oULISfti9Rjii5eg5QIqyudgifTVbNnMdccqQZ3Kx4MhjhU73wTgjjiRjjiIreHosIGg0oIYB&#10;1KMARaOw3QqypiVJA66njNcPRlCia40lrUi0FrFkxunpkyfoMHnCE4GLswabYG4OKyQosaQFidfU&#10;WYUBRZQjI99HD9WEjNT8WdOFwdp+3m6yctnCnmBtA0mcLoSAxBFuBCOOTBszFLTa9ycSHegqFw+g&#10;0r9zTL58cE4+untSDrZUSrDTHJk2vJfO8jxuSC8Z3vdvxNFhsOQkh8vx7q3y8OoJefPcIWmrLRLX&#10;RTMVoIb2+zHu9bc6x9r40cMlIzVRctJSNBnklOH9JCXAVa4fQqNwdS8aRvS+z7KhpAWIgdOdGhj9&#10;9bV2tSAx5shYiAgyxnKko4mw/fFpNIgn69RFxn3W/rbnAIm5jzQfEkCJ26ztaLxxHMXrEiYIGoQj&#10;goyOKsN99FqAox6A4aguNOxs0N4+1YJGKUgWTewnoc7T5FxXqTZm6sZAY0nAsAckutgINIQjlmql&#10;QkNL8LPiqdCAnmmQJ4zJASTxfgaIDBTZLxtAonjsMwCyrET8TCZFgL0FiQCjI81uotG/hs9EOAIo&#10;GUCyhyQDSLT6EJK4zBgkgpER13k/5kp691SNLhuA4v1YMkcSR7HRnWmfH4giIPF9UQQYK0jagg+C&#10;B2O/CBIGLBSICDGQWeYwfQKJAS1Kc1fxuXFNwomBIiN7gFEg4ug1jkzD9XSZ18b9LEBi7iPGa1nS&#10;9AIo+Tw8nuXLAMn+s9jDEZc53N8M+efv6aNLbT2AZCVptBp1axRbK5YBSjjm1vFNsiE/VJZMG6DD&#10;/INWz0ad6C8V6QHSXB4jR7bnybnd5QpI1w4BOmyxPIzf4XB+C5Asccg/t9EqRCgycMSSgES9c5Kw&#10;ZEESRbjhMRrsTSsUlo0IPDyXuYmYo4hQpDmCOvIUmsx+XoPXJhjxOM1ndIhZshn/hOvYAIlAZMGc&#10;JW43YMSSIvBwnXB0/2h9DyQZyxKtYBwFyHPpyiMcGdcaLVsEG27jjP49cITyHICFFiKKsERIOtqS&#10;JaWJq8VtZm9NOGng6fzOYo074rUIXcdaMmR/Q1KPFUmBqDULcJKu27hM6xGtSMZCdBH3JSTR+kNI&#10;IjQx95EZ3k8LkQVJz0a7UepqAzBx37GmVAUqxu4Sju5zFOP+UrnclauAdA6ie+/ApnSpzwqQ1ID5&#10;4jRriConzkUOtxUrFFFndgKUdqDd7Vqv0LS5LEGSghZLetgqSQlaJjlRrlK1NkRS/BaL3/zRkhu2&#10;UvZvWCu3d9fK3X21cgXXutZVLm8d2ojPkSeNaR6ybZ2vXNycKk8PrdcA7X8GFP3TWx3ypwfd8qeH&#10;u+Wf3z0g//joiALS+XYLkNZF+4unHSA52wBJ3Wx2rja1ItkGRlmyRpO/OHLNHpr+XwBp8YKZ33Ox&#10;EYxoQaIM3LxoOXpRL0KS2cby/8/bX8b5cWQJurCmB9xGMUslLEFVqZiZWcVVKjEzMzOTZTHLKMuW&#10;LcmyLEsytdtM3e62m3sW7uze2Xu3Z3Zmd/Z+Pu95TtYppWvk7p69d98P5xeZkZGRkfmHePJQhM1u&#10;+CDZft8eygCx0umffvm6/NO31+W//+J1+T/1IZHYjy8DOSVYF+vioRWyeWmzglG1LJyiBDxFQWlK&#10;vSxVCFo0pVEWmhapybRJaJXwN/IINrZnjK+TmZMaTKYqJE0bXyuTWsdaVuymujLTFOFjg18RD50F&#10;7JJihkv8aIWfEQMkevgABZH+CjYDzcyFpmjkUExog9t8iIKwe8qoyMCUFhejYBMTaZCTn5Pa7pyN&#10;RgigSRwzum1ZDsL8FcBUgB8L89cPBWHbVhNuK4P1zQJzHtqktMRYJWf9AuVnS1VpobTU12hZpP1E&#10;mbbI12YDjgjf79NNP4he3WWAfsj9FGSKMqPlxbN75CfvPCfffvCSfHTraXlq23Kp0C9dZJ8uMrJf&#10;Nxna8zFbNLYodYRsWDxJ3risb7tvvyI/uvGMHNqyUsq17SBL/viYhfz37PKIwdyCmZNlxfwZUpwW&#10;J+kjB8qi8ZVy+xmdnO48Ld/ePW/rQaH9QQCR7zpZB2BCLiOEOt8GXH6uk+3Hl7fKJy9us+0AaMIS&#10;aIjwM8KHCFBi2+EIiAKoHJACLYvCmE6WiPk06XEEKCF/ESYi0gEwyX1285ic3jFXypL6S2ZkFzm4&#10;eopOYidtgmNy/tXbaHMOm2kNcUBCixI2jXHvOIej7UHT8hnZoHWC9zZhYZw+PvaBH/pzKPFjDkhu&#10;hmPfYQfw8SSRaLlc2k2CbW1dOIZJjH68//C1HITQIBHqz9gBQsbnWiZLcqn3yL2iATT/sTYAwfcm&#10;ECL30LpxTAFDt6kzSOI+tT/XAiEdIYdtMmmjPXLzlcORa6ZcHJK8DwSQ8X4eJBzzTNvsA1Hf3iOb&#10;+2Gd+HfatbleuB8vvzN2haPvSqBB8pB/oAjTF75BlqtJnxXr1KFNIoqNVfb3rmyVHH3rH97zB9JQ&#10;kCCrZzXIlgVtgPSUTraXNlv2aCLDAIPAzNYGHK8c0BIT2X1YYhvYcTAKa3h+fCXIvu1QQx0ldZxj&#10;0XBaouVh7JSuTQFI3ISFzw8aHExojAW4oR5Y4RhtOc75jBkBEgEj0261iYORw5FrlPx8fK8Q7tW1&#10;b1zP65HApLZay3Vy9xnGB9islOunlsmrJ5ZYyT730Q49Citoi144vFg2zCwyTRKL4OIUb+a2Cxu0&#10;3X0n7avHlpgAJddPsHDtMgWjhXLl8DwFpbkmrxxd1A5P146jbcIkx9puQfJJtE0co8TBG2uKJ6sk&#10;3QACHAFKzJUvK3Td0M+fEP/3nlE45rk+vU7Ba4VcO7FI+1hpgERk3o6F1TKlIkYKYrpKvsryKfly&#10;8cAik+cVaC4eWiZn9y2S8weWmexaMUEWTSi0Rbmn1aTKwnF5snFurbQURklN+hBZ2pwtF7fOlrfO&#10;bZd3VF57cqW8fGCJPLtjjhxYXCvLauPlqSVVcvepRfLNi1vl7+89Jf/9o3PyPz45K//j03Py/3z5&#10;rPz3L1+Qf/zyJfmZ/o/ePLtdLh1aJ0t0jq/KTZFShSQHJPyQ3GE7HPZPHkIkvEgtkBSWMCCFJT21&#10;TTCrORy1ARKC+Q6/YrQ6pt3BrNYGSJQOR9+nQXJxKHIwwqQGCAFEg3W+JpIN52z2ASW2U5LjpNM/&#10;fHPNAOl//OI1+fvPXjBA4sO/+/R2uX5+sxzaNENWzKmReZOrLLx/3qQaWTCpXhYr8FCiSbKINpXA&#10;L6lFFswYZ4Bk2qPJjQZF45srpaWhzKAInyKW8sCpy52rLcR+9GCJiVTYGdLbZOTgXjJ6aD/d7isj&#10;h/Uz8SgzN6WhAQJ2kuMIDUQLFC8ZqQmmmivKz5Cy4pz2UEEeNDDEQq5onvzcAJRGtgswhITrGCPg&#10;hErR1I25GZKXzTpuieaH1FhTaQ7buRkpClHD2rVIJH5Ei9SrSxfp21U/zMd/KHGR/eXc4c3y0e1n&#10;5JsPXpZbzx+SNXNaJDNmiMJRNxnWp4dKN4ka2EMaS9LlwMZ5cuel4/LVuy/Je9cvyY7VsxV+YmVw&#10;b6Xqzg8b7Q4d2Nsc2JcvmKGfRbNkxg6VwsRhsmZmk9w4t1t+fu9ZnShO6eR5VidN/YN9aYeCw6F2&#10;CHJAckgKb7uwzzlf6Bvnl6/sNg3THwMkwviBJOS+9ghYagMkNDg6iSHu4xSGIwckkiSaaUgnd9Z8&#10;u3JkpYwriJLEgT+UpRPK5J0XFRRunzRAQitj+YB0wv/923pPej0gA6DBVAWQGITo9dCGATvABTBB&#10;G4e29nHpREsJcLBNX0CV+xiFoQWhjjb08yBAYptxoBkCgMJgFNYeAUhokOjHr0Hp20AQ/eOAHSSV&#10;3N0+focn6tDyhQEpyGd0RPtWeFAQ4LkG0XT3AckgSftBgAxAJ6wZcghxEEGDhCYnDEguHO8IK2FA&#10;Cvfj7cLHEeAHQKKda5yIQCMTNKH+jM3bWhttTxm+poNR2MQWyJPt/kaf6rNyQCKKjWi2T/U4gMRq&#10;+/tWjZe8uD4yrNdfWooMAGnzogY5smmSvHh0hdxCK9MGSPgfEervJisACa1QR0ByzREg5IAECAFI&#10;DkcufjysSQJkHGgcLAAXByBgBjhyQOIYmhtMXEAL7YAchyMEIAJ0aO/jB4w4F3HtEQIccYy+aIfW&#10;DTjifOrpm/aUgQ8SGp81Bkdsv3ZmhYHRtZNLrbxxerlBkieqRIv0Kkkbz2+UF48slTm1cTK1fJRt&#10;32BlfoUky4WkcHJN2wFH+DTdOstSJESxKaQoBL16bLGBEsI+GiZMcS8fWdAOSbQHkIAnjmGiA5A8&#10;XQBRcAig5EIk3JV98+XVw0vkjZNrLPT/Xb1PS5VzRqH5rN7PmWV63jp57sA82TC9UGZUxcjkkmgF&#10;pVjZtrBGDq5rlVXTi2TF1AL9TpXLqpllsnZOtWxaWC9bFzfLyukVtvYfGvMZCknLJ5dIXfZwqc0Y&#10;IqsnFsrZjdPlxpE1cv3QSrm8c4Fc3bdYzm2cIkvrEmRe2QhbrPadE8vkN6/ulv/7nePyzx+elX9R&#10;OPqfn18wQPqXn7wo//D5yzovHDNAunhwrSlBKvJSpMy0SH8MkAI4CgMSK/d3hKP/FUBivgWQmIt7&#10;tgESEWtIt54KSSphDdIfg6QHwZFrjMKA5JDEfqqyRCf8j9Ae/ZOW/+nj53WieNI++Def3iYvPLVa&#10;ti5tkcXTq2TO5GqVGksOOXdCvcybqFCEtJnTXHNEeD/bQNHEpkrzKaqvzLcINFRyOF6hgXFtUOSQ&#10;PoFE9FLRib5/VxnSr4ttD4/oJiMG9ZTo4f0kblSEJEYPscSNPED3ngdI8jKxjaZLflaa5GQmtfsQ&#10;5ekHCxyRqpyM01EjB9t1zVcJZ2tzwB5ssMSYHIqANqdX1ImoFoEitFys/s/6bYAYof1obDJT4mRs&#10;eaEtPVJelKcwFR3kK+rVXbp3fsLMa7266of72MMyMqK37NuyWj68fVU+vnNVLhzaLNPqiiRlpEJf&#10;f73fvl1lULeHJXZoL5neWCoXn9oq79+8IN98eF3uXT0p6xdNlOz4oTK4xw+lT+e/kYjeXe2eMFGu&#10;XzbXPo/0qIGSGxuhP7IG8znCrPbN3YtBhmzWSbt1VL7UP1vgyMEnrEXqCEd2HGds4EYnDrJnoz2y&#10;KLCQuC8SMAQUAUgOSQ5IQJBN1G2A5FqUMCCZBisESG5iM9POnTP6Z7tXVk0plYQBD0l99mi5emqL&#10;aZaYNAGM376DFiyAJGABaABI3O/HoARgaAM0gMahhn0XAATQoARMqAOMgCmE9hx3oR1tqEdsv03c&#10;jMa9mpO0nk80mUGQ1rl5jbYAVLsTtx5zMAoDko/HM2yjAftYYYH7cHhCMwYg8awdkDzFQEdAQtAc&#10;uZ+SwwUlAIL5zM1xYQgBSqgHjMKA5Oc7uLDvWiWv53wXb+Pi53k7rmeicIR5jc+aJJW+Dpz38aD+&#10;uJ6D0Z8CJCLMwoD0mcKkA9KBNRMlP763hfnX5sV9B5CuHFvZDkj4IL2vLyD497jzM4BkkKRQFEgA&#10;IQ48DkkOSK4xCmuOwmCEBgnBb4q+KF0zBJC4JglIcThyQHLNEVADhHAeoMNxH69vc35YW+T9sI1Q&#10;T3vuBU0W2iPO82uHYYrrAkUuwBEwROkCIFE6IAVaIQBqpUHQsfUTZNm4dNm5qFpeORGkBwCQKGmH&#10;me1VhQG0Ni4su4KgUQJ6ACCHoJeenG+AxHHaEu2G/xLHgShPSBkGJIckNEkA0jM7Z8oLe+cKi8Sa&#10;w7fCEP5Ir5/CeXu53LnEcilr5aWnFsnpLVNl1+Ia2Tp3rC10fG73PDm6aaosas2RyQpMcxszZV5T&#10;lmmM0BytnjlW1s2pkynVqVKeOlhai7RNQ45l0G7OG2WA9OSyFnlewejFXQvl0qbp8vLeRfLM9lmy&#10;silFFlVFyalVtfL28aW2Dtsf3jtpGqT/+dl5BaRLBkj/z9cvyR8+e0k+vnJQn+M2uXBgjSye2iCV&#10;+akhQCKSLflfAVJORmy7PGg1iz8FSGkpo02+Y15rE+rCgAQIOSB17xWIA9KfgqTvgyOHIReHJKAp&#10;PS0RQLop/+OXt+Uff/aa/KdPXtS36aNy75kd+qXbIke3zZFl06tl9oRymTmpWmxttYlBVmzyGnlu&#10;I5I+msN1bbE0VRdITWmWlOQmG1VmJo2WlNjhEj0ywkAITQdh84P69RDC1gf27SKDFAwAoqhhfWX0&#10;0D4SE9lfkmOHSkrcMEmNi9QPIk5KlWYRX0QWYAkcxJJNi5ORzJpqY8yMhqaIMH+i0YhmGza4r4Xu&#10;s432yXMbEZWGtgcNkoUUKhSR0wEoKsnPVNjJscg5BO0M9bRBm8QyH4gDFe0bxpbZQrapCbEybFCE&#10;9O/dR3p37yY9uuiH2vlRy469aOYk+dHtV+XNl5+V7SsWSkNJjiSN0HH16SrDej4mI/o8Lpkxg2R2&#10;a5k8e2yrfHr3snz5zhUzr62eN07SovvLoJ4Py5Dej2v5mKTqvU5sqJINCkcsIJwW1U9yYvrJ/rXT&#10;9Q8bdflxndyOymfXdJJhAdkbOmm8phPJjUB75GDkcORQxDFyESEGUm3g4oCEsA3UIN8HSD/Tt8kH&#10;ARLCxP0gQOqoQQIAgAo0H+RrIprt1JY5UhDdQ9JHdLNlSD66oYDEYrcKRYADcISJDVjgGj+5rX2o&#10;GCCxvIdeG20YbV3CgOP7wAjblNSjbUIz4xob2oTF4cjPce2Q+xgxFjRHvm7cJ1d3GCTRhufAMRyz&#10;g/sNIIt76AhJCNfh2QBJJJMkKSRj4roIgIQz/R8DJDexAUUsbksiSTNn6lgcLhyQKKkLQwji4IOE&#10;tUy09TZsdzzu/YT78uv6frgN4oAExBAVhvaK/ryP8Lm+3xGQ3MQWLD3SBkj6DAjrB7y8DcvckCiS&#10;PEg/vnpQDq2bLAUJ+jLX9y9lbM4YfdOvbwOkKaZBwsRGpBXh/oH2JDBv/SlAAniAH9cihTVHABL7&#10;DkdA0ef623VAclMYgASAoKVBAAwgJQxHjMOhhRJAcn8gAIa2DkgdIYm+aM+1uCbXAKyod58tIgE5&#10;D+0Uwnn0S4kwPrRHwNHr54AbBZC2bQRYCrRH7Afh+4APYf5EtZHziHXXzu+YKcvGZ8jZHTOsjqg3&#10;IIk2pDcgqi3QBgVwhHYICcxuyw2SkEBLFIajVQZDDkkI+38KkC5snSqXtk83QLKcSgpHQNLNk9r3&#10;icW6T0TdYvOPIlP4sfUT5dCqVjm3Y548e2ipXNy3ULYsqJVp1Qkyqy5NISlLZjUEfkeLJhTLyulV&#10;BkikBmjKi5KZNRlSlzVCppQnyMrx+bJjVqWcXjtFnt06S06ubJWnljTIgXnVsrgmTlY2xMmZNfVy&#10;R8GRlfz/8N5p+ecPz8m/fHZR/sfnF+W/fwEgXZW///B5eefSDn0+mxXaVsjiyXVSnRcAUmlOapuZ&#10;LYCkBwHSg+AoLA+CI+RPARLzsQMS64iGIQkJA9L3QRJw5JFqDkhhSPo+QMpIT5JO//SLN+V//Pqe&#10;/OFnr8vfffqyfPnacf3y75QXn1onW5e2yvxJFTJjfLnMmFRjTtaTx1XJpMZKaa0tlebqIqktzZFK&#10;BRacufLJhdAGRHGjAnOZQVFETwMiEi3205tCcFgmGzT+RbEjBxoIoZ7LTo2S3PQYKc9PkcrCNCkr&#10;SLGM2uPqS6S+Ks/WZOMDQZOESY6H59mwLdR/xCDTFg0b3Fsih/aVEcP6KRz1UTgaoMAU+A95RBpg&#10;A2CheUIzhIbItUQAmEMYFIu6j/btDtvx0aZBwoEMwX+qtrLYciJlJCXJyGHD9X77S9+evQQtEqvo&#10;40915sgeefbUU7Jy9gwFoWiJ7NdHhvXpJUP1mcTpOJvK0mTX6hly9fwe0xx9du8FufHMYVk+q0ky&#10;Ywfr2+tj0rfzX8vQPp0lV79ACyY3y4bFs2Ti2EIpTo6UxsJ4eXLDDHnnyiEL4+dPmchEFppFfqJ/&#10;tF/rH+u3rz0lv30zyG79QEBiMtWJw8xouh0WwAINEsccbO5rkgITWxiQAJkgZt8o3Q/JAYlJ27RI&#10;bdqLjoAE4ABILBFyH5B0ctYxfnPvnP6pbZZJpXESP+hRWTe3Ud67qhB4g8k/ONcSN97TPhUkCP3+&#10;6ZsKAncOBs7RCl2BgzaA8V3NUQAd901kDkhsU48G6ftMcmz7vp/rgOQaIoM1Pc8h6eOXt7fdW5DE&#10;8YMXdRJ6aZtB0h8DJPpmPAjjcQ0S29RxnmuQvmtiA8QUHBSI0BZZCoU2QPriukKQSliD5FDzpeUS&#10;wqcIQAJcABBgBKChXdDG2zmwhMHFIYptgx2eB/fR1sbbIb4fPm7ntAESEPPptX2Wbwh48/PC59I/&#10;+2FACuDoPiAFGbMDQLKw/hAg2T7l60/JB68ckiMbp0lhov6n9PsrqcyMkhXTa2XzwsZ2H6SbOnES&#10;6v+GTpCAASByH5Daos8UMMLiJjIAB2ByCUMKpcFUW1tAxCLudN/rKR2QPOwdKHFAog+u58BDCdzQ&#10;zrVNjNXHyzncA9u05V7on30ETRXncuwn+tsGkOjfNUXAlGuP6JNrUueAhDgMmfaoTcsDqIR9gV45&#10;HgiQxLpsrL32sj7rHfMrTV44tMA0S4DU5cMLTUuD5gmoCRzVl7X3HQYk+qak3s1xwbWBIX0mCkmc&#10;70ubuB8SwjZmN0oSUV7aNVOe3zPLEkXammwkDFUBkG4cXyRvniOicIVc3DnNsoVvnlUqT66ZIBd3&#10;L1Q4WixPH1gq+1ZNVEBKkknl8WZGm1GXKbMb8xSUcmVeS6HlP0qL7CrN+WNkWlW6NOREyayaNFkz&#10;qUgBqVyOrmiRZ7bMlFMrWmXj+BxZVBUj0/IiZENripxb0yB3Dy+QX13dKf/wozPyTx+cNUD6ly8u&#10;GSD9y09ekn//9nlLNHn1qfVyavsSmT++2nyQys0PKVVKcgNI6ghIDkYd4ehBMHQ/gu2+hAEpDEm+&#10;DyAxX/fo+pgBUtgPyX2Q/hgghbVGSEdQGjhQ2YR12CJ6tZfI4MF9JFPvsdM//PwN+WcFpH/89q78&#10;l5+8Ll/fvqA/8D1yevdSC+uf3lwirfXB2miW0bogTR9UkuSlxkl2kt6IgkpKzDBJVFiJHxlhjtVo&#10;gkbqBUZwwX5dZQBRVgoAffWGEGAJsxamqfKCDKksyrCkkIT7s/ZaaX6yVBWlS3WxHitON0Di+ixa&#10;m5sZJwljhpo/0rBBvdp9kjwPEoCEKS1KxxIbPVThJdIkTR92vtIw2qDKkjypKA7yKmESqyjOtzoE&#10;TREmNDRFluq8LQmlg5GXaI/cGRzhgyQhY11VmRRkZUns6DF6nxHSu3sP0yJ1e/whGTyguyycMd40&#10;PrGDB8rwvr0VdPTDUMJNHT1EFiq1nz+kbx9Xj8sXbz0vH9y6IM+f2G6Rg+kxg01j1K/zw+afhNpz&#10;5fxpsnruJGko1C9x8giZ31JiS3C8/4q+zSkssLYea24RxQTQ/OSaTiT6Fmrao9ePye/alv1wOAoL&#10;kGIaIhWHJbRGQIWDUxiQ7kPSHwek9olaz2Xi7ghI9520iWrjusAMkHSwTTukgHTnrLx/+YBsmlMj&#10;8UMek4aieHlNv7MstPvtmyfkb985ZXBlkWNokBSUvr6rEKCA9NUbhOAHa6R9rROs5UfSvh2M8Eny&#10;/TAgUVLnEWqAEmUYisLbtO8ISJRADxojBAgiCaRvA0dvP71W3n9hk8FTGJDoCzByWGLfxwIUAUMI&#10;29QxBtsPOWkblOozBDTdnOZA5L5HCJ8HgOGARAkEORiF4cgBiXxEiOc9CkONb9NP0Nf3A9L3ibcD&#10;jjC1ktyRyMV3nt/YrkXyduFzHMq+C0dBFFsYkDCnAUT06219bbbPbh6RD189LMf1Db04ub8BUlna&#10;SFk+rSYApA1TFZB0EjRA2mJh6oCBwwFA4YAEyHQEJAeeMBi5ACphwKGdAxX7Xg+ouFYHHxxKzqPe&#10;+/L2jIl6xgfkoK0BXnzMfszNdWwDUIAP28AO+5SMAw0SY6J/+qadH0fCgHSb/EAKSZTAESY1/I/Q&#10;5GACAyQAJLQ3OEpfPjzfAAn4wYRG8BCAdGbrNFk5IUuObxxvmiPgCSfoFw7NM80T5weRbCw74nAU&#10;hPp3BCSuByAF116rEKTw1wZYbAewFPgiUZKh+9pxfJsCefnIEouII+KNPErA0bvPBoCE3DmPJmq1&#10;nNgwznI6rZtaIMc2TJFLexbJs4eWGyAdWDNZwShFJpTGmrYIIPqOjM2W1GHdZHxxgkwsTZKajBEy&#10;c2yqLYC7d/5YOb68RZ7dMkMuar87pxXK6oZEWdOUIE8uKpNnN7bIvSPzzQfpv/34jPzzx+dNe/Qv&#10;nz8t//LVZfnnLy7bfHDj6Gq5cniNnNi6SOaOq7Qotn8rIHXUGD0IisKSmjzK5DtZtNuEOhgBBQiA&#10;1O6HpNIxiu1BgOSaI9cWPQiQwmBEiQBN7YD0P3/3Y/mff/uB/OHbt+X3H1+Tu88dlNM7Fuvb0Vip&#10;L07ShxMr+enRkpPGgBUQ4iMlMXaYRZmZKIjEjRgosZEDrASQMJOZ1qh/N4OC/r2fkP69ulgiRmiQ&#10;vAkACiap5ppS81Oa3FIt0yfUmb9SYVaCFGbES0F6nG2X5fPhJJmGiYeG5gjN1IihfWXoIC2HDTCT&#10;Go7YSfEjDYYyUsdIblaiFOgHXJiXKhUl2eYc3lBTIvVjiy2/UmA6yzFIqirNN0GDxIfSrilq0zR5&#10;NBsRcZjwSBEwJgo4GmmmPEx7OIQDSOWFhTrOZBk+eIhpkMxJu6tKt4dlzPD+Mlyfy/DeXc0he4g+&#10;m8L0WFm7cLK8fGG/fPzms/Lth6/KR7cvyck9K6W1OlviR/STQb06WwRcZP++MraoQJbNni4rZk+W&#10;6uw4KYofJOtm1sm109v0zzYwQWFO+1r/uGxS1AnQkiTqH777D9nCsLeDCDagpKM4IDkUffWqvsU+&#10;v9mi176+EeRHsn7aNUOBCc2FeockynA7P2bw1A5I9zVMgSbpvgbpFzrhGngASDZBnpAvbhyT83sW&#10;Sl58f0mM7CbHti2Qn929ZPfN9WlvEW1vHzNAMji6vV//zHcKofFfKywCSDwbB5swILkWCHHgofQ2&#10;aI8cpKhHvB8HK8TMh1qGTWzupA0EIQ5KaI5+fHmzldTTjr4ciB4ESIAaY0GDZCY13fZxPiiK7UGA&#10;5Fok6vksaAP4ADoATzixY0dxQCJJJAkjaY84PN1v913tUDvwtIlDjbcJy3fadgCkD17ebqY/7xPo&#10;CvcTaL/ua4UCOEKb9F1AMhMbWrQ2QELwSbIFZl97Uj669qSc2jFXSlIGmImtOHm4LJs6VjYtaJDD&#10;66d8B5AIUQ/DAaDipjMAJYAkgEXBqYMGieMONg5HiJ9HexcHHm8PIGHaAhA6AhLb3r+Py89xR20H&#10;IY4BRoCTm9FcOJfzHOwYO/0i3APH/RyuSV8uDkguAFLgFxSYuhxmAg3SSqsjPJ9kj57oEV8kYOny&#10;ocWyZnKubJ9XIc/tX2CJJp/dP9eAykxz2t5D/dl2MKIMR6n59RyIHJCAIs5HgxTA1iptC7it0T5W&#10;6rn0E/RNW082CRxhXnvnksLUiSXmh3T3wmq5vH+WrJmUIXNqYmTb3Ao5vXmGAt0iee7wMrmwd5Hs&#10;XTlBZtcHjtgTyhNlUmWqjC9PlomV6bbEyOTKDEmP7CGTq9KksWCMlCUOkulVybJ+SpEcWlwnx5c1&#10;yaX1k+T5rVPl+NKxcmheqZxYVi3PbR0vV7aNl3ePLpJ/p79zzGsA0j+p/PPnlwyQ/utHz8jnL+6R&#10;q4eWWVbuk9sWdwCk5AcCUrCS/x/XIDkIuaboX0lbhm3S+SDM72FBUQEgkZcoDEh/TIPk2qMwILmE&#10;4cjMa21Q9CBAytL77PSTO8/IB6+elFdObpOnNs6RJeNLpbUsScrTR0l2/GBJGzNEUsYMlbT4Ee3p&#10;wzGHJUQNNkBKGBVIUtQQq6cdGh7C8gEYQGaUQgGggekKLQtg1FRbIS0NngepRKayyv/Eeqktz5Xs&#10;FKXQhFGSobCDuY4+k8cMs/B/N62NViBjlX2SSHmSR5yzAaJifJQUiigdkEg2SW4l1nHDHEb+BjJ/&#10;FuexfEmOwRHpBhgj5jTXFgFFrkFCMKcBSIARkJQYp8CmoMQ2kW0kjawsKdQvTJqMHDZU+vXqaYDU&#10;pzt+SA8r5Dwmw/p1NW1QzKBe0lKZLfu3LJLbL500XyPg6LM7z8upvaukuTxdogbrh6lg1fOJH8qQ&#10;vr2kqiBPVs2fLfOnTLCUAOX6JrtjcavcuogG5ZxOEOfkWxUcsYEOQAZfHLJj+2r8phHSyYF10X57&#10;774D9n3zVgBHABCARB9fXN0l7+ib3/vPbDBAog3g5NCDhAHJQcgl3IayXcPUNin/WYAE7OkE+fM3&#10;tN2ds/oHu8UWcySqCHX0xzdOyzd3ztk1CHn/9q6CwVs6od7VSfBNhYFbe/VPfYcB0s+BvJtowwKo&#10;QQCOjoDk8OOA5HCE2Jja2oXbhgEJIHInbQAJYAJ8MLEBRe6HhHkNUEIcmtAs0R9A5H12BCR3Fv9E&#10;QQE/JMbOccaHNulBgAQMOSDZUi5auhbJgdUBB/hxQOoIPUGG6wCkPn51p5C12gEpfF7QPoAgoMVh&#10;yKEmvO9g40Kda5qsDY76+h2wHEgKL5jXXHuEhK+DtDuQfw8gtZvXQoCEf5b5OOmz+4h1024clo+v&#10;H5Ezu+ZLaepAA6SipGEGSBvnN5pv0gtHVsjNCyzNFACSa1oQQMH9ihx0woAEWDjwcAwAASgcMNhn&#10;m3P9/KCP+xoh9j0yDbDBbObnep9+vo+NbUpgxq8ZBhvACYAClhDvg/6IVEMYO20R7oF2rnkKj5+S&#10;sRG95oCEiQ3fHIcjBE1P4Au02uDFo8kQA55TqwyG0CLtX1YvS1vSTJuEFglAevHJBe2ABAwhnGfm&#10;ura+gCOSRwYZtpcrBAXLkAA6gTltrZ1Pe7Y5H02Rr+0GKAFJ7N+5iG/SBgMk/I/Ig0Q+pbv4USkg&#10;oUHCB+mZXVNlXk20zKocbeM+t222XNqzwAAJHyQiJOc0ZEhD/igZVxInkxSEJlSk2MoH02pzZHxp&#10;imSN6m1rsdXlRknhmH4GSFtnlclTyxvk5IomeW7jJLm2Z7Zc3jpRnt04Tl7cNlG3W+XFrS3y4ell&#10;8p/vEOJ/Xv7xgzPyhx+fln/67Gn5589ekP/4zhn50YVNcnnvQnlm73I5tnWJzGmpkIqchDYfJA/1&#10;vw9IQQTb/zeAFHBFAEhhUKJ8ECABQsDR9/kgORx1dMx2QHI4wtfoTwISmTnJTDyuME6KEyMkK6qP&#10;FCQMkfzESMlP1Q8iM07yUvUBKLRY+J7eVEbCCMnUm8rRB8DiqGV5yeYrVJIHWcYbIAFFMQoyLBoL&#10;oIytLJDGOoUhhSJC/ZFxjZWmzUGzw35rU5VUFGYqFI1Q+BoisSMHmSREDTU4IoM18IIGKjcr2XIc&#10;FeSmWTh/YV66RbDlKPhgSgN+khWwACpLJ6DAxT5lwpgAtPgQ8EEiEs59kIKM3UHqAcQ1R4BYoDka&#10;3iYBJLEIbeyY0QprkXp8lFSWFZoU5mVaBu+I/r0sHxJRbN0ef1giCE18/AeSEjNQFugf7LMnt8pH&#10;b16QL99+IdAc3Xpa9q2bJ1U58TJSQapf10ekb7fHZMiAPlJekCVzJrdKsz6vktQ4aSxKlSOb55q/&#10;0dd3zhsc/eLeeZ0gz8iv750OQvhvH7MM2WEIApCAEExiDkguHAeI3JRGW68DjDDTuYM2x8JQhOCk&#10;7euyAT1eD/xQh3gdGiS0XIDSfYDiHIUJneiAAocQSsLyASuyfwNJn9x4SvasnSbREY9K8pAucudZ&#10;Hde9S3bcfH7uKbgoIP30jk6Cb+yXz19X8Li1W8FinyXDJGu4QZhexwHHwcIBKAxBlAAIxygZIzDi&#10;wOJtvD1iZjI95iY21x4hwJEvJQIMccw1TOwbXLX1Rf8uYUBiHGiP3nl6rWmT/Loc9zD/4LlpPZCk&#10;f5KuQXK/I7apc3FACjQ/gMZ3YSe8rAcCEH1yLVjfzbVOlH78jwES+xxD2A6b4TjucNQOSQpICKAD&#10;zNAWCPJ+/Dwv0S6FAcm1Q2FAMvOaAhKlO68DXwDSj1kmRAEJDdK5PQulLC1CRvb/a8mLG2SAtGFe&#10;gxxcO8k0SDfObZS7z243QAIQHEQMbtqi0YALIMOWIdGXDraBDNcgOVRwXrgMzgm0SQ5GYaEeQOK6&#10;lAASYEI9/fo5bANBDjDev4/L9xm7+yexzTHq0Rj9VH+ntKett0d8fIAQY3Aw4nyuh+kNQLrz9Ho9&#10;HuREcg2SgxKJFUneeOv0CpMbwJMecw0QpjRblPbocjm3c6bMrh4j2+aWy5Uji80fCR8kMmo7IAE5&#10;DkauPWLfISnsiI2gPTJNFdfSttSRaPKVo4Bb4HfkprbAHyk4z0xrCkiE+L+n936H6LxjiwyS0CY9&#10;u3uaLKyPVUgaI4dXNcvF3fNNLu1fJGd2zrEIyQUtOQZILcWxpj0CjlorUm0R29ayFMmLHWCAVJE2&#10;TPJj+8jUigTZNL1Iji6rlbOrm+XKtqny+oG5cmPvTHll12S5vKVZnllfJ1e3tchPn10n/1VfGjGx&#10;/eH9U/J/vXfKAOkfPnlWvr52QK4dWiwXts+RCzsXy+EN802DVJ3/XQ2Sa5HCgNTRQbujia0dlDyc&#10;XyUMSAZPbRqk8ByNOCARbY7/UbuTdpsG6U+Z2JCOgOTSEZAQoAhQApCGDu0n2QqDnTJH9ZCs0T2l&#10;MC5CSpKHmuaoIjtGitOjpFhhB8drAIlIMsxcOE4TpdZYlSutdUUyubnSlg2pq8w152rgKGbUQDN1&#10;ocGprymRFgWhCeNqZGIr+ZCqzczF2mqYvciWTSZOgIZMnEAQzt2sdzZmRIRlrqYuOyXuO9FlpUXZ&#10;JkARIf1okdDuJCr4xCsAOQShbaKMix4qsThpxwwzzRP7gfksRiFojJnVgCM+kLB5DUCixM/I4Sjw&#10;O8L/KAAkFqEdOWywZelmTbaxlUV675nWNqJ/jyBhZLfOlkW76yM/kMSoQbJl9Sy5+eJT8sU7z8nP&#10;fnRZfvvpDfnRtbOybelUyYwaKAO7PCRDeumH3flhc2Yv1Htv1H5zkkZL4vDeMrU2X87tWyUfXlf4&#10;eFeh4O0LpjkCjlgHzVfP/83tk5Yh201pfwyQOG7apTZAAoKoczEgahPvJ6wdCgAngCQkvB+u7whI&#10;Bj3tfQTjYoI3wFAAcFBxTQh94GvEAraXnlwtxSmDbYX/Y5vmys/ePK/nnlYgOSrfvKXAcu8pA6Qv&#10;3zggX5Au4NYe7XO/adPCgASIcI0wIHmdQwrlvwWQqHMTG+Ih/B6phimN0sHI5c8FJMYABKE5QoPE&#10;uNCceRvq8D9rhyOkPYoNUNNn8gBAQhxuHI6+qw0KxPc55uY1th2OXMPkgAS0OLiEhWN+3AEpXB8W&#10;ByQ0SKbt0XPC6QfC/bP95wCSa5CQILJPYUn7xsSGBgkTGxqki/uXSGXmEPNByhkzUJZMrpL1c+tt&#10;cnv+yZWmQbrzzDZ5E0fdNghxcACQyG3kEEEaAACJbdceBfWBE7WDByWA4RDCcQcpByMHIQCE9pTu&#10;QO1Q5P07ICHeP6X35degHu2RAxLnA0eE8WNaow3iffgYqfPrA0kc4zlwPfY9B1J7ksg2zZGLA5LL&#10;K0cWmAAsZupSOEJePbnaciEtbEgyX6Sn9842QEKDRKg/2iFAyIGI0qHHockzbqM9crMasOOARBug&#10;CkBCW+RO2kSxURLJFgYk5B3MixdZyV9B7uhCW4/NAWlxY7xKojy1tlXO7pgpJzZNsxB/oiD3rBgn&#10;c5qzpD5vpDQVjzEgAo6QqXU5FnxTkT7CNOUoMkqSBsq0ykTZNrtMjq+ol1Mr6uSZDS1yfec0eXXH&#10;JHlpe6u8sLlBnllTLW8enC6/vrrdciAR5v+HH52R//L+afmvH12U/+Pds/Ku3stzCmlnt86RU9sW&#10;ysEN82ROa1UQ5v8nAOmPaY/+HEDqaGJzOHJhPsZ95kGA1NHE1hGOwoAUhiSPXnNAcu0RgOT7w4b1&#10;lxy9105VGcOkLneUESuqvKm1eVJfnCxlWWMsUdTYYv3QygtkXE2ZTGyoMBhiuRCyZi+Y0SzL5k2W&#10;SS2VpmGKHt7PAKkwN0lqq4tk0vg6aWysMGmoLZXqinwpyk+zhFAADLBCxBkLxBL+jwzurwPs2123&#10;+9pCsjhzk9yRRJDADIJZK/D9iZSoqKEycuQgC+WnL/yBABhIlGuQXgAYAoqQYMkSnVBHD2sHJATN&#10;FI7WOGU7HCFojuiPfk3GKBzFoTUaZYvZjdbxDR82SAb17ydDI/pLdkayQmGZlOlzAxIZF0kje3Z9&#10;wiDpsb/upGBZInduXJAv378qv/z4VfnZey/KvSvHZc3sZomL6CEjenexqLY+aJzIczR8gKTHR0pS&#10;VH/JHDNA31yr5PqFXfKlwsA3b5+XX7573sLfg1X5L8iv7pyRX7+JBon8Rt+NVDP4UAjxSTQIzb+v&#10;uWESNedpIAktUVv7juADGAE2DjcOPeF2YaH+/or/QRsACaGP9glcxccHGDgc+STPMU8n8PN7p+Wt&#10;l4/I7JY8Gdalk4zXP5FPXlVgvHdeviWrtMKRZ2AOJl4Fkdv7FDr2Kxwp/OlEiynPr+XwgyaGbQce&#10;St/2NozJn2EYkFzYR4AitEeUwBLg4xFsrNSPJol6P+5wRD3bfv3wdbxkLGiPEMZEu9++o8+37Tjg&#10;5ICE2OeqcIQARZjXkAcBEnCBOLDw7DpCUnjb4Yhte87cuz77MNx4fw4/DjIdj4fbeLv27ZAGCS0P&#10;5wBIOGKH+6PkmMGRHqO9SxiQ8EFy8xryFT5IKgASTtufUL6usHnjKXn28AoZmzPcNEhpUX1tFXZy&#10;1OxfPUGeOagTuALSm08rCDwbhMQ7hBjMKCC9/2IAEIjDCmDigBQGDgcX6oAPr2PfYYbS+0P8eoEp&#10;K8htxDVc/ByOAzHeb7gvvyb1tHNTncMRZjXa+lgo6cevzTG2MfMhfoy+AuBa3W5iI3oNKHIHajRI&#10;hMW7czPbL5MB+8BsgxVA5NZ5FqcNVvNHtswplsXNSXJ2+1TzTcJJGz8k/JYCMNI+FLCutiWIdPBB&#10;e/TcvtmmSaJf1rADlNzUFpjVAtMebainjYORh/tzLiY6/I5Y0+0tBcN7+szeOrdK3jihYw4B0tLm&#10;RFnWkiJH142X09umyxEt969qlv1rWmXn0qZ2QGosipHm0iRpLk9RSZOJNTkyoSrd6haML5Gx2aOk&#10;Im2ITCqNlc0ziuX46kY5t6bJAOnq1klyZfM4ubyxUV7YUCdXNjXIx+eWyn/U3yeA9H+9c1L+y7un&#10;5e/fPyv/6cfnzcLwyqHFcn7zdDmzbZ4c3zJfDm5caCljHgxISQpICaYwIY1PR+3Rg+Coo7jZLSzu&#10;c9QRlFj+ywEJMAKADJJ0fgyb2ByOwoDkJraOWqQ/BUhIZORAyctLk05TlEJXTCuXp7bMk+ePbdE3&#10;8i2yYckUmdFSLpMVbKaNq5EZ4xtk5oRGmd5ar1JriSCXzBkvKxdOkfUr51rof1ZylDlvE4YPDGFS&#10;KynMsItkYnaLHWmh9kMidJAsvtr7CXPiHtivu2lZIvr2NDhC0LQM6N1dBvVTkovoZ0uLICwui7Ag&#10;7JAIHLT72c0MGRI4awNIRLEBNWikACIACS2SwZGWABIqO+yamM4yUxIUjBItnB9x/yPPoI0WCDAi&#10;2SRlbOwIk5joEQpHw2TI4AH6sPvo/fSwRXAJ/W+oLZfKslxzFGc8rKzva7J1efgv7ct1/cpJBaRX&#10;5fO7L8rNS4dl6aQaiR3QRUb16yqDuz8ufR/9oQzsps9IKTlmaB9JGd1fWvRt4tyBlfLxzTPyxe0z&#10;8jXaonvIKZ0cmRhPGRwhv39Lv/xvhjRJCkf4HAEX/xZAom0ALhz/rv9QADZBfRiEfNvFwagjINGH&#10;9+MA1C46wTFGBw7qbNxt47Fx3D0tn75xyhZ0jO7zkCT0+6G+oe6SX75zUX7+FpOzwsCdYP0uJkaA&#10;4+dvYIY6YGBkWrE2mABEMFm507MDUBiQkD8GSOHxtu9T6vEwAAE/rkECllzLFD7ugOT9ha/jfkiM&#10;BW0XfkiMG+0R9RxnfHYvOOW3fZYOSACQO2gDSGiTqPNjHQEpiGR7MCD5fvg42wBKxyg1hx/6DcOM&#10;t/PrPQiQ2qUNkIAcwvw5JwxI7IfPsQg2xh8CpEDuh/m7iS0MSIiF+d88LF/cOmqAdPnoGqkvGCWj&#10;BvyNJI/sJQsmltuCyfiPPHNQJ/TzmwyQ0CABBGhOXIvUUYMESABFCIAEwNDOgcPhxSHEhTacT72X&#10;vs21aIOmBkCinr65lgvX4TiwQlvOo45j3hfCMfpDE8QY0RohbDMGxO/Phb64Hud6GgCHo8C8FpjV&#10;0CIhRLC5aY3SIOboArl+bKHJK0fm6f4iAyS0PaatubDBNEgsVMt6bEfXj5N5dbFyWCHh0p5ZKjMM&#10;kmgP2LCsCHLf1ykws7Go7enNCrZ7Ztq+9d0maKpc2+SmPfMzUkDCxOZwRB0wBSABRyxK++aZVXLn&#10;7Grz13xT4chNbM/tma6AFGiQnlSYObN9hhzdNFkOrB2nMl62LmmQGQ3pUps3SuoKYqS2MM6CpFoq&#10;0qWuKFHGVWYYkG9cNF5qc6OkOHGALXpLRNyJ1S1yaWPgd3Rl68R2QHpR4ej2gWny7UtbbJFah6O/&#10;e0fl/XPy73T7o+d3yMVtM+TE+ilyYsscObJ5vhzYsEBm6pxurjPfA0i40jCP/TnaowfJv4ak+5Fr&#10;YUjCt5iodF9q5PsAKQxJYUB6kB9SR0BycUCiHDEiQvLz06XTz99+Xv72k+vy99+8JX/3s7fkkzsv&#10;yMFtS2TRNIWi8bUKRvUGRzPGNxkgzWYNtjkTZMWiKbJqyTSZN6PFItAwl+H4jL8P5i6oj4swiH79&#10;ugUD791ZBg3oqXATaIvQELHKPsCDr84gHTTaFkL6uj/xiPTs8pjVc5zFZh2MuFkeCA+Nm+UawBJt&#10;SAiJyQ2na0xlaIsQoMjhiJQAaJAAJHyQyMSNDxImPDRIllvJzGj3NUcxMQpKY3RfBa1VpPY5ZOgA&#10;6T+gl/TtFzx8xsI5aJAws5HJGy1X3556/92Cddlwtu7T9WF55sxh+fjtG/LC8f0yubpQRvfpIkO6&#10;PyK9H/mBDOzyiELSowDqIBXf5oOUFNlPqvPiZPOiCaY1+uL2OQWjs/I1fjZvndbJ8LT8+u1T7fAR&#10;rJh/UgHpbDscEbbvgOR+Rm4mc0ByAUCYSC3CTOHFoQgJ+j9m9UigRQKu7oOPS7jPX99j/z4gBRJk&#10;9P7mpgKATlSu5XAgACgC0xS+O4FgNqPE0RhI+kbv5/M3TspLpzdLVeowGdG1k5zSt6CfKxz+TK9r&#10;kzdO3UyqOinii+OARAqAMNQAFIBPGJBsHDrhto+JyVcnWz8eBqNwX0h7nbZx81pYiwQAuf8RdQ5R&#10;mNU4jjgg0Y8DkgMQpUMQkERJvbflmMET0Xo60Tv0OgShNXInbQCJep4rJQJohIElDDYdwYVtIMTh&#10;pGM7r6MPb8dxSuDo+wDJ+/BtO+cNbafiiSI5x01sHO94rvf3IEAySGoDJIckzGvA0ZdEr93Yb1CA&#10;BgkT25Xj66SpOFpGD3xIEiN7yPwJZQZIrNFGwr9rZ9YbIBHmDxg4rFB+8JJCCHIVU1fgNA1QOChR&#10;0g4wcuBwSKJ0eKJ0gAkDDeLnuXO1AwulgxACqDhAse/XZ592lH5d4AbtEc+Btj4O2nGPXC88Rr8P&#10;7hsoQhgLwriIXHNIYmkRoAgNj6+VdvXJuQZGlC8dmi1XDs6S5/dOs2OACwkhcdS+eny5rdN2YdcM&#10;mVE5SjbMyJdTWybJ+Z1TDZAcjEwrdSrIg8Q+miO0Sy8cmCvnt09pX9zWfZHQFOG/BBS5H5NrkAAi&#10;2mCOC0xtCkg6Fha6dXPgrZPL5d6ZAJBun1yq+0vbAWlxY6wsqIuTgyvrzcR2WuWpzVMNkNbNrZLx&#10;FXFSkTFUqnNwc4mWipwxUqX//WMLEqSpPF1WzmmWbcunSGnaUClKGiANuZGyfEKWHF5WJ+c3jJdL&#10;G1rlskLfi22O2Vd3tsp7JxbIr6/tlP+g3+2/0//C/0P/g/+dyu/0pfqr64dMe3R83UQ5unaKPLVp&#10;lhzZskj2b1ok01oqLRfhfTjCUZuFa5OkKDvxO4AU1iA9CJK8PnzsQYAU1iKltAnrqaJksBX2VRyG&#10;/i2AFIajMCCRGBIYCoNRGJAKCjKk03//9Tvyz795R/7xN+/Kf/rmrnx464LsWjvLVuyf0VojU1vG&#10;yuSmsTKxQcsWFp5tkjlTm2Xm5HrTHBGWX1mUZRobNDSYlNAIMTAGCbwMUbAZzkr6o4frTY8xvyGA&#10;hDD74oJs07q4ZghIMm/1zo9aaDze62hgACdgiZujbx5Wl84KUfpguOnBeh0ETU9jXYXMmDzOgAdN&#10;kcORA5Kb2PAvAo5IFOlJIYEmW5RW+2nXGkVrHwpI0dHDZNSowTJ8+ACJULgDjlwsC2dELwND4IjV&#10;/Yvys/SZjLBlR4Ak7qW3ws/jf9NJDu3cJE/t3iplmckSofcxgAi3zg9J/64/lIHdH5aoiG6WUXtO&#10;U6lcPLBe/7wvyc/vPS3fYD66d0Yn/uM6od3X6gAdv3nrPihZLqPbbWH8bYDEjwJAAo7cybojyKBF&#10;CrQNAQQ5HHEd+qb0Y4EmCa3TfYjytvTnWqmg/44apFMGVz9/7bBBEpO3a44MRih1gvOJ2wHJIQmQ&#10;++bucfmJAuE7Lx2WBc2FMrJbJ1nSWiCfvq7PRt+Wvr7LeWi8jikcKSQpKPzs1l4FHbJNfz8goUn6&#10;XwEkb+didW1y/34UDrQPxMP8HZDCxx2SvB+HIyQMSK498nGiRfLj5pv00g75/JXdFs2Gw7b7Hnn0&#10;mvsgdQQkgxHtsx0wVBxsOkKLg4gDj9eFhWOuzWHb++ZYGJBcwv2H5UGAhJ8RfXG84zjZN3kAIIU1&#10;SJ/pOWFA+gLfo2uB3w2AhJP2SyfWS3OJ/mErIMUP6ybzxpfK2tljZc/KZgOkV3HcVUBiEVXAAWDw&#10;iC4HJODoR1d2Wx2A4VABcDhocMzBgzIMSAgAw76XLvQHkGAWA1AAmrAGyWHI4YV9v3ZYwv2y7VF2&#10;Dj8+Bt+mHeN0rRkl12Cb0oEMjRJ+RwASQv4jh6MXDsw2AYpePjzHhO0X9k03QHrpSfyAWHJkuWmO&#10;Xjq61ACJ9c1mVo2WRU2JcnLzRHl678x2QHLTnec4unxwjlzYMVWe3TvLIAkwQtAUYVJzQGIbMGLb&#10;AYljYTMcmiQrz6y0qDVzJH9qkdxV0HpH69/mHo8rWJ1eLu8+vb7NSTvGwvz3La+VU9tnyJmds+To&#10;lmmye1WrLJlSLDUKPAWJA6U4bbgUpo4wyUuKVEBKkvFj82T2+ApZNrNBSvRlsCgxQmqyh8vUyjHm&#10;qH1yzTh5ZstEeWHLBHl+4zh5afsEef3gDPnwwkr5jf5H/F7/+36v/7W/15dafFJZTYHs4Gc3KRit&#10;bpWj66daguHDmxbI3g0LZGpzhZTnBVqjBwGSm9ncSTusRfpT0hGQAj+k+5qjjoDkGiQHpLAPEttI&#10;GJLCgBTWHsEOLqY90jkb61NHQKIOt53Cwkzp9N++vS3/+M0b8o+/uiP/1y/uyYc3z8rGReNkamOR&#10;jBtbIHVluVJVyNIh6fpgAiet/OwEu8mkOFbdHyKZSWPMmQrNDDBjIXk9uugAu8vQIQMlLjZKshVC&#10;iotyLcKrukK/DBUlljMImEhLizObH45RAJI5YwFJbcmh+rVRoN8oZa/eXY0geQjQIJolICsnM0Wm&#10;TW6VaRObDZCAIIDHxWGJhWpxzsZnKCs9STLT4u3DQAPkcOS5lYCk0XqfjHHI0H4yUEEIKOrXv6dt&#10;D2jLxtm/f3cz85UV50n92EopKciXuOgoGTygry1c27Pbo9Kn66Py6F92krrSEilMT5PBPXpI38cf&#10;l95PPCx9uzws/bv/UEYP7irl2TGWUfuty8d0UnlafvXWCwoWTysYtDliKxiw9Mbfvn1Ofnv3tAGQ&#10;C6YjtENh52ucsX/31gn7cfxSJ4df6ORgS4gYvIQBSeHCTF6YsoAffJAcegK44dh9/yH8ke4D0v12&#10;7rv0YEAiys7A5cYhgyQAyUxoOqkx0TtQeH4eYBDYcUhCzHymoMUyI/tXTZfEgY/YKv93n98l3757&#10;ysxsPKcAxLQvIrpu7law2KfXCcxaDjcAhofwA0EOHJThbW/jgOQA4+P+V0J9SFyDBAS5L1JHQAo7&#10;ans/DkdcJwxIaIl8vBz7zdv6/PU4oIST9o+f14nw8lb5+Mp2AyXACChiWREAyUs3sXUEJMQhIwwe&#10;fjwMIuz7McqwdOwHAZbCbdl26VjXvn87cNDGxMa6aRxzQPJrUPo57df9HkBi1X4A6RMdy6cGjoE4&#10;IAEHXyggkSgSQEKDhIltzODOMmdcsayZVS27VzTJ0wd0gtRJE0Aiig1IAB7I6sz2j68oiKi8/xKQ&#10;gb8QGaeD3EMOJrT/Y4Dk22GIcVCh3sGEazogAUQuAA4lbTmH45zv/XOcfcS3qed6nOdjdPF+EDeh&#10;UXJtNEaMxzVHCOCG3xGQZCH+J/AFCuDouX0z5fn9s+TFAzNNa+SghDaJEhMZwMNSIs9zDv5GKmTY&#10;XtKSbGY2NEjP7Jul0DTHNFPu+O1LjgBI57drmz3TFaBYoJY8TEEqADRG7Lv/kQOSa5Pum9gCiHKH&#10;bkxrZMp++eBcuXl8qbytde9p23t6f/gghQFpfm2Uabt2La6Sk9umyzmWHdk6XXatHCcLJxaY9ih7&#10;TD/JTRhsKXayEodJTtJIKcqMlobSdJVUmdlSIvlJgyUntq80FI6WpvxImVebIPsWVsmz26bKlZ3T&#10;FZLGy8s7J8mdowvkk2fWy89e3iE/v7pTfq6f30+v7pPP9Ht49/xGW/bkwNIGObCsWQ6unmzLU+1Z&#10;M0e2rZojU5p0/spOeiAgIWE/pPAitfgiW5qeB4CRSxiQ3Em7o+aoXVLG2NwLHIVB6E8BElzwfYDU&#10;bl5TZiBazSHJhX0UIcXF2QDSm/IHBaT/9qu3DJBuXz4k0+qzJT95uKTGkiF7qCREDZeE0SMUMCJl&#10;1LBBtpYambF76WTfp/vjMnwQ2awjpL8OBqjBlNS7VzcdeGcdYA/z04kcPlhGjlAwiR6lMJJouYdq&#10;qkqlvCS//SEwKExlwASRX4AWsAQg+Y36TQInmLa4SW4esCL0vlQhrLGuykxsLDKLTxFA5Ka2++Y2&#10;kkpG64cwps3pOzCnORw5GCEQLFojHh4hgP0H6DgG9jYZpHUA0gCtw4SILxQh/gBSaUGugmOCaZAC&#10;QGpbT6bLYzKod0/p9sOHpC+L2T7xmPTp/EOte0ySowfIjHFFcunIBnn/+hn52VvPKRw9J7956xn5&#10;9d0L8ss3z1qUGpM+QOJaIsxnlgVbgcTNaPjZOCQBSL9/O4hoc0D6lQKStQ0J8NIRjFwcbqgPtEcK&#10;Bm0mvQcBkvsNBZqk7zpps801OgKSgZVObK41uu8f02ZaC5namMh/qvfwBSv8H90kxXEDJGHQQ/LS&#10;ybXyk3s4cetYdWw4qwNIZBH/+gZ5gwCPwIco0CQBQTpZAy4qDhwPkj8HkGjn2x0BCfjBvAb8eDQb&#10;MOh5kthGHJS8H78G4rDEGBgP1wOUHJwQtolwA5CQD17YIp++jEkvACSEZ8vaawBSOAeSPVftMyxh&#10;8HDxeraBnTCkeJsw6BiotLVBwua2sNDeTW9+vL2fNh8kIAcnbeoAJO8rfG3E6wLHbN1uAyTgCKdj&#10;AAnN0Sf6DD7WZ/O5QhFwBHx1BCRMbI1FUeakHR3xuMxuKZLVM6sMkMhl89qFje0+SIACQEPIOZDw&#10;o8sKHi8SJQZkYA4j/1DgwOxQAmhwDnVuvgJCXOjTYKsNkKhjG4hhuyMgccy1SNxHGHT8GOdyLa4d&#10;BiSHJ65J3/TBPmPiHEqu5+PlHh2QEPYZg2uOAu3RajOr4XuEvHx0oUERwII8u3dGu8bo8v4ZBkaY&#10;2gAmX3Wfc17ELKfbr5hGaaVsm1csS8elyLkdU+TZ/USzzTOgoj1QhfYISKIOGMNch9bITHZngqzd&#10;QBHQ49Fs1ANEfozt+z5Hwer+tL3NEiUKX8/unCo3FN4wr717UcFJ7xNAMhObQgr3N7c2WiaXDpct&#10;CyoMkC4eWCTHd8yRvWsmyeLJxVKZOUwBqY9kx0VIeswAW1oqPU4n6sxYKc2MkbykYdJalSVZsQOl&#10;UCGpOjtSxun3cWLRSFk9IUfObpgsL++ZIy/tmiGv7J0pd08skx8RhajP/d2za3V7vbx1er1ce3K5&#10;nN82U/YtrZddC2pl9+JG2b9ykhxYN0N2r54t21bMNvcaNEgPMrH97wIkg6SQJCdrmRprbOAQBABR&#10;ohz5cwCpIxz9OYBEHdcsKcmRTv/+s9fkV++/JN+8d9ny8DyjE01RaqQkR0VY1ucxBhUKDiNGSNSI&#10;SBkxdIhFbPXt2cP8anA+7t75sUC6KdWp9OzRzaRb187yxOOPyuOPPWLyxOMPS7cnHjWH5tiokZKb&#10;lWraG5btwFcHiRk9XEZFBqAE9LiweBw3xQ1ScpOIwZI+BMxrAFJhToblNSJkn5QA+CGxFAnLkABH&#10;aHgQoAd/Io9G49rkLaIkQo6cRpSjRwwx09/ggb3aBRgClCIGBZCE8CGQ0RsHcUL866pKpKIwW7KS&#10;Y83RHFDsoR9eZ9Ou6YfZ5RHTGA3s8ahE9HjEVu/HIe/Q5nly6/kD8tkb5+Wbd5+xVfh/eee8/OrO&#10;OQWk8/K7e1q+GUz6AAmAA1Sg/UGADMAEQDJYatMqAUaBHLPoLRfA6bf3ACg0TUCVTrB6fruPUts+&#10;ZQBT312MFti5D0tooQIIYjuALO1Dz3P4YTs8Vo+yYtvbGCS1XcM1VR0BykBBt396Uye510/K3ecO&#10;yPTaNBnVp5PsWztZvrpzRr59+6yeo0CmEAWEsfAuKQzugwQwg7ktcN5mCRJfHR9IAkC4LuMzn6dQ&#10;ybh9LA4lbDsghSGJ63k76gEXN421X0fF27INhHEO25zDtvfv1+NYGJA47qDrcAkQAT9AEII5DThy&#10;ExvLdIRNVA4jDheUDjV+DAm3Z7s9Wky3w+0RthHa+PHwtveJAEVEvzkgcT5luI33+SnaN/0+fxd8&#10;9FpvfBek2Edj9IV+BygNqhWYASRMbDhnoz3C5wizHWAEICHkQmI9to+0/cun1klLqb7MDXxIRvZ7&#10;WGY1F5qJbfcyHIQXyM1zOmleRGuiIPPMZnn72S1y9dgSg4N3L2MiA2qC8r0XFI70+DvPbZV3n99m&#10;+5TU3Xt6k53vxyi9HsHZm/aACOkC3nlRoUxBJACxHTaZM5GTd4l8S5aUUu/lA723wP+J+mAbyAGA&#10;gB/gCRBCACjqgR8HsWA7kHcUuJG3Xtgq954PwAxxSHvzUiBojVx7RAJHB5YbpxR2nppn4HBx5xRL&#10;pIg8u3OyXNw6Xp7bPVmuHJghLx3CB2mqXD06X26eWSavnlwkV08sVjjS848HOY+OrK2XZS1JBlhn&#10;toy3PoEjM7MdWyavK0ThK3TzxP3M2gjg41ojtEGuHQKEyIqNUIcGibxHbz2jIHhR7+mstrmwxSDp&#10;jdOrLV/TuU2t8srh+Ra95vKGjvON00tt+aCLuybJvLoYBZrBsmxythzeMEnO7V8sx7YrkCxrkam1&#10;qZIX10uyontI6shukjayty08nhWnE3VGtGmRclOGm2UhdlhXyYkfKGNzR8u4wjHSkj9aZlUmyYYp&#10;pXJgUYMcWzlOTqocX9Eox5brPrKsydZrO7K8WfYtbpCdc2tlx7xa2TKnWnYsapIDa6bInlXTZM/q&#10;mbJnzVyZPa46tFhtsGBteMkRrEgs+/WghWr/mHQEpPvbbU7abZKcHGOC8mTEyEHtPkcuBkeh/Z6k&#10;xOndVXr36fYdcS2SQ5LN2xHBemtYfbBaAUVuYnNggg1KS3Ol02uX9sn25RNk9Zx62bxssiyZXidp&#10;sYMsVw8JGlntnhw/gBGZoYcNGaoX66Nw1F2hCHrraiAUFup69exuZfduEB/+SApU1LUBFZAUOeR+&#10;ZBpQhMM2jtaUYTHn62ERBklOgJQOS6Zd0gcBXAVZsQtNe0TiR3yK0BgBSKzbRkoBNEQ4WqOxigaM&#10;2sDM4cjyG7WBGtfGfOfO5QiQxINGgKNhwJfCFaCHmY7EmCS/rChMN/NjVOQQHXMf6QE0KhyR4Kp7&#10;57+RAd1+KCP6PWZO2DjfXbugf8Z3L8m37z1vjsY/v3tWJ0JMaueC0H3d/929Mwo8p3SyVzByE5lO&#10;KO0TY9sEzjGAoN3/6O7JYO21N7WtThguZNlGAjgKwKjdP0mBxM11DwIkBAiiDmEbUKJ0TRJQw7gc&#10;bnycABJjNcdphRAX+qR/Byz6C0x5AUTdh5HDQakA9MWNo/LW5QOyfn6dDO/RSabVpcmPX9UxvHNR&#10;+9Dr3NRJ8pqChPk6BWBF/qNf30Ezc1B+cReNEL5HQY4kxDVF7uDM9cNjdUBiDPb8VdjuCEiUDkiU&#10;1LlTtWurELap4xjCvp/PuR6hRp2Dkp/v59oY2p4xWjaHIDRvaOHcjAY4uQAZAFIYaMIQAvR01PT4&#10;ccDF24QBibpwe9/vCEjeL/05BDkYse3ScR/hPOAOCHJACkDowSUao0/1OwAkmfboJg7aOn79Tn2p&#10;z4R8SKy95oCEdopQf+q+1Gt88vpRefnMBhlfES/RAx6SyD4PyYzGfDOx7VraJBd2zZMbZ9bLbUL9&#10;FQxY6R2AeeX4UgMEByPXHAE9DkJAEGBDyb6DEAIYUefAxD7pAux87R84QlwLRMZuzmNiZ/vt5zfL&#10;j65sNzj6UO8LzRCO4vdNfcF5AJCb4MLmNKALLRH7lAZFzwFCOjbtG0BCXFvEmAJIYlmRwLzmcPTq&#10;CbJhAxsKJ22AdElBCHjAifnZ3VPk+d0BJL24f7pcPTxbrj45R17YN01eOjJXrp1QODq+QF4+Nl9e&#10;OrbQBDPdeW2/bkqGmc8QQAnTnaUQ6ABIQFEYkCh9iZFAMxTkRLpzTrfPkDV7pTl2A0X2maq8eV4/&#10;YxVLGKl9I5e2TTITG87ZLm+eXS43Ty7W78RKM+8tGZci9TkDZHZDsq3ef2D9VDm0cbqsmlVp0ZFp&#10;I5+Q9FFdJXVEZ0mN7C4pkT0lo02TVJg6SiFptOQlD5XREY9JVmx/KUuPlKbCWGnOj5bxRbEyuSxe&#10;JpeMkUmFo2VqsUJTaYzMKY+VOVXxJvPHpsjS5mxb4Hb99ArZpN/d7QsbZdeSFtm/aqrsXqmyaobs&#10;XTvPFqutLUqTKgWi9vXYsu9n087LCpJE/r8FJBe0Rx0BKSlJSwWkyBER34EhJAxIwNG/FZAAIsSB&#10;CGHb9/E3NhPboqk1+iH0l4KUSEnREpVeevwwiRsV5A+KHsHCsAovQJJO9MMHD5J+vQAdHSSr1Hd5&#10;Qjp3fly6KhiZ6D5QBAw5JAFIfXr31IH20jqAStt3CTRO+CwBIAAGQIK2BihyYBqhJXAUqds4ezsY&#10;+Q2jmenXt6cBEu1ZV21iS4OU5GcrJKWbbxS+R2iRIgf3034jDJBQoTkkUWJK88g1jtOeSDsyWFv6&#10;AQUxxhnAUqC9As4YGzCFxol8SoQlksmbMP/i/BTJTkuQhJhRBkhPPKH3rID0xOM/lAHdH5HE4X0t&#10;99HzRzfLp7eflq/ffk5+ek8B6a0L8kuVX907awIYOSD99m2FpjsndZIO4AHQcOAIQCQwcwFFmN/c&#10;BIf/EWIapzYIQoCiAIzY10ldJwokDEkuwBJ9OyA5DDnQIGiQcBannR8HlMJw5AIgmeN0W6bnAKIC&#10;sKLkXL+OQZ/2cd8JOQAFotO+unncEmbuXj1Jxgz8GylK6ic3L2zXiTTQIGHGIwM4yS/ph+s6IP3y&#10;LqY2tDiY11x7FDhro+UBQAxKdGwGR2g8tA4o4foOSAZrug/Q0MY1PwjHwu04F/jyfmjL9T58Ud/K&#10;9W3zxy9s+s7Csxynb+/fxY8xTto6RJncO2b+RWiLAKTvOGDfUohROEKbBCABKw40DiAONsCTa5gc&#10;lvwYpcOOww/1Lt6f74cBKWwWo82fAqTw2BD6+Ij8TwY/9wEJYKIEbnDk9mNsB5ohvQcFpMD/6KgB&#10;0lf6bCwfkn4XP3kV01oAR5xrWiZ9qfhUX0iuXdgiU2pSFJAelqE9/9pyxq2eOVZ2LGmUs7vmyvXT&#10;62wxVcAALRKQQEg6UW13dDvIjwRkkGNom4EU2iUDnTaTFaDBPhI2U7EPsLhGx9sAJ29fxl+JCLS9&#10;8vErBxSitG+d5LkXslYDNT9+ZZcCEjmXgkg20g4AZQ5IblpzUGKb63BtxoVZza6n235tzr3zrIKS&#10;Xv/ucwoMFwNTWjDuQJMGIN08u9rgCFjEtEYkGw7al5+cLc/sVSDaN1Uuoyk6MF2uHJwpLx6YIa8o&#10;EL2qAEWJFulFhaXnFJqe1Tac98KhOXL5sELTyeVyRuFkw4xcObVlgpzbNtlC+EnuiCO2O2CjKXIw&#10;cqEeEx15lYA4xh5EqGFmoz3+SUsNttAqGTiZL1KQB8lW81foIrnlc7umWXg/OZAQwv1vHl9sq/kH&#10;S5lskIOrmmRi6Wgziy0eXyBbFzcbYM9qzJCS5H6SOOQhSRrysCQMeUQSBj8mYyIelaQRPSUrbpBJ&#10;ZmyEmd+oy4sfKNU5UdJcnGhLkkxUaSqMkYbcEdKYEykt+aNkYtFoBaZomaKghEyvSpKFzTmyakqp&#10;rJ89VjbPr5etKtsWNCjkT5BdK6bI/nVz5ODGRbJoUq3UFafry3taOyAFcJRo5rUwIDkkPQiIOsqf&#10;a2JLShodiIISgNRRYxQGo45w1Kdv9/vigNS/+33LTxsgoTFyMEKTREmdBVspIJkGqbowVcZE9jGJ&#10;jxogKXHDJD5miCVaxA8nMC/pSQMVDCL6yaD+fSwii8SHAA4ABCAhXUJwBAw5FKE9csF5G0Dq0vlR&#10;E/xyAI6okUNNACOAg+0RCh/uY+QmNbYR90fq3y+AJEALH6hxDTWyed0qWxON6DRMbGiQRg0bKDiR&#10;u08RYXyAEaBEhFqwvlqkHUPLxMK6DkgmOg7Mfh4tB6wBb2idAKOM5HhJTwoyepNmAEBCWAIFMx1j&#10;7MUz0DE+9INOkpswWo5sXi6f3LwkP7v7jHzzVmBO+/bueVut/pvbJ+UXt08ZFIUBCedmm/Rf10nk&#10;dQWcNtgAkAAIBxaPYnsQIAE7ABAgdB+MDpkAEazB5pm0OwISfbtmBwFkXJsU1iS5JogygCqOB2N1&#10;AVSIrAqb2WgbtA+u430AJxwHAgIQAG7w2TlqPiKf3DopFw6ttPBX/mCe2jBDJ+Qg4zaaI19Tjmva&#10;dfS+DQ7vAR5ocYAiQGO3fHFtZ3t2asDDIEnPA+TYRtwE1g4kKq7xcUBCwhofhxzOB4gQhxyuxRvn&#10;nXMrDJC4PpDk16L0frgG+2FAwmzn47Hr3D1qgPSpToxhMEKL5HCEhom1zACXjgDiEMQxYIaStoiD&#10;EpBCyTGHH4chJAxIHKONn+d9su3twqVvu9BHeJ9+PtRn5FoiByFfpy2AIb1GGyQh7H+usIyJDVOb&#10;+yA5IKEtYsV9wILz6A+I+vKNY/LZrRPy+qWdMrsxR2L6PyxDuv5AJo/NMUDatqheTu+YK1dPrpHX&#10;FZBuncMfB0dlEkcGchtzk4KSaZcUlChvnmXBVjJLf9d3x8EIYduPA1EOJpQGK88HZi60UmipiJR7&#10;9/kdpkXiXjg3DEgfvgIA7dJ2OwNTXZv2CHFIQtzPyMfBtYAd3/bxvvnMRhsDoPT6BRI5KhzoNbl3&#10;xH2P0CBR+kr+7oME7Lx4eJa8dGSOXNHtq0fn2fa1o/NNXjuxyJJGom1C0/S0whQapFcUPtAeAUhP&#10;rmmQ7fNLzEEbOAKMwokgO5rVMJkh1LN0yfcBkjt5Y65Dg+dRbIE/kn5+mOdOsyTKMgW7OZYk8q5+&#10;nshrx5bIC/tmWnSbaf8Uii/umiNzapKlKiVCASZa5tRny6LWfFuDjZxGyPiSGKlVwAF2WBO1oSje&#10;XF7yEoeY9ohEwYUpw6W+ME4aixMs0/aksZmWSJL24ysSTcaVjDGZqlBErsPJWs6sz5BFEwplmQLS&#10;qhmVsn5urWxd2KCgVCfbl46T3Ssny6GN8+Xw5sUyf2KN1CgbeLJItEdojsKA5Ca2/52AlJgULcMj&#10;BxoghYHIoSi8/acAqaP2CBhysxo+xsCSHyPXYWVloXQi23TUyAiFEbQrA2ybNdRSEqMtLB8owfGp&#10;W9fHFIaesIsBJzhRowXCpPY4fkYqDkndFJIwJyF9AKU2ARC6aR/44XAuTtz4JKGRGjF0kIyODCDJ&#10;AQmNEDDkjliBAxbaKG6ccSiAKaxZCH3nx6RPj64yfNAAiY8mRXm8ZePGeRwtGKZCHLMBGoAFuCGU&#10;L8htRCg/144AFyHo3jA48jxNQBL+Q/TjGqThgwfKqOFDbHkRTGppibGSFq8famyQ6dsWzc1KkoqK&#10;PCkpybJcSGjHgEt7Bj27yqN/1UmaS/P0j+20/qE/rUBwXgHnovz2nUvyu7cvGBh9+/pRi067L+Q1&#10;OqNtA+0Ra0YBSL99+6Q5X1sIv4IQZjUEMLK12NpMbIGvUSAGOphbdJJ0MAoDUvuK/woUYTiiDGt1&#10;AkC7n/ARsEGDBNR4HW3YRxygaOcg5SYrACnQ7gSQ523u9xXADVoY18QgTPyEYgNId196Ut+o4mXA&#10;Y51sXaMPXgkmQ4MrvV8TnVyRdq1Zm5M2GqQAkPYabAAnYQ0S13LNjQMOcOLjQMKARMl+GGgQtgEb&#10;vwZ1tH/3mXVyXSeEty6ubtceAUa0++jK1mDZED0vfA2/jvdHXzwba6NChByL4OLwjQbJAck1SB0B&#10;KQwlbAMlgAh5htA0obHBrEWdi4OPw4/DEeL9UYYBCaHPMCCFhTrvy8fTsT+Os5L/T95UiHvjoHxx&#10;S5+BCqkdfnpHvxOv7TX5Qr/PCCY0/Ik+ua7X1O8X5jWyQgNGQBJ1JIUEKtAgoWHiu/OVwtEXt47L&#10;p6+flFtP75H54wpkzIDHZHCXv5CJVVk60VTrJFMnJ7bqJH98lbx2doP5IpHQEAgCioAjhPB/hDqO&#10;k9OHSRnwCGuLfLJ2WKKOYwYkug2gIACMmet08n3nOXyatgWRci/u1kl5q/kp0f7dKzvMvGZ+SApH&#10;+C39WOuAJLRJgdntftQaAji5Bsmvz7gYj8ORwxKl30Nghttm29zDG5f0fi+uM3h67dxquXle4UHL&#10;awoW+BJdVhh6/tAMeeHwTIWlWQY/L2odJjUEzZLnNEKTg6O1aXdOByvxA167FpXLjgWlliQSSLq4&#10;G6fvmaZFApDQIjkgAUbU4RuGRgsNEqDqz5z74H5ZLBdzINcK/KZWGXQCSACPQyimwusndWxPzpE7&#10;51fJ7bMrbPV+El5e2jFRyASO1gmN4fENk2R6RZyUJ/aX9KGPS35UT9m+sEmeO7RKrhxdL88eXCnP&#10;HFghl4+uk5dPb5WLh9fIipk1MjZ/jJSkR0plToyUZY6W2sIEA6Jp9bkyYWy2jK/OskSSgNLkGt0u&#10;T7L/QYBpYlWyTKpOMZlWlyHzWgtk6dRyWT27RjahOVo2TnYsaZZdKybInlWBBmnvWnyQKg2QWE2D&#10;hJFEtDkc/a8CEnD0xwDJTWzfAaTEKIsed0AChByMwmUYkMLivPIg7ZELYOQaJEoEpYmF+eMlTiNg&#10;ASE7tGeJpkRLA5gQZgeNAUxckGi1xx79G4Oinj2764WJ8oqQvn17GxgBQ2yb1qR3T4MDSkxMXbUv&#10;tEhooLo+/kgANm3g4eY1BJBBgwQckfMISAu0Vp1NgCTgCH8mHMafeOQhGTVssBTnZdsq/QARUXf4&#10;AAFJROG5KQ/44/4ApNGj8XPShzT4vo8RkXoIgGTLn+hzQIPEmDCnJSgMkb+JpJLJY0ZKRkKsaZAA&#10;y4SE0VJcnCnl5blSXpJrzuNo4NB2YQp8qFMnqcxI0D9SnWDvXJTf3DunQBNAEf5Ff3vvrPz2zVPy&#10;K/1j/t2d0+Z3FADSKQWGYIkO8rVgXnKNkEWwqbjvURiQTDBPqdA+MLM9aYDk2iPKQJtEvU7aIUDy&#10;cxEHGIekn76mExDOnfqn+on+wbL9EwUW6r/SyehPAZKb2ByAwn2HQYw2HA8DCVFf5keDc60+qw9u&#10;npYN85ul7w87ybiiaP3DR3ug1wD8dIL95vVgOQ62HZCCvgAZfZ6vB2Y1lu4AUhyCaM95YSBxeGof&#10;i07c3rcL+9RzHue4xojSNVRAEMfff36j3NS35XsXVpmpjePe7oPLm+Xjl7bZvvfrffu4GA/HHZCA&#10;IgDpcwWaICpO4aMNkByS0CI5IIUBxIV9jgFHH+vzQGPjgATEcI6DT1gjRH0YbuiHfY6HAakjBHk7&#10;6t2s52Oinm0X2jAeAOlz/VwRAAk4ApIcmmwx2jZI8rXPACEAyTVImNlYgBVgAo7QMrkztwPSZ7dO&#10;yRvP7NU38FIDpIgnOsmEykzTIG1aWCvHtsyUK8d0ElZAeu0sWaQVjC5ulBtn1ujvXAGhDY5cmJRJ&#10;eIhWBXHNC5O074cBidJBBA2Sm8Zcc/TeC4F8+PI+gyQzAz29Wd7S4++/vNcW3P1U/zOAJLRI9yWI&#10;VnMg8jKAr2DJEK4Z1iAhDkmIj43z3FeJtpzLfTgcAUXIDYWOayqv6PblI/MUDGYoJCggKRgBTVcU&#10;LpAXn2JB1+kWmcYaa8CRJ3189fhCgySe1+rJGbJ7cYVFr5EHiXPIb4SGyAGJbbRHbHOMRW0BJEyg&#10;DqqMlXEb3LUBEiVaKs7nOWM6NHmae9xoUXnXTi2WV04s1M8JB28ACif5VZa7iXHT7sOrBy179uJm&#10;BZiC0RLf768lK7KL7FjULC8f19/++Z1y+5nd8sbTu+T1izsMxoGkNXNqpaEoViqzRkhFdgBHTWWp&#10;CkEKPApIk6qzzdSLAEvjytJsSZKW0tRAq1SRatDEem5T67JkVmOeLJpUIitnVluAwRaFpC0L6gNA&#10;WjNV9q6ZIdtWzpAZzSVSW5RigFSaez//kUNSRzj63wFIiYmjDJDQ7vx/DUgOSUARgOTCtRyU4uNH&#10;SaeKymIZOWqoDI8cJIOH9FcwGi7xcXoT6cmmJQFMHnn4r+TRR/7aoq8Cvx98iwKtzmOPPSLdu3c1&#10;QBoyZJD069fH9oEmAAkxONJzkJ69urZrkYhq6/zoDw1uhg0a8B1AAkTQ9uDAHWirHjVIA5CAKwRt&#10;Ur9ePaV3925m+ouPGS3ZackKKvG2dhu+P+Q7Qnvk/aGdcodqQIcsnWTfBopwxEZzFJjWeikY3d/H&#10;f4koOExxyQlRBkdErNlK/wpIaXEKTHpNjuPDhKN2VXmeVBQT6h9v/ltojwjzf/QHnaQ6I1F/SAoz&#10;twGfwIn6b986Lf/ubYWh2wo0t47a/u/vnjEJIOm0wgUaJP1j1z874ADn4y+v7pWfvLrfTEnAEWDk&#10;Epit0Mi0bbdN6EyiNsEbFAXAgLO2aYl0UgkDkkMV296vwwtQhHygf4rY3skkiy3+I/2jdbhxQAKM&#10;EN8Ghr54dY9le2ZJjECLRGSbTmoKWp/qny2ghYTNcCY6aXruIKJ0Prj2pPz4tVNydt8qien/kJQn&#10;D7A/m58qUAKSgY/RHr1X7uuQ3S/iJjv6A1aAIwAFcVDy9c4CaAJEdMzXd1mf/jz9mXaEIwcknjUA&#10;wzX8OvTHNu3RGAFJ+CD96LkNBkRAD0CF0Mb7c6GOvunDAYl6u7aOBzjyPEsIuZU8fQDbls1bjwMj&#10;YQAJA4sDEmAEJAFUgIvDi8OKAxLbYbBxfyJv59IRgLyNA5LDlh+nNGnzMcJk9tHV3damozbKfZYQ&#10;N69hMkNr8u7zCp/XFOL1d4K4BsmdvXHOpq2b4X6iv8Uv3yBj+1kFpH2yZFK5AdLAxztJa3m6aZA2&#10;zB8rT22aLpef0on09DoVTGfBpOtrkr2mQAQoMQkDQEzOltDQtBjL26HIgKINLDoCExDC5O0mLgOZ&#10;5wJNEVojBBMboEQ03d1nt8uPXton77+qMHkjiMSj/Ph6AEo4YweQFQAXmiMAhzrXDHFtxsD1KO/D&#10;EZokTE1BfiCcx/Fpeu8FIr10zAo/5DoyuDgVgNF1nLPJOn1pvbx2Yb1cPbVSXiT0/qmFcuX4MnlJ&#10;IeTa2TUKTsDTGnn55Cp57uB8k8tPLgoWoT260Mxr1835eZU9w2nlw2X/8rGmTcK0hpnN4QiNEVAE&#10;XGEuoyRHEsI2DtrumG1O2gpIPHc+gwCgVtqab3cu6XO+sldua4mwrMx1heFXT660ZU+uAbvnAu0h&#10;gIzcOLPOhAWM33p+lxxY3SoTSqKkImWAxPTpJHmju8nOxS3y2plt+qy262eMxm6X/W8BS1dPbbbA&#10;k+qcEQZJNXlRZlqzBWxrsoXV/icrICETFdYbChP1xXu0lKRESmnqSClLGyn1BQn2PZ1akyszG/Jl&#10;bnOBLGgtlqWTy2TdrGrzQ9o0r1YwsQFI+9fNkh2rZxkgkaCyTMGoJCcAo46A5GD0b4WjP8fERg6k&#10;5IRRpmwAWtyC5FDkPkgOR/8WQHIBkoAhh6QwMFEaIE2c2BhokBQgcDgGipISY6W2plImjG+WkuI8&#10;SVQYMJOUtsFZmosCLJjJ0Aa5iQ0nbeAIDRKAhLRrkHSQvXp30xvrYue0y+OPKOB0MQ0SJjZABnFI&#10;QmsDIKE9CnIdoM0KIAlAiujX19IOAFjJ8WMUUmIkdvQIQWs0YsjAds0RYAQgEaEG3KQmxRqMBcuX&#10;oDXChBYsfxKY1gIBjvBfio+OtKSTRKnx4eFrBCABSwAScITGinMG9O2mZB0vddVFUlNWIFkKbETs&#10;oelifbmHO3WSnJih+kdySL59Q+FH4YgQfMLuf6fw8HuFh9/pxP63dwNtEuKAhAkLUAAYkK8wCbyo&#10;k+1Luw2Q3KSGoEVynxvENDQ6afgkyuTqoAAc/e4tPVdBCC0SprawBikMSECYAxJaoi+v6eRIrhUF&#10;JVazxkHxR/oniibJASkMR4CRl4CR+yEFYw1MavQHINE/EgYkvw/giEmeUOb3ru6Xt148KAfXz5SC&#10;uP6SPqKL+SF9c++c+ZIABADSL28fMk2Sgx/PArihdIjBXAWwACDsAzJocoAafJSAo89fVQBUQAKu&#10;3OznzzUMSGFwcjgCeLgGfTvk0Ibrcy2O0Y7jPg43K7Lt/Xqf4XOoo6/fvHOifSkTz6uE8MwcksjF&#10;5IDkcIGEgcUBxMVBJNzegcchKQwqLvRHPW0paedQ5tfzazpEef9ejwBH7ndExBml+0XRH0J7rkm6&#10;AHe2RjApvf3sJgMrc9LW77Gb3+gHMAKQaOvao5+8eUq+uH1KPr99QW49u18WKyBF93/UzLi8rS+f&#10;Xinr5o6Vw+unyLNPLtHJkpXmA8dfJlmckwEEJlnTJilwvKa/D+rRYpD40AHJYYpt32eC9okaOApr&#10;kszMpoAUQNJOy7VEiXbjTZV3Xzoo7718SN69ekjeefmgle9fU0i6fkQ+uH5Yfnx1n2mYAB60PoT3&#10;o11DqwQwcS0fE3DEuIEH2t99Bq3WeoMjF0xP956+b55C08O9GWQAR5irFJDQHj2rIHNi21R5cuME&#10;ObJpkhzfNkOe2jpdTuycLcd3zDJ5cvNUOaX7Tx9QMFJYAkIALV/kFt8gch8BSEfWNgbPVWHo8kEi&#10;2JbrONa2a40w0dEeAYx833MfAXrtoKTPlr7I1P3qydVy+egySwS6Y3GdzGlIk7mN6TJvXJYsGJ9j&#10;29TNb842wZ9o+thkmV2fLovH58uBNRN17Bvsv+mFp9bK1iVNsnxaqUwoj5dJZYlySKHkzqV9Bkiv&#10;nUFLp3B7aYcB0rWzW2TLoiapyx8pzSWxCkdjZHpDnsxsKpA5zUUyv7VUJldmSG32GKlKHy21ubFS&#10;mR4l+bGDJWdMhBQk6It64jAFphFSlxcnU8bmyOyGApndmCfLJ1XI9kXj5ODaqQZHO5ZNkN2rpsmB&#10;jfNk97q5BkjlefFSojBUlBVvUPT/L0ByOGKxdyAFbQ7KEQAJKHJAQv6tgNQRkhyKuIZvA2T4IJmJ&#10;bVxjpYLJAMvhQ4QXYIKGJSMlUcY11snqFYtl1vRJkpuTbuHwI/VY/wG92wEH4Omi8AIgEaXVEZLQ&#10;HqFV6te/lwESWiTOe+zxHxo0dXns4XYNkvsgcX0HJcLsbSVfvYYlWewaCGY5FoeNHjlCYkaNNCga&#10;MypSorSPkfgzDWdh2kBbBBwBRiSENLNY7Gi7T3e4NhkQZOLGpMbCuWiQ0BqxfAp+WjitI4lxIyQx&#10;niSTwTYlzuwOZH17KOl2fVSyU8ZIfXmB1JYWSG5yoh6LkH49u8lA/dB6Pf5XEtO/q7xxkUn/jEEH&#10;YEOyR4clTGyB9uicAhL5j1iA9qy1MUDSCSbQAOlkqee7SY2SvoAbO6Zw87t3ThlU4Bj9+/dO2STK&#10;uUzuPpET5h+E/AcgxPmIm9aoR7gGUWFfX9cJTAXtjoMQ0ATYoE36UN9u2QZ4whKGpEBbRB8BAAW+&#10;SMBccJw+qXM4whH9vjM6E71OpjppGyDp292Nc1vtBz+3OU9G9/4L+6N674oCj/ZjWhOi1F7bq/en&#10;96bn01cYHv1aZu7T5wKEIAAMzxtYcTjCkZvkkg4uCM/RIcklXMdzd21SWDMUbuefDbDD9RDO8f69&#10;LSX1aJrQOvn3gWMGa9oe/yMEKGLfNUhs8zzQLgFIwEoYRlwDQz1Q5FBDSZ3vO+BQF3beRuiDNuH+&#10;/BxK3/bjSABCQA7HAqEdoONjcydsAMYi1RRo8MdzCRKK6nerTQJNq47z9af0c9NxvgJ46lhUgCQc&#10;s4lecx8mN8dhgmMZm5+8eVref+VJneCelGePrJdFEyss/Dq6/2M6aaXIkillsnpWpWmQHJBYJ8zN&#10;Z4AQkICw7cAEQCBoQ4jo8gzTTMwOJWzTFkBCg+RmLtfkINQBM4HWZ5v2v0KeWj9eDq+bKEc2TlPI&#10;mClHNs+WQywjsXGmHN40wybty8dWyY9fPSzvXN5tEXbvXN4pH+rzeV/hkag0d7p+WSHiisIEJWYy&#10;6i2s/7nABwkwAioAI+DzHaLZFICAI8L5uSccsgEk/JFuKIQc3TxBlkzMlBm1cTK1JlGai6PMMXls&#10;znBbbgMgQNiuzhwq0+tS5eT2OaaxQQv3kgIODtr0u31usaybkmVQBOCQIdsdtYEjnKRfRVukwrZD&#10;Es+e8bGOGivx3z0faJBsjTWc6i9u1M9RwU6veWTTFJlYqS+8eZFSkTFYytIGS03eKFsTLTu6r8RF&#10;PCFJQ7pLfEQXiRvURRKGdDOIHtn7IYkf8oTMbS2SY9sXy6FNs2XTomaZP75QqjJHSHFihCxsKZDn&#10;Dq2WWxd3W+QtgPTGhR1y69JOua7/Z5sXNlrG7FlNObJgQpEsm1plZrK5LcUKaGWyYmqNQc+Uqkxp&#10;zI+TivRRMjY7RsoVmAAjAAlQyouNsGO0Q4u0sKVIVk2tlI1EsS1pMUDatXKqAdKe9fNkcl2+lCh4&#10;hQEJIf8R/kfug5SdHqcAFKu8EGPCWqwI257bKFzf8Vhq4khJSRjxHUAyE5vOqw5IQAugg+B47UDE&#10;NhD0HafskJBImnPwYwaQHJLcvEbp2iLEV/NgmxQDZWV50mlaa5VlzI4bMVBiRw6SpBhAgwl/qK0j&#10;lpGaYMkc4xUu8NuJVGjpqxfEERsYAo4Qtr0OAY7cB8mkDY4Aqic6P2LCNnmR0KyQbRotEkCDADCA&#10;DYCEBsmWL1Gwcjga0KenDI3or2McZYAUM5I118LC0iKR5v+TFB/dDkb0ieYIzRR+RX5dAI3+cMgG&#10;koh4I/otMTZSkhSEWFk4OV63E+4LoBQVNVgfal/TDA3o3d0SQPZXSMrT51ZXVih1JUWSk5Qgo4cM&#10;kv69lGaVevt0fUhG939Cf3x7dGI+q1BzQqFGwQg4CgES/kfAEQIc/f4t/JFOGcAwOTKZGrjQXs8L&#10;a4+AG/Mn0vKr6/usBDI4h8mW0idlBDgiWaQDkke5heHIfJB0UnE4ApQC/6AAjhxs3P8IcGIf6QhI&#10;3pZxuQ+Sja+tH3fQ5pivSA/ghQGJ9gZIVwhT3qOTyhY5v3ux7Fs5Rf+sfihN+aPk6sl18oFOikza&#10;X7+xX35+c59pkYAi+gsDkl/L/J10QuY5AR1ochDMWAAScESJ35LDkQMMwrnfJzx3PjsXrw+fSz2A&#10;5Ndl3493bEfEG4DkbYAjMxnqeIAjtEiuOXJAQqOE5o3jmM7C2hwHEfapDwNRGGpoxzZgBERRokHy&#10;tg5FBjVt/fn5vu3HHZCCczhGH2iEgvbeF0JiSADpy5tk0gY28THTfrQOAZBs/T2FI0pfmZ+Eol/d&#10;0Hu6zrM90g5IFqWm3y2g6DP9bhgsaT9fYVq7c0ruPr9Hti9ukIXji3RSKjQoqmACyhwjNSwiWhJv&#10;ebcOrJ8sF/YvlBePrpArT6EdWmIaIncGRnzboOl4AEcvPjnPxDVJrnExrYvCEZBF6VB0SyfyYHuL&#10;aXPMDKfgAbBgxju1darMb0qRuuwhBhxjc0bI2NxondBjpDZ/jFRnjdTJc4hlAH9NJ+R3X9pv6Qfu&#10;PbdD3n1xl2mUgCCgiX7RogBIQB8O1kTkcS2OE8HGWNDUmCOy7ocBCegjpJ/zgK3XFaaeU3BZP6dE&#10;JlWMkvHlUVJfEGXrjyVHdjOYYAmXmEFPmERHPCpxgx9XeVTmNGWbJuaVU2vtPhkb/j0LG+MMkl48&#10;FAARjtkIWiOcsl89stgWkX0QIGEGfFOh7y3t6y1SM+g9GCBdIhv6VrvWhX2LZdXMCsugXl8Yrc8w&#10;Wqp5loUJtphsYfJoSRzeX6L695CRfbrKKJab6tdNpatE9n1chvV+WGIGd7HlQ2oKYmVcZZrUFo2R&#10;5JE9JKJzJymMHyBPrp8lt57eq/e0R25r+eaze+TOc3sVkLabI/WC1nxZOLFY5rTkKRSVyNo5DbJk&#10;cpUsV1jCJ27p5ApZN7vJNErNxclSmRmlEDfKIGlsTqzCpo41Y7QUJQ6V2twYmVWfb+csm1Ipa2bV&#10;yNbF4wyO9q6ZJQc3LpR9KlMbSxSO4sxBO+yDVJCT2CFJZABIDj6U4X22w/sBFI1uVzgQMR8XPVjL&#10;YaaMIFAKIWBstDIJ0eZEoKE9Mm1Q2woariF6EBghBkf/RkBy/yPq8H2yMP9zhzfJvEnVUlOYLPmk&#10;Ck9Q4lOgwCyUOCaqHTCSEsdISnKc+ScNihigMNTNItbMzNZmasO3yKCJei3RIqE9wsTmPkhAEe0Q&#10;IMlNbJigYkYFpjAETRJC5BiAhPaI5ToAI6AmUqEGiCPLN+Xo4SSDDIQ6/Iswo7k5jXsAvDxtAYDE&#10;NnAUgFE/Oxc4RADF1Dj9IMdEmrDuHGKQRCqEWG0bPcjgaMAA/aBwGlcZoPAWGdFHirNSpaYkXyrz&#10;ciRXASlm+FCDqO5dHpa+3X4oo/o9Lq+c3S3fkilb31ItjJ+V+VUwpeGQTRmAkUsASICKO1VbZJrC&#10;kUexOcigCUFYf+tN/aN675kNtv3+c5tMMGsBBT65+8QaBiSEbYckByRfHoRtzGFAjUOQO2JT54Dk&#10;QIQ4ILnJDchxOHLocXgBhLgHAI+Sfa93qMEP6+NXgnWubp4hAmi7/qFvkMIxfSRzVDc5vXOe/Egn&#10;AcwmAAIaJExsDkaIAxfXaE87oBMzzwXwcG2PQwughEmLY/78XMIA0xF+vJ6+XcLtXKh3LRLCdaj3&#10;PrgO+7T58EX9PJ9fr/uH9DPkmH5mpC7QNq5BCpvWEJ6DaY8UnhyQHEAcWiiBHYeksPkMAYqIanvr&#10;2fXmLI0mKmyC8z68v46AhHDMwcizZz8IkKwPBR78hFikGe3Rp9cUaIB03fcM2S5mHtPvJiUgFSSH&#10;pA6/omPazwkrOY5ztoX66/cOUCIpJHmPvtB+P33jhLxyepNpOJIju0he4iApTIm0pH0IyzEVJkXY&#10;Gz5J/5hMcdR+6cRK0z6wqCqAwcKqbCOABktkAEnA0uXD8+W5Q3PNx4ZjmOcQMyepAAOY53DsJvoN&#10;3xa2b1/aYtoUgAXwuP3sFnlZoQpz1azGNEkd8bgkjeyqE3EvSYjsKYkj+uh+X4kb2k2G9/4baSyO&#10;k+ePrpf3Xjks9y7v0gl5p9x5fof2s836orypwIB5Cd8gFuINrrNN3nxOAeK57QZWnu8I7RU+UTh8&#10;Y4JzTRcARxQbQMVadYfXt8r8llSZWh0jMxvSzZG4JH2UJAzrJaMGPCGR/TubDNMXyOH9nrBEusP7&#10;/FBSFSie2jZfrl3YJq/qM2A8B1c1yMqJGbai//WTmCNX6/NcaHD6io4bufqUgulTmNSWmNkNaCIi&#10;DfA085o+XzJm49RucnGrAdIbF/V5nlgrmxbW2wLFOEkDOLXFifq/nizVRclSkZckY/PTJSc+SqIH&#10;D5BhfXrIcF66dZ6LHNBThikkDen7hAzS8Y8Y+Jjkpg7TF+YEnROiJSWqlwzuroCUMNDcAkjY/LoC&#10;0msXdpq8emarPHNopeVKWjVrrGmOlirQIE9uni9HVIAc/ImITptWm9XmpxRjztzlWVEmRL559FtR&#10;0jBb6LalJMlgavm0atk4v1mvMV62L5ukkDRd9q2bJwc2L5ZZrZVSlpMQrOj/HUBSTshOUkBK+A4c&#10;OfjYemqmTBhpyoXYqCEmwE/MqEESrfCDxWqUQiUyYmhvk2C7r3JAHxk5rJ9F1QNIpOXB9aV3r66B&#10;FkmhBwByQPo+SHJAMjjSzyQMSO5/RAkMudbogYD0uy9uyQe3LumH0GSrx5dlJsq46lIZXztWxjXU&#10;yuTWJhnfUi9NjTUyTsu62ipJiI+V3j11siecn1D9roG5DejBvIYmycXgqA2QaAMUEcmGszYl5jWc&#10;s/EfApDQ7mAOA8zYBpBYyZ9cSQCNhdiPDDRcaIrCYGRaL+0DPySWMbF13hTs6M/9jQyK2rJ3I57f&#10;iHMJ2c9KTbRwfeCI8P0wIAFHqAMTxui1Run5Q3HsVqrt/YT07dHFAGi0gh7r1pXlZxoglWZlSF5y&#10;ooyJHGbRcABSvx76g+n7sNw4t1t+ce+SwZED0m/eCsogtD+IYAOOKAMJAKk907X+kbt5zgGJY0z0&#10;COtvvXxwtjyzY5ItmsjaQC/um2H1HQEJ6QhI7dfRa9p1dVIBjBB8kTpqjxyIKHG2DgOSQ5ELIBXW&#10;IDEexMHFocWduKkLAxJC+Doagh+/sEOuHVsln7x61NTVZJcd2qWTvv0365//bp0k9Znc1MlbJ/Fv&#10;FKoMMrh/7kmFba4BjFECIP5sHFwclgAk/H4AFG/j0hGGwlDjdd8HSOHjfi0HJO/HhXbUo8n65OWt&#10;uk8bzmPsuq3Xw/8IQAKIwn5IaN0+Uaj5+OXtfxSQABqHI+AHYRsY+tGLOjFeWmORRGw7IAFVDjXt&#10;cKP9sf2nACkwpen4bqG1YkxBG+tDocVNa0AP0VqfXT8sv9CXBmDo69uAzzEDpp/r7wBQYh84QtPE&#10;5//5DfyMAKjjbYB0XMHomEqQVdvh6Es9/zOFqI9unZTnjq6VltI4yRzTz9bCyk0cLrnJoyQvZbRk&#10;YrpQaKoriJK9a6fI2X1LdFJbLs8dXmKapJeOLlfwWRJolHQbR2TAySEIAYpePKaTuNbjmHztFE7K&#10;a8zR26Dk/Ea5dnZd4AB8AS2RQhK5lnQb4DCQ0Yn99ae3yNNHFsuhjZNl8dRihaLOtiRFbKSCx+Ce&#10;Mnpwb4ke1keiBveQQd3/WgoU7o7tXCJ3rxyWOy/sMU3Zm8/ry9SzCknPYeLZaiDyAM8gMN/8k/p/&#10;oWO7dma9vHZRr6PgcFPhjONvPBNoWoA1HJEBJkx1lvOJSD2c0hU+Xj2jgKdjfEGfwab5VTKnOU0W&#10;TsiVhRMLZVpjoVTmJirA6aSoL5qR+n8aqRPXcJ3IIiMAjm425oFd/0KmNxXICyc2ygvH18ozh5fK&#10;jsU1sntJrbygz/ulI8tVlsnzBxbK5UOL5YWDi+SFQwvkxYOLDZquHA4i1wAmtHVXFVZfAVYVoq4d&#10;JzeSyonVJlePr9L7Xm4vV2vmjJVJY1NlXFWKNJSlSF1ZqtRVZEhNaYaMLclUUMqUoswkSYqKlKH9&#10;dZ7SCbt/ry4S0bur9Ov1uAzo+agM6vuo9O/51zJi0ONSmDVKmsemS1NFiowtjLXQfBaHR4OzfamC&#10;ytJx5ne0aV6drJhWbua4mY3Zpr3E/w0h0uz6hX3adqJMqUmz72drRbI5caPdKtdrOByV50RLWXaU&#10;QlN0sK8wWqUANaUmV1bPaZSNC1pl66KJBkf718+XQ5sWy4Ety2RGS6UUpseYg3ZhZpyttZaVHJjB&#10;ACDgh0TSYegJC8AD6CAOQ9RHKfSEBe0RghsLWqR2dxa9RnoKyo0YnbsHBuY1s0J1azex/TmAZHCk&#10;4v5HDkguDkhIOIItJWWMVFQUSKf//O0d+U/f3DWCTNEfU3bcCKkvzZfmqgqZNK5Rpk9qlRlTJ8g0&#10;lZkzJsu0SeOVHtNkQJ/eliGbyCwgCcfpQHCi7mLHgkSRPcyZ2tYi03ZokDC3YZYDkLopMJUU5kh9&#10;TYWBDOYtHKvduRrfnnCovmt48DFCXItE26TYKMlMSbAEkfRZWVaofUaafxUUOmxwX3vYnuuIqLXB&#10;A3spjA2XnPRkW7uNJUrSEmMMjoCklFjC+AGkESZ8gDGjBmpfvRXcSE7Z2X4I+C1FDxssiWMUrBS0&#10;ygqzzUG7LCfLfJDwixrQV+m3h/5Yuisg9XpI/3R2fg8gBaY2YAhBc+SQZKY0JnWd0A1k2sCDcwAO&#10;N0EBFj7hv3ZskZzb1CJ3z60ybdKV/TPls6t7TFsTntxNi9TWtwOSQ5IDEjAGJJmjtk5UQFBHLZJL&#10;uM5BJCxu4gKOELbDx4EW4AlAAvY47vfngORmlB9f1onixCqd0E/I28/vl7mNWdL3oU4ypylXbpzf&#10;IZ/d0InvukIHmqjbT9qq90CDX7MdkBQqABMAhOcBjDjIACQAC9ojAIn98PNDOoKMix9zAAoDUrid&#10;H6dv1yI5IIX7uN8Ov5rtVn4HkO49KV/d3COfvLLNSnyOgKOweY0ot46A5OCCADSuRQpDEue8f2Wr&#10;aY9YH4tt6jGz0db7cNDqCEiUvs0xxCEJrdEXN9FE7df64FwTBRccqR2QyBgN4LDeHpFmFq1456T8&#10;7O4p+bn+jnw/AKBjer2T2qeCEQs93zun1zurYzttpbWnrfaD5uhLfTH5/O45+fTuebl0ZJ00lSVL&#10;YeoIKc2Ol/z0MVKoZXlhquSkjZaC9JHSWJ4s21ZNkTMHlsmFg8vl0oGlcuXYasuLRGSbmd2OrVTQ&#10;UGjSuqunVhsEUQI/r6rcOKcgpBD06mn21xuQXFVIAorY5/jNS9sUjrZoOyKoNmn9Rnn1/Ga5qqD0&#10;yvkNck6h4MCm6bJsVqWMGfqEjBzcRaIj+waT0/CIYMIarJNC38ckI36IbF4xRc/boX1s1d/INtPO&#10;eInm7Plja0wrdumwgp6+fFw+sUauqLxwfLWVLAptoveEXNH7457QOr1weLE8q1Dy3JN6/sGF8uyT&#10;y+Tkrnnm0D6nJVtmN2fLjMZcM+VUFaRJgk60Q/t3t8hh/pNxf4jor2CkE+DAXo9JRK+HJTWqn+xc&#10;NV1O7l4iR7fOlX2rxsuB1RPkxNYZcnLzdDm1dZqF0iOnt02XsztmyNltbE+T01um6vHJ7SWmSOrP&#10;0k7ljJ7LOcf1OD5Hh9ZNlh3LFVaWNMvyGVUye3yRfs6pCkSJ+vIbL1VFqVJbkaXfg2QpzU82gBim&#10;gNe352M2JwxgXtAX5369HtX7oO4hvZe/lvyMkbJgZp2sXNgqK+Y2yrLZ9bJoWqWCUrq0lMVb3iIS&#10;PU6sSJIJlUkyZWyGzKjPkXnjS2Vua4nMby02zc/1C3vklbM7LVwfgGspSzRAaiiNNxMeuZMqcwJI&#10;qs6LNUAqzRglxWkjLNEk5uG548oUuKpl+ZRaWT2rSdbObZXVs1v0+9NiOZBSY4ZK4mgFGAWZ6OH9&#10;JGqYzp/6HXJNz7BB+l0aiHtMDxka0VOG65zIcUAIaEIcegAqwAe4QsvU7nOUiKkNxUOgdfI2lLQj&#10;GIooc+DIROHnz4Ek4KiffpcckMLaIwQNEgITwAcusAGMQLLnqnIFpP/66zvyH376uuxeOVGyYvpK&#10;rL5txA4bKGOGB1CC3w5+SNlZqVKQnyVlxXk68DiJ6NfbIMlyELUtHxJkx35cOj/xmJUsO+KZs13T&#10;hAYJB220TaPwE4oeIXVjy2XCuAbT+gBBAfgMkfjokQZDDkxe79CEn1FCzGjTGAFGeZmpJsBOZlqi&#10;+U45ELkARvzwKDkGQGWmBUAztrzQ1m8jWo3cRm5iS4oZ3k64qAr5wxmqX47B+raDDNOHDxwlRY8y&#10;OCIfEgvWVgNIedmSk6KApMf7oyLUH1DPxzvJqD4Py42zuxQSLqicMgFyWKbDAckh6W/fDmuRAlMa&#10;ztgdASk4HxMXkWABdAAWmNTeOLXMzGxso0nCR4jjBhs6AfkE74AUlrAGyQHJ4Og6JqlA8DsClFwz&#10;xLjYvw9NAYg8SIAgwIXxACphaDE/I4U8hP2wBokSn5PPXt1raQXe1jdX1mX7+NpRewMb3q2TtOof&#10;xvVzZFw+q4CkE6yOk/v9tQISWpYHARJgQhsAKQw01HMcOCKi7UEaJIRzXRyAwvXhPpHwcY45HP0p&#10;QEJwPEeDROqBICs4/akoIH352m557/l18tHLWwyI0CihTUKD5CkAOjpphwU4ehAgsQ0MAUpvP7fB&#10;EjZST1/UAz+cD/A44ITBqCMg0dY1SZjWPrtBZN0+PRaMg3oACflGfxNohAhnDxacVWAiV9HrT8mn&#10;r2EmC/a9/PjaQcsB9PlrR+Wja4d1zE9aXqPPXzum433Kys9uHtU2Rywc/t2r++Vtha87Lx2UW5cP&#10;6tv0PKnKi5PM+OGSmxptq5cTjYNpISNltE6MI6WmNElWL2iRQ9sWyJGtc+SprbPl7O4Fcn7fAjmn&#10;5bm984PtvXOtvLB/vsn5ffOC8sAiefrQEitpe1bbnN+7SE7tnivn9iw0sDizi/pFVrLA6Yltc20l&#10;+KM7ZsuRbTPl2M45CkdTZefaybJk5lgZM6KHjB7GAtr9LPKYVQnQlDORDenXRWJG9JEJ9fmyb33g&#10;vI0jNw7dbLM+2MH102X/uik2L7D488EN04J6LTEnBjJZj02UvWtatRwve1e1yH7d3r2iQfYsb5Bd&#10;y+tte7fWb1/WJBsX1suqWVUyvSFLmkvjzB+nqSpbKgpSJTF6iMEQKyKQ3445hbkDzUHPbgoZvR+X&#10;vl3/SibV5smq2Q06odfZMh2EqG+aN1a2zK+RTXOrZeuCWt3Wcm6VlpWyff5YrauSbbq9eX65lVsX&#10;VsqOhVWyfTHttVwUtOG8dbPLZOWMUnO8Xz69TJZNr5SFU8tkalO+aZDKFTby0kdJUXaMVJWkSHVp&#10;qlQW68t1XoICQg/p2f0hvYfHpY/+zyN9ez8qvXr8UOfJR6V3j7+2596i9zB/Wr0snFEvc6ZUWd+Y&#10;3moKY8ynrakozhI9jitNlMbCWDOJTazOsPB+kj8iWxa1yNOH18o4haqi5IFSkjpEilMG6/YgyR7T&#10;x+ZyJFOhMjtmgKSO6GVLlKSO7ivxw7pLwvAe5sCdGxMhOdEDTfIVmotTRxscZep8FxfZX6IUhNA+&#10;jhrSW0YP1e02+EFzhLgJDWF+dBByc5uDkDtrhyWo4/io75joaN8OSglRNm9jYkPCgEQ024MAybVH&#10;ABImNvdBApAcjPBBMu1RCJDgAYRgNTRXzOGd/ssvbsnffXNTv8QTJHHYE2anjtEf1UC9ePcnHgmi&#10;x3p2sU5RQUWPCgAFnx2E/ENEk+EbREl26+ALrl/sNg2Tf9kpyX2EpilD4WXC+CaZOW2igkSRFOVm&#10;GtiQuwgoQiMUBiK2gSLXIiVGjZRMBTWAiDXXOB/NEXBifUQBXzh597ebp+RhAEZsk68oMy1eCnNT&#10;pCgvWcqLsywsn5IPKTF6mGmP8EVCSAjJmm44bxPd5mkARuhzGaMPNSVaP9xY/ZATxpjPU0FBhqUq&#10;L8zLlLTkOINBfuy9uj8inR/qJImDu8kb5/fqhH+h3d/INUaYuVyApLAGybVIBkgqbq5Cs4IASJTu&#10;0wMgudmIksgyBxrTICkc+MSOAEEAkYPRd+CIY1yzDZDwRfIwfIQ+AaIAkALNEGNA2A9LuN61XYAS&#10;wMDEDwi4ACVokejPz6Vk7GipPn9FJ8uXdXK+ukeB4qhOsqd0glkiaZGdpShhoL7dbtGJ9Wnt56iN&#10;087Xe0XYdkBiHGGnaH8mPg6ABfOaJXl8SaFLxxx+dmHxc1zC9dyfw5GDjrdjm+u7eQ1hn/pwv34e&#10;YIQfEo7jv3mbz5K+AkBCc3TnwnJ597m18mOSTQIyCjUI/kfmo6TPFghyKEIcWqgHhsKAREk9gEMJ&#10;FJEfyQHJgYvjBjbaVxiQHqRB8mvSHtPaJ9cY1x6tD0xxZnpTEA4ctI+arwimE8wozyhg4PPz3MGF&#10;+pnPkacVOi7un2cajOePLJFnDyyQZw4tlOcPLZZL+xfo8fnyjJ737IGFJuwjF/fMlTM7Z8mpnQob&#10;2xUSNs2QPWunyYzmYslL0j/9mCEKHRG2gDemBf4L0CTHjuonWclDZUpLkcyfUimLJpfKoklFFsq9&#10;amaZbJxbY3mSNi6oUam2ctNCkktSpxPy3ApZO6/K2qxfMFb3q2x/7ZxqBYFyWcEkrX15uXRKsSyc&#10;WGBLRiyeXCQLJuTLnNYcmTs+V+Zq/fI5dTJzYqlE6QQ4qH+XYA2qgX10kuBNWl9qdaKI6N9NX+y6&#10;SEbiYDPxECGFKWfuuFyZofDCyvJTa9Nlen267c9szDSNj8uclhwTtmc1ZZlGaF5rrsxpzrDw99lN&#10;qTJXBVPatNoEBaIUmViVIK2V8TKhKtlAoDhtuJl+qnAqLk6X9ISREqGTmyUDJiine9d2dw1CvHt0&#10;eUg6P9zJVrcnIeK02hyZUafXb8jU62RZiP08Hcui1jxZ0KLluGxZND5Llk3Ml6WTcmX5pDxZNjlH&#10;VkzOlxVTFbKm5suq6fq8puSb0AazH/cwsylN7y1LZjRlyLT6TJlcr3AyNsM0heX5Y6Qwa7RC0giF&#10;pCipUWipKE6Qgtw4BYf+0r9vAEe9exOo9Lj06sXKEo8EwNTjYTO5oYlBMxM/Sueh0b0lYXQPiR3R&#10;VRJHdleA6SUZUb0lMzqAnJzY/go8/axk/bW82H5SED9AKtOHyrIp5fodKDXH++KkQVKSrICUGGHH&#10;C+IjpDBhkJaDJT9ukAFQXtxghaJIyYqOkJTIPpKu169Ii5aqjDFSnYkzd5KMq8iVaU3lUpaZoC8F&#10;IyRHwSVbgSUrOcbEnbDd98hLd8L+cwQYQgJ4QqM0MrQfwBRzMCWaHIDFzGtAUhschTVIDwIjg6MB&#10;gfbIAck1Rw5H5nc0BH+n+5ojrkUJO5D0udM//Oa2/Kef3ZDDm6ZJ6sguRpcRPR6Rft2VfLs+Kt06&#10;/1C6dPmhdWpJFQf1DdSgfXrpF1ov2E/BafBAi3hLVECIHTPacilFjR4pMQoNyQosYxRYIhVwyK9E&#10;AsrSkgJZuGC2rFm5RKZOGifZaUkGRICNa4ociIAjhyI3owEh2ckJpp1hcVrgCN8hjtGWm3Uw4oYD&#10;c1h3M6kBeFmpSt256VJSkC7F+WlSUZIpY/WLUV+VJ+UFafrHMUpSYvRPUR9S/MihJnGs/K+AOHxg&#10;dxmobwP99RkN7PmI2c3jRwyU9Dj9oNE4qRAiSA6Fqqoi07olxEfLCO0DQOrd7THpqoCUHd1fbl/c&#10;rW/9500j5NoiXwoEAZDQ2ATg5D5IbfmQtN4gSWEEcTDykgkfASoQNC+BSeu+f9AfAyQXQKl9LBxz&#10;MNOJCj8koIi+KAEvtt2k5pDm4nCEcMwBCjCxyDHa6ETJONwnim0AiYSStOM875drcC0DND0eaIdO&#10;6uR70iJBihP1zaD7D+TUrmXy0zcvyJev6QT7mgKEXh+nZYS+bL9tHAAJ4OLPw8fAuACVdkBqy4Lt&#10;7R4kD7oXhxv6cvBx8WNcH0AC1igBM+q8P2+HoEECkDCzuQaJ9AOUP3l9r7z7zBr54MomgyOACPMa&#10;gjaJksVsAR1AxAVgoXQw4nhYHHD8PDetuWbJ24SBi3YORb7tx8KAhGnto1fI2L1L2wXtv30riFxD&#10;Pnxlv1zaPUe2ztE3/Uk5OgFmy9ZFChM62S1sTddJMcNk9bQCWTurWDbMLrVy3cxiq1s5pcDKNdOL&#10;Zf2sMp0oC7WuSPvJlcUTsmXJhDxZouAxX2Fj5rgCqc6Pl+EDOptfDC9E/PfxX4I2BhN7RL8nZNTQ&#10;blKtb/lVRfFSr5Ml2pEJlQkyrS5VptWkKmikKWRkKEwAGgFQzG1RMGlOt/qp9W1tbFLOlOlaN60h&#10;XevTZFJNskzRfibXpMnE6hRpZZ2t8gQZX6kvmAobDaWxUlsUrdARJU0VSbJgxliZM3WsJOiEiPYi&#10;mFT0xYyVDXSisP3eOon3ekRGDukuhWmRlnxwfGWKLVFBlFZ5hsJL+jBzTCYcvSp7pE3C1TmjpC4v&#10;2pyBG4tiLKqL8WDiYbyMk/uYomOeWpekcKFlbYreg461OlFaKhOlsSxBGkuTpE6fF9qYcp2Ux5Zl&#10;WS6dQQpunZ942JIId+nyhHTp1tlWanhc6wjQ6d75b/Sz6Crjx+bJ5Lo8mdGocNiSZxFe81oUcMYX&#10;2Dpji/SzWzqxyGBy5dQyg8vV00sDzZCVWq+yYnqJgmxxAJ0KmgsmFCgo5svscTn62eTKpLp0aa1O&#10;lYayJKkvDeAoJ3mY5KVGSpqCR0JUP4lXkAFGRw3tYdAJBHXTcfbpiT9ukNzY8vd1Iwr7UbMgDOrT&#10;xV6qMxJGKHQMl+yUoZKnwFigzz3Ilh0kg0RrxD0umFguU2qzbX9SlX4nVKbouPasmiT3rhy1KDT2&#10;J5QnyoSSeJmsxycozDUXJkhLEWkUdFulIT9RahTkqrPjpDR1tOTGDpGJFQq7CkSLJ9YqgDfK6rmT&#10;ZN2CqTKuskBKsxOlOCsQ1mErzEoyB+083cdJm1x/OGqHnbURBygXr3+QeF4k2gFPDkkOSEAKc7l9&#10;b9s0SC5/Eo4GBuu3ug+Sa48ckgAk5wRACTCCcVybxLqsnf7pt2/I3399Q167uNWc5khRXqRUmRYb&#10;aao0nJD79+lqKic0LvxJkOtnQA99C0F71CeIKouLxm44RnCiJiqMtdUwK5HdOmrEMEvSiKmuSIEB&#10;52l8hHIyU9qjyzxqjW3UwYT5s48JDgGASgtypKq0UGorS6W+ulwqFbTys/TtIyleyKGE0zVpAchn&#10;wCr9w4f3k759Oyst9tS+lJr1oVeW5khNGSCUYVJamGFw1FCdL+NqC6WiMFHS44dJctQQJfohkqRg&#10;lhYzwiBohP4Aood2NSe7netmyNZVU6S1Kl1SRvWRpNH6hU8aKbExgyU1NUoBKV1KS7MlPz9dEpPG&#10;WP4oNGuE+j/2g07SWBgvbz2HWeR0u7bIF5Q1SFIAQhyeHKDQJlEXQEiQ2LHjuewz6QMdaDkcJhA3&#10;v1Hv4BQ+FkCUTvB6jkOSX8PBzYVjDiz0xfUo7Xw97uDhdYCbX4t60xi1ne+g4sfZ9vMp0SDhWO59&#10;0Z6xAgmAhPdlJj19Rh9fPyLTqpOl/yOd5OCGefLTexfMJ+WLV3ke2gbQQOyagcbNNVk+Fntu2ga4&#10;AUoAFTex4YcELFHPcSIAaeugw7ZLx33EzWcd27Mf1iBRss8x2nlbxha0PWCARG4moMgTf+Jnxflf&#10;vRokvfR+vG+0S0AS67EFIfIK0pyjQGKA8+ZhywvEEh5ftYGKQ5HBzS19Xir4BREh6IvfYr4jASWm&#10;PMT9nuiba3j/CGDEdVga5Ju39Xv51lEDLUx3aLno5/PX9io8Be2INCOC68i6Vtkyt1zmNabK+jnl&#10;ZsJZNDHHZOmUfFk1s0Q2zqs0Dc2GuRVW0g7zyYY5VVa3eX6NyYY5Y2XNjApZO7My0NrMqNSJosL8&#10;QhZOq7H/A4IqcLzlTZSkc7zo2DqQWjLhRQ3vI41VuTKuJkf/D4L1sGYTkj2pMNDMjM8zYX/x1BJZ&#10;giZoaqmVyAKdoDk2Vyf12TrJz9DJfkqDToi1GdJcmWrSQHh4WbKMLUk0wazHflV+jFTkjpLynNHW&#10;ZsZ4nezmtEhm8ijp3UNfcnu1rWEJJOlbONtoNtBoDFbYSIrqb9F4pZlRFrZOCoMywsRVSjNGB+Hi&#10;WdFSkcH+KKnSbXxbgKZKvS7+Lk1MzDXpMrleAa8x2+BilkIgsMf+1Mas4H70uSDja7L1ntKlpiRV&#10;KgvTFC51TtAXU+abJx79gWlcWFoCd4xuPYLF0HHf4GW95xN/pfetcDmxUmaN02en8LBkaqWtL4aQ&#10;uBO/nNUz8aup08+92cLi186ulbWmzas1U9+GBXXmgE2EGJFhOEHb2mb6fw7k4rtTlDbS/J7iR/Yx&#10;Z/doBaGRg7rZwu4xw3tL1FD8TntJWtxQnTMi7ZnH6TwAJGFW66Ev0UBSN5WuXbWu+2OmdIjo3Vmy&#10;dOJvrSuRKePKZFJzkUxqKpBprUUyd0KZLJxaYWuwrZnbIFuXTZTtK6bqvo53blNwLyqbFzabWfST&#10;Ny7IK6e3ymL93syuz5CF+uzJrbRoXKHMqMtUcEqXifqsxyngkVG7pSRF6vMSZGzWGCmMHy5N+Smy&#10;fKqC0czx2u8k2bh4hmxYNF2ay/MsB1Jpjq/DxkK1ye1RbEBSAEr/esmRsISTRSIdE0ayTcLI+3WB&#10;lgneSE+JtbVNARb3QcKXmXkU4TsNFPXp/6/hKAxILhEDg/VU2yPYlRfoO5Agcm4kzuU4leNortLp&#10;D9/ekH/45S35/I3Tcmr3Qtm3fo6snj9Rpo6rVpjICjzVRw+Wgtw0BZok0yCR7ydC30jQHuGLRJLF&#10;2KiRkjAmyraJTPM10jDBURKJFh4YIMM20WVse+ZsByV8n4hAw5cIoGquq5YJzfUyZXyzOY9jlgOa&#10;PJINKON8zsMLvY9Ser9+XRSUAjAqLkwNQKiqQBoq8mVscZaRcb1+EaqLM+xHV1eWLvlpI8zMmKRA&#10;lKiglaKglYjddWAXyYrtL2v0h/XO9aPy+5++Kr/94hV58/JB2by4RfKTdMz6Y0rTN4zszGgpzNcv&#10;VFGG5OamSnJKnGmQ+vXV59WzlzzeqZM5373/8gH51VsnFT4CDQ1w0w45CkEuYUBCACeb5BWSaOvn&#10;Id6PwYNOoj7hAx3UARhoY1wjAwi4hOHFAYn+fExAEfV+jH0/z4HCzg31Qz3XRKhjLMCMX9OPBXAT&#10;tHehPW0Zp0flsd1+jTZoABK8Dzvv3gmd1E/aKtVDuv6F+Sx8+sYp+cmdY3o+Y9Sx2aTtMBckjPSx&#10;sM2z4hph7Q9aHGAsgCMWlN1t/XDMIYp9JAw9bHsf3gZ4QdzM5m3ZdohBAKnvAyTO5fhHV1irbYue&#10;e0g/E+1HYYTyZ6/p81JoYc09+qA9pYGeAhI+SGZ+bQMcW8SWe9Q2DkjIHwMk1+yQbuErvR5aKcDI&#10;lzP5PkCiD7RGP7v3lAESwjbHgSRAy7RdbxwMnLcVkj7X8b12YaOc3TVbDq4ZL8smFcjJPfPlzL4l&#10;sl4nvnXzamTbshbzmSEhIj4z7i+za+V4c7ql3LtyguxfPclk9/LxFkpN5BAOuRsX6iQ0r1FWzG6S&#10;xbMapSwvUXp3/6H07dXZ4Ijktvwx25+zSr/e+tI0coC01BTJxAad6OryZUp9vszRCWr+hCIzuS1h&#10;8p5ZJSvm1Oh3sUYnu2pZqhBG/aJp5ebjMn9ymcyZUCzTW/JlYl22RTnVFsfrf1OCgVC9TnKN1Zkm&#10;bNeUpclYfZlFa1VRECslCi1ji5NkckupLJrTKtkp0dKj6w+DJLsqRA2b9CDyWKFJJaJfV53ch0uR&#10;/l+RNbmqMMmWl6hiAtX7RqpyghKpzoszh18EJ+CxhTEGaPjPAHGYoSbVAkQ5Mq0JU022OTfP0Hua&#10;ovDBccAIbQyaudKcWAshb6ktMUmMHSZdH/8rBaKHzNRGIE/nrk+0AZLK4z+UJx75CykrSDGwmN5S&#10;bECxaLI+R33OCyeV2DpjJhMrzAF5wfgKmTeuRGY25MrkscnSUhoj9QUjpSILn50IyY7uLZmje0va&#10;iB6SrACUMqq3/s9HSG7iUDOtZiUOk5ToQZIYNVCSYwZJUvRgyUoaZf5oOOxTcg915Tn64lwoBVn4&#10;5+rz7ab30E2fvwJqDwXSHj0eM1jq0fURg2r8WpuqC2TmxBqZNblKZk2qkLmTyu1+5k5UiFboA5L4&#10;Lq6cVav71RbttnXJBFkzu94ACT+xV89sk+eeXC1r9Hu0SMF6mX7nlrQqILWyrEieTKtRYFdIAvyQ&#10;cfqdaVToB5LKUxV+FU7mNJTJkkkNsg5AWjBNdq5eIOOri6Q4M17KQoCEBsnBKAxI93Mi3QejB0FT&#10;GJL+XEBC0ObwWwOQgheTAJIovw+QgKMwIAFHSJhB3Lz2RwHpH7+9Lv/8mzfk7758VT5747y8/uxh&#10;2bZypr0RMWgAiYzRxcXZkq0PCe2OrWo/SDsdQnjfUNMWAUhoiwAikjk6IJHU0bJeKyBxHsIAPREk&#10;y3gQYYFNPy5quJmoMIHhNF1Vmi+NNeUye9oEmT9rikyb2CzjGqrNkRqfINZGc3Mc5jdPAokAWWit&#10;cCqvqSiSloYKmdpaI1Oaq6W1plhq9a1lbL7+yeiPbWJtkb7hFNtbVGbsYMmIjpD0KP0xROrbg74l&#10;ZMT0tzehi08ulZ9/+Iz837+7Jf/3r2/If1X5j1+9YrlEWDOnJGOYpMYNkIzkIVKUl6TXRgAAAAz+&#10;AAAA/gAARU1GKwhACoX8/QAA8P0AAISqCADOspX9yR9Fgk0+3EG9estjCkiLJ1XKx68pyIQ0SAY7&#10;CkId4cjB6LuAFMCEgxGr+rt5zYXjDhU22es1ACb8Z9DGcCwMJrShNNBQAYLcxMbYGCN1Dke2r8K1&#10;HChc6Mcmce3HNUtsc32EYwC4IEffCMf8uI/DhX44xji9DRM621zPYQOTEn37veC4/bN7Z80PaczA&#10;x21hxw/wP7p9XM/VSfi14JpM4n7N8FjYdmBBwoAE1KA5QtDMUOfQQsk+EoYkSgcohxRAi76AlQf1&#10;4SBDiVDv4mOhHgghZJ+149jnGCXXMw2SjtGvgXDPCNoZAAkTG5ofK7UOcDEYCgESC786HLXDjWmd&#10;AjhCs0M953/5egA1gXlMx6fPwc1o9Oug5YCE1sgAqa0dQhvuizHSzjRN+pl8fOOARXddOrjYMldj&#10;SrlwaKWcPbhc33wbZa1C0oZFDQpJrCs1Wfavnya7FYJ2rBgvGxbU22908+Im2bGs1ZyPWaBz25JW&#10;g6L183WCmFdvk8+KOXWyZGa9zJ1WJ0U5CTrZPfy9gIQpZdTwvgox2dJSnS+t1bkyoVYBoTHfwIDJ&#10;bgG+ItOrZNmsGgWlsbaNlgDhmMHRxDKZ2QogFcqUxgIZr0DRUpMlTVWZJo3V2e3SUJWlE3KW1Jan&#10;W1SVRVbljrFyUrPCgQISzuQAEj6k+HySuLcjIA3s20XSE/W/PTvOfIEIX68v1/9EBa0anUQRgIkc&#10;eXXFqSrJlgcI8xgAF2i30hUMMmWcglFrXZbeO5LRLtOaC2Sywsk4BTtAryI/TgozFDBSRihojJCU&#10;2OFSlq/3UZJjcw2JdIEJIp8Zs6eJISIaP9eeek+p8cOlJDdWijNGBr5M6eT3GSRFKf2lKKmf5MX1&#10;kZyovpIb3U8K4yKkJGmQwsBgqUgbJBUZg6Qyc7DKEN0eKtWZw6Umh2U6oiwKDO0RPk6TG/INdnlp&#10;JqN0XupIfXkeJTkpo6QoCyCNl8rCFIWIWMsX1FJTIJOaysyfKnII4/wb6dLlbwyKunZ7TLp1B/Ie&#10;ka5PPGSmQky2JTpHTFOAmz2lWmZPrpTZE0plRnOhzjW5tuo+oLdserXBEgIgsRwIK/GvmFYppAQ4&#10;vXOhXNi31BacXTKhQFboOcjSCSWyWL97c5ryhczbaMcm6vdmXEmaNBelSKPOe/gf5ccMMS0SZrY1&#10;s/S3oIC0a81CmVhTIkUZcVKem9IGSImWSTuAoqAM8iHdB6Q/JR0hyeWPAZL7IJm2VoU51CHJyn73&#10;waij9sgByeGIhe/vA9J981oYjP4VIP3TL1+Tf/zlTfnDL27L//nzN+XLt1+w1Xzz06MlclB3c/Sj&#10;IXCUmZloJjA0NYTWo73BtObmNIQvsS8DwjYZqhE3m7mmCJjBdAbosOBrboZ+CLnpFknWUl8lU8Y3&#10;yuTWBpk6oUlmTR0vE5prpbwoRzJT4gyM0GTZ4rHRkVaa79HgYLmSvKx0KS8u0g8lVSpLCmVaa7NM&#10;135mTmiUuZMbZWpzhf3w6/QLvmxafVv+h0Uys7HIPPkzo/pL2sg+lvagWt/Mduob549vHpH//M1V&#10;haJX5e9+ckl+//Ep+f2HJ+WX75ywbLzkJsFpMiehr2QrIBEGisN3VnqCJZ0K1rDrIYP0h/6oAhJ5&#10;pz67dUZ+/da5AIxc2rRFDwIkPwYgMakDCe2aozZxOOIYwEBySMxTbAMcwMZnV3d9p96AoA1s2LY6&#10;NClahmEIYTsMSQ5IiPeBMD76QVzrw/W4tsMOJccQByQXByS2/XzqvC3blA4Kfh7XsyUn9Lm+emaz&#10;pI9UwI3qbTleviDrsgKSOZS/HpiAfIz05fBmkNQGOA4kDiUOHS7UhdsyFgcb9jmG+PlohejD/Ysc&#10;ksJ9+D25sO99UQI/3sbMUNd2t/tEUUd/tKN/liLxcSIe7k8ZRLOx4n/gXI2jtQMQUERm6XZI0r46&#10;AhJw1L5avl4b+fJPAJLBjp7vgNSuPdJtfJD8OJ+NgRxj1e/Yz98+JR/eOGRh5Wf2LrSgEjQCRGFt&#10;Xz1VFk+pkPk6KSALJ5XJ8hlj7e0b4GGbDMTIyhmYWZply+LxsnlRq6yaie9FhSyZXGGaCM5dOKVK&#10;SJ7L5JWbHiM9FZDQFJmjKFDUBkq23+NxC29m8sCfprJAAUJBYlxlhpmTpjbkmUbFy8l1OTrx6ls9&#10;q6tT1yaT6vMMrJCJdQpZ9fkyvi7PpLk6yzRGmPsIMUe4FlKcFaOi/58KHGiCyM8zUf/fMpOizecF&#10;bT4RxL6iQW8VC5hRQBrQu6vER0Xo/9VInQBjpLIoqR22ynUfk1ulggglkXxjC0hyqNv5JEyMN3GT&#10;H4K2q7pAz8mLbpPRUqHgUZo7WqFilGQnDZUUfdmMH91XYkf2ltgRfS0yihUc0uJZEWGQLfGEv1Ff&#10;Fjjv3Vv698ca0Ed69SBku7e5dwwb2NWiB0syR0lZ5kipyBwmldkKO7nDpTZvhC1RMjZrpNRmR0u9&#10;3su4kgSZUp2soJCh34E8WYJv0vQKM6eyoj3LbWxa1KgQ3SjrFzTLuoWtsmxmnQJLueU9QtMFICE8&#10;q7y0KBPAMj81yhJGjq8vVkAs0uefJQlRgy31i5nXFFCBI9YNM1Dq9oj5KKFFwiWjtb7AzIVca2ZL&#10;kcxsYq21PFtWBEDie40Gie/w6jn1tqAsy5XMU/heN6dGDq2bKmd2LZQD+kKwapp+7ycWy7JJxbJC&#10;v8ssSLtIwZt128h7ZCv9Kxy1lqarZEpdbqJpkCoVTmbVlcjqmeNk6+KZ+tuYKZMUkMoVggAkzGwk&#10;ikTC5rU/BkjfV++Q1BGQXKP0fYDkpm2CDRySbPuPwNGfA0gdwSgMRwEg/fqW/LdfvSH/+Ks78odf&#10;vyO//Pi6HN+zUmpL02SkkvCAPo/LNqz/nwAA//RJREFU4IE9JC5upK2sCyAZJCmI4G8E8LhmiIuT&#10;v4JM1W5C6whFmMCI8sJ0lp2RLKUFvAkV6ptPrUHMHIUhZNbkcTKxqcaOVRRmS05qfBBNFhVkuU5U&#10;MGKbsMMRQ1kepI85dedlpkldZaWU5hdKcmy81JSUy7xpU2T2xPH6htYgM1pr9K1O/zAnjzVz4qvn&#10;SJL2pPzo2mm5dGidNBUlSFZUH8mPGyjV2ZEW1vqzdy/If/v9a/J/fn1J/vbjo/Lb9/bL797Zp0Cy&#10;T765pbBxfbt8cn2fnN0zWyZUxUpByiD9k0zXH1e+ZKclWMQcflH8yWKefOwvOsmaOePk45tnDZAM&#10;ckIAhABH7ocUBiOgBAEegJKwc3YYkoAFYOjHz29u993xOkDFYQA4oN6hhm3aspo/4lqjcE4kBySr&#10;p6SNivcR7suvCXS8c2mdvH1xrW07HDGGMCBxnosDkrcNt3HwAgSAgm/v6Dl3A18iJu9fvnNR7jy/&#10;T3Ji+snQrp3kuSdXyuevH1N4OK7jAY4CQAAq3JRFiVh/bTDiQNIRcFyoC7c1aGnrk3oXjnENwMiF&#10;fQcyxu3PjG0HIAcbzvd+fCx2rTbTFhogQMc1RhxjDGTZDtaNC8bpJeYuzGoeeWbrmt3UZ6JwibBN&#10;HYu3Iu3HuQeuq/0ggBQAha+Sa5vMJEeIvoKPlw8CJAci4IjPD8EUx2eDMEbLng0gvXVG3nlprxD+&#10;vnfNJPM1wWl4gb55W5h0Ubw06CRN6DhggkmHxII4t+In2KDHm/T4VAUT8sksnARQldnCn7yxswgo&#10;glMskWvTmkrNJ5GADQAJP0ycRPHjwdnZNEm9uhlo4LidGhepk+domzBLc2JM09JUoRMSprHyZDMr&#10;1ZcmWonTb3N5mrRUpNvxlqoMaSpPl/qSFKlVSEFzA2hV5OMDEmvgk5uqb9mJkZKRMNx8JBF8XzLi&#10;hknqmAgZM6y3xI/oJylj9AUxPdagA3hjlQIiioENBySLLNZx8380NKK7hZ4nROtLYcIQi8gjuo2X&#10;PDI/I5kJuq9wk5syXLKSBus4BrWX1JvjctrwdsHZuDAzUqFohL5oU46yfFHpCYPMDYHIv7jR/bUc&#10;IGNGDJAY/W8E6HDOZXFwTGk9iGLrymoN3RQqekiXJxTydNx9FDZ6df5rewGdop/T9OY88/eaNyHf&#10;EmSumlUpq2dXy5pZdQoQDbJxTqNsmd8k2xSAti2qt2Vjti9rkZ1LxwlrkNn2ilbZ3pbzaNPiFlk9&#10;X1+k9bvB51KaG21j5z6zEvXlOYH7jdTx6rNRSOOzGV9XIPOm1hkkkTzSIvL6dTVfL5y0SWmD9g5Q&#10;og7NHpow7r++MlOmjSs1cyFaR+BoTnOBRachQBIaI/yqAHnWTDu0YZZB0PLJJeZThQn5qU2zZIfe&#10;z4oppbJkQqEsB/THF8nUmkwZmx2lL/6DLYqtKGmEVGXFSlMhkJQtjXnJUqXAMqOmyABp88Lpsn7e&#10;FJlQXSSVCkaY2ACk0rwUKclNlsJcIClYj42yIwCFxSEpDEoP0iIFgBSAURiQgKMwICEett8RkB6k&#10;OQrD0X1A6qNcwrqr/Uy+D4zuA9Jv3pR//u09+cOv7snff3NPfvreFTl7aKN+aOVGuKQBHxJBPg3W&#10;RhlkoIM4AAFFgbNThAn1mLhMy9QGUySAxBmbvESlRbmW92hcU61MntAsC2dNkcVzpsnyBbNkwczJ&#10;MmNis7TUVsjY0nx9q0m1yDBAyMHIISl25BCJGqbXwnaogDRiSH+LYisvLDRAKskr0LejGAOkmeMn&#10;KBy1yOSGammpzJU1CybImYMb5N7Vk/LTt56Tf//Za3bvX7/9nC12umpauYXnHlo/0f6Uf/vhOfmP&#10;n5+Wf//xYfn9e3vkZzfXyc9f2yA/u7FBvrm5SSfqrfLTW3vkrRc2y46l9fpGEyk1+QpqJQX6Z5Vo&#10;Wi7UeOTH4K3tsb/sJCtmjZOPbpxTQLrwQEAyLdEtnfRVHJQsgkwn0TAguYThyLVHgBA5j8KAxITs&#10;ZiqbiFXCYNIOJAo1RIZ99tIO+eTFbfLple227+uzMQ5gifaMxQEpLPRHX2ir0ByRsPLG0YXtgMaY&#10;gJwHAZL3wfgArA8vbzVhmzra29iZYHXS9rW37J50+1fvXpIPrh2TqoxI6fdwJ/1cp+jkfVKh4Zil&#10;AwjMSkFEGuYyoMbBwiEiDCRIGH5oG4agcBsgBQDq2A/nOBzRhvPD9+5i96DnhoW+w+Nhm3qHCSAJ&#10;Uxv+UfTr9/Oj59b9K0Dy8ziHqDM0R2iDgBHEzGb4Jd16Uj67rm3aJBziH4huv3kfkhyOqPtzAcmF&#10;jOgu7q9Em5/qdwHfsU9vHbPEibtXtSoclVtivcKUoTaJoe0gy3Vx+ijzbQE0mnhbrsiQxtJUhack&#10;cz6uyo1VMElXgMqVqbX5ZkpxUBlfjQNxjkyqJXopX8bXFpmPCKk+8BshhxkOzmFACkxWnfWFsJfl&#10;gMlMUkBKjzawYQyMrUGvDxShVcI0Rb2VxYEwXgQtDePPTx5hvi/ZScNtMsaJGsEHBkmKjviO4B+T&#10;MLK/jB6koDO0jyX1w2wVEzlIAYjEhYRH9wi0MG2ABNixfBOANGRgN33J7Kv/lQMkVSdRAClL4ShH&#10;ny0CKGUkRBgkEb0F8IRhqCQb/6VY84VC0CTVladIQ2UgTdUZZiqsU1gs1nvM1PtLT1TIS2QpJ3LM&#10;DbVcc8U5KSYkCn7ikYcULLpI185d5InHu0n37j0VlnpYHVqxLo/9hV4n3TQvmChxdF82o0xW4YC/&#10;oE42LlQwUsjZtKBFNs9rlq0LVLRu68I6E4OkxU2BLAtk21Jto7JZZc3cOjOPAtxoqQoy9DPRezdA&#10;TBxmn026wiSAVFuaonBUI4tnNUurfqfQ6pFxeshA/X7oWC3/nwISgk8V5k00S927PGQWGrSCgN60&#10;xkKDenylZivwE5mHgz+LIQNGK2ZU2UvB+rn1cmzbPL0PhbjGLNOIEVywa1mr7FkxQdbO1HYKTqQA&#10;mNeic2HeGEkY0lWGdP2BRPb8G4kZ0NlC/MtSomViRZ5MVKBrUuiZVJ4jK6c2yaoZrQZI48vzLdS/&#10;PCvJTGzmrN0BkJAwEIUlDEd/DiAFEW0PBiS4w8HIw/aBI5MHaY0i7kNRGI7CgOSQ9CBAGq2/IZdO&#10;/+6zl+XXH70oX965IPeuHJHzh9bKsllNMrYozTzz40cr7HBim68QeYAsK+vQASbUjxkV5AXBh4hQ&#10;fQQgQkuUn5NuTtZkyp4ysUWWLJwja1ctlQ1rV8im9atkzZKFsnj2DJk1abw0j63UL1iO/igT9O0o&#10;xpbsILyfhJBxUSMsS7XnR8KkljhGyT49zjJcMyZyIFWXlkpzba3Ul1dJSkycVOYVSUt1lYwtzJXs&#10;RP0gYofKnvXz5b3rl+Srt6/If/jydfnn379ngPjvP78qH14/Im+/uFfefmGXfPSqTmb6J/31G7t1&#10;st4pv39nt8LBFvnFzfXy2ze2yq9f3yzfvr5JJ7Qt8tXNHfL+1e1y8cACc8CuzU2VyuwsfaNMtnGS&#10;agBAIhrm0R8EgPTh9bNCmP+DtEeE0bPeGVqcsNYGOAn7/jwIkAALJlogBDiidPhg8nUosYkYyGg7&#10;5mLgoiDyhULNW+dWyZ3Ty+Xe2ZXy4fOb5acKVz6eMCA5mIVBycfgTuFvXVgjd7QfH5MDEhDlkODn&#10;ulBPe0DP15NzuKM9DsiAgPvE2D0pIP3y7XPy5ZtnZf64Aol4vJNFeXx0g6UnjsiHV3aYtsWW4niF&#10;hWcfDEjAiAOJAw7jdqhBwm0Q2rh/En3Rj/flgIUASYAMffi9uLDv/ft4HIqQYDvo29tyH5jZuO5P&#10;bwbys1v75YPLGw2QcGTHV4v+EMbpgMSK9uZorYKW6NNr++Sjl3aauGaKEo2bLwNi8ob+PnQcX2m/&#10;X2r/CIBkkKT3AdzcByQ0Tvpb0tLASoXotG/uAUh63/p8AglgyUEK7dHX907IB9cPW5LFtXPHWpQU&#10;62LhSNtUnmlmJvxDKNG8oP2mvrk6RxrLgJT0wKRenGo+QpPqCmVybaFtEzI+fixmr3yZXF8gE2vz&#10;ZEJNvrTWFJrTLZO3AxJgARhZuDz7KpjNeVHEVQDHaFY+ryhIlrHFKebPQ6QWZiscoPG/KcuNM5MY&#10;MESUFDDkzsDp+oaPAEZMwtShMUJzhGkH/xcEbRKCmSc7cZRkJegLqP5Pk/k4M0EhKyNOJ/BoW54J&#10;P1Bzau3TywAJXx5zcFW4G9C3my33kBw/XMgKXoITtsJbtYIBoFNZOMakokCfa2Gc+RDhD9WgQMm9&#10;sd2KybCpQKY26TNt0GeogjZkxrgi8z+a1loik5sLpUFhMQxIaQks4TTMBFDCAbg0L83+21nAHA1S&#10;j25AaT/p0aOXQZIlH37iIen6+A+sr5kTFQImE/VVIkunl+p/apk56zsgIZvnNRpMtGuQltQpTDQr&#10;TIw32bk0ACQc+HeuHC9blrWYA/34sWkK1NGSnzLMBC0ZgOSfC8JnOaNFrzu3WVbMaTGlAp89GjyS&#10;CeO3ZjkA9VlbXieFUo8iJB/ewL5PSEFmlExSODKtZWPgLwQgLZpQLAtayXUVaJI8Qo80BvjOoQGb&#10;UZNiaSTISbVkUrFpxDbNbZDV06psIdoFrcW2OG3coM4S8UQn6ftYJxmgEtnjEcnS70tzUYbM0JcA&#10;IGl8Ubr+R9bI8qnN5oc0oaJASjPizczGciNAEia2joDUEYBcwnDU8XgYkgjvJ5z/+wCJyHkAyTNi&#10;Aztohnz/QWDkMGTSFtZP/kPgqCMgdXTMdjDyRXM7Hd8xz8xIa5Wa+WBYpZiFGFHdJkfzBjNMSI7m&#10;Wpw4haExIwabsI12BB8iBP+gkvxsC78HiMhxNH/OdFm6aK6sXrFYNm9YLbt3bJbtW9bLquWLZNH8&#10;WRaVVl9RKsXZGQpkYyQ5ZrTEjdRrKRx5biSEfEj4GAFGZKsuzsuSseXFUl9dar5JtMlJ1zeW2mqp&#10;rajQP6FsiR+pfybJKfonEi/J2ldm/Egpy4qTU/s2yk/evyH//uu35D9/85b85qOXbWHKr3VS/ea9&#10;8+bvwJ+7ObTe2qswsFvBZYf85vZm+c2tTfKrmxvkm2vr5ecqv35zm05SW+SL13fI25c3WUp9fB1q&#10;8zNkbF6uARKO52SwJe38AP1xPNzJAem8AVIYjhyQLMfQNZ2MFVQ6+gLhq+Rg5KDkTtoOKA46bFPH&#10;vm8zqTLRAxpMyA5GDiXUcd3PFUx+pGACHL15apm8fX61aZM45j5KtOWc8HjYpz+/DuNg37VJaJAc&#10;AKj7Y4DE+R9f2W6mQpzLgRP6sjECejf2BZCAKUYneM5h++d3Tskv3nlG9q+aahm1a3NGyluXD8jn&#10;15+ST18JNEhESYXByAUgAWjctOYO1g5I/tyQBwGSpwBg2zU2tKGkzvrR6wJIjN36afsMHHjapW08&#10;3wdICO0+IBHkS9sMjEgeCRwhRLcRcce2ObO3jYd+0SJhPvtUP08Hox8rPLIq++usxn5icRsgBVm3&#10;iXz76S2FJAWjL/V38cXru+SrN7XUF4jPX1eI0mugRTJNkt6HQVIHQELCgOSQ9Euesd6Xa5BM48S5&#10;d47LT986Le+9ckCObpuhb9NlFk5emjXalsuoK800rQ2mLZxnK/OTpbYkQ+rLsqSxIsfKhvJsq2N/&#10;cn2JJcJDJtUV6z6RZ4UmAJPBlL4cEtlaVZxpGiTWTwQ0zPdB/5QBJNckAR+DB/UT8quR/ReTXE5K&#10;lK3XBrTht4J/kGuEGLNBUOxgyYobZGu7FaSMlMKMKBMcgtFAAXpEljHhVhcraJVmmKA5wbxEPUIo&#10;NtFGGQoZJPYr0BdGxg1wMBkQHGOmiH59ArjT8bLPskfkhQOQWF8yL2OMlBUkmKanuSZLxtUqYI7F&#10;ATtdmqrTpJEIqNps841qGZstjZUZVgI/08eXyqzxZJsuNJnZWtrucA4g4XCO43d+RmAmdA1Smo4X&#10;bRcmqbx0fKvS7UUb7VaPLp2lZ/ceChO9pXPnrgp3vYTEw4T6d3viLyUjaZjMmFBmgLSoTYPkgLRp&#10;UYNsWtAUaJEUGLYsaDBAMg3SohrZsaRRIWncfUha0WI+bTj0b1rSZNGHLNlRmqHPM3V4OyAR4eyf&#10;JSUgvmh6raxdNEE2Lp0qy+eNt+8jgERSUcyyaJAAJBZupwSyAyf5x4ToyNTYIZYeYmpjkUxtwNyb&#10;b1qkhTqH4Gc0d1y+aZEwtVECTazRtm1Rk0yvU+Avj5NpdWkyuzHLojG3LWyRVTNqFJhYt63S/GpJ&#10;zZARE0Rij+j5qMQP6mkapCnVhbJwXLVMr9IXgsI0md/M6v56LwpIU8aWSIVCEQIgBbmQ7q/m75DU&#10;EYTC8n0A1RGQAKIHARI+SAAS+YjcZAb0dAQkwMjgaFAIjNqEfEeW86gNjh4ESA5JDkgORwZIrEZN&#10;hk6ydaaODlZ8RmWbHDVYUmKGGSAljh6usDTChASKabEj9ccepV+Y4Etdp7Q5oXGszJ7SKisWz5VN&#10;a5fLto1rZd/OrfLk/t2ye9smgyM0R8sWz5Npk1ttnZOC3AwL1U9LjDOHb9ZVi1UwiiNlgIISgjM4&#10;Tt6kEyCUn2g5c74uLZLGuiqZ2Npoa67Zqv3aD8eyFZQykhMMplLGKLglEeGRLWsXz5ITB7bIxaM7&#10;5ZkTe+T1yyfk+sWDcmLHIjm0caq8dHKV/IjJU/+8v9A//G9u66Ty+k757e2d8rvb29rh6Isry+WD&#10;S4vksyurdELeKV+9vl1+9NImuXpmhf7IJloSs5qCLKnOz9c/L5YuCZKgAUiD+3aVx/+yk37Z6+WD&#10;a2d0sjvX7oztcBTOVA2EAEZAkTtJW9kGJGHNURhQXDjGpOv7tGFCxuTFZM829WGwoe4bhQCHJExr&#10;mNjeu7TOtElA08/0XPdJYjwWSccY6IvJXo8BUe7L5PcRPk4fBjm00bbhcbhgUsMkSEkbBwrEwKrt&#10;fNMgmZlNx4+pTZ/lN29fkBeeWifRff9aRvb8C7l2drtOzKeCBU0Vogg/BzCCBIuBhsdNYA4iiAGS&#10;jpnrMQ6eG+Ogzp9Z+3PTejReiMNcWLwN9xKAIfcS3Kvfu98fYlomHRfjYYwORQ46v3hD+3lNQeiy&#10;gtAru7QOAMNZG3+qfZYCAGAyINK+gDM/H/8lTGefklldn98nr+6V91/YLNePLZQjy6vk6R0TLOcT&#10;5wNZP3l9t5mSv7qp350399lLwc/u7ZVv3kKbtEc+e22XgpLCUxsgfa334s7Xv3j7uEEPpjM0V0AQ&#10;MBSGJDRJnhaAtpjtAKSf3DslP77+pDy5dYaFc+PMmh0/2CYpICE3PUoKMmKkIGtMEJGlAAFUIAAF&#10;0UYI202VuTJRIWlyY1lgRtN9gKiqIIhIKkiLlpwktDVRphHCP4aJjuhcnIQH6p8uYDRwAG+yWqdv&#10;rPxRW5I5/YONHTlQ4kcNtLxoyVERkhqjIJQQ2a7xYQFQ/IqAHzQQaJoaKjIVNsijlNcu7LMMR315&#10;hh1vGpsj4+ryLYqtuiTFTDPcE+uYkdAPOEpX2GAyI2SeHG/BepNtkwnjVAGOcHYFnDANAkhAnQMS&#10;aQTG4zTelKdgky2tY7MC0etOqMk1QeMGTFI3rblIZowrMUAyP5rmAt0uEYvIGhccQ8tUpS/eABKa&#10;MKLXcN8gGs1ASZ8PWi/y0+GHhMaOQB80SPgfoT3q1k0Bgwg8PdajS7Bkx1QFsYXTqmXJjEpZMada&#10;1i1og6M2QELQIAFImNi2sAyJCia2HUuaZefSwP+I1A9oZbYvb5W18+plVjOKgjhb8JVIOfJEFaSP&#10;tu8b4IsU6fOa1Fgsq+aPM9m0bJpsXjVbxo0tsMhHNI9o6MxPDZ+vXj1sHVJMbThsE6mHL9LoIb3s&#10;M545TgFTAQkfOXziyMuEwgJ/JF64WaQWs9ushmyZ05RtGqO5zTnSUjpGJlYlWuZzcjqxOj+AtLC1&#10;TBZOqJQFKrObS2VCdZ7U6++iJj9FGksyZVotsFUjyybVy7IJtTJVIWladYHlQ9q0cLpMrCyUqtwU&#10;M7OhFS3SkkAEh6MwJP0pUArDkQOSiyeMdAGO0CiR/whxHyS+w2GTmWuSwvvfgaNQQkhKYCgMSJSB&#10;ie3+8iKIa5BcOiWyRsvI3pIeE2Fp3NPGDLG3kSwWlYuOlNQxoxSI9IudFCtl2elSU6QfSlWJzJnU&#10;KKsXzpBNKxfJwV2b5MzRg3L6qQNy8sl9ckq3jx7aJ3t3bJENq5fL0gVzZNL4JqmtLpOK0gK9aYUX&#10;feNKUNBKjou2tdSSYpVyFWoQtoEkgClySIRl6gaSKNkn8WSSnpOVlmzLeJAviRX+cRqPGRUpiXFR&#10;bUuQpJqj99Z1y+Tc0X1y+cJxOXl4hyyfO9H+EKfqn+Sclgr9cuUpaWfL6lmlcmHfbLn77Dr55o7C&#10;ye298stbO+XbG5vll69tVEDaAFMgrN8i39xYLx8+t1jef2apfHVti3xxg1WsV+t5M2XjwkqZ0pAp&#10;9SX6h5ufLeW5efp2m2q+UaT3B5DIovrEX3WSpVPrDJB+ceesQZELvkaepRoTm5uzgJCwMJkiDkgO&#10;ST5h+0TMvk/mCPtMzgASkz3tqPPz2s9tAyRKxgDMfHx5q2mSEMCJegToCQOcAxDnAjDehwMSwj71&#10;Dj/AAtcOgxrCWAESYINxeT3CfdGHgQYaJNbqMj8WvUd9lixKeveFgxIf8UMZ+Egnee7wOvnq1v+P&#10;uL+O0+vK8nvhnkyTbTEzl1RSqUDFzMzMzMyMqioxMzMz2rJly8zctrunJ92T4cmEJpPcZCZ33nvz&#10;/t71W6d26VG17IHkvfeP9dmHnnPOc2h/98LDWuWdkW7cltBBQCI0EB4mApLRDplzURiT4028bmzN&#10;Nee1NdF65lzNdmYbA0imoK/tvmy3MRouAo0tGBF4KAQkyld3tqpY2qmt4zBEzRL3Yf6fAS79r0zu&#10;KCDOSva/euOYapFeP9OFM8M5GCzxwZHOBHx6YxDfvbwNX98bwefyrP/iZflfjzbjD57sxB99eBB/&#10;/vlR/KdfnceffXpcoGkHPpFjGxMbIUnLg8j5EngYCUetlXXt9+syhSYFJLl3hKQxJ236On0q15rw&#10;9oXA7pPr27F3qAINMopmniBqYmhuYg0sHzc7NREF+65HqL98p0Jk5DumYWEeo1BfR9UysSVARQZu&#10;0MKz7OSM4zPBiPBCSGLLDoEjZpe1KxWQODhbumSBjFIXKGgsWcyRrLQyz9ErR7n0QyJsaI4cTxlA&#10;0mFbjkOtltECGc1WWqyfdowMI38eIBnhdhTCEXMc5aWHa5g/IYlCuIsOFEh0Xydgt1agyQv5mbEC&#10;GwHSEUgHIRCkI241Q1gwR2dXA0jr19AxWwDTz1mvGwEsJzUYeWnBCjb0o2KIPqGIcJQlx86M9ZU2&#10;AHlJISiW86HGiFFYhCE6zBOMCElsCU2MzEuMYD4d5g5yUFD081ircMTkigaQMhLDNREhkykyVYz6&#10;IU1nuRE6ak9TExUBaca0H2P1shlyTQJRW5SgqRPaqhIEVBLQWZ2I7mrmxErR5JA9VZYWiTXb+qri&#10;1beU+dEITf1joiY5zX+VgqbiOM3llBDsrP5HEQJ1LFRsAClIztvcVwJSQ2kymspT1cTWUpGh0B0t&#10;EMKoPGroaMok2DFlAbVI/A+sIaa+SNN+huXzp8j9cx3TZAarDxwhqUzuAYvUUgwo0fxGp2smgKTr&#10;QHW2PCNRTpq1PT/eQ7VM9Ltqyo+T7aWPFiEcVWZKP5cdh6qceFQLDNXkJaM+Lw1NBWloLcxAk8yX&#10;JYUjR55N5kOiBikrxvJBooaSgEQ4CvG1YMhWfgiEnicGjIwG6Z8DSAaIJrY/BEhGDBT9swGJow7a&#10;sVmMkaOQIBk1BcuJhvm4ICHUH2nR4ShITZQHMQ8bW5uwa6gHh7YO4/qpQ3h86xIe3riIa2eP4eKJ&#10;gzh+YAe2Dfeht60BjVUlGpXGHESMVLOSOq7USDNCUaCfO0KDLP+kIH+vcX+liNAAXUZnbhPpRn8m&#10;On0b529Gw1HoAE4gIjBxOZ3BrWzdPpoWoLWxAmdO7Mf1yydw+sgu9HfU6eiKzpfMW5IeG4KU8EBk&#10;Rgk9y8PJukIsS3B1f72GK//BY+mU7gsI3B/CH768Eb95NIJfqUnN6ihoanhyuR/7B3JRkemFKL/l&#10;mrqfxRdjggLkpaKGzE3PlaMJZq9dMne6AlJjYRLev31EAWmiEzbhgYBB4TyFUEEAMSBiarARKGw1&#10;SbaAwY6WYjppCtexYyaYEDzMMvMbinbQso0xpRmoIey8c64Xrx1rVVMbz8+Aj4EjyvMAaeJ/Ycvl&#10;xuRmtC0TAYmgwPM1UMJlZj3X8fwoGu1kA0jfPbIA6dNXTiHEeT7m/P6PcGCgVjrdw6pBYpJD3deY&#10;hojQQXgwDtbjgDTheDwPggvPxVw3Cs+b23A5/5PxlZp4znptZT/cB4XTZr3Zxqzn7wmPvDYGjGzh&#10;iJDzi3tb5TrKNnflfgogGQDi7/m7969uHNfYUDQyTCFFQEpA5ZM7ss/Xjyk0XttTg13NMdjVFIV9&#10;LRG4sT1f7u8WeeZ24I/f2o0/fmcPfvv2bvzZx4fwn395Hv/tN5fwf//VXfzDn9/C3//Jbfz67f34&#10;8A61S/tEDuAXrx3Cd2+wsv4+BSb6OtGk94XAP+8Bhcvp1K3aJgEk3kM6hxPWmELgm8eHBZCO4tVL&#10;WxSQ2BlSa8GOilqj8EAX+U5QAyLfLQEktmEBzjrt72mv4KQ+L4z4GvPnYcsoMJo3DDjFh3oqvFCj&#10;RIDJTAjXb4WHk736knCApoAkYLRsqQVLKstkZLpysVYdp7mAjqx8/zkAY/g3Oz/um3DEZLQpMf5I&#10;jQ1QODL+SZp3SACCDr8UM01fH05zPX1+GPKflxqivj9cRr8mHofHIOCx4+YxygpSkCEd9aoVjCi2&#10;inQaPw0rAsgCJDWx2S0F62FRg8TrRuhiIkoeg8ckDNHZXX26YvzGJTPWf8yHy/LfYu4mpifIivdG&#10;jnTihFjmROIyQhbPl+kDaAbl9Q6SzpFRf9TUMfFisIBpbno04uS7zEr4zN9E89T06ZYQkKbPmCxQ&#10;8RKmT/mJlntiokw6OFNbVVUQjsrcYM1EThNZnSxj5fsaapkE1li7juVEWI6kgWVICpgcMVKdmenf&#10;Y6V5iEVlVrimaIiTc2VevHBvWkrsFZoN9FJ4vS1fN2/VsPE6EB757BBS6bBPANUSKTOmWHA05odE&#10;QGJ0G02382f8XK8Df0d/uGzmKmKKCGlZJ4/5i0yEZWESs7T7qLaINfKYCoAV/1nuJTfGQwFqY1OB&#10;/Jc4lMg9KZL9FSeHoVCkJC0aFVnxCkcNReloLspSf6O2IgG7glTUZSUiM9wX5anR44BEHyQDSISj&#10;iYBEKCLYUmhW/KdIoJcjAjzXj8s/Bkg0sRFcjIM2ochWfgeQxoCI2lNbMVDEaQNKBCRGl1NWr16i&#10;smbNUhUrIG0pfhQqFyEqkCpo2pkFEnJT0Fieh/6WOhwQEDp3WADjzAncu3AWT+7cxBt3ruH+pVN4&#10;+fIZPLxyGod3jmC4uwUN5QUoyU6R0U6EhuWH+ArYjIXjM7fFchltEY7oV8SitBGhfgoyjGyjqY3a&#10;JZrLaH4rL8lX/yWazghLBCdqiZg3yXGdHVwc7XWeMEQNUqCfp5YwIVSlJcegtCgbjbUl6O9uwuhQ&#10;OwZ7m1AmZFySm6xSmJUgo49IDcNPiZQRTnyM+iYwSVd+vCsGamPwyuke/MHrB/CbNwQAqEl6eVg6&#10;ii340/f24U8/Oiydyi48vtiL45vL1RYc6LwAng7z9YObEMkK1YEIC/STj4+Lgh0zezPslkWAp/7k&#10;R2goSBBAOiyd8LFxzZHWOJMOgzIRJtgSjowZi1oHZtJmh8rO2WiQbAGDHS2F86aj5nouM9AxsXM2&#10;otAhnTMBxxaSuIzmNjpw24KPWW/keYBk/hfXs+VyaloMIBnosP0Pz0CC7GP8/GRb/W8EnYeMvmKH&#10;fEA1FoQkAtJ3r53A16+f1RHXgp/9CEO1OfjglrUtNU7jxxNAIlRQ02ILSFxue23MdbMFJC7Xfcix&#10;zXkZp3SzHWXieXOdkeet53EIsAZkCUMGjMbhiMtY9Z7lOASCuB33R60UTXcEoA+ubsZHt/i/5H7y&#10;P8v1IYB8KQBCsxqr3FNODhejMtYO1bGrcLwnGe+ea8OfvL0P//mrk/iPXxzBf/32FP7bL8/gb785&#10;ib/7zUXgr+7gf/7lLfzPv76jgPR//eUD/NFHR1WDZDloH8JXrx4er6pPWCI0ffnKQV33i1cITtK+&#10;flidsGlKIwxR88fzIkRRs8Xknp++cghPru3GoU11GGguQI28O/SR5EidWZW9ZWTv57FGgYhOwJy2&#10;HIFXqni6rFAwIlBRo0RtDhMtElbYUjLipHNKDFUNAIXpQMrzUtUHacbknylQ0FxCbYA6PWsmXyZf&#10;nIZly+fLd0gGfdJh0JGVZi5CC4VJBI0GiSY+A0rsXGleIyDFhriMCyPCmCaADt2EI66ncJrAZMCF&#10;wKG+SrJvgpjRiDHBb215Jgqy4rDGbt4YILFg7ZgWSToZdjYmHQuDbFj3ip0VIYXaNeZD4rkpmEV4&#10;ISlMoC1UoE1aSnI4k0Z6qr8W0xIwQo/ReozOSwi18iMxpQEzbDOCLzFsg/4v+lcRjngfCEiEIwqn&#10;eezs1EikJ4Rp6gHVFAkkTZ82SeuyEZC09IgKw+R/ilD5z9SusXRJnrzjOUmeWvKEJVqY3qFQwKUo&#10;MVAL25akCGwke+m3QAvwpsgygTeuo8aG5WFymfBS4ITnG+XnoNojao4ovLaEIgOiNMMyxH+8RIuI&#10;MZny/hImVi2fp75GpgAv/4NlYpOWywSQ5kz9mRauZf9LXzleb0Zdpsg1TRNIzo+3SrQUUIMX563Q&#10;lBfvhbxYT1TnhMr/9EZG5AYFpGIB0m1dFWgvS0NBXACyBcJz5HmgeS0/0YKkyuwE1OanqAapTvpC&#10;mtka8wWa8lKQHibbRwdqqZFMApK/q6U9sgUhG0CimOXj658DRbZiC0g0Yf8QIBkfJFtAMvLPASSC&#10;6r8YkDobytHTXIVdm3pw4cRe3L54HK/fu4LP33qEr959A999+B4+ef1VvHzlIq6fPKbao96GCnRU&#10;F6OtsgCF6XFCv8Hy4DjB03EVnKimkpNZw5OdNwMLZ01RKFi1dP54JByj3ui4HOAtL1FcBFITopCR&#10;HIv0pBgkxYarxEeFaPJI5hGiAzhHOqaCPvfBqBHPDQ4IEhCjhorb02E7Oy1B9xUT4a/FaFlrraQg&#10;HVVluagoydbpgpxk5Akxx0cEIVkAKS85Xl6uSJTlxujLFeu/HNs6svDeze1aKPOXr+7Er1/bjj95&#10;/yD+TDqBX765XyPWrhxsRVtpNOL91sJ3/VLVxFEtHxXmqyY+fy939YtauWKxfFynq/PhsnmzMfMF&#10;C5Deu3NQ9m0VnjWmNYKEgQ41pUlLoBjXHkkHoj5KY6YZdqrsnA0cmY7WdLLscNmBc57T3IYtoUfB&#10;Rba1hQCKWW/8jGzhhi1/x3WEH3OuBoyMJslsZwBr4jac53qCBCHAFoBsz4dwRIBia9abc+T8H/Ca&#10;jQEStRDPANLjY/jmyVlsbivA8ik/Ql12DN69zvB1OTa1TTbHI1gYIKGYa2XOg/PchteUYn7L5WYf&#10;bCk8X+OIrtdygvC3FK6fuI1ZzuvB87C9PubYFM5TW0Q/IytqzTJTMsfTxze24ZOb0t4WiD+zEe9c&#10;lfk7rGXGoq8H8dmDPfjsHhM8MgP2YVm/HZvrYtGR7YmrO0rx2yf78Ldfn8M//OFl/PfvTuPv/+A0&#10;/u5Xp/Df/+AE/s/fnsc//Mkl/M+/uCGAdBP/97+9hf/vv7+H/+uvHuI3HxyWd2YE76of3yENzf/y&#10;0RF8KfeB88xD9ekDAR7K3UP46O4+Aar9akL79o3jmuvoF6/J9vJcE6S+eXxUM6L/4o1TeOvGfpze&#10;3Ymj2zrQ21is71pKTCDiI33lHVutkVhe0mnRXEOh+YZJHpNkZE5JjrWKUTMyLSclEnnSWbAlFDED&#10;Ns1ZDNOm4zZ9lGpkdN0k3zf6kkz62e9ZjsPSqU2Z/IJ0bmNZkae9pP4kK1YulIGeszqwUoMUFSRg&#10;Q61RuABEhI92fASX9Pgg61gJIXosHpOOzoQe+hvR1Kb1yUIIRJ7jy4yZjdNmnoBFDZKBMAISO29C&#10;X0NVDkql07NbOQcL5k4Bi9OOVz9niL/IgjkskzJDOw43lzXSOTnAj52/73rVJNE8SVDi/glgBsTM&#10;sUxpEkKBOpMLrBHqCEIsfcKoN4oVueeocESgMCY2QhFNkeOA5O2ITLn21CKtWTlPa7JNmfJTBSRT&#10;vHby5JcwffIYJAm00pzJa0twTIuT6xXP1ApemguLoJMTQ02Mv0IG00Kw2C/BIle2zZV1rE3Gbbit&#10;5qRiZF6Ul+ahipFrwP9GzZEtGKn5dQyW2PJ/ackUEW7P60ANIcF9jd18BSQ+JybUn1owbeV/URs2&#10;c8rPYb98LoKl/6Q/mYK1v1y/QCdNzElYInimUrMnwJoeRRgVMAx31pxJJanyfMt1ZrUAwtP27mr0&#10;1+UhK8obKXIP6W+UHkmNH/3HQlEkzzxBqSx1TFKiUJ0Zj5qsBGRGyEAh3B8DTZVaaoSmW/U98rG0&#10;RxMByVaD9P8EINlCEuGILSHfkjnPQJGtTAQkWxMbEzhTVtstUzGAZORHb71yC2+/egsfvfVQ5Z1H&#10;t/Dmw+t4dP08Lh/bhz3DfehrqEVFVjryEmLlhgUgMcQHtQUZ2NLfis19rer8nJUQjkD5Y6xSvFpO&#10;yH6pHFz+xLL5M1UINtQkMamaSQ1ghPBjt2yBQhQThS1dMGt828UCWVxHWzm34/L5Al20U1OYV4i5&#10;kBjWSljycXfS9ANM1LVy6Rx1+iMk5WTEKxxVl+ehSEaG6clRSBMoosYrJzkG+WmxKMuPR25qENzX&#10;zkS091LsHyzGB7d34rcfnMSff3YK/+ZDC47evbkJp3fUoKsyFrE+axDguAz+ztLKTWXNmlgBLxbW&#10;pWbLxXmdki0d9Zi0zW7RYsyTl5tFFt+5RVOQVTqE2iN29IQJCgGDMGHAYlx7JNtyu19I52Y5+Fod&#10;ua32yIASO1rTaZsO2AASAYfCaa63BQF20jwHA0C2cGQgh+ueB0hGngdIRgwgcZ2BH1vosD0XW0jg&#10;eq4z6/V85LoRGA0g0URDx2Bq1759Te7Xk3M4vrUFyyb9HnJkxPvmZTokWyY4bmP+v4EOnovtsWyv&#10;CbchRKlGR6a53IjZji1/T+H112tpsx2X8bcUTttuY+a5judhTHXcF4/5O5AkgGS0XrxGajITqH9y&#10;YRjvXN6q4PPg2ADevcGosSNgfbrPHh5UjQ6zin/6QP73q8d13SvHenFzdx3eOdeDP3vnIP7bN+fx&#10;d788g7/79gT+P394Ev/wa2l/cxr/8FuBpT88hb/77Rn87a9P4m9+fRq/+XAX/utvr+Pr13fj+sF6&#10;3D3ZjUfnR/DqpU1aTudDAaMHpzfi7okBPDwzjPunhnH36BCuHujCneO9+OCeXLc3z+C7J6fw9aOj&#10;qnX64uEhnebyz145hlcv7sCF/QM4ONqGprIMBLgwrN8V/tJpbXBcrpDEDp4OsokEEoGQdOkQCEac&#10;Z8V4whQzHafGBqm2nPWzaNqgWY0wwrQA2QIwOfLb2uJMtNYUg0VF2YktXSAfZflAU3ukGZ3nMasv&#10;o9mmygjUAiR2Gjw+AYm+QQQktoQko7FSWBLAMcdjNBg1QvRFMnDEzpYdLSGIQnMcxcybbblNhJ+z&#10;dtQUOoNTS9VYLYPBojSsXD5bHYGZvZlZnCk092jpkelTFPjYebjIwJZmNuaj4fWkmZKaJPXh4v8R&#10;sdWI8ZgKBkHUmDmqsPQHAcECBUbiWbDEaWrEmIIh1O9ZQCIUhfg4aUvJTo5QsHNcuxgv/ORHAkQ/&#10;URCl5kir+gsgTZ0yCTOmCChN+jmc7ZchLozlVqihk/seKUARIdeN5VAIFiKpAnFp0jJJaHoEk4W6&#10;ICOSy9wFLFxVkqmhC3FBfIjz05xUcr4EOppyjd+RgSLjp6bzsg2jD7k9rwnD9hMFvOLknq9ft0Td&#10;KjR79szJCkfMhcSWgETQZtoClnzxlP5DQUQAgseKkHvA/F4mk7kRFtFlseCkYEfVJDEZKgEpTf5/&#10;downNjYVYbipRADJVxNCxge6IYHPowBbokB7ariPAlN2VIBAYhBypM2LDVZJkWvJ/H3tVYXyTgTL&#10;f+V9ZrZ2q8yIrYnN+B39c+CI8v8GIFH+xYB07sgunD+6G4d2bMRIdz266opQlZeEtMgATRLl77wW&#10;Pg7y8jg6wH+DI1jZ3kteqHiBjsr8VHXUJiTtGunB3s392D3Sj10CVcPdbSjNSVcTG5OW0dxGez7h&#10;hSBE6CHsEGQIOIwAYap5RlUsXzxLqHq+PjTeG9aqwxtV3Szw57J2ORxWyT4WCzzNmYJ501/AioXT&#10;Fcq4nMfxcV0vv1kn80tgJ2C2QB5Obzd5oDKTUV6chcLcFIGjcCTKhzI9zsp3UpAVg/LCRGQJIAV4&#10;roTzqikoSPLA9ePd+O7tE9IJnMAnD7fh8ZVBnN1Vh5bicIS7LUUgo1TW28HXWUZgG2QUKZDGOnLh&#10;Ib56c9etW6E3kjZoZrRdu9IOi+UDVZ0TqTXcCEjG94iwQaigGPAwQGEi3AxImZpipiM3cGSm2eGy&#10;QzUdN/djAIftlwImqgWSDpnbGBjg/rTTlnOwhSDzOwNAZp2BOe7frDP/ZeI2Rsy+eHx27LaAxHM1&#10;58zz4LqJgMT1FD2mXA86tFMrRNOO+iIJIFG7xlD/X715Hmd3d2GpjEiZUv/hmVE156iGSbYxx1Tg&#10;kHPlcQhtnOdyrjfXhMsIKjwnbmvWmX2w5fmZbcxvuNxcW67j/g30mPUUcw4UbmOi4cw1MpA0LgJI&#10;WtBV5GOBdma7fvvyJtw90oVHAiEvn9qI24f78PjSdnx4+yDeu70P79zcJWC+U2S7th/dOYCPbwtc&#10;Pjgk5yT/785W/MV7h/EfPj2Cv/nsAP7+22P4H786gv/y1V7856/34i8/2oJ//eYg/vDtIXz2oB3/&#10;5tNdeP9eJ/72t9fwB+8ewsvn5HhXNuPe6SHcOyugJoOAd+8dwKV9Hbi4tx03jw7iyoEenNvRhkMb&#10;q7CjK0e2HcCXr50UwDqJLwlILx/CJ3f348Nbe/DKmSGc2d6oRWUZyZMrcBEhnZSrfFMYmcoPrg/9&#10;kaTjDg92146JppqctCgFpFQBHgISl1MISNQ8EZDYEo7oIG1yItH5OCsuCPWl2eiWkTSjdqe++GMZ&#10;lE1TjYupKk6NMCFpwYIZWhA7kJ2IdEaRcg6MLmO4N32aTJoBdcymjGmDLLGctAk9lrlNfjsW3s+W&#10;y9gaXyPVSomws4slrNCxOsBNOzJ22DQ7EsS6WsrQWl8MBwEN5tvRQqkyqFT/F4abU6ZP03xD9E9a&#10;v34F3ASuKNTC+VJT4u+CcDlGuP+Yk650hpymk7uayQQEVGguk86cEYQsV2KWc5rgRChSkd9QCEKE&#10;MHaOvHfUnFAISvQNLS9MVW0gAYkapKlTXsBkisDRFIEjAtK0SS9g2ks/128798dj0QGcWa+NEC6o&#10;iYkLcEGCQA8BiCDBjOust0Z40tIpAiAso/IURCz4I/SEeFtRdxQ6aHOeYtI3MBcS4YlRbVyuUW5e&#10;axAt0MVnzkOu5SKBH15/rcUmcERRUxv9qhSQXsBcAVfCnr8M5pnTiqDLbN08hgEwtvyPjKqL8F1t&#10;QZGAXnlWuGaKT5b/mBnpibaSNGxpr0RJSrgCUozcOxYcjpfnMklgnRCkkBRmCUGJZjUCUkaUv6z3&#10;RW1BOjLiQjR9xNNq/hYkfR8gPQ+Evk8MHBlAIhQZIRz9U0xsRv4lgMSWwmXPwBH9nCfIj/JT5aOT&#10;HKkXhC9hqJyk17rlWsGe4rJyMRwEZhxXLIGTTDsLdLjJet7M6CBPGR3JRY2SD0xiBCryUlFblIPu&#10;hips6mtHR32Fhv8XZiWJpCAjMRopsQImMWGICvaVC7xBAGqlerP7uK6Dm/MqnV+zbI4W82OSSs67&#10;Osj5rGUupmXaOssHiWa8FfLw2S2aqTbcDQJXTnK+zvKnmH072MdN25UCYTTxUYMVIcfMz05SDVJm&#10;ahSyUiLkYyoPmEhBVpSMupKQlR4mL/xa+LrJMddMR1GKF/YNl+LSoVac2lWLLZ0ZKExyRZj7Ung7&#10;LESA82qFSG+n9fBzk4fH1xOhAV4I9vMYv7l0iqTvArPYOtnbY+mcqeoMSL8Ko0FSExs7WXaYIrZa&#10;F4IRAcnSNNHEdhDf3qemgp2rBQsGKtjRsmNmB8zO1XT+Blp4DLaf04l4rIPmNuzY2fK37Hxtz4PL&#10;+Xtua8BNtU+yjtvosjHIG4c9ARbCEdMVcJrLCSTU9qhzucwT8OiDxHM1oMBjmfMwoGEAicvM/zRC&#10;ExuPQZ8a+tYQkIyjNp2Av3vrLC7u6cGKKb+PUOfluHmkTwDJimT7QoBCk0vK9tTGafSUHOeTW5v1&#10;2AZaeFwKp7ncwA2XGbjhubCdCEhmPzxv7p//5aMbo+OaIV5r7lf3zfpwMs+WgMTtmAOK8MN5zd0k&#10;+6XTNc+dLfMTacHa25vx4c1tCkfH5Hm9sKMZ53e24cy2Flzc3YFrB3r1v9842oNrhztw9VCbzHfh&#10;1qFu3JNlHwuM8Jr9+tU9+PR6L+7vy8Pn15oFkI7gH351FH/29kb89nEvfv1at9yzWjm3Ojy5UIF/&#10;J+v/7Tcn8Pd/ehe//UgA5/ERfCiw9ejyTjy4sB2fv3FB5fTudhzeXI9TO9pxdHMTDo82YHdfBXor&#10;ExSc3ry+R+vl3TjcjVNbq7GzPQP95dFoyQ9CQZR0zq6LtK4eP/osgcBvUUF6gn60qT3yF0CIIEQI&#10;mBCKqEGiozJbLosWsGAhUeY3IiQxSIO+IjRZWVBkiXFGbqrIw1Bngw7Spk/6qYDGFE3yR9EIJBnk&#10;cJpZkVetWoAAmiIEkFiAlNmUVWtkA0njMqYJMv5FlqO2gB0haEwMFHH5+Hr5b6qNEokPphmGDrTO&#10;46Y1dtSMQKZ5Z7C7Fn0dNXAV0GA2Z3UIFjhSJ2EmYBSZMW06pk19SSFvzZrFWC/fUGo8XGTAR0Bh&#10;lJmCzJgjNc1h1PoQFujPRVF48LRXYaoFghIBwd9DOndmBZfvKOcpnKb2KMBLvq0CFBTjoM19U6gN&#10;Ks5NVE3WCz+1AIlwNGnSiyICR1OnKiBNlvmpL/5MrQfq4C37JdQwASfzY8UEWlnTmT09XuCHEWkE&#10;iqQwRwUkCvP9cV2U71oN52dLfyLLMVuAR/6DZjUXSCGsMF8Vw/0pzNrONmDDcivCTbZl0k9v5yXS&#10;L65QIIwN91St3FLpn5gYkj5HRnvEe2ALSPS3otuI5oVaz+CBlXovvVwITVZyStUqyX/kcRhdR/8k&#10;AlJNTozmOiIgZUd5oT43Hjvk/tfnJyGRtQEFamPGNIAxAF0got9BVloIFmlPDPFWSRIhFGVEByFV&#10;+nK+W1kJYUgM95VnSmBzAiBRGN5vnLb/MQ3SPwZItnBkAIlWHwIS5YcAicv+pYBklv2jgNTTUonh&#10;nkZs7G5AX1s1WqoK9eNA7VBeSpSMfgL1YlH4UWGtmRiW0RAoykuVm5OTjIK0GBkdBckHgOrqEPVJ&#10;yk6KRHVRJg5sH9EQ+2N7t2HHcC82djWjs6kKlQWZAkyROnrgh6soM0FHXwo5axbBy8lORgKM7vBX&#10;Z0xG1alTn1w8nw2r4bB8HlYvmqH5mki6jLxjFlmHFYuF7B3lt36abHKejJJWL1kI++ULNblldkoM&#10;KouyNKSUH9DM5FDkZTPLdzxKCpOQnxMLfyF2N0eBQfs5WL9yhnwMFsvIzE0dAVmE0X3tbAGyuTqC&#10;8HBYIS/G00SZIf7eAkde6ojOeYYQzp07VUedrFfH3ExL50weAyTpmB8dk851vwIDAYjQoZod6SgV&#10;QASAfiUd+h+8dkTl1zQ7PDyAb+5JhyyQxPWWP401TbMRwePVI2043Z+DL29tt3ybBFKoaVH/pbEc&#10;S1/flw78gRxPIIFRXeyY2VGrZuLeWDkMduAvW+fBbfgbwoSBBasyPiGBzt88Bzk3XS/by7Zf3yc4&#10;cJ2cl0xz/hvdhtXm92rSRmZqZsj5eG4chq3LuWgYukAB19tuMy5yHO6HQtggMHzO2mG3BSTodE0T&#10;mgDS1YN96oMU6LAIt44MqoaCDsCEKUKVOgXfZUTXdoGjrZow0VwXIyYRJRMnfnh9RKHFul6EIzkH&#10;WW+2seCF5y/ANdby2ml0lpzfBzc2C2Bs1mNZCSupCdphFXvl/5VrT0h77/ow3r28Ee9dG9VteX78&#10;b4wE+1Tu30ey7EPZhhnBP7gpMCWA9OB4L05vrsGxjdU4NFiFfb0V2N9fhQMD1Ti1rRnndrTi3M5m&#10;nNlej+v7O1Su7W3Gk0sjVhj+g214/WQ9bu3MVED6P395QgDpOP7ibaa7aMGfvjWEf/1qN/78/VH8&#10;p6/24W+/PYb//q8v4e9/ewf/8bvb+OtvH+JPv3qEP/nqCX771Zv4j3/8FX712WtavmjXUD12DdRi&#10;a3cZRloK0F2VpvWiWoqi0FEWh+aiCJSneSAr0h6ZYXaoSHVHdznrT2VjY2OufPTjkRMXrIO4MF83&#10;FGUn60fW3WmF+h0FCChQ60FNUXyEnyZMjBGgoAMwO3dqKajFYCV2OmvTXJQYKhAiHQkLVzNPTFII&#10;fTy8ZbCXot8vJvyjiY3h2jSTKxjJu0wtjEn6t2LFAhntrrdG1MbReUwDRDObiWhTXx5ZTtNYVLCT&#10;Ck1SVudumWiMP4sRY7biOuPvQxDQxJLSERM+/KSzpvaCNdmoQaIPEjVIngIh9IGxyltIpzxrJmbO&#10;noVZs2aB+YUYHcbEl3RSNYCk5koBJDq2Gwd3a9ry7bLWMRrQ0qwwxQKd4gk+AWMwFCDQEOApACHC&#10;gaaf+wqd5jrWMPNwFAhbv1S+8Us1XYOK6wrVTrHQLougvvDC7+GlST9TMJo0ZbKA0jRMnjwZU6hJ&#10;Epkx+UWt/M++QLVT1LLI/g3sxAiQMUEii40nBq1HUrCDtPbaJoesRwK1TD6rEeG5ElHedjod6WOP&#10;CO818nwJkBB0BHxCmAOJYCTnHeS6HGHSUkLlfMPcZV4GyswlGOy+RNYvReCGZercTZ8t9m20ltB/&#10;jc+N5bvGArYCSTJP3ySaEOl0TncSll1hHq0NDkv1+riut8rJMAKTVS2Y1oLaK+6f/kj0n6rKiJL3&#10;JwU5UT7Ij2WOpEiMtpShoSAZCfKME54ZNECNIOGGoMMIO2Yw57sT5CnPlAzoKZEyqA/xpD+Zl0qg&#10;vmfyGxsJHfNHYkLSfwyOKM+DI1tAYooJns+45ohwRKEVSISAxD70eXBkHLWNs7Zx0jbJIU0OJDO9&#10;fPl8FbOc7+3zoMh+zYpx+VGzANH2jV04eWA7rpw+hAfXzuLL91/Hr798H7/46Ake3Tony07h7tUT&#10;uH/9FO5cOYmbF4/h9pVTeOXOpXGfpddkms7dnH/j/lU8vHFe5b7s75VbF3H70kkc37dVjzXYUY/2&#10;unLUl+WiNDcJZXnJ6GwsU8dJwhDBiMtPHdqOPZt60dVQhoG2Gox0N6K/tRoNZTnqpOkkIzcCHOEs&#10;QSiYhfW8ne1lxBUoo5FgOKxchgUzpmrNttXyoK6VC5KZFKURbcwVQjV8bla0glFlWTqqKzJRXJAo&#10;N8Veiyk6rpmv4mA3F/YrZmHN8ulYt2K2VqNmXSSCHDVcdDjnTaWaPSzQF4E+HvLiOqkjOU2Jc2e9&#10;JB/UqUqt9KNaNOsFLZL5+hWBDQEkwgMBifBCMGI5D6PdIWRw/S9fOaLyq5cPC+AcwC9uC0TcpnbD&#10;ghtuZzprVqt/dLgVZwZyFZDUJCcdqtHmcJrCmmT0Wfnkzk7teNkpq9/LrU1auoIZlA2YGFCgKEzJ&#10;+RFKtPAroWcMVCzTn4DAbdmn7PtLAQ/Cxxd39wp0ybr7rKh/QKc/v7NLj2uVsdgu+5X/MxaKTvig&#10;cB1hhGK2eSr833v1eApIY+dDmCA8fCHg+Mu3L+Dq4QGsmv6vECFAe+fEMD56sB+fyf9geLn+d7kW&#10;H9/eodFe71/fpEIY0eKsY7BDYGL7wbVhvHm+V8Pn9Rz0/lhgROF2n7FuGX/PkPax35sCsNzvhwKF&#10;hCS2/F+8xiz5waKxpjYap9+/MYI3Lw7irUtDCkn8zXvXLHn3OttRC6KubdRzZs6g756cxh++cwVX&#10;9vWgrSAaW1rycWioFqe2tuLBGdnn7cNyXc5odN8vn1xQH63fvH8Rf/7ZNfzh20c1/9entwfw/sVm&#10;LaPzf3x9FH//3XH8p0/24K8/2IG//+VR/I9f0ex2DH/3qxP4b788jb/79WX85++u4VdvHscXr57C&#10;l29cxjfv3se3H7yKX37yOp48vIRT+zZi58ZGbOoqR39TPtpKk9FSnKihyaw1xUrqTPC3pSsXB0bL&#10;cXxbLS4IvF3Y34VzezpxaLQFO/vqMdBULu+6j/r75aXHani6aiOkI2AnQOdY+hsxkpSARI0OtSFe&#10;zlZoP4Vh/uzcqRlg1YBwz7WIlk6WEuFFLcJ69cFIlu8KS0aoGWQs4R9BQ3PasBVIYkfHj7PzeoEH&#10;gQYmQKSjs3FkppbH+KwYCaGpxtdeOiyaa55mZzZmFa43ZhW2xqSj4eYyT9CgloYta4J5Oi+Ft0Ai&#10;E/wSzgoz41BdkgVm9lbn8plj2iPC0ZzZKib5IpNeWoC0As4Oy+DhLNfIJgLwKSRxmQVJvH4EJCZ8&#10;pPgLEPFcqDViG+jFc6MWif/HTs6VBV7ZIbNEx3IBo8UCc4tUvF0Wy/6sWm8EPmr1+R2d9NJPMWny&#10;z/HSZAGkyVMVkDg9+SWZf+lnamKj6wQ1SATH2EAXxAY4IinIWYGINchSQyxJD7ckNUzuq7SZkc7W&#10;fKiDrk8LdUJSoICV90pEeiwXaBIRqAuX82ZLCXERCHJejGivlUiWbVODBboC1giErUBioB1SQuwF&#10;vNYhxneNgJY8T3L/g2TQvnbFIg31N3mdbAFJI9notD3jRSyZP1OvvxbvXb1A4YhCWHITaHVfv1wh&#10;ieY3Pgv0lUqP8kSZXC/WUCtmyRyBJIb2DzQUoqEoFXHy7FMLZIDEY4M9mNuHOfmYuoKASTNlgLs8&#10;o36e8nwJUHkLvAd6qd+RASJbIRgZIQD+EAwZILKdfh4cGUAah6P/PwISocgs5/TztEfPAFJOaiz6&#10;2utxbP92XD5zBDfOn8DLNy/g3rXTCijbh9qwpb8ZmwYasHmwEZsHmjHaJ/ODrdg20inrO7BzuEO3&#10;2zrQou02Wafb9Legv70Gg511qp3qaChFW10x2utLBJBKtW2tLUJdWTZaagp1uqkqX6e53cGdG9HX&#10;UoUju0bw8o1zuHtZ4Oz8UVw9fVAhKTsxHJt6GwWeqlBVkKbpCdLjwpGXGqepBqgx4kvElhF1tPOW&#10;5qWhsihD4Yi+CiUFKaipyEFTXRFaG0tRWZyuH1w+pJS1K+cKIM0XYBIgEmjisnWr5ugyCsuwsBYc&#10;1YMhgR6aboDaI2bwpjM6Hc4JSPRZ0MRU8sLMmvR7GoZKx9OvBHqoUflOwIYdLU0oNKcQQCzTC7Ul&#10;0gETPsYgRKFA4EjlHk0zu1VLwdbS3uzBx9KBvnm2T2GJ+/38Nn1YrP1xmsvfPj+At84P4e3LI1qf&#10;jJ3+e1dk/mKfyntXBhWa2FlbWosd450/TUWEKVsQ4DQjqD66Lp29RlJZ8x9e26JCCGFiQgrBhEDC&#10;Tp6dO2FB9y/7YUuQIORw3duXN+KdK8Pj24yfi2xLyOJxeGw9V9mG5TKeXBrEh3JNPnv1OC7u71NA&#10;ipEPC31g3rgq2xBSbhOGCCs8jsCDyLtXN6lQi2Qq21PDROExeS6Pz/ZqqxAlyww88R5wnufAc1UA&#10;kv3YCpfxPyncjAnBhxogwg6hyEy/dXlAj8XSH4Qk/i8e98kFuW+Xhq1puU+vne3CG+f78daVTfhI&#10;QPS9G3swXJeGwHUzUJ0WqIB0Zns7Lu/vwcvntsr/34PHl3eob9KTq7vw3s1dYHHff/P+Gfzhk0P4&#10;9Ru78KtXWXdwE/79JwfxN18cwd99ewr/xzcn8W8/3Iv/8OlB/O1Xx/AfPj+Ev/70MP79l6c1yeOJ&#10;kWJ0l0XLqJYJ7QJRlhkJZghmjhgKc+LQqbQmP0bztewXYOqpTselQwP49PEFfPb6Obx19wAe39iN&#10;167v0ul37h7GG9cP4tjWDnRVZWuIMjXG7g6rVEtEMKIGg5obOkhTC02TGrVI1Exz9EwzEcFIoUhG&#10;4ezIjU+HhmmPmWIoVgSRdD4CSNw/i2ATkBjWTxM5tS8se8EszwQkFoOlip8lMugiwOg5zcUk4EZh&#10;R0lfIc0pI/Mc0RN0WCE+zHetnIulbSE8GC0LzVGEBfrWMG8Q/XxMJm6ak0w6A/4Xzee0XsDGYTlc&#10;pHOllj0h3A8FmYk6QLMFJJ777NmzFfBYxoMdNvM6Ocggz8OV5o51mjCSGjYKnbDpfM3zoJaGGh5q&#10;3qgFo4bEaMNiwzaouZDZsjVdQahcy/ANSIhwQVywk/xOoE/+G4vbatkO12XwFdjwcVoEP4KHgBT9&#10;hlgHLj8zGuEySGYIvGqQqD2aOmUckKZMkvlJP1cT2/wZkzTnFKMBtZZechBKUkJQmhKE8tRAfQ6Z&#10;ULE296kwHxKzUDcVRKhoHqSCKFSkMSu1s4CPwA/BSdrEwDUKQcmB9kjws9OWtc9YMb+T2bulpdaz&#10;vSwGHeWxWkSZSR0ZHcd0CAyTpwaS2kf6eykgTbMi2Uw0m0ZDTn9BzYV8frTQsPQxBozUvURdTJap&#10;6Y35CglI9J9i9F1ubADaSzPlfySjkH50AkltMthvLs1QfzUCEmEkwNNJy4Ix1czkF38fU+XaThPQ&#10;nDt1EtYuXyLbOMuz6AoWDA722SDQ4iAQ7zoOPxPFFoImigGh75N/CiAZjZIBJANCPwRICknfA0hG&#10;e/R9gGQLSc8AEsFo/44R9LbVqco6LpQhpAEozkpUzU55rrS5cRrhVVGYiCoh0+riNFTLTamVm1BF&#10;wCgWKUpDrcBFk8BGc2Uu6suzUFOSLqBD8CkYB6AuGQHSrNfdXKHTbAlPQ131CkwDHbU6TbDiSIgf&#10;w92jPXj31dt477U7qqkiKO0c7kJrdaHA00acO7JDnczpbD7aKyPNkT4UZabIzXBRQk6KDsa6lQv1&#10;4asqzkSdnCM1SFTnVpVkoKGmAO3N5ehsrdT/ZQDJUUZkfDgdVgkorZCP4Bqa3ZZgvZ2Akghp32nN&#10;Urg62amzGQGJOZ2Y3NLTyUE/rnzwGWpLP6TVKxepRmnGiz/SsMzrh/ulQ9w53sGrf8q1EcvvhA66&#10;NzeNA8hn1MjcGmtl+48IHVctMw21MLqNbPvpza2yTjr+y8N458KgTnPZh1dH1azD+fcENriO9bZe&#10;Pd0rHe6QAhJNR4SkN8/34A12uhfkul/bqEJAYQetHTqhZgym+Dt21G9fFPCQTvrJ2QFpBxW83rwo&#10;yy+wQx9SURCzAZJ3rozqNuzw+RvT8fNYlqbEWk9AeP3cgC63QIaAIVAh+/no1k6ZF/gQ8OD5vXlu&#10;UKCiH4+peeFxHhzBkS1NWDb1RzKqdMbVI/24drAd9050KETxnCg8jnUu1rny2AQ065ibtH10qgsP&#10;j7fr+XCZgR6Ck9Fa8RrzehBojPbHVrjMiFmm109g9M1L/ePyutyDR6c7cOtAA+7pferW4xKYOP3a&#10;GQGjMz0WRJ3rxsunOtVMduNgG3a0yQcyLxhpQatRnuytdZsODlXh5NZGHNtUh8PD1Ti0sQJ7+4px&#10;dKQKhzeW4a2rW/GXX1zDX31xCX/56Rn8+UdH8dsnu/GvH2/Db9/Yhj96slPb3765E3/+wQEBo6P4&#10;22/OKhz9zbeX8d2Tg9jTxQKabvKhlk4r0h0ZY6HJmXE+mkiwqTwZrRWpaCtPweCYFqm9LAkHRxpx&#10;9+w23BN4u3ZsEJcP96ncOLERt0+O4vrxEewbbkRXbS4aizP0m0Dn6dgwHwUSmnkY0m8giWY1I4wo&#10;I1QQMqKlU2EixKRoT2TE+0nHKuDGEhoEOGkzY3y0uC1zIhVnxqsZniaSmdKJaJHXOXMVjrQumADG&#10;nFmybNZ0NZ2zIDUTRdKMwePS14k+Q8kCafQbor+Hlm6gM7mcp2VOoyMzQWidtpFBjogKtsDEiIba&#10;y3lTM0RoYWJMOkRrOL7Akybxk06Jzr1M+stRPZ3XWUHAxWGNRs4S5AhHzwASlwk4Memli+Nq+Mm3&#10;kqYTXi8tYRIuoCnXir5QWtZEgIgmQ/pQMQKPiSKtjNpWGRKF4ERTmsRHpn1FGDrPvElyTgIccUFr&#10;VaL9ac5ajQiCkbRJ4S5WgkkBnNLcBMRE+KqG46UXf6qO2QSkKVOnKyxZPkgEpJ9qgA7zS7HYK2G8&#10;PCsStTlRmiCSxV6tRJCRWrustTQG7eVx6KpIQE9VEvpqUjSLtlbxb0xHV1ksqrMCUJnqg+p0P1Sl&#10;+cq746XznK5K8UFNmh+6SqMw2piGrfK7kYZULX67sT4FAzWJAvuJcqxYzYLNZ4n+PhxAs0A5nyEC&#10;kia8ZPLLcUB6SU1t3IZAQMDgwHvdKulv7Bdpf6P9zurFCkkEYUJSlAB0itwfmodZtoqDh5KUUIE8&#10;L1TnxaG5PFN94PxcCSACI3J/Wa+UsDblpZ9qugSC/5QXfoL506docXgGGIX5e8o5OAu8UPPjPA49&#10;zxPCju30P1WeB0i2cPQvASSKASRbSLKdfp6J7Xk+SM8AksPqZdppU8XHm8TIMN4QRndVFqahTgCi&#10;rjQNDeUZaK4SUq3JQYt8qAg9lGa5MR31eehqLJJWltXIOpHupmIMdVahr7UMvS2lAkOW9LVVCvxU&#10;qQx0VCsQGQ0TfaE4T38oaqBU61RXgl0j3QJBu3Dh2B5tCUJHd48KiOWjt7EUJ/eO4sG1M3h4/SwO&#10;bBvSkiID7Q1gIshFMycp9Pm7rVfwY2QKNVb56THqEFhTliX/pxhdzQJtLVWoKc3WG8drQABaIxeT&#10;cOXA4nXykDLijmp3Rt2x5QiBquwAGSEGB7hrVnACEh84flypxmQVfwISbzTTFSydO0ntx6d2tOKV&#10;M4Pa+bOjZB0smm8IKG9d6BuTAasDlU6cQEHtxjsXh/HGGYGAU73asrPk9OunBSREXjvZMy4EFMq7&#10;0nmq1kGmCQJcd/tgMx4c68CjM5aW4o0Lsr+z3Xh0ohUPjrfg5ZNteOVkJ1453SXbSKd8Tra70K8g&#10;ZDrqh8c7cfdom+7rzpFWnX94kiDRifvHO/DyiS5NuvmKnNfLco6PeN4CTxRO3znSjtuHW7Tlfh6c&#10;YGcv+5Xze3CiU3/D/dw7xvOQ/yQA9Nq5frwqIMbpV88MyXn2y3l2yzbtuLSjBpd21eK2HP/W8W7c&#10;OjmEjc05mP/zHyFePiontjWrE/ClPTW4c6xFf0O5dah5XG4ebNL/wvPi9blzqAUXtpXhYE869nel&#10;4symIvm/jXptHp3qkXPp0+PzvNneP9quv6PcPdysgGMr94+2ynWR6y7AxX0QdCgW+FjThKP7x5px&#10;bW8V7h1t0uttgaRA6FjL7dgS1l4X4H3z8ijeuLQJD08N4OKeFrQXhSPcZTbai6NwZnebwGGvypXD&#10;PeoYfXl/J64f6sG5nY3yu834o/cv4a8+vybQcwV/8811/JfvruJvv72Cv/78FP7Dl+dl+Rn8xUcn&#10;8MfvHsZv3j6AXz/Zj69f3YmP77Fg7V48ln1c3t+tGrtLB4dw6/QO3BC5c34PrhzfonJseycOjDbj&#10;+PYebO2uwFBzHjZ1FGNbTyk2dxWobO8rsaS3DDv7yrGtqwyb2suxsbUCHVX5CJaPLDVIDBKhqYca&#10;IhMqTmCgmZ6J9yyHbB/VetD/hxFjjB7LZjmHzAiU58egtiBeOpRYVGRHoTjNKlxbmB6teZDyMxKw&#10;cskCHf3PnU0wmqfCAqqWzB6DjAVw37AOQX5WHiRqrsadwSP81H+TZkF2mOO5hMb8iiIC1ysYRYcQ&#10;hp5qYkyYvEkUSVCiEFwITBRO0+eIkGD5Ya4Hk/6mxsh/yEqB87rVAnCWtuhZQBIRQGLgyPLFC8YB&#10;iZoBRqup87ecH7VDjOrSaWbZDnZVzQiTQjJfEPMGMX8QJTtOgChewIiS4KWSHe+uOYdyxrI9szXT&#10;RjKjXDS5Y2FKIPJTgrScCgGToe80szF6zWiRJgLS3Gk/V/BlmgRmoM5N8LeSQib7oyzFTwu4sm5Z&#10;dSaLvwqgF0Tou9ApsNQtsMQAAS1gK9JfFY+OkkgFoJ7yGBVOd5dFynQUeksj0VcWheHqWGyqSxiX&#10;zY1JGK5PkN/Hor86QfYbL3AWqeWr0qL8tOC7ASSjyTOQREDiMpramLqGg+yoYE8NTlq/aj42rLXg&#10;yBqMj4HSmkVa5y9gw0qBJHl+fByQnxiCusJEhXz60ZWkCRRW5mrOLZr5/D0c4e3mrCW8WKqL5r4X&#10;f/oT/PRf/QiTf/4TGcTP0hJftHzQPYTpcvy9nfV8CP2WmOKy/+vCnFsUaiz/MUBiqRFbQKL8ECAt&#10;WTJnHJKM/C8BEjNcM9cQQw0pVFuyQGNOchQaKrLRWJ6tENRak432uly0NxSgo7EQnY0l6GwqEvgp&#10;Rk+z1Q60lykUDXZUKhgRkkZ767Cxqxq9bWUCIcXolY8c4Wiws0ZASNYJDFFjRHMcgYgtgYnLRnqb&#10;1PdosL0WWwfaMNzVgE29zao92ru5T/2RBloqsHu4A6cObMPF43s13QAh6dTBHZrd23n1UjismI+C&#10;9DiFI2qmaMYryIhGnjxI1Ca1CoR1NlVMAKSl+lDSLMdp+g7RZEYh5DB/E6e5nua1IH9mBPcAcx8x&#10;w7frujVqXiMgscwIb57dCuv3S2e/hIQAR2zrLMTxkVKc2VKKi9vLcWlnGS5vL8WVHaW4urMcF7aX&#10;WMt3VEhbqXJpR5W2FzaXqZweLcapkSKcGS7CudESXXZ5WyWuExL2NWp7dbdMC8DcOtBkgYx0+NzP&#10;+a3luLJH1u+tw5Vd3K8ca5vsY3uxHvvS7nJZV6NyZQ+hokq3vb6/Dtf21ePybi6vxeU99bJtHS7K&#10;sc5tr8KZrRU4K+dwYafAiiy/srdBhfMXdtbpsku7OV+Hk5vKcWK0DCdHynBqcwXOCbyc3yH7kfb0&#10;FtnH9lrZV7XOX9xVrw7F1/a34Pq+Fm2vSntpd6Ou47EP9ufjyJCc/95GnNwpv93bofWV5hGQ/Nfj&#10;0Egtjslxjm+Wa75brunOKus/yH8xcmmX/FeRc9vKcVa243Wy7kE5zm0pkWXFsqxUtqkcvwYXdlTi&#10;/Hb531vlf2wq1vtC4fbcloBlhPu6ursa1wTSbu6vV9iiUFvE9s6hJtw6KNdY4OjG/hoFJQNOBooI&#10;SZw22ihq4N64OIS3r27G29e24cnlLbgk16o+yxfpISuRG7UWpSkemp5iqFFGvjL6ZW2qAfmoU0Zq&#10;E/W6MZnk//g3r+NvvruD37zLHEk78c7VQXk2S3F0MEPby7vKcH5bsdzTSoHIJi3Nc1au9antdeoz&#10;dOVQP07saMOZvd04uasDB7Y04uCmBuwbrsdgkwyeajIxKt+DvRsbZHmLAFMj9o80KBARlPYMVcu6&#10;OhXC1K7+emzvqcVQSzkairMQJO8bfZASIwLVF0JD0OkzIXDEiBsCEk0vDCghpBiHbHb4hA+G1xdm&#10;hqEqPxZtlRloKk2RDiYBVbmxKM8WkYFTQ1kuSnJTBZAW6sh/ziwBolnznxEFptkzsXzZQi2W7ect&#10;nYwMlKhFIijxPOLDfBEfSkdtgSZtLUiij5LJIUShtoiaGhO9xpbnasxWMaEuAkSuSIySfUbINiKs&#10;vJ8SK/sXQKIpkYBIQEqLD5cBYIp8o+wU7Ahzs2Yx1Yg1TUCi9ouQREBiiSY/dycd1ROyaAYM97bC&#10;5NkB0yeLnTFNj1bIPMPkXVU7qDmGBNQyo9w1D48mYRyDIkpunDvy491QmOihmayLkjxVOF2S4q1l&#10;M4pTfLWUBk1kealWLbPli2dpiD/zH02ZNhVTp0/Tdvo0S+sybfLPpa96UQGZ1ypNoc0TebHeyI/z&#10;Ui0mzWElSV4CS3RmDlLzGs1ibUWRAkPRGgBAsBms4XsQpzJUK9AksrE6HhtrYjFUHSNQFIORmjhs&#10;EtlCKKqLxdb6ROxsSca2pmSBpESM1MXr77pLYzXwgKBGmPR2Xq3KB1M65RlAktYCpMmq2SEQJEQG&#10;ajSbo90COK22rBQU0w8xiMl13VJN6aBlUNxX63GKBO41yWWwXPeEILRX52ugQVJkkDwzIYiNCBVw&#10;D0dUWKhAikDYekc4O6yD89q1mtA4OiwYkSGBiIsMRVRooAIz+7WJgGTgxkos+hR6/jnyvwpIFELS&#10;xGUUAtJESLIFJEKRmef0D8GRAtLi+bJDOdiyhbKjhbOxXDp15hoiUDRV5aKjoXgchPrbSxSCKIQg&#10;wtBwd5W0FTJfrmKtKx9f1tlQiP42rquUdRUqnB7ssiCJMGTMatQgEYq4jGY4whKBiGA02tOEjZ31&#10;2gBfIKDfEpiGOuqs6VbZV2s5+prKFJQIVI3luQpMW/rbNNqOEXJ0DKdJjxDGNlOom+pcwhL9nQhP&#10;fa01qJPfEpAIiXwgGX5JUxnBhtq29WtWaiTaOrl4LFC5wXGVfhQt85qHao9YLHfdiqVqXps3c7IC&#10;0qqVLIQnYCX7WCMvf4p8ZHb1luL09mpcEDhRENlXpZ3izQO14x0kO1JCyWWBCsoVgZGrAhvX9gio&#10;7K3HjX0NCj53D7eqxoLaC0LQzf3scJsUhriMmhxqOKh9oSbGaEgs7Uy7dtSEJB6Tx75zWDrrIw2y&#10;vg33T3bizrE2XJXO+/qBZtw+2oq7x2TZ0Q7cONKBW8e6VC7vb9bSKwcGC3B4WABB/tu5XdJp7hEY&#10;EmEnekaA58yOGpzeVqOanPO7GnT6uADSIemg2XJeoWdPk8BSnf7mnAi3JRBdPdAm59GGy/ukPdSD&#10;awc71Wx2ZX+rbNOk2pGrR7px+UgXrp8cRllWCOZP+pFq7ahBOrixGDs603Byc6Fqu964OKzaFwrN&#10;VJQ3Lw/j8fkBhY4nlzbirSsjKlzG3zw40a5aNV4/XourAqPndwjUbS7B0aE8HB7IUeG0rRwbzMPx&#10;oXyc2FigrcKU/ObkqMwPyzoRTp8czpdtcwR+C1RjdV6g7Jy0lCsCWDf31uKGANY9gSlCldHk8f6+&#10;fW2LysvnhvS6nNtZr9f64MZSHN9SrSBzYqvcgx1cXo+TW+rkt32ag+ivf3FfEzTu6UxHc7a7ns+1&#10;fbUKyJd3V1nwKMcl5F6QZ5DFna8cEEgVWD2zUyCnuxC1OdLZxbmhqyoRnTJKr5J5mjfUEbsuC701&#10;GRioz8W+oQbVKB3Z2o7D2zpwcEsbDmxuVdm9sQk7BuqxubsaIzKgGpb3tre+TCAmFT5O9mACx4Tw&#10;AESznmMQkyb6aBsb4isdpo/MS2chcMQADobca9g9NUjSidBfheVKmsrS0FqRLtCVhFqZr6EbQU4c&#10;SrJkujAbBZnJWLVERtwzZwloLBAYWoi5cxbZiMzPle/mcum0NshIXd591pgMl2PHhlmO4qxQz0hc&#10;whxb+gdRu0UIYDCKCv2UCHACTrYZuJkO4GluJCeFpcRINwE/ASn6+ERKxyZQxYK9NC3SfEG/kZTY&#10;cGSlJsFp3VosnL8I8+ctxry5IvOXjIlMz1uA+XOlo1g0X8s3MdEuU60w2S9TBoR6Mtx9vTqxh3mt&#10;VVBSSBKYo68Ww8r5DUsXQMqM8EC2gFuuABszVRNQChI8FYoKEtxRlOiu5ZhKU7xUylK9VcpTWfvL&#10;X0t/0G+I/kOFqeGIDfZUzT0zTdMZfubMmZgxczamz7SiB9XBeeqLqnXxcRFACmHIu6eGvudEM0u2&#10;HDdOgCxRACzBS9uylAD1R2oUSGrODxdQilCNUW9FtEKQgSG2KlUxGKqMEjCKxabaGIWjbXVx2F4f&#10;j6210SKx2Nko0w3x2MK2MQmbBZr66YtUEIGq9DA9pwDp/FcumqVpIqixU2d5kekzrWnzf+jI7eyw&#10;Qu6rv/Y/65bPw5olszW3Hy0YHKxru0pgfD0Lyq8UmF2njv0E/9yUUE1RQS0fy5U0l2drLi+W/yrK&#10;TkVuRiqyU5neJg1JcfGIj4xFYnQs0hISkJmcjNT4eKQlxiEzJQFJsZFa5YK5Aw0g2YLRRHkeBH2f&#10;2P7unwtIxs+IYubHwcis+2cA0kq5nraAZKBorf3KcfkRXxBWqrZjpfxlTMA4V+2mpTnJCkd97eXo&#10;baNvUKlATDk2dhGMKhSOqBkyIGQtq9D1hCaCUmdDPnKSQ9Q8Ryga4ShQfkdI6u+Q7bsIRk9NamyN&#10;RmnLYJuCEuHICKPYCEkEJE4PddRgY3slGkvTtZZaS0XO+LbM8s1UBRxREsCoOeK+2dIfqjg7DkVZ&#10;8jCPOYQTkAhRDZX5esP4YNpqjghKBKS1q5bJvCyXC8kitIxgo2qdcEQTGwvs8oNjJyMzAhJHDywK&#10;yZughXZlf3YLp2sY6qbWXBzaWIRj0gmeHC3SjvH0aKGOzimcPjqQK50U15dIR1qGs1srcGZLuawT&#10;uBotHtcoUS7vrBbIqdHpM5uk0x0uxAXpwKhBYsdGrQ9NSNR4UNtBDQk1KNR+8FjHhwQsR/Os4+8o&#10;wZltJTi7vVw7Qu0MBXhObqvSRJkX9zZa4LO3Bef3teLyAemIZfrktlocGC7D4ZFyHJXOWDth6TjP&#10;7mrEaRF2oiekg+Z2lFPbZF466CP0hRmuFMAiQDUJWLWocPr09kbdjnJ2ZzPO727VlsuPb67Hkc3S&#10;4cs++NtT22T7Xa04uk2OIdsd2dGq6fln/exHWoBy90A59gsobGpOwM6OZL2m1wRubh5swfX9TeMA&#10;SjPb9f0Neq0oqmWT1miXCAucN9qzU7KfI0MFONiXJXCROi4GlA71Z+NAbyYO9liyvytd1+/tSlPZ&#10;1S6j0eZYbG+Jk+lE7G5LxK7WBOzrTLGmm+Ows0k+yiIHZNlJuVdn5Z5d3VmJawK2t+ScCcv0v/rw&#10;9nZ8en833r+1A6/SDHluo8qD04N45dwwmNGama0fnd+EJ1d3aHbrzx8exV98fhd/86vH+Ob1k+pP&#10;VJXmolq/t29uwZtXR/DwbC9uyHW6caRNgfjOiR7cOCpwelgg+/QQ7p4axHBzunSQziIbNNN8VaY/&#10;qrIC0FebLICUgu1dJdgzUIO9g7Vy39q0dAgh6eiOLmztrVFwYdX4orQIfa9pUqOWeKMMXlorClAi&#10;0BLg6oQwX+kUYyMEOIIUlBIjgrVNigzRUTP9cFKiWUpIlkUwWeNYUshYf+mEQ/U4jaWpss8M1R7R&#10;b4PVzkszY5GfGiMdSxqykhKwZvlKzJszHwvmCljMXYoF85cLcCxTWTCfNRb5wZWBkrMLfH28EOzv&#10;ozUhYyNCkBAdjrS4aKSynFJslIILzy82LEDzwEUGEeq8NWqIYdaEu0RZx/PX89Zz91egYkJI+gfF&#10;hQkMhrhbPkkCVCY/DZ1rA702INjbA4kxkchKS4fbBncsX7ZaOok10mmsVuH00mV2WLpkpcwvw7Kl&#10;MhBctwaeAnhMsMv8dlqwXNpgd3sEMSrPfbWCEjVJsf6WMzsBKVXgLE0kI9xdAYlwkhPtroDC6vLU&#10;FFGDY6CoPM0HlRl++kzQ34dCaCEkldH/SO5LERMchngpDFhQYflPzZw1RyHJMmsKZEylWWqaRi0T&#10;qFKZ/0pAjckS6f+WL6BWlOAjx/cTQPLV/VdnhqIxJxxNeWEKMdQidZVGPANIw7VxGK1PUNjZzLY2&#10;3tIYCRBZgMTpaGypjsTWmihZFoMt9THY1pigWqWhiljVIjXmR8uAzFchZrV00hrJNgZITBo8YxbT&#10;LliARC0S/ytBgGBN7SPLdtHniGDEvogto7AdZRvmSmJheTru01GfjvRMdkrzcSLTVohQe1SWm4Ks&#10;xCh9BpMpsbFIiRcYSkgRIEqW+UQkxcTp8sRoa31cZBjio8I0l5+bDERoZrPEApqJYmDneTBEMesn&#10;yvjvvweQDCT9Y4D0O/JPACRjalsl13Wi9sgWjhSQ7JYvU7skZfVKS1vC+kN00u5uLlNTmWqFOsss&#10;QOqWjxVFQOhZqR4XY2aj5oj+SPRB2thZK+BS90yrgKNmtmdluIfaJEuY3ZvC39gKf68igEShBokf&#10;0mHZ5ybZftdIpzqOM5Kgt1ngTDVTNQJIVeo4XiIfQ0IStWQ0F1JjRSBrrM7XsGBLrSkP55jvEUGJ&#10;QshR0BE4YtFcljZhUsgIGbWGygiWxXMJTysXzrN8uubNkO2X6g1QqCJwLZmFCA877OwqlNF7Fc5L&#10;J2eZaqpVY3RZTV2WKYYAdEWA5Ooe6bD3See0v1W2k055F81ClhaJWiJqkCj3pPOiBolQRGCiFkmX&#10;HZZtjrapUGN044AAzphZiB09zTs39nF/NMc1Ckg1qunkvOyHneCt49IZSod4/Vivgg7LsOwV2b+x&#10;EnsGy6XTKwOrrR8cqcYBES7fLcv2ybJ9Ms2W2+3uL8UuEd2e831l2NlTosLpvQOyXb/sT8RMU9PG&#10;aa6ncJ5wuaWzAPRR2dpVjI2NmeivT8NAQyZG2wuwXfY/2J6D/pY8xAY5Yu5LP0JpRgTO7evBlcNd&#10;8r9oFhLY4TU8INdLIImwY7R0tw61ql8UNW0EJdWyCTQd25ivEEStj5ob5beUawJXZpr7vChgQfC6&#10;e7RDrn2b7ofaJmqfjM8T93tDtr97vF21chRux3tEPyXej8sEoD01uCXT1BoRhijXaRoUwL0ksHx1&#10;exUubxXQIyjJdtyevzWm1IN9OQqC57bXqLlStXJbq1VbR83c2a11eOPiVvzxRzfwH//gMb598xx2&#10;dGSjNMkZo02JOC77PiowfmxLqWoICck0Ux7dVI4DQ0U4MlqhGqm9/YXoq45FU34gShJc0ZgnnWC6&#10;j3RY65Af7YiabH/0VSWirSQGLUUxAtINOLmrCyd2dgsg9aCxJAVuawRGpv0YG9Ys1vxqHdVF8v5W&#10;oa+xUhPQVuRmwsdpvYzMNyA+lDUg6UgcoNNsE8NDFZYojGhNjRJQCfMV4LCyWbMmVV5SiGqKmsvT&#10;0V6dLQOrDAGmJIWyIoGjvORY5KUkITspGetW2WPR/GVYvGAlFi2wU1myaI3VLrbDgoXLsGTpKjis&#10;c4GHuw8C/IIRHRZlSXiEjtLjIiIQHRqOqJAQOccwNXVEh4YKGAUJIAVrG+kfIIO5AMTIfIL8Liki&#10;UiCPsBAqMOSPCD9fAaQAASTZh0hMiPwmJBCh/v4I8vFBeGAgArzkG+QfjPysAhTllsDTzR/2qzdg&#10;9WpXFbs1brC3d8WaNc6ws3OE3aq1WLvGHhscpUMS6KSZLdCDst6CJM/1KkxNEOnrpCY3CjNOc7DB&#10;kHoGPqSGbFBQSg/bILDkIvfbFXlx7uOmtNJUH1Sk+yocmdZAUl1mCCrTA1HNqvzp4ShIClWYdbZf&#10;oQ7magqcPVcAaR5mjZkKqdGbP3sW5kyfottRW0hNIe9ffX6CBgF0VaajuyoDvTVZGGzI0xIcbAfr&#10;mVMrG1vb8vT7u6+vGIeGSuW9LpeBTAn29xTI4CAbO1vTVSu0rSFJwYeaIwohibC0XcBoh8DSvtZE&#10;7G1Nxq4mASRqk2T70bo0ddYm8FEzuG7lfNV20ZRGsxqd5GfOFjCaYznLE5xoguNAmia2JPn/1IaG&#10;+rioac1y9VihoETLhiZQXrdUAYmlZRKifJCZFCQg7qcaR2oeWWyZSg4CeTihXZ4VPiMRQWEqUSER&#10;8hxGi0TqM0pA4nMZEx4iz26Q+iGZ9DVWEkcLaJjE0wgTYdrCjpHngpDNMtt1BpCMxuh5gMTgJsIP&#10;w/hN+71iA0a2cGQAyUAStUcEpOeZ1X4HkFavWD4OSNQiuTqsRGFGvIIDIccWkIwYMKK2aCIg2UIS&#10;p+mHNNpDzU6dQtEzoPMDcKRis+3zZFN3rQrBaESAabMcZ2tfE3aPdmlUXYSMrixAahgHpPb6IjWv&#10;2QISo+moaSIgMYMs4YiZux2ZQM1+6bjfkYNcNIqTw2q4uThoMd0Qf08FJGqQuGzV8kVYOncWlsyd&#10;rrXl1glk2cuDzlwj1ErZL5mBGO/VODhUiVtHu8cdk+nw+xodd6XDfCgdJNvHp+gQPYg3zo3g9fOW&#10;PDo9qL+5f7xLHbxNJJZx5FYn7DN94xFqXM6W5iI687Ll8Szn6FadpoMwfVvoLE4zzQM5D9bUeiDH&#10;fnBhGI8ub8W14/0CIwXyEQpFiYwK6VtA9XjJmJSlB6AiM0ilPCMQpWn+2nK+MisYVdkhWoG6JjcM&#10;DQWRaCqOkQ9ZKrqq0zRp4PPawYYcDDTmqFmmrz5LEwzSqXdrZym291ZgpK1YpFD9V3b0VapPCxMS&#10;FmcEyQdkKcL8VmvulXXLZqG3sRC3z2zFywIDVw+145oAxC2Blwcne9RMdlOgiGBEh3DjBE4HdmOa&#10;JNwQZAlHhEuCzitn+sflkfyGLU2PhKKHsl86o9Nk9/bVUc1d9M61TXr9LUfzPrxzfatqelgY+f3b&#10;2/DBrW14n1GHN7dp5BzvB6PzGKXHSDnTMocVIxPfk30zopFRix9cGbGWX9+k0YpsXz7Wppolml/p&#10;8P7qaTnXUwO4J8/d1X0Eu1Y1W75zfQf+5OOb+E+/foJfvn0Ju3vzNVHjrp4cXKYJTYD6qjwv12lS&#10;Pd6Nm8csuXW8D7dP9Mvybs3SfeVgBy7ua8W53U0y3aaaQ8L0wcESgaoq7OkpxGBtijrIMpqIDvS9&#10;dZnoqc9DWVaMANJCzJ38YzVD05QWH+KnwNJVT0CqQVV+Lrwc5cPp7CRQ4QdvJ0cEursizIeOyt7y&#10;vvsgWoAiTgBCtUuh0tnIaJg+QIQkZgxmrbXC1EiFpAaBMgoBqSwrDsVpcchPkTYzAxlJKfLeO2LJ&#10;wlUKRZTFC+2xdPE6aVdLa4/Fi9cIcGwQMIpEZHgS4qLTkJKYhezUfGSl5iA7LRcZyZlIi5flsSnj&#10;khwjnVd0krZGUuPSkJGYiazkbOSk5iIvPR85KbKfJNlHQrZKVkqeSIGcWx5S4jIQHym/jUvV3yRE&#10;0FSSic7mfnS1DcPPJxJr7NykE3AXOHLHqjFQ4vmuXu2EVXbrBKDWWOZBL3f9lgV5UpwFjJiSwBKW&#10;MmGqAmZkprM2fZGoRdLyHWOARFMbNUmZEW7IjnIb0yDRx8hTfY2oPTJCSBoHpKwg1GYEoy4nQuaj&#10;UJYRjZykCLBkFJ3jDSDNmGlB0swZ0lKTxDQFU6eou0NyTBjKc1PU76ZfQGi4pQTDzTJoapKBUnc1&#10;dvXVyWCsUQZn9dgp/dWe/moc3liHY5tkkLS9Bed3tWjm+ZOjVQpJe7sEnhSQkhWOKNvqEhSOjOyo&#10;i8fOhjgLkFoSsEOmLd+kJGyqT0VHWYKWk6Jmi87V9EVlwk5qv4wGSc1tAkw0sdGcuGDuNESHWElO&#10;CUc0H7K/sMBIBuh08xjTJjGqjcEJhCNKRmKgAhIjDWlKLstJQmV+GlJjwhWQwgL9EOLnh7CAIAWk&#10;6FAB8Mho+W2MwlF8ZOS4HxLriBKQWAze09WCJFswMnBEMQA0UWwhyHb+d5Z/DyCZ+X8pINmCkRFb&#10;ODKA9ENwpIBkv2olKGtWLsMaenQvX6yARL8dRp1ZPkPlCkiDnSXjoGQAabSLYFL9O2JAidofwpEB&#10;JDPP1laD9DtgZMQGhow2yVYIRBRqjQwcKSANd6CuKE1Danuby/WYPB4BiabDsrxE1SI1V+eNAVKZ&#10;AFK1AhJDhk0eCibvchJad3JYAef1BKNVcFy3Eq7O8oC4ywdE4IjqSJrYWLCS5rWltIsyP8r8mZr3&#10;iIDEwnf8nS0gMeSaEUfsjGkaYUTak3N9eF065MfSGT8WaHnrPDvJUbx9aQveurhZhbD0ysle3D/a&#10;qb/T0PiLlrx3Wba9sFH3xYg2k+eI0EQhKLHVqK8jAgfScdLBl6DF5cbPRjv787KdHPfVaztx+ajA&#10;UU8RWkrjFHaKU/xRkOKHguQAFKbIfFooSmUUyFBbRgRV5kSrMOcNpb4oHo0liWgus0K9u6ozpFPM&#10;wcaWQox0lGpE05aeSoGcauze2KDOuftECDznDm7EyV09un6vrLt8bLOAzk6Nijq9bwjHdvZqtNTd&#10;C/vx8tWjOLKjV0bYTnKtZ8HdkekdlqjDY0l2DPaONmBnfxH6qqNVO0LHbprUqDm6sIOmszqFG0bY&#10;EZAMUNIniVBDoKRZkmY2ghPXG6GvErelpojaJ0bu0a+JjtPv3dimwumnfk6j+OD2bnx4Zxc+YiZv&#10;ZhaXliYyK0eU3G9GNwooEYyYxoH5q5jH6jMBKcLQe3JM5rwiEHGe+bOY/ZwJR5lT67UT7ZrO4fUz&#10;PdY95n86NyQw3qfaLWbevn+sR85hL/70k1sKSH/w7hXsHyhFVbonDg2X4J5A1d3TPXjI50Ken9cF&#10;wh9f3qRRa69d3ILXL2/D3RN9asKj3GNU4bnh8W04zeecy28e7NJyIpf2tmp4dGG8OwoSx4puSifr&#10;tHweFs98EYukM6GwdFBUoA86G6qxbagXHXU1qj0KcHNFiECRh8CSJzVKHm4IFUCiMIs+ASk2xB+R&#10;Ad5g8rsIP4aqe2q4PTutjJgA5CYGq3NrSUaESBSK09k5RwogJaCupBT5mbkCSE7yPss7LTCkYLR4&#10;LZYssQBJNUkL18JxvS/i4/KQnFSE5IRCZKSVoKyoERUlTagoakBpfjWKcspQkFWC/PQiEbYlyMso&#10;QWF2OQpyK1BSWIPK0mbUVbShvqIDzTU9aG8YQn/XTvR17kJP+w50tmyzpHkHWuu3oKF6CLWlXbJt&#10;n25bUdiMquJWHNl7HscPX5FBWxrsVrhhtZ0HVqzagGUrnKSDcIKdnbN0DuuxfMVqrFqxEm6uTtIh&#10;emmnyGSBwV4uCKXzuwjhiBFyHGhSGxIXZAnz8CSFuiIlxFULv6ppK8pLHbVzYul7RGdsC5Ash2xq&#10;kqTjJiSNAVJNdiDqs4PRkB2mgFSTHa1mTvqA0SeKoejMN0Ugmj6DJjYBpelzMH36TF0+ffIk2Eu/&#10;lRgZJgOiJPnOpGmCxPqiRNTlxWkZjsZ8ht4TWDLQUZ6OjtIUdMugbKg2A5uas7GjPR+7uizZ1paN&#10;rU1p2NyQohFqdMzeXGuZ2eiDRNkq05TtAk07GhKwuylBQClGoClGfZW47UhtMrrLEtFQGKcV9Fma&#10;i9YEJgu2fKqeOmoTkLRw7dQXtSwMi50zwSnD812k3yAQ0R+L/Yj6wq6yhKlnmOKCJU3iIixnfQrh&#10;iOVzynOTUV+ag4z4iGcAKTwwGFEhYfKbqDE4ikVSTIxMU+v5FJBoFWF1CEZoW5BkAdFEmQhORr4P&#10;jGzhiNv9Y4DEemz/VEBatvSpf5HRFk0UW+3RPwmQ1tqtkgu+XEX9a+Qm2AKSOlSPw5EFSApJY/5G&#10;3wdIw92yvKcWg+3VFgiNmdYIKpsFYNjqsudBkY08D4psZZT7FCEgUbb0No4DUkMJc6Y4oaep7LmA&#10;RA0SAYn/k4DEdQQk5lNh+QIP55XY4LgCLusFlASONjjZaUgsxdNtPfx9XMH6boQkwpG7Zipdbjm9&#10;z5ut2btpomMafwf75QJIsh/7JVi3nIC0SgCpRjqOftX0EGbekE6IQjh644SITL8jsPPeZelgRd65&#10;shnvXtmmwERNAOHGaJAIRu9f2aQJGdlqHiLpDAlLnOd6pghQgJLtHx3vUkCi1oqARTjicgUk+c0T&#10;Od7jK1vw8MIWdXTeKB+SwrQAFKULDGWEaG4bOrxmxFh5UVjskwnb2OnQYbAgJUyEI/VQ7YRKMzli&#10;j0FlbqwKfT7qipJQW5iI+uJk9QehyaOtKgudtbnors9X6WkoQJ+MCmkKYUfGbUc6KzHUJvdLRont&#10;1UwrkY3tAw3YvalNlldJJxcmI67Z8oIL7K9fJKC7VEdcHgK9HQJmB0drVJtxaluVaoyoiSMU0dxl&#10;5glHdN420GOctqk1okmS5jVql6gZMvKeAApbgpPRQjF5I6Ho3etbVd6hAzUjzUQ4TUD6+N4+rbL/&#10;xSsHtZL9pwJKTKRJLZKVuNLSIGlCzjFAYm4rgtFEQDJlath+LYD09vk+3DtQr9BN7eRDAbeXBYzo&#10;uE/Afl3uNbWSnz08hD//7A7+5g/fxG8+vIGjo9WozfLB4ZFSPLo4gpcFAF+TZ+NN5q8SeHv75g6Z&#10;lvO7sRMf3N2HN68wAeUWTRdAsGZepfdv7dL2vZs7ZT0dxwUQZbsnFzfhjQujuHmoA6d3NeOYjN6P&#10;be/UZ8DLcSXmssK5dCYxQQHy3nbJe9uG7Rv7cHDHZrTVVMF9/VqFI5qeXNfZy7x8iF1ddFm4vy8i&#10;AvykM/dDpEzTV4kakTAmwfOVTl6E9aaYn4i11xjxQ6dtDe9PiUZGnDy76UkyqGpBbXm1dMDrsGj+&#10;ijHz2hosWLAaixatxsL5q6xlAkguzkFISy1FelqFAFIxMtPKUVfVjcbaHgGWZoWk8sJaS/JrxqWi&#10;oFZAqgEVZc2orWxHU10PWhsH0Na0UUBoM3o7dmK4/yCG+g5gsPsA+rpEOg/J8oPobjuIrua9aK/f&#10;JDKKtrqNKM1tQnFOHQ7uOoPTR64hNDABK5Y5YbnI0qUOWChwR42XrR/SsiVL1cTGEG8mCuS1ooR4&#10;OQkcuTwXkOgITEBKFEBitfz0cMv3hwkSDSBRg1Qo4Ps8QKrI8LP8jwSQGnJCVGqywlAu34mKrFj1&#10;n2EOuykv/syqGSdANHXaLGkFlKaJyPzM6TMwbdJL6jsbHRygplRCb3Ysc1r5IVdggUEZhQkBKJV7&#10;W5EWgUr5ftCUxzD8tiIr3L+3PB79lYkYrLGE0WvDNU/D+Eer4zBSFTMum6tjVbYoLMViGx22ayJk&#10;PgqjNdGaBmCgIg4dxXFoLIhTp3OG+tPEZmr4EY6eB0gzp/1McwpRg0TtEaOv6b/EuqRMGUNZzWUi&#10;zMvH/ikx2l8Axw9pzOOVFCRAZBVELs2O15JhmQmROkjgoCE8yB8RQUFq6o0Jo4ktXM2/1CAlxUap&#10;/xHNazHhwdqnMb8fkyBbkPRUngdKlOdB0g/BEeVfAkgKQiK/A0djgGQLQxPhaKIGaaKJ7XcAiZqj&#10;1SuWCqHSGVnaZQvUtFSQEath+c9qjyxn7aeARBiqVBnuoP9PxTggEZyM+UtNYAJMRqPE7NdGngdF&#10;tjIRiL5PJmqR9ox0qtP27wJSjSakLMlLktGbPEQ1eTIiK9UK2L10+BZAYjZZZjV1d+EDskoeFILS&#10;Kkuc1sDNRW6qjLKCAzzlofPTkZeX3ExCFM1rixfMVidtpzXLBa5WClCtUs0TtVBMPOlkNwexPnbq&#10;lPxQRt4mn9ET6XDfolnsVCfeks7snbP9+EDAhQkhNTGkyEfXt+MDmScAmd+xXhcTNjKBIztLml40&#10;S/a5fp1mZ0qNg5YTodbhiozo6ZN0sHFco0RI0gSON6Xzk+Oww3t4bgQnd7agtSweCaFO0gGtltGl&#10;VRohgFW/XVaBToia4fc5rZUx2CqbwJwvLL1AMXlVOK11qQKdVawwbKteFdeZZZzntNYhkv2Y9dyW&#10;95cJ85jIjjlhIv3dtD6Ti/1CLZHg4UwtoHQC8gDBID7fTNsvm4lM+YCf3StgcGUnnlwV2LxsAQth&#10;yORnIhxRw6MAI9dEAfQaAXVUgdJEDPK6fSwQYslOfMYM5tISqmg+I1RxH7ymH9/Zq/LBzV3PQMLr&#10;0j65thVv3diuQm3Spw/2KSSZ8ifMTM77xzIqX8kylo/5QuCJ9/L9y0Na1JYJRpnZnFD05e2tIltU&#10;3jnXi/OjBbi7vw73DzaojxI1SjTh8r/w/N69th1fv3Ycf/XlffyX376DP/7knjq7N+QE4shoGd6Q&#10;83tDQI3O2h8x0/nDPartYtZu/qdP7rPy/m6BpW3a0mT4Ef8Ht7m9B5/dP4BPBKK47EMBKwV92R+v&#10;y7t3BK7uHsL7L5/FsV39mjNo/rQXsGL+LPkGpWLLYJ8MYOqxfaQfR/Zul4FMg6bQCPLykI+4D5zX&#10;2Ckwebs4yjKG1gcgSjqCUF8veS68xwGJWiSWTmBHz6KdTN7IorRGi0T/lZKMGGQlhGuS2aGOdvkW&#10;1GLlklWYN3sJ5s9dgXnzLFmwgO0ylQULVsHBwQvxsdlIii9AYlw+0pJLUFEiYFTShIKsMuRnFqMw&#10;U745OeUyMKsUkKmQEX6FNZ1fjbLiOlSXNqKmrEk1SA1VMrir7ER9RRcaK/tQU96NmhKR8l7UVw2q&#10;5qixegTNdSO6vCS3Xs65CqkxufIOZGGgaxS7tx5EoF+4dBprBOhW6TkvXLhSgG45Fi5YKu0yLFm0&#10;VDqXRVhvb6c+SMymTB+kIPpVejoqUPJ6UbR0Cguejr2PCkhhG54BJNUgqbO2uwCKm/ohMZLNgiSa&#10;2ixnbVs/pPrsINUiMZN1UbLAjEBMZX6yZnNmQkMtUDttBqZMnYnJ02dZoCTzBKcpL76A5Yvmq7M7&#10;ndoZvcVQd0KacRovlMFbcUIgSpOCUZYcgqpUy6TXKMdsyg1CW2EYOhnNVhqNvrIY9JdGYbA8RqPY&#10;CDvDldHYWBGlMlwV+TsyWhmOTdVhAk3W/EB5pO6PGbrrC2JVM8kSIQvmTB4HJFOw1haQaGIjIHlv&#10;WKNZ4Gk+W79SOvNFs8YBie4aq5YJMLEO6Yq5cFq3RDPHx4Qx9YMH0gUGOUjlc81nmYmU6aQd4c/B&#10;hJ8OHEIDZNAg0wpJ4ZbQqZ9O3AaQGOofLteUcMQ+z/SFHvJd/SFAotgCkgLQD8CRrrcBJANHz0DS&#10;BECyhSFbQBpfbmNKswUkM28LSBRbB+3nQZINIC0RQFqsgEQnMANIxv/oGQ2SRq0xvL9qHIwsOCIs&#10;PQtIW3oJLXWqTVKtkkAMYcUAEn2DjDwPkLgtZSIQGdF9SEvNkdEiGUCiTZodaHdjqW5DQKKfEaPW&#10;inISngtITTUFWtOJD4QBJAuS7CyiFjiiaY3hvKFB3vKR9rZKi7g6gGH/al4TQGL6dnfHNQpIzo4C&#10;RQJHFBYkdFkzB1Fey7Cvr1A623Y8OtauWiOC0ZsnO/HG8XY8OdGBt093471zAxYkXRrFB1foW/JU&#10;Q0Q4YgZrgpFmyRYxmoV3Lw6NZ9Jm52qreaC/yr0DjSrUMBEA2PlTPpDO7cM7ezTKiZFhQ02Z8jF0&#10;gNuauXLui+BoN0/+2xzVyFAF7GIvrY0wuRkdCC2xtDasTM2wVAIVa0ZxnuUR3Fmw0lkgxnGZyAqt&#10;8cTaSqwUzo8K1zGklcBlykVwO0+n5bod62u5OSzTXCgUFiR1XbtCozBZE4tVyX3ocC/nRGdHnpO7&#10;XPs9gxVaPf596dz5X9lx0/zFDpv/n5oetp/ck8793m7V5JjSKIQi+ncRLAlPnz3YpcKoMRbAJSTR&#10;z4gmN2rjFI5oPhNAeO/6Drx2dqNW3KezPfM4UYtCPzSmSGBKhJdPD+BjOa4CEn8nv6fw3hlAMpDE&#10;e/nuZbnHAkjMvM5M7NQcsZbfV3e2yvR2vHq0Bcd70nBtR7kCEsGYZtw3z/fjnUvWfyC0ffPaCQGk&#10;h/gvv3kPf/LpfZzZ0aKAREfsd+TZeefWVnzIbO0v78WXr+zXfEk8x69etrRenwnUmWtmzp2twpEs&#10;+/z+vnHgY2kWasN4XT96eAAfv3YSnz+5jDsX96NIPuzL502XjmGO3GMXRAT7y0c8EDtGBxSQeloa&#10;tQg1fWaYr8WFnbvzern/AkE+zH0UqsIOgR0nAYmdPjNMM1cS4YhJGwlIyeGeGjFHzST9nypzE1GQ&#10;Jp1adpp8M6j1KcYyAYpZM+dj7pwlmDMm8wUw5s5brDJrtnyEl9nD3zcCEWHJiIlKR0JctkBSnsBS&#10;unQ+ySJJSI1LRWZyOrJT6WOUhezETJXMJJlOsXyOKPkZBSjMohmuCDkphchMzENKTCaSojKRFpcr&#10;+5BOL6UIuWllKMisREZSgXSQSYgJiUeoXxhCfENQWVwu37R2+Hn6YtkSAaKFizXUn2Ck0/MXavj/&#10;4oWLNIKZfjweY6kTCEfMM0UNEjVH0YFynQPcFI44CKETcEK4G5LCrTxIzNysYBTtjZxYL4UjW0Ci&#10;n2JBgrsIcyE9Dfc3of6atVpAibmKCpN8NVlnhQxeaWpiOQwDSJOmzRQRKJo6HcyJNH3qNEz6OSv6&#10;zxQA8FD/suRwdzkngbYwJ62xlhmxQQDJF0XxfiIBAkr+qEj2k2P6oy7TT0DJWzPOtxaEoqsoAj0l&#10;EegTuCHkDAkYMf8RwWioIlxlY2WEipmnjFSEKSSNVspv5He9JWHoKLZKmNDEVpoZrd+lJQuma+Hg&#10;iYDEqv62gMSBHOsJMqcVk0KuWDhdtUgGkFYunaNiJ9/gdasXyCBwFVh2hiVq6JxNjSgjNYvSotBV&#10;W4Lc5Ch5B9zk2fDQQUOQL11CfNScZgCJYERIouaI71t0WICmqqDmiNYTKggmQtIPaZRsAchAka08&#10;s95VvvcCSLZgZPyeFJL+FwFpotjC0fMAyRaOFJDW2clCmthWWjl/DCAx0zTzH/W3lT7VGtFBeyys&#10;n6Y3AtLG9nIbOKLJreoZMbBkTG502N7UJ+BDx20RW0B6HiQ9D5DMMgrzJDHkn2Y7rnsKSO1qfiEg&#10;dTWUqHmPJj1bQKIQiLpaKtDdWimAVI0moW6GzvJhsB4MS8VI4bQxrYUEeikgMfOor8cGLVbJG0BA&#10;WiE3ylGuKx0NmdvCUSDBVMt2FTBwspuFcPfF2N2dhxv7mqTjatLiso9lVE84el06tTeOtQoktePd&#10;s71474KlSaITLoHHlBGhUHtEMCIUUdhpUrPAbbnd59IBfi2d+zfS0ZsitdQ+0IRHjRW1USxhQtEa&#10;ZNKx0RTC8hOsL0RH63j52GixTG8Wz7Qy7nKEx5wrvFYUhqYyC2xMqLfWwqLqNzk2UD7ugfJhD0Z6&#10;fAhSY4NkhBswLklRso20KXFBSIsPlY9/uHQYEfLRD5PRkEhiqEZ0aAFS+QCmxlsFRJmpmMcMlw83&#10;1dEpscFqt+cyXnMrp4u9vty8j2oiFUAiwNkt+LlqxF69skNNQ58+OKCd+8e3WbDWkg9uWD5ALGJL&#10;QKKY+nFGo0Th/FcEhod7tGYb2y8f7tOOnxo5Xk+FBNk/NSnUGhGOLu9qwPlttRpJptFkmyqwqSkZ&#10;PfLBZbLMd2/s0Pvw4e2dYC073psvBOJYlJf3kveQkMR7zXIvH92W+zZWXPjLe9vw+Z0t+OLWZnx+&#10;cxPeONmOe/tq8NYZge1LBOYRBSkWyOVzo5Ai5/YsID3AuV1taM4PUQ3S+wJ/H9zbiU8e7BQYevo/&#10;eU2+ZnHil/erEIDGa+3JufJ//+LRYbmOe7RIMWsJsmadKYishYhlP588PoHP37yIB1cPqvbAbtFM&#10;LJ4zDUvmz9bcbMzJsnPLRuzbNYrqsgINlvDzFNiRD7qbk3xIXddrYjv6AiZEh8poOEKeF+kAQv3l&#10;GZFOwdtFE0oy5Qf9kGzzIuUlBQkcRanDdrUcm86tZblpaKooQ05ampzDYunUmBByIWbPWahANHfe&#10;Imnna1QV/WOoiXF39UBIUDgiQmMQFR4nnUysdDaR6u/B0Xp8uDzLUREqjE6LDw0TUAtHbFCYRq6x&#10;5XxqZDTSo2O1TQqT/yHLogODEOHnL6ASqFFtXKYSTjNJpEayUTsQ6OmmWrS8zGRUlebDz9tNw6EX&#10;LpgjgDQHC+bL9PwFWDBvPhapzJXrKwOeVTJ4cJBBibM9At0c1fcoQq5ZhLSaXiBgwzggMSlhSoQH&#10;UqM8NH0GTVl54+KtIf4UC448kB/rqpIX66KpHwoFlJgXqTjJQ6UsyV1BqShBtmXupJRglObE6rvN&#10;KvcsNUIgIhzZAtK0KVPx0s9+rM8JNYPMH5UQ6qJlTViUNk0kN9oVBXFMGumNEoGk0gRfVCQJlKX6&#10;oj7dG3XpHmjK8kNrbiDa84PRWRSM7qIQ9BSHoF9AZ6AsFIPlVmtNh+i8rQyXh6oQlvibnuJQBSTW&#10;d6vLj0FxeiTC/Tdo4stZ01/USDYFIpraxovWTtYottkzXlDfIg7QmfiTgz8DSCuXzLNE4Ij7Wrl0&#10;FuxXWWY2Fhf2cV2BxAhPNRXTdJwv31ICUl5KtGpPaT4N9nGT/spN/YvMwN7fnbUKXRWeOKig1pXv&#10;DL/tns5rFNho9WD1f5bq8nSWAYnL6nH5x2DpnwtIhCNbQKIywm7FwnHT2kRAMtPj8gOANBGOKM8D&#10;o3VrVz0fkCj0m6HXfW5qlGbN7mstARNE2gKSBUnMG2T5ghhAmghHFGqRbAGJcGTkXwJIT8HI0kAZ&#10;f6atA0wqKfMyva2/WQGpoyZPAamzvngckBjKT0Ci9oiARJPa8wCJDwL9j6g18thgPy70qqdpLSyY&#10;Yf0WIHm4OmooP8M0WbiSHxyntXYamqmApD5IS9XZ2/KHmY0wAlJvvuYtur23Bg8O1OHRoUaBpBa8&#10;dqRZ5XWBJGqU3jnTg3fHNEkGjmhCo5bovcujVnFYEWqXPpEOlYDEaQITO1J2qAQkA0ps3z03hI+v&#10;WKY7/p5aCsIBR/xX97Zp/aGkIHvkJfrJyxaM7OQwrbSdlx6rJRiYRI+1+0pypVPJT0VFYbpWEGei&#10;zcaqArTKNe9oEsgS6WmrQm9rlYxqmTi0XK93b0u1Zi5nBvP+jjoM97ZipK8FG5kQdEyGBX6LpcNK&#10;jQvRbOcsB8P9F2UngnW4ctNi9FhczpYhsrzmBCQPp9UKRrzuFEYhUmXtvHImkoLX4vKhXtUg0ffn&#10;y1cOCgRZfj+f3NmtrYEitl+/ckCBgMBEISRR28bq/N+8ekAggICwV7bbp9vy9zTJsUYcIUEBSQCH&#10;5jyWRbl1sAOXdjXj3LZGHBut1PD4xtwgFMSux/b2LDVvElp4HN4bmkYJFiw2rFokaonkvlJrxPI0&#10;nwhsGCEgfXV/u2qQPrsxitdPtOED2YZaJWqXWABZfy+ww2g4re0nAPPtqyfw118+wH//ow/w51+8&#10;jCv7ujWRHpNqfijXgWa1L14W0Bn7n9/J//5WrpsWUH75gAIS/7e5VvzPhCRqmL5+5ZAu+4oaJ4Lk&#10;/R16nl883IkvHx/DZ2+cwaOr+7CxowwsHbF03hTN6j9HOg4mWg0L9MboUCd2bBnQ5451z/hxD/bz&#10;0sgrCn0mOPJNig1HBn2JEqP1eYgKHoNplgGRTocdPRMxpgrA02+Oz3ZpFs1rETrap4Mw/S/L8zIF&#10;tiJk5L8QM6fPAjNnaxSVyOw58zQnD6vh0+l26ZIFGgkW7O+HkAB/FUILHV6p5SKoMQEgz4c5kOgT&#10;QrNHNEfyIpHyP6Klg4qXDipFRvYp4YFIDg1CkvwuPkjWC9hFSAdHn6AYf3cBFS/EBXoKuLjLvjy1&#10;MyP80bGXIfq58v/5XrJcxKL5MwSMZgkgzdKCuwQlysK5AkxzZqoGhhXnqXVl7p0A6ZSM3xHD+/n9&#10;pLD8CM1rdKRnqZG0aE8tNUJAUonxUZMWI9gY5p8dvQE5MQJFhKOYDbLeWYWgVBDvqqCksBTnoikh&#10;uDw3VrYTiOG94L2aM/0lTJn8gmbQ1oK1rMkm09Om0Sw1ZRyQqB0kxDGdBwEpLdxRAGmdAJKLHNvN&#10;ShoZ5y3iiVKBtopkD1SmuKM6xRV1aV5oyPBBc7Y/WvP80ZEfiM6CQPQUBaKvJBj9pSHa9pUEynTQ&#10;ODRRFIp0WbAu53ZGg8RcS5VZ4fp88b+sWCLPiwAf4chU9Oe0ZteeMVnzIM2d9ZKazoJ8HMFM8CxO&#10;u3LhNKxaPFNktmVqWyZQKwOI5YtnKCDRV1YLFjsv1Qg2+jxZfnUCSHVFyE+NVuANYr8lcERQYmoa&#10;vkPs75mOZtUiljWhFsoCKQ4oAjydNN2PphQQQKLlwxaSjFCjZOR5oKQQ9AOAZExs/7sByUDS86DI&#10;iHHStgWjifIjwhH9j5j5mWYhOmkzjJClRhgOzxIhfe2WBolCjZGlNaJ57amJbaIGyfgeEYqMGK2R&#10;AtIY4PwQHFHMOgNGE4WmNUIRQYn747Jtg62aB6lDHhDazttrC3UfTErJUH/WkKODNqPYGqtz1cTG&#10;MH/mQmquKtSPDT8WfAD4kJCkDSAFyGglMsxXRooyYvNjYkgX9UtiMqvli+aoGpSaONZBIiSxyrea&#10;2QSU+DBvWLdAHsY5iPJfjd2DJZr36NbeCtw9UI1XDtfj0ZGGsbYJrx1rUQ3Ak1MdlgbgQr9A0YAA&#10;Ur8KAen9KwQc6eRuWPLlLemAbslIn/PXpHOV9b+4vRvf3pdO7cF+/PKhdGwy/cXNXQpIn0knTu3E&#10;F3f34tM7+/Dx3YM4OlyjyduoMqejda68bHlp0SiUzqM0Lw3F+WkoLcxARUk2qsqyUVuZh7qqfG3r&#10;qwvQ1lSOXgHR/u4GDPYK6Ay0YrRfAGiwTdp2bOxvERhqw1B3Mwa7mrBtuAf7to9i95ZB7Bjtw85N&#10;/dizdUglR15wapcIT9xHaWEaUhNlVB7mhfLidDmGQPNQu8B8mSZZ22C/XOHIx3WdOsjz5eK9oRmB&#10;GeJd1syDn9NCHBqtwYf3Dkonzc77gIIQi84ajRE7dC43wo6eEEBAYkV+Fqbl9gpFjwQwBJIIDQSG&#10;T25aBXQJHl/INf/2tcMKVEzX8OalLbh3bBAXdnVohf0TWxq1aCY/4jlRGzDSmImXzwrs3LU0UR9c&#10;G8Z7Vwbx8c1NCjXU/Hz1wIpU+/wmAXdEQemLu1sVjMYBSeSTm3LMkx2qsfnFgz0q3zyUZ0FAh6Ck&#10;RY7l3tsC0n/77bv4y69fxu1jA+gsCdfs5h8IRNF8SCDkf/3Fq3tV+N95TaglsoVJc52+eCDbvXZE&#10;AfTrVw/rcm4zrnWTfX795AxunRpFS3kKWN1+zfLZmDd7klYdZzkJghLBZ6CzUYGaTqcu8k5xYEJA&#10;4kefBTYjBBgIIJlJUchKjtTtUmOYG8lH32dGsdFcFB9sJdJjUVoWqWV5i6LUEOSzPltamIAR86PJ&#10;ACA9QeGGlQZoBrHqmFl5eFisltmdNWRbOjaGFfNDTrNEWJAMnoLcER0iEBPBEGw/1ZQabSnLn1Ar&#10;o+YrOSc6jbPSf7S0cQI8ibKPxGAWIfVCknSSyaFe6q8XyTIifo6yjYuG2TNhYzT9gkSY8ZqiSR2l&#10;U6EfVUl2ElhwdLGA0fzZMwSIZo1B0WzVHC0UOFo4Z4YCBjUU/OazI2RpjEBPFvelH9I6sOwIfQ5N&#10;osiYAEf1P0oWUKJkRHtriQ8WJk6PcBU4cZbWBRmRzsiIckRWlBMyI9erZEc7CTQJJMVtsDRL0hKQ&#10;KAUxTjpPLRLvBzV8C2dNUj+kaVMna002CkuPsCI+NUg0sS2cNUXB0HIgd0ZCsEBSyHqtyJ8Z6Yjs&#10;SNmvHKswxl2O44bieHcBMnctRFue5I6qVC/UZfooJDVkeqEt1x/tAkrtuT7oyPNFb0HAuAyWhKgM&#10;lcr3qIK+SmEKSIPlQdp2FwagpzAYnYWhaMoJQVVmqNZH4zVcNE/AbvJPFYymTR8ztY0BEmux0cTG&#10;537FkpkKSEwK6ue2GmsWT8cKGTCsXjQDa5bOknvF4J/Zuh1NbIy2pmsCNUiszcfCvSz6ywTNLBrP&#10;XGIEa5bmYQqHQA8XAS8HLJfnetakFzD9hZ9i1uSfaYkx+syyYK2rw0p4udgrFJnC7JwmHPEZoeaI&#10;2b4JTLZuKIQkW+2RgaDnwZHZhhok+l09hapnTWzjgDSWAJJlfQwMUTv6PGBasXzRU/ke7RHhyM5u&#10;sUaXMwXPWukb1skgwRaOHNbZ4UcMkyQgEY4mAhITKhKQ+mVkNxGQmJzxhwDJ+CA9D5AUkv63AZLl&#10;42QLSNQm7RzuUM0RAamtpkD3YQCJ/4uAxFxI4z5I0qlPBCQvao+ksyUg8aYxoyjD+aPC/RSQgvw9&#10;tEglfY9oCmDtNYZiMuO2o/0qBSSSutM6EvgqOK9dLPvjh2i+AJI9Dmyq0Uio18904rVT7XiFBWKP&#10;NeOBwNH9w43avnK0RX2UXjvRqZFIGuV2ulunNfLtzEYBpa14/9I2ka34SNqPr8j8hVG8fWYI756R&#10;zvXSJoUlwpAFT9vx4aXNeEc6bC777NYOC7Ru7sFbV3bh7M427OqrQUNxsnwMrdpW/ODHRvohPjoI&#10;CdLxxIskxoUiLSlSRuyWpCWFq2QJTOVLJ1OYm4SivGSFGgJVWVGmSklBus4raOVloKY0H41VJaiv&#10;KEJtmcBWeb5MF6hQU0TzXWleimqpEmICZaS+AQHyEUlNDEVZSTqKClKQHB+mRRnd1lkvN8FWw2Fl&#10;ZGDPbKkrmNdqBVztF8Fr3VxNLMks0l++fFgByADSJ3cELEQISNR8fP3yEenQD+o2ajqSdYQjysc0&#10;ZT3cia9e2Y1vqFV5Zb9qSQhIH93cjS/uH1T4oLnuwbEunBmtwPHhChzor8Dh0Sbs6JGBRFuJ+irQ&#10;h4N1rXqqM/HgnMDV/cNqYmO1/icXe9WM9vmD7fjsPrVJch8FlKgh+uQG/dJG8NntzeNg9DUBSoSm&#10;NoI0NUY8t28FSAhH372yV9vPb28VsBJguS/g/Pgk/u2Xd/Ff//Xb+OuvX8HdE0OaZfjQQKE6XX/+&#10;cO/3AhKvE2HIgp/9eu0scLK0c/RX+u6N4/j29WP45vFRgSWBzUcH8A3n37yAiwf7NfLIefVc/fDT&#10;1MCoHo6q+T6xXEdPcxWaKgvAAtT0Mxv3qZCPvjqhBnmNAVKEahb5/UqLZWJGA0iWc3ZCCB20aR6y&#10;CpwyPQU75LxEmiWC1SSSnx6lpZbo+0R/QjWFCAxpyQtqjZjZeYZVR4uAtGLpHLAcA6E9WuCL5T/Y&#10;WSXKMZLkvlIYQJAS448UASaWxiDYMLdQpLeDSpTPeoUf1tJ6RgRGWN4jyncdYvzXj9VBc9OaaJzn&#10;7yK81uk+Qt3XIFzgJl/eSeYFYiTYEgGhBQpIRmtEQJqtcMTQc+ZqswBpkWoL6PNH/z5q8kJ9HTUw&#10;goAU4rEGLDdCQCKI8DwozF5NYZmPtEgBJhWBo3FAchwHJE4TkHJpbhsDpGKBI0phnCPyYp3UX6k0&#10;wzITLZ0zWYvSUuMydcqLmMzq81MmPQNIi2ZNh68MXAmcDP6gFikxxEkgaZ1qkbIi5JhRzsiPlmMQ&#10;lMakKNZDgaksyRPVad7qk0Szm2qTsnzQku2D1mwvdOb4jAshqa8wEAPFwRimn1JFOHpKBIpK/ASO&#10;/NCZ74eu/EABrADUZwZq/be8xEDVwNEHiYCkGiQBIqNBslr6H72gzz21Q34CVNQ6EZCcV86F3fzJ&#10;mseN4rBynoKJ+gatX6ZaJn+57wGeq8cBKU+eZwJSU2WWVpNgsmQCEtM3+Ls5yTdwtaahmfqzH2PK&#10;z34P0174fSyaPVU1SMkxzPTup+4SrM3nsGqBAhmj5gwkGW0SFQg/5JtEmQhJE521qT0iJBlgMoBk&#10;IIkuLauWC/zIM6r5jcZgiKBEIHoeIHEd4UjbfyEgEY4UkAhHq8fgSGWFlYjKABJLjdgCkuV/9Cwg&#10;PQtHNePyXEASgDFw9M8FJNvfTZSJgLRjY7sCEkcWrdX5ug8DSNSMUXvEUP/m2nx0NJWMAxJLj/Dh&#10;VDpWsSCJHvXB8qGNCg9ATGQQwkN8VYPE6LRli+eoeW3lsvn6QXdxsFO/CLZM166aJ08nzdAdGyoj&#10;X581iA9xxqYOK5M2kw6y7AfrclnFUSs1e/atAy24f4hh2T149US/yqPjfXh4rFeX3T/SjZePD+LV&#10;U8MCUBvx8pFevHqsD49PDOARE1AebMeD/c14dLgdrx5pU3l8rEPl4eE23N3fIL9pVXl4RCDt7EZc&#10;2tuuBV0Pb2lT3wz3dZYjNtMTUBNG4KPGjKkOXOmfJf/NUx/kdTrPiD22HvKAG2GEHx92TVnv4aw1&#10;fqjmpfjKND/k9DMx5hIK69tRmMWVvl98mYL8OL9OTZ98MfXlk1Gup7u9mkJ5fnSMNyY2JvhkXipm&#10;PKdGTyHVbr4A0nytDfbqpS3PAJKlBaHJScBprJP/5tUjKtSScJn60Kj/zqhqdz4jlAggUYP0i5f3&#10;KnB8emuXauO+ekV++9pxBQQ6Qj+U+3df7tWd45tw7ehWdNXmWhW4mcdERszMz9NelYUrRzfh1Ys7&#10;8ZiQe5U14oYElmh224xP7m5VUxp9jOiETe0QNUj06SEc/eKhJQQkapMIT9Qa/VKAhJBEODKA9MUd&#10;gS0538/v7MFXDw/jzz+9qYD0n375umqxqEE60JevSSwJSHRGN3BkAInaMQUhuTa8foQfOnEThGhi&#10;o6nw/Rus+L9PUxow8o37e3J5VNMCfHDvqFyLUZRlRqh2j+a1qZN+X0szsAAs/YpyUmPVJNtYngeW&#10;4WAlf2qNKKE+rFXmj/iIAP24U+NITScBJ0OgmbXPWMCVnQRLWNA5m9ebmo+sWFagt6rAsyNjSgpG&#10;HTFAhRqY+KgQBSTtyMbCsilM9GcAafaMyQpIfFbjBH6YtI9glBzjg7R4X03gp+HXY212UrCGYXPg&#10;oZGcAiEUaoQSglzHNTNGCCFxgU4KQwSl5DBX1djQQTo+yElBievjAwWkWAYk2B0l8t+ZA4e+JOwI&#10;CUiqNRozq6k2aQyQmOmfYeOEI/qbMPcbAxwIRyxnwghUQlKY1xoBOgfE8lhyTOZA4rmlSKdsSnxY&#10;If5eWqBWJd5VYYhCMDJwpBokEZraimKdURJPZ2oLkBj1VpEtkJsSiuULpj0DSFMEmglIqkUSQJr8&#10;ws+13IgGZbisATVePD9eo6RgByQG2asmiZIVIceOlvMZF/fxem0lCR6oTPVFXUYAatJ91OxGSGrN&#10;8UVHrr9KW463AlCnwA8hiP5GNL8RkLqKLDiixqkjP0DNdbXp/pohAAQh+968SJ4pmnVXLJw5DkgU&#10;43tE7RGF/kl00qamyUuuPzV4BCRmll8170WsXzYDa5fO1CK29FEKl/vMljBLAGNEb0q0j/TbLPgb&#10;otevo74ALVUFqjn1c5X+i4Ak398N61YpEL304x9h6s//FWZO+qkmoszPSEJTNWuvVqG5pghVxZn6&#10;PiVGBYB+pwQiPifMDE43HILNRAduW1B6nkbJgBHnuQ33QTG/IRgZa42KnDc1SDSdGUAyIDQRkIzY&#10;AtL3mdoISKuFcwwc2QKSrcltHJBoYnNYuUyzdTKZoTGx/WOA9DzNkYEjW0Aa1x5NAJ3Rvh+GJK6n&#10;2P7meWILSFv6m7F9qE2dswlILVV5ui8CEpNBmkza5flJaKkrUEDqbCwbByQ61VGVaNlfScpr1J5P&#10;FXqsjGAp9D+iPxK1R8uXzFU4srdbor4udBilTwRTtRMoQgIsB2aq3PPSIjUkkzlE8pPkRcqUFyov&#10;EC35QWgtCEZfWRRG65I0m+vpzTW4LsBy51APHhwbEhkYb+8fHcS9IwO4d0g63cMDuHOgF7f3dgj0&#10;dAgYdeL+AZne16KA9JCgta8Bd3bX4u6eOpVbe2rV9+nm7iqwnhfD1u8d78H+/hJsaS/EUHOB+hus&#10;WzYHa0QYWsoHlREFbM00zVf2dlZrJx9a0j5brlu9ktPcdj7sli3QKEmKJjwbm+bzRjHzFJootbwL&#10;I+UEeujDtYb+Qw7L9IVkq/5Fa2Ub+0VwkpEUt6M5ky//hvUCagKnTMxJ7RGrlbs6rlXTjKO83ASk&#10;2twQrR9GJ22Nurpt+RcZUCIcGUD69rWj0h6yNCYPZP3dbQopH90YUUAyJravaTYiIN3dg88fHBRA&#10;Oop//4sHWgD23319XxMx/tU3j/HHXz7GW/fPo6ksCywpQO1cahwd0yNQX5aLHYPNWobj4l6B1oub&#10;VIPz8f1d0FQCAmh0sqYG6WuBpk+vj6gpjdoiS3tEExs1Q7JOzvHDq8NqTiMcUYNEOPrlI0uTZACJ&#10;//3LB4fw55/cVkD6m1+9gUfnt6CnPAr7enKfAaSJGiTruhxQDRKdtE0kH6Hw8blh3DzQppm6bx3q&#10;Vt+2CzvrcXYHa9dV4Mz2epze2YZ9Q3Vq4tpgPx9L5k7G1Jf+lXbedChNig5W2OkTQGquLBC4CIOX&#10;ADr9eKJD/FR7pDXYZDuaYukjR781lkrKTorUArG8xjRrqYO2ApIPMqJ8VYNECCFw0NxWnB6u4dGF&#10;mXGoyE9DSkI4Fs2fNQ5IBpJsAYnOtQaQEmICkBorIvtNT/BDVnIgctPC5JzCx6UgPUIhKTncU01l&#10;MX4CP0xTIXBDjdH3AVI04UQAKSmUWhtGa3GdiwKKwor8loCVGOqJwvRovVYxob6qYZkvYrRHNLcR&#10;khbMni4yVa8z321+66gZICAxASEDMsLlnMJ82bFKJ+xtj2hC2hgg8bxMZX8en9pPao8ISXnxHmDy&#10;z8JkFqy1ItjyBYYIRkbUnEZIihEoEkiisIYfUwKU03cnLVwdlKe88BMFJIWjMUBSU9vkaXjphRcx&#10;e9pkaL45+cYwSpXBJNb50VnbimZLCVmnJVAY1ab+UVFWcd38OB+BNG+V0mRfVKX5CSgJIGX6KeTU&#10;p3moT1J7jh/asgV+CEACS4SkvuJQla6iAHQUyHoBKAIVTXR0/K6RfVWkBQn4RyJBnjlq6dTEJv9h&#10;IiDRB4lJImdN/7ncm5dUM0Q44nUP2CCDPvsF8HJYDO/1SzQKmAN4BsIwWIXRbnyuMxjoIuDNmmy5&#10;KVYuuu6mYnTUlSgg0RpCPyQORhmxyChRwhFlxks/UcVIWnykQFE2ultq1Ad0+0g3tm7sxOZBy4WB&#10;7xchiSY3AhKBmhBEQDKgZAtIz4MjA0hcz21tTWzWMhs4+t8ESBQDRUaoPSIgjYPRmBCMjOM2ZdzE&#10;RkBav8oqpsqIHzr6mWK1zwMkC44Y0v98zRGFpq/vA6OJMhGUjNgCEiHoh8Tsi9MEJOY/Ir03sYit&#10;ABK1RwNyvh2NhSjNk49g4VMNkvohtZZrVBvzIFFjwoeAWgfa8gk8UaH+CkfREYGqPWI2bXMjqEUi&#10;FFBTQphi1BtNa9RsUPMUGeSh5iJGdbHgJGsahXqsQpTnCoS7LkKQ41wEO81DpOsCxHgsRqq/HQqi&#10;XFCd6ofG7BB0FsSgtyQOA+XJGKlJw5aGHGxtzMaulnzsbsvHnvYCHOwqwlEBnBP9xTgxUIRTQ0U4&#10;O1yEcyPFOLMxHycHcmRdprRZOD2Uo/lxLrEg7ZZCrQt2dLQULQWhKEvzl87DVytFs6r0WiFwhRea&#10;qlYtxcoVi7GKdfs4v3q5Pmh2slwfPGZjl3mu40No/YbwZE2bfdAnaP2alc8IzZKMUCLoUDPHyECr&#10;lXVyLamdspJ1Pm1d5INBjRV/wyzwq5bKiyAfTAqhlXmpVmuNwcX6bLPGVJjnavmQu+Lollq8fWOn&#10;Fep/mzmMdlsh6Q/3q+8MxTgZU0tiAInRVzRpMWpMAYmg8IpA1b1d6tNDh+9P7zG8/RD+6INr+PV7&#10;l/Ht62fwxaun8PWbV/Hp4+u4eHSndOLJSE2IQXpaEnKyM5GRnozSolxUFmWouaetNBHXBI7fk3P7&#10;kGHy1Mjc2q7O1V8xEk3g58PLgwpC1BZ9eW+LAI+c02067jOr+oBGrjGj9jcCOAQkapJ+9epBBSUu&#10;p5P2R7d2qgbpTz+6iX/3i0eaB+nO8UF0l0Vib3eOJnok8DwDSK8dwNev8jrJtRGh1ogZwGlS4/Vj&#10;ksjrB1pxRq4xHc93dOQqfGvtq40VOn1oYxU2teariZEAQO3esnmTMW3S7+tImtpDdvJ5qTHobqxA&#10;XUmW5rthsc5wef8o/m7rEerjqs7K1BZRa5STEons5AiNnOSySBmg0MTGjoImNiaJZK6YHIEiVlyn&#10;JokaJPrb5SWF6W9Z6JPm44XzZORPp9oxQKJoqQjt3Kzoo+VLZquJjRokmtEISBnxfgJCgeMjegrN&#10;H/Rz4nE5+KC5KtJ3HSJ81mprAIQmLHbyKiHOiA5wQKTfWsQErtd5SlywbCfCkh8EJ16/SNkP/ZTY&#10;WTYIaLNsxcKZ0zBPQE6hSGQegUkgiRq6ebMtZ3hGRdFqoFokh6XwcF6pZhvNZ8ZOWr4Dwe6rVIvE&#10;c6UmKcp/nXVOY5qtBMJbsKNAieV/xPcrRwDIaJBstUjj2iSRwlgbSBKQ0qSS6bxeYQpIk3/+43Ht&#10;0WSRSVNewkuTZXryVAWkGTKt0Y7zp2PZ3Cn6DDGZJTWDxWnM+B+IomQ/FMpgNDfOG5lR7pa/lIAl&#10;tV6Jcr1j5donBzkKMHmhLIWQ5Cviheo0TzRmeaMxwxMN6R5qdqN/Ep24+0rD5HscqtPUGnEdtyFU&#10;0a+pNNFTwasiO1rNqvbLbQHJctK21SAxBQBNbAQkJxn00fGaTvFMuMvcUEx/UJ4dC+Y5ihIQZgZt&#10;mnM5mLcFJCuCLVQDENqqctBWU6SDAyarpK+Wr5uDAMla7eN5zWZN/glmTvqxTtNawuhkmqupNeJA&#10;g1ok+v5tG+5SaOJ8dkqUrg/2cVbYIRhx0Go0+0ajZAtKBo5sNUgKTgJHlKdgZZnXjBCQjImNPkgG&#10;jNia0H8DRQaQ1PfoORqkiYBE89oz2qMJGiSKOmkTkqg9Ymi6LSBpLbaOCoGKpzXYCEeMYjOARDja&#10;1F09DkW2cGQLSAZevk8MCE2UTf0CPiITYeh5Yrs/OmqzxEhMkBsay7O1nInWYpP/w/QFZfnxzwUk&#10;k0nbqJz5MAX6blA4ok8CTWzUHtF5jLXVDK1Sk8SbyQ8loYjaD5p4CEo0z1kVt92U/pmHhf4H9B3w&#10;WbsAjotlFDTnp7Cf+xMVuxm/h9Uz/xXWz/0xnBe8ANfFL8Jz+RT4rJgGv1UzEGQ/BxFOixDjugzJ&#10;XiuR6rUCmX6rURjuiMpYV9Qkyn9Odkd7lg865QXvyfNR6crxUOnOdUd/oS+GyvwxVBmI0fowbG1O&#10;RFO+PyLcF8Bv/VwEulr5ilgckT5VWoNuzSoBohUCP1buCEPbCkkCPgaYzDLCkinuSyhisV5Ty44m&#10;L8qG9fYq1PBQaJKk0LeL15MQSnGT60gQMmY9zlOcnFap8BjLF81Tp9S5s6zq2AvnTceihXNUuJxO&#10;iFa+FE/E+NqhuSgC904O4q3rOwQ+pIO/s1c7dpqDvnx0ROSQmoroP/OrN07gu8cCTTSj3duuYfUf&#10;XNuoGh0FJIa/C3Aw3xQ1SB/d3ot3bu7D40vb1ax2dX8PLlMODuH4zkG0VhdpQrbISBlhJiYjISUd&#10;MbHxSE1NRUxkiPqChHutxpbOIjw8uwXv3z2Ejx8cVJCjnxOzZX98eQjvXuofA6QtCkaf3hrBxzeY&#10;fX0Ab51nJvZ+1RTRQft3AOk+nfN3a1qDz+4fVJj7i88f4jcf3MLto0MCSNHY05mraQcsQNpj/dfX&#10;RB7T8doCpG8eH1afok8EEH/55AS+fu2Y5nPa31+AQ0PloD9Gc26YOqBvbsnBjs5CbO8o0Mr+rLGX&#10;F++DwA3yrK2Yg6VzJ6kWiQ71fGcYnk+NTpeMYFk+IS7EG+4Cy4Qj5jeizxkdi1mFPkIGInSG5iDE&#10;pJSgD9IzgBRsaZDYgbBobaFAETsgCpNFsjRERoKltUqMDcH8OVOlg37BylkzBkiaw0ZNJRz1s8jo&#10;TIU5jurpa0RASotlhnlfBaXMBBlwCCxxZE8Iy5L1TLJIfxmCEbUzBj4ISQQno6khBBGQCCScZig7&#10;f0dYotA3iWBE6A/1sJP9rNUovfrSbB2Q0Yl57owpCkUUFoAlJFnvyCQFJPq9sHo+LQccGDKYhLnI&#10;WAyV/ke+G1bA32UZgtxWIkSOESrHCvO2RKFMzoGQES/nnhi0Xs1b9AFKDrVXP6D08HUCJXSafuqL&#10;RKHTtob/R1vaI82VRK2TQA01bYzeIiAxko3+RxMB6cUXBZxeFKgg8M2cjDlTfyYD/bkaochs/Sw5&#10;0lycjKbiBNTmRau/GX2leL3pUxXsvhp+zsv1WxfmaafnTkii2a1YAKcqzVshqSbVTaUpk07cfuOQ&#10;ZGmM/KT1s8AoeQMqE11RluChTuGM6iMgpccGqllq+uQfPwNI5hmiUINEQFokAwQne/kGu63WrNgD&#10;zcXY1id9qfSx2/vr0VKRpbmo4sO9VEyuKh6DkERA4rOdHu2LxtJ0BSQCFH1q6avF4BX2aQQldUOQ&#10;7zvvPft8AhL9N7mMPkfs/+hmQj8hpl1pqMxHW32pRhQz2ps+ofQ5jZf3LCLEEyHStwX6OqufEeHH&#10;ANJEIQwZINJUAQyGGjfRybdfvusUnZZ+gANd46T9jwGS6Y/HIWkMkAwUUcw0B/LGB8kWkGxFw/yp&#10;QSIgGQ0SX5TvAyQT5m/yG00EIlswMqH8tlFrPwQ1lIlgZAtLlN/9fbO0DPFvHpu29kk/pL6WCsSE&#10;uKOuLFPotwaDAnO2gFRZlDQOSAaS6itzNYqA6maSLVXnjEwhHFFzZExrLFarmgmBAl5I5kVKjAtX&#10;bRHNP7zh/t6OAkzrtaWjMQGJ6v702GAkyYc7JcxbnSyD5WPED1xCgHwAKfKh0SrZQU5Ik1FERugG&#10;ZIW7IUckO8xVJT/KEyWx3qiU0VFdqj+as0LQVcSkZvHYXJeMXS3pONSTh6O9+TgxUKByvD9X2jyc&#10;HMrFmeEiXNxaivPby3DtQB2uHmxFf10Cgl3mwnPtHOlwVqkDIPOjuDiskRGCvDjSUhwEbIwT21ob&#10;WSfXxMha+1UCSrTjcjv6A9nBaZ21H5f1AkNODjLioN/SOgEdB/U3oTBlgqebkwqnCUkmezlBaYO8&#10;3G7ycrN1lhdrg9wjV1c5N7kHyxcvUP+K2dOt4o9z50hHMMeqls2Q1mAfAVT6kckoO9RNBgEyej27&#10;sxkPzg7j9cs71Kz06PwmvHd7H756fEJD0H/x+Di+ef2E+hMxazS1LXTU/lCg5K3L/ZbjskADTVYa&#10;Pi+QwIjA92/txpvXduPBqU24cWRArnEfrh0cxJXDm3FoS586p4eHhcA/OAzBEXEIjkrSNjw6Dj4+&#10;XmpSdBV4psli90AlXr28G2/doP8OjydQ8nAvPrk2gvevDKom63Oa1Nje2aSQ9KHAG9dZGqSdAkg8&#10;xwPj0XZ0KicgMY8R/9PnDw5psdr/+N0b+OtvXlcfqIGaZK3qz0K2jPYjIH31yIKjb1+nhu2QQNJh&#10;aY/gs4cEzF347skpfP7yIVzaLYOUtkxsFSDKDl+v2Yt7qtK0DlZXRYpWVe+vy0J5Wggi5dn3WrdA&#10;k4kyqV5MmHz8I/x0hBogg4uirHj90LN8AgcXnvJuxsh7xPBlfvhNeDsjfwhFhCNqj5h/KyHMVzoQ&#10;+iC5qZN2fKi3jugZCk1AYnFU1v9iiQuG+bOIbWYifTiiERsZoAVEbQGJrdbSGhv92wISI9bS44Ms&#10;nyMBIwKSLSRRm5SfIuvkvSXoEHBsAYkt56mhMZBEGDKAxGmjOTLLwn0ErHztBabX6DeEgEQn8Iay&#10;HDB3mC0g8V2YM3u6JTKAYKdMsCAgaUDDmjGtuQyMCEjUIBlA8nFZKtd5+VNI8rIkgudMsPOT8wuQ&#10;axDoILJWZA0SggQ6glePgZJ0sgJKBpYMMNGBOkdBycnyTxJIykv2R3FWtJr2J73wFJAmqViANIka&#10;pJdewqSXXtD3fbbAxpypL8B+6Rx9Rpj4k0WIWyvS0V6VqbBUkRutEYzUMq1dOhv2S2Zhw5qFagJj&#10;+RQfx8XyX+xRkOiD4mQfdSSvSBHISXZDZYormumTVBik+ZI6CgPRlO2tuZRqUjxQJoBXEkOhRmyD&#10;/C/L3FiZE4PM+GA4yvU1gGRpjaxoNk4bQKKJjYC0wWGxmjgLMyIxIv3VrqFGlT3DzVqOKU76A/q5&#10;sZJ/qLeTRkIS+jMFkpgkktpRRmkSkLoby3VQyEEE3yU6XhN46FMUwlQOMnDge2aEy9nvEVzokM3n&#10;gZo8wipBhn0Yc9HlZMRqAE5ZUTpKClI1KCczNQopCaEaSBMd7qPRnAyoITSxHzQO2hN9kIwGaSIg&#10;qQggUYNkTGwEIgNGPwRItHIoJAkc2QKS0SCZecKRrZO20RxxkE8ZByRjYnNYtWTcSZsmNtYno1lK&#10;wWgMkEwNtueBkZFxMDIi0DIRbgzM2IoBoe8DpInb2wLSaI+1P+OHRECiU7QtINFk+H2ARKktz1ZA&#10;4sNAsAnlx1Vgho7Z1B7RtGaF9S/VhJDUkmyQDj4uOgTp8lElTFHFyIchJsJXfuuFOBnVcjRHOEqJ&#10;kpFrYiSyZXSaFuEvL6YVdlyQFKr1yaqzY7TIYouMfFpLktBZlopeecE3NuRjS3sxdsr1391dgQMD&#10;9Tg22oyTm5txYVcXbh7ox/1jI3jtzFa8eXEH3pfO+RPp6L+4cwBf3jsgnfZ+fHZ7rzrksgP/+oF0&#10;lq8d1Y7ul++cxh+8fxHHttYhyls6KfcVGpqqYZ2OzKbKgpzrBI7W2kCSAJFAiQGj9Y72cHSS7UQc&#10;1huIWi2/s4ez07pxKHJzFhByEfDZQE2bzNvAkS0gseU6o0UyGiWCkREnGQG5yctOYKLpjp3AnBns&#10;AGZqJzB/3kwsmG852TKxIHPoUNXsunqBjhiLU3w1U/jewXLsH6rCzp4SHBiuwo3jA3j7zj68K9ft&#10;7Vu7BHS24+HJIfWhuX2oU8uQvHt9VNpB9VcidPzqlT347qEAwkNGhe3FB7f34M2re3FPAOn28WG8&#10;fGY7Hpzegftn9+PsgR2oKS9BbGw84pIzEZdegJTcMqTmlSI+JQPunh5qsrVbPEMzmFdlR+Dkjk6c&#10;3N6Cy/s68PYVhufTh2iHOot/dod12rZqSz8k+h/RBMgoNZaa+fo+Q/vlflNeEbiR8yUgWU7pVvkT&#10;+kv9xef38Z//8B38za/fwZNr+zBUl6YFPN+8tlPzRdF0RidsaowMIKmG7YkApIASAYmaNybgPL+r&#10;SWsNHh2tQ0m8lxYJ3dxagt3yXdjdWyPXuQUb5T2k74qfwyLVplbnJ6K/tRJ9bdUaas/s6aHycS3N&#10;lfdUBi5lOQny/gTAXUa2zAHEbM/mw09fDAISNUgEJMIRNUmJ4X42gOSpnWdqdKCMtIN0pF2aHqVw&#10;VJIWqTlkmIGYtfyYB45Rm8wjNI2j/hky4hc4MoBEHxLNYSOdGwGJAQhMjMp8YfQ1IgxlJQY8A0qq&#10;RUoK0BxChB0FHAEMamTGNTNjoGRMWca8RhCi8DeqORqDI2pxCEgEFQoBiWV4aI4kZC6aPVlTJtgC&#10;krYKSJM11xAjrAjk1Hozmo2aA5brCfCwR6C7/RggCTRtWIaADcvV3MZztQUkapEISdQiGUiikzQl&#10;KWQNUkPXKiRRo/S0XYdMgWeG4tPcptql6A1yjfz0XlOLQUBS7dFzAOnFSS9hyhSGy8t/EUjif1k8&#10;Z4oO7AgMtYXJ6KjORk99HlqrMtBUliaw4Av7ZbOxfN5UlbXL5mrOITpF0wnay0GAKVjOJUq+Fwnu&#10;ltkvfgPKkwSQ8vzRVx6BwapoDFRGKijRV4mARDjKi3BEdqgDUvzXIE7uSZzcv8rsOGQnhmrlgRlT&#10;fiIg96L6HGmYv7RWhX8LVmdM/alqTwmoYdIHsbj2UGsptvRUj0MS61cykzkL0tKXNVzegRB5/mmR&#10;oOmYmiMjDSVpWguVz7u3E32QpD9j8IvnegUhwpERtW7IIJ7LWQ+OrYlYoz+uyYXEVjVLYwoAao0I&#10;Q4SiJHnnqFHKTo9R4TSBiRqmqDBvhAd7KDQZTRN/z3MhtD01vzkIOD1rYqMPEjVBhCRCES0CbL8P&#10;kAhHPwRIxtzGeWNiM2KsIeoysnKJZWKjrFuxzIKkMRMbAYlFXAlIBAtC0XB3lQqnjQbpGQfsCaIa&#10;JBvfo+cB0kQxYPR98ru/aVExGiQej8sJSANtVaqGrC5OU7jqba3QorQUmtcISXTSbm8s1sSGNWVZ&#10;mpSQN42mMsJOZIifgpHRHrETZ2e8Um7Ecrk5vAkEBZrcaPJhviPaYlknJ0geWj549D+Kl5Es1f2k&#10;+cyYYOQnRmjekzh5WOhgmS7nybT92ZHMRuuj6fHLUgLU0Y9SlxmGtsIYdJYkor0oVqatgoic7qtK&#10;Qm95AgarUzBSm4rByngMVyVitCYRW+qSMVQeheFKps2PxmBZpCxL1Jbp9IeqY7CpKRWjTemozAxQ&#10;mzyja9jhaCZVmsAc18HJ0UGAx34ciNauW4U19kLcMu/kJHDj7gpPT3eBlQ1wdna0oMhZ4GaDI9zd&#10;qHZ1k5fCS66ru8IRIcnT1VlByNvDRVsDSbbQRM0R4chEzrm42KsQjthSg0RY4n2gpsjKTTNdp2fP&#10;YSsjzRd/gvioMBRmpWDVwhkaNhvstgLl2aFoLolFfUGktPE6cqRpoKsmCSd2NOPEzkYc2VyDfUNl&#10;6K1MQE7EejRkBWk1ehbzfUNAiSVG6Jf08dWN+OhyPz65wrQLQ3h0egg3Dw8I0PThwu5uXNrdJ9ND&#10;uHZkB47t3Iy8jAxERsUjPC4D4YnZiE0vREJmkcynwMnVTX2nOHpjzTv6H/TX56OxIAathZGaYPKD&#10;68yyvQMf396m6QboOM48SV8LpDERI+dZzoNlaKgl+oUADuU7ARhCEh2rrdQGVpQZfaaYSfs//PJN&#10;/NkXr+LJ1QPor07GSH26atc+f/nweEHdr+mfxXB9bY/j2zdO6roPBLaoeXv98hac3taAa4f6cGpr&#10;K0qkwxtuLMKR0XYc29KN07v6cWbXIPplcBJBDcW6hciND9IB14Ft/ar9LRBQYTkamshZeqKtKk86&#10;vFSN9PNzXql+FTSb0bTGjz5BKjLQTUfVNHOlySiXQkAiTBGO4uX9Y603Lqc5giN7Y2pjTTZqlTjP&#10;5cz7RUAyJrZZs6dhhnRkxszG3EhWLpuXBGZnycf9qQaJNbEIRjSnGe2REYISOzgDOCHea9TPRzPV&#10;S2sk1Mce4QIczA1lK1wWGbAeEf4OOk+QMlDFlvmKGNFEExs1SAQGA0hMFGkgiZ00tV8sosr0JAQk&#10;o0FiB+i1wQ4BAlvUZDCE3Nt5mYJSkJt0tG4rx6EuTCCKkGQ5kdMfibIOcQJJ8cECTCKJoes0u3Vq&#10;+Lpx01sKo8u4TNr0cKYCcES6ABITPRIiCUg09UyWd1f9jyYA0kuTpkg7CZMmUQMjkDFNQFDuBzVm&#10;BB9mAWd2dC163ZCn2iTCBc1vDJVfIeDLxIt0nmaEGX2EVi2aLsA0XSEw2oca/dVIDlyN9DB5BxOc&#10;UZftiy0tqTJAzcGurmxtWf2/KslDwGgdknyWI9x5ASLcliJg/QJEyf2oK0jW8jksyzRr2s8wa6o8&#10;S/Ic8dmhBulpHqQXNIqNUZwu0ncQTOlv1FYpg+O2MmySPpimNpoOEyPcNbrQW87TZ/1K+MsgIYQR&#10;0oGu8n54q9APi4DIPIEENF+X1eqvxPeEQj9bjYZjAlUZPFA4bTRKhCSCyzggCXQ+1fJYwmUU9ncE&#10;JmqGApg/S45DGCIUUQhQfJeMcJ6KA25DKKOEyrvL3wXJOVBoueGgI8DXTfsAfu8dHFYquBCCCEa2&#10;WiQumygGkAwM2QISlysgraYbyFLp05eM+8ry28v+nfK7gCTTNLExAkRNbP8EQPo+SPp/CpC29Ldq&#10;S7EFJNZeY1QJw/npf0Snb0ayMX0BAcn4IBGSKovTtZQFHxCSLeEoIkRusMARhWH9TApJUw4vILVH&#10;BCSSKm8aO2+WE9GQ2fVC2/IRZx0wkjjLbxCO9OMcKSPICH9LeyTHipKRc7S3PNzyoYuXj0yCfDgT&#10;5SOYFLBWZA3SZCSWEWJJqrysKQF2SAuylnOakuS3EgleyxDvuRRpMp3quwJJHouQ5rMMSe7zEes8&#10;C/Eb5iDOZTZiHGcjznkuItfNQOT6mYhyno1wWR7ntRQR7su0w+KLxheGWVVZxJJaHwISNUjUDlna&#10;Ins4u6xTjdGGDc4KR15eHvDwcIOrqwvc5HcEIy9PV/h4u8sD7ykPvre2Ph4CUwJH1BR5uTsrIBGG&#10;zDxhyYgBJOOL5OoqsCRA5CzwZk0LOAko8YUgGLHKt0YYzZqhgDRvLjuGGVp/iCa2uTKKs18yQ00c&#10;1XnR8hGJRmNZgoYW03Thaifbei5DVV4Y6osjUZsfirL0ACQHOWDDskkI27AY2zoLcfv4IG4d69Li&#10;tm9dGMDtXWW4v6ccD/dV4/beOpzdUo3T25txakc7jmxqFmDowOmtPTi3ZxN2buyXkVUiPH2C4ReW&#10;CJ+INPhFZSAoJg3eIdGwd3KSkYyM2uX/EQSq8hLQ21CAwsRARMo96i6PxxsXt2qRWWbbfk8giMKK&#10;/0z+AKwgU9+oRYmZyPLWDrx5blBBirmZPru9G1/eo+aIWcH34INb28BcS48vjODVc8P47JUTeOfW&#10;IQHAjTg4WIOm3AgFb/pPPbm0Tc179NGiU/vTsH22e6zCv/TlenAQd473Y1t7nvoa0ZSWGeaK7opM&#10;bG2vxGhLGbZIu7WjCkUCJAGOSxDr64DyzBgB03wMtVWgvS5fRsD+anJjFGp5bqJmBW4szVQzQoB0&#10;3vS7YMZnAhJLTfDjz3xdiZE+SIryVU0TR84GkAwkWaVG/NTMlhYToD4bNEuYUTfNE/T9YKklamBY&#10;ZHTq1J8pcNsCEp8xA0iLFs2SDkNAIcRTju+n58CsxunR3qpFouaIwmn6JsWGMLkj/WDsBJAEQgSI&#10;TFFnCqeteYEeuTYEIU4baCIcsdX5MTAymigCEstu0MRGR9olc6dagKTvwrOAxI6ZgMQcbjSxMVrU&#10;RLMxks2fiSKlw6MvEuso+rmuVECi7w6PQz8eK/fSWnUVoMO25bS9XgDJUSHJgBLrOSaGWv5JnGYy&#10;R0pKqKMml2T26+RwWR/qrPXxWPKFlozvAyQ1sQkgMaKN92XODPmfcj8YjeXluAopct9rCpLQI+8N&#10;Aam+OFmTgNL8aJWymaKRXEvmz1QNGiFp2YIpcFw519KQeaxAqNsihLsvVL9MOpH318Th0FApTmyu&#10;1EjMK/sF+DdWoiDKGXEeizXAJtRlEUI3LEWwyzK5Do5oKstQ07CrXNu5036qGqTZs6k5EjCS87YA&#10;iVFsViTb4vnTFJD83ATQ5Bmi+be/qUghiUInf38Z3DmtmSv99Ww42y2EtwzKA+V+Rfg4qqkwOVwG&#10;A9LWFaVoVQn61Xk7rVJ/JQNIYX4uCJN3i995+uipn55MM+u8LSQ9D5CMLxGh6Hm+RmYbrqNWiNYU&#10;1RbxWZJjM10LhUDE46gWSwDJEg8VRn4TlOi6wn7X29tF+hdn6VPkGy19BS0Y7HcJQdQc2WqPqPkx&#10;GiRqnQhDhCKjObIFJCuQx4q2tiKvlzwjzwUkPphZiRE/CEiEI4opIfI7kGQDRrZiCzaW2MLOU3ke&#10;HNmK2Y4gZDs9fpwBASSBIY7oGM5POGKIP521aTqkVqmyMAUNMjJVOIoL0ZulySDl5tD/IFoghnDE&#10;siKsa8RwccIRy4kQkCi8iPSj0bxHDDUXuFTHNhkBsIYYP9rxVEGG+ehHOyNaRq7RAUiRD3W4PNRR&#10;7naI8bRDnIwkE/3tZcRir/CjEBQkoxeBoiyBI45QcsIcVHLlQ5IrHxQK/TsIT4ney3TbigQP1KX5&#10;oTbZCzVJnqhP9kaNLGPbkOIj4oe6JKttSPNHtSxneGtZony4OaKVUaJm6JWHlHlUaJoizFATROih&#10;bHBZrw8pH1ZCkKfHBnh7uSkIEYg83F1UOB3o56kS4OsBfx/3pyLbs4adj2zHtAj+Xla5CApzJVEj&#10;R6GKlWJAiYnDCEqMYKPGjvmXuHzF8sXSiQkcMcMx4Wi2dAbz5OMn98pR7ltkSAC8BOjmTP6xfgTp&#10;KFtfkoC26nS01mbIaDNGR8hrFr4ET6eFSIiQkWyaD/LlOlHlz1Hy8lny28VTUJoSJB1/OjrLIrCt&#10;ORHnNhXg/MYMnBtMwa3tRbgwko/TW6pwfnc7Tm7vwNFNbTi/q08B6fSuEQWknJw8RCZkIDKpENEZ&#10;FUjIrUVibiVC4lOx1mmDvOQC2QKh/HA1lGQoIDDfjOvKaZpf5eVzWxVaWN+NhXFfO9eP188NaBHd&#10;N84P6vTr54bwyslePDk/ildPDWrerDsHO3DzIMPuW1XuHu3Ama1VONhXhGMjteirTEFGmDMS/NYg&#10;xmulPoudpbHY01OIoyMVWqOPteNOba3WTuLsjgaZrpVlVTi5pQbndjfh4FA5Rmm67CtDr1zfvGgv&#10;dFZkYLPAz6bWcm17q3MR5+OgcFSfn4DhllJ1SB1sKdHOjGHvga6rdCRM09tgayVaKnKQLYMYdgZ0&#10;tiYgMQ8MP/gMfoiT0So1BIQfW0DSUh0cKYsYkKJmmdmaCWLUSjE3khl9p7MCfHaC+losnCsj/Wk/&#10;Hwck9T+aMUPF+CItlM6VVc/50aeZj/mDIvwd1dTF3DSMLjLC+m9cbkCI5TxozqZw2oguk/U0tRCS&#10;DDxxmvsO95PtbIDKAAs1CfSpYf4b1igkIDFabcHYQEH9jyYAEisA0LxG7TcHd+wM6YPCbxivLbVI&#10;/gQmEWo2KKGEJzlW8Ng0M3kz0zb9+zTKbcw8SDEO5bEyyIgPEngKXm+1NMUFW4kdCUZsOU9NG6//&#10;OrulmPRzAaSx0H7C0eSpkxSQ6KRN7ZEtIM2a+hKYAy1Jvtv0JWOi2+66XJFsNJQSkGIVHtcsma0Z&#10;xFcsYC06Cw4Zqbtu1TzV2DLCkGkUCG/UIiUGrERbUbi8x5UKRRQWmL5/akhgqVa/z4w8jvFart/Q&#10;GBns0q+O6Q/oVE3Ad1u3fByQZs60nLQtDZJlrqXJk07zfN6YUJgFuen/lRkt33Lpv5pLM9BRlat5&#10;ujzWS+e/YDJWLpwCh+Vz4SEAw3ciTJ4Zpo7gs0y3DZrYdgy2qjnZTcA32JPPlaNaB0wiUANLfC8o&#10;nOYyY2obN6uNRagRigz8mJZC7ZHxLzLT9DuauN5sM/57ec7UD2nsdzSxsQ9mJDi1SEzGzG//+vWr&#10;4OhoB2cZkLvJwJluLfyuG1/YcZcPe0vLRGDSTNtMDTDmv0Qn78WLZ+v7SuE84YhgRC2Sg/1yVYDY&#10;yjOA9NRRe7E8pOECEpaJbaCzchyQ2P6/CUjGF+mZbcf2TdU8Wz22bEsYMhokwpJZ1tNSrnmQKgvT&#10;tB5bknxI+UBQ1KwWKrAQFYg4gRnjd0QIot/REkZFzZ+lkEQVHFVy1Hp4yovp5rxa9uGiI086mjLv&#10;EUdgfPBYE6csKw4FSeGozo5DQ14SKlLDUJ0Wirr0UNRnhKEhS6YzAjXJGJOW1Wf5oy0vBK0FoWiX&#10;F7SrNAp9FQkYqknBxtpUlR6Zb8wN1VFMZzGjjgql087G3o587OsswAGZpxztq8DJoRqcGKzGvvZC&#10;7O8o0hQB25pysLUlV/adgHRG1sgHmC8YR+hMb+BNABIQIiQReCgEIk8PoXovV/iyWO+YGEDierY+&#10;ApVhwX4yCvBRSDJwxOvJMhGEISaIZDJARgmyjhaT8wX5WiVcWBRYRw8e9ElyUDiig7xlcpMXVeCI&#10;SSg5v3zZIutjI4A0Dkkyaqa9mveOxRlZp23+tJ8hSD7sjaWp2NJXIyBdjeGeSpTlxqlmadmcF+Ue&#10;rpbOxQuF2aHyfIShJDtKO4VZP/sRVs6epCPmFPmgc2SZ4rsAI5VBONIRjX2NwTjZE4+DnYm4uKse&#10;V4/049LBIVw/tgXXDo7gysFNMr9TntkeJCWnIzAqGZFpZYjJrkNcfj3i8qrhG5WExXb2WLBgnnYQ&#10;MQIC7bXFaK3IV/8Sx2VTUSnPya0Tm/D48g68dn5EE3xSqM0iFLGkyWtnBvDa6SEFo8dnhnH3UBfO&#10;ba3B0cFiHOjJxcHePBwdKsDxkWJsakhAQ7Yf2oujUJEWgFjvVQhzWYqg9QsR7DAPiT6rFL7zIh20&#10;jhXzdbHeVE95jD6TbPsrEwWu4uR5jEd3eRwG5dk8NFSrGqTSpED01eZiV2/9uLTI6DZG/k+ewEhf&#10;nTyH8h3Z0lmFrV3VqC9KUp8WOh7zQ19fnAqWE+qoKUBOQoh2BslhvjoipumA75hlXvPVaB5qhmhG&#10;YzAEzWp05rbESTsH5veJDnZTSKLfBnMjKRhF+8q0h/p30MTD4skc0U+f/oKaai1Asp4vA0jUAPAZ&#10;YzoKmtnUf0M6Bj5jhBfWMKMWjKZCFnulMOMzwYcJ/gh5PC92XBYoSaelkGRtw2nTKiDxdwJH/K0C&#10;kixXDdRYVBbLjXAw1lFXqnlrls4TMLIBJKNBssw8ln8SIYGAxLQkBCR2hvQ/YefFa8sOM8BtLfw2&#10;2Ml7sE7fBfq9EI60vMkYJLGDpoR7E5go9mD2bZPGQKHJf72KgSh1Rg9y1KSXbCkEVNbDYz40BSTC&#10;0SQrgs0WkCZPnoxJk3+uoEcNzNQXfyzXwkW+tTGoFMBqLktTQOqqzUJdYYLmueJ9cLJbBAf5brvY&#10;28FDBk3UWPC7TY0ZAYqAxrxcJRlB8q2W729ptEB/Ja4e7MZ1eY8ot4/1iPTJoKBOy5ekBNECINde&#10;/g/zU9EvKynEXaGegOQh8Dl/xovqJ8VnaebY82QB0jSNLiQgzZv1kvS/C+Eh94AmZj7r1M6lRXgr&#10;HBVlRqkD/dL5L2Hx3JewdvkcTeZLrSohlQlI6aDN55iAtHOoTQcB1DQxxQkhSUWgl5DE+2sLSAaS&#10;qCxgf0hAosnVgDMhyRaQbLVFTyHHgiFqjiYKocnWYdtPnicKpy2YsvyQ6OKiZja5nwQYgo3mM5L7&#10;ZsQESK13WA0nWjUEmOhYTc2R8VWaN2+afEtnKBBR00soIixxX9QgMfqcYMSceUwrQyUIA7CMjIf5&#10;G0BSWbUIzCcyEZBs5XtNbPIh+z44ssRyqjZCrY+RZ6DHBopsZdxZe2ye25rjGQ2SVvWXdYShtLhA&#10;haGR3ib5LzWyvEUTQpbnp2jGXCZw5MvBsEfWc4qLDEZsRJDmO6LjNTt4AhDJlCo8Fn7kh4ZV+6lN&#10;Ysi6j+cG7dT5ojHhX1VhBgoz4rVzY2JCqjfpP9FdX4zO6jxsaq/A7v56GXW34dz2LlzY3oGLOzpF&#10;2mW6DRd3tuHSrnZc3t2Gq7vbZcTfJdKDq3s7cH1/l4z8e3Fxd4fWTGPZii3NOegoisLenhL5TQfO&#10;bWvGlV2y7y0NOL+1EWc31+PUSI3KscEK7GrNwZ72PGxvysb2lhyM1GegOS8SmeEuSJNRD7MM86Me&#10;KC8cH1KCCjVoFKMp8vMV4CHkBPgi2N9HSN9rXFNE4TSXhQbJehbUFBhi0VEKNXSEIibeZBFPFQHS&#10;1MQILRlCSGU0IFumWODLYjJx83zYEdGBj8v9pOMjONkCEktBGEBiJBtHBwRYFnxcOOMFZEknO9BS&#10;gu2D9dgqnfjere2qTWStI4aZ+3nYISs1CAXZ4agolg+rAC2du6f8/o9gt2CWfPxYR0vAbPUkRLnO&#10;RFehJzaViZS6YqTYFdvqQnBtfwtev74Xv3j3Fr597wEenN2D+2f24t7Zo/L8diMwNAIOHkFY6xuP&#10;dUHpcApOh3tEBhx8QjF7yUrMWzBf0yKkxoSis75UnW695YNJDRcT6Z3Y2akFd68ekGfiQBtuHJRR&#10;7eEO3DnciduHrPbe0R4tjMtEo9f3tsvzUCfPQJVAURmObizByU3lmrBxV0emQjhNd53lyagQYE+X&#10;UXSQ0yJkRwig5Eaq71NrYQQ6SqJluxiFKcJQX1WiRrvRX6mrLFa3a5NnsacqCZvbCtBWkoD8GG/0&#10;VmVjqzz3o62lKkWJgWpWLpVBQnt5FnpqchWUBhsLUS4dWQT9WzztwFD35vJMHQn3NpZqXUCO8mmq&#10;JiD5baAZytIK0UGbvkWEJMJRpgACTWqEDYoxMVDDw+ANLQUiHQmFnQrNazRPUNPDTo3FmZcupLbo&#10;xWcASUuNzJyt04QkfoiZ8oNRN4zI8ZUOw09aZnYe75R01G4NlsL8LOgwo3WmMmDBVd2GICfLjF8V&#10;f/NUOOrn76zfc577JowRVNiZBsg5xId6o6uhHBmJ4b8DSHPmTleZNXuq/ieuY0DAWoEGmtgsSHpa&#10;lHTcsZfvnwBToHRehKUgV/lv8g5y2oImS/h/9Xwo9KuipmnMZGgrRvtltGM0EwbJ/aZQA8YoQjt5&#10;p1/62U8xZZKAkAAStUVGm2QAiaY3amQIelNe+H35vTMK02NRLd/8jooMTXg73FqAzqp0zdZOjaQr&#10;c9xJ5+rmYK+ApD4vnnL9BTr57BRmhKMyJ1oGUfJ816VjZ18Jzu5sxfndrZrc9OKeFn3vrh3s1GUd&#10;JTGaqTvcbSlCXVeomTFog6X9bC7PVh86T7mm8wS0x32QCEljcEShBoyQx7QLdJSnkzxNzAQfx+Wz&#10;4bRiDjwFhFg6i88Ck0k62S/C+lXz4bZ2sZpACc6aJV6eYzOw2LepWwFpw6qFCJXvpmqQVJMkMGsD&#10;4HymOHAwgMQIN0KScdS2zXGkUCRQ7CHPnC0QTRQuNyBkwc9Tk5sRvi9Gg2T9Tgbl8oyx1WkZHNP8&#10;RbhR7c+C2Rp8Q6GGiP0xl3GawneRQkBatnSBOl7Td0kj1GSaEWuat0/giCH+HNiYnHtW3r2ncDQO&#10;SBSHlcst7RGnFZDkY2gDSCZ67Z8CSAaGbLU7T+UpINF3yBaQbIUmMooBoe8T22Pwd2xtNUjMacIO&#10;bqiLWbll34NtWs2/piRTo1+Y94GARDhiDRpqMBKiQxEvHVNkmL/6x/BC0a5JZzDeEAq1R8y9Q98Z&#10;ggA1IMxEWlmQiXYZvVUWpCM/LVY/0sWZ8ToC3rOxDXuHmnFiew9ObuvSqKaHJ7bg4bHNeHBkGPdF&#10;Xj4xildObhIZkelhPDo1jFdPj+DhyWHcPTqghU7vHOnHGYGgPd3yP9L8URzrhspkb9UsHegtxf6e&#10;Iuxuy8XWhnRsqk3BcJW86OzYCqUzyg1Bw/+Pt78Os+O80r3hvGfOTMggZmZWS83MzMzMzC1oNTNK&#10;LWZZLIuZLVuyZFmyZMlsBxyccDLJJJlMYOb+1r2qq9WG5Mx7vu/6/lhXwd69u3btqnp+z4J7Rdqh&#10;LMYZJVGOqEigencgVmcEIj/WHTnRntqbiome3s7GjUJIYbKchskEipyd7ODiLFDk4iBQ6GhAkrOd&#10;Gr1FhCKCJfO22LOOXrgQf09Ehflqp3VCUGighy6jQ3xkoHKFn5fj0D568ExPHkHJhCR1ucrDjOu8&#10;ieiGdRPYolfJBCQ2EzUai442BgJ5GDH5jmG8+TMmYPbEEZoAvKowEbVlKXKNZAokFaE4O04fNtMm&#10;PCczyQWIj5JzkR6CgqwoxEX46Izz+X/6f7B4xjREyXehx2HF3BcR6jQFq9Nt0ZRhiZZMCzRnrEBH&#10;kSsuvlSH915/Gb//8RP8/kfv4fbpPbh6dBsuHtkj12AtnN29sMTBGyt9E7AiIA2W/ilwDEsXSArF&#10;1HmLMXX6NHXxBsk1WJkvYC2QxBn85Bf/H8SHOKGvqRDbBH63NGZjW0MmtjdmYXtTBrY3pGNrXap6&#10;inY2yf56gaG6DGxak4INNYkaSttSly7XSLK2EdmwJh6tpWECOkE4OLAGT24dx7u3z6gcQVFiIIoT&#10;5N4pSkRdXqQWAzQVR6OtPE6XLaWxCkZ1ct3R1uaEqDUWRSkcddZkoDYvVj1IzaVp6JXnRPcaeWaU&#10;p6qKMXViqrJkECvN0BBbS2UmmsrS5Br01mooVgFRTZp5JP3NNWiqzpd7KUAf7rEB7pqkzXuYrUQY&#10;XiMgGXBETRh3vfeY98c2I9qHzdNevUbMEaJWkZbjM+dIjLlITNJWHZlQN+QkhSFerhN2TecAPG6s&#10;oX9kXFtjh64z7pssD2bOXPmApbAspQfsWV0n8KAwIdDA46QUgYdcwyYY6UBEIOI+ucaHG/fxtSFg&#10;GoQl8+/MbQNIxAgrcn04yP8mFK4pzfkMIBk5SAYgjZd9Y8exiGGE7H9xCJCo22aK2xKO6EHiMfN4&#10;CEYOAl9c0ghIhCZjm+sGKA0BoZrA0TDPGJef389twhTzm+yWT4PtsukKsDGhvir6+vcA6YUXRgwC&#10;0tcwbtwLmDpptAIIzzN70eXHBykgsbdhc3kyagvikBPjo6rlhIWF0yZhkUxwmbNkJqcz74rex7yk&#10;IJSkh6E6R67r4hgFpO2tcr+15GFrUxZ2tuWp7e0qwU6ZhNYVRiI5WCaAVjPhuGyqJnnbLJqi4a6K&#10;nATkp0ZqKxQe36jnv6pVtcxjGznagCM+twhIDLNRdoGgyvNOT6SLTAAcls1SzxxDnM4CEZy4qnwM&#10;rytrGb/k/BE0Q7xthuQr+HzixGJrd70C0rKZEwyvn55vLg3vowlIBhwZgEQzAcks9zfDa2aIjYBk&#10;Jcdj7h+en2TCENdNWCIM6THLJIBLAhFf53egB8ncZhSGgM5wL43enelTxqoXiEYwIhARgkwoMo1Q&#10;NDwPiWbmqlpbL4WNQDDzmLjOymddWiz8nBkFQsx/ZeTkM4CkQpHDAIntNz4PSFruL0ZAUjPhSADA&#10;NBNYPgtIRpXZ/1tAGm5fgCPZ114n/2ddsVpH/TMPVHt9uapns9SXniLCUVtdhQyIxQpHTEZktRpn&#10;DlTrDRUoCpOBT+FIIMnbw1k9Q3ThsfTPBCT+QPxxGG5bumiutkMgHAV5s3rFF8VZyVhbXqBCgHWV&#10;Bfo9N3bW48DWbhzd0YsDG5tx+fAmnNvXg9eOb8GrhwZwa/963JLta3s6cXlnKy5sE1jaYrQROdZf&#10;rZ4gen42rUnTEFqL3JCl8QJeAkY+FhNhM+Pr8Fk2DrmhtqhK8kBNipdWsfVXxWN9dQI2Ug9JBkmG&#10;WPZ3FOFQTzGOysyHdmKgRqFrX3cpGgojUCWzJiobR/vbw899heZRaVmmo5UBP+7Og+aqS09XJ02A&#10;pnm5OhpVf3I+2IGd5u3mAH9vJ4UfwhGN3fjDgtzV2F6DPbTYKiIu3B8JkYEGMLnz/xuNalkFSGNL&#10;DlY/mGWiTOrz8bKDkwwmzEHiw2bUqDEYNcYIsXEw4CyZsxCqIjM/bM6kkTqAVufHo74yXa4TehXz&#10;UV2Yqj3nqPnB0GipvN7WKA+/tfnISovS++KbAkgW8+YiNyUeGXEhmsiZFrwUO5rjcKwrAUc7onCi&#10;Jw4v96fjyY3t+OH71/CbHz7CX379HXznrWt4//ULePzqZezYvAHBEdFwDomDc0wR3JKq4J5YAb/U&#10;cjgGx2PawuWYNktm8ssX6TnIS42R6ypRu6wvmzNBYDsfN8/uxOVj/bh2uFfFKG8e6tbE7Wv723B5&#10;bzMu7RGw3teizYevH5Dram8rzu1oUNC+uLtRwwNnd63DmV1r8VJPkeYNvXJiE3717fv49x88wb1L&#10;h9G5Og/9dcU4tKkJx7Y242W5LlXLaSM9V3U4MrAOh9Yb67p/cJuVe0e3NOHI5kZsbChRqQpOCA5u&#10;aMC+3lqFprQQB9RkR2JDYzl29cj119eg1W38fwXxvqrKHOZmoRV8vY1l2Ny5Tp8tTN6lJygx3FdB&#10;gAMJPbUMrzFBmgMcf9/YYE/ECSAwF4k92LR6VICJEybqHMWFuyNJQIxKxSzvZ8UZe7FRwZwqznkp&#10;EUgSGJs9nUAkM/txbFLL3LaxMiBPkOV4A5TGyfNAHsx8RtBNz75g2shTQIXCfNRoMuBomYZ/qPpt&#10;AhCX7nYEIlYQGcrgw43vMauMuOT7hxvhyVW+Pwc9womTzMRNQGJrltgwHwUkM0mb3tThgMR1AhJb&#10;JTGcxTZJHJQ4SLFAgF51NjnlsfD4HVYIAFkJlIm5WC5VOHKzkaUcgwmA9ISZx62DLY97EARND5l6&#10;wwa39XvINivlHCxna2f6ALnHEyKDNbJhApLhNXoGSGw1ouAkwDFZ7lm2O2JVGo+JaugFAvaUSanN&#10;j0ZrVTLqiuJULiPc00ZL4/X4ZfLLBq2ccBEGvF1XKByXyXXJvKX60gQB9wS01yRhfW0GtjbnKiAx&#10;347J2ttke6M8l1vK4+X/ydjhIufDcpbqKVkvnKzh1eLMWBTI84PFBJPHPIfRAnTMOSJYjxwt8D1S&#10;ritZp0wBxTvZ+oWgyvcTkDyZEyvfyQi9LlOpmECBfnrcuVTldn8HNR670S6HgqduWFuShj0DbZr3&#10;umjqGIUtN36uXJOEKgIqAYnhWsIRJ8TM5ePvZiZqD5X6L5v9GUCi94iAZHqFhpvpHRq+bcIRjfsI&#10;VssWTRfWEFCdPRHzZo3HnBljQU0uqujTmDzPJGoK/po5Q6ZniGOxCUTcpjG0ZobfuJ/vMUNp9BzR&#10;i8RcJtOjxHVCEVM0aEa+qwFGZvHQECAtmTNLAWkpVZMHQ2yfB6ThNtRq5P8SkAw4+vuANByC/pEx&#10;74iQxL/hugKS7O9srNSwWowMxkz462ioQn1NoYa+GIPmD88YK71GHJAJRxECOOFBPkOeI4bPGOc0&#10;haN4wvmQIcESkNStvlzo3YUduz1kEDcG9dSYUBSkyw1WXYQtPU04vGsApw9sxc3T+3HhyFaw1cTx&#10;HR3oWZ2LTplN91VmCMhkoa8qDe1liWgtkcG5NA6dFYnoX51udH9vyMO2pgJsby7U5FfmDKUFyozB&#10;aznyopzQW5OKS/s6cOfkZrx5YTveu7Efjy7uxNuXd+LJlV1q71zbI/u2f2b76dW9ePeVA7hxtB8b&#10;G/NUubl9VRZWFSWgvCABWTJQsDt/MDuj+7nD388T3l5u8PJ0ha+nm8CQi3xnR7UAASJ2VDeNDUR5&#10;bqmPwb5WJhhxOyTA1TAm08psnw1Jc1Jj1Th7NDpK22kIlDldTJjl+2gsX+bDgX/Pz/Nyt8OiebPl&#10;tzFm92PHM/Y8DhMnMVdsHBJigrW/EAetGeOeA9vPMAeJCdqrimJQV52Gstw4jfkzps+wbHtDMTb1&#10;12K7AG2TXFP2K5fghf/9v+QzFqA0O0mF7LzsZqF7VQy+e28Hfv7WDvz0zY340b0B/OSt3fi3717D&#10;b394Hx8/uozf/ugpfv3pW/jZx2/ihx88wpmTR5GaW4CQtCLElLYhuXYL0tdtQ1rtBnjH5WLiguUY&#10;N2WKXnP0mhVkxKKiIFUfuNZLJqO/pRwPXjmKuxf34MGl3Vp99vbl3YO/5279zR9f2jFk/M25fHBu&#10;Cx6e34q3LmzT5ZPru/DmuQGc27NOBTPvyfXym++8id989y28eeUoNrdWYVt7jeZQndnThRsvb8Kt&#10;lzfjzmm5hi/twetntuG1E1tx59R2Xb4qwK+vy/ablw/g0fUjOLmjE1uay3H33Et4cPUIrh7erC1U&#10;ihN9sa9/LV45uRtvXD6K+5eP4LUze3B4c7O8HoYo75WI9bPWMue9A03Y3luvz5Hs+GANM2QIvFDT&#10;hrNhDqgEJJb4M0mbYTbVMhJAYMUaAYmgRGBiyXNsqIcBSJHUPfJWUcGMGB8dXBSQQl0FgkM1P5EP&#10;bQUkmRgpdI8bh/HjJw5C0lhZH4up8lygKCoBiT0AqVDMa40aTYQkAxwICQYMEZIIEuodGoIgawMq&#10;BEaMyiIbTdCnd4yDIpcmKCl0CFjwb6kFxYGT54GQREDi9+XkjBMOw4NET5EBSAw768QAiSB232HQ&#10;g8R9vEfYSsgEJHrVmX/oJDNsAhKPjaErRxlAuHS3sVBIcrMWQBsEJJoZjuNx85gJrr4utnq8CkaD&#10;39c08xwQlFgp52Q9V1ucsMcYAWnerOl47mtfHwIkwtEzQHpBc5O++dz/xjT5jdhyiCrgPBcpYZ4o&#10;TAxCaUqQFgm0VCapJ6gwyR/J8vuyEjKEEzhXPl/sdBLGSRFFhZlEX5AajDVF8WipSkX32ky0VSei&#10;d3UytrZkY3tLzlBRghYmdJSgf10WqrKCNS+RYWH7pdM1HE4IobeaSvDshWZ6kDRBXiZzIyhPMGq0&#10;TOIEkkY8ry1hCEgcf/l+hmrtGeYc/G0JL7wG6HXhMbPPIK9zdu4nHLHFCOGITcap68Xx+fC2XsTJ&#10;5JSAxPArAUlNoJqAxHwyHidzkgwzkrhNfSLNP1o4/TM5SOotEkCyXGF4jszwGJcEpmfhsmeJ2vxb&#10;AtGieZMxV56x0yeP0LYqk8d8AzMmvqj7lrApulx/6sEcTKHg5JYl+Ey01mTrQTDi0gShz5sJSgQj&#10;Vq1p66tB42fpvsHEbI7hvG+fhdnmq7HBOU2FIglIi+YSlGYMARKTtKuK0lW4ra4qe6jFiBlia1yV&#10;h8aaAs33oQ0HI9M+C0if3a9enmEgZIKRAo+umwBVIfsqh9Y766t0m7lE9AgxZKZ/L0tCkLnsbKzW&#10;JnsJkf4yUwzUfjJMWqTGEx9gHo4UxpKbWC4ythRg+IdCj4QjuuIIRZwVcmkaT/q0yQyvTdQHIfNa&#10;mGUfKX+blRarVE93LQd3NvnbsbETV88exsPXLuOd+zfw/Q8f4oefPMQvfvAu3nnzGq6fO4C7MhA9&#10;efUM3r13EU/unMN7b1zCx29dx0cPr+G7j1/BD959Ve1H776GH74j609v6fa33rqKR68cx50Le3Hr&#10;zHacP9AjA+YufOvhOXzn0Xl8/8klfOvBGXz8xmm1b98/o8Y2Eh++xv5gR/GtN07h/TvH8eEbZ/Dw&#10;+kEZCFuxq3eNCpJRsTU3LQyZyeFybrwR5O8mkOSJkEAfWXojwNdD1cUjAr1RmpMqkFyO3pa1aFpV&#10;rKrHtXK+uc7QZm/7Wmxd34bN/c3Y1Nektk1mNmur8lRvhqrH+XL+KgvSUZ6Xqo1GWUWpfbXk3PI1&#10;WlZihAIu97M/F/eVCDhEyzqBdSKhaOJEGbgYXhuFmbOm6EXP8F1kkBdWyMxsmtyQTGTMT5Jrojge&#10;a0vjUVuWhKq8OE1yXTRthCznoDg7Qq6hYvS2lqNhdZ7OsF74319RMTkqHId5L4eP7SR0lAfhF08O&#10;4M+fHMHv3t2FP360H3/45Djwb4/wp58+xjv3zuAn376PX33vEX7xvcf46ffex4Xzp5GUWYjY/FXI&#10;rt+MvPaXkNu2H0Xt+xGWU4u5Nm6YsWAx5sk1x/Ai9chqqzIEBJZj0fSvIzbQGltay/BS/2qtlDu4&#10;oUIrazQvYoMsN5Tj2HrDKGx5fKASR/pK1XN4sLsIh3tLdJvvO7q+GLtaM9BWHI6zuxrxq4/uKCQ9&#10;uHpI24BkRrhgdV441hVEoKksBu0V8eiqTkJXZSJ6qpMV4Adqs9S4zhYiJ7c3as+5j984i8uHB7Rb&#10;/7cfXsYP37uFuxf2aeiiLDVQE9jfvHJYQ3of3D2r4b2TezqxpiBae2glBTvI/47H/s2tOLK9B/3N&#10;VShKCdfQBVs4RPraygC7UMPBLM1ng860KB/Vv2HlW75cuxwcouS+jOc1E+4r5q2DFpNdKcTH/lZU&#10;06ZIK9uNpIS7aSl1YUYkUuKCVLaDScAEpPETCd4T9BqbMG68QNIYBXF6kCiIqi76ZQZc0KPCwZ8g&#10;w0GNQKDbsvTiPkID4YawwLAZ98kAqCXXLs90afg3JoRwaX6mu4NAlszwTcCgh4EDHQdmJqi3yv0Y&#10;G+aHaQJDzD9iHzZ6wczqTt4fXLL0n+EJFpuwKIAtXqzlnrGX7zIERAJ2hCV6lbjkPvN4TDhysWVZ&#10;+DNj2gL7etFDw7/Rc8I8n0FQNOGI54CJ6hysGUKys5irk6LEyDAZNJmk/XWwc78JR4QKXRdoIiC9&#10;8OJXMWXaSAEkgbslU+W8LdX2MYXye9KDRM8RAam1OkWeaSGqsUSdNw0X0otkI99RBnECGsNOTKCn&#10;zAAVuNtXZaBjVZpAUppc1wnY3pY7GF7LwcHeYq3g5MRib3c5VueEaV9NpyVTYLdoKiznT9acLQqW&#10;JkT5aRhp7MivYeQLX9VQmnqRxOg90sT5UYSjUQq0S2TwJmBbLpaxauks9arZLp8l52a2htgMuFmq&#10;oWMKDbNKTb2gg2LDLHLIjw9At4yLZ1/ahAR5vi6Y9CLcBVSomeQoAEJIYk7SUFXiYLiNkKQK6lx3&#10;oJivoenHJaVraDbyO1kLHHGdgGRCkRlWo5eJOUtLFwqUzBqvXthp8v+pEs4ltxfPl2ezfD++3zD+&#10;vZGgrflHcm05yLXhKNeKNqsd9BIN2UzZJ8bUChqhiMb3PrOJMi5MVqOHceE8owG6rotxSUCiR4kV&#10;ctRaMo2hOdoQILF5qAlI7M1iABLDRLlfACRWrjWtKlT7R3D0jwDJBCLTE2TCkWnD4YhQxPXh3ifC&#10;EY0wZBrhiPu6mmq0E3GTvD8m1FtvOM4U2GuGNytDatymtyfIz9XIjZFB1lcGUhIrTxhn74QiepC4&#10;zlAbywcJSLOmT9CO8SxHZw5MTGSADNTpClvjRn1dIam/uwkXTh7ADz55G7/92Xfxmx9/jP/8zQ/x&#10;tz/8FPjLr/Fff/ol8Nd/03X87VfG8s+y7y+yLsv/+uPPZPlz4D9p8jf/Kdv/+RPgP8R0+a/48+8+&#10;xX/++hP8/mfv46ffvod/+9Fj+ciP8Lfffgz8/jvAbz/Bf/1Gtn/9If72y4/w11++jz//9B3587dl&#10;+QR/+cU7+p7//Pn7+NcPb+PsoX5s614jA1EFspOCjUofmYFT8oA5WfQgBfl7aT4RQ5H0EkUKXBam&#10;x2FHb4uKkpVlxGKtXDcbmquxtdsQ/etqqsLm3gaBohYc2rsRL+3sxc7N7ehoqkR6fIiGQZk0z+T5&#10;VSXZWsFCHS5egwQkhpgIQ+lxMquX1whHGbLOzvfsCRQzCEisBKEXiTN9PvxnzZqExQJFzGOiFtXS&#10;uZMwdeQ/ayIuH4B15YlyzFnoachHQ0W6KgHPH/9VWM4bi9wEX3TL/oF2uZ7qizTkOOG5r2DmmH+C&#10;4/KJ8LGT2erKkSiOXo5b+6vxxpFK3DlYhNv7S/DGiXr8/ns38V+/fg8PbwmMPrqK3/zgbfz6h0/x&#10;qx9/glduXkVOcTWSi9ehomc/andcwLodV9C46yqy1g5gqXMQJs+dj7ly3TGhfW1lpsJabJAN5k36&#10;CtxWTkBZip/mBK3JDkBtji/q8vxV9JMqvw2yTWvM80F9tg9qM92xOtlV+0aVxdqplcYYTTjL423R&#10;VR6K5sIgDbN+/+EF/P7TB7h/ab+GDZZP/xo8LSfBX75vsNMMhDrOQLjLDES5zkG810IkeS1SFeG0&#10;gJXIi3BAhMtc9XB++8E5/OT9W3jl5HaFpF/LZ/7xJ+/gyWsnsLYwTpNmT+zuwjuvnRSYv4F//eCW&#10;gP0lnHmpB6vyIpEZ5a4NRglIx7Z34bQ86Lf31KoyMjvaE3DZtiOERQVBjlppmJcaop7B8myqJkdr&#10;kmqaDE4Jch2lyOSHnfop2pchgwerFnmN5yeG6KBSmGIss2IJWP6qxUT5D5aAM49tIpNDJ0/ApEmT&#10;1BTGFciZ+zBRZ52EI06+OPvm4E/IoeeHnhQatdBYVRfobge2QGFOFHOkDO0kR82h4pKyIPSKUeHZ&#10;9B6ZOjVD3iNHI0+E4SuaUREnM38ZuOhV6Gqo1nC1CUjs5s97g1BHr9eXARJ7LjJEaLtsvobTGOYx&#10;vV4MsRGQ6FEiGJlmgpKuy6BNOCIImeZoRVsyCEiGJ22494zVhQyZmoDExGSeq+ToCA2x/T1AUg+S&#10;LJ9/4V8wdfooWKyQwdtiupyfJUiN8EBRUpAC0rrCeDRVJKKlKlkAKUglO/xcl2k4kuFJqrU7Wc0H&#10;E/8VFASSmFydLddTU0UqutZkiKVhA5uAd+QrFB3oKdLCCE4wDm+oVE209qok1ZGzmj0aK+eOhdUC&#10;6jHN1slfolxz9KaMHf1VFYTUxrQMqcnzilWQKr0g19iksS/q77Vk9iT1Ptoun6N6SAQjHiNBicdN&#10;OPKT6yBQrgtWYCaFeakaPLXEipNDUJoapiFGhq/PH9iClBADkFwEXAhHNOaQEZIIp7x26JWlMVmb&#10;yf8EJBohaPni6QpIVhbMN5ojEMOwGpOzKSLMXKEZ6v1ZKM9XE4hmTBmpMMQlvUOEJYITz4MZfiNQ&#10;PbNhcDQISLT/KSCZniNT04hwNByQCESEIxrXzW16j0wJgb8DSIbn6POAxFm6AlJ13mdykBSOhgHS&#10;58NqwyHoH9nnAWkIeASIhhuh6DOw1FiN7uZVhodI3s8wmuk14v6uxlXoblqN3rZatMr7OTBSJXWl&#10;QA9vXi9nax3YmQtjJg1zSe8Py8Y5C6S7jaWDBCN6kUxAIiyxem3mtImaf8TkYCYNM3yUlhiNyBA/&#10;eQhYqAcuOSYE6zvrcerwTjy6ew3ffe8Bfv0jgZmffw//+dt/xX//h8DQnwWK/vJb/PdfBJT+Orj8&#10;2+8M+8tvIJQj+2WpAMX3CyT9lWAl0GQu/0uWf/uFQNO/yra8/t9ifxOA+pts/+VHsv+H8ney/LNs&#10;65L7vg/86XsCWZ/KUtb5vj98quGge1eP4vLxnaityNRcDYaygv3dtASfFX4EI+ZaMaRIdXCWWxfJ&#10;QLKxdZU+mJKDXbRU+8DGFry0qQVbumqxoWM19m7rwNb1DQpGWzc0YkAGu87mKgUjtoag5ELTmhLU&#10;lGYr1KYnhGlTRFYEmsDEyhbm4nBfvGwTnpgnwpAdZwJTJoyVB/7YwYfOCHXJEpB4A3IwYQPY6fKQ&#10;YvkxhSGr8yPRsioZnTJDXFcchzD3ZVg29ZvwsZ6pLvmtHWUYaC7Epo5ymZUFyYNvFFwtJqMmL0T2&#10;Z2NLczrO7ajE6YFctGSuRHPGcl12lbhr+xb88dt4584p3L/+Mn71nUf49Q/ewe9/+X28ef91JGfk&#10;wCMsGamr+1HSewxl3SdQ2nkUyeVdWOIUiPHTZ2HW7Gkq3MbforMuH4mhtvC1nybHGoaXt6yTh3O1&#10;WLlWzB3fVImTrGQTO7WpQu30ZnmA9xTgWH8hTm0ow4mBZ3asrxQHOnOxtz0DxzeW4dTWGtw7uwk/&#10;e/c6/u3br+OtawdRVyjnPtgWjSUxGGjMwuaWbNWC2dtVgP1dMnvuKMSR/goc6C7Bgb4KLXlmIuuV&#10;g90KSB/dO4OrRzfh/P4+/PiDO/j5t+7jzoWXUCEQwyaiL8l1cPv8PoWmd18/jce3XsbhrU1YnR+F&#10;ouQApEe4KrS8vLsXr5x9CUd3dqOpKkuuuZUKSFnxvogLclI4IhQx6b6pJguN1ZmoLUlBVU68DBoC&#10;UiGeOoiwjQiBiSE1AhJ1cfJlIKVxQClICEBurC8KkoNV1ZspBnyI8lpiIvbkyRPFJhs2aYIaW9lM&#10;nzbpM4BEaODAwxk+5TKYIG4miROINCdK7huG/6jVxLCgmTvFdeozUdBQZQEElIZgyU1Aid4lhloG&#10;jf+DYqIc3DjQUciRHrJemSAmRgV9BpB4bxCO6PVSOBqsAOKAw+4AyxbO1kmkhgVlsGJoh54uimzS&#10;80WvGKHCSLBeqt+R3gx6sMzkcQIcjTBnQJ0RGjQ9Y4YmFT1ohnGg96dgob18tg2r/+ZquJS9CpfM&#10;n6OANPLFEXjxxee/AEi678WvY4YMylYr5XlMhW/7RfocKpbfkKFaAlJjeYICUkVOCFKjXFSJmkDG&#10;3CeeO8ODRdkFlueLyXmMD3TBqtxYdK/J1jDblqY87JUJxImta3B661qc31GLi7vqcH5PI64e6sLO&#10;zjKkhtppixH7JQJHAhUEruhgD/VEMtQ0bszXMGakIRRJ75F69MaM+AIgsYpNc9cEIujZIhhpB38P&#10;a712eA1F+bpqbhGv65yEEBWUpNHDWpIWqS2rBpoqFJAyIryxZNpo9SB5yG/oLYDq52g5BFn0QvHa&#10;ZJ4e4Zy/E3NP2XyZqSjUQTJDaXyWcp2hN+YPEX4IQVMnvqDGdYal6SEiPPH9/LvPJ2mbkMTXhhvh&#10;iNXKXwCkwRCbCUjPQmr/GJDmCWwSkEw4MgGJS03OHwytWbBLwzBj5wbaECAND7FRNCsq0EMVp/8n&#10;gPQ/haLP25cBkglDQ0A0zHuk+wSE1EMkZv4N1wlJCk8CR23rKlGWn6reD7o2WZHBhEMfV1t1O7MU&#10;n1CTnhylcMTyfP4wzPcIDfLWhGQKUg3PP6KpANXUCaqFNE8GrxXyHvYqY7l6QnQookL9ZWZH+XQ7&#10;zb3JTYuTwS1fwW3v5m5cPX0Ity4ex70b5/D9jx/jFz/8CP/2s0/xu1//EH/83U/w+3/7sdqffv9T&#10;/Fnsr3/8Kf72R4GpP/0r/vqHH6pxffj2X//9B/jLv38Pf/399/Hn330H//GbTwTAPhHG+jb+6/ff&#10;wn///rvqVfqPX7yP3//0idp//OIp/vKrd9X+9HPZ/ulT/OmXH+CPP38Pf/7Nt/CLHzzFvu2demMT&#10;PphgTa8R5Q9YqZcUKTOx8AB5EAWoiNnRbZ24eXw3WisztVppR3s19vXXY/9AE3b2rUNfUzm29tWj&#10;v2MVtsmguEPAibk9ve2rFZA4azYT6VvkN06OCdJO0XU1RagpzpLBLFxDbuywzrwuhuHCfDiguGlz&#10;Uva5W0qNI+ZXjBpUppWH0IwZ4zB75liNmxOQ6EqfOf6bWDpzpCZYxwdbIyfGSWabHsiLcUGkuzw0&#10;l4xHfqwr9vRWyHeowo6uUuzqqcC6omiEui5AukAK9Y0eXN6Kt69vwztXNuLyjnJ05NijNcsSzZlW&#10;aCtwxb1z/fjbL9/BR29e0ITnn3/yED/71mP86oef4NGDu0hKS4eTfwR8k6sQU96PxMotSK7ahKic&#10;eiyy88boCZO1GIAPSVbVlGeHIi5gOVLDVsjxFODumY14eGEz3jyzAQ/OrQe77T+9vAnvXt2i9t7l&#10;zXj/6iZV1WZT2g+vbcNH17fj4xs78MGN7dqH783TPXh0fr124X98cYvRrPaDV/Cbb93Bd+6f195v&#10;q2VQObhxNe6c24Q3L23Bw0tb8fTmLrx7Y7f2XXv7yjZtN/LW5W1iO+R1+exbB3HtWD9e6q+Ra2At&#10;NjYV48KhAdw4sQsndvXoDJcP8LbqHOzpr8XR7S1qL+9sE/AsRk1uhBYKRHjI5MPLCsf39OHp6xdw&#10;/dQeDf8SkHLifdTLlxrlgYL0MIUj6lr1NJaox48gtbowUXMxYv1lQjSomm20FnGV69forJ8e5aWh&#10;tXSui6WFuWmJd29jhQI7H6K8rqZOmYApUyZ9KSDxga0hd5lxMneEvxkHYHp0mDdGeCEMUIOHAxzB&#10;J8TDZsjYnZ2l7aE+troMcCeUrNC/06XLimcClApGAiJOXOes/9l7WclEQKKXrL91rQISQzaTBYam&#10;TBivHi/NzZs4XgGJOXoEJHrEmYPEIgYqPtPzwfAQPToMwxAgCEvcR/kC7qekwPDQDI2eBy0ddzBg&#10;Q4+RIDQIcjxG41wsB3uHUZCWcMSQF3WSqCzOJtn0pOWmxGL5onkCSF/FqBEjFYwIREPLF17UFiMj&#10;Rz2HmbMnwFIggoDkYj0HiSHOKBFAqs6K0IbIBKTWmiRUFYQjI9ZdJmS2Gkqi98is6jJgUM4zW9jY&#10;LUewAAILBJor09BTm4UN9XKtdsp1vKsBl3bX4+KOddpO6Pyeelw70okjG9cgO9IRIc6L4WzBHKRp&#10;8tmLNN8tPTkcVI2eMO4bKhnBqjt6Jem9MwGJCdpMmCcgMZfKTNLmOaX3iN58KsQTYhhCjZMxjNV6&#10;qfSmyySR4TX2FSxOjUBFVqyAvh/66ko0xFaYGAIHmRyGUGlexqpQdzu5hxwV0nlfUCiVzdP52QR2&#10;PlNpIQLrbGxLGKKHiPlD8+Vcq5doyig51ucVhriP+UX0EBGINIlbIIpLgpBpBKLP2zMwMvf9fwdI&#10;Bhz9zwCJyfBG3tH/EJBoBKQFMycOAdKzJG2KROYNgRHzS2j/t3D0+VAZc4poJhyZRlcxl4QlXa+r&#10;UgAylwSijvpqdDatQnfLGqwqM8pb6S3iDU/XLvONGCaiJ4QQEx8VgqRY5tb4ah4SAYq5HikyEFdX&#10;FKoGEkv7WcbP5EsaWz/MlfM0Y8pEjedPmzReZ10MtRGSCA/RYQGqqO1kLbMpJyskRgRq2T9DQatL&#10;czRHZ0O7AIMc5/5tfTi4awMO79mAY3IRnzu+E5fP7MNNGUzvvnICb756Gg/vnMHje+fx3luX1d59&#10;eAEfvn0FHz+9psuPHl3Gd9++hm8/uoJPn1zFd96+iG89Oo/vPrmI7z+9jB+9fwU/fPcqvv/kAr7z&#10;1jl88uZJfOvBCXzn0Ql8+tYJfPvhSc1X+vDN0/jO06sKSP/9++/hb3/4AR7du4Q6+Z3ZoZkhrLjI&#10;YMSFBwqkBMtDJlxm9tGok+90amevDIqHcFuO/8j6BhzoqZVlHQ6tr8e5vX04LrP+g1vbcXSXfN+d&#10;PThxcKt87361l7b3oKwgRX+vxKgADYlu7GlSuC3JTdbfRgAAAAz+AAAA/gAARU1GKwhACoX8/QAA&#10;8P0AAISqCACUuU1luSnqRaIRhuk1JBzFh3ojLsxbm4RSyZjJqDQ+bLT0d+poTJ74vM5kmJDPWS67&#10;d6+YOxbWC0drt/HSFA+0lEWgpSQSa7MDVA+IpfNXDrTJ8TfipMwUj2+txd6+SmxqNmaRbGD7hoDF&#10;Y4Gjp5cHtAfa3cNrcPdgDV7bX40b+1bhvVf34k8/eYTvPrqKd149h19+8lh+h3v49J0HeHjvVaSm&#10;p8DG3RfukbnwTl6DoMxmhOc0wT+hBAstnTF+ooD4pJE6eDAc1VwRjzV5QehbG49L++tx//R6vC0Q&#10;RMh583QXHp7twdOL67UR7buXZXmxH+9dkmM804Un53rw4dXN2sWf0EQjQLGP2+svt+LO8Xb9vE/u&#10;HMSvPrqJ3333Lj59eF6r1eqKInBgoBp3zw3gLYGqB5c2a+d+AhUb1T6Wz2FfNsLSO68wYXyrgNQ2&#10;HNq0Bpnh9pr/UVsQg509q3FEroMdXWuRKdCSFuap5f19dcXY3FaBTa3l2NG9Cv0NRTKgpaiXiWrE&#10;7FB/Ym8/vvv0Nc3X2yTwTZVjE5DSoj1RlB6KtaXJaF2Ti+66InSszVdFbobjCEjRMrBQaC/Kh8rZ&#10;DogJcBBYclS5hDhZJgkwJXIZ7ICEQDsBJi9015dpo08+Q+iBYRht6lTqsUwybPJEsfEKGKyU4fVH&#10;PRcm1jIXiF4IqkpT4ZoK0+Y2oYA5VOy/yHYQzIcLdF2uYZ1g9xWqX0PtJ/7upjEvRuFi2FJDagJE&#10;CmDcL/+DQqJUHycgrW+r1dxLE5CmyvWkQEewk2OfOMGQK2F5/OwZ43XQYKk7KzkpPMjScieLWXCT&#10;78MSc4pBsgeek8UcOK+YDeflbG8xR/+nqeJND5CqeduxRxwhiX0dBTpcjO9hqGwb5icQRS0xo9Gt&#10;vN9uLtysjYa4rMwqSE8Q6JyP57/Oqi+Kdb5ogNHI53RJrxIBiRIMs2eP11CQ/Uoe8wzE+NspIK3J&#10;iVZAaiiLV0CqLoxAZpyHgMZKfe+yeROxfP4krFg4RWya5vxQ8Zqq03by/fndSlND0Vsr19XqNGxv&#10;ycO5HXW4Is+FSzvXqQjr5X0NAkjtOLenGUWJ7ioW6WoxVb1IzIdKYjPk9GhtQzNpAsv7v4Hx41+E&#10;WUWo3iMx49klzyzZT0B65kFarM8tAjKlLAIEcBieDXG3V6gJEdhhmI3XEsv7yzNjtGVPToyvgF0R&#10;Lh3eirUFiQiT6y093MvwpoolC1yl0AMv6/SsMgSdKtcLq0TZHJqtdghJbBjMyl6zoz9717HTBkOx&#10;Kmkh14cJOFxym5DEbULR8O2/50EywMgwwpGa7bLP5iD9XUAy7Is5SAYg0YYD0mfCazIZ+DI4Mm0I&#10;kBbMnj4ISNP1yzMkRUBiiO3vAVLzagoy/uOQmnqIhq1/1gwAMgGJHiANlQkImWYmZPN93Y016jbu&#10;bKhR62utVSMg9TSv0cE1MylCY/N0C+pszoKhlZVaQh4bGYD46CAkxoSpt4chI4bHjJwkO/UmramW&#10;mee6Gs21YQiNgEQoIhyZkDRz6iRt/EhImj19ip47uqY1YdvBSpesBlE4W0mNFls5l16IC/VDRnwY&#10;CjPjkJcShYK0GNXHYGNMU9yLM9qsOCaMBqjlJ/mjPCtcKyoaKpPRVJ2qOTPUwBloK8WW9nJsk+X2&#10;9hLt+0WvB4XLDg/U4NiWVTq4n9y2VntjnZcb+PL+Vlw71IbrR9pw9VALLh1oxqVDnTh3sAsXj/Ti&#10;Rx+9iv/63bcVkL713usY6GlAUlywWChSE6KQFh8p3yFCbqQgZMeEoq2qAJf2bsA7V47ho5sncO/4&#10;DpzY0ICLO+Xz9vTgjCzP7luP8wc24djOPhza3ovzx3bj+IEtOLJ3E47u26xhtPgIPwWkquJM9HfU&#10;YW1lvobatm1ox/r2OtWVYuI2k7Q39zapsSKJgESVdHZeJwjTRc1+TOxpNHbU12Wm/KIC0vSpI1XP&#10;ZsXi6ZqAyAahLiunICFoJfb1luCGnBP2Iju7w3Cd3zzcjjfOrNcGrPSQvHFuI+6c2oDbJ/tw62gn&#10;Xnu5Q7v5PyKEXNusQPL+xT68d6Eb717qwaOzXQoMP3n3Cn70zisCRq/iVx8/xsf3X8GT167h/q0r&#10;yM9PxzJbgXOfaDgEZcElNB9OQdlw8I2Fha0r5sh1NWfKizob3dhciDunNymY3T7VjSfyP+ktIuQQ&#10;ighotHcuyDEIFL17SZaX+/HB1Q3a1f/hyXa8f3mDvkZIMkGJ3qW7x9vw2pEm3D/Th+++cRS/ev+6&#10;dvQnIB0eWI364nDs31CBe+cHcP/CBu3Y/4bAGDv7v315o5wD+R9yDA/Ob5Bz1qfeJZ4vdvKP8V6M&#10;irQAZEW6qh5NT20hetcVI14GwDBXaxQkBOvDu6E0FXXFAjjVGehck4OedfmyPwGe9AismIlju3rw&#10;7bdv4bUAoCBf3wsHMdBapR4k5gplRHsgOsBOvUiEpJrCeNSVyWeJrZK/p5IyZ9Vs10BIigtwRnyw&#10;M1iplhLprnBF8UDea6xwKkkN0tAe9XM2d6xSQGJRBwGDYTQC0pAJJKlXaTLbFUzQKh3mbNCTQmAx&#10;xCep1G0zCGTs+Sag5muv++ODnMQctX0M+wISkkI8V8j7rRDqRXBaoaDE/VSbpjF3hn3caIQO5tsQ&#10;krSRrTaqpZL2bGTE+KG/dbXm6hGQqPzPCR2hjnDEpHIV2Js8Gmy0Sw8AK5UYgrZdOlNAaKYKHbpb&#10;zdEWO+wpRvFDKpvTuI9GsPF3kmec0yJd93FcKNCzSNuKBLos02MPUvhbrv3Z+JqPPbv/8+/5OfN1&#10;3c9RzGmeVoW628yR4/ZERX6ahixf+MZXNZHZrPpiB3xCEgFpBEFp5NexaMEUbazrYsvk41mI9rEU&#10;QArEOgFzhsobBZDaV6dgdUk0chK9ERFgLWODPNenj9J+ZkvmTdD2Hnw+qESDTJhtWNa+eIr8PlZa&#10;NLA2L0wTtY+ur8Sl3QJJe9apWv2F3etw8SV6khpRlSaTNZd5GqJ3XTlTv3c6w7bpkQJI1pgyyQA6&#10;ApLCkRjDbDRjYve8AhJDWvQgEZDYSkdDgQJIBCWGOBnudJfnHfOI6OEjjBKQqYHEsDLFiAlIvNdu&#10;nd6nKQ8J7Cghk4XkUC+khvsgU57hVBunFaVEqmXLcz7C20m9hMx/YsI8S/Dnzxin8Gy0HaGI6DzY&#10;rVioz1wz9Ebg4dIMqZnww/5rhKIv8yAN38d1wwhQBhyZgMSw2f8NINF79GWAxLzC/xMgDXmQWOpG&#10;IT3CEZP0CEikRgISe5YxxGb0YhM4Wp0/rGqNCtZGEvZwKPpHQDQcfoZsMMGa4TEac4iGG+GHQGRu&#10;c72/bR02dTfp4NnRuBoFmYkKQQQiPtD445n5RiwZT4oOVu9QWlKkeo6oc0ThQGbO8+/yM+IEAkvQ&#10;Ip9dv6ZSX2dOAT1ECyiDMNcAJBoHLrrVSf1TJ47DTHlIUtDM1EVi0hc1RSwEmiyXUGRLZpWW8sOL&#10;sTST8XW6n+l+ZVNYDzlWa/lBV8pFaDNnAhx4sy+aAqeFk8UmqbkumQpPmc15yczNQx5eXPpazYOf&#10;tZjlNATYTNNmiUF20xHhPAuxHvOR7C/iWHMAAP/0SURBVLdU20Lkh9uiIMIOxdHOKI93RXWyJ1an&#10;eaE20xfrcgPQWBwqM/wQVKT74vrxAQ210Yv09r3LWt7OEn/TgxQfEaThtbgQb5lt+6C+KANnt3bh&#10;tYNbBA4O4ds3TuKNl7fhxt5evHZ4s4DGFoGwTbh2dAfOHtgmA91GHNm9EQd3rMexfVtx9uherKsu&#10;1JkuLVegsb3BqD6sX1WMnZu6sKW/Vb2CLHUvyUnElr5m7NnSrbMdtm/JTg7T2Q5LUinTT6XaUS9+&#10;DeNGfwPTp4zGtCkjMHrkP2PEc/8PpgssUaafTT7ZMHNdUQSuHmzFo8FQ1Run+vHwLENO/Rq2ooeE&#10;oSt6Sd66uFkhgM1dXz/RhnsnW/G2gMhb53oVUj64MoB3LvaqcZt/9+HtQ/jo9RP4+N5FfPrmDTy8&#10;ehqvnDygoda6NcVwFHheZOWMFS6hsPGMwQrnYFi7+MLB0VkfPA7Lp6IkxVeTQFmm/+Qqy/UH8OTS&#10;Bv0f7wugEIrePidAdrYT75zrlt+hV0Ht/Ys9+PByHx4ebxJrwftX5P1iH14VQFJQku8r+++83KSA&#10;xO/87buH8K+Pz+E3n9wSuLumgLQ21x/7+0vw5sVN6jW7d6Zb4EhASADtbYEu2jvXNuHRZQEo+YyH&#10;l7fgwcUtGKhPQ26MA7IiBEz8ViAzwk37sTWWpSPCw1qu+/mI9LTRnDUK+OXJxIB5IwQjepX4PjZx&#10;pqfi4JZOfCjn78bpvehvKkew23KkRXpoOwgOxJE+NqC4aUFyECpzorW9RFWuXC/p4QpIBCMawxAM&#10;m2TK/2MYjROQAgEi5peVZwhgUf8mNxrNFRnY1r1WBtQMnc1Th0U9SApFk2R9sgIHQ+0s2iAgMbzg&#10;zRCah6VMeKyRICDGY2JZOY+V/5fbiSEuiAt0kO8toBbqhChfG7AHGZu7sh9ZpI+AlQzw9JIxGZ3f&#10;lW04aASpcB8rRPgyOZceKAElR3mu2NMDY4CHp908TTJf37YG8TIQTp8wQgFp+mTCHL/DBDUTkKZN&#10;HqUhE8IBK6WcreQZI6BBeGE3egp2MtRJTSqu07Sdhpx3lrUTRiK8VyLSS+DOU45P9mlvNTe2D2Ez&#10;2uW6n69HDL7OJWUcorwtZF1+Py82rGWj1QUIcl+K/LRQlWRhuOXF576qYSiqmCsYCSCpMS/phW9g&#10;zMivyUC8AJECnMHymUHOixDrsxKlyf4KSI0lcaplpHmGFfEoFGCPlfPO5wCV8+fNGCXP7rFYIWDo&#10;JHDLUJinwAhhd8XiqbBZOsXoD+ezVL3NmxvScLS/VHP8zm6txNntNepFOr1tNcoS5Xq0naZNxilR&#10;kRDMUGEo2AvU3XmFPotUMmIQkFRmQeCbgKTpAaOfw4yJozWsZeZsMUxJUGGYkh6u5TLAr1wwHdYL&#10;5LeS8Y6yBgxr0lOXHO6NdSXpWiTDvLr1zRW4cWK3tvFJCnJFbixz7GQyIJPKwgSZrIvlxgQhTO5H&#10;24VG3hQ9hfRKskVXfLiXgiK9ioQjBUcxql8bSfdMxOfys2aKP/J7cDnc+Nrn32sat+ldMkzgSAFp&#10;ud5fDAPTTFCi11Zbjwgc0QhRz/KPnnmQWIVqAhGN6+Y2AekfwRF7fn4BkOj5ICCZOkjsgm8Ckmoe&#10;DSVls++ZqWv05XA0vCptOBTRMzRkhKKmGs3T6WkxvEHDjR4iGr1FBKINHfUKR9zH/BTmExE+mFxI&#10;suU6wYgaPAQjJkunJ0RoGT4hiSKGdpZLtQcYQ24FmfEqAdCwugydTWvQUr9avUsMsbHVw9KF87B4&#10;PhO0jXDbwgVzhGAnKyAxGZjudyZuE5Com2SeXJ7PZfNnCnHPVa0kwpgSs6VcXJbztNrETW5SF8Zu&#10;p43EsgnfwOJx/4yl4/4FKyd/HTZTvgnLKd+A3cwXYTtjBJzmjoWbgJOH3LTey2bAf+UcsVkCRtMQ&#10;7jhbu/hHu81FoudCxLvP1+qijAAL5ITYaANbikjmh9srLBnA5IiyOCeUxDuhPMkVGSGW2N5RjEc3&#10;D8ts/QZuXjgA9qyj2BxDkTHhgVoqz8qyqAB3VTKuzU/G5Z39eP3gZlzf0Y1X9/bh/rGtuL6rC3eP&#10;bsHd4ztw+8QenNmzHqcEjM4e3IkjOzbg6J7NOHdsHy6dPIie1rXq+WPeEZOzWZVGOGL+EQFp+0AH&#10;aqsKUJqbhKKsePS2rsHhPRvVA0fPET1IlApgSTFbicydJjfS1PGg4Nis6eOwYJ7cOLPG6SAwZ9oo&#10;echM0yTtrDgPHN5SizfPbcSTK1tkwN+Cxxc24MGZXtw/1S2g1Kf5OfSSvHNti3pKHpzr03DW68eb&#10;FS4enu7A2wIqjy/0K6wQPJ6e79WcHwIHc4S+//A8PrpzCh+9dh5PXzmDNy8fx6sXDmNDz2q4uVlh&#10;7sJFWLDcHsus3LB0hQNWWlqrYBm9XFlRzlpZ9uqxLgW4J5foORpQuGHITKFsEJCenu1SLxahyLSP&#10;rwqonZTjFEiiR4lGT5J6muQz3jzZpt/lzrEW7ez/nXuH8duPb+L3n76Of33nqoYWa/MCsK+3UL1H&#10;6ik6R+8RAUn+95WNePf6Zjk3/Xh6Xc6fbDP8dv/CRhzbVIX0EAtkhdkiymMRImXgY5Pf1QIuoTKz&#10;Xj59BBZN+iY8LefI4GOruT/MAcqXwZ0epersGHisNEI5BzZ3KCC9cuaAVkcGy2DNRFwOQPRuME+J&#10;4EHoYXUiAakmP149SCzhZ8JtggwQqfLAN3OO6IHKS/RTOCpMCURpmpGzQsXlrjX52NlXh5qiNJ05&#10;a/KsAJGZd6SgIZOjqZPGCnyM0uuLKsyBAnwU7KOniFDE/8GlAUry/2VJGYGEYAcN5yUG2SsMcQD2&#10;d1qoYMHtKF+BIBnswwUqCE1mQ1cFDT8rRPlbKyjR4xTkvlz7l9GTQ8jiekFKCAY61+j9MRyQTK+X&#10;CUgMr1GPZoEc/8pFUzX/x8t+vpzTRSp6GOS8QAsXCEEEGkIPjU1c2beRIJIgxxIfYPkZixUgjvI2&#10;wCfCc4n8/XKF5BhfC0TL/pjB7Xj/lUgMlN8u2FK9udG+AiIBVqgsjAPzUqmU/48AacRzX8f40V+D&#10;r/sK5MrvyMbS/F8JASuMKs/8SDSVxg8BUl15vDaoJiAxGXzuVPntZozBDHn+zpszHosXyjgoE9Rl&#10;S2aoR3CJrC9fMAELZz4Hh8VjkBpmiZ6aeOxozsD+jhwc7SvC8Q2l2vR5f2c+KhKdZMI6AX5Wk5Ec&#10;JM9ZXl9pYUiPDVTgYgIz84wISKZop1YTyjoBiSrafIaxMCPM10WrezmhXjZvsibo08O3dPYkLJg2&#10;FktnTIKLTK6NFjrLNJeNGmFd7FO6qgDlWVHY0rkad84fxMbmSmTLfUAwyuKEwc8R3tYLYDt/ElbO&#10;GgvX5TNkMrJYvaycULAtVkVekkxI4zUBn1IDBCRGZghHBgCxMtEAHoaWzaazJujQWNU4fN3cNv7e&#10;ACjzddP+/wFI8+UcfhkgmWO3CUcs2PoKpby1YZvAkamDQbcaNYNqyrK0XQfNFIQ0Q2oEpLZaE3ye&#10;gVBnPbWKDOM284ZMGOI6Q2Wm6baADj1CzM+hh8gEITOExv0DnQ1qm3uaZXsdqgpl4A7x1ZJTxkEJ&#10;R/QaUXuDfb2YnEivUlVxNkpyU2UANpKxmUxtvUJueoG/7PQ45GUlaoiHIZ1m+S5dzWs1xBYW6A3L&#10;ZYuwbOFcWCxZOGQrli7SJaFp9qxpmoNgkP8LOjPgjIziVHTb0T1stdSobCEgWQsgUXmU+hGcvTCO&#10;H+dnh4xgO6T4yXFbToSfxRiE2kxAiOVYRDpMRozzdCR6zEGy90Kk+hql1NlBNsgJtkVuCEHHAYWR&#10;9iiKskNJlD1KZMbOZWm0sSwIs0ZhuMBQpAPyQ+1k3UFec9FtGt9TGGGFokhrgagVqEjxxPq6bOxd&#10;vxYbO6rl/CVrojYFHnn+eN4o1EjvIlWJq7PjcHpjq8BRJ65t78ClzU24tacbrx/agPsUEDy6Ga+9&#10;vAOndvbg2PYeHBGYOritB+eO7sHxA9tw5uhurTZkxVpUsKdqVjHMxt+DULSptxnUTyLAFmbHIzs1&#10;EqtKsxSo6TniDIcyASyjZbXMikW8gRdrTpghWS+AKstli2ep61ZnP8tmqc4RS8mZSPzWRQOOGK56&#10;IqDzUADozZMdmtNDT80TgRDaY4EfggH3v3GqTeHi8bluBSTaOxfWCyAx/0feK4D0xulu3D8rUHFe&#10;zsNJwuIuXNo3gOPbunByXz82965CugzMLs528PT0RGhYhC6TEyLR3sDwaSmObq7BrcMduPsyk6nl&#10;sy9twjtyTO9cMoDso0FAenK+W40A9JGAj2H9CkhvnmjBvWONClEMuT1lKFBeZ5iN35PfhR6ke6e6&#10;8K3XD+LXH1zDH79/Dz997ypO72xAXUGQAtKbFwfUS0QY4nkgHBnnZ5NA0lZdviXbDMExNHnnRK92&#10;/k8PWoFo9wUyUMViQ30eNjYWacgtTAby3BgvzRVJobdFAKdcBpNOmYxtkpkvQ29uFjPFZuPo1l78&#10;6/sP8eTV89i/qV3DNvTIMEzFRp4x/vbqqWGpPhOzFY4yorWiJy3CG7H+8kwIdtMyaOonZcX6IjfB&#10;3wityW9QLHBUlh4kkBSokEQFcQWkghQslwcp+2OxQpKeIzOHh15kQgYBaeb00XC2Xay5M9RiYhJ4&#10;epSnDpDUc6JlRQswiVG+ID1CJm9y3ycG2QpMWAp0LBYgWageFe4z93M7yk9AyXs5Qj0FTsS4TjNB&#10;issYfxsFKUIUYYqd6wlI9CDNmGhUsRnHb3iQzGMnILEUe9GccTL4Me9lJrwdFghoGXDEooRwtyWI&#10;ELilcT3SwwCceF8BIQEeQg6BJCnIEqmhNgK6trpMDFwpr1nIM07eK8tE/xW6T5eDliTPsxSBI4JH&#10;YtBy+Y3kb2Qyt6ooTsaHKk2XGPXiN3QiaoIRQUmXI0Zi1AvfxMTRX5XJ0XywOi0nwQ25sc7IEytP&#10;9ta2N81l1EFKUB2kxqoklGWHI1FAlV4XepBmTh0pA64ApPyGzFk0G5pSXXzWNAHIid8UyPwXLJ35&#10;TUT5LJbPDERHRSS2rEvG9vpk7GpKU+urjkRVsjNS/JcgNdBC2zblx/moJycpwkdziWZOMvKMJspv&#10;YjQOFjCaQKkFI8Q2edwIVQMnhFDegcnqrF5kCyQCEr05lgwLzZ0CW3nWOS6TibYF874WaqNaAhKr&#10;iXsELhtkckvP6/3rx9Erz5OEAEf1yFrOHoMlU56Hw6LJ8LGZj2hPFqr4oCwtXEVZef9U5MShIj9B&#10;xXNZRWe91NBjYn4dJwKc5JuQoyb/n8Zmv7wPTImAf2R8n/leLvl5tM+H2ghIBB2Fo6lGo1mzQz/N&#10;BCRqE9IIU6YNByQz78iEJG4TkEwg+jwoEZDUgzQckGgMDbHMn4C0qjxb23XQFI5qi4Z5iowcIsMj&#10;xGRqJlEb68O3+bqZP8TkZC5prLLob69VOCIQmd6hjV2NQ0ZPEaGI64SlxlUloEo1c3ss5Jht5Msw&#10;14hgRG0jhtPy0uNRU5org2wh1lQUICMxEuEBHnqyqSmTkRKNeoG7ytKczwBSw+oSraCqW1Omitrs&#10;Ym+1fDGsLJaqWa9YNmSWy5dg8aJ5RtL2VM7IxmOa/Giz50xRDSWSJ3ORqL7MpG02U7WWH99GLiB7&#10;W7GVMkhbzpabyBOVKa5oyvdGdaINSiOXoDXXFT0lXmjPd0VzjgtqU+2wOsURa1JdsC7TG/XZvqjP&#10;9EFdhizTvNAo+zoKAtBbGoq+shD52xBZygOyKgqb1yRid0M69rbkYF9TLvY052J/Sz621qZgfXk0&#10;NlRGY2ddqryerb27drXkYqAuC80ViWisTEOJzMbTE4MRHx2AhJhATdiOC/dFVIiHumApRratrghn&#10;NqzDpa3NAkbrce/wBlzd0YprezpwbW8XLu/rw4H19Ti6rQNXTuzCga2dOLCjG4d2r8fZY7tUPJIV&#10;a/xc5iEVZiXob8JEbXqSCEp56bFyHIayMXO42HSYzWUTonxUyDItPhQh3i6qck3dFQ1pyk3GMJWV&#10;ALGdtTEj4SyHM0fmKXSuTsfds1vwNquyLhvgwTweeoXeOtOpXiGFgGGApHAgIHL/dDsenGqX9wuc&#10;KLAYRkDi8pFAFJOnGaZ7cHajwMcmAZFtAg07cP3oVpw70IfTB/tw8fR2bFnfgoLsVMTHhKtgKQsj&#10;zhzqx+vnN+P28W7cOkTAkf8ln0WIM3KIBIDkmGlMxn56oUfts4C0QQHp/vFmhSTmJRGQmC/FvyfE&#10;3T/Rjrvy2quHG9WD9MmdA/jFB1fxh+/dxc/ev4azu5sUkPb2FKhnaDgg0YPE786KOXrY6Glj+I+5&#10;SW9pWHKrer72thdoewaWQt85tw03jq4He1dlRzqrantdYSz8bOcKIDnh4MZGvHp6t4DrdoUkepdc&#10;l8/CsW19+PV33sWP33uAswe2IMBpOZJCjHBVoLOFznwZ0uJgxPJ+GpNV2bCU72MOEgGJWjG5CUZp&#10;f3FaKIpSQ1CaEYrSTAOQilP8BdJC0FSejq1da1Cdn6yANHbENzB5vADFlElaAUZIYpKz9oWaMFIB&#10;ieEZymJQYZ05UWy4mxcv16cAEcEoP0Fm5okyYCZ4IyfWQ6DAHikyaYnzF8jxEujxWIponxUKRlwq&#10;HIlF+7M7+4pBMDIAKVImS9wfJ5MlLikcGuFjoUYvU3lOlMpr0LNKD9Kk8SM+A0iTJ40b5kF6EUvn&#10;j9fkaOb/MB+IwEY4ivBYrBA03Oj5oSUIuCXIxI5glEzICbVGeritWlqYDVJCrAQCLZAcZEBQmrxO&#10;S5fXMuQ9WTKxy45y0DBsfpwDcqJt5VwJXMlra0oSZLJcrp4UApLpQTJNAWnkixg9goD0z3Czm43U&#10;SEfkxBGOHOXznHSyx0bKLaUxaK1IUMFHQlJ1XrTKQwS6WmKBtrYYKWA0UqDIACM+yw0pF7a+GA8b&#10;iznqRZo+5isI81igYba6vEDUDWqNteX5qDVke2F1mgtK42TCGuukgFac5KdAztAXZQRmC3xNHMO+&#10;eIYHScFIjL8PvZSTx78gEDVKAckQr1ys4bWVi6arhAJDXRS4pNBoKNtbudrCTiZ/BCTmIbHvG9tZ&#10;7eprRH1ZJnrrZdK/rkjAeYVCkcuy6Qh0FMj1tJLfyQMlMqGoyoxEbUEC6mUyzEbRdWVpCklsU1Ip&#10;kxTqQw0HJMKRg5XhKVIPkoxpw80EHxN+XOW4vsyGw5L+7TBAMvKSjGc285AIO4Qf04P0ZYD0zIP0&#10;rHpNbRCQCEasSB0OSOw7OLzMfzgYqeir4UESIJo/C0vmzzZCbAJI/AAC0uqKHO2cr93z64p1ZmsC&#10;UCcrx+rN/CGBoGbqEzFcxjJ8Q5OI4RAzdMb1vjaBIgGi4VBE+NnQ1aDGBN317fQUtWLHhi7sHOgW&#10;MKpDbUWhVoTZyYET3lYKhDDfiF4jyvaH+bppKK04h+GZUg2XlRdkKCwRjpiPxDya6vI8tDWtRqfA&#10;Vq3AVn62zChkIGZC8JqKPAWlmop8sKu8k+0K2Mtga7tymcISe7OYxl4tK5cv0jAczx+lABbJMS1Z&#10;PgcWchFZyYVD0Su6IQlIFJ80AcnRXl5bMRPuYiUJHiiKWI66NBu0Z9uhNn4xenKt8dK6AByoD8Lm&#10;Cg/0FbmiPUcGkzxZLw0UsAnFhlKBoKJgdOV6YX2xH3atDcfB5ngcbo3HoZYEXX+5MxXnNxbi5s5q&#10;3DmwDm8eacF9sYfH2nBzdw1OdGXhdF8Bbu1ZJ2DThtePtOP14704vmUtqHvD2XR+isx+2NdHQCQu&#10;irlIPoaFeWlPK4Yq2Bbl5Ia1OL+1EbcP9+H2wR5c2NaAK7tacH5nI87saMaJHS04sq0Zl45vFTAY&#10;wIXjO3DqyGYc2bdeRSNLZSCinhG7pxN2irITtYqNoFSQk4j05AiFI3qzCEp8f15GjL6f3qe0pHCV&#10;b+D1QDhi4j2TA23lZraVh4ez43L9PdgwkgmoXlZzsL29DPcEkJ5e2a6ARO8Rk6sVjs51Dw7+sv8K&#10;zQCkx5f78EhA5MHZTnmfvEf+ZqhqTJcDmhvE1+iJYoiO3qm3L23D2xd3yWfswVtX9uG1szvw2sXd&#10;+P4Ht3HzwiGtystIDNcy3tLcKFw80oMnN3bi/pkevHawCW8IID0RQPrgyhZ8cM0o3//4ylYFJA3r&#10;XewzwmayzrAbQYj24bUBvPGy/L0YQ3+EKXqf+P57Akc0ApLhQerBt14/pIDEENvP3r+BC/taUV8Y&#10;jN1deZp/9XlAoqmkwLXtApObB8/VJoWkx5cE3m7swr3TAntn+rWtycMr2/D46i6c2V2PVZl+CHKc&#10;iSi3BViVHYrDm+pw5+xOPL11HA+vHcZL6+sQ4y0Dv5sVTu7sx3/+9Lv4w48+wdWjexDisgJsJ8Gc&#10;Ilan0UNkAlJ9RQYaq7JQnh2rKtks62flGit8uG2KQpZmhGtD0pLMUO3azuu9KNkHJcxdKU7QJG3m&#10;IHEiNubFbypgEJAIR2oTja7i6jWePR5uTgID0X5GzokMwBQqZNJ3bpwnsmPcdZkX76XLnFi5dyKd&#10;BAickRBopSEphp8YnkoMehay4mu0OP+VRniKISiCiv9yfR8Bi69z3fwMwhQ9MNt6apEQ4T0YYhtl&#10;5EwNApJh4wWQWLwwEisWT4ab7TxNsg5yW6RhsUixWN9lCkDq+RHj+vBtghFBKC1cJp7h1siMsFHj&#10;enqY7A9dgexwG7WsSEKRYdlRdoNg5IQigZqCeEcUJjjJubFXyGlbI4N7S5UC0ugXvmGkM4wdoR3w&#10;TUBiZRsBacrYf4a3wxwBJHvkxjuhIMEeJYmOqEn3wrq8YG2s3F6dqGKPHTIpWlcmE7DcSE1oZgUb&#10;vUQMxZsD7MxpE3XSO2/mZM1npfxIsJc15k/6qnrLajLk+sgNwtoMgSJCUoYb6tKdsDbNWQVZ12R4&#10;6P+uTvdDUaKvTiLZG85p5UL15jGMRo+eCUdsxEpQpfdo0rjntUqMLUSoR8TyfkYbmBtmwhIFNikc&#10;GhPorbmg/k7MVbPXEFuJPBM71xbrRMDdcp6GlVmsQI8ppQ/oMWVVXlVWFNbkx6NWQKilQsCxMh1t&#10;VRloq8lEC+V8KjPQXJOD6qJEsIkwGwjzGJgaQkiiPAKPh0uz0s40bg/fb4Le8NeHbw95kEzIGgQv&#10;gpJR7bYUcxWQxg+aAUqmx2i4DQckhtFohFwuTQ8Sl7o9ZxqWL5oz5EEybbgXifYZQKIRkPgBzDdZ&#10;U5k7WF1Wjo7GMnTJrK6nqXrQBHzEDBiS7ZYagSBCkWEKQ+21GOiqx4bOuiFjqGy4d2igu1FLu5mM&#10;y3yTXRt7FIwYSltVkqvVX1RxXT5vuho9RkwOY3Uaw2lMGqZmRlk+PUGFmmzN8Bpzk+hV4vsISQ21&#10;FeiT/7t5Qwe6BNAIS0V5yQJVBiRVFmVoeIeeJROQmMhtb2XYcDhiQzt2/aUOktH9dxFWykWxUn58&#10;K/lhCUhUBqXyLEM+BCQbG3qRFsLORi56y5laCpoVZIVc/9moCJslYGSL1qSFaI6fjW0ldjha74eX&#10;VnthU7ETOnPs0J3rjIFSf2wuE3CilQSgP88TA0Ue2LsmGMdaYnCyIwGnOhPxcmssjrXH40xfGq5s&#10;LsDtvTV461gjHh9vxjunBYReqsGpbnltazHuvFSLuwebcf/lDtw/1atVWutr09QFTvd+YpgLEmU2&#10;HB/pjWgBEhrBJDHaV3v+1OfH4FBvFS4ICL15eotAwQ68erhbBt0+bZT6+pmtMvBtx6m9Xbj48iZc&#10;Pr0LF0/uwJljW3BcYOn4oa2aDJ6WEKKfyzAbPUr0JDFpOzs9RgGIAJUcG6iQVJAVhyKZLUWyD5E8&#10;wPT16GC9Lnh96E0mNx0BiQmcrKbgrIw3JPVJmP9xZk+bavaYgERv0FtnOgRs6BkS+LlseJDMZGQT&#10;kB5f7NUw21une/FEoIFQ9P5VmsAK3z8MkEyvzzsCM08uM+F7Ox5d3QC7IETfh4dXX8L9q/vxg/dv&#10;482bJ7GpoxY5SRHajXt1cSyunxAIEeBghdntw43y27R9KSB9IDBCr9UXAGkYJD042Ypb+9fIZwgc&#10;n2wfAkB+NvOpGGK7c7xVK9C+ffcwfvnhtSFAunygCw1FIdjRnoN75wSQBHqYi0VAYrhPQ35ynASk&#10;969vE6jcOORJUm0lWb5/czueXN2qUgDUjaJmEnOUqB+zu6tQKy5vHRfwkvPy9isH8c6rR3Hvwh4B&#10;pgb15hQI1BCQ/vKL7+LPP/sU147tRYS7rYbOCEnqPZKBICXcXVssrJMZcF15uipps5qL1WOsHOOA&#10;yOs1J94IrRGO1HuUJbAkVpYVhLL0AJ31rymIVUCqk+ef5aLZOkgz58jQQTIqweiFYYk/AYkzVVeZ&#10;4RNIKECZHuNlCBVmhSsQMaSWFu4kUOQisOSqZgJSUrCNAhCNwMN9tLRwB/UyJYcw5CbQFLhiyJiz&#10;kxxqrd4Wvk4zc3+Yw9O8KhN7BpoQJ+eHgMQBmIM+K/EISexjRWOC9qxpo2C1dCq8HBch0G2Jeqj4&#10;OYQjhs6Sg60+Yykh8n81lGZjeIsEjtIjDDgi/BiQRGCyVMuNslHLiabHyE6N66anpzBOQCnGTpbc&#10;b4uSFC9s6aqU8aFWnt0WCqemoCIBacgEkFiQMWP81xDouhBZMfJ5CY4KR6VJjliV4SnPpiC0lUUr&#10;JLVVJaC1KlFL/teWxGkI1HLRZMycbLS+oKeBA/GsaWM1D4jtPqwXz1R5BpcVM7B8xjeRGmyNutxQ&#10;1GX7qye/UaxJJqmNOe6oz3KX/e6ozfLA2mwfrM4SEE/0UlAmIDmuWKAJ2JME9pgTZobWWLk2afwL&#10;AuAvYtLor2O+/H9CWapADnsLsls/4YSgQbigiKeHvQUifN0R4eeqatjUbaJyN9vMMORMDyuLEnb3&#10;y8Tn6jEV7GVlZ22J4SWih7SlMlOrRjtqMtAl18v6+iJsbCpFf30JutYVonNdkTb0treYCbvlM1Ss&#10;cjgg6bEMWzfhh9usvOOS+5jDRBsOSlyn6f5Bb5LpcTLzlAhHnOTSi6S/i0DsTDk3hCMTkMz14cA0&#10;FF4bZqYHyQQk/tbDAYlARC+SadxHLxLH9S8FJH4oAam2On+wuqxS4ai7pRK9zQyXDQuZDQHRagGi&#10;NVjfsVZtCIgEkDb1GEBEMBruOdrS24LNfW0CR+3Yur4DG7qa0LK2EmW5aVoaT7n7lQtnKRhZLZ6j&#10;EvgcBAk+sWEyG0xPRGVBpnqY2EG/JNvQyyGBs7kpk39ZQs68GbYeoZeKPdJYJVW3hh6kBBTmJokl&#10;orQwDRUlmQpOzLchHLGVCI2eJNOY4E2vkNH5VwbhwTAaPUTWtovUS0SvBRPW2M/IQd7Pv7Gzk8Hb&#10;dqEA1iy5kGbBc+U0pHgtRpbHFBR6j0NXugX6My3QGjsD3cnzsKfMHgdXe2JnmYuAkD3W5zljc6k3&#10;tpb5Y0d5MHaWBmFjoRf6c12we1WgAtLpriSc601VUDKAKRGnZfvqlkK8cXANHhxZh7dPNOHVPWV4&#10;Wd5zdVsRXt9fizcON+ONY60aymEyMHt6FcW5gkmWiSGOSJaHCYGInqT4SF81AktKtA/qihK0e/vd&#10;0zvwwavH8MOH5/H9N0/jR29dwA8fXcSP372Oj988g8vHN2vo6KyA0dF9vThxaABHX+rH6SM7wLL9&#10;3NQoTSplPhG9RfQQ0VuUQk2OuOAh71W8vE5dkdLCVPVqhQe7IzE+SEGJ3f1ZpmvOSOwFRmmW1G+R&#10;bT5sLOeNU22U26cYBpJB+5LACwf28wI9g4D0+FyX4WkR+OFr9CZprtGlPvUaEYDeOtWj0PKuAANB&#10;heBCe+fiRjwS2ODrb5/tl9cFmi7Q27JFJQOeXN+DB1f34vXze/Hj9+/i/TeuYZvcGylRASokWFeR&#10;gtfObsXja1sNnaKjAp7HDQ/S+0Mhto3qPTISww2vFXOgeCxMwiYgMT+J9pZ8n0vby3B9dw1uH6zD&#10;nSMNmj9FY7jwjZMdqoNkAhJ1kH7/3XsCSDdx7XAvmoojVD2bXiBW89EzRPB595KRt/WeHKcBSXLM&#10;FwSiBDQJljxfPG88h+/d2KZ/87aA3bvXt8t52KJ5So8FrB5f3YF3bu7Bu6/sxZObYjfY1HYvzu5t&#10;R3VmsJZrn98/gP/8ycf42y8+xe1zh1TThd4jAhLL5BlqozwG24ywyXJ1QZy2HcmI99MmnmxASsVt&#10;AhLfl53gp3lHFTlhqMxj02IxGfhKM2VQS/JV3SkmuFLOhIUfI1/4uuYbmhpIk6eKTRkvJpA0CEgu&#10;DsvVq8p7IjnCTavyKBmQHeWh4UMCEkNrhUneMpB7IiNKAEgAw/QCEXAIRMMBipCUHmlvgJAAkQlF&#10;3JcWYafrhBVCC5Oc6VlKCLHB+tYSHNreOQhILxihNKYBCBx9HpBYuMD8Ix/nJQj2WKYhOwUy5g0J&#10;jJleoqQQJlITzlbK/xYQkmOgZUTaqBGKsiKthyyb2+ErZLkSOZGWyBP4oeUKDOXF2htwlOCConhH&#10;FMTaypIAZYPydF/s3rAW2/obVLts7IjnPgNI9CSpsfT/+a9i5oSva24WPU8FiU4CR04oE0BaI4DE&#10;UFhraQSaSyLRWCpWHoXGiljUlcQKhLrCZqEMppO/gfkzRmDhzDFGyf+scbCYNwk2i6aplpHdgglw&#10;WjJWW+2wSq2lKBgtBfK5RQFozvM2rMBr0HxQn+uN2lwCEtt++Giolc1xHZbTg2QAEsO1DNESsPnb&#10;TJk4AtQ842+1WAZvNrfNkIkgldUdrebAYuFErJSJ3bIFkzRviqFBvo+5SIsFGpzZFHnJTLk+vFCR&#10;FY/yzDi0ry7Egxun8bNvv4Urx3eip75Y9cFaV2WhqSpdl711BehanYW+2lxsaa3A1rZKrG8o1fd2&#10;1RXLpCFK4cgEJAIRTQFIwIywNhySTEAytwlBlCigmZBkgtHQfgFQE5K45G9OIxxx0kEpHjps6D0i&#10;JJmeIhrX586YNGT0+hF+hhslLNgCxQQkwhL3qzCqsA6rzs1mtQQjQhEdGk72K1UwWgGJej8mIFGR&#10;mIAUFeyN+tVFmhCrXiKBo57WKoEigSG1NZpHZAKRAUW12Ngt8CNGKNrY3TAESPQWbe1r/YJt29Ap&#10;n12r+ULZKTEI9XHVHKMVC2Zi2dxpCkZOlkvAzst8jR2qqVBdXpCF6pI8lOfJbDEnFelx4YgM8NTs&#10;f7akoEeIQMRQDTvGUyeJCcFMxma+0dqaQm10SjgqyElQQKoszcKqygINx30ejEwz9/MkKkARmORi&#10;odfIykYASCCIeUa8gOhWZSK5NuKTQZuvWclsxHnlDPhYzUC6z2LkeE1DhtOLqI+ag835NmiNno6m&#10;iEnYnr8CL1U6YUeZEwby7QSSHNVbtLnEF9vLAwScArCl0Bt9Oc7YszoEJ9oTBI7ScL4vHac6k3C8&#10;LV73nRBourAhB6/ursC9A6vx1svrcHNnMY61xwkgFeDVfatx90gj7hxq1MH4jZM9uH6wBRvrM5ET&#10;Q/Vha8QFOyJaBqHoUHcNr9Ho7WHOBXVktndUa2jkx0+u4zef3MWvP7mNn75zHd8TSPrRezfxfVm/&#10;eWY3Dm5vxanDG3HiwABePrABL+3owPnje/DS9j7NLYqVG5yfTQBjHywmZROOEmOD1HMVFuSGiBAP&#10;JAicZcprUTJj9/OxR2S4lyaS+3rawlpgyFnOs5PNAl3aWc+DpcyCXOwWGYmoy6ZiW0cZ3rywVQBh&#10;kwzkmwwIutCLt8624eGZVjw+36GARO/Q2xeNXBu1y/0GIJ2W957sw9sCkwQgAtKH1w3vDr0qjwWM&#10;Hsl7CEgEGHp8NJ/p6la8/+pLePPiLhzaWK8iboe3r0d+aow2zrSYN0W9D8d3N+GtK1vVU3XncIsA&#10;UqcC0nv02jCsJfahHDONUERAenqeMPZFQGL+0bnNRbi4tQyv7FuDWy+tld+5EfdPtKo3iWG21wSO&#10;Xz/ZPSQU+fvvvYFffHgLr7w8gNayWGxuysSdU/RqbVWgpEAlvWLvC/DRc0QvGwGJMMTcradXBNiY&#10;73RNvvsNATk5NwYoyfIqIYuhOjnua9vwjgDTe6/uVu/So6vyWTdk/cYeXNrfiZqsIOTFeODexQP4&#10;r199B3/+6Se4e/EoQl1XDgFSqMdKFXpktVBlbqxqIVXmxaAwI1zLxZkTxF5tbEBKMMpJ9BfzlfcH&#10;oCw79JnJ/ypI8dEw2KqCWE3SZpEJw7bDAWkShWLF1Iuk0DEB1FlheXhUkKtMJry12a0qc0e4Ciy4&#10;KyBxQC5K9kN5RiCKU3yRGe1oQI5AEb1INAIRvUdZ0UzqNozvMyGJ7+d2dqzz0H7CET079CqZgLS1&#10;pxrHdvcOhtg+C0gMr5mARBmMudNHw2b59M8AUpIAEQEpXj6PRlCKD7TQJOVo3yUGJDHPKFSW4UaI&#10;LT1spXqMTO9RZpgFMkKXD4Mk60FPkq0aPUj0HhVrzo4dSuIdFKzoQdreWyOT5zr1JgwHJIbXCEdj&#10;x7GCeCRGPvc1TB/7dZUNyI110TBdmUBSSYI9VqXRm+MtIBOG5uIwlTNpLA1Hc2UM1gkwZcU4wW3F&#10;FCyZ/hyWzxkBm8UTNQeLGluUj2DFZVqoI1IDLZEu35fH2cDehjkeaCv0QUu+AFGeJ1rkGUw44rKt&#10;1A8NhX6ozfPF2vxgVGeHqAcpQZ5ZzwBp1GD+miHUyRAbvUdTxz2nNmfKyEGFdAvN/1kyl5W5L6gc&#10;wYJZY7TU3565lcw9sl0GT5ulCPd0QJBMDrvXlWO7jLkN5TnY1LYaT+9cUkC6emKXCqgydEY46lhL&#10;QdUC1RzrW5eHfrFNjaUYaCxB99oC1SvrFOM9ZbN0mha2MLzH/2sCEoUsOcaZ3iITkGiml+gzICTr&#10;w437qOtkApJpbMBMQOKEg4BEAWcCDb1H1OzS5PlBr5GuTx2P2dMEdKcPwtIwzxGNSt+sYCZkmblH&#10;6lFiQdriuUP5RswTZuswghEb0Ls528DdxVYAaf4c+aNZYC82E5AYtyMgNa4tAXOH1EPUXqOtIghC&#10;6ikS2KAq9ECXWE+d2sZegaHBbu1MvqUxCVVtMIRGY3USPTqNa0pRmJWk0EO1az6MOGNjZRrzjTzk&#10;YP3d7DX/KDctAcU5aQpF66pLsbq8EAWZyfIADNM2FOF+riqMVpqTjKbVpQpD/J8MnxGQ1tUUoK2h&#10;Uq2zuUbhr7zwGSCVFaWrB4mAFBcVqHlLmuw7aGYjPcZEuTTXzaRg9nGzsloAW2ujkZ+zbNMcLRhm&#10;Y2iNniV5feV0GQzlgWQxGWkeC1AUMBeZLqNQ4T8ZA7nWaI6agcbIKdhRZI0dJfbYXGSPvnx7dObY&#10;oyfPBQMlPthSEaSepE1F3ujJdsPumnCcbE/Fhb4cAaRMnOlOw/GOZBxrS8TL7Uk42ZWKSxvz8MrO&#10;MlV7vrI1H8c64xWQbu8XQDraIIBUr4B093iHCiFSXLJzVTJK0/xl0PZATLATwvwctfSUHapprNph&#10;CKMiOxr71jfg0qGNuHp4M86/1Ct/344ze7pwek8PLgoUsSP7eoHsHRvk+uhdh/UyQ+dy7+ZODDDE&#10;lCKAG+iCUH9nRAa7aziNYTd6hmiRAki+3vYCRA4IlPeEyUMnUP6/t6cNggLYUNcB/vK63UqZ6cis&#10;y8lmnpqt1WxYr5yp+ywXTZTZuScuHuiWwXmn6hwRkAg1Ty/24tG5doGfVrx97hkgmR4kDvAc+DWE&#10;xkqtE714fNqAFtODRBDiZ719TkBBXnt6ph8fXzHK8ZkYzVDdB7f2KSC1lqehID4UiSF+8rCbh5nj&#10;x2LiiK+rrs2u3mqoIvXZXrwmsPrG0U79THpsDEBajw/ls2iEInqPTEDiPoLRx1cJSBvw5rEm3Nxd&#10;jddeWqO/8+uHGxSIGXJjojk9SAQkJoR/9OpBbTXy++/dxy8+eA2vnNik3fs3NWTh9kn53gJFDBUy&#10;LPnOZaNdieFBEkhUD5oAmxwbQ360dwUo3xdQIiy9d32jLhnWY7jy6dWNGqrT/C45znduCHC9tgtP&#10;bmzH4+s7cOfMgOaOFCd6a+Pcv/7iW/jt956o8F2Y2woZoAU8IjxkQJMBPcwNpVkRWF2ciDXlKWos&#10;FafRk8SqJVp2cgAKUoPFAlGULqCSGYCSrEC14nSZeCV6ahL1utIkDUuwkor39ojnv6ZgodVrUyYb&#10;TWsJSczjEaMHido54YGu2iiWgq9JQU4CFgJB4S4CEk4CO26aBM77qSDRSz1EppeIXiRaeoSjQhE9&#10;SMxTyo2TYx4GQ8MBiSGl9Eg7A1QEaGgMv8UFWWFLdxWO7OpCgoAaAUlzkCYzAflZ/hHBjoA0b8YY&#10;BSQzxMZE77gAC9X9ifZeLFC0UKBoESK9F8lAvAARXgsFxJYhIUjgKXCZJmKnhFpovhEhKT1c1sOW&#10;Iz1kmRpByYQkGgHK9DYRmPKjrFEYY6sAQg8T1ajZbmZDa40OwmYOkglIphdJ1bUFkGYIVETKNWAA&#10;kgvKk5xRFm+PmmQXgSQ3rGOz5hxfrMrywmoBl9qiQKzOpzCoTLb9BAh9lypYEgp5XsvTA+R9oZrg&#10;zUbQ/Pu6HMM71FbkhaY8V3QUuaM130WtpcgTzfIcprWW+6O5JBAN8j8osFqTG4byrEgkyrOL0ZDp&#10;k8ao94j5a4Q+o7xf4GjiCIGnF/W3mj15hBaSsFWNs9VchaPFc8Zg6fyJWm1IT0sExYXZZD3AHQFO&#10;cv0HMtTsgp66KvQ3VgsAZmo126Nb5/CTTx7g/OEt6j1iflFLTaYCUrvAERXrqTZekxkhUBeLprIU&#10;Db11rMpFq1hOQpAKh9Lsls2B/XKjTx9/Fzox2Jvvy8DIhCMak8sJQsNtqMEyNadkSVhSOBJYMgHJ&#10;9CB9McQ2bsiTREgaAqNBDxJBiDbcg7Rgjpy7eUZrEU3MFmMHDC2kEihysJX/Y7dC4YjGde6nE+TL&#10;AUn+aXSIj3pb1nfIYDboHVIYGrSNnfXqIVJvUV+DwFDjoD0Do60bWrFjUwe2DbQpFDEJm59JaGGn&#10;aeYQER5Ypk95ASZfM2+HcBLg7qD5R0WZSRpCa66tRmvdKtSvKkdlUQ5yUuO1ao16TWxaym7vdVVC&#10;vqbStsAblZhZBUVA0nwqeeC1yKyQxu3K4nSU5CWhSKy8OEMhqaYiF4mxIaqrwyRrJvxyaQKRCUhm&#10;EjbbimgytsCQtRA/jWqiSthi9suY8W9Ip9sw+99GwM92LjyWjUOM4zQFpPKgWSj2nYSeTAu0J85D&#10;S9xMbM5fiR1ldlhfYI3ePBu0ZVqjPdsB/cVe2FgWgA3FvujN90Rntiu2V4cKIKXj0voCsTy1M71Z&#10;BhwJKDHUdrYnFVe25OG1vWW4tCkbxzsZYiuQgXMVXj2wFrcPrcPtw/WqiXP75TYVPzu1cx1291Zo&#10;N+zcBF9Q34XhikgBknBfw5gAyxwQJiOyPURpCkUnQ1EhAxObRZanh6tRtC83MVgGrDAUZcSoFaZH&#10;y+AUh4K0KPUecYAJ9RMAC/LQSjkaq9uiw30QLgOPt6ftECAFBbggWN7v620Hf18H9R4F+dgpFDHH&#10;y1lmg45Ws3TJbdvlU2C3eAL663PxxnkBoyvbjARjhokIHhf7VWzx0Zk2LZk3EpqN6jT1fgyGtj4P&#10;SAx7EYzMHCSG2Agz9C7R6/OtmwIS8lkfXhcIEyhg4vKTa/vRUpaKUBcrmb1Ow6IZ0zBv2hSMfeFf&#10;5AE0SwaIQrwun31bQPWVl+oFaAhtRj6TlugLYNBTRDMByQixyf+RfYQj0x683KxCkdRJek+A5O2z&#10;3ZqL9Ih2ulOBhb/3nZe78eGtAwpI//7pG0OA1FGZoN7E1+T7at81wpGApQlHTGSnmjjzsHhsXKoH&#10;iYB5zdimJ4lGQGLojWG4h+d79XxQZPL9V+R73diCd29uUZVwepMYetvfXyaDVBAu7O8ROHqMX3E2&#10;fGyHeo2YlM0iAXbzp3eoJDMca0qSUFedgYZVWQpJq8uS1YuUFOmBxEgBjqQA1cEpzQrTvCNCUnVB&#10;lPboYq+7ghQ/hRj23yIgsVqX9+7I5/5lCJBoJiBRkZqwQQ+Sr6edtryhMj6BjRpNhKP4AFuwfYkJ&#10;SPQeEX7oOSIQ0bhOIzCZcMQlYSknzkW9HSYgcUlIyoxm+E0+N8pBISkjwl4H+dhASwy0l+Gl7W2I&#10;F4DkoKtVUjIoG61RmDs1TtYNkcu508ZolRLVuP2cF8v5XKIaRuGeCxHmMV+hKNxz3uBygYJSjN9S&#10;9SgRklienxxCOKIXyUjMTg2xUA0sWoZsZwo4ZYVbqpleJuYrEZDyIq1QKJBEL1JBrD2KkzzQsy4X&#10;XXWlsF4yG6Oe//pnAMmEJPZbHPHNr2KWfL8YH/kcgcnieBdUCBhVxDugWkCJtjrVTUGpPNkJlakC&#10;TVmeAgU+Yn6oTvcROPBGlVhNti/WFvijrkCgKN8f9bLeVOBngI88c1sLPRSO2ord0V7ohk6BpZ5S&#10;P3TKs7irMkTukxC0lYegqThICxtqsgPlN3RHtJ+d9ndjNEQTsVm1NpiDpDIR49n1fiQmj/kGpo75&#10;prZ5iQl2kWvWS3v0rVw8WVuhWC6dDqtlM9QTHigTQU5U2TuN/dWiPO0FkJzQWlOItlVFqCvNEFCq&#10;xDuvX8Z3n9xRJXpWp60rTUW9TMyYj8QKToqSulM1XT470H6xTjqon6RikyVpSInwMbxHYuzPp4DE&#10;MBtDa2IEJELRl3mOaMPXh5vpVSIsEZLcHQ1Pki6HARK9SKw8J9As1YqzWWrG+hw1s9UX5XTUls9T&#10;W7ls7qDNHrS5up8yPzTCEdNoCEE0W0Z6LJcY+cTLFwzlJX2FAodLFs7RPCSG2ljJxvgcvTrM12G7&#10;iQ3dBgxt6qnHZlnf1FWnyy19jdja3yQw1KQQRCCibd/YrtsEJROKqEdEfSJCER86VJmmUbuGekFG&#10;/zIb+LrJIOzvqW0tirJZ6l2ucNS0tkq9RkXZyaprlBIrD75omQ2mGw1h2Y+NwpLUTTLXdw506muh&#10;Ps5YV1mg4GT2caNkQHlBmib7sh9YRVGa6j6x/1hqXIhAGsFo0ZDxmGmGeugzM/fTCEqmUQTLNAWo&#10;wQRvhts4M/CwmIBwu4nI9JyKssDpWBczH71ZK7CpwAqbCyywtWglBvKXYYOAUl+eFToyLdGaYY3u&#10;fDf0FXqjR+CoO89DoMkJO9eECQyl4GxfNi5tLMDlTYW4tCEHp7uScaItDsdbowWgYnGmKw43tuTg&#10;bG8SznQnay7Snf01eP3gWtw9VIt7AkjqTTrSgFuHmnDraBteOdaFk9vrZFaRrA9znWEG22vyNts8&#10;EJr4EKCmU7y/vVqC7EsJdtSZMwcHGvsjxQbIazKYMWE2TgYSup65ZF815olRuDM8yGdIb4nGkBuB&#10;KZiiaTJj8hOA8pEHQ6i8J0je7y+QxtfoQQoRWPNzX6ENKx0tpmlvJ3ebWXBYNgH2i0ajONkL5/e2&#10;qIDj00syyKv3Z4uAxka8f0Fgg4O2AAR7l5m6RjR6bYz1TbJ/QMHn8Zk+DaMZHiOjik3fq4AkgDC4&#10;JDSZ8ECQoAfm3VcOqFs70NkCK+R+W0ql9tnTMWHk18HEUTbHfEMAi968Vw8KtB5p0qRvfgaTsVmy&#10;bwCcUZHGJfcT8IzqNapmG2X9dw7X6fchVPH4Prgox3Jeju9MLx4ca8ODk924K8ZebO/d2Iefv3cD&#10;v/vuPQWk189sQ2dFAjbUpuDuKYErOVcMj2nOkXwvhhUZQvvgppxPgSJW+Gn+kUAaw4Pv3jB61RGE&#10;TLkEGivhGGLj+/jaB68w1DagoPT+za26j2E8FgxsaczGoQ2r8fOPXscP372Dc4c2g0rVbBmSFuWF&#10;MD9rxIU5Iy8tWD1GTTIzbpYZMjv611emq2eJLUWYF8RwMNW2y2TGzBY+FdkRGk6rLY1HZU4kytIF&#10;7jPD0CiDyTaZBHbLc8JVJkSjBZC0SfVUgSMmZgsUTZZtXco2PUh+XvbqAY0KFDCS42LuXmIor3c7&#10;ASYHZMS4IS/JB/nJ3rLuIoOPAE60M5LD5V4KNXKRCES5hCOG16IcNcSdFyfAJMvMSPkMgSBCEo05&#10;TAQnLjWfSQCLuUP0ILXX5mLvlla5dzxUXZ5eCiPnxRC5HIIkGaBny2ycbSXcHRZpK5NwH0N3Kcht&#10;HkLd52lYjVAU4UUv0mL1thieKgFTMaO6bVDPSAAtPVggKcgSKUzw9reQ/QY8sbKNlhVmjZwIW+TJ&#10;98uPEiCKsUVRtA0KxApZHp/qiy75/VpXF2CFzPhND5KG1FjaL0sTkF78xv/GnEkvgO1AeN7KktxR&#10;KVBUmeCINUlOanUCR5RIWZUqk+R0V9Rle6KeXqFMPzRkB2iydZNAUWO+LxoLvNEiMNRS4onmYjdZ&#10;ug8tO8p80Fnuh/YSP3QIBHWXhqOnLAKdsmwtDtFwXmGMwCtztXyWIdR5oaqOu1nNU7iYNXGUthGZ&#10;OoGq2S9q2HPaxNFa2s/qtqljnsf0cc9rqxo2X6YFe1mqgCcFIq0EUghJlkumyJgyW8BiuTYpDve0&#10;EUC0ld/AFS2VOdrfcE1+knqQnty+iI8e3MT2bmp6JaE6PxGrCgWOZELK/nrz5NxN+Ob/Uls6YzzY&#10;UJjPYvZjo/nJBG7JrAka+mfCOr1IpiksWcwbAiMTfEzo8XGxVO2mAA9bNeo5cZstU8z92lvOSwBS&#10;JrdsxeLpagkvNys1emTdnVfKaw7qkHBxZE6QEf6iOTtYDq2b4TCaq5OlvLZCHRL2cu/SkcEx18pi&#10;vhrhiKDEdeYOE4gsli/S5vRfZp8BJCNZm73ZpsrsI0CVpVlhZgIS2zxs62vC1l4BI7Ft62VbbPtG&#10;A4roNdoo+/s716FhTTGKcxNV24YeHMIEQ2fUWaIRihiechaKIxgFesnDJdhXwCdck6/L8jNRU5pv&#10;5BkVZKEwKwVZybGqis1cJbNqjbBDgUkKThKKTHFJSgls629TQAr2khumLFff20r9pkFAqiwwPEhV&#10;JXJRVebqMbfWVyArJUJJ1gCjxYP25YBkepWYa8RcKX4nApERhjPgylhfCVublZqwzdJN1+XjEO4w&#10;ASku41EZMgsN8YuwIc8a+2pcsG+VkwCSBbrS52F9zjL1InWkr0Rd4jI0p1qjM9cFnXnuaMt2GQSk&#10;EBzrSMGZfhOQ8nFlYx7O96XhZEs0jjWG4kSLQFRTCC70JeFUR5y+RkC6u38VANcgKN/uEY7E7h+p&#10;05AMhQU5KN8+2qpejFePdeLE9rXoXJWIoiRPnemmRDjpg595FpwpM2ZvxO2d5YHIbS6d5KHJEAKV&#10;g+1kpmkPo8WCC1LDZRAJdVdI4k3JSkO2eAkJ9BHwkdmTn6teN3QlBwsQsdmwv48rPD0d4elmD1/5&#10;TXnzUDuICfkMzcXKzD1UZkVUA3a3mgmX5ZPgtHQcPC0nyYzVXgbaatwTEHhwVkDm0hY8ZRWaDNQE&#10;hnfPCWwINNDeOUsAoYfGSII24Yjwo0nX8nfML6IniRD0lvwt388wF8HpIRO0ZT/L/OlhMUJQG/Hx&#10;rR1499pOPLqyU/OgGB4iIC2fPwdzZ0zBmBFfhdXiSQpId0/1442TXRr2ZM4Qk6pVw4itRC7z/z0D&#10;JOYSmWKRBCMTkN652I17R5sUngzlbUM7iblL78uxPTrRiTdPdOHBGfku55lAvRc/e3oVv/3W6wpI&#10;9y/sQndVEtavFZiWa4Bl/gYgDUIfw2aDQERPEMGGnqG35LjUEyTv0b8RsHsk5+ExAVHM2Cfn8jph&#10;iPIAxmcRtNTbxHN2bYv2w6NUxLk9bfj00VW8d/ccXt7dq73MGPKlZyjQg7k/9ho+o0RCbSXbI2Wg&#10;rkJmzOWp6llSQAqT6zPaS8v8qYFEjyYr2ai8TUiqElhiu5HKzEidbTOHo2Ntufa+GvXNf8aMyUY4&#10;bdJkAQuBoynTDA8SPTEmILFzO2f/7PPGNiK8R9Kj5f8KHFG5nYDEPKfseHeFIxr1e5LCBHrCHdRz&#10;VJDgqYM9oYhhI1p2tICQwFF6+GBi9mA+kuYgDYbmCEisPqM2Uld9AV7a1o7wQGctHafXwvAaMQfJ&#10;aLTLbSqBM3+DCsmejstkcrpMBq+lCHKnJ2mRmBFSoxGOonyWIMZvmYbg6KkiIDFXSYUiA1YiWfYx&#10;Z8eAIxOQDA0k6h/RqKyeG2mHfPneBCT1HkVba4hNPUBpAQpIjVU5WDpnsobR6D0yAYk92dSTNPI5&#10;vCAD+6KZo2TiZYv8eHqJPBSQqhMdFI7WJoolO6OeYJTpppVmjTkCQfl+aMsNVOsqDUFnCZOu/TSX&#10;qLXYE+2lYuVean2rA9FTI++r8EdHqfxNUTCa8wOxJsVThXjTfBci1W8hkrwWIMppFkLsZiDEQZZO&#10;1JGihpU8rxwtsEBAdArFhOlFojK7wBFzj6h7NG28AJMA0qyJI7SPX5EAfE5KoAKrxQJ6kKZhJdW9&#10;l7CF1UTNpWRPSfbiY5FCrNwPSUHOAkdpqC2U8SwrWq/fd+9eweNXL2JD8yrVSKKVpMfJZNUNi2eO&#10;x4QX/jdGfe0rGPX1r2CJXMMRsj89jnl7IVrsxNQVQpO/qzWCPOwGu/07IVKetUwgjw501VSLqCCZ&#10;yIZ4auNwFtqw9RMr8WgU8k2NDVJNLr4eHewxmJ7hoh7XYDk/TI0wIcnHw0bNSyCKRTc+HvYG2BBy&#10;6P0ZLI5i3pC5/lkz3keBYIulc1QM8vPGUBuXK+hh+gdwRPuKJmgLIJmtMpjRzdYjbOzaQRXr7kYN&#10;j23tbzGM62LbmVO0oU0rkOhlYl5PdWkmMpLCdNYf5O2oZZq8+dh8jy1MGEazWb5QQGM5PByt4e/h&#10;JIOfG2JC/RWMmGfE8NmqsgJZZqnXKSfVgKK0+HBdryjM1FL+9oZV6G2rG4IhszqO69xH0cnt69vV&#10;c0RAYjd9epboQaIniXlKBCTmIa2tytNS8w7KF7St0QoqqrgOB6TPg5FpjJHSCEgKSfLdCFIGOBl/&#10;awKSvZ2Vkeg9CEgxrlOR7j4JFcEz0JiwENvLnHCkzhvbS2QWmDQDrUkz0Z+9FANFtmhPW4G1cYtR&#10;l2CBpjRbtGY5ozHNHh05zupBOtaehjN9ubg4kK+AdG2zgNJAFk63E5CCcbw5FIfrAnC6M1YsXgAq&#10;WwGJJf9396/B3QPr8MahegUk6ubcPSID85FW3DnWoZVtd89sVO/Lzq5S9K7NQFt1kgpKNpXGGmq1&#10;5YmyTNDeR4bFqCAgu8HTavPDUVcchTV5UVidLwNZYaLq1sQHuyPU27gO/L3cBIQ84eftBj9PZxl0&#10;HNXjyKpFfwFobw9nmUXYGLMHmU1QwoGNhulyjhLwykzwl8EuXga7MNW04aCSK7Psmgxf7GzL07Yi&#10;D8UIBAQkQs7bZ5lM3Stg04NHp7vVuP15QOK2aQQhvoeCkFqxNghI3PfWqS5VqNZE7UFAYlhJc3J0&#10;4N+mgHRyd5sO2nZ0/S6ZNwRITIrsXJOhIov3BGDeON5mJM8fb1Eg0qa4g4BEYOL/fHCizegBRw/O&#10;uU7txcamuU8vdGnYlBV6Ru7SgH4nAhLDbY8FwO4f75Tj36DQSBmCH711Dr94/yZ+8u513Du3Hb2r&#10;k7GhNgmvHGlXqGEZP4GG34XeIUIO91NF++3rW/DB7d345N5L+Ojefjy9tR2Pb2zDWwJPbwnwPBQY&#10;eiD/m/bo6ha8e2PHYIWbgN/NTWqUUiBs6ede3op7pwZw+9RmfOfhZTy8cQyHtnWo15KeGhOQmISd&#10;nSTgkxWJVSXJMhmSe7okRY2VOOnR3hr24pJ5FWzFUZgarkmoBCgKKxKWCE5sT7K2OBnrm6rAXpMu&#10;cu8yxMYkZw1RETKmThZAEqMXadCDxBkvq9iiZaBKkEkCASk5zFnBKDveE9kJXshVD5KvbhOcUiM/&#10;C0jMOTKr3AhJBii5gi1nzHAc36c2CEjmNpO8VUsp2BbdDYUKSMG+9uqhYLNdHrvRauSzgMSydsul&#10;MxWQPBxZmj0TPo5zEepJSDLCagQkwpHqMAkgmV4kJoYbgGSBJNmmEYqS/ZcZcBSwHGlBK9RSQ1YK&#10;KFmqB8nIPbJHQbSdwlFpnJ3mDpUmuqEqIwDdtXmoLU3Xai16iaikbXb0NxW1R474Jl587p+wbO44&#10;9dQVJnqgItUdq1JcsSaVniMX1Is1ZrqjNdcbrQW+Yt5oKxz0ABVTWDdC1gXIyoPRUxmK3qow9K2K&#10;wEBtjFpvdSRaWK1WGIh12d4oiZVz7rcIie7zEO86B7EuMzQKEOMyBekBi5AfYQm2bqpI8dZWJ5R6&#10;yI4PBNuFsOps8pjnFI6mjB+N6fTiCSzNmjxaPUjTxr6AGfJb+blaoDwvVqDCCxTvpFbT8vlTYLFo&#10;mvaGo2glIcnBYg48bBZo251obxukhgoAlqRidV48ytMjsLl9Dd67dxWvXzqmFW1sH1KYGinXX7j8&#10;rjaYM+E5jPiXr2CcnENCEtuXxAZ7oqogDatLstBQXahC0PVVBahjZ4PybKyR8Z3tdyrzk1EmsFWa&#10;Ha89MvPTY5CXFq2VyDkpkchKCkdGgoAWG50LLBGaCFAEozA/Z4T4yHPd0w7+AkW+7pbwcl8pMCTP&#10;c+cVw2ylFj7QmEdkiEWO1+o1thIxl/NmT1Ez1xnupvGe/LyStmnMUWJO0vIlbA22EMuWLlD7UkBS&#10;r9EgIHHJ3mzMrGclFwUVzXYPhA0C0c4NshQ4Ypk/GwoWZydoyTddZa72S7WKaNmCKVg6b4r2MSIc&#10;seSdeUVMxCYURQR6a+NTQlFqXIQmW5fkpqM0L0MAKFtDawyjpcaFKRRRAHJ1eT5a1lWpV6undR36&#10;2uuxvrN+yGNEG75OQGKVHD1F9EIwP4mvm56m5jVl2iWeUMeEbSZvd7euRm/72i8AktEn5hkU8buY&#10;ZgIStZpofw+Q7KxWqAeJgMTSTfcVE5DsPRuFATNRFTITHanLsK/GA3srnVAfJdDk9xxaE2aoB2lj&#10;gY0CUn3SctQnrkBdkiUaUu1Ql2yj3iQKRR5tS8Xp3hxc2JCnCdnXNucpBF3oSVDPEQGJxjDbub5k&#10;XNqUg2tbi/Danmrc2bdKy/3vHazDfXorjsmAfKRRIenu0TatbKMi9JtnN+P2yQHcONKDC/vacXpn&#10;E87tbsLFfa24erATVw504NK+Dlze345LL7Xpa0z2pveJfb3O7mvBiZ2NOC5/9/KOZu3azkqkIJkl&#10;0IPo6+UKH293eAso+Xi6KCQFeLsqHAX6ecLD1QF21ob8ghnGZGWFs808+LstR2FaEF7e2YaLh3pw&#10;anczjm5dq3lU7LR9cU+9hpGo9USoYZiMgEQwMuHo4clONUIHQ2yf9SAZkMT9fF3/7pzhQWKlG9/7&#10;5BxzfASSzghkDXqQCBFM8lZvjwLFdhVNpA4TQ46ucn2wXx8bHo8bZYTYqNVydX+zevAISNRCuivg&#10;SsgiIJkhNobcDK+VwNB5AaWTrZpv9PhUqwBau3byNwHJzJNiMvVHAiv0KPG70NvFBr33TvaBbVG+&#10;/9ZZ/PSda/j+o4u4c3qLdjDvWZ2AKwebVU2bIERA+uDGdoWY927uxNObO/DurT344dOT+P2PXsUf&#10;//U2/u0HN/Hzb1/Gv350Hj947zS+985JfPzwKN698xLeub0P79zaq2X+hCR6ixhaY0juydX1Ckgq&#10;OHlxsx4TNZK+/eASXr+4X4sBCEjh3rba1oNhiNgQZ+QkB2nlWhX7sBUnYVVhslii6iGlRsrMNsQN&#10;KRFeoDYSISkvKUQGjTAZNELlugkxqtu0gW0QKnPj0bmuTAcJ3uOjX/iahthMQDKr2SZONrSQ+DBm&#10;Qik9NgT1uFAXJIW7Ij7IHqkR1F9yF0DyUUDKEVBKi5LXwxyQHO6oxsozeoLUg5ToNQRIJhxlDHqI&#10;aEOAJGZ6jghHpuAkPUiN1enYOdAoM3Qno0JKjtFIzv4iIDHExme2uz2fcdS6mQYvp7kI86Im0uLP&#10;eJBMQKIHiXDE0n+G11RJm4niwQJCgQYYcUkwYgUY+zyaYTZWs2kydqxRwaZwlOyE6jR3Vb+uzgxE&#10;b12ehoTYK+2Fr/+TwNHzYi8MARJ7so148RsKSBbzx6mnjtVvlWkeqmZdm+6iAo6Eo5YcL7Tk+6C9&#10;yBfdZYHoqwxDb0Uo+svDsb4qBuurozCwJhqb1yVg09pE9K+KFTCKQVN+MMrjBWB9FyPRcz5iXWcj&#10;wmEawmwFiJynIyd4GSoS7LSqjfpHBKn20lC0loahtSxaJ4T0SPI6IwwsmDl+CI6mTRyrgKSgNGGU&#10;4UUSQGKIjVpoFflxAtsO6k2mB4mAxGbChCQC04pFkzRxmuE7b9tFWrRAZWy256nMjBIwC8HWzlrN&#10;QTp3cKt290+L8hMo95frP0C9WpbzJ2PaqH8RQPpfagylRQe6ozw3WQFpVXGmAFAiijPjUZQRh3yB&#10;q5ykMJUfSJHPYvsUJp/TI2QaPUmmd4htUgiGDK3RGFpj2I3GxrtmgraH0zK4OYs5WXzGCEj0IBGQ&#10;KOZJSQoWFbDdCKvXaKb2kVnVZkgATFAw4lLXxUxAMnWQCEhcGira87F00L4Mkr4ya+YUzJk9TQGJ&#10;HiRSGOOj1AIiIFGfiF4k5iOx83pZboq64VhO7+mwQma8AlUkO/kCpGSL+dPkIS9QZDEfbgIOfA9z&#10;gJhwnRwlRJ0ULTO9ZKHkTDV6hOgtYm5RRmKkeoroMWIpP19rWluhHfsJN/QQmRBEyKGpMnd7rWou&#10;MQzIJbe5vm19q6oU88drWlOiIULKDtBa15VrM16qhdN7RA8YvUd9HbXIz4wdAqRnjfS+CEc0NlQc&#10;DkgMGT6DKaMxn+lBsray0BAbB3SPlROR5jcPpSFzURs9T6vV9q/2QH/WIpR5fg0l7v+C5rhp6kEi&#10;IHVmWKIxRSBJAKk2QSAp0RrrEqzQleuOnasjcLglGSe7s3CuPwcXB3JxdVMuLm/MwKW+JAWjY41B&#10;ONMRhVMdMQpILP9nEvcruytx56W1Qx6kB0eb8eDlFoUkChRSH4lehjdP9+HRORm0zm/Gm2cG8PqJ&#10;9bh9vAevixE82BH/8cUtsjTad3CdXgmGSaimzCUTbynO+PDyLrx1Za+AUguKkoIRoR4kFwT4esDP&#10;1xO+Ph5i7hpSC/B1U2PYjX3L6EblOSR0s/SUKq/WMqOyXzIZdSXxeP3cDrx9fZ96aR5doUjhdj2+&#10;K/vq8PrL7dqMlqX6BlT0K9TQuG0CEtfNHCRCEZcmLPG99BKpp+l836DGkaFJpPlB9CTJfopI0rOk&#10;UCRgQpghKBEqCEjHttWBzUoJSIvnTJMbfBImjn0OS2aPQXVOqAopanWZ/B6vHKwXQHrmQTIBSaFH&#10;/6+AzvFWrVSjB/Bttks53T4YKm3Q0nsmVJv24bVt+ODqVs2TMprz9urvSBj59IHAzINz+PjuCbxy&#10;ciNaK2PRWR2LK4da8eCSAIt8X3qM3hOwIdwQch4K9H3/6Rn89dcPgd8/Bf79CfCn9/Dff3iKv/37&#10;22r/9dvH+POvHuL3P34dv/vhbfzikxv48PWDci1s0ka31EhiSE6Tta8bqtzUSnr78k6Br8N47/YJ&#10;nD+4ARubKxDhY4MAFwttDMtEVoa1shIpGBuK0pxY7SPFZpvlMpvOk5lzXIiHhgYYEmCVGR/uqRws&#10;4gPU65gW66PeKFafMX+I3qV18lyoLs7QyQ71duhBIlSYgMRE7WeANEU9mip/EeqhwEZAYp4elymR&#10;rirfkBXvjYxYT9nvhNggOySE2iM+xA4xgcypslVwoneJQEVRSQpMpoYJRIUwv4jJ3jaID6DStrUh&#10;v8FWIz5U0KbQJAHJUnuzVeRGY2PXWi16YIUUK9gMDSQZFOn9ku+gytqyn4MF+2ux55b9yhlwtZ0j&#10;A9oiOccs+V+uUETvUZTXYq1sixP4IRglhwoQhVE00lpgbVBJW/YxBycj+FmSNhO0VRNJwIg6R4Qj&#10;TcZOcEBZMnumCRylu6mwIwGJ0g599fmqhM6Krhe/+b+eAdKg90ib1o74Jka88L+wYsF4DWFSP6kq&#10;3VCyXpfhLoAkz/wsL3QW+quXqKPYSKjuqwxBf5XAUUUE+iujxWLQXR6JtuJwVcfOCxPY9FiEaOe5&#10;AkSz4L9iIsLspiEjYJmG75i/xHBcd4UcZ00w1q8ORU+VQF1VCDrKg9BYxCq2EKzOCRFAogfJX/OF&#10;2GNNE7IFjrTRsZiCkgLSGEwZ/Zx6kJjkT9j3dFyAlQsnaHiNuVgrF9KbNEUBiXlIBCRXy7lDgJQV&#10;5a1wxOcpC2Z29azD41dOa9uRnLhAlcUw0ho81WtPL5KL/O4rF0xRb1Swp1x/Ak+EoNzkcIUfV63G&#10;ng8XqwVws1mkxn00rjNfykzMNqvTCD40QpAJQub68H2mEZBons7y92ImIBGOvAWs6Jllqb5ZwTZc&#10;UZv3nQFFhjdpuHHSop6kv+NBYhrREmosChgtWTzvC4Bkrn+F5Z6Mo/MBYDZ9IyAx9leQk6ztOlhx&#10;FuApD3O7Zaq/wHgqgWje1DH649FYcUAootEtHSh/zwozwlRRZgKqi7JVzLGhphRNq8tRW1Gs++gd&#10;ovI1PUYEJK6zlxq9Rf0dDdjY04L1nY0KRab3h1BkeoOo2M12Jmx5wpYm1FwiGO3c2IG9W3vQUlum&#10;7j0ud23qHAoVUiF8dZkcU1WeVrXRe0Q4Wt9Vp41RKXNPD8XnPUhfBki0vwdINMObZKleJHqQXKwF&#10;kFbIje03F+Uhc9AQswDbS5ywv8YdPSlzFY6K3f4ZDdGT0Z26ABvyrNCTbYOGhGVYE7MEa+KWY00s&#10;Q24rNVF7e00YDjQmaJjtdE8mzq/PxuWBbFwaSMf53kTNPzpSH4DTXdE41hqhCdqHmmKxty4KN3ZU&#10;4rW9qxWQ6EF680iTQhIBSUHpePsgNLBr/AAeCehwQL13XAbVlzs1kZiVUCYocNDlUvWAzO74Ahzs&#10;hG8IBG7GW5d34OmNvdosdlVetFbCaZ6RgJC/nxf8A7zh5++JgAABJV9X+Pm5CTh5wMXFRgHJZqVc&#10;ZyvmqYCZw7JpWp3mZT0De/urZRDfqSXyjy4xoViOQYyhqpsHGlQ9+sGpTrASbTj80AhLhB7CD71A&#10;5mufByS+xvPB92qrEfl8QhBfV2iRJQGJIbaHZwWg5DXm6Wj+EJdXt6iaNBvBVmSGqN4Jw8+8qSkY&#10;t2j2aN1/YW+TQGgXXj3cLMdeNwhIciwCYTQeF71BPG7aXYHbV/etweNT7RpuI0SxjJ+ApcKOAmb0&#10;XtEIN1S/fiLA8xY9g2fYZHY9Hlzchk9eP6Fw9N6dY7hxfIMAUjyayqJw+XAH3r6xS4GIx09jRd67&#10;rwqMvrIbP/vkqsKRAtEfBJD+/D7w1w/wX38UYPrP9xSY8CfZ9wexP30E/PYdfO/JafU8ffjqHtVE&#10;Yn4SQ270KD0VgGOIjdcKAenxjcMClW2q0xLqKTNRhyVgCwhfl+UI97NXvSOqWLM60nT/s0IyKyFE&#10;cyY4AIR62w+BUqwMEtQJUpX4CDfECswQbOLDXPVzKgvTVM3d2mKRdpSn94iVYGazWgISk7S5j72h&#10;qNdCbTCG2UJ9bAUu7BWOaAy50ZibxD5t8SEOg4DkqAUP0QGsPrNWbxIhST1LzNcTY+4ewchsXkvN&#10;H/ZtY3PaMK9lsr5c9i3T15hcHea9AsXZEdjQsVq9+sM9SIQj04OkA7Q89znDZoiNlWxWSyfDzW6u&#10;AlKIAFHUoLeIXiPCkaprB61QOEoNtzEszFIBiQrabCmSI+vZso/Va0PGCrZBQNLKNYEkaiBR9ZpV&#10;Z5VpbgI3ntrnjNpBffWFCqnTxwsIPc8Q2wsKSGYVmxliIyCtXDxRvXLV2Ww07KOhMLYAocp1c56v&#10;5hsxd6izLEiXDKd1lwWjNT8QdRneKI91kuewgKDzbITaTlUgClg5CfHuC7UZ+LqsALQUEoKiBIii&#10;NBTXVR6I7soAdFX4obfaWO+pDEZnRbB6kai5xFAhe+9lxPhovhD7sDFBm2DKUn/t7Se/CyGJgDRp&#10;5DcwU34remiYg8T8I5ulUxSQ6HTgGLt0LsNtkzQHyWi6vQDBris1xEYwYu5RoUwU6EHat74Rt88d&#10;ABvXssqYRkgiHBGSWKHGdU4eCEOZ8QJziaEKSTwG7jOBiJIDhCEa181tL1ae2QvcCBgRfEwPEY0e&#10;I5q539w2PUimfR6QXB1lLGW5PwHKjYnbVqp0TkAyxSK5PlwPicxigpEpIml6kghDCkTDIMkEJPah&#10;/TIPEpemKSAZjQup6mn8YwISk7U5U186b5q6ABk/5Y9sqlqzUSyVopmY7GZrIQ8qW20YGhMsF0V8&#10;hOoR1RRnCRTlob66SMGIVl9doqBUU5yjRgCjmCP7oVHAkdBD1W2qbHNp5hexRQnDZlw3m9ryPYQd&#10;qn2vKc/RkB9zoig8uH+bYR11lXIReKknaffmLg0T0ghUBCSqhTMx2wQkJqSzsm04IBmQ9I8BydXG&#10;gKQvAyR6kBxsV8LeZoXCEqvY3C3GISdoIarD5qAxZh42Fdhgd7kDelPnqQep0OWfNNTWkWRUt/Xl&#10;2ikgVUcsQE3kYlSFL0atAFJvgbcAUjheqo83vEhd6Tjbl4mL6zNwvj8J5/vicbIjAkebg2UZiSPN&#10;Eaq2TZ2kw62JuL69ArcEkO4IIHGQvX9UAIkaOYNGzwRzVZi8bOTssBzeSFAmbNx7WUBKBmJ6VrQs&#10;/gLzbYyycwWFc4OtOWTJgfohPSsXN+PJ1R24c3oTGsuTNGTCPCJfX2f4+nnAL9BLzV8AyUcAydvX&#10;Cd4+LvDwcICD3JhWMuOxs5itDxDbJZPg7zwfa/IjcOlQtwpAcmClvhFzf/h/2ZSVSecMUzGXh6Gq&#10;j65tEuAhtAh0MFQl+5jszGa1bMWh34Een38ASApalymaaIhFGoBkNKvl+WGIzdRQYlLzR9T6uW60&#10;27hyqB3NlUkyKLuqp3IBy4DlAcn8gjXFsbhyoG0IkF452CjnufULgESJATOsR5VsJmRr6E2+18c3&#10;tyi4XtlXizvyOfTgvUnApXK4nPsnl7fj4blNeOPkgACsQCQb6p7djvdfO4pvvXkW33l4HrdOb0FD&#10;aYyGL/YPrML1l/vw6sl+vH56AHdOCfwKUN0TyHr17Hr8+MML+NMv7uM3P34Nf/7dQ4Gj9/C3Pwsw&#10;/Ulg6S/v4k///kjA6F3gPwSU/vyhLD/EpwJI9+V3uisgSXh+/xUBLoE3wpKqdl/epr/n05sH8da1&#10;/Ti8uRFda/Jl9isPV/vFCJJZMB/WhB/TK8TZL+UjaJSPSJPZM3vc+btbIZCaWV72mgMRKtcUq84i&#10;g6m75YyoEBdEBDoikvpFAk3MraASP0uIX/jmv6j3aPz4sZgwYZw2rOWSgDRh/GgBptEq88FJJCt0&#10;vF2WIcBdgMXPFlGBDogMsFdjrhSTy5lUTosNdZDJG6vfbBATaKueJeYtJQQ7II7Vn7JkmI5JyOzc&#10;H+61AiHyuezYzyUhiRVcbFDLTv5BrksQ4rlCK6D6Wqvh5bJSwzpmDhLByAivTTC8GPK8Z4htwZwJ&#10;qrPDknKq/Pu6ysDruQhh1ELyX6HGvCPCkpl7pN4jASLqL9GLRA8S24jkRdlrEjZzjRhaY94RTT1M&#10;Uc/6sbHdCJvUliQ6ozTJRSvQqIFUmRGirS4yY/0xccRXNbw5VluLCByNYrK2sa6AJPBEbwqFP6tz&#10;2drFF2zzwUayhn6RgFK+kUPUkOeHtZmscnNATuhyJLjPRpTDdHgvHgPPRWMQZDUFGfL9VqfRQxQm&#10;QEUgYrgtEj3VYWpdlUECQD5qbSUyphS6a/I2q9vonWorFSsJ0QbPpclGU2J6JVkaz1wjepC0Zc2E&#10;sUOANHXCGPUiTRbomy3jbnFmLFaXpqhul4f9AhWGNAFp2bzJ6vGh19xx+WxtUMtWO/H+TihPj0Jl&#10;ZoyCUkVGJA5uasX5A5s0n46J3OxZGOUj16C/o2rXJYV5ybF5ixGWvNSSwjw0FM3iGb6POU5stULz&#10;FnAhEHnK/6RxnfsIR6bnyISez0PScDNfo+n7XVcMwZFh9CoxxEZAYkWb9ZAHiYBkepIIRkaYjVBk&#10;5CANByRzW/OQCEmzBI4oqTJ3+tCS+dYWgyD0dwGJcEQ38dxZU+WfTgITtPkPSFg0NuxjcvWKRbNU&#10;r4hQRBjwdrJWdWs2io0N8UVWYpSqWq8py1cQYo4P838aaooHrRR1VcXaX43vqyrMwrpKASdCUcsa&#10;bO5j25EWBSGCkam0zXWaqcTNyjRzuWNDh8IOIYl6TfQe7dvWq4C0Z1OXAhL7xSWE+Sgg0YPE9+8Y&#10;aFdAWlVqlPUTkLpaVmn+ET1IBCQvZ8vPAJJZwfY/BSS+n39HuQAVm7Sm+NQKY7/lHPUgsVHt6sj5&#10;aEtciI25K7GlwFIBqcr3OQWkusiJqovUmbZUAak5eYW8fyEqQuejNGgO6hKs0F/kix2rIrB3XSwO&#10;NiUK+KTidE86LvSn41xfoiwTcKY7AAYh+d4aJ9rDcbwtHEdbInFhIAsXNxXIshA3dlFEcC1e5wB7&#10;uEGhiBo5b51oUzji8u3TnUb5+5kuDT+xbNwIS3WpUjNzXZgDw4GZAzRDTTTu43uN/l8CWAIUCi4c&#10;/C5ukYF2E7rXZursmgmlfjK796W3SODIN8BTzF23CUhe3gJPAlAucvNYL5cZr8yiqH7rsnKKasZc&#10;PCgwcLBTYID6OlsVTggUzL8hFL16cJ1WgxnwY4SohgMSlbQJR4Q9Nq0dDkgmJNHMEJuG4eT192Vg&#10;ZwiNOT1GKf16/QyW5TM3yfAe0RNlnBf9XAGAN85txIZGirEF6EOBN/G4MV9T0T62AWCe1+1jXXjt&#10;SJtCEnORGGIjHL0vn2UckyFSaQISdY0U/OT7fHhzG24dacbutkwc2ViO41tqcHpXneaH3Tzaq8b1&#10;K/u7cP1QL64dFDvch0fXD+HTt6/gR+/eEvDZpefW02qqJsHWl0SjuTwW3TXJ6F2dit2dxdjemYst&#10;HVl4/42D+NX3r+PdBwfw8x9eFSh6it/95jZ+9fNb+M0vX8NPfnAN//6Le/jDL94Qu4//+Pl9PL61&#10;B9tas7ClKQ1XXmpUSCIcEZKoufT2le3qQXr7+n7cv7QHBwbqFJCC3S11dsvWLAwBBMiDNEEe+Jz1&#10;cvbLMAEtKykUKTH+YE8rH5cVAi+WQzkRLDOmblagnz2C/Klh5CDbAlAcTIJdtdiEemjUQ3mOgCRg&#10;QUAybdy4MQpKZssI6rGwatVBZvXM5/F2WiqTxqUI9LCUiaOVepXCfG3UWGlJeIoJEWASiwqyVY8S&#10;AYnJ3YQjE5CYp0aJjGh5P3Vrwr0sVe2ZS25H8TNlm8AU4LpUtYzS43zB/plDgESPxVCJPxPLnwES&#10;RYHnzhwngDRZ7qvp8uyaLQOZwJH3coT7LtPmtwQkbaArcGSCEiGJgGTmILFCjd35C2KckR/thBxW&#10;3Q1Wrhk6TXbamoS6TbScaEfkxTqjIF7eH+ckS1fVMmLeTsfaAvVwjH3un1RJWzWQmH8kxmo2hSXq&#10;ID3/L1rZlZXkr0roJWneKE8zcpHKBbhoxXGOSAtejij3mQh1moIA2/HwthgpQEQv0XyUxbKHWjDa&#10;S2IUirrKowV6ItBRJpBUQa9QINrL/BWOeqrphfIfbCviJSBFmBJgKqOHKgQtRUGoFyBjI+aCOA8B&#10;JLYZcdJO+OyJx6RsSivQi2Sefy37H/MCpox+QSMyhHp6kChdwQbCLPEnIJkhNuok0XPuJJPEAPl9&#10;Wd5PQCpNjUBxchhyY/001HZ4SzuO7+zRak1Wy0Z42SJUJgkRcs2zNyHbn7CCmDCUHu2rgEQ4ohGg&#10;Qj2tFZAoB0Ab7jkiIBGO6P02ocgMmQ0HJK5zwvB5MDJfY+iRUOTuuBRuDkt0ORyQWPbPMNtwQDLD&#10;bGQUw3tkdPOnF8k0E5IMG/QkDQMkGh1AvGeHJ2nTvgBIpC/mH3Gp3ennzdAPogw3jc0/KebIQd/L&#10;2Vq9RAQitvZgk1jmExF2CEDtdTXobFity5a15VopRkiiF2lVCUNsebrNSjKGzAhDJgjRG6QeoUH4&#10;MT09DJURbOj92bOlW03XBYBoBKLP2JYevLS1V+Ho4I71mkyeGO6LZgGxXVTyHgZIwz1IzEEiILEi&#10;j5Vt9CA98x79gxCbrUCP2N8LsTHcqFBka6mAxP2uNvPhtnwsquIsUR+/BC0J87C10AabcpaiK2km&#10;1oWNVkhaGzYOLXGz0ZK4AL05tmhLs0J12DyU+E9HRfBstKbbCyD5YKPcoHtqo/FSfRwONxvtRdi0&#10;9mxvgnqQTnVG4UhTMA6sC8TR5mic35CJa9tLcXVrmYZlXjuwTpW0TYVlCgnSuH7/eLMC0BOBnHdZ&#10;DSXQ8w673ROWCBMnZeCWbQ7aahc2qNYOlyZEEZCYuMxcGIZ1TECiB2JLW4mGHQhIFH8MCPRGQLAP&#10;/IO8BZQ8ZNtTvUgEJH9/VwUk6oHYLpsKq4VjESKz3f0Dq3HtWC/O7W3UvBUNKQm0MKxFY1sN5uIQ&#10;XDQ/iO0wBFSMyi6CUL+CFAFpuAdJ7TzBhuDzRUDi68M9SIQjhrf4fem1YoiR/4PvM1uAqJjklc3q&#10;RTswsArlORE6cPMhMGbEP8tDcQG2dlThzqmNuCuw9+rhVoEk+U0YxhSw4zn+QEHUACTzO7yyf60m&#10;ZFOQ8qMbAmvXNuOlzhzU5fuhqyZOgCYZfesysK2lEPt7V+HIwDrs6azEgf4aHB5YgwN9q3FwoBa3&#10;z+7G99+5iZ9+fA+vnt8nA7M1Fkz+GnyYm2I3B7G+Mjj6WyItxAYV6b7yUHZCcaoDnt7ZhZ986ywe&#10;392Bv/3xPv74uzt478lL+NH3zuI7H7+Mt+/vwgdvH8InT1/Gp++cxg/eO4tLAn9UW45yn4HNjam4&#10;e3Y9Pri1Vz1s9ALS0/X2td14fG2vAtK+DbWqBszZrdPKefrwZe6Mr+tK9QYx/4dhMzb6JBglRfki&#10;PtwLgd62AgsWWjHjLw9+Lv08rHS/r5dM9AReCEmBAiHcx2TrzORwpCSEa3+mF57/mgIRvUbjxj0z&#10;9SJNYn7PBOOBu3QOLJfMgu2K2XCymi/Ph/nwcJCHvpMMKo4y43ZhKb0F/D0sNLk8IkD+l1iIrxVC&#10;fIzt2CAHxATKADZocYGOqjMW7kVPkcCWh8CQGMOM1IPiMtCVukUW8JP/4+OwCAnhbqirztM8Sk0M&#10;pseCYDRxki4nCdgRmjhYz5zCMNs4Layxp76OAJaf+zIBSIE7zyWqixQbJCAUJrDG0n753WPpRWJf&#10;OAEeszfckG5TjAvyYwV2ZGlKFVDs0rRcASEay/Jp1HlSFexELw1JsdN857oSRMq9Puqb/4QJow04&#10;Girz13XDizR21Dd1Ekt5D+Z2UVuKukyxPnLcznMR5DALfjbT4C0w5GU9QZ4Vs9SbRYhqKIxEq0BR&#10;W2ksOiqi1drKwzRExlwiE4466SGSZUd5gLzfEI9szPdHQ56/eqdai4P1HmsuDEJjYQhqcwI1vFaY&#10;4KO6WwzrEnAYhaEHiaksBCN69UxAolAky/yXz5uqHlACtcPK6XBcORP2y2fDcuF0rFwgkCTGfCGO&#10;H+7WC+V3l2vGQyBZ4Ideo8xILwFRT10/vrMbO7vXavI2c5T8HBdrxVuIPGsISwSkaH9ngV16LJ0F&#10;fl3UCEhMefCnN8d24ZARjMywGsGIGkx+Ami899gaxTRORLjvy4yvmWbu07+T+2K4F4kht+EeJIbY&#10;TDDiktAzY8YEzJw5ETMFjmgmKH0Wjp5Vug33HNHIOVbLFyog0YtkGrdNowSAVrHxBSZo6xso4Lhs&#10;gVYKOdsJ5QkUscyazWspzpifFq8NYs18IjaXbVtXjY76VUNw1LymQr1GLLGn/hC1iAhL1CsaHh4z&#10;vUCfNwo8EopozCMyvULDzQyh/T1AOrC9XwGJPeOSIuQCFkAiUBGOaMNzkExAYoiNOk4UjTQByQyT&#10;fRkcDQekz3uQTECi0BwByVEr2Cx03d16LjyXj0N1vBVa0yzQljRPvUcEpPb4aagNHaWAtC5igsDT&#10;HNTHzNYk7a5MG6yKmIfSgBmyXICODDv0F3pjU3kgdq2JxL76aM0tYif/E2InO+O0au3l1jDsX+eH&#10;vWv9cLglWpO4mXt0fWclXt0vg+LBOoWjN46xMWqrwhGXDNmwMooJv1RiJiBRh4dLbjMZmIBkqjQP&#10;ByQVIzxLMUXm9XQoIDFxmU1btXErE7kv7cDu7iqtHmLbEgUk/2c5SIFBPmJesu6OQAElikRSYZUD&#10;kP3SqZp7xJwFhtYY+rmwt0ETwlWEUKCE4EN4IBiZoUB6sggs9P6oh2gQkOhBoueIcENY+nuARG+N&#10;maRtAhKhh/CjytaXjFAdAUnL/wcBiVBDlWvNVbq6RQHg+I46FKb6I1QGwEXzJmHEc18ZVNIuxWsn&#10;Nmhy+SsHm3HrUIMCkpmkbQISP4vQRKi7sW+1fj9+H/Y+Y5Lz3o5srarpqIxDe1USOmvSMNBQiG1t&#10;5djeXoG9vauxs60CB/vXyO9Qg5fW1+L18wI179/GLz99jNcuHNCu5yvmjJaBx0kGPB/tsL9KoG5d&#10;QZTKN6zO88GaAk88vb0d33/vKJ7e246//Pvr+MNvbuKVK2348acn8cl7B/Huw914eHsrHr22HR88&#10;OIiPHx7G5SOtmlhLSKIX6cZRue7ODeDBeYHDU32y3IR7Zzep8vm9C7uwd/1aNFdnaVK2i9UiTQxV&#10;PRiZiTKMxt6ABCJCEpeJkT6Ik5kxoYcPXh83mdEKGA2Zt43Ckb+vAUcBvjb6Xvb8S0+OQFJ8GJYt&#10;m4fnn/uqApLhOXoGSLo9dqRAx1jVkCMgsWqXVWEUX2QXdoIS1fNpVEEmMHk5L9Vy7iBvgRsvOSYB&#10;ElZhBnsL6PnaygBlJ4OXvYCIo4ZHqBzOwU3NfcVnAInvNeHI3U6AzH4BkuV3YmslJ7ulmDD2hcG+&#10;X+MxaYLhQdL1cWySKgPPVPapmoDlC6fqfUXBSB96otyWCiTJMQnMRfhaaggwym+lJobHBHBpJZBk&#10;q+BEnTMmk1P3jEYNNNVBizDMkDOgsKeLyhswCZ3yB7lxntqjjorT9LakRbqhOC0Ma0syVJplzPNf&#10;xcQxIxWKRo0apTZm1GiMl9+CXqXxY17EYoEPDqjsJaeisIvHwHb+CFjPGQH7BWMQ6cF2KDYoSPJA&#10;TZ4ATHGkekIpRdIsgMRmzM0Ue5T7pKU0RPYFyzJIvULDra0kSD1ETQWB2gS3IVfAKC8Ya7L8VZ6g&#10;NMEVxQJ8RXHyHRJ9tVlxZrQfgj3tsWTuZKjuEZO0JxueI/UkTR4DJtFPnzxKw2vM32WxAcOzVP5n&#10;mT+Tsa0WzVA4Yt4R81cJSPTq+Mn1HyDXEyGpJCVUYYhq2ASkE7t6sKmlUvWRCEgBcs3p9SNQQk8S&#10;K9mi/Jw07BYf5KRwFCvPYHq86GViEQTD2F5yzdJMz9E/AqR/BEemDYckGuFoOCBxIsMlAYm6SGaI&#10;zQQkw3v0/w6QGBUzwWg4IDG/kBBkQtJwOKIpIFktX6wDt4u9zMbEPF3sEOwn1CmDEpOzCUVZyaw8&#10;S9ScIpbLM3zWTj2h+mq01lJ80RBgpNFzRON7CEVtdRWaRM3qMobChgBoY5facK/QcC8RQYdGCCLs&#10;/D0zQenzRjg6tHOD9otjp3QCEj+PXiRKFTA3aTggMcRGgUv2kWMLEobYzBCZYV+EI9ozQDLsHwGS&#10;naVRnk5A8rIYj1WJNujMskJ78nxszLXAhpwlaImZjLrwMagOfBH1kVP0tdrIGWhOWoreHHvUxS1R&#10;Ycm6mMUKSL357thY7odtNcHYsy4S+xujBYJihgCJVWtHm8Kwe7WPmJ928b+yuQA3d1bh5u4a9R7R&#10;88DwE0NRZqd3rjNnh7DE0M3b55iI/UVAYgiO3iQKLRKK3r8gsHBxk6wPKCARJhQoWFo/DJCoKP3k&#10;igx6XVXIjvbWRNrQQLnugn0QHOSrSdmBAkrBwQJLfqxic4O/j7PcTFaaf+QggBQjM+/tnaV49fRG&#10;A5D21eP2cTlWJkoTbtg7TYxd69kZn8Z8KC27F6gxyu8NLw+XZs6U6WEyja+p50eWfJ25VwS+LwCS&#10;/C9qFBG0GBJTNelBLw+hhqYtQq6yjH0LLh9sQ39DnoZZ2Gdp/Mh/FvCbjg0NxbhPKDjZJ3DUglcP&#10;N+r/I/x8IJDEzyGsqfDjjc2DgLRKjqdX23mYgHRu51rs7y1FbW4QcqOdtWy8LJV9ohK1F1x7VRq2&#10;NBYLINViV1c19m9Yp41hf/jea/j195/g3tVjyIr1hbPFDBQlhaoIXWtlOnrZ/bulGOvrs7CpMRU7&#10;O9Pw0w9P4N9+cBHfExj6j19dw+9+eh63rzTjB986gvcebce7b8rvfXcrvvX4IH784Rl8+uQYLh5q&#10;RHtlBKozPHSA2taciUN9JTg2UIEjfaU4sbkaJ7etVSX3iwfledG7Ck1VmdrqxnHFfHXpO8vslq55&#10;gg1DY7HhnoiP9FYwSoz2/QwgMd/B28NyyHw8reArkOTDZG8x7uOslarsCTGBiAr3w5Ilc4YAiTZ2&#10;rAFJZqiNOUgscjEBiR4kG+bIrZyn4Taak80iOU55ljjKIKODgAwyrjK4CeT4M59KYMTwLi3TkJyG&#10;5QTgwrxsdBkox+0nEEDjwKXmvlLfxyR1VvL5yyDIgZPigRmJgSp8y3xHo7WF4UGaNOnLPUhMWl2y&#10;YKoc/0zYW86FozyfWGnrajdPocvLiV66JfB3WYJQAbpQLwtNBmcYLsRT4JQJ454WiPRagSiBvGgf&#10;SzXmTdEIWPREGX9jGLdZcce8Kr6HIUJ6vzhwxwR5CBwswvhRL2DKhPEYN2asnHdZynkn5DFUqNAn&#10;343HTiBlLpKlTJg4aWITWn+H+QKXAnKBdkgJd9FEbop00qg1VZzkp1pFZalGWI5J4gzN0bhek+6h&#10;lXWUH6hO80RVqryW4omKJC+UJXmiNJ6tTdyRKZAY52OBGPcliHCT43dfigSB2+QwN4FCX/ldbLFA&#10;BnJ6itRjNAhHqqQtgEQ4YiI9AYmtO9hihLBHQKLZLJmhgEQvEr2m9Oa4W89XOPJ3tIC//RIk+jui&#10;NDkUmXLtZ4S7oyY7Gqf29GlPtXAB6mCBoyC53gjahKMwAapIbweBI4EkASR6kQhHXI/xM/bxGiMY&#10;EZIUlAZzjkw4Gg5ICjr/Q0CifR6QeC+YkOVNNW35XJqvAJIZYjPhyEzI/jwgPQOlZyE2Mw+JgET5&#10;IhrB6MsAaTgUDbevBPl6IiLYH0mxkchMSUBBdiqqSvNVpbpxTfng0vD+sHKMSdNMpG4TGGoWANI8&#10;oppiBSKzxQffY+YSMaRlhsjUK0Qo2izws7XPsM97gAbNBJ3/ExR92es0wtGR3RuxqasBaTFC/quK&#10;1bO0e6Mcg0BSZ70RYltbkTuUpM38I7ZHMQGJybP/d4BkQtKzEJszhSLpQbIcDkhW6Mm1RUvCLPRl&#10;LMZA7mL1IDXFTcKa0LFoiJmG1uR5AkSTUB06A+1plmhNtcTa6IVoiFuqITc2sN1U4Y+t1UHYXRuB&#10;ffUGJLGT/0mBIapmH2kMxa5V3ti7NgBn+mSmvrNcG5heHwSk1w7VfSkgqddFAIgeIAKS9igTODIB&#10;iSE25ikxR4kwNByQuHz33IYvABJDbGoXtyogndzagLxYb3XrRgS4DkFSaIAXwoMNRe3QQDeEyGtB&#10;7MPmyfLUOQh0XIzGsnjVVSIcvXq8Bxf31OGOABLVmTXf6VKfAgNbYDBhmTYckLQEf9AIP1r+z1wp&#10;ASUTjGh83QQkggq9Q0bIywAkvq4hNPlftMdyrvRcynv4OvOTtPv+UJhNjuniBrzycie6atORJLNo&#10;JmdPGmUAUs/aPLxxerN6kIwcpEb1DhGACEgfCigxnEdAoleJHqtXD9bKuvwGTDjn8Vzfhg9f3Seg&#10;tQUNhWHy4F6o4bHsSIY/PJAT5YaCaA80FcVjY10etraW4YAA0uvn9+KjNy/h22/d0C7ghclh+gCt&#10;L0nHhvoygah6HN/eiiuH1+P6kR6c2bNGALUFf/7ZK8BvXsMff3oZf/3NdfznLy8LZJ3Ab354Gr/6&#10;/kn87DvH8fPvnsKvP72AX3z7PD55eBAnd6/GoYEy7OkuQGOh3KNFwapBw+TYTWuTsKU+FdsaMrGz&#10;vVBlEbZ1yuSrJkdVfFk1q4UULEF2kMHb01rDtAyPscWGaVEhbhpSM3Mc3AUohpuzAAXN1WmpYRwE&#10;PGwQExmAiFAfLF409zOANGYMl/QgGdv0IDGP09CRM5R6jTDbXIGN+QpGrjLzNipzZNAZnCEz5EZP&#10;krcMDp6yZBiOgwU9S4Qehjg4SJlwxEGKlXu+8h1oVFzm+zio0IPGGb4TPdPyOfmZ0VhdlQ9Li/kC&#10;EqMFigQsBI4mTpRrTPOmZHuc7JfX6EFiZc/yxbO0ZxWPmw2fOQmxXzlLc/2YFKwVoytmyPNsjkoB&#10;sPM9l27Ws/V55iFA5Un5Ell3t5L9lrPlPp2lVaYMh7OgglVy1PYxzXrJZDWt1lowHhbzJ8DTXgDS&#10;cSXmTZ+ICaOZPzUOY0fzvI/Tcz9h3Hj1IDHMRg/SgtlTYWUhx7xiJlxs5JoQqPNzXIBAl6UKc2He&#10;lgp0BLkQz6Wq76QSBgJnsQJpRnXeM4v3XY4EP4aRVxjGbXl/vPdSxMnf0qI9FwsMLUCYywIE2M2B&#10;t9UMeFnOhNvyqXCV7+tnt1BBLz7UW3N1eY4Nj5HhPTLCa4bNmDJa1c5njB+hnfGpg+QhcGcvkGez&#10;TM7NICDZyDXFcnvCEc+3v1w/AfK7B8k1kSHXeVFCENJD3RWQagsS1IO0VpZhbgKzYiECSgQkwhHb&#10;k0R42asRhghHTPY2AYkhONODxGuONhyOCEammcDzfwIkphGYxu3/CSD5yX34ZYBE+Pn/FpAYEv97&#10;gDQclL6yprwEDauq0Lx2FXpbmzDQ3aq2Y0OXANEz3aGuhhq0ri1T0GisKdIlvTLdAk798p5NXY3Y&#10;1tei3hmGssw8oOFeIBNq6N05vGtAIYbrn4cb7jON7zHf92V2YDvDaYYd3MHP5v/qlb/px9E9A9oa&#10;hYmb9VV58r975Ng6BJLaBZAqsKacTS1zhgCJHiQCEluP/F8DkoDQcEDirIBeI+5nojbVtocD0oYi&#10;J9RHT0V78lxsKbbA+uyFsj5dAak5fiZakuaiIngiin3HoS5+oXqRCEotyRZoT7dGV64DNpb7YFtN&#10;IPasC1dAoh1vixeLw4mOWBxsCMWOam+8VBuiCdq39lThlT01uLFnFV6TgZXGnl1U0GZojcZwG435&#10;O/RQsMmpkZw9aGcEegZDcfQwMTeHoSiCEY0eJAISQ1FqBBN6Zi4MaPKyJmtf2obXjm2Q2VkA2MNN&#10;y/1lZsO2IYbYmAPC5IYNk9dCfG21nJv5Fq4rp4MCevs31ODaoQ7VY2JI5tKeWrx+okNzfAhBrGBj&#10;+4sHcrz3BPLuMx+KACRgQ2+MkaBtJFETdghHBCDzWAlEfJ0eHy75HnqP1Dv0dwGJkNWlcMlO+fQg&#10;UZiRLT7YZZ/v4f8mqL12sgt7+6u0aSoHoalj/hk2AkrN5cm4e3KjluBTzZz92Ph5j852aohtOCAR&#10;uPjbMETKcBur1z64sRUfvbIT79/cqT3d9vWWoCbDXzVmBuqysak+H+3lSWgsiEZbaQI2rMvCpqZC&#10;DDTk49CmBpzd34/Te/uxsblSEz9TQz2wNi9BwK0Ae3pWab7S2d0tOLtrHS6+VIdP3tiNf/vOefz7&#10;98/jzz+/ir/+8ir+4yfn8aefnZP1K/jv39zAX35xDX/+5U387Zev4T9/cgvv3d4lQFaE49tqcGb3&#10;OvnMMvm8ehXIvLK3Edf3t+DKS024uLsRlw90qAdpc1sJmqqzVcuIgEQldXpnTKjx87IToHYSoHYV&#10;oHZBsFxHgTJQ0V3vKKDiJBDhLLBCI7Dougw0NBWrE+N7+Tlx0UGIDPP9DCCNHTt6CJA4SI+TbdOD&#10;xBQFti6gF4kDto3M9m0FkCggSdE7fi6NiaeebkblDmFJvVqDpjlSMsNXk/cx+ZyDkFYLybGaybHm&#10;YEVjmJHgR0jSvCebhSgvTMbamkIdLFgir6065LhHjx6tvcy0XcfI5zFOXmPoh14Ygt3yxTMEkmbJ&#10;8c9RrwyLIdgg1WrJdDXCktXSqbKcomBD4KHyO816iUDQoimwnD8RK+aOx/LZY1XTi0rXy+bL9gKG&#10;8eS1RYaOD42fRbBhbzHCmJvdYlVdZoNqerZGj/imHPsoGCrazEEaidEjR2HkiBcw4rmvY8zIb2jb&#10;CP62GrZ0M5LUfZ0W6JJJ65q47rZYzqlAtPsiBLovQJDATai8lxbgOG/IAp3mI9hp0ZCFyGcEOywU&#10;CJHX7OciQMzffpYA0Ez42EzV4gVXi0FbPh1O8p0cF0+Bl/wGDF/Fh/vA1c4CMyabIbVxuiQg8bzT&#10;DA/S85g9aaRWu7kLXLGS0HnlNDgIcKnO2+LpWozA1zh2eNrOh6/9EgWkCLeVMuHxQ26Mj8IRl52r&#10;cmXi2InqrAhEEIoEkEIFvNUYXpNnLJvbGh4kR4EiZ93mfhob4PrJtUXzlWuNxmvNhCJem18GPJ8H&#10;oc8br2tzfTgkKSiZgCT3ipqL3AMedgJIdgJIBhjRCEazZgkgTZ/0BTgyAOmzVW1/H5Dk+rZY8gVA&#10;Gm4KSLs2bcD2DX3Yu3UTuL5jYy+2ru/CQGcTepprjTDZukoBpGqtCOtvXaud/Lf0NCkQ7RroxN7N&#10;zxKjuRyeAzQceMx1wpEJSOb6/8lMUPo8MBGGCD60LwOknRtaFZDWlmXJcXXLsXYqJHU1VGJtRfYX&#10;AIkhNgISf6D/XwCSk+Ui9Rq52FjKA8xI5uYsy9tirALSlnJXrAmbgKb4adhVaYM9lbboSp+N1WFj&#10;BY5moyVlPmrCp6LQdyxqImahO8sWPdl2aE1ZgdbUldrAtq/IFVuq/LG7NmzIg3SkNRYvt8ZpUva+&#10;2kDsrPbDgcZIbUNya2+12Crc1PL+Wtzezyq2dSosyMRsghEHXOYgEZDoofgMHA0DJHqYhgMSwciE&#10;IzMHicakZk2QphdJ7LFA1NsXtuDWoS7UZgfj/0PbW8fHkWb3+nPvTTYLMztkHsN4zMzMzLbMLIMs&#10;S7ZkRlmyZJllocVsS7ZkmZmZxvYwLSZZxuQXuNngBs7vPKf6bZc18szsJveP86nqquqq6qruep/+&#10;Hpo3trvVdBmr/ygIUiT+gma4U0f3NEmef4HTx/bUh1tb6wGVvUM/x/FUa8lBnzBS4i8Ub7bq0y57&#10;DBCi6vPben73gD6dWrkBXFEX0z4HSIARAAT8AEsAkqtAzXZAE21ESLlnu+cBEiBjJQV0W4AQBen7&#10;Cm0/0H0AN59cSpMnCmL3T+yT4uRVsnLxWCFjpfkbL0qnt15TGJlmgEStqbuHt8uNgzEWZP7u6T0K&#10;SMm2D45nypQCIArf/YoEC4gni82CtPVYl4pjrC7MnrVTZVtUiLnadqyYLjSgTd4w36a83rZ8isRF&#10;hkicTiuz4+Xda5Xy/o1jcqI4xWIbZo7oJWsWTJaE6LmyNXKqbFHQ2r1mmnUuz4yfLb/4+Kj8w48v&#10;yt//6Iz87V+ckL/6fqX8/Y+Py+9+dkL+8een5Z9+flb+7deX5fe/vS7yf9+Wf//tXTl7IFa2RIyU&#10;TUuGy7YVE+Rg8kqr1A40v38h1wqOEoNEnBoxSNTM2r99hcStXmixRmTXosxSrb6vQhLwQT8n3GOY&#10;mwd2WOegCJjyKvV6wDJc/1FjuNgwQAuomj1jggESWS0vf/sbgfijpy424AgAWSCm3wM+UGlo2UT3&#10;bwCpBzW6urex86IjOZDEcTFaKhBb4QLF+ceMufiosXouZgpH43Q7BiMGJ+AIlYhMomDBvl5tTXVA&#10;qaKOUZc2DU39WThPoXZuiA7ENHn9tqlcnDeQVAvgUEhCgalTm+aptaTFmw1s0KDSMK62TjogU7kZ&#10;IzaJAG6MxqkdW9b3YCdg9rpVAyH9vBtxTPoeYmUIJu7XraW1VerbvaX069FK+vZqbS5RYrGcAYaj&#10;dRDnetBsOmLhDD3/qeZ+8gMS8UcEaTP/ysuk+H9daPpKM1Kgk+D3UQo8I/spPAQAySCJZ8pQBaGh&#10;Oj9MYWdoG5kwpI2EKDDxvKE0wthBClADFZ4G4oqiXEJHne8oExSYJ9pUl/dvL+MH6DYKUZQVGduv&#10;uYJDC32Wv2Vq2pDuzUxNG6qQiuqHm5BeZmQwA0goR/74I3O5WYA2QfQeIFH4FoUOJWxQ9zet4TbK&#10;HYHaFv/TzwvCN/DTcwJ4cK+tmDtBlkwdZhY9d5w+G9dJRfZ2Wb1ggm7TyT4DcUgY8DNpSE+zCYO6&#10;B1QkVKM+MnlYb5uyjUGR/l7G6G+EbDm+hw7asSDIqwE7zqqDkHvtN7fc/77qgDRykP4GhvUJApKr&#10;eeSUoyaNFZZqgKQvAiRKqdj33Fxsb30pIGEvAEepu7ZLUmK8AsMqq24dNme6ZagRbJ2bssNai6AM&#10;YUX7d8mBnCQ5DISoOTB6Ckf7zAAWQKWyGAh6CkjVFSIHQLjDarLqYOTs6f5qBqRKBaRjpZlyQGEo&#10;fPYE2bRikZ03gIQlJ26Q2HVLzcXm2owQpO0HpD8mBgkQqu5iQzVygISi5ABp87wekrmyv2yYWFu2&#10;zWokxet7ScXWwZIR2Va2TKlrgLRtbnPZENJQVoypK6vGvWFNbZPCiFvqZHFJOxd3l6RlqEjDJW+j&#10;B0kHE6bJoW0zLBapLG6SFG8aK6Ux4+XY3rlyLW+F3D6wUW2zARKgdLtkk1XTfptMLwUkikQ6QKJQ&#10;JHADAGEEKWMss+BrNbrIA02k9ROLBBh9eEqB6KSC0QlcbHsMokyFUsgwIx7pfJa8pzBVkbJSB/GZ&#10;snbxGAtaRlFZrwP2uogJEjlnsESHEj8wXFYs8Cw1foHCUbLVz7l7bJ811KVn3JXSWEuJN+VIoQVI&#10;onP8fYW42/pZHijQvYOrkDgqXY4KA9wAQpwTgAQAYRZUrstYD2ygSpGVRgPZe1W75JF+tg8vZj4D&#10;SMQg0ST2iwAJFxnbAUgPT6VYAUaUEYJzWzZ4Ubq+9bpsXBIi1w8lyYOjyXK7fJtlqKEgoUzRZ404&#10;MEoGWG2mc/oZ9Jrj5sSF9wMFJFSlH9zMt8rhp/M2yLGsdXIyd5O1XLlYsiNoZ/LjrRns+VJ9fWCP&#10;tY9558pB+cVnN+Wvf/hYPrh5UuKi5sqCiQMlY+tKOZKZIOUpG+RI+gY5WxirtlmuVmyT3/3kivzz&#10;Ty7Lv/zssvzrzy/JP//sjPzTT0/J3/7wiNlff69C/u6Hx+Vv/vyk/NPPrsjf/PCcnC/bKqXJy6U0&#10;abnCUbTcrEiS79wsk+/eKNNrXWyQRBYbdZvunsqQS5Upkr5jhbVhwBVLexaSSOjODZAQkExRuVHD&#10;6A7e24I7Rw7tZfNU5XWtCzC2Q7pn/cjhngFTgBFGkPb8OZPNzdalczsDJL+CZGaQ4YEGgEQMUtdO&#10;nEtrgzaSCQAjsi4H6SDDFAPKgCQUJCuQp4OO9aHSAQl3HCpCz47677ZdU4s76dJKoaR5A2n/Vh1p&#10;17S2tH2zlrRpokCm1vpNnTatI611Xcs3X9NpLZsCg3w+snesjEtDWqS8EbD6njXQwVqXN2vcwP5V&#10;d2zTzFSkzu2bmqsN889zjTk/YAzYwQg8N3dhwGVIeQMHb4P12Wcd3gNgiA3sr6aDLkoeqg/A1K93&#10;G+nfR/9EqhETBtjhZkcdqvXqi3aNUbyAo1deIb3/Zb0f35RX9Z5QWLVfr/amyI0e0kkmjPTcacQ8&#10;4VqjJhSB7+OHKwgNV8gZ0c5qO00eoabQBCRNGOopS6MHt5Fxg9ubecCk0wH6WuECA0h4Paa/tw6Y&#10;GkfMmBoQ5qaUoEDppvYeLa56dGwZBCSyCZ8CUgCS6n9b7SVp3vBV6dOluUKQQqOC2OgBbWRE35Yy&#10;rG87c2sBKbhaiSWirMM0hXm6+ONWWxU60X6j4dP0+ThvrOTv2SA5O9fq66EWg4RN1Ws7caBef4Ww&#10;Hq0Udpu/IR2a1JHBnVrI+H4KT/pbcOYUJABpgkI6BqxjQYAPmAMePxx9FXOQ5FQppyS5kgCjBtPA&#10;vu/nAImirP8dQOKPDOYAqZv+vmsCI2cvTB4/RiaMHm4b9+7cQWic2VT/eUwbN9wyzogTAkYclDgI&#10;qWCqUMIUIAFWHBRhbIOKAxwxrQ44zvwq0ReZf1vmHSBxHHdc7zjesiN63OMHsqRMoWjJrPGyfnmo&#10;KUfAEaD0PEAiiw1AgmD/EEAaWM38QdpWAkCX0ekfRckAqUs9iZnfW5Iieikg1TV3Wv7qHnJk6xDJ&#10;XdFJEmY2kB1z35TEOc0UkN6Q9RMbyerxDSVmanOrqp26pKeBUlJEH9m3vJ9krh5mkJSvkFSqUFQa&#10;S/HIyQpGExSQxknFtmlyPmOptRa5eyDGU5CKN1omGxltQNKjigSLKbJebLjXgCUfIDkwcubAB+XC&#10;AZKDI8CIbvGoTAR6s+3nAWm/9SyjeSxusmtHkuTmiQy5cSLTptePpci5sh1yvGiLVOboAF+eKNer&#10;9srtE3psUuUVbKjQTbVuwIVYHSpHAx9AEm42usvf1c9xUz/bfZQfhRdcUU874ntxRn5AcjFGTkUy&#10;iHoOIFkdJB8gsV+UHgdIvN8A6UqmGS4ytgXU3tbjUTBy98b59tDr0qyONH31f8vIbm9JXuIyuV25&#10;xyqA3zgUa3FhH57Xa6wGkHLdud5kDQJJFPkEkjgG4PfDG/lWaZtr894FBbMbJfLptSK1YvnerYPy&#10;8ZVCU2ms19mFfCu58P6VEvnxu+cUZO7L7376vnx675SkxERaVs7J/F3y5GKJvH+xSD66qu/VfdKV&#10;/6NrWfLd+7rfm7nywwdF8tP3yuS3nx2Rv/vBMfnXn52X//jNJfmPX19Ruya//+U1+b8/uqT7yZDc&#10;7QskPW6uHNgXpeC1zoDrztF9Csx51s4GM0C6nC93TqbLmYO7ZXP0DKsh1E8H4PYtGlkh217ddJCl&#10;1YE+VAGeMSMAnf5Co2MHSn5AclMHSGNH9zPDHYdbDptKpeE5k2T6lDEGPdRBYpBGecHN88orqBgv&#10;mauHwRolhoeudRhXQEI9wji3bl10QFKoYEoQdOf2b0rH1g0MZlo0eVWavvGyvNXwFWne+DWFm1rS&#10;9q26gXo3XtxJ747NpVeHZpbNhCpDoK5r/QCQ4GJ00IJSM6hPO9m4dqmsXx1hA0m9uq9JfR2UrWZT&#10;/fqB2k11vAKXCnYtmyqAtWlhmcvdOrWUnl3bWD0nzh1Xm3MVAjQoXUAdqg/uQYLNLZZKwcf+/etr&#10;gnkxt5zthg7ybIgOooN1EASUgDhACTDq3aOlGe7RyCWz9b71terltV/99jOAxPW2Gkgvf1Pt6xa/&#10;wzmNG6GD+MjuCs49FIyoJt7Jgr9Rng2WRneRSaM7GhyFjGxngETlcWzScMCmnQJOWxk/pJ2agtCg&#10;DgZBY3Db9W//OWM5mYMAGAo35RgozzB7Yn9TvsmypPHreP0cXdo2t75r1D0KFofEFJC8jv4vSRP9&#10;DgC6uBhpvjxuWEfdL+UVvGzG2RMGWV0iO+6gjlYDa85YShr0MyhavWCShE4YYO41YKk4OUZSYpfJ&#10;opCBz7jYhnZtIa0UyOp98wWp+40XpNbXXpCmr3xNBur3y6lHqErj9DdCCYFJVJ8PGMVYMWJAnf1P&#10;ARLKlFOSRqNe8Ufn/yEgtW7x5jOA9EUq0gtt27SSZm81tka1Xdq3ttpHRN1PHjvUmsEeAHzyFUYK&#10;nyo2h/P3SWV+slQWpiggAUlP1RsHRp83B0SoRp45dam6sfyLzL+t23/wvcwbIKXKsdIMKc/dKzSn&#10;pP2Apx7ts0DtlJ0xCkiRErd+mbUhIdOOYpP0cMPt9gdnsfXWf4iB1/16dtYfP+upmt3OoAhgIhYJ&#10;RYkg46GdG8ja2X1l15JesmX6m5KxrKvsX9pJytb3kbINvWVfaFPZM6eJbJveWGJCGsimKY0ldnpz&#10;U5BI+U+N6Gvutn3hfSRl+QDJWjlEctaNkCIFpJLN4wyMSjaPNzuwJUSO7g6VKzkrDIRuKRhhBGpf&#10;zFklVwLVtGlQCyA5SKKqdjCLTeHGGUDEMgdIQRdaQF0iKPudE6z3ps5tBYAAHUFICoASVadpiPvw&#10;pBdLdP9Eik71tS5neleBhXmvUarXyBQ3GnWVCF7GvNR6mrt6geYPgRyAR48LqLx9cpc8OL5D7h/b&#10;bi42YAM3m3OTcR5PTuyTx8cpfplkAESaPscBhDCKTwJIKDOsZ52nMOGqwx3Ha6+sAIDEeXAMc+cp&#10;tJgb7rLu7zyB4HxehToFw0uHU2T7mkXSo0U9qf/1F2SkDnR7Nsy32Jxrh7cqPCbKQ8ot6GckHoyA&#10;+odHEw3EuB/cB4CWe4HLDTcbU4xrDKRZ7zWFvI8v6/RqnrUbeQKc6uemLQtFGT+8ViI/eue0/PrT&#10;a/LJrUo5X5YsO1bNlHULRklZ6np557JXwJH78PF1vWZXM+SDK+k2BZTeUfh7W78LGPFe75zfJ5/d&#10;zJLv382THz4slF98eFh+88lx+ehGnsUuHc1ZL8W7wq0w35awYbIhdKAkRo6V1PXTJWPTLMneGipF&#10;uyMka/tS2bl+rgzp0URaNX7JigO2bFLbAos7d3xLunR6yyqso9D079NZB1ukc9J2Wwhp4LiOWjen&#10;s3ddaxratll9NX1wNqsnbVo1kPZt35DOHRpL9y4KJPrbtJgWfVAP14czcQ8AEurFywpF3/zm1+XF&#10;F79pr83oC/bai/bApsk3g/abDV/VQe8VUwYaN/i2NG30qh7bqzXUHfeTDlQDerS2eCGqEFO0kpg7&#10;r9u5wtqI3hZ/N2XsADPm3TK2oyM6sXquIzrBrNMmDpVZU0bKhFH9ZAdFcNctt1gNC9JuWNdapABH&#10;Vk27npfmT5uLlo3fsD/Fvbu0kz5d29ozitACoKtnZ+96EItEZhtxPkP7Ee/TTqdtzAgqJ4OOKerH&#10;UAUeDHcQAeO8Z6QO0BhKz9CADezfQXr39MALVQl35Hj9XCuXL5DB/bvJi9/4E6nzmoMiKmgrnOr8&#10;a9/+lrz20jfk9Re/ZoUVOTY1pVBwqDA+QSGH4pYzRnUOBmRT8HLK6A4BU3hSQJo0jBikdjJhYCsZ&#10;17+FAkEbmTi0ve3D4pb03AmGR7WxIGUFTwLnHSDhvuOYtH7BiGeaNry7TB3Z0+p0oSCNGthDQb6J&#10;vEkV83qegmQqEkUiA4CEglS/9jfMfQlgjqEiukLalJGdvZIIM0bIgilDZO7EAaZaUTEd+CNjkLhN&#10;iz0KGWoGLAFIhUkxkrBqgcwkbnOI14pkggJsN/0D1viVP5U3XvrfQWtZ+1syY0Q/mTduiEzUMQ9A&#10;ApasBIDalJE0hlZw0u8ZleudkuRszKAeCjkKPAEliPuBkWVZozkXnUKR34KZcahX2BCFMQWkYYMI&#10;0n7anJZi1hhwhLnYJKx6cLYfkDw48uKQeE2bke5d2n4OkHCp+00BqYW0ae11tQWOurVvLu2aN5Bp&#10;SsDJO7cYIB1U6ACQDH4UjgyQCpLkSKFOFZKww0UBCwBLdXB5qgYFQKYG2HHLvsz878H8x0I5ApIc&#10;IB3KSzJAoi+TpyDtsyByPyBRZTspcaM1uaUa9x8MSAZDOt+bdP7O0rdXZ/3hP3Wx9dd/k7jZiJkw&#10;l5v+mxzWtbGsmtVHts7rIvGzW1hDWjLZCqK7yKENfSQ3sr2kLmwhu+c2l+2zm8nOeW2soz9ute3z&#10;Ohkc7Y8a6AFSRD9JW9ZfMvR15orBkrN6mOSvGymFG8YoMI2Xym2z5XzGcrlZuN4AyZkHSQpL9GKj&#10;Ue1Rr4q2qT4KSdZq5AsAyVOGvCy16iqTgyagyIERMUiuUKObp20JGW5A0q2yBDmWsUJO56wNqkH3&#10;qnbIHdqEHNvlqUL6XqDGAyyOpQOxwo+d0xmdV4DAHcX73tP9O0h6RPNWhQwHSC7jC3hwgGSd7dUA&#10;JUDo8SmdP50SNF7T183rP6efSc/BwZEL+naA5EHMdjsfjHOjAKWrt8Q8n+nBmXQFhThZvyhEhnRq&#10;Ju3qvyz92zeS9UvGSVX+Jrl2JEHuHU+08/f2pZ/FQFAB9kSi3QcC5XGJcm++f82LSwLEmAeeUPdQ&#10;k4ilogaTNa29nmfq28PT+xRs0g2SUGx+9OSEnC3ZLrOG63e/7asSMbWv1YqhCOe7l7wWIDSVfe9S&#10;qnx8QyH1it5Hg6RM2w/Q9e65LFOYKNj5voLhB5fT5PE5vZ5qbEezWz435opCYhT5pDjmhaI4OaBg&#10;lBMfKlnxCyR/T5SkJyyVHZsWyZY1CyVs/iSLT0Cl6dq5mbRtpw+8NvoQbMnDsb4+DBtaI0oAiR5p&#10;LlAa1xqBn9b3j/gGfbBboHZfhQMdrHt0bWbw1anNG9KptT5Q6d2kD9T6dchU89qLABoYMUlWXVsB&#10;pG6916Sl/itt2/ZN6dLhLVNdGPDZt2Wu6YAAuEyfNMQKWNL+hHRu2sxMGz8oUL9ppNVtorgl5mo5&#10;sd5aogQM9yKAhDEPGNEkd/qkYQZKg/t0kp3bNsjWmNX2bxsXW0PaSQUAiTR/G6jr1jJlo6Oed28d&#10;IPp0BYzaW7/NwShACgNk2I0a0sXKEFCzadqEfmYzQwYI3eYxWqm4HnZzpw62FhkUqpw1ibZT/a3F&#10;SsgYBrvuBkkoSYMGEBivx1OQApC4TrglyVRdFbVYBvfrIS9980+l1is0qfXgyAOkF+V1BSTaj1Aj&#10;idYbHBulhVIBNPyld938ib2sgOXCKb3NKGgZqtP5U3vL3Mm9dbtAs98xXRUyyGTrFGz6S5kCVBpc&#10;asQSDVfwJv4HUOL1KAXEEX3ayPA+rQxUxvVvIxP6t5ZxfVtLiMILbixqCc2ZMFyG9e2mIN7IrnN1&#10;QKKTPy62N+q+KI3qfkN6dX5TwcKrO0XG3fQx3fSc+ysgDZNF04ZYjSjKFlBOwcoq6LEocxIxfZSl&#10;94dPHSFLp42UTUtnSN7ujbI5cpbMGt3b3HC448b37yR92jSU5nW+ZWBU/1svSMNv/x8ZoTAcOXOC&#10;zBql3ymFnXkTh8nKhdOtT9vMcfrd0+8tgDSRBAgfIDnQGTu4ZwCSAnFKfyAgufkgYA3p+QcBEqpS&#10;dUCqDklfBkiAkauDBBS5KtoGSPQj6dBa/4m1aSodWpJu2URav1nbsgmCfc0KXNwQrjVPMQKOqop0&#10;qiDyrHmQ4uDlKdi4uKJnYeePNf/+mfoBybNUOVqi5xwAJJpYfhEg0c+NxrcAEm63r5rF5rnUvHkH&#10;SH16dtIfPECkgwxA1MML1EZF8hSklpYaumxKN4md00l2hLY1QEoKbSWZ4e3l0MZ+ZrnLOkr6kg6S&#10;sqSzpCztISmRvWVvWE9L9d8b1kvSlw9UMBpglry0jySZotRblw9QSBpugHQgboqc3LdYruauNkC6&#10;WbRR7h2Mtd5rVNFm6m8x8j6uMB10mVLj6MsAySlFDpAorOjilTAGdJcZ5uDIbwAJkPTo2F65XLhZ&#10;TmWukEuFGwxwABvcYoASmWPsA8DAcJNhwAbA4IwAagorAljAkV9FYl/3jipUBNSjICDpgM25cJ6c&#10;L242jm/b69TNY0AN+8KNB4D5wcgPSNSWIrAaRYvzcuUTUIEwzpv9PVageHg211Lnedi1eP3PpHuz&#10;1yU+eppU5WyQGxz7hHctOK+3q7wCnmQd3j28xat2rgYgcV+qA5LLMgSQMIMjNZrXvqP3ChfkY1Q/&#10;BRqaz95RQEmMniQT+jaUkP5NJWpmfyncs0zun1KIuuKpR6hF711UyLyW8RSQ9Hjvnlc4omkxatTl&#10;HKtHRQzYh7qe7VGU3tdrBEhR0PPRGX2/gpEpWBQOvZCj9yZb3jnrNdCl2vgTXfbwQq6cKt0pKduW&#10;WwwS6fsDdeCiaXHnjk2lE+pP1xbSq0cb6YMioVAyVP+940YbPbyPjNEHPL3+Juo/YlSWRTTlnDNR&#10;5kwbbXWTqJVE7aR5M0YbvCyaO8H6sM2bNcncZtTbwS1l6eW1XrN4JF7bMlNo6kjXLjrg9yO+yKul&#10;hLJD2YFJY/qZUX6AkgNWwFL/6c+ZTBDvIJk9ZajMmjxEZoUMkzlTh1mRR4zl0ycOlMlj+1ohUbI4&#10;aYPi9ZPrZUoT8ETpC1KigRpXVmBrzEqJ2RBtrgiKWAJIwJwHSN5g3UgNZaN7u5bes0n/wA3WP3W4&#10;NzgGihXHI7ZnxMB2uqyzAlpvhbJeXg+5cb0saQK3kmvESzXrsFkjdTpCqI4/Twf2+dOGyQxdz/kD&#10;SJRSMNeaGmDkYpAApWkhI2Tl8kVWpNgBEmDkIIng7Fovv6j2DamtkES8Fm1GFs0YbAUrI2cPl5Wh&#10;o2TNItptjJX1S8fJ5uWTZDOd+ldN9WzlNNm6arpsXTlT4lfNksQ1c6xw5JblU2V9eIgsmzPKWriM&#10;VAgChFCNUJLcdETv1haHRA+8lYsm6n7myrZVcyVh5Tzd3zwJnz5Slswaa33OuJ6t3mxgSp2pRmqN&#10;1Zo0qCtNFFAb131V6uvvvVmjly3VnV59XE/67y2c3N+KbIbPGmEWoec1dyJV1Wk308VUq9l6L5bo&#10;dxf1aOn0ERKm35mt0fMkNS5aouaOUzhCOepoKtKMkfob6NdRurVQeFAoa9/4dRnQqblM1T8MiyeP&#10;kvnjh8rCSSNku46H6YkbZfGMsQZHTkUCkPwqUnVAcsDjAOkLIQkLvt+zIGDpb9Yg6Y9QkPyQ9FUA&#10;icbnTj0CkDAHR85eAIg6t25klTqxHvpPrGWDb1uflqykreZS87vPgCMUI+DIrDitmmWY+WEGO1KS&#10;FbD9f5RV358z1jlYcoDkFCQ/IC1fOM0ACTjCgCHgCEhK1AcKrUeAJlxsABL/Lilj7wAJF5ozPyAN&#10;6t3Vt+ypguQACRcbgNRPbwaAREwSQYwA0rwRLWXNlJaSOK+1pC3tKnsXtJLUha2keFV3Kd/QV9LD&#10;28m2mU1l2yxca61l29yO1o9tR2hXg6Q9i3saHKEg7VrYTRLmdND1nQ2iMqIGSf66UXJo2yw5lx4h&#10;1/LWWKzRDYUP+q5hABLKEe40YMgZcISZu60GQMKqAxLKkQMkvxHPg4vNAZIfkkwJOqeDpALSwyqF&#10;isMeCAEpAIi50HSKu4x9eO65p4abCgM2gBJgxFSZAMSgODlAYhmgc7dKQeJCisGMAyTcZJyXHVeP&#10;A2ShWgFmHLu6PdJtXJyTc6E54AKQACFXfJPzciqSAySnIBl86XkSZ1Owc5VM1n+fbfXfZKs6f2L1&#10;WIqTlsmV8q0WP2XHVAOQaAtzqyxGbZPVsXKZh9wPwMjvYmM5KlJNgEQtJgAJlQc1iV5o1w/vlC1L&#10;R8j80W2synXxnki5cEBh81KOvK/ve6L3BAUJVejDK3oPr6YHAYn9ATgUAbV2Mhd1O4Uk1tn2OqVj&#10;/2O91veOJ1sDXVx2QFJ1QHpyRoFLAemDq4Xy+HKBxaUlJ0RIVFiIKSykoRPPg2usc8cmCketpV8f&#10;z802XB/ixB+RwUbQNVPUlbHDe8pU/Wc8f+Y4CaVj+fQxBkXOaFGCzZ8+VuZOGWPdA2hWW/u1lyxj&#10;rV5dMsE8QLJ5Bu1XX5T6DWpJ927650efGQASqhGxOhZ/g4tmsA4IemwKVk7QQQtYCBnV24J5gaAZ&#10;kwYZJAFFzmaGDDS1xgES7zNTcAFgXNwHGT/EIVGYEvfdIIWOTesiTIlp2NDrE9eosReYTSyS1URC&#10;VVIjeJjG40P7dJbROhDhsqOiPefkwVlvCRlDf7quCmQ9PMVofC+FPB3EJ/Y15Wbe5H5moVMHKBgN&#10;UUDSgXb6EH09yCBpgUIfahKfFxeSBXrr869399Y2Rbkj/ghAmqf3ZMWyhebJcC4268EWcLMR71Vb&#10;oan2K9+Uuq983YJ5l4aOs8SOZXNGyKqFY0x5jY2aotAzzSw2arLErpiiUKSvV0+XhDUzJXHdbGsU&#10;jdsW27FujtVUi1doWh+uYKyfk9Yco/q2DbrYnHsNcAKQJg3tIqv1u7h7Q5jsiwmXtK1RkhofJcvm&#10;jZdl8ydZKQqe/c0b1TVAov+amQISYOoA6Y3a37DSB7NDFDAVgsJnjTLViLYrNLt1gBQ5d7QpSfTn&#10;A5Jm6X1ZOHmgLAoZbIHaANJC/R4lrl4oO9YulgU6T/wRChKA5FqSEGfksthI718UMtLca0xRkvbF&#10;rZHs3bGW2ISC9DxAeqok6e/KIOkpIDm3qx+IxgUKoAYtAFluGnz/fwOQ/lAF6SsBUr8Ob0qvNg2l&#10;R6sGVoOFOg49WtSRJTPGSF5SnAGRc2GZFaVIRTFKEXCkoOSDI7+C5EDpKTBlKsz8zwPS5wwlSUEO&#10;iHOAFKH/CCNDpxggEX+EAUhbNyyvEZBY5gAJydmzp4D0rHmANFihiO1cTJLfxTawJ3FI+q+JgpG6&#10;jFRdXGyT+74hUePfVNDpKPmr+0vW8q6Stqi1KUcH1/WVtCVtJXZKQ4mZ9qZsntZcNk5rKZtntJGY&#10;Ge1l65zOsnNRLwMhlCQAib5uABJK0v7owVK0cayUxc+Q8xmRBke3inGrxci9sni5XRorN0q3mIJk&#10;sUbAUMCecbMpMAFDqBNYdUB6cpxMtucDEoM6ykz12CMHSwRq49JiOwdNQAvmYIp1qCd+QHJghBqE&#10;EXyNef3eFLp00H/3fKopGECAAyTcXihPLl6Ieabs00GMueiOem4tYMoZFbkfn94TdHc5lxn7eKpI&#10;UQpAj1WZYPtx54txvg7qMGDtFnFfCh/E+CzUQadf67rSq8WrEj65t5SlrZYLJbFyrTzeXH4W2M41&#10;1XuCgnSvIlZuKuQCSNYWRpcT5wQYuXgn1tnyK1lBQKKIJPbRpSy7Vlynx3pPcX19726x3FZYrdq/&#10;Ru6c0Ot6LtMAuSBG3+K/3ruYZevZFqNCOdDz0VVUIL2XejxzqSnkmJ334rZcrBj3wN6rxwOyaCmC&#10;cmTB3mooTxhZje9SYFTnTV1SeCT26erRdEnbvlyiFk603lsAATV7enVv4cUO6YDrubU6BoKwexgY&#10;4dpy/dfG0s9sbH9TcqZPGGwKjHNx0cdt3pSRMn/qGJk7dbTMmTxapowbZv2aCGZ2af1Ucq5ft56l&#10;nwNJr73+bWmgoEG2Wy/+TPXtZJlqLrtrkA6oFILEVUU6+2imauOHdbWAc1xUAMRc4kx8hpsKtxXr&#10;aXBLAUGMprdMGVQAJNQkgnuJa6K4I80+Vyybb+pX/fqvWgxSQx2kLQ7pjTrSUAdnU5UCgESfsCF6&#10;3uN0QJqs12rGeJqPDwrYAIUhhaUJvWXWhD7WTBcwAoBoG0L7kEXTPQubOUj/iOqAPpvmpwpHUwZ5&#10;200fJvOmDtXP0d8AiXAD7l2vzi2FiuO0N8GtSeB95OIZBnakYftjkF5++Wl6fx0Ct1/+hjR4/Vum&#10;oi1fME7WLp0o65ZMkPVLx5tyFBM50drgxGErQsy2rpgqCaumS+KaWQZEgNGuDfPs9bbVMw2OsM3L&#10;ZkiYggiFFcleoyDjSL2+YxSOcLsxBZ5G9G5lnzFxdahC0iLZvWmJKUiLFVQAJFfMlC7+Fm8UBCRP&#10;uQOQGtZ+Sd6s95L+sW4l4fMmSMQChat540wtWrVwnEFSBOoRgDR7pIQrOM2f2E/mju8joQrPZKkB&#10;SNQ/ohvBYgXr7QpHFIicM7afQlE3iz+yjDe9Vtjs0fpdGzvYoAjFCOVowcThEjFjvKxdNFNSdRzM&#10;S4rX+ztaZul3oSZA8hvfGw+SApBTAyAZEFW3AGBVByTi8b4MkAjErh6cjb3VtGHQmr3VKGgtmjcx&#10;FzjWqmVTe92mdTPp1rXDlwNSSqySb9xya2+QmbhKsratssyVon1bpDJ3zzNuNFNpFI5qAiS3zVMX&#10;17Og5FxsNcHPV7XPwVBNBsTle3FRnJcL0qYJIEHaDpCIN4rfGPU/Dki8dnFJLottUC/PvWYFI3UZ&#10;9Uwohz+pd32JntBU0pb1kOL1gyUjopMkzmwk++a/JUUre0hWZBdJnNXcArTXjG8iqyY2lRXjm0rU&#10;2KayJqSVxM3uIikRAyQ1sr9V1QaQEud1kt2LupuyVLB+rFTumCsX9kfJldw1HiCVbJH75QlyvSRG&#10;rhVvtk7+/uDsmgDJBWP7IYnXrCPLDRXJ72KjHpIDJOdic7Dj4od4DfAQf2R2xotTYr1ljQUgCXNu&#10;L+diA0iYAihAC7FFtxQYmDLg+wGJKZCE8mMusqpEgxNgxoGLAyXUHeDG3GIKQVTi/vCSAlfAgCQA&#10;iWBvlCEHOn5Aci42F6TNa4z1HMtNed+dIwly60i8uZyuVyZJSdIa2bFytkTNGCIbFo222kAoOgRz&#10;k+n3sYLEZ8QA6fWnR96TE9utlx5whIsNYAWOCAinDABKknPB4Ua0ek4KSN+5nm9TyiAAL3weFCoU&#10;HmKTPrqWIx/oth9fyzd7R2GFc0T54ZoSgM21AJKAI+DH+t9dIu4oy1QgQOeTK3kGSJRc4D4YJOm9&#10;AbaIN3qEa5U4NZQni1nyyj7wWd+x4HFceQpRV4tMQUrfESWLZgyXCfrAp9cZKlLPbs2lW+empkYQ&#10;7Ps0Qw33Wm9TbQAk4IRu/XTtnzqBGJrBBkYOjmZNHCpzQoZbcC01bKaNGyrjRwzQPzWdDCbq1aLm&#10;0WtW1dksoCThYgOQKCjZpUsrc7MDZw7KxgzrZsfGvUTWF5AAIE0c0V3o6I9bxcXw+I34nSljett2&#10;BCHzmYEjlBimNEHFUJSoh2SVr7s01+N0l6WLZ8rYkQOkbt2XLYuN8wOOUJAoaukB0mvStFEtA6Q+&#10;nVoIafkMeNNRDRRmOC/ADUDCpQYchU4dJPOnDJSl9BqbO1r/eI4wMFo8o79OB8iSWQPtNfBEzAxK&#10;yNK5Y8zmThlmg6UBEoU09ZgoXjSebt+ynvRVwKVJ+LpVS6zzOi42illaxqAagMRr1LzXXvozaayf&#10;DXflqiUhHiCF404LkZhlCkMKRvH0XFOLjZ4UBKRtq2cYHJE1mrRpgRmQ5KlI82TH+gWSsHq+RC+Y&#10;aP3JrDkwmVZ9O5hyBBg5UOL1DL0/Mctnyt6YJZK0JULWLJlsrXlWLJpqrZM6t2liTWqJNXJNaoGl&#10;Jg0C6lGtFw2QCGSP1GNGL5pkx14+f6wBUtS8UWqoY6OCoIRqhIVNGfwMIIVNHWb937atXihrF0+R&#10;WaiTCkcoSAZJI6mc3UtmjuxvcDRnjH7PArAUNmW0GcAEIKEg4WKjVQoNbXG18V1zkOS3LwOkz4GR&#10;s/8HgIT9jwPSh1cP6wPxkHx6szJgVfLx9Up5fP6gXCzfbyXLjyoIBSEpAEgVxclmDpCeQlLNgFRV&#10;lOlZ4DUwUxMEPc+egaBq5nexOQXJ4qT0fBwgLZkzMQhIuNj8gORikBwg4Xojzf95Lja/De7V1YOj&#10;nvpvMQBI1GdxWWyW5t+TYO+ncUlW7E0BafbQZhK/oJtkrewrWVG9ZE9oa+u/ljSvmRSt7iPF6wbI&#10;ngXtZeOUN2WlAtLqSc3VWsrqkDaycUYn2Tq3h+xTQEItws1GZe09i3uYgoSyRID28b0L5VLWCrmQ&#10;uUKuF6w3QLp3eJtcLdoklws2mJuNGCQ/GGG42lhGDItzszlIqg5I1WOQnPEasAFwPLj5PCBhDN5M&#10;2Q4gci4vpsAF4AJ0oMAAFwBJEJJ0oEaJuViySe6QyaUwhHkBwp7bhykAgIp0/8h2AzZAxVOAnjaU&#10;5RxdrBLb28Cu6zGKTjLl87APXIfu83jnnG6qFJDE+aIe+QHJQRLbMHWAdLNyq8KHXotLufL22Vy5&#10;cyxLDu5bZ40wd6ycLOeKYk1NoagmdaPo4I9a97Ge+3und1mjYXMtKiABsgAS5QsIzAaQcLEBUJwj&#10;19kBkqs2znVGgePaADGfXMM1pueq77VsQYUeYotwwRGrZAHvTu3T6wP0oD6xjV3r80CXZ2TMuSxA&#10;1vF+C+LWz4OCdO94kjzARQvIngdseV+GAhJqE3FLWV4ckl6be2dz9J/tKh2AhpuqQhFCsqwIsMZF&#10;Q0yLFX4cHIg90gcs8TnEAWETR/eWyRQfnaQDgw4moTqQLZyNWhQIjJ46XOZPGyFzJ4+wFhEU+Zs0&#10;erAFL1NxGkAiUBsoMjCqS3+w16VW7Vekjg52PHg7dmyuoOZV9g62FNHBzxmABBwRsIx6ZArSBD2n&#10;ibi1nrUp4/S8R3a3fm241sz1pVCHoZzgZiNdmlRr6sfwJwzwID06KmKexWC99to3pS4B5m8oHBFk&#10;rqCHe81zsXmAhMrRv2trGaTPJQaoKaMJrO5nwdVc58ljelrc0Sw9z3mTB5kBPJHzx6kp/MwbJuFz&#10;h+rzdYhns4YqJHnxSEtm66A+b6xtGzp9pClfPAsdIAG4VOqmwjbVwOkft3ZlmLXm+Pa3vmZB2a6C&#10;tlck8ttWG+nVF78mLRrXkUWzx8vq8MmyJnyCrFk8TrYoGCWsmiHb186W7bjSDIhmKwB5ihFgtGdT&#10;qOzdvED2bV5slhIXLvtiAZww2RUTJtvWKWCET5NQhQ6aAo8f3NWLPQpksTlX2/BerawuEtASv2qO&#10;wtWiQKzQWFOQuJZkTAJIVjG7RkD6prRs/KrB7/LQiaaOAkgrQsfJSr229ItbqdcuWq83kAQsLZk2&#10;3LOpCkUKSbjSsEV6voBRXPQ8Wa7nMGNMH5ml33c69c/UPwWoR7QTAYpQjYAk4Ih53GtMyWYDjjK2&#10;bzJAcoHaM8YONHWxJkjyVCQPcgx0FIycfVVA8r8fNy+QVBMgean+noutJjhyVh2S/luA9It3zsrP&#10;n5yRX713Xn79/gWdXpTffHhVPrlxRC4cSJETRUlBSAKCKks8+58AJKwmGKrJ3PY1WU2AhILkB6Sw&#10;2ROCMUgEapPS71xspPk7QCJI+w8BJK9ApMIR3fxtOw+QBvQhLknf28PLYmNbPyAN7dZYlkzoKMkK&#10;N6nLesn2Oa0kYcabltafHNpC8lf0lKK1/SVlSReJn9NWNk1vLRunt5f10/RBMrurJCzoI4lqSUsH&#10;KmANN0hKXtrXgrW9QO2BUrxpgilIFzOj5VL2KrleRP+1zXK7bKtcyF0rZ7NWBTPY/IDk4MiKRgYA&#10;ya8i+QGpuovNQRJToAn3WE2ABBABKs5Y71eZnHoETLzji98BaoALp8KgIAEaF4o3WjFIBnfn7mGQ&#10;xRjoiRkCfh5U7bDjsV/2wfGsEKQei3NAaSL2CGAgCNv1bMOAJADpbgUZajvtfD048kAO+MEAOQCJ&#10;4Gw/IAFP37nKsZ4C0v0TCnWXdD/X8hUIcvV8C+RYzhZrkLl8ancp2B4mNK213nVqn5BtpteWekof&#10;nE2yPnrAY9CVpp8dBYkaSbjYACTgyQ9IuNdc2QLuD+fKteHzAUi0ZwEymbpgbpQephZYrvfTIFa3&#10;57paSr+uw1CAgCOmXt89D3o8lYj7kqXbZVg5hztH9xh4oVzh7gPamFJewW1vkHQlX+6fy5WS9A02&#10;+JLpM6B7C+nXHcVEf2sKScT9WIVqfcBiZKkRlI0RIA0YzdRBZI4OLqH6T3uRDiIAUti88dbcdeFM&#10;/QetNl//NQNJs0JGSIj+y+7TvaMpSFSjdvFHrhp13fp1pJYCSJ16r0ubts1NQeoZcPUx4FMvCDBy&#10;2WAoScARwAMc4TqbNFoBRGFo6vi+Zg6YvPij3sH4I1xpLtV/4sg+9hpjnhpEPGOoqj1eB7moiFBT&#10;sQEhq3f0Rv1g5h1NXlGVqLKNi61bW6o000bCS9lGDWDQ81x6OmAN9YotztBBlmDsORMHKviMkgi9&#10;ZsAPMUdY+JzhCk4KCGpArItDImB70axRBp98FtyBBkjmXmNKc983TXGL3xxtaf4N6r4SVJAcIFFS&#10;AUCiuvarL/2JUKohYsEUWbF4oqyLmCQbI3ClzZDYqGmydcU02bZyhilGzBOEDTh5NitoxB0lqMWu&#10;mi0xK2bKxqiZsm7pdIleGCKhU4Zas2CACDiiSaxL+2cZ8yhJZJYtnT1SohRqqInEdQmbM06G9Omo&#10;EFdLKPsAEL3ZqJ5XSbvea3bdm9R7RRrW/pZ0b9tYZk0abIAUMecpCEXPHWWQBBxFzRlty6Pnj5Wl&#10;M0aaAUgL9HsCGDlAwrUGIEUo/ANHNMzFmPcDkl89IkAb5Yhl4dPGShn9UlO3S+S8EHOxBbPZxgyQ&#10;EJ+rzcERUz/gAEV+qxGOMB8cuffbfACQyDatCZCaNvZUJOKPaoIjzAGSg6T/FiD95p1Tgv323dM2&#10;/fV7Zw2UvnvziFw9lCanFYJoOXCshKBnBaBShRCDpBQz4ny+CJCOKtw8D5BqAiFnfgCqvq1bZkAU&#10;mLrj+RUkIKksZ4/e7IlGxOVW5dtrWLt/z1aJX+8BEgoSdZCISyJzL2FT9FcGpIE9sI6fAyR/HSQq&#10;yhJ/1Id4JPanD9HhPd6UpZM6S3LUUNm1qJPEz2gm8dObSMK0RrJnXgtJWdReclf0kdyVAyzoOn5u&#10;F9k6r5vEzeshW+f3ksSFA2T3kkGSHj1cMlcMs4y17FXDgllte8P138CaUXI4cbacS18ml3NWy/XC&#10;TQZI2OmslXJ6/wpzsRGDBBQ5C8KRDq4uyNcZygSA5KCJoGqgAegAGKoD0DOtRnwQhfHaD0i8B7jC&#10;RYcKYoUcz6cajDkVy8ERCpIDJNxr5xX+CGZGjWBwB4w8l4+nJKF6MLgDPwzqbj8GDpd0YD7vxULR&#10;quRO5Q6L+fHiZzJsyuDNlGDyexUKI7otRS4dXAE9ABAGIAF0gItzu7HeQRIG6FkxyZM75d0L+wzi&#10;PrteLB9eytfPkiC7V4XI/JGtZNPCIdaT7KPLBQZIn17Csg2EPrmYGiwnwLEASa4XcAQkuRgkVCYH&#10;SAAIkES6PyDigA8g/IQ4pesEcROrxOf1VDMC3dkWZYcSB9SAwt3n3HRcc/ZrwBUoicA8186Lc/Jg&#10;jCnB26hI1Ly6o9eSewOIsR9TtPSYBL9TRuFt/d6Q5ff+1Xx5+3yOHM7eIpGzh1pRP2uS2ruVuc1o&#10;X2E92frQ9NVrU2D/QPUf73iCUnVgcP38GKSnju9vgdHEMhEca6niAcO9xGBAvSEe0L26trcsNipm&#10;11YYAjJer62v67wutevWMgOQ3mrWSDp3bmmZdD104KdgI4qRde4f3NninyhoSGYYBiDhYgOOACGm&#10;HhwNtPObooMa5uoiWVaZAhGDB0YdpIkj+9kghcu+T5eWXrPTUQOsBhKAhCuNtP66damD1MAgCWCy&#10;uKT6r9nA3bNTK1O5R/Qn6JsCfl7xPwYrlA1vQMMl2NNUJWKTiCnygHKkhM4YJgtnDZMFM4fKotnD&#10;FZaGmxuU2KP5KBwzRsji2aNNoeP6A3Pcrz7dFHCtGndL6dGpiZVA2LF1jVXSfumb/8dcaU5BonK5&#10;U5Dq1f62fPNrL1iwN5AbtXC8QtJ4WRU2QVYvGS8blnqwtCF8omxcOkHWL5lg8UnY2rDxsmaxbrdo&#10;fNCiF46VZaFjFfBG6udQmNNzJ/OOzwkQMHC7/nfU6bE+eAP0nqoN7x1oiqvXh6y2uSEDdawZb+/t&#10;0eEtq9XVtJHr3F/HzNQj6h/V+bY0qf+SFf5EXQOQlup1Is5oqcIlgIShIkXOHGbLiUNapnBPS5GF&#10;Cqtm+h0GkJYp7BN/tCFylqlfc/V7BBzNnTBYQkOGyexxAw2QHByR1k/sEa411KPp+l2PiQyVi0eK&#10;5cD+3RakDRwBSQ6QnIrk4MhvQdgJAND4Yd3N/PN+c9tXfz/fbSCJ3x5GochmTeo8A0i42P4QQGre&#10;rLFBkd/atmlumacOjChzhHXwmQHSb985LthfvXtCpyc9UHr/nHzvZqVcO5wup0uS5GRpchCQACIH&#10;SEdKvddfBkgGST5A4rUfeL7IvgyQMILHASMHR8QgOUAiSBvJc9H0MXLQqmgnBwEpYUOUqUUoSMk7&#10;Nv9RgORXkGpysfkBCQXJlnVrJcO6N5GIkC6yI6yvJMxtI3Ezm8nW6U1l1xyv9hHTzGU9pGANylAf&#10;SQztLgkKRqYcLeonu8OHyr7IYZK5apTkKgjhTstbO9IgCTUJ11t69FAFpLlyLmO5XMpdLZdz18nF&#10;vHVyKX+9pdNj1EFyNZCwoGtNwQhwYoB16pGbolQ4xcJlqTlAAo7MbaODqilH1QCpuguO7Zw5QPIg&#10;KTU42Ltjm3qlYON3sREnRG2jywdiLOD5adyRpyI5QyEBjshOA5AcZBH4zGBPJt3bR/dYqxKMekfO&#10;7ePF0WTZa8oRPDii10gHeADJg6OngAQEuVgmpk49qm4Akik3CkgfXgIw9hvQfXylQJelSemuCFkx&#10;o5fMGvKWJK+friCYbfD00cU8AyRTvxRWXWFMZ1wzf1FK3GuogNwT7hGfwXOvKdgo9HCP7gTKIgAn&#10;n12jTpICmE6tVYu+j+VcA1cHin1854qei16Tj6+Szq/wpbAEBLnaUWzjrp+7hkxRkB7rtX50OtVi&#10;q4BZFCTgzKl1QBn7AJAA3fcU5t65nCenShJk1aKRMmlYO+vYTud2IAeFxoov6qA5vH8XGaUPWuIY&#10;gCMUFqCIuB1cVsTwoNRMHw8M9bU4H7KzZkxUINH5KQpcQBLByqhPKMGoLa/R9gJ3Wr2ngISC9Hq9&#10;WvJarZelbbsW5mLzWnK0kcF928rQ/u2tR9joYZ0Niji+l43mudgAJDsHHyQBRf7UfsDIX7HYa8fg&#10;1YthOVWrASSqbBOXhWswZu1y61ZOOj+lCaig3bBhQwMkr5u/V0W7WeN60rVdM+nbRYGzlw74/ahm&#10;7EGSS7seNdADAtQAriHXBsWDMgXAJcHk1D+y2KnJAw0ScMMBSAZJChsAFUDKZyIuC3h0rUoApCH9&#10;2snCOeNl7/aNMi1klHz9T18wxY4MNq/B7uteJfMAIL389Rcse2/RrDESsQBIGmugQzbbSn29IlTh&#10;Yt4IiVKLnj9an/+jFFxGmrplpkBHhpjVGJox1CCPkgScv1e/aaDBEQM214FeeFxn1yTYqoX3a2/X&#10;hVIAFI2kR1rYnDGyfNEUu1ftW+gg3lDB2QZ1FBAKidb11KM3XpM3678sLZq8bmMBx6QgJOcToYAG&#10;IC2fPSJovCZwfMn0oVYMknR+qmSbKQwt1N/AivkTJG5VqEQvmCTz9FoDSUznTxoqU/U7RLD5sB6t&#10;ZVTP9lbvCFACkFCQmCc2KWv7Zrl6/KAczNyj12yywZEDJILO/YDkV5G+CJD8BnBj9jrwvurmByTU&#10;0JFD+zwDSChxKEiukraz50GSA6TqkISC9JUA6a/fOSp/9aRKmHqgdEr+6r0z8v1bFXLjUKqcK9mn&#10;D6ZkOalQdKw0zYAIA46qA5IHST63mpoDpOpp/lWlCkvPMT8M1WR+QHLZdTUBEsAGJEUtmGwBZ6WZ&#10;u829BiDRcHfbxugaAWnb5hXmy/8qQdrUQWLqD9L2u9gAJBek7UoB8K8BFxsKUnxoD4mb1VK2ksqv&#10;kJQW1lH2zm8pO2c3N0AqWjfUCkDuDusj2xf2le2L+8uuJUMkKXKEpEaNlJy146VA4Qh3GpCEkgQo&#10;pUUNkeTIgVIUM1VOpSw1QMJwq2En9y+X01nR5nZzmWxAEXAEJJl6pMDBAAsMoeBgpJhf1ffcOrjF&#10;Xjs4Am4cINWkIGEOkPxB3NUBiUEfKHIGFAFiDPJMUUm82CFccjq9lGaB0zcPx1kskgMkD5L0PAJT&#10;5zrDreX6sQE1lhl2nswpttkrtBHxtxIBAkxBUohiW6uyrZBEYDmAhGLmXIKemkQ9JS9mivP0K0c1&#10;AdIDPefPaHJLAUW9bsDLJ9fy5erBRMmImSOLxraTpZO7y7nCeGsPQgr9R5cUYgLH4no4IAOWUN0A&#10;IwxIwr2G4se9sHiwQDFMlDI+L+B4vSxObpRvNRhCQQKOXJabgxwHSFQ85/jfuV5o63HBoQDxHt6P&#10;+w0A5ZpaKxl9H9s5A1y9WCSCu/X+6/maKy8ASE5JQkV6ot8F7t+7uuwDPd6Vqj2ydaU+uMd2kmkj&#10;Osro/i0t7X/O1CFezyqFER7gxOvwMCeWBhBC+aDXHfE0tIKYM2WQzEM9mtjfgo+xeZMH2HT2eF2v&#10;/775V0/KP646KmS/SuNUc6d5gIQxX7d+LamtANWufXPp2dOr58PAP8Yy1jrpYNBVgYj+XL0slgcI&#10;o57QDIUhoIxzmRUywOZnTgI+BirkDLAgaQ/gFJYIyg4YAwxqDgM4sIcbCHih0zuQuGTuFNkWs8bg&#10;x9pbKBQ1bthI6MNGHFKTxg29QG0FpNbNGukzTp9P+twCjkYOCMCRGiAAEBBwCyRxDI7HQElAO2ns&#10;KCVA0twpChc6BZI4f8xl4THls1AsEnciMVVU2B7Ym8a1raRXl6YGuFHhMyUxdpW5VL719f9lSheB&#10;8DSpBZCsBhWNd1//ptT69v82cMR1R2r8knmjJGKeFzROuj/ws2T6YDNihHD5LVa4AIbMFDbIQJvP&#10;+emU78/sKYOtXtO0CQMMUNk/oGNtL9SGkp3Yx2uhgpuQwHhTkRSUaDDL/LrlcyVyQYitI/7Iqqo3&#10;8gb3xjqwA0hNG9YxQGra4BVp16K+3TdcrTP1O0qdI+KKFut3EShCOYrQ8w2fpssUQoEhMtXMmFdj&#10;GTFJ65bOMPUobMZI7/s7ZbgVrKTZLA2EO75ZW9o2fFU6NHxNhnRuKbNRkCYoIIaMNDhCSarMSZbT&#10;ZbkWqL10zsSgi40p9534tOpxSOOHUkBSgeZLAMnBUdACcOX2414bHFUDJFxsXvxR4BoqHHE9MT8k&#10;PQ+UqgMS89UByUHS5wDpr55UKiBVGiABSgZJCkg/uFmhg07aM4B0XAGJ6tTVAelZSPo8HFUHpJqg&#10;6HnmByNnDpAcJNXkYnNZbEASWQXzQoZLyf5dFoOEZSUlSOKmFUFAwsVGDBKARFYbPlDihb4MkAAi&#10;pg6QDI7UnIJEDBKA5PVjewpIpPmHje8gW+d3V0BqLXEzWsiOua0kfUknSVnUVpIXtpOs5T1NQaKN&#10;CIrQToWjHWEDPPVomUJQ9CjJWz9RijaHSNGGiQZJpTGTLL0/Z+1oSV0+WPavHiWHt8+TMxnL5XzW&#10;CoOjUzp/PD1SzmWvlJslm6wmEjDk0v0BJNQkpyDhZgNQ6Bh/JjNaKvYskgsKW6Ym+WKM/C425g2S&#10;TnqVtv2B3A6QmOe9DN4OsvyAxDzKEefAQG8WyA6jzQZGaj+ABByRmk/QsAOkp+62VAMkXGy2TQCQ&#10;PFMoQUFSEDDV4kSSgQPzbnBnHYM9gGQlCQLuNVvG+3VAJybHQQsuNsAFtYvXDpJqAiRcZMATHfi9&#10;dbqfq7nmhrpYGi/xEaNlQu83ZOOi4fLwpK67UWKQhIuMtH2Owb4cIDn1CFBiHsDlGgJHxE3dr9wp&#10;dw4lyvmCjXLrsN5fvX8U1rx5KN4AxylI7D8INedwe3mqjrsun14NZMJd1eujx7GAbf0OsD8gyYGn&#10;wWUgtghDEbLClChDFmfkAZIDI/ZjWYhANt8j/Szv6XX5QIHt7qlUyUhYJIum9JBZoxU+BrSUjVHT&#10;LZOJ+A/6YQE+DA5MzXSwpk0DxfeoIRNKBpD+Uw8OmqSkT+1nmVfEN/FPffH04foPeoKsiZirg+Vg&#10;e0C//vq3pF791y0TDDDCtQYc4V6jUGSnTi1kKO6YQV2sHQeDngU4j+qhYNTDCiuSKk+aPCBGNhgx&#10;Oi5Wh9cLdCDExWNxOwE31SLq2+gAiFFTiM80d5IHeBiQN3lEDwWYzgaJq5fOk52xa3UA9modNW3U&#10;0ADJudiaNG5ggES3/I5tm+q5dhEKTY4ciDrludlwg1k/NaDTFKT2QUhicAOUAFCXUUc9J+YN/nSg&#10;ZwrcMQ8YWn8xbHhXA0eKIpLNh3LUt3tzi81atWy+hC2YJh30nOi1hoLk1Z3yYr5q13pF6tZ6WV5/&#10;+WvSoNbXTZEDvOYrBOHiIyCcWCCKRYbP8O4jRjYdxjXm+nqlB1g+VJcFoG4y7lZqP+m1VDhCuUOd&#10;8/qDeYBESxh63w3t28EACbN+c3qd+nVtZhmQm1YttgroFOxs0bSeKR8OkKwVTRNvoAeQmimodOvQ&#10;1ADU1MTh3awa+JxxPWWeflcW6XcEMArT7wXA5OCIbDWbBkCJ5QRlb1o+R1YEYqcApLmThsiUkb2l&#10;b8e3pE2jV+WtWt8A1iAp37Aq2p2b1JbROgYtnDhcligUhSokTdM/AZsj5svRfB0vC9IkcV2k9S9l&#10;zKQeIpDkAAkwB5Cc/XcAqSarCZD8CtKXAVJ1SKrJzcZ826/qYvurdw7Lb58cMkh6HiCdLk2RU6Xp&#10;cuJAugGSB0m08niqKFUHpOpQAxxVlWZ/DoC+ilXflx+QnAWPCzApIB0pSJFjxd65rQrzSqcXZ+wM&#10;BmkDSNs3r7SikK7ViAMkXnODLE3/KwKSZx4g9evt2o90MP8+mRvW0Z/CkvraXGwKSAtGt5Etc7oY&#10;IMVMfUt2h3pglLywjSlJ+xZ1kOzofgZIwM7uJQNlpxqAlKyAlL5itAFSccxknY6X/A3jdF4BaTPQ&#10;NFGyVo+U1OhhkqvblMbPksrdC+VEWqQcS1lqdiYrylxs1RUk52LzK0jEsfDevJipUhA73eAKaGLg&#10;rUlFcoBECQBnTkVy8UcAk3t/MJA7AEifBOwj1A8FNs4DQLp/hOrUBEBT0ygxWK0aQMLVxiBtg6sO&#10;2gy+DpQeKiTc0/O1bRSQyNyy+kacq0IdcGABx3ouqCoM8v51Dvw4V86Zz2bKkQ70n+hA/+lFFBuv&#10;/hCfAXhEuXGxVDSxxbyO/zrg6zo+E+eOq4/3BVWmK2SQ5Vi16Zz4BTK+VwMZ2aWO5G0Pl4+vFVms&#10;Eq4q4INzcgoSqpWDI64hgATUUkzyXmWi3FYIunkw3mKoLhZtliulsQaOXDvUNT4nwONZjhkKETDj&#10;FB8ACXXHAO16rrnHCNImFszBKiUS2IZrh/rkAIn5p/vS74Ya98YKSKoBQwCSuRsv6vdH7w8VuKm+&#10;/cH1LHmkn+dw9lpZETpAZo1pLxMGNbfaN5uipuo/bAWcaYMsVsOlRGMMltiS6awfoPODLI6JGjPL&#10;5w735ucNNXcMryNmojwMtXgQS9ce5wES3eUtA0zhgppC1gBWjTYjb7zxujWkJXuNgZ+gZhqlThvT&#10;TWhpMXN8Tx1oeuuA01fmT+6noEPtoEEekKktnqFgFHjtqiZjDPjAHCCHMdDPm9TflIa5k/qYUc16&#10;8siuagTIdpa4tUvtDx5BwGRNNXmjgTRq2EAaN1ZQUgOQGFhIme7SobkMxWXU33MdAUFOMfKCkakg&#10;7fUdG6ufa5yCDWaNWofqoBeo5wT82LYD28v4IZ2siStgyDlhVOF2kDRqYAcFJKyTKUmoRzMU9CKX&#10;zLLsw0YNXrVAbIv5ovZUnToGSARs416r9cqfSptmtQ22rLr36O4Knz30+d7Lu8YKwdQJosr0nHG9&#10;ZZYacAxIotQ5s4BzNcopAEbEfTk4IpDe3IsDuth1odUIZtnHPdsaOI7o38Fcm/27tzKgXL54pkSF&#10;zTLXZ9d2TeWtxrUtG8+5g2xAbxxQk/QzEp+EmxHABCZRkGYoUM9WmMbmT+gpC0P6SOgkhXq1hXqN&#10;qHWEWgQUOeUobOpwAyMUJNQjwIjmtqg+pOcP03Om+HNH/Q73bN1ExvXtbK61ZTMnSOSM8TJ3rALQ&#10;6MGSErtOASlDzpQXSObOWFk2b6p+38Zay5TZ44fJ9HEKXKNxPaIi9VM4ApQUYgKAFHSTVQMjZ18E&#10;SA62agIkYpC4llw3DBebuSsD5rLa/EaMkjOvcW0jaalQhLVSQMLoPdv9DwWkXz85Ir9+55j8+r3T&#10;5mIDkM6XJj8DSMcP7A9Akudyc4rSU0jylCMHM09BBzj64wAJc/t7ngWVqoCKBCAdLUqz810TPtO+&#10;MEXpOwyOiEPK3rftGUByClJO6nZTlLg5fyggUaTOikQ+B5BcJe0hPdoYIM0d3kI2TO8osTNbydaZ&#10;LSU5rJPsW9A2qCAlzHhL0iN6GiBlrBgme5cOlj3hgwPutdGyf9VYyV8folA0NQBIE6RkS4h18scK&#10;N02Q9JUjZN+ywbI3cohkrh0v5TtDTQGqTFokx9OWWqNaF6iNauQACTgiNgkwAoSuKUgBRikrR8vB&#10;7fPstSlLNQCSgyOABzAi042pU5GAo68KSJ8ygJIldWK3nQdQhOGaunM4Tm4cjDFIYpC3hq56XMAG&#10;OMIYeJk6QGI7BnEGdAZg1Arn0nFwhAFLDpCYohIBRJwvcVd2rrrcwZEfkDh/l+0HrBAXREB1TYCE&#10;qsN+gspPQGECJqg0fapgi6xfNEyGdaolUxUIKjLWWc+0T64WWswS19rBEcqVO76LRbpesslcosQZ&#10;YShIKDu4Ec/lr5OLxevNPUmQNp+VLDaMekgOkIjhQu0BaLgugBQQh9LE9eXaukKdGI2BHag6QGKK&#10;eftR0NL7/DYKpE4NjK7oet2Xc7MBSNyjdy/o9yHQDPf9a5lyrWqn7Nk0XZbN0kFjcldZs5g06ymy&#10;asFIWTF/uKycN1JWLxwjG8ImWKDupnCm42XDkrGyZtEoWb1ghK4fKWsXjpa1i8cEbLQF9FKBmUrM&#10;5tbQwSh64RShRxruEvp/4ZYiCwxAImXeUugbvCYN6n5bOrVrYi4jAsdH9W+tg1MXHbCpdqwDHD3B&#10;dLpoah8Fuf6yZEZ/WaqgtnTWQFk2e7BEzFZomzXIpssM3obL8jmA3hB7zdQDt4GyeEo/20f49P4G&#10;fPNCeutA30dhrIdBScqO9ZZ4Qp0g3DnW9+uN+tKo0RvWcsTUIx2om+mA2bFtE6v0DdQBRfQCM+AB&#10;aAbTNFWX0dV+IJ3uO8kkhRLgB5tEjSCdUmF74shutv24we29dbod5xIyotvT9wwlqwn4UjgKKFIc&#10;l+B1WrtQRbt75xZ6jSkO+S0vBokWIwEFifij+nVQkP5EurRpaPsYMaC1nlc73X+g+awaTVzpp8Z0&#10;Oq5N2nLwerSn6GGcs52fTq0Ip86jSBkY6XniqnWxRkARf2hJrBlIxe+uzWRwr9YGSYN66nJ9tlN5&#10;PXrJbGvPRS+8ds0bWqyRU44a6ffF3JoK0tbQuPFr0rFVIysFgZuSGChatJiyGXANhuk9xgB/Wo4A&#10;Q9Q54nvpUvtZRlkBAGnp7DFWu2nW+IEK5Qp+Ywd66fkj+ijUdpOROh6NH9jD0vuXTh9ncBSh08WT&#10;x8iq0BlStG+7AdK5w0VyMDNJIudOkdDJo58BpKljBn0OkiYMIyapz5cCEvbfBaSaYpCApa8CSA6S&#10;/IDUo2uHZ+CoRkD67bsV8huFpN+883lAul6RZqn+Zw6kyukDGXLyYIacOJhp0HHcYOmpokR2m1kA&#10;WKoDztEDOQFDSXp2XU3Gdv5t/TDkt2Nsq1MHZkwBpKrCVFOQTpZlyfrIOQZIKEjAUVleahCQXJq/&#10;i0HKTdshO+PW2A36Ki42F29k818ASLjYXC+2ofovZHi3JlYHyQHS7oWdJDW8i7nYMsI7SlJoG9k+&#10;u4Uu627NZ1GDkpcNUxturrWMleMke+0EydsQIgWbJkv+polSGBMiB7dOlfKE6VIWP80gKXvdWEle&#10;PkR2LhkgyVHDpSxxjhzZs1CO7FtsgERcUnVAcu41IAkFAgWJgRawOpA4V46nRthrlju4eR4gAUdf&#10;BEhBOAooLgzuNsDrwIkBSEzf14GXprSPjm2XtwOAdLdiq9wq36KA5PU9AxRMFXLKwyU9l8sKSjr/&#10;8NQuuXd8uwGSVcI+uzcISICBAyRnQSUqYK5WEoBE5p77vNUVJKDED0gu2NwpSM5I0QeQqCOFuxGw&#10;AZxYh0sOtx4VrG8fS5XDGRtk+Yx+MrDtyxIxraeUpaywPmZ05edaU04Alx4uQ/bj4Ag4u1G62RQk&#10;l21IMPr3ruWb+nQmd40czVwm1w7FKIzttutl8UABQProSnYQaJziY3FBut0n1xVkruk10e2pg4Qi&#10;B9CgznF9ASVec21NEULtUkAChlCNeA/ASvFJK0qpMMbxPg9I+6ylyYdU7FZAQkU6WrBBMrcvlPSE&#10;UMneGSblmWukJGW1FOyNlqI9K3W60iqTH0hbb9fuYPo6OZC8WgeBlVK8d4UUJq2QkqSV9vpA2lp7&#10;XbRvtW63QTLilypIjbWMofURM4Uejt3aNpW6r73opWkrcDRuRI8zr+AiikfjBi9bWj9uGpSKaaO7&#10;WiYVbS1ILafFBanmFCtkSguMhBWknk+XbWpu+nT5DJvGRev20bTLmCJxy6fIluWTZcuySRKjxnRD&#10;+Dh9tnlp7tGLxsnKsElSkr1DVkfOVUB6KRAQXM/OFaBzdZAoINm8aT0rjYBqEgxOH9PL3JSoUlMV&#10;LjAao9Ll3jrI62tgA0MZmjS8syllpmABJvq5UUGcsd34Qe0NnAAslCeUKOv0jwqj8/TVC1s4WSbq&#10;YN6uVUODoNq1Xlb4JP7oKSDhYqvz+otS9/U/k77dmikctTUQHT+4rXXwpzM/NnVoR5kyhE79AaOx&#10;qwKfO1dgDoUPaAMEgcJRCncAm0EbylCftvqMbq1/ZFvJoG4tpH/nt8wGdGkmA7s21+UtLIONbcl2&#10;jA6bI2Fz9DOM6C+9u7SRlk28YGwGdeAIQ0Gi9QuA1KJZXasDNXpodwt6Jw4KQEIxRNkksNyCzFE0&#10;ZwHKanPGmOH+DZ082NxrABNwFDl3nNU6mso9HK3TUX0s6wy32Iwxg3XdEJkVsPnjh8vCSaMkfOoY&#10;g6TVC2aaenQ4K1kqc3ScL8uXkvTdpiDNmzTyGUCaNnawQdJkGtsGIMkBUhB4/BCk9v8CkJyLDUhi&#10;3llNgITVBEgd2raQnt06PgNHHdu1lPZqfkhSQDpicOQBUkUAkE49A0hnFYxOKwydKtuvgJQRhCPP&#10;PEWpSgEKA1pqAp0/BJCevueLAQkgqgmQUJFQjwCkM4dzZePy0OcCEjFIu7auNfWI4pF+QKJZ7VdX&#10;kLzt+vfxu9jUiEFSSBrUk8razwLSrMHNZf3MThIzs40kKwglL+okmcu6Sdby7rIntK0kLeooqUt6&#10;St6a4ZJnMUVDJTVqhMLRaMlc7QES7rP8jQpJmydJcewUKU+cJYd3zDJIOhA/1aApa+0YSV0xXDLX&#10;jjM4Opm6VE7tXybnclbI1YJ15mLDpQYYOeM1xiBOYDYDLUrE+ZxVcjQ53OKYTF1CbXGQo1DhhyMg&#10;wg9I/mw23Gz+GCSAwh9/BBThXkNFYh6gcICEPT5Bc9odBkm43QAkVBTnmjHTgRxDhQCQaPrqWog8&#10;OeOpSNaqRM/Zudec4WILqlG63ilIfFYUpJoACQNK+Bz+zwOwBAEIcNFzBJ5Q4LgeXsB6SlBlsjgm&#10;PSap8E/OZcm9kxlSsDtSwkK6yoiutSR8Snc5un+DtQEhPgjFC6Dj/EyB0nMgSJt9ArGci113PscF&#10;L/AcF9mFwg1yMneF3DmaYI1kuU7ACxCDmw34of7RfVycqETn9JroNkAngOQMALWq2nrNuaYodIAS&#10;5qlIHoTaNABIuOUo7InLjf5sAJJfQSL43qBLAemDy3ofAV1ikXC16T5vKFjeOr5PrlftkccXsuTx&#10;+Wx5eGa/WpbcP7Vf3j6brabwFlh+72Sa3D2RatMHpzPM7itk3j+TKfdO75cHZ7PMzpXuksxtkbJ3&#10;8yLJ2b1OEtaFmVulab2Xpc1bDaR10zekTfM3pWXTRhbkTK2b9s3rWhPdPXHLrdjgro0L5Fhhopwv&#10;3yunS7fLyeJtcqIoQY4VbJUT+Z4dz4szq8zUPx7ZG+VI1mYdpDYFXm+214cyN9rrcr3Xh9LXS1nG&#10;eilPWyelqWukcHeU7N+2RPYnRkjG9kjJSVojBWmb5WxltixT4Gj2xitWpLClni+DhA0mTRlI6krd&#10;2t8wxWtZ2FT9cxgpiRsXSvyaUIlfO08SNyzQzzzfmrlSV4iGrlZfKHq6Wczy6bJ52TTZFDnVKliv&#10;J51eIY30+k0KbZsiJ9s86fUrF4y2rDJseehoHchHC9laBMp72YJ9ZaX+eV0WPtuqnjd/s7a8/sqf&#10;WZ0mgMjAqPbrls1G2n+9Wt+Sts3rWOwRcVy41EIn9ZYFIX1kgU5xSS1CsZvYS2aN6ibTRnSWKcM6&#10;yuShnroUMryjQRIGOI1XkALcxjKv8Ib70IpA9mklw3q2NBvU9S0Z2KWp9OvURGFJwayP18QW0CMJ&#10;YGnoZHOtUTeLfn80fLfaRwpCGEAKIDG4k+7fUL9HLZrWtvijIX1x17UxlQ6Io4P//Il9TBlEMYxE&#10;OVQ4IvB8uV473K9eZ38PjlYtmCRrlkwz1xqtUYhFmzyilwXuEy9kiQojFZRGDTQ4mj1uqMwcSR2k&#10;IRI2eZQpSDGRC6U4eYccyU3T712KnK8oluK0XbI2fF5QQZo5YZhVl3eQ9HlX29Og7WcgSK1GOMLc&#10;9mrVAcky2QKAVFMWGzDkoPOrAJLfzQYctW7x5ucACTiqEZD+v3ePBeKPApD0rtr7J+SHdyrkRmW6&#10;nC1FPUqXkwfT5URZwIKQhJLkmVOSnLnlDpz80OMHn+pA5OzYwWwz9/o4y3RbB0TVDTByBiA5YDpz&#10;OF9iV4bL/JBRUpKxR8pzUuRAZpLk7UuUHTGrJG7dcgtq3Je4WdJ3b5WcFAUkfU32Sk1ZbIP7eFlr&#10;/tcEaJMm6wCpb9+uOu0sA/tSAsDrks02zsWGX5hmtbOHt5INs7vKzsU9FJB6SsbS7rI/srvsXUjL&#10;kNayZ1FXSV/WX7KWDZLCdaMlZ7WXnZa5ZrTsXzNWstdPMPUob+MEydsUIiVbZ0j59rlyaMccObR9&#10;ts7PlpL4KZK1XoFq3SjJ2TBejicvkSv5ayzI+oJOLxeulbuH40yVMfjQAdWUIR0UGcCZB5AwYoCu&#10;l2602KXzuSvldvkWc3vh/kIBwhwYAEEAUVBhOqWwcQblRAc5n7EuCEkKHC54G3PgwP7YN8HGnBPn&#10;wXHtHI95/dWYOjeTy1D7+EpGcNB2rh/aauCKcyoHxrwz9uEFge9VoHC1kvQ8AmUFUGpQbDgOwdFA&#10;h8VcBVQxztnUsRNJ8tFphZ6zafLZeYWjgPvNQRSflWNxHPb7iQIBZuetZvFOBEXrNXpXIenhqXQp&#10;TYqWRRM7y8iudSVq5kBTRe4cVbCjK/5FL0Psu9dyvIKVCixcNyAXOPpU11Me4BOd4vIiGPv64Vg5&#10;X7zO2p08Pqv3SSEJKAFOAE2gxwW2c8081U1BDEC6mmFmJQroyab2AaqdQhHB8+76uOtn+1RIApiA&#10;OaAO6CJGzMU90fUfdxrKlFP+ADJTAvXaWTyZ7ou2J2bnaWgLoNGS5Km9r5+TekuuDhbTJwTYq7E9&#10;6z+6WiDvXcmzBryUEWD+yaUcg6VrR1PlapVC2IkcObg/XgeJ/tK28SvSu+Nb0rP9W9KrYwtTlah1&#10;06llXenbqZFk7FgtxambpTRtg5wrA9oK5PHFPAM0DFh7qKDm4OzB6UwDuZtVyXLz2D5TCm8cTZZb&#10;R1Pk9ok0e80UOL5zMl3uHNdl+pr1QN2JvC2mgqGAnShKlCuc78lcuXAk21SgDs1rS2syl5rVl85t&#10;mprbp81b9aRrmzelwWt/agHX+amxcq5S/wRXJsvFI6k6OO6TC4f3ycUKfa1G/zuuA6B3Ij9BTgF9&#10;B3bL6SKFvgKgL1Hnt8m5A4m6TgEwL0aO5caanVD4q8qOkaM5CoE5sVKZu1UOZcVJanyErFw83lLy&#10;49ctkviNyyRKAWnowK7S5I2XDd7q1n3JVCSDpNdftp5sdV79ltR7+WuWJZYUt0xSE8IldWuYpPks&#10;PX6JpMYtlj0b58nWqKmyIWycrA4dKcvn4KocbFNcmRiviUfDnQV04Maig/7CSf0s/mc2sU0KUmP6&#10;tpCRvZpbWQlqHpENSdFMikGuXTZH1q+YKwtnj7Lq7GQvvtnwFWnY4Ns6YNc2l5rVm8KtptBE5Wxa&#10;i3RoWUd6d3rTQGy47nt477dkdJ/mMrZfcwkZ3EYBr4eda/S8YbJi/khTk0j3JwCdDD1i66i2vV7h&#10;KCp0ohWCJB4sZHh3U49cED2QBMwANihJ0xSWZo0aZHFH4VPGyZrQmZIWt1YqspKkKi9VCNI+d7hA&#10;SjN2SfSCGRaDBBwF1aNxg00xczZpVCCrbUTPZ+Cn+uvq5hUh9bZxYOSm1PqyKvHAk0KYH5CAIKcc&#10;WUyXz4IuNwUif4o/VlO6P62BCNJ2IAQY+S0ISBaY/bjC7NdPDnkqkgLSn9+tlJtHMp4BpJPlGUFA&#10;eupq+2qAVB2E/hhA8kPS8RKdFj9VkGoCJezMoULZujrCaBhAOpSbKmXZyZKfvF12blkt8eujDIiS&#10;t8dIxp54A6RdcetqVJAMhgIWBKQAHD0FpM5BQML15tYN6N7JaiGxPcF91EGaMaS5AdKuJb0kc1k/&#10;BaE+Vjmbmkgx01soOHWX9MgBkhs9VErWjTFIyl47QnLWK+ysH2fAg3IEIOVvniyl8TMNkBwkHd45&#10;Vw4mTpe8zeMlZ+NYA6Uje0Llct5quZinkOQDpIe4nnBfBaDID0hMHQg9OJIgNw5skpsHN8v9yvjg&#10;tn5AQh1hUMal5gckUuOrQxIKFMY2pnCcx0X1FJLYF2aZWHoOgBrKlTsuMAOwODeTBy2oJR7cOEBy&#10;rh8GezfgO2DyQxP7cODi9uWvu+QAyW3n1CRXyoDPbe7EY3sMkD4+kyqfnkM5cgoTMUI6+CskcG08&#10;QEoOwBFKlQdIqEFAFKn1NG+l2z2QVLgrUhZP7CYT+zaV+WM6S3rsQrl4UO+RDrofXdUBX2GM87Z9&#10;6H5xlaLAffdKth2f/aLkEGB9oyJOLh/cJHePJZrq45QfIImpg0qujRe3pdCj1xMo+lhhBkByUwdL&#10;lF7wA5Jl2el7ghYAJFQ6IMky4MhiUyhygIQ5QDJo06kDJOLJUKBQnswUeAyS9Lo6MyjSz+mADCMw&#10;/GlpAfaf44HUlSyzD6/kWqYcRSlpbfLu5WJ573qZXD6SJmvDJkr/Dg1kaI/mMqR7c3O/4G4ZrPMD&#10;OjeSIT2a2MB/KGuLDjRb5c4JBbdLeQZd9JKzdinnMq29it8eKTDdOZ5iqtbDgMqF3df77JYxD1Ax&#10;z5TljxSYLxzYLofT18pRhZDLh/bK/XP5CnRZUq4QgrurV7s3pFvbN6RHuybSq0Mzs57t35Rurd6Q&#10;lg2+KUtmjtQ/j2ny+EqpPLlWpJ/1gLxztUieXCm26bvXSuWT22Xyya1DBnrXFaJuHNmn5wDsZes5&#10;5KnpNbyioHk5384JCETxfMz0bI5e61x5cgFIzJVH5/Pl7plcqVBg2rpquqxdMla2b1woW9YslvD5&#10;U2Rg77bSqMG3pE6tP5MG9V6U+nVeMncbYIR7s+Hr35T2b9XRP7eJcvVYllxUkLuqQHe1cq9cqdhj&#10;02tHkmzZxTIgbpuBGgocEMmfieLkVaa85e+JCrhYV0vOrijJ3qm2Y5lZTuJSyd4WLvu3LjbY2hIZ&#10;YnFfc8f30j/ZAyR81iirtB23erFsXR8uKyOmS3joeJk0po+0a0EA9rcVihSSFIzIFASO6tfW86/9&#10;LWnR6DXp3Kqefn9aCuUkoheM9wpYLlZYWTRWVi8cZbFxmyMnmWsVl2rssqmycekk24bYutULdLpo&#10;vH4nQ2R9+BRzuU1TaEMBA5CAIz8gOcUHFQlXG3CErZw7TfZuUMBO3SHHFIyAI4w0fwdIuNgcIAFH&#10;DpCmjB0UAKS+nwMkBz81Latpm5oACQOQJur5A0iei81TiPyA5AclPyD5IckPS9UBqUvndl8OSL95&#10;VCm/eXTYzA9If3HviNyq2q//DtLkjAIR7rWTAXOA5MwPStXteYCEVQckPxA5QHLmAMlBEoBkkKTz&#10;DpLctDogxa+JDAJSRX66QVIBIBS7xgAJIHKAlJu6U/bEbzB5r3oMkh+QguaDIwL0BvTtYnDkAGlI&#10;7062norbpiDpfgj8G9K1kUwb9JbELugtKVEDJWv5QNm3oKvETWsmK0fXl6gxb1jn/rSI/pK7argU&#10;UQxyw2gpVMtVM9VIDRda/iYFJeKPts1UKJqvcDTP4AgYqtw1Tw4mzJCiLZMkc81I2+Zc5jK5mK+Q&#10;pAYg3TkUa6oMIOSgyAKidXDFeA0cASlACcsAJcyLo9lp6/5YQAIyPg9IXsC2ty/dTwDYACTionjN&#10;OTlQwRiUbUDWgZl5Bzm2TUApog4SxqCPAUdktmEGAoGAZ7+CVB2QUKswSg7QuoTP6AAJOHp0VPdR&#10;tcsAyalIgBHmPh/wY2Cl58l+UZVwxaGYmWqmy7ge1Fx6dFKv3XlUj0Ih1b9IH/LLpvWRkV3ry9ie&#10;jSReH6RVWZttwEVJItaH832icHP38Ba95rvlu1c9VYl6SwRXf+9mvqX3XyrZYMDI53ZKnLsGTIEZ&#10;3I+4G507EtBBnftE94l9ei3Tps4t5txrmL1P34MBNg5wcLGhIPHaAZJTj5g616gDJOcuZXvPAkB0&#10;ab8ZUOS36oDkr70EWAFHqE1PVaZsgySUJQb9D/Raf3ijVAf1bEmJC5N543vIvAm9baAki4x4nJlj&#10;e8nssd1k7oRuOtBGy9myPXK+fLc8POcpRk8ucgwFhfP0rMswNdApWVQIR/m7e2yfgq9Cj87TfuWe&#10;AtP9E6lmQC9mwKHgwf0Fkt/R78LdY8lyMj9GThdulQtl+h1WcLl+LMMG+ynD6BXW3BQKBuPB3Vta&#10;qwxiZ3q0rmdQR2PWe+cK5NGlQnmiUPjB9RJ5Tz/7u1cKbfr+tWL57PZBtXL7LLcqFY4UzoAeO69T&#10;3jlxrTB3fpwb8+9eyNHPnqvwpPtXSHpysVDBq8QUqRQFDwLmzRUXMUNmje9vMNeoDin8X5OGdb4u&#10;Dep8U+1bUv+1r0vDWt+QBq/8iZU8uHFSQet0ntw+nmEKnB8gOU/gDXXOlLfjngJ363iqKW/Xq/bJ&#10;5fJdBlSeUpdi6t2No3vNVYvd1Hnshs5frdwtJwpiZcfaWRYPhIITFTpBViyaLOsiZsuq8NnmXls4&#10;c6I+29tbYHzDuq+a1a+lkFT3dWlQW5fVfsk+QxeF0/GDOun3po9+9slSkLTWVLXDmVvkSM5WqcqN&#10;l6NMFbIr9sdIwZ5VkhqzSHavnyfbVs6yNiqxy2fIlmXTZcOSEFmpgAVoTaOkxIgeMo0q8WO9+l/E&#10;H3k22ABn1rihno0aZHFIm5bMl5ztsXK8IN0MBemYTk8dzDFAWhU209L8Z03EtTZIpo33IAk4ckaV&#10;d9L+ycTzQ0/119WN9cFtFIywYAHKEQpKamNZNmZAjYAECAFE1Y3lfkjyw5IfkDDqIHXq2KZGOKoB&#10;kDxIcoD0q/eOBwHp/MF0/eHvl9PlmUFA8iDpKSB9ESg5QKoJgjAHSNWBqLqdUPND0olSzxww+c2v&#10;KAFI29YtlwVTxkhx+m6pLMiQw3lpBki749ZKwoboICDhYgOQ9iZsFEr2+xydVVyT7xvGN0a3SMqA&#10;CaNDQARGDiVGp9IISCjCaCmBkYogjO4uaWmRRsKRgjRICEiHdPt/f/+D7WAH72dHz/vc131d36t2&#10;2iEUCIfoZVNOakIb09iwAq817+Oyd5U1IGHs9pRO913JrlCX/feBea/dMXPs8bOPjrA7TxxUzz9L&#10;0cgWRexYjKuL5hOqax1b8hpJmH2Q4IdVsL3quU8mri184IoxSELx/QvGDCWXtgKiyNhjRN6RLany&#10;lWEM9nooflVRzYgaW0lb4ScEE9kHRUwxHlECrlDvbAgPcJgbnYsirVsjX7iJyAYg8einH/S5rPdW&#10;Z5TiW4IEGYVXg8K6UvEoQ2QGnJYMjTowHJiOpinGbjA3EpfA+Yte2LKdMkpGqQ8CP1XdZV/aQCu1&#10;ZDa7U0g15kEKqLT2yPhQE2CScwWl39eS9FNDJS5vbvAwKi71E+Zfc5bcebXlfgQekSMTL6u813aC&#10;RFvczZnmbz2NxeuzE3bMrSA8Q5a8Hrgrtux5ITbz+WJMghCbRQ7T5zOfNr8nRKkfdt3E7esTQUuS&#10;dVCrrNdLldzYZVAfTEWev0MhgzrVkTIOxDXvplXxUHLMp+HkW+zD4FYwPMl0JzY49mECvJi16Uvx&#10;FoY29L4s1aDo5dtwtXB/JlhTeAshKjki5LFx/0lU0D+9tgwElsenOVl9IYsO3GPVBO8RAFT1wrhq&#10;pxKtb2ve1bestKwu71LT3CjPnjd0xirEBkxVBH8ZWZhchOjgw6w6aDD47w2I4FF+A1JLIfsdPWP4&#10;iMRmJWANfI8YRBGmWqYRkfMWDJHaYywjEfNMESBmskRzzIuT9zs/F6gZOdtLlLmgplNVwC0dpBG9&#10;z14QStRGJ23ZfxeFrZgFwSyjj5bNdGLk2nJd6HQkEQ8gHI8sN28iCQ6He97WxjgnDfgZqhWIcvdK&#10;7VWlyA8Gx/VROHKzpLcKCC6eh9e9PBf0KbudohO/1Ugbv/oqVnpSPPblNBvVHv1xFalcPi+VC/OG&#10;K+1lHVT2+Idl+BXjTR0ITPH/snCvPNPmh7FoJ5n2xTn6pqfUf5NeM+H8+x6O3gg4HplhudF3MW0/&#10;mjb3b5sfXcR7c7SBbnK1qaLlVjKmh//VpHWEG6V9mEgIIs6WNu6l2OXeTX9UR1inudVqp1+e26Wb&#10;b/JANcSwHaCLtlS++KEzA0UMfECiIzLY6YyBudOjsafVXPKLoVDSbqK6VKubpLEQ6zRH3xENnNs1&#10;1ab3QWKCZqRtX1pT3GfrBsfoFAcnFH3ocTwTh1//8WirQCXZD3jIx9+fkBTir3+7pN4VHRuHBVeo&#10;bj4X9czYsWAQVKnRX1O0CucF9r/DCevGnE4gXo9+FARe2m9IBBj0gPvG/68xbQsCOt6iRpgaQuSh&#10;meMIXpz+xywi1eEsIlSFaeuJmeThHFm7/1uDgKtz1I+e07K+d2vJ+6x3zRyBPZXNu4vdo45VhY+Q&#10;3LQcoqMqaYuko0Gp9qYb4NmNg526npZS5hawObpgUMHjMDZ52O7M10plpNpsgyrXR9bzMOD4Mo7S&#10;tbzJWQfRpDpmdY1PTP61MHPk8BNLvOCY5YGdJPkPXA4sEPyy+TbNRSNblyXAvIBMIi/jVlcRw4Yi&#10;MgUpSRjMbmfvk6I4OJ0zp/yGtlgIQCUuAzbuZSyaJo7P6r1iZ6pbI9cUD63144gnhy3ktfg8shjz&#10;1Alet9AeHErq2wLGB4mYVHX+z1CUqE4pIYp8jxLb9iE49MPvphk8nd+0CSCoVUeItFyfJYsD2YAI&#10;kmTli1bY35B4yD2zF4PuApZ9Ajm+ksBJiw+VFGY/SPVpsGfDD62VPyWIqh52GqhGMAwn81YhuIup&#10;q1v1m0CM66weU6nbG5YRPs0B3HT0D0Q3tjFPkt8S7j1MFZdEm4vrhr8p4fc3bYMfKb9J2AnldCtW&#10;k/+ndENUhSSkDfBGGLe5a3ZqKGz+HLCAnVGh/5i+TjyaYV5V6EG3FpMG0HVnuwoGfQNWUqAxpwuz&#10;T8pFsBLXoWBLWuLSU9EJmRS30juWv81eMB4VnW6cdlPLjvtp22WA9WCUuKYpKPSpIXa+LWtWf+IT&#10;l7vaT30kO3+Me15HYdcowbBfO0El0fYjXri/B6ehleBzK81chc4gpIuZcwyt794W8u3yAWWTj6hS&#10;Lo8pOkeHh3GUcg1c+TDtxO2GjhrzVOATbBPhIhRzfI8Jvgn7h8zdQD+Nmx+7ctnfkDNVDrEuiqHD&#10;ZvEkWLb0ujSO+f6xdm3J6J+BN3pQBz5fZkpm2JvMb7LokDD2IRqTUNM9NMEttpq4eSnPYUwTWV6j&#10;kQmZXkKbPnq0tBMbDpX+Fmb1GvKtujyLTYWYgvWA5+CIArD0gxvBdnd6y5+L0V10sJ51AjUXFtF/&#10;bY+hlgTwZfRblRGmp6RPKQ2NFqJRMw0OpUF9ca+kfsRsCei/8xI9g6UC1TB1sdUhs7gUcMU44KD1&#10;dF+dHfUIoyfA5dcx6AlLqeEpxHVF3/KO2kcGFWv57CY9LOStSV+QbDFHb5xdswqGHFNlFLM7N8qr&#10;BDSrT9yUZhJWJA94oTor12pE3maEarMx4mtj3qlNZJqIJShXBf60JH59fhk5VnAa2bCjWa815DDw&#10;m/dyUGsWzmuapBZ6m6pqJG7crz85MJPH4tYgqSvEw2Mu+VlfKHEvgR8YK9cgzauK6JZV5+dCTXPJ&#10;uNuK5Zp3IF+CAs3l+Ip+cQe7je4gX9YnNqNiVSk8Snrr2qx2mskMGmwcZPZRyZzujz1uJAlKFGik&#10;rEK7q4iTIa+k1wwiorNJUSn/JSANsjLho2TFmwHK+GAcmGHGlR60514NlqIMyIikInus8+ioSqJj&#10;zP8gzf8cTMIw98nKXx7o3dLh4OspA46Dcik4GIWM5afZBJGAuibCnwIm50cgvcLrQ5bgunYjhf/I&#10;D0PgjxDoUp8zuglIWGzf9Po2yttzU3n3toQUbfVK0RZkpj+7B7vj9Z8TrvXvtu1cL12N37YvpKDO&#10;3PU/Q9dP3NxSkXYx5sYV0+1nvFhVLPSQEwf88wJZLyP+mTaATC60wb7dK570HlylPn4gYTN03mjT&#10;c25X4/bYfUa8MX4nRg9psqDuZniaeO0ZApctjZlQ5lsQ0yKViNFH3uPndI2neEvcJRdLI9R3GpbK&#10;ok0aH4+7lHqVm4gH22WTmLsofwmBbzFdgCOC7rkLCUq4HKWBsxXSp9DSxTIIb7BeC/i2DEIjJG4m&#10;DYIglwcxXZYDIQRFO+m25WdV34zWF8hCU0TzYXjHoIcamVLWwvl/ahZ0pN/XupbG6+cDVvKD7jbM&#10;veFUWwVJa9NxClmqSqL1Vbl3EInT7fH70WvIgSCu7L4meorrQYpkx0qhUmM/iK+lyxT4QkM1GO6U&#10;wuGuvHVWtVsmmqdvHhFDHkvWM6fRmZPN9EMhijpo3GIQ2/UxoIiZ6MWaCe6ZT/m/ysVJhdPlWHNf&#10;sxEWYuhyNMdS+sh6Zbx71fIzYOlBXWiXas9Ap0wbJWyJ69gk3YpiNS1OgcCLQHo6CqQ2Q4CJWtJt&#10;C8jjdOCCJvUPLmVonwKcE7i76iUIt0N6ktNyT4fNfEDE6HIjPPjbiZlPeV+bj8E/sRyDXzx6wv2J&#10;wKzPmjH62qQw5C9Jm7YxoQRl9DUmlAlWAoYiR3fVZtd2anwW1i2JhfGUP6sUjw0JsO4qpmXgImN/&#10;kj6RoNxkS/5poXF3a7jZVw6EyydrSkr12jdIAo+2xvtGF+N29DtIP+l0Wy+b1I0UW4Y2+YA2mxtp&#10;HTyYczaecUK8MzQXm3PWC7JJGC/fv84Rxofded0j4/LdR0qJRMe3+28lfX8z6fNuchbcAg+RviEu&#10;d/CE1ENEr+F5rhCHstpPCXXVWS5EThUVz2qivZOBpB6jqAQcmcrnxR+/mhVMvwTZwDpFSH33/3Ny&#10;s+IX/LNZxYtg104pb14ub0RwIX+EK+CbzN35fay8/DODeuv0p2nt+YFQ0A91W2nBeJf1rzM0tQLd&#10;1sE8alJF2sxM8xWpx06Lipdv3upfery0nmx24thcLInQYF4wt2a3R9meijeZxQpdiYerTYeyxlGL&#10;KFDufZyUR7i6NViWge8QwkRknyfwqJwcMfDB6Hbei37WjKGIb2Vm6I9+dDQ00SDnGNfDXkGZzl5G&#10;rx0L0EjTS+tlxBTZ/2gnrZEieMysarlnzlV+nCTZRhaIeSZnCE246ndu2MRGrznwoN7Vxg32ADF0&#10;wRQHoKBzF5h70xDMMN7V80R2IvkA4lL0rScQMlqIAMU9Sp1ciWId6wM8v7VT98RLr8yQh6aamG5A&#10;9Xj6Dt64E7bYZs7Z7t88Bto0jBlYS47hI8feXqMT5+XSBBn6RemwOtbHbGVUWK1Ee/kpGVS/iB/r&#10;NVQ6hflz8bZ2wrpc7cfFacD6/CU2JbApvYoS5ddQXv2AKPU1iMYV8AapkjDDdZdxQOpcz2JWKL24&#10;B2T5sKAK76PxlH3Hd6b6GGHQK8yMvmSXdxWkIKCb/URvemtmEhSB3pXmIPxetFkBr+uTgBeskYk2&#10;b0vAHV1kSdgmUewqjyY9KzhtX1HNtJe/s6nKeWnDNsM8iROdr3lGnpThyVGAvF/iOOeB+OqlQI3V&#10;KhB4lE81tzlOjEiEchWaFpO4qve46q95SD3CPiMAR0yz0t4nkkNi2bCMOyxAPCvOe+ToP8UpgxQP&#10;OEwDUHhZ0C/nYBwQRhhgGQGC/ER3oPEvmleaz0R6QPSTf0GrjBgKED4SLIb+4YXBBwHa0o8VWnZL&#10;4k9W8o59bddzTU5gmNeQJEMIh3nfVWbwKq0QqVgcb2/IbKAFPrr9HZmwixDrZ94WnijhHIg6uV6M&#10;J6YvTCfrq97kIDN7yFwbV8hsC5c64F3d3EuUgsFx3FORjjlXw0N4kFht5w1kYYd79cv8eZmCsz2P&#10;NJnyMfCTf0/1CTs67zjc9f9tFv5LxTdTUmLpgzh3kfAFiIQHaKMB4heeEbNq0DkwpX5ZhzkFIPXn&#10;vC+XAuGoVOzAkv91xu0euYSqfwSPg2lyuuoB5JUXiFHE808rJY8JuONhY6bF3Z22heT/ujIYeQ94&#10;aN2oWDNHsGVrc2uKlCLmpDdf0jHMBMncxR7p+sclR+P5OR+6EQQJ95EkieFnYEOtR3hR3rugCADN&#10;lCee2T/Ds37Y8D0sr+L0cngU7j7nA97AT+PPMRsUf9JzsVRT/B78aIe5Pmy7w55sMnesJP3fjnKb&#10;v30K3iy3++T33FXiJlfvdCeIWC57tXYO8VlSiZ1vGyNf3MNhNk+ST/9Wn0WA5084mtf0fPKC1pqT&#10;SY996TcQyf356j2HB4/bZL7qwZ2f91fLvT3TLp62f3LR9IQ89vHyTb5UTH/+SC7RpenKleJfXX5i&#10;P8V/tJv7W50iaQb7dV2fBpt5cVRfcnV1L/bm2PDDxolUaF34vQZ+fZOmw775flPqH/S6eWQ+5ZOM&#10;zU7shJficpHAi/wEe3QD6OZwkJHg6xCpr2kB3CcEOsuWP4dOLqMj9eirBZbKaTZoYx71Pq/Yj5em&#10;hfdPUueNEOlVZzpnPkKBZRlDkfHqPRGXc/Nc3DVAdUIuOxhlTHKnRt4q1Xh20jaOhvl+s3i46u9Z&#10;Appmt7buChOY6VQoLtzWnS6hKJ1U8fNJXOpd27XfTDUS6PqsfTQiF+nxrG/B3dbHLU94qJxP3lhN&#10;rxHXOWiuh4U+4KfXiA/7qcwM02XvA8dFOqWJvsEwhBhQBEOvDZ7fyrjPXTSewUqqQjdclSn2BDWZ&#10;7+zsPR2tpEQNyo/8Cr8A41LZsC8RwYA8O8QMu7lUKLz+YxXWA8xBBdJ9bsHA4FyQ488adQ10f3FN&#10;dwJvXJfV8suGlLlsACZMkLzpBwDSN3eW2WeYmyfhvVuYhK9O8WAahZkJ8Kv+L/cBTbhcCkaxM8dL&#10;jGKFXwCGJoMOTfubGaOp5nhe1AtfieSDiEy4s/p7oJE+fiJ/Abu5+xyLc/qXPLhzmze4e1UqADVQ&#10;TyKv4JzbGKWfUXIz9Ey+ftRqO9UlHidcW6igd1qaC0Q7tfjeDCesXNGnSA+FwMPy61CI9LbBHQ2H&#10;L1CtDCdjZyVTru1LYUR2/Typ3IJQpL8QbAJfBd3GhcSzAKRpZRAIRH4LfAEfJU1lfmIkadj1DQh0&#10;AHxCS4lBvyOhsKeGsUbrwHBYB5JnxH5rQ4RDYEQK5etmRvvDPzvj58K/PmkZYcmXAiFsQ1OYyOYp&#10;HSGfJM/i9LEpXmiRBrDDfABUsckJGKrsHYkEwLbXkfWEVVIbv9usWfogWFSql4M+9QZtnI6DRrXu&#10;Z2/DdbaNKybaKrYFTh+SZVE/I+nNw97s75+EKOB2o4wlY+8kO39lA/ZM8NbKtpTLVsAwH0xkWsTy&#10;SDs9BRZyT//9KTMAERie99G/SyqZdwbVJ1LgUcH3aHaYE3DfJiYnkmw5v09lx/jDe2hd+ARV3EGN&#10;rgds27cAxH644s/S+5E+EBWWmigUMcVAGmd7WwLO0rbiBQWSvtnLoEiptMXdAHCNrVzJEM6Ez1eX&#10;PvtbHf7wF4W0+0bWe6Lzdkiwy/HpXwMf7yi5wIW/LDCEYaIT0Wf8HNLvLhj8lwdpThiOUzLYL8k6&#10;/eFVIOfBObd6aiVKXuu4SIjyXWAUedaNFFG648tlZPZxV9f8ix3lBwCR/cs07PCbX+Ebln1dr1K3&#10;ZjP5BMup2BMqba5NL3RzJ+OPNRAvsSLPywkr1cabc5NcJ2ehB/NfM4gq5UB7JhG2Q7ro5WVEq1Dy&#10;ifuGvc+7/baFkCuVV1KtpveVlz+N8T4BK6HatTOYPZunKandKD6lSsCkcuc2aP2QjmN3Wg3xc14M&#10;5qtttu2zPuPRI26u+Nl8OTufHQS6fOf7nBjUXvgDf/6XbeD6yRHfexoxLWMivL5UOanMwimhofmF&#10;qQEvtd6iGZrckZsUAGjAor42fQv0QfrllwTZkWoAtB8PAff8m6zalWQTKA1afImHX0Tt1DkyKSqU&#10;BzfbpKy3km+z/wc10/jIRI/mmer1LCf9E0WVgC0mzsqYuK663aTxUFMK4D4pFYjqMw3LXyEocauD&#10;KZHG/Ya/uCJUnWvQyntS3P/71YssMLw9TsxJphpFqjph+b319IFfVi5j0+61vuPv7wH022JuOg+q&#10;i9qd34oA8iccsAHiv5rCRwW8uCBr9/HupgVYTskx/avrVFS4B1lQgFLnJwOoMvY4xCPQ5mCuAMJd&#10;Utqyye1SJ3pGn+eyJZLiy99vI/rE/Q/9Li+PdFYXWc99ekvBcaZ7FtJPFP7LpwOOQySfHvVso2fr&#10;znyN8umGmFLuy0AY8GuaOPpTDyUCeW+8qiyVLVqDc+vMB+CMuoy3Nwrtzw2BIs5GD7CMBZx3pfhg&#10;mgn5fsUDnZovbAZW6Wlmt5VSR9dGbJRjnNU2MIY2FvtVA6XV9ZycLRXQ95vchemX6iaKKjOPGj/u&#10;ZExpieZdqQe1NVr3kSOSaB0wHnyeEcX3Rp01i//jZnXd2urVv24DqXC66gti0h0b+MO21/4EpVj2&#10;OPJJ37WJEtl/cPxSYerywGrJC7P6HymG0hHD0XAG0dMUEp9XAbZdZVq7IJIOK3kQ1edOESis6QUj&#10;8eblGVj8159fHYiDgEaq076GTsYyDP9I1R9hqg2QrFA6hSVeBohnC2wl9AxX2Ha3dpWW5xTc8Vn+&#10;dA3Wv7tIhWK8qkH+xaTjfr8el4xmOBhcKtmuyOFcz7t6ynHblxnDYkpE8dubcVXuvp0y0ciREkmN&#10;z/JLpvmtp69Ox8hEK/vSa2R9v/aIychpw9CxN37y5nUzwbr7mz5y+FsYYQK6D/J6rbPuA7zlqcGr&#10;neyFDJ9Kjmc4q4po1OKmCgzvr5QXf3b1n0k6YzTbWu+cppr6SVWIjF2EwmTHRj5erMQA52fDWfsf&#10;E+EU6ZPvBDYQOPkfIB0viDKdmmsAS7ohlX6Ih7Sn51VKnuB248GpQUzEYB3XxF8TnW0CvI8pdyNF&#10;OTcyf6Ye3jZBfc40kgCcwu6JqGXC1ZrCByIxKdkrsRM2zt5Ego4WpLNoN/HqKV4kEAHUGKbt3uho&#10;7Zt/zcZrlvNe9sciE+g6cy7sDTqlSQySHTOyIiedHelu30q3XdCYpeVD9XMETffda592Zh2ecpF1&#10;m2ROwdeB3ZVkg0BvNBizSWw/jKzPR34yYKwquY1mKvjL+otBSEPurqsFPWMVzPOswOJhWHojXR14&#10;1ItuGOytfaEqQhfx+kNed2vHBCG+vGTQneerQ35Ckh3f/dh6ZVxCpULL9rR65Jo8Ufc3qIUTbDp8&#10;at8mz2pJEzpMnIQYLGuLciwxN+sXzh2Rj6+D1YTXibxdozFMR91Orm+H7yrx8dslKWq8fJC+ThXX&#10;8kUHkUHL+bSkbFVxkhDgiMR/aEiLvPae5OL9xSKI4FEhVZmZY+f086uzQZ+BeB+6hsGddb1nq/VO&#10;e5TVeqPr9ZJa9Sl3FnkveOcGKW12Y79d8NJH48Ey5TDTsYLrno4yXjp9O3ke9QaIjFaVUyfj+yWm&#10;humC2RKq9JosJRixabx2ez5asBogrxeUrBCa9GaEME/VnUcOdsY+bHTsT2k7DbAfN8LDKpPv8H7c&#10;amfXvPfjfApyH0aCFEWRgn4eIXFsBR9FYuodZsaD68Cc7QhLNzsMQJfYbqSLWpDjkffTEZIP1MA2&#10;FMPMpQoY9IF8AEjFnp9WBg9zXO5wTIuF5ozjS2etbbvBNo15DtMD/ZbWj3Nl0mffGgOtL1VlzHPW&#10;ID236/CcYHzghWdTx9lTUXYHq/fGMXZz5Z3xqbHnfzUwN1d8oBKKLf2HMOOtdjyDRYtxlcPTJ9wv&#10;IxXuLTy2/uOZdFNGhFKaV0TQSODGbgw/OsFrfQOf/Dm+CQ+luExSpAhUtfoUkeC4wcmZfomyM7DH&#10;vd+wc1Xt5rAth/IoiawUOpw5hnFQAQHzMXYK7LC9IkAcM5iTo5Y3j+YSrJMsGCDYLlcTrw+TeUTM&#10;+Pe//TXhjpGGLgirg87oXyWCY3oh6TbOfksbZECnBhxGCpixqVCAYBD9TeSXGxGKbUNk8eeRK13H&#10;L/GdECcojKD2+C1mNaoTiq1OgYWxsnpTYoWBEJVXDqFERghHlC2gPA8aytPrr4+tPH+AoTVAjb//&#10;5oo5Pq+zeM0Guwj66P57mv7shYga7+EvZoLDb81rl/tSxoeNgokX36TVmmcfoNJN/qkXkb8UnDMc&#10;jDuso3ATs4/MEIiKL7smm/LzpJqKeUzoKm5Qdnv+NXiEgiA3fUaB8UiOberuU/LzUbA2kWpZhSKy&#10;oXJlNs8XEHu4WtBse74ia/ekPXuDKJFAQUU5sJKfG07Vz8oSOjJTpoyDjn/xps3BnACgBerS2BLU&#10;10wI96SIrTQM1xk2Fx7E+OP3DYhQWMFM69mOI+8ME1Am2LHxJDiHLoEVq1cJ2Z3QuyTwVRhOCQp9&#10;TA1a3YIbXw8ryRbdc4iEcI2zIYGdzO1krLmbmHt9CRWS5q8cUG5AvtR1k38oWWEmsMd/4HM9Rbix&#10;cg2GRdaSgmjmpJGXx3ZtFYHpiyV7ZGujQQwukFXvGQxpiK8FJSiT7CeVCmPnvuP2OP/pUdSsZw8Z&#10;tK/wjWk2ycLJhP/mzXrj478GBrBxDhgOAn9AzMxo1S9adHvxrk8W1ZUicYLavzu1V9R1Z4tSp9sf&#10;LwqdsEscPFoPicgyKQzkw7BHvchTW/7aWHp72fdhsfnGR6Zw8aH/m8Odb+XTDhNCka9m21+Fg/UG&#10;g4PiWm0boKrGvNynVbVGoh3vO67UOUlOuYv5XrTS7pmgIxhANHQL7m/KseUso3H1/oWre4C72W9K&#10;fWGv3mG7EC74jNJ2N4Ej7KpAVN74MO4unPtVGW0Bl9pTq6+eWyq8eFghluHkn5xXawauadCBRW5E&#10;s/hA+IExUE1XHUSDob0nqvFHE3pIDgNIdSEFIJjVcwJshv8dmAibqG9HMt4Y8/G9cR/7RwqAlAcr&#10;4UI+VrjMB23ax0SbYE9/rcy4XbgkmenwfHUxigAUETPbypkZ0jCqMKC1RJbsv7KmrIug787oG9Uw&#10;6CBYm/ptv2xZ2/zk5pC8qW7OujEPQ3SC2p9KyaNvf7icACu/3pfnamf7/soKak958ADEbOFeVCLT&#10;3fABHYKMNBAOxmsJPJAHFXLJC+UF0trrChM5FhbkY8dBmja7x29q/K3sVU1nn7jlX6nP/KnWa3FN&#10;2DEaV5oMFYv7FFultoqtUh8E+haaa2rBeiaKfjOy7Yk7pvO43/Gngru8TLohBQZgMjpeYlUHzGjP&#10;4JobQtokep/ikWRevzgYIDe41P7iLTYR7+yao0vQCZfRsb4UgCEekbgcOnACjCqta4wNX1zXnWd3&#10;ocBVq6DD79Utvvi2+NcHgDtm4v5D2SxgC6XsbtFS/DXYxuWYDkwCAgi/hO5EqMHaeTCNvrrt1Bq6&#10;eQuDby7zChhY/h2rKioYCJw/hbf7Bt9bM6DJ+d7BA1Ldf24Ngxcpsn2V8t9nz1nqxNtmgefOuvg3&#10;2VnMY2+vphTWpafI1oi8+gV/uO+23BGt1nbfnDw3HSs9/RcXtLuN64poFXy4kXH7us3frn2+l85D&#10;RFvuq7F1UB/booDYFCGEG2QN/nlpTAE9OUKcMSc2Z0p/WMl7vyyKP+u9O+/SkQBO2AsBvPswpo0N&#10;+5WHX++hph9iafHvY5SqUh+Thsgt/TYMZ3ybaY1HDEBmZN3QcCJVyrfT0Z0Z4HmKA/INNLaPcZrJ&#10;RZfAMYcKRNyvqWRS19Tq8kA3ern1CEE6tylFzT2QyaHqtoYBDEhjLvLVmcmiVNc5vQWy+exg1Upq&#10;LthvWrglnpFUZvuo3o3zsy3nsYV8YXodLIg5mZc4NOcHddRHk1XQO3cvEXV8u0C31g4zV8eB7RE0&#10;Pa+wvquMSq7SWSDClDVDtf6CmwEsPTyhH6bzAAyjevtFghWqKxfEu53iNmRE9GlWduy1fdGAZGC0&#10;k0OcHLNOOUaXqCMhvOMRzt8Di7cqmcw1lXQhrUKbljGbvy0IoRKm6PatFhwgx9I66q5UJjnXkkv4&#10;+fOMRr3IuTSTpXZ26Zb56ffUQiC+58Fm7ZjBG/+h49aVoPUCuZh5NtX503H1/L3pW82fcGs96QhT&#10;UQO1N2G4iPITUpX0VbNO+rD8CkIVQ9rvOtjogqr4a5bYODo2O0xC4pdBEC/gVgnJ7yqg0EurMf4Q&#10;L6E6Koc396KQ3b4xYX0nzjw9aWCeJMRWJzmpxm3ZA/E5sNFgtdCofLTpENpUviLRf+cNnOiER43d&#10;LjopxdYdzokOKzcRVqLXYBU64qZInFlpIfwi1lVBiTqOc7dchb27kMdPEt4meqnsjKwfhVSUg4Qa&#10;eiks/AmxL69N7/6nXRKpBdDhhgCA3DE/QUG2vEB8tqwce8HFonQshyFfgjhdlNCz1f4LEBQ4V/7H&#10;0Xn4U/1/cfxzXdflZiejjItrXGQr17xkXCNkRF9bSWZcJKSupFBxXXskcu0VsrfsvXciK5usIvX7&#10;9PsXPo/H5/0+57xf5/lUljPszqNXkptmc1+Co5o7p6dvpP1KgE3CFr7/juareVLYZ+XK5C2oNzBP&#10;CSVntt+Z8FgGSRbXZvvC+RuZ/5/HoB7iNoUio2m0U5mv4k5PTr6Bl6yVm2wBjEjIACMNKLnClGWN&#10;o+hvRzdQTv2AjuW8SeWgM9pScDKhyGRTd7XskXFZRhVZ+xGx4cIMTuseA1R0Jhb16iT+fDgkS/4+&#10;ifOLoq1BTigHGA1JKE/oHbdiIOa+0oDogOwnHNtBvenfFLjDykSLvIzd+lOY829Dte7gaGXaMU7O&#10;X3cTOFEZ/1iTJlGHvNYXkfunzslNjYaQbrOhP3xYigBwrA+6kJjXFpq7GEy2QryX7WGffrZQ3+Uw&#10;uhEhsWdyESnliNn0apeqUJuvejf7lQ3CfOxIoKRVxryKaF0AGQVDy7EsA/DP4yvFcpB1m3oiG7+G&#10;El1I+9vPZ8vYkf/usClogbe8KNfXn9myQSuw9cnKyKPSmQrnRs6ByDjXTh9CnbGLWaxqrbXg+3lM&#10;brqpWwiqByIuP3hUMTv38F4bRN6GM5qN8DYwGDF9GFZenQmA+J5c/fjF7PfvLURE4YwAikqtvFlu&#10;7wbIxBKjNlY4mt9E8wP0q2PccJzYXcn7RjDC1ASDlv70xNxNF9pl2g3ab2Db8McjbQVo3uZP01sz&#10;gSGo/LBQO0xSnc3AaudUc5/dFtCdRbZVziUU91r3RU9jDNXwYD3Q1X74eDVPFIA6b7Yp3FnxtKai&#10;jca8TImckraDmbNvMBDaajKaJX2nXfTfnUKVIDhxsNHEc7j1xbR3NAidvxdZIjB7SITwh6JCLoNp&#10;KgIl0WJgjAG3MxMwKdXeZ3cV0Noplx508jLahHziNtmNYasL7XWpymGGYTsZcKymXATURHnk5s7z&#10;uRAiebcpyDQ41yHFSplF4nqXzagTt9ftttXF2hvOfNEQeXVNikgCGX7KBRCpd55+OMtQ6lDUPprn&#10;PACJmt+irgyqM9sXx3V0XapQLujQ+fniGqnaLZZT1+a+Z5vf6hP7LRmCRvq1c9YLzPz6aj0ztWMU&#10;FVzIld07QgIIbcD4TkAhJy5cDpffM8vveFbVm6w5SgYVPz869P5a1lY8QI5qHyXQMXkv23XQY7yH&#10;TCIJmZn+OsZppdaP3C1Ebnl3br7PFiDVBL0rtFayjte/4igywgnjXQAz1KOXGgGUi/ivOJ7ruyDt&#10;+kfKbAcDLtc4ljm9eSU3WHm5/5QbyZRLRwmOEFfHwWwEyB/pGeahwNXfxuZTU4yUXKXK03+63wUl&#10;nwl5rwRkjWRTMBF8FnFp6trzMoTlb8TfO9f+ll18VaZcQKU08FvysN794wajRgMVLTse+8LsGR3y&#10;1t8H61uM3TMN40BevvAoQDN5hfDJPAcw1kLirmCT5ZzJEJLeQQm91sApUwhZK+KvHVRAYuB7nj8w&#10;3vTMz4QIEgCDZizLZ4YW3VFPb/Ho2EwYHktsXkW/VtQbaT0mcU7ojCScELfMgi5F1Or8UA/NyNrO&#10;enCTAW0xamKc8IhIbt/2qRtA6DSg7vqr6rzeEtLRC9BxGcOiw98Jd8asdid90sQLyvUBNAVzUorf&#10;bRRjFuUKlBMajMXZ3IibAlL3JyOu974duTqIZV6dc6ePTXQ6LwqxTAtGYdvu3YebQNgsfbEOjQpI&#10;qYdBfT7pP07k7qpyvn92XwwKTgMmMGxXPA8fZU1m9pcgMUup4BNAVQIcl+blJhr/WKNFO4c8HhO+&#10;QivXhqDfcNpHHXBVvkOLKhCgOOCCCYEmq4cBp0bAE8hQVa5Dr3IwZPEiFRPWmqrbLg3XYi9RHVEL&#10;c/126YMpdmTla1OawFch1y2HZFiBtGS9H68tvE0Jk9qoeU3iHd/oK7847n7bmA6JJqR1cpPIRXhF&#10;FSvVLx2FroR11U0TBXlbiRgGj3iaCteuMAfiE2347KsAFfHMCyfUq2M0VDhsiNpw+48n+VCx4EFx&#10;ZLJruOuFMAoHpS4a4RsIbSxyMta11xfv+aJ0AKlb5biAShlsZ5QiUMHXCJBH2OeveRG1y4dpeNU7&#10;q3Bhm7uES2s730AuFrtbJzKiLtIXoNqg3zMuCwyP3aFJ8NaUwpfKDiy8giSpJbecqt9KpVulBzGq&#10;L6Siag4fJ9BR6SuZWRuv3A/944yJc9ig6gVEmiP0pQdCIF/n7iKuV6oAAs2sIIWCV/Z3Q2ZTjXZA&#10;EzjyvR6vaNaN1qMf4iR73QQMXj+DNlbvzIVgPa+9/6xy4UQd1ENJGK1MvRz8jM8Rs9+K2nQ/EWDU&#10;3w4yNKJoWMD7NUm+lkMARAjpOUKEcbJzN2DJItFxHhJfz7Aw5tRKF/TU+urrcdeU9N1ZZ5BAKMXA&#10;+KV4Cj1JL5gYGNmHIYSvVG9w314/2KzeMYf8LJ2f7QwI+j0oumV17FJDrFIbWC6WWRF+oq44Xa6g&#10;Qb8T/qk68wLMCwyVLuYKz9MSG63KvvxzWzh2auPEp92AkeMHYD5kIiQz9qbCF2H4aCXO2aWQc2CG&#10;dyVJUSxS+Mnpg/WZ+kbZoPPNkdL9AmnbDMGH5m9ShfWjRwXWBZ8AuNDAKlxrBKzMY9i0OyzHZkIL&#10;Rs4r8+kQviPv+KJm+r7h3r+CH293+BVCXr97aiGw55x5tvFEVVQAGzIHVqu0DcPpYGYuaWCSUuep&#10;0Y8CnMdMWXuKGpYvk+4ASoIKQkF8iliCrf2qg6Kw6rN/r5ot6IC9xwSfPGkJahwIpzeNeafE+fFy&#10;+pr/I11Ibi1GEg/4NH4Y6gtmdGFatVGs8zlMh4BtBxiBxhM0WGfNYSi40ifmffD/CmCNrBU29aX/&#10;t4Vc3wlhXk/zymhw3B2ZR2ARKq8vvYl/xFr7K0d8G6W4VhVb3U0nYP8ff3fUhohjChXutqmTTtQW&#10;anq4QZltluSBuHUutqJ69xegE25kEcGNgqV09GS0OeNFHIOt+i3F10Y+F7EA45XddoopXO7vfg2u&#10;pSPdEfnawjpVvZVUi2F5KSeiOgCzOGZQmY3tzb6XLikQt6AAJVlFNIG7O9ngrU1FKeVoy8kQR8kO&#10;woHAJgsIX1pahRIBgVUI6k930kYWyPD0sfpNu3FpDfFTaQy98TKED1wt4Yk6LAe0En2HGYQ56YmE&#10;d2sQ0tfH7/Okcg69YaCMSCZQbcYQkieIk5YfORCiCttsdcriELf+7YxuVWq+99588L3axpKr5o/h&#10;Crw/vlRjIHYnrm38oPDybm5jEdl79KHe7PVGcaiiXOw6f113/lBpvO6TfJ8oqzz9GEuh8uWWX0re&#10;n4eTv8XMZv0Y7nf49fN2+JPHX0SzqYnp95VGAnvtIsqa07WVee1asVpwxZL4GPWwOJE9Ko0cxC8I&#10;egp7HdA20HG4UgmCbYhHJh/3qR6E8FO5NKiwbxJS7WYa63ICnlBZxdKsTr90Py/h4sx48BjSEvD3&#10;F7T5ZDSPS+E7qf3ll/ueE2B3akegisj19pG2/BsWm6kgYkXZ3JIUIijdUB+xjkhVYGAHFAgQ6GkF&#10;PvatMl7Er6GFOZQWw7rWsibw/U/MFf8f71I0j21osXhxxUpvgo95U6+wSXMUlO+v0vteBp16NuTy&#10;eaHMipCndc1kItdr3+C+CiRqvdLAGo+E5Va7QmQ5ump2Qyhk97VitdLZeHeXzrn/GTnIh4oLUr64&#10;tZprwk8AY8k/XXDcU/lv3MbMgGTtrTS7hd6zmmIrJ+wF9tpbBjPnrOfbF//GujVTCiclkxdcI2Ip&#10;mJvvFQUf/gr+MeBNclrbvrGPbxCzicwuiS1a/IziI5dvWYHhhZxiludlwR9622nio8OsVas/A+sW&#10;HVToOVb7JDcMTTQpodoKfzFTwDvFwK84/lvQFToi/dYsUqCbQKIw6biG1gmXyRIOXBNMkntEPHQZ&#10;tej4nnixCR/NKYGLL9BGLM/c4rrRK0MXL11VFHdzUeYoalQMPXUxc6/izoRYsgNYlFRCUSAG37v0&#10;3FAYN8UGMY4JKOlKOXLRW7quxOiyp+XuPJQbOfYwN51SLIgGZQZHgTgbk/5/SNqm0q1QW1V5saYA&#10;I8Em0wJ6HIPh2hWk9S1kbeGjUl3e9QcAScTTa0Xkk1K/S0G3gRllH1zx2Rsz85eEzAtx3CxB0RnI&#10;6FLWa3efLzgoeiGvf3fQ+8rNX3d3oqux6IoYbhbQsRdRBnAT2ttNNOAoAHoWSOcGQZmkBVRGg4rr&#10;ntUh+7KgbixYENiWJZzEbTkqC1wtzNyyHNMCd/GiY/ciQWS+qI7tmFqE+aExbkNc54KlXkdZsXG1&#10;/cd/AqC8xS+gTyzqXgknX03Bq+6noZmxYY3Zulkl7Kg4Raeu9kLPvBkZbXpB/Zi7Z6zd0+fRt3VS&#10;Iv8k/JhMcfAx/ysFUaJ/+TNYxpGj44kvDAxaQOabmQCwawV/Zmklyd933AZoiYcZxxY8DiBCV5z/&#10;+u6Y8Oq7s/7gMW0EVS6otQ6RtaO2s4uwHFiFisvC/w0MaS91w0wpcOJmXEbSWWpvHQu9Pe9xPAhW&#10;m225gAzxEnNIlhePiLPcARC+lLD1xXCuALeS1gq2yRtfeA3VHAJ7fT5/YZuKMqknKAy8X4mXy8bi&#10;dEIMB3N6/HxOrbnsPGU+7JTSSamT3Z/5NFi0rBLGkzEaXo2F/cZltn+F3WyE7WXg3WFpN7Mcv6hG&#10;C4KlAtflBtSNukYBk1ePzOyShfO8eo94XJ5bKaXy+g2y9swmsER6cMUa7nISB3fi0cKX/pPCFqCC&#10;YOOQhJsZa/nDLaMlfNUQGXmkyN7Pt649cj/gLmcQmi4ptpRWJhEoNNf7VelDKm8TjDjax+p4ziXN&#10;tR8qZbIICAU1BSc/v3Ig/mB2p2g+0PjM2p+iOQwy3nwb/oD2iLZqVJMLMFx+SMzfMsvuq9aXYOEC&#10;XrZU8sn1uLBB9AYEDuenxX4tPImcPls75LyEVW2MfWiyFdMLu7/7zuSBiYWdERW7kSx71yCrR+VP&#10;DiwVI5mRb+j5h88VAJb2E20kSy3F5EppGs8KDfe68p6oFhivT5uCf1wpLpLZETDJKQbnoZt/MdiR&#10;pUwfiEXzpTPBtB73tTywzjhUkQ/dfyfzm3d4twUNI2OV0XBc1NF1OiTkls0q++zO6Ga53o4ps+gy&#10;TCsz/T+XJhXR1B+U7LBtCxKbuWlL5el/ap3S9AweVUh3ikqaYr8NHt24mp3DJFgYk9jDYgOYuEnF&#10;YZ3dIPV5ZjsPKqJUZWwXcA8SMfmAUnlCpjBm0wnj5Dc7m+ypeW4BhtK+uzh/sFJMx96uNLF9mJD/&#10;ydeY+NEUv6QMo8H2TLMK3NnvZYm9rbufdmScVju91dx4c9XlhprIVN0d3VFmx2ffAsKTL/LFwE9k&#10;Eyw1B2zOy2Mk2BhWusZ7lPSa8/umBbot43tfCoyi7B1zd/hvRZAcQkCvqQYn87QbFQ6h0cYFLjaV&#10;gh1xoSC21YWC36l6XDBq5ygOyLsFvNy4nnv0l5KYf2PEBEQZgv3EqxVQi8l2heCzhKukMDZgJIpz&#10;9yZcMPuFQGNf5/AFRZ8bAiPrACcG+wM6FJr/Ld3M9un+g3ArjI0Hhytg7DFyDeMvOciCev5J5pGb&#10;FDipBN3A/EB3OzLoErZM9hl4OCl/mdjgXr+5MwpP3Li/eebnKj76ype4XDF672+yF6nBJXG58LvE&#10;nd4Anfsa5rA0AxLrvJpx64xOS4+KcePTjywaR6Qv5cm9x9P9KP6yOpbNMlL/ZwG/FaA78jIyCaGF&#10;KXipawCQSAnH0V9e1+kOZ9/Cu+2KYT76kjjD3outHUvEvcbYbDERXgSCQmRbNB70YkP1sRFQVKW9&#10;8q4jI1UiwC8kqhj2bdFOhKSCBS0ADjwAcZZt1VQArs2t4Y+kREb3RBUMtqt5qYDRGiiqzEB/mKZ6&#10;mvB2g/ACgq0eNXrjWWUPpgHuDCARXXZqjsLpx55iZXfkxW9b0zksaCt/6IeAyW1/TY6GPoljZ+QK&#10;FPXG9QVT6jZyPcg6SvelwyFHNvTcz4f4VyOD5gF5AXUmKz8UHDbBGOXbrKDvsg/h0h9Y6TpaOltx&#10;0CxLFZtGc8zGd89oxqB8WgGOubzwT4UHTiM/Z8HnhlMJ3SjWo3sPTm6XPZ4RLmgwTq5UM1i/cT4/&#10;zen6RHfyEeJPUOHCoXVQ8dDeoaJfzwuHuLaZdNIUNjdEMITLDoqSyk3hI68uwLEU6vqaI5MA830v&#10;CyBsXoalCWRIIpCzvkPH34hif3Dwh0B7MPj91hzuMt7nMej/oFDjPQkbv/qlSZS1ex+tRY1UVlrJ&#10;8rHUj5+HUyQMxrtFx8CurDyeD6jJAugogfvNTFDhCK31HYHV2xBSmCKvZEKAVlsvEe/R0tbp86yt&#10;87srlevWvk5o+NKZGP0qXic1j53AfFZvwexKoMzdv3NLzWgzLOrb6bdKKFZJnq+y2+QZQH4VsANc&#10;wC6bgkVGBMvJRmCV3uHlxy0bWCKEuAPNhURWF4utyQ0t75QEc3i21XNfSeA3apOScjX7sGnUC4ie&#10;iQsj79SxwVDYveFw2bPfhgbKF8Co78GXPVPBBq3g1igsk+Q35Lo/gbLr4xxa7TYU7dkAGsG02e+4&#10;7ah4Pdx6ui5zoSJcweDk6E7z068Ta9Fn0JX8baju9d5vSjDnvyLhF3h4e7N9YrhEhUQlS6IPQr2y&#10;uTEwGjDS7yPrG7LcCWKx0H+qpw79kt59VAJww8afAt+ice2BEz0ty/3GcRU36R2FF7Zm+eKmAx3X&#10;TqmT5FwIfdzKRo/cw2JlspLwmxp5c/K3xSYjv1f/lyoSqiNV5m2d6Eb7Xjzwmvj4yXY8abmoTNwt&#10;GYyBc1CiKBohqOcVdMQOZo1zFqLSVB4H8eOG3TJ4UuDHa3MMHyNwbzdVL+CamSbSnxb9Bek2Nk17&#10;r89WJgqPExgIKOlpekvaEdu5IlPdwYQUszv4ChFLcaZXZDuf/dznumYtCeqDo495QSp13bABp7jk&#10;gcRSUDNjh1Lv3KYMQuup4mYIP1wTuDWUT58YuH2ah0D3GlSyk7eU9/H5Yn85YM7afS6bDasIzVVR&#10;fSkYkfpj5QQyCLqvjVBqsSADQAa9PZbU+6A83d16rZ3TNyH4PGDjuIFsa2j8WxFXUnnkuEjmJjU6&#10;17K400f/rvhM9txmDEU5RAYII32jxwS4rv75PrRqb9zonHtP81FMG0c/aAizLFP8VKRm/Cs+Gu95&#10;IIyelpy7PM1azMPr7/pSd2eDl9SAJzpWgxAkc8/LwnCHzu5h5fIVh0cvrLoiEcDIjN1vJintex8h&#10;l3OxwlLAqxB6QhcLCsZFi07CtiueelKlzw87UsmeAj6avEllXEBb4GM69qBcBvU5sIkMrOVSi2Q/&#10;+FRrd1rssZm9VQce1YlCHTRZCPal4DalbQpApvnCXkuiE4YQ7CrCLlsYAnOBDH2GRsqTU15963+A&#10;aZZeCGth9957AZFuO7Wjr000FgEAPOFg7LAhx/eZUPcL/qHAOvUYikj6U0plxaWjQARVMSvJ7Ndx&#10;EtqqTQcSpuAJvTHVqeCZjpSKqqVCZkgyoW4OHeZMHogp0iToOZ666Ak9PaPcoXfwMqL6sbzIAcvm&#10;dzaO4xLaH5Y55HkQGEou0fmiGqhmc64qgbv6rtL5Zy0IwtHPjtziBbW9pPPZTLKSqEHkpe1YPTOF&#10;XGt0XNSOac/JvIrgs1/LsU92bULpGzUVHgTsy/HYilDTztlMMEfAQuprPlN/nwieLIv3WbjRcHdo&#10;2Wa/xr//fCmN6ed/IMGuOK5zmkBjx6GPFobYGF4SkUgLa0l1LPSD1uZxBxjQntKOZOPfQT8cBrn8&#10;c612+oWIfNSnZV6AedYXhSi8vVmySXhiBnfKdxktnHieXHD834ZykrHjGd9RcglR1JGGNcc0C7r6&#10;69tVKvnJnsre9pHHvc8V4ysGylI8u5naXA8wtWKBRaaOhbKK5tW3VL3rK/4AsVZWg/0976gwc0va&#10;p5atAN+z39EmnpI59RnypQzN1OBV4tZZbwLUaDdHhSCLU2aFToYaJhdM+608a+duYuaVz99Bde5t&#10;3/GsaWU6aUEb7jytDqRYyJihDJmR+sKwU+aX29wvw7dnuYBpllkvtnGF48Sz3ufp7Z9Y2YuBISKP&#10;a+kdr52+/UdqeWS2G+1d/sv6UXEhUOKe3+mPsBQem+dRT8tk36kQbU9ZVtpLrdBiToiK2wvnEpAK&#10;eN7aj8BYsruqTSfoVSVh2GbHR7iM48psIGj1skrK558u8vUTBLLb68y71eZcEWDJ/2rE4cg3lbN7&#10;XuDSmV9vfJe/dKCpaniiSodDlDhPT8KZU89KxzAfxoR0f9Zx10LI0rwvYSq3hlTrG5oqcjMBuj57&#10;76i1O/ufyFQ8I+ZVYor7DkpihUe47GW1C6WppVFF6zAbhPl2UEPg9vzDXq2T6ykKVBUuiW+4xyxB&#10;LzOaGne0OU6iejgWferiC/Vcvq6Kwsi3WtU2QQXMxUaCieWDEOagqafnj0J//7ZJMhv+M54pAiNn&#10;/khgEGmAr9yCke/6I67AEPyheIPgZX2zaEhPUj5zKDsSLmqa60WF8jcx5dmtgCu5bS50/fNOzF2j&#10;D+ME2fqR8gxbI6UjSJYaf2gOv0IJ0WfJJwtivDyHzkZCcJ26ZStGHvnk3Yg4rjakgNunsT/ngRfT&#10;7peGvvnEEjTzmnZ78iq1VshZ4IGBAILCGEhM/bAM5Nl+5ZZONzTkIBNkq83NOWC4igLR4XKq7wnP&#10;KmM7DOJH6DJRz46QYK47587iTDD+Qa8npta9kNNCFYcw99+pajiY7alM6r93tsVa5mR/RSfqe7an&#10;7BhyHfvGo0ArHMDm2fXbXVgwoNsV4bjVQPZc8sQkFUJ1nsZaDViiE/DmoqiiGNHTdF8Eae2/g5FF&#10;CL+VEzjZC+xnwDH4g0qH5WAVDSXsD5YMCQpUelc7L1jBOTRRquCfELraeez76mT94DfoSR5xD+nU&#10;STLN6wOLlLMDNfnsbgWdbBAtcwa34WdBXmpY/GZq4NvJxLXszyuhl+Pc0tuUQESapDqGwo37nfEQ&#10;uDfWkDnbByAJYTbOA7khGuf8fSHooAUqQm+skDKDSsGXKw22zYw7FYZHU1+Hve3Sfort8BDu5R1P&#10;VVjJUIlSWf3harqRbYYtlXxcY5wOtS492gp4EmwR2kAqYFh6MX4gEDAPInE/VB26fcFdrv/5XNbU&#10;9fj0r1SV1ZnW19jG7Y3uWHuuIr2zjjDG6XLnDN+rqia1s7VxX1XzQhbjQgLoV1zgRfgfTn4M3X67&#10;3PGGD7kk2ZDFChKivd5MUhYKFRRTpa3JCN73NoNSwgokpgyA2bWHflM4NRwU/waxi1zaPenbHvXe&#10;BhD0xLmFs+Eszl5Knw5kWJnGEOZMblzv5MZttm0tgK8g9wmkalZF9BE1NSgrHLuqYPIRnftBaWj3&#10;avMerukgF912cdid20jBljOHUfMKIgKev34WpqiQfSZvXj1NEU7Dp9UNsKc6UIZBpAFmwufGmzQI&#10;7BseYt8XsLq88GnixAFg3oPuWdQ2edyVJE/2BGfdsXs/QPuBohfCP/+ZZcn7wB9TCfto4m+ZoChc&#10;do6WTflAfnnW75gG0W1m+gp/Mymsf0x7S/5bFNsgW5rOichP/hsdSX+0KLCUnByUXMNOL9RFtfSY&#10;mhQj1/tvzB5W8Thp/Y4et0SMYSmyJVeta1XPZGCpZ10yXcpCUN26M5OX+TCfLPdEXtH7h7HKBUK9&#10;9uchFGBKiZHAf371A5IDGbdFyv9ER+K6Ir4u9drxWSFcpzk6RQEr8qVuYIEalifmX5Dap0cKyaMp&#10;e7rok6TqQXSzUdAWkTnpquCH4deWITW+9W0AOpf76jter+EDWmIkW5YF69zLPY5sZFKErH9uHg7L&#10;HDyDJXlXgG8rDKoGvD8kAucV5jf78rRNOkXe3OS0d/5z5Pz7AjuaEYI7uvRiA/S6i3nfjiEtI0E1&#10;JvulinO7Q6XAxbUT+m6JHZ749/MnYBSDQXRZ+0R0WYLbdJ2hyaKYqz+6txPBosKCi4zrWudvx//H&#10;SymvkPERn/9B3i7LcE309fPR0Uua+LIPe3lcE5MDItBZqr7joo7GghvRUNARtgbhhfG98f8rne3x&#10;Z2Mdge7WJWUdZOOOG93VvXryR9zQg4Yxn95ZorwORDZXGVgct8ITUmO5bIjHy7cQWsE7Zwgc/ZtE&#10;BzUsRTzF3nJSjiAGp66srnl5zJw3z0mIYzrnLe2GkaVD/BviiPXByt7xujG3zACAfnYEoL9K6xps&#10;0UZfVBRkR62I7Qo4279z/DviQcr4WO7tIarTNn6tqgaMev53rH1yG3lZEF71JqZsat+41t8KIL3U&#10;ue+jqmNbPJQ1u1zIca+4shcTjRd4FmfVd+sCwIwAaQFGXJ4pGKxD0tlioEukOjMD5Tnc15CnSxZz&#10;BCWV/xuutq8iuxp4sA49+Fmes6GldLtFY3CMHQcx+rgPJZmQdkSmPtKudP0bctkcqLCg2O62sWh2&#10;QZg9fbR53JqjX2urYey4JfH/GrO1+3cRtBDZ7EPhoQURb3F5AhxJEbDDoxdbZ0ajhs3XAWczlXXe&#10;GoOKjEP9hx5x9MRXVTPKAWSiBifrDhjAlVHmmXQIBQLgOPKcItZh6F5zwyPPgqBra5exwS1ZGsk/&#10;O13I/pYShTJJ+KXHtTNPa4yzPM3qezdKtmY/mVYWJQrZm7zsGRK/maVZpCqVlddy3fajfPZ1W3+1&#10;+YDtZ3opp1+JKu4bvW+YlO8FTZnGHMiAOeQ/xUfG8ZXjyf5pIhMtaxpp9YG/QPJOXlua6q7t1biT&#10;YtbuzirdS2SWXA/WrjOEFjnt4oPf00VKBZR/itV5Q5lupXvKQSSrZwhUVIeGxcvra5PBtnR7vKvw&#10;OGrHrpqxMH8vk7UNr927HMVKc7LVj8XX30cUOFrePFeDKUSXG0SKet7OLhlZDwjNqMArPCvPWlTE&#10;1eYuQAEIddRhIL2kJIORp2qikAHcohWE74u41wH3xuhULrokwt+kBb6W542/mNAmbcpz3Ov1m7Dc&#10;HHrX6wlAs0KNbAU4K70imHoJqNVgronpMbW3l88evW/h6gyOTikbqN0skNqtma1Pd4frPMU6bIBb&#10;ANwQbTGntDyY52zQaFCagQw1HhkC3u6Pt42P3BVhqNOS6Pwo5dypq1U9zEXBB/0hp7SF6RKz8wux&#10;b+QmIyihkfMq+YPcMEvpqceCtU5JgWn2tyV0BqECIq69VjCyTZmMgobI6IQKFHevhCnkhbX4NFp7&#10;9HpyQGylf/Q9N5qEcy+m+xxeNotdz61FaYk9pOu6K38eQ8kjy/KYtPeo6fDNe7/6pMr+B+UgGt9g&#10;whDZtzlazpcptCsc3T11UO2AtRDL3bVBYpfPURiaLrs2hEuOvq7K3yuF+7YYIKEgLZk5Shbob9sU&#10;pICbzbLZfOqRAyQ/JDkIqg5D/nXudXVAsn5v44ZaHDCFIuvV+pa8Uec1haPXpV5dNYUh4KiOvmYZ&#10;9jxIApCw6oBETSRS/XG1Ycz7LQhIdPP/+YMK+cm9g/KjuwfkJ2/r/JOjJom/c61M7p47IDfOlMvV&#10;s5Vy+UylXDxVKWdPHpazxw4a4JyuOqhWLqeOlKkdMFA6Wal2WAGqQu1QsRw7VCDHygrlaLnawQKp&#10;KvOM1ycOFcrxQ/lmzypLntvNqUnVIckPSkzdvB+OLh7Xcz9XJcWZe62rcW7KdlOsjh7IkbK8VNm3&#10;baPsjF1r3ftRjzAqaaMm0azW6+b/xYDkQZAfkHyQZOu6Wx+2IX27y+Ce7WVw5zdlfL+mkr55hhxJ&#10;DrPq16d3z5JTu6fL2aRZcnrPNKmMH6vQNEIK1/QzMNozr41luGVF9pDkxR1ll4IRGW642vYu7iJZ&#10;KwYaFB3cMkEOxHiQhJoEJOWtGSz56wZJ9mrPzXZs71y5mI2K5LnYnJsNFcmLNXoKSFh1QHIPAaYo&#10;O6hHNQES8MO0OiC5dX5AAoIw4OhDfXA7SGKe9QASMVAuSNu515j3A5JzozlQMoVIB38HSSwHnJgC&#10;R7hpgB7UI6YAD6AAGOFmMzeWrvNiVQji9UAKQGI7tkctQjUiCw0AAoiAIwCGeQdOBAV77TYAKH3/&#10;iR3mXnOA5DrtO+M1lbMBJFQm9gd4cRximChSSaYcChIuNgDJKUgAEllsABJ99ohdcn3RGFgBJAYt&#10;Go8eSV/m7UuvCVMX6wNskMZvhSKvZgfdRjQZtcan10vkk1uHFEZK5OHpQrl6OF3OleyViqwE6xEV&#10;u3yWLJszyrqZd2tZW958/X/LG99+wayJAlOTV/9EmtX5mjSv9afSpt7Xpa0CVJc3X5GhnRrLzBFd&#10;JGr2CNkcOdlSmolzOle+V26dzrSilg85/u2D8rEC0xOFHU+9oU5Pnqk3lCRwQcGACQOpG4AZ1Ik3&#10;wgAl1EPLGtT7y/10MIxrj/gVgIlB9Uyu/lPfGSZn8jfaQHdBoQiXDBlrqCIM/AAHQMRxaUVxk6an&#10;OngCOtilAxR11O+NrgcSuAcOKDw40nsbyDZDQWPqDPhB2cLlA1BwD13sD8oPaf1sA0TxGZ2r61EN&#10;gOSUJc7ZARJABAw5MMIc4DDP+x0kYZwD73OA5D4D826b6oDkXR/9nfFZ9L58GSA5pQhIqg5IbgoY&#10;OUP1c260Z9xpgewzVB+XgWbrUZICgPSkKsmm9w7tlNvl23Wq8AQQVQRgSKe8fliJCqXPCZ2S2g8g&#10;GSTp+58c855jDpB4jmH2Z5JsQz1+zpZ5Ej21h+yMmmBB2ueLt1qxTwDpWtkOU48AJOogHUnfYPFH&#10;KEjpCkhpcUslNTZcUhSamObtiJLSJC9Q+3B6nMUhFSdt1j8cCfqnZYEsVJhZPmu8FOyJletHi+TB&#10;ucNy7/RBuXmsyOKPMraulC3LZssWhaTsneulImeXHC1Ikoxtq83FtnzOOFk8fYTMDxlstZAwr6r2&#10;U/eaxSMFlKTqkFQTDNW0zA9arhkugDQ7ZJQMH9BD6rz2DWlQ+1WFo9ekroJSXQUi4Ki2vmaZs5pA&#10;qbqK5My52ar3aHPmwOmFv7xVJj/Shw2xRz+5XyY/flQhf/mkyuIG/vbHj+Uffvkd+f9+9n357c/+&#10;Qn7z8x/Lr3/2I/nFT38oP/vRd+THf/6J/Pl3Pfvhdz6WH3z2gfzw0/fl+2o/+OQ9+Z7aZ+8/kk8+&#10;eCifvve2fPjOA/noyX15//G9oL338Lq8++CavHP/qtm796+YvXPvstnjWxcCdi5oj26elbdvnDHj&#10;NdOH10+bPbh2Su5fPWnmzZ+WAznJEjF/qilJKEoXj5cJrU5QlAAkYpBQjwoy9sihwv2SmbTNmtUS&#10;nE0M0he62AI2SAHoKSCx/tmA7eG6bHjvtuZeW6o/EAamMznL5XTqArmQhs2Xi+mhcmT7ROvYTxp/&#10;4ZoBkr+ir6Qs6ijJCzsYLBGjBCTtmNtKAamdApIuix4keWtHSMnm8XJgy0S1CVIeN0ltgkLTGIWl&#10;0RablLlisFcjad8i6+SPm+1M5kqr04GSRBwSKhIGLGHVM9iqAxJw9LYOEiwz2AlYTYDkljtAcpDk&#10;3sNr537DiFViObI5sQXsIwhWamzjXGwY8y6IGSDitQMooAhQcsoSy6nuDPS4GCSnIAFIxBMAR249&#10;UxcD49QWtneqkUvxRzWi2OTtyq36YFdI03XOLHMqsB2uN6AHA6Rc/SMHUg64nBoFvLDus+s6sAfW&#10;AWZAkFUvDwAScISLjXR/AySaqio08RkAJNxLlnKvg1GGQnp23CyrA0OQKVlaLkOIOJ2ngzADog5A&#10;gcEMVxSuOIvbYZA6x6DL4KuAcj5X/6FmmNp07ViGnDu8T6oKt0lR+iZJ2RYp2zYskLURk2WJAlDE&#10;3BGycHJ/mTKkgwzp3FAB6UVp9poClEJUi1ovSOv6X1Nw+jPp2ORFK0MwpGsTWTRlkKwNCzF3Hz2o&#10;6KB+ND9eLhzUe3sSkCtUQCpWiCuSt8/SPJR0dAZ51BEPABjYTf24uD9wvfX7pveHa02WHHWWiH+i&#10;Rk5VRrReozkWL5ixaZYUJoaZK+R6GS1gvPR8rosrPojawQD/ntoTBnLiaHQbmpwyEF47pGCsEIWC&#10;4oCFmKtH+r3GgAmWGYToPQKY2BawwCVGjBHbsQ0QxGcBkHCxcR4oTaYg6WvuMdBkGWeBY7FPYIV9&#10;AUisA7IcHLFPpxixDTDjoMm93wESx3EuSqbsyy3j2G65Ax+uFZAD9HC9AB87N/bJ+QW2w/hu+bd3&#10;8xjfOTe166/m5oFIroFL/weEyHBjCuiSso+CRANhQImu/bjkACXnemM9UHQ3oBTR0oSpNbZVYwos&#10;OUDiPQZZAUDi2ciz0vsjp9dQn4E8Bw2QYudIFEHay/XP6v51QUCiQKQDJNxsNKytTFsveQkRBkhp&#10;MUsMjFK2LJXkWAUkYpJ2rJCSveustll56hYv9V8BKTNhtUTPHifzxvSTmIjZVgiS1P57Z8rl/pky&#10;uXG0UKpydsue9eGyaekM2bF2sRzKVCiryLHU//0KSCtDJ1nhyEXThsu8SV6KP8rRjLH9LcvMQZED&#10;pOqQVBMsOfMDEtsE4Yj9EPyNihRQkIb17y61X/261K/1ikFQHQWlOjoFjrC6dV4NmoMkPygBSA6U&#10;XDwS5lQkQKm6ubYkQNMLv3z7qPz4Tpn89EG5/OhBmfzkcaX8+aNK+cHjE/K7X3wo8o+/Evnnv5P/&#10;+uffyb//yz/Kf/7bv8p//Os/yb/pst//y9/bMjNd//t/+Qf5/T/9g677v/Jv//j38q//9Pf6Wud1&#10;W/f6X3/3d/Iv//h3Nv3X3/2N/PM//Fb+5e9/pYf4pfzT3/5C/un/+7n84//3U/ndX/9E/uGvfiz/&#10;8Jsfyf/99V/K3//qh/J3v/yB/O0vvq/A9l35q598Jr/98afymx99Ir/6i4/kl3/+odkvfviB/Oz7&#10;75kx/+mT2+ZWWxsZKmcqi+Wzd+7Ix49uyjt3LsmVU4el6kCuVBRnSWVJtpw5UiqXTh6W0pwUmTtt&#10;rNcmxBekjVUHpGBhyD66PABJbh2AxHpAa5i+HtajtQxoV1sS9MdxCjjJipAzaQvl+K4ZcnTHFDm1&#10;d6YcSQyRnNX9rc9azoo+UrJ+sClH+xa0N0jKWt7TIGnX/DayfU4rq6IN+OSuGSFFG8cGAGmilMeG&#10;yOH4yVKRECKHtuq/iHXDJX25Ate6UVKeMFPOZSw3QDqbQbFID5Cof+RajTD1A1IwSDsASBg/fOCo&#10;OiA5gGEeeZmHQ02AZIATAJ7nARKqE3B0XwcGQMu/jQV7K7QQg+ACNd0UGGIdxjIgyQGSU5dQkAAH&#10;VAQACRWFIGzijvyA5OCIbRwgYahOgIozlB3LYDMXWIIpRMCQH4wYiAEc3stxcJ05QGKb6iDFOmAK&#10;8GKbT68p4AQAinmCtMnaoxYUgdnA0feopB1QkHDDWaabfgZUJNwyBGozGKVumCqZWwAkvSZ6/Yln&#10;IfXeS7/3FAJcTCgtuC9QVXBnYB+cBS71+Bf0X72+BrCoHcTgi9r0rr7v3esKK9iNEnn/1gF5dLVY&#10;7pzLk+snM+Xy0TS5VJUqZw7ulsNZMVKSvE7yd6+U5JgwCwxfvWCchE0ZKLNG9VCA0j8qnZpI17de&#10;k+7Na0uXpq9Jh0bf1tevm+uuy5vflpE9msnS6cMkYeUca+ZZlRuvD3y9xsd10LyQa5l1ZO6hLlmM&#10;U6AyNABI1pxLGyd2CXedi2UCGi8fiLX4EdK7rTnsqSy5egCl0YvZYlB2lZsZ+Bm8HRg9VAjAbus6&#10;BkNcbBZ7YyqRB0EAEtcNc3DklBeX/eXcU2RNEfQNMLGtU5CYAkgAB1ACIDlo4V46uHFqjsVA6T5Y&#10;Z+8PAJJzqXF8jsd2371dEoxpApgMlthX4Fjuu8LUD03utcGPD5AAI8vY02tVHZC4nn5Acu9xUOSf&#10;d+sxtsec0uZAycoE6HeXKeoRDYNNRVLAcbFEXgySC9jW34w+z6jGTc0qphilGdw9dlPLeiMAPABW&#10;j4/r70Ovqf0p1GelPXe4hoFnIMcBkJZN7iTbIkbLkbRV9p24UBJvPdhwsT2jIKWulXz9U4GLLXnj&#10;Itm3ebHsiwmXlFiFpoRIiwss3LtWDqXFWA2kvF1rpGRfjOxYjXo0UMKnDJe9GyOtGCStRXCxPTx3&#10;yFxsBGjvXLPYACk9fqWcOaDf0VOlZpQJWLUgxEvz/4qA5CAHqwmS/PM1AZLbD4BkQdpjh3i1CPt1&#10;k1qv/JnUrfWyQRCAVFunBkg+OHoeJAFHLoDb73JzkORXlfzmXHEv/PT2oSAg/eTtMvnR2+Xyw/uH&#10;DJB+9b178o9/9SORf/0Hkf/4N/mv3/+byH/+l8h//Yf853/8i+gK+a//1OX/+e+6/t9tnul//se/&#10;ivz7v9r0v37/L7ron4Ov/VPRffzXv/1Ogevv5D/+6W/k97/7rfzb3/9a/vXvFJj+5hdm//hXP5Hf&#10;/fbHCkh/oXD0Q/mbn/9A/vqn31NA+q4C0ndqBCRnvP7+Bw/MrQYgnasqlR98+FC++949Aycg6eqZ&#10;I3Lu6EE5Xl4gpytLbP5YWb6si14sIwYq8HwZIAUMQHKQ5F/uAGlwr44yuGsLGdm9sWTFzZdjGVFy&#10;InWRnNgzRyq3TZaqndPkbOp8OZMyT8rjxyvwDJC8Vf2laO1AyVVQSl3S2VxrKWGdJCe6t6SGd1FI&#10;aitJYcQYDVaoGil568dK0eaJphKVxYVI+dYQb9/bp5rrLXvVUCspQObc8aQwOZcZLeczV8nl3HVy&#10;szhG7pXFy8PDifKo8ikgYR4g6cAA6Ogg6mRkPyCxHEDyAxDQ40ryA0hunVvvQIfXbFsdkpyCxPvZ&#10;jwMklgcNgFFwcSoS5qDJAAjI0fUOnvwKkisSyZT1gBMB3vePbLdtWOfWM3X7dW485gEjQAYDjlyR&#10;wwcEVqtZSjruskB2lXN1AVsOxoAugxc9X0DGpaCzDbCFoW4ATV6HfVx6AeVDB3ZXe8pS/RWwvkO5&#10;AD0WyhKAhILEPjFUoc9ueH2zinculuJdYV4tF1LLddBisGEAcvV4PlS4ePeMDkInuR+ZZu+RfaT/&#10;6t8/g1uDf+d7TG0hDZ4YHRqbMpgSvAyI4AKjNcX71woUVrLMHl/Mlps6uFzQf83XiOs4jfqTLw/O&#10;0M4iU65VpsnFsiQ5d3CfHMvfbjVecnaskqSN4bJ9VaismjdOpg3rJn3aNFBgqmXQ1KNFHbXa0qdt&#10;XRnfr5XMG9/D3HQ71s2WrB3LpDJvi1w5uk/u6UD6KABwHyi0kV334ZUCgxFAgp5jZNR9dE0hAFjS&#10;6wZU4Pb6UK/JO3qO5/IT5ErpDgVa3Y9er6AiovM2yAfAxgLN1XC1EXR9pUx/Uyf0+6rLnAsKFyYZ&#10;cZbBp8c3aOI8AuuZf6Tfe4AFOMKtxxR48QOSAxaMZX5Q8RsgBQRbAUV+Two3fpXIQRTHY/rD+2UG&#10;Sc41x3YOthzYcDynMHJcg53A8Qym9Lq87Qu2dt+3ICAF3GoOdDD3XXRT3osx7wDJc1fqMQLKk4tF&#10;elofibhB1OFUgyGg5+Zh1Fuvn5uXmYYrVMFIrym/BVS6GxW7DGZvHdljblGmd47qe9S8zEQC7ANt&#10;TgKgBIRxTLLjDIp0nucRLnnmcdnmxs2W5VM6SkLECItXcwoSjWpRJkmaoMQAaf+VKWsMkFI2hsre&#10;9fNkz4b5khSzWFLiwg2QcnatlII9a6R433qdrpOipA2St3OdbFg8WeYqfKxVyKGmEXWPbhwvkntn&#10;y+TB2XJL8S/aGyMJ0fP1t7TQXHLXjxXKg/OH5OGFw3IgLT6YxeYAyQVnB0HmS6DoefZFgGSB39UA&#10;CQWpRkAK2BcBEgYYPc/tBgg5RckPTs5Y/8Iv7lVakPaP75bITx8elB8/LJcfm4p0Qp5cq5Df/uXH&#10;8p//+HcKRr9X2AGE/lMB5/fy77//JwUihZz/+r0B0+eN5Wqi73Gmr4EoAOnff//Pto//VPj693/5&#10;W4Wjv5Z//b+/9aDor38mv/urn8o//PYnBkZ/98s/NzcfUPSbH31m9uu//FTB6BODoJ//4P2gavTT&#10;770rP/nuO2bM/+WnT0w5Wr10npBZh4L0wYNr8t69K/Lu3cty+9JJuXK60gAJJQm7eOKQpO3ZKpNG&#10;D/yDAQkb0NeZt4256np2kEFdmsuUwW2lLGmFHE2NlJNpi+Xk3rkGMUd3TTdAurR/iZzaN0eKNgy3&#10;QpC5K/tJAYrSsh6yY05LC9LOjvLUpb0KSzsXdDVAylJAyl03xnqxHYibIofip6lN0X1PlVN6DNSk&#10;/HUjJSNqiBRsnCiVO0PltJ7DhazVcq1go9w5ECf3yxMMkN6ueFZF8gMSYPRlgATEOEBC+cFFBty4&#10;dW5qClAAkPjn5Q/idpCEAVcOstz73HuBHwdAzgAaYMi52JyxzmW2+QEJkGKdAySCvFGb/OuZ5z3s&#10;l/ezLdsASM6FBiDhosEoJkitI1dDBzUCpcLcXLovF+9EA0sAieVAklO0/ICEeuSUKADJQRLxTGTO&#10;ESNG9XKrIK7b0W4EWAKe7lX+/6S9B1SWV9b+nW/91/u+M+kxajT23kFUiooN7KKCCopdmlhQUBQB&#10;6b13kKYo9t577yWaqOm99zqZZJJMMte3r30/B58YM/N+/8+1Ls/dn7txn9/Ze599EuTcpSK1/S6t&#10;RxRb18zLwvHDNDZE7i0rC1Y6rGiYnPDu0Srtjs9khtd2yjXsItwSlGihEoiQ+09AIhSx2zvzwFg5&#10;auQZ8vcEMhgwTQAwPchYMoCa1qbTcq/V5UQXioltOlalPdtuHa7CzaO1uHawElf3V+HagWotOfwR&#10;x4g8sSkfu9akYE3GCuTELkLysgD5qHtj1vhB8BrUHaPcOmnSy8GOz8KtWyO4OzTGxGFdEOTHMam8&#10;kBU7F7V5y3FAIOz8LgHGI+tEHFKlBjc4bIcttknHHZNrIBwouMi9IQjRJcK4EVOxs7I3FS/XE5BY&#10;eZsgbVaoBpC4jK4zAoZCkdwr/Q2RgSNCCGWBWZn+Pp8TAcVYf1jSckM4MhYcThNQWBI8DKgQROxl&#10;AInHMSDG3+bxuczEC3E5Aeml0zW6nufBZQ3wZvsNAhKPSUjiuRCcDCBxmu8VYYL3hvBDWNJhV2T7&#10;+wHJlP8OkLiM4r01gMTfsQCJVqPfAxKhie83nxFhh8B6Zke2BUACLqe2ZeKEANRRDk4r25zYLMvl&#10;WZ7ckqk6tVWeL/fZnqflaTn3swJ5Z+S5nyfsCSBrcL2UFnRlWgAqz8i4/AhkJaunI9THEbHzR6K+&#10;YAn22QCJoKRxSBqknaTJIzdmL9WhRghI6cumI235DLUiGRcbLaXlqUtUxYmLNbN2XswCLPAbgWkj&#10;XBAb6o9NJWnqXju7Z53Cz9lda7GrKgf5sYuxesF02X6RzhOeLh/ahCuHNysgMVFk2KwJCkgzJliW&#10;I8qAjIlBsgefB+l+eOKyfwdIzNLdAEg+ozBs0P8ekAhH9wMSwYgll98PSffD0f3iuofeP7dBu/h/&#10;eIFZtNfirQtr8fbljXjj8g7twXb1+C58/+n7wC90rf1DLUSWlUim//WzDX5+U/1LwOgPgkCRne5B&#10;kmVZIiD9+o/vFJB+/OYT/PDlR6q/E5A+tSxH9lYje0iiaD2iPnz9BQGim3j7xet4885VLTnP6QPb&#10;1iFy4Vxsr5OPyZVTCkjUtTOHcOH4Ppw8sF2tRxsqCxWQGDheW56LBQHTNEjMxCAp7Agg8aE1ANJA&#10;R+3Ofw+KnBumNTGk7Deov4MmnXTr3gqhfh7gKM27CpdgV14QdmbPwpZkXwWlgwUBAkjBCkm0+lQu&#10;90DVMvZuc1erUcbsrpoHidYkglPefBeBJBcdWqQ0YhTWrBivqo2ZhI1JU7E+gaA0CdvTpmFnuj+q&#10;VoxGuWxXEj4a9Ukz5LeD1cV2oioK5+riFJAIR1e3pGrwNXuosSQcGdca4cj42a3g6d8DkgnEpox7&#10;zACSPQDZgxKX0wT9ZxBk1rM00GRECCK0EFbYWuO8sfYYQCLccB2tPrQOseRyI2Np4nLCD8Xf4u+/&#10;IBUCS3Nc/hYBygASoYVgRLihG44wRNGaQhEIGL9D15bm4Tksrel9VguXXYuZQI4fci6nmHfHKqUi&#10;kN8kSNFCw9+wXGv3rEcsGYB9aRstXlZiSiaNJCTRasR8TExYx2meH0U4Iqjwg72PwfnqXsuUc7Va&#10;0nRRsIIzVokXjqxpqHjUtSbQwHNTYBSZCpJixcv9TaVnVZSsIKUCOyAQastWzWMQCtmiZmucLicC&#10;BS00LNX9xArTNk2YMFYFrQhlHYfjoNWHw5+c2lWKY9sKsXstg0wTUVcYra1rtrSjF/oicMoQjHPv&#10;gpGu7TGkbyv06fwk+nVtBM9+7TQZJodZyFu9GOsL43FCvnlXDtXi6pFaPEdAk3PgMCp0G+qo9nLN&#10;HBCWGasJhLS88PwJehtyFmFLYbhWlIQcuqMMaNAaw/xHnCb0cD3BiNJ8SiLCEkuCpbEqEUgo7nNF&#10;/i54TGPh4bF5z/l8DJAQjriMpT43mTagYqbNtgQaphpgskteF8+F08z+vbM8AscF3l89X4s3L6/H&#10;K+cEkOR8OLadgV89b9tvGgsWZSBNf0ueFa09BBtajTjN56iWF5m3f6724jIDQoQqllxmwIi/w/eM&#10;7xvF902v3faeaqNLrs2yHsl3SO4/AUWtQPK71Pk9RVLmC/AIrG8vwMmteThYl4Y91cmakoIxbbRm&#10;npJ36/T2YoGMMlzcu0bLsztLdPgdTp/ZLet2Fsn2xWoJZQze+V3yfPaWqDRdhoi/VZIYIADjJvAy&#10;Fuvzw7GnJh4H2WttXYr2ZjOxSCzrs5agLC4QeatmCSD5I3W5v1qRMgWYsqLmIC82UJO66rseOx+V&#10;mZFqXZ05xg3BkzyRG70QOyuzcWKr/J3s24AzO2vB7Nl1efFIWxaI+EUzUZWxCkc2CuDvXS8Ng224&#10;dnTr7wCJQdr3AxKBxuh+6DHgY+DHlEb3b8fEkDyuOZ4OY8I4JBsgeQx2VkBq1uRJgaMn0aSxlAI7&#10;BpAITAzc1t5tdtJ0AH+iZ5vT5caeboxP+vcSQKoTQFqHDy7Uqt4RQHrn0kaBpO04ub0U+9YX4+3b&#10;V/HP774RHvpRQEkgx+Ym+/WfdLP9Gzii/heA9M8fv20ApL9/QQvSh/j+s3fx3Sdvq1uN1iMCkoEk&#10;C4zoWqMF6bZakAwcvf7CZXWr0ZXG6TduX1FAigoLVFfbC5dPquWIgd8EpEsnD6gVia61jdXFGqS9&#10;ra4C9TXFWL1iEcYNd2/oxWbEh8ZSu/i799ZR+tlbTXusKSA5a/4jAhJH8R9I95poYK+2iAkWYCmM&#10;wp7icB1Rn4BEgNmXO1fh6GjJfNWerJmoj5ug+YwISLQi5Qc7ah6kzDk9ULLIDUWLBiAvdCCKmEF7&#10;2ViULx8npReqVwkYJU4T+WFDnA82J/mqFWlt9HgFKW67drUftmUEYHfeQhxbs6IBkC7WS4UpkHRh&#10;UwqY44glAchYj4wIRAaODCCpZUlkD0iEI4KPfaA2xQ+YEZer357HkHUEHwNHhCWuN/vaw5FuQyjZ&#10;K5WOwAoBx0ASl9sDkoEowg23IewYq5ABJHMMlvwtwtFt+chT3Jb7cB3ddLQ0cdrEHxE+6B6jlYgW&#10;lKN1q7Exd6Em9WNr0mrR00LE7axWLgGB3eyZX+ceGMnvHSltOJ4BpOu0jB2xoMgekAhFzA5uxn67&#10;sTtd7g3vgdyvPVYMEtcRZnhMghqBjZUj4YiuMWaqZmZond6frxD10qlKC5AEcqxKl+BjwZ+6Cw/J&#10;dWspx7MBEitEVlqUVXFyuWU54nUTkIwISAqRrMTsKl2r6zorcVqbrGNSvGcGrp4/xPvD+KFyjSm6&#10;fKBExYrp0n6bq07A6fw+gacdJTqeXGXWMq1E4pb4I9jPEz4ejhjh0gGuXZ7RWCa66nyGOWHpbC9k&#10;rQrBptJE2bdMWtXV2luPvfZun6pRixJHwT/HoWTkvAlwl6XCPl6fitqsUKzPXqguNEIdYeiK3GeC&#10;DHu6GUAiCBGAeL0GkriMx2PJ5WYd7y2ByMAWRTgy4ERQ4H0y4j1RMLFBk4EiykzfD0jGimV+98j6&#10;1SiInoL6vFC8JvXBG5fq8PLZagvY5D1iqefG0vablHn2nDa/TcihVYUxPBytnhYcwhItbWpBsoHP&#10;g2QAiduzJDiZZTx/83sUz4PvjEnTwL99/ZunJUm+MbTmEI5O7xBYOiCgo2BdgsOb87C9KgnrClbp&#10;O1KSvERgOVR7YlakR6I8bbksC0dxSjhK05apipKXIj9hoSo3LrRB+QmyX9JCteyodSc9TGA9ClvX&#10;JGBPbRp2CHhlRc9F6LQhiF/ii/qSGByqz8GetakCSak4siEDB2sScbAqQcWGdEnsPORGzVRAUkXO&#10;VEsSy9yYABRxfLb0pShNWarnHjnPWwFp+VwfhR8CEcGIcUec3lySioLVYepay1o5XzNvs1cbY5Ou&#10;Hd6iVqaanFgdi42B2oF+IxsAybjY/hMgGfgxMnD0oO0mj+I4bPeOpy62sYO0k5Q9INGC9P8XkP7d&#10;evt19nrIwNGH0lJg+f65tRqP9M7lrTgr1Mygr/MHt+CbDxmLREASKBIAiCB330CyIIcutN/D0W/4&#10;vRrcaw1utp/VNXc/IP38t8/xw9cf4/vPP8DfPntf4eibj97E1++9hq/epXuNgGSVn779Ej56867C&#10;EfXhK7fw3os3FORev3kRr1w/h5evnVW99cIVHNtZj5iwIB2H7YULJ/DcmSO4fGwfLp3Yrxak04d2&#10;4sD29Wo9qinJxrryPKyvKkRuWqw8pDENFiRCEUs+NLUo0TrExI8CSIMGCRi5uwoYuWBA/34qAtJA&#10;NycMcOmFwf166BAN+dEh2FG0CvtKIrA7NwTbM2ZhZ8YM7MsPwqHiUNXhkgXYnzcPOwScqpd7oHzJ&#10;AAWk0kXO6mJLmd4Z+SF9FZA4rEjpshEKR1RJxDisWemtgdgEJMYiUbuzZiksEZAqIr1QGeWDjcny&#10;2znye2siNUDbGo/NgiOWZpo91Uz8EXW/e43i/IMAiXCk/ngbABF07LehDABxuQEftdrIB1xbgrKc&#10;6zlt4IjrzLTZxlipzDHMek5zOcVz4W8SfihaaQgPtP5YMGKJH1ZWxpQBF1bsDN42OZIYW0A4ohWJ&#10;YEQYYAXPYGfmxeGI3YFePTUzMi0x/KizkufxFBC2pykgMRPvHwFJPvjy22z9moBwA0gmqSRLjvdG&#10;QKIFiYB0bRcHyLWGJiE8nd4Qq242XqcGmgvoWD3VBPZYyjXzGthLTnvU7csRMGIgN60CVnwMK01W&#10;olbleE83j1gWD1PJmwqUFb3Z9joDxGU7HV9N4MoEP3OYjstyjlcOynM/wm0ISRQBgccs1N8kzFGm&#10;a75KKjjGRjFGis+E7jpacwiiBAlaojgGHJNO3jxarW6687ultS+tfg68u6s6RYPCc1cHSkUwGlNH&#10;O2HMgA4Y1qcVnDs/rckufUc4Y/GMMciJYZBrkjQW5fqO1mqwN5NBXpD3g3FVV6UivybncXpbLjYV&#10;L8OmwghZl68pEaxEkZbL6rxA7rF6q7cgwdIMYcIgcb4zhE8zQK4BRHtY5D0lzNASxWMSmmiF4n3W&#10;+2R7DrdPCDQSsmz78Xmbe2imjVWTv0mLEfc1cMS0DiekAVC4eio2F4fhFQEk6sXTlXp881vm9wjP&#10;9wOSWo94X/YWqehOY+wPM4Mfq0tSyKFLkpDE9Zy3h6L7541bTQGJf7M20LMvLXCWe8J7I39b5tuh&#10;3fnl/tNddmJrNs7sLcFJeRc2lK9GemwwFgVOQNDMMZjuM1QqbBeMHtIbngN6wLN/L4wa1FdKRwxj&#10;uheXnloOc+2BIc7dMKhvl3vq1wkcPorlEJcuGObcCR4unTGifzd4De2NSSNd4O/ljlk+w+Aj79XY&#10;wQ5YOHsCCpIjsLkiFbvXZeLghmztiXlAQOpoXbqAUrI0sJahOGYuclbOQFrENJv8kbJ0qrrccqLn&#10;KSCVpoap9YgB3POneCJg4mCkLZP6Y02GWo8ISBRzH9VmxyIlfJ7GH5UmLcO+GgHGPWulgbERVw9t&#10;VkBam2cNNfJvAcmW0PH/BpAmjnRVcXrSSGt4Ea7X444bDJ8x7g2A5DnE5Q+ARCD6v7Ug3b8d9+Ux&#10;/kwPKRSdr8EH52oEktZZgHS+Hu9d2CIfnGKsEXLmiL9vPn8Zv37/pUDSDwpIdLMx1sgeju4HpH/J&#10;/38AJLUiWRakfwkgqXvth280/ujvX32kcPTtJ+8qHH31wev48p1XVJ+9Q/eaVRpA+vCNO/jo1efx&#10;wcs38e7d63qOr944jxevnMadSydx++IJnT97YDtilwRj0xr5mJw+jGsnDyognTvCNAB7cergDu29&#10;RssRhxphssjq0myU5qVgUdBMzebJYGu61ghGphwiwMRhRehic2dCSNGA/s5wc+0r6oP+bpYFiYA0&#10;oHdneA910qynO4tWYm/BEuzKDsDWtBnYmTUHB4vmCxgtEkBaqDogwES329pVo1C6uL/2Xitb7KLW&#10;IyaKzJrnoEOJ2AMSwads+XhUrGAc0hTUxfkKFE1GXexE7Eifru42utd02xXeqEucroDEhJEcyd8a&#10;d41d/O+JLjZ7EDKxSJS9i+3fARLh6M8AyYALZQDIwI2BILOdWc/lZp2BI3Ncs9wekCiznufBfbje&#10;smbQbSTHlAqIsECrDkUwsQcklmydMrCagMQ8SdyecKRB11L5mMqCrWS6WmKDRsC17f+DDTmLBWis&#10;oTVYwT8IkMzvGFCijKWJ67k9LUD2bjYCEq1EajmSkrpOCxKDxW0WpKM1K9TNZlITmIr4HiDJfZV7&#10;QCsV13MZK09WzgQkU3EaQLrBa5VzMKUBJQuWCEcW/LBkgDP3saBHKj0FJmsbJnm8fEC2Oyy/fyRX&#10;QEZ+V66HIihxW6s3mVWpPwiQaEWyLAUMgs3UZ8PzN3ChFTfB1OamY4wTXR3s/k+d3VWAw5vTsKl8&#10;BSoyFyE1crq07ofBb1QfAaYucOvaDO49WsBnqAPCZ3npKOqEq+ObpdLdL+B4olatVRz498T2fGwr&#10;ixFIisT5PQUaV0VQsnIgZavVia4rujMJSGZMOAbNU3wuhDxer71btgF05P4TZhh3ZNxsGhMk99NA&#10;Eu8xR/LnNI9B3Q9F5vgN87ItZW/Ruirvw8G6WB1T7u6ZKrwkdYMBJANGFLc3cMR33wCSWqjsAIli&#10;zy9mBKclic+EbjNakOzh535AMsu4P0u66whE2tCQaycYsVQLkvytKCDp+2A1phh3xHXndubps+Z4&#10;g5sqE5CZuAChAV4YM5wjIAjsDOyJ/q7d4dCzLTp1eAbt2zQVNUO71s+gdYvGaNm8EVo0e0rLVs8+&#10;LeWTqlbPPtWgFs0fQ4tnHkXLZo/h2aaPqFo3exTtWzyF9i2fVHVu2xgdWz6FDi2ehHOv9hg1pA9m&#10;CdBkcBBoAaU9awWSNuRq54Q9lUnYWBCJAoGgrBUzFY5Sw6cqHCUuniLT09SCVBgfqtaqivRlWL1o&#10;qsJR2PQxKIoPw/51AqYCSOzWT0A6tKFEg7OTlsxRSCIscTD6y/vq5N2yLEg3jm/HlvJ0RM2fpi42&#10;AhKDtE3+o/8ESPZgZPRngEQZQDLbEZDsLUjDh7qi8VN/eSAgqSWJFiUBGS57EChRBCO61aj7gcns&#10;Z6/fAdK7AkcWIK21AOnMOjC79nvnN8uHtQA1KUtRlbESFw5t1e72+Pl7BSQGbP/r1z+61sw/wpEF&#10;SEa/ByTtwWYDJPZg+/lbAaQvPrTFHb2Fbz94Qy1HX7z9sopQRH1ikwEkWo4IR7QUvfbcBYGjM2ol&#10;unXuGG6eParzBKLYJSGozpfKXMDowuHdDYB05tBOHN+3VQOzCUilOcmaKJJwVFGYjviopZg4eqjG&#10;G9FyRDiiaE3iILS0IlkuNheBKBcMdHVBf2eBIxcnDBBIYpJId+ce6N+rHebKi7YlfxV2Fy3XAOld&#10;2XMVkPbkBigcHSlbisOlS3CoJAwHCkMEkCw3G4O180P6oGhhX2QF9ECiABJzIGUFchiRwSgLH65u&#10;MwIS4YiqjZmCtbGTLStS/BRsTZmqoFS81HKxVUZNwroEfwUkJotkosizG5gc0rIcnZMW39n1ybgg&#10;lT0zzFKcNhYlwpERAelBLjZCyb8DJOsjxgBKSzSNE0Io44oxkGC66zL7MbuXs6S4Dy0+FkTQSiKV&#10;hexvjsX9WXIbwgDjfThvgIdwZKw/DDbmYJ8c+JStTn58LdO9fPClMmElxlgdbkP3EK0tBCsDSFpR&#10;HF2jsQR1mYuxwMcZHt0f1/HObh+tEqCp0Aqe52SCwk8y7svmYqPlyAAS3Ui8Tl7HHwHpniXJpAJg&#10;jBJ7ut3YwySYAncCKbQgHagIVwsSAYkQwWugWLlwHK9j6xgDxTiNPOseS+XLa+a1aCyJlCYoV106&#10;co7PEZikJCSZypJiRcvKlRW5cReppYPreQ/l/PU4cs8ZAE1IUguTXIfp6XdP9yp0U8ETFKzK3Xom&#10;BAhCKq/LpGjg8+CQKhr0frRU1bCfLDPnx2kFP7mf1+R+XpZtzsj7eLBe4LYiToNgl8wag/GDesG9&#10;Z0u4dm6KQVIy5UCo73CskQrp2LZinN9fjedObsLZvRWoL4rGmowwzQF19VCFxi8x+Pcc3znbvaH1&#10;TC1I8vsU3ZmmBxjjwsz1srSu1ZJ5/6xnd28be0DiNRlAMlaehnW2Y9jfS70vtvtAyxGtTwaArkvJ&#10;AW1vCjgRkghI3I7rWRKoKANHhBe6vgg3CjICNJw3YrzRkbVWqgQDSLQiGQsSYUgtRDZA0saE3XEe&#10;BEhmmu8s7wWvh3/TVnC2ZSW9JMc/szNfc3KtK4lFyNyxGO3piNGj5FvuIY3Xwb3RTxq5Pft0RYdu&#10;bdC6Q0u0bNcCz7ZpjmdaNsMzrZqjSYtn8LRUrlTjZ5uisUAT1eTZxnhawKmpgFMTKZs0pfvHKhs3&#10;kQq96eNSCT+NZ555Ak2aPKbls89IBd/4MTRv+oTA1BPo2LoRBvbtjBmThiFlZTC2rEkTaC/QoXnq&#10;C1Yie+VsdamlRPgjWaAoIcwXqxdOQvISP1scUjDK0yKQH7cAC6YNxxyvgYgO8UV1+gocqisQKK/G&#10;6a1VOLejFgfXFqI8cRmSFs1CdlSo5kI6t7MaV/avV107vAnPndiB7ZVZiF4wXS1IzKT9O0Cy5Sky&#10;UvfYKIEbAR2WDxIBSAehlWlu5zPCFd7DXbQ0++lygSQDSEzUzOG+aEFq9MR/o+nTjwsMPYHGT8u9&#10;FCh6mtMCTGbeHpLs9WeAdD9EGd2//0PvnKvG22er8N7ZWnxwtk4Aab2UGwWYNktFWIC1KUtQHLcQ&#10;O2ty8faLV/Hbj18L7/yC3/4pQMTOav/61/8SkO5BkvZ+U0D6uxzvWwWkn775VN1rdK0RkL55//U/&#10;ANLHdKvZ9MHrt/Heq8/j7dvX1HJEOHrp6hncvnhSwYiWIurla+dw59IpxEcsQEFyjILRxSN7cOno&#10;Xpw9vAvH925RONq3dR22rC3ThJFMHFmQGa+AlCX7zJji1eBiM262hnmBJXf3fjY46ocBLs429RVA&#10;6q3xRwP7dsVAx3Y6QvoO+SPdUxiBvXnzsccGSPsL5isUEZCOlIUrJB0oDMWOrJnYkjQJVSuGKSAV&#10;hDohJ6iXDjOSwbxIwf2sUfwFkIqXjlDwoXuNYhwSg7XpaiMgbUqcgsrIsSgMs6xNNTG+WBs/Dduz&#10;QrCvZCmOVUfZrEhJOgDtaankT9bGKyQRlgwwEZ7srUr3A5KBI4pAZFxs9nBEMKJo7TFwRHj5M0ji&#10;OprKCUiEBgNIDMjkdlxPmX1YPgiQuIy/YVqbCmC2CpkVB1vwDL5lbA6DOgkRxozPionWCQKSNQZW&#10;mloDWDkzaFmhQq0V5dhTEaumca9+z2LeGCec2yYf74OVCkgEH25PFxhdYxzWxARpG9fagwCJIPC/&#10;BaQX2LNOAImWpSPVkQ0xSBys9l7lWIr1WfOxMWuRjl7OkdI5kjzdIaycFI6k4mNeHELS7wGpTN1L&#10;2nXfVsFqpSq/QQighYr36w+Vsa2SbqjYbRV+Q3yU3BeKwKrWANme2947jlXyeVnHFLgRSFWXHXvs&#10;bU/VdXeOs+IWADlGK5glbsu4KW7LmCtux3QMN9jr8LD8xjE5N9nvuWMCK8eqcengGg3+XluwCjGL&#10;/DDHexBGuXZBv/aN0bnp/2CUcxfM8xmGgsQw7NuQh3P7awWsElGZFa7Bu9cPV+vwLOwNdV4qa+1G&#10;33D/6WaVZyn3zNxnAhJjZcz1srS2JQTcgyNzLyjdTu6XEeGFoGOm7Zeb7c3+loVNzofnIGBkIIml&#10;QpUsvyb7EpTuCBy9JJD0IEBSOJJ3ifBCsCHI8D03YMNlLAlEdK/RuspltByZ2CJuawCJ02b+fwNI&#10;5r7peyT3Sv9e5BujPcf2CITJMzi9uxRlWRGYOWUI+jm1Ri+H1hg4yBFDpVJ2GtgbXfp2QZtubfFs&#10;55Zo1q4lnm7dDI1aiASOnhJIelIA6QkBo8elgr2npy01exJPPtsITwkgUY0ElqinBJIaCSw93cya&#10;fkqgqFGTx1WcfqrRo6pmMt/kqf9Wa9MAp/YIFCApz4jE3nU52FQSh9RlMxvgKFGgKH7xFMSEeiNe&#10;IInrcmKk4Z+9EinLZmPmOFfMmzAI6csDsLEgHofXF+Ls9poGSNpemo6cFfMVkOheIzBd2FmDK3vr&#10;1Ip0SSCJsUhMGsmhRh4ESCaI2oCS5kSywc/9MssfBEhGBpAUmkbJtByTLjYCkt/EEQ2A9HSjxwSG&#10;5P499ZhMyz2UeYUkASR7SLKXASTKgNG/gyOj3wHS2+er8daZSrxzulogiRake4B0eatQd9oSHf+l&#10;MjsKl4/vxLefvQfmNiIL/dYASP9J3JD6ReFKcyox/uiX7xWQ/vn3LzX3Ebv23w9IxsVmAIlWo/df&#10;ewHvvPw83rhzDW/colvtnuWIcHT91CG1Gl09cQB3L5/WbbLjVgihL8HpfdsUkM4e2KFwdGTXRo0/&#10;YpJIA0gZ8SuQnRKtVqSCzEQsDJyBEcPc1M2mPddspbubowZma5wRrUZ9BYr6CSg5O8NdYMndVbZ1&#10;6Yn+Th3h6dIZ6ZGzsacsBns5aGVesLq9GINElxqh6HApAWmZloeKF2N3zjzsTBfAWT1aB6YlHFHp&#10;c7oiO8BRe7EVLx6kuY2KllhWJMYWUVUCSDWxk7RL/5oV4wSWvJG7YAjyF3nqMgISLUib0wKwu3Cx&#10;Djdyal1sAyCdktbeiZo4FWHpbH0Kzm9Ka8hrRGkAtk3GxWbgyLiz7IO07eHIiMBCQCDAsOQHzh5y&#10;KGs9IYjzBTKfC+YdYXI3woPZj/v8mcw2BqTUikMAs3XB5wfWAqQUAaTkhqSJ/ADzQ0xQYkuVgESI&#10;OrMlSYOaTUJJU0lc3FmIDdnh8hGaDLf2DyM2wEuOKx/2/VIRHl6jFiRaOOgWYu8zApK9Bcka/kIq&#10;GTtAYl6VKwJiBpDo1tO4p0P3AIlwxJLxR7dlOQGJcUkn66IVxl6SSpBipUiXDq9pfeYCrEsPlUpL&#10;nt+eIpzfZuV1YaueFZ9akWQfVoSsaFlxamUrlacpaRmihYnXz0qL95H3V+HzgM1CRwCyiedF0QVI&#10;dwhdnQyCvyP7Giksyu9xfxM7pcHhdL8RaAmGhBrRJQHDq3K9V+R4ZwUEaZHiECmMY2IeI567gQZ1&#10;+wl4MA5K4UKm7wjsKWwT/ljhym/fOCbAImB4UZ7Bfnnni1MXIHt1APKTF+uo5z7D+6F/t5Zo2+i/&#10;0L9nC0wd64rVS2cidcVcdXec3CmV94l1mqCSXcTpatMEjHLfjSuVz5LiM76Xu0eu1w4IKcIUz9eA&#10;INfZAyfdkOZeULx2s8zK4XRvvU7LfVRAswEkYccAkhGfrWUllGMRoE6tUQuSAh6fuagBkuTZq0XP&#10;BjMEGwNIBpgIONTJ+lSNRTJWI64z+9gD0v3zfwZIfGYmeJ1/p3wHrb/RbDCVAq1Hlw9VYte6NARM&#10;94Rj96bo3qMFHPp0RM8+ndG1Txe0d2iPlt1bKRw17dAcjds0x5OtmioUPSlw9PizzfBY82fwaLOm&#10;NjW2JBBEPdLsCSmfxGMCSo8+80RD+WjTx/GYlA8/9TAeafQIHhMoeqLpEwpLTzZ5Ao8//RgeE0B6&#10;8qlH1LLUvOljaPLE/0Grxv+FEQO6Im7JDFRlrUDi0hlIDPdH/JKpiFk4GdHzfRAVPFHLhLCpCkhl&#10;qeGImOulgMT8YCWJS3XA2uMbyxWMTm5eg8N1xajNiEba0gBkR87HpgL59myplHu3VkByHS7srsXZ&#10;XTWaBqCuIAGRQb4NgMShRpgHScdgswMk6t8BktF/AqSGdXSx2QESLUj02jz1+H/hqScfETgSqHzS&#10;0pMy3UiAibD0/xWQ/r/oobfO1eDNM7UCSbUCSOvx3uk6BaQPz2/BtW0CSCmLdDyY/NWh2FtfonDy&#10;89+/w2///Bd++014R0VX24PAyMgOkASOGtxrP/9NLVL/G0Bi7NEnb72olqN3X7klcHQDr9y6gleu&#10;n1cIokuNYEQounJ8v1qICEJc9p5sT/da9NIQ7NtYg1N7t+LYzo0KR7QcEY44eC57seWmxOgI/8mx&#10;ETZISkNUeCi8Rg9RKKLliIDEUi1EAkeu/RzRr3cvkSPc+vRRQBrkZo3BxvHc2DKgqb40MRT7K2K0&#10;az3daluS/aQMwvGKCByrWIaj5RGi5VoeKw/H/oJg7M6aic2JEzUoO2NOD+QGOwgcOWiiyIL5tCAR&#10;kDiMyDABpNGoibbgSCEp2hsFiz2Qt3CoQlLKXBfkhA6VbSajOnqKAtL6lDnYmb9QAYkWJHWvCSQR&#10;ighJx6pidZpwZGWLtSxBxjpEd5sJ4jYuNsq41wwgcZ7gZCxHBpAs6xCH+BDoktLAC0tjWeJyAhLB&#10;iGMrccgAZsTl4KGM4WF3eW5ntjewZCxSlAEkHstAklbkUmGw8qF1yHKxpan4kSUg8SPMSoDih5mA&#10;RAuTgSQCkjU0h1Qm8kE/uTEbJfL3Eh3oBdd2DyN/5Ww5RqXAT43ATaX+JgGJ7i8GWDOeidfOazaW&#10;I8pyxVmAxJgoupBoXaHVQeGIsPEngHSHAMU4HwGk42ujdJq/SdBgXBETRbIi4WC1O4qXKxixEtIc&#10;LgJIxr3IbMyEC3tAMhYJY0lgHAwrJt4fhSQDnvJbBBwLjKyehCwNHBHaWFo9BQXa5DgGjiheH4/x&#10;Z4DEkpX+lYPyjI/QZVcgH/c0BSRagxj3dPuEnBcrcZE5d7Uy2FljNI5J7rOeu4jHuXVSQPJ0Fc5L&#10;pbt/YxJKUoNRkhaKI9sKcHJXObZXZyJzVSgCJnlgUO9W6N7qYfTu8CSG9muNYL9hqM6J1AF9T+0s&#10;1u7jtGK8cKxKA8d5Xy3XH4G42PZ+W+824f+GzXJk4o8UgjSw/d45G3jiNO+Bif8iABEMWZpl9jKw&#10;xHX6+wRmeb6EIbUUEoDkHugzPyHvCO/X8QoFJB3WRJYThvX587mbZ85pgRcDNZwmAFF8r0wMEeOP&#10;DCAZ+LEHIvt5M02Z/f8dIGm+KD4/+ZvVBI678jVOjFbAuGUz4da3Dbp1bSpw1AGde7ZG2+5t0LJr&#10;a1Xr7m3RonNrNGnbTK1HhCRaj9RS1OwZ1WPPNLUkleajUuE+IqDz8DNPCiA9pYDE8uFnHpd1Mi/A&#10;w/UKSFKJ/6XRw3i48aOqR5+2ZMDpUQGkJ7nsMYGAp/4HTRv9D5o89hBce7TCwlleOqQOISl20RSs&#10;DPLC8nljVISkuEW+GpidGRWIuRMHYp63O+IW+qM6Mwq7q3Nxgtmzt1Xj6IZS7CzPRFFsmDTcZqM0&#10;PgIHagtxee8GuW8b1YJEQDq/c62O1baxJAWrQv21J9v/BpDsYehB+jNA4jTFYxjxmASkyeOGwn/S&#10;aA1neeLR/8KTTzyskPTE4w+rHpd5QpKxIN0PR/aARNAxLjZ27zdiN377+QfpobfP1eMNgaI3T7G7&#10;fz3eOblWrUgfyvLntudjfXII1qwOQkF0EJiC/Pqpg/jHt5/j13/+rGCkmbVFBoYsx5q9TG82m4tN&#10;u/n/1ABI+OlbgaQv8ct3n+owI+zeT0D6+kMmh2T+I6vnmgnOplvtzbvXBY4u4c61s3jxyjm8cOEU&#10;bpw9jisnD+PC0f04d3gvzhzcjZP7duj0S89dwrE9mzF/trxQiVHYL1DErv8Us2YzSSQBib3XcpKj&#10;EbtsAaKWBOs4bUXZyUhZHQk/n3HwGOSKYYNdNccRLUeuLk7o26cXHHp1haNDN7g406rkrLFHFCFq&#10;sEsPDJYWi/eQHlibGY4DawSQihZhS+p0bE6digMFi3CkRMCodJmtDMfx8mUKSIdLFuBgQSC2y3Zl&#10;iwcjdWa3hmzaBYxJChVAWuiqA9JywFomgqxdNUFdaLQSMWN2zsIhSJrrjDVRXkgL6i/zw7SL//qE&#10;6VgbNx0bUgOwI38xDldG4cTa1Ti9PgFnaUUSnaqLx6l1HNGfY7H9vheb6clGAKJVidYigpGxHhGI&#10;uMxYnIwF6cZu+UjvkQ+2iNsqbEnlz9xD7DbP2BxaFkzlyAqEsqxIVg8zAsOp+kQcqY3Rc2aXe+5H&#10;ae4TOQ5dUveLcTwsCTUMsmZcDsGDy02yw3Pb0tSFxpIwRHeRVWHJR1w+yvwA07pkjQou182EkAJI&#10;aoE4UKHBlRnLZyBwQn8Md3hGx1Oi2437a4yRQAPHUOM18jyZB4nXQ6hQy4lsQ9HSwGW8XsvFxmBq&#10;s41A0iHCk1QEm5P0ummRInBRCl8CShzD7WR9rMIToYquuRelkuP+PNah6lU4WBWt1jhWzrRgEI54&#10;3bxmVuR0AZlKUCsmmdbgYIKjxp9YQMPzoXjeBpK0spdpgpK1jC4kS7SGEEyNRYS/xWMZWWBwzw1n&#10;gYPlWlM4kv24HZcrAMn5MD8R59W6YTsOrTY8NpdzH0IS3YAG8owUDngcuZbrsj1dbdRZed4M5D66&#10;JQtn6IY8XIkLArzn969RCCpLX4rI4AmY4NETvTs+jp5tHsX4wT2waOYYFCWHYW9dFq4cWas94G4K&#10;IF0XIOPv3WKahmOWW5cxbVb8EZ85LUvMl2VvSWSDwbqnvCbeg4ZzJySJDDQpQOr9kb8zQqXAEMFI&#10;wVFBqUjdZmotknfh5jGBDloUj1pDr5jSykEl2xwx47Mx27iVm4rvAEvOcxta3kwOKyNjNbq+j6BE&#10;K1CJNdbYhlSBHUIUrUyMOSIEEYis6Xvz3EcaHTbQYoPBNBwa3Otyvy5Jg+M8vxEc+kZ+l0HszEN1&#10;YW8hzu2rwMY1yZg42gXduzZH156t0NWxDTo4tEabbjY46tZOYKk9WnVup+61pi2fRZMWzdFYoOhp&#10;AaJGTZuonmzaWPX4M/dkYMmCIqt8rKmUTZ4UNcJjUnE/2kjg6anHVI82EoCyF0FJoOmvTwtAEZie&#10;lIpfIIDupOaN/oIRAx0REzZTrUfR8ydiZcAYRMwajjD/oQpJjEfiALYxoZMwy8sN8/08kL4iEBuK&#10;ErCvrhDHNlfgxNYqHK4vw4bceKSHByBl8WyszYjG6S0cb2+7PL8tCkkXdq0T1UljYxt2VecpIDEX&#10;0vzpYzGTg9VOsEbyZzJHv/H38iIZQCLo3A9ElH2A9oOCtM2+CkcGpMYMwhSvYQ0WpEf+8v9YcCR6&#10;7PG/Ckz+RUtCEl1tlFqTTFySnTiwrb2aNW/coOY6BMk9GDIQZa+H3jqzCW+e3qh655xMnwChIF7f&#10;Wo93zm7Eu+eELLfmYl3SfFTEBqMwJhhF8Uuxr34N3n/tjo639s9fmElb4Oc+SPr1X4JEqn/in4xX&#10;Ytd+5kEiGNm6+Kt77WfC0df49YcvFJCsoUUsK5LpxWYPSLQgEZDoWnv55kXcvnoGdy6dwU0bHF08&#10;dgBnD+3B6QO7FI6O7tqCI7u34PKpwzh/bC/CgmZgxqQxKMlOwpbaEh3Vn2OwsXt/XUU+qouzkB4X&#10;ifD5s7FswVwFpfyMBOSkrsb8gJkY5eGuYERAYg+13o7d0aN7JwUkghJ7rjH/kXbzZy82554Y5Nwd&#10;g5w66NAHa5IX4mBlLLbnhmJb1lzsyg3EoaKlAkbLFZCOlS0XOIpUQDrCYG32aCsMUVdc2VIPJPv3&#10;QOr0rsgPdkLx/H4KSfcAyRqPrSbKShZZFTVRLUjpwe5InOOC6hgfnWYagPqkmaLZqEuYifUp8xSQ&#10;Dq1Z2QBI52hFEiksbeBYbNZo/Sb/kRHBhzIQRNgxFiQCkbEeEZTurZPKkZmEFZTyGgDJ5DBiZa85&#10;jLRSlQ+7zRpEGWsQLUMGlJjXyOxL4KDYi4XwQPAxJcGIbioCEeGIQ3wwqJfzus4GSAzQPrY+TvMY&#10;WUkUCT+smOXDLRWBtlDlejhsgfZ22ydQJxXPC8cqcf3QGmwqikb8ginwcm0PL7e2mtdEh6iQik3B&#10;xgZIPF9CoQEkXt/v4ELmzXUaQOI6exDhNmfq4/WaGW/EmCa67RSUBJAubE+WSilaKhoGxkrlKpDE&#10;c6Brh7+xryISBypX6m+Y32Q3dANIPGe62UxrnW4MVoYNgCTQZ38+5vz1GmwVtwETM20sOSwNqKjL&#10;hscSQFHokpL3m9ubAFwLQFn5W/CkVh+pLLmcy7gdwZXbECAMIBnwMtYX/rbmL7KBgnEjGZeSZs62&#10;A6RLUhnvWxsnisdFqYSfO1aNc3uZNFCATMqLB6twcrcVq7R07jgMd26P7q0eRY/Wj8HTpYO6SnbU&#10;yLM5WI3rx2pxS0CDUHJNngXhRXMqCYxb8UcWIBEEDCDxGo14zQ0gxPOWazH3lmpYZwdIxnJEQNL7&#10;brtmXi+tQw2AxOuVkkkxuYzvrAEka5w2DsVigZEp1ZrEd0MByZpmJwWWtPpQ9qBEC9K5rdk2C5EV&#10;kG1vLeK8meY++uwJSHzGcu0PAiRakOwB6QobMAT9/cU4tqMIqyPnwb1/d3Tu2gKderVVOGrXqw1a&#10;d7cAqUXntmjZqS2at2+DJq1bKBypmjf7HSA91cQCpCeaPK0QpCCkUGSpYZmAkQVHAksNeuJ3sgek&#10;R5o8hv/z+H/jL08LREkF/z+PPIxHH30YTZ96BJ4De2P10tnqYlu9yAfRwWMFkDyw0H+IWpPSls9C&#10;VtQ8LJ01Sq1HS2ePRd7qhdhSnqoDz3L4kOMCQrsFeCqSliNZ4CgnMgTbS9LUtfb80a3y3LbJ89uM&#10;i7vX4/zOdQpIu2vyBbqmIzzw94BEGUBiPJKBJIWaB8ARZQDJQNK/AyQDSQQkWpAUkAa54q9/JSBZ&#10;bjVCkRHnje4HJSN7WGpIDfBMIxWB6X6Xmj0cUQ9d382xhWj6r5KXsEanWT63v1pamKkoj+NowkEo&#10;iFmgA9+VZsgH+ewx/PTtVzDd/TkWm71+E/366y8NYs4kda+x9xoDtH/j2GxMF2C52H77+xcy+Zm6&#10;2f5hgyT2ZiMk0YpkAIkxSO+89Bxee/6yWo9uXjyhcUd0o5m4ohP7tqq16MjOzTiwdQMObKvDvi1r&#10;Nd6oJCsRE4YPRMC0iSjOTMDa0hyFovVrCrRk9/601cuxJHgmFgX4I3JRANITotSKFLNiKbzHjWiw&#10;Hjn3c0T3bh3RrWtHOPXuCWcXJ/Rz7o2+spyWJbUiOTtiYL/ucO/dESOcO+l4Ogzg3ZSzENvz5+tY&#10;aIdKaCkSQCpbgeNrVuBkVRROVAokVUTIsjAcKQ7FnuzZCkhxU7siyb+rutZKFrgiP6hPg+WodOkI&#10;7cJfaQvSpoutbMUEpAYNQtYCD9SnzETu4hGojvXFxpS5WJ84C+viZ2FDShC254XhYEUUjtfGCRQl&#10;6QjX1JkNhKQkXNgsILCDViFafCxxniNZcx0HfyQw0P3FOCFaIliaOCGWxo1AmW1YIVvWISuOyLjE&#10;uJwVNsVl9jIBwA2yAya6qqweX9Ial2NQVuv7XiA3QYgAQHHagBghit3cGRN0uCYKx9axK39qAzwY&#10;CODv8Tf4WzweA37VdXGoTLPm1mSGIzbEB+5dGmHeeGeBqUL5CFnjYrFbtwlI5vXyGLSEsbQ/V3NN&#10;PP79gHQ/RNGCRCBiILZ25xdAsvIhER6TcWp9jLqyXjxahDtSWRo3Ha95d+lS7C1frr9hgMtcG4/P&#10;3+F163lJZcQKyz4mi2DyZ4BkQY0lU4GbaVbiLPn8WNmqq4YQKXBEN6Rareimkd9gRanWK1aa/G2p&#10;aBUUaGlgRcltZDnB1QqstwDJuOoanpv8ljkfA0iUWlJsMtBBgDDwwADrraXLUZ+/VAOur0iFrdYJ&#10;AfzLUsmf2im/faRW8yTVl6wGk1EumeMF72EO6NX6Ec2pFOo/HLV5K3Fsq7yHR6phhjIhkFyQd585&#10;kjh+HWGJQM57YyCPQKAWJbk3hEYTa8N58xxY/l5yDYQhedfMdep1cZ3cS3PPFY7UaiT3l1YjtaIR&#10;kqz1en+kVJcbQZnvDfflvZKS83TD0S1pfoPB6Jzm86DMs+FzpJWMwdp8ngpNsk6frZwXp+2vhfN0&#10;e1vL7d8b65qNuA2hnu8mj8VlDM6+dLAcO2pTMH3yMDgKGHXq0QYdHTqgbU8Bop7t8Gz3tmjaqTWa&#10;dmiJZ9q3tLnVnkGjFk3xdEur19pTAj7U41KZUo81E/hRa9E9PdKUyyxI0mmpiAk6BoR+B0eNH2uI&#10;PaIISH99+hH8lVYkqdz/8tTjeOQJ2eexR9Dosb9i5KB+iAufi6TwmRqcHR3shUXTh2LB1CGIXTBZ&#10;E1pycOYAn0E6sPPKYB+UpkRge2VGAyAd3liO9QVJOnI/M2eXJURoPNJzhzYpIKkV6eBWef/qGwBp&#10;T22BHH+GAlKI/5g/ABJlgraNFckAkT3osHwQINnLWJbMftzOABKDtIe5u+B//uehBrcaLUdG9rBk&#10;RCsTZcCJwGT0IGgiJNnrflh6aF36MqxNXY7a9Eisy1yFmoyVWJcdrcqPXagj/iaGzUZyeABiFs/T&#10;fELb1q7BR2++gl/+9o2O3v8LR/IX/fyTNbI/y19+/kH10z++F476Hr/+LOt++k679ZvhRQwcUb9+&#10;/7lC0i8crPbrj/ADx2Ozuds0H5KAkrrYXrmF11+4grvXz+H5S1aPNfZMO7N/O47v2oRDO2xQtLkO&#10;u+trsWO9tOqri7F1bRnqyvOQsGIxRsmLF+jvjfzUWJTlJKM8T0BQxO79jD+iBSlA1i8OnI7VK8KQ&#10;lx6P9KRYzJo2CUMHuWjcEV1qXTq3Q2/HHujbxwF9+jqgt1NPODh215LLXGSZi2MXuPbqgMG9O2iW&#10;3g35K7ApLwI7SiKwS+Bof4m04ktX4EhZNI6sicYxVZQOIHuoZAkOFC3C9ow5KAzzRIxvN8RP64Hc&#10;EFcULBiAnGA3XU6XWnH4WBQtHYvS5d6oWDkZpSsnIW/pOKSGeKAsajK2ZAVquS5pjlqN1iVaqk8P&#10;xbb8cAGkaBytTcCpumTt1XR+k7T2pDyzIVUgiN30CUbyodsllaTo6o48HRH7JM3mHCFbtiUgsTcU&#10;3TVXZRuC0SnZn+6oi9ssQNLutzZZgany0RRQYWnBkXwQpaI2socFlQASP4oNld19IMGSy0zlzoqe&#10;x1AXnVQ+Vg4g6xj86HI9XT9cz+SPBKPDNdEa20RQ4PF4Hqby57G5nOJxCEdWhVopLddSFMQGYvFU&#10;Dzi3fQQxIRMEmsoEoqQyYcXED7z8nj0g0YJkYqjsr8PILOPvGhgxEKIgQivZbjkXGxRZuZBoURPo&#10;kmkmimS8z90jhX8ApJ3FYdhRtKTBxcffIhRSvGfW87CeASseq9JiZWVVYrwmc06UuUfch/fXwKx5&#10;Vr+v6AhIcv95X7TCtgCJPQEVBmyApFYFVphSobKi5cC5CkZS8j0z50TRPcjfI1ww+Nr+nP5wHvIM&#10;WMGrtcoOkLicy7Sil2NwzK6NhUuxTho1xzelKyAxczaHquD0uZ0FUlZoEsoD6zKk9Z2OPesysb5w&#10;NRZMH4GhTq3Rp8PjmOzhgJTlM3U4FLp+rhyuwpUj5eoiIhwxCaSCkg2QzD0iDBKQjKuT90DdtTJv&#10;IIEyz8TM08KngEQAITjwHtqWm3tO8VrtA7ItWLp3P7jexCqZ+0TxPlEEJO3tZoMkbs/9+DfNe87n&#10;YkBJn7ecB6+Dy02vPb4r5m+a18yS+xqZ5Q8CJL5r/Pvgu2CA+ZJ8QwhI5dnLMHZ4P/QQOOoscNTe&#10;oSNaCRgRjpp374jGHVrj6fYt0Ljds2jUppktOLuJpeaN8YRUmEaEIwUkDcwWOLIFadtbkR4ESPbW&#10;IsrAkQGk/37yL3i4yRMKR//9qFTyTz6BJ554TAFp1GBnJEfOR1pkAFIiZgi0+GDprBEImzFCwYhd&#10;+1fNn6yAFDxlqOZB4tiEO6oycWhjKY5sLlfYKU2O1HHXmD2brjb2bLt1ZIsFSEd2yD21AIkutmuH&#10;t2rew+j5/gpIwdNGY8bEIQ0uNuZBoghGDT3b7IDofj0IkIz1yAASS2ONMtm0DSANHeiM//7vh/DY&#10;o39R1xr1yKP/06D7l5l5A1D2QGUvA1QGpIxMELjRQ8tnTUTEjPFYOnMCwmdPwpJZkxE2ZwqWzpuG&#10;RbOmIDxgqs6HzfHDotm+mD99EtKjI3D+yD58+NpdfPLu6/jo3Tfx8Xtv4eMP3sYn74s+fEf16Ufv&#10;4otPP8CXn7yHrz59X/WN6l0VE0J+9+k7ai0iDLH8+ycy/fHb+NtHb+JbutgEij570xqYluOtvfPS&#10;DR1ChCPyc1y1G6dpPdotgLQNJ/dstoKvt2/AwS3rsLe+GtvWlWPDmgLUl+djfWkuagoy5MHPwBj3&#10;fgiZORm5ydEoSFuNoox4BabM+BWIEECiK46QtCpigXb1L8hOxdKFQRg+bAB69+qs1iO61/o49RJY&#10;6g6HXj0ElnrBwaEnunfviq5dOqFbp/bo3qkdHLu2VUiaPNIFKcvmojx5IarSFqIyKRjrMxbrqM1b&#10;cyOxKSccW2R6e8Ey1dacMGzMmI+a+JnICh2BVdP6YPX0fkgLGojM+YPVZZa/ZDSKlk9E4TIBvqXe&#10;KFwucBTlj6JIP2QtnoD0BWNQmzgX61ODUBU3C3Up8pupIaq1Mr0hYyG2FkRgb9kqHVH62NoknKxP&#10;w9lNmapzm7MEhKSS3pGPK1IZXN0lLUKOM7Q9D+e3ZFuDK65PxtktWbbRuqX1uEfWC0wx5wnjDmha&#10;57wxubM03Xz58bwi4geTH1BjUjcyH1LTdZfTXGZEqwFdXhxn6RzdfTJv3BWswPkx5keVv8NgTv4W&#10;zfKsKLTFKR9TrUDlA0tQOFWfjJMbktQqpsAnEGeZ9y0w+SMgyb6HpcI4VomjW/K0Zefr6Yj+XZ5C&#10;7qq5uLKvUs6lQi0jrLj5sWfJa6FLiG48uvYMtLFiYSXJ0kzT2nV/xcnjKLzYXHXG1Wgfi8XSuOBo&#10;uTLd6I2LjYC+oyhcrjtT7wOv9/TGFAVaC17zdZ2JUaLM/aBlQ10ecn+NTAvePDNKn6ntWZoKktux&#10;1EqTz0EqVLUiScXLyp/3x9rG2peVpHU8AWk5Nu8VAVshzlaBsuR94jreI8Zx8XkZQOL16v2S7cx9&#10;5O/Yxz5x3iwjgBAkjtbFS8NR/l6yQ3WoCrUU7s7XEd6ZfJLvO91H1/aV4dSmHBxcm46TW+X6D9Xi&#10;QH2uVmLTxzjroLlDercQaPLEusJonN1bievH63BF7iPzJB3blCj7pdyzbjF+yBZzxfOhNYz3nNf9&#10;wiFrjDz+LenfCyHS5qKyF+/xg5bTrUUA5T23hx8+ByPrGdjdIxtIch3Pj++9PSDxvA0ccTsTU2X+&#10;Ts07wOdK6d+j/E1bcESYYg8961lymXmuZl+9FtHvroXHJIzTfS/vJq1TOkCw6Oy+UiRFzdZEkF26&#10;CyD16oT2otY92isgPSvf7yYd2yggNWrfDE+3fQZPtSYcCRA92wiPN3/qPlmQZMDo4T8Aks2qJIBE&#10;GauRAaN7gPRIgzjPGKT/efIRPPLUE5YeexRPPP4omj71GEYPcUHS8hCkLg8UQJqlQdmRAV5qKUpf&#10;MQ+5sQu09xpjjwInDUXMgqkoTl6GjaWp2FWbLzAu9V5RCtKWB2NFwGQdWmSvwM/V/RulAbCtAZBu&#10;HNiigHRpzwYFpK3lmVgR6KuAxCBtAhLhiEHa9wMSlxkrkr2MRYkAZODofkAykERxn/8ESPaAY0DI&#10;Ho4eBEn3r7tfDzoeZdY/NEdOZMaYQfAfPRj+4zwwbZwnfMcOx7TxcmO8x2LmxDGYPn6ELmc5ZdQQ&#10;hM6YjI0VBbh54ThuXz2HF66dw+3r5/H8jfO4c+MCbt+8iLvPXcadW5fw4s0reOnWZdFVLV++ednq&#10;fUbJdq/KNnSZ0Sr0xu2rmtfonTvXddgQJn80JQedpTjG2is3L+ClG+dw5+ppPHfmMK6e2I/Lx/aq&#10;mASS1qQTuzfj6I56tSbRirRnQxV2r6/E1uoSbKsp1WsYO8gZ4SGzUEM3W0W+utxqS7KxcnEg/L1H&#10;IUQAMSVmOUpyU7G2oggp8as0DqlD2+bo3qW9xiA59OqGXj27KiBRXQSM2rRphdatWqB9uzZo37oF&#10;urRvjd5d2sJNWjBTRvbHAv8xWDR9JEL9hiJ8xkisnOeF6KCJWBU4AXGhk6008itmI2v5DGRFTEVa&#10;mA9i5nki0n8gome6I27uYMTPG4K4wKFIWTAa6YvGiyYgdYFo4URkhE2S0kfWj0baIm+Uxs5CwYrp&#10;KFw5A8WrZqEkeraWXFYeH4TqlAWoy1yiqe23FEgLpCQae8vjsK8iXnWgMhGHa1JwbB1jZjIFIrIF&#10;IgR+6jJwqDoRh2qTZHm6QAoHYM0TUMmTSjZHKv9MHVPoaF2qAEe2gECBQJRIwOjK7kItL8lHjeL0&#10;Vfng09rC3mAmFsGCrTxNNMeSH0H72AbOs+cVIYwl568fsCoBjZfgsaRS44eTFRvN7xz9m5WbWc9u&#10;yfzgMnEdj0Nxmr/Nc9DKxAZa/GBrN2IRP/IMar1+pALXjtZogsEQvyHwcGqFsW4dsaFwFa4cqMKN&#10;w7YgV6mQeAxWEKwcCHbaY04tHxYssNSxtmwlwUDH9CL0yb56HrZKhhW9WsakBa0pFXZkalyXAh+B&#10;UpYzloyWIS6zArytypbz+9dEqbQy21uswHZ2k9xHORZdWYQmAhNl8lCxgm6Ik7G5fSz3odxvOSf7&#10;SpHXYCo3rcxs09a5W/fSAIGpgFkhUwYEKVaYBho5rTApoGoqUW7LaQ62y224D6+RUGTAlrIHJMoe&#10;iuylgwrLtfF8j6yL0/H0dpVH4pzcF747zI7NQXb57tBSyszetw6UayPg/PZ8nN1RiIt7K3QctzO7&#10;KrCtMhnJy2bAa1BXDOjRFJM8HZASOUcH2L1yeA0uyDUd25SMUwK5tMQQPghH7IZvMm0ba5gBJL6T&#10;BpDM38rv4OEBy827zPedgMVeikxSqWDD94pgxmdI+NFnRsuN7Vnwmdmt57uosCTzmvBT7hVBS7cT&#10;8Z3Sd9j2Htz/LvBvx/ob4naEKctKxOdjGgtmf7Of7mt/ffqO8p2Uvx8BVX4jmMH8ooDkcWnMLV3g&#10;AyfHtujUtRU69+6CTr27om2vjmjRtQ1adOmAZh3bqvWocbvfA5KBot+D0u+tSEaP/F8A0qNPPax6&#10;pJGUsuyvTzyCh598HI89Jfs99hgeefgvaCzLvDwHIDMmDBlR8zXP0eqFUxAZOBHxYf4KRxkrg7Bk&#10;1jhNEDnPezCWBXojfWUIKrOisaE4BeuLklGcuEytQZHzJqEkMUK79r9wfCfuntyJ28e3y/u+Xe7z&#10;ZmnIbRRw2qQuts2l6Vg+b/KfWpDsXWwPAiQDRwaQ7OHo3wESZYYbISBN8RZAcu/7QEAysocdI3vQ&#10;edA+lLEg/Sc9NMa1F0Y598BI514Y4eIIT7c+GObWVzVykBtGubtYGtAH4wa7YISbo8CSB9bkJOPi&#10;8b24fu4obpw/pnru0gncunQSt66cwvOXz+B5ARgCFIOpTXlHdPfaWdVLV89qN30OB0Ix2SPHUmPi&#10;R+oNgSeKy8zgs6/eOo+XnzuLF6+flmOdxPPyuzcFkmhJMrBEi9K5gzsVlE7u2aKwxK79Bzav1eVc&#10;VpWXhnlTvOA/cSSqCjM0Tom923ZuqMSqJcGY4TMaKwSUyvPSsWltOXZsrEFRXipGew7SdPOOPbug&#10;b+8e6NmjCxwdeqpoNSIYtXi2Gdq0ao2O7TsIILVCp7at0K1da/Tq2ApOXVphkFMnDO3bAUP6tMfI&#10;/t0w2t0BYwY5YtwQJ/iOGiDnNRwLp48TjVW3HFsJ4bNletYorAwYi1VB49QfHSdAFB/qjQT5ECQt&#10;moLEhZNlehKSF/uKpup86pKpyBTgSls67XdKCfPT7bgft0kP90dGxHTZdobCWcHKuShaFdBQlsQE&#10;oWx1CCriQ7EmYQEqExdaSlqAsoT5qEpeiJr0JQJa4ViXFYH1otqMpahNW4TazDDU50Ro6vythSux&#10;tWSVQFgUtpetws6K1VLG6PSO8mjsWhOLPVVx2F8Vr9pXGadxW7srVmFvZQz2V6/Gwdp4zVZ9dD0D&#10;qtM0EJrbEtSOb0jH8U3MVZSFk1vYQ0igZ3ueTh/bmIETm7PAcbPoGrm4p1hApUg+5sVasZ2oz9BR&#10;tSnuz3WENqMrAmYEufPyIaaYZ4XxKJelwmJlWJGxBL7De6NvxycwxdMRu6oFfvau0bHAGIdkBbbS&#10;MlGmoMZcLXTh0CVAYNMeTrLOlFflQ89tGAdDwLsmUGLW81icJiwSnlhxslIivBBaCDOEMFrCWMkY&#10;kKFlhJU/IeWw3Eda//TYAkjaPZquULkmMzQKrYCnmUldrpfASCshK2ZWtOoOEzEwl+dDMOWxKF4P&#10;r1Uh1HauRjovlbVWfqxspaJlJd0ASXaWCorQYCxq9oBjLBzclm4qDuVB4FIrBit8qVANuHE77suK&#10;1x6QCB72orWE2a15j1hB0zJ5qDZW3o0kKwhcjkkLJKGVv8H7fpeBzQdsaRLkPtH9xq79145W6YC5&#10;l+TdOL27TAdEXTjdE4N6NVWIXhE8AVvKY3BS4PO8PK9zcn2XBepokWF3faYp4Jh4THxJlygBic9V&#10;A5UJB4QEQoO9BCYMUFjXbd0HLjPvAEu67QhInOZ22pCQ7RSquD3PX35LYUT2VRjjMQhYBGKBLAZv&#10;Exh5L/i86ZbkcYyF2L4ho65ROWd97nxn2TCygT+fizlvA1Mq2Y/b6nU2gB5LOcd9lMzzPPV3SnBW&#10;GkgcsPiyvJP75W88aO4ozXvUsXtrdHHqjE5OXdCuVwere3+XNmjWoZV27W/c5hk83bopGrVqgqcE&#10;kJj48QkCEmVzsZkYJAUkASEDSg83tUT3mqUnLTV+QkUAYnd+7dJvN004ov7yxF8sPfZXPPyoVNyP&#10;PYInpWz6xF/h5dEfOQkRyIsL0wGU6VZbNd9XXW5cxg4AYbPHIXDKMMye6I6QqcMRGTQF6dGhKExZ&#10;jtyEpYhZOAPhc30UkmqyYjWjtgGkOyd2yLO0XGzXD25RPXdsh1qQIgOmYGnAJIRMG4eZ3h4NgGSC&#10;tO1jkQhIBogMIJmgbXv32v0WJANHlIKRSLfnUCNjh2DyxOHaE/y//useINnDz/+N7oekx2y6H4yM&#10;HhrRtxuGiwhIw50d4OHqpBrq7CSw1A/DZXqEW294ujhIZd5bKvbumDp2GGoFKjgiPkfGv3HhKJ67&#10;eAy3Lp/A81dO4vY1wovA0PUzAjLn1NrD0ojZrQlG9nBkD0n2YEQLEmGJcERIIhzdvXYKt6+cwM0L&#10;RxSQnhM4YvqBaycP4NLRPTh/aKcGbBsRkOh6IzCx5PzhbeuRGbsc0yaMQHzkIrUyndwv9FxTolYl&#10;AhKXb64tx4Ht9di3fQMqCjMtQJI/jn5OPeHk0E2tRnSt9ezRDe3ayh9ei+Zo26aVwhHVqV17dGrT&#10;Bu1bPQvHLh3RrW1zOHRsgb7d2qCf/OE6SWvGUf5ge3VuqaWbY2d4DnDC2KEuGDdMXqLhFl37C1Uz&#10;o2ngZE8djTzUf6QGgy4P8MbyuRMRFTQZq4KnaJr5+EXTkbRkFlLC5yBzZQDSI+ciNyYE2auCkBUV&#10;2KC82PnIiQ7WdXmrpIwKQs7KQBXnObCuKQti5ut09ooAZCybo8pcPldK+Z0l/gJc05C6dLpA1kxZ&#10;TuvXbKTLNCGMYwcR1pj9lQDH+ZQwX2tsIQG1hEWyjtlhRYlMo2/WL/HTUucX+SAtbDLSl0xRq1re&#10;ihkoip6D4pgA5K+ai0JRUWyg5iAqXh2kJcGNPQer08JQmbII5Ymhqsq0xQpv63KWYX1epMaFUXW5&#10;y1GTuRRV6WG6blvZatXW0mgVx9qitgjgUTvXCLytTcbOmmRsLo+TD9ZUTBjSE65dm2CyR2/NcLu1&#10;PB67q5KwryYBh2XbExvTcGxDisLc/tpEHFibhCMb0hTcCHGntnJgzRydJ9AZqCPkEerO7pCKVMoL&#10;u4twfpe0lgVYTm/JxBkBmXPbCTdSiUpFwor6glTYHGWe8zdpJZPKiyXTDnCakHl6s7TiD5QrLJrf&#10;uHaQw1+sVajj8Vjx0MrHaZY8Ho9BAGJ+H/Z84jxBj+dzca+AjxyfcVnP07Uo2xlA5O9bkFiulavC&#10;oAYIyzoR45AYIK1BwlJxm4r/yl5a/yyrgsYsseInAMh27JnFSvoUY6lkmR6DlbiUFrxZ29Mip1Y/&#10;gSN7YKC015iUBMgXT1Zpyd/aX7UKG3IWYGfpMnl2yXosHoej8/O82AnB9K4iVBF8T2+XZyHgRFfP&#10;eam4L+yXe3OwCteO1eFAfbbGInm5d4Jb16cQNLk/1uYt1bHCzuwU8Jb9mK2ciRkJSCYTODsR0CLG&#10;OD5CMC1XCgy2+9MgG2gYQOI5GUBSEBLxungMXrPCC5+nAAjhhgDEUsFDYMOAiYEdgtEdeeYvnqjB&#10;y6fWKkyrNU2eLe811xuINhZYTtPCo4H1Mk844jYqgQCQIG/f+gdZmcx+9wNSw/kStmyApMeXaf7d&#10;8D5ePVaDvfK3NHumZwMgdXLsiLY926NNjzZoxSFFurZF8w4tbLmPmuKplo0t2QESs2QbOFJAamqz&#10;EtnpQYDEmKI/A6R7YvLIR1V/fVwqbqmMWWkTjlo1a4wurZ/R73/UolmIk+94qnx3NVg7bIZaj/Lj&#10;lyBq/lQsmD4KfqP6YepoZ0wb7YY5k4YhQuoCBnevXOCPBf5jsWiGFxLC5qAuP1FH7r9xyIo/unNi&#10;l7wfO+XvYLs0RLbJ8q24Jct2VOaoi23JPB8FpBkThykc3Q9ItCbZxyAZNcAR8xzZAMlAkj0UUWaZ&#10;gSMFqbFSjhmMSRM81YLEIO3HBSAJLPdD0v3AY68HLfuDnnzE0oPWiR4K8R2H4Clj5Q91HOZOGoM5&#10;3mMwY8JIdalNHesB31GDMXmEu5bjh7jASzRHtqPVhYD03HmBo/OHLVi5dAwvXD6u8KIDxl49aY2q&#10;f/10w+j61CuiVwWUXiMQiV63WY4IR0YEJB1CRKDojduWi43TdKs9T0vVxePWb5/h4LMHbO61XQ1W&#10;I/Zkoxi4zZgkWo/2b6pVMT6J83S1xYQFY+EsX2ypKlaXHGOVFs+ZCj8vT2TERWL7ukpNFXBMjltZ&#10;nI3xoz3QpX1LuPZxUEBydOipcNSjS2e0bdkC7QSEunfugG6dBIZEXdu3R/eOHdGzc2c4dO6okNSb&#10;7rkubeHQpRV6dmmn6t6pDXp1bY8+PTqhd7cONrUTgGoHx86t0KvDs+jR7hk4dmouy5qjT7dn4dyt&#10;BQb0bAN30aBebTHMib3lumLcQAf4DOsD3xEumCYv6Uwh/HnykgdPHoGQKSMx33cUFkwdg0X+4xA+&#10;ZyIi5hKyfNQMuzJwioCWH2JD/TWwL05aIOz9QHGa4kjQDPhLWxaoae0zIglVwchZNV97OzK4vzhu&#10;MYoTlqA0YTGKEhbpcDXFiYt18OOqzEisy16BtbnsEBCF6qwVqM1codPU+lwBkpJ4AYhMHN9UKACR&#10;h8N1OTgq5cnNRTizrRSntxbhxKZ8nN1ehtMyz+UH1mbpPrsrU7GtNEGnT20tweH1uTrN9ftqMuQD&#10;kII9VWnYX5ctysXetdnYVc3ladgu2lGVruXWNUnYWBqHDcWxWF8Ug7rCaPnIrEJNdiQqMyJQkbYU&#10;hYnzVRy7i5mUo0J95X0ai/nTRiB0qqd8aMZjVZCXWvziF0xA0mIfVeIigUFOh01B8hJpFUZMQ2bk&#10;DGSvnKXiAJWcZ5kTNRt50XMbVBQnAJgQomVF0gKFQYIgpwmDtOBx3qguexk2FURhY/5KbC5che2l&#10;q7UkDBIENxdHqzj2E0FwT3UiDq5LxaG6NC0Pr0/F0fr0BhHaCHO0lNAad5ZWLoG10ztscCcVJkGO&#10;gEDwYlAzIeyKVGxX9nNwzGJdzn24nKPh3zhapV3oOfo+p+mWZNoElvYDzDKei9u8cLQGt6SiJoSx&#10;Wz5Hzj/NmDGBFQLbjSMELgE3ATO6QQllXKZxQ1Ih27tZuU57zx2vEuAj1FkwR0tYfe5ilCXNRWVy&#10;AA6si9djcDT/sztz1GJGy5rCmg1QdGDaffk4vzdX44uYJuCUnBuDhm+erBNtwMX9VSgTYJ/i0R3O&#10;nR7FjHFOKE9bhIP18k1lfiA5B0LjCycrcPeUzQV2iIBjwQNBglChFjiZv0L3oe33Kbq7CJMUgY7L&#10;uJ+xFtlDFK1exqVMGCEcEXIIJAQce4sQ4YlgRECiJZD3j7FYx+tT9B4SDrmdgSMDNAauDORwHX+X&#10;IiSZbSnzW5zm7zUAk4jTBqT0+vdYLl+6ghkLxgYBB6a9KPttq0vB9GlDGgCpfc92GqTdrlc7gaR2&#10;aNWlDZq3/70FSQHpWStA214apE04YgC2sRDZ9HATgSR7PS3LVI+rGKD9eOPfu9yefOZJtGjfAm3l&#10;HDp174Bevbuht1MPdOrYBm1bPIPRwwZi3tQJ8Bs7GAG+I6Qe7q/us8hgb6xa4IcsaazmxC5CuHy3&#10;CUU+w5zgN8ZN1B9TRrlqYsc58q2fK9/6qWPcsXD6eGkIL9Lga2bK5nAi1w9ulvdqB+6e2CP3dqu6&#10;14yLzcQg0YIU5Cc8IHWHvYtN8yDZIOnfARKn7QHJyB6UjCWJy7iOoOQt12EPSH/5i9WLjb3TCEVa&#10;PvI/alUixBhAsgen/wRPprebPSCZZZQJ2n6oOCkK9ipKXIW8hEjkrV4mpBqBrFVLkBG1EOkrFyA+&#10;PFjIdD4Sli3Axip5Wc8eETA69js4uks4EjB66doplcKR6JUbZ/Dqc2cVht4U+HlL4MeI8/ZWI4rT&#10;jD169+Xn8Nbdazbr0XncvXZGg7P5u1dOWWB07iCtRJsEcDbg0FZppRGGNBlknQIRg7V30E0m2rmu&#10;QuORuA2XrxPoWblgHipzUzXLNueDpk5UQMpJWoVdG2pwfM82nDywEzVleZjmMw6O3TvCxakX+jp0&#10;h1MvC5C6duyAjm1bSSlA072LyqGbQJGod4+u6Nu9B/r17A4Xhx5wkz+GAX17qfr3c4CblDzeQJfe&#10;8BjgCk93F3gOdMPwQa4YPWSAyE01Zqgrxnq4YswwF9V4T3mRhg9UgJ0yUoh+pFD48P6YKOsmDHXW&#10;0nuIMyZJS2SKbOs7XF5gKSd7uFnzI4TcPV3g6+kMv+HyBzbcRUvO+3q6auk9uI+od0PpM6QvJg/r&#10;Kx93bmsBGDVd/iAUxOQPKcDbA4GiAJ9hCPUVIPMbiYVTR2MRXYYzx9uAbKIAmTeiQ6YqiLGnJEeY&#10;Tls6D5nLgpAfHSpwtURgKVagyepVuSFPKvaiRGwvS8Wu8lQBoXTsKE/DrjUZAjxZOs31FOePbS4T&#10;wCrV8sz2Svk41EglWiUVeIVOXz5Uj1unpBV1di9evnQIr107hrdunsI7z5/B27c4RM0pvP38SdW7&#10;t0/j/btn8eFL5y3dPYePXjyPj186h/dvW9u9deuEQP1pAfwTePnyYdw+vwfPn5bW2fGNUmlW4uTW&#10;QhzekI29NQJwZXE6uGl9vlxXYQw2FcZiY/FqLdflRaEmYxnKU5egMDZEPm6BapVLDp+OZFrqls1U&#10;yx3nl88bJ8A7BLO9XOS59JBn1gtzJ7gJEPdH0CR3BPoM1Fi3hdM8dLvQyYO1XOg7VGB5sIDyMGll&#10;eug21vwQLJ7ugaUzPBEmCpdWeMTckZqkLjJwDFbMG43IuaOk5LJRiAkZh4QlkwTw/JAc4SvANwmr&#10;F03UMnX5VIE9afGumoX8mDkoiJ2LwtXzBO6CBDpCUJ48X6111dnhWJcfifWFK7GxMAobiqKwqYhW&#10;uhjsqIjH9vI4Fad3r0mU+5eCA7VpAiwCb/VS1idj/7oE7BGA4WCzx7cJqO3Mx+ldBepyoejyurhP&#10;gEagR92irMRZYQuA3S8CGOGLcHV8SwYO1CVid3Usjm5KE+gpFaATeBJAeP5kjWxPN2IFrglIEJyO&#10;bEzBGYGnyzJ9WYCEv3VGKvKLB8p0fDdakp4/vRGXD9ZgW2UiQqcNg/fQbpjr7Srf23k4uaMId86s&#10;13xJhLHnT8j2tAIRbAgJ8vsEM5aEFLph+bsEQ4rzFK15XE44tCx3lrifce8ylmq/XNeO0kgcYp4n&#10;WabxScx5JNfD3yHUqFtU5glBhCMrJ5J1PMb1WWPNVerxOK/nZwMeAz2U/TwhSF2xMm+2Z8l1tEpx&#10;ve5jgzkjC5YISTZ3qUAgE87SosYYMMYgXZJr2FgdLxWsM7p2a66A1KFXRwUkWpGYObu1NFKbd2yN&#10;Z9o/22BFUhfbfYDU4F4TQHqQBakhSNuW/4h6pPHvcx8Rkpgo8uEnLWvSs+2ksdunB3r16YluPTug&#10;Z69O6N69PRx6dETHVs/ApVdnrAidg3GD+mD0wB4Y2rctxg7sqrFr4fMmIF8anYw1WiqN20kefTBh&#10;sIOCEYfAGTuoF8bKvAnb8BrshOCpY6URF4Ejm6SRcHQ7bh7fgecOb8VNgSHC0bV9FhzZW5BWBvkp&#10;IHFfutiMFclYkP4dINlD0oPg6D8Bks8okQDSlPGeOnrFX//bsiARXAg7BBe1KNmsSvfLHnLMtP0y&#10;ez0hIiD92TYPrS9IgaooVVrKafJxytCSy2iSW5eXIC39eGnlx2JNpig7AfkCDnRFEZBozbmjYHRM&#10;gEgqhusnBYZOCQydVr156xzeuHlWdF6mLwgQXcTbL1wSXVEZSDIWIxOYzd5q7796S+GI7rWXBKxe&#10;uHJaY52uye9ePLEfpwSM2K1/zyb52Kwrx5baUmyuLsOmKqtkOoItNdKakJLLzHIu272+WuBpnbra&#10;EpcvQkl6vAIShyRhMLq/13AUpa7WXEpMPHn2yH5skH3nz52OQQIy/Rx7KNS49u0Dxx7d0bFNS1U3&#10;ASSHzh0a1LtrJ/QRWOrXvRv6Cij169kNLo7dFJIMKLk5WfPuzr3gOcAZI9ydNf5rzND+GDd0ALyk&#10;RTHewx3eAkGTRg+WF4gjKQ/BVHmBZk4chTmTxiLQbwJC/L0xf7oPFsxkT0Q/RAROx0r5Q4teFCBw&#10;Ox+pK8OQFbsMBfL8StPjUJEVL5VSOupL0rG5LAdb1+Rge2UBdlTnY2d1EXbWFGDbmnxdvqU8F5vK&#10;MrGxJEu353vCd0anbe/L2vwk1GTH63tSnroKJSkC2rFhyItbgvzVS6TVs1hzaSUvC0TikrmIXzwb&#10;MfP9ESV/jOGzJgpMybUw6E/AzKt/D4zo0xFDe7XBoO4tMaBLM5V7t2cxpGcrjJZ14wdY27h3awGX&#10;Dk3Qv3Mz3XZwj1ZacmBRLmfp2rEp3GR9/y7NVe6yfqhDWwzt3QEjXLtLK6yfujEDpozCwpkTER7g&#10;i2Uh0xC7ZLaKJuvkFcFIj16AjJiFyIpeiOyYRciRaSZno8m7IGEp8hLDUZC8DBUZq1CTuxpVWdGi&#10;KFSkRaAkKQxlKWFYkx4u5VJpkIShMG4xSpLDUcX0GvmrsVHgbmNJEjYUxOt8ZfoKlKUuQ1lyhJac&#10;r85epdtzv8woabQsluccPFndrQlyrkVyDiVyDsVJEZr9fl1+vDzfFM2PsrMyU55tlgBFPg5tLMau&#10;GnmmZfJ3nh+jLsGK9GUolXMrTV4ix1mM7FUBcq0BCmk5sUEWrK2cq92OE5dYo4vHL/HVLsgrQ8Zr&#10;ArtlAlNLZjKObpjCFqcJW4SvoEkDBN5cMWe8M2Z69UXg5AECCUMQxgzBovm+gzBnogtmjHGC/yhH&#10;+A3viakjeun09NG9MUuWzxon+8kxAn0EAieLfN0QOnUgFkwfJL85VH5/NGIXCagtnoyEpX5IipiG&#10;tMjp0tibrRCSHxco1xYi17kA1RlLVGuzI9TFWlewAptKY+S9j8fWiriGsr54lYIbA/G3VSbI30gS&#10;9talY89aaVjVWdpRFS/POkyeX5SC2mmprJmBez/HINtZgMtHqjQeibp+fD2eO7kJu9ZmIWNVMGaO&#10;d5PKrgfSVszWIUpunSIk1Sos3TlVh+ePCzDZQOz6oXIRcylRFqyxJLxdFshgkkQCIYfaoEWKLlPu&#10;q9Y0EY9BOKQ4rcNyCIzcPMrOBDVa0o1KiFRXqUDRbdvvq6tWZJ1DuULZDVrojldarsVduQpmhB0T&#10;j0bgUejRefY0owVPAEj25XYKq7LuMl2H3J7Ax/W0FtFqRB0sUGnM2iGBowNM18EUF1m4sUvEDhg7&#10;rCzaDNKuX7Ma3vJ+9ejZEl0d2muQdgeHztqLrWW3tmjZpZ0CUtN2za0gbQNINleb6c1mArUbxliz&#10;Scdg47QtKJtWot9JwIh6wm76UULSE4+gRduWAkcO6ObQFR07tULHjgJMXdvAobuoU0v07vCsfIfG&#10;YMpwVwzs0RIjXDooII1y64CYRdNQmrYMq0Knyd+POzycO2kcq480dCcM7QtP1246csMAueaBTp10&#10;nlag8vRonN65VqB+N144tQe3BYTuyLQGaO+pl/u5GbeO7tB1BKTIAD+pQ6wYpFk+ng1WJILR1AlW&#10;jzYTf2QAiaWZfhAg/RkcGRlAmjTavQGQGIPETNq0ID0p945QxO73fwZI9qBjdP96BSPbcjP9Z3po&#10;S1mWVnzU5vIs1ZaKbHD5lrIMbCpJa5BWhqVZqMhOwp6Na/HSjfMaX2RZh6TlfPMM3nhegEj05gsC&#10;RKJ371xSvXP78n26qoD0wUvPWXr5ZoNoNXrvFZl+7Xm8/eJ1tR4x7xEDwK+eOYzTh3bq0CC1pTma&#10;8JGWnjSp+FNjIpAavRxpMZHITohGQWo8SrNSUF2YjZqiHKwrzcf68kItN1eWKCTRkpQUuVhhiIBU&#10;lpkI39FDFZJKMxJwbPdWzdB9+dRR7Kxfi6jwhRgl0ELrkVtfxwZA6tqhLZx798Rw9/5q9Rk/fAi8&#10;RwyDz0gPTB49HFPGjJCHb2nSOE+rHOOBSaOGyQsxREUAmjxyMCaNGISJBCJPIWmPQaKBmDDEDeMG&#10;CzgMsWKTxg91lW36iwbotlbZHxOGycsmJa1KfnJM/7HycnuNwKwJozDXR0BqyniETPVGqIDUQgGp&#10;5QHTsCKIwX+zpOU/TyrYICSFs2vpAqlUWPkvkwplOQoTVkiluwrlabFS6bIiSJAKlZV5llQgeQpU&#10;u2tLpMIoVe3fUIaDGytwYsdanGaWVmmhXJA/Qpbn9m2UVvUG1akd63Byay1ObKnBqW1rcWZHnXxo&#10;1+HoxkrsX1uCLSWZ2FaWjT3VhTi4vkSX7ajIxebijAZtyE9BZdpqlCWtRIG8B5krBV5o+VyxAOly&#10;DQlh87AqZKb+0S+fNxVLZ8m1T5ugruUZY4dixnhpIYmmjZUW0ih3uXfyBz3Skvdw+fB49MNEAajJ&#10;I9wwVf5wabamtY4fMJ8hTpgoLbVxA3tiTP/u+rGiOM1lI/t1xhi3rgJ83RXoJg2R1p6nEyYNc4L3&#10;EEdMkWP7yYdihnxY5kwcKgAxHEFTRmg5z8dDy7newzBXPk5cT+sc19NdynmK64N9R6oW+HshfO5k&#10;gQRfRAZNRdT86YgLmy0Vb4jCakHcUhTGh2vvlrLUSO0WnC2QxxapSiAwQ8qsVaEqDl3AoFCWOTGh&#10;8h6ECVwI7Mo0l2WsDEB2bIiAx/yGMjcuVLu35ycsREG8KHERCpMWa1mcsgSV2StQVyQwKGC2tiBG&#10;pmOwvjhOs1FX5azU4TtKBNCKUxYrRHIA2MKERQKhcmwef3WwXMcCAdJQhbaM6DlIWTED8UunISrU&#10;R8DWW7V8vg9iwqYjOmwqYhdTvohe6ItVCybpdiwjg8ZrsHRUyCSpdATy5lvrWC4PmoiIgPEqZskO&#10;mz0GC2aNQtA0DwROHYbQmSOxaOYo2zbjZPvxqlULvVVxS32RuGwakglnBDOBsryEYOTGB8m9WKD3&#10;oih1uQbVrlwwDbN9BgvsDUVmdJC6dhnXtq0iAdvXJArcSkkwq0qUv7MUAbJ01Z51aQpqBzdm49Cm&#10;HBzZkofj2wvl765YxyE7v3eNBopf2G9Zr+zFXEwczJXuv+tHKlXG3clpljeP1yik3T5dpy5Qrid0&#10;2eu5k8wSXq2uRFrMCGtMhklwMyClMCWwZaxcTJTJ3p/chgk3CXW/lwVMxjKmQ8DYxCD2q+zRtz9P&#10;e2vSgnRTgJA9ZBkDd0HAcH15DHzGOaObNIRopekicNSuRweNP2rV1bIgtejIQO0WaNq+GZrQzdaq&#10;sagJGrV8+g+xSBxXjQPQGj3c5DHNgm2SP1JPNH4cTz1t9CSebCTrn7AsFI8/+RgeffwR1TMtm6FH&#10;r+7o5dgdPXt2hPf44YiNWozlC+cheNpEaahJ/TOWsD8OHn3ay3ekh8acDnJornBEhU4brcvdHduA&#10;A6GPH9JHLUZD5XszQBp+zj3aoL9jB50P9h+HNdlx+h1+7vhOtRIRkF48vRfs4k9AogXp5pHtClDb&#10;KrLkO+mrgDRfvicGkCgDSIQjYz363wCSgaN/B0hcZwCJQdoEJI5n+tjD/0fhiCIoEZDMvC6T+2tv&#10;9bEHnAcBkP129+9zP0w9tLdOQGFtkbQki7G9pqhBxoKwvSrPsixISevCpop8VOWl4tDWDRqITevO&#10;6y9cxFu3L+HtOwI+d6+o3rt7uUHvv3hFdE1A6LqdLDDi8g9fvoGPXn0eH7/2guY6omg9eu81Dkp7&#10;Tcdde+HKWZw7ug87NlSjNCcV8SuWYGnIHAROn4zZvhMwXSp/f+8xUnph5uQJCPCfgtA50xERGoiY&#10;iMVIWhWB7KQYFGUmoSQ7BWtL5HpqK7Crbg1Wh0mFELMcO2rK5KO+Cr4jh2gcVkV2Mk7t36nDmNw4&#10;fwoHtm9CwqplGDd8MPr06oYBzk7o49BLyL8bXPtIa9dnPMJC5mLZggDELF2A+IhFSJPtM2NXIDsu&#10;ClnxqywlRinAZSWsRE78CvlorpSPpyxbvVyAJFIqn2WIl3NaGcyBClkRhanUxbk0CHERwQ3TPPfV&#10;YaHy8Q9GbFiQJvOMWTDHpnmIDrW0KiQAUcHzBIZmycd8BsID/DXXFfNeUYtnCDT4TwRj0gInjZZW&#10;/giplKWylmmjQJ9RUkGPVHGaImSETh2v+y6a7q3lAoEPTvOYYTMnIWKun1zLDD0nQljc4gAFscSl&#10;wQowGSsWISd6qVTaK1EhAFYlAFYj8LU2N1lVm5OEuvxUgfQMbC3PlQojH7vlfT24YQ1ObFsnLaMN&#10;OLKxFkc3C2Rtr8eJ7XXSChcI271RKodtoi3y0dwulcEOXDsqH4Xj1H75qO9RcZ7llcM7cXb/Fpzc&#10;XY+jAmmHBdw4tM6udaXYKWC2d0MFDm+qxaGNVdi7rkIqq0I5H6sxwQaGNiwqc1VsaGwszdB129cw&#10;xikP++uK1cx9dPMa1bFtVVKZ1eLIthqp2KqwX4By33r+VpFa8XicXbWFOs/l++rLG9Zvk3Ub5Pgb&#10;5XdqC5LVsluWIZAoKk2PRYHAIl3lufHLVTlxy5AVvRipkfORGB6I1YvnIHrBTAWoiHlTsGS2DxbP&#10;nCgf3nE2jbEBlzxfmaY4Tc2fKu+HwNss+VgGTpZ3ZKq8B7Lt3MmeCJjkqb0wFfJkObdlNl6j0BkC&#10;GnMFYIJ9sTzEV0p5P4InIjzQG+FBE3Q+MlRgZYG8MwunCNBMlekpGtsVFTpZ5+OXTheAn4f0qCCk&#10;rQxE4vK5FggtnqFDM0QtmoEVC/wRQ8tfRKBoHlaHz0Vs+GxZL++gbEPFLpmFqIX+WLVouloJ4yPm&#10;ImFZAJJXSCNBQDFhud2+sl902Cw9bnjQFPn2yPnLvpGhBDD5W+P+sm/SyiCkrApB3LK5WB0xS74D&#10;M5AQOReJK+TvUqYj57N30ERVRMgULJoj04GTETbPx5oOkL+ZuRPlfo7QXkkMwuW4buytpJo3zrpP&#10;AoC8bwYGea+iFvkqCMYt8ZfSX74Lcm5yvzjNHk9Jy2bJ/ZqnAKYQK4BZlLJA3pfFqMqOQGVWOKpz&#10;lmFt/grU5kVqubE4Rt7huAax04GBth3VyfJ+piqcHdyYI/WITNdnaT6w49sKtDyyOVfLk1vzdODe&#10;kzsKcHpXEc7uKZG/yzL5Gy3Weer304U4z7gigo8AlIGxKwJztJSxpAWMvUoJRld3l+DCDnZcKFYY&#10;3CDn6T9pCJx6tYODYxd0d+yKTgIjbbu2QrturdGus4BS+xZo1bElWnRohmYCSE1aNUJjAaNGzz6B&#10;JwSCHhcAokwwNQOr7cUu+0+IOCI/9VQjVrbWtFXZWu6gRsyebYuRYcXbuOlT6CyA5uzSGz27tcUY&#10;aZAlRi3RHHwhAkg+Q10wUYBnuoAGG1GzvNwFvH0UjIqSIpAk7yQbVGyEjR7QC2MG0p3mhBH9e2Fw&#10;n85wlWvu07WlakjfLgiZPgFVuQnaML19Zh/unt2POyf34IXjuxSQLu/eoDmQjIuNMUgEpKXyXQid&#10;Pv53gKRwZAMke+vR/18LkhnLjfvbZ9IeMqAfGj3xl4YR+ykOQvtsU2uUfvuR+pn5mjLz9w9Ua7+O&#10;0xx/zX5sNmbSNsc0eoiViakMDm5mEHONLZi5Bvs2VstHu1oqCPkwC0jsX18plUQltqyRl3jPVu2N&#10;ZuUnssDo3Rev4r2XrqksKLL0wUtX8dErz/1OHxOIRJ+/eRufvfECPnn9tkKSAaR3X72JNwWeXrxx&#10;Xt1pBKP8tHiEz5+LGZPGyY0eBi9P94b4nLHDBmCcx0DRIJVacEZ5YMq4kQpMQTP4UZOPXPgCJEfL&#10;i5aeqJYlAlLMoiD56IZic0UhclavUIsNAWltUZYOenv11BE8d+E0Du/aiqSYSAUkWpAGuvSBU48e&#10;6Nm1EzwHD8Di4DkKYrRm5SWuko9PDCpzklGTn4a1hRlyvEyNcVpXlqN5lzaU5aK+OFPdVbTEsNxS&#10;moeNRdkokPNIWjIfxQJs63LTsKk0W91htQWpqKPVRCrH9SWZ0vqW4xVmyTpm701Xt1ddYQrW5SWh&#10;VuCC+67Ll23zZf+CHPmNbFW9nAd/e22ebCvwQXG6RmCEFiKCSnlqDMpSohtUwhi1hBUojI/UkvOl&#10;yXKdAjYFsoyWJhO7li3AkxkVpmVOTLguozjNuDZKt1m5WCHJgBKVtnwBUpeFapkkEBUvQBUnYMUy&#10;UcAqOTwEacsWIVMgOTViIfIEbnPlmbIsTIiS31kux46Qc6IbKgalKbFYk5Eg15aCugLe6xxsrSgQ&#10;wCkW0CmTd7tc3u0KHBDgoghFXEYw4nLC0e7aMn3/j2xeqzqwwYKkA7L+8MY1CjgGcvYIxLDhQZg5&#10;tqVaII5DUazFWX6I+EE6vA1Xj8jH6dR+1XOnD+DmmYO4dfYQbl84ihcvn8Ar107j9efk7+vWhQb3&#10;NEsuo5v6vbtXtaFBdzWXs9MDOz+8xM4RF0/g7qWTeFkaMC9ePqXi/Avnj+Du+aOq508fFFjcrVBo&#10;aTcuHdyuIHnxwDYptypgntyxXiqsepzbu1kqtU06fXLnOoXQ4zvXyzejWq63XBpOufKepyiolWfG&#10;WbCWFafzlfIuVuULxOUmojRzNfJSpLEQF4HUVQsVQKIWC6QJMC2eNxELZ0/A/JljFa7mTfHEnEke&#10;mDlxMKaNk4/vaFeRmwatzhjnjunjpRU7lh9jV4wd3Ftb0BM9XTF6cB94uDlgxKA+2ht01JB+GD7A&#10;AcNce2CoS3fVMOcuGNSvEwZJBeIulYq9BvfriiHO3eDerwuGuPZUcUzFAX26wK13J/QAZyCY33eS&#10;VrpMD+zbFf17yzLHznIsObZbL91uuLsjJozsr/IeLR98qeD8Jg7BNJ8h0oDzwDS5Hn/vIZgl1zdL&#10;QHKmwNAcv1GYKzA5k8A5Ta5fNJvWwykjMc9XGiZ+o1XcZt40a9u5U6WhMp0JbUcjWOAzkPdMtqVM&#10;12xfqWxYkdElMn3CYK3kZvkMk2N7YM4UD8zzYzlU4NZSgK/MC1hMHz9Au47PmjBQyznegxAg67Xz&#10;gb+As4Db4lljsXTueIXbSIJtsICaWuAmNyh2oZ/AON2wU3VMsaSI6QJqMwTUCWtzkBE1G5kxc5ET&#10;GyAQH4jc1Zby4oJQwI4ISaEoTV2kKTTWZC5FZYaIIMc0IjnLtRcqxVg+dvxYnydQVxqHkowIBM8c&#10;hxFD+sJjiAsGD3GF28A+cHbtjn4u3dBPnrGTUxf0dOiA7r06omuP9ugssNKxS2t06CwQ1bEF2nZ4&#10;Fi1aS8XaSirQFlKBPvuU6Gk0bS4VdTOO6fUEmgpINWvyqOhxPNP4MTR9+lE0EWh6WgCpkcBQk0aP&#10;yfIndJoDrj7d6HFV61bNwTE8u8rvDOjbDdFLQ9QzE+AzBn07NMVQh/ZqfZ4+pr80Qocr6DKmcf+G&#10;YjD9y4i+neA91En+DtiJyg1eQ/thtHtvee976vvrJvs7dWmhwBQ0zUv/JmlBunvuEN64ehxvXDqK&#10;l88e0BikizvrdJgRWpHYzZ95kCLmSKNZGk0EJPMuGUBSK9IDAMle/wmQCEf/DpCmjLUAyWOgM5oJ&#10;YLZ45vdDgLRq3lTFEflbtWym97NN62fRto08NzuZZe3atvzdcs63b9cKbdvJcjtxub0eusVA6zOH&#10;bV3lDykM0GJy6fhBFYfxYPLFCwd34dJhtrj3y8exXj7we/HWrSt45841dYO9I1BEvf/ydXzwyg3R&#10;NdXHr95QffLarfskUCT6WEDo09efxydvPI9P33wBn7/7Mj575yW89eINjTnav6MexVKxhYXMlhs2&#10;CmM9B2HEYDcME7Ic7OqkJYOaRw7pr64v9gCw1xgPd3iNGAKfscOlReElHxcfLJw3HSvD2MpbjO1S&#10;8UWFzkO4LFtbkCmt0nCMc3fGLO/Rmgzz4pF9DYB0dM/2BkAa0MdR6NYF/RwcNAh70thRiFsZrsOV&#10;FKavloohSYGjriBNQUQBqDQL9YSiihzUl+dJKydbY3/qBYw2MbaHoETgEajJlvNIlHMsS44VuMmQ&#10;7WR7Aba1hWkKRvVlAjpyPFb2XL6BsURFadLiSxelYpOI05vkeJuKc7ClOE/gK1+1uSRPlCstwhy1&#10;xmxfkyutQoEGOR9aaXgcuq3W5yVraVQvcEZtKkrHVvlta59c+YMS2JJz1/OXa+W1sOQ5rZfrt87t&#10;3jqK+/D3t1XkqYxlaGdVIXZVF6m1kvFPW8rzBQ5z9TofpHX5jIeSeyfAR0i0n+Z6AlFtbqqCalVu&#10;CqrzUlWEVu7L51MnlfdaqbwZP1UtlXpl1mq1YlXIc6zMiNNyjag6i/F4NqtWdoqKz4oWLrocKQIB&#10;Y7u4T5kNMAmaFKFzjRzP2lb2kfPhe8KcYpUyTXGaFtqagnQF6vWl8nzlndm0pgCbKwtVW6qKsK2G&#10;CU9LBN7KsJ3TVQJx66QRU1+Dg5sE4DbWYp80Ko5u24Bj8vdKndi1Eaf3bsGZfVt1+vDWdTi0sUZa&#10;+OtwbOt6afWvx6mdhCBLZ3YTiizr28XD8vd/RL4Dh3bi/MFtDfPnDmzHWRGz2B/ZLsC0Za2KnSbO&#10;E8CO77M6U5zcr3nTzgkYnj68AycFwI4LdB0T6DogALlTwHTr2mIdQHrnhnLskYbYnvoK7F6/BjvW&#10;leh18++G96OuVBoGxfK3IO93RU4CCtKikSrgvVqgOiosSAelpmV5zjRvtSr7SmPHe9RQbUCxo4Nq&#10;iDNGDu6rKTWGuTlhqGtvDHZ2gHvfnqoBTlKR9uqEvj07am/SXp1bo1v7Z9G5zTMN6tCysUg+0o2f&#10;stTkCTRv9ChaSaXZtvlTaNH4UTzz5F9k+SOqFk3+inbPPonuHZupOrdthG4dmqBXl+boIZWiQ+fm&#10;cOrWEi4922q+tN6dW0rZWkqZlrKPVOD9pCJ3kUrdxbETXJ1Ejh1VA3p31kS0bg4CcAJsLj1lG1H/&#10;3t0wsE83BTiC3jA3Rx0Edbi7kwBkb4wa5ISRUrEajR/mjAkeLhgnYMFOHupKtslv9CB1Q9PNbKb9&#10;CIBSsdHtTIglsLJkjyqVVIJTBWD9RsqxhvfToGJvzz4NpY+HI3xGOGpXdd/Rztpd3XdkXxWXTR7u&#10;pCV7a/nL8QgM0+U3aFWZLcBHcCPAqeXSe6gmTAwSyAsWiNRgYqlkfX1GY+qUcfCbMhpTBFB9BVan&#10;yrZ+UvEzGeFk71GYNHHk7+QzYUSD6AKb6DUCE8Z5YPxYT3iNGSrywLjRQzBu1GCRu60cjLEjB2HM&#10;CHdNKDxS6p8RUiex5JhiHMOTY3Sy93Ov7p1UXQTC+I5xVIeMmAgsnjEZXgLzXgLbY127YeJgByyV&#10;RsORLcyntUngLw0rQ6Zqh5hphI2hfTFGnietR57SAOA7wBQyjl1aokubxujXva3AjQcyopeo1fnM&#10;rvV4/sRevHbhsELSzUPbcF4ab6e3VuuAtcykzezbGoYwc6K62AwgUQaQ2MOOut9iZD9N/Tvr0YQR&#10;Ln8AJO5PF5sBpKH9++JZ+btq/ewzKjPyvpknHN0PSPdDzv0iGHVoLyD8b9SxQxvVQ5+/9ZKOcfbZ&#10;26/i03de1aFDPn7nNXz45mt4/42X8O4rd/Deq7fx3ou3RM/hw5du4apA0pWj+zS4+j0BGcYMEYo+&#10;fPU5fPTaTXz8+i3Rc6pPXycAWRBES5FajN66LeVdmb+jy75890V8/f7LKgISrVKMM6qXioBDfcz1&#10;9xEocRea7KtARLObApLcvEFu/eDu2lfdXex637+ffOj6O8NjUH8MHzJQXs5BqtGeQ7SLPkGJoDXH&#10;b6K65tgbb1nwLAWiguQYxMvvMe8TA58JSFcEEq+dPqqAdHzfTgUkAtcQ137ygRkov9tH3WuBM6ah&#10;MEsqTfmAryUwCABtqZQKf22JtrDVKlFfhb0ifvx3risXOCsVEChSUNixRiq9NYXYXlGoFXsF46dS&#10;BI6koickEJDW0QIlIhyxxb6xPEeXEyAIWpS6ewzkCJgQuBSQBIy2lhXIsSzRgmIBiIASJfsS4ggx&#10;9rDD0oCOgR0uN4DD0sAQ3WD/TuYY9uJ+PIY9KGkp4nmxtGSds5EBJwM5vG8KVXJtvI9byyy44nKz&#10;Dy1GO6tL9J7rvZbtCWO7qlkWCJwR0PJt80UKa0acp1uP0wS5XVJh76kpw95aqcyl3FVTqjFYtDrt&#10;qC3WY/O8eY/prjbQx3Og6KpeXyIgZwMgBWYp62SZZWnM0mmuN9NUbWEGqgXuCHmEPpa1AlM1eemo&#10;yklFRWYSyjMSsSYrWacrBeI4zbJaYI6NAL5DtQLd3L5K1lXLukrZltNr5ThUrWy7Xi2TlmipXC/v&#10;0QYB6w1yTpxW66XA6NqiHAE6ARbG+RXnyjlaMX918r5trBS4qS7D1toKLesF5DZUFjeIHSfq1xTr&#10;towNZMk4wQ0VRSruz/WbRCwZO8hlnOd67kNLcEVuurrPs5NWIz1uFZJjorA6MgKrwsMQuXgBwoID&#10;MH/OTATPnmZp5lQEzPDFzCk+mDHZG9MnTcQ07/HwHT8WPmNGYpznMKnU+su3xAUuTlYjiJZiK4VH&#10;exV7rpp0Hl06dESndm11untnqfy6ddUern0dZd+e3eAo+7Ni7OPYXZPMdu/SFl07tUYPAZ9e3VrL&#10;sVvJNm0VxAhkJtUH04L06NAWneWj3rldC3Rq+yw6tmmu2fxZdrapiywnrLVt1kTVuunTaPnM02jR&#10;tJGWzK3TuvnTaPNsY7ST7Tq0boaObZ9Bx1ZN0L1DC/Ts1EoB0EHOSXOzdW4Dp85t4dChlZZ9u7ZX&#10;OXfvCGeBNMq1lwVkfbq2FhgTcBOxQmbsi5usdxPQM3Lt0QYu3WU7Eae5rH+vNhjo2AaD+7SHh0tn&#10;qeS72amHauSAnhg1UGDB3dEmJ4wTsPMSuGXcDeMDmWCXlkMfTzcrWHmYk1VBjxmk2ajHj3THBIG5&#10;CVKhjxshcCxwNs6jL8Z6OEuDuz9GD5fG9H0i5FAGeihOewkUjRdAmjB2mB5z4ujB8Jbj+kiFfk8e&#10;8B4zTNbJdqNkO5tY/3gNHybQ5K71Vu8e8h7I/eU9Z0ecqIUBWDbPX+BnKMYPdNRewwTCVfOn4tze&#10;OpzaVaudLpimhe63yZ79MMq1O0YI+NJ6REgiHDEdTPf2AvGtn0a3Nk3g5eGGlQtnozCZPUQz1OJ9&#10;VRo5d0/tBZNDEo6Ob6zA6R21uHxgkwVIcyap252ARMsRe7D9bwDpfv2Z9Yhw9GeAxF5sjEGaKnBK&#10;CxLf204CNp3bt2lQF/mbMGLPcapzp3b6d9mls/X3yZJ/r127WH+zLHvI31P3bh2tv+VunXSZEUfH&#10;6NFVtrGpp2z30G8/fqsDx/7zx7/h5x+/U/3yD2sAWk7/9P03+MffvsSv33Ng2a/w45cf4K0XruKl&#10;q2c0oPrT128rENEqRNgxIgh98dYd1Zdv38UX79zFNx+8ohD0mUx/9d5LKs7//dM38e2Hr+KjN57X&#10;/EY71lcgNyVGR9MPnDkF/gIrE8Z4apJGurKGDnLD0IGuGDTAGW79BIz69oGLQIqRa9/eGCgAM2Sg&#10;G4ZwewGlUZ5DMWr4ECH7wRgznC+0h/yhDNB4JLrepsjxk1aGY3loAIb0c8DsyeO1txsDtAlIty6d&#10;xYn9u/TDO370cIEvd3iNssrRcuyU2FXYt30jTh3cA6YEuHBsLy6d2Ke614Lep8upc4f3Sst7F87v&#10;2y4v/1ZpqW9VtyXLw1vqsKe2Ui0ChzZLK19Eq4BpnVN0gRK2mKqAlgLCl9EeaXUbywLjqqidUpEb&#10;mWU7BNCMFBy4vVTeBAgDEQZGCGIUpw1wmHUEFbVi2WS57+jKy1KAsSAm43fisrV5aWrdYcllhEFj&#10;bWP8jpF2DrBBGkFrXV6KWnEYp0TLTFXmaqwTWKAlqC7XWsd53S47SS08RrQCUdyX81xP6fYiLuM6&#10;s74mMwG1WTJtJ26/IYcWtlTUCzyYa7ZA1QJWQi6X6X1bI/BFSBJ4MvFMjPPbVi2wxXsvsExLiRGf&#10;64FNVeq+otv7AN3eG6vVvU13N5/tzmqBa9GutRXYU1eJvevluUtpni9Lrtst5V55j/g+7aquwI5K&#10;ee4CKdvXlAqMFgtICqCXFgqkFgpYFzSI89SGkvwGrS/OUxGSCEKEoqrcLFRkpaM0PUVVlpGK8sw0&#10;lGWnozwnA5X5uVJmoSQzHYVpKShITbYk00UZaSjOSrUk6x+kkqxM2U7gJ022zcxAWVYWSrOzUJye&#10;LsdIRX5qSoPyUpKRk5SIjIQ4pK6Okb/VVUhaFY34FSsRu2w5Vi0NR9SSpVixdClWhi1B5JIlCF+4&#10;EEtCF2JxSCgWBoVgQWAwQuYGYO702Zjh64+pPr7w8fKWb8ZYDB3siQGug9HPyQ0OvfqiZw8ndOnY&#10;Ax3bd0H7Np3RrjUz6XfAs83boHmzttLSbYuWLdpJq7ajfLy7y0e4J7p37YFuXbqjS6fO6NyRH+ku&#10;6Na1s4rpQno7OKKvUx84OfZGrx490bN7jwZxW6pH967o1bO7ih1ECGNczkz+nQTUOrRrr2rbti3a&#10;tWuHDh3aoVPH9nIOHVSmAmGl0ql9K7mGNugmQEQR2rp2aqnTzM/GnG9GXaUyZ9m5vUCZiNYPQlW3&#10;9s3QVSplitPdOljTXdo1+Z06t6XFrRHat3hKxelObZ7WddynR6fm6NVJIK1zCwFDJta11LtrC/Tp&#10;3gp9e7QWMGunAchW2U6BjGBGy0l/x04Y0Luj9t6iq5QuUHeX7hjYr7vUE92kXuiqZf8+XVVuTl0a&#10;5Nq7s1rl+vXqoHKW41FqqaN1TrahK8zduQcGufRs0GCXHqJuap2ji3VYfwfLSjegr/ZGZq/k4QNd&#10;MHyAm6xzwTBXF9nWWc5N6i1HARoB564Cvu59HZAcFaGhGex9PNfbUztmLJg2GhxjbVeNNERLkjQR&#10;8BTPvpg0tI8C0oTBThjpZoEk3cZ9u7VCx2cfR/tnn1ARktzlWgN8vZAQwZ6b0dqAPrC+DJf3W2Ow&#10;ndpShcN1JdoJ5szOtfKtTVZAWh7op1akmRPuJYqkNWrqOIEkGyD9OzhS2LGB0f1wNH64s8pnhLPA&#10;kYuWPgKvCkwjZT/2YhvnofeP8O8kYO7Us6uGtrAHOUWDCDtK0ShCA0l/FyctB7r1tYwmrn00DIbL&#10;Oc/lnHdzdkCvrh3l77W5/N0+i7atmqFl88baeGjTjO9nE3R41tJDQkfAbz/hX7/9jN9+/UnFaTOv&#10;66l//mDpx2/w6Tsv4+0Xb+BTtQBRFhQZIKIIRV+986Lqm/deboCjrwWEvvnoNS3/JmD0nUzT6nT5&#10;5F5srilEbvIqNZVHhM7B/Nm+aiaf5jMG3uNGYNzIoRjhMQjDBvfHEHdXuLsJIMnL5uLcF879+qCf&#10;vHT9estL59hTp11d+sHNzQX9+7sqJA0Tch8xbLCCEoGLgJQUs0zdd1PGDdfgasYq0dQe5D9Z0wNo&#10;gPbZ4wpIJw/sVhCaMGaEgNYQTJ4wTo/n7TUGWzasxYfvvIEvP3oHX3z4tuhN0ev46uM3VV9+9IbO&#10;6/L335B7+Do+efNVuYcv4ePX7qref+U2Pnz5Lt6++zxevX4Fr968JrLGrWsob13CyzcvatoDxme9&#10;eE1K0d2r53Hnyjm8cOkMbp4/ietnjqlrkG5SQt6Fo/t1gGEFs0N7NLaK6QvO7N+J0/t2qE7u2YYT&#10;u7fi2E6OY8e8UkyyycF/N+LwtnoNzKcOblmPA5uZY2od9tevlYq5Wivj+yGMFbiBMU5vrSzWOK+N&#10;Zaxwc9UKUc+YK5mnaFUhTGxeY1nfKEKETpdbVjIDHoQpQhbjpdibTl1fjKcSMfaK7i/GHNEFRgBb&#10;m5Mq2yWjKiMRFenxWJNGN9i9siI1DmWpq9Vqx7il4qRoMCcY45gYD5YfG6kxTkbsLVcQtxz5cSuQ&#10;G7dSSwbbc3sNupf5nLhIZMZEIFO2zYkTJVgB09nx1jzjcHIT5bhJcvxk2U9KM12QEqUtvqIUxrJZ&#10;4nwhB1dOss4rN34FilNjNWVDWUa8lpxn7JtZXpLGoG26CRNQqteaoJYlWo2M5eh+0ZJE0fJEqxOt&#10;UxSnG+YFaKvzM1VrsjMUiihOE5oq87NRVZDzB0CiitItICrNzkR5braqIi/ngVqTnyelHCPXmq4q&#10;LEBlQb5Oc1lZTrZNuVqWZOeghL/HUlSclY2izCwUpGdYEsAqypHlubkoySuQMl9U+HvlFKMouwgF&#10;mQUozCpCfpZ8lzLykZ6Si8S4dEStjEfE0hiELY7EooXLEDp/KUICFyNg7iIEzlssWiLTYZg9eyGm&#10;+gbAb8oc+E6eDd8pM+HjPQ1e43wwZuR4jB7lhfHjvDF2zASMGjEWI4aPkW+TfFMExoYNHoEB/YfA&#10;ycEZjg794NirjwCRExx6OqJnTwd0794TXbsKdHXuIVDUFe3adhIga4MmjZvjqSeb4MmnmuDxJ57G&#10;E0821vLxxxrhyScb4amnnkbjxk3RrGlzPNusOdq2boMO7dsqOGlLWyoOiq1rih1QKEJYr26dLXWX&#10;5T06qyWsd49OmhfOiPO9e3YQcGuvooWM6t651T3AEiCwBy7G4XQTKOM2tKA5dOHoAm3Rm64iKTnC&#10;gJl36t5e1BZ9urVXMZEuy37dOqBvdwEmWrfk91WOliuS6uvYEX0cOsGpl3WOPFcH2Z7WOh6fv8nR&#10;DGhJ68Fu9x1bamkAkFa27h2aa8nl3K5nJwE5ARKHri3VpaWlXAMTADMRMC2Afbp1RN+enQXmbGle&#10;5F72EcB16iL3U+55d7n3HIaqR7s2mDt1kva8jl4cqOBDF2LE3Anaa3RbRQoyVsxD8KRh8KNrklaz&#10;Ib3Vxcbu/VNtMUGe/Xuhu4Bou+aPo22zx7Sku5ajX0SGztS4ULr5CUnsGXxycyUOrSvGnpp8HKgr&#10;xtnddWpBovWInTf+DJAMJBGC/gySDCAZC9KDAMl7eD/4jBQZQGLPYWqUBUiETIdObTUdjruzo4bV&#10;0HPE8Ba6LRlaY0Jp6NZkSUMKpfPDh6pBhB4kujqN29O1T0+1xvJd5HQ/x24CxPKcenaSZyXvk7wP&#10;1EP/EjjCv35Wcfo3lvhFxel7kCRw9Mvfpfwe3372Dj568y4+fftFHW3/S9FXAk1fvysQZNM3772K&#10;b99/TfX3j9/Cdx++gb9/Yo3Sr+Wnb2uG7FvnD+PMgS04uL0O+7ZYsQh0UWXIxz86fD4CZkzGjCle&#10;mDR+FLxGDfsDIA0Q+HG1QVI/oUmn3j3RW+iSZV8hzD59eqOvwBJBaZC7GzwGD4Tn0IEYO2KI3ij2&#10;OqMme43E7Kk+8jA9MLBPD4TOmooddVUKGbcunMLd65dw5vA+JEWvVDMprUbT/SZj1EgP+eCNwr7d&#10;2/DD377CLz98g3/++C1++fEr/PrTN/jXL9/ht5+/1WmWv/30N0D0r3/IctnuXz9+j99++JuK1rp/&#10;fv+tlj9+/QV++PZL/PjdV3pcU/7w7ef4/tvPVH//5jPdTrf96nP8/UtZ/sWn+PbTj/D1xx/gyw/f&#10;0/Krj95Xcf6LD97F5++/g8/ee1v1+Xtvqj5714K2j996VZ7tK/jwjZfxwesvaWmm33/tRbz36l11&#10;u7714vN48+4tvPr8dQG2qwJrl/Ue3bl2UcVehxyP77kLJ1U3zp/AtbPHcOW0QNvJQ/fA7fghmw7g&#10;4omDWl6gpU10/vgejVk5e1gg7uAOnGKsy/5tOL53C47u2oIjAnLMU0UR2vaLWO6zwdvu+lrs2VCD&#10;nesF4ORZ0iJIF426cIxLR4CLgxWzwl+TnyaVcapUtMlSoSdrIH9pdpKmeyhOi0OhwBPdsPkCTwWJ&#10;0draI4gUCpAQXJgfjL0R8yiBpFybshJWIGv1cqTFRiA9OlzjZVimRIfJsqVIWy2lKDV2MVJiFqmS&#10;oxcieWUoklbMR2JkCBKWs1cVNd+StAbZm5HTiZGhKk5z2erwIBWnG9bJ9rp8STBiRVqGyTbsFSli&#10;r0hL81UJEdwn1JpnKWKS2NVLQ3Q6cbmc34rFmjSWy3lMKi6c2y7Q3GIUh+uJk21jZBsGorKM5bFk&#10;GWMA2WpOWRWJ1OgVv1NazEqkx0YhMy4WGatjVJzOil/dsCw9NhrpLFWxci+jRbItt0uIR3ZigjS4&#10;ktSqlJWUoMpOTkRuajLyBNTyBdTyMgSesghSuQ0qyS5AaU6hAFQRyvLLUF5QjorCClQUV6JMyoLc&#10;EuRlWyotqkJZcS3KCqpRnF+DsqJ1qK7YjJo1W7CmfCMqyzaitHCttU62Kyms1v1y0wu1rKvaiOo1&#10;61FZUovykpqGsiSvEtkZxUiNz0ZyQraUmVJmIiU+DbGrErA8PAqLQpciaN5CBMwJxZyZ8zHTP0hh&#10;jJrmNw/+UwMUzHwmTsfE8dMw3msKxo32wUhPL/kGjhGNwtBBw1VD3D0xaOBQDOw/GK7ObujXxxl9&#10;ekvDs7eLVB7O0nrvg55deqFbR6Y06SJg0xmd2wtUdbTUpUN7Vef27dBJKnwmzaU4skDbls01XqRl&#10;s2fQ4pmmKk4zyLZD6xaaP66z7MNUKRRzyVHdO7VDj84d5Hc7SIufUNNZzkMAo1c3TbqrOeUceggA&#10;dYOrA/PLdVG59u6qcnaSCs+pK1z60HrUXStCl7494dynlw4VRfXp1eUeNEnF6CBQ07NrGx3ZgNDW&#10;rWNrC95kngBHq1qvbgJthEGBMEKWzgvAcZoAx2NxRARaPJgDj+fr4sBKWH67Vw/0lXPm+fNa6Lrt&#10;2KYFOst9GOraB/Nn+mHRbF91nbEbf3SoH9KWz9HRCJbMHI1ZY/sj0FtgRQCEHRUYh8SOCyHTvRAe&#10;5Af/iZ7o3VnuucBRp1aN0KXV03AQoPMZ0R/LQqZr6pbCxOWozIjF2uwE7CjLxK6KbOyuzlNAYq4k&#10;5j006UIWzJjQAEhWoL+HlEP/IyCZ5cbFZiDJHpC8PPthomdfhSMup+wBabJA3fCB/QR8O2iM4ND+&#10;TvB074cRg11sUMR0OoNk26Fq4JgyfgR8vUZoCM1U79Fa+k4YrdOs3yd7WeE1JpaZAOvs0BWz/CZI&#10;3S8gOHmsjhIyY8IITB0zVEcPeUhqaoEjm377USHJ6DeC0b9+sQBK1qnwI7776kN8wmBqAaGv7GDo&#10;uw9eb9DfBIi+FxiiOP3Dp+8oGH0j29E1x2zY1Ou3zqs4Qj8rww1r8uVDthJLQ2Zhrv9EhaMp3qMw&#10;cexwjJUbMdJzsAIOIWmgUGR/utn69xNAclJA6uPUS+FIQUn+AHr3dlD169dHIWnwoIHqemN8Egk0&#10;UF5IAtKkcSPgPcYTIwfJMXt3w4LZ07RiJSDRKkMIYLLIhKhIjBk2WEhUXhbfSfD0GKxuvDVlhXjv&#10;bQHCrz7GL/8QEBIY+tc/BYYEKLW0TeNXuYcEzZ9F//xBbq3on7Lsnz/hV1n2r59lWu47y99+odXO&#10;9hxsJbf9VcSS+o3b/yLr7aT7/vSDitP28/bS3/qHnIeIoGZkgO1+/fr371SEuF/+9g1+/u5r1T/+&#10;9jV++pbw9iX+8c2XAm4CbF9/iu9Ff//qkwZ9/+XHqr998VGDvvvsY3zz+ce28kN8J/r2s/fwzafv&#10;it7G15+8g68+lvKjt/HlR2/hqw/fsix077+Fz963wE7j5t58HR++9Qo+euM1LT98/VW89/qLFtRJ&#10;Sah786Xn8frt5/DKC9fxyq1reOnWVdy5cQm3r5/H81fP4ubl07hx8SSunT+OK2eP4/KZYzh3fL+m&#10;lzh9aLe6Tk/s34Hj+7bj6J6tYI6sg9vX48C2der23LvZ6vm5e6MtzkwDj0uxsaYI6yvyUF2SiarC&#10;dFQUpAqIpaA8X5SbiLK8RJTnxaM0L04q5tVSQQt0ZQhspa1EQXoUclMi1fqUERehVqfMeMv6lL46&#10;XK1RZp6wlbpqMRJXLhSwWoAEitBkg6p4Gyyx1ABwII/f+WUhiF0aKJonwBSImCUBAk0BiA6bhxhp&#10;xbJU8OE2UnJ+1aIArFrMbvVBupz7cJ6tU36AlwXPxHL52zUKD5mJpcEz/qAlQdMRFugvJee5jSUz&#10;HzF/NpaFzsGy+fMQIX+fFKfNfHjwHCwNmo0lwXMbFBY0R8VppvdYtiAIkYtCsHxhsM4vDQ3QMmJh&#10;kK6LWBAimo/lixYgcvFCLc30isVh6oZbGRaOyCXhWq5YGiHTy7DcphXhkVixZAVWRawSRWPl0ihE&#10;LY1B7PJ4rF6ZiNgVCaIkrFq2WpclRichOTYF8VHxqqSYJKQnZCA9PgsZAkE5KfkoyiqV92ENSnLW&#10;ID+zFIWZZSjKqUBpbgXKC6sU0koF2PIyC5CalIn0xGykJGYhMzkfmWmFyMksQWF+JSpK1wmgrbeg&#10;rEiAS8CsuKBKoSwjNU+BK2F1GuKikhATlYjo5XGIlOtYLtezZHEEliwIR5gA2NKFEQhfGImw+RFY&#10;ELQIIfNCMT/AUvDcIFXQ3HkImDUP82bNxmz/WZg5zR8zpk6TBqQvpk3xhd+kyZg80RveXuMxYcx4&#10;jB8zVhq74zBu1GiM8RyB0R4eGDXME8MHy7d90BB4uA9u0JD+8r0WDR3gruUg1/4Y0M8FLr37aAcZ&#10;godzLwuWKFppnHp2tixEjOGyWbYsWdYvxqEYFyNdLRziiSW3d+jWSecJZT06t1XI4fEUdgSmLBdP&#10;N815x0TBdO/Yu3noymF8EeNgLStHf3gMGtAgzg9l6McAV9nOWfZzUkjqKedEa5Of1EPBUydgeL8u&#10;GO3aBbGhU3XMTA7TxDE1Jw91xPRRLpg1bpDC0dRRbgpIC2ZN1HHb5vqNBcf4NO41xiP16tBcg+4j&#10;Q2YgJ3YJCuRbURS3DOXJUajNiMHmwhTsWGNBEtOPVGZEI9h3NBYJHP0ZIFH/yYJEGQuSPSAZODKA&#10;RCsSoel3gDR6kALSyEH9tJcoLUkj3Pti9BAXjRubMMLdgqhxAmsTh2OGzyjMmDxay+mTZFpAx3+S&#10;zEs503ccpk0cqaE6hCGKsESY7tuzI0Ln+Clv8LvEe0TL2ZKZ3giZMpouNqkgqd9sYgVOGSCihYkV&#10;OkUX28/fqZvo/Tfu4nOCkQ2G7IGIFiPqBwEiM83tKGbJ5lAiDMamCFi3zh3FxqpCRC6cqxfNG0Fy&#10;HDnEVXuseQxytQKuBY7oHhsh8hg2SGBHIMndVSHJ2cUJffs5oK+0DijCkWPvHgpHDr0d4eTkBGfn&#10;vgJVbmp54ovKF3jWtCkIDZyDiaM9lErp83Rz7I75s/2xY0Mtrp0+LoB0Di89d0UBSWOQRsgf9JBB&#10;8PEaoyY8+jjnB8zGhtpKHD+0B9cFqFgJv/nKbXz+wVv4/KN3FAZ+/OYz/PztF/j568/xm4DEbwIW&#10;JgbMghu5x4SW3ywg0vv9C0FJwEVAiqVlxSM4iaRUuFILn4jP6n7Z1hmgMmrYh7+rv2WnXwWIjcwy&#10;G3z9bnuul/PT40mpx/unSI/N9dzetu5PZEDQAkXrPfvXz7xeEa1vPwmcGaubLIOuk2sXqPvtJwvs&#10;fv0Hwe7vGkf32w/fa/nr3/+GX36Q/QXsrPnvhEktsCPQWWD3pSyTadFP33+l82qhs8Hd3wTqOK+w&#10;ZwM7C+A+EHh7XyHua3nfv/74DXzz0Rv46qPX8eX7r+Kz915W6+rHb99VS+t7r7+Ad6RR8Prda3j1&#10;+csCZpaL9O5z5/HC1VO4dfWkls9fE105iZuXjuPGhcO4du4gLp8+gAsn9qoV7dSh7Th9cLuWtKad&#10;2L9Ne4Ed3bsJR3bV4+DO9di/dS32bKlRSNu1qUoBbfPaEmyqLkJ9daGCWm1ZNqqLMhTWWFYXpWmv&#10;uTX5qdqTriwnCeVZSSjJShAlojgzHkUZ8do7Mz81Vt3g2czblbhS5mOQkxSl1rHElYsFxhao4qWl&#10;ypKWJlqZ7C1QdCGsXCBQJRDE0kwTrsIDp6sMaLFcGiAgNW+allzHMmzuVCyY44ugGZMQPNNXRfe4&#10;EedDZvlpb7YA/0mYO9VbFTDVR+cDp03SMsDfW7bxUdlP8xgN+/r7YN60yZg3fYpqjuw7y88b/lMm&#10;IGD6VJumqeYJHNgrwH+maLocbyZCZlsKmjkdgTP8VcEz58h5Bsj3JlA+1EFYFDAfiwND5drmI2hW&#10;EEJmCoDYypA5IQgNCMHCIMZLhcp3az6WzF+CRSGLsTg4TEqbbGCzWCCHcBOxJAqRS1cq/LBcER6l&#10;MMd5gl3UsmhEL4vBquXRCntRy1bKvCyLjFHFrozDagG6mBUCejIdtyoeCTGJiI+OQ4IoftVqxHGb&#10;lTGIWS7Hkf2jIlaIluu0UUzkKt2O2yesStAyMVbKmFg5fixiVkbJ8WP0uCnxychITkdqQopOczuu&#10;I5SGhS6W720IAmfLfZsXiJC5cxE8Zw6C5syUZTMwd6Y/Zvn7YYY8s2m+3pg6ZaKlyTIt8vXxFmCb&#10;AJ/xAmqjR8BrzPCGctwoNsSlLhg+TOuakR4iqXdY0nsxfOggeAwR0BHYGUrYcRd4E2m8q4jLuM7I&#10;Y/AgKd1t2wzQbQYLHLEOYpxsf+d+cHZiTEwnhbvQWf5YLO/tsN6dMca1GzgIef7qUNTnx2J7WTJ8&#10;BveCr4cTRrt0tbnYnLTXIHNzGUBi6goGadOCxCDtnu2baQ+3pfP8UJa2SnvqliYtR0niMtSkR6Ne&#10;GmhbStOxvSJLAclYkDiG2/2A5D9+WAMg0Yp0PyDpALW2gGsDSAaSDCDZW5DGD+8r838EJI4WwZ5s&#10;7GnKWLLRg5215ymH1/IaLsfU9YMFgDwx23ekpsUI8Gd6DC8E+o9XzZNrCPSfKH9v8vc7dXzD3zdL&#10;f+9R2rOTLtlF86Zqw4+W9CRp9HGEh9jQ6VjsPw4PEVpo1fn6QynlI//tx29KKR990Tcfv4MvP7Bi&#10;ZthyZyv+8/dex8s3L8uH/iq+kn2/t4GQ0Y+fvoN/fPauitNG/I33X3pOk0HSmvTVB69pegC2tJMi&#10;F2G690jNEE048ujfW4fd6N+nu5C6Jdd+jlbQlQDMUHlBCUhDh7ljsEy7D3KDW/++6OfsiH59HVRO&#10;AkkEJMIR1bt3b/Tp0wcD3Pqjv5uLvqzsoTJt8kRp/firyY1jnxlAYi+XreuqcPnEETx/8axakM4f&#10;O4i0uBhMlD+ikYPdpWQs0mBtOXBZ3IplqCjMxsbaCuzdVo8je7fjpADT+ROHcPPiGYWs125dx1sC&#10;T+/deR4fvvQCPnj1Dj54/W5DL0KK95viveb9//wDa5olnwEr5m8/oYXlfXwrlba9aIX5WipwI87f&#10;L273HSt8Wna+/OwPorvufj1oG7r26OYjRPz43RcKGBRhw4CH0a8/fNMgdS0KFFKEG4KOwo4dGBGE&#10;8NO390obJP1BtH4RmAiWhDMFOFtJSDNwTxEq/yA5Bi172jiQkmqw9tnN/yKAZjuvhvOTxgJ+kXP7&#10;p51+/lrO6ys5ry8F2r6Qa/xKrvdLue4v8Mv3Ash/+1T103ef4B/ffqwl9fPfPret+1yX/+Prjxr0&#10;41cf4ocvP1L9/YsPVd9//gH+9tn7qu/k70nfB/lbVEub/F0afSF/d7T0Mm7wk7dfwsdvvYgP3+A7&#10;dxsfvPEC3nvllmatf0f+NhlX+Oada3hDGjGvCchRTAZ7+8ppvHBZ4O2SwBvj285aqUAunxR4Y4eD&#10;I7twYt8WHNphAZoRXeYmn5p2119bhq3V7JFWoL322EOPXfVrBdCYJ4ld9pknqTg9BiUZsTpdmLpK&#10;47JoKTPKXB2uljJayFaFByNqiaWVYUFYIfDFjMSMYQwPnYVwAa+l82ciTMBqccA0kb9+EBfO9bNJ&#10;GkhzJ2M+h1WY7aMKnuWN4BkCSvJx5Yd1lq+0PCeP0XKunzXPD6zfBE9trU6bMBxTxw+Xb5i0XL3H&#10;YvrEMZjqNbpB08aPEY2S6ZHwHcus+p6YzB61o4dplv3JY+RYY8fCz0taul5ecrzxcjxp5Y4dB99x&#10;XlpOGjNWth+j8h43WlrOMi0NtCmy3lv2nTx2PCZ5TVBNHj9R5TNuvGgifCdOhp/3JEyZIHAw0Qf+&#10;k32lYvHFVJ/JmO7jh+lTpkklMx2zpvpLOQ0z/fyk9NP5Of4zMGf6bMybMQdzRSxpKQqYyWWzEDhr&#10;HoIEVKjgOYEqa3qeigBjQUyQlMEKeBSnuW1ogIBfgOw3T44xdx4C5wjsyDQBiAAYIttRZn4B4TB4&#10;gYDgQlXY/AU2CSyGhmJx6Hwsmh+CBcEBCA2ap6XRwpBAXUctDAmWZUG6DTU/cK6ch0DW3FkIsEHW&#10;nBkCvTJtL7OcADZzmtzHqSxpMZP76Of7B02bIvd+ko9CGeU3aaLK12cCpniPx5jRI+HpMRRuUjf1&#10;F1CKCAmQBsD0BkDimJUcpmhPVYYOqr0yUKB+4mDt5j+dWac9+mo+sGUhfpqodNE8X03X4NStNbq1&#10;a4qurRtruohhAhkLBRTYkYUB2tvKM1GTFYt1WauxITdB08JsLcvQRLYM0qZ7LUz+DuwBiXFOBCQj&#10;A0j3w5G9GHdkIInivH0M0n8CJOYyswCpH8YOFaDydMXYYX10W+t8BmGmzxDN6TXX1xOBfoSl0Srm&#10;BWMW8aDpE1T8e57r56WARHfaiIFOcO3VAWFyz2hBT1nO/HpBSA8PQLJAUrj/GDx0YV89qIv7N+LS&#10;gU24eHBTw3AQ55gcbj/zprDcpvlOTu/bCo6Gf+X4fnzx9sv4kTD0+XsN+umL9/Hzlx9oyXW/yMf9&#10;6/de1USQJv7oM2lVc7BZtmaTVy3FCqG3+bOm6AdmnEd/jBJapPVosKtAkUCPBlE59dRusg69usG5&#10;nwCUQNGQoULvwwZi0ND+GDDQGS6uTgpJtCT1EUhSK5JTb5WDoxMcHR3h5uKqgd2DB/THIAEk73Gj&#10;1Io0VloI7GUwVMjerXcvafH5Yf2aErUaMYv2y89dx8XjRzXeYbznMB1MdsJIT41HGuzSF4P79cEM&#10;n4nyIZ6HmPAluh176qwpyMa68iLt5ry3vhaHNq/HyR0bcX7PDlxilm4m6DuyGzdPHrRyUUmlw7xU&#10;Jj/V9RMHcU3WsWSeqltnjuL588dx58JJ3Ll0xgrOvnYet6+eUzHuh7p16bSWNy+e+p3Mcm5r9mO8&#10;0INktrGX+R2z7u71C6oXb1xs0EvPMZD88gOlgeYC16+9cE3FOKa3XrypevulWzZJZW0r33+NaSae&#10;t1JN2MRl9/SipqNg7BTTU3zytujd1wUKBAzeF6gUsPx9+aqUrzaUOi2wzgB6BtIzoP7rT95S9x5j&#10;7b77/F3V3+Rd/tsX7ymYfP/l+xawfC3g8s0Hqh+//dDSN7QUWiLo2E9bMPSZygIiAcu/fWZJANOU&#10;P3xHgPpMgOoLASsC1tcKkw8ERIU/KQ2wseS8kcDlv/7xTYN4LB7TOu6X2jP11+8/FwYUgPvuc9XP&#10;39LSeU8/ffOpgJqcu5YCyApoHzUAGu8N4YwwxvvK0oDZl5zmvSagCZx99IaA2WvPa6Z8pgd592Ur&#10;h9pbd68ImF0SKLuAV26ek7+3s3jpxhkdAJuDYV8/tx/Xzu7D1TN7cenkLmmsbMeZQ9twZM9GHN5d&#10;j0O7NuDAjjoFM1rP2BOWeZVomd6wJleTs9YIjDFFAhNXEsZKpCVdLBBWJDDGXEpMYJkjMJaVsFwh&#10;LC06DClRjKGar/Fb0TZX48rFcxExf5bAlh+WBvvrB5ZxI4vnWPEjHA+RYyPOm+Kl6ULmTh6n5Wyf&#10;MTp2ImMc/L08BX6kkhk7TEu/MdaQQ1NGEZoEnkYOlcpjECYOHyqVwbAGTRgxFF4j2H3dXRp1A6Uc&#10;rIGpTI7LRh6nVeyMMsQq+Y2i1Ztlw7RUyqOHDpJG6VD99nGe6UuYYJcljzvOU5bJ9uPkOzdh5HDt&#10;tWuVnnoMS7JuxEhtLBp5S6VP+Qj4UZw2yxuWjRqN8aNGYSzPhccdI/sI+PmMG6ci9KkEGu3lI+A4&#10;aYIA4ERagbwFMggfk2zw4aOaOnmSNHxp4RMYtBOXTRU4MbLfhuES9prhN1l1//Z/kACQv+8UFafN&#10;POGIJcHJwBPLWf6EKwHS6QKjohn+0zF3ziyMHT5c6h0HRIUtQkTQbAzu1QnTR7sjct4kHZ/x6uEN&#10;CkoJi2do4PaCqWM0W/1Mr0E2F9t4JK8Mkf3nYcJwN/Tr2UbzatHFxq7/BKSQaeMVkM7tqce53XXY&#10;V52P9Tnx6mZjSUg6uKFUtknUXmzGgmS6+RNIphKMbPL9vwQkY0Uy0nk5Z5V9gtVxgzXpKxNfal4u&#10;TyuQe/wwJzmXgZrrKmzueCyZN0HFaSYuZbl4zgQsnOWlmfvni2hhontwitxTGmP8J45QQHLr0R7h&#10;AVORvCwYqQJHHCg9S0AzdeEMLPcfjYeObSgEdby+CCc2Fuv0oboC7K/NlRuYhx1rspQ2zXAK7EnE&#10;rM6s1OlOIwzZi0D0T2n1siQwEZK+lI8jRWsTXWocmJYugy21Jdi7uRa76qvkI1aA/LTV6gucLq01&#10;Jncb5UmfrQsGDegLN+fe6N2rq/awICS50JrkLhA1bMDvAMmCo14KSE5Ojujdx0nVy6G3yqWfM1yd&#10;XeDu5qomTv5xEpD4IWBuI4pJIGlBqinJ18DsK6ePSUv6sgJSZvxqBSSCFD8s/MjoyP49ugrt0ncq&#10;L638wQXPmo5F0irh2G3xK+RjGxOpQb1l6QnaA2tXZTH21ZZjf125tAyKNTfF0c1VDVmZj0nr+5h8&#10;7I9sNon86jSR38kd9ZrAj+kBLjKdwMFdViJPm84fujd/8ciehmXUuYM7G9Zz3aWje7W8KM/Svrx0&#10;1FpnysvH9ioQXz2xX0vOM4EoS7Oe89zeHMcsN8e5d3xL1rH36PGMePyrJw7ItNxzXfbHkuuvCUQS&#10;Fq8JQF45JQAp5Y1zR/Hc+WNSmR7HrYsn1NrxwuWTOpiyEVNIUKxwnzt/WHX9rICn6MY5AVJZzn1u&#10;Xzkhz/u06CTuXjuDF6+zsj6nevm5CwJ6F7U3Id1lb9y9itdfvApmfX+DFf2LN/AWK35aZmyutXc4&#10;bA4hj0PoEOreuIsP33gRH771Ej6SRsb7b7+E9wQeqHel8UBx3afvWZBHl7bGX338tuhdFa2HdPdZ&#10;sVwfNOj7Lz/E37/6yCYL5ihOE9QIdfbLfpC/Werv0qAx4vyPXwnc2VmuKEISZea5jVUKGOq21rH+&#10;8Y387cs34IevpJHE74D8zk8y/7P8/k/y+5z/kZD5xTsy/36D/vGVfC++fFeXf//ZW1Yv109o1X5d&#10;e71+/dHL+OrDlwS+7gp83canb9/BR2/dwYdvCjS//rxm3+cg1xzgmqBFyOKzfP7SMX3W187Iu3NK&#10;3tvj8g4e3Y7zh7fi9MGtOHVgC07s24RjUnEc3lmHg9vX4sCWauyVv8WddaXYVluELdUF2FyVr1ov&#10;30JavJgpvDx7NUozY8DhXYpTBbIS2HNxqQ4MnbJiMZLoYmSQe/h8xC0N0cD4qAUCWAJWSwSwFs72&#10;RujMCdLSHY8Av7HaHZuazXECfUapZWoag0ZFvgJV7NnD2AzmiWFXaIYkaDzGyEFajpdvJhuZLMfK&#10;t5H5dZggk4NdE6rMPAfB5mDYYwa7SYPUFaPYI2hQP3VlMM7DkjVKARPwjpHGKMFr7DB3mTfLOYKB&#10;BWEENAUz2U4DaO1K7j9qcH8Nl2CpCX0Hy3EE4DjNzjLc1uplZOWto2WeYu8jurq0FxJDLOjqkt+j&#10;6O4a6TGsQWY5t2EnmrEjhmGMAp7HPclyhkUQ7tgbmVBmr4ljGe8qAEdY87KsdWY5Ic7Ifjv2Yqa7&#10;biK3437MpTXe6w+iW2+KN61HFswRpqb6+mGa31SM8fSEm2Nvge+FWDjHH27d2uuQT6sXzgQHl75y&#10;sB4ZK4MQu3AaVgb7ImyGQMDM8QIJozUhJ60l2pljxQIBgOGaBZ6pEdiDjekQPPp1w3w/L3WvXdy7&#10;SYcaubCrDttLMxSQKALSkY3lDd38OZK/WpC8Pf4tIBlIehAgqVXoPkjiMntIehAgTRwlxxRAYiJT&#10;974dNUv+BI8+ckwXeI/oK40PT6wI9UVcxAwkhHMoHQ6vYw21szpsGmIW+YHDE3Fw38j5fgJNcs/H&#10;yvs7uLfGTrFhMrJ/b7h2a43lwdORHhmKtGWByFoejFwp0xb6I2rmODx0Y18VqJv7qnF9b6Xqys4K&#10;1YkN+dhaHIeatOWoyViJqoxVKE9ZoRHwHKbg+49ex6/ffKwwxA8fP4D/lFbyL9Ja5jRL47ajS41x&#10;GQ3jrL1iDUpL0z/N/e++8oJaFNjb6cjerSjJTcfi+fPkBRyF4fJHyJxH/d36wtGhu+bx6OXQTWDI&#10;EQMEkgYOcsMg+eMbKH/kDNjuJzDF3msEJKe+fRSQHHv3QY+eDujXp6/mGHHr11ctSAQkjqHGP1bC&#10;kXs/J7UI+U8crxag/Vs34/LJ4/KhvYQLx44oIHlLK2qoSz+MHDxQE1IyBolBfr17dNHAO8Y3jZA/&#10;Xv6BTp4wWoBvvCalDJXWZUTgNB0MtiA2HMXxy1GcEGHd03SO0B6NavnY1shHd10Ou65b2Z3ZhZ35&#10;f+qLrIzbmkxxTaFqp4AWExXuW1uhSQupA3WVOLShGofra0S1Ml3TIM4f3bQOx7es14zoBK5j0vI+&#10;uXsTTssfDjMts6TF8NyBrZopmZmTzx/cgQuHOG2VzKR88fAOBeVLR3Y2zDPTMtdfEhgzQ1dw2Ar7&#10;ISwojo9GC+XFAztUZntrntvJb9nGUGOpFsz9so+cD8+L88wIfWrPZrVqnrGzcJ7eL8tE7B3J8uTe&#10;jTghld+JPetxbNc6HNlRi8Pba7Tcv3mNihUil/FeHN8pQCrl0e1yr6TCpA5ts03v2CCV6AYc37VR&#10;XUqcPrbPygjNWKBTcu6METon90V74wkknhMQPE/JtObCEl0SGLwkoHfx1AFcOLkf547vxRn5mzrN&#10;TNN2Ontsj+r8CdmPubRke+rS6cO4fOYQrgrYmZK6fuEYbggEsrwpcHBD4IAl45yMNNbJpts3zljT&#10;V6w4qDvXBQifO2elkJCSg0QzXorjIRIIWRpx/rU7V/Ha3SsKidSrd2Sb2xe0fOOlK3jrlRt455Xr&#10;Ci/vvSbg+Ko1b8RlhBu6+wg6LM20mWdJEPrkHUufvnu3YZpxXp+882KD+I2hPnnrNj5+8wW1UL0n&#10;50DptC3bP8XpN+5cwOu3z8u355xc05l7unEKL107gbtXjuH2pSN4/sIh1QvnD+Hmmf24dmI3Lh/d&#10;IaU0Ho5ZfwP697FP3ktpwJzYLu+FNGqObrF0mNnN5W+Suax211Vo7jGms+CQQXXFHIrIErOol2Wy&#10;1+RqFKXGaqwXx+jiQNxJUUsQF7kIMQJcdC2uXBKIFYvmqSKCZqjrkLFZdB3SmhU8YxJC/Okq9EbQ&#10;VLoXxqslayYDVyfSNThCB+X2E/CyLFiDMVlAi+4NygygPXHkEEwcPlgtWgQtApYFWlKZDacVa4AN&#10;yASYTKZy+R4TolgywHb4ACcwa/n9JeUhLXnmDWIiYIo9lYYPchagclF5CqxxtATt3u3Wx0oULPMU&#10;8+Ex6Jnf3GHspcwEwTJNEchM2TDSwhCBNVupXcTlO03AY2OX8MSS82aZmTbz9iK0Ebb4nacIYPem&#10;PbVuadDIkRg3YoSWtJxNGD0a48eMhtfYcRg/zkuD0AlIEfND1M020KGrBmvHL5mH49vl27SpDKsX&#10;z9Rx2IqSlqEwMQLJUpEvD/HDknk+CJs3GSlRC+Q9WYI5vmN0eB0dCsexk1pKmERzzoThKE6M1PxH&#10;r188okONMIv2ztJMVKetQl1eAvavKwJHYuB4jAQkDjVCCxKTRDIGadoED3lfhqoISEwU+SALEi09&#10;LAlHBpDsrUcmBmnCKJkXjR9xD44MIE0aK6A82BFDXLpgtLuDAtKMCYMR6DcC4QI88Utn4v8l7S3A&#10;q8qydt1+7nPuOX9buVJA4e7uHhyCEyAhThJIiLu7u3tCEqIkhODuUFDurt3V1eXV5dbfHd9Ye4UN&#10;Xd3/Oefy1FdzyVxzyd7Z811jjDlmUvBOna6GE02HeqzVqWxife10apsEfwfE7rWXdUdE7N6uMLlJ&#10;2ibo7dywFMtmj8fM0YMQ4umA5EAPpAS6IdnXGem+TkjyskPYDgGkl05W48UTVXjlRDVePl4lyzV4&#10;/lgVnj9ag6ttBWjMCERx1C7kR3giN8ILWeG7URgfiOvHW/Ht317Hj/LWRxAiGP3yj49UXCYwffPx&#10;uxq0Skj66m9vqTi8n9u//eQ9fPPpe8abJt86+Xb6JUc9/VVHMb316vO4dvE0ivKz4OHmiFUrbTT2&#10;iKPVOEJt5KihGDN2hADQOEwXKJorbyaEpFmzp6l1iUP7FZIEkBiDREAaO1aASb6ETMZGQGKSSX7J&#10;t29er4BkwhFBae2SRfLD44XqwnycPnQQLzxxTS1IHEK8YflSLJwuf8Bz5Y9M3mrmyTlp3eIIiYlj&#10;R6kYeMcRDQtmG3/ofCOjz5YJwBj8FeayCVFCtjHyQcTu3qqKE9qN996BxL0OSPLdiQSRfmjyh5Aq&#10;bwfpIZ7IDPVGRpg3suQPgXl48qODVAXyI1okP6bF8WEoTYxAmfy4cob7ytS4XlWlxaM6nQkRk1Cf&#10;nYJ9OZyaxJgLjlbBW1mrs8GJWDW5YVWBZog2Z+m/c+4ylneK2zmR7JEGATXR0UZaxipwrKlcrWSc&#10;n4ziMrcZ26twsqUGnHz2dJsAm0XcRmvacSvRsnZS6pkiyBBoTrTX6LyCOvmrRYSd4+3yA9NSicPN&#10;cn3yQ3OwQe5nX4GWnZysWaTzp+0rxiFRT4Pcn2WZ86lxe2ddsWZEP7ivFJ2WqTAYV8PygGVKDE6R&#10;wSSP1gkfrcVYHGt1NVWio1GOb5JjpWyT87TIeZprC4zAavmxaqqWv8GaPEtZoGVDtfyIVeVr2Vxb&#10;JPUKLfWNcn9dkW5vrmd7hVIWarm/ju3ma9kq99XaYOy3VqvcY5vcI0u2wevhcntD2W0yrlvutaUK&#10;B+SzZNklENnVyuUKLbsFQI8IlB49uE/gseE3dUpglzotEK5B6ALZ5wQ2TF0Q+GC6BwaqXzlzSIPW&#10;r57ttpS36/r5I2oJfPLiADwgw99xKblMK2OPxUJorDOtyDOXCDzHjPUrsn71mJbm8rPXjhvl5aMq&#10;E46o5y7JNgsk3ZC3cK5Tz0uHo6Wc/1kB1qcEZp8UqKXr/BmBWermmcNyTLdC1XW5p6vHOV1LhwBW&#10;h65fOUErr9y/wL4J/efkhYMpLnrTW8gLwVGBc7oVKboUOYLygEAXp57hNDSUGevVJC9RVENJjmY9&#10;13QWmYkCYXEoTIkRCItCbkI4OGk2p7pIDvNFYoiPwJihqAAvTcvAybfDfDwQzBGAjO/SUT/GCEUf&#10;120KZR4OG3tjt1zsGL+1VmGMoRNb1wiErV6k7kTGlmxcMV+BzNZmtnSIs6XDNEToWrFI4GohM14L&#10;YImWLZimwLRw1iQd6s2SmjuTsyZMvk2cmoJ1zJJApcfMuDWlzPxpY0XjNd/dXHnJ1imr5GWZszOw&#10;VAijN8Gq5HZmdWZoBWFNIWyuMYhoiQAhrWk2AoiEL1rCaE1j30IA44jn5QvmwWb+fOnw52PpggXS&#10;HyzQcsmChQKACzBnmvRdU6YZgf12WzB30jiFWVoi+f2oyo0VCN6kU42cP1ivk8dHScfvtmUFAnbZ&#10;gZMyZyWEqIuYgdpzpozUeQOZJJLP2GXTCp1APC8mAOfkt5LTjLzzhLwUHe/AKfn9aspNMFxs8ltB&#10;CxIBaZeImbTNaUYISKbl6E5AsoYjE5Ao04Jk6k5AWrN0Wi8gmZBklgQkmzlj5XMaJjAzWke7uW1d&#10;KlC4USdfTgxyFEiUMnA7Al1XwtdxqYDQeoGjzb3z/hGSEvwdFSyD5PlxIm0H20Vw3LhMJ/g1AYmT&#10;eKcEumv8UYaf8y1AevWUgNGJSrxysgIvHS/rLV86XoHrB/JQn+qNvLCdyAhyQErQTiQHuSA31hdX&#10;T7Tih0/fxs9ffKBQ9M9vPsYv3/wdv35rlN99/gG+/OgtlYIQze4W/fDlX1VcpkmfboHvvvibJebi&#10;Cw3U5cglxmO8+9arONTVhpjocKyzXYU58sYwa+ZUjBs3BqNGjcDIkcM1IJtgxIBtjmybOWOKjli7&#10;DZA0BmmiZqcdN2Yspk2aiKkTxmKr7WoE7HHXPAlMRDV7svzRCSQtmztb/rDXqsWop7VZAYmWJALS&#10;5lUrhMpnYtEs+cOQNwlm0+ZwTea5mDRmDMaPHKnLzNqpby9zp2DFnMn6wfhsX4VQJyFdz01I2bMF&#10;aX52SPbZjITdGwx5b0aiz5ZeJftuF2DahmQ/B6QFOolcBJic5cOUDzJUgCnYQ82CGQJQWQJQOWG7&#10;kS1vElw2xGUv2bZb9u1Bbrg38iP3oiDKF/kxfvoHo8M+YwP17YLrlLluqlD+8Kgi+SOkihNDUZIU&#10;9m9VmhyOspQIATNCmqHqjCjUZEajNiumV+Z6XVa8AFsibs0nZ0izY1tUn3trPxOdMcs23b5NxSk6&#10;e35zaRpayjLRWp7Rq5aydBG3m+XtYp22iky0V2apOOt+R0WWitt5HEv+IHF2/d7ElZb50Oh6aamy&#10;JLSUYzkFjDlPnrW4jVPDcL+11HVTnaNJUhvl/PWlmagtSUWNvNVVFSejtjhdS8bPVBQk64iz8vwk&#10;lMnzKMmJR0VeUu96WV5i7/ZyeVal8qNnlqXZ8ZpOoDgzFgUZ0SjKiEFRlhGHo8sZ0mHqqLXY3mWO&#10;WstNZnzOv4r78tKikSfHWitf2jdVkBWHErm+UrnmMrn+/07l8plWyH2b4npVcSaqS7JQI9BeW5aD&#10;uvJc1FVYSlFNcZZO78ORebXyPPdV5Co8KkDKZ8KS0MjRfJznrU3gnvFJLFsFKFtq89C6Lw/tjQXo&#10;aCrEgf1F6GwWiG4tRXdLKY50VOJYZ7Xq6IEqnDggMC46JtB9uEVeAloF8GWZ2052CrgLkBsWSAF7&#10;i0531uOswOCZrn04dUCgv9Na+9TSeeGIQBGtnQJADHgnEJ2iNVTgSCWgdO7oAS2p88c61TLJAHnO&#10;eUfr6RkBKIpgdUnqXpR6hvvbcHNzm2llVdjqbFJLKK2imp1fXli65WWlV4R4TsrcwNQVAvPyMtAm&#10;INZcLVAuAMb4Lv4dNJYSvphLTL6j2cZIyNIM+R5yJKQVhDFPGHOEEcYymEQ1JkhjUGkZiw3mCEgj&#10;X5YZaG8G2+8VENvtbKeJg3c5cIQiRxeug8OW1ZoGZvvGVTqEm9q+nlquc/BxaDfz49A1SSvZJrom&#10;l883oKwXyGgBmyPL87VUV+ECxsFS0+W3m27B6WpxUpckXY1Scp0WMrWaLZ6pYMeSbs3lC1mPoGeJ&#10;DZM+YsV8AaV5c7B0zmyBq1nSf8wS2JopYDRNwGgKZk+djnkzaIVbhJUL5mtiSZtZ0xRK+XkypQZd&#10;sXzR65YXOE4GHeplr/Ow8cWbLlvmV0sI2wu7dTYw5+1jhnHeb4Cb7A+UF375uzzTWoNXBfLfvXEG&#10;b16Wlwn5/vVU5+FgdS5OycsNAYnxR7QeEZIIR6aLjWDE0WPqXmN5ByCZy9aAZEKSuWwGaBuj2KYq&#10;MK22kW2EpTsAaenccQK1I7B8zhhpbyo8d6xUOEoKdEZiwE4kBdgjQfrQAKfl8HWwQYjbakR6rUes&#10;z1bEeG+RchtifHYoINECt9thDZw22KgFaeW8SRqDZA1IqQKamf7Sx6qLbQV+9/KJcgWil0+U4sVj&#10;xbJcYinL8ERXDhrS9iA/3EE62Z1IC3FCSrAzsmK9FZB+/OydXjD6+R9/NwDpm0/w0z8Yp/ABvvz4&#10;bY1B+PGrDzUQ1KzH/T9+aZElWJVw9OO3xrBrJlo0IennH77GF5/+DZcvnUNaaiI2bbQ1IGjmdB3C&#10;T0AaM2aUwhAhiTmJCFHTpk3RbZMnTzZcbJYgbQUkZjMdO0pHnzEPUlSwL+zWr9K3DsYfUQSg9cts&#10;EBcSBLrZ6GK7duaUfAnD1MXGLzzfKvhlJyDxy645L2bOwtzp03Wdbw8MrFwtfzy2C6fopIMpvg7I&#10;CdyJ4nBXVES5oDB4m6xvRo7fJmQHSBm4BTnBW5EXug0FYQ4oinBEcbQryuJ2oTJxD8oS9qA03ltV&#10;nrgXFckBqEyhCzQItRmhqMsM05Lr3FeWGIDypECpE6xu0uq0UNSkh/WKbj3mvaBrrzI9UtfLUsLU&#10;5VeaLBCUGCwwFKxlUUKQMTxUZJZ0EeaLWOYJcBnQJYr2VWVHeCMrfI9aHu9UZpgX0kME8CxS4BPA&#10;y6AE8lIF/vilTRYxgI4lt+l2AUJuSwkW6g/ZhVQqVNoJ80SaKCPcCxkRu2V9F9IjPJAZIbAYLZAY&#10;vQc58v3NjfHWsjAhAEVJQShJDkZpSoiKy8WyjfsK4v1RmCj3mxSMggS534RgZMX4Izc+xJLhWkqp&#10;y/15Uo91ChMFRgAAAAz+AAAA/gAARU1GKwhACoX8/QAA8P0AAISqCAA04/yRFeWjyo7ei5wYX3mx&#10;kOfDZyV1FDSTQlEgKpRzFiZLW3Jetpcn7eXK886R8+clhchyoCwHIVvOwe3Mi8SRXdny/I2s22YG&#10;7iBd51skM3GzZKbuDBFLrjOfEvMnpUTsVXO8jgoTpUYbiSytZf7g0pLAIfyxwXtUXOb2xHBfJEZK&#10;HWmPio+Uzs5K3JYkbf/vKFEg/U7x+MQo2c9rk86USokN7l1WRQUiKVLqRMk1R8t9MAYoLljFZeZU&#10;y5TPKSspXJWdGG6sJ4RpmSGfZ7Y8/9y0MOSlh6sKMiM1J1VxTgxK5M29LF+AMy8eZblxWlbkJ6Ai&#10;RyAyIxIl2VGyLRaVBfGolnpV0rlQNQKrNfJGXl+YgobSdOwXcG8UIN9XkiYAnCxgl6IgXCdQ31Au&#10;YC1iMDnTMaj1TiCktiTbSGLK+fk4Tx/n7yvL7RUBcJ9AoxGILr/VAoyc1JfWI05fw1GDFJdpYSIU&#10;6nYBRBMSDVAsNuKsRG01BbKvWK2ktIzS8tnFaY32V6u4TMunKYJVj2w3YKq817LaWV8u57xVGipV&#10;8RoonruFIxtFvN/98sLRINdfJ/dN6OV9V8r9lwl4FQt0FWYIcIkK0uOQmxKNTIGudAGu1LiQXqXF&#10;GkoRAON3IzFCvsfy/UgWJYb76feX6Sc4WwPLyAAvdVmG+3npKMjA3a4KZZx+ivGwfh5OWu5132nk&#10;yrFs57o3R0YKeJja7bJVIY4AdyvdxFYVB/04bdkE+w3rNHzDGKm4WiBgea/bbemCRZgxfpKAzRgM&#10;698XowY9LrC3Wu41VsGOVjcOKuDfLPOYcSCB5iNasUBHaHru3KRxadPHDcW4oX01m/hkASW62Bhn&#10;w1kHDtUVaYA252F769pJvHPtFF4516MT1XL79SPN8vKZrDmQaD2im41wZAJSLxhZSsb1/DtAWrfk&#10;VoyRKWvrkQlIui7wQ/07QFoxd6zmTNq1ZSkivQl7zmodIpMQkELd1ygcUUEuKxHusR4RnhsQ7GqL&#10;QJe1CPe0Q5iIQds71y/UuCrOX0dACvawvwOQ6GLbgpAdy/G7V07SalSGV0+VKyS9fLwILx0r1OWb&#10;3XkKSAURO5ET5iQdlwFI6VFe8jayX+DnbbUYcfjyz998Cg5p5ugYBoPSVfb1FwJHAj8/C0Rx9Iwx&#10;3Jl1PtHRMxSPM6FIM1B/+wU00SJz4zBnz0/fazLEf3z1GZ568jrS01Kwft1aAaE5mtOIQ/cJSJzH&#10;iNOLzBVgYTLImdNnKBxxP8tx48YpING9pqnzRwxVX3Fk0F75gwqTNxL5ci1fDA7znzlhNBYLgBGE&#10;ogP9caS9Fc9ev4KrZ08h3H+vYWESKKKLjYBEc+nKBQJCi5dgjYhvAWsWLxJyX4x1NvOxdoHQ9PyJ&#10;CHNdh+IIdwWjKgGfanmupUGbUBy0HmXBm1EethUV4XYoj9yGmridqE9yQ12iKxpTvdCU4S3yQWP6&#10;XjSm+aEh3Q/7MvzQlBuKtqIodJbFoas8Ht2ViThUlYSDFYnoKIlFa2GU7I/W5c6yeN1OdZUnoVPU&#10;VZGOzsoM9NRk43B9Ho6KzLKnLhfdVZnoEh2UOgdYtzwN7WWpOCBqK01Bh+jOslU6gLbiJLQWJaIx&#10;NwYNOdGoz4q8TXWZEQpohDsD5PxU5Un+OlqjNEHAJM4XRbF7BbS8BbTo3vXsLdNDBIwCXeQPxEXg&#10;SCTfy+Qg+WLLWwX/cBLVtHqrTPCzRzzlK28TUprr3M83EZbcF7d3u4pvHlG7BZ5FkSz3bEO41zad&#10;SdvPdSNCdzNfz0bsFej1dbRFkCwHu2/WP0Qq0GUdApy5ff1tCnZZjxD3jQhz34TQXVtUIaJg9y0I&#10;3LUZoR52CPGitiHYc6ueh2WwtBks23Sd1+G5Q5fDdjsgXN6Mwvfs7C2ZD4VlyG573c/1sN2OmtCR&#10;ZbCXg/4oMLkj354CPXb0iske+TbKmBbrXERmfiK6VDiCK8BzJwK9HBEg7QXucUKQt7zxS8l1iuvB&#10;Pi5aWovWgV7JfsbRhOx17lWwj5NFLiqzbT3Wss1anK/RWtbtcz2MeZf8PIxOUDpFrof4GikBWAb5&#10;yPmlDPP3uE0R0nlSkcznJEAYQwtHkMBh6F4kSEcbF+IjvwXStr8booM9ERdGcNytQbIsOfotXkQQ&#10;JZCmC/ClCCgTShMipa7UjxWQT4zyFtDbq0lAUwS8MwnIGVEKcwTE6ODdiJL2oqWt2HAfBc84aYPL&#10;lAmGBFUuK/yKDOj1v01sX5djBYrjAm8DSXM7YZrXwBF9WQLvzHFFmFSglGXmvjK3ETZpSWSOrALG&#10;TVnEdWahL0gVmKEs2zUrvYiZ6qkSgZ6SzGSBn2QBzRSU5qRqyfXijCQV67Auj+MyM92bGe+L2E62&#10;oaIsWkhpPaXFVI5jLJfUJ1yVc4LnfCZpZbZ8I0krxWXmASvPNTPoC4AJfOWnRst9UVGW+zHWmQ/M&#10;uA7j+k1rK62yLLnfyBUWIc8mQp6RAHmCrCdGa5kRG6kZ4uNDAhAXHIiYoABE+vsi1NdHoMwLW9eu&#10;x1R5kR85eCj6PfwoBvTpgxULBUTWLMOogX0wdshjAg+zsMt+g/7tEYx5zbS+hcr3edncKRja934M&#10;7nM/po0dhtnMID52CBZOH6uxr5zU+3RbjU5IawDSCbx7/bRakRi0/fy5brxw/hCai1PBPEium5f3&#10;AhInqd3MEXN3ANJ/siCZgGQtaziyhiQTkKxdbetXzJH+eDTmThmqFqQ7ASlOfq/5O57ovwPRezYj&#10;0kt+l13WIMBhufS1axHhvg6+DivgY79cfo83IEDEOCQTkDgZMidO5m8hh/gznCU1wPkWIG1bJoAk&#10;IERAeo2AROvR0QK8cCRfl5/uzhdA2o3CcAEkUZYAUlKgI9Ll7fzikSYddUKLEeHHyFnzlQIQY4m+&#10;59Dh7z/vnWLDHG5sDjPW4cVSKhCJTED6+YevVCYgMRnhL8z6/OuP+Pofn+Ppp24qJC1fxrmKpmPm&#10;zJma42jUiJEYP26MkeNI4GnOrNk6Wo0JIglIJhxNnThBZ9ceOWQAdmxZh33lRWipLZM3CR/s3LxO&#10;Taj0SxOQOFqNgHTsQDuev3EN186dhq+Hm86wTR/06iWLDBhaYiMf/lJw6Cplu9QY2krA2rBsITYs&#10;makTDEZ7bEBFnAcqo5xQEboNZQJHpYHrUR68HjVhm1Advhk1EVtQE7UVDfE7sT/ZBW3pnmjP3oP2&#10;LB80CyQ1p/ugLcsPLdkBaM7yR0teiMBKNI5UJwrkJOJoTQqO1qXJerICU1dprJaHBZoOy77jtemy&#10;P723PFqXiRMNOTjbUogL7SW4dKAMV7oqVFzmdupMc8G/6PT+fGN/axHOtxXjvBzPNlhyndvNY081&#10;cd6ffJV57On9uXLuLByrz9BrOVIv17UvE8cbs6TMxhG5Nl5fd1WqgFeCQFecqr0kXsvW4mi0CBw2&#10;FUaiWdSQH47GvDDsEzXJsrleLxBZnx2MqowAVKf7o1JklhUpe1VlSd4oivNEfrR7r/Ki3JAb6Yqs&#10;CBfkRO1CViQtVLuQEemJYgE7jpDYvGQC3DctENDZgAivzQjz2KhvLH6OqxCxe6NA1QZD8kYT6m4r&#10;bzhrVcGuaxDovEbedtYKSK2R+muw13GlDuH1lz9yrvvsXKHDVr3lD363vM142a/AHpHH9mXw2Cqy&#10;s4Gn/MFz2WubbJeSPyC7tskP2+al0Jwgm2zU7+6ywUZdvMxpsmPNAi0pbjPFHw1zSK+Z68R6agGK&#10;JnYGanKkDLVz03I4yo+o89ZVWjJAVNflB9Zlu5GszclulYrLztuYXNHWojVws7eFm8MazT2kyyJX&#10;eXtlaWzjiFD5YRPt2sl8RZtUnk6bVXS58K2dYkZca5nbvJhUUt6wd7tu09KD8TIiT+ZDkm173LaL&#10;7HtLL3nb3i1gyNJL4NBboNDb3UFLzttIC4K3qz12OW6Gu7y173azk+322Ltrh7qDrLOFs2Q2cUKl&#10;n0Ctr/wYe++Sa5FjvFw3S7kFPh7bdJ+fAG2gj4CinxuC9rrI+k49J+vuYToBAdi9ArXeArHcpueV&#10;bb4Cq3peaZtiW4RUfy9pT2A4QCCZy3oO5oaS8+j+PQbMmiVlDaRUgJdAL0fd3RF3ZN4TFSj7maqF&#10;CqJrTNY56TfFzOe6LNu4j2K9EAFYdupBe24p2Ntdpcu7BWAtdaiwve6909SYYnxUVNAtESZjQ70N&#10;CcASauPDfBVoaUEyRIg0LKacAojAp1MB3SG6/8w6XKa4TDAkAJnKS4nQNBGEIyOhqgFWBmCJkgUO&#10;BRLNqYsISplxBiylx0To1DnpsdFICAsFk4YunrsQwwcOxaMPPIL+j/bTOfCM6UgeRf+H79ZJdlcu&#10;mi5/e0sV8gh9fBaM8xo14GH0vf9PGPLYAzpdFoPjZ08coQkWOXKSk36f7ajDzeNtePXiYbx9/STe&#10;vnoSr104gtcuHVWL0mtXj6O1NP3/CpBYWgMS9X8DSKuXGDFJBKQls8f8CyAx4JovrL47V+tvKF9m&#10;qbBd8lIqv5X+9ssQ7margOSzY5kCUoDzeg3sdpPfyJ0bjN+6JTNGYdqo/gjatU0AyU0BiSEsJiAF&#10;2y3F7147Xo5XRK+fKMMrR4vx8pEivHS4ENz+3MF8NKftQZHAUW6oI7JDjfgXujAuHm7W0Wv47gvN&#10;x8LkgEw+SHGZ7rHexH8Wac4WllZiPWaI/uVHutMEsKQ0lrntGwOOfvpeAemnH7/FN19/hZs3riNE&#10;CJzWIlqKpk6eonFFo0eOwpQJEzF/9hwsmDdfIYlwNGXKlN4ZsqdMGI9J40Zj2MB+cHHYikOtjeAU&#10;ErQiOW6xVUCaN3WCzr68dc0qeeuKxLGuDrz89E08ceGs/MDswuTRI9WFpoC0ZIllVMJK2K5YJcsr&#10;dF2Hfy63EWCaJ1+a2dhkMwmRHrYojXZBaYQ9ykO2CBhtRK1A0b4oOzRFb0dT7A7sj7NHc6Ij2lLc&#10;0Jbmjo7M3QpIbZneaM3wQWumLzpygnBAOv120YHCKJpiKYAAAP/0SURBVHQLAB2tSlY4OiYwcawm&#10;DUcrU9BdloCeskQcrkzG8eo0nKzPxJl9uTjTmGeUAiGnBE7ONmbjYks+rrQX4WpHMa53lqq4fKE5&#10;D+cFZCgus96l1oJeXWiVfe15uNSej4sHCnDlQCEudRbickeBrl9sy9M6FJe5/WqnnEfEuhfbcnC+&#10;JQtn92fgTEumrl88YNS70CHnknbPtubgZJNAVH2KQJPcp5TH9qXieEMaTjSm45iUXGfJeqdbsvWY&#10;MyKzPN0s0CV1eewhAcnuqnh0VsTiYGUcDtcmyfYkHKqOQ1dFtOyLFdiMl3PJs5N9BE/C5eE6JmtL&#10;wYnWPFw5UoO8OC8smz4AAU4rUZrsi5KkvciL8UR2pLuKANZYEKEAx5Lg1iCf2b6cENRmcj4kXznO&#10;ByXJe1CcuAeFiV4oStiNggQBtVgPZEe7IiPCGUlB2xHvb4fE4B06YiM51EH+oDmixRitEeVtBCWa&#10;QBblQ8vUBoR5bVL4CpQfC1qv/JgvxHG1QhdLhS0LXBG0XDYvgdPGRQJUi3WZJdd3rl+AHevmYdva&#10;OdhuO7dXXLdbMxtbbefo8qbVM7F5pfxQrrqlDSvkh245YxBoauecS7e01maK7jP23writNaG5XP+&#10;Revl78kUpxqgNq1eaGjNYtXG1YuwgfmFbDk3kw22SofC9CHbt6xRbdu8WrQSO7auFq3S0t5uNRwE&#10;4BwE0Bx22MJeAM7RYT2cRS4CZy47N8jyBrjYr4Oj3VqdwmDHppVynNTbwYzbtpp1+87M3Ea2741w&#10;d9woMLhR23PcsU7OtUbPvZNJ7CzncRIgpPQ8cs6dcrxxjZZrE5nrPK+9na3Wcd6+Aa72hnh9PI8b&#10;r1fqO0n7vZJrdJR7c9lhOZdcL4/XbOHb1/2LXO036XyYqm3Snp3UYwC2iJBrAq+r3I/Kct+mzGdh&#10;yoRj1iX08tn07pP6bNdp61qjfcvxrO8m18IAcIrLvesWcO6VALMZp2S4uoxzcNncR3AmNDOuiW4x&#10;L2eBaIu4vsdVgFRkvc/cbrrTfASeVQLYtwPjTpVOk2OBSnPd3Mdpcva6OsDHRY7ZRZDcJe24yLU5&#10;YdPaDRg5aCT6PPgY+j3WH/37Po4hAx7HQ/ffpfkAw/y9NPkps8gzMJ7guXX1Up0ct/+Dd2HAw/dg&#10;0KP3YcroIRojNWPcUHlRn4OEIOlDKrJx+dB+PHf2IN64ckwB6a0rJ/D8yU4FJAZtvyHb2ssz1cVG&#10;ODIBacsaTh47519ikKyH+P8WIFn/LZuAZK3ViydJORmrlggsEZCWWuKRBJCYC8lm3i0XG/MfuW5c&#10;jFCPrWqd3yG/NZ7yOxUuL6W09NOd5icvkhS9NeFu63sBiRYkWvpdNtsIHMnvmbwILpp5C5CSgtyR&#10;KmIOpF5A2rbEAKRXj5WoXj5SgFcOF6kUkLoKBZC8USw/yHkhjsgKcbYAkpcO/WY+E1qNaPn57KP3&#10;8fYbL+Kv776O77/5DMxSTFcZwYjAo9mONakdp5e4BU06jcbP36jFSOtZpsEwLUgEJIpw9OUXn+Bv&#10;H/4FH/3trzhy+BC22W1ROGLyRwKQWpFGj8HsmbOwaMFCzJ87D9OmTVNAojVpMmOSGEg9fpROEOhs&#10;vwVdLXU6vxYBiX/8TMQ2e9JYLJoxDbvst6MoKx0nujvxyjNP4ual8wj398UC2Wczd7aOTNB8G0tt&#10;dF6h1ctXYIXNUixfYqOQxIRqHCLLH3UCUtiutSiKdBBA2o5aAaJGgaHGmO0KRS3xTmhLdMGBFHcc&#10;zNqNQzl70S3qUDAiIO0VUPJHZ14IDhaEoVs63S5RZ5F06KVxOFKRrHB0oiZdYYjLh8uTVIQlbj9d&#10;LyDSkCcScJCSgHRGoOlcQyYuNefiSqtAkuhae6HqcovATVN2ry7uz9FtZj3qgoDHhdZsgaUcgZlc&#10;XG4j1BglYedCswDQfjmHgAvrXm7LFfCScwg8URdbM3G+OR1n9qfibHMaLrZLnQNyng5CV66K7RCg&#10;Tu5LEQhMwJGaWByri8fx+gSca87E6cY0nGpI1ZLrbEPP3Sb3xWuR9riN7fOY7opItBYEojFbnmlh&#10;KA5Xx+BkQ5LqxL5EnGpMwoWWdDlGju+QtuTY860ZONcmz0vu88aJWrx0qR2ZkS5YOP5hxPhsFNiK&#10;R2txBJoLwxS8OsqiFcQU1uSezwlEUoTJc7J+Sp4JYe1og3xujQJ8Fh1vEtCT8sg+AbbaeHSUC1wV&#10;BqMhLwAtpeG67VB9orbdWR2r59yXH6xlbU4A6rIEyuSeajL8UZcbrOW+/FA0F0f3an9JtFrXqrOD&#10;UJ4eIGUIKjIYP7UHubGeKEwSaEvxRZGUxcl7dXuObM+Mkh+QCFekRTghJVR+RIJ3IkFALTbQyEUS&#10;7rNZoGwDgr3WI1BeBvx2rYGfm0CZ6xp4O6/CbscV8Nq5HB72S7Frhw3cty+B2zYbuNotkR8uZsJd&#10;qBlxKYcNC1QEM2r72nmwWz0HTBC3eQUnw5yhP87m8GEj++5s/VvjDytN9HwTXTZ/kvytTtCS65zj&#10;aZ38sNsumyN/o1JP2lgrbVHrVs7CBjnHBlv54V+7AOvXzsVG6Rw2ybm3rl8Muw1LtNwsP66bVst2&#10;isOe1y1RbQCEIHvfXGMAGoNkt61fqqXOC7VxOew3rYD9FoEp0fZNy6WtpdKWjZZbRNs2LlMR5Dav&#10;5aSacqwAHSfWNIFvoy0n5FyM9WsE/tbKdcg51q9ZIuVybN0oHZlA35YNK6SOjUqP4TXJNW6WY1iq&#10;5FoN2Wi+uVuStizl1rXGpJ52tsakn1vXrtBtun2N1Fkt5xdxHiyK96r3vW6ZBkn/O/XWk2vnc+E2&#10;HsOAaor5nigucx8zHuscW3Jfd8ph0ypjP3NGybrZFo/fwudiuUY+s97lVfIsLMuso/Xl+rmuoM39&#10;8qy0rjyrDSsM+GZdZk7XYy37uc6RecykzsSDtOoYkmcg2sHr4RxgvBerbbp9rTzXVXKfa+QzZlb0&#10;ZUvlBX0rdtrZY/SwUQpGAx8fhMf7DcDggYPw+//3/4G3lxtqywoQG+anMVh084b5eurnMeSxhzDg&#10;0fsxvP+jGPF4H0wcMRhzODHvqCHyNzFfJ8c+UFuEJ46146WLh9W99s4Tp9SC9Ixse9UStG0CEoO0&#10;d21ZoYDE0Wu/BUgbV8ztBSRr/TtA+i1IuhOQKF2Wv1UO9V80e7QC0sp5E7B6wQQ4blikgOQnsLPF&#10;ZjJc5TeCYQuEpBC3dfDbuRLe25ciSF4AuU5A8t6xQq1H3o7ygiCAxezbdrYL1H1HQAr22H4bIGUJ&#10;4/S62F49WYaXjtFyVICXj+bhxZ48vHK0EC8dLcWzPcXq0qEFKS/EAVmBDkgPckZKiIeOuPiOFqSf&#10;/yFA9Aleev4mrl07h7/95R38bIEbloQdTq4qxKPQg59/MMpfjZITsLLeLz8b9X4WgOLyr79wctYf&#10;dF0Owtf/+BKnTh5HTnYmTp44htdfe0VdbXSpmckfx4wabViRJk3GkkWLsXDhQsyYMQNTp04Fh/1z&#10;dv9pk8Zj8oTR4GSEdhvXoKOpGse7W5EaF6az+TO2iCnfZwlMca6k8vwcnDt2WDNpP3XpAmKDAzXJ&#10;mZGBdoHmx1jGUQqLbbBk3iIsnD0Xq2yW9VqRGOi9Uf7IOLFg9J6NKI9zQVWsA/bFOSgg1UfvwP4E&#10;J7SneggYeeNwnh+OFAQIHPmhLX03WlMJR744IJ1fl3R03YXh6JZOztTBklh0l8SrpYggROsR3Wcs&#10;j1RJB1xtWJS47US9BZIapdMmJEl5el9mrxXJ2kLEklajc01y/6KL+wVYmvN7AYkloep8Y5bsF4CQ&#10;8vx+ASWpc6k1T/bTwkTAMupQhCweY7ZxVWDhogAE4elMg8CNlASmy+3ypmPRpbYs1bn9AkECDdTx&#10;2ji5L4EagR3CFfedFbA4I2DBUuFG2mHJ/RcFbs4LHJ0WADolAMTjW3L9UBK9ExXxrugQADkqsME2&#10;qRP1sXI9cQJ+iQJaSTjbEi+wJdfXLtcp1/Lc+f146lSTuslWTuuP4vhdOC5tH6mPE7hKEMiK0zZ4&#10;fYQyhSs59nyHCVwCjHJtp5tSBMrkeqQujzvXItffnCzbCH+EwBhVZ2kwOooCBAyjBBTleqQO7+eM&#10;LPNeeqqi5DOORY18h+pSPaV+KA5VhMn2CBwsC9G2rx3MU13tEhDuls/nQLZezxleh7R1ojEZh+Te&#10;qeNNyTgr13yhQ55/pwCqACaXzwlwUjzuvEAjl0+1CLgKIBMEjwucHt2XioO1iaquOgG5+mQcrE/q&#10;1YGaeLRVxqC1IlrL/SVRaCqORINAf718v+vkBaBWwK4qK1DgzU9hjcqL343cOC9kxnohLWoXUiPd&#10;kRzuKqDmhkT5TeIoFVNRvjs1bsvPdYOOemHG3V3b6KJcZWTYdVyjWXa9dq4WWFsOT4cVAmxSR8R1&#10;1x1L4bxlCRw2LxBoW6zgtnOjIa6zJLTRemYnMLVVlm2XM2fPGCyeMwbL5o1VLZ07RoNMbeaM1R/j&#10;hbNG6Q8+6yycOQbzpo3UctGccVg8e5wuz506Sodoz5smHcMMDnFmPWN50ZwJAnuTsHTBFCxbOBU2&#10;8yfL7850rFwyQ17O5DfIZo7GVTLR4nLNqj1Lh8mvWixv5YtEdGlIx7NKOi5qtUDlqsUzpIMSUGSS&#10;SZtZUke0ROCSo7IWyj4z8eSiOca2BXI+0SpLziO6e9g+tXKRdG5sT9oxpW2J2D7FtrQ9yygy1uEw&#10;/7XL5qrWLJXz2Mh2KW2Xz1Mr4DqmBFhF0LHRcv3KRVgngEIRECnuY30ex3Z4bxSfzUrLMp8Z0wes&#10;WsL7tCTO1JFrHIE22xiFJiWfma7Lda1aIvtZn9nL9brmGeUSuV65H9OSaW3h1HxScs2GmNLASssF&#10;UFcIWIk2rRCQXSF9xeJFOrrNznadTvMyRl70+z3WVwBpgABSfwzo/zju/fMfsHPHFk08zGsgGOlL&#10;/fZNmnZgWP/HMKjfoxg5kFOM9Me4YYN1Rogpo4dpmEdeYiSONNfgxvEOPHeuG69cPiIwdEKH+792&#10;6TheOndIl9+6cVpdbJ528jexZRlcNgm4y0uCutdE5r3y5YBB1NYT0VrnOjJhyFy2thBbQ9JqgRxD&#10;Bhzp95PfVylpRVoya5zmQWKiSA7zJ+D4u21Ua9CWZVPgummhWslpJdorf8eUt/wdKzC5r8dugRwv&#10;u6XYw4za21coYPFli/e0ePpITB35mFqQkoN3ITnITUeFM1Fkosc2BMrvxu8YjP3CsQKNPVJAOpxj&#10;BGkfK8Nzh0vQlOGL4ghHA5CC7BWQkoPddagog7F//ekrfPzxu3jyyct45plr+OrLT3T2f515npOl&#10;/vOnXsihCD0EILrMuJ/L1lBkvW5u++H7r/HJxx+htKRI561JTIjDXz54D+fPnYGD/XZMn2ZYkSZN&#10;mKiuNpbz58/HokWLMG/ePMyePVtn8ueEtpzTjRakkUP6Y/G8GUhPiEBDVZGOZNssVM9cSJwVeurY&#10;0WohykiIxdmjPXj92afx7NXLiA8N1rT8G5YvU+o30/cTimzmL9YZqOlmYyIwpsznnEn8o9gib7SM&#10;qi+Nc0Z13E40Jjphf5IzOjP3oCdPOr+CIHTn+aMjYy/aGWeU5q3WO6o10x8HpNM4IG/9tBoRjA6V&#10;xCkcHSyO+01AIhgRkCjdViedIAFJgOhMgwWS7gAkazcaS4KRWfd8o3SSAjsEHFO0KNH6dHafHL9P&#10;OswGWpqkDStxmyHpVAWSeIx5PEGJ1qWzjbyuVC0JNBek07UWt51uSFY4OiMduYJOncCHbLuwX45p&#10;EnhpFEDaJx27bkvDRbYjpbl8fr8cT4CxqKc8DC05PqhP80KrPPcDRcEKE8drouVaCEgxAl6iFlne&#10;H41zrUm42CnPoT0Hz51pxMWDVXDfOB9Oq6eo9eZsG+O5InFyX5QATgRO1kXLediGBdja0wWOMnC5&#10;Iw2X2lN1+2kBl2O10ThaEyGfjxy3T4CoNhKHq8JwpDpctx+tks+8OAAdBb44UhlmubY4Fc/BbT3l&#10;IThUFoziSDtUJTiis8hf1gNlu3ynSgP0Xq4fzFJd68rU8soBuR65DoLf6aZEhS2C1FG5nkOV4Qpm&#10;lw+wbo4ck6262nnreEM5uNFTqLp5uBhPHCoQCMvHlU75jAWsLh/MxdVu2dZTgCeOloiKce1wES4L&#10;oF0SWLvC+ocKe8W63EZdOliAC53y/egqxIWDRTh7IB/nOgtwtrMIZw4U9pbnO0twpr0QpwS4KS5T&#10;dIMeFWDvrk9DV20KOmuSVQeqk9BGa195nJb7y2LQXB6DptJoNAio7SuKQI1AWnlGIMoyBKJT/VCa&#10;7oui5L29sKagFuWOtHAXRPnZIcJXfkw91hvWMYtlzGXLAgGp+bC3pRtS3qyXTsbaxeOxduE4gY1x&#10;WEWImjMKS2aMEHgaqeXCqUMxb9IgzJ04EPMnDsH8yUOxYNJQWR8s22VdOopF00boGzU1d9owLFsw&#10;TksFq6mEsCk66/zMSQJWAleLZ47Vt+81C8Zj9Xw5r9RfuXCCQMFE7ago822fQbWczoFas1A6rQWT&#10;RFN0ODTFvDFLpcOimGSPnRfn/WIyPxMEbWQ7t1FcZiZkY32S1J+A+XKN86aM0nLBNAMIVbI8b7oA&#10;oUXzZ4wTmJyIhXOnYP7sSVgwZ7KxLPdHMb8cxYnMF1mSSy6U9pl40obzeco5qcVy/gVSGuLyRK3L&#10;YzghOsVlU9ynbcm5Fs2bquemtP7cqb1ifA/TtyydJ/cn0vuUklNjLF8g4DrfnFzVSKJpaq2AK5Nu&#10;UusEZhmnumqxlMuXYvM6zp23SuOOBvTtp4DUt89j6Ne3Dwb264PHHroPez2cdWJ1h01rNDXNUNk+&#10;dEBfDRkZPqi/LPfDYIGlsUMHY9aEcQpInAewMidFk+peP9qmLjYC0isXejTu6PXLJ/Di2W68fOkI&#10;3nzilAKSx9blcNkgLwcbbHSYP+FIrUgrCX9zpV+bpzFCJhj9FhyZMrdZ7/vfBaRFM8bI92QUVs2f&#10;qN9LBlhzcAwtQnYrpsF5w3z4Oa8WELLBnu1LewEpyJVhBbYKSHu2CzztXKsvSI4CWAQk3pMRpN0P&#10;HPBCQOKoaKbMyfR3Q7LXDoRsX43fvXjyPwMSg4FLIp2QH7oT2cFGLp4kIS3m6+C0BQYgvY9XXn4O&#10;7737Bn7kpKMCP4QbA4p+FUj6xShF//z15979JgCZJbezNJd72xHI+u7br3H92hXsb2rANQEVWpTe&#10;evN1ZGSkYe7c2RqwTVBiIDYBiVC0ePHiXkBiWgATkKZxnrbRw3USXPruaT3y9XSRNxPOhzNW4Wja&#10;uDEaaxQR4ItTPQcVkDjUPyEsRAFp86qV8mVZAU5Sq+nnl6+UNxQb+YNdiDUrmHZ+JTasXi1fIgGp&#10;5fK2IG8jDCSrlx/blmxfdEmnfCg/AIfygtCTH6xlR7YfWgWQTDWzrvxIt2YHoyMvTN1pXcUx6lIj&#10;FJk6VJrQ60o7VpuqYjySBmaLuHwLkNKlw6TFxpAJSAQh01pkxhxxG/cbUJUh+wwrkSmuG22kSxtp&#10;uny2kcBDGQB2a51uNuN4ut3UNScy4ehUvfwB04okQHOnaBk6IUBEnW2ilShFIYkl4Yg62yDb6pNE&#10;iQJL3C4QIqW5fLYxUYAiFidqY+R88QpJhKHu8mB0lQYqVHSXBil0EEIIN2cbBUaaYnGh1bDq0NJy&#10;uasIL11oxUGBzk2LxsDbboG61E41y7Ovj5JnH66AxOMJNwQ6WnsuCohcbEtRnW8xQI9WpqM1Ub2A&#10;RDg6VBGi18OSkHSsOkLh52BJoLbH6zOv8URtlAISxToFYZtRn+qmwHSsmtsJToFSN7oXbO4EpPOt&#10;8uwFjGiVomilai8KwMHyUIWnSwJ2lwXsrggsGWV6bxtPdGdrKhCVwMx1AcgrtPi1ynFtRv3rXXlS&#10;Lxc3ugsUqGi5MmAxC1ct4MV2rksd6hqBTERLl9aVNg0wle9Lh3x3LLos7RLCFKwOCZQJdLG8fliA&#10;TUDM1M1jJaobFl0/UiSQVqjlTaYyEXBjeeNYuWwrlX0lCmfnO/Jx/gAhr1iArQiX5HOnuM59p+S7&#10;e7QpXa1nJ1pzcWx/Fg43Zsi2TC0P1how1iN/cwfrUtEpf4ftlQnoqEhQMGsujsW+gkjU5YWjOidU&#10;XZx0Z+bH70ZOjLzFRrghI8IVKUFOOlonRn47OJ1C1J6tCPXciCCO0HFdg70uq+G4iYn85mHFgomY&#10;M2mYdioEGILRxqVTsX3VDDismdYre9H2tTOwY+1seaOeL53OPAW57WtmwU7qbpGOZ5O8na9fMlE0&#10;GesWT1LZClQRtCgurxXQsl0k2xcL/ElJF8iq+eN7tXKeAJl0bHz7ZyZkBsUS9OZMIAQOFgkQCixx&#10;tNWsiSNUMybKy+m4Yapp44djOicqF00bz+0jMEXgbzLL8aNFI43tY4bqqC0Oa+eoLWaPnjZuMKZN&#10;GILpco4pUk6dKPvlPJMnDDeOmyido7Q7w1LqOWRZtwtcmsszJo9VzZwyTucFZcn1WaLZUwTq5FlT&#10;86cbJS19CwQcF84YLxA7ToBNoMsiE8gIVzZzjBxLjHWl14Iv45tsV2ufMWrYUAzq3w/9+zyKxx/r&#10;g8GP98fD992tWbv5Ej9u+EDNzbR13Up9mZ+og44GYmDfRxWYxsjy5JHDddL1WXKvLpvXoK2qUJOX&#10;Pn2ySzNo073GOKT3nzynsUfcRteb6WKj9YjzvNmtFK2ep4BEF5sZe6RwZAEka+uQCUCmCEHmsvU+&#10;hSNaNP8bQCIccS42hXyBdmbS5rQhhB1+P+3lO8vBLF52SxSSCEeeWxcrKPnuXKnWI0KSCUgM0Obf&#10;CmOQls2Wz3b0YzpCWAHJ31XnYsvwc1VACtux5t8DEgO3n5cfjNacQJRGOcuPryNyQnaqBYkR30xI&#10;xtFqjB/67rvP8flnHwm0fHYb+JhQZEIS4cgsf/n5R7UUffftVzqE/9tvvuy1HLHU4wWMWHIbj/n+&#10;OzmXgNJPPxrr//jqCxw40A5b2zU65J/uNgIS45FmzZoFGxsBlkWLMGfOHNEshSTOv7Zo/izNcmqz&#10;YA6CfDxQkJmIMP89cNi8AfMEsqaPH6uANHLg4wjY7YHjBw8oIDFZJPMgreLQS4Ej5rDgVCics4cz&#10;Zy9fvAyL5y2C7cq1WLda3gY4B4+8EWxatVR+eBZpzp6WgggcKGIcUQg6cwPQluGvFiKCENWWE6Iw&#10;xADs5sxAtGSFoE1+RA8URKNTflRpMTpYKmBUlqQl4cgakHQUm4ij2AhHPZWJukxoIiARZAg0JtSc&#10;rEuXjjZNlg1I+i3rEmWClQk7XKaMNlJVJiQZMtq6tX7rWIIS3WnUyToBhdoklUKSAA3dZNai9eh4&#10;bbwCEsGCovuK7jJajkw4OlmbIBKQEUiiJYk6sy9JIelMgwCWwBGhiKBESFIQaojGiX3hChMEjeM1&#10;kVqHdQlVtPKcE3A43SRttaTjicPleO1KB2rkc1k5YxDC3ddoPNBxqXusge65SG2PMENQOVEn5yGA&#10;0DW2n2WCrMfp9R+vE4gSICEYnag3LEkHy4JwoNhfy57KUByuCFVwoxWJ7ZnWIrbPa+V+E5CKIrai&#10;NddboepEbYTsC5b6QfJco3rBxhqQaM2i9Yiie4+gRLdcV1kIDldH6jYTkG4pDVc7BXwsgHSzOwdP&#10;CdA8dTAPNzuzcL09E1cFui63peNKexquHZBtnXJOgZyrHekKigTEC1KHgHbtQIYAFmWxSkldXuPV&#10;DgbspymYXZF2rxCKBJhY0kV5lXFqCm0CrZ2We+u2QFuPABuh65AFvqQ0xTpXDxp1bxzOxROH5LoP&#10;CyxZ6Xp3vlrCWD4hAEbLmFmaljJeCyGPoHaFVjMRYe3GEQEx0dVugakugcIegTLRjSNlePJYBZ46&#10;XomnT1TpMrfdOFppgFlPmZY3ZZ37njzGOlXSZqkOdmD82sXOQlyQZca0nWjJEijLwPGWHByRv6dG&#10;+V1wt7PB1BEPIynUA42lKWgoise+/GgdHLAvJxj75GWXMWrlacz/5Skw5ikw5o6sKBekye97YuA2&#10;zUIc7rUOQW6r4O+8HMxO7OOwBHt2LIHXtgVw2zQXrhvnqFw2zIbLxnnq5nDZuABOAlqO6+b2aqdA&#10;F9/wHW0FwvjWvnIWNgpMrROQotaI2EktnD4aC6QTnDt5OGZPFCgaOxicP8zQIIUelpNGPI6Jw/ur&#10;GJQ8flg/jBn0qOgRTBzyGCYMeQQTBj2s5fihj4JzkXHS1injBmHy+CEKRxPHDcek8QJYE8dgEic+&#10;t4ARociUCUTTpxhwZK7rtjvgabYA3gy59lmTR2K6XD9HmU3nFB9SzpwkgDJ59G0iVBkap2I4x7yZ&#10;UzFH+iVakLauX49RQ4YoHPV95GH0e/QR9H34Adx/1x/g5+Wq01b1ffBuMMFl4G53TUK5TDRv5jSM&#10;HzUMIwb00xikMYP7Y6aA5OJp47DHYZPOgPDixaMKQhy19q4A0gdPnsXfn7uCD5+9hDevnsArl4+q&#10;BYlJcjkKlpPgrpk/SXMd0Xq0ceVshSNrQDLhyAQkawC6U3fuMwCJMUeTNO5IZXHXmoDE7wahf+ms&#10;MQrb29fMFdBZrRm1V80brfC/x94IxDbhyGX9XIUlyn3TIrhvWayudrrZGaDNGCQTkKYMf1hTrDDH&#10;XqKf/B0IJKX7uiDJc/stQHrxeKFhNboDkF44Woa23CC1IBGQ8pgLKdilF5CY4wi/fiewYsQKmSDT&#10;azH69Z+yzEX5n7nMQup8+80/8PZbb+DqtYs4fuIwzp0/hbfefg3ffPslfvr5O/z00w/4J2FKxOVf&#10;5Rgua7siLn8jbVy6fA6eXm4KSBRHqhGQOLpt+dJlWLZsmbrbaGWaPXsm5s+WD1OAxt3JAZ6ujijO&#10;SUNdeSEiA/0UkOZP52z+4+QPa5QBSJ67cKanG++89AJeeeommEmb05AwyRfdZxvWiNauknI9Vtqs&#10;EuhagrWrbWG7Zq0CEt8INq5aLvWXaCBYQ36kDs0n/DSk+aAxLQD7M4LQIm+RrblhKgJRa044mnPC&#10;0JIbjvaCKIGqOBwQEDpYauQw6ipL0ZIj1ahD5cZoNcKQNRxRXCYgGVYkgZl9AjUiLpvWJhOSDBgy&#10;rEaEJ2v4sYYrE7DYxvE6WqikDUvbpxpkn5XM8xmSjrhB2rPoWHWC6rhAhkKSJc6IIhiZrjUCEkXL&#10;EeGCMTcKH2o1kvp1AinVcaJYhSSCkSmCEoGI4HO06hYA0QJzsi5S2uQ2A2joejtcHimwGa2gRRhj&#10;nA8DuGlBYmf3zKk6pIU6CCANQGqwg46e65H2egRKCFzH6w23FwHmSJWsCwidaogXybXtizHE++H1&#10;CCCZ7jVCEt1rCkYWN5tpPaJMWDpQ6KftW1uQuL081l7r8by0IJmAxHskjBBsTEDiMiGJUGS62OhW&#10;owWJ1jJak2hBsoYjA5ZuAdKNQzm4cZCQlKWgRNAhBF1uSxalCiAZFrPLHSkWICNwEYyStdS2pP4N&#10;AR3CFSGJJdt8QuCDligFLdlPYKK16fqBXIUklnT58fhrXenGNfRk40mBoBuHeD2EJWmXICTrFNev&#10;H+S1C5DJsl4/Aaknv7ek1K3Ymavlkz1Fuo8WMFrCbhKCZJ3PggCn12AR65ttcZ3XzW2mzHM8daQQ&#10;zxwrxrPHS/DkkWLc4DkFxlg+LXDFfc8cLdVlnp9WOO5n3ado8bKA3BMWK9hTJ6twrrNIRzGOeux/&#10;IiHQCdePNeDmiQY8daJOoKtcji3BsyfK8dzJCoH8YoW3y90CffIbTysaLWimJY3bCGsU3ZznOnIU&#10;yhhvxu/6EXmRoXpqU9QiRrWWxupoTcJYXU4IquX3jaM4y1L26ghPqijBW9NlZIS5ID3UWXOXcbh2&#10;iMcmML2Ft8NKHVXpJJ0YYcpOOmhqx6rZGsO5UTpUU+sXThLImojVc8ZixcxRWDlrNJbPGIGl04Zh&#10;yZQhWDR1KGxmjsTS+eMxS9ZHD38Mo0f2w2iBrlGjBmH0qKEYNXIIxo4a3AtNLM3lyRNGYuLEkQJS&#10;o1RTJ41WcZn7CFhcnzZJIEvAiOUU6cinCIQRxKZOHKEQRWsVRRAzYcyQvISLCFlsk/N5Lpw3U0GJ&#10;brL+jz6krrI+D96HQX0exsSRw3Ty9LjQAJ0mhXN7euzcJiCxEHOnTsbYoYPUesQg7eH9H8Y4AcYl&#10;08dh26oF0u944ERTBV65cFhB6O1rJ/D+9VP46OkL+OTFq6r3bp5V69HbN88oILltWoYNAinLZo7R&#10;BJHbbBera43xRyzNWCSWHCBB2dpwbj7GrU03Yt4s4vpvyRzmT5lgtHIRJ4E3YtkYu0ZAmjVhiLrD&#10;6PIlIHlsN+IK6bYmlBOQmCKFliS3jfPhvG6OutVoPSK4UwQqpj0x05jskPshIE0e9pC8DGxW95oJ&#10;SKYFKdx+LX730qkyI3P2HYD06okK2V6OjvyQXgtSnnyp04NcESuEdby9Ad9+/pEGYTPmiO4wWnwU&#10;jlQGDFG//mxZF0j65aef8dMPP+KJ61eRnZWhcGO7bhW279iC8opivPrai/j2u6/w44/fq6xB6eef&#10;f1RQ+uEHA6C4/OJLzyIhMUZzHzFBpDkZLYO2V3JU2YoVvYA0T+osnj8PO7ZuQpgAUWJMJBqrytFY&#10;XYqoIH/s2LgOC2dO1wDtCSOGyZdyOJhJm1OM/E1g7o3nnkFGXIx8QTgiwRab16zCRtvVOkPzJtuN&#10;WL1sDWwWL8W6tetFttiwbr3O4Mx6HIoZ678LNdnyIyI/IPuzQ9GUEazany1AlBeF5vwoAaJI7M+L&#10;vLWeH4u2wnh0FCfiQEkSOkuTDTgScZnAZFiUbkGSCUeH5IeL4rppRTIhiUBzrPYWTDFNwPGaVAUl&#10;A4wMy9KxaoGTGu6jpSflNljistkOZQ1J1rodouhauiUTkHohqU5KCwyZViPqWE2cSi0vAiwED0IS&#10;rUaEI5bHqmJFAhpSjzFKCjgWSKLViHB0pDJCzhUl92IAEkGCFhYz1qezMBhdRSE4VCr1pD2e+6S0&#10;o6PmBJLYGdH14mU3B6tmDdBh+XSn9Mi1HBLIOlIdKs/CcI0RXA5X0kIkQFYvbQkAmTLdfbQeEZAI&#10;T7cBlIjbCUiEIbZlAhFhiNdLNx5hiMusV5fiqhBlAhJFFxvhj1YbAgkBiVYVQg5lxh4xsJxwxJIu&#10;MFpnaLkx4ciw/KSou9G6HQKJqRu0zBwg1BCQWI9ARBgS2GpNxNn9cSoucx/BxrAgGWBE65EJSLQ8&#10;XWwxLFGEI0ohoytf4YUuPQITrVRXOwVcaaUi+Kgl6l9LwzKVrusGOAnM0PrVUyDXLmDUnaclZVi7&#10;pD0puf/GwVwV11nSpXiuKQFnG+O1XV6vAYo5ePqwAFCPgJClfcp6P/dRrPfMEWlbII2waT7PO/dz&#10;mdtZ78nDco2imz0CaiJayuhavC7gdO1oBeryQrFkan9sXT4ZR5pycPlQBW4eq1KLFoHq6aMCVAJh&#10;hLuzzak6cMB0ST4jcPTMqQoFKKOsxDOUvCg/eawMT4tYErQIWE8eFrA6XCptyznU6lWlJfXU8epe&#10;cTvLZ07U4+njdXLNlbh6sEx1ubMEFzuLceFAEc53FKrOtRcKjBXgdEseTjXnSsfOkaP58reXo/nQ&#10;qJ6adC27KpLRUsIpiCJRK7+ntOpSlZlBKE0LRGlGKNLjveFsv0JgRsBodD+MHT8Iw0cNxIjRnPB8&#10;GMaMGYIJEwwgGifr40YA5CAb3ws0jR1qLItGjx6MkSMHYvjwxzFsWH8MG9wXgwc/hqGD+mGwaOhQ&#10;StalHDKkj+6jhgzpq/VHjBigx1MKZtIezzl+zHCMFU0YO0whzZzLc8TgAZr3iNNgjRj8uLrLpo8f&#10;gwDpJ2uK8+Dv6QxOn8Is3euWLcJoeYkf8MiD6P/gPRja90GMkesbPfBh6fj76QS1nOyWMUU3j7Tg&#10;9ctH8b4A0IdPnsNfbpzB35+5iI9fuIJPX7qGvwgsvfPkWRVdbMybRkCie5RAYb9hae/INROQTP0n&#10;QLoTiqyldSyAZIIRtWIh1+lqm6HutRnjBikg0cVmJ7DMZI90lzmsm49dW5coIFFe220UkJiXzsd+&#10;JTy3WQBpwyKFIw7xtwYkWqWmDu+jFiQCUrJwDQGJMUipu+0R4WCL3718ulKnF2EG7VeO5eMl+cNk&#10;kkgCEudj6ywMQ3mMKwrDnZBP8hdAivZxwpGWOnz96YfgyLN/4icVY44IMr/8Iuv/JBEJE/36q8pc&#10;/umnn/DXv/4VMTFRWL58qcYFDRgoH+rokdizxwsnTx7H559/qu2YViOCkglFJijRisTyg7+8g7Ly&#10;IqwUaCEkMQ5p0sTxvRaklStXqpuNI9oWL16IpYsWwt5uK3w8PBSS8tKSkZeShABPD/ngl2Pu5CmY&#10;PnYcJo0YLh/+UuyvElC8cR0fv/8O3n75BeSkJGLLWgG6DevUJLpxw1rROmxcvwmrV9rKOVcIGG2U&#10;9Q3Ysmkztm/Ziu2bN2DHhjWID9qDqqwo+WMOR6OAUlNOlJa9yhUoyotBc0EsWgvi0FJIMUFikmao&#10;ZvZqa3WUyvYSgScRrUu3Z8o21ll2Vyb1WpdoLSIomZYjE6ZMiDL3E6R0f0W8dMoJqqNVAgpWwERx&#10;ndut95kgRXGZMuub7jTCEEUwOloVr6XKAkIcVWZdHhHw4bIJR4fKIwz4kH0EKcISt3ObCU+sSysT&#10;RUjhyC6KVhsCC7cRZIxg5wh5GQhEW64/2vMC5XsfgsPlUeipiAKtWEwtcKAsHCeb01Gf44eNi4Zg&#10;2bQ+KE7aja4aeYayv42WnrIgaTdcQYVxTT0VAjBqJTKAh5BD0XpEUKOlyIxB6oUnK2sSLUKEH0qB&#10;S9q9BUFynJTcznoN6bu0HoGJLkMCEoO0j1aFqmvPtCKxw1WXlOi8gMypJnmG+6I1yJzWJIIR44NY&#10;KoQILN0JSKYFiVabm4cFEnqks+1Ok2OSBbASVJc6EqUdgaQDHAkonwddj3WhONkYKeeNl3ZTtR12&#10;9k8eEghhe4QKWed52ZFbu/h4TbSmMD7JLNVS00XLmOE+o5WHrjRaawgQBALD5SZtyn615lj2mxYd&#10;0+qjx0g93q+6/+T58Jqsn5kJNHST8jMiSGkMlhxHcT/F+pSCjJTmfT51hBYkATEr2DH3s7zzWIrb&#10;tP5Ruc7Dsi66eUSOFTEQ/saxUjxxvEoD0p3Wz8KMkQ+gsTAW147UCgBVKsjQNfiUgs2tWDAG01N8&#10;rrSMEZKel999WpqeFRjiOi1YClcCRrRePdlDi5dsO1SkbkcC01NHS1U8h7W0Xk+pwtTTAnDUjUMl&#10;cv4iFd2YFF2Wt4L9i9RSxpLrBLQXTgtoyXkudfCa5XnJea93F8jnweD+Uk2bcbaVMWq5vZYxDe7v&#10;KcOZngqkxnth0YLRAkiPYuxEAaSxj2OEdLpj6A6bMQGz50yTl2tOdD4VM2dM1nVOfD5n7nRMmz4R&#10;kyaPFZgagZGjhmDE8EEYOmwAhgzuj4GD+uLxAX1Ej6Bf/0fQt9+DoodvU5/HHsRjfR9ScZ31qMf7&#10;90H/xx9FPzlm0KA+GDjwUYWw2XL+jWtXYv3q5QpGnNIqzHc3SrLTkJ0UC09HO+xy2AI/L2dwvrnV&#10;i+dpPBJHFK5dMgsbbOZg9byJWLdgMnx2rEG19DcXOmvx8vlDajn6682zajkyAemTFy/js5ev4sNn&#10;L+L9Z87jvafPo60sA87rlyggrRWIYYJYJoclIJkxSOaIPROOrAHJhCRr3bndBChTqxZOVa1YOK1X&#10;hCS6XQlIzFm0ciHdfbPgyoS425Zj+xrDheu1fZm60QhDLNWlJnDERLqEI8cNCxWOmDDXnHSX90Po&#10;MgEpUcAogTP5CygRkFLMGCQCkjnFiDUgvSZvDyYglUW7oChCIClCDg5xR5yfq1qQvv/yY0uskYBM&#10;LyRZYo7kHyGJIhj9/DMDtg1IunnzJmxsGEA9BzNmCtBMHodZs2bA2dkRdXU1eOON1xSICFomDHGZ&#10;gMRlE5y475NP/4am/fXYtHG9WpAISFOnTMLc2XOwdImNAtKSJUsUkigml1wjIGS7YgU2rlkDx82b&#10;4LbdTh7YGiybOwcLpk2Xcp660Cry5If74gW8/+rL+OSDd/H+66+gODtD4MhWAcluo0DSpg3YuHEj&#10;Nm3YirWr12PFspUKS5s3bsK2rXbYtnkLtm/aBPvNtpq3oiorWr+0+7JiBIpidSoOU015sdifHyeA&#10;FK9gZMoEJGtI4nJ7STLaixLQzuzSIkKSut8UjhJlndOPJCkw9VRYIIlD/wV8dJSbxXpEK5MJSWpN&#10;4n4R9/eUc8SXIROWTCDiMrdZ778Torh8uwwQIhQdYZLGilgVlylCkAlDJiBRhysJP9KJV8codHSV&#10;hKJbgMWsSyjidoITS65TrK/wVB2J7nI5RmQCC7eZLreesgiFo/2ZPmjO2iuwFCTtRBnnljZai0KR&#10;F+2I2D3rsNdhIdbOHYgVM/rLH9Y2dFYnyucUhPzo7egsCVBAasvzkWciQCbXw/MojNFaJEBD8byH&#10;K4yRaqYVyVSv9YgB28UBCj8sKdN6RMgiKJmWKtZpyvTU/QZIEZRCZbu/Lp9pild3l3Vnz075Ykeq&#10;wEuiQhKDzGlRYodJ0YrETp8QQkBiHNW55sReeDA6dgOMnjiYJsek4EpHksLR5XaCVrJ0gFJXxGWO&#10;CDzdFIWzzTFah4BEme4uliYkEGYuHTAC23k+06rF62IQN2OHGNSt10rLlQV8uE2BiLAjpQZ+S1t6&#10;P53pch0CfQQpy366tRQ4LCBFeOAz4XmvdMl9yfWw5DVdP5SpoPJET5a6Uvm5MZaK1i4FNJXxXE3g&#10;IQxx2XRNsh0TkigTgChrIGJpgpTWPVag0rgpXrclfooWII4MvCIQcvFQueahGnT/78DpdS50V8h2&#10;utQEoAQqCEG0IlGED039INfMe1ZAYmoXWosERtS1KBCi7j2RHksYOmzo6SMCPgJLrEfwshbrmS5C&#10;BS1tt1zXnzgoYCOQc5Uu0gPGCEneD+9XPz8+O0vJ58XP5ZljxVrPjAdUlyshnpI2OCKU2424No4Y&#10;zcRZptIQ+LogUJab4SN9wWiMGPUgxkwQOJo4AMNpSRo/BBOnjBVImmTA0awpCkWLFs/F0mULYbN0&#10;QS8kTZg4GmPGDhfIGooRIwcrJA0aKpA0pB/6DXoMffs/ikf6PYQ+fR/W8pE+D+LhPvf/ph569D48&#10;/IiUoocf4fI9ePChu9Cnz31YarMAezxd5aV6vYZmpMaEIy81AeV5mchMiEZ8mD/2ejgiKtgHFYWZ&#10;aK0p07nsOIdfRU4CsmMDEOXtgBD3zciK9NJpop463ow3Lh/GB0+ext+eOq+AxJKWI8LR569cw0fP&#10;X8Zfn7+EDwSUOIG307rF2MhkjQI1THRMqxHByMyDdCcgEY5MmTD072QNSOayNSAtX3ALlOZPHYmZ&#10;4wcrIC2fP0EByWXLUk1iy4ECW5ZNUSAiKDHmjRYlt82LFJa4zCS3FOGIQ/w1pxNjquQ+2OakYY/A&#10;320T4v1dkOhnABJdbBzmH7R1BX730skqAaRycMqR144Xq7hMC9Irsu9gcYQCUnGkmwJSVuguFCaG&#10;4MaZIwpIOvLsn4SYny2lATAsCTH898MPtwK2CT60Ek0RiFm4cL4GTpsTy9LCk5aWgmeffboXkCi2&#10;R5mQxNK0MH362UdobWuC3dbNakFiHBITQjJJ5DKbpVi9erW62RiwTVDiNiZyXLZwsWihfMjLsM12&#10;rWgddm7aDG8XVyRHRqG9fh9unD+HdwWO/vrWG/jyo79K+TqK87Jhv1WAZ8sWgR8Boc2bsXnrFmzZ&#10;vB1r12zA6pVrsGXTVuzYth3bt22F4w57OGzdip1bNiogVecmoTozWgApHg3ZcWjMuaWm3Hjsz0tQ&#10;NecnqloKktBamKzzmhGUFIpEXKYMmIpTixNhia44whHdb9alAU6EpWS1KHVXpmjZ656zuOOsQcmE&#10;J+pgWYyUAkKV8beVJiAdKovthSQTpH5bBhT1lEt7ZUxyGaXL5rZuAZWDTIhYLgBhgSJCEGGF2wgc&#10;HJLfXhAo9cIUhv6daE0yLUqHqwScKsN7IYnLBBfGLBGOOosCUZXgjJoUN+zP8UZzji86BHq6pZ32&#10;knCUJ3khznsjgpyWw2PzXKyfPxLzxj2MQOdVmoixOM4ZpYlOch7GEBlxQwcKA/R6eW6eyxyVZgLS&#10;oTJeB4Etotd6ZFqSWHIf441MOCL48FiCEZfZFmHJtFY1Z+9WQDICuRm35C/H75W6Ib1gY0ISOyCu&#10;04J0en88TjbSwhOtJcGEQEGYYAfFjoidDzshuuqMuCKjw6dL7bqAxw3RVQGLK61JuCS6LsuMSaLb&#10;jSXrmOIxrEspYB1KV+hgea2b6wI8UhJMLnZIx9cubcoxagFi50kLkMWSwm1GXbkWPVYgRUp2umzT&#10;qJOhx7M91rt0QJ6BBmrzGGnziNHe5W6BMLm+8weS9bwXu5K1jWuHLddkKS90Jskzo8UtXMHT7KzN&#10;mCM+MwIdn9/Txwv13HzGbNu4rhy1Bul9SF1zBB+XnzxCq8ztunm4AE8LJFAmGHIbxRQKVwV2CEhX&#10;jlShKNkPox77Lx3dc6qtBNeP1uB6T5nUNWCG18YYKFppNP5J2qMbkXruWAleOlWhbsbLrfK5dQoM&#10;0pXZIXAoQPO0ANGzDCQXyLnRJdfUI7B0qAjPMBaqWyBKxGW2Q5nLzx41jntaYI7tqcuUOc7kGfFe&#10;rh4yYO/GUeNeLx80vnt8HuZ9Eo4ZG8dUGSYkG3DHWLUUXGjm906+l23ynZbv6Fkpz0ob5+XZlOQG&#10;CHiMFEB6ACMmPIZh4/tjyPiBGDFpOMZOGo1JU8dhPOOJZk7CAuZGYnJMu41YtWY5Fiyai5mzp2Hq&#10;9EkYM24kRo0ZjqHDB2HIsIGq/oP74TEBpD6PP4ZHHn9E4OhRPNz/YTzc9xE89NiDeLDPA6oHHr2/&#10;V/cLFD348H3G8kN3KzCxfPChezQ2as1KG/h7eyI7LQmleRnITIpBekIUYsMCNEh7+KC+Gs+UHBOC&#10;yye78dyVE7h5rhvnDu1DT0MhanOi5CU8DJ1VabjQUY5nTjbjrauH8f7NEwpJHz5zTuOOPnv5Or54&#10;9bqUl/HxS5fxl+cuii6hpSxdLUhbVwhIEIpEvaPXBJYIRqabzRqIuGwCD0tznbIGpDtlAhJLWo0I&#10;SJRakKaOwowJg7FwxkgFJAZY79q+UvOUcRTlxiUTFYQ4KGDr8qly3Qs12zZzHjHuiDFL21bPwc4N&#10;S+C0aSkc1tv03g9zk00Z0ccCSM5IEkjiKDbmQUrYZYfgbasMQHrlpMCQFSAxeSQB6dVT1TgkHRhd&#10;bAVhzupiy4/ag9rcBLx0/Tx+/e5LY5QZ8x0JIDG42gQhE5BMy5Fp8SHgXLlySWfip9WIIhwRmFju&#10;3GmPc+fO4MsvP78NjMySbZjrXKY7rr2jWWGEOZJoRZo2dTLmzZmLFcuWY/ny5QpIDNYmJCkgLV2m&#10;ma+Zq2jLmrVw2LgBrgI04b5+qMwvwMmD3XjhiRt49+VX8OHbb+KTD97DN5/+HR++9xbKCvPguF3A&#10;Z9s2OGyzg52dHbbabRdAc8CG9VthK5C03U722W+Ho9yLq6MT3B0d4eGwAwmh/qgQMKrKiEN9dhKa&#10;clIEjOJvA6Q71bvv31iXKN2WH6+QxHglE5QotTBZZLrjTJccZQZ5H+Rkt5y3TcRlTl9ira7S6F5I&#10;UjCqIjgxFxNTD0RJB82s3pG6bIr7qO5SpiYwFaU6WBLZK64TlrjcWSydvciEJFNcp2g1MgGJViRC&#10;krW4nyKYmNYkiq41ghFzHVFc1m2lsmxRfugm5IdvFkDarZDUku8vzzwAjfmBKIhxR4z3FoTt2oBd&#10;mxdj5czhmD7sAdivnIYAgaa0wC04JPBijELzVeAiICnECYwRktSdJkBjWH04fD+0d0i/aUkyS8IU&#10;27K2IBF8TCAiIJnLhCKOXqMFiXVZr6vYD+353rcBEqHGBBuKoEPrkQlHR2oF1BpiegGJYgfKjsh0&#10;sbEddkCEK21PAIvB2NdEBKNLzQnSWSXgqmwnDN0UICEgsXxSoIQiTLE+j9U4JFqgugksdN0RWhjj&#10;JIAhQMNYJcKKxhkJnKiVScGHlgcDjq4eNOqyZB2Krj/WYXA212mpIhixvNxJC1i6sS7HXTpowNfV&#10;Hum45frO0Qom5zSB6GqP0a5Z3gKkULX2aUcvHTatbXRh0eKjcVsCgLQAXZB7pUvuTkAilKnlSo5T&#10;9xwBSY63hiNCEQHBBCUFA5FZj9vUiiQQxAzvHZWpWDVnONbNH4u2cvkMDlcpIKm1R+ryfHqsSIPF&#10;BWKeFTAhIHH5+eOl6jJk3jDGgD3ZLecg/AgUEZCeO1qGZ2hFIhhJSRGAzDgutvHCiTJth9tNQOJ2&#10;nsOM76L4jAwrmAWEjtFtl4fzHO0oz1Shic9HSoIRY+UIToQqbuMzYwyY+b0jnFOEJY7APCfnoBWp&#10;Vl5wVi0bg2Ej7sOwsY9h4Ji+GDx2EIZNGI7RE0ZiwuQxCkhTZ0zEwiVzsdluPVzdnWC3fTOWLl+M&#10;eQtmKyQRkIaPHIJBQx7HwMH98fiQ/ug3+HE8NrAfHhVAephwJHpI4OjBxx7GA30e+hdAIhyZMrfd&#10;9/A9BiA9ci8ekfVhQwdgy8a1CkhpidHITIlDSnyk5nzq+7DUefAu3H/Xf2lAOOeDu3qyUwGJ86Oe&#10;aq9Ez748nGwpwpWealw7VI2nTzTijcuHBIzOqEvt789fxMcCSF++cQOfvnRJ1s8rIH34AgHpogIS&#10;LUibl83CZlqOLEBkbTEy4ehOi5EJSJQJP/8dJN0JSNYuNiZJnT15hObUoouNAeO0IDGfke2SSdi8&#10;dLIlDmmFloQjutUYxL1lxQwsmT4ci6fdGgVHOOIck3SxGVON9EWQx1YkBboqIKX6OSHDzxnx7lsR&#10;ZLcSv3v5VI2CEIGI87FRBCS62Li9Rzquilg3dbEVhLsiN8ILZWmRePrCCfz0tWVYvwWQTAuSCUfG&#10;suFqYxyRuZ0uNHd3V4EWG3WzUdOnT0X//n2xcuVyXLhwDt99940CkAlGv/xCixFdbYxxMkTYIiB1&#10;dLQpIC1aOF9da4w/4lxsa1ev0Vig9bbrdFQZ19esWq3B28xVRBfbtnWc32c7gnbvQWF6Bk50HVQ4&#10;+uC11/Hxu+8pHH3xt7/i2y8/w9/efwcVRUVwst8hcsBOaqcT7B0csdPBVSGJrjannY5w2ekAD1cn&#10;eLm6YpfzTgWkxBABMAGj2uxEAaQUVWNOooggdKfi0JAdC7riKC5TpivOBKZ9uQJbObfvIzC1FRKO&#10;ku7QLVhSqWsu5jaZs/5bwxEtSLfgKUZhqbtc6pVESQcc0ZuWgOKytToLIjS55cEigSKqOKJX3QJE&#10;XVyWUuGoKFyzWlOEJFqTukqkDVnmNqZH6CwOUcsOAYnLBwlTFnVL3UMEKxGtQhyNxpLr3Mc6XcWE&#10;jiA5H608wQpG6roqD0ZV0k5VW4E3mgUu9hf4q2uN03Uk++3QlPaBTgLT8hayfNoYTB/6KBaM7Yu1&#10;c4agLnMvWgSK2gt95fn4o0OOpQhzpsWKFiHCEMXzEqLMde4z9xOkNP6IsFXop2rP36vXSfihCEYm&#10;KFGsQ7ceE0qyHsGos8hX1n0EpEI1dogjySi1/HQZQ+RNQGL8UU91mAKSDpu3dMTs+AlIhAACkpmq&#10;wLQkmaDEYGmus3PiPh3iL+dgcDLf8hkczWWWDMzmfr7xc5mwYh1UzXUjqJodKWOQjCBsdT11E0QI&#10;PoZbinUJT6a4bo5i09FrBDIpaa1iVnQFOoEkrjNgnIBD96K6aARkaAXi/fMZEYbUjXhHSajiscfr&#10;IhR8LrYk671RjKV6SgCIy7wWXse55ngwWSevzxxN99QRutAEkKyDuOlWY5C2xf1GPXNMQInxRyLe&#10;r16XPE8GcVPGcYSeMg2GPtVaCPfN8zBn1EM6cuxad7nspzvMABRenyke/7y8ED9/XEDM0t5zAinc&#10;x8+GotWH64QmBqhz3QQewhGBiWLb3M/tL54sV0iyhiNKLUjSjgFIRvA9v186Qk+ujxatJwRozrcK&#10;vLbJM7K47Ojqu8zM7fsFbBmDxLgliqAk7V0TeL/WmoonCFWiKxorl6r5ss53F6G9PgWbbGeqi23E&#10;+McxaOzjCkfDJozASNGYiaMMUJo6DvMFkOydt8MnYA+c3HfCdtNaLF1lg7mL5sj+8Rg1fiSGjhJI&#10;Gj4Qjw97HH0H9ccjA/viocf74MH+t8PR/Y8+eJvue+SB23Q/3W0WKxNBiVal+x+4Cw89eA8mTRyD&#10;bVvWY/6c6ZpBe/AAAbAH7sZ9d/9B9//p9/8DjwpU9XvwD0iO9MWT5w/hucuHceNkGy4dqsOlboGj&#10;I/UGIB1vwCsXOvDBU8fx0Qvn8d6TJ/DOjROyzCDtC/jw2VP45GUBpZevCCRdVhcbLUgEJLrXOJeb&#10;KROKOKxfh+3/G9ihrGHp30KSZdi/WY+B2daARAsSAYnJRglIzMXksGmxDtdfu/iWi40jIAlIDNy2&#10;t52nLrW1CydqpuwZY/pj1rgBmntr5YIpve5CToI7efijCHDfjMQAF8TvdUSitz1SfXYixmUTArcs&#10;/21AIhy9dlK2naxRCxIBqTTaDSXRHsgO80Bm5F6c72nHt599LNBjgJEZf2RadljynxmHRKAxLUhU&#10;d3eX5iaiW41QtGTJIqxfb4v6+lr89a8f3AZUvwVI5vJHH32I/fsbewGJE9RSixcu0lFkHE1mghEh&#10;ieu6LNpsux5OW+3gt8sdqdECB/sa8OzVa3jvlVfx0dvv4JP33sdnci1f/f1v+O6rz/HRB++isrRE&#10;4cfZYaeCkJOTCxyd3ODi7AEHexds22oPd1c3uDk5Yre7CzxdXLBrpz12OzogNSIItTkpBiBlpf5H&#10;QKL7zYSif1FOdK8IR72AJFBFaKJViUDUUZysoGQtWpms1VIQjbai6F44YtySBnuXxalMtxtBydh2&#10;C5DUqlQSrRBkAhGzfXOdJWW9jaDUJRBEmZBkAhLLA4UCWgWEn6BeK5IJR235Ah+yncBBQKK4zBFn&#10;d+q3gEnhSPbRqqPgIiVlwIQASKGPitaf1kIBJNlWnbEb2eE7dSh/UsBOhO7aAs8tK7Fh4XRMH9Yf&#10;Y/veh7F9fo9k/20Cp9JOucBcSYCqOdtbz6OWrtJgeY7G8H2FI4ExA8wE1pikUuqzJBBxn+GmM6xL&#10;BB4TkFia1iSzNJdbcvZokHZtsouW+9Jc0ZS5C/uzPNSCRHghHBFoTEDiOjOEExBoPTpYEayWJGtA&#10;Mt1HvwVIhC62p+4raYsWE24zQEM6K4EJSkFHzknQYX0FK4s7RAFJZHTABCg5r24TYBIoutIux2k9&#10;A7CMEWVS0rqggGRYh4x7S9ZjFY60rgFoXGeHTEsDYcYsmY2c8WimdZGB+7xP3q/Gxuj107pjlApo&#10;AiMEFD4LukI5ko1QaIIOz8URfc8coesqR5fPyfPVZJ3ynBTaRE8ezjHqyDPuTXFgNcrNGpIITiYg&#10;8ZmwLusQXJgigdYbxgUxR9f5jiKdPHl8v/+FrDAngblSaaNcQYP1n5Frelqu6Wm5HwIRr+HZo3K8&#10;bKcITIQk835Yh+cz0jakyXbDSmSKcET3mWkdYklAMi1IZj1zmZ8vP1NNzyCfFY+h240WKlql6Mpj&#10;5nsmHGXsESGMnzXXacVkXf3suwiHBEw5tlOeocDQU/KZPclnySSk7UZAN4O1e5qz4SCd6OhRj2D0&#10;+IEYMmagwtGQ8cMxfBw1DCM5xH/aeIGhJdjt64mE1DhExoVj1x53bLXfopA0ZebkXkDqN6Qf+gzs&#10;gz6DbwHSA/0e+beAdCccKSDJ9rsfuMeAIwskMS7pgQfvxl13/x6//8P/0PKPf/qfGqv00MP3qhvu&#10;T3/+XwJSd+Oee/4L99/9P3Dfn36HuJDdeObSETx1/iCeONGKp0634enTLXj2VAvevt6Dvz5zEn97&#10;7jQ+eu6cwNExvHG1B+8/dRJ/efoE3r1xBB+/dBF/f+VSrwXJ0XaRwhGDvm1taC0yJXBEK5IVIFnD&#10;z52AZFqGTEi6DY6o3wAkgpEpE5CYtX3F/MnqGtu5ma6yxVhvMxWblk3rjTliTiQGbhOQOCXJusWT&#10;FZAWTBmmSUpZEpBoCVMX2/TRmDj4IQS6blLrUdJeJ6R4OyDdxxHxbpzNXy1IdQpCr56oEjiqwBsK&#10;R5V4XcDptVO18hYeo4BUEuWK0hhP5EXuRm5sAC4eOYDvPv9ELUjmKDP+M8GF/375hWBkwBG3W4tx&#10;SWfPnkV4eCi8vDwQEhKEtrYWfPDBexY4Mtoy4co8jsuUGfz9/l/eQ1VNJXbs2KGWIU5Su2jefKxc&#10;ukxHkNlxFJndNg2Y3rxxE9bbbtA8RetXr8OWdRuw130XMhLiFI6evChfkNffwKfvf4AvP/wbvvrb&#10;R/hSAOzbzz7Bj998hU//9hfsq6mGhxzj5uION7ddcHH1gKubJzx2eSskOe10hpe7GzxcHLFnlwu8&#10;nDmr8y5EB+xFQXI0arKT1cVWlylwlJ2KhqwkgZsEgRuCUqIuE472ZdF6ZMiApVvAtM9iVarPjEZd&#10;tpQWSKI1ybQgtRYkKBARkijTitRWzKDvBLQWSR2RGdx9SwYgmSPgemVxvVHmMku61ToKGJQcKp24&#10;QJIsG+J2Y5+1aHHiMYQhimBEqfWoIFRBiCIU0XpEqxHXW/MCLJDEfQYgUXfCEYfpW4vbeuGI8MV2&#10;OFIt30/O54+OIj9NzNhWwIlrfQUWfbE/10eeoz8K41zgsXE2ttpMhCOzyi6VH4O5E7B81nhMH9kf&#10;04f3wd4dK1GZ6iv1A9GQu1fnTGObrbK8L80DjZneaMkzthvw5KfgQ2jqLCEQEYTkOkV0/bFsL/RH&#10;Y9ZuVCY6C+Ts1rba8ghKhKFbli9jma48P4UiDvOn9md5oT7VBdWJO1EZby915e9VoMQEFMKKCSzn&#10;WhNwANMgLN96fywO18hnI/UISgQdxupQ1oDEt3ITjEzrkUKRdPyEpPNcFjg6R/cZrTACKHRdsR3W&#10;Y7wTgYxWK7MNWhHYod1kJykd3Q3pIG8cyNaOkp0nO0u6epj7SGHFYjmgVcGAFcOqYoy04z0agdAm&#10;SLFDZgdvghbbOr9fzt8s19kk19KYqJnW+f2oinfVAH3G37BjVigzO2LpwBVEpBNnp3yphfnC4nUE&#10;JDOum4BBICIkPX3YsCRRBCTWISCZKRG4XetYAInShJsmIJn7pTShi6XGe8lzJeg8xfMIrOlxcl0c&#10;IXalqwyxuzcrIDGJ6blWQpYAEl12AkjPCRDxWPMatG2BNYpuyWeO5eO5E4VquXr6KF1xAicEaUsM&#10;G2GN2ykFmKOlKlqAGDDNYO4XpP947oQA0vESPS+DwlmXy/yc+D1im/x8mGDUWvzsr7Sk4Vpbhj6H&#10;p7sNQLvaKtBEQJPvCO+D2023Hj+fJ7v4LKUNgSLz+3O1Sz4neSbHOwrg5WKLCeP7YdS4ARiq7rUR&#10;GCxgNGriKIxQUBqG0ZNGYSYzVNtvRkCoH4IjAhGTGA3foL2wc9iK+UvmYeyUsRg2dhgGDB9gWJAG&#10;91VQYvwRY49+C5B+C47ue4T7pd4jItZ5+H7cK/BD19vDjz6gIiw9JtB1/4MCUQ/di/sEiv589x9w&#10;971/wl33/Bl/vuv3ePjhu3H/PQJMf/p/EOrrhisnDuDG6S48cawVL144pDBEN9qXAj8fPX9GgeiN&#10;Kwfx4tlWvHy+HW9e6jKsS0+fwgfPncE7T57B/pJUOKxZgA0CQgQkjo4jHJkWJAKSOSEtIccafEwo&#10;utOCZALSnZDUmzTSBCTOlSeydrFxbsLFs+V3d4EBSE5bl8PZboVA0kINwNYYpA0LsWPtXLUcMQ2A&#10;+7ZVen0mIHHKHaYMIGTRPbhp5QIsmjYKkwY9iEDnjQpIyb7OvYCU6LoFoVutAIkWI8IR9fqpKrxx&#10;ug6vi45WxqE2yUstSMXR7iiI9kZRUiiunujG9198auQ/srjS+M+EmJ9/JgQxmNrYznUO8ec+wpFZ&#10;fvXVF/jww78oGP3jH1/KdsMSxbomIFnDEWOazHXWefHlF5CcmoR169ZpjNHCufOwYM5czWTNAGlH&#10;h51wkNJ++w4NnN68cYvmKdq5zQH+PnuREZ+Azv2NePryFY05oluNcPTtJ58aIhzJNf7y/Tf4/OO/&#10;o6mhET57vOHpuVvl4ekt8oGXpx883b2x291LAYnWIz9Pd0T6+yEzLgblmWmozUtHXW4q6nKSpBNO&#10;V0BiHFJTbtJtMq1KRhC3YVFqymXwdmJvEDfjkxryDDXmy3qB7Cs0ArcZxH2ghHmSUrW0lqYGELWX&#10;JKqM0W63AEmtR5ZUAepqq0zS8gAnx7W420w44jYCD8Ho3wGSGZ9kgpEZp0QgIiCxNJfb8w0YMgHJ&#10;tB4RjkxAastnKRAicKTWGQsYUSYUEYRMceg+S243h/G35tAiYwISgSZA7iUQzQIyDVne2Je9F7XS&#10;UWaHO8Fp7QxsWDge9qvkB2LBRJ0bi5o5pi8WTBiAIOd1qMkIQEMOj/dDs8BVc+4ehSNV+m6FHY1p&#10;yvNGa/4edeG1FfipWvN99RhCFNcJRywbMr1QleSCmiRXNGZ4CfTsUVAyLV9mjBNjjwhEtBzVJDnr&#10;VCMM1q5LcZaXmq0ojtwiz9uvF5Aodk4sCSmciPdMc5wCUrvUo5uNIEOg0Vgk6bjZqZkWJNO1ZrZl&#10;1iMQsSQgUWpVUsAivBjnYwfLc1pDFsGFIMKOT60JAkssuY3nJsjwvBoArdYcS0AzrQgWQNKcTSJO&#10;m8LrJDhpPdlHSxClgCTwREDiaDwzx5J5LnOuPkKTeU0KSKaVwiLDTZWvx5qARADSzlyAhp03ocOE&#10;HFpi6I4jlNHlxv0KJOzkD1tcZBZAYl3dL7KGJBOQCEYa1yXrz8p2tQRRcq/qjjpSiSeOVCMtxAnj&#10;+v4Xti2biMN1qWDGbo4gI9ww3qgXvBindUiuVd19BCkDfghHpghI/Oz4zPj5MXaJ203wYbsUz09A&#10;Iri+dLoaz58sU0AyR83pyDn5zGgFMkaipes9PnNIYEtgh2BDyOH3gN+BJ+Sz0ucgn6EBuAJNanGi&#10;xYzPxHi25ufTC1nSjrZBS6SsP3GkAue6SxEd7IQZU4dg5Oh+OoJtqEDREIEighFFSKLGCwDZrFys&#10;7jXfIB+ERoXAL9hX1h2xYu1yTJwxUa1OhKP/v4BEPdTnUdz/8EMKSg/xOKlPULrv4XvxwGMPKDDd&#10;+8i9vXFLf77vLtzz4L34071/xl333y2g9Ef84ff/A30FqAb0vV9e+O1x4kA9nj3fg2fPdOGFswfw&#10;+qVuvHX5oMLQO1cP4bVLnQpIL51rwavnWvH86Sa1Mr15g5m0j6O5NA071y40Rq8tndtrPTIBiWBj&#10;zt1nDTsKPFZQxHVz2YSj/xNAoghHJiAtnTdZrT8OG5fBbcdqeOxYpfmQOJyfo9pcNi/R4fxuW5fJ&#10;vjU6dxtdaDPG9NeRcEw4SQsS3Wtb1yxWQJpMC5LTBrUeJQkYpey21xxI8Y4bEbKJLraT+wSQ6gSQ&#10;avAmpXBUjTfP1OMN0fHqBNSn7EFFnAdKYnahMMYHxclhCkjfffF3/PwTEzYSXv6pECSLAjrf4JWX&#10;38Drr72NH74XqBHm+elHY7/5j/X4j26377//theMaD0y3HS3u+hMS5IJSISjr7/+GhcuXURgcBDW&#10;rl1rBGEvXoINa20FUnZh7+49au1xcXLWeCFakmhFolUpwMcfeVnZONJxADcvXcAbz7+AD996W61G&#10;P3z+BX766h/48cuv8PPXX+Gf332DfwrMffnpJ2htboG/rx+8vffCe48fdos8vfZit5c//HyCEBEc&#10;jkAfH/mDDEBKbDjyU5NRnpOBusJs1BdmoD4vBfW5yQJGadiXmSyQdLsMC1IC6rLiUZsZpyVVn8NY&#10;oztlWI7q82IElGIFlAwXmzmyzRzdZooB3KblyBQDtq3TBBCY2opopQpGRZKPXEsIqlP9UJnsI2DG&#10;uBjDikR1lsSIogQuBIAsMrbdkglTdMex7r9I4Mi0IBGSCESUEW8UqiVda+Y2whHByHS1WcOQCUR3&#10;ynofLUiUuZ1tK3hJW815/gImvqjP8kd9dhAy5EfVYaX8IMwdi2VTh2PGiEcxaegDmDH6EcwY+zAW&#10;Tn0cAU6rURwvMJMqYJW5B3VpuwR6fBRgOBkuR8MpNAkAMa7JGpAIRyy5X0fOWcqm7D2oT/dQQKpL&#10;cVcrkim67lgSmriPFiNajxozPBSSzHUTkEqj7eRafNUtRiAxRUihTjXFqAWJYNRauFfdbGrhsUAO&#10;oYLiW/8ZZtxuildrAgHHhBx2nGpNsmqXLjR2anSlsDTFaUgYI2KKVh1ClLrTpNPUOhYLF+GL56LV&#10;SYFLwEAtUiKOALsqIpjRYsW6J/fHK9wxCFqDrgUoKIKaApq0wWvjiDJeO8/HuCAjzYARG8SSsVBm&#10;kkuNn7K4CikCA0GD96vxSw3GXH0EMu4zS0IaoYOQRxcmnx+viduZv4iwQNhgB09Io9QSQqsI66iM&#10;tgzXnuHqo0uRy0wiaYICoU3zDh2uwhPH6lGU6Itx/f6I+eP6oFleYhjAzSSPBEoDboy2zXa5rtYg&#10;hSKWt2RafZhRnmBDCx5hx4wPMgGJsgYkWpDMNkxA4j3xO8LPlM9e70/uVyVw1Hv/JpBKfbUCyn3r&#10;d0Q+Cx7H6771mRiwbBwn92OBTT1OtnNuvfOHSpGT6oO5s4dh4JD7MVQgacjowRg8dogBRxOGYuRE&#10;AaXxQzBq4khMmztVYGgZtjvawdHNQWFpu/N2rNqwClPnTFWrU/+h/dXNRkDiKLZHBxij1x7q9xAe&#10;7Pvgf3CxGWBk6oFHDEC692EBI1qRRFrv0ftw96P34u6H7sY9fWRZoIj6/d0CRg9w/X786b578Me7&#10;78L9D96HP/zhv9Dn4fswanA/+AoknTqwDy9cOKIT0r52UaDoXCdeO9+BNy4aeuVsC14604S3rhzA&#10;y+dbFZBeFXh668YJtFdmqYuNwdmbls1TMKLWLyMsGYBEOLoTkMx9Juxw2RqM7oQjypgcebIBScyo&#10;vXCqQgzhaPmCqTo/H+fqswakHett4Lp9FTztV2O3g4CSAJLTxkUKSZzM1t52Ppw3L1Mr17QxAzBl&#10;VH8tCUicQHjDcqYrWKSANHP4Ywh22YRkda85Khyle9kjwWkTIreuwu9etQDS66dqFZDeYnmmDm+e&#10;E0A634ATNYmoS/JGWYw7yqUjKE/yR3lqOK6d7MYPX30C/PKjQgszZBNgfv35n3j22eeRkJCEsLAI&#10;fP7ZPxSMfv3llsvt+++/V8sSQceAICNTNuHIHKHGf6alyBqQ9ByyjW189tlnaG1thZubmw7nZ96j&#10;VStWwt3ZBTERkQgUkNnt6aUWn11u7mpBIiiFBAWjsqQCRw/14Onr1/HOy6/g77QcCRzRavSN6Od/&#10;fA38KND2/Q9Cd1IK5X312edob21DUEAwfPcGqvz9guHtEyBlCGKjE5CflYe0hARUFOSira4GB5sa&#10;0FlXjc7aChysF9UWo6u6EIdqSlU9tWWiEtWhmmJRIbqrC3CwKh9dlXnorMhVHajI6lVHeaZFGWjl&#10;kP/SFKMsThLoYU4ejm4zAImZuE1pzJEJThZAIhgRiExA4nJ1WiAyghwR7maLBO+tiPSwRbTHOuRF&#10;SOebHSwdKWEoGh1FUWiX5fbCcOnoIyzLhsx1QhLhyAQkQlRHUUQvUJkB2ubINo1FKgmVuhHoKhN4&#10;KpV6ss7yYHkEOhikXWy43zplmaWOZiu+s5Rj2I6ClWFZMoHqVmnA2MGyKIGTQIHLIDTlBaMpX9qu&#10;SEB6qCs2LZ6IdfPHq7VoyhADjmxmDsSWlZOw236Rvq3XpPlrDNL+XAN4FHYEZAhILbkCQAJJTbKN&#10;rjvDiuSjcMR9Wgo8mTLhqDrZVf7eHBWCCEMN6Z4qE464TItRdaKTxhvRisR1iqBUm+yk1iO62DqK&#10;9hrxMgJJ7JwIOQwuJggd3xeJ403R6K4MEQDeI4AcqABhWpFYEgBoQTDzMxEK2IYZi2RK45MaZbuI&#10;FhPG+RCAFIIEEEw4uiwdLcVlxgNp0LSAipl1m8scaXa+LVEtXHQDcsQZh+FzpBpHnekIN1knyJ2W&#10;+yBEcS68MxzNJCBiWrTUiiWQxGXW5X4CC++LdQhCPJ8Rx2RcBy09lI6o6y0ZUMy8POyQGQ9jxCAZ&#10;gJQq++imEuCRTplQwY6bHTyna+HwdJY6PJ/gY6nH+rR0mFYsLnO7KQUEugstIEOZkEZAMuAoT+GD&#10;CReZnZrTizQUxGDykHsxddi9qM0NweWeUjx1vFzPy7QDBDQTIs3r7LUIWWTCzXNyHPMgEZA49yGD&#10;pU0wMkszf5IJSC/KS7YJV2yLpblO0OH3icDKeyHcGYHgBhiZo+uMe+eULQYYseT18jMzRwKq9PoJ&#10;VgQsa2ucPEO5lmuHCnHpcCmq5Ldm0YKR6Dfgzxg2pr+OYhsyTsBo8giMmjISo6UkJNHNNn7aOEyZ&#10;PRkLbOZh8fKFWLbaBjaiebI+YfoEqTMaA0cYQdqEpP9/gGRxs/V5RNfveeg+KaVe3wcUkO597H7c&#10;9cg9+NOD9+DuR+5XMLrnoQcUjijC0h/uuQt//POfcL+s9xXAGjd0AIJ3OeJoU6VOQPvaZULSQbUW&#10;vX6hHe9e7cI7VwSYLjTjrzcPKyS9fb0br17qVEA6UJWlFiS62GhB+neAZLrYemHHCpBMGPotKDLF&#10;ff8dIBGOGINkutiYv4gxSC7bVsLNklHb23G1Jo7kyLVd2wzXGwHJYZONziFHl5o56o6AtWHlXLUg&#10;2cwcK4D0KIId1yNRoCjZczvSdm1Hpsc2JMq2KMYgvXZiH14/2SBwVC9wtE/h6O1z+/D2hQa8dbEJ&#10;Z+rT5cdXOo3MIPnh549oJFqKU/Dk2SP4/tOPhGIEaGj9EQJi+eO33+GlF15EWkoqwkPD8OXnX+Fn&#10;AQ2CEV1qBvDcHmhtLU5LQv3zF4GnXwWMFJbkGFqVfhJYkWM5WS2XX3v1ZeTlZmsOpLVrVqk8drkh&#10;NycLCfGx2OuzB8GBQfD12QvPXR7w3r0HKUnJCjmXL17BMzeexofvvo9//P1T/Pjl1/jpq28MqxHh&#10;6LvvBZB+VMvRrwQluaavPv0SBzt7EBEWjeCAcIUjH29/tSSFBkfIPaejMDcPhdnZKJFrqC7MR1V+&#10;LqpzZTknXZSKutw07BM15KWjMT9DS1V+6h1KVjXmJ6KpIAktBckCJikCMCkCM6noKEkzZEkgqbKK&#10;NTKnJrEWcyIZeZBScKgqVdVdkYbD1ZnorkrHoeoMVVlKAKI9N8PfcRUCHFZir/1yhLmuQ2aIdMAZ&#10;AWgRMCIkNeeHqzgBb0uBfC+k5HbKgKYwi0JU7YXM68NgbEN0xbEegYkyj2kpDBGFCcCFKrAQXJoL&#10;QkXGMofet+YHy30GG20L8Kh7Tso2qd+ibrhAAUIjsFv301qkVifjOJbcTvhiezxnc1EIGnKD0CIw&#10;11oeh2hvO2xbOR1+zms1AHDmqIdhu2C0/PjYIifWE0VJe9CYF6rXyuMZt0RIYnoAWroIQKZaZZ/p&#10;HqQF7JYr0QA2bidI0R1H9xq1L8NTYYnLt7Z7CER5qfZl7JL9rqjPEChKFVhKdkRNigCbqCLBHkVR&#10;AkiJDvJcfQywETDgiDWWBhxFC4iH4lCdPH8Bo7osD3kG3jiyL0KhiTqxn6O8YnR02+GaUPRUh2j+&#10;n5ON0Wp5InCY0MH2zKSXBDBCE0GCHSIDmXWEm4ATp+mgW+q8gJg59YgJR731LWIbBDO2R8ih5Ubh&#10;x1LSqsHs35zr7mgtgSVeh4ibaQlMF6FpBWOywZP7jFFrOjqPbYrYFmFKrVgiI3DcCBRnx2tYNwwL&#10;B9fZvua1kvs1O3trmWBDIOX18164TqBR2CEMSFs8BwOtzfOYriPKsBBJRy/nVniSkuBAiKBMsFGY&#10;6C4UkCjBtZ5KHKhMxuJJAzBx0N2oyAjUZJHXOYpN4cdIQ0C4ILQRPHguc3Samb/IHKHGzNqMK2IM&#10;GDPSM6idsMPzqwtNjqNeOFWuQENg4TLrEI5M4KG4zDp0g3KePd4bY6coa8sRl03rGD8HhSN+VnIc&#10;P0e1Gsk9a2oAAiutRXyOCkjynA7IOmPaGPTdI8/kaAWaK+OxYsk4PD7gLoyUl50hE4ZgyMThGD19&#10;NEZNG4Wh42V93GAMnzhCNWrKaEycMQGTZk4yNH0ixk8Zh5HjRmDY6KEYPGKQ5kD6dxYkutmo34ak&#10;W/qtfaYlybQmsSQ40YJ01wP34M/33y1wdJfqf93zR4WkP931Z/zxj7/Hg/fegz733Y0pwwYjyH0n&#10;ju4vF0jqwcsXOvDi2Wa8frEFHz7Zg4+ePiKQ1Ib3BI7+evMQPnzqGF6/3IW3b55EV02OTjWyVkCH&#10;FiRaXNavMLRuuYDGMiNIm1ov0LFusaybEvCxVfChC+63wYgyLUrmVCOGe+32TNoKSAJHGqQ9Z6LO&#10;1cYRaJtXz8WODYvhun0FPOxXYrfjGuxxWqvLjpsWYfsGxikthacj56tbA0/n9djlaAvn7Sthv9kG&#10;G9fM1Yl2Ocx/Lof5b18D/01LEbRuESIFqsLWL0LU5iUIl7Z+RzhSQJI3j7dPCxSdNeDoTVWjfPFK&#10;wHm5jlXzjUnK+iz5Ac3Hi5dO4acvPgE48/6P36mF5Z8//SgA8ys46/6Lz7+AZ59+Bj9+/4MCklqZ&#10;FIqMLNgUwcfYdivGyIQjE5AIXebs/YQjltQXn3+KI4cPwXevt45g43Qf3nu8UFVZjprqSoSFBiMo&#10;0B+R4RECLyGIj41DTVU1zpw6jReeex7vv/sBPv/7Z/jqk88UjPCdwNC3P4i+UygyrUYEo3/+JOeW&#10;/7764h84dPAIwkOiEeQfJu2HIVxgidayvJx8VJZXob66BvWV1agrLUNNUSFqCwtRV5AvykV9QTbq&#10;8rMUkmoFliguMy6Jo9sYwF2TmaRB3JXpsahIi0JZUjhKE8NUZQnBKI0PUpXEBYoCflvxfr0qjvNF&#10;UexeVUn8XlQk+qMyJRBVyYFaGuvBKE8KRFlyEIoT/JHg6wRvEvrGxdi1cYmUC2V9OaJ2b0F2pDuK&#10;E/fIdXnLNe1BScJuLSuSfDVYuTY9APWciDfbmD1c3VWixqwAAWyBj7wQgZtQUbiWtyDKEGGDMLSf&#10;QCTLLE01CQQxGNpaLXls8zdEQBERkijCEEtuoyutV9xmgSO2XyvXyDmtanLDkCxAGOm9DXny3NLC&#10;d+nEiASl+AAHFCfvRWVmgAKVcS20IvkJIBkiEFG34MgCaxYwIsiZy9zfnOOHpiwfNGTsUTG4myI0&#10;me1wP0GJFirKgCYCk4cs7xJgckNdmpt8Bm4CSS7ymTiiNHYH9gn4HCgJ0pn6Od8aQYIT03ZVhqGp&#10;0Bc1WZ4oTXZGTpQd8qPtsC/HC93VYTgqwHO4LlLF4G264Shm3DZBi1YbFTOTsw7zPdWE43i9BcQE&#10;RNSytN9iYZKS1ifTAkULjGmJIkyYUGUEhSdLvUS11DATOfcRcgyIYjyTIWb/JvjwGhR+BIwIRyw1&#10;7kjbEjiStrif881pXJPAE/PrUIxjonhewg87cGO0FeHFcIGZInTxeCO/VZheD60c1u44E5B4nwQk&#10;uhytAUhhh/BDOJJz0hXJTt6AsFtiPVMKEAQDESGBVivTMkOI0Sk8DlXgSEM2Vs8eiSlD70NBvA8u&#10;dpdqNm2FFG1X7kOO5X3SpcnrMi05BCSOQHv+WDleOF7RG4BtAhIHERByei1NAlM8li41E9bMazJL&#10;c7spBdY23q88i4MCOZQFjm6Jz4g5kwhTdAsTjgnGHB0pwHiowMiTpM/UiN/iM3qyi+46AcYu2c92&#10;e0oVkLrqU7Fp7TQMGXavDvUfPF5gaMoojJ05VjV04lAMHDtQrUp0vbFUUJo4SoBqpI5eGzF2OIaM&#10;HKxD/AcMfRx9Bz5mJIkc2OffAtJ/F4t05z5rOLLWvwOk/2LAtmz7rz/9Effccw/uE1C657/+Jx67&#10;5y6MH9QHexw2aPLIly4dwLPSv79wql7gqAcfP3MYb5xvwvvXOvDRU4dk2zG8d/OwjmxrK2eQtsDQ&#10;oqkah0TLEbVu+VyFo7VLZ+rM/RQhyIQj20Wy3QJHpn7LgtQLR3TFWQGSaTky4YjqHcUmgMR52hgg&#10;zvNyuL/9xkVGHNLO1QpJng6r4LxtKRyZD0ngycvJVuDIFh4CT672q+Fotxz2W5Ziy7oF2LB6DhZP&#10;H4l5Ix5TOPJePgd7lkxFoNxfkLQfI23H2y3F7147ZQDSWycb8c4Z0XnRxUaFozcu7Be14EXZf7O7&#10;Qr6Y5fKWVYHLXTV45uxR/P3t1/Hzd/8QcBGQEHhRCw+tPgI3BCMzGNsMuOYyR7sx7siAI2P7v5O1&#10;W41tcpLbH77/Fj9KGy+/9AIK8nPh4uwIVxcnBaCe7kMqWq8SYmJRVlSMorx8hZbjR0/gpRdexkcf&#10;/l2tWt998z1+/UGA7Hu5lp8E1hgf9aPAFwPLBYioX+R8kPOak+3+48uvcfjQMYWi4KAIREbEIi01&#10;C4VFJaitrUdTw360NDahrXE/2vc1oLW2Bs3VVWgRYGuvrkBHbTnaa8rQVlmC1opitJQXaXlLhWgX&#10;tZUXoKU0D/uLs9FakouWkiw0F2cKMGQIKKRLR56Cxrxk6ZyTVPtyjRiluuxY1GbFCGRFozojCpVp&#10;4ahIDUN5SihKkwSuBIIUhkQVAkNcLxUgKooPQGGcPwpi/ZAdsQexPo4a2b93py32bJMv4LYV2Ouw&#10;BuGeW5AU6Iy0UFdkhLnprNymMkNc1d3EuJ2MkJ1ID3ZAauD2XqUH7kBGkD0yZXuW7M8KcdQyL8wJ&#10;+eHOKIhwQWGkKwpjXAXm3FTFce4o4DyAluXSBA/NaF2ZskdjfqrTfFCT7o3aDB9VfZYvGnIMdxeh&#10;hdYmc5kgRNFaRBlgJNBUFIr2kkiFMVVJFFrKYtFQFC0wG4XyrHCUZUagUJ4ZzbhLpw+RN7N1yE8Q&#10;WCmKREtRuMKV0VawlmqRohWp0IAfc+QdSxPQTJAy15uy/bFPgKgufbeKy6YaCE6iegEn631cr03z&#10;lG1eWlYlu6MyyQ0VKe4Cvq4Cr84oiXXU9Tqpb1jKaI0znkOtHJ8TuQMRu1cg2GUR9u6YjT12MxDr&#10;vVq+I7vQKPfQXCSwWSwwVxyi4nx03ZzGhdaEffE4Uh8nABWNntoYgaoIHKyKFIXr+pH6GK1DcDle&#10;H69gcrJBIKVBoMEiAhtLJgE0txFkWL+7IgyHqw2YO1ITo7B1riXNgC5OtiqQwrrHGuIUyJiok/B3&#10;cn+i1jkjHSsDt5l4kHVZ73A1gS9aoYrbL9D1ZhFH4dFVR4sYYY3gQ+sQwcdMVUDR0kQXHWGxU4CB&#10;5yJsUbR0ED4IRwQlpg7gtDYENO4jXJnSdQEwwgLV62azgiKK26zFbSZoETjUMkN3ksXNdu5AKeyW&#10;TcbUYfcjI9wd57uKFRRYl0DBYG+en/DJ4HSel1Ybgo45JJ9D903RwkNAOt+cBg5o4L2Y8MO6BCvz&#10;OJ7DuP9bEGVajliyHiHTBFC673jtBDzKsB4Z1iTeJ69NRxvK50WwYn4k1mfuJA3aF6g0nkWe8Xws&#10;KQMots0pVq7KPRxrzYGrgw3GjnnEAKSxgzBq2hhMnDsRk+dOUlfbwNEDRIMwYJQAkIjLg0cJEI0c&#10;pNKRa0P6q+Wo36C+6PP4owJHjwocPaJB2r1wdAcg3elu+y39FiARiszyTkAyIYkWJC7fdd+9uPvu&#10;u3GvgNG9f/o97vmf/wMjH38IO9YsQlFSEC4erMBTJ+rk86jCmxeb1Tv0wpFyvHWuAR9cP4D3r3fh&#10;L08e1iH/TQXx2LFits7FphYiDutfenseJB3if8cw/9vAx6I791mL+9cumqJatWiyApIJRtSy+VMw&#10;Z/IozJw4DItmjZdtk7HGZgZWLJqENUunwc52Htylb2Jm7V0Oq1VuO+TFXuTBvstlo5bu9mvgJPV2&#10;bl2m2rFpCTavWYBFU4Zj8Yh+CFxvg92LZmCvAFiw3Jv/gkmIsZ2PhI2LLYB0WqDo9H68d24/3r3Q&#10;dBsgvX6+Wco2vHJmP1461YjnTzTJ20gDDtaW4mh7Mz764B3ofGwCSLT2ECZoMSLgmGBkBlYTeG7l&#10;SCIE3dpuiuumTEDiP9OyxHP89S/vo3l/o1qIQoIDUSsAliBp3wB0/eo1tQx1tLWjML8AXe0dOHfq&#10;NE4ePYZnbj6Jv7z/V3zx2ZcKOd9+/R1++E5gS/Tzdz8pCBGM6EozrEUMmDLAyBQNXp999gV6BJBi&#10;ohMEkmIQF5uMtPRsZGXnIi+vAPn5hcjPLUBBTi6KcvJQlpuHyoJCVBcWoL6kCE0VJQJL5WirrURH&#10;fTUO7qs14pNEB+trRFVadtVVokvqdVaXoKOySKCpAB3lAk9l+WgTcGotzZZOK0fBSeGpNMOynKH7&#10;WkszVS0laWgry9LZnFuKU9U1yrK5KFnFUW8U3XimagWyGGPGkYoFCcGiQOQLQLEsSQlBRbpAV3oo&#10;ytNCREGosIhuuZIkPxQn+qIowRuF8XtQEOcpgLOrV/nR7siLcutVrgBRTpgzckMdkSOwlC3wRIBK&#10;D9qGtIDtSPHfgpSAbUhm6WdnrFuVyX6bLdqIJN8NKi5br6cGbNYs1+lBWwXetgjIbRNtRXbYDhWB&#10;LD/aBTkRch0xbnKvdJ35IC/eG5U5kWgoSUZuQgDCve2xadl0LJo6BLt3LEdikDPqCyLls4nDgYoo&#10;dFUJIAg4HKyMQme5gIKou4KlAIWUms27korS6UtMMbaqo5QxWeECIGHSAYXp1CYae1XGeC3ZJvsZ&#10;k8XtXGc9uivpcqSLkbDTmOWnwMOElfUCUwTHimQOqnAWuHQVuBR4StstYLlb4MdTQNND0xjE7t2g&#10;c8t5282F56aZcFs3FUFONgK5O1Acz8/tFqCa0FqWuMsCqbvlPIaq0wiuHnpOllzn9XBEYANjsGgF&#10;KxJQFMhqZ5LM0jDNG0WrXkdZqD6LzgoBK3mGh2qitV51uica5XhCF5/bsX2JAlmJCmcnG5JwQjrO&#10;Yw0JAmGxAj2xahHjsQSk0y2pCkgnBQBYcp3Apm0JSPFYbtcpKUTn2tN0neBEEahMV53CD60eIhOE&#10;CF6HKuUzK/RXuLvUkWWxQknn30GQMuoRkAhljOFRS1V7lrRrdPSEjoutGbjQIudpNqwjzN+jiRSl&#10;NEfRsePnMiHKHH3HbXTXmTBCGGDen4sdRbjUXQmX9XPVgpQS7IxznUYKANYjTNCKxPuhNe2MPD+C&#10;CqHEhByW5rQitCQx1QGvl+dgagoCH+HIBB7TzUbLE7fz3nWfxc1mWpHokqOFivfC0YmEJMYtsd3/&#10;BEi8RloI1c1mASQdoSZAyDqEPj4PPjdOi8LrNQFJJ8Q9XIKzB4sR6LMRkyf1x4gx/TQXEt1oU6UT&#10;nrVkJsbPHKfQNGjM4NshyRJrZMYbqdVoQB+Fo0f6PSxg9DAe7v/QbXDE0WcmGP3vwBFlApI1JP07&#10;QLKGpD/cfxf+yBFtAkh0s9315z/iHgGkwY89ohPbdtQV4Wx3Ha4dq8PFzmL5PufhuaPleE6A+Yn2&#10;XLxwuEwh6dUz+/D25QOaAmBfXhS2r5iJzQJAtyDp/w6Q/hMk/QsgLZx0GxwxKJsxSAzUNmKQpmK1&#10;fFac7Z+gtHntPHW1Mau245ZlcLZbprFJDOAmFO1yWKviiDeXHavUxUZLEsvtG2ywZNpILB7eF36r&#10;F8Bz7hQEyL1GLJ+LYGk/znYBEqVtBaQ3zjThvbMteF9giIBkxh+RNF8/34o3zrfj7Ysdst6OV8+1&#10;43rPPpSlRqMsOxVvvfqiApI5Cs2EnF7YYQrJX37GDz8JjPwqoGHUwi//FDiCwAddZnSd/QYgUXeO&#10;Zvvoo49w4sQJZGZmIiMjA8cFgN547U0FoKuXr6G5qQU93Ydx7eJVdLV1oqfzEE4fO6UxR9evPiG6&#10;iSeuPYmnbj6LZ556Fs8/+4Lq5edFL76E1155Vdp7HW+98SbeeustvPPOe3j33ffx7jt/wQsvvoqO&#10;A91Iz8hBckomUtOypcxAYlKaKjk5FcmJKUiKi1cLVnJsLBKjo5EcHYnU2GhkxsciNzkRhempKMvJ&#10;QlVBHhrLS7G/shzt1VU4UEvV9AJT9z6Bp9oKURkO1jDAW0pVaW/ZVVMixxThQBVBSuCpLA/NhCYT&#10;nAhM5Vm3QEkgqpmwJPDE9TZRc2GabEvH/qI0jXuqzxVQyk1AdXYcKjNjRFE6yW5tbiz25cerGgoS&#10;0FR0uziDONVUFGeoOEbaNNRUGI3GgihpP1L+ACPkHOFoyA1FU24YGnNCVRwxx9FzdNHVipjBujrd&#10;H1VphvuuIsVHR9aV08WXsAel8V4KOAUCOPlRzsiLdEJuhKMqO8xBRdhS4Aq0U0gy1o2S25L97ZDo&#10;uwVJAlxJAmVxftsQ57sDsX4OAkb+qJX7TIvaK3+ENmqSXStvL0xE5rrFRl1tcb6bkeAvQBa4GSkW&#10;pQZtkvY3q7LDtqlyqYgdcp0Ocs2OAhtOKsJGWZKXgIWAi0gtY+l7BXQEeERG0LgRk0ULV2tROFqL&#10;IwSSItR6RetXa4nFNclRfrLeUS4qi5bPNlwgJEaX20uj5PsRo+V+gTG20SSwVZ0VgNIUb1VJ8h4U&#10;JnjK37aPbq/PC0FVpjx/ET+LytS9cq10r8r1ymdRlSafh4BSWbIHShLdFbg4oS+VH+Okyo3aqeK2&#10;glhHBTaWBdHcL/siHLTkel60g8JcSSIz9jsgfu9agVo7VKR6CHR5oTrDW6GMoEeLYVX6Ht1XJSBV&#10;le4l1+GmZUtxkLxMCEgKiB0QOO0SKOoUOOU6LWKtJcHyjOTZCJB1C1Adro/DUemEjzUm4rhFBKtT&#10;0onT4kW4osXqrIDJOYGJ89IRcx+BjtnWaSU7I5Cj+6UDZ0kIuiCd+7E6AWgBQU54zGPOST2t25wm&#10;kJUhMEYXoQDafq7Lca2ZCk2X2gSwBKAIVBTBgBYc5mwiJNEKQ4uPQoJOPEvXVb7mPbrQVY7d25Zh&#10;0uB79Lt8SjpFdb8JTN0GSHJvdJspvEn7bIuB1wQVxjRxepLnjlcIxOTquQkc5pQ+JtAQUEygISwR&#10;wtg22zHdc9bB3AQX3sOpugRckHvmvV3tYuqGfMNtJtdAKdwI8HE/g8MprvPZmPtYz7QcEYwUKqWk&#10;FYn3SrHtK9Lu+UPFiAt3xMxpgzF81KMYOvpxnYtt+sJpWLhqgYIS45AISJQJSI8P42i1vr2xRuZw&#10;ftOd9lC/B1W9YMSh+X3u/28hiPqtbZQ1IN0pa0gy9fu7/4j/+vPvcc99dysg3f3H/8KiuTPRWF2M&#10;D998Fm8+cxZPn23Gk8dr5TOqwFPyLC41puLCvmQ821mAl49V4tlDZXhNOODtK13ymxON7csEQCyA&#10;xGBtE5DoXjNFSLnTbWYNP3cC0m/V/S1AUjiaPxU286Zg2vihmDFxOBbNnogl8yZh2ULZL1olkMY4&#10;om22i2G/cQkcN6/Q3EjOW1fBxW41XLetgdv2tVpaL5vlzk3LsXzGaNiMehy+q+YrIPktmooQAbCA&#10;eRMRu1YASX7zf/fm2f1CkAJGAkLvXWjptSARkN66JOtXuxSQ3r3caUS+n+/AlYO1KE+TTq+iCO+9&#10;+aq62EzQMcGG1iPCDeHIAKJf8ePPP+k6QennX38yIEmtSDz2twFJ3Wuy/ccff8THH3+Ma9euobNT&#10;wKenB88//7y6zD7/9Au88tKruHThMq5duY6L5y/haPcRBaT2/W3oaG5HW0s7WpvbRB2yfADtrZ3o&#10;aOuSkuvc36piADdLjo5ra5P6rXKcqKX1AJqkrdKyKmRm5Qkk5SokJSWnKxwlJKYiLj4Z8fGJiI9N&#10;QFxkLKLDIxAWEIRgX1/479mDvV674OPmrjmSfNxd4evhDl8p/aUM3u2JUO/dCN/rjUi/vZpYMj7Q&#10;D8lhASpm4U6PCkFmTAhy48KRFx+BgsQolKbFoyzjlirS41GZIXCTlYSa7ERNK9BQkCaQkqEARBGG&#10;aGFq50i4smxDFTk4UJmrpaoqF+2VOWiryLZI6ldmoaNSjrGIox1ay9LUZ91aliJQlnQLjkwRmgSM&#10;GgtiFI7qc6nw3rIhx1DjHaW1GnMj/kVNLPPCNPUAR501CWwxYNq6bMgN6S01JionuLc0ICxAlkNQ&#10;mR6I6sxggcBggQR/ea5+CkdlWVGoyIlDTMAu9cXPHDtQIWm9zVT4um5ESvgupIc7ITNipyotdAfS&#10;g7cjPcTOYqnaplasBJ91iPe2Fa3R5cS9tqL1AgDrELNnDWJ22/6mor3WIspzzW3ittg90p7Phl4l&#10;7BVA89vcq5SArUgjCMq15AgsUlmRAo4xAjCxrqriJE+LdisYVQqIKhQRWovk+RZGCkhFyucWoSUD&#10;85sLZTuftailKFJgywAuwhbhjSDHmCxTjQJ3dVn+varP8UN9dgDqsn0V/phritBD4CFklSbtEuAx&#10;QIhWroJYZ4UsbuM+QhgtWkVxAmOxtEDKsw+Te4wUmBUIywgVGI2w17o8niXbLU5wU3hje6ZYn3W5&#10;j+3XZPro9dFFS9FdSwjbl01IpUvScMfSekcgJYya19mQF4D9hcG6vbMyWq2Jh2rj0SMQQEhlu00F&#10;QWppPFgda6hK9tcmoacmUXWkTsCsQYCsKU11dn8GzjVn4pJAEnVRQOF8c7qAQhKO1cTiqAAXxX1X&#10;BBSudhf1ZtI+016sAws4ko3u4MP7mLZAwEXqqnWq07BiqZtSIEWH8EtJ6OAs/czKzQBnsySsnWlM&#10;UThhqg3Gw7FuL6TQzSdARSsR12kV0qlDrODIHPXGYwg7J2ri1HJ2oY3xXwI2BwVqBJLUTShQc00g&#10;h3V57tMNSXp+whKPYfuUnpuWIiaFpOXNAkjmtdGCd1kA7rK0S0DKlpeABfNGYsjwhzBc/pY5am3W&#10;oulYus4Gs21mYbism9aj/iMeR7/hBhzRjXZnnNGteKMHVL1gZNFvgc//rkxA+i1IIiBZQxLdbH+4&#10;50+aF+nPd/8Jd931J9wnywvnzcSB1jq8cPMs8pKCEOm9Vb5vKXj1bANeOFomgJSMCwLHT7XLZ95V&#10;gJvy/XjpRD3ef6JHvufxAkjTsHHxlNssSMyFZIKRwhGXrWDnTv2fAhKTOBKOKMLRkrmTMXXcEEyf&#10;PAIL5kzEwrmTYMP4JLYh17NewMZOPrsdG5dj55ZVcNy62lKuhJPdGhFhaS1ctt8CIxOenLas1IS/&#10;iwWUvVcvhNfiGfCR6yEk7Zk7DmErZyN6wyL87q0LrXhHZALSexf3413R2wJHb11qUzii3rl0AO9d&#10;O4g3LnbKH2OddIq5ONnVqi62n3781gI5hkVI44sEiAhG3//4A77+9hsdlk9gMoO1DWuTUd881pT1&#10;NtYlHH355Zd4//338cILL+C1115TWPrmm2/w2Sef492338Nrr7yOd956V/Xyi6/ghedeVMuQaSV6&#10;9unncOP6TbUymaJV6cKFSzh79jxOnz6rOnHiFI4ePS4AdkR1sLtH1dnVo9aj9o6DaGvvEmDqxL6G&#10;FtTWNaKmtgEVlbUoKa1EcVE5iopKUJBXiJysXGQIQCXHJyA2MgrhwUEI9PGFj5cndru56TxtzLTt&#10;6eQAz532Ol/bLvvtcN+xDW47tsB9+y3t2rEZHvZb4LXTDj5O27HXeQd8Xbb3ys/ZkK/TNvg62yHA&#10;eZsqyHUHgt22I9zDARGeOxG12wkx3k6I93VFor+7dKjuSA30RFrIbmSEeSMrYi9yo/2RF0fXWpC6&#10;2pj3qjQ1DBUZkahhBu/ceOzLS1ArEt12baUCSZZUA81MM8B0A7LMbQcq0gW8UqXjyNDZpbuqMnGw&#10;JkPe3LPRU2/oUF2WdBKW7VXpWo/HUB0VKb1qL08WsEsUwIsHUxXsFwBrKaR1ijFERmfelE/4IhSF&#10;ok7gp16AqCYrSC1S1aI6WTbXqzKCZFuowEGwlpwFm5aw5tJUtAgAttfmozw7HkHyzJi8bOLwfhg/&#10;9DH9Q06O8kFNoTyHwig0FArIWcSZ/RnozTxKCgMCBoQBWoVo8ahM9dYOmdaiElpe2IFLR14oHXU+&#10;LTDsvAUKcqIdkc1OP9wB6WH2SA3ZjuQgOyQFbkViwBZVgv9mxPtt0pLrXI72XoeoPba94nrk7rUI&#10;81ihCnFfJt8JG/lOLJXvh42sr5D1ZVKukm3LRSsRumvlv6yHe65FhBfj0FZrybZjfNarC9SUxpoF&#10;2yMzlNftKNDopG7LvFh3ubddKErk/e5BacputViVpe7R51OT4avWKLWcyfq+nMBeyGJwvglfFJ8p&#10;t7OOPtsceca5gfIiIJ9llh+qMn11ndtNVWbslRc6ATEpK9J95Bq85Hnzme+S63LT66IlzLwGlox1&#10;ozuRVklaKdXNGC/3QFejRdlRTqqcaGf9jAjJBfEe0p6X5T69kR3J2Lyd8nflIn9X7qr8WA91Pxcl&#10;yHcgyVsHPbAsT/VVSx3BnarLIpiFgIMWOJDAHA3KlBSmS7Wd8xXSvVudgJP7s+VvKE1eVpLkN8IW&#10;EwbfB5+dq+TFRvYRuhSIUnG2ibFbhLEUnKhPVnflmaZ0ARXGNJWC87qxZAZuloSri205CmOHKuRF&#10;J8tHge16d4FmqzbcXUZcEN18FPdRT9GKJHDEPE0sCUA893EBSFrRaD07SzcjIVDOf6EjV5cvScfN&#10;6znfIoDE623k9RsyoVHPLSB1RaDoQosAJa1wApFqlZJj6fa8JNdyvssAJA71X7ViCoYMfRAjxwzU&#10;vEczpcNdJR3swhXzMGrScAwa9TgGjuyvlqP+Q/vh0cF98PDAR/DQgEekfBQPPv4wHugvYGSWCkf3&#10;9wIS8xep/gP0mLLe/lv17oQja0DqhSS62gSSmIn7f/7xf+FPd/0Rd9/zR/Tv9wgiQveiq7UaabF7&#10;kR7hLrBYpiPXnu0pxhUBpGuNSXhantNz8mye7S7Gc0cr8cETh3SkM/O/2c6fgPWLme+IYDNLRReX&#10;qTUClWsWE5J+W6sXcci/od/eJ/C0cLJKA7QtgETXGuFo8ZxJmDx+GKZNGon5sydh/hzZvnAGbARk&#10;Vi6di7Ur52OTANL2jSvgsEXgaOsaOAoQOe+whcuO9XCxXwfX7Ubp7rABbvbrVVx23rYWS2eNw7wx&#10;A+Bhuxh71iyC75qFCFyzAAFr5iJ80xJEb1uB371zie6zNoWk9y604b1LAktXWvDO5VYFpHcud+GD&#10;60fwrpRvX+rUJFM3jzbJl64Jz1w+i68//1gByQQexhiZwde0Fv3jm6/x6uuvqbuKoMN/LI0EkwJB&#10;FhhikA+Pv7Nk/A+tUd9+/Q2++uor/OPLrxS2mHeJ2z75+6cKRW+98bZak/7214/wwXt/6S0JT++9&#10;876WrPfm62+pS+71V99QvfTSK3j++Rfx3HMv9JZPP/0sbt58SnX9+g1cf0LA6soNXLx0DZcuii5f&#10;1+Wz5y7h/IUrWp45fUF16uQ5DQg/evgYjh06iiMHD6ubjzFRHS2tGsTdWFevgeN1FRWorShFdXEB&#10;yvNzUZydgcLMNOSlJSMnJRHZSbHIiItBelwkUqLDkBQZhPiwQMSG+CIm0BfRAd6I8t+DaL/diPL1&#10;6lXk3l3yxuCOiD1uCPV0RqiXk3SOjtLpOUiHZy8d4jYEutipApy2IFjWqQDnrb3yl+1+Lpt1WUuL&#10;Al23qHTdaYMctxmh7lsR6blNOs5tWkbt2aET/yX4OyM5wFU6djekh3hIB7Jb3tx9pFPyEygIkg6E&#10;cUxh0nFFSOcWJR1brEJXc4lAV7mAVVWWgFQuuuvycLi+AIcbCnFkX6FRNhbhaFMhjjXlq47vL9Dy&#10;aGOe6khDbu+ytbjdWofrpW1pr2dfATp4vvp8dIq6m0rR01yJAw3lyEoIx471yzF38ihMHzsES2ZN&#10;EGiSTi8xAPnJvihKlg44Qzrl3DDU5YULgIUojNUKnBHQjJLz8BngxFJHy0lHty9f9knnbnbqZmfP&#10;7YZCe0WXV12utCfH1mQHqmj1IRiwJBzQHWaAgK9CAWGAAEAQIICxJIDRmkT4YqdO+DJBjBCWErxN&#10;S4IXAYsgxFglygQuQhIV6SHLuwSc3FffJgKWAVkre2W9LciVYCbA5rIMwc5LtQxzE4gThbouV4W7&#10;r1SrWcSuVWo1YywaLWa0knGZFrI7QYyim5CQQkApT9vbW/LZsDT38xnxGfJ50qqoFsZcQpg83zQ/&#10;deVWpewVaPJTcOl1M6b6yDP2Q5m0xVQP2XLOuAA7xPpvRXKIY6+Sgp2QGCR/B4HyjMPk7yDEWZdT&#10;Ql2QFu6myojcpfsoLudEeyEnxkOVHS3rUbuQGe6s86oxsztj5VjSQsjnwPvPkPvPkP2M/cuO8pTO&#10;0AM75e13RN8/wXbReGRFuatbtDrFQ4P8a9Po0vVUtyVFKxlj27qrGFCepJYsBZJWBnKn43BtAo7V&#10;GhYuAlpOuL3GzHGd9Y/WczRiKk4J7PA4lgSb8wIqdPsp/BCwBFYuCfgcrU/S3GOHquPUcnasMUWO&#10;SccpgZxT+zNVp5vl3C3ZqhON0nZDOo7tS9b26Zq80GZY1whqF1qz9fxHaxIU+LiPcMXznhNIOntA&#10;oKunDC31qdiyfp4C0ojRAzB87GDMmDcFqzetwOJVC/4tID004GEFJIpQdH+/B3tlAlKv5cgCSNbg&#10;Yw09/yf6T4BkWpCYVfsPd//RyKotuvte5kT6L4GkP2D+/KkoyElAR1MxDjbk4fKhCrx4eh/ONyTj&#10;SFGwAtKLPUV480yNzprxzOFyvH+9G0frMuG8di5WzxmjViTmPOKINEIN50ozpaD0HwHodv3mPgEj&#10;E5CWz5ukcGQjoERAosVo3KiBGDNyAKZMHIFp8vs7a/o4TJ8+FnNmTsCCuVNgs2gmVggsrV6xALar&#10;F2Oj7VJs2bAMdptWYdvmlbC3W6Ny2mar4KTwJMBkL585R8dNGPIINtvMwA6Ro8h9+Sx4Lp8Jj5Wz&#10;4LF6Jn739mULINGNJuX7lwWSrrbj/aud6l57/9ohvHVRyqvdAk5MV34AL5xtx9OnD+L1p67g+y8J&#10;SN+om03HwtN6JIDECWlZ0vLzxBNP6JB/jkIjEBn5jKQeR7P9wm1S/sqRcCJzXeCKdVkyMJspBFif&#10;JY//5YfvdUTb11/94zZ9IwBl6usvvsQ/Pv9CxSSP1Beizz/9DJ9+/InA1cf4+KO/4+9/+0jg6m8C&#10;VR/iw7/8FX95/wO8/y7B6l28/eY7ePPNtxWsXnvtDbVUvfLKa3j55Vd74YoyLVa0VD335LOq5598&#10;WvXsjSfxtIDWU9eewM0r13Dj8lVcv3gZV89fxLULF3D1wllcOnMG508dx9kTR3H62GEc7zmIY10d&#10;6GlvxaG2ZhxsaZIvei1a6qrRWF2KhvJS7CsvQl1pAeqK81FTmIvqghxU5mWhIjcdVRZVZKeiLDNR&#10;XXElqXEoTomVDj0GhUnRKEiKlA4zDDlxofIjH4LM6CCkRfgjJcwXyfL2kRi6BwlBexAX5CkdgId0&#10;ALsQ7euGSB8XhO9xEvDaKeDlgFCP7QjbJfLcgXCPHb3r1mWo+7bb1kN2CZS520m5VUqBNBGXQz3s&#10;EO61vVcRnmxX4EvKyD32iNvrhASBrsRAN1VqiHQgBK8Y6awSAxW6GEhO4KrNiRGoiENjYeJt0MU8&#10;H4QuVW0+jjSVCBgJYLVV4HBzKUrSIvXeS9LjUF+ag/2VxciV5+bpuAU28hbDPywGCm5YMUsnRwz3&#10;3ibPOQLtVdJ+DV2PGeioTJXzJRvWL7WEJaG1XOCvOFpHvzUVR6G5NEbLxqIIw/pUEIZ6AaE6AaFq&#10;6bgr2aFL58x0AlVZgaoK6aS57Xb56vYqwhI7dwKYdPRsx1gWqBLV5HK/QFWOv65zv2nxoghg1jDG&#10;ksdTPI7t85oqBA54TgJCabKPWj9oDSmM91LLCC0ktJTQekLLiSrSWUEmPYxARhDbjqTAbQJhWxHv&#10;t0VjuWL30gK2QQBsnXyv1ihMsaT1ituoCC9bXef20F2rFc6sZQIawS3K01bLaK91usx4s/xo+d74&#10;CvzbL1ZF79moivXZjHhfARx/gofA4V65Ju9Nup7G0ZehAiICITkcYBBDcBHoF1AhIGfG7IHT5oXY&#10;tnaWlIvhvGWJlpxx3HXrMhVH25gjbjg02d1+FXY7r1NXrSl/d3kB8diKIK+tCPGyQ+hu+dvYJdfm&#10;t0O+3/yO71bYIThlRAhQiQhiaeEu8lzlbyHMHSnhnsiQvwUmyBvc549YtWAcwrw26XNnPFdG4Cbk&#10;hEopy4TM1EA7hS1ayvKinNVaRktZiYhWtZp0+YwTCVOG9ZPxfXT/Mn5PA/jp8ox3VYsbLaOMpTNi&#10;xHzVhcpUH3SpstRUGnnB2n5O+E61wpVwZKqAvFoRBfBNCxqtZ6YljVZD5lvrjcUrCDYGLpRHqduT&#10;cXncznMydu9AWbTAXry6OenO7BTA6xLAqi6OgbP9Cowb8zhGCiCNGD0IE6YJBEjnSU2Ujnfo6IEY&#10;OLwfBo4YgL6DH8Njg+haM0ap0a1mDUjG8gMqJnZkUkeKma/vefQBTezI0ly+UyYI0fpjzMUmYHWH&#10;fms7J7g1RSj64z1/Uikk3fNn/OFP/0snueU8bcsFYrycN8HXZb2OMmay3o78IBzI8sGpsjA8JRD5&#10;3sUG6fdb8MLxag3UPtWUB4dV07Fq9midXukWIHF+NAZRT9acRPwNJNhYu9FMAKLFfeUCY+oQazha&#10;tXCGbOc+Y0oR5j4iGJmyBqT5sydg9PD+GDLwEQwb3BdDBVgHyecxVOB1zJghGDlyIEaNGoRx44Zh&#10;4sSRmDx5NGZMHafwNH/OVAUoarGca4loES1TDAKXZ8L2Z08difEj+2HauIE6fdSi8QOxaEx/LBnb&#10;DzYTHsfq6UPwuzcvGpai9y4ewPuXOuVBdfQCEl1q7187jLcvSWkBJAZxvSLA9OzZQ3jtycv4+tMP&#10;BWK+F3D5XqDlWwUaWn8INQSZrwRSLp6/gBNHjuKLTz7V/EK/fm8kYRSCEqYSWLpT0pbuF7Hurz/+&#10;oLmJNM+SbLMudTi+ZVi+uW7st6zr6DQebylZnyPpZJkiaFE/M1/T999p+dN33+KHb77F919/g+/+&#10;8TW+tYAXgcuELhO0PhfQ4n316u+f4POPPtas3NSnH/wFnwhwMVP3RwJcf3v7Hfz1zbfwwetv4N3X&#10;X8f7r72u5Xuvvoa3XnkFb730Al578Tm8+uzTeOmpm3jh5hOq529cw7PXr+DJyxfwhADVtXOncfXs&#10;KVwSqLogUHVOoOrMkUM4feggTnZ34HinqKsNRw+0oKelEQeb6tHVWIfOhlp01FeitaYMzVUlaBPY&#10;AFEgrt9qlZLxZA1lBdhXmo+6kmzUFGWiujBdS2M5A1UFAl2iirxUlOemoDQ7CeWZCSgVkLBWcWoM&#10;ilKitcxPjEBeQvhtEJYRFYhUgli4H5LCvAVGvATEvATC3BHj5y4Q5qIQFuHtqAAWRJhy244AN+k8&#10;aOmS0t/VTmRYs4LcaMXaZgEpe0Ts3oFILwcFKroTo7xlWda53xrcCGlB0laggJr3zvXIihH4yIyR&#10;jmqbTtK4Rd5I7NevQvheTzRVFSNboHL5/GmYJG+ZU8cOwswJA2EzcyQ2L58BH6d1iA9yQ26sH4qS&#10;ggUeGAAdparJjhYAIbDRShYp8BGl2Y4Z0L4vP1rAKFLXGwoFlmQbS91uke4TcZnHUmyH0m35EWq5&#10;ogWrJidUYCZE46lu6RZclaX5oiRFoMYiunVMMQ6pKkNgTMRlA7qMY00R1kxxnUCmUJZFGBPoyqEV&#10;je5NXotlPUdgzUq0qNHNqa5OWtgIYbKsVjCeWwCM52dZkSYiANKiYwEyxk0pjNGdFeeBwliOtnNX&#10;+KFyI11UeVECaGGO6vKj64+WF64TmvwdlihkxRGERIQjinCUKCXhKGb3BsRa4ImK4TZRlPdG+Q6t&#10;hZ/zSmTG7VUXxqpFE7F4ziiskA7FZt44LJ0zAcvmT9JORDsS6VisZXYya5cyrsOI7aA0Cd/y2Qrf&#10;lN3qOQpUsQEu8jfjpQDE2DeNf4vyQlK4QFGkhyzvEVDzQWasL9Lj/LFp9XwMfuwu2C6disi9OxRW&#10;GavFuLgsAaTMUHsdqagxc6KsMNln2WYuM3aNIzy5TmUL1GSEOMgz2qolnyu3UWasm7lOmceY2wlg&#10;bC8taIe2QWhLCd6BtFAHwxImAJouIEqXJEtazsxt2VyWOvxMGXtGODNGn3Kfk1yLow6ySA7cocfl&#10;RDPWzrAm5tAdKt+XlBgvOAisTpHOcLSA0HCBoMnTxmId3TPy+zJXOnACEjVIOl/GH5mARDgyZbrX&#10;/jtAsgajux6+7zd1J/z8J1mDFC1HFN1rJiCZcUh//PMfdCLbe+79Ix66/w8YNuABtSZuWDgWZfIi&#10;0yVQ2ZXj+/8x999hUWVbHy7az73PPed837fz7hxtc5tzzgmzAiZEJIgCKijmnHMEE5gzihERUBAD&#10;KkFQEXPO2bZz7975d8dvrJrFoizU3uc7z71/vM9ca665VhVVRa23xhxzTiQtHYbD6ybjfPJy3D62&#10;BRfT1uugrPS4xQgR4edcWhSkLvL5ZZSHeUIUmg6taulnl0nV7nKM2BVnyVBRSbLEycJIUtsmteDR&#10;uLrKEf9fKEctBcpMU6kvX+ZTkaIP8am8vh9+9Ed8ImWJLz/Cl/K+fC7vw0cfv6t8LK/7pyKtn8t7&#10;8oXUl5D3jHzxxXsoVeIDpeQX76tslS/7Mb4qI6JV6gNUFEEqX/pDVJO6mmU+RI0Sf0K9ch+gda3S&#10;6NKsMt7hPEcUpAcn9+KhCNCDzN06u+b9LNk+laiCdOfkPqlL0O62u9n7cONkIs4fS8TlnKMiADfx&#10;77/9KLIj8sGutn+KnPybkZ+/iWz8hO9ffo3DqQcREx2NnOPH8fLhI/wsYvHT18/xl2++fi0/v3yh&#10;7X769mv89btv8MsP3+rCsX/98Tv886cf8I+//Ii///QT/vbzT/jHzz/rvin/KXLz959/KFJq/V/+&#10;oiL3Lwd6jqmX56tCJvW6L+g+u/Qc+68g59j5189yLXlu//rR4p8/fK/84/vvlL9/963yt2+/sf4m&#10;Ea1fRLi4/htL7uvr8/wZfnz2FD88faKl2f/+yWN8++ghvnn4AF8/vI/nj+7j6QMRr/t38PjebTy+&#10;fRMPb17DvWtXcPfqJRGu87hRkI8rIluXRLTIhdxMnMs+jjMnjyLv+GGcOnYI2UdSkZl+ACfSkpFx&#10;cB+OJO9B+v4dOJS4U4RrB1IT4nFgzzYk74nD/l1bsG/HJiTEbxTxWi/itQ67N61R8dq5YY3I1yqR&#10;LwpYrE5tQLasXC4CtgwbY5dq1Gv9isVYt3wB1i+ngM3Buug5WBs9E2tFvtZEzcDqRTOxatE0rBUR&#10;Y0kRWzFvElbMmYxlcyZgqQjY0pnjRMDGiICNRPSUUSJgw+SLcbhI2FDMHzcUc8aFyxfwIEwfGYpp&#10;kSEqXhMGBYp4BWL8wACNgo0Y4IthIkuhfbpi7sRIucEMF+FpisbVyuk/csfmDTHArwfWLluoXZxm&#10;6nuGmM2NrHu7hvDt0lxXkA7390JEgLfCbsihAZ7KEP+uDrooEX07I9yvEyIDPUXyeMPthXEDe2NS&#10;hD+mRgZixgi58Y0KwZwxYZg7diDmjZMb4PjBWDgxAlFyA+TUC9FTI0XIhhQhaspQrV8ybRiWzpB2&#10;04Zo0vnSaRbRckNfPGmwvE6DlKjJg3QyweUzhiJm1jCRkBEiJCOVlfOknD8KqxeMxpqFY5TVC8ZK&#10;OQ5rF43H+qjxWLd4nE6quW4h60eJ5LAdR7+NlnNHIHb2cJEyillRVs6VxxKsfRE02baiY1a5Ws61&#10;hEyej+xzRmhLzEYUKU13I0t2P7rCSJjpmiSULd48F04Icna7MSrG6Bgx3ZasZ1t2p2mkTMoVswZj&#10;OUf6zRyIxVNFUCb2x/IF4zFbXnMmrbZpVkPkp66OsunYsgHayQ2hTdO6Ikx14NHM2ibc1hyLprXQ&#10;XH7h2mHehSI3B9KsXmX5VV1dZL2ZjtLh8GXO7RLmJ8jnaqB8dgjnfIno3wNDRO6HhPRBO7lhlfvy&#10;PR2KPSzEWz5TvTAj0lsHB0wL7ywCaHWbMqHfJPUzmkQoSYRSw65Xdrky6keRIZQaSggFh120bGPQ&#10;SBW7PUWeKEJEBdVRz0iikR5egzI0mzlr4wI1OjZ3rIjgaDku5fzxwfL5D8TMkSJSI/rK/4Rcj+3l&#10;ufB6GokUIaIYTRvaW/5GC45EnTbMF9OG98EMaTNZ2kyW8yeO6oeA3u1Rv25FjUCU/6oUKsv/eZt2&#10;zRAyMBBdvNqhdIUSSkmd8+gzfM7RayU+wkcqR+8XLkrrGNb/7ueMJlGS3nNKkq6d5hCjNwkSF6Xl&#10;4rTF8ft3f+fkD+/9XrHXUZAI5chIkhGl37Cr7Tf/H3z4x/8TH//uHbnpl0TUuCBr/cuoSKTGjsaB&#10;2LE4snEqziYsw/mDa5GfvAY7l0/E4J4t0LVpRXg2r47OQiehQ9OqaN+kmvwIqCo/FK3SJFkXhblF&#10;8j/giC5Zy4dwIkhiiRFpJz82KUiKY/Qa/y8oRy2aWBGgCvI+lCr1CT4W2fzgwz+JFH2EEnxP5D34&#10;mMnyH/8Z737wB/z5/d9r+Z68Zn+W1+VPf/4fKX+jvOvgvff+R3n//d/gkw9/L9L1B3wp/yOfyQ+J&#10;sp//ERU+/wMqffpbNK70Kbxa1EBfz2aFgsRRapQkClJh9CgR97KScTczCfdEiihI97L24WbmfhWk&#10;8ycP4Xr+Kby4fwv/FinQ6M/ffrEkSUqKBm/6ecdPIHrOXKyOXoJjHJafX4Db58/jzoULuHfpEu5e&#10;vOiE+4Y7ly4q965cxoNrV/HoxnXl8c0beHr7Fp7duY3n9+/auIPnd+9IvXXsqcgCt1k6uSv7wjOR&#10;CUXbWjy/exsv7t1xYvZZ2o99LY9ltl8+LOTrB7fx8v5tfPPgDr6T50K+F3khPzy8p/woQkN+ePLA&#10;wSP8+PQxfn72DD8/f6rlX148wy8ihuSvIol/E1n8h8iUnX+KKP5D+OdP34sAfi9iJkJGEZT9f4hA&#10;/u37b5z85ZsX+AtF82u5NsuXlK4n+P75QxGwx/ju2QN8+/geXj6+q3/H8wc38PzedTy5exlPbl/C&#10;o9sX8ejmJdy/cQF3rxXg5tV83Lp8Djcv5eN6wWlcO5eHK2dFvk5n48KpbBRkZyI/8wTOnjyOU0cP&#10;I/vwIWSlp+Fkmi3alZKA9OTdIl/bkZYQh9S9W3Fg92Yc2LERydvXI2nbOuyPW4vErWuwb8tq7N20&#10;Ers3xGDX+hXYuW454tcsxfbVS7B9TRTiVi3C1pgF2LRiHjYvn6flpmVzsUHEa8uK+dgcM1/Ljcvn&#10;YuPSOVi/dDbWUcQYBZs3VVku4rV1pUjQ6Ah4NKiO5nWrILBnZ4wZEor508YjZtFsuTl5o2rZz/QX&#10;f2RYH4yNDMbU0SJgY0XExkVoNGzaqIEiZAMxdXioRsPGhfljrLQd1d9XuxQZ8RoqNzQKFKNWkYHd&#10;NM+L+WCMjhkYMeM52oU5wHG+1BHuK+y6FDTCJte2w+iYRspCfeTxC7ssx4awXo4HW5G3Uf27S72P&#10;3Cz7yo0lANOHBYmYDZCbVAhmjgmRG1UY5oxn185gzJtoCdr8SRFYIDK2gMmfEwbJ8VDME1jOnyBC&#10;JyyYKFIncJ9wf+GkQSpnnJmcskZxo5gtnyWSRJGaO0IFzV6yfsXsYdpu2UyrvSmXz4wQKC0WJipm&#10;ryMxzBsSCWPJfeYNsR3rFEaqHNEyq4typBN2Va4TwVorcmVYI/tk1eKx2LJ2IeZMG4XObRvpyBvK&#10;DQWItG7WAM0b1UGzhrV12LW1XRctm9ST/bpo3kS2mzVEc4Fly2b10aKpHJMbR0uB3QLNGtVEg5pf&#10;KRSm9vyFLp+/Lh6NLNo1tjD7gnfHFipfDWqVR48uTRE5wEs+B10wcWBHx0jKzjp6kiMi2V02eXBn&#10;ESdvFSgVpNE+GkGiIHGfIjUp3NvZBcquzQkDra5QMxjA5KmZdlPDGYHz1O5NluxC5bExAzpjXGhX&#10;jcixa3NShJThPVRspg+Tz+AQX0yMsKbZIFMiRWwi+PmUHw9DemnbiXLtyUN6OJDnN9RXR2lNGtJH&#10;z2XX5Lhw+awP9sEEEadxQ+R/IFL+X4cFINC3ExrUq4Ty5UugXPmSKPtVCdSX15iCFNS/DyrVKI8S&#10;ZT/Fl2W/QCnOgcS11kSQPuTNWISIcx/ZBYk5SPYIkkaPbIJkROi37//xFZhLREGyS5KRIINdlkw7&#10;uyQZIaIcMReJaN3v/keXHvmdSNJ7f/y/8P5v3tH1JBlp00XBFw5F8rLhSF01HskrRuPwhmk4Gb8A&#10;aRtmInbKAAzu1Qw+HtXRrWVVeLaoik4iQx2bVkHbhhXQvmlltG1cUX48WnU8RoniFCgUKYuaKksU&#10;JXbDFQqSJUmUIyNI7FbT5GxpZ8lRTfnfqI1G8r9EOWLUiHL02ecf4kt5Pz7j+/HJu/hIXn9CSXr/&#10;oz9pSd778I8iSr/D+x/83smHH/5B+eCD3yoffvg7fPLJH/Hhx7/Fxx/+D0p+/HuU/fg3qFbij2hX&#10;rzz8OjXWtd3euXlyB7SbLcMxUk0E6UG2iJAIEqNFKkciSfdFiuyCdDFjPy4cT0N2WiIy05Lw9NY1&#10;/PNHuXnLTfvff/kR4Ar4jMz88L0Kzf747Vg6ezZ2rFuHM0eP4nJODq7m5uLKqRwnV3NP4VpeLq6f&#10;zlOunM7F5bxTWl49k4drZ0+LkJ3BjXNnlZsF+bh9oQC3zp9Tbhac0ePXzsp19dxs5VJuFi6eysSF&#10;nJPK+ewTKMg6LhzDucyjmmzuytkTh3HmeLpyOuOQk7MOzhxLU04fTxUOyvYBqT+Ic7JfcCJN5fFC&#10;ZrouyUJ0O+swLmUfURh9u5KTgat5J7Sr8vqZbM3punE2B7fO5eDO+VzcvZCn3Lt4GvcvncGDy2fx&#10;8Eo+HoukPBVZeX7rEp7dvopnd6+JpN4QubmlET1uE26zjnz78LZIkAibSNB3T0TaHt/H90/v4adn&#10;j/DTi4ciZY/wl5cP8Qv59iH+9u0jkavH8v49FeF6KuUz/EP454/P8Y+fnkv5dSHfvxBpe46/f/tM&#10;l5/52zcid9+IjL0U4fv6iVz/MX549lAe7wG+eWKJ2At5PpaIyfO/d1nkVSTsRgHuXz2Lu5dPy9+d&#10;K6/BKXk9MuX1OYEruRm4JK9ZQfZhnMtKF/mS1/9EKvIyDoiEJSPnUKIIWAIyD+7F8YN7cDx5F44m&#10;78QREbD0xO04nLANB/dsUQFL3L4OCZtXY5dI11aRrE2xi2Q7FvHrl2OwiEoj+ZLkP+/gIB9MHROp&#10;0aPlC6ajq0cTVCz5EXp2aYVxw/pjxoQhmDUpEgtnjsOSOZMQNWuCwtylWEa8pFy9cAZWLZgqTMfK&#10;+VN0eyUn41wodYumYc2imU7YhlM1MErG7klTsruS+WLspmQX5dzxwxTmizFXjFLGHDEK2YSIfhoh&#10;0yhZeBBGhfo5GRnSRwVLuycDeiDcvxsiRNKGUNIY7RIobCxJRFA37cYcKjLFNuGBltSF9ums0bJ+&#10;PdshqEdbpV+PNlauTa+2mmsT6mutth2mK253wiBGzAK6yvW9MEykjPlmo5jUP8hXbmZyYwv3w6RI&#10;5pcFYdrIYMwYEawlZW3G6AFaGmGjlBnhmj8hRFkwMVT2wxSzvXjKIGfJiT/J0hlDVMgoWdznjOiL&#10;p4dryX22XTSZ17auo0nU4/uLAAdjpo1ZUjdTnsPqpbOwUN7zjq0bWlGiFvXh0aIROrVtgW5dOqBR&#10;3ZpoWK+miA7lR4SpcQO0at7ISYvmjdG8RWMtW8g+ZamZtDPC1LhBTR3JU7ViSdSrVRFNKO8NqqmI&#10;ca6YVsypaF7XCevatWiA1s3r6T4nxhtH6RA54bQSsyK9MGd4N8wcZsGJVDlf16JRvR1zdDEPifN0&#10;BenUCOyWYzsmxzPqRClicj0licn2HNXIxH0m9CsiWmT6EOscI0osxwR3QLB3fQz0aaq5ZBSlEcGd&#10;MDSwI4YEdMBgv/YY0LOVzljPRUhDereTz00n+fy012kLhgZ3xqA+rXWR6HD/1grPHdqvKwb78/PV&#10;RT9jA/lZC/TEIP8uGBzYBWFyLpedCJMfJr17tJf3oyrKlv0cpUp/jpJlPkW1mhUQGOyLYSMHo5H8&#10;33/+5Yf4Qv7PeYzRik8ZNXLchN8X6Xnv43ctHIJkhvm7zoPkbmTaK9gEyB32aJGRJnsd847s3WyM&#10;HCm//a0gsvQ//yf+/DsK0v8LTauWkPfaH7pYeNQw7FsyHCmxozSKdHD1eOyPHYd4qV8xKQgTQ+S1&#10;E0kK6toAvdvX1O45rkPZvmFZdGhUDh71SsGjYRm0a1AObeuX1bJdo6/QvnElpV2jSnK8Ito2qoJ2&#10;javqCLVC5DPqoE1jESPBQ4TIQ+SJPwoIR6wxGfuzz95Twfnk0/dVjr7g0i4ipx99IsL60bv6frA0&#10;YqRRJAqSQUTJwOt8QFH66I/4SLGiSF989gcVpK8++R2aVSmBHq1rI0B+WPCz+M6d7N24lbnTKUiM&#10;Hj04ZUWP7mZTivbLdooKEnOQWE9BunQ8SQUpbecWbFq+GEf37cG9y+fx5OZ1jax8w+6fu7fx5NZN&#10;PLt1C5dOnULytm3I2L8f107JzS//nHIvP1/KfNw/J9sFcoM8f155cOEC7l8UZPveBauO+6x/cEmO&#10;XyyQejnnfD7ukoKzuHPuDG6dzcON06dwPS8HV0+dVK7knMDl7OO4lHUUF07KTfZkOgqOH0a+PP/T&#10;h1OQezgJeUJu+n6ckhttTto+ZKcmIEtutpkH9uBkym6ckBvu8aSdSsb+HTi+L17+5jgcSdiKw3s3&#10;IX3PRhxxcGzPJidHd298BbZheXj3BhyVc48lbNbSeb7sH0/cihP745CVEq9kH9jh5FTqLuQd2iPP&#10;OUFkMwlnMpKRf+IAzp08KH9TKs4eT9HyHEVNxIxcpJSdOubEiNmNs1kiZNkqI3cv5uDepVN4cOUU&#10;Hl3Lw5MbZ+S9y8fz2+fw9d3zeHnvEl4+uCLv7XV89/gmvn9yC98/vIkfHt1y8pMI0M9P74t4PcCP&#10;Uv78/KFCAfvl68ciTk/w12+f4m/fPROeqIyRv35DOXvg5G9fF+WvL+4rf/larvlCHsPBT8/v4oen&#10;t/X5vHwgonjvCp7duSSfuwsi5ufx8Po5heJ1+6LI97ksXDlzAhdFuM6LcFFwT8r7fU7kdc+WVfDp&#10;0hot6lVBmH8PLBXBYe5RwrYNWDRzAprWqYy6VUsjYoAP5k0fjqi5Y7FMhGf5wmmIWTgdKxZMw/L5&#10;IjhSrqQQqRRZ3YMGilPsgimWIIk8rY2ao6xbPAdrFs/GmoWz5DyRqvkzNLl+7SJGugrrY+fKY3HO&#10;K0e5TASK3Y3RTLi3QaFiPfO/yOKpVjK+yQVbMGmkQ7aGYs6EoVoyCjZrTLhGwqzcsEE6B9S4ocEY&#10;Gx6IkYP8MSK0DyKCe2FgQDeE+Hmin08XhfOLcJI2TtjGSdgCBJZ9vdoofp6t0adrK/iJXHK7b1dB&#10;6v09ud9S6ltoGeDVWoUruEc7FbABvTqojIX4iGz5yQ3Q3wtD+nVXydKE5tBeGCmiNWpgb4wZ3MfJ&#10;WBGu8UP8MWFogLOcPLwfpo7sr0wRASPTRLymje6P6VJOHSV10mbisACRtUBMiPTXGdRHD+6N0SJy&#10;oyIEkbkR4b0F2ZbrroiageWLZqBHFw+RpMbo2qE1mjaohfDQYAwO6YfqlSugRpWKaFyfX/6NRVya&#10;wKNlM6VN6+Zo3bql0qp1M4uWTdGyRRMHIk9N6qNW9QqoUrE06tSsJMJVHY3kBs/uOCvxlJJkdd1R&#10;jkw3HiNQvOFwaQXmIDERfsaQrpgZ0RmzhnTBzKGeKkpM2l44qgeix/kidmogVk0PxrIp1kSmy6cE&#10;6uSmc0b21OgSBYkJ8hQk5m8ZQaIYsauNc20xn8neTRflyANjzhJzv8K6N8LwoLZWl92ovtoVNnag&#10;iHmQfI56tIRPx4bw7dwYAd4t0dezuZYB3i1EuNsjMpjS004EqI18FlpjQO8WIlNtMMC3na7szs+L&#10;Srt8FnXem94i8QJnTuZSEwG9O6Knd1s0k9elarXyqFS5HCpULo0atSuht183DB8VjvadWqF0OZGn&#10;sp9pWbpcCackMVrx4cfv6Q2ZgvT+J4woOSaLlG0dxfbBH/EHuUkzgZozXZuSIsM5i7Q7zFFaiMy4&#10;4Xd//m0RKENGmowoEb2uI4JkBIk5SL/5jWyLJP3uv/8L70n9R7//PzQReeZwf2vR+fkR2LUwArsX&#10;hyNx2TAkiyjtiY5EPOcCmzcYMZP7Y3ak/EAUsR3dvxNCezRBaK+mCPZqgEDPevDrVAu+HWqgd4da&#10;6OFRDd1aV5GyBnq1qwXvNjXRuXkVFSV2y3VoWl3zlShHmmvUuDraUPAF5nRSjvjZNYLE6BHlqHLl&#10;Uvjo4z9pfhHfAwoS3wMK0qeff6RyRPieMKJEIWJXm5Ejq8vNEiOW7773W93WawqMIn3xxZ/x+ae/&#10;R8kPf4Pqpd6HpzzXoC5NEOTZFCE9RJDu5uwBJYldbPcy92r06GHuPjw8lYT7p5I1evQg54AKEqNH&#10;D3L241ZWEq6cTNHIyIHtG+XX10SsnDcTx/bvxtlj8gs/MwMXT2Uj9+hhZKQk4fxJuRnn5eLCiRO4&#10;npuLxxcvKg9Fep5cuIgnly7h2aXLeHr5Mp5dkW3h+VXZv3YZL67JDe/6FWf59fWrzv2n1y5KKe2v&#10;X9Ly+dWLcu4Fuc55uf45PLp4Bo8vndXy4YXTeHA+F/cLRM4KcnDnbDZuns3ErdPHcf10Bm7kHsP1&#10;U0dxLecIrmYfxpWsdFzOPCQSeBDnMw6g4FgKzh0VETmShLOH9+sovtPpu5GbtlOEJR45B7cj58A2&#10;ZKfEITtpKzITN+Pkvk04kbBRydizXjm2ex2O7hF2rcXhXWtwaEesk9TtK16BQ9kNyVs41D1a4Tbr&#10;Dm6LUQ7ErbDKrTFSvxwpW+Rc4WBcrJK6bSXStq9SrO01CiXNSF3GXnmewvF98pwTN+Hk/o3ISt4s&#10;f9MWZB/cqn8j/1b+zXmHdunff+Zoorzn+5GfIVImFJw4iItZhzRKphEzkRBiSdlxjQYxKnT93Enl&#10;5vkc3LpwSuXlziVGy/Jw/5K8V1fy8PDqaSePr58VYcsXYSvAizsXRL7lvRdh+/rhNeWbxzeUb5/c&#10;xHdPbynfP7uNH57f0ZL7PGbaffOI0TUr6vb0zmV89+Q2UnZvQbeOzeHVvimWinycEHG6Lp+VnKMp&#10;mDAsDPWqlBEJ6ISNMfNxJDkOmUf2IPf4AeSIkOYcS0a2yGqmCPYJkesTKXuU9L3bcGhPHNJ2b8XB&#10;nZs0gpUSvwH749drJCtx+3rs28aI1iqNYrH7cOvqaGyJWYQNKxZobtaaJZQoJsbPVKmKEbmiaC2f&#10;PxnL5okgzZ2IJXMmIHr2eETNGqcsEaGLnm2J02IRpIWMPlGKHMxjsrwwe/wQzBQoRywpS7MnRgrD&#10;MWeSCNTkkZg9eQRmTRiGmROF8ZGYMSES00WolHGyP36Ywu2pY4ZgstxoJsuv8UlkxCBMHD4Q4yND&#10;MHZIf4wLD8bo8H4YMygIowYHaTlyUCBGhPTF0AF9NEGeAsaS+TThgd0xSBgsQhbm7y03Rk8VM+aM&#10;DRBC/Lyl9EJ/X08nlrB11vfKvzulrYPIWnstA3p0VLjN42zHieNCenvq9UJ9vZwlHyesD69vPU5o&#10;AOmOAQFyTJ5TWL+eKkex0bPh16MzPNu3EFFqh9aNG2DZ4gVYsnAealWpojRr1BAdPNqgY1sPdG7f&#10;ThCh6uCB9u3bol0HoZ2H0rZtG7Rt1woebVuijUdzkahmqF2rKr4qXwpVq5ZD3VqVdaROk4YcoVNH&#10;o0zsymvVWERJaNu8vkayLGmqjd6eLURy+2h+EJfYmRPpqYI0e5i37s8f0Q2LR3fHsvF9sHZWMNbN&#10;DkHMlL4qSytnckkgESSRKArStCGeYJfcqCAP24jB9jp7PCffZMSJy/cwEZxTAUSN76tzSXFEHGe7&#10;Z54TE7c51xRHpnGqBa4Vx66xyGBvnZ3eS369s6vG26M+PFvX1dLboy64SjtzqUaEecvnxQvh/drL&#10;e9dURw726NwQPUWquIBp9w5NZb+lwkhvby8P+Hq3UXqIkHt2oZA2RMNGtYQ6WjaS183TSyQq0Aed&#10;RXTr1K2q1KpdGdXl9a5aoyIqc8HaymVRvkIZlJX3wslXJbUrrlSZEtYabV98bC1B8vEHePej9/De&#10;B+/izx++i3ffZ7ToT/jze1aC9Z/etZKs//xhYR6SiQ4ZKXInTuR//vDf+O/f/5eT//rd/yX8t0I5&#10;+q//kf3/kmP//d/47QBHILjff/1f+LPUv/tf/2+0rF0B80YPsCbLnTsIW2b3x9bZ/bBlVhB2R4ks&#10;RQ3Fzqhh2L6Yi4sP1ZGLOh/Y1FCR3t5W/piILnPQCEehspuTXZ7j5T0ZN0hkKtRTZFeEqk8b9O8l&#10;P3Z6tpYfPs3RvV197XZr07gKWjaoiJb1KwtVdVQwI6JN5PVuJK93fZFVDuevWLEUvuQ6dyIyn33+&#10;vlNSGcVTSfr0A0uORIzsXWvvy2tph11zH34kxz/8g8oRR/axq42C9PHHf8Ann/xeI0iVS32AFrXL&#10;wLd9AwwQIe/n1Qz9uzXDO/dO7QVhQvbDHJKAR6f241FusnBAROkgHuelabI250N6mHcAd3IO4urJ&#10;VFw+kY5je7dj+aypmD9hNPZvWY/MlP04KeQdTsfhvXuwZ8N62U/G5awsK0J0Tn7RO8To6UVLjMjz&#10;yyI9V6QUMSIUIMoQeXnjinDNUVp8ff0yvr5xUaXo+bXzKkgvrl/A1yyvnsfzKwV4djlfynNWKTy7&#10;ckbk6bQIWZ4IVC4eyY354fks4SQeFJyQ53Yc9/IzcO/sMdw9cxR3Th9xcjvvMG7lHsLNU4dwIycV&#10;17MPCim4mimymLlPuXwyAVdPJOByxh5cOmZNh3DpyC6cP7wD5w/F49yh7U7OpsbhzMHNyE1Z5+RU&#10;8lrkJK1RshJXIXPfSpzYG+MkY/dyHN25FIfjo50ciotG6pbFOLBpoQPOM7IAyRsWImn9AiSsnoO9&#10;q2YrZnvPylnK7lhrMkeyK2aGg2lSP13ZFTtF98nOldNtzCycyHE1h87P0+HzZM/ahc7h8wnrorBn&#10;3WJl73qp27gE+zcv02H1+0XoOKQ+edsqpGxfjYM71iJ15zolbdd6Fbf0veutyJoIW8a+LSLgIp1J&#10;20Q84uQzFY+TB3cg+9BunDq8F6ePiagdT8I5Eff8rAO4kJ2KC/J+XTmTgatnjyvX8kXQVcqyikqZ&#10;fC6e372MhLg18G7XGH7eHti8crF24T24lq/deaF9u6FWhRJysw9BYvwqnM1MwbVzGbh9+RTuXz+D&#10;R7fO4YnIG6NWjF49vSHl9QI8vyXSflN+BFwXab8mx6/J5//KWX1M67HPSnlanwtl8UZBtjzXk7iU&#10;xwjXEe1OzBdRN92JuceSkHMkEVki6CdSdysZB3biSBK7EpnLtRkpuzYgeedGJWnHBv27dmxYgbg1&#10;S/Tv2hhTOEoxdpGI1gJLsAjlatGMMVgwbZQwBvOmjcbcqaMwa9JwFaNp44YoRpCmjB6KqeMoSCOU&#10;6eOGa7ck6wnn7CJTRJrsTB0dobhuW/vhmCaiNX3sEK2fNoZw25w/2Nl24ohwjB82COMiByrcHjs0&#10;DKPCB2DEoGAMH9gPoyNCtAwP9kNE/74Ktwf366PdqIZBgb0Q6tdTJMsLwT7eSlBPT7k5d0bf7p3h&#10;36OLlr7dOqoQBfh4YtHsydi0eqlu95W2vb26oEv7NoiaPwexS6NEXhqjhQhTp3Zt0KubJ3y6eync&#10;7undFd7dusDLW+TKs4vcpDs5y66eHdGlawe0F1lqUL8WKlUsixrVK6F+napoULea5i+xi65Ni6Zo&#10;KxLVpnljoSHat26Kdq2aoG2rhpok7tettc63xPmwYqYHYcl4H0SP7Ynocb2xfJIIzERfxIoQrZ0e&#10;gK0Lw+TGGIpV0/pizYwAkSUufhwkN0cvTAnvpF1tlKHxIZxGgVMsdMCksI4qWitn9Nd1+JZM5PIx&#10;XFLHsazMOJGt6QN0CRmWnD08c5/872+YjdhZEfLcBmgXqwpSrzbo1Kqm3DQrO6IM1dCqUVW0algJ&#10;Xu3qYUiwF8ZG9MZEEb6h/bvI+9IMHVpWQ9umVTRCwVFQzGXh381oRPuW9a2uxxZ1NGmdszC3adlA&#10;Bam5iCRp0bIhGjepo2XrNk3QqnVjNGlaV/ebyfGmLRoWoXHTBmjUpL7C7YaN66FBo7po0LAO6sr7&#10;VLtOddQQoa1evSqqVq+CatWqaFm1amVUrloJlStXRMXK5VGpkkiAlF/J+1ruq9IoU05ESySrRMnP&#10;8HmJTzRC8tHnH6oIfPCp1aXEKNW7crO3d71Rln7zx//R4f2cA4lwW7vYfvPf+P3//Dfe/+Nv8dEf&#10;/gsdmtYEp0Thsk1ci3HN9GCs4YLWIsFb5oUhbmGEMEQXzt7GQQ3zh+qoN879xVGhK2cO1lGijAiy&#10;1HnHpoRgybQwzetbMm0Q5o0PxtRhvhg/xEcjl4zGDgvpjsDurdHVQ15/EaTmDSqged2KaF6/iubW&#10;1a5SFtU4ZL/sZ/jKAYfzU2LYxcZRa19w/bvP3neiUSNb5Mh0rVGI7HLEkoJE0VI+kn1H/tEXn/5Z&#10;5ahK+Y/1M9erQ0MEe7dEmIh6sHdzXc/wnYenE6AwaiRQjh7nJgnJypNcS5AoSg9OpeFRXjru5qTj&#10;RmaaSNJhHNuzAzEzpyN68kQkx21GTmoK8tJTkX/0qNzMkuSmuBHZBw7gcvZJ7QZ7fPG8iIncKKR8&#10;cumCM1pUVIxEfgSK0Dc3RZBuXnIKEbd1X7ZfyE3n5fWLIkXnBcqRVb64WoCvhRdy8yHPL+fh+cVT&#10;Tp5dyMHT85l4UnASj86fwMOC43ggN7v7+cdEjg7jgXD/jEihcO90Ku7mHcQdkcXbp5KEFNzK2Y/b&#10;Dm4yJ8vBjcwEXD+5G9dO7HJyPWMnrh7f6SyvZMQrl49tx6Wj23Dl6NYiXD6yBZcOb1Y4qdf5tA0O&#10;1ikFqWuVcwfXWKTItsDRB2eTVuPM/jU4nbgSeftWITdhJU7tjXWSsycG2bu5WOQKZO1ajkwRriPx&#10;ixROyMbJ2Q7FzUfa1nk4uHmOTsxmlkJIXDtN5xZJWD0Fe1dOdUKJio+ZjO0rJukcP9uWWMRFT1C2&#10;Ro1XzBIhXAjRzmYOY4+aXIQt0VPkXGuZku1LpzlmzC4sOZO2zti9YprOrM2Zgznn0E7Otr1qjjUf&#10;EaWNs3OLrCVuopgtVZI4waTIWUr8SiV5e6ySfzwR8SJ43q3rIaibh3aBbVu9GMdTduCIiEdgdw/U&#10;r/wFpo8OwfqlIonrFyN191qk7duAw0lbcezAdmSl7UKOiEuuCEze0f0ibUmK5qY5ujvZ1Wkiasyr&#10;ItfPnNRuTs27EmliDha7BClnzMtiF+GDG4U8vCl1wqNbhV2IBh6/fz0fD0TOHoqk3btqbd8XMbtz&#10;+QxuXcxTbl44jWsFWboUwfk8+X+VHz2nM5ORe2I/so7uxYn0XTh2cKdyRGQ0LXEbDuzdguTdm7Av&#10;fh32xK3Gzs2x2LFxFbati3FOE7F+2SKdh2v5vBlYMnsqFk2fiAVTx2POxNGYNX6kk5njRKjGDneW&#10;00ZHYuookaqRlkxNHhGh0SedCHX4QJ0UVSNRQxmNCtWSxyhDY4cOwpghA0WEwjSpnnVGliYMH1wE&#10;CpUrRuK4PWF4hKMu0snEEfKcRkbq5KwTIq02hJO2ck6yjfK3D/D3gX/PbvDt4YXeIkD9A/wwcEA/&#10;dPfsjO4iPD1FhHx6eMK3lzd8pV0foXcP5sR4w0fqevX0Rk853qO7iBNLka3uPbrCUySpidyEq8jN&#10;tF7dGmgsN2PmKnVo21Kly7OTiFSH9rLdVqNSXTp6oGsHD3Ru1xJd2jTGwL5dNbdqw2LOUD4ImxbI&#10;53d2IDbNG4Ct80OxYVY/xC0Iw66oQdhBosOwbdEAbJrTT26UIdi8MBSLxrGLravIkTcWTuyj6w4y&#10;kZvTBVC0Vk3vh43zQh0MxKb5g7ByWj/ETAnE6mnBImL+sh2gEsWlVw7L903y5vnynMaDC2Az6Z9d&#10;mEE+8jd41EXLxlV1qHebFlYUjInpHFoe0rcTxkb2xZwp/HwE6fQHXdqI+DSuJjA5Xm7A0t50PbIb&#10;kiOhmsu1mjWpocPGmfTOemuUVB00blxbBKme0qhxXcW+36RpfQcN0LSZSJLAbdJYJEn3mzSS90jk&#10;SWDJ/WZNrbZNm1jncV+vofsNHPsiWbbHYkSrQcPaqN+gFurVr4k69WugTt3qqF1PqFMNNUWOGdGq&#10;Ul3kqgq7B62IFgWrfHkRrXJlULZsWZQpI2WZUihTuiTKlSqB8qU+Q5Vyn+kis+Mi+lo5dhMHWKMQ&#10;R/fRua3M/Fcx0wc64JqLg0WMrJngOeqQ85lNieDkwu0xWgSVIwc5ynDuuH5yzVAsmR6h+YCThvTG&#10;iJBuytD+3ggP6qor7HP1fa7E37xhZTSuLZ/nGmVRs1JpVCr3JcqV/BSlSnyEEiI/Fh/iC5HEEl98&#10;rMnZn372AT4WQTSY4f12ISLvffAnxeQmWXL0rgjRn1W4Pv3oDyjx+Z+Uzz/+Hcp98a6KeEA3Rrza&#10;on+3VhjQvSVCurVEMEexPTqzH+TxaSJClEdSVIzIU/nyfHL6kIrRg9NHpG0G7uUdw+3so7iZk4Gs&#10;/XuxZt4cLJ8+FWnb41SOzhw5hIKMDBWj5K1bkXfokOYFPbx0XoXo6WWrK4xRHxMlsiJFVpSIUuTk&#10;loiSQ4osKEkWX9+4IIJkxMiCcvRCbixGjL4WXlzKFTHKFjHKwvPzFs/On8TTghN4cj4DjwuO4WH+&#10;ERGjQ8r9MyKDwv3TB5R7eUm4m7sfd04lKrdzEkQSE3Ane6/OC0Vundyjk2jePLkLN06IEB3foVwT&#10;GbJz9Vic4pSiw5uKcDl9o3Lp0AblQuo6i7Q1yvnU1QoXkSSc3MuV8wekncCp48222Sfnklc5iMW5&#10;AyuRf3CllmcPxOpaTFwSgAtV6vIApkyMsZYhkJIrg+fJr0CWmQkiWsLJvctwYs9SnNy1RDmxc6kQ&#10;jSNxImBxnJF3oXJISNuywEny+tlIWjcLSWtmqHDtEdHasWwCdiwZp5PDsb98i7CVYeEFI7CZy4XM&#10;G4aNcyOxnnPlzOSCqYXoryNhzexhWDVnGLjOmg4J57B1DmG3DWOPnctJJUdjxewRSIuPwaalU9DP&#10;qwUG9m6vQ+uXzByp0a99IlUc0cCV/KeP6if1w7BCzo2dPwZrRejWicxtEHHbKNK2cdkMJxuEzcvn&#10;YHPMXB1ltyV2QZHSsG3lIuxYE20tOrxxOfZujkHClljs27pSZ/NO2r4G++PXImnHOo0OHdyzSSNF&#10;aQlbnFDiGEU6JkJ3/OAuTVjPShdRyzigETBGos7lHMZ55qCJkF05m4nLZ0/gaoEI2oUTIk2ZuHU5&#10;C3ev5ODutVMiaKdx7xpFjaUV8dJShIsCRuEijIDdu3wOdy9xwIQI2PnTuFmQp6Nbr57hIAl5HAcX&#10;T3FwxDEd+JBz+IAO7jhxMBEZKQk4nLgLB3dvQ1L8Zp06wpoyYpWKF+fmWrd0oYpXzIJZWDpnmorX&#10;vMljNWo1bewwTBk9TMXGRJAoSsREkYaFBRUhMjQQQ0MCnAwZEIiI/gHK0JAghXVDBwQrI8JClFGD&#10;RMgiRLSGRejs9rvjNogobkCgTw8VJIoR5cfftxcC/Hqhj4/IkI+XE7/e3bXOr5eUDkmiIPn06oae&#10;vbxEjgSWUkdBYoSpWfOGqFK1gkaSeGNlt1vnTu1Enjqih5c3ugneXtJWYFSKItbLuxN8unpg2IAe&#10;Ot3CjpXjsXvlCOxbFYndywYJg5G4Ygj2LAlXklcOQ+rakTi4RtosD8e2+f2weV4QNswJQtS47pgz&#10;whOLJ/hiyeS+urgwF/1dNas/1swUwVo0EPFLIxAngrVdrrUtKkLOHYT1nLl7dijWzQrWSFTsDJGm&#10;GcHgEi+L5Ya6fNZw/R9bOHU4Jo0cgNDALvCUX/Etm9fQ5SS4rIRHywYiPJSkOgj26yTvbyBWyf8b&#10;10kcMqAnenZpodMqWNMm1EErkY7WLRpqdI0CZEWKOFrQym3h6EHSylFSOO2S4ipIhXWUGTc0aoBG&#10;DeujYYN68v6I5EjZsEEdJ40a8jHkeg4aNWSdBd9Ps63PQ6AMk+KeU8MmddFA/q56DS2JsuC2UK8O&#10;6tZl/o5Qp5ZQA/XrVEcjEa0mDaqqaPp0bQ5f72bo690UQd1bINCrMfp1ayxS0ByhPq0w2NcDEf7t&#10;MSywE4YHd0FkQGdNoB8m7w0nLR3q30natUF4n44Y1q+rtPHEcKkfE9ZDRw9SiiICO2OgX0eE+nXQ&#10;rrXuHRsKjdGlbT20alINTepV0hGWXIiWM2VXLFtCJ4KkIH35+QdKSRGjUiU+0SVTPv3kfacUUXjs&#10;GEHi8H5LkooKkjOK9OEf8OmnIkafvatyVOqLP6NC6Q/RQp6LTyf523t30nzHft6tVJIIo0jvPDyb&#10;AvKYnDkgMpSKp2fShHQnz84cxdOzIhJnj+NJfiYensnEnbyTuHM6C3mpB7A5Ohor585F+q5dOHP4&#10;MM4dO4aLJzNxKjUNh3buVFm6e+4cnl61RIhRIsrQt7duuIH1Ft/dvq6CpNy45OCiQjGyy5GKkUaO&#10;jBydwTMVI0aMsjRiRJ5fyFQ5cgrSuWN4nH8Yj86my+uQqlCO2JX4UGTxQS5zsfbjXk4i7p3ap2JE&#10;dJRf1m5dwJdwBtJbJ3bh5vGduJGxQ+GkW9ePbcO1o3FOrh7Zqlw5vMWBezHipF3ECNLF1DVOLhyk&#10;+Kxywn1ib2Nv69qeFKSsVChJXGX7nIiRrridZC1WyRWfKUcsuc/6/JRYPYclz6NMcXVocjZJBEvg&#10;dPXK/tVaXjggfwPFjaVQcGCdDUv4zqWKrDlEjdfm+k18TIpa7r6lOJXIRTCXWOs77eVilo41mPYs&#10;1nWiju1kBIxLFMzVZQlSNs9E0voZSFw3Xdeo2rN2qtwcpiA+dhLil3M1e07MaE1ouH7haHAyxfQd&#10;y3SyxYmDemLO6H7WXEGTB+sCvBQnfmmE9W6tIeSZo/wx2/HLiaOcSOFIKo6csuAwdw5pXyRwfqJF&#10;U4dquXCKNWfRIvnlbJ+3SOcumj5ciZ5hwXMIz7GzYKrFYmm7SM5bTGSbC1NGy00neuZoLJk1Bsvm&#10;jMOKeRMQM3+idqWtWDgJsYvlBrOIieVTsZpzTy2drVMgbOD0CALLzSsWanfcjrXLsH3dcuxaH4Od&#10;G2NVXPZsWa0Sw/yppB0bcWA3JW0b0hPjRdB2a9J79mF2BSYj99gBnDmRhgJGzvKOqzRRnihRlClK&#10;Fblz8awTyhal6/6VAjy4et4J91nPNua8a+dExPKzcOl0psrf2cx05B1P1byxbHl85pEdO7AHh+S5&#10;MccsYds67OToxTVLsWllFFZGzZbXZAaiZk/R6RxmTxqtwsVoE7vmKEmGwf36KoOC2FUXoFGrxJ1b&#10;kbI3HhEhgejXpweC/X0R2KcXgvx7w79PT/SXtsGBvWW/FwL7dhdp6mHh21Mlyrd3D/hKu969e6GX&#10;yJOPT08te4pw9RBJ6ty1k3bhlPuqLGrUrIIGcgNu0bKJ5i517twR3p5e6Natm+AFb28rAqVS1tNT&#10;F/Fk9xVnbD+4dab8OJmE4/FTcHTLWBxaPxpHN48XKRqFlFXDcEy2s3dMwYm4CTi0YSQSYwYjPioE&#10;Wxf1x4opPlg4thuWT+0rP0AGYMOCQUjeOAVbooYgbnE49sYMR0LsCOxePgSJa0Zid8wwqRuJ7SJK&#10;cYsGS32kJVBLhmDtvIE6r1K4XxudD4xTVIwa2Edea39EhMpr0L0N2rdtqEtHtG/fAp3at0SXDi10&#10;9XYf75YYEe6HWfK/M2P8YESG+MK/RydNjm/fsjE6tLG6GjkCsEUTK3pDoeSoQNK0KSVJhEngtAvE&#10;CIlKiUNSjKiwpLw0bFDbLZbYUHrYjnJUKEYN6tdWAXJ3nv1xGnPfUW9kyQ6vQRhVskeX6tarYSEC&#10;ROrUroZaNauiZo0qqFG9MqpVrajUrFFZ89ZqVSunC7/WqlIC1St8jJoVPkLdKp+hVkXZrvghan/1&#10;kdaxrF3pE9Sv/BnqV/sCTWuWQdM6ZdCiTnnNHWpdv6KW7RpX1xFqHg0r6yi1Do2racl5kjo2q6GJ&#10;2ZpvVL+ydpMywtesQRVdmb9GlVKoXrm0U44Y4SpT8hMVJEPpLz/WOgoS+ezTD4qIEtFt7TL7Az4U&#10;KaIMfSBiREki3Ob8STz26Ud/EvF6T8TofZT49I+oWO4TNG9YFX26eWhCf4hvJx0YEtzTA6G92mIA&#10;R+XK5+2dR/kHQZ6cFSnKP4RnZw+rED0XGTK8KBChKKBgZItUnMKD/BzcO5uD++dO47zI0PbYWLm5&#10;yI0qIUHkKAMXTsgv1Owc5B1Kl7p9uJSZqaPPnl8X4bl50ylH392+6cSdIBFnBOk6pahQjNzJ0fOr&#10;hV1qlKOn2qVmRY4oR09EiNzKUX6aU4ysyBFzrQrl6H5uUTlSRI6MIFGOXAXJkqP4N8jRFqcYucqR&#10;M3LkIkjFCQ8xx17XxpUClZ5CNKpEaaIQUZZEkM7uX6F1lKPC8yzBMlxIlsdMfrU8nxT7CrxuwX7r&#10;+vmUrwPLi+VsyjIn9vpzB+U5CbpKeAqJQd4BuZZI1lkKl8CSnEkT5PU4LTJ2Wp573sFVyBUhOyVi&#10;lyeSliXP9by8L3vXzZAv8XE4FB+N4wmrcGxPLE6nbRGJGqkjOdiVmL6TSfJzsX/THGXPmhnYvXo6&#10;dsRO0W5GLpy7OXq8zmrNGa1XzBoCztezdPpg7aPnxIxcZ2v+OMdyEWOCwCUAZo/0x8zhfpge6aeh&#10;a533JaInxg/sgfGDujnLcWHdMW4gf7F1czI6tLsylvO/DOqF8YN9ChlkzSszYUhfZeJQf0yWX+FT&#10;hgfpSC2O0hofHoAJEYE6kaZh0tB+urSMYdLQEDm3kEmRocqU4QMxeeQgTBs5WHOEOI8Uc4c4SzoT&#10;uudOGK4J3nPGD9PEb+4z8XvhlDFYOH2cjhRczpF9nOpgCSVtIbasisY2EbP49St0KgYKGRPZKWPJ&#10;THS3CVnGgd3ISN1jRcyO7BchS8Hpk6mat5WfnY6LucdwIe+Y5nRdOsNcNPluyj+JayJVV89limBl&#10;K5QsA6NrFK4LuSeU86eO41z2MZw+kY5Tx1Jx8lASjqcmiYgd0nnBTqQnYWREKMKC+mBAoB8G9g9E&#10;qAjUoNB+GBgSgLAB/ggJ9sWAfr0FaUOkHeUpwN8P/kLfAD/4+fdBn76+8PXrjV5+Pop3r25o0rIp&#10;KlT6CjVr19DumzZtWqkceXp2QY8ePdCzZ0+hO3qJGPX26Y6+vj3Q18dbVzfn+71HPtcZuxfID4qZ&#10;8n80D7l7pyFz+wTk7JyMk/GTkBE3Hqf3zkR+4iyRpEkiSeNwZONIpKweioSYCKyb3RfLJvXEmjn9&#10;sG/VGAfjsHvFCBWj5LVjkbRmFPavHqkSlrBqOA6sH++QpkitT1wzGmlx05G8aRpWzB6IgK714dHg&#10;K03cZd5ff7+uGCqi5N+nEzp0bIIOHZqjY8dW6NC2Oby6iDS1aYAu7RpiMGe+H9QXo+TzOmnUIAwJ&#10;DdApFZqLqLRuYY0S1KkTmrFsKqJT3+rWEig9nG7B0LRhYUTHyIur1LgefxUjQxb164nMCOwOpbi4&#10;nst9Po+mImmKSBJxlTEjRk4ccmQXJD4G89GIeTyLGiJMljQpdaqgZrWvULt6edSrZXVt1a1eCnWq&#10;lUTtql+qNNWo9DmqVfgUVcp/isoiD5XKfoyKZT7CV6U+0EhL+ZLv64zcZT5/F2W/eA9flfwQZT77&#10;E76S7Qol3teyvBzjduUyHysVS32ICl8KpT5CpTKf4Ksyn6JcqY9RocwXqFy+JKp8VUq711SSynxe&#10;BE4QWbH8lyhbpoRSpvQXKF3qc5QUmbLDeZKYr/RliU+UEl+IVH3xsUjVR/ji84+1m44wKqVLlpQU&#10;+SrxHqpVKqG5afwR0cerDXp3baXRNX9vjqJtg8BureDv1RzvPC04KqJwRGWBPMsXKTp3As/lS8SC&#10;XVI5eH4hT4TjDJ5eOItH58/iYcEZzSW6IvKzd/0G+ZUSi5MpKTh/IguXs3Nx43Q+8o+dwMnkgzrf&#10;0aNLl/Hixg18c/u28v2dOyJGLG8phaLkiB6xvHlVsKJHRpC+ETEiLylHjoiRPWrkGjlyRo9EiAyW&#10;GB3Fo7Pyd4sYMnL26HSKQjFSTiVZM4nn7FMYMbqXzQk0uUYdxWiXxQnZFrieHbmVEY+bx7bjxtFt&#10;yvUjcU6uHd6Ka0c24+rhTU5c5eiSyBG5qFJkx1WOKCaxsk8xehUefxsu8BoOzifHOCkQcTGYOntb&#10;13MuiPhcEOFheVFk6qLIkVW6QR73kkgVy/MH5bFEbAznUkR+hPxkEaK3RAVKRWkZzuiq4Yx6CSJO&#10;3KY46ariB6zoVJ6N7MSlyE6S8+X1zWBUKmGpChTF6TQjX0e36JpUnFTvyM6FyE9fp8dPp4pgyfWN&#10;bBUhZbViBIzbOUkrkb0/FicSY5GRsAxH9yzDsV3ROLYzCkd3LNYcMOZ/pW6er/lfKRvmIHnDTCSs&#10;mY69q6dgz6qp2BkzAdu5jlv0KF1UlYurckkOdilyPTQuv8E10JwzFI/0sybS05EmPSyxCvXEqAFd&#10;MLxfR0QGdMTwoM5CVw2hW+H0Tojw76irwHOmbzPrd0Rfa46ZIUFeOtFlZHA3Lbmv882wneMYS9Zz&#10;fTFt42iva40N6GENzQ/pjZFhvogM9cGwsN4YHuanDAvto5h9Lgps3+YIOI6Gs5DtoYEYFylSF9kP&#10;E4Zz6L5IGyfr5DqCYwbr7OhzJg3DwqkiZdNHI3rmWE1E1+kR5k7UkYGro2friMEtq6JEzJZi58YY&#10;7OUEpRxdKOxjpEzEjBGoNM6rtX8HDiftRtbhJJ3H61z2EYwfMRjhA/picEgghoWHYMjg/hgaPkDL&#10;iEHBCGeSuIPBYUEqT2RA/34IDg5Cv/5BCAoORGC/gCJQllq1aanJvbVr10RzuelztJtn184aNerT&#10;pw98fHujdx8f+PX1QV+RKv8+Iklcxbx3JxHXIKRsmyef5aXy42ERrh5bgivpC3HhwBylIGWufF/M&#10;le+mRbiUOg8FiTNwOmEqTm4fi/SNI5C6bji2LeqPdbMCsH/tGOTtl8/q1qlIFElK3TgR6Zsm4/Dm&#10;KbI9HqmbxuLErunYv2Y40jZNEHEarXB//9pROLF3Hk4kLEZczDj5ld4cTaqXQDO5YXO4d2+v1iKO&#10;3dBLfsW3alUPLVo00K5FigCEIHvfAxPSuXBps0bV0L1Lcx1FOGxwgLzeIpTdO+lEnHVrVEGDOjXR&#10;qJ7VzcXuLkbb2O3E7qf6Ih3ESEy9urWFmk4BqV+v5iuw3ik3DWu6xUSAikeeU/0aTrhvpwmFyQ3m&#10;cY2gERN1stfZr92wXnXUr19dZckIEwWpbt2q8tnh6MdKuthr/doVlDo1yqk0EUaYalQpo5EdzrlV&#10;+asSqFT+CxGJUorZZyI110fjPoWnYulPUUmkx1C59CeoXFYkS6hYWurKfKbtrATsL1R+vir7pQhQ&#10;SUuGRHLKyznsYitX+jMtzTaPc76qcuW+KETOpTCxJJQoypS5djmHSJUVuG3KMiU+VjmqzHXcRNb4&#10;/GpXLSViWAJ1qpTS6VvqVSuFBtVKo0H1kmgsAtmsVmm8wy4nhXk5BSxFhoSvC3Lx4nyecAYvLop8&#10;XOJosHN4fuWCJlcrV67gas4pJG3Zhp1r1iMnNR2Xsk7het5Z3C24iAsns3Eq7TBunmH32jW8vHUb&#10;3929q/x47x5+kPKHu7eVQlG67laQrCRsS4wMRozsXWoaObpUGDWyypMiRcedEmjk6OGZQyJFB4uI&#10;EaNGGjkqIkaFESMjR1zklzOQ3z4u20pROSoiRTbscuQqSIwcucpRYW6RJUdGkEzExyk6DjFylSPT&#10;rjjcSQ95nRS5YheeomWMCNEKabOiSMn6SyInLLkOEIVIn4+IjD5vkSZ97pQmR729VImS52YXKRNl&#10;OpO8VLFHnM4qMSpMeSJDpxLZXRetpdanUpxWiMiwXSxy5TmyzE9brWXyBpGTZSORuS9KI1PO8+Qc&#10;vaY8L4oXz9duQYHlKZE05m+ZkvWEYmW2zTU070v3ed2iUOz4POwl6/PkNc4VCTsl8pUj8pWdGIOs&#10;fSvkRmTlg2XsXoKjFDDhiEhYOiVs2yIciFuAg1vm48Dmedi/fhb2rZ2hAsYuyG0ruB7cWGxczO7H&#10;kboGGmegXjYjHNFTByJqSpgmeHIZCHYzcrV6zmQ8IZyRq546p83oUG+M6N9VGezXFoP6eGCgbxuF&#10;3ZTMdQjp1RLBvVogpE9bhPq103wFd3Civ0EibmF9rZwGJuba4Rw4hPPkhPRprxNThonYcXJKlpyg&#10;kgIXEeipkwdyBnNOeMmJLzkRpoFzK7HktAJkaHAvp6hFhviqnI0MD8CYiGBM4LqBowbrKL7DSTtx&#10;ITdDR/JFDgxSORoxJAwjhw3CMOZARQ5Uhg8Nc8L6oeGhGDIoFIMGDkDYwP4IDR2A0LDgIrA+qF9f&#10;dOjogerV5OYmN/d2bVvB26sz+vQSCfLzxYABwSpX/foHICQ0CKEhQQgJ9sMAjsoTKZ05th/Sdi7A&#10;hYyVuJyxDDdPLpPvsOXy/bUU148tlu+wJXiYuxIPsmPku2sR7h1filtHFiN3zyRkbBWp2S7iI5K0&#10;f9UwFKQuxZWjq1WQKEZHt07D8e0zkbFtGtK3TsDhuAnITpiFlPUjZXsiDm0Zj6S1I5AogpS8fhSO&#10;7p6J43sX6eKxkYHt0aDyp6gjN9oGcoNuxflxWooANKyKGjXKo3qNCqhcpTyqVbWGfPMmXaXCF6hf&#10;s5yOSPNs30yTrXlTr1qhNGpIu5pVK6FqlQratVSlimxXq6jdkqQWIyl1KQ81NcJisISpUIjsOOWI&#10;osLpANzgTm4YEdJuvKYNVO6YC8UZ0ls1b+DIj+JEoDzOOmvCUI1+2eAcWDoPVjNrpnWDs7vQEYHi&#10;NcxjcIFWSluDBjX071FRqletsE7kqX4dhyixrFlZ59YitWtU1ChT9SrlULVSGZ13i1T6SmSpgrz2&#10;sl2tclnnMbaz3pMvVZaqli+h2xyNRpGiRBkoSJYYfaFY0aFSum3amIiRkR1DaREwLlJLUVJZcoiR&#10;IsLk2r68yJOBIsaSbShijF5Z0vaJRrW4zQgZI2WMmDkp/YFS7auPRJAcI7teXDytfH0pHy9FhL69&#10;fB7fCN+KEH1z7SJeXhVJueqYh+jaNZGjq3hy9YZGig7G70HCxjicPnwc13LzcTv/Ih5cvIbL2aeR&#10;l34Ud85dwIsbN/HN7TtOQfrh/n18r5Jk5IhdbpYcKQ4x+vb6JX18K1pUgG+uGPg8z8rzFYFzRIys&#10;qFGOU45Ml5qRIoPmG4kcPTidJlJUmGukYpSbqBR2pe1VnBEjmxxZM5BbUIzscsRIkWu0qCgblCvp&#10;63H50DrBih7Z5cjCNZ/IEqBCQbGE49fC85zC8houyI3dYO0zSmRBgSoQ4aCgGNHhNVV0dH+p7C+T&#10;/WVFyvMH5VoiLXweTgljxEn+rospInmOfZbaLUdZcynZRcfoFkVJu+mEs/vZHci8KZEllvKcNbLk&#10;KJlrRTS65OB0EmVHtkWq8m1ddiwZfWJ7jUIlLpVyKc5RUOQcilfe/mhLygTrPCuCRQk7vX+ZVUrb&#10;PMGUuXJOThLlLMpJrgNej+3skmfO4z4f3+zz+VDUcuVxiCbS63MQUXOUFCnKmUqZlAZGzHLkHEbP&#10;TouMUvAod05k/5SUJEf+drYnJ5OWKif2L8HxxGhkJCzBsb1LcWTvErkJL0LS1jlI3DxLS7J/y2yF&#10;dXs3TMeutVOwXSRsK3PARMI2LRmDdVFcvmMEVi2IxIo54VgyQwRscjDmTQjCnHEBmDKslzJ5qI9I&#10;WA+dZ2XkACaMdsGokK66YGxEUHsMCWgnYiP05USClpRxLhYmlHIyQWfJkSq9PDTHILgnR654aMk5&#10;eIK6t9JJCRlaZ8k5XDg8ua9XCy39pQ1HuwT7dtTRYZyXae+2NTiTfQgTRZhGRgzA6GGDMTwiFKOG&#10;R2DsqEiMHhGujBxpMXrEEJGncIwYGo5hESJRQoTIUkR4mKMMRfjgEC2HRIRhgIhP505t5eZVEY3k&#10;pt25Qxv07umFID8fESF/hFGsBMrUoMEDMHiQEBaAwaF+GBLaC5zxO233QvkuXoerWStwI3Mp7ufF&#10;yPfgatzMjJbvwFh8e3ULnp5djTtZUXhZsB5P8lbibOIU5O2dLN838+VHyXz5PxB5ytkgP+ZicCxu&#10;Kk7umIkT8TOQvXsOsnbNxvH4qTi2bZIKUvrW8Ti+cyoydkwRQRqOlI2jcGDTaKRsmYBD22dj+8oJ&#10;iOjrgdrlP9AuGc5Oz26ccnKzKvXle/jyyw+0S6VUyc+lLKERAY5yKlfqQ5WkapW+RNWK1g2ZN1cu&#10;aGohN2G58XJKhPJflcZXIk6cDJJUqSo3f5GumrUoTJU1N8fk6xiYw1NLZMo6xv0qhd1UhjpSZ6OB&#10;dnNZcMZ0vkeUJAoSc6GasTtNhMkuSUaOFJEjYoSoVcsmRTD1bGPEyJ4vxcckTrETEVIhckApMoKk&#10;x+pZSduczJSTjjasIwLloL68NnWqV0TtahU0omQwUaY6Nb5yRppMyVneq1dlTlFJVKtS0lmSqpVF&#10;mKSsXPELEa0SSkWRJ5aUrMoOueL7WKViSYV1bFOB4kTREmkiFDUjayy5ij9X87eOF7azw3aUJpWv&#10;slbEy4gRJYkj+yqWY3TrE5Qv/ZEcl2OO7kV+HiuW+QDvsNvs2aWzeHYxX6NE31y+KEJyGT9cv47v&#10;blzH9zdFXIRvZZv5Q18Lz27cUDl6eu2myM8lpO9ORHLcTuQfyxRhKsDdgst4fOUmrp46q9LEaNLX&#10;N2+pIH17x4Jy9D3XK3PmIVlypMP6b1wp7FJzyNGLK+cUyptdjAymS41ipBEjkSOOTrNHjChGdjni&#10;CDWnGDHXyCXfiKPUTBK2ESO7HHEdO3t3mlOObJGiK+kbi2G9YsnRutd2rbkTJMoEBcIIz6WDsUUw&#10;9a4YMXIiN0y7ABkY4dEozyt1VnSI8PE1miOoFDHy42T5WyDtjCDp3+KQJMff5q5OJYmCRDkSCTKC&#10;ZOTIyJJTmuR5GxmyCxIFhlhRJ0tMClJFKqQ0kSiWmuckJY+dT4vVehUjkRxilxlzHq9hYJfE6aQo&#10;J7lJ8uvcQV5ylLTnNSzs7QjPNbx6LFoxj6N/Ix9bhcmKjqmM7SOLdd8SsiXI3h8lWPvZ+xYgK2G+&#10;wu2cxIVybBFOCSwz9y1CVuJiPSdLHte1zBRRyqY0JSxGevwchdusy5LHIDki0JQuYoQraz+PW7Jl&#10;MAKmyHt5QkQ3U95Dlipiu6NxeFcUDu1YhNTtC3Bw23zsZz6YkLhpDhI2zMLutTOwY9VUTUzeunyC&#10;iNgETb5nPhgXvOXablzHLXoKF+wNw9wxwZg1MhAzhvtjWqSf5n6NG0QR8xYB88KI/l4ID+ikszhz&#10;dA6Xv+AIHS5rwaVU4tZFI/PofkwbLzI0dIAlR5x+YMRQjBk51ClIo0ZFKFbdEIwaNkQlaUSkCJVG&#10;lgY5yjBEMjl8SAiGDg3V/CXPzq1RS27wjetX05m6/Xt1RWigL8JDgzQKNSRiICLl/MjIMAwbxmhV&#10;CEYNDdaZvhfNGIQMeb3vnN+OewUbcPvMSjy/vBHf39qOh+dWy/f+evz13m75IblGBGgJfri2Gc/z&#10;VyF//1RcPDgHt08sw/3sNfIduVG+HzfiQqrI9Z65yJXPy2n5rOTLZ/hs8kKcSpiNEzumymdtpsjR&#10;ZGTtnYnMPTNUlI7umIxDceORvGUsDmzh7PCRCPNpoV1s1XlDkptTmS/+jJKf/wlfSllCpImCVLbM&#10;lypIGhEo9RnKlvxAb2QlP/8zPvngd/jys3dRVm5kpUtaq7SXLfWxRhuYi8Kk3pKlPkGp0p8qpRmF&#10;KCfXFLhdquRnKl6lS7FLxoKPx8iEyXvhdvlyJYvU8fpFkOsYTHcOu4+qiKRVr/KVRraqVirnjMIw&#10;AmOoUqUsKlYoo0JXWdpwKoeqcg6jZtVFiAm3Cet5nO3YnucRPj9CMawgUshoGxfircjh85XlcaqK&#10;yIgYVq/O51Jeo0A1RBhrV6uE6pWs7ZpVyuvni3CbdZQfA2WIIqQyxJnHpY7CVLNqaTkmbaqVVkky&#10;QlSzupzDIfyOksed23INQ3XH9fXalDG5JuursZuvklyPESp5zVzha0k54np6lhxZgmQkylWSKEiM&#10;alHEqpb/XMVIuwBFjriaf6UKn8txqfvqcxFvtmMX4me6/c7zK0xwPg9OsPjy+mV8e/2aytD3N27J&#10;P9Ft/CBSw64wdol9f+8+vrt7Dy9v38PXt+7i2a17uHvhOrJSjyF1136cO5GLW2cviTRdwaPLtzSa&#10;lH/kJB5cuIzn15l/dEfzjyhIL2/L/h0rOdtIkc595BAjM9kjpYiTPDKyxQgXc6GIdv9dOKXdgZpA&#10;fs50o9kxcuSQItvw/Qe5KfIPn+wcum8fwk9UjoRbmVyKxYJD+M0wfisRW4RIR6ltUa4e2ewckWa6&#10;zJwcWuuWQkFaq1w+uMYtlw6sthBBMlAaXidGFCD7fnEw2sO2LAnruF+caDnlStBurgMiKo6kaUNB&#10;qkiTG86nyeM40Dq5ab4qV0XzklwxUqaPLTdQ7W5zQCH6NRjBKY6zcrM+Izfv4rDLkLvzXcXmbTFi&#10;9DqBUkReLMxxPhcjULxGYUkpU0kS8aE0UYZyEkSKhOy9IkiC7kv9qX1yjMfZzgFFyZQqVyJJOXJN&#10;ihTzS47tmq1wm2Jlh+e4g+casuTxCut5bRG9ZBEsKSl0JEfeD8MpES+VLfkcZMl7T4xY5cj/CslO&#10;WaUwET8zadUrHE+IdZKxN0Zzww7vWoL0HUuQtiMaKXELleSti5C4eQESNnJ+rdnYsXoW4lbOQvr+&#10;LUhPincK0oSRQzBy6ECMGxnplCR3jB4+VKNMbDtqmNUlNyIyVOWGjJS6UcNFfMKD0aVDM51Mj+uv&#10;eXdshSCfrhgU5ItBwX0QOTgUw8LZlqJlnTt6uEiaCpIfFk0Pxwn5P75/eRee3tyF+5c24rnI0Q+P&#10;EvDyVrzK0i/3d8sP0U0qSb/c3o4nZ+XHSeos7Xr7umATnp7ZhId58mPvyArcOC4/0FKjcfkwf2TM&#10;R55IdfaeWcjcNR0nd01BdsIM5CXNETmfK+U83T+xZ6owXcR2MlI2T5PXbpLmwFGQGsgNtXHtCpow&#10;69GcOUSVdLV9RjlM9IVD9635i2oo7ds01OH/HN3WrFF1uWl/qTdfzsDMbqKaNSuqFNSqVUnLmjW/&#10;EkEoJ7IgMlKJ0QeRHxElSlj5cqWUr8qLVFQoK/IhMlOpvEqIgeJBSbKiWpZcMTmY3T+ULFNX8kuR&#10;MSmt61rSwpJipQnGctxgztHE4i8/0YTjMmWtZGRzjNv2cwjnBXIOff/oXSk/wKfc50ivzz/E5198&#10;oBMrMgpXsqQljSqOJUVCRSJLfyGltDOUlf2yck6Zz9/XkpQrwXprmwnZTMw2ydn2fYqqxZ9Q6kup&#10;KyXXEGEl5RmFKf8pvhIB5na5Mh8pFFzCaCBhVMfALjCi+44JI83zd0X/HqFUiQ8UCrKpM7DO1Jtr&#10;U7IJH5vPo0wp+dsdmOdunit5h1L0jUgR+fbGTYcUiRDduYcf797HT/ce4If7D/Djg4fK9/cf4bt7&#10;D/H13Yd4cecBHl29g7wjmUjfm4KCk3m4nX9ZBenxldu4nncO545m4uHFK44uNitB+9u7t1SQXt4u&#10;jBg5J4IUOWKuEeXIzIDN/CK7HLEbzcqVsvKmrMTr4yJDGQ4KI0YUIzNCzZrTKAV3c5Pl11KSDt2/&#10;nbNPuZWd4GAvbmbtwW2hODni/EZGkKwRam+QozcIkpEjRolcxehKqos0pRaVpNcJ0ttwTn7F5ycu&#10;ccqRESOW7trb5Yi4yovKDaMtBx1CZCtdYZcbu+EIt115Xb3B5CBpxEhKFR9Gc96ydCc1Bj3uECGK&#10;kjvcnWeXpiIy85ZYQmPxxuMiE+SMCIXiEClzPDdxkeLcpySJjBh4bp4IDIWImPYqSJQlmyDZsaJR&#10;IjGUmoS5IldzbaUlWhqRsgkXH0+vzcd2CJhVzpdSzpHStb1pp92QlDw+Jh9fyE6w5OskI1YOgcoS&#10;USSafC+wK9FihewvLwLr8lJWu8Dk+1hNsGdivSbYq2hZox2dcrV/NU4mb0De0b3Yv3Mdpo4V2Rnc&#10;T+deYsK2EaUxw60I0tgRjB5FOMsxw4co7JIbLSJEIaIgGbg/emQYhkX0g3eXVqhR8Us0rFUB3UQK&#10;Anp2Rkjf7hgWFiCP2V+nIxg1pL8ycog8h2EDNF9qXGQAYhaOQPaRtXh8KwnfP0nBE5GjZ3d24C9f&#10;H8DPz5JVkn55sEe+8+Px3Y04/HJ3F56fW6s5Sj9c2Y6fr++W79it8v+yAGkbx+LcgcW4kLZEy5y9&#10;IsPxM5CxfQo4fcCx7RNwVMjYMQnH4idrF9uRbROtul1TkbFnBo7unos966foQIE29cvrkHCu4Tdx&#10;ZCjmzxwpzz0YfXt3RkAfbwT7+6Bf314YMjAYQ8P8EcolaAb5I3bZHMRtisGmdUtFIAPhK+dzjbUe&#10;3u3R06sjevfsip7dOsHbW+ql7N69A7p7tUPXrm3QpWNLHSHH0XEeHk3RupUF18XzaNNcc7zatW3p&#10;pK1HC61nG3Z5mQWFOb9Ss2b10KSJNdmkPXGaXV9mpBrzl9j1xXwgdtFx2Rg72qVXizlSsl/HOm7v&#10;3jPdfZxFnTCaxEgSo0cUsIqVyjmpULGMRo40eiQiSLQbi5GTiiWV6hVKo2p5qRcZq1j6c5QXmbIL&#10;EbcJhan0Z+85jhVKESn16Z9Q8pM/4suP/4DPP/49Pvvot/j049/h809lX/jsE6kTdP+TPxUpOcTe&#10;zhdSX+LTP2s0kKXZ5pB8zllU8ov33wojSUaIzLZTnhxwBBsp8+X7ikYfHdhlyfBOYRfXbXwvYvSD&#10;iNFP9x7h5/uP8ZcHT/DLw6f4y+Nnys/CT4+e48eHz/Dt/Wf45t5TPL1xH2czcnBk30GczzztFKQn&#10;l2/iRu45nM/IxuPLIkKMSNlGrn1z09Gl5uhOM0nYRIfta+TIEiOnHDHPyCFGBhM5KipGR/DkzBE8&#10;1gku0zQRm7lGpiuNYnQ32+pGowzZuSEyRIwQ2dHIkUOQrIkfXyNIIj9mckfiKkaG10WNiiBipBxY&#10;5UKsHF9RhEsHlr81eXvkJrl3sYoS84koPUaQSKEcWXlDzCGyY6TKDkWJ51CWeA5lyP25FJwoEZ1o&#10;peDAkrfCtFdBOmBgJMsqz6ZY3WRvLgWKjqN77nWYbrq3pagk2XGRHamzoxLgBnt3mhUVsiiMZlmC&#10;pN1+UroKErHqFiq5ScQSK0afckUyFIoI5YciJALC0hXTRmVFhCZrzzzk7KHkyLVFWHhezh4Kljyu&#10;XJPn5O3jc5K/QR5Ln7vss31ugkOG9loyZUpTb0q218d0XI8lr89rZe2VNnKMwmS2TRJ+IY75tByY&#10;3C3X/C0r+d2OJUw5yTHIFgnnSESK06lkEaaUtcg9vAMJW5Zh5thBmCBiMnF4GLgWHSetHD3UkqWx&#10;IwdrOU7qJ4wM13I8RUnkyYoe2eSIcjNchGdEqArSkEEB6NqxGapV+FxH3XRq3QB9e3TQpW8iQ/ww&#10;PqK/MknaT5b2k0aFYeywIAwf6CuS1Btrl47Dhdx4fPv4MP7+wwn88OKA8vcfMkSSDuGnJ/vxV+GX&#10;Bwn45d5e/PPRfvx4Y6dGjn65uVe292r06Ni2ydixdKCOVju8dbImYHPU2t7lQ7EvdigOrBtpsWGU&#10;1I9B2uZxKkeEydvp2ybg2O7pOCHv5a61kzA2zAu+Hevr6Mc5EyKwgcsdbV2KBSJJoUycl7+NSe8j&#10;wvtjDNfxixyA4eH+Kn6rl8/G3vi1iN8cg4mjB2FQfx+EBPRAP3+hTw8MCPTVaRQ4nUJIUB/0D/JF&#10;/8Be6BfQE0F+PRHYV5B2HO3HOal01B+nRvDtpqVfb2/FPsGnHd9enBHdU0XM2u7ips7CpwdnULfo&#10;1b2zCpuhe3dL4jw92xWha9e2Wnbr1lFhG0N3Lym7SrvOXMuvDdo7aNe+Ndq2E6Fr20xp79FE8WhZ&#10;D21b1UeHVg3QsXVDdGzZCO2bN4AHl6oRsWvZqI7mIzWuV0PhdpP6NTU/iYncXButbk2OeCvMPzKj&#10;2oiVhP0xOBKNkR/mgpWT7cJIjmO7xMcqKBQuI2Xky884aeO7Tmmxy4vZJ5y/yFBapMcpPDaxKRL9&#10;kedA7NGq12GiR66Rqnd+vHdHu89MtIhiRCn666Nn+Nvj5/jr0xcWz75Wfnn6UkTpBb5/+EIlyQjS&#10;0cRUFSR2sTFJ+/GlG7h26jQunMgCE7q/vWUfzs98JmuWbDOE35IjdvVxXbXCYfsqSM4k7GynGDFy&#10;ZOYzelqQYetOsyJHlKPHZ1KLjFIrIkiObjRXMbouIkSMDNmxz4599dh2a1ZsJmK7iR7Z5ag43EWM&#10;isUROTJidEnzgGKKCJI7AXoTubvl5iOSxCiSESSVG4f42AXJVXCIPUeJ2EXJOt+SI3P+RQcXRI5I&#10;gdzwjexQfqzo0lJHhIlCxKjRq6UzguQUpFexROj1mK45Z86SGzkirwiQ3FiJa70TRzTpTRElV0Ey&#10;OMXIsV/0GoW4CpLBvRwVFSRr25KNU3tFhgRLfKxShUWlSNrb6u2lRp9EaghlxlyLgqTXk32VI0G7&#10;AR0U1vE421kyROz7+rfIPtuqFDmua/bZLXhy1xx9Lny+3OfryufN18eIZO4+eU0FJrfbMe+jeS+Z&#10;kG9HRynahCk3mYnvMQKnbWD33SYkxy3F9FH9dU6psXITHxseiHHsbhsmkjMk2MnYyGCMHx4KjoIj&#10;Y+U4GTUsBCNFAMgoESQ7lALO/9OyYRV069gU/t3b6eK91uP463xVM0aHYM74QSJpYZg/eQimjuyP&#10;KSOCMXlEALavm477Vw7gLy9P4h8/ZuJv3x9T8EuO7J/Ev749hn9/cxj/fpaGvz9KwT8fpuBv9/bj&#10;hys78O3FePkhuQ4nd07HxnmBWDq+O5ZP7IlN84J1biMKEhO2GUU6lTBHXk+rW+3sgUXK+UPyGU1e&#10;oNMLFKRH4/zR5Tgl/5eboodjdEhnnUpiamQg1iyejASRoz1x0bqMyMDArtaowUGBOmpweJg/Rg1m&#10;tMwPg4K8MTKir0acJo4OUzkaECBC1b+PChXX2Rvc3x8D+/kp4QMCMHCAnBfcR0f2hQT0QrCIEpeG&#10;UaESgkjf7jqRp+t+gG93EShvFaoAv25FStb39fVC3z5dteR+IZQuOSbSxW079joKV69eXdGzZxcn&#10;3PfxEdnqbckY9414GUnjPoWrR/eu6N6tC7p5d1aB8vJqj26e7TViRhhZI708PdCzaxv0FLHq0akN&#10;undsrd213bq0g3dnEbKObRSvTh4Kt7u0b6XdmJ3bN0ends3QsW1TtG/TWNf5a9OivpPWza3FkQln&#10;LCcmCd2MrjPi1bReNYWL0zZmknudimhYtxIa1auspSumnrJmaFi3itTL+fWrWcfrWzRqIPUCR0I2&#10;blAdTQTr3IrOqQ3M49nrDHVrf4V6tSpqV63hnb88fgyLJ8ovT57jb0+/wd+ffYt/PP8Of3/+Ev94&#10;IfsOKEl/kTY/iDx9JyL1qiBdUEF6eOEaLmedwqXjIjOXRZC0+07kiEnfjsiRc5SaY14j1+H7nPCx&#10;UI5sgmSbDZtzNj3LP4anZ4/iyZl0Jxo9Ujli9MghR44RavYk7NtZu5zcytyp3DxpJWGbRGxDYc4R&#10;o0bWxI/2kWpMvi4cjVaYWG22zb4d5hW5E6Irr+AaPRIxEkwy9dviKjT5CdHKeblBECZrm3Z6jogN&#10;MWLjypWU5YpdurS9A6dIuXA52SoZRSKFMmXJWKGUUbR4jVdL7W47SER0XHEIlEpU8pIi2I+9Ikgu&#10;XWjabSelU3hsElREkF4RIYfAOM5zd4yo/PC4weW4wfmcXMXNKUiFWBJiiYfpgisUJINDlEQsKECW&#10;DFn7hfXztcxNFPlxW1qCZJcXIzBGkowIFQcFyDxXd1CSsnfPk+st0H2NVKmMiRztXoBDmycLE1WM&#10;zPNnN6NGnYr8vY7IlQumi9YZUbRh3jcdjeiUJms6Bi67w6kVcg9u0PwkLp2xYHwI5o0biDljQkWY&#10;BiiUlcnD+2GiiMCk4YGWuDj2xwwJ0LmcRg8J0ps+Z4keLpI1bJAvhob1xJDQHhjcT26SXs0xIdIf&#10;8esWIGHzEuxav0jXF9y9diG45uCetXOxbcU07N+yGImbo0SWQjEkiEnkbRA9cxBu5u/F315mAz8J&#10;f8nBP3/KxL9/zgV+zgN+yMa/X2bgn08AqiBV39Lku3g3HuStx5WjS3Fqz3SdaZvLkXCNtp1Lw3Xi&#10;x/jocJ0Ukp+RS4fl++GQ/DhLj8HVjFhcO74SN06uxq2stfKDcq18l66X79J1Wn/txCrcyt2ESyfW&#10;Y+uyUSpIEX7tME7+zgnhvTElsg8mDeuDkaHdMVz+bsrf8BBfjOT8V6G9MUZeF8K5tIaG9EBESE95&#10;jXx0wsihofJ6DeiD8GBfXXB4YGBvzdHSxYiFQcHc90FYEI8J/Xyc9awL6derSDkgqKdGpPoH9lCh&#10;YjnAv6dIkzeC/USc/LzQr49IkpQWnnqsn383hdsqWGznkDCnjGk9z+2mokVJYrTKyI9dnrjt18uS&#10;JM6Mzm1OAEq0voeIU3d7ZKqD1c0o9JJt0leEiwsrc76o3iJQxEckymx372oJVSFtFe+uHgoHCHTt&#10;1KoI7KYkXVl2aKZTLhiRctKhldJFREy327XUCT07e8gxoVObJtYM6G0aol3rBgojXcREvez7hGvz&#10;6eLDAhck5jFdr68Y2I4LFmtb23n2fTu6mLGu5Vdbl60h7/zjxQuRoOcCyxcqRf988T3+9fUPyj+/&#10;/hb/eil1wj9k+28iTL88ffGKILGLjTlIN8+cV0m6f/4SCjJO4mLGCTy5RAky8xpZcxtZydiukz4W&#10;TvxoZsM2YsQRas9clglh5Oh1clRkuRCHGL2VHLkRJHdypLiRI7sgFSdHZkbq4gTpMuttWBEjO8WL&#10;j+sx1+P2kWuUogL5JW22iWmj54qkqPDIDYOYyI/B1Osxx3EjPRQQs22wtyf23KfCaFUhlhAVhyMn&#10;SaXIXgpOCWIytylfxYiR4pAhI0Z2nDdOeW2IXZT+7wiSXY6Ka1tEgBLlxm2niBTZsaSjOEGyJEek&#10;Q7ct2XFKj1OerDZWO6uu6DFLYCyRoSBRXqw6s2+JEGWHEmXVm32rdDyuHFPBcSmPxU1XCToRP0vb&#10;sT3rKUmMHPFY+pZJ2s2n9YL5m+x/rzs5Is7Xj6+z7T1wxVWQTidxvqxYZ5fbib0rELdsAhZPDFFZ&#10;Sdy4GAkbOefPAl08OX7VTGxfOUOJi5mGzcumYl30JF3Hb030ZKxaPBGxC8dj+bwxWDJ7OBbPGIqF&#10;0wZjweTBWDh1kFxnHjJT1mvE6njiamQlrVNOp21CTso65KbKsQOyn74Vu9bOQdemFdGy1hcI92uF&#10;7IMr8cuzkyJDOcCPlKRTIkunZTsPPz2S78yL8n0nUnP+ECNtc5G1ewYy46cpx7ZMRgAAAJy7AACQ&#10;uwAARU1GKwhACoU0uwAAKLsAAISqCADG8bipyNg2Q1/vzN1z9bXNP8ApLtily25akdKUhUr+wcX6&#10;f2gitNYAg8Xa/syBKJ1NmwveDg9sh2FBHRDepy0G+rTGEP+2iHAwpF8n7Xob5NdV563SSUeDPKWu&#10;o9BZV/VnlGlgoJcKJMuIoB4Y0t9HRYldj5EhfZVhoVKGcdsXEQN8EN6/t5PBwdb+oP49NRJVWPpg&#10;YLCIlBAq1w0J7C6C1B3Bfb1EkESSbCWjV/3lONuYMph1fS1R0vMCrPMpT/37UpIs0aIsESNDLNn9&#10;x7wr7QrsI22lNNuEXYgksLcIlohSYG8v+Pt6ybYnODkoRzj6+RRCMTL4dutYBJ/uHdG7Ryf4CL49&#10;O2vJ/V5Sz2MsKVlGulj28GpnSZTIU3fPNujeuRV6dGkt+601V86rc0uhtc5+TihIKlSOaJSnlF4d&#10;pI3SXNt7dmohstVcoXAZuN+pXROlY9vGSqc2jYrQwaORSpYddiWyS9FgJMkd7tpYslRPeeef37wE&#10;+dfLbywcYvTvlz8qlCMVpG++wT9evlRBYi7SDw8e47t7j/Hk+j2cPpqFw3uScVbK66fyNffo7pkC&#10;5Kcfw/kjx/D4/AW8uEIpMlij1Nid5jrho+laoxiZVfcNHLpvJWQXdqcx18hIUdGokRmpZg3fL1wq&#10;ZI/I0e5COdKh+/HKrRPbRYq2WWTEKTeObVWuH92iMGJkoBhdT7e4dmgjrqZtwBX5oiJupUcwo9HM&#10;0HUjQK4RI0uKVomsSDuXWantgmQXH4M5Zsccs8uRkSIKkintsqTXciNH5+VmQqz9aJxn/lBylIhE&#10;lJb80rSGwFv5MIT7jN6wS80uTPZ9KzL067C63IgVUWJZRIIYIZLSTA1gnxm8sE7OE5iHZeViWc+T&#10;uEafTGTBYITKfqO1sLrQrBuECItj35XXXcvA7s83cXaf3LBs2EXJFUtKLPE5xUToRCvh2gnrHBSV&#10;jEJUagRLSqzojSn1ulLmJMxztHPIlJvSJGfby+x9lB1rn/kuKRvG4kjcFN3nOaYdpYg3bMIImMFI&#10;El9fd1Jkp/D94s2c74Pjc+vEem9MNxzzlZT9MQqXsjm+W16HJM7KHoODm+YhK3GVbK8VcdmA7OS1&#10;mqtkoMQQbmcms1yv5cmktTixfw0y9q3CUZGtw7uXId0xmi4jQT7T6ZtxJlUESGTo9IE18jlcoyUn&#10;CmUiOWd9zz+yyUoml2tvihqH4G6NEeHXEuk7F+LnRxkiRbn413cn8bdvMvDizgHcKdiBSyfW4kya&#10;/P0pIjoiOOy+viAiky+v4Tl5j87sW6D/Z/yRwM8Tpce8ttbn15LtvCR5v/bN0fecWO/LfP38ms8G&#10;k/eP7pyD3Wsn6LI922OnilRO0ikYOBlp1LRQi6kDNRI3b9wgTI0MwsTwvhplGjWwG0aF9cDIgT0w&#10;PKSnLsQb0c9TV4vnxKCcdmFA747o79NBys4K19ga4NdZJw0N6Stt/LsiLMBTpSo00BNhIl9KYDcM&#10;7OeNQf166HIm4f17KZZUcZtC1VOlyjpOyRKJCuqOsH7dnSWvwxyqMEafKEwiRZSoASJF/f1FmPxE&#10;kqRkkr0lTUWjSywpUQZGrlhSqBQRKRLk44XAXp5CF5GjLs6SCfz+vTqjb89OCsXJDiVKYRRKJaqz&#10;wnNY8hpmv0+vTvDrQYnqIELFqFQ77aqjDFGKlK6t0NOztciShbdnK3TzaqN4c5+RKClVmKStESvt&#10;7hPsgsTSEiyrzmyTbp0svDu2UFSuBM8OTZ10bd9E8RSh8mwrdS509ZDjDrq0lbJdU3i1a6aYNqzv&#10;7NHYyTv49juQf3/zrfC9hUOOCCNIFi/x96+/xt+efS2/Op7ih/uP8O3dR3hy9Rby0jOQumMfcg8d&#10;w+XMPFzJzsXtvHz5x0uXf+zDeHguX2fgthKwLTFiEraJFhkpenbJyjciRo6eFFhzGik2MXp4Rq4r&#10;MAn7YW6qQiEyw/fNKDV3cmQESaNGIkUGitENSpFNjIoTJBM5MlCQGEEygsTRZ4ZfK0hGjtwJkiVH&#10;/zuCZCJGrhEks83SLkdGjIrgkCMjSJYcOZJ/5QvUuhFakQxXUXKHXZ7eRpqKyJA7HIJk5MiOJUk8&#10;ZhekaCd8Pow+OeVIpa9ohMdVZgpvtkVvtOaG8irur2NwJ0OuuMoR64wgmSiNK3xPrBuXiIzmGS3W&#10;UhOsnXlH0tYmRXac72sSryM3R7kpsjTSY7bfxKn9UmrCuAX3DdzP3DtH1/c6sn2qihNhHSWJo+bs&#10;YmSek/W8rM9ecTLkfN3l/SxK0ffKWS//CxaOGc8dZa58ZqxcMRFn+T/L3L0UHA2Xm7RG/gZruRkK&#10;DJecMcvOmDqrXoTn4HonlCAVIREerh14VrY52o5L4ZyR74F8+W4gXNzZLPCsM6zLcS57w6VxeD6T&#10;yNPiFiJ++ThkyufhXv5OPLuyDzfPbMGlrPU4e0yufWQV8g/FouCQ/D+kLlf54Y8Mzf+T10a7utOs&#10;KTdU3OV1sOYKk/9j+d+zf7YpSowsOj9T8jnS5PwEESR2uUrdSRGmE7KdsWcRju+L0TUPD+9ciqO7&#10;l+vUCge3LcTB7YtwYNsi7N+0CEmbo6WMwt51C3SfUyzsWG1F4bbGzsSm5dOwReBi0msXjcfqBWMR&#10;M28sls8ZjaWzRiF6xgjnQs/zJ4Vj1thQTB0VjInDAjBuiB9GD+6NyNCeGDKgO8KDvR3RKApUFxGp&#10;zkpI3y5OKFqkf59OTihcBoqXgQKmEa6gHhgogsRJRUP7eiHEz9PJgL5EZCmAXXmUIZEmEShCgbJj&#10;6gf08RZB8kJ/oZ9vV9nvquvYmbK/ryeC+3jqMYVLzogIESNRlB9GmlgGcMSgEEg5kjKodxcEybVY&#10;aj3PYRuKl49IV/eO6NOjPfp4C1L6eLdG725tFJ8eHiJT7dG7Vwf49GQXX2EOVA8vS4xYUrJ6iUAR&#10;yhUjT5QuzZWihDnOY1tzzClkAqNWRWSpo0iOob1Ij+DdvrkTjvwk3DZCRLniuabeHGN3IcXJIIL0&#10;I/DND8DL7wvLr0WaiOz/+8W3+Nfzb/DPZy81WZuJ2z+LIP107wm+u/MIz6/dQd6hI0jZuhOnUtNx&#10;+US2kIkb2afkC+AAzokkPcznRJQFeHHZGp328ppjssfLeU5MrtGLC9m2HKPj2o1GMSJPzx5WnN1o&#10;Djl6cOqgU4wsiiZiGykqjBztEDmKV0zEyIjRdZEhM6+RO+xJ2QYmZ2sXm6Obzepqs0ao2WE3WxFJ&#10;EgEyOUXMMTJw34iQESM7hZK0ElfkS5m4EyTmKKnk2I4VkR/ZN1JkYH1xaBv54rRTIDcHE1nil2p+&#10;ooiSAwpRpvxizNo1V7tEuG9EiKgEsbRhP+5sw+vLF7KrNHGbX+hMyLa60V7F6iKT52XrLrNjojZv&#10;wi4thdEZ9zddd9hv1HaKa2uub39ct49vw+T1vD2FsuSuJK9En2xyZG9nboyuONu5iJWps5eu55j9&#10;Eztn4+i26Ti+Y1aRrrTiMOebxyxK0dfeNQfM2ZXq4FVBsjCJ+87ryY+M01pndb9RZgi3iyD/cypY&#10;8v9Jzsp3AKNBru25rcvKOM5h2/yUWCdnRe5JQZrIUqrIEhdlFlliIjmjWgXpa3Wf8sTZ0s9wOZ1U&#10;ER0RHgu5vqDnHrTmLrPPZ2aNBl2mpZlg1aCvDZ8TXy/b/wg/g9qFKlKUuzcap/ZEIVvI2RuFUwmy&#10;L2QLmcLJvUus5XBEkI7vWe5cFodL4hzduUTFiQKVum0x0rZHWdvxUcrB7dFF2bYUB+KWyD0oGslb&#10;ohwsUdjVSfZtEMFavxC7183XLs8dq+cgftVsbImZgc0rpqtsbaBoRU3EapGtlSJbsfPHYMXcUVg2&#10;ewSipg9zitbcCYMwa3wYZowNwbTR/TBlZKBIV1+RLl+Mjegt4tVL86jYFcilcsjAvlYUi1Euosvk&#10;9G6vEa7QPiJjDrhv4D5nbDdQ0lhHMWOkjDO6B/dqKzLjgf6924oYtdNr9u/TwUmQT3uRpA66Yn1/&#10;3y5a9hPRIdwO6tVR1+zTOl9Hmz6OdrIfJBIV6NMRgT07acn9ABEg/+4d4Ne9LXy924gotRF56gDf&#10;Xu10yoU+ck1GnxjBUpkSOPKyj4iPX/f2ik9XD5ErD/h2b6clo0+9uokUOWDUikJlRKq3yJLi3U7p&#10;0cXDkXQuwtSxZREJ4j4x22zTg1GojiJLNrp3amEd69TKeY7BXE8E6WeRIpEkipHBCJJsGzn6+xNL&#10;jjjCjSPdfrz7GN/fvo+nV28gN+2wrseWJUJ04dhxXDx+HNcys5C9PxHnDqXhwdk8nalbo0aXzuCb&#10;q0VnwVYuFJUjihHhavvENcfIKUZF5MjRneaQI0uQCuXIEiSbHJ0s7FIzcmRwJ0ekOEEycBSb4kaQ&#10;iGskyZ0g2SXJnSCRtxEkYq8nduFx3XfHK+fJl6IdSo192xl5kZKSxNwRShLzUXiDNeJj2tnliNcw&#10;xw1vEiSVII5ac0R5isqRVecKI0GFFP2St/M2cmK/4b4Ja+SXhb3+bQXJ/riuuMoPb1QG12NFsQTn&#10;bTHyYQTGyityLyrE3t4dOmRfXxP3ksV6ShHzX3Q6AVvEiBR3DnlVjkjh667wNZfPkcEpRK7IZ9+I&#10;kcqRIwfMeR0VJHbDWZL0ehzXckjO2SSRFSntbbhPEXLddxWk/IOy78Cs60fpKUgT8ToQ45CnVzHn&#10;cOkcO/brEV6jCPJdYM/BO71PXht5HVgaMbJYIoIkQqSCRDmSfYGClCXClLVnCTJ3RyNj12IcFzki&#10;XLSZcAFnitLh+EVI3841BEWS4gtJ3b5IxelgnFWabXJg60IHi5W07UuU1G0iUnFRWsek+qQtC5WU&#10;uML9xE3zsW/jPCcJGzhD+3wtmQi/a/VsZeeqWc6cMpZxq6ZpXtnG5ROxcclErI0ejzULxyB2wSjE&#10;imAtnzMSy2cNF8kaiqgpjGiFY+HEcMybOBjzxw/C7HFhmD1aZGtkMKYMDcCEIX0xfpAvxgzqjVFh&#10;vZQRIT0wLKQ7hvbz0i5F5mIN9Oeag+0R1retlrqmoW9bDPD1wAAfESYfD535XUVMUHmiUInQ9BO0&#10;7NkOgSI2FCkjU4TdlNwP7O4B/x4eWtrbcTugZ1s95t+rDQJ82qFvLxEhQSNNIkn+PTuqDPUV4SF+&#10;IkL+IkRaL5LDY726ttToE+WI9JTjxIfHRKgoT4wy9eraWgXJx0ukrJtIVo/OmmTu6yVtRLZ6dZFr&#10;CBQeYrZNPc8nPuze69JKhYmlqdfzWE9ZEnFSUZLyHRMhItwu3P9atl+KHL3AP54+x18fPcFfHnB+&#10;pIc6JcB3t+7hmxt38OjSVeQcTJUP1CZk7NuH/MOHcf7YMVzKOI4Te/eIIInAnOX8RVweRCTp4mkr&#10;YuQQIqvkccfwfUcCtokaUY44bN9adT/VOXS/MMfIihqZLjXFlohdKEc7VY6MIKkcOQTJHj16W0kq&#10;VpDS11k4hIhRI7sg2bvcjCAZKboqbYkRJPI6ObJ4VYbsda7HisMuRXZeaSM3C3cYyTFio91R+6Nw&#10;csdsZwSJgmS6rwx2QbKfbzBSZOcVQXIRoNcJUlE5ci9Idil5k5zYpcdVfAyubey4a0/cPZY7XIXH&#10;LkauvG07dzjPk+dsDf23eJMgucMIjLUv19BrvtqOFLYr3H6dIJlrG9j98zpBMlLqVorsyGffjslJ&#10;ehUeExJjlDP7RVwMNgF6HXYZMiJkrytyTKTFiAyTyFmArKowAACqSUlEQVQaATLb7jACVHBwlXbV&#10;OUmVfYFdd4RRLINGvWzPk39nHiXRQa5IEiXIlCpEDkHKSViG7L1LVYyMHBUKUpSWR3csxJH4BVoe&#10;3rEA6fHzHQssL3DCJWasZWZEguLmIS1uvpPUrfNsSDuBCzKTlE1znSRtLoT7yRvnIGnDbIWLN7Nk&#10;HSk8bpFoY9/62dgr7fdunK0StXv9TOxeOwu7yJqZ2h24Y+VMlaj42BnYFjsd22McyfpSxsXMwNZl&#10;0zRhf1P0ZGyInoSNUZOwPmoi1i+aoN2Gq+aPwcp5oxEjkrVUJGuJSJYK1qRBmDcpFHPH9cescUGY&#10;PaYfpo+2Fo/maMBJQ/pgfAQXke6NsYN9MTbMByNDe2JEcDdEBHbFEP8uulwOI1smumUiXBrdEuFh&#10;dIpCxTK4p4fIlAXFStcm7NZC8esudGsp4tICfaSekaU+3TzQ27MF+nZvg75erXQNQ39vrmvYSkXJ&#10;T6THV8VHzhP5YtecJUmFXWwsGX1ilMlEn3ylXrd7dNQIEgWpt2dbKyLlECUjSYRCRHpL2z4iV328&#10;5Bx53N5dWxUpeczal/ZdWqJXZ5GnziJIjA794+nXCrcLeaGSRDn62+OnKkc6q/adeyJHd0SObuHr&#10;azfw6PxFZKWkyAdkAw7v3o3TaWk4dyQdBYfTcXTXdhSki8jk54j4OCZ8NKPSCjKdUqRi5JgR256E&#10;beSIM2EXJ0cUI5300THxY2HkyJIjZzK2OzkSjBy5EyR3kuQaQbLLUXGCZJck17wkI0dGkOz7Jopk&#10;eFWOiHsJste7O+6KqxgZXjkuNwt3uAqOESRrZJM1RJv7v1aQiKsg2XEnQUaQ3EmSXY74fN4kSO6k&#10;xI5ddgz2G7DrscKISfHojdtxfbvUvAl3YvMmzJD811GkvTx/zVNy8DaC9DqhMaL1ar2F/TwjPcVd&#10;yy5GhqJy9Kog6Wstn7E3ipJ89t8Oh0CIEBlB0giR8DpJouzYt40Q2bfdYQRJ52tKWqbbFCDWm2N2&#10;XEWJgmSXJCNGRo5MaboEzXN0iqADuyTZMdEjuyAZOTq5i2K0UDm2k2I0XwWJUI4ObZ/3CpYgzdN1&#10;+A7EzUHatrlIlZIc3DobqVuKcnDzHBzYMkskSUo38Li22TQbKRtnvULyhplOktbPQNK6WSJRM7B/&#10;7UzsWzsDe9ZOx551M7BX9k1JaUqQdnvWiTCtnqmytGvVDOwUYSosZ2HHqumIj5mqyeqm3BE7DfEr&#10;p2mp9bLNclvMFGxdMRlbljFKNR4bo8eJSI3VtQY3Lh2r++sWj7HWHJw/wlp3cO4wXXtwxexh1vqD&#10;08KxeNJAzJ8QolNSsJw1dgBmjO2PGaODMX1UP0wbGYQpwwMwdZiIVmRfTB7KyUh9MX6wD0YP7KnT&#10;MAwL8cbQfl11jUKOLBwUYEWvQvpI6RCs/iJYlCi/rk3Rp0sTXQia+HVtpvQVMfLzbKnC0qNzc2ei&#10;N/OOfESETO6Sdq+JOBkxMjCKpN1tIkdGkFjahcl0yxlBogwpIm6UIV8veXwKkpR95XH6eMvzoyTJ&#10;cdazfOffz77Bv56KED35Wst/MWL05JnyT5Gjvz9+gr8+fIS/cLmRO3d1bbbvbt7Cy2vX8eLaNTw8&#10;fx7ZyfvFptcifcd25B1IwbnDqTh76ID8CtiCC0dS8fDcKREfMyrNGrLPGbCLDtmnGNlnxE7Ho/w0&#10;5xIh9iH7RLvRHGJkyZAd051myZHpUrPL0Y0T2yz+bwiSqxwph9erIJklRC6mch6k1bJNSRIBcsE5&#10;Q7YL7gTJPe4lyL7verxY+RFc85BcjxcnRgZKj8k/ooQwamS2CY8b8XEnSEacDHZJsm+bfVcBInZB&#10;Kk6S+JwsLBEqTpCIXYhccScqrztulw13uLb/Nbi7njvs8mPmLrLPX/Q2UI6yOWu1zklkSZIdIy0U&#10;GbPOGzFyU0ihbBlZsvYtAbKfZyTIXNuOqxgZXidGrhQRJPmsu+JuegcjMETlwUSL9q9SziatdmCT&#10;JAema+11uJMiVyg2bEtR4TaFx9S7a1uElNVFsHKiCmFCOEuTH2V//sSM5stNXGGRsFw+E8uc5OwR&#10;SRLsckQxMlCMju3i6LZ5OLJjLg5vn4v0bXOUQ3GzRYAsDm2nDHGbQjTLIUWzkLbVInXLTCVt84wi&#10;pG6cKfIzXWA5U6RnhpK8YbpycMOMVziwfjpS1k1TuG3gfrIIUeLaKdi/eir2rRHWThNJmoqENdOx&#10;V44nihTtFVHi/u410+S47AsJa2aILIlMrZomciTnrBRRWjlV91m/VzDHWb9bYGnYETtFZGmKlttj&#10;J+soQC7IvG35RMStmKBTTGxZNh5bl44XaRqHzdFjsWmJCFS0JVMbFlnytHb+SKwWgWK5btFo7Qpc&#10;uXA0Vi+wWDWfgiXMHSmCNQIxs0SuZkVi2fQhWDI9AlFTB2PBlIFYMDEU88YHO5kxMgDTRolYjQjE&#10;ZJGriSJWFCr/rg0R6NUYEf7tMTRQ5KlXa2WwiFR4AJPH26Njq7ro0Lo+OnlYcyJZw/obWbRpgC7t&#10;GqOLRwN0blMf3h2aKUympiCxW4wwp4j17DozaPdZ51YaEaIAUch6d24m8iOSJtu+XUTeRM5Y+nUR&#10;abLtm/IdPP8WRpKMHP3t0RP88uCRitEvDx7i53v38dPdeypHXKuNi9mqIF25jAcF+chKShBjXoPU&#10;bZtxKiVR5CgZeQcTRZA24/LxQyJI2XhSYK20z1Fputq+yJCRIkPhCLWiC8vey7OkyOCahM110yxM&#10;tKgQd3L0JkFylSI7r4se/W8LkpEkw9sIkitGkMykkpQcI0GugmQStV0lqchxCorwtoJklyO7IBnJ&#10;sZ/LhG+7HBmMGLnDSI+rFNmxyxFxJ0ikOEEidumx4yopbzruTljcUVx7+7VccW3rjldExyZIr8P1&#10;PMqRESR3kmTExYhQcYJkj0i5E6SibYuKkHkM13r7scI6eX1eg12SVJTk8/52WBEVJyINVveaCIVQ&#10;nCCZfVcRMvuu9W/CtKf0vNJt5sBd+/xkkSAbroJk5Kg4QWKdO0FyitHuJVra5ejEzsXKcUaNHGKk&#10;chQvYrRdZGjbLEuOKD4qQyJBIkcsD26d6USPGTHaJNsiQhSigxunOWWH9eTg5llFJMmKClF6RJhU&#10;hKz6gxsYNbLqk9Zb9dy3Smkj9fvXiVyJKLFMFEFKEFHau3qKylIi6wRGl1SaVk9zYbrKEkvu7xLZ&#10;2S3is2cVZYliNMVZZ7YN8bGTirA9RuRo+Xhlm0jR1mXjXim3Ro/BpujR2LRoFNYtHI5184Zh9byh&#10;WD9/mO5viBqNdVGjsH6xCwspUMKCEVizYDjW8Dw5h6ycH4nYOUN0agaWK+cOxdLpA7F0RrgSPW2Q&#10;TtUwX8Qp3K8NIvq2xuTwnpga2Rsj+3fGqP6emBTuoyLFqRc8mlVDq0ZV0aZZLV18mAsSt2hSQwWp&#10;af3KaFCrPBrVKofGtcujTZOa8GhaC80bVNMh+ZovJHRu09B5rG2z2kr7FrXRqWVdeLatL1LUAv7e&#10;jFo1F1lqgaDurRHg3ULp69kMfTs3gW/nxvDr1FhL7jPy9Q6jRJSivz9+qvz14WONFlGIfr53V8o7&#10;+PEOF7Dl6v7WTNicBfvrq1fw4upFPCw4g6z9u7FndQwObFmn27kHEnAqeY986Dfi2vE0PD6X6UCE&#10;KN+KFjFSZLrSrOVBrKH7D06nvSpGefuds2C/OhO2JUZmokdiT8R2FaNXcJOD5E6MyGujRyJGBkuQ&#10;2KXG7rWigmR4kyAZii5Ma2FND2Ckyb0YFYcRIrskFRGgYuTIiUOM7Nglh0JjBMngKkhOOXI5n4LE&#10;c+3YBclVmPSxHNLjKkOu++Yc53mO69sl6D+JIhk5cXfM8Gslhryuvf16xbUpDiM4r5Mgd8eI++NW&#10;F6qrJFFO7HLjDkti3ixIRnYMrhJkr3OtL0T+fnm/DeaxnK9jgrzH+4ouQ1KYeG3DOWGkA5euJoOr&#10;SLhiBMUpKi7i4lr/umOu7ShD7iTJ3sZgzjXHi3SnCWbUnXP0nYsQsk7Xs7N1sbFbzeQesSRZuxcj&#10;c9cinNixwEkGu9RsYmTkKC3Okh47FKIDW2a8igiPSpGIjRXpkXbOsiiW9FiCwy4yyk2iyIrZZ9cZ&#10;u9AoOHqcsiPHKT4UXXk80/8f/31LGlFNropiGzZXJtecX8zMkdzkvkI0Z00ofXNkm5lt7qtyRq7c&#10;t3JvjoQytxzlpoiK1O/jj/2zP/bYH+/36/16PZ/P1/NZaIR7zkmxurlfnkHWkJJwCdl4MPHMWy9Z&#10;aGVPOEBLGybpmgxKfh1SADLb4JUJ5dYQt2VlwliZRQFTG9s8+B7jgCr37gd3nZWsiSFJU6kUMOrS&#10;ovStIXlZHy6la1ee3ICorwPm/+xVIjyZqeR2DGfSazM087XBkvdRLnjEU2VM9nx6hgBREYLxSAaN&#10;vWrUPa+mJoQE8qw/Z4Gks/lJt6+zu/4aaLeVlzGuF7i5kUCMakFGuNgMXP4osNvDtvInun0GGezh&#10;PHBJuNQxCJdhrRfHnjzcdOd+zV07C7ZiVXX0XZVvnhIJB0WOe0YfinfEjl0QxO+3jdRx+yRZXJQ3&#10;g5abjbdE8CmU2TO1T01URFtzv3qBG/VZmchBnmiqjXzDABfA81+e1nk0KUKG/i+8Bu3CEl+ZKgCf&#10;aMKqDYmDdu6++qxG5jcjkTBkaaRbsdu9w6Zg4vl30WWR9zbp5Q1/X4ucSyc2vw7/KA/DOcRc4PjG&#10;MJiI2ThSW2K1sztopb9y+w7/2+BSVncTCXhWUQYeAh3rAOkwKa+5MQZQEcrz9tGIPHx9NEfyLFy/&#10;axCuZIM4+FsgctFBbBWAWtqEiBpuHh4Mp2WKDQWV3/Oi2tVCHa1acw8E9OFm5rY7DSUiNBYHnQY5&#10;rLO4RwJDLLzqNpdXgNNs4UJmay0Tmfjc5eQstL9fnrtg5w8vn/1auNg97xSEFhHa6xaur0fYaTkj&#10;6R5wSW3+wnLvoyk9KueUQEKJSKMmRW1gHas9YmZLUZyaLpvBaLs9S8i26WIwonSjp8V9L9zRRSEL&#10;SmoEpz9OzCOdogpoQinLn9U6s3x7GTyVId0XgdFaNMiEvPp2b7tAaPXE253JO+U0XRIcXaiQNd14&#10;vndxWQ3FrzW0Zp4n2I0CgC1HfMBx/3H32R/JSUclo2OAK8RcoZ9oSOXGxyIRmQXaYox/fiB0PedI&#10;oFszLtYwBljbTsPgM6HAkQJ38pwDUcGwY102qJ4bQ+JqRhNABYSACKmqzn/0sGJMxjB92NDhO/y2&#10;7wfs7d3c+XG4W01g+/m7diqWaG8VJem6T3VSSXBOvlvK/oSqMKdokHkDaEQk5rC/MNa1e0BbEjNs&#10;oWuVxm8C6hhgOKWpM4zYmOfO9Px07/j32u0ekNYNuFcbsEDpy11314GvLOPDv3lhEKVBH9ef1AhB&#10;RQXQpv3H4UWyiGLpLf7BNSv0zKsCvaRXue4lB6rb4H7PPUmjTE5JLC+iztfszQk7xdJoP9y66Itw&#10;o3j+PTA4l5d7bQaT2syxe+eJS4U4aMXu6pH65XW2kqPWTJ9f7+bgmB9X7dQbEpy35jqHkqDzL9WU&#10;k6/6OXaHKJfbrRc6NhNSba6tZGGGrmV3to5OMKbrdTeULhlcdqMmCyZYMCH639YDgoYw0wwPhRVC&#10;33BUtXFTXa4eUIPtdZJS15actrRpuR7TqNvMYcdMwUC6fpRG74qJ+MR8FvcU3yGait9wO54ljYAD&#10;aOO06nmYHOkBAIlbS4Txzwxj+TuuMr3atMo4MMKvTKn5e0Bmrod43D2NL5OzsvpJl1iPoJD9Iprw&#10;leA+mi6wod1qQt0wd+8FpYFhUY4dXOV0D9HNGaBo4zd2dpvc2Zdv/LThvBG4uQlZJLVmN+/eaM6l&#10;Q0+4Nj9tXvTv2HsYRXu+ECAhgwfc4zYyVVO6PyP4cOtBuN4WdQwZ+E4oJBnm64a9TFkU7/DYDgtO&#10;Ji6Y5gQR6O217zaax5o7s7laz44+W27CUCxJQlNd6hHzu14fGPthgV2XPnuntrzhhdIgfl6bDtED&#10;wikit+8+fyl0f+ly5SGZY8zaEovWfx1CTPdDugXFcmVgWyPqktVlRjpHXPYRUPJ+Wljf2eZ6aVQV&#10;zyvujLsyOI7gSK7Cckal4ig6Be1593VJvKNfNE3CMEnM2logc9VQasP8AspOoxLUbHPDFF8mtO3h&#10;tdFgkyNnRk0xQHRdE3ZGUzYieQU0dCYuKQrZ85+rXmKIYtn7EqUy+c9a5IwQEk8ajkw2gm01wuWs&#10;hy4WdQ1cKqrqIozQi0Ul9YMxh6463hJgGIb6EBnicZW8NWfgGjJVM/9o+E3qaTvlV+S6QR87cH6P&#10;NS/x3ua4sYAvoKDTlfjoIR+y2SeWNSyKb77vfes00P96w4BMNG7fKrUtKY1yM0QjPpM9+X3xLcWf&#10;eP5vq7OXnjjdUHTjnawW63hkD80Pd49+oMiPepXwx/Gy27/1GND6GG+ORsanbOctDVME5HFjCAuB&#10;0ZptE3Xo/KFcAcejDg76QrNZK8yY0YbEEB6JC3Wuh1W/dv4hdBBb7am1j6VGFq1JIri3ZXeBFbL8&#10;2F8QPQjWOh/eakowEYajlxgd9DzAeaucyMJLa09+K2FjEobX2ZiMY8BjaQXHxuRjHQC8sN5n74Lj&#10;phWqUNEpqyZOumfS9gmwtxjtuTs1lAOaSBWu3K2LRJNr0nbJsItgSUlkzF75ONTSXwqb/7VJr5vx&#10;SVJz68VvXpttQ+B31xwT+Fizn0wwXFuTl40zWRyUdWTnOmVqqL4e2WgIXIgWiGyFC5HWLqvB3gde&#10;xgJXprWsdjvIsZf76LE9lRPB+6K+XVYLT/6e9oi1X967eR/zcOPEUvlsxICsbpdi5JKqXXwFWCJy&#10;YLaTQBPDJOUmknlwmSUF3Seyxv2Yw8hirUvKp2MXhaCDQJCDX3qJW1LVHSW68i15DwHIl5Othq6p&#10;6fjQSrV+syop4zxlc3mI+34ZgSomJS7fle8jbhGMzhC3KPlp3Fn+cUCmCs1Akx9M81wxCpMeRgAX&#10;0OCgNvK7UlAN1LO0mxNV9zB3ISnfLQ8L9QjPT+HNH4yDyIxvfgGqrnVNsSl1LE4IzEmX939dFUQ5&#10;dQoR1ve/lyLxm3NXFtnvvd2Yb5W7XhVb3g5YQbPd2TF1zn5ZfGPR8JKez2jp0y+itX5O9sHU8cEv&#10;EzmV7xLzR9kf1OIxT9Oq0WY+rJYUE763NBwZgoxEa7tdHqnS1gPnc668z+cMu+/936ctmfc3lyQY&#10;1ZUg0+tcm6Ocrryw7acr1yJ5p2uf+SU+4c1/M9saB3zinbemzf8EHYpHNIVa/fr2lDFca/Rzvkfs&#10;YcjmCSenL+iEX3ZtDQ/4b777zM9p/t1hw070L2+z0kLXFjd2puVEevhFbZ5vTPf8FSrILCPoh6Xk&#10;1lL+Jzxe3u+22Lznl4jpgUkJ+WTCFOowxqZ5mAuPGjlyFsUCZ8Uuel8LAJlJIqgGuiz9HsNwpI6n&#10;VgYhebZZGvA1eqnMQRfGJE8TaWDhY0SrIUPLaGtqaqKe23MVHFUCu/gP0tG+PBKNqIwjqWlLnrVB&#10;qUopq6aoe74pBGR6+0rsIUHorP4H400zpPWIcGGgtZTV3G+qb7e6N8seTDlqsWHr0QsaCAyfmcpl&#10;zcgsLLxgLDbQgH/zdvz1ztPxQtMwLl5oR+2bDbqHXNX3vvu4E99VjxmmkzYbOKfk/Fxep5KvYRWJ&#10;MJbq1tRV+4Rm/Eyjy02ukBgdD8fMhM5lEdYN+hsDzb/lWfS/MVmPxnwxokFV4ZXX3dDIvunKt6L6&#10;uwGWS70M6jyB8d4VnKM7IDO5Iqg6JPpd9TRtta+K/oyY/NUhrX+RM2HT3ksMO2Wk8XgQ5sX0ffWQ&#10;QP3aoLhTep4PQYon0Ehng6PhGpXGL+r2sx09WsSbe2sGS4gf8f9ImpA5EUlSmsodDtAojTnGbK3n&#10;eBs5FMtvPECxl7ee6PNTJIFPMXvGxCDYYYiOGcQAzWaAAGZxkYsGgEoEztM8Myb72iU18+Mmf/mM&#10;r1nioWv7g8fJgDokGPPTxTJAf1A347r4+QvQhwqRH9pCFe/5WF3etBt7GssAN7MylEpJnvGv7qCJ&#10;0Ak75RSlsvU7Apeh+rgMSxYc3DwLx2Zxt9j3Fk4O9sB5PhtAb+y16awfOOfgOklffRzPaM8Oyr0I&#10;D940P7M6y6v70B5SY6/L9fXVtUjLm2zF5SnT59ZnQdumBC6tuaYvvHlXy517frCuLUyVLFtRbO0u&#10;aNhd0AxyytP3Ckbj5S2pC7mebvbfpYUm2uwMJkT+mhLtAzSuc9TfRJqjEaorXYTh+ETi8Qh9P9JD&#10;/0LVDJaWvQDR9yyIMEr5syurpAaAwOO3VwwPVLudlk3IG6YUWZXj6TvIca8NYBfp7gIwfFk6gKsB&#10;BIYVlTytItbbDlTVt/h3uw3XBH9V1le7U5o73L9UzmHIXBWJeX+5tSHdBjyBNj/EpzmGHuuAA3+d&#10;u80Qxmsv1IUKhbh5BPAJhuvUJlviiBTw1dGynttYLs863A+65fcDDHXWOsm4a8mKhElzuL1ihZTn&#10;NaS0Wz11WJ94lsB0uJoS1gbtZfJBtbcoqEBNzHywgrzHC96LVRekEUGYODbgerSDaNj3tMFqaluo&#10;+FlcxpOa+FFak2uGYpNxtMStJdideMaQHcYO/m8MSjOJ3UhFWltux2VoCHFCjHCiBl91YSvTm4zq&#10;kY/oFtRLUFszplDblziBlrj4poMV6AfCFEOedkUzZpBxrDPDj4GpUjSIMJJSROOH6Gfy6/PrXAyi&#10;QdTwqCr3HTpcf50f43NlJOOXrkJoZiO23yvajfnhTxr/fJm04GKs3uJvpMbI6euxh277K/8jX522&#10;OFVsUZKxsmZ2E11E4eRpZsGx3OvW6DxVPku6IPfaZJ3opQ/wKLvktvdb1zE0uFHpsjycLFeZOdin&#10;+8pFj/YgIork7VihrqpQzPXmHQQAi042AUvb7qZDhZJ6R00fzCJVWWP0+6Kz3IColBTBj4BozTSQ&#10;r1Y4d5xjyUrOObf+t11OEHFExfrLZnf3x3l93YupfhD4h+tZlkbMYWg6RDk2MOiH9V1H9ZOZ/Mbd&#10;OWWV2CmeqKS9ne7nvLElFw/zuaF6iHc7PUyYg9qzIgetypvHm1BlG2zds7VfgMF9MFENHSGokQu/&#10;SOIcKXHz+FTZsQjUFbVuA/qtmjFZfZtzwY51Hd7mOQp88XKtZ/to8y0gmhSGsEEH7OH86Vea5RrH&#10;pn7wgc9GARYqJrTQM9oQDPmdWRBbyMIiyfdyuJrh0PoSY/bd5DUnyiyGSioJKVAxWFio8lrqAXrG&#10;eCmAuVs0sQb4PVkTg9yihjuHz13Kt7cEQ7NFGvtoYtgx5OgsaKRy8zoVrGXBuhN8DSubsAjB4J0k&#10;0OIcEy5r8Su/Jb4+DIF8L2G74yzqxQPEWFY7fLJ+zZqYytj/gswaMvizrLg6+U8qOyISZ3nJ1bzu&#10;0b1LUOCt/rA3JoTeD40Zl+mZ/4b5l6w+vnwwcfG6AdplQWojXxokfmvirawEXjcQlv4E2scoTwt8&#10;p1o30eQR3bE5U9KDMC7F6+nnlWVtdIHAy5rygLTNDBaeT1hwXxuYW5HEFLapoOQf+wcajL/zU6BB&#10;jMgkTpowiUbkNXuqZP6Qn9sKbuAZ3tkh6nfrjQjQQPnN/A7wgjFBPEZfIGUZiqDK6x2vH2QRhsc1&#10;Cc/OE8QSD1znf0akqU06B1N7zm5QTOf2V0YK60wFstXXch+VhHmP5p7NUCx+YqfYl2tXwFNk9+1M&#10;AMw+Fc9tRfCx/u1wimBWgBkpzAbxSUR83541iT0MVrgMNUgq4jf+6Qf/IBMLbB7n2TSrrszloXTC&#10;OTQyvOszHsdeAq3YXniS7YNIgnVgR9SAQ7nAC9gExrjdc6o7Y0l+lq1WoD441N3ZIj09qEmZSu+9&#10;J/j3W3ZmZei8QulzNY7TyjI2cGzjYT3/8ehALffcsAKiJ2iZt8IDoaMZLMYVbUmhAmu4vrKJnI6H&#10;gbko4EW9BdV/qnyGrmYAWAxW45hmrmzEYw/Ccttq3zeSevvltcCT3Pe+3bYeyGQ5LpgJsgBxZuPQ&#10;3OWAPAGsz7IHT79YZnCbfsb6/behdH28u1e4m4OutrHMV/AAdTB3HtYsOIGs2n0O4gHAU/YQnQXg&#10;3QYeav/wMpbZdLAURGbHaSo0UeiWrRnAvpFFGrc9q59DN5LXmfGzQIWsiqNO4LuBU8nZmym3SQTQ&#10;z5ll98mrLKsHXAAk6u/V+8eB4EjBUlr4u2QBeSMcaBmyoKNwbKZXiRAYEwfn8Uw72EpjSmqjl3dp&#10;j6oexSiu5hCj07wJRIqgmZzKqcgu8n1QIoNHzL3btvdbR1gdMtIjv2/p8LwvLN1qUp+yecuVOO4U&#10;SimtTm1eQu1uV55JUOMIKrsWVur9I4MIvzWkX7f3a9dfUtKY3eZ4+Hs0h6ZmOfoUxg22r6NX7wPy&#10;iwUswOWpaZPSx672v/zeSSdq8ycelIjc4Np+MpwzK7jCAgMZdqsOes+EL6150AY0fIZL+V/ZyMTs&#10;FGh1eV094i/QPNSwUywuhE6sWcusDmj53HpTtYBYDmxVFvetv2s7KIq12hO8UGtvUbSWHBXSn7HC&#10;KkMBanxrA84V2zOPJq315vY/WiURaDAMfRY5DNwJTgU7dFtrVoUpZeuzx6e14aiGoKX/yV41af/1&#10;Ac0rNJ1gtHo64PO4ttBM2z+Zyze7My4uLl2F2EUgpfVGJrtVGsM13l2dROB40JHj2T1+tR4zdbn6&#10;h9mR96DXtXepcGwXEKKis/WCi8+QEqNmJgkcoGloXEfYDxS2nPcqahI+4l625C8gVt0FQiRB1La6&#10;GVbUaSY4kC9/l9kf5/cGQyEcpXFScZkz/uXA4EyIF4YCVc8hD1seuSMOMLVDU59MKAypTaHfEpGW&#10;Qm8wVJBebOSSCf3BQE2ocPmJHdWsILclwowL5EK5qfRAC6a884dzgenTabPpXbkON4E81vzkLOh8&#10;AQPw8oPuKrfEA9IHKna+0i3fu0LPKRLLOVHfYTDsJyXg0FzPptHraH8MvKdeLKtmUhypDoGctNDZ&#10;syqVedkWhyn96zWloKxTUwPRg8Sr1Xg9qXS1PLSJADFftmsYtxsI83sW5L3rEM+bfll9+cMtxf6M&#10;616DWTmqvz71dOfdr1vmjsO4WnwQvHtL3sTrCeAJUdrBcZYI/l/2VC9Yr9K9y1UiMRlx3ti6UB17&#10;Z61xCCe1IN9Dl7ySuFw4Y11JnpYL6j4gEpw125n4UCfemp8FVTip+muiY4vjMXrPY09CTaVn2t3x&#10;osGx4AI2GrMVyVutY+v/JyV3xm9ncrzOii4UxJBVOvlD2aBxWI++AdhdQ9R8hSM9KBZULqGZOs/9&#10;f0uzwJEfRwGAUkzQSOKUD++dbz9F+PKZumHFItxrUxwzakro+rPxgI4a1aKqpNs8tmdFlbT5faLA&#10;qCXu2B/pdtvPPE6ePJ2sC8RGbNaTZvd+O2/revVJpeKcfkIAZnMs3rdIBMzJA8Ve2ZO6w1bsW+2j&#10;SoqPVHihbwHOu2SiLT8OhJ7I2QEQN6j545XnzI6YmiOVxuAz8nX+Sc6gywEe66q/al8b/NEOmd8Z&#10;PqnSguNWepdNthrtEQn8CIGVETvarM4EqMjyS+DLaM6QzABxsbPL5otWaZwjeLjASAgzoiVJLWB1&#10;5ayDprh8cqXR+BPfXvyng8BOPODJCtxj2LKVWZURzTGSLOioVXcDUVrPxszmvbgxnNeRf/cMVD91&#10;ZDwGcO8HwBST+Uu4rW5CiwEFpMcA8QA2HVhzbXqmrPzp/SKq8CFwYpg3IZIG+MYAQrxFgNB4zIoW&#10;HyxYJmo9lN3mV2Ay5BBPw5/9U8+2iitg8EGB+XKhDrVlQtpouEBdkBsBjjxkC+gUY+QthQDDCjCQ&#10;i9dKsZmqNnqPNf3WEtR2g8IA+s5SqCcgwJHv2BGfCIRiSc11SoD02+uycuSSHQCBunnIgRGAxEeM&#10;KaufxWE/sZg2hfVIDEoCv7Ht8v6nofBi7Mz1bxnKXpSgDC3Z/yWyh3S+b8MhG276cp3b+C/wZCsS&#10;l3bOM9Avi+Po3qzQu76BiQzEzaz5dPPaUCRUNAWe3pKBg1hNtsKCdAKDKLML50PGmIE46FQpdPpl&#10;i7dAsu6VBzJ+/vbIHJC4mxXcc9pTOOFWmqrGOzh3nuKJ+l8P9pfd6+JihoiPEy5v9A4Qan56l0xX&#10;dpltv0XHOcwj40VQ+Ywrigt/2GmQnSZZpSjiJZoi+QpTcx31kr7qM9oCo/hlXqB8rC4FjVQxtQ2/&#10;d4lknyFGKmiMCOTptMjBGBdaVZUiQw6fZuh21bJU6/0jU2745jikJ5i27qROdveAzBPD+BQQmbpH&#10;6bEfmlyt4oUUgc0rvaJYhhUQJD0/XPM0L7MsF9hdP83Mc9Wrwdn+k51p+eQxqwe0/pGz3Snekvp7&#10;0mqUAf5MmAIeH8PtIl5HVJS/7POefqPQnwdu5cExj/zmhjSeTndtYueqOIsvuwcEdHLml9o/Pbme&#10;urhUfkPleYrIG8iY6+ZApS3yTlra5sNkGOfI7Hjo5MeUFllDwNXthlGAd788+CWfSpUMu359L8Rd&#10;v/R3XlnytZd7DAMHINZ1TyX432jDif9+J3HDsTOEuFX7JKNYZYH5INWCGLcLy9IITc+/ffMyTf4J&#10;QMKX7I3S6rghMXBWHERVwJyFqueotyIBq/YuaOasiesJ/IGqDPe08n0BNJlw1FC8DPPHkI1vUXlK&#10;0lTdKqDLdHc0uyBKMuMxUDCg/75TBUuSktqXNk0hlvilL27L96t0HkxztWplQqqovAVpBtD4rw1O&#10;sQlMVc2ei4209F75AuHwbBRLXQlhQprW5sgVSn8zJ2vcZRW9k5jK1/5h6hQTy3Oqh/DuMank/MVp&#10;4RAJSBfjvNFWtUx39zM0Dp50qa5Wn1p64BwXKh2M02w7aij5mfYoXMPIi5KU5xiIeyzzbtd5dM/T&#10;NRGW6icbPlJr4TTNPI90200BOK4/gl8CbTOW3SbXAsFK4ncyV1KkJNEYylJvwtG2lIMRLqZlq1+P&#10;lCIJ8BsU+c8aGm3B5XevdQzjznx+JqcfAbvGbjPIus8YG+oKakSZxG8QGW/rVmbaxJsUiqNN4qXy&#10;LPI4V8bsIrrDWfp/n8Ujxyu4gVipjge9G31nxL/rf8j/x1ZTkavEMxDeON0iQOF1rfIMmeW57cEk&#10;qXRf8+rqXctwb3Usgssdrym8/NrgxvEU8IaWxdTZTt7ul9WaxAzV5vczCOALIQm+GiFqKYw0P6SX&#10;fG2Z0QDMXC2xOEamLguSG6pX0a45D0UOX1kOeNTe9gbD1ktBbYXNZjRG3Ut7U+yeH9Bdcx5Qa/UX&#10;fmehqGn5GuGW/sacP3o+iGpYURumGYz3Tk2ydkMmg+D3JVGcdJtlfu+5QlHD1AfnFEtSRobv8hm+&#10;SThQ7Pe2LPL7bF7kXMs1qVhOkZVZz9UdzfA2z5NWrSvKowOgALdCsZWT/uva88hckdq7X/nsPl47&#10;fQ7xaJJlpe2Wizf1Evewz2NFoklpcehI1TGd10LhscDqCsBL7O6iOOu3s1UlnUUCVWpCCwzBn+F3&#10;BnnEoBGtoJFnkMgar271DftG08/eNwccNhyUznwz8nQJ/265Yasq3Jwy1LXFV730U4hWFKry2hU8&#10;Ui/L52pXLjRVKXRRzQY+rdkY3Pjbjkh7/EEw9EplB+cvt7hA83va2LjfS4p2QTKwK1qpVfzL50gP&#10;CV8Fh5E6FgEu8UL1/D4Dy3Zoimvlb/nqxzkBz3sBb72LZlVn6I2Ffs0MqmGCLqkBJ3d/3z1rfgwL&#10;rDNGaTR1LW6xGYgxxdGemePN/Qo6SxA2jDy5aBzptuCkULrboFKmgzBMyWxICnWQvvf88ONvR2A9&#10;XNYo6qhBat83vQnwpfmdKYOsQQ/v7b0G9AZ8AJPz9yYHvR1LFWaFNfNO5GR512BfG5EAI19HB+Dh&#10;YKqnCB+6N/bFW9iSchrwhX9YCy1PQfR5FgePkdrWKebDWMFvofZOEtgvlcYGP1sUdsQiO3uv00Tr&#10;VQD3HNj6do3TyfWH9Fqv9L5hpqNR6ZZCedu151BZcMf9DyP1Mm9zyuICAvpPZHsH7v3GStMzF6Qb&#10;RYHggJ5/56y/+lnxlfkkY3bXxIZLJ1O9reqlVeuL2IbGkodL3IV/4osrzmQ8/e5DEf2Du98qe/bU&#10;c8XS+mnbk6/R0Xe6a54EdQqTk6+Hdl4h1e7qcfInjCl2jt/o9R5NKRom0WA6xNceed6PXO0TKxbP&#10;S8b+VDnFANOq+umts1cKkLkdI03iCXwSgF4uEu0gRkybFoWiyxuAUc8GFcSXb5MfO3zV5AQi7ZFa&#10;qTMqcVtfMOXmmZ6q4qPX94JedwjlrRDbCRnni8B5Me6HbiNvZdPkis4AeTPknD9lyK4KRcyP5Yhz&#10;xoILCf/54d6XPbrwMzR85UT1LMRo0+5DZ+rzI47bRm0J7PclX2AKhszKOl6q6pQF3jg7VfHk7A2f&#10;PN+SMMP+pqztItIX+ft+jvpe7/0cSrgylIs+UfMr3jdph/LlO236uL4A8cT+Cj4LexfSJXokNOmP&#10;qTKjHIQUG2n3XUD1dfcbkQXNyFVfS0UsGNZbX4Ro16gq+TiSFcrQqZmXWJKrYHgPZrK0+En2pYjM&#10;c0FApKT/mRCQKWgAScrP7vckqA9aaxs61f/vTmZeoAqFVnBbpeoRgtLTv18nhk2IA9x0C1Qq3dN/&#10;R10SXLvNSJ2f+7xz2573z9qws2Zz6jy65ffIRJugRAi6v22vn/HQ7NuZDulC709tv9zk4mQy2vAp&#10;dzt34aZJiKjgeYNYh9U6Bil4R7E3VWBeU8LzevW4+VNLAiBD86yzmggEko1oQ9dMfrmpS7E87Dua&#10;gqcFLCOW4oawdA0B5ofVujz7dy5LHYyn4JT6ZNixVHFETGTJ08hAnvXo8ixMv3w8pk/9ubK7HpVr&#10;sqxuiCSN8Itm8IUA5pJEXht/Lc8KqbPNXI3HCmU4QOI46DGSgfAjbcn8FUXurfJvqgPByKFOq4Cs&#10;joWi6m2BWNQPrfnkdT6pYwKCl0TT/svCuXn0/nH8qtRiQCXc6V/uhvmIm1QvIXcfZkdKzOEqQPTf&#10;V1t2wlScTop7VkuVBewdwYWIztF5avwlQsLj6qcPlQeHJwpecm0SZ4V93+aZcUSfrm1faXdE5juf&#10;/r5melMfrFhszX6jJFVvd3LHqM3sVI2/HfgZzudtf55qU23Zk2fCPp0VwY5sYUrvnX+cDK99i0U9&#10;fpgmUYj+/l50oVr/wPXP+L+Oy77pWAsyyGKjFFSapcFWsmzOBj8FJbk0rZN5AzPvq/fggskLgNXE&#10;TMIlCzRgHxmkG4qEdIyQ8GYRJKdtK85uRvIxJf68ng8QJKHJQhe15U90wXzVMASFb2Fh8JSbwi+G&#10;c/hGD92ZHl/4TxXxmlGlDxDB+vs9RSLnyByr/xXrNrve9fZCH4QzDicN8otfgsydv69PmEC1jh6q&#10;tr/x0v++MsmJs/+gfWyMKu/c9pJu2Tit721qpKm2J7X66s+MmoINXD+7ALd+kDxc44m65232fwDS&#10;IC3fU/OSKEjMTaIgtWzEkWwV0KbhV5qH1L1NdZGj5gjr2RwRvVsg3Ke5DvcP7dbIGUlyCpJdjl5c&#10;oBRl4um5k0KWQkHK3rtVu9fsgsQo0eGtIgIpO5ARv9YpSLuWzy4iSEaOtkVNUxhJil8yTaNICSvn&#10;ImX9QhzasqSIIBEKElE52skwL7v0CgWJckSMEBlyEyg/MSI0S1WOjsUtdAqSXYC4T/ExGAGyt7G3&#10;NYmJpo1doNxiG+mhCzNun6ejPLgeEev5K01/qdm+dLntrJcvOE7b75zh11HnOu8It+1tT0t5Rsqz&#10;8qVm4ESQFCZ7JMkIkl0OLAplhxhBOr13oeIqSq4wSkRBymPUSGAUibDLzV0EiefwWq7XNo/ren1X&#10;XK/lWvdmrL/bHj2yd7vZo0evwy5AdulxV18crkJkpzgJsguSu+OEImIXJHdtXuV/X5D42EaQzHMp&#10;Iif/AXbZ+b+D85ry/1KcIJn/U4MlKK8KkuL4IWbEiEKi23LMCM3b8CZBMs/DHLcLkuvzVYwcOQWJ&#10;OCJI9tfD8Rpw7qOsvRxwI985e5aoILE77diOpUiT79YkJmRvna+rwreq/TlqlP0dSn30Dnw61cSo&#10;gV0R2b+Trn3FUUSNqpVGk+rltfuDNy/etDo2r4rOLauia8tq8BZR6t2hDvp0qoO+IkoBneupKIXJ&#10;zWuw3Mh4Yx0zoDMmh3d3yhLzWShMHD5udc2Fyg18oHb1rJ7N6Ih7aTLYBckdFKTioCDZBaaoqFhi&#10;9no5YiTLOr84OTIC9CbsQlQcRpTs2CXJLkgUIiNFFCJ2mbG07xtBWjolyBkxohwtnTxAo0k8PmtY&#10;T0T6tcCo/u0wb6wfZo30VUmiII0J8ca0kcEY5N9FF5PlKDRf77a6+CyTtRvXFYHu1BwzpoxAnx5t&#10;dSJJDvP3bNcI3do3Q2DPTk5B6tisloj3VzojN7vYKEjERJCYqM0JIzmSzbNFVV1zjREkI0iMInH2&#10;7FcjSJdy8M3FbLy4mIXnF0SOCk7gybnjuuo+uZ2VJkKyEQc3sGstykrAFjlKiF2A9C2xOJ20XQVp&#10;3WwRpElDVYjYtUbcC9J03acgMYJEQUrdFKWSZBclyhFFyR5BOrFTtgVuM4JEcvbEOLAiSJQjilLm&#10;Tvlnln/gjG2LdJsywy8FIz3cd5UdYhcj7ptzuO2uvVs5IjZBohiZmWQpSmbOEMqSHftwWU64xhlp&#10;zcy0GZyFdvNMHN40wwn3WW+m9FdhcpC7cwHydsmv9B3zddvsn5YvOnJmjwiIcFq+/EjhCKpXJYXY&#10;BYn1xYmIScY2OUe8uVKYTJ0515xvolXmsezHXXF9LOKunZ3i2rhex+Daxvw97tC/pxg5IhQbd/V2&#10;XEXIHa+TH7sc2bG3sQsKS/ux4nmzIJnrujtGzDEjRnaMJJncIoOZbsBe54ppY29nv7nbsZ9np9h2&#10;xQpStIpEIYVyYfbt4mLEyC5IxMjM22IXJFLkMQTzuPbjJlrEY+7EztTrMX1e1ndmke8++aFFmGdE&#10;jsv3ByNIJiH7aHw0UrcuQOKmOdgrkhQ1IwKNa3yKiiV+g1Kf/B/wEbkZOqATRoR5I6hnS3RoWlV/&#10;4Tet8RWa1nZM4Ce/7D2aVEa75pVElCqLKFXWSJJP+9rw7VgX/l3qqSix5EKiXDw03LclhgW01eUq&#10;GFmaNrSXTjxoRGnBuCCVJd6ol00JcQrTypnsMuL6YexG4gSHw3S1eiMyrlEmg73OyJShuHpzPeJO&#10;ioryqhjZZctVhFxxlSBX3AmRK66CZCJGrpLEkvvmuIqSCJJ2s4kMEcqRiSBxn7NnD+vbEiOD24oc&#10;+WDGcB8VpBFBHUWaPDFv3EAMD+mJHu0bwadLS5Wj7p1aaC5S1/ZN0N/fE8l7N2LowD4iTU10eD8n&#10;iPRq2wS9u7ZBp+a1FeYiNRPxpggxgsSh/cxBYsRJJYmL1taT4+zebVpJ5LuBCpKJHrGrbYBXA5Wi&#10;fp0sQRrQtR7eeXkhC4Ry9Oz8SUuObIJ0KzNV/jE2WEP3XQTp0OYYpyCtnzNOBWnHUuYYWV1rjCZx&#10;n1IUt3gqti6aolCU2M3GPKQDG6K0i415SPZcJNPV9moXG/vElzu72LJ3sztthXzpFu1ioxRRjuyC&#10;ZP8CsGMXnl9znPuUJrfILzgDxccIkokiUZyIqxyZhRwpPZQkChBnpqUQpa6bggNrJuHg2slIWz8V&#10;6ZyhVursHBLS5PjhdZNxdMNULUn62knKoTUTi3Bk41QnRzdNE6Y4ObZ5Kk7EzVBObpupZG6fhaz4&#10;2SJhc3Bq1zzk7JyrJcndPV9ek/kiiHPlNZ+DE/GztGQdu9eIES2KkMEuYHYJc8Wd2LzuuOkufB1s&#10;x/Ps59v3jQyZiS9dcSdI9jojOfbjdvl5G9xJj8EuRXbctXUVmtfJTXGCZK5hp+h5hZhjRohcJUnr&#10;5f22i47r/q+pI8WKTzG80rYYOfr/F0EyFHksN9e0S5CrJHHf+jvl79LvMn5nxjox36X8fmNS9snd&#10;C0WQ5LtJfmxxgdnDW+fiUNxcXTctcfMCbIqZilC/DnJDKofSn/y34t2hDsL7y41QBCmkT1t4edRG&#10;izrl0bB6GYWRAK6r1apxRbRtRkmqopLUtbXV3da9XU2nKPk5IkoUpSC5aXFRUZ0FWW5uI4LaY2xI&#10;F+2CmzGstzVL80hr5XgOKV80LhBREyxh4s3bSBNne+ayGBSmNXMoBxQFSgSlo1Ca7Ntm39TZhchV&#10;tAjlyS5DRqjsde7kiGJjxMV0rdn5NWJUnAgRs2+vt3exUYLs20aOzD6FKXZmCGJmDHBKFF9b63Xu&#10;r1Gm+aP7YExwO4wL64SZI3phypDuKkjjQr20i23OmFCMHdwHPp2aai4So0g+nm00F8mzQ1P4dvfA&#10;MnGGiNDe6Nimnk4Oyc8NBYkRpN6dW6gcMYLUQqSbUsQIUpvGVXSbI9l04VoRJCuCVF4HC/h3bKh5&#10;SOG9Wmr0iN1rjCBRiihHzgjSi4LjMDw/l4Fn+cfw9OxRIUO5lXVQ5zM6sGGJzm1EOEItYeV8HNqy&#10;QmfLPr6zqCBRjIwgsWQdpYhytGXhZJUlHrMiSIt1dBvliJGjo9tXaMn8I0aRjm1z5CE5IkdGkAwm&#10;gsR/crsgcZtiZMmRfKHs44iOolPv8wvLVX7MF5nBLkOmjdmnCBUXOTJQfLj+EGeX5dT7nEjNVZDY&#10;xiziaKAYGdwJ0qEN05xRJC1Flg5L3aF1k0SQJjoF6cj6KQrlKG31BKSuGo+DK8dpyX22NaSukeNr&#10;5JiDtLXSdvXYInX2Y4fWTVDS109UDm+Qx9gwEQfXjUfy6jHYv3KUlqnrpc0mec4bJ2kbcmSjiJtt&#10;2whZxpZpyvGt04tgJM3IGcXMyJkp8/YsULkygmWXJSM+dkw92/IcbtuliaWJhL1OlKxoUqEcGewy&#10;ZI7b6+zyY69zh6v82PddsUuKHVexMQLjHkuM3jZJ2/V8+zF3YkR4zJ34mG0jLUaG7MfsdfZ6QxHp&#10;seHa3rR7hdfK0au4CosRI9PNZr5P7DLjTnzeFvM4dvEh5vrs9ivuebOegsSlQk7tkb+P32vyXXpq&#10;t3yPCjm7rB+dzOPkd9jJnfL9JP9zR+T/79C2GUiLm45k+V9OlO+c3RvnY/q4MNSq8DkqlPxAKfnx&#10;b+HRrAqGiByNGNwdg/p1hG/XRmgrMtSwxpdCKTSqXQaN65SVspT8wi+H1k0sUerQsppKEnOT2OXG&#10;hFp2u/XuUEtkqbbKkq9s95FtChNhZGmQbwsMDWBuSwe5+XZ1dsORWSP6YM6ovpg3JsAJI02LJgRj&#10;8aRgRE3uryvQL5sehuUzuDL9YJWnlXMidOmM1fMsebLDbjtCobLX2eXJCNHrsIuTkS1ek9fiNe3S&#10;Zbb5GGxjydyrckSKixjZBUklyTFsn3A0GkelEbNKP1k1O0xZOSvUiVOMpFwx3ZIhk5fE6BG72LhP&#10;QdIV/SO8dBTb1KE9MH5gV0wc1F1Hsc0c1Q/jI/rCt1Mz+Hu31tmwubYaBYmRJK65VrXcx6hfvbR2&#10;rRHWeXo01ghSQI/26NK6vkoSu9ooRipIjaqhae2vrPXYuGabY9FaClJ7Kf3a1xfBbo3BPVtYK/c7&#10;BCmEC9aKHJko0juUIkOhHL1ZkJhjlLZZ/un3b5V/njVOQWL3mV2QCOsoR5vmT8TGeROwecEklSZK&#10;FgUpbXOhHB2Lj9HttC1SLxyNixJ5WOJWjowgWb98Xo0i2fddBYlfVnbhcX6BOb7MjASZetPGfPHZ&#10;Jam4yBGhADFyRDniIo0UIbsgsQ1Le/ea6WJjFIlQko5ygUcRIEqSiR5RjlhvF6T09ZNVdlwFifuM&#10;GFGOCOVIo0rS3kC5chUhI0GEUsQ6SpMd05bHD6wdh6RVo7EvZgT2LItEworhup+yZqzKUspK2RaS&#10;Y0dh/wppEz0E+5YNQ1LMSBxYNaYIvHbi8uHajsd5HuvscsZtQkGjZBnBsgsVo17ERMFMJIxQrChc&#10;hBEwI1gmmmVEQaNfiSJSDmEyvE6QjCS5w4gPZcKIjalzh12AXoeroJh9U/f/be2t/+s6tjTvzNtz&#10;7w0nZssktBgsBsskS7ZkW2BJtizJLINkWTJTjDEzM2PMGHTiOMzJvbe7p4feeaenB5qG/oT1rmft&#10;8xyVdo6c3O7+4flU7aratffZOtr1PWutqvJDilvfWX8aIHUlXifUMa4TCm4ogApStPla4dff1i1/&#10;Vj8U27li3a8FJMYcucDhlT8bkIIKAAz0LwlIrqXIa4N6717990xAMt2l9Iekvl8BR9/eQQznMZMt&#10;BqmA9OnNXfL4mr5/Anp4bp08uLBFzh95U6pKh0lk324SO7CvJEb2k37dnpfyMTmyYE6FLGutlbZ5&#10;E2RG7XALyi7ICJeC9IgAHA2WoTnRMnJovFmSXEiqLEbwdqbUjs2SyWMzpK400wAJrjaIViXkZ1cP&#10;lbmYhTR5mG0fAcvS4uljbOd4xCytW1AdDPKGYGkiNGHH+V2rFZ7WzLA1m7AL/f71TUFwwsarAKeT&#10;W7EydIfgskOcE6xPSCFYoTrApXOMUygRiig//BDA3P4olgOCuoIjfx2BiRYjy/sAiSIoEY6eBUhw&#10;sXEWmyvAEvZf27RwomxeMkmf81RN62Rd60T9m9R6s9jaGmR1a4PUTyiUGROLZXr1GAvYrisfLXWV&#10;xVI9bpikJwyQ5Jg+thlt5dgCA6QxhYCgDFsLCWsdwc1WW1pocISZbOP1GJZKrLxt6yGZiy1RivQ7&#10;N0a/e/Vjss2C1Dp5tAES4MggaWJnN9tz//OPn8g//uGpCXlA0t/99FT+9sePDZT+y9ePdeC/6Kxn&#10;5C0CCT2+rP+E77xlgIQYpOMbl5g7jWCE+COIFiSA0dltqwyScIw+sD4S1kZ6cg2utRPmXvvgkoLY&#10;+V2mp9cOmAXpK/3HRbA2LElf38P6HPpPrGkHIFEeHMGvTnG6P0RAwsuKkIOULzPWEYoogpIr1hGU&#10;rK/Aiwrgg19fSAFG757dYClAiJYjF5RoRTL3WgCQAEYAJFqQ6FKjiw1lFAHp44sKQyqCkSsAUtCC&#10;dBaA0RmQIAKHCyG0EEEsc+vcY1iPAEm0IEGAI4ogBdgBGN050CYPjiwJApALSDgGHKEdQAlQRbjy&#10;5yFCFeX2g/79bZDH/aCcgEbQgmDZenpVIVP1iQ4Kn+ovZ6SwhkGf6a9puBGhL2/t0O+AwpYKLsav&#10;78DVuEe/JzrIB6DAFQABQENQQD4UGAGykLLehSvkUY8+eMx+UQ63ltsv8rwW82jv3k9HOw+Q4B4F&#10;ILGtez6P3c/k9gnhGbjt6GpDmbVzAMYvgApSgExXgMQ6yt+GwPNL7dEm1NYm7vEPb+uzcUCjM4B4&#10;wBIEoMC7xN0w1gUkwBFntLqghDzFY6T+2bB4x6COUORe35N3n7w/gpErD5D0c93V78c9fccpIMGC&#10;9P29k/L17eMeIOmP0E9v7JcnV3fL46v6Tr6w1Vxr2Fj2wcVdsmF5syTFDJCIsB4SMyBMBg/qK/16&#10;vCDji7Okdc5EWdE2WRbOLpOW6aVSW5atA1aUFGZGydAsTbOjZagOWIW5MTKqMEFKFI5KhifLWE3L&#10;SwBIOuiV5cqk0myZXJZjSwJMLc+T6ZUFMqNqqGmmDmiuMAOuqabQgGl+3XCLWcK0crriAEuwLjF2&#10;6c0lU2Tr8kZbtHLHKgUmLGS4xrMyIa4J8UyYMYcA8EMb58uRN1tMhzc1WwqLE9x1EC1PsDqd3bPE&#10;4pyCsU4HV8rFAytMyPOYViHC0c8BqENuPdu4AEQI8stf18mi1AUgUbQgEYyYJyDBeoQgbQKRH5IA&#10;SBtbq2TTohoDJFiQ4GJbM1+/G3OqZPGsClk8s0pm1oyW+vHDZUbNWItFgqZUFEm9QtPU2rEyvW6s&#10;1JYPk/LRuaac5AiJ6P2iRPV9WYbE9rM1kbAeUtnIdJlcrjA+0tuGBPFKWH17VG6SAdJohaOijCiZ&#10;ODzFZrItrCuWpop8BaNCadHvDQAJCrrY/v6nJ/IPv/84KICRKz8gwYIEyw8EqxItSOe2r5Yj69rN&#10;hQYo8luQ4FaDlenEJv3CaAqQAiC9fXavARLgCAtIYtr/3eNb5eGZ7fL+JcTueDPZCEiwIrmA5MUf&#10;eZBEV5sLR7AaEY5cQCLg/HMBiXAE95pBUiC4kYAE+IF77eFJhRIFGNfFxvpfA0iwFgGQAEYQXWyh&#10;AAmgw9gjwhEtSP8SgOSvd88BIAGEAEawIj06qWACy1HAgkQ4AZQAfO4ebLc0FLyEAiSWQ24ewnm0&#10;cKEOwjld9eHW3T+82EANbSjUEfJgBYOQh2Xs7pHF9tnwuQCE+Nz87F5bAKE+o0ub5MOLcC8qoKoe&#10;X9ig7dZb2cdXNitwbVXw2hZSn13fLp/f2BHUl7c88AJkIP3i5s7gMWEEecLHV7d3m1j+MzgJAAvL&#10;CUgezHjxZAQlgg+EPI/d81nGe8M94zPgHngt1Ln3Q2gJJULOs8pC1buA48pt5xfb8Fye7/ZjABWA&#10;IwBGZ0jywCRozQm8M/hOCb5btA3BB9DjwlAosT+3DH3gHYPzeE2k7A/HuDdYkQBBvE/eN61HyP+I&#10;7UNu6ue/1WFFMteawtHntw4rHHmz1h5f2yfv6fv44YU9cu/sTrl5crtcOrpVKkoKZUCfbhIZ1lsG&#10;D+wXBKSxI4dIsw5+iEFaMq9K2mZ7brai/HjJHxKugBRjViQDJE1hRRo9HFYkAFKqjC9Kl4oxmTJx&#10;TJYHSmNzDJSwyB9cbohNQjpNB7fpcLXBshQAJFiU5tQONYvS3JqhJliWMBMOsITZcAAmC/RurZYN&#10;7ZMMlLYsa5BtK6Z6sLRiWifXHALAOVvOXHMKTYCkQ5vmmXuOgsWJVifAE9x0Z3Z7QeFIAU8uQHUF&#10;Q5DrxoMIRi5UuSAUSgQhN08LkskBpFCQRHeb35JEQMIaSJjmz5gjutnoatu2RIFo7jhZv7BKdq5q&#10;tBiklXPHy9KZ42y7j7m1RdI8pVRmVBfJ9ImjZH5jucysLbVtQwBISJsaK2RR8xSp1zZYULK6tNCC&#10;/OMGdjNAgnsXEwAy4/pLTsog2/gWFiRYlmA9sp39tf3o3AQZmTFYRqRFyPi8BJlalmcWpPnVw6Q5&#10;IMDRPEwIUEAyCxIBCRakv/vxI/nb75/I3/3gAtL7+s9yLghHBCS42JD/9uEl+fTmKbMMHVzTatYh&#10;b5ZaR6A2AQlWJkAUYOrmoW1BQIKLDatqA5IenkbM0pvy6Mwuc7F9eh1B2sd/EZBcS9L3D04ZGAGQ&#10;XOuRB0inTHh5AW5+LSDxhecKZT8DpECfhCTAENxrj04pQCjEhAIkHIcCJAZquxYkgBGEvIGRLwbp&#10;6QWFpPMdwdl+QKKLDYAEIPJDkgs7vwRIoQRAAYDAIkPIILwQWgguqP81gOT2w3K3T5bj2A9IqMP5&#10;gB/3Oiin1Qopr4M2bGtlCkEuJAH6bh9ql1sH2wyUWE6LGcpQD4CCe/HtU/osFJbePQPX4xo9f6Xc&#10;P4Z+cc4bBlEU27A9ygBUgCkIeQr93jmM6+vnVuBi36gDdD29usUECEOKMorwFQrGADZe3RZNt2rZ&#10;toCVDEH3ngA4BCJAjgtNOEY/7rUBdmiPdkg75QPw0ZX8AOOW0wLktwj9KfL36wIS9DMLkiMXmDrU&#10;AUh8j9i7JQA2hBkcE4xcSEIdhWPIPQcp3fLIE5KYZ3vcA8rsXnzy3k2edfuHu/quUhD6Xt+lP+i9&#10;fhN4j2ECzGea/+T2YXlf4ejhxb1y//x+uX/hoNw6vU8uH90l6xfPl/jIMOnb63WJUjiKGhgmkQN6&#10;S1j356V4WIq0zK6UxXMnyrLmalk0p1pmTSqxX/gWg4Qg7dw4AyRoeF68jMJ0bD1vzIg0c5WMGzVE&#10;KooypKok0yCppjSrw5qkgtsNVqWGijxbP8kFJUASLEkAJsqzLA2X+XUjZUHDaNv6BAtTLpk1zhan&#10;XN08UdYtnGT7hGG3eWrr8mkGTpBrZcI2KQAmQpMrABQh6tgWz7oEKxMtTm58kx+cKJa57dx6iK4y&#10;F4Rc+eshF5DceCSKgdqUG5hNcar/wfUzTLAWeYCkcLhJYVHhCGsjbW6vkVVNpbZQJGaxrV9YLctm&#10;lyqojpX5k4tkZuUwaakvk6bJY6SxYrhMry6WxspRFnwNOGqYqOA0aYwsbWmQabUltms/yjG9PzWq&#10;twzq/lsLzkaQdm5SuGQlDTAXGyAKViNbWFIFQML6W8Ow0a0CUllOnNSMTJOmiqHSUj3S4GheFWKQ&#10;4GLLk3kKR9BzACMAEkAJgAQ4cgHpr79672eABLAhIH1x56wBDixDB1YvsDgjxiHRzYZjWIxgOTq8&#10;VklVQen2EQRp71UQ2ieYyQbrEUALK2sDkjD1H7FIn904qgBxwgDJdBcz2Dq72H4OR6dVjDly3Wse&#10;HLmARPDpCpDYhu1csd5eKAEF2wdfRIih2h20HtHFRjDygiD3GRQ9C5BoPfLDUShA8tThWiMgIe7I&#10;BSTA0T8HkELBkgtIgAxAB6CE4EOhDCCCGCS2IeRALsQAVAgzKKfcdjzG9QlJFO/FhSzIhSXk0Y7X&#10;Yx3hB5YhWocAQXcOLwrGV7HerSM8AXRcEAIYPTgO6MI5aw1sCEasg5BHGc9jW5TfPbJU3trbKhe3&#10;z5Ub+9sU1hZZevNAu/VLa9WTy2+aaMUCSEGAKFq1UO+HL0/6t7+k342AO5F90eoFUIJlyLVyIY86&#10;Xg/9oD3K0RbwRECifglYXPBhGduGAiL3XL+e1QblvJbbL+tdaHLlB6QgiDjvC3uvBGCHIswg9ctt&#10;57rWUAfo4bsDeZbzPMISBFBiWRDcAu8l6qub+o7SH54I0sb7y95FtxVy7+6Xp7cOyIc3DsqjK/vl&#10;0eUjcuvsIbl64oCcO7xXzh/ZJ01TJ0uvbq9K3z69ZED/MOnfp6cM7NdD+vR43oAHFqQFs8sVjqqk&#10;fXa1zJkyTqrGFNhghc1GER9SkBUj+Zmeq21Evrc1RMnwVBk7PM00YaQHSRNLsjtZkuoASmOzbHFJ&#10;W417QratnwQBlrg0AECJgERoAiRho1KAEtOW+iIDpsUzy2T5nHJZNb9K1rRUy9rW2gAwTbH94+CO&#10;g6UpaG1artAUWI+JosUJgeAMBkc8E6xNsC65bjmIAeF+aOLxswSYIdh0BT4sIxy5daHkAtKzYAkz&#10;1+BegwUJliMPmrC9yHxbEwnuNQDS8pklsmreONnQprCscNTaMFLaGkvseS9oLJWWhrEyo3qU1I0r&#10;sJlsCNY2QIKLrWqUAdKyBY0ya0qZWZAASYg3yk+JlKjeL9oikQjQhhWpMDMmCEhwsQ3P8SDJA6QE&#10;A6QiBfQJ+YlSNSxZJiuMz68aboAEN1sz4tn0uzO/Mtf03D/8+ET+x7cfyH//5n35u+8/lL//8akH&#10;SAFL0l9/9YEC0oUgICEF1MCKhGO4x7Dg48E1LQpIzRaMDSgCHHEGG+AIMUcAo8Nv6B9s+xsGSOgD&#10;fTEOCYCEWCTPonTc9PlNbDeiMHS3A5K49QgAyQUjwtGPj7xtRghIkAtIyKPOi1fqGpDMEhSQ284P&#10;UD+DI8h5GeGFhkBtvHygXwNIgCOKAdqIPUIMkute+1QBCeoKkBioTUB675QOuqoPzgBwfhmQmIay&#10;Hv0SIAF8/IBEeAGEwHoESCK4sA1FiEFfBJZQbSgc++EI5bwXpAQkpugX10c9UrRhO5wP6CEE0UoE&#10;6xCsRPePLe1UjzqU0XrkgZNnGWIKgIGlhxakUHUQ8m4d8ygHIAGIIIDStT0LDJJgmcK5aOdCkgss&#10;kAtHABh/G88FqECsYIT4q4+veH2xnufjXOYpHFPu9XANWJP8QPXZTU0D+vzWTvnitv4oCAjHX93d&#10;Y/KDi18u7LgAwzJ/22fVu2JbsxaFENxYlOfG6gARiNYfpMx7QANw8Y5dEYaQ5zkUy/HuwHsDx9/h&#10;mrg2+lMhj7JvFdawCjZSV9h4lpvO2rvtjl4HPzhtBq6+l/QZf3pnlzxVeH1y96C8d/2gPNB3871L&#10;J+Wtc8fl0qnjsn/Xdtm2ab1UjCuT11/vLmFh/aV3777Sq0dPCevVXXq89lvJSo1QgBqngFQpLYgz&#10;mTNZ5jdWepuJDkuXggzPcgRAysuIkgKFJLjcRihYYX0kQBKsSYCkTpakkiypGeOBkgVwj+uAJLMm&#10;jcesN2/GG2CJM90Y3E1QCqpmuKmpdoTMmaTAVFekA3aJtOrgjX3ils4eLyvnVQZhaX3bZNOG9jrZ&#10;tLje9hVDPBODv92lBiwIXEVoAiwh+BughEBwBIajDPFNiGfCyuCwNh3fujAorBJOYbXwToL7zoEX&#10;wAzllgF6XHBy29maUD4h8JxrRnUlBKWbJWmrghGkcORO8ycgYZuRRY0jZemsElnTPEEWNo6SOTX5&#10;srCh2J5t2/TxMqeuWGZPKpZZtcXSOq1K5tdPsP3ZAEuzJo01sF7VOs1bcXtcoVmYYEHKThgo6YPD&#10;FL4ny5K5dTJu+BDbXgQuNoB4cUFqEJBs7a2seBk+JFpGK0QBkMoLEqQiN07mVhTKwsmjpFX//u3Y&#10;fqSqQJqr8kzPAY7+yxdvm5AHFP2P7z4yIe/GIIUCJFh/bh/dKntXzDVAAgjReuQCEsAJbjgC0q3D&#10;220tJVqQ3DgkCJvYQp577aRBEfXNvZP6j+5BUmerkQdHP719NghDfgGOsE8bIcmFI3cPNsIP1RUg&#10;EY4ISGxLOMKLDAL4AIRgQSIksc4PSAZJATgAvyBA3+IMNliPMMX/vTPrDZJoRQIcffIMC9I/B5Ao&#10;gBBhiBYaiHVuW5QTPAgdfvhBPepu719olh0XSPztXLnXptx2oc5Fv7gH14IEsT3yLkDhviG2oeWI&#10;gASXGwGJFiQXkOCCAyQx9opwA8EC5AISrUcAGgjHqKOFCXXvn1tn5ainK+32ocUGRGgHSLq6u8XK&#10;4HK7sqvZynAu4ATnQx70dIAR4QjQQsH6gzIPdjqsR4Alwg6Bx9+XX6jHNXl9COeiDtcgmH14WaEq&#10;oI+uaN01/R4H9OSq3ouWuW3YDnWQC1i/JACXC2Ff3tH/yYD8IOYCmQtULizZsUKIG9+D/3uCDoGI&#10;sIP3AeoBSL9/14MkAhHklXdsT8TzkHf77XSNABABjn56T8/TfglISCGAEoT894+0/iF2IfC2a0Ks&#10;ESzwX9464K159OCAPL29Rz6+d0g+unNCPrhzUe5duSDnDh+Xg7sOya4t+6RtwQqpr5stw4aOkaio&#10;ZImLS5fw8Djp3y9cevboJq+8+GcSP7i3TNWBr2W2DnjTy20Aa5lRY8G344qyDYwwg42AlB+AJMxs&#10;w8J+gCNvIck0Wx25fFSmZ0kqzgpCEmQutwAkIZ1ShoUmMzstC8A1lPywZJpYaMJecIQkaO7kEabm&#10;KTpwNhZLm8IS3HHLmiYE3XEGTK01FvRNUCIsAZIYwwRYojhjbtvyBovHAVABoFy3HAPCIbjoggHh&#10;AXjC9iq2xQosT9u8Va9h1SEQEY78kBTKQsQZeJTXn4JZYLYeFtn0C1YiiPFGZkXa0GSrae+D63H1&#10;DJvej0UiV8waI821+dI2daRZkRbUj5DZE3NtGxlY65rrx8jcKQqk+h1pmlwic+vGSXOD5hWGAEZz&#10;68eb223zymZpm1UjtaUFtur2pLJhMiSmryQM7KZ1C+TIjjXWtmpsntRVjLBAbliQCrMSTAQkbHVT&#10;pHBelhNvkFQ9NMksSEsax5iWNejfGqu3T8yXBdUFHiD916/eNSEPy9F///ZDEyDpb775UAf8y/py&#10;O6wvac/F5gISLD5Y8BFw5AHSJoUjby0kCIAEF9u1fW/adiQnNi6TS7vWezFIp/aZmw3LBaAfgBF3&#10;+f/89imT517zAMnASPXt/VP60sLGtR1w5FmNXHWGIlqQ/qUBiesf+QGJJuyuAInlEOOP4IKjAEZu&#10;kDasRoCjd07pYKopgAmQBDhyAcmLP+qY3k9hSj8CtAlI/iBtBnd3BUEEoZ8BSSA42T0HdbTMADrY&#10;NniOiqDht+z4xfYQ78e9R5SHakuhX1zDtVS57ZHi+rxXAhIhyYUjgBDv2+49EJ9ESEIe0ARAAiih&#10;jOcDcAhJgCMCECEIQp6ARAsToIIABeBAOa1HsBjRmkQ32/mtTQZMuA7Oda9BqCHYuIAEOCIgeQDk&#10;WZDgakMQOq/vByy3Hx6jDe8bfSEPIc9z2e6DixuCenxJ70/hhyIMIUX9+xfWB9u5da5Q5++TbQlV&#10;BC/3fJS5cEZ9cn2bPH1Ln4vmkX56Y7tBFoALx6g38LqJ/18vZXwP/s/d94C5zm/t0WPP8gRAonuM&#10;cISUcEQQgvCOwPnoB9BEiCIcAZSwZxpkZW+fMBjyixYkbBtiG34/OK39ndHj4/Klvrc+0/fY5w9O&#10;ysd3z8nVYwdl07I3ZGXrWpnbuFxqyxdK0bBpkpFWISnJ4yUzs1yyc8ZJVk6JJKUUSHR0knTr1k1e&#10;fOFfS9Sg7lI9oVDmTp8gM6boIDmjSlpnTbJ1bipL82Tk0DgpyI5UeXBEwbKEwFrMPsKigKXDMyxu&#10;acLIjKC7rUohCaA0sRgWJW+9JC4uaXFJZVkGSc8EpMqhJgR5Q5gRR0sSrUqUB03DDZjgigMwtU8f&#10;61mX5kyw2XFY1RuwtGFhrS0pAFByLUrMB4+X1duMLhwDkBDH5LrkIMY3McaJ4BSEps2a2gKY3ppD&#10;iAGyxRt9cgHKg6IONxlhxwMezwIEFxnlbRvSIVzP24zWAyLEGe17Y6rt1o9d+3csazBhi5Eti2ot&#10;QBsWJKykDRfb8qYyhSVsG1NmsV9zJ4+WGdUjZH5DmcysKZI5k8ukfWaNNE+tMAsSQAkut/2bl8vW&#10;1QtkZnWJTK0YJdOrSmRsfqrE9H3Z3G0A8NYZE2VqTbEBUtmITHOr5SsQEZDgYhuVGS+jM2NlfF6i&#10;1I7KkBn6XWytLZJl00pl6dSxsmKqgpLCWxCQ/v6Hj8y11qEnBkb/7ZvHpv/+7ROFgSv6cjuiL8qD&#10;+rJFjNBe20oEoPSl/iPBAnR0fZu52a7t32AWJQhwRF0/sMXA6OzW1XJ17yazIKEfgBYBCYKb7fPb&#10;ZwyOsCYS4MgFJIMj1XcPPRGQPKvRzwGJcES5u/0DkAg8fwogoY0LSK4FCWUuIOFFiRQvOLzcXMsR&#10;86hz4QjuOECRH5DePb1OHp3QAVdTWpFcOHqi0ERAYoA2UigUILlw9EuAxHIAhYFDQIAjDKBsT+jo&#10;CpAgtAM0GGBoG7RlHUXAccVruNeC3HPcOqahACl4/1qPlEDk1iHvwhFSQhAE+CEgsQ0tSEh5ricP&#10;VFwLEsEF4EGgYD0BCnUoRzu0QTlgCEI7ABLysCAhBgnuNpThPMIJ+yfcMHXBiEK5B1KIH4IbDbDz&#10;cwuQvx/KD0lIKZRTLCPQEGRcgOExUsDRe/o9JCQRbFyxL7RzhXPYv7/dO/odeVe/2y58sZ5lbjvU&#10;8Z5wzLIP9H/tHVhosbbYla02c/V9/I8iRhAWYP0ffQc/cLTNh5cQj7jTYAnvAL4HkPJdgMVlP766&#10;LZjHLNh7x/R7eW6j/ZjCOwXtsbI1oAirXL99dr0JeYDQZzf3mZAHHGGrkPcvbNEfpvrduLxdy49p&#10;H8e1v8Py/qXd8ui8vpMv7JKP75yVO+dOyrJ5bZKRUCiJ0UWSFj9R0pLrZdCA8RIVXSnxiTWSll4n&#10;GTk1kpk9QdKGFEtcXKa8/lpPeenF38qAsNdlzOgsmVlfZoG2GOwwgDU1jJeaCQVSXJQiudkRBkiw&#10;HAGOctMjJS8jRobr4FU8fIiUjEiX0pGZNthB4/UYoARIMo1Ol8qiNKksHuKB0hhv3SQDpfHZAXeb&#10;F5eE5QHM7TY+1/LTyzH7rcDgCMeEJIjLCMCyREiaVT3U1FQ7zGAJsUsdsFRisLRi7gSzLL2xwAv2&#10;xuy4jW1wxcG61CAbF01WePIsTLQuWX6lF8OE1GKaEAiudchTfpddUCumGphg13zAircfWsfu+rDw&#10;MD6IwER3GBQKjPxAFAqOvFXKsVr5TEtxfViNcD+ePEjCKtoApOVNYy1QG4CEmYRYpwrPDqul4284&#10;d8pYWTijQhY31cjSOXXSMq1S5jVMMCsSUsDRznXtsnrBNAOohgkjZMq4ETI6G+sbJZvbDd8xLhQ5&#10;oShHCjNiDZC8GKRkKcpOtvYl2fFSOSxNZkwYJs0KZe11JQZIsCABkGBFAiBBz/2vHz+W//nDE/nH&#10;7z8SxCMBmP72u8fyPwJWJEDSH995Sz6+dERf1Pv0pb1fX+579OW8W1/We+WLO+cNcE5tXCzH1yEm&#10;Yq3cO7pFB5Bt+qIGKHlB2tcObJbLezcaJF3evcHcboAsQBJikGA9guUIUPTFndPmXjMr0p0T8uW9&#10;U/LV/dMBnZSvFYq+USjCrx8Ckd+KBGCCAEJ+uYD0vW8pANc6RChiajAV+EXHX3g2NdYBJMjy+gKj&#10;iR0vMlqN+ELkTBSUoQ4vPW5HAn32FqxIXpA2Y5DgYntf4Qiy7US0zL8YJIXjT/VFjHocM0D7/dOA&#10;BlhhEHSNPrzVrBljRMCAaK2hBQllLjz4gYRCPa0yyLvt3Paoc601KHP7ReoXyglrLMM5PI/HbIsU&#10;90FXHttSaMP7QIoypMyzD+SZuvX+PK7huvNwDkRXHS1NEMCJnwdCO9wHLVk45mdlO/SJJQkYv8Xl&#10;CW7uXWAB75C1vejFERFMAC8EJrcMUIRZbAQkF3AgF35csZ3bD8qYRznADKlnvVqv9R5wQby/Dy/r&#10;/VyB5cjTk6taf02/s9e2GCTR8kNgcSHHIIpWqQBUoRztKEIPz+H5gJ5H+jeDAD9uW8KZwZECz7sK&#10;HQAb6H38L+n/FfRY/7cARqhnu7f1RwjbsS1S1CMN1QZCPxDbWR7/c3oNnHP78DK5c2S5ngsIQ7/6&#10;91RhfTXC15XdC7XNCjsGlN0/rp/vlH6v9IcTwOneCf1xuq9dLuxskbvH9Tt/Tvs+p+/poxtk78oZ&#10;smPpNLm0f6PcOXNE9mx8U+onzpTYyBESHVkm0TG1kpI6R6IGN0hUfIPEJDZISvp0Sc9ukPSsGsnK&#10;qZTUlBES1idKevXoLVHhfWV4QaqtY4PBa1qlwsT0CtuYtKFmlIxTkMnNAhBhPaTBBkaZQyIlO32w&#10;5GbGSYH++h8xNE1GqUbrYAaLEgY/uNugspFpUl6caZCE5QCQlhd5C0xiFW6uxA1gshil8XkBaMqT&#10;+gn5wdTy5QW2oS7UWDHUhDKkU6sUoiYONSHfWJlvAkRRACdYmeZPGWXxSwvgkpuuIDCzTJbOKpfl&#10;cyts3zGkWPuHAeB0070RiG1CCrBa315nxx5k1VmQOCALMsjS1JYlULjarBC2Rcu2L60PwsnO5Y0K&#10;TdPM3QWQ8aw9HQLkEHwQPI64KArHrjrqED/laf/6WbJv3UzZu3aGwRi2c4FbDQKsQXCveVP8J0hb&#10;/UhpnzZaVs2bYPvocakFWOEAofgbtE4fr3BULe2zqmTR7GpZoN8VzHpsbhyv4FQpK5sbZfvqVv3s&#10;sxRGa2SWQnftGP37jR8uZUP1e1GYqmCsf7eKIqkpG6ZAjTW3EiV/SJyMyEmRYZkJtlEyLEhwsQGQ&#10;5lZjkcjRMm/icFlUX2yAtGiy3qsC8YKqfNNz//Ddh0IBkmBFAiD97XcApY/kv379gfzh7WsGSO8j&#10;oFoBCWAESHrntA7st7xZbKc3LZET6xfKdQDSkc36K3qrgRIsSX5AurJnowESYpQQ4E1AgvXI4o4U&#10;kABKCNL+7Lb+8ukCkCAXilz9WkD6uTxAcsHoWYCEZfoNkgJw5AKS1avwq9C1IBGMngVIn17zxBgk&#10;zmJ7jK1GEIekKSxGLiD5IQl1gCSUB9dAUjiC9cgPSJBrKXIHZZYTEFwRANiebTDIw3KDgR7Hbp9s&#10;h8Ee9YQTnss+mUfKPM7lPbrtQp3HNn5ActsgxbVdueezj1Dtkee9Iw/xc7vXgmhJ+rWAhD5xjHr2&#10;zTw+CxbYhABEACSkXDIB5zG4GtACAVoISAAKlrlT/XHshx+UhRLbsB+I5zLF9ZD3LFjrtH1H0DeO&#10;YX18FiABeiDkCT4EHIIMYa8rQHKhyBUB6aE+Z1iBCEfsF20ISIAZF2pcQEIKmEE52xJyILRhngCE&#10;NuwLx2yPlLCFe6eFCgB379hKeaCAAxACJCEF/ACQAEK3Di2T6/sXm6UJQAQh71mt1ssthasbh5bK&#10;9YNYzHepvnffkAcn8Qw2yfUDq+TgG7Pl0Lr5cnHfBrlwcJdsXbVB6qvnSHJCqSQmT5L45KmSnDFP&#10;ohOnS2RCg6pOUrKmS2b+NAWkSZKeUSFD0sdI3OBMiY6Ik9jB0QpAKVKtv/IbKkZKwzjMJiuyAW/6&#10;pGIpL82WwvxYLxZJASk/c7BkpEVIStIgSU0Ol8z0GMnPTTRQGpaf4oGSDoQAJVsKALA0Ks02Jh2n&#10;cGRWg9EZBk3jitJk7IhkW7kb6yhNGpejyrOFKieX5dkx0rpxuQpOBZbWjcu35QNQ7qUdcgHLzpmQ&#10;48FVeW4w/gl5LDcAeAJMMa6pI+h7bFCLZo6XpU0VsmxOuayYN1GlADC/2lIcr1lQo5okawFLC6cY&#10;JEHr2wIApakHTrBITTZA2qrQBEiCtik8IYWrq8Oi0yHA055V023l8L1rFW5U/hXEub6TC0gHNypg&#10;qVxQAhyhL/TpyQOkHcsU4BbVyvKZ+pnrFECmFxsgmeUosNI5rG4LFEoQg7RwhoLUzHJzta1orpNV&#10;rY0yr2GcHnsCIB3dvkZ2v9Eqy5pqZU5tiUyvGGHgPX7YEBmWHm3rHCE2CcsAlI/Ol4KMOAOkAgWj&#10;/DT9jqkKUqMEgdoVw9NlZuUIgyQAUtvkYoOkRbUjTICj5grsxRawHlEdFqQPTH/z1fudAMnikBSM&#10;AEmAJVh9sJfamTeXyqmN7XJj3zoFpE1BQEI80q0jW+Stg5vl6v5NBkdwsQGQEKNEQELs0We3TpvV&#10;CIDEPdlCARLhqCtA6oCjcz+DIqQuIMENhxSWJM+a1DnG6JcAyQUjU8CtRtcaUsAPRChyY5BwDHhy&#10;AQkmdUARZVuKBFxpgCJYjyBsTOvCEQHJthBRIe+WwYoEOCIgeTFI3h5qtCIRPigO3shzsIc4aEMc&#10;yNkOgzuhpCtAQhnhiG3c/v3XYL2/D3+9K7RBiv5xP0j9bVzYQQo4YTue74rt3HOYh3Cu2wflAhJj&#10;l1xAooWO56NPnIc6XpcpAOzWvla5tnOepfhsKAMkEZA6Vv724AUABJh4FiC5kET56902hCGWu2VI&#10;cR2UA5AAQ3DbcWVyxja5YOSKgMTYHwIL4eVZgIR2FAGJ59k5KtQBPN7WZ2WWmgAc+QVwAcw8UqAA&#10;JAFe/ICEtBPc6DkEIsITUrRDinYQ2+Ectg2eHwAk3B9SXB/3ASACGEEEIIDRtb3tClH6XdT3AoW2&#10;hKX7J9eY1QjpI8DZ5S3y7sUt+gw2GyTdPLpGbhxdJ3dO7ZSbZw7Kwa3bZWZDswyOGiZxieUSHV8t&#10;g5MbJCKhVgbFVUl43HhJzq6VjPxJkppRrhBVImlDSiQ5aZjExmRITHSCJMTHStHQTPtFjyncDap5&#10;9aUyp3GcTFTAGD0yzRaJhIZmx5kFKW5wX4mK7iVxcf0lVQezrIxYyctKkKFZidou0doBprA3F8AK&#10;+2whxZIBnP02LCdG8tLDpTArUkEq2TbCxUw428JkdKZUjs0KLhtQMzbXUhzbopRjcuyYwkreWH/J&#10;2ozxVve29ZgUuABagC4IZUhRVjehwzoFKxRibGZPKjI1YWHCBriTJsiipnJpn1Vh6dK51bJ0XpWl&#10;K1pqZFXzJHmjFValKYF0chCckK5d6EETYp4oBIsz/gnWJYhxTzxmGWfaWV6hCe49rO8UXEkc4LN2&#10;tuZnaH6m5nH8c8H9Z/0unWKB59tXNJpwvKGtxuKN5k0aKu1Tiy1eC7PX5lQXWoqA98WzJuh3YowF&#10;aLfNrJT5U8dJe9NEWd48ReZMKZWWaeWWLp07SY7uWCV717XJ8jmTpLVxgrTUj7OYpIqRmZIT31+y&#10;YsPMDYsFJicU5UnekMGSnRojmclRkpOqwJ4SbTPfhqZESLlC1YyK4QZI8/XvA0BqU5hdPGmkqRXr&#10;IY3P8gDJFWOSCEkEpKeXjwYtSB2AtNfABmsWnd28RM5sbpdbB9bJ/aP6D+kAEqxIN8yK9KYFa7+1&#10;f7PFJcGChABvPyBBACRsO0JA+vrBmYA869G3CkJICUN+eXDkARKhyFVXgBQEoQAk+QHJnZliFiKt&#10;c+UCEgQAAvT8WkACHBGQDIwCKWerwa0GMIIAS6EACdYivwBHLiB1QJI3hd8PSBhkIQ7g/nICAQdu&#10;1LEegzsHbQz4bOO2QxnqKBy7/bMfF0Dc85FHGetYT7nt/NDBOsg9FynuG23ZjyvUow/0517XPR91&#10;fhiz8hCAhDzqXUBCv35A4udgXwSkqzvmyuVtTXY9Pm9YkdAeVhos9Iip9AQYWHQAK4AKAAzL/SJU&#10;QTYV3ye0CQVI7nmow3VQDhcbYAguNcAR4A2w5FqQ/IBE6xHg6NcAEsEH5S4gQX5AQr/IE0LQhucB&#10;lqBgmf5PAUweAiwUUgAwLhgRllCOdkghABChB/LDFBQKkFiGe8N94P6QAs48K1aHBQkQhDwA6ebB&#10;pQZNhCOCEeKgzAWn14DV6CEgT6/z0Vs7TIhJevv8Fnl0brPcP7NZ7pzeKlgM8tT+3dIyu0XSUkfK&#10;kPRySU6fKMkZtRKXUqmgVCaxycUyJHec5AytkMycsZKSWiQZ6aMlJXm4xEQNkeioRBkcHSO5GclS&#10;AVfIhEKpUxiZVTvadv6frL/axyuUdKymHa8wFK3n9JZ+/V+RQYO6SwxmKSkoJemglpIwyJQaP0AS&#10;BodJQnQfidd6HifH9rOlBXLTo2VI4gBJjesjGUn9JXdIhMJSpMU4wZVXPDTZVvmmq47CwDq+KFMq&#10;irI8111RwCI1Kt3ceWOxPlNhkoxTAEM9QKqq1IMoz6UHiMo0oDIL1fh8lWeZqq+AC294wH03zIDJ&#10;ZmxNgcYaMAEOFmFhzaZqWTJnoqpGVs6vlVXz6yy1vELT6pbJpjUL6jwrU2utqlpsbzNNbRNYrAy+&#10;qN5zxQVSxD4xBgrHiImCmw5LFWB9py3LFHSWNWi+0Y69MoWr5Y0qD6K2Kfh0pJ4AR5zBh8BzgzGF&#10;I5RhUUi407Dli233MqfcZq8hSL558khZMtOzGs2qxRpIWqbgvHBWpbRMV3CaUyvzG8ebqw2WJLjZ&#10;Nq+YKztWNcuKuZNl8cyJsnBquUyvGi0ThqdLbsIAAyRsJ1JRkiNjh2UaIKUnRpiyUzxIwqrbecmD&#10;ZKyC9fTyYTJnIjarHS0LJ422af6wHi3BlH8FpKayDHnu777/QKHosaOOoG1AEgAJMUgEpPdO75V3&#10;Tu6Wt0/s0hf8nk6AdH7bErMePTz+pmqL3D2yWSEIayJtk5sI1D60RW4c3Goz2GA9QgySH5AYewQX&#10;G+QC0jcPzwbhiAptNfL0h3fP/yIg+UUociHJD0iEpFCAZFYlB5J+LSAxONu1ILmAxNlqBCS60AhF&#10;FCxFBCKkcKt1kgNHBCRCElIMyByIKQy4XdVBKOMgToDAII9BOxRIuG3RDu1R54IA613xfAj5rurQ&#10;D/tCOe8H7ViPz0Khnn3wftw+mHf74j3zmrwW6gAq/Owsp1DG81mPe3ABya2D3HtBOa1FgKRzm6ab&#10;iw19QnC74ToAXm/T3u0mgMqvBSRXhCJ37SKUA4IAR0j97ZECWmCtQhsPkPT7o9fHdQlQBjYBwCFs&#10;EbwoXgPt3KBv9sVj9oVytCMcBUEqIFqlkGcbCiDiWWk86w6ABinABO4tF5Cw8KsnD3xQjnMJOGzn&#10;AhKP2QZ5tOP1WIcywhEESxeuDUgDEBGQAD/IA47gYgMg4RiAhHsjJEGwGsF6BED6AFB3bbt8cGWr&#10;PDy7US7uaZfT25ptZhPW4jm6dbns2rhC2lvmSXXlZKkob5QJlbOlvKpJxpRNlTGldTJu3GSZMEHr&#10;KiZL+YRaGVdaIxPKamVscaUU5hdJYcEIGV6QL8UjFRjKR8r06iKzqExXMJrXWCZTdUCqKM2z1bRh&#10;ERqanSA5WXESp7ATFvaKhPV/XcIjeyso9ZTIQb1MUeG9JSail0RHan5QD4mK6CkRA7pJ+MBuEjmw&#10;u8RGAZrCZLDWx2odoCkxprfER/WUuMgeetzXBsn8zDgbPC0PS1RmrK26jD27sHYOFqsclZdgazIV&#10;pEdJduogyUzsL1kpA20hQrj4AFPYbw5bosAyZVCFWKiSLLNQVY7JthQWqprxeTKpLF9qSnPsGNan&#10;uvFDpW5CgdTrIF1fUWjPZ9bkYpk9eYw0TRkjc+vLbOp7+6yJBk+IzQE0LZs3ybR0bq0sawJEVSs4&#10;TZQ1zbVmWXqjxbMw4Xh1S3Wncotxaq0z1x1Si31qr5cNixSeFjdauq4NFiuFLW1j7bDu06JAXFQg&#10;Xdeu/QTkuf4mK3x54OW6AhGsDjdaS8NoWyZhyexyaZlSbK5HrKLdPmOcQlGpzK4rsTWu8Hyap04w&#10;LVMwXKSfD8/BQGkarGyTZNOyJn0OtdpfhYJXqc1oG5OXJPlJg2wbkbJhafa3KS4YYn/ftPhBJkJS&#10;wRD9e6dFyij9mxuwV4ywQO0FNaOkpWa4xR8BklqrhkpTaSZmsT2Wf/jxQ5MLSLQgIQbpz9+9Lp9c&#10;OSYfnN3vWZEwxR8raas+uXZUHl/Zb3B0aedSg6O3T+ovkhNb5d4xz5Jkbraj282KBDjCIpGwHgGQ&#10;XBebN4PNc7ExBunTW8fki7sng4BEMPpOYQjTU/2uNReO/IDkzxOKONvNsyZ5UBQKkCyvAPRLgORC&#10;EgAIcMQYJMARAYmwhOm7BCTXgkT5XWx0rTG+KBQgQci7cEQLEuHIkzc4E5A4ELuDOsr+KYCElIM9&#10;xfZsy3YoZx9uPeT2w2t2VY7z0I/7Odx2rCcc4RiwAbEd5PbBPPrC/dJCxP7YBvWog5sLEMN63huE&#10;Mvczo/5ZgIQy915Rh74RnI17Pv/mDFtPCn0SnHAP2Gz3U4UAAhLABQDhuthcoHmW/IDU1TlshxT9&#10;41pIOQuPUIO2gB6Czy8BEuTCHYV65l1AsrYB6IGliNYoF5L8gERrkh+QACsEJLrYPODxAAltIMIO&#10;xfMJRi4csR5lPPb6dNoEAAkuNpNemxYkCO41wBDcaACkt/YtsjLXrcZAbtwnLUhIP7q6zaxHAKS7&#10;J9fKsU1zBbOOEEMCC8CbS2fImyvmy+pFzdK+oEXmz10gzfPbZEHLEpk/p1UWzG2Vtvmt0jp3rrQ0&#10;NUnz7NnSOnuutM9t1rIWmdU4TaY31MvU+mqZ2VAh8/TXf+vMCmmZqoNdw1hpmT5OZtaPkcpxuQYb&#10;ntssTnKz4yU1OcKsR/0APgZInsIHeJAUE9lPoqPDNO0rMTH9DJoiI/tYuZUFFBsVZtanuGg9VqgC&#10;UA3W/pLjwyUlIUKSBw+URO0nSftISxgoWUlRkqODZ25ajGSmREpGYriVpwzu51mrtA+kKMe9jsxD&#10;XFSKwRQ+A1x72CIF6zbhGJYqc/kVIl4q2WKmkJq1SqEKliqDKx3M3fqx2meZno/ZerUKkAhwb6wc&#10;YTvdN9WNtTWCABAtjXieE8xlN7d+tALEOHPVwfq0eE6FWaNwbFYpPUY5XHjL5ilkzZ9oKY+XNwOy&#10;Jlm6IlC+fK7WYUPZeXB3VRmIIcXxsvmIlfIEOCOgAchWzfNiqZgCihBnZJpeauseNdWNshT3PKd+&#10;rIEhLHXFCqQza4vNpdamYIjV1wGMgCTEruHzrlrQYLDUPEW/SwpIsCCV5CZKYWqkWYWqinNsociS&#10;oemSlRwpQxLCJTVO/46xA2RI4iAL1gbkFiSHS1l+gkwbN1TmVyscBbYbaaseYZDUpvnm8jyspP2h&#10;/ONPH5kASLQeAY6wuvZ//eY9+fP3rgUBiZAESxJACYD05MocnWc8W28fxpMQYu9ZI0hrjypKrdix&#10;R1t7K6Vm7VFEYrVWqFKjZtCaqa1G0WHVrj2KUrU3Relz/s/bJOdNPuc+9+++ru91HXBLm1OL9VzV&#10;R0em5EXFhi/wja7nooCWzQsFa2tspd5N8AwqAxrG6YjPZrXMaIStg62SnvnR1E0OlbcFyGNCR0I4&#10;ge0T/BypLsCLANALmrQ2WQQEwPV4EWywBQq9HZr01gAuuMNOsSKJaj0zHQ63woo+ft5ByNusuQei&#10;Kz1R642MdYIC4/uiFB3AnOfbTNpNXZjcRIDjYSiU8S7kpTJJHxTxgqhdOL3lZLdgj3pVgQUrSxpy&#10;l6Ywb72Ouvv2Zen0x7khpgKQ48dt+e+KRe1h4Yvi/cvlGNfnKllzsWiMH5ibdu5cmWFzZFiZBWcU&#10;56QUVO+gqALblZq/K6IdLYlmGPr3d5aZCD9c40mhmhYeKQbJVfjtE/WVRr56eoipXyDSCnZFZImD&#10;JMNc0LxnHAAgi3oLyFxrpIhu5uV4R04RrXquLkf1ilQKlH8hnYk1nT2O9HUnRq2JrV9RFoL2j0WA&#10;mEW1bVupW6ZU8sLf72hd/Ev8viu45OiUy1i9c7IDHsMy5EmTIf0v93396pZZ7aPDftITmXuBzsia&#10;2CtRe5sNIOCmCA/2LJtXbFAhSBTcJSK7P1A20Lh2x3mgP6Tx/r+LNc/Dr2MataEzjvosA7M3E5wX&#10;0jRqI0ZVLaYmRbaYG34XSFtNNoadn+iy9PdrHDlrz3lYzMvYZDTov3yYUNqfHZM026FCuvjkBmsO&#10;u66z75oE291746UnRPdo05NeF/f22o5VDA+M3a3MOeYembv/0VbSHmlIxs14C9t9iWoW4pXUKypi&#10;fO1IgtI7hkPLrsn1s82+fKFM//MH9pxbAXV0dVNmVlg3MQEXPe3zPGUylAlJTgu113mBdR/SBRsQ&#10;NB3s9RN3ak6uRGOkHeOp2ywER9NS2UVn3EbJTc2L4LMuK128MT9FONHjL0mEjASflVCmb6fD+rQp&#10;Mtt4Rhc121+/y2Tz3FIq5NqJRUTPDB2rrVzofOi2sbWMrlq7n54vUBIDqtCzUmEHGd0JfDs4K8SZ&#10;gXD+xODJzO2YX2rAwTNeHmd1r53kPDWbm1kk39gKcYc/SVIgS1rOvqH8hqjf5lfzJ8KW7i1f9Cxa&#10;MDPpvLrrAvFdoq5uyCP2F/rTYgDl/vwbcI7g07jMkuZztmTaVYGaOT0s9BTFhEVBqz6IDKPpw44d&#10;+CM8RDEbV+bMkATl2Sez5HFARRh47ojx9S8hdXB29q1X/Z9H5SQtlz/I8ndZkTv6ZzCulei4mESD&#10;6a9j/7R2cyYgPa355avzV7eOvFhzHqO/Vw7HAZABBCGaay4wDGjHAGGghS6mwaCJKehBAJ0RYXb9&#10;Z3cCDldUCuoEJOR/21zhqZy3Aa3YL8v6R4V4UEzxmYE3lXlq24zH9BvgrEqAq6QMbd9GrrCj7BYV&#10;nUJ9d+Kv7+8xeJlSIC9Or9mgKdTI2r/YIavEv4JoYgnfNZW0JmZ6e9j+kTgYuOD01K64AcCWZDFt&#10;f4qpkb4875xKPGhwMLVhCALWc30PCTwhVkDb1N27aAMjOIJA1b/QlRvgJafOWjDNbxIpd6nRf2lv&#10;97tHHEM+WyB66aIsoqa41oj1uY4ZvDNIryZM3z8Se9a1jpUEDuy/WcJ5oHgQbiR2almap345pLLH&#10;7+cRcIwO9lwkBaoI9CmAnAwzopN+yIlyjMXbUxrFCw8P4fxxE0pzRR0eOIGlRusILD0Fx45gZeYr&#10;M9ab11t2BLupOmORWN/c9cnieSii35No/4AojQLQwC2unA2Ji+wg+Md9MVxoWiTJyHJXHKkmypgG&#10;VyRM3RPNZ0taQNSCi1a4hEuMYtRR3XK/WWiJkY5tdGOtWmbZCVSE/zS68Mo9OuDv2Rq9DOa3/iFo&#10;+IC7vUGXKzd83NRo0cl9014xz6LWaY1jptYj2cMEGeq35jjT5tLiYdmiGuX2zsOmTqex2pLXKlP0&#10;QUN/9YTlx0cdqhOqM/X1GovWE7dumImmN1QwZSy6pt7NGE5NEl7vj715x3k8bYNZF6vCmIHNyjZN&#10;HGx4VQdmef0+4yWTOB2d4trEVMTjzcWfTBujRw83Rm3uPxy2rYFOlO1tjbUa3oW+46KfrClzQ/5b&#10;lPRBcrNJEWrUo8/uFKiys43aFfGS9i69jaKvChEwLRQS0+kStHRAOQg6ELpHlnygeJU0xhsObk9U&#10;6yHG9Xj+HssXTuaF5t4SJRIvOVJkBZEGzb+I0EwTVmkkcTOdlO6MYzyz1LdNUPdXuhF8ct3WkUZP&#10;KiEz9oM9x6mPFFlw6ezjUwV9jo9NivVa3PIqYFEbcoJECD5BvdqXl7oOgfXdD9qUhoPZbHDwL+SG&#10;qKffDlcKn5tIcmSIiGQtkd02/all/+XwQcJ7xxdLp2TFYx6mcJNmek+5mDRKK4OoctakhrdtVfav&#10;eW8l9Mg26dXINUoYfwWYpxBb70debRb+tS9JdSw9uEVvOCYoQl4QzBGBZz06s3fcCQWPUiHMzK+2&#10;Xy+QJLBDGujiHt0YdaE+PbUf0KGE0C8J8AmajB17vyqMxGK+w/oSd0TVeAEl9aaFDBACqUeCqY2I&#10;z9hBZJIsNzphBatf+ELEZCxxIFTkQQcLVh1JbokzcKL7VHw4+iX8cHKXyVcNvDH6NJwud+bWXu7s&#10;E/SjLR5BYN7uA2mPy4PP2EVRezb7p/7FULL/YOHm6eYJGPg5hYbvQ08vaXr25DxO7CP7Y2QUKuYq&#10;PiI0WCeiBn38EjKWQpMydxxu8POfLQ+s1SYykjvE8MeC/CPyh6dVENrjVxDak5JuOuaIz7Oadgsm&#10;Ph9mjDUTjGkBAVwhBMuOJOUF8XhvcWzoXm9oiI6zbGixuj7sjaz8iDSm5vnHQ2LGmSu35IvU1Flm&#10;DWCtF+Qozg1Q0OSER2XQR8pTThKe0DLD+LcZQnKH751lV48MxZCvhuihDs529rA7M0NMm2C2+IXl&#10;9S7FQo51uHO+695HMRNYwF+FP/O0Q8shXsqyKeEFycNJ4QVcnsZfPyaEKc2CcALWFIJ50gVkuybN&#10;0x1tHYOdMMm7ORi6DkMU2KDyiMLTeK97wuxuIMlaY8ByH41BNEcnZbTCbAsyRkYMTpdmLasa1kkD&#10;IhOchWBGMsLou6mS0gcciO8GdhQ5C4l8gB2wQnC0Ph/ol2KQWKdOuhglBfPDC7B6yFPVPHnK9Wb4&#10;5+sR6vCV1/ufFZj8zzd+cAjOhl2FoolZi6SBMR1J3wkb0TxjPwQhmrcd5CBwxVFuB+6tlNvmOC67&#10;BR4aA++MI/nM3uUAP+e98hlylH6t38SzmfOvvBbjiyIVs8z9L2ISHp1jSmoduxwtxhtRMiK2CG8x&#10;r9SknSMgzHheWx1e7fH950lCjvOnF4Ez9S7PKy0nRdzNGvpjJygaPPLaWh41Nr7hEV43SDt1W2O2&#10;u9Pukv49WVwqk3EFB0ORkTPUBIWpRBzNra+WZEYKi388lA9Zm2CRCre1fbbRZHq6IpzdUb5W0+4a&#10;+vBkdkt8I0RcF3g27CraSvPscZ1tF/owfa8Ya5raop+8lN6YKmulhG2JLZObmX8ig0Mr7qt64BFf&#10;tHR8VROF+k04emiSCRfBMeXB0NfR5lARaLa6/lMO7vEfIkZk2MusNTJ4DNzvBoEp0P45BFWyAacm&#10;YEDGG9rLv8gxXwRFq/MtMsYY/O2npO644agu0EL4LMFl04xUBaRkIeOwZYyTeQVh/9aYx2qcejDF&#10;01nHXHLzaTirrshb2k7qCnLMNFjYZbl/rA0yRah09bzx7qS8UqCqp2Xx9mGpiLi3J6Q75FNdg/jg&#10;Og1ZZls9UN97zyjKC6fCiYZJwvw7fVwv7HNiYt9cPtbjchd2m7tnyaAVtvv1xbKKebap9JgIarq1&#10;6v0zvAUuduOc8IFKP4Wi862Su4JZ+Gmwi9zFdi3DhW6onqG2GbJceCj9V3Zq4wLKageFLYa+gta+&#10;dXktkiVVRIRTkD38j+W48Lb7yB95tCZ/OGXXIRp53hVwfrz5lAjI3X2bCAw05Ed+aDG02+c/ifEL&#10;DONHYpjIKDQhOHttXviCcov8f3kFHlSOmMyQy5HpKAljl6N/IwOHQ4DnNt93JjiPYUWqXaJcKDMc&#10;OiXrC9qII9XC8NK2oL+DtUmBtFtH8/ueQ+ut+JVKaSCSSq9uxmaSHgBFCahxOpBtkN4D+eECCnuV&#10;aVsdOT/7pTrSkurZ+3xFDvvCiBSrOGzA9MNxwR12QFqs2ugrsIdm/ORYxM6lzGWs33elWIITlmxT&#10;teSU5OdargiiNUkKs/vPlFhysb62mT3b2Kt9JTIzLzblFOFcLVnVvGG6EIW9souguJPfFTc4fbCM&#10;nWpI3j/NqmwaSMeFOtA74QH6ZRIJIgLg5xbmegK+NWqU+iTRTVJijPHkj917VsX1SFLcIx+8oAPM&#10;h5hC9Ajl9p4nl9bfmq2ys4gBhGh6Q6ElEAQmC2HBCaCBMT6ikLvVBXiC5P482eqiIzYHhLh45UPr&#10;iLwl259Ci4BF164JpEV2sAOtJ+FtxtWc5qKZZzXpFJeTvTMLW6sjkwG1jyLq9Disbj4sCTB5aCr+&#10;sr9MJ2BDPctIyvLJwNI9NvE7/ET+/c5eTu3fXj8QHi/TS92gShqbRtcbuEh/17FiME3NE3X/NTUQ&#10;O/mu9nFAQqVXnuMuM7G4E1Vxd6Vs3/DBCs7EhLfEMH9qNWhYuQx5fIOoKNP2+k3XKIX49VcTyFiC&#10;gFmhUnqlJ1I24rxkKNSmMGGzlHbSRqUiDmMqHlO+SG7k0N7Kph4Cn0jlpp28z0ty+up3PFLhwSPl&#10;mHIJbOm0qzhNl9AauSn/8CxjYQGx+0vIKwyjqLGgEIiWxB9Ebx1AYFUBFYmY4xghtOIxgT4HzmWC&#10;sI3b1mGyMj5jj+N98a8XHh88/EWSKO3+JjOwd5LScf/DKdGUnQqzadHpUF0YDG/xDrvdgeNFvxEE&#10;URVkpG5PEB3iICugELUVJr3jo2W/LqFYKaZ91oWpSvm3wxOXVQJDd1DZJs+Xrh2J+Kx0daWhXTs/&#10;yR+ZuOUlcucJ/SQf//YiWt/rvc/qa8wDttQ38JB3t0M991qWsngCRe6rCPIbL9/m0ZMsDkPNFmQ6&#10;H759QDFCwuGQimqeosW3V3qli0w4ESHIccQDdDLVV4b585n/9leT//aU0YigctDAp9EKIqh8a8Wi&#10;j5On/Q02A2uTEZzqBt73kbOFJ3ODg6f7n0+RBY1N4jfAZD7EirLFaP+NAqibXwIdzBRfs/tGWnbT&#10;p+bNw30j8w8VaP/16GfhN6ww8OTenN09sHFcW+0Q8rM5nzL8yuefOrB6QRpovm1/KuC1uOjon9SA&#10;AyUjohGmh+aB0DtsCA9GFqKBH7MkFhiKbaEL0N/79EvFdfACxTGAhazK2e+qsgJP6sofv7AxX+nU&#10;A87dMKwsiTNlL+vrBT8Q8VusNNGJqy5yCZ4iCUmnIPb4FCHAImHdErCd4xjpinUnVP17Vq+RV9B1&#10;6Sx3qcIV4GWHytKSy4PyPF83UtC8tFcu7xGYqtUi16I5CSEkdv+gXvlxYNNOMluouMn92+/RtWf7&#10;blnm3Y2zJ63PwseJcmq8V8JK7VeIEMrHAPlMh5kmvXSQU/99fpgRUUNUQAx+Yt0M/lZApR6PofTl&#10;kHDsP+KpV5Or0vR4TBvzLwctn60s5frQt0r3V4epRMFNMsg0rQ6OVComDawL8pk/BdR5Knjsex1i&#10;OEsySJcYsfqUuive0Y6SIy5hcN4z6gik6VMFCPtLHsDXGnq3z4nEZL5yg3FtbtcX1x0dhlx2szf3&#10;bKd59qzneVLEdjO0MlN6vzjF4cMNchCfVzc6bRCCz53TXimprJCuo/Lzrpx9VuF92oZp3/GsnNtO&#10;zqsjdJJFBHVNSs4y3B3L2lrNfly9NVtaLm/xoaTzzPy7WpdFxplG14z5qac/Oz/IvKPafmcqLdPj&#10;UjfT+YZJnO2evZZmbJ97jeCqAK3x9M+dGBZFcO69pb6JYR6yQyzdSf/AcJxIpEXUi9Dlc+U7B1wF&#10;XuTGV4xpS/11wQLNB8d5y/11UgVdxheVHOAC+uUP4+sZeffMfevSvj2RUSc9SMf7YG/6jVJRv/z8&#10;uiOjm9wx6ieB46awQIkgR0n3SRkIfy4Sg94+Nu8bXY+Vus9DdoKqIzDjqgy4vIdllOVHTTjU5Mg1&#10;jVRKVTVMMavUKtxovnr9fcw6Hfcv/AxbfOvYVikfwSaK7M4V41fCCL+9iM0e09lAWOlDygwO84Bv&#10;a2+RAKXZVvTJI4NtFvKIwGIX4Fa406vs6QjwzkLM2ysp+k9SDYRuCEk7HXnqRBobFIlkWYlvZX57&#10;1XKyZlK1bq/Ja52WNzFY19jVQLLmZuFwiOxL2OLbwNqm9mOaC056MXX8zP0rs8suik9yZOuJcL9d&#10;sGu/lSNPja5/9gSt/QgP1r3+1HOGBTwePtI0D+YcyNjPo7DVTephDLEEL6I9zPLfMiOOi+NMpjqG&#10;aaOxNIhokq8O/maBb89OiRFYp1SWOMrk3fwtSi0lJObvJLAwgdy24N/FRl4STTA48ZoR6evQ61fC&#10;WV9PlH4PtJEjfwmoy78+PghPZnlGm/iWGqlqLyqKikbgmZ2AxolCSlVFUnPKAlY8WJGxs+fNyl4c&#10;hKNO9JC2/3YvETHAfgw95kSCPS2GZN7GWSWY0maotZHwYNbfc/SI+B15fAJkZxxAIy/PVsadxJ4N&#10;HM1f/71qvrqjoXihruyhdr7342LK6a+n/UKYVj4ZKA79+SObSTddsnEKENH+e2JztDZ0HdOltH+X&#10;FB6Cq9ftaGmY6yQZIZLFgO5Gc2FoluNCXoQjPYDYdldPDCKdAWC57RYmuUkMbsA8YYpif5rRGjhe&#10;18LcADSvGegmyJg2EQLhcPh3B02/SoroTKYwBGQwKCuwZaomUpigbJBF86EvwnOOe5K+oOjSjzlo&#10;2u6Bnv836/bDUPXsPGtjPK9nU/7wNU/Ps+LLzM56tcxOe19WtK4dSIfX2E0E/R2s8935JuiW1260&#10;4hSr7TsWrG1Qnfatkp2NQ/5B1029i9Mdz6hRItIY7Xyl8Hr9D1HGBqZZ+Fss2o5jMDaON2LYbn+f&#10;xKTUu5YufR13mfvfDequtWplrh12BJg8l83sRtTxJokZGY10MWOf5VGHvtM2HquxC9qYOJJW2TY+&#10;8xLPAd2qaacOYp9/It4rXKPErSpwRtzEQUzrq0EbuvNwR/dkU1j8z3EbGaByqG5y/VTqvjiFfZU/&#10;jzmMIgrT/ty5SC/31tCIIMtjzrH74fi7rKAom5j+nS38U52SB8KwdOb1gX2MlOA3A0kCkCrKEBSr&#10;zfystXm+rHiz7d8WvTQqxVMb2yEjP7zy9vh1teLdmJwaPttyvhj5EROQlWq94tH3zyhtXRJ7KhlX&#10;tfmH2RhqEw6itjFOkO54GNABfL8cQ239wm2WPzkOoW7JZtLMllX6xUnTIZIIkZNWc/Yf6PybLgP/&#10;4YBPjxgvyBBLKv3+M4Wp3aLCw0XXfFG/Uj0JJESqy5I4Id0ilbENpGdxcEWZrFPriEfwmWgiTlPL&#10;/8q6VXM8cecWzZaynq1QBGhC2PmSaqq19o0DLZmwnYqgwS+xAbjrzQPP879VQCtKjFq3zRUPiMHa&#10;I2V4N6NiLqNvcOGi4vLYIOTfaqBw2L9tsZDLVeqQ4G6KXhnUIXis2C9sDSsch0V/hnuC6NWRF9fX&#10;FtB0P6FVQ1IN2SLA4ukeDTq7LT+IxReogujn3UEIEAApVFiRikAl6IB408jdIFp3YGJVFuJQ+cFH&#10;or0Mu7BchmXwwpDE0KMpf4mWIvGLgYvuPcRVSU2tLF/4+6dqFpURV8tyNK6ESSC6wIqUe02fjqPP&#10;kAiGWMI0WCtTy0Aqu6AhBdIgMwFSGC0umBpqBEIQhnZYVN9QoDw+ufMEREUH4OYyrlpOqo3ijgqN&#10;1lWaOyhkSMSihlGFlEakBxHB+W+DamI6RpLXXHs+UkFHovbPlm+DSDvV9h2srhUXZAi8XZvEumNf&#10;Bu9QpZknfzyZQvNNNN0NygHJAB7P0N8lBp3Kf6enXAyHhaDn+2ot6GhGZdi+E7jaxdIodWxTTZfW&#10;JH35GVEBCM5zUx26DAu4UAbcr3tdxgWGkzmv+sDcoL6XwnlbSfvqALs8QoKMdsJ3KaxEQHYVtl/9&#10;yYNQOBVYO/ht0DA6wlctdrtTKawoJWlUTUAEkGY0YiotmvE2yr+CLo3wDHbMo0SqVIzhlWkOL/9B&#10;VgcXZATjlDoaDZWaP5hx2czyp1Tn4RJ6UnR07wMbJ5OOr04WHp+haxqY9Pkr1SvglbfFuNUvB8db&#10;P6xCjzffEdIRM1nFCGGnykeUbHyC2nw3hXg1SI53+Weev6/16tKTa3JKsp77OBTxx3a+zrJcC6+j&#10;fWrPuU0+OEjSRC3CAMJvJxIn7IGNQCJLQ5L7Rr87PWQ6GYjNOCZazyrGKqaEma0+F+xOMaYJqA4L&#10;iwuzQj87vTDlw9AOhIgdX7iLszd3Yb7bqcR316G7L05MgjfdQFALedG6rGDLlOEo9MF0F11afqZg&#10;VZV+rcsar8X7eo3JSnOBHQoX7YFtErdKTv6GteKSR8EZqyU92i6+iSqDBRELeLOzTPzjpvWSS/cR&#10;b6xbk1kki15r+8UN4b2Di70H4uaXeQvHi60f4e1hbSLhod1Jf2qPt89r11Upt25hL86kBljyLjuj&#10;QvfCja6zj/fm9PPPtiSNapIO46N8bp/WN7wliDFJyX4wHGmHNTn5q/ccUmD57pkgbTweReaoxC8F&#10;0+wyrhZd6NT+Wvb99Kt2ouRTSZGAlpDWOjtiIjNFElV0813Hs2i9Gi4+0fFb2UYpMxExBK+uzdjp&#10;YtkYxKAT1POb9Y1UejGGQ4aSWrjKV2dNHX2Hom/Cw00TdXPucVkTb6sk775dvx7eU079dzV+f7m0&#10;YZ6QUTdzfd1T5qJxsXIBiG67m/+6QmgylLDOG9+4WmqdW8BjcY8D+wBoPf9gniucLdj9puK9Deij&#10;nJzBp+8d+P81DW8pAyerjrYwMZgmGmGe9tvxcpeLZ0OPH4iZt0j8J4rS5QJ2pwQEcHpAWvl2Wn9H&#10;Iuputdgfn3iax58GYfDcu5xS4UFac6QgoMXI6GIdlNY0p9T5lYgNRLUcT+T5VoVJjKX+E/xFDBQM&#10;QQtTzlfPq3Cp5mEVSEPJ10BgEL09KOSj+e6pRmGymIyy3p+9mPV9pb8hZoX988Ofjqapp7oVa6lN&#10;Earc0U7z3NEK0b6nXWHOkc3UKgnhRVTXt6J5r5Nw6z/iQz7M2vM4Wl17grVoZ0GxuMXFKaHMxm9p&#10;VmEsrByFHNUT3l67OG/vHSnZC+rWVuHpP8BIwG0GsGD2xwtv2m+tGhuggHgiU6Va9A334h/hkDTl&#10;WzQjK/2VlVFHC0pAeGrA9TkVFEVcA/eXm4LAWpjhncncONxdmC+6F8qP7zIvo0UT0/Ii31Ou3N50&#10;89wk1hIaagZMqsYDeB8AkcK+3oJ3pQG7tHmyhBozhLXLl1j24sFHhvzfQRD08eJ5le/ZdOjV8ofF&#10;RvaWQP86a7nG+8k7Czy6zGIZhdASyXqCTix1RcZKWqhgL7d7xSOtOK3fnczL+jUpL3Crn6X6Btl5&#10;zmec8PCm7/aCcmIPTUh7dIwDX1R6euEo5M36D05EfX/uh8q1lNiUa90a+F2JspKgswrvHHSpcHgc&#10;6sVtLgWUxLkLaUZ131d+Hv/7hpE3Gc2e80qoNkgAKwCli8eNNaV0P9jzKl2Mki1SIperdiZfUsPx&#10;srb4QF1V2ToTJvlU/2t9+yhBk+Zj09tOg4++1WkSaJqdKMrFM/GqZOyed6mIRx5PlV9pvwm0bM3T&#10;ryTEtF2vpiL93ct+Zx39lvRkLhdmgc4kUh1xdlj76aH36kTmdUPb4Up+n+7wP+GQ5abhvgHxv8pv&#10;ou/Vv2+sCUTDTZ4ZoLl3Kc5IfULP1yIXtGvaDm/4hXdcf8AU9S9VzHlDRk6KlMYz9dqaOtppYT8s&#10;mBl/6NaMXwawjZTllNB2ipdH0rAVXCE0TlMPin09LbCHxjMubJiGt431ndYeBC6eGAqvSbxk1pSR&#10;w/l7tXEETXUviINn8Ls/6oF434uNm3z3SbQ1Itr02PNEAj4xOIdqf/hW0/uyMVvVrepb5uShR5ZN&#10;rsidBHrnyd+IkN1/18v3iRCWQLMZFyK8Eo1/B6FfAZbb03sAOs+3OS7c4w+fFs28K/5yLmyyjwHK&#10;B8BBpmNzZYE34F1fSADtCACkDL3z0of3Qn2Iw8PXEztcDSkmkaoFp01BiiigGCmjmBsCARBfYgkg&#10;wZdsE8S+9hVICoC0/39rb0j/HftC0UGUKEuxk5Nzudo6R4qxJ+4KBbZ0EqwKKPlbGl785u+tLUsS&#10;m4moX4eB5ytp1/2m4dXitm/dkZvxDN2duoBBbCzrwkmiR0kwaxpOvb/F7oELsnFhJA1WpVq1pVg5&#10;IYMQw1TBn53w23EEEI8heuW8jbm6K9ArbNMiwEbwu+Kf4cdcZykWntPrie6U4FWflLc/ry4uffO5&#10;8xPC9Dupl2JH1JBFf4KIliRKYaDP95ra3TU+vG+dWYKZ8lu+UhqPmljqJUWBsoFoMVI9k11D9uK6&#10;OmKYCB196krK9lcWfXzCeZVX4apRJEyFJEb6agjTF8bgnJhLO8+9uHuJcPOSUwGDRzYSQKnS3nfN&#10;qOXn1/kqYn9BLwoMq4Xt3xEGyTJgSyZgBWoh2nUgQsyhIkZLlwdnKTUidadf8AQ4Tnooyk3lMDrL&#10;x5YcyctxLooCKJhEQmW8qHrFD+zwcRgyPDSsBjx28qli9U+pi1xtRB7HYj0y2duKJ66xMr3KPbO/&#10;/6ZnrX0XxM1iRGxQdKeWEPCceonC2fQnZZZiiW32Zlnv9oUlkPbjq9vcwr9zyP7m6ZE2c/9x/18L&#10;/bFZKd1fhhWvSur4+1L1E1Y3r6Vrn9q+2raRU0v2yBV/qWNSInCne+6oUmqY2aYevUL5efyzxTOq&#10;SYla+G+f4XKVBHrmpOgYiNujYBoribFXW5OHIkaLji8ZRW7SisqDICx4kDEaWocSFDj+fQBkhE8x&#10;ZM4E23OwIF66T0Rbkeo1TJ9LdtlS8Zi9JsynaAnqrq/zLP1R6Vdd29C0dMrhl+W1oyaKHeq3zDL6&#10;6vseSta9N+B5ZxJLMzj6mIHLf335TvMZjTB7wfArCnR6C0sDxy4K/3pjimVY9fKTCRD0QPF8pRC0&#10;zslLOAq6UFAI2KteL9/P1QNTcIHrywwpMWeH5A8WGEsZKy8+ZZ/Mejsjz9ZvyguaqAj8qEQxaLpk&#10;gfQEsA/JzmefAl7u/9i78nCo3r5/xjIztgwpKmVkLBMqSlFoRpYhCqkUypKKNql+JWGyZCsNFZWS&#10;QiVCKDslspalBWnPUgklS8jx3kf5Pb/3OXOu5nrmj+d9r2vmvr5zzvncn3Pu+3zO/T3b3Pd3TvI1&#10;Pp1nUfHC7GOGzMaFP94urDIoXHtArkr25QazTBdXM9OIxetETwc9S9jackZyY4vtvJTrZ6vzz3/Y&#10;us4lNHWPStRgmL3bfIul5wVDnyvsvzPWfxs8VIzdMmgcH61aOdwxqNOaMVjV7tLXkJSgZBuln3fA&#10;nsBX539g+5tNXkectpBYcy4POJ+FGOIRBOhT5RJ+CnQaF3UXR3Z6Ygd+58g/pE8E4SculndAUfSo&#10;anJyuNHcyCPtl/izxha1gA6P9LgUsUVPdLVH7HEVgpTc5+BVaSV/GJHx5mX9fUPcpxTVkdIN2nwq&#10;EiwVvihB99jwWy4Osm3g0c4Sf38Mf0U0QA3/umtZvHP9cYj6RaSUFkGf3R5IkYbigbtk8HeJyIeS&#10;7/s2E9ItbhgsB50p0k1DVsYN1fo2H2+vkxw5zjpUF/RDtBlfcdhYuel5TcO602riNOGDJXtWfAxo&#10;ep91T0cl60j2gwGtgzghWoDuuDFTVprlESFiUpswO9V8L7XyivpjZbJPWoDO28pURkmjf1v+I+IK&#10;EBQ0AgLP29nK5rj10CIBhbD1lKczaDrMwGZdoqsvja8MOgIGErgkZs/5do5pyPCv36BCM5glzbLf&#10;ScIJtU9PP7CyTuzjdss2YhMT9AEC4TTa+aJUIckXc9OIbz/kN6ulO4JoI5B13B0h3IcMJa/SZSBy&#10;TpsQ48CtfRKb7HZalPBvcWzY9KxT2IS07bbDqxLrwRKN1ms/5DY1OTOzt68sSN2ouQaXvO558e1N&#10;z1M3qqquT41yXRVd87lddeuDz0u3PgnTyvzrm2dLhmdeql2xzZK0TfKx629Fq+9NjTm7uzvTdwD8&#10;+aTPadmWO1bzZV+r5azec1Z1dH119SeXrR/8zVpytl0zv8xSTNDEm7la5Xc7HT+bqCE2O+v6wixh&#10;XIXtfmJWScZmiZeaGWSnmfpvK+11rIr0cFdtVILr8SC21SqmskjmcZG69V96XObrBigFxcNj3gKC&#10;0jZvitNjl4sn06fdo5Clo2/AY4vF7kn02QQHJQeX2i6N1SHYHh4IWnF6Trr+giIpWj6VJWrJCJWt&#10;t5NMIGy6aHnEs1CoRtzQucG8aG/qgCF4ItY8/GQ0AVozX7vB7LirBPmehPMd1qCN9pdb8UFaN0hP&#10;BMnOhdKNTdO2ieY60j9/8w9lSgUmQuR3RyAL2y7IMM0S33D16YZ06eddrkIVi3wHlko2jLrOuHR5&#10;G/g1X4ImNPxNQVN9b0XCd1czo9v3Jfzzb5tD/rcXfSg1d4vUU1yalm4+vyp6Nwgy+QIW8/x+D593&#10;13udh9vVLu/1lbf0VAcc8m33fLGfK71kSU3y2UXtuf4/94+PDq1p8xvrj7wvQfsk5zdiCL+ruE4X&#10;aXzjNgLePVDevCpy3CkvEaGff9jcD0dttl92ZUFHkSf8SBHEBpryUHqosuB6/4YWrzGCrnRzQXe/&#10;vtdh55xO5+WZ5UvSjcxBN4yG8z59tqNjP/FqxtvbYws621u9pRevs833eQFVge7I30y2mfbhrIN1&#10;RaxU8jIEyFdl4sXASAKz2U++DZTLeVy/LcpsO3R73+BMXGhJWUkeTqWRXnE9vd/1ZxLsPGaw5XEa&#10;ZLKN3ihNUaOxZu0V8PrKryppvzvO1oT2XgO/xXbGwhue8cZhy6Y0k/C2+XvJU6rTdtzPgG0gAp9A&#10;hPwmO5Yk2T4edCzSq1v6kfgyVvWMYJDLZXsQQ1WcsaPO+75G18Zg7/ul4Rlkhxb9iumbDWe8IB31&#10;qN0/bO5x+fBmphSxjjDUpb90aFFee5rHHIddH+u6H/hMOTw4JK6u+a23XGo6pQy8hi0uSGAmjgwu&#10;KQ4WFl52w9s7e/e6e9/8c4WWX+l/9KpoZPyGBwj/IuQFovXSVVbaVd4K9viS/8n+trg/yztOlU8i&#10;yGWq4zwBikQg6ZyYz7Vxv8sPwiQZVtscE+v8Nd8K2Z5k+V6pE52uKhBB2P5I0L887yVTVW0ltHTW&#10;q+2+IlEbL0g5ktM8LED4umHpTMM86euBNjWp6s7XdS1H3r5U8hrKNnjecnJk9UOt/jnpfEu+yeoO&#10;zZQXEnn616ai8ZE5eQePBlx8fdc2Yrf76amx0lXJ3apbS/gkpx+1L/BMVtvloNbdneL67f3SxKLd&#10;QWoO2dbr1ezUV73YUHl18OymHOto9S0KqhtSz2qlPK86rjXLtYFPMFFrb+Xg0qWV7/Ts2t43XPL8&#10;ULYkz3frrdQL65S6OqOrqtQfZTr2LRRMhK015q37rCx6p1vpeFf6z4s2QYmite7hdwRh0tZa7Wll&#10;6YbBQ1NSma/qrCtF1j+8O9dHN0hV9/7nxYzWlKv4eYuHyzxtr7A22Vv42Z47IqBmoScVnU9oK9dz&#10;sqrW9ylo5Ttr+66VTLRMiueTF7f9nEDjq6SZNWh+KD2tvivZlRQ9hTmy024+tf67lqAEs0akRIPJ&#10;Z0k2cljRfXn6wodLJM6dO3QKZ7GD4MiXXX8z8MweY5oYTTga3GRvPC8bM/P7ZvPT0nVt5UsORm8M&#10;4tuzJDFwrm0ECN8XL3RZKE37qNLHdZ+aRqcJPojZ6pgurai4zNysb63o8YVJfj8zRJPnVWuJSDom&#10;X82luVcbVx5+5HLQc5dhrETrBk38UNTF5tdRM545GF8TZVncWts2Fj7aLt5rH3V5TtxZuTPU4pKD&#10;5sUFXra+uRL1FrMfpHeJ56iOrNi/2c/xUusLHDiNZ1HG4CePWYkj4/rerZBQihtBnSHMOFUn13Bs&#10;9Exx6lB1EHiL+NppdiE/86kT/cWC3osvd05PLDC5W2Px84Ilg498/xH+sIHfHPIlcb7GnKHHn8IH&#10;OqdT/CXUTSHKoWnd23GS92+clgqROfOoEPQBvE6H5GmsnUYjayGqFAWE5s1Bejhr9/FHxfTOZKnc&#10;kzC8sY+wmU+yNf4iv3rfFfz+u/QtEJlPwIm/QmX70UgRRakXEjeJJtpvgogbCqUH2wcruvI9R69Z&#10;9sSJD3ftK3n5MKBG6uv3K1MM7DY3FZkYCOOEKo5u2xVQ984vLTXAI06OZVux3yriyD0JdYueg5cF&#10;Gba6kh6BUhU/ff9ShOoODQ2Ni7KI9MBpK8i347wgaxWG5ztCsveU8iV7CuL5mG3+1sqMxnGde6R4&#10;oh1sqQJCtxkSDeu3j5jv0PInMnpEly21vegFooQQp1Py3/inacuRfTxet6o+ij32HMcgpZqAAKen&#10;6nYOfxLDm62Z79QxJ3VbRhlORm9o5jtiyvBabfhLh75X5/vVed6NdrVDgw2PPL9/jPVsr1yvkz9q&#10;sbH4cKiN+Y2YsGql5LTzC86u259495qp0poLKRX7k25ui3tq7nb2xXHBRu3dV8x374psWdS6taN/&#10;+vkV6Q4vpOdHPlsVU31tXXj7j0Etz+9l01uKczf/teDSXOmBppHGT4rW60nq68qTGy03O6YtSc0+&#10;ob4kA17ttN5/96djG1cz5UPIbaUgULToGSABIemyqZNIaepCFWt5IWeS5pIaI0vN9xdqw56mX6db&#10;p79Ot3t9MBnHhIwy7vXX33/jcCMqfN3VNGn7wy+m+LsGOwowZgrUC4Hnd+i0iOWN4Ds1gomWfFJW&#10;usbCkKeDY61CkHfkc6UyKh1SqBTBD0HJCl9jLfv9FVIV20PBW2c+8B6DjIu2fCNRIED7/GZIK9wo&#10;rKFzTopH2MYdLn3Wu+58CYtssdafW/OWmHb3pkaQdbKb1eZMEOuTJa9RtFuCcc+KbiBHDemlPjFb&#10;1N74uP2hiN8w7Dr83aSzbYGN38DH1J+xBOX2Bb2XWSW5h172Vyw3ab8eG9w2mjNYc6hpsGr/eKe4&#10;nAhZaB9jengi+DWPRQrov7zCz8Q316/q2ojf0fZceuPpVRUDih42hO7TI5mvFaRzPoqMhkx5G5Nh&#10;Elus9rjnOV0gI3vNa/3bFbGf/Q6H4yQFdkq+3AV6CagxOrZ9WMaYAoKpgdvRwLn4rVNDPm4KSD3J&#10;J+HgXjuVRS4l0UJIoKU+zYJCe4h8UXJRcYImvrS5X3MhcLvWJ3dpZW31hdW7iStkGBohnm8VzZ1Y&#10;f+FCB0iEfXfpYZ5TKiF5Pv4rQQtxuV+bJMyJWgJTZe3GFlA99IP2gxtDfZyWwMyQjMBBj1dW8P6G&#10;iOgFgwFPp/U+CyxUKBW2JtaFD/XcdZnRtTFiP27F/ErrL0/iCl4rQELdh+f0kVIjRBuVZH0SvMRD&#10;lgVqNj2abgbNlWaxDskTWQY3QE9BVaSuliaQsKDJGRHTXTu7vykIBJQYQPwlDjslaUQ+slONXBh4&#10;kSMvO4NElZWIssTXTH8bvH4uTeLlUcYYM/BZqRAjMGHKwkab8boZtNmBieHnLDot6ob4o+jW99qN&#10;F3oKMka++l8TNoEUbU+BYe0KP5n8suBX3/05r/TJcl3pHcpN4jVPZpkIeG8p9v7GLNw/EGiv52P9&#10;omNBZGKgRBTLdh6VelZSeunm91PNFOf7ppaVnTz9sVkz1GLmAqt9ilFndFc7u5iYmZtfoTwUjwn8&#10;wWdqMZ/18sRRam1t1PBaperQ3Slbm/qUWgo8o+1bRo+n2i3cOM/E+YLftdqbs10LXjwIC1x3cXed&#10;ZuqzRZTn1/ymgkH0DI2g2QVDBe1XaFXbLJzwZ8XPkVWvl5u6xrdN5buPMxWFgsGg6MDuNY5GV5OI&#10;NMMN02JkPL7rXlsVXi9AFMq/ImUGmWd8JR1lEerr1+GvnLQj3C7aAi8rlXxcroUzJPUcAx04ft5v&#10;Yc71B7/cz5fFHdih5dmOk6zRE4nabnQ1SKjTiw/8Ufkbh/cKRT5fG29bMH5CMy5IuhYM8rN20A1E&#10;G3MjN1prLn60vv7hYl/biMwP005IjlZ9PQNbR82YnxI7r61o//IDXzYsPNJ79Wf5cmHjCwTy2LOV&#10;Qdcg8tjwKxc6beTbQzp4GKNbQyy4SU6/a6vRCMFifCT8UHsFIWY5rrEiZs25aaB3/dfK+XnZB/N0&#10;de+axm1+uGfc7uDX5iR+oW23u7Vo+X67CnCNJ1funUmWnwO4g8lF03+MtQw8GXkf8OzjxeKtOLM5&#10;5IPTAgSc9CiH5JYYRMUMvQ3xlA/12HpQ2BAEcjFcBcK1Q/IrkFc02iPX+SSvhHiFr+jbeOonn5RE&#10;FPjB0ZopZj0lkaGhUsA0BPH8Ht861OoYD4O7QiIVmtrmwAJhyhz9dUffatnv8OgV7NRckpxSzJJk&#10;QctI4JfinjxS7yM9aefLJH3x7zuC93+xb/OZW0n7qw6Xd3BXTafplcdxqj1a9RGdNAEV897r3mK7&#10;X3oe3VB7JNERxJXYokLI+CkaJntOnpz3udrMkOZZ7gmCUNy2UAExXKGqz78vMtYLrw5Utk6ViGfq&#10;SRyalZE7nUJriBkpLM5P6ezKwqnkLWyTjq/UAy84i/C097uWhVtpan+GEskUh9JdywTCHlwFsadP&#10;7HtvvtxAwmne4VTQ+djgc37Tj8cjirSR/kH6sCEhcE26nCbjyNEBVuH48415+2D/7Mdb5L99K5ec&#10;upzu/MF9K+2HwKcVOwr7u7fM8xk5FbPZKalRL9Uwf2iGvM/oyTObi/rag6Sngr5x79tySk6yYjbL&#10;UNIL6002e7+bRlWvPNutusm1s1En89Az2by/PIq+2GqsUpqexFhpFLd4afQ88rTKH5HJmvMWPFZj&#10;XKvNZcbuppGYuQ9BT0Mvgyi5M+aRYwGstphnOgtdWW1rbaS21wxoMGYuzDiFs87pWWB3YgqZcI8f&#10;KvU/c2l9t/HFU/zgwVe44qIi4f4rI1UQoFtAvknSMK9iPpG+Z8a7sIoM8hU/vguq+c2sxjt4+WKi&#10;JX+NeAzR45Yx+MMn8Ha4N/fDUSLo3+JgXQvZKVPXBsV3/Uwktt72MzySKtVJaQlr8Siatq3MDGYx&#10;qLKSiiuflLru+EybEafPML5pLDaDLKa4sq3+hQ44+9c7n8CZjA8WifT1vikijxvPgJiGNRL9wa0m&#10;/szA/rzx0YrrfPK2rXx3p7GQQdnjfe3eeMZlh+UNQiAy0siPUiEfq15WTesBS508I/28zDfTw46O&#10;96+ebf7XQSHQBR15M5nZ4rH3kibNQFYS/Ej42Hm0Y4p8Mj/L/FhRsz3Dn2gMJ4/ZZDw+dsWyNFxJ&#10;iizfS6CsqfT2aMtvJhrOJ+f1aJVGqkqziMsZr1z4JKcJs1RAfHwS8Wvg/diKXQFS/Ol2hH3xJrNm&#10;lWnJBQpaCM2YbxMPuqHHZbwbfFcy5T5zyODGvnL4JezlUzpFSrijOXrI3yVnQWLqoSDPgiUvgpC4&#10;gDrknMIn24WfHnyGp8YtvayTakJsKz6Uofcjx0C4SyJeyO+QNMtgY6Q97bMZJANFbRGIiZ+mDC1K&#10;e3mXxFfol5uzQgXvkxXnI9Mv0PYc9L77lH9sfKnKGUUhZEybx661I9MM7Gkj9pdFIm5rf1DwGWTO&#10;sY2AzFg7NeaSNYzsBDa7/AUGhEAK+HD+iMIZnrbO96aSwegYu9U0XFUQZT+/u1fwWaH6trxO0TNv&#10;nZcTyE/q9gk2GdDy9S8zny0/9374o3hOeo+Xc8aSa6Muxq2nU5YPHPFue7CT0K7nI11yEE5Vc3dQ&#10;qKIKmwiBkdhPVd5ZHWxccHV9aelOitrV1UfELlCcIp81LrhphjeKqXn7I7RxLy2yv+eSst6RbYy6&#10;uKrG7jvH+j6LpFfduCjakrs14stmrTWD6bHK4F1GNP+s2KQjBzKfxmyv8f+UpJmk+2bJ4tnnu3bv&#10;w6lG3Xp58biY8+3vvnKnc6CrOSIrvuv2SJ6xyVZpmal7xo7A6KMuW1YLCdUIQ1H4KZ9VQ+jvnc82&#10;j4tlPBCkChkHKixdQ3Oe037RYjAszsQrq0bX0dmelLosQzZvbn/uXEgi7qXmkP29U2/8A13ASEGY&#10;dO7x2wMi5hX5jKI7J/3Nt1t+BgMzbE1ux+3W83I0VJUawZMVDQe+T2edmCUjkPgyEBeV8Ibf9jQI&#10;F7Lr+MzBdTWriaedPkWOzA6PbNAJSNJeahyWpbDVfHWumrusepP4rYahyn2xrAHv3Kev9dXH4aL9&#10;fb2v9RX8kn5+jdk01Jlz6gJ8uCvk57sOp+Gxkyuj8TihJ2NCjPHRU5fBPTnooJ00laxX5NkYkPi9&#10;or3n2G5P14Lie9NO6BeFPdqV00XOXElIvEQHfybQvZHZX/4oa4TPBtyg0kCIs0fuOPDnO9viB9PB&#10;mCQQH2RdxnwBqYawwGdZ3/zfrcJDbXkNunnRieA5xd/BAbx5H/5wKp+PgkT0IeiX7KIbCO+rN5rx&#10;ynVciuY8S/Q5U5AZ6PdwxrvAAbWhlYQu8sXezcpSahmXtuyR03148OXO4fTgZdlGeXLxzeKgr9iO&#10;gDOdfforhYZOHAlz7enc17XSZ0/OAt29tqH2NE2GWLbRnPYfdrHej3AUomXZtLuRQ9V6q1arIJes&#10;qBJ1a/+GU0MaH7L4o15+Jw92DVZlXt54ql7p67gxzfMWQ2n2zzEQqEjyfmWqFk6b7tG/0icu55Ra&#10;ZLDy+k27JCAwosIR+U8FcG7Mfa6dEFFDAHEZ/GvDEnvx4lG6Kp93dM1W0F4uRf5WBJyruLBrI2th&#10;VvfUn2IDe53oXcKmcsV31rwu8S2F3PaNbjK1SGH9OLMsdM0lqoZp1tb6t8YzZJZb4B8+isbtW5S4&#10;t1bqk/Qi0xGj9WaeRxIoiU8r74U0NPrVL/y0YuEqQou211hSE2Wp1ur1d5/WpD3bv7XuwkbwfH9E&#10;J9ctzkZauTox84DbZT36hWtSrXu+Ne+bE5ssySKlXrogk0Z+YiKPTzE+hFfYkKZFpajkebRBkmBg&#10;q4CYsPgi2udzLc9wy9Nyy0PfXHh6VjBZFUQkrYFIiZb4HZ73Q+dr+J8UMe25jVsDBsNM75RgIX98&#10;sSnJv8tM7KPbzGZxjbVHZhPO/KwPAH+baa/teUrvYJkGuJ2XlbteN1PExPmm31/WuW2f3si1BkpR&#10;TGaS291nbEtuVxKzGYiR2GiFo4VF3/ZqsL4wS32qSVlVtNHBvtfD3SNTGjXGHlsNf3ssMSwye2j8&#10;Vev1tjf6y6jjHa+FhsOXVxjwgXi6d7eIMGwtWgUpHxP2V7QNFoPRhFBCXdrsL5KsnjktMwVAlKmV&#10;olEEhrK/h8DYKv6oLXTLvvsShhtAyGNIAAR68endpdWIM57NDIzpB4PkP64RpICQnqArU4Il6K5s&#10;9dpLdoeDtsHsKwIVO/h/vLv35bl8ORShD8JoiZhCQuBCIMuQvydID6jY9aFkSpC3Bot2SWHoAqwZ&#10;1uSRHiBlYJeYe9mSVfZX4fahYqvekg36S6vBSV12tPXbsPUeuw3ahOlzwWDiTz3HlvTuZXo/P5J4&#10;48EQPzLEOGR6YhoEzrI5ovO1pA+oGISDv4XWK/csEQydK2C1pwQGY5M2FvEzfr7ZfwucoUsbmoTx&#10;vjTnlxJMAe84+aCdYu3nNvuN1jt79X55wWKWnaM8d0rXjs33O3Ip7wXp4iNXPHgkEpB7aAhGSFbo&#10;dAiL4hj13tuX8WXjTE6sAL8gB27/AEKYgLi3C/qXf21/pRfXbv7G9FR6d7T4njkbaMsSmAIioCOV&#10;ecrpthMtURd1tsz9cN3Mpk9UaM1F6ruqrMQt9gn94ZfUfBTmibIaNbsU525LFQ2RTas+Sw+QbB+I&#10;2RIpvy9g6761d77Y6616bW+vKi2uFukzaxuVrMhYty9T7dIGxd1ZqrsaKjMjm90fhK8EMQ6bH85d&#10;cjPHQPRuMzOJ+M1k9nNKia/EGQMQYExqRrPdSWYZtdeXPFeK/tI2himgAv51po8WGh/kW3jnOPmQ&#10;md7apwmyPXqx7unUWyuYs5lib4Ofy1ULUjrcjK7aiTkaNs8ln1+1gHTxsaJ4rq8UTShlp8Jh2awG&#10;aPnr1LtpuNCDr/d1Qr09r7S6h68eixEBdw7gxb0x6P7+KKx77/OEK26bW+qf0jXnqb6wkYQSMwtl&#10;kuVilQhNjxrGXQsfRFSdGoqoluuRW9r0osSvM5tgWj0FdFCIJN+TJFc9kRgex114NueSyV/JkhD4&#10;mBqtNkwzcPQHs0SaCJECpjLA+Ej3WnFgyg/sn59ZNGHaYgCoABMBxvcrswRMgEkaQswPKyfXYUxk&#10;VuDkQSYRmDMwUWDIdiexOWAeKW85IAiDqYQYBBngIWgamEe4AsD+OW8MlqWAIduzWW1piQcbswLz&#10;F0P/tQ0S2AYdbGNymyB74lMJuKagTpZgaSEwJjBZsB7yOQ71QE2gMB2wngpYnuTiJmo7QWH7NT4+&#10;zhbnFATr/0cfGBTwH60IVuKty7lyPK14WmEpwGsbWMqgcZ5WaE2wEJ5WWMqgcZ5WaE2wEJ5WWMqg&#10;cZ5WaE2wEJ5WWMqgcZ5WaE2wEJ5WWMqgcZ5WaE2wEJ5WWMqgcZ5WaE2wEJ5WWMqgcZ5WaE2wEJ5W&#10;WMqgcZ5WaE2wEJ5WWMqgcZ5WaE2wEJ5WWMqgcZ5WaE2wEJ5WWMqgcZ5WaE2wEJ5WWMqgcZ5WaE2w&#10;EJ5WWMqgcZ5WaE2wEJ5WWMqgcZ5WaE2wEJ5WWMqgcZ5WaE2wEJ5WWMqgcZ5WaE2wEJ5WWMqgcZ5W&#10;aE2wEJ5WWMqgcZ5WaE2wEJ5WWMqgcZ5WaE2wEJ5WWMqgcZ5WaE2wEJ5WWMqg8f+XWh2/i94RDhE4&#10;KJNDJpoGRxajQQ4ROKqIQyaaBkdysW4UF3W+UI6uDIcIfL6MQyaaBp/g4viGpqM3yCECh6RxyETT&#10;4PAMNMghAp/gotyAZA5LQdPgE7fRIIcIfIILPwq8yWEpaBoczkWdudHK/zq6MhwiMDflBtzisBQ0&#10;DT7GRdsI4aI9h2SjK8MhAvve4JCJpsHhuWiQQwQOyeOQiabBxwvQIIcIHMbFOTaEi3WPV3BYQzQN&#10;9ryDBjlE4CP5HDLRNK7WPcBFnb0K0ZXhEIEPc9GumPc4LAVNg33vo0EOEZibdhXMRbnBORzWEE2D&#10;w7jwwYAs9AY5ROBgbs45XKwbzMU90nEuyg3lwn+50cqPi+u+jRuHRxNNg7Oq0SCHCOx7mkMmmgZv&#10;O4YGOURgJhfX7kAuzpPHuLkn5OKeIZCL/fXl4l7Ul4v7dpsdHB5NNA1W1kGDHCKwtgOHTDQNXrYF&#10;DXKIwDpOHDLRNFhvCxrkEIHVjDlkommwMRd1pm9Ab5BDBOZmXVNXDktB0+DFDDTIIQKbcNGuFltw&#10;WAqaBqvS0CCHCGy4nkMmmgYz7NAghwi8xpJDJpoGr1mDBjlE4LU2HDLRNHgdF1pZr0VvkEMEtrLm&#10;kImmwTZWaJBDBLZezSETTft/+U6VF5cJfSAxEN7xxRCGDczTio0oGBBPKwxh2MA8rdiIggHxtMIQ&#10;hg3M04qNKBgQTysMYdjAPK3YiIIB8bTCEIYNzNOKjSgYEE8rDGHYwDyt2IiCAfG0whCGDczTio0o&#10;GBBPKwxh2MA8rdiIggHxtMIQhg3M04qNKBgQTysMYdjAPK3YiIIB8bTCEIYNzNOKjSgYEE8rDGHY&#10;wDyt2IiCAfG0whCGDczTio0oGBBPKwxh2MA8rdiIggHxtMIQhg3M04qNKBgQTysMYdjAPK3YiIIB&#10;8bTCEIYNzNOKjSgYEE8rDGHYwDyt2IiCAf3XtCp4jVGjP8NwYeefSRgMOOsFRs6fYTj7v7Ruesuf&#10;K4fBgG81YeT8GYZTGv5MwmDA2c0YOX+G4fRnfyZhMOBMLtbNfoqx1T/DcNaTP5MwGPDd5xg5f4bh&#10;zMY/kzAYcA4XbSOLizpnc6FVNhfHl5v9zeWiXG7WvcNFuXe50DmPi+Obz0W7isnBaK1/hrlqz4Vc&#10;nGMLuDjXWRr+eccwGHB0KkbOn2GY4fhnEgYDnqaKkfNnGD4a+WcSBgP+gpHBAQyXcNGeC7i4LuRy&#10;UW7JSw72jD0FLuLiXqWQi3K5qTM36xb/l+rMjVbOPuwPHgcorG/GAYs9BZ63hH0GByh8h4tzHTfX&#10;hVwuyk2u4WDP2FO4uhfl5h4prY59hThA4YSHHLDYU+CUavYZHKBw6mMOWOwpcDoXzxq3ubjPuclF&#10;27hUyH5nOEDh87kcsNhT4HN32GdwgMIxXKx7/i4HJbCnwIej2GdwgMKx/yWtTtzkoHbsKfD5IvYZ&#10;HKDwyXQOWOwpcKx2MPucP6Owy7E/kzAYMDMOI+fPMHyAi7bh9h/v7jjsHvHnymEwYC8u2kZANsZW&#10;/wzD0VXjVmA8fAiFCC0nQpAwmCeJQRAdD/29DKCJTyUOgkz5IMgSLKkAOwyMBNZDPg+hEKhJAIJ0&#10;wHpI3iQXB5GQbLafcT9e4inAU+D/igJZ7pnuT9wzt2W6Rzqv2RRKV9JS0tqhw9CZNIaOidZk2gHm&#10;EfudNMB00hBscl5jO1jaocVATAMkdVPE1FWoiKlQCfJ4+USZBKkAKeQ7QSZRVpnK0HADXISPGDKv&#10;RG2j4NUZOm50Bt3NCBidoedGd6eH0d31wuhhExYOllL+ZQiGJL2b4Bux33l6YTqmGh0UUN5EchF1&#10;FqUTDYh/m4AB0UDUheQsGkByEUVyJy2AFEAKBIasl/RPkwHLwMplkiZN5vc8MgWGpH+flss8/J3z&#10;UBbMI/abN4kjaxHkO8gdIK980hAOMv87TeSBbSdK/aNef9fndz2RZaS+k9N/1P2XBsh3AtAfTMEx&#10;mJhHjgdY6pDtJBMUCfKgHrIE+XLAmKiTbMffqRxwJmuDTCd1QMqb1CuQhJSfKOUM1AwgIRwkdZKp&#10;VHcNN3V30BpAorqBb3d1M3V3DXdgyLwpVVmxTGaiTjIBoIYBE6lDVkUR4U8YaEG/2pK7Vi29Bhzj&#10;aqMu0xqQqo1qTG8aJdND6MD0QvRMdLbrGGsZaylqKKkLUtvJoKWBhGy9XLZsQlOwH7IdZMQ6KARF&#10;vKIyFQ++kamSujJISIvegbRlnR1guh1MtwO/QFq/kgZIIB/wNBAewsZTldUJ1A4KUgqoN8mZFCDl&#10;D76dSWUy7YimIJXLBsjQRZ1JdFF/qUTZidKo7RQ8sHZKGbmcPO6XCfwR8UZg2+ZvCjMC5UzUAPFI&#10;Ey3Gv9lvb/zteUpg+ttA/UDt/mXAO8GeAG9EjKHOUFeZ8EjgjaBWHbKgxiRE7QRQ8zJQL8QDJz2S&#10;oYGn4qll5DJyuwpDR1lHWY+gpwwS4o8pRuHAUiasFkxrjVKN/jE1qjFKQZb/Yan0WnqYjptWByUQ&#10;lIm04gASHfjihDcKgCkweQGk3Ux6obOoAREYWHYBbWmyhf1qUcj3//JMsIy0tqQJz/xXy/ztnZPe&#10;OjkFrTfptyEteWL+f+U9BK2+k4zk/Z0P5kALmuAi20cSUl6gVOA/PPLf6zW5/KvWgRPekAjW+LWM&#10;eB5bmzjzTHrPb+6EZr+8/5d+vzRElEF8DUmITi4Ty4h2iI4IingjnUgG2gINJ+raIUsFvoR4nak6&#10;45d3IfOIh/02FcUOchlyhpjwRn/QopHtJIGzFEERnMsRm+CqUBnq4TopwB9v0muMEE/85Y2IPyYj&#10;Rg+d8MpQvR06ITrg+qAB2rssst3fHgn8EjnLPfzlkeRJjwReK4skpPW1Ucoo7SqCwDcRz/v7avPb&#10;GwUBiuQhXvgvb1SmIv6NnEWAN5JA/UlOoshetJPxYA9AKWQkhy5KB16aKNsOzgOTnoiUmCg77geu&#10;jcj1ceIa6bH5ppGJjjJyDfzbGyevk8jUDaDIHiLnDAawfyTgmca/vRFMf3kjcm75x/VxwiuBnuBM&#10;BK6PEy1iQvlEGWWqG+KNWohHIt7YTvmlCl5dWUtZB494JDCGXtiEpyEeiFitUbfpL3s0Mf/o7+XJ&#10;vAncqJaequeuRaAGgPaItEjkSvg/nJ1Nbx1HlqY3Julx+0MLLbTgggJIXRJTtIuLu+DiAkUClEgB&#10;lEsCLKC8aIx4AYvUotCuP2C0SJRFedX1E0wKZX2sen6CSaH04VX1PyhTDduyN9N7z/OcE5GZ94qy&#10;ewaBuBEZGZkZGXneeM85EZm34cbCk6tvplRVVI6jca9FYaAhUajknoI80WN5QVFFVmIJCQhMNWls&#10;Va48hpMctTl2hIPYLoG95BKRIibyNS1t+3VuTKwlRyKlDTrtH2OLPPO/HkSj0XGtotGjctzLffLj&#10;PPy4sQgvikZTQ0GnWOulbICa4Biubese0ytgcW6hoFF+vLX0cPAcdnzGGPxDoPEpuLy/EogMNIrI&#10;iIMHg+3+hYVDWGAEjdM8A7jxsWiEv2ArWOBg+va5jF+Cyy+nv575euZo9tvZiQXRJwprmIA1JuYu&#10;8KvEenQv2OZYtqFHuX/4UYaUkZMfX8wcnrtxZgVEbsFFJzMEeBEkBhqPgh+Lxgom/+Wfn21cAosy&#10;dIcb1TyXjQWN7gNporGkgUD5URa/KE/mftDVW0yNdYQfGQPt6RwHD8/Bj0sbwY+9xZPZQ3qEcPZg&#10;+mR+HjxOEXqDScaDWyuPkhPhRbnx+QqIa9IfRWXg9Plat/wb8Hi3PzW3V6Rs9wz6afCi0nI+OHKM&#10;H5Epx/kY98tYr5SCgvjNtJH6QKUIqSgVjYFUkNNFpqh6JVbkkqoJGqzTcGLJx7nJGw45i2NLtmm8&#10;Xd3tRJf19uCZbrpL2UgMfUX01X4y/+tB9A1Fo2npt0Sk6Ax+RNtwz+HZF9NiDxQWBMqRCxlBmmic&#10;nztBlzw85+9B4ZgqzfIjiExUot/y5MEj/LgBJkFkorGi8M6govH+4P5gf3li7nA6NNbgyOhf0JiI&#10;PAaPMBiInJgTHV+DStF423juNvHLyMuboJOQKDqaznBwDj0PdE2q+8GPPoFh9IpsCFOeFfcicnLu&#10;8Jz8SDyzi6V2DCc6BhwWXoYf/wg3/vHvRC3I5xvb6N0iLxEYNmAfXjTCjTvJjyIWNLZR/VqEXliq&#10;aLyZ+4MfQZvaqpFelx/tbcbgwo9TCxtLt/o71FXL3zp7+6yjB/r1wnx/fnmqH4hcnl++Cx4rCkXc&#10;jwWRphnhyMibfkPZNyvfrDwfPAeP83NVfpWNEX7EftwqWtar9qMSWSW80VTlIfq8oK2bghbRVKPo&#10;MZ+Bpx+5TGt5TQsaR7RV67f73cpjbZFoqiNAmzZtZJ/52vY23SulpoyIo6is29xzcmTef5v/ZYSe&#10;xo8r0bfDt/fOhP2IFIBIA0g0ikj0TyRjPfhR2Z3Ex6CEKMuHjbbaaLUL82irjsQPBi0/Pujw4/3g&#10;xgcdfpxckB0rP4rxsIO1HSOIxh4M1wv+k/tSkxQt4jPRGWmg7wDGIJy5ffbGGRgPhMkrL2ZfzN7j&#10;iTn22XbDFiPdMTbZVNinx9Ni0fpbWJCJRq9xML1L1H5MbRVEwo8vN9RL5T2RiLYZaaJSzIlMUbhe&#10;uNF8RMpvFitXlpQ7KQ/vTNejU+zHwo9lfA5+BI2LJ7D5Fgx/g9bexq48mZ1fSkTOg8ad5VtYDA8H&#10;EQehrQwelZRng/by6JXo/keDL/pfwI+thOnLeb39OMR2bO3HYfHoKL1Vkg/Jn86RLRJF0a/GguRA&#10;diD1BWM2Yzfl8uNItIxo8OoiZLQ92Sp/a7lpROt2YqArzoHM1zQQiPxk+ovM2PJforPaj450yYVZ&#10;nvyYfS0/Ph6zH6sNWW3C3lwvbKyT6Um8WmmH0R60hjfn3gz7UY01tFbw+OPaw4G+O+3Hp2sPCGir&#10;4LDwIumdwb4Rdtzuaz92EXk0bj/OqHdqL22Hz0Ob8MU8R4WnRcQYD/HH7KJxikBjhpk3TcU4eEx+&#10;RP/DLgKR8iMenTF+DESelSELwkkPOb/8KDca//etf/tn+HFZPGG5LfVoV09EVttO+46Q+7YLUgOh&#10;cGd4etLnBBpvqt327QdtwvCvJkcWfpQZlYSD0B6m5jbYKxrVtw1bb7vnGL1gavHFbyaXXvxmyjYt&#10;TjV+LPpLS7pGPEY9GLjHyJlBD1JuUwYnv5ip0rkb/LiViGzsx9ROkSaurVyNenPSXzjCPaDiXiBk&#10;xMcaeOlymnz2uthFrD7W1FYTc/l7r5wvkCl641xqq8lrh6SjYZQTrWfopuYrmgONbtcoGsv+xJR1&#10;DXnM69A6LPitaBwmqtFDCOgfK9jne2dfhP24U+3Hwo9yJMjkKeVzOgofqFqrWpRyMHX+zdBSA4nU&#10;wie0pPbzcGVnOfH4oNiN2o9VYwWHoBF0gshLS2qKhhzljkQjlgH+s8KP6pLaVvv4/tKPoce0cqQ6&#10;6hH+TzCNtyY0ThDoeEMs6e4Zz6YPVbnAm9XwIz16LvVV0So+gx/RWNUC03vklU5m9ec0iIQfn2/0&#10;+hOLR4wKB0VPPplF6tU6A5m9JcYMwgWkX9ZMvoQzsS/hTL1QhRvlUREZRzYzHi0/3o7Wavna1vnw&#10;R8OKxSMgJqP37AUt3tnD0iMwvCxvoHdqtKfMmx7TbyclkqffKZveQ87kCGUr7ce0IYv9CC4Thalx&#10;yZHFfqz8yLFjnOj2CCqrNimWEkmBRLZMZb6ams86FdVISkiIpYm+Ij30D1eOJ3waP4oQg2neXxc5&#10;5vdiXyLJfN02lQ8rJzbbBVv21OtD5US5MqMjWeoVyZ97bGs/Vn7cgx/FXs52jHJjorGHTheWDPcj&#10;Dg3aXnhzim9VRBq+6ItH/ObYT8mJiTzRV3nxzmAbJMqPd5BCR/uDnO2wf/N5gEi1YwJ65hTa6g4a&#10;nXod+MV7ikSpSc7cxprUjgQ/ovFsRWCgUUQyX3b+TfGXFqn2/a5+Q/ra3+rRUSdu7Ed0wN1zSq04&#10;lJsNP3/2f/749z/+V0b5ce1SH7zh37QFtOWc9acWaCsI7MVMRMyXzHO0nprQSBN7cmHGwp3wao41&#10;6qKMgcQcA9Edkx8dH4gn9Irc6JMVkcZdZm3UuOU453WmmBvCf2UgRRuP1D6MtpGGf6vZTm6c4tlZ&#10;Ey8aVrbosYeG9mDLj84/0qtes9iPXF90Ko05/6ikj6GRcx0TPScYSu4CYxWJp6eilNh4bELmAm2M&#10;2M7rISd5zkAg+TZl5CK4/1AUEcy1IRHnvm7Melm/oq8iz9RIffoljys14/yn54dln6kx+y3Ttt84&#10;55ld+lmPmX2t/Rj8iBTU+cfWhgSnPClnH/FAco/H03p0jgI5zD4GBt1f4uKj5fcu/sg81nb/AXis&#10;dmJFo4gEjfo6Ao37y853VNuRnqaXlTlwGGjU7oMfkTXlWUa5sCQrfT3z5fSXM/86fdtYvTtYVARH&#10;HmSmiYzfq28Ht/gM1Yzlx+AccSrnyJCj/IgWC7a6MybyI4i8BSJv/cetT8FjjAswknqtbKoPCEtO&#10;vglGNRWjLa61gB1RnGsEiU2MbUpDWwWNaJCigzHQOaZsa/KjM7+ppSY73eBut86c8ByYPV7SQ65G&#10;s57aaCAUXTS21UrbCGcbRH9c133qNh7PVcPvxXWTH8Gg3JhRRFZ+7KYi1CNEpRJbpbZjj4GIsM1M&#10;CzpMIyLpTb6W8WxKWaN1ev/Y/IHmQ+rFdUzHI+ezli0aRZ3HGGt5N81Sf4ex35E7ykr9EZTGnhyJ&#10;EmHW7G7bHy0Cu31l3jAs9eFHcCg/ikjtx2OeaKCR36KlRtoibX5BTw7eTuYKD2jfEWOUEoPkxNyj&#10;EuSR36y8d/GbFcf/fTTW4MDkRXB4Z3DTOUcsKKLzj8x2gEek+OBsIFyUl9EvLISGHxm9YR2xOLH4&#10;7fy38/hxZg9mj+a/Jv/t/CT669HM1gg/xqge/ChXDs/cE+thpwY/glB7F37k3pOHtYrT6kwPkGjM&#10;iHY8H/oqaPyPiH/ZergyybgA2tDx0GsJIJFfUSkSM4JQtgoi5+TLiZiHkUPLCoCYvdgGFcGNIMS0&#10;RWTDj0jnAVIHN44hklUd02Lpbt/I/GQcH7ZgcKBYCyRanpGreT3nMo3gFwSLZxG5sPCfcOQe+FBe&#10;6L0OPzqKK01KmnurlL2CRmRzj/41JgICieS7iBxHogizrIQRzqNcjV3kBRcoL3XbfjFvSgxedM5A&#10;hkyEZBtqW16fiinrNig0X+IeaY2lRtY79Te0VPqppm2fRd8FGmMEA32W2LMrobEGPzrCYj26ImCH&#10;MTJRWZEZPtZA3tQcWiF2mTbLOBrXweMX/fcu/vbKo4H+DK3DtBNBZSBzOxC5DSpFpDx5Zznm0Yq2&#10;Chbpw4JE53uZp4C7gqe0wxKN/hpY5TO4s7IdLHx3+WR29zX8qKaOvtroOIfnhjH+OfNhb4tHmaiu&#10;CJBlD+FH0ThFnFw8mX8BHv/9EyzIT/6L+PdPfn/97nIyI1amlibSAcuD9waR4LBBY8xmnsibNYLM&#10;1IUTmfqqEi3wVQeN8qMIRNqQvgPHkPRD8TwdZzIcn5tfEIlypGg0Ts2xpoHrqu97xopE9hUU7vTv&#10;Eh4uc2RfbXcdTDvf8iZrwJRkZa6ZfxzhxxjblaiIq5kiUx4hP9Y0uLKUeb4a95q86LS8QWtBlqgU&#10;YeOpZT5LQ+az3mn5qBNtyWu017d9lv1yGJb9p6WWJcJ+KR06Yhntp5qWZ9aOZLZC9qj8uPr2XsuP&#10;HSS23LgOBxrn8YhsnfkdPsstxuT0g6hXxfyk/Ii2+tvL711+CMrW8VxoIwbq0E7lxgyulnPmLrb6&#10;lxaZc1eWS+wiUoyosWq/ueZGbnyDyDq7Plhce7r5lNV4zzaeb+z05ceQ1ZBTWb9YPqb0huyIlOkD&#10;sF7yY3h2qsYqe1Z+3D2XVxWR+mWO058DElktt/Xh9ZdrU4uiEG5UUw0kehfpEbFvREPOnoJBV/tw&#10;JxFnJ0oqOnMu5wIaZWqOMf8Iml61H+WMtF2qBICKQORtVj2O8qOoVP+mHcHTcl8HhfjF7i5nYE7E&#10;tRtsbQQ7yo/zlR8Z25tedPQOjTVHAcd999ZUaTPfIBBp32tQN4K4ir6CNhEnGg3mSygcR58yElFe&#10;NVZ1hOhn94DC2B9l5Dsp5xGP1AlU5VlbRFpeozXaell/z+OIIyn1crQZxjnzOVjfe69p9oN9keXj&#10;6Tg6h28fYj3az7V/PcJ1qNqOo/YjjKfWWm1DEHkyvfX2DYLaQPBjaqzUCH118acV8XgL20h+vBN2&#10;Ymiprh0reMw1ZkVrXb6w6Mz2kX0c/YwMEeTGiPAWMqvmSEhETizNVTRe/eHqs82Xmw9Xekv4cxgx&#10;RVrajspqQSX36kpdJDSvgVWxBUPyDCLkyOJ8SPXo3DhzwAyCo0DwY/hy4cetf9/6l4/fv/Z8bWdZ&#10;/Xg3eVE0prclJEXNFWYM7VUNlhg8FaiUJw0gUYQatTXDSka3DFSKzNPsx+QK2p2cmL+JDq0NdU1X&#10;ChjuooFyN6E5y9Fx5kBkoBJLQkTuBybFYyBSfu2rGTHCnneeQAlz3K6S0tqPXruO7zW1LKVwyHHG&#10;NoyglHLP3Y08CZ5G5UpQJtJGY+oIUab9qLykvjBWrx7H+URktsHzG8bTtoWvyw07d2FerFSEeb9t&#10;zNEpn0rtE59Vk7fPmme3ylbd57XtY/nRGPbjufm5DTRWNVSj3AgaO0hMxCGxMYsggl25mkGOxLc3&#10;d2tJPGo9Vn4EhWqnsYJcXrzYT240H4ikpvxY9L2KyOrNCY1VPKbWOLGgtTixeHH50uD+xpOr33/0&#10;RERu7A+OZl03dg9sDJGhRGJBI3eqxprzUeGR40mu0jep+/Hkw6OT85OVH2+fPQYp6pTOdDqP8PNn&#10;H15/5/KzFdb30WLRn/woJzJKd4K8lEgEcSAyudI8fHg+OLJwJfwfHCkiT0CNGgYBjmoR6aivJBEY&#10;7bHpRp4wTzXGmnXwmPbjrdBC5Uc1Z1fecsWYvXWuKGdWdgKRoBJEPgg8upLc48OjAx6xH+EC5afx&#10;r+r7C/umlaQiUUXqWjQqYZVLMg1EikLKRcVe3NOe6GG70VbdVxE1nrb7GFXp89De6ZvxenWbEVh+&#10;FDF5Ta/VzXe3c8/Yb6k/WjrkHBHr6BOotKd2Sz+Y/8XtisRSP/kxRztxWezHuR1loUFkRaYc2SAT&#10;fVVkr6LtPe7woxrr1BzryLEe37v4aKC3IPmxaKtwYyKwoDBQ2tiP4NHxDl2PqPwWbkw0gvriVcGO&#10;E5GsNFu+ufLVJmj86PuPnm6ykhRt9QZrahwz9oIhlVPlpiCTFB8y+qpPSMtDP+wez9KcawC1H51b&#10;aOYfOZvMpV9GhhGP+p64fqzgZoaD1QfdcaQismqsInJUawXhnVBRalnm9XEHN3bQKKcjD0pdamxI&#10;Q95X3lneJfYjY2Haj9qE2pK9hfZ6+o4Sjesxr5LcCD/yfhVreOTHwYNlmTVGAuzHe/TTELmr9mOV&#10;lvTI24Jcm1MQGduZL6jsSKt8YlCKx9CJxJ/GndzvqKYoMtqIdaUuNVLW7D8o9Sryu9f1+q8Pidx2&#10;v174IdHU0OXG5MgR7qMPsl9GU9HSLS/PrdSu1yz8+Ib8GPYjT1TkdbgxOJIRu3DkQtqPSixHtPZj&#10;5UhWVi5+M3jv4k8raKv4XhiJ1VaTHztoHEEk/pz1pdZ+FJEnLSJjLZAW1oXkR97pYPX44gR4/GTl&#10;yeYT8Pjk6tOrd1YmFpnzYJXqN4NHy8fnKj8GLxauVGPN2SolLbRa+1j7kd+isSL7W2dW5X+eAYwd&#10;7KKFKBv+/JlY/JaZllyjJ6NrP4btSJuTE4vFC/+Fns3cX6ycnc3t5MZEoDUNFY3u6yU/MjPR8qMj&#10;iG2XH+WTlh95yo45b+6+fXwu+DE01USjPtP04IhF0Yi/GyympsraKddPxRoq1jXyLs6z4EcR3fGv&#10;IoEdfmTkrmg8ZcajjPWt1A6LBCvJibqaMg7KdadorFEuv1UujLTUr7xHP+ibS36kblNfJLpd0kR0&#10;ubYcXM7TpNSNdmQLx37ZF6GmsTX0tzPSJCfu0ktGe6um5musaDxt2/5CD+EpOuKJRvkxtM/2PcZX&#10;OFJULohMpEx9dYUjnIOeOt8rGqu61hf9n5zrGNxawleHDLAGLHyo2zGzoT+1xiyXH32/gzn1yo/M&#10;bZ6M8KNrc9K/ykwBsw5akL4HfHPlydXvgh+fbN4cfD3rioBb/atXflp5PK2ukLIayCRvKkPuMSdt&#10;cMyj73h2gUjwmKOKXOSKAufZec7hq8kV6Qfg8VtnN2a+LvgsaASHOdOB/4e+EFP2RaYxA+8sfMwl&#10;OrKIukwTjVWzNZUfA4kFjblGseFH5E4J8tnBTYHEvMst8DjV4Ud5Dp4t74EkGlNTlSNddxCrNbQf&#10;Wa/ILDGI9Hen/9+xH5WY7NHauyl59lqVODm8g8yaR5pDootXpHAgpV2O5JkEYkSP0e3RWGYyXsOP&#10;zfGJIK7dOX8nb3kbbK+hpkPyxv83brQPMtS+eW1KvdWom/jGEoAbzwc/qrn5REFdaKbyZMuLhR/L&#10;qrgX09qecghWF1Lsu4MZ9K2Kxi8YmZ0rVALuaCM2HFnRaCpvyp9KQWs/Fm1VRAYqne9UenvyY6AR&#10;RDILGfx4VX7829X7m3PLX878r7Mnsz+u/eX6N4OpuSG9Gv2A3FTZCU7nPkWkdph94egoEzp/p7bK&#10;1fAee2/6rHiu6kT8Gm+f/fmzk9lvZ74ts/8539iiCzTNZisn0du5//DOyI5Zh32Bw7wb96aOn7MS&#10;qdm2/KhfR92bnuX9DlAYWMw3h1p+FJk8/WD+eUbT0FjRVPf72yKSmMhM3yplrf0IFl0/FYgs/PgA&#10;W7LyI/bjuVH7ERQ6dsf4XXq3QV9Fof1u7CCxSHXKehd1FW3dlPtsuMvyU7YdkZBVPX4xOlUujJHK&#10;fR5juleP54yWtduZb7XZbNupvxw3Fjr35n3mCLSLvDR9UPKi0rJumlurI3Wt1a6Wkx/PBz/6pQF0&#10;1URk8KOoJBZttabOeIhIW8ObEdp2gccNbMd3V99dfbTMUUjjOutQKj+CvpjtGE1dn3N/5Ye1nQ4/&#10;KpcgUBQS/VpFRWPIevhX5ce5/ufwo/bjk4/ub14cfMlqnY3+p9f/dP2DyxuLibbuyGRPrNLiQGNj&#10;P8ZTA5ExGp3XO8VoEyvubqCxyo/ahIFKNNOfPztCt3Tl5y5a6jGzovIeGiaW2ouyBsdUqy3QCEdp&#10;w6nviskp1p2Gpsp8YOzP9TKcoWqtL8IPylgY/OgbNT30kYYfW/sxUJioCETi7Z46v8NRgUB9rBFl&#10;xkuhqbTrgXId7X7DjTFHHBzpyIj9iL7q/KPYHyKN2o/nlZKMjODBj5S2qFwtcpdpSGag8hVk8gQ8&#10;p9FQ09yqaJXfjG43oZTlvuBHnk3Wa+p7TIkeV4+/p6ba2R6/btum8fY6Ug+Ntd2k1mnRp1xV1JH3&#10;uRhq3/xSSj37MK8Jb3T40Te+XRnOGFvQt95JycdKgAXKDBsLWGjyDr2mbimv6Mn5ceWnldBVY+SH&#10;H7FYnONI/2qXG5MfnZl8uvZybb+vDZbenNRWPeuLtB0LP4Z/FX01NFbsR+Y7Vp5efSJD8ntx4Cqd&#10;H9fE4++vfNG3xwyNzJR+UQ9gtIRvis+H5zekx5mbxMMaKwKmPdbRhn6iZrQM/OG7kR9BIxEsijj4&#10;qL+BT/ML/JLMxog20KjnlVrMwO/0fbd3fhG/TtQXv+q0MinfCAGHsiAIAEfi03HtNPvxaMS/qv1o&#10;60LqbWXkxWPyo4i8i6WoR0dedJ3BvrNPhKKpsrJ9x7WMvI3F74rY3F9WY93nmFu0J+Yfkx85O5oF&#10;vJjzHolGMVp6uGlHlcpoV0htSHGVZKQ6Q0VGRU6k7KvpYUFe3Y60oMx9xuDHGZ9ii0DL3e6mIgmf&#10;QcOPzbW9Xie26LXNpwfrF2QGIisqs//b51H7Aemj75p+UgLLdqQFxaukXtNepm9DWy1ch0Qm2l7R&#10;VEVhfYcjtKL5hfSH6KlUV11fuMs8x7thOa4nGpW1JdGoZtpGkWgITw/s+Gztncvb6KvM9uExE41d&#10;bpQf5V/RqMRrQU4svrE4Bx5ZCxD8CEde/XzljaX9we+v/eXjP13/7eXSOu4++yDS6A+Rp5YTWih6&#10;KT0sMmXCmPFAd0QLqjMefq2GGbyGI+FHLMWDQOMUfaK83wKNvDOIfM+zjlvkidhjEKfW+nDwzcr6&#10;4uTcMSXwqXpEaK0FlaHh0tvgUUTa+2q6ue2KqOTHo8ID0XIkLkebfNI8/UCGjKFuo90oO4JGgghM&#10;FHY01TLTod34sNiN2o+uCwgEc/3Cj0iz/tXUUkWiMT0Olqa01XaYpqTZ30MkzGhbWykeVok2JRoy&#10;TWlPlER53Ge7Hfsti8jd4rtu+NHzlH2jKMtzw/Sd62RZvW5pm/tLO2t7I+2Ut/tFnCiM+2xTn0On&#10;T2r/vC6N/ir1PdP5sB3TflylLd4jFs1cL7iwrLch77bRffmeo2sGenMHyLDa5SQIDU1Vv+pSWDwx&#10;zjP6V/vxVI4UpfdXXm48W7m0lHohHo1AY1djDXSCyNBWA42JyIvLn8uPH30HGr//6M7aNmf69ONP&#10;r396/dHyycxtbMLoB+5ztcTc5mnQbiVbfw79WvjxXtyLV3Zm0rp4rLRGUlsNG1J91XWqqY3Og5xE&#10;5EZwjysgxKSr37QeJ9FU5cAX+Kp8P/poegq0yYOWypVq4mkd08OBRjV90ZicKSLTfjxA2nIc8VfZ&#10;yfFYqciIP47RdCeOLfzIGAHf0So1Vlewi0xnHxOh2o8y5Mu1ZyWqr3p9xwW/E4WUx5WCHzuolCu7&#10;0uQYb19mm8yndNc0JDkQMY46+ayLoNi2rBs5srst8qr9aLnb3f1xPss8jva3o1gtG029y2wXshGj&#10;Q9te92VZpJ37yn73XuN+O/dOP3SRyZ7oq9elBZHaAI50rf14Dxu5B5JcEycfvoLI2AciCb5DvrGI&#10;lsqIfHfp+fLVK3+69sHlL/p6FWUBUOlqyLQfkyOL/Vi11uBMvh8gHi8s8mWMmHd0vXrYjeElCm4M&#10;fuSbcsmP2I9z8OMbwY9pP3730fdXn2w+3Xj/+u+v/9vHH1zeWVLHFG3pJw05YStHa+Rabw62EZaR&#10;NiLPckis/OgKncqP8uZtMIn/PDw6P3/mexx+4U290qjGmZpqD2+m2qvYFAOsHoUtQ88FizcYHw5Y&#10;YSre5MBEo4issx3mPGPiUUy2/Hgcb1cxNkRQdrynkASffCByDxn1mcmvgbzQWuFIv67H2HAhNAz3&#10;2JP51T3HSxlSRPI1QOYfbbdodF2UrOI1ZMLKjTVN7XWUIytC9f2OSukvc2RFQUVFi4BEids1DDNH&#10;P/i2FZp72a77M00kej75fZevKfq0zTVIE1mnbNcRZDwd5cZ6f4m0eBYdBIrG2hev48YY76mXaWgg&#10;RVst/Kj9yD0qE1qRYirW3oCG09KNhUcgckebcfDu6tUrn1777WUspfBLeA4kVll1LUiuwQkb0nnH&#10;Zu6R3D54fOfy3QHrc5Dy8OTAj6AwtVS9K7BvMkjIVPHmTCz+4zdzy5+vgcOrf7v6FfwIHlkz9+H1&#10;3197PkA7xCeTMrsacpvPQeQlGvVUJD86a2PdIXd/zLcD5Uf28L4kHBlzkH6dJvyroFJ9Nda6iMbg&#10;uESk6OphLWa4u3wrWMmvU4lJ7UVadE62TP5T5r2S++odOteBTQmi5DhtuOQpnwT6qi0veDwkvysK&#10;lS5tD8OZQ9Y6eLQ8K6q1XuVJmNavZIHALBORlxa3c9Rg1uPh4CXf0HnJ1xzQVmFHjmcdun6t5Eel&#10;zbFbJK40UQmqaFQ6CYHCmlqWvU77mvk6cpE3HZqPUFHn0wkk1ZS9ddua7rcfTOUO/at1O/unre9x&#10;7OVX36VWVXp04jz1vJ3U8gy295XIvqGx2dciMkeesh2jY/ZHRaRpF6Gnbdf+pY879qMaW64X7SKw&#10;fO91rqaizcjKOr7L+nz53dUPLr67yurx+JaiUpb70TAZp30j/k5oq/JhF42XKN1feefKy427AzU7&#10;v5nBsYHEmNM834uRIO1H5R4e4t1BvyGHBbk0t/zV5ndoq1+BSRny/sYPm+9fe/+K7zbXlRv0oc8O&#10;Oa4x5pFhwIYfGT/DCuEpP3Y0Yr6DFQFgUTQOz+yBhFyBo49VfmTkAEWON0a1ACXYsSe1wFyjzYo1&#10;Zg420F9zv7VFm8wqatzSV+QopP4rGp1/zBVzHMl7NsF13Hfn/cdApHJT+QcJCclX+vSPw7Bcg57D&#10;dtWO3IAlydm2iFqWzoawYiDWyblSTm50bY7jB1a6GjJPO6Q9rqO0dCSmQWYgFGnrSl5KmxJpuyLl&#10;HCnJNQ2prtJdJb2kiaiCDMpOC0NKgx+dBYon3K3VoLugR29JfsGuuW45q+cxmEZs2jmMNtP+krbt&#10;zzLvy9gizfx4P3Q50H2vbueIVvu2zj2qsepf3XONihzRruRGa3FbpNTysu3KVXjUNSHrWJfOGjbr&#10;aqK+PpjCj8XHeglG5FsxrF/l66P9S+QfYPOxMrvfW1Augx+V2UBii8aWH11N7ptP4vHi4KuN75l7&#10;TH5UY72/8c61Zyus8mZlgbqdSMrZDdfjGA3eC3glZ2+njeiKAGu6L1aUt/YjKBSJB5FqP+LfwQsj&#10;EgsaW+5B5uUb12b7taiHfMdUi1JkpP9USc+7kcNlzfDVFkSKRu1kmbHyY9qPtAHJ0+rNu1CKlG7j&#10;LuN/SjE21YxIjAiu8rpcG0QSA5kVlXp7GDEClYFM8vidAo2JyMe8lZ/XUZKqRjWaKmEhhVU6I00U&#10;Kv1dBHquITFDg5rksOC8PfLdWOtW7jOtkXtFVtnqlFm/9kU9f7ZB9DrnMRzZX+vW415FZiC4oNRa&#10;Q2O5r0RkRabXEZ0tSreavqGPROsYYpv9gdTxEc+zO8Iij6G1yZMir6JvPLUe+lXERKJ5EWWaCJ5C&#10;Iph/DH7Un+o3nBo0gsjtZbTVK3ypHn1V2QxNtciTXqWCSEqU0uBH0DiBf3Vica7/yUBe/A5E6tN5&#10;67oW5DPeuvDt4INAniyI/LpeNdasKs+5Cif5UeuIUEdY7z5GIvnxRvCjq+gOQQtojPTnz0zRWJk/&#10;xNdb+bGLSOyx5/iZ3738E1rgczRA0QAKrKNd5t3Qt44/oO+8MRHqqgB7ITTW0FZTY+2B4COsYUeY&#10;RKNylNKwS/uVk0bqGE3sreyxqYouUpFWI+W0RRvSQLvgT3OxP45l1ODbRcwmRA/V8VttVU6sMVG6&#10;+govrDaoHNrOVssr0hxSbX4seh+WEQKlp21r7xsrP5o/LQxLqf2UukP1TmXtuj8QR90u8hJxtt1+&#10;rWnW8XwZQ3bi3rtlMToFwnKkoo+iTsuNqyM86f7av/hX8eYYLaGFSKQyCao68fFovvn61wl6nUg0&#10;nMQq8KPYdtbCcuVtHTtFj15orH45ePkCOGRtjd86BI8vN5/xTci7g/Ula4csaa8GEhONlqWMKU+u&#10;z2H96nzOPj5BX/0KfvybuIQfv1rbXvarOqCH5wkDBhpDhoMPlWjfSnLcMG9v008+uTrjwZ0r/bfj&#10;/U65EyQHEkWl3yeXH51hzC/6KPHyUHKgvlbnGURkfs/0p7Ufea/Qt32149Q812OOZPK8GEdbdVWB&#10;K5zQLrUWA6N4q9O/ugNWxvgx7sOW23Z/D229ebbqeFIRmWn2HnbqrFp2pDGSOJqow4xGy+xx+0h+&#10;VBorP1ZuVFrMG1PqrLNKzNRjjB5tMG1jy4Ej3OY9/XcjZ3P9/wvGXe9+5Di3S0iOtB0VvXXPaJr1&#10;atk4QuM+vJe4n+hr7497LVzY5HN1vYgc5b7sI/sn0Zd9VZFrGoikN9uRzp5UgkVkIgrZCGQ125Tf&#10;Yy8xUhFnfSVWTB5GLFzEFj1W3vHRwy43GkNTLYh8gPX4bG2ftwt4M8j5cexFUCgaawSdXfsRbmQ9&#10;d64mv7mSvpy/Bkt+/xEa68al/sQCX2YsUmtbRKMxND60G+cE1K5zXbZ3TX+n1oM852wL73fGtyJB&#10;KvglwGauyfH/O8RlsmUiMpk7EBk8GB4UrTNmJZ2XrGi0RE14ffEDvizUW3C2FWliHOArJfhre8zf&#10;ruP7MZ8eHTw/aK76uT3utlLHXahnq5WFdCAh4lCJMRzQWrUTUZ32qB4itomWaKcaj2PLHvcdzG60&#10;zPqPZ+4VNCpF55GUHLf1/dWYnnkkSWkqklZSjuE42kUEixErz9DOYYmOhDXafvMEx8aR9DZlRstJ&#10;o14HYV0U55HxuxdYzb4JzU/vT2f//39+yFmMgdSSmq+jUObL/vJ86jE13W1a0raze3zwic87ERao&#10;BHFgLFEnKus+UVnzmR6V7ZqCgEDnCWs9T/iWf37x19+MfpX7Jl/WeeeK6yf16zkiO5K33Nh7ZcaD&#10;75P7dgX86GqAz9eebP7t6l83ZUj58fuP7m/cXPZNKCV3j3sxhvzq7Q7ZF4/M0oT/1aeT/MhzTn48&#10;qzT7nYoRfgyLUUQGP4p2I0E9E1vLeR01UtlRb4lcWGN4T9RWw8sJ3nZYNfHTim91iXQRecBVnTe6&#10;tfRFHx2A1YFypR6dQCSjh7Vpf9iP3k9Hrho0UhZPjzE0QqISTScRWVAaaAxEZrn2KggEhW2a3Ojx&#10;PvEYy7x2J+5l3nZkD8d4R7vaNCVEiRmJSlEE05F4MrZd91NuKHWPSDOmRVTLuY6SGlJImZwRgZbS&#10;SvPaW7SFfBMp9TjrmhrMl+A1Da9Lm+PyfPlcmnPHNcsZ2vNwLrXNrsZpq9hu+qKbL/ft/Y9orB7D&#10;86PscVPOcYbmPK/m1cVApfN1/POSX1QDjfBjRSXa6sbLDddp8WXIfmql2E4wo7MtxkSkGE0W8s3g&#10;QORvJlhN/vnad6GrBhqxH30L8pJ4jJVtysa9iHspvyCO/7g4p3Y5Fd9CZ92cI7irxh2rkLF73I3+&#10;XdfLp/241fBjcuTPnymB4duJeUn6ZTYROQ+CKjcGGhOJWI9pO2o/4mtFu0299DZsdkDL/IaXvTt5&#10;3jUVINL7L18vavmx2o/i0jViOe8mR+Y4Gk+ep1GeVPBhjnDynePGSJzN7bQzs3djZHF0iaid+ybR&#10;tH0abT7K6xqRZqbalpdjTkk9t/sdX2pq3lBT8mGv1LQtDy2paks+o7BjuDf6zkgfGkJKzeU2/RVa&#10;fK0zJqXWe8U+y2M9vsbHJT+exv5EgM+lIpn0JM/ruWN/STvn9Nh6vjzP47xeRewIiku743jOnedp&#10;7ju3OZ5rKcN5zdE0+VHdzhl0/+8m/l9Nu9Hv4xP3B6wE4PulsOTlB8shITHv6TMgNn2vvFSZ4e0K&#10;w/xc39lH/TlYj3hzDOJxe/D1jN8ISJl1xM5V/vIf84hnjqbBI99ervajXxZVq0pdSB0oPDqMo6GD&#10;FftRTVU9VX6UZ0Ekv+pi8c2rXDkuR4bPEg+r9mLajP2yQiB9nNSR89KCDXuA66WOjARiN2IxIuVh&#10;P8qRrunv8OMR43hlfTnK4LOPOaKQ0EZqS4951kRYRVqmWr2W62FqY3icyiyLYwcjB62IVBs5RpLc&#10;zvvgXsr+kW3vMco9pkbPl0HUpmeLtCC4ptnWQGu0LyQh7gUJ6EpE5vWERTxJJDbo9Dla5ngH4ii3&#10;XnJ+IrCR6irdp6YipkalvuZNEwWcB9SlZiACcjuuEUgv29TO6+ZxtM1z8QW/ep7x9HGpz/Gv1in3&#10;qc81zuF2qedxRM7e3GdBqOO+/KgkM2PHG1KX+r1AYnJkaquX+s/XPrx2d7nHCN4LbojnVfhRaWrQ&#10;qDfHd4FnWb3avzhwNYA4BI9/AI3Ef7p2Z+Xb+dvMT8A8ZaYDnSp86LHOBovWlTO8cUHLZBn5cVX7&#10;MWTbscVZnP/kOaLJgtOh73c0aPT7AGKX2oFGrCX+mU5L0DbKgMGRgcZiNzKL4DwC838gUr02JbVK&#10;ZC+kTKlS2jL1/kGiaAypFr35fTnHFyJjQUWj+lHMGPNk4njOkZpGy321B7tponGUE1uEooF3UBrz&#10;p822CBNNhEgrmuu2aY3ss05TT+9XIi5S+qwZLchZlmGk7dkv0TcVfW1/BR/Cia3UKumNBMcqfJBA&#10;meOsuVe4w2NFUaTW8Hi3SX+NO4ukq++mL5TjA5GmHm86FuP8nTbG9uNy3ZqW/R4bbTkp+9vjuKNm&#10;9Gnv12txjrFrgsRGm0+N9Vs8Oz3+rSLZMbGptqqH553L71+529fz53xmorHn8xkdEXlegcaZr2f/&#10;AT86+yg/PklEBj9+f/XpRnwlIFa3pW4negJDeE34plNwGKsPYkZEn1nwo1YYiNxDO/W56ekPrInU&#10;tBZBpQF+VMdtopiFjRl16B0019BasR2DH4tf9RYcqW25QRCxoiyYsKAt79S7VUdQIl0V7nc3QSQ5&#10;+oL/f/Q+ZMeKyNjmyo4fIM3IkW0M6cZX2kWA5+5uY62ynUEEGkaQyHagD0RFGtuJyLa8bndT84lQ&#10;6sWKCOu3Ybwdo9u1nZ37iXtstO4YfdybCK2ozFRJPYmYWlBKa9gherpSwit3nYqOVuo9lnOJhtCE&#10;T0nZp116iN0xepzHjkZrvvZ8tW69Tt2uaaDvRDmLKN/XkTjvt73W40QlR+ZIY9rG5EewKBpLnFhM&#10;61Gf67tXXFMjHl0Xy1NUn6n8yHMwKDeyI15O/inj29/4rpWrAZIXKz++df3p5k3eS/Y7AUhwjFry&#10;o3yG3xJN1XeM/M4WrC3ThP2Yq+L0mMk2agDqOdXTE9aitUHjEXgUvxwROI5UzIILbEr26xcRc+HR&#10;8cttIpFoSDSGZtegsq4S6BU0JiJP40fHlPQWyI/lrrSNQHDh1viK+4tZe6uJzl4EJ3XKsjft0RJH&#10;0QBiQY6RIIpGkJTb86U8UuqZGtdLWstfPd5rer2a8nS77bO93faLuBqRwIrAkEbKkcQSC6eFHZmS&#10;6RzcAX0lCk4Ik+f9VWtrpJPtyAdyyDfb3fJxVNVt65PnfI6SwY9xfD1PTY/b88a1y3ENWmu98fJy&#10;nOds6ua1T3J04M7ph3akKPU4rnuPJS9HlrYiyXrV60o3Z/PFoysBLvA+1gfXflzzy4Q8pURiovF8&#10;r7Uh4xn5dcX8hwD5cW3w+cZX+FfxroYN6aoAVpdfvTlAY8ViZRU4feTzSN0STw5vY/qNip2+q/NS&#10;puVHUZX8mM+OO8Qqhh/dAwriPOrAxJ8/u9FBot8RgB8Lb4FIeNJxRTYM+zG0VXVYS1pUwpR1zQz6&#10;a8g99+yRSpyab2qrWpPr7Kn+VXu08qMa6yF97WjVSHCgL1E2lRIvsgoCummvIKKbxv5EYfxONWis&#10;6LKtJbacVxCY5WrkLSrJGxYuEU3nTeu5G9RzncxHm2x3xILK7JPaNxWdoQ8wVo8isqCzkVBWAKS3&#10;TEkNm0AZb7TTMSkfl3qPaSS/5JX+bjn7PaP8yLOpSP31NI97bb0OR55E22s7ahpIDH50ZMp2jiLz&#10;MccZDZyjg1Cl5mhmIt+UEousr5lc5J0CtNWJxQcrH157uabUTLXciAwqhcTgx8jznOLfyme+DH68&#10;OPhk7fONP2/8efPPG3/d/PPmX5n5AJObX21c5Kx+bYr/b+TKHIMnFCtvurcIRlh7sC0/zqRcO6ML&#10;44X1KD/eo08f2+esh7E88JiryfES+X2AnGsTrYUn9XFyJd8A8RsAftU41u1iN17CbgSNhSPbmZDU&#10;XK2XEpoIqjwgLopGCxrRF8J+fIUf4Uj4kramvehs/4vZRpoDjXneXpXwkrr9agw0dstBiet1DCKm&#10;EyqqCsrqfu+lxk7tDr96nohcp14v0ymfv+1rUBgIjHuq/eLzV/oynWS8btDoDE5BSkhfcIr/aeGT&#10;UaJPCL7ZWmdLlNIaLK3RMvM1fR1irFNj8uOBPKzUW17T5jylblPutud+XVqvW46jnkj0GFNj+65+&#10;O2q4P+NxXDnb0dxzMOQ92pD8WOcO/b74pSXfs5ojJx4fLId8NIjkGQUa6yiYz2lyzrkT/gt55h/z&#10;F/i23FebfyWAxIjkQSSrdLAhtwcX+DKyX2PM7xvzT5Bnbp/rsbadfyzmP4snF4/LGp5dWRAezPnd&#10;nPHwntoV5fm9c9/x8J2p4EfX0jVolFv1t6qxyo7bIHAfLPrPcfBC2Kt8y4aSHd9sGvwYa1vrKgFr&#10;y5sgWBSDz/T4pJ0pP+rPrPx4JDuqZ2ekZ5UyQ5HkRBpSnyvfMm1QIBo6iLtQ8u4XoTVcKMfX7dPT&#10;GEkKAgv3NZzpPu6n4dfuGdJOnbIt3VgQajsKMl9BZ5cjRaMyknyJRFbNNaS1Srnv3CmZiVY5JRFQ&#10;y6IeUl7RPJ4mFxbeaew30KDUFw7zHOGNwGNivkbr1Lxpu30S5Y0dWfbV87VpHhPbBYGZtz0tGpMf&#10;YzvbFKjtXi/a0XiZjrme/OhKNxA5/wYRbbX/zpWnfKFxYvHlxvtX9vshD8GPMEJjP/Jk1Frpeffz&#10;XRowdnv6X6cnli4s31n7/upbHxf/ql6dP+S8x//8+O3rP2xuL/ttZOcp/O751tnfJT+CRr8+2cuv&#10;S2qFFUtwGAyppHO33JdrHVfevBH6qv+znGj0e1bJj6sgkujRHX7M2ZR9v5TBrKq86Mokc+Z9Gz/f&#10;pcj3KXzb8IE2pu9ZRHzAyghz+Hz0x0ZIflSy1LDRV/ndC0TarzIEUjmbsWh6SnKJiTRRmHG03F7N&#10;ulkvtzt5kUkdg+gZTy3rxqxx+m+3nnnPa5u8fk1Luzsc6X21/JjoS47MY9yHlBaNzf5oUaA3p+VH&#10;fOBw60najyGT9t9JyZmOxHKe5KQ8b3JT1mvR5bbjY/Dj6DnGz5nbp6I2EM7+8bS2qUXlSUFdi8iR&#10;fZ1zHJMnyMkZgx9zxiPW6Kirwoj+Ove4P3hjAe9qenN8PgSkr4PGyo/0Pc9ock7OuwE/vrEYsx3M&#10;OOrJIRoifevjtz7+p4/BI19//DJWIjgDyv8ln71xdnIx+XFbfpzF28N6AFEn1xV+RF+1T064D/VV&#10;/zHIt5G1RUWleASBhRuxHXPNZmM/+q6U2HONQxu4Koh0268O51cV/U6G7wFnFKX5jv5LviX0YFD8&#10;scXrU/nxNl/XPGJVSKxzsIcDjfaLEp1SrZRGFCnmxxDT3R+IKMgwbzTUfN3O0tf/TsVR7g/OPCU9&#10;/ViPi1jbaRojSaL0NHRSBgLVB+RZ8x1EFlQWie14c5LnlKaTEcRUVDUoCB6qEm//1nxFfLMdyI/9&#10;IfVlVQd5Zad73tHtvH49rkF7OWakXJ7z+pwx0mjLKDfW+68cKW/mvWYbmvuKNlZkgki8Oeg0sVrO&#10;f4u72H/Kex3by3O8/fHhNb6ew/+W8sxEo4F3uMwjO/Q+ITkSOTlirp9/fJzN2Y7vP3pLfgSLpH/4&#10;H8S3/lk0gke8Ov+Y/xJf7FF8mxEUg8ij2fiO2or8eDzr/yjrpQx8pZ3IfEfDj+z9XfAjXhxnT/Tm&#10;FPsRXow1+SUt/Bj+VeZT5ET/11Fe5P1O3m7JfH7jlP/C5BtS5ZunDQrhS97PF6ki9C6arh4fWLLM&#10;iPjlDPmRMbjhR548vKCcyCHRT/ZVoDARqryOxlreRdyv5cWSqKmp+YpUn1psd/bXeqY1TJVcPc5t&#10;4+i1p9gOzbumjjQRCy8W9IlA70y7OkNFi32SkigKnLPVg5DoULO3dpXKRI71ahxBUaCBY5v0pIOK&#10;PGcr7Wk/1PP8QjrCjeP1Rq4vQrm2dfI63eubV/vOSN7tqN+2KY6LUZtzmBL1OcmPB7yfxH+Qxkq5&#10;OfB4qf9y4wfWmk7g1bnCG4v/l7Gz682rOPf+Iz3Bhu4koE2gOciBI8WxDTjE2hjqA0u4khPbUu4k&#10;1lO39YG1YySHGCmmidS0ykFVQIKEg/LyDZpUBRJpl4ZvQIJakki8pJ8ADC0JSBtoT/fz+13XzLrX&#10;7YR2ezSe9b7Wvdb853+9zQxzOlJ3aPFEZJRD1q30qtGq2bJZ1+i5gTXnXXp37Jt8aVYUFl4MVN6z&#10;eA/sKCIdHfmT4XcZRfzTGO0NzQ+J9fKAI2gdQ151zsbKj0bia0dFYk2LZUqsO2DOzU9i0Qk0Bj+K&#10;yODHIuPKj3Klcw2Y0pqT+GOehMKQjD5L75YzE+8H2t4Hdea3Jt8El7LhlrngRLY4k7Sj2YSkCxpN&#10;icjb9EfbDe2FWjissb3Is7ZXzik1vyKgvX2oIKLuc70mt/Wmyn29W1lTT2ylelwt2/tuXxaR/Zzd&#10;i8y6LkJdTlS2S23Q7kmkwh8VmdTKWnO1sfme6rrteso+UWvZHrXd/VH763FNyTWb63r9Uust6zFX&#10;AgVXsB9Q47/rOg2i4n7t48py8xyBfq/tddv3cVuuFy4MNNrCZCvTfjaXy7PUe2VZUalfbleJXx0T&#10;jy8hrd6kL8ZRcIk1Z5Ked6Iw2HGG/5UfwSDvMPzd7OfrZDT5I/sm9k3++YDY+9tPicsJfvzeEngk&#10;PwxHfnF4ZXLT6LvE8lw2ngcNUnn1HHh0vNeiP4YPtxURABrhR95rEzEXOAVpPL+2GkcGUH/cwI/R&#10;T000cpxjpxZrDniEB+VC0/ug8CYceHMaNE6bwCNLm+duzZJZd9RFONJyIqw8LX40wp2WIfyjwerw&#10;pLJxWDjQr0pN7UWlNT1rc8/2it47IaGNF1Fyp7RhO7HAdzqqu63utzTf6b5dNPKN+TU+YynrbyvI&#10;s/aJwqwr1NFAjKixBltru5yCXf0+1yoKbNP7duZ+t7WziKzHVT2xXq/co1zfe+R9KhelfVXJimeo&#10;12khon2ff7Xcc35zjXrPdpn6Y0Gj74F7u/9KQX+3LL+ropGarC9eGc6+Vo4sfmZyS+fNqf3wxh60&#10;x7OTWvTkx0jBj0qrmVo6JHjUIkTfx5hJRzSSCzcqscqP5j8fWIEfZchPh5VZf7v912nR4c72im70&#10;RzDIOGmBO+u7llI8HtEW5izJao4+f/a2Eo/Bpp4RuqMc2cuPaIphzUk0vgkPispAYSAy+VF8vj+1&#10;eW7znOOVbJ67OQ1asTin/niGeRjlRjLxq8oMetJSf0zZ6IpxuOyXnRJh/fEGa63vKQsHNdtYbye3&#10;Z6qcJveY6rqlub29bmuX7q/r7fPzahv/t5HZz926qMzflOu3c6OtT0blZ20MabWFTGulKAz5Pmto&#10;IKiP6C/3UFOptVlybKznOYm0WC7Xi7pgfTCVGNhaehxcxPlqEV6xdf7ty+4nN/eNZ3JbeZbe871/&#10;6xrJjXG/8hzypL/fGJ1e/bEcG367vH78Rp4ynpXajFSFnQOeKOPnwAvEAuxHi+zMd+btjWx7l+8Y&#10;fuzRH+VHsi194UesOc6kg3X1e0uiUL1RLCY/wo7EBcCPYzlrq7PvOO/VkW3P7WC09MqPvfojqNKi&#10;08OPRAQcMRYunh9NLXoKlvic4EilVbky/Y8y6KehP1ad0T7YOTrCSxPiEokVDLqE/Mr/q9M3Zzd3&#10;xKR8KVuKWhk1o3mqtDrLWG9Vf7ysZwULkxGzyLPRxxm+SP3RNoxcEWobZ+4viK3r7me5IKCWG9Hy&#10;v1wXueZ/mvrLXktzF3k+W3u9zY2xXPgx2dIaKBrtw2rMuihpo5GaXfhBm6fWVWt/zeHL3pnrYKjZ&#10;3kXElUBMm2vL9e+ADNHi8V7pvHJV4ce6PUvvXa9fn6OWre2hV+b1yvleO67v+p1ybRV8ByLQzDmi&#10;utyzXXrP90KHDHaBH7FvwE2O2sEIyLO3Djh3+dXptQWidCb3Rztf+TGkVRFIVsLI7Hd0ZIB3dyU/&#10;/gl5NdEoIiMHKpFgf/TGrHi8a+zTR2KmyJF3B369/cn7ntvRh13Xp6j6o4woz6UWKCILP/Kbzm07&#10;svnJzcYA0NNKNJqMJw9uTE+HiKz86O+8ixG8zoTmqDVH1GVWW6wSq8gzgUZsWps7oyDyZm7DmqMG&#10;6eiocl/oj+F/TH509iITXx/sO9sxtp9xx1rOWp3oyxofy9b+QGQpCxoqIoZYvz3Jb6bKdf+qrHzY&#10;Ps7z3f7dqZ995l401vX8PfV3icCNedhRmxgFb6P+SI2k9lr7LuOxuoyMlrXZmgo/8j6ste5vausd&#10;a/u6NbygPZeq9aSUcmVeW3bkm3BGuZfnbsjez21x3w376vNsPCfvz3n1uu0y0eizZB8P97Xze63z&#10;6n2vcHetOsmPsCM11Jl1zkxt7tycZYz6ydF58QiHBD8mHuHHRn8UkTXzfWNcOdCINYe+j1hXgx8L&#10;R6o7mpVg3zgwPTE4fpeIxLsiQ/46NMi+ES2bxOeMfdrwI6NvK3NqJYUfXwj90d+WY7AuE/d6JdBo&#10;9Oz6rsqPItEYncAyNh9QAkYYnwTOkuHIWmeCD2W9Io2qKxJFj1Q6CxqRVUFjR4lVRGph1esBIqu0&#10;GvZV+JH+YVqWwj5W+LF/5AzxBRlJkTXX1suaXHOi8M7rWfMDEaKi5IqSoS7nVVTVkiNNDdq+U3/0&#10;Wu1U19vcnGj0eX0eS3M7icTKjZaJwOyxvYEfs8aX2l19jyKgoq8POcu5va2X/O+xdTbHVY6xTO5t&#10;lW1EFFRFHc8vE2hrn89d6nW9azvHsWU/z1OepSLHa18pv8fl78rZUjSI9Xpxf87lfhty0R9p0bVz&#10;EAFwBkujGmSMSD79NCOTj84fXLg6dQz5jHFKb9MfRWLhx5Sv8Fs6EjKxqxO/n/3b4bTg/FUbK/z4&#10;19Af4UlizF+cHpz45BEk1kdkyHV0yN/u+E8kVi2sJOY2dna7c6DPHsmJKeu777V4PJBBjtwnP57H&#10;FtVNPfwINzr2CeOcBBqNzpkhJk+vhZaZROHNtKHOwoXgTwxakpFT98yPdkbnA5WsaWs13WLEnWTH&#10;OsZc8CNxsrJjSKy8U+90dfLsxH5+i5J8fy8X5hsLDmo4EnyICtdNFSGUgbZSsizaanZfoK+1bYa2&#10;8bb9XLFuY3/cwXVTLXOt/r8dmRWVPWWgUCR2s5qN4+Br2SmoqWWpkb4lpfr1QIE12rpqW9+3sxcZ&#10;oiQtIR7R5GCnpr6XtTZHJgpAKC23Ka7TPb99rVz2Pu6vZT2W9URqc2+Oq7+r/QQ9tt6Nz+c5JcuN&#10;5Lb+mCht6Y/IcSBBfnT+HLXHl+CPgwt75t+aUj7jm8mLxIYlP+L14AuIyMh+VfuHiEhG6liZ/P3s&#10;9xaSD++BH6tttfDj4TdmN41/uvfTR4w+WH9knfLcwBEk1ncHnG9rBn50DDrQBx7b/Mg63/A9elz5&#10;lo2yQwOhH5X1PaL95Efwl7wY/Eg0wXM9/OjoI4HI4ER5UU4UffJgt2QZZhSReypKPYbEaAnikRpn&#10;jysi5oIfuYvj44S0Sk1jpDBjCpT1Ze6KxizlGVFnWbK1mWVQGNvdR+a99n9H9o27z7Lmjeuxt6C5&#10;LOcZ3/G/nB/3TE4sz1GerXJht6wo7HJk6pDautL/aC2lRgefZEntBh/4HpFasqZnjccqi2XCo5Vj&#10;g5MsCxpAi0gJ3FJWtHQ5smyz1reQwzna2pBces8v1/H+Xtey5vZ9cls8T+v8en3OTWSW0nX3tUuf&#10;J47Lstwv78H21v1Z5im9V/Y7FJHYMYgjvzn75tRRxnrsLBArh/y4n/Y2ERmo1A+ZSNTviJThtyPR&#10;W2sfaNw3MQ0e//aj5ER4EUTGcpFW6eMxtWk8+HFYfuxjLIJPd2nR+fV29dguPyqhym9Ff9T/yJvl&#10;F5KMUHtys2OKi0brvCzbw48ljjXtq+qPfYP7Ya3kx1vg0fEPlE/lxdGKum4JGvd0OuQ9yK2iMvOX&#10;085qAxrJJSKgZV8NbQV+PDZ2Ff/lVXqP5fMVZIk43pWoa0qX67r7SuaNkoK7GsSxpSzX7ZbtPFO4&#10;kTKOdV+cE1fr6p2xvV6/7PN+vakXlaKzn2yyFI2xzfVWTn50tL605iQaYzlqZTuSvFsj1xlZUNvE&#10;FepoFx0NStooi+U2N6UNs/KjXMQy9wId8mOtNbddoyBHVNy2z+tzPmjyGbocHdd1X2Cx9yluW+P8&#10;SJbdHPd7j2u27h/38JerV8mP6I/YUphd7sDNWee3ujW7tujY5C1+hCNneWdti07yIy15xPfsc/xW&#10;rKu/n4Ud0RcLGkVkoz/mXFfyo2jUv7J/fJ0+WE8aozMwMz5D/EzlR7VG9ccfhv6oxOrbUUeOiDns&#10;q4y0OiwaYxxJ7DmpN4ph+dEUI8RFNLn6o1qdfkaQKCLJIYVWKbWWciYY7MiPGxC5Zd9b8GNYdIIf&#10;Z0DT+o7kx8shG9mbc2bs1tSWfbemnwaPd7W4jxYs0WdJ7Q8kRq0uSCzILG1cw4FxrMcnYprt4Kcg&#10;siK1WffIelw9L8/+J//rfbpIDOQV9Im6duqup+UmIwD6tS0jU3W5UURWjqTOgRBbyajp/M/S76qs&#10;sZ4c4faau9wl17BWOKggxhrvtkAKpcslx72oNVwpa7+l+7rr6wUJ3e3urzmPy2Pcxnrsq2WgTMyx&#10;PVIp3V/zep7Tvm9zT45pLcuPVX/M0ZDfxJrz/rR4HJ3vLNykPiU/pv54R2mVL0QrKT8ybut08OMb&#10;B/6a/Cgiw76apdacPzM366axdwONIpJe0EQGiUejynejyQ6NMSpk2MPlR/RHEIlFB35U8shfLj8S&#10;Kx78qIbGuK/4TYIf0RnxhQSrBrNuPq9eV/iRGPFJ0IhlhoTlRn8G3EhSYg2eDAsOKJUb8fcUjiyS&#10;657Ol7JeWFerx8NxWfU/xn3QjPStHBu7NrWnc2v6GCNcypAFee2S1g3ENHzYH+tuy+23c2Plunbp&#10;8kxLXyzrDWc2KPW6eewdbbM+SW/yq/azLVsMURlcKDJb6Ky8KBK15pjpr43s4FIiMsv1BpH6HvNL&#10;sq3URktHXmBMTZYSiS7V3HBJoKHU/URA9e/VsvFDihK/TPKj6CjIaJDrdeo2y4roHnSV7bGtLpc7&#10;9z7Hd6zVc76jLPfnSX3aLj/q7QjtEX+b5R6sOak9Vv3RvkWJyEZiHdzIj8TmMJLVnw4kP8KKPfqj&#10;EQJEAzAXpNacTaOfDG9i5tah8b6xdweeRGK1F6R8DNvFe9THIT9G5Dj6WWoCfmn50RmpZObwx4T+&#10;Wu2rwY0NP2pfFZHrA/uRA/RaaM/RaprSqpgUjYFIZNNcx5YjN4JISzI4Dal27i3w+DQaUowlgO1C&#10;+yqR7Txfmx+vNfwYFh1rd+FGa3S3plvLa62nFAG9yKgc15RDwYnBfVUabXGkqEsUluvU88pVQW8s&#10;xXE9d/J4cyIv0eczFwTehsJmBOeIyUlutE72DyrN+1YqLzYl9a34Hu+z7lW0uWx9xGuJlAtz8r3k&#10;inJMo2c2HFYk4URAlRxLzU7EUvtZT368r8uP7WPq8hWOq8sbS1HY3t+gkt/5nggjsT/5sazn1l6k&#10;e916nQ1l/HK35fvgdyPHGQ+GFy584Cwh0R3E1/Em0qr9g/mC1b7allbVH0Fk3+BuZktzTLrgx8kV&#10;ogGUVu8OD0fqj0WHDH5cmRwc1/9ojM4njtU61jeWFp3nwJf9hBlrgDE9Gv1RfoQbtczAj+Ud0It5&#10;83k8p9mv33i/3aPyY+CXWHP7Y0WfrM1aDuTHu9Af5cfwXKA3hiUnUJZolCczy5mjlR8LR4LIwpHY&#10;nAs/JiKTH5XAqEFIrPLj02NXGZePmaUngh/vgLha+2vJOya1uVHE/KsMumq/xlYfzeyv6bnsb3ix&#10;rrvtTjmfoP2/n+fpF6Xt549Wpd/WhS/fm1Nq1fea/EgtoxaKxqyduZ6R5L3WHJDJl3WU276dBYkV&#10;jYHaDbU76oA1QZ2xllV/rCXbqeMZ5+9yXiOOrxzquXV7q+x68+s8HHEWR7MeufgV4951n6Xba+5u&#10;X+faDZLvsOx+ssjkXTmCRXoAtK1unnt/Gl9HZ23R0ZDfwltX/Y9FWm0jEjT6rUAjLKW35OjkCt7H&#10;Px9+CGY0YVs144uUMeHHhT/NHgWPu/E/Jj/ir0Re/XT4SPFByo85YodjXqT+KD9qv0x+tCVeH1hW&#10;B4FPwSNnIFWDyP/5VaKxy4/EnG9WnwMr1AvmK8H/mNKqaKyITG4M7z84rOgUkaKw6pEsg9gtc9hz&#10;8POntJra9GeFHzNW0vvtH827qD8mP1pzuzU7lgsX1RovGl3uJhH0v80thInM287zqhuv1TqntATe&#10;vye3OD15M/hyAxL5IsTpmuUq+XE2+NHaFRwnKkttEyEZK9dwYMOFM4zcZ+uWiGz2NzwaNTa4zJpr&#10;siZ3y76duQ4i3U7uelby2NjP9vZ5LvdsL+fGleuy5Z1S3V7LOEbUllTOr/dolz7fFVBYS5f57fjT&#10;j42LR9lRCQ4/+TSxAIvGqpyZtH+R9ShtqyVaDhQWbtwpP4LIwONRrTlNNIAcGRlEyo+R8XbsK9EA&#10;n2Bf3TSK9ojf01F1ikXH/vghrzpuIsxY9UfYUTz6i/p2IiHigYwZjaMHv2gckh/LGFhonRENoAYp&#10;b1X90VgA7ThtNO4JH6PcaLLM5aI/yo/BkSJTG+u1KSPhqn3VVsp4obBQULP0dmnPORv9Qyo/WosT&#10;jV20dWt+bmujJXxL6geZQZhjE9wp13EL6r66HmXhQa9zJ05srl/vE6j0S1c91haixZGiNX5H9/e0&#10;OTIROTTimH2Oqk4N68l+O9+QdrlAqJJokUblyyHmEZ4lzu68CLVuRuKYRHMg0WtkCgkZPqp8KC+5&#10;XPmJkjOzDfcM99WynhMl7bvJ86JkvXWNnu3u/3xXHle5Mtfa538eerSzAtbrdFuAhnsrR4f/jmvw&#10;u9bhDMcGODNhHwY9HcbmiMtnF/csMHcHUuxZ2ICWlRR1w7J4PMoY5aIx+NGZXY9OEp2Dt4N+HEty&#10;ZOHH4Mh7QCXRctOVH5mVjugB0AiKHcFDn0fEJoRtLkYxNaIcRB5hdgm9Hflui/7IqACXd1AL4UY5&#10;cmhsCH5M/IrGmpIfRWToj21+DGtO0QsbJAYHgkilU/hR/RE8gsSQVinn8PMHHvV26H8cop+QbYV2&#10;PNEoPzoaELP1Ia8a3aBNMtutRvKrNbvhoy4CfNuVyxJJw3dEZg/CghMr6kS2y5aRy/XqNsvuckVl&#10;69j43qwnGktLEnovywWBtWxzIxikXg76fhy/RTyJyibHFr+i6JP/RGOW4lRmPTvmzJtdRIJGj+ty&#10;ZCC86oyBskBoC2F1nRKNHnuOdb2NRhEkUuo5FVF1ey1FHMfE9drH1OUWD3JkpgbVrZYh90RL4rV6&#10;Mtco674na6l4FI3GkYtJR0Iu0mpEbMJXflfSTOS05sCP6I99wY/oj/SapIcWaFyZYiTkiJZLKVVu&#10;TIm1zY/068KiQ8wc9tjdzqs1djl8kIyjE97OKzte2P4UNVy+SyupsqtfMt+O7d4UfSaZhVw0gkXm&#10;xBsu46823Cgmj4T+yFdv/I83wUl4/sOrMZpIA22mRN0WyuBE0Giqy3s6B+f3EKFzhlEGkh+PMQar&#10;/IiHO2qZteocSxGfAw+/NUmURHBj8qNIkxcTfRvKgrqKvlLKi6DHNGwLkCXWpN40HNsr0nJfF2nd&#10;7ZU/PV5UxnntEgTneZbD8eV7JFifvyDUUnS2pFUQOTziCLef7bozGvP9gDJTcGO3XB9wlhT7kyLP&#10;BEd6nLkrqbb4sYWoiixrZOUkSs6kdaTO2IZ7TJTyX9ReSyOwc/ttZTm+Xk9U1eU4NvYXDqyc+l3X&#10;Ynt9xngOzhXN5Xpl5m9bGcZcw+qY9n+0x85VcLln/tml94Mdr8KPWHSoPxGzb9x+8qPfhC8Rrf5g&#10;+h+Pgiv0R0ay+uKnlR9bHBnxrF8QLYe8io/D+NVN+jpgx32c+Skj6kxt06KjvPrZQOFHJFbsMr38&#10;yG9RXmWEuuDH4MZR+4lUfpzavLPw48AmR9BR+rkDPxKPo5cfFDZSapVWRWTwY2PVKQjl2GtTZ43Q&#10;iRQ9rvimsuM5pLAuP14I1J8Bj8mPId9nTeZddpFYpVYRKkKaMtCS27rIaaOpIjCQJboKwuKcZl1E&#10;xXW7Jfvque6L8y3LcaX0m5fnKRJrILE/foNcmbmrN1KbQKM9P40odDwl3ztoi3Y/l8v7aeyngTqR&#10;R5YTZ0YuTqTEqs6f26tE24PKYCNrdjtVRNWar+QbbThHxbaCinqcpVJve71ZFm0lF05r7uX2Fpri&#10;uIpWy5Cky3VjvTxnfV7PNdfEMhyZaKS20K9CH3lKq+qRa4udhTcZOcOY6+hvFd8lW82ZsLVauwKN&#10;O0Xkbjxs+7HLHKUnMiMhR19kObGLxtQfv7f4pwNHp5jdI6PJgx93Bz9GTEBYdGLskFFm5AgPZA8/&#10;pkwou8Prz6s/DvQjr8qNjhVyhPEBYnzylrQqQ9rbZr3Fj7Y9GRmnlzGRJ/pGgyMTkUqoLV5sOBJ+&#10;xAMJHoMf4ciYw6OPEcr1PypZWePUH8O+Ois/4n+M2tvlxWzfgn+o48mV8XaNUC9oqUip65Qxo4Hl&#10;TB5jqdellLHdY5p1lgOl7bK9f6aFTI+JXJBp+9tdD2RSC2rrQRkcKSobRKpXgciZUWdIsc2saBST&#10;gU7ej+2W6LtTVmK9OHF9UptORWPXDps6WJcfK5oq+hJJwdcNwrwfOG7W8xjr7ue74EZK+TGSZSur&#10;A7pedEGRKcKidJvZc+ty+x5ur7m9vS6XazbXy9ZCRBqLre3B+GrZ0WiALR20x3lj5/TUnW3sq8mN&#10;1JuCSFrN5Me2/jilt+N7IjHQWBAZtlWjye37KBoH4UYZMtA4uX9ihl5W+DzgPGI/qVOfMWJH6GRp&#10;n9FK2qM/rg84fpWeGpIjtu7CPsv4qx4nBuHFmD2TcgM/Xi32VbwRhR9BZEdZteHG8HYUfgSJ6pAp&#10;sYpSvfyVH0vEHN9N3dYvLyZTf9S+ykxEUzMZMSciozYn14jC/prt451cFAho+K1yV0VKlg0qRQup&#10;B31ukSfdPsx/c/BmKVmn9cpzXC7rDbeWNrdIrBWh0XLYJm9AZKIxeRH5tOHHixOrY3ITHBdITPu2&#10;LdW5eE+XbbNK9p3VZSX9l8evT66OeUZuT+RWqVU0ii+RnzwUy6y3Oalyns/AyBDhI4v9FVVI2InM&#10;ipB/Xra5rOe8cr3gu2Llqc/RU3JcXW+fX589S2ULtcf94X2kv0NYc65iW31l6RYxrI5Z8ZazI8dX&#10;SN2xoJEWpRtRLj8aV6M1R+uqfR/tbRW21ZBS/xZ9PHLWcqJXQ1JFf9x7F0y5bxKJFURi0Yl+yeCR&#10;uuOb1OeY/KgGmfpjtnZ+k+eJKL+C/ojvITwk9qK8jR9jZmnb43XaZ/s/ZvyqUXJ4NUjiUORVfowy&#10;OLPyY+qPxtaLSvlxy1yLH2OMAHskKxdVflR/vIAWbow644/kTOPJLb5LPPTtGp5oZEvUeHU1EEk7&#10;A+8hE8+SS+nseFqS7lh6nPs9luxxcV5ZZ9nUbKvHsW22IponiGXLmtk32yAb9MYzdpHZzzifeDnM&#10;gcbkx4vwIzhLTuQ/3BiWClHme0puFIXJm5Zmv9TwyFdTF2BXj4v9bK+9iavlI2s3NTtQZU0vy66X&#10;nDxpPVEOlAvzOLeT4JLkP8uyLc513WtEWa9r+R2SrTyb99fuWpbL/fIZKhLLc7aO6aLUfb470agV&#10;VX68dQB7zoGrswcXjVyVHUWk/eGpH7TlNVN/aNH1gBR+BI+O9/HS5NHJF7HmVH4UkfJk9XbE2ABE&#10;ywU/RkTAXWiPohGLzuTQOBynzXTAOlHHiKryZxnRyjpfRiIjPkB+1LJCnxDj0t4N/dFZqXPmbjwe&#10;MKVI9quvo8XsB73V/1gl1tAfq7TaeD62VP2x4caKxkeRVzf2uMqnrfojtWrH0AjyKtfAwjpppD01&#10;NuLmkiMzrlRUkuXJUsuHlP7kUdCQ6BJhSMWZ8SIci3x2YpVRR8isn2VLli6XjDxtm+F6bypIFY01&#10;txDpm9diJAKbUrTyPN2caPTZKxpDb1R3hCO158Bw425LmaBK3lwBOVR268Nftc6SqZbyoHgdGryG&#10;xOobLSiNMmys2GU4mzMaXgkJOWu182GXmh8IiRpOq+5VynYQBUKK9pCoS6SW5YLkiugsOdfrcnUR&#10;EzmOc1v7PNDYHCMqy/4oWa7rnBMoba7hcZmtI3JjejrwPILHm8RRP7tIv0e0yNQewSPvUQQmImM5&#10;Wg/RWCVWI9GMt8togMqNejiK39GSWVn1Pm6iF0hEzO1Vk0x+3D0xNHF5eHn7lD5+5LRefsyIcnwe&#10;IRP6DtULjhBNTr1Sl4tek5fpbyV+nwoZVz9JJr+IluS+hh9LX8aIV+3yI5IpCEokypMyY6BwoUPs&#10;YMnw41bmw1wFISCh9PHgeYgm4j4k7OvISEPEAyDdcjViDicyeigsx0iGNXVrOLU9JMdaBmq66GOJ&#10;+yXyKhInzjLfeo7W7BiUvdnRY1+ObR7jPlMeL1JNlqI6S3+Pdym/yyUsnbGF7YV7g6tdToQOM/ZB&#10;T21iTb1ydez65EVqzSpzwl+bvJZjvjMz/EXkUGsjHEu9kbVEZua0ZthufjagBjk7mmjlGNFHfq+U&#10;sR7nymDcL1o024ZsIbJMbUAZmva70QaU3GlpogWyxaFOp2SerU2RA6JVsmUaG1Z2aHL3G7nNb8V3&#10;Ku9klnKO92Ty3dX6cZZ3WPPLfAHS+IUoz/J2yj6kifwm9JlVy0GqkhmJUiHtWXh1ac+8Xkg582rh&#10;R9GoZX8mkNnmR9/J7pGn6bn4Jr0m5Ue8HeFvlBtFpOgMrwdj57w569gAMmSRVpMfJ+FHxpfUJuMc&#10;yTJv2HPwcYRHEZZTetXjIT/a/qg/rhPJcIyeKf7Xr6D+KD9m1Fz2Rs5zkh+Vbh1hNS062dOq8mMj&#10;sYYemSgVjTUrsR5k7SDzC0WPK2tw9IEcHrk7nxa70e9A5Dl+Q9/ItWkQvTA6b29SW7wcOTLHPr/G&#10;rARfTl8nX5u63lrObdenvyzpqyhd91izybPr8pfTW+mRuXXuq9ksc/le2gxzbnNvvaLnem/T9bhW&#10;Xu8iY7NfnOSqU9yzld1ycdI9X3H/63EMx+KBnY05z2jbk2/AQx+1ewZeP4sGCJbBs0+5dZ/3usY1&#10;XmYcMK2v4lEsph5YbY5aa9bhx/Ud4vkYLbL7+3fe3VhVyvLOQCZtsjPkztoqdhM13JQ133bEFmJ1&#10;/CKtQbRYtEO2VdfI0WKBDJZoKVy/MHmR8XWvMSr2Nd5xvJfpaz575lm2ggf3RY5j+RJ+w5L9Rn4z&#10;fnN9hyx/lXlu6757+SI1+23y+/rNMtd6CTcGIsXjGtIqswUkGuFI5mJFmhIjNQ0FL4qZaKGiVVTq&#10;hR+x5tj3MREIGhcrGkEk/PgF0QBdfpQnlVYHJ3YrsU6sP2KMzvNo3/YtPx9jYBT7Kr2nYL3b+PGz&#10;XbPRwh8zypZeWv/zK2fgAY3gN1B5t+vGr4bEumtoJPVHbZ9hW8Xboac/IuLAWpcr5bZAIrxo6vLj&#10;wfmtc9oP8VzbDkYfyOTr4Ed0ncsNP3YWRGRn4dnFj1durHy76v+Plz9evrT8LUt/X7mxnPkvLJss&#10;zTeW/9LKl5ZfW3xt8WcLJ8jd8rXF15deW7y0dGnpneVLSzfIluZLZf0S+19nf5wfx+Z1Ds0fmv/Z&#10;gsklcZv4vHfu0Q53WXiNbLJ8nXx4fm8n1/Z2Hu1wFDXr2qRsVKVvakdYhETj6hj1m7k1xaW1esu+&#10;uD619+WJIb6r/GS9SX4skl3oVCJSVlwdvTjx8ljaUO4evBtLReYR/hw9LG2cSIvcVSbiO9CLDjRF&#10;tmXJVu4aUrMsFq0Cv3FLtAzKRvl7awvH89GabZnb2tnaeVQbwcLB+WcXDi4cMi8e4usdWszMnrLd&#10;1nlr50ukSTLnW3I+b/Be3hEl78iWiDaR399GoWs1eV+eK/Kt6S9BfCASFMqNW2jL9TyuLd4kKiDG&#10;s8C+WvRHeT34UVTKj7wjEKl8EvzIeB9nptAfp99gJOQmNocll/2vjeeLbrQcEmuicR8xBIPoj1p0&#10;njNG5z41kKGR80ikSqjgK7TA5EdlT7/hleDHz3YhrcKPjjaS8QCBRNCYumNbf1RmlR/t/5jtUPTn&#10;KIhsI7Eu93Kj6Ex+jAhW6p3JMQKQG4Ifz297z1gSNJbz2+8avEoMsHjsLD679DFYfGDt2+MPrJFO&#10;PrD2+MnHTz5x8vE1849P/uTkL0/95ORPIj9x8gcnn1h7Yu375CfWXP7+2t9X3lkWi4lGMXVpKXC2&#10;BGoDx/9YLWheDTSD6UT0jWURb+qWl5a80qOdQ/PWHVnSunx24vrU1rlDncPzgcJF8Ed+veQTnHF4&#10;/itYQAlUvgRToFEpUYnRFhvJTwnOcRNCwqW+jMI21si5LfvAyKR9s2lBOSbH8sB6kXpVU8qJft9n&#10;xkZipIDP8dIlIuXGu+mPhRVRmyaZRPvqE4jLYfRhkDmxGvyXyKRNGFejCa6Dtajx/AK/fZbyXqAz&#10;UUX937OwZ+Hg4sHFV5deXXp7+dXlP66Y/7jy0SqZMtfZxr5XlzhyYcv8lnk1vWsRaYoFT1Tzi+U+&#10;2wFzpq6Mwjo9/eJ5KG/Buo7LpDR6kywzpsQqO4rHUaRV98qRbxFP3uZHkdiVVgOR8iPRq/Lji/Aj&#10;0QDwI3pjSKlKqib58YsffXH4xSnmmxu/i/E6xON+sAga4/9+Z70aIIb1PqLgQDk9qtAWq/8Ru0wP&#10;P8Ke6I+OJ9DVH9Oe04vIrv9RrV776oWQVmskufwYPNjyauS6aCRVvTHKgyDyIBFz1N+N+iOth20F&#10;Fgf+K6++xfhDnYXjSBt+02+Pb1vbtvbN6jerH4PMx0/++FRF5BMnf3HqF6dAZOSfnPoBiPw+KHwQ&#10;tILJkw+u/X0VDC3unZfNDi8chidPgElQCc/eEJGiUSQGKm8EGm+AYfbl/uTcQOUNuFY0WiOVu7tS&#10;GmicPxy8yfWDH/P/XtjRurVK7Vafot4jd4YlCoYUEXJjQaP6FNiU+2LMy3EZYo93417HQlr1CDEk&#10;nsLKEWi0jTUrsYYcy/v8HZKSzDgCCkdo/+XHkRExmt50mCHum1pb0fXUs0GlEuuFyRlkpqFR5Utq&#10;PUi0Ja6ZbaIBHCUXbZnvLK4tvbL8Kuj7+Pi2k3yxk6ZvT2w7VcqT35zYdvIbtn9zPBIofXvllaW1&#10;pT0LowuJIhGphSFkgg2I/FKtgazmIiJDg8ln4DlAIniTIxyzCUSiP24hinxtUTwWfuTpsV722lcZ&#10;5USO7BeZwZVKszJU8uOfDvwbXKis+lDy4pKxOiRmCvji8EvTao9aczZhydlP9ACIJB+dkiEv7wJl&#10;9zGaMJyrxQZODP1xueiPjsF6Zbu+3Cv074jeWYUfn8a+eq7OjxyR5Glj3YnHg1nN+MbJj2fGu/7H&#10;4EdaoKorVl60VIqF3wKTe/gvN5pNW/aF/igPOI7OqHVFbfcF+ZGEPR/fyluMpzw6f2Bhje/16vJH&#10;q3zTtW+O863B5APwo4h8PLjyCbnx1C9PJyJ/CiJF4ffX/rH6IKiEH1dvrLwGqz06/+g8qETKhOGQ&#10;ROHIRKTSLZgTkYFGEUluEJnIRIp9DekrsRh6Ukh2tOSzjyJjyZryoEwcJYwIJ86CRPSwrPlaMIxP&#10;1MphL5yUGeXG9HmKjGH6kttXnG+3XW7KmolWNtlPT5chrDxiWVvkFXAFcrXyFzQab+pI157vf7hy&#10;Z6JxRDQOzvGm39vxQrR8n2Oh9KmyhdCKPIxntZ8nka/xqaNLDhMnMiRLI+cx9wpZj7o5+Ci9CtT1&#10;LfOjfKdXlj8CZ6Dv1Pjp8dM/Ov3YqcdObzv12Kn72RL55P0g0vzNia+PU3L01+QPV0HlsqiUK0ER&#10;sq+cmFJztnzXXe9yIiiEEUDhzUCivCjiPFsboPxoK2GvjpRWRWTwI/IqrR+4SxRWi45oVFIVOfCO&#10;XhPGijw6dZRogC+wpTpSxz0RUS4qQaiojJkCurbVffgrKyL3Tz49mTE69jJWvwBxMGJLG+zhR/1K&#10;z2/vR/5UWmXMHXo0/yfxOUV3bCRW+VHL53riEf1RedU2sqCx0R9FXdfznxzZ6eqNhSfX0C0afgyJ&#10;1ajyu8Pemy27iAx+nETeoM2FIUHk27S6icaPVuXKx0XjKfH2ABz445O/OA1Hnv4l+afyZEithSMD&#10;nf9YvYTMKkcGTy68BhblxkRecOQqUmtkeNIkH5akRom2uLC189Ws2pU1VKTIialLIp3CuCeUUqM8&#10;Aerv7Wi/AWGgsW1nDHQSD3ceD6MMmWiMKAPaqL7B57YNoO8PbDYW2TqoXmSfGPELbpBX4Uf0R5NI&#10;lCfhRvAlq4pFzr97gHb0/Pbkx5GRh4Ibbfle2PbDzT/cHHqL3Ey7sApjvzy5CivypLYSjBXRjwQ7&#10;O24L0A8e/eb6Efzy75O1sNmLKfv7dsAi3yeQ+COR+KvHIj92+v7TZLBY09eg8esTNYlK89fHPyKL&#10;yrUlew3TAyj4WEvd9UChaPQ9BC9q2YvMyL70+BORiUolVVgAPMq1orGz8EpIq8mP+fyFH8Gk9mFR&#10;SQaNqT8qvSY/MlKj/sdpZ+4IaXXpoeXUHR9efmjp4eWHlx6OmQL+L9zoaFbMKtCgcR84PsroPYw0&#10;t+MIePT7NPx4N+woP2LReYoYnd9tN9qon94DtrbYVkn7GVHgue3iMXtZVf0xY3Tkx8swZPof+TYZ&#10;jRTRALZHlRcDkax3S604plY0APy4dQ5diJonPzKyYUSUGw9Q+VE/GvzICERE4KE/KgfZ+r698sfV&#10;V5Fw/rjyzfFvj4+flCXVKB9fS34EiXDkT+HKnyCxqj8+YYnU+gP4siJSrW8vDPkOrPjgM4nAf6S0&#10;2otGuPLGCpyIrKuEylOH1CgSrR1qkFUnlRMbJILKwwv3IqO+rEUUbpQPqd3BiTBSyKrqCwObjaZS&#10;Yi0RDqBWH8gyDCciz21/etx7KSu+hexIdOOIeAx+BIuFH+VIUuiS+CWf37YTLP6fTTuRcq7wrbXm&#10;jIzcMwhDDj6EtPrUfcZe0RedWsK9YUJteqsTZ3nWmTH5UTxejsiz9V3n4Ufb4DOM7Csv6mu3733k&#10;KSNg1hb/sCyuZMMm/eo/Tj9G/o/T/w4Wv/75v58Cgz8Xhx+aj5v/u5SxfvxDMPn26turr4DIW7MX&#10;uP4F2jJs1rzt0F95D4FS0JfcJ+LwarB2M7hRzFFfSF398SBxq0bMyY0m9Ud6W4HDdkSAUmryY3Kk&#10;ehnxANHbSn7EvlqkVTwecKRolB+d2cqRVz9x7Jy9Wlbb0ioSKzFzzj333Da/j/pj8CNe/caig/yq&#10;VmFripyDrq7+KD86pvKT91X7arJqSqzwY4nP8TmrffUW72WUViilUhGYWTQqmbre2FQLNzLeXuzb&#10;0yGKsEd/HB55L/QdLfHgHi8a+iOzoNjC0foGIkHlsphEKlr5ZnUcLCYaH3hGTRJmDDSiP4JHMAgS&#10;lVsDkcis6pQPrqn9icd7O4fBz9/B4xNrDz4jVrXoyI9qm5lEo1hEysX2p9RkKw0ngsOKRFgWGdb0&#10;ethfX1/UgpNSqt6xWWwk6IvU867vTZ+G0YoDSJRGSMFRYc3RjzEDIpnnjDZ1ma/YhzQSvMC9z070&#10;jXAs0ioyLdEeIa0iqbYl1uBKPPjOXWayfdOKo6QqIh+CJf868FREJ/9w8/Pb9O3bPmjHiacdc2wz&#10;WwdjKowElcHDJ4YUdQxEgsmaps5MXUVOfQVmvB85VIn0MfAnIv8f/CgaH/vV/TBkIjLQ2CDyvwOV&#10;IvIj8oeWgciPVj8CkYySyp2UQS6GNwuOjFYpEekMx9SvrBfULFDp/DANGqv+CFdacxbYE9KsaHwf&#10;ZieOo/BixK+W5WLVCWTKjzPj8mNGA6gvJieCxeDGh5aDH5f+zMjkORIyEazMuiMvatFJ/fHpSWJY&#10;+ZbpY1QiJSoH6+pTwY8x0zH6Y0QjItsYW+SsxiZ64YPklFeDSWXT+G62pcuMVFz1R+2rRugoq+eo&#10;HMmPYdUJdCY/FoQGP7pMyog5elxtmUOrpp7Kj6vyI+8ErRF+xFdNMj7srsELk2j2iWpsdrJkZ/Ft&#10;8PgRSXZUf3wQflRmRYM8GbyoNeeUnKje+OAz5gefQS8kibi/rLy+dHhB67n6XiAy9Et5Uum0i0Tw&#10;tYSuOJ9ILNJp5xB652uJPJFIVgv1SolI0bh3/jpWVHlRKVXtTD7Tt5hWm2ERNzDF6GMtfgwU0E6D&#10;SGI50AztKe6YXuLRu2vpNNr4GFeE1dBGSEgscmTyZN9O0Zn6NyND8Db50vRDApE77wGV95Dkxxfg&#10;z7TSGf/TTx2YHRON9ig5t+N58Gd8UyLyygDzLQ0YJ2mEBVFc2KSixsT49DcZQfFtZBV0wZBIQV5K&#10;qODy/sgFjcmNP//whAis+cMTH4DEP4DDJq9+KEeuOGox6KeN0BKtX7d5D0qvwY+lpQ7/NPwHHsEh&#10;7XflRzgSa2/actAtQ7KWIYMfQV1GA2BvRlodamysvtnMhR9L38eHZUWl1ciiEY5Ef3wDfsxxyTeN&#10;7YMfVwKNgyyByPB4/DZYUQubbbD8+NTdP9y0LEeCMXz7RsHsUONIflQOOQYid4/+Ft9ljc95iiP1&#10;PPrd1B8zflVfdJsfkfRBYKZO4cTeUkk18xrtWUYEaJE1yh40Nv5HekBST+LJsBCCyO19g2cn1Ovt&#10;yaVOYHv49vI3q2lj1aIjQ6bn48en0B+VUhtuFIVYc54JHRCfhbJkogaLDHz31XQi8tJSYtZj1ST1&#10;fryzLGYP4R3DFgMarmOv+RKLzaF5/SQcw/Ww9ES+BCKVWQsiA40Xsd+IRG0lWaopXtkFF7FNntRK&#10;gkzKeNRIMmzHglBy5ciMCrgW9fDW1C301Vmk1fVds7wzr+D3A3kFiX7r5EbeHduNitMyppSkt1GO&#10;FJEPjcxBlb/bHj1iqQdoLfIjnGsEwMzYlYGpbcvMKwhH0nYkIp35TKbER+C4LrSiWh4dafjMFOyI&#10;BQed8NQ3PweJp0ShOmNJoPPrnyutfg0SkUpNBYEfBCoTkW5rkLmK1LriOHDUS/BYEZkSa0quSmbG&#10;4KgfKrHKjEiqIUvZ8z0RiRbZ2FZTovUoOJKWbYb2X26suY1IJVkTv5JoAPtafcHYAEqomeFH0Vj4&#10;8Q2ic3ImnUGsq0fxjqxMpbdD++pRPB7OdaUeL/8ZUU4UAPwoGsNiJz+GNKvEIz+epaUj8zWeC3lV&#10;1Kppil1jApIf0R+DtRhpqfLjlPyYsTnJjYnE0UAoy1EGGuHGispE5NaOPZIrGrv8GP3QozbZ8jNG&#10;d5H0lKqfnrg1/cqiEQGZ9EfKjWHNAYl4IZFSU1KFG0HXX5bfWXonpMmfBWfZ1hohI99oZ/kSTJ5Y&#10;eGepRhBk1EBForqibfHWOew/ibi0AIFEU0YOvL50iGija1N7Oz8Lv+NhuJGR/gOJ+X8IGwyzwW8/&#10;Ry2XH0EfGSZi23Mxs7b1Hv4ctKTWq88pQRIVhmdJ3Yl8YdIecY5VJuN6TSPMM4HAlFr5n/woEhON&#10;ejb6d8qRZFhyDlv259hX5c91jpIfbTNkx5mx88hWjhka6AtEMu8Eo7WJR+/OszHK0gwjuzDa0njg&#10;ceXtVbVCUVdyIC/RF7y3+ofjv1n9w+pvVsy/MZP+sPpfbmOfx3xw/AN48oNY1qozCj/OqNNGnJBx&#10;SbRMtE1IsGiV2nr1bIQHA4TBjfSsyhbb6BGRKFKZrQPbauBVaZbc6I/BjzMwY1p0kEvUH7GppP7Y&#10;z7hticcXpyIaIDwdt/Hj8r8tvjE7iPdRRA4ylgA2nOnpyWmiAeRH/B1YWM/R8h4Bj34b/R0/RF5N&#10;/RE8Jj9GxJz7c5Y80WgM0fPbBzYnP8qNmdUgB1r8uJtZbkJa5Y3YRjXoK/piSqkt/RFOFI0HF+RH&#10;bKsmvA7R48q4kLToxNj4RJPbD93RHfBBZt3SBuwcldbnodGD868umkXlA888gN73IJ5I/I+n1RMz&#10;6f1H8gSL+Bzw/MmFev9s/1NPSynSGq8H/2fzYRMFccGboSdmOwwnoidiLdUrEp4RGDSQKBrlRaw2&#10;cxcnrdFfTulrfI11JNXgRttgspI4Mp8jo6TECuI4XvnVei4GA42WsBXSI/KqkgNonCjPAUerPYa0&#10;GlKw8u55bNBod2aYEA4LVCqtBm+Ctff4whWNcqSej7nRuVEwKneipWvVkwvEuLy7Tn8EOBvfr62C&#10;bQM4BI+pSxZEgsYcCZERhhdeWZHdZEA58MPjr4CxtUAcS5THl48vH1g6sDS6WDLLB5bcakpkisr/&#10;ApEfhDQrP+5ZwAYaerfP5ZcSkenrBZVG24WvsaIM7EXkiHVMROo38f+zS1pztMGSgkevbuBHesP7&#10;ncK+GmjkbcQ7GUVmnHpz+sUpravqj8ircmSkh1fQHsO++tJ08qPS6tGpl6ZlyOmu/sick5/igaTf&#10;P/wYEeVgUG6s/Gi8TvJj9h54ejx1dH0yji4Q8avKuIFdmVJdY3kzFs9gyN3oNGr04fFAjkdKUJqs&#10;nBiobEusXV6sHKn/cQ/+bVs/6p36I/aJ4RH82DlOS6Ax65WWe+4ftsYj9/UNbt13iDPV+i4t/XEJ&#10;20sgEmn11ONr1RJzA6/GvXMikHZ13CjQ1OPEB3wSfZiowUh4vP9RWAjOtO29SH6Zb64tUU9G+hNf&#10;QzssUXSBxLTeBBJ5ErWuPry2z29fHZdr93bseZgRgGgo3FHk6el13Gnrt2hUEhSP5pLgxoxjTXQw&#10;0x71z6jNsOEiX1+Y1JYmYxo37RX8BW1+RO4tno/KjcmbILL0+FVqlR+1vNdjjGf3ieRk/SmOwSST&#10;y4HeRX7Eq7LrLnqEVY50XNDd9L996f8zdna9VV7nuj5IwKzEoRygbh/4wEgG7AYTLGE1U1pTWhPJ&#10;wHRqU5CCdn1grZjKGNAKpPsXBNgbDNEOSf8BmL2IIVLb1X+AnRU+Uml1r/6BFoeEr56s9nhf1/OM&#10;Mec0tNLWq+E5Pf0x5/u+4x73/dzPM8Zo9YPHXxHzyWxib8/cnlmPN4/3x/H06NOjT6afHr0/7fGk&#10;NF/dc3zP7Ay4/HTh7MKHC/8y/+HC/z4NIsH2f4DHt445xy4V/2EeD6OoHZ+sVDDzIiJBVvilmXGB&#10;Bxz5OXyWijWxGf4rLnBRq73xY1Gshx0hCz8mGr3Wi+yLdZnokWqAmPto7AgmKyIDj67VMWxtDusC&#10;7AKPHjJjiR/JeJxssHMAczzMeGzesZz8SBSov5oZYjIexI957zbvNBZYgR+XGH9TryYvJpO6FhYZ&#10;D3bU8W8cg4MfqaFXMciPb4nEDho7vJguTOHF4MTKjT6CyKgoL/xoDzZ+jCrZgeRHfFY48sQ2PXsj&#10;WD2l9cHnrY9mPj/+w5M/PGNO/qPj4tGcxo//x19O/1dkJz4n8nvYIn4b3TL6eNj5dJvR7R6esXnN&#10;qLIntyLzqopFgLwJL9Ejr8BJL9r7qOKJytVUpUSK1rfqoMqi5uetJTU7AObGlln5ZG3oYfOnVKYS&#10;8QTnEycGGkWk2tI8o7EjPT9QKQP10TqI5LmoOEUW/k6TrOYMsersH6jV+zGR8F/mtzJjdOtB37/w&#10;OD5vOD0qOHqqcZZfZRM4BXTRm+1locwyt6bP2oYf80qEPjJn6e/IyfCRDClrxwpnrm8mPw498hrC&#10;5CIylaz8uIvZgWPHP50PFbowPbdn7s3jHMfePHav/cXkZfsy/FKPpc6z++377f5je45/OOffXuP4&#10;cH5mfjoQqXr9/YfXwOMh3t1r604mOW/tKn6Do0bmQvUTCyJhhUAjTqrZjTxEpArW+DJmQRZE9vKj&#10;3JgxZMaP5iCrm2MecCnO4V5dGyBixh9F7Phe4ccn7xMtEj96WAcAP3KISGNJvmcXn13oTuvkQu8R&#10;uffwIzwnzrrxYx9RKyMuh2Ojq9Pl/I6MHbOyZ4g8VnfHOeLcLj8SVwcigyNr1Vwq1uTIGfa/BH3F&#10;0RGX+T0ezUH8nOBH97nyuvTy41fO06OOVd/B+qBoqOaRnVsP/PL4X+d/cfzKxLfDVxu/OP5X8hTE&#10;kLij/5dKm3M4p+hSZzYM3UST3ZQHOJYZS1R11sWifpnXopL3uBBrLzvSiEz8TFjJXIZ6NI551Co+&#10;qtU9gcS2DIV3Sq83urV3tIm7VoeuNuBuVLGIANsx5ibSjRbBH5zD68R+ojDbrsCmuZAc+R+23pna&#10;BxJ/O/fXhb8u/LczPz7zLuPNfz8rHm83qYyN8eAoKjoPqoKmnhtfwvHwO5/FWEt8PkQbEA2oD8qo&#10;Z78m1xs4jVleVhHwuRKR+RlEZGTe8FFlSGadjtwYfKSuLvyY3qv8uGlcfjwbavRtGPHJUY83j92a&#10;XJAfmIN0srky2X/sAfi7P3m/vUK73346bYWHuWQzV79aSDSOzU3P75n/F5jyUxG68Gz68ERfDz/i&#10;vjBSuTOvYxYKgSiSDCgH/xlW2Esf21uQ2OVHYkiiSDOkOB3xKEemv3qYccq9FV6OH4ta5V65r3Ly&#10;o7lH6+Pkxq5i1V+9d5SdAogeHzHvUb16cvLS5EJwpDzJ99To9GQ8WJPGtTfs1cGPMOSJqAj4yiiN&#10;+2H8qF9KbinmMqe/WmNHH/3bocqPA/ZZ4sfgx6eMT87w6FWrHX4UgcGRiUBQGPxYHpMfGe/oMYzl&#10;ZjwOs2/hDfQq+WuY8fGgiLzJp9/x+gHQSBRrA5HfDjIHibUsdKrWBu80P59NH/W/cEY/m907c6Wh&#10;PgSJcJ8tlZlIlAtzHUTngJrdi/p6lL2roesh7h692niuM1PQ+EuRSB7j3PFz5D22Tt1hJaRkkdOo&#10;JlzXSWci7IOp5SS19ItJIx0zEjm28zViSLiSfhRoDAQGE8JH5tioOJncy//pyWk658SKdxhSlvyc&#10;WgSvFfqVlWvD1dDZoN1RvYKhZA7jzjyugMErjHZ+Zc5mNq41z9B9yaGqQD+nIwOfkxHBvqDTrmYi&#10;r0EEx75MI/irJX6sijX3Rdw1vtjsPz4W6hQ0vi879h9/Mk09J3Mbllrgj/3dzs0Zw82w9ilKkuyD&#10;lY/X5n9Fuzb/KW1mbmYu0Agi5cgPQei5efF4OMa8Ec5JflSx8knR9bi8VHpblcB78C76NmepS5cb&#10;N/KjP0l+xIslflS59vKjaPTwHu2GG4MfS/xoNXnw4+T3wY+JxvcWfjSfLePH74+qTWVHRh/5EDxe&#10;IobMY6G12FpkLv0N9JP82Mc8N33STvwIMk/0X+zhR91SMq+MN9Z+uP/HxvjxBL8fWpFaDmtKnbXf&#10;jR+pUSqKdayjWHtjx5nwVblSXUenKFj4Ef21FPwY+UfGKlZ8ZHbmt+CQnTYHvrIN8O6vdxEpTx4A&#10;k8vMWjlAXBmIbHx+/K+RXdRfeT7JuIJ7YmW6PjI+YjyPXYNCjWwmdrKCBUTCklYWel4ikrEGzfZc&#10;hyeyFx/NfjYrRpxtYN+HO9BQugxgIWpzjsKYekDypgrzI+ZvwJ4wUqKRsZa7qxIGjR6BSLkw/gc+&#10;r9kcOC7+Piuocz6f/q8Of84FfN5yryv1qp/D+PG0yLEF8oNrSzxqfBrvFe/o+9JEHs/oeSAwRkH+&#10;1kjMg//G//IQhdnIZpDRcBa4Nc2pUxONqlnfbxM7lV5uwnYqVLhRNBo3gkdZoUUtd1RWiT4rUzmY&#10;pXNtzvkd5ARB6DRtbHYvDa0bUWcgcv4sGF2Z3M21Nm/LJwaRagu+UkWhvldNl4xL04oEUVgRKerT&#10;0ckYUjwmPyZHlvocmFE0ZitapketxnuUavJ7R99kLoeR49ug0SYiw82ZI9vRTH4kemzq5pws/JiK&#10;1RpW61Ct7qBq3DVpcETkuHrIefKGahZ+3OldZb0t1Kozmbv8qGLF+yk5SPMnxI/wY9dfZaRRr5qx&#10;DzS+yo3VV01uPFc40kcrAuzhXX5EuRPtyo/Gj/Kj7eK25MXCjx2ehDOJKw9sOSFHNn45+8OTOqpW&#10;3pyeWMdVzmy4rj75HtraYHuMbAc6TtYww6SbxQ7SoHE9FC0cgK9BX6UeRoQdAWnOMmBWBZmwdPsc&#10;ux60zIDou6JfweM+nsVzK+fAZkGuPQhkJBoTifb4ioKub8ozMBzXIhDmb3R/z+zM1oPftOCy8R+g&#10;ZLdO6T0liuS95MbkuEB/DxrVdzkCiMr8LLvpzRmnhuoLRPpZ/NQgM1q6CeYXF2HI9ZFHxIzGjiKB&#10;1UR4VNG6kzf8eEzfJuLG4/1gamz26dGn0yrTZ9N7QQb5BviQ+YdzWfH42bxzsMaYyyEi8/EIPxub&#10;lWnhSXzYsdmVtnVmfHbOYASF7ZnIk9bSMkNMdc9YcRmOdAU5cxqgkfmVzN6SI4tura7OW3Ckcz0S&#10;mQ+4n3FlCjfKj1ynjLIDkZF/zNlWoVefMNcKNM4ZMyY3vsej/Eg1QM12MAs5uXGBqNkcZOYiwScZ&#10;D3PN1GFFzw7FGYgM1cqzi87CAY9G9Y478qPVcro53fhRXk1EJj92/dUaP95nfcsuP27kxRpDRvwY&#10;+CtKNeJHnsMIK8mPExv5UZ3KSJEcCT/2qNWCRjlSlIJIjhOMLnca/4Zq/Qv+50fH7jSS/S7CoTbO&#10;gxhxM2sgvqBnG2vpe9iTRxhtM4dXKs7QqzKkjo4aEhePK8PeRNz/xVCWyWfMuKWeAV4Eh6CWcxGR&#10;eYTTw9/Yf/pAI32Xw57FO3b4SMz5n5OXFsFp9D1+q21sFIf4kCWdk/uw1Uf8ZN7Uz67adCQT3/6F&#10;jOjICmIiu58xqwg8FOjMkWEDIjnPcJZ8R/+X70jMkr45XxmBVK3OMXBNpU073dHIWDdRyf9lL7RN&#10;Y4uNB+3gx2NP4cenR6un+gxM9pMDFI3XQCP8CGJAJMev56+hX98KDzSQwu/1H3uKB2vDhW2fbLLy&#10;xchm3sPPPAJuUKooDeodIgcKUvlksjfzf2bQwnKjiEzFGvzoa/6E8eJYuDmgUX5UsRo/yrrBjWqG&#10;GDnDX9VjDUfHe4ZWAFu32veOdmLH4EX4UXYk2/HG7CW0+Z/2OfOxZDsifswanXR0FlsHc1Ur8hrB&#10;MNvBk/xIi/4b/PhV5cfRuBus17xp1N145Mf0fDoxZESQxV9V1Q0v0meyvr9bMVfRGMq0eqvd+JH4&#10;60g2rlo+3zr1YAM/OmtdJR2jiPPz4Mi1yo+VF6PKKNHouYhMtfjywDfN/6TOhsqauTvNNTS6q37A&#10;kVyDE+RaR0avTtwhMoQH6M+VX5xH4T2OVpBziHExeSw40XqUceuXGHdQls5DRF/Cm+IwkKhbFch8&#10;h0cV57NUtoGSikazFxy8tzwoil5tvp7IgPc6h/UpVxuMHHxKYz1xnggnU0TMCm/y/Xr4x37tC680&#10;e1jUQ+Ite5b+Vjb/h6MDdQXEY6F0+WpG0V4ODqMSMmbt0isO0y/kRyNGvhvfjFJNx8dXdo8vtXRo&#10;RB944hBZ7EYcaNwLSphzzHGNGDK56+zsNTQr86HgLJBh9Rr16daJelBv1nDvC/cXlgXjfM2N8unX&#10;ODubatl7gtvSfNpGeYnE0kQgnBwI9fWqWOs6Oj4+a1N5qHIYO6USpqWjoxdd/VWvFdfI+LGsDaCL&#10;Ey14UcX69vxP5t9gLavhBjuV6+agVjnaxo8LVL1aOWc8yZyrWKecigBqQa3EkBc/EI00sVbjRxVr&#10;uqX6q5kLlh/t4d36nMh48D1RVsRZRlk6QPpbKlbnXJUanVdzj7xSeDEeRaLf80ifRhdl/Kg734kf&#10;uxUBRpHGj6FYO4gEga8fiNd4LC4P8yC2P2z+FkT+du6bppEj0Sdnnrp8BKVqDsJMI3eCI/nIvki9&#10;JwpIHWSvlc+SDZOvQEjjNlzpShQxQzZmyopG0fcOh+jM557RXpwdMyFLtacHN6qBPcRb/b888rwd&#10;yMzX/Rno6nw2sSLH2qy283Oqsc3epLLO2FHPMf3j5Ho4kvMQl/Rd+N8jX6OXBVvH2K/rxOdJRO4K&#10;9nM/JzwaMKnugUloK02rgjbBjVbknGqgWflcIpKrByJ3jZ9sXAaTopKvtvBRV6iF6aeaW8WqkuzM&#10;aySyce6G7EbGBNWLXzS8zh7f5FYmDrOG8JXW7ZhdhneGEgAj6FV3CDrMdfB8ZGhHjsuwo/mM5F1U&#10;Ku9zJCoBfE3ci065N+JH+TE40nfnvItalSNFom6OzfrBrJDgOuAOXy7Vcro5b3Tjxw4/niT7+CfY&#10;cRNe8qWKxtZCczLrV4knLzPHw1WtUGnbdCqXmevW5UcRqcLbGD+mR2AEaX3Oy/x4QodW5orVBFdj&#10;R9ZSUa5iLRUBKtTqqRo31gb6KifOni3PeTzOnjpcF+PHq+Gw9vKjNV7Jj0S/yYFZgSs/ltaqz2FI&#10;2X954HnrD3N/mP+m+RV+zRa0uKoc75aVoX5w8E4jY0NVKjxRDr1+4hFxmUoo0AgzyhOMOeZY9T7l&#10;PRFp66IRBAYmj+C9JkLTkbHyu6pB+3xFYkVjYlLktfmpB0zAnEMUGb0vEWKsxjOayDJj4ye1Ko6D&#10;sQNvRqXKOG4fIpdjJExGh/GFOET8qcFBqL4xWoj/BErBaeFLfZ1Uy34a+BFsmd04CE/S05nn9haj&#10;zjmQ5Orwu0AgusEomt/lLwKRKlbbIfKQZhnvk3V0n8WVySWcT/3VlcgQPsTTvM2anfAgKpNxCBXs&#10;ymmiWVZWf4AR/vspnl1xfRJmw2VFlfNY6CHEF1dRGOpV+dFKb+f+dJQq+JsBjzYZ8xwrhbDmQChW&#10;OZKcnDFkxpFt+t1L/Kgq7virIjP0/ArZ01vMfXyT6hy5MbIdEUNm/PiTeasBcHPId6hWb8GPt9qX&#10;IttxkJo5vR34EYfVGlYRZO2ZFQEb9x6P/GMnfsxq1NuMRrvH5kOvJosad2YMCb8GPwZDDth/s6I8&#10;a3TgR3pp+Ksbdgewt4rQwo9Fpfbyozyi6jLjQRUX/upFxhCUdKmYkx8vED+KvNrg7nheuBGm9Oc0&#10;FMD64IvWL479rvl4eAtVYa4e0x77pvlN80Xr6MyLlgot40H7uL3dPl9rZIJz6GU6NqX2iJrUXJnC&#10;R/WqLXgSTG7VwYomRyYaxa2/oSa116rrN/JiRWI+Rs8GDX18khL/+bl4HmuwhosiE0al6qAsaR7H&#10;fOq3w0RV447kffQed35wpUB3I1qDO/1fm3ds3hEoNZvDSLoeO7PJraH6YhSq7+9j1KPyVVQ6L971&#10;A9+aOsI44/5iz9LTAjlqVn/f+JGandE82EUYnmQvKFZUw5MFde4MJf8lB+5C59rgQM7X/58K6yHX&#10;1Wh8K9VHVFUMccB/bSqdXP/rBdEyZ8lKFhHboRY8U99VPFoDcDbQJwLBoU5OPB6BG9XI8iNohCM5&#10;Ao1y5PM28SNKuDd+rNwY7xP8yGqP8CPVcuCx7KRT5nWko4OzQ/xotiP4cWKSHc1dF5IW1XJRn8P3&#10;8qNXg704zB0EP8KOoVSNHxNrcl3JP+50/JbtrjTWw9FRrx7QyaHp6OB5Dsyzl6t/o8eKI0s/020o&#10;NTrORYueKQKzVW4UjYUTgxt9bjOf5546yY9n5EcUa98O3+0rXChmS4fHyrpWcjOf++80ObIgVA7/&#10;dkj8ge7xMyic9tjViR8cdB3TF60f5Dplse+kq2QkQ+ZjH7Nv7WPpoOS8HirE8XNCldfzVMMVRLri&#10;UvAl553uDuctSuP1h5POgCh5pKJSgxvpy6pU+7Q92hHhkHwoGm2BJBGTylOuc+R23U7WC4z+yD2g&#10;0g888p1/JyLlxxv4d+Z4xK8smEzIqpnkdWxmq7K+yiysqBX5nv8uG2fv51KrGkHmV+/vg9YiIxTO&#10;FZmkGvtaR3dozPo52epRHIFLtCdZEBSt6PMVXRlRKH7kvhUcKke3h1zH59YJc0V9pc08L6ul3N1p&#10;ffh0w8rDQCTVFVTdgkjVgZwP63OtDo3HflWwogxOn+IwhtQxQh2Dxl/jIKXPyrgJGrsc+Ry9SmTQ&#10;iR+NJIm3I3aUI7Nltdwt+C6q5eBHFatx448Wqse6h7mPC01XzXl9AlcVLhSReqvUr9LgR+t1WMGV&#10;VTuoYSUDmfyYaITjKvNlfY6jpflH0ciY0cDR2Z7rA0T8yO/LkGIDjiVCM36kZwy7D9xKYNj7lZwB&#10;P9I3u4iUG/ke1ep1qRyZz1Wr9t8HsaKV/AgiqQh4PBT5R+bricY8evkxUFkQKC9W5ZociWYlMznC&#10;3k5W+1gZp9KJdYFB+53mO6y3+BGVdLE3LkjYLS+BhjboaDMmicNczZBaZZCo3+iRfEmszJGIzNWU&#10;YsWImefWJ0VsqZpNfnw4SWTM38mNi7Ckfb17VDS6R9CuQISRKygkNsx4bxmNWSoU6H9RRwiWZMPc&#10;AcAzI64Mv9EqwM07rHIwd5ORJZgMxer4SdUDB9lWW6DSe2hM6bvxvsPR+CTyonoyzlR1qYoMn2/X&#10;mHd56wwrA6BXcyTZtHN16DoV/s79oJ4ukLkKMkXoeqBQlQtTwjLgsIxs9jQ1Snq3KtX0ljfvFI0X&#10;UNxrOFKnJ5x38wOqAVnTedw5F5551j4ymsCPMHbsANBFYzeOTLUa/pGxZaeW1dlZKtbn7Sv+V+NH&#10;dpImC2krKHTs2827OVLxyVGgVK9SDVCryQsiM+sBP7o2wGvjrzEPWTcnnJyCxp0gUoyCSZ0quU48&#10;EoXV+FE3J/kx84+xhi53A47yGoHHR9T266/S0ws3mhvZsvP0WO6VmvEjs6CCH6uqe0Z8VfkRXiwo&#10;fDl+DBenw5HJj8/QkBE/TpwBkVOsoGP+kfnszNcTkbblbaLQg8wG81TisXyfz/35gXJmywMiUO/G&#10;XtwePT3+ArV6mjjrIbVm/zb302ORT2+qy1Kt3WbOlTkKkcR47dgN7kSjjoFZ8aV0rgoaexAZSBSN&#10;hSsjvvS5c63NlVQ+kRtLgzV9bt+XlxKRRq+JxjVGEdFiVrQiEtYkT7qqHz7sT61sUK+KTxk081bG&#10;jDIjeCFPFx5PqXrYiEZ50qMi0veVKw/BeKFaOWPXK1apex1OUQ29if8qjjgf2D55fX347uBd0Bhs&#10;xV+61z3nAwa5sl5dlCquS8SDjk6JQL0yoz9/S5aLEYArol/laMFZDoNHRk+jx1z7VUUOHuXH8FhZ&#10;MWb8QUuNimsLF9rkR48P46sZTtf8sM8lR2YMORYxJH5O06tU/VWfiUi91Y6zw73pVJMfrXMfu2h8&#10;D458m9r5W6wNwNo5E6wLUGLHknsEiwWN4PEyeNxMDasqp8aPorHyI3UrMZfJUSf5kWtNPL0+/E/b&#10;/gl/lSwCzKha9aszAvp2lrHV/4lW6uVHIv9wOYynevnR5xE/Fn5Mb7Uo1mBIuep0zL9IfvSzXtQT&#10;Lmo11DZzN8O5CdSJvJ7Wy5XhU7nrxYvWi9Y2VOppPvUU8eOXDaOOw8yHsvIlHZqc63VqgmpRq7ap&#10;65EJjGtU4TKi7sPlUG7Jj/RO/vapFRAcz2nJj6BPBBZUxnPXPIveHDxQkRgMWd0be/5hEEmVi9wI&#10;JtYqN3KFUZi6MyIy1iyqVQtiKLGUfil/Bcvx9/y1rIJ/zOc3p8PcLDSuI7Jo1Nkr/BgcWXlSVbwe&#10;vGxusaKjqwlEoHmwrC6vXIYTw2eWFYNjI/twG710agKMoVj1Sz3EMf8ThgwUOgKFQg9doD6RPwOR&#10;ZjU9R6v77ZGHx5xb9Q2jtdHjllDsa/AjmPSMhxfH2eu4RD4qVpWqByuDEjFei5VfxWLos4whQ7Fa&#10;FZD8iH8W/GgMWdDIu6hUE/2shkxulYp4OM+Vc1xPTjR2ERnZDqoBhoMf1aY4Ofx2VAKARVbtgBtB&#10;JzOSFxmPYg5QVMytDYDFgkZ5xLgwcgqg0bjFOAc3hyvPyq3Fz1H5USlHTRoeLfvtGsE4RjuCuTeh&#10;GrcTP3bmeCQ34gF0vFX48pX4EW6M+NEZHsz/Bo/ymYhkReTtN8Fj8uPj4Me17cmJjA3BinKka4+8&#10;0hg7+nZ809g35eHeFV/F7K3HQ66SpVJw5Qtq2qii+Yz3f+eYMcwROPM/538z59wJ4x13nKQ/JzeQ&#10;z2EvJA6ZQiQmGhORxj/RuMfl6CDTHBd1krLLBI5V4cSIz0C8r6nSFlP5oTpFVFGqOZ+xXmswKVca&#10;BYo88ReVC2DQ+NDdzJMhmc+/k9GFXT50eF37ffeo/VtEBhKpjACFjHaivXKk8aT/z08QnmWJHx1H&#10;OO9Q3Evg0Ywjnzs47hCxd/L5qlg2msPrDc4HX2pJRhfWwvJqijdj0oJI0Cgibf6sotGfPhpyxpoR&#10;rkr8FH5qzpUj14N6dH5Y6oC8CiuNmWPX0oeI2FFtmhypamU1n3kjSrkxc5G4Ot34kXtj/b/uwqlo&#10;HX4UkcGQao/Kj7farg3wRvircqLMmI/UA8xeYm0A+XHS3CN4lBNB5CRalceonmONAPnRGlZZcMvO&#10;m8xZkhvlPB9P9GfO3X0y9UozfnS2a63PgR9RrM5/pCKtX5dyZFQ8Zu9wLE4PqINIHJ2IHws/ikLG&#10;Jtgx4seKSB4ZxTqOTsy4eokfb9Jn1Knp5pjxWC78yCffyI3xfa5DAlI5s+XtV8f3Hdx2cN/UJxOP&#10;cZc9U0aUHH8GR8e2HrRK/DdUiLsKq1hyhqNuzMOIizaPPorMqtyX/HY7FJtolBtpvk57WHJzKgMa&#10;lcqx1mc893sPs3fqtIyPkg/TMUmOXAzeVL31kVUjf5hIDKUqXgo/cg9ZRQC+tK/mIQpEsFxRHJqY&#10;vYIfRcUDiMS5ut3UH8n63ETkiRI/isbavJ8ljkyly2dKR8dPLip1wEWfUaNa1eqAPB5VfhTN/LV8&#10;V47ioRYkBhoTxSIbbqXV/5KoFMeOHjdU4vBje4zdEqiUd5UF1fgW8OhI5GEudaXhmJ99SSQeoQqI&#10;VnjSTId7r5rxdOWOvWUupNzYqc9BryYiO2gsTk7lR+NH9u7Az6FOPtwcMx46OeXgtcx2GD+65tXl&#10;9snJ/xVoTI4MfmTmVfBjkywuI4561TlLMGT0WfAF813c9pU5BcYcr6XYKtXkVMsZP+qMpFYVw2uD&#10;V/FDrAmtagmNG16kPZW+qedoBNlVq6/wY0Whj+dmr8mPzPJ3xlXlRxxW+PFm8CMRfCd+7PBjoPEl&#10;Xqxcyaec77858GWw45fNLaNZJ3dx288514vbbm5/PHQGp1XPDgSCxOTAiCUb9jUjOcZ71ALVq3BM&#10;XUFKtlThgkLw1Q/ivKNvhYtTH1VBeYyVx7oa7wMyBd24SQ6xt3u9xaSIlCPp7/Sy1B7L9bEgMkZA&#10;2JGeyk/En2hMjvS5itM+nD6IrrdrezhLGn1ED+9FZOVFH8V3+K3834wfKz9WRCZH6r+An2ALOZMs&#10;PmyWOQ/1anKkznBm7PwvGZfLpmqLlaYaw+uAXgXZsmvGjxX5+l6qObI1nF/lR2aLMVarH3v5MfXq&#10;7SY7AIA/+1I89iAy6oGIHd9xxUhqf55Ng0hmy4/p5pDtcKQkDh6nlsK6WDjysK36q0W1ejauRgIe&#10;p+XHXBdAXnx7ntUeaTyjWm4hqgGGJ+DCUKuhWEO1ikb9VuYjU+Vj5tX1HBhtYhc38SW2iL7gjOTH&#10;8AEKP+qbOS885z/uYL5hIlLeuTlwmryBnkLeSWPuzHh0HR385EBkeKoRN8KPgUpzyqLwSPBiLz+e&#10;c0byy/zITnPq1ODHqAjQ2f3b8WOsCBQaFpTyOdcGPpkYn3rRmhpjltZ2udGZLCLy59Q/fEXNHLEq&#10;o/7pQKAoFCEiMXuJj/ohekzkKqMajftGjIky5V6KNl1z0dbTOFvHYQ+qRcqz+F4/kvugg1NjM3Eo&#10;Iu319urF8UOOBGANnzKaqEt+9FXRp2IVg8kN9k9f9RV/Y5nfEZP+rkrPGNK469vhNe6Y7o/3zSMR&#10;6NcuIleJT/1fiRLiPBjQT+YoIoZ0pNANVMvpoQT3hxZ43l6Kemc0GCMC7w3OUKK2YEmubfy9Y3W4&#10;fYyCt5ubGPNWh1hfIt7D2kOvlzppkd7X5Uf3arfyXxfUXuohUus1uEL+JXnR2PEIM0TgQtjQGSV7&#10;2b3nHfTPg0lyfsOPRhYbzrmqI+SzaSMJxsNAY8wF7UFj5Ub9VePHRfnRfZGzNkd+DHYUkSL0+6ML&#10;Ldnx9QkiRfhxYfKSqOTxJDyptyoeiUKjEkIN4NmwBmsPP+rQXCQaCTTCj87icSy0Kko0buRHeefi&#10;dvN4KtaqotAvY+Y7HjDyPUt+jKueV7dmOjKORKMGEhOVZ4m2Y1QjhnOOUuXHM9boBD86+zH5scSP&#10;A38nfizceMFHGvV828+M/w73hntIpRzxbyBRNP5cZFI7x30lMvh2xL5KlBN9CEVEtJOKzIqXPvYg&#10;usmZcgSPrA9dQR0Fn8eokqqI3hDjs73Ccfrldg5PgVW2p3r4kZ5e0MjVXrLHMx4cwtV0HJBp7oIu&#10;1RguT8SFxnSqKf1Vq8nJNoJBGUOWoAUK5cyucg2eQj36m5VHxVuiXCZ1XPXwDJOTRRNxC1jKEaqi&#10;0UeZ3Ktj73zW9s59hhY0/n7QIt9RRhDegWuZaIzcZLg0/v2zSe6+95z8lvnt6wN3mdssHh+0zhnH&#10;879cDynnyMmPOFURP8qP3o2sBoh6LfqyZ/3t8O0WKAaDe48/P/ps+nb7dntp8hRx2m52eDvcvDL5&#10;fPr59KnG9SHqsQc2jT2YNHrai7ea2sY4wjlnhR957OFHVWtR39YB5srkGT8aO3bbTxaoBnh/svna&#10;xGvjk7iruDlxlMfIfciPrpLwBbVKV9AZRuvyYzd+1J8x507NNrGj/dNsBysvMg5aDeA6yvqrlR/9&#10;ywvbzemNsDqqfp/en25lbx1LjJtwRipWUamvWl2dRCT82EFmdXSCH6lNTDTih+4ACV1+JHrUcYX7&#10;qo9aYkhVK0zPUV0dmf9E/9pAe1RfyDymczsubvuftORIK1ofD4+O4daRSc+6UGe4jshP9CeRSq8f&#10;c/TawX/fgULgESdsffhhy15jT7QuurfxGt97xOv8HGTaY+fsa/3gMR2NjooL7pEjYSFd//BXH7Ee&#10;xir99BHIYXyEm8UhmA2eNr4cIdpxzQMPqlWDQzN6iJED1VkfRV7wpkq01OT4N/m3iWV/t3q4EZfq&#10;64F+PYwa48qSIor5yGQVrSV3j+FA45xj6krzLnvb1/xjjm66tJv5L+nU6Kw+m5xxLOPYO7PUiDGH&#10;a+17rDTFo8h2DvmpiV5+bEf1vTWrWwo/4srRF0Qlmm/48ATVd61FEHiouWliff/qvtX9N/bd2Hdh&#10;z40950fW911B0ex2n7eB64ObRq0coI4VdVNnJCc/TnFNzVRvRGNWUlR/lZ3m5MfwV9/uQWMo17mv&#10;j042/7jP7KNujkisqLxELAlTFn501vRScxfrInudKz/St0pUmPzoz8wkujYQ2Q50yfmiV6MnRg7S&#10;ern5be3Isdd7rnqyYs5ohXqLHn7MneS6ShXPudTniEC5EfeLe2n7KPhRbXUFRF6FH90HjfiRmtMu&#10;PzrDg09Q0Vc4MTzWwouByPJc39gtKh5TufrYVYB3cOz8jrki/we9+nhoauyTiS9RQl9GbOKOpS+Y&#10;e+V8JfmHHBj99CKzYczS0qIKz/XDD4/tnfkchH1WsGd26+VWUFnRyF5r52bfmspoa4mYy0NekCPR&#10;I3yNqBU2xN1AgepxikI1Nas2MX6jpsHl7lCza/wcXQrqVoPZUoGWrzo1tPPbbqBKs4WvGgoVbIba&#10;VfOlo79ZHy/+l+crdsVqH6wgPyYi89HP6ix1+XGp8daMO8hxDbgOZ1kd9S78eH3wLrzOSFL8VH1T&#10;K8Odn0H8RV2647D8uHfGCCqrBzhP/NqtUzHK8TPWPuBnF6wGkB+p/3IODqo73NW+HarWyILtpDJ5&#10;aG342z3rzHC6u2d13409y9n2Le+/sX95/wXwuLznyuTD9uGJ85EdXUKvJj8abUQMGfyIFgKNzqzs&#10;INLYMZoMyTga8xnvHSXfEf5qhxvTX51/EzwOM9cKN8c5WdO32rdsBZWXUa5RmwM/rljTi6OjYkGv&#10;MiM5Yke0p2oVfmTszHtgdORh9WrMR475j0Pw447ALvzI37D7NajJ2hC1DmsEyI8g0giyKNa/4+jU&#10;+LGjWsFi5Udjisw/qlblR+rjOvyYFQFr2y9s4McuJ1ZurIiUIy+Edxw1BbGOmmsbWmkgRr/Daxat&#10;fqeDvsVqgRbVdBzsRYwCcBazo5b+Mmh0DolKof/GwO3GT491+TGxl9wYvAhO9dmrapVH6LWzzyad&#10;Xb8YFTpyhvEqaCy8t2jmAJQZB6L4Ik7Cp6Q/qjXFScR/VKU6tzwOxkYP7wl31Lsad7bFdzHnnNej&#10;Urn/g/LIb1PpSP4xsh3oInq8d55akOBYEelrvquV7IFIRo6iXPm8uzLmgx/3Fn5EC3AHV5p/YncJ&#10;8WhNjn6pXql14qXxX05OgMfwD45Qh+F4f5541hVns773GeuRfcR1kh91Hy9EVqePjKDxI5X/oc0d&#10;SRg/oopSPLKDwfDqyI09d2FDWHHPKjhcfXf53bV/XObZjX19jTvtF6z2cQO9+mh4saFWNX7E0WHF&#10;Djy5ySWUsGic6uVHkRgj1m7eVfXuzsjy45Offc/u5G+UuR2i8kcx9/HNuUtkH/+4h1q55hfTX0yD&#10;SI5/bf9rxJCJRqtzVKu05mGyOl7n5EcR6T2L3HDEj/LjknikVti9UmI1K9bC1V9VsaoA+f1wSq6O&#10;35no27FKJswYMlWVaPwb8SOcSOYnqsjzsSJRXuzyI/Ej4yJrtJl/FI2FH82M9vLjt1SUBz/yNRRq&#10;5cXKiay9XvjST8soEjWwg1t2jrDzqOg7M/5l45OJ98a2oHf+HZb0WGOlLJiYaMy5PFQQTL5oHR6F&#10;e2AaebFU44FIlbu7aMRoXvhRPFauLLzYQSSOVfBo8qNu0SHGLnguerto5KCvLfFa5byMy8WGuAnE&#10;Jf42fhWN2URjHD72NkcPVVC28ly0qrx5vcYrJQ/ZcXnMMpiHD06O8cORYwlNvXtU/mNNiMZe+FFu&#10;dLQ5S/z4aFgsikK530j5C3wLlRmPVFKcpDrnacSPRo/Gm7i9nCM7TwxSIwkj7h57LiJjbaDgR0Z6&#10;tXXy42nUgViEH3daGWJ+LmLl4bWR1RE0ahzr+9f2r7+79u76P9Le5fn+vgbztaavNMXj+cHd41TW&#10;ZfwY6+e8NfNg0opJudE6ZxUrsQCz/aI2p/DjLvkxKuDgR3aaY7WOyHZQBRAeq4h0pwCrAYYnjDLv&#10;HbXdmv56OuPILj9+4Rp7KFZX4DC+d3Zuiz6b97DyY9ZXXSHiNmuh5+xKuB8EP4pGOYIcJONva8vF&#10;bTqsZuvpORE/hg8ZirXDj+Ho/K2KgF5HB0SiXONAx7A+VOFHo77gR+K9Tv4RjVLWGwGJB6K9HDcG&#10;EvlJQaQ9jnyOPPAVfwsm2UFMl+fPrTPjrM8NSkdj/0NXygJ7nM9NfDtReWV8N+eHloCNO9woHkVk&#10;/+rAlcY5VmFOjkwuLEgsMaU41OszIx1xJl/lRzzbYB3cDsZcdWhGh2JR59P6UhH4gUjjYMysvBeP&#10;fg/2auuiL87V8z3QaYm6ir54VHmLRh498mdcy0BnjM9FMYmEvlDMwY1gEk3NZ928UzyqL3FKGWlD&#10;28iPLZFohGlG47470GVWqA0LhQf7gF7YP4WPQK4X5T5+A3dCDoQRBnSv2ctiIPe2fNg6zIqZKq/k&#10;avOPOO+4qzIjSqbwI4oJnb0GO67tWUWtru5bB3/Ej2AyuXF53/mRGyObcXdZ83Twn7efH3w0Yvy4&#10;V26cemqVBjkQxprkR/CYaDzcU01e+XGRnZEvt7/u2WnO/KMZD9nyjbknP2Pl1cYf9+1siMdboPHr&#10;6a+PBj+iWU9GdXm4OYFGxqnGLj2K4EdHxmzJH4w3jEPusikaPVT37quc9at591zLyoz6hW19O6w+&#10;U03CIcGPp7hf8iN/SwSJrx35R12cXm4ka8txrSDQx9o+iriButmIH3V0psJftR6g8CO5UzVrlx9f&#10;Rt+F4Eb5MTnS36TvhmY13nDEG4UfX7T+3PpkwmgSNI6dicr1r8JFlSdEIYoNrby6HXWc6/W8Pg8S&#10;o9GL1Xy7gyGviT5a72OiUzxaseWcH8cbkIu/6iwIq1uMA9Eq0dSi9j3RFygMRSniqFD0iEcidyKL&#10;7vfl9ajS4Dp0eNH1TGwiM1tFXfBh5/UDnZ/n74lMUZkc6ns6OoFKVJNxrFjUWZIfXTHJFV1cs8Rc&#10;j5Xzjvfc/dgRte6/qB5UG85E0z+xb9i3rLUwF3qB87a6wXiY0QjlinPCOJXXZLWXH8Gj/GjtpI65&#10;4+tIxo9D8CN7u60SQz4CkTa16/mR8yMfDH089PHgXZj7+mCq6V3jK62ozgCJT9nb6j64YN5p4cap&#10;GB3lRxAZTdXaiR/Rq99TTf7GHBw59w8VjYnIuXvvX5rEXWWmldHjPZgxEAk/olg9QCTeqmh0n0ze&#10;16oI+JH40ayj99DHrJbTP0AXkK8QjSvNQ+PXzT9u5Ed5J3qAfZbabrBo9KheZcSMsVE8ypHu46G/&#10;KiITlSKTVrIdJWassSOPHxHjW4NhtRyKFYbEX+2pz8n4MVe0qvwI3jqeahedHcVKD5snhvQM18Cj&#10;meTR0TPMR/5z6+qE+1eAx9EzzLR0h2Dr6WBJDxE5sMZ7r+Hm9sSOgUi5hdXZBx82zXvEPIKoDRF9&#10;Z8v34tC5dsyzw8vbm+d9/FnrED3NmCGVqSh05VdRKO/Z+MTZRF88907F3ao/i7vmvatHRV7hRtjP&#10;Q3T5WV9p8Xr9nYLGl34vxl/jGUYAP+U64zX3mPkP5l7c12hx3N0IV4f1OXZRgaNCjbk9JS5zXdOn&#10;jMqRfQePZmu/aB6c2AmL3oUJP0CrisdsOofu/2BVeni0ESsnP8rS8mM3foQfiXG3oFx9XBu+MXR3&#10;hGPPXVDprouPYMvrI9dHPh6+Pnx96C5ZR2Z66TCZQ7QGmRiOaJBqBmYIMKq4DkN6qz3+qko14kdZ&#10;GURynrETK3j87v3vfvbdz95AscaKHXCjtQD3jk62wCO1OXirhR9VrMVjtX4OL8cdB/RX1fFGLxv4&#10;0f5Kb62zrazWTDQuUcXv3o/Mt4r5HcZQ9sIYq0GkM0Ju0mftvd4fV/nQ0Ul+dDcT+TGzHN348axo&#10;LApH/19u9DHbR8ePED8aTxVEBj/qr+aoKDvikjJHeZ4+1nFvXokbkx/lxkAonzZGD1yLLVxjr/vv&#10;4Mc7jS2g0Nr4MxxiU4b03YwknXW5Rlvelu6RGRbOPyrZI9vSvzzQHn/OqKPqyZV1zWfJCLZ8zfnx&#10;D9zdBV3k7GVW+CdXEY4N163Ghvb5QJwrbXFlY7+j4EKe8z11DN3X/XlyYn0sqHSk7HJiF6G+lveO&#10;x+DAjT97mUvj90VsafN4QX5C2TLzJMsD5qh1QGNHoLHV4fOD5wfXRxYn7jMOR5VE1L7EtYiKiZyH&#10;/2BysfFoRK66QWbkOn9DDQ4YPD9wHU/HuVrUwJDxMfuJaxqj/cb4cYTMVfKjo6exZNQkEbU+GgGH&#10;7Edse31sk6uf0ja5pw2rprOnMTh05pj77Zx0T9VymINRj+NjywBosho/yo8cIHKE3k38yNxqs/xP&#10;qCb/7mf//v4/dBwdI0kRKR7/uN+Zj4lGIkhjyI7Hernwo26O8aOOTvDjoFGgLfEV/Ah3WIEss4nI&#10;U9QlWg3gqJX1cjuIm1RC2Rsi6oQ/jB+TH3VYi2LlPxAxwI9jhR8TkR1+TEQaN9YmIiOOd4/kmHFV&#10;+JH1q9CrqVNFY98O+ZEeFXMd518XlR4ddL70nDPkM18MfjTy4OqSQXC9jk8m9FhHYUz4EeTrEFi1&#10;46NnhzO7zUMcxmjkiFSbI9O2b4eIlrjTl7i3jLWMt2XM5bXLtJONBRrrNnCgiejB6jAdsI1ItLeD&#10;uECdyKutoLTzva/Ha+UeePdAT3yVC4MPRZFHPJbXOAMR2du4fnEEguNZ+Xn5O383flb+b1GxjNx+&#10;dvgRZ8c5HVTO4RjDQbAQPs6EkaOjsexYR6WnrkXOIRI2jclVMBaoXLX5lxw+OovR+SN4RrCwIz36&#10;Ff7r28nKnMaPExE/hg8Q+Uf5US/amSMgb9fETg/WIXZl8Lzu3gdW8+Hz3Jt8wmcaO+anKY4Kj/fD&#10;KYFLgh/DRQw3x3iihx9R0KwLxJpUsbbc7Nfvfw1DisO3F2RJ0ci+yEeHm3/a/1rUyiUiiSE7aFSt&#10;RjVAVMvlzASy0EQs+Kvc2QMega8c+dBRcFzJdkQF4fWBf972MYh0/mPeLe//hegxMqR/F/zIHPRd&#10;4cVZvyGan1HdSb5VxRrxoypVNDrDKhqcGDFVhxuDI1m71CyT/Gj+MetzeuLHwGXy40sI7HCk6Ouq&#10;1eTHGj92+BH/1PVz9Hbgx3BcjVAdc9072OoBEa/S9WsvN3Z3zdQVRBGgfG7FeOeYlyoo0Xipeal5&#10;K2sx8BivEFkzGhojxYyn85X/yuMJHrOJurzGyY28zvfJkS8j1O+7Rw8iC4pAKHeZe9fbOkjz7ndb&#10;RZ+9Ip/7yPnzH/g/sf6Z/4/35MxVRN51V/qk+pRVqDzcUeckPOK4lNcF/yJGJ9ZJBg1fsHcF37Nu&#10;B6gUmczriCMeD43Tb8g9iEj2Bor5HcnJp8k/Oqt8hBG0xI+oHflRtYFDRnaTUY93tRrN6849yViN&#10;ceBJe/q4Ky3bPFjnNb6PmIJ4yrl2IhJPKVzEjqNTa1grP/K/3Wnue/IdqFVq5N6LanLQSO3q28x9&#10;HG7+cf9wY4GcSB6hVokfzXqgWoMfqV0NtZqzfZIfLwQ3xvUOXOkaW0m+FOuMWjO9wie8S/z4MbF2&#10;qc/RV/QOpVpi1HakzPgR94MRhJwxMUQoVhDZP6Vy6dbldDjy5fgxVKtcqc/tvjed+HHc+pwuP1KN&#10;UfkR9eghOnqQKSp7v/d3eK3Gj84olx/ZXSDwKD+agZQfR0GhVQOpglhzueYci0JlRFKxBj/y6P/d&#10;tj60QgTJXfVOl3jR8dfjzZk3Z2KFX1b5DXed2tXdY3oXHwTaGM0CiaLv/7fV+NLfDyR6F+M5irIg&#10;Rh4rDezU50N84h2ldXlQ1HnEYzwvP+M3Od94nWvMY37v/ed/8l4f9OvBPGIV1qUJ9ZTxmFkNokMQ&#10;OcnXgxMHJxYafoWrWGkNhqKOO6/N/cn8PVfSOTTBellUCri2zhd4QzrQVrxupkpR77XwI3PK9Vdj&#10;nQ5wqL+aI6e+j6vLrYA7mK+dK02yN8+xJ20Pn03Puk/Pp7Szc5+yDnNtJUccVYyLwY+ncPY2VAPs&#10;RKuiqYgfyeGAdpSo1QC6OXX+o8+SH29Nv9Z4bWK4oXcDAvFWRSVIDETq51xqLRk74uY8IKeor6V3&#10;a/4xR0Cv+Xmiq1Uig1xn3BHKOMeKd/1V9H3qVXui9wZvVY/Vsdu4U/Wlv1rnvC1VfnSORy8/9qxi&#10;lSr1Wg83lufyI3UI8qM1OpUfxYijYtaVvxI/isBA3Su8WF/nDI0LHVGdu3OaXS+2MSOSWrnKj+hV&#10;PQL5EaYkz+G5xhEoFInRM4tK9vl58Phs8tdzv1/49fx/lMYaLbEK/tm5D2c/Zc3fX7MrBbupO5+S&#10;DLd7XumReoS+8HFDS2T6s+BIFWw0vmf0q81RMHzgok6I4Hm2auaJEdKWitjxMv8mUetdF00cojh4&#10;70B97KBS9MW5vsKdiUz/xwccH1NJaR4/Pbp0tfpn7k3eQwXSeIzn8ZUK7hivPnSGMGugwpTgZ6Wo&#10;2pwjk3tuPGufpHbp1IS7WVKfw+FdC37E6bMuZyM/Gj/uGns4yfvHnA7WA+AOXJv/cG56tr8isewL&#10;IiLdHyQav8MdiooN96kwzxoRZIkf8VaZU2jsWPxVnCBYn53mdFcDgaFW/4GvujrqVasB/rT/YKui&#10;8Wvix8qUl0Dm5fYXnPcKq18+IIp9yDh2qqFzixKI+Y/z3APv+43t65yVCiTWEGPt6+RS68nJ1w4m&#10;Pxo/Bi8UfgxEEkGKSPfw0GF1/bTKj1byGz92FGso17OhWDfEjdXVgR9Zu6zVQSPXZyQyKlEZhZOm&#10;l0PEgMfiuNDlRs4jkBfc+DJH+j3nqF9a4sdRdqFp7Zv6smn11Yj5R/kRrjR+9HdcJYTRp3Jh5BxF&#10;5AHeM17nSsgRa0MPWr+Z+71oLId7wpyd8+unINI9YvjJ/P/j62x3rLquNS11oEwcE+cHP+pIRKLS&#10;fFXHxQlSSur6UVI2UQG7pCoOSEYyUpAMagxEsskVRAeshIIjAecSGiLz4ZZs7qAVsMyHj+TkDtIG&#10;N1/pH7mA9PO8Y869d+F0a2nV/qrae9Ve653vO8Z455h3T+idtp5Raq/Q6FGJxn/Ij6KQ10UTCEsO&#10;+x4Z4nKoeozU4bb70/HVvHz1DOUxz3EFcSXxqjtM4lj7xDpdMiSF3obYoLx5elC1orO4kP8z41GN&#10;24VEn8vrIpLKjN7mA3Obl6vu6tX9If0xVIUrqMLJW1Ey3kEk6GSnHgQiREVzT9gB7hG5r8dLrsss&#10;P+qY009Ov9ziR3jxDerIZt9kSfkRF8Ewbgy+989Am/sV8Kg25XPlRZ750JGyODI8mcepSOnyPz3K&#10;6DS1GjQWN/p9OtsqbvJUO5zP0fmxq1XmPg5T7SDGBIWHb4rGhshPQCMoHd4EjTUSUYNgI6NQ8WO+&#10;9xOb3t90vvHj1AxdSObE4+MlZwEyY5r82WDLha0XwKPqDTRyNebKf40f9edMsZrzgVSDrWCGZcko&#10;VsWj6o+FxHH8OMmP8XiY3QGPzIAaxY+z1GbuqyFbf7nKsH4Mu3AcHkvfW92x6o8q1OJK4r+33OVH&#10;MjVcx5VflR//AzwaQQ4TP86CQrxXiR83MQqAPTZQz15KlftyZONLK5D3tj4aXIMfvz4FR576E2tq&#10;f32q1mn6LLef8ZjnT31+fPOy3cQm0VgsCdpEZNt1vNc6I/KC+PF6s/6X0Y4aoLNxVSJnyQmSgYBH&#10;rKOfJeJ2bEdpZZdNiMD9HsmBnKW2FscBWRJ9ub4XTjgq0b5zR6m451hqNYW6OhJHhkfDneFNuTP7&#10;+3CseLy+9dLi6tEr9qkpxKEGRYBXO7fsPs8tmrHdghJxWzyWNa3gKjAtX4EU3fd7VnXJyvPFj5fo&#10;Jf8pnrbOj46e8CSjzX3md+yaw9me93AkdJcfP8z6IHUcH0W3tPusnuWx+bp8vXp0HD9eCkeOEXmw&#10;uwL45oiLF+m9WisFuHpHmLE7Aqh3HD21pF49NfhkiFI9/OBd+NF9xJHkgkQj+SSxGJ0PHukFmPoj&#10;3zTM4Sjd+BF+q76iZmSY37FwY9uJ6Qtbb2z7+2+3gcb1/FjM6t86fld8LyLNcLSMzoRifb3+OOLH&#10;OANEJju+/s6Prf4IP1JxIL+qRpEfn8qPo45WoDH51TEqM1qs50r+ywvFj1zd+uEqfqwOHuCT+HHM&#10;jzcSP+o7UguECxsa637vYQdCuWbvbV1buHrsTydE49dnQSWIZP3CE6LRe1+fFZHi8fbi9emgsY1k&#10;8qJ7Q2IyPBdS+ywUFgOql6zEm4/XrYaqIq5yvrheNH/6rJvZQPlQhE3hO2Wuu3/DmM8r/P2BvEd1&#10;ych7Bcl6w/OOZEWeppcdo4AasUaJHKv/Z+NEvpFRVkdUBpHvb9k4S5YAtjNOM1LrO1d7OIrHPp9d&#10;HLr5uCNYXMpjbj4nHjcvO/s2/Mi4tGvWflaXF5aNH1ExRhmdH+/Dj+SBhuf4axHNt893X+8ZxIm6&#10;vL+fAWNO7IXGOfvJMq61bE7NSG5qVX4MR77Oj2jW4kiUatwAzrU6tfSXn39vwWoHfHhYNPpTxaqC&#10;bfyISkepx7ukCtAxd3+rymQf3/M+1p4hCuR/dtytagf8mPjxIPzoOtUT/Bi2gHtUUuyFRjM6xY/J&#10;6ASPYN/58+RYdQSMMjmtKq4joGqO4cg4rX1szcMZV02xOuLPUgUk8vP7r2yOmvVG8eMkRwZ1HBe8&#10;+Nruc9Q7RHUc2hU/Dt5ORx2jxsaP9HqFH/kmjBn+MA0PFD82Tgw3+hyPT7hvsk6OZ+5o0CgPBpEi&#10;sHjx6/Cl/Hjt2KUFI8co04ZEvvfwERkLRrN4+cETKpPxQg6v+VSFNj1o5smMcuwI5X39oD7r/BAy&#10;IKlqmvtA36FM1acis/qhkmuzY0abWWzdxb90jqtVxKAS7nTGmbOw+Ds6J495s6NTBJohKoTKj66X&#10;+f6WJ7vxpKJO1afFO3JPcWQhongSjizuBDl1v2VWwl2lJMURq+0c27x6IPyof56xiQgj/JjZVo7N&#10;dLbmOws/Uu04uHfPkcyvAYufOTrCj75PYdyfZnLCkf2WY6lX6V8efqzoMS4UNEb8OSPFukt9QvzY&#10;VtLBu/r98ueYV20enR8cf/6uboANeOVUp2RzqImAyJbVEZHFj48m+NE5VMyvJZLZx+gHJhmlzQxw&#10;PWzfNXuGXBnbMPzIua9qbY8f5cg6G6jFxJBjRDofYKdjSBRr8aOI7IpVfizXlHUP2HFUd2zc2BwB&#10;/2LHDtSXiFSByY8fb/nidX7cEjyIiSjW3Ibt5cLiyLoVnSrWjDmMGnpMdnN2WWF1+XGLH3e3+NFs&#10;jiOTmjbxI3hs6pRZHaVavXVn48q8Pn1m/txR8jVcASrT2h2fs8uVPnfi2rEz8xcaP57PSBY0Ju4u&#10;/akbralKroKwHVzn+AbiwI2ubL2I9hQ+sNfa1S08Jll1xh5uzl925pKuO3ZuQSWY5Fm27VM6vMlg&#10;4i9JVXwNV4po9h2pSvP+B1MVt+qXuc6JS+t+/KGJO63TmMeJYnUsL0Ti0BGPxXGFwkJAqcNC3pWK&#10;24I277fHoOOKaGmIETWufTXiR7SXZ0Q3MfyY2Vbhx8SPnqmKjJ1pIgbNnjEa8lP1W+/LCMGxjdG5&#10;DpnyJn11Xg5RGsWPUf2FRq+UcCNoROWTBa748dm738cPkIoHitWKx0+ZafWDqnb8bDtr5pBJhR8/&#10;Ofxl+LHQCT8yQ5lsTvgxihUVKj8+pVOSSGRnOwkiS6XZKUa9irbl3DO7YweuCeLpnl9VsTo2jrMR&#10;4/yqVxXRSTI68ejwHiBbt1R1YIhTrjI7iSPhR7aRWq3ZSNdYeXvzfvnxjvlVakFD4ke9NcaPjR+3&#10;wY/MuCrk5RZ0jB+DPfl7tNdj+RHWYNRwhrH51X9m1URYCH5ErzJnmflWcMK9wiPxY/Fj644lAoNE&#10;FbL3Vcgn3ro+vVb8GMWa+LE4sdDpfTnz1FX40Uwn354KlatM9jEqVIvKUPhCszMDsqFRNDHyw2RW&#10;OKmms9+i0seKp6yZ/XBU69w/Tx0PJ5grTom+zCdMR2JRGn6kyicadSVYF6RrZbBstdQcpz4R0WmH&#10;FvwK0a1iMXFmos1CZnHmdf4PlCq4rP/lPPz4aOkqmJpEVa76Qh84uQI63EVFZVs+m0DkJJflPjnP&#10;8GP6rxY/shYZPeWZjQwCX+fHp9vBI3PfPj91Nd87yMzneTyiEVWa2LUj02fDlUEj7uL/Lz+2/Cqq&#10;326P5Qao+qN6tdzkUazM7fjewl9+vp0+VnChaFSxjmLHT8jmXCTrjC+H7/wRmlUfuxVpOj/znYJE&#10;0eh1q5YDT/ZQFUPGmfQpojuAtUe9hJP51foL+dG/VLGWP6f4EX9/1BT6WFc5inUOxaqbuHqvBpF4&#10;PKNY/xFHZg1IV7nv/KjXVsUqGo0fweVWOlqBR1AoKthOTnBiIVGEjpRrjpNxFn60o4z8+BX8aAdI&#10;c6ljfqTfAUgJPzJiBZH4VTsn9ttCpCMT/Lj33NG7FT82fpQb5cTPefx54sevT1w7Dj8yj9IrmG8L&#10;NWJOxjlE4tA4z9jQfieOl+KArCHIYtbvXit7D5ceZF9bxPvJ2jbxlwxuUvUWY1bxXIXG2RXOPPym&#10;8SII3S07frPb16kBWokPIq3Rx72gP8UrBEQyAoNJ+7rV3MtCJH3niazsDFKx7C7wIE/6n1Ql5jwz&#10;Cl8MPzJjAyK5+rnK3d288uVCUVabXFWP/d0xQvr9/A0j9cuhtVpHrvX8qK6v+FE1Iz+qA85k5hcr&#10;Avi9+3l+bj6x0KgDILHtCJl1jOX2hx9b/Eg257VqB/xIxpocKNqP785uHcxGfvbel+zpYJXo0ZlW&#10;z9/93fB7C/8TfvwdbgBrj8WPiSUrdhSReAHWHAXZdQapSHRsOcLtY4QnfuSe/7P8RiYmaHyEhjnI&#10;isrWHtWso/wqfyEK+34h+UDz51UtweNH1dQRfV1GJ2hUsbo7v2McP8qSY8VKBMmMKx2s4UcUa+fH&#10;ZNNSf7TiET/8BCd2frygMl23fcwjVuTJmENNR37EewU/gse/wo+7fFz8SIRqLoPsOXq186PqVE58&#10;fc84wHoJVN8SPxpD9jjy68rhtMefcXvtuPx4Mrw4NeOVzWwuukyZb4kmnX9kFzi+e+MJdYa99++B&#10;K75NKukPGE3dL6JX989b3bPGpxdIHwp1cOdUMPZ53nB3G0/G74Krc4RGa/KisXuG+HvXn8oaVFwb&#10;QeUtnDOgmCvc3t8ypJ0/ybY7biQ7NNRNzlVRlRPxcoJ8jnq1rvyVY++wWk1VOhJDgopCo/i0wiHi&#10;upIt1DS0Uh26EhQ5X2bzcrohWkuDK2qtTvlRBL7hrDly4T1+pJcaNdBrrHruGDjO0/q+hco+Ooxu&#10;OSqP45C7NTb8OeXSHCPy4GRGx3MydzruHPKr8ec8e09W/Cmzrd6x9ujcjuFffi4/Os/qGXlV4sfO&#10;j6NsTnOS833LWJytRAh8ixUFgC/1p5qAEXsv1Q4c+XT3Ybw0nmbedhy/nR9F8AWzEvmrk9yvjA54&#10;5Er3/GXWJhmdESLhR3I6jR9FJGgElR91buTW+5mVTH7VNec8+9/lx8qvikZXlBV1xY/eypZ5vA6L&#10;hUwR6XGiREfxI6tBDH62ql6FCyf5kYq6I5OduviGolATL8KSLW4MMguN8uNp+NExma1x4tfcutfV&#10;0ePHNaqPF6ZlXq5rOMfY2MoT4xhjmGvKiMaXlW9r/KifUzwW/p7Ha7aBUdrHOvT04rnO4lurzuvy&#10;KrbHqCsTGBOyjjH+NbgRRtUlI5Pq4JMb/UvWTStEph4GT6bTM32IYVgRaS4IPKaLZ3n8K4dbKxWQ&#10;8UmlhAyo/Eg1npwpONSR9A5cFNRxtQcR3K7yKj57++2Fq8KDQUtHzIf5Hwq99hk6sJ4f0auJH/Gr&#10;fpcfmRl9xK6Od09R6XAEcFMdcz8cnOPpI0KNCjzimF2Nbg5PUM+v4s/5x9kczgSjGRGg7OhWjgAx&#10;aez4/L0HZHPEo9nVZ+RxWm4VvYpSdcedc3OJ77255TK/gzUD7NV0Hn4cEAW4qTuMORiXyRM8wukl&#10;dms9LLWqc0a7f3VfvDljfuxZifLnBI3rMjo6AlpGJyicqEMaPU5wI7MHyei4swZk40fHquJH+sCl&#10;/sjs4RlGR3t4yHlB4fl1SPT59fvHPkaRc4yNH3XyT/Jjjx/lR3OdYvT+1lKrr/Oij0HjhvPq5PAj&#10;+VXQKDe6cRt0+lhEkl1gv0qvp/soZbpsM9LckfcZF81FZBSjRqRD8RV1X138esV0ahsVuuKv3Ph8&#10;+Iyfusw+QK2O+BFE6c0UjfTgdg4mFSPzE2zEJ/Q5ZWR1LaWKHcONr6HR1VLlyXAko7Bx6P1UPzg2&#10;+FEVbXcfKpccsSjEJ0cFwtym3fqv0x/qYeNHMNVUaKFMFVt7KUOdhSjFoGPMjf5Of048Jb8KP/7R&#10;+JHzZg7O+PHOgrMf5cea99j4kWNdo99f48f8ffUyqvcqVAaZjZ89Bo6nPtP6I50Kwo+MkWN+NKum&#10;kkn8KD/aHWBwS7cc/DhCY5+NfOzLw/+Naofe1Sjazo/kV9tWboDEjrfjzyGLhN4hptj+/vRgy8yW&#10;gdv0YPoEFY17zLDeOb+29HIFJ89Q7DJjlO5XqNUtA/C4vvY45kj4Es0C9xQ/MlfGShd59EnFWvzY&#10;EDmpWEGkPDmhWO1kZC0bhuTbMb86GT/KjZyNH9uxo9DYeTG3YcePv4NI0AgimRuGwrHioVr8avFn&#10;y68Gw736V1+PH1WU8GPqjsSMiR9bzDiudohKdH7Fj3fH/Mg9cqvZ5Uzvk189fodI4SA976sr00Fm&#10;eTQOStam8qg9frRPIh3c7HzBjDt16YOlL8HdzcH++Q1zFxdFI9wWF7v8+M6R4ha+R9TXajr9UhHM&#10;vFN7GurhbnEj2BzxI+9QavUW7ycizeBWBIqXJ54efKGJH+0jEi6Hz1FMWyo6qXrnE1j8xfBDxgSP&#10;gisddLW4cB0ai8MLHaLVfRzniQ4eJ+Pj2PJyqcWPqcVxxho/VvxIFo4q9Bfx59znG7wEP5YiEc1B&#10;9Pg2ff44Ktd+HB2fx5jNY0avklNLflV+PEN/OdCYiHkXV0vFj/LjzcaPojFzOuBG+fFNqh+Z+7ig&#10;d/XB4eei0WxOboPHoFE3gPgishi6gvva0kZ74b1zfff57Re2s+8+wQxq+hm8Qw+gn21cWBveXnm4&#10;or/O2N7ukM4a/QXrI6fSYT0uSrVUK9En2VnVbudHenCFH/UErO+j02qQRI7Eji1+VGHVvEduvW+/&#10;tmM4yuFHsznuPX6k2hSlKho3ZcaVCMzmbb8PF5JJXbeZWXW3/igindsqP/7z8l+X1KvOULYnpI6P&#10;xI9RlfpzQFy4sHPkhfVxJFqh6h3yI1zYFGqpVbiycn3c/ol6h33l+K/okWbUCDcSpfUrXGVold+q&#10;P+tYwEpTdM+XHXc1tXozEePNwQ6UJ9kAXFc3jR8TQz5cygrdubrV/ebOzGq7MikbKtG40814kx0c&#10;uoPoxI4jNIpImLTlZBkvZD9zS2aXxKHsWLOgdH+o6pmhx8hxYO8L8qtuQVgccIW2K3kusRp4q9/h&#10;ucZhlXP18ZVCJ5lYX7tm/XEZPzn5HLKFRBnhR8ayHj/qcbQGxnxk+NpZEIeSVVOzVh2y3sf3O8f7&#10;U0HJ6gEZLdrnc6xRtPJBix8bP15qirX1zxGR4Udib7pwPHi3dbNK7RG9yq34pNMjvQGWUKvP30XT&#10;GjuWaiWavElvK2uPD8GhSES9rLAdvr2yxnbp8JmVSytnhu5nVg4ODw53LR1Y2rl0YHj68O13bx9+&#10;uEKVBOW0k74MqtXqZ1URJ9do4rV94HKGaqSr7Fi/5AwRUXju7GRk/bq75qJYRxkd8Vib34ObMaO3&#10;hc7MSF4XPxIrJr/6evx4Mmo19UXQmFxq4kSQ9yPm9bMigLjsaAw/Nsecbg/5kb7l4UcdASpj3QBW&#10;ReRHekrKjxNx4xidcGYhU360/shqLWHBlt+rR70eVvz4Fg5Jc6iX+d9Sh4gi7BwJOrP5imuailBz&#10;MUaPt0GOjPhgibmD4PE2KAKPPCdzmu1hTl8Uq116VF/pmyY/EqXLj7fBofyI3mqoTPzIX/teZnKC&#10;TPlxYHefih+folo9vtQfQWMhMvyYPLWINALeOLtj7iX5VSseHZEwT7ix+C/K0P4JQWr7nULDKOPS&#10;0BF+BD0gZJxf1Rvd+ZEsO5sxv/zIT/Or2y8tnjt29xRYLDQ3xBUSRZ3H07i7H2NuGTU4JusdnR/P&#10;zl1q/hxqYTDkBD+SD7OC+AyUPY9e1bcKP9IXwM45dHpkrtXSALVa2Rwcc8WSxY84ycEj808aN748&#10;/OLwW8c2H99zYvPxzcdfvffqvcfvvWR//KtH7z167zbb6cNr7972PniUHzfSt0i1um3T339bMWPn&#10;xVSEweI2VqHzSjc/G8Va/Bg8mtGhR0CPH8ujU9z4D/nx6jp+fD2/KhprN3501j7HMt6KH1Wq8OAX&#10;00/Z7tNp4w/sIMwoxOc5Rj2P6tXEj/CjI2zx4xB+lOnvyY+cbTDX+LGhr+dYdSBsuMBPPq38OfKj&#10;iDR2bHuPI31sfnUPvX9TZyRvDeralS5HmsdkB4nhyYZGO/KbzaHuLxoHz8HjgYUN5Pjks0KjsaGd&#10;o8iu4lfL1Y7XpK1rCEM67qHFyAeIQxGZTvWNHzsKW44VVPJ+C7vAo0dndCuHV7290FhH7djr65W9&#10;28lx75x7MZxAo1wnGkeKtDIqHY2wZENd8WOPI+VJEeTr5469Gma1EettxY+4Vy/Py8jGj3ocrXyF&#10;H9HLtxeJHkfcKC4dDeu96vPkaNiRHG7ev32OIwhcMFF/rChpiGIdpr9cqdY34EdnW/1+QEecCX4s&#10;RKpX3zz+SeY+Gj2+ebTzY+VXv8yM5JuFxhVmnLGb23rr6Mt3X8B/p4dTg6nFqYWphSc/9+fOwYHh&#10;2uGLoPHFr/ac2nz8xeG1xI8bmTt7HrWqXuXaT5VDvepmPFkxZeVKrBNxlsyvcuR2JBGPZgzH/BjX&#10;XNhxpFiLH0u1RrH+hnyEHR/NsOphnYW1JviR3JrRvPP34UfwGNUqGoNIGfH+lqfTu1G1RplPp0Uk&#10;HZVRrMSPVDH5++Dxq0X06uAs/GgFkh4NdNBxdoexsPn1xo+JF4sPC53rqh/hx9+glDojBo2iExR+&#10;LTJzZYhWuxvqbHPmu1d81fgqoyMiC43yZL/v+mz0D158MGADg7cGmeu7IBrlR1QnXptSI3ShWNL9&#10;pAfKfLZ9o/Rh4JQePoQdRWPFkEGkGR1wHn5s3OijWkM7dZbwYnGjsaTHy/PhSBEiGneisK3L0GWV&#10;tRe5yicQ2BApH1Y8megQDgwfTXLhR8Vd/W+DVDHyeGlqVvdqqz9SoRKPrnHtNkuWJfyIt4Wj285K&#10;A8fuBmmirSHOuFGE+wnGjmR+PZpSqTmWdjyH8GiO+bHiR+bLwI4Hix/5P8mCj/jxGYh8/isxqFIt&#10;ND579xPnPpLNeU70mGpH+FFvjpszrdSr8uML4sf0TiB+3AkGz+8ebNu2dTD9C3I5v5h+f+u/bqcv&#10;13+dGpxeefmrueObjxE/Ds4wjluRPkE/K/M5VgxqK44EjfDjDPM9RIsO1vKwMo7gCCCjg2JtNUhW&#10;nht5WAuNWUmnK1QVq9yI7k/8aJ/cyfqjfnJX8BjFjzO7dZRTsZngx9wvNN7fsmlmuOMy+BrueOPH&#10;1kbgSnBJng6F0+NH5yNbfxzHj50fbyR+bPwYjoQP5cSJnbkjPJ7kR7EnCguR1xoSzeZ4n+34HLrR&#10;cUomLEUoB9XeUBg3uOg0huQ5XDWwI9zoDPfJ2qNoPIAvJ70utm7YQa9wWFIc2uFXNG7Od/7WshXF&#10;bAsHWAtmkiPDj5XRaaqVT9ANEO5+IiLDlN77Joj0ntlV58maJyhvOz02mN9RSLuSq3/MlYkLYSVy&#10;NXITuKi9o4bfj5o0l9NeA0HGjy/Dj3S6YmNthNnLk/zIiOo4XfzobGRn2bBNInKMxqw+t5pqy2rj&#10;Rz+fz/P3J/hRBlCtkrXAv4qHeBKRnAv0KtGh/Fh61VpHU6xoVt0A3yOb8yz82DI5YDKIdN7j8OFK&#10;R6O+bivGROvv3Nt9Ydtgeh+51RNo0RNbTkzf2HaPFQ6e/Ozg4I4xZrI5Zxasi1jtcB544fE8iCw0&#10;GkuqVmXIzo+Z41H8CCLJXsQVMKp46ASIG0AV1flRrWD8mKxOOuu6ps5j+NHtLPH1ENb6OJ3sxvEj&#10;zIejPMdSmAw3Vl71xo+eTr/x47Ozn+79av7XcyASpvxiujDd+dH48fEifnLwKD43JX5cntO96njc&#10;+DH1RzM66/gRJMqRJ1WvE/Ejbq0gL0isq65dHV4lZliv4gGTI3eCouKaERqTY+3cKArkyI2z8mNV&#10;O6xFnEatjmuP9qG5zurg/336X+ngYDdUnY52zLKfaHSJVbWFHXNuVX88QD+LESLhxzVQnRxrywzR&#10;JQ5/zzfhwXKki0C4ETx2lGa9HeY3EdnGdbAT954djj8Ec27W9ERf7nMrL63Uc40rrzQ1KzK5z6aS&#10;REumUuJj42D5kd7ldKL1usI5Rn7Vq6HiR+DIdTGOH++wVrkjwjn2fuv71EpH4cYjL0CDc5b93L7n&#10;951TBD/Ci1xv3Z8zyY/MKaXTOn0M9JOntige5cagMdmcZ7hz/qJXDjzSw6rlVfHowI2459gejPjR&#10;/KrO7keJ1u87D4/a4z53tihNnFWMxgt3zP8kdjyw9+luqx0X4L0L4PF6ZuDIkIXKjkj+3viRqzj8&#10;2OJHPZmTGR1nJRcag0QRaQZnnVotfrx7nDXn5EfUiYhcnkNFyo+45Fq1g/iRTClZHjCZWqM8KT7H&#10;avXs7FcLf138j4WzcmT0bc0SqfyqNXn4Mf4c5+9U/Lhs/Mj/AT+Sz+n8eKHxYr/FJQgiiR3dySw7&#10;vwO9WhmdET+KQLmx4pjwo4+Orx55QZ6ic5Cqzx5iFT/Ki32HG2dzRuTHJfnRDhcbwaNxpIr1It3/&#10;qBnzt1y1W/7IjNzyOgaR+HXK87hzbgNx6M65/fS0KTd5iyGjVsniwI+3ee+gkrXYdfXcCwuKw8SO&#10;4UieyyjhEd7AxbfLlX3wuxqV0N8YzBUCRR7IYi9kpuKe166AAvZkeUBKEOFzYzR6f8ST5HOebNfV&#10;6Vw+1w6ye84ofoQfHae/Ja/j/Mcp4kevKJHoHpSJRnfq/TUqGLHJ46Vg+T2Pgd933UMV2cifIwtk&#10;RZ0xPxI/4ianm5XZmvgBVKmFRvKrsCPrWi39p4WxN6e5AdrcDtC4UmqVuR3J6HA0+NB0y9EbADeA&#10;SNyHG+Ak1zG8AUtQ+114tPQKz9XtRT2VrIkAP+omv1H8WHPi7J1N5CY/9vjxY65i4i6ii5EjgByr&#10;iOyuuQnFGo6c5EeRKT+iHZLROce3czlo1FHOiIg2dUZyn/so473xY5ATBBrXFipFo1vjx/n/s/jX&#10;hf8xr2rVQ+CsZvnxC+LHzo+vyK/6n1t/JH78Dj9WRkdlWrGjihV/YRBqNsfVsy61/Go4ELV6NXML&#10;ihODSFVUQ2apVn3Bqe/hSBONQSR5yihU/TotlpyCHz+Yv5lq43MQY8eoce3xNL6BG6hvzyaef/Pb&#10;8dK0meBULvCjzh+Q75IXKkQmiizH3Ch+FI232W+Fu8OPInKMRhFpXEsUxXpa6NmNO8wQJD+A7iJn&#10;JAqDxKAxSOhcWc9HsYq2QipI6XxYPFp/Jxp9HgwdvTPYyEijU1ZvnlVQu1kN6fbY4kfw+JR5H44Z&#10;5HMGbTXWIFAUtm302DFjj/HjerTyup4mfBhyo24AtjM4i8f8qPOh+NEVj7/s/FjrW8mR5ldxA+jO&#10;WWJmBx2QM69DpVr8yOzkNtMqzovkV+VIu5MbAeDIAU/7QJQVREd557vpxXjMyPpocItxD7W6vaMx&#10;ehU0FkcyZvH3rL5mRseKJLW963VFEOPr87OO9npGh1xDkPjRhFqVH9lRq6P4kSjgH/BjeqKO4kfq&#10;j40fU9HoOCSTAxrNqr7x49070KsLb+/768Kn9OAZMnPDv2Cv+DH1jh4/yo+u6JH4MfxovQN+tK4T&#10;x7rc2O/Lj6muhB9dM+BfGj+iVMm4fxZ1KjpHHKlaBZG4zPn50VHrusZmotEznfkcfGtWII0jx/Hj&#10;Tmakd35cW3SOxsPB8+GXqXSY/U7vDs6L3Y/s5PEGFUxXGLPbiquv2F3SOqY+c/M+ldNRsVY2RweA&#10;zBtE4pYb8WO40GNxTz00umcNDrEWqVq9SDSymawuqz2wgST3CX6rnGrnSV/j93j9NeQ2Tuyvy5G+&#10;3x6yX65VOoofGz9yJs2vmhFn9FTHyI875+6wcuR6fvRdJrnS+/Vc8eM5Ho/48YiOsDE/GkOemQOR&#10;44oH/IjjkNkdsCP8+Py9/xJ+HMWP6fT4vYWlgRlVsjlsNb/D2chwIxvxI5lu9xd4bqg+4pnlbJPT&#10;P8ncjiASNOrRt+Lm+Lymm5x83ENGVtdivcHKevAj12jix8aPorH40fmQMzWfWVWhjkn82BE5qVjJ&#10;6JB7N3Z0c8UAa9dwY8WO3MuMK9dIjHq43GZcFUo6P5ZqlR/vNX4UjdfDix2XhUgyOkSQXy1c3vtr&#10;5lR1fiSfIz/uMH50vlXxY8uvjvnRcXerudvz4LDxo4g0bsR/39QqKvke9cdDR64ew6kmAtmucC8V&#10;aXvo9Pvhx8xbP7HKKlCuJScPWjEQjTVf3zoInMizHQXyY48fzd4cmLeHqGpVBeMsHbtroA+2PGGk&#10;SR823s9VG3AA43DTqy4Xqy/BY2ZcEUM2r46MqFYtfyT38UjShRE+vcfRNZ7miGqENR/g3GWPznHC&#10;1VM3r3oG+5V+pdBYinSsWDnLq0FCXjeexMm66nMNvY0TC4n+pHK/h2+JtUf5/4ymmP84d3n+sfFj&#10;/HLmV40fOz+azzl01IxgU6N+Jms0qKJHqOO1qNPcisbRTm8Qe7d1fgwa8fmLRvOr4UdHNPQqeGQt&#10;nWdkdN5s/Njqj/Cj1Uf7PCZ2TPz4CbM8Kr8KHoke9TbqR634kZyuvhDwGKUafvSe/3GujTnXru1z&#10;H8Fj48fraIYWP4pINX0Q2fOr9qZhhG71xzp7VfFwnsdLIhk7Izd+XNd/VX5MJmfMj6DSDgHj+JGV&#10;VO0Zzopzxgtxy6E+3Z6gP6vyr3YVn9QZw4/WOeDImbOzZ2eXZ2fRo/61mB7Hj6+MH5fs/1D1R9cK&#10;6fGj9eY3ZoxKzaGKvs6TpVJ5ZZMu9et41F0p2SsBLRq1as4u9yt+LG5MXKl6hR9xspLFnEQjWuzO&#10;AiN05h/i9y9Uola9Bozs5DHxuLb4nP6F8CNcxlq5zHvifLCh5+F9601ya83kIuIw/wny9SYXIpn3&#10;kRnJxY9rINBu3WyoVd3kxY/6VxkRGhKrZnqb40OfZhRwNv4H88z5QiN6hbsZiyWXmvtXuNrDc9x6&#10;v+2JH4NC0MhzyeaY5/T+qArBiHaO6kTnx/J+7aYbsvHjLN2Oih/NKxA/wo/ytfUO8w91NCLPlRrE&#10;Y3+mv2YkUajtrxA/UmE7Kz+CSfsDFD/2+mNmJetymb9I9fFNaos9v1ocWYi0E7LVDtVqIVJ+bGg8&#10;/GDlOYi02qE3xzWZ99DX9CDri9LJML0BVJxuJzmfnM3tVjwLPfBj6sLwI/nG6840tP4IEt2DRji1&#10;x4/OUFbx1tXQ40f6tTTFOnLN9YxOix/lx65WOzdWRuc3R19lfs+dtiJrix9bxUPV+saMfprL6FAq&#10;H9NPsuZNofFeU6xyJKjcaia29oofRaQasfix1x+NH39NZs36I9hOftUKZ6FQflyPyAvmczfJy65c&#10;DsODOtAW1BkrikzZ8DOeF53XgtTix0OM/DuNFhs3uspCVvhDYxrz2Xmjqh3mVz+g/lh60k7Dt0AP&#10;/Aiv3QLTeBk7P3IGnf+kI+N+mE3fjHGpmDXfQ2wfjhSRnR9xfPDe1sHUq/YbsJoZNCaGNfY4TRbg&#10;9uJDKsnuzokV2zm35Brmjnw0RltH3UiZ1mtdiXLbFS23IzR2VE7cipZDjFoT/LjtIPw4jh+/3TZM&#10;N0AjjVRwZx+zxmvhq/jwIzpKuhU/vo7AdY9hhO/wI5lW+bFiyHLLMTaSXX1A9Oj2Zjp2VN9VMjvH&#10;fnDsk5X/nGoHCMxM5E/4WfxI7KheDRpTewSR1uRZOYKx5Yttri+6r8ePdPijmsA1SlZj7+XFV0SP&#10;fu/xrm6zpug88MGm4sfrQeR5EGwtPogkBh3IsN1R3tQNZ4wYcpTRGWZlHZGYHqy1Srkjmvx4NVmc&#10;cAwj3N3jvzn6w/2dH2Ut86t/wHsqEstNvhs83mH1ya+ySuTBHbtnpn48leq/OLwXjixEEjNS67Dj&#10;zuv8qB/g7f3215Ufl+fsRfDGjOOK0TTj7gyjT1wGcmQhsHgx80XI5zIC8JuPWGNb/2qhkZ+gsrw5&#10;V6NYrXTkWRD6Na+xivAiHMinRqnOneaav916UBv1Of+xI7Lx48BVL0qtqi2tSF6c3znL2VHPWRHI&#10;t58RkWzH/XCveQI66ZNnI77XUZOsjvzoXivKED2iOTez0ohqNYikGsNvqpjhR7t3JmuTq8Ir47Sz&#10;I5mNfxod/ciOp5zD5CnDfaCsobLQ11CX5+TFKNbcdk5E3fc6YG597H7oWPGj2i3j42v5Vc+Ys64q&#10;foQfl7yaivfOydFRrB2NcqLX12iXI32unh/zI/l8ORJ+JIIcsnLQQRQrqhXdLz+mtxyZVPM3dLNK&#10;F9ZwJIj8hE6P1Zf89ytiUW4UkcaPyeaASH058iPfOXhU4XiOOENgCXcmu/z48ZYv6Nq9iU+tOXh0&#10;ehx4VRg7VuZnkh9FoxxpNmjG+BHHHPO1yOhYsTIHd6COPojsM5OtT6dHQCES1Trix6ZYw5F8YzrK&#10;Xy3p8oxjjiwL9Ue8qKKqI/LbrbvxBOhhRJHOXaLKOASTohK23PIETIJKdnQcWyESZjTDuvWLET/i&#10;X10a+3N+TZwZfuR3rD+mwokmFYny4wiRIrHQuOXJ9K7Zx4NrRI/Fj3AjqAs/Ekl+xpX1GVdB8SPs&#10;mNcOocQm+dEuAVQqqB16vXvFm9VxvXKdL8aPdnU4MP/N7tMLugKMH3Gizn/DaMm5IJYoRF73yuXI&#10;5UfqmqyTy/8Ba/o7xiOlQb2qPphAJGvDsdpN+DGIxC9HBsj4Ff7mPOpDruN6mHFafmRNCdSq3f/D&#10;P1GbhcQxB7asTeK3jkIRaR7Vnx+t48MRoku58pqq3nqHaCQSGvFjrRbw/+LHiglF4/pdpLqdm7j1&#10;fh7/I37knOgIaGjkmua7IBt2cfC8qh2dH0Vk9ud0lvvewoaFD+hL/snK7xI3dn7s9ce4AeKUezmc&#10;W3480J+rrqHaIatteL/mE731Mc9+i46dXGnOnDyrRQe5/vbff0vHGjDXVCt69eSYH6nD9XHMHqwZ&#10;S76TY51cx0M0GjtW/AgCU+ngyg0/Xjv2w+X1/Ejv1MSPvf6oYuVa0yUwvauQOSNL7pqZ+qepf3oC&#10;AsVhbXpz5Fb50f8+9Y25s3vtZ/X2svxY9cd/Iw9L/Mjv3Gv8KANSSRGTjR+5j0qtzU+ZmnEFyM9x&#10;TuqOi2INP8qRY8Xa3XM1M/ncsUfhx5bJ4cw7A7/waG6bvCk6VcXqbueqhyBlipnFOHBgx8KOs/jV&#10;oYXGIBIt439XbgLrIPzf/D/Fj1Xd96qa6KPDzErXQXR1YO85X50VRjjzbqhV+TFVDY/LvIL1a7O1&#10;dsNSO89R41jHgSLNLchLvznq7/W4obFVRervun81HCs/yrXJiDlqmV91lHeUOdjiR/nwKa7VIfyo&#10;O2cUPzZ+9D1EmYjs6BvxIM+Pt4oj5Ux7jBo/Fjeuix87Ir2mGcduLeG9GfMj/R6jWI/94LidHp3b&#10;YbVDvdq6dXBbM5F1A1B3bGiUHx8x3tAJUDym2gE/6jxp/PiUzOjpvdSuBi84J0Yx/nZDLr81jh9P&#10;qlblR/BY/GjVRLSql4wfHVcZh0HkRA0SxTzuEUDttuVXC5EoVjM7fFsgkvs/bB2tcAR0fozqDD9m&#10;Nqr5UrM44UDQZxRpFmfMj752f6Rcn/A7riTn/1/+1cfM73gbXWx3JPOr8ONeMSsi5cepGXtmNTQG&#10;kWRwNvlYfrz3oydb0MgzZ/buWS33auNF6o/yY9CZe9fyU3SqVr9Gr7qKB2oQ/vE7gh+55s16FUPi&#10;3zGTU4hkVQpy3uQ9N87tIHo0H2AN33W/v9lmrzFzbVmBAGxWZ8Qn4UezBKzzzHd0gnPFbv4bJBGd&#10;clbsFaBqNSejetKXrjO9znz4Mcc3wY/0ehGtB+jhgheAzFPnR7luVMVodUhRSacAZpYQw5lLbc+3&#10;3KruAf5GjhSB59qt90W3SDLKhh/5H8q9PpzTL8dsWDwbdrNaTvyYro/8v7vmXiZ+XM+LvO8EKjtK&#10;+3M+zt74cYhOrWzO2YlqB2oVzMuPrG1Fd4DGj2RX7fioYo1qpXfO0qJ4vIVObUq1bld+x0qs9gZI&#10;tcPcWbw59oHQa1PVjqhVtKZIqvjxWxQKc9S5Ljwn9mAhm0Pep2Ou+FHUGbFUD2v/XkT2GVfqfPQq&#10;aBSJPaPTc6zlp6yKR0MjHDlCYjiy86MzkvXnfJr4UK/qH3r8SO1JB7j8CB5VpFxzpU5VqPdVq6Aw&#10;MWRDo/d5zd8L1sAj/Jj4cfnsvOOtbo9/A4+u3WOHAHMtruAh8pix1RXqW38An4XGez8SjQdnHy1e&#10;q27IQR1xY48f0+XROLJ2O+rU/atERrUmrtkSI7R0qKHOVJ4aa8T2bwwq+SZvEz2wZuI7HyzctjKR&#10;+PEWqnY/fR9FdZze8WzoY1GrOuJ8u/0+LkPd8SeDxhNkdBhzM1K6gk2yOmCdkYDrQ1YOIsEl/et8&#10;X6/Bxo/wpll3uy9x5M4Bu00mFn5c0o1jlkZ1Wqirx1Y46MpBPuUdcpxUN8aOgY7MoLi487uodAbU&#10;nUUyw3A+NVaO3NXmPl24BB47P1rv6Px4cO9L+LEj7GrjWN/X+8WP3jYE1vONP68dzwwGsA4aq6dh&#10;y69W/XEcP+5fgOXUqxPxY/HjT48/PLx/8L9+/gHZ1ao9OtOqxZArovGmZ26I9y1ofDW8vagb0K6O&#10;f5g2F7Ov4kfQaPyoyrFzESvNoUougcedc/dZy+TEj2ZAm5v8+HFXq63ise8t/KvGj6Ca18zhgUed&#10;xuFHMNlzrPGMTLrKyeqk/hjVOlHxSGbn39GrdtCJYy78iCNvHD8yOk5Frz61N6P9NVA1bLoSqHrc&#10;S+Xj3qj6YSUkz4FpEDmKHz+FH80bPUWpm9FxdXT61oVD5fkpGXiExEImj9nukVflPVGrp2VHVu+Q&#10;EeFBENd30ed+t916nxiTWLL4kQhy5CzsI9aIH4ngROMUu/X92zhzdK6KxVKrVPNBBBiap8bIfBGj&#10;PeNNqygi0v/J3Lijp9zofgP/jqOlHFnrSZHVYa3xx4wEzq1LP1ZY0rFCpVwjq/GjOBSNj8j4iEdy&#10;vvy2/GhfAuNBEVe7j6sz8twRGTKaNa+POTK/73OpDx4CmX3nb6Nu9edcWjC/Kuejacin0leBedzg&#10;kb4t325ztU550vyq44x4hF+LD9ucjpFiDRIn0VgjwAQ/cr29Xu0gdowbYLdzIBs/2lvuQdxy8uOb&#10;9AT4PjszPI49PLzddQJS7dAJgGaNN+eT8q4u4SZf8vzJjq9Ym+TMvH03YDBYJavhgjEzMmZaPwal&#10;XJO65cCj/Bh3DudzHzOOxdvMhuJHERlURrGK00l+vCc/JgsgEosf7dxhhu6Rs66oeHR+LEcAkQVq&#10;AY58LX7s/KhetQqxnh+JHnfs2tGURJiMq5DOOCLzjzBhoRPEtM3nRvzIMapXh+v5ETz+G5+1CQx+&#10;gaI1Lty1Q0zfeEvPzz1zqXULGkU3W3KrV4/+mdn/VdUopQoiGxfadzWcWD11UKz+3jn0auNHIoTk&#10;oIkfHbGYLco171i4c3aHiNzB2AYX6QnfMGcdsrI51CZAhvgwH4sPB1SehmcTIaCBzdu6bsB92NJr&#10;2dix5qYWGsOPRIYH581/24ueMy4/cqbsi+yY2pFr/GgEy6fJj1RZ6OjDc/Jj60vQEAkS5b7w5So9&#10;5ugyR+eqSRSK3I7eOdAYREa1qizdO19SfySiK37U5yA/Pqb7KvzI2Gl8MYwfYJIfjXa+g0C+b79z&#10;Y8XJ3d9saPT26J5VV1STH2vv/tVwY8+vovFvsirHBD/i0EkfnWM/ZV1k17XCN97cAOXNuXnYdefS&#10;BTn8KBqNHZ1rfYFoQ3YY8aM51gl+3D1HFYxr4o6dfUbZHP1wbt+NH+VY0biNvcePeCgZWeusF0ea&#10;GUcVcbUx98AZQG2Ox0fx6qxag5yY21Hx47/TsSMdreJhxZFBJIfSTNUCnRp+NAdN/A2HUiswG7J4&#10;e36NK3IXbq5vtv5RZIY3QeeP/ghC5VDw1eJHVy/7dMH48TJ61c1+HZfRq36O8eNBxmH4saOwnHgN&#10;mSIe7G9doyf2XSJemc+z/ll8qqCucSJoHCGy4kn50UzFARAnPx50HkxGrGRMvOqpZOyfKzTKeMyi&#10;gMU2zO7fe5NaYXlzMncRhhSPLwePqNLbf9rO/4VM51jKmmyO8XwKUWoe65tjSwyZ1QN01zEG8xl8&#10;ilGho4H5JI/PNRjNpJrpkSOtShcejR7hx6XwY5Al5xUaC3FzR+kkl3kdxYO8ltf9PXvQiUa1rQis&#10;OC+clccgpPGj7FjxvJ1qHyd+rG7Iy/ZFRq9W/ZHVdJar3gFHBmv9dhKF/X4p18SaiVQPsfqj/Njj&#10;x0stfhSNcGPiR84YayNfDP/hz0n8KBrtw/r8vR8cu7VS6wSYzTGCLLX6++GppR2LS7heix9Rq6k9&#10;MtZsfx/NwpVG7QBOjFqV36z1o2KNyGZd15hVWBcvLRyYM7dF/16Q+BP48SfwI7lV9F6PH4khyxHA&#10;exg/6m1N1RmlN6lWVazJmDd+7HM81KtkdXqO1SwX32PFj//OjKtHi4kfQSQZUJHR4kczq6hVviP1&#10;BT1LFzfvP7R699jn8OxHRz46smd58/5coaKT73LjzMaZb7bWVqi2FtD58WfLlxd0JPf40VWtYJRp&#10;OuwQx3M/sSiorMxQ4tJC4zfbyOQs3yWzKjuKPBWpe3Gi3OjuVqgUpb42ET/Cj0aPa/Mi60UU4UNw&#10;Fcx0fpxbW9jPHI3982IRtUo2RyxchB9dFdxxznlWjEi8BxsoRY9wDmuz57mjVtxzqJYJNIabz8KP&#10;5gwOMm4WIo0fg0bwmLOHXuI9eW+zPrgSwGj4kfFBB0xHYqFRjKk6V/kZhIrChsTiTn/feFJtVKjp&#10;CDrHFXCF3ceHjpDPYd5XH0GH+Bs7P3K+yL8ZP+qa059zcO/mZa8gR0VR562o4zYj5cTtiCc7R8oI&#10;8qP5VfVYZvnN4c3RLTdWrMmvro8fC43Pgsebww0LOxZhR9yrcKjdknHM3VxZGuxYWGJNLLM5sGNq&#10;j6+GrjwoHp3dgBtAXgRphcaTVIutdjDDDLccnW/hR2cil8v1J5t+yWy/X07wo9mc5OxAsvzojkMn&#10;saUZBcd9z+R4Uwupx5wr2xVroXGi6sE5KNWqI+BQOlrpj+LbmdtlZgWGLEdAIRIE4TJLHX1w6Mjn&#10;5lROqBz/zLqnd83Rsm7dodXN+/E3LD5cuDV/C/fYE/6nyq/q8Sx+vLMwyY/2syp+xPnD+MunolnV&#10;rW2XY/GKTu24TT9smDGxY0OcyKscarv1cX8u9cnw6LljL5bM16gjDoz4Ef+LHIQT5iJzMoofjQnV&#10;oM5JrHmP6NSli/Si0hGuYhWROI5RNdkLkbkfbLLCtZsa4g7cST+kOesm8CPnB35kA490mXTuecX6&#10;ZvKmXosf4cdWDXFOib2jevxolxD5bz0HisYPs4m80WtNrZr5mcvz/o78OEalSMxOBWKN+NFsjj7M&#10;p4x+zrc6Az6MVsyHu77SJD8WGkWhiESrjNDpY3dQOc7u8ElNsZrPX+7dHqvaQe0RH0Dx40R+tdyr&#10;4K/4UdS52Zn89+CRvqupduCWA41uvx8uDbYv4EI3dgSN0avLr1CrrEIE7tSrF6jkFxoLkSeZvWhM&#10;xUqsnBvXfby0sCsr054km/MTuPGX4Ue5cRQ/ir6RI2CAw1oP5QVUnJmQsSNgnNFBsfaKh7wYbuRM&#10;TPBjfCxg8i6Ickay338Q2fjxC91vsOMm5zPCj1Gr4FxnrLiQif7M/rdsfz7xt1N/buhMDhfmFJHG&#10;uP71cO4r5iPDj/Nm0D2viR+LH1MR2T37xOoHCFTpRqHqmEfJXpr/4fK5xI3Fgd/hwlEudRKR4U8Q&#10;ee34i6XEj6hBEYHGrAgbR5qIlA93wlBwFPGj3cHsF5UVAmDIdOkY8SNZz0Ift31zboebt57Nx7Cl&#10;36bOH2v9si9rXfHZIjI5PEZgzhQ5V7Vxy69yPdTxXYIf7zR+tCrtPMvixxfwo2hbx4PwXqGx8q6j&#10;1xJXBoG8HgSPOPJcQ4YI6fy4J/z4xxE/noEfXa284scxP5pvLX6suEHUXZMT2z55f8SV6zgSXsUv&#10;Z/TY8qveo+5YbnI4chw/LuqWA32oVecjP3vvf4M8vazP390/2GHvObjxgUjEcS5KHxA/Xly6aF8A&#10;eju+WHlr9dXwh6t3Bk9Rq2RzyKOyVlTDY+dHs+JyBDPMdJPDj6ygjDfS/twoVfmRbRw/yo8nrWk1&#10;x9w4fiSPMv0NOQSuJcbf4sg27hKDVEaneXSCSBTLOL/KuRgr1qxZnn4pzpbaFH604mE3ZLNqUZyd&#10;H5dWj1xtPFX6UFS2vdQkP/924tzRS/M12jr2GD++vf/t/Z/Cj9ZPxvHjPUYtFBEj8S5i0f9L2Ln1&#10;VnWd/f7mDaBiCFJ84Qu2BKoNdncMtbR94YslvSuNDXbLIl5SLG0uLEEaB5ytQvoFIuVInHaD+xE2&#10;OXFI34R+hEDacOjbwFcA2nDIqw29z/79nmeMOZdppK2p4TnXXGvNNT3H+I//cx5Ku8q8e8b28ITQ&#10;sJGPyT9e5voxA4A40RfcuJEL0SMHN6w53/L6FvIqVRqmlAiDH0NKDIkw0KgtbS69HdhM9btYZ85q&#10;HMmNrNcBGm2ng7PU6+QvpVRQg3XHfCsR496NPdKq9urgR3XDQKTa4V58n1hYu7FeXTDkiRm5ezA+&#10;5wTXqtc2J9Y1l4IfZx7Mb0Nele9EoFyYvMfrkGKTN0VsSKycU5r1r9/x8ym1nkpOZAS4yZfqj/Aj&#10;/o6UWO/titXK0fHS/7hlzNjGr8nCsb6DeNze28CHorFKrA0nypGDTX7MVYCTHwORoUUamxNIZOaW&#10;HzlG534NPP7kiEiTH6u06msrr/7bzGlzjiPb6h+sf/Xdy+Lx2uL5Q5ydF42D0ipxb/Aj8irejuRH&#10;7aZKrmZbwRmsOWjeHHnSzKPUxjY2B34Ukak/yn82JVN5UkSCaaTV1B99z+enzT0l1kTkcaq3yADo&#10;OHo8SjS5uuOgtFr0R/LsLy//gQhWKnZQGfHSjKxVLCtEBJDcxZb8iP5d7JLwI+M8sLgKEmlPaLnp&#10;gY93qYC6Nn0ViVUbMLHCrF727NzPFy6l/gg/ojkw+yqtWp/84CTSAnai650HWD23zW2b27fQ653F&#10;9hSScUWjvxNrPlaOBIPaUW1uRXINbgzpFW1z2UqsWkv2wFGhP5aItESVORYpz6bX4c7oV7usbIbe&#10;iF01pNVAo4jUzno+PPmyWKJQtFTt0bWRGcP8t2jbWHkOwI9Io/Hbyq5awcNCS1W5kGWCH++OI01r&#10;l2MUhr+lQTvrgcKPXD/ssdeL/iiqRJn2m0SkiAuEBvLyfT9zJqIAEpW+VodMiTWxqLSar3us7n5n&#10;10Z+rP7HzFd1LWutrPLj8eltaA9KrOs89eDBwX0juQ68J/ID/yKy5UdHgbhsELmBH++7UrlojAzk&#10;RGXy4GjHSh2i0VpWYlXk3n/5Gog0twNuJDpiW287DKm0qsZnzX2rXGzUH7XyaM2Zp2eCHzvm4QU/&#10;huUn0Qs/IrPJjaWB7xJRnvoj1zeTQDwqa+1lTFU9Mm2sSFYhsYbHI1FZ+dGocp7Nj/EjUWygRP2x&#10;8qNorPyoBYqoZvkxRvvlikL2IgQ8FGTckh9nzK+u8TnwI/ZV+VGP1gT21d9N83xCQmLGnSSDB/R9&#10;yaZGCgptop4mwmnyYlkTufxeQaKxqyLSOVud0uOMz6Ey8vK+njV0Wn4UR1V/lB+JNucJhj+RuLVz&#10;O++Mzk19AOrCkpP8iD1UHZLG0WlibQ4iZ4oesqNo7sEgbX7KfN3IVG6qT4nIRCX8iF7mGoTRX3w/&#10;72yAH8P6G/ojiNf7qP54In7VzBD1w0Rhev8PuUZy+B0DnR5rzRngRpEbnAkWexyL1l4gE570HK+t&#10;kpf8WOyro8oz+B8H9Me/74Ifx5IfD0R9O5931R/Ftzpkfb3OcW3xucauy9g74oqjrX21RePewo/I&#10;7lN7pk93v4mVdCo/lv3Lao/gcSa8HVpz1B+RWL+DH4Mji7RqZKKZJFd3xRodQ1pErpZoAKVV7KzI&#10;nJUfnSnVO7TmWN8lowESjcqrlR9BZXDk28GPu4Mfq/5obFPj8RCRIQNVG6vVlsLjgfYY/Jjxq1pf&#10;KhoZrY5++NGKHVV/hLW053yNtLp5txqEEmfhR+YQaw2Kjtzkx0SJ+2r3tEL42oxWKvVHY7hvNPxY&#10;9cffoUsmP6aHef2IUumTtq08Lr/R6I2BRn+nNJDa8KPHbKI3+dEZQkz30I1CZtSag+yQWdtKnGqP&#10;IkJpdg9SIxUAdn21Sw988GNU+g8UBhJFo3mIr4FFGK21wsBsm6OpXZk/YCxjRprbO4F2ORLLm7Ow&#10;mmXtq4PqmMjJxNZxBwfowfPMFuq13p9Rs0avepfWsxODGQkg+lzXSr+ja+ZkNEC+X6XVdh+SbUFj&#10;kXhFZUiwvUDkNqrVGjGfEdf6p25iX636o9kdyY+uggI/Yl9NhoXzCgpFo030VSSWPSzqp0/ZGHun&#10;8HdU/REdUn6s9lUl1ao/Ei33ANn0KTQGD75PZbnZiF0taAyLjlYdEXmt4cd9+B7Xpt8eZuVMLC7W&#10;hCIaoPAj0iZnjawJfoxo8rDmdMwpt2qOeCW+NZr8WLbCkZUf1R9fCI+HDKq0ao8z3yZHhhykF+1H&#10;JdZEZIldbfmRjORS0Ur9MSLXYMivs36R/AgeraiiBUqLzuGlMvIZ8ZdpjHyQWFYPD6kRfgSPHw3w&#10;40X0x/3Iq6E/EuchP+LvgB/leKT37lkqejZcGMi6tfK4SMKx59h9bS1HJgK9p8tPo5HXh5fO84xd&#10;NUceq3X4Eo3aN+XOwo9UdXO1mtfgx1hFFU6UD22vEX9KQxvQBmOGc9as4+7DJpm99U7EyzkfH6WS&#10;YEbU1QocWt5Y3wfp1nwi+8v7Edfozdh2tegcnzqNd4Noc2aK8505+HEP/Ii3ks36ksV+Cs8lPz7f&#10;32qd3x6o7LlVZCZnqjNq4ZFT09KTOmdwIvhMRCqx7utnBkvy46Yxq+ekfVVtX3uO/DhR9Ef4kTGw&#10;UfpNaTTQCe4SfYP7PD4FIjP//cf4sdEhsaqRGU70KmhUN/yf6odyoK+NJR/tuE5AzUT+c/E/Ej2H&#10;tGqlDiPJt1HvzyiHo6wxLXrkR1fhzu3H+dFMq6jUEZlWRNMVbbP1P55DYrXJj0is8mNmJHOu8CM9&#10;6dyac25ypD6rsOgsWGeu2FczfjXmqEH9UX/Fw4YfzcBAyg5+3Ix1dQvSavKjcZ/pR3GWY+Qne1Wu&#10;in2RWEGB/Jj6Y6z/GPac1B9bfpyY0B9CZBnenxvdU/JjQXhIqsGD6qY2Uch+9cnqY5pb0VsbfdKZ&#10;wSZHyo02tmP61mSnPfgf9T46V7nBRPBOrsfKu8w6Vsi5g/zvZ9AT8RsRp8ZnbCLxdKDRq1gJIJGY&#10;cUpIM7l6WZGCrF9mniqxLsSXMWPSR9oMiNNGUnMdubDuILE6G8uPWnf1x5yfkSH5fVixZHdwN/Lj&#10;dSswF14Tf8ZKG9EXflJjiMgASUQmh/rZojOyPwPqbG5pxREhHqu5KK8yF2W03M7NE6vTNwfsq/Kj&#10;9pwF7j/4Ef3R78VWfI7lmHOn6jvBk55PnvS8UQSD/LhW9UeQjrUIdiz86LpGs1uX7ovEaKJRVP4E&#10;a454fI/YHPgQdEY0ANiUK9EoD7nK3PmIlDOK3FpyYucd+RHvI7yY/seN/Ej0qvYcqyBhX+NJvEXW&#10;8itDv7DBkUV/TEk10GhlTG05KbGKT7N+9HjsCUt9QSRaZCLSqIBWYm0RGRJDSKxf8nzUypVXByt2&#10;bB4D/8GPZtoorbrKS/Kj+uO+3qkjLT8OjHw4MqVHNfxTZNTBj9hrnPW016V9VT9W6o+fF34Ek1EB&#10;QowHzyaO+CvivxVdBWGgqyBT5N7mOFCXUrKf53fd1B9TcvWctkPiXMbUsNH3qEsDIm1Evh1nNjS3&#10;nw0rsrYl164whkdMikL1RCyz0ZR65VKZThye4ylh5aZ/ztHP6vdKOCDR5pzMjKn1LqQYbAZZFypq&#10;QivTBEP665FBKT/6y0gh/vZpmp5Q5VXvw6qr8qM4/KzrupIiMGOI3keenpteQcdtUFlsqYm/FpX5&#10;+vAAKtO+uq9/ggwWIzy5YxhxDcv2jRkxov1A/yN15rDnqD8+M3Z8utdP/yMSakqjSqQhlQ7UyQm0&#10;t+gU/cGP1JZE1ybey0rItf5qciNoJDbE531g5vz8fbwb8uI/5Ea34MhvFl/spjUnpFVqy713iJzk&#10;QKQr6Xw6+xpPRj8xMbnqjrG9veNrrKvvgKHQHfkLMnmHKAEikJVc1CSI1KDGDtYc+NG+/EWgcVB/&#10;DDtq5N153UCj/Dj0Eef00imvgsiYbw8gB4lGvR6Mt8Bj8CMae7WvyoxujNho+h//QEayGR6Xoo1P&#10;mOUOuxNVTI6o45VfiKpN8iPrvYIcEJLoqAiRv0JiDRRdPvaHZTVp9ahxrABRD7nYV4Mfx343/fvp&#10;wo98xoosZ48kuup1G6Tnb/F7hSP95bTp1t+UI9OixGcTkeqQfA79seVH7atrMOQFZEbto0YqHqeC&#10;m9Hsm3aH/zPwI0ac5eQtdXstNGiWYFUNSxZxxlInsU+QhiIWsu3pxlpA3HHYARzlRM4zItAB7H+t&#10;znKmrCkaXZXPOc9Zj7mgzAZ7waNzSOVHsaiVyTWa789vRUrVmuNfmVIsagUWldci71n0VV6s3Fj3&#10;WnM8Th9k5ceiPwY/pv7o/ImcCi7vBT9iX2X1R6IzYs4LfZGj1BvVH5MfRWEgvdEvU4eUi5VXsYJh&#10;U12lqlygUv2x6o6pP7L2I1In7FeQ2HBkVnps666ybgCx5O9RteMzGBIJlkqPrkVmrI3smGg0wvRr&#10;ouXSCpOzpmg0Wi6fPVFVjO605tylPz4eeQF2/MWWX2/gx5BU5UcstsmP6I/IrA0/onspDSUi1Ula&#10;qVWbQLXoyI/GzBkRgN5Y+BFU8nyQV5eyYselme1z++cuTmvP+Wgk16zmeckN6DqMY2Qm163Qvno5&#10;UJEoEB8iou49ZgXGrlbjtMolP+5fuNFRf0x+BI/Y0HNG3ov3RzzW6yT38VrElU00BuqbM/X9b/n1&#10;Voes/Fg4klgwmQaJMPjHeeUDYtocEbUCFXJ/zc2IbCllETzI6oBIodRPaTZrqfAqWs6zzpBtM8a4&#10;Np1FHPPZbIwCrHmiODxYIFpkv81e+4+Sberp3hnRPfzVxsRMaPQ6DKlN+JsilaoZph0VvTDsMlh0&#10;tO307iPBpjVKTPKp1PNCcpUnn+bK5Mf98CM2xeRH7P9Wl9uoPzqHOD97l8enGQMh6QYCm/yOlEzl&#10;SVYgAJFsIjReF6lVvGI9VOI/AQppoNLr6nWM2BxsrE/zo6iEI8tmZbkXu+/jewR/SKt/Xsz6AK7a&#10;wTn9jzwDPPszV3eGnJI8uEPrqlGnG/gRZPkfjTPrXYcfic2ZJCOA2fHrna8M/XTLi1t++m8v8jf1&#10;R2dhm9pJzsVi0bxmeVYpKf17MlhaCESO2GltrK7ksVFaLdUSwaKb9lUyriIj+Ubnpd6flm527uIN&#10;JWaKmJqbnUfdG8RPO4ZDJ+1SmYf4nMKPIOOxLXiqcFZBy+Vj17tGzGlflR8vIa/+vHezY/zqlrGJ&#10;sd9N/X76ZxNmd/AZvGzyI7bVuJ66oYh077Xd11Zf1/dv8Z4ozk0MrodFKdF4K1bWebqilfxn3qJe&#10;X2c6tf3kOPdKMjzlgY1eLVKo0mhp9GscB+o4jshj9yLSKORApq/blt/1N9j4hbxuvKYCBNKts3XG&#10;XDlXIBUjOYBMtFz1j6GFRJg+jNwGLTUiVPSxPix8eR0mNd/I9eorCs8M8OXJwo9wJBgJfgz2N17O&#10;1R9vdjMfOfkx7TlFfxyN1Vj5VkWjXCv6ij+SvRpLNI/r6zxu+BFulB9j+zF+/GZ+6xGjcar+qP1U&#10;H+OnRKlad7XaVv8MPyqtZjQrq+vgfTSS6uDkOyPWH48+hR/T21H7jz6gn+VHowH2TsiPN7rWT7mC&#10;xu9//euhF4dmt7itNPqjaBR5uTlGgh+VWEH2W/Rg6iZwJIgMVBZdp9pYsYRh0Skej4YfW91RRMKP&#10;C8aUXJzZv/Db/s2ObHF3p76yR93tC/updaCupRylTmpl6ss878pbyWlwYiDDs6G7Ld/oXoX15Uej&#10;7T4UjwvisfofP0deDX4M/ZEVzI6IxuRZ0WaLjX1Fofv2d8r78R2/JwbZYr8eK9JlNCB1cPHwYhEt&#10;fCQCw+LScBccB2qMRExk5hxa51L3oW/EZ9r3GqRV9P3Ivl7DK+SWNrvsSzg0+FUu9R5kYu/OeRip&#10;OPxZIlNL7MPZyZ7YMt9Rm2ljNw3r6aG+PAnyRCRHk/1tWaeHvMms+1ZRGbUCKl+mVBn21StVf8S+&#10;Bh47lzqyVthXQ2+0is48dmXqeM/ogxZpuXFPHK0P8KCcKFpt8bn6Hp9jrZBuSquuEgAiybkt0qr+&#10;R6R2oxZf6+C3GNAf05sBIomJ+2lnZTZtq0TQgUtqAoBIdUftOVudjdBQ7+1y1qM/4UTlVbLfyX20&#10;P+y3nHU9P8iPuYrOVRjjzzt/vePFLa+CyJWhlQF+VP8Qke/QakS51/J15cdAo3YG/5OiQ8qQIbG6&#10;bm/6H9EhQ1qFFXlKZUv90Wp4IpIoU3KiWFMJPDpL3uhsJ1bmIXYnOdLrDbGums84USciREJBY0UQ&#10;iLh87EYXP07hR+PJn51bhB+VeLBrwI+fz/xyMvnRPm74cQB9hRMbW2p53XCniPWcWyC13Evqjvxn&#10;bH9a3rdwYsoZJlHYSJsN59FDcayvyS2RF/MnGMl51HPH2uNyvko+LUK7IHJDKxjEMsCRLe11Xq+O&#10;DEeHLe8j7+/fG2SqOZhRqb96H3jM+uTBhXgs1B+VWEXnoCQqMl1J48G8+iQsuaSueKbEq2bcjihK&#10;XoMf8T+qHSOLBT+uTT9q+XHUvA71XrKSsa8+M7bWcbXyAbTJsQVxT3EkI8XNEbNe9q7+qLcj+XFN&#10;i86/+B9hk+61Q1uXioejWHJSYk3rah4rsYrF98mUTDQ+WDRS7kKHjEd6PDSE0BGwSxGdU2Zb+jj7&#10;Obwg8uMkox95NTKRGZ/jE//Y9e6O93a8v+Oz4c+Gvxn+4c23mCPlwIHGdesaV6Led+wpLQMbdUjl&#10;b/N0jhc+y6qPVX9kTsv63iGtBj8e2Qc/XghrjmtUazk8x7wxPrFWch5Fq1ZJ85SqffVy8mA8b9EJ&#10;CsCFT/8Ln37wo/6MtOckP37fVV4N/XHyj4HHoj9OXAj98XFgq3DjvyIz0CcK/3UrswKIrPdhTMJL&#10;fdZQoVKjc6QjXeQFEgINvK5IEA1s1d/k51qUgR4RyJn4bny2vq9UGtdpuBGeKzqlyPTY/Qu2gsj6&#10;O363bfJjRWXuX2B259vcOb09YqSO0fxyYMbcaMkxJ1I0ilARJy5FY3AlfxOR16gVeYb3tbKIwmgi&#10;OBDpihpWsgONERGwmdXmjAcAf5UfkWRafnS18sKNIC0rK59hjm85chCticZ8z2MzxIMfQeRaoDL1&#10;R2yr4e0I/XH6eOc+/PgTEPndy+qO6c1gf+jV7k9nPsXXUT0dnxzS9yEazx8ykvwh0uoJfN8vgEYR&#10;qTZyj1FoXm/2PT2h5sCmvU1+PEistFKgEfxqj8jnO98bfm/HX4b/Mnx/5P4I8TlhTecJwY42+bBW&#10;RXZc6O0gGwL+8XqbsKYjrbrJj8WqI0Maxaq0KhoLP7ZoNH41MqaMKzKCNK3c1sRzVt5bbH5qMFoj&#10;zfaL+BzsQeJOHkouEg0VjZyDPeXHe6MfG6tb9MfvZxd7j7ryo/rj61N/nfndlPnaIXNPaM/Bt9hI&#10;psmF+hr1Od4uHFn3idiKzLqXIx9ja02uzDW4Pxphjb+QWxzd0Xh6PsHSK/XY3nmaH8t79fMb9tGf&#10;9ukGZIIw0Rcoin2+H0gkc0dfVmnN9xOp9XP+hrPCL2KfdXcDlUNHdxCNxby1bYHscjaZsfBjoLFy&#10;ZA/cJSqTMyf7rEk5M9QTjaJG2RIcGtsaCAUp8CP2nLCt2e+u/tjyo/0nP/59F/E6rpjJPRgRkvy4&#10;HtxnxOIgGoML5UNaPXbvuDmpPSf4UW4c5Efl40AlfJL8CCIjAiCsOdYKIGL1xe6LncSjiMS2irSa&#10;3Ej0qroj9Tn2Tr09kpI/mMHWwn9EdZgmGoBxkPxItFzoj2Z3yI+5ery591t2y4/v7fh0+FNQ+cOb&#10;VyLfXvvbuSKxwr/MlsbnOMenne4qOUmbyOGvHJn15pRc085avMipPw7YVzdKrOtUCDBDiJxwo6Qm&#10;r468wxxAvhW8jR0+LPPaV9fMEIMfTy7F96NHSh030Ji8JDJDijz2aJa5Rukn9cdp9ceyIqvxOZP/&#10;2XkdPCqPxTib0b4qP4omEZboyr3XrKjbyI2XecfGFt95nN9b+XJ5aO6uK/3x7EHMU8jK2VEkFWQW&#10;dAQ/8tn8Tvv+BiRyPV97zUTRBo4r3NhwJJ/xfbNaowXaXonf83xafuTUikiv2kq3+RvJkV2yhs7t&#10;dFUR9cO05TxfUDlJ5GqiM+Ju4Mw2KmCod777Wef5WG1ggCODQ0Xn2QF+FI+bJ9RcUn/U/5yrsYpL&#10;suLQLSo/JicmwmXHU9FEqE2EKsWCyma/7lxA7Sxm+OLpUGpFfxSJtNzUH6mHcOh+rLR6HxR+p/UG&#10;LH63+Bk5ji92/oL9JvnxvXm3wo9Ulftg9iLseG9UZgxrDtr4lRGznvV2xDNuxoN+CjWq5EdjAbTm&#10;3B0dn1xgZL6749dDYvJT2g9vWoMFCyBPR4kuOPIpflR/HODHlFoLRyYaieogp8sVyvA/tvyY+uOA&#10;//Hy8v7epURj5ybyqlnUHxNdlLkv9gh3DEdqgfJ6xAPAqzJklVJBYUHQE/YRP7PycNa19pIf1R/l&#10;R1cM0L88Lj924EdrJI5cpY8vUHdc+2p+P/cicvC1x7dL87jdLhcrj9woIh+DxwudczudI5MTZRrR&#10;Ntgc6zlP1vOhP4aU6NznFqhLBMqvBYmeF627awNNu/l0SKdlH69538/ZchvkYM4HUnOfn/E3qo5Z&#10;P+v3nYHJUxh+a+SrXRc6Ga+aFh0ROdmg8tCRQ7CjaFSCDakV/TLXKDiEHAseipQqO8ZrxoM+oaI/&#10;yo+TF2e+b/THyo9GtVZ+NB6gII7qWP5WYDPWWo4IAUZGq196LE+KUn/rOl731R/THwf4kZVO0B9F&#10;ZEiti99RdVzf4qfzL2rNQV7VkiM7vjorP4rWa4dOdw9QkchqOUqp2lbfAo/jEzc7qyDsnWGecZGV&#10;st+baPLgx4jNweN8cGoiMTD87o5PRz4Z/kR+FI2l6R87B2MxtuBHV0mu/CiLpsSqHqksoQ+r5Ucl&#10;Viuxgki8Ho3/MRHJX1Clv4OM5ItkXF1iVvxwep4ob1hLfoTHMj5HjfcE/PiQqAfw6IpvWnRAhE1O&#10;TERWlDxevXzMFT6dU5xfzT3VnvPsXESncN1fwo//K55R8uMHrMtx69jjAYy1aNuISs+Lyo1b8HNK&#10;0MQAPFk5S3yQVRpAZEFRjvSKi4KQMlcmHyrFoGWKxGygOaUe9PjQGsrMyCv9E+AFtNOz0aKni74C&#10;mmPjunm9RGtiMu5HrFcOrftB1Fb0uq9IxQc9fHT4q13HZzJOFYY8EvwoGsEkqExdEktPIrJKruqR&#10;xgso04adNVCpZCsiiaZaQn8MLeVt8Lh34hKerkvMzMpHRhVpCVerSn5cQ16t/kc1VSPay8qr+h0L&#10;HzZ7kOuxaGTDH3Nh5qlogPA/KqmaBav+yLjtDvW39gsisZq+313psB5kd5b6OCtkfsiQWnJenX11&#10;9j2sOX9ZvL94fv5495nJu6xrfIxoNzU8++/t4dWpZ1+Y5z+AH/EF5+yWz9coc2VL89xi7QhWtdpE&#10;XOP45EfIiLDS8LvDn4y8Cx6xzmOryVpldxnVhSdBfDckVnzW6JDniKOxnoVbWnbCF5m2VqRw66VR&#10;uxaPR9pYq3019L9A4y30xz9ZIYAIVqXVS+GFIOo9+REmi4yryNEwQ+zRPLH9EfkNHkQFTR5rcjwK&#10;Tm4HP+rldn4l/5EZd7GfK3hUfvz9tP4OYkKCH08uZfxqy415XV+rN7a6o6h/qhHVWu5hxZnitvzI&#10;jH+08mOgMr0Z9IRoc5THnh5i7wz3CjaysC/xtJnbIn5GbwPSlbVerIvDXxs2+pCujO81Y1vtyv+0&#10;btkfxt3Yj/QdUnki2lFSbb30ZUGllTzRROI+Bjm76I+MoZiBmZFdm/kD8KhNVfQlIkFiojE0R3VD&#10;uDHQdgbk2RKRD+ZFYD0nVxrb8c/VU0vqj2FfBY9UJ+/8GD++XvjR1eaKxoKGyLW5evJjo0PKhXJk&#10;cGJFYyLSWnbJj6E7pn01EFmlVp749ENk8t7y5JHnj+hRfK0zOz02vdKZm5mdGZshQjXQqKcj+VHp&#10;9Ts+d757QLsU7CijqOEdHbq68/vudnhALSxnN2bmkJXU+e6Bnr2R/VhiV8c3TcxP72X1DvqLb3ws&#10;LrHnlJ6M3rRHxZ3VT+lNMOlG/EgikgyDjJFMRDoWiI8uOuRx/FZWfqxRAdW26qyYUqeIzIpWeiDX&#10;eOb8J/w/m/5bzbZSwi78GPLqSfhxY8ScaNSy4wZX0m4d27Zwr+HH+Q38qH31l5N/Df3xnaI/fjBz&#10;En7ke2UrnMurQeTJi76u+/oeaAxEPs5vw4/rhR9B5KCUWXlKqYXn6NO039SajBDQpgziQrc3W/wh&#10;7dHso9ntC/sWXurt5++jrhES5G8HJh1BE0XrcXY3vtC4n+OlZQyQc37Vj0Sss2ugtGgixgPRo8Hl&#10;Vd+tnOg+j5G+gh+v7DqN/0/t8FfyIhbWrf3n4UewqYSaiORvWmxKJDko7C0ZfV58kYFE0fjtynOv&#10;31o53KeGExVKsasrr8qPyKsb+dEoVvnRddmQtBq9MFGdHFiR13Bj5UqYseVHo9LmU38MPVL76sFG&#10;f9T/KB65fyoDbe1fA41zM1RHJmp3bmZ0Wn6EHQORovG9+U84lh/vY8vRTtzV88CzzVjG+Ukr/5Lb&#10;t1MZdXfIPo4Jt8y2iuhV+vwgtVrujO5FMzs4CR6dQUf4O3IMftwb+XgZP5lzLFxJP96NuqeBfsaS&#10;EQFXRCpcKhpbRGbOxwGika93M0an2lfhRrcWjWDrcP8h1ZjCvto5SPzqW/A4q8z5lEJiEY/W7g79&#10;cQH9MZEzwFMZCZ7nRcXtlW0Lm3kGqS1b7/q/Zn8rP047ItUf/xj21eQj9cfkx4jR4bryna0irt1X&#10;nqyc+SRssOiM7B/zeSr60C6jP8KPxLwFImMGS/5zlSxl6ESS0VonaMzVzEToSNOX+C+v28BiNuuu&#10;KqmTP56REUSwHcQTZ5RPNCxqMSNWuQQbd8RIRZxUm7m8ShTcKn3tiNN6Ea2JEtMuB1LRFczaUvdx&#10;xkgOLRY8+RH9MfhRbgSFzyMtiklfhe4Y3FjQGDbURKSomex/Qwzd4VLxUenxy2PPnXyy+uWxtK9q&#10;OXRmorc6389mfI69lfbVLfQZ6zow11/vYtEDaV/Q5MD/XysoLfqj+aghc4DIQftq1tBJjjxBbU+Y&#10;fHly6QE6IfVS0CYfHDo/Ky7nqHOlvpj6Y7GvLmLz4RPXzOiAHcVjSqtXRm50ftt/1B2f+LiJlvOp&#10;is1XSjSAd4N/ATzeHY+a2BzJsmJSnhSP+vXxYNBEWSIy9ckWldpzbFp9lG5B424R+QyrL5PPwOgg&#10;eg4UZYwOK0yTgV/4MXyERX+EH/EJcT/Uqunvn1ubUra6MkIlKbyPzvBE4HE3Zg46JrW3b+BHOSmy&#10;ntyDosJR23vgkRE2qD/+vFlRZwH/o/ZVR4D21Y38KBLd3CvFisbbtBaV7bGfqS3ep8LWP1fXj1zs&#10;fAUejT89iiwRljRGmusa3gjvWqmnF5aFEzE/E9ltfQxyQCKmG4/rB5n/uCH3Ud/unok7u+6ERlH6&#10;hGN7wGzGPRNZocPPzZWG5gBCtYnNI/vCDjxVXgcyZU8Zgnvg717GP+gGl4wfJS5Y0fHzgugs+qP8&#10;GPgTkWDR2qvVtlo5MiMGtOik1wOEhsyqJzKsOKE3+rzMxdnXkx/9PX3aZL/9CD9qBUh+zNVYRWPl&#10;wXK8AZm8F6/rZ+RHm7VBQgvgP06rjv99Mzvp8cC6wijjfof6Vvc731Vf3tY/351DWnUVc+JwQOBf&#10;0B9rbI5VOu7Pf9C5susY/4N2e3JQ8RFtGtu/8AYxZ65NISvKjzzL4MdXhrBalmg5/Xnkvo3fHWec&#10;g8fgR3Qp6ihjhfjhzbWZ4/ImfadXsdFHik55t3Bl8KWcma1FJHN3QSSRj+Ix0ehabak7hmSp1BmN&#10;mAny0Q/3/rD0Uo+6N/TM3Z0Hkdz0gCDDEptjLoQs4drLYDr4cRAdtwbQkija3js4mfzI80Z/lB+t&#10;MFf58fPkR55e+jsO9wN5BX0bEPYvuqOcGHwoN4LSevy4IPZJ2FfNIDJm26fkrLDGXZjXdxFZMxBI&#10;xVi8ObCljdUbyeJw3ol8CjIfM/8xM5FZVZWK2TRW8gBlYO4OlnHnwKs0+oNv00vMgYnGgkQ/G6hU&#10;lz8O0k+QPZX9mn2bMo3ZHd6h2PT5qLMHW2JTc5/akFl5lR97S78Ck79q+BFrzmB98tQfU48cQKSR&#10;rUM9db0vwIpPEX8gc/Q28OgsXPnxRqM/eje5mo6SvPbVvZM3WC0ATmwkVvkRRHLFdaIVbR5vaIFE&#10;0WiuZfLjgMQKHkVkRaW1RbeT8YzndPY1csJTxmadvvnXwqZD3blFvSBp0fl0HstrSKvXZvdM/h/+&#10;i83k7UYszo5zIxdn3ui/0bfOqBVVkfzR0UP2AJHmRPL/UbfI6FXxaH7bCSRK+fEt0Oh2DBsa/Ehu&#10;UObeBU/qxwgJyewcxpctZuREorNzzNCcdYw8kzwpR6bE2h9EpE/yy+VveWaikRqqzJDWh9i+8BLM&#10;Po9tyX6JEUzEHLlYeEovEJ1zofCj3uAiscpiIKJpclrYW28hAzHfPM2PvbKiDn3818KP6izPjG3k&#10;x2RHdciWB0Xe7QHU+1rUJiJzX1/fwr56nXg9pYXBufgEvY4mwBNCqohZ7G7ojT61e2Shqh1FDQBr&#10;AkQ2sih0faqKRqt1mAdJVj9Xd7W5tNrYJ8GPPPFSwWpqzNqrUyIy0XgQnjVTIzPizKs0187Na2Tz&#10;Os5iSK7YutRnXftrE/3pOesX3BnFvto7BBqf74NH+bFkXgU3gj5sqzR5MbfG8wHjUE+ArA9HgM9N&#10;NLJRQWMvGpNyXuVH4wHER2aPW5d84il+VN6V+0TmAAcGEnnt1pz3uOZ89PCtZJ808aviMdEYsgIz&#10;5/Sj+X39a6CxRjJYZVaJ1eqqn+GZBI8v63UUjX/x9aFr8wemv9p1FH43Hjb4EXbcNke9796HM65s&#10;JRZFZMuP6i6R2xvWVVYaG9+Ddqwm6WpYzub+/Xfiye1zczayrovZQs69SLCxJV/Wedm5OZojLObq&#10;O0qtRtGZc06mDjFujbSauuOtgkZGPIikQsDs2gyWi+7atGMEPBLlvXnixJS2jO1z6o3m1BufM4S8&#10;uk61qbToDCAEm4poTCzdXtmPjcBRJCL0Pw7yo7oI8TnaV2NONqeu8CPXcKtxNthVG8QN/FZzLrlx&#10;EI1ikjFy5MGs2f96cW5gpSJrrEj+yvuikbggZi9QEE2e8ulZYypqAYhG4loSiS0iXWNcRJJFPqqH&#10;KaRL/stcB1KZhH6i7woSRSNtLq4qGuVHEUmjd1ltIX51Ixq5v0Ajkjyzoj2ef4ke5erPTJzvPG/l&#10;jkCkeHRTfsXOGbxYpdQzRX8MDwe4SzurePzymE/p25VAI1HNj+YZgfIj9gj1R/gx9Ue5WjsOjE1N&#10;wOktG/jxi0SjCBSVsV9nbxtAYxxzDvyeilgg5VVs1iGtlvgcEKm0HhYxkLk2zaobSJ/GPrDmDGtU&#10;ngGPh448WPyGlR3vLz54+b8f0TOp1Prd4tYlolYXT3fvjB8FQeNjrAwzZtWccyPHp17qr4fMBx6x&#10;tu4ONG7kR/AY3o6w5owfhCnJnCQu4O2QVtNn9sObSEtIiFGpk/lWu4+2HfGY+pyIzCzaO/SereHL&#10;6OE7IjNQrAYZFh2eu15cuVF+Sx9iSqyJx5ChGSMf7TyH7fsKc/bBqRvd/b3tyKjWwjP/kRV+iaHk&#10;CnGN9D+CH1EUWcHypk0b0fGpe1hYyS5jZg3/Y38RadgRbEWWjJfDxjL8Nmslnpg+3I9qVmCxXiP5&#10;saKwPX/ZzwRqRW5u+dnkZv+7k0tDC1ZiRMYmEy6tLzyRMnPJPfJSzF4pU3AMPyKNBT9anUMsyo2u&#10;FmeL+jkHCj/aG4FIscjmtUN3ZxaUH+FGNrkRZMKPFZHW30lEUgl5jBpS3EXlx+TGFo0pPRqN4Qan&#10;IDN51Q8iHiA1yKxqlWis/Fh5UZ3RBhLZi8azIFT9USyCIEZ5vB/8iGRW+PHg5E2syC0/as9xtQDt&#10;OUoQqT+KLxFZWyLwVOHEk7xLa1ZH53xE6qmrfhA2LXM7mCdBpdLqoDXHrGxrvVFDh8h1x6z3De+z&#10;DfWHloaWDi1PLh9afh5vyNal56l8uW+JKrvTb+08iu6jlegqnq6jQx+NXOy81H+D7KUTU8r82qnT&#10;MqaVDHsONQM2y4/gUZsvGAOPWu8OTMqPgUj00F3wI7VTe/v7zhLggJUcyGenAu8aUi7WBjNUizVg&#10;j9YbpJkcaYN7R4eIlIFZ/wR+9P9KSTMRU8bysdt4B7YxesmqYvY2AjbmeCRk8aik2+NOfELy40Ms&#10;AnU+DOSACNFgEyWe0wqTa5gx848il8CP36M/LhKX54wrP/5xBv8j3h3n5OTHJ7DrY76bWyJMqcom&#10;Kr325Qat+Tv104Pf4Zg5Z1/f1auibtV0mb3CMsaoBwGO+sqPPD84MvFZ+ZHqVVHFqkEjmMyKVhv5&#10;UfvqvdFEZMokorHVIeXSsuJccqTXCXyDLOrSWxuCXpOjC6q9v5RWnTPSD6qso6ST2is2GWLffhOS&#10;qdJpxZ/oqr7FPPa12mJtiR5eg0yOadpdifSddzXvqj+emLrZbe2r+jkyC7Lyo6vNlficojd+ITcG&#10;P55tIgJEI9eP16dyH/y4ndU7kh+1aQc/bkAkPEls5vUOs9bMELb8tAKJSP4n426XTx47ya+dPHbm&#10;2G/467nD5IzcHdeSo5Y7P5F2sE1jN7un+i/1ty9QKx+ZTxRqG3uFuID0dhjloHfFehFpzWEFMnhn&#10;0wTr04X2iJSLTfCHN42q2d7b7mpZZHNlVMwbR6h0M28cARvWnorKPWN7GGnqF6Ky2v3UQ+jpUeo4&#10;wf6giueuPr2BG+GxHL3bFlwthlXq2DxSLg1GxLZtDVvlVX0n3AuSvf2oVPIl6Kh+R/e2ikh9zEbo&#10;yI/607fPLYLHD2dYmw2tSP+j8eTBj8OVHxNVA0graPR8RWTGq7a/U39P1LopiXm8vjzZCymbmQ/p&#10;0tkp7M8+o+SgRGSiUQyoPzrqyb4LPiy8iAVHVizIDGnVegNsBYmJRhFVETnW6JAtP/J9pdRoHrtS&#10;gDWImQfCY9UiMu8P/7z1dWFsZWDwyDfAI7Uoty6knFlx2IM7YrQOoFHpNPmxRaj8KHK06kzShxWl&#10;jObAY/Kj1XBbfmTuxMPq6lbaX9S9D0xdn83oHL4/wI/yZOZ6gMTgwpP85U5FfHlt9qO+ldAf4caK&#10;Rq1rIa2G/ghaGdtaPojzjBnD64lG/pf8DbB4duUMf0XmKebeg6zw2N1xlZh38wX15WIBmXgUbPJo&#10;dhzGjGi5YEXRqORqTR2sJLBOiV0d3TS5hs3ScSsarScksneDRxHhSpIP56NCPevOv7REXBvcm7lP&#10;8qSo/EBkFq50pDPaik5ylWMa48aYAL2PRVotHFP0vxjDXxLHpCfkC+RQj7CfxdEka/IonbJq26x2&#10;R/MfI361QZ2jX0QUJMbVPPNkxYrIOWatq0ZEZPBjVEQOfvxr5Udk/rv41Fr9UeSJqEDY6uW4vtes&#10;yPP93IKXg49bG6tWwyerw6/jycRO1eurGaeFOuU+0eNMFbMV0fhunhvkR0e+WyLyAIgsr0UEI0V8&#10;hLT6L/qj0mpFo5+sTTQVNMKPvKIGa+s1afnRWSNlHXRc+FE7npomlSDRYE537uNB/A0SZ0qgIC4k&#10;uUE0yoipK4rIPHYv+vT/n11+vs9qs7O/aTgyM2EafmQ1nZYfiUCiupz8qK/IdS4PTD6a18IeXBv8&#10;CBIH+FHEiEx/LZA54O9Uf2z4UW6MpsR6olh0Qo/EO6Rc/iB4+BSs6nX4D9QjaVw70HhWVLota7s7&#10;it4zTk0L7JHWlCOPiqpc4BEb5exePOFvRzR5xmgprb6w5SP8ItjLJlfhx4hdHd+LPOh4uUNd7MqP&#10;RkD/8KZaJbEhRKepuz1kldf98GXaOqm8o2SJfU6bubjUT5iodC6NHgWLSD2g0xk2s/p9ius8ucot&#10;2FYLPzrSn6w+9/rjFedPJZkvtL/SryCyTwWInuwIHpkl9vWy0g06Y3gbBpESeiRY0QpjBdZNeCC1&#10;0zprEU/eX+xXftT/OMiPx0N/fFxwJuIq0r0f2zqNHuZ/8P4vl086E3zL643S7ZNAM35I/B7m2yGv&#10;jIpGcZn6WEqHcCOcmXq48WJpXw0eCuSJxJQ2RWSeT/uq85yypEgOhIOi5Ee1/YrIQT0y+c1r1Ovw&#10;SWxnzgzOo/l9/+ZMcWXnV7ynD9mxqVWOisjYVQs3gkn5b9C/WFHIiHX0xlbPyY35HM8uH8KTpxfB&#10;flZyPQk/IqEV/fHurvmpRwP6o3ETUQ0ZftzM2HK18qyIJhb8rUCmemSMHfGRzfdO0k5lU3KFH7fD&#10;j/MgcLWRVtUk4Ue5kUaUBBrTMxNUzSq6o9/jOoFErhkYlBsDjWEhOjj1Fn6Je7usMLN5DJkUHYia&#10;TVhKHxEtag4sTBe1c5RXReNuJNd3+IbVul0JI2So8ROsB7htIVY3D2tOy49yyur0hzP6IKh/E1hE&#10;pu8aPWIUF7nM+iYDkeCbT7LyIE3dktVIwi57b/Rq8OPBKSMO5cf1yMuoo1l/n83R/Bg0/o+T3678&#10;jRnvb/znIvILrOGHsKZP9oaYE1yTMOsDYF0VcaDRqBiP9f81e46frIZHvguPMP599mYMoD/2L/G8&#10;BvRHpAitFlGzLPyP3k1eK/fJiak3ikrHlJ8RsX7u6c/n/fAe/9k/jdVRN547IKOBRkZ3WMSUl7Rb&#10;cg6U6n+EH2GjkFcbiVIurFJiy5WsdxwMmQiXaxORrbRa9cdEbng9QodMJCZPNqhmPduKxOBv7iln&#10;jjxLRAffVXYjDhkMOiPJjaJR/ktJVdQ5+m2iw62iJM97xmfp+bPLZmA9mPeIDXnIFYQrP97dtUp1&#10;gO+pOKj/P/nRCN3kR1aLoRqyWk9BH79Zf6ucG/Q/xkzq+fWC0nXWU1nDkyIaP4Qd5ci06OjxCK+H&#10;fcP/u62Hr1yE1+/Gcfg28W9+YYt7sP7HVTzNV3ZaU/TDaeLkiJvYO3GDqFUiWLBHXuyYafRKaI2w&#10;5JB+D30eRgOIf3MNT7i2n7+6sJ2xztOAH7FrIq+aEfDDm69QoUP8fjj98x4aKTrwPE9nAozCm8RP&#10;GiOvLBOIxF6SaLyAnYhIAhgT5gypKiwBzGiH+z57/7/L9IqIhBtjNFdrzHMn9TH8x/Lf+D//Y/l/&#10;l96eBI/KqGqx2ledo7XPJRqa0V/QAUJEpohEf1NH1iMwyI+5oo42Avnx70gR50CkMvW+fkrQibH2&#10;b84YvpYZE431d+t9iEyb5223y2tR+eXyw1kq/I8hOYBIYxXDmhAeEF+DSC1i6HHVvioG1Rn1U4g+&#10;9hwHOvMcfCVmMlouEZl8a51xJVY3WS35MW2tcU2uJipBGE1+vAMfOg+IZnX96FM40bkj2fH41BxS&#10;72lsG73+GXAIEsOCIypbNIrUisZEJCO5IMXzicYvg8+8CpVbiXpJRMKPs/IjUUz0has/tvxo75Hl&#10;s9tqyMGPowP8yC+eTN4S14m4QA3HbnFOJLZoPIXlUD2LEZv8OIDGyo9aPNOG6//Ad+Na5TrhTfmC&#10;MzTQbnyB2cdvj8xPPTu3fW6zno4dV3auTesX0E6zH+xsKtEAZrDp9dAPabQccRfEkmuFlx8z25sV&#10;6rDnKK1qXyWDdscu6udY9/EXRBC8zq8sklc/Pmmk+ccjExOXyN02asbMJW0lObrAY9QVrZ57692E&#10;HZbex77aO0V/BT8WT0HlxjraZbjnTv4NeRV+XHG2FZFmtrlOkIi0Zhf2VeqwmxPQ5lv4zdoCiby+&#10;Hfx4vZvyoXdofof8GBWtin3182lztht+7N1inhBVFU0VbfW1+3qu/Caffxzf8Xsbm35LmzOyGlj6&#10;bol6iq2V8BNZhR9HYS/4MdGIjgdqOKaBxtAnQ+9jphPdIpK8jqipqt6HDxJ7NpgsaEwOTFyKwY2b&#10;/mXtP5UfnTEciVh4Y/O9rPbo75/v6PeVBws3wpKtnpgcKLqy2uUXoMJWEbkBjWJnmdiXbtYMUIa8&#10;0W35Ub2r5UfjEawuV/iR/9nVkUN/5Pr8bvmN8nv1d5vf9h5ogSLRY28orzJe0WFohR9Tf5zQqoPM&#10;59r0qaP63fb7eexrx6nXe+PIxe5V8s43j5E/1PuQLBWtUpvHthP7eRgkGgW6RjQANh540QyClh9d&#10;0UP8IFviVb47jqUKT721pFyblsiuAX58dejVodEt7+742cR/dX8+9313y9i7w7/e8cnwljHwCD+u&#10;RV6UWVFabMkoIO4yKv2CygvkafiXDa1PVuthXU1rzjr8eJlRbXOr+1srRhYHP4bMKiKdfY0ctM5g&#10;8GNX/6PY9psbR3+8Boki0qYPBbl9kB/Jt/ot8uo484h9TLzc9N93Wf/gHBUf4cfeZVfT+dHtdkGi&#10;71YOrBxZ936G32740ZnG1/KjVaeV4ZVTlee138GTjHuZSB0S/xRPn1U0wr4qf8mNWmP2xD45UoQq&#10;jYo60VijAVyFzc2oHVnvmYl/C348YIyOG98SndmCH0EjiExdv/CjKwc6d3lvSNhcE1uO98gW/EhW&#10;U3Ji8CIsF9IrEmxyY6IyR2pFontlCiUL34/PxvdcsT1jWfUWyI/MjOgOlR+d8Y3eq/yojLkZK9Zx&#10;YmeQcQvn/Yi0mggKpIKchiNztjD2wBlRS85TaISH/UX6CM1vXy/Ha/LjeiB6vaBaNCY3ah0an9IO&#10;ujptdu34hFG+H42szRzuue4rlXqIMDsxZXSOeqPsGDmQcKTRq0bLxdwwg9UF3yNRQbCqaydYicFY&#10;Sy21+h9P71iJWnO/nPjPzo65v3Z+NkElj+FPR342dmn6+y7ZotMT1KR7F8b8mIgKvArEkB+I8RY9&#10;yqg7ziyjRdQKVPos4j8ID4WjOviR0Rr8CA5luOfQH2XH/1sQae/1lly36+G8eHQLfmRVRkd6y4tq&#10;jGy/KS1erROxJgNsQn90HRn5kWqSXXQS5tzXqS/3+QwrDplpDR6N6K8IElkVee7ztwb33m39/cHz&#10;Tx9XflTT1jJS0OiIR6IXmSJVZOVqpKxYzthP+ycIBIkiyaNGYuV12lfDmjOq7qicEpFz8mMjsY7p&#10;oRCLBZmi0U2Mufla+eFOINm7gB+j35wtiBYJfhSNSrjBjyCw4cdAlmO8cmOizXlUrnLE5qgVjVq/&#10;/Wz9vPvUIcWn0ZJW/SLXJipObODHmDvN7gSP0/6fes/0f56qUqj8FVcGNUqQ8lac43zZw4t+xoau&#10;qmyS/Mj6j8QSt/qjiHT8xuqD8mpwq9fh+7a4jq9p2EJOUfvjKpE0m8eeXVjsXZoRP3DlxKNZVnEj&#10;DlDfhdJx4tGsjqj4qPcRZKa34//xdTbBdVXnmp40ti8YI0ADDXSr5C7J9gFkowsaaKCqyCn/SHSO&#10;jZJooIGrEMQgmyCDk3jggattdwobSGyoJPPYkIttwBZUknlsEvAP2LpVnYw7dgi2gSvuJCP6eb5v&#10;rXOOIN21amnvs8/ea++jvd71fn/rW8qrrGukBQk/vT5/V2ZTVj1J1MjBoj++uPKZlQP/befKOwfe&#10;Hrky+tbIAwMf9P579596GgNvERN9efRlsgm/0fNTMgqwAnPMQj/I7CtZljkfEXuibyusVOTriPGM&#10;/1nqX6mDBRKj39vnmQcX+uPPsYh/zNtMfhSP8mOi0VWXXUXC+R2JmERLBxoDiYUfd/wzftQenfyI&#10;/ji8fLXzH08wR1s81vic2vY/s5n+cxReE8EFxfXqQCy/DH4cZ1U5ZME2P9rfSw2OUp6BH3sLP+Ln&#10;EIGJRv+KSI+l9CrG5Me2/1FE00ZYz/SEyJHiNvCodMt+8GHdikaOfJ0ftQYkdyc/Ooa0+JE4NyVU&#10;LTn+XYrETlR27ldJNdGZuMm/zSkzJhvbsY0MU8u0QPIuTvIutOfU+JxYcyT0R6wtjF2uxkree8Zo&#10;EZn21Tl6lk/kEY5RKnLcihy3yc2xWkBgsFNaLZYc+RE8hv1xsrY5R9t7om7jDtYseOXwxpub4xD5&#10;cYaaqzbf6IPNuk72zg5tID7UTASuxbt2UD8gK82BQmvM8UB/JDdALzPjiQawqO+DR6JwCj/ynzhU&#10;+RH98cPuF7ueJhfrgwNvD38+Rq7Sxge9lonGWzDNZRD6WOOTXjnzB13fbmUhwJoLX1vM7PA/ye3A&#10;rA2sxmlXTTRmf11AopSHrEa6YV+du3/OcfVjsKmN9R3mZPnLmXnevJn8iP6I7Dqhz6Hd6+WqjiJH&#10;0ib2VTI+Ov4b6eX8juTHz/A9VPvq2/Cj+XPkRzUG9Mdo12dayr0LtGmtx91aFsvWz9+UZPN8NRbf&#10;SuqPMqI9nuiPqO24ViLXwBOx3voHSySM+qM1rTladNIao+6vv6NadERj8aAkP2LV4X4iroMfy+c4&#10;GjzJd/ZwS/Kjfsbk7q1ErKs/+rxP8wTwY/PnYDBHSqVE2U9UWvJz1R09J/lRNDrWioqzlbMCIaJE&#10;hmxid5/DI1T50fiNl9r648A6snW4upWzYXeFLKE94mbO2hJlRsTBsFRKICeeqCKxojERaUyK/Iht&#10;NfTHr/MjFp3gx9P4De17ytNG5TantrEGTaJRm8ZgZKBhBhGzxFJ3dCbfCXLKHey+Y4D4IdBIFj6Y&#10;RJ+beHy9J7MRpbdD++qhLnM9y8Zqj8sYKXOmcPAjsqrygtEA5sL96sDF7lPdT698euWdq98Z+Xzs&#10;7dEHBj7p/VPP3/sa6I94a0Hos4N/54iIlCO9m/cw3iVjXk70/Lp3DZ5HNMeW33EeucU3FNJq2Say&#10;kh/zTZozzvctRxoZ6cqCN2HGD5F95cdtyY+BjorLeVqjcMyq/ngOL22uprY2/Y/qj1OXx9r86ApX&#10;8iO5RQeeGVo1cY4o9Xy+grxAWe5H63mP8ndRBLLfRu43z/EImeZixXIRYuxv9viCRiJF5Kgb/cat&#10;Oe+LVc0LGtUVN4dUKTsWbgyOlO30P7b5UX69Dj+GRQcdUrQmIpVWRab8aPEOy9iWz6E/Xm/pj8iy&#10;PN9WMLkWhlV/TOmWNehHtWv7ToIXQQL7YdGpPOkbq4jMrf/LlFQTnYnd+vfcTHOSaGSsAWSYGls2&#10;EPojfdDVrVZtlh9n1R+JIx/H6/G3vgl6rnoy89Kx6mmb3ZMSqKikiDxHCFEZ3/EpUeiWc+O4uqr+&#10;8orIXUO7l0QDVH6M+ci0AyqJJE9k2m5FqRmhTo26uuOJnqPD25uXx5YPuN7KiR4joY0oMxaEldFH&#10;tGG4Sm7iMfnROFa8F0QDaG9nzUds3cSu44VYzzXmLsnYnBNKqyu0r57uPtV1pOvFLvnxC9DXaPym&#10;5489n8CPL8uPY2+N7h68c/Wfej6I8htyYHG/DjTe6I81HxgpkhtL9Hj05YWCGHu6+zmXQob0nXai&#10;UbvBd7ToYGG9GfbVyo9eWzgqeMt2RKIoyePaUVJ/dAwK/+PUC1OfbVJnV39EDh9ZwSzRsCGgP949&#10;EfbVQFjlvkXRRl3o4Eb5uFbv5fedxWOJzC9pC7vSjrubRF/Rv/UlIA1h+TKiOxFpz1favNBnNAD6&#10;oxYU9DW5MO2ryY/Jkep9IlOMdaKRfdEYPAcSCyITc0jKgarEY/A0ny1otcGPeV14Y/hP2T+0M8mZ&#10;Wup8IjlpJRZHeryITDTSwws6Y1s5sGbgVOYxi0ogJbhRVC4tzIbEamvExJrUH7FFLB84zbpKruiS&#10;/kdtbznLI/lxFquHq7iADttr6YgFkfUebEFoi5NBkvhEf7zEHKJE4+nhr/Mjcqv8OHyJeLKWffVr&#10;7fibbck51AfR79Y2NqA7vjRiPMPB7mWNW5uMLTvHnY4z0tzGlocVCju+tlXlVbmxzY/gn/83Njrs&#10;eOrF24itnyX2LvRH+XFlX/Dj0ZWnup5ZeaTrrtXvDKs/Lic/61NYhLSvXgaPZ0aeHfp7r2j8NBD5&#10;BiwpIr2r9l7WPCFmVa2W9TkiCiC5cT4QaX+111YLim9O66rj78c7U2IlGoDRyDwtWldBY/E/4geb&#10;ChZL9ImUgpZos+wb+aMVXTnMMSjjc14Tj4yyvuMr2HNWDIhGfF6MHmFfDSQlRy7SlxbLc/qsWSsS&#10;3Vb0+137eI4IixwjGoBz5mfgx/AuKTlr0alIjEwa8KNSZ/IjEiK9v3Bh6I014q0eSzTy/sBcIlBu&#10;rPwYsie8KXvmLw+pNRCZSIQ1gy+LNBv8GPE4IbG29cfCj+GP9JnelB/R9ebAnj07kAg+Yxs9VLTV&#10;WjWTlHMSKX7XWeixRPjCCTCN/Hg+9MfzPawTAR7NZ+XIiZwa/Lh8NXO41R+x55D7rWkM8x5a4Flo&#10;Vx7srJ3HQCXnea7PUVcLWMqPS/RHxkMlTp/PNr3eZ892bEU0bseSc5L5HM443q7uaK5ddcdhr4xr&#10;4cjtsbIpT90bWFSGDP3Rv4eJltM3MY48ktYcPbzr0Tmd/Zj8SDQA+A1+7Dq68ujKF1c+tPrtoc/J&#10;+8aMLvB2uGvFALmjNyU/PrD6056bvTepf+/5E2tNas1VH2f22GZzc5xj5eN5ni2za4jERGP2bG2P&#10;bQQZabO4i7eLBTbHVf8Hzs5x1cEPWevMde3VH2+NOx9Z7uH6gkb5qxb3jY2ZD35cDgOoFSQ/vjZ1&#10;z4RxDTm/48roioHCj33JjyAIiZoYODI/WgJp3Ee01ZJILAgs37XR6G+yeDYxrPhB52cG4UetOXr/&#10;05vguuDicgv4TH4M+6r6Y7BRRV8LjXH06cKN8uOa0B/lxVovsAdCW2isEmt4+AfXYVetiKwcmfdu&#10;o3F5Sk/0+5SikzFFrvw4iGRpXwQBhQ/d+paytyrZ2GvP8v9LSVU0Fr2xbpf0biRW3i7rIy3RH5cz&#10;4suPLw0jr6I/jof+uGJAO2hYA4ZOI69iI0yEdHBgQQ/3iu/YHo990ZjfEb3Y4kcz9lla9lW4kag0&#10;fvsR8GjvzXb8NfU3Jhppd8eGybWDZEvo3jpoprFZshs8AQ8tG6haj+cgtU5tQPo0g5j8mGiEG8FY&#10;O1oODR3r6hqkcNed2uPsrGFld70/8pvnIq+ufGnl7IojXTd7f8bMXT0D4pGIAvB4eexK8OOd4PFi&#10;zy3qp+DxfYo5az9DCpYXeZ4WN6JFoUuIRmsgqeV1tweHLgY/qjEq4+S4aiSIsipYZMbXmxTtq2Ti&#10;a0XSFESLTCsYuIZsme2bgVXZPfnxKF6axydfY2U7tRD58e2Rt0f+JfRHxxC9zOd2iPL6fPlMtrVY&#10;q+0XiTiOx+dEZv0NXm1Ma2mH7fwM9hx6kraTyo9IrIHGLaARZOF/TKs0/IiXYjP935poVFtMPTK9&#10;FH5u86McGZVY4USkqLze/9fkSK06FjmRfUpYepIj/Yaz8VZdLxadteEN9ynTzuM1d1BcrUz9ETSi&#10;M2ap3HgWfFZU5tZ3LQ7lznZPrr26HnO7Z1rJcxvZPtv641qyk6s/Mm9JfsRbNR7x5OLG1VhZKRH7&#10;aszxAYvZvmhz322tfvaelRs97mrVuVqA/NiJxq3aVq0hrzI/EDx6bbbr77I9pXXGGHq2fo4nsJCe&#10;HtlDTgvzkas7Ho0sviLYkYhnmRZdN5hldAhk6eMw162INJocTxVvAK0hrTngBq1zyrUwsQzVnH8h&#10;3X514EzXS/Cj8urPhj5CXl0xoD56WDwSmY3EOvos+uMH3Rcpl3o+7Llz9W5mMN2z2fmXmbWq8CLP&#10;lX1zPvpoSqjJYfKYPdwebRGPah3u5X8S7ZkR9OKmN5l/yRxM+BFPJNEFWF5oLZEgN9meW4vHbVcc&#10;2A+TH11R8IXJNj+Kx49G/6XyY//s0K1NxgN4PXGnlMXSfuz7uVaPx3l5rD5HbMvIkuj0GbUrrQ9+&#10;FBHhbWa2a84h5U2gnTnmG7N2ouev6I8eEXdFauWT0qKIbEW6Bc8ZKS+Kkh/fL6jkSPJjbAN/IhLU&#10;fx2R6X2RmzvQaO+IHunx83hfsAah92oDkh9DfwxuFGmVG3ObPTD5UCuO79Le3LbyJDrs2bX6jpHP&#10;yAaKvNqhP8qPn4FH9UcxIg47+VEpqc6BpS17fvgGbS9r8qL8eFxU8Bzl+P+PH7lT6o9ms5LdvEYU&#10;Vo6nLXB2lpn05KccBH+w4/bmNhjwEHFt+h1XTZh95hxyAYXrXAkD3yL/Y3Kvfo0fT3b/rX85szu0&#10;YGPpG741rg2IK8CjXkdz9+KvCBSLx9Nds+ARfhwWj5+wPqT+k/d77dlX0r7a82bXKc471XWq+8GB&#10;z0cfZvXGRKNvAik19Ma0WeoxTGS2EWMPzioXXd1JhPI0eHwurAD8H8KWhc341NibopHq/Ec4EmnF&#10;LApaDtptlLZa/Hit8GPEQICB28QzgcfN+XbVH+VH9EdjJtEf8eHCjyIyUZ38uBjPyBjBdrGFtjYi&#10;288f5/M8butvZY//gv6O5KYYfWHG9DmBPJGiZYZo8j/gtQ1+lA8pIZXGfjJiItR92xJ3GXda9Eel&#10;1bCxcpz9Fj+m54Mr1iQ38rlIstw5+bHGr4Z8CiI9bmTrX/u4hmKUQtUffbOJxrpNdCUf2HPb8k0b&#10;eRWBZ7k6r8vvzPY2SITYxVEiPM3SQnTJuuDHyFTf4kftOXrtIx4A2VkZSZSJFtt2K/Lq1v34HPfb&#10;E3/9Tv1RfmT+Q4sfta9SlvDjKsaec6UN22E/+K60gcxrXNyF3tujz2OxuUBOubGuE71HR5AIiT9L&#10;1Mb1yY+8mScjTi6sOfCj9pyMJhePSCtac8JPr7VZfI+BRmqgcSP21eBHLKzy4+ejb4880Pgp63r8&#10;YOUnvc/ij7wydgV+vOtfT3Vd7D4tIrufG7p3M/EvU6+C8JjHyPOH3hg+vfmw3CSnyV1R6fduk38W&#10;dzEPB9uN/PgliJQjz6Jf6Hu8Gblz5EjzA5ixQ+vatphpaj/IduXVa7ZJFSXf5Mfn4Uf9RCvUH+VH&#10;8Niyr8qP4pGr/yt8mIHAeLpEX/Ajz+Vx26/fV970KSoa7bH5XEv5Uf7R2qtNzXFR/XFNBz/G7N/C&#10;iWJSZIrAARgqEZooNWLuAnKpkqql8qOcaQWR4FXmBU/YDEJaJTYrP3tMnOmpRlI2TwHn3mC09vmw&#10;6VCdGwluYcg2P6I/Tp+Nvt1G5Fl6q2yQHFJlofyslJPH6/fRs2mhcqoSqzP6To0YD2AxG/IlVv3s&#10;5EfjVys/spIwM020yrbQzj0SMZ3ICTRwXARZ+Mx5Mla1r4a8CiqRg8HjbCASTzW/Pvmx6o/Btd7D&#10;AsqPswKIuqPrAGxvbm+O63ckL+2axobmuzGDUH6093o3rbDKq+CxRAOk/vhkl9FyyEv0ArQPYnMi&#10;uh4tb9vkUfk2uFGd05r8qI3109Afr+D9/7T3ze4P8EA+i71V/+MPB2/2isZL3ae7b/X+fHiy+cLk&#10;q9PP06K//myx4vCGwKVaVPZXe3KtojF6Nr0+56l+hwgQ/R7de7987tpOZ1vdNYE1h7zW5L3AoiM7&#10;isb8H/tXncb72ROWxtPAj+NbWvGru2D1x5vvTt8DHkN/bKg/PkBUrvl/b7CmkHbq9kghskRcfT65&#10;0cpxURe1fu85/jqtQD6D88Seq/Mk0Ta0YNv/k39gH8ZEkBjSanKU8VRmx5C5wEIpotC4DeYzLokQ&#10;F41aV+W1C72uKStHgk4+M7efah4OZVckYaIGmNElAqP4KY/7PJmrPGds+b1Pk/mR9D6C0rjOUaLw&#10;I544Y3RqbSPL3pfvIHtiokVUJGIDEaKCt0UpXhPzyw0S5enM8fQ/RnZy5i3BjyOd+iN6EjxGZGDg&#10;8W5mqWdLc9Hecdst1f24j5+jf+wp9/R46o/p8ejUH5GLQzZWo2DmY+FH26Hyy2zLUWgPPfx0ZLq+&#10;0Xd77PnJS6M30COfIP/axbHj01r1/T94jb/7+A4ydbHC4YXejWFZhR+L/uhKrPTD0NdjphWZeozx&#10;3oOEix8FebUtrWrPuSzvEROQ/HgF9H2KJfXDnrsGfjj0EezokYdWf9h9qfsM+uPKgatqZ9OvTr8a&#10;crcWyjpWOus4PRtFd6T3ykOVG2Wka/Tn9P2fJfPYo3vv34utVTQ275pgFXoiAS5aQ3/M+Jz0Z+Zv&#10;Zxzibikp2ZIt0iZ2zS34foi4Yv2u1B/fnX64mV6tx0J/NOYv/I99ZupBf/S6QJf8d/9uuc+42o66&#10;O/fzHt/4C1KvlrHR36+MwGpqTePlgpPaPT640f7P8dXiKvCIhIgGqf00MlK1EemRPB4efREJXpR0&#10;RVPwY6CzA5FyZEQNiDRjXIk+B40VkYlSz7eVNhqDH3mqzOeKREv0XeqP6g/a2PzbljoTiXJhjri+&#10;ExmzItHvO2u7h8fbw+dxcUx7V8SvBj9e/gY/OoLKZI4YegfNVmz7ydPR8+395Z6igSIasawmYgNR&#10;HHN28C5aSmsOUivsCD8irTaoyY9Gk+uzyH4lGi0+93HYcVVz7aB+DiLIJ7HWM2/TrLRbhzZMyjyc&#10;I4Jb6CU3AJxgNHmbH2eQV11JR+3YUVl59dRYsgztY/UwsgBvZuVI8iFrp1Ev1L76EZLd/wh+fLPn&#10;094fslJb8uOd//ohiD3dfaT7oca9m19DVkVaDZ3R508dqpUDAExmyR4vGgORpfefCzyCxuce3Qse&#10;587OPDcNGpufjoe3IxCpPcf4HOw5tJ/3sM36qfaI+cD/AisGOO8QnbnG5zTfm86MyMx/hB8/QgpX&#10;XnXOnVl2z+0wy8ZCcJ2oTDQGIgsKjel7lNpNBa2cAzr5Louf5c6rrZ6pXCA/PjMc8aagIYsciaWm&#10;sYbPgSDQaBytcqMWHEqLF53rP8CMf22s1tQfxVWVVlNmBZngMznS3B/wpJ8DtYlCziNSxOuuU/KY&#10;1lXzy2VUevKjtp7MghT8CCKNrRzk/54rsRrHmkiw3yXa8n13cmMishOJsZ/6HtcV2YYolsiUj4Sg&#10;/pjZHuXHOr9DpKg/4v9AsiGTfNhXlVfLM9j7O6r3ze9E4p6403GOJUrWg0ctRCKSWtEoNyY/4vE4&#10;OrIB7dTz63XHywiD/jl9dMQoADwbmx8mCuACnsInuq73XxrzirxHes0dtbbhpTRXh7lzRKT8mDrk&#10;k13OjJIfzWPFeFdm7JMbeoLcH+qOrjQBIp+kgscesfYm/PgK+uMVouM+6Hmz59+7kVeHPkv9cejO&#10;1W92n+p5k7MebEwiC2K/KVJqWzrt5EaxUyTC6Mlpx7Qvoy3umuNNPbL3J/u/v/97++5jpsfPdvyQ&#10;9enNtqsHUi3SmABnQhq/mlx7rSABFCDxJje2Ub8efoy824MTrN+hdPHa9ONkRNb/ODH4FvbVB1gF&#10;TH68AD9e/Do/xnOJtlYVjXu7QaPHEq2xX/mznstnj1u6d1+babIat1aRNhqNLNea4xGwkWuiRBS+&#10;dhe1t82BSplJLLpNfmSEYR+cgBLRVWdcBdJAlfbW5LwLsecnvusv3CgKOQKSQ47N0UD9Mfiz6I+O&#10;FJHJo9/R7Eb/HUQpmCPQVXSeI3rTnlYRWVGXumInZ1Uk6v0pNcZQroiY0/SeoC9N3RzDplH48QZ5&#10;6W+P3YP+mPE52lfVH1v8iDRpdrXUUzq5Vh7LGogMVC75PlBLlNuIs61eGt69FJEtiw7z9eFH/Oa0&#10;dzyeuLTLEdnxBplyjAJ4mFnBN/rV9Jh9PLIHS04yg+OM62MamWu8nG/mSbTHyo+sFcZ+RsspHWM7&#10;a6wZYv0eGF+r7u3xOxrfItJHDTUj7E/2fHXgoYHvNB4aeLDxWOOt4SvM8Hh56LHGnQMPDjxAvNxl&#10;+NEZV481Hhz4tO/TPueAvDD5bkFjWHFa+mJackRPLXJIojJ6LPtaYs6Srevqrh/v/zF4vG/vfz73&#10;Dp+fIx6A/J7m2wWRRswZp8O7mCrIpr8vRK8PXgpeOxf3ifZ3DiKJL+VH5NVYMWAFUcpvES83EfzI&#10;/yayempfrU8pwpPveD6eMXVGdEM8Mp6TXJwc6rn+poJcubMgsnvOnB1GJFZ+XCIZhrQKemAFpFWK&#10;6BFra2DEqjfq/6uI3EycI8imeKb8GDX1x6JHcrxIrnKg5wUiCzey3+LMGA1gx+RHP8mP2HzpI1pX&#10;41ng4eBHfADJjzH3MfSyNkcqn6b02NYtPVK5s23ZSV7MWVuBqYjwfmbYeIjKj5dHN0zQv0YmInLD&#10;1QL0d+iPRA9GXv0Q/6P+jjY3J2K8XyAS5PlsKTFzLLhOlLJyT6zeoQ1nt6is/KjvMfkRCfIUuc2S&#10;7c61ZC+vnZ95flpfxBNda/FsbMCSQ4QOUQBrBzc0CxrjfCLkiWNx1NLjhjyCNcd8OcmPSqtGsSU/&#10;oq/wNokIwtsRz8k1+H7wfvleyrvr/+rAv03cu9naxUgl+j4f+2LMT59vukJuk8vMh/HYR2MfYXv9&#10;YtNkoPEaths1WmZuhD21xY301sJnnUgkdiUQiT31Gvx4dub+veLxkb33zX286+Od7zDDw+yeIjJz&#10;BJhF5xa4dD5yorpcH+2Iat67SOGzOGiSoTz50ficyo+uAmHO61fw40w03g/98YJ4HDUewHYXqIkw&#10;OVA0ZsUjE+vGONrniFDvH98v1TMDkf8FPy7MaMEO/TF0t06rCf2/gx+VHHNWPtKqpVhyqjUnpdW0&#10;5lzvPw+uOtFolkaQaC2IlC1FZHBnSKrJn+GzhB/VXZNLO6VVLcDJj44hhR8bJT5HvZFae3obcVVH&#10;tNdbEy2pSTh6VUSK2jnQLL+e5Sysf9PN5pFh7TnK7OZ1/GxsAyvLt/2Pzu8wO3noj0SX6oUWy4EW&#10;33dpv96jorI+U5wn03Ge1kv9GyGxgsjdQ+QBaemPsvFW5llsm1QTnC9t274sMz+zamIZUeNkysHP&#10;ccYoAFjsr323wpITozT2PM/N37+HNQeXEQ15o1csaicNRLJHHFtEk7v2q9KHubOIQPAZZ4h25r/h&#10;qMy4GN7J2eGvDrw2TZl6bfr5yQ2sOfjZpg0TL0z5WR0WNG4yW8/DzcnJoeZQ84UpuBEs+p+RD2tN&#10;rmmhsnBPIqmlP9LjrwWSru56BDx+b98je++dkyE/3vUOGbzICc0qQ8aT5xyPm0iszSmQX+J7RITo&#10;FDmdvOXx9SEnOuZH/OrY9uZr2HNyRR358W2sxqk/MpOhcXHs2DTaYyBSybcgsqDRz1eZ0fCdSfMU&#10;JhoDrdynsyxyXqKTo1xLi6wkckT7Kn1fDlIyrHqaiNAiU/lRLInInOuUW8dPpdUqwcKNMFZmMvbK&#10;UoJjQXRyLcgW3SIz0Ze8KB69X467yY9ecz3u63NtaTyDHK1fUob0DGcsr4lsa2KgjUZRZ49PnTG4&#10;CSTWbX5n/0qUuJffGQU5V3W/QKRSHVnpCz/ODt4Gj0ZIa19VszB/TuVHM02F/3Eqei+9v1XCw+Cn&#10;Y9zpWGwTmeWMOJd7DRMzmogElQWNRX80GsK13yIGtUirotIyP7OdjL7KkWsb21iLc+uQMQDO59gw&#10;KTuCWtEYstM8ki2xDuhL5jd0ZStzAxQ0Bj8e7na2FcwQ/EgG/8kcwfR3zI6sJfrjmfCKMReFHORf&#10;HXgXP/a7rCT+KvECZuYx7obPZEReNQEaybt4e5PHnp96HC/H/I6FsGJUbnwXtCRH+pxtbhQ5WeRG&#10;qzGeosny4/2/PPDLAz/a/6P93933yL4liCTro5g0P4Cxi1pCF+K6yAkQaKzocJv62zZWwdbH5qgn&#10;PxovR8ZH3kflx8fa+iOjovyYzxMIDyTeX56PZxSR/Jqr8b/3HvldlVLr53wOJVYK7V1jTD7Cc2Tf&#10;1jKBzRe9wdgAn8Tx05VutWWIoJBszbxBNWJH6dV5wc7WcNQUpeLpJGefDCSL5qjRhiyjrTbbE62B&#10;yEBi5NsRkfHJkcG8ryLSc3xC2dHnyvgcEcr4wHhQegz+RyV2+6foanv/s8/msfpdfl90R6652kIk&#10;0mTlUPgRzhpRf5QhydYxuGpz8GPM79DqOY7+KD8aD7Al+HHlhHiXt3yWWs/5XNZAY9nns4jyHIuy&#10;Cr+woVVVqTW4EVl13Gwd0VO0tO+hh+X5MoxWuYWdr+5Iz//53vBzjBkFMNPtfI75GJ9baIzzXSPq&#10;1ibeVD8+pR4j5fAkikR0R/kxowEcl/Umac3xF4l6bEBj5homhqtU+RE7KWicJ18PuR4nVjXXN/Es&#10;4s0gI3ITqTEsK9smnwetq5qwu/zIL27zI4jkuWqpHPlNbrTXisWrO2XH3x34BRLrd/d9d999exdh&#10;SDNbKbMGGptp0bk1vn7SO1myvWu0kXwGp4mCUsDBCNYR/svq77crP46ICfhx+COsVMqrrKlU+TE4&#10;NtstPBeoFI21tnkznz3vlqOAv6Vdkx9dactZqfZ20ZeWE8dG0Ri8BR5PYFWqiFRz+EOuiRIoEZNg&#10;Aiyml+N8oFF7bGJPi1TW87G1rbQEiEpbS1S+rx01dE05MrmSb7nmAngW4z6jCFSKdmxwX742nhyP&#10;H/yYvUZvcdUPs6cvRaLcWb/vRCdI4bhoTP0u5LqwerT1x11DSF7oj+l/lB+d5aE9Rz1jLUx9MVZZ&#10;DrwUlCUCfYZjHdUzjlMtfmdRlw9+BJGVGxOJDfoJoySylNk6zgU6/G2iGU/Gjocn15EL4IkuY+Q2&#10;sLaoMXLO58jZuKLR0SnPlx9ZP2bYt+tKc53eDu2ryqvJj452a4lFyTXb5pmdx+g06kpM+qj1cDkK&#10;f3VAW5IS86tEsq9q3h431tW7EE/Bp9TjzDm+nvzbStsppcqJSKvBjeyX3h2f2S9obOFFfqy9+f65&#10;7+373YHfJj8isz6CjXXxOa084lGJVRtr8qO+4EB/oE8EioJApNvS5pdkKD8yIj/qVTo9fHmUeDn5&#10;caTqj18QY/THtK/2qj+mPQfbbbRREfglfshE3v27A238jiydfkmPxGfOqbwp17b4kZ4dSAxE6gO0&#10;56f0iI1XZMUa16ADBLW1+ZRy5UxRadSN+LLkNa4x77XtKhoD3eSiiXPAWuY4MgvN3/pAZXCmyHTP&#10;nDV1xYCwNq1OG6zWpUSnMe7MXZ+MSA/5kd5tSUlV7kk0Vg7yc5VmxYDHo7dyVERa8nvQHfyo/khm&#10;MZ73Bhn3N0w83NIfzQ4gP44zY9Uod1fJvnuCWFrwUu93jvajxFZEdnwuCCnnIEM+U6Ji0SFpmdaD&#10;HeFGZpKISPNJJj/SxxjzrfT8EkF+PaIATo+YF+Bk7/KGka7JofV3lvOZXbSscR6fBmMfeFRaTYk1&#10;+TFzyy13hGUFVvn+eDDavNrNSKKwjMDokuJRz5nPwZzKcVfz0BYb8QPM0HJVD21c4pH4fNi96ozz&#10;Pn3Ub/AjiKGn05sX6LsLSKtuLfLj/XO/hB1/d+CX+38REit43KtNhxlX2FgTjUYFiEgzzKX9K1gy&#10;kRjSpPwof1m+3DU3ZQbW4Edyzd8eexifDBmR2/w4+uxQ4cde9cc9UwuM+77pL+M5W7ogbSUS5czF&#10;aDufO5+//o1z/D3qkP4ykVv1RxBFb1/tiJkorFvRYi7NyDwJV5sP1px3ctp1azCVbCUKiXIFbWGL&#10;ZCWgw9QobluVjIMW2rFN2xOXcCDWkvcpoJNCXA9/QTJnMAaU+10P/rwO2hkTmPeiddUsIvJjx5yH&#10;+C8lCpPz6n5FnPyXHNjBj/xn/f+qhyYi3RovAR5b9tWjS/hR2cZVIJVXZWvxSA5e4iXbXHgc/FlF&#10;YlTuE89RcVm2HDNWKuKz1GHaSIQbkVeiJj/mbCuuo10RzdyEZeSOO9QzO/T85KrNywb0RlzoOzqa&#10;vHbOEalVj3P+9qmjo64d5ls/hAdxYyAyuBF+NBpAvUVpdRnWVeeyOYbIj3c3zWqRNgK8wEgt5/u+&#10;OhD8Q7uuJb5hMjPEyY8i0hmk28K/YkT6nulXZ5ROLXLjfKBhQY6MXt1CIb1TlGSp+qNb+eT7e393&#10;4M/g8bdIrL/Y/6N94YPcpS1OC2tyozE6Ssp6PKokgj4X9xOFgQJstRTjwncew75FthxGPfnRePJ3&#10;p1+YMiNy6o9fjD079Mfew10wRC9WtVHXIbDHJJp9LmN0fF45z9a9R94vf4W/R+TFNn5fntP6nawY&#10;oH1VG4IZ+CoSxRpSZLHkyHGBrBaiXHPLEjznNqooPBF+qcgcDOaetGI7137OGFxqRFrlMVBpPlDa&#10;4w6vU94H+4l+kRijgNjl+5PkCgyJWZRSRLFSLSNB/xrsq2ZAVIqr3Gb/iV5fJNPkwDwmEtPzkcjz&#10;vKjBiyI1Jdrkx7Cv9uX4EfyY+iP2VHI9BoOZrcPV5sSj8avGenp/Cm+sVQON3qcc67TIeB7915WY&#10;0drgQkogch0OXmpBY+VHf+cx6nHaUKc7GvP/r/dpSTk6nL4Z5+gFL+w8lmj0N7rPfZwf6ZgqPzqr&#10;uGbrSEtr9XbIj8auynbqYF55CV41l5L6dK7IeqJXfrRc43sReAzUnWMvEUkmAo/xP3crV1WbauXG&#10;3ILEwEoiciF6be2pCy1k2rMfnfvJvr+Axz/Lj9hY0R/n8HrsNErH/ADE6IDDU8xKNkIHa3dov74T&#10;/wNX+SWdqBRP/rrgx9Qfgx+3E59jBlbjyRsN/R2vDL3RfZjeeAF+1KqWs5HrMyYnJuLkPNAY97Lt&#10;ek/va7U3dh6jDX49dWY+5lyinYFBpcPKg5W/It8Q6LEUVPFEcpxoc5v1YI2g4lz2E31xlVcqBamX&#10;OHOgVYnv2Bj1yZhL/lSXmY5e5xcf9nquUoLKaz2P+7VGhBnu5owiRwDjhrYMmvnengAm8//O/z5R&#10;xTvwPUQVrZbkR+NcgycLiuvxFhrt8ciQR8gYE/8PerDZc/Q/5vzHFQ29kPo7dg9hBwt+vLgJayR8&#10;4rsPlHHvY7XybO63nyd6cpzHHlKkPum1YUFgnBaF+Dazrg2dflZ7TshfBZH0cVaT6zMbxy4y5Ti3&#10;Qyvr9f5T9JgYneq9CxqNcj09Zh5I1qFfXaIBWvwoR7oK9Ap4Yu3ghT7xqKTpc2oFOjV63tV0uINv&#10;gMg5tvAj34IqqmdFBY2+CZHsVjSoUSg5qD+20SceLCKwsyqlir6qN9Zt9+7hud8f+MuBfwQifwsi&#10;sa/i8biqxwN+dH0yYlgDkRGjE/wY/+eCAnkranCYfOWzy4/ojwNbG7OpP06+hw8nMyI3Bl8mL9Ar&#10;yKtyA1kisCAaD+yVwX0xx8O95MbKg94ni+jLshhbo8lbz5EjEbN7NvD+zL+plAkSW+iqiHsykOXo&#10;mXqFnwvvicjCfSKz1kQt1yd6A1UVkRWVoAsJifcZVTQ+RbaV/wUezavyevdTcb+q04jIjZzfeY9E&#10;cl5/kJ7oiIXtHW4yWvFq6IMhodE3rkZvT94Ui51oSASWkZPvRKLfs+U897WvKq/m+GR28g0T+jvS&#10;/9gI++ry1cmPywdmWXuGyISps+A+esDO4wWVtuexaDfaljEseZ79WXm1+KRBYkHj6kSjFjb1R1Yr&#10;GNdWwlWJdj0QzOF4ossYuQ0Tyxti5UTvlsGMOveebUtO8CPsOMs6Hq77u27g/V5X0gndMf/PjIBG&#10;aK7gly1XXh28iDUH3gusNSe3DLkqvHE/IjKr/Jgck9t4uhYa47+oJk4xRk8ZWjSmF6b2UredKE1k&#10;youi0touP9n7+xYaf7v/x0irERWwM/nxLvmRXJ3yIznm8HhkxsfkJiXIRAKfQUui0SeSH7Wv0pMq&#10;P+4gw9woXi2s268MfzH6ynDhR7K2JD/m04M6ns62FgvSq7Ra2/c871/OZ7tYa0Gsmrn+YHLbgsPg&#10;uCWcJvKybgQd4keNv/AWCBJFWUWeyEx0xjn12jg/kFx5rm4TkX4PR4r3RORPA5ElH2CcW3sK2CvP&#10;4zOA5sKzybs8f/RCWIEVOe0b2ftzK8pSL6ySaCADzITkGpyZ5ydi2vyo/OWKU6x+2X2QkdEVY+6h&#10;119KfgQjyY+xmg7aLLnDmY2sfFTaEDeUYyJcdLNfudm1t1r8zHHvZX4pLWugL3hRzyYVHpMztzI/&#10;2Hj1ZCvb85pLriZHbpyjrGVjVscnmF11vd/MiXFveikjEm+fT/F/IQf6phtE5agnuTKXY51vdzWx&#10;qyGPYF11JR0y5YPHLUM3NzGbN+51bAcrfQ0e7DmEpKqmUTlS/dEiwoonI361vFi4saAxI4OUWAv6&#10;Sm+0N1cEus3evVRKFY/aIJVW/wEe/3Hgfx8QjT/SvkqUTthX1R+bzriKWVdIq0QENHNFnUBiIGdR&#10;5AQ3yl/ey22uqIPOwf8l7avw47QZkbWivzJ878a3h//Y48pBJ8GjuRZ8vtazdiBSVGb7lSfb59Xz&#10;29JtPsMxsm7fMRCSR3CZ3CjH2dsrwnIbqAs0VtSZqYjnAoHWRGK9vn7ObQvBtDnDW8/Pbss+19v+&#10;4RY/vkEuwKdWypAikb8xdtdrvVeMErTm9x63ZZ6b3vEEGXWfGQaPMVrLi7WKNksbdRWRIif5Qxtr&#10;fh/o4WggCHvObOFHeeMl+DHmWxkfh5ya8QD4JpBXI9sjWYO1H1hAXwsFS9rmnkYBlTUmHS1ixDBa&#10;O/kRFIpIuDHRyDb4kZmQ5K8r/AgawzITEeRrG/cQGePsqoM9f+hVVi3YYFx2ZJ6nJipdeRQPb39K&#10;3EYDxPsAizFy8v81741o1YO1dfjuZloujFY3hoDVAkCk8oJM7FyP5MeCRH7xtfz1jBWOgzkWGp8n&#10;Go3UE7sp6yWO699OlC5ET6+IrNvA5Nyv9v+5xY+/2Pe9QON9c/8J8/2cO4T+WPkRPFZ+5C60ae/v&#10;rB5LtLhOpr9YfjyKvwP9cQd4HFMuaTSUVz8aMU8lEqtZuIha/JLfUZHm80a7HCvIX3Ifv6vn5nYx&#10;PtfjGS11Aktl8GNBlSiwp3fWPMZbEx1REoEFcS1Efh2JnhuIKZwYiCwISiS1UMmZYtA55Uqsh7u+&#10;HSgMREYvUfcM1Im8aNdrfSaP+7z2D/0wrlx7rUisiTBRKRosFRV1m2hMydZjwWuBRNFoSX4M/bHF&#10;j/dMnCEaYDlZV7Wsul3HCKo1bB3R3vbfznuxLyqjROaOuE8gkHuIWiPY7a3H0QTNv6gmGrwIGqO4&#10;RatMfrw9Lg7lO+0lq5hvMYPF7xLZaMaHAiNoN6ua+hREYKIxn2Gea7AZEbV6gizlrNzBM7PiePw/&#10;N6747y1EhreDiBCkJ9c/aMqOXju/cxs+uhPgcYb/tkXt0XzIife4YzyZ9/G/SQlLTkongckpZ1vU&#10;nmwvtne2t8k5+XkhZNSqN1Z5dXjvr/b/Bf1Ri87v9/9y34/3PTr3yBx8xBOS0SHyPDsH0nKLWATH&#10;R/9f3ifrl3W/cJrHsc1ERuRW/pzRxyff2/HeDjMiI7s3XiajwUcj8CNZgVxb+giZ+mxnsbYV20Bk&#10;kVq9V0Vbnlc50V8S92xv8X46GlzgfZgrHnYLrmvxHe9oCeoqGoPL4jv5seiQ9XNwpNe1jldkB2oK&#10;99ZjTwbXgVq2bWn1DRApNtMfFogsqPYZ6zPluFBHDe+vvfUQlp3ZkeRHdcg2P/6/9kVofpfbpYit&#10;/PjMENYPel/kSxt+WP1xdLxxA+uX3tIbva+7MhuWSubhxOyLqt9V1LfRQD8FjbVyPDhUPt5D3zUb&#10;AZ728IGlFadKqkqrjtPyI1hT3tMmQgQ5llXWYtwFa18eJS8VjHW9/yK5XRKN13bBiWFzV0Oap2jL&#10;OQ87XmLWhbnwD5MlLkfOb8fIt5H/pXZXdVW9GrMjao9euUAf2jPtyucpsaaNnblXhR8rZv1V8cuC&#10;H9scqY2VfNBhX4WrSrFVC78mt3z2WFbRmahky36WR+eG5/bt+xXl++x1775/9yL62DnuN4dvxRWa&#10;nYtMjgAzdoBJ4++NVsCnQg4q2rFyj6jcNUcHJUaztSc/6n/8jx3vTX/Gau6pP967EX4Ej8gP8iMr&#10;9tFetCHqfN5Eo9lD6n57670WuVcboUu+w07h3Df99okikfhUvBnfjlwUKGNbe73jKPstiba9r2Um&#10;zvO7zhrcFTzG3je3yY+2671/EPxoPvmnWONBJCb/GcVV+dFn4h7Zbvle5Gr1AjE952Nld+Wlq+SA&#10;CEnUfZCZSHO/ouSfb+VFanBk8qP59+RHV4a60Xdm5GHiAVhbZSD7Mf2Z5zlEfgv8L8x+GccDSb4W&#10;M/IHMwTiRN3SmhJq4Ue/E41aSmeHmXUY3g0RKTsuC92xIDKydZyTH+lf88x+wu/YfaOfOWATru1I&#10;xGova2nDQdeCG+XHrHwO5toQFhnmJ5OzfB0RHydbmawqPz6ZeER7vNB3HiutrSWarzEHYsvwr1nJ&#10;JVcrNzJkpsv1rZIf8w7z5U6JykQmvzCkDWd8elZFg7146T59PI6JwjYCK0eqP16DpdezAsmXMwsz&#10;13Ycnzo2NTc5N4mPk7jZVROXxi4SURsrvbqOJpUZqaOrJtYTp0fUEJZis0v6/xNNRBno8zNH3M55&#10;V9TBZ+Wod5oslY8jr/7Hjs82mfcBeTX5sVfdyrx55nkH3eHFl/f8HYugrbO2f5vfBxpbiEz90vPj&#10;Wryft8i6bZx02lVDHwydMNHYRmTp/YmCNtpC16w20oNoERbQGBXUuA101nPaW5DZ8nTkOfo4lFZ/&#10;g/aY/BiILCgOT4leFHk37mvbiVZRbrZQpdVD5MA7Aj9mHzgbfsTKf51cuZQLRV8nLxY0BiLpR+hM&#10;Wws/+h7OkF/4HmbFvd/7ZOacKc9hjBnzNNW4QKQrLDmzIPukyC+FvlqQGYgs+x5jdJcf7UFGbNEr&#10;wtuRlhx9ksGP+Df1tMqN17CPHx05xDpTu+DsXPn4BJLUKr4PNFZurFs4Lv2H1/tvbyKXx9haIhkO&#10;k3nVEVHt0ZGN9461mnuBx5OsOHUK74oISgaYm35x5A5ng4f/0QgQ5yZHfA6/TCRa0r56PH9VjjkF&#10;jUqs6UGvLbqtRY5coOdmFY0VkaIzCsfOkcGbDJ9koV0/cffmuzfDgGDwNBGML43siv+esZ5KGXqn&#10;GTMiz4wxRcT4kU3a6FujqCIDyTQ5hWYCkUQAnx41Mm3tgBnFLgc/vpv8iPbw7NC9G78YVV5VYr3R&#10;n/yYKBNRPnNbb6w2XI8lKoMzW780j+OfDJR6fa535wgnP4oK7uQ2+nflo+Q9v3dPDkopRV98RA3E&#10;9jqRA7Vm7KmeemQ5jmf0W55tZHhElsPK8gnV9lwVkEiA3/T8iRVX/tjzBnEB4rPE96QXBgQfRCZt&#10;I7LDvqrXJO2rPX/oexH90d5tAVnJkfSTNkdWXszvlaFafsgSs5PXlRE9ZEizyymnwI/kKTTLkSuY&#10;2ou/HTzu/0trjxGsrIrnmkO8eyO1tPP7PNlTWzzZej7uH/uJR/lx65BZj2s0gJYcI4mN42oQS/8S&#10;eCRCHDRW3fFGvzMO9evzdnrJBDAtF56TF0Ui25BalVZnjFc/z+z2Dc3np06PmBvgUIsfE5H+h3Pu&#10;I3k8eq+vu4idVnwlZtAfR515bqSy2rqrLX+rgx9FZKJSNCYic6zx9/kfTXTbAzurvTlroFBuLLXt&#10;fyyIhJGMvTWC1JXQL7Ga3RlWdHW9TCLw8QYbT5PleumVRoxoqSHvL77TE72/7v1D31/71/CGTo1e&#10;wm/tXJSFmXcDj1qW8T8yizr1R/gRS0GjAR43fzH6Sa/86AoHR+DHXHFOpqu/JSXVxeBJ+JLj1s7S&#10;/nw/MTzt77UdrBl0nLOXg0TeA9xjnAwIIVatlyjp8IGN4+/2DTmTwaz4R1nvhTXlR/K/cWn0NrNN&#10;s3jkTK38ojOcc2bkzIjZYMhhSESLWRE7qzxgmRh8duidkXdGfsYs8gewK2LN0KIRnDDLfIe1ZPFR&#10;QxPhIlpOlxMdIfBERP11z697/k//M+g7iSQ5ryLSPlFRVrcZMedMR/0Otebcx2MF0clZrhOlhd/V&#10;dM4QZ2xWTlaECgk/eFzJGX58v1fvlTE0uUIbecQjOkEsisg6EtTPPGe9T3yfq83JkPE/KvE5jvbU&#10;Fj86P8I8qs9PzQ5h50R31OYgGg91bx3aPpmaWEtvDKuiaDKX4KrmMrTCi6OvTu+ZFI9GAzCqWODG&#10;tI7VuY/Mael1xSktM17vXKW56aeH17imkStCwD4ner5FTEDlx7ZmXMegisJEotJqbS2fsqLQp5vn&#10;HvNs85g9fCH4UWS2i5KlcwQvsQo6hV52aeRS9DDncBtNbL9Rn8c/RF8DqSOXxmDDpnG0SLNjR0ZE&#10;s7N3LerISjTricLH7sxq3uvgx4xffW8HGeY2K6+uG3h56Iuxj+FHLP/0PO2r7RXnRKGjySLP3ubI&#10;5MBEqs+fSLwfidvi+pUi0uo553bc3MQq1DyNcdnZ84nKQnaOSC1/CTbfz0ZXbbw8ugvUnAZXjEMg&#10;8aVAIghk1imFuXbmFdw+uX7CvN2uFn9pLFDJeeLW/EyBxOhlZezHr70LZFeEYk0e/bfN32vet/nt&#10;4RJDrcTGf/f0sP9z2mEFNnvpVkY/UMl4ET6ykEuMfl/jTC/+vyUzYaBP7pH7ahWB7lf0+enr5wQ6&#10;g7OUrFKn20JsWeqP4tFsHeODr4ddUulFXjHmSDsIGiReSOaghS3EmcNm3+a+1JY+WfgyR40WIskW&#10;bvZVVj+N3+lvzdFKJIpIyv/l61x667rOND0pXdwlKZdWqj3QQGxQIunkyD5pMF1nwAEdUBIp+8hm&#10;ASyAAwGhC7rbop1BDwuBU4Al2Y5o/4PYDmBJTiw6/8CSB5bshKLdv0CXdOuChFI8rX6e71tr70NZ&#10;bmxs7n32OdyXtde73u++4MfzvW0zZjJZGdIa5ETwjR8fl7+x5Oy8BtLQjQo3NvyYHg/8FWcm4Arr&#10;BRxyFgHr972k5sAzyPPi0jE5vY8w4I6NRKTLaJUft/R3dW5QQSwilUNahR/B43pOFHOP5cbgR7Ga&#10;vXQ9R1Y05ner9NIqra7nyO0nHqLzWcvZ3uZsr18wQ0HW/qJaLb6JZEdzYe6RB80ssjyvcikLWiIz&#10;9qBBHiTOVsuPOR32nI3kDJqdrcU8+fEF4lf/eGgbVuvkx7/h7/jLjn8L3Uj/Y8uPg88hW67B/ZX7&#10;EoU+UxsRsMJ+QW8g2P+nLjmVmi6AHWejSCRdhM1gMnrCMfoC2nDnDCPFGTzUG4dEhzY35TGy/MhH&#10;PU08zAV154nzvavYsqj8Mp51W80c30Qfco2Y76gBED3V3horejMWdbWUEbN6kQf+0FuZ+PPEgah/&#10;gcwh7oZlG/nYOYNrD3VUN74Wnbp8d3ocSxq2tA+ZQ+WOufnFwyAf2d9FQo0EEAUVoR5L7/zHDX/5&#10;SyXIQKooYkankU7yo/qj8QD6iJMfX9qS/GhfjhjsXXr2lI3stcpDxpdTzYXs2A71fQoGA51h/Wds&#10;WOR+xL3ePWcQPzY+XZ4VpqW9Cz/G1vmOrPK7dUbbg5ztzMzKqsxwg55kLB3SpTZVPN9uZR22LESd&#10;95GIsNAon+2JyPXPkLpBo6NKrshIPgfvmkoe75FXlDGweY5T8+cnb4wq8/2W68mO+h9/sf0//32A&#10;D2nJJVfasLWt+oQ+qXHlaW2qiFyVW7g7ty7x2WOsD2KtyBSdHjNrN+Ku+/enlFa/6H3Ruzj+ZvdE&#10;50RnZmwGrdsRW0zq09m69x7xRSlRcJ204nBFFtGJTYxZ9IiMYcZt+qqVmswR0P/4zIzxAPKjeecn&#10;u3+ewN+xQz0q/Y/Bj43N1HtPadVtg8hyz36r58mRrbVkcIyxU3Qy3mGpwNrEnTJW9LFJ4d/W/p1S&#10;IfGs9HnlbyTFmNspP3EcRiXKGD4itiiykNEn2GZ9AHuiGcnG/V+JFRsdrPG+0enlmOfgeypy6EH3&#10;Oo5K/2XXc523x5/rPIE3L3JLhvkPUOcv2toFRWLVCgVDMjYoHXbEozP9dcgLf4XqcqIwVyXWRJxI&#10;EHUVaYUb5U6OJQLrb+XQ+jtn9U5+VH+8QjzAfcbkUauyoePKKNmTjWk51sVnh6ZHjA1jrWz96c4b&#10;VGdjdj6WI1TWEZnWdIkMBGsTTl2N2GejLbXQZ2bhseTGQGM+oyOh/MgnWtu8w5vDGaum9B52VXw9&#10;VO8J70Q8Oyh0kbnsB/oqyOngN87Gszi3da9vO3IffQa5MaRuWd4xYLpzBX4Ej8Wbap85NX96YkPn&#10;BjqOdXnMIjCCNf0dichAYrRyRWOON8bJZaxczqSQ3FcRVpFXtyLQ/UAi+y7u5wIaidOB4ZmZBH7s&#10;3Zcfrehe8rcH+fEaUtzWGZmsoF3EsxTurfbVyEuxNoPMo0ZF/VXiAeRHdRP9HSeQV6lQPmR+R8Tn&#10;NDOW573mvX9bf/R45Urvv+7XZ/VzSh+ODugh4PHu5NGu+Ep0iBB1g5toao4WI7w1dffM0ReNyGMs&#10;ojDmMUYvtof4udaWSylYLjSD68oAErkGEnJ8z3gU3w8TLUklsrfHfzP+cveJGBE2EueMLR48ikjv&#10;R1RWNIaXBisg98IZvJPPJzt4fU+BRftF8GKzFYXisuqTj9vSg8vvB3/HseDH/V3rHai5bho7G9WQ&#10;iQYYur3DOZrUt12oOeboEFUsiLGxPRhxP8WCQKswN98/jG1ge7R3ZPxoL5fTE0d7zcqx0yxnWJTx&#10;kVNC70Y7GFdPCKksNAHlgAsTzomqvuj7uYx3npj64Qt88/mk8bs8g5xY+ZG+bTTYnv5IV/8+/OQ7&#10;DzuF0QBpGRuUVvHAYVO6NWzdVq255zjfMoy1dOjqlPqn0rvatH8XYEr5Ud0wV8eyXGX+jMkxLicX&#10;vZDezwORwZ25xueyX4/ltiJWNLofi1vkzj3Iqw0/dlt+bPVHcrcn7hERQIWAuGa9TlyxXI/7cF4c&#10;FqP57U/wI/GryY9/PPRMmXHuJPMEiUdsjWFHsEq8KF/j7l0fcL6WH8t+OV7uO+5+DfTBlGV8EImO&#10;mJkxfYn+Jl+Lx6zYYb+Xr+rWmElwAR4TEdyvKBKRgUaRWNAYueJala0CAQpZC4K+C5EgW5ZERiBC&#10;U3b8uPdyd4zrcQX0ce8k7bg5Eni8IBJJyRHCLGiXfUTbW13uHDOsVB5MFILEIqkmShNt7ssZdX30&#10;u0SvZyL6auY8MrmMpXWA92T9tMmzaLmjWN2CzRm1aDNka6u6n0lcIacew25gLZG93Td6b4hBZoaM&#10;jHUiRpwBa48rmYG5KKswu4xVguc+mXdk9u+7858Qs2WcyNesX7E8ZAz9hDhXMzqu7ECyImJVrjo2&#10;/io420LWb/E3GgVgX3f1jZO9QGuPGt3DLLzEsKIr4LGU33PGjrCpIwOoPaLXjxMDsWNf11yVJbTB&#10;Zc7inGy7ie3xiqIRhmbVnmNbxdLM9Fy8/4HIlFblR6Ryxr3KDbkVefbmurafKwJXE4ftX3jtk0Pm&#10;QnwBP8qOH4W8OjOmxDrAj51rE3fFYz8ZyGvIR4EW5PlyTVHDskoWKTokeDQaOeLl5r9eYAaPcfVH&#10;+BE8PrXrA55cfjw9vmfGGTza+673r7Saa/0uawEkKsWeEly+FeOPiUMsrWebLRJfhM0Ji5O50eps&#10;WSfAkWLj0H4kF+aSoe+LLmUx4/sCjWhHVjWq81r5SVkKnIKylDA9lwiSI8sK+pI7k2fRoPntpqGn&#10;xp7rfNwTj/IjHnCukrMF1GqP5b5CVw+kxh2pn8qPV+GFRGPqiT71IC+2iFN+b9FYpfoaJSBCI3ru&#10;sMg9x2wBMBgeCGQ7WsJ+KiIvEk2uTsFbwprndjP3ha6H5JzaXdgKpo0Sod4gM6ophajD/OgEy6kf&#10;nfoZa2x/yb4rcSYcO/GzE/905J+O/Lcj/3zin0/8zxPfHP77glj847yZP9TXn1sGn19hWc35jq3O&#10;vHFIXESdHO4YPjoU8Tj2tnah1+yJOIAzE4vz9DzYRX7U+xi+3bDkhE8LtpdzsYWPU72V2ILI9AeN&#10;y/Tl1cNPUxPxJrHoaefG94l91/qrTY+iZyUSBzmy7uc2+RFdLhAo+mLlc7NfjmUPF5WxBpKyV68e&#10;/oRIwbTeXxz/qPcm0qq6I7Nx8l42N/rjBfiR+in9U/OOJyJwjTVbKMerNY6vwVdssdrKSvgfGXmT&#10;H7/C7qUPxRlZ/zTxV2ecC36MWWQbfvQ+XTx3s5bP9Xjet/0sRy6PO8NoWhEOIkc4aqFfM6PanSn9&#10;Zc6uqKVVXxdbVlFhDIeau7haj0jQF9wIIrvON+eSlRzgvWrB4b+C0xpENtKqeA9+vDUc0mpXPD7X&#10;GUN/dETwHkJqBsnyoteOkYLj6ee9Esd2MzpkfYAqJ7WWm8dzo7zYIjI5suXN1LgDjfStLf03qE5x&#10;E08cWjC9UB1Rv7PsiCUOJI7hnXHk8P6s/WStGSwztOpWbDhb+w8O/+yX//q/fvbL7VTWfIBd0Blw&#10;0dzntSxEdEj2tRiftXpqr34Ge/Wrs8Yd4DPCz020LPjQyqAd3uwSqlWFHfTyk0ZJXCYKImvqnCuS&#10;qn0t+5t9XOnu2tTl4Zujd6fRUcCj876OUmfkJXKt1Bu1D+PxwFahjoIGxfXUH/fjZVOS16vo/92b&#10;HkGOtY/Y50WlI63+Dn+VPa392yJTyVU0ilvtv/ZgEVlRmcjL44m+Zr9lxdhLrkx+DLkeef5N2DFr&#10;f8mO2HMyqgmeS37MOTwSiXFeWPJ6rPW68R2ViJ3NJPnxGnEff5z/+8ILVHw0nlz98a9UYDVrvvAj&#10;McL+/3VbONbQDdmHHfNzHE+rzfWoHXD9cOpO/g2ppVREVNvGDkfriMg7WH2dnVx7gaNjeqD9q30P&#10;rT+0uAaN2CpCfwR/R1jFsqv7IBKLg/Js8qnYCY5ER0zO9Lj8uQFe83e8XUafA523u9cnVnpvd8cC&#10;daLR37twDn6TCPV42leVq7xD2THr52SEmhpk5Ub2op9UtLUSqigsli3HqbB8Vem1buXHrVSLySqA&#10;yjHyo7N3mI3MKwKLt6kq8tkOPaHEtHRGu1TImH2IXOdIJyr7RE7S5/AWqt0iUR9CGpl6g/gdc/KQ&#10;AmOlt6PHry4sojmcafVFrhI25bTu0LumsSeLx+PMd6y0qibhPKsjnbC9l75h/6jrKv3O/m3cqbpj&#10;rQ28NH9xYky7LHiUF9P3iMUqYnOMFzuOzkzUee/p2bhP2siznKfKx+voCspspTYSd6G8utSgUcy1&#10;SAwUhm01pVbfjtxgb/RvoJI75k7b/XLc77Oni8LKkcmX8qPt40rtaOXUqKQgGhkpdljvgucI/dG5&#10;8hxTPJ9IcY3xis9xLI6bgai8GuMR7/lp7KtfH2LGgIgxOME8CD/Ya0Vk9cfkR0eWNc/A+bhP7nGt&#10;OX9cw/MWq2pcB91R274jF32xzG9V2sF7ok2cU+nu1Bs9bBAD/JgcWfnxffkRSbMiUtuhTCj+XI4E&#10;Gvc2NtaKJtFYF9GV5/A8Vr8KhAUiN49pzbnUuz7xdvcp8O91dgcaqyUnf+v95LnTzlM+y4/Iq4zA&#10;vPeUiaonI5DJM1ZEyovJjQWFA0hsf5Mcac+hHto0muC4d2+tUqtZvYCdfbpjnR/ejRGGLAvfvzWM&#10;ZxJ2exW5VDyeQi/Uxp+WxVPs20f7c3dAIz4Z+scS9yXv+D7IeWB5Ff9jWnNqFEX4IMMPiX2V7XE8&#10;al9MbNolO1pVSM0RryM+e/uzz5QeDvtI8GP049UF9E1s2syRFte6Tv2ci5Obxz6DH+VGEbmQ/EhM&#10;A/0xPMO89R3Yc2bV+DhvjDL6L627o16fmGS7I/lRRD6CygFkVoS6jZpsnNFeLLoGtxWBiVC+9wlY&#10;28VY1ochr9o6tAkrWW+gMeJI4Maohcbb2g8/al8lTipsUpcatCQaaSGWNVfuYVV+JDe/6o/6O75Z&#10;eLHhx+8/2917ogM7sqg/xozltnrcf73v1E99phzv3WZ/cmsPEI/JB3ltf+Hvi7wAC+gVlR+zt/tX&#10;XkyulC3Tulp4SkTIj4HG0B9BZMaHaeMJL0hBTXKjqMy15UbRKD/KpZu4woHOK92ViesTfxh/ChZK&#10;LgwEy4/+jsV7yvtK/yMWTXU2PQDdq9QFGERjeisSjdW2+qje+Cg/2mqVG93GKIb84LzyVrd4nT5o&#10;tccXicQeG9MS8nNipzLuV0snVbn7EQWCpLq1r+WmT2aEvU/+8++peWe339Kv+YuJxmWuxTsBjy8Q&#10;U5oyGBFNjPqBRqLkZGZ7iXYGmesKOASPrL6ZiGzmncbz6G8sfWStSqzk8hwjS0rZ03duv3hh7iz8&#10;SG0AoldBIrEMcqRxwJGnDOtM63N9klqP0+LR/8IKdGgruaDGD52BlZK7lX4G7Dk8r0sdF5MTF/ns&#10;4nGXJaXf0osHt+57h03vjN8kHxZkimBrzYHHe8Tf2sMyN017922iM/GWGaNJbbRbZtv07oV9VWnE&#10;p0gEunWpn0Wjq/NKe0b97g0/UhHZCgHKqz+dOdD5XeHHY8TPWtnW/6tcW88TLR/nr9f06tkD1Bjr&#10;J9/E+hXGZSzfwgxX2iz2F/1RD7RoTETqd1A6FE1YXwKNIHKQH4MlRWPWYQVpMFyiUX50Pyw6WnPi&#10;PPBjcKSS6y30kSd2vdK91Fsr/JhSKecYklMTnYnI9JBbDVkLk8eUWI9iRdG/JSJbv2LqkSKzteyI&#10;jkZ3pMVoGdZEn600yJHRs+C5q5MjHSUEmWiaashWexxlflb8jsSaBSKJbcW2QuVw/BUxT/aHE/vG&#10;j/TIvKMPakHLPmpll4FaV1zvXLkm70XPNDEz+hn1QDsO2tf1xrr1U+LSPC9ijqlX4D1pycFO7nv1&#10;ebC7iEieKj7zPGgsd6dhx+ELkxH3Cs9dWtjWP96DH3cY45+6Y0itoZMa13J8fL/PnPbVmPlARJJB&#10;T1s4imrdShlKXb7VH9sIAJ94cR0yE432x+LxSAlUhAUCH7/1u/XLQ/D4kDHmQg+ZJbR6IqXxPd2y&#10;KqFLVCYEkfQP8Vjrb+Z4lQgSMYmeNc6f+t6qeERKr/pj4UcqPqo/HuiAx70n4UfjSTdRHabyY0Fh&#10;uct6/oJUWm2NNVGnbGYO+qU44tHHLMQlb5k5jbxqX0gUasXZFH1dZFqbO+2ricaR5MCGHwd0RxAp&#10;d4pZUaYsHmgUdaASLIJI/SHsD6y3h58ae7mzMgEex5/gPQd3xv/yHzvlz0Be8GOOGkYKiFPveB/x&#10;23fkxxiV1R994xWFqUsOIk30uZYe/AgnJlrz9/Yp+JFxGG8f+lLlR+PlyBqtaERmxQsJHo1XIrcD&#10;Zrw6daT34WTMKVxkOGbvJXP9+Rgd19+T9xKV2LCxkJHKuF4X+5mf2cbq8fD/R7T9e8qqw85d1TxL&#10;oLDG5HBelo/RR/aPf7pzpBv1JaIHGMdqXpcxRrJj5HWENUc/6n5yLJ2F8hYS7gXjfaKt7Dlmd7xH&#10;LeyUWB0Tc1xcrz8aW+HiW8jV+Iq6yo/eb5HOAomVI+XFx6+r9PaGJ7FP6a+RPRin0BbhRrcgElQG&#10;Gj8Am5fR8qap/qW/IyscZO8vvFgQ6fWSz4y2J+eTfqpecI24yE/QH18LfhyFH/808dO9B6hQrv54&#10;azj40Xyr+P+QUt0H23n+hitpt7UGd9ki3of/59J+l5+TH7VayJCViwb1R3Oy8DoM6I8gEs9G6o/r&#10;0YgcS3yOdtNoK1kSS46orB6PYl9llriKSDhg+Anm0f24tzb5NnaS27RIWYIfRXbcT4wQIlB+1KJZ&#10;+BE86u/AXhJR4WlDrqjUopP8uB4FgTh6mj025YdBbnSf35PdDj9OjIzJRK9vJ9u5+7296I/g0Xwr&#10;8kXFIhW43n/yNpWu7sVMFWZaER/X34pGuxhoNO4HTybxcqnL21vLPZVrX8ICgtYw7tgDD5bVygOx&#10;0t8yagmdjXEAdoTJXidiTf+g/OsIIxdmPI7bOtqcW7g6dXP0PXRMrIHRA9Bc8XYcGzc659nQG4kF&#10;CB3S2Aau3jEC+9qEb/EC80Yu5T3SVgfn9nV/a3ZEIFJUsqznx5AE8ulSZ6jjY0WnEkraJe2R7dog&#10;riKvbAe5MX7jcTLNjCjTmnMm4nJOdI7j6WgtOlWH9Fmov0lMg7YXFlEQCBKFXn8t7sF9+ZFKSbCq&#10;esG13jMz7859s0DFR/mxcwB59Yd7T3Z/F5lJ8uM9bNV1bsecf0OLTthtObcIrbpkXsNnVWc5x520&#10;37mfa8Wj/GikljNHZA8fKT1d/kn/o6OGi99XJNZssqPjRxr9Ef+j/BjWGn+/KSR8EQUiA9GeCSTW&#10;37C1D8KP6I9rk3/oqT/W0cAzyI8VeXWrH+Sy0XKMCdpXCz+GbuJ8c8oE9gPWgsZBfnQf7mgl1bLf&#10;9Or6Pf97SXvo5O7Cjzejes6rs85upb/jdyEfqbeQOzxGDP3kmQnsW/j9Uyqz79GbD1OPgzkXvSuu&#10;G5zFX3p5ICjuxbFZL7CRutHHop/ljAHhVQsJ9jbsKBbNMAhLTlO1qjxPI6mKxlwPzh8jSm6ka7WX&#10;lAuxuYN96oLssjaA7Bi5HUjfv97+GfgnoxopT3/IhrGsneXo5KIP01ylTxOJicaoh+yT5prcWP8m&#10;Lzo2yo85Rlb7avbC1dIba6+s2/Z4w4v2dnqvz3EwNG1zO8wi+mggfhXrDrjU44FEho3V+cbIXs6o&#10;3tDpkg9FYCIyt2vw7+Kc8qpWO/XH780EP1oRmQoBwY8zzuDh6As/dtEfjewBdf/1REq868+Xz1eP&#10;ee96O2yF64PPHGNkwSK6hHGsW5FXkx8LHgsCxKcarmwU0qeWFXlxgBsrGo+kDoleqbQqkkRhbNfz&#10;Y+iPLSJBI9qyePxz72/w41N4P2TAXHIc8HO9M32k3pHaozPPicoBfqRm2ytFNiqIbLko+sygdSe4&#10;cRCZRX8MrqG+AH0Mv4VVOeVHdejjXT2D1s/R47EZvdf7nSHC6hgzFzNvX4d4VWwgymTRP+nF52DH&#10;nzAD6m/Q/lveCkRy7WXWFRgL3BPdrzUnbasXm4hMaklizZ/mOpuG1ByTH62STa2gOXHCecvo8nHg&#10;XcznG2Z+uNkNxpBP6nfMPqFE5DPd2vnr7WLxv4fvUf1RiRx2QA/GrgQ/bqAqvk8h2rWvyo+f4gW5&#10;HIgElW4H+LFIFWUMVAJoxsU6PrJt+THv6PF6o725IlGOlBtzwZoDP96NWLl7xJMbv0pEeYmY0w9p&#10;BWkzrjYOGfmnvJoyPW1SUChKksMa1KCVYveCH/VqoXeSV6f/MSo+dpIf/8cMFebQVM27I3cEe872&#10;E+18HS0nJjqTA+VIl7Vo/eBH+kEdWXLru1oub0zNZWvDjyCt6GTEfrFoWSA+B/1FHgMVIBGUpu5I&#10;1i1ojL9KrdpaU7cMHTIQ5f/AjUTFFf1xAI2gTO0UPtyMtgweye4Qj2MhlwYeGd8G+dF5m0e5Q7VK&#10;arlxJ44MR2Fn666m7a6i0XEoEVml1fUcmb1MVGRvy14tEv0cq7UK0R8LP5I/YXW5Z2ZemzXj6mLv&#10;BL7SA4GVEx1y0rq0HBrkeWZjJRok+ESUwNAL1OhFll6xxUO7CFTaw8t74HdEY94tWWpmK5jZdpE5&#10;ks3oA432Mfzc6I7mfcKQv0Z3HKXCKteJPhaxqqCQ+ycLmSvFCKxF9PzkzVHYcc7og2QCeeD8hJLL&#10;62qPohEsRr552EDOUN/i2iQ5nzAfs1TM21sSG4vzR7HTfqp0wnqjbJ0voJG/Qw6v7Jjb+iaCH0Fo&#10;teYgIcZdfve29tb1iI14hrl7vIHI7Sj5HYxftFRGBTB2EYGpTln5Uf+Sb7i+gcqJiYz6hDwf/Mj/&#10;IK9ue1Y8fn3IisjOSW9+x7/0fz/+l51m0ud5l4h12n4ikZYIz/PVfXBJy+X3Pkvyo/X1VkFo/jaP&#10;+x335z0yWsqPx8aPFo9HSKT0/LqYnSGLa+kMfgyJFW0THGQmvNxaPR4iEomVRX50eUR/FEuRI+LZ&#10;0tsxNvYU9S3/0Psz8XIzRKCB0iLx2jpx3cKXjhabwKP6rPtGjO4jPhR7jv52qv21uY21H6y37IjO&#10;9chMaaxBYUUjWzkuq+SG/khvPTv+Yt98ZKUk5SLyxBiNz3bvg0err1r1NPW55EfZ0fldnrc/2ObR&#10;7pds+9hfzs/wMLlW5NcGOxoRABprxoLsi25E/Sz8HEqrkYF3ZeeFiZhJLmoAxHk4o6OJiOT9wi7G&#10;txlDrhYoGnNRNj7Ti9oAMU958CN4zPoHo1hzZMfdY7/a/t7O08TXXVqgf9F/Mqog+VF9IbnR6shp&#10;X82WDalAySI056XgyPX49NmT79ZtC2c0nBlXTG6x97q4TW8H9hz5ERaDGwsiM6I8+TGipqw8JD8y&#10;QiY/VptqoBE50+uvhdSa3LY4f1r9ETxe7N2ffHX2E/jx3TmzvafJdf7r5L/MmAF5RX5Ef9RyZwSr&#10;WrnIKzZb7jHOH+fl/Hxe8zpxvOVHn8fr55pjsy1T+TFyF+U+ezkrVjbsO65GgchySp9Kh6IATkI6&#10;sxJJYFJkJiLhq8qRI0ii1Wpf9Ud1SC06wX6gMX8jPzI/AvUB3oIf07brL2TB/K08qxTsfRV+JDbN&#10;bECv+8Y4vj748ZWCxqqtrNcfW0m18F9BnuhovVHr97VhNPwIHi/2XuxXfpwhNyxz7sAjVd6dvYNc&#10;YWppiOSl+HtpoTN35/ktfXtpersqKis6HBf5Fn40i7tqQyLyLPyYOUQikvi00B3lRqOBjlFv0L4r&#10;G3JO3iuz1S98XPjRvhZzQuLp2Ej1R39Z+4lxKGd6m7DkaiFWYsVzAx4zb2GUjGcsxOiX6Ik7qS49&#10;75kTBy8wY6nS6iA3ypWN//Ex6FuPRcfIlh+9o1XWx209lmug0Dson406fJV8MXXHFo2D41fyY0TN&#10;mQM5yZyTc76THANXeB5Wzm8rrfGpfl5ivvfUH6M+gPrjghVYp4nQUX+UH28jo6i5iBf0JHLXOC8a&#10;xwrnj17EOfNN53U8v9fJxXfd6s/1qH0g7o+/y4UfQ39E5toHRhKVoJEev79j1RvvMjCUiGTuv4rI&#10;kFSRVuUp41dbj0fqfN/Bj4FIUaY1ZxT98a3u72FI2EYLo+hj2TCUfhY/j7CqLWoDlh89kmg80j09&#10;wI/f0h9pgfUSq+1WLBS2Q1ltE1d6d7NqiQz9EW+j+uNtaggHPxpX2lOKsc6Ic1t9MXGMOOuj2Nys&#10;/RYIC99if+4f+/+I/Coe8/zZJ0BQLG79Rn6krsJj+ZEYaTg4dUelSiNzNo5tm7G6mT0APqy8y4zd&#10;2SdWQCNvFn3o8vD+8cX56MuwnH0kvB30ML0donEI26oWHWNX5fjzZBLdnTo/sQH98Xzoj96reHhh&#10;zsqtiUgZUmS6DvgfHVtYl8pq73N/cLEdWqTlmcvnejyu5hiQKHQsccnPeh/fmd+KjBJL5D+qP17s&#10;thKr/KgOORIej61UjMfCSktX5EVLVEQWtDjDlTNh63+9UPIfvzn8Lp4V+fGA/g740QhJvL7Yic7g&#10;I0RTIl9GPDrP4QrnZ2nQV3lybQD56Sv2efX4uLjN3nGd/6/8aN9O9nk8PyZC+Iu0movybUUjWESn&#10;TDTKY65aYL6LH1uJ9daw8atZP+ft8ZPkd2C3KNhv+dFziciWH923RoH8/EbPWm5Kq69gz0lPl7pj&#10;IJHeLvpavdB3UlD36LYgMXotbWMrafcM+yoextvD8qMzuqm9HAeJJ0PDO9u9N+E4kbWD8//8X+Jx&#10;ZgONcV6O0/Kce+B98Tmvg0cQfoxMd62FURmllVhBfkQBiEYyom4iq746rwSa0qnnZFxBV1UGgDFB&#10;nm+WWeiw5ViNlfdPf+Yoxy+RraW340rUSotZAkJ/1JqzCR04M1SuTpq/eXeqspnS755ZZwuo/HgD&#10;JF6Jtfofvx0N4DtYLGh0VMp9e2EiMLer3JWfv2ubSKzIRRPG/7htHT9mxpXSRNq+nJlEftTu4owq&#10;1DgrfpsydkWLxdvwjcRqjbczPfoj/4PvivhV5dVPrIgc/Pj7HvYc8MgMiPBj1JCiqoCzY4oxl9Kr&#10;ApU+z9qjayDv/8OPRGlV/VFkyYvyo3iz5+fCGMj1ZaWMAtfDEKtWnbKODKCxtZ2KIfnxNtacxv+I&#10;lSBwhg6J9BqWHjOWXu6+1X27a7UOfW7V+iM/qiluCjQq3yY/RmwOeGTWbO5b/dFKEH3mNmJGzsbG&#10;WhBJaz2qI/oOsv3ox8mRjOKDEm2iKvixtxt+dLHa44vkXhhRLj+Sb4dVD37Ee6wnGTwir/p2kiU6&#10;s/93WrtqvK28Xnn37fVX4k3CjzNpWw00oj228tc0/rBNQ6k7gkbYcWQM256W2ZRQQ0pNNKorO/LY&#10;47XaXN65m4ob8gLPQx/0G3M7rA1g5Vj50fhVI+aoVwkejQVQXiUKouNcOjxP6V/LC+aIGA8Q3Fj+&#10;ikj50d99mwt9A48uni95L6Voe25+/q6tvBj8yO+spUPEPnVtZEdsqxNfFv0R+1enqRFQYlnRBZFX&#10;kx99CxV5jku2xiBiHhxfwu7cxOdQH+Dd+b8ftuLjNJGLMx358a8Tt4lbfm+7/IgcPMOcG2NHmB9T&#10;ZuPcBZE+R1asUm8sVh2O+JvoiXzvb3L1qL2trvo79D9WfhSRYSkBj9Mg1IiQyli7kRm1wWrXFI3a&#10;VNvFGDqsOXg84DIwlPqj/olv64+gNiw1jkf6H09236Y6wEl0ss2FHVv9ETRyTfkx/15mZMDWCqOT&#10;Ux8MCT+iPz4/5yIitbWGx6tBWTt6hUQXIyI9lF5aR7WK2oZLAykHZ7X84/d78gN8Ps5iPciPb8Lo&#10;M1jj7tHDN8CPZtMrr9q2p+bvTP9k9lSi0XMVRNbrKTXHynfWblRaRe4Kb9o17KuRvVDyiJRWo3JL&#10;6C77o6qN17jEDN0i8GO4ETyw56ji9dESZ/G+DEcmlvfTPOupuQuMHrd3frD95+DRaDltOa9/X60E&#10;/zm2auvzaGHd2AlpjP8UBcsLWldb/VF+RHNgdG34kauXKLmCwsWBrfut/rja9MjUC+tnt7HGVStn&#10;+pv8ndvCj8qrPdH45cRH5CSbA6k1Z4Zx0tmIQn8c0nvDjGOzOa7YCixcw3UtxqfKY9bfU16FHyM+&#10;5+mZd+e/gh/vT1GHBZ3h972fBj9i295OZAh4fHXOypO2cUYGrxWuBeWgLy05FfEPvCZvzDbw/axf&#10;WjSG/zGyirSY2t/bxWiAgWjy0Pn8NtBYbJsiMnVHcRmI1KZT0JP2VdkxluErwY1tbE7w47D8eLL7&#10;MssB7Ij5P6KR37EmCuXuRGSyK5+wBMKPWJTSvio/Pl/WAUTSC2ovtfc3aEt0NDKGXBMrv2iRSbzc&#10;7PneyCP8WOyrvPmTXfA4Zl1Lq+tnTKP8aLs771mtiCxf5rVzK3LqZ3+9OLcNfgSN5NYqrQ7yo/X2&#10;mDMeTwfciCVHDouqqLxTzyIn/gYsnsOG5N/UVamtgaeDjMepc7x/lkAv1yRnRW/HbbyPL20Z+gfz&#10;H7MKslYK66ZZcyYsrPCjsbE52v/o1NKhfd1fMVcP/AgSXUQkK3hM+9V6juRuChoHt4u0ROWGVXpt&#10;XT3WIs7e266yTf2dfhvzObcxe5D8+KVr70vwqERxQok1asyVXA+0GmpazTjnQeVGz5sokbvcz8Ua&#10;bxfgR2yyEZ/z9Mw7c+aDW21XDfJL8q2UVz/AniY/3qXSLTUFmGFIP+3S/EMsraDQNZaCyODF+ixN&#10;RADvbjUQKi6VWlxzYdZB6mupPyqn2utdtJ2MwpAZu121x92gQzQGf4I/0Rir/ke9Hpxjf6yeQ36U&#10;BZU+iwTa2lbhOs8qP5KP3Hmu+xb8eCD4UTbO34tIz6TfsSLSzCE9nMru1pyxGkbyo5Jqn3gAt47E&#10;qUOKDftt8lLdtnzpqMV38qQrvUUGFZ30Yuye8qPVakBCw4/6H2dgxjexgc50LvbuEc1CNSn4Me05&#10;K4fJrKJ2VWDD84i+vE7cR6I/r+X1l5BRCj+Oy5GRYxv+R0d8ZmkksyvRqGXvwiT5LHNynvfJaMO5&#10;XZc4wpZFn8ZRolb3k9/v51jiPswhO0PEyWfgMfkx0IiVyAhE5ssjQ+nalHXu9EbJj6LEWgZLh6zV&#10;kWgs3NjwYyLRlnbNZZGtb6Hqje3+Mj3PHmqP/K6t32np8PsWqbmvPWcP7XUvJFbQGBLrm+BRNFZ+&#10;VO/RyqB9KqMKo9dzPpfkxkGJ1aoJvGukNeNzrqE/voN99esF8Eis70z3ox54HP+L9tXgx6vMIWau&#10;K1V3ePdbo3rHmugW7RXp7sf18q/9y3bwzbvI1xWNK+XYOfAoy1Q0ykfKg9V64rzWRh6FL3CAI9PG&#10;mmjUqiIiI2tLVIPrtJ2GpAo75v+n90IPpb8oiKSalfwoQ1Z+FKnBg831Eo3+jxy7QcmVuJzTwY9p&#10;Xw00hrRabaz2C3prrIP8ZKvUtaDx0c+lZ5tTfKa3sfDjKHh8bTb8j/gm1Cm86zH48YvKj3roaVcq&#10;C8x+DjsGHgOJXifb33dQV9+Fy+L8NmJ+5EfX4MdSUdRIALnMmHWziOxf96gE0pld8nxcLZB+eFmL&#10;TuZ1YBMwxuMmlRnP43nMGKDEJK0B8s+QQWRtgJ+b2xH8+BJWIpk346+vTV2YYA7a4Y3Ey/n/3uHD&#10;4wexrv62sakWbgyOlB9d/G0iM7mxIlFk1sX9pahRsB5pg9xY9ysS/Rz8yDYWsq32JD9O3i8cabul&#10;x7byI3LWkBl56sNWOdAPdR10JCcmIus+98KZl51xDmu/tYevTTzTfwf98atDzKpJ9tlMV37U/0h8&#10;znZHxbuT4hHZ+ZC2aOqEzV5fMF6n8qKIX4u3m63j9Z39MyPqs1Xz7eeo4L5tAj/OkB+ktFrYEUSC&#10;B/u+NXNLtByIFJV5XNlWRlV7ixWeOsa+a/AjIwb6I8+W0mdaaPJ/RSv/H6s1leRHe/Zb6GLU6wib&#10;bCI1qn5gzWn5UTuEOBXRjgfnJ77Fj+GDzGhJ0UBvjdW2eBw3xuhEj5MTKzrc0rvhniX4kVlraQNH&#10;pZFd9ydfm30N++r9qeTHt8YPgEq8x1SHCn7EjidK1B23FN2xGZUdKQf6g/uxho270R+JZE5+rPrj&#10;2BgeaPBoDWht8fi3Z6gZ2c83mtyOfZUedYnzsWKlOzd/uneDuVQPzi0Xu7rPL3ca/WFux2c7/i28&#10;HSmtIgdjwy/S6jQ5EUQEEI2oLYjnWeacejs2wo+XkU8v8wYu7wSRsU39sXKjSEw0iryKSLcueWyJ&#10;++AuGz1xlZaQC2OL1Pro5+THilL1x+XwD7USa0TMqXEX/ZEaOsbn0FsdvyLDI8aV9g3n+16JN++9&#10;uCwvyI8j4NH6q9pX5cdn+meRJ4531R//1NtMhTljFc+gP56bi7k/kEWUWc/3lF8ZLwJVoNEex1V9&#10;7vr8+gCsw5uVeLPNbAvvq97b0qEOVWK0zmg3rUgQefvDmol93Xi5iM+F38AkthywUNGoDhd6HPwY&#10;UemBbOKxhkVk5Uf1R5EVaET2DESCfxFrflmrPxqb7f8lR/q3VgRWAhYbsqz8KDvK7MGPPOUrPKdL&#10;Rs5lG4Q016CyoLNIo3IkuKM9GonVtonPIVHSlsaybIz8jvefHB2TH41fpaaV9lVGEbOGv2DOBPXH&#10;086twVsgQr9/53lmLQcBLcp949nmjsrtO7jEvighHr3lxiYaYAbb6gcxaz25F0OjY/aDp6laoCzs&#10;fafkW+NWQRzH9HRoyzFbCimM84OQUsXMPJLwduzQupreDqw5SqtD1p4ms4MqXESwTvCWu0hhtIa+&#10;jgfH9+jtGOTHQKSobPRHnt0xsCIyMVj/cg+BSX/h87coKwgMJHqlirzki8KNWJSSI9O+WvlR/dHl&#10;I0axGtGE95Fo/7DoFH7cg7WPtvLN2vK8FXqCa4zRvBXeiPxIxhu9zfhV68u9O//N4a8XXpw925vu&#10;yo8/dAaPnZ+Z6QMe702dmgN7jg4wGhoU2rbxOnCkEeZcxysmIq2M4ydHahdbgn7CZ7YDvSL+i7Ot&#10;rw8gBqLHg0dGQvCYaBRTVZ/bDzeCwuDHiFUQjcGXWaNcDySoApXqj/6fWRvVbgseI/ZHKdQs25mI&#10;0NG+ao2ozMYdyf8NfhyN34nnlGPZci5ilsK++kbv7jQtDhIb22p55rSa0A615w5wZL4b35GYsVVE&#10;i2h0z3fl0sf6UflxdKzhx0lqWqGpyI/U1KHGu/x42mozyEXWASi6I2ew77mIQtcHZduiUs8XWhv2&#10;VRGZ/Hh2XN30LLaJkFYZk6kkgeXvNP2AitrE4Jktwn0rabttpVXQjacDdmSmSLCZ/SKxYD3ZnPP1&#10;faIBBqXVmxlJbqYVcxawUHHQXGdRv3p8+ym9jxvG3gN9lR/TtnqZeCvsqzxnojBQF8hbpM/VNa9e&#10;/Y+2SXAgLRFbWmfdth4vrbUaCK1IDX602qP2VZCYFZFDXh2nagHa9qahz6JOQPKjGVfEFDNKexfq&#10;L6Iw7WC5n29efswZILOKoPbVvy/878PyoxmRb43/EHn1iaH/iEw3onyZDcK3bWUHZxrLeYqsev4g&#10;3ne8mWh930CuK7RT7VnZv/xbe4hbcjvhR/GY3Lg7pdKQTun/xDBj3S38mPXEkpuUWJFOqwWHT1p2&#10;WJBX5T6jTEV18qNZtRXJwZGgySX50TyJA0qs2HPMl5Af4UL+13PIn/k7+VZs3BrOe3A88M7Dvjrb&#10;DzmgQWTICBlRfi7egX3Gtsj2sCfThxu9UQR6LI7zG98bC/rj6XEzso3PGR27h7z6Iv5H4wHkx/R3&#10;3Kcmq/zIHCuzVI87ZB2Aqjt6PhFe27yichCNyY/pf0yOJJq8jPbG0aA9Ik9uGnIeB/wR6C174gqO&#10;KDnS8yTE6aQ1Rxl7I+xobcfU5sRKkR3JV7mKf9sans+iPQ4ZTb5Zy60+KWvnxQwivMNj3Rvwn/Gr&#10;y2BFRGzr7079sUFkRWblR1s4UZlXjBa0FYsEm5/tgQ8CcS3C4ECv8jhujGNyI6v7apDUSnX2DtA4&#10;KT8mKqn6GBYdYyc+Y4ksZbI51R/3gEevXtHIW4mxzDdT34hW23tTu2ED24F6j+iPlR8Ze5FXf7j3&#10;b8xwpX31Cvx4lzyuQKMzDyxsmxnp3NjpPPHOdRS6Ks9Z33xFqKhc4Xj2ihaJtof34XZ5odP/sDco&#10;raaeKBLIjKcfVn68iaSYsqJYEn3HsOCY1SEG5Ue58ah45I2n7VRLaaJRFFUUujU2NhFpvUciWMHj&#10;y9SzKvxYJOfk6awgwh2BcpbUKblSiZ8NflRSTdtqxujYA3PuqjoyVjQmIkWm7dKu5XOgsSJSWxcW&#10;3dAfR8e27X1nTv+j+uNx+PEjOMwaU9v2+iTMXcqIqe7YKfJRtnuLxtrutQ8kKrG/FH5klHcBjW8G&#10;P1oH3TpuVp+Ydl57I0emFqmVZfWBS6A8RxXQmPIXkmmy40YsfkZR2wsXWZWSrGniHCGZ+7jQWHMi&#10;Ui7jxMj5Mg4MiadrDNW1Ep/z8BXtOeiPYLHhRfdj5gf9j14pruYV46pe2Zb36nXJfS1Mjk+pMxZp&#10;1c+B0uyVfmdreaxFa+4rIVZ+/DI8Hqk/ZkbMm3g+rMdpdA69h4xk7atgMXixeSP6Hhv/Y7whcGQt&#10;CPVH5gwj/zHtq8/0Y+ztfjT+05hx7j+iAquzvFoLnucgC3KVN3h+4oYtZkaMSIzouUBk4T/HIbXx&#10;FVFajuXz1bHa57VO+p7+G1hX5ccN8KK20LSnjrC1DvUt5g4QVbyJQKT3nF6NikZtq7AVulx6PZB1&#10;ij321rA1TmqduE3wot4SJddEozwoP1KfnAjWk2YyVH7km+BHRqzMUA5scw9af7E9OSJwPa7ds56V&#10;eDQaQF8HSAyJ1T1R2UTPxQjpKNmuidKQbItGYb/ye/uTFZySHy9Tffj+5Dtz8CO2vbCvdtPfcZ95&#10;JBiBwCN2df6jrZKT8pBvIkfKisz62S0r9aXuTRFN3uiP9im9ac4TYrzqFTKep+knRnI5/0Z/lrmD&#10;pjyv2ZWsbE8xC4n1o5z/h0qNeDoKCucPznewImydZSUy9QzakDPwWJU8a8v9OqIM0Jus8oqc6htS&#10;U9nH7B3ow+Dh4SvbT23t3xxN/VFEqjeKRhfl1UTjEltXP8c2EFnRmNtqsZUPKyfWrcjLNdEYPTQ4&#10;Ub9jfvfw+FctP4rGsLGKSPnxbPd7z744871nrdKohEUNHfyP5FuBhFZnqONhtD7HE5lGEiqJOd9c&#10;+Dvm/h76Y9rusOfs/cGz/6fwo3E/yY9rBZFmM1/eae1NK+1yrxz3mvkM7vn8oFePiG+9fOeIU/fl&#10;/uvw4+lxe7g+jpAyY2RJafM93lVBY+BKNDjq7IMTB9ejxNdaK79YdMBjIlvdETwWjmyQHIjcB66R&#10;RvU/krfk7I+FH7HvKqV6juRHf5eWJmMm85hXF48ud6ZSf6zWnGpftQVa5OV+Sqzu57LC1mPkRsQ2&#10;9kv/QvYkF4J6yMirV/A1fK/w47a9yY9voj+eILsDfqQ15Mc9s59P3Zn6DczkSAxe4vqeM0fmgsB4&#10;H6JTNF6KuWHUH7FKNP7Hi1gLNyNXavvUkmNFN+sHwHvkln04+Tnc5fkTkaeYxbKDHLu176w5Vtp4&#10;Yc56k30W0EjtHmxM08aJnxnXq/x6VLLKvEf4l/E2ZjRTa4zZkJAImE2H8SX6zfZTlxZOT5jxkQgM&#10;jgxuvMy1/vPfT9HOi6wug1srlsiRdc3vbAP5z8Xe6H5sgwvbfY898PuCxPzc6I/OFhDSavgfJy6G&#10;RIHOTUyFPg/RWPkRJqOt1o2JDT+ulONKis6dRLxF2FeVhb5e+Obwi7OMvbT9W+M/nfnbpDPqOEKa&#10;Jbp1Jm1q1CJDYnVOlBu0xlXqhqlFBhqj9Xw+n8PWkRvtCR/Hvi2Q/qhsDeVfapEQqygW01biu9kI&#10;IuVJc63UH2W4y/RIfR9Y4vhlWmYqIkP6LPqkY6vWnCthxQk0EnHn/3nGQGSg0T1lYi1hT+062XmZ&#10;nOTnQn8kYo7r25oxOiCl+ukWkQOe7f24vlcIRBITtK/7+aRzYYjGBpHJjzx10SEfs7VNAq2xLXmS&#10;7hc+pW8xYwA5OMPqj/KjeCR+tfDj8eDH4537U/fItxpBU7He44cTW/pNfYBAjKjJNRHq37r4PpRQ&#10;4Ed0liqtIrEy1mdcDrqdNVGJEJEfraUhHu9MfT5FL+fMYoEVK1I/8KiWh6eCHKOUDkRjB268w0xa&#10;zkVi3WvrfsCOxK2KyNBOGf+cn4tZ5phFLhdmt6LHsXAVou+6kYssL9a1IFJ5dZHfsTo+NEuiMBHp&#10;Ub4PZIqMRKG9dP0qB3qs2aIvBi8ObJXvfQfqjxm/GhFzaNzKK5G7HT3GXqMWYc14mSmlk8qNdStK&#10;3ce+il0a6WAs6ucYDzD3zeFvDr9GRvLx8dQff/Cs9hy9tfJjxj7FmAqWiXkkVseatbQaM4idm2fB&#10;AhGjD+cXj9p/8EHGCGXr2B4u/IY2wfqmxQINKapQ0ftDKkU6TXuqf+VHpM2o2uWe1lY9F6OgTjyA&#10;PlZ0QfrKMeyrfoLNQs8TgeKwojE9HuI1JdaKyM3M3/FjZvB4buw5pNUaeZiWoJCeA5viU2tO4jqx&#10;HVcDj/jH+0isYWPl+YIZ8t37zC62QV3cz88NGkFg7IscfvdxWbWN4Bl3VOLZpzvP8I7QH5l5Vn50&#10;zFzPj1tnsu4qozEIlG/XL8mZHGtGRd8WVQiYO63Gr6o/hrUQ3VHPI3565lFJNJ7Boiw/LlGjs1YF&#10;EQPcO38PIq0a803eIkwtO7b8eGf6w8kjSC++J6XgBfmRuNWoC5CI704TL+ksAb8IPFr3HFQzI4jn&#10;2dI/2vuUqpFIqoHCGyGtVv2xjAl1bAjU2d/8z9zm28j9JVql8EHLjSKUXlu5pNkGUlrU5m+ML3Q2&#10;nbSx5jiWFumIz7HaUIzpZiSfxr7a6Tsiyk1eV099SKihP4rSROr1ha174ccSvwo/Yl8Vj2Z4pH2V&#10;GTzkRxjSvBHmZkFX9Iy+5aX5F4jgv0Hrq7EepDceZBx8HkuC3y+z2v9WQGN6If3GcZIcCEcL+HSZ&#10;2XQO0rvO92QiejjvPxbQRz1Z+gG5XmFNAlHYdbTtXLaOHk9pbGtFVe6LSmeBEmVaUysS34+KXIUf&#10;+U/+D7utv0oJH34cemLox7t+Ahp/vOsJ69pa01Z2LegPrg7/p9g2zjL10RwVjJyTmfaAyPC10g7h&#10;gwx+sFdGX6jb2lfi828KMmNLa7mNUY19NCD4cQ81UW/udObTy08eK/z49Iz2HHPGT2IRPkHNOfXH&#10;EeRVly2Mjr79jwsiW1SuDKATvYw3mWvhR9hRu2p4POBH7YQylxWzsxqyfiXwuNf5P5Q+q44WEms8&#10;1wtUPv7VkxvhtYpGrDjw5ufUn9xFpS2jPsween/7L7DmmNfx//g6v98orzTP3wwkvQOEUaOECy6I&#10;BNisYsCjtdK+sLSVVtnYo9hQqy51LK21caYNNhI26YuR5qbVZHqECa3Y5HLvmkxrg2lNoPkPAr2r&#10;QDILhP0HJtA9iiHdppPb3s/nec6pKkO69erU+6Oq3l/nfM/3+XWeYyQ52RGJNFBe1T/liH/50Tmz&#10;zOy9GD3V4vSt5gHGKCuv9vLjF+xrX/WJV+iBOvf0FFcu8T5ridb3FC92Edflxnos+FHOhCM9pixI&#10;D9b81PkfgyO1sYLK9NpizSHPTFghlMcuM/onMz6Kxq49VU7sIDGQ6UhtuII3UfVH+dERyfDjgPFy&#10;yqvJj+MDyqvXOKP3BLcFQ5rB9QZ6t/NiM/oMhtSuW2varTu0i9IieSMi05YmGo3icG7YHcyUCxKT&#10;y0JboU8GfyLSUT4fkAUw+un8jrpTfurjeaPQVkSX+l7lu6IzBqd6Js/Q5UikCPXTkEhFGrkM93zn&#10;ZedjFY+/iyzTWqwjk6bScSDR3gKWjtHZnDNY0ozw4n8sbNrOD29mcGZlnTzUSr4M6VV0RkGCwzJJ&#10;j10LmMxt+6wOamntsQ0aM5qFFopVizH5hR9fKPx4KvjxAjMmqz/ikUV/hpmsAd5x8mMPGkGfiKwo&#10;tBbLNvxohsWUVm8HIrGsOq8YT0rMV1i/kD/w7zhvvfWcEQF6V8SB7EgfPXO4RW5H8lwhLVnbFDAw&#10;O9A619g/eILcPmu0rDxzY9ubMa4D2YvaEfN+A1ax5tg7Z+bzY+3VaMPmdF0ke469f3IiqJQrRWf1&#10;P/JsK5aw5Kyy3rxwJ7GkZ16ec+ms3S77de33tnZ/49qSKDIicIqRb8cYbfN262Kb2b/aeqJ2jprb&#10;SCkWf9HQGtr2GnN363/MPjK1eqWUWrIG5EdqBjwy01vYsW8zT4vx5C+eugg/kiGauv4b7KsH9yc/&#10;jkdc7FVHlnpf9BX6IZ037AuiOR0t7mKv261x5S7GAPDpsTv5ZqNP9knJ0dU0smYMSxrZAx0/IBOT&#10;w8FPI7QcU6De72fches6ziARhvQa6KDdVA5VwqXAKJzDdcnA5Dk5BjprkW/d/pddv9z1uz3/sec/&#10;vfx/9vzv3T/baURSzOsV58jeQVR7vry+51WSe0AvcmPPlpfH8JNndPll5iR1ruEvmWdsnRmILc6d&#10;nLNNbWMOZRFbi9jdRoFX5VZ10NBD1UWdm/EwvTAZEoIfP9i9MGhOTuagkh+JX2X0I2Pu4EfwOY89&#10;R2tW6CqhOYjwlHxjTfuUPWyvIqcU64tfMU8IMaNXEpFEBawNzaPj+XZESsmcgpVhefgW0XL2un89&#10;EfyYLTx6XOcSXBu5tOeLfY/GxWOMOON7Zc0TIyewx26ffDRuHBzzPu5sBD9at8nBysMLeDnQg9HM&#10;H3BtYsIyf12JXiG7zHDyY6AQJLqu/Gi7s++xdFFZ0VnXqwWlFWlPepD2l7exPPb+Nnx+92a/Jp7t&#10;PnNjOkPfG4vfzN5nXj5x6ShV6+kwNXOI2qd3btvnZg1ox7M2vNdAJmgQkUbho3HBrs6C+8LoGeyr&#10;L5769fSjxnn6Kvnxb15zBkha8m7jYrdPpLRaeg047gmZKMdgyLWRi4z3qDpwfq/+CDuzFI7miqHD&#10;spbzl9ofEglGblvmLDsr6uwvt806+iZG4ITtje3M5hDfId2I1kSoKCUrr5+B0txiphfOlsf9bSl5&#10;bj7LwjnUYDyX5/ynnT/b+ctd/0z5GejN/6jbWOJ8O99hncjOc8Z3XId7j/FojpV2LmJmPSVjf0iO&#10;zP/9SUN8XmbmYOZCtYBUyzpoFbG1gFrRSybjdQsIXh/fPklhFMH4ILZGegazkx+ffB/98YUJMj6O&#10;4H8MfnwXfnwBGeMk2eVESw8HK69kCdy8FwgVncGfrkUmcs1ie/sEFoomnk16d/wnI0cPigmiZvYr&#10;O8WCFfdYa6m10l5pL7a817QaMUcLNlRmxYAdxwbP7nYUpgyaNuYlWPLL1881zjFvyCF0E7wdZETC&#10;2xE18Rbv1P6uH3sRc4YMGRkW+ei14qEHyY/X8J1He4Ef1U2TE9EfgxtZy4/2Mx0kij4Zu6JvNZ7e&#10;53aRteWHZ5d7IK5yY6zLb3qReDdQSUvnl0Zzf86McC8wh8P92e8t3p8ZnDg++VW8wcOjU5NT5Oxz&#10;LOd2EDmJloY0VHxf7+W96CuKuwGZ8FRmFlJyXxg0JvlM+/PZF09cBI/wI7Ef8uN/3q//8Z1dxBai&#10;JcKPVffMe6U+1xgFvvXg4Um9HiCO73mDPK/Yj9xgiUi+87lyPIgoNXMaMofzXtPqXbpojLnkQaJL&#10;RlWFrkEsB7/xd1H8X0WH26InzlO23c/fOoqgzDMYI2A9J8Vzxzm///zfb/v7bT/b+SOKW14ni71B&#10;ntU4EpHqOeP+uNZrcT1Zl9bBWANnYNQLokc7o9sztlbfqLOBU7AwamVMXc/P8x30glhnAw/kimTj&#10;OI0l1vphNnD4kTnlKz+SiTHseeSAROY/j26XswVspzfu5WEl58K9wblKzyk1L4HDKGjxU63D0aPv&#10;GNVG8e6Q0qqSx1FigqKn59uL09eYPWsV2932CaUAZW35b7KtNZXIm+aNvWSTG+F4tL2ckXhq+tb4&#10;gaETzKp1iNwjjB3SmoMtJxGpFKT+YYyY88yqLWthRV7dex7ZmzYULY0cxO2xIeMB0qIjKrXsuA79&#10;MVpbolLeCYSK0igiUnRaRKpYDG4onCcSe1G3ef9J+a6rP9o/OA7SyADf/W3iil860Wp9BhavDJ8H&#10;TbdHDk0cmviSOsTmjW1hsf0R91D5sfA4+9WOl/MxGq3c4ccJ+BF7DhkC4MdxYj92vgY/Hvwlugux&#10;WhGnXvmR57GHCS/HVIvx68y0cM05XgOFS0guYlF+9Mn9rHpsbIf0vNhehh+dO8x2DrIorAviXmPb&#10;JZHEuuzn0USGnJVcVtdxnsjYm8ff4vt6noKi4FuRmEgTdR00wpI/oojI74vIuL7nzP/Wa7nfLfAm&#10;3BU6qznQwx5xgxyVtpwH+5TmHTkUM9zpYx3oi3gicVuRW9CL7O7C7ORGNoBdEUzEETM90Wftukk2&#10;ZPhx+kzrsPyIffUUMszfUfdHmGcOzyCzd4hIGHjTIgfLx+t4/yyOzrDHRtdVep7QR4I1aoLZsZCv&#10;bsO74+ZaDTRufVmd9e3wsRxruUy1FtH51TScs4QeH+xho4P7mL0Qe8uBgYFJbHvM6olVi+Jyubll&#10;cP/QlzI+PT14ZNZI0EjPpsyB9rjHWAOkZXofvkd/sXfrGzA7+Wow2T3a/1Sb8Y94IAOFIpF3m9vG&#10;A9DaaimtXubpcmTu5adt03bZu8iHLnVdt+WYXqTmdpEE+bUxbmqJb7f+3+xxImk+I3e846UcBWMs&#10;ku9brcR+4Q7XTb1RFHgXyqz2HnlcK5HyvFGJxOeE//HFU+9P7xhVt74QePw7ZtRBW0JedQaPqzMb&#10;nKdynzYZZw08P/zBnr7BQ63MO+eVV7mCvQHXXchrZY/gdt7DnVkipYe3EJ+qRkZLp4WLkIoa17b6&#10;WcaQ5xi5/C6P+/uKju52ByUFpYnE7/PLQFdwZOKbT5FerufvNvNj/r7eS+VH0Z382EWj11QDwtpD&#10;K1KGenPXm7v+684sb+76KXs/ZTm723J29y8se36x2zxpLsjrZMB3HFGMtOX/6ki2OsuDfdqLmHkt&#10;5NV3h451+RG5r8uPLyAHYvs060lZuvysXjsf6A6EM0JMnnakWOXogmKyEDsrhdZp0cj8kvDWGvP0&#10;XgzrPhafpj6vddCupvoh+ouLWL9FqzNu4RIzjCfilbgD/Ujdy40tQ2Poj8zzw/lz3g7ePW/OXK7M&#10;1kRkrDPZ0ccM6fPIyAtHV4vHxI7x5Bm/2ovI5Ej50VZdS+FEWqB8aEvctPA70SY/9iLtXg9Xul33&#10;8zcdbix+SDnzXuFHfA/kNXKuxl9pZaWnXCMOF35ETvkSX8d2JBQ5+c6m64bXQ57iXlIKNo54bQQd&#10;esD8cul/fOnU52QIcJa/Xw3vfM0ZrhzfIT8apx75V7lXzxE9h3I0XhN4jrkcnE9A5NvLKMd8ZCZb&#10;jnTjNLtcuTG3QsTdAWQX+bEisoMoaiqRl/hJZInIXPy9el7V9Xq38zt1vfy++98u2kW+JZH6Vkda&#10;/ecOP9YrpbT6FvNMROsJPbLD5dGLyI/adWjFyO0u8iHRl4zHFVUuX8SnyHM+mF+ISJafshajP43y&#10;00As2GW/LLsuEXuQs1sRNUg2ZHPkLhV+nIAff175EZnJ+CT08eAMYz+3xH1siTuKLJhESWC7ZFyO&#10;WU1yMfY343/1RIzpx8WPpPU47dvjA49GsCCCx/PDCyC+cDeYH8OaWyTtQDYZjomSe0DOEKXuNcpl&#10;UOvn5cbY8NjwyZHLTeyr4LH/4Dt4tHmbFNGofxONCQuGaNTjoW/XM20nG5B4vBZtn/EdAz5d8T+6&#10;5ind7+HHQJ8IFInp4XC9OU5H3NpKn156uTFaMa3XJRH59Dp0SCya20d5L+Th/Ga21bpATAXzn6AJ&#10;Jz/aV8mT1f/odRMhItDtHNtRUeM8PUfRHmP+jrCvvnTq+szhmIlZ/fFvR38+6HjkS/CjeFyZvhPP&#10;4nkpLKCSaCu9HsvDapd579dmmU9pUs9R8nMwZZHYN/iNxbjjLcRGacuvfFNREsgJRJb8Y8GblTMT&#10;tclVgeTgreTLt3q2/Y7fxn/F9WzRRRPjFelyYUdi3fajjrT6/bh+IleGbPC7co1Ac71nW5UZ8G7C&#10;jlv2x+iakAhhkiZaFi1Ti45FTlISPQe70KKZ68D4Wxcxsh+kmHP0r/ZvOfjv+/6KokRmvMZN+XH3&#10;TbIhi8eiPw6jP+aYKPXHUfE4T7Zg2Bh0y8Fn4eBcu20vcKlbkpvhZXuLDifTb+g5uuncy2Dyt0jI&#10;zP8KHpndhvju7GlEdKAcyXtr4FpE9w3oN2QWhSKFi1gXn/PA4IGhseGjw8vozcwjt/cdejfRaD+s&#10;ltqPNSd9HQ/3EQ+AZVVp3zgTR4ho0dG7tj7+oP8XWG/VApIXU1pN/fEqeqY4W6HEuiCyorIXkalH&#10;yRUWW+y9ugYjbovMbMm9616O9DitHXkVDzF2qCMTL514u/WriHEq/IjWuI0McEqrxPJOd5Go1Fj0&#10;V/C4URDq9VaSH5F3rwzLj9pX788ervw4+t8mfj70W6JDjJ103Ijavzq84xq137I1c3XafNNIVsxh&#10;pI7ree/OvY5W0TtnhPePLSfuw8xXZn9lZN9BZDa0CVo9LX62cJYtnRqLpSK02/rjeKJOXu3YQ90W&#10;geVY57jorXz4bWvPV6RV9cew6IDQcn3/y7Xtz/mEc7lGuRfXFPkx4wM+3nPgoDLENfopS9guw5YZ&#10;9oSQmvAt8t6WHOuAT1IdS8/GJHWmLqdep40Vb4K2V9BsfBljzuizHu5TS7k4fSzsqxfUH8Gj2QGO&#10;YBtFh6G1OwoYXVWO7g+ODg5Rk03Uyc+gslNkafdzTW5T+Pi5/f9Cfd/UAwsjP2683XYec/2KuWhB&#10;AXuluH2DvkiN+R1sMPRKsJaygdwV/NXvHD8Hhg4MHaXPMJZ8lrfoe9S2mh4V0WhsjnNDxNgyrpV4&#10;tK3JkFPtGr8qI9Zz57rHvhr8qNUkl6XgRu2adZErPWcHHbTVv7QEOmm1z6KTY+AW6ZB8Bwv0iTk3&#10;3GfwI/w2LD9Oomc7+1/ojxG3Jg9WfsztPwRDlmP4HORH48k/Lf7HV5FXKz/uHI0Mc8zgQWwIkYvr&#10;WNQm269M+mw57l/v/yRR+7dGDjD+br1p9LjS7FXncGnx1HptCgqzR/B+xOWTBX3KjkqgHneBSFp2&#10;ovK1WKfu5rHUH8Meqk007KKBUr7TRmeJ/4jm2E6UJGq6CCz/reeINRwJ132/8CPcCCLFZ0q2r4X9&#10;1ThLIy1zLEJKrl6nXvvNnfboSlj6Oxyhn5K878Fy5ynZKNpCyhfxHfu0OOQOYpkivjBaoDIXszIy&#10;7kL/oxqDswXIj4fxaxkvh/6IXKRl/NgkNgVkQ2pf/a5jucl9Ua3ciGV3ZB52HgtpU9bqMx+f3Dy4&#10;ZYAlcCwbi8eHfDqfFl6w1hkyNG45eHaPS9F1saOSe5Hlg73v7HknuPgdZlRPTuZ38HGVwv/H7kv7&#10;toDHG8yrYyYY8pLz9uzVzMnzwe7fRCT5OE8JK8KMygKex2g59Udtg6uzxq+G5J/8yLsOjnSNvKrf&#10;QNx+mw6ZCBSZtaR9VRTKDy6irq7lRvcttN5SKjfacj22QXmCjVUfvnL8kQki257hR5DB7B3b4ceM&#10;Qkg0pm3TiDlaR5ZyndVp8EiUGflzgh+/mXv11NezR8J6dwX9kRkDhg8ivzzYYx5JR9qISHuYyKA2&#10;HQzA6JvJiHpeHq765Z05vkeDfXKauw70+RxZEo3JkEYdrWHRz1hRtRZ7TGuJtX5PJVn60YwGkPtc&#10;OIJ9g+/DE6M3RpuQWonI1n/iMdfUumXb2UB7ICik1g5yaRnBj0ipPwOLxf9o/52c6P/jvJ7f+ynn&#10;ZY0U732CRTIR01vR6htGFAYay/utOrt1vRE13u0h3e8Ufu92t66tb6x39L7j8KMztpsN+WJbeXUH&#10;9lXzA8CPsKSZHQ6h32lZZzaH8Cf6ea0U/YtG3lngZmpPm6e2T2yisShPyc2PmqJfizfasCNq8T0a&#10;JXKGyA1l6i3omkqgWIhA9vzw0SEKqJaJL+35AHZ72G+vBGOG3izrognvubSvD/Q/eKWPcbaObw6Z&#10;gro0J48zsI5jT+xH3jVSX8uqi/xotrxE2TWsOWPkq3uWG+XKP/1E/6eIVFp1iW33N6EQZLKvhyH6&#10;RN535aW7UTd/7rMXmSnhJZKtoXvgUSkcPM7+uJ0x+QvIr8GPRFnQQ2JXds4x+lt4KjXG7vXZ7+Hq&#10;wo+MM7097Ju/P/sq8uqxSe052Ffhx38jQuch78f4VSMz8lnzqb1/LDj07471wPc2eHjS1mgrVGZA&#10;SpYbLYUTbXEVmUrfRvgwshOvlJEZZq+K+Z+JYhOhajK0DdqFuWXZ55NxnoyQquMNxulxjav2v45A&#10;MCbVqFJ9qsYBGmGfkW7od8hgais36P2VwJXIwqq/2xlNv8MYyO/s/93e3xk/h20mY1i1NXguY2WN&#10;ds2zGEHnmTOOzDysSPLEWIuCeCfxvPkeqANqPeuB+i/6dNZB9o7+I1G6YavoINl3ZWYURwIaTW62&#10;x7c7+qM5HJjxhqe/PXKstX1Ufoz8DVwrY1M9b+j3rK3/1Irs/Y0EyeLxsk1N3Js91uofUPr23fxm&#10;jzODGCViNshYoqc3ah5pO1BNDFFrB+x8dPAD5NT0np5PPXnkZHCxPAw7Dh4FvQu0235ic+zt3qEf&#10;tM/luQ4amUM/gP6d42+0YH0MHg+3VgOP3mONlhPt6I/Bi3KjCFVeTf6xXfq2s5WuxlpMxhLozG1R&#10;Ee/HT964i6ira9+SfWMvErstt3Kkutm9WWNqzg8dRn9kLirsq78aWUB3cPS+vRzz/+FZgh/bgRla&#10;g7UdVwclLCK0IpII0lsjJ2nJJT6n9TV4/GbuGLlBtK/+vtma/LeRCeIpHuw1E5/xq95DB1FwXswH&#10;CbKMZN0aeeT5PhDpNX2m4AjWnf+d9v+57Dpl7g+1JHVipZkaKS4K5sEToxqYXYlZZ7OAvfMUbePE&#10;kTSNVMH7hu+MMQ9EkZHJwhiTUhyz4Ii9RCw6CmdJdOXoodyfwJZwgTFrn438nNEy7umb9lMMjqOf&#10;GUdm9IiR0CLRo0r5+p3Sd2CuvScwnM/OM5ceiNqNOOF4753tQJ+ySrwb30++o7pf/h/vVn5Ef4Q5&#10;MpvVxbb6o/5H3lboj2YHOEbci5Fsky2xZY9Yl41SB+5bF3l/vvu6X9fIXixTk453Eo/iX+51lLoR&#10;AM7w69nvWqIN22Yp6fEiTu4oGQf5pQu/roglVqB1YmRsaH7kdvNdWurDveZBRtrY9gHShn2jtlXt&#10;ro6SwyvLgrUe29D8MLlbwaPXw14/fasRzAsan9If+8WjS7XkPMuPsqclPfL+svZR8TQ+UeTd6u49&#10;veUbs4Z618GPc45PmgePMTdc+jtoF4+wq06S90t+NJo5+bvaN+P6oJHeA+vTneBrr0i2rwYtK/jR&#10;Gee+JurnazJaXeH9vDv0++bfTnwFHkVF8qPxqy4VkRu1hsmItDy85eCyOeeiRfRKarbK+izd//ps&#10;MqQzxkQsCxwHAhIxIEebG6MY9zAHglyHjxo+Ita2IuEKWdXMVMESktZ6Q3lLXLpvhuvb+JeJWwn2&#10;9NyiqBb4FMSlXU+sZYYK85R4bAEUg12evJ9/eAYtDvKtfg3ZcpxjehguYyv9hMxCttMN3mj2PvZF&#10;V33fpYBIe0PRWUr9Xaz5VXKl/+N3sVBn9JePxvvUrJIfyQ6Q+uPjpvx4Cn48BWaOtx6Pw0rmNwr9&#10;/S7txusH8jlXbXsV8a47i+2MPWqCuiDWCntKyg9Kq3rB5Mclevdsi6U9Ro9zz/bJv5Zi3mJzrcpn&#10;fuJvsITcONA+1xgdvkyW47URY+XUIHJRN0HK4D2axcpcKy5aT8/uNpcy+OZ8XvmaWUYbX/RfKt6c&#10;yo+JzPQ/phQSLMR/XFJqTawucT+JRiU334lL5030vhHfBvvxdJ115cTedYcfaWUvjH7D3HCPjSSn&#10;16FtMqbD0dnqj9jrQn9M5Fm7MRYxniz4Mfo37+XqjBETyY870NzlxxdPnGk53+6V4a8aLaLxTiFF&#10;Mno7xj+iH5JLrjNXR0HjBmsjyx+YcbNV85bb0koLKAj2OQuSOxxpbrPO/MhgRn4Ei9yTKFBykY9y&#10;ZNRWZMeUSP1ONNwmIgVvNrKa8lpGqFi3eFUjm45opI6JhdFvENzLuUWTqBZTIk38VSSKUplP/D5H&#10;ZDMSFLZ8e+0YexBZsjgPZzWKRk/68vAnjcU2/BhyAbVcECcaK7o4Bmv6Pjrrzu8qajaoJ77nU/0m&#10;4jbQ/MjGhkbnqMv+gUeNX0/Dj8gDHf0RHn/cOB5xobfJ++Ybti15rURhXWfb87tarJu6bU//R6x7&#10;fQP4VYIdHa9PVqUGVnf5EbtKynBq/3GuWPt/LYz4OvvNpSUGOkviYfb16XPNk4218dvjWlfN/1F1&#10;caVVRjPAjvagl2EZrclaxsRk8GO02WvRfuVHrMSbbathx037qgj0zXV1x+7dVH7MeFHfbX3rojK3&#10;XXulZ5d7+cTxtsrTlzdHH4ZkiHSHX+j+7PXpGHXlyA748RBjEOVHebLyY0rT1jAWUXQ/9+9wLyzW&#10;BliwvmWEnJH18xnl1bdbynny4+CEeHxeqbHoj8mPWbtxb5zLtVk3+rCxOqu5tZS9gK2h+9uybYsp&#10;CKWHQTdAYiX+6iRtHMwE/wUmQUxkc4OPHAusHgg6REggy/hpl+WS9ZF11KioPA9rqdeJN7HjKJ7n&#10;+Ndz6JYiUYTmOhCZvyu9AIiMfRGMz43sANlLiMnMAcI+/zdDiD7Fc+DR7Pk+p0/tM/t51aI2E3ud&#10;+g+k+L1Lfi9y3Cv/o7W8N/OvtGvn1VhvVn4022Phx8nkR/VH+BG5BvsqcXJkHy78eLWe2+tT35ZE&#10;n3Vl/UTdlbX78tyjZrKj/Ki0qqRuljOteGqlnCfuMdDOf3LRb/Xx3rEhry4WtZnY/mn7kVdn2/S5&#10;8RPgcQ0b8HNkWtdCZpEdb9DLGEGwA/1UyZ8FlgxUDjBLDLNeaFu9Bk6WZpZHCj+K1tAbq+T6p5/U&#10;qLNE5GoHlaud/iGRWPsK33e9/2i9nb2QwWPPt3KvlHhDwSW+vcqRYsFxEbTCocfNb8Dj44YROkbi&#10;Bj/iwerwI28wajlq+s6cPgp5usNZnFdv5noDHIT+WPnxpVNvtxgB2eHHC0PMjbv36IC29NWQVwvH&#10;xX1teH9Rlpi91py8F/mNLbPWOM8S+z5/tob6/8A2LWFlehv6jzVhSxchyV/zA337Y/SxKGT2560v&#10;M9KxoBE0gcPL4PGyiKQmZarU5kSpKLS/NSLU7T6kT9HeB+q4QpGNvKLXS6k2kcg20qq/IG4LhkSC&#10;BolRwqLjVj27noRlIsEcg22dlefmeet2omwj3jvv5Kl1B6Uep9ji7T0/mv1XvR9hJ1N/lB/NZgU/&#10;ttEfJ+FHmDHjAb5qJj860koOu8u1S57waFcbnfduLxj3WXrEvGfbgdrjxWmsMlhy02b1PNZcrIUN&#10;ItiJIM+sD9c4E/dojxK5yK/ZXmfJ4z94I2YGWAU7FZFLxm3Prsy9N/fKzInxk+PL4HF++Dn4d3bX&#10;bFipb2CbNn5AafUwLZc3SX2FjNMg0mgA+RsGAVug0bnKl8np6hL+TXXI4uPcsr/4H8Fu8qN30UUi&#10;dxL5T0SkRRz08qNv3aWuc6/z6dtk6WnNpRX79tTNpsiQO48d2nFXIa8GP24fNS4nPU6hP+IZtEZr&#10;H5zzaBDBVq9rzSCvauE2Qsc5Wc60Pp/54SIjPNrJj181Bid+Dz8aQcW8tfg7VqZFV5YN7mujtELu&#10;N/z7RlVMtZ7E/d+JVmkLiBosfXQ+V5V68v8r018WfhyzrSd/uQ7N1TE/jh82i4f82Ld/jFkiT4qi&#10;qD2kVdFIEY2UikL5EU+t+AOLWguCV0WyrGlOLK4nbmNRIvWcotFFPBqTUvnRf6cFsPKj7Hi5cY7s&#10;cou+l0Cj9dqLRt939ILx3ivquutsB7YFf1XQCCL/L+UO+uN680Doj87FtmP0/dAfjcep+qMee/kR&#10;2ybe4eAw67yLyMLHiaJsVyLWe6xrpa4/zjHjRthyzKdwk7GWZLcaEY8pr2LNiXaZSBcjXINPczA9&#10;6N9ycEfEtoFG8szlKOTAI4jcNv2/jovH+cbRoZv7zu5u7Jrd/dZuLVRoxbSXZWS7KSyRSjf0sSHj&#10;ILWCR6Xkq9FujAcwWj2iATdLrGFfvUpLvwoKe4s9QxeV7lU0OiPmZvTF28jni89otWxl68235W+S&#10;e+K4KAhEOs/leayLjoR05jF0Pfhx+yj6Y/JjxAMw0xhXpZaDH5VYzKrg3ka5judX6zs5eBS7tvLq&#10;sUntOa8yItkRkKE/gscLQ1oVMz4HfvSeuJdO8Z7Zo93Nftk0epPZ4tWlYsnf9T5P/LYiOs8Dkh0v&#10;YISVOXEqOuaRo9Ef8YWJwaf5UU4zJmVt5Jb6YyxypRgFkcF/ia7CjyGtynNxfqx5oReCRp4fHIpL&#10;89XTP3MGC9Iy7Pgwc60GP+odY0bt6DMc/at9nyhNkLASckP3OfPpNwoy6/FepNZjdU37CN4Blaz/&#10;QLF+0O+RV2VHLdw7RoMfGc3R1R9P0TOf0a5OtEZKzSKb//L+o/247ineWe/+XfacrebazPlhLDnp&#10;FSLC+wIjFa6QiyL5cRXrqvVs8fe13EPjMRf5/LAzA4AeOTHZKbfmVuYm577875/8IPFoxsbZ3W/u&#10;NobAaL6b+MjO40dzBJfR8Mv6M+07Bx70X27gwwD1SqsRTU4+K70bGf9jfO4XEaPby4/2B71WHFFY&#10;kZhoTDkxorvBQSCEdUVnXfOE37Js8OSiJ9bxdpFomVdEa8WjxvWZ+7OVH98N+6r8eHnEbB2Of8xY&#10;U/pK+8voPVbg8+yr82qVH1N/fNQ4Pvn5zPcWXzJDQOiP8uPO1y6QSQW5YkB+7Hq7rVd7iLw/W4Aj&#10;NtQg10aMCuCerXnRuun+e4/5nQVbduFHLS5P86MWVtEIP7KWK7FvMmYdHkNuTyR2JVf5jbH6gS55&#10;MPkR9CFrynBKn0rDHklE9sd2P61AhgzO5byFH8Ffzt8BkkGnXgD+S5uxX89xTcuM7FucvleeN9FQ&#10;kVefXbS5najLdd3P34hGF9a8typbrIDH5EftKy+QQf4i8TlHevVHNBf99cmP2b58909OJ3qsJ/fL&#10;ulMX7vPu/Y46iNlqDqYtR72u/6B5J6708CMtL37Pc5aew7boiHbyYptjMLS8QCSYoO2LR9C4Mnd6&#10;7nUQ+eHrJxvnm/ONvuGbr9x45Z3+S/vO7r207+N9BwaXRxw9uYM8kY5JMQ7W2J8b+04OTyU/cr1r&#10;c5Nt4nOe0hu7+qPtOxfvwGUzV37EvqV6PcSET95FYqmFgja/iSd9Cn35tvK3vD0kTHsk7RWfNu7P&#10;fD3LzCrwo34w9ceBSeW+L8mL4Jgr7+gOd9ZFZBeNtghqhPfJXO7w43mkk8fN45OOcv7e4sX244bx&#10;9o9DXv0VlnXzK6o/GhXby42ew3t0/SQ0W+LKh5Rq2bdVRK3zbWkRue856nnUIZMfl+W0QKMMZpYI&#10;7oyxuA/AQHr1RWO15hjTIZvJiUqrlRtFo3KPqJFD8yyBPhCppdZraOHhWHKkyAxLj0hNlOf/iDvB&#10;86pF1/9oq3fPu5JNZUcjxi+Tm8P+1ufNd9FZl3eT9Ve+6z3W8/vo0ah9/1sXZ+i81RyjhTq+kti1&#10;iV/PhP+x6I/6aU4NvYBH4hH1TjQjtRPXAo2817Bhg7qy/u6pOG+n/r676LsXleKRCNV9MapaKXL3&#10;7eEzWHH1KB2ZdATyKs/3R8+ZOZ341534113aj3F2ky3vXCYTC86ZvIKkuQK7rcwtzr0y+9fTH6pB&#10;vr69/egHt39w/vXzrx9tnsTquty83NzeOoS/ckdrrTFPTRqBaxze2T0HBre1OBvnNTvMIUYjf5w6&#10;o3ojxfErWfR3yHW5rLK2dBHZRWPlyl798WmO9B0+u1h7Lr216L6t3tkq4cfpb2ZzplzqZVgLlaO2&#10;bSXmatHj4dW9r7Q+oesGV95RiuVMFuZ6I9N8lx/voz++ygjITxlVqWYCP45ewBOnv2MN5sWuz786&#10;9+R2OZfHYk5cYjjVIBNxtq7u761993vP4e/09WpfPcmIH1t+tHjWeORBxA1sfRljo/6IJhk8p0+k&#10;IlIJVRTKl/JaSKhgTSzmuUScnnwRKUdangsUikSLvg2PjoO0+h/50LE/mV9Nqd3Z3XlfIBLcF348&#10;x3tBbihoVL8KGcTnjCLn+Q5cd0vud4+7X/4Xb8n3ZE91O/jR+Nj5QWcgkx8Py4/UitE51BL8yKwX&#10;1k7ELGfPkPeTyO72ihul7kRhp3Cd1WnHhiitmg/+uf0vIBmHLkSsgfojs6IWJFpf3GvUY5FWGdlD&#10;3kGeGzSKwJn3ROTcivwY+uOHx8+NLzdPjsyDv1uv3/7B+hvrbzxiOTRzaGaKZYlMkcyaDB5PDh1g&#10;TNXHoPHS3i0DyB3MvnSV92a83FP8WKw5cuSffoLmRavqQWWgczMqK0JFpyzV5Ua3c6mt8541x1L3&#10;XWeNxNutrbvwo/EsnzY+n/mGSNPkx9QfHR3geCvjyR1d8V4gEjRyfRYtBCU2J1oD1yP+g0xIRX+E&#10;H9Ufv7eIX5P6vtDDj3ptlc6W2nlf9f66a/r3GHviyKGBCfHYU+OdbX9fn7PzX6MSmkZFisWUWJUO&#10;jQggyhjdyVxw4e1IfgxUidqCwNAXkxerPRXPpcgOz4Xo0VOhr0Ls4T2J0kWikqxYBa2hJ2rpMWuc&#10;+mLOiyUi++kbzOAa5wO16o9kBW58GPpj1pPPpH20IrLzjAWtm/dDZoqWbX1kiR4sOM3f2sMpwXkX&#10;5OWYuL6JH7WwniIypPDjePaWIvGZuOHKlR0UUj/BocmO5nj4IPyOxrDND7zfvj5tjh75UfvqNbyP&#10;yY/+nvNnQXcaw39/q2mdikb89jCjEaKJyKtzS7Prx080TjZOjhwdftB/o//GK1uH+kaONufH146v&#10;/2AHiFyaXQKR4lH9UX7Uy3hp74GhTwKPd7nWvYUB8Zj6IzGyXW5Un6z8KCJzWd3EkSLQpXdtDSWC&#10;vw2ZFaF13W21tfW61pp9b+7MtLEMn2L7fvGEeIxYrqI/Zi4GZgObAI9YWHu4UVtwDyKjxciPE5Uf&#10;9StrX3311HUy6CQ/7hz9fcORBMmPznAVFvV4ll5kikbv7TCzVG/Z/yV5BBKN/ib7YVuXz6/0nD1T&#10;5z1gRTRCh1jlmMNDRMpnfcTjGBkEPxIvKjepP8qPiZxAJJgElUqlnRIZPpVEQY5LolxEO9I1cAcX&#10;xnli/XBfoF20BiK5MkjMMeox1+PLolUf6AP4Q+wa0aUGqX31k4b8mJLi3eA4pZEVn5O3dJVnTqT5&#10;nYjrXbtd9+t3tD574kQpPZUzkOnvwB8Y2QE6+qP8SDQREabgUflC6cV3m/8XMb7zfP8iyHqI7zw/&#10;/WXWC/jCd7w2YkyecUD6BW8P35/Wl6b+eLx1kVib9HNVFNbz3A3bKrmTWlG3gcZV7KvOV+KMHs53&#10;tTRza1wszg/br5A7Yfebe87uPbvv0isP/svJ5vL4reOHyOmf/EjEa/BjSqwHhhxBa/zEk9PIq45G&#10;Dm9H19NRPR7yY3Kj62sUWLUgsyu1pqSYqPRb77l38a24fNs632T37eUb5C2qPzJro5Ep12dePHF8&#10;Un4s8QDYV8nYUcYjD7S4cvCiCOiWOx00UFPUhLHAzLKJ/vjCaOqPP1y8Hhk7LoS8+hURQEbMGZ9z&#10;yziU4Opn728jjpuTb8v+OjLZvrTWus9iH+B7SCTW546oPflRyxo4BD98hlS6v888Lvo5tOaAyorI&#10;8jsly0RiSpmxXxHYDyviyYRj5TbtMr1oFIUuvWhkW/6MuwCx8GHGcaaUa99gn6DEqx05LTqX4ceO&#10;/gi6qNF4zkRaqd+CjIoQ16KzU79lv3PM/fjPSvDjzeRH8uRcnyGXTSvzV0VcERLAYXKA3qY/I59N&#10;+05pZwU5nqOnDsRm1F8eC32QuWoWltrzQx/wbI60Mpr8ceOlt+DHUeyr+DY7/NiVWAPZSNPMlP0x&#10;M2efmSY+i+eWH1fgokQkW+BicWb99ZPYO8wL8AF5qmZ3zoLJs3t+sXcr8xAtN26NTzESyHnZ1xqO&#10;1N4PPzo65NLesWGeJ9D45PQfT+d4q816Y+VJ+TFQGBhc5dPSRaK8aMlFO2t64mtL7K6tr2ydm9ff&#10;jlJ//cSYGvjxduP99ksdPDoLmHE5xAMwjtWMVtpX7QUqEuk5uFIsXUSE/mjb1tsEP2Jf/eHi9xgB&#10;qbyq/rhzdOeos4M4Nx+eBSKW07eY6LL1ZavKmlafMKppbJCZW6PmRWP5TY/npfdZ/X/6H5ERkxcD&#10;jaEnwofyY2YkDn5MXgseA2+gEEuqkilLIMk1MidnYt+jxJxyPs+mr0JEJgLlxMqLsu/Dvb+Jz+dC&#10;n1S6VVaVH9Pfovao30FmtbdgvvKw6NySH7GvWjfxXIXz6rbIE6F17Xbvvsctejj0dLhdv99Af0x+&#10;hJcPnmfM6/vTb7eLfTX0R61aj5tks4JZ8A+AR+s52gnvtVs/orLWVazdp1g/ZBlkdl2f7SH8aLa3&#10;w8RiFn5EN71INID8GBbHQLTndd8MU84NoNdTSXVVNBIJtsgcX2R7DBur/GhegPNDW182D8Q7O4nN&#10;YaTkTTIfKPFvmzDy3NG0yzEi5AQMaXyB9lVG7C1snOY+6TkOtTNbR7WpBjeG5Jr6o/18RWUHkX8W&#10;lak/Zp31ftoau0upDVDj8W8rShfOaiw//nraDAHP8GODePKIYLV/oFVY8hqltjfYy1bAldEfbcmJ&#10;x2OT9/F3vLFoBp30SGrPeYzsqrXTbEdTbWvCWrSPrzW6QUyrx4y5cqZq57xK6drfskTt5XWfeS7+&#10;l/E58mOgCvyw0OrlL+2rW1/uCxSIsLR1GsGzkJJqSqsplfL/tMhUHQ/+5IiITCkXtOXsOL3rgkxH&#10;Wfltxsh6bXVWNUauSTF2T4tS3B3POE/+KOMvPiz21YIk3krWY3nHPH/1YOTxgrqe41kfedz3Gr+n&#10;jjY6+iN3ho9Ye86ZttnkzM9R+HHQ0SznmRXWKNraW1o/WUdZVz1yCufnGh190vZE3k36muifHEey&#10;39wT4LF5hbjSM+1fw17qj/WcrNlWb1kfj7jVSeIJ4EalU+VT866mxLqIP36KUefgcWR+0DwdsTh2&#10;lH6O2VawiJEvFjROkTES/ZHIw09ov4xTH3rQj1d3Nrw2SKv3FrZNiscHXd2RGIRefuT6hRc3cyP3&#10;1MOLcuOf40dxKFL+XMla8lciM9Z8Bj824ceRi+2XTlV5NfnR8Vbyo/GryY/ojMGRFZV5rQ2u6aIF&#10;Zgf6Y44q0v94ffqHiz9khAfxH/DjV8GPn6Ghikc974d492k7Lb0FtW6N1+JoDUeubjdzcvQE5Xd5&#10;/8/0MtnzrOJl0xMsGkWhulogkJGXyqtio4+jOTZDTtCu+C5xqmtZsOiIPFCo9CpCKQvYW8FsIhU8&#10;ibQu2tJCE8c4+29BosVru8iB7iUb+oaMzXlAK+JoSLRj4DGykCuvFn5MBCaafL93NyFzExrtEUVe&#10;6RlLfcR+IDLq/MnC4vRa6I83A4/GypwJfnzU0K+qjZWZO4n+VPu+PCJLb5T2EqjL950IFIWd4rVF&#10;la1qqnWSjMvi0TgsfY9nyD2R/PioeSYyrgY/BsLv+h+KetNlZpY7OaRtOSLJ5Ubau9IqxW3QSfZV&#10;Ymv1PyELy41GruJTUeIyNs6RgczSCh6XiTxE28IXifxMvNz661wHbqQgGd9qftFv1Kr82IkEICJA&#10;hP7pJ0qrli4qkZW5n9UitVZMVjSKCt9A71L3rZVeVHaPJxLdr0X90Zgan+T9TfwY4x9Df5QfGbHf&#10;kh8LGvO6ndr3LhIJjG4ms7Vz+70b8Tn6O/7xx1+TQUd+/Cz8HegRw7Z14mBG8DNF7E32lRWFda2+&#10;uERW1S0Hb5Wocu8btEbN12eg3y+tIda+bftQ/PjImYFGuDEQCEPRPrTheETpU31QnwY4REJgYSwH&#10;+QfBpUdZWBeU+h3RO+JSqVVeBWll7XbVLf3u+Zh1TjQ+H6j1PmrPcJR/6oEVj+Iz+BN+tHc3XxH8&#10;ON71P/Iu4B7rNHq8QEA+8V/+/EO8Fd5RWcc+kvxl7Ks3kbT7DpqX4/rMmdAfHzcXKj8OOb5sHrvk&#10;rfC6eH3qQf6L+6jnK/sei+PscyWRhERDX0NkN0+udjA+YG7f99sdfiSKVok06/wud3iX/93FttqH&#10;h/5W0x4aS3C0/2QjEQkLBR6m2uuMBSPLY0SSMxJ5J/kf6GP7DzIWbpgxKW1ndF6clh+XRxxLv8Q8&#10;TeLxUIs5wk+rO+KHnf2kuQXNsotEY/SicOxZ/THQCDuDw2f4Mf2AvYhLVIrCRMbm7zajs36XqOWt&#10;oKPhwydC7m34MeVVW6P6o3ojuTAZmSw/6o1Ki86fu84G8uoU8yclP5r34fOZNxbf+PE3c8ZjvTv0&#10;GfzoCI9PR/pBApEwIwOT9sDWRrYca2aDbWvWbTXIZWY9YRzkzD1+majnt9Fvex+xnf/vbKMlFX6s&#10;nBR2VLIBOH7/YcSv2loSkXr5tWAlIh1zDO4iwu1KjL4KzgykPmoYOeG/RGIfZ6jFc+l1TWvPOHis&#10;iHxeXizcaK/Af/bDyyGtqkt6h7I4nlL1R972OSyb7033vpONBdGU9eiaEvvPrn1zflfXvb/znSU/&#10;EiFG9Co5PrGtpH01+NH7px/dMXp4cn6oD3nVqL3vLlIXm9Do9XuWDkqtL3QupVWyxOvfZF4NrDlH&#10;D15sv+hYd97s4+bFaeyrtCTr7W4ikbOhL2pbBQvG6CHzFmlVWRB0FY5MfnTco+d+C3Z0XIf86Hih&#10;BXrP20SYkE9kxgznzLKgrtViNDP2JfP52q/ksjorP0a03KZIgJRYw75K23qaI6OPSER2UJlM+bT+&#10;GE9XWmdFXK6/rcVubtWRERl+RF4tGQJsjfAjeNS+agZWEWk/YMT7HXquishASFw3zxmjt4bkR+05&#10;zEIAHv/xH8wQgP+R0aiDE0fQIB0NOQ8/Lg+DR/mxgyT7WBY5MGoJzzIWwS/2HR1calddxmctrbXn&#10;dyK4lPA/KmeKmaLn6dlAdwtvR0GFPCWnOVox0cjMQbBjQWSwpQiUH2/HSOXMDzBOfyMilYYTkbmP&#10;j6SDyIMdRD4PAkVk3kfypH0B/hakVe08olVE6i37kjg1x1utzPgstvCels8+z06piOv97i9t199r&#10;eZYfw6o74Ljjz4t9FX6McZunkNqPED+n3+4W44F3LSYiKyrzKtxD5UTXdZu7RSJGnlFa7UM/xZ4D&#10;HhcGsRQSM6m/w+wA6o93waPPktzrc65OE++6d3lEz5at62rw40fR7tUfU2pFfyR2yOwvzsBKfj7Q&#10;+E/w48N9Ec3BDBRE/syaTSC0zBi76zyGeEcGp9pPFnge+fH0tblb8OPH4L/qjMmP5tLr8iO9QkiE&#10;aV9NNG7myK7cGvoEv++iz6eoXNhrB63Hvm1NdoTwGTKGk1xjrxZ+ZMaAocyfk/zo/A1G6DCnyaaI&#10;AO4Be2vveY0/FAdmpZAfr0+Dxx+/hF9Tr+ZnIzvhRyw6TeNc1kY+JCbLLGi+/fo8ec64f87M+0Ca&#10;1hvA3ObyAscS+T6tyPy2kv5HokJp9S5aUmz/SKuR+Rs97uWQWAtH5ojhHqlVfoySkeDGzmW2gDWl&#10;4B5elN1SEhWb6Qnh+5iBzrw5zpUsIvM+YrRjjPLybvR2yJB6XRz3MYb+c3nkw5ETQ463Ki3fZxaB&#10;8eyu7/Zsl+MFofGbnu0/lG3QUxGMBZOc0cwZbPQqc0S09Xcwz4bj4cK+aj96hH39dp80xMZ3T2Fd&#10;gyNdUmJ1q4PwOL5xOvbpHZ3BRbwrpYrHS+BxflDPtrOAMucZeLwIHs07wPlEZBa0TrNYrY9nTy8O&#10;lE+VU5U+zS9lRrPF6cP4Yq4MHySLldnAEpHoILCxEtfApC1mZdrMFl1+dF4eRra3yR4a/PjH0z38&#10;iAbZg0q3ydehfTdLtbFy3kBnSq72E9xhT+lyVD5Btszcts3WFp6tt7ZaEet2XW+whU2UsZvk4iz8&#10;SBy+spv5c4IfnY1VRC4yw5X9gf7pO7yvxAbn8xz1vLOHGd1c9ccjE/o7/uc/6Ed5d5gIf/iRhfl7&#10;jEK7jeVi28RHMeOx5/IspUfp8aqYn8qo8nX0ig1+ZaxKlx+znfjpsbo2ftU5aLYGC+ltDDSCgRtk&#10;n3qO/SolHg0UZe6Azfqie92oAPVr2XGtWIm6FpqCdlq4OPW4aPzt3t+Q/ZdlnxKqV0vbqn5Pt7a+&#10;XNEoV4FLWoX+x0+QGeDHZld/vMtTVUS6Hb1SOebz1qUipO6zDt6663+iyDuLjJ7wbZq/y0yon3f1&#10;R/iRubHR8skXgLx6YMAojF5+DFRu4kOvxbm7/IgtQn+Kthztd0gj9Drnh7Dc09M/5v2ZHYBZc9Ef&#10;Q3b8/6SdTWxdx5mmN5EdYPRjWLLlhRYKYFkWMJTFjmmbCy4YgJRIIFcyYdFuLgiEAShKBHQlcWym&#10;mwthnCwiZQDrp9tJ27vYvbCkwZiUppNGsouShSU3RlfOTBLMMvYsLDkQLXuAZDPP831V91zSTiPB&#10;4ODcc+75rVNVb731/dRX4ON2cGRn5ia91d19J6bsG1kP4KHwBACF6EtzNc6s8wgbVc6Yf87Xl9oc&#10;pXfGAuR8OTOvccfHzCpAfL6Yec808ezCj9va948vz1wa3tB3vfqtVtkxtg8oP5KCROJajkw0hgwp&#10;c7OKTBcRl7W3bpsaHbwiarrXeK5Z83wi2jEZm4jA6owBeJrSq9BDJ/mxyo9E1tUCGf452Sp4byBS&#10;VEY68l2FH2EK+RF/rODHZ+d7+XEffVY1lmgusHzzFO6PWsZv4TvSyvMixWpYDzDr2CV6Mp3Z14gL&#10;eZzWtVwXtfOL++emPx55x/gARWvyIf3UxGJGPBKdYYOkt0gPUhylDyl3OM9a+OakHlWLCYujXJF3&#10;B9WuJicGwuRdZDGfLy4r8uwX/ypichvjMNHoMTU4pkNupK6yZeFulwcYgak/OZ4x6Fftr5Ib8X3m&#10;BfZEc6NwYxxhv25BbOy7TfSKFBEqEuNYaYXlR72FHthl3Cq82IIf97V6+HFIf1b6Fv2WTfKjT2uW&#10;e2XfZ7vW99AixgiAD/HMMXadcfwd3Xas/5qaQvhRzW3MZxX8WLgx9J0npuYGfsz8jOenV8PeaQ8x&#10;eJFooH0RQzLnr9zbujvmrFW/2qEmBzQqPz4UUTqUgIho4Pygyo93xr4/hHfASB++ZfSgGYdlf9Xe&#10;Nx4Lx89Pv9eVHys/Nh7llR+XqY+9qDwPC7kWFLKt+7BnoMAanEjLvfpfdCRCEoVRupRZ3SaqCrcV&#10;fjyJFkytNP384MfNyo8TObdJ8qPvz6UX3XWfOkHv1+gf2h/Vr1Z+fBY7yuXBlB/7mdFuX8v4VndH&#10;5MeUH20TTVtynOniadQkNTonJw/0O6+KeMw4rKENiFqR12ddYZ/rzQFm7GT0G6M6B+ai7okDZRrZ&#10;MdHwEUgAlWEPrH6o1XtgP3KhKEwkOn6YvmTfXH+MuorndXvA0dsUaS4VeXKjaMwo+R/t/Grwo5gT&#10;tQWV0SLU99sqOCdyRBBjVoqPx94Fj3xL1PhOIOpe5E9BAPuWZbNWH9cehEb+ZM74HBdyBjzu7/d9&#10;Ru6/SDzO9M9p5McrSJWpz7kztjy9dd50cG/hwO42n5fnyrOb3urb9FY/GX5y18xD9savDF6bei74&#10;MaMDyI+WtN9X5Ee8u7XH36UPBAKou0QWwbLhXPQbYQK1pM6fzBxasOP7Q3ghG6WjIJKZHYl1oLXD&#10;eBMr3I0OSH4cmkM/ZjRv5pHYszt8SpQfRWTyYxeBPfxY5UeR6BqpiRSZqkRgLz8mO3pcpFVU1m2i&#10;z+OJyPp/7dbS8+mJJPv8Z4Ifn5v/hxLRihnosKwmP74X4zs2wo9VvyryKgpzW9G/QsRNPZmIiFz4&#10;EXvH4nPzh5g5q8qP/a3nJ9RT5thK8FhQBJKoMdaaVXBX95X0sUuBx/NTos20+xvX1et7t6StPakU&#10;5owuT6BHEQn2mxKNxkvFChloFJGBSnxsUscpLtKLIFgRZKIRoq+zGzzCm+GBJ7tYz7AaJMICab/i&#10;n5yZsVZFpPHx7bUmb4bsyJ1qgLxO9Jq2fP+HMfOqHvakHK2O8qMoMh8CY3xxs3jcxXN5XhnC/pC/&#10;y9GSsc8V7Jfr7lFbOrPMASY/0sYcw1vq6pT6HP1zHIM+jjd5Rl/dR49kfz94DK2LSA7ku61rzX/+&#10;m84OJUCt6/ZW8fIZdpZUW6krg7+eNoaS/PgU3uQryHfLM7ezzEAlFrcZ5/zc3W8/1jp/Tv/TyTvf&#10;/HjsEn1OYyYoCzor7dmIlWlv9dthe4zfbQ98jX4N2lXny8HDjvv74JH9A6MD+jppQ9qAdC4/2rpo&#10;9cAzj+hyqV+VH7vI7MqPy36P6zpUNpxoT7VZvc6FElmztUZ7rFnJrThWj6/Wc5GH3m1E5B+g/d4+&#10;b8QO+fEHjfxIHUlkYu8IfrSEV7krn5vbTIOxM4n+AT+irenhx+fapyaMOap+tX98ghnS3x92Nlb8&#10;UcaUJLLELVPbTP7xbHMuF/w2QrYQj3k+rom7vC4X0+FiSo5PvjfsuBDbui4ag8NE0HWYy6UXjWLs&#10;SRgxLSB6kOeqTwErSJQf1dmmd3n0TENn+hGyWKyBsPACQHqsHgGp0ak91uzTNtqdTJu/zinjjGvv&#10;Ueuyv1rLz+8yx5ullmMnUdI9738RSB6QD831zXV6pF0aUq6WHx0D9Wtm98N/dZz+qmhkUctzaOIo&#10;/jmbWsszW+czV+O3cmTJ8Tzju1woO7W32DrwNdiFrXEwo1jt3nNzyPm3n2dM1/uMtgKPM4569b5c&#10;7eUeHWBObMYg4+uI3HgQ+e8OWNQfPGfQiVgPMV+HkXIfxFPu2/RUXWewP4Y2BztxRqQT0cqPc0Mb&#10;+mFIuBVs9u8PPwP5WPvjuenvw5ngMa0dhR+tL85Vov1RPluua7BXo8kJTox2wz1tMtlz7EXdX7Nv&#10;WeX1lDatU/Ljvtb2+f8eETvsTSY/9rVksU3oc/rkR9oD05n3W/NFps9yoYUgZhj2+wFGQqR+Ffnx&#10;pfYbiy+1jfgY9sfxCeZCj3hzIF57m55T1p5ID6XqvqUbJUyJRS8I3Zs+c0QJKOfd5jXNtt53C3n+&#10;45HvD44akZ55S6ntsWpxgO2+9hZymzpN1+C6x9lHvxk8KBcGH8qJ4RlX/iNRgcz99mJDayMKlR2z&#10;B5o9UfeNUV7WHb+KnitMGb1U2gCu/ujx2MY8jKRmV77X2dZs95jfb+w9ZB71OcuRq5E3kSd+X/BT&#10;yYP6veZDnAuuzPxYf52IMY/lR8Z9gcezxOW4Nv3BDPGsmKlY+XEcbY5S5cnJ57EPzA1sHG/4kfu7&#10;aLwX+FuX7xxbQZcX0U7pPW4ZPdYPO4LMJ/E7YFZe5jIs/Eg8VfkxWtaQHTvUP3NhE75a1qITaFG1&#10;5j9BzBvRsYG26gEW+pywoJG1c35nrY/aH9/CN+dA3xm0ORnvR0Sr/3lneHRgbij6u+DxzKAxiVhA&#10;46fHDk7ODTLfF2hMv9Xfg0jX9AhI+6M13fQ0qAxE0gPp5cXAJrio/JhYqL/mkktuSy0XNXF8/f96&#10;3d7WJSTG51vbj/xPRiQXfkQ3rfzoiPWN40ZidbzVLd4LGmPm4k4gwmfWRUSe+CI/Lr1EhAC1ROhX&#10;QWPyozHxHYMuP5Z0sE2uXCW98qNoXKU/k7HK9zJ3QF57L857zdoln0PNA5EbW3CN7StjD0ERPAe/&#10;wdrO72JtxAcArVWMOMYLji0a1JvqUI2CTKTyuyO253exmdm3xkPCNfgxvQGwGsqPZZxH8SxHnyoH&#10;fnXXGC3SWN8e1q+CXlZwjN0SKQd9EPcpPeM1bCQQnjlHXdJrH5+LyW8yP5Vo7PBt+f1u131nnOs9&#10;bj7FGqjpub6g6OGwWKT8KD8y+ybeq9eICMFsGhOHWsRvEI3oRN8nBiQyB77Y2g7UqXpvtT92LR48&#10;t77TtFnLncHtCcZAOW/W862xPqPnkFfYOT+b2X6kv/Vv9FeDH8FjyI8+I+67QSyBA/1Gvrb+y48b&#10;sebnPJKMHaUlROalDdmNDcXRes56Ahb5tX2zlbXnYvQXW/VbciwMubH1/eH3iBaA7QNt+5khvRvS&#10;/kiNIjoAaBSF0UPdQHwd0ZhzecmPDQrZJ02uIjGX5MTkRvdrRKsGYcEvXa76suN5TDStvbYz05og&#10;Eu8gXr/0VyNCQE9EK/gR+VF+xBNJ6YSF+1ld4pm2IpGTelkYPVL7o/Kj9kf58W8X1K79AH+5h9Dm&#10;wI+TV/BANLbhDWxc9Tn5RGoZaMsWJNGHFZtRqtd33hkRj5ULmq3oTX7IbfwnlbSR6NbUWN7Aqn+D&#10;5Q4a9/19G3bp7ZCxxzcRi3wzswPsxeamp/PV6c9mmQOo/Wz7pQVHUjtbnj6eJyecBYY4+qMi1Hmw&#10;nY2gxtLB7sgX4yES3gVXBj4hbtOW0T8M/2H4v9K70jP2B8g9xe9uEC5Ad2NEQtJGDryH//idMf2f&#10;3i39nkRatC4FeX6fi7wXW/532OtdPV7/e13lMY/HPr2L5EelYsc5wo/TFyafn3g+7I8NPzpDdfhq&#10;8BZzPLgx0OOzmiXOxf8O1y3rKYctZfeezaP7xp23w6gsB8Dj5/BjPzLqJyP7iE2W0R4pW+7kvtJb&#10;dVSHz7C3eZDe5nvDl6OMblJT8K6B0x8Im8blAXurMuOrPJ9+HH05bY+pzcl+5ruWPdqg7GvIKfv7&#10;3xGPoD/5sQU/isfgx15uZF9/ANsFa/UajqyILKhs0ClGvX5tTc7/zS9fG4hZu80U24p0oubb73eW&#10;8bPYnbYfMWIH/Mg3GuM5+dF+VEREpt1OrUFFY32//0Um/X/weHlIHnB0FfpVNGs/gx8vTt2UH/Ff&#10;rfJj8uMNNGK3E9XxNaa1lrclJiIj+sPgWztuDN2e3Tbv2Yq+e91rqXE9+zE+JLi0g3VY+/C5yRP4&#10;TR2coCcAAg623HclcgT2sBVweHvms2OPzj/bfnHhn5beWPrZ6Z+d/t+sby797cKz7c+ZxdKF2sts&#10;F/uINrNl/C7cyTeBzMsgLv17GG/LsmV0H14P+/jSLaP/ZjxbrrsLN2QLcHPY9n4zKTjnnBSMRMD/&#10;mZylb0gOlBYlamrNh796Wzix3tflNPJS+XEOrjFCriP1sT9OyI/Kj8mPWEGmnueqM4PGsJEXe7mx&#10;+6yCTv/HSknpS7UXa/1dxjhuGf/oceacR2tkFPTP4cd942gmYvSj+hxqTuDY8jWCFb3Vcfe1O553&#10;7l10MMxTPnqodXfYqPI+7QFsps7d/dFO5UbnrzzK2LDNo/Rgo3+DvGsvH2bTx6412ZraiHZ2LzkM&#10;P+JpYR9ZNGpTdTadr0QPtfBj9FRTfkz/HJ8kGl1zSY60vZB/RWOu6+VHkRk8xdfUbRcpPcfyHHo3&#10;xhVT/nEtNUCfU/qYlwe3MComInZQf/AgKxGR74RVwgisepQ375bPM73IlMGZpCPkx0uD9M2KfvVq&#10;8OPfLdBfLfzY3+qHH98fPoOEehat2Rp+pESskbWlEJ2W0oXps4xTnRswUvmnopG0N6j8sv2oi7Ip&#10;rY0tjn5IjA/B28q2RQSuoBNnFonp+3jU32cM7SPzLs4Bcx9+fHHh2YVH57cTW/3z2Q9mXD5jq7cn&#10;2g7sc/Rnuzyp96uri1tsPfzCBrCj/i43QSToxR/40IRxQffjFxeRhkkPi+kyjVE/TXflwKyx+d9j&#10;fmc93/s/j669z3uDE+OOlP18S8OPlvc12iHHW+1zviPGd4hIPUyDH4f6wGN6y3l/IDGQXp4b+77b&#10;d3H+2Lb5ZxYead+mP3Fh6gojrt7eoQ8b/Dj8qPUq+PHQhPx4Hn85y9W7VmZS+9meVI9grQprBbVO&#10;jw65Ue34q9te3XZ9h7l5rN+I5HKjY3ZzJgfnucJaRP/aWk1sD3qr2C1dJowUcAdtQsTQjO+wDgU/&#10;Fm1ORWTdOr4jkbRMjiVHmq7uWnqv2VtMVIrYvMdc/uKSPOMXe66iNGtuINL7I0esrcxAg+eJo9T+&#10;76ztGPyINCU/MmMA/VV7U8qQ2aMKnbptRheRpsW032JLdCw06pUftTy9ufR3C1eJaBXyI945yI/4&#10;+p8J+fFGROLIdJrWLCXTmcf8T5lN3xy5Dh7T4tHp8qPX3Strflvz3zqyai0vq31dI5dvaoX0Apcf&#10;nGS+I6wtzsG8bV5MqnnnKL3XnN+KNNOKhPxIb5OWH3u2C7UAz4AceaVkqIYnveUcX8mck1jB5/v/&#10;MDyO1zPjl7jT+SSSjbFOhxbLWlHTZr2M9PLbg6LusXqObRcFPcf+veuiBtb7Kj9iX0WShh+xd8CO&#10;ML76nOTHT0auThsB9MyQ0QEqP7LF06xB5Zr/vN+vGVj4zuI/LT06fx+Z9Ozgdx8jUid5t7uPyPez&#10;EQmG/Ds56YyAlCOl5j3OMu94Ab09KGv+W7PbjM/JuDfIdMwE+aozs8KHtnJ79ry97Rsbne9+E3OP&#10;XUZbLGapr/oCUKft+eljJz9+k7VFL8ToLXj/0QZgezy+rX0bfU6VH1NurMyYW+XHrNGVH5XTXBuO&#10;lBttOypPrkVkg7i12Ow93uzbhphuU8/12OvW8qPWKNob/PyNwHoGqz2RHxnVicccaShp60HjLVsP&#10;Fjne/qpSQ9ofL04+N//G4t8vXCSCzmXlx1E1OheNjxz61eTHij5biGg9AnEVkTKbeHwCjyf2SXdd&#10;7pU9uCH2/B8r/+/FM+L7QKKoFpFtpPyM/b08sxe/D2QK2qM87xg8cniqD/248wU4N6jzsFzH0ngd&#10;m4Q6B8temwfSjD6nu36p7TFsiFokH/ya870y7zE6+PG+/zLw4C5G/6E5sQ+nzcie2sf0nfqc8xg0&#10;mm6/2C0r9ZrvKOlOZNZWxq2L18S253/e1xzvlOtEtvssFcXY3fUH0N/BmTQ+kB/B46EJ+TF7rPLj&#10;oUl7LnsnbkUtiefHMzvddPpUn20dMm87tGjPLPxo6aXFR+Z95oG+b8FgjmsWj9uPxJy8yI/Jj/aJ&#10;bIFSd767f8Me/VZFp7mxQilsah0Z+Ap6Vf1OtSOr9SbNSAZIjyE7Hu03/uFR7CFEGaOsbqLN8f5b&#10;x95Fn6MXl4jsw9NuL5ECNux5D+/4Ij/SZ43ZWMPumBE75MbQr7It8iMpWa5rDzd2kRloFJG5Wvtz&#10;IWfKXvPfY/V4bi1Rz2cJu1fPf4rXxg0YcR8zJEc/fwQZmf5rlx+xEu5FNnaEh6ijzvBua1Lvanr8&#10;f4LoWM5pofyIBi/kx79f+GDa/p0edMqPFyc3j55Bw6gsRy5RMqaF3IwSYT/+czRq3f1jetiaY46Y&#10;6dZezhX08V5R2HBjraH1e/Nbvffc9MaW5WY7rCdW+on6v7bX3MP4ACOV6Ati++syRo0IOyTlr65P&#10;32cXo+ikfd8xsej9HspZyL+HJfxXO5VyGG+E57b82GqpyWA+AJjndryvfovf36316xFZz0VeeGUX&#10;Xe7/JYtolNv4fjR3yI9G5tIP54MvyI/qfZkxGdQy28Wk9g7KdN1aWgpKiZoQ+W7ZbZtfXPzR0osL&#10;92evMiZ9N3hk/lO8snbvcWbRiCRKq6TODH6kzPXEcwyyvqUZjyXk1FIHbC3DxjbBvMsszLFLD87e&#10;qhF5ZpjR/ezAQbiizHI0eJbICjIs0gypkh/1Ppcd9bObG/j94+/0yI9Gs3qi//dPpnVjLTdqXSn8&#10;GPKYHBM91R5u7OVF+TH1ORUBvaio+9bEutRjzdZcbNCUOhjkCaKcfD6rnWit/Oiozsgdau+7wY/w&#10;IfcvR2k0z/KYMxszY/l6fly8it8Ps40xvuN55EfHpiY/xhgC20pqW20zAz3Us+AEzhG9AY+FDXt+&#10;sXNz1+KRrYrX1KVcX+pnp9y/5jtJn54brcnwCZnVG0sduPxobe2uIW92Zi5Qcxw9r5Tiok1E3lSu&#10;0Tppi32gX93p0bCIDX91WG7cyCzmtOAzDw1v/Ebs/3KnnnBEzRx3Xqd3GE8V4+75Xms06Tat3fRm&#10;3+V/xHdVjm84s+KvuT6/u/u/Pqs+r+e/9UHfsbAj0EbAj0jEao3hR/urIT8yqzV4PEtL2Zow96wn&#10;Ucak1fS6+k7TlMcpL67a1n4RPD6D/HieFtle5tEBngM/bhl3jmyjPRrZ1fPL6PDMd8v1AJrzM4Pn&#10;pgONxzu2Gqz+xttDJ9HBa2HzqHj86q7v0Vul/4F2j7GA6Mb202exZPTNscXpwI+vwY9qWOFItn2t&#10;uUG1D8js8Wx+Zze2jL66NlqH/Fj7qz3cyLfVMR72VuVHt2n9UHbLnmvDj+bZ+qVy39qtOWnu5bZ8&#10;Mf/bxr9FvkcPhqepfvjoJRp+RB+vflW7WPJjfbc5xrP4zfe4z9gK+FH58W7Dj4vBj+FB10+ogVOT&#10;WxhRYu//45jhqiLBNrPuR80rSNFe9MCet3bcGUHWo4b1Ln6Lay4Pc79LaB9ir8Nvpi9KCxTqN6WH&#10;vxYqyzDHMJR3wyNb523tlSfvz37GqHVZUt3o3ZE72AiL/BgSdlosNxNx9vqOb238VkGiY4yMfIze&#10;AS3EDHIPniPYNvbCj+Ixx/n6naaNpfBX7JdaXpDI2Xuszfet5cb4ds/7lJ5tp/zPo83vrRktW/Aj&#10;5VP4cQb9Khoq5cezSJBnGY28wpgm407aamRu+7y61qdFC1CP01sdaP9o6TuLicezg85HfJN5eeDH&#10;vkOMU4Af8QH6ZOTU5FXkx2Sy+zG29ToxUI23Cgbl8ONuy36+k9qlFU2Z/Vj//0G3alv30eM3h1u2&#10;LfRXjtJbvTzsyPZMIz1WNDqOYgaNbFsRYeKJfu2pPvs+faM7Y0QHCPtjxWBud+F1sCv8c0Sha3Lj&#10;+YrCkBfX82ODyEREw3XRpgRKEqG9/5trRWRzj7Pm3kBv74xzEWEOj13bnLvEGXPmjnfgR0d4yCYi&#10;Mn106v3RRnafF/w4vJYf31x8Y/EafnjJj6lflR/vUL+1PwY/BaKSozqlplrbopzgKy2Qrz52eajq&#10;5USYS9RU98v/PNrUnk63xnTiWTAErGj7uzwTPvLUuVXrAkveazstIlPnenXaWGtqt5T/sFjj0YI/&#10;NGNiZUz74FoyDmD7VgP4Xda38N7CvoEvwVH8tomPg9UM6XFUPK5MH5xwTIvSY/3WeOvxXkQFyur3&#10;kaqKyHqNd9Rr1mzLcb/Za73PfVf3bTf7qp0dfiR6g/wY8uMV5UcQidcOI6KYwR5vofYk98TyKbzl&#10;czq81zWf7zviuBL47CR2ou8sbpu3rM4M/njHh48bu0rL4VOt59ryI732Ufqr8iM1Xe3ZiRgpoByS&#10;5el7mnzx2dYuMMEIJK23eAKgW/0G1g7H3yU/HghtjiOtrCuZxmV7rIwESkS2sN7QC+0P21p4yzXe&#10;5EpBLg03+i/9c+TIeLspiHEdDTcWjuxqc2TJRNwXf8klct4v/HPbRGmeJ3eD0+BHZmR9bp65qkec&#10;wcOSCf0qlll8R9CvZgSdognyDZYOKY7nREn5Psce4t1b5MerU8/O/3zpjUVm6iG6WJUf8WGGH62j&#10;euRb+7MUyjZknawJ/tq7PB/jcY4OONNVRU7v1n2RlNd7T1nLs+RG7/yUuNS2kyvo8Da19Ew7js0D&#10;O9t83h9obG+dT468jQdYRiiXIdFFTD/bfqb9yPyFGIUn5tREHx34iPgURDhDltT/7ebw+SlQO3UI&#10;JOdcvXvH5UfnID8BPzKyeoZ6201v+M70cGT9jrptcuKv3POZ5kPZbp3HM01+BCNE9xtiNsCZD6b1&#10;g8DeAT/qr6TWwDZIyf7c1GqP/ZG8O17KPBDZ4cmu5jPH+SLZEesR33ig/8c7HtiDFwV6Vvhx4rl2&#10;5UeiA4RF2JK4P+vIVkcKnJuivLr620hvtwUAu+gb7b9dHnxyj71VpPLHsOAyh5UeXkcHzmIr1QPf&#10;FJJGUvUu+krjCRwHlTLkGcZg4x/PqNL7RAfY1kZqJTpAIjF9cnI/f0N+pCYXbkQ71DvKKuRFZEa3&#10;uTY2wMpRzVZEJNrWbhM5nu1eW9BkXjqeXv9v/H5zXAytpfyl5n8T/GjEjnX8aHp5Uy75zOV4uj7+&#10;6/nxTfqrzjCY8qP61afG8ZEJfnTEG6Vh21a3paQT6as+FQ3LpaEfI5GsTG+bz7bUVqBZrRfNIhpr&#10;bcltXus7tDUjU8CSfeDxHcbjG32YmgciXbzXdRvaBlt6JUVHP9pbuD3zTPvZhc+YafSTMXuxxnV/&#10;0GjfaFmp42EPuztyAj9brZg5L4paaq0nSpDnwbE+9OcZg+03Nyl2T7759xbz48uuq/fVbac85V7Z&#10;1v/kJHrLM3iK67t3E9+1Kj86/q3w4+BTxJx7iqtuEJ3cnkvmpaj2OZZ3lLv7rB3OW3OJZI4ll7g3&#10;+FXsbe3v+8+P7e/XjqkuWjwa8RNPifFTU8iPeJRrZTJOjDoxdOy2ssc7DSID6R1+rVPnpzfRsmlh&#10;+mjHzEYWtNdjPPX8lOMglOmdayRGqInG48uMbKn8eJwR9PiqDmzYg8aHfFc6sZ/saOSwN8KPju9o&#10;ll2FH0WMb6+olCNTbrS3+sUe65/nR+pvctaf2Zqr5GSzBqcxA+QI0VLFI/xoW+kMV9qvnW8J+yP9&#10;VeyP8LI96kyraS6ILOheJfeSH8W38T2fxT/nzUUjPjb8eBGJRXuKnmzRNlrTChpFgyVv+u7B3byD&#10;FlU9nHOzpkdAILdcw51xrdvuUr6t/s/vpcx5R2LR+COOkXtnaBRPquJpzP3Wvq3t7LEavb7qbsTj&#10;wdbKlF46nzEi0/52zIK9Byziiy5i74wcmtTPwN6bHgjoUmm5N40epFV7qqX0af9cP0F8gaduichm&#10;KRz28HzPMc+W4+uONvf9ub16X30u34TukT56kR/xMwt+RFOSOiv5USuXI6LCi2kk+TERmTJdh7dl&#10;mWd6sgVwtERrYnn6kfnbjO9ZoW+p7u3s4G2eLR5PTdJfxQ8TH8Lxi+AV+XFGaQAvj0FjAthbJc9B&#10;owvpLCvl6oLGHs9K8Hhgz1tYk/QgfxvJ5cLUfe3m8Kb8uGk8fG25vwMm34XTZEb5kRhYU2jE+4zK&#10;dmIKv4925cfUr1aPdeVGdats1a+KRNfQsa6IylgaRJ4DldU/ptGveo85VLfu/4UrX9qJ3E2ZjxoH&#10;Pz42j60eiSj4MSJ2xKioiNjR1zJeRyIyUWnvuneVyYh308OPFyafxf745hLyQ/DjFjzJjMp6CP31&#10;XWrnpSF9gAN1pJwSyPSXUr+HZSU0WliQN42Kx5NTtsfxjVwTtaNcm+1C/Q2rTJ4vafQuUKKGlZbl&#10;45H/MK4Px39EPsYPhd5WaHW6aBDxRq8/gKe3tg2ji9hjXSEak/yRWPRMsiesh4UxPA2C927RYp2g&#10;567HfHoXqL2i9lB3vLYPTZLviFZnHaas5X6bS+yX//m9ea573m8s19Xr3d4raz6lyo+3Zhwrr2/9&#10;WL8zaXwW+lX95Qo/0sY8RasjP8bcnDzFViPXDns1fyMt8d8yM17N/dkXF+hTgDbij9FjYGwxeNRS&#10;dGrypfY/OLsVox8vTH0Ah+otJZq0Q1waihaZlqdTONg0+y7XFXQ5jnZQfvpwhzprtTm/3HllSI+p&#10;k9i6bReNSq5tRjTePr4Mqxp3R/lRC52xB5AiIhLryuwja/ixyo+FH0sfFvlRZg52FlkrrMFBRbuT&#10;XKnWSESWnmuRH0FfraHcFUv8L/scMceswW7Xr54x4iMRWPGUukY08VOTfwh+PNblR6P0Or7DeFaF&#10;H8F/F4k8OTU8IpN0x4xz+kfKj85BID8S8RF+vIJvp/bHa1OOuNo87mzA9ooyXVk7a0lzjCfzTH+R&#10;IZz9endfGQNZviOuZZ8tV/mNeX1Fo19nmrifvVz0/MfmgdxIjDO+/dPZgbaWs8XFAfwaK2ex5U5j&#10;L84NMI/hDnuj9k+1I2o3VQbbHZZoj6HbwSMc++ykX5K11jLDaqs3/vjdsdTPqgO6RDtkjF77Tl67&#10;fhFdLr3bnu8MpPYicP39X/yf8qPPUIcV9po+ox6fIjrAB2DGEVeN/EifJvhRyT5l3IavrGvmcbTG&#10;xU5qjSLi8JS5aI81R48zJ07r/izjKPHCuzj1HDO4fMJ4GblXCXMFfrw6s7mlVLepZbtU3nG86ppB&#10;ViDU3iqtGnKtupxvgcZX1ebs/GTkgxmfH3Il45TD04q7gx+PJz/aZ6VnSTmexYpsb08m3gY/Ohq5&#10;6aEqSapXlRtzDX7solFEVotHIrFqc4y3FTwZPdio/V5bV9HAPrn2l6wNauE0v+t9ZoB8LiPohPY7&#10;I1rJj8qPLvhl2xrQSlAi2XON0hGlUUpyevRXq39O5UdnesV+NPSHETzK4UdHJBN3mNHw8qNITDRa&#10;nynxHoRZA0AScZZ/z6jdQ5N4B3BNXue1ueb/RKQ1pjcPzCfOd1HpqLGt84cXXAbahxcWF393+nen&#10;//W0eFzteZ5S0Xt4Winj2CPFGzPa4vDdQb4+Cz5FI3iE6Y0nQS800x+tCLPe4/d1aegyntHqg+4g&#10;cV7CKwnGxOZiqvgOkdf1JWq+p35XeR7XhL2v+73d83E/99VtSX/3/5rjy11+ROcb/Mh8c/RXD02s&#10;lR8ZDzt4Z4zYUtxd8je22dpZA2SF/0apKzWdQ447P/XiwsB8B0vGCaS1t9Dm4Es14zi5YwMXJwfb&#10;WpwzOgDSN33WD8InecMeLY9R9jxfBMb7Yr9DGTtP40FkePVMT+6BGaO3Cj/uuDx0aML+1WUkK1vK&#10;oqENGXRZC2TlR55+fhqvDrSTd8f6JpZn5EcYU29y5MavNJJjDyrlR98OmnpQuQIqyYHCkaCgyJPy&#10;o2hYizrrXNRcnuGz/F+XpnaucrzksLUh1pxl3P6q0aci5+IrrWvKj0h5aX9EfiwoDPTdIkUdawpf&#10;n4iMFgL5QX/y5MeryY9Ljx7RHnwFHe4+RiRfm7qIxuwOXBH82LXIZ3qydnXTaenQ7h5kzOr1nTG/&#10;QKY7aki9Nrmm3r92m2hf5VtXQf3W9sDC4cWfnv7p6Z+cfmXhcHug/UPw+Cfw+Mqi8mWtgXKlMqCx&#10;24+CPhG1GY/wQ/iKyHg34UkXR2s5U1fw41S933K0p4T9nXOe91raefqqm5HKy4hcy8LviLc2+/VY&#10;97jX1bVcX68xvZFmj/uNZbnnf9aaj/c4t0xfXfnxAD58PfwY0sNRkFPlx9Q6iZT63k6Uc+rWsz9k&#10;ibvobbpp/PbMIrYOvgpuzWhHJ+mZun9sgF4XM/I6ovQpLCzai1bAI2OXBx6IeSDIZ/M6+NBeK2mO&#10;tUPajZI8h2RrrDrx+L0SUY74FXjGPrDHuBaWjT2T6Adwf+cYnBX6VaXHZfB4ZnBsgD7K2MdEIFGf&#10;42jkYuFoUGg8ibL2yI9gCFRSlqLRMm24EalRGbK7Ru2v1/dsRWGDwD+/z3V8sYuchr/MUPCjEXTg&#10;R/UO6lfRQtJf7eVHyqDwYzIRpRK9aNPDCI/pjaNKKPr+7huXH99c/PnS5/ipX4EfHYOF/Eir/D5t&#10;m/wYOVnSYemb3qwFWRtMIxYPtOh4BDx2eVgP1li8J2pglB731Nrjdv3KM7nL525tv7L4w9M/XPoN&#10;68sLW+efnn9lQX78HejcNr/KNS6+MxGJP25oUpmFbfKzGBl5H/1q9lu1Qtru2gtFfmxlDTZdy3yF&#10;OjjiuHBOvdVeerpnwPWm0U20cugjgx/jW3nfmm2ksxzr7kefgevWb7mu3t+9tvde89N77kWKqvx4&#10;FPnx5MRn+Ladlx/xa9M/Xp3OIWS8zUiZG8eNvVjzmGeEVEJMHp7VMR25MLZHD/zbM99ZvD2zzMgN&#10;4686xzw+OEh+u+kZX5seRAqSH2OEF+M/GAPCCIEPn9RnpuSzee531DXyUHZ05hzZUS9yxllFTLmP&#10;djo2nLnCHseuxt5Nfcmj5JxPznl41OZo8XiNeDonpg4MPNj3ydgNZIc2Gp1eb/Lkx/ACSDTaY0Wf&#10;06EG+KRE44pbyms9GrO3Kj+GRoccCbR5b+y7ZYlnlf04Uq5j35rm6jV1PyM+nqG/elF+DMlbH7DC&#10;j3hXU5uwDji+o+mlpoyWJZMtpW/0WX3jiccqP/586edL24n4aIQA+fHUBON88KmSNfACqSXSTQ/p&#10;olRWQURFhtaH82jJvrXtLB4Bal48l3JRbuu1WaIc4xlxTTzLb7XGuzw8/8rS66d/CDv+5PQLC1+f&#10;/zp4/O3SH8Hjj5a0CnpvfSbvQeug9OFolwtoV7V5P9OmxsKJ74dPgDzJfBL4s4R3Onf7bvNX3RFR&#10;I4oG52Br0+gcVr+98Ckx7GGSTHOmqvntRCrrd/RsyzfU76jbeme3Jq+/v+c+7erJj8qPF2hfQn6c&#10;0t4xVvjxEDLe3bG0Dtgq1eebrmg1fF7s34v/2qIOTjzDCLX7amp4g3hkdDGS4ubWfp6KVRs8Eq2j&#10;y4966R1Fx3JpODwj6KUqL6bM6LPNvxXyTz+aA/Qp8CInVl1GeCTq6mNP7rmLztA5CdDzoHnFsjhl&#10;Wr0vtDnMpnwcLCY/npjajUfS3bE7Y++ARz092pPflx/hRteGF3fBjyz96/hxHS+CwpBMjdfPG3hP&#10;blNWTQRXJIs8913c+v/PrFFjPOcovI144t8ccjSGER+dzdheuR4BaLfAzSZ4Uvkoe8rytu1/tpFs&#10;6bf4P97LjHP2iNbyI37qRJgL+ZHxHb+ejvEe8IYxTyInKeXaQljqlE73v8e1bM2Bxzk8ArbNVw+C&#10;Wldyy7d0a0zcHyW79rm3Zh+eP7z4+ul/XPrJ6deX/hN4fKH9cuDxj6d/uPh0e5V35ZLIPEfPwTJy&#10;dnVjh36GB536VfV6jPQYxDuE7YGB/QPG3i2yULaI5Ifjc9/BX1RvF3UPBxibe3VqBRbxyvq9vu8e&#10;a9R2t3UlLd39et5j9XhJq9esub9es26b9Tvtj8qPp8Bjyo/7iFadM+5dHtSud3cMCwJfYzmsfV8i&#10;EiTyxuRcR8+emHxm/sWFsHbQv3fGqBvD/jNewNlB8WgEgivD+yYYAR3jI++O0NvsU5ezre338x58&#10;lDo8t/QtyJ0V8i/aQhiQ+I4bv/FVI66KR+vWA7te3WbcFfurd8FjqS/cf07/VZCifvU18pmxVdg7&#10;NrfuEJlI32VtXkfKaOREJPxIGbuKyODHQM0yqYg1andwET3h4MPSS7UPFD1WMBm994q6QBdl7Lau&#10;Xc4Udbny5aWU8rr4r04Ufxn4EUuR89jSl+zy4+ZW9Lb0B0B/KGMn8sozKZUuKnlL8uMcfZ+QH4nw&#10;qX7150vPzTse9crQQ/RW5cdrwY+X4cduj4V01RpqLYiFY2ARrtyKruDG0KtYmVem1bsYQ7PR+8U1&#10;XFlrqmj0WO+2+8xjLy++DkPKjy8vuPxk8bdLf4Iff7r0tBqd0CpspZbQXqOreGfoCeJizeEFsgmP&#10;EK0d+DaPX8aOKBKPKr1EJMIbGYWq+17xxkxL8OORgbkBbJMT+vXuw5fz2bYe8reDe+J9vrMucMX/&#10;/9KL4t6nLU9vZCY5veGxLtMbqvxo+yI/Gi0Kmw5tkDHMikWG9Pg8F/MX5B93XT3+cJstOtvWxF44&#10;9SqSitLKjSH0JLuUKG/PboQrzw5+Pis/Yn0Gj8qP5iAe50+eGTwxZY+kyn0hO8KToJK8c/Sb3kTM&#10;9ITl8Z/B47eZe/WfH/veNqLX4dGJRxRjIOm3ole7S5RC09chXTLka/qvFn5Un+MX45XBGCUtkNva&#10;yo/0VAs/soUTQWKstr49/JjcWPWXRYMTKASBdVv5EWR6vSXP6le4dan7cpb7X7bW6+RH8Sg/bp+/&#10;Nv2HEWdMdX4N/LzgR/H4ZfyY70g0KlOWHjbYdqSubdhT9E23H3kD+XH7EW1ceGgwviPlR/1bblCT&#10;7fnbtnXT2KCyIHTVmouW/A5jID98/MRk2gqzJlMClkKspMfWIVHpvR6Prcgs+/x/YeH10y8v/Uvw&#10;49/Aj68v/Pb0H1l+tHR4YZXzLAUV2iA3MjpAr+U5ekX2wT5Dlj05pW7PiBLGMtHHVwnb+LTdFoXv&#10;se3C5wB9BCNkRvSIPtC/r/US/nZEGQ1+bNBYanqm3RSwiAKP1/3Y8j+Ox9HCi/Xacn20Sj062045&#10;vkqKPkaG1T/nqHEAJj9Hfkx/gLODY+iP1efIj8a3kO1Lvtbnxvbh9taFry8+zPr04tMLW9vWHf0e&#10;sDkgRRo96a0dG/b0MRKHXheeAYUfKX09gq4FHg+h59EiGN6PICjm/4hth5KKekVO6ulFBCu8FJgn&#10;S93qRucHMNay0evefuz6DqLm0F/FB76lh4/P8f6UHxORr03fxhsnvGjRaeuHoSeCo5G/skfZMeVH&#10;OTE4sl+OFI/d2lhrtaUZJUpNLxwpT3a5EnTKk5Y5aaD0WdZvA4UeTzSuxvksrXhf/R82V/kRTwrw&#10;+JARArr8uKn1sfIj7NjXOj75brQK0VMNpMOVvGWt/XFvq/LjltELE49++2fg0YjIjJOHHxnfMXFx&#10;yng61mhngFSrmYjs1mZK3v1Eh2jkPNoBLQ8HJx6Zb+Q8ruNaF7cNGv3mPBZo7+XK2acX5MfX6bG+&#10;vGhv9TdIj38Cj789fRj9Tj6t/opINVpG5bW+vbig/+rKtK2U/jZqcRgrqe/SpGj0O0x7Lmj/p7CY&#10;YMPUe9VxoYx14H4iVlBypUXxO8si34i2v2bxnt4lypcjgdqSB5431nvyY+hX8ca6Kj+Cx+x/N/x4&#10;YeomfgzOrOJ9nZ5n8a7jX194+XQur5x+ZemVpU9n0aczotgZjxxLdYaxTRv2HMQ/4PbsnTE1oI8e&#10;2Y5XNK0xfYRfI7FeIFbER8R/Nn7nfVq+lBvDdsjb4n3mH9h27DeWR0azicfvhmfO2zsc+eBcBM55&#10;YG8V3qDfS18INLriDRD8qFaHGZGpOem1d5Ko9UYF6eVHUIj8aC9VflR2fKJvtMqPtgmxBhIDjeIN&#10;Dsw10NjlyLBFxvWl9BN1PIP/0cawdb/+91jv2j0e/HgJ6c4ZINOzCXmCtjJ0Dw0/4tGSM+rYk75F&#10;qlK7k9qc0LmaZvmRqCny45bRkxOPHnljQX3O811+dPzjKdhCvSNRISb8BhfTZm1m69r9n2eRA4jC&#10;+tYOe0LWes+7xLXlnjjCfl3yHNdyvffkfVvbry/9I4j8F/us6Fl/s/Rbeqt/TItH1FzSYE2M9JB/&#10;0+cYJ4XXJZ5wK/TIrqIdhBNIu/OnGo9K7Zrp8R7uLWm37SJWxMgoY/SIoUXMsP39e1v6XPtE27R6&#10;vfeUNd7fcHxFVfd8uS4RVu9Tlqv7buv9dZvnVnmvbE30S/qr+K5NyY/aH59CfpQfLXP9y28Sb6ZH&#10;fgQj+fx79Fa/vnB46eXTuYLHxU9n8Vfu37DrQL/40ufmxzue6GtjJ9ZWsWHP5SFGuSOt6A2ix+yv&#10;Zw61jhH9mBk94arbXTTW3ipp5W3kPd4Yzvh1ZShnXpUf38KT/KPHYdqhX+40npVeZPZXD06uYO2g&#10;lIMfsY4WbY6aFlsh+RFLFTGW+yaUEw5OHhnY0Jc9VrixR6MjIvWXy9q3XErS7TLlm7Ka9T65skGm&#10;qJQ5a50hLVHrYuvX1NoUW74vzpur3lG3sQ8atRphqR46NfEcI0cjgg78eAN9jhHZjMAqP8oE6R9U&#10;+FDrU3Bj/De9phsem9N2joSS/Ki9I/nxCh7FxOsgfg54JCKN/jlYcvkKkWLaWAMJsd9NJ+nlyeen&#10;HA3gmCvy1G/kvDUla10iwZrn/7p4vsNzeX7hSH0lXw5+/F9w5OuLryy+sqAF8nfw4+Ti1rY1vS4l&#10;XbwJBscDGrsQWvOTUycZG3IGT3RnECbyPUyQjJ3vKd9BToDjKeeR0L8SX0si2B+cGMDiaem9xoxI&#10;WctNMz1P1vgf9bHs12NsXQKd3dQ1/3ufk/v3zIN4Xqfc5/PfLfKjcpfRrNbyI3hEp35o4gL+omeQ&#10;H61dPe/wObMPt4Mfu4icXMRLd9DYJXMDJ7Fj7MXn5hc79hNLFb8NesdP9F0e2j7vKD7lRzz00CB9&#10;MmJ8hTtjIqP4rOq3ypL8Zv7FvNigSL8ho55UfvzlTjz9Ro4NvL2DMR5Er1N+vDFycMoeVpcflR+D&#10;rYwuY0wQZeZDaJ0+HiMyA2VlNKtEY/IjvdQqOwZH9sqPItFa3XCkuGuQ2O212nNcw33WUO+lBn5h&#10;67EvX2+BRm0Ul2m/lPaMMPfJiPoc+wFd+ZEIOoy4IhqJbU7yo+mqiFzm6b7bkUzYnAs/PpX8GPKj&#10;JeIIccc/Fn5E62h/NVuVWotzm2l133TzbOoG2rbBVx9zpuREI+dKrXPrao2pNdG7XHxC77P9Bx5Z&#10;foIF8oWFF9qH8Qj417B3pPxIDaZmeE/yKXfwDBF5jpE7SLxKWKKMEQOO2c3rfHfH9EaalyPNyPmT&#10;RHiP0aNE7hl/b7g1ObDw9ALIgB3p/XGPS6TbPf/HMc+XpRzzmnVr3h/X57XxvLw/7+655x7pfLfy&#10;I63lFnz9Hz2S9kf9cZ0hQfnxBPxI/Kfgx8j75hm8b/X4C4svL7289MLS4aWnFz893saDacOu6zsy&#10;GsAFJL7fExkArxvwSOQ4dK03h+yvPjSeePz1zMWpowO/3JkROgqC9HLLPM98B1tYOkaeQHuK5bEv&#10;RnbTW32VKB0fPv6DoSvDD/bNMM7UGLLyo5HjRLKpI/cZ30H8HNo7aiq4EY/Mxtr31ASx2YhzIXL3&#10;TowiP3YtHvRWlR/tsWavVX5cJr+sPW5jpQauR+VaZHq2WwO6NaHWiN4tz41cte5kqbrnMf77nulW&#10;8OPz8KOR3Y0w18uPlxh97WKEANuc5G1RIgqtC9aErIlEaJs4gzbI+ABbRk8hPwY/to0DAj9if3ye&#10;+DkXkSHkR6NCmBZlKTlsNXjM/VWeGcc463vUt91kjIdt76eOjop7vN7r1i7U6fje7jN5Vr6D6+DH&#10;w3gEJB5fxsbxCh5zP13Sg1U7CleETMO9bkN2JS28/z6ypMxxYhLvdnQYjnvRImvr4Hm/3/e4mma8&#10;e5Af9Y1rT0a0YzxZVo8dXnxl6YVF2oEFavXi1xfsA34BaZGnBY887wvnSWUci+366xLRa+4p1zsP&#10;39xAWKPgxw+mHz2S9kdnk38SH/PKj5fx290Y/EgdKfdmDm9tv0D6D8eybaGF3eAXO3/sXFOMwr6D&#10;ffHy0C92/H7njeEOHqorM2B1z80hogOEN8gneCA4U/aD+FndGF7Rjhy8KDeWNTmOXMenBnYksu3g&#10;g7t+tcM4RG+5MO7xB9h6r+98FW2OPmDy411m5+NJWV4gMr3JRSN1lVpye1Yfeq2+MOkk/49tbInH&#10;0KuqW+1B4lr5sdTw4Eb3l2Ndg0K5sqvVsSQoeesCi/v1/5dt6/ksP3I6Sj0QST/D8dfMqFMjPio/&#10;DjoyQc2FM1yptXBG1kaj00VlPofnZTr0flwjP9pf1SL8/yg7m9i4rivPb9r2oPVhxVYcLbRQA/ri&#10;RCWbdmibCwHDAKRETrMkl9O0wwUxKQOURMWkJGaacbQQ2g6mbRkdUc70ADPZRQ46+kBbtD2zml45&#10;HnRkpcei4l1nNq04iCU5LfpjN9Pz+51zb1VRcgI0Hm69V1Xv4773zv/+zzn33HPR++XHR5o/nCSf&#10;Dj71K0RMgEfasEQeksxWIKcj2eZb9VnYH6VHZ3sj5w2Qu8r+HNO7pCR6VP6a950SnL+IiT/HO/jA&#10;kdOTs0SWr7S/Rr6JQGM5JpAoGkvLkHVy3Jwe4TP0mLsFHifEYqK2i8aKSPo7GPlAHAWzAOitfGz+&#10;awv/8eR3Tjy98Oi8Fux/Yfux+fczJx71jfcX9ys/Ypczki/fEp/lffUi0e2r05lrJ7f9Xri15zz+&#10;eptCe9KxHx0LJz/a+3D/mHmLdzJK+eKeYxNHzZk8oP3Ic+coS0V33MP8Nxb+bOHPTqzMrm3+09a/&#10;2PjvyFTyLbjLmG1jV3+2RRs/RxleJ6/GV8zWwWiCjNC7f4x+fHw/8pQ6KtwYJedYXuZXpWgdkQTm&#10;k+tr/GbrTzYZl+McAe9u2dl/YWgf1/gWMeXm+HVsB+Ma8WkGxyI/Rss5tiP9q8bHXSOe3P6Om4ys&#10;t/8RL/Po9v4/SvsRLIpISo/GWvlRqUsUKoFLtYDBXBZFYyBSVPpbIoDPuIvft+ZN83ayKDU+XfdV&#10;ApQnRmDjbbiy56km/DidGXTUV6v9iJUHHneTCepSJ6PVVbmxhx/z2jzNdvLjavvRjMgfD18p9uMP&#10;mVcJnTj4EQ0CeU7J920kAlyzKOks1h1EkMvG2A/7HYzR8Z/gsB4+e3AujuMf7zPOxWdFZv7n6H9+&#10;wyPFLEh4Lj5y5C1XFo+e1XNke1v6Oct59LVeJvtl8CMj6OXHRTIzRV9oZx+vuWzhyRoRQLogl4nT&#10;U4/RR/CNE99h6Z97dP479Lj8Ncuj9OJVaQ9ER32NCXYpSIjf7ryPvJvQevnfJc8jctmGdy+BJVpz&#10;UJ3XiGyT2FLajw8nP4Z/dT29XTvx8uQoZUdo6M/x7dYWwvPV6z84J0sOLHwyc3n4nS3/YUPJG7QR&#10;PiOSyVjy3U17FZYYr3YvkTT6JCKbVYwo+QW5rl4ZjHGsXV6UH1Mv4bmZu+HyEPNh0tOxs+9/bYmc&#10;APhWmblz68zgqaH7yNzy4qZfb5khjo4I/T1lbAf147lXfgST+fyQlGlHx60fI7P30FF0q6X25WHw&#10;GP2PgcTgR5iRZSQ+sR+/gBP9TfS5dFFoL0cpojef2B9cu0/drzxh2rvkUtcukREZPH7lYGZ2J7Me&#10;toTsuJv+DvgRf4TxAIy4qoiMemVb3D0X52s3yXEREcv6V5sPPfffFn510jh1M82U/sfJt6eUAfix&#10;ZMFOCVaKQQQl0BStRrYcot2sHff2vbTpFfMiF6QuhxzG24ytlMv6Kbo4F58VkbdFKTr6LnooGLWH&#10;9RP5pUIDTjSu1lY91iXrgxal/Qg/Mm5Dfgz7sRyX+7lv7B8tK7FkZAIDjY3WpfYD808vPLbw9Ikv&#10;zW+Y658Xi//j5NMLD8zBjx1E8vzYzoxMtvGXzLjI+RJpd6z9nRKIDATmd+ubx8iVtOrBrd4D7Qnj&#10;VfbCg68OPkIUMfwIOxrfcLjwo/Zj8qNjIfK+vZ/uddSv5TVG9bbPYz+cJf8i44TRWHf0XRjcjgc8&#10;ZgZHuxfX92z7ePiJI5+ZrSX60461Zhirv25sOTIth50OgoLbWPMdWSSqif5J6zjKXNTvbv46nlX7&#10;Hn/mqLfBw4Ovb2mDR+eYkx8vDDm2wzcdz51PUZPaqs+v8qOj+zI606egrhqjrJIbgx+zt0ONtcOP&#10;1CY4kmeYCO2sezw6VWPN9ktJ9S7K2m3eXud7IM9vFXnRBnckPZ549PW8Bz8649xDztQ3dIX8Dcz2&#10;zkgEe7uN1pAf90f/o/0bhRtjHdcKjcatJeKLbY8YPxn24+ftHy383QkyIkdE8f0Rn1P5UX3VWcZS&#10;ohON+WwTlSvWM56094hFguf6xY07G/tpf+WzFd/gKo4UTfJbFs5buJM9O4saSwPte4neCEcMv2er&#10;6flKzE+u81iPSlS7Xpw6h6cDfiSDxPmS6QN/beFV94v9lax4J/RryI+Mex6fON0Gi6CxdeKfZ/9h&#10;+tGF/wwa/xo8duxHjykFhsPj49KDMFuSP7CIylyydfK7yK4tkevgx5hX1mzIH7SxH5MfR2Siyo/H&#10;0FflR2Ne4p7krs4SaAwEHUV7N/LF/Oxm7jpE78SOvnfIh0PcDc8S7X7PdubWMTsA2SHoNXyquX6E&#10;ear6IyaL+J7sc/yEMcSJTK9nn5KRE+nLIRKAWR6Nk3OWx31ESe3oP7vFuQN2gn750benz7zoNTzD&#10;HN+xyNNTv/h05pfTRt19zPgOM1r59p3LrkQAyI0u0e+4nZ4pS/GvhrYa7eoqNNLGce7UUNVSCz+G&#10;fzXb0y4/BSIK+pbuWFdEuq4lsMR1zRhkBnl8YUTSZMbHLj+qo2s/7o/+xxxdZZ1cZO8uOj0vc0QE&#10;P+q9ear5eft7838X/EhEsfzIbErkqW8Tc8YIJvgRvegaR4lGpTiLHCkalSKfMPW0tC/sObvp9c2O&#10;PY95PKLdXi6y4rorlR6XCKFOcZ6QzDi/4wDXxZw6ZMAh/0rGCHVlTnR26xN1QKtfoeUmm/Ag/tXo&#10;f3ROCOOTi9RyvTyDa+/DJ3MaDpYfd7XkR9nx0YV/mPndTD94/GusR2POsP869fNaWaodWL+XNeeO&#10;+3BNCdT1rK2B1/e/VSXuexE9MPmROFWyk1f7EX5kLrz7+kaxURxRpv0oP65GY54PLo9rmIMTPNJj&#10;b8+lc8Ht639l4J5t1+1ZROodZXhqkHHJY2RfJbsgeOTtHybj+yuDS/xfou4C2cmPnpf3jq72Ctqz&#10;2R13Mjdgu4yyYqblvlf3HB78cKezB7yb2ir8mHkMbE19D0hJ8GOiUbTAj9MXiMQgnpwMDtaMXExD&#10;Wo0dfqT/scuNlR9FRkXJEtswY6Kyrnm7XWRmr0exH6u01rXncdvljjVvK97MqjVyvkg8KW0mmaS/&#10;cvBYKyLKGTmb9mPw45gjPLL/kfaA+3Sp9amIjPoTIxb82O/8YsdbwY8nv7cgP2o/2vtI5KT5/xgT&#10;aCSe/Y/W0zrxnlYV5YvfXUQsKH59c3vjqUHH9q8kJ8f/uV9HUkOqPWYZ6aW1iGcbb5u9bbmZ6230&#10;AOOEriCfzuRU9d9El2iM65Zn5X15faNZHSPkqCL01cHz0TbnMVmD/Mx7sX8h+XEcfrzUfmwejfVE&#10;/8LvZn832zrxnZPfOUnc2Zx2XiCQK65aU+87vneQ2Hutf802/DiU867naGTHWxmfsx5+ZA6SYj+a&#10;xYvZ5tACeVZyYy0F/SISBE07duUQmpDjELez6Lcllrz4TvXnmA3s4bFnKz+CSTOcoK1mFHnYjzxr&#10;9YlyDedqMd6HkV8DaKt/Qn5Hejpkx3e3mC/MzK5aj/Z1mLHc8aRiTDQGIjmX+ir4cCFKw/GOzLiG&#10;r+nWKFl26CvLmOS7+DEsx15+9K0rOVkCjx2erJK/CArEwxylenTqccqM2/X7nev6v8+57uea7x1+&#10;zIzI60d+wb1eDPvR2SwvM9pWfsRrD0PiY6UOXc6udSuobO93RtYGcxFVfsR+/N6840bMiCs/vj31&#10;QVvfuFEu2e+8FPWIuoAiEEidSj0LqvwvY+aGNhweODphL4MSC+KqJCf6Vt1b1Cn283xyHv5uxqab&#10;QcOR/afItnZoIH285brRIuS+UY88X8wGtzhp/o7dyY/k4j0X4+6yngVN8Wzdlt8u0f843hrHg5v8&#10;+OjCowtfAo8b5sXj0yceQ1u9WvixoC+OvxrH8wvrei7Ol/fRvd96367rts+ObYtLcpnn4BuS6Gxz&#10;2o9ms1Jf1btq7u/RfueX9fejyY+D4SXxPIEU1taJYo09PzpG8+U9MovxLTGreEPr0cyoWiDy4yvY&#10;kwfwEX4wRV8X2QXtx7cnMFs7agR6RGMgMs9LlJy9E+Rmhh3NJ0eUHL5VtVX1Kf1F39r4+uad+F4v&#10;oq/a2yEeswWt/Kimqg2pXRX8iH/V8eD4jPEUzE0wn4f8WHyraqyUiAQInkRfDRSF5CF1rruoDE9P&#10;4UrRKPYDjeLAPWP/3mN5ap3fldi6lH14mvGWXbusUAo/hj/neMw6egF+3B3xOfa1OUvbbpZEo1dO&#10;9CVP5id1pj7OqKO+yohX8t8mP/7q5I+YMUCUV34knw5jJHr40XpEvUTCSmzXdb0//ufc9/YxUwvx&#10;kb7zwh9KTG4nIrnneq7OsZzf81E/4t7IZzzq27W9dfaIdYykMqr+ajxPkV5LPY9HxpsEvw8TD2B8&#10;DvPGOVoMra5b97q/z4F3RXyOGV5nmdcFfgSNT5/YML9hvn9h/uR88OPt2dRWK/ISQSn5Pb8FuhOx&#10;3mvcL5+3S6nfK4LLPvFc2M41939av2XYj8w0RSSj+uoxYqU+Hp4Bj/Z33BrSn6PXSi9JDz8qKxWN&#10;s153sb229fKeg4PO1uV8S84hdc+2dzbfs81Ycu3Ho/T87yRi95vzZsMWjzvpeTw8kPiJc4dftcPB&#10;vh+i00vUat/Oba+TTy7QSMb3nQ3mwmWU1ktoq/hWGfWR/Hhr1DGU2vzBj9RTfnShPcQCFo/qa85o&#10;JD9em56bfHmP+monbpUt0Zjc2GM/8s5d5IooBYkp/SKxFDy58GNwVN1X1NXib273rut2PtXuvl5P&#10;KXT0gT63z8mIfKzliCujaRzfETPOYT+SuYMeVUdAJi+jBfbYjd1tx5s5IytPrPLjfJcf037Un2NM&#10;CON64Edjq5PHrE1K90pZp6T7u5JOtiR0oG9tjOxltCMFhUiHbbb3rMzaKro/n0WK4njqq/borMTm&#10;TXXZRwZx8tVj8ZjtWTuPCKQo9OETsyqeiIDwnqM0W470WDd2jFkk8VXArHqFolWMlqj7XK/6rjhq&#10;Fn406nd84vbMA/PwI/6c/oXWiadBo7akbCPvLUXNE3F+slB/F++j2pL1u79ZOLo+g7Jf/b7cg1S3&#10;/X15+rT6tvwY2To+Y5bZtyadnfzj4cKPaITHJrDfiPBztArHlGeb5/D65Zr4m8Zh/XEiRHh32Chr&#10;Rw4SxWpvx7pm8tV+4sF3NI63nmUMn33Prw44H1jOoMT54EVbivQ+reQ2GKbPxDEd/Tu3vbvpOfyq&#10;GUX+7mbnV781/OHWlzYZmeO8yLJjnbeD81BXRzG/GWgUH/Kj+uqZKbOPpf24OHkN/8bL8KOITFSK&#10;zEQkqOwfKf5VZaYuoif01Tu4UbkV9bJxRAVwvZTCjuTx5OM3JdEl1v6WC0843kzv2n+cAwX9FPvx&#10;iSOvTZArk2ziaT8qwefgRz2tmfHRWnSuG+f1/P4Wkkl+hBxN94sh8sOTU/BH6Ks/WohxlR1+tEdK&#10;3d+IbM+X5xSNqXl0fZZ+X45f4z9GE5hH5wrjXY0ZtU2MpXBklVy4MI6r9ynKHd1gL8UFWFEvhNKC&#10;PbPlnm2HiPc2i57zhltu0uIzdoNtRlKNOprKfK1q12pn5oG5Ncz4dt6o7Yn9i/srkkGxSD7tmqgc&#10;581EY6X3kchPRik9DRLnT4rG+ZPfOPHAPPwIIpFz31ugpiJq9dr/CwoLQrIF6np0ev9H0lct7usy&#10;R/9O8COjrY5PyI/X4Mdj9EQd7uHHA/hTnP1RueCaHGdZZolrWF++XyIO4X3iWe2NFOk3hg8OXN/y&#10;DrHkxpX7rsxsNdr/2sQLYatcJCLv12TsRBeBz0Ch3FhLtf0i446jqEYbv9mS7Ag/gkDmYCCy9sqe&#10;D4kjzxnDEo/6H940GiDkeokan4G3QGNhrBWiVc9MkR+g3/w52ppmOz80uE3/ao0AAI2g8C770bMh&#10;l6uQ2OFEJDa2A4liPxHZiwxRcWeJc3renv94ynfsp2VhDrRHmp/Bj8fhx5yL2/wA+5Eos8PY/7gb&#10;3Yt2gPxs8tnVHlQmPyaqmL1uaB/8iPcG/+pn+FeDH4kjrvbjD+l/FI9EuYD0RLL3zTvnTYqk3lIR&#10;icV+hNkhsErIm0Km8k+zx4N9q42TXKPU5PEFjXG+ldIuGn/qiAbtiZx1dd2Ivaz7wY6zh7O0aHtY&#10;jBBcxyIWb+IL4AmBx72Rx4R5RvudCWZHv3EBZmZxTNZl11jbne/0br6856d7fj48PvG1ef05X2L5&#10;5+PqrXhzTtyefX7q+clZ2vEl3kjG0LiuCBWBLq7/QOFu7/qf327H78uJKJ9J8KNxL2azMlvHQ0fe&#10;DH7ELqOnD/sx+PFh+RE8dmeb4/ydc4lGn7O9pg/MOxqSyJrpWfA4whMx+7/RFVoTjvXY1/jhxDeD&#10;H2fQRe7ddn6QnNFq+NqMq7RVbUh7SPTloD3/iezoCOTX6d2k57EP32Lz1IC9nb/ecoHca1fI1ceC&#10;Xq0fWLlXgtRT58AibSKfwY9HzNexvWE8gDmB9P+/PPhHyY0issuNojKQuar/Mc4b0hnoBIWuYcXq&#10;QbmkJlT40belFPPUe9Z12xbOmpYl9qv86BvM/1fApxmtLsBen08/QcbH+0fMJl78q8glLJCWpBFz&#10;RbsUjXl8XsM6piZLPuk9jKYjY5LjrTr8SIbqrv2Y/Gjuup6ZOKlPIimYEBSlXaAtUhH6IGN5zcRq&#10;K2zejgePkBEHjkytp0qvvjaOmbVUZNvHsY05jd4bNtfLQ8zB8dbUQ0eenXv8iCMa6c+c/jLzlbMd&#10;M3R8md/81d8ZFUTsrPknzkw6E2GO4GUe7a0/Y1SDmryagz0oLuR95M07ZlRUysfn9vx0aG7yzxa+&#10;sSAb/lX7r9rvz36DiOzHFp6f+mj856MNnukdqFP6KS6+py9a6v+iLvara99rzxHd7QePMO/untX8&#10;GOORyaUx2v/h1h34c24xI5z8SBzjRL4Njlf3SP2D83LdWREZaKSFuT17m3yns5MfwY/vkAf5VPRm&#10;8OTxm5gj84cT+vK0HT/cso+oNeYkkj3B4ifH/VyZDbvPdzWzu4kV0Q+T4slxLs3vb/jJRn05P9t8&#10;iv6Zh8d2kNHMmZFv4dlIfjSTlefzOfUi8nTw4yWQmvzoSDfnvsDj2m5OHBwMTbXwY0Xh3fajKAz0&#10;JU+CRNFI6bEdRWIu6shfxI9L1Cxrl7zo91pAUNQ829OKKHrW4EdnnPus/exc6Ku0P5k/x4yP+Ffh&#10;R7TL4V3kKBeR2Gh57aKlikZ0tLC3GPOHDRD8SO+G/Y/qq/RB9fBj9a+mvqq2QR3l3FJ3eTLl4cE5&#10;2tLacrD1CVkc1FiNkcxRTkhLLEscna1MRW+sQ5J4X0QtHhx4mVF3z8y/wDyFZo54dv6FhRcWnpl/&#10;hnnvH597fP6ZhWcWvkvGKopL2V5Y+C6/s7Cf83c8MffE3Gfozcz8sPPUntfgaTLli1iQi6aGT8KM&#10;v2Z/OUM8uWMnjSP/8xPEyxKr+oP2t6fen3mMSJ03pte0fj780XhjYlGLN5CX74XahoSVdbm/isD4&#10;747/c/96Dtblf9AU6LztOUDIOfxReyNbh/z4ObmAzpBd7soQvY/wIzEc4JE5hCIKyVhsj/dcLKAw&#10;tgONV2cenXcRjW9wT7smPhre2//OlnewD+lT8D3NNMm+uq9hDtG3Jy8SF/6zzRcGj8GOvFvRGPwY&#10;iMxWc/bMlP2EaTvmCKvvw44/2XSWkcdX8DNd2PNrIgHe3XyY2HBzUBO7Sg9wzd8brBT4CX4MjRWG&#10;Jx955LNidKYaj3mvGi2y59zFj2qstdzFj0r5amQi7xWV8qNcJEsGopTW3hJSnVjLWpZtZJ23w2eu&#10;3Y7C9y4/PouNvx5+vAI/yorqqfKjceWHmEdovGVcYI2aq8jM+qS3R3/OYbQO+fE4/Gi83P884Tjn&#10;K2E/tibmJz+Ytr/DTInOa2sPpPdXEWkrk3VLZHXrqyakfX49Mpjhx4MfE3VX6XeilQiprn1RyZO2&#10;vxazL56Z+jLzhj5OLjTa6faXyWXzUOFEWfOZ+YLEE+SRY8RHLQuJz4LQ/3rihRPPzpPrd2AH1tCn&#10;M989IVofZ5SI+4FevieCRfjj84+D9oF5s76q26HpKeGsd7V+OrymRVQcrRvvQWnnfRTpTwz8nk/2&#10;7fCVx/k99MhyvOcpi/uVFsnZ2uVHZ11n1lXsR/of6e/QLhttfLh1J3hcj68KfkQHN0ai6B0cH/pH&#10;PdfsJc759IJx8bQwfHt+6k/BY8aS09shKxE1uh9+PNz/9qSxWRcH391sVnFbKvkM/SX48cH5wCb7&#10;L9POGl3w6uBYA3ZkxKOL/Khv1TmJDvfLjs78aA7c94hcPT+4dsxMVteQgdJq0w+TeQFEh9EAZCOf&#10;1POGh46xb8ra7tbBgW3gsTeCvMuN1b96Nzcin8GPXSQq9R00YkP6z3IgTF5xkQfd/n1r/7u7GHni&#10;DHsPj30AP6Kvjqmf55yHyY/MGECE2MGBc3t2Ncfx38/qtYApw/cIOrFno9hKNGnJOvxY7Mc7+fHt&#10;9iPg0bxQN2zhAothg1r3yD3rPaR3RnQmUq/Gfdl2OO5Kv8GKEkhr5NPDwx2+1eTIlHAktSzJsZ8w&#10;nwp6KLKyu3lg4jXmBXlt0qw4n4Js51qBJ0GOGJqwLAx014EsWVCt1pG3anVkDwHfibrHWU+ASTn2&#10;GcCZv08seCbv4WuOfESmzaF2ur2rdRA91jgB/cHeA58dRFZk9q69k853t1eVsJ27/xdk1vv3OPkx&#10;s8sZ61/5Efw1r+APr/yoTn4KHTtnY/V4CrYdxwfqb+sPRlsVj98hFvf92R9MPz/11dYaMmXl2A57&#10;gFjEF3j8YMrYZfLdbP5wywEyenT5sevNIWIO29FRGMYBaDuKxdL3uAnfKtoqkXbbUltdN+L8mxcy&#10;jya9j+K7ttjIQcm9qiRqWZqdY0f/PnqseectIwR6+FFUdu3HiJaTI+/ix4IoEVlK2I8VmZeQX/H/&#10;Bfy4Cm2J0Q5iRW6n5kqA30WnMfX2yIW+SsZH7Uf4kR46te7dTfXV5MfLaKygESwa7Swa9Sp772k7&#10;Wi/9OfIj8atj9DpPdfgRHcP+xxYROmQhQEuKTPvh84pWotQt67tErZTUQGlBpAjlfYKF7WR7v8U4&#10;jxV+YR8XnlWnx5xj4/eQdKXY+1SilJRPGZlHZA535BhVRxfbZju+Ui3ZttY3HG187F+3bcOdU3mO&#10;2Sp2ty5jGRKfjDXkjElGgfj55eBC+ZAyR+YtfMD2gDWRBlnBscg+9cX2jfFzQ2tb8fQ79x31TMn/&#10;vZ+isKLDdReV3GMeFXx4u3uG+O69m+1OfmRuT/mRmbq0H5+CH/d1+XHyAP2PRl7LOMGt2HhlHYgU&#10;+bdnHyU6vrXwpfk3pmfbX51Y01wz9gqZrIi+offRJ6bfxDx2H0x9b+54a4YZpEf7j02Qo7XtEw5W&#10;DNsxfQTXyNW6j/4nbEfZEVY0apWZ5chg9eEWMwtEZA6+HLA5IR5hR8d2wHj5zrw/JGfmjBJo71RI&#10;pO9kDjySy463pn7Euw9+pJej2I9wY2MVPw7U/AAhV4nAImFKmby7qoS2GiiQH9lTRHV5T6n1Pftf&#10;rN0uRVnwt7p/rD2H/BhjVJ+de2vyfjIE2B9pDIv9HXoMRaVjkzJHQOVDNVc9rl3eNqdaxgMTj070&#10;ePpXnXHOc35MfE5/4PEALGq8WuaytR6d+vbwY6LKdig047iPN4kKOIQvj7jliasVsfxT+fFS+31a&#10;r3w+thaB6vJM0i7FJ0QWEnVwEXkUm8ZW2+tnPbwaKI9rhheNbb4zPmJt88boOno4buCrsSdcL+Sb&#10;HGWJJSTxmpiL4x2RrA2Jf9b8c8gOscKTntl5tPVggij29T67rYm/9ZbCm53f1E3juLLu+d/f479y&#10;fM82Vw5+1H78eNjsOQ8dxL86uZofyW4V+urc5JvgCsSjCSca3fbsZsN4o/2/p/+W8oP281NrJn47&#10;/tvRNWMH4cdfbzW3lNEUjGEk2+NMvz3aD4/ch2/1wqDZVws/gsg8H8ikhTwzKTs6LwDZOTa+Ljtu&#10;+Hr0PZrf8eGxh8f2NZh/mhFX9pAeoMU3p515upd5a9bTJ7uinsSTTT/GXPDjl+FHIzfg/YnAI2Mr&#10;Dw4U+xFu1JuzvSBSbhSZ8CNn4g3eVTx/p6ziSKSv8qN3rwTUEij0idyJvGR191vpKe5pXAT644j+&#10;HOfOlB+dzwl2xH5MfqT3Hm3VHo+UciSdO5aro7hNcdYK+9srP35W+dGI1bQfCx6dXyVj7j3K9qxy&#10;bT7P2qr4hGfpUXduTZ+FeHQ2yHv7GmNqulfjGS3yNDxe6zZHKmlP9nJmSCj3aoS/Y8Xtwwg8Fn6M&#10;5wUSPF+WON5zRHFM4hrwaO2YsQ4/qjkRC4oLqvIdxHukZngWYNI5JIE+zVHHx3htW2+lxyXXXjOX&#10;ZeSdEsiLX6I+bLmuxX3Zdj9L2a5IDATe5vfs8UjE84lu34zszPKj2aySH40HuNjDj+qrh9XEJ6kf&#10;CKyFMwQyT7fHJ3dNPD/57yeOTB6Z/Pbkrsk1rb8f/e2oPZuOtSIaLu5siTZvO2MwHnruySMXBz/c&#10;srPv/rFrWAaVH+Ez0K0ffOMRbEdHWDECfrTx7iY4MbRVxnDR9/j6plMDB5q3hshgtensZvsvX5si&#10;V1/wo3Oq+wxl3OBHriw7NqO3w3eTs3XsHXAUiHOYKj3ryA5Q7UfRaOnw48BI/97gRyQgJGGpF4F1&#10;ezU/pvQiwcpxoq4iLySBWtXfO9/5zX1WlxXfKL+tyI/Yh+tH3p4Sj2bQ0X+lR6fwI8hcRz+cc7IG&#10;Grk2vBNIvINLQIv8GOO1uvx4whlZa//j8Ym3p8xYTY5g+gUcT6iMN0EcTxLsOSZilihZNdZF0DVO&#10;JiLkH03Z/expN3PZ2c3MGt9Ku1Vf8xxITDR6HmvJs+TuuMeQTlsh79ens45ZEMxvF4iEH5U99/MI&#10;j6kxM3JrRaV5IM4NX2YMsuO11pKv3X7+eKYcqz/J46/m8TyZ0/jcm9gseBLonTOmDB8Jb6zJ/daW&#10;0eNKiZomR+b13fb6X7DEdTxuqRyfa+8hzleOi/uN+/IdZ89b9D8Orh8xO4DxqzHb3J4dfR9u1b9K&#10;VtaY/VH7cSmfV/KtrQTLpenxSdiQ5d+2vjrx7ck/nXx+Ct/q+E/pafWN7GjoB+I5cJ83R8lOPsAI&#10;hedeHXBGY2fTuRYSK5/BCIF2WyRHguxjvOOrA/b3289hZA72IzkB1FYfae4jTo4xyFsPMxZHa+EC&#10;/Oi8a3m1a7Zu0cIhBUhPxFkhKeZS+XT61qi9xEfJX3STzB5mByD7KpYjtmPpfyyo7JcfLf9y0rco&#10;P7KEFN2x5i4W7yzabcpRqUldp8Ql8vy3fi//U+vkRtvPsu054Ecy4o9ofZvRSi4r/Bj2ozNAElHW&#10;tG1PPkzEU++eFiGRyWhdoleSH/GvFn78rP3wGB7XGN9xHF/7U8wXdgBdmBmSOaP35/3AuW7DlVre&#10;Lv6CZINSfxOfzpZs1LF5PteN+dRTaqv0KcUew/6Bs2w7sz3O7eTH82RiYXaq1lH4MX6HC5AkpA7p&#10;jiXXnDelZ4aRrOSct7bG3ThjtDkteI5yUhSllsJ7FI3JpEYZVH7UO2x+SO+s97h6fBedgcZAV/mP&#10;95yaqOd3P9flt7hmOR/nzdrXc8X+3M8KHhb9OYf6mXWV7HJPzkW+x8lj8ONO7Ue8KfczS0nhxwnq&#10;WO6rrsXjrom/H/2b4d+O/3HrTyfHiWVwWdM8N0QGxb4fb96HH1N0qAesY0Yy+JEMadiERJyS7RF0&#10;GEEa9mXw4yfsC2MxDmumHy9vn+M5vg8iXwKR399gzpwdfY7/+3Dri0SRM8sxueQW4Q711QvYOqW3&#10;g/tPXSO1VW2qlFT6jhlNyZzojCK3bzjbiRFwKBozOq6icG9wY+FHURhaUcdeXG036r25oyBxSEYX&#10;cSLPstRT6vf6n884t31rK/GWlA09HPo73waPH0w90rSvMPlRXrxM9EnGk89F/hwxIxLvRqPnXiR7&#10;tzFPV9ROi/3IDFfkUJEfW4zvMFM9+XTMoU9GYeOLfeNVQn2yK0oC57L4e2ojvj3epT30tB9Gg5zf&#10;k1zDHmg/akCJODlwDvSaBdjfWOp/2Cv61m8yZwyZ5ofFY5yV/9XOzE+2FPySXJVSnuc208N70cbK&#10;jzfI5llzeC/HsbkvOCC68/RUaE3RWu8nL8i6wo/O6eEMlHFvBcXcq/cbJVAkP+vH9P10/0vuK78X&#10;RHqMv3eOL9850lYJCenape1Gk9GPjI8yFvSXU08c+QrzwP0Q+xE89ulfJdM3eKRXHn218KNID7R7&#10;DW3Hr0785dB/Gvqb4T9ufhWtVUSO4815mR72H28Wjz5NniIShQ7DfDefTx9vGQvgzCDmSA5dJN7p&#10;Mm/FrA+MoySbIRkp+h3PkfPm5OwAZ4kFcFRuxOVsOrtl3+DN8aNT+4nmT29OxNsoJ1zP2FUtfPXV&#10;6m0kqxZxHHqCTuHPIZ68KR7N1nFPcmPRVisiXe8dkB+VAaQ7JCG4sKKxrgsa5QeRGesOh+QTUHKz&#10;Znd87/kdiYl9XPvmYs3/zJVAm9Phx+b9cNkd/Ii25fgOr121qNoaVOQkeuyPqPwY/lXiAf7xpKzb&#10;jc95yHnRwYL2o17p6N9CpkRPxNZE/RKJfrf/UFTltjaHs1Dn+89jehEJOuA42zd+5dx5XF1vnNPH&#10;ZvTbYTxWzir/ZvtB/KDUIXqpnX++9JwEyivSH5y7hK5zmfZDnVN91TG7SFW2BBxdUSkWwgvNu8oI&#10;daN28OUyR6l+hcVJ3xXPntqBpI7HpIOqLsKilfD3sm+gQgksv/m//8V+bMf3OE8gUoli33gOK9PO&#10;/pjZkA+QHeBZ+l6ZTwd+tH/qvm07mWvDGcUfJs6t9j/mecu1GddxyRiG0Z8O/3b0o/E1rTXNta01&#10;tEw/N3Z164ubfrz5FO2jKDPL4lpazAuD9jtrPZop65d4epSZXHI/e9oOkXnj4uDObbAiy0u1p2Pj&#10;ixt2MJ7Z42NUx85XhnZjGe7HO2YM8gWsjTgbsmIbq7WQupU2lfz4Jj3Mb4HHs1vIQ0Lvo7Gu5vSS&#10;GTv82B8o5LOXH2GcisYuAsEy7RtFBKadFFpYIDK+82/eG0/dJx+Ft9VZu+1S1tbaxTaFBWmItTkS&#10;gh+xKr4595kZH+FHRyThXyUWzAw6xkY3I341Ndar3LvFJbc9lwV9ghGlxkiGf3Xqe/P/l3iAz6fV&#10;Vz+O8Y+OR34NFqUnmpifDj8WqRN5ylito9+ViPy98h16yPB1ItbW4dPxN+6F4n7LLLRXPjueQxyH&#10;lBbUcC7fnRqPM3fnSLLw+XFk+vxkntMcjf1azynSWGxbLw8f5T3Lj3pM0TzLNePa7OcxV6exHMOG&#10;1YJ0MfeVlqTe1iZed8ZTx3HJOln3QBFXkRXlx853f+sUpY7nXRBZ7llEe76oZ4fPgk/LdUQ//hxH&#10;Opgpyp7mJ+fkR/2rF7EfxeOrhR8PEU++fwIU1/PG9cksMku/KdYiSGx9tWWs38vE5/4lo662Nd7Z&#10;8q2N76CvqPvzHJGMG2RfPcXsyDPk+9/ZZy/+p9hFSqxPUim8xpreTqL7Lw6+2u+cOWqrz4HHtB1f&#10;33S4/6mm1icZOrbc239+dN3E/vZutH91G3MvpeavfFwL2RaPIhFEssiPbxE94vx38qPxAM5VPiI/&#10;psaq1hoxq4lK+XGk2I8+5VqQJKWplERlQWeHG0Up7yWe9HLURgn2TQXmcu32HcU301uUT/mR/kD8&#10;Od+cM5u0/Hix0//4HvGYRFzjZfE+kx8rCi/xhC0+Ya9PDRjtSyZ3fAPOp5P9j786SQ5OMrBW+9FI&#10;LWcWZgQk8TmBkdK2K/ciQ6nMdj3Rthwo7aLqGl6AvURM7hvQWyl/djgCiQ6tP59FB4nsY7wk/YHa&#10;No7034udf3NYfFgDz+H/xs6cVttFnjvn5PfkR9sP+VE07p/0rpG+ggaPdfsSeByP2c7QWrFlxONl&#10;Ygd8hqCS69nXyTtgX6/Rex1xWDTVqEv5LxDB+Vl30Oq1ovD7qnUgkn17fmfbCLaXGSluW6m+Cj9m&#10;vsfCj+QzBafH0Fdpp9BXVx3vmEfqqT+nMbG2tYtFPfXysIg8iAw7bv+dzVeG6/ycehGwH/ERmnXD&#10;zHXyo/qq73MZmZND0VWJ5WKsP+z4fXCoZzX4EU/OS/hy1o88POZcHWc3Xd/68p73xhuTzfb+ySvB&#10;j/Z28Px5Zyk/yrFswBKITH58jVGYjgcSj4wlov/pi/kxkZgcqb6qDLnUNdtfhEbk3iviT3QJFBT0&#10;KX2dErjgu0uipLPmffo0bIf9jWfjXrRTPjv5kYyPLXsg5UfHPSQ/lhEP+D3tTfD62q/ydRYYKTRZ&#10;+ztujR4mc7T8aDz5C+irznCV/Nii//n4xOfkqWY8FhECV4YXJ1esAfUJ6cw1NQPl3k9IIlIZ9c61&#10;dTai4z3yDV7femPYu+kdeYQ3JfgtMZ3S7fm575Bcx7Yz0xPZJvTRdeZtDDnxOsRH46XAQ0stAh1R&#10;h+jFx8/re94trnjreIyUrU7d3BbNuyZ2kaPDOQgbrumHN9vOurH1TZdFNGQZROzd5lgxVgq/qCu/&#10;gc5RnkdwVNx3qZ//21bU3+5e1/Pddp843udzdZrIFLLLaT+uH/nlFLnLiI18C35ktArZc5Ifnf0x&#10;8ZjX597yHJznNnWbw3vzUXi70VbB4zl6pcntRSYAOezmsNEAK7yfnJ2K+aeYadyZb24NHyUawHYo&#10;2UD0+AaNcb1IjNxPNkV/I2j8OjbkS+RzfWnjaL+zakc25E33Ns4Nr51YO7W/3Zi4Mqr9eIGY9xyj&#10;yblW8WN4c9BE5Mc3p/bSVtDfgQ2/duwMWM1sVoUf++XFWvaylfyoFhJo6lm/iTR2USk6kVDRSNst&#10;GkWARyEDX1z+wH8+sd7iKE3nuLe/4yuMSH6EiLmLe27SQ6gfx5GB+le1mGwXd7UacKUaWc56mQgV&#10;pfY3zEVsOpkUwKP8aDz5r046I2svPzIjKyOe0FfpGSqaL/eXKFTeYg4G1mLCslTW9TuROkS9HBr8&#10;8Za9+PSUtswMxX56U1jqscovzy6PDym2X19fsR63y8yjOjep9Md1Qhv0iDje+tTjeManp26MOwe9&#10;GUKZ45h34FtJf2ypY2jK+DjsLwXTc1MNtFXyiWKz5Lxzt0ZlSeQij+X871Nc3udK3Id4nnqD2leE&#10;+pvF77HWoqktFShZLv9398s6e16PKv8jDcydh76a/Nj1rxKZQT6H+/rscXD8BfbcgJm6uPe4/zg+&#10;+PE29Zid+mjUrACXh9cwLtTZu2hphtaO7G38eJNR/uSOn1MizeW+o3GYUVaO62CE1DDze8iPaesp&#10;m9P7yZyV/Ry/2YIHBxSqrbomfpVYnCt4BJ1r7qWN17ccGoSXp5rtZns3DGd/B2McJpR85DhskPDo&#10;gAnQiIWO1kokpHOJ7QOPzvenvkqGCfFYvTngb3uU5EXRSLx9b/9jYjA/E4Gr7UnQKBY7iCxaIm1/&#10;LL1rt3u/u0f5zpvlKXe+04MLP4rH1ybA48HjRLAWfsQLUWbUAZdriYoiMorlo9E1TZE5PtGELysq&#10;Y412pj9Hfnwk4uVeCPvRvK63iv1ovBwzznE98tnS/xgaL29fFAYSQAPcK6ICSaAptpVathMhcS/r&#10;mvc03tkaMzjwPSUQhMRxBSncZ5Fs7zne3tI0nDWpb4HZ9EYZsyKzcwzHcWzsr/S7hESXbaPc6AXV&#10;ZqFfkTP4JqyP9V4ML5dnsd5R9/g9Pe/kmsHGot954ApZXLQjz9C2er2oc5wj0MP1PN8b7fp71qne&#10;81L5v3jU2Ddaqt4120scX1sUz5bnoNeUrN875MeIxHoCfqT/MWZ7xn6EH/Www49Ehquv8kzQf7yT&#10;ev9q4rO0LQcHR/rPMVJuLSPVxaO9yPf2/QV5VMSjUqaWxEy2DTICELdKLt/A46doqKn1zU069sXc&#10;HK+SBaev7zl01eei31F99Wxoq/f1Oc/jS+R2JXtO39pmc6rRboDHm0+9xwzxeBvp+ziDjrHEe1W2&#10;OXP7KGhsYqc7lvXohPx4ZsIc2s4vZsznGf59eTD8q7X/scOPyY3Jj9n+2+rxxEvJbyGRPJlFrsZ2&#10;8KNyEPyItNpC/OuKmgJtSqegfeP3sr63iKJ68ogjku3xEC9mYM2RVvZmN8Bg+NTwq8EwoDF73uXF&#10;TqFlcuzWKfJtFvux8KMzeKwfUVtFX52WH8kxSTsXHnLu2hYiJKcgKL6zvRIoSo4IRBVbCbth9s3p&#10;80PXd27vJyOV++W+YXepmaKl9RRsQ+3HGG/n+zMeVYnzyh6r1NW5fzku9nVdFuyUS+q5wY/a0oFG&#10;MJUIOu2W56AsxblSimk54601iI3Z3n+KzCf6dUQj783rRrkd17a+pQ4991z36V1HXdnnznXdx/NZ&#10;6v/8zrOxv4O518HjI2R7fDLtR+Jzwr9qtsfCj8SzwI/iqryPeh5kntZ21BlqRaEWmVEVZkBhLNQm&#10;R6Xme7iKdX9+yKys2I7Ms3ERpDMyDX7U4g4Os1cfVF0kj0fMRl5sx+eIWXUMMrOSk3Hn3m2i8V38&#10;RLRr7V1TzenG1M2nzofc3BrFfqe1KT2E9Erb9jXgjZhrxrhkrniUUSbXsR9lFWe4Zq5ZonPUVuVG&#10;F9dVU632o61rlvREdL8vaqOFhionsh1XRQdyO9+qmAxpjjXPMNeBVbbr97K+A70i0zbNKHD5Ea/b&#10;QTIEVH4Ej8mPDTRXvYq7oqixyo9orMGPFY1wJfy4jtjiHn6c+38n//FEzFjew49vwY/OAXmBljjr&#10;jxRHW95BYEj3MrJAHYukKq0WvyO9/K5X53rMfc391n1jXfcrGttqZKb3hjOkB0c5Th6I8wYGyzXi&#10;elkH+zvkR/tLMpeQPBX1ll8rCgsiRWXGBVxlDrHFKWMC9K/qCToKry5F61FQky1J5z5vl/vkHqPe&#10;Xt/7qd9d1+/lv7v+v716f95zo1X5Uf+q/Jj+VfMd7ehDqyRjkiNh9w5cJkqjeKoYp5jX4jmCJO2a&#10;w6B6LzHaSPiIeRPIZEIf34sbzYSsLadMOdaffDqb7ttGJjhwJ/PCjyXSV7+KI+DJ0kQs3XMbhv4N&#10;2QA2yJLwI7nIX9q4s+/joVMD2o5kPm/guZkeB4+N9u6p90bPD8mPEW3DU8QmaN3g2RrDpf/bUeD4&#10;XsGe86fvjvwuh4mYg/XxFuT88/hXo8dDVCYyM2JOjrT/UX5xSfSJtJRwNdPUBqutpvw3AgmpLYnE&#10;5DrXq0qgdPVvPin2CX3bbbkyCniUH1+DH58o/GiGgC4/OptOA0TqWROJbE800NlYaCFORz317I9H&#10;NMr5Hn5M+/FJZmQt/Ngi6xwj727Ro6LXOt489Ug7TClOCWNdtkMKi1TwthONYgZULc/sbt1DJhv9&#10;tD4H93Uf16u2KzeWtezq8elzVeLiuoHEDjd6jnJdkSs/GuOhX7Dwo61d1PP9u+qdZ4x2E1uRN6mO&#10;jIffp6TWlq1Hx6NTEcf1RFKWB6hf3keu5XcX613W7JvPqwexkfvbY+vx4TsOfsR+xJ9T+x9/OcUI&#10;SPmR/DnO2KL9CB77tQDo643rfHK8XG9mdnIt8VSObt1Lrwn2MFIeY4DG3tvjnHPn99D3FM/1E0YX&#10;n2f8sLOLH2BmbPlRttKfozcU7zjyZobxnX2vbxwK29HeR7VVELjh3c0X8fWanfwlrFLOO708Oze9&#10;qy0/XhkXb3Xejqszc2SNH+nE1qQNeGjgxhC5q9pnJl7Bu3qWrD7ozuSlPAjaqicnuXEk+bFzfNqP&#10;WmEirqIOnsE353d/t7iwhpG02oo3BQuGmiYKXa/iQvmQt77q9/xWUSsiKyqNAsfmbj1J1AYZAoIf&#10;9YDKj2glkbepy4/V4w1DukSdYM7WjfG1smjw4y3iDp9qfjD1wtz/Ofl38ONTRAV/HP2P2o9vT13Z&#10;Y9TiKTQR61l5xi0k2U8WOIclJLfwVO+2yDOL//mhf9q6vd/MWHE/Idnsx3mW4lwe47JSi4iNxX3k&#10;T9mt8KP7xP/sE8j2u8fic5Mf8dGF/UjfDy1i0VKznlHvuK7n8tr6I1OX0fuWVl/1AkWdYp96n1G/&#10;Dhq97u1yba/P0mll6ra/ew9eP+vQ3e82iPX43JdeGeIBkh+7/Y9vTTHiivFWWJX4c5Ifb8CP5+DH&#10;aK083oXW6Or0jVFzrbrvvdvk08OMbzQv6PoRY2DObnYWuWzhzDn9yuDPGFf8C2bd/sVQ9GySSSFH&#10;IzvXjv3drzK/gGiMfkeQqDdHRL6+cce2+0cucDwx5NiOxuEvz86CRyzISfnRsae7W9eo1fLMOPkb&#10;r+9yvuOSM446bm/oUb3W3t/cyxy+jsu8vtX4yjoXMhprT7+jGqu4DG0V3fVfTsqCdSlcA/oSkWiA&#10;vehE+kVARl8rgfKbCBNZrlcV0XjH/+yvdHlcWeujVn+4ySjVJ448ScaOjCiXH+3xoFUML0Tyo5/p&#10;ZxWNYUOy1pqUM/Xumw2x2o+/LP5VrVJHRGo/tuDHt6d+QXyMPkf9q4nI4q0JCQsUppTl95BMkbUK&#10;LdwD/Wr4Wa+Ty4ac2oHIIukhoYmKpdguUss5UjsVg1gGfOqB8ddEbDyXvE5pBfL3xeBH+yq0U9KG&#10;9/wiordUdKiT0oay5L6BxGpnxrWsh0u0RuUct2s9AkkVcdU29v5FmGtrXK9V1/F/QaKIdN9YuJ6z&#10;uG0Xd4MHiGP8JlmEzFry2qTjH8meMyA/ylsj/ZeHTwc/yseFk5EYI8Tf2fIuNiGj/enFEJOyLXoO&#10;mY6jt0P9P45ZBI8voq0eb/33qeTHtwo/Eu2IdXlz+CJZlpgPADTiyYETzQXgmowAmy7inR9t7OAK&#10;v956YejN6Y3zV2dnZ3a1x9vrJsSjdo668cb5pem1zK6KhgQK78EqjHXf3v4bQ0uT16b2N/XmOA7s&#10;OojM/0TrKjTCjV1+3dt/EP+qWBR9ubbXSvvMN+nohlyDyni3oqARhRYa2SiLqKvoiy35sRb+6f3/&#10;/zN2djF6VdmZvsEFTdtuFNxgJFuyJRe4gLJdM1NARaqRqkc2rqL92ZTS1VAXJXUhlXFVqMK2FDfN&#10;BQrNJLEdxcZcBe74SYTp7rhs5iLqvuMnCYYIl91zlcyVTbpjg2SDuZueeZ619j7fKeOeiY72t8//&#10;t885+93vXmuvvRbrIrIi1f6DHh/1kmt/9cTEVmZc/YyIfaJRfvyo+DWkp0xvNWXH1OZEqxEth+WP&#10;kQ/weIRImlW/+uSC4x1PLDw+/sV2IwgwHxnf2BeCH/eFZZa9t2zfrVV1iX0cOWWixrNt7Su1FmTG&#10;unnOJXhvk1YlPnP3XllLqfGiLlK9l/ct+0DNsvuCcREZSDBv/od4pvAjfRL6qyk/ak+e/3EjMry/&#10;KUY8+HKhq0Tmz/N9lrhvQZTr4tIyoRuN8nwazxHrPlMgL67x2ryuXNMtA9fkO+K467GY873PYcF2&#10;X+hXidLR+Xom9TlYSjkfB9YzAq/y49kR5Ef6q3KiaOZdkOTXzvi9/XKec6LeZyaUqPxsA/pTePJN&#10;WAjtKhKALYK+4nYOTK8Z7b97r96skB876HOCH7UJWNV5Z8RI5MiMeJFDXgx2dBbyS2Dy1t5Pwlsr&#10;HlbR0++e+ArfHucO7Jr+9tS3J9HmICGiF8OWnP3Ybnw02juQsY71xikixR3zaifOIz1Wfrz0DX4M&#10;joQV743UyI9stfnR9jS4JlBoDW+2waBbpILITjCLqKroqrn72qnul0tZh1MiBbd6jP4F+s4WP3a0&#10;/k750bkM8uMCdTA4MORHR9UCfcU6IOTdWFePLT+inW3GH3/3wiPMEq/8aJzcX09rsW58ImdoBIpE&#10;XPRco/Zkzao92VIDZdCsXRUxPs+5aUd5/Q7IPZPRClEDl6LG11p+PNDntbyXrGXc03fR8G1e090X&#10;NbGLSrUZztnBwzlzrvvHmWfcjCGKCNAXCCKHAxONahuUL9QIiEjxVtART5Q8l8/i/kRRngOyvCau&#10;yB5zUxavLe/HPPdfJSflftD4aSBSVHo/2+qVY9Q6xh/fIVrA1zNPHvx65gIzhIMfw8r87PBu+NH+&#10;qlYP9DxD65WIVOrrl23gxg9EZCbRiQZV3zYx+sjb43twLnq2gR+t+WT4SebvpSbiDKMPyI/4YtiD&#10;f3gjMr9JpNWnCi8mR4rGD9bhm3DYPjGzEobwW0Zb8OWBU/O7Zr49tXLy8i40NoySKcdTpnnHoPSm&#10;WrnPWrCid+fAFfqrpye3MCe68OOm5Mce2TH4EY6M2cddbkzZ0/HHQJlIY6l8KN+4HeiDk5DM5EX2&#10;qMPMuEnOvyvIq7lv3poVy2Lm8TXKeXE810UitTPQrH2T8iP9VbRuWPGOKU8mP+oJ2FEz/zM1Os5P&#10;tByhyQkU2ssmUUfxi4DdcuhXQ358EvnRCJDE6dluHBd6rFjtXGcejGgso7qUk5oUtTjRyFe1pkXy&#10;C2sxYe/SszwWSMqcdWZzGJWBdlH5zueqx7mnS9Zsfr1j1jBqjohbjsjudqCR4zXnnrwj9Hh6wqLX&#10;AB7Vmton1R7If7HmU8pAvv+prnx+Su2XLZdoPF7Oi+fiqQrCQj7tos3nFV2BpHzeqOXuL4vvxSXe&#10;T8njHPdeLWeRN+f5jlaOWRd39hu94669TzjeMWnEuZAf8VruqID8uHfw8nZ9bInIfPe23ovTZ0cu&#10;bnh/3fsg8a0GkURJBY/6trm0mdn69XxmbfT0vrl221h6ezQWjPqc01NnpvdPrkZ2nMVuJ30AvKTc&#10;iF41ZEfGOT7b4FwPvLXS63wbaUY0nps/Nf8g/Hj5B5cLP+LXHt2RNlMfje5Awx44xIuLaFzR92j/&#10;lZHdndNwTA+zMpUfL+GLUo+APcGeXVTKj3LjDpYc7VB+FGXW8KjljSQ53+zjOEgMNMJLcR7owJ4Z&#10;ZpHzllpp2bZ4LMeoedZSz2/4sWzLj1iBX8HG8GF8kjoHR59WzuBXwxr8OFZbATnS0hQ0Uidp/Slz&#10;WtBRQ5HVKz/uH7+Af7F/feF/gccD+MH+Yvu2zgEs5uRHrQHUljv+aJlr+awDN1vkC+s+58VXb5+j&#10;LaRSZC9av864Lec12k7PEH3WUfFRUcP1HPO4XzRzzvX8QF/IW/SFQleo/JTn5TvCa8955lw7LyQj&#10;HSxFrQ9O438WQUArYXln79626jgaHXrmjDsuR17+r+Vs/r+su133t66J82p5W8e7+5Xhyj2uZs6b&#10;qPz4NDMN9S4nP76rPmcC/wDyI5oZbGuDHxlLoLbHe4gyLPHOnVHz/gbx98Haz0gfypOg89be0X5H&#10;H7WTqu/yPLOAPwADel89M6nksxVfVl/NyMZ7mIl+FP+Pxj0Wg2/hD8AZyKHJWfv+WuMeK8/uxKKp&#10;f/z0zJcHluaXDhybrfyo/MjcDo/wbZQhGN+XFWMRkZc2PQ0/4ltyctWOFb30pImO9T5y76VN+KMn&#10;2W6jl6Kv0O6lJhpFZZsfu3IkNV59axepciMJ/qQHZC4bgbeyFE7kvedSObK132MltRHg+c6S4hmC&#10;H89MbgOPH498EvYAOQOy8mNwpFobytXiR9blAGvccfEIP348so35j85wVn5Mfkz9qrGVrs9oD4AP&#10;99Gwego0WjbrTdcWldpEa0/dYqGtB1P+lhrNeS5LJhDtrH09+WFZVRGZx/j1KtDoEjxmLTZxbXCT&#10;92C7ptifSI1zuAO9VWw7nBOyCp+I2MEzGqTHa2ZP+Q24EkTmvbuIlDmnvk3/ntnUjiM3+lj5vv1/&#10;PEcbebFu+Vr76/kN0jz2H0lXyzMGP4I7+3L7x+/eG/ORicSpfnVz/+bgR8c78AlJfzV8+9T78/6u&#10;gcd9Q++tS37sovGDdff1Hhn4YMPreCbHst82jNZeb3Foc/r09nhg3BHIrZ0zU+k/i1gUjnKsVa+q&#10;TpUUWlVmIGMH0LPxCPbuohFrf3U286Bx/hz91QenV8qPu5Qf0a5OiEd13ldGdwxc3ITGpiZw9+gA&#10;450TZ9BR2FLQl173wYY38TjJsgmu5MyePsc/ApEFlcmTOf6YKAx5zF5fJHU7rrOo6SlpPhAqElyU&#10;vKyN1hdTXa/5jftFYfIjvfJcj2uozfDjx7Qpd889iUernOFRxx+ZxU/NS35UGnK0xXI05QWJbi8o&#10;HzH2zVzKRn6EH8Hj78Cj/Jj2OfLj9Rks8pjBdmX7woRlomZRRzN3ffnyBwtug6qS8uhVyu6S1wUi&#10;8VW0glEm7XXCr7m1o6Au0bzoPazJLEsld9v1msuH3ZT/oez4F0MriP9rXdEj84pe/aQfHmKsegp0&#10;gcamfIG22De7MOUoULRVIDI0VxVZWQ7LUMqxLK/7W3mUu25XDownuTPHI+uxGFddhlbKt0TNdbzD&#10;qHKVH2O8A3+5O4nH6siF3r3Q5wzoaUZ+bDjStzzzETPt30eH84Ec2Sz7sL/pIbLVRyP4q8GfqnNU&#10;8UHcb5RGtesHJtTt6a3jOrN6nDmElxz6qs48TjTi9VhNjprVdTuJ7IjWdmAfsZCJlMWXkB+vHTiG&#10;/LgS+fGj0ZPbj4zoJyCOYaGFlQOzLx3RuAjS1KNi7Tq4ZYxnQ3PMuCh4hB/ps4pEf82jZ1sRCfYd&#10;d6xJfuzyYoPCBpmgUjRWdNLOxjbseMP4I+8slib//Rx5nnN8xzWJxyvMSLyb8Y534UdmD9NfzfFH&#10;5mMT9yblR9FIkqsLIgOJUX7KKQcwYyf6qyN7OvRXl/Hj54w/Yi9X+FGPC1V+rOUgD4QlCqiBzSKO&#10;stZb00VnN2VrFL3uzqMgcseAc8HT05Fo9Z72deWwiNHkvai93v/GxLmikyWQHGjHy7x2j/1+dzUa&#10;zo9Vg2FLrA6paKTCJlz+Xmw4MmzQd6nRCW1O9Lh9Dp6h+9/LuJF/rrzU2t+UtznmeT5D+/wb11OW&#10;1O7UfsuV7Y4eFn5ELnHWWx1/dHaH9pFEC2z40VYp7y+fO2v0XiKuXtrQs1G9qv1RtTn7mJ/R03tx&#10;05VREBLL+ZkrzH38KZ795cfHO8aG00LvOl4+v0Cv+tkG0BjsGDLjHR+sFZeOdHyGLif7qtiLozkT&#10;c5QA+VE8Pjh9+QcfjR6GHfVLridNOUU8GqkARMYvc3427ByAjxnvcAzzRWZrMRqz7k04UlQqTZoC&#10;wfRue+i5Mit04D4wCUeCytSvWpujRlfbnGopx3bKZ/W4OHRftrfWZN/W78s9Vo97jrWzpILGa/b2&#10;YLXsx+jf/XFmeGjBmvY5ernRN4ISq7JjyI+h65UjbUkoty1GrDNvouhXt40dGH938rnCjycKP74y&#10;Gfoc+RH58WP5MaKdZvmjphakLXVrbCAx0WRtTiTKj7EetSXrglbT+PND7502mOd5VpPvINHs9aVn&#10;6f1jfxxzf6CkvB9Qme+J62e2MBfh8ODJocNEmBjtH+3fzNjbKD0r9chaZnH/wHoizfvl/x0LfuzY&#10;l0/5MTieY/lsTY2vNf/mub1hjlT0tbmx7jOP/YUrw7ZGxF7lWvsvx5gXEfyIJ5UT9IOeQ36s/LgZ&#10;ec35dfLjyRY/ikbux/v1Pe/Wfyv6oHh+cqSxDfpxfIcomiv6OuPEUwEha+ZOTzEnHwSMDvyaUc7H&#10;x0E6tiHaAm1j7nMfNgDiUQSixWG04y3GT0Tjm2s39xEVmVFHpB0Qd94+DvwIHkN+pMc6eRJ+PAxW&#10;n53St2r6Nb+XSAWJsPeJsCXS9g0ir06dnnxnSHa0v2oUEBfL9QbYVMuT16jjwcZhYGeLH6nL9vgK&#10;IqndfL1En+uxTe5StgMBy/ixoE7kxVJzakmzzb6s9YUXOeK2iTGhLj9OPd5xdlSJqMPcJGYlwY+O&#10;uqX8KCKVYWMEJkY+Up5MTVPiEfkx+PGROeXH55AjHH/cX/jx65nwQID8SN8ST3VIsMiG8Ao5TOZ6&#10;2S4oUm/JUrdE1VXOvpooSlTFkxIXoPP00C19t/QdHiYiLn3ExIraIK/3LilLum0KvWfqPt22DNwv&#10;ysIdtY87jk7wyNDZ4c8Zo7X+HUUiIpETRQJbMOfaUV5LWK73f7x3+IgMfow+q/NB8rmy3C1UVoTe&#10;LPeuFZGVE2/MG7SCzLyH7+hT5OZnJpVg9XKnjPT0gN7J1dtdx6r/zJTzraiRYCD5UZ9XjiYsUTYS&#10;9wrZmHXnUB3G181RZjUeIX6co5Ynh1btODtsz108gt45YpA5p4J6Pzug991tnRiLpi7gw2xkNvwA&#10;5FxHtTj2UkWjIx2fIYve6vysgZPDW8dP461RefRc4ccHp+XHk/DjYfgR7eos449YxF4ZXUHfOPHl&#10;r/O+nh7Yg3b1xITjMPCjDBmoFJsv0rehd7POuOdexzxq+rgpS9pvvQ9+LCiraAONtqei0rysg8bY&#10;Zx5Jfgy+k/MCVckDub7UQp/rpmzvo92Pa4rcxroeO+DHibvRu+mNMWd4FH7s6K2UeIahSeqHH02i&#10;MfgxODL5kefguxst16+7rXNiwngqv3r+d+DxFTzmrMY+5xXY1/EO+XE1VvfOt4oxQ1GQiCS3FRER&#10;7eXTZuuaaCzJWpdc5PUui9ionRxxVtDeITyNoHGxt3aKJRDD+xSB7COBGpEYKREUx/hvkWPL8DIe&#10;qLBGpvbtxL/vvmCHWfyhzQZPOlOJHiAsvxjSc1wTZfd6/egoPyJ185b0YRn/ERxpPec5liOyIKnZ&#10;X44nIioC28hr1itnxv08n4XW4dj0XzEbM3zX4kFDfjyM5/gzkw/PPXnwOlaL4vEIdmu3Vn6kH0DM&#10;WXv79toLGmmjuK/W5I5SiUYiUQ3txEJ7y9izgedHBxYmrlEHrymnMsrw/obPNs0O3rX3OfqrR2Ou&#10;z9axL9Cr4gvnju/d9tPAYXAismPmam1vZUaIlkKfj+7H+jztZykDyzz61QenrvxAbY78+DL8KFq1&#10;YdR3j8h6PRO/h/Fmd34K61Xw+MYae6z2WcWkaOTckrue1zoa4tis/tvb9gByoAs1u0mir72P7f83&#10;P4o+l5vl7LtWE+fUdW0m9GgDHvEwJz8Sw6PIj+EReVSf9yIR+xzmeLg2H/xoyxvcXsoEU/JNT6Id&#10;UH58Fwv1f33eCJAnJlbvSH5UqryOPQD3xz57Cy3hOfkRtMmJoquUHaS1FxG4fCkILVwWvOb1INLo&#10;OfTPBncwM+gy/6E2yrZCXw6BRP5LtOUCShIpgc5mnRqtd0EsMZGUHAHP5bN1HyI/mdRq2Bu6t0/f&#10;9fZXvDafwzvTfk7iQ3lXzBXl/VQZMjm4tCRdVII+95XUWvf82L/s3BtR63Ze6/mJRhiaEjkbLK2Y&#10;HsWWpsuPjD9Oi0e9rzoHY2vHaHOVH5fifduG/F1EKnIENucQoxUaUvpfhRbT6xlhCB3aOb6kXtDf&#10;x5quR+9y9Fe34fmemeg7jFl+W45yaJMTvVWRmP3WeL9wKnjE9tQ6gZRga0D6dP7Y7PyMsx8ZfYQf&#10;nXspP9Ji8FRnt1/c/KM1leteB1/vrds3+Oz4GfC4s/910VgQiSwp+rBRf9Hz45oX13rtj9a+CLNe&#10;Qpp0fmiXH2uvVfTVHmvNWwhtav5x6lSbG0XX7+PI1nkhT9Vt2jS2nUP0Ob1JWzTwuIwf9dhR+TEt&#10;Avy1flMm6jf8TXLdX9gJPin8CB7lR/urGTcr+fHX044/qs9jFhvSV5Q5kNTmcEtGGx3J9vkqKeXF&#10;ktOa5HatwW43aJ5ZmGQeMP5d9Ox/drtRD4wh7wiF836ca2A/3W8KckCSPG3qtlLXGOWwN6YlCfVm&#10;5Vt3sODPPsbMtCVB8nmDOUHUvz450rslt0erQBtzDHuAfx+17fLdiBJbDcu7BHbi2QoP1V4mz+Bz&#10;RirPVdAIytx/Ew71vHpNK+f8TxPd8W6X8+Nz8KP2OeBpsAdvj9qF7waP8mPWd94k901uvmpZqVui&#10;DamR9mfPhDMMT8OvTw9c2nR4SL8r13h/u4nbcWmTWpnZAVt3+6tfjLjMDny4DmvVgkZHORo0Ijsy&#10;lkkL19Nn9Hht9kObxPNehR1PYU0ecx+DH98eiREtZW/GO1Z29PwqP0Zvld/39O84fmH62XGjDOj5&#10;w6TcaO+0cmPtsQZGwan+KtXxrOjr2q92kCHVXJoH58iLypVl230k+ShSS7/acErlFmtGrR3dfb5V&#10;3nPwokfdjn30V+VHxokXfj0tHvFoFfyoH2TsaJDzlB13BT+mRqeNRv2IB/+ATSJA0qtJfrwAP4pH&#10;o45Vfnx8/N2pwCMeH1d1sOqIciY3WhbQGZoU33cpH7k1wkSNzES5r5JyO0fhY93n4RzvSg8r/FKr&#10;o3hvw6XN9kh2MttWuyN1Fy7a2uibc1WHmeXMK9cfI/Vh2uU0npf34Rf0w7V/s+a/r/ybO/7hjn9Y&#10;89bKt1a+xPKU6KS3pf2zHtTewVu6sXnEtXwvo4lz5jDDj+JRpmmjkdoe6Iq8+1ysNc/oevQ8k+8K&#10;IuOM4Eufn/+RC7vH6jsxr4i0pUF+RI+4b2AV0XQeWVB+NKKGcYcvbVKfg/eoZfxY73OVu6hz1s55&#10;NzasMMnmz0fDkxz+TbdgRfcec6IWp+6cu5a9VTjmHeYS7ws8fmcH8uOw7KhHx5zLkRYAOe7ofEd1&#10;Oe8TlRzeZQ7X7jK2GP8fvdVTMOSu5Ee0OSfBo7XEHvViyo8g7fUmvbfh8JCjj3toGUCfaASF9mP8&#10;TfwFGkGnSM70pxz5U3u86/7PC3JgIlDEdURg2Q40yj0uZX/kWfvhx1KDm3zJmkiNNL+W6w0C5aF2&#10;8riJfbRr8CMz9203D0woPxrxxnqb/Oh4RyIy0ZjoS26kR0TpisaCOxHro5Efn5j71aHfgcd3I67k&#10;4+MnJh7viEf1t3vw09bmR/FHWUjmmSgfa2Vp6yPrPmtL1DxrDeeVZPvqsxIZlTnAPcj8P6KnwkIr&#10;aK8EZDLK5fIoW+rYmNMX+w4PYjnmTDM94DFa9m/rvrX+9vXf37hr41/1PrPxgfXfuue3a0Xmb9be&#10;tv4367618baNfb2zaP2J29vZAqpTYs1W5njwoxZzxwONN/Ki5V1qypxlX/4c8FP0OH3HYu5GfgxZ&#10;MXqky6/Le12Nd+PbW6Jnh76C+RirdpzHOwDfGXsZ+XHfYA/yo/yovuDI8L3wo/Ij7y/eJfdAOkVa&#10;Q89sHFpGFvu3RByrNXPiUWnxo5HzM8ar1p5Av3JYquHF6hFGs7eNHUVi/WR4bsA4cmEDIC8iQbpU&#10;2fHNtZfws3NyiDo37n+7+K8sxT5nYbYfXx1pDUCdKePL+lzBZwv6VaPBol9lubipzLaCud8LDMqN&#10;6l21mvMcfzPPa/I67/E6qSs/isa6dJFJXa+LxzOJx+gBBfoCcUvUvm+k4B57T10utJbyfZalJfur&#10;o3u0Mw4Pc4/Dlj9jPGL3eOXH1K3maIf1i/Kx1N5qlWmVuPQ1oH3Ons4BJMXkx1cPncEqVvsc7eVe&#10;maz91dUNPzZlDERSviYHbZTVxdrFYi2JJXtpzl9czF4ge8+VGrvEui3NeVv1iX3IgEiBtIYhLyBR&#10;uODJjF99tLzI+LTb7rUlxV4FJtk3MNt/28bfrL39nmd6T/VdG7jzoTsf+rT/r3ofW38/y/d77994&#10;/8bHeh/rFY8sgWa81uEjy5kfctJx/LHho6fFjzciknJGD7TkgQCfgScsPdP0d0drBy7Z2+yPZw1+&#10;DH0x74jr4rjnmHhfNdGzS348jHe5M5NPLDxxUH+PF6a3Fn78mfLjWJUfTwf/1PtkfieepM9ud/Tu&#10;vgFs48AfniXQy/dgs00cVmJo2qqrM8KT3lhP79FBraG/swP7HJZiIcc4B/M4YrQDNKZ+1fkiSJzO&#10;3MKnxiT/ZksAIpcKIs/NH0eC7EyfxTpHX1qdCdkx+XElI87YAMQI/yXsWG/p2zFAFAqsjImDxpHX&#10;kScTf2GTE3Y5jjqqv+nmK4q1nfMkkx9Fnel40ae67lK3m5yzrP2Rbi4/foMbRWnWzuDC4I02Klln&#10;DpGj9cYXx8c7HBb6T/DIXAbkR2OXyI/dRTQqE0W7Tb0zT43G7omPtys/7um8MqE9QPJjxs0Ci+BR&#10;fjQaKxE8WvxYyyivLU9+oWaJmtZssT96bMpJpRZyjHOibY/76O/ZGT54tR6WCfk6jugHCn+08kWw&#10;SLsd6amwGpm+4yWsmh1lG+3v6/vWxt+ufXD9fO9S/5qH/uS//uAP/8tDp/pgyXu+v/GZ3u/3Prbx&#10;mb7Hesd6x/pmGZO8Lyyw/gIJqHghCfnx8qjtV/ZWswUpnGhty3J+gyPzGRJV9kfxPym/3vCMIjDk&#10;u2Y0pH3d8vWlGT2Pwo9E09H76nOH2vx4X5/WH9or8460z8mxP8p350J9n2oZjJuibdzChGx45xx2&#10;lqPW85Vj6EOpRdoc7CMuOXjse2foyQX8tAQeR/uL7Agas5/6ptzIkrO3Lm3QP8GqHemBJ9HI04tK&#10;/BMsHTg+Cz9OpTU5PqknwxoARBqL5Wk8VNkTZ4l5/n/BrJCXJ78Ej/oMEY3ara6gNxz60zLOGOON&#10;cY1XpuVcztaSHyv6zGsSja6DvBtGOmIf/JitcPSMQJyoW5ZkRWprHC+/orIi8xr76rYxLVaNbeug&#10;EQsPc44VHaXX8Sy+uraEPkc/TBWN1q/UV4pIly5PJj+eVH6kb/rrwo+vBT9Wezk9lGtPvhWprb+T&#10;WhDlx0VlLkoVHNLNgx9TXkKWKTwQuevfkJ94B+CQJHLL88JUSIXO5pS7n6YN7+ldgZ3JpZivEGNg&#10;yDAvORaGnubDDfjoHf6YWXiz/b9Z99u1D6yf37jYt+ahiT+c+MM7/9O5vl3rH7jnwfXPgEYW+PH+&#10;3tm+PsbwlH+IS7idSPXoh5If8cqHNtovGYj0ewSqbD0so2WV10wswYk195w45jNmi7PsvIrGeDfl&#10;eq+t119lncRyJ16gwaPyY4sfL2DjLT/29DLrAzyKSHxeDVwetd2uLZrXe098MWBTrryFreqkY43o&#10;U6bewbfcvfRfiZPDyONhbAqvYHO/ZezShneG9I6m5Hh04NaNOdcxsah1nBwZo48g9M01SpvOL7Eu&#10;5P8t+Z8sSzH+eHxWfU7yo5YelC7Kx3xkfPeJxPsai7fD4JFZcXztw0P3YuG4olcmREbm6buj/l5j&#10;2iEaA5HM9cCy6170q1WH2s6b9TYag4MCjaKUNpfaS42T62qyJrLuEmgzr6meA/+0z491+XHPuBYV&#10;d++Vw76A4+yvMu+RUYnL9BGMnJYWAOIy5cV2j1VUUg/R5+BhDizDj5Pak//q0P9+4dWD8OMOI+zI&#10;vanPIV4EbUDYf9Kzy7HA9shDdz1qIyzh+Lb4ox7G+KNopNZnbeXXWr2UNb45J86fUcPComepSVGp&#10;j0Ks3onJqyZQv4S5pN796ODj6MuRoseODvzbun9Y88D6XRuPwZCwI3g81fvM+m+Dx+/Dj/ZX6bX2&#10;jvYRk6ZPjzJGvkKCnAyNEBqlfnzyfUN+rEhs8kBdQVLWfhGQqRxrULtsO5+dZ/addK+p19acLz/9&#10;0Yh1j69a+PGuvdeJOKX8eB+2Rp9jrbF6TG/IzOZdJj8mhys/PjuBXgxZ7DBej+6cE5H4kRu+tNnY&#10;uF/xD1vGrdm7x413tALLnedo27/zvaODYznXEYtxZMYY/c9RDrVh6ljx6Ni7bzBiK1EXo8zJjcGP&#10;S8mPM6uY/ZhxcPUor7Wc/Liysxd/d7GIsMG9jHAZNxkbx87btA5qTB9FA6zNQkEj53ievgAKIgOV&#10;vh1S8Q9gC7o8VR2r+13I6SEGGkOGPMYe8Nig7VoLeRWBUQv5Zpnnr+fdmPROSzTEDngMD3PIj/CI&#10;fmR3jxsPWI/IorEuKT+ieYpeaxuVlR8/gR/xlNPIj+8qP8aYZMqPzkde3alRhxKN6jxczCPBKXXd&#10;/bnYf0uUtXNQWcYhFzmeo+ElVxPCtXAvmk+RzygkXnOJQTa2aocj3MmX2n/hjWLDrX2fb78+8/DC&#10;w3MXpj4fvnXjv637zdr71z+GNufT/qsDp5AfH7jnW/fcfs9jvbevF4t9vbdtHMXSK3pcY3gbZDQI&#10;W38Y0jZTflwuP8pqtBrUu27uvrq4P1KRH7NHGojzHJ4TrpQvSaFXLeu+k+baeo8mJ/rIiPyI/Iit&#10;9RMH8dexVxvvPfIj3qyMrqKP6p0whFGOQAWl9Dc5XH7UgvU9xukOo011m1pD9OFL+Pejf6hPuZEV&#10;zK8hKji2ssQyZjby3U99gSZHKwCjAQQv0k910TbnpRg5wmvVms8YwUTT7shXeXZ4MVsr+HER+bGD&#10;7xysycMaIGaSgEb0q9NXdtlfBYmke8PzxmEs0R2JMfIBMwAY6e8BlWGDA+JaCIzerQgsSAye1D+A&#10;KKtJXqzcWBG50EWjiIzkt7ZXVJGVT5I8uVQQZ15T67xAo2+ztY/etvqc5Ec86CA/hgwY/LgSX9Qw&#10;IjVYXqxWcmqUQo4NXjxO7bOu45W28qN6G/mR8Y5XDxHpCC8g22L+o3qEz7m/bUDlx+S5qHXUq0WS&#10;S81FU9TAgsQ86i81MLmBmrcU61wjMl3vXh93c4/n5BihDPYyfjuTL51vZhRal9WdC9MPLzw09xWj&#10;AfjdQqsz1jvX98d9v+j/xcAv+v+47350PDLjWF9f71z/GLoc/aHh5YSIAFpN+JZsYbTPwRvhLvaE&#10;fnXR8vj/osTaVtAiEl3PXAR4PHPPj2fPc7zehbygMtbdjsR9rpYazfVe431YAo8pP45dmH7ioPLj&#10;deah7hmfhR/txRo/iViBLX5s+DZQ4gzKFUjfK3pLVDJq0JaYXfHOsLONdyPJrYBb6XMiR67oFY//&#10;Y/KfsVg1Vo69Uz1W+RueOQoalRDU5pwdkfWWSpmj3MGR17RfnT+GNmfl+NlRRjuwzkEDG71VbIbg&#10;R/3BishEFhYgwx3n3GDJLB7lR2cC+JtoBLvJj/x6TUWouak7/thFpejsjoCoa1WfWXNZye2ccSXi&#10;RJb5shSs+P/nxmuc58hS8qMRAw5M7GH8sfJjRAwg2qFITBmyrV+t3KhGxx5m+tZM+VFPcqlffe1Q&#10;8CM9YvWrJ7ALoe4zYue4X47BF6RQq6itN0mVEz4NZFHTogaae761sVwnKvOrtvIbzgkUW0ttlZTz&#10;GDfEDwfonMxRyfPE8nU++8sTWNyO08vujI8dHBtnGfjeHd/7+eBfDvzlwM+Hfs7I2j8ztvYJfg+M&#10;/ruVsczsQaRmS6mamGz4j+7wBeP9FG6/1ipbQZLP8I1ycx77efbyjCXnzHzmZTlvxvtebe5D7S7y&#10;6Jezp6Y+GukN+XEL0XSeO/gEejvnoW7r4Mmm78ig3OiibuPydu9EneJ6UqKEt3QW1sN7ohJi9P9j&#10;tIEaf3bkPGO1q/A/sJdZyedn5ceLG64Mfz093pljvMhRx4y0+hTMqAZHhlSzI0LBIyOGXGd9zefC&#10;n1xF5DkkyMXZhZl+e6vEC0lruejVUi594u4NfgSRzvMf7MWrgDbRlMfZd8GPorLyY57XRnBFcs2T&#10;H8WfKDRVfnSdRR6K/FiuBz+6P7QG1CjbFWuWibcXuch03bwmt031vO62HjFXoe0Ofpx7peFHoxbq&#10;0Sr5MXqszIRua3NCkxP61ewRGiMBj1bIj9sa+fF3L7wW/PidHcqU9leTH43KF+NNfHPK0qTyPD5T&#10;HPFo1syKwtgu59dazLnRw+FYcEs7r3Kl53T3q7FQMxBxJeewUGZ9zdxXkb6axd8L89nfhcvx/sRI&#10;2k8WfnJwCA3F/5xGvu5gU4j+a1vw/Z7x01MPLVyg9+bYo+zol7F1OoZ/gLSXs89M6VkW/Qbdshb0&#10;gKxlZcty1mcreenBirqbJ5/tavs+ckxsL04baS30q2PX5UfGH11SfjQWK9byzH9jdqfyI3E44rpy&#10;PeW1bzjqDMj7+rZ00qaKPdsZKegF4dMn9IDc//awdgKMi4zc23d2+MS47Cjmnkr0wYlaG6bNamjP&#10;QOMba3cOOJ55nrfiW2AJNPKfwZBs4X0VT4/4zpEfV3Wswalt0j8AHnCCH0EafLdjkGjrE/Z9jERy&#10;S99FZsV1+bGisXIhb6ThyLqvO/6YuAN1DTJzT/YM2R89RPY1udwiqpYK0syXpWhz2NdaPP/GpG5M&#10;7VrIj/Aj9qvbjzqG2MiPyY/Z+jO3A0xaHhK91WOpyaH+nSPpUzf4kbpa5Ufx6ByuHH88MPGu/Eh/&#10;Fa0ub3dZeURhtBjm1AlrHjm1zLbTJbajRrI/c78kz5Spfs3Yx/VsczyujXMa1HJ+XefK7iiLGM04&#10;zCewuL4+oze25w6+9vyrh1499NyhJw5emH5lcj88rz3L/on9aIiI3bLgrCyt8ZIb7bkj/WIPYMQT&#10;PCrYm48yNGWN/87yWwvjWQI9rNec/T5vHG/ti3PrNTWP587n5Teeu3sf/dSm/Ei0OaKOLefHdxgF&#10;0YLx4xHHbIIfwUJ5P/W9Mq9xRd8bWAPsDmsA9a1nmaOsBucr+r32DvE/RfzqxanL4BHORUP94bqn&#10;7vhvZfT/qTs+XHfbxg/XyY2hyaGv+lM8rF7Zrp+rkFjyect38f/lx1OzC9MradeUHg9jMYAHyNDm&#10;GGlTb8jpKy74EY58mzkEOWPpUTwHID/2Ov8453AwMhI8WnSquR5ormh0/mPUauTGm+YtdGbtFwFV&#10;bmsiblmDm5os2qzNS1Gju3nd385zXY+Pq+FHxgsPEqcz+NEZqnvG8RWDBx3HYGkFWhodtygPTNCt&#10;gbT9ymTBj1eCHx3p+iX61dcOGSG58uOByVemxCPRBrH+CWmgiwbtQJpFlIhKa6tL9MjcJvG1Yn/J&#10;K7IKH1ReiDy/ctTqOrZlXs+JtpbrzOWFROaXsxdmztCju2vuEbQfPzn0k0Ovisjnnzh4ffYEkYX3&#10;jG9l2T9JFICJl6cGD2LdyfsQh9QGaxdrxyKet/bk8qNyazzHN8paEcjRVrmyfIHIm+yPc9v7m+ep&#10;z9XkvKlT4BE2GDhJlI7rM5UflR/3Mfpj7A57qx+P2F8t/LjsfvYh+rEVhR/794x/GYjQ6zHanUH1&#10;AavR9RCvfOK7C18FPz7af3iAuI7MdvyeaAw96ltrN/c6/9Eteq0sP12zoldbO784tQe5vzw/Y4t1&#10;7Rz91fnpfjyvBj+CNs7WDwFvcX7y5HYx1kUZ/JgxKOBu8YhVDrLjxZi/4WhGg0R5cYAUMmMXjSk/&#10;ijSXG3P2Nb3Vcjy4kfNif8heLdQtFRQuy6kbsU1OLY6Utby1XfjROCv4LkZ+hB9j/HH3eGf8CnHF&#10;Kz+qrehazFmONj9SB5HBrhChz/mP8uPDc788ZATI69N70BHtif7d/olXppi3Ax71lkUPp/ChSCAq&#10;mc+Atk5/UcsRmBwnX7h/KdAoUjPxjNROUrO/rkcOFk75HkRd2HbkuR5zMScVpPB+siwzF9C0ikf0&#10;rdh8Pgc/ikhjQ+1h3GQrjPjsJBaX099ldmwyoKVPNFZ+XCk/gtRaZv+HMjd8x/832663U/f5mv2W&#10;1/Mjb59b9jc9Vv/D83yW5MeINgceYXnsV5Uft46N4n/k4+Gt6HKc0xP8yPhjva99i3hn3AMJMflx&#10;/CtY0ChMjn+cHdbuznHII/RW6efPEtlxxDjMeNZZp9cq9aj8rrl141i/VnN4sUKGBI3OVcS2APbg&#10;vfs945s2SBSR7MPLavo90TrH2Ft1tGOJFvDtkcQjMxhBG3E54EfOCI9Q9lPDG3KbH+M8W50uMkVj&#10;F9E3GX+8CSdS8+VFEQsCKkeCR2pv1p7kRN7+N7bdV/a3an77fLTVwY9ESD74MB4ft3VWjwU/TsiP&#10;xPcGj8xIbvhRjx2pUUqu7nKks3edkax3AfWrj8y9hv2qEVn1WrcNPKrTOTEpHh2zxZYiPFdjexW1&#10;WHv0LeMZeVc7/qh1Ufei19b0VvlyopIj1rqlqHWJprJdkFVrceojPXYteFAuNLmkdqDZb9vMMdvs&#10;pZnvzt218EPQ+NDCd/c+NPfwwo8P/vWhX77wxEG9PsqP6H+wNDg/M3HQPlS+04pG/FAibWdsvuDH&#10;2or4vzeUr5TTuhhl/A/nPsHvvaa8H85ZhB+d3Sc/Movn0JPIj/ox2trZTPRHfSSv3mGEXMc7ViJD&#10;RD/B+8Y79n2gTcVWVX0O/dOZ7y4w3ggnruhdtUPPOEeGjDfnnP7kxyODZ4dG+x3n0McqDInkODfg&#10;jCt9ysmN+IjMUY5GVs2W0taSJ2LJHG357O6pVfRXz4LHy0QlUs7XXu4aePxoey/s2EMvm2QkcvB4&#10;3AjUaJ/0dKU9a/KjGtayJBqXI7Lh2Bvlx4XCfSKwLMGFZbvR5nCMNjeRJipvTCKwvc/tdrL21G3x&#10;SGs/ZpzOR/A9tQ0u00+f8qMcdhmbk25v1RG2flr87MO2e67O39UbfJcfH5n7JeMdv3r+rr3aGGzr&#10;PI7cpYb1KHg8AT8yCjyJVpM15pEQf8iWCv+2/bf07wg/2aAupC65sWhEQtO/GHwXjJmjG7Sti00b&#10;C1qtSYFe+VQ0soRGhWNyaySeP85b6r6LQArb7LeF+HL2u2Dxx4d+fOivD/344I8PHSL98OBDCy9T&#10;Yu3tRaN4/Gpe7xE5kmJP1RaKL8bc/GXyY/5vqeUVLSVvUMV2rLufJTiuda7bzfGyv73dOt++Lu+B&#10;dBz9qvNbjKYT/Kg+B378zthO5kfBj7TA9ljlxyuFH+PdcLUtn60WdvlYk9+LPkd+1JrV+r2b0aGt&#10;41q/gFOREt618aNAJLnvFb2qEuMoNkwfrtUmh/4q3PgBngBCmxdl57+QFEF9waJ4dJEfj8/sRk9N&#10;rwv50Vg/5wONxhRZIHrHiv70v9rTr/3qiv6PtN+BH88i7TbekEGlXkVoPyixyaXmrIPQmrrjj4k+&#10;eKcgspuH9kR01mPknpcRs0u7zDtbxo28mTYHVo703brfN5zH7SU6fqpXvicPPoIHVj0+/kwbG9r/&#10;sCiP/mrXYq72WDtIkVm2Y9Q+xyDhNzCmPflW/QMgP76G/Ag/zhkHfVvprx7A6+eRoTOcm17Kn6YX&#10;r7/ai5t7aOceHbQd1M7FOYMuVTfpqMdiQWI7Zz1Q2SAy0Bb7yrilaExExshJM44J8qLV4p3EknkX&#10;sb6hNQsPHfzhoR8e+uvn//6Fv38BJpxzVAdLQvrujpUkbo2ifjo43n6q/QZbrAfHfZJd6HnyGUQH&#10;rUGkbCnaiOLbRO28Wc55v/dYPd9zyv3EEUtcwzNWfsQqqnPXXMOP09s6esKBH8flx7QH0L9cIKHc&#10;wzfT5cce8Kj1uLY5K3qfHnCu4ccjPfjaWyQmwJo5dRFIosObibM6ok1OyIujfXP9t258SW85+FN+&#10;CZt9Z4lEBB7KaKyRRGPlSPi5IJJ2dqYzuYrRx7QGeFZpM/wDLc12JoimQ63JiAHw4ObegZMi1ucd&#10;Nt6I/KhfOZBarMh7RKLIrCmRGYjkWPEPILpM9gOp5ct9r/pllx+358g+vzE1KBJv7Ru5+5pEXann&#10;mlc05nrwI5Zs8uMryI/yozaolR+J6x3WOfRU9Z1T/OfUcdBj1L5AJDmRNol4kvIjcer3vob8+C8v&#10;yI/aA1R+RLoYInr9+L2MDaWvL9/FPvzRXBllLiIjndZpsSgaXcp67FEWvBGZi+4rXJlIBKWJRjCc&#10;aDSv+7rXt9DXvC+vZb/JfbTEuyZOTf/J83/y/J1zu/AW76gino75AtR1jruYBzdSWtHouJDzO1K/&#10;yvjHMr62HJQn/ieQU9FTuS54sIuu5LmyXY+1c69PBNXWyf8L5MOPxFSQH/X1dNfeV0N+dLxDfuzp&#10;tfXUfvXzUWSpAWOF8fTxLn2n3te3oH3Oi+hD6Zeit+sgPV7atG8QDTPzZy5uVktqtJyYuzeyj/lV&#10;xHVkPMMe6ua+nw/N9oPD4EZ6q1j5fNyyALjKcywpQ2YvXiSW1sfyHwePl9FhHAl+fHYq6i5lAqcT&#10;e/lnEAciTRc33wI/Yr9DzB491mv9Hl4go9cqe4rLVp5bub9w5438GBwIF3YR2l1nX8ht2qvRW+zy&#10;Y+W6G/NAoMjjjTYIrEjsciRzIODH3fIj+hw8PhIxAH4Ej8/SY3WGB/ocLHQc7xCN9lSzLBWJp+DH&#10;5AWtQ0+W8UfwHfLjv7zwcIsfkR/hx33o5fZjEWnbhV0l0QO0ntNiVlsz67dlpoZFEh2lRtZ9Uftq&#10;La1IjG2/aqmdNV/K+9xsP1+emhA9Sa+DC0h5Xc1PzTww/rcjD0z8wcIfPf93M7d3/nb7P43ePr6L&#10;NtL6whJ83ORFt8os7eBH9avHYWf+I+5fucdtlvpcpQZeuyHnmgahNx5zuxz33q7Hf2Tu/ct/zqDP&#10;GUZ+7E9+ZNyG/qoWrMqP9zH7EX5kvGs1McQfHVDnHfeJ+/EO+P/gR3ql6Cs3rxpzfM94IBc3EA0E&#10;jYAe2rZkbxVNnNHkNhstJ0b9f7rm0rqjg58M39YrHuVH0fjOMBHh4htnuROJvMFEZHlmtthenNlC&#10;XGYid4Q1AGiLd25r2THaXODQ3pU9116ic6GxB49hLbfuvXWOQFrqgsLCizXmRyBUlMZ+eq3Yk9MP&#10;jUUEtnukncKJdb85qSDB3NZedFkTrv2ePGoJZe/W8C46vcbrkR+niC6HZaMzxxnviAhXzsCQIVdV&#10;+bFYnzS91Yn50LXaY6W3GgkmH9cm1C/MOGPhx3994e65/cGPB2hN9yM/qs8xfv3hIaL5Me+tgySG&#10;J9OCxNpSUCsCfQWNUevrPvOlVu0TkbEdX5RaxFejvvJly3rkbl8tX7vU3tgfNdf3aM0r19Zc6fP2&#10;8b/Z/q3xq/P/+dDfzfzj6J+N/O3228cfmJgPlCXv8d9+A661pjj6aFuVEaW1E8hn4Lj3j1T/v5U3&#10;vHCNc9hfkVjRFvs8vxxvPT//6393E+dSJrcpF/xI/+1RrGz3yI/PGy+gzY9q28TjzkF8sKPP8f5L&#10;5f8z/3JWXwBvhG8SLfMvYxMnyxGRB93qPuxW1ZOfnn6WiFlEvFprzGMtcfTj+LOh0T79rCYa38DD&#10;jTOrorWN8i7Fc/n2KbPrltvyxzMcn+4f1+eKo4/VWs5ziVcUeHxvU/RY6a3i6ZPZKSJ2N7MflR5D&#10;vwo7qtUpiGxzYntfILKn5T+H76fcQb3OBDqb9db+0OjkOcvlx0AW5bT9KCnQRi2xpkTq7kcqDjQq&#10;gTtHMORHZ6rqERl+tEe5esez4NEZV9iTBz+q/YQf2fJXz1bOZjg2eYqSpxYj/AOE7PnK5Lt4MlO/&#10;+i8vPFL5Efsc9as/I6bKGUbxnEPi7BjsMyiriba4JMrsl6HcJpdWbWu2u/uXPC/acu6xrGZzzje3&#10;o1eU5y1l7fO9Lbve/V4LP0782cj9E1fn5cff7vqzkX8c/e2uByfmp6zzWS7P83/dtq7ZW7CXG/Gs&#10;6ev6DBwr5VBOKus191jxmxr3qvtr3lxb79HNrb35/63c6/Ja3qjylJ4QjtBffXju1ed/cuhrRlbl&#10;R2e44JsefpQj94FHfagov1nGkocNk75xPmA24SrGqF6mJb2In4+teC3bR83/OGYkK7cZL6cH3xyp&#10;V8XL8YafM+Pqs3WOOiI74v0UPQ4SKOUtqAP58V+lpeJffU+R1PDMYpcHHo0TcHh4Nb6u0rfcEm+z&#10;xY/Bcbf0ZbQD7VscfWTOP1xsu6E2pycQ18iNVX6MKHW9cax3GT920Qfa2lwZqBSdLLG/Hlcm8evX&#10;JMJcN6e8sW4eKdqjXE8ktnuwi8mP4OeJBT3XrsbviTHlxYv9VSPO4WEGNLLglcIxkLdpreQ1dYx6&#10;bjvOmrOz9E8uP6rPuSvkR/nxQOhzkB9hyDreYS+ZCDXw87XScsh5zfP4xXiGSKXWN9t1v3kca/gx&#10;aj1fM5BSc89hSbSUr+12Se1zA1WevdSkc8ThvX38+/RX4cfpfxr985E/H/l38Hi8oizKUM+XH5V4&#10;/Uq2VzHfSn5s7pe1zf/mmijDTRHVLV8tZ5PX871nScvuE8cTjezXlgZ+dIbmgPqcXz7/HGOod+39&#10;egZGRJ+jZPId9HmrO/Jj/zgl87+718c9tvxfxs4nturj3PubBiLV/NEbCixYGAkDluKAF6eJF14Y&#10;yQ62hCFenDZeWKor2RikmD+LqMkiekOlAnklILmr9K4KlQrklWJg13ZzSyo1ECk5Jnd17+oNRAqQ&#10;K1yS3W3fz+d5Zs45dtKrajRnfv/P/OY33/nOPPPM80wdZHSR+jQx99iLZUXucr3vRlYkP2XN1eGp&#10;u+jcXUGy6qyjstTx/v/T2Ms8h0E0rht4PJ5ofBK6to4dC/q+L31t+bWL4DHReG1kI21FznXAn3N1&#10;/KgkJyJSeaVRT4+59gtpTvCjGgGJxto7VZrjtijsDh5fPf8oD3ZxYWCQ79rmSRHpd84IP1J/Qdf3&#10;RWu4xwOV1K6o8XmscqNfSiQw+xf8+C54dPyoR9bwazLgKlH5kfmOWOHxAtLTR6N3R9HMwD6U2oQv&#10;cEbNN72xXRt2PStWdxvMlTD/eGtaec7fsIj8Ev3VIl9tnpo+RR9nAfmqM5BoZ4BG8yfylLK0AgnW&#10;iahpbcRFLekgtOu4d9BrjDFmK7+qz4gaShrP4W5r1T+I+f+UVzmf93JPyQseeWaeB1laOP7VUN/g&#10;aOMsmiKOs3x+/Af5qdebk5SxOtZ2tK+EJK5rIzDy0q7x5f/qfnfqduzLVeW68m7uW5sDfR6r53Or&#10;7DuXii4N1hGwbjq4b+LFxd+jabR1/kX5cYLx44CeAIMfJ+VH9c0qP8qRyZP0AZXgMBpDn5zZHrwH&#10;MHrULwtrfQe1mIomQFiOfrBLewugj/AsOgD9MXLEHh+rTPcM3B1Vx9U+UI4cIu/d+Y3/8zv4Nn8F&#10;j+qty4/n0QZQ7zz5UQwfCnlOG1FIZOaHnD01r6kNID/aXhRuhP/asx7yY9un8nf5UdQZTHO7jBdD&#10;suOZrnFkGUPSR/QrRxR5NdZjLY6tjfUa03od/X6QsXFCTyt4gGyirTFyvvFg17q+a0OHGVVoa9OZ&#10;D3R1YkXOnoErvVqG4t3AHsE12oN7iGIRP+TYhLJfemv62znlq+LxVDPlq6zwiP4q40d8t+XamDpv&#10;h8yRuTv7dvIkv8RI6347XWKryCaLDDVnM+L6LoS02M7nJCpBXBtBnsvof2SktErw+nqcuoHG2e+G&#10;R0P/+P/t+rfef+u1Jf6QPrp5zrxkfriPvCUa9W+dMcePPM/85P8GMvl/0cQx39XfPE8aKHtSzpOD&#10;rKHleN1v35v3rUJnfYbv7OyEdsgPDhyhv1r58Zu5jWPBj8xsqW20kTVK54Ymp2wf7Sl2/pN99OWU&#10;57DeavhSc8OY60Xl1fPYJro+fHPmR3gKgB1HDg5oC8Wx4pnN63d+gI0FWfJM6AA82HVtmNlanmXe&#10;kh9Xc6PvFf8LFr1GRGoFF5uFWEfHk05TLGeruTQ3gLfyH5T5x5iHZK5MLZKnx5T+ruZH0bcmtnuq&#10;cmVFaspXuzlRNLrfHTyWUYmO8s3QkEH2mzUsx1x1O5BJvhOhos7tTC1Z9y0Vr3dffoTjJvScu3Ve&#10;28Xadl+HvejzrIzbOHYdD9HKX/XlkbOs2HsOO0Fo0O9yHY9Smcfj4RdxmlWDrBV4ZRU/4uEKftzk&#10;/GPzVPM9Zqicf7w5exjdz0SjtdjZgkSj2zkjEcc5l8FrCwK6kVDmFiuqrKXiqqC5jbbgqECetZ7z&#10;3deV69stWOwHSvhHe3xnGTHR52N9qzM02vHWl07MpJgn4lJEPLHyrWRF/YFlajtjzut/dmo6tY98&#10;JBo/jRYot+NY9Ojc8ppSU62lJXosznWQnLW46xq+L/x4ER9we9DECX4Ej5UfN+JDGH4Ej4Ufh1j9&#10;jy3Vyk8iwuAz6AO6XqL3LrOVd2HFvQPKgPZQlzdMoCEQ847nGx/1KllVlnply7GBTQeKxmpIVc8N&#10;4Vsh0NThxkCfxwzmu/JjHLFVuAQ/3nX8GNoAotGwQo+oZ+pl5jtEExokRvgxrUEebqqdo824lOQo&#10;Od0NG9ZZ/0g7CA2uTLQW+arjQkLlQMeJbk+WtB7369IHKlGfAda8RJro6nAe9TEQaNody7WB0Hq9&#10;cjHkqGNHpvSZu3/iLj5q9/bjIb53PXb7wtYatijsqWKzC6mV6+ixEsiX3M2K8Dujk1P6DV6e/YZV&#10;Sk8ZS7u29wjYuzXTzY9fj+6bRDsHPN6ccX3lDe55YUo5kAhbCjTWdZTMD2AbYCmPW9sLOr0uY/Jh&#10;3XY+QUR0UOF8oNfmdYkUEBP/077OXm6JIsVeb8wjeixCPv8z5Im2uM9gaeZ8A68v9IDwbUXvydzX&#10;/40U3IlGkfg8M5Q9k6JyAFReZDwZeYz/CRQFyvzfRGA+p/Me9bnkpHBnubYiuNznea+N6+JpgV62&#10;MrVenJjGkuNqfpx3vkONHPGobBUNefjxGvpmpV4UtIsY61ixD4BlnH2TzC/2jg/qIYeSGDjR/Csr&#10;Dp3nWN8HO6IFoEbO+p2fDL3TCEkOsxzOVSJVbdsAyHEjeeTZycX+T+5nmtvMP8KPzGkjzemZMG8r&#10;5foPweNu+DGQWBCZeHwKl+8ObbmYf+zIVgO5yZOJ4jLudPwZ577Ym/zYQaMIbEtzuhHa6cWW3qqj&#10;SFvc5Lju1O2MFX01taRpYTwvIkuqZNN5Db7J5Kax61jn0xr+A9rCSOmB+9UcW6BRDC9qHQj/TkML&#10;tKapEe66QXWMncm09dSnEf5aGD++cdrxY+VH9QFcVaj9gZv0V63RpbcKEqxTgTxrtciJI9TCSEFT&#10;PV/243qPibyua7wuI8eDl+o+aUF2cpXPJlIStdZZ84wpOcrr9TLrWobLWHrBUg72duwd4E+G1T/K&#10;uLNnG6iJVuUCX9CRYw+2Ohw/qqHj/Cx5Kf/H8/0P/inTgrhElu8b8VPST2lV85pERdmux1bfH88s&#10;nJnbnofbLrIWo/Ija26Q52CT5Pg3s/LjQaznyI8nm/t4yzvM61ujLA+D98tZreBHbfrfwRLcQXzm&#10;vIP8fQE+1D4A9hWxgTaOBjm2AEKO82zff4180Fi/U6lq2FdFqurIMco2kFclOcnF/p/vZlq2Czrb&#10;/Dii5w7qbMmP/Dg/3Dc4hu7pGJrkRqwDNK3dynPUB8AONmh0DWQbhe1eKwgkiMQa5dm/v1W5DySq&#10;hxM9UY/V4zUNzK46buvMG5SeaCAseM9jIq71PbEgcdV1qQ9wroFF4IG9A4nDcSyK2mfVW5ejeFpX&#10;JHHO6GgfH03IIcbXjLBfmKKM1BoDQ85L6bvOlXQ5//jt3PsxfnyVWc2vRzfBjyfpsSY/aicAq972&#10;ucFP5JUt5+4qeqitoiWQptw7e7MirdTYtWm9PtKl8lyvXhKxgcxAPeet5fxn1NpM3c59znk+7yc/&#10;i9NX4YGfbRnZfGDzzzcf6DnQs7PnZ5v/9/b7e9UGifL3OeV6cXcheqzOdohMdcph8Px/r+ugiH+M&#10;d4l8dFDJVnAerQzneXac/0epVxvifNTq3C7H+Nbyo5YZ6/jR+Uf4EbspbX5krlk89jDbbx1Z9Sw5&#10;TH7k++tj7i4zGg/gyU+YeVzfv3EC7zXTL0xoiSes2jJ6/Gj7prFTk+P9rDcOixx7sEqklR3rZL5/&#10;5Lggzv/ieARTY21V8JUe/KjWlx7L4huRH3iTVVhnR84OzQ8Zjw7NN+aHcrWVeAz/ueDRmQ5Hh7Hy&#10;uGiN01utgR4sSG3Hqg9Ai2oo3Fh1Qjuy1jXjy+ncv2BdluOIKyWt+5GuRl2g1OuMy+V6y34RKwB6&#10;cYIHsZR2DJ9inwxvGsNP8hj9jV3KdVwZcAcND7xZ8IbMY+FR5S791w1aU2O0C1aMIFKLNI4fme+A&#10;H7fCj/8NP04vnm4yfpzQXkeMH0cWGvZXXTuY+Te/5itbl0RGGyHUDnGUY7A8t5K1j3f3a+YxU4PH&#10;MvpszlNK3msrledrm2yakeusdY5h4p5I439b9MDvsBJJL6PKKmZBpStptZVki5357r7ekqgSHb4p&#10;Xq7U3Wj5XP4jnu//uB2p290xayP1s/BlvfZ/ur59f+U037tE+3zyo3YVj0wmP347t+24dhqSH5Xm&#10;yY/W+TL71Lk/yqXy47q+D7DM94CRDDZBWdWx0NCvK32i4fHBK6w1Zv0G/k76+2+hVfIR/qUuYx8H&#10;G2EjopEn8x3baAs0yr6+V75z5DnLJd+DkcOJmceHHD/eGUnNofx2jjMONb8avzpCGM54Fr3ntAap&#10;/EqJDnOk9OzWMapS84Tf4aP81vCyksh21K7O0aEcP1Y+VEozKSojXOC3ItEj7AdiM00/YnzleMtS&#10;q+t2pPn2lkBG94lR62vND2+sU/jMQbsfnSlkOqcIrh4WkXgJwwepHg/Vb2SmV9kxeFwYQs90Qt0A&#10;610i8sNAJPyIFPYueHScqIXl9Fj+nnh0/Eh4D1/SC41LzcqP5sU8lvzV1BrBduGqGNMtlev+J87g&#10;68Y9pnU7GDIRwdEYr8S5co01oBsta/JyiRb6ERZjzzfwONdvXcTbRP9uvL8MTIrxUvZRri3+W4lO&#10;zj+68jElrLI0+eJfrHn83yoErnTtVxQlGu2HV67w/oiVA7vTeF6p1eV4Ilpp1CLz95Uff7r4h7eS&#10;Hz+fdcUjkqmJF2L8aK/8BVYbZ92Qr+Rn82qdCX6kx/4OI+jQuhnGu8mux6PqdYQ8vjclq840Tgy8&#10;MnkMSav2OB70foIWz1PQmN+56x0ChT6/lovnLIuWKCXar8HHL2zhDCTS+OhL5/UfgserYVPnKn6T&#10;Io6IxxarTw7jczBmIHv3qCmOZZ9zw2cDjSJyNSpFZweVzD8m+kAacpqQkFdZaqKx2tMpyCzcmBrc&#10;2eYHwrprRfe2pWBtizRrDjWSYxmpTWhV3ECX1HEdHsuPY4doSmY83viv0VNT+2C1TYwr1aezzRGN&#10;jpy0Lb4YaLwEF4Sc0R6Z/Ni8A7Y7/Pi3t/TgodUB8Njhx8F3O/xom9lGZOHJyF8iyvxbn7PHV1CW&#10;Xy5qi9/QL5nvWe8p7x3X5b0innen5rYlCJZD1OSuNO7gGq+NqFVZ5mGZld2H5Pk60q5zrCU82vh4&#10;xNW0YT2CK8v/8R7UouBHZW+0tHxTSshWhqeJGHKRkRoX25E+t2p+sdTaQIS59j7ujxrcvv979r2m&#10;no8eYPzviekF8Rj8+OrpPzB+/JbxY/KjHhexTY08R6n35NQWbAn53vwXZf5ZKa9l9OWe6WMEvfOd&#10;xvq+K9v39L/TyPmTe+iSfMB6jivbmXd01p/eqhYw8ezO2PGjHefROd96/EfHs5zMn9E1HRkof0Ic&#10;d8v/Cxmr7woLztpflR8f6Q2Ns5aT3+/DuR/iwWyMXqo9VS2vdvhxsnmu8KMrI7/YC97gvujVgj7T&#10;RGDbeivcmKGjvyoae1hbqLWVRGRN4cOQ5pS09GonkefQQwRpRGtDlLxp3ffcSu5HyjblnNeW60Gp&#10;Nk+ezr077Qqpb2dfQl9OrwvjSFg/GT6Fls2RSdGIdf+xa7Da+dA4xUvUlFpzsTqaFiL54EP6adpw&#10;vxv8eBJ+1Eeu/Di9+C/T6gNUfvyE/upJ+THmOxwzdsZ3HZ4k/9ZE3sea4QiMXp98wX6JWVMDjdad&#10;erzzDK+zbyNGKBnLIcqA42zVbVJrRNc+5eN+tOn6UXuBGmv/Yd/EHfprRwePDs4jYV1s1t6d5WmM&#10;8Sl5Vcrq2NGoNMc3aEU+/a+VUitNVyG0nKvHrZFyVI4j3TPfEb3P7fb9Xfuc8ZzlYUx+fAZWPzjw&#10;ytRLlR/Bo/x4MPhR+4KP0fPgjRKNcX/aVFhhdLN8THtWbyM1PYaE4coWfbavZyz5LvrIj0dgyl57&#10;8mdA45+3f4l/zCv07Omrbj84sHHs89kfs4q03WKVPJv3Vlfs3heh5t/vdnj68bj+Hh6hmSoeK1pZ&#10;jTze13iGsV8fcpk+JTqxZpbvgG1K9MljvRXzc7v+hExH2wGOGrV+lRKgOob0fmdC8jnJj347tKua&#10;PVNpHVDk1Z6qqRxZ9xcTndGrXeIbW4usPd8TrSGB1O+eWy7HLSWsNzFGUsP/Jjo1+LRVpo9XwHeG&#10;1P0+GWvjDk8qgVVbZ2CSUeMUAQmiuT4xcyLWPsYMRfDj3VGtuXaPH988/S/w476y/vG96a9HFwZP&#10;gccT2vIONHbQVlBjq1KQaF0Wi1qAFnGiqiKv1MJS+1ocN3pNZzvv97ecizKz3Ky3WSu60zhar6EM&#10;aaPRtH00cgevbBsOXB86ii8s/WGF5xbOG1rlev7D9ynjR8sn+NHRa+aL//O//mEMjuicN9eRf5FV&#10;7ivp2v1EZtTkuN/zEZXn2F9lzmHwlclXQ76a/PgJeFxoiMXgR9YYnmjKY88tUvq2Avyr5fP0teW5&#10;x+DR3ud4P95odxzsP4i0YSPe646g67wXyY2rq34LFif6v+zVqpyS1fWMNtEyOf7iaSzr8BzQFM/j&#10;meTT2B0owyyX8NshItUCxuI9q62ujWyYZKwOMyYiWac8i3UA5jvq3KOY/Hj0gvII/NCJL8ePrMPS&#10;SgD6dKK2YlBEgtBAofd7Lp8jP15Qlgo7Bj/SmoK4woGOKyOU1P2M9IXgx5QSUHZ87USkadd+qb1x&#10;XnS6H0hcZtt9+ZEYevl38Qz2yfCxQebX8DiNXj52HORNLQG6EpLVVwRHjYeM4NH1kJOR1xhFRi1M&#10;nTrGj/R/Kz++Ieu2+fHWjLLxk9h9cH3VJVj+AmWQMwL2fK3Pn9EygkJ+RaJoLTMGeTxklZ6P2ho1&#10;x+vbkfM8p8Tcrs9MZIAOa6sooUTaKXt53HO2z6ILP44TeIMIfbPzDTznwDTPEBhthc8Jy7E8wzyQ&#10;+8ShSHT8aLvVlg2X/yr/UxDjf1pT47/jmPkyDzl/GvzYZVvVu81ftEpxPddm2vUMj/kc1zssDN1H&#10;Mqd89SXw+FP8mG2FH68Pw4/gUVvO9ICw1HlieguecswNpUf5ZX2BH+fujt5nhMg8GHpvonI9vd+N&#10;Y9jqZRxpX3UWBH6EVY7j4Xn1l0hyHvQeG9w08e701uPYO1nDj63gRvL8valI9R0Zw1Hf5Efx6HxJ&#10;RWPrNfnxmUHmHwNJpuIxZ08/xnbBF3thRmRu/sqQolEEpp8OUzFL4Ewn1vlHUZbSHOf8K+oKMsFk&#10;R+aaCA0UwBeJwoKyaKepHf9kuhLIlB9d33F9WH8Wewf2ImNldhEdVHqwWDZ0XPEY/RzXQqpVLi/G&#10;LDfz3ZUj7Z3ZlhGw76R+3RGkNshz8Cj53/RX38QD5P7J/ZPMdqhHN6Oelv1VLII0qe+EbjSuQmQb&#10;VavR5VhSNFpTRWHU2FWI7Lo+jjuuC8QWRFjbrdHU2BqpAXmspinVHcD29m20Pd7GyoSefPXseRlP&#10;Zs/062sQLNb7RS/RksieavYg7K9eLPOp5KHzH6sRZM0kB0ZDpr5j5Kl9rp7PqwoKvV4kRhRNXcf5&#10;yousB1TD7eDA/pCvKs95cfEWdv7WFX7cyPd9LD9Ob1n0/hYh/hsEWJ+0quqbaxvut9uf7dtDuN44&#10;wpia+eqdqQXw2+0TA58MTQwo0RG5ovEIq2qTH+tzkxF510Ciac23KKROBmcmIl3ZjZbm+F3WW6V1&#10;j+RH77kgP4LHPjDVF2jM1VZaTrkzylGQ6FzH/cKP4k9ebFuyanOkEh/QGs8p84+BuERfIlO+DP2c&#10;SCtCxWLd9ryz0RkqCtmjdiQiSxocaRu+ksflxUAi+8GR2FhglgKpKLa2vx79Gt+caEJR0sp4lILT&#10;V6M0YMhAY65/PNTUEkVuywYX4PTAY8hXlecoX5Uf/+PN9MiqBWH1c/Q49/XowYF9WF7RAo3SoKqX&#10;I7d8HxrlNhGYqUjL/TYqCzqp7XGNKc/p8KXHu2IicNUxuTBw8CnXEQpq9LPcE9oezr2Gj93iK/Iy&#10;vpOwrB0zqDwv7xKRwY/ZfzjE/GPyoyzf/dzy/IK65LH8/67/jvzY0pCn2I7fdt7qsYo+931G2Y97&#10;3M71gHiV6d0LP247/mv4cev81uM3Z+RHVjzGOER+VL90y3HuoSzUFPK/3UZrjRkTPGiieaM23Je9&#10;63euxyfAprHHwweR5BzQIwBjy3cG39HzKmg8AzsqrXfc8s2x5MeSr8hjC0S1zCup/9HJeyKUVpbj&#10;S9RM+fHO6KNx8EhObB2877Njr2HNKvhRfoMbtbn0MLwJ3MD6s/yorlx4GHT9I/gUdyLSSAiuzDR7&#10;riI75TnU5gimZTvQOMmYUtbsPp+IFAMxq1VRJsL+ybjMdUbRaKDHqnX86RvMF750fNv8rWl1WLXi&#10;cBOf3Y4bKQ3XccQaSNc+yo/OdtMmkM9Eozli5ZX9fWZO/A7vTevBTnmOHgMKP6Ivdws/oHsDj9pn&#10;k1MKMkJaI99kjbAmRB2O1O2MXJ9fsJMGQsu1PM2WJiU/fN28z6/I/bEf7f/q4+UcteMJ13EurrGM&#10;XF9wDo35hUb0H+g9MLZ2xgNJCDpzrMjzvwj5fLaSH6MfESPs1M4xd+SroiVT/q/+V5sv/G+5w2sd&#10;T7FPnlb1VuMe763353VRq+Oe9vF8jvx4fxc2pOBH16QmP4rH3Vi+cfz4wuRJ5Cb60Wgsxn/yrESj&#10;+UgNn8vOv7rOePv6nQ96DyLvY10ec5G5ngO/7WhXPkCqmtrj17HIgk0W6tA3xxw/Wpbmu1Vj5N8v&#10;Et81juc7cwyrq3xjjqEbFWuHlK6mdmjejxeBmauj6sslGvtAZK620vLmNbwjsAILvRy96aT9nOyx&#10;dvhRJMqVbWTypNAHiBptrS6xcKB4UwdyIL5pnpMb5cUSwSnvErXM9xKRa1LPRe1cIfV8VwxupOxF&#10;JT3WE/BZfKvFz2de0cNVw77/SST96JHLj4FGODLQGL1qEJhSpgvkPvtm4nEDlpGCH8Ojzn8GP2Kh&#10;fHI/c4/aW/l8dtMEsgAsZaMvN13Q1+aXgqZERdRyvuKq1C/o1/I4adQcxzqi2nO+a3nvrNVxbdZM&#10;zpVjpj6DK+3Jul1RkM8oZaXEWH15tY7UTTFgP23oHGshruGFZAmtjJTd+p8dfrQ8usePysIL0qMm&#10;UvKkmf/MRxuR5qMd87onXBkaZpHnePcOGvMYJRgIWnPcbz7JevnkR7x8zr3x+kuMH7fBj/rPUZ4j&#10;Q0Z/FRuqynMsk8q13r+MROho4/L2n2HBcbbnt8xi6LP28fDdoYNIcvSXc2WLMp5AI3LVK9sXBvfr&#10;RwA8On7cyvgxnkk5L2H5GLlAlrnfK75D/F+0Ir675bJkHuidMPcb/Mj6Nt7Q6zwnP15Nfiy91V2D&#10;Y0PJj0usLqP3GZo5qf2v1pxsCeLAX6JQ9MGLcqvXRlR/tcpNqdPBjaYGUvqqftHO8Xour1hkzJZt&#10;bhfKuhHn9loUciw4kd8VY6BRi4+Hwcq2429g/ffWzMkpPGkOb8KCR5sf6XmByIgi0hZBNDoycuwn&#10;O4rZE/hye4yuQPLjN21+BONT+x0/wo/6yV4XeFS+at5XAkG2Lb6PIVoR0xLzPbv2OR5fslxPTYyv&#10;1bkvnhu1Op8Ysj2eF6l8UmLtAXlVjpUslxrAV0hzmHEdU0/+0ciGsQ2sebk7fI2ZH3VGXOUhDss3&#10;CEQ6frSfmuNrtSacqSl5y/8tkkVbk/IN84j5MtT8FZsBT9g3to+XbcoganGWhXV17TXaFl/EMxzr&#10;5HvVAfcbv7T4zew2rDprN1VPn8rNT2Kp887IjVltrZcyinwwYkM3OfH4NngUe0p1jmGBHJvHSHK0&#10;BWAf9sGOy8xyaHd8HH0AfJ+gKWAf60chX31usRXfrCKKVpDc1vxyrtMC8b8tI+1A8CPyxEcx0+/3&#10;4f0IynqujsT40ZmKiHOsflyiPUEbaVi02UNVqiwSI6Krmpy4B5utFYGBW/cCkXX+cQ3SorZX1HmO&#10;6DFDOSdXdsaP1lRDTa0dJVSukDeoZ+1oDcqItQztEDFvy/rhVxc/n32FOY53htr86IpkZDdyozw4&#10;GVzo/3f40RqYvg+jfws/Mv84rUeQP8CPvz4d/Mj4UY25W/DjeqxELCPPkR/NB1+H8Z41M7mQr9Zu&#10;O/Od8nhBoV+2no97cjyZ93uu+zrvXx1XOvt84Ra1wujRLBNlzvr9WppZbD4cPTs0xoqyOzCkloHU&#10;lte2PvzYWGiwCmgErfJpfGSVfqtbWgZ4fjI1yi254kkg8lXyYs2K+hgtSWxHHqPGcS5rXkmfkFpz&#10;a0pOY998l1odz/IaYz1v6jtVfnT+ceu8vdXP8RN0qjlOn01+3AgijyBBuM43sWfJPe3/935mTJpY&#10;z3HGH/SpIY7sdADNgJ1nQKj2jrUGAFMy54HHqu1fj2ybv4cfAe1fw49YzBTlnffLfJYeMXnM9211&#10;3j3QaB5CNwp+xELFtFfRUniOM5PTV0d+UOWrMX6sq5EXp2l9RBehPX4M+zpqjgcf8otVHUaYOcp0&#10;jUhqlad8VY7pnmO8kAiMOcc4Xvx71OOmhm5+9G2jFEtKjbJ2WQqBxDgfZWsJG5dLFBFKdIIfX3/j&#10;9Dezjh8/QEfuRpsfByYLGuFB6xdojN6qMhz50V9nP9ARgB9dweP847dzOX78VzzqFH4M+er+KfHo&#10;009MFztjYLHNIe38xhfMd8ivGajha343DX6kvQ105n1e5/sTooayHSnvbuq5epztKC+4gDTaJ600&#10;K+F4Wf+BfS/j4f7a0PVhEAkm6c2H33NX/7HmrPFwtAftQWQ72ORSs34RC4VYkGW91Vfjz08emtLC&#10;UOXHwj0lb5UfzSuh5K+mWfvY64R6jbWSbRnG2p3bmXZdzVXy22JT72v3exeYZdKP+Dez2lLB9g36&#10;Vm1+bKLHMXKz8qP/GOWU/Kj1HKQ5yHN+CfI+2rG+751BrVTJl+JRzVW2QyPnQe/JyZfwZ3sLftw/&#10;dXMWG++vN/CoEM8rb9KixJ3NMu818A3K+z+3GPkm58z8oqv4aDx1V587zfFTngtvAaN6mKth96Cr&#10;rZbQlzo8zduCOG1YyIx8v4LCPlO4NGc6RGDMlojO5xOROf/Y6ZGKMtDWzYWBSo4ZVh33SlnCmmXo&#10;Tt3u2reG2+ZnrUuEBgdY+7QmhQUd8Oh6jDdoPU+hbap9OT0iFo8BtPYiUm40dMaPtCTkw7jI2FF/&#10;Fhsm7oJH9XPkxz/Kj6//++wg8x2pn3OLseR6rPO8SxuAPGd2JbCkBDI5BrTJfUQZs8Y8JuI8Z9qJ&#10;jB5j/FhkmD6vXMe1lMPamGWTx932mcnT9hT0voffZOQ3rmn5ovf2jt+wfk/5zV4s0Cw09HROuxsz&#10;H7dZ+8Iagr7d4PIgLOrKbcvMGrTYxLb7eM8EOldTSpFXSq+2fhv/t4z5zG9B1UqgLPJWODA5j3yy&#10;/ySu89p8p1IG8a27r8ttrwMFrJeP8SPzj6emwiYLWNHbnCtY9Ta3ccLW+DE6usv4ArC1rmgU4VjN&#10;0FuAaxuZZcx5Rtb/DHzZi3TH/itINLwNO2LNsXdvv3i8xfzzySZ4nEE7J/jR+pctBqXtODLGu/le&#10;9bj/W+NfX7uBdg6WYJjtQHfVVdJdaF6c+Wp8bIjQML5MvDoiHp3d0SsknKdEdRDUoZ2j5fvQzelK&#10;d4Pm1NsBr6XX2xk/Vn5cO550v0brfHe8SB8v3rIgzS/dRh0lmfu8YRz3y8CJ8YXcNrCPNEet8sNI&#10;WlyP8T62x96b1psDFjzkx+YGrPqmRWS58XDG4EfykmNIcihHOv+oXKDwI/OPlR//nT5wjB+R6dyC&#10;K9f3fzACHnm6vJGzBUuBS74V+27HF+MNnbmIGMeiBno+arPXJRpXI9JeYD7jM7bagXsoixopl0R3&#10;/id20+i139GLBVxyv/c2665d8Xd7x5ntb1PTWPVIYE1o75Uds1sIm7F7z+oFVqX1MjPnWrTeL3rx&#10;7YQ9LzUowCWyMHyYo9sUdmXBZO3Vin6/ypItQQT3OrEgLhBpDeVc1FSlOk9CsiMynQkxTfTW67w2&#10;789zK8fwLK4FePjx3Sbe5hiRODfs6n6tkytftV9pX3x59sdl/Fi5CjZCAo8P8l5XU430iEckqWjW&#10;M1KEFemngseRZwON9GMPDiwMvNfU3/utmVPNfdgv/3GbH8t7gKocIfgGFWMlLe9J/YQFb2B7NWY7&#10;8LBGzY7eqvzo/RdmHx46OzI/fHbkbMRzI/hhYyz/19ccWabnCSzfg79nWG3Fqqxh9FbXxHn20WEl&#10;JKJfdn1HjMMWC/eJthLWcKHjte44yX6uuPJ7+iXXph7ritZC0NeO1AjRaM1Qvio/fhP8uA2bHfLj&#10;xonv8qNozPEj/1+CeU6OhAXAmPxoe+v84y/QXv7bW/+Kxznx6PjRlcr7qQmuY416yrgLVCCjFEEi&#10;sRuNoK2gER2dsv19aUWjLJuB62Vc7vFcBNJEqfhcKjGP8Z/YALjGfNxt8HcbGwjEMvPP+mPm/2eZ&#10;d7THlhzhOEkpY67ddkQFIvFLIXL1wH2+oeSHFaJY23Ot6HXsMZ0fPsc6tTsjj8f1bK5dvoLO0kLw&#10;/UCnCCV/gbbCh1FrOzXYc0+iNfo0Whq2O7Mh1NQMtEhlxkLP4smPicf38VauV6qNE7F2LtbuON53&#10;fHyP/l60kNE3sVVzFLHEzMgZSmCkBzz2/HmH7IgsdfPPe65sPsORkWfhx82XaZ1YNcuKoHebLx1H&#10;9xJ+xObEzIv4JGqc9t0671C3KzKzBbG+1tZF/F0q2tBazrlR+LEVaFS++sMp1neU8DErPR4empy2&#10;vcVbyejZYfuxrt2wr4oPipFzrMw6y2+gt6asDJkfFqXzw2PEefBIba6IXMV9otKaTijIXINGxnAX&#10;u+SrFW2RRi/DN6roWylIFIFuG92OoH+UmSPNE8GPv3592/xNtNuCH2E7RlHwY1h8VJoDBjtIhLfh&#10;x+RG9Wxs/9X1TH50jJL8+Mc3v2Vsvz/0V11v9Qo9pevw4xH5MeQgIpIoX5nWbfejZhT0WAutZXCi&#10;SCMaKIUaPhVxET2fR01Dk8D7Ytvnsx33sjqKXCvHs87+SSzKgaEXdlsUbr7Nqgb50p7Y3r4HoNOz&#10;63c+2zdOnw3LTUgXDVcYPVVkftS7p/8B/oTRIIBdQ5cA/Z63ibBs74O9D/bu0d8UNjNFJrjU7167&#10;hbS2tmum24VPWiUt5+DGJ9S/J6uu9V6j4QmR+jCntRH1c8433m2+//rv33xxUTw+HhWPtrsdfrxH&#10;f/WGLSJle7G0bPpJWhiqeGStFWuu9vbjRa4HW1Uw5IFEY8xyKHleGLyJpcJb8iPjx+RHUZ4trjMe&#10;5q3TQ63bJY08r8T5pdmNaAPcRd/LdY2OGyubyo89U18d+nj8YcSvxvXMsMj47Tnkqw8PnRtxbAkK&#10;h+2Vnh25OvrxeMa/tDHMqklQfHX07MjvCseeHUn5qjW8ok30uV3Tetxr1A0gLZp1lR9FoMG0O9ae&#10;LMe+w40eS26s/CijoU+DF2BszE3vCzyeBKM5ftzA+HGRcaP8WBFZ0XiR2lzRyDwmeAx/OtjiYb7j&#10;9B/f/Dv8uG1+ip6qofIj/gJj/Hgjxo+JkKWCRtJAomgUOUuiL1K+JF+TLxr7Rb+1jTyv7YSK7IJQ&#10;74kallfEM5NzyT86cQ0tIMmN9yPeJ0V+DyOIv/tgdC/4G4cXPtr+0XZ/tdp0RilGrIgHjeiJdRCp&#10;Lg8+DsO+yTp8IqBN0BCDrle7vevMjp9tIbCq2ZHpUewTacPP9dmXZuw3Z8823j/QZg1ulbBCGXTi&#10;E89Hr9Vr8rpEJMc5Z8s7MOlacvXJ7a/+/s2toOVd+ND/Fo+uRsZ2I/Kcp/qS6/QdojRZkT290Jjd&#10;cmBz77MHetRRnRjQ83HKcWZFI5IcfCez7vhk83rBo35aX5EfZ39yunm6wVP9jt15rK3MqmPk+Unk&#10;27c9MbMxtAHUJW8FuyQevWMR+wBfHXr4ysNDP5x6eOjhoa8OuRbD9WEXZx+yTtmZxnPovboiSyRe&#10;G/84wl/47UIn24FIUGla1z8GAlfxo9xYI+hcw5XJmRdp7dsyVfIfvdHKiTFO9JhfpKbyoftGw3JJ&#10;1Qc4QX/1Db4WbRt4dH2y/dUYP452xo/MQdIyxExHcGMi8RLtqb0v6lLhR75HFz9um4cfQ1tuP33W&#10;V5Ce2191tnKZupUtBrWPkNu1ZbFGdVDJdxChvE0c9xyBr0zwOrginpbPqM+NnlJBttf4H3l/Ps+W&#10;mxUBrgdwvFjQKOLUk36bIPPJifBmYFDk/TJ4QY+jjqHU6/TX626Dwsvbv+jdjeyS3imtu5LXG1g1&#10;YS6Etaah44sujHYy9S7xNvyZlkITmfABslnbuBZvSn4ztvs8vlcn/K9FtttSEN4rOMT0SRxn1FX4&#10;8QF4PBn8uBV7uPsmnX08OHiXliClb44f7839eNE6QX3xmVFOK+Dx4OCZLSNYKjmzpb//+GBYOKYV&#10;kiMrGrHkMfzu9KVpJGGDapbIwGhbyo+nXw/5aov8GA253eL5RoNpvgf5Lu+sNoD6AKm7mncmR36G&#10;n52BaZD4Somg8vkp5ZvyY8/ktdGX4cVrrAtx1Hhn/I48CmqTTz+u6Xii8+ro74I1/zKe/Cga5b0I&#10;kYrEtfseI5brvMcVYRl8A4Op0RLtTtm2JmZJZ7qKH7X4eIKZ+vdf/3Xw436s4Nhq6lVce7TWEOWq&#10;cCMcCSLNR6Dy4sylf8SPzHG9EfyoR9YpdBlz/OgcpBZ44Ec4N6wciZDSFou4DoI8zpeylxq909rb&#10;8esZPV/a3XiG+xkrsnM/+bei0bKJey0jymFp5lH4C0zpzX16rERY8HLwn2MjJf1KLn7eE70z5IrW&#10;Q+WL8mNoiIFGV/zdDkT+CX3zo4M9Y4enXCfqLGv0Q6L100/iU/5X77Wxmmjk3NDCkBZ8f4NM6Dcw&#10;6m1sDJ8dusOsbx1jRgsaLewKee4KbSRmbc0azfvRs82erC3vwORBbCGt6xsfPDX108X3w181q4/p&#10;nx9kHsfZR3WVxaP8GC21iKGMnlj+SFfX94csp4f1VEhytK76c8rjl5QHY0fe/z6+jk9MLaORw0wQ&#10;viBeXJQfj/DNCz+umn80f5nHFv+RYan0Yrv5EdsAwY+TU9aIfMNWoFl+fB5+/CF9VrkRT2JYjF8E&#10;D/ppfYj/HfnxavDj0eFroyJxVYj95Mkcg54NRNb1HYGy0FMVdcpTV6Vl/aMy2O7j1tGKskh5y9q2&#10;xdixfMHVnOgXMtoOGt2WH49MKX/5/ZvIqlnz7aqOk5Ufka/m/CNILOPHE2XsmL1V+JHQzY/v0V/d&#10;1h4/Jj+qn7Mfqc7JpvUAj+VFvmqe+TIFidlyVMTkcfurOR70C3quK/VLilqOGyoSTet+oraV+/Fb&#10;zvHuSrMesUKHuYteeqlEbHo5fgx+jPY/eqXK9gOBz4pCkVlQGTPkt7labkx+vK22eWNgIn2dOMK2&#10;XrdRhczSeb2yZp4z+pQcYKZNTdnbcOZlbDH9qVftUnWp1fBBR2HuueMrx4wR+LaFG4NxrK1lfNXh&#10;mfj+ynOwV8149hjzj6+e1nuHmt7X2/zoWOUGqz0ejd6ba4BH8uWz+J9swR6N3u79+ZYDPQ92TAwc&#10;Z+1xrm907GhbpQRLf47LWCK+hOWahca9WfnxFvx4ZArGlR9Pl/nHgqrEVkFYG53sl7xTJ5GuOvv4&#10;GMv3zFLL1+X9Wmzl+FEkyns5juyZUj9G7Qf7q85uaCVS2erH9FfpsZZea0WhPVSkPBGzt3p1NOcf&#10;5TpjoDIQJ+q6I+dif3XqCt0WpWZtztRta/c/ShN9cT74cTn4gTl5dEmPNO/N/OI0/Bg+We+OfD2O&#10;jIdZceYA6K9Oog3XHj/CkxkultXIl2YTkY4fN8Kt6gPcm1Wf3PHjH97cTn81+XETbfGRKe1Fwr2g&#10;XBRbVwti3E50tVPHiiFdcMxYkCf6jAav9/jKqtiNyhw5OmLsKidbstJHuDGzAcuHzmwEN4a1S+3b&#10;I00N2aHyQ9HXie4bD3CeHiuyVvg0I/fd3nFw4BqzHj3gkfWi2LNSNuIb+l1q9DuBS2qa6QrR/uzh&#10;5gDljX9xZvD/hLXb32DV9/5e7NyO6C3lM0orr+X6du2lJYrtbKkoB55myVhePncD48fCj81XF994&#10;nfkOvIvpmUqdePnxUvMS+3for9pG+OwW0bK1rUhpzkegUW8cv90efYIiyXkbuapeBJZYGRKeF9Ej&#10;BI+VH5vLOX6MWRTenecGd0cb0r3fPp7vEv/sWOnR+OO0UsUdIjHR+NmxSaQ2pZc5+jtQdXW0B51O&#10;v+nAFNZ0htRNVb7ax9zj2eGUqx5lZqRGpKnIVJ3rmB/OiJx1mPHj9+jeyI/t+cg1nBjn6vnCj6u+&#10;cJSkpemXII0v4vbaaF2o51vg6DB9fecnsNnBjH3wI2NK64ez2smP9KrL+DH5MeWryZF6C0YWV8eP&#10;8GPKV//+1h/pr2JBh1Y4+JFf+qv4AHQNlz05JQiiSlRaotYC9slxorNbgiPyjJ4v13hdjXG/z+hE&#10;t0RDSIQS/Z7n33h/IvoQyP4XsHcciASNolIZK+NHmPCAETQaOogs24wf6bkh2/lohzFQCRq/RmPQ&#10;daAvYIGFsXdIwn23EtpIYt9tv4Pfi2+3jJ9lW7XDU/hYG1L+o+c0UYmnTOwy5UqHyHe5hyesfd5r&#10;vu0FpFVZnspztJ9zvvHe9Buh8aH0M611OH48DB7lR+cfo79KrTcvBMpHzx2zjJj7+/8v9v+/ZJ5D&#10;Sc4vaavUAbi8/XbvtaFL0+mtXMtZC0NYd0WCG/Mdzafw409e/1HRzxFN3xdalsOq99Auw+Hm40No&#10;Q2sZ4NiWtm6O1+k1+eror0BQiUNnsWal9c0bsw9HmVNk1tHycvYRrxaiLrBX5xnd391Q9oo+AdoE&#10;u0OjIOYfwZYh+NEtefKf4Ma8ain4JEvO35U1UcSVY9bQQKXfP2ui+1krW3P0HaeWgx9fXdTHVVpt&#10;VM/c9rpnUm3xOn7soJLWAanOiTKGdLSD5Y/Cj+hIdvgRDx6VH10DudBYkB95JvekJDz4o3KlCJVP&#10;crzodowfqWEwTfBloCuQKROAzM718TwRWCTsPGsp0Kh89QKjgZAHK8MMWaa2SvA8QY8ODtlpbxVc&#10;RaDObQ5uFInE7KUeaHMj6OzIV0Ejliy49wHzCo6c0PMa1d+7VljNga0I36Cgsn4XWxK2Y7zXYst+&#10;vzmktOFW2yy19vQvivy39zf0ZJ1Puz4Slm9By7L388yUsZaWidK6MAMeS5nqPVX7Oecbt/jCvzj9&#10;+ey9Waz8wY8LjTsx33GD1Xbqk9vnpH5Q4y15+n/U77v0Vu0BHGd147NorIrHK4FGR46Xt788gFU6&#10;apJ1Cb1z+PHpnG36rRlnNe+1+bH9nsGRvrPBtDvGv8c7ubJGW1aBx7g2rvce8Ngz9avhPrBkTEx9&#10;HDyK71n0zLVP7norrHagLVf1cxJ59GQbIFWscp2I3M0TvGaskePHC4HIDgrlQI/VWPe/kzpm82uW&#10;SInEtul3+VAUGkyNyyW6XflR62OvLuI1AH7ELyDyHPnxEfyY0pzDbX60vxq9VepOSnTssep7jj4/&#10;+nLd48f/fGt78KP+WPeHVsB443yMH5WcVdTIecGLwZegSQ4sUUQmqkRWjUW6E9fUeUmRa7RGZizc&#10;GIj1uGhcQnOBlgB9cb0guLJRT4ja4nCOMdc4JkO6XsF5DcdMyC+ojY4ja1TKg5yRsSPzIdiu3Qum&#10;tRV8BJ2cO/RXtW4y2bQtKWik5LP86zdzn3pGFJm+Y7YY2WrcmHUsUfWI74webKwbuNzLPCbWCY42&#10;1AK6QZtSdYCzf2HLZGtFjPJzBaeaONoyvjfzPqsfv5m7NZOrkRca8uORqRuMLh4xfryJTQzzapu3&#10;yBjkBvqDrLSipzDOyBFfVZRESrZmbYmwQ/tM3yO8P1KveIfWMTyhgkcsAoQOEC0vMvsm/OiItFWQ&#10;x3vGduKxs93yGTFuzb7dpdl98OMj+LFtqSN0c1pcdZHZx7mh0cYoGEpEOkrU2mOstsIyh75lUn9V&#10;nsxwNOyvso19OXVyRCG45CxINaIPEKgLToTxalrw2d6vx7vT2PZLU4sjWB6GrjQ4kf1IV6OUt+d4&#10;HgMFc6w3Rpfi1dO/xnvuLdat2XtRTq83OfiRmlX5URlr7bVaa0Rjjh+dPdMLZI4fkx//kONH+HH/&#10;lDMeWn081TyGpTr05Xh2oEMuE3E1DfTFMVFkDYnztZYlIq01S1Hr8jjboI1gSrwoRxB4AsHaucT1&#10;/IetGIhUO+7aMHYdGDdqUVUUiscFNL6ODTrXyH6sPpYz1QD4szIe0efMRgT3ichi9eak5xOuRC8N&#10;65BYVZAfkejQbvnP2brk9yk8xrdq97T5cr5nvBNflS/Lu5hbvk7wlPOS4WMTVD7TD1fSi9UKbM6n&#10;8E7xnvm2IjHemd8lenB75EfmXxiR4K2cuQh0vbUOAD8yfnRV1M0ZW+CbPIUWYfbC7CLld5ERyIbJ&#10;dQNnsEx1fBANOeY3zqAFICZFI5Kc3vP0VW3lRRu9SFZ2nR8u/dVZRyhP535y+sdIc6yZIjGj2zW4&#10;Xc9l/bUVbtESbAhtAHoCtBI+/7PgRv/nAtZzQKK9TaLpPKsfxSOej4Z/0N/n+g1XPDIGX4dVAPA3&#10;OI/NRy09GuYjKoPdPThGBI0RO+PHyn2VE027EVqPr75OiVJ+4YKsLBmOxRtEanvsvimRdiy3LUU5&#10;0n3fw/4q1nKxzvn5zJHgR/obSFj1sqqML9Y/Fn6UJ61n3dwo04FI8PgY3wDy47dzLx13PTL8iB+7&#10;/WhJptbce0jF1Sc/0kx+zF5qoim2qU0r9StFG195Mr9c/ZKVH6P2RZtuHy17adzfrpGxHfuBRLDo&#10;28qMrI5jdKZWqnaD5Ectpx0Dj+cbekxYII6HTSGODC5od28n85Dg0sg4EyQ6x4Flw/67Q4+1BsYo&#10;dAGfGOmn7wVmO2K1VbSacgE8Ya2Kmpm1cKVdS/Od/Z7mfYkY5dDVmtKC0oO0jB+NHMUmDvpEaBTo&#10;YcxZOtu25Ej7Gd6PxUbw2DPhSsAHu9CHgx//P2XnE9vVde37SYFIF5xKpQ0DBkSCYEsxfwa+jQce&#10;+EoG23r8wJbqEg8s1ZUcDBLmj3TRI4NISZ9egCeByRuFjho6SMyT4pCOmk5uSaQX4ErYSUf33UlD&#10;OwggPd8kd9a+z2etvc/52dBKT0fb+/z7HZ999v7u71prr732cWbwfDzzDngcxbst9RJWUsJf5/HI&#10;Ki2f/3ryQzbmB+C1dHlIP17Z8TM0x1k85MRjcCN21dGDxyaNGFrKM6eX0+Whlh/PTv3wlP4AWony&#10;no2IrMfmK34X7wumOMN/xxeaciX/8t3O5bdz9iPe5AMjB0cKIg+BtdQfr+FNro+c8j2rVAYqKwIz&#10;EnIb/TjXKxWNrJUYOC38GJKp+BN1ualP1tTwZHOd+4IfwUDUtP1JRaZ59/EaRy063Q8ExrlEKlaE&#10;ORgPfjy+cOP1i+e/wOP7PvzoDA85rMwnavVH2pgcKSITleo8kRp+dN6x85H1X/0dYyj6yx1AVn1+&#10;nFFI2sJl53fwxGxBthotWDKCbE1LfWZK5AUeaTW2HFpdtiDar1hUSq2SWrZmr/u8yPk/izPESBo5&#10;4YorIDF9cvRE7Y0oTYlIIpEzl8NVTORJInyxd2twvh9/uVhlKJGYaEyOZAbSgJEysQYx71efF+05&#10;lR/571k/gcTSetsepyByjby2SN6WTYRytut81CWodIRkW+eD4b0HH/a+h1Z5h9Z3gvU3sFgz58se&#10;VlTHt5x9xLoA+ucsDTqidTz48ezUZdYQsF/cdmh/ZxXvDfnRlk97ocf4EAvmB2OjQ3d6b/Jt7Ge0&#10;NsuMb20nTgAb0ZH7epAlQ+OMssiPe7HUfXfSaFm3Z+DH6W8bfrRsXXF52G/5MtDImZr7/oszPR3l&#10;VW1+pRfjvfwq8uP/HgleLPwmP27tGF3OuWXfY2ZHNz+KNlGnLM1fkFeT590SkS8dTP+cxpZaECkH&#10;som4QB3oCyQ+fR/evhvQJvpqqmgLTpQXuxN3JT9mDWNBAI9Ey5UfZyeIKke8x+THya1E0KFlBQJb&#10;abUisnIkuRvjHcmPrjf3Ssy3ckVWvMj1zwlUXp++goc1WIcfjT/D+9JylI+0IKR0bblqOXI/uTFq&#10;MWo/W6vHpOAC+UBJtW3JtUWbZzmX8fnQb/xh8KL+cbJj4nEUhlRWvVK5Ed/oMXRLEMlZsVnW/gpe&#10;FI1shSM3vyhqva6f6H5sluAxRom6+bEgi3pIjqSMIcF5vDF5rTlHS8z9rEP1Nb4KbVaPAqPjf9Wb&#10;8UYP4xXrnC+/qxLQ9lOrs47m6L96a/BLPD7kx9v4el/Geuva8q40uIpv42N8iVZmjU/uPMOV053Z&#10;t0d+D9YfMm5pPxNeEfg8gEVmt7zFKIdzWOP+hXg33hB5lWe+sPAC449E66D9/Ah+LPojuqE6htLw&#10;Neooyme5ykb9xJ65LRPZfBL76pGj046GBiKDH61doj2CR6XVw8ibSptvg0dmd8AreOYw1mHkVfnx&#10;DlLrqPzHXa7hEbHJkVe7EZkSq3d086OocyMPFG4ck+yWVLkv7lE2s6WVLftgW3c547UWlWW/9MF5&#10;XolVDGBhx0fjleBHZw/DjzED8ujkfthko/54NPhxPSKx7mjhmd4/6fzHc0QH+JZ45+qP8uM7WFX1&#10;z4k4rFNXgh/3wb2VH5XP5Ngoj+9fEyVYZj9RV3LOWSvBee4nN8qPmeRCEBi82JUbLS6lVOdv6NXm&#10;X22pIlJ+BFNEwr8ysMR2j2i0T4hJewutkBbJpoaZ0mrBYiIS/VE/ABgWPLtKH+uedpAo5ceQKXJ9&#10;ZN6nC4W2xvW9RR57vibvX+tKnvc4cxGZdWd0BkZHiJFvlEOjAI9qgQ1Urs59wTqPo/2ui5T8GPoj&#10;PW7lR9ZBINYf8mqMd4hh/su5B6cXTh4eeRM89qpJh11VS47+gz/7vj5+84NHp3KUI95RxCCvvoSn&#10;h/Kq63rgh0d0uZ9eUH8sPUjgkdjB1FT2RJbl6cRYbOsNMEMbTUkVvD4I66pzqrTGBJKCI2M28gy+&#10;gTH3uvKj0R43E7fqML7DrhngOlggkf3kyMKL4FeODH5EShNpch9IjH1zE1v47OR17W7tfXlPqz+K&#10;vIq+uh/H1lqkNfuf6HuaXP2RvshatafVz+kT5NVvqa0n8KPyRniUV36M1iUKE4ln9AZgQwZEznQP&#10;jqQWHo89P47+iL/cK6ecjyw/Evk8xh/3s47HOfjx8pD86Lxve4NADn+Xo3ep779SyiT6PFfzaNmc&#10;89hkrysSkViDJ5fjOd2t3X2egOfX2wNa/kUNvjgiMZLWmpRYx2DIywOXB24N3h/aPz7RmejsHyea&#10;EGuLpoWnW38UleqR6pDy42V4xGdX/XEf/Kj+6Jv5/qIpOYC3CWT5/p7P8tkyvV5T3rMWMXR+sMBR&#10;/r4+h3u9P+sP7zusxa49c3hACfYOqDwBKp27YRzyLfQl94e+ndVe9y32HG1qemWk/mhdwY/Dq8F3&#10;PPf08un+2bfH3nv54cvMw3auI1pjWnJA5PZfMcrR01FztC35ZsFgJ/sZq1waemXB8Uds6dS4/Bj6&#10;I8/0fZGE52CaGUrMrzyu+YrHpey2yKOOnI09PnJmxmfnvMe4l1+dJlpHQWNInJv633ZtZCzNzPUk&#10;Shez/emXjC7n3+BHEBj8GEgMbLYcSdwS8Fj4UdyJrg05/Nfoj3Hde+p9lTuv/f/qj9YgLZPykkBj&#10;5O538SP+G+eoQyMEXEd/hB+x5zQRO8CkaNS6o+6YiFykNUSSH0NeTf1RfgSPjKE4y0p+7GF9npgF&#10;MOj4Y/+kY7jqOUqclSvlxkRocKPXm+OC3EZvXIYLReM1uZE7KzI9H/zZ/HaNsb1t44f7X8LyT4zx&#10;F0Egm3wXaHyx6o/iTka8AiblRxkyJVg1ydQfE4WJxLCvGsGC+7WvPmSuldF2Un909JEeix4iONsW&#10;GAg0t/9J6dry+b4VtbQ7Wyop2m3Zr+fKeZ9Tku0XZPMdI+Lm2OVBLbBv7ryJtDlqxPndrGlN9P7v&#10;Zm9c0D/HOeGs9czaZUtDRAPsfIss82REPLLGNe1iee7riUtjl8b2Dm06uPeg44+M9hS7qnh8uNvY&#10;kGqbvEODyODH/nvDP154BX48S+xeo69286PlUdrEUgA/+lvLZ3Kfdhg57fP0It4AjD6O3Rs7M7Mq&#10;kgO3Ipb78Qb473jeOLIIkhjb+F7fawPMWUZe1fch7apfUXZXCwh+JIKVjKgPf2xpwWFfHJp4FluO&#10;P1ZurIiTB1vk5b7H9XxeE6225nW1EjUUX4kv1aCNL2Y/lon+1H3upNfJRE3Cj+iPP2Z1+fRvfEL0&#10;hiZihxFYGe8QgUV/XI9GeRFEhn2VUQRm3BIrMvTHyo/o96JRebVnXH6cH8y5XFplKz9WZCb6lmld&#10;tmNasiml1sjDiiP6ApVeF4ne84AUiCz7HhcEe8fs1kMnGPdHrlS2xILjtgUkPhd76I9hX3WNdu2p&#10;xnWsSAShaJV7ib3K6EfIuJ/u+ExudD4HDDnaJ3rTvjpKm3zM6DqrnUyqd6f/arwHtULrCxTZMulF&#10;5E5aYdhDORPXS6uMVuq90eJrvlaOC1K7nscV65zv5rjIB9hPbZHOvnyLeZc3mS18fer4wiunvsQb&#10;4EBHCfxK8OPZyW9nf/TaE/jxNng0Fu9dYil+deCDsaUjJ0YeHnhv16xzrcOuqrz61c5LA0Zmj3YW&#10;7xb8CI7lx3vDx4lgJz9mNKufXpg6/42Ioq1ZBv0MxGNFYc2TG0Wc7VJvgJ7J4Efm/LMZNyfGH/0q&#10;/ZOvDRr/ZhORqLCk9v5+N3jEDrsyt63jShxGXXUuG2NZrFhKxAfWuQo/HbAnF5YEj4pCEMl1n6X+&#10;+IxN3bCLH0VeN0I7oiKSPW/0i9Razddyv9Q6X8AaJcUXKXnWnPwYHEm/fI3Rh+vMI73x+rvyY0RT&#10;EVXHGJd8mh+P4jV3hnds+BFEiixt8Ucn72PtP0ec1S9Df9S+Kj/iLRf6Yw8WVvA4cBb7oGvealtN&#10;JOb4oygMdJHLH5nWnQsW5LzXA4EtGkFgo0MWlOZ9POcaPiiHGfdXT6xINBeNqf3JjfOFH5cGb7Gp&#10;Tao9ypdpryn+O8WSI0feZF7H5hfT4vMneGiUlS0eM/qY/nJKE+KO9yq9BmUBRdFzeD5RGDye5cjr&#10;hTOpOxFcky267mf+f5NbuYOyx30i0tHKfVji7rKWmJhkVjRvfPLgk+Hnxx8Tg5414rBSUbrBx8P7&#10;x4kGN3N/+MqgfkU945eZbfLmzvd2Hx56/JNHPzkx/N7Lb+6a3fnzHcNYVX+GXfUlvMe1F9n2eIfC&#10;b2IIzwPGel5ZOG7UUPmR1QKO4y0XvYTtknv1BU+Ljvtuy/HXZ0UCb8591Bvg3tijI4vYLEVpSex/&#10;OLu1s+fg71m5SnkUDtz9R/C4AD8SWWTMMceYywoW3Vh5JVadSyZ8SDwdRyaNqxM5+3GuVwtQ8uNV&#10;ua/oj+53o6/72H05sluS7ebHQB1lWZfbL3HuKX6s3Fj0D/XHj1gB8rfg0YhWrr+qPn6GOWxlxQDa&#10;lRwZ0uo0cxcDjcYkT/1RVDnH7yijRiI59cccf3wVfnTOq3UEHrHtXYYfefI6/TF50hLJJebUOLVu&#10;K439dRwZrS9aYK3JNWrU1lG4NGrXc/wWNJK05hR+HGv4EUSiW4FQ7KMhqfZfhhtvMZroqrTExMey&#10;dQWNUiujsclbiVV+DI4s+qPybOiPA44/3hvRVy758RpobN63oKa+p/UlslqkccVv4PsXCTZaZN4X&#10;fFRRUPL4fc5U8jfxO76cPR3R7ojnbHSDtFr5/ptZvWxL36esmrSFtVrmB5hzdejAON5F/acGrwyy&#10;igtWqZs739u1d2BpbNv0o59cGts0cKd3NuZQv7nzK2TVazNKtb5jotF5wBzDTqOU/VX48cvCj0TP&#10;idnIFb3URdh07Eftkfyb9UU9c81nWtdGbEAbHts2eQ1+bNCotIpU8fnYpv5/STQatRE8vu1aeURm&#10;ezQmPhOJxnv4apeRyOA+xkBG1SxBochr0ViPRWVdv6MLdV28WJEnV0ZSii37cqbzBmypbtZCbJGv&#10;5X7Usmc9NqXUsJYI5a9fMdDa8iMzIMWj9hxnJHfzY4tG3qJBZGvREZGL8KzjHd38qP54u+FHRyCZ&#10;RT6ANwDtlZnfthzfnxb7NCItl4nayv7YY0qSrTuv5XE577XYzLPc3CvPgsd+PDnhR6yozPaHFXOr&#10;/DhafHNOHlxCF3ye1ZsmOgdYy0REika9dRgZKR4BjnQkGksExEZ/HIUjQn/EnmP8VVfqjJZn64v3&#10;j1Yc72eLFm2+K1vk7pcy8uZRBu+p93ff5/01eZ19ys1vLDM5X/SjGbyQfG/iG8j384wlsoYj8it+&#10;RYz147Xbp4S+pe/Pu/v6++iTlMnxANy95WDv4OjQ0pF7E3cnRoc3H3xv9692/Wr3a4P7puzjU/qk&#10;RPH/PZP82DN+/HxE1Q5+1B+AMZdSf8ozpqrvuy8aaxKtK+BaX3JHO/CWm1ycC50xuNXy5WjHH5FR&#10;W378aveJQWOHrs7dHVZnDC8P2RF/iVizHA4Mfgw7TyKworI7X68/dnOkCO3WF591fBVWtX6tMTdz&#10;kwir+3G8jiP9kiKSVDkyviXjHcGPRNBh9D4jPhqxQxZL/VFOrJYc99KimpKqPXHy4zFtNvrnhH1V&#10;e85f3tAnVn7UK0D98dbw/OB+VzkNfuQdowWZr8Q+fzeUwVZG4qyt1fLV/ab1xrm2dXKPXJL30gp4&#10;P9bxmnddX7mwIDJRCSILP2JbRTJdwrr6BDlu/6H9h55g03FVZHlDfqxWIG2rn6lLIrGyJnD/E/jU&#10;1YPTvpr6o/4A6b/avLffPjgucvr7p3POhb5lL2RJU7Yp5Sm/jbL562aL6/G7FuGuprPM2lSbQh5/&#10;Mvwxa6rcJvqD6+bJjlvom9Cv8H0giiVWrFuD/8qqCFv2vMcMY/Ts/k933+l9eGB+eOnIo4mlI5dG&#10;Dg+dGH40YezF7NlX+O/hxca3XmGMwpVQe8Yv4iObs5GvR7THnONsjbbISwSKrqzH+D7Jg9kasfZF&#10;u5u6NteOdsT/gzveH/6q91+QShNZ5u8PEWMH+Uw8hvbISJb8aEyStPC8RMSUHJdEQlVKLZJqs89x&#10;HX+E/xoLjsjbmDZe95it8mO0YkpU8mjVlD7zbJHW60pB4Rr71HLojqCT+4yIfGzq3DSrH1248XrI&#10;q6yoY4SAlh/xcA1p9WhKrOx3S6zojrZ4emMjPub4I/rjqU8u/DXsqx9PGxcAnHe0r94fmR/Q7gMe&#10;Z/z/yYuBOFFnOdhqecyXI1F75XrUonzjfc9Ma5zPssuO+u1gI2CmvMjrK2jsgyH79jyXFp2KSHRF&#10;xh9BZI4/3h9KWXU+fhkSa1h0WmlVH9a+vifDT4aXBvQnhx8Zy7vX6I91JdnyPsGH1MC6nPppkFb3&#10;s7Wuu88yBR/V33uv58ypX/AhUlbi2O8CSmblR1dHfjIc9rrzt6e1PCGdGw0OT+K7jOzQ/6ItKw9c&#10;PmjsH6IJsBLyL3bMGoVr18OXD8OTdyce/aR/5hpfnf9Vkc9/zPcNfhwfZew1fGRDf3S1OfkxGIL3&#10;fFZd+f6+Zz4nn7s868qP2i22TVHz/o/yf7zT0UfZsYsfey8NEYUBCej9IfnROWohswY/KqXqVajd&#10;BgSL4oLkh72JxszVH+XEmq6Csdg3J8Xx380zInKUJspEqSwZKb5Ayd1vJNXgRNBYuBHLF/c6F1Z7&#10;zo/QHys/Kq/GDI/opzphX60Sa44/as2p+qNzH9fzozHpweNGfsRecG6aaBE8nZVcuvmRtyy+OuxR&#10;BlEZ0hp52QKNsc917rGFm9i3VTTH5Vyc9+pVZXv8yPaNn0AuS37sC4lVfgSRe4ConFl1SJjCEcjH&#10;w8/Dj4/RH7W0xhgkSO7dw2oVu+TGz9h+jT/Ar+HH+8GPe8HjPDZGZy8Ze1V5VQlijbcrLZeWJWr8&#10;az14PlIc5/5KOZd58mNzX/dzvK97q4gULZy33pdnPydy1Uuw4P5D+BMTnfrLmcQjFmPKpd+H0Y4e&#10;05+cY+WWh8zD/pSYjsSQ2/Hz7SASb5yf7fjV7q8OnBj++ifXTq6cC1sn/yHRn2WxPRFnYWx+4EDH&#10;OSQlWgcj2v8Yq1vZ/rL8+V71rfMZvmd5zjmf62iH8urdsX3Ti8mPZW6Hz3GFjvBHQg9U2mTr/XyY&#10;tWCw2F0aEqVFf8yZAthzRJ1eAJvDbyclVDwIE43ojZUjKz+KPLdn5Z6r573HrR5rt6PPiZabbTb2&#10;o4V6bFusufuJTFpB7Cu5rrLvMXMHkCZfOEUEnZg9bOS+xyPJj8oNjj8WfnzG+KMjHUqsWvXQH+VH&#10;7KvfYV/9pfz4xjQrJBf7athztOHh4Qk/xogN/IgkwxZav7mSDefastV97mo5MvY3cGT3dUqZz7o2&#10;21GWgB8PMzIeEmvRHUWX+mNKrFVqncfKql1VTD5/qOeflFm16jijSjQ/h59O5UfjzH26o7fvyVAP&#10;q5kHPzLecReG3Ep/Q2QF4rpYGr9/cFnk7q/VFtrmTe/S3ct4L8lNLmx+X843Lb1cL0ik7NzJl5x9&#10;H37ctOdE//7xVxf+jf724+n7Q/Y8es1fxqN8P+OPX872HHIFub17mGO8He2a1ap+7uwybKrDW98k&#10;Gt6vsLf2T38YXt1KkAVJtTegDRkXTA/zi8whuc3sR3A+y+rIlR/Le6+07xs9RkGpZeSZJrRNRjv2&#10;Mdrx9Vj/1LL+tPgLed174Ue8AZId9YcTj5v6P2A8lNFX1uEKa07GCoQnlVeDH3vlx83E9vP+pzky&#10;zxX/1YIwUWb6W9xYr1c0ejftVDRmLZXcPuTZCeRVfuT75b7s2PDjazdevxHebfvH5cczzoDky6zX&#10;H9Uju+2ri4HGRdq7iNSv4nlGgtfrj3X88UDnCSjXeou0Or51HO/n0B0TkZZGBJFEY90vqPJ8RWPo&#10;H4Fi7ovr8Tu+QORxbq3sP2DEK/THOeYf4EWtJjgKKtv5jqCyixuZ1xHe5OnL6ji/mwyJjAc/9oVd&#10;J31zkh9Dfxw+0OiP+gMQwxE0ypAx/liRZt60yI2IEm31esmt0wa5Iq4eW5cer0tNC09dzV7A9RDD&#10;S+Xgsc5x1uN8Fzze0ora74iq/Hi0883st/jnqEPe2fHm912PvMSQi5lVs3gAvLdzcz+yI55ra4Uf&#10;k8/4/7EVfkQPOTupD9AX4NFoVvDjgjF5qozm+zdcyC/b/YrGyo+ywN0x+tGTzOvgv9Z79XkIfgxu&#10;TMlzU//XI0QRYNwVPKJX3gl7lfEe8P0IfoyYm8yIEcHyY+XIlhvlyMKP62ymC+GXswAu0dAixfhj&#10;2FPzWhl/JCYdeKz8GIgUmRvRuWaNdiWR6nFy5GrJjRGRK1x9QsTHdyIi8uMRo0BmFBNXGJIfawKR&#10;6q/hn6PUKj9mkh97Oq7zqP4Y/Pi6/Fj8V8HjAXrOK+CREbrgR1AWyHKMThTKJpkSke1xua+5H0sd&#10;v8FGV39TeLWiNtFZn+VKNx8Mx/zjMgNZW2sd7egFp0uMxj0Zvje4REtVwwotC/Q6EuJ8D7gR5G5B&#10;Xk1LjhyZ/Jj6o+uTui743SG2YaWK4MfwmPOd5PJiybDHoBbaJBLdus7F/Z73XHce9Vnq0fOR5M6S&#10;HEnAdqm1D63+0qD2fdZk7MiP7164PrU0WCVz+HFo37gzIm8NsRICES4/3fEc7Ej0ILjxF8ysYmNO&#10;x51d90aUHEFLjsoHqhKL/n96B2Ssu+DRmMuvoqPKj0ZD/nHwo70H7a5JoiuOmx4kkRqo5EkZ1/DR&#10;kX3Ty1hwV7qsRsx6Rir9I7gCWfIj6HoJPC4z+nhm6qWDaI/gMfTHsOnoS7+JDcs6UUvkx7/FkQ/V&#10;HwsnJvJAWqDRvKKRvdwnF5kkvAGMjOyRbLARbc/mRvslk1+O3K3okO5bluusSPXb142g42zF8Gzc&#10;wI94ARRujBzvOPVH0aj+mAn7athQPy7+q3/Fvjq98Bv8c9h47uORCSzhS3iwhP4Y4x3RbkCVpTEt&#10;lzx1yPY4z9Nq43oi0V+JOLZs8Q2H8iy/DfemDMFzQKReCKzlhH7HrK9Bvca08QRfYIc5N3l9iuik&#10;rNeennJLrHIoKkWjOpWJ8QI80CsiG/0R/5zLxI0Cj/hwJj/KjqxvhS0p3s/3jHeMnHdLJMV7RusU&#10;UbTtgqr8FnmPdex9K02LLvXu/T6n63fNdwCNSpHvD93ZvZm5xxOTxot/9/w7U0QYtyyMcugxt4+V&#10;Pm9Pzx80BrmrH48Td11fVWIibGUDjTd3EH9sRi+bbjQGtxV0/gAO1JJ7afD69G9ZEf02MQqJLke0&#10;jtabvEWjqAtEikoR2ZXbKs8wJ87Rx6+PdLAfJRrFvu2WufPgUZ+cynOOZSBpMcvsaODxYa/646f0&#10;jPAjMdid56EXjnbW+I0S69McGeOPFXViqxMp1pAK/xvPbUjYNrnuFjl+RzHjqra4rLUWodEHUY+e&#10;r0k0up8jHuZyZOXHdy+AR7y/XTHgfvJj2HO2hf6olyscCSYTmestOuGzAUYd7zByivx4I/XH8/8T&#10;ftS/+HnwqCQDP45oX1V/BF2F31JKFXUmUZTI24jI9vz66ynF1nM150nxHPOP+F/0G8xIXsTXAasB&#10;fce9YeYewY7zB5GlwaPb2clzk2fZDozrEaAP663B4Ef4NK05oT/CjkV/xDtUS6wj7/AsK3cYcxwP&#10;XfRHpZj0ParcWHLfK7Y1ERWoom4K4rxmaq6VY0vhuY3X6n2ikWtqAVHP8CM2R2PlHIMfnS9wbpJx&#10;GUYzUoNcGnoycn3qWKe3n1lUWnKQAbDk4D3+c+KS5Mxj1rPurJ5cFTXxzHhH36Ord3BVc72B3pm+&#10;ceH4wnX6XKIhE9nKFXpK/cU7+94rXb+r+5YrGSP8/Wh1n498PdGPvLoMO/oby0ybAI+Md2BdlR/R&#10;Bnu/Ao+PxuTHo1ObiGfiXM+broRU9EekVLCmdXVT8CNoLL+t6KxSa/rLXZUBGz6sqwLk3A6vdaWy&#10;YkBFqZaC6DPiK7VIqyVbyxJSjrUorcdtsk+rHAk/EgPwu7kb8CPeNE1Eq436o4isHBnzOSo30sr1&#10;H1xF7sUHhzkc+q++0NhX1R/dDnTuD0+Ax6UhpdWIBM+vRF5NFUXmsf2tPMrkHWt5H3ltpZ6r+9kq&#10;vcfkN1IeUCKIxHsvau91/G2AiPfgkWiIpHemWDONv+Jy/zh+AYduKeXBjo6np201veW0r/b2pf/q&#10;5j2fwo+XWcs87audydNTojHes6sVVg6sqGlbdtRPtPyuuoIb6vnIWyRYrngu5TSPcntuLY6TH/FS&#10;QV5Nfrx4/rr8SL8yBvPDj4M9hyZYof4hXuOWow9LTp3LkWh8uIuZjrCPnFbeo/xPj/N/iaRFYkld&#10;Grw9bY9+nZ7X6Ks/Pf+jhW/oXd1WSp2sxG+oh+RF80Bocia4py1qs4AfJzqzWHRjlpWItHyhPzL+&#10;2PAjfqyHBrTUfyM/isde5tMFFvVedZMf9yY/PpsbkeeL/ggHNpv7hRNbG6podMu8QWLcqyRkTbvx&#10;pk3ufkXnU+cpVdpUqVl+lTbWj2bPoj+Cxwu/e30Qfjwwfh8L4bGMcIZmDT8mN1YdEsnV+Y5d0iot&#10;W+45+0x+VH9kRvKk/GjkDvFY9UdqKmoraoxaq8cPrMGSRGvdN6/HG/O4h9IHGv2NLbQrzxpNVMaM&#10;XeYzLM/0jM8T1WoMeZUV72FHEflObOc4mugcYzvbwQpCKzZGgPpjy4/RjvfcD37M+R2XmYluPKtc&#10;M9r5j9HbiJLSgm3FcmNKrvGe2dpKS/e6yfpZa/IuhEYrtm4D2ZGzb26ZUwq0dpF81B83950cmOhc&#10;RF69eH6ioz+AEkHOYpH798acqi0vjmE7NgaAsbv+iXgArJawQ1/j1ZPflPeJ96r/L875Div8pzNo&#10;5/PEsDPGvTWN3Xbux8irq9xtObtTQVf5/Ur3c04rq/VMPjpCXPGJ/pkP4UcQKSp5jv9HebVLB4Qf&#10;D4NH19HdP+m8lkZ/VGbFvsq4Rq/2nOItJyK7k5Irmx50rX31Kd+crvmQ6ph/a1xymbZmLVT0Nblf&#10;qKS47r73lRpOXlzjODnSPmmR6AryY1hf4LHHI0auxr4KHp3fkdyopEpCLg001pEOkPgRaXXurPzo&#10;/A70x8qP0wvOce7mR8fLH49tHU9/ORFTkeW+parHTW5txKgBeZQ57/GoHgcKm+O1cn5jnr2RHJmI&#10;JGoT4y/Iq/DjYqDReMHnwCMpGPJYB5bs3AOP6I8RQweZtfjmRGSrHWPEz3FUL/RHZ1DCkI4/unYt&#10;/BjvLRblgJoTvSJiIjxAYl+jRAV93mM9defxu3Kuez9+4+/KM+vv6j0cY18d0ovz5MC5yf8KHl9d&#10;ODupryryKvyYHnT4zzF/49Od8v+nsa7jW1pywKVROYjnYZzk+kxz/0+isHlP5dVLaORfzLg+hJFZ&#10;iHg/d/zCPy58c3qV+62lRJXIjDoremNppzxXPZIeBLnTWX53WS8n+LGZjWz7Vbs8wewOUBTjh87z&#10;ODywj5Vgvjm5b9L4e0ij2Fdd/YF1xrCuOuqol87e8GN13FH7VptXaTXtqy33VQ5sc64Ff8qNyY/e&#10;HftlpnLwY2m9K7bSrPln5HyBuFZRmq3SEtL30YsmP16EH19d+E3Dj/rniMdWf5QnA5HgsrXmLKY1&#10;J/mR8Y7UH/X3cT7yRfz9IwIrUsz9YfVILR56sLBCcsir1FDhyGorrbbVRKfXH1BOU0Wo+5zv4s3C&#10;N/Uc36MitP42fh9oLt9KiwdzxOYHDuN3HPxILFJmt4PLRKS6ldsE/BjjHcyBFI1ypHM7jPjI+GM3&#10;P4LH+YEPWOlU/1U9EUQc7x0tOPiF1imvfchMvtN6PQanZQtPVHo9W322fK81x+sQ0T7P69anSF4R&#10;9dF64cehh/jGXWYk4uL5f6N2JzrMCwv9MWev/AlJVUvOZtjxTztznqOx18OuutOZjhEHwCcGCvP/&#10;8P1KefKYORnw1vzAl8x5fuG1A/hhgceT8GNoRfVev4KyK5G2mt+31/L969zHz8e2TuEPdJKxxxh/&#10;9P9TPuyrJwYZ9Q9Upf54YtCoV6tzPR39BJztaZxmRx+154TMCh6N6iWKN6Quriz+q/KfqYsTuxEY&#10;18o9nq82WVdBpT3SomyhkUdLazjSEmeK6+6nhBq6wMnUH+271KQY75hm/jj2nIvnfzM9AW7ux7rj&#10;OSN5Gz29EmrLkaIxNzQwPQFIbsmP56ZSf/wlePwLeDQmT8uPsfon4wGPxq5hmW2tOLRaUUkSlYm0&#10;jTn3UI5uFHJU7qXdJ0K9XsoeEmu9vznv7/0eJPqQbZ1LjEvKj2exMn9ErIngx+l3kFvxUZoUjcfG&#10;7w/Jj8/Bj3/Gq/zP8GNac8BkxJfDvhr+qzLtJfhxX2cf3jn45+i1wRuKlPWbcwGvNmisyDMvqSIv&#10;kODvTT9YaLjzqfvyd5XL/uP09gX5UanN1R8vnpcfxaP6o9KqmuQduPEm0fJG+7a8qF21RDuO+Kqs&#10;kzNV0Vj/f8krGuOdRNK1mflB8Ag/fjenn7LRV51tFT5gyYXxm0QkMkM5l8+TGy3XKtygdw6rUh3Z&#10;Ot2ZvYpH0AqIzLL7f44SIyfRqJ1GfjxB7BDl1W3jREAmknuMd+C7WvlxE6jc2/AjfNjlk5Nc2eiP&#10;3dYasBZb0SHVFYMfG45sr4e1B46s/Bityxb2jEQLjhaeLTn7IGqctpgSLIjkd87lYAXI8797w9GJ&#10;g+h5t/CkcgRSfjRyWUqs2FZjjSsl1sqPzriqiFR/7CHKqvbVlh+/hB9Tf7yPP4j8yFrBrBXjCh7K&#10;c4HAyNlfl4vM7mRtPut43flApfdZ5syDOwPlHHsORLppH9iGH7RrNPZg+f/hqVVm5B4Th0irIBN+&#10;PEDUjgPj2nP05Mk5Hn+OsUf5kRYc/KhfXeqP88xF177amTxCfABraTl6kdD1Qg9Sx5MVY95H6SVK&#10;D0KLazmv7q/V1l8RSB69Se1x43rWrci3dZun/gge+64gryY/OreKmVZhX9VL9U3kUsY5sFMpq7Zo&#10;fHP7pj3bxku0RZ8PXtx8J98nZY/6rslbYwP26eJRe07ojwsprfo+9pIr/M5+yBHSlXiWz4tU3tm5&#10;f452iMf+mavqjymxxv91NvKhgT/udtZxzpr6Xt/bgx3kVf31GOuA78BjFz+KPqMEOA6ZemL1V224&#10;Uo6EN9v5j1cLFjNfZ7WJK/U6iAy0chxorRGgChIDYeyvy2tLpY+GS0FhkWTaHH5E2jhLDCrsObCZ&#10;o4X6RDsD8piyPLbQhh/RHtUhCxqLb85Hs9eDHVc38OMnhR//MKs/+THsq7eGD3QmJlkdO/hRnwIR&#10;KcLcupHGcZz3XPYojvyzFQk17hVV6455Rj0OVPoL0eB9mfs98viBKCF24rZxIgHCaj3jzg/64anF&#10;GaR3pNZ3iFqonM1MD0YklwaZyez8DvwBnHX12Y5f1+jIxb7q+OOnO7VlXkJeTe9V5dW0umWrSyTW&#10;1sy7UiOeq62y1o8tft05sWDdFR4xL9fl+bhGvcMviUT3Teljvbf/SuHH46eOjc/HSKrjqlv2qDne&#10;3E78EvqZ7F1cs0Sbzqe7PhiqdlX/r1v5/zzXI/+vqCTnOy5Mj+IR+90s/Dh7DHm14UdH1Lg30Mi3&#10;F43XSP6S8+U5kUeZlFd74EdWW/1JP/z4QGm1IJLyzG2b3EM8Pcf4Rdr3mNf/9uDCtNb9R2N6xLX6&#10;Y51tFfzoOKS8aFJ/rHnoknku5z+KvjrK0an7ZXyxItPzXffV8Un6XtrURk6Mr+MXMvEdojWrf3nc&#10;IFJkxheRHz+CH1mRNfjx4vk/zGABj4gdrHG1gR/VH1OHbPkRbkTuzG0Rew5RyCc/LuOPf3nj3994&#10;nRjLoT+i5d8KP3X58REWHVfw0LNUBgleDG4UQXVzvyZ9Tjxfua6eX58n8uIctd+NzoJISh3nbSF8&#10;m8WZ/k5GHesZ10LPumlw//XZ22xKro6XikeskjHb6s9pXy1jj8mPW5rxR8egtdaqP2pfTf/V6AH8&#10;f08l6qRFZKAzj8u91l8XMt2n3hokVjQkt1qfbqvR+n0OJZ25NLiJGchXBs9Nvst6EMdPyY97mb8h&#10;Hl3F663tGUGI1Z0jJodrdhlfdfRgROUoqAN9Ikcctv8/OD7rY3lu39QJ9GZt9A0/oj/+cAGkBArx&#10;phKJER2AOvdbFDRnWXlz3xvNaT9RLMXjP0xvhR8/5L+Gj06Wh/WPwaPcCKISl5eGmI2MP4LRAWA6&#10;+PGtLn6EHeFHvXPi6jovcu9Oy46cGeOPiTQR1oz+sx/HsGFzTjQmN+a55Ec9P/jqBWlZA40kSm1Y&#10;I9aSee77Nf+DxFqCoWmzOih96ip4lB+159y48IeZSSKwMuMKyfLYpBE7tOcU3dG88CP6YyAxuVFN&#10;bJXRPGM+nN2gPwY/wpDw45AzkuHH8GA9g/Wx0RdBmvuBkuA4exMQ0yRqft317mvt/lq2en7Xlrs8&#10;gzN8D2s9Wllc56370R8PM1N+27jrMW1fUC++jq0YPMqUfINjRNy7MqDneTv/EV851gj+hSsHIK8u&#10;DRiffPOLrIbo/N7kxzK/w1qinur/jFxOXHtG4p18P3uMLGtBoPUW93dzVNxbn2u5Mq0Gz8Q+fYv+&#10;5MbmuD31LvrjK+AxPY2M9pN2VTn/T8jfxq3KFfSccdXDGEK0nfZ9RWMgMv+n+7WHWcYqOopd+bs5&#10;+VH76tkpolnF7A7rcXluGelcRLJnnWY549mWN49XuS8jr97FmvP1qy/Png5+FLnxP9FSPx8xRg78&#10;GDFvnPn//pB2QWY/csWxndQfHYXM8Uf4Ee3R8Y7kQRFqajiycCV43IBCUff3Ur1frcT7yvyIgsg1&#10;ytWVbJEVrZ53P2uMo0StkoT8KEucwedUjR9+nJ3Az5Q4Dp3kRzzbGv1xPT+mz2rVHf0m1/GUEnFV&#10;f/zren5EXn2Cxxz8GB4Bfkdqh2TryxaYx9Zgoqg9Tg857gOhwZFdeUFc+c2DmkdNe63cn31waWF8&#10;H8ruvA/XdhtFf2S9iQsx2wU8uim57scT88nIfUYzWjR+tiOkVbEY+uMW8Gh8OeNibN4zf/AEKytu&#10;Hd9a5nfI6v6vipw2F2Geb3NR5DmjcLv+Qf6O+ir3icqamueUZ4ueRGTRHy1d8OPevqXBd6ZuXPg3&#10;+PH5Q47aKKvKjjeJcrDlRTwb5MZYz0tuvLNLu6rPEymJhoII38P/FwhS3vZbu+0DjycHXngt+RF/&#10;OVYLcLYVvX1clxGX2SsIbpBcEW2uB5XWnHuFH1+evXr6w9Mhseb9RIu8NPS9fq04oouNqFTMRp6y&#10;BeM5H8gq/qvFwqqVVX+5isaN0mo7+tH6r6Y+2JEDw8JTbaicj60et/nVsLPKLnydQBq5yMrEV6v7&#10;cb58xaxJ+ZHkFlzpF7PlfSE/MkMONjMCazMjWQ/xlh8XkFif1h+RVuXHOdblaPnxtbSvvn7+u9Af&#10;9Qm4hbxa+fGx9lXQuJEHGzRVVJVcJCYaS616nhK3ybI+O+U9tuDaYnOfu8Hj5eDHnvEfLRhNG9Zn&#10;C0Qyf2w/vrxLQ7ew1mzBmpPS6p/RHkVkjnjc3L5ljzF3tI7Ij6OFH5nfEfMfr1VUBbfJKtRDbCXn&#10;ndYChR67TyxvZPPToXm25xr9LX6f99X7a06NxjNW+GtZF2m/m5iNvDT48fQN+fE18ehcT8c5nEst&#10;Gu1V3mrQSLTjgTPTWhVq71CQv+7/Zgn43vlNgx+vDL7w2i+DH7XaBT+eqvbZ8r15RtRBvF95bjwj&#10;rxurw0iP8uM/TB+ZuyoaY35H3Is3wPvD33OFDudRZWJlcmYjo+8gCQTnMdbBTGTlVnlQJnT0sdUf&#10;kx/lysKRopiU/nKJwFaHzGORWNHYnbvfojJregVEkpqNNvZUq/Sq58vXSDTGMV+d38uPX8y+in31&#10;9QvKG8GP43ro7O9sG0fTKx4B6/mxnduh9tjwo/ojMehfOPX6efVH58Bqz9FrQ37Uvnp5yPHHhemP&#10;uvixldJAneeDI9vcNqrMU1G5MQeZgdy1zCldg9Qu5GYLytrle8iPxHwKfuzYghiNnROPZ4kwmv5G&#10;lwf1pVNeTUuOaFS+SzRqX/3TLkcP1MfkR5+F/lji53SvGOD/dqv5msfZGuNdOW89cd21LojENuOZ&#10;RMXfy32G12vyGZY9Zu8OMgqHP5/8SKx4IjvKjfoAKGtbjorG4a0/Y5TjTSLIbcMHQAkq38Vnlfdu&#10;EJnH+df3S35ktQDGnL+bc3aHq+n848IPT9nr+34rgcTuPL9D/R8rUc5FamNbZ2lEPL48E/zIfKuV&#10;/GbUK/zICo/IqwWNe/r39LvWHBpXRAcQZfJj6IXohiAOb3r95URmcGFBX/AkemjlTfFY/W4ScUqg&#10;XWijNkRevSfyiCfAea+RaKsp4/M95EO/YNZKlq5BH1+sra3Ki+Z6QtETUppF+fH8J2/8Ejwa8bHy&#10;4zEizG1jLE39UW4UkcjN2A270ciIh/yIvNrFj+EP8FfwGPzY6I+OP14exGNurOiPYUfdiL5El2hM&#10;lIk+LDop2RaebBGZ93jvWqKw5nyTwo3kbQsrrYDvZRzfy0Mx/jjyxRzjHX4L0Lg4e3vu29O39QA8&#10;9GTk+UP/A36stlVHHxl/VH9khMDRAn1dxmLVc/ix/wT6Y44+6k+eUiffPzZz0w8WMs/z1l0iiGNb&#10;L29m7/OAaDVrXXUX+/7ec03Ok+txPDsQHN/NOfOsYcFMR/jxwv954wX4UZ94rTc3t4dPQ3jkxMwq&#10;0bj9q12fp7+q38ZvFm/N/2rGAJ9+//84rZzJOgVD4BF+dObA2ekfnvoxvVvMCyll5r3q+0WeiPQ/&#10;rPD+bkZ0Tn7sn355Jvjxn1fgx/gd34g5c0SHDTTCeHLkoYOfM/txFX60pHJf+AIQqUs05uYsD/10&#10;kgczTx2S+/uTL42H3HAgSERajTlUgcpGchWp3anhRpEJJv1mbmtduftZI3m++9jzUZveExKJ/Ehp&#10;Cj8a0eE/Zye1X4Ql1BiNlR8rGkVkeAcEIqsPa3oEhP4IP7q+VcuPSMDyI/OtnMcV/IiHp+vYZSRl&#10;NSxTIK7kedT+tXU6bmXKOGWis6ZAJkcPTLTEzN3vTqI2rlP6qvtUftzLvAxjhp6ZPobF6uzM2Znb&#10;c1+c/PYkKzXhHaE3XIvG9frjHWQ+o0SOVn5EW5EfF/AGMLYJ/zE1Cr59bYGiSRS1qb5PrUtLjiWI&#10;N+Wu8rusu2y9nG+f1/3cQCacxn91dPUE/Njbf2tIftSX7f6Qdhw4kdGaX5PjNR7zHIefcyTy9ztf&#10;6u9MqgHx++ghzON/xRvbdnzz8v7kIsUWuG9SPL5y6uL57+Ymgh+JDrCg/ui93sf71vvdL+8s4k3Z&#10;Zkukx5FHR7ZNvzz7X+aunvsQeTV+G/cszLwNP27qj/jkwZEvHfx6xLWtcp4ySA17DvyIxIrnqmgD&#10;i0qr7bhjcmMeu5+obMYfQZ8oBJFNHvbTBonBkxwlL4LE4MeY3xE13XJjlsqvlsirx5bec25+IbiR&#10;bxh57Ac/sp41/Ej/do6Ij8zEGUvrovacWD0bFBb/VSys8CMeAXKJox2Jxg38iG7/lzfkx/+cO4//&#10;GStcTYY9B/tq8uNRosuAyL+BwIpFkQoKw1LuWiyB3gaJIjLQ1yDRFrS8DpGgz9aV5wsiYzSe3yxj&#10;X/1gCH85PObCyoR0vm+SeEIz12cc88D6hKUmRutefG6dffUm/CjL3NyxF37U18U5d0QE6T8R60yB&#10;Rf1ziMZte7VXtCV3bXGcrXWN6/YW9T73KAN/sy6tu2enrNd4qvdQv9H6wdIyz8OLbVB+vJX8+Pp/&#10;zv6vwc+I56glx3dnfmOg8WfPzW598/t3dr7UR+uetrfifdz8bs17t88v/6fhzI8Y7xgduD/sHDvb&#10;j6sF1GhW8d4FifX9Ms9v4XdZ4a1XaJms+wg/4rs10UFaPXIS/fGfHX/0Tr+N+uMe4ozvaeKMHx7I&#10;2ciLM29TUnVK+VF2DH6UGfWa42+VUNOumpGvuBf51ivyoygsSIwRjhyHPM3+6eDKRCVSLPclTyYy&#10;5caWH63purkvEp+V1z4okOp9keRHtOHgRyM6ENHqNe05V4hxo5/KfuwzT3mUF4tOt8S6HBIr/IiW&#10;WPnxYuiPSsCs4AEi9QdwxpVzgfUo3ze1fvxxI0cG8goaY+yKnij4MVApMrs4k/vkS1px4c3M8zgQ&#10;i04W6A2/GFHM81npQPvqYVcsx8t6Hps925BR1omGxyyFW0PqW0bNqfpj6I605UTjL2jZ6I+M5/Uy&#10;r57163Yf7j/crz/A6akj+JOrVYgssZWp8kHRy2yNJK+JoERCuTcRWurTOm1S+U3+Nn8f1+L8iv/L&#10;3xJT5m31R/jx4+lPLnzCWNap/l8jof4iLDizzDd2nuNwoPE91h+/O2wPEr0eX9Hv63OCvxIR5fkF&#10;SZxL9H801zPp+ufHF+BH7A/6kvyIaB3f8Ca2s5Xyvpn7vuWdgxspO8eO9jvaoTfAtql9M/2zrX11&#10;pXyfBVZAfinW7hCRpkMDzktwfsnb+JmLPjx0GAVOPHqMVAtHikL8XYsvzkM8XV1lmr+sqKCXXWvP&#10;EWuistncpx7XS6oeBwqL7qg+WfxzEn2ltrIftXRrgcw2r+c8Dz+WFP6F2FcX8Uh5FX5UpnknIiIr&#10;WTr6VvgxRh1DTo296i1XuVH98XaMP6I75Pgj/Pjv8OMvQfg7oNFn3Rq6P3wMfsRbVH+A6cV144+J&#10;Jv/aMkVSm4skUqAOJNHCE13Zaq4iPaipOUZwLe9p+PAB9wYiAhXR6ycykOf0DmK1C/BIjAA0v4gF&#10;wNwrVn/Cen+FiN05m55IHUSGfA6/1ZhtFbbVxj9nOzOVGOETjzex54DHg+8PaVu1V402vR5lHLWc&#10;ky07+39xZEtNVNZW25WX69maa4vOPJ7ZPDcQBBLkR9ewYPVHZkLdOD/Z6dvz3xg11Z6aaDR3e2/H&#10;w92fDymxOOP9CKvC+S1T912jhcmN/N/4614eV76DH8Hjk5HjC+9e+Bb9MfgxZiOLxvZ9N+77njU5&#10;2oGuID8e6Z86Chr/H2PnE2TVdd3ryZPkiAZRJdlmwIBUAYKYBrrq9XN60FWvqXeBy1Nf6FuljnUH&#10;XeVW3ECrTIMZKDIDqoJsA6oySMogzstMiiVAryLAmSjOKJItQKoKjZOJnYwsbBpQqpCUTOzy+761&#10;9j73NiLl16d273P2Off83b/9W2vttdeenMv+xxyR7Hsx5gozcLDsjP8bRpyLFT8io1mNyY7y4y+j&#10;5zH5Ud1RRCrJgshEJf+jLPjU8uRHEdggseFAS0VfWQpS8zgR6T7ReIb/pR0MRHq/g1LqvbJ9fx68&#10;GFKrkqv8qCXxMDPO9fmR6L5jH7eCH/ENrvZV0bgQaFwurSY3isg+P+q/mvz442P/ORczXPGV3qLn&#10;wPGPzl2vfw6j9UVFIK+gjZLcFo2DKcv7HCgq0xfyDH0Dk9OT1KLJ6S3Th2jf43e/F5FxbeYS0r5q&#10;LB1nZBWTEcEj0Om8bG5vlh9jTqwc+6hVMvlRn0+iPA7PcxRzQYZ9ddfIVeI9pvYoP14vHGPNo/3A&#10;cup/v9eDaqpobBDpMfW4WOccsV2OoTbb2tgqVUTKJVHL4UdjPFV+hLlmPhz7CXbVF0EjIzhYni25&#10;muOp0U73IkxwqDfMu+zwFn2PqftarxYDjZ778/d9aW4lo2ScLSBn9C14lB/j2ZPf5EHv29+Xe4xt&#10;yy29yNjHjPRImzA7pH2VudOb+AAccxj7apFWA48bwaOjkZ0bGTxu3ogfzi/DE0D9UW5Ud0z9sEEj&#10;o0OM/3iKcarnx/2fcwk0+mOgK7mvcGBBXIO+gk3HdKTuaL4AH/ilyxcjTy6Mtqwg0/VaXnPL5EfR&#10;aE7iTSznx8eYc2UZP9IDqXdb8mOiEWm16o4gMflxmX218OOPj60hRpYWHfsfP5jYHvz4AfbVfb3o&#10;JeEZEpWJSNZD2jLvp0RYQWjwHesNR55hVsHh6aHu0uQWxjjJnrVWD+b35I/gkLrf3s+908ybOMIY&#10;gPCyTkSKSn3KXIzN6l/hx6bvUX5EWmWRH/FCC3n1yc0HsK4OhTd58uPFYs1JLnEGCtsP71GeqQvf&#10;qXBO1Pyo9X5P9vON4rfmZVvsVUTnswQaY3+cN39PLT0oPzJXwI96n81s32k0Dm3CzwYrVm50pOPG&#10;zSt35tew3TsrwuMt9q+/OHCv3k+zzX0hr3bao4/teeaoM9rJj0RDZvYOex9Fn8d6X7F+X57l1tNL&#10;tB96y92Z3Duzd24IiRX/Vbzl8vf8dn5v0R+J/8/cj8yNPHoSScRehoXefiKQw5zwo0i030NmtOfR&#10;UlBZE6hlPkiiqjgq3li5p8Y9otpX5bvgvJI/aHthYF/t+QCTZWzd9QaVyX0gL9D5gDzQSXkg0f2g&#10;suFHZmRFf3Q+Y2cMMNZN2lflMnzmog+yz5GgM8ZcNRIr7Jj8uK/0P3776L8x3iokYCIEqFX0+RFL&#10;K/qjzCo/5nI2JCTXr5dU1zOv3Oh+astAepvWabK3NLmiMznNWahJ10ki1jwTyHQ9EFlQ6nujf+NO&#10;+wAzCciPRMkBhzHyONApGh3Xwf8NREJe2+/pqN4AWkZuEkFYFnXG5Yc3n6Ivp9N1mRwY/1hro3cg&#10;89Cacv/RmkYtpd5nba35QK2tKLwXiLTm0rMYmnT/99ZWa7tc47V8zhtzsAb8uAn/HHxwdyBRg0Yi&#10;VQ2i8QvEAXji3fABiCgmXEP0eC7TvZLbWljuUvfl/kTSXaIhr9rzQvCj/Y/MFsDoR2fecX/9zSLr&#10;vvvcLvcZ94zfLVrTXiKOEW2sjXVzdij8V+v4R89xkRGj6I91bmRz8Og825/MMzey8qr8uN4IJak/&#10;Kq0GIskTlZHDjgfgxvNGrgaPzgwpHiuymhzUJf/VPHlwud5oP4fl6kvyRy4NAoP3RFy+iX5evyZ8&#10;WHmx5oUfv4bHsfFPasTH9N38YII7j/770s9RJdblaJQj7X8Ey/oDGB8g9cfKj4zvSH6k16Od+iP9&#10;HaKxSKxaVxppteqPgaoGnSJNlJlEl6h0XXkNmRWJNdFY99tSNVyYNWEZIhk3x4i7w73bLaQWsLi7&#10;xF5tFzTOB85EY8TOYVxH1R/xz4n+AvmR+c7xWn1kg3g8MHJnYgHLqrbVQ2iQfqNEStZl/3u/iUhr&#10;ZHDfffpYltV9NS88KTJ4imh1Bn8/UMsTKZ/Kj6MPY42Sv/WQ825TdySiI/HjZkHjidXMmLeBiI7G&#10;kJtvYgE0tlOvzv24XcpEk/eS90VtOuRsOkYnf+GoMxba8l6O2TvgR/b+F0guZ/Asns8YPNvQHi/Q&#10;2wH/zN5+egv+5NhWo//RYxZBnfKqs5XLjaZzE/bPKOU4N3Ly40Mbntz80IZfMu7TyAA5xyM5MXRK&#10;4pfOX35uXJZ05mTmLh+9nx8HeVGEut1IrGw3Em3p7QCTg/wYyPSpGmRy/7Fdnra/LiLdVxALR6T+&#10;KD/+vXic3tbwo7HmHGF7avxOexteAQNL4cdGag08bse+Kj9W/dEZILHnFH7U92x7R/0x+LH7MhiU&#10;+2IUTqAxEZmSq3U5UuzXlprboK1wI9vsk2mcVTD0Mo8ZQOoyZFJet82zJaA1YLZvpBajBIhIMJgc&#10;SS2G9eTH/O9sc03snOItd4KI3sa62I28+8t1GzefH1/onu2d7XWIZaVFJ/XHe8s4QTQpszoaOZBD&#10;jc3anbxR17OmZlkirOwHefJs5ZnFqNHBicE1Wa7cc3h6N6PAbq6/6XxWjS/O7OpkyB1feHboxBAz&#10;WK7dPXKHGKY5uoC6EQhK9HvdOL/XqKkg3/u7F3UpZwvYxmwB6o+FH+l9RH90f7k/zyV/Z57P0jxD&#10;aLvM+9gWj4dnt85cffr2M8qrOdrK38mPB4IflVZ3ikjqZQcp65O5rd1d8KN+qsqrzhKg1CoagxdL&#10;PoDIkf0xZ7L/d43uH905spwfK/oaLixobLYbu6rcKEeqP/b50dajQViVRgNxok4E+uZiKdulnK+W&#10;+uMl7DkRgTUjPmIJLTImeDyIToQ/Df0cjMzqqUcut+i8EuOtHBHhDFeFHxv9UcZ1xBX21Ym3wKP8&#10;qH+O/R0iMdGoPtpHHKgK9Ml8meq+womijiT6TB5T14MzKVnOpQWJHJ3ckoikLYCjHQV7YfzAyC76&#10;Do30dDBQaa4cCtoYTx+xV8vcHXrLyY+OVzoBP+q1mv2One7LPfGtNafYVxtLS9bArI1vz2WsDut0&#10;H41Rw5vt+8rjGyYCPC65VZTkcYGcqPFZBrrm9yGv6uWup6otCbYcpVUidDgTgAwJYzK73O4Rov3N&#10;pi+N56tL3pvnr6ner9uPH63lF2fvttuj+7p/xYzozmYWswU09tW8v3y2fAeu1/vN3FF/WnPkR+Z9&#10;nOvMXp1yvFV4y5X+R0YjTyuv7go+2zm6f2zX2PkWc5XDjx35URsPMQLEo55zsmODwMqNkVMuR4LD&#10;/YFGEbncfxWGHuhnFJ33b3+OK2FQW3ha2+DGGyDS1OdB1ut2zUt7xvvO4yxPfiRShTMgVX60Z2I7&#10;PYn6U7fB42nwuHcZP4pKPQIcB4GkGhadS/jLPcaI+gfyo/ZV5uF11FXy4yqi6cOupXVJqV3UqUcq&#10;d5Zc3qvbBaUFeQWpgVjwl/yYfZJ9pF5nz8Dxrvu7psxtLXsRJwA948CIM7CdHnXMhqM2dtP/2DYq&#10;Dv7izo+cHPk38A196swFfpPx96JRr5ytHXwAZ870Dk0TC7n0P3I17ZS86X4KCZvns2R5zRRllTNq&#10;PnBMc3yea9lvgzEpL7+ndZ7bN/3k8OuM4/ibNb9a9wUiALyoH8Da2Scmnli3emL1DmMDwO7gcTRi&#10;mA7UHRF5j3sxxfULguo9JRITnVpGP2g1s+lQB7Z1nW0u5kaOcy67TzkyuH0w9xxEsmJe5Gvg8eW5&#10;YfhxBfFXteZE4jdvzw13D4wnGsWTiDw3oYfwInv2j20gthX2HPoY8ceJPv6Kxp3L0KjUulOJN1CZ&#10;+U7wKOoGkxhsUFf2BT9arsQaSX40uZ26SXJjRaK8V5Nlrtfc9U9q4o2zHRYdbDIz4HGBCHOMkTMi&#10;MhF06Cl0VL/eNAfHHNHP+CvGSabEGr45oDGQCDtenrtEDJNLtI36A1xWf7yPH9O+qrz6IYwb/Age&#10;L+K9rd5Yl0AHNbXmia7YBkE173Pj9YIs84oy8+TAypF9Dm2O5+tyjUAn+ezbMCR2HTT7iDDOLGxH&#10;uj/qXSZex1tjzlh6gf9PMirCOXMiBivIJKJgxFv9gMiju0ZOjg13rBtG3tMXIJczSKXe7b1SA0Wb&#10;tbFIzqW2D3KHtb+iclntr8go+wMlrIuMRWst5/ynZp/fmZhrnYc3GzvuV3gsEHkcfvzJOmZ+HH5t&#10;/ezaCeaTc98jtCaM/oQfs/W+R/0wJSIfzG2VFyOnDmkTMwa6s81dlh+7l5ktwNHIn//9g56P+jlP&#10;ZIDgx2utDvNaDc9cmdpCPKviTR6twcW5oc7J8eBF9L9dY/DjqN7kyY/7x5BfGcnxbiBRX1XHPYJb&#10;Egg0icrYrkgMSTWRXfix9j9GHp4AolKU1tz1mpajtfIjT8g3brgw0Dew7T7Lal65MdAY5bDsYfjR&#10;GeeMiPxqj3gxwY9KHnfxZXUONb3IwKIplkBkcKOWHEdbOYZ3gB/32/8Y+uNzRih3PLLY9j/zZINv&#10;I5QbseNs8F9FpFwYHCk/mtwfvOgRjY4oYiuiIq9oHCyvqLTMc+R5+miOUssDRQs9fefOMzrTmJVf&#10;W/jB83/1/Fefu4xHOfHw8CnSi4f5vtHHjOz47rp/DGvqXeYGutM6zww6FY1n6KXdAj8+RT+eWmL0&#10;DYZlKZBWkFn50m/X54+KwERtc4wc5XH81rJErCiM3wYaFwOR+XtlHj3jL0ww9zhMvmnDHnps6DWF&#10;HTeNHBxvj9/8769vOrHu9XU3N9naHhi7TYzvrCNRl+J69wKZIP5z95ctQKLRe8jZO5RXmS2AMen7&#10;upfgxzr3o/fYfy7Xvdf6bIus2ddhpI6c93Fh5uL8UO/c1FDEJ18srY025aGOGNQaA5IinS94XMke&#10;UfZwzPKYs8yFJaeRWPsc6XEi03ynemjkyY8VdTUXeYOoC36UCy1vePHMMn7sI03+qxzI2+VNZbLM&#10;9U8GUjku+HERXL2S/GjEx5kaEVkLq/4AWxlfupf5PAKJgchl/Ig9KPmR8RDoj/u6rzIX7+f5car7&#10;4cRLRAj4EAnYiI+OGkFaDX6sKOxz4NmKtoo80KTVRrS69FF1vSCzoq+vN6aOmNt5vMfWbc/RT3o7&#10;KYOjw+Cxe2nmz57/zfFfsHzV+Pd7nJXLOHRa0rGPrH9owz+uw8+Kuc4YN8YbsV3BMuSzoNcv6Jmg&#10;xBp+LtxF4Udrdk3W0pooHViSU9xX0Rd7+Xb+tv8bj6uJ8uYM1gHRuHLPw5tfZwyYMbjKOMcnTqx9&#10;ff2msfnWS5MHW+3x3cg9WFAmdoW8mvWjj8Jy7nLP9fxev1w37a209GdnlFePTL/AbDrGONnWvTH7&#10;RfixiRDDL/J35f7ZblqVeCZ7O/bx7u195OuCxzcnh5bxo19tuHuKez0AM9Z0u81oK1of5VURuhF+&#10;DI9VfG7UHvt8mKgbkFK14siNgca0r1YUmrM0PjpnBlEJGmO7QWVBJ8dozxGNtU3rIzORyJ0mEs1J&#10;sV3WA6GJRvjx5eDHGhFZHS8iWoFHIxwHMyY3UvfqiOTUH2v/I4jEY84RvNs7l4n+8eXKj8fXIAGn&#10;7x14HFOLbMuPraE9ePuUlsUWxpR8ePY+bkxuK/12gchgtuC73JfIsrQiTHS6bl4Wj9cKVH4n156l&#10;JHJRL9JBVIcYXls7n8597eg7x//++AvPX545TBxa5m9CKs2eZi13B0Y3EEvJKHnNPJb8Vq7la8GP&#10;LthX41ppC60cETVzAFl1+17U9MBeYKvWWPN7BY0eE8eXGr6otFp+F4iJ720Ez7st0Kh+G2M16Xek&#10;Z+PEEztW71gzu+6j7bsnXmpfaN+d3Mb3PE8dv92+hF0v4kZ4PupIuU7J63bzDEVK9r7kxwvMQr+v&#10;+8JR+dHZOy4hr9LbYf2M+/P39bfxXIHI5PpgSNqPrd3wXdXqDh5PTi4xA2zqjvlb7Kv0d4i6ROOu&#10;sQPj19r59pM5D6A/GhXHuOR459yHRrcDfSGhsl7yjcGR1b5aua6irtbMmltHs6ayZo0dSMzmPogu&#10;njxRZl45seZln8f4m0GupH2RH+0xNEbnP8cYIz1pRBFvlx4MI17Bj3y9lFirNSfRmNYc4wOoPwY/&#10;NvojcxAwJ4j+q8xVTn+HPSi7RyIiMj5lwfu2PrY6POfbBZFKqvW5Q2oNyTXfA6gqiBJBiTVQ1iDR&#10;ssqB5in9JjLyaH9/ljSIyDzndY7WS5L+ndbF3p8svHPsnWN/woy/L/dAJPPV4TmATX3jCP5w3dut&#10;2230DHRG20Wvw/1w12dnDxV+DP9VrTnEz7knanjv/B9A18B2lD++MMh5tQb3y8rxDS8WDmu2H18Q&#10;VehzLeaVQT7FAuXoKrGIXw6xj5+YWD2x5utrX1v/7hatk9uQe661do3iBWoccuIqeZ8VfaL9v7h2&#10;6YtUy2z4MfDY58cnnhvkx3jufPrmf30+mSLHPjJPX/cSkT22zHyvvfT0mbkytiN+oX31HHi07/Dk&#10;OP/HT44PofNomxWPlKAdOurY8RzBj6O7wVzKuBV9bqcOmhJvLX9Q/+Ng7Wwk1UBj1MSotYlIajCL&#10;9tUGkYGyaGv6PFgRSn6D/SRqTkWkSCWxIN30XkF/dIxcz4iP2Fzkx4h32M1IOoenZUmSS6NDHqle&#10;AVp2wLT647bOq71/nqn8aBQlI5TrMfdxy7mRGTPBWDktOvYK6L+cY1o6yAfoW6DT3vIFeuj07xWl&#10;icwzZV9si1a5KFMgS3QFwkTrwCKvqsfV40Ei6y5nOT7K/R1nFKX2cp2fwPNjzAhXf/b8z4+/cxzP&#10;L1qsO+3zRDZwBNOu0QV6vVbsWdEZjj5GPRpEI+eIez0U+mOO77A0eaDW9Jo3tT6QKkr7yX3BI5bV&#10;pe6v22ChIqbmfTSeaNBILyNzcYhIIlYReZz+jjUTzEP+5+uUU7d1z1PHCz96D+qnpOR07yNbkdoS&#10;eDdet9wVdShn02EOLfD41edeKfxYZ2L1931u9Hz+dtBuar1sfFfpv+BdhrwKHgfsq/rn2N8RuAs0&#10;Hhg7NXG7jRc3KLjdRl6FNwf4EYu3aIxFW0/Dh5bkdtiAynrlR5AVNa7m/dqX5W7HYn5fsl2W62ri&#10;a7geZSAtONDclMdwfCI4yjyeRBlY6smPREQ2olX3QyIiD/Aj3Ih3eaBQVGJnLb0d6pFhnQ3LjrGE&#10;V+3Zjv6ovJr+Oc5B8CNi8MuP2IbwU6/8aFvYmR5uFscVBDpnOiCxAzZBakFnoJSSQGzhUt6PS/Cq&#10;CHbLMlMfmb67/F2Uu49Uj3ftb0Hj31oenHkWO5+t8Cl6Lz4JPP7m+J8Rafsi1oTzE9dap8Y3MCrd&#10;CAkrOkttdUQxLK/Kw1yDVqODdTX7H7PVVH/Mmp210xpatyO3dlvza172V/5YzlH3c1ZuJ1PRl1z0&#10;xnfDl+hv1oTf+NBrdUwHPuQvEgfgz2HKd+nncLSn8uoQXtnyI+eKa9uCLDZoL9ePfsCBe2E7+fhw&#10;D3mVOQm+dvSrC9oc0B/nvog9Z5Afm+fMp2z+l3qJVJLa494essa8/R1bYn6rxXKkEsgQ+uP+4Eb5&#10;8WTDj1peKYch5Uf9yF2UZrT8pC12kBOrNWgwr/wYkpq1rqToyWB9GVcGEksZNe/s7GFSX3+U+yri&#10;Yn1gu0EoZe4LBNf9yY6h/b9CH8WxmDHA+W8+nHhrwpFTU1p0sObIiv4vCURWiVX/nFdKMt6jEVgD&#10;jzG+wxk8lvOjY51z7O+1FjHYuiu7QywrIm3BJ3wLYzT0fBOd8qYcaQp0WhYodbtZXCe5z0UUi8CK&#10;UNfkx9guOUfNxHVmvj97aJZkHmlhZqh7jhp6ijH+icefg0dmwpq91joXePxv+HwoaV9tL7W3wO9+&#10;B6XluA7yq6y/hZYmMWl7isTKGy/WmftyyxOtA3nhlL7eKVKjRovaQC7ftfCU5SRa1WrFeY2RX/aT&#10;gkZGcEyEV9yJMrJKloQjV79OT4czVW/rnhqXJ8VO1R+9pz4/5nWtR3kPiZDCl9a7ucO90/Qp7+s+&#10;c/TLwY976e+o/Nj/XbQu5Tk8R3PfvBt7O4zUgdcJ1tW3kVeJZzVLdDmO83cm7KtdcFi4UUSemrAd&#10;EanBj+BRfjQCshr+7orGYosdRN/n1wf5MdFo29pPcqHIG+TEum1uss/oRkFizfvITF60zXNfTaUd&#10;De7UQ4r94BFps/clLDBGKM+Ij84YEPojrZ22VfmxprTkyI0Xkxfp73iFRQ1zVWd791u9f2n48V/l&#10;R2bDUGJ1nDNIB4/XsK/expY2XNC4oksE3O7tSXPwOT3cGw6uFEksBZEiTqw+RQr0FQQmGu3xQ3MD&#10;xYlMWzjep1wY/1lr0HhoZkvvK9MrpidnvjnzzVn/P8VZOS/ntxW29R0Gj3957OfHf378efgRm35b&#10;r8HTEw+NbACPZ2aW2lfaw+BRuVduzBgPWuXEomic5Kg+Giu61GkThZbArQWRDWITcaUWRq219pYa&#10;fI/8nt+8SKu2r4Hk6LVauUcPANH4HmgEeTHaOHTHnGEVNIJMLDs31zs/svM7yI8r0R+zjnA9zrgI&#10;WkyBGkoij+24PteuufUHjRs8HpmWH50bwtlYw1uuxP+JOlnu33MuQ6ZXi94OrDnEwl+YoWdjbnh2&#10;Ra8zR/8jiGSJ6xPzeJIvAysewPP0JOncxDDWH/3LxKMI7fMjMXXVKGNRxv19SX70Gw4ucmLUImvS&#10;fen+49z2uyJt9hNvrOFKy9luUrN9L8tEcklam1+Z+Wzu2/DjMSKUd+XHiKBjX1KfH0Wki5Jr7fEo&#10;/qvBkfidcfRjnaPMyNroj84p2eiP80R1eInxhkaYS35MblyazOVKe2nyaqyv6IKWgqzkPrdkzxVd&#10;kESS356a/ia4DZTCScq+MqsIFn2iMRGZ+qN6JMeawB5n6H3FvKRE46HCjwcY6frJ/PPoj8mPLxOL&#10;V348PfHRlo2jw9MLM+daV9pDXfFoC62EnN+O/9hzZEnHlSvHNnwDclgXgaWs2oAtF9Pe92DvSNZE&#10;0dCgg3VrdKL3YvwuEM6Y3DvYVF8LvVFfvh1DO4b+kLH/z2rJWX3C8Y6OepQnwWN7RBv63dZjndPU&#10;Y+051geuE4vnbVoL7zVaDa4TpYmocm+giVkZx7K/40vPGa1jH/0do8yNXM9nHQRZ5b6zBepvX8eX&#10;RKt98qMjX87OwY8z8KPjH7GPeyeMRp65PZlorIg8V/lx9mpL5DlyqvAjvjoHomf1/xeRyY9+wVyo&#10;Sba1FYXBfwWVrpfyw4M51jzfXoO44EC3eRMNH/KWl5WLRvdnkh+JUR78+B9zRkQ+dvQ/54xohSU0&#10;+NHWrvIjUmtwZB+Ng/yIHsneVdhzvkV05S/vP8Z4q9/hT67+eHS6W/iRWKZjm4hV8wH2HGOUgjvG&#10;LS5NXmlfKYn1WJamHu1uCUTCYcGLYjCOZ8/SpElcitNEqtKj8mNIpoHERCNIKVLpoeDBLYHGrwwg&#10;0SucmTsDqs5qX42vG/wIHn9x3JmamJG7zQidSflx46ja4ZX2uZZXjHFT1LbsYQlrkfJzfEstwH4j&#10;EZWMEnluR922dub+i/i02pZYb1n4RqmrucU3rpxUzuOvTPn9HaeytcsMwY75+sP38MSZAI25OAKZ&#10;OVax6sSYDhG5+ua6C2jybxElCX4Ej1g14TLrRFzL+2ON8weKvL+CppKzzX4X74B+CPjxUu+F57/8&#10;XI4KKvyYTFG4PN5BQXb/nbhGS0TknFVEQl7ZlR/PBB4PzeVoZPnRFuHs7O3JcxPwYknnJs5NOGbv&#10;00PyY47XYPYrvOVY6Ns4BYOeUqolpR0oOVIelS+X5787rhTmYt5hVPYQPcj5FS0VgRV9eVz+t6yW&#10;Bz/yRj7PiaIwv9SDc988x8Ryg99rG4UfGXGVEZHlRyJaFf1xb9Eb5cfQIQf1x7Cwpg75ck9+XLXH&#10;Gee+vL+34PjHfzve58d/b8+PvjU+zwwX+MMGP96e5B2332x9r/Vm600RObk0dWXy1uT7rLt9a1L2&#10;Ci4LJCY3guCpR7vulU9F5e3g1HiDvEvfVOqL6JFac0jfRF8EzSz+9tHpP5p+dPorPXIS10B3/H7Y&#10;ZS/OY19t2breaX8y9/zRQX5UniLi4DD8yNxV51rnWvAjV7JOWauuz2lNRSpGYs14gfqoWqsTcdRf&#10;a7qIihouou6Z2Nb/5AzMrV1p4LiKwsgH0MI5g2eKfV1f1d0jr9H7/8iGj/Afd14c4+Ls0H7ToDGl&#10;1wkiO27ajAWdaA13W6uIH3SAUfahP3KVRL7oXxRtJXFHuZ73nc9Ama2G3tzU+tFXwOOX9ld+ZG7k&#10;aIlK/eNYn5Nn53ld8j1QR3ny5Me7k/hsdX2qt+dX9IIfB/RH388wmn2iUVn15PjV1tZp7/si/Kj8&#10;iiYcs+08iV+5OKyIPHAfIh8kvfb1xzPWHltGFiVYt6vFZnmuFUd9suZG7KjIMzeBsUy+27L+X5Wn&#10;/lj4EXtO8CPx4CJCOT2FR6a/hYVmK/27fd0xpNVpI5o3EiuI1KKjhUd+fKzThR//M872O+w5zLk8&#10;82qvC0P+O/qjyyaiK6b+OBRIAn3t99tLU0tT6nRfmRYvYA1U3pq8NfUo2ytI1dIDFwYfxnHdW8Gt&#10;S5NvIj0uTRZptfaWULuRUGflT8/AsVO3Jv+ge2vqj8CjSDS5PIUU+31YFAkJu8z5id3Y5YaIC/yX&#10;8GPaV+VHfZ3PF35c6F0Bj+qP2FeDR/qIFIu0srQLKa0GAq3RgbysxSIyy0EZ30l/ae9zYUY28Bgx&#10;EGMotGPWsRSl38/aHUjn+zPqd+7IdHv03XU31xN9i3kcZ0GiaDSa44tEFklEPju0I8pmV7+39iVi&#10;PNsbTPT5PcqrW7uLMQ9yjPH4FjXH65RrVZ6urUG0Ityb248vUMfkR+TVyzPgsfDjp3Pac2QEny2P&#10;9XndLjmlop66qbecYx/xztnbo0/9kPac28/AjyW2nG/Ctzs8fbV9ClZk3CL/z01cbWGNnfv0kN/m&#10;JAiFCZkd8mH48ckRRxx7XHAka1pjs9/ywbn+cn30icD7twsPFltqorAi0RxLFLpJcKNPHk/vE4u+&#10;wdz1we17Zds36dtwkR+dwePHx/6aCKxaXuDHllEa9Zjbi+9q6o2gseiPqUNWyfVIoJF4Cxxd+fHb&#10;C/qv/ttxPQy+BRqdZ8UoUQdHNw0b8VH9cUXnNhz3fvtNkLc0JWZkMHkLRE7dmnp/8v3Jn7Z/LU9O&#10;P9VDak3JNaTX1CWVduXTN2HZK+0VXeu0+mGHZD6J5WYLnCgSOWOg0bP/0fQf8N8EP3LNkIyDI5Mf&#10;jSSoffUX6I8vHPt0/nDvaligzhOxfmfhx6vaV8G+elUfjcZVUfeAI/lK15VHKzfwHaxZkUJy60uz&#10;tv8dbEn2n+QxfqesyeYufMdAgd/Tc3pNpJu5w4w7fg80xqjjNWJRNL5OxGNHIPfRCGeG7riJGa/o&#10;d8JT10h6YGlsZVdc0zJzTZcb9Tolz9Yhriu3RV3z/qw7jgZ2dqvL8ONntAzoj9M3wKMj+ax33vPA&#10;c9+37jHEU+5tZWyHMzf5ZMmPnbmLwY+LPLnXfHt2ePo8OnwgUlROXKMHW348O3s++BG7ePDjxsKP&#10;iUaZM/TOlForVy7LD4zJjyLwQcl+LHnQ7xkIdPsBy8tFf/QtxpvMN8Tzx5vq5wPl5S0W7iz6I9rH&#10;K73kx79+fs3+o9NG0Al+DI+5yo/OjJjWnD4aKyLNDzPD+cftx0J/pPck9Ef4MWYsNyKy9tV5Irc9&#10;Ah6vUbuv0WOAnKq0CkOqGa4AOaBSjmQRkT9t/7T9BmhFTwx0ibCStO7Ae43+yTmUXcXpcOHQ2M85&#10;QaM8G+dVb/zfJYn8TOL9KS1BoEJ51T6AG3M/OPaLwo8LvWtY41d2TsGPO9Ef94LPKy1xZ/8jyKCe&#10;Zh/kRb6btlUZsuFHah2IGkgerXZZrDfBdtQG6oMl8sggGvvrfluxyflAdIwl750eu7n+V+ufI7rI&#10;e6BRPJ5Y/dEaohsYoSPGPD67Wm7cEfYc5zf4YLzwI3hUf3TO7ycWMp74E0ej/mTt4f/jC3lN7ymu&#10;GSiLY7JezRsTrPLjFHVgH/Mq19FW2aJwv95z3nfTqriPelu8AVYy+vHwjO/pTPR3HJq/WOd+jN8l&#10;P55rXW2dZ5Ed9V4Fj4Uf5cwDEfWx8CPbIlLeDCk3URn22cKRlTPJ074qGkVd5moeuZ5oDD0xezxA&#10;YyCzIjTy+rVtfzKJStc/uW+7lvuV637fREqsqT8mPw5GfJySDdEItw3yozpk8ZrTMyD7IdNDIPix&#10;83G7rz86w5X8SDRk7OAfoz8as+2RzYyAZEwEbxVOk9eqHggaQzd8FIl1aerR7q/hxx+Cxzdat7Df&#10;wHRKqqRhc3DnUixCU55FXMe54jzgMPVReJEzYvthwa7aWHK07sy4FZYi0L0FRG7BK2sjeLwGP/7g&#10;2G+0r8KPC+BPb+dzE4xDH92KfmiNUF7l+yGnaB19O9pMtNdejn/EawBt0D4bdUzbePUmkwyDron9&#10;yPK6T4wihd43O5011KXPjX5DzgUa8WuZPj3+8OZHNjw3AvrWVjQ+/Icfjn88vnlzH407gjMnhpgf&#10;D3ZEc8RCYJSkVcwndFA8lrrQx2K9nnVG5MBcXpN79Oqi0/oDv812usRrC/2xz49fxJs8j1uMe+f+&#10;eY7lKeti9nboDZB4JHqC+iP9j4Uf452F/jh9NdCopdt0ezJGWxF3zi3Rt2vUyI7yozEtQGODSPXN&#10;7CWpXBnSa0Vkw4/ynih04ctGXv/H9n1ldZ954cfQIXkzyXm2a67/vjyOr/zo2P7P5p7BvhoRdIiC&#10;o7w61Q2PuQfoj8GPTa+H0mpKrPrnMAIy7KvGs1J//HbMyOqIq49bEUERr2z4kTd1vrXUplddWwzI&#10;uU1KjpQnKyKVWMFjINIekKcKGuHIQUR6PPrhLaxAyK6tK2GhRS8ltzTRqFSaiJQLn5p5SumXxXOC&#10;bLhWRG6JUQRGor8x9w54/M3xHxwbXdDPkzj27NN2Z28GNQB7wl4wd1ZLjrZZEYklTuscvkfYev1K&#10;C8S+MzZH1sZ7oivXA52BtFJWkWmLuQyBsRWoULcr6ADT+DleCDS+NDo/fDPQ6Kw4j2z4eIKYnSNG&#10;MXiRvg55MbiRfTfXvcRIa/nxA3qewCP8eGpsLxKmumPoj1l3ynVEnvcjGkVi8bgs8lXgkWgZIa/O&#10;fO2o+uNyfqxoDER7Tp+tPh+51sSMZCUerdHw49yKmaVnOqE/xu/jfcmPt9tXiXclKl3A44z8SE9I&#10;GzSCyYj6WPVHEUpZojLz4EowmMgkD5QeYLv2P2oHTCTW/Mx92/LiIDe67rHoj8WaHm/Mtire3I3f&#10;k9c37LssFh3lVfRHIiIf+4dja/b/ReiPEbEDrY/55io/hhaZFp0+N1Y0auHRvvpxeyrsq1V/7C0Y&#10;AzA1UWMNM+KeMbDikTcLGq9qkQn7aEVmcuTSFAgrOqSIfBOLzwqkSvsdM2mTrv2R/kbbrHbZN9vf&#10;a70R6Q0k4bAKBSJFeViMQKWILJJvIDKRugIG1apulM/zE8irjLoSj198rjPtGMc7beZtgR9Xdrfi&#10;S4k9p6uWLzsqfYpIW9fkx+GwllsuS4LBRCHfqM8TlgXySpmIHNw/uG6NdinfVzTOXJtgxAnyZ3v4&#10;J2tn7f0PNK7auYp55fQnT35Ugg1EMhvXwZEPx9Uc72LNwapGD+QpIrJ3gh+z/niNRGDWq4pE0Xgp&#10;EHmjopI8e1qc0ZYxo0czGvKR6Z/hD+A+f8szhUww+Cy5vsh1+D3P4TwB19qrui/PePyZuaWnl56W&#10;Hy8iFaRMoTyBPSdwSM8TOdbtDvzIFRYaftwvP9LbIT/S3gdnLkPkAAJFpUjMPPXHRKMIrCis64MI&#10;9Csb20JGzOR2w4/LdUfQGEvJ/XqD26IRHJaU/IhdBw/W5EfGY0TEx7fQ+As/0gNZ7av2dhyhzyP1&#10;R5FYl1gP/xwjBPT7H2PGcrTTKUaLrMKeQ0RFYiwx+wp967ZwoDGkyuTH6g1gGf2LofelVUdcvd8W&#10;T8mRicj0sOv3goTVpiKy9V000++1ZEnPtwIGNcGQ8iDnST0Uqw/LFvBJqfpo5yT+5I5tXJwteHz+&#10;i88NM+JqZWdlxz5n5FX8/PiO9H8tMIbTmqommFLrRb4l3n5adIgvpzZI7UsJr89zwXEiTBtlPxeb&#10;hf/IrbXBJYHa8h39mmF5uTSrN45onB8BjfYrBhof27mvMz8iGlnCmqMUa8/HidWPbPiQ2AeMrolF&#10;efUDfPxPEZlcO2XUC88f1/A6afGTw0CorbeyWElRd9wi+upB9JAfwY+fzelB4uyPWn1ZfHYwZQuU&#10;zxXPE9uWxTJ3mOgM9nYYu5ES+bF35elJ+LEgOY6/OLelKz+SsDyATPqvCz/25EdKiNSQaNyIffUa&#10;GhG6JhyZKdbTGsSXU6csemXk8mP2kcl1mbKng/Lo8bBMVA4mUViT/KhXhW9qIMWT89Yi9y0Mpnu+&#10;FRLvNt52nx8vBz/+A/z4x4zn154jP8prjNiAH0GiLBkpUIm0eiS8ytUhRSOjcvGyCH4kwlz65/wO&#10;C6tzOuR8AY/tOQg/bhp+eAPzSdF6+U6vhkQpP6r3LctB0a20iyKzptT6JohEqnRRwkR3TP2x6JBI&#10;pnLk+0i3b7TmJuYmvjEBU7bej2sotYpKdVR/NxTSaaAykCkixerSpDLpQ7Swi7MvwI/oj0dvENFQ&#10;b7k7eAoQ3xr/spUdepwn6L9mDGfhx+BI9ci0r6pbRgx5sBi18j50VeSJwf4636uprdbYTPHdQEn5&#10;doGCrZ0DRHM8CBp/tU7EJTc+tnOKGCMxv2NIq0Q/Fo3wIxZX2HH7Hke8DfLjQaIjIa9yzkBaWFhc&#10;D/SBqUViPxgBoml5+d4v+83NGU1whNhDu0fmR1+dxlLAWAT9LD9j7r7Ls9ZN02Kpg/3n8blSFqAl&#10;I3qRkayuMUJdefXtwo/DRX9MSR8vATynAomi0YXeX70HnEeAmhTo04NVhvTrVTQqtQ6sF0Q2+mR4&#10;FyivJieGRxcokxdFoLkplpo3vOj4OjnSPPiRljneXUVY5DdEW23jyGO7onCgvKCR3wzy4zMLfxER&#10;O+RHeY05u5Mf+4gMfuxzZB+R+K/S35H8+H9Cf3RG1n9xRh3sq/Z3yI9GNDtPb+558Ij9BfwgZ0Yq&#10;iAwJ9pbo1C4aeiHsiB4pS8pyW7TMhCXHrUBZSr3BtZxt8g2YcW7iu3Ck8ivnAu2fR+RwX/qFG+XN&#10;FcirRmn55aZT45dm/irsOV967mU8NNPjA48s4s0rueozsLXrLCTwI1hEh2TNb4N9NbzKJ6fTfmrt&#10;63Pg4/Dh51LtX4zv5tFh9WFrEKmu87Xje+0NO87BmFnrBMz4debgeHLDYztfmV61s85+HLMawIpN&#10;v+OaD8b3deBHJFYZUv2R6CnEzD88/UnaV6kJnwQGxZxt8NbOKmK23MFfS5/xXNQWd5MOxPxDF8ax&#10;0BETc/sex/E8ttMIEZ/NfTb/s7mw13K/1NF8LvJ4nshFp/uyt8N5O7ZOX9Kedej7DT9mtMdsoc7i&#10;Ty433p68RiLHW9HRyPR/wo/olWDS0Tf4lDOj+Sn40TLqGKmuu506pfafsL1Gfn7C/sfkx4pE0Wiq&#10;25UXKx8GEpVam4T+SBsE2kzxpURnPmWjZ1R9ozx9/aJNHu0g7d+MMyT/+Ni/Iq/+XeFHfcCnwh8R&#10;Zgw0wpQubKk/fn6x//EuOK78aA9kmbE8+h/3jGxmHqmb6x8ZNj50ReP7YYXpo1I7qdIprKhHAP2G&#10;2GhCg1QvFF1LoFRtk7VYQG6Ti0YxKEfKjuqQcCTnY09BZrUe6cXuYv5osena57wB1J0cu4G8+lti&#10;0v6PhVUdcaiHcuCRvpAPWspEWgTPyo8gMdH4Nu3kGSw4k2HRCf+cZrSV/CbWPo+yppaWGivjXi+1&#10;Nn5Tyu9l6zvvqH5nysE+hp5o9EatOKtA47Y9m4hhRaQqZv1RWtVXJ/nx2ZBW7QUe5EejGZ1mVpVP&#10;5342dwOPx8PTIHDPNSIdOdMzM5oSK+i9da+teW0N4yaJFMlILUZQfj2jRpJzLeTi2dUvMi+ts0Tb&#10;3or6V4gNqsRK+8G9Wyd9xmiZfAekRUpkN9ov7NG2cDHDUuiPt55GXoUf4xiOk0t5q4UfA5XgUS8p&#10;z2DfUyLOWXVypo5T48QeDzQmKisigwXCytNYeAKRDT+KwPiGhROD+e5fT06kJWZvTZY5FjOf2Kf+&#10;XKrtKfkN9w8ucXzqj8r6l9QfF/4Vf1P8aZbxox6s6I8prYZ2kF5z8qMSqykXZvno6vGxPfCY4x/l&#10;x5hxDlut/LiJmKbESBw+DT9eoadD1P1UebTwpNuJJhHook3n11O5zv9A1i25M6RTcCgnsmifLdah&#10;6PkQw4niRKQ9nbVHBClZSTl5OfpIzrkey1V8PfRLPjWW/Pjb43+ysHJPtLnjzvVh3N07RJ0RjxkD&#10;SIZs0BjxcxzXiQY53cxBljWRmrVcX3xcrmy4sSAVvxj10Xqsx9Qv9/gCMcSfc/z/w0TfPj06P/Le&#10;WtkRNG5etfPV3pGu+DyxmniUa5g7Z7W+OeFFDiZvrj04rDTb58cLyY+jB4mi4kg55mUnTrsxgt5d&#10;G2Mk8XT9OnopXgT6GJB26FEQttooYystRTsosxVgwWb03rpNRHpHJiaayeGeFtl6/7ZIy1ujwo/g&#10;EW+AnvYi7atL4FF/AOMDeLyIDH4MbrwNP8KOeD8P8iP92S1nnXNmuY2093fY1qfK8pLAsGVVulWv&#10;VJoVmVV/XM6JcqH82Cysy5ODnJjroBKeRP8NiVW0kaItCuTldqCw7OMb81YGEuVlAY+zl+XHBfiR&#10;/sK/663e839Df1TvIyIOeuQR+g/5ZlWHLKOvxOE+0l7+00dOhDD5cXv3L4j+kfN3VP3R+ADgEe1x&#10;k3ETieR9alyEvNmO/kWRB/cFclhXzvwO0uZ3yH/Y/nX46bj2XY4xaaV5PxEZyAzdMxEWKDypJQfd&#10;8XvBjR7/vdZ3c9uy1kkW9rPgjUDyPnI51z7JmJ6HGEdnD7f8+Av0R2JDgUJbXC3qrl2gH3I3eqRz&#10;fvm13i5yjdZV5ojCF5kxkOy5DtPZhms3vMd/6pbJWjaY813cV5O+cKk31TL3x/eLEcfGwrcv9711&#10;ROBINO55tffK9Euj765lGzz+pNhyXkxPgC+8rs/q+HbiWMKP4xcc9zZ2gX7IC2OPwIFpZXtvXUb0&#10;+DoInBj6n4FAkQgKS9pR0Cj+9FiPxL4dpmYbBg3e/Gj9xs0H6dla1Tk8bQRC59fJOujz57PSr4j3&#10;hGh0BnvxeB08XpmSH8vcyLwt358jU5VUa4If8YASzx386AJxfp2Y6/FhrHH0T/WRWBGpNagiMiRZ&#10;7LSByMqPfssioYY3QCJR7ivL/WhUf8SSk9Ir9x/8WGxj2N3yicntS3LbxbfQLKU83kyzDj/+bPaP&#10;F/5Bfjz6d70R+x+x5ziTqvz4LfKUWPd1D2tjNUKV/FiYEQsZmNzaZb6w9sdtIyKnt4/2nOTHI2A6&#10;+HGzMwk/ybwzaNQTyYEi8ocsIu6H4Y/z0/YPQeI3RCTpjUDkTycTkR7nopUmubGgsQ3HMeYCRIGv&#10;/RNz43PjfUTGb0AkOqV7Jnayl/2ByPRIuDJ5jjOe4wxKpe+tPz12qffOsd8e/y0xrfYxH7f9HURN&#10;HhOZWCXHybGzOqYq4/7EdwSNeufY/6iFVdZMNFL7qFOVH5LzGlRazvcRpy4it6astfE7StFG5vZ2&#10;tYnheTh6c/0J4uEEN+65PPPqzAfjN9cFFlb/pMwOkNYcR1rdXCsapzpTne2hP37IOJs2sorzlyNt&#10;wmzBg4FEuW/58iwcnIkxIo4TYRwl2ybWsd1yfOaJS1CsvZd7e22NEfxhywmjRSu/ljrJ8/o+mDV2&#10;lt6O9Aboaf25d+hQ8OPk3D8V/9XFeCfJj7cn78CNJvhxWnuZ40vkS6xtRFTRN+chEmNxosRyPavg&#10;VJaag162Epkp1Vb/1WW2Ve2qjW1VrlQ7KWX0c4HQTK7HNvYo8SjiYrmR6ymdsu72/YkjB4/nd5/i&#10;Y5F4/OtjROwwolXDj6k/pqcO0eNCd0wf1kRk5Uc9EG3n7rY/bG0nQsB/4F3g+I7gxzl4Fn8A7atP&#10;4kvy0bqHNpzCm/BNrZ8FiSLvOyBQRrQsOfIbWEj/FESCUvx0ftj+Doz5HbZEarWbpk4YSIT1zrVO&#10;gvP9YK019o1ApLxoz4eJ843/r7HW2HpSC1QuQyR9L0ixWM4PjH206d2GH397/J1jR9DXjCVnzGT7&#10;Hy9MnB7/aL12VvgRO4AaR/UGAJH4FAyzHAp+rHhMZFXMZV7RFjWTWleOAY3yqb9MFLM/0Ji+qg9v&#10;dgbYRzaAxqE/Z2Tx3darzKd7t3VzvRjQc5XZDJAcjSk3G7bVE6vnh6c6r3bFI7bzQOLNdUq2xtQp&#10;/AemqjSaaPTXJM7iKBF90/Oc9GoGgpVOc58I7SOSa3Iuk6hE12R5fS2oZN7PvfQxps0j+x6JLhD8&#10;eEdvgBn6C9AZG37Ef3VR3ZF0HX7c0l1SUg1E3p4c6hilQckePAb27B2m75HeR+TVwGMiUEQmAgsq&#10;Qe/9iJQfXap0CuoCbeYDyIuyw2DPiC19qdV1Fy17cpwIG8wL78mJib7cH/4Xtk9lf/wm4qYUfvx/&#10;pJ1fkJTXeafXtgTIBoTXCE+q5mKIZ8SMSw10KmOpt6qrtpFnzIyLRupspuzZqqnyIA/W4GWAca1K&#10;IVWulZBsAYmM5L2xdWXASoSURaDsjdcXKTE4FkiWACs362zF1kASCWRbSHu1zj7P+35fdw84lVSF&#10;rw7n+9c93V+f3/m9/w/xANhf3qSiVfo75EdXptpL754c2eFH41mVWLczAolYAZHyIzUgmk8v5cdY&#10;kVVJidhV+HEBefVB+FGJEt4CZSLt+4E1EfnlOJsIjGPOeY+oPIu26eb+X2vrYUMPDG5U7oRzQxIF&#10;b2yPw4ZKqo/Di8+CRxBZD0SC1uTHGa4nP4LGRCT8uIx1BM3oS378zv7T03rH5qgpQY1PJVeskouD&#10;d2Jn9XexJg96PZKp9tUj2CdgSCp2GL/6BvEjFwouSA4subDdRz4Fv9TSfAp+N/iQV6Izxu/ob3Zh&#10;mggAajLPVlfAaw2sK4t95xtPTV6a3twcHCrRmLpjIChic6ZXLvS8Vntz6tsTiUZ+gd7kw0RioicR&#10;pZfSZk2BWF/ANQbCk2mlumxqp2iJtDOcE/vGAZXRB64Rku8lqkVkA+tvQwvQWlaQRlNZxXrmWUEb&#10;u4XRAGHN0duhNfLXu+fkx/v1P/5KWYFZStQ9qX0VNK5svQMW36a2hPo5+trMxonkS/gRrV4N/074&#10;cSUScNlKTi3u8/XBsXEetJ4by/gc0SgCy35PcQzWCi48khyJlysRGecDi7wOuTXnGlAXdtYO+m7m&#10;xYttZIpSf123QCb2nNNTp6fuYcWAvyX++4Pp6virZMcZD2A+W1t/VIcMRBoRoNQauiMxY6KxMqHc&#10;sWr8/AgZyfIj1iH58bvzH8CPrj1Q8uNC7yKjnSw0+EsG/LJoC8TJhGLvgQKBj4PB5EjxmGg8u+3K&#10;/SLyWe2v2l7B0Z+BR6XUbzRSL4Qd6/3DMqRo/HLjs/XPcibRGX5JuDH4ER+lHKne+mdh3WnzI2sB&#10;HJlUf5QfT02twnowN+lakeqP8GONyrsV1mJCfpEdT4JE8Ki1jV9KdvR+xgtjqUBkyKKisMONJUID&#10;caKOzXNuvq6z+TtdnNnY/FzF9bSu9B/oYaSvXeg7UT8ycWl6b2t22IoAO9YssFbHFfI6ygxkELFi&#10;x5oVA63mm1P7mq/WZonkeXSN+uD60PnkMdHzaPAbPKhFBunVWAJx6DolZ9rtjOtkxXa5z/X1PHYt&#10;k2zHuT+QKW+CSt+zzZWlJLzmEdZG31CxfuFTeC8vEoG7EeQ436k9Kq3Pzbzyh6/8YaWon8MT5Fm8&#10;MUtkMXgUk6JxZRN+RP7QPrtRfgyJVX681QjWitrjO9tEpJJtF/q8T1R3nZMru/XHkHRkS1EYm/qj&#10;rdQTSxRyTt0xmvvMDoGyQFeirOS+sud6G4k38aPcaLs+q7x69y7tOfuxh+5rYc+pV5E7jWC1Ik5H&#10;fwSRIDGkVaxn6o2hOyKtgkj0AGpAYFsw+u5n+9Ufn3nog+BH7asHkx9Zw4UI5Po3sOgosSqhikQR&#10;92xwX+iIcd6zcuj3t/3o/rOw4oGR43Ff3Asifwwif8z/cqT8KAeKuJHaZ9lSrhWPnyqO5Ull3ZBg&#10;kzvh0PSKgEj1T7I7FgeP9X1l+MjEdwKP39lvPID2qpXjRixvAI8P1t7qv7WS/g70x0Cj2qKITH40&#10;w+ON4vdpc2GgLVEoKt8ruPET5FTc2MQiv2ts19m7PruXTA6yHNmOgT18GqJxklqUrM51pld2PNs7&#10;XjlUZX25QIM8JfcdWHu4Ot+cbx4eXr7+AP4P0Zgo9A6RczMKz7A+iTlcsPGQFb+X0zZU9IEY05F+&#10;SI82DLGuSb+fKdc1ORu1e0Qx6GyvN5l8yWdROqY9AlOaBWvsgDmzWl5Yvx5ZAvl8925Wf3wF+2rm&#10;P+Zs5hp9Vj4Dh0XTXqZ2blyr6JQL4cfwP96JxU2PZnGePjhVviz2ix6udVvZTP1RXoytzYeBvAKZ&#10;Ik/U3dBiDuYavfwoy+X//HZL0HkjRwYXJmqTF9v7rr0R/EhFZCp2TLea8GMt+VG7qvqj3Oh+cCTH&#10;+iBdxxy9MbiReBT0RzxzVKazYkebH81whmeN3FBeZWVQfmlWlcTj8YoWGTaZzswqUaYciqV12+Nj&#10;SrIyZLDhtsfGHht7oLGl/ru1B9Apvw+GtQb5yowo0MMIIsOW+mXYEDzCiuilsO29tXtrn4r2WRhZ&#10;2045C7R7PZW8Vo79XO3l/qN9n6semUh+/EHwY5Pv+zZYlR8fJL/oDOsFvEPGjxYdZRz5MWZQ+DH1&#10;xznsOcmPv+Z3EX/O/2XvTFryY8GJES3Or1j2icbiNz3Nqm5Z5dhqHNNrzvSewI9/feapyfMN7Kyg&#10;8VjP2NC1+q7KApWsSgsLyFtxbO3QwAvD42RficP0UFi7I9AIHuXDo2zH8DLKeousGyT2nsDff45K&#10;8qtYQWFjcyNxzMQ/sDkju4IEvz3xAucbs8PLBoYqh1kPzPX5liNPX+5bDBaVYdE2Cz0zZ4f4DKAy&#10;a9ydiJoh57CGmhMd/Ii8Kj9qX30jnpaygvZV4snhRxEZfdiv5ccm8moi78+TH5FXya4dvwl9wave&#10;Kz/St9H4zrZ/+vrJRGKRpRO/ZJxJpHmsP8NWbDH3st/V+w1uRBl81+bBEqEi07m2q8GLxk9cz77g&#10;R+053yUjeb6LH12Zyri51B87aFRi5RdpI1JUrqJG2DvkDOxLfiS/o8OPm1vvjh3Cur4C7eUy0uBz&#10;VLOtEBFj7Gh3BnJ6NwKV8OHjoPHv8T8qxyrXfqr2u8MfHv5USKJy65+BSJvItHcDzSHlfrau3Ps4&#10;KH4AhsQyxPEDSMfqpKmPpuVI65GvfxYvKJLriNE5R3s/V93LCjH/j2+Q8qqejXfGRkM7wVs+zMpm&#10;g/qwM58q67eKSPOKK6wWID/q1ReFJfISjf7v+W4U6odMjjT/8HqpU+Zvxu90ccaKHKwWhxQozxzt&#10;OTisF//01GrW6XgEz/zRnsGhNaO3j5pl5T1yklw4DfLQ8ECFSPB81NKJOh6Fjghqjva81fdW4PBB&#10;UCgGWV9wggqCU+nVZ/yo3YSGk3E3Me6Qoc0xWY699+kJVtYePYEXxU0bsGsPKd2m1Iv1CNw7B/iJ&#10;/BxbmAuWD1lT61XWDcf6ylj8Nc9l9/Q/Ek++e+YNV0cuZifzre6SH9ub8Yjy4yn0R6qGok+sar4i&#10;P/ILmS23CsaMxjWvZ2VR0ZzNY+y6qY+2SnuOv58bHBibaHS/g0r33Y5kT228zjEM/89wo08r0Qh3&#10;hsTaRqTIvKHxzOHHu2PFgP3zn9y5ryU/Vpvz8JqcWPBjcGMiktxjtk1KqUVdN7KAmaeQPBqrqfTR&#10;4Ufic6iQdXvztZFXG+PVFeg+WONdqa2uxTpz+I3lNrfio2UWMqhKRPK/0QAgM+ysYOnD1Q9Vf765&#10;fxg7qVaZkDZlvJBNA5nqlvBr6qHg+AH1UZBoA5m0e2PvsZED3FNaikBj8PSzI6PyI5YHK27/Bv3x&#10;B/tZL4DIOHKSR0aJ07mzYrzY0b4z/c811JytWkesFb+amqTRcuSdxPodxJOXdlJQmWgsbaclIi+A&#10;OZFZoJO92PZ5PjZRQLz/wXqyoNz4aM/W6urxi+j825tbK0d7vhSWnWsNKq00FnoTiUqqSKbkPeId&#10;ZC1kj0WBumJYa9ATSx1xse9OWF82lAW/xSqWzPThSXN2Lxufpj2WQr8NhH6LWMLF/kN1cgh2aUO/&#10;NrKXOMv7WleJxTtIraTLrKih9CtXPlpkR4PImFW2GDOEJun6EVZR5psyUwUev7gNPP4qVitXYk1+&#10;LOv15vNV/mB1BPixQBy1K0Ej2uNOIqj0aeZ5ubNEpH0iUiS6n4j8p68H4lLCKSWdTt9GYIlCMDhj&#10;/PjSPvTHmLMSYSU3ln3Bh6Kvmxt5wh1ujH0iAi7xPOXHZx5ihfGJV+svoD9+G/1Rfkz9MZAY0kpI&#10;qyJSmyo4hBFgR7/fOTIGro091dYf/5b3e5N48mtj18Aj8irSTPAjEeWrmtSZsfqizRzEyLGAK8mz&#10;Sp6TGW+b0JoaqMHn+DgM+Xd3fbj6kWp/rX+YDaYUieLKe5Ry5VQ3dE7ssWe3HQB3IlEU3lu/t/67&#10;daVeWv3exo7GY4VE/KP7f3T/P/wh2ujY6PDL/Y/0bqhsZwVu+fE7Dz2FZdUshLeJkvP3fpBospf7&#10;jvY9UderQSWANiKx7lCtA96PCgGu36MtouRFUSdfOr6SH0skFn0pqUYfiIyZ8+K06+MYqxZoXLu1&#10;IhovTt/XQm5mhdVHWHX8RH3fxFMTZnboF0z0wYfqiqAxpVOZ0yYStb7IXkZLnajDh8jjp6aNHk8k&#10;fgK7Aq2ItY3ezwxi4HvtoOGBeQ9+NCP6UO2DmXW5WgCxcnfsYn7Hh+a6J+fJ6MrIO/WUUoKVJ5FZ&#10;124Y2jTuqobWDhGRF/kbicc/nS35kWezT/0Rry5M6Dizpfyh/sgIhOnkx3MjWHPQIJ+oaR/SBuf5&#10;4E6vyxxFv4oj3ic4UpTLj/JgyYXlfnmcfKjlRkQWqCyYMVBZ7MN+ud3Aec5lBUeCRTnyRk4sj5VY&#10;3wt+/OSu/awY8N2H7tk533qtfhh+fHpi3kjwkh9Dh7wvbKypPwQ/JhonrTGOpYrIlaX8iPw705rY&#10;TJ2r8HcMXKFyNjZCIuawkcRItlp48qQZUGYmfnTitlYy5G1U7fjRNpFmU6ocqf9881/dBR7B4oer&#10;n4Inw2vJ9cdpHdssOAOL2GKxAz2GHWhHFxo/VPtQ7d8Nf6i2vvYA78r7o5v6+mcjVna09r2+R+TH&#10;5sNz2le/s59cMTyNeybPMf/i5wi7xtHe7/Va9YpxwWySHGlddKs2Kq06Xp5kFn3DGGnGr6i0icRo&#10;/C4lGi8ETpcei0ZHPtvMpubWaqLRMbwMGe/iNHYc7TtIsNPEkD44vGfi0tTq0WUDbTSCxNAVA41y&#10;IkgEhwdkRTwXC6y2gxUGO835+vaWOARlXflCIg/MxSeLz1l87kQk38ecTqLPiaWFH0/U3wePRt1t&#10;xG563Vwr2M7/zfzRzmf1t8V+Vs4MCVZ/Cx6QNWOVzU3XUztYW14ZxI/ECtN4NsjBmdw98ytkhPj7&#10;9PofE4kgSkTyP/XC0M/RD+DHRN5zjQGiyV0rAH4UbcV592kpy9G7v7TBjzOFVKoE6n5Iop7rRmAH&#10;iaLQdqHocz/9jyKvkCqilw9v4Mgl/FjojcGTrLQAWyY/uoIHFQLISH6t/kKtOv7tSSVW7Dpd/kf0&#10;yGJLfjTPrzm1kvwlvUPy41UqdnTsq1QA2WV+B5JvE/0RfhSPywYO1swnnStqwYnIRGXm7KtR/gPc&#10;KB7V7rTrJB7/ekyG/Ku7PjXMhpUm5VSvdhCphKos+n05EkSmh+R4oHIHnChXunnH34N3pWFeM/IY&#10;f+nHYyPD4nFDZdP4w/PJj0cmV+OttkbAncZYE8m9gZXqHwGPb48hr7Yl1swQUJNO/fEkfpAbkdhG&#10;XXBgJ341uYh5M3RHOSFkGuJVT02dqKs5yo3Taxf7zzdOT7/PDLpqdNmQXr1HewYr21vvz56eer6u&#10;12NaydQM5MiySiQeCD4MD0bw4iKVIQeHWI8dW+nVkVPIfYyB2Bw7fsZPzBWN+NpyPz97XA+06oNJ&#10;fjxRX7fL7EeruxyZIsIkpF3Hpc2sZf2M5xo+OVCJBOtK6o/2jFXxibImaMb+adVu4ldkNE0+OfMG&#10;z0A8ikpRKj9qNSx6xo7Sh/EAFfAmS74S/HhrxWqdHm8szrMfr+NO2SNkujgXUSzKeKX++GKhKx4B&#10;kR1uDKSW3Ej/z20+R59kyXXZl1zoc8unm79s+XQ6fVpzEo+niTnd/5DyZW0XFQIah4er+C1EknmQ&#10;+yaVVssmR2Jp43sU33ASNN7/9v14Vsk1u0qFgJ8SfZf+RypkgceQewOPl3upe8bcvJWobPmxRCLj&#10;OipVmbcvR5JRNWk9RtEoEkMSRWJVZv07GBKObKNRtILGkFlLHRF9Ub6E+ZRbRZ08iY02z/EKZVrP&#10;q2uif/JqsT1TH6j+t169ZKvHv7Ar+PGhvVgStSafG9nAHC8erXb6vd6BijV0+NzMJqFDqkdSUVft&#10;0fUfI7+j4JUON7YRyThbup9IiHMRHeBve3GadcdhPWJK1zTW6OMw9v86nPlg9dHIuiCWfJwMp5m9&#10;E1sr3BcSageNO1YaTQMSS38i1rTlA8bKzWK5eQINDzyKIDbzaf0MbEujE7qOvVZed/Rtn3ii5hzh&#10;J5AdNzZPTYnTYAreKaVbXsG9YlJf0YbKsqEzfa5s4Iqgq8m2HeO7NNb8x5WP9Cwb0vIO+02nVG98&#10;jnOaenmiaRuoUv5AegT18iN4DEyG/oi8auZNIhTUeS3GaSKwg0ZxaBSLreDH4MWCG9sc2cWJpYRK&#10;f4pWcmOnTwTChfLiv5Yjue96cKO9/Ki8f2l6HWtSGcFqxtW1xgu1NfBjImmfeMITmTbWbonVCjIb&#10;0R5Xko1IjsU2YgKpAZH8+MPwP8qPL03hr4Qfn4cfL+M9VnMRj8GPIFIpr+THzNWPKlPUuFGTDMtO&#10;IFJsemak/lebf/77/fX0XAR/hkXnMaMLsKMqwT4LzvRmyJzfHzteNPZhQzFYWG84z7vwKt+L/cbj&#10;9Vuq8GOPcWhfRF5N/XETtsbtE+fBI+sLBj8eBbN3Vl9hvfvkR5gerwceLONXQaPyqrKq87sIK/tE&#10;G+OTrczt0Lba2UqUKuNcn31q8olhYnECjWf6Dtao5DB7x869EydqEWUTfHlp+g7YadP45X6j39QX&#10;tWGKxMJyE0/cWRBWJOPtIHU3D9UODp8gpxHZbuTCzCfm1BdDswFtpa3XzxfcuNQ/ug8b8D7vWTt3&#10;cXbP5IO1ZUPnGx1+PDV1B+d9N2W0nHHy23n/KVYmX9UEk8xsy4kLuK+JZaE+WAGP8L9xPEd7Nwyf&#10;G9uDLMqraD4/9ceQxJDGtoEgNAT8TM4h+jt44jas+6OskUz2o7pQsEXBGOW+slwRS5ZIbOI9t8mP&#10;JTcqrcqPeSwaO4iUGZVMy76NSs5Y7Y/PG0jscN5v5ciQGpbe0+ZGEOksLD+6os4zD5lx9S78uGZ8&#10;Hht2hx+NLU+ONI7VdQScW9yUVv/xfrNEkx/va0V0+v7f4PFA/p0jE0i7UPAjNgTsbAv4E1wBssOP&#10;6o5Fjj6s6CYmPzqR/kU9EaJLz+FtrWfHPlvvJxrOuBp9+UbeaNdJr4aYFKM/ivt9TdpxZM60+sil&#10;btwZkTv9MO1HhjOG5xtkIx8Fjwt9Vxt3t/lx08ReVtQ+0VDaop4bmDza873eW+HH0B95Dllb3uic&#10;3ZMrmyU/OmJAYjS5QlzmCM3e4845RjH35Aj0OjyDJUeUNVauX6mWuBeP4x3YTc43zDo2QudgzZiA&#10;92fxO9SMaMWGWmyJxrTeaLmRFcnpSCRSeVOvvmuYrhyP1eZAnqO/nCXCgtORVNucCEKdPUSt98OP&#10;xA4yd4lHuK5JnM10yr6+V+e7xhHj0O3UzH2TrHGO1+gq0VxYc2pmbRJVt5LcEvXKnmXVq9uI3vHz&#10;0HyC8qNboDGetzym/mj8BVdA5CsjO8kFIBMOO5tItCU3xn7eJwK5n2tF81h+BGOhO7IX/RGOE32p&#10;G2Lt4hjUwf3u39RzLutm3sCNoi/mJvsbW8GNzr3RbuBHKnZM7npz6l35cbSjP3b4MTlSr/AmLKzM&#10;LerZIa2+EvrjuREykqlodQ/ZW/off/h1V5wLjwn8eIVYjgVm6zPwIzEZPF8R2Uz7Kt5Ic/SVVD9G&#10;E53hASFGNWJviHg1uo0aAU2iUSM349nGs2BRNBJ7R0TcDA2vfqAUhMY52DL4LyXaQCHRcl+mGVUX&#10;dtqw1X6E/ZGomruI/3EZlvi7dylzPzy/l0rPT03fBz8uA4/kUxOTcqbvaO+d4BF2tN4H0apGNNqC&#10;H5GXMr6yGFEx0mNMxiiN0eyIjhHv+eJ3KkZgcTxrreNHXGeceJzBih5HZZmN4xuGDuD1P947VvXc&#10;dWTV841FogK4D/+iNZCP2bTdIKleJsZutkoV5Ib+iKwST51H5FVXXl85Lj/KZfF55EJ1x3k4MxrH&#10;yY9wYqAxuDH58T34kbohWJjunrs0DR7xW56alh/9Pm6BXmchEKxvde284+7i7OmZTRNmy4JHcr8G&#10;WV19mhiB8Mis2QIiNzBfvwjfJMea/8hYYbzsLprSSPDjjE8+rhE3Z2VVo1eNNg7uE6nBgcU9jLft&#10;jrmCF4m6Ym8u+TFQWEqricZEaWm5aSOyQGZKrIlS77lZfxSZPImy8SuXc0z25TUlIREpN9ou4Vl2&#10;xbmfBT+SATkKP46W/Eh8Dfqj/NjNkSl/i0Zz7EUjGzFLr47c13oJ78n/avOjK5YHP+LvkB/BIzHl&#10;56jPFmPZWjgg0Coc1sXBG9muI3fXxEeJpiCqlJlvpjYyPDI8UN1JTTBYjONRVrcdoD7xgOdpo8Mz&#10;nN1ZJzK21l+9pdpf9a5vcLf4TQwbR26seT+v6OeOX9z1kcpHKgPDt7COnO+1E9+iFoflQ9ca63b+&#10;DPvqw/NK6Eem7puQHxfAo1FkC31+B6Oj0463EmZoKjO0KkQprRzPCHR+JX673NSpLobNMW2P2jm0&#10;aTrT+lt2b6c5Po3X8XzjWK/5iDvWrhi4fVy59Pr0ntaD4dU4sHY558xcva91sFZYfODG0r9IZEwg&#10;coFIgWsNKueM3j6+mbWvD2HNPJTVN2Aoqo+MX2A1ViVWbafREpFxLlEqkhKVSrDuZw8/kou2DA12&#10;3S7xiP6oH5ERGOMNPHbLA+ATVBrt4NgzxmGTEc9EAw9W0GIijgdr1Jotgchbh841yAaJd2MVLXCU&#10;iBRZzoJtfgRdc8F65xh9X2EN5edGZEDvKzcRGIgs0FgiMs4ziwY/RkaA7Agf2kIytfcXypa/Vv6e&#10;N3Kk9/nLOock12Xf1iP51jHPluj0PucbmluhO87dwXZp5tK0K7JGBiT8uGb0hdq7DWIuCvuq/FgF&#10;jfo+lFrvi5HnE3LFxOBH0Eh8Dpnz58mclB+fCX50RVZXDNC+2tYficraUHklvOnbghOjXpw8E+8o&#10;3/wX2jZmPDJGyV0mrwLNzVoMtwzdggcw980Fv4Vzed4c/luHBqJ59mWu6S28lZgNsdYf/w9Ub6nY&#10;bsEyfsvQLwZ/0f8ykTa+1mbe/TLYb7Fva+XayLqdzikPz5+mjsURVuI+Dx6J+BsaJIt++dBi/51o&#10;klTeZXXzncTHs4ZLbNaXIR6wpn/9fESbrSZz0ko0jtdo+AWoS2QEGl5r1k4gf0u+Mg7P+sSH6j7F&#10;89QsNodKGfR4z/O1fa1LU9enTyGXmof86Nqzfa82nia3Y/X41qjaoaffWNSCF/FskHuBX2Oh59Dw&#10;vonTk5tAo9KhKz9aKf7BYWqTI7GuGlfKclwwOwSPJ2+LOnnTxhaIZN9zBTrXzl9EXt2Azfn2cfnR&#10;ejvWcr1jnvcquDE5NaTvQHSgMTlyZi/+yVXjRucPVq4Yy0NNg0eN3wGRZGqhGz9HhO5Fxit5kqBm&#10;Dw09naZ2kPx4ckb7g9eIm2O0iMjUhJIHkw/V7uO19sW+13PbM5V4LDmx7F9s64klB/5LfZHhGYjz&#10;iZb8R68EVBzHXNW+lojsklbnqM838xL2nEn1Ryp2vBn8+G6j1Xp6ohX+R/lNhjM6IOoEkKWMtMos&#10;pE81mHHbO/cbF3yw7trKT7P++TNki/wG/TFXLCfDo2nWnprMo8ir8GNDmS4rNyYSfb94T3RzI/C/&#10;CQ7FmHy1SF7rmT78V/Rv5X77uDjPNbe4p6s/0/cysTQv971Fi/2+l3vt38o+9n3dW+Ys6B+jLfbJ&#10;KS9NfpeI3h/sfx/pwVrPru0sGt303CxjM87s5d6Xe1nrDQn2DP2xXuNAjxX7vtcCn8kWUdpGavee&#10;5RjJnY278eh/icxidafQn+h3rN2xFonUCAD9iEirZ3vHsMNQN7W22GdO4TFQ1mqdnrzaWI71lS3R&#10;GFJq6oxKq7LO8Z7ZqpZypcnQ1sD+wdoY6MdTH/x4Cn4UQei3evkLTlNqDVSVkqxSbHBjhzPfm93Y&#10;Uqfe1Ly74MeIs2Hk+X7d3Mh+Ef0mIoNBZ6xHSK0sGHuWSEqeRxuRzkJad17ufaK2d1I/JlmHMBz4&#10;CTTy/2RWQ8mIKM9vn9T/bd1V4xhFmw1ejOY+r2qj0f3OtX/6OjzYvaXVZilHypMlVxb7SyVWeTN9&#10;iSVHpt6YiMv9pciM++TJtKsy78mOJT/+UfLj3P+dqsKPxl/NT8yDROt2hH0VNIpK/b4wZGtOfRnk&#10;GKG7it4Ie39r19T5JNF35ltZAaTgx3H0R6IBGCNsy5H1NmIFSylCacIIPCp+8C7nGjKOTAe6AnXE&#10;OK/Xf93pPfI4swvo3ecXzb597DmuLMT1si/uEymRjyBSRONiRFOTD8bZMSoHW8PQeLm7505FBJj1&#10;ZcCiiCSvQQ+e2dVHe16OSGzXQsXjHnGaxmqyFdFpkROIZ1C7TG7roxpGZj2t51wcmyeIZVQ+9JjG&#10;lp4L9vTuK38SHSf+rEJunmrWBCCGrrSlisLw+ItHowCOrT2U0aWgUUxaCflgbbbQH7GrjegtFGki&#10;KFFI35ZQC+k0dMfyfHLkWlbN2dS6E+vW5uYX4Ef53tV0Sv3R9+q20ZY6ZCIyLa1X+bX1Wp4fsRKo&#10;v4gx6BHVwOz0pTVnQKT1Po5QFxJ+jGqoIstYGfncleLhTtp27GhRxaphHc48p5ZZrkyV++3jDjLJ&#10;L4Yftd64ta045b4smby4VH8EwVzxc7i5WnhIrF28J+eVnHhz75yV19u6Y4HK92ffhx8/mJlEf/zh&#10;/v889zdTrXHxSE75xD4QqLQZ/DieWoiaCFWwqe24qvn2yNvUlXE7z0xnXTJXQd7X+mA6K1p1+HGz&#10;GT8DylCMERhkkKpDq8YrIfmayRxVBXl94TGGseQ6kXWZVUYvg5FOD+o8Fm2BqBJhS4+7r7lPNhDs&#10;rAe00+c+SOxZZHamgUbiFdZvrbxa39f6AlapH+xft/Mp2OUq8ZhUuAgkmsOwfMBsI7MA+TYxxzjP&#10;iBi/n7EwxmtmhJr5iEhhzvm0L2WvV0ILBvgThSCvaOhQ7GclqiIGFTSKyBK5kc3BrHC8JzwcvE/J&#10;iVaxSkQyqjm/Ayadre5jFl3Nr2ZcqbUb9XTof9yKFnCukfwIIuW0G3gtdT6R6hYoLTkSxL43S20h&#10;KvDsbcGPU+K95MeL7ffp2I+L9wp+ZJ0A1pAl95Fx42tOTW2krvIys396D/D0nHN8Vg0qWW6tWu0D&#10;hMFpu22BJUf/e7Mn8TEF4pjRjZ9WYl3VyvoZZT5x2ZvRWKAy0RhIFuUpr5YcCfp+i/7o3wt+bHOj&#10;aHQr0ejVRNlv1R+DB0uuVELo1h+x4uy+Yz7Zcd0c9f7AY/Dj1yfnena0mq/VX6u3iCiXH43SabXW&#10;jOOVJC/yeWzmh8Nqrg9LXUm7uTHWY9SPG6SaxKv1+5sfsH5dmx+JYN3b2tzmx0QkFniimNW5XH8+&#10;YhypreMMSYP34EJG/RUwtxw0lk1Uul/0gclEJshqI9TrBQKj933O9vJe8Tr7K6DyCri0vywjthuR&#10;ZBwNDpFx1ly38wf7/4h1RomQbp6vH6J+rJyYWUVkJYWMdcxc+bUi0l5Eioi0TshaooIWaANp7D/C&#10;WOM8DbR2N/Arl3pOO2m8Fmx2kJqIlWk9K5rdAnWisPjbC/H3PYutlU90aHgzdlVzgF0/UH5UQlRX&#10;3VC5deC5OvacXWiItJixCzuotlAbY0uuDK6TKz2X/HgHq66ubmr72jfxhbnTU5sKfoQ3QWP5mlJq&#10;7aDR98Myi0c3cx/lVLnW2IJllUSkz8Hv7+yFR7JydUybmvImkRf8bx7ixfA/PlmgajtRxmpMRvmL&#10;vD1Fc/+GbI2ZOC7Oe1/Bj0s4suRHeTC58EgwIWgFd547Ah55dSKyuHaxix9v5kRRuKSl9aeQWJVa&#10;3Up+/CL64w/3mwE5Dx7fbVTxQO5r+W9+otp8d+Rw7fDwoequ6nhllvgOs920bNg2ILNYqcwcm8Gh&#10;w/z+fzmJtRZryP8O/bG0r17pC37MWEpHsByobljoVnJTh/sCjW0UlRwpEosG/s7SlEZ9XfnaTi+6&#10;lyIT9HluCUd63G5GWdOsJ4oGOfXw/MPzl6bMnGB9xYIbM8ePz+PfbaMw0NhGomgQMyXvqd/Z5DG5&#10;M5G7QLULX0fP+9CQ5o/bRHbBrYFKXguilV59z4hNLXL8i3ic0q7qbIBFRzxHbTm8Ij1j2KZYraNu&#10;reLgR2ZTZ1GzL4wxMI8SyyCNSGZmeBvjBhtp2TwWYW6gto3USzNXR5w3n54Uj3gfw56T1tVS8m3r&#10;kRlzlDZWKlkZrbMRCVNtL94fW7OVZTdUjd05gJSREoIc+WgP1RjIWYbLCo50tVvt1a7P4Dn1x3eo&#10;M6D+aCVINrlQ5AYnelygEjSGz7845iz8CMJisz9Fs6eJvLIPVKZttfxf+3miNbkT/ZFnlvNaSKtt&#10;m6rnRKK6In1bkk2OLLhRfqStm3t/5qczyY+uuMEakK01WwKPIFE0Iu+MvwYzHh5+fvirgchdlTGY&#10;cIgGKhmnWDjoHakwy/Dtoy9NZkZy6I/wo7k4h2uO38jG0w5IVEByYaKmgzJHui058Yp9oT/e3IuJ&#10;pTqjEq4IjV70FcclMgNFnF8skFqebyOST7VAfV95fi8S6z1RkfZ8Xe3GGScanyjvj/y+4MYzUU9G&#10;tOW87tweKAQbKU2K3ZgJ2pJzcr08vXw9lTb6r/St4C8sJ+o+ZAA+ifp28p5PzHdKri0zqEQoWyA1&#10;/06i8VgxmpWXB4dOoNWbj9+lP7Ly31ZiZLSs5co67xBZZebjO0Qg218d67T03mh9Tb5cO+92x/yl&#10;mWtjC0SlPz35xXn4ETzugeuugzY5tNRBQy+VE5FUk1+v7yayB36U0d4Zo3JOjNtPwKtHpk8QBbXQ&#10;H7kgfId8luZ3biD/ezvMV6LMaDnjc9Lvm3Wx9Lc9Ud8IHkOWDCTuAYm2Ao30hd8/UJn7pf4oAsWl&#10;KDzVhUTPd6w5olHZ1K08n70zWaIxkVeicAkn3siRmYVccGPJkOqPrjgnP/bs+Hbrl40Cj7JjS354&#10;IdB4uHq4uquyqzI+ND40FG0IHA6SZ0xjJF3uXUG9pXcb8617wgOZ+uNeMzxGdw1f6Yv5O0aWklTw&#10;UvCdo7uNSJCS+zkqu88vtq/lPR7beP2/0DpcufReOVkZye1s/K/kaZ2aQzGvsH4lupe24UV0RtG8&#10;bP3y9QuhM8JtokWOpAcvofeIRHiskEi9kkhEOkZuXjEA7kAeuON9fK/l6wd5cj69FTxDn6Yz2wav&#10;FxL7lUQw71PopOqjK+8tOTP5kjxH0Fnkc3g99w+wypzrip3o4kfsq7GWyiKRSFqDUz6JnnnsrcJ+&#10;jdwCLrItDh6sz02aoRgekJBar+++NPPqiHjUvyUe8eGAx4vhfUyvSCmtduyrcqwxOuW6HauaxAeJ&#10;VvTT9/ZdmN04+ZX6MjiSmU7pPaR9OJKsT6XWEpFPyo9Yg2W/9IRY/888km/WVzVhwwKFJT/aey5a&#10;gcTkSeXS5EdQJtJ437IXce4v3ZCT40zZd19N++oS/ZEntuS45MiSR4kAwK5aciP9Z27gx9/Z+e1W&#10;dfSXyqutb0+0mvOtKux4ePiF4cPDgcbq5yufX4JIoBmjKDSzvtnKa/X51ifDeyc/XprSKktkyPBl&#10;5NWUqIwhOdtzNtAl/+Ur23pi8GHBk+qLJV+ChrDq/NZerHg9+xKp3cde8XzZu78Unc4Qosuz1lXc&#10;TNVS1xfKahRqtF7x/5xN4t4Cjeo8OwKF6ICMJb4r74Oeyv3yXyAO3K1AtreVqBsccBOJiUqQyPEG&#10;jm2DAzxcGtdjNuCZBWf6BEupOJEoGnPl1eRQ5oWQkHlixK2eIHZb/3vYV4epg4Ot2LUA9D6FJSp6&#10;94vGk9Brcyx7oh+IHEDPCx8k7Pge9oeLyKvWwnlp6ovzelTKKqsXZgsdsx3Lk37IIu4V/6TWVT2G&#10;Vuq4yN2BSPOP9zWn3mZNI6oY4ZFUG9+hTBDb0d7BqplvRwJtJ6d/DT+CRyw9eziT9WLwP5I5tCeq&#10;3BSc2OZG9L3M2oD53N6I/0+CTu05cmKir+hLVLYRGdac4h59/yUOTxXniPBr82NIq11cmbyZEmu3&#10;Dhm2VWNy2taczxBPzvonwY/qj38MP/7lRHV0zZaPj863vgY7VseND3geLHa4Mfhx4NPFSBGPQ0PO&#10;4sepcDY0ZLYWFlYsOvIjUbBk1VyjPoBVP+ERR5J1QonkSouKr0zLihwSCHLU/xsbyAnOPcv72G5A&#10;nseMtUAg/WLaV0FQodvxCqVvVjutasM6NGxt9ZBKvYfmax3JMH1KkoFGWdJveRYkuiUaA2nwne9o&#10;bahcG0PNmVnHT8l93u37uf6GM1NsiVT+HwOZohMuXb9i/Y+4N+twhEQXEqu22ERk1AXQQwIikV97&#10;YHak0rb/EdvqVtba0Bv8SKzAIQL9TmWf389zZ4rvCjL7nqgdmXJcRSTdvJLnxZnz8OOKoUvw49OT&#10;q4l60DbDOA3JNqVTkZjcJ/8p8cKFs/gnQlq1kpV4vI4ke4EKyC/ubk6/fT+1Jqjll4hM74cyR4M6&#10;rlsLWysSKX/FuFY3Ean+uJIaAa41pzW2iw/biBSh6o4dNLp3Ejx2uNFP32lyYEZWcY4t9u3L83G2&#10;g86b+dFoCtEZfXBjF18mErXiqDfKjcmPeDysKf5DfPh/PF/b+ZcTrfE1W35vfL753yfmm63xXzZe&#10;q/0J7PjVQlL9tJLqwNDAbbQVNOfv25jBcwQODu2qrhl/SYsO/sfaLlYEMcut7kqFSnVKIdrl4cee&#10;sHGKRuoUikR5RD4sW8GRcSxCPS57RzL3xet8rSO/u3UhOs4Xx/H6eBf+7mVbIGvRPkefvMaeCBEf&#10;Vjx9noiWrdT+OcPxYthiSzSmBKn9RP1Obe8s76Nkmt8le7lR3XPD0FfIuz2HlnMnfvSIFuCvp16p&#10;NKr1AssrunWi1O/n5/Lz8g5ItvKljXdU5wyJQ80xJVQ5UotPcGVIrOiu8R2CH8P/qDVHz80yqrg+&#10;SnUBrzu7gMKi5ZGfazHOx3MBC82WnsoitnV+7dzpNj/eM6dPSPaSI9Qfk/MSjRfaiAz9ET3xW1hz&#10;zOg3y0cLByjdh7S6+41926ZXklF7ZGZVi8rUqUcSq1typLXQqCmit8/atiGvirwj8K0VOs4RWfnK&#10;iOtygrobGxZR8edmRrXeS9uLs+qPbUS2JVbxd6rAW6KxvMfKse6XPfuhXyqrF4gskWd/U/Oe7vtK&#10;aTXRuG7O6MOsmfq3+5+Z/52d/xN+/PiW6ujX4Mc/aMqVfzH8J6DxqyGlfhpeTCTeNvD3fSvWg8iC&#10;J6+AN8fieOUF4rvu2fmz/bkC+mYrutYGqXGGfcGRy8ZvDB7PhoXD2T6tGh10OQJFXIGiogc1IK+Q&#10;Om+41r63RBzXGddx/1n67uZ5jx33HW5cDLsmlqb4FnBZxBMpuY5jv/Luo6H1KjkiqcKLjhRbt8Wm&#10;I3U7qzhTlH9rsY/aoI1t+Ku3td4eYz3fAWKFwLjzlDOV9cL1g/gURbXNZ+aWEnAy51JUiteY5fgk&#10;6K3dNtiIKHD9qct94JGIOVdGZiWerPTHt/lSoP948ONx0VjyoQgt9rNn7uh/e+TFKSNdS+/HhekT&#10;RNhugB8/uYu17sZXp/7IqCx40JifdpMf5Urx6voSSqtvj30LztXiCLrYvjW7bfpjk83pk+BkJWtc&#10;JiJ9MmgCfNbpNYt9z7FiZfKj+Y96H7XYqD+K8K9QazvjBZILO8gMW81NiHyDv1TyY6JO7pMjgwPL&#10;HvzFsf2SJio9Z68tK737cqBSaBc3to/L86E3dnTH+c/Mr7PN3T1v/tz7eAx/Bj8+M/8fwOMfjH98&#10;Swt+VJNcs+Untb+AH1/AtvrVyueHUnf89FBIq/Jj/EMvwprjyAJbIPLV2tMT9+wMdiS6YFeVOr59&#10;jhr0KrazHTQGIuXHbm6U5xzN8gOobOuTIDH2C7SKvH/15nuCjOL+sheZInJR6xIYs2IpHgg+jSic&#10;rT4Ynp0hdDsx6CZOtUyllLoDD0YiGNzxKq0w/p+f3/cWjWfpicnr/2at0jo5/Tor7Tw51Ww9Vycz&#10;NxmoV3ZF7+ugkXcTj3le/hP5fjbmEf+O0uvQWPHsl6/3Xj5JzA6l/mj9HON6qJTcO1u9fXwTfsgT&#10;ejv4NfxkKesiXbeRmMhUPuhG5nGsV9h9yN/fg2+ikFgZSaeomE5lO/THu3e59lKbH7knpVU5DES2&#10;+TG9Hy9Oi0fRo+1FhHrfhd0v7j65uzK9cmrbzIvkPL44vXK8G5HJkVals7JHZlNgXw00Jj9qr/0m&#10;+czbiaYr0RfSqSjUXwFykhOTH/mbsRkvV9hK6ZP7shehHpeIi2sll97Up/7YRuRNvFhwZZeFxwi5&#10;1B3b0iqIXMqPtZ1vTrbGq6PV0XlkVbix9lrtL4ZhyLb++Hnk1XG8HSE5BSJvG7gNvMkFJSIHB7Tr&#10;XKu/WhuvFEjVN4aVQzTqd5Mfc4TnSG7zCiNYTsm2bP1i7GfvfjRQ1e4LhMX97C94v1vxHmdv6OM6&#10;5+yzwQXyJJ8mR6ij3k9DFn3lIGNX2dAR73fzLvRGvonYafMir/cV2k0LXvf9osVox4b7Vv/O4Y+N&#10;Pzn1k5nXZ18n5/0ktggQOWCknaiT21x/I6THghtFmFaZtPwrXRwHdfkZnPeWK73G7+AccZnP5yyR&#10;lp7gypBe2VtzmbXNz1N33lhyVv3jm3dLx8qsbhlXxHvwKdznSfDZPD7aQwZ2ZVVTNhNt2vJPTVNL&#10;hPnpJSrSuyI9eJyQLdQf5dBEXyJSVGaszgVjc4iNFI8rsa56vzWGXpx9seDHXK0cTW/qnZGtVa3f&#10;foqw6gSfY2mNKiPvgVmk0lJ/3Ea8mB5IdNIjILBEovuBzkJSFZFvFH/TWeAC8upSFAbqEoXyo2gs&#10;+zYyi/Ndx3wP+THQltzX4cilnCgCRWLHrlpwI/z4mfm7580mVX/Ugy8/vjk536xu+b1Rt5/UYcfh&#10;12DHF8BjadEhIqA9N2sbVJ9x1GLNB5Vh1VeSXZ96jnKpvKlFld59RvUNaAzpVF6BDxnZyYnlseeK&#10;FtfZT8wV/zMWl2xdx4FGx6oILfsOWj2fqPSzyY/KRqLCK1pQRNhy0Ahn5IzC+HTUO0rFZweJ6op+&#10;Dvn2DFcCWRGhvoB98omaaHx95pe7X5+1EZvG+nFPUJXKaNcYbf5d/bIiGfTn3wH1BSJFozOZfzXu&#10;QTfIZ74Czg6LDzKKqDweUq7fRYyLRzlyGV5VVpcLS45/U8RmVGx81kDkAb45fzeasyffOfZZlRWJ&#10;9VzjqalybMGPU+fqeAaHnp5YR80C+dF8jPcYuyI20Sgqkx9FIxvI05qTeIwsUSRGq37BiCCyMv0x&#10;+PFkrKZj1ABVGSJmhyqxPPPgSOqbzw7fN2Fuk6wmIo8U9lUjAqhqNOHZ0BNLTix7XlFyo58kP1uH&#10;H9O7D5OW3AfGkhs7/SkQeqp9vtAh436/e0qopaR6s+5YXm9Lqx1rDljUovMZ+PGnXfpjbeffTP4B&#10;/PhxLKy/BI2vsYHGjn01tKkx6bHwO4pIkRie7LAhMj4YydwTst0VJTa25CBHU4yq+KXBZSClRN5S&#10;pDC6QJFI7O6Le7oR6HW2eC/3uo/Zj/Nd/aLXaYlEe/FWSoddiPQe0OGYVIdzRAQSS+QUvChinYdK&#10;Dg0kMaqPUotR2+StQ39ev6vp2gKvz/5k9vXdtNlf7f79+bW7mkSclWi0TrifItbEAFPop13ciF4p&#10;WgONyZHpTXEe0a4tV/rPedG7DsjhIFLUbYltBxgU6cexkID/QKu4DA7M9w1MLjiTRDvubxX7+T2o&#10;81VkOGq7PzV1sHa0h/icifen5ceN2HOI6WHEM9ekpFpIq116JIjQO6G3w8woxzlItMFV35qtTP8j&#10;1VefZCXI4MzpOdZD2FBBy0bbLZ8T34KVhE5RicD4mERkrnOVsdTN4MdEJNjiLxSNvwMjtrkRzg79&#10;tpsf2/E2S/VHXiX6gyf5hkv7kitDf0RPLKTQdn8jZxbcWCAxUXhHcGPJjx8U9tX/Az9O7vqbya9h&#10;xcEHWRePP6knIrGwJj8SMYe0ahsaquDDTm5sI5LxABpTr3TOFqmBiJjzxZ9jLkcWOFnChaKyQOZv&#10;7W+8nij8N/0P4kBnW2Itc/DkSHi8+KwlGkWk49xvIP5CVyz0xSVoVMoDjTT0LlbYo4YE9ZFB45/O&#10;/I/Zn+x+HX789/P/af6/PnRkcgNrUznSuLtAYz6j5LiSG0VjyY0iJO+R74nAdmYDxWetGzeg7Unv&#10;U/BkckoblfBhoNAZx+8REmlIpb4+37fg57Ct8v1zFqU3O4zajoGDiDihQhVVQpBX9018MOOKEKtZ&#10;uyr4ETSKSPmw5MYLsS8CyC7+/6SdX2ye5ZmnjwbYoYRMCU0qMVKQSBNraoJncBKPlANHcoitxSUe&#10;4RBX8mocyW5srT+Cq/laXAkJONgm3S1/utKoMEfAqi1phyRlTnaYkw1UQNIuSegclZ40YUVJ6BAg&#10;HG33uu77ed7vtRPa1W5ePX6/7/3+2nmv93f/e+6H2TzEc5i//mCsQlNpfAv/8cstfdSqxNeEyOvD&#10;z9aGNt7F2HB931cmWGU9IpsS2R/vZ081u8s1FJpFDAJjH94i98NK9YqRQx5hNjSOV+Jp8uyqgb6a&#10;LQi81t5jMY6zD30MjexZEY0/WSzZNp2Z6TC+CpWVyM56KgJqfPUfun89d2X66+N/SRwHGoPIlj5G&#10;tZw0jkKi+kjP8dAFft6RZNbMtzk37ShjDyXOWDTIs9uzHYVqLMgWhWpXWKWtfaORHIvHWwzW+9fa&#10;c0wNrFq4el/0sZx10icFVqNxxhLZ8YxVEQ94FqBVlUbOfDxKlSh+P/W7kKsuPe/GuaPeMR9rI1Gc&#10;8Zdm/g1F/MfZ/zL7k9lfoI+/W/x85/7uYOcrE3baeAwaH6Mq/SRUOOTNT4uKu/hc37NoVe6h57X4&#10;jf2s8P2gmmocvpm+xGjopNqZ76NOGt3JkVEr/fm80gTR8T7N59fv4XeJgc6zfY18A/EXtrPMKKYz&#10;AbHbhybeDn00nvNROeeLPkphE2M9I414jx2iOfZndIUwalDJOCSRrI48/+9n/nTq3tkn0MdjWrCc&#10;6U9SqX5wkFpbPl01j78JFXT0EyK7IpEypD46f13VvXNStkrNW2gifMU+WMxvWL6X3/P3j0jbSh+y&#10;EMjx1MLcX+Z+VvheWyPNY/Qs0aqD19hDYKGwTSK+o/7j+oUvzDnfyp5w/9CdWrgy/V8njK0ujX99&#10;/G/Y/nJsYuzPdq/d/QFVdJeI0fx4iOo56ucWyEkuDC5Q69FHJesR7llV5yPWuvLYgD+pQo9xhDiC&#10;cT3Peu06VbPqXbPfZAXZVcdDQ+vx68rjEumx/4+tEIw+atEWizrPYAl05NksGRAaVqrP9FpTs/N8&#10;h0ojFMmNZzdnOvoIjbfd03/jmNUkf7X0b6jiT1DHXyz+bvHPOn+zdP/SmZlvc0ZzdQrrsJAYNPou&#10;9fO9ehXtjOclIfk9jHWobV47UvNUuXc36i2kTqYf6nupjm5W0vmeOeKq4/fWZlEHV5LoEYn0OJb3&#10;dX3vj2opUhU3++Dk4dDHvRMfR3cAV1WV1NQdtXHVCF0yumoXY5Ts3ifhRlK0VvEgW/p4jFdrsb4F&#10;cU8xG4tqW/T5JFe5WM0OnaT75fBxOnrowZ1Fc51t5XvaQ0X+ou4t2Wt+ph7G92v82suL6T/ymtRF&#10;ddLv1dNEb7fvS2k9Fvt8rceSyIzkVI10f7UVW7L/K7URGrd3tne0V/d33nnknUdeQR8/hcd/nRqa&#10;++rCFNtfsw3NDc2tP7D+wJWZKzO/nP7l9MtTL099b9KOV3Qxp4ZnYpzZy/QT6A2rXjnOTx/bS6Pb&#10;AeZPEm+NGVtHpJjIoCoTPDXEVdrqnkeLvvU08xoEFrLiuRJa7v9faKP6yblWhtEmiSJGqRZKo+du&#10;xDiDCt85M/P8RPd9XZyxQUrSqDZytnOGP7ruN9S1LE6+NXvL0uc7/4YuJo2/W/xLrNVbFn478puN&#10;ZOTZGm2EJv3Y8tlSxKhEFo3UsuRTvRLUnGHQ62cWPdf62IJ1YqamVzWQNGbFQKP3QabaGvobNFad&#10;rlcIibe/wXPM3Dbr4bl6nNUbDw4+hz7eN04HBeZyqY/SmBs0SRTjw7KXPKOmzI0i+/ijkZsmHmRV&#10;ZI+9pEbC43fnvzz9p3Qn/y6RHQnleND25JRrJkSVuXoPja6TYCetE1SpqZGsP5azH+mB0j8Rs7GK&#10;pVq/DxTyzerVosR+I+q00n9MGo+3dDG1UF30KpTDv0AeP9vQ6WsuZz1qxE5X6WITU+V4Upj1OEuD&#10;aal21cZtSw9A5BcWsj5HffzqwqfTv5zacOBfur+nY+OvGXJqbvIV+s892/3n5We6z3SnlqaWhjr7&#10;O0MLQ46FDXM7Voz13F8/t37uyozjyuwnM5/MvD3906noyjPxEFWhl3YehUrj9UmlZH7WqHTWxyXS&#10;2/8P2ypyJfY8NL5WhjRgS3Ne1xF0cpbDAOde1shgpSaN0Hw+9MMzl7O26AyvUR/ZfrPxzeGXpv+q&#10;8/nO55d+hy6ijQ9hqy6pjp3Je+g82tPG3tmfWhdXA84+eZVE3z9JfI3PNLaa0aawsmExqI3vIM08&#10;m+p+Z6RaGQu5fDcrFXMek3U8EpkzmL16+Jt7ZeH38XdqhszHfX5XZsjRV8+eO56N98HjY/Sqta+W&#10;3qN93D0j00IN6zTipJXMYzxiHoL+ixN6ev0TGXOpFutL8/L4F9P/cfal+SeMtqKb9HgPBXpw0tWh&#10;0xoIq5W/y6PMVaa7KDyi1ejjj4bfIKNp5FZ7dSV9aiLanQMK2ajeyzkn1uek3+j+yYgQHQ+NhLC4&#10;HkBffAv3Hmvv6201MmdcVS00lnptbVxNZOM7Lu0r+rh+bn/HerlXsFc3/Id/mhyaSx5lMol8ZflX&#10;8PgKNC4vTcHghrnYoG5DUPcJ2nllxmM7FnZAqT83sEllkimRMknHuYm9djzbfWn49M4jA/Pk+Kx5&#10;qdRJmbfraFPnsZUbNMWRa+099moSt2LvsdbgjPOs85x9TaKgKX2rpNL7nq1JoyR6BeHs5Pk5ICm4&#10;4rVoIzTEnmpt4qvfHnopqlrMchhb/Z+sxG1s9djMj1hJVRpfkDRpDm3y0w6oy2X0tDHJzc/k+oFO&#10;v8Z3eKEQyPOTqvhd8nuRsQkitUVkVyKxvIvVKpG1Vgrdzw3Fr39395HtiVlm/H8wx8VuRm+S/SO2&#10;CY+s9BW9ao3m3FT1MWzFyCkWXcQS1Rd0oHf0aGH9DPWRvERYq5W8l+YXZ9VH4qsSiWayJhGv8Tw/&#10;PrOVPnrORPGvwJVKjaSi9cWdh6Yk8gn08UfDPxyWxqgygH2Ua5UmSmSQmUQWKlMfJZLPYetFdBoK&#10;Gy2UfQksQ22sI0gt+li1MGKs0le00j1jsNFHI6psaiNjX3d76OP6hSvFf3ylu9xRH7944B28ybrZ&#10;CecVqt+Sxg1zL09hio7vZe4HVmuxWCewSb83+fJUpVISk8ZPZtfPpT42NKKPbtEBJKg8St02VHIl&#10;jzPAM6GcDdLWnCGFWmdafPbm3Ee3a+3rvMhmX8j8bH3MLINxErXRGNV1zJOSRgmKrZKUcyC1VkMn&#10;9R+f23BPf//4h64/g1bgQTKw4Mg8fm7sT/qe5z1eyPdpiMyzzTMu/cGeNubnwaCRHHzYqo8SLYt+&#10;rlYsPjh/xc0xNocfGTPIS41RWrSyOBO9zM1q5u+mfbs5B/8TexiZrzRn6djCcK1We3zoQdINGX08&#10;zyoG9lSij17oI/Zh1JbiOxrJwYdMfSwZDHpTWQ3wJtGXrxCN1ZpUNyU29fHGqXtnnuA2lMZRn3EZ&#10;Ho7P0EuvVAd41YtY67oLrOzA+kLzT6CPP9z5xjC9kEMfJQ+tXq2JhcM6N9O62XVL+I9BojSWEffV&#10;Qu839FUKm+P1sd7eeonP1MTqRwaVjf8Ij18IKoNIbNYd+I/qY/qP6CMzPIbmXgl7NYl05sez3WeZ&#10;HTkVKygfGTTP1Uef3dN09kDjiNksEMX5+U7XjVQBVcK3p19OPZy2w1n04YHhu/Aj04s8vZMevUGl&#10;x0Irg8rwy1bwVsmqDHr//EqNK/fPt3XvGrd9vA418jxEhVaWaI4aokL5s+49/zljm1ixzz/ZaBoM&#10;xO2c+5Ekpj561hjRsevwS9MSSdYxzrHvstryddBYrNUWkUFj+IzqY2oj+inhfA5aWDQ5rg9RXxv6&#10;iMcpvdYVqWl+V8iCQGdtJVlWGxkN9jf0nSUyrVarib3WmJ3SUnHsgUcpPMg2T8Qux8GBgwNfoweW&#10;q+Zor97DSiYnyc47d4SulviD+JWhj0njW0ZlIjKDzvGbq49fIdtBbQ48PjEta8d7RC5+d/Yvpt9j&#10;deTqPyaRH/IM7WOqA+i5aYWh9jV+tYNVeYizzjzJX/RHO+2FbOzWqtg2kdcm07kmjoyvNjoXWmju&#10;ovqHaZ337qOJktk87u06WvrY1sTwJ51tnJbqVfoIj2pj6GN3R2c9Wub8jt9jry7TQUf/saePwWn4&#10;jnYPmKCYLnPQxAz4v+8junoD//PmPsb6v0Ofi6RsbbFIXftR1mCQLXrWQ+/BARk+xVE6Le2+Dx73&#10;wqqzDUvnKM4nz6arh73dcosOIcWiSstKXqtF2+yLltb7lencS7UbimMUyLOd81UCYs8Zjp2qH5Zn&#10;KtoojWpjEunZcbLoY0Mk7Lg9B0XO9z25cXf/b0eeYEUmteJDYobjnMl2iFQfw+LkXbQ9yXKoc2mp&#10;pj/o9ygWLd+t0Kg+mtdVK/nOvFYbWav6fOh4/u3o25BEst/SF2SRm9yClRvVAlquxXp9rBApr0my&#10;2jgKi5J4EI+ijlHWxDoV9qqrBexBH0+yOtLFEbt13MnqVql4WoWpjRljpTY1aLTTuHP50Uc8PToD&#10;QNoZnptDhbxx6r37vzzzErWskBzXLskOK5Pz34iuXmRDJFeu8xsvjpyDx/dZa1IeH6QLqTxmjVBW&#10;q1uxXqr8gsAk8ZaYhaI+Stjxng42dBUigz6fc43hc+N4vt6OHSszHjW2WizWNpHwGdYqNFZtlMgd&#10;ZDzWL9hhA/LoMBc8NvpYafwWfqOr7fx4yHid/6c54kyOM9pMZOQc0U4qAuIs4IzIfVg7/u/Su36Q&#10;NV2YZQCRQ3JaNfIQ0djoaTcuv5LLFvHY1p6ZiM5GdOR2uL7fADMXYvgZrTOo39m3Xt/de4YV6ysi&#10;HTnrF+r1CWPU2dGe69KYFeSe2cyYKjR6RqTOhrYWzY0YZEOqxAapKMj/IAryQzot/SM1AWS5Z28a&#10;34yy2Ks1iSykoXJxzS/6qN75HWA7qOzpo9ki80X5OojkGRnN8apizkgia1fKutcG9e+Ar84r+Cx8&#10;VIlEJyP/4W8cvzO0b+Z/sKeR5W/Ha+3zkfrILI3Qx+du28PKOHeOX2QVVDnQJ5TGsFLTWg3b8wmi&#10;qMyNItsR+pi1q402arUSX529cer1verjW0Ew7wGT0ppEYrOOWz/3PH997Xljz4+yQu19E0+yPqc9&#10;qeXRPqKpj9nr1eiNRAaV6GF2DdFSza2tj40WaiPXUbSyambu1cvVmgn9SWPkF1MLw3dccb+xVBsa&#10;e9q4b+kB9HF7p+rjO8xI/uKBf50mvhr+469hlCgOKwksL32R3uUDYwsDP4tzQU1xyyq51BjPEa/a&#10;3nOj1rl/TAKZVaA6op0j0DemdXoR5i4WLdVeVR2fIn9yAts2Ij5YtvddY/jcuzh+F/MV8D8d4Ydu&#10;Ze+4ebeK2x7q9ZpdRo8cfjKDz+bzS/blaLI9cJRMqbcZnHuctZyZKCOWuT/V3utu9zyVackOwqXc&#10;MzV8rPCzgnS70e2htxDdvjZ9qe9P6Kb3Q7yb72K3npkdn7hn4Dd3kE+L/j7pK0uXVIU+Ntr4QhLC&#10;T2mJODB/17hy3M6R+IbuZRd95Pvydw/f0utHtSVyT5+Avj1xZRolpm1V/PMROQpfEiKrFWtV+/kg&#10;kt+J30Wr1d+LQecP18TSf7wMj8Zz7DaPPhLNUfG03M5gB4Q+hkamzpm5YER/Defy2xkge6j2Ij/H&#10;iKqqj/2hjxLpa3mv4vV5tsudXXmN6/i3OsB4/ja7573PGj3fZq2548RvO1NZQ5vrhaRV2uv9U3Vx&#10;3dLdXYf5x7RA0bqwQpPKejuoq9rYUFi0M/TR1zf6+McrAqCzbbGa5dherVXiOQ+s0MfljjM8NhzQ&#10;f/w1mzFVtdEozgCd5/Qc9R39Sd6ZKh0j6s6nSquvZPo5G/Qvjw6dZh2Xm6XNTq7oX9JmRx2OQ9Jd&#10;YacemlAd2XwOPD49iacpda0hnc19OIzb7oNM6azD96236x6685iPBblbg85TaHQdaPUuNnIxp4dy&#10;FoT28qh6j3Z6hdlDn/CjQy8OnUK7mS8RQ2+43naf3rHqfnjwMDO28Ln6vzbg6jU/pG6OfjELx6Zv&#10;IjZhvBJe+QTZgX7PsKTCsyy08YXQxkKi9EXGJZ7PdU9rVwbhmE0llc3oXqn1zfftbemDG+vxN7Kq&#10;nH4NJZabRBKxRCvtwzx8w2MQ6TVoD/+zzfD/mXiO+oilSQfkzf3WmbPKMl2N9R+1V1MfpaxopFZn&#10;xEnfIvdodNXaVXk8rq0QNmmpCFjsoI9v3G/96ksZ0QmtRRsh8sOIzpydpTZgMHksVxP+VptZ8+7N&#10;nd8eYv2D8WNUq/dPGlPSQq2aGNZqdK9UEwuR0OhW9bHRvfBWK41GrvSWg0r23vd2b0BxoTX0MbQw&#10;ibu1kLdqD39hqYY+7itx1X1dtfGBpf0MPMjiPzojeYiKOXhs9FFtDBrpo2O/R71Ea3C0F+vZpx10&#10;A2eVFmt0p4BGrcQFnwGRUJe0sfqVtMEWW1qoTxMBksETwaEZyqqPRf8gjXcImtzHUBO9HeRVbbzW&#10;XvrqyMe9r5bS1XmX9jI0wo630vdVPecHNnO+ej7m1cbz2j7Jh5m1pNfriNcWnT2VezQ3fWW1V2YP&#10;D0BkWM8HsfS+NvjG8BPT6zqTS660enBQ9VRHJTLpKFUI0BXWaaFR61RF81tISRBMZMZNzTS+qtrF&#10;kSBSKsvAmq5WdVrU2i3O7tySlQJxFciKh4jysEqB86LxRPmcFpHqPd095dHZh5AxcU//o6GP77NO&#10;vR6kq8SFPobFmlarVLrV3CO0xFxkNazQyKORayT/iD7u78deLdkOONbaNHufHZsvU4dAJrLUs0Zm&#10;yL8VXXxeTB7HsjfPMVbtUhepFiWu0tPGJHAdJA42I/3HQhW/19nPGnDXe6xHYWqjMdpcC8W4zYoM&#10;R/iMxX9cme0IItXHtFiTyKqPrzDf6p3lqo/PlnoA1oQMGumiA43y+OOhm3cPcEZfon5uL9U31t98&#10;MCKfVs7J4WjfPP/f85yHbtqqxnR4hdbqbsk0zroXHpM+47HnIiKbGRHVMfXT58cGPXmr7n0vbzd7&#10;rVLvD69pjbRUPa7F2ox4nuScCj/1Ra4aLw4mkf6k2ypRg1CShhbP4uylA5FFDyE5tVVCOSalPc30&#10;L3I4LFmt2T6GXdkfnPKvf+vCVyZe3CmJm4lc6ZeqVebnscDYpEttdGD/E6WBRgkLfdQ2QQmJ9CST&#10;vLLoYxwrJKZ2+jPjyNW/9X793a6/3U/wEzO6E0SikQeoJ2j80IjVboZOrh/999B58Zj5R64oX2Il&#10;TGdcqY/6j+pmTx/DEq36l9Yq6thPPuINOgPAYzxmjhFLlmH+8cbp14nndKhg1cIlAobKBpGltwDd&#10;JNHlrJ7TSi/VcxB5cODbrkfCCs1qMNeCIPmziExLNams+hi1qSu0sdKnPnr78oo9/IW1Wsk8zuNE&#10;b4omapG2R+s4/EVNTupj0Liv+0B3X/cb/Pxm6qPrsaKIVR8/ncl8B3mOVTSa45BBsxY37356InP8&#10;2YNunnob5hf0y60aajYEisKy1D+8ixXPtONkE8UMf7FmR8xQUrdX6njkMfy+QpzUNSP9wBG90cYf&#10;rH7hH9yv2QWtMS6G/5qWZdLo90rNy95V9YxN7WrTKHGVyKTvqvtYtEHjINZq+F5BY9/owKnhszOT&#10;VGGcnWHNcTq6c5aHJZxzkiUyaAxdVO+izxA0qpB665nniNdgpWaEx3hP1UejbCtrgzMPW/OtSWcS&#10;qT+hVSPDfuqBMrKSTuU1L6ltXPrdNfp4JvWR2Er4j309fcSORfVKfFXfL6zWDyWPaE6H2Kf5wd+O&#10;uA4sMZfyeCGy6OOXyT/qO/o+zmxO/y9772CBMq/k/aie87fwOsT3Jq+kJb2H9fPodE53ZHrcxevs&#10;E9sbPU1c1+U2425Go4+FtqBwhRZCY70f+x6BNbZKnrLoY1aKS1+N5AxG5qNnwaa1OiiNxWI10xHa&#10;CI9YrPiPGxamiK+ij2XG1YYDz2JXQ2dXb3LAnhs5wwr9c7XWtbuPooZ2Db55111Umv94yLidVpXz&#10;HvQvtYnmqTKXWioHwgpF9yZYg5BX2v879TFzlZ/MfBw0RuXALGucT6iGhUD6TJTbEjii/iWJkUmB&#10;QCNDaSlmlCjv926rW3WEJVn0TGpiEMGRyiMMOwIYMSEWyW/E2RgxVTskGxd+0eFq3+W2xxglxou/&#10;GPdrnNe/UEZ4zAmhhvQK/2h2+9JHs6xovHMLa8j4/uYEPavC+oKJ0MawP9XHnu+Y8eyM1kRNalCb&#10;+vY46sqt9Cexamv3k/QfMxacLBrzDV3FP/R3ivnJKzTSuKW+qIrs660w2CyVEZ2yM7EsqY+uFK0+&#10;vkn3uvQfOY5KSKGZjtiSyrBX7dOR+hh+dMfH9TPN/aOTGV/Ff3xp8QzdraKardCYlW1BJ8TfyYyP&#10;V4mFmVWSRvOQdHJBvddgM6uP5juqlXpr8RPdOyCxDmiUx6p96mD1D8vtuF+P12Opk4XKoDhvO7eq&#10;aqLU1dvtfdFGVDHrVbVUpZChNjL24z9uQB9/Ffpoxdyn059Oq49mP67MTIz/IvxGe+ZI2sKAczzm&#10;6foQ12vPKEjMexmJz84V/g/m/7lEZiSHyoDJm8eODG3hTLh5t7Eb9bVoI1UJ6+e2k3tZP3di6hBr&#10;1KmojvsYbOjs1hLFCd9xTB9Sn/DmOlbFVavlemkkYqqrtBM1hOLciuWJ1ervRRYuMwPh12ndud5b&#10;bGRU3A6W7Ar7sMl79820sGGtN3HXsODDD+0/Pfwx66rSXX/soF2leH+6mRBZLX4jNEogilV4rD4h&#10;R6MyDjr9dvEaCfTZWrqPmxWRxqg/rb5jEtjLzJxHUfIx48aj/UcHT+M7e93hXdKP5BuYRch61nh+&#10;ZFAkkq3PVS/fH42zlqzNdX2PUhH4Je1VZiO7Wjl6QbQj61/K+lbR8VGlcyYy69ZOfm7M2tUkJmdJ&#10;lsjPYuQf9y/Ofvh3ZCOCouj3CllmJ3LdEN/nyek3Wa36ZBKJQrr5W8Ij+sgKAlNn51Gl0MaV9N0a&#10;BA52636wu42zvucXSlrSlsdWkdhEduI5VSvDaj0e9zL32NbIq6lcSWStAnigSySHwQaPO9RHvpkd&#10;O5iRPP3pzLeWfk11+dDc1yegkQ7IdnVkcP4sGM/BMvUaHWcOZwRnRnRwxFqiiyObEQieq4ekRuot&#10;pkZqn7I6K+ogkcZu3p6xP0FYq7OyuGNh+8InM0+xjo/xVrxN1uOJvattMcpGhMiorcT2yIXeq7Ik&#10;STEkt2KuRnO0iJNUrd6wZKlx99pi959R4oqqlzP8OHPRTnpBpTaqj4yijew57iiP27PVXGjmQLUS&#10;jGylVl4cPjT51OTWsVM7ieOEb/ou8RbO/7KlIkojhMUWpEUOMvOQ4fvxHWUwNJGfaioWq0TyfyFb&#10;DZkRzYFhCI4RUWJv08ey/8VBZ9xA5ECLSGI5YbEWwk/6XuQ0K5Gbo578VrpZ3URvA/XxSy19PKs+&#10;amVKYfh8qZIc46yN2lW6Ttlz6nIQc8vSmVBRKKP/qvGc1+9fnD8DjZEflMSaL0zLtWO+yFnKRlnJ&#10;3pZuJxBpZKlv6/hZ5nrw7sZx2ILKRg+lsD0Gu4PL6qN0rSIv/EV7gnCcsXp/7Rir+qil2tJDvkHv&#10;fpKY8zmaetViqUrjN5f3dx+GR4is/mNUlH86fWX62SVzkazOusuuOa0OyDA5Bplc17nW6q1kbiz7&#10;4jQ0hu+xhWfpUabNqhqmHv50WiJHsfIgEoV0vpfaKInWoe+ngi/mgjgfZIqsJNV28ulobYVSaIXR&#10;Q9Dp3liRt+t99j4Wj3us0Ku2Fos4c5OoL3we7NfeNhqlnhnVkUa9zbSK0+q9OLxyXzRWK7gMvVHt&#10;WKkkosUtIztHh+gMPeJqb26jHOEzbpelIAqqssrihbjCwSN7N+8njSe5OliTSo4DG9frYWprPC8o&#10;lB5jwRLn1dDfQkvTPVYn1jE0FirDpxjQq7B6WAVWaey2g0Zyi8+N9/R/GiLRx+s26aOZ9T47e9PY&#10;n2xSH6/b1NNHvcfsYV41Mmc2mX1IfTT3aDQH74qNbq6Q63MvP/ThQy8tvrf/vfsXZy//3S14dyUW&#10;GroYz4VOu00awT02c3H0/BZqn+LvgLWPB0m/ZPqJfDRvP+TLi5IIfcUyhbzWtg0KHZMxqj5WXexp&#10;X1qvbVJ9rD7vLLdzVH+yxFf1F1f4j6uJzKqcWpNTrdWqjw9TEbADkbefFR07uq4BeWV6ufNKl7Xn&#10;xn48qOdYiYRD+lT5v6oK2j9VGkvHqqKR9FMNjdRq1ZdMb/GucUkirzH99ox8sYYAniSxnREZMt+B&#10;Tk5/XLTSVaUKXUHYXknKAVtxOx7nNqShjxw7lCPIa91feTy09D5+audmhUDGXe/avXX3kYHUDRWt&#10;0uhakKpnWrySmKPxUSMy1PNVPW4W0ncI7wu6JdJxafiusYMDxFbuGA1O90i8DHj2R/2pEZqGxjj2&#10;eFLZEOlqeChdZPNTC1MfuR3W6PmiZUFheAyFRGhU5YLGsFqtOuNawFXA7nNJpJRHjLUQmZqrRub7&#10;wiQ+2kdomzyeZPYm+rjJ7uc30X3V+cXHoptVEmaU06hMxEjRtcx1uJKxWZ+qfZCIoqKj6ONv979+&#10;f2eFPtqBWbUrlmtH7/QYHDw4RTUCv7Hf8EBcPejl0+f8K1ammzLPkURWX1Fd7G2VRvfpP6YOJoGV&#10;tD+kja3nN3FW46ttPWzfbmujPPZqcvQcw2/Ud+w+zBqHK/Xxq51PZ65Mf6uz3PmnqQ922nc1+8qF&#10;/3h7EvnubTcUIqXyWpu8ojV4Yvpip3cOoF6qXcRjp4vKEaV1dUKjNVu1JvUP3SK6etoz3S39vJW3&#10;PVYeQ5PUK+5dZIQFir9YfEfee43Z/3zf2PsZoY1ppQaV5jFP7yS2cbv0zA9IitGMLX3SuIaq2kqk&#10;+9TLcqz6pnXP9z3FO13YqMLoh6mwRnxcGfPS8Ja+1zb2FUKtAUoiMoqj2r1atDF6DGi1cr41hFKB&#10;l7VwPktr1Y3nsPFKKCvxV/7mexhskdGvRFrxl9oou+qyFQB/+7nHkkiuIFo7fmt9SM/ysIj5Tq5Y&#10;C5FUMNyDver1/qP5m8bO3xH+I/pINAce7Z1hZDNJ01I1WpM0Xl60M4ArattV48lpaEm9q5at+jj/&#10;3v3v7V+cX6WPoaSplqGPEAkx8++PnKfGKaI6/qWZ/X2BtdM/wkul3n0x2asU5r5SmLo4uTy5vI1R&#10;9bFS2N63tbHcLpqY2nhZjYzanBpf/WPauNJaLdGcxncMIrvMKUYfnf/ojGRnXP3r9NCc6vgLePzP&#10;KCR5x7JKgProFl5iaOQqItOPhFHPDrU0IgfkLOkYgLeIPkZFwEMTJ2DTeOrb01St4ifqCyaRxmfq&#10;2Z7cSRq5kuggahdRrEE3KmC1/A6yLvPKgf8WcRdXjfV5+HbxmrYfyHNKVObwAI+TmyBuQ1RVXw9t&#10;izpxtb3EYCMW26vDKZZpXgkivst3jL006qupNZmxvnCbNuFWolpHBol43eG7mslVHR9NzxFVqjRm&#10;vzcpc4RfWDUymAt1JPqSFPozN1hKIrOuplirVg8YizHqFjRylYFGeOYc5rNzhdjnmBnCb87vreLE&#10;cXg05lszKVquseJI3xrs1W1Ll3v6WPzHr0w6gzBX3dEKzWxHxFpD04jmkH10Hv9vzWBiwap9Pk9i&#10;z/T8x9nGf9SildqwbJNIFdfVAj6aPzS1ud9K1tB0vufMuueonHsKGp+cNpajr7gt/cViuVYLdRuW&#10;qiO31EcplDgJa+1X+Y/6kiseL9rolchqCCz5lr+IPob/+NnaaN6xrY3fDH10rv9y5h9bMzyoj4NH&#10;u1nRC6dlsUZUp0Wl1mkZUliGmimz1ut4/t28e2IiaIxZySgl29vTV2bxF+kzYEU7HiSdfDLjcS6Y&#10;tZZV2zaG0R1t1bBWM+5q7FWCic6wmQm5SD4EkkdyH7oWuiXNEoRfV+aYZETGqnb1MO1T4y5mAFQ3&#10;z1qyHitqVLNedcUxYqkRR3XP+3BV4P71rI2R50lUbEPa5k1Hh+7DQ+3Dhn33Dmuc7M93/e3PyUTw&#10;JI1mNFILU/t8j1c5Ij3pP2Z81eoBN694PuZrfD3f2mpyNNEN77Do5J5SdSCRMXfT94tP9tNzNFYr&#10;PnP6kQfiSuEzeX9+H3l8lZjJGvRxG70qV+qjqwWgjpyfoXvhF1bfEdqwVnOVRmYiD/dPnJnFfwzS&#10;auTHDEnO79B/vPx3GVMNv7HRR2Olt3Ssssv1tU4Nn+Qb1fmfM2jknoFDk3SB5d23YZ2qh7H3NgP+&#10;YuwrJLrvoo/6f9UX7O0LeQ2BlcS2fpb8Y67MCpM1orOKyojwlCq56Mqx2lo1rpra+DARndBHeFQf&#10;nXF1ZfqfpuiSM7l218/JbPxkCHu10UdpvJpI6ZPE3F5tVgSAyPAh5wd+PjyBvao6vj2TNXNZCfAJ&#10;HT2iuwdcQiaxpW8u7e9sX0i7Fi7ZqKSLIZ1uRnh646mI9hi3PDRxKGKxRHhW7Q+1KNZ3DIs1rNa0&#10;XF1fJOtv5DEU5LbUxoyp1liqmY7MaDDzKEjMKmvzjEZMHRKpOtJd2bPdMx9yDg/czDqSxqR/tvFn&#10;GX82ksM5X8m6EDSGhagyBl0Slt+GZwV1WqScg7yncRtzl43Fmvq4cXPqYxAplT0ajfOojX4rP7lu&#10;WqfhR6ZGZvaD5+Txx7ml1eyZ7wqud47fujBJDnVN8R/NP7p6a/qPrqaTPp9+Yc3mm6V4Ytrc45sj&#10;b2S2I/w7tS+IDH20nvz1vYuNPobf2Gjj3cGlbKuP2IV057uu7zG+l5Fmf6e/XXv+jlPDdkkf5N0r&#10;iZOVRphMXUxtlEZH6qO6WLSxaOI59g63erunjT63ITOqAcx4hD6qiXiIoY3stVAdNYpTMxxVG1Mf&#10;H15ObdR/bOsjUdXOF+eI6Mx8b2ItldUfoJDfGexZq/8uIjrVar3h9ryvEmqhluG1WkIbf2a0/+fk&#10;/9VH7FM2KSuVAMZWI8thXHV/5+Glh5e+392+8PGMz/7p1LmGxhNUuK6k8Sns3B6Nxl+DyrIvMVnI&#10;jedF9gSNldTMbUZmxAzJ1t0vEn/Ry9We1dZ0RVaioU0FXvqj1TcNX7L6i+y1ph2pwUSJxo7utOYu&#10;crJewVGvI9TWj/Ybj3534/9ivZIbbo9Zi0HjazBGTrFqHToZ/XGwLLyaYe/rzZKllKWsT5DyuB2v&#10;SVLPw+d53mlz+IxcIch7MiCy+I/6jtp3oY2cwVqjfH7dP8473rCJ/ilRs9PWSK4ORov4fHMKd45b&#10;V3Kr+kg8xyPv4z+GPqIT2qs1UuNaWGllWi1DZwC8R+3VztS6DrRE7PPurkRGfHXx2OKNkxlfjfqZ&#10;JQmM0WQsZB2tRR8l7uzsQfq7k/XQM4irjGvSGf/dtjQJfdvSKm1RuK1bKew+sg9tZKBBPbKqBq7S&#10;Rog8O3uO4b5HIbfTdyx7Hmd2xx/SRpmkhxzZ/zqigrxoYyHSjEcn+z2qj8y4mvt0JladoyuyEZ3I&#10;bxSf8ULjM8qgG74kqwNUIrG6oLGOIDIs1qND1gRk9t9Iatiu0PlLc48SWfURIr9JRvQcz0hdlENJ&#10;rDTKVy8DcggmY1yliVcdJ/JaMyL3ETHqaeSpna4xQ3YcHqPTDGf2/IDRV2OwRoaSxBLZoUrPY2tK&#10;9UHsw1r2ls9lhjWRm4VBOZBALUu9M3lwhUz/yWPq0wqyuNJzLeNZ5kCx9WHIV2LnhqekWqb2hj7G&#10;e6efaT0NRPK4/KUums9o6eMqGtVIiUxtDP3lPcgXa3HXutaikT6qxUomctNW9HEf+mh81Uq1qF8N&#10;fcSLohtUM6cCzlLTZBJ7lb5yRnPsDMA5C0/GPvUNL8fKrZeJ59w4+fq92KsPWV+qdRp1plLpffeQ&#10;K4++4zZiSmvGz0eVTvUhje+8OXx2llkTXXWxp4c9izWtVC1VadyHPhb6pK2thdx2q8eSxvrcc5VM&#10;WKyE+mxp7GljaGRUxWVMNWdWWavay3Jgqba0cRl9JMLaWe7mjA4rWL9KD9aXJ78+4fpWPx7q0Vip&#10;iwiOcdUcYX35mOdb1Uiv8Z6LcW5x/h0dumss9dHMfxAZdTn0nruKxu93d7CGwQm0EYUs+tgmcnVO&#10;MvXv0ETRwaqHZR/HoVX/M4i05ics1hpnPcIKpcY/rSR3lTnmGhFXlcZehboVeknhir3Ve62h70pE&#10;dsRqolhjjzMY/4+/jFUw/G2oiwkaUb70FT3Tcw50+oEv8FfTcrW6VA/T5zunHz+R65z6B5npL/J3&#10;12sMkrReUx+J36Q2xh5fuOojuQ6UhGezsU5raOPjcZtv2GxEgyWSTz7Jc2E1h7Fc3l//cSv6qL16&#10;0+7z8Kg+5vxHVytXH2NORRLUvTuoMpZ6dt4+yM60ev/e4/h3xD8Zd7PJltn/yw+9tfjb++FxZp3Z&#10;x4bIeA/Y8jWpj9qx3t+29CQxHS1W7Wm+KdUJJ1mR7uP5fdAY1in2aNXEsFJDH0Mb1cdHuo98o9FH&#10;SZOySty19pLnc3LTQtX3rHtf28s1YrWu8BtTGzPTkfq4o1TJ7YfAnrW6vGz3RtdP/d/hP9oTecOB&#10;K+Qgl8Z/XmkMK7XooKunFsvUfqVqoappTvL6P5dI70tjEmmlDlfd1EfqVCOmisWq3bpSGx/ofBNt&#10;5LulPjaWamrjibbPqKW6aoQlCnVPhe9Y98WXbGmjFDKKD3lpxHjoqDM1d0YlOQRd2Giu0CxMEihl&#10;Upj7xmrNyFHRzogiYbWan3QOy97x0zuvj2ilHFkXgeagfVqg725UMwsZ6+RPAtU5GdWOPQAv0uvw&#10;ueqYz/eZUOVr+Rv7F/aW/p3f+jyPOWM69VES2/ro+s7J4+Pl/crnBYv27ULt+Bxs9U1mI40a+blR&#10;QcdjL9z2QujjmrGPZ7d1zs5cHLFj+PMb7A9g/aqrwBlfDR0LmpLGW43cdI6HPhLNwXs8Hv5d1T9r&#10;cbRYb1ki37H3B6Md9FEaHXfH+0hfDvSRWhms1fAJty2dmz2sxcpv/3h0V7Be6PDQ2ZnUx/QTjeKo&#10;iamV6TO2iFypj0UjJUufcQWdK+43VAadUOm+pY89jWz7jkEj2rg94qoRW7Ump+ij2vhM6OPU0jMt&#10;fVzuTC18tWNtzjyVOdbjuI0y+vBlrLpJ+kInN/w3rNMXCpHX/3nYZLddiLOFM8bj+kDq47g5f6M3&#10;6+dkURqvtLWRa4I06j/uKP5jjeS4r1T2fMgksvEPryKUx9XMYsmmPu4dTzszq+e0R12BTXVkFWR9&#10;Ps7p+YGLw1tRx9THtEKLDrY1stBqjXvSaK8gczJ3xcyVS8OjAyqKliU615fxGq9UdssIpjjfvXZd&#10;j+1qVEYmHazMSn/UyDZAYTIhLf6VoyMVz4E//rItjYXH8B8bfdwTNFZ9vH7TeenlsyU4P5/rZcTG&#10;4xjkxYxkMiCvbtiDRqrn8psWLa/grNdefXHnielbWcP3/eFX0cdXqYq5OKL/eN+USmEdnLTk3Ikk&#10;kmwl8Rz10b6rd1K7Wp8TlMGa+njL0rH5N+79IfpodQ4EOngv52DE84PKdVTMWRceuse8ta1arGGF&#10;PK5Gsm3uPz69b6lbKNynVQqL3UeCxJY+qo1tfWy0r1BYrVC1UPrqiOOzJzhah/rogF7jTGmxqo3Y&#10;2FUjvxDxnO34jYyGxqiSK1UA2qlGc5aju/Fy1JObf/zW0reWnJU8MfYdfPuxvu8MHB34gLjO2l1u&#10;H7BiAJ2MqWet1utrtwWR6KRnS1qtrHfMPY+8xllj1yv9R1cK1Dr1Z6ONVMllXDVpTCIfaPmPWqx/&#10;3FpN6nraWCkk5hraqKXq0HO8NGx1juPmiORYyVZoxAK8ntxEJTH9x0qbGql/WLWyHu/tLw4fYcbI&#10;pRHiuRNrdh+E71x1wkioOiftOUvIiIwEGsuRUQnxvjMgd0VPG3P1B6KWNNa5ygjoRp+rKr2A0ibF&#10;vg7G5TGYVB2J88bo6aPe5cmgUeLhGF1+zW/DLYlj9Vb6AvytK7hSwXph40HiWxnJDSJj/kkSeQ9V&#10;2x/NnqXbW+gjPDrf6uJoTx85D5Ok3GOPfrT4JNUA9pWz7yo8Vr1jn/pIDvKhJ2bfuPcHo4szq/VR&#10;qguRRn7Y5N2upduWDk066yvnemixzqw7T1WAOqQm5ihEcm9fyTumPgaR6GNoXaHwo9yHFl7jeI/K&#10;4E8Ge9tl9TG6VGlLO9TGnj6WLEfQWEmMmlU1MbVxWY2UyJ4+/kP3X5iV/PIUuQ7WmVu7a2Ls5ckr&#10;1AcMzU2xcsB+6gQ+mX6ajsY/Zw6WTP4srFctV882IxBUAfy5lqurkDvzQ3v19M5DEzIYmUaIzCzH&#10;hhrFKbr4cPf7XCWe6T7Q+fiP+o+Z8YjoDspYtHC1RraiPKmPh6ImKDMeW8fq7C95NPriWc1awiu1&#10;sepgy4KtlmyzD6tVi9YYq4pJjRHzWK6DR7MGxkK13l3txlsSJRUet65QnZNG+zC7StwKErkvkY+t&#10;9dpWc4+yFJZr6B0qC41RDZf6iN+oPrrJp5lH1U1t5lODRP9/VMbaszxI/NyjqOSja5/fYPaHConb&#10;z4d1zJnOJo9W+72486mpczOnQh/Pbzw4cNNu+wPcN6n/eJmIhrQ0+hgqcZlZi3fSB5kV4ei76qyk&#10;QiQqGBGdqJiTx/f2duSxWqvlfeId4zWpjxmpwSpdOjdzeOhVrJCeD3ly46mRj+e/AXtdR/iJ7rvL&#10;3+C2hKbf2H3k74s+nmgxBV0QmZvzVXpbdkKv90/wiI+HNjqvhfv2J6/1ORHVMbJTRs6uUh/Td+zN&#10;53g4LNYkcqU+6j++s2xEZ8MBI6trd31vYv2B5c6zS7/qvhPdA+wg8M7yK91nmQWy4cDTEx/sHCNS&#10;mP6kV1pVkTMMq5VjnCGVyNH+S8NEV8Na3W7uPzIcxFSjejyzHHwjLNUY8EgE9g/4j9eI6LT8xrRS&#10;UyurLrrf6yCaY/2cPuQlZkdnDUCqo/+r12/KSE5qoXooZblPbayx1p6Vij7iOXq/ZD6irvz0zi30&#10;lXiUCOXw55zlLwmZu0gvzp/YDvDoI6GN0gh76mOPyAOpWbxHUA0f+pJ6otKUuqr1mvpoNUBEcqBR&#10;ItFKqgG0w883NKaWehVg3WH6le+KnuXYq9nVKvKmZnwO8mot7ufR7gNGdoJIasr7XbPj4oizK17d&#10;OD9oPCf9R2tUYA1ytDLDGuVeL5rjmjcPWs2GZvp4m8bLi4vTb9z7xr2dmTPWq/KMW/AfG2tVMiO+&#10;mvpo/NSshnkXZ3rUKgZiOrftGTw380BXIt16RObtNpFarJHvaKI01So9Ny9xWKmM0MzW7cpkby+N&#10;bl6NQhuh8JraGBGc6jcWbVyu2qjv+MwylxH0scZXJRJ1nJwY+97EjrllZnn0OrHWfuW5T26/N2HM&#10;x2t8rHiMRpoBUSM91xzq4/yA0dXUROZwML/rAVcUYNSc4zNdddHxfb6T+mg0tvqPT4f/CIWRgUwa&#10;M+vh7fQjH7rWvviPWq+OrD7PiM5WWMs6byM5WQVgJKdkQkpsVcu10Fh1su4bUq8mU3KPDm0mW21W&#10;XYXUMnwNNTRzgcUIgVqvZhcltaEx6JDGx0ITczUfu0zJoFbvBRiAC22RQorWali98bfOnj+pjPlT&#10;Pp1TrJ4Gt1wxnQ/np0p9aq/+6fPEc07y3Rwym+oan6NvxjMiy0JXr4vDT09dDH28cMdh+iFfHGU1&#10;nUnzHbKmmt2fJHFLP+o43qN9c3407KpWnrOF2EYfjeh8d+YHIz8YGZ82vkMkh3e4m/epmQrfFYJj&#10;hnKptYHJyaX7Jp0XfYGrS0a2Hl23uf+pqW/AY2gkupjaWP1F7kPpN/Ae/z7G7x85AUntoa9Y70tZ&#10;Upm36s+qnaGR6mRoZJ2RnLookerjZ2tjrSCXyEIlX8+KAPOP6qM8Ds29PPnLKWZ4YFt/9var5R3Y&#10;rna/WrtrActG6yc0shBZadR/1Hu0EodVdgqFkmilXGojJGIx94jcX/3HknfM3GMvktPLPzYUBnnF&#10;am3dRhdrRKf4j1qSmek4bQXsgN2ssmOOVppzNbVXja82JAZ5Pb8xNbOhUG1shpUBl4ZzRuaRoQt3&#10;eA7LI2d4EAgH6I3KpKc6yizS1J/HQxslTz8u9DGoTP3yvgyqpVJjFCjOwNBKfclgFSJj/cdirdqb&#10;oNFHnlFp9H/GfL80+t0ydsv/Hu9fZ2oxk2OTtgPVr6GR1uL6uzy3jpzLpheHsPV34gkzL//IUNHH&#10;4FHf0E1dazSyc2zGzgDtbEfoI8/I/CMRHeKrT8z8p5FNQ5+bRB8hr2gjfqL0Sbjvqzpi73ostm1L&#10;x6f3DJzkSuPfMa8ZeJAT2zpJ475GHzN6I5X7Qje9L5HFf5S6VtQmbhcS1Ud1cqXFei0iq/+4Whtr&#10;lqPW5JhzzAGF+ozLaCNj2QGR6OPSPxf6jOUMzTn/8bNZ9JGHOxNja3f5zKG5AecqFSKxpPh/tcdL&#10;5rPf5Tp7afinU18wcpP+YlAoiURv2EITUcZnYu2sZ7r/PfSxaCOxnHZE50Qr61G18WmUUY2se2+3&#10;RksjjbNE7hEitVaPsGZlrQIwD6g6lp4DjQ8pfc2o2lj3YaU2ZBpnhcc12MJeO+4a29PPWaKywKMU&#10;Gr+RTH24CxudZWnmXa2EjxrJKTTWKE7VyufXyZHvd57XaoGqcNqS4SNYLc7AVsXzS2U8yPsnkc4j&#10;M/7q69jwJcMCbUhEX1Fqu/0cph7Q4Xv40/1m8jbyK5HMM6TTlQp5ZFAer9t0ZKjq49nURzhJepIg&#10;bVNryW9iJjLR1cmz81mbE7QWfUzr9Mz866Obht6498xioTnmJ6avOLl8v1RSn5PZx1qL2u1+NKsn&#10;C4/8XflLM1zP/AsL6GP4h40uFj1UGaU0afx7zuQTsLZyJH0ea1MYq9uhg+5TF0+Ufb1f849tvzH1&#10;cWWVXK1Xdd/WxrRYVUf10fpV17hy7uMfZtFHlzt7xwZ275jTn9wBkWqk54ibLEKkmRGyHUcGVcft&#10;zjYOTTTPCIdooiO1EStVSzWs1WeoT7A+p5fhyPhqRnDa1mqhTuIksL1vaWSxVkMfrUGXuZt3u7ZW&#10;9txSHbV2tvQZeS29A6iyqRRW/7G3VyuDwkYXk0Q9SImUx3PTznb8P6SdXYjdVZqvb87RhpNEYaKm&#10;IRdpiMTAKZMCS1MNuSghkgqkkhR0qdWwYUqodHZBKqmCrjHVUNAKZ4wNk0QPzLT2lXqhseHkowd6&#10;jH1lhDGJMMZ4blqvjhGOiQ1tjH0z7Xme911r//+7UokzHBZrr/1dlcp+9u/9Wu+qO2a1SK2HcZXI&#10;8+uj91dYr+kDEuPEk/NMjdTHtFhDw8Kvk2U0LkhOvl7j3Xw/aUIZIc7LZLFe6kNu4n8i9nYkjUSt&#10;UJLiD5rHVFMPDLwIh/Y60Iave1/YPQORkYsMazAV8nWUXU49D+GuB9/ebr6j+o/UqmUsFCaNizq/&#10;7tqpw9rVC0RXqSnTp+T+xn/EWiWG89HBgYknhv9+x2xHW5XHmamNEq5GDkV8VX00t6gPSUxn9qvR&#10;qxu1sPWm/cZ4jtOTL09prxZLtUWmVmrGVRt9lMaqfz1dbGli77Hpy1OpkT16e2Qmkbfqo16ucSfi&#10;vcRV+/WxRnLQR/1GNbL6j+zvqPp4e4+xn9F3F423vruQVQTb9m99IivCtKW+iKotK0v8vlYdM3Lz&#10;lBXjzGeh0CGBZVUbme/wW51bfDriq03FXD+ZDZFJqDRWbXTvVqGzrj0yzXgUfUT9VEcyG/Rg7Uae&#10;8Pz6nu+YFqtEMttWayU0V4ns7SEp2pik4i1TOb9v7MCgkfj0D1VBiTQWY4VAl11skePjHu/VJpVE&#10;Mg+sxE/wGLUlM8qCDvJ31SqjRoa/atkZZYTFGG18+xV9RNfUtuzfg0ZGfFUm3XclW2ZceD9/D3UR&#10;PT06eDJItPNI7dCVVEqnO1aiSk/9YaDQ/P8ajbav20V2I9PtkdNY/UymLVmty/AlyXa4t8MzkYnm&#10;sFdYEp1m+x8JizWt1r+Z/4epN1HIL/d9lPsXQx/N5Esj9uniI+ij+ce4zf0TCwuLj83vHb+60b+L&#10;XkDNQZ7pENGJmGrqY/qK0viPS/8UfqP3/x3X0ceieUGZ16GzTVx9/HJ9XlBYtVGvudHHSqR+o1Zr&#10;jpLpMJpjx+OoV03fcTL0MYmUxiMLWZ8zOXsu9LGfuTvfMuaaPud39BW42fmK7uURNcCfie9pvput&#10;C903puf49Kw0MllVxiTRtc4k8tziO4tPz39MLKdNoeTV7h1FJ+GtRV9bG6tWBolzff6jlWz6j3kq&#10;14fsNs66trbv2KuSW1EjUcakUC2sFPZ08lLoox3ZT0zcs6s76OcEWxVqrLvx3GX1MetE2QEZdaLS&#10;KHf4jr35eGii5zU65PIN3sP30ubc6d7JQhX6BlPRjSOIq8oIiWGtRkUA+pk0aufKNjQS3+HbkloI&#10;dbFqY1wPjaw6CY9BZKjq2l+Grr4XFrP/toc2Xx9Z/URPH60HCH1UF53uRHSvlbXkRHPIUkZGAH3M&#10;kdXk7vHInR6rUMj9I+Q8sFmJ5vQs1qKPC3+m58DfUI2uPqKOi+rO3om7N9ub3b+zFusUZyfvHaef&#10;aUsXk76kUiYbSo2vBnGVwtDAxmKVttsT2aZR6zbzj43/mNrYdHQMGiPD0bNUq99YV/1H6smzA/Kd&#10;CbzTo4vzL0+8OPgD/r8d/k9r66g5VzrQiC4eCW1UH7FSUwtDE73u5OxltPHc4h+Xnp43/6g+tqj0&#10;bA/miZg9jQwqq/+Y2li1sugk+7xgUirVx1K7Ko+ekEd9Dtaqn/IXh/QsM5oTRN5RG9css2YbH1Je&#10;rZu7SAXs0aFSpYaGZURTb9Fs4S4VjG8vv9NVTjMdepCph1qpqY9ZHcDJqTxDGq2uta+5v7Ofvvd4&#10;LyOoxF2g0r0dqY2qmpMR34o8A0s2Vc2TfvRBd6KM2qfuxlYfm6lG5t5QqST6HDarRL4Wlq5RHU/h&#10;tA8xNsIuIjpFHzO+WmnUMqVHMv2n8pSAVZxdjIJWGqHV2pysltNipaZ8+s3R/SMopCq4OKQGtsYj&#10;2KuNPi6EPj65cHgSHvlu8O+TRNop4NFZdbBapf36WDVSvVQfz/SIq+SdgUrunzrRgbjOGTQwZz6e&#10;10903P0skQ7vMzeyUmyVc4/Rxicj21F9x7BW0aLGWl2EAqI5Ub86Ofvqgv7jf3aojzk/Xdq2/94n&#10;jK0bq7CvnOPS9pcmPF1SBr1UI7fNqsxx8nmQ6K1K5DuL55bOLT47f0V9LATWteiiEZ1CYa49C/XO&#10;Ghm5R3cwy1ycmxM1q6PEXN5Y/wOs6kpj0++1oS41MW+nj9jEVG+9fQnKT1Ll8/awnxItPCOfcmem&#10;4w2sVTv2Syj3QJpU4vuEhRpWbaFROlMzJdL38ZtDhXRfg1pFBw84bIj0ezCH+zNzGGP1fi9lKCNC&#10;3lP3da688n0KjfqS+pAqcnzaIz+Zvwc5kcE1T6xmH/jqXcepX7UeoFqjsZbco2fM5U7k02Q73JHl&#10;CCsVXcz+OamRHx0c6/z9yJuj+JBkJ5PIn6CFTr3JiK9qr7b0sdToRB4pLeqI6BBhlcackpdTSv+p&#10;WK08Zn1Oz39MS1USiz4GkXJZR9VKSYXGydOdNq3q4/2R4ehZqpDY6nacPeRa+znSb1xcfBUtksYg&#10;kvjqkf9vfaRX5MJLE3ZM9BNjDRqRS3rG3JzKKnGjqRIZbC5IXeqhv4d0QiLjj9z/6dKzoY8tbVQn&#10;e3T2tLHGWvs0smplXee0arNOpxJZrFV+Pz5rfs70HbdiY7aJ/D6NTArDf0QPmzX10d0i9KvDXoUh&#10;PDXrflVDY6vuuco9FNqur4c+ymp7yqlkqo8Sadc3abZCpkRzwpvjmy90T9qcB2CwaCMUVY30Ma/L&#10;43sorN+XRHBCE2t35+X6GBqJNtr5ZDmRfHPwm7C/mcyHvRmu73h47NikZ32n/6g+xkAfLxvNiTMf&#10;L4xaK9dEc/QfoTI6VhnR0WJdu3Cq++W+/zFi1mNo8Sc9bfx5XHtEPQ3fUtVEH80lLpzo5DmtVR/9&#10;1jq5/cb0s4VASWwoVBv/cen3XHpf6mMSGDSGLnq7Ia+yyH09Lk90Dk8emrQ3CN9C6GfoKK9FH5PI&#10;Xt4xtVF9zJqc9BvZz3GrNsIBehnZR/Txjv7jZ4vniLu+SmWrXmNqolpar+tJnlt8YL9VKfJ4gKoz&#10;c3hnJyPDyJ6NoDF7AMxqmxYii5UqkZKYRB5JfWxRuEwbexrZ00Z9RmdbI8N/9L7Y+5E0RrcsM47R&#10;k1H7GqUx79jQ2PiPjT42sdWs17lVExu9lEQqdbZ3OcPK7+spKt3UQ6PPfo6/aPq5oYpJXtKoVub0&#10;Xq9nlAci04Lt6aOqa12be8NUOjTSXCMdCtRFScz+BaxFJY/S0eChzZ/z3SON0eFZ2pg1gpNEpl3j&#10;/Tkzxuq7ZVQnFUitjlrykb3jErkGHk/RsSJpSY00mgM/8Dhr7So7Hw9xwof1AW0NLdZq+I9WAfzN&#10;/FjnzR1vjh6bWrswsVQtVsn8Segjduw8NKqPQaM87hykhpVvPrMyjtc5N/kMEVaJcySNdU0iq0ZW&#10;fTyL/+i43NPGQmkQKp1BaRKJNh6ePDx5oliyEou1CsP3zUQFQND4JNGcpFEWieJEzhESoa5k/9XE&#10;qo1xnZuFyDv5j38lu/EyNasvjVvJSv1cKzeZRMrjX5eent03ZqwhKwDswUhnVyM2xG9QxrBWtViP&#10;LEDekvTFKOunS+9y3x+ZR27rP6qNamVPI/ss16qJuRZCUx9LtkPqrMvxhC6r5VRHa1bv3TXY2xeZ&#10;1eS92Kq5xl6+sZ/QO2nkRXisFt777EfOylXjOu5tRJex65PFiAvCHrSG5eq99b6socnMvTEY/7b0&#10;QeW1v4zPndZq0Ua4swIgaOT9s7OIVaiydDS4e4hXespd0Ig6BomN/1j9SNb6mFSqj9I8OuDPVX3y&#10;U//5hqNDfv9tGWvpY9iSqY7yY7aDcx/d28GZyKewVol1xP1mNIZa8dVaHbd24aOD/238X0cHJr+e&#10;Sxp/zt4M9fHnWKwq6qNcj6o3LtXHy1OeH2BNQP5u/H7sAqNGB3u1n0Q1URpz/J7192jKmamzhbY2&#10;gV53VE2sq1oYegiT1Y/M+053wn9s9HGW3RxYq402Zr4xidRvlD6JLDN8yf+IPr46/9L4zMAX62cG&#10;PhwefOLl8cmZSmSl0d2Tny69gsVqx4udA2tQRirIO2Q2FqVRa3UbsdWc6GPSWIks2iihTvXRjsjV&#10;Su2jr08b+8m7nUa29XELO4X9vKmR0eGQz7i7pTnDZ1epzVmBvq/CIk0ab6+NNf+YZ2cdQB/f89NL&#10;tRycEL1Ja1W/jVsbkkasZb7Xny8Eqol16k96q0Z6qAgI+vTlkgn5bLQxNLKni/0a6Qnx6qO+Z2Y4&#10;WtrIXyMI5DnttZBYegbRBXNgk1UIKHNVoZPDdlTRXuU01s5x9FF7NaI50OZ6H/p4KPTxy9HV0ceK&#10;nm99+mgOA0sVnzKr5CB4brbzweiX+45NkzdRF5nSKN+9aoAekU8unJ46uf3zjWSW4NG/nfq4afPh&#10;icfm0yJtU1m1URJzfrckjX1EQmGlMZnkdrAZt6DwjNPRItKIzhlOgwj/ERJrZ456NkevHqdqY/iK&#10;+mr6jjn5egl9pN/jHf3HbzsfDuceZHtZvT308vi5XsVAKqM0yuPNKfqYcsbcmclvpj7uPDbzzuKv&#10;yTJqK6uP0BhTfaxDPVQXc+T7HJm/GfHVXsajp4m3aGOPTqM8+op9GhnWa/Uf80yQyDxirfJ51ALj&#10;82X9ULVWcxdWr1quamNdoVIy6+y3YrVSfSwtV3tDuuOK72wqaOwPYJUaHQI2+5kf3exuKTWRe2JH&#10;aewIhsCk0cccaqZ+pJ6kFXYqa93HpV6qjqmLUR1XrNWeNvJc9dG6m6O8UpI3xXt4i5NIgsCIr8Z3&#10;lL+ZP0FLNcn0tJLQx7g/ozrVKtTrJi/VSX00nhP6J4lqnwM1rJ3lLuzYg/doZj/3+rtie4bila6O&#10;eRub9VR3YOKD0TEqWSVxQn0MjWz00f2M6T9OLNyYvraDSqhywk78/fBAIuMBc9LYr4mqozT+S8zv&#10;llLvzky9BE9cD93L1ZiNw/vqqNfr807zyOnwH090LsPx/aGPlcrQxsg5RlzVTIcjtNE45uJCIVGN&#10;NLZarNXhO8RXP1383YR7q8xjWDX+xfrBJ47MqozVf0yKtD1vTtlHbevYzen799+c9icup9EandTH&#10;T5f+vVD4GavvUWfxH3v6eKZSV9egLgmsVunttTH9R3Md1Vp9mx5d7LilerSd6chdWLerAGjqV5vo&#10;TeMzLtdMuyL72b6LvhfPsY/D+sHcceh5tnZCPx/f5a8T3XHXx1W7AlhPGlP6iKeaqyxEmoPkWz/y&#10;GapcKlRGc0qdalirbf8RDsOPTCK1XHfCo2eWG8VSJ6U0LdPkz7p6NBD/34icjzUamRarPiS/VVis&#10;r60bZafHicn0H0MfrScvlMVKLYDZjocnLoyae3R3bu28UVcjOkZpMppjVHUtPuTBzv/d/eXuU9OP&#10;GFst+miEtdFHSZXIiYXL01viTEgt1uf5PoPIdVc33sMuyDtZq5VKeZyDqbnOS4U5CWPgHTr1Etuz&#10;3h/PiWdWQlXIb9gB+ej8/eijM2kM3zEq49JSxWKEvqxXDRqXXm30cUEi76yPf126MvmrQXdtuLPq&#10;PLuG9u16ZT557CfyncUHZsy3X+l4it3TZhn5JmiIxHcMizX1MZX1MyjM4XvlUB89a6enj0R2VvAb&#10;W3TWDIhUVo2shIY+1mo5Yqt6jm8P7yIGYmT17gfNdBR9LNVya8qejljb2tiyZNvaWDWxofI6dQYn&#10;hyVHfZMbM5Bq4cygp4P5TeAj1qptRiszcpOxVC+N42jDukPGKnIVMq1T7dOM5vio6nggZtMXVgV1&#10;tFeva3Gqp/Z+9ntCpZTDRh/d5fLcWveIuZMjHw0dTY2EaCtua62OMRQqy8e2cFr5Fk5jVR/NZRgF&#10;jdob1hsHj3GC+GqyHddGzXVkNZ2WrNVwPjdrV6u1akRnaFEfctXEB7t3T66d/0loo/T9fMlXrDWa&#10;QyWcU//x0YUb3T3j9O0gk2N1Yugjvcqv73h0vlqqspfj96z987slIzOHJ+fKPFHWvDcuJ7hk7nPt&#10;e57PDVrr2kl9VCOxWPuJbEVzFqFCPWysVaM6/GOCxqhfvWN8dXj/b4fc5yiRd/9oZuDshOdDVn38&#10;DIq0Ns1Z3Jz2XABzGttmn51/h59rP5yetQqN7rI6gv9Y2atrJdsa2lfu5D+WCM4yXeTeuTr7Yqxz&#10;ffFV61YjsooSmIvzU9dYq/eUc68ai7Raprm2NbJXm9Or0bmEveqofcpVGz+7+o9SpX3h+ZmcnRnW&#10;Kp95+lb9aujuHz1Hhw73dZjZGKGZZl63c4Y7tDwNGR8yrVN4Ulvdl6E/abY/oziphdAZmugauiiZ&#10;Xg86ZTn5ct8G+mhER0s1pqrpbs0cRp3Vzmqtqo/6pP42b4QPKbVXN9q/y/PmjndOwaP6pd4FafTN&#10;sa9c9l1d3jcn2fKZ9Qwrsx1BMvYuPuTUB7u/3Pe/piPrAX0TS1br3JijdjUs2BrReXLBM5NfIKJj&#10;xNdvOSvfz2+4xK7kZ3ux1cZvlMs2kZXH5K9S2V4bGpNIb/t4JTRf6eWJzjfYq48FjapjE8lpx1ah&#10;EZ0KnxFrlVH0Ue2SyJ9+jz7aBfLK5NtDm+mb84Mf7do8SElTVcfUtLQ09R8fmDlLNQ6KSJ7Rn+nP&#10;YPQRaQbEVzQEJtvN5StVH6tGtizX28dW9R8rlS2NjKxHnEgQlQBmBn+Lvaq1qkd2Mupyqv9YiLRS&#10;LnQxa1jb3a2Wx1obnazWa1KJ/4jFOrpZDzBqTIPHmUF7TNe61fPrPEv66nrVkEpyOJyyYs7B+swq&#10;9dN8RuijKst5BsZptWVr56nMbqT+JXXt69Lk7Vyl1EqFmlv05Dw7jBjd0jY9v2Hq3g3BI2eyYo2G&#10;Dxk+pY86+ysD8GnXjw5ewmvegz7GaTrwJWlGc9BJzr/xlLlru78cfRjvMfcy8rjaCHVBo3U5UMyI&#10;19XHTnX/++S/ju7Wh4RE/ceJxft4xn2Z6aj+45L26p7xt0on1oxZu8fj5AhdAmDPKY39FOo7/p7x&#10;L3wK96J7eyf2TeQqbc2UQOdeHt06vvLkdeW1JzofT4U2FiKfasVWM+8ICxCR2piaGESG7xg0zv+U&#10;/CMdymfuXJ9zbuHbjj0D7qFnwDB7Oio7Vd1SH19ZVP/cswFzocbSWPUxrNXY//jKgvHZSmR9r7r+&#10;NfTREwVqfDX8x5rl6Onjf9x/tFdAnA+CtZqjS+YxrVV3PFqzE7HVcrpPRGWiTw6WaN+KRVr3dqiL&#10;7Yky1rOarZezGsIzeuizit1p1tEq8l9x5qK9ovQM1U37zsmiNKqNRSfL+gweJLvW1MNVnLFBL0Zr&#10;9KVTa5aoLeqY9I0GdejXsrWfULUzNBGyJDR8R0iUyFTz1Me/ZV+kuziqPgaJ8RrfwRwROhQ+5DP8&#10;Vu5ITn20O3nSyCqZRHPMdVBLTp8OeWxiq5XGevaxRJbXSmpRyA92H5teax0rNBoBIgeiPpZR/Ef0&#10;8cCQtqoR1urb0mduOrOPlUqZrGS6ZlWA+tgQVTTvFiL3FRq3jm9hrBm7Z2zNmNe2MoLkIJI+Jurj&#10;/GP9lmo9DQBdLDQWfzFZbBOZ3cm/nfp2+qecwFqJWGl1X5UVAcv3YrWJtDb8CHs0vCTDv1T10WoA&#10;T0ZPa7XRx5V+jvf19PE29asraaR+Y+pjSxvVy9THiOZYo2C2/rfkBuEjrFVPb5bGQmTs6ehpYPiL&#10;RSuNnbb8Ry3YjOxIb9TnQGft2CGRepWeoGOEwZzG1fW7Br6iH9iL/myYen7t+3QIeH1t0Bg7rdTH&#10;volCumNNm1f7UW/RM2KN+oS1GrEZVatbCOudLFQ0UeqaKZ2FQi3VtFbxpVMjj5Kp4r1hUUvUn9c8&#10;N+n11dq8WvrPl0++uffrO1If7fYoNTG8Fjxau3ptN13Je489oj6Gj4k2qo9MH32kPCMeLz7kqsmP&#10;yEMy4jVVHyUy46uPzp/hNMjckxw5SH5zf3v3XD0VFQFtjaxEch+PGWNVH+voaSRqWTXT+5hoo/Ql&#10;jWugsRKZmpn6al+h9B37iCS+Sly1xFaxVtXH8BdfXfwFFqsxVv4xQY2+47fTL0/Oj6/bf6eKgNuR&#10;kxpX/UejqWQPodFVGn/NdWgs2Q59R2ftZrfyu6KPC59E/epLJQfZyz8awelFcaTvzhrZ7ztuxTuU&#10;Rj3IiLQQD0lrtXZ/rNZpQ1jqY+M3NuSpjY7eSi+rvMdacodWrmd2YFtGzO/99S9y1vuH242mmtcw&#10;g+G11MQkcapHJH1tUM1nVtmDiGjPvVbiHJAFOmRh3/Lau9lBLCFJWZCYPh6XVRelsTlN/Sj3J52t&#10;M57VxpjdIfdPW09krYHRo6S3aqm39DuNzaqQNQvpiaxbxqnk9LQAiAruJAvGTnFesbWrX44ej9hr&#10;Wx9rJEdrNYl8pKWRkYekw9UHdLjCki00qo9Ur8ZJca7uLzw+eXFk0wAVvXy/pj5iz8Pjic5TVATU&#10;0VCpNkYt66J+ZOijvmCZ+oFarElkrGpfMhsWq1Q2lmuyHCTzqpX0MWmchEhip5CXNKqKkpirsRz7&#10;kmurrpv5HTxKpDuRG1t0ZVqW39sQ+Uf08J2g0HyG2Y+WPrLz6ylzj9Ez58j8Z3fU4tTHYq22qubS&#10;gu3RKY1asUFlkqlG5ozbxXd0b8deVFCLMlUrY6vuQN4bsVVP2cnc4xpjq+E7JpUSuNKs2nir1Zq7&#10;Oy7GKe10RQ51M+qntfqnkbeHtDjfQPGMyLzPKonP4EE6nyurXd8kkq5yMKuW2oPRKthQsFXyYrVq&#10;1T4syoi89Kjs00WJilHXXkxVS7XOF8mXUlFHpYuRkbuoNGj0MbSU99w54DnJMlmIhMrzG44O74HH&#10;7IZcMxquGc/ZM2EtwKkpScpR6apEuqqX6mNqYzxvkR3Kk29SqWMtq/dIbaWxVpTfN3+8c23HKL7v&#10;+Q1vSCTayF8bv/ZM58mWPmq1pg+Za7VcM54jjRk7DR57NFafsqGuaqmrFNY1iJw046HFGlYrNavb&#10;zD2qjzEnrRQ3hqoexvgpnavURM+0Wjezbubb6XUzw1DCeVaTn0za03G5Pbqcv/7bbWs1CHRfY5C4&#10;Eo2hj3TteKWv4q7/HfUr3U2ZNGaWI/1H6ZOyII1Lx1yhT63sm0Fi9piTRs8pRxnDWs3K0rRW1zyu&#10;tdrQWC1SKVMb22s/eamF5ZJOyG1tNNuBX8qJJfKIjmABWlP+IeqotZo06gPqRYaFGjRWKrPnm/r4&#10;+Ko3SofUiKVGpkN1JLIZ+6Xa1mhqYaONamHVw7oeDSJPFms1IjtxRmaxXtlZRRUOESRr6upr2j9D&#10;a5URsenqq3nO25pd6qMndrN/I3xHu1ZZu5r6uHrMM+aKfxirGQ5rV1fyH4vGooqHpj/YZ8853nNR&#10;Zqs+QqU6yT7I++YPd7RXrc9JfcQ/oGJudPBEx4o5R9FDVimsUzqtJ58jv+jMPGRmMA5zO8ehskpm&#10;1cxKqbfb87A8RkWAPuRTxFe3MdShbfPrZodZhyFvcv7HEPhj19kfw2El8dvpTzjP5pMpanMWX8U3&#10;dJyb/6xXebOck5Vvpz5mLap7NJjUpuo7UpvDIAfKt4P+o7/XU/8xfaTO5/vzj/JYtTHIhNZlVHo7&#10;yLTvapytAZNvE2VxX6J1cnthMf3Hqo/fp42NLlafEWrDdl3zxEVOl6S/E2xqr+7jjPYP1cfI52mt&#10;/mnkTyPus+I7HGvVnD9VAVqfoYapifXy8dBHmEVFiaWS9T1Art4TXH8Z0Za7fqT9mH5dxEuNg8IZ&#10;lmqZVTvb2iiJUpizrY1arRl3Xfa68DNbP4efWn3ISqTZPqs381xHiUwqzXaMxSmsY/TNabQxNFC6&#10;oNFOyBlfNcJTiE0dxWv8em5gkrzHT7JjAERKYctapTrn4OHOxR3wCI1vMPiOUx/h8Qz+47OFxqSy&#10;TWJqpfWrcFeIhEoy/Hn7cGcvJMacOGTEp29WMtur14mwTl+Z/qaLSs58073Z/Wb6ZvcK/b8/iflt&#10;V/37S/eHsz9EBXP+cGbdfnUxafxd55Op4Rl759hbFW3qRU7Ncvx45pPJyZk7WbCpj/9erNNedTg0&#10;nsN3/HX4kpXGxyL3aOeO7/Mf0Uf6PYZ1GpUAPQu15T8meSsSWKi0t1yZ6KMd0cxI2IkprVVOggmb&#10;0khO9s3BMo2Ize38RfVSCoO/4j821y9BoZERz/BQHyXduoM3zBaSK/zV0L1P6D2aAcmdVGT88SOr&#10;Pmq1NpZr+o95Wx53oktWF0S/Oj5vm7AnG3K60hh6KI2hkX3aWLWysFmoDAKDwjbRbT1cfj2J1a61&#10;97o+5Gv8615f/+Jw+o92POT0Yoa5juNTsdNqNHZa4SXqUUZcFfKCRs595MQqZviQvfMiffQ+fUYq&#10;A455igC1c/iQ4WVquT7KTH0kI3lwz8RJz0qp+ceg8fnQx7b/KJH/GHRKZWqjKzwmhZLYOTF1PNbj&#10;XD+MtscMKtVJ6ZS6w8563WslHymPL0Vtq/WuH0+dnbri2VHRjT9JhEI08cezP52vo99a5QSN/Ufi&#10;bORb1e/dBc9k/eeJP9xRMSUysx1/jL0ZqY4ZW/01cZ1n7RaiPqKN2Xv16Zkjs3f2H19deGC//QFq&#10;fc6JiLNKJVYsA11UC3t0ptV6O22cQyP3jRtb1Q+Mfjkbi7VKbHUvo8RWsxqgxlCXr0FijammJZsW&#10;rER6O2Or0pjxnMP8TLl8aLN5C33Ve5+4NEyehU+MqqhCUkle/Mc2ielLNnSSGSH3qN8JAbD93Fqj&#10;O7KVfl1dk56I8KT/yDPUTGczGn2M/GPxHyuRPs/3WWnNn6O/ae1ArdOxomd0kHOJYz8y/b0ZX8el&#10;uQ5PCbjAmY9fs+O/Dv1FGczTzD1HOSxXbud5cqemLx+8EZGboeJDrpo41v167jKdINXHOunaAY97&#10;J45uv5tIlB103oiIDvqI//gS8Rwt1YbEvyvWatVG1+RR8g6zm9FLx6E6Jw9JJSSika6QWDSxxGDb&#10;hFolYJWdlXdWl6OV5cyob7t6h0Ej1upPsVflcTEuJVKtrP7jZMnOLycyO7G2s43Ln6GvV2nMnVKx&#10;byOsVWOrLWu10AiRjNt9A+T7s5Oyp4+SGDN9x0qgNDribOS5ooeu0W/V2yWSw+2olDO7qD9odFXv&#10;p9ataq/WTEdEckr0ZgW/Ed6COsnraeOlUNzrLf8xaTwJh+wYIb761cjmATOQXazVrdEX09hqVABA&#10;5POM8BP1FXux1XbW43Gq514n12hklY5udsxAHa2CN9oSMyzVnj72YqtVE+vahTGvl9iqutieUJvv&#10;0dZErd/2bX/epe1r+Hep1na08tvBUzP2jp9BW45To3OKOKt7ITmzgy5W9M2JUwJgDdoc9gPgFEcn&#10;Zx17yWnlrdunph0qptYrlTrTX+4zqnNsWiXF6i25SDWSarmDW8aPbr/6kNZq9R/51mrp40o9Aqrl&#10;qv+oJh6fgkZXOGxmUBkaqcW618mQSqI3mXds6WXSOAeNamRooyfVTGOldh+YgchZfEhGpTEV0l45&#10;bR/y2+nb02HO8U7W6mdLny7aRzkrwwuZVs4VIo+oj73anNBHuj4+hT7W/Vq3Eu49y/VRneyRGdd7&#10;GlkiOitoY1AZFivq6Dk6jj/tSGuVk7c5GcDYqkQW3xF9LLHUqo2FTnW132/sWamVzrqOXINQ93Zc&#10;2k5Hqye6Qx+OdAeNvtiBAD6pxjGak5Xj6GMoZT+J6mKLyMw10qmY+kw41GczV5/VM6GPZiugrBIZ&#10;PiRULtfF1Ly8lMTUyVINIJmppb6uNZv38Wc4+F7CHtdi9Ywevx08J/n6juSRujloslfA8Sl9x2uc&#10;iHyBWnLPvpK9Ql/337h2KmePxo9Q1aqRnhrAIKZqlNW8x56pU2hkaiNUUgsb+tjdQjXAXVGLjP/I&#10;3wabI/SRc67oMfck+th0r2os1krkd0uVQjXSCXehh3sgMOceco9UATipAmC28o8+4jALktUB6mdS&#10;eZZTL3439buI0ughqoA/ZGix5hju6WL1H29ObZv5z/eW09t8Fb09MnuOWptKpCRGZKdUAmitlmhO&#10;6KNnd2ybeey2FvKt+pgk9ugr+qilurI2Hm5pZM93hEdzGeYD7WOVdpY9fbFVezTadzVpTG1sRWv4&#10;/BVtrGvQd7Foo6s6WbQyrFX1UXt1dMBeOq+z59k6oD+N5E4OecRmxXu0Tif10focr2U8p9bpcNvK&#10;uHWfx3e/iiQBmRssZAWJDY1aq3WkHlaiuoWn1Mh8ta9LEqW50cKavyxrj1CrZa1LMMratlin1h4Y&#10;2jvhJ1sO1cjTEcuxkvyFkS9HZyc/gtHksV6qjRJ5mql6SqK+Z6po+JVzxHrgkVrWfW/uXjVxXB6j&#10;NsBYrXNo/uOu0VX2PxZ9DBqh0vzjk4tPZtV5UJlkSmQz1cekbssE1PWG18sc3zKxZvxhKMxxfdTR&#10;VATck4SO30OFwD1jElmpnJNKxsudlzu/Yxg7hcqpv0z/ZfqHM3+ZXrffa/+be32UGoCJcbvpT3wy&#10;9X35wJVU7NzCEWKlR+jbmjGduntKbTTGmrlH9ZFOHQyjOdL4AL0f8R9bcaNb3/0c/iPnd/Bv0V9c&#10;ro3c7vmPQWZ/pkMi1cZKZmQ77AogkVawXd3gzoTu4JaIrUJkRHPskhxEfp82xnmP/foIkRLaG+rj&#10;xe1z41/toI8QMVe8v4GvRubGP8SXTB/wdSKsZiGt3rFmteqhPKZHCZtGd4iu0sEAnu1jYE831dF9&#10;jyU3GJn8ktEPaiqLUtdPXiWwrlUjk8gkOjVQfawkssb7+qoDZEM+5zfxN9CjLWcu8w2hxbpmV+7x&#10;UBu1WOnyGH3l3uJM5OPcUzlMS7XcQhsvMyuD6WFmdMe4qzx+Pcd+SPKQVgbII1088CLvi/ko1avX&#10;RzcNRAdW8kjqY+YfDwyd5lzWOB2gRWPjSzb6uAUb1Lk117BM1cX0GQ9x21lHauSW8RrTMa6DpYom&#10;5hoUdkIfPXUmzvhGI6HxnzuyB48SmZP7/rnzPyeTxUF7dRNbHB/XZv0MT/BWMm53j/10jsy+Mn+O&#10;rnS+0ohORHW0VXs0HkkaY7eHNKKPcR7r7S3k/HnvLn5b4qtGcG7jP/ZpZOhiIbF3vfbNIboa2UR0&#10;Lq1VP0/ZE2BrodGeOamPTWw1NfH22qgutqc81mjOi/CoPnoSrfmVUU4U2seZyVbKqYzWAmBVMfEf&#10;yXdUPfzRf5HIqVWuEjlF/lHf0Ry8mpT2alSWw0lDUtIkMTncfVWJ7AZJSaf3eduZQys1Ld1+K9XX&#10;V62tumkUx1Mf9Ro/p37HqgD1Wh6f42Ti7H6IOkIj+x4n90RtzlsjA+PHOvCXRGqd4jf+W2hj0Bj+&#10;ZI9IdoVktEca9RjxLg+OqZD4kKfImlgrZ/w1NfLM9MUdm9yNjAXh/sfMdryW+shz3QfyJNXnT65A&#10;pTpp/jHHS1NzxFeJx0zFIJ96ggiVkZk6jdG479E84xmiNTmusDq/IbPhvEmeg1NOuw/wiV+nBoXf&#10;mHFVc474jfqQTLKP6CQaOa1Gnu3Moz7EJievdIbZI4wNKlnkPt5d9PJ2LOb97tD4d6bDVRrd65/6&#10;SJ0OdQFWzhlbZf+VsVWsVYncNjP5Pf7juYV1PX2Uxls1sm3B9jRSQvu0kji0ER5yj9VanaFG08/0&#10;ps3GW4ytopIl21GJrFZrtViXr/1RnaKNy/xHsx50ltlF1IWIDvsn+Gnj41bP8f1daKydOPQlq0a6&#10;00qtdKRmPk+mpO60sHomtalXO1P1EbrC4iw8Bk2hj5W8ukph+7qvWz4hU5oLkZVGiY5+B5wT4G9h&#10;lQ66zXWIXPe3nCtFlU6J5nxENMc+HXsmrZUbm8BWndY3dNQYal7HQlUHGXF2VZzPUdgMfYRIqDzV&#10;XaUPSWXADfZ7mO8w2mPNwempa/CoPr5PfY76+Aa/33vrrScvp7IWGptzH9sWq/uRX5oiBgNpdcIj&#10;1Jn5CPrKyuNcY/exMVTjp52zQaVkng06yWxMQyHZf+tyhqMmxwrxRfZQWY+T9aq/WPgN+f7fULv6&#10;iwVjrJnxUK++7dazit09nGdpTM4+sP8mqroYJ15JaJ2S53VJdFQLtZL4TrCYlio0wqI0RocOLFst&#10;1Qf23x/6+PRsPZ1gJeajU90zrfxjtVi1UmFT37FM+DuBrZAWam8lthrXtSnQSPP9X5XY6ujAFxsh&#10;guik58qV2GqplDNq4/OMV+RsLNDWtYilXlpJG7nvWmikvQH0H7fsouZ0MGtZPV+ndLjCd3wdz9F8&#10;h96h2Q35a2uk2shtprGgo4Pu2ewObuJESe0xCa1URYy00hj6OApHdXdyaGQhsKeNxQI9wP0vlMdC&#10;IyWa2/Ga4Fp97CbVEeGJjkDoowTao7wXYyWiM7X2dc6xORxdO1RHu1gdYi+yp+jsmSSDUfUxmMwY&#10;qvGbwl74jfqO5i3zPsm9zD0fcRk+JHnI1ZOXD96HB5kVB/A4S/ecEbOPfMuWagD1+731nKs+zXnI&#10;qKPT3cvOJ4ntOGvM1fMf6dQBXS0io19AVAbA3WFumcWYY7rW6W1nDknlHTpXpj8hjrptftIK8qiM&#10;OxLVcZC4CIWL7y79hgjobxb/wCqV1rC657GSApXsn0S3Qlc5J3XmCpUx+8bmJ+y2cYTYKBN98zL6&#10;xBGbVe1S87gGb/aNy/0b7uGoz/V0Dm/5nkm9Pao8q+ps5+b0Ih10VmIx7zvHCT36j2fKQB95XUsn&#10;tWKX+ZBqY4/I9nXyHSofdugOO8rpgb1H55ct1q32co9N35wkt1JZ/cSqiXVNf1EqVxrSc0n/cYSo&#10;x2bVcSuntW+FTj41YaUadcDKK0RmrWrVRCkMjYw+Ac+tdV+wlQb2j1TbS6U32Qooirho6huEBj0S&#10;lERKVuqhz60E+7xCHvdJJK9XZx28XyXS5+Vr6mvda+X3wXNMM0aez2JHV/VSjdw5mKdARraDWOUh&#10;4pMf7LgW0ZwmdvrnopFwF+SFLpKP1EptojkyKY1J5NcHj03rQ9rl6r5FbFX0Meb8ic5bdLPSq/Vv&#10;w+Db4rV1n2+8MOLZPkmk1uoEDDodTcxVexWO2tqYNFpBJ41RSUdGMlYzGsVPvGVNv1EiH5iNCnIp&#10;w0K0VvUXpXL8N+w8lsZKZdIIY6lbqKo05o5m9onMUOMz/fEU6sOwruDjqZeKHh0ex27EwjVzsHWM&#10;S3MIfNI54RQNYk4clwaefbZjhQEn4/BTnqVrx81pvNpJM/JajW9TR3ZpxE+nFvKn6O2tVGozG8+p&#10;BEJj+pCujTbGdQl09EhUG2OW3wtr1VyH2mds9e4H39+g4uA9Bo3ZM8fYKs8hklO1sZKmf+h1V4dr&#10;TLP+7evcvta7rT5e3L537PoI9twGidy6a95aVs6ZsMIm/EYq5qbwHa0Vl86smwsrFev18Rh6ku57&#10;Ohk2pbXcnpYaXazUuKGjQZkEScwBLiGxoZEOOHE7Ho/nt7SO58Liz5jqZBJHJw/fZ5D7eR9J7Wlq&#10;PGeUk4ckL6e/R8RY4UAap9bePfDw2KmMsZJR3wOPq8fk8VgnYqvhP/65+29ljShOj0j5gz41sU5u&#10;Z7QHfSQKO8b5yS9ElyvrdugFMkdV3uzxzoHhzzdau1qJVB//z4ZrOy53PQMrannUyLBaJVJ9rGRO&#10;pD5id6qRLYs1aJyDSKdkVj0MTSw62b7PCM4JLNgr09qquZej9sjJXRxQuPQHerfhD7pCZdnbwb4P&#10;9fRpqs+fYgfzY9Gbzg7n7t2iIw+Vd9907XhH5jOzLXS8/WqUrAsnGfEp3HGRik3ntbKiFgz7Gu0d&#10;f4mzrPRFtWLxIOfl0d35xo6OkkVOb+irHfvGv5mys1U9B7bNJWe9zhR9VBd7s8lB8o0xcbrQmRbs&#10;XCHT1ZlUzrHuG0varMxJ79GeOXlm6tbMPWKxtogsFmtqoJSVETFUb/fIK9frfUnstZGTUTVn/MbP&#10;79WNL9KndG78bW6FPsJkEBidHPl2YBfk5gffD7/y+XIuspastQJWuKb3aNXo1Q1m/Eo0J7VPPWsm&#10;11Ibd4bFWujkvi6V4klqEFas0BeG3xpmbj9K1W3OeK94j58VbW3e3/0fWszYzNGp5iqdXNFHOi16&#10;xttz657hHJst46eIg6CP7LNCHSc9RWd1iea0covFj0w9tMsOO0EKhXUNOoPIqpH4kBMq5OmwWG/E&#10;nkl3dxygd857/GXptIX/+Dwa+dq6/7p59S46S5VanuU0SqQaqSda+stFpKbqZKFQizRoRCuDwLom&#10;ndWKTSpfyphq52Z3XVqrubuKPU7udXx1MbSxoREivfcXPB76GDRuk8aF+yUxaKznSELlwRtd/6YP&#10;w+P10dXM63QkynmRbzznBXhkbc01u7aOn4FHPcys3XllYdus+qiafrWjO3R149WNd2+2I+RXO7ZQ&#10;b/0x3T3MmWi9NvFdeaSTYCHxdLFWk0ZJvGUmgVUnW3WraHfkHo2d1n42dqJYE7uQsxIAEiPT0cRT&#10;k7+L0FZnJc41Y6hljdvXuM+ZpF4gw3G06KNZMXvMsAdsnH89dBZtiZMDiIWglefX7aIPxw8etOOj&#10;sR6jO9aRS6N7ls1tONJb83Ond5jahZ5JFDRd2M7vuuPk9gNDmwbu3py7omCJx6VylM4Bxmg30cO8&#10;9GnlkQsjF0b4/4t5kdXpOxxgJ+ROtDVeH+9RqBx6iPfmf/DBu4it2quuvfNqim46a8asmjtNDvI4&#10;efU9ExeoBnCvVURzUhfRulqXI3PFZ+TeqNXhOaGl0CmZqY+sRHVOoZBv7X5z98PUsmKrRq859XHn&#10;0Hvs7fC7rrdLGh4fHr9xEGt1BX1sNHLtwulu7U9+Zrr2YUUn++jsUVr0E4+xz2/kdviO2L3o4yfd&#10;1EfPPV6ENvrkaKWije8GjeYj/hAaWfSRZ2nZ2oVOGu3ben/MPANEMo1bVR5Xj3Gy7W7n9d3XINO9&#10;3mVSJ8w1B3SilWRJ9+LVPT1bfUMjM9vwSLGtqS9as6s75P8m+eRBelnEKZ7mcT6eemCGDleRx0yV&#10;fHfxaXjU10QbHYXMRh+1YAuVdc3IDj8JfSzVcq7s7FAf2ftIroN4oNn0LtmH3NdRiVQftVadzZC+&#10;5aNN5krX+VTDI/HV4cPj2qt03Nj8px2/6wyO7Yo9COHhoInZ4co+Ae7E8mQwe2meX6eNat7RfR1a&#10;stnP3NipPPqpy2iOrLygNgZVnvi2Z3wPf2N43IxerD8PtddG7I0qY1A2uKnsXYShzTsHjw6vpsvG&#10;HrLercE7rN51YQTWw1LNGh5p5xvGyc/MCE+3rHaj51tGi5VxfsPqXe66MvdPbQD1cvJodDV9RS1R&#10;MxgSGdZq+Iz6jWtnrXpNHzN1NO3X1EauR6z12PSqyRdGr/3k9MFHw2I1qnMYHl/jX3uev42x1fjG&#10;W2es12521Lpiq5qzJKaDHupHMsOffHTx+PRY57ulbw7ePIhFGPOKlmH3Svcs+Qtnc8JOQ2tmPWoU&#10;qK5nqZBzfHtw27zWqr05XoG1tjamtdqicYknhD4GjZydp7Vaaaw6yRk9xK1uHFQfV48zKpFB46pb&#10;iPwSIr+USHjcMn4GxevTRzpcnQh9XLPrxeHUR+MQMizdfioOT5zpwOS8trU6+enSY+ojw/hyrBAZ&#10;sdXksHd5HAqPc0vftcz0JbEPHerjPWY7dlgJEHuD4bHmHuu+jsx0tGOqfRqor8h0hAbG7dTD1EWv&#10;19tJYzf08asRYwwPbR7EX77niR+U7KG5RytSP6d3pnv9X1/LGePoo/11vlj/TERzQh+p3+F5RDFV&#10;R3/71IC7HtQmfQEa38LW1FJ5mPqR2YlD5KRX73ph+C5sSivYNm3eO3Z68tD4w/gRl0aOcr+q+dDA&#10;Xark4IWRh8ePYVO6Q7HO41zfM34xVLanjTAoiS8WIlkj6uN6FB29mxwMXQWwE5+hSu3odvZdQWTW&#10;gu6ZeGvkrR17JlRHK8yDRGi0XvXPcHnrSE3sUcjzqrVqXcBHBx9GIV8YJevx87ULl6GZavLJuwaI&#10;L4U+sttK+2Pda+vhMU5ixqrNyA+KSgUBFDtV1/voB6JH+t0SurSgpRjW4vwDYTHqt+m93T8rDa43&#10;D+ZtV3ZSQS/3MetqvvH+yHVIIpQtvoK/9iqz0UZJzCmZjT7iO6Y+JpFBpTqpQoY+sqsUIrvx/zNh&#10;hzBODIv5MBWJMeGUPn6MVayrxljH/FSsrI+oFPq4ZezF4dBHcnLEdegxz4B2a4/2hE4+hudpJ8hz&#10;S0/NnuH/9TQ+trOSiT5CpbPYDJAIjZz7BY15vVCp33giiDTbYeVqxlbtR3E3lavem9mO3r7H0Mbc&#10;kRXsQd0lCLR7o6O9XgsiG8tVnbzojPuNhR7lX3iY+Krf2d3B+YkrnQ9HsEgzBuippve+hp1KhBX6&#10;Xl/70IN5cqZcZlzH7gF816OPdiY2bpo8+tnfRA4FGtHFazsG+KvP8j8kWf5vrRk7MMxpTxteI+a5&#10;c2Dv+MdT+Zdfs+vo8CZsE0/ceWhg08CBoYucVXyM2MuhDjQyZ5kOuqXuUk+TupP8S5ihjap++7a+&#10;JhlJ3pVvHYiUhANDhzknGX2kPvs0u63gceQQnQO+Dj2suihlDY+9/CM6KbE9SkteMrXx67kbc5fn&#10;jnH61QvhQ97gtvq4Z+KugV+izHzTR30ORPLb/GxIHiO3yfN8rWQ66THAvAHbh6hTl8fHsBS3aS1K&#10;Zaz4cMFiRFbw5x4LS1JSK7Valnk9SHbXMdGYiKsWbQwie9ZqRHBuTyM/1Z+fPyd1cTmNWqz8FcP2&#10;sAKqTusTj0/xP8mM/8kp/yed7kuhciH0sUZnztFLUv/xMBXx96CPdz/4xcYfbO4OndwOgxOzxuAi&#10;DmfVvDt27tv/LLtC3ll6bPYG/6f6Is6kUq3MeZr1dORrzdn2Zvjc6uRhYqpm+51JY1RAczqA1sxD&#10;RHO2kn00AympxF4fVxuzb6qdxR3t1evtmc+wJq4Z9fnSqHV5acQTklW0F4fOkun5bUZzyLW4S8P+&#10;bfg76+CRenFPL4dWurF2OQXLiCvWqr4lv+1deGnmAXcSzfHdPt+4aeAoungNex8LlVouaCTz7sSe&#10;SX3cgEZwlvjh4PFh6p+v70AfH7zKa3fqRw78bOja6J6JSuIs/3//kJP3WDN2kWdL3otMrNVSeZ5W&#10;q/dJYkx4tEbBvYf6xb+kJmDvBJ07YqfE/6Pt3GPjOqowfhNc20BsXLopRbLAKU5jA3az4DUYMOyW&#10;bBJHZJMsZE2NtCrbYuI1ZO0Y2a0MSkgiiNOi2qWCSrzV8ohTpNilUkE8IrWpBEkqtU6QEOIhkbSI&#10;On3h8A+I8vvOzOxunPAQiB2dnfu+d/fON985Z87MzBAvN9X7C/paudhV2YUuZpXYHPpqlG1D402H&#10;QrfNabPSbBcsGsD2gSBnQx7pO9LXmRemFKOzPXe+DU0ZLR5b3bw5rLUe7p3Ji491vo50KCyjcXxh&#10;zwzeIfWshB8nQaPE0Gg5rAQiYSjDiEepIc+hkGN1nMTNIickaoxVcaNpqmiijh+/6u1G6X4/3fs7&#10;vn9HTvsjCV2W4zTS1aX8CDdiR2L7mu2YgBsl8ibTg5ToJfxf5gOz1trQRqRf636x6jTT/efBEDO3&#10;V9mPv5nsUYsmEX7ysN7ZIxtI+teF9Ag9xhd8K/BCkR6sRRLzdXWXboe1c2Ox4RgMLbk8aR6hP7Nd&#10;+cLgmZAzX7S8whrB/jRc5XpZPNij8ceb1EPI3piNYxg/rRZCROOOqj+fS4dpl5MWVokcc7ErPlaU&#10;PZfHsoTSWulrbzZW/LnUxcKOjFqqT6fOUiNZHLt88sxoY7iy1vQDsRRj4TADnemrGsGxntHIvw13&#10;qmVDLaXSTovcmWjRtedbzrfWtguLnSDRaZtlNKpWHOiEH2+AHx8wftyTuzg4mtuW7cQzXubHOIjs&#10;mOpRqyC8SG1ayu92aLSa1drw00fRb0EkMus50bix56j1uA779F8x2xb/q2v700zhnZngz5kvNGSP&#10;EEvuWjvKaDRUzhUVSS70CaHztuy4UfwYeNTQJESZnSl9FYbEhjwEQ84VTescuzH3NHhUXfU4NZ0h&#10;svlE62KauX1oEXGc6LRUp61aNAEMWSos7gTZpq86NBoSwZcwCB5lxxkvOi6sXhYyOc7L5YgUxvSR&#10;too3xxApDFa0VY9GO0podPeuRqG8OBL14RYSnVSQaHVUWeN/iX9N4v49tywLQfz1TvAYfKU/nry5&#10;pNIofrwx82CvyqLGLTudmskvMTen3ctadnVfqwlKCasNWLZncdtVM2i9WhLL1u350fdHBw73UHJJ&#10;KvdubsfnU36URWv9U/nRG3ymRZHa5832YN3n2uf265jqpKdXTLdyJbdeuyb4G+VzdPvq1jZu/Eth&#10;T1aezsaNQqbmYVZLQV27fK9D1uLXRs9INxZOG6OQa7bWx21Ghgoaz7fI8yKbVH0YlIYSDVtGpKGC&#10;P8+LVdzWsGVI9iP8eAB+1PiDo7nOTKfnx9q1bUTSruvYFBc/ZuBHodEjUmg0RG6j1dA0VkPicn6E&#10;F0GlQ+Qsvlv1JlUUn/hRY1stphXFKpnOL26d6m3IELtKDywTeBEkBkS6fHCaeFeJtvvkEbmg3Hyr&#10;lD7QqDSP1Te7dVdao1yhwRYbsydaxY9BWz3IL3+67UKfShcRddiLQqDEItEnu5lTMjE55/pwGT8a&#10;N8l+M0FjnXSI1LfQebkE5HIOiRGrTAI/Tu6V7Sg0fhXLqxqNv/UcKWyqBURwpLUDftQ9+pEyImF+&#10;za1QhUihkiREuvrJ9eGW3v+SkhDJsrQK5fT/xkcmW+9m+jcHffU34JGxcPB6qsXjQfo3iB81Yufo&#10;gK6spDgLWd0OeV3kPhHBn9B2N+4YOdsRjdSwEwkjNuTUDw7PtqQfzd/m57SoLpWSurWMsLrlNTeF&#10;OTNkmZGES2tt8LnXDlWqKiKN8WCV6HpOi6xsv+R8O5drN51oFisKhW0dOzJn84rNodQyuzH9krLz&#10;2LryNzOKb8t+zkHb4n8Rx6jPB2hkHvLH0FR3xU+lGkGfbEDx22Mtte0nqclgIEVsU4JdST5WOEaJ&#10;PgYCOrNmP3KlA7G+ji8OXBwcMX5Ej6WP4NOtfbDj5vim+FSP+kCB6ALnce704N2IXQMsMUJjelY2&#10;pOfGO8lJ8htrW+9sWeBt2jxk1eq/IYquZRaPjmPIkYGTacWSixkXDGkBjU+yFtDnfsXc4DFDY4Ub&#10;hUw73hD5EuVM8tSeud3TxcWdh5ixdYRRBBbobSU86t/TM4gfDzTX4s2JlYJvVQj0Pla1OCJL49Nm&#10;Ox6h9eTlvaDLNNYK8oQLUllb1ZoQo/ROv511+LGCSDcjgNNYhbMKN7qWjgo/ypNDtFwVGoXHfrV0&#10;mJbqeFEjdeFXNRQKidiPTks1K1vsGJAY/GNPmp/McaTQ+Wd0yPnCGVr5r8SPo44fKROMG5o4Ramq&#10;HsFBiPSj/sHNXdzf0Akauy4R0FoeFVDLliynNgGX0rlHB4YSiuBypVuRqjsyjFsDP/G2wAptCfgt&#10;DVnk8pp4lPlcCOMICS0O5WXWlcK64t2qRS2HuvqBmHplnGh+LvXF3HrFk8d3ZM/kL6Qs9hTr71Rq&#10;oYBdgB7OKPdEet3fvB9/ILOIG8fYPfG/3m/+0RtpzVs9rDkFH8qfSon31sXxU9gYNXoj15T0rffx&#10;kivhg5ms/KsnxI+xNvAY+HERi/DpVvGj2j02xQ/1rMrIruNc6xlsCDHMgAPaKhhlA40VbjREYjOW&#10;EejRaGhV26Y8rC6OT3XcgeumevADDGLdFzqzs+lZsx7Nt0q74ryhkHvt1v2crThXdPx4DEQ6LTYg&#10;VXXFtOoc+23YnIbMp3bPFDOFqb6Pp2j3KN4zeLLvAbxXQWM+iDfnwHXr4sylpVLh/akuFy8qLY3P&#10;w44acwA8mv0IM1oCdXCjCcjr9yIkVm8HlSCx32ERTr3DREj0aDRu/ArMGLhR3hynrcp+VHxOxbc6&#10;YOfrekKkxGmq18KPDpnCpCzlakSKI11yqPQc6be5krFEbaV5nT9c5ke1XNxcugg/qsVjvfiRSHzF&#10;A1xAqwn8KI6sRl1AoudGRuTsAmtXFvGk0k4bU0X82E1E42Z6ADs0ambi+Jb4lid62zXeBQhz/CgU&#10;LpcKKtXux7EgUAgOCFyel9EplJaF9nyi4MTKe4hEUESoxuU6JW8O5WYdEWWJUv8E8zKNLQxSYns3&#10;wVbr4CxZmnYdQyPP0qxo0P6xCT6aA/hob237uVbYh159OacbMEMpHGA1lN4PmKQPsGvvoFQaP54t&#10;bL+UH9FXxY9HejNZzR2+s/y/uv/RfceI0hZHDmEfSrMewsZeJH6D9kpJdhsiL6y4tg0NIPTLVKQa&#10;/Q6xRGjxgGVnU4v0fFRJ0jt1epaNnYNF6FFHPl24Wxqrsb2r9dG5pJ2CQ6d/sSw9DK+MSzPFhoGP&#10;p470bSvMF4+mT1CnBX7kHTU/0DLUMz/I/0KZQFP14rAoZMp2pLcIvlVvP4LFKsT5ZceGNr8x/7/z&#10;vcKNJPPzyHb07BhmIjdElr05QiMeG287VhC5HI3ErnId3acbzc/QaO2NQiX8qJYOQ+LFPUu7JeY1&#10;BnfK9c6duDrZcaOh0fhRMQQPXc6PzK2K/Uh7x4NE4lNLt/fBj6O8tcob0lu6xlCp9xaSECmkkoO5&#10;IFdGpkqSfo/sxyHmkxe65Be5KyE8Mn+ORoMyNLq2PfDm0BY4j3XTVMvIqkaZ50b2GQrL3OiOYZu1&#10;3hs/qr9GU1u7PLcaP4fYHLT1oiI/YcFNHSO5xBgj3QtRaAJonflpPMvbsyC2lftzHRPa8tb5Y1Vz&#10;jgzsSpxrPd92Mr16uJ8uAZxPn4Vxy4UpvQ/eT1F4VF95x4+K3d9u9uNiGn2VqBrx4yb4capH4/cT&#10;x6lrmGg5rE+A8thwZ3YXOi7shz92KLEtuzTYXYrB1quHE6XVwwuFhi2biXBXzI/zbYof98c2x2cG&#10;VpeExwZGzlnculDsVlS3ag6LlTGUMOOq2A+NFMZEU0ZnfrKIj7fwpEa98u9a75nlSZ/bMnYNiJK+&#10;eXKHGHKkcAp+JHoVLwBvHG31IN6c033ErnJ2wKC0VSWLIphQZHpAY4Uf+0GlREkarNDmODIsB9QK&#10;k8aP3uZEU528g1TlW/Xc6NAoL46S48ZL+NE4VfzK9UCkSoUQSV1COXY8aXgElUu7TYgLwMfpxflX&#10;0ZI8Kh1jOq3J9l2RH/8yqGiawI8nWus6wGPZfrwG7VRIdGgUAisijOnt6I1Qz1kiV72nRL7ThP3k&#10;ZkNOrC7NDGg2B/GjZr/4fk8207RRs7rhf6Osa2ZT1yK/nB+NEwM6jRuFWc+RV8i1z/ZX5a5P44Em&#10;zWLHzD1Esp5O/WBgR6YY17jf99MuNjOQgx3d3BMs8QbgP/TX0Zzmz3Cz0tmYAK1HscT0hsSl27I3&#10;dJxrJQoso1kN3fkBSZV5ERMTc3nPj7If49JXtxNzI3/OFLFRGnPc8eNsqjSQGBsHgUEU06mk9YnJ&#10;+yYnJlYPq2ehPLry6d4zcPvEfZO387T6vn2yf+wMPQ/VeuJjdECD9NUb2kdy1OrDxo/E5sRK9rwe&#10;7SCexPyOxWkbsUo1srRX8V4p/+zWuwvM78ixEh0rGffrjAsAFmMT2INYgJ35Q31TfTcOzKYfI5q8&#10;zI/URHW0uQj/upOzFys549XBjs/ufBZ2FD+q/bEf9AmJoMzEoVGcqBRy7XP86OzKMj86bdVaLYRI&#10;a3f03pzl/LhMW6XvB3E8YDFoqwGNYhVw6LmRHARKfLLWCPVLgyNluxgXOp50iNS39jl+fMel9uPY&#10;WXw83r/q+VGt0aP5BTxgak0pzx1vvLgaRLK9CpVCZBDQWEamUCrPjnIERHZTu1xLyR5KqK4UPz7T&#10;/ARt/00bh+PMQwN6bgWLt6pPhfGZQ5u2iytdHlD27/KDHoU6TkkjUwV+PBjDg0z0uvp5XMCOlF/n&#10;PFHXj4LHuXxO/Agn7ZwYnxz3iMyNLeTxusaLHUVmvKKVEb/qhfSZwW6OhV3GGjK1HY+21KLtYmOw&#10;hdJm51up1bJt6Z+cER5pf8C2JUpXvW0CP6r9MfDjLvRVx488gSEQztXspoYCEEm6D8SN5mBANJp1&#10;HSexevvHhFLG/J5wSf+0InTEkOex4GR376fFg0g1rON7Ctig4LFbtQ/X1jN7hIEqaaKaWVVvUKVH&#10;73t3/ud9HTnNwAp+ggiR7veBxi7GRyayBh/p0vjI4KH0rvTijsOp+1se8N4c8aO8q/fk3zFh5xki&#10;5VftFjLJ3fiRhkbZj6SX926MoiiG1CMfymzfXrciiq5neRXyMp/qZR27b2UUfQpJb934lvpkzSve&#10;w7b1yMqm47+uIddn/0Pv/unjV73nvRuWrt4Q8n1f/sP7tV15tGLFZ9+erFmhe+hTn6yvOUT+aUTX&#10;4fIRjyFpWu+3hWvf9s3i8cY3PbxB+fS5hUfffrh5w13kbyPXdq694krncZmHo+j4D//+8tUbQr60&#10;l2dhu+U8U1ey3n4326I3J6Oolfw65LU/6X3jsZVvfRfyIy1HLTvSUdSSauWY8BveUrX8hmRtefua&#10;5FXl5frkqpo2rteM6HeS6dMURdc+Rr4vuuUb6ej4Lzd0JVeVz3lD8pXl5f/kmdYk6654/NX+N8zx&#10;G7QcfkP1NXmE9+mB3Key/J8cc0PSfkhU48+uTzbUXMey/p/wW1/BIV3JhvLz1Scb/8kxjeVjarhu&#10;+I+zXGuEl6vy0YRUf36sjXxWrFx5/QejO6Kx6FPRx6JPuo3/xTfPap9vfvc1dX/dG0V/9Bvu/Z5b&#10;T7629I2vccTX31T7He0Pn+FHXv19rddEr7JNnwk7nvnW57/AM/4q/ro12r/vS/fZnj99ttHWtaL9&#10;UWbV81re9+KqF209WvW88kdWuvzDY2de0Pr6a9z96+KliXD/s/f+7Jc6t/pzi1/Z/KGr7Hof+c69&#10;szr+9zF3/s/9dYQ3fbT9tnGrDqK1rNv7Iw/LjTxa2xW26/wsUv1+6lgPn+r3k4r2REPRR6NPhJ3/&#10;Q/6tj7j/O4r+9pz7v0IeLrp8PWz//+Th/ex74fL3ozuGEnl8rvZzet65Te75l7+fF15057/e5+H9&#10;aPu/ej9cMlI93YXoPamefnOyUpfx+t7H5n1OKstr2FCPFBC9c93vA8htSKcuyufqhii6qbayfo4i&#10;/n7W26NZd4B9V+oNf6+qfZcvXs8m3U9co+duRpoQPffKZAX7lDvjKTLbHyP/BwAAAP//AwBQSwME&#10;FAAGAAgAAAAhAJ72NUndAAAABQEAAA8AAABkcnMvZG93bnJldi54bWxMj8FKw0AQhu8F32EZwUux&#10;u9YQ2phNKYLgQYtthfa4zY5JMDsbsts2vn1HL/Yy8PMP33yTLwbXihP2ofGk4WGiQCCV3jZUafjc&#10;vtzPQIRoyJrWE2r4wQCL4maUm8z6M63xtImVYAiFzGioY+wyKUNZozNh4jsk7r5870zk2FfS9ubM&#10;cNfKqVKpdKYhvlCbDp9rLL83R8eU+Xg5Xu3o9X01vJXpeq8e9x9K67vbYfkEIuIQ/5fhV5/VoWCn&#10;gz+SDaLVwI/Ev8ndLE04HjQk0zQBWeTy2r64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ECLQAUAAYA&#10;CAAAACEApuZR+wwBAAAVAgAAEwAAAAAAAAAAAAAAAAAAAAAAW0NvbnRlbnRfVHlwZXNdLnhtbFBL&#10;AQItABQABgAIAAAAIQA4/SH/1gAAAJQBAAALAAAAAAAAAAAAAAAAAD0BAABfcmVscy8ucmVsc1BL&#10;AQItABQABgAIAAAAIQDdE7mcrwMAAFIKAAAOAAAAAAAAAAAAAAAAADwCAABkcnMvZTJvRG9jLnht&#10;bFBLAQItABQABgAIAAAAIQA5Pf4enZZ1AASrpgAUAAAAAAAAAAAAAAAAABcGAABkcnMvbWVkaWEv&#10;aW1hZ2UxLmVtZlBLAQItABQABgAIAAAAIQCe9jVJ3QAAAAUBAAAPAAAAAAAAAAAAAAAAAOacdQBk&#10;cnMvZG93bnJldi54bWxQSwECLQAUAAYACAAAACEAjiIJQroAAAAhAQAAGQAAAAAAAAAAAAAAAADw&#10;nXUAZHJzL19yZWxzL2Uyb0RvYy54bWwucmVsc1BLBQYAAAAABgAGAHwBAADhnnUAAAA=&#10;">
                <v:shape id="_x0000_s1090" type="#_x0000_t75" style="position:absolute;width:54864;height:27070;visibility:visible;mso-wrap-style:square" filled="t">
                  <v:fill o:detectmouseclick="t"/>
                  <v:path o:connecttype="none"/>
                </v:shape>
                <v:shape id="Picture 10" o:spid="_x0000_s1091" type="#_x0000_t75" style="position:absolute;left:4987;width:45809;height:25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eq6xgAAANsAAAAPAAAAZHJzL2Rvd25yZXYueG1sRI9Bb8Iw&#10;DIXvSPsPkSdxg3Q7IOgIaGKaxoHDxhgaN6sxbUXjVEloy7+fD5O42XrP731ergfXqI5CrD0beJpm&#10;oIgLb2suDRy+3ydzUDEhW2w8k4EbRVivHkZLzK3v+Yu6fSqVhHDM0UCVUptrHYuKHMapb4lFO/vg&#10;MMkaSm0D9hLuGv2cZTPtsGZpqLClTUXFZX91Buafl9BsPrrj6XjYLt5++l38nRXGjB+H1xdQiYZ0&#10;N/9fb63gC738IgPo1R8AAAD//wMAUEsBAi0AFAAGAAgAAAAhANvh9svuAAAAhQEAABMAAAAAAAAA&#10;AAAAAAAAAAAAAFtDb250ZW50X1R5cGVzXS54bWxQSwECLQAUAAYACAAAACEAWvQsW78AAAAVAQAA&#10;CwAAAAAAAAAAAAAAAAAfAQAAX3JlbHMvLnJlbHNQSwECLQAUAAYACAAAACEAcjHqusYAAADbAAAA&#10;DwAAAAAAAAAAAAAAAAAHAgAAZHJzL2Rvd25yZXYueG1sUEsFBgAAAAADAAMAtwAAAPoCAAAAAA==&#10;">
                  <v:imagedata r:id="rId42" o:title="" croptop="-1f" cropbottom="10903f" cropleft="5878f" cropright="6423f"/>
                </v:shape>
                <v:shape id="Text Box 1065" o:spid="_x0000_s1092" type="#_x0000_t202" style="position:absolute;left:15733;top:24246;width:403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xCOwgAAAN0AAAAPAAAAZHJzL2Rvd25yZXYueG1sRE/LqsIw&#10;EN0L/kOYC+40vYIi1ShSEEV04WPjbm4ztuU2k9pErX69EQR3czjPmcwaU4ob1a6wrOC3F4EgTq0u&#10;OFNwPCy6IxDOI2ssLZOCBzmYTdutCcba3nlHt73PRAhhF6OC3PsqltKlORl0PVsRB+5sa4M+wDqT&#10;usZ7CDel7EfRUBosODTkWFGSU/q/vxoF62Sxxd1f34yeZbLcnOfV5XgaKNX5aeZjEJ4a/xV/3Csd&#10;5kfDAby/CSfI6QsAAP//AwBQSwECLQAUAAYACAAAACEA2+H2y+4AAACFAQAAEwAAAAAAAAAAAAAA&#10;AAAAAAAAW0NvbnRlbnRfVHlwZXNdLnhtbFBLAQItABQABgAIAAAAIQBa9CxbvwAAABUBAAALAAAA&#10;AAAAAAAAAAAAAB8BAABfcmVscy8ucmVsc1BLAQItABQABgAIAAAAIQAW4xCOwgAAAN0AAAAPAAAA&#10;AAAAAAAAAAAAAAcCAABkcnMvZG93bnJldi54bWxQSwUGAAAAAAMAAwC3AAAA9gIAAAAA&#10;" filled="f" stroked="f" strokeweight=".5pt">
                  <v:textbox>
                    <w:txbxContent>
                      <w:p w14:paraId="0C687BD0" w14:textId="77777777" w:rsidR="0034021E" w:rsidRDefault="0034021E" w:rsidP="0034021E">
                        <w:r>
                          <w:t>(a)</w:t>
                        </w:r>
                      </w:p>
                    </w:txbxContent>
                  </v:textbox>
                </v:shape>
                <v:shape id="Text Box 1065" o:spid="_x0000_s1093" type="#_x0000_t202" style="position:absolute;left:34879;top:24249;width:403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75xQAAAN0AAAAPAAAAZHJzL2Rvd25yZXYueG1sRE9La8JA&#10;EL4L/Q/LFHrTjUKDRNcQAmIp7cHHxduYHZNgdjZmt0naX98tFLzNx/ecdTqaRvTUudqygvksAkFc&#10;WF1zqeB03E6XIJxH1thYJgXf5CDdPE3WmGg78J76gy9FCGGXoILK+zaR0hUVGXQz2xIH7mo7gz7A&#10;rpS6wyGEm0YuoiiWBmsODRW2lFdU3A5fRsF7vv3E/WVhlj9Nvvu4Zu39dH5V6uV5zFYgPI3+If53&#10;v+kwP4pj+PsmnCA3vwAAAP//AwBQSwECLQAUAAYACAAAACEA2+H2y+4AAACFAQAAEwAAAAAAAAAA&#10;AAAAAAAAAAAAW0NvbnRlbnRfVHlwZXNdLnhtbFBLAQItABQABgAIAAAAIQBa9CxbvwAAABUBAAAL&#10;AAAAAAAAAAAAAAAAAB8BAABfcmVscy8ucmVsc1BLAQItABQABgAIAAAAIQDmMY75xQAAAN0AAAAP&#10;AAAAAAAAAAAAAAAAAAcCAABkcnMvZG93bnJldi54bWxQSwUGAAAAAAMAAwC3AAAA+QIAAAAA&#10;" filled="f" stroked="f" strokeweight=".5pt">
                  <v:textbox>
                    <w:txbxContent>
                      <w:p w14:paraId="1F629ADA" w14:textId="77777777" w:rsidR="0034021E" w:rsidRDefault="0034021E" w:rsidP="0034021E">
                        <w:pPr>
                          <w:spacing w:line="256" w:lineRule="auto"/>
                          <w:rPr>
                            <w:rFonts w:eastAsia="Calibri"/>
                          </w:rPr>
                        </w:pPr>
                        <w:r>
                          <w:rPr>
                            <w:rFonts w:eastAsia="Calibri"/>
                          </w:rPr>
                          <w:t>(b)</w:t>
                        </w:r>
                      </w:p>
                    </w:txbxContent>
                  </v:textbox>
                </v:shape>
                <w10:anchorlock/>
              </v:group>
            </w:pict>
          </mc:Fallback>
        </mc:AlternateContent>
      </w:r>
    </w:p>
    <w:p w14:paraId="32C8C169" w14:textId="6803D6BC" w:rsidR="0034021E" w:rsidRPr="00920220" w:rsidRDefault="0034021E" w:rsidP="0034021E">
      <w:pPr>
        <w:pStyle w:val="Caption"/>
        <w:spacing w:after="0" w:line="480" w:lineRule="auto"/>
        <w:jc w:val="center"/>
        <w:rPr>
          <w:lang w:eastAsia="zh-CN"/>
        </w:rPr>
      </w:pPr>
      <w:bookmarkStart w:id="153" w:name="_Ref114834837"/>
      <w:bookmarkStart w:id="154" w:name="_Toc102164363"/>
      <w:bookmarkStart w:id="155" w:name="_Toc108186909"/>
      <w:bookmarkStart w:id="156" w:name="_Toc114825540"/>
      <w:bookmarkStart w:id="157" w:name="_Toc133539792"/>
      <w:r w:rsidRPr="00920220">
        <w:rPr>
          <w:szCs w:val="24"/>
        </w:rPr>
        <w:t xml:space="preserve">Figure </w:t>
      </w:r>
      <w:r w:rsidRPr="00920220">
        <w:rPr>
          <w:szCs w:val="24"/>
        </w:rPr>
        <w:fldChar w:fldCharType="begin"/>
      </w:r>
      <w:r w:rsidRPr="00920220">
        <w:rPr>
          <w:szCs w:val="24"/>
        </w:rPr>
        <w:instrText xml:space="preserve"> STYLEREF 1 \s </w:instrText>
      </w:r>
      <w:r w:rsidRPr="00920220">
        <w:rPr>
          <w:szCs w:val="24"/>
        </w:rPr>
        <w:fldChar w:fldCharType="separate"/>
      </w:r>
      <w:r w:rsidR="00F10DC6">
        <w:rPr>
          <w:noProof/>
          <w:szCs w:val="24"/>
        </w:rPr>
        <w:t>3</w:t>
      </w:r>
      <w:r w:rsidRPr="00920220">
        <w:rPr>
          <w:szCs w:val="24"/>
        </w:rPr>
        <w:fldChar w:fldCharType="end"/>
      </w:r>
      <w:r w:rsidRPr="00920220">
        <w:rPr>
          <w:szCs w:val="24"/>
        </w:rPr>
        <w:noBreakHyphen/>
      </w:r>
      <w:r w:rsidRPr="00920220">
        <w:rPr>
          <w:szCs w:val="24"/>
        </w:rPr>
        <w:fldChar w:fldCharType="begin"/>
      </w:r>
      <w:r w:rsidRPr="00920220">
        <w:rPr>
          <w:szCs w:val="24"/>
        </w:rPr>
        <w:instrText xml:space="preserve"> SEQ Figure \* ARABIC \s 1 </w:instrText>
      </w:r>
      <w:r w:rsidRPr="00920220">
        <w:rPr>
          <w:szCs w:val="24"/>
        </w:rPr>
        <w:fldChar w:fldCharType="separate"/>
      </w:r>
      <w:r w:rsidR="00F10DC6">
        <w:rPr>
          <w:noProof/>
          <w:szCs w:val="24"/>
        </w:rPr>
        <w:t>10</w:t>
      </w:r>
      <w:r w:rsidRPr="00920220">
        <w:rPr>
          <w:szCs w:val="24"/>
        </w:rPr>
        <w:fldChar w:fldCharType="end"/>
      </w:r>
      <w:bookmarkEnd w:id="153"/>
      <w:r w:rsidRPr="00920220">
        <w:rPr>
          <w:szCs w:val="24"/>
        </w:rPr>
        <w:t>: Resilient Modulus test; (a) specimen compaction; and (b) setup for test</w:t>
      </w:r>
      <w:bookmarkEnd w:id="154"/>
      <w:bookmarkEnd w:id="155"/>
      <w:bookmarkEnd w:id="156"/>
      <w:bookmarkEnd w:id="157"/>
    </w:p>
    <w:p w14:paraId="1167C0C3" w14:textId="649B911C" w:rsidR="00E92AAF" w:rsidRPr="00920220" w:rsidRDefault="00E92AAF" w:rsidP="00900147">
      <w:pPr>
        <w:spacing w:before="160" w:after="0" w:line="480" w:lineRule="auto"/>
        <w:ind w:firstLine="720"/>
        <w:rPr>
          <w:rFonts w:eastAsiaTheme="minorEastAsia"/>
          <w:lang w:eastAsia="zh-CN"/>
        </w:rPr>
      </w:pPr>
      <w:r w:rsidRPr="00920220">
        <w:rPr>
          <w:lang w:eastAsia="zh-CN"/>
        </w:rPr>
        <w:t>Two linear variable differential transducers (LVDTs) were mounted externally to measure the recoverable deformation. The cylindrical split mold has a diameter of 6.0 in. and a height of 12 in.</w:t>
      </w:r>
      <w:r w:rsidR="008B3563">
        <w:rPr>
          <w:lang w:eastAsia="zh-CN"/>
        </w:rPr>
        <w:t>,</w:t>
      </w:r>
      <w:r w:rsidRPr="00920220">
        <w:rPr>
          <w:lang w:eastAsia="zh-CN"/>
        </w:rPr>
        <w:t xml:space="preserve"> with a thick rubber membrane placed inside to avoid collapse. The samples were </w:t>
      </w:r>
      <w:r w:rsidRPr="00920220">
        <w:rPr>
          <w:lang w:eastAsia="zh-CN"/>
        </w:rPr>
        <w:lastRenderedPageBreak/>
        <w:t>compacted in 6 layers with 112 blows per layer using an automatic mechanical compactor in the split steel mold with the rubber membrane (</w:t>
      </w:r>
      <w:r w:rsidRPr="00920220">
        <w:rPr>
          <w:lang w:eastAsia="zh-CN"/>
        </w:rPr>
        <w:fldChar w:fldCharType="begin"/>
      </w:r>
      <w:r w:rsidRPr="00920220">
        <w:rPr>
          <w:lang w:eastAsia="zh-CN"/>
        </w:rPr>
        <w:instrText xml:space="preserve"> REF _Ref114834837  \* MERGEFORMAT </w:instrText>
      </w:r>
      <w:r w:rsidRPr="00920220">
        <w:rPr>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10</w:t>
      </w:r>
      <w:r w:rsidRPr="00920220">
        <w:rPr>
          <w:lang w:eastAsia="zh-CN"/>
        </w:rPr>
        <w:fldChar w:fldCharType="end"/>
      </w:r>
      <w:r w:rsidRPr="00920220">
        <w:rPr>
          <w:lang w:eastAsia="zh-CN"/>
        </w:rPr>
        <w:t xml:space="preserve">(a)). The specimen was placed on the MTS loading platform and the mold was carefully extruded. An additional rubber membrane was placed over the sample to cover possible holes punctured in the membrane during compaction. On both sides of the specimen, filter </w:t>
      </w:r>
      <w:proofErr w:type="gramStart"/>
      <w:r w:rsidRPr="00920220">
        <w:rPr>
          <w:lang w:eastAsia="zh-CN"/>
        </w:rPr>
        <w:t>papers</w:t>
      </w:r>
      <w:proofErr w:type="gramEnd"/>
      <w:r w:rsidRPr="00920220">
        <w:rPr>
          <w:lang w:eastAsia="zh-CN"/>
        </w:rPr>
        <w:t xml:space="preserve"> and a 0.5 in. porous stone </w:t>
      </w:r>
      <w:r w:rsidR="00964049" w:rsidRPr="00920220">
        <w:rPr>
          <w:lang w:eastAsia="zh-CN"/>
        </w:rPr>
        <w:t xml:space="preserve">were </w:t>
      </w:r>
      <w:r w:rsidRPr="00920220">
        <w:rPr>
          <w:lang w:eastAsia="zh-CN"/>
        </w:rPr>
        <w:t xml:space="preserve">placed and then sealed with o-rings. The triaxial cell was placed over the specimen and sealed. </w:t>
      </w:r>
      <w:r w:rsidRPr="00920220">
        <w:rPr>
          <w:lang w:eastAsia="zh-CN"/>
        </w:rPr>
        <w:fldChar w:fldCharType="begin"/>
      </w:r>
      <w:r w:rsidRPr="00920220">
        <w:rPr>
          <w:lang w:eastAsia="zh-CN"/>
        </w:rPr>
        <w:instrText xml:space="preserve"> REF _Ref114834837  \* MERGEFORMAT </w:instrText>
      </w:r>
      <w:r w:rsidRPr="00920220">
        <w:rPr>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10</w:t>
      </w:r>
      <w:r w:rsidRPr="00920220">
        <w:rPr>
          <w:lang w:eastAsia="zh-CN"/>
        </w:rPr>
        <w:fldChar w:fldCharType="end"/>
      </w:r>
      <w:r w:rsidRPr="00920220">
        <w:rPr>
          <w:lang w:eastAsia="zh-CN"/>
        </w:rPr>
        <w:t>(b) shows the setup used for M</w:t>
      </w:r>
      <w:r w:rsidRPr="00920220">
        <w:rPr>
          <w:vertAlign w:val="subscript"/>
          <w:lang w:eastAsia="zh-CN"/>
        </w:rPr>
        <w:t>r</w:t>
      </w:r>
      <w:r w:rsidRPr="00920220">
        <w:rPr>
          <w:lang w:eastAsia="zh-CN"/>
        </w:rPr>
        <w:t xml:space="preserve"> testing. </w:t>
      </w:r>
      <w:bookmarkStart w:id="158" w:name="_Hlk130395118"/>
      <w:r w:rsidRPr="00920220">
        <w:rPr>
          <w:lang w:eastAsia="zh-CN"/>
        </w:rPr>
        <w:t xml:space="preserve">At the beginning of the test, the sample was conditioned by applying a load equivalent to maximum axial stress of 15 psi and confining stress of 20 psi for 750 repetitions. After conditioning, the resilient modulus </w:t>
      </w:r>
      <w:r w:rsidR="00964049" w:rsidRPr="00920220">
        <w:rPr>
          <w:lang w:eastAsia="zh-CN"/>
        </w:rPr>
        <w:t xml:space="preserve">test </w:t>
      </w:r>
      <w:r w:rsidRPr="00920220">
        <w:rPr>
          <w:lang w:eastAsia="zh-CN"/>
        </w:rPr>
        <w:t>follow</w:t>
      </w:r>
      <w:r w:rsidR="00964049" w:rsidRPr="00920220">
        <w:rPr>
          <w:lang w:eastAsia="zh-CN"/>
        </w:rPr>
        <w:t>ed</w:t>
      </w:r>
      <w:r w:rsidRPr="00920220">
        <w:rPr>
          <w:lang w:eastAsia="zh-CN"/>
        </w:rPr>
        <w:t xml:space="preserve"> the loading sequences shown in </w:t>
      </w:r>
      <w:r w:rsidRPr="00920220">
        <w:rPr>
          <w:lang w:eastAsia="zh-CN"/>
        </w:rPr>
        <w:fldChar w:fldCharType="begin"/>
      </w:r>
      <w:r w:rsidRPr="00920220">
        <w:rPr>
          <w:lang w:eastAsia="zh-CN"/>
        </w:rPr>
        <w:instrText xml:space="preserve"> REF _Ref130817720 \h </w:instrText>
      </w:r>
      <w:r w:rsidR="00920220">
        <w:rPr>
          <w:lang w:eastAsia="zh-CN"/>
        </w:rPr>
        <w:instrText xml:space="preserve"> \* MERGEFORMAT </w:instrText>
      </w:r>
      <w:r w:rsidRPr="00920220">
        <w:rPr>
          <w:lang w:eastAsia="zh-CN"/>
        </w:rPr>
      </w:r>
      <w:r w:rsidRPr="00920220">
        <w:rPr>
          <w:lang w:eastAsia="zh-CN"/>
        </w:rPr>
        <w:fldChar w:fldCharType="separate"/>
      </w:r>
      <w:r w:rsidR="00F10DC6" w:rsidRPr="00920220">
        <w:t xml:space="preserve">Table </w:t>
      </w:r>
      <w:r w:rsidR="00F10DC6">
        <w:rPr>
          <w:noProof/>
        </w:rPr>
        <w:t>3</w:t>
      </w:r>
      <w:r w:rsidR="00F10DC6" w:rsidRPr="00920220">
        <w:rPr>
          <w:noProof/>
        </w:rPr>
        <w:noBreakHyphen/>
      </w:r>
      <w:r w:rsidR="00F10DC6">
        <w:rPr>
          <w:noProof/>
        </w:rPr>
        <w:t>3</w:t>
      </w:r>
      <w:r w:rsidRPr="00920220">
        <w:rPr>
          <w:lang w:eastAsia="zh-CN"/>
        </w:rPr>
        <w:fldChar w:fldCharType="end"/>
      </w:r>
      <w:r w:rsidRPr="00920220">
        <w:rPr>
          <w:lang w:eastAsia="zh-CN"/>
        </w:rPr>
        <w:t xml:space="preserve">. </w:t>
      </w:r>
      <w:bookmarkEnd w:id="158"/>
    </w:p>
    <w:p w14:paraId="545ABC46" w14:textId="2CF3A224" w:rsidR="00E92AAF" w:rsidRPr="00920220" w:rsidRDefault="00E92AAF" w:rsidP="00900147">
      <w:pPr>
        <w:pStyle w:val="Caption"/>
        <w:keepNext/>
        <w:spacing w:after="0" w:line="480" w:lineRule="auto"/>
        <w:jc w:val="center"/>
        <w:rPr>
          <w:szCs w:val="24"/>
        </w:rPr>
      </w:pPr>
      <w:bookmarkStart w:id="159" w:name="_Ref130817720"/>
      <w:bookmarkStart w:id="160" w:name="_Toc108186915"/>
      <w:bookmarkStart w:id="161" w:name="_Toc114825515"/>
      <w:bookmarkStart w:id="162" w:name="_Toc133539483"/>
      <w:r w:rsidRPr="00920220">
        <w:rPr>
          <w:szCs w:val="24"/>
        </w:rPr>
        <w:t xml:space="preserve">Table </w:t>
      </w:r>
      <w:r w:rsidRPr="00920220">
        <w:rPr>
          <w:szCs w:val="24"/>
        </w:rPr>
        <w:fldChar w:fldCharType="begin"/>
      </w:r>
      <w:r w:rsidRPr="00920220">
        <w:rPr>
          <w:szCs w:val="24"/>
        </w:rPr>
        <w:instrText xml:space="preserve"> STYLEREF 1 \s </w:instrText>
      </w:r>
      <w:r w:rsidRPr="00920220">
        <w:rPr>
          <w:szCs w:val="24"/>
        </w:rPr>
        <w:fldChar w:fldCharType="separate"/>
      </w:r>
      <w:r w:rsidR="00F10DC6">
        <w:rPr>
          <w:noProof/>
          <w:szCs w:val="24"/>
        </w:rPr>
        <w:t>3</w:t>
      </w:r>
      <w:r w:rsidRPr="00920220">
        <w:rPr>
          <w:szCs w:val="24"/>
        </w:rPr>
        <w:fldChar w:fldCharType="end"/>
      </w:r>
      <w:r w:rsidRPr="00920220">
        <w:rPr>
          <w:szCs w:val="24"/>
        </w:rPr>
        <w:noBreakHyphen/>
      </w:r>
      <w:r w:rsidRPr="00920220">
        <w:rPr>
          <w:szCs w:val="24"/>
        </w:rPr>
        <w:fldChar w:fldCharType="begin"/>
      </w:r>
      <w:r w:rsidRPr="00920220">
        <w:rPr>
          <w:szCs w:val="24"/>
        </w:rPr>
        <w:instrText xml:space="preserve"> SEQ Table \* ARABIC \s 1 </w:instrText>
      </w:r>
      <w:r w:rsidRPr="00920220">
        <w:rPr>
          <w:szCs w:val="24"/>
        </w:rPr>
        <w:fldChar w:fldCharType="separate"/>
      </w:r>
      <w:r w:rsidR="00F10DC6">
        <w:rPr>
          <w:noProof/>
          <w:szCs w:val="24"/>
        </w:rPr>
        <w:t>3</w:t>
      </w:r>
      <w:r w:rsidRPr="00920220">
        <w:rPr>
          <w:szCs w:val="24"/>
        </w:rPr>
        <w:fldChar w:fldCharType="end"/>
      </w:r>
      <w:bookmarkEnd w:id="159"/>
      <w:r w:rsidRPr="00920220">
        <w:rPr>
          <w:szCs w:val="24"/>
        </w:rPr>
        <w:t>: Loading sequence</w:t>
      </w:r>
      <w:r w:rsidR="00964049" w:rsidRPr="00920220">
        <w:rPr>
          <w:szCs w:val="24"/>
        </w:rPr>
        <w:t>s</w:t>
      </w:r>
      <w:r w:rsidRPr="00920220">
        <w:rPr>
          <w:szCs w:val="24"/>
        </w:rPr>
        <w:t xml:space="preserve"> of </w:t>
      </w:r>
      <w:r w:rsidR="00BE406D" w:rsidRPr="00920220">
        <w:rPr>
          <w:szCs w:val="24"/>
        </w:rPr>
        <w:t xml:space="preserve">resilient modulus </w:t>
      </w:r>
      <w:r w:rsidRPr="00920220">
        <w:rPr>
          <w:szCs w:val="24"/>
        </w:rPr>
        <w:t>test (AASHTO T 307, 2021)</w:t>
      </w:r>
      <w:bookmarkEnd w:id="160"/>
      <w:bookmarkEnd w:id="161"/>
      <w:bookmarkEnd w:id="16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3"/>
        <w:gridCol w:w="1634"/>
        <w:gridCol w:w="1290"/>
        <w:gridCol w:w="1245"/>
        <w:gridCol w:w="1335"/>
        <w:gridCol w:w="1913"/>
      </w:tblGrid>
      <w:tr w:rsidR="00E92AAF" w:rsidRPr="00920220" w14:paraId="56182FD2" w14:textId="77777777" w:rsidTr="008C1CD7">
        <w:trPr>
          <w:trHeight w:val="1152"/>
          <w:jc w:val="center"/>
        </w:trPr>
        <w:tc>
          <w:tcPr>
            <w:tcW w:w="1033" w:type="pct"/>
            <w:shd w:val="clear" w:color="auto" w:fill="auto"/>
            <w:vAlign w:val="center"/>
            <w:hideMark/>
          </w:tcPr>
          <w:p w14:paraId="37F5B58D" w14:textId="77777777" w:rsidR="00E92AAF" w:rsidRPr="00920220" w:rsidRDefault="00E92AAF" w:rsidP="00C84261">
            <w:pPr>
              <w:spacing w:after="0"/>
              <w:jc w:val="center"/>
              <w:textAlignment w:val="baseline"/>
            </w:pPr>
            <w:r w:rsidRPr="00920220">
              <w:t>Sequence No</w:t>
            </w:r>
          </w:p>
        </w:tc>
        <w:tc>
          <w:tcPr>
            <w:tcW w:w="873" w:type="pct"/>
            <w:shd w:val="clear" w:color="auto" w:fill="auto"/>
            <w:vAlign w:val="center"/>
            <w:hideMark/>
          </w:tcPr>
          <w:p w14:paraId="6842C02E" w14:textId="77777777" w:rsidR="00E92AAF" w:rsidRPr="00920220" w:rsidRDefault="00E92AAF" w:rsidP="00C84261">
            <w:pPr>
              <w:spacing w:after="0"/>
              <w:jc w:val="center"/>
              <w:textAlignment w:val="baseline"/>
            </w:pPr>
            <w:r w:rsidRPr="00920220">
              <w:t>Chamber confining pressure (psi)</w:t>
            </w:r>
          </w:p>
        </w:tc>
        <w:tc>
          <w:tcPr>
            <w:tcW w:w="690" w:type="pct"/>
            <w:shd w:val="clear" w:color="auto" w:fill="auto"/>
            <w:vAlign w:val="center"/>
            <w:hideMark/>
          </w:tcPr>
          <w:p w14:paraId="63D39C5F" w14:textId="77777777" w:rsidR="00E92AAF" w:rsidRPr="00920220" w:rsidRDefault="00E92AAF" w:rsidP="00C84261">
            <w:pPr>
              <w:spacing w:after="0"/>
              <w:jc w:val="center"/>
              <w:textAlignment w:val="baseline"/>
            </w:pPr>
            <w:r w:rsidRPr="00920220">
              <w:t>Maximum axial stress (psi)</w:t>
            </w:r>
          </w:p>
        </w:tc>
        <w:tc>
          <w:tcPr>
            <w:tcW w:w="666" w:type="pct"/>
            <w:shd w:val="clear" w:color="auto" w:fill="auto"/>
            <w:vAlign w:val="center"/>
            <w:hideMark/>
          </w:tcPr>
          <w:p w14:paraId="4822C56C" w14:textId="77777777" w:rsidR="00E92AAF" w:rsidRPr="00920220" w:rsidRDefault="00E92AAF" w:rsidP="00C84261">
            <w:pPr>
              <w:spacing w:after="0"/>
              <w:jc w:val="center"/>
              <w:textAlignment w:val="baseline"/>
            </w:pPr>
            <w:r w:rsidRPr="00920220">
              <w:t>Cyclic stress (psi)</w:t>
            </w:r>
          </w:p>
        </w:tc>
        <w:tc>
          <w:tcPr>
            <w:tcW w:w="714" w:type="pct"/>
            <w:shd w:val="clear" w:color="auto" w:fill="auto"/>
            <w:vAlign w:val="center"/>
            <w:hideMark/>
          </w:tcPr>
          <w:p w14:paraId="78FCA310" w14:textId="77777777" w:rsidR="00E92AAF" w:rsidRPr="00920220" w:rsidRDefault="00E92AAF" w:rsidP="00C84261">
            <w:pPr>
              <w:spacing w:after="0"/>
              <w:jc w:val="center"/>
              <w:textAlignment w:val="baseline"/>
            </w:pPr>
            <w:r w:rsidRPr="00920220">
              <w:t>Constant stress (psi)</w:t>
            </w:r>
          </w:p>
        </w:tc>
        <w:tc>
          <w:tcPr>
            <w:tcW w:w="1023" w:type="pct"/>
            <w:shd w:val="clear" w:color="auto" w:fill="auto"/>
            <w:vAlign w:val="center"/>
            <w:hideMark/>
          </w:tcPr>
          <w:p w14:paraId="0F088D0F" w14:textId="77777777" w:rsidR="00E92AAF" w:rsidRPr="00920220" w:rsidRDefault="00E92AAF" w:rsidP="00C84261">
            <w:pPr>
              <w:spacing w:after="0"/>
              <w:jc w:val="center"/>
              <w:textAlignment w:val="baseline"/>
            </w:pPr>
            <w:r w:rsidRPr="00920220">
              <w:t>No. of load applications</w:t>
            </w:r>
          </w:p>
        </w:tc>
      </w:tr>
      <w:tr w:rsidR="00E92AAF" w:rsidRPr="00920220" w14:paraId="10C9E25F" w14:textId="77777777" w:rsidTr="008C1CD7">
        <w:trPr>
          <w:trHeight w:val="317"/>
          <w:jc w:val="center"/>
        </w:trPr>
        <w:tc>
          <w:tcPr>
            <w:tcW w:w="1033" w:type="pct"/>
            <w:shd w:val="clear" w:color="auto" w:fill="auto"/>
            <w:vAlign w:val="center"/>
            <w:hideMark/>
          </w:tcPr>
          <w:p w14:paraId="78EF6E0B" w14:textId="77777777" w:rsidR="00E92AAF" w:rsidRPr="00920220" w:rsidRDefault="00E92AAF" w:rsidP="00C84261">
            <w:pPr>
              <w:spacing w:after="0"/>
              <w:jc w:val="center"/>
              <w:textAlignment w:val="baseline"/>
            </w:pPr>
            <w:r w:rsidRPr="00920220">
              <w:t>Conditioning</w:t>
            </w:r>
          </w:p>
        </w:tc>
        <w:tc>
          <w:tcPr>
            <w:tcW w:w="873" w:type="pct"/>
            <w:shd w:val="clear" w:color="auto" w:fill="auto"/>
            <w:vAlign w:val="center"/>
            <w:hideMark/>
          </w:tcPr>
          <w:p w14:paraId="145D8546" w14:textId="77777777" w:rsidR="00E92AAF" w:rsidRPr="00920220" w:rsidRDefault="00E92AAF" w:rsidP="00C84261">
            <w:pPr>
              <w:spacing w:after="0"/>
              <w:jc w:val="center"/>
              <w:textAlignment w:val="baseline"/>
            </w:pPr>
            <w:r w:rsidRPr="00920220">
              <w:t>15.0</w:t>
            </w:r>
          </w:p>
        </w:tc>
        <w:tc>
          <w:tcPr>
            <w:tcW w:w="690" w:type="pct"/>
            <w:shd w:val="clear" w:color="auto" w:fill="auto"/>
            <w:vAlign w:val="center"/>
            <w:hideMark/>
          </w:tcPr>
          <w:p w14:paraId="62CE89D9" w14:textId="77777777" w:rsidR="00E92AAF" w:rsidRPr="00920220" w:rsidRDefault="00E92AAF" w:rsidP="00C84261">
            <w:pPr>
              <w:spacing w:after="0"/>
              <w:jc w:val="center"/>
              <w:textAlignment w:val="baseline"/>
            </w:pPr>
            <w:r w:rsidRPr="00920220">
              <w:t>15.0</w:t>
            </w:r>
          </w:p>
        </w:tc>
        <w:tc>
          <w:tcPr>
            <w:tcW w:w="666" w:type="pct"/>
            <w:shd w:val="clear" w:color="auto" w:fill="auto"/>
            <w:vAlign w:val="center"/>
            <w:hideMark/>
          </w:tcPr>
          <w:p w14:paraId="288B253F" w14:textId="77777777" w:rsidR="00E92AAF" w:rsidRPr="00920220" w:rsidRDefault="00E92AAF" w:rsidP="00C84261">
            <w:pPr>
              <w:spacing w:after="0"/>
              <w:jc w:val="center"/>
              <w:textAlignment w:val="baseline"/>
            </w:pPr>
            <w:r w:rsidRPr="00920220">
              <w:t>13.5</w:t>
            </w:r>
          </w:p>
        </w:tc>
        <w:tc>
          <w:tcPr>
            <w:tcW w:w="714" w:type="pct"/>
            <w:shd w:val="clear" w:color="auto" w:fill="auto"/>
            <w:vAlign w:val="center"/>
            <w:hideMark/>
          </w:tcPr>
          <w:p w14:paraId="7D20AC70" w14:textId="77777777" w:rsidR="00E92AAF" w:rsidRPr="00920220" w:rsidRDefault="00E92AAF" w:rsidP="00C84261">
            <w:pPr>
              <w:spacing w:after="0"/>
              <w:jc w:val="center"/>
              <w:textAlignment w:val="baseline"/>
            </w:pPr>
            <w:r w:rsidRPr="00920220">
              <w:t>1.5</w:t>
            </w:r>
          </w:p>
        </w:tc>
        <w:tc>
          <w:tcPr>
            <w:tcW w:w="1023" w:type="pct"/>
            <w:shd w:val="clear" w:color="auto" w:fill="auto"/>
            <w:vAlign w:val="center"/>
            <w:hideMark/>
          </w:tcPr>
          <w:p w14:paraId="69843A9F" w14:textId="0EE08AD7" w:rsidR="00E92AAF" w:rsidRPr="00920220" w:rsidRDefault="00E92AAF" w:rsidP="00C84261">
            <w:pPr>
              <w:spacing w:after="0"/>
              <w:jc w:val="center"/>
              <w:textAlignment w:val="baseline"/>
            </w:pPr>
            <w:r w:rsidRPr="00920220">
              <w:t>500-1</w:t>
            </w:r>
            <w:r w:rsidR="003211CA" w:rsidRPr="00920220">
              <w:t>,</w:t>
            </w:r>
            <w:r w:rsidRPr="00920220">
              <w:t>000</w:t>
            </w:r>
          </w:p>
        </w:tc>
      </w:tr>
      <w:tr w:rsidR="00E92AAF" w:rsidRPr="00920220" w14:paraId="0006D75D" w14:textId="77777777" w:rsidTr="008C1CD7">
        <w:trPr>
          <w:trHeight w:val="317"/>
          <w:jc w:val="center"/>
        </w:trPr>
        <w:tc>
          <w:tcPr>
            <w:tcW w:w="1033" w:type="pct"/>
            <w:shd w:val="clear" w:color="auto" w:fill="auto"/>
            <w:vAlign w:val="center"/>
            <w:hideMark/>
          </w:tcPr>
          <w:p w14:paraId="2BFE0C9D" w14:textId="77777777" w:rsidR="00E92AAF" w:rsidRPr="00920220" w:rsidRDefault="00E92AAF" w:rsidP="00C84261">
            <w:pPr>
              <w:spacing w:after="0"/>
              <w:jc w:val="center"/>
              <w:textAlignment w:val="baseline"/>
            </w:pPr>
            <w:r w:rsidRPr="00920220">
              <w:t>Sequence 1</w:t>
            </w:r>
          </w:p>
        </w:tc>
        <w:tc>
          <w:tcPr>
            <w:tcW w:w="873" w:type="pct"/>
            <w:shd w:val="clear" w:color="auto" w:fill="auto"/>
            <w:vAlign w:val="center"/>
            <w:hideMark/>
          </w:tcPr>
          <w:p w14:paraId="4C369C0E" w14:textId="77777777" w:rsidR="00E92AAF" w:rsidRPr="00920220" w:rsidRDefault="00E92AAF" w:rsidP="00C84261">
            <w:pPr>
              <w:spacing w:after="0"/>
              <w:jc w:val="center"/>
              <w:textAlignment w:val="baseline"/>
            </w:pPr>
            <w:r w:rsidRPr="00920220">
              <w:t>3.0</w:t>
            </w:r>
          </w:p>
        </w:tc>
        <w:tc>
          <w:tcPr>
            <w:tcW w:w="690" w:type="pct"/>
            <w:shd w:val="clear" w:color="auto" w:fill="auto"/>
            <w:vAlign w:val="center"/>
            <w:hideMark/>
          </w:tcPr>
          <w:p w14:paraId="660DA7B1" w14:textId="77777777" w:rsidR="00E92AAF" w:rsidRPr="00920220" w:rsidRDefault="00E92AAF" w:rsidP="00C84261">
            <w:pPr>
              <w:spacing w:after="0"/>
              <w:jc w:val="center"/>
              <w:textAlignment w:val="baseline"/>
            </w:pPr>
            <w:r w:rsidRPr="00920220">
              <w:t>3.0</w:t>
            </w:r>
          </w:p>
        </w:tc>
        <w:tc>
          <w:tcPr>
            <w:tcW w:w="666" w:type="pct"/>
            <w:shd w:val="clear" w:color="auto" w:fill="auto"/>
            <w:vAlign w:val="center"/>
            <w:hideMark/>
          </w:tcPr>
          <w:p w14:paraId="34E70CA4" w14:textId="77777777" w:rsidR="00E92AAF" w:rsidRPr="00920220" w:rsidRDefault="00E92AAF" w:rsidP="00C84261">
            <w:pPr>
              <w:spacing w:after="0"/>
              <w:jc w:val="center"/>
              <w:textAlignment w:val="baseline"/>
            </w:pPr>
            <w:r w:rsidRPr="00920220">
              <w:t>2.7</w:t>
            </w:r>
          </w:p>
        </w:tc>
        <w:tc>
          <w:tcPr>
            <w:tcW w:w="714" w:type="pct"/>
            <w:shd w:val="clear" w:color="auto" w:fill="auto"/>
            <w:vAlign w:val="center"/>
            <w:hideMark/>
          </w:tcPr>
          <w:p w14:paraId="1EDCB32A" w14:textId="77777777" w:rsidR="00E92AAF" w:rsidRPr="00920220" w:rsidRDefault="00E92AAF" w:rsidP="00C84261">
            <w:pPr>
              <w:spacing w:after="0"/>
              <w:jc w:val="center"/>
              <w:textAlignment w:val="baseline"/>
            </w:pPr>
            <w:r w:rsidRPr="00920220">
              <w:t>0.3</w:t>
            </w:r>
          </w:p>
        </w:tc>
        <w:tc>
          <w:tcPr>
            <w:tcW w:w="1023" w:type="pct"/>
            <w:shd w:val="clear" w:color="auto" w:fill="auto"/>
            <w:vAlign w:val="center"/>
            <w:hideMark/>
          </w:tcPr>
          <w:p w14:paraId="13D225F5" w14:textId="77777777" w:rsidR="00E92AAF" w:rsidRPr="00920220" w:rsidRDefault="00E92AAF" w:rsidP="00C84261">
            <w:pPr>
              <w:spacing w:after="0"/>
              <w:jc w:val="center"/>
              <w:textAlignment w:val="baseline"/>
            </w:pPr>
            <w:r w:rsidRPr="00920220">
              <w:t>100</w:t>
            </w:r>
          </w:p>
        </w:tc>
      </w:tr>
      <w:tr w:rsidR="00E92AAF" w:rsidRPr="00920220" w14:paraId="7EB619E1" w14:textId="77777777" w:rsidTr="008C1CD7">
        <w:trPr>
          <w:trHeight w:val="317"/>
          <w:jc w:val="center"/>
        </w:trPr>
        <w:tc>
          <w:tcPr>
            <w:tcW w:w="1033" w:type="pct"/>
            <w:shd w:val="clear" w:color="auto" w:fill="auto"/>
            <w:vAlign w:val="center"/>
            <w:hideMark/>
          </w:tcPr>
          <w:p w14:paraId="2180B678" w14:textId="77777777" w:rsidR="00E92AAF" w:rsidRPr="00920220" w:rsidRDefault="00E92AAF" w:rsidP="00C84261">
            <w:pPr>
              <w:spacing w:after="0"/>
              <w:jc w:val="center"/>
              <w:textAlignment w:val="baseline"/>
            </w:pPr>
            <w:r w:rsidRPr="00920220">
              <w:t>Sequence 2</w:t>
            </w:r>
          </w:p>
        </w:tc>
        <w:tc>
          <w:tcPr>
            <w:tcW w:w="873" w:type="pct"/>
            <w:shd w:val="clear" w:color="auto" w:fill="auto"/>
            <w:vAlign w:val="center"/>
            <w:hideMark/>
          </w:tcPr>
          <w:p w14:paraId="61E4EF76" w14:textId="77777777" w:rsidR="00E92AAF" w:rsidRPr="00920220" w:rsidRDefault="00E92AAF" w:rsidP="00C84261">
            <w:pPr>
              <w:spacing w:after="0"/>
              <w:jc w:val="center"/>
              <w:textAlignment w:val="baseline"/>
            </w:pPr>
            <w:r w:rsidRPr="00920220">
              <w:t>3.0</w:t>
            </w:r>
          </w:p>
        </w:tc>
        <w:tc>
          <w:tcPr>
            <w:tcW w:w="690" w:type="pct"/>
            <w:shd w:val="clear" w:color="auto" w:fill="auto"/>
            <w:vAlign w:val="center"/>
            <w:hideMark/>
          </w:tcPr>
          <w:p w14:paraId="26C36F7D" w14:textId="77777777" w:rsidR="00E92AAF" w:rsidRPr="00920220" w:rsidRDefault="00E92AAF" w:rsidP="00C84261">
            <w:pPr>
              <w:spacing w:after="0"/>
              <w:jc w:val="center"/>
              <w:textAlignment w:val="baseline"/>
            </w:pPr>
            <w:r w:rsidRPr="00920220">
              <w:t>6.0</w:t>
            </w:r>
          </w:p>
        </w:tc>
        <w:tc>
          <w:tcPr>
            <w:tcW w:w="666" w:type="pct"/>
            <w:shd w:val="clear" w:color="auto" w:fill="auto"/>
            <w:vAlign w:val="center"/>
            <w:hideMark/>
          </w:tcPr>
          <w:p w14:paraId="3298DE49" w14:textId="77777777" w:rsidR="00E92AAF" w:rsidRPr="00920220" w:rsidRDefault="00E92AAF" w:rsidP="00C84261">
            <w:pPr>
              <w:spacing w:after="0"/>
              <w:jc w:val="center"/>
              <w:textAlignment w:val="baseline"/>
            </w:pPr>
            <w:r w:rsidRPr="00920220">
              <w:t>5.4</w:t>
            </w:r>
          </w:p>
        </w:tc>
        <w:tc>
          <w:tcPr>
            <w:tcW w:w="714" w:type="pct"/>
            <w:shd w:val="clear" w:color="auto" w:fill="auto"/>
            <w:vAlign w:val="center"/>
            <w:hideMark/>
          </w:tcPr>
          <w:p w14:paraId="2D946220" w14:textId="77777777" w:rsidR="00E92AAF" w:rsidRPr="00920220" w:rsidRDefault="00E92AAF" w:rsidP="00C84261">
            <w:pPr>
              <w:spacing w:after="0"/>
              <w:jc w:val="center"/>
              <w:textAlignment w:val="baseline"/>
            </w:pPr>
            <w:r w:rsidRPr="00920220">
              <w:t>0.6</w:t>
            </w:r>
          </w:p>
        </w:tc>
        <w:tc>
          <w:tcPr>
            <w:tcW w:w="1023" w:type="pct"/>
            <w:shd w:val="clear" w:color="auto" w:fill="auto"/>
            <w:vAlign w:val="center"/>
            <w:hideMark/>
          </w:tcPr>
          <w:p w14:paraId="308523AB" w14:textId="77777777" w:rsidR="00E92AAF" w:rsidRPr="00920220" w:rsidRDefault="00E92AAF" w:rsidP="00C84261">
            <w:pPr>
              <w:spacing w:after="0"/>
              <w:jc w:val="center"/>
              <w:textAlignment w:val="baseline"/>
            </w:pPr>
            <w:r w:rsidRPr="00920220">
              <w:t>100</w:t>
            </w:r>
          </w:p>
        </w:tc>
      </w:tr>
      <w:tr w:rsidR="00E92AAF" w:rsidRPr="00920220" w14:paraId="218CF53B" w14:textId="77777777" w:rsidTr="008C1CD7">
        <w:trPr>
          <w:trHeight w:val="317"/>
          <w:jc w:val="center"/>
        </w:trPr>
        <w:tc>
          <w:tcPr>
            <w:tcW w:w="1033" w:type="pct"/>
            <w:shd w:val="clear" w:color="auto" w:fill="auto"/>
            <w:vAlign w:val="center"/>
            <w:hideMark/>
          </w:tcPr>
          <w:p w14:paraId="2B0BC6DF" w14:textId="77777777" w:rsidR="00E92AAF" w:rsidRPr="00920220" w:rsidRDefault="00E92AAF" w:rsidP="00C84261">
            <w:pPr>
              <w:spacing w:after="0"/>
              <w:jc w:val="center"/>
              <w:textAlignment w:val="baseline"/>
            </w:pPr>
            <w:r w:rsidRPr="00920220">
              <w:t>Sequence 3</w:t>
            </w:r>
          </w:p>
        </w:tc>
        <w:tc>
          <w:tcPr>
            <w:tcW w:w="873" w:type="pct"/>
            <w:shd w:val="clear" w:color="auto" w:fill="auto"/>
            <w:vAlign w:val="center"/>
            <w:hideMark/>
          </w:tcPr>
          <w:p w14:paraId="7DD935D8" w14:textId="77777777" w:rsidR="00E92AAF" w:rsidRPr="00920220" w:rsidRDefault="00E92AAF" w:rsidP="00C84261">
            <w:pPr>
              <w:spacing w:after="0"/>
              <w:jc w:val="center"/>
              <w:textAlignment w:val="baseline"/>
            </w:pPr>
            <w:r w:rsidRPr="00920220">
              <w:t>3.0</w:t>
            </w:r>
          </w:p>
        </w:tc>
        <w:tc>
          <w:tcPr>
            <w:tcW w:w="690" w:type="pct"/>
            <w:shd w:val="clear" w:color="auto" w:fill="auto"/>
            <w:vAlign w:val="center"/>
            <w:hideMark/>
          </w:tcPr>
          <w:p w14:paraId="10F3A1B3" w14:textId="77777777" w:rsidR="00E92AAF" w:rsidRPr="00920220" w:rsidRDefault="00E92AAF" w:rsidP="00C84261">
            <w:pPr>
              <w:spacing w:after="0"/>
              <w:jc w:val="center"/>
              <w:textAlignment w:val="baseline"/>
            </w:pPr>
            <w:r w:rsidRPr="00920220">
              <w:t>9.0</w:t>
            </w:r>
          </w:p>
        </w:tc>
        <w:tc>
          <w:tcPr>
            <w:tcW w:w="666" w:type="pct"/>
            <w:shd w:val="clear" w:color="auto" w:fill="auto"/>
            <w:vAlign w:val="center"/>
            <w:hideMark/>
          </w:tcPr>
          <w:p w14:paraId="6D8EF7D0" w14:textId="77777777" w:rsidR="00E92AAF" w:rsidRPr="00920220" w:rsidRDefault="00E92AAF" w:rsidP="00C84261">
            <w:pPr>
              <w:spacing w:after="0"/>
              <w:jc w:val="center"/>
              <w:textAlignment w:val="baseline"/>
            </w:pPr>
            <w:r w:rsidRPr="00920220">
              <w:t>8.1</w:t>
            </w:r>
          </w:p>
        </w:tc>
        <w:tc>
          <w:tcPr>
            <w:tcW w:w="714" w:type="pct"/>
            <w:shd w:val="clear" w:color="auto" w:fill="auto"/>
            <w:vAlign w:val="center"/>
            <w:hideMark/>
          </w:tcPr>
          <w:p w14:paraId="20C5D1B6" w14:textId="77777777" w:rsidR="00E92AAF" w:rsidRPr="00920220" w:rsidRDefault="00E92AAF" w:rsidP="00C84261">
            <w:pPr>
              <w:spacing w:after="0"/>
              <w:jc w:val="center"/>
              <w:textAlignment w:val="baseline"/>
            </w:pPr>
            <w:r w:rsidRPr="00920220">
              <w:t>0.9</w:t>
            </w:r>
          </w:p>
        </w:tc>
        <w:tc>
          <w:tcPr>
            <w:tcW w:w="1023" w:type="pct"/>
            <w:shd w:val="clear" w:color="auto" w:fill="auto"/>
            <w:vAlign w:val="center"/>
            <w:hideMark/>
          </w:tcPr>
          <w:p w14:paraId="600B035D" w14:textId="77777777" w:rsidR="00E92AAF" w:rsidRPr="00920220" w:rsidRDefault="00E92AAF" w:rsidP="00C84261">
            <w:pPr>
              <w:spacing w:after="0"/>
              <w:jc w:val="center"/>
              <w:textAlignment w:val="baseline"/>
            </w:pPr>
            <w:r w:rsidRPr="00920220">
              <w:t>100</w:t>
            </w:r>
          </w:p>
        </w:tc>
      </w:tr>
      <w:tr w:rsidR="00E92AAF" w:rsidRPr="00920220" w14:paraId="25A6BC63" w14:textId="77777777" w:rsidTr="008C1CD7">
        <w:trPr>
          <w:trHeight w:val="317"/>
          <w:jc w:val="center"/>
        </w:trPr>
        <w:tc>
          <w:tcPr>
            <w:tcW w:w="1033" w:type="pct"/>
            <w:shd w:val="clear" w:color="auto" w:fill="auto"/>
            <w:vAlign w:val="center"/>
            <w:hideMark/>
          </w:tcPr>
          <w:p w14:paraId="37A8A83C" w14:textId="77777777" w:rsidR="00E92AAF" w:rsidRPr="00920220" w:rsidRDefault="00E92AAF" w:rsidP="00C84261">
            <w:pPr>
              <w:spacing w:after="0"/>
              <w:jc w:val="center"/>
              <w:textAlignment w:val="baseline"/>
            </w:pPr>
            <w:r w:rsidRPr="00920220">
              <w:t>Sequence 4</w:t>
            </w:r>
          </w:p>
        </w:tc>
        <w:tc>
          <w:tcPr>
            <w:tcW w:w="873" w:type="pct"/>
            <w:shd w:val="clear" w:color="auto" w:fill="auto"/>
            <w:vAlign w:val="center"/>
            <w:hideMark/>
          </w:tcPr>
          <w:p w14:paraId="5C4ACA6E" w14:textId="77777777" w:rsidR="00E92AAF" w:rsidRPr="00920220" w:rsidRDefault="00E92AAF" w:rsidP="00C84261">
            <w:pPr>
              <w:spacing w:after="0"/>
              <w:jc w:val="center"/>
              <w:textAlignment w:val="baseline"/>
            </w:pPr>
            <w:r w:rsidRPr="00920220">
              <w:t>5.0</w:t>
            </w:r>
          </w:p>
        </w:tc>
        <w:tc>
          <w:tcPr>
            <w:tcW w:w="690" w:type="pct"/>
            <w:shd w:val="clear" w:color="auto" w:fill="auto"/>
            <w:vAlign w:val="center"/>
            <w:hideMark/>
          </w:tcPr>
          <w:p w14:paraId="3C44C67D" w14:textId="77777777" w:rsidR="00E92AAF" w:rsidRPr="00920220" w:rsidRDefault="00E92AAF" w:rsidP="00C84261">
            <w:pPr>
              <w:spacing w:after="0"/>
              <w:jc w:val="center"/>
              <w:textAlignment w:val="baseline"/>
            </w:pPr>
            <w:r w:rsidRPr="00920220">
              <w:t>5.0</w:t>
            </w:r>
          </w:p>
        </w:tc>
        <w:tc>
          <w:tcPr>
            <w:tcW w:w="666" w:type="pct"/>
            <w:shd w:val="clear" w:color="auto" w:fill="auto"/>
            <w:vAlign w:val="center"/>
            <w:hideMark/>
          </w:tcPr>
          <w:p w14:paraId="357F6BCC" w14:textId="77777777" w:rsidR="00E92AAF" w:rsidRPr="00920220" w:rsidRDefault="00E92AAF" w:rsidP="00C84261">
            <w:pPr>
              <w:spacing w:after="0"/>
              <w:jc w:val="center"/>
              <w:textAlignment w:val="baseline"/>
            </w:pPr>
            <w:r w:rsidRPr="00920220">
              <w:t>4.5</w:t>
            </w:r>
          </w:p>
        </w:tc>
        <w:tc>
          <w:tcPr>
            <w:tcW w:w="714" w:type="pct"/>
            <w:shd w:val="clear" w:color="auto" w:fill="auto"/>
            <w:vAlign w:val="center"/>
            <w:hideMark/>
          </w:tcPr>
          <w:p w14:paraId="74574866" w14:textId="77777777" w:rsidR="00E92AAF" w:rsidRPr="00920220" w:rsidRDefault="00E92AAF" w:rsidP="00C84261">
            <w:pPr>
              <w:spacing w:after="0"/>
              <w:jc w:val="center"/>
              <w:textAlignment w:val="baseline"/>
            </w:pPr>
            <w:r w:rsidRPr="00920220">
              <w:t>0.5</w:t>
            </w:r>
          </w:p>
        </w:tc>
        <w:tc>
          <w:tcPr>
            <w:tcW w:w="1023" w:type="pct"/>
            <w:shd w:val="clear" w:color="auto" w:fill="auto"/>
            <w:vAlign w:val="center"/>
            <w:hideMark/>
          </w:tcPr>
          <w:p w14:paraId="53816258" w14:textId="77777777" w:rsidR="00E92AAF" w:rsidRPr="00920220" w:rsidRDefault="00E92AAF" w:rsidP="00C84261">
            <w:pPr>
              <w:spacing w:after="0"/>
              <w:jc w:val="center"/>
              <w:textAlignment w:val="baseline"/>
            </w:pPr>
            <w:r w:rsidRPr="00920220">
              <w:t>100</w:t>
            </w:r>
          </w:p>
        </w:tc>
      </w:tr>
      <w:tr w:rsidR="00E92AAF" w:rsidRPr="00920220" w14:paraId="17BE0D2B" w14:textId="77777777" w:rsidTr="008C1CD7">
        <w:trPr>
          <w:trHeight w:val="317"/>
          <w:jc w:val="center"/>
        </w:trPr>
        <w:tc>
          <w:tcPr>
            <w:tcW w:w="1033" w:type="pct"/>
            <w:shd w:val="clear" w:color="auto" w:fill="auto"/>
            <w:vAlign w:val="center"/>
            <w:hideMark/>
          </w:tcPr>
          <w:p w14:paraId="0895E375" w14:textId="77777777" w:rsidR="00E92AAF" w:rsidRPr="00920220" w:rsidRDefault="00E92AAF" w:rsidP="00C84261">
            <w:pPr>
              <w:spacing w:after="0"/>
              <w:jc w:val="center"/>
              <w:textAlignment w:val="baseline"/>
            </w:pPr>
            <w:r w:rsidRPr="00920220">
              <w:t>Sequence 5</w:t>
            </w:r>
          </w:p>
        </w:tc>
        <w:tc>
          <w:tcPr>
            <w:tcW w:w="873" w:type="pct"/>
            <w:shd w:val="clear" w:color="auto" w:fill="auto"/>
            <w:vAlign w:val="center"/>
            <w:hideMark/>
          </w:tcPr>
          <w:p w14:paraId="7943A989" w14:textId="77777777" w:rsidR="00E92AAF" w:rsidRPr="00920220" w:rsidRDefault="00E92AAF" w:rsidP="00C84261">
            <w:pPr>
              <w:spacing w:after="0"/>
              <w:jc w:val="center"/>
              <w:textAlignment w:val="baseline"/>
            </w:pPr>
            <w:r w:rsidRPr="00920220">
              <w:t>5.0</w:t>
            </w:r>
          </w:p>
        </w:tc>
        <w:tc>
          <w:tcPr>
            <w:tcW w:w="690" w:type="pct"/>
            <w:shd w:val="clear" w:color="auto" w:fill="auto"/>
            <w:vAlign w:val="center"/>
            <w:hideMark/>
          </w:tcPr>
          <w:p w14:paraId="33CBE927" w14:textId="77777777" w:rsidR="00E92AAF" w:rsidRPr="00920220" w:rsidRDefault="00E92AAF" w:rsidP="00C84261">
            <w:pPr>
              <w:spacing w:after="0"/>
              <w:jc w:val="center"/>
              <w:textAlignment w:val="baseline"/>
            </w:pPr>
            <w:r w:rsidRPr="00920220">
              <w:t>10.0</w:t>
            </w:r>
          </w:p>
        </w:tc>
        <w:tc>
          <w:tcPr>
            <w:tcW w:w="666" w:type="pct"/>
            <w:shd w:val="clear" w:color="auto" w:fill="auto"/>
            <w:vAlign w:val="center"/>
            <w:hideMark/>
          </w:tcPr>
          <w:p w14:paraId="30BC44BA" w14:textId="77777777" w:rsidR="00E92AAF" w:rsidRPr="00920220" w:rsidRDefault="00E92AAF" w:rsidP="00C84261">
            <w:pPr>
              <w:spacing w:after="0"/>
              <w:jc w:val="center"/>
              <w:textAlignment w:val="baseline"/>
            </w:pPr>
            <w:r w:rsidRPr="00920220">
              <w:t>9.0</w:t>
            </w:r>
          </w:p>
        </w:tc>
        <w:tc>
          <w:tcPr>
            <w:tcW w:w="714" w:type="pct"/>
            <w:shd w:val="clear" w:color="auto" w:fill="auto"/>
            <w:vAlign w:val="center"/>
            <w:hideMark/>
          </w:tcPr>
          <w:p w14:paraId="41A558F4" w14:textId="77777777" w:rsidR="00E92AAF" w:rsidRPr="00920220" w:rsidRDefault="00E92AAF" w:rsidP="00C84261">
            <w:pPr>
              <w:spacing w:after="0"/>
              <w:jc w:val="center"/>
              <w:textAlignment w:val="baseline"/>
            </w:pPr>
            <w:r w:rsidRPr="00920220">
              <w:t>1.0</w:t>
            </w:r>
          </w:p>
        </w:tc>
        <w:tc>
          <w:tcPr>
            <w:tcW w:w="1023" w:type="pct"/>
            <w:shd w:val="clear" w:color="auto" w:fill="auto"/>
            <w:vAlign w:val="center"/>
            <w:hideMark/>
          </w:tcPr>
          <w:p w14:paraId="7F526A1E" w14:textId="77777777" w:rsidR="00E92AAF" w:rsidRPr="00920220" w:rsidRDefault="00E92AAF" w:rsidP="00C84261">
            <w:pPr>
              <w:spacing w:after="0"/>
              <w:jc w:val="center"/>
              <w:textAlignment w:val="baseline"/>
            </w:pPr>
            <w:r w:rsidRPr="00920220">
              <w:t>100</w:t>
            </w:r>
          </w:p>
        </w:tc>
      </w:tr>
      <w:tr w:rsidR="00E92AAF" w:rsidRPr="00920220" w14:paraId="598D73FD" w14:textId="77777777" w:rsidTr="008C1CD7">
        <w:trPr>
          <w:trHeight w:val="317"/>
          <w:jc w:val="center"/>
        </w:trPr>
        <w:tc>
          <w:tcPr>
            <w:tcW w:w="1033" w:type="pct"/>
            <w:shd w:val="clear" w:color="auto" w:fill="auto"/>
            <w:vAlign w:val="center"/>
            <w:hideMark/>
          </w:tcPr>
          <w:p w14:paraId="710BDF4B" w14:textId="77777777" w:rsidR="00E92AAF" w:rsidRPr="00920220" w:rsidRDefault="00E92AAF" w:rsidP="00C84261">
            <w:pPr>
              <w:spacing w:after="0"/>
              <w:jc w:val="center"/>
              <w:textAlignment w:val="baseline"/>
            </w:pPr>
            <w:r w:rsidRPr="00920220">
              <w:t>Sequence 6</w:t>
            </w:r>
          </w:p>
        </w:tc>
        <w:tc>
          <w:tcPr>
            <w:tcW w:w="873" w:type="pct"/>
            <w:shd w:val="clear" w:color="auto" w:fill="auto"/>
            <w:vAlign w:val="center"/>
            <w:hideMark/>
          </w:tcPr>
          <w:p w14:paraId="6F8234AF" w14:textId="77777777" w:rsidR="00E92AAF" w:rsidRPr="00920220" w:rsidRDefault="00E92AAF" w:rsidP="00C84261">
            <w:pPr>
              <w:spacing w:after="0"/>
              <w:jc w:val="center"/>
              <w:textAlignment w:val="baseline"/>
            </w:pPr>
            <w:r w:rsidRPr="00920220">
              <w:t>5.0</w:t>
            </w:r>
          </w:p>
        </w:tc>
        <w:tc>
          <w:tcPr>
            <w:tcW w:w="690" w:type="pct"/>
            <w:shd w:val="clear" w:color="auto" w:fill="auto"/>
            <w:vAlign w:val="center"/>
            <w:hideMark/>
          </w:tcPr>
          <w:p w14:paraId="712C01E7" w14:textId="77777777" w:rsidR="00E92AAF" w:rsidRPr="00920220" w:rsidRDefault="00E92AAF" w:rsidP="00C84261">
            <w:pPr>
              <w:spacing w:after="0"/>
              <w:jc w:val="center"/>
              <w:textAlignment w:val="baseline"/>
            </w:pPr>
            <w:r w:rsidRPr="00920220">
              <w:t>15.0</w:t>
            </w:r>
          </w:p>
        </w:tc>
        <w:tc>
          <w:tcPr>
            <w:tcW w:w="666" w:type="pct"/>
            <w:shd w:val="clear" w:color="auto" w:fill="auto"/>
            <w:vAlign w:val="center"/>
            <w:hideMark/>
          </w:tcPr>
          <w:p w14:paraId="4051DD26" w14:textId="77777777" w:rsidR="00E92AAF" w:rsidRPr="00920220" w:rsidRDefault="00E92AAF" w:rsidP="00C84261">
            <w:pPr>
              <w:spacing w:after="0"/>
              <w:jc w:val="center"/>
              <w:textAlignment w:val="baseline"/>
            </w:pPr>
            <w:r w:rsidRPr="00920220">
              <w:t>13.5</w:t>
            </w:r>
          </w:p>
        </w:tc>
        <w:tc>
          <w:tcPr>
            <w:tcW w:w="714" w:type="pct"/>
            <w:shd w:val="clear" w:color="auto" w:fill="auto"/>
            <w:vAlign w:val="center"/>
            <w:hideMark/>
          </w:tcPr>
          <w:p w14:paraId="1F9DD9BE" w14:textId="77777777" w:rsidR="00E92AAF" w:rsidRPr="00920220" w:rsidRDefault="00E92AAF" w:rsidP="00C84261">
            <w:pPr>
              <w:spacing w:after="0"/>
              <w:jc w:val="center"/>
              <w:textAlignment w:val="baseline"/>
            </w:pPr>
            <w:r w:rsidRPr="00920220">
              <w:t>1.5</w:t>
            </w:r>
          </w:p>
        </w:tc>
        <w:tc>
          <w:tcPr>
            <w:tcW w:w="1023" w:type="pct"/>
            <w:shd w:val="clear" w:color="auto" w:fill="auto"/>
            <w:vAlign w:val="center"/>
            <w:hideMark/>
          </w:tcPr>
          <w:p w14:paraId="05B706D3" w14:textId="77777777" w:rsidR="00E92AAF" w:rsidRPr="00920220" w:rsidRDefault="00E92AAF" w:rsidP="00C84261">
            <w:pPr>
              <w:spacing w:after="0"/>
              <w:jc w:val="center"/>
              <w:textAlignment w:val="baseline"/>
            </w:pPr>
            <w:r w:rsidRPr="00920220">
              <w:t>100</w:t>
            </w:r>
          </w:p>
        </w:tc>
      </w:tr>
      <w:tr w:rsidR="00E92AAF" w:rsidRPr="00920220" w14:paraId="36AA7192" w14:textId="77777777" w:rsidTr="008C1CD7">
        <w:trPr>
          <w:trHeight w:val="317"/>
          <w:jc w:val="center"/>
        </w:trPr>
        <w:tc>
          <w:tcPr>
            <w:tcW w:w="1033" w:type="pct"/>
            <w:shd w:val="clear" w:color="auto" w:fill="auto"/>
            <w:vAlign w:val="center"/>
            <w:hideMark/>
          </w:tcPr>
          <w:p w14:paraId="22A7989D" w14:textId="77777777" w:rsidR="00E92AAF" w:rsidRPr="00920220" w:rsidRDefault="00E92AAF" w:rsidP="00C84261">
            <w:pPr>
              <w:spacing w:after="0"/>
              <w:jc w:val="center"/>
              <w:textAlignment w:val="baseline"/>
            </w:pPr>
            <w:r w:rsidRPr="00920220">
              <w:t>Sequence 7</w:t>
            </w:r>
          </w:p>
        </w:tc>
        <w:tc>
          <w:tcPr>
            <w:tcW w:w="873" w:type="pct"/>
            <w:shd w:val="clear" w:color="auto" w:fill="auto"/>
            <w:vAlign w:val="center"/>
            <w:hideMark/>
          </w:tcPr>
          <w:p w14:paraId="12968180" w14:textId="77777777" w:rsidR="00E92AAF" w:rsidRPr="00920220" w:rsidRDefault="00E92AAF" w:rsidP="00C84261">
            <w:pPr>
              <w:spacing w:after="0"/>
              <w:jc w:val="center"/>
              <w:textAlignment w:val="baseline"/>
            </w:pPr>
            <w:r w:rsidRPr="00920220">
              <w:t>10.0</w:t>
            </w:r>
          </w:p>
        </w:tc>
        <w:tc>
          <w:tcPr>
            <w:tcW w:w="690" w:type="pct"/>
            <w:shd w:val="clear" w:color="auto" w:fill="auto"/>
            <w:vAlign w:val="center"/>
            <w:hideMark/>
          </w:tcPr>
          <w:p w14:paraId="32F2C366" w14:textId="77777777" w:rsidR="00E92AAF" w:rsidRPr="00920220" w:rsidRDefault="00E92AAF" w:rsidP="00C84261">
            <w:pPr>
              <w:spacing w:after="0"/>
              <w:jc w:val="center"/>
              <w:textAlignment w:val="baseline"/>
            </w:pPr>
            <w:r w:rsidRPr="00920220">
              <w:t>10.0</w:t>
            </w:r>
          </w:p>
        </w:tc>
        <w:tc>
          <w:tcPr>
            <w:tcW w:w="666" w:type="pct"/>
            <w:shd w:val="clear" w:color="auto" w:fill="auto"/>
            <w:vAlign w:val="center"/>
            <w:hideMark/>
          </w:tcPr>
          <w:p w14:paraId="263EE6DD" w14:textId="77777777" w:rsidR="00E92AAF" w:rsidRPr="00920220" w:rsidRDefault="00E92AAF" w:rsidP="00C84261">
            <w:pPr>
              <w:spacing w:after="0"/>
              <w:jc w:val="center"/>
              <w:textAlignment w:val="baseline"/>
            </w:pPr>
            <w:r w:rsidRPr="00920220">
              <w:t>9.0</w:t>
            </w:r>
          </w:p>
        </w:tc>
        <w:tc>
          <w:tcPr>
            <w:tcW w:w="714" w:type="pct"/>
            <w:shd w:val="clear" w:color="auto" w:fill="auto"/>
            <w:vAlign w:val="center"/>
            <w:hideMark/>
          </w:tcPr>
          <w:p w14:paraId="562B78B6" w14:textId="77777777" w:rsidR="00E92AAF" w:rsidRPr="00920220" w:rsidRDefault="00E92AAF" w:rsidP="00C84261">
            <w:pPr>
              <w:spacing w:after="0"/>
              <w:jc w:val="center"/>
              <w:textAlignment w:val="baseline"/>
            </w:pPr>
            <w:r w:rsidRPr="00920220">
              <w:t>1.0</w:t>
            </w:r>
          </w:p>
        </w:tc>
        <w:tc>
          <w:tcPr>
            <w:tcW w:w="1023" w:type="pct"/>
            <w:shd w:val="clear" w:color="auto" w:fill="auto"/>
            <w:vAlign w:val="center"/>
            <w:hideMark/>
          </w:tcPr>
          <w:p w14:paraId="5CC2C272" w14:textId="77777777" w:rsidR="00E92AAF" w:rsidRPr="00920220" w:rsidRDefault="00E92AAF" w:rsidP="00C84261">
            <w:pPr>
              <w:spacing w:after="0"/>
              <w:jc w:val="center"/>
              <w:textAlignment w:val="baseline"/>
            </w:pPr>
            <w:r w:rsidRPr="00920220">
              <w:t>100</w:t>
            </w:r>
          </w:p>
        </w:tc>
      </w:tr>
      <w:tr w:rsidR="00E92AAF" w:rsidRPr="00920220" w14:paraId="01B1D935" w14:textId="77777777" w:rsidTr="008C1CD7">
        <w:trPr>
          <w:trHeight w:val="317"/>
          <w:jc w:val="center"/>
        </w:trPr>
        <w:tc>
          <w:tcPr>
            <w:tcW w:w="1033" w:type="pct"/>
            <w:shd w:val="clear" w:color="auto" w:fill="auto"/>
            <w:vAlign w:val="center"/>
            <w:hideMark/>
          </w:tcPr>
          <w:p w14:paraId="43D3C5EE" w14:textId="77777777" w:rsidR="00E92AAF" w:rsidRPr="00920220" w:rsidRDefault="00E92AAF" w:rsidP="00C84261">
            <w:pPr>
              <w:spacing w:after="0"/>
              <w:jc w:val="center"/>
              <w:textAlignment w:val="baseline"/>
            </w:pPr>
            <w:r w:rsidRPr="00920220">
              <w:t>Sequence 8</w:t>
            </w:r>
          </w:p>
        </w:tc>
        <w:tc>
          <w:tcPr>
            <w:tcW w:w="873" w:type="pct"/>
            <w:shd w:val="clear" w:color="auto" w:fill="auto"/>
            <w:vAlign w:val="center"/>
            <w:hideMark/>
          </w:tcPr>
          <w:p w14:paraId="2E5D17C6" w14:textId="77777777" w:rsidR="00E92AAF" w:rsidRPr="00920220" w:rsidRDefault="00E92AAF" w:rsidP="00C84261">
            <w:pPr>
              <w:spacing w:after="0"/>
              <w:jc w:val="center"/>
              <w:textAlignment w:val="baseline"/>
            </w:pPr>
            <w:r w:rsidRPr="00920220">
              <w:t>10.0</w:t>
            </w:r>
          </w:p>
        </w:tc>
        <w:tc>
          <w:tcPr>
            <w:tcW w:w="690" w:type="pct"/>
            <w:shd w:val="clear" w:color="auto" w:fill="auto"/>
            <w:vAlign w:val="center"/>
            <w:hideMark/>
          </w:tcPr>
          <w:p w14:paraId="4465D860" w14:textId="77777777" w:rsidR="00E92AAF" w:rsidRPr="00920220" w:rsidRDefault="00E92AAF" w:rsidP="00C84261">
            <w:pPr>
              <w:spacing w:after="0"/>
              <w:jc w:val="center"/>
              <w:textAlignment w:val="baseline"/>
            </w:pPr>
            <w:r w:rsidRPr="00920220">
              <w:t>20.0</w:t>
            </w:r>
          </w:p>
        </w:tc>
        <w:tc>
          <w:tcPr>
            <w:tcW w:w="666" w:type="pct"/>
            <w:shd w:val="clear" w:color="auto" w:fill="auto"/>
            <w:vAlign w:val="center"/>
            <w:hideMark/>
          </w:tcPr>
          <w:p w14:paraId="122AC5BA" w14:textId="77777777" w:rsidR="00E92AAF" w:rsidRPr="00920220" w:rsidRDefault="00E92AAF" w:rsidP="00C84261">
            <w:pPr>
              <w:spacing w:after="0"/>
              <w:jc w:val="center"/>
              <w:textAlignment w:val="baseline"/>
            </w:pPr>
            <w:r w:rsidRPr="00920220">
              <w:t>18.0</w:t>
            </w:r>
          </w:p>
        </w:tc>
        <w:tc>
          <w:tcPr>
            <w:tcW w:w="714" w:type="pct"/>
            <w:shd w:val="clear" w:color="auto" w:fill="auto"/>
            <w:vAlign w:val="center"/>
            <w:hideMark/>
          </w:tcPr>
          <w:p w14:paraId="0DF024CC" w14:textId="77777777" w:rsidR="00E92AAF" w:rsidRPr="00920220" w:rsidRDefault="00E92AAF" w:rsidP="00C84261">
            <w:pPr>
              <w:spacing w:after="0"/>
              <w:jc w:val="center"/>
              <w:textAlignment w:val="baseline"/>
            </w:pPr>
            <w:r w:rsidRPr="00920220">
              <w:t>2.0</w:t>
            </w:r>
          </w:p>
        </w:tc>
        <w:tc>
          <w:tcPr>
            <w:tcW w:w="1023" w:type="pct"/>
            <w:shd w:val="clear" w:color="auto" w:fill="auto"/>
            <w:vAlign w:val="center"/>
            <w:hideMark/>
          </w:tcPr>
          <w:p w14:paraId="50C070BD" w14:textId="77777777" w:rsidR="00E92AAF" w:rsidRPr="00920220" w:rsidRDefault="00E92AAF" w:rsidP="00C84261">
            <w:pPr>
              <w:spacing w:after="0"/>
              <w:jc w:val="center"/>
              <w:textAlignment w:val="baseline"/>
            </w:pPr>
            <w:r w:rsidRPr="00920220">
              <w:t>100</w:t>
            </w:r>
          </w:p>
        </w:tc>
      </w:tr>
      <w:tr w:rsidR="00E92AAF" w:rsidRPr="00920220" w14:paraId="0950255B" w14:textId="77777777" w:rsidTr="008C1CD7">
        <w:trPr>
          <w:trHeight w:val="317"/>
          <w:jc w:val="center"/>
        </w:trPr>
        <w:tc>
          <w:tcPr>
            <w:tcW w:w="1033" w:type="pct"/>
            <w:shd w:val="clear" w:color="auto" w:fill="auto"/>
            <w:vAlign w:val="center"/>
            <w:hideMark/>
          </w:tcPr>
          <w:p w14:paraId="1EE671DD" w14:textId="77777777" w:rsidR="00E92AAF" w:rsidRPr="00920220" w:rsidRDefault="00E92AAF" w:rsidP="00C84261">
            <w:pPr>
              <w:spacing w:after="0"/>
              <w:jc w:val="center"/>
              <w:textAlignment w:val="baseline"/>
            </w:pPr>
            <w:r w:rsidRPr="00920220">
              <w:t>Sequence 9</w:t>
            </w:r>
          </w:p>
        </w:tc>
        <w:tc>
          <w:tcPr>
            <w:tcW w:w="873" w:type="pct"/>
            <w:shd w:val="clear" w:color="auto" w:fill="auto"/>
            <w:vAlign w:val="center"/>
            <w:hideMark/>
          </w:tcPr>
          <w:p w14:paraId="09AAFA31" w14:textId="77777777" w:rsidR="00E92AAF" w:rsidRPr="00920220" w:rsidRDefault="00E92AAF" w:rsidP="00C84261">
            <w:pPr>
              <w:spacing w:after="0"/>
              <w:jc w:val="center"/>
              <w:textAlignment w:val="baseline"/>
            </w:pPr>
            <w:r w:rsidRPr="00920220">
              <w:t>10.0</w:t>
            </w:r>
          </w:p>
        </w:tc>
        <w:tc>
          <w:tcPr>
            <w:tcW w:w="690" w:type="pct"/>
            <w:shd w:val="clear" w:color="auto" w:fill="auto"/>
            <w:vAlign w:val="center"/>
            <w:hideMark/>
          </w:tcPr>
          <w:p w14:paraId="7F4CD82E" w14:textId="77777777" w:rsidR="00E92AAF" w:rsidRPr="00920220" w:rsidRDefault="00E92AAF" w:rsidP="00C84261">
            <w:pPr>
              <w:spacing w:after="0"/>
              <w:jc w:val="center"/>
              <w:textAlignment w:val="baseline"/>
            </w:pPr>
            <w:r w:rsidRPr="00920220">
              <w:t>30.0</w:t>
            </w:r>
          </w:p>
        </w:tc>
        <w:tc>
          <w:tcPr>
            <w:tcW w:w="666" w:type="pct"/>
            <w:shd w:val="clear" w:color="auto" w:fill="auto"/>
            <w:vAlign w:val="center"/>
            <w:hideMark/>
          </w:tcPr>
          <w:p w14:paraId="420E4742" w14:textId="77777777" w:rsidR="00E92AAF" w:rsidRPr="00920220" w:rsidRDefault="00E92AAF" w:rsidP="00C84261">
            <w:pPr>
              <w:spacing w:after="0"/>
              <w:jc w:val="center"/>
              <w:textAlignment w:val="baseline"/>
            </w:pPr>
            <w:r w:rsidRPr="00920220">
              <w:t>27.0</w:t>
            </w:r>
          </w:p>
        </w:tc>
        <w:tc>
          <w:tcPr>
            <w:tcW w:w="714" w:type="pct"/>
            <w:shd w:val="clear" w:color="auto" w:fill="auto"/>
            <w:vAlign w:val="center"/>
            <w:hideMark/>
          </w:tcPr>
          <w:p w14:paraId="38D09435" w14:textId="77777777" w:rsidR="00E92AAF" w:rsidRPr="00920220" w:rsidRDefault="00E92AAF" w:rsidP="00C84261">
            <w:pPr>
              <w:spacing w:after="0"/>
              <w:jc w:val="center"/>
              <w:textAlignment w:val="baseline"/>
            </w:pPr>
            <w:r w:rsidRPr="00920220">
              <w:t>3.0</w:t>
            </w:r>
          </w:p>
        </w:tc>
        <w:tc>
          <w:tcPr>
            <w:tcW w:w="1023" w:type="pct"/>
            <w:shd w:val="clear" w:color="auto" w:fill="auto"/>
            <w:vAlign w:val="center"/>
            <w:hideMark/>
          </w:tcPr>
          <w:p w14:paraId="34D277F1" w14:textId="77777777" w:rsidR="00E92AAF" w:rsidRPr="00920220" w:rsidRDefault="00E92AAF" w:rsidP="00C84261">
            <w:pPr>
              <w:spacing w:after="0"/>
              <w:jc w:val="center"/>
              <w:textAlignment w:val="baseline"/>
            </w:pPr>
            <w:r w:rsidRPr="00920220">
              <w:t>100</w:t>
            </w:r>
          </w:p>
        </w:tc>
      </w:tr>
      <w:tr w:rsidR="00E92AAF" w:rsidRPr="00920220" w14:paraId="15024366" w14:textId="77777777" w:rsidTr="008C1CD7">
        <w:trPr>
          <w:trHeight w:val="317"/>
          <w:jc w:val="center"/>
        </w:trPr>
        <w:tc>
          <w:tcPr>
            <w:tcW w:w="1033" w:type="pct"/>
            <w:shd w:val="clear" w:color="auto" w:fill="auto"/>
            <w:vAlign w:val="center"/>
            <w:hideMark/>
          </w:tcPr>
          <w:p w14:paraId="62B5CE80" w14:textId="77777777" w:rsidR="00E92AAF" w:rsidRPr="00920220" w:rsidRDefault="00E92AAF" w:rsidP="00C84261">
            <w:pPr>
              <w:spacing w:after="0"/>
              <w:jc w:val="center"/>
              <w:textAlignment w:val="baseline"/>
            </w:pPr>
            <w:r w:rsidRPr="00920220">
              <w:t>Sequence 10</w:t>
            </w:r>
          </w:p>
        </w:tc>
        <w:tc>
          <w:tcPr>
            <w:tcW w:w="873" w:type="pct"/>
            <w:shd w:val="clear" w:color="auto" w:fill="auto"/>
            <w:vAlign w:val="center"/>
            <w:hideMark/>
          </w:tcPr>
          <w:p w14:paraId="73BFF869" w14:textId="77777777" w:rsidR="00E92AAF" w:rsidRPr="00920220" w:rsidRDefault="00E92AAF" w:rsidP="00C84261">
            <w:pPr>
              <w:spacing w:after="0"/>
              <w:jc w:val="center"/>
              <w:textAlignment w:val="baseline"/>
            </w:pPr>
            <w:r w:rsidRPr="00920220">
              <w:t>15.0</w:t>
            </w:r>
          </w:p>
        </w:tc>
        <w:tc>
          <w:tcPr>
            <w:tcW w:w="690" w:type="pct"/>
            <w:shd w:val="clear" w:color="auto" w:fill="auto"/>
            <w:vAlign w:val="center"/>
            <w:hideMark/>
          </w:tcPr>
          <w:p w14:paraId="26A9D446" w14:textId="77777777" w:rsidR="00E92AAF" w:rsidRPr="00920220" w:rsidRDefault="00E92AAF" w:rsidP="00C84261">
            <w:pPr>
              <w:spacing w:after="0"/>
              <w:jc w:val="center"/>
              <w:textAlignment w:val="baseline"/>
            </w:pPr>
            <w:r w:rsidRPr="00920220">
              <w:t>10.0</w:t>
            </w:r>
          </w:p>
        </w:tc>
        <w:tc>
          <w:tcPr>
            <w:tcW w:w="666" w:type="pct"/>
            <w:shd w:val="clear" w:color="auto" w:fill="auto"/>
            <w:vAlign w:val="center"/>
            <w:hideMark/>
          </w:tcPr>
          <w:p w14:paraId="5C414C48" w14:textId="77777777" w:rsidR="00E92AAF" w:rsidRPr="00920220" w:rsidRDefault="00E92AAF" w:rsidP="00C84261">
            <w:pPr>
              <w:spacing w:after="0"/>
              <w:jc w:val="center"/>
              <w:textAlignment w:val="baseline"/>
            </w:pPr>
            <w:r w:rsidRPr="00920220">
              <w:t>9.0</w:t>
            </w:r>
          </w:p>
        </w:tc>
        <w:tc>
          <w:tcPr>
            <w:tcW w:w="714" w:type="pct"/>
            <w:shd w:val="clear" w:color="auto" w:fill="auto"/>
            <w:vAlign w:val="center"/>
            <w:hideMark/>
          </w:tcPr>
          <w:p w14:paraId="5018519A" w14:textId="77777777" w:rsidR="00E92AAF" w:rsidRPr="00920220" w:rsidRDefault="00E92AAF" w:rsidP="00C84261">
            <w:pPr>
              <w:spacing w:after="0"/>
              <w:jc w:val="center"/>
              <w:textAlignment w:val="baseline"/>
            </w:pPr>
            <w:r w:rsidRPr="00920220">
              <w:t>1.0</w:t>
            </w:r>
          </w:p>
        </w:tc>
        <w:tc>
          <w:tcPr>
            <w:tcW w:w="1023" w:type="pct"/>
            <w:shd w:val="clear" w:color="auto" w:fill="auto"/>
            <w:vAlign w:val="center"/>
            <w:hideMark/>
          </w:tcPr>
          <w:p w14:paraId="4FFF6CEB" w14:textId="77777777" w:rsidR="00E92AAF" w:rsidRPr="00920220" w:rsidRDefault="00E92AAF" w:rsidP="00C84261">
            <w:pPr>
              <w:spacing w:after="0"/>
              <w:jc w:val="center"/>
              <w:textAlignment w:val="baseline"/>
            </w:pPr>
            <w:r w:rsidRPr="00920220">
              <w:t>100</w:t>
            </w:r>
          </w:p>
        </w:tc>
      </w:tr>
      <w:tr w:rsidR="00E92AAF" w:rsidRPr="00920220" w14:paraId="20EEAFE9" w14:textId="77777777" w:rsidTr="008C1CD7">
        <w:trPr>
          <w:trHeight w:val="317"/>
          <w:jc w:val="center"/>
        </w:trPr>
        <w:tc>
          <w:tcPr>
            <w:tcW w:w="1033" w:type="pct"/>
            <w:shd w:val="clear" w:color="auto" w:fill="auto"/>
            <w:vAlign w:val="center"/>
            <w:hideMark/>
          </w:tcPr>
          <w:p w14:paraId="12E0533C" w14:textId="77777777" w:rsidR="00E92AAF" w:rsidRPr="00920220" w:rsidRDefault="00E92AAF" w:rsidP="00C84261">
            <w:pPr>
              <w:spacing w:after="0"/>
              <w:jc w:val="center"/>
              <w:textAlignment w:val="baseline"/>
            </w:pPr>
            <w:r w:rsidRPr="00920220">
              <w:t>Sequence 11</w:t>
            </w:r>
          </w:p>
        </w:tc>
        <w:tc>
          <w:tcPr>
            <w:tcW w:w="873" w:type="pct"/>
            <w:shd w:val="clear" w:color="auto" w:fill="auto"/>
            <w:vAlign w:val="center"/>
            <w:hideMark/>
          </w:tcPr>
          <w:p w14:paraId="42E5DA98" w14:textId="77777777" w:rsidR="00E92AAF" w:rsidRPr="00920220" w:rsidRDefault="00E92AAF" w:rsidP="00C84261">
            <w:pPr>
              <w:spacing w:after="0"/>
              <w:jc w:val="center"/>
              <w:textAlignment w:val="baseline"/>
            </w:pPr>
            <w:r w:rsidRPr="00920220">
              <w:t>15.0</w:t>
            </w:r>
          </w:p>
        </w:tc>
        <w:tc>
          <w:tcPr>
            <w:tcW w:w="690" w:type="pct"/>
            <w:shd w:val="clear" w:color="auto" w:fill="auto"/>
            <w:vAlign w:val="center"/>
            <w:hideMark/>
          </w:tcPr>
          <w:p w14:paraId="06FFE319" w14:textId="77777777" w:rsidR="00E92AAF" w:rsidRPr="00920220" w:rsidRDefault="00E92AAF" w:rsidP="00C84261">
            <w:pPr>
              <w:spacing w:after="0"/>
              <w:jc w:val="center"/>
              <w:textAlignment w:val="baseline"/>
            </w:pPr>
            <w:r w:rsidRPr="00920220">
              <w:t>15.0</w:t>
            </w:r>
          </w:p>
        </w:tc>
        <w:tc>
          <w:tcPr>
            <w:tcW w:w="666" w:type="pct"/>
            <w:shd w:val="clear" w:color="auto" w:fill="auto"/>
            <w:vAlign w:val="center"/>
            <w:hideMark/>
          </w:tcPr>
          <w:p w14:paraId="21B7DC73" w14:textId="77777777" w:rsidR="00E92AAF" w:rsidRPr="00920220" w:rsidRDefault="00E92AAF" w:rsidP="00C84261">
            <w:pPr>
              <w:spacing w:after="0"/>
              <w:jc w:val="center"/>
              <w:textAlignment w:val="baseline"/>
            </w:pPr>
            <w:r w:rsidRPr="00920220">
              <w:t>13.5</w:t>
            </w:r>
          </w:p>
        </w:tc>
        <w:tc>
          <w:tcPr>
            <w:tcW w:w="714" w:type="pct"/>
            <w:shd w:val="clear" w:color="auto" w:fill="auto"/>
            <w:vAlign w:val="center"/>
            <w:hideMark/>
          </w:tcPr>
          <w:p w14:paraId="2590DB41" w14:textId="77777777" w:rsidR="00E92AAF" w:rsidRPr="00920220" w:rsidRDefault="00E92AAF" w:rsidP="00C84261">
            <w:pPr>
              <w:spacing w:after="0"/>
              <w:jc w:val="center"/>
              <w:textAlignment w:val="baseline"/>
            </w:pPr>
            <w:r w:rsidRPr="00920220">
              <w:t>1.5</w:t>
            </w:r>
          </w:p>
        </w:tc>
        <w:tc>
          <w:tcPr>
            <w:tcW w:w="1023" w:type="pct"/>
            <w:shd w:val="clear" w:color="auto" w:fill="auto"/>
            <w:vAlign w:val="center"/>
            <w:hideMark/>
          </w:tcPr>
          <w:p w14:paraId="41381E49" w14:textId="77777777" w:rsidR="00E92AAF" w:rsidRPr="00920220" w:rsidRDefault="00E92AAF" w:rsidP="00C84261">
            <w:pPr>
              <w:spacing w:after="0"/>
              <w:jc w:val="center"/>
              <w:textAlignment w:val="baseline"/>
            </w:pPr>
            <w:r w:rsidRPr="00920220">
              <w:t>100</w:t>
            </w:r>
          </w:p>
        </w:tc>
      </w:tr>
      <w:tr w:rsidR="00E92AAF" w:rsidRPr="00920220" w14:paraId="6433D2C8" w14:textId="77777777" w:rsidTr="008C1CD7">
        <w:trPr>
          <w:trHeight w:val="317"/>
          <w:jc w:val="center"/>
        </w:trPr>
        <w:tc>
          <w:tcPr>
            <w:tcW w:w="1033" w:type="pct"/>
            <w:shd w:val="clear" w:color="auto" w:fill="auto"/>
            <w:vAlign w:val="center"/>
            <w:hideMark/>
          </w:tcPr>
          <w:p w14:paraId="7FDF4BDE" w14:textId="77777777" w:rsidR="00E92AAF" w:rsidRPr="00920220" w:rsidRDefault="00E92AAF" w:rsidP="00C84261">
            <w:pPr>
              <w:spacing w:after="0"/>
              <w:jc w:val="center"/>
              <w:textAlignment w:val="baseline"/>
            </w:pPr>
            <w:r w:rsidRPr="00920220">
              <w:t>Sequence 12</w:t>
            </w:r>
          </w:p>
        </w:tc>
        <w:tc>
          <w:tcPr>
            <w:tcW w:w="873" w:type="pct"/>
            <w:shd w:val="clear" w:color="auto" w:fill="auto"/>
            <w:vAlign w:val="center"/>
            <w:hideMark/>
          </w:tcPr>
          <w:p w14:paraId="346E75C4" w14:textId="77777777" w:rsidR="00E92AAF" w:rsidRPr="00920220" w:rsidRDefault="00E92AAF" w:rsidP="00C84261">
            <w:pPr>
              <w:spacing w:after="0"/>
              <w:jc w:val="center"/>
              <w:textAlignment w:val="baseline"/>
            </w:pPr>
            <w:r w:rsidRPr="00920220">
              <w:t>15.0</w:t>
            </w:r>
          </w:p>
        </w:tc>
        <w:tc>
          <w:tcPr>
            <w:tcW w:w="690" w:type="pct"/>
            <w:shd w:val="clear" w:color="auto" w:fill="auto"/>
            <w:vAlign w:val="center"/>
            <w:hideMark/>
          </w:tcPr>
          <w:p w14:paraId="0CA8AC42" w14:textId="77777777" w:rsidR="00E92AAF" w:rsidRPr="00920220" w:rsidRDefault="00E92AAF" w:rsidP="00C84261">
            <w:pPr>
              <w:spacing w:after="0"/>
              <w:jc w:val="center"/>
              <w:textAlignment w:val="baseline"/>
            </w:pPr>
            <w:r w:rsidRPr="00920220">
              <w:t>30.0</w:t>
            </w:r>
          </w:p>
        </w:tc>
        <w:tc>
          <w:tcPr>
            <w:tcW w:w="666" w:type="pct"/>
            <w:shd w:val="clear" w:color="auto" w:fill="auto"/>
            <w:vAlign w:val="center"/>
            <w:hideMark/>
          </w:tcPr>
          <w:p w14:paraId="3DE52177" w14:textId="77777777" w:rsidR="00E92AAF" w:rsidRPr="00920220" w:rsidRDefault="00E92AAF" w:rsidP="00C84261">
            <w:pPr>
              <w:spacing w:after="0"/>
              <w:jc w:val="center"/>
              <w:textAlignment w:val="baseline"/>
            </w:pPr>
            <w:r w:rsidRPr="00920220">
              <w:t>27.0</w:t>
            </w:r>
          </w:p>
        </w:tc>
        <w:tc>
          <w:tcPr>
            <w:tcW w:w="714" w:type="pct"/>
            <w:shd w:val="clear" w:color="auto" w:fill="auto"/>
            <w:vAlign w:val="center"/>
            <w:hideMark/>
          </w:tcPr>
          <w:p w14:paraId="1A41A2A2" w14:textId="77777777" w:rsidR="00E92AAF" w:rsidRPr="00920220" w:rsidRDefault="00E92AAF" w:rsidP="00C84261">
            <w:pPr>
              <w:spacing w:after="0"/>
              <w:jc w:val="center"/>
              <w:textAlignment w:val="baseline"/>
            </w:pPr>
            <w:r w:rsidRPr="00920220">
              <w:t>3.0</w:t>
            </w:r>
          </w:p>
        </w:tc>
        <w:tc>
          <w:tcPr>
            <w:tcW w:w="1023" w:type="pct"/>
            <w:shd w:val="clear" w:color="auto" w:fill="auto"/>
            <w:vAlign w:val="center"/>
            <w:hideMark/>
          </w:tcPr>
          <w:p w14:paraId="6308D081" w14:textId="77777777" w:rsidR="00E92AAF" w:rsidRPr="00920220" w:rsidRDefault="00E92AAF" w:rsidP="00C84261">
            <w:pPr>
              <w:spacing w:after="0"/>
              <w:jc w:val="center"/>
              <w:textAlignment w:val="baseline"/>
            </w:pPr>
            <w:r w:rsidRPr="00920220">
              <w:t>100</w:t>
            </w:r>
          </w:p>
        </w:tc>
      </w:tr>
      <w:tr w:rsidR="00E92AAF" w:rsidRPr="00920220" w14:paraId="4C716590" w14:textId="77777777" w:rsidTr="008C1CD7">
        <w:trPr>
          <w:trHeight w:val="317"/>
          <w:jc w:val="center"/>
        </w:trPr>
        <w:tc>
          <w:tcPr>
            <w:tcW w:w="1033" w:type="pct"/>
            <w:shd w:val="clear" w:color="auto" w:fill="auto"/>
            <w:vAlign w:val="center"/>
            <w:hideMark/>
          </w:tcPr>
          <w:p w14:paraId="332A2E67" w14:textId="77777777" w:rsidR="00E92AAF" w:rsidRPr="00920220" w:rsidRDefault="00E92AAF" w:rsidP="00C84261">
            <w:pPr>
              <w:spacing w:after="0"/>
              <w:jc w:val="center"/>
              <w:textAlignment w:val="baseline"/>
            </w:pPr>
            <w:r w:rsidRPr="00920220">
              <w:t>Sequence 13</w:t>
            </w:r>
          </w:p>
        </w:tc>
        <w:tc>
          <w:tcPr>
            <w:tcW w:w="873" w:type="pct"/>
            <w:shd w:val="clear" w:color="auto" w:fill="auto"/>
            <w:vAlign w:val="center"/>
            <w:hideMark/>
          </w:tcPr>
          <w:p w14:paraId="744306E6" w14:textId="77777777" w:rsidR="00E92AAF" w:rsidRPr="00920220" w:rsidRDefault="00E92AAF" w:rsidP="00C84261">
            <w:pPr>
              <w:spacing w:after="0"/>
              <w:jc w:val="center"/>
              <w:textAlignment w:val="baseline"/>
            </w:pPr>
            <w:r w:rsidRPr="00920220">
              <w:t>20.0</w:t>
            </w:r>
          </w:p>
        </w:tc>
        <w:tc>
          <w:tcPr>
            <w:tcW w:w="690" w:type="pct"/>
            <w:shd w:val="clear" w:color="auto" w:fill="auto"/>
            <w:vAlign w:val="center"/>
            <w:hideMark/>
          </w:tcPr>
          <w:p w14:paraId="4A6C8B75" w14:textId="77777777" w:rsidR="00E92AAF" w:rsidRPr="00920220" w:rsidRDefault="00E92AAF" w:rsidP="00C84261">
            <w:pPr>
              <w:spacing w:after="0"/>
              <w:jc w:val="center"/>
              <w:textAlignment w:val="baseline"/>
            </w:pPr>
            <w:r w:rsidRPr="00920220">
              <w:t>15.0</w:t>
            </w:r>
          </w:p>
        </w:tc>
        <w:tc>
          <w:tcPr>
            <w:tcW w:w="666" w:type="pct"/>
            <w:shd w:val="clear" w:color="auto" w:fill="auto"/>
            <w:vAlign w:val="center"/>
            <w:hideMark/>
          </w:tcPr>
          <w:p w14:paraId="412EE28B" w14:textId="77777777" w:rsidR="00E92AAF" w:rsidRPr="00920220" w:rsidRDefault="00E92AAF" w:rsidP="00C84261">
            <w:pPr>
              <w:spacing w:after="0"/>
              <w:jc w:val="center"/>
              <w:textAlignment w:val="baseline"/>
            </w:pPr>
            <w:r w:rsidRPr="00920220">
              <w:t>13.5</w:t>
            </w:r>
          </w:p>
        </w:tc>
        <w:tc>
          <w:tcPr>
            <w:tcW w:w="714" w:type="pct"/>
            <w:shd w:val="clear" w:color="auto" w:fill="auto"/>
            <w:vAlign w:val="center"/>
            <w:hideMark/>
          </w:tcPr>
          <w:p w14:paraId="3EB5BC92" w14:textId="77777777" w:rsidR="00E92AAF" w:rsidRPr="00920220" w:rsidRDefault="00E92AAF" w:rsidP="00C84261">
            <w:pPr>
              <w:spacing w:after="0"/>
              <w:jc w:val="center"/>
              <w:textAlignment w:val="baseline"/>
            </w:pPr>
            <w:r w:rsidRPr="00920220">
              <w:t>1.5</w:t>
            </w:r>
          </w:p>
        </w:tc>
        <w:tc>
          <w:tcPr>
            <w:tcW w:w="1023" w:type="pct"/>
            <w:shd w:val="clear" w:color="auto" w:fill="auto"/>
            <w:vAlign w:val="center"/>
            <w:hideMark/>
          </w:tcPr>
          <w:p w14:paraId="5D101137" w14:textId="77777777" w:rsidR="00E92AAF" w:rsidRPr="00920220" w:rsidRDefault="00E92AAF" w:rsidP="00C84261">
            <w:pPr>
              <w:spacing w:after="0"/>
              <w:jc w:val="center"/>
              <w:textAlignment w:val="baseline"/>
            </w:pPr>
            <w:r w:rsidRPr="00920220">
              <w:t>100</w:t>
            </w:r>
          </w:p>
        </w:tc>
      </w:tr>
      <w:tr w:rsidR="00E92AAF" w:rsidRPr="00920220" w14:paraId="4039D008" w14:textId="77777777" w:rsidTr="008C1CD7">
        <w:trPr>
          <w:trHeight w:val="317"/>
          <w:jc w:val="center"/>
        </w:trPr>
        <w:tc>
          <w:tcPr>
            <w:tcW w:w="1033" w:type="pct"/>
            <w:shd w:val="clear" w:color="auto" w:fill="auto"/>
            <w:vAlign w:val="center"/>
            <w:hideMark/>
          </w:tcPr>
          <w:p w14:paraId="35522572" w14:textId="77777777" w:rsidR="00E92AAF" w:rsidRPr="00920220" w:rsidRDefault="00E92AAF" w:rsidP="00C84261">
            <w:pPr>
              <w:spacing w:after="0"/>
              <w:jc w:val="center"/>
              <w:textAlignment w:val="baseline"/>
            </w:pPr>
            <w:r w:rsidRPr="00920220">
              <w:t>Sequence 14</w:t>
            </w:r>
          </w:p>
        </w:tc>
        <w:tc>
          <w:tcPr>
            <w:tcW w:w="873" w:type="pct"/>
            <w:shd w:val="clear" w:color="auto" w:fill="auto"/>
            <w:vAlign w:val="center"/>
            <w:hideMark/>
          </w:tcPr>
          <w:p w14:paraId="2B7361FA" w14:textId="77777777" w:rsidR="00E92AAF" w:rsidRPr="00920220" w:rsidRDefault="00E92AAF" w:rsidP="00C84261">
            <w:pPr>
              <w:spacing w:after="0"/>
              <w:jc w:val="center"/>
              <w:textAlignment w:val="baseline"/>
            </w:pPr>
            <w:r w:rsidRPr="00920220">
              <w:t>20.0</w:t>
            </w:r>
          </w:p>
        </w:tc>
        <w:tc>
          <w:tcPr>
            <w:tcW w:w="690" w:type="pct"/>
            <w:shd w:val="clear" w:color="auto" w:fill="auto"/>
            <w:vAlign w:val="center"/>
            <w:hideMark/>
          </w:tcPr>
          <w:p w14:paraId="04828C51" w14:textId="77777777" w:rsidR="00E92AAF" w:rsidRPr="00920220" w:rsidRDefault="00E92AAF" w:rsidP="00C84261">
            <w:pPr>
              <w:spacing w:after="0"/>
              <w:jc w:val="center"/>
              <w:textAlignment w:val="baseline"/>
            </w:pPr>
            <w:r w:rsidRPr="00920220">
              <w:t>20.0</w:t>
            </w:r>
          </w:p>
        </w:tc>
        <w:tc>
          <w:tcPr>
            <w:tcW w:w="666" w:type="pct"/>
            <w:shd w:val="clear" w:color="auto" w:fill="auto"/>
            <w:vAlign w:val="center"/>
            <w:hideMark/>
          </w:tcPr>
          <w:p w14:paraId="1F4DA066" w14:textId="77777777" w:rsidR="00E92AAF" w:rsidRPr="00920220" w:rsidRDefault="00E92AAF" w:rsidP="00C84261">
            <w:pPr>
              <w:spacing w:after="0"/>
              <w:jc w:val="center"/>
              <w:textAlignment w:val="baseline"/>
            </w:pPr>
            <w:r w:rsidRPr="00920220">
              <w:t>18.0</w:t>
            </w:r>
          </w:p>
        </w:tc>
        <w:tc>
          <w:tcPr>
            <w:tcW w:w="714" w:type="pct"/>
            <w:shd w:val="clear" w:color="auto" w:fill="auto"/>
            <w:vAlign w:val="center"/>
            <w:hideMark/>
          </w:tcPr>
          <w:p w14:paraId="000F198A" w14:textId="77777777" w:rsidR="00E92AAF" w:rsidRPr="00920220" w:rsidRDefault="00E92AAF" w:rsidP="00C84261">
            <w:pPr>
              <w:spacing w:after="0"/>
              <w:jc w:val="center"/>
              <w:textAlignment w:val="baseline"/>
            </w:pPr>
            <w:r w:rsidRPr="00920220">
              <w:t>2.0</w:t>
            </w:r>
          </w:p>
        </w:tc>
        <w:tc>
          <w:tcPr>
            <w:tcW w:w="1023" w:type="pct"/>
            <w:shd w:val="clear" w:color="auto" w:fill="auto"/>
            <w:vAlign w:val="center"/>
            <w:hideMark/>
          </w:tcPr>
          <w:p w14:paraId="5E536440" w14:textId="77777777" w:rsidR="00E92AAF" w:rsidRPr="00920220" w:rsidRDefault="00E92AAF" w:rsidP="00C84261">
            <w:pPr>
              <w:spacing w:after="0"/>
              <w:jc w:val="center"/>
              <w:textAlignment w:val="baseline"/>
            </w:pPr>
            <w:r w:rsidRPr="00920220">
              <w:t>100</w:t>
            </w:r>
          </w:p>
        </w:tc>
      </w:tr>
      <w:tr w:rsidR="00E92AAF" w:rsidRPr="00920220" w14:paraId="7CB0AC2C" w14:textId="77777777" w:rsidTr="008C1CD7">
        <w:trPr>
          <w:trHeight w:val="317"/>
          <w:jc w:val="center"/>
        </w:trPr>
        <w:tc>
          <w:tcPr>
            <w:tcW w:w="1033" w:type="pct"/>
            <w:shd w:val="clear" w:color="auto" w:fill="auto"/>
            <w:vAlign w:val="center"/>
            <w:hideMark/>
          </w:tcPr>
          <w:p w14:paraId="04EE8FC9" w14:textId="77777777" w:rsidR="00E92AAF" w:rsidRPr="00920220" w:rsidRDefault="00E92AAF" w:rsidP="00C84261">
            <w:pPr>
              <w:spacing w:after="0"/>
              <w:jc w:val="center"/>
              <w:textAlignment w:val="baseline"/>
            </w:pPr>
            <w:r w:rsidRPr="00920220">
              <w:t>Sequence 15</w:t>
            </w:r>
          </w:p>
        </w:tc>
        <w:tc>
          <w:tcPr>
            <w:tcW w:w="873" w:type="pct"/>
            <w:shd w:val="clear" w:color="auto" w:fill="auto"/>
            <w:vAlign w:val="center"/>
            <w:hideMark/>
          </w:tcPr>
          <w:p w14:paraId="4F0ED36E" w14:textId="77777777" w:rsidR="00E92AAF" w:rsidRPr="00920220" w:rsidRDefault="00E92AAF" w:rsidP="00C84261">
            <w:pPr>
              <w:spacing w:after="0"/>
              <w:jc w:val="center"/>
              <w:textAlignment w:val="baseline"/>
            </w:pPr>
            <w:r w:rsidRPr="00920220">
              <w:t>20.0</w:t>
            </w:r>
          </w:p>
        </w:tc>
        <w:tc>
          <w:tcPr>
            <w:tcW w:w="690" w:type="pct"/>
            <w:shd w:val="clear" w:color="auto" w:fill="auto"/>
            <w:vAlign w:val="center"/>
            <w:hideMark/>
          </w:tcPr>
          <w:p w14:paraId="06D212C2" w14:textId="77777777" w:rsidR="00E92AAF" w:rsidRPr="00920220" w:rsidRDefault="00E92AAF" w:rsidP="00C84261">
            <w:pPr>
              <w:spacing w:after="0"/>
              <w:jc w:val="center"/>
              <w:textAlignment w:val="baseline"/>
            </w:pPr>
            <w:r w:rsidRPr="00920220">
              <w:t>40.0</w:t>
            </w:r>
          </w:p>
        </w:tc>
        <w:tc>
          <w:tcPr>
            <w:tcW w:w="666" w:type="pct"/>
            <w:shd w:val="clear" w:color="auto" w:fill="auto"/>
            <w:vAlign w:val="center"/>
            <w:hideMark/>
          </w:tcPr>
          <w:p w14:paraId="44265041" w14:textId="77777777" w:rsidR="00E92AAF" w:rsidRPr="00920220" w:rsidRDefault="00E92AAF" w:rsidP="00C84261">
            <w:pPr>
              <w:spacing w:after="0"/>
              <w:jc w:val="center"/>
              <w:textAlignment w:val="baseline"/>
            </w:pPr>
            <w:r w:rsidRPr="00920220">
              <w:t>36.0</w:t>
            </w:r>
          </w:p>
        </w:tc>
        <w:tc>
          <w:tcPr>
            <w:tcW w:w="714" w:type="pct"/>
            <w:shd w:val="clear" w:color="auto" w:fill="auto"/>
            <w:vAlign w:val="center"/>
            <w:hideMark/>
          </w:tcPr>
          <w:p w14:paraId="0CE194CC" w14:textId="77777777" w:rsidR="00E92AAF" w:rsidRPr="00920220" w:rsidRDefault="00E92AAF" w:rsidP="00C84261">
            <w:pPr>
              <w:spacing w:after="0"/>
              <w:jc w:val="center"/>
              <w:textAlignment w:val="baseline"/>
            </w:pPr>
            <w:r w:rsidRPr="00920220">
              <w:t>4.0</w:t>
            </w:r>
          </w:p>
        </w:tc>
        <w:tc>
          <w:tcPr>
            <w:tcW w:w="1023" w:type="pct"/>
            <w:shd w:val="clear" w:color="auto" w:fill="auto"/>
            <w:vAlign w:val="center"/>
            <w:hideMark/>
          </w:tcPr>
          <w:p w14:paraId="45161F04" w14:textId="77777777" w:rsidR="00E92AAF" w:rsidRPr="00920220" w:rsidRDefault="00E92AAF" w:rsidP="00C84261">
            <w:pPr>
              <w:spacing w:after="0"/>
              <w:jc w:val="center"/>
              <w:textAlignment w:val="baseline"/>
            </w:pPr>
            <w:r w:rsidRPr="00920220">
              <w:t>100</w:t>
            </w:r>
          </w:p>
        </w:tc>
      </w:tr>
    </w:tbl>
    <w:p w14:paraId="04FC359A" w14:textId="225C5C07" w:rsidR="00E92AAF" w:rsidRPr="00920220" w:rsidRDefault="00E92AAF" w:rsidP="00CF484A">
      <w:pPr>
        <w:pStyle w:val="Heading3"/>
        <w:spacing w:before="240"/>
      </w:pPr>
      <w:bookmarkStart w:id="163" w:name="_Toc134138133"/>
      <w:r w:rsidRPr="00920220">
        <w:lastRenderedPageBreak/>
        <w:t xml:space="preserve">Hydraulic </w:t>
      </w:r>
      <w:r w:rsidR="00964049" w:rsidRPr="00920220">
        <w:t>C</w:t>
      </w:r>
      <w:r w:rsidRPr="00920220">
        <w:t>onductivity (k)</w:t>
      </w:r>
      <w:bookmarkEnd w:id="163"/>
    </w:p>
    <w:p w14:paraId="5AA0F790" w14:textId="629CF3E9" w:rsidR="00E92AAF" w:rsidRPr="00920220" w:rsidRDefault="00E92AAF" w:rsidP="00900147">
      <w:pPr>
        <w:spacing w:before="160" w:line="480" w:lineRule="auto"/>
        <w:ind w:firstLine="720"/>
        <w:rPr>
          <w:lang w:eastAsia="zh-CN"/>
        </w:rPr>
      </w:pPr>
      <w:r w:rsidRPr="00920220">
        <w:rPr>
          <w:lang w:eastAsia="zh-CN"/>
        </w:rPr>
        <w:t xml:space="preserve">The hydraulic conductivity or aggregate permeability (k) can be determined in the laboratory following ASTM D 5084 (ASTM, 2016). </w:t>
      </w:r>
      <w:r w:rsidRPr="00920220">
        <w:rPr>
          <w:rStyle w:val="normaltextrun"/>
          <w:color w:val="000000" w:themeColor="text1"/>
        </w:rPr>
        <w:t xml:space="preserve">The falling head permeability test measures the water flow through an aggregate sample connected to a standpipe. The standpipe measures the amount of water passing through the soil and the water head. Before starting the test, the sample </w:t>
      </w:r>
      <w:r w:rsidR="00964049" w:rsidRPr="00920220">
        <w:rPr>
          <w:rStyle w:val="normaltextrun"/>
          <w:color w:val="000000" w:themeColor="text1"/>
        </w:rPr>
        <w:t>wa</w:t>
      </w:r>
      <w:r w:rsidRPr="00920220">
        <w:rPr>
          <w:rStyle w:val="normaltextrun"/>
          <w:color w:val="000000" w:themeColor="text1"/>
        </w:rPr>
        <w:t xml:space="preserve">s saturated with the standpipe filled with water. The test </w:t>
      </w:r>
      <w:r w:rsidR="00964049" w:rsidRPr="00920220">
        <w:rPr>
          <w:rStyle w:val="normaltextrun"/>
          <w:color w:val="000000" w:themeColor="text1"/>
        </w:rPr>
        <w:t xml:space="preserve">was </w:t>
      </w:r>
      <w:r w:rsidRPr="00920220">
        <w:rPr>
          <w:rStyle w:val="normaltextrun"/>
          <w:color w:val="000000" w:themeColor="text1"/>
        </w:rPr>
        <w:t>initialize</w:t>
      </w:r>
      <w:r w:rsidR="00964049" w:rsidRPr="00920220">
        <w:rPr>
          <w:rStyle w:val="normaltextrun"/>
          <w:color w:val="000000" w:themeColor="text1"/>
        </w:rPr>
        <w:t>d</w:t>
      </w:r>
      <w:r w:rsidRPr="00920220">
        <w:rPr>
          <w:rStyle w:val="normaltextrun"/>
          <w:color w:val="000000" w:themeColor="text1"/>
        </w:rPr>
        <w:t xml:space="preserve"> by allowing water to flow through the sample until the water reache</w:t>
      </w:r>
      <w:r w:rsidR="00964049" w:rsidRPr="00920220">
        <w:rPr>
          <w:rStyle w:val="normaltextrun"/>
          <w:color w:val="000000" w:themeColor="text1"/>
        </w:rPr>
        <w:t>d</w:t>
      </w:r>
      <w:r w:rsidRPr="00920220">
        <w:rPr>
          <w:rStyle w:val="normaltextrun"/>
          <w:color w:val="000000" w:themeColor="text1"/>
        </w:rPr>
        <w:t xml:space="preserve"> a given limit. The time required to drop the water levels </w:t>
      </w:r>
      <w:r w:rsidR="00E74D40" w:rsidRPr="00920220">
        <w:rPr>
          <w:rStyle w:val="normaltextrun"/>
          <w:color w:val="000000" w:themeColor="text1"/>
        </w:rPr>
        <w:t xml:space="preserve">were </w:t>
      </w:r>
      <w:r w:rsidRPr="00920220">
        <w:rPr>
          <w:rStyle w:val="normaltextrun"/>
          <w:color w:val="000000" w:themeColor="text1"/>
        </w:rPr>
        <w:t xml:space="preserve">recorded along with the temperature. As described in ASTM D5084 </w:t>
      </w:r>
      <w:r w:rsidRPr="00920220">
        <w:rPr>
          <w:lang w:eastAsia="zh-CN"/>
        </w:rPr>
        <w:t>(ASTM, 2016)</w:t>
      </w:r>
      <w:r w:rsidRPr="00920220">
        <w:rPr>
          <w:rStyle w:val="normaltextrun"/>
          <w:color w:val="000000" w:themeColor="text1"/>
        </w:rPr>
        <w:t>, the head loss of the specimen should be</w:t>
      </w:r>
      <w:r w:rsidRPr="00920220">
        <w:rPr>
          <w:lang w:eastAsia="zh-CN"/>
        </w:rPr>
        <w:t xml:space="preserve"> less than 75% of the initial head loss during the hydraulic conductivity test. Khoury et al. (2010) observed that for permeability testing, using a rigid wall permeameter could result in erroneous measurements of k. Therefore, the test was conducted using a flexible wall permeameter with confining air pressure of 10 psi to avoid short-circuiting the drainage path. For the falling head permeability test, specimens were compacted with the modified </w:t>
      </w:r>
      <w:r w:rsidR="00E74D40" w:rsidRPr="00920220">
        <w:rPr>
          <w:lang w:eastAsia="zh-CN"/>
        </w:rPr>
        <w:t>P</w:t>
      </w:r>
      <w:r w:rsidRPr="00920220">
        <w:rPr>
          <w:lang w:eastAsia="zh-CN"/>
        </w:rPr>
        <w:t xml:space="preserve">roctor method at OMC to simulate field conditions. </w:t>
      </w:r>
    </w:p>
    <w:p w14:paraId="6C462601" w14:textId="6599416B" w:rsidR="00E92AAF" w:rsidRPr="00920220" w:rsidRDefault="00E92AAF" w:rsidP="00900147">
      <w:pPr>
        <w:spacing w:line="480" w:lineRule="auto"/>
        <w:ind w:firstLine="720"/>
        <w:rPr>
          <w:lang w:eastAsia="zh-CN"/>
        </w:rPr>
      </w:pPr>
      <w:r w:rsidRPr="00920220">
        <w:rPr>
          <w:lang w:eastAsia="zh-CN"/>
        </w:rPr>
        <w:t xml:space="preserve">The permeameter consisted primarily of a steel cylinder with a </w:t>
      </w:r>
      <w:r w:rsidR="00E74D40" w:rsidRPr="00920220">
        <w:rPr>
          <w:lang w:eastAsia="zh-CN"/>
        </w:rPr>
        <w:t xml:space="preserve">diameter of </w:t>
      </w:r>
      <w:r w:rsidRPr="00920220">
        <w:rPr>
          <w:lang w:eastAsia="zh-CN"/>
        </w:rPr>
        <w:t>6.25 in. and a height of 6.5 in., a bottom mold, a long vertical cylinder with an attached scale for reading the measurements, a pressure gauge, air pressure connection, water connections to the cylinder, and a reservoir tank (</w:t>
      </w:r>
      <w:r w:rsidRPr="00920220">
        <w:rPr>
          <w:lang w:eastAsia="zh-CN"/>
        </w:rPr>
        <w:fldChar w:fldCharType="begin"/>
      </w:r>
      <w:r w:rsidRPr="00920220">
        <w:rPr>
          <w:lang w:eastAsia="zh-CN"/>
        </w:rPr>
        <w:instrText xml:space="preserve"> REF _Ref114839789  \* MERGEFORMAT </w:instrText>
      </w:r>
      <w:r w:rsidRPr="00920220">
        <w:rPr>
          <w:lang w:eastAsia="zh-CN"/>
        </w:rPr>
        <w:fldChar w:fldCharType="separate"/>
      </w:r>
      <w:r w:rsidR="00F10DC6" w:rsidRPr="00920220">
        <w:t xml:space="preserve">Figure </w:t>
      </w:r>
      <w:r w:rsidR="00F10DC6" w:rsidRPr="00F10DC6">
        <w:rPr>
          <w:noProof/>
        </w:rPr>
        <w:t>3</w:t>
      </w:r>
      <w:r w:rsidR="00F10DC6" w:rsidRPr="00920220">
        <w:rPr>
          <w:noProof/>
        </w:rPr>
        <w:noBreakHyphen/>
      </w:r>
      <w:r w:rsidR="00F10DC6" w:rsidRPr="00F10DC6">
        <w:rPr>
          <w:noProof/>
        </w:rPr>
        <w:t>11</w:t>
      </w:r>
      <w:r w:rsidRPr="00920220">
        <w:rPr>
          <w:lang w:eastAsia="zh-CN"/>
        </w:rPr>
        <w:fldChar w:fldCharType="end"/>
      </w:r>
      <w:r w:rsidRPr="00920220">
        <w:rPr>
          <w:lang w:eastAsia="zh-CN"/>
        </w:rPr>
        <w:t>). The mold contain</w:t>
      </w:r>
      <w:r w:rsidR="00E74D40" w:rsidRPr="00920220">
        <w:rPr>
          <w:lang w:eastAsia="zh-CN"/>
        </w:rPr>
        <w:t>ed</w:t>
      </w:r>
      <w:r w:rsidRPr="00920220">
        <w:rPr>
          <w:lang w:eastAsia="zh-CN"/>
        </w:rPr>
        <w:t xml:space="preserve"> a thick 0.025 in. rubber membrane held in place by o-rings, providing an air-tight seal. It </w:t>
      </w:r>
      <w:r w:rsidR="00E74D40" w:rsidRPr="00920220">
        <w:rPr>
          <w:lang w:eastAsia="zh-CN"/>
        </w:rPr>
        <w:t>wa</w:t>
      </w:r>
      <w:r w:rsidRPr="00920220">
        <w:rPr>
          <w:lang w:eastAsia="zh-CN"/>
        </w:rPr>
        <w:t xml:space="preserve">s essential to verify that the setup </w:t>
      </w:r>
      <w:r w:rsidR="00E74D40" w:rsidRPr="00920220">
        <w:rPr>
          <w:lang w:eastAsia="zh-CN"/>
        </w:rPr>
        <w:t>wa</w:t>
      </w:r>
      <w:r w:rsidRPr="00920220">
        <w:rPr>
          <w:lang w:eastAsia="zh-CN"/>
        </w:rPr>
        <w:t xml:space="preserve">s air-tight to ensure the </w:t>
      </w:r>
      <w:r w:rsidR="00E74D40" w:rsidRPr="00920220">
        <w:rPr>
          <w:lang w:eastAsia="zh-CN"/>
        </w:rPr>
        <w:t xml:space="preserve">accuracy of the </w:t>
      </w:r>
      <w:r w:rsidRPr="00920220">
        <w:rPr>
          <w:lang w:eastAsia="zh-CN"/>
        </w:rPr>
        <w:t xml:space="preserve">test. Additionally, to complete the setup, the following was needed: two porous cylindrical stones, each having a diameter of 6 in. and thickness of 0.5 in., rubber gaskets, a stopwatch, and hose clamps. </w:t>
      </w:r>
    </w:p>
    <w:p w14:paraId="5A2CD445" w14:textId="597ECE28" w:rsidR="00E92AAF" w:rsidRPr="00920220" w:rsidRDefault="00E92AAF" w:rsidP="00900147">
      <w:pPr>
        <w:spacing w:before="240" w:after="0" w:line="480" w:lineRule="auto"/>
        <w:ind w:firstLine="720"/>
      </w:pPr>
      <w:r w:rsidRPr="00920220">
        <w:lastRenderedPageBreak/>
        <w:t xml:space="preserve">The permeability of the aggregate base was </w:t>
      </w:r>
      <w:r w:rsidR="00E74D40" w:rsidRPr="00920220">
        <w:t>calculated using</w:t>
      </w:r>
      <w:r w:rsidRPr="00920220">
        <w:t xml:space="preserve"> ASTM D 5084 (ASTM, 2016). The change in height </w:t>
      </w:r>
      <w:r w:rsidR="00E74D40" w:rsidRPr="00920220">
        <w:t xml:space="preserve">with </w:t>
      </w:r>
      <w:r w:rsidRPr="00920220">
        <w:t>time was recorded</w:t>
      </w:r>
      <w:r w:rsidR="00E74D40" w:rsidRPr="00920220">
        <w:t>.</w:t>
      </w:r>
      <w:r w:rsidRPr="00920220">
        <w:t xml:space="preserve"> </w:t>
      </w:r>
      <w:r w:rsidR="00E74D40" w:rsidRPr="00920220">
        <w:t>The</w:t>
      </w:r>
      <w:r w:rsidRPr="00920220">
        <w:t xml:space="preserve"> velocity (ν) and hydraulic gradient (i) values were </w:t>
      </w:r>
      <w:r w:rsidR="00E74D40" w:rsidRPr="00920220">
        <w:t xml:space="preserve">then </w:t>
      </w:r>
      <w:r w:rsidRPr="00920220">
        <w:t>calculated and plotted on a graph. The falling head approach employed by Fwa et al. (1998) (see Equation 1) was used in the analysis of the permeability results:</w:t>
      </w:r>
    </w:p>
    <w:p w14:paraId="04D84817" w14:textId="77777777" w:rsidR="00E92AAF" w:rsidRPr="00920220" w:rsidRDefault="00E92AAF" w:rsidP="00A24CDE">
      <w:pPr>
        <w:spacing w:before="240" w:after="0" w:line="360" w:lineRule="auto"/>
        <w:ind w:firstLine="720"/>
        <w:jc w:val="center"/>
      </w:pPr>
      <m:oMath>
        <m:r>
          <w:rPr>
            <w:rFonts w:ascii="Cambria Math" w:hAnsi="Cambria Math" w:cs="Cambria Math"/>
          </w:rPr>
          <m:t>v=</m:t>
        </m:r>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1</m:t>
            </m:r>
          </m:sub>
        </m:sSub>
        <m:r>
          <w:rPr>
            <w:rFonts w:ascii="Cambria Math" w:hAnsi="Cambria Math" w:cs="Cambria Math"/>
          </w:rPr>
          <m:t>*</m:t>
        </m:r>
        <m:sSup>
          <m:sSupPr>
            <m:ctrlPr>
              <w:rPr>
                <w:rFonts w:ascii="Cambria Math" w:hAnsi="Cambria Math" w:cs="Cambria Math"/>
                <w:i/>
              </w:rPr>
            </m:ctrlPr>
          </m:sSupPr>
          <m:e>
            <m:r>
              <w:rPr>
                <w:rFonts w:ascii="Cambria Math" w:hAnsi="Cambria Math" w:cs="Cambria Math"/>
              </w:rPr>
              <m:t>i</m:t>
            </m:r>
          </m:e>
          <m:sup>
            <m:r>
              <w:rPr>
                <w:rFonts w:ascii="Cambria Math" w:hAnsi="Cambria Math" w:cs="Cambria Math"/>
              </w:rPr>
              <m:t>n</m:t>
            </m:r>
          </m:sup>
        </m:sSup>
      </m:oMath>
      <w:r w:rsidRPr="00920220">
        <w:t xml:space="preserve"> </w:t>
      </w:r>
      <w:r w:rsidRPr="00920220">
        <w:tab/>
      </w:r>
      <w:r w:rsidRPr="00920220">
        <w:tab/>
      </w:r>
      <w:r w:rsidRPr="00920220">
        <w:tab/>
        <w:t>(1)</w:t>
      </w:r>
    </w:p>
    <w:p w14:paraId="785258D8" w14:textId="77777777" w:rsidR="00E92AAF" w:rsidRPr="00920220" w:rsidRDefault="00E92AAF" w:rsidP="00A24CDE">
      <w:pPr>
        <w:spacing w:after="0" w:line="480" w:lineRule="auto"/>
        <w:ind w:firstLine="720"/>
      </w:pPr>
      <w:r w:rsidRPr="00920220">
        <w:t xml:space="preserve">where: </w:t>
      </w:r>
      <w:r w:rsidRPr="00920220">
        <w:tab/>
      </w:r>
    </w:p>
    <w:p w14:paraId="0A27430B" w14:textId="77777777" w:rsidR="00E92AAF" w:rsidRPr="00920220" w:rsidRDefault="00E92AAF" w:rsidP="00A24CDE">
      <w:pPr>
        <w:spacing w:after="0" w:line="480" w:lineRule="auto"/>
        <w:ind w:left="720" w:firstLine="720"/>
      </w:pPr>
      <w:r w:rsidRPr="00920220">
        <w:rPr>
          <w:rFonts w:ascii="Cambria Math" w:hAnsi="Cambria Math" w:cs="Cambria Math"/>
        </w:rPr>
        <w:t>𝑣</w:t>
      </w:r>
      <w:r w:rsidRPr="00920220">
        <w:t xml:space="preserve"> = specific discharge velocity in ft/day (cm/sec),</w:t>
      </w:r>
    </w:p>
    <w:p w14:paraId="1F43B81E" w14:textId="77777777" w:rsidR="00E92AAF" w:rsidRPr="00920220" w:rsidRDefault="00E92AAF" w:rsidP="00A24CDE">
      <w:pPr>
        <w:spacing w:after="0" w:line="480" w:lineRule="auto"/>
        <w:ind w:left="720" w:firstLine="720"/>
      </w:pPr>
      <w:r w:rsidRPr="00920220">
        <w:t>k</w:t>
      </w:r>
      <w:r w:rsidRPr="00920220">
        <w:rPr>
          <w:vertAlign w:val="subscript"/>
        </w:rPr>
        <w:t>1</w:t>
      </w:r>
      <w:r w:rsidRPr="00920220">
        <w:t xml:space="preserve"> = coefficient of permeability in ft/day (cm/sec), and </w:t>
      </w:r>
    </w:p>
    <w:p w14:paraId="03FB1671" w14:textId="77777777" w:rsidR="00E92AAF" w:rsidRPr="00920220" w:rsidRDefault="00E92AAF" w:rsidP="00F0731F">
      <w:pPr>
        <w:spacing w:line="480" w:lineRule="auto"/>
        <w:ind w:left="720" w:firstLine="720"/>
      </w:pPr>
      <w:r w:rsidRPr="00920220">
        <w:t>n = experimental coefficient (unit less).</w:t>
      </w:r>
    </w:p>
    <w:p w14:paraId="5298A1B9" w14:textId="77777777" w:rsidR="00E92AAF" w:rsidRPr="00920220" w:rsidRDefault="00E92AAF" w:rsidP="00F0731F">
      <w:pPr>
        <w:spacing w:after="0" w:line="240" w:lineRule="auto"/>
        <w:jc w:val="center"/>
      </w:pPr>
      <w:r w:rsidRPr="00920220">
        <w:rPr>
          <w:noProof/>
        </w:rPr>
        <mc:AlternateContent>
          <mc:Choice Requires="wpc">
            <w:drawing>
              <wp:inline distT="0" distB="0" distL="0" distR="0" wp14:anchorId="37663FED" wp14:editId="68AF3984">
                <wp:extent cx="6076950" cy="3508744"/>
                <wp:effectExtent l="0" t="0" r="0" b="0"/>
                <wp:docPr id="100" name="Canvas 10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7" name="Picture 17"/>
                          <pic:cNvPicPr>
                            <a:picLocks noChangeAspect="1"/>
                          </pic:cNvPicPr>
                        </pic:nvPicPr>
                        <pic:blipFill>
                          <a:blip r:embed="rId43" cstate="screen">
                            <a:extLst>
                              <a:ext uri="{28A0092B-C50C-407E-A947-70E740481C1C}">
                                <a14:useLocalDpi xmlns:a14="http://schemas.microsoft.com/office/drawing/2010/main"/>
                              </a:ext>
                            </a:extLst>
                          </a:blip>
                          <a:stretch>
                            <a:fillRect/>
                          </a:stretch>
                        </pic:blipFill>
                        <pic:spPr>
                          <a:xfrm>
                            <a:off x="184638" y="35905"/>
                            <a:ext cx="1799873" cy="1601337"/>
                          </a:xfrm>
                          <a:prstGeom prst="rect">
                            <a:avLst/>
                          </a:prstGeom>
                        </pic:spPr>
                      </pic:pic>
                      <pic:pic xmlns:pic="http://schemas.openxmlformats.org/drawingml/2006/picture">
                        <pic:nvPicPr>
                          <pic:cNvPr id="98" name="Picture 98"/>
                          <pic:cNvPicPr>
                            <a:picLocks noChangeAspect="1"/>
                          </pic:cNvPicPr>
                        </pic:nvPicPr>
                        <pic:blipFill rotWithShape="1">
                          <a:blip r:embed="rId44" cstate="screen">
                            <a:extLst>
                              <a:ext uri="{28A0092B-C50C-407E-A947-70E740481C1C}">
                                <a14:useLocalDpi xmlns:a14="http://schemas.microsoft.com/office/drawing/2010/main"/>
                              </a:ext>
                            </a:extLst>
                          </a:blip>
                          <a:srcRect t="-38"/>
                          <a:stretch/>
                        </pic:blipFill>
                        <pic:spPr>
                          <a:xfrm>
                            <a:off x="184638" y="1637069"/>
                            <a:ext cx="1799873" cy="1562241"/>
                          </a:xfrm>
                          <a:prstGeom prst="rect">
                            <a:avLst/>
                          </a:prstGeom>
                        </pic:spPr>
                      </pic:pic>
                      <pic:pic xmlns:pic="http://schemas.openxmlformats.org/drawingml/2006/picture">
                        <pic:nvPicPr>
                          <pic:cNvPr id="99" name="Picture 99"/>
                          <pic:cNvPicPr>
                            <a:picLocks noChangeAspect="1"/>
                          </pic:cNvPicPr>
                        </pic:nvPicPr>
                        <pic:blipFill rotWithShape="1">
                          <a:blip r:embed="rId45" cstate="screen">
                            <a:extLst>
                              <a:ext uri="{28A0092B-C50C-407E-A947-70E740481C1C}">
                                <a14:useLocalDpi xmlns:a14="http://schemas.microsoft.com/office/drawing/2010/main"/>
                              </a:ext>
                            </a:extLst>
                          </a:blip>
                          <a:srcRect/>
                          <a:stretch/>
                        </pic:blipFill>
                        <pic:spPr>
                          <a:xfrm>
                            <a:off x="3774618" y="35840"/>
                            <a:ext cx="2198143" cy="3164144"/>
                          </a:xfrm>
                          <a:prstGeom prst="rect">
                            <a:avLst/>
                          </a:prstGeom>
                        </pic:spPr>
                      </pic:pic>
                      <pic:pic xmlns:pic="http://schemas.openxmlformats.org/drawingml/2006/picture">
                        <pic:nvPicPr>
                          <pic:cNvPr id="75" name="Picture 75"/>
                          <pic:cNvPicPr>
                            <a:picLocks noChangeAspect="1"/>
                          </pic:cNvPicPr>
                        </pic:nvPicPr>
                        <pic:blipFill>
                          <a:blip r:embed="rId46" cstate="screen">
                            <a:extLst>
                              <a:ext uri="{28A0092B-C50C-407E-A947-70E740481C1C}">
                                <a14:useLocalDpi xmlns:a14="http://schemas.microsoft.com/office/drawing/2010/main"/>
                              </a:ext>
                            </a:extLst>
                          </a:blip>
                          <a:stretch>
                            <a:fillRect/>
                          </a:stretch>
                        </pic:blipFill>
                        <pic:spPr>
                          <a:xfrm>
                            <a:off x="2185202" y="35901"/>
                            <a:ext cx="1358413" cy="1484555"/>
                          </a:xfrm>
                          <a:prstGeom prst="rect">
                            <a:avLst/>
                          </a:prstGeom>
                        </pic:spPr>
                      </pic:pic>
                      <pic:pic xmlns:pic="http://schemas.openxmlformats.org/drawingml/2006/picture">
                        <pic:nvPicPr>
                          <pic:cNvPr id="85" name="Picture 85"/>
                          <pic:cNvPicPr>
                            <a:picLocks noChangeAspect="1"/>
                          </pic:cNvPicPr>
                        </pic:nvPicPr>
                        <pic:blipFill rotWithShape="1">
                          <a:blip r:embed="rId47" cstate="screen">
                            <a:extLst>
                              <a:ext uri="{28A0092B-C50C-407E-A947-70E740481C1C}">
                                <a14:useLocalDpi xmlns:a14="http://schemas.microsoft.com/office/drawing/2010/main"/>
                              </a:ext>
                            </a:extLst>
                          </a:blip>
                          <a:srcRect t="-13" b="7676"/>
                          <a:stretch/>
                        </pic:blipFill>
                        <pic:spPr>
                          <a:xfrm>
                            <a:off x="2185202" y="1824403"/>
                            <a:ext cx="1465276" cy="1374916"/>
                          </a:xfrm>
                          <a:prstGeom prst="rect">
                            <a:avLst/>
                          </a:prstGeom>
                        </pic:spPr>
                      </pic:pic>
                      <wps:wsp>
                        <wps:cNvPr id="1032" name="Text Box 88"/>
                        <wps:cNvSpPr txBox="1"/>
                        <wps:spPr>
                          <a:xfrm>
                            <a:off x="1018125" y="3200400"/>
                            <a:ext cx="429895" cy="307975"/>
                          </a:xfrm>
                          <a:prstGeom prst="rect">
                            <a:avLst/>
                          </a:prstGeom>
                          <a:noFill/>
                          <a:ln w="6350">
                            <a:noFill/>
                          </a:ln>
                        </wps:spPr>
                        <wps:txbx>
                          <w:txbxContent>
                            <w:p w14:paraId="58337217" w14:textId="77777777" w:rsidR="00E92AAF" w:rsidRDefault="00E92AAF" w:rsidP="00E92AAF">
                              <w:pPr>
                                <w:spacing w:line="256" w:lineRule="auto"/>
                                <w:rPr>
                                  <w:rFonts w:eastAsia="Calibri"/>
                                </w:rPr>
                              </w:pPr>
                              <w:r>
                                <w:rPr>
                                  <w:rFonts w:eastAsia="Calibri"/>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61" name="Text Box 88"/>
                        <wps:cNvSpPr txBox="1"/>
                        <wps:spPr>
                          <a:xfrm>
                            <a:off x="2710220" y="1520463"/>
                            <a:ext cx="429895" cy="307975"/>
                          </a:xfrm>
                          <a:prstGeom prst="rect">
                            <a:avLst/>
                          </a:prstGeom>
                          <a:noFill/>
                          <a:ln w="6350">
                            <a:noFill/>
                          </a:ln>
                        </wps:spPr>
                        <wps:txbx>
                          <w:txbxContent>
                            <w:p w14:paraId="48ACC627" w14:textId="77777777" w:rsidR="00E92AAF" w:rsidRDefault="00E92AAF" w:rsidP="00E92AAF">
                              <w:pPr>
                                <w:spacing w:line="256" w:lineRule="auto"/>
                                <w:rPr>
                                  <w:rFonts w:eastAsia="Calibri"/>
                                </w:rPr>
                              </w:pPr>
                              <w:r>
                                <w:rPr>
                                  <w:rFonts w:eastAsia="Calibri"/>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62" name="Text Box 88"/>
                        <wps:cNvSpPr txBox="1"/>
                        <wps:spPr>
                          <a:xfrm>
                            <a:off x="2710220" y="3201035"/>
                            <a:ext cx="429895" cy="307340"/>
                          </a:xfrm>
                          <a:prstGeom prst="rect">
                            <a:avLst/>
                          </a:prstGeom>
                          <a:noFill/>
                          <a:ln w="6350">
                            <a:noFill/>
                          </a:ln>
                        </wps:spPr>
                        <wps:txbx>
                          <w:txbxContent>
                            <w:p w14:paraId="273AB24B" w14:textId="77777777" w:rsidR="00E92AAF" w:rsidRDefault="00E92AAF" w:rsidP="00E92AAF">
                              <w:pPr>
                                <w:spacing w:line="254" w:lineRule="auto"/>
                                <w:rPr>
                                  <w:rFonts w:eastAsia="Calibri"/>
                                </w:rPr>
                              </w:pPr>
                              <w:r>
                                <w:rPr>
                                  <w:rFonts w:eastAsia="Calibri"/>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64" name="Text Box 88"/>
                        <wps:cNvSpPr txBox="1"/>
                        <wps:spPr>
                          <a:xfrm>
                            <a:off x="4693193" y="3201146"/>
                            <a:ext cx="429895" cy="306705"/>
                          </a:xfrm>
                          <a:prstGeom prst="rect">
                            <a:avLst/>
                          </a:prstGeom>
                          <a:noFill/>
                          <a:ln w="6350">
                            <a:noFill/>
                          </a:ln>
                        </wps:spPr>
                        <wps:txbx>
                          <w:txbxContent>
                            <w:p w14:paraId="11D69ED9" w14:textId="77777777" w:rsidR="00E92AAF" w:rsidRDefault="00E92AAF" w:rsidP="00E92AAF">
                              <w:pPr>
                                <w:spacing w:line="252" w:lineRule="auto"/>
                                <w:rPr>
                                  <w:rFonts w:eastAsia="Calibri"/>
                                </w:rPr>
                              </w:pPr>
                              <w:r>
                                <w:rPr>
                                  <w:rFonts w:eastAsia="Calibri"/>
                                </w:rPr>
                                <w:t>(d)</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7663FED" id="Canvas 100" o:spid="_x0000_s1094" editas="canvas" style="width:478.5pt;height:276.3pt;mso-position-horizontal-relative:char;mso-position-vertical-relative:line" coordsize="60769,35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uujowwQAABoZAAAOAAAAZHJzL2Uyb0RvYy54bWzsmVtP5DYUx98r9TtE&#10;eYeJk0xuYlhRENVKaIsKFc8ej8NEm9ip7bnQT9+/nYSZgbLbRUOhggcG38Y+5/jn43M8R5/WTe0t&#10;udKVFBOfHAa+xwWTs0rcTvw/rs8PMt/ThooZraXgE/+Oa//T8c8/Ha3agodyLusZVx4mEbpYtRN/&#10;bkxbjEaazXlD9aFsuUBnKVVDDarqdjRTdIXZm3oUBkEyWkk1a5VkXGu0nnWd/rGbvyw5M7+VpebG&#10;qyc+ZDPuU7nPqf0cHR/R4lbRdl6xXgz6DCkaWgksej/VGTXUW6jq0VRNxZTUsjSHTDYjWZYV404H&#10;aEOCB9qcUrGk2inDYJ1BQJT2OO/01sqtZV3Nzqu6tpVWaXNaK29JYbXVvDLc2mm0M2oEKQr7Xft/&#10;hX3kGNJWrMBfb0iUHsn5/Q3Ft8xCcb+fpPlXczRUfV20B7BpS001rerK3Dk+YDwrlFheVuxSdRX2&#10;ZXmpvGoGXlPfE7QBl+i2q3po6fWwo7rvwCAVu5Dsq/aEPJ1TcctPdAu0MIEzDLqLzfCRre4sOK2r&#10;drCtLfeqAcPv494hcibZouHCdMwrXkNLKfS8arXvqYI3Uw511OcZ8T2G82agkmaKc9ERro3ihs3t&#10;5pbY5N8hfL+jQ4eTeiOo1UG31mK0WJeqsf8hireGzlmcRDjWdxM/GufBuFuBr43HbG+a51kaQQz0&#10;kyQgUeRMCnqGeSxev3LZeLYAqSEMtokWdHmhe7GGIaBuI4krovr/4yyHuXY5Q8vLceYpaW4qM7+a&#10;0xYgEGfdFwYvfAI8xSxs1vEeABroDC/SMWcBtJv7o9CRJEqDJP8WduMkDOPubL5r7PJH2DmzWatv&#10;/NXe3NtrYGcdzT/5uw67Z+MWpWmckMHJZXEfKAxOLiR5RuLeyUUkiUkcWx7ftZNLxw9pQwuM8kK0&#10;WU/ywj4tfgKu4c7cw2UakmwcBnCe/W3qnBYtBtBINM5iMtymcRaPx86m7xq07BFoaHk50F7DrUHD&#10;b7g1d5taKpDCpEmadFfhc67VbfxIFsZxEHWT3QMYJ+MQK3ThXJTGOXHL7RXAVYvkTw9hMWqPAuMf&#10;Sptc2IOYx067FesHEY5ZF4VdW/V+kWsvcyFJP/AK8a5n1mi3MROAsu1PBcEByUiIbbLnFoloHDy4&#10;IuIwz3K7jXZAkOadL3yu2WghpM0gIBQtauGtJn4SjQMX2N33YPJa4BLaiG1LZj1du2QH6vc6TeXs&#10;DqoiSnSJsG7ZeYVQ/IJqc0kV8l9kysjp0TuX6i/fWyE/Rj7x54LavKz+LLBBOa48m1C7SjxOQ1TU&#10;ds90u0csmlOJZBLpCVZzRTve1EOxVLK5QSp/YldFFxUMa098MxRPDWrowFMA4ycnrtylexfiyibE&#10;XZRrE4fr9Q1VbZ9dGGz1Fzkg8SjJ6MZaqwp5sjCyrFwGYg3XWam3J/DsePgPOE1gpX1xGqYkCO3e&#10;2GwMNw1St90D/gY5dRJuduCD03um3xine/Sn25zCn5IgevCu8IDTqAvJX9WfupD/g9OdR5s36U8R&#10;x+/Ln8ZJHpEcoVd37xMS99HXEDDtcpqk3fvYq3LqTtIHp8/n1L11453bJfj9jwX2hX+77uKEzU8a&#10;x38DAAD//wMAUEsDBAoAAAAAAAAAIQAqw7hx8hEDAPIRAwAUAAAAZHJzL21lZGlhL2ltYWdlMS5w&#10;bmeJUE5HDQoaCgAAAA1JSERSAAABJwAAAQcIBgAAAOz2gHcAAAABc1JHQgCuzhzpAAAABGdBTUEA&#10;ALGPC/xhBQAAAAlwSFlzAAAXEQAAFxEByibzPwAA/6VJREFUeF5sveWbJNeV9as/4X2ee9937ozH&#10;lm1JFnW31MxU3dVd0MXMzMzMzJDFzIzN3GJGWxbakswMM2N7PB5Yd60Tma2euffDfiIyMjIyIqvO&#10;L9baZ58TD/VVpcCKZPRWJpmlXvdXp5voq0rl0orB2nSMNGQysjDWmGtipCEHI/XZGG2w1kft28eb&#10;861oysdYUx4muD7ZWoiJlgKzXdvuR2OetY2f0+d1HG0fbeJrhbab4/N7GrMx0phllmad5/JV8Nzq&#10;MjBUw/OvTMRAVZJZDlYnM1IwXJtqYqQ2DVMt2ZjvzMdcZx7XszDemIGxhgwuszDRmIOp5jxM8rvH&#10;m3N5zgydv85d18LlSH0Of49Mc95TrUW8Ni7bCjDdXmiWMx1FmO0sNrHQU4bF3hIs9ZVhua8cK/0V&#10;WB+uxtpAJVb5erWvFKv9ZdgYrMCVsTpcGqnC1iBf95dic6AMF4cruK0Sl0ercHWiFtcYWr84XGl/&#10;T+sVJraHys2++vzaQCmWeopMrPFYa/yOVX73ykAFFmyKciz2V2J5sIrLKr6uwVxPBfp53ba6bDSX&#10;pqK+OBn1RakozYpDcVYMitIi0Vmbh976QtTkJ6GxlP8jLWVYGu9CJ7eV5MQzkpCTFg1bZy3KijJQ&#10;kJ2EtLhQJEb6Izk6AKmxQQjxPouoABdkxPqiozYX1QWJiA50Q3KkL7rqitFWW4b1pRn86uc/xfO3&#10;LqO3qRLlGTGI8jkLv/OH4et8CKf3P4kzh3ciLSYIRRkJSIoIwFBXE25tLWK8txk9zRUoSIlFYVYK&#10;7t26hNG+diSF+iA1zAuNxSm4tjSIxeEmjHZWoLehAE3FqajKjUcZr7WyMA1Z6SmIiEtFWGw2QmOz&#10;uGTEZSMkLhdhCXmISCpAeGI+wuLzEZKQj+D4wv/fCIoruB8h8UXWemwBAmPzERCTB9/ILHhHZMAz&#10;NAXu/jE4efYCDh8/ixNOF+AVFIvwlEJEp1cgPLUMQYnFCIwvRkBcEQJjCvnZHLj5J+Lo2QA8tfs4&#10;vvWdnfjHbz6Gv//GI/h//vFb+D9f+yb+z98/jIe/+W0cPLAfJ48dgdPxYzh/5gzcXFwQ4BcAb+9A&#10;BIclIDqxADHJhejssuHS1jrGhwfw/O0buLSxihfu3MTy7BS2luexPDOOzeVZvPnaC/jgnbdx79pF&#10;rM2M4sM3X8FUZzNaPLywfuIcLju74KXkJLxcVoafbKzgw+YmXDnjhq2DJzDs6YvarDS8/8bz+Pzt&#10;6/jBejQ+nduBTyafwUeTO/Dx9E4YOPVWJMF2H0oCURr6qwQmLb+C0xAb/jAhYABkoGKBwywJD62r&#10;ETsApIbsgJNea7tisplLhXldiDHtzxjlPiPcd0Sf4fZRs816f4ywcABprElLC1AOMA3XC5qZZjlI&#10;OAlM/x1OyRaY6tIwWp+OCR5jtj3PAGq6LYdQyiScFHY4tXwFJyt4/oyhOn4XQ8uhWkKN2wStB+Hk&#10;CAFKS8HJAlQ5lgiFJUJhud+Kpd5SrNisWCOItoeqsD1YiXWCbIugEWQEGwHo8lg1ro5bYNI2B4wE&#10;qW2zXmH2F9DW+0uwbCvCYk8hj12C9YFyRiU2hwm+kWoDx82xBsz3VWOopRgd1blor8hGWXoUagpT&#10;0FCahYK0GEQEuCPCzw3phEtsqBcK0qNRkhmDlAgfAiGGYAjAgV3fwukjz+LYwV14+rGv46lHv4Zd&#10;T34Te3c+ij07HsG5U/sRRBidPb4HJw7uwPF9T+HgM4/i2L4n4OZ0AD6uxxDu7woft5NcuiEnKRJ1&#10;pXnoaKrF66+8xAbwOtrrSpGbFILshCC08VwFxPK8eCSEeSMuxBtp0cEoyUrEtY05rM8Mo6+1Gh11&#10;JUiPCUV7A3+7zUXkpcQg0tcFySHuWBlrw5WFfsz11xO+SShMDTcQLuH1FaREoIyAzUxJRGTMV3AK&#10;j89BREIuQuMfhFMB1wknAio43oKPA0j/f3B6cJvg5B+dC7+oLPhEpMM7PA1ewYlw9QnDaRc/uHpF&#10;ICAyHeHJxYhKK0NYUgkCCSWBKSC2kJ/LxYXAFJxyCcazB87ikcd34+FvP4mvPUw4ff0R/J3A9A/f&#10;IJy+jieffNrA6ejh/Tjn5ASXc+dwwd0d/gEhCApNRASvMTKxEAmpJejtHcALd29hY3kB925ewxWC&#10;6taVi7i6tYGtlSVsry7yxjGLdwmjV+7dxkx/B2YG2vHGvVtYHOpFY6AvVk6fw8aBo7gdGIxPhm14&#10;sbIMrxTk45aHLzb3H8OMhw+Kw4IJtm189v5L+GSrGD+YPoDPpgmmyZ2E0w48JLXUW5Foop/q4ivF&#10;ZAFKcOrj9oEaSzmNsuHeh5JUBBunGqgBkF6zoZqwN2YDqQdC20xjbivEeCvhw+VYWzHG2osxzO3D&#10;hJJihCrLbGeMd5RgvK2IgNJ3Sp1ZkFI8CCUDz3oqJwJIEBrSeRNQApPUlMIBKEslZVD1ZBsVpddj&#10;PMYoY6w+iwAlkHh8gWms2bpmnbuue5hKUepOS133FM/NASQHoAQmh4KywGTBaa6rBPPdxZjvoaJy&#10;qCkbww6pdcYmQbJJdSPYCEAWjNjAuHxQMV20A0qg+gpMPEZfsYHTOtfXBKVBHk/wGqvB2gjVEdXa&#10;ZE8l+qgWumvzUZ6biPoy/g6DLUiN9mfjjEaYjyt83Z1w5ugenD+xD9FBntj9xDew94l/QJjncZw7&#10;+DiOP/NNnNjzbfidO4QT+x7DoV3fxNnDTyLA9QACXffDx+kZuB5/EnVFMWgqjUdKyDlEex1jHEHI&#10;+b2I8TsJz9O7CIxTOHtkB/zdjiA28Dzcju1CUXII/+Gb8PZLNzDUUYNcQqk0PRKlBGN9aSa6G0tR&#10;kZ9sINJYkYdqKrTe1krc3J7H4lgvxm0thFU8Btvr0c3wuXAW7qcPItzrHNVRHFZGW7E+0Y6FoUZU&#10;E3K67tLMWLRU5KA8JxGFabFIjiecY1IQEpNpwBRJMEUl5RNIAlM+opILzDI0Po/AUUhBfQWnB8MB&#10;JUcITA7l5BeVDV8qJ7+ITPiEpsEzOAHufjHwDExAcFwelVMxIlNL+bkC7s8gmPyj8wm0LDh7RGHv&#10;UTd8Z8c+PPzIE/j6g6rpHx7G//6Hr+ORx57A7t17ceTwQZw+eRLuru7wuOANL59ABIUnUg3m8toK&#10;EUE4pWRXob9vAG+/9jJuX7+Cuzeu4g5jm1B67cXn8f333sV7b75uFNQLt65hfmyAQI/FVF8rrqws&#10;YGV8EB3piZg/74rNfcfwYkwcvt/ejMvBYfhuSQnueAfg4r6jWPH0QaGPJ1Ynh/HZ99/Cxzf78cMF&#10;N/xgbjc+m92Lz+aewUM9FfHoLIk2YauiFarJwIAdUCYEKbOeRjhlUCERDnbb9SCcHOAx2wycLEhJ&#10;OSmsdWv/CUJpTFAikEwQQKN2EI2yoY/SJin03ng7wSQ4dZRan2kRIOyW7r56ssOJYHLAa4TrApFD&#10;NQ3VpPE1g8tRQmycCkkq6X4Icro+Lg2U7DHK975STpYi1DUalSjIEqRTPM/ZrjIDHoFJVm6+u9RA&#10;ab6n1KwrBCfrNQHlgBNhJDgtcX2FSymcDcHJgOkr26a4QuVkrVvbpawujfB9AmuTlnBtsIQwKjFw&#10;uyiQjVcbtXVlqgmrww3obyxABS1LTW4KchKDkUU1lJ8aw4ZehsmhFnicO4p9O76FY7sfxdkDT+Ik&#10;l/uf/Huc3PMNxPqeIFB2oyLFHa15AahMckOa/xEURp5GXao7mjM8UB57CtWJZ9BT5I+WTE8Uhx9D&#10;UfhRdBf4YaA8FE2ZXqhJ9kBGwGHkh59Euv8hVCS4oaMwhMe7gJzQk7CVxaAmxQtdhZFoz49AZvAp&#10;+J/dgdTA08iNuoAMxon9j2Pv04/ChdAM8XNGdmoEIgM9aAn9DZDaagqo/LJRS2A9f3uLd/jnUJqb&#10;jNhgT1pJV7RW8f+juwI2/u2aytORkxyOAK+zSCGgWqgeawpSkEAl5k/LExQSjdCYNMIp24BJEUk4&#10;RdvhFEXLFUIVFWxsHSOB6okRJFixwWtbkF1VOcDkAJYDTv7R2fCntfMnnHzDMwioVAIqEV4hKbRu&#10;OVRMRUY16TP+0dxfcIrKg3tAMg6e8MTjzx7GNx7bYezc1x5+1MDp7772Lfzvv/8GvvHtR/DUzp3Y&#10;v/8ATpw4AU8PT15XCEJCYhEcmUZLmotwnm8k1VkYzzcpowrjY1ME0XOE0hVcv7yNF6mOluam8dar&#10;r+Czjz7Em6+8iCsby3ju5hXMUhW115Rgpq8Tz1/awL2LK2hKj8NySBhWDxzH8xHheLemBm9U1+CF&#10;9GRsUbFd2nccl338UezpRkVcjs8+eBMfPb+ET1Yj8MXCPnw+fwAfzzxNOJXHo4NgUnSXx1k5JgLJ&#10;Uk7Wsq8y1UBLdkYK4n6wkRrrxgZ7374xlEMygBKQCBMppAkpJbNuAWZMSugBKJkgiP7ntonOUgMm&#10;QUrbxwUok4cSlL6ydI4wSsfYPuWf0u+rpWGjqrQPAWSHzphjSaWkEJiUs9I2E3qfIcs2yWswOTMB&#10;yn6NUkyzPLf53gos9FVxSUARPguyb32VDG7nNoelUyyb7Xpf4LIU1KIdUA44bQ5VmvyTgZMsnVFM&#10;BA2XApRDQV0es3JNRjXRym0oqJ4uT9Tg8lQ9Lk7UYWuyAVP8/tzEQDbKAjbGXGQnhiE5KhBeZ4/A&#10;6fCzOHNgB2J8T8Pj6NNICjiNKsKhOvECalO8kRVyErVpPiiPd0HoqUdQEeeEspjTyA8lmAifhpTz&#10;KIs4gr5CH7RnuWCsOozbnNGU5oreQn80pZ5Ha6Yb+ksD0ZHH48Sc4edOoCrJlQAKRjHhNtmQhJGq&#10;aBRHnEZLdhBacoLRmOGHrIDjqE/1Q326H1qy/FCV6I6CWA94ndpNxbUfoe7HkRbpgdMHHkOUP1WZ&#10;33naO39avxC0VhegKCsWrXW8mdnqCR5fhPu50gJ6IS02APlp0UiM8kOIrxt8Pc7R6hxDFOFVlSfV&#10;FAWvC7Q9FzwQGBRGK5dOKOXdh1O0oKT1FDVq2rpEAogKR1AygLIDyYKSIwQte77pATiZiM6hfcsy&#10;ysmPcNLSOzTFgEpwsoBHK0eQWUDLh1doFk6cD8HOfafwze/swjceoZ0zcHoM/8/Xv23s3N9/7WE8&#10;9dQOHCCYjh85igtu7vDx8kFwSBTColIRHpdDMEkJUjURgBGJRYhLKcPo8Diev3MTd6icludm8PJz&#10;d3Dz6mV875138OLd27R4l/CGVNS7b+LNl57H8tQwbE01uLm+hBeubqOjKAezMdFYPeGEax4e+JAA&#10;+2RkELeSE/FGfi42Tp/Hprsn6twv8AYZjXdefQGfvnEbn27l49P5U/h09iA+ndmLh7rKYqmaYixA&#10;FUdxPQ5dlOA95UmwEUoGTgwlf02i2g4lRzhUk6WQ7HCybzdwYqM2QagYQEk18Y7lgNH/hJMBkCBl&#10;V1SWcirFhFFOghPhxeN+ZS9z/tt5TQiA5nysHNVInQUcgUkKS9bPATZBTEpLkDKgE7y0L/ez3s8x&#10;sJvmeQtE9xP65tj8bl0nr2emmwCyVWJeCWYCaalfAGLYKgge5ZkcUWHgtDpQxag0Vm++RzavhAAr&#10;MdZutb/UgEmAetC+OZTT1fEakxB3hLZpH+WZNobKqJAqMcjfoLWcCri5jOohjaohEX3t1agrS0d+&#10;SjjczxzGmcM7EOZ9HH7O+xHkfBCJPodQHHMe+ZEnUJPggmYCKdP3EGLPP4NU7/2EyCkMlEUSLqdR&#10;EX0apZEER/JZdGZfQGPSGbSlEzZc782nOoo/hbrEs+b9Dm5b7UxDZ64nGpLPwVYcyDvrBdSnuKIm&#10;0RXN6V6YbUzCUGk4OnL90VsciTS/Q+gtCcNMUxoaU30Q774bC23paM70RYzbXmSFUqGl+yAn/AyS&#10;/Y6jOMEbaSHOiHA/hNLUYIR6nkSg52lEBJxDX1s5agpp/coy0FxdiHxaEOXRgn1c4OPujPNnTsJZ&#10;4XQCUUHeaC7PRhHB5ersBOdzzvClehKcYqiQHlROZj2ZDZtLNXDZLwFKIHoQUgLLg3D6n8opMJbA&#10;EZyiLOXkZ7d3vuHpZj0oJtd+jML7cPINz4azZzT2HnHBo0/txte//QRV03cMnJRr+t9//zCV08N4&#10;7NEnsOfZZ3H00GGcd3aGh+sF+Hr7Izg03oApgucUTiApBCeppwieV3dXH14nfASgxakJPHfjGj76&#10;7vv42ZdfmrzTxdUlvP/6a7hHeH33rddweXUea9OjuL62iI/efg031uYwlhyHxTNnsHHqDJ7LzcTd&#10;7Cy81d2Mj5cnsRUUjDV3D/QE+SMp0BvPXVrHp6/fxbsbLXhvPg7vzwTjvUl/PNRZGgOFQz11lsSi&#10;uyzBhK0yBbYKBiElODkUkxqmAPAgqAyMHohxAmiSgDFAklUTVBgOwDhUkgNAjnVtd7yWtXPASdZu&#10;oqPM/h5Vl5Ras/XdxmbqXPTdhIfWzflRYQlKo3bYCDoOhaWEugM+Vlh2UPByqDFtl2qSVTN5Mns4&#10;QDzC7xnhd0x20NZ1l2NWqkmAssNpxSyVALdCYFohmFb6q7DM96SkFozNKzaJ8SUCapWKSolxAUqK&#10;SIluB5yklq6OVuI67dqtyVrcmiKoJmuwze1L/WUY4rlW5ichOyUWafGhiAllYw7zR315HnJSI2mH&#10;HkVK+Dn4O+9BtPdB+J18DNnBJ41Fq0pwRmXsWVQmnsN0cwaBV0UVE4jocztRFn0WJVEnURHrhEy/&#10;3cjy3U8AnUM7wdNMldSdSyDFnUZHlgch5YLKmOOEkhdqE2j5CK6F1kTzerg8HFN1sVRY3ujOD4Ct&#10;MAiDpWF4eakFW30F2OzLw3xLugHhWE0MZhrjcWeqGjdHSzBQFMTjuaEy7jxVnSuyA48ig7Yy9PRT&#10;OL/na0jw2I+yOFcURJ1DrM8JHN/zLex5+h9x8uDTiFfvXGUuOhtL0ddRQ0UVZ0CVlRKF2DA/eLoq&#10;QXyKyskLDYRYeU4CPNzO4twDcBKM1JPlUE1KjEdQTSnnFEYLFxJnT4rb7d1/U03cFvQAnAygYpU/&#10;yrOCcPKPzDRh1JNUFFWT1FQQ3w8ikILtQPONzIabfzyOnPbGk88coW0jmL71HRP/8I1H7+eaHn7k&#10;Mex8eicO7d+Pc2fPUgl6wcvDG57eAQiOSDY5pihCSVYulOcezqUBFWFZWV6H156/i0/eexPbS3O4&#10;uDxv4PTh++/g+sU1rC9O4dW7N3BxaRrvvHgbm/OjmOlvx9bMMD5+/R5e2JrFDG+Oa+kxuMibwdW8&#10;ZNxpLMZ7a0N4Y2UQL9pq8XpfA16e7qXKpx1cG8NzC4O4Od2G15ba8eZaO95Z67TDya6cukqlmmLR&#10;YxLkUk6CU/J9OJl8ExukeuYcUHKUAVhwsqzcRLMUUjHhRKAIJlJBjPtwUg6J2yc7yzDVVW6WEwwH&#10;kBxLx7pUkyPvJEBp25jekz1kjKonj2EUmgNQek24CDQWiCyV5LBqeq33TZlAi67FrqIYlsrKIpjy&#10;MN1B1WRXTArL2lnXq+sXnNSbOEFgznSVElKlmJOVs6slKSeHpdO6VJPgpFggkKSYZO0EJyspTms3&#10;WG7gJIsmODl667S8QhAJTjcFp5l6XJtuxAD/BkmR3ogM8UBuejzSE6NQVpiOxOgguDsfw8Gd34Tf&#10;uX1ICDiFOM8DiPfYjdK4s4h1exqNafT92R5oyXAjcJzQmuOFH726iOWuPOQGHUJ2wGHEuzyDaOen&#10;0JHjjaq4kwg9/nWkeT6LNJ+dKI8+TqidQEnEMa6fpuI6j+48L/SXBFCBnUYX13sKfNBCZVXBfUcq&#10;Io1KqqAC680P5PYLuEsAjdfG49JQKe5O12O6IR7LnelYbU+DLd8HczURmKqJIuB8qbo8CahztHhu&#10;yAg8gvBzT2GgMpbgPIfOHF80Z1xAdaobCgjUnJgL8Dl7AAd3fQtnj+9GqJ8Laspy0UBQZSUGoZsN&#10;ZqizFtmp0bR3rkgM9YKtoQTVBckI8vfABdoOf/9ANuRUQun/CyeVFURQRVlwykFIbC5hkm0g5Qip&#10;KSv/9D9zTnbVxM9YyskOJ3v4R9LSRQtOtHXcL4SfUfiEZ9LOBWDH7hN45DvP2MFk5ZqMnfvaN/D1&#10;bz6Cp3fswsEDB3H82DG4uLjC1ycAgQEh8A8MQ2h0BsJ53MiEPMQkFSKWqikxtRjJGcVISS9AeTkV&#10;Oy3aG89dx+XlGSyODeDG9jI2CaWN+XFcWp7C7c153FmdxJuXZ/H25Sm8sTWO1zYm8ObFSby6OkDA&#10;DOF7myN4Z7kPby314r31Qby3OYS3t4bwzsVhvLs9jLcvjuJF7ntvvgcvLvfjuWUbXudn3t5icGls&#10;nQlCqVNwKosjjAQkKwSpXqqnIdk61TMJTlImbJgKo5QMkBhsuON2tTPZXoopwmSyq8wKwmeSIHIo&#10;I0FpuqcCU91WCE4GUHxPSfH7ykr7GzjpWASZjqHtdoCZdWMT+b3m+6ly7BZS52VBxFJHk22CigWj&#10;B8MBKS0VApSjp02qSVZRIJJqclyvA4L6DQSsaX7/ZHsRr7kY0538HMORBFfO6UFbp5ClW1DOiapp&#10;rls9eiVYNMpJdU+WcpK1M8qJcWWsxsRVxjWG3p/uLEV3eQr6+LdZHm9CdWk6UhPCUFGUCXcnWrcD&#10;T9Gy7Ud22CkURJ5GbvAJ5IecIETO0C65oZ5gqoo/TTDRktF2zTTEEkCeWOpIxXBFBPrL/KmonFAZ&#10;f5b7ORMutFNxZ9BkPneKCuc4CkMPoj7pHNUVX0fwe0KPcdtx9BZ6Y6g8GAOlgYRNDAbLgrHZm4kt&#10;Ww4mamOx0JxAu5eOKyPF/Oes5+fP8ftTcGOsAv20fqOE2HBZOPqLgtGa5sHvPYvhymhUJ5wniJx5&#10;TueRFXQEtbyOysTzKI06ZeDZnO5GZeWMouiTJvGe5nsQpVSGnid34hyt7I5H/h67nvomzp0+iOLs&#10;eHTUFaNCajMpFNV5CeiozEFpRiz8PFxxwc0VXp5eVBoxiBWcaO3i0oosayflxAhnA1dpgYFTnJYq&#10;NdA2wokAkt0LUUhBOcJuAQ2YaNuCormMIqAiaO0InwDCSapJEUyIhBJKoSofiMyBs0cknj1wBo89&#10;tZ+q6Ul8nWB62MSj+Na3H8NTjz+Ng3v34dypU/Bxc0N4YACSoqORk56OgqxMlBcWoqGqFp1N7ehu&#10;7aCS7MJAZxfG+21YGB/E8uQoNqmIBKDLS1PYJoy25sa4tOLSwgQuL4zj+tIEXt2eIWTG8cm1KXyf&#10;oHljyYZXF3vx8kI33iB03uO2714atUC0SThdHMG73PYOl4o3NgbxAj/zPD/z0kofXlrtN5B6jSB7&#10;bX0AD9kqE9BbmYie8kRauXgCyap5suAkMCWZ9wyc7PbJwEmKSb1wBkpFRjkoZNkMSAgaB3imGTM9&#10;lSYEJRN6T68Z6tae7LL2NSB6AEgClgNsel9LKSltG6WaMpASzEwQTJ0EH2OaMcv3rVxRgYGNsWe0&#10;PgKSleRWWOsTXBo4EVLaVyDT/goLXta1CkqOMDZPMLTDaZrnYpUVUEXZizAdvXaCkVFShJUFKm6z&#10;0dLZk+KKBdk7O6DWB6ScKrBFe3VptAaXxmpxbaoBV6fqzfVd5d3mxmI33rs9hZ+9tYb3bo0hIfwC&#10;Djz7KHzOH6BtO4r04GME0nEC4zjKYs+gOOq0yfV0EERdVEh5IQfY2J2oYo4TOFQetGnLbfxbEyit&#10;bOQ9+R4oDjtEBXWAQDuJwpAjyPTea5Lg5VRLqd670JDmSvXjgTIeu4rgKAw9iqKQU8glGLrzvQmV&#10;ExitCkMjP9NX4I/F5kQqonSstCdhvSsd712xGXvakuGH2kR3wiufUAo1lk89fgJjJcFYn+KO5e5c&#10;vLzVaxLpdcluVEneKKfNS/Q+gPTAY0jx2sPvtwCcG3QceWEn0cxj9JcEojTCGelUghVpvjhz8Ekc&#10;3vMEjh3YCfdzR9mITyDCn6qKkGqtyEJeSjh8LpzDeeczOH/eBX6B4YRTDpVTAQFF5US1ZGqeGOEE&#10;lANOwbHZDMKErwUn2SULUoSVfV0RTCiFUA1pKWUUEJUB/4h0RgbtXCp8w1IQyPVgQkoKJyapAAnJ&#10;eYhLzEZoRDxVkD9VUCBCg4ORHBeN3LQk5KUno7IwC63VpeioLcdQRwNmh3qwPjXA6Mf69AAhM4wr&#10;i5O4QTV0bXka11Zm+XoKVwmhGyszuM5tN1dn8dzFVdzamMdFQmlzZoTLcVwkmC4ujJn9ZN+2Z4dx&#10;d3Uczy32UyUN4qMr4/jwyhjeJlTuTbXhLQLme1cmDJy+d3kc7wtKBNQba314daUXb1FBvbVNm8f9&#10;XibIXiaY3tweI5z4/vowbV63ijBVfOlQSIn3izEd4VBQKiNwKCeHpZNqkL2yYCL7Zlk1CyZlVEaV&#10;mLVVW9FbZWKmtxLTthrM9NWa0PpUbzUhVcX9uewmsAgh9dLpGA44OYBm4GTeK8c4t4/xe7WPvv++&#10;SqP1k6qY4flM007OMAQNR1J73G75FA4waTnVTrVExSOwOOqUHgSZAZSAxNCxzDqP51ia7fw99J4F&#10;pyJTXuCAk3ruLDgJVOrVKzGqSWCa7SrkvlJbRVghnFQ9vj5YzajC9ngtLk42YHOiAX31+WivL8Rr&#10;t+fwwd1xvHuV/3SEl9OhJ3D8wOM4dfAxZEaeQxahlHxhDxul4OOMONcdhNMpNKW6oDXlLBs2rVHC&#10;KfQU+tB+nSJgXAgnN3RkuqKPqqc9wx3lEYcIFyfkBR5EbcJZlEWeQHX8OSqXM6hNdkETrWBB6GGq&#10;FU8kXdhpbOAQFdJ8czxh5EyAOBEM/lRE0ZiujzY2bbY+Fqsd6byDduCfP9zG5y9M4eZENVa78jFY&#10;HoOFllTuG0/FFYqhilCeXwCtnBuVWBBeWmvHxYkqzHdloSjiBGqSXNCY5Y2I808ji0DMCjqMrIAD&#10;yPQ/gBKqw1SfPSbp3pDsisLwUyiJOoPekghkBJ9CiOtBuJzag70qnTjwNDzOHkVhehRyU0KRlxqK&#10;goxoZCdHwd/LBd7evoiMSyOUpJZyjJ0Li882gArlUhFiwJRtbJ0BlLF5Vmh7KCEjpRVFyEQl5SA6&#10;KZewy0d8ah4S0/OQnJ6LzKx8ZGfnIy+vAFXl5Wiur0dro6IOtvYmTA/ZMNnXjq4GtpH+Dq63Yqyr&#10;AYvD3Vgb78HyaBc2p/uxMWkzy1vrU3huew631yZxd2MGt9dncYvwube+aCB0TeqIKujy4oSliLi8&#10;tjKJ6yvTuMH3L81PEESj2CacNudGsT5LUC2OY31mEBuzQ9iaHcTWBJXPfD8+vjqNH96YpoqaMKrp&#10;DcGGoHp3i6qJCumtdUGsn4AaMgrqjY0BvMbXb2wMcTmIV7S+OUpIUTXR0glY94evOJSSVXCZZkJF&#10;l1bdk3q71O2eYwHJEVQSo7JUJqdk2TVHbkjwkGJywMmhnAycCKPZvjoLULba++uz/XV2WFVZAHKA&#10;qduhtqyljmsBzEqQO5SU3nOAcYqfF5gMKLiPllI2D8LJAR5ByNg4wkRqx1Gv9N/jK/VlhXVsR/5J&#10;gNJrxSyVjeD0FZikmGTjLEhJMQlOWjpyToLUYq9sYKnpyVNuan2oBpsjdVgbrsOQFGlvLdbm+7A4&#10;0cl/nC5kRbgi0uUQAs/sReC5ZxHnfRgJXkdQSCAVUTWURBxHZ643VQgbeKo76pPPmx4z9aZ15nig&#10;jTCSYmogrNoz3WAr8EJt3HHUJ56ilTpveuCkeJSLKo8+YexbdfwZ2qZzyAs+iJygg8jw3YvOfH9U&#10;0nZJWY1XRmCuIY52zM/YubGKYHRnu2KjKxHPT/PaqMyujxTgjYvt+OW7K7g9xb8p95usjcdkTQLh&#10;FobtgXxs9OZgmTDrKwowdtP09BX6G5XWnOZJJeVGW3nS2LzIM08iw+8wz+cwKmg7mzNpA5MIxzR3&#10;JHvs4e/ghBjnp5FGWBWGEWqJbsiksitP9EBJkh98nJ6F26n9OLH/aZw+9Awig9yQEOmNaC5TYgOR&#10;GBeJyOhYRMSkIyIui8CxhrIod2OGtMRm2GuhMqlyshGTkIXk1Fzk5BWjqLAEFWVVqC6vRHlpKSoZ&#10;teWlqCsv47IMDZVlaGK011WioaIIva216G+rw1hvCzZpqbYXJrEyOYSrhIVRPktjjFHcXJkgYCao&#10;ZMZxa41Q4baLc0PYFDAY61N9uDzPzy2OmH2uL48xLDt2k+rn5uoMjzOJqwKUHU7bs7RujK1ZHotg&#10;uqhtXK7y+5cnaPkYGwTU6swQ1hgbjIvc98rMAK3ZIN4hhD6ienpzlepnqQevLHUbKCkEpTft628Q&#10;RK+s9hJK3G/VhldWbHiNn31tY5j2bsCop1fWhvCQNTSFgLKHXltwyjBJcEHJgIkwMmG3daO0daOE&#10;01irwGTvcdPSDieBQwARSKSgZgicaRPV/005KTSEQCE4KbRNnxHgHHAy+Sm9lpqyH98kyg0Q7TDk&#10;Zwy4uD7F8zBAEkQIJGv8m2XBZPMcyslYOAJKwLFyQxVmaRLhsnYdFpAcADP7G0hZiswopwfgZLar&#10;946Qc9g6JcKlmlSAadk7QcoCkdSTVYzJ7aoW71cyvJZgIoiG6rA60mD9XsOtSFJDCfdBfnIYuqrT&#10;EOD8DJJ9jiLGdTcb3Rk2vkOIdduNzMBDtDbHUB7jhLpEZyqe4ygJP4YKWrMa2rjGVAKKaqmZaqmJ&#10;EGrPdmfjP0Or546W1LNoSDqNJgKrKdkZlbGnUBBykFByQpbvs6gloHICafOonrL82cCpRvqKwpBG&#10;S6Xevu48P247Tnt1ALOE1FR1BDY6k7DSGovnZ0txm4B6c6sVv/nuCr54iRZjnNtmqjBWSWXVkY3e&#10;ggBs9eVisCzEQHG4PMycp5L2UnHx559Att9+QumcAWOW/0EqtiOMwwQkwZngbJU7UOkJQCWRzgZI&#10;JQSZLF5tkivKqKoq4nQdR5BHG6gShewoN7ge3QmXE3txfP8T8HM7BT/304gL80JaXBByM+KRlpKM&#10;nOwc5BI6eYyykgoCpxJVFTWoq61DY0MDulobMNjTjunhXiyM2digB9igx7EwYsOErR2jve2YGujG&#10;UHsDehpr0NNUjbHuFkxQEY31tGKOn5sf7TVA0mdXp4YJnDFcXpo21urKMuGyTmVD4NxcG+dy1IBJ&#10;4Lm8QFAscdvaFNWOwESIEWAClPa5xteX5kaMerpKMF2kGjLKiRCSddvieSrWJvWdUkijPI8RE8sT&#10;FqDWpof5ehArZp0QpMVbGqNao4K6PdeLd7ZG8DqhY8Goz+SaXieA3qKKeptqyQDKqKY+vM7119Zs&#10;BFQ/XhWwGALTcwtKkPdZcFL3+WCtpZa0bsaN2UNgGqJicox5M8HGqCT0eItyTFbeZ7zd6lGzLJY9&#10;VyRgEBZSTAYcbGQKKSUTgpFjnTE3YAeUXlNROeAkMJmwg0fb/iecDAjt36P1qS4qpwfgZNkua+l4&#10;LZgY60cQzXZZA3SXqHJmCaPJZo2vy+F+D+SnCKv76+Y49uPzOIr7xxSceLw5hsk53VdNloKSYnoQ&#10;TosEk+nFsyumVcJpaaAGF2c6cGdrDJeWh/DZ914yCW/XE3sQ4XECmaFnEOXyLFrSvNFGpTBQHoLS&#10;mBPIDz+ORK+dqEtxNw02228fqmKdqXQOExiMkAOojDpK2JwyPW/qSVOPWmfOBQOmzixXs2ynvWun&#10;basinKRaSiOO0h6eNMWVcS6P83hHCMDjiD23A+ef/l8ExX6keO5CGqOW4KijuiqNPo7isINoTiVk&#10;ynzxwkIFfvfRNv7wwSZ+/toUPr83bGzgeH0cyiJ4LnmBuDpcSjsXhonaaJMYF6T6igLN9xaGHEJu&#10;wH6TzC+LOYXSqJNI895tLF4tLV5J1AmuH4etJMRUo1fQgjZn+vB4UUZhFYWfQOTZx/i50zy3M0jy&#10;3INs/S5UVpU856LYCwh2OYC0MBdcOHUQR/fvxHkqqsRIX2QkhCA2zBvFWYmYn+jDJVqfTTb0udEe&#10;LE4NmFjg9vXpPqxO9GJ5rMeyPwTAxswY92VjJ2TWZkYwP9JresDU+DcYW7JPRqlMEkZDBkgrBIQF&#10;thEDBKmXzbkxrPN4AtQ1QujKPBXO7IABz1WCadtYrWGqIMKM9kvbBTEDMkLq1uokVdaMgZMsneB0&#10;iXCSWtrkOeo8Vyb43Yy1KQtMS2ODJsz5jPPcuG1tmtvH+y1ImdA5D2Brshf3lggeWrPXqZ6MYtoa&#10;wktLXUYhCUbG5hFYgtObXCqknJ6b7zRwemGp18Dp+UUbHvrKvtmtXJ0KFVWQSCgxBgmmwYZcDBFK&#10;CjP2TXaODXOUqmm8nTBqk70SKNTVr4R1OYEhS6YckZLeVEy6+9uVkgNEMw8AaX6ggeuOsLbNCGb8&#10;7GwvP2tyUgKP3bo9ACitW0Cy2z/GDG3drILvm0S1PRek0PY5KjDzvj3mugkJgYlAmVJSnGBSTBhA&#10;KTdl79lT0BYqOa5jCU76/AzBrLCOp6WsmgosraErjkJLlQ8YOJkQqMpNZbl68FbsPXnLVE2v3ZjH&#10;x29excv08Rpm0VieBc8zB5AceApZBFOy136ThO7MoqJgQy1mw8sI2Ifc4EPIpLKQolC9UBUVQoLb&#10;Tr7ei5q4U2hMthRRHa1bRcxRU81dTUi1Z7kRSC5oSDyNtozz6OBrlQJU8zO1iU7G+pVE0DYRUI2p&#10;LlRHJ7nO43G9mbCoTaDyyvNBR46XgUlDsgsGygIx0xiFi32ZmKwOpbVLxfcud+GN5QbcHi3AS3OV&#10;Rl0Nl0dhvjkFo5VR5nM9+X4EUxCma2PM9Y1VhfK4HuZc65KcTMV5JeHakH4eWYH7GARM2FEUE1Ky&#10;nOpFbKClKyashqojcXOqmgrpKNWTE38P9fadRT5fF1JNpXjvQ8TZHcYm1qV4GCU13pSOxGBnnD++&#10;Bwd2PQaX0weRnxGHisI0JEX7IYNKqqexlGpmDLeoYkzD31CuRipmBJsE1MZ0P2E0TLhYABKIBBeF&#10;Grder3MpVaT3N7jcpoJZE5gIqE1auMvLk7iyQogQRGs8zgIhoFidGjQqanN6CCtjvYTMCG2+4DRi&#10;ktXavsF9HIC6zvN0LG+uTtHWSXlNG5V1ifvo+wWflSmez9wEz40gneZ5UT3dB5SUkwDFWON7gtSq&#10;QMbXS+OE85jATFAuDOH5lSG8vNBr7NvbVFCvyuYxXqbVUw/dW5vDBJWlnt7cpJoioKSc3r40iueX&#10;e/AcAfXCEpWTBvRaYNIy3bJwtG3qmRtqIKCaKLFp4RxwGhGcGBacqFoEp3Y7kLhuwani/rrg5FBM&#10;RjVJGQlGgw1mKRDJ0s0PNmJhqJnR9BWcBDN9hirKwEkAsuedTF5JIDKKydp+f5vgxPV5bhOEBA0H&#10;SBRz2s6Yv7+PgCLlRAVGy2ZyUYwZ2be2r3JOUk5jKjmgihScJgU6HkMxQyDN2UE3311m8k0KB5wE&#10;KoHpvn3r09QpFoyW+u2FmlxXMefl2V689+Ia1iba0FWXB/dTe+B2bAciXA/xTn8cVQluhBHhQPuk&#10;IsjWNDfkU8nkhhxGgsdOBJ18BKl+h5Hisx/5YceMyugrCUR/oZ8FJjbsdgJIOaY2NfTYk6iNJ4hi&#10;jxJgx1CXQAtE9VRDaBWF7kNp5BHYinxps06iK1fd9S7ID9pvgNSYcs7kpnpUz8RQnVNx+BFud0Fe&#10;IFUOz2+yOhzXhwvw3e12LDXF4sZQPra70jBZGYaRsgjaztOYqo9BL8+vNcOdsAohHC/QWp43n19q&#10;SzQ5ss5cD6P2Kni+NUln0cHvq093Q5LHMwSLC2LPP0lIHTZlDY1pF7h+BLNN8eigJWxOd0dO0CFC&#10;mueUfsHkpToJ07Zsb247wM+7Em4nzfCalhx/ZNEm1+QEI8rnCGL8z6C1MgudtYXoqi9GfKinmd6l&#10;IjcRm1N9uE17dZNgurc1gRtUuWqgVwmDbQJDtmdb1omgubQ0wXWqH24zcKKKErykkAQqQUvKScuL&#10;3PeyckKr07i+PotNrs/QPs1ScS1QtawJYITQ4kgPQThEG0cFJjAxtFybHDDbpJosMFFxLYwYIG0R&#10;YlJMyjltzRN8BKJUkULgkWoyIJoepSIcwSLXFxiL3E9wXOb56f1F7q/yA8FJCmp9hudB9XaD169e&#10;vPcujRNOw/ak9wBeXCSc1gknqqc37YB6Y4M2j68d218kwIxyWjDKSVCyADVYY1m6Ydk4AYoxzIZo&#10;FJNdLT04W8BYm5SSFEulUUlfwamc+9qhJfXUXWV65O4rJzugHApKI8MFpqWRNiwOtVg5KDugtK6k&#10;uRSUBSVHWD1391XTfUjpfCw4WUHlxNBSeSgNNdF2zVtkDdaVgrKUjiAkMKnmSetz9rzRbIfARtXV&#10;avXKOUoJNOBXx9PxrdIFB5yU6LbUktalyKxtUkpWzmm5r8LAyVSMMzS/0nxfFXr5N7i62Ikv3r/C&#10;O18vClJC4HVyJ0piqQQirHqjOlqYmrgzhIs3weRMG6Yc0llaldMoiDiFvPDTbLB7EOf2NHJohfKC&#10;91HN+KOQy3qqofoEJwOg2vgTaOJni2i91PgnqkMImAvopsXrynY3+5RHHkJJ+GFk+e2mUjuKvKC9&#10;UOFlU6orz8HZFF8WBh/kMc/QAsom+qHSrq5GqFpaMy9gvCoC9VRkSo4rIb7SmogrA9lURhGEUzAW&#10;WhKx0ByH66OFGFFtVLEv34vEdEO0UUp9xf6m16+acFTOTDazgBAqpTLKCz1kQNVCO5pJdZhEOGf4&#10;7UUW7V9J5DGjApVL6873MvmoovBjvB4CPvaMuY4OXmtblic6cn3vK87c4GNUUzvNoOZy2sGIc7uQ&#10;5HcMoW4H4XV6r4FTbnI4cuJDkEMVNdRciue3JvHqlRncXR/DndUxQooqiopK1k9gurY2jasrE7gq&#10;NUS1ss3t6pq/uDhGQCinRIW0OIGxnhbavj4DsU0qry0CRj1km4uTWCAcBIslQYyxqd4zflawkUUT&#10;pAQsAUoqSgC6sULAGeXEkB2knRO0tqmKVCqgOiapN0vJWWBaEngU/I55u1ozS0GM+2q7QDVPMM1P&#10;DBJQAyYnJUBt8JyViL9Ou/nCyiDevzJpKSXCSZB6ZdlG29dvlrJzgpS2v6kcleC03IcXlmXv+vGQ&#10;LJ0Jgak2i2opF/31OYQSgaQ8Ey2MgZLUEoGkmiKT9LZbOEFJcHKsayloCU4GUITXWCftmB1OFpSs&#10;pQGQlBPV0uJIKxZHCafhVgKpke9ZykoxY7N68QQoYxMJOwMnu727Xz9F1eGA14wUUY8gRWAQIFIk&#10;eq11U2YgYAlUXHcoJwHJkVPSurZJXaleyqG+FEp+q9hT9UYC3az5HkHOgpOO54CRlJEpH7APYzFj&#10;7TTwl+t6b3Wgmtt0/qX8h7bhOu8az13kH/X5Nbgd34HS1CCU0ooIPpUxTqbXTV36SnQ3miT2BS4J&#10;m6RTSPLcieBTj7BhHiZUTlAVuWOIKkTQUDRSNQlMrWkuVm6JYNPrAkKrNpGqKFvWzpXHOm3yTn15&#10;nmimDSylSsvxI9iSnFFKGGX67EY2AVBEC5RFdSSl1E1FpQHAqZ47kOj2OBXOKcy0xNHqeSM3cK/J&#10;afUW+BCSfgZG07VRVFRRGCwOxlJzImbrwjFdE4KJikCMlwdwu5TaKbRmudM+HkMTz7WCqq6akJO1&#10;jHN9HCmez8Ll2f8blYSkbJ/sWqrXHipFJ9Qm6zfTmD8X6zfi9Wiwcsjxb6AhyR1FISdwsb+I534Y&#10;LQSoehyloGoSaVnjzqI9z59gP2Iq5gtomTXusDDeEwWJfji25zGT+8tJCEFalB+qchNQlRWJu1RN&#10;r16dxYvbU7gli0fVIqVylVC4vjaF66vqHVOXvYAywEY8jGuLI7SD47i9NYdLy7JRlkVSsvnG2iy3&#10;Lxo4bdDyrdJyLREiBlCyd1Rcxt4RRgLTfTgxBCxtN7VKfK0eOdU4KREuu7fBY1xZnDa9cbKTyndt&#10;z00SUmNYdqglAcgOJsUcQST1tjBtgUsqbo5Q0nuOhPkKrZ16DC8zrk53EzojeGd7lCpJ+aVho6CU&#10;ABes3toawZsbw3iZ//cv8v/+3kI37vGG/PzyAF5aG8ZD95PfAlN9FvoJpwHGoBTT/dySvRK73Up4&#10;T3Y6QCS1pER1NUPKptKAaaSllGArseDURlhx/wnVLwlQ9tKB2T6Cqa8BM/0NhFMz5od5x7CH1NP8&#10;gOxdI+FkKSjBycpBqRZKFs8RgpWllmT7HInzWQJrjo1+rlfrFQRRhbVOUDjUjkNZORSUrJ7gYqyf&#10;HTb/XXlZYwUnqKJUcColJjBZ8BPEuB+36bML/E7LqkkhfTVkxSTFDaQsG6dhLvPc5/JcN7546yI+&#10;vDfH3zAXp9gAwt2PoCzWBfXJrgTBIXuu6Czq48+gOOQgBtjQ+wq90Jp+zqinqrjTSPU+gGjnXSZB&#10;3J3ryfdczOfKIw/Tzp00yknbutmYe2mLWtPOcT+NiTtnFIvyTrXxx1ETK9VxjjaLts0kyc+ZGiip&#10;ECmuLiqsfKko5bsIpa58H8KEQOMxWlSXRBB15l5Au+wZVVanbF+ht6kUH6mSovIwVemT1WEEVTgB&#10;FYPtnlS+DsFcQwRhcg7FUU6wlUdhrCERjRmupuyhLPoo6lOd0F/qa767PNaJ0Dls1JLgI8VUn+qG&#10;nIC9/N3OoY4Al0LKCzpIm6cl1WKKu4Fmd74vl34YrY7GbGu66eVrSuP10eKl+u9DbuhxFFONllJl&#10;qaAzndDPjnBCuMc+ZEa4IifWF3UFSWgsSkNWtD9aS1KwPtaMuxtjuL1hKRblpUzt0DrtGQElWKmb&#10;/+L8CEE1hnubs7izPkNwKSnOBj/Uw+gy3fWXV6ZwY32O1m4G21RWq1Q7AtQq7aBJQjOkgtanCIUx&#10;G9YJNgFJPXBbsoyEiyybEuqyepfU2yc46X3lumgpLxJYSsYrv7Q1z3UCas0OQQNCQkiWbpbqSDFH&#10;tSRorcyN398mZeVImK8JlErK81puEr6vbhBMG4N4VRXgS31meIoV3M6lVT4wSLU0iLu0cncX+3CX&#10;quk5vjZwcvTIDTfmmHFaApNjKcU0QjjdrzuSQiGEZOE6KzLQUpwCWy1tkB0a41ROBk7NJRhrlYpi&#10;cNuEFE+PkuKCjVSREt9USIOEEOFkAcqC1MIgl3Y4WUtCjFCbk9qSxbODaYbf6bB7ApKxdgZQlfeL&#10;Pu/XWPWqINQeSnxLNTmgojCQYQhEApQgw9eOfayqc/4GBJfgpKVg9eAxHJ+b57EcuSxH3umr3jqq&#10;JgXhtDJYgzdvz+HjVzfx3nOr+Pi1DaNWwy8cQqTHfjPHkSxIS4Y75ppjabk8jQ0TbBppZVrTqQ7i&#10;+L6sHaOnwIO27wxyg46anjnlo8y+VFYqD6hSApxLvZZy6i/0MWDrU+6J9kdFmI18X/BpTjljKbKE&#10;E/xeD37OCZVRh3k8J24/ZQo165POGFhW8RxKwo8i5sxTJklen3TeDHUpDFPS/jjGKsNp30L4GV8e&#10;5yxVlDdGuW2Uqm6iMhSzhNMa7d5SUzRGSn1o//xRqTKCunQqEBvBkYX6FBfazwO0dicIQB+CxYM2&#10;TUNrzhnFk+zxDOFCdUS1k+yxg0qIyotKrzL+NBqoFNVRkB9ylMpqn8lrWfmrU1Rjp7E9Uo7+snAD&#10;TNVSVcY5UaGdR7rfAWQGHiSgnEyer4i2erAqCfkRp1GWcAExFw4jzpewL01BVWYUuqszTX52oDGf&#10;imjQyvUQQFcJpOurUk5TBNUELi2OGgV1hQrq+YuLBNScWVeOSjZLuSbZOsW11Wlj+S6vzPBzU9ha&#10;UEh9qbdNVo0Ao8ISlAQnwUoWT5Zxg4BSDks5oVVark2C5jIVkvJb2r5liisJJQJpc3bC2LpVxord&#10;ujlspFFQVEaCkNSToCU4OQAmG7gwpjooK1+mHkZ9/x1e74trY3h5lbZuc4yKaRivrFpDVl5dHyK0&#10;BKcRY/9eJtBf5Po9QunO4gDuLRFOSnyruHKYP6gUk/JLBkz2MOqJqkmKyVgnY6cqCJ8iNPGuUZQY&#10;hJrsaO7DhktQSCGN08aNt0tF0dIRTrJ2E1JXvVJMTWaGQ1m5eVq4xZE2s1Qs0NoJTg4ozRNcZqnX&#10;gwqrJ2+OtlCQmjVKipCyEVaydgZQBIpUU59mfGTY4SRIzfdrm6BlgcjYOikkQckOJ1k/5aMc70kx&#10;adu8pkSR8uL2+4ASnIyqourS5xmaOsWRz1Ipg6rKraFBCaZcw5QrUCnNEVjXF3rx5fs38eFrm3j+&#10;0jQGmgsR5XkcST6HUBHvzAamAkof9EuNEB6VMSe4pEpKO3sfSC2pzgYk9Qkn0V9EpUSFkRug8gGq&#10;JFqgUgKiie93U/FoHxVYCkKCVK+gw9eKalqnXsJPnzEA4vt5fjuo0o6jnYpFuS0BrSPrPIGlpPkJ&#10;lIWzwQdZSe822i9Zv24qqO5cX2hGgoKwQ1RjgVRjBGC+G0bLAjBUEkCr6Izx6ggDtNGKMH7eCQO8&#10;zl4qqbHyYAPDzgJ/VCR54NZiJzryA029VWUslUz4fp6DK2z5ngYusWcfNRY3i0on2YN2M1A5NtU3&#10;0cpSyeVTceaHHDKV4nkhh2kxD5nZFNT7WEdQlhCmFyer0UFbWpd4hqD2MXa4mUCT8urI9UJp9AnE&#10;nv8Osvm7qpZKZRo1Sa5I9DqA7PCzSA44YVRuV02m+X9rLuLfurEA21M9hKvqiAgFwkcK6iqt2wat&#10;j3rzxrsbsDFOtbA+i1tr6j0TsMa5H9epmpQIv7k5j0v2xLVUzpVlqijZML5WTklQkiLSZ7Q0eSTC&#10;aY1Wbp3KSJXdApGUlmqTVDKwMNJnygVUy7RFlSQwCVDbBJ9ySQKTckuClPJbei0YKbR9Y2n6fqxS&#10;dW3yc0tSU9NWD6QU3RrVnGqtbiyN4MY8LeocldO6YDSKF6iOXuP62xcn8ObWBJ4jjG4t9OPGbK8B&#10;0x2C/e7SEOFEAI3ae+IG7UuzLjg159+3dIKS1JJDsUx0VKK3OhetxanoqsymupI6IpxM8H3CaIJK&#10;aUL7cjnVW2ss3OxAC2YHqY5G2rEw3I7F0Q4CiusMa9nKfZqorAgj5Z5M/klgEqyktL7q5ZM9VB7L&#10;5KOojKyxegRLXzU/p55BWUFVo1sxx1AxqOnxs8PJ9LQJRHYYycI5lJCB1gNLYwvt+0lJTSlP1U2F&#10;RdhZUCOcCD/LSvI7CC+NRewsiUdLXoyZUdSCWak9GV6D1ZEmPHd1AqlRvvA8dQAViV5oSL+AbNoQ&#10;5VZ6eIfvznUzgKmjUujIcTM9aYJHG5WTuv71nqBTG3/MwKqXUJNtE4RsBZ7Gnkl1CTCKBsKni41b&#10;MxKop25AyWbCSZavi58bLvXD5b4MDFOhNCedRBOjJe0MElwe5rGcCRxvYydbUs+jhABSd7+VXHfG&#10;JFVQf5G3sYcpF57CTH2EAdN4hS+mqoIwTkDVEXjKa+UH7+VnzsPG/WcaI03+SbmgbI2Bo6KpoBLq&#10;LVaN0hnEOn8beYG7CWsvzDdFGAtax/NtonprIWjKww7yGr2MtQs48Sgizj5FOGmIjjOhtYtgOWTy&#10;Y9pWSStYw+3q4estDcbrF3v4/bGElhtq406a3kypyqEyf0sl8jccoY0cr/SnqqMNrAyiXfUwOa3B&#10;yhA0E6QJ/k44+OQ/mptLXUECCpJC0FGRiYtT3bi+qDFtUkQMQmp1wkZIDGKsqw4j7TW4TMV0k3AS&#10;vBRXFiewTWV1dW2GUKIyGe8zxZkCjCrGlUBXol21RatUS8u0dMo3Kc+kkM1bUiEnl+oRVKJ6rKcd&#10;o90SAn0Y41Jha6rlsa3apUvLs9hemaVtJIAIMC0FI0e+SVCSgpJyMklw+7pgpvemR/sMxKS0lJea&#10;o1rT+UopKq92bbYfdwiqVzbGjZJ6kdbtdYJJcW95GDcXBgixPkY/7vL1dcLsoTESfpSqaYQKSRbO&#10;5JoIJ/XOCUpW5bdyTeVGGU33EjRa9qgHrZbb7TByBKE0ThgpJgikSSqcSSW0BSbatbkhqSP9SG0G&#10;RiYIqKWxTv6gHRa0uM8CATbXb9k7C0xNVqmBFJQ9We7o0ROglM+aFKAYBk4DSrqrfIHnyjCwIqjM&#10;2DvBxcCJYYDkyEEJTHZocSmlZEBDC6aeNAMeva8kvD1mqdYWeHy9t6SckvazqyzTA0dYqldvuCHb&#10;TOmyMlxH65YDW0Uc1oYqjTItSApAkMthnN33OFJ9jqAo8rgZGlIRa80YoAnbWjPceGd3or1xMhbM&#10;Ao268V3QkelmckL1fL8i6ogBTQkVk2xfZ7Y7geNqEt2ycEqAl4YfQV7QAcLhkElmtymfQ2BVRB5h&#10;4zyBTiqdMTbMHn0u/SzaCKZWLgXJ3vwLBJOA6c7vOop8NvhCqieBSt8hUA4U+2GqLgY9hX4EFZVf&#10;wQVMVgbi5kgOrg9mY4AwGirxJQC8CSR/k+zOo7opCjtuKs/VS6ZK7vmmeNrCU5huSjGFpqXhBwhd&#10;Fx7PAx38DXoI0i5+Zxuh2JF2nhD0MvmlooiTZv6peiq66oSzhJyTySVpW9KFXcihekr1fIbK7ghh&#10;RdVWEkRgn0UlPysrLOi3M4YIwD7ax8ZEAprRz/XRMl4Tr18JfQ35Ga8OMyUQGlBdEeeOhqxw5EZ7&#10;IzchGCmR3ihKCeVNsYEqYoBwot2ap8IY78XapGqhBri0mfzTZVo9gUuhISWyasoPKX8zN9xtICP1&#10;pAS2gZOsE5cT3Up7dBhArU70m6VZn3ywSHKQbqUHk/1dmBvtxyKhMcNlR2M1Rm1sewTKKgFj1BKB&#10;tEQF5Mg3CUzG3nHd2DvByp4EX5NFpL3UUp917CNoGYgRWGsE6JUF2luVMcxSIVEVvbJpAeqllSHc&#10;IZRuLQzitgHSAK7OCFADuLlI5WSebtJUaOAkICnUYBwlAwZOKqgkkCaV4zFwqjZKaMr0ollhlBLh&#10;NPYAnKaobKb66k3MDhA0ApM9FggnxX042QGldUtV8f1BQUpA4mcFJ60rNyUFJXv3AJymCR5BSHAy&#10;YGIIUo5ts7R4snfKnZkKdoZRUMaqyrISNFQ701JGtF4zXJ+1g2lOiWv1qjEWuG4gxn0UC/3cxlik&#10;ClocrOd+vGZ9j+wvLa7KKAabS2CrzjO/nXJySpav9xejpTAImREuyI44j+yQ48hkqMepMuY04yyK&#10;I08g3WePmXkyN2AvYULgZJ43yknKRD1qakxVbFQK5aFqqITq4k+jnJAqpqVRj151LC1HtqtRG1XR&#10;x5DrtwclVBjqeZNVlI2SEmtMOoU6WqeGhOPoU0lBNq0N1ZjgJFWm4zSlnDIqqiLqMF+rS54Wj0pD&#10;wDQqj/ZxvDKMQInHeH0s7kwS0PVRuDmUjY+u8u/bHE01R1XH67BxfyXZlZCvpgKqTXVFZQIVl+de&#10;M93KXEM0r/0M3r/cj/nGRCo5X3TRVgoSHYRHr0oeBF0qp6rIw0ZBadhNM6E91xRNoJ0jTH2Q7fes&#10;KSbV71oQQjATypqNM8t/D9/bjSr+BurBlHLUsZqoRruzqDp5Xg2q7cpy4fc4Y5GK7epABgaLvPh9&#10;Rwl0AZuwJmxHKkOR5LqHfzNnpAecREIgLWNGpHlCTF9TgbmhX5zrpxVTrdGY6blTcnx7btgkyKWk&#10;VGpg9e5N4fb6nFFDSwTNQHstFsZ6sUgLuDQhqClfJKDRUinXJIXEMElvk+zmdyxP0wZOEW5jxmpt&#10;0LqpyFJ5I6mbZUJOIBJYpH4EJJNsZ6zNT5pQItyxXftpm9bXub7BY2/SYm5RcZnj8XvWeEytO+A0&#10;O0pQUtldUY6NYL40N4jLhM+d5RG8vj2Nty7N4IVVWlKqqpsLQ7hLC3xLvZeE1I2FYTw0TAgJSCbx&#10;zTC2jnZO64KTUUxsYBP8cQ2UCAFLpViqyFJHdQRXLUZp6RyKabyH0OprJJgaGI0kN1UTYTM31MY7&#10;QTvmRjpMzDMEo3l7OFSUsXujdkgxpLSkpgQo9eZZkPqqmtwBq/t5KTug7ispKSdaOvXmWTMY2MFE&#10;5eMoP1Cv3rSARTDptaziBGNK8OvndRIusqmDraXobynGQGsJBrhsrcpBQ1kmakvTUFWYgrrSDLTX&#10;FaGhPA9leWkoyEhCS3kO/+mG6cH7UZHkhYGqGKT6H0ZTQSiW+4pMoxGY1Kul5K9qiDTMQmqiIoo2&#10;hHd4jYdrY0NRHZLsW3XMUUsNmbyRkwGWFJCWSpSne+1AKe2OGnQP4VQdc5hgow3iZ40NTDxBa3Sc&#10;tkwFmZ6EixuBRNuYfBqdtG9STb3cpsapXJOg1JpuqSiBSXVWPQwVaw6V0upkXqD6YKOlehqqCMJI&#10;VQTVTxLVRogpE1hpiTaKqYvqZ4xKykYodlPZ2ah4+op8MUmI5VKJSclM1oRjoiLE9CiutidRyQXi&#10;+lAOFhtj0MjfQXmwFoK3ld8lUAkmvQRFB89V19REhdlJ5affShDp5PtSlDZaXuXv6qUUY46jLMJK&#10;5k9UhWK4xM+osGbVVtEG9/Dc6qkke/ibdNIaD9HmTlWHmN9LHQ2aVkY2Vgq1I8eHNtkLZbypVCVQ&#10;RSW4IyP8PMqzozDO/yWlE2Zs9die0XATDcRVbmnCDHOZH+owgLJyUso7EQCzSi4PGvs2P9JtwLRM&#10;MC2M9piltithrgG7mjlgQwBiLI/306F0GUslKKl+yRR2EhobBItJZs+OG4UjOEn5SAVpu0M5PaiS&#10;HNCx4ER4OaDGpWN/HWNLoKItNGqLymqOn52lHV0hMK/LrhJOVwmcK1JH81RMq6N4lYB6YY32dbof&#10;V6b7qJaGqaDGCCp+hvs85FBJZkkgmccz2dfH26QupDyUM5IKkRpicGnZNTuYpJwMkCzFpNcCkuA0&#10;3d/EIJxo0WYG2zA71I5ZO5y0VMyPdPJ1pwHV4mgX/2BdFpzGCKtxC1hGURlQfZU4VzW5VcCppPlX&#10;Vk8PSjS5KaqYGULF7DNMaAkyhItKEiZ7pfZ4zlR7A62a/6YKvY0l6CBUmqoLUVOSg6qSXFSU5qGk&#10;MAs1VUWorS5GY20ZbF3NGLS1Y2K4B32U1Xo9MsBz5j/U+uKkudvIl48PdqOhshhNNSWYHuG185x6&#10;KpNRGueCzMDDyAg4hM7CYDZkdZ0rAXve9G6ph6lCd3oCSbMBaMBrUehhVLGhtLAhaMYAqSYluAUn&#10;JbRl85QYLw7dy4Z5mo3qGKqiDqGOy5roQwY8AoyS020ZtGqEj/Ip7VQE/VQCzVzvZsNuTWWjZkMU&#10;nBoT+H08VoOWBFNbOr+DyybCS/Yv+MTXkeS5i8dV4aaXmZVAw2TUi9eT70kwxWKrJwszdVFGuQ2X&#10;+vLzTpiuC8e2Ld2UJQiUsnayf2OVwbzWY9wvgOorBKMEnNTeSnuiAe4s4SW71ZnhYpSSsXNUTioY&#10;VcW7rl+zKhSH6Dc4Q2V4EDl+z3DbKaMYi0L2GaCbDgAqwfYsVxQE7eV3+xrLOljibcCZH7DLXL8U&#10;o8Dewd9DsBOEq2NOmmVD4lnTITBY4m9m61TvZHmMM0q4zAnid6R6Ii/iLPJiPdFakoyrtDPFaRHo&#10;rM3nDbad7YMuYLiDbaSF7YX/x/z/XxnvwcpEL2HFdjHE9kAQzQx2YMLWgrGeJtqyNq63mqlSVgku&#10;MzMAVZJKAtTrNj9i441f8LJqpRaoXGZoCVemqNhoF+epvoY1+Jj/q1MjvZjg/+fEUI9ROfpftbU3&#10;YrC7FUO9bRjp68CkBi8TUkZRPQAmLQUmh/XTUmC6urVskuSO7bM8D8Hp6pLyTlRIVEVXCJ3LGpTM&#10;5e3lUdxV7dfsIC4R2jepsDS75g2pS+7zkJSSo5ZJkBqlEtCwFIUKKi0L5wiCiY1dMd1v2TWFpZ60&#10;LqUkKDVhgoppmipniopJMU3VNNXfYkGIAJobURBKwxaUFrhtcbSbqol3CcJpaaKHYNJrC1b6oy1P&#10;8PU4ATWmgs12TFNBTdHuzXA5OdCEcX7nMIEz1FVjlrbWSvQ0VaC7qRKtdSWoryggLAoJnRzUlBeg&#10;taEKLfXlyElPRmN1BVqb6gmhMhQV5iMjIws5ubnIzEhGeSnhPdiD8TF696lRTE2MYGJ8COOjg5gY&#10;HcLUGO8SkyN83WvuMLqLSPKO9neis7kGYwP8Qw92EpINaMgORpLPQRREEjiRp9CR58cGeYYNRb1P&#10;tFZUTeVsABo0W5dyzszqqDxMiuduWrz9bAS0XWwYslJV9tySVJBC1d3KL/XkuhNKR9h4nagqnA1s&#10;utnIHApKy1Y2Ntk3RS3tmrWfs1FJdbFUZHxf+/VR3cg66RiyNg2JxwlCVYMfR4TTt9FKRdKX726g&#10;ptyYeu00vEUDfytofVSLJdsoAM41RppzlFKSHZXS0jWrJ065sxaqISkcJfIHi/0MpPTZoVJ/9FGh&#10;qZdOkFKvofZRb6WWAlNp+H5TKqFtKnkQqNSj18/PtRDmDVQ6GivYxO9ton3V79BDOAq0gnkrr1+K&#10;UBCW8ioMedbAfKjU24BLEJVtbkxSro8QZ0zVRprra01zNT2Gmo2zKtkFxVFnUBBxgn/js1TJPkj0&#10;O4Xh1gLCqAUV2XGoyk1ETVGq/SbdhXEb20g/oUEASRU5hreoW14zGfS31mG4g22L/0/TBMvsUDfV&#10;0LCBkmybeseUV7IG41o9c4uaKYDH2Jgfw8dvPYdf/OBtfPLOc7h7ecX8X6qAUnknqR7BRjBxAMih&#10;grQUbBxAUjhUlCPXJBAJYHp9aX3BfE7gcuSellVjpZKIZUKHCurmAhUUwXOd6kgW79o8lyrYND17&#10;VE1UToLYZVrAhwyQ2iw4mRklm0uMYhozg3nLTO5knGFBioqDyknhAJPCSng7VJJKBQSkJjuYCJCB&#10;VsKpjRDhHYF/jBkCSY11hutTvENM84+0QPgsTlK6UuItSr5O9lNWquhL44l6TUzzrrAw2Ueqt8HW&#10;0YS25no01dWgvqYC1RWlKCrIQ1E+rVRxEepqq1BcovmQS1BdVY7aqgqUFBXC1tOFoYE+XLm0js9/&#10;8CG++Pxj9Pd0o7muFmOEzfTUGAb6bGhpakZPbw/qayv5uTx0tjdjcnyEn+3F2MgAJgikkaF+rvdj&#10;sL8Ltt5WdPGc5NO3V+fMH0n/BN38x7q4NoeR7mZUZkahINoVKbRzqb4H0FkQiJ6iIJQRUuW0bkr6&#10;NvIfvbuQ9iKHd9xsD6Og6vgPn+m7H/EuO2jFZMtc2EjOsPEf4V3+WaMGlDMapGUaLvMzisgBHiW3&#10;pYgUsmh6LZWk95po62po9QSWNtq97lx+N/dzQE3KSRYq2ulhNsDzqIw4RDt1lrbnFCF5hMDcSXV3&#10;lo2eSoKNvlz1QWy8FQSXZg/QgGQlyecaowyY1PAFiuYU1UEdp1qkvWR00kItt8abXJrUkvJXSpYL&#10;SL0EjAClIlGpIfUKakyg7JpRjbxuM5uCHVbapiE3Sp5XRR1BI6Ft9WYSqOqJ47m2cb9q7tMYf5K2&#10;8QKVkPJwOwk32myCyhyL56WSDdndrhxNwkdly2Pl+T9rfndZxY5Md6o2Dyqz0wS0P/9O55EXdhRF&#10;4VSWqe7IDuXvlxuMuuxAOpNUdFan4PbWFNJifDHGm/lAeyVszRVGDfW31qCnsZw3a8Gnk2CyBtQK&#10;TuP83xqhOtdEc4KQVJEgJQAtKOlMsFigsmY4UNJc65c0zS4t4lvPXcKvP38Hv//x93Dn8rIpERA4&#10;BCcHaAQT9bJZN1cCZkalBJZ9U2gfvVYvniDlsHZad9hA/c/r83pPllDfsTIzgrU5nhtD9V5312dw&#10;i5b2BlXSRSo6C1QjuC5VJdv3QBBOAlOxfeoTgqm1FBOE0hhDydtxe87JJMTpmyekoNQ7dj/ZTYUk&#10;xSQ4USlND7bwh6P05HJqqI3qpp1QIqkJoglu12OhX3/5BVJ2FYszk5R+o+hpo9Ia7sNwXzfBQ+nZ&#10;b0O/rRu93V1c2qhSxjA80I/erk6sry6jn/u0trSgqbnZREtrK+rq69DM9dExknxhAUvLixgZGcIg&#10;ATI9PY5hro8M03tzu2JlcQ6bPNbC7LTZb2JijN8zislJ7TuIIW4bHRvG4KCN39WA5qY6wqiPcLJR&#10;RdnMuiA1OjSAYb5ubqpFTyev3XSp8q5Bnz/Cu+GPf/ABpTPh1VyOpEBXRLrto61zNhXcegacigYz&#10;/feb/JLmX9LraiqjEto7ze8tGMnqSV3J3mnGSvWMdVChNCiJbBocbUos7RstTSWhodKBflWOEway&#10;ZA3xBAFBZABENTBY5G1snV432hPeVbR+si5NyScNlBzKSkBpFLwIjDLapFY22O48NjyNXYs6iXDn&#10;p42iq0/zwnNrfajJ8DFKSDNn5vruMYposMTPlAAUBO8xQGrP9kQbVVYvrVwLG30HYaAcVLvOm+fW&#10;V+iJGkJIYJLlUz2WZkno4jVrOUglpWUzjyXYyNLW0GbK0jUmOVH17Of20wY6qt0S0LRdle6aNriJ&#10;67KGHZmaUE9K6xiPoUp5d8JIlfPuVJ8aeMzfj0CSFZaq0v6d2VJNVJG0kurVU09pHf9OnbS2GmDc&#10;XeCPsmg9288Zid4H4X/6aYS6UPWGnUFqqDNyE/zR01BkBhKP8oY/yZu5kttSTuO9LSanJAU1SVsl&#10;KI3ypmZN9GZZNWuwMP9XbWxbBNQELZjsm+ycqsulqKwePQJqbgzrKlPYmsP337iN1+9eRH9HgwGJ&#10;yQ0RII68kkPtmAT4/CTft6yZHIButkqAKyGuZLhDRTnCYeN0DKPEDLisffVAhFWCclnKbqIfm7OE&#10;kYbzqHKeKuoawWRiaRQak6fQAOVto5zaijFGCzdJpTRBMGnpGC9nEuH2pZUMt9s5LQWmflk32rUB&#10;emHGWH8rBntaMEDfauu0oqulCXVULY745OOP8aMff4mLWxuYnZ4kFEapWIYNICYnJtDT00NATKK/&#10;nzDq7TXLwcFBvj9ito+OjmJoaAjd3d1oJZS03tXVhXpNacrXen9gYABjBI2AY7P18Djd3NZnYpDg&#10;G+RynN85Rvhom757nPtr3UBqcgwdHW1oo1pqIZQa6qpQXVlKWHYQllJeBOggYUooSUEphgjW1qYa&#10;Aycpvpefu8o/6hSGunn9lXk4f2QPwlyOItn/GOpSXdGY7oamdHcDJC1rks6zke9FTuBR5IUcMwWD&#10;Gl7RrFwU7YTu/E20eWp0sktm8C7v/Ao1PsFJaqGO61IQatgaK1dBhWBjo6uM2IcWWhiBSGUC8y3R&#10;RgUJVh20a7IyUhz1tG0tsnTqBZNKIpgKgp6lEtrDc9PA2N2oZaMNPf6YmWkzN+QgmtM80J7jjfGW&#10;DPSURhhlVM4GX0twFATvRZrnU3x9lKAVINzQL+AUaniLp+mV09g51VdVxZ4wNVejBFUTodaZr0HD&#10;1kBg1XMVBu01199CsKj8QTkfR11SBr+jOOSAUTd6hFWax1OE90mTf5Iiy/XfyfM5YeBdHX2YILRs&#10;XBVfqzNBv1O7ehD5nTbCSSpTuSapzHr+No08lukg4HuCfg2tsPJ4stDKnVnlHLKP/Eyau7F4ZXHn&#10;UUCLlxtxBjkRZ3HhyOM4t/cRRPuchK0pnzf2anTU5Jg0xkh3o1FMepT6cKfaVgeWqZy0FJS2F1XN&#10;rYHCmt1gyqio5opCM1GdbJzmDO9rqTHWTkWagpiGuWwtTWKTn10Y7zU5Jw03EUiM8iE8HEWWBlaE&#10;4LyGocxMYHKo14BHakh27aLdDegz/xNOCh3P6tmzW8A5wlGJfZ7zCm/Wy7xZLxBO8+M2k+i/IqXE&#10;uCRLx6UjpJguEkybswN4yCqyLLUrJmvaEzPNSXe1SR4r12RmBbDVYKa/DrODjfxh6jHYWUUI6Tn0&#10;jairqUQDo666Co11dejp6kb/wCBtUR8hYkN7Rze6unuRX1CEO3fu4ue//Blu3riG5cUFo1RmZqYI&#10;hHEqnGk0NTURGuP3ASRYCTbj49b7irm5OUJkAsPDwwZejY2NaGhoMBBzwGuMCqqPCquOtq+2thrt&#10;7a0mujo7eNwODBAugtIQlY/UldZb25rRS5h1dLaZz3Z1t6O3p4NW0IKSQy0JToOMoYEeAyblnsap&#10;/Ib4j6Q/8KX1WUyNdODOlRWME9i+F07C69QuxHkdRYjzU8gMOGDm364neMwAVcEnjesElO66eoKJ&#10;Zpvs5V1YUGqwRzPhZK07mSRvU7I1xETWRgpCoS5+KQjHthparFEqjZYUNtrwfaaBLdJmNacq0S1F&#10;dZyWRDVQSvgeN5+tU5hjHTJqSbArDD0C3yP/YNRSbvABZPtrILCTyR0pDyO71lccbBL4gqls3khl&#10;iBluIrWnqVX0JBY99ECPkpLFqqbi0MMHlA8qJnA13YmKLytjzyAr4CAy+B1SjQJ0m5QO1YoG6qZ7&#10;7TIV8AKUvquRv2ERz0nlFAJ1K+2WfjeBSGMEVd4gQAm6vYSJLGsLVaOAru3aLz/wWf6up0z5hOkc&#10;4NLKzfF3jDtqClG7TPmDO4ao7vSbdlH1dVGN6SZg1Uepd9CTCozKNNsLlYlUifl+qKSKrOfvM1Yf&#10;j9aCUCQG0sZnhqG7Jh2jdCdVeQmYH+0mZKjyBzQjZpPJO8nCWVOoUFEsTxpFdHl52hRiClqN5fko&#10;yUpCW20Jepqq0FpdbOaCktXThHbTQ90GDtvLU7i8RrgsTRsrptSDI8ktKC1MCU5W7kg9bUvTUlFU&#10;aFRBjpIBqSdBygEnqSQBybJ6Vh7KvLaHQKV80+osQWiH0yLVn9Iyuk5TNU+VpMnyBCXHumJbCXKq&#10;qoeUZ5qgWpoimKalkqiaHGPXHMlwAyZauZmBWv5whE9bLbbXlzEzO2kAYaPl6iKQ+mz9GB+bpBKa&#10;IACoevoGqVoIqC42+I5OpGdmYWN9Hb/9w2/x3nvvYG1txcBpltZqmoCSHWtrbafa6b8PqB7auiGq&#10;pqmZGUzNMricnmPj1/rUlImODgKnh0AkqKSuBDDBrLOzE9UEZk1NjVFhet3eTuDYenl+nUYp9fR2&#10;USG1EKCtBmIKB7hsVENSTt1dVIaEkJSSgROXA3zPEZ3tTWhuqMQApfa4cmhjPXj53iW89/od+Hk6&#10;4di+xxHvdxohTjsQ67Hb1C8p2a0GWU4LVKd8DRtbccQxM+yiLJoWL/Y0lckhNiBZEiVirfmVZOUE&#10;KDVEDTVRklh5FoetcwxRkQ0TVGr4eXW7K68kpVQRsd/kmVRUqNdKgi81R2C43JsK5DhKQg/wOzQp&#10;nWYxOIXWjLNs7OcIJ36O56ABvoHHCClCQoltqRbNVtDKhqpHRik/Vk8llaeeO9+9VEwnzDxQ/cV+&#10;pohUPY5jVWH8vlC+p8TzQRTxWE0ZtEm0e5oGONVzJ5XHGdOjGXLi2ygirDWAWJPM1SVr3qUTSLnw&#10;pDVWj2Br4G+pRHd5xGGTm1JivIzHLAndhzz/XWaZ4fUE4XzI5Ny0j3JWSqxLLeYF7DIWsIlArwg/&#10;SDXpagCl30yJc6OiCDQBS4WpKjVQT6GsocohlHjvydVvQVVHCGnQs2KwNMhMRWPTAG2qv5GqQKz0&#10;ZKAtPwgFMe5I8CPo43xNsWZ5biKB8lWZgOZx0hAWDV25tjZj4KQiTKknAWucdq65ivaQYOprqzNR&#10;kp0MG9VTe3UJ22kr4UCwKRelz1FtCRgCh1E3BIrWDZQmBahRkyMSoAQePR5KS0FHifGLa/PWkJVF&#10;Ao7bLPv21QBh5ajMdoZjnyVByX4Oik0pqfkxng8VExWSoLQ9Q6s3ZcPGZK8Jvb6kifYWCSdNfTIl&#10;IHXpySg1ZkiImXmy11JLKhw0we0qE+hpq8dzz93B/PwC+gYHGIPo61eDHUH/4DBh0k+1w0ZPxTQw&#10;MESFMUwYCAJ9qKqsweLiIt54+w289e5buHzlEuEyYeA0OzeNpaVFNLewgU/y9fwixqmORsbHuD6P&#10;yZlpA6bxqUmzPkEICUyCkcPuSWEJVAKRjVDTUoqqurraLLu7acmGBo1KGxoeoLqj1SOIbH09BlJN&#10;TQ2oq682eaZBqqSBwV5eB2HZ24k+vi+1NNjfc19BCVZ6LQU12NeJwd4WjPa3884yiiubcyjMScTj&#10;3/w7uB3fBZ8Tu5AXdoqqSVN6WJOlVdGiaPBqNWFTy0ZmKwmiKjlo1IkmVGukTVBBYXWMBShjafha&#10;cKrnumqKpHRqaIukoBppt9RLJQXQSAtnSg0IKBU8mkQ47/5qcNVUV8pBSREoHyVVJRWl/fP8n6H6&#10;UK2SAOdsli1c1hCEeqiB5k8KOvYNtNH2dWert81SQeqp0zi0OtrVvoowzDQmmrxTZcwppHjsMMWe&#10;2rc1ywV9RT4EjavJPemhmpp+Rb+DHqagSnhNbjdQGsx9PLh+Apl8P9N3N9WSHjm1j9DmefP3Ur1S&#10;QQihyd9Cjz5XAWoRrZ2UnIb6qFpev8dAkRcGi72pctwIsKOm9kvwljqUciomvOoSlXfiTYDXWUtQ&#10;yf522PNyWpclbudvKQWlQk0VZ6qmTLZaNV/W49g90ENgDxRRVdGyDpQG0L4SoIIn/5YDVFszjdFo&#10;zfFBsu8xRFw4iPiAs7iyPIT5oUa0VWZREbVgdZrKQlXiG1QrSxNmyhTVNCnXJDWl/JLgY2ulWOhr&#10;w6iN6xQM5Xlp6KaCUufL/KgNEwNdmOFSal5qx+SUCBJjuQga5ZaWZ6mCaOMWqZaUfzKTydlVkckb&#10;2ZWT9hdwLDVlrTvsnAEe19cXpsy6ARdfb9JeKhku1SSLKTCtE0wbc0OErAYpD5jCzIsEkqCksXgq&#10;UjV1UYyHJjVejoppljDSYFoppDmCSGHgZI+Z/nq01+bj2vYarl67ghHCoL2rE220SV1URlI7A0PD&#10;aO3sQm8foUVbZ+vrN+u9hFdfv/JGY1heXsFPf/ZjvP7Ga7h9+zYhN0+lM0VAzRBcC2hqbsX80jLm&#10;GFJIY5MTmOFydmEeE9xPoe2zs1RPXFdME1bLy8tYWVkxkOoihJqam4xFrKPNrK2tNdavr89GcHZR&#10;7Q0SQP0mHyUoTY6PYpbKTbCRShJwpJQEIBO0baPDVIVcCkyyeJMTI+a98VElxQnDrmZ0t/J3GrPx&#10;DtSP/KxE7N/xCCK9zyDMdR+ygmg5UvQ4JXczxUdJ1DGqgHNm/FwFrZDskLrVq6iYqrlUwlvAqYhU&#10;t/g55Atq4WpsvDPn+eK56UpChCor/ICxXkqKq9dMgFGDk5rS1CdSQyZvYrcmtTFHTK+b8i4d3KeO&#10;iktJc9VDOeqm9Dnla9RItV4SsQ/5wfuQ4rmDMDjExn/eKAXVB+UF7kGy+3fMMJup+li8uNKMn76x&#10;hMtDhVQ3OwktbzMOTTNkVsYexXxLLJWED5rTz5trvT1ZSVUVQAV1FLHOj5u5qlTJbXouZee47OR3&#10;TdZGm+l79XjzRgKjjJZT12tNJXzSKDv9Tvod2k0dlwvSeL4lYQdM7kilEE1SlKmuVFKHke3Dc6NC&#10;kspU3kn5JqknqUbTCUB46zO9VEoNVJmq6yomCEt5PPVgqkBTCfFKAlA5QPVmDlMpjVeF8+/jQ8VE&#10;NUX1JGhrxlDZT81N1VOguc3PIs3/KIKcn0V2pBuaCqLx3XsL2J5sQmNZGoa76k0d00WCSfkZWT0l&#10;y8cJpJGuJtiaa9DdUIExKvX58T4sEVjK50wOqAe8x+SdlJuSQpoesZleY+VCHSrHkRDX9p7WOgzq&#10;AQtDPaa3Tu8LRvqsICW1JdiYkgK+FsAEHgecHgyBSZ/Xe2Zd+9LWLU4OGEitU8GtURWuzai4lCCy&#10;55k0c8NNM/fVmClMVfW84iHZuRlaOGsqXFo4jeSXetKwkH6NT7PWNXh3oLMe33//Pdy4cZ0KhnaK&#10;EBCgBKYhqqZ+wqmtuwe9VDB9g6OwKQakqEZozcZotSbR2dGF733wPj7/4oeML7BEqEgNSRXNUzk1&#10;tbZhjgCbWVi01BKhtbqxjsWVZbMuWE0TTEvLS9jc3KS1nDX72fr6jFIaG1MSXBDqMTkrAUqqST15&#10;VhK9mTDtQH19Lbc10g52EkSqURo2sJkct5ZTk6MGRoKSSgZk5ZRrEpymKIMn6c2llno7mxlNmOId&#10;apESdmywg3+YUXicPwaPU7uRFUx7Fk0bxn9QPVZJlk6DUa3J0M6iNEI9cbQT0SfZ8JxNnZNsksZt&#10;qfGot6uWKiA3cB8Kgg8QUvuQS3WjXJJsXA3BUkwrkhe0h1bokFEKgpManXIpLXxdHPSMgZOUksoA&#10;lFOqpdrSUBWt1xBUgpNgaPJU3OaYCdMUNsafoFJRGYCqr52Mnczx340uWhpVWi+1J5tpSJQIrmbD&#10;uzpahrYsL1om5Y9O09adNgpCAJM1Ux2U5lMqjTiCte50Xr+em+dGOMv2nUaG7zPI9t9jksuaVVOq&#10;SDkrMw2MOhJSNXcVlR7PqSJaj0EnWLmP8nAariPFJ8WWH3TEssS8DvXWqdpb1k6AkXJSElwlGO0E&#10;mVSQfjNZQHUqKL+knJNyTLWEakHgXlNGUEzbq99NgFK5gaabUcmD5s7SsB2ppgZaU6nGhdZEQjXK&#10;/DatGRfQQNgKsBVxZ2lZjxBQx6mgDiMj+ARa8kPx4jaB0VWD+pJMNJXnEkKVaKkqQHNFPtprijDQ&#10;Xo/p4W5M2SGkBq+QKlmaGjQKZYmhR0opYT5DMAkaUjSCkYoqh2kHVXA5RlVVX1mErpZaDBF6ZhI5&#10;u7JS4tuRb7IGAVswEqRM754BEGEkhUV46TOCkUmq831HzBGIguYi4Tk72os53rgNTKf6ea7quRvE&#10;JboM66kxAtMkrjI0pcz2/DDh1KGeuSrTOyc7N62R+4xZgklwMrkmwmqE1u/SxgLefeMtjI7QQg0P&#10;GVvX1UvVRIU0SvgITr20ed3qabMNUkmNEUrjhNMoLZR65MbQ2dmDTz75GL/57W/xznvvYm1zw66O&#10;5rBA4DQ0tWCaYJqnCpJCUghMK+trmFMCnSDS/mPj48bWKR81YZbDJqekPFUfQaWQzROUFFJOsnz9&#10;AzYqK+WoOtHfbzOWTmCaJowEoqmJUaOKVNPk6IkzxZZc9tHeaR8BbHKCionyuqeTiox3s2sXl0yx&#10;ZV1lPvw8zuL4vsdRlKAucWcUhR1DVSKXejpI+DHkh9C6UQXpUUsaeFubeNZMJic4Nae5opKNrEiP&#10;+U7UsJVTRl0Vhx0mEPYix2eXSYSXhrMRCR5sZMmeT9DCHGdDPWpyT2psAowUlRqfLJ0qvU0eJcWJ&#10;gKJ1IZxquH9R4G7k+jyFysiDtDwHzWfUO6eKbSXVVeAo6yiFpsZbRtUlJVUcdgRt2ZoAjlaHqqEx&#10;hYqE16nr1QMG9BQWPbRAxYl6X2AyAOE1mSlLuF5PqyT100JLJGWhgchlVE2dVIYa9xd//jGzvZtK&#10;RLOARjs/Ck0IJzUlxVRJSGhaEzV8qZNc/j55hHia5zOIO78D4aceI4hoYakwc/2eJVD4WYJ7oNCT&#10;ltTVDFFR3mi0NND0uJnyAL4uJIg0VEW/lToQlFDXA0ZLww4ZpaThMsPFVnGpxtYpt6ffSk9MtuUq&#10;D3YeCy3JeG6mhr9BEoHkbyzsQFkIeosDkRPA3zn6HNK8D6A6mUBP8UKg0y6kR3mb4szm8ixU5CZT&#10;HZUZQE31t1FNNWCcSmmivwODXY0mySwoKQQlJZ+V/L6o6VaofFQDJVs36VBEhIggIzWkhPgob6y2&#10;jsb7INKYOO0jwDxo5QQefUbr2teAzigv1TAp4a18k12R8biOCej0nQaaBJPgJCgJqPOqXCewVjWa&#10;YmaIKmrA2LwtwmiN1m6NltYUX4/30NZ1lEMzW2qMmQbGOkbxC1IapiI4abzaaGc1Xrh3C++++SbW&#10;19dp2waMpZNyGh2fQJ8B05CBk43rAlIfVVPf0Ci3UT0Nj2FgdAItnd24QTv3m9//Dh8SUq+/9SYW&#10;CaWZ+Tlj3dp7qG66ugmjTQOrRUJqcHgUdQ1N2NjawtrGBoZHRwwcBarRiXFj9Ya4rduunJSDUs+d&#10;lJQS4CoxcPToadlExSR75ygzGB0bJLR6THJbls3KI1kqybGcGBvGMO3bMP/Y1lLRjZaGStNBUJKf&#10;iqa6EsSF+ePgM9+mXGejTvVAbZKeinuENu6EeUquZm5UsluWTk/flWpSLkWNS4BS/kaNWQqjipDS&#10;mLpKWr4S9WTRPggSsnMqwlSVtpLmmtdbNTmaY0lqSSpBkCkjcDRgt1a5JdoUWRXZOiV0TW8drVsV&#10;X2tAr8Bj9V4pn0WlxMYm+ElRaD9rqIubyenkBe0jGGgpo46iNOY4CsNVeMhzjKDqonJqzfDkufE6&#10;ec353FfXY6mdkwYoApRg5bhOQavFLFVsuofg0fsu6C3w4z6u/K307LnDJv+kXsNSRyKdsEhye9wA&#10;qkYP+6Ty0kR23YSbgKWq+zJCrsIk7wmeNKtTQMltres3UUlGFZVRU9IJ9OW6EC5uJp8khdnCa1ae&#10;ToDqIOAr+JvW8vw1pk9j+axaKfUkWp0PphKdtluV74MlwZiqjTF5NIXmVh+pCEV7ji+yg46iItbZ&#10;zPleEnOGr3mOCW5IDTuLlChffPDaZfz4o1dNgnx2uAualWBpkgLA1moS3yO0eIqOhnL0d1BN8f9w&#10;jsp9dqQX44SXIDbW24ox2jZBR8BRb5usmiCj16Yej5BR4vvyxqKBkSDjKL50AMpSRVQyKuhkbNEu&#10;WrVLlloTfJT41rEWCMkFlSMQQOqZk4oTNLUuhSfFNDemYmsLTqu0d4LROhWUILUyacPKVJ/Juemx&#10;Wg8p3+SYQdLAqVdj6QQpexkB4aSpcjU27t03X8cPPvoEly9fJnj6DSCmaKtGJ2jXbH3G0nX02ggh&#10;KaYJo5z6CScBanRqFuPTcwRPL5XODH72y1/io08/wfsffA8b21sGNANSPYRKRVUtljc2sUQIDo+O&#10;IyomAdW19eikVRunalpeWzVg7B+iH7erK60LUDO0fuqtE5yklLq6aD0JKId6Uj2UzUbgjNCWKe9E&#10;5SQ1NTRMu0bFNDM1ZkJKSWrKYe20lJWb5t1hbLTfwKnf1oEr28toayxHa32ZUU1PPPo1xPoRNmkX&#10;UJPiTgt3no3Jif+IGnNFVRJ21OScBCc9qFL/zKWRx4ySUmNWzY+62qUspJpM44mWciG4uFQtkMaD&#10;ZfnuNJ9J93rWzHVUFLzX2BFBRvZMEFOvlSxeOe1LeQTv0myEDcayWINjNdTFdKXTDgpGApw+a81Q&#10;QHXFfaXAVA+kYkUBUbCxxvodRZTTY2aGyexA2qRsb9iKg3leezBUGmYerqlZMlXvpHyVYKTyAlkx&#10;PWJKDy7QHEqqderJ9zZLWTv16GnyOikjDXTW55V70u8kO1jB649y/gaGK4IxXhOKDCpJ/Y7qKUx2&#10;f4rnt9+oFC1zeV6Jrk8STL7opfqp57VIPVo9b1SokUcQffphkyAvp53r4vZe/jYCkzoIVCmvoT1K&#10;iGup305KU/ASoMwwGoYApapx1Tl1arpi3mg0e2lXrmbs9DU5NzNxXY4n4eSPinjeeOJd0KhezWAC&#10;nqAqjzuPqjQvnDv8BFprsvDR27fR21xl8k+aV3xqoB1tdaVorCjAOC2bFFQ/bd5ARwOGqNyN3Rvs&#10;wkhPiwGHACJFJPiop+3y+sL93JDAZKrB5wkavi9wXV5fNLZuym4F9bntFQFtgvAZMnOYm14/DTQm&#10;oNT7JvWmJ8EIPiakkrjUNp2DYz+pq0t6wvA6ATit5/vZDKA05k8g2iCc1mcJJ76Wirq8MoFbW/N4&#10;aIaWTrNIGjBpSThpNL5l72jpTI1THX+cZizNz+D2teu4eeMG1dIYRqhSJmYIh4UFTMzOYZiQ6hum&#10;b6bNGiSYBKdBQmp4nFZsao77LGBkYho9tHwfffopfv6rX+KTH3yGrYsXjXISoCanZ5FfUEI4bWH7&#10;6jWUVtQgJ68EbR0E0/QMLl+7gedfeoUQG0ZhcRlq6hpMvmp4bNTkohaXliy7Z7d3yj8JUG1tbZZq&#10;ampCa1uLlXvq7jQKSvZudNSycAKTrN3M9LgdTAMEEW0iLd0M70IjwzbaOm4f6cMs70CDvJt1NFWa&#10;wb3uziew+6l/QEWSp3kUdrksDu+OheHHzcT7JZG0a7R1sj2ybprnWslwhZSTEsRl/CdXLU9R6H7C&#10;6JiBkrr3C0P2ERQnTU9WEV9rGhA9iTfm7CMmd6Nt6tZX6DPqQSrlcQQ0PXVFiXUDLpUJUBlJOZVF&#10;7Cf8TpniTSXDpY4EKA0Hkc2RInBsV5W0eghVjClFJzWY7nMQseeeQorXM8gKkEK6wGs4Q8t3zAIU&#10;G6ZA08FjKZEtOEktSUHpiS9aNyUKPIdKqjbNEa4euAaegwBdRgtVm6hJ56S4eG7c31YcgO2BPALN&#10;BwMlAQYE6qrXDANSbfoNBXnZQj0+Xa8rCDhNg6JpTmRnBWeVUmgOqGbCsCHuhAFWO1VjL6EldamB&#10;0wKS9hOsBKoaqtIynm894SRLpyliNNRFv5V+Z/Wi6mkzUkp6rFVntpfpcVVvncA0URtJKJ1Fsp6O&#10;HHeOapDnlc7fLPEcckOOoTTuLDJCnBB24TCqC2LR01RGGGWbqvFF2iIlvHtba+wKqR2dDRWmx062&#10;Tk9ncSgbra8tCE5Wr5qUkqNHTeFIiJskN7c7BviqlEDDrfSeXithvkYVZVTTsnVsU9RJQMmyKY+0&#10;YBSS3eJxm+ybEuDqmbuyNmf2dby+tjFn4DQ72m0Atcp1WbsNzcBApaTn/KmMYoOh9Ydk6QQlKScL&#10;UprpUurJbuv6NUylzgzkHSax16larly6SJUyDBttnNSSgLSyuYlxgqqPFm6CKmlyeh7T80uYnF0k&#10;rOYwOjmDKb6eX15Hc3sX7r7wMv7wp3/BT375M1y7fRNzSwtGQSkpXllLT72xbQCVmJbJ7+jD5qWr&#10;GCOc3v/wIwPChpY2ZOcXIzQyDsnpWTz+pAGc8lOTtHljKtKkklL0ElIClEClpHh7R5upcxocGjDK&#10;qbePf+xxSl0qJUHJLAUpLq1BvsPoo90bpbqy9bRhcKCbkOrDMv13Y20penn3Cva/gN07vgX3kzsQ&#10;7U7oJHshLYBWTHNcBxE2UWwMeRq9bjW0wvCDbJgH2VCtGQf0RF1ZPNm4ZPcnkeu/zyik4jBCSmqJ&#10;cFJeqZQNrJiAS6Vi0mT+DVJo9pyVGny611PI43Y96Tfq7KMId/oGv+84ktwfR5a/nsZLWAYSMFRR&#10;qgtSV3gZVZVVXX6KSkBT+GpWzaNGXcn+tGUoGW51uReHUZGxMSe6PYY41ycQfuqbZm5uPdSyJZNQ&#10;ZkMbKAll43S3TzPsj4maKFwfKzKDgjUcpzz6qBlK0pxOOyY48jz0dJTOPFqlXHeuS2GdNbZRSqqA&#10;VlKAMrNP8vdRUjz5wpP8LS1b26T6LUKnjL/xYGUkgfkkP3ceI3ryTIyT6TBQtXpHtgshq+lOnNBt&#10;t3DK36m2ST2ZZjAwQ50HKiGojj4ETcki+yclpUHEug51EgyV+FORWhP1qcjU6jBQ8ekZk7saKdGU&#10;MLx+QtRW4IPZpjhTRqBn7RVHHCfcj3Ld1xTjdnC/bCq9ohiq1XQfhJ7dgdQgJ6xNdeLayiC2Z2Tv&#10;2gmiGrTwJlhTnG1KBiYIq/a6MrTyf7CLrwUr2byJgQ4MdjcZeyYACUiCkEAlm6ZiSm1z9LiZwktu&#10;l5rqbKq5/9oATcqH0BFoLq/NGjgZW8dtCtk2wUlKaW1uzKybJDih5agOl+WcGuoiwGT7lHuiVR3r&#10;4WeUa1KJhAY6a8ByP5YZ8+NKnivnZH9ogSm6NJXhXDI0lk5wmh6gpx1oNMqplzJynurkxrVrtHNz&#10;GJmcMqEc06ByPXNzWFpZx/rmpftwMoCaW8Ti6ga2rlwnhNbR0z+Mta3L+PiHX+Djz3+ITz7/HEtr&#10;awYuq5sbGBiZxOzSKrr6hpCRV4xu7j+zsERAXcGlaze5zyWqtBmk5xYiMDwGXgEh6OixYXmVx1D1&#10;OOE0QiU1NjFuclIqElUxZ49yULSDHZ0q9CSUbKpA78IA7Z2qxEdHBwyIBCf12AlUaysLBlSqFF9d&#10;mccigSRbd/vWFdRUFCE/JwVxUcE4sOdp7Hn6WwhwOYKze78Jt/0PI93/CArCTyLZ5wDCzj1heury&#10;+E9YHkPYECSaPK6QUMkPPmDgotc5AbuNlVGyXNZEqijF8ylk+e3l64NIcnuC++wzY9uSCSjfw18z&#10;NrGUKkPQ0OPGw09+nY13By0P7R8/l+j+tEnCZ/rtNHawmHd/YwtlZ6ioCoN3m5op1QlppgMppXo2&#10;SDP+joqpLYt3f9qwIh5D+SbNvy1wFIcf5fK4eSS44KQK95KIE+gpCDTJ7e7iIKTz++tTlTc6S6jo&#10;gZsHjZIShFSYKEUleJZEHOQ+VHXKebGhK0fVzkau6VfyAvk70Po207pZ3fJ6SrGlqKSYytXbyPPT&#10;cJo2JaRT3Mx5af9c/0MEmrMZiJwXdACpHhrgqwp42Vs3JLh8x9Q+NWiMob6bYFLnQW0Mj0nllOe7&#10;gwrqGG2c6pz4WxBumqZliPDReDqpSdlDW74fegsCTO5pqMgH6y3xuGTLxHvbXRivDMVQWQD6S/ww&#10;XhdtkvpK/Otx6s0Eup5S3Jbrh1i3ncgLO438cP4miZ5oLo7B3UvjeOPuKoY6q9DXXmOsnKxdVWGm&#10;AVN1URaqi7PMek+zZrZsNXAa18B6WTcCSPbMDEGhvVMvmtaVUxKAZNuklBSaKqW/q9nYvvsFmXb4&#10;CDYqqBSgLq3M4OLy9P38k2Bkegpp62Tp9FoTzUlVzY0RRsM95pymh7uoovoIH71nw+b8qCmVEJAE&#10;piVu1/AdwUlhwcmMpaOdI5QccDKPchKcVFIwQE871MILb0d/bw+21jeMilEC/CJtngAlOAlS84ur&#10;uHn7HjYvXjGAkZWbXlgmjC5hdYv2bWEVI+PztIPLePu738dLb7yBtz/4AJuXL2NtYx3Xbt0yAOsf&#10;GUNRWQ3qWrqxdukaXn7jbbz9ve9RZd3BEO1jJe1cdlEZgqPi4O4bhMa2TiwRgAKUEuvq0ROkZBWV&#10;k1KOTL2LFqhUZtBpKsNVViBbp6V68MZp7dQbNzczgeVF2sT5aZMoF6w0Tcoobd3G2gLGudScTj1U&#10;TWdOHcJ3HvkaApz3w+PId1AS64bGDD82Rl+TS4h02YlY92eQE6zpcaWY9Pjsw7RwVEK0H1JN6jrP&#10;9tvDhqX8Cu2gKpzDjxA2h5Du/SyinZ8wE8+ZBDmjiA0x6jwVVshJZPju5T/6YUJNT11Rwtp6lpwa&#10;fjWVSQ4VWKomntNskRkuZrsGx2Z57zB5JOWkBKdKdctzH3W1S2lIjSg5rW575Y2UjNY5Z/vv5vIo&#10;G/oOY9FSeGz1QvWXhZjqbY0LTKSyiXZ9EskEV7LnszxfwsvkkpwIHycCzNOMr5NVy6FVVDnASGUQ&#10;z+20UU7KOQlQxQSo7F1u4G6jopSvUu+mwKRSg2qqvUyCVqos3WcH4xlaJVdCxHoklXoLw09+A1FO&#10;X0c8zyfV4xkUEZxSilJRKvZUsabKBpT4NkN6CC4lw7WuOjAlvvtzPQkvJb2dDQj1G+rvo9+hm8pn&#10;rjUF71wbJtjOYqI82JQgzFMpfe+yDf2FmsfKGYut8bgxWWnAJJgrBKbsAEKftk4PRC2NOYdUn/28&#10;oTyLprwQpEe74falKdSVphBO1ehsLDNTADVXFWKY6mi4u9nYvfryPOSmxJhCzIqCdNRX5GO4VwXB&#10;VimBSXAvzRhVpF43hZLlApAjVGCt3j3lnVQfpX2VR5qhjZT6EZxk066s064tUo0RXFJWxsoRRApZ&#10;TpUMyPJpu9ZNPozKScCRrROgpKBW7GASkDSZnpnp0w6upakBPPTggzEFJo2rM0HlNGlmINDMA41m&#10;vqRRWzO6O1qxsrxIe7ZsetUEpd6BQcKEtmhhAbNUSotLa1gnjBaoohYIjCkqp0lCamZxhQppm8s1&#10;DI5O4fqd5wxwbr3wEt549z1cv3WDKmsGS4Tf0voagXUNm1dvYoGf6RueQmv3INp6h2Abm0QnQZhX&#10;UoWw2CR4BYahpbOHcNumaruIRVrHucVFC07TVumBSg1MRfuAKsMJqv5eo5oEKa2rvKCji4qqVwN7&#10;bUY1KRGuPNRAf4+xdJrPSXbupedvorerCYN9bUhNjMSTj30De595HN6ndiIj9BQqk1xQTPtWHHkK&#10;qd77kOJ7wDyXX8qpUINl2ThSvZ7hPzf/QdXrRBDlU/Ek864e5/KUsXl6DFIu7ZfeS/HehUSPZ41C&#10;ydcjx91pHV2eQKjTYwg78wRCTn6L/9z7DUxUMS2QlFF9KTTMJIOfVyOSPVRSWfBTHkaKQdZEPXxq&#10;oAX8Pimkcqq1MsKuKPwQwk4/bECpz+vpJKrOTiJ4irksIqyUE8rjuedQURVQFZUTnDG8huxgKiQ2&#10;6Hxa13I9rkrV5QRtFgEsSBbRruoapcA0BbEsrl4LdgKooCUACFrWs+80oNbq3VS9l+qfNPyljIpK&#10;akq2SlBTD57yVuoFjD33OPSorCYCf7Y+HIstEdBsmQKxVGYxvzPR/Sn+LgQdgeSY/VN5Jk0d00g4&#10;SS11ZnKdsDKfo+pSzk3qTd8vm17La7YRQCvtKaYTQQ8ilV2WbdW0Kqp90kNFbVzqt8qmEtQwnwbC&#10;U8/Yq0l0IbCc+N4R/q4aPeDG/5+zSA04hCjvQ2goicfV1SGqj2bM0+5MDrYRSg0Y62vGcE+jSZAL&#10;UMo/2drqCLAK1JTlorG62DxoYGPJgpNsniAkKElROayeVNNgTyuBRGjw/XkCyeShqLKGCD8BUHCR&#10;IjK9c1JSkxaMBChTBU5wabsDTFoqZPekqrSvlQi3lJOW6oHUcB0HlAQpLdWrt6LeugnND044OcbU&#10;aRYCheZw0pzhkzZrxsuJ3hqM9NZidnyU1oagmV+g3RowSeqh8QmMacwbFcvoxIQFqDUBZstSTzPz&#10;mFtew8jELKG2iSt37uF7H32Kuy++hPe//wFuPXcPb7z9Lt58523YCJCVTVrDy5dw+dZdXKEKu3jj&#10;Dla3b2Bx6zoGJleQW9GMpNxyFFS1IDI5B36hseiykf6EocCkWF3fxBTPUfkplTqoHkulBlJOff1W&#10;orybcOqkxROgVCmusXZ9tHqa76msrBgRYSHot3VidlrTqQxw3yZ8+P13ceXSKi5uziM9LRrPPP1t&#10;7H3qYZzY8yiyIpxRm+qJqiTesVPdqRaOoSLuDBuIs5lMX8NSJOkLw4+Z9/RMf8Emk6oph2pHD4bU&#10;/NaZVADKw0gFlbAhZ1FZ6O6axLt++JnHEXXuKaT57aMNeJKAesTASXCTxZENVGlCuvdOpNIOJrk/&#10;iRweXw/ATPd+mqpqj4FY8oXHzZ1fKkhFlYKSLJRUSGEY4cZGX0SrVUiFUcb9VzsSqXhOEbCHuI2f&#10;C+R5+1LV+Wqs4HHTCxl25lvIJVjVA6XSifpkSwHFnX8U7TmemGtJNsqqmgqoiMeJd30MQUf/jhbr&#10;jAGRzk9P7lUSXQ/VlFJSfkrAUUNX71+Cy+MEQQDP/RivizbYf6+lsggzdQoIYgaYvN5qqj+9V0Bw&#10;2gilO+M5mKwJJqxUcuBmfq/OHC/eKHbx99mD4TJ/o3hk6zR0RSUXBVRsGgqkGUP1dJkCQlaWWDkx&#10;XZ8enmDGEPJ3V9FsLZWcKtUFpdGKEIxWhfA7I8x1qQRCU+JoYHeSxy7Te6tHVqmjxAArhVDN8kZ9&#10;ijsygnhT0VNoCKpS7vPZO9toqsqkaqrAwhhBMdqFyf5mDHbVob2+zAxjEaA0/5nG0el1e30Jupsr&#10;CAmqlNkxM3WuYxYCh1pS6YCsXkdjlal9GuMxxmnB1AsoKAl46iVUAl6qyKpTkvoRbAgrgke5Jwe0&#10;lu0hpSUgyfZpTqd5gsph5zRf27LgpCVD86MLSnqajJSUQnaPts56cu9kpzXo18BJlo5g0nzZBk6E&#10;kma7HLPVUSZSGs7P49qNm1QiJOvoKK3aAsGwggGqE3XnT80tYH5llappHWvbl7m+TngMobSyziin&#10;dz/4CG999wN8+NkP8Nf/+Bv+/Ld/w49++lP87g9/wLvffR+vvvkGXn37LVq4u9hWjuniNaxdvIHl&#10;7esYnqH/nt1ARZMNCVllCInLRFBUEmG4zWNvEkrbmFtYoXJaNpXm6kFs6+g0vXk379w2cOru6TEV&#10;5Mo9CU49Pd1mFoI+2jstZ2gFb9+5hcHBPhTkZ6C1pYaqqR8Xt1fx0gu3sbY8g6ryfLi7nDJgig88&#10;B9fDj6Ig+jx6iiNMEjzNdz8b8UnKdA3itWyYQg1ZYJKKMLkHAkpjx9SY9c9bTCjlB/OfnY1SwzLK&#10;Y47wn3gP1QrVCBWGns+WHUCV5bmTS/X6nDI2Tp/J8n3GrKuaXNDR3EWyTCkeTxpVksn3rdyWegmP&#10;scG7milN9NQRKSnlklQ7VUpwqAarIHQvVdvTVHtSOrR+ykmx8aWwMecEHuF5HzTnkUD1oXIJPQo9&#10;2ZvHpkJTkWas82M85nmTFJfSUUeALKJAMtWQgC/fXMd8dzbyAg9gmA15vCbcWDhdu9SVqYtSfoiQ&#10;slSUddwOlQpQPQlMeu0o7tQ+UlEax6aq9IoYTXF8FvmBVGzez6DMzMdOu6pr5b7aT7m9nKADXO4y&#10;A39VByXlpPFzKhdQYap58AOVVbVKEQhJDXLWI7ospXaE33XG9N7pEVca0qOJ8gaKNPjXi9clq+rE&#10;fdVLaT3wtCqe6wnO0CPQR6pi+Dd0QnuulzUtM/9X9J7+f1SOUp/hhfyoMxhsyUZheiSKsxLQUUdL&#10;18n22NtARdNukuHKRak4U715o7Y2A5JpM7FjF6YGO9FUWYS6ikIzTEW5JgFJuaVhWzsaqopRXpiF&#10;jqZqjPC1qaPqacFor5W/kmrSUnkkQceRV5Jts6wbl4IWtwtSZjYCe8JcM3GuUT05wGTsHFWRI8+0&#10;QiBpqVkYVPOk0gLFpirEHbbOsZSdE5zMUnAilO7PEW6rR0t9jZmy5NVXX8Xq2ho0pETFkuppU9JZ&#10;uZ1hqicplpmFZWPNZO2a2ntQ39JJlfQC3vv+x1RDt/Dlz36Of//P/8B/4D/xH//1H1z/T/z5r/+K&#10;P/zzP+HLn/4E3//0M3z5k5/hk8+/xPb1m7h46x42r99B99gs6rtGUd85iriMEmQVV+PanRewxe9a&#10;Wtkwyfh5WkjVW9U1t2BhaQlLqyvctkhwLaBdsxh0d5uKcpUbtLS0mFooJczV0/fZF5/j9//yJ3zw&#10;0fextDiNHt5BCgsy8d47b2BydADZ6UmIDPXH8YPP4sKp3Yhy349g5x3ICz9NS+eOigRXpPoeRJjz&#10;k2zcewiiwwZEmmdId0hZHHXF67VglcqGo7m3s/3ZUBjqmcvy22XyLGqs6pFSDklqKMPvWXjs+V9U&#10;S1/j54+bRqXueCmFLL6X4vGUqfsRhAQgbZMKkjVTYjyNYFEeS8qkKo6WifZHU84q2d2V52XyXypt&#10;kJVK834CC50pSPLeYZLvJbSmAmRZ9BmqnmdMUalKI1K9diPW9SkEHP8m6tmgmng82T8N0lX1tyxP&#10;Bs9dkKplw1ejHq2KxMvrHfjitSV0F/iZoR6qhaqmHRIkBVP15Ak8SqJr2aUGbJLgVB7u3zHKJ9Nn&#10;l8k3aV+pJPVYSnVq2V8SgOHycAQe/QYViS8Sec5e+/6O17WPxzyJRLeneDzeIHhjKKGFVS+eFJPq&#10;mCqoGAUoVcerXkyzGKR5Po6mdGvAcTOXHdzWlqmnMLua4Tkf3Ojn7+liHpagIS0CVW+Br1FN6mkc&#10;qQozKnqwPJJg8sPt6Vo8N9+EbipBPaG4hb+5/ica09zRmO6JllwftOb6oTTeFU57/xEDbVUY7KhF&#10;b3MZRrs151MLbVcD4VRpZidQb11TZSE0odxgZyMm+lsJk25TzNlLBSQ4tdSVQ/OEK1kuODVWl6Ag&#10;MwmpcREozk0j4JrMmL0Rgkmz1U4OdllFnlQ+yj0puW1UEZWToHQfVgxtk4XTdoHMDPJdUD2UVJXe&#10;t+zasl4b9SQQqRBT5QQEGqGkYkxB6uLimAWn8XZerGa+7Cy/r5pUSqCnjViqiUspqL56dDbXmSJG&#10;FWJubm2ZeqdhhhRUDxt6//CQUSuTVE+ydBsXr5geu9LKWlMl/vo771Ax/RBvf/dD/Pnf/g3//l8E&#10;k+BkAPVf+JuB1H/gX/78J8af8fNf/Qq//eMf8cvf/Q7vfvghbjz/ApYvX0db/xTqekZR0dyPmrY+&#10;XL37PAF1jxDaNHBq7+5FJ2EpRacq81l7BbpKDVTIWd/QYGCkXFQvbV5vn82oq5dfewW/+O1v8Kd/&#10;+yt+/utf4ru0cVO809y9dwOvv/EShvq7kZ+djuT4KBx+9nHU5kYh6MwOFCa4IYv/8KkBJxB3YS8S&#10;vPYjzf8IlcQBWp0TyKWcV0WwbJvu1JkqFVC1M5VTIe++6l3SIFqBSWpGwMnnuoClnIwgo9xRssfT&#10;prdO3evaNyfgGd6N9/J4zyDD92luk5pQdfhh874UlO7uafxsitdOpPvwOIy84H2mQWr+J42Xy+N3&#10;SGEJKHkBtGr8/qZUJ1wZyUdrtjvi3Hcg/sJOWswDtCTPItFjN8rjnAmtZ8x86FUpF0yuLdVXj0fS&#10;HOjHeH37zLllaSwglY0UlXJMgkg5G7wA0pXvjTY2chWdCjZSGcqLSTVqP0FJSspKQqvYUkWrh9jY&#10;eROg4kvzfJrKxYKYQ/mp90/wbZQKSj9Pe+dsAKqSBz2yPNX7IIKOfZvffxwpVH26/mbuW0elqUJN&#10;FVuaCnB+tk02kbAq17hFAqkpncCivdWYRtVimVkSCGgBXapXHRams4MKTb2DUniacnm+PRUzrSmo&#10;I7xzgo7xGpxoc9Nwbbwaqz35PKYrFZM19lLjLhsyLpiJ/DQXVEWiC5KCTiI64Bw25gbR21KOfoJK&#10;lqihIo92rxD1ZXmmF6+ein6AYBJEFgUUJaLtYNF4utG+DgMm9cz1thNiPa0mET5qCjs1Yy33oyV0&#10;KCdNlqjyBFlGAUcJcjNkRb14XP8KTJatWyFoLLtHS0cwaSbOtTnlpZQ810DgIQOo+zbOASntP6vB&#10;zlRahNP2wgjh1Ea/ap+aV6ByzHxpEuI9NQSVpZwEJz2nThfe0dqKLYJpYWkRbVQfyj0plBAfnZo2&#10;cBqbnjMV4XMEVEdvP0qranHp2g1TOvDjn/0MX/z4Z/jbf/67HU7/9UA4lNR/mfcc8cd/+Wf8E4H1&#10;01/9Eu999DGGJhfQ2DOI8oZOFFbVY5jfdfPeCxidnEVdQ4tJ0i+u0VpS1c0v0nZyqbF5isXlZVRU&#10;VaFL9k6TysnidXfh8rWrpij013/8PX7/T3/EZ59/hp/+4ie4euMSfv+H31BldaGivBilRYU4cXQf&#10;fM4fQnaEMwJPP40kgijcjUrq4LcR674X4c47kezD90NOI/L8Mwg78yTtD21XMG2b6fo/aXptrESx&#10;uvkJIcJJIfDEnnuMENhpLF9O4F4qle+YWSilnBIvPAFVaqtQU6UH4acfJjR2o8L0qu0xSksJZ1NT&#10;ROhJbWjyusizj5h//kQ3lRnsMTmbPEKyNOwo1/m9bEhqXMrDzDfFUalIGZxHgtujZuK3BE+qRJcd&#10;hJUXigmfU4//L8J3P1rywjHWTHsWcQrhZ7+DoJPfok09QpA4IdVTvYwC6X7EuT5m4GQsGEMKp5Ug&#10;0iR0StILSupxNEWaoSqvOGCAY/JPBJNl8azBvlKW3flehJuXKTnQflJeKnbU4GEVYio/pQLRvGDB&#10;eS889/7fqE/x5OdCCELCK9WddszX1Hdpxk/VL6nmqYbg1FxVmg1U4+pU0KpcnXJMphdQxaIEl2xm&#10;rr8KZA+bPJiUlM6jhGo4P/Qor/kIOnN9Md2SgitT1Xjz6iDeuNSHrcEiTDemoL80HDPNKbi3QLVS&#10;G8v/iRNmRlQl8bMINkG1Md0LGbTQJcme8Dn7LNqqswiKZgx11KCvrQZ5abFoqy1Fc3WxUVANeohH&#10;Rb6BkQBTV5pr7N4yrdXq/LhJhmusnBLeCj2Ao7W+wvSoKUc0T9DIwglK+rwZDkNwTVE9CT6mwHOO&#10;0JnTvExjRikpGb4qW8btmnVAQLJUkzVN8JpUEaEkxWQtLSsnMElBCVQWpDR8RcWZfTy2bJ0eZNBS&#10;YqboFaBMItxeSmDgROUkKKkQU1PzDvFC9RCB+YVFzMzPUzVNmCLMgZFRjIxNoqd/EANUSOMqvJyY&#10;5nIWlbX1KKuuw+tvv4Nf/+63tEsfURX9Bb/8zS8JnT/Ryv0Vf6GK+jcqpr8RRP/2H/9OcP2HyUf9&#10;9d//ZuCk1//6t38ztu9fue1f+Jkf//wXuPPCy5hdXkVdSxuqG5pRVF7FcxgimNaxuL6KOfUsEqKC&#10;kmOoi0DV2t6Bqppao5Zs/aQ/t737/vtmzN/vaStl6X745Q/xyhuv4PbdG7h1+xq6utpRRDDlZmfj&#10;2aceRdiFI2ZEeW6oM0LO7EQM7V2S9zFEuz5LID1LIO0wE8wl+xxB1PldBIgSyVavlWDh6E5Oo5LR&#10;RHPqscojiKSW9PSVBNqODN/d/AzVB5VNht9uKiQ9hYXH4rpqjjTQNc7lCZOYTvXejWjn7yD2/ONI&#10;osqJp9VKo61MvLCDnxPkDiCex0zz5PEjjhu1pqS4ntrr6P1SXkoPmtSxdR4JBIrqrrL5PdHnn0A8&#10;FZTyXg1s2OmEW1HkGXQWRWClrxR1mb6E8VFkBuwneKkAkvQd6tE7Y4AhNZVNFSWbplIGgUmDZaVA&#10;pJSkeAQxXZNUlbYrpIzUgydIaQYD5ZMEN9VNqV6qO98TrXxfY9s01Yx6FtVjWcRrUw6nLsXVXL/G&#10;/+lx5KrK1iPJ1XmgmQw01MfxaCk9g66B55vhtQMqWK2MOWKO30lQd+hhBlQ3SfwN9bw7zUNVEHTI&#10;wOnaaBF6CjwYepafr7G71fHnebM5jLY8f7x/mw2VUGrUd/MGoMd/dRcG0iKrd45gzuR1aOZT04Pn&#10;Yh5u0cDrqU05R+gfR6QbIRvjivy4C6grTERrdT5tXCniI/xRlJVo8k6qdRKYyvPTUFWUie7malq4&#10;JrQ10B3RnmlAruqXVF4gxSQl1dfZZAAl6ya1JdAIOMolOfJN09yuXNGllWlc31rAxeVJQmbYKCPF&#10;1pImkbMsnBVUP1RK66r25mvBSWFZOiXT+3FpmZ8xuScBSlCSpVMynHaQ1m5TyknT845LPZknrjBo&#10;7cbtuSf11kk5afjK7EAj5oZUV9GInJxMPP/yK7hx9x7V0iLhRGvUN4i+gWETvX1DtEv8AQip/oER&#10;VNbUUT31UYl8id/+4XdYJjg+/9GP8flPf4yf/fq3+Mkvfo0f/uin+Plvfsf4Lf7y7/9uQPVXwuif&#10;/vQv+NO//gV/I7AEp7/951dqSvtom/b7l7/8K37445+Y8xGY1i9eMuUIC2srmF9ZMrZONU8qL1D1&#10;eGePDSlp6RimHdW2FaqsW3dv43vf/4Bq6ee0kz/Ha2++RsCO8vWPMDBoQ1NzgxkGExURAU/no/B1&#10;egapwccQ67EXeWFOtHIHUMx/ICkmTYfhd+xRFEW7GVgFn36EDeUsIs88RrjsMXkmKSfloKRoMvz2&#10;IPoc95G9o5KSBUv13oE8qofC8MNI9twB30P/x9QUpXlTUfnsRvz575h8UmHYIULnScbTSCF4Ao/+&#10;I9XRMwg6+jDSaSujznyH9uoQ4yBjPwFw0JQVKL9jrAmtV4aP5mqSXdxHRXDc5KwSXR8nKLg/FZVK&#10;Bwqo+BLcdpm8VG3SaVOLk0ng1qZ4Y6o1B1WpnsilhVTCPJYg8z78fyHg+NeopB5GBK+xMd3V9MQp&#10;cS3LFnH6awZeBVSAsnVSPhr6oe8WNAUq7SvVpLySZjPQ8B3tJ/UlyGX67jCJ5yuDOXhlsQbmUU0E&#10;jIa0SInUp543IMgN3o8uQkMWSx0P9Wz0mp9JVe/KEynxrRomzcMUd/4xKr5diDjzbVrpZ3msYP4t&#10;9phxcZrnPYHKc6Qqlt9/jBb6sJn+RWMDBbCeAh9zbrHOj/I3eBK24jBjJaN4TKmj6xOVBj4CVEe+&#10;D7dF87q80ZrpyRvKDqpg/S/w78C/aT8V5XZfNsZqImnzPGCrjKFKfxI1uTEYszXgF19+H6UEUWZi&#10;hOlRa6F6yk+Lo8XLNbknlRM01RSjujQHlcU56G2zbJymTNEwFVk7JciVEJdyEqCUN1L3v6yack7K&#10;QalHTrC5tjlnpp5WXFqdwtWNWdy8uIjbl5Zxc3sR2wKOlBND+wtGCsdr81QlgkiAurQ8jiurVGEE&#10;kgb+SjFp0K/WL/M4sncPWWCy4KTck4GTKSWQvasx6kmKSY97mhlsIk2bUFFagOGREWxeuoyVjU2M&#10;T84YGAlKw6OTjAn7EJZZtHbZEBKdiOCoBEQnZSAlpwj5pdVo7RnA5OIK3vzgA/zo17/B6x98hJff&#10;+xjf/fxH+OQnP8OPfvUb/Or3f8Cf/o1KiQpKEPqnf/kno6T++jeFQEWlRWj99d+opP78r/izln/5&#10;Cz7/8Y/x8Q8/x3epfq7cvI7pxXlMUTGp3kmDlWsb6pGSmYXYpBRU1NTg0tVLJrYubeHFV1/Em++8&#10;iZ/+8ie4eHUTr7/5Mt5593W0tTaa+cc15MXXwxV+rlRD3scR530Eqf78J6VNyA45gcygY4j3UG3T&#10;YZQneKA0zh2BJx9HNq2FnlOXRqho+IJyT6ryzqL6EJgEFykqAUCNO9mTVtHjKTaqfVCZQYTTI1RI&#10;T5qcUcSZb1HRPGES33qqryyfVJUAJpBplgDtax37AEJPfYfqaRchpvIAlQ8Qjh47CK2HCScVMT5j&#10;YKF8jsb2aboWWZZ0AlJ2L8NHaueI2beIjbHcPgTHgNbvEM/3AOa6S7A6XG1UUyLVlWxUJsGWTXui&#10;vJTybPmEgVX5zbs/gaO8muCkXFNR2D5ej6YmVsHlXlN7pNkzpaakYNRRoP2U+G5MP2fsYUuGG/Kp&#10;KFV/pOfhaUaFalPlfgoJF55EkudOntszxkbrnEt5vBKqKpUyqOdRj9TSMBTVeelJwTP1Ufx+/v1c&#10;+bfg30e9q3FUn8letM5OjxslWxpxgtdykKrGjb/LLlPLJUtqOhJiHD2eJzBRG4VejfmjMuuiIqpL&#10;0UBfd24LMlXhuill0/bVZ3giwvkJ/q2lkHWeTvyN3M1Tn/WYMNOrG3cGKfwfkW2uTfdFfU4kKnLi&#10;cJWwaK8vRUF6HIoyk9DTUmOGtmQkhKOay7aGClQUZaEkNx1l+ZkmIS4oyc455lwSnGrK8o0lVBJd&#10;UVOSbVSYShQayvNNGYEs2Y3tBdwhiF69fRHXN2Zwk3Hn0qKBlkAlOG0tjlNJWZPKaXl5fQbbVFZX&#10;12ZwZUUV5VRcc0NUX2PYXtSjrIZNfkkwEpiUGNesn5cJv4csxfTf4aSY6K42YaydA04MPcqmhwTW&#10;nE4bVCeXrt7AwuIqbd4qIUUATMxgYGicdmmSamUZhaVVcPYIhJtfBDwCouAZGAPv4AT4hqWYMoDk&#10;3BJ0j0xj6/ZLuPPG93Hv7e/j1e99itc++Azf//Ev8elPf4Hf/POf8Yvf/AF//NOf8BcpJSmrv/0V&#10;f6ai0rZf/+GP+OUf/hm/5X7/SnDJ9hmF9Z//ZSziL379K9x78QWe3yRKyiiFk5Pg6ukFL/8AU1P1&#10;0qsvGThdu3mNaukV/PCLz/AKISU4/fYPv8DKyizS0xJRVlKEtMQ4nDmyC2HuR3H62Yfhf4oNOPSM&#10;AVNpnCuyuEz2PUR7d4igspLjiWy8OfxHzA09Snu2z+SZtCyJPGFsV7zr0wg4omEoKhuQ9XqS+yjx&#10;/BTV1LcRS9AkUAlFnuE/Me/oyZ7PsBEdh+Y1KuYxVSEeQyuXSUCp6DHW5XHTMxd07GEDpXj3Xfzc&#10;Hnjt+wckE0pK4qax4QpAgo6UiiZzk6oxhZtsaNqmsgSBTEpL62kEoZLz6VRnGhvmd/hhxCmPFnQU&#10;sbyG7NBj5vsSqODCnR5FggfP+dxj0GOuCsMPsUGfM3mjViof2TYBSupNYJRCkhJSAl+WUpXf2iYr&#10;p7FrUiMqZxAcpfasAs4jqOI1aJ50DVKWYpJN1GOmOnM9aOX2mKp0fbcUk3J2KlHQ9wki5mEIBJ0m&#10;9GunrVI5g24cUrXK9ckqq2i2lLDT792e7Ya2bGt2Tik7lSEIoqpaHywLMSrWmurGmiBPtrgqgaov&#10;x8MouJYcApTrZXFOpnMh0XMvol12QlX++WFWvkl5poZUN9O725TuYTodklSekeSChiwfbI2U4rnV&#10;XjQXJRIQ01Q8Gl9XghYqJPWoCS7KQ1UWZphJ5KSUBJ/C7BSjngSoLtq4ruZaUw0+PtBtJqBTXVNz&#10;dZFRX7KEUmKa+UAKTPVOGuu2qRzSzBCurE3jzmVCaY3qiXFRc50zDJwIJIe9u7Q6javrs7hGcN2m&#10;Hby9ySVBdoOf10yXd7bmcJPwusl9LtIWLo33mililH8yA39NnumBsOCkeicLTgZQyjvpSb4Ek8bY&#10;9bTW4t6d27h+8zY2ti6aKVAmpuYwM7eEISqnwVH+aPMruHHnBXTZRuHk5gdX33Bc8BecouEVmgC/&#10;iBT4R6UgNr0IhdWdKGu0oaS+B8NzG7j6/Ou4+8Z7uPvmd3Hvze/jxfc/w713PsaHP/0NPv7pL/GD&#10;n/4Kv/vTXwilf8If//Wv+Nlv/4Avf/kb/PL3/4zf/dM/449//rNRUX/9j//A7//5n7nf72gbv8CX&#10;P/6RiVdef40q6RJW1lfx4isv4ubdm1jfWsete7cIqhfw5tuv4aWXn6PFew8//9kX6LO1oyg/A0V5&#10;WYgK9kGI2xEk+J5ASuBJ1GX6oyLRHSVx5wilg0gPPIo0Wp3MoOPIYISffQqhp1U4SWAQKrqLqyDT&#10;jOr33UOI7CQwrKStKsf1oMoUAiiOgFGeR/I+jTbQ++DXaBO/yeM9irBT3zKNpy7pnMlFJbg/wc/s&#10;IBie4J2WjdZYNYKFKiaTFiHDb78ZtxVy6nFC7An47P+/oEeHq7pZlk0g0oBi9fAZS0cAFHKbtitU&#10;N6XhIiY/RXiGnvw2rdojCDn9hBlqoV4vFZMmmiLRx4x9TPfdhyQvNnACQgl9DaHJU30V4SRAadyg&#10;ergEPlXJq7tdxZOChxSIACQ4KRelIS1SVZrtIJvXot5HfUYKxXpUFoETR6vGzwtUqubuK/QiJPh+&#10;sso1VCxKGx1NFZPnY8ChYwt6gpPmZdfQoSJV7DOkmlTBr3q0GKrSEp6n8kv6jCCdSSVpqsOpxJTf&#10;EpwMYJVbUy0XQ+8L8urpHK4KxURdJPrLA83fM4VWMU9P2OHfvCLe2TylpZfWUc8v1PhE5Z1UsFsQ&#10;TghHaqwdFbfvUZRGu6KK/2vXJusxWJuBgcYiDHdWESTFJumthLZ62gQUVYmrAlw5JpUP6NH6KXHh&#10;KMhKNrNfKs+kcXSacE71TeqRU2eX6qUEJeWbVICp12aIjB6hPqREeQP0iKm7l1dwi8DRI6ukkgRJ&#10;veeAk6NnzpFzUsmAapeuEGCXpag08yUhpTnSryxPYXG01zx6XQ8V1WPmOhvKrYT4qPJODjiptIAX&#10;bKJLFeMqxKzDlE1wsgYAD3Q3Yniw35QT3L5319i7heVVTE7NY3x6AaMMjY+7dP0OZpa2cMrFgpO7&#10;XxTcqZ4uBMUSTmnwi0xHTHoJ0grqUVDZgaKqTlQ1DqCjf5oxhd7hOSxtXMGHX/4Sz731EW6+8xFu&#10;vf8pXvzgc7z56U/wwZc/wQ9+9gv87Hd/wBe/+CX+6d/+Hb/54z/hc2777Cc/wY9/9Sv8mKrpi1/8&#10;DB/94DN8+sMfmBqq3/7+d7jz3B3cuH0D25e3Tdy6KzC9RBv3Kr73wTu4dfMSfvu7X+Pe3evYWl9E&#10;GWWyhqpccD6CsAvHkRPlguxIJ8S406bFuKIyyRtF0ecJqgsoS3AzNq8swZWy3o1gehoZ/gfZkPfQ&#10;limpTeXCf1BJ+xQvFQHuNyopkw1Ed2vloKR+BDBVh6tLOYpQSRbMCK/Qk99ClPPjVFg7EXziWyYP&#10;kkRFVMRG0pTpioGKQP7TH+Nd/4BRYMqRxLo8xWM8xc/TzlHNaK5uqSApIwFId33leFQPpYYvcMiq&#10;KDktUEk1aR81YhVbFsWeg8fBr1M57aSF2mmWwacIztNUTLQ/Zp6nAAvEhUpQE3imiFR1V2y4auCC&#10;nUCY7r2LscPMnCAoySYJBLKYAkx1gqaVoaLxeNZE5OlvmnOrI7A08FbPplN1dl4glY56+NjYm9PP&#10;8vfbzcauGSBUW3YA/lSn6njQFCbq3Uxwe5yqSY8c9zfqUxX6mm1TUI9w+pZRUQX8TVt4bP1OsS7f&#10;NtvyabWSPZ8yD31wTLrXV6K50pW0dyH03KlCXSzbRyWnPJTKIaTOVNyqJHgBQZtCeOeHHOdrnetJ&#10;KjvNBOqE/tIQU2KiJ0JXxJ8nvFxMcavf4W8jI+AYmrIDEONG65sRir6mfBRlxVE90QH1tWLMZnX/&#10;C1JKgGt+cOWYNP2JICRQCU5al6VTtbhKCtTjp/om9fI5ygSUXBeY1FvXUlNkANXdXGlqlq7Qpt3e&#10;XqT9mjaKaXNxDKO2FpMcV55JOSaByrJ5VsJ8aUqlCPYxddPKbWnIi8oQ+sxyc27UPGVmlbDr5Pc8&#10;NNbiePy4FdZTfi0wfQWnWuipvpP9DcbWjfc3o6u1CQsL87j3wvOY07S6iysYHpkyUJqcXcLU3DIG&#10;xqYxMD4D35AYuPiEwpVwcpO1C0mgahKcUo1yiiWgknKqkFHUgPzKdpQ39qKxaxRNjLquIZQ2dKN7&#10;eBYzqxdNEebL73+M1z7+Aq988Ck++Mkv8fYPvsA7n32OH/zit/juD3+Mj3/2cyqpX+P9jz/Gex99&#10;hI8+/xyffvklPv78B/jyJz/Gv/zlT/jwkw9x9/m7uPvCXbz82kt47a3X8OWPfojPv6Sd/PB9vP/+&#10;2/jTn/4IW2cDWknx9oYyJET6wuvsPkR6HUPQud2IcqMqCD2F4lgXlCdcQG74aRPZ/EcrjDqDUjbg&#10;MkZe6AlEOj9B5fIo7c8OpFJVZKqeiP/kuqNrxgBBKI3/zOqZU6hkQPkjJXI1mZtsW7LXLtq8x5B0&#10;gQ3U6SkEHX8E/kcfRgxVmZRPCRWCcjSmm55qIkeNld+hfFUMrWE8IRXu9B0EE24ZbGwa26dxfCbh&#10;LZvC7xQ0ZK3Um1ZMO5RKmGnuKKkA5W+iCc3o8xrQuxfOz3zNDKPRsJp03wMIO/MdxLntonI6guiz&#10;j3P9STb6/TyvU6YxSzGpzEENVRBSQ5Zyko2yaoM00yUVlebs5lLlElJRyjMVUJlpYj0NPFZdUjnP&#10;Xb2IZmygyhOMlTpnFEuW304e6xDhIdDx78BjFPD4yvdpiEg1FU5zhqexfYJ0e7YHIs4+ZiyvkuHq&#10;VVQCXueV7PkkOvM9ac3ceY4HTA6pRoWkVGd6fHsZfxeNF9S0xi2Eqp7W7AC+lppNQfNwNdPWtevx&#10;V1RrUoN62o7qmipiz/LvrwepHuXNaT+vwZ3n5oUawi035DRV1iH+vnsJSSdCyhUt2f4oinJG7Lld&#10;/N9yRXlGCEJ8+L0lWehpqaBV6zJJbBVi2hgCk3JLmnhO9U2yeY32ivC+DmtaFSmoPiok9copTLU5&#10;VZTyUAKdEuMqKVAvngAlNaQeOymnWxeXDJwuUwUpBCZBR9OjCEhWaYGVf9K2B8sJVs3rAfMZR6hX&#10;0CTPJ/vxkMoIlBQ3NU4MUyVOK+cAk4kelRM0YIpgEpwmB1vR1lRnnpry6huv4+r1G1he3cDi8oZR&#10;TrZBFWbOoKd/FBOzK8guqsQZjyB4BMXBzT8aFwJj4R2WBJ/wZITEZSM4NgdhCflIyCpHelEdsksb&#10;LEB1j6GUVq+wugMF1e3Iq2xDXnkzcisaMbawQvB8is+pmN768CMC63t497Mv8PYnP6AVfBPPvf4G&#10;3vze9wycXuLr7376CT778gtTv/Tnv/4Fv/sjrd6XP8RHn36E73/0AT748Hv4+c9/it/99tf48gsq&#10;rD/+Bl/88BP+4ZqMvI0P9YbPOTakYGekBp5CghfBQluX7MN/ev9jiPfcjyiXZ5ARyDu83yFk0t4V&#10;RpxGQ7o3G4cz1YVKC75DeX6ADVyzCaicQPmn/QTFswZGsmTKGSkELY2wFyxkpfwO/m+jtMKoWmSr&#10;4l13Um3wn5b2rCGZd+sMN+gJJ3enK0yeJpWNSsNUNDeUSgj0IM/coMNUIecJmV20XLRgpx/hMXYb&#10;8EjFKPmd6vG06YZXPkeDfzWtSp62ez5tpj/xP/YwFeBBpPg8SxX2LBXT09z2dV4fr512Ns7tGcy3&#10;ZRprp1ooVceHU+lk+O4y9kcqQwCVtdJDAKTQMqgIw52+SdhS2dD2qIZJqkkJf31G16BZJQuoxkoJ&#10;J/XW5SjfQ6upynNN9aLkeQItmEoxzFNokqmoqBzrU5z4O+4y4+fUe6ZeRP22Gp8YQrsdxoi/sMtY&#10;LQ3MVaW3ygw0Z5QehaUcUPCJf+Dfa6/5PVozlddiZFKd8diazTLi7BOYaojFeEWwUZ26IajDoCL6&#10;NOIIvRrljwgjzZ+Vw99BD/xUvk9/B5WSyNYrEZ7Pv09l9BlCcbfJS6X7HUZjug868/xMB0clb3Q5&#10;wcfN/1A5VXoB/7/KUoMQH+5NhTKC/pYytNWXmPyRlJN640ZstGJcKgkupaTZBoZ62lCan4GmmlID&#10;K/XWddSXm546QUlqSYDSUBhBS4lxzR2lGTc1s4DU0hXGzc15wmkR17fmcXFl0vTgSQVtE1yqbxLE&#10;pJIcwBGIHDBSKYLD9glejtd6X9tUjmCUkxLiDjiNa5ydck0OMCm6a+7DaaKPQeXU0cIfYGyU1ugW&#10;Ll6+YuZxmppZMmDq7hsxYOrsUfX1OFq6B3HKLYCWLgauhJOWXqGJ8Gb4hCUTWvE45xOJ0PhspBdU&#10;IzG7DNFphVRTFUgvrCOw6pFaWI/EvDpGPTLL21DV0s/oQXVrD7pGJrB69Rpe++538R7V0nc/+Rjv&#10;fP9D3Hv1Vdx9+WW88MYbRj39jBbvD3/+F6OcVCrwxU++MIWWn/2Q6urj7+LnP/0CI4N9eOH5O/jL&#10;v/4zXrh3nRa2mXekauQmhVMxnUSS7zHkhp2hhXNBZvApxHpQSblpCMsexHvsN5CKvbAbWUG8+4ef&#10;4j817+SBRxBOJRHp/CQbxKMmL5MTrAGyvCteeMokx2V/VEIg2yHlpOS2bJcmVSuO0KyTGsP2JAKO&#10;0ErxHzXZQ8NbCDHlL3gcKQs1ZPWGaSK4nAD7I8R5DM3LrYnp9E+vGTnVVS0bpkalfJYqmfVcuDQv&#10;Kg5CwarkPkF7Q0sZ9KxRYVIZlfEn0ZrthogzjyLdfy9yqQ4SLjxNKFMhBRyibfoGG/k+M5hVFdlK&#10;JsuOKsmv85Jq0sDibMJHBZiqGZJKS+U1qHYqxZOqjd+pcgGdk65NnQdSIbJ1mpMpjdetOauKqOxU&#10;4S6gCnDapnNU3kdPhTGPnqIlbM9yo0rRcwH/X77+OjqyO8sSRv3fW9/7vjcz3V1dLlM6mUGZqRQz&#10;M4akkEIKKSSFmJmZU0pmJjvNTGVmZkg7DWm2C9xV1dXd09PT33v77X0i5fLMWu/9cVfwjRtX+u27&#10;9zn7nBNnBlRl31Qy1FYUxkUehKzAm+GMIavlbxqsIBMrDyHLVPthfwzx8x0ES71fgKYYlDpEKJ7n&#10;ibsZk/xNMp2WJm/l59dQkkWhmedRbEmWBPVAr0xeS8ANJ3vSWHe1f1F9Yqz1hFeAX7E0qw7ga0pK&#10;qPSnleDWov8PMvChijicHi3Ckd5cLLQSoF0RPJ5ojFWp02oSuiozUV6UhttO7MRjdx1BY2WBZesE&#10;MqqhO3ZgwQLgKlPpbW/A/NSwyTqxJoGSAuTa5DDX/7lASoxpMe4koBNzkgNc7Onw7gkDD8mwqcF2&#10;zIyoXIZE5ajeoy6YB+x1MabFW8k6ZewUONdzAic9b++55QQfC5g0Qkr2hQU+r5jVMYLTnA+cfhkU&#10;93Um8AHTSW0EqzP7FSibso6Ypw7NYm5mGOqD9PSzz+DxZ57BfQ8+ggu33IkjlHI+1kSQ2q/RUKdw&#10;4c77yZhKjDml5nt+lnbpzkoCVDWyCqtQWU/tPDiBoalZTM7vQnvfCNzVrcgrbUB2SQPyK9pQVN2J&#10;4ppeVLaMoKZ9FB2ju9E9vhfN/dNo7htHz9gcRnfuw04C48PPPIfv//hHizV9/MUX+EElKf/zf+Cn&#10;v/6JICWH+he49OlH+JTs6JtvPiZAvYcvr1xCc2MtPvzoXYLTn3ELT9r+XROYo05PjwtFetQW1Obx&#10;H7Y4jgsvAfVkSbV5oajICEQxWZMzdoM9V81/+mZnmEk6NbPPDV2CjB2/IShRUl0tjnWS/cjUqIUp&#10;IBJrUnBbsaNyMgDFPNxxlF9kVN60tfyn1CIJI8PQ8ytQEHajxaVkqswOuM7iJZ1kXCpxaSMTEzgp&#10;+KyFUEfQkdGzgwtSDK4sab3FvQSQ5Vw8+q4WAqRc6u1kcsXRywgM/pQbBAmyL5WLeJPX4GCvA/fs&#10;q+d3bSbgbqek8+NiJbOjxJKjuZJA1e6ijKkRm1hnTDHXMoYbDDjrszYYo1PLkSYyCAGn5KQknwL8&#10;zvAlJr06CUb6rWI5tRla7D6Xuw3MJMhoAswgGZgMmfIrVabIPa+av0gD9iHKviEC3xPnRvHKfbux&#10;kyAhmVaZupbHsomyjRKK72928HyJ5ZLxqeymoySCjFLnJcB8S/qMdR7lsWQG/IrvCyRb4XvItBTo&#10;n6BEKyOQ1TmCkLrjRgtWn52oIPPbQpCMxvGhQgM4k6sEoxFvNBmPymsieavYV7xlDXUrJjnoCSWY&#10;pvFvHcX9biDYJRDEI3Gg01ejN9OQgQE+p1jVWE0GjysO7dz2TjTitSdvwfOPncG+mT70NFdhD9fn&#10;LaeO2lw6OcBluBRTWhwHpY4Es2MDZjPYNT2CfTsncHTvrLGkA/PjVoJydO+M+Z2UBVQNnVrtCpQE&#10;LmrVMj3cgWP7pin9pnD+2B5jPYo9iUFJxqmERZue12CDRVASQ9KUGDWus+1O3636jFuXTQKTJOQ1&#10;J3dS1s33+ljTVXBSP6dTJut80u6kOhSoxu4ggcnAaQZHDs5ZN8knn34SL772qnW/PHfhDhw/LU/R&#10;HWRPxzG/54iB1Ck+9jZ2IoPglF5QTllXZsAk9pRTUov80lp09g1jZmEPjp05a43sJuYWyLgOor5z&#10;CLkldUjO9yIprxIZrjrkeVpRWNWBSjIrb+swqjtGUNbYA09TD6o7B9E5vhM9k3PYfZj08KGH8Nyr&#10;L1PSXcEf//ITfqKc+9Nf/4w//umPlHY/2e3d99yG4ZE+JCcnoKurDX/68+/x9TeXcJgscZ5XkarS&#10;QgRuWYO8hCC0lySitSjGpJw3KxA1vM2NWANPGhlT6nYrVckOJahQ1vWWxRmjcMdTguVSCnHBN+UF&#10;++IyReFQL+mGXAVruUD4zy5208HFXUVpJbovRlXN+5UpayweJYCqJHvSuO6y+FU+PxFBp4L/yGIE&#10;AqsaLpyCkOu5+P0IMJv5/DrL/MkxLoNmTvCNyCX7ktTT/sVYxLx0K4mpvkzqMqA4lrKG3cW62gdb&#10;Zmy4MhyH+vOwsyWdoEu2x4Ur9tRF8FD/Kkm9WjKxjIDrURQtD5T/VQmrBnjbr8o6sSKeB8pVMUOB&#10;07A3yroyyJ6gQLDaw8hi0Vqg7KUfWaIf2RaZEdnYEL9nWk3meDxDHrIfnheZF1vJItWKpo7H4I5f&#10;bUAiZ/ixsQrcsrvZsnACQAWdB8qjLW3fXRyJUjKeZoe8ZX6o5N8jYctvzOIxUukzp+pvIrOsvFq6&#10;uDhCl3LfoWgp4vG6owhISQRpnqPyJP4O9XiiTCXLVfZOXQpumSnn/RiLH4odafSXXhNzVA2krBTK&#10;UipbKXe7JhlLtvkmtCg+lmRserouBePVyXasYuMqaekojkFzYSgmWwq4brtJIoZwaN43X9Kyb2T9&#10;Zyjn1CZFJSuSd9oUe1IgfOfkkDGqPZa9GyFwdVpHAtXXCSB0X0MTrMiX4CQHuVrsqge4mNKiVFM2&#10;TmC0GHvyyTRfsFuSTvEpyTRJN4GUsnG3cZ9qXKemdffcevJnsLrvtjPGnNQn6hoB08mFPoKTgGnA&#10;guKnzEowSNbka5+iH31CJS37RnGK8k59ZO68eByPPfognn7maTz/4gu4ePuduO32e03WqW+T7AS+&#10;+NNJHDl1Dr3DE8h0lhKQKrhVIqe4xrbckhq4q5qsb/gJAtOjTzyJ+x96EGoDPDA2gUGCjLxQWSX1&#10;iHeUIy63HEmOSuSVN3NrIpvqgLu+B7llDfbYWdUMp7cRFfxMS/8oJnftxejMDFra21HurUR9cwNG&#10;J8YwMj6OopJibNrih3UbN8Bv+3YEBgXhwUcewL/860945JE7MNTfbN6QimJK0pgQZMftQENRPHo8&#10;qdYepTo3mOAUinIyp86yFAMtbXW5lAaUep7UzZZqzw9biSoygBpe8ZTS1z9fPa/YklW1WZQvBKyq&#10;jG0ENwJL1DIuguVkRjdYQFaeJ8k5xU1UuiKvjoyKajOiHt4CkPRt/0A2tYr73W4xKWf4zZZhU7xE&#10;JSxyh5cnbbbva+ai7ebVX8BkwMZ9VCStJgiuN2mp7/OxrBDLXHlT1nKhkNkV+RNsNqE6w5f5ywr6&#10;DRdHGKaaUtFLOSMp4k3fRFbox99IhsTfPeRNsOcFOAr6a0FWJa/kYlfGSz4nmRfDLDCsEhu5sPPJ&#10;CCUbyxM3EEwon8ieVKk/QDlUSZBV/KqHxyYJJPmp4LbajVSnrTbgk/TsocxT0zuxRmfEUlRw3x2U&#10;ViPeJJ7HQHjiNxoAqs1LT0k0gU1lLmRkfP9AVaKVkqgfuMpuBO4yc9YTcDp5rDJMNlNuDTZkY6Il&#10;D30ViTzeNVhocxBEt2J/VwEZnc8ce1Cz7xrjjCVWKfYnWcp9KWYmtiSZK+Zk5Tn1idZPa8ATg96K&#10;JH6n+nXpfG/FseEy7OnIMzCdac4lEKby/yaQ5zaa/zvhaKbU663LJdvYTfDgBZ5sZnKgHcO9zZRs&#10;HcaKJO/GB7oMjMSkDu2Ztf9tk3i7pu05gdXsWD8BSfPlDhp7kZTTvDkr+j0lkNqL4/tmCDDzxoR8&#10;8SFfjEi3v6yrM1lHQFIMSsCl1/4GXuoBpZFRf+tB/ug9txpYCbTUCtjA6cR8j4HTzxk7MSiC06k9&#10;2v4GUKf2iUWNE6CmcZTb9OQYjh45imeefRZ33nMvThCU9h44Zl0uBVLzew5h177DZE9Hef8g0vOL&#10;KeMqkOXyXgWmWhQQVBo7BjA2MWNDOdWs7tSZ0zh28hTZ1xFMzu1GZWM7AacFKYXVSC2qRWSaCw5P&#10;M7JL6/h8G1w1Hchx15KFVXPzUjJ6yK6qUeStR3l9M7z1jfDWNaCwtAypWVmIT0lBYloaQiKjEBAS&#10;Cv+gYGzdEYD8okJ8/uVlXPn6E1RXFqKizImaimJ0NHmRFheErLjtcMT5kcaHW9xJEq4yM8iYU074&#10;am4rua1AVuhyJPj9xjoT1HCResWoEtaR9WyhlKP0IziVJmxEMaWPg+9XQ3ttMjRWciGptW1B2PUW&#10;rxArkNRTKYZc4xWUEeo1rv7dCjor46dbMQ15c7TIe/hPP+YNM7tBKReTMoQpW6+zmJc3bT3BIcKY&#10;WgcBTPsUI2tQz/LCYLhjV3BfWw2kBA5ymSvWolS8mJmH8s7BY2tTS5NagjFZkYeySs9L6sgVXsvP&#10;e9O2ojBiOfLCb0Jh1HICwhoDJxX2Kv6j2jExCoGTWF154nrUpivGttW+VzWI8oCp62cTz2FbXgDB&#10;IpEyTNk/yTd/srMVcHFTPySf7SDSSlWqybbKk9ZigM/3lhP4yLjKuP9CAlVRJC8UKdvJlLbyt67j&#10;d6jDqFrVBFCqB5vMlqdLfcyVWJCvSQZMBeTrKDnrKNm9OWSKdU60lKahOJGMlqChbFtWwM38PWr4&#10;Fw4v/077OrMwV5/A499sgX7JuXECkK9GMNLOh8BJ3yUDqkCxlr/16GQLjow3YLa9kMyb0lPHRgAS&#10;+Pm+KwyzzTkE/0SfF6qITKwyHccXyIKmNfCgy+JOHU0V2LcwhtnxPos7CaAk7wREI33tFoNS1k73&#10;FYsSg5LVQLYDtT0RY1JtnRziij8pjnV4t3pILVhgXBJOxsxF86XYkmJLi0xK4OSzGfi8UIug5Qt8&#10;ywfl61agLJ4ASe1/xaAWWdQ1JwhOx3f22HaCm4DphMDJ2JOvI+bPDGrvsEk8mTIP7x3D4EA3Tp0+&#10;g3vvvw/nLl7EfptRdxLD49Sue/ZT8j2P195+Bw8+9gieIbs6deEiPDVNcJRSzrmrkFcml3gD+oYn&#10;sWvPPivQfeixh/HY449j76HDfH4E7b0DGJ7aCZe3GbkEowSyp5BkJ3JKGwhQ9XAQ3GRLyHZVItVR&#10;jLS8Em7FyC4qo1z0IrfIDUdxKdJyHEjPyUNKZiaSMzIMpEIiIxEYGobtZEyb/LZhbHwMP/7uW7z8&#10;8lPYuzCO1qYqlBblICsxFM6UUJRlhttUjNaSBDQ7o1Ca7IeyFMoTV5SZLhvyVbqynZIvFC5enZ3R&#10;6+CKI6AQnIri1qAgcjWBZxv/Af25gHVLQMnhpnQ8JYWLjEEZuUbHdstgSVLIM6RC3qKom43lKP4k&#10;qSdZV5a4ilfyZQQQfp6gpM+qk4EV/mZuQHbYUngztqCbgFBKYKojs2rI3UqJoSp9P0o3pc95deb+&#10;6tQ5k6Cidig6LkkqHUM9t1ouSg1SkHzrJVtpodxRd8xuyj0tHIFps4LzkoiUo0Uxy7ivzSbVmvje&#10;AS5KdYtUPaDMl/JOaaGql5IAUYkAAaY6RCoOpO6hbU5KLYKMOmdaVrIggICyhQxGFgwFrXleknXs&#10;fnackrqKYUneCahHCQJN+dt4zpcbM2rNCzG2VCU2S2CSJUBg0EeWJbuBAtNtlJvKEEoS1/O7dEGQ&#10;KVaZvipeOHRe9Dfub8zHkbkedHpzyJr5d+Lv0W+UXOzjue4TIyIAy7ulWsX6zPXY3Zrhc7A3J1OW&#10;xmKcslGAJFmneFNbvp+V1dRRvp6c78Kx6VbMdrsxUptFGRmEiYZ0Aq9vBqLOj8ya6j/eW8r/PcXM&#10;csNQ7ojCrukeHNw1jDGypsHOOnN2C5RmyIjkFFfcScZLWQz2z09harj356ydnj9mvZxmzdtkUo6s&#10;ST2dZAFQbZxiSAp6S66JBfnAxwdQAhqBj489+RjUYtZOnzEJaJ0LfG19FxvSiTVpqotiToo/6b66&#10;Hhhz8oFTt936MnbyOhGUfgFQBk771Ffc1+PpxMEpjI3wRx0+igcffdiGYJ48dwv6Kd/Ss/MxPbcH&#10;L738Jl5+7U2ykS+tjOSv//Zv+OTzL3DhznvQNzqF4sp6VNa3Wq+nQ2RNagh36+0XMbcwbyPNdx84&#10;gKn53fDUUr4RnBSfisooRjDBKb2omoBUhdziahR6GpBZ4DFgynFVEIwq+FoZnytBfkk5tzJk5Rci&#10;LTuX4JRFYMomc0pHUHgEAghO2wIDsY3M6eFHHsQf/vgdXn/1WZznVWN6YgDe0gIUZMTAkUj5VZSI&#10;8swQVOeEojY3FE2FvIpR98sVXkeJV5tNdpG8BZONuWRKm7hI15MZrfwZqJzRa+2fTJkY9UeSDJKp&#10;UsHkejICpebVdld+JoGHDJkKJnvJYsoSKLFS15M5bLUUtKSXUvtV6Vo4G7hACSoEJPl5xKAac/yR&#10;GbIcqYE3Ewj9yBY2kLltIFPyLU7FljSEQKxJC6vHAr+RKAhfQkYnENR3bOWCVq0cj9ERZLeSdKot&#10;E9OqU0qeQCjgaikIIUNaYQ3nWpxKj282tiWQqs+Re30zF/oWsh71rfJ1HRAQqMBZxywjqvw+7riV&#10;lHlxkGPeHbsardyXMnha7ENc/AIjL/fdnK9MoXpU+Vmph0pJlMZXz3TVBs40xmNPeybUGqaF7E/d&#10;Q5sJpPoOL8+DfGUa5T5Vr15OvliRWJx1EOVxKcEg5qquEPXZBCo35V9hBHLD16Eii7K4JBYF/Js2&#10;mSQU0CgWpCkxwVZArCGlsnIoVtdPhtRNtquJypoJqEGmoxWKmclS4WNNCpCP1pAJueOws7cCewZr&#10;cfcxkoCRasv6arzYUKWkLFkif6/MoH2l6otFYHNGYLgqA13lZKNtlRjuqKC6GcMxNaQ7sgsTg5Rz&#10;wz0/SzrdijEJmMSo1M9JwKR41NF9c1bCMjPcba5zBcVVsyfmZBOH58ctm3do16TFts5T5gl8xJQW&#10;Y00qZZH5Uo8FapJ/vsC4ioD5Xmu7IhA7aTJOk1w0F8/m7mkuHp8zcBJzWpR2dvsLWWelLItAdRWg&#10;fIMPCE4HJjAzOYzdu/fihVdexUO/1XCCW+GhlHKXV+Phx57C62++i/sfegSfCZz+09cG5T//P/9p&#10;qXwV7P75X/6Kex94EAu791sLk7vvuwcvvfoSHnvicZw4exYjk1No7uxBR/8EHO46pDkrEJZSiOCk&#10;AqQ6vSgsFyiVIT3PjUynh5vul5A1Uda5KwlS5XAQpPKLy8igismcHAZMYk7RCYkIDAs3YPLz34Go&#10;2BhcuvQevvn6U26fGDD1d7egpsyF0rwUuDMjUJYejObCeLQWx5uFoL4gjBIvmNItAK1FkWjkVVVb&#10;Lam/gCh+8z/CTdpfmuSHvIjVlEMrjaaXp2y2ujMxmXIyo+5SygBJm5RNcITeZObFxRIWFxmTTJjy&#10;C1lavZiSkv+oLkqlsoQ1iN/w/+JCDubVVC1eowxsFKtS7EnxLDdlpKX+ucB8wfH1XOAbuT/FrFQQ&#10;vI6P1xtAqZ2IilzF4lQuIxkh24KyU+prrdiVOh9UExAcodcboBYTTBS8jVz9f5htoI8AouydUu/y&#10;B5XGryCI8rcQjCVZBUbKvmlcuQ1hIGPyJK4kKN5ogCt2KMaorFo3WUJOyE2oJsD1y0pAEHcnrEU+&#10;AbCHC1PsTsAmFuSr//O3ILt8WgttqcbO5I2aNFc2WQlBWl4nnb/SuBUYr1URsm/c+agAkc+rFKef&#10;bErTYnRs+3vzCA5idLwoUQKP1SZjrjUbl548YsxFk5uP9BdAY9NdUTdZTZ+GbHY6NRvQF7TXUNR2&#10;1dmVaUBCKBlUPGyyci1BUc8RqOaa07Cny4V+bybmeyux0FOJM2RQR0ZroQnB1jdeo74IsBqC0FMS&#10;ZbfdxdEoi9tCFqxwQxRK0iMwM1iHh++gJDs0TRY1TvlWb74mgZJknYHQ/nmTb2JMijkJpOSFGuxq&#10;Ql9rrY2bEjAtsih1LJC9QIClHlFyjzd5S8wT9bfGcidMCio2ZfPq1LqX98WOjDGdF4s6iSceuMPi&#10;SwZIV0HJguEEJYGTrAd6ry8gbuB0dVPcSdKOoHRccahFgBI4/cyiRnBs9wjpYD9m5+Zxz4MPEpwe&#10;w9lbbkWeswQTMwt4690P8MWXX+O1N9/CT3/5s/VhMnDi9n+r5cnV+wKpn/70J3z6xRd494P3cMc9&#10;d1kf8rlduynrRtHa028MK6vIiyyypPhcN9mTC0mOUoJQBbIKPSbnHMWVyMinpHO4yKBcSM93/cyc&#10;Cko8yHEWkTnlGGMSMAVHUNKFhWFHSAi2BgRgYHAAf/jd1/j4wzfx0vNP4KD+gPzjNVa5UZwVhyZ3&#10;MtrLUuFKUJfLUDRS1jUSkGpJqSuVfub9spStBlp5UQQibk5KOk+aP9nQBisdUbO2zMBruUi3oCh6&#10;tQVXPQQMDSooVaaNcqScV/USSjb5j+ooYRTQFROyeBMXrgLEKl8piVlJJiRGwgVPIPMkKqitvk2K&#10;JQUTHFTLFkypRMpPyabsWn3uNstiVaSSEXCxiBGYp4psQWCigLrAso0MIS9sBTIDrrfFoP1IMmq/&#10;9WQSJQkrCBIq7N1EIObj+JUGPhUpG+331Ilt5PqRVWwlG1O3zzC+fzVaeCxVPFYZP8VmNN2ln4vV&#10;6gHLuMgoM+WJ8nVnCIGLv7G3LAo1OUosbCc4yIKxjJJONoVV/F1bDUTEGIfJdlop4yTPNLGmkb9H&#10;4DJaHcff4Cu2Vo8lZewE9nKKi20q8C+GKDYoe4WYqjpD+GSyMpmBdhEYrU4i6/O1p9HgB8XOrK8T&#10;LyxdMtJyHypN6iEQqUeUavx0v82xGTMKest4SjY16Am2SS+SdXONCVD/8T4y1mNjHjx5cR591VkY&#10;ayTYtZVYCMERuY5/K7WlSbZuBpN1GbyQxPF4Vf+oMVx6LYWMMBKuxK1oq8jB/ulu7J3qwuH5QTKl&#10;XjKnHgt0H9g1YyAkSXfh5GFr0yu552NMPqPm7ukRm4WnbN9i612LPxFkFH9Sd0y1A1ahsdqz7J4a&#10;MtuBvEoaZKD3SwbqsdiRgEngI8n22L0X8dv7b7NNlgE9rzHni1k7SUOZOcXC9PlrFGfSdnyu+yp7&#10;8mXt1LZXwLQIUGJPi0B1YmEQCyNt6G6pxQTZzYU7brPR4dNzO1FW4cW5i7cRmL7Cj3/4Ay5dvozv&#10;f/cj/vDTH60307//x/+wdifqdGmdL9WalyD1b//+79aaV+/54qsv8cCDD2FkfALe+iaUVtcjg7It&#10;t6Qa+e5aOIqqCDq8X1qNgrJqOEoqLb6kLYcsyUEZl55HGZdbgHSHEzmFJchyFCApPQMxiUkIjYr6&#10;WdJpU8xpeGgQ+3kVuJcI/uRj92N2cgi9vIqUFWTAmUpGVJKIpuJEgs4WVGaEoaEgGpXZwciNWo/C&#10;OLEjMo4sMotMMhJu5Rk7kLD9Or5/jRXINggUyAaaKVca84NRHLvOjJkqBi7hws0nCIlNaRadK3aF&#10;sZM0/3+0Ylql+jVIQItRFf+KqYgBiG0oxuTh58U0iqKW2aKSHNSsOLEeZeu0gMUwCiKXInnbr1HG&#10;5xSPEVtSQzZJHEkdySTFN+RR8iRttkC65JuYlWrRimNustt6AlsL2YmC327KujZKJTWeywm+niCy&#10;DcXRywmG6lOljgqrjY1UEZBzQq43GSZ5qHjO6SkPJurjLM0uGavfqfYxyiQKKNSyRO/rIBgURa5A&#10;+vZrKcNSLJiuoLuyaPpt6txQnb6OABJvMSSl3gU2vlicWsdsN2uGauIUq9MxqZmfz5FPFsXnKlPI&#10;+gg0Q5VRJkezAv6B+5A5Nth8TrIeCNgkrfW8QEtN5lTaI4ASeLdxm63TKHIxIwFSJObqNWE4FlME&#10;pvEqtXMJtQJlmVKt1IZ/qyp+t75jpi0Pky1FGG5wYHe/Fx3lGSiK34rh6nSM1QiAKEl5Hjt5PhWf&#10;M8e/BozKWuFNRhX/H6vyYjDe48WBmW6cOTCGtoZStNVXGXNS0W9HU7XPdDnUbYFwdStQ9wKNhdK8&#10;OhX1j/e3YYEAZB00yYBUwqKguGJQYlIKjMtBrrYqqsnTc4pN+bJ6vja/ApxH7r7FAEiyTaxKgGQj&#10;zSXryIxsKOdVG4He44thUdbxs2YlODbbBdsITgIoFQEbexIICZTIlH7eCFACq2MErqneetI6N3p7&#10;ybzOncPtd9+DmvoG9PYP4MFHH7GOl5cuf2JtbwVQf/ynf7Ke4P+d4KTmcYpBWW+mq9u//vd/s+f0&#10;+r/8K0Hqr3+197/x9rs4cPQE2vuGLD7l9jYSrFrgrmmGp66F0q7m5+C3gywpV+DE7WfGVFiMrIJC&#10;Srpcy9BFJySQNUXAPzjk5y0yJhYvvvA8wWkaxw4v4FaeOE3zneJVxZEahYLkELSUpaOhMAGupCBu&#10;gajMCoMnMxh5MQSF+C1kPP7mEK/KDEQpGVRRwmbkE5RKEskucoNQTRZUnECWxH8uV5wyaIo3aYFt&#10;IxCoqVwENFTRk7SBi43vI7CUEXQU7NWCyAq6lqxkPaWW2nkoA7iRrOomFITdxH2tNw9OJRe94jpi&#10;XcWqp6MEUomKgs6KHel7SpM28TjWc3FvhurqNFJKgWB5reQnEiBJOilzKAbXS4bQXiiw2ILxunh7&#10;rCB3bfZmlHGRy8ekEhZJQW+q4koaALrajk+lJGo7rI6TTZRsCljL4qCaM1kiBihnVJzc6aJUcet7&#10;dAybDFjEnMR0ZG8QG5QcVdxIxsjx2lieKznqyRDJVsQAxZIka+V+d5PpSCar64MY02R9KvfvC7gr&#10;3jbXnMnfrBbHPD4yNYGW6gplbVDhsMySAguBlIBIzK9SjfcEngRrBfA16l3AqGyeGvEpDqT2ygtN&#10;SVaM3MXPqZndRJVsAvEY90ZaWxcNLVVDPcXklKFUXOxgF6VcY7wVDFfxf6jBGY7BKv6/FfD3OCPt&#10;f0vWAdke+spjKWmj+Lu3Y6iC+61RM704a+c70ZSNqY5ipEduxJ6JVpw/PEKAGUI3Zdpgd5P1dpJ9&#10;oK+9wYCqu7XOYk9yik+P9Fkx8Fh/O0Z7W40ZyTEuxqR2vVODnSbvBFRiT6fVj3zfPE5IHvKxJKBA&#10;6ax5ofaaP0oxJW0CIYGN9iV7gu5bv3GyI5+MO31V+h01ABOLMnA6Mt2BIzMdBlA+FuWLOfl8TuqI&#10;OfJzT3ENPTCAIl3cOcgfRe3Z29uD/YcP4+SZsxgZGcHx48fx6huvGzi9/e47xpr+/Ne/4LsfvycA&#10;/Tt+94d/wh//9GcyJPVe0iCDf8Of//mfrVuAQEryT+D1V7Kof/sPsimClurh/vlf/hXf/vg77D54&#10;GB4yqbLaRlS3dKG0psniS85ysqmyCuQUuW3IpgApr9jtuy0qtt5NytRFxsWSNSkIHkRgCjZJl5mT&#10;g9defZFSbgrPPnU/9vLKsGd+Cu0tNfAUpMCTE416VxLaytPRU5OL5uJktFLmlaYFIDuCQJIeQNYU&#10;SAZEQIokU4pZj7TAJSiKJauKWUOm5W/tVPKjVsERsYIAsZmyJ8AC42Iovjl0XKD8p1MKXQtIi1Ep&#10;fbEPLcK6nB2o4D+0nlfGSQxKC1dBUbEWNS5T7589nfm8yifYfpS5UpxJnqHGHDI6fi4vYpnFbAoJ&#10;bPINWe8myiuxIwWj5VoXKAk4VZqhOI1asnhT13ChcjHLqMkFXEmmUproK2ORpFN2TbEtycxSyjyx&#10;IQWyNfdOAz/lPF8MWus12RgU92kheOm7xWJ8MkrN61QITHDisSnw20qAUc+r1vwgc4Sr1/g4NwXR&#10;fWOyJMF4bARRAZzMmFYOxGMSiIgd6ZyI/Yi1TdalWbmPOhsc6i2w41JHyxEu8pKomyjRNnPBx/Dv&#10;sJmMRR0M/GwyigCzMXeLbWqvkh3wj3wv5SvPgeb2qQhYrX4FRhPeGNt6iwIt5iQZp/YuLdmbLN6m&#10;GN7d+1op9eIwVxeLsyNOHOvPxVxTGkFT3TWdZJZ1lM07rKh8tC4b820O/oZk+6yypH0eSkLK3jE+&#10;p1FSygB3lMQjL3E7+ppcXKM1OLF3kArHa/JObXtlFRjqbvGBFNmUWqlI8i1MjaC/swkD3MSaVLKy&#10;KM8ENAqSq5Hdnulhe727iSys3ovOhiqTgGJYAh51MxAb8rnJZRdQqYsKgY8aAAl0lKmT/NN7FxnV&#10;4vO+bB4/y/sGTkdnOo05/RKclLHTPDubX/cLcFps33uMIHVs9yjGh/sxNjmNlrZWJKUkIys3B4Wu&#10;IjQ0N9lEk3O3XMBLr76C9z/6kID1J1z+4kt8/eMf8M2Pv8efCVA/EXh+/OMfeP+v+OnPf7L+S/9M&#10;QFJmTyzqf/6//6ePZVEK6vH3P/5oTOy1t97CvQ89goGxKeS43AZMznJJuwoypnIDprxiyrk8JzJz&#10;85FB5rQITiFRkSbntgYEYtM2MpdKDw7zj3H00CyOH1nAAV4p+rpaUV6cD1dGFErSwlBflIz28kw0&#10;laSgOj8W/TV5yAhZB3dKEIqp9b0ZARYMr0gn9ScYVWZsR0H0ajjCl1NG8fVMf7KmbcgKXYY8SpQS&#10;siNPyiYDLK8c0AQSLSZ1C5CfRv981WRB5aT8FqchAFVnqWB1jdWwyW6guM7paa9N9HBGLTdw29We&#10;R1aygwCxmp+RkW8tkrb+owXn8wmMApxBgpj1uK6IgaaDyNGsGE1N+gbs63JQhi4nsK5BRtD1lJjL&#10;UElp5Ipeatk+DwFNrvB2FQQTeLzpGw3MFPvoUtqfbEW1aCpqVgGzgQaBSTJKMZuy+OUEHS1yPy56&#10;/gYyOFkb9F4NURBrlASUHJW8EzC3ELAUlDdrA8+BWhWrjk2PFT8arUowBjVUEc3foNIczf2LMjuA&#10;AG+oIhL7unNwcrICz9+5j5JTcbQgszXIMyaQkrFV8SoN+FTGTQ3qVHKiWJ+6FahcSEbM+bY0fhcl&#10;cPJqHjMBkMddJWlNoG7j307TX3rJBNUlQbV/yshpk6VAXRZ6CZoaXqFmeifHXGRrkQQlB04O5hmD&#10;2tOWSrYVj9vmG+13DZTHY7o5Fz1WChXGY/EzeT/sTaQkTregvCwSg3xfXykZpbLHxUmoKkxCb70T&#10;Zw4OY6izBhMDbZRf09i3c9Rm2A1aZ8xOa+W7Z24Uh3ZPY9fUMPrIpiTV9u/0DdPU1BWB04Gd4xYk&#10;nxriZ8isRkhMBjqb0dVcDU2AUTxKbEgTXMSwxJ4U7FbgW7LN2BMBSkAlEBKQKVhu4EQwE0BpM3c4&#10;QUz7uubEzl6Tc4uB8eNzshbIMU5wIgCpS4GPQQmcNPDg6tgoG3pA3ckf1ENp19HRgZCQEMTGxtoW&#10;TRBITCZY5WTDkZ9PsGrGCy+/gjffex+ffvU1rnz7Pb77/e9tDNO3v//RN1iAQPV7Mq6fyKQ0ZOCn&#10;v/wJf/6Xfzb25GvTSzb17/9h27//x3+SZfH+f/xPvPDq61aPV9/WQXAqQ6GH8o5sycEt31UCR6Ev&#10;GJ6QKlkXj5BIyTqyJv8dWLtpE7p62nH65D4c2j+NhbkRtDVXoaetAZXuAmTFBKA0IxJjbWXo9GYh&#10;L34bBvhH7/BkwJ0abAyqJifEpq14Uiip8kIo4cQstlO+redz2yjtNqO5MNxuozb8A6qyA/k+gprJ&#10;PMkjlVD4czGKCfgMiHJZK+7UTNYgYErd9isLODcVUMpQJsqCUM0re3dpJCYaMij7CCRqh0KQEoNR&#10;bEcWhVqCjodsQd/Zyn9cBZULwm+yuMxivyYVzsq5fPfeFvz2RJ+VnxRyX12UQh3FgbapbWx1pr6T&#10;MjZ2CQEqAF2lIQTB9eh2RRNQNnDRCuAkp2TAvJkAQODL3UpgijQwEkCJNUnSSS4JpBQnas0nqyJQ&#10;lPE3NxCUJ7noBLBiI5K3ZrOgnFVmUZ8RExPgKVYmiSVZo30oMaDFqrjbgCcS6ripRnIatTVGFnNq&#10;qhLndzcTmCPIGtXVk8dW4iupUWmN7A25Qb8imEVZy2L1ap9uUlfKKEq9BB6X2Jo/ATwdR/ryURq7&#10;nH+rHZS6kTyHoZirjUEbWVWvKwh9BCbJvMUOD+rEIHkrg+coAVBdQA/352NPRxbfG4CpqnAc6ckw&#10;9qR+U5KhQxWxBHRlYCMp6TU7kOBXGWuxJ2XqjAHyHCnLKrBSRrKziJKyLB35CQFo9uRgfqwZY911&#10;GO6ow6GFcQMdxYpU4CsGtG+WwKTiXoKQMnITA+1WBKzeTgKphckB60agzhxiTYo1CYgO7Zqm9PNN&#10;fbF9TQySXfWhtcZjDEv7WjRWPnTnebsvUPIxJAXPfUxLwKSSFd80Fxk5j/u8T9yuOU3g8ZWu9JM1&#10;Ld6KPfmYk/me9J49Qz5wImvS5mtAp+rmcbS2tmBsbAyhoaGIiYlBdHQ04uLikJySgrTMDGTn8mpM&#10;kKhuaMbg2AQeeOQxPPncC3jnw4/w5bff2kAByb/fkUF9+8P31lb3+z/+Hr//00/48Z/+SKD6i8m8&#10;P/75LwSrf8Vf//1/+FgXH//pn/+K7//wR2NlX379NR757WMYmhhHobuUrCkfOQVOZOcXIIPHkJyR&#10;jrjEBIRGhGNHUCD8yJo2btmMI4f24NGHb8OLzz2Efbsn0VhXjgnqcLczC7nxQSjLjCJjSkUDpd1M&#10;DylybxVa3KnoqshCRSZZQEEE1MdJLXo73bEm4WQvqEjfRnAJJxARUChJypI3I3nHjShL3QoXF7UM&#10;mp6UzWQea4z9yLOkQlfFjFQsLKNhYfQyspfVyAy40Xo3ZYfeiHSChxzZTWQNYlWW0ifTyadkk0RU&#10;P2r5kQRsI3WpePDkCLo88UgPWkpAJAMhIxEj0IJUB4BRZbh4RddiUHxH3y3WZfVgGj9FIFANW08p&#10;fwtBpoPPV6oYWYuN8kclMWI2GtgptiNZJluBWtGWE1CrKVN9IBVOxhNpC1yWB+1TmULFayxTxs/J&#10;iCopKTuEYkSSc+rqINd3T2moBazV9naMoGalKjx+yTZJWG1iU5J58h3NNsThSHc2pggEp0aK8eo9&#10;+3BwqIgMg7+5SlN4E6w4WqCkTV0GFLs6NFBo4KR96zgFrMeH3BaPkpF0T0e6lZuUUXJLCutYNcn4&#10;wngRdrekoI7srTxRgyy2oIHnRGPUdZ6t9TDvq3+WunCqeZ86Fui1p0614Y7ZUox4eNyNSbxIkfER&#10;dGW4lL9JrZn12yTjNd5qqCIRB3pdvJ+GnS051gnCAJQXqu7yVBSl8djriwk+vVgY68C+6QEcmh/D&#10;3tlhMp027ONFWPEjgdM8wUWdMwVEeyn9BELyOcnTpOflCt81NWTP6bHiS4ot+ebYHbKau6EumT6b&#10;0OQtI7h1miRUAN1iSSbtDtt7BU6L2b1FEBJ7EniZHCRI6f16fHUcOQFIUu4qMP0NnHxZukVw+l+k&#10;HYHp3IFRHN0ziZamRhw6dNgYU2JiIiIiIhATFY3oqCiEhochICgIO0JCERkbj+T0HBQUl6KumbRw&#10;mAB34RY8//JL+PzLK/jym6/xDcHJwOr3vzO5J2b1O21/JFD95GNVf/m3/44//oVy8CdNa+FrZFvf&#10;/e57vPnOm3j6mafwwMMP4tmXnsfk3AwW9u1FdX29ybrElFRE8JgETDsCA7Bthz9CeHz33XMR9911&#10;Gm+++gRuOX8U7dTTymR43Q6UZkdT0qXAkx0FRxxlRGkaCpP84U4j80n2R5L/jdYmRYypJHEjFxiv&#10;+AQoPZYrvMkpLxQXuCuM0m47ciNXIp+sJHr931HyrYGbn6nNDUADGZEjghIwcQOZzc1WnCv2VBy3&#10;yiwFjY5gLnLZGPwsoO0lQ5GVQO9RUFrvkW9K9wViSsNXk/6PNmVjrDELPWVxiNt6PZwx/Fzael5p&#10;1fo2ilfdSLu6S6YJtORYV3Bc8Zye0jCo79QQr9YaGCBzqIp4lcFTyt+6diZsRE7wTRZnqs1Yb3JO&#10;cTH1TPcQbNMDb0RFmhigunLuINMJMADwxZ3EeghuBCYF7eV27ijSAIIkA7my+LVQixdz0/O3qNOA&#10;AtwyRkrGaR+tlEtyuMvzVBy1zEBBQe66zA1mejxBybSzNhbPne7jb1ZNoRrWRfB9y6xlywRBTm1p&#10;hgnQkngtZD49JYHmq2ois+okILVQJtZQ0srN3VEQiAszXquNs++lFJdJVq91F/phZ2MsmVkAuilt&#10;DfDJusYISJKMqgdUkmCuWROKyXgJkOrH1cTvfOhoPc6NO7HQmID9nVkmSzUJWcArebmrM8cGJNRl&#10;+Yy+43Xp5ljvpZSTpNvZ6sDernzsJ2AtdLrQX+3AZGc1zh6aIdh0ceulZKtGR4MHnY0eAlGfGTTF&#10;kBT8lrFSoCRmdZASzkacL0xYHd3F0/txlmCj1rkTlHPqWS6AUlxKk4YXJvsp+8YwpuxfYzVGulvJ&#10;xtRaaYEgtscA6eG7LhjoiD0JuARQvsc+FqU406IXSmAlGXgVnAhA/z/ASdJOAGXgtOcqONntsIHT&#10;yX1TaG9twukzZ1FPEBBjEjjpNjs7G1VVlEh9fRibnOQ2hZ2792Bydic6+wZRUdOA0spaeBuaMDo9&#10;g5mFXTh320U89sQT5iqX/0ls6uvvviVo/YAvv/NJQY2P0gRgxav++V//1eTgn/75z/jqu69wz/33&#10;Yv+hg7hw8QJ+++RjePXVF/Htt1/ijTdfwzPPPI0HH3wQd919J+6+9x488uij2H/gAN5+61U8dP9F&#10;3HPnWczPjaOsuMDGM+emRlDGcbHlxiApkJIpcQfcGSGozI5AaWogvFkhBBeyoLiNZEBbuQjJWLhJ&#10;3lWQvVRl+SPF/zqLP9WSTVVl7cBYUy5qHWqpEmlSMI9glRV8MxoIZplc5E4Cl1iHFqSApirdN11X&#10;dXliR7mUZDIzKm2vzJqydAKHLi5qzeNX3MEZuYIMawk/vx5j9bloVXErF3UFwcUZswr5USvRXxGJ&#10;KV69xWjEhjpLwpG4hZKTzE3frwJeAUkzZYviSqWJq1GXu43v3WZMQbElsRn1cxooj7b9CNDMU8UF&#10;WEfWIFDW7ymMXWt2iUYu9rqczWQDyoaFcmGpVS3ZE/epNL5iRQcHivDqfQuYa80gABGUMv0t+C8r&#10;hQqRFegWQA0QMEviVQ602eJoyk7OcPEOk2ko0yaDZ1/RNkxWhmPKG45Tg/k4PuIgSwmyOJsAWb2l&#10;xHJk3BRQqTOo9UrnsdUSeDTJV89rLLz6Q4llqTuoxsDLgiEpqe8aLOe5JFiplbHayfSVBlEKSsKF&#10;8HjC+Ds2wxW11LxcagujXuZykN8+46IM9P19ZZlQQbBYrDo12NQYSlYbctqeZYMaxDhnmsgaa1N5&#10;AYy2vvWTjZnoKiFb50Xx8KCb4FRoFQrl6cEoz47B2YPjGO8mYHRxHbZUWUlLXXkBHzfgwBzBSExq&#10;oJVspxWnDs3hMJXQyf0zOLJrnACkLiSzNl348PwIju8ex7nDO3GCzx/ZPUFg6rG2KXvnFECf5/un&#10;CVCtJgEX26xILgqQJO0UgxIAqeuB4k1iUnee942h0iYQEziJTSnuZOD0S/bkA6d+e+7MbgKSXuNm&#10;9XXafsGg5KNQA7q+rnYcPXqU7OkQEhISTNYVFhaiuroa7e3t6O/vx/DoCDr6erCf73vh1Vdx+Ysr&#10;+ODjj3Hq3HkbhOksLkOBqwxVdU0ErgF09Q9iz4GDeOm1V/HplSv48PKnNpfu0y+/widffIGvvv+e&#10;IPUH/OVf/8UC5T/+4XcEtM/x4isvQ+PGNcn35OkTePiR+/Dc80/gtddfwXfff4Pf/+EHfP3Nl/j8&#10;809x6dIlHD9+DN8TvL79+jM8+fjD8JS5UeYuwV4if0LEVuTE+SMzcjNKM8JRmhmGrMiNcERvhiNq&#10;I+VbOIpiZQkg6wnT4vVJt1JuijsVx2/g6xu4MDfZc7nhy401qd9TXsQafj6I7Gq1STwF00frs/he&#10;vj9urYGO7AYyaroIKNrki5IfqbeUV1NKKlf8OmQE3WgFvSq3GOCi6iuOQmP2Dn7Wj2xmLY9nLSVa&#10;IFp4xa8icBTGrkIBj6EmR+5xX7M5eaVqyVBStl9vTE5TfJvyg9FDuSUQUsBbNgZJNDE5lbgo66We&#10;Q7nBN/okHcFImTcFqxXgVtBc5tJm7kfGSQGcJ4lsjmAgw6f1RidIiH2opEVsTD4itTZ568E9uGt3&#10;E3a1ZVvQWQC2v7fAnOD9crJXxRM4Q8xTpd5XVdy3fEd6bwPPe4MkIVnQdE00ZmqicKgzAycGHFho&#10;TbH2JOrRpFvVtKlFyWRtIsGdgEKA1HACdbLUvDpf580wS/0fHXBa1wCNy9K+FUBX4bJiQAWh1/E9&#10;lGIEmuLIJVaKojbHapPckL2RTE5JgiBMUDZWJqt1cYBZLaZ4fIp7ybukfvDKJo57E609is6F5Okw&#10;gV+xu4X2TG4Z2Nudg11kSAudBegmG+6viMOe7mKyvEjs6ynELTvrcctcE8YbHMiK2IzRjgocnevD&#10;nsk2A6YJAlFbXSlaq4uxf2YIe6co5bj1t1YZ8BzdNcZt1MBodqgNu8e6MMbP7RpqJw6M447je3AL&#10;geg0AWw3GdReysW904MWbFePp/07fQ3rNDlYck9AJAuBMaXFuNJVKScJJ+BSsF3lMHpOr+m92nzg&#10;dBWEdOsDKB84LW4+eeeLPWkz9mTtU0ZJ92Yw1NeJ+fl53HLLLUhOTkZqaio8Hg8qKyvR1dWFNgJU&#10;VU0NivVcbR0BqAGtnd3oGRzG1NxOMpxncO7iHXw8ivLqBqTnOlFY6kVNcydq27q4daK5qweHjp/E&#10;a2+/jUuffYYr336N7wlIKoGRifMv//LP+OiTj3DfA/fj7Plz2LlrHnv378HZcyfx0CP34pnnfosP&#10;PnwHn356Ce+8+wYu8/ajS+/j9tsv4o//9CM+/+wjXLzlNFqaG1BTW4OZqVGkxwchJXyTdcCsK0yC&#10;i2wpm8BUlEj5lBaIvOiNcCVsRWbISrKe5QZIKgBWMXA1AUIB8aaCSDKqbcamJPk8vEp2lsVbdk9x&#10;KnfSRsRv/pXFqXJClyJfsi98KTICyLjIllTSoj5QCohK6rXk+FsmS2UdGSFL+d03W38oBYwFQCWx&#10;CsIryL6JgBeIerIX1bo5lW0jy2nhIhbIpAdeRwYXgILolbbvQoKfCpYzg5cYQMVs+juErfkvZDuU&#10;EXx/EWWiwFHxscHKOPMRFUQsI+MKhSPkWruqa1NcSbcKnLdStrXy6i9gaqLckwxTjMnkGN+zmLWT&#10;w1ssQSCkbOUc2cFEdQIlUoqxCL1nlMCg9igqRFYJkBzxigdp9JIYmKScjknN/BQrOjpYhMN9lHQN&#10;CZivjye45Fn2TGxJ7EcAInBSwzrJOXXa1LhxdTaQtOvjMUr2ys7QwXOmz6gGrpqAK8+Wuguo37ne&#10;00VJLCuC+qIrfqT3Cbj0G6cbkq1+bqou1kyYYkbtBNEqXgxkDNXIq66SSAKRym742JvE3xJCaUwW&#10;lrOD4BRr0lKdHMR0d3c5MNucSYmbjCOjVZR7hRio4PPdJdap4NREDfa0F1Eup8CZQIArSsFUVzn2&#10;T3dQ0pWhvb4MXU0V6GmqxNRAO46QKe0c7cbMYBvX9BQJB+WaGsiJLc0OYP8EJd9IOw5M9uA4Aevi&#10;kXncfmwXLh5dIBaM4zgBax/BSWzrBFnW8X2zJhEl+STpBDIyZmoTK1JcSYZL2QgUNNfzAjILiCvu&#10;dBW8tP0MTmcl1WQZMDBalHlXpR23X5az2MBNApQo4/kjU5ifGUF3dzfOnz9vMi4+Ph7lFR64yUCK&#10;iorgLhMrKkaRuxQDI6No6+lHaUUV8grdfK4cZZU1Fiyf3LmA6fndGBibREl5FVKy8pDhLEFeaSWy&#10;CkuRlOVAmqMArT195kp//6NLJv3+4z//J/7pz/9k01PufeBebvfh2KljOH3uFMGJ+vWBO/HYb+/D&#10;088+hksfv4tnn38Kr772Et597208++xT+PH33/L5d3DP3beiqbkenooyDA52IznaH7mUdbmx28iY&#10;NvGWEoJ0uShRdXXR1rK3MH4LJd6Oq+1SVlHGbCBb2WKbWJBSwK2uSLKrbWZsrM6iVCqMJChtQvK2&#10;3yBtxw3IClpC2bSBkikAuWHLyapW8rV/JOuSc3wZ8sKXEQhWGLtR0NpJAMsMXoqssJvJyOTs3mKl&#10;L8WUOWrNkrbjOko3Mi8yGsWdFoPSYkBiWEqjq793K9lCMY/RlSh5ucpiXwJLxcoUH/PyM80EvIyA&#10;a8lQ1hsI9MqQqFFUkm05WwmAPre4mJAncZXdikVpwm9+xE3mIpekVCZNE3TFkKxBHBmUYllHhorR&#10;kqcYFjcCmKrtFcuyOBSPUwxF++skWKhrp1ieK3qZsadhgqQkZjt/R0UKWWKSHPebDZwWKAvHuaAV&#10;9B8sp/SqCEW7yx8TtRpAsMViQJJn1WlrCAJbLEC9uy3D+rArHqRC426Ch6SqOhMIUAc8EQai8mwJ&#10;jJRxa8tXMDzSpi938nf2lqn3OgGNwCRgFQvr52/Qb1RmcJDnT254GXFrs9VTazvPMQGYF4px/vZG&#10;eZWKItGap+k1BFEyRQ1D2NWRRdnmwr0HOzBem4L5tgLs7SnBfEchZV46QasQF2brbCqxyo8m6rLR&#10;VZqCGl5U90+24s6TUxhs81rcaZhMaLCtFn3NXkz0NmOMEq+/qRzTPQ0EoGEDoWMEp6OUa9qOTMv3&#10;OILzB6ZxK6XfbUdJRA7N4OBUr4V1Ds+PmTzUaChJO7GgRTuBpJ3FnghEknACIUk9izsRlKzIV3YC&#10;gpKAazHupPdeY/VyBCTLwgmgrrKoRXDSrQ+c+q2kRQBlQXLJu6sAtWfnKHoITmJOYlCyFLjdxaio&#10;9KDIVYhCAlRGdhYKiouRnZ9P4PHCXeG9Ghz3oK2736Sdq7TcXusZHMHI5AzKvDVISM9GWFwyEglU&#10;qpmLS81GcmYukjOykesssveq99Ntd91poKSY0wMP3o8jxw/j/K1ncO99d+BRAtMjj92DBx66E48+&#10;dj/eeusVXPnyU3xCpvXsc0/jm2+v4PsfvsTZ08cIruXIzc3icTuQGElJkxmOmoIESrpQlGWFwRFH&#10;qRdNSUNAUi+n6twwuJO5kLODkB+9HulBlDAZ/pRP6wycKjO22qbmaw38ZxM41WQHEngo1zTTju8r&#10;VNdI/nOqfMSdsJ7AdANywpaRAakCf5t1lSyMXO4LNBcEESxuQHrAjQSU5bwC+xG4biY4KdalurhQ&#10;i33Fb/lHAs0Gsx+oir9WtWl8r+rIVHw7QMagqbUlBKPEHTfy+1aaLys/cgUyyJ5clKRl3J9GSaku&#10;ToHwvjIyhFK5preTpWl/Aj2B6hZe/YMs2NxJFqFAtzpHqp7QLdkatYyyZT3ZwSaTX2JXknSa2SYW&#10;4OtbrikmBBbKOsWeFHNRqxaV97RIFpHByJipGJiOXxJOzEMFz+o3pV5S6lkuX5T8Wuo2WZ22liwk&#10;0ALxihHVc7+zTWlkTUEWPxLTEZNR9kypfnXrbKc0VTGu4k/VcrkrAUCmpFiX7BKjBEWBah3PpToE&#10;TFDyafpKTdp669EkRtXK7/ESKCUTFdvq4PHvbE7h92j2Hb+PjEsZ1lb+rSSfS3iu1dN9nuCoBoHd&#10;ihEWhBGcQi1+p5KeYyNuHOwv5AUiApP8DUNViTg0VI5eDxlVYyZOjldiZ2sW7t1P+cYL4oA7DqM1&#10;Oah1pWKc0u7242PYN9mB3ZMDODg3bPGmw3Oj2C0n+EQvX+vFwlCrsaTZvkYcJWsSUB2a7sNxAtXZ&#10;fZO488RusqYFnD84Y481Lu7iiT04xPU/N9xlsk7gJOakDgYqa5HtQJvq82QdEOgotiTJJ/akrNwv&#10;N8k89Ss3cFrMxNlGYDqj1rwCHwLSIov6X5gTb4/N84Al/8Si+PiwKp+7OnH27HmcOXMGGRkZSElN&#10;prQrhcORg8zMTGTn5iIjJ8dS+gIgh9OF+NQspOUUICoxFSmZOaiorrNMXkVNPZrbuyxo7iytQGpO&#10;PkJjEhGZkGZbSHQ8wuOSEJOUjsjEFITHJyIsJhYhEZFISknB6dMnCUr34MItZ/AwJd1zL/yWrOlR&#10;AtS9eOLxB/D6a8/hlZefwcsvP0v29CZZ0/v46aff4fzZEygrdcKRk4Hw0B1IIjhlxfghI5wLlcCU&#10;G7MFmbyfHrbGauuqc0NRQKYkUMqLXmu1TfF+15ORRJkLXK1UVOzrJeOpdyjmQ/ak+jkCQn1eMDyp&#10;fpbNchJ8BC6qqXNzQasVR20upUvSFkq5pRbbUVZOnQhyZcDMVf8esZ51qExX6xTKMwJUXvhNFqSW&#10;HNR3GDCSVSmrowkjCrCLwcgbJHmluJEYWD5BtMJc7DvIvlahnJ9L8r+O4LSJgOprjCcDpi/tLzYh&#10;86PAIMT2J+OjvFCthTsMGNQDXCymjnK0lscnz9MYZZpYwIhXM9o0pWW9mUz1+aHSEC7scPP97GrL&#10;JDBQGhFwZAb1KJ5FWSdAkJQTuKn0RG1S1OJlojaZwBFqcSd1qlRqX+bOSTIggdIpLloVRGtRq8RG&#10;QenOIspPxYyqos2Rba2CCSwySsowqQymuo+qS8FcYypZFiWlV4XCSu/HE/Q2IcXvv5HhyTNG9pqo&#10;RnphONybg92tifZ5V8SNWGhJt3Kb3pJAzDcnY6YugawnxjKl8kZ18/hlk9DFrJhyeYrH0uYMMUle&#10;w4udLmhT/B1dythx29OVaxaK/X35BJ5kq4MUYzo3W4/zZE0PH+/Dkb5CTBC4djVlEZDjUZQShnZv&#10;Lu49M8H12oHJviYcXhjFUUqyI2Q8B2cGbZsfasMRybjxLuwabiNZmaCU67Vtz1gnwauH+DCG03v4&#10;Ob7vHIHpjKTc7gnMDrZTIrYZDmh2nqa2KJvn22YtI6jMn4Lki05yMSTFonSrQLmyc6rDE7OSFBRw&#10;XbNYP/dzkJubgErsaDEWtRhzWiz8FTgdlXlzZx9OiV3xhwz0duPgwcO45cItOHfuHCq9ZCAOspvc&#10;HAJVKlIz0pGQnIRUAlVegYu3OYhLyURscgbyisvIiNKRmpULubnl6s7OJ+Nye7iVkSEVIynTge0h&#10;EQiKjDNgCiNYhcUmIjYlDfFpGWRSWfxsHorIzgoLC9DZ2Ybnnn8aTzz5EF548Qk8z+3ZZx7BM9wO&#10;8KTJCX78+G58eOktfPb5J/i3f/tnLMxPwZGdgmKnw8ApNWYHUsI2oCQtBOnhZEVh61CRHc4/eADS&#10;glegqTAGpSnbDZzUT7yIi7guL8IYk5MsRMxIZssKLtAKgkRpsi/WI9DQ82rjWxyv+NHNKBaTilmD&#10;9B3X2/tkSvRQsmURvJSNqhHrkXTj+xI2/zeUJW5EJl9L2X4tGRcBykFmRimkFL4c58UJBEsNUoha&#10;aZJP+7LsGkFGrmllyzqcYYjZ9GtkUyYWxa4yAGog+6kgwJTwGJRxFIi0cWG0OCkpvREGTBXJq0yC&#10;Kc2tNr5iROk7/hGFUUvNnyPfksaTqzBVzEXucr2vmexGhblVqeu5KAN93iUylBGypmFPCGYa4rGn&#10;I9PYzOF+F0FmB3/nOrNPyAMlZ3cfF7XKemRW1ZhzgZiYlhzvVubDfeoYxMw6itReJNjYjoLpKiQe&#10;qkiAOnoWU3aqYZ5c36VxlIkVESYBNUJcbEftW5QdlGVAMR9ZHYqjV3JfiWQmUWQskupklQSmwpgV&#10;ONCdhwlvGA71ZJnVIZ+A3EpglySVm3xCdgLVEvL3qpunhlG0kw3WUJa2FYbxwkRJzIuZLiaVZMtq&#10;3Swj7a6WJG4plI/brQXMkEfN5uItGaC402/PjGOu2YFet3qWF2CK0nBfWzbmG1LQXZrICyvPiSsX&#10;Z/f04O7jJBGNZRjrbqQMI7shsOwZ7yb4dGN+sNXiSmJOI62VOELAOkp2tXeiB7sITrtGu3CA8m7P&#10;aIe9vnOQDK2lCjP9bZjqbcHMUAcWxnvJlnw1dtrUA8on4XYRnCYp8fYRdORxkkvc1+NJWTsBlKSd&#10;xaQo7xY9UcacFtmT+Zf+t22xTYoB0y8Ayqa2zPYZeJ3dP46JgS7Mz87j9KnTuO/eB3Dm/DnUNzUi&#10;Nz8PcYlx5idS4a1c2qmZ2QSlVLKhBGNNmflFBlTpjkLeL0RGXgEZUxncXi/yKQ+dZaVIyc619/oF&#10;hiI4Ko4MKgUxyencT5qxLsW0CotdKCgqtO8scObj3fffxEsvP4WXXtH2NJ579jEe3348+OBFPHDf&#10;eZw+sQ9fqS0vJd6//OufMT01gobaUnOIl5c4kJcaCkeivwXCS9MC4UzcAkfsBhTEbUJJChdpBgEp&#10;fjNyI1dTHqlbAaUOZZtKVZSdcyfyfQSR7NClFsepI3uS1HKTwVRTZilTV8rHJYkbLBheGLPWrAfK&#10;1ikQbUXAXJy9pTEoU/0dr9xqOVuRssWATMFpgVKxatrIyAoiliN126+NJcmzpLS/LACScwoWKz4j&#10;ydXniUBncRBBisdKIMvj8WeH3ITs4OsoLyjlKJsEjvUEEzW0E5hpofd5VF6zxeJFii2pAZ4mpPRZ&#10;TaCKkTXdREF3ebaWmuwSY6lIkjWC54evyTagFsA6Fm1KxSsOpXIROb9VZDvTmILphjSLLQlk1FVA&#10;WTRlu5QJ1H4FiH1lkSa7xJRUkNxHVqdblbhU8nfodY1SH+ai1hgmmTYVOxqtiiVoSjpuNNDSGCgF&#10;phUrEmg3EaBU5Kx9C8i0L/XWmiUbUQcDyVKBWi9vG3ieewiYB7sJEFcD/MpGqiWL2rXo3OmiIvuA&#10;EgC+1i0a5KBSHz9exFagiwxKkl5dKRQc900U1pw6ZQ4DzWclUKznxabLFW7th+tz/bGvtwR3H+i2&#10;KT/qLa7OBP2eWAPKM2Nl2EmQqnXG4RCBRqrn0dt2Yai9Eu21Hox2N2CirxV9bTXYPdVPJjWKY7tG&#10;cFLMSHEnsqvDc0PYOdyO4U7Fpyqwc6DZ4kxiVruGOzBHgJqnnNs72ovZ/nbMDXVijiA2f7WOzzfG&#10;fJfJOl9w3NcNUw3pbuU69I2S8lkIFAwXc/KVuahJnQYcCJjEkBQMJxgtOsCNRfH2Z9Di67+0Eqjs&#10;5cRMD07zR+vxxGA3hgbHcPT4Cdx9z70GTvsOHsDMzjlU1dYgjJIrMibGOlHGJpH5RMdhR1g0WVCy&#10;gYxiS+mUbw6ypMyr7U3UScBV7kFxhcfKUSLjkxEQFonNO4IREhmL6KQ0A6c0Mi4nGZNAKZ3MTPV9&#10;pWVuPPDgvbjz7lvxxFOP4NU3XsSrr7+AlwlUX399Cc88/QDuvO0ULl/+AJ9/8Ql++qffoaujCW1N&#10;XnS1VENDNJNCN6BYsaVsXtHkaVK/pgxezdMULCZ4pCoIvYkbmY4z0q54CnTLu6SYkrJeYlB6Xt0I&#10;xIjElrSJ1ZRQwqmVSk22PzLIggpjV1vwOzvoRp9Lm3LNk7IRWcrM8fVKMhnFhXKCybQIdnKUS+4p&#10;piQAUnGwrAfy/6ggt5IMSEFrObUVe1I9nkCl2y1XdRCv1P5o5kJQYXJ+hBrhBXC/K204gMBJk0w0&#10;mdhXkrKZi0YmSgKVS1N6N5FBRJMViKkobS4Q22rWAH1G36siXF/8iNKPm9qoyP3tK9HhfbIhgYwC&#10;4N60jdaFwVgQ2VAFf5eGdeoz5cnrLFs15I3i5zVRxje0QTV8ijl1uEII3FswTJkmoJFs1e/QcQwS&#10;oIb5nl7uU2zIyk3IWPZ0ZhvAyBCquI7c3wOUdAJvq6ujTNVr+p0CWDEg1eopSK8Uv8BFQCerheJ4&#10;yug1EHhlHlUWUY3sBHSVas/i5nFTvqqsRp4tA3cCoOSkJs6o0FuBcY0oF+tSH3SBnMZhqbxIJk6x&#10;RI3qso4NBGfFFkdqUnBs1EtwjOPfVG2GVcqiwuBk7CEw7enIxWxbAXb21+PIzn7cc3aesq4eA+31&#10;mBzstMZyjTVlaOa2a5IqSLMBFsbIkAZwaHYQh3YOY+dIBwZavRjpqMFeMqgDE2RaZE9T3XUm+XYO&#10;tNo2T2CaH+4ksEna+aScWq4IlMSifJ4mX79wdcj0dcdUvyhKuKsdCpTFU9xJnQzEoCjrfJLOgEkB&#10;btkDuC0+XnzNwInAZLJPbIo/9sQMadyMr5vBDNFzZHTcOhTcec895vyW4XJ+714cPHoEza2tCFZ5&#10;S3wcMgge4THxxoK2BIQhggAVS4CSrEtIzUB8CsGKMk/xqXwyolxnATcnn09DEMFpi38gAnkbFkvm&#10;FZ9kQOYocBooKeaker4SN68qd9+Be++7y7Jzv33qt3jw4Qfw+psv4etvPsX9913A/fdesHjTF1cu&#10;44cfv0GVtxTl7jz0tNagNC/Z4k2edJkXg+EkW6rI5H2Ck5sLUr2bvBqgmSqDpQLd6hpA+ZTqZ2yp&#10;PFWjuzcQEJRJ4uIk6xFzEjBJ1mWF3GByTKOi6lR+QhmmK6f+6TSlRQAlS4Ge0/sLrKPBMsRu+jsL&#10;biuOpBS9auzU7M0ZdTO/by2aKJdkolT8RQBl/b9DrrNpKWIsyj61UaLI5CnAzA5fjuBV/6dJUEnI&#10;gvCV2D9YiOnWdF7Rw4zZCMjENBSTkXtazdbEKpzhN1rXg85iyh7XdjIX9RlS7ZtKPraaaVOGUR2j&#10;eotLmgqQFNBWil5AJODTuKt2AoJYXp46YvJzHcWR5vVSrEq/SxKsSWyNrFMxHoGGb1CmjjGczGYV&#10;WUUg73MBEyjcyVvQV5GM0ZoELmbKSwKnpKiAUQymyaEGdht4rGqip46aGru1xgBQMSG9R6U2Aoqa&#10;9LVW6tKvCcglASbrZBNQTMtXsEwmG30zNAGno0hgEkG25ptXN87jXzRzjtfGYaYp2QyVC+052Nul&#10;5nHRVjajWXlqXSMzqjxXcoVP1SeZxB2rjjXLhKbUDPCCoLIWja+SrULTpIe8SRgi81OCY1SjpIoj&#10;KAXlKE/h3zAKfQ0FZDEjOELFs3u8C3WVLvR2NGJssAstDZWoLHOiv6POjJe7J/sxP9qNvZRwJ/dr&#10;TuUM5VoXFgbbcWCsi2RkFEf52nx/M47tHMKuIYFTM0Grz4LrZw8umPP8/NG95l9SeYyknSb/LoKS&#10;mNPi/DqLQZ31DThYjDnpvjJ315y6CjyLbEnAdG7/GM7u+xtIaVNnAoHTIkBZJo8AdWya4DTdjX2k&#10;ht1dnTh3gYv+4Ufx4BNP4MKdd9o0lYW9u7B73x4byZSUkoiImEhExalNbjS2BoUjKDIG8QSnOLKg&#10;uKRUJBKg1LEy0+H4uT4u11logCVw2h4UioDQCARHRiGCABVPiZiSkcmNwJacjMxcMq7SEsvevfTq&#10;y/jg0gc2Nv3Nt9/E5c8+sQm/d999BvfedQ5ffPkJrnz9Kb77/is0NVWjIC8dbQ3lSI0JQHr0VrIl&#10;fwJSEAoo5wRKKt5VT3B1GtD48ZaiSPM3yXypW8k5Ff2WJW+yOjcFNdWzqZpgoGGamq6hXuFK+5cl&#10;bUSy39/DEb7Egr+LC0+TSxxkTupLZIM3CV6Sg2JW5ZQYAiXJr+L4FXxNrmsyDz6nmJFiFwInpfDr&#10;+ZqKf7VpRJMklwZm5oXfTODjYiLLi/P7NXLDVyEnTBk/MScCKq/QTkpLBdvlHBdD6BRryidoEKDE&#10;KlSDp3YkAq0RMhYBgI7V2AlBRFKrJltBas22CyGTXIlcMqFqgm055aD6bSv9r7hNc8E2tLsDeS7+&#10;AeVkgS6eGxeZYQEZqOb4FfDc1FMCCfSaye6UOZus5yKv4WKtILtR9s65ncyHzIPfW8LjcCdvw3hz&#10;nknMGgKkZsTJ1ySAELCKYQ1W8G9HFrNXkkyubu5LXqKBcjEoOcGjrS3K7q5MswEMk0mpH7hASpk5&#10;fd9odQyZZiQ/r+LmbdjZFIe7d3mwtz2F54Z/AzK9Tn7XOI91rDaW7+EFiOynmhcGxcOU+RSbVfZz&#10;tIbSsoyST5YNSkz1NTf2xNd6S0PseLtLgsjQxLTUxZPHQfCTPJ/jxWRPl4NApf7rQTjQU4Th6mR0&#10;U/L11ufj0MIwhju8ODjn64svUOrtlFKoInvyoKWWMnCsB7NkP/It7SIr2jererwRjHfVYay1CrsI&#10;QkcIVCfFrMa7cYLs6vjMgMWqdlH+jXXUYqi1GkNtVRjkbZ9USJ0HY93NBLxeysdBY08KeItRKWOn&#10;JnZiWVa2Yl4nFf/66vGusZFPi5Lul+DEWz227aq8M/lnYKUSlhFfxk6GzZ0DFvHv6erAHjKlu+9/&#10;AI89/TRuveNO3MP7Zy+cx6mzp3Hs2BG+voCW1iYLXEfHJRi4BIZHIZwyLyaRDIrglEDmlJKZbZ0E&#10;ZD0oUvypvNKsA3pdwKQtNCoG0WROArWk9HSLaQmoUikdHQX5OH3uLB5/6klrevfBpY9w6ZOP8c33&#10;3xKgLuHuu87iPCnmZ19cwmeff4QrVz5GR1sDcrOp27saUZSVgISQjShM2g5n/BZjTGrDqy4DAiUx&#10;pzKCVZMz3GSdejkZYyKwKFOnqn4ZKOXyFnOS3NJ9lSqomZuKeWVilCzTFFlJM2Xs5MBO234dWYa/&#10;MSTJNQW0BRS5ZFKF0UsJTBv4mmwGcnNL2q2zVH0z/0mzg6+3+IV8SDI+CphKE5UN3GyLx4ZrknWp&#10;B5Pc5XKtqyFeQdRKG8aQG74CmaE3IS1oKRK3/aMxuibuQ0xCwXC5nZW1883S87OUfSsXXxlZjzxW&#10;kmNaSAKwZqeylIqrLLHj1WtqL6IhodqHhg94ybwkFSUJdaUXg+nmgpRHa2dbngGtAuDq6yQQUrM3&#10;TQgWs1BsqM+C2n7Y1Z5hQeaazA3oJ7MZqoq1wmcd10xjMplPkrmxfUwrjEAUaVJVwHtsxGUMSACj&#10;3yQ/l7KRxrgIMBqEIHm1py0LQ2Vh6OSx9pPpad7cdGMS5WSMyUVlECeqIn01cs3JBHKCRkuq9Z+a&#10;rku0x/rdsi5IMirQrtbCqgOc5nvGZcjke9RWZaQ62hIIeq/P1R6Mibp4gms8QSzeag1VvqTguAp+&#10;R6rUCDCc4JpMsM0jG0tHT1mslS51V+dgpLseJ/aO4cS+cdR7S1BOtlTpKURrY5U1nWup9WCe7OfA&#10;3Ajl3BjmRroMVOaG2gk4leivc2OcoNNX48ICWdNwcwV6a90YbqrAYFM5OiqL0F7lMr9UF9/bUV2C&#10;3oYKDLfWoqGsECW5qahw5fq6a545Ym1Y5IeSCXMxOycGJYBSzEkyz8ec9pEVCYQOjOG02NLixuf0&#10;/Ik9gzihwDkByvccP0MA06CDs/snuE1avc1AH+XdzAyOnCAC3n8f7r73PtxFiXfsBNHy4gU8/9xT&#10;ePONF/Deu69bPduxY4dQQLmWQLkWR1BRO5P45BQDpqy8PDhL3CivrkFbdzd6h4Z522uN44IjohEW&#10;FWuFxD+DE5lWcjpvU8m8kpOQkpaCE6dPkTG9js+uXMEnn33O2y/wxVdf8PYywekCDh3cje8o5774&#10;/EM8/OAdGKVuLnU5kJlC0AvyI3PahpKMEOTFbTEfk2JMknECKN0KpFSaomEGajJnpR85lG4pZFjx&#10;6y3zotFERSo9IRgpxa/nxKjUlVKLWVNEBE4WFCVAlcSpbGULGUAwP7vMBh6oUt9GmMesJOtZwtfX&#10;o4hswgdOvkCzYjcq6B2qSuAVM4GMios4kyDF110xSy02IhmlPuQa2mlxKMpKZ8wac5l7s/wJSDcZ&#10;YOVHr0Aef4+vUHkFciPkLldAnnI23RczETBIEgmwFLuRFJNhVPPhBBhtTgJYBgGM39lM+aO6unoy&#10;KY0xl83Ao+wd5aWyiyVkUmJ8LVyInuTVaCQQ1OZuJygGoccjZhLPc7vOmGM25bAYocBSmwqHPWSb&#10;i/EfDYfQfjRFWOZMMTj5p7p5vzVPdXqaBajme762LdMErt2dWQSlrQYwYjG7OjLNiqD7Ykazzalk&#10;jr5CXtXRjfM7Jwl+A5SQcp2PEaAFjgreT9akmBVikOAjwBtUFpDAoqkuqr1TgHuGANNF+ac+5Jpb&#10;JzOn+awI8vpN6hElsFHcaYBAqRYrMo2O8FY9q0z6uSKQHnADMgNvItPzDRZVQfF8SwoODRSgtyzG&#10;KhBaCzXCbAdqS/Owc7QLx7lOaytccBVmw1WQhYHuFqhl72hfu/VvGmxvQHttOTrrK/kZJ+oIYvWe&#10;fLRVFKKD4NNSXoDWSicaSx2ocWWhrjgL/Q0edNW40VVbgum+Fkz1tmK0owGj3Nd4VzOaK4vhcWah&#10;1JmJ6eGuq7V1B81KsNi7yUpcTvqKgRUgv0M+p9MHfEB0hrdnDhJsDo7j3CECDm+16TnNqztBYLK5&#10;dQIyvv/coSlu09xmrITl9OFZjA4PYGFhAYePqzPmKdxy8RY8+OA9ePW1Z/HYoz6P0btvvYj333kF&#10;n3z8Nt55+2W8/8GbaO9qJUvKJjvywFNZiZKyUpR7icwDfWjv7UJ7TyfZkxvpOTmIjIsnY4pFKKVg&#10;aGS03ZdETEghqBGcUtLInAhQabw9cfIkvv/97/Hldz/gg08u48PLH+MygemDj9/FbbedxqFDe/Dt&#10;D1/i0odv4cL5w5ga70FZSR7Sk2MQRXCKD1qHtNC1KEjciqKkbShL87/KnPzIPltDbgAA//RJREFU&#10;ZBRvkm9pu906IlZakDs/aoVZB+pyAriYA7mot5ItqAaM0sOlrAwBIWq5AZQ6EGiiqwx5zVyIknUC&#10;HtWxafO1HJHJ0Z8gJB/USmM9aser1xTPkWtaMR2Bk9r5lsQu4yLbbixDz2nBKSDtK7DdjoYsPy4i&#10;BW8VhL/OymWc0WuMmWWQdclR3lsRgzT+43spQdOCliBlx7UGPmJbhQRM9Sb3jZWSvFOfpQ3G0DQj&#10;z0tmZKyI4CVHuiwF9fxeGTXlDO/j4hbQFccv5zmi5KG06eACb+Tv11hvsYEqAmoNwUKsTb4wdTco&#10;UdayIpbnegNyQpYQGEMoDQP4PWQQZFdyvqteTQM324vCLEguILWgM2VOvcycDkpSVyhBQIMfQo1p&#10;7WrLMCBRsFrxMAXTd3dxwXkkZ0OsX/kggaHfk4hHTo3h1t3NODZaahYDWQ9KY27CCIFlH6WfAu95&#10;vJi0c98q5FV7F01LVttfsSe5w+cbU8m6QjBQEoZBgtO4YkoyxFZr+gvZl7KSZJDjNcn8fCyPjWyK&#10;QCSTroLheo/YVU+xLBT8v8lXnI2/l8/tbk+3TW2Pp5syzI5QnxeOnvIMeEtyUUWmpELdo/tnUcH/&#10;8+z0eNRUllgf8Z62epQQrFyOdHiKclFWmMvbPBTmpKEkPwM1bgfayIbaq4rRo84GNcVo9Raijduw&#10;ZFwLJRzBaddoD8GpDQvDvbzfh30Tg9gzPoBeysfhzkbr/ySDpoLk8j2JMS2Wq0jOKQal52QxuMZA&#10;aZExCaiuPj57yAdOiwB15sC47/X9Aq9JXDgyiwtH53D+KL/k2C6cO7aAGR7E9NQ4jp88gheefxxP&#10;PfEAXn7xcbz26pN8/Bguf/Ie3nz9eQLS6/iSMuqzyx/go4/ewosvP4PhsUF09Xajua0FruJCJCTE&#10;IZFbRmYq8vOykZgUj+1BAQiPiUVYdAyCIiJsSIGMlxGxcYhLSkIyAUngpJ5N2dmZVl+nXk9XvvsR&#10;H3/xBb758TvrFyVZdy9l3e7ds5R5V/DDj1/h9KkDmCatra8uRV5WMhIjAuHKjIAjdguKU4NQnBKA&#10;okQ/uMmWrLNlhuJLXIB87IhcjcK4DXxMgMjUolrHRa6400a7VZC8iABgfiQtQMo9ZdsUMLdUfsTN&#10;ZAqqn1tv0ief7EhAJZuAFnw5gUgxK7VBkWEzZduvfZ/nopTBUH4gpesFEurzJBmnzJGknKSd2Isc&#10;22IC6jGkrJ3c3QqWq/RFZRTyElWTTVQRnBxkTunBN5kFIjdsmdke1NhOHqlBXqWV6lYBa1HECgKM&#10;H1K2/sp3LAREL1lVTdYGH3Pj97sTVpGl+ALfai0ij1Q3F5PS8QNcmAqij9fH8xg3G+BKwuaG3sAr&#10;frA10msm46nkMeVHLjVv0UhNDFmYPF2UmJRFYkdycldQKnYUUq5RWil1nxP0G8uoqY1Li+Qsz7nk&#10;moLiSgzs6XPh3mN9Ju8kn9xxK6zti5rcKcUv24IydGKbU40pePjsCH689BgeODGK5+6ax0t3z5vB&#10;cswbibHKCEzXx0GmTrFdde7s4e/T+VCtoOJrkmOK2cnkabdkQJM1sVhoSTPJqYZ/ik11U0rKHNtT&#10;FmX2kELKbTHspvxQHg9ZXTsZEoFuhvLN2swo4F0WCQ1ZmKnnfrh/Bc8HyjXtOB49FanocCejLD8B&#10;edmJmJvsxvxUP3IyEpAUF47czESUFTvgLspBfk4K3M4cVHuKbKuiHKsoKTDQKndlE2Aq0Upw6qwr&#10;Q09jOWaHOnBs9yQOzA6SIdVT/tVgz1gfdg52Y9dIH++TrAz3YP+0OudO48yRPRZrUimLguVqeqdG&#10;dybnrhYCK5un4Z0aq36NZNup/b5tUc4JsM4aIF3dDKQmrzKrSdxCULqVoHTx+C5cPLmHCMgvPL4H&#10;J4/sxp0Xz+CVl58kMN2PF599BK+99ATB6Sl8fOlt/Pj9VwSod/Hdt5/hm68+xZdfkMlcfg9ff/0p&#10;3nv/LRw/cQTdvZ3wVlWgpLgI2VnpcJc40U5U91aVEXRiscV/u/X91sy5kMhIAlU0ouITDJx8zCkN&#10;8UmJyMzMwNz8HL793e9w+auvyZou4+PPLpu0e/f9t3HL2YPYtTCNy59+hO++/xIPPXQ7KsoKUOAg&#10;GBKc0uPDkJ0QgNjtS+GgrCuI90NhwmaUkSVpiIEC4zlhq8znVJJEVkPgygz1xW/U4lZSTqUoVZn+&#10;ZFOrkL7jOl7lKEOqUowxyemtft4Cstzwmy2ALqOkprDIv6QsnSSei/tK8f+N9XpSaYnuq7Qlk6xH&#10;E1eUhlftl4BJnpzSpNXmU6rlAqtIVRfJrQYsarcrH5KkggBL46EUkxEgykKgqcNqiJfsfx0KTOot&#10;s1YuipXJI6VYkZhFSewKAg0ZUhrPBcFVE136eYXPDr7WSlVsaCe/UwzPFbPWEgIuLjDFxNT1UuxJ&#10;WS43WZUxRW7WRE2xHJfYk0aaB/I4t2KQErUqxx+pO35j8leSTRk2pforCMIyW2qmXBPBU/P2iiKX&#10;kNndRLaoGJa/AZEKdlV4O14TzWOTHNW4c00hTiBIxqCW500ZvHaLq4UaaHhTVptcVWZTx3SgrxD3&#10;H+/HT5cfx4fPnce37z+AT186h7NTnqsDMsMtSD7Z4Kv36ydY+KbIBPA88NjIBHspAfvLQuxYrLOB&#10;xbP4t0ldQ1a30b5fLG+uOZ2f9acE3Mbfs9xibSrdaeM5qSXwWwM8gp06JbTlB1gSRFYG1VwutGSR&#10;FcoK4RuQ2lceZ/HPvspUjLaWob/di0N7BlFWlAlnXgaBKQlOMiUBU7GTyoW36v7a3liFtgYvGqpK&#10;4aW0qyjJR2OlCx0Epd5mr9XkdTWUY6i9FgtjPdx6DZgESnOUiAOtdeio9WCqvx27x/qxf2aEcnLW&#10;fE++cVOHzft0YH7cJrlogIJASnV4GrqpjJ48UAQnxZt8MScDKDEnAyEfMPnAyteS9+zBCZw/PO0D&#10;JzKl20/ts53cRdR79YUn8AZB6QUC0lOP34s3X3sGb7/xLJ5+4j68+/ZL+Orrz/D9d1/hiScewv33&#10;3YFTJ4/iueefwjPPPoErX17GJ5c/wltvv4Z33n0LR44eQrnHTYByYnSoB7uIsp3UsDGxkdjm7491&#10;Gzdi5Zq1WL5mDVauW4cgAlVyejryCgpQVOyyOr60tBSMjo2YrBNreuejD/HZl1eMOX38yYc4x2Nf&#10;mJ/E2+++Qeb0Ne6994KBU2VpPvo7G+BIi0Fq9HYkBa1CaWaImS+LyZjyY9bBRZAq0C0BKi+K4BK5&#10;BsUEKGfsRqQG+urSWtQVs5h6P3Gj9RFX5b/ASXJOhbgaAVVLOSfZkkcpqEB68vZrrWDXJ2f8uJ+1&#10;yA5bYgZOmRpVm6esoAybqsUyRzT/8cWexGQMqAhKRTFLuSj8TO4VxtxM1rUZEw2p5gXS4tQVXXPn&#10;asgMcrj/spTN5jRXRrAojtIwYQOyQ262mj/NsdM/v0BHMsKj4+bCUfwnixJGAfz2q6BSQXC1/udc&#10;7AOVibzv+735fJ+vHYriQpKBqrlbbgCkjpwyZpaT+UluijHUyvdD9qOsooNArA6YshIo2zXdmGjB&#10;YrMkkFWqN5SYoJuLsJ1MatCMlprmIg+Rz4ldrQA6H2uslYyXahjXSfY3yO8aUJ0fn2+mxLSe35Ro&#10;skzMNfP/hwxExyegmmtNxav378TlF07hxTtnMN+ajskqsha+d5hsRS2PzYAp8OX+xVxcMcvQ6uRx&#10;FIebXWCglFKUrEkdMAVeMmOqXlBBb5X8yMMlptauKcfq+cXzrRjUrtY07CFLOzmYTyAmq+J3yfWu&#10;mOJIdSLPdYJdYPQ9atinZoHyk6lVjkaYy6ypadVNFQ6ylD0EnDyCUgYKKdfyc1PhLS8iMOWipDDb&#10;wEmsqY5yT5vAqbm2HN2NXpN1HbWllGf1mBnsQH9rtRX83nnqII6ICWmKy4B8UXUEsBoyrWrMDnbh&#10;4NwYDhN8VMKizJyC4DahhQB1y8kDZjXQLDyB1YkD87j9jAZxXg2IK5Zk0u0qIJmUW2RNknNX+4Wf&#10;vSrnxJpuI2O6/dwhvPzco/jpD1/jnTdfwKtkSY+QgTz71EN4960X8DKl3NOP348PKeNkdPzd777F&#10;ODWoIz8Ht991Oy5/8Rk+//IL/I///B/401/+CZ9+fplM5hN8+dUX6GhrQk5WCsrdTuRnJ9vJDAkJ&#10;NHBavY7AtHIlAWo1NvltwfpNGxEYEoSY+FjkFzrhdBUiOycT3T1duES29BFZ0xvvvMXbT/AJH1/6&#10;+AMc3DuFvXvm8OHH7xk4nT9/FFW8OpS6cqnBq8icQhC2fSVK0sPgTCLTyAlFfvxGZFPCCYxKyaBc&#10;XBAanFnM21K13k3YSOZxA/Io4TyUcPKYyOeUGXyjlYcoyC1QkVSr4GL3Elhq+c+oeErStmuREbQE&#10;6QZu/Hyq+kJtNOBykDGpDYvq8ORNUs2bxZyuOpfVgF/p5JK4lcZk1BFTGT0FygVSuhV4SGJIBolN&#10;CcQU11EXgoRt1/F3qGj5egLSamN+ClDbyCde1RW3UhtdFfKKaal7QnrgDagn2CpTKAkma4MGbmqW&#10;nDoZCNiUDKiTq12Be+6nkbJScTALUhMQHKHXckEFcTEFG1PMDRNTW2NBfAFOORmM3Ox1BJRO13YC&#10;DwFK6XZP6NUAdpD1rHInredvuMnAWGUoo1WUf5RaClRLylZRWpfwb6RAuOSlms3VkFX2kZXIpNlG&#10;MLX2KQQ2MRu1TxE7kcQScHaVhGGCsuxgdx52aaxUoQySZMFkQgPq01Qdw4vDal4s+Fu4aSJME9lg&#10;r7KCAj+evzYeR6vDj9IrxToVTNQl83ep02awgaCBlmwDPBea6qzx7dqfmNv+7hxMV0XgaHcabpuj&#10;tOLxq32vypXaCW66ILQUBNsFUMkV+b60n0r+D45UxWFXRx6GGgox1deIudF2eEpyKeHSUEKmJEAq&#10;K85DdWUxXAVcMy11tnnLnCjn85WlBSbvOuvKLYOnrgbN1cUY72myMhiB1PFdEzg0O+oLhHc1cWvG&#10;7okBTPS28fUuHN+jVipzBkza1B5YmTqBkuwEAik5yY+QWalRnXqWKy51zelfsKVfbr8EqJ/B6TAl&#10;HcHp9hO7qQv349NLb+F3313BpQ/ewJOP3osnH7sHz/z2Prz0zCN4hcD0/tsv4I1XnsYlSbrffYPv&#10;yJ6qvWXo6+/D+5c+xFc/fIff//RH/PD730E9wjUa6vvf/0jZ9R5mZiYt1uQqzIGLOjg7MxX+O7Zh&#10;PVnT0hXLsWL1KqzbsAER0VEIiwxHcFgwAoIp9whg4VHhlICUEA21eOzRB/HAA/fgrrtvI2O7G488&#10;cj/eevMl7F4Yw76987hEWffjH74no7sfVRVFKOUfrLXeQ+YUjcz4ABRnRiAlbD1SQlYjO1rgpEW8&#10;wsDJk+5PYNpCBrURbrIPT4YfwWSNTf3NV3kJF758TZJuAiABjlzhNuKJi6SSV74WxRiytiIt4De8&#10;9bfX1W1AnxF7Kuc/mM2aIxtzRq+z5+VPUtM4AUUTF4IkUxnZluIdhdErCR6+OJMknrJiknWK/1jg&#10;XIBIYBJgydKQG76M362gt/pD3UxJqM+tJzgt5+uUaTwmF+WaOmiqjtDJ/cu3VEhWoNINgZKC+QrY&#10;ap6/WpZ0lcbwGLciJ3wF5eyN9n2KQUm+Jm37lfmJRmuiLHlQELGEv2k1csgMi8jCNGFGACqfkRar&#10;Uu7y/IgJqfxEM+skt+T1EXgW81yU8jzIkT1GkBDAqNGbWp6YhOL7yngOi/h3aidT6S6VqXKLAYY8&#10;RD0EB5W4KLitlP0gGVoX2ZYybZJ5qufTuPgGMs5egllnniYor8OetjQbA6Vx5mqx4gy9gYARZSxW&#10;hkuB1kJzEuab4inB1Ko3Gt3cp2b2uaOXGigJvDRB2AqPFX8TkPG3KSivDgsK0qu7qToazNTGYHdL&#10;Iu7YXW3dQvPClyIr8Hqre5xpSuF5ira/exOBVjJV/xN9/DsIpAa9cagvTKAk82CkpxatDWUGREr+&#10;lBY7DKDkd6qrcmNsoBMHd8+gs6XWLtQVbkq66jJ0N3kx1FFnWzclnSRePy/ifc1kR/0qZekyL9Pe&#10;qSHsHOnF3LB6RHVhpLORTKoWe6eHDZhUb+ebe7fLNnUu0NRggZHaqOg5yT/1M7eYk6TboowTKJ0n&#10;CJ07PPEzOC2ypvNHZ3HxxC5cPM6dHJzDC089gi8/v0TZ9jJeeeExPPXoXXjonvN44O6zePyxu/De&#10;2y/ilRefwvvvvYHXXnkec1PDcLsKcPzECfz40x9w9wP329DNZ198AR/Kg0TJ9cMffo9/+utf8O2P&#10;P+D1t17H1Mw4PGXFSEmOx+YtG7F2/TosX7USNy1diq3+28iWYhAZE4mQ8BAEhQYhODwYoRGhBlSJ&#10;SdFoavDAW+lEZbkL9TXl2L1zAhfJkoYHmnBg/wK+/uFrfPXtF3jqyQfRSzlXS/ZU7XGiKCcRyZEE&#10;jehtyIknaKSHIDfWF3sqSdlhk3wVlylVsFvSJYbgxYVekbkDJcl+SAleivTgZcZ2dOVWWl4+KDWd&#10;M5NgkgBLM+187nExGHWnVH8myToN4RQ4GXsic4pc+39xcZMVkapLJup+fpTkItkN/4nVbdIZtQx5&#10;lGnyBknaKfZjgWyyFgGVsmTa5IGS67qUx6BYViElakrATZSlipH56vJk4tT+E7Zci7yI1by/0ur+&#10;BIiKPwlAxuuT0FEcZt8nU6mDzEcG1OAV/w8CDX8DpVxdDpkEF4ia1WmGXyFZWTNZQkPuFgQu/z8t&#10;gznIxaygv7JaI2QRMlmKHagJXVW62N9me84C65KXXHwdlDv1BIzojf+N37/GAsH9ZWG20GsJEGq9&#10;q4yaPFD5PDfu5E2I3/IPPLe+4xcIWAcFpxzd0WQ1W4wtSdbJoS12ZdONeZytlG6SozKe1qVvJaAE&#10;mqTTLDoVK8uDVEOQlim0vywCAzy2Hn5GnS7HvREEJZXH7MB0fTJBM4FbkgGfWKPAV4HtyuS1ZlPQ&#10;XD6Vq+zvzsXB3gJKukzKRj5fHYfdbelkVUHY1ZnP8xNqdhS1nRGQTjemkblu5/0wAl08hglIg+UE&#10;Jf6t5QmrLYzDkHqKH5nDaH8zqssLUUxQEnuSpCt2ZqGK8q6lrgJ7uUYGe1q5FtzQbDtl8/rb6ggy&#10;1ZjsazHGNNBWg57GCnTVV6C/sZrPtWBSM/CGurl1EZx67P78aJ8B1W7KNmXozh3bZ+Ajn5P6PAmM&#10;xKQWs3fabjlxwOTeNbIGLIKTGNS5Q+oTPGGbnpNtQODkizXNW/+WW8mcFHPaPzuCd994wewBTxCM&#10;Hnv4Njx473ncfcdJvP3G85Rzb+LSR2/jyheX8OUXl1FdUUyQKMUTTz5h8Z9jZ6jfX30FDz72KF55&#10;6w288e47eJPbV99+g7fffxf33Hcfdu1ZwOjIABrqqlBeXgIH2ZR/oD+WLl+G/OICeOuqUVZVhrTs&#10;NDKoUAMoAZN/0HZERPEfrKkS/QNtZGvtaCVdTSFguV051NkF2Lt7Jz6l3PzDH37AZ5++i4HuJgOm&#10;yhIHspMjEBu8CaHbVyF82wrE7liJ5MCVSNi+FGlkUUVyiiduIDhtMXCqVoteSi4XmU8JAShh22+s&#10;Fm+xA6akmDxFKnER4MizJABarLfLCrnRAuQaVS6WUhBNVkGWkseFJVmYtuN6AtgGLuLNBlaKCSlQ&#10;nBN6IxeRwCSArGmZBakl+eSBUhBc4FQSv8IXJOc/qpiTnlezM4GgNgGjguySaR7KNH3eFyhXSckm&#10;ftcSC85Louk7JB01WrzRwSs02WIj2UUNZYxiRHlRikUtt+yiWKSXLHKyMd0ARC1LWrh4tMi7yVTS&#10;KWPLCRT6TY7IlZhWn+6KaDsWd8oG80fpc7IwaBurTqLk84OKoeV7UsG0ynqspzjZjdLsFnujzFEF&#10;vxjHeF2CsQsVMHe542xE12KNocphWnksAiW1TFGXTJW5WJFweYQBioLY/WXBti/Fn9ShUg7u1tyN&#10;GOZrAjZ9XmDY7QowI2WfiyDHz0yT7czWxaGd3zPXlGysTFNe1BdcctEZcaPFnAR8AjWBkoYgyLC5&#10;k2xI9gONtGrnhUK9zcWuVK/XT0knX5zOv+JM8kQpwN7lCuN++J1NWQQpMbMI+95Zsrv64jjMjrRh&#10;pLcB/Z11ZE1iTJJ1ObYuHdnJZi0oJ1OSrUBDN2fG+rFrZhTTBJiFiX5M9rf6umYOdZis62+pNouA&#10;fEzNlSUm/STlpsm+hglqM4Od2EdCsndyCJMDHZjnPvZS/p2SnDu21+cQPzBvbEpgpYC4wEvgpMC5&#10;gZOxJ8vQ+aTc34Lhi1k8H3s6f2SGwOTL0IlBqVXKWX7JJ5fetOzc888+gtdffgbvvfUKPnj/dXzy&#10;8Xv4+qvL+PyzD8lMHkF2ViJamxvwzXff4PIXn+Lhxx+zJnH7Dh3ErXfcjtfffgu333UH7qb8UsO4&#10;/Qf2YXZuigBTi7raSsvY1dVXookgU99YgxaegP6hHtQ0VqGKz3trK5BX6EB0XDTZUwgCQ/0RHhOK&#10;iDjKvOQYpKYnITklHnGx4XDmZ2JhYYYS8i2C6Nt4ksxJRZCVnny4CzNQmJ2IlKgdiAxch+jAtUiL&#10;2Gj9w1ND1xCkliM/WuUsPoAqjF9HwFhJoNrMRbWRLGkbJd0GMpbtttBiNv29MQ8FuAU4KhVRYLuc&#10;rMtBtqWYiZiGXOW+IQeruPjWo8cTTza0gqyELIffI3aSE36TfUYFwNlhN/E7KBG5kMWYBCjqeOlr&#10;LifLwxreKjAuS4Oq3jeYxUC1bPFbf0XWRNCibNPx5pCJyc4gNqWyGfUXryXj0ww7SblCHodkhMZV&#10;KT4kM6h8TAK3xK3/QGC9yTJ+CpLHbPoVwXCrSVbJKNkAivjb6nIDkcZ9KIBel7UehXHLUcXjSw++&#10;noC+Hg1chDpvaWSkeQRveZrk5VIcZYALWvEXTURRBkwWh2KedwV+hwloHQQysS4Bn94niSUm5eu6&#10;ucEYioY3dJYoDrXDAtI6H+qTpHiPQKm9gKBJgJEknKJkG/dGkSFR6hGEmvPIQIo1207gusXiRO0F&#10;/qjL1Nw+gRLlZp6OJcJao/STTfW5AwkwCfw8wcyhQl9l5LRRtmnwJsGoiXJ3gmxK3TUVkJfjXg3r&#10;ZLwc4z5H+Lt1qw4F6iul53sJZGK3tbwgiEWKVWrK8VBFnHm+KpVw4d9FDfnEuKYJ0C3uGAx0eI01&#10;9bTXoby0AI21HrttbqhEA//3y9282HuK0NfVZNk6TSCaplSbGO7CJAFperAd473NmCJICaDEnsY0&#10;5ryNUpGSUBm69hpKR0o5BcYFUuM9LfxcJ6bJpkZ7W2y0lGTdYtZOtgKxp0UWpZa9MmSqrOVqtu5q&#10;3Mk2AtEvwMn3vEBr3KSd2NOtRxd4u5PsaZ5IOGRB8ZfV0I0A9fLzj+MZ9VDi7Qfvv0HW9DF++P4K&#10;jh7ZbT2SoiPDUUu20z/Uj9vuvAMvvPQSnnn+OTz17DP2+PipE+js6cTs7DQOHTqA8YkhNBB8PJRl&#10;rpJ8lPHkVRClBVJt7Q0YJboPE9k7SCsbmqpRV+dFDYGsyJWHbEcmYhJ5JSZtrWmqgdvjIvPKQkR4&#10;EIEyGXM7p/Dhh+/igw8IUB++gW5S196eBrTUl8GRHmvglBW7A1H+KwhO61GTH4XSdMqdGLKgWMWZ&#10;KNEIMsaeYtfZrViA9W/ipoJdxYwEPEVx64w9CQh0m7rjWkocTSVZb+zJBg9Er+J9X1cDAVv6jhvI&#10;GAQqSttTjhCIFJNSrEaZvspMP98i5f7d8fJN+UaJy1vkMXOmumBqXJVYkx+Bi7dkUlqs3qytPEZJ&#10;zPUE2XXG1BSQ1vcIfOTKHq5O5ecCjOWpq4GYj+Jail2J0ShDpEC92GAjF7i8PYrrOMig1C+pMo2s&#10;h58r4kLJDl9hQWln7GqMcPENVITDEXqdjVFvKQyFV14qytpcSkjJYmUpWwvDeCxicWvNOyQrhGrR&#10;Ol3hZIDbMUfJo/YqkmGq51NmTnJJgWQNBVANnbKZyoCJKekciG00EUTVzUDMQkM493TkQIMvBQyS&#10;dQKXnY3qo5RqBbyKdXWQDSmm1USWo2JgyUUxVu1XTm/fDMBg8zDJka4pL/2q1yODUh1et1rOuNWz&#10;yudFUnsW3df32cRhAp9AyRzjZF8abCDvk2SgbAPTdckWI1PrGI2NUgcDBcQV85PxVP2slBGda04z&#10;46h1PSXTVdxujsy1pzIJpbkEqrEusqJmeMiQvJ5CA6dWsR8CVF1VKWoJMp2tddxqMag1Vc3HzVXc&#10;vD5ZR2DaMyl7wNDPt+pDPtzBdeMVe6qg3PMaKO0hY5KNwAYYLEyaZUDAJMZk0o2bdS3Yv9MYlMBJ&#10;rwm4xK4MnBYBySflBEI+BmWxJ3OLT9omV/gFsqfzh2YMnC5Qv57YN4ndM4PmZ3rq8fvw0vOP4R1J&#10;vXfEnt7Ae++8ho8+fAvdnU0IDNiOwMAAbPffii1bN2Prjq3W0re1tRXPE6A++OAD3Hf/vbjzztvR&#10;3ExW1N9LSdaNFp6scgJSMcHJXepEGYHKQypaVV1GICpHI8Grg0DVw5M5SMTuFvI3k1lRKyelJ8DD&#10;99STbZVXuJGRmYJASr7IqFADvs8pOb+W7+rry6S8LRjiye/raoA7PwNxoVuQGx9g46HSwlaj3hlp&#10;7VIcURuQEkQ2YIHwLQYyLoKPSkAEPsqoKQDuC2hvIbuQ3WAVXOo4mbaVrGQDkrf/hgtb8SoFuQkQ&#10;fE5DEcSoVEKSShmXQ3kk57Z8P/INeSxGtMxsBeVkFG6CkSwACmCr/UlT/nZKGJXDhJp00aLOCfm1&#10;Bce1mUlSGb5kgSBfC9NMuY3o5iJQMXLa9l+TLfmThS0jw/I1u2ui1MuPXG7fL/Ooekwtlszo6qxW&#10;LnGb/itai/zRUexPgArFREMaj/F6NDhDrQGfBi2odUyy/294bAKwELLN1YjY8F/JnigpI1YhNfBm&#10;VGbtsPeUE5A13VYZvybKXHmqcihtu0tlzwglMK7HQmce9vc5LG5TlrCcoOUbsCBg0m8so5QtiV1q&#10;hbeyT6ieT7V0Yk0lMcvNuqAYloZSSgo2kWlWJK7wyTOC3ATZiliQen+3OTUphtKM0k7A0sffOEog&#10;6aDs6yP4tBf4EQy3kuFEcvPVwal7wSRl3VhVlMk51eEJWAQ6CrirRYsAUQF8ZRV949CjDCAlMQVE&#10;AiVNf5HBspsMT/V9B3rybASWuouOUObKSiCgsgxdYSClX6S1+5Xc01gxjYhvpjyvzApES2UBJV09&#10;pka6UUFQ0tZcX4EagkoTJVl7czU8XGMpiZHIy0lBPwFmpK8VYwPt6CYwtde4LeakpnKqwTu4cxS7&#10;eF/gpKB3TUmeybwuAlQ/159k3Z7JQRvGOdTVaHYBlcgIjCTjFjcBlmruxJ5U2qK4k26vkYS7cGSS&#10;ks0XBL9whAB09OrG+3KDW0DcwGkRpKZxy+E5XNBGkNpJNH7ongsGTK+8+Dief+Zh3HH7WXz/3RW8&#10;+sqzeJsy74Xnn8Latavh778NO7YTnPw2YfPmjbZt2ryBoLUDMbFRSE5OJLvJxcQk5eXZUzhz9gS8&#10;BKEKr5vgUmwApVsxKN16CVrVVSWo8hajmihfV1uK+royNNZ7CHrVSKeWznNmI59yLyc3w7aAYH/s&#10;CNiKgcFuvPjCU3jvwzcpQd9Be0MFzp06CAflZ2ZSJCJ2EAwITNmxW5EeuZ4AtQoJAUsRt20p8mK5&#10;yLmQ5f5WLEl1Ti6CjFiRYkOKJwmU5CHSZN/86HVm0iyI1oJegqzgZcgOXYUcglZRvGQdmRcZlDxN&#10;mvUmr5FMkGk7fkPwU63bzfwuyikChQBBjeoqCBCSPapNkylRNW9aoHXZm2xOmgBJRkzrWMD3avKK&#10;skny+ihupP7cZRrXlEnA4ZU2J+gG1Kb7EwiWEIDkV1LDu03IJFjKMJkfsRwJm/4OWUHXGjtTV04d&#10;h4CklQtVi1WDE1x8rTpbbnOeCzLBbEpA/S5ZDGoo59Rgr4xssNpB4Ofvzw5ZTolGVkdGowZ3utrv&#10;63ESxCLNE6Y5fBoUKplZQ5AMX/tf0cbXhslk1PpXzm6xI8WaxB68/IyKhWVZUIxGviDV4KmsQwxD&#10;/ZkEYPJJ2eBOsjYtfrEieZAGCNYqAbIJLbXxZk0YqyFoGMtRYH6rxXnkOJ+oiyOYhKEqZYWBUW36&#10;GrKhMLuvz01SHgp05J2aVAcBAqJGS6m5nXVSINDJNW49zbn5MobhFkMbpYxTnZ4MmoOlUTzGIGNX&#10;AzzGcQKTso4qw/FlNaPMXyWJ10+Zq+EYNfxbVqaQyRVEobk0BY0VTtRznYzwAizGVFXhQgcv4AKo&#10;Fsq49pYa1FPeKWuXx3Xjiz/VQWPLhynnBinjxJzmR3vsvoYjiD3tI3vq52cVcxJIDbXXG3vqJhsb&#10;4P7H+9swOdhhAzj3zo7g0K4pM1+O97VhjrJRNgJl7TTqXF6oxYEI15w7MIILZEdiSQIkMSUDK7In&#10;X1GwhhgoDkWAugpS5wlOPr+TzJjz/Mwsv3AMLzzzkMm6F194HB9+8IYFwzVM4NPPP8J3332FADKl&#10;bVu3wM9vMwIC/BEbG4209GTkO7KQk52OmOhwbN++GatWLcfy5TdjI4ErOycDFWQ8zS31aKeWdZcV&#10;oNidR/ZUiMqKIm4u2yrKi1DG58vdDp54vl5CKed1ITc7BQ7u313qQmZWioFbWEQQggK3o6uzGW+9&#10;+TK+Imv6/rvPMNbTiMmRjqvW/gikxoUgI5pSJGkbWdI2ZIWvQVrwSmRT4uXFrDezpTJwSu0LTBQM&#10;V3+kXMouFxdgesgSJAeoF7fknxbpMhvnlBxAZkSAUaq9kPtQ4W2C368IVjebC1xB8CayDoGQ+iwp&#10;rqOgtCScwEDBcTGbai70WrIByTTFUNSYTYyhOOZmLr51UCsV+ZvEmCTximIkAVdZnCor6Ca7slZn&#10;8LMOdTAgkBHAzG/E709SiYxGpies4TFSJpLNpJDt5WsKjNzfBMxKPid5Jzbl5iIX2AmIojf/mueF&#10;wMnvzSXTU2ZRGcMmgqNayhQnSu5uRBcXtwL6lQT5Yu7Dk7oBvQSbhfZssiInuii7OoojLEVu/qqc&#10;HQaElbwgyMOjRv+aSmztggm6kr++3lPcH8+TMlrKguncSN6pOZ8C8YpFqReUirPLKdOd/C0NDo2f&#10;IjhUqw0wz0PaOmg6iwpph8ol2wIMSEYqBSQ+GeeTb38bCdVVpNrFNRjxKrit4ZwEFb5Xn5ltTODn&#10;Q67GkzT+XTJPgChvlo89iWFpDPp4dZwBpCwJikfpsYLoYlca7jleHUW5F8/PkqkrJucKNoaouJNN&#10;IM7Yav9zsoHUO4KhcV+NRXEoyk6gfCtHFdeOin4FTirXWow5uZxZcOalW9yposyJWhKC9sZqgksn&#10;hikFZRWYI+tSvElDOWUjkNlSxcKSdTJfDrbXYSffM97Tiq76SrRw/8NUMmpuJ9ak/uIm4ciYhrie&#10;NWVYwCTpJ3BS5k4BcgEUwYnMicAjgBJTOq9M3b5RnJgldRtvw7G5XgOnM3yPGJRvk91gitJu1uTd&#10;RWXu5gZx27nDePm5x/HSC0+YrHvv3dfwySfv4/MrH+Pjj9/DsaMHsWnjOkSEBSOPgOEpLSbL8aKv&#10;pw1TlFhK7Z8+eQSdHS0oINPx2+6HpSuW4eZlS7Fi9UpsJ7ilpiUgh5SzqDALZUT/cupmAZOHJ7Ok&#10;OAclRQQiVzZKi7NR6Skg8KUjKysNRUX5JumyCFYJSdEIDtqGJsrBd955lcD5JX7341eYHe0k7a1F&#10;E2VgQW46EqODEEWWlE0Zlx+3BY6YjUjasRTO+M0GKsVcgFpsPtajQZsELgJQEZ8XGGUQUNSyVw3s&#10;NbY8LXApYreoDYmyT1xg6dtNxmTyfQqcq9RFgW6xI2NjZDIyZYpJaRP7KBMryKXUcAXy/RsICPIr&#10;rTSpoum7atgmOacsnbbyFE3v3UKptI7Pk/0QKLTQ1cpXtgJP4kpeYTXoUnGyTUgJuJa/g2wuYTXK&#10;yC6qsvxQECXms4oAvI7AtJ2Leq0F6vXdvv2rVGYjWVuwScp2MhO1YrF6QL7Xw9e6y8hwyAxTdtyI&#10;rLAVlK03InrjP/BckinGrSSQ+drDjJJdnBwrIyNJMkOj3OYVPE4VuIo5SUqqjXEbGUObS03t1Dkg&#10;kWAt39M6A4aRilDrNCnDpUp6ZL5UOr2Hi7uVEk9B4nEueg0PTSYzlUdLRdXD3hDs7kggeIXycxpr&#10;Lja20UBpooYsTfGjygiCVqiBjQBK0k8go7iSOgcozjRFNiVw0tTfxpyNBlDT9fFm1hSLas7d5GNH&#10;BEndygBqgxCKCZwEW0m5ReY0Xh3PfccQ+IKt4FesbHFYgmJSTfzdKsBWS+Ahvq+F50llU415oZR0&#10;0WblUMeM0pQA1Jbm49ihPeZtUnauotSJDjKdno5G2wRGqrMTq1JMKo9rpaa82MpZOsiEepqryJwU&#10;FG81YJrg7TSBq5f3B8mWRjqbMEiAUqsVBcV7W6pRo64GBMFBgpcydjvH+mzUuQZvjlA2zgrwNNKc&#10;j/X64nAESb9rbiEYXTw6jduOzXAj2FC6qZ+T+jQdnemxwQbq7XRWQXHeikmpx5NAbbGU5eLxBbKu&#10;eaJjO154+mE8/eQDJuc++vBtfHL5fXzw4Vu48uUn+OmPPyI8NAgpSXFIS00kq0lHRloS0rmJOWVn&#10;pSKDTCqVj90ErlJPqRX8Kk61ZMkS3HDjjVi5agU2bFyDgEA/JCVEIzE+kkCVDTf1rpiT5ypzEkCV&#10;FGaikFeIlJR4VFSWotJbhryCTDK2cMREhVjnSw3Y/PHHb/H9t1/w5Fegr6MWjdUeuIrykJuRiKRQ&#10;sreojciP3YyMsNVkR35cvGvhTlGXTC7U5C0EqvW2ZYUttxhUbiRBSnEb/oMoWKwAd8qOmwlENyLe&#10;71qyiRVc1FvINtYTlJZa4FyxJA09UMwqi89lkkWJTeRGaB6eJKCaz2mMlIptdVXcyH2sM+DRwlUg&#10;XNJL/cQFPpJtYjVadJUEB7nSFb+Sa1vZPWV75OZWMW4dr7rqqphNFlPI72goDIcnbStKuD8NxWyh&#10;DFHgVX4mbQpGF9lxUM7x9RrKNx2LWuN2lATx+1cbqHURqMr4XcViXzF8vyOI4L0SdXmUKu4oVJER&#10;1TgCCfKUpvytYl7qSdTLxbnYEqWvPMrAWNlBtWRR/E3sqSDyJkw1pVoRcXcJ5RZlj0paFLyeqAon&#10;s4gie5R7fpNJvbKEFQTiVVA3BYGPJKja16jgWXEqm95S5E95uMH8VSp9ERtScz1V/EteKU4kxqMx&#10;4wKfnmK1/A0gQGmM1CpoPFQPAaaX50DApd+hbKF16CwONGakjpoCJd0q2K77fXy/rA9qHzxZk2hx&#10;qQmCkjJ0ijuJQclKIBk4qfa/BGXrZuBVUF/9yAl03FcVWVRjjjpFhFBW8zir0tDsiuQFbx06POmY&#10;HmrDLCVaF6VaVnq8sSTFmGQlKJIp86ohU27xhloPn3ehlaCkrYMANEI2NNHfgX4CkVr9DrYLgOrQ&#10;R+bUTQY1PdSDLgJZM9dVP5/vb6NkpETsJ5saJ6iJKQmAJOWmhrpMwsl8KTBS6YqsBgKnvarFk0P8&#10;zpNzuOfMLtx9egF3ntiJW8iIDHi4nVOQ/OAozkvWyU6gpnS7B3g7iLN7h6xb5gW+/7bj87jz1B4c&#10;mhvGqcMLZil47eVn8Marz+PVl5/Ge++9jvfef4MS6hUkJMQgLCwIcXFRdj8/P4cAFEt5l0TZlYbE&#10;xDjsoOTz99+OgKBABIcFIpbvlQTctHkTlixdgt/c8BssX7kcW7ZsRGREMPLzMsmQUpGXk2TMSXJO&#10;gwrUclfu8oT4KLiKqbFrPPyeBGNNoSH+cBZkGzhpwMGPP3yF1rpS08dN9V5kZaQgPTUBmYlcUAQn&#10;Z7wf3Knbra+T/Evy8miwgbpj5kfzap6k1h7+BiaSbjkEqhIyJC+vzq7EdeZ7UtdJR5Q6GJDFkLmo&#10;3EBBc3UyWMzu1eUGEJyWIWD5/5OMaiki1/+dxW2UoVN3SPUYFwioJ5J6MwlkutzhBKHlBhCSPtlB&#10;11vWTQFt9eGW/MoOvpEs7HoCkq9vtydxBY9vNYHJV2/WyitznN/f8fiWm3epgLJVBc4KrKsmTwCl&#10;bpoFkUuQGfgbm7aijJz2oY6Vsh+oD5PKcpSdcxAcKzPWoZ0A4yRACmw1GTl03T9Q9koeL0GCP+Uf&#10;5Vn89l/xvZtt/71WNOvH41JxbBA0TLOe0sfH+pZbYbSLLK5XUqo8Fn0V0SiMWmYdG8rIwsR4BD5D&#10;lFIaymBThMmuVIeofk993H+nS11C/SwVL+e8tenl90jaDZLZ1JHZDJERiZnIO1XB/Vbx+1XmIl+U&#10;fE4zDTJLRpFFif1oiOY2AlCQNY9Tyr8xe5N5mBTbUn91MSSBlmSdMnS+TF6oAZRsB4o1KfCtVigN&#10;lM0zjan8HkpIApQykCpVksdL7FExM2X01N1TPbKGecwK0ut3qr1KS0EY/6d2IHH7jQjf8BsErrmW&#10;F9ktKMlLRldrJbrbalBgtXXpVl+Xl52KXKmKtEQDKZkx1SVTlgLJPmXz6qrKTFGMEWTEdroIPlWe&#10;YjTWVFABFfG2Cu1NtSjOz4KD60YSb3qgnYyp3oLhY2RZA7zfUk2wIjjqOTGmGUrA2ZEec4QbWO2b&#10;s03S75o7Tszi7lM+YBKDunBo3LZbrFRlAucPEagIUGf3j9hU4NO7NKq8H2eugtT5g3zv0Rmyp3nc&#10;fnK3TV94/ukH8dpLT+HNV5/Fww/eZm1RPvv8YwOB++6/y4LScQSMkNAARMeEW9wpLj4aMTGRiIwK&#10;h/+O7fDz88OWbX7Yun0rdlDOhYUH8bUwK2FZvmo5rrvxOixZtgRb/DYiMzPZ5F1NpduqrQscaSjg&#10;SXdkJaPElYf4hEikpicaMDko8+RziokORaEz14qP1UP8u2+/xNlj+9DZWGF/hPi4SDjzycicqYjc&#10;cj0X1AZUZAVw8cmLs8WydtU5wVzMa3zFvgmbyJ42mmTJjZAtYI3ZC1TaUkIpJplXxNfD1/0X5Mes&#10;soyUauiyQ2+yjJ6C6Ertl3OTb0pz48oJWNkhy6ApLor/pAZcz8c3+RZo7AoDKKX1ZSGQJ0h1aequ&#10;WRRN9kTWo0EHAg0FzbWgNXRTJkuVk5TyM+kECLEyTeZ1Ri21oQrOaGUINxswJqkYWMFtLmD1YarL&#10;3WIApH025wdzP2J/3G+SymO2EahWoiB2DYLX/BerOWzIC+N3y3Plb7JNBk1LFPCcyI0udqnymRZJ&#10;NIKjwFVAqU0BaRufJNZS6mNQipdJ+mlysotMLCd4uQGkrzzHN7hUM980hFQ1dypE1niq1nzfFBV3&#10;LM9b1M2WtcsLU9M6LmaCkpq7aXS6kgaKzSl4fbg5CYca4tCSt9lanjQSGDQss4Ng1VMaTODQFBiN&#10;qgrFGFma4kiSe/0EKxksFV8aqgi3GJd8WGJC8kbVUQrLtLmzJZmAFMPnE6zuTsBlI6fcauGijpmS&#10;lOrKGUmwoYQneEvKapyW5LQ8UebJqou3oPs4ZacmA+vCo8zrYFUKLwyxNjI/eccq+K9fAk9hKmaG&#10;KcWGOyy+5OHFW+5whTCcuVnIz8lEDtWCJF9VucskXyeBRExL2XYVCCtALqZUU1HCi78LbS2NKCt1&#10;cc1xPzlZBnB5BLo2gpZk33hfK7oIbmJafWRSnY3lfOw1oBrpabbnx/ie2dEea6GiGJQydycOUNZd&#10;PDZJOTeNWwlEtypbRzC65bDAadye02OBk9iUgRNBydgTN2NPZFQXjvDzx3bithMLOLJrzCLy77z+&#10;LNSd4InH78GHlHefffYxQeBTfP/DN7j86SWMT4wgOGSHbQKegMBtZEzbERi0A1u3bYXfVoHTVmwj&#10;g1ImLyjIH9v9/fh+WRG2YNXqFbhhyQ246eYbCFhbkEVJWKkTVlZkTCo1JZasKgDh4QGUifEEp3hk&#10;U0PrNUlBybqSkgLcc++d1jbl93/8Ac888aBJu06ezIa6Cnt/emIYcqI3E2C4KCnl1DKliEBUlrYN&#10;VQQn1dFpFHl+zFouzLV8bYPFnIwd8f0yaToJEqUEIKXKxaoKuXAESAIjMaamAt/sfE/KZoLaKpN1&#10;ArMSXq0Va4rf/CtEb/ivNonXGbsKasei2qpCsiXJOpW8KOisOXZiYxquqe6QJWRaWtC5cpEXBHDh&#10;ChTX8XivtyJhMSsFkd3xK6G2KFrUmg4i4FK3AmXVtGBl6GzI20pmo7IRTajVQIWlBLIlZBua7uJr&#10;KCfTZ5L/r5BHgNJvkG2ihgtsX78LR8bK+X0aVED5kb2dC+ZGgvwm/n4yGy6+jmJJrWBugcYYxDZ0&#10;X+xJLErlNCpj0TEIIMfqE+zYh8helJ1SJlC/R5YFqy0kA60nWDVTSnYXK53ub3GsruJwq8PTPpXl&#10;Kk9aaUF1xevUGE9p96rkFThVE4x9RdtQyfPRT2ZaLeZCSThWHY3RarIWyimV2PTZcE/ZC6K5T426&#10;0tiqbdagrp0yTPEkFRKr3YliSc28MEgiykYgqSZ2JvBqJpOTU1xsSzLUso0EKXVn0HHJ+a/GhCoX&#10;klw2BkY2pliXJGZ/WRCPIYTnS3MLN9o50Qip0dpkDHlTERu4hgylHacPTlOatZhVoJBroTAvyzZX&#10;fi4v5mkGTmnJ0chIibGmi3KNZ6XFmUFT2btOyreetkaUugoIRtmo8JRSteSQceUjLSkeaYmxBDo1&#10;tyuw7N0ic5okixrpbrZRVJ0NlQZICpR3KFNYU2qS7vh+X2HwYjHwNf87GGkTWN12fAoCrluOjOPs&#10;gWGc3zfCjQxq7yDOEZTO79NzwwQtn7RTcPzicfV4WsAAEfLWs0fx3NMP4eWXnuTi/xhffvkFvvrq&#10;Cr77/ht88+1X+PF33xMY7jLJ5r/Dz7YAgtOOQH+rmduqvk3c/CnxgoIDyLKCDJhkAZBPSe9fSWl3&#10;043XY83aVRZXKqKEyyGgZJAhZWQqlkVQSo2Dk1cHjzIQHpcvBhUfjkye8AKyrFPHDuI7SrrPv/wM&#10;H733Gv9wTTz5VRjkyXTw9YzkKGRFceEmkm1QzqnQ14p9jSnxn0a+JYKKOhMIiFRjp8fqiSSbgT1O&#10;JXNK1CTf1VZrJ1+TQEkBYlkPBC7mKiewFcat5cK9HtEbf0VptJyApJKQVVZ3p/iUZJeLskkdBMS8&#10;FKtSvVrS9l8TyFYhJ/Q6Xul9LTtUGFsQebPFnVS93pjvR+rva5tSSzalOIxJugIVjPqjgPvWIALF&#10;fryKR/GfXBm/GoKCJE9Z8kpjGIpnqWOlauaqs9T+ZRVZi6/zZTUXX191HI9Xzeu4Edgk8WK3/D3a&#10;nOo+GYBGZ5glCARSGcHXcf++oZgDXKxa3LXcp9qpKP6kkhH5d9wEeDEwMTsVKBcr6E+G0JRPtpmy&#10;xo6lnAtY019U4yZGpPl1mijs5m9SfycF/fWePd0OAhiBjuBRHHOTZe8EgmbQdPjz3Kk1LiVd/lZM&#10;kpFM1BKMyFTU2kQO71bnNgNOsVY1xlO3h4rUtdz/Vmv7q9Ia9crqJOtTgFvxprmmFJNxaiynbgh6&#10;TQXKw2RXknnKxgmQVcZiGUdniHUtEDg15Kif/DZeEFYSdP15rhT/UrxLrYf9bL8atmC/gedttEqT&#10;hRMxRhDu0zktiUFK6Ea01bsJFDUEiGqLp+aQ4eRnZxCAUpCdlozSogICVYaBkTY1olNGT7Go+ioP&#10;5WCDucbnZIwmM1IpWpm7GMVFhdycyEhNQkqCAC0JlcX5aKv1oE1Fw/WVGCTjGiU4DXU1WHBcbvHp&#10;4W5zjkvm7ZkZtpo7gZNY01kC1DViRYsAdfGoWNQUbj8+w01BcoIOnxdDEjhd2E8GRUC6QImn23MC&#10;Lfs8ge0qON1xag9O7ic6D7UTnB7B22+/gs/U9fKLTyjtLuMPf/jRgOmrr6/g62++xIMP3kc5F2G+&#10;J9kLtmzdgk1bNhtjElAFcBM4hYeHGDiFhAbaFhVNiUcmtWLlMqxb7wOnTMq4PMq5TDEennwBlLJz&#10;+QQkgU1Xey21cQkyE8IQE8J/6pJcDPS04srXn+PTLy7jk0tvYZpXFzOctdYjKTEKUWHbkRCyDo6Y&#10;9bzSE1BStxpbUi+ndAJHjSPYx47IlCTbVE+WE6FSFp//yceAFBRej7yIFZZiV8ZNoOQzam6xNL2e&#10;U1O6UoJcFhefvFHyPym7J7uCykzkrs4kQKmXlCSZk6CkYlp5oRTsLiZbqiSgqCh3qiGFDOpGX6Ca&#10;DKs2exMBRK1LfOOhaghKFcmKOckOsNLkmYZyOkKXGTNShqwwWhNZNpPZbSewbSNgrSeQbLSYVymB&#10;VLV9RXEKUgeYLUEdEfK4jyaCSVHccoITP6tFWhqBujzfHDw1iBMT09ipbjIKea/UYreZ3yG3teJb&#10;kmny6TQTDPQ+tVoRYKr7pQydZt2I88XJut2Kg91I9iY5s9lmy5VELTG5VZm6mvv3t8C0OkcqeK7S&#10;DpXAqIWL+ntrlJPAwQZuWhA+GCNV6mzpk0uzDQmYbUwiaFFOpaxGI3+/gM4Tv4IgQVCoiOLnNBxB&#10;gekwfjbW3Od6XjEkZd3kBlcvp1GvvEoB0ERhlbPoeyXN9LwC47YPgtkQ2dBUfRxBMtZkrIyjE3Up&#10;0OQaga0kr2wF5nniZ0bJHke0bx67kgjydUniTdQRXHjeusqTER+0Br0t5ZgZbUFve5V5m+qry1FR&#10;WoR0Mp6stCRrOKcsncBI46LUlUDvUya8nYypv7uFn+/H7NgA2ppruXY6UFpSRGDKh9ORjUyCUzLJ&#10;huJX1aWFqOWmmrv2mjLrATU50GZjy0d7m03aKSiuuNNEfzuGu5sMrMSerNZOPieByyJzEjiJLd1x&#10;Qpm7aXus58/vJwgRkARKFw6M4JargHbhMDfdKk5F9nSR0k5xpztO78POiV488uAdePP1F/D++2/g&#10;k8sfEpw+xZtvvYoff/weV658bmzqypefm8zr6u4wA2ZwSCBZkb9l6IKCAhAcHGi3QcH+iIgMIdOK&#10;tHiVbhWD2rp1s0nCdAJRHkHIkZ+JXKK/brWl8AogcNq/fxYLc0MY7m2Cx5mG6MANqHLnosFbgnfe&#10;eQ3ffv81vvvmMwx212N8sA2z06NWKOzMTUNi2EYUxG9FZjjlTgSlW7wAh3KKTEqxE/VvUhO6YgKW&#10;gCvJ/3qkBd1MmUdZRqknBqXhBypNkTHTl17nFZ1XcW01OTuMRak1SnbIEgOnDDKj9ABu3E9KgILZ&#10;SxDn949I3HY94rb8BvF+v0HUhv/G/WwxkEjezte2/r2PvaRrsOVWgo6C1b4+RwqYq2hXMQnJBmWn&#10;3HE3G2DodYGYgugaPWW1eAQI3TYRyJrlvuai6nT72JcnZZUBmFq91JFtaM6/I5QyL3IFmcRNZGlk&#10;LbyCW6yL3+sziq6yWJe+VzVtfUrBcxGa9YAgJL+WAKqbi7ODzxVwX2pTLNan9rwCRI19kqTrFtMh&#10;+2hVat2rdLnGY2036TdRm4TjQ0UEYAXyyRS5CYyV1RL4qZ2I2IVeV+xITexUIyeJ5KXsledIloGJ&#10;WtW4RZmFQM3mBOLqPNlNZtZMgNrXmW6xJU/iJmsK1+MOtoyZpJkASul9fafArDJphQ+gFKjn94j1&#10;qABY2UB5mIYJZL6pvj7bgFjaaFWcBfOPDBbiyIDDgE+sroEsU2ZTtXlRnMuXwZNRNMaATTWF+v6J&#10;+mRKS8qx9G28ePJCv+56DHXX4viBMbKgAsvKqUylu72BQFRkPZ1kMVBJizpiKuakRnSlJfkoyM+C&#10;uzj3asypnuDWSOZUjtpKDwHMiQIHpSHByZGVblthTgbqyotRRWnXRHDqaawyH5QMnKrNExB1N1ej&#10;t7XWguHzEwN8XIV2AqEydaq/E7v6GZzEknzb9M+sSdtizGmRXfnA6G+b7zmf70ngdMfJPQSn/Ti0&#10;ewI9nY144fkn8AYB6tJH7+DzLz7Fla8+x7fffm3bd99/i08/+xjvvve2bQ8/8iAmJ8eRk0NQSU3k&#10;lmS9xFWsm5AY83MAPSo6/OdYVVJyHOIToo0tFRD5vVXUwM4su5/rSEcqJV4uT/JpHpO6JcxOdKGZ&#10;f5ysRFJgrxNNVS7ce+9FfPvd1/ia0m5uog8jPIFDAx2YGB+0AHtK9A4ErL0WAat/DVeyP2XaNosz&#10;VWUHWRBcpSm2RVBWcRN70ibpV0YQkyFOY8rFmtTyRECkejX1N1JmTF0llamTj0gST7eqdVMpSzaZ&#10;jPYZv/Vac5nLA6UxTqrXU1BdgKKBBxpMUMsFaqyGTEi+H7Xy1YhxKxIlCKnftyRYabyvPq6W4OMl&#10;QxLjULsVWRDUo0lApYUupuKKU9fNNTbiSYMvZR2QnUB+p3SV2JDJqdI/YfN11v6kiDJp0BtDxrKD&#10;gLWEn/UxrXzKy/lOB/b28orKY/FQilWpQyUXlNr26oqvtLvKUaYaUi3OYoCTF0xwirC41nhDEo/z&#10;ZvRXyl6wzQqKq3nsel9GwK+NKVrch5JOC1sxG83WUwZPfcO1aAUecpArKC6TZQtlroBCDKafYGEs&#10;qoIsxkyX8h2pRi4Ee7qyyco22AQVFQR3F/o6WeaH3mwB98ZcDQolayE7k0wWOCkjKmBU21xlDgV8&#10;8y2pUOdNgVQrwVJyrqtQcSZ/Sroofr+ycGE8dkpzj2r95GtKJEjGk93FWUxJ+5OjXcZNzbRTkF6l&#10;MXKQT9UlW7/ycYK0nP4ugmfw6r9H0IabKKmqcfrINOq9hXBkJ1m5ynB/Bxrryk2+ucmUNC6qiBf1&#10;Aq4ZpyMN2ZnJyM1ORXpqvMWo6rxl6GyqQ3VFmcWpCvPU2SAfOZSGAihvqQulTspAbykG5HsiyCgw&#10;PsXv2T0xaC1UNORAAfCpwU4DJwXBZTNoIcNSPGqCKkd2g2sUUxLAaLOY01Vpp+2Xr/38+i+C5HZ7&#10;6OrtYb5GcFJf8dtOqRXCLKo8Lly8cApvvPasTVr5nNLpC7Elyqhvf/gWX35zBW+/8yYZ1Sd4/4N3&#10;8dFHH+D9D9/D8y88g5OnjmJichT9Az1oa29CFSloYlIcZVs2SklFcxyZSFMGLiMJLurbQpfD3N8q&#10;a3HxKqBNjyXrZNp84IFb8MzT9+LYwWl0NpYRmPJJL+XPqMSF88fw9bdX8M03X+Che2+lNufr/IP1&#10;93WinFeQzOQI+K+9HhF+S1GYuBVl6dvJnhRj2mKBcNkKxKJURyavk0CpKH6DOcjFlhQbkqxTEFwg&#10;JEkn9iQpJ5CSf8nD98k/VMr7yrqVc1HrfSnbCTAhS8mObrBauwJKQxX5anMSqDSMU+xEbETDBdwJ&#10;MkeqPGWJvVaaoH35OljKAqAgec7VchR1nJRnqixpNUFknbnOxbwEYGI73vRNBCi5rVXistmyc/Y9&#10;3L+ygx6CopigOi5orLq8THKjN/O+uhCoQb/2qaZ2ygDWEFBauKi0bwFfNaWmjJRK36u8RHJFU20V&#10;O9ECbOd7ZboUy9HCV+9wdVWQl6ohT5nDHfyOTVDHBHUYVT9tMTNl5OT5kY9LAXi5361omudcze1U&#10;yS8ppiGV8jApMC3WI5ASU5I1YMCjQtwoAgrBk8xJJshGgqeYk3xLeUH/yOd8pSwKYk/UElB5rPJI&#10;KaYngNJ0GE1MqeUFSL3Xq9LWEmxkEo0yj5LkYTcZoIL1aq2rhnFiRSqrUTdMDZLQ8VvNHZmUelCp&#10;JMca4fEcKcCuUVMyasoPNe6Nw86mNKiLgWwHhdH6H9uGGkc48pMJZr212DXdjXKyoNwslaf4SlgW&#10;W/TqsVqoiDnpouzi8yqQz81Jtfisixf8rpYGsqcm3jbCVeCwWFVZsRPFBXlwO/MJSh601nkJUDkG&#10;UPVkTioG7idLmqFsEyCpbGWCF39l6nxZO0rNlhoDsnauOyXU5Bq/RtLsfwGgoxMm7UzSXQWnX7Ik&#10;bQImAyfdN4ASOFEWWkBc4LQH53nb196MQS5weZ3efuslAtBb+PTTT2wEuALjknYfEIy+uPKZ9Q5/&#10;++038d4H7+G2227Fs889hfsfuNtA6vCR/RgZHUBFpZv61mE0UxIumydNEi6fJ62IYKSiYAGS7hfq&#10;hPNkS9Jl8Spx+8VjOHVyF84cX8BoXwP2zPTi9rMHeHLqMEO29MFH7/J4LuPWM4dQV5FPipuD8ZEB&#10;pPKKkZUai8SQTUgNXYe0UIJJsp+5vfOifMAk75JkXEbIMvMyyWqgtLliRVq8cnbLo6SAtcyUOWE3&#10;8bnVJu0EQAIpBcyVaVNWpiSeYJVE2cXnkrf9mqC01LJ4cqGn+19nbESpdN9UYH4PJVY52U115nqf&#10;8ZALxE32pMycjJjKrOlW5StyhatTgIqFq9WHmwtOlgTFgTTvTdJJjvN8glt20HXWtyl56z/wO9QV&#10;U4xnPVnjTZSja3k83D/3pXKaYoLaYDVlBhd9D5lGA1lBGxeRAus6ByqpEDBXcfF1mHQjyyB76Fd8&#10;pSnVSlYEQAInZesUDFdwu54MTeUZkivyP1lnAkoZgYAmpijTqG6VvtIbHxhpoKeNEc/ydWOQdCwl&#10;e1KQPjf0en6PenjzOHh8jpBrTeaWJi4nMMgNHkIgiMRMExd7rSaqxFJC7SDL4m9TEJugIIOl4lqT&#10;ZCeSYwraq85OzE+3YmcqrtawTY2XqiD47+t22u9QwF+STMZKZSdb8zX9dyOBawOBbpsdi8ZXiU0q&#10;qD9Wo3HqPie83icGqCyjgElZPjGlfWSkygDONKTYczKVqnRHF0RVKHSVx8FBcDq8exiTQy3ITY9D&#10;WpIvIyfbgEBJtoGGGg9lmWJPWcjJTEIRb0vIplyqxijJQ0ujF1VlLjTXei2QnpGSiNTEOAMod1EB&#10;5WEJmmoq0NPaiNpyt71X46XqSBgaKl1oFTNqrER9RRFqSgmEeWmoJFC21XnQ0VCB/TvH0EM2t3t6&#10;aNEhTsAhCBlIXWVGAiaBlO4vAtLitsiaxJgWX1d9nmrvbjuh3uIEp9N7cPH0PkyN9BGZS3Hq+GG8&#10;+brASSzpY7zw4rOWwdMmqfchGdN7772DV197meD0Ll9/Do8+9iBOnjyKqekxK/7dt38XJd8QWnnw&#10;ebmUa6lx1kalkjJORcG6r24FAiixJievAAW8GmTnpiGd0u40j+el5x/Cw/edw8RQM84em8PTj95h&#10;vouJoQ6C5kf4mozuvbdeQFM1T155Afq721FbU4mstHg0enJRnBqIJIJSSTIlGOWa4k2yF0jaqQe3&#10;HmtMVAFvnWRUCtxKwi12KVB8SWCk/kjq6yTQ0nMCKnWd1OBNSTrNutMIc7EnvSaWJaDS+036kfVk&#10;ETjkZ/I5wslM0mRdWGuFvW5KsVJKigo+p/ISAZc2q8OjLNFzCjiLfcmUqZiND7gIptyfk8Ckq7kc&#10;1wrGSoLp85JUigE5wpfyMdkfGZW6eipjKGaiGFA1AcERfp2xkxZe1WXSbC+JRE22Pzrc0TwfYpCb&#10;UJXphzEurFE1V+PV/siwm+wl2kBJqflSjWqKW2UApDiZNjEHGQ+bs7lAS3bgYHcGJuti+V2+IQ/q&#10;5dSc58fbLT+zrQFKMGUbVdisdruF/A1qd6IhCzI36nOtBB+NUxIjUmxo2KshCcH2WhHlrkBZfi+Z&#10;XjU4U+UqnfxtAi31bxcYiSnp+8oIlsq4nRhzU54mWixK46+0f98YdG58bxOBUjGrVgKrerTrdwuU&#10;ZLCUdBO4ahObFDCLYUmySibK6V7P89HE3yHmNN+cYRJT3ztMhmVFyW6BdJiB9VhDBmKD1xMESszj&#10;VMiLurJx6j6Qz/syXvZ3N6Orrd5KVgRQAi11yVQcSoFxDZtVzKmixIm+jhb0dbWju70FNZUe1HrL&#10;yZxy0UTG1NZQje6WepN+jVQ7HlcegYhSvsyJLoKbLAR9BEKBkYBImTo9LxalYmCVt2iT3PNZCf43&#10;abfIkgRQi88tvv7L+JNKXmTcNA/UgUlfOQsXvZjTbWf2Yf/8FLweD5rq6/D4bx/Ccy88jnffe8Nk&#10;3GefX8Ynn1zCJwSor779Cp8SpD7+9BIuXb6Ejz/5iED1ohk2p2fGjT0dOrwPO7k/tUVR2Ym7rMgA&#10;qeRqC5VKApQ2sSXL0JFNyQqQQmBJS4/HxHgvnnrsLlw8dwDjA424+5bDuO+24/CWZGOgpwnvffg2&#10;j+Fj/PDDFzh9dN46BrY3V6GOVwKV2SRFByBadXbRG5ERvAJJ22+8OhhANXaqtSMoUNpJ3um+I9LX&#10;n0kgJNuAmJF6PcmEqMcCJfV00sKW+1sBcPVLEmPSLDsFlxVoViM67UcmTH0mM/gGS/kbs5L8I5NR&#10;GYm6Czgjb7p61V5tTEBmPQXF8yNuRF74DfY+xZNk1CxO2IDwlf8H6b8/gW+NBbcl0xxh8kuRnXG/&#10;knDmzI64gQtcQfO15gyXXJOdIDfkBmNkSnOrrETvL+MCFqAqe1bLxafYmTxTPeWx9lvUcE5DSLNC&#10;lmC0Pg0np6so8dQ9Yb1JTbE0MbvGbMpBAqEtUm+ELWIxlMHyEFyYdmOuORa3zBbh3EwJ+stD0e0O&#10;IciloFlN4wgCbnnAyK4UZG/hYw0nVUBZi1YWCjFMucYVj1IsSoyoUSyL8kosRSCjcynpp+GYZQQn&#10;xa8Eegqiq2REgOKKvtkYnfahUeD7OvNwYtRtmTI9p0C2MmcX5qowS4aoLgr6TQJadf0UMMnioOfV&#10;SM5m2JEZ6TfoOwRGAj4F8gVQsohYf3UyJ8m5TqdiU7E+dzwvFAOeGMvsDXrj0UwWpjHnruRNyEgk&#10;a2stx4mD05RfmTajrjAv3WJLuq2TE5wgIS+TLAQCKQGTYlDaJP0Uk/KWFqGy1IUKtwtVHjeK8qlQ&#10;nHkEpxyzF0jSDXa1YaCzFXUqGXM7UUU10+gtNl+T4ktTQ50WV1ILFck8FQXLgKni35MHF6x0RYFx&#10;H3PS9r9JOAHS4vZL8PobcE3i9uOz3Ob4eBLnyJy0KTAuM+YdBCelBetra1DsKsT8zmm8TsB55+1X&#10;8RFlnQDo+x++xZWvvsDnX36OK19fITh9bGCl2NPLr7xoDOvRxx7CbbffgmNkX/v2U5KNDaCjswX1&#10;jdXWMkV9nbQJlCTpFBhfzNoV8zkFxnMcaRgkO7rn7jO47eJRTI934uj+SRw7MMWTl4nO9mq89/6b&#10;+PDTD/DllUs4sn8G85M9pK+lBK4WOHLSkZeVgoTQDcgIX4uM0NUGUMWJPs+TQEkBcNXXCazEnHLC&#10;lxOMyEjEdiTZKOHEmMSCFACXaVJAtRggF7vyBcPX8v1rri5qSsfIlQSx6006Ceh8TepWGfPxeZgU&#10;b1LzN7KY+OUota4ES8iIVAu3wkDJFaOyD7nACYThauV7tbNm7Frr3VRGoFO2Ly3oBoIqgYsSTTJO&#10;kkjGTcWxukuCUEcG0sKFUkt2JPDSLLkiizNts7iSAtMaN1VFxqUuBZVZ26DR5iN1qQRhgln4EgxU&#10;JaKZDKGDi0j+p+HaZMq7SL4nxc5JJZmcGtbJ4yMjqeIy7UWUcdkb+N1+ODFSgEuP76XsiuNCDMB0&#10;Yzzfs9Vc3PPtZBBkKpXJa4zxCWTEZsqTVV+4hiARQ2CItOd2d+dTdobYe9Tmt5zfVcOLh2I+Ylby&#10;fYn5qExFMk72gMXJutpHc76vDlBz99oKfNNUmh1bLegt9maxLj4WMIn5iInpOck+yTTdtlCeqvWu&#10;pJimDs82pmHIE005G8z3BxmICcA0HFTtUNoJnMYsxe74mqYKi/WJ/XaTnTbm7LBOBbVkiTKi6neJ&#10;HYZu+HvUeHJwZO8I5md6yIySUaC6OgJRrbcEHko2bQImdSvQLLscAyjFk3yFwHKUC6DayYgETAqI&#10;11dVWMbORdakKUlDPbLh8KLeUIN6AlMJAatczIlEoodsaYjsbPfMsHmaVK6iW2XmZMBU3EmMSc/N&#10;8VaFwD+bMP9mC7gKPgSl///yTrcKns/Y7WJ3A185yyzuOL0Xpw/Oo7uzHR5PKWprq/DYI/fjycfu&#10;Jzi9a47xS5rA8vWX+ODD9/HpZ59Yxu6tt97A008/iQcevA933nUR5y+cpSQ7iWPHjuDMmVPYs2ce&#10;vX2d1uOpsamass5tEm5RyinWpDiTWFMOJZ28T3EJEdi5MIZPP3+X8u0tnD9zAHdfPEEWdRC1VXlo&#10;a6nAK688g8++/hTffn8Fjz92D4Z76tHT4sXUWDevMrzC5KQhPyUUcdtvIjgRHBQQT9hksk6Zuuyw&#10;Fb5YU7Rc4uqLrdHkvNqK4ZDxKMOmW7MSELAEPgKuwphVFjAXMCmOo8WpdiJOLnpXPOUbGcZi614B&#10;nBa5+o2rda/q5tTbW+1BJDsUyC4hWFVTzqm3k7JFMl0q/qF/aEkaDSFQ0W5x7DqyoGv5+bUEGsW+&#10;NiORAKUBBwqQO6OWWMZLgwhqszaY8VAgoNlwWmQqZ7HJKwQosS/1WypUXV7aBnu+OFYeL5/ZtLOU&#10;zINg1l1G6UEW0lVOeUVmIrd7T1ks5WAw36chpUvRxPuqm1P8RgtLt2JDAsd+TzBm6sPxwP5KMoxo&#10;iwlVp68zsFGMRkFtsRrVyUmC9Zb4bAI1eg8BQYW69ZmqUdtgWcHx+kQDDS1iMRPFeySpVNlfzmPX&#10;7xcgNMmqQEDWsYi99fP46ygt1R9KgwRa8sS2FCsKxBv3zlj/bw1I0EBMBfZlLtX3aEyTYk5iPrI1&#10;9BJQxG7a5Fsi6OzrcmKQ56ORoD5ZT9AmGGoQqfajYxQYSR5qH2JWAi+NL5dTvZV/B4FTd4nm+Pli&#10;TrOUewPeJCQErbZM3f55SqbpXuTqf5kXbMWR1GhO2TmZLwVMknQqCta2yK4EYuWl+ZR5uRjq7URH&#10;cwNlYAeZktdkXVNdJZrJmIYJTkPdbWip9cKVR5DjutG04CrKut72Bgx0NWNqpNesA9aNQAXAYk4D&#10;HRaPklNcjnGVtSh4buCkwPZiYFyPjTEpMC5wusqefJuC5LIXSPoRsA7xdTIl6wd19bHV5BGcbju+&#10;G2cPz2O4vw9NDY0oL/dggD/s0N6duPee2/DyS89YYPzTzy7j/ffftYD4G2++hueef5ZM6VaMjg6j&#10;p7cDbW0taG1rRidBbmioH5NT45iYHEFTcy26e1qtNa+ASUCUnBqHNNnv0xNM2mVRT0vWaQqLlyB2&#10;5twhAtxBDPW34OiBnTh8YIZXjExePQpw4tgefHj5fYLTN3j/3dd5gosx0FGN2YleCxTWVbqRkxhE&#10;5rTG2qeobYo7ZZvFnnIpwZSlWwQmlbCoql+OcDElxZtyyVjkW9K0EwGNejbpVq8LnGQpULtcVfDr&#10;VsFmNxeInq/iP6vATHEpvV/1eFnBBCgCi4LlMj9K4sk0WRK7DIWRSywuoQZ0sgv0EhTai+TVURnE&#10;WgPKPIKpqvxVk6asXgFBT/3HZfpTWYhGNCn4WkRAk/Spz1EBrbxL8kOtsjo7yTiVx9RxUXj5eytT&#10;txhYik2pW6XaCOu3e7NURyiXuurSgtBRHHg1EJ6C+c5s8zvVU3KpFEeudpVnDHmjbGHKX6SJxhog&#10;2chjGHD74ba5Ii52yjWClqSXulxaiQuZShsBo9AyoGuMVWiiby8BQmOiZA+wzgBkQwOUgmPVUWRc&#10;2+3zCkjr/Yp3yfGtqSsqDlZ2sJZMUPsWixGotDnFTtbznO7gfQXJNScuyMBpf2c6bpmpxHxrBsEj&#10;zhicYkD6rEyWAilJQ5OSpfKD+eHQaCXmOorw3F0LeODkIKUoGZI7kixOdgUypZIoy9wJjH1SUWDl&#10;m0YsOSgAlP+piue/MSfIah3lb+qrTEBSwAqkRm3FzvEOHNw9iE5ecDPTk5HNdaIqCXmZBEpqzytp&#10;p0JfizVRwuk5dSxQlwI9dlA91JARdbU2oo/qRYDU2lCNzuY6yrkqtNVXY6y/EyNc5/WVBJvayp+n&#10;t2gwp0ZMNVSVoa+9iRKvFbMjfeYQlwlTHic1pJPsEzD9DE4GSr/M2i2C0VWAkq3AB07qjqnY0qQP&#10;nHir53yb6vO0yYIwQ3DaRXm3m8xjGP29fRgZGYK3ohS3XjiFp377AB5+8C6LK3388Uf48KP3Tcq9&#10;9fabeOLJx3HrrRcwNT1B8Ong1o5anoRq6tlanoB6nowSd5H1CW/ij1Yvcck3gZOyd4smTD3WJrBK&#10;So5BRlYigawc9bIJNHlQXU3tXEYZmBzO22wyvDq8/d4buEwG9+WVT3hi3caevJ58nD55EOfPHkUN&#10;JWBSwFKkkzmlh65AZTavuMURGKxNtZIKT/oOXzA8TgtyBxnSOpNwCmYLVFSi0lgQYmxCFgLJuawQ&#10;HysSi1LMx1gRJYZASn2Q1FHSK9dz4tqfwUmxq1T/aw0AJPEEVDaRhOxJsRJtCuZWphIso5dhhNJi&#10;fx9pe/IKCw7r+5wRKw2YFAy3sVF8vzpCFhCoNFtO7VMUzJa8UyDWRako6ajg+2JPcsWK6ggq2sT0&#10;BJpqA9PoCDFGlhuxxJ7Li7wRqdv/ngxom2W/1FupkaDS5wklMMlQSebj8sdofSyaCgQMkiV+Zuas&#10;yVR7lpWo4mJTAexAuTJ6kmObCCSBXPwEJGNNyuYJ3HROFC8TMwlHA89dK49PfZjU60ntTuRj6uet&#10;7ASqFTRvUn6AtY8R2GnRV6avtZIfdS7oLYv2pe95nAIDeZYEVvt7C+yzihvJBiDX9ij3PduQZK1y&#10;1TJZtgCBh1hOv0dOdN+gBmUlVUjcTbCaqE8newzH/kE3Ztqy7TMdhdpvEDoLI3hcvvbK+/tyCdix&#10;3E+UsSdJQ9/gzf8vW38VZdeZbeuCvq1aPZ27a59MZzoNkiWLmYJDwczMzMzMCrEihCFmZmaLyZIs&#10;MzNzOmHvs8+tavXYq/cxYzl9Tt2Hvy2aCwLmt3of/wA/qqpgWvZxZq+tsmD+C4jyGIcgj2loqy/B&#10;Zx89xvmTOwifPBTkZaGAdkv1da7gt9r0qshX3TBl4ZQhrm4EKvpVdrgglZ+dhgaed71tTRbw7m1r&#10;RGdTHQHUaDt0LiA18XzVTp1gJcWkflBFVF1tFBIrFvViEUWHju/n89RypaO+krBqsnYpGqqpfuM2&#10;t85l5Uwx/U4tCVIuQEkxGYBUQzcKqMOjKskFp+PqTEA42X07Nd9uLU7tHcGalcpV6sOK5cv5S8nF&#10;ihWL8ejhLbz7zhNLwPziy88Ip3dx5+4Na19y+/YNvHztCvYf2Iudu7ZjzdphDCzqMSgJUjW1FVRB&#10;xba0U+cKikslyda5oCQ7J/UkMGlFR3FFBiM8LAAB/l6I5X1lxVmIiwpARZlGMGfi0pWz+PDTj/DD&#10;D9/g7KkD6GuvRGZaFPp6W7B+7QoU5SYi3HMSldIMB1BUHzlUTzHeLyFs/nPoLI1GS0EIQTKTlm86&#10;UqiOlDqg0hOBRypCQFKpiQOaqbZ0XXEpgUxpBrJ3sjeFtEJqJaJgtY7TMUrclC1UMzeXipId0utq&#10;Jy+PEJPy0T+zlI8CuQq4tvFbXbCIcHsOIbP+aAqlmuBTCkFGkFTYZFozgVK1fONpUWeYpcziZ9P2&#10;vWrwlNOj/kh5VHGZfi/abp5q7lTrVRo3m9aWn41WtJJAacsN4EmiBnmToBKVugx3qDDYOlbStkqR&#10;NKX7EI5zLdiu0hjVp6ldSRsVjroqKJiv56pVby5POMWDNnXEYXGZGsep5fA0U3T6fIKHlKF+HrWj&#10;yaG9FaxcE096qFK6CqnYVCbCJfXWVUDLRsgU83ek3UnrhEAgSu205vjxszkdOKv5+88LmYDaJGeX&#10;z1rIELTauh8oDTLVphiRmss5s+oCbUDCmuY4U6+Vcc6QhQYqPcWg9FmVqKq/yQAv+wgupXAoBmaT&#10;fqnCBJ16vn8X/59yqcCrqEylxJQGoc0BgbKnKJBWlFaVXypdBUFY2UgFlOyBrEAq3XRfFMTOR1wA&#10;FWVZGj564zyunNxMuOSbTWsjhJTjpJa8Ukw1VDXldAf1PL/S0+KRk5VoLXs7WmvR2VZHqBVZ1rjy&#10;mIqyM1BKwDmAIqionNrqqy0Y3lBZakHz0rxM1JUX2e3CrFSkJ8SY1WuoLrXCYVnARgoOA9ZAF6G0&#10;DBtWLca29Stt8q8uDU6CkKzdsdHkS1esSZfHdqi+jpcuVcTrApRd/h5Oo7Enu71zGCf2rsfpvRuw&#10;bmgxWtrasHrtWrNoZaTrqZMH8drrDwmjN/HJpx/Szr1KFfXIAuA3b17D1Zcv4+y5M7hx4xoOHzlI&#10;QK2y1dPb4QTD66oMTtqRUyDcld8ke6cAuNIH1CZFcNJ1ZYqnU01lZ6XYLz6GYMpIj7Pt1ITYYH4r&#10;ZFGiFmPr1g149bXH+PVvP+Onn7+iV07jH6gAaZS+W2hHF/U0IitGY8n5R/ebjPx4L0R6vYRY30mo&#10;zwnFkvoUDFQnEBRqRaupIzMIj/GEjSaqTLCYk2rp+iqibdfNsXcuNeT0BxfMtNXemM1v7VTt7FG1&#10;8HHLeXL7sz1PkFKAPI42MZVgUiV+Tug0wmSCFQyrULiIkMoLeYknEU/OggCzW1EL/oxoj7/Ye6hL&#10;gVSTlFA2VVGWdp0y5lEFzUJjlhvUJK6S6k/5STqZdBILAiqNUVxLrykrJIWmBE0lYGpElKxrrNsz&#10;9g2eHfQiwTiHMKAyynFHZ6Ev1RrBwc+lBnktVAsqMVE2uTLFlVy5uCaMgHISPTXNRfdJESrIXh43&#10;DRs7E9BLyKiAWGArpsXU55ICUU8jxYSUxb6pNxVH15Ricbl6Iql0xMfq25QjJAXYSYulz6bmc4K4&#10;fo4iwlDjlJoJh3YqYo2Tl81t5X2burLs523PXUjIBfF9ZmP34kKsrI3h6yyw7O7yqAk2BXglLeTq&#10;+ggcXM6TPmkGlaIvbZqTJa64k36fmmDcS7goftdO9dZGuCndQVntIx2ZTgA+P5CKjgDn36E6nsCn&#10;mlLwXfCSAlMMqildPZ3cqFap/Pill6lKBT+ClHCqz/JHUaIvdq9uw+s3tuHaiRHkpMVYomV9Takt&#10;5TgV5mYgMzWBX9jhiIuJoO2LctpbU1H9fvCm0gmknJQFXk0XpITMlYv7DUz1PB+7adf6aNeUQlBL&#10;MOWkJSGNFrIoOx3ZfP0KPk8wVL6UwFdVlo+l/R1Wq6e1iQJgx6Y12LphCCNDSwgny2/6VwDc1mgS&#10;prNWjoJpJQHmsnMEEO93gcng9bvbSsY8QTCd2rOBPncFmltbsGHTRqzbsIH2rAzdPW20by+bUhKc&#10;FHNSMua7776N+w/uEk4XcevWda4buHb9Kk6cPIpDh/dh957tGNm41mJOrZSElaRwFqksSBWX0BcX&#10;5RBSglW2BcTTM5OppkhtNcDi7YKibMskz+YvO41wSqOsTU6M4DdINvo1yZQe+N6D2/jws4/w93/+&#10;YiN0NIlFwcHi/Cz+QWgn85MQ509Q+E1FWtg8hLmPI6xmY6A2CUMtWQSHM01EfZy0yhLcUMJvMO26&#10;6WR3YOP0cZKFE2jUI1yqSopIgW4lZZpC4nXZNqki2UBtySvtQIFxpQKkBU5EKV9fY89VZBw+X/V2&#10;f7TZcc7wg5lmvaRUlCKgHuV6T+3IqXI+ZeELpmjywieYWqrLnE8wKbY0156rfuaZQS9ZcFlxGSkL&#10;WSipB51w1bR3im0pvqMpLlJsziAEJYdOpdLRrpWfBbQ1RKGaqkg1elWJM2yphKaGgOggKJqy3bG0&#10;LoIwcqyWGs/JFmknT+pJGexKm1DMTF0XBCFlYCsGJHDKKqmJnPKKLJ8oewGGGqPQqQGXJbI9fK18&#10;d4ORJtUoqC2L1Jqt2I2XvV8r7VGGPxVh8gLaSPWhcrMMd6U2NPDkVztf9UrSrmRXfoDB6czGJiyv&#10;ibU437qmGAxVh2CkNRZ7F2ViuD7cyl9q+LMrJUCfUZnr5VStTgzqXykJPYRUE9WTgvJ6TNZNwFOL&#10;F6m4KsKplgq8jV9aamUsyGpXT2kEGn6qjg2tOfwS4v9FBv/XqhI9qLznWTXDvZNr8OaNrVaon5lM&#10;8CRGo4AWrYjqJiMlDpkpCbxMsMLdqNBgJBJQ6SnxyOO5lU+wZKmlSqbKVNIJHeUuZaGsMM927Yrz&#10;c1CSl03blk4VVM3zpZGWMMfiWGpil5OeiHyKgkyKBO0CSn0phqW0BMVyZR01+ry5rgxDS/uwcfUy&#10;G4e+jespJ5Y0aue4XGkDzn2jsBlVTQp6azdOgBKcBCQpJheY7FL3/6ac1mPX5iE0UzEtXbEcQ2vX&#10;oLGpEaVlxVRE+/H+B29bqcpXX33x227d/Qd3rAHcnbs3CbBrOH3mBM6cPYErVy9YMuau3dtMRWlk&#10;1AaqmWXLBgm7DqxYudTsXz1/QRq+qUB5dU0ZqgiwfMJKO3hKPdBlIn12QlKEASo9Ix6ltHSL+tvQ&#10;3d5o+Vgff/Ex/vr3n3H00E709TRYZ01NqWhtoJ+uzkVswCx4TPszQuaPRUN+JKoyAlCbHYDm/FDC&#10;ZLrV2KlXkRSUYKX6OrWnjVYDOcpzNZxXRwFHBTnWTJYu1uMZA5XgpRiUQFQQ7SRpaqX6v4Qy5UJR&#10;Zal1ShyfnxY8ARl8brzPWN7npB+UUAUMVIYQBvMtEVItbtUtIJevIbWkAQdqx5IRPBklCQsQ7fkX&#10;JPmN4bftPKoGJx0g3v0ZJFCdKZdJQWnFYgQCxbGUZa7dP6koHZ8TwuemLUA7TzbVvOlklmXMol3M&#10;DR1PdTONcCEg/WkfQ8ZbGYhUTpLXnwge2lcqFsGwKFKN8aSaNA1GuVROV4QK2r7KJDeCcor9fjKC&#10;xhpknMZ0BLDUGW2bds96qJKkxHKoBBWgbuHPpC4AsnYdebRu1u5EDex8bGkXsJ0WT03rVDOomj7t&#10;HrZSISkJtp5KRepJPbSWUhnfObHBVKVyxQrDJ1OxuFnwuitvIdYTSieG8rGzNwW3dnfwMgMbOxKx&#10;ktDVzqmC571qmkeVqXwr1QwuqYqE+kxt6EizDQD9jgUsJVQqKVNKrp4KujBMo6w8eVu7fqGWR7W4&#10;MgrL65P5d9U4eHVBpbXlas8L5u97AZU6VW9RCN67uR13Tg1jZX8dARGLtKRYxIQHW3uThOgIxEaE&#10;Ii2RX9Zc0WHKHI9AEkGlLPASwYcQqqmgEEhLJsgS7f5KOiCVr+RlpRM4BQRSLmFTQheSb4FzBdoL&#10;ctJspSREWca5QKjH1NzOUhNyU6x+T7CSkupsqbWWLBuGl2LHyPBobd2octL6fWD88DYn6O1agpIl&#10;XG5SIqaTRuDkOg1ZzEm3j+4koAgnxZxO7lqD/duH0dHejOWrVmLt+nUYXLwYpaXFVD5NuHvvJlXT&#10;O9aVQNnib7/zBl5/4zEePrpnwfLHjx8YrGT3bt2+hiNHD+L4icNYv341BgZ6CLh92LR5A4aGlxu0&#10;tu/YTHCtxBISWHDq6GyiDWxAZ3eLpR4oRuWUtWQgjVASmDTNpZhLs+6WL+7Bnt1b8Tah+dk3n+Pz&#10;zz9Ad0ctli1qR09bLepp8RKj/WwCcITPVFq7qUgKmoFEf14GTEEhv6VUFKyUgpI4jR2fw3+cGbRc&#10;05FMuR3u9jwSF05B6LxnCYOXTE0pCVPJiVJHsn2KTUkxadhmKgGi6SUClY4RrNRVU2BKDhiHan5j&#10;pgSORxJVVg7/OaXCMnmMBhJ0FXsTJEoJIAzSPSn1X7TcKAXYlXsU5z0WwbOfRuCsZ/h8BeSnEQj8&#10;/EpHiHTKXJT1bV0F+E2vnTpNpdV2esjM/07VRTtL2CpXKY2fRTt0Ull5Un+0mIppCYzKwVICpCWL&#10;UkkpZ6ct050nniePmWpb9toZU6mJ4jvqqVTD91LhsZSVOiLUU7FpArH1T+djCqBLHbVRiWgXrzJh&#10;GlWEGy0QQUQIKcervzyQUBW41GaEKsugpJo6byonWslMgVjte72oQpQ7xOOpPjTRWDCSQquhatJu&#10;qS7V6K0mlUArjaflXkjgj+d7L+DndbdYlKb37l+ajwubqnFhYy02tMTR8oVguDHCGtT1aV5dHi0j&#10;FZTsXF8p348/dwvttSk9/m6VDyV1pSC7VJWyvgWn7gJ/s2+Ck+Jh+xbn4f6hQVrcbKztIBRo4Uqo&#10;kjL8NchU03ZUvD2f/x9+aMoLwrkdXTg60oHKgmTERYaYhROUUhJiTC3FEE4q4lXOUikVkcpSdL/6&#10;PLngpPKUeD5HABOkKnlsXWUZaqikKmnxMlMTCatRpUU7p/Sb8uI8NNZWWGuWnAyBKNHUmIAlBdWq&#10;AQjl+Whp5LlKMHW21togz+WLurC0r522busSU01qLqduBAYlBciV92TXHRsn9fR7OOnSUge4dL9L&#10;RR21NWyte49sH8JhAqq3uw1LllGubduKbTt3oL6+Fvn5udi8ZYPB6NUnD/He+2/htdcf4c03n+D1&#10;1x8TSITSK1JQN/Do8X1b9+7fsqTMa1Q3586fxtHjB3Dy1FGD1dp1Q3Z93/6d2Lt/O63fAK/vwOq1&#10;y9FFOAlYyiDPoa3LyUtFckq0KSeNmNIUl/q6Umzgsct53N0Ht/DuR+/jr//42TorDC3v5R8hFwPd&#10;TZSxqUhLCEVSqDvSwxcgKXgmEgmouIW0ctHzkUcLV5HsjYasALNeGqeUFz4TEbRcke5jETLvBdtJ&#10;ifPSTtZLtFH+1jJFCZbazZNqkrpSGoL6QkltuUaZK3BeTFsY6fYnQnC2DUBI8BljyZxKTRDA1L9H&#10;Awa0Za/xR5Xx83niL6AaciNMnqX1e5pQ+iOiCUrlZ4XO/QsWjP1/ImDqH5DorbgYv4GpghS4Vva3&#10;0g1k0VSY2pnrQ5sz20ZWqZNlYexc1GT42Xw5gUQwUvKfssT1GZQ1riVrKSWU6P5HFIS9RJBoaAJt&#10;CK2hlFZvWaAF1pVpLsukrpjadVPjPBXtqtumOmBqFFZ+xEtUWBN5ovvw+NmI93gaag+jYLRGOFUn&#10;Kn40lRZHpSHz7DgFubWNr35WSsZU8FrpAAJiV2EwX2cekrz5dyK8W3MD+H4epujaC4IRMuvfDUTq&#10;jtCYudDieyrFSfR63mJmUonKNNcU3s2daVQtnsj2f4bqcAaOrSnBvmXZWFUfZZ9BqkeBcaki7TIW&#10;RUwwKDnJkv78GQgxLYLMjiH4tAspRaWNDW0gKLh+flM9lpZr6GcEltelYmt/GYHkQUgt5O9+Hn9v&#10;KkRfgJTgqVjZnY13bu/ClYOrkUkFEx8VSVUUbfVwUj4uayY46Xp5Uf5v6khwykpNpgXMQjrhY4NI&#10;knjOqPNAXhbhU2DPbWuqR0t9jVk93U4lwPKzM9DaSNh0d6CrrRkNNZVW8tJQU8HLZgyvXIRtm1Zj&#10;cX87VwcG+9qwdKAbKwZ7CaceK32zDHEHTk73SxeUVKaimrmDm/W4bJuzE6cla6cJLXZJSGkai67r&#10;uCO2CCXavCPbCLQdw3yjPlquRWbtdu3dQ9XTh4wM0rOyFJcun6N6etvg9MGH71A9aRjC23j06l2q&#10;pANc+wgmR0ldvnLBYKV41fUbV3D95mVTX0rW1OuoHu/mbcWoDhmcjh7bz/su4uKl03afJgen0Pdm&#10;ZCYgLj6M12OQS9jk56Wjq7MBWzcOY1FfK44dO4jbd2/j+5++x6FDu9DRVo3G+iL0dTegiRDLzUiE&#10;/4JJCJw3BmHu4xHvP80mAmvXTgoqS90ICKkyfoNpPFSG8p0iaQWooFIIhBjvF2nDxhu0NK48L1KV&#10;/Uq6nOooH4Iqi0pG6QnpruRNg9NkJCwcj1ivF0YHBozjP6MzorySJ7ZyozT7TZdqm6vR4RrhVM5/&#10;6GRayTjPMSjmyaRC32zaqzKCLo4nmWbVaTBCnPvzBhWdwLlh40w1JXqrb/nz/FzjUMjn5YZOph11&#10;MrlVDpMWOJbKTJNMFDubyBN+Hr+1p1vMK8m6H0wlaJxRVbUEjzO/zo0/zyQqOU30Ve3eFIJAo8ed&#10;UVaLeDJq90pxIEFL8ShNFG7JlapS90u1z51KxTLbdrxU6NucNY8nuCdPZuUAKTt6AVWSNgO8CSnl&#10;JmknzhlprniVgKbCZw0NbcyUwptLdaTAMgGQyC8Z1fXx79JWEMTPNMdyyVSYrR08xQHb89XtwNsg&#10;pi8EdUNQ1nZfaYCNeVpP5XRybTlOj1QTLiG2u6Z0Au04aretltZZtYBSdmr0V8X31A6d4KVscCVe&#10;andUKQf6klGqQ2uWMuepDglD9Zbqzg+hQowmnEoITMJJ05H5Bac0lpTAaQjzeAl7Rnpx++xmbF7e&#10;QdUUZuonPjrc1JLanKgfkxRTZmoS0pMUZ5LySUZWOlUW7V1URBiiwkIRFx2J6MhwxPIyiyDLI3yk&#10;qCpKCtHaUIe+rnZ7nUrejg4PMVuoxztaGtHR3ICq0iLUV6vJXRVaGqoIqVIMEkzddCyqwtAwhQGK&#10;mKX9XRgZXoHtI2sdOMnO2S6d2qT8Dkw21IAQEpAUU/q9vVM2uJYLToKYrJ5BjMfq/oObFJsawtpV&#10;i9A/MIA169di89atVFDb0NjcaIBavWaV2TcB6qNP38eHH7+Hd2n1Xn/tEVYu7TQ7dfXiGaqqV/DG&#10;m49+Ww9euYU7967jARWWUgDuP7yNl29cxetvPSHAruEYVdV9KqAHVF+vPnkF125cwvDqZdZPPIW+&#10;e6G/G2LiQqmiUlBbU4xNG1dhy6YhrF9DubxhFe6/cs/Kar758WtkZ8Xj8IEtVFdF2LFzHXZuXYPs&#10;+ED+8ScgdME4xC6citTQOQjzHIfAOc/Scqn4l9aG32YqaUklYDS0QMARpNS9QHBSWYq2yLNDptg/&#10;vAClmIpq6eI9XxjtnKkdvxdpA9Xq9mm7TPZ/ybbtU/iNrqBnCq/XEhDlBENexBQ7PpkSv5oKQIXG&#10;auOrLprKTldgXV0qS2l9iqKp7Kimamn7UhaORZr/szzhZqM6Re1TtJM12co6ZL8KCR61ttWWf8iM&#10;P1C1TUUVLVaC73M2JlwlL1raKZMaUm2d2q9ocEF7vp+lGiT5jCUQZ1gsTDE0nfwCUyXVTn+ZFMt8&#10;nuxuBIBTx6ekTMFMNYayY2qfq10/HaeYltqtCFjKl1Kxrrpiqs5O8Sxt9UudNGfyNam+NJpcWfM6&#10;+dV2RFZKAf2KeLVZmUPVNBmp/so9I3D591Mzv4wgpXaMs7+NYoJF/P2pd5byr9QpVApvoCLCYlW6&#10;VNa5inrVJ2qQn+fg6nJs0Pjw+liqJvVJ9+XzZ5g10219LtXNOVByJsOo1a9KapSxLpDptmJ+KuXR&#10;bl1/aSiW18agip9ZbY/7SiPRWxpu3Qcasvz4JeVBS6/bhGZWFHbR5ezfvgoVhRkICVhoUNIwA7Xk&#10;VWO4nPQUqJtAblYa0lISTBlpPFtacqKBKDyU6jEo0MAUFxNlsNJlDiFWVJCD6ooSg44yxQUmwU0Q&#10;lCrTewheUlR6XEorJ4Pgo71TzlRtZbHt2CkGpZ1A5UepcLijqRZrVy52bJ2A5Orh5MoWt84Do8Fv&#10;V8DbtQxWtHq/V06O9RvCCVo6AUr37RtRbGolNq9bjsWLCbxjx7B91x7sO3gQA4ODKC4pRjXl3uUr&#10;52nlHlABHaYiuoQ3aPXUxWB4xQAW9TTjOtXP668/xNnzJ/Dm26/yeMLowU08fnIfV18+T1X1AG+8&#10;9cgu33zrVbOGj588MCBt3TZCOD2A2q/I9u3YuQXNLXUWbwoI5ElJUNVUF2Ml32vb5mGsX70Yq1b0&#10;48rLl/D626/ju59/IOj2WzZ5d0cN1dVKLOqsw5KOCiQHz0FiwAwEzxuLcI/xiF44CSELXrAs8Vgv&#10;BajVfG6CQUlpBZppV0SllEg4aTS5Ohek+U+wf3ydAM7OnZO4KUuoOJBuy86l8nUU9Bac0gMn0uLQ&#10;PoRNRRyVjYBWEj8bxQSASl9yCQVTbHz/7BCNQR+PilQvqqp59tzMkIm2GygwqWwmK8RRSOrFJOtU&#10;SfujCS/KjNZE4Gre15A2ByvqVH7hjlWNcfyME/haE6iqnqM6ck5aa8sSShDz9ZWiIDuoWJSC4QKV&#10;+lTpRFaXSwVw1YBOAW/FV/pp7RR7KomVtfKyrHF1UdDOXarfJCdIneNtdk/Jow3p3gSgVCAhwZNb&#10;lm2xxXb8cWBVqQW6W6m4NDpJGdmCgasoWNCyOFO+M/XFqQWcbipWweXGLF/+HhYQntphVJfSmbSP&#10;z1qMqbMw0KCpfCpBVwH8BsJdr6NY0UCZdgCdVAHtAipwL8Wm2Jna05RET7X4nWuDQUXDulT74lba&#10;O1k55VwJYGoZoxiddvNKqYYtEz3b19IL1CNK01iW1cUbnKqSPfl51W2VXyDJPlT0E9Balool3VXY&#10;uLoPqfERCA8JQCzVUA5BVFZSgOyMFEIp3SxYWXG+wSk+NhIJcTG2QoICDE5hIcEGKkHJgVS0qaf6&#10;2ko0N9Sgua7aOhMUa9eOS3V3ikUJTLquywYCTMdZwTBvC1S6LMjWoIREtPOcHF62COtWLsEy2ru1&#10;vHR6iBNICorL3glUWhZ3kkLi+t/B9JuConLaNyLVpPiTduuGcFJtU3YO2X37RhbhENXULp7Yfb29&#10;2LxjJ7Zy7dp/EIuWLkNdYwNyC/Kpqnpw5Mhu9NN33r53Fe+8R8C87Sikc2eO4f79W3j9zcd2++13&#10;ntgSxO5puvDju3iFqukJldWVq6exa/s6XLl8yuD19ruv4ZNP3jfldOPmVYtZKSVhEf2sssknTxln&#10;wzlLS/KwauUA9u/ZjI3rl6OvpwlHju7BqwTk5998jfdpNwf7W6mqFvEXnI/VixuQFDobySGzkBg4&#10;E5FeE5HgP4MKajIiPcYindBRj/GIBc8gnSpIgNLIJIFJAw8i3Z5zMsk11ZcWTSeqk07A+2gfpKCU&#10;t6Q4k2rpBC6nK+Z4wkjtep9GtNtfELngTwie9W9m+xRzSvB6zqxhrMef0VoYQrgRNElevB6GJY0p&#10;fH0nNUGwk/yvSHIzECpZUu12pWjUoUCDJmPcnkfk/D8QDM/zhPTjSTaFNkMDBOaiKZOg5XNy+fkF&#10;IE2OKSMc1eROCaN5in3RprTnBVpAXm1YFE9yssplH/9s6QBSQxr7pDiN7JmGJUiZKUtcgFKWdkbA&#10;c2a/lKyoSSu6b0ltON9L3RhmY7g1ztRSOVVebTJVjewf1ddws+5XJrhq7WjvCgU3ZztfqRKDFWph&#10;QhjQYlUTRHVpXgb2gYpIvsdMi4fJovaUhnGFWs5THn9mqSxZUZUKJfs8Y9f1GnHuf0AWYas0hA7V&#10;1PH5CoDr/WRDNWxABcWWm0TFlBWgXVDN5hPUlO2tOjzBSADypP2kso2YZLcVd9Jzh5sSeKym/HqY&#10;xZN1b+T7NxGmKouK9dCwCG/kRs1HiPt4dFRmoL+1FEOD7TZePzoqzAbahgb7cwVAsxkFqujIULue&#10;QSunuJIgJChFR4QjMjzUwFSYn0t4JSM3O8uGGsRERSA/NxMdrY1m1QQnAaeAoAvna2vMlJST4NRE&#10;KMnaKf4kdSW7V1aYb6DKSE6y4Ht9dTnWrVqKDcPLsWpxvw1ReMqJKznrt0C41BStnlPG4lg6s3EE&#10;1aFRKyfV5FJOznUeT0CdIJgUGLecKC0+98COYXTRk65Ytx4btmzBngOHsHr9CLp6+5BfVARN9z10&#10;cBceyqrduYLDB7fTOq3FWSqpO3ec+NJHH6lT5rsWk1JGuYLmr73xkPbrFl55dMeGdt66edFs2YED&#10;22jtruLEiQN4l4C6cPEsThFyI5vWYe++nda4LjE5GjNmTsS4l55HDL9NVg/z5z6wHbt3rMfwyj4M&#10;rejD9Vsv48PPPyGgPkdZaS7v6zeL11yVg6xoT6SFzUF6+DxE+0xGlNckRHlTBUXNsc4E6imeSluQ&#10;6EcLRnWUsHAc75tqkJKiinR7FgneY00hOTt16tekFATFoSjjY+dCo5kELVkg5a/IYqQSbtGezyGD&#10;r5NOVZK4cIyNLS+KVT2VuiNMpNWbjaVNqZZ2oJ2lXp5wzTxh8vmtnR02ybbCy6QWomfzuWOQypNK&#10;fZZyefIl8rUSvP9Cu+X0E0/nY0oBUNyoNHoS6qmgqlOkiiYTUIqDjbcUhyR+jpY8PwLOHbH8fKm+&#10;VHl8Hakb5SmpHbDgU0WglMVRnfCEVWfIFst7moVaWjXFqbTUJE85TjpeVkiKQ3ZMKQdqNax4kyya&#10;au6kRGpUoJutwLIyqlW7toA2j4qjyMfymdpy1WtJQWfFn9yoUvh74furWLeG1qmY9lJxIyk87VCq&#10;i6Qsm67r8ytzuznLxzLwNaBUfczVn1uFyYqLOROUtUtIpcnXK+Xfr4XHqwmegN2RH4AK/i7VTE7l&#10;L1rKHFcwXCCy8hkqKy2BSre1o6eUAcWqBDB7jNdV+6dETGWPa/RTb0kw+isjqVaVfqKBGe6094Rb&#10;WhCWdJZjaa/q3ooQEepvqkntfxRLKszPtpVF9SQbp3o7WTqBSkvwSSM4pJQiwkKQlS7bl2xTVqor&#10;y5HMY3MJogaqp0a6HwW8m0YhJTDJOmqHToF2Bcmlkloaai0GJUi1N9WjkRauub5mFG7FaG+uhcai&#10;L+7v5DEthNNofMmxcU6vJtelqSgqKnUgEIRcy3brfhcQ//2lS20p7nRslxMYPyQ4dTajb9lybNy2&#10;HVt37cbK4XXo6R9AcXkZklKSqKw68fDBLbxD2/bk1Tu4c/sSnjy6TSt3zLoYyKZdpdV6+PAePvr4&#10;fYPUo1fvWXxJCun9D9+yycKP+RwF09988wG62mtxjbbvPp/z6LVXcPnlizhz7pTlSSnfadacKRj7&#10;4rNY4D4HAwOdOHFsj+U27dm5Hu2tFbSBh/Aard2Pv/5EK3kOjfX8FhpejILMeJRn8Y8ZMtcUU7TP&#10;FITMH48Y30nIiZqHNIIpOXAq/Gb8O+aN+3/YxBQpKNkywSmbFk8joBT4lkpyau00r+5FUx3Ke5K6&#10;CZ/7BwdMtBdSUgkER5zvC5ZKoNl3eby/PNndbKR23cLnP4MIt2fQWRaBxrwAaOS3uk92UfYnB7yE&#10;fAKnjt+0AqFyrBK9CRbCs4b3CXKygc5gAcWMpvNbeI5BSRndajindinqEVXC+6TwErzG2cnYwG/u&#10;OCpAa7CnJFT+HMpYljoysKSr5QntG1WMqSIqmXpaLI2aEpy0m5dP8GSFTjSLqV06tXrRcAb1P5cl&#10;lHVUgXEej9m1uBD5YeMMRq1ZSmycYTElNdmTElMnzr5Sf3QWOHPv2nLcqJoUZ3LgJYtXRQtbTrXX&#10;QSWiSyk6BeRlG7XzWEx4KAUih+9XRTWk3bliflkoAK4yHMV9BisiUEUgaQpvLv9+XQW0fMp4z/Yj&#10;sJwmfr1UXYq/LamM+i1VQG1g1FROu3QCle5zdVZQxrgC57rtKsvRdUGsTr9DPk9Wb2l1vCWIKs1B&#10;O741aVR6VE0aPZ4TMQdJQfydpkdioLMSybGhCKNaigwPQXhYEG1agO2+aWpKanKCqabkRMKGt5MT&#10;YwkkKawI3h+HKKqnoAB/2r0YZBJQxVQ8rc2NBjVllJcUKV2gyjoUqFOBrJtSC6SOZBcFJ10qRaG8&#10;tAR11ZW2e6fn1FSWoZbPkx0UnDRVuLWxho83YKC3lbZuK0GzhXDi5f9q6Qgb1yKsnOC4LgUuV0qB&#10;Y91cYDq02VFTZgWVWqApwrtW4wjV1IrFvWjv7sEm2rqRrTuwavV6rBpeg+raWrN2xfTAx47uw9tv&#10;PSGcHtjSde20yc5dvHQOt+/csNSDt956zdIO7j1wbN0JQkTK6XUqqRs3L+MhldTlSyewkurn2vUL&#10;uPPgNl7RaPQ3XsWFKxewafMImprrERMbgZcmjMPsOTPQ09VCOO3FscM7cfTwDizqb8HGjcN49c1X&#10;qZy+wNfffGq7dtu3raHPLkNzdR7SIzwIJ/4zxHjAb85fkBTs2Lxwj5eQEjoTqaHTUUg4KN6TTeUj&#10;SMUSMKmEi9qFKCtcS3lMit9ICWWo0yStnALZyktyJV8meo9DxNw/WdqBjhXYCgkCm4W3cCLt5Itm&#10;+WQdVdcneyfrVko1pRl6muCr6b5SU8kKqtMiFsXMJwg05HOSpSgkUEVZnyftVEWoSR0VFW2e1IPU&#10;TG64mtTpc0/h86gEA/jZQyZR7VGtUXlFEY6yqOnKwaKa0YmlE6+GCkgnl2xXScxkWj8qt4TpFocp&#10;j1dmvJMgak3v+DwFwaWY1F5XY6mURS5YqguCAKlMcFm19jwPrKiP4nvxfp7w5fyMSgxVnEfgUgM6&#10;fQ6NTJKtU16T7dRRpQlOasInhSQAtuf5m3ISnLTDqKXuABoaoaxw9XlX3ypZU02RUV91FVt3EkiV&#10;hJuKraVwFhMsDQRdLv92io0pv0u7gbKQ+l0ovialp8+lgmrdr9+NfleCk6yegGXH8bryomTpmvnz&#10;6efQz7usLprvrSJx/p+pS0bgdCqnmWjJDeHfm/Y8LRBrF7WivizLul/GRgQiPibSLJ1UkZSTFFRu&#10;drpBKiMtya4XFuTYZXCAnwHJiTmFIDKMaoqQkt1TLCozPdUsYAItoJ4vINUTMmqlIgsn66ZGdMqD&#10;0qWC5OkUIInx6kWeilLeV6bcKL5GBhWWBiMoaK5e5DUVJZaW0NMxqpxcKkkxJ4s7jSZlugLjBzYt&#10;smWKaDSvScsJejtwku37vXI6vnMYJ/euw4nd63CUCmr9qkG0dnRQNe3Bjj37sXnbLixbMYzyqmqD&#10;U2pGMurqKnD71lW8RYh8+eWnllrw1tsqEP7YlJIuVSyskpfXXntEhXSfKupdPHntPgH2Ct774HUL&#10;il+8THU0PIjh4UW4eecqnlCNPSS43njvDVy+cRlbtm9GK+mdwl/spMkTMW3aZHR0tmDvni04fnwP&#10;DhNO69YuxeLBLqquO/j0q8/wj//41eJZjXVFWL9hBdrbalGRn4DsWB/0N+YizHM8fGaNgduUP8N7&#10;xrOI9ZuCOD8CJJ7fYLGEACGSRktWyn/wTIJJxakKtFrCZeQMKg8+hyubUFFXAtkvqYhMrniv50y2&#10;q5xESiuTQAiZ++8GJs3Hi6X6kX1UwF0KTd0m9doqc8nkSa+dPSkzWUgBLNpjLAJn/cmSQsOotGK9&#10;n0OMjZf6C9XQs1Qq/KzqFcXLMqoJjUBPpmJzTtqZPFE12kodOjVxeJ6BS+CQwsq3GNQ8nmhOYqGC&#10;vbIkyubOCFSv8fF8XDZoPn+mFx2rx5NUKkO7fLJ36j+uLG9Ne2mUOspxpxKZaDV6asmrNifKBm/K&#10;mMcTmyqE92t3TgqjPpUWL8cDqd5/tvdv48mv5whMasOiBE3ZJuVtqW+VY9+0s6iE1ZdMrWn8el9Z&#10;KDRKq43KSrEmxXXK4uZisDLaYmBKltWXRBm/RFRbJ5vp5FP5mZrqyA+2NjRpfs+btdOup3pFCUyq&#10;z1O6gNr0SikJTgKSbJx+V06PKcXHnF5Tij8p0K6ylnVtSegpC0dqAF+vOBKdpTGWU1cQSagnuvP3&#10;6o+qdP585ZlorclDc1W+WToFugUnLdk4KSWpJNm57MxUU1EZhISsnlRTwEJf26VTMDwlKYFKKR0J&#10;VE+R4WrvqwG26WbrBDPBRUpIlq2VgBKctJT/pPvzaQULcnP4nAyDk3b5SilG0glFqSpZPiffKtue&#10;JyUl2/fUvpF+A5B26k7tUba3MxrK4ERoHaDl279xwI75LSA+CihTS7YEJ1o7zbXjdWfnTm1TRpUT&#10;4bRl7RI0t7RicPkqbKRyWjOyEf2Ll6CprQ0NTY2ooNzL4wdctXIJzp0/RQB9QNi8TUC9TdXyBSH1&#10;Gj797CPC6D1bgpWKh510gps4fHQ3Hrxy09TUO+89waGD27Bz5wjOXjyJ1995YspJCuranWvYsWsr&#10;urrbrQXLnLkzbbR5a2sDdu/axOdtx4kTe3HkMOG5tM+SOr/49kv8/T//TsX2GI0NpVRUq1BclE3K&#10;5yE8YAHCFs5BhN9s+C2YAL954wmqiYjymUQVpVyT8Vg46xn4zPgDMgmHKtodxYQyCCgFo6VwFCdS&#10;xra2+8tpk9TPSfEfpQXkcmWrYwD/0dW/KUEtVaJnmf1L9J+IBZOfhvfs5xHhOc525ZIIIg3yVHJm&#10;auBLhNUkpPC5xTxhNCY8aPZfEOn5EuJVTkNQxVEBJRBEOtG0OyWL44w7H2t2JEsdCKj0tHun9rwC&#10;k9OaQ10S+Nl4bCmfo8m+hdHaHRxvSquAKktN3dQRoS5VBcUagTUePSVBtFBq1eJMfZF6UitdAUlJ&#10;lQJSU7YDJgGsInGGnajq3aRdQymmDi6lC7iC6eo86bJs6lCptASd8NqdU1a4dcok5FRTp57kgon6&#10;a+u29WjK9KRa08h1TwtwSx0pKK6s9GS/F6B2w3o8K4hqUrY33ZsWyg216V5USJOobGht+TMpyVIx&#10;MSktjXZXHEs/p6CrOFYlIaUcJ9XLaSqL0gQUe5Iqst1E/g6UUqCf14k1eUPDHpTvJKAKWtrRU1vo&#10;WO8JiHB/get5+38qi19gu41F/CIsSPTGyr56dDVSnaQIKIGICA+GAuHhoYGII6i0Myflkp2VRiWT&#10;j6aGGmulUkl7VVJUgAiqJcEpNDjQ0geyMtJo8+LN3jnpBBEGOCkxBcCV16Tgd3tzg7VGyiWIstJT&#10;LG6l52WkpSKTKzszzR6vqS5HRVmRvbd2DrVrqBIZJYHKCkpJPSXwCEKCkwtMLgUlIAleLoApOG7K&#10;aDQ47tq1szHlG/qxZ6gD+9f10t5JjS2HtU5RG1/Cac+mFWhsbsbSoWGs27TFdu76lyxFe08Pqhsa&#10;UVlbh9z8fNRT0qlkRXV3TlnLh/j+h69NRb373pu0cfftugD13gdvEkbalXsVrzy6RQt3EYeO7MGr&#10;r90jtK7i3fdfw9t8zmtvvWq7dSdOHrEavYMH9+HosYM2NEHjzaWcGhqrqJw201ruwqlT+3Hq5D5s&#10;VSfPzkZ8RFB+++N3+OHn7wjBPejtbcaKVYuQlZkEDSHs66y35nQRhFR8EJXMwukIdXsRBQnetlLC&#10;ZtHmzUCMj1TLc9bCV0XBBYSM7FniwrFmx6SgCqhOBCQDk7bfzfYp1YBKzPMvPFletCTM8AXPYeHM&#10;pzF7wr8jyH0CFdBziKLyEeykgJSZHs1jlK+TQNsXSCh5Tf53qrcZCHP/i2UPC27aSdQEFcW41JdJ&#10;YJGKUKFtvMcfLFVA1xX3Ebg0Eipq3r9TIU2hnZtGRTaFKkKFx0qN0KRgdSgYi9xgdSTQ+G8qOZ5c&#10;Sl8Im/v/siB5gtfTVCcKQE8zMCnXySbzFvOkzVG3gTl8nWmEgEahS5nM5ckrJebGE9QJbDuQcq67&#10;bJFA5AS9FyAvdCyhOJOPaYow4am8JD5WqEnK/JkVWG4gNM9ubuPvbDpKCF59IchW6vMqAVVKUYBW&#10;yxalEEhBNecFWVxNnUBrUt0QOe9ptOVq0m8EraKSNQllgkvxKXWGsOEKo2kHglSFbD6ttpJeFXAv&#10;IuyVcCkYOcpvHj+b0y3TUU9OPErBd7VLUQZ5GRVyR0EIesui0V4Q7uwERxPeKT4oTfDBqu46DHZU&#10;o62e/5MhCwmTIAIqyMAkSEVGhJitKyYAKsqKac1oraieqitLR9VQJpVUlu3UhQXrecE8XvYvxR5L&#10;JXDSU5NNUcn2hRJiwbSBLpWl13OBTFbOdV2WUEF3J96Vabt9AqLiV4p76TEpuBx+lsT4GFhXAqdM&#10;5X/rG677CKT9hM4BwukoH7fhmaPWzVFQS3GElm7/2l7sHe7AnlVt2Le6Ewf5HO3eHVbBMAGljPH9&#10;W1cRTvUYWLIMm7bvMjgtXrECvYODqGtuQWVNHYpKSqysZcvWEaint7oUfP3N51Zrp0vV3+lSlk8Z&#10;5R9+9I6lEdyidbt1+4olZiq36c69l3nfFbv+JhXWw1cf4v792wYmBcPPXziLCxfPYcPGtYTTPMyc&#10;MRXV1aU4fGQXThNMsnYnTwhOw+jtacbefdvxBd9XgPri28/R3duK/VRYFRX5qKVs7u6swuqhTvP4&#10;wZ6TLe6k/KeEgOlck5EbO5dqh9+mkbNp22Yhxmssoj3HWEKm7F0W4ZNLCAksKf7qGvAiUlUkSwDo&#10;hBe0BCjt5kXM+wsyCJgI9xepll6kMnuRtnEB7Z2GJzhlMAqcq9BXrVeUC6XUhXjFJ/jNL0CmBk+n&#10;wpqAGM/nDS7Oe0xFIWEjxSQIKR9Jt+vS3QgSDQdVgJgWlJBSvyn1htLJrJiWzdcj8KIXPG+1hHlU&#10;TTohS3m8WsgqQJ7sP94UoUpbVDaSG6rpMMpZmk2FJOWkjghUPwSUJgubYiKQqgkWxYlk2wQjqSXZ&#10;vLoUxbGUwKjUAZ3Ezkhwdf1UEzllhtenzbWUBOUkZQUpuD4fhREayT7fWqBop6urJAI5UfOpMqfx&#10;S+JFgnL66OcRSNQ1gUqEP3NfWQh/D/MJff7c/J0K2OrEUJPqaVv6aqHyWxcIWmGlTqgtjNqgKHte&#10;me5OPI0W31ez89RIT91DHVvYkDrfLKHSBpz4nGJ2mt+n8hsqKOteEIhsTYNJdrc0kNyIGVa4rTFk&#10;6QG04LzemBuAtQOl6GspRE56LKLCAhFNMEWEBRBMQQQVlU5YkNk5WTgBQqDS9Ya6KkIk0gLnSfEK&#10;hoc5gAoJMgUl+CjulBgXa6BKToy3Y7RioiJ/O17WT8cpoC6raIF35VDFRf0W94qJCudjSXxvJX7G&#10;m9VLT00hLEsIrBy+f+wonEZjToKSFNNvgNL9VEFah7n2j8aeDuqSimvfum4cWNeDfWu7CKdO7B1q&#10;NzgdGqEN3LzMGRW1e43Fno7Q3g0MdmNw2Qps370PB48dx8Zt27Bo+TJ09vWhur4BOYUFSOMPrSJd&#10;JVe++95b+OLLT6xGTipKE4K/+f4bfPfTdzatxeryXnvA42TxHuDu/RuW+/TGmw9x6cppPHx8G4+p&#10;tJTkeefeTbxFUJ27eBo31dDuxsvYd2gvvP3cMWcWpXVzDQ4e3omTp/aZrVu9mhb10FasHR5Ea0u1&#10;5Tp9/vUX+P6X7y0JtLenBT1djcjOiEdbcwUG+hqwf+caZCb4ITFotrVSifGdjKQAnuTxHoSQB/+Z&#10;5lhhsNkpwiHWdyyyCaU8nuzaScvhSSALJ8WkRnOKPaX5a84dQRY+jepjCsLmq2Hci/Ce+m9ICaFK&#10;IqC6ivmtnaRulJqLN9YAZbuA/GbWa0a5PUPF9jyqeLKkUuHE0EKGzP6TdTFQ10t1MhD8lBQpy6Zy&#10;lUgqrvA5z1gMSSecYiearqs5dGVcJTrJFtI2BjjTVQSqgtHWLSqcrUichUYqGSVeJvuMJVBfQnmi&#10;c7JrCQA6gQUA9RavJ3zKE3jCx061eJM6YcreKSlTcRjFjhSfUSpAiyxcoY8BShCSWhK0lEGuoLFy&#10;m7Q715TpgVi3P1ksSRnlzmCHaRZnWtWYiKbcQOTGLLBk2ljvycikgiomdGTNqpJUqiK4+VonTk0z&#10;VrpAW34A6mnJBivj+XumPfb6M+0d34tg1c+gz+2U88yBCpnVZbSDKk2jtVoJGQXZ61LdHTARbiqQ&#10;ricIlRCqPCfZTMFJ9k5qUNet51OuOiX4GdS0s2gdL6mYBKnKFFrE9IVYVB2Lllx/vHJuBIvbi5zZ&#10;dNERtuK4fos5ERICgxSMUgIEC0sNIESkoAQsKZ5QqiZBR9elnnQ7PkYpB1JHgpOSNqMRE8n3GFVG&#10;yokSlJyUg1LLo1LwXAqpqCDXFFgU4aXnCXB67dSkRBTmaeJwDkqLaEVp/5TCYBniNrWXkPoNTtb9&#10;cnQpUG4KyVFR+9b38JKLYNq3ptPgdID32dJ1riMbeWJTWSkZ8xTBdGrfWhwlpIZXLEJ3/2Ls2n8I&#10;R06cxrZde9GzaBHqW1pQ09iEOq7iomKkkrZLlvbTsl3H25rW8vH7+OKrz/D1d1/hsy8/M0CptESw&#10;eevd1/DqGw/N3j1+9R7e4W0BSikGKl1RR4PHrz4wKL3xzhPcprp69MYjXt7GzTvXLaVg+rTxVE4l&#10;VE57cfrMYVq7vViypBP79o1gZMMy64Q5snkdPvzsQ3z3yw922dxSi34qqPLSXCTER6CwIMtGUAX5&#10;L4DPXCoab8LHbzLi/acik1BKpY3Ki5pLi/US4riifccRUjxpQ6dZ/KmQ/8zKBldTOeUhufqIK8Na&#10;2djqcJlFACQQBJHuzyE5kHaQUEkJnGg7cepj7nTepKUiyKTCsvi8lICxKKNyqKeCKE/zRPDcZ2jx&#10;/ow4AiOe7y/gKadKeU1KF2jkyZAbMQlK6lSKQwZPwEglkwYq5vWSxaBUCxjvM8ZqBrMI07aiAAJr&#10;Fp/PE4bvm0lVlCkVyNeI8nqeP/OLKKNq0AmaHTzWrJpOfFXl64RWQqV25ZQRrmC5VetTNSkhU1OM&#10;W/jZ1edcClI7lwrSK/NbCkqBcaknBb2Vxd6UqfiSAs1qAexLqDgpDepmoCxuV4Z5YxZtVlYgipJ8&#10;qUAnIGTus7R2cwgKd+t/1UhAKpDdkOH0cFKuk8ZxCVIVSQssRaOcgGm0+j8321lUML+9wOkLLgun&#10;hMzu4kD0Uw32qwMnlZ1snoCs2JaKopsIq1oepxwoldU4A0UVX3ISMmXxTDnxdZqztXvpa40IFWNS&#10;b7AyfoZ0fiGUJXrY/8C+NS08B1vRXUcQJEUindBJpIqJi4m0QLiWsrvNThFEup5GSCmwrViQUgMU&#10;7E5P0W5crMFGQBFEZM0UQ5IqUtDcdZ+uK2vcOd5J4szJyuTrFZl1VExJykkBcdlBHS+Q6bpAJgDq&#10;PfR4Mi2gbGAs77MMcdcytTSqoFzlLMd0H8F0cCPVEhXRvvXdBidB6NBIHw5zHdrQh4Pre3mbdo7H&#10;HN48iOMaT05rd9QsIF9zx0qsX9mH9q5u7Nx3ELu4tuzYjWVDQ6htakJFbS2aW9tRW1tn1q60rAi7&#10;92yxlr4//PgVPv7kQ7z34fsGpe9or6ScvvnhWwtWf/DZB/iAFu/i5TP44MO3RnfsTlt6gXb43vvg&#10;Lbz/2fs4TUDtoAp7QuA94DF3CSj1IJ85YwK/NdJw5MgeHD26B2dOH8bmzUNYtaoPK1b0YO2aJajm&#10;cRcun8MntJTf/PgtYXgL2bmpWDW8GCGhfkhIjIKX1zzK0RCU5fAXH+2GUA8qkhh3WjsqoJCZZh9i&#10;fSciQrtlhERG2GzE+U5AwMw/WKKmoKJSCmUqq71tkQBF9ST1othTasB4s4Jh8/5scackqqrKVG9C&#10;Zhz8pv2ftGnPmmqK9XyGryUVRrARKGm0NLXZPginvUugYsuOmMtjXqQqm4imnAB+6/thSW0cltfH&#10;ooMqppXf9LkRfIwnhZIsI+f9ybLGVUOnb3rFitIDxiB14QSE8aQuog0s4omdp+EO/JnU+SCZCiw1&#10;aBxKefLkRfGz+71ABaO2vyo+nsQTWsrB2bZvyHA3laSlmJNAJThJXTkBZpW1qJ3wJIKaSi5d2/JU&#10;EgSp4lDavWsbTS9Q3EmwUtFvR4EHtvSlY0l1GN9nsikaxcmc1jQLUJkegKqsECrQWajO9EdHYTDB&#10;NJPvNwcbe3KgzPFYtz9TMc7HQEUoYeiHdFOJ2pF0t4RV7UxKiakjg6vLghJI9bnV2UFdFjTKXOOl&#10;1H1T9wmOTqInQVQcAo0qT6NaLaXS6qA6UqxOVlWdCQQrWTsVTqs4WbHHQiXR0sLJ9ufRpsZ5KAVl&#10;NrrLovHk0k7sGG5FdZEzZy47PdGm8jodLmNGYzvxppC0FBSXalLOkq5L3cieCUoCiKybFI4gomRM&#10;gUVpBTrG2cVLs2MEGsHJpZ4EmbISB3ZaAqGyy9Wq2xWL0usKdhlUYVXlZaivqTZLp3wqKTFTTgc2&#10;Kx1gNEOcy+C0awWBoho6RzU5cOrnJYG0mQAyEDlwcq7rsQFbOv7YliU4KJit68NexaSorLatGUBT&#10;azPWbdyCLTv34MSZ87Zrp4B4cXmFwamB18vKyixrXNv7hw7sxOeff4iPqZ4+/exjfEcgfU719PW3&#10;X9NmfW59lz74RMXCb+DxEyVovmNJmUrQfPOtxxabeuOtJ3iH97/57ut454M38d7H71pawYMnD9A/&#10;0Ek4TbTWvQcIrgP7t+Pc2aM4Qou3muBZNNCKnp4mtLXW2sw8qaYvqeA0/HP5ykVoaq6yEVXePgts&#10;iEJhXhISI9wQ5D4WwbRfij/F+U1BrM9E5MZ6WKKmrF48L1OCpiGKkIj1ppLyeIH/9DNQGqd/wMmW&#10;Ja6uAWp4ppMhI4RqhipKikclMJn8J80mtNQ2JZFKTA3uUqxQeLrZjSIlE9KaNPNkreO3c6zvSwii&#10;Vcvn60u5RbpT0fiMR5LynMKkmDSeaQbqaU/qeNJXJLtZbCmfkJIdK4x24ky6rQGe5Yka+ySFNxPp&#10;tE3ZVHVZBKraBjdkeZvaUylLQ+5CHjMD6o4pu6apwGXxiuvIxmnIplSJlI3m3c3kSTiTsFLrFCoh&#10;QkvxL3VAqLTPM92uqwe7GrFpl0s1dXUpsw1QUlIWEKdyUnZ4R74H1jZH22hxZYNLcUnxFMXOQ3G8&#10;p7WwzYxyg+oi9btTIFt1baq7U69vwVN5SspZEoBkw4r45SAF05rjT8AShgRMXRphSKArnULJm9rt&#10;EwhlA/OpLJWnpLYqKhhWtrw6GqijQ0d+kFlb7do5CskXFRaD0s6fRkH5m2pSJrgUXG2al0FRv4va&#10;NG9+sfD18oKQyC+/5Q2JWN6UhC3LG7CovRypCeEozkuzCSpqj6IdOlk6J+FSYFAQPA15tHC6LmsX&#10;GR5siiWO6kf2TZCRZRMspG4Ud9J9Ukd63AUvqaTsDHXMTDO751JYAp1iWXp9qbKi/Dy+Z7pBTfBR&#10;cF1lMa7kTu0Syu7pcb2PKaf/NUOcYNFu3c5Re6cguMBES7dfCmljP45sWUT4KA5FoCn/iZdHuBQ0&#10;1/HHqJpkBY9v106e1BbhtLYL+/ga6oS5ZmQTttLSHTh6HEtXDaGsuhqFZeWoIZiaaPGampuRX1iA&#10;EsrCXbu3EEzvEEwf4ptvvsBf//oTL7+ygZw//CIF9Slefe0hXnl8B199/bF1L3jnvdeppN7meguf&#10;UDG9+/6b+PqHL/Ham4+shcrHVFqffP0JAfU6lq0chLfHHP5hArFj+wZsWL8SJ07sx8kTB7Bl0xoM&#10;repHZ2c9LxehuqYE5y6dxsdffIrPv/0KV/ha2TnJGBpagui4cKqncH4LRCLMfzZCF06H//wXETDn&#10;OftmTgqchmR+u3lM+e8Imv88IgmlBL9JlguVHDSV1ke7XbJyc233RYmUgpPyaQSmBL9xfA2e/IFT&#10;EKUeT6GEnP9YFBBeCmyr0DglgCopUIHuZ6gQCByerGu7Uvn6VFO0mNFUaUm8HrKAts73RT5fx75g&#10;zyuK4XvTlhXxBEzg60bOf5bK6EVaLQIoahxhNJeWbjxtJyEbNp4QpQW15EvN3yMsCUTFjrQjVkVg&#10;KHdJsTJ9u0e7PW27e4KPLJwSKgUjl62rTZPKUIB5mt1W4FqX2aHj7HOVJsw0eDbSWjVQXWk4pxRL&#10;ovcY2jln5psmuihdoJLQVM2dYkYlUVOslk1DNsvjZhOSsruzCFP+rHFuKEpeiHCviUgPJxSTCTpa&#10;P2Vn9xQp9iNL5Yu1bSko4+9Y8JEqqqdqE2CUWKnNAtnElY2JWFobw59dXTg9raTFaVXMn5OvWxYz&#10;x0p9BK3uYqcvudP3m9aOYFPmuCyfDaIg+KzDKNWjbJ3GVAlMKkRWy+cazaQzazkfK/i+lbytPvb7&#10;V5Tg8NoGDPdWIyc1CrERQbR0ii3FIzNNtiya/+MhVDxUP1RJ2hlTMDozPYWX8aaIZMcU9NZSKkFK&#10;YoLdLzDJtikwrjwl2S/dJ8UjNSTASAmp5s6sGeEnpSXLKHVWVV5i2eOtjfWora5ETWWFWTfBSMfr&#10;WJdSE/gUcNdnMTjJdtlSjMks3Sqc3rvaSSuQreMxUk1ahzb1m3I6skkqaRFvLzKldIRKyQWmEzto&#10;CXl5cvTSiVf1mpJqbWnCkpUrsW33PguMDy5fYfGmwtIy1NQ3or6xEY0tzSihzMsrzEVvfycePr6L&#10;9zWR96N38dlnH9nElm+/+wbf/vANPvuaKur7rwkgBc8/xlvvPLGkzLv3ruHl6xdtN0+q6uvvPsMn&#10;X3yE96maHtHSPXnzsY2CUieEubMn20SWFcsHsH79CuzcMYJTJw9QRW3DurVLsGRxBzraa9HaWoOm&#10;tlrrVvDORx+YpVw3MozG5kps3roeEZaJG4q+zmbrmllREI+E4NlIo41KCp6BcO8JVpCZEDgDqQRW&#10;duQ8gmMaoTPZJmVoSKcgk6V2K1QH+VQKUiXKV0oLmQyvyf8NMfyWj3J3gJLMkzSbJ70m9SpFIT3Y&#10;yTBXUmVq4HhU0To15vvyfWYhL3o+lRrfJ44ntWrh+Pw4ntxqeBdB26ahlsU8gQWrON8xyCDkVA/X&#10;W+pr9kjTTKxLZsQE21nTjpx1HoichFqqIOU8qcyjPtPTTlrblaOlSQ1QgF7lLzo5lew4nieaFJ2O&#10;4+fjSSgQCWiFVGSqu5Ot066d+psrh0q7jlKS5TxBi2grrSaRJ3tZ3HyqJC+Dh5rZ1fPnVQ2erivg&#10;XKMC2dwANGb48r28UUA7pDKf9GCCNdaNqlYpH2NpPdVlQANECY9C1bm5ERSzMFASSOh5U/1M4OOK&#10;U2nnT50m51k8SXEoBfeVZrC4OtpiSQKYLFhLzkLUprjTlhPGsXOcS4K/lopJNYLandP0Gu3KCUKy&#10;cequoLq5RgJJ7Vf6CC2lXDRn+1FBz+YXhBuqUz35u/JACxVbfdZCqtUZGGrPxrmtjXh53yAWNRci&#10;JmQhYvhlGx8dZjt1TiA8nOoozFIJwkO1axdCAERSqUQSRMF8TEFztURxLJsC0gKOrFw4YSVFo9uu&#10;4l/dlgrS7lpZSbFBSzDTMU6CZ5yBT2kC5bR32glsqq8xOJWXFluMSRYuV6qLr6PXE6SkyBR8T0lK&#10;xFNOfpP6gCtnSfGm5Va8e2qPAyct7dQd2kR1RTC5bN1BqigFyAUowUcQMiAJbLuGDXBq36vEzWNc&#10;R7dRiW1djoHeTgwsXYZ9h4/h5Zt3qJxWobGthXAqsWTMeq6Ori40t7WisqYSJWWF2LZ9BO/Qkn1F&#10;EH340Xv48cfvCaZvCRzC6auP8fXXnxqwZP0+pGLSTt3Va2dx5uwRSys4cfIg3n3nNcuLUuzpxu2r&#10;psgEsXt8fMH86Zgzewr6+9px6OAODA8txstXz+AkAbV3zyasonpatqybtq6DdjMDI5vX49zl8/hE&#10;Y61oKWvqy/h4LwYXdfC1ZkATUEfWrsBgfxNmTX4akQunUDXNQZjXBCQEUZkQTnG+ky0Glc1VnrYQ&#10;FVzFiR60GM/zhFZsRRNZ5hFC46yWriBmFhXVNPhP/wNCZj+NgBn/hiS/sVC7XsFIVi9fBcQ8AeN9&#10;nid4nkOUx5+4niGkfJEXqenEc3hiTqOlcbdM9Ej3v1jhrzLNw+b+EdOf+T/gN/OPZh1UV6byjqzg&#10;F7C0hnbA5y+mErSFLmWgYLFORBsxxRO5NJ4/F6GRomx1nxeoqGaiilaqmICL9XzadsFyqYSkimTv&#10;pGzU0E47WAKVlJNj8+YSAsp9mmoWLMHHmXis11WLF/VoV9vj2lR1wuQJTgWichtBIyuQapA/b1uO&#10;H1IJ2Eu7F+ODWwexriufP/8s/n6UpOjO3yNVVRJtbMpC9FbF8f29aQMdQCjJUTGingIfwinAhgiU&#10;8XexvD6BcJmBrqJgS6fI0SBSfgE4qQOzrZZQbV0UH1NQvZOvV0sA5Ya8ZCkYgphgtqgyGjVJ87Cy&#10;PhZ9JcFUamHWUE75YM77q/bOzTLG1S5GCk12TlAqIeQ6CsOoJjWpZyKttxfCFzyLA6vKcXZTIw6t&#10;70BRBlUOVVN8dAjiqXrUHzws0I+QcYCkS6USyMJF0crpPsFISypJika7Z7JrEaE6nnAiLKRkBBGl&#10;Ccj6CVh6LC9HBcR5VE35KC1WUmWRQUfWTMfn52ZbPEqX2oVTjEr3C0RWBmPxLAXBBbR4s4NKR5Aq&#10;e+q4auDU//u3nk20ZLw8vtMBk5apKlo22TmLNylGRRXlwMmJMR2lcpJqOiWwjcJN6yRBJdhpqS/U&#10;ssEeK/jdsn0XDh45huVDQ2hsbTG11MTV2tGO1vZ2m9hSXUe7V1yA2tpK3L79sqOcNOvu6y/w7Y/f&#10;4hGt3O6Ny7F7yyqC5hWrt/uYsFAg/MErN3Cf68ati7hxkwrq0R288far+Ij28L0P38bjV++b9VMf&#10;qaTECEyZPM5ync6cOWJwunnjIq5eOYPjx/ZSUfVZKUxPTyOWLutBeWUJHjx6gLc/eJf27gucPX+S&#10;EjULq4eWIlGtUGPD+ItP4jdKLqLCfBAbMh8RPpMQTzuRGjEHMQsnIcZvCuL9JyOZVi7EfYxZvbwY&#10;d2vhG081E8sTPTV4ErIipiIzbBJPrBkEynSzctrZU/JkpBvh4jMG6bR9akAX6/08Ev2kpqZBvcV1&#10;fyKtVQXtg0pngmb9wXZ0oj2eNWuoTHIpEk17UdlL0JwxCHEbQ2hMth0r1bol8/kafpDg+zyBobq5&#10;MRZPkhrSjD0N0xTESnniandQmevphGnE/GeoysYQBuo1RTtHBaBdN+UySSkpYFwQocm8E61kREXA&#10;ymnSTldRzBSLcSk1QfV/6kPl7Iz5UjEE8rGpUF1Zsv/zPPG1+6VMbHUtUHtg5VlNRmtBAJ5c3Ixr&#10;B1fwvd35uWh/vcfTtkp9zefnnsXnT0RNuqfZOVkufSaNXx8sD8a6lhgMltE+UbWpQ2Z/WZRBSAXI&#10;Gn7Qnq9YE20WP68ArRa/9jOFT0RnAaFXHIAuqrABgscJ3ntRDfmaqquhAtTgzOqEObZLJxunOjrF&#10;mRRj0lIQXImeShvIouJV5wq1Ddag1vRAJYeq0ylta2k0FVMfDq6tR39rHjJTI5AQE2IrnmopgWpI&#10;zd+USqCgt6ydC1TKeXJBSUrJWc51xZpcAXCBSUu2y7lPuVBhBiiBpr62mlAqJIBUm5dlwBGQpKRk&#10;2wSrkqJCO9axgopzpfAcUYxK9XUpVGRJtpz0BAXu4/CUgHHMhhM4JSsC0W9Bcamq3U77Xl3XfUcJ&#10;IIFIsSfH1klRDVqMScssHdXXMSqnk7uHHUBpKd9p1xpsWDmAlo4OrB/ZbDV2/UuWoKO7Cw3NTaaa&#10;DE5cXT09tEtNKKNfzcvPtgEGgs+XVE+fUyl99tUnOHlkB7YN92D1YBsunDuGTz77AO9rZ44K6ey5&#10;I7h99zJef+MVJw/qjYc4f+GkdTh4821aOtq/z7/40ILnLU2VmDeXSiEzBcdO7MOx43tMQd2+dQXH&#10;ju7Gls1DFnuSelqyuBNV1cUYGOzDjTs38MqTh3ifaq69rQF1daUWr/Lx4rd/XQnu3jqHjrZyfgN5&#10;IiFsDuICpiJw3rNICZ+NaL9JVEnjLF4QxZMm2uclZKiYkyomKZRQkBLSicdv5DzCI4cnnhRUIU+W&#10;XJ5oQbP+3Upe1D5FZSuCkw0+8B9HZTAZCQSDAugCiwqNcwkNNU7LIPBSFLsijBL9xqFUW+L8Jhe0&#10;/GY8i2jfSYTl84jxUlnEND5vChXedD5voimM0rgpyAwZazGtIoKtJE6FwhMIiDm8/yV+TgI3wAFk&#10;6LynzdpJZTVm0ooQTtqlU0Z4XbpawhC6BInz/Blm7ZTrVBRNJURrUzQajE72VeLjZLTl+fE1NA1F&#10;7Vx0YgZCE0y0o1lOm5ZL0KtNsUpKOouC8P7tfbh+eCmBp4GiVDnqvsDfmXKQpLSkdrRbJjDpMRVg&#10;K11BsaO+Uj9asHm0eL5mG1WWoyC3uhI08GeRdZUaUoxJwXJXTErthlc3J1ANhcBaASfNNCgpNUCA&#10;chRTCCr5GdTpUtOAVdJSkzTHnqMdSGWE91kJDm0e7aG6UiT6TUAirXgxlV9VqjfKUn2RHjYXS1uy&#10;cfXAYqzsKUZZYTJtEcEUKziFIU2xn7hIJMfLMmknLZrgCbW+TmqfIjgpW1zLbB0B5AS8ncZygpB2&#10;4KRsZNcEDIMTj9X9smbFVEyydVJEihUJNlJELuhod664sMDylyrLSy2fSarKSU9Q25VMW3qO7jP7&#10;yNfRespsl9TT7+DkSitwWT6brsLHfwMUIXR4ixMAP8bjLfjNS1t6nPBSjZ1eW/buOF9DhcB6ny1r&#10;F1MhtWHrtl04efosNmzeZHASiASnts4OdPX2oL2rk/cLBBXIzctGQ2OtTWBR6conVD8fc+3dvgZd&#10;9QWoK8/E5s1rrN5OiZm6vHDxlPUTf/zkjtXevfPea2b5BCSlG3xMSOm60g7a2+owY8YkREWHYs++&#10;rXyfy9i0cRh371zF4cM7ceTITiwebMfKlX1Yv24ZFg12Ii090SYS37h9HZ9+8bEF3curClFVlY+u&#10;zkZ+swSgobYElWVZSE+JRIDXFMQGzUaM/xRkx3ugJC0ACQFUOCH8x+M3YTYVQgatRyK/JWMImwQC&#10;JINKSWpJ6QOCj3KSZMdU6iKYKOta4NFK5smXOhqfyuSJnEhVk8Lb6sKpXKgE37GmPmQP9DpKK/Cb&#10;+d8R5TkWsT7jrQg4looucN7zXOpw8JJtWSvnqZAqKpoWMNbrOYv5tCupkFDKpaLTKHQrhDUbRutJ&#10;QCmBVEu1gsqfytdrEFqaoqJ4i2CitixSW5ZpHTvV7J4Fw0eXkhpth0yDFmgRVTqiWjwNPGjN9bDA&#10;u57XmKn6O1o2/pyqZ9P0FK0O2q9PHx7DnpVVlgqgurk2KhnF1pQ7pdd27bIJTq28rVhSPgGlLpt5&#10;/ILQZT0tlRSZ7JXsrADUVRTI15CdVZqDlNscNBEqqhNUtrhKY2TNVMir60pJqE12ulsuqYxEp+r6&#10;rOOlh12q46WGn6pPuEpUrHyFIFf8q4lWsTh+PkoS+SUVxS+miFmEqwfyEgJQlBmPdYsb6Vx60NuU&#10;j+y0GEcxCVDRtOJxUSjKS0deFkGhPk5UTkkEluJMije5kjIFrN9bO9krqR7tvCnGpNvajVNipY6R&#10;gnLZNtk626XjccoqF8CkilRL5ygoRykJUgqYS1lJHSnVQMATxLIzMyzGpPu1i6e4k97T4KQ4k8Bz&#10;jMvVicA18Vf326K9MzgpvYAAOrZtMUG0hEtQIsjUSXPrIK3foFm/QxsGLADuCrjb7Ds+d9fIUrNs&#10;a9eP4NqN2zh09CiG1qy2GJM6Yyre1D+4yOCk+9Q9oExBN66164YNPgKUdu+uXTmJuooca2WijHLV&#10;3X38yQc2rPONtx5TBR2gtbuO4ycPWDuVV5/ct5ypr7/9zPo/ffX1JwYoTWuZO286/AK8LD1AQfSt&#10;29dZvpM6FFy8cIzWrgednXXo72sluFaju6sZlbR39x/dhXpFadfw0tWzSCGIFi3qRGFhNr+RAq38&#10;pbwsBwU5yQheOBMBbi8SUFORHjkfycEzLQcqKZgndjq/CSNmGphyaGNyaT/UyaA02RNZBJQC3gKU&#10;2vQKVspzinT7s8WiBCKVwKRR3Vh+EQGlXbwMgsx/5tOI53PSQyYjbN6fLElSAfSwecqzmkYLOQkR&#10;7rS0mf6IIWjCPV5EwKwX4DPl3xHt9owBKt5HnTunWKlEONVQvLfm76lB3jSUUcXohJUNtORPWdAI&#10;Z/dOOUUKhAsqmkWn3brs4PF2AmfQyikmo+C3lJJNWUlfYLZPqQZWW0fbpGM0vKEu3Z1wUFzHw3qF&#10;dxZ68/VmGPB0nAqRNZggjUpRuUiyQDeODKGVJ7ta+SoxtDhuOvoIB4FNLVn0PCVDSs3pumJCAq3g&#10;qd3GfP48Yfz9FYZLwU2wWJKC3dqtk4XTz7WuI53P88byumj0EFrq/Km+TrJy2vkrUL92/g4LI/h7&#10;IqB6i0NpFWeimJBWn3ClRKj9rnKcmjO87X5li1utID+j8rvCqLbLknyQw/+P8mRv/j/MQXNFFopy&#10;EtHRkI/e5iKU59MSJYRRJUXYENgk7R7HhNPmxSEvIxGl+ek2My4nW/EeJ99JeU3KClfGuJSSC1Da&#10;mRNQ8gkeQUg2S2kA6sck4Ch1QI8rzqSdujwCR4ASrAQbAc0BVIpBTWkCTQ11qKmqMIsnlaXHBCgp&#10;JcWwHDBSqfG9pMz0eWyoptP10tmxMzht/Zdy+t/X0Z2jICOYtI6qD5QApNjThl4cWt/N1WMBc+3k&#10;KZhuMSsCUHA6sHUZerrasGT5cpw8cx5Hjp/AspUrzMoJRlJOUlK63d7ZiW6qp6amBoNTbV01Ll48&#10;SwX0DsHyKd5//w1C6Sxeo/q5dPksdu/ZRtX0Gm3cG6aSlFagWJNa+n72+QcE2vujyulNqq/37PZX&#10;33yCM+eOYv6CmVjgNguVVSXYvmOjFfjuP7Adly4ex/79W7DYduzq0NXRSOC0oqmRPrskH6vXrCAA&#10;b1t5y5fffYHVa5cRUNE4fvwAigpzqPxKeGwFLV8ZairzsNBtAkK9JyJw/hiCaDLi/CejKMkTJZTq&#10;2TFzqaSmIiV0GhUU7RfhpDSARCqfnOg5hMl0SvsJVDsvWKa5/lk1PEF1cspXUkM5qSbrRkBLF01r&#10;5seTKyNsBmK8x1AhURFRQakrpya7CHgZIdMQ5zPB7o/zpTryfpGKayLyqc6UU6Wi5CyqCQXfM9Vr&#10;igBUTypBUPGoTN5WjycFy/MjNSlGnQn4OXiSqiBY5S6yQLJ2ObRGUkzWTztFEJhoKklw0InvxH0U&#10;/3F6dCvGI7hV8T7BQ4HzxkwpF9qkQiU9alS5muFNRlYg4UHloffS7plymppoiRoyBTEqnBQqNSoc&#10;Zd93lwQZUBTfEuw6CnzRUxJs763gtWPTlMvkw88wC3WEqayZAKxaOLXclQ1dXh+DwapwA6p21xTo&#10;VvcCKSXlVQ3Sph0ZLqN18yacJhv4MgLGWgKm6vCUha5JNeUJ80ypJfELRykGei8N+hysIiQi55p9&#10;SwudbaknKfx7pUZ4EEjlKM5OQFVRKppr8pAaT/UT5k87FIbUxKhROIUiOz0eBdkp6GiuRnF+pnWp&#10;1OSUZMIpITbKLpWcKUiYapGtGrVwUkiuxEotAUNWTPDSpSVQEjKCjeJHUlZSQYKUduEUWNdr6fG6&#10;miqDk3b3BDwpIy29ppau61gBS7uGGQScwem35EvZsdHrvx9J/hucFHviUhzqBC+PEWTHVPqyaQD7&#10;V3dg/1Ar9q1qMUgdpYrS48cVg+JzFVh3XQ50UxG1d1DZnMRBKqe+RQOmlLr7en+DktRVW1sbunh/&#10;A6lbV1eDcnrW5SuW4PXXH+EzQubDj982CAk0ym1SGoESL2XVpH5k5W7R2qm/uILfynn66ptP8cmn&#10;71ns6aefv6bCesWUlYfXPMyZN4N2LYlw2oQrL5/BvgPbcPbsUezduwnLl3Wjp7vJLGB7az2tWxMh&#10;1WYB8IOHdtv7fPbNZ/j+p29RVp6P2LgQHDi4C3PmzkBJSTb6+lv47VFGezcTvvN5YkfMR2LwbGRH&#10;88TNDDAwVWdRqid6ID/BjYqKICCMCuLdbQcvP8EdDfnBBBqVzdw/w3vKvyHC7VmEzv0TwuY+AxtF&#10;PudPFhRXoFudMjMIlRhvvhctYjyfF+7+jAFLO3vJhFw+gaeWwglUT7lqjJ/iZrYxmXbQe9p/47Fj&#10;aCHnUmk9b/cr30qxL8c+Cj7KVFbVvVrTKnhNpaRGb/zmV16UstSzqKBUeiLroxNdyZcaZCAbp2RL&#10;pRKonKWCENOSUpIqkRqT7VLJiYpnBScpKqeTprLJ3aFumdo1K6bta6X6EFgcqFFR0YbJwjm90TWZ&#10;xNsC6lWElF67Nc8HnUV+tjuoIZ0dBX4GTr1/Y5YnuooD0E9bpiRMqSVH1VHd8otCx6j75nBzAvqU&#10;F6U8JR6vhMyO/EAqpnCLK6kd8LaeVDw4utim8zZk+qCO6knWTdZYrVqk0Jr42QoIL3UqsPFUtN5r&#10;2jPQVRLO37M2RZR2MpsqmootNxjFGRGoLExBTUkmultK0dtajpK8FMRGBhIwoUiMpYJKiDDVVFGc&#10;hfzsZMRGBCM6PNgGaTbVVdgATPXu1pLNU5zJldOk2M/vb6vZnJSN8py0BBPZMAFMCkpQUuBbO3LK&#10;XdKSmpKlE9wEMx2jx3W/YlEGLj5mNlCxqdFguhSY2Treb6OhLDucS4FtV0KmWbdROAlUvwfUyd3a&#10;3SNodIygxuccXNOFfStbCKdWHKdiOsnnnPgd3Fw7f1oraXs6CKfVq1dj9969GFg8+JtqEpxaCKVW&#10;rk5Cqos2T5etrc2ora1GTW0l9u3fZTZNcSOpH1k0TWVRyxTZO6UMKOCtwLgC4bJzui71pI6Wep6u&#10;f/jRWwTTXj5+D/GEzIyZUxDGP+DSZQO2w3f67GGcp6o6eWIvDh7YiuHhQSxd0m0pA8uW9GLRAIHa&#10;1WSFynfvXbfWLF9+8wVu3HoZmdmJ6Oltxb071/jHCbe5eAq8F/GfKDLYHfGh8xHuMwUZkQtQlhGA&#10;puII1OUHoTjJA2m0ERkRcxDt/RLhQlVE61eXF2ZqKlbWjopKakidDdS/KSVQ6QRjEbZAEJlugXJN&#10;e8mNpGLyfB7Kfk4ijLLVKI42QbkxGSoSVhyL18PdxiBiwXM8TuprvKUy6DnF8QtMhamWztqqUCUp&#10;m1zj0DMJBQsqU/HkhGoqsWoA1QxvvO3aJQeOQYr/2NGg9iRTQYrTrGiMxUouAUqV+q62KFJWmv6i&#10;fk+CmGCWT4uonTClNShwbmCzOXYeBhSzZZkeUFdKxabUPUHHqEavigASPKupYCoIT40VF5gqqFqk&#10;YNQkT+BTkF8qSj+HlJOW4KWOAs2Emd67gp9dAw60lZ/o+6LBS7EyZwiCdgrnW86XbGURIa5mc12F&#10;6tnkjmVUVqubk/mZvHFqcy/6SyOxvi0Tm3tz+R6ephY16OHoumqUJ83h75F/m8ApfJ8J/Bl8UJ/t&#10;b1ngMT4vIS1qAYK9p6EkNx4bhnqwcrAJQ0tacGz/CFav6KGlo1oinGTt0pKikZUWj/LCLBTm0XKl&#10;J/IxWr44PabYVLilGWhHT3ByguXOjp2g5IKTdcEcvV9b/LJ4OVRHLsUkpeS6VFDblbek69q903XX&#10;TpwU079UkqPMBCc9V/bQlWWu42QNndo6Wi/tvCktwLoOCFZSRb9XTb9bAoweM4DJ/nEd5XMd5dSK&#10;Y7yu+357jktx8Xm6vWl1P+qphrq7e7BuZINj69rbnUC4VFNzsy0pp3be39FBaFFJST0VFefT3lVa&#10;+963333iWLUvPzIFJfWi9ilKJRCAdJ9Na3lXVu91fMHjtFP35PUHVF3v2HEXL580tdXR1Wxwcnef&#10;jy4qOzWue/zqHSsCPkdIXblyEtu2rbGEzMHBdtu1c0DVicKibJsq/NFnH+GTzz/Bdz9+ixOnDiM3&#10;Nw07tm/EmuHl8PGdb8qrpFAByjjEhHogJnA2YvymoyjZD111SajO8UNm1Czkabs72ZMKRoW+E6ie&#10;+G2aE2iKKDNqNuL9J6AyY6EpH8WfUmnDAmb/0RI6cyKmEyjqR67Y0wSDkyCkQZ/p2gGMmofQOWNQ&#10;QkWWw29k7crJ8qUETyLs/mLBdoObtqwFKtq3XH6rW+mKdgypmFRCUkgbl01glFHVFFM1CVaKQUkt&#10;xfs+h7xoPp+vWcJjK3nyarKL2qgISDU2/246rc00C2pLESkJso1qRnEpxadkezQDT5nWilEV0i4q&#10;5uSqwROYVOIiuOl4qRupMFk05Qc10xoV8zPW8Lh6ZXQTRO1FIRYHK6U1U99vxYcEKCkYU0y81G0p&#10;tio+XsjfpY5VpncrvzjUjVTTkhXIF8C0y1jDS9vto52UglPHAW3/91dEWn8sDT3QcFP93nevqKcd&#10;DaUdTMIaAkrg0zRmC8wX+lHdUXEmefHvOpd/v4n2JZJNZatOFtmxvvBcQCUc6Y++jloMLW3D3m0r&#10;sG5lB25ePowTh7egsUbDMeMs5pSZprHhcSjOSTPlVFaURVtHgPDxlFFVpRlymuqrIHmKJvwSGgKD&#10;CxrapROgoiMEMKecRUqopNDJ7FZ3TCkh2UFZPAXFBRjFlRQQV4BbMSi9vjW2y9SQhCR7DUFLQJJK&#10;U1BdO3kCmoLqek/NzXtKYFJ5igtOrrYorkD2b4AZXS415bquy5OCDo/fTzA5tq7vXzGrUTDpugOn&#10;5di9aQmqqyvQ1NKOjVu3oo/KScHwNkKoiRBSvlNTUxOa6nnf7wDVQvWk3bvKqnLs3rPjty4E2n0T&#10;eBRj0nUFxjUZWEDSbbVV0aVgJQX1+Zcf4n2qJi11znzvgzdw7sIxC4jPms0TpaaMyukyX/tVvHzt&#10;jDWgu3/vCi3eIWzZMoyhoQGsWU0VpaGfPbJ3zYiLC7WY1/sfv48ff/kBf//nrxgZWU2Jm4Pr1y+h&#10;sakGiUkRGOxvxuKBZgx01SA+zB2hXlMQF0h1wX/AIv6jpoVNQzoVj9RRZuQslKd60W55IkkqJ3Sq&#10;wSnOb7wFszOpYrRjp34+obR4ApnuU7DcJr7wW16Xqr2LtxiTBn5OQsicZ6mMpiBgxn+nTZthwXOl&#10;GijDXLEkKSipJJXPCDbpQS9SPanXFK0cVZNOuvwYKrSFYyzYrhwqPVfwUjZ3IU9otYCJcHvaYlYq&#10;kM0Jn+TkPBFGgopiTVJBaiwnpSPIKDlTlwqOS0UJFhaTGe1MoPiQnqPOlOrOacXRUZpz522Ak1Xs&#10;KKDa4GurrlBgqqN6qSE4NAC0jipLoJRqUr9wBco1DVnxMsFO6km7dwq+CzAlBKx6M2noqIZC5FHR&#10;JhMaajKnJnQqK1GOlNPBwJloXMTfp+ojd6+qxcG1TYT2eP7Ms6y1TLE2Ofj70lRnvb5Kc2pSaNXS&#10;vKg2BXoCMYb/A0FUs/PHICdqLhXoFOTE0OaHzEcAv+CS+H/WUJOPLlq5xT01uHiK/5s3TuLaxUPY&#10;vmkVv/gSCZ9IpCfHGJyyuXIyErlUqqKC3wSqkzjkZapFLoGRrp5K6qeUjYJ8xYzUspfgpDVTfEjA&#10;UcBacSl1z/z9QAR1L3AtJxs8lcDJpj1zGtZZXColka+Vh6oKp0+ToCQgWVdMgkwwVLBdgFITOykr&#10;lc7omKccMA38C1Cjtu7/Fk6/Uz/a2XOB6gSvHyXQ9g+12Tq0vtfg5MqRcj1HS7Gqg9uWoY6QUcve&#10;fYcOmq2rqKo0a+fAiYtwamhoMCjJ1nV3d6O3r4f3NyInJwctLU24fedlg4523xRTunf/JtRTXDt5&#10;2rVTq18BSlCSSlKc6S3av/cFKR736huPLCXhq+++wJfffYLMrGTCaRoSEmNw8NAevPXOIzy4fx0n&#10;ju/F48c3cPvWORzYvxVr1y7BunVLMdDfYqDq620yBZWUGEUw3sOX336Bn//6M9XZ+8jPyyDQ1luc&#10;KzEhnNa0CLt3rsPKJe2oLUuH77zxiPSdRqXkg9Jkd5QQUFn8BlZKgexdKoGUym/sokR35MbMQzoV&#10;TTRPdtm36nQf/iNPNEUU7/cSimjDpFaqVCBKoFkzOX77SnHlEC7FCbORTRWUz9dXtvjCqf/G504z&#10;K6fcKLVk0QQYBdUFG5WzaKlLZEbwVATO/KNlmqt0QjV4GTxebX6D5j6NWB9NX9EkmbmIdFOvKPU1&#10;f55QGm1FTMWl3CirpyNEtNMmO6cgtxSRVI+WNWVTLd2oipHassxxAkzz81QMnBc5hSrGaXOsYLjK&#10;Q1y7brKLUlZKYFQbE3VSaC3ws1VL6FXw9QQUJ5VAfaOomlLUe1ttT/x5P1VskUaQT7djZN8UaO8s&#10;DqY1XEjLpb5MvvyMc5HN35GmqwhqgpX6RZWqZS7hlOD9LCGnrp5utlsnWytIF0Ypx4rvy/ubqZQX&#10;VcVbu19lfZfy71eR7Iuw+WMRNO8FVGcEWeeESJ+JiAycQ5UTgsLcFLTVl2Lv1tU4eWgr7hJMD26d&#10;xY1LR3H1wiEM9DQQKAITQZSuLfsISy1ITYoy9VRZmms2r6Q4G2VcpcU5KOL/aFkh1X9bI+qry3gf&#10;3Ul1ubXsdWAjADkTgdUDyqnLi7fbaiRXUlxgQNJ1p6ulE0uSEhPoBvp57na3/wtOSYmmqAQoqTTF&#10;nGQNXdZPMJS6GoWTA6jDv4s5uRIxDT6Ey/++dL8eN4XEdWBdLw6s7sBBriMqDhac7Fj1JVee02iO&#10;FJd27jpbG7BiaBiHjh7B+o0jtkNXU19nRb8thJNsXU9PD/r6+uxSq72zncfUoqCoCKUVZVizdqWl&#10;Fqim7ksVAD95hRbtCYEly/YWH3uE9z90wKQumQKTYPXl15/gKwLkk88/sssvv/8SP/zyLYbXyH65&#10;IyjYDytWDuK++pHTBp4/dwRvvXEHt26csfjT8NAia6myYf1ybNy40mDVT1CVl+XZgM5Hj+7ji68+&#10;d8aZ//AVWtsaUFVVjNMnDyE8fCGftwynT+/FlpGllOVdiA2ej+SQOVRO/AalWirlP29eLFVL3Hzb&#10;ubMYE+/X9UgPgiliJu3cLJQleVARvYgk2rdIT7XjfdGyx2syfVDCb2GVu6TxucqJskA3lU+8ryYR&#10;U3UQVpo6nESoKWFTo6FyqXx0qV05ASovegZV1DjaP74/IZDK9zFoxc60OE55ygI+RrgRkKm8X6Uz&#10;KgJWP3LZwEwlLlK5FMRQ8VFBCDbWeYCqRgCSUrLA+GhQXLt3gpe6Y0oRKUAtJaWkTZW76BhZOOUb&#10;Kd5VQhDUp/kggb8TTYFRTEvPVcKn7bZRUenYgapwLG2IIWx8DWK9ZSGWo6QEzBYCQnlMCqS35Pha&#10;pndjhj6nFJoywKXwqMgKfa3WL4s/a1uu+o9rWKY3WrJ9oZl2Al0DIaNuBbKCxVRdsmuCkAAl4Alo&#10;AlNdmtoMB/JnUU2hl5XpVPHLpIqWsL0wBFUZvqjJDkGcLyEc7YmMWC/Ul2ciNy0aNaXZ2DWiuG0b&#10;7lw7hQe3z+HezTO4dfU4rl84jOMElkIH2rFLI5AUHFciZmJcOMGUj8HedoNTbXk+6sqpjkrU5E09&#10;u7NsDHhTbSVKqXQqy4qtWZz6PrkgJGhlahYdQSRY2SK4BBrBRTt2hdaJINdsnVSWntfe2ojW5npL&#10;xJSiEoQsZsXj9VxXPpWWYla6T0Hxp6yzwOiy4l2Dx//a08lRPKto3wQaZ2imqSbBhupKl+pScHRD&#10;Dw6v7cShdT2jz3eyxE/uVo3dcktRkBpTlvmi7hazcbv27sGFy5eweNlS1NXXo7aujidyFRVGLVrb&#10;28zWSUXJ2tXU1RBK5cgvKraJLc0t9TbLTmUtUkpqSqcM8q8JHPX9VqHvpwTXux++iYMHd1mwXIFz&#10;rdcItY95zFfffG4dCj798hNauMtIS0uGlze/xZuqLa71AS3ftZdP45X7V/Dk0XVcuHAUmzcNWTLm&#10;3r2bsXFkBfbv24yVK3rRR3uXFB+BRYu68cuvP+Inrn/+1z8JuVtIp7zevHmttXKJjg3GkiVtOHp4&#10;G3ZuWWlxg8SwBYhaSEvmR6vCf1pt5ScGTkIuv02TqZwSCJh4BbZl9yJowaiWShLcEeczjuqKUJG9&#10;0y4cL8uT3SwnSeCJWPAs4rzUd3wMwTKFYJpkoFKPJZV0mJVTBT1PKPWHkqrSxBZdj/d9wa7L5glM&#10;KioWrBRYdsafz0I9T07t7mVSIXWVh9t9ApSyqbWzVpc+B43ZvMyQ/dEwA3eLBeWFTbR0Atk0QUe2&#10;KmXhswYJqRglbQpItYSTlJCrUFhg66YqUv8knfgCiNoT6+RW8F1jpZQWoFa/DXwvBbylzAYqgwkj&#10;P4tHKUYkMDVnSQFJyShJcwFfm18QyokKmGCZ8+khE6ApOCr4VfxLgW8lewpM+VSuKuTVTqViRwKV&#10;jZIiNNWxUr2XVKwr8NXys8keKg1B3QUq+NothFglv1xyQmfy96EAPt8jN8DiYo35wWguiqIqnY7C&#10;pGBUFyeiNDeRSpsAaSjDVn4ZXj67Hw/vXiCczuLO9VO4d+M07rx8AjeuHMPyJR20d+qTFEN7F4uC&#10;0QkpqVQ8hXmZyCC4BpsqsLSjHtX8Qs2i1SsuyERbE88vTUYhXOqqylDDpZYq6WkKaKsURflJSaaO&#10;dL8udVsKyOlu4PRm0qUT/JYdjLYhClJgyneSXROYXOUsWoKSAJXOSyVrSmHp+YQTgTGaQuCCkpbg&#10;Iyi5Lh314ywlVBqQpK6UE2WLgBvpwf7V7QanY3wtwcxq6/hcvaaC7AanHcuwamknuvr7sXnbNpy/&#10;dBFDq4etvk6xJ10qW1y2TssC5LRxHR1t6Oxqt8RMxZ1K6YlHNq6jGnqTKuhDfEbAfPfTN/j828/x&#10;6def4j2lDPB+AWHRQDvWrF5mcSllkMv6qRGdepJ//t3n+IJLE17y8jMNTnHxUdi5awvee1dz9G7h&#10;wN6NePutO4TcNq7t1q1gJ+2ZFNTp0/sJqo0YGGi1QHlaSiw2jKy2tAJ1Tvjnf/4T+w/uRA6/sdTh&#10;c+fuzfD0no1VK/tx9NAOjNAi9nXWIthnJiX8VMt9ivKZQFs3E2kR05ESNpVWb45BSEmacVQ8if7a&#10;Yp6JsAV/odWbgZzoWdZpQIM7ZefifMYYkBQc13a0KSSqLNXkKb9JakkKSgpJVk7lJvk8ycwCRvD9&#10;BCVaMcEoYeHzVGI8uZLmIUFN4wgp6xLAE1PxHAW/pdosAM6TUK1/teOmUpfq1FnoKl5oNk4Jk7J2&#10;yTzWJoXQOlUkEw5USOpXLgtXy+v1VD6K48jiSVVJTannk27rGC21v20hXJqoEmWpVD+nLHjlManP&#10;kbb2NZlXVf2C0crGOCyvDSdk3LG4OhKLKiOtiFeg0a6c1E8lgd6U7Q/1qNLkZfVGV2M4Da90Og04&#10;I8prqYiKCPZyfnE0KYhNG6frmtCschM9R2pJLVGUXlDN2/qMGi+lCc6CkW0k8P3UAkeTmgWmnvIo&#10;NOQEWsVAsPd0RAYQzBXZljZQkB2H9qYSHNyz3r7QHt27RDCdxyt3HOV0/9YZ3L52HJfP7cPpo9tR&#10;X1VkuU7pydE2FrysKJ/gUEJlJAJ93NFQlIah3ha015cTMolUMQnIz061YZiaM6cpKHU1FVBvbwFI&#10;rXZ1KchUUVFpxp06aCqmJNUkm+ckc6omT21XAs3epdDa6RjbvaMKUwqCjndaqzhBeMFKkDJrR7A5&#10;QfMY2jqrjVv0m41zLZdiMoUkQKnExQqEpZp0nbbO4KQyFgHOgdO+4TYcVsxp22JCSbbOUVl6Ldd7&#10;HOZjI0N9VE7t2H/oII6eOI6169ehhUpJE1paRmNPglJra6tddtP2dXUrAN1l8SYlZlZWlvPxJly+&#10;cgEffPwePqdqkkX77q/f4UsC6jMC6u333zS7d+3qeZw/f8LSCj7+5H2zf1o///UHS5788a/f4weC&#10;raW1Hm7ucwkP/mN1teLVx3fw8Uev4/iRbXhw76JNZVG9nebaKTiufuNnzx7A0WPbsHXLEJoay9Hc&#10;VIXoyCDrff63f/6Cr77/Gj//+hP27NuJJIKrvaMBZ04fQmCAJ19nOa5eOoXd20fQ2VyF8IWz4Tvr&#10;efjMeg6pIdOtr3VuzBwbKxXr65S1qHGcEvIWTv8jItzG2oggWcFUpQdQ4UgRKUFTKkmwUla5RqGX&#10;8xjFqkoT3Qkj2TynDk/DFQSpSp6ECprHeP3FFJSC2Ypp1RIAApdiUhphnq+8G4JSJ5qywpWUKfCV&#10;J3saoBRv0aAGDc/UZN+q5Bm0OZMJKE154Wf3ftGW4lPKJE/y1aAFtf+lcvT4M99bk2GeRbr/80jj&#10;pWrwZP+0gyf1oniUVI5OfnWnVEyoiJ9X8/qUX1VrO2aOJdy5pJg2zJlqsrgmynKSltXForc0DBt7&#10;cg0kUjfKlyqijZXFUmKphj6oN7o9RgWV5MXf8+yn0VkQYmkFfaWRFq9aXBULDZNQQbF21ioIZ6Uh&#10;CFJqRpfN30dNivK1CDHaukSfZy27vjnXn+/ljv6KOH6mWEsdKE3xsvrK+VOexeypY5CXFoXGiizU&#10;lKSiq60MZ0/swKZ1g3jyClU8l8B0+/pJ3Ke1u3vrLG7fPG3K6Rrt3ciaJRYUV8C7MDfL5sGV0a4V&#10;EFTKbUqJj0RTTSma6ytRXlxgAHONd6ri0jBMNYhrrK/+LeYkCyc4KcBdwEtXsqbgIpioFEbFxU63&#10;g1BeV61elO3mSRkps1zgkToSnPQcxZZcO4NSUNoBdDLHR+FkfZpGA+CChxSUC0r/Wooz/Wu54KQy&#10;FoHpCCF1iLZOcNKgg8NbBgxIAtTvIad1dPsSbF0zgJraap6w+3D1+jVs3LLZkjAFJSknWToFwnt7&#10;e9FPhSXV1NZG0vN+pRXI7jU21lt6wbLli60/0ydffWKJkF/98JVB6usfv8Jrbz/B1999aTGpjz59&#10;Hx8STFJY33z/Fb778Ruzdd/98q09T4C6ePkMfBa6Y9bcmcjmH+DkCbVbeYR333qAu3fO4/r1s5Y1&#10;vm/vJmzatNLApHXt2kkcO7aTdq2D8KyyoZupqbG4e/8Wfv3nr/jimy/x019/pBrbjKRE/mPXlGDp&#10;kh74+7nTEg5g08aVOLx/PY7tXYXC1GBELqQaipxnQCnkN6uUkQLiOVGzUZ3lh6oMPyRQYUV7jUPg&#10;nD8iUZaP1k8BagW5s8NpnQgS1dUp+K0aO9VmCVRST4oVSR2pJ5Tsmi6loEz9JLpZzydXn3IpLHU3&#10;yI+ZxeeoR7gKi1/kyUxQEWx6jmxfQSztEr/9S5NmU2Wpg6UKgzXWnHaGYJKSEYQygybzhOZz+J6K&#10;XWlwqPo2KWFS6QhK9Czm7WYqIKUa6Pmyeiqy1Ra+TeOl1VKxbkUi3ydeTercnNHfitXx86nrZHOu&#10;Fy3mRFo5f1opldvMsDIXxYQq4pXYqdhUoOVhqfWKGslpOooUUwnVUCp/H+rhbrEj283zQjIVaT7V&#10;bFdROGHoaTttOfzdlvD1NA0ljc9RvpOy1FUk3JzpZzt4snqaHqx4XS0tb3PuQoNpfuRcQnkuvzA8&#10;UZjgZfWXHnMnISyAqq80A7XlmVRNMTjC/41FvdW4fH4vnjy8iLs3j9PWncOrDy7hmgXDD+PG1eN2&#10;/fKZ/ThxaDuaGypsBlw2VU8+1ZCua3hlS0MtaivL+PqFqCorMguXm5lGmCWMjg/PRJ4yvWnbNOzA&#10;BiEkqk8TlRCtYT5hJzWk9AIpIeUpCSjawZONs4zzmGjCSv2inEuBTBBT7pMgpYRMp1WK0y7FlScl&#10;QMnWaffuqYMjfYRTLw5uXkQ4OYByQUrr91A5tsOpw3PdPrGDEDM4qUxlEQ5t7LNM8X3DVER8TVk7&#10;VwDdtfS8I9sXY8faftRQHm6hrVPM6fS5s1i6YrmpJwXGG5RKwNXG2wqKC1S6rmC5k16g1Yq6+hoq&#10;qwacPn/KbJwsneD0w99/xAe0dLJ3XwlEtFhSUp9+86n1HP+K4BLAvqFaEphk7b775Tuqr49RQh8+&#10;Z/5MhEaEYN26VXj9tfv44rN3+O10ARfOH8aVyyepfA7g1Km92LNnA22dJrbsIrhO4+TJPVi8uJ1A&#10;bUNpeR6iY8Lw4OEdqrMv8cXXn+N//s9/YjXtZWZGPFVWJUpLcxEU6I2R9UNYsqgVe6lMd2wcpPRW&#10;/Gk60oJn0NLNthKWXFqhTMIgjydXaYqnjTtPDp5irXdV1qLdvSjv55FLCFn2N1WSo6BUCDzeSl1U&#10;mqJsccWUCnUi04oIUg5caB15mRY8GSHz/khoTefl09YZoUC7c1RXiXxeARVPgr9a/DqDQJVxLujF&#10;eo9BMZXL0uY4vi4/LyGSFaZRRnOwtiON6uA5UyNptJ+aFJPk+4KTlkAgWTeB8Mm87syQE7DUsE4l&#10;Jrmh42mbNBRhnqmmjtGBChnB41HJ+1pUg6adRUIliza2nL+njoIAwoDgI6hS+Vk1paSzKAIlMXMJ&#10;FyV1TrOGccqjsngQny+VpPYxGi5axC8Dte1VjlUn309DPrVb2FsajFjPMYia/yzyaLtz+TtqyCRo&#10;qI5UKqMsbwXZnTiUr+3GteUFU8V50TLSFvI9lScmEBfyS6M2TbEnL1pbX34BuSPQfTLCgz2QmRKB&#10;6jJCIDEU64Z5Lh3ciMP71uLJ/TN4fE87dEepni7grdeu4dH9i7R0J3H13AFcOLEHL587aDt5m9cv&#10;pVLKQI5iRIITAZRPhVRVVkxlVGgQyqci0jECU1oSLVZqkk3ozeGxyk2SUlJ6gdIHZAkFH8WapICs&#10;NEVlK8rspuKxREraM0FG9yu+pOxwwUn2zboT8H1VAKyM8N9niet5CoTL6ilTXI8/pV06S74UXGTP&#10;RqGkOjgXhP7/IaX7FAh3Cn8FKMHJ1sZ+HNDIKELvqCuRc1Q9mYLaKTgtwe71A6itKMKyFSuwY/cu&#10;bN2xHZu2brFETCkndSkwOI3mOWnJ4um2c59TFCx7V11diZVDy/HGO68ZgKSgfiScDh4/iJrGauw+&#10;uBtf0Lp9+/O3hNF3fJzHfP0Jvvj+CwOSYOZA7Euqp+9w6MheBIf4w8PbHVXVZWYHP/n4Tdy7cwmX&#10;Lx23oZuKPV29ehJ7947YOnx4K86c2Wdw2rRphaUXaK5dQUEmAZRnyu7bH7+2AP13P3yDFSsWo6K8&#10;EA0NVUhLS4CnB0/qJb309vLumk/vDe95E+E9+0UEufPEp43L5EmTRuWSwRMrjyolnupDQfMkqqZ0&#10;niSJUiM86TP5Ta4McYFI9XSKSWXxuREez9ES6vY0xPtPtP7lYQueQ8SCvxBKE1HOE8zq8mRraOFU&#10;piJbp+4G2t3TpebjqcWvSltyFadSgzvep3wpp68574tVIug41Gdr632C5T+1F4cYxNL4WQsJT8FE&#10;JSb1Wd5mxRTYtmkzYZOQxudKkZXyGGV+C1INPFYWrCHLgyf2At7myU2oKcYlSyoIaXeyLN6dz1OW&#10;uAdy+HsqoqJRe1s1q1OTOoFJykivr/dVZrfgpGJelcmU8mdRJrhiWQKhGshJ8WTS9gksup0Vqp7r&#10;KpeZSQgq0B6GnuJQQijQ0gOGmtNo12LQURhu6QGF/KKopsqqTlF5jHK5vC3VIztsOvoraTGpNiuT&#10;qaLivREXNB+JUYFUSwkoyk1CT3s1jh7YhMW99Xhw8yReuXnE1uPbJ/Dk3hncvXYQj++fxyuydtdO&#10;4M7LJ21dpZo/fXgbejsbUVKQRWuXSVVE4FAFSR1pCUhaUlWCkWJKCl6XU01pl067bbJvuq6guAYh&#10;OC14Y+wxAUplKZVlpaOKSLt4mRYgF2hc5SsCjmJJOlZBb1NRfEx5ToKWDenk/Xo9S8QcVVMGJ4s7&#10;jdo6V2a4QeV3dkyAsbKVUcAYeGwttktX3EmdClywsoJgKTGXCuPz9FpK8ty9nmqoqcIgpCxxxZ2W&#10;r1qJ9s4Oy3fSklpSntO/gOQkY3Z2tqOrS/e3GKCUmFlPqXrk6AF8TPX06VcfEjRUQlRFQ+uGsWnH&#10;JtuN+/7n75yxUlQxUlgffvEhfvj1B3xLWycF9e3P3/CYb6Ex53HxEVRPsxETF4XNW9bjnXdexcOH&#10;N3Du3BHLFle93ZEj23GLXn///k2E0m7s27cRL/MfY8+ejZZuUFmZh9aWGmRlJiItKxma9qLAuzLJ&#10;//7Pv9O6NqKiqhhNzTWo5KW7O7/9i3NNRhfkS45HITnaDwumj0Go1ySEeoyxwk+plhRaKaUXWFLm&#10;wvG0XPMIgyDaoflURU7ngmivsciLo3rgMYJRLE9Q7faFuj+LCMIlkku9nbJ5rHbrlIKgWJNGValw&#10;WLt0aTwpNf6pIHYGT3T1M59sykqxK6kRHeckXc6i1XNiVAqqq7BYfYgyqNoylaeVQKBkByLNfxIB&#10;NJUn7AxTPtoNUxuWrNCJpijUPVOXGvIgJaWYlCxfkloHE44GscjJFjiXLSukEqpK80YZ7W8BrxfH&#10;05IuFETn24aAIK0ESOURaYBoXYYPgTbbFJLUWpPSEgg9tfJVLEm9xrXlL0WlHcfBKv4N+N71GQEG&#10;vZacAAuYC6Sqo5MtVGC9PS8Aq5rSMVidiM7iCCxvSDOltqw+HcOtuWjND+H9YYSrn8FS3QWS/Keg&#10;Kj2AdnsesiJmIy+eQCWg8tPCCaZktDYU48r5g1jS34jXX7mMR3dPUzmdxsM7J/H6/bN4SEhdP7cN&#10;j+6cwuWzewin4wTYWV6exM3Lx/Ayn3tg9wZ0tdXRxhXTvpWjJD+H4Msw9dRQU4litSPi+VOqgDkB&#10;pKEEJbyekhyHtFTlKTk9wTVSSkMxBSYFumXhBChlizfU8f+XgNJunFIFBCntxkklST1p503QUaqB&#10;FJUrVuXs8jnTW2T5BDB11XRlnluek/KbBA2XlbN2KaMg+Q1OhJLgJGumY46MgklQcgFJS1bPbm8l&#10;lAin39IH9Pp8XV0XnPas78XSvib09PVi557duHbjBlYND6Gzu3u08LfVEi8FKC2BSXV26lIgMAlQ&#10;2rkToJo0n728lPavG7dvX8Hdu5exefNq63j53S8/2iipb374Gj/88gN+5O1PCKoPaflctk6K6uuf&#10;vsbXsoM/f4/vednW3gA3z/nw9PGkxazBlZfP4c23HuL6tXO4ePE41dRhqp8eHDm8HQcPbLEhnAcP&#10;bsEBXj9+bDdWruhDT3cD2ttqUFdbgszMZJTzH+Qrxb9oMz/9kurts/cxuLgH6YRXPhWWxkvNmz+D&#10;/xCpOHJoC47tX4Nd/F3FhbvD32MSwnwn0cZNpfyfzUXFEEUg8MSzwDnVkUofqnmSlSS5o5wnbFGS&#10;h9m+KKqnMI/nCafxiFk4jtZvLAGnBnQzeTLT5lD9aHqKZYpTUZhF83qOJ41KVJymchWEQpyPepMT&#10;FokLLDAuNaKWLRY89xtrkFJxsJ4j5VVFO6jteMEuhQpKXTuVZa0M6srk+QYogUfThqUsFGBX7ybN&#10;2qvWLqCSLcMELR7Ln1WKR2pKwXClIBSrxzrhqvFYyp5XNrw2AfS5y6lyigkZdQNtyvW3DgVK2mwv&#10;DLaAdGt+AGE1wZIyNT8uj7DV1r9ysbQrJzunlAR1GKjkz6s+3oKqRshXK4+Mvzd9Zlm2xdVUSQRV&#10;e34QWnIDrTvlmvZcbOoroVrypnpUAz3aOYJTXT0rCKbMsFk2tt5typ+QHeOF1jKqhhha1uoMZCYE&#10;EBgFBqbli1pw4tBm3L95jFA6jicPzuDNxxfxxqOLBNFR3L56AK9SQd1++RhuXTuG+/yyfHTnAu7y&#10;S/L6xSM4c2wHVi/vRXlxng0ZqCkvQRGBVKZR5MUFFiDXzpyC5prOq2C31FNNVSkhkURIKZakvkuJ&#10;BE28Ayje1hw63c5IV6A7w/KTpIwEGUFHFk8tVgQmAUo7cQKPC1C6T4rJ2vhKTVFhSTEJbuqs2c3z&#10;+ynNoBNETA1p2sro+j2UBCNdupTUIe26CTgEj2tZBwJCScW+VvC7jSBSigLB50pV0DIwbezD7nV9&#10;2LC8C/WN9dhGS3f42FG7XLZiOerr6y22pMB3B3+h6kwgxSQo6bZr6XZzs1IO6lBYVGDB8Z1USTeu&#10;X8Qj9W6iUlIQ2uBExaT1019/wgcfvYfX33Ra9n5PG/f+J2/jm5+/wk+0grJ/v/7Hz5a4GRDoh5lz&#10;ZiKeXnzXvh14+93HeP0NzcQ7gfMXjliNncpYdu8ewfp1yy1bfOvW1fwM67Gc/xDtHbWWcNnV1WB5&#10;UBq+mVeYg/c/fR/vaZzVR+/g13/8jMElfcjJpfcvzEJQsC8VG09SKqfu9gqsG+5CUlwQPOZORaDP&#10;NLjPfA4+M59BevhsZEbMQrSvSlmkniYgeMEzKCSYagtD0VWThJbSKEtBUH5UKi2ELpV5nkpbl0DI&#10;FPEEK1GxKuFTnDDHYkS2w+f7gimmHIJK6kmg0e6elajQytQQgLKBmpNXnU5rRvumY/Q8KSgBTEos&#10;japHsNNrKABfQFUXx88rSKl9iUY9CRCChXbqNGlGl4JWJS2QHpON03RhBeWzwwRQqjxaMQXDNUxB&#10;c+wSfF6ynC8lgbogq97qmWEv0f7OQZjbWMR5y17O4HvNpwKj2uOxGkgpW6hdQ6UOKHCuXT6NdFLy&#10;pi4L+fl7SoOpjvyp/HzM+pYRWAJvPS1cebLq4kIIM090lUaYMtP03f7KBNpPH1rfmVRHXmgmuCpT&#10;F9IaK+N/NhKD58Jj1lgEe01DcXoYWipSsaiNMCtOQWNNHh7cO4/1qxcjIzEYx/cO4cGNI3j57C5c&#10;OrOdIDpoKureDQdWj++fweuvXsObr93Go/tXLP9J6QWKQ7188RB2bxtCdUUhGuuqTT2VFuZSSZUa&#10;oLIJlzSqoCTV2FEVWY+n7HR+sbbwf9AZG+WacafguMAleydYuZYTyJZCcjoVKL9JdXi6rl03gUfQ&#10;Eoh0jOybVJIa2glUUkqCmHbvZPWkuOqqq0bhtHnQUUPbR4Ph/xucfn+ppWMtAVOteXm8s1yN53hd&#10;nTLVV1xAIpxcZTH7aSH3bujDnpE+Xg5gx/rFtGM12LyViuPQIRw/eQL9AwNObpN27KiepJC6e7p4&#10;go+qpm6qJioml3ISmEpKilBCmarLrs4WS3r8ftSi/fXvfzUgCUzf//S9gerbH7/Bg8f3LPXgO7N6&#10;X9rx3/z8Nb7/9Tv8TEipYZ2UWFhECKJiI9Ha0WgDEzTiXH3Jr10/g7VrFmPDhuU2dHPXro0EUo9l&#10;je/ZsxmNTZWoqinCokVtthO3bt0gqqvyER0Tiuq6CnxBW/kuld3bytH64mOsWT+EzOwU66YZGhGI&#10;OXOmIYeKasvGVfwHiEHAQjcE+c1FZPA8JIQ4PX6SgqYTThMR7q4TcS5Sg3myR85FRVYgOmv5LUhF&#10;kUt7oyROx9Iph2rSaK7UWMJIs/bn2ZLKUMdL7dxJ+Vi/Jp7gdqkdPSoQ7aI5CZkTCQvlTxF2fuNM&#10;qSgz3YLPBJPiTup5LYunQmRr0UKrmRWuSTNO504N6XQSNicZjLQDpu17Bbplu5TIqftl7TTqPJOP&#10;FfA9Ij1fsIJoWcGO4gCzZ4mWY8X7FEhXcJ/vKyi20GpVp/vyPQkEPq7SEY1LV2cFxc5kfaUaBSlt&#10;+6t8RTuCqrtTC98i/rxOfpMPuqiiamjzpBQrCKjG3CAqSNXCzUVzTqAV7SqGVpuu1iwBaCsIpYqi&#10;AqKNM6UZOxd1WQGWAhLhNRnu08YiKpBqMS0G9aXp6G8pRUl2DJprcnDyyBbs3rEWUSFe8HefhI0r&#10;m3Dj7A4coXO5eeUA7lw7Qpt3AY9uHccN2ro7V/bg1tUjePXBVQLplCVlSkHdvHoc507uprVbh+EV&#10;/bRehU5iJa2aSlMEIStF4Zev1JGUkJIrBaLcbPVnUqO4XJSVyqJRXRXQEuZnUyml2XN1nOClBMwU&#10;vobynDQ8QTlOTtM6tWNxpQs43TQVBNcOni5l56Sk1ObXRkZVVRjELN+Jauqp/eu7/xUb0iJgfrN2&#10;o1AyMFFZ/R5Usneugt7foEUoHSKEXCUxApQyzzWvbt9IP/YSSvsIKLtOOO0ZWWyJXitXrsTOnTtp&#10;iw6ahROUXLtyWlJQ3T2OnVMgXEFwpRa00tJJLZWWFpuSqqgoQ3FJIbbv2orPv/0M3//yPX752y/4&#10;+defqaIcS6fbupSi+v19ykP6mtZP6Qc//PV7/PrPX3DzxhUk8o8WFBaA+MRorF6zDLfvXsGT1+/i&#10;ytWTppi6OutxYP8WAmop9uzeiI2EyWpeX7qs1ya15Bem87PW4vSp/ejrbeRnzEVMbBhy8zKtfOb1&#10;d17DGwShssnXbBhCcno8ahsrqNaiMXM2VUxcGP85cpGfl4qoKD8EBcxBuN8MRNMSBLnRrnlNRJg7&#10;T/yIeYh0H0NQjUHQgudpERYgk6CK9Ztgo8+lmDQjb+HMP1pyp/qTm3LgyiYYpIxqs7wIGSoentwF&#10;tFDKexLApBQcBcUT2xTU5N86c7YV8Vu/QKUWY2k1ab2ojgQfKSUVILsC7a6s84pUdyo1WcIXreOB&#10;IFREUGjCio1FJ3Q0el0z7xR/ynCBjK+bF+eGaJ9x/Ay0VmluBie1QtHnU88pqRnZVAXIZTNj1EyP&#10;wFYemAZpyoYpvUG7lJkhM5BAFSc1WJfhzcfcqKrUvtff2vzm82dVh4GBCjWT87a8LeUmCbqttHCy&#10;iEokdWWnqwWyCoSb8wL5e3W3+F9Zkjd/Xj9khvP9IrjC+bn5xZFCpZuf6I/y/GREh3qjsjgVtWWZ&#10;aKnNx+VzByzRMirMG/NnjEGw5yRsGW7Fo+uHLc1EVv/m5YN46+F53L20E1eOrMTLJ9fjBu97/MoV&#10;vPboOh49uGJwsh28C4dwZP9GHN67CYt6W9Hb3Yq62nIUEEICkRIjtfsmBSQQVRNeSrhURrgApGB4&#10;Gc8p1dop+VIjxnWfkjNdJSzNjbWjAfR4aPxUWKjgFG7KSAASaKSi1KdcikppBs4gBCmydNq4Gtq4&#10;DitvURDd1QHhqb3runBUcKLKEZwOczkq6l+xJxectASl38eefsuPEpz0PBfkdJ/sHAG1d32vxZik&#10;mgSnvZoEzLVnZBDtrXU8kZdi//79OET1JIUkW6clSKmmzlSTqadO60ygJMxly5bY6uvrweDiASwa&#10;7Edbe4vt3LV3teHuK3ct2O2KMwlQUk2//uNXu67i3B8JKKkpKSu7X5CizVKA/O//+Su++PxDKrtq&#10;eHq5w91jAWr4Rz16bB/u3r+Gu/euWuxpeNTK7du7BSMbh7B9xwas27ACza3V6OlrRXFpDq1nlU0M&#10;1qCEttYqVFZQQUUGo7gsHx+rmwIBpRHpin8dOLIf8alxqGuuRWVtGYJCFsLLkyopMcLa/ZaWZCIx&#10;OgDhAfMR6D0V8aHzCBt1SZxo8ajCBE+Ee4xFqPtYhHu+aGpJyinC60WELHiB1m4qL58nzDQ9d76d&#10;zBqgUEwAlCU79XKa+hLt8Yyd5FJMWjqJBRilHaiRnRSRFJZsXjEVhJrk5WiqSfRs2hb1HVc6wwwD&#10;hkaSK5FTFrAgbibhMNOxXXx+XrQU3zRC5CWe+DPNzpVTaah7gKYWa5csLUS7kVMRPOcvPNlpp6w3&#10;03wDlPKkBDt9PtnTKgKiNElBck8DpIqay3lsU54v6qmKGnO8qfQ0pVjW0Iev427pDA20ccqAV0yo&#10;PsPLUhFk6zRpRSkJilGpaZ0a1qn0Rbtu2qnrLQ03tVSZ4mHqqYrqKp3gi/AcD785YxDjNxNR3oRl&#10;4Ayk8G8V4TkR1ZkhUO1carQPclLCkZMagYEu5TAdxOF9G5GWEIZZU56F74IJqCmKxZGdS3Du8Fpc&#10;OLYety/txSs3D+L2xR24cGg5Lh1ZgWunN1E1XcZrr97Gq4+v4dWH1/BAcafrp6meTuDimX04fWQ7&#10;9u9cj56OejTy/7i+psx25dSm12XlZNt+XzcnWGneXHtbk0GrgsdLRQleUlGCmpRTfW0lLWC22b0U&#10;Kii9nqydduykjAQh9YASdLRcwXBZOcFLSmnViuVm56S01DvK4LRbCZMb+82KKY4kOFkpCy9/r5z+&#10;75bAJLvmOtaJVzkqSrZPikxTgncOd2LXmi7sXtttKmo/VdW+kUXYu3EQfZ2NBFC3Kafz588bjFRX&#10;V1NTY3By7Fz3KKScpnNtVE8DA30EVRPaO5RB3ojqmkp7THlPyhzftmOrKaO//8ffzdr983/8A7/8&#10;/RfC6DsLep+9eBpff6dEzO8MUjr2b//8G7796Vv89LefrPTk8y8+wnWqp4iIUMyZOxuxcZHo7e+w&#10;tr5PXr+Pew+u4dLlExZPunvnElYNL8b2nRuwZds6A1NTSzU/VzGBko3Wlio0NpZjx451qK8r5meu&#10;QEJiJNIyk/HojUd49a1Xcf/JA3z5/Rc4ce4k4lLiqKCqaCebERZOmzdrCr+9itFUX46wYC+EBnrA&#10;2306vBdMhNcsKgQqJw0oCF0wBn4z/2yV7EnBM36LNYV70A5RRWgcVZjb88ihMhIcZDkEDY2PKk0S&#10;rOZRAc2wE7u1KMRUia7LusnW5UZNtyUFpTiQYku12f4WfM/lc7OpglS0XKssadokKQoFygW0PMLH&#10;sY+zLUaVRHBEuT+PSLcXCJC51jlA/cIde8fXidQ0FIKQy+nC4IvOklBCxYsKxc/SEOoyPPk+gQYn&#10;7TZW8udQO5eKFDeqvzn8jNMsViT4tBcHEi48ho/F+7yI9sIg67BQlToPDbm8P9kNqYR8W0GgxZwU&#10;5Fa9nJRTe1GQ3d9bHm4JlUofWFITR+vmT1gu5HM9bfeylJAvSfRCeWYQVetMFFAhZcd5w3fueHjM&#10;ehGzJj6LtEhv1BcmWHwpJTYAg731ePniYVM45YUpWNbfhKbqHKxa3GhxpoM7lmDd4jIKiF5cOLiK&#10;Smk1Xj6xFjdPbyCktuMBVdVrr1ymcnrZqhgeUUE9uHuR9u4Mrl8+aq8tOO3ctBJLBtpQU1GIpoYK&#10;U0MlRbkGHQXAZfmKC/NsqehXKklQKispMGWkVVykWjzNn1Mg3IFYLd2PXkuPC3J6nWqeg2Ulzhw7&#10;tV5RYqVaqGinziClbpcEk3bldGwL3dDQyuVm66SwrHxl73AHDqzvwTEV/QpKrjo7F5zMvv0+T2nF&#10;KISW/RbkPrJNFlCPq4ZONm+lTV/RGPI9BNJugmnv2h5e78G+db2jcBrErrV9GFrSQ7vDY3bvxrlz&#10;5zA0NGQ7c42NjZbnJDC5lgtOSh8wizdaa6dYlHbs1ClTI8zz8ylP66px4/YNqqGfTSkJPH//z7/T&#10;Pkkl/dXm3ul+KSeBSUM6/8r7/0qAKaNbVu+Hn7/BP/7jF+tQoHo7D88FKCzKsYGc91+5yXXDbN7+&#10;fVsMOtt3jqCmrgRdPU1Yu34lhlYv5fGZZsvaqBBLirOg6Szr1y+xaS5trTUoKMhAZGwoXnn1Ad54&#10;7w3cvH8DH33xCR6+8RA5BZTdJXloamu0eNT06ROoomYjLycZOdnqwxOJElrHebPHI8B9AhbOep4W&#10;T7GlWYgPmolQj/HQTLy8eHd+a0+3AQrptERq+6t0gsIE/jxUTgrs1vFbvzBuPsLm8+ShYhKUpEQE&#10;Bgtmx84yW6ZOBYpDCUqu4HBPZTSKqMKyaXlifJWIuYAnqbMjpx04KTDZQ628KOUezUG057NWWqPY&#10;kGr1lJKgnuOWiMn7lJipVAPVysmGKXtdW/hqIqedN4FvpDcPOTy+IcsHKna2eBmhWZY8zxSUrGBa&#10;EBUiP2cbQdRdFsjneqMmQ7Gj2Wjgz+3qjKmkSIFR2/y6bCW0uqiQOgjoKqoiWb+eMoKJwJLitCLd&#10;whArdVFsrIBLlq4pO4C/NzeqyLlIDp3LL4npiA6cjwkv/hkebjPh77MAaYnhSE8IQWjAPKxc0oZr&#10;BMjRg5vRQCC5+jPduXYUV8/tw2v3L2LnSD966pOwc1U1Tm7vwvkDS3GPlu7a2W14cPM4zh/fjFMH&#10;1+DujRO4d+scAXUBd26dcdb1UwaoC6f24BQBdVyZ4/yCa6gtRVtzNVVPKer4pVdbWYTKsoLf6umU&#10;JiCr58SfZO+yUUQlpd083RaUlHYgtaXHVOriFPfmmdoa6OsmsKSocmn7GgxOLuUkZaSmcsqJ0g6e&#10;ICab11hfi6oKxcSyqbhS8dS+tV04uKHXVI5smHUmGIWTxZ5Gl+u2qSIu2TqLOxm0nHo7dSzQDLzD&#10;W5dZ8FsgMhit7zM47eOlLcWc1i/CzjW9GFkxgAaqpO07duDR48cY2bDB4k7O7lwXFdKAlbAITp30&#10;pVJLWoKTlsDUS7gpFlVTW4XSsmJkZ2eiiD55+arl+OaHb0wxSUH94z//YRbvy2+/NBsnRSVAydYJ&#10;UoLTf/zXf9j9Ok5Jk5/Tdu3asxnJKbHWTiU6Jhw9vR04dvwAbt7iN9TDW7h95wq2b1uDISqn6tpi&#10;lNG2dXY3Y2TTGvQNtGOgvx0F+WmWUpCdnYDi4nRs3TKM7o46QqqDVrQQbl7zcPz0cTymgrp+9wbe&#10;+uAtvEVYVdWVI5UgqmgoR2ZeGu3lHNrMOcjNTUFWdjK6OvkavVVY2l2KhECecEVxhNJL8J39PPzm&#10;voiFc8dyvYAIn5csGJ4ROQf5CR5ICJhidq+QyqaYSzV8SkuwY6hqihPm0UJ5jAa7pXwURJ5t99sO&#10;H6EmyDhpBh6miPIIJ7VPUaBZ6kQz67QTJoWl11EDurxoxbY8DSKVtF5SULW0SopzKQ9JYBBwlF4g&#10;QKnAuISws6EMPuNRo0zrHF8CYbpdKkhdnepG4HhaYF/qzxU7U2eGhdOeRvC85wjjF9CYH4K6TCod&#10;qp1YnzEWU1OCpdXBZXqhuzQEKf4T+P7TbfS5VJbUkBI3NQrcBiZkqXWKtymmxbUJtIALCeCZ/D3M&#10;o411ukmkyEqHzYD33Jdoz8YgnHBSzlpsVACSYkMIpzDERSzEyNpeXL24Hwd2rUFeZiS285zZuXkR&#10;Ht4+hROHRrB323LcunIE545uwWBbLkaonvZvaMHNS7tx/9YJXDq3C3dePopj+4Zw+sAw7l8/brGm&#10;B9qtu3MOd287cSfB6dK5AzhPQMnmbR4ZIoy0I0YlXleGuioqpIoCVJXlo1yBb4NMru3Mybbpuu7T&#10;Uq1dHW2cAKbOli71VEp1peOkwnRMX08n2lqaDUpqXOfKCpelU6dLxZa0e6fHlB+lejvZugrlSxXk&#10;W2rCUwKTBhRYfRwB9fv2KQKSkjJdCun3cBKUFHtSSxRXMbAzZmoFrd4Sg9MBKiTV7cnaCUpSUXsJ&#10;q73rerBrdQ92DPdgZFk3CnKysHLVKty/d48qZL+BSYFwwam3vx9d3T082bt4qX7i7bZjpwC5ioC1&#10;BCe73dtlgfEWKispp9qGWtx7eM9Uk5SQ4CRISSn9Xk1JXQlQuvzn//gnL38yBaXbf/3Pnwm379E/&#10;0GVtd5WLlJOXjnXrV+HsueMWf3rl0U2cPX+Y9zmxpkIqpKamStTzG0r1cyoELqaCkr0rLcmx0pWi&#10;gjQssza/7ejva8Hg4k4Eh/ph38HdeO2tJ7h6/TLeevcNa+uyYngJQviPncvnlhJkEdGhmL9gBvwD&#10;PPmPUoizR9bgxO7FuHh4COuXVMN3Fq3dvHHwmz8WgW4E1ZzneTnGAJUYNAOJITMR5jneZuhFeI21&#10;tr/hHmMQOPdZJAZPQWLAi8imeikkfEp4cmaFz6D6mWRAElC0nV9GiDTlUyXEz7b4jpSIWUI+TzV9&#10;UlZq0auYlrbSi9SlIGmurTqe9MWJc6De54nqeuCngD6VXcg0JPpQlcXMsnQBU1KEmOJUaeonFTCV&#10;amsc7R0tFNVRBUFUnaYhk07rlFzCLJ/Q0vsKnPm0mHHqvU1QRHhPQtC85wmlSUjkz52pTQEqsVba&#10;w/Z8P2uTW08FFjb/zwTnDMKOto7KSPGtxmw/dMlOEmCah9dZEkKLF4RFtbH82b1RRnhWJHlR9bnT&#10;Es9FDD9nqO8szJ/+IsHkgaaaHFSXp6IwJ9ZihQ2V2djPL/KbVEe7tqxETUkKdoz04tLpbThzdCPu&#10;XTuGS6e2Y/empYTPMTy8dQpnDm/A9nVdOLB9CW4TQg+pqC6e3Y1711XouwdnDq3n9aO4/fIJKwQW&#10;pO7cOI1rlw7j0tn9OHl0G/buHOblFgNUTwedRqUTJtCqqSyg3ROgilFKWEgRKSgu5aSAuCyeVJMA&#10;ZDt3BJUeV26UYkyydE5XTO3yOb2fZO+0GutrDERSRVUV5RYgt7wnAkm5UVJJrvIV2TqlFujxp1Rq&#10;cnikD4cJk8PqTqCZc4KVdtoEKwJKkHLt4glMruC3XSeMDm3RIE5n3p0gpjiUlnKaDij4va6PgKJa&#10;EpiooHav6cau4W5sXdWBzat6UUHrsmLlSrz++us4e/as2TmBSQpKVk6qSUtdCWTjBKD+gV4LhrvA&#10;pEtBy2JQhJPAVMhf6uDSQbNs6qsk8PzX/+e/TCEpziSFZDEp2TwqLKUb/P0//0Z4ffdboPzrn77B&#10;X//5Cz77/CP+4hKRnByDyKhgArAe27aP4MDBnTaE8613HuL02SNYsqzXauqUSlBclMXP32SAyi9I&#10;RwX/AYoFqDJn901qqr+vzcadFxFeA4s64Ebprx7m125dxeWXL+Lx648tu33LjhHav2Bk5KUgrzAT&#10;KWlxmD9/JiZPGoNli5pwZNcy7NtE67yxBUvaCuEx9VkEuU9CtD9B5PUSQr0IIJ6gnlOe5mN/hvuk&#10;PyLUbRyi+FiC30sEEVXG9D8QEjNtEEJ6mLbfdSJPtFax6lBg1o72SkFx5TNZPIoKR0pKuUgaqKBt&#10;/BCNIg+cQBDRNhJSKoNRhrkC02q9oo6crlFNGnMumxhNWGqwZwktVnoQ7R7VkwLiORGTbYdPW/+Z&#10;oeqDPsNKP8p4nILUpRo9leFlKk3PLVEJCj+PACfA1HIpgdQmKkfMpZWlbUtbSEiNo/pSOYyjhGRt&#10;1fkhdN5fkBepPlUB6CgOs2B3daoTczKVpuA5IdZA9ddJmxdD66y41XB7FiFOa5gbg3D/WfCYPQ4b&#10;VjZh9eIalOTEYPlgA1rqctHTVoyjB9bi2pVD2LF5GbKSAgidHpzcv5rWbB0t3ACO7RnGheNbcJuq&#10;6d61E3hw4xQeK8BNqDiB7+tUR+epug4SRKepjA7iyuk9VEnHcetlqicef+PiIdzg87VbJ8V0YM9a&#10;wolfqCdoBy8dw9CyfuuYWVKQQXASTPzfrCyjxSrKtyzy/BzVyAkitHUESGd7s9k1KSZruUs4CUQK&#10;jLt29Vy7fi4rqHiVlpSU7J1KXJRNLisnFVVeUmwwUtGwFJWWSl0UDFc86ql9aqvLX85hKhzNnlNw&#10;3EpPrM/T71IMRpdLRbmWExRXcqUDJN1nULI1SDD1UzERTiPKdVpCOzdAxdRl9+1Z349dtHdtjbQl&#10;y5YanG7cvGlWTm1SpKDUmtexdVROo1ZOCkkBcRecerhckGoXvAgpAaqmoQZVtHpnL5wx1aQlQLmU&#10;lO3S/fNXs322c/fz9wTU17zuKCvbwfvHz/j+l+8Isb/i4ME9BGYjKimD1dK3uaUWu/dspb27ZOpJ&#10;+U8nTx+02XXFpZTAzZU8tpCwaUJHVwPyCKjaulJ+zmYra8mnTUuID7PBB+pMoMezcpIRERGA5LR4&#10;3HpwC+eunMeFqxfx6hsPce3GBeTkpyIyOgiZ6v9MJRcS4mfTimNoE9as6MT2kS7cv3YQe/n3K04P&#10;gdu0PyHIcyKCvSYhnCdoathsxPhOQqT3BKSGzrb+1NpqL0uhFaIN0mDNIioBJS8WEjjxfhMQ76s5&#10;eJNHrdkss3aKH0kdKQal2JNgkBEqRTId6pwQ7zfWdvmkYJQDVUBLp1iQ2vuq44BymTSuSVaphnCp&#10;5lpcn2xpCZWEkRSKIFCd4WHKTGkL6k2VHjIdib7jrcOALKPsncBUn+lrMSd9LiVGlvIzamdNk3o3&#10;9GURvvzMMVQ4aT4WsE8KnISy1IXwnPo0FSNVpM8U+M98ATWZAVRQXohfOJ4Kz99SBoZbswggP/us&#10;i+viDEYNfO2SZA+kBMzg56XVLIxE0ILJmDr+GSTG8PGqdDy+uRt7N7bZ4MvCrAjatj5cPrsdd24e&#10;wWBvNdprMnFgywDO7B/Ckd3LsY/nzh6eMzvpZrat78X1C/tw4eQOnDm2xRIuL5/Zg6uXDuGerBst&#10;26P7FwxOD+6cxWMqKYHrlTvnqaBO4AaPu0XVpWC4duuOHdqIk0c2UzUds15Q64YXW5veRtq6Xn6B&#10;6rK7vR4dLfXWqrextoJKqhjF+VmoLC6wTpatLYodZVlcyhV3aiB4Fo224VXulOCkx5SiIIgJZiVU&#10;USr6lcWrKC0x+6Y8J8WZlF2uILlm1ak9r3KjFIvSemrPqiYcWNOOgwTUQf5CDmzo4ep11NPWfykn&#10;izuNJmm6lsBk9o0gEphUqqLbShtQXElw2jsKoYNmE1dg/6bF2ENgCVIHeF07doO9LVREXTh1hsS/&#10;eQOHDh+2gHh9fR3vJ4x6BCC16nUSMQ1KfQ6QdL2PKkrX2xQgl73r5+O8r6m1CcWUqf2D/fj0i08M&#10;TALU36iOFBg3KCnNgPbNCYD/YDt4WrJ7//l//Se+/+v3tn789Qeqqa9tBp3SA8zeEQ69fe3YvGUt&#10;jh7fizPnjmDL1rUYXrMEPbRqtfVlqG8sRyWtWL0GazaUoYAKqYXWb6C/zdqqyOrFxoagt6fFxpyn&#10;pEQTUKrFS4JPgBd27t+Jq1RRt+7ewK1713DpylkMLulCRKQ/kpOikJ+fgejYUMyaOQUeHnMw0NuK&#10;qvJsbN/Uj5MHhrBuZasFzGdNeQ7RgbMQTqUU4fkSwqiawj1ewsLZz8F/znMInP888hOdcpd4dQ5Q&#10;Ia0lTarwd5LBQ6AxVUIo6bq6aaaMFgoLWopLpUlt+VGVxMnazbJguLpkOpZunj1HU1sqkt0Ij4Wo&#10;VZ4SLWKdXfexBMdCWkQ9rtuVaV5ozA1Ea2Go7fhZflYS4UMwqV2JAKb4Vm26D99XPaUU69KWv481&#10;hVMC5Y4VxSjndf0s6aFUd8HTLas+xneC1bNJSTUROLnRhHKMBxpyA6ywOjNsJloKg9BbEcnX90Af&#10;L7ct4d+Tr9+UH4bYhRNRkMDnZ/gh1GMqAjxnokgFuznx6G8voxpaguFF5fzyzcFx2q4LpzZRyexG&#10;X3spqoviMLK0Bis787FxaTX2bemj+tmGhzdP4vKprdhH+3b2+GYCaRfOndiOa5cP074dtEkrN64c&#10;JqDUovcMrlw4QDids6zwR9qpu3ceD26exq0rR3Hr6lFcp62TWjp/ajceE16KQe3dsY4QqiYoclFC&#10;Fd5YS/tFS6f4U3uz2qmo7q4cDYTUhlU8p7etI3hKDEaydbJtijcJRNq5E6waKQRcpS8CkpYreVNx&#10;qJbGetu1E4xk5aSQFHdSuYqC4wqUC1LqYKDdOkHqqb2r6rFvmIBaq107etq1ndjHdXB9Dw6py8A2&#10;J1XAwPQ7a2dwIukFI+Uv6VKwEpR2KbZEGyf4qExF16Wajmxbydek/aB0VRKm0gnUnWCYJ1tDQz12&#10;7NpJK3MFx0+dNEsnQFkPJ1o1F5D6+x0QaXVRQfXoPsKnb1E/b4/ex2O6qbbaaP9q6Helno6ePIx/&#10;/I+/G6Cklv72H3+zS4Hpq28JI9q7v/G2EwhXITAV1N9+tFwpF6A++9qZDpyTm4L6unIEh/gij3Do&#10;JhC0M6fdul17NvH6EmzYuIrKSrlOTaiozieg8tHQxD847V5jcxV/HmW/N1hcKiMjnoAKRQe/uZqb&#10;qw1OibSPCoYv8J6Htu4Wm4l3+fo5XLp6Bg8e3sTuvZuQni6LGUAFlWJKLjhkIWbNnoyQUH6rl9H3&#10;l6URpoRXdChCgv3gPn8q5k97ngpqKhKDpiHdBnvORGr4bIR4jKP9m2C2R3ZNakUnukAk6KiAtjBu&#10;nsVjsiKnE05zabuc/CIForXrph03TQSW9ZPKUsqBAuU6VrlUTsGw7p9p9kvKSscpaVPHyIYpwO7a&#10;BdRtWbjyFA8CIoYqaZYt7Z4lL1Rv8+m0Xz6Em7sNglCQW2BTnyXFijTIoL8slIAJQDNtWTyfkx/r&#10;huxIgidiDq3rbEsiVbqD8qAKYucjYIHs70SbhpMZMo2vTxWUF4Q2WryKVF9a3gUIdh+DUM8pmD/l&#10;GWQl+CI91huxwV7ITAhDcW4i+rtq0VKbg56WHOzfPoij+4cJCX55HRtBd3MuaqiyVnYV2FraloO1&#10;/aUEFf9Hdy2lnduKczzu1OG1OEmgnTq6mfbtAO7fOo2XTTWdwr2bo4vX7/JSTefUS1xxpvsElo6V&#10;tbtNlSRI3eB668kNPnYeq5b3oJ3/l21NVG4tVbRW2WbnSgUpwqmBiknN5xrqKlFbVYImQqqt3slj&#10;kmrSpayeyk8Ub1Juk9qoKHDu2rnTcVpKR5Ctk6JSTpXiTk7fJs2mc0pdlNfk2sVTqoEuZetiIgmn&#10;fasasX+4BftXtxBIBBRVlFrtHljTZf2Z1CXT6uh+p5zs+lZnGKeC3vsJJKkl19pNFSZI7acq2reB&#10;j/NStk6w0to/Mmhqas+6Rdi1ZgDrV/SjtqYaI5soO/4w/ksAAP/0SURBVG/ftjKWwcFBgslpi6L0&#10;AVfg2wUn3RawHHvXZ2Uvi/ic/kWLqKT6qZz6bWhCs7LIG+vQSsC9/f7bFnuSrZOCklr69ItP/5fS&#10;FsWhdPnNj9/g53/+jJ/+8RP+Sksneyf19B//41csJUwzMmJRXp5rFiuHvr1nsBtLlvVYAmYXbduG&#10;kVUYoBKqqimgauIfqa4ITS0V/Jzt9nhnVyNvV/2mrFJSCZroQKqtUqwaWoyiklzkEnxrNqyEj587&#10;gkIXYu/Bnbj08jncfnAdrzy5gzv3r6KewAsJ80VMXAihlmJQ047e1Gnj4efvjdy8dGs9HBERgri4&#10;KPh4zcf8OZMwb/oYTBrzb5g58WksnD8OCaFzMXvcf0N2tLMbJ3gITApyqzmdmtgpwdKUVMgUhLk/&#10;aztzKqxVNrYAJvWkILOTqDnVoKXnJ9IiBcz5A5IIp3CP5wxwKQFO/Z0UlqCWHjyBkHFDnWJAXNUE&#10;00BNPAHla10XCqLmQO1tlb+keJVa8ipTXAMbZEXVITSLryuolfF9s0MmoDJuBhrVpjfVDWrpooJo&#10;DShN8JuKkHkvwHPSH6iafFCX6Yn2ggBUJHkiKWQukkNmoLM0wnKpmgvD4DblD5g/+Y/wnT0GnjPG&#10;wGPWeCRFBmGh2wwE+dDCRvijtbYE+enRaKvl37kmFxUl8YTRehzeu5xg2o2Th9egrSYVrVXJ6K5N&#10;xYqOPGyjMNiwuBJDPUVYT4V1cHM/rp3bRTCtx+kjG3Hn5SM4f3onThzebDCSUrpDy3aX6urBnTPW&#10;bE5L19Wm9+51HkPVdOfl4wSTioKPmo0TuPbv2oCa8nyD0JJFdBcdDWbjFAzvaKlBn2WOlyEnW+CI&#10;Q3FRLlVStkFHEHJljCuepNo4KR4pIt2n0hc9LiApJ6ow31FOlbR1ApPUk7LLtROn9ALtxuk1BKLI&#10;8DDLJldek3o/STVpkGdEaBht3fI67F3RMAqoVuxf00IwtfGyHXvXEFYKltOeObt3S5xguJQT4aS4&#10;lMpUtCO3c6jDloLdltu0tgc7h3VdO3UD2LG6C9uHOwglqSbavfXOEqA2Dw9QQVRjx+6dePW1V3Hj&#10;1i2sWcM/pu3YdRiQXAHwPlo2LVNRvG+AEFKMSjDTWkQ4qXOmuh2os2YnISZAVdZUYWTLiFk5pQtI&#10;Kcm6udIGHOX0t98snlSTuhX84/+iDfwff7PbP/9dOVI/W+xHMAkI9MbMOfwHDQtEeXU5wdhhu3Xt&#10;VET9izS5uJYgauBllSmnxuYKqqrFvwXNVXtXVeOkHmiHLyUtFknJUQRWJdZuWEUbWEG/nomVq3r5&#10;eAYhtQCtnY149OYruE6Ld/3uVbx8+zKWruxHTn4ywiP9kJQSg+ycVMQlRMLDcy7cPGYhKiaUyrIb&#10;1bXliIvntxJVmo/PXMyfOxFTJ/4F0176MwKpBDyn/RnxVFQaY55LhZJDhVOT5We9y2MJCOVLaUy6&#10;VEW4+wtUEbNM5Uj1tFNZdJZFWC6UK6dJW/VLG1OtI4GyxrMipqI+dyH6a2IJrfmmxhSzchIz5xjY&#10;pNgEKcW19HylA6i4t5SQE+y0W6g8qijPF6yPVR5tXrjbXxDtPcZ2CVVSovlvZVJ5/mNQGkpIJc+3&#10;uJCC9hm0ahlUillR8/kzjKV1m4oOqqq2/AAURFKZJfhYryp9NhXrqqGf54znkBDmSSiNg/vMiZg2&#10;cQwW8vcaGeyNrNQoy+guyIxFbJgHmmu0E7cch/evpI3biIu0ciNDrehpysLi1lwqpVwsJ5gEpK0r&#10;67BrdTPWD1ZQOVXj7KE1OHVoA85RPV05u9vq5R7cPm1gUvxIiuieVBEh9ej+eUch2X2ncJ/HSC3d&#10;u3bK4k3q7aQA+e5ta2nfspCWFIkC/l+UF+dSMdXQtpVAo6LqeSnlpBwn1dMlJcQYnGTdZOGUQS5F&#10;JEjJsuk+xZN0KWWk3Thdl6LS9SbaO8FJt7UEKb2GoKa0Aad1igM4Lakk1eHpUrZOsFIeVHhIKJ7a&#10;SXLvpvfdu7IB+4aaDE77qKKkpPatbjOLd4C2TD2fDm9x+oU7XQiWWsqB6uj2USntHGrHjlVtBFIH&#10;dg13Gqh2DXfZrtzuNT38Q7RytfG64lFUVFRTe3U5shg7CaiWllrrI3773h08fPzIMsZl7VSWYnAa&#10;BdTg4IBdOiqqz8D0+yU4CVIDg4TUogFTUK0dbYQA/yDNjXjjnTfwP/+//4W//09avP/3P00RKf4k&#10;SElNCU5a1kblx6/x9/8itP7rb3a8LJ7U05fffoa9+7bDP8gXk6ZRhbjNQ0x8DGppw9r0bUTZLAXU&#10;1lGHzu5GLF5KG9rfYgHy9s56KsQh3m5DOu1cQVEGLViuXVZUSUHFIiMzkSApw7IV/Fn5vP5+/gOP&#10;LCH4yuDj744cfvudu3IWj99+Fa+8TlDduYpjJ/bxZ21BGgEni5iRlUSrl4TQsACqqImY7zaH9riZ&#10;v5seKql01NQWYhGPjwr3dZTUjLG0KX9GXNAMAmoywjzHWPBcSZwB85/nyUxFMZphHuU1notKispF&#10;1k87XQO18eirijXlonQCxZpUjyegKImymGBQoFqtTKyan1DLpwVT6Yk6Ijgqy+mSoLhTVZoTCFep&#10;icpMasxmuhs0M6mC0ggNwVHBewW5cyJVkzfTcqGUeKnuCurNlE84FcbweFpHqbjqLH9EeY9DrB/t&#10;pwqI46m0ktxQla6UACor/4kEmWYIevLnnYYE2l4fKsvoEA94EOYh/h6IDPVDoO98gikSpfmJKC+g&#10;kkgLw+KeStqwDTh5dC3V0k6cP74eK2jZehqzMNRXjqHeEgy2ZGFkcRU28pzbQTDt2dCO7UONOLZ7&#10;mRX03rh82PoyCUw2k+7OWdymWrp2+YgFwB/fv2T3SUW5LJzBiwrp5qUjNlzz5fMHcPrYDgz2NtJ+&#10;RdkMuyIpaG2iZCRYfEnjoRJiQizuVEZgaSdau20CS0VZsUFF1wWp8pJ8g4uglZKk3kvJFuRWVrh2&#10;8JQhrqRNWTeVsmi5ssob6pyAeVdHC1qbG6ikSi3pUmkDaptiNm40EO66Hk0lFRUe7sBp15Iq7F5R&#10;R/VEOFFBHaRy2reqCbtXNmLPEG9vcKknwclZrs4DhzYOYCfBs3NVK3YNEU6ElEtF7VrdiT2E0d51&#10;fdjB+7etaOUl71ccijZPMSfV1+2hgupsrTNLduYc/xj37mLv3r0GGxX3CkKLFw/ajt4iAkdqyYLk&#10;PVJRfb8pJheYtBYvXWrDOgWnXh7T1tlB9VRNRbKW8KFSImx+/c9fDT6utAIpJoFJ8SgpLC3VuwlO&#10;P1E1CWQ//O0H62b50afvYtvOTVgY4I2pM6bCzcuNqicODY1VVDzlpoaULa4YkxIx165fjpVDg2ht&#10;r8PS5b22oydQpaTFIJkqTEpKNq+isgip6ZTIhVm8L58/n4Y7EGiE05KlLVgx1IOEpAj4+nticMUi&#10;fPjFx/xcv+DxG49x5uIJHDm2G42NZVROtHH8Rk/gN2Z8QgQCgrwwd/40y48SBLt7mviPkkNJHo41&#10;q5dgUW8zUuIDER/pgUD3CZjx4r/Be844+LtNRmq0BzKjFiAxYIpTBxc2Hcm0ehpqoJIUAUpLSkcK&#10;yKWCFH9yssKdhEg9XpnqabZN8SQdUxg307b6K9PcDVKq7dOl4CRImVrS7hshVJPhb6kNSXxvze1T&#10;kXEVX0eN5ux23FxCai6C577IzzmDEFQeFj8L1ZVKWdJDZyHGezxyqPzUdC87WqU2VHCEpDo7JAZM&#10;Q3VmANL5WvEh07FwwYuYOuFPcJs3CR4LpiE4wA0p/H0lxYUhl18sOWlRSIn1w6LuSlqvEQJhE25e&#10;O4iXL+7Ctg3d6G7MxGKqpJ6GNKweKMd6AqmfCmoLz62NyxtxaOsA4dSJfZt7cerIelNFSqC8cfkQ&#10;blzcY6pJwW7VySl1QDtxCny/Qjg5du6swUlAO3dsJ84epQU8uA3LBzuQyS+piFB/wiQaeblSPNmE&#10;TiEBlMz7ND48FjkZSRZjEjissJc2TPlMCnDrugp6FeQWoBT41sw69Q/Xcg3cVGZ4dWWZWTvFn2Th&#10;9JiepzQDvY7sny4FNL2WCo4Vc1IrFUFJVu7/R9VfRtlxZVv+qN4Y7+N74w89uvv2vbfA5TKDLIuZ&#10;UpmpRCUzMzMzMzNnipmZLcuyZMkyyswM5TIW3X/3m2/OdfK4637YI+LEiYhz8mTEL+Zce+21bcjK&#10;/Lg62TwtF0w1pmGqMR1TTRmYIqAEJbVpgmmiOQvjbDO0d0ovsBSDIUezsXhsM91lGG3KszbWkk/1&#10;VGTKyewdm3Kc5nprCKoyDDcXYqiRgJKa4nZH3Em9e9VoqXVkhe/ctRMXLlww5dTT02PAUSpBfX29&#10;QxlRETkhJPum9/Ra7zc2NjpaSzNa29ttLry6Bt549XUoLi2xaacUID9z8bSppq9/+Brf/+V7fPkd&#10;ofTtF2btDE7z9k52T3ZOTTO66Bjt+yEVlcqd3H75JoGXhKeXPo0HHnkAK1ctR2DQNsTGhSMuPtwU&#10;UWZWIoGUYeqpk0AaGOognCrRSlDJBkox+flvpcrxNZuXnZtm1TFDQv0RShmeyHMUF2ucYTJ6aIe7&#10;+VuVlaVTlaVj3cZV8OZFcfLcKXzB76ySw+evnLGew+nZQcTEB8PVfS33cWHbAk+vzVizbgkep1Ja&#10;+NQjlNsB/I2bceP5C5axvnbNYqxd+zQigii1Ny7BItmYp+7DUw//KzYsewCe6x+DKxWT56rfWWBb&#10;SsRSCGjZpJRUtUAxJJVOccSTBIXHLS6lnjatS1k5M8qVB6VhJs5pp5ScKUilBApWS80uSj0JTN5r&#10;78PWlX+A16o/QDMdp0tNEUxSYMqBivJYaDEoFeHbtPQ+xGxbYTEut+W/MQsasZU2bun/sFK4bsv+&#10;CJ+1DyHUczG8+Df5uy6C57rHsPap32HDkgewhkBetfRBrFv9JDZvkFJaCffNyxG0bTMyklVf2xNb&#10;NvB7xvphnA/tHVNtVEt9BNNO7N7ehcqSeKTHexFKoWgsjkJFdhD6WrKwa6KBMCo3MO0ca8TZQ8O0&#10;ch04trePKmk3YUTYEEbnqZqO7mnDuWPjZt+evXrcoOWE02Xat8vnNUfdLrN7pw7NYe/sMNobKhAW&#10;6IMNa1bA3WUjrZJuchdoVhT1iKmnTIpFQAgK0KwsmnY80tIElBKQmqxqloo1ae64UIOKLJ1Uk4rL&#10;qcic7J22C0KqQqAeO1lBfZYApR49Z2xKSkzn0TmUQS41JlUl+6fAuSPe5LBxApJgpdiTE1YLpJqm&#10;SPRxAkptoiGTkKLFk3LiUnCappLa3l/JJnvnaDYGj6ppkmrJwNT8n+GkhEsnnCzXiQpqpLmY79Py&#10;dZRjokvB8ypMdrHxva7GCmRmpGN4eBjHjx9HU1OTxZ0EIMFHrwUerSsA7mx6v4EqydRSXR3aOjuo&#10;jnpsNhctBSpNnCAVpQB5In+YhpZ6s22CjRSUmsWUaO8EJuvJm69eoIHAXyowPq+cFBzX+odffIh3&#10;ae/OXjwDb/6Tnlz0JB599BEDlJ+/N8Ii+M8J97OSKVJP6ZkJBFS5ZZE3tVRZIDw2PowKK9JgVVSc&#10;hUA+jaWc0jPp4ym39b6SM2MJsISEUP6dxaiqzOVvUUybV4em5jKbimrDhpVUa+l44e4d/PCXn3Hv&#10;7Tes2N7sjhF0dtdZwN3VbR1cXNfahJ5e3i7YvGU1nl7yBJavfAqbNq+w0ixKtAsN8cPGDSuwcvlC&#10;PP3Uw7QB3rwRV8CXVtFl3SI8cf//hRWP/TdsXXUfkgKXG2wUN7LeO8JITYFx2TP11uk9qR+lIKiC&#10;gd5XdQOtSxkJRsplSg6gsuJ6atASU1JJ/o5eQ0f8aTFclv471jzxX+G3/iHuvxpRng7Q6bwaH+ix&#10;6vdY/+S/wHXl/Xjs9/8H/Dbx+/jQArsvpkKi1SSItq56gDb190gN24y4wNVY9dRvaNX+gEWP/Bse&#10;ue+/YTkVkpfbat4Yqw1KoUHuCNi2ATkZEchJj0B4EAHvtow3nSsSY33RR2cwMVyHk0enbFaUptos&#10;ZCZtQ0VhDDrrMtBYGoea/DA0l8dhgPfR7FAVju7soVKqwbkjEzh5cATH9/bjyuk5WrEJnDk2hWcu&#10;7MfZY9ME0ygun9lJdXSUYDqOZ6icFNhWjSalD6gH7+yJHba+fXIAqYmR2LplE0G63qZ+8vP1gI/i&#10;iwKTjxeUlR0c6CiFK0ApA1uAEZxiYxz2zWo5ES6CioDjgI9jEk012Tr1zAlAGSrtS+A4IaTtOsbU&#10;FYFkVTJp/7SvkjkNclxXekFqioLk0YSRCtM5euosGE5Ama0jrDyccBqvS8aYlg1ptpxoSscMffBs&#10;ewGm2WY6i2zSgtlupRkUY1LTP3UQQq2EEaE02pRrYBrVOts41zXYV3ASlKx1VRqQnCkEBiaCS9vU&#10;OnnjJSfEob9/AJcvX6aN6bMmGAlAGhDsVFKycwKRtgtQUk/qoZNCqm9qREd3l8WvmttaDUraVsdW&#10;UVOFPErY1Ow0HD1zFH/6yRHslr1TmoGU0udfOZSTbJ4GCH/y9Sf46vuvzM69TRhpUgTBSpMifPVn&#10;lVj5DLv27cBm94149IlH8eDDD2PpimXwpnQOCvOdT7xMMhgpWF5Tp/SHAlq2CMJrm8Whpmf6Mbdz&#10;GPXNFdhGm5eQEoXcQsWtEhGfEI7ouBCCy4egC0G0JXcm0+7lUIlVYXiEKrGtgkB0h4vbJkzNTePj&#10;L77An3/5Be98+gEuXDmPw0f38beopkoLpM3jBeC9GZ6+m+BDxebusQGr1izCo4/fj3Xrl1P1RVJh&#10;baEC9OG+7tjG86akJyCZF2NRaTHyCzOxfMmj8Ni4FBtXPgSfDY/CRTEptycQuOVxbFzyW/huesIq&#10;IqgYXrTXIiqdFaaEFFNSGoHslwGNKktlWgQk5/CWtCCBagmVl8bULUIYz7t1zf3YsPT3cKEl81xL&#10;m7lJk4guRBzBFeurIL2mY/8jPNc8jNUEzqL7/29+ryfgte4BWtDHEbLlKat5tZnKazXVUaDHCmxY&#10;8Sh+9+//J/5IKD3+yO9o2x7Clk3LbdaTmHAfJMYFIi2ZyiLKF4G+63njL0ZCjCea6jLR11mCAVXY&#10;GG/Bvl2DGKV6Soz2QGKkOzrqM9FWm4FJPsjbCaiG0lh0cTnCY/bMtGPXVKtlgp85PIqTh0Zw8cQM&#10;2zQO7ujEsf39uHBqp/XGOcfGqWkA76XzB2183LGDUzhH23fy6Bwmx7uRw2vEzWUdfDxcbeYUPx+q&#10;D62rMqXWvdwNHAKLU+XIfqkpTqQYkkCi15rEQLDKykw1y6Z56pTfVJifbRZPg3qloKSMZOcK87Kt&#10;sqYUl2yfU0klcD9LH9BgYKowgS9XIzaonAQy9ew5ppHygj+/px+/gyeBumUz4So1Nd+Dt2CsNgkj&#10;NQkYJ5RmCSRZu3FavUnaPMWfFByf6iBwWvMIozxMtuRhuD4dgzUpGKhO4zID46acBCoCiqBSG24u&#10;MAUl5eSEk5IvBSalEkzT6lkyJtss14faKq37sq+/H6dOncLU1JSBSIXoBB8pI6knQam1tdVs3K/x&#10;JW7Tvk5rV08rV0811cD1puZme639qhWvIqAyaO0q6ipteqgf/vqDKaIf//6jBcZV/0nDWZzpBlJJ&#10;CoRLKb336Xv4UkAinKSgFI9S0Pzt9++hq78Vq9auxENUTw8/9iiWLF8CN08X+Ppttd4zxaAUb1Lu&#10;k6xeQJAnQsO2WVyqp68Z03NDaO2sJ0CLEBrpj8S0aJSU5yKOEIug+goO97dCdOExwUjSQM2MOJQU&#10;Z/LvKkBHRxV/p3L+7WUI537h0WE4eeE0vv35B0LqZ3zy+Wd47tazGJsYtFSHdCopj60bsIVKytvH&#10;xdSdegNdqKYUk7r/gd9YLXMN04mN48UVFWqlirfx4tcQIaUlyDZsWL8SrpuWws99NWG1EO4bqB5/&#10;/39i0UP/gs3LH7SxfEpNiPHWhJ8PI9JDsFmIIELMd/2DVDv3IdxDNZiWz9s71ZQiBKiIYjyptqis&#10;NC5u7dP/Rrv1B6xa+C+Wg+RKBbRhKRXPA/8FGxb9u+VsuS9/CBsJJtVM8t+80Oyan8tCbHz69wjY&#10;sghb1z6MTasfx2//5f9rhdxcXVbhqYUPYPHTj2DZksfgsn4JQgPdqY7cUJQbh2A/F7jxb/PeuhIJ&#10;0V5IS9yGLj50h/sqqFamcHi/xqq1IiXeF7FhbshLDUJtURwqcsJRlReJNt4bPbRvM8O1mBmqI3z6&#10;cGj3EBXRHM5JaR0YwqmDw7h00vFa4+ounduFqwTR1cuHDU6aJPOCZlSxMXK7cOzQNM6c2I6Tx3ag&#10;tqqAamMzNm9aZ+pItb6lYnTjawonbwJKVksTEwgOTqumyQmcKkc2TFZNx2kfwUixIQ030b7qZdMw&#10;FfXKCSxSP148twAlyKQlxiGLcMrLzbTAuM4RGkTlFMZrNCHWtpmtY9M+ynmy8/Jz4qIjER+tzHEq&#10;tygNDo7kd3IMX5HtdHXZjAWjNUkYqozFSHWCxZ1mWrMNTKPqxWuivWvJoZqi3eLr4VoCqTKJLRGD&#10;1SkYrE3HSGOOBcQn26mkaPH0erghG8NNhBqV06xSBwgmWbcJNkHJ8p8UELd1pSMoKF5DCidgcmIC&#10;L730kqkngaaZcBGgBB9nk1rSWDtn75yWgs8/x50ELMFMx/7zNqmtgsIC3uDJ2LFvp6knwUnq6buf&#10;v/sVRo7SKl/jS74nCCnWJJX1Oe3fJ19+ZHWXXn/7NXvv6+8+xxvvvGr5TstWLsGDjzxMSD1MQC3G&#10;Zlc+1bbxyUVFFJ8YblBRnCkiKsBiTBrWUlqZz5aHYsKopaPOAJVFRZVEiIRTeUXGhhJYgYiKC0NY&#10;FC+A+fW8wgyUV+VZukJTUxk6qI56eppQVpGPQIIvJSsVx86cxGdff4nvCSoNzbn23GVs3zmJ1nb+&#10;hpWZBI4LfHgjxtE2KicrOTWK4PSgmlqMRx69H08ufJiWcCMBFgq/QF+ERwTT8qzG+jXLLE6moH1G&#10;ehytZyACA90o1ddj1dKH4LpxCTw2LbL8qY3LfovNy+7DpqUEy+oHseyx/8ptv8fGxfdh2UP/N/w2&#10;P0oIPQZvKh3fDQ9ZtYQQ1ycQ5fW0KaUVT/w3rCF4vKWYVFFh0yMIcHvaAvfrl9zHz3gInuseolJ6&#10;lNC6Dy6rH8Wj9/1XPP3YfdbDtviJ+7B6+aNYuYxQpNXZtGkltmxZa71YwQGelogY5LcFcZE+iAx2&#10;gZ/ncoT6r6GVC0RrYzYGenndEkSHCCQNtt0514vy4kQEbVuH7NRg9LYWoyw7AsUZwajMjUBdcRya&#10;K5LR31qA3dOt2L+zH6epdM6d3AlNRHD+xCyO7xukrRvDpdPcdnYPAbTXVJLsmzVaONUBP0UQHdk3&#10;hYN7xrFn+wDaaeU1dfi6tcupNKjoNMvuPIhUKE42TPARlAQRgUelTgQcDcCVwpGKEiCcQNLAXlk8&#10;1QFXXEgqSQpI55Gacoyxc1g7wUyAyUxJRGxEqE2WkEHllJOeYhN2Ckyh/A6yczqX9pUKExw1T6Vm&#10;dkmkpUuKjeFxiairLEFlaSEKc9IJxkSrhqlBwOrJWzDWkI6+0ih0F4djuDqegEpjS8cQYTVUGY+x&#10;mmRb9pfFoL8ilmBK4H7JGG3IJJAKCJ8yG+6iYS8zlK4WHG/MtZQCKyz3K5zKCSfavO4KbndYO2tK&#10;yhxk661FaV4mVUC7xZykngQbpyJyQkhLKSmtO18LOoo7CWTNLU3cnxCqrrSlANXR0YH29nY7j4bB&#10;FJeWIjUjHSUVpXjj3TcMSuq1U06TrNqntHLKCFeQ/EtaOsWn3nj3Hj4gkO69/QpefvU23nznddv2&#10;zQ9f8+b/hBD7HFeePUtb5onFyxyAevixh/H0kkXYtHkt7dFW65ULDvFBAiGVQmWkVAPBqZAtKz8V&#10;+SVZBqfm9jqUaVLOlGiCKIBLXjxs6dnJ1qJV2SAiABGEVkxiBC2X8qXirVewjraxsbkSGkIj6AWG&#10;+SGIym1iZsLg9Onnn+D2S3dw5foF7D00h97BNjQRaspid9u6Bt60e5nZcRbET+F5t1H5SVEtWfqY&#10;xafW88Z2dV9vWfJlPH9ObjI6u5tRW19msTP1Cip+pbwt5XBp/GBBXhr6uU+AL28k1+Xw91wNH7dl&#10;WPzov+PJP/53LH38X7F51YNYteg3WLnwNw7ALL8fvgTbssf+B5Y9+Rs8+of/gqcf/Reqn4fx5EP/&#10;FUuf+gNW0F4+dN+/YM1SqrR1i+C2YQk2rF2MpYsfJiQ328DqIKnNUD8kE6KxBHpBXgaCg7x4Q4Yh&#10;hn+DByHlsWUlrds6hPtvQGKEG7JSvFHP63x0oJq2rR8njk3jyKFJTE928gbTRJTuyM+IYAtDT0sR&#10;7VsWwRSC0swQtFTyAc6H9O6JNmyn7ds714PjPFaq5+CeEVrCMhuWcubIBKG0y4aTKAhuSuniQbNw&#10;lwkl1WGSWjp9fCeOHpxGT2cdlYsfNm1YiY3r1xiY3KhgHd37GjRLW0nIOIeVCA6CiSAk1SMlo0C2&#10;YkKyX9oucGgfAUxNSkn2SzYuKjwE0YRPAhVNDAGUTgCl0qopjpRIkAlIApSApKnOs2j7bf67YE2o&#10;6YhZyVIqgK7voqzzghwprDSUFeXzfI5jq8sK0dFch/KiXORmZSArPc2SNJVNvmCuu8SU0WBFHEYq&#10;YzBcGYfhqngMUk31l0djsJxLgmmwIp7ASqKiSrWg+XR7IbZT4ipJc3YeTtMdxZigipqgvZvpLndk&#10;g1MdTXdVYLJDOU/8LKUZEFSKOSn+tH24HjOCE0FVX6Zu8xLs27fP4DQ6OmrKR80ZGJdqshQCLgUn&#10;gUmw0vsCUVNTo+VGqSknSsfo+K6uLoOXssidqQWp/KG279puAXHFlTQRpykp2japKb0WfD749B3c&#10;e+MlvPPe63jzrRexZ9cY3nn3Zdx75xVTU1JRX/P4dz54HYMjnfClUlq+Yin+8MAf8DAh9dSiJ7B2&#10;3XIqkA3Y6rERYbzIMrPjkV+Ybj12tY3lqKgtRnpOkgGltrES2fnplnCZmZuCxNQYxCZGooi/T2Fp&#10;rm3PyEmh3QsxJRUQ4mvraZkJqKguNPuYy3MXluagpLKQCiwBK2nBnl6+CJ1d7Xj+zk08S5t348Xr&#10;eObWZew/tgd7D25H70ALMnPi4ePvitj4EIuTJSbzJixM5Y0dDA/P9YTPEixb8RiWLResnqBtdTFF&#10;KGWosYP6bKVT5BVkIihkGyqrigngPMutUgpENC3klk0reBFGo6WhiLBahUWP/wFPPvIbLHz0d/Dx&#10;WAMP1xVYufRhrFr2GJbQdml95ZJHsH7VQtrIZdi4YbH1cBYVZlM1uFA9rIcrIbOVv+9GWU2ue3u7&#10;oLAwC/kFGbxpI6gewgxKYaFUE8Ge2Lh2kampLTxXXLgn0hJ8UFMSh762XNq3LOyaayUYZqmWxjE+&#10;QuVemYHAbeuRlhSIlvp89HdQuZckIy3OB2W0cuU5Eeioz0BrVQqGOktx6vAUju4fswzv44emcOTA&#10;BCaGG5CbHoxdUx02Pu7cqV02hbjAdPH8AZw5udsKzymn6RiBdHgfVdrssA0z2bxpNf+21fzbNvLv&#10;3Ezbs8HWBRopHlk0WS7Bxtm9bwmQhJC68KWMFIRWgThtdyRO0qoRUJEEkVSUFFNhAa+59GREUgGl&#10;JcXTejngU5ibhTwqL72XQjunygUZ/AzNeaf9BC/FmgQnlU7R95HyUklfnVsxMJsKneeooShI5jml&#10;svKo7itKCpBB1yRrJ9WkwL2mjVpgM6MQJLOtVDs1CRikirJGMMnuDVUJVlRLVYkGMevNa8rFjIa4&#10;CEp9VVDBuonWQrYCjFE1TdLSzWoQ8fwg4PF5MDnzn6xsL7epEJ1ql2tQ8GwfLUljKfLzsnDy5Emc&#10;OHECY2NjBiCBx7kUbLS0GNK8epIiUhxK1q2+oY6vZfFqCaJqqPSKYOa0ffWNDaisqbaxd0oryOKP&#10;/tyd5/DD334waydLpxQDS7ikhfuaiujjT9+zeuIvvXgDp0/uwVB/Pe1nOy5dOUFL96UpK9Ud/4Yw&#10;u3X7mk2mGU5ls+jpJwxQDz78ABY+9RiWLluE9RtXwZM3TgSf6urFM8XRUoWq+lLUU/HI2qVmJSC/&#10;OIsqibCqyue2fCRTGQlQubzhGlqoIuv5NxFi8ckx8KU1cVg+SvTUWFrCVFNY+cXZBHCiVdNMTNcy&#10;Am6erlhGS6YywPuP7ced117A4ZMHcOIsrcTzl2kDDxHY4xgd76ECK6fic8PatU8hLi7QWni4F8Gw&#10;GW5uK7BhwyLavyewZMlDWE5YrVr5JNavXwoPj00Io2JTbE2dAHkF6Wb/VDImkn+3QKaJHl68cwFt&#10;LaXw9XHnDRBJy1KBkaFmHNg3gp3b+zE73Y3gYA++v4Xnfhoa6Ozn50ZrHGvnCAz2st5MZdGHhfki&#10;h7+XarWrRnsAv3dEhC8iadXctiyHy6al2Oa9nhe/OwJ81sPfZy1yqX7KCuOtHG6HepsHaN/GanFw&#10;bx8BMYehvjr4bF2NEP69KQn+6G4tQ39nJYao8jsa81FfnorKghhU5PN+4fU8yHuirTYd47zuD+8d&#10;JVzGbO65c6d34wxhdJzAGpFrGG0luCatYsAlKiQrCkc4CUzHDs7yGJXsHbIxcFvdNtmEAZ5bZd3U&#10;xc7fnlCSavL2dHcErqlMpFSkoGTBHJbKEWPSDV9dWYoyAkDd+AKQM0lSkNK+OkZN8SXFlaR8ZM0i&#10;qcI0n53mttNEnBF8LeDoc6WKBDDtr/dsKnMCyGJOPEbfRWDSd0glvHQeWcCcjFRUlRUjl8JAVrCI&#10;919pYZ71FKenJhGmykb3txmBHdOR9xBOfGKM1SairyTyVzCN1iRiot6RpKlkzfGGDDYCqjGDEMqi&#10;SsrDFCWslnotqzdcm0Z1lWHbBR/VbxprKbQUA6kmKSjFoka5zYLmghS/wywV2FBzKarLi3D27Fm8&#10;+eabOH/+PAYHBw1ITgh1d3ebAtK6IOW0c1JNllJQV2PWrrlZaQcOOCl/SvvbPgRYbUO9AaqwpAgp&#10;/IF6hnoMTAqKK71AYHrt7dcMTm9yqVmEVa73zTfvYmy4jRalGg11+ZjbOYbP5isWKDD+MW3Thx+/&#10;gz17p3nzbMWadYvx6JMPYtlq2rzHHuD6I1i45EmsWb/chpkoOF5KGJVXF6COYKqsK0ZVXYmpnqT0&#10;WKRkxiGZN6JAU1ZVZLBJSotzAIjKSoCqqisjoGT/AgmfcAuaaz1GI865PT4lFnEpcdYEqLScNIRE&#10;h8Bl6yYsWrYQHr5uyCE8mtrqsO/QLpw8dww3CFiN39NA46m5IaqtWmRmxhAMW7Bp0xLC6gmsWvUY&#10;1nC5fv0iPsFXYNs2F76/GVt5M2/cuASrV/PvXLMQG9YvdrxPhRUe5YvkVD61E4IRGe2D3bRMdTVZ&#10;tFqJ2LV9xHrIpFJ6CIDstDCUF6cghL+ju+ta2rRNfJq6IjUlFLU1OQgNVU6NJ1WCbIQrgvy3UBEp&#10;w3gVvDxW8wZaSxXhyovd3VpqchCyMsP4FOdNRVtWVpiIjpZiTM33uB05MGLlTHbO0v7XZvNGdKPV&#10;24CCrGg011KtZtGCUClVFSdZ0uUg3UB1UTzVVjyG+QBWrtMo3cMkreAYH/gq6naIcDp7ehfOndnL&#10;5V6cP7uPSmm+jMmR7WbpVFb33Ol9OHNiD07QZu/aPoz66nyDjQZre7g7x50pi9qV21WDW3PCEdoE&#10;ha+3B/8mBaBjTCFJESnGJIWTn5tp2duCU3OjJhPJsRwjNfXCCVxSOere1/HaNzcr7VcVpCnLcwmT&#10;ctqwOg0bKymk7Us3wDmmkJqPK0l5cT2S54rmd9HAYH0nU238DI2rUxE7zZMnJVaUl20qTIpL9aME&#10;KH1XgVYpDsrHUl7Wgtn+ShtDN92ci5HqeAyURxmUxmo1rCUN00rQVP4T7ZyC5wqUO1o6xhqyDUyT&#10;bfkYb87GKKE1XJuKkRq+35CFcQ1X6XAoJsFJ6QXjbJOdtHdUWUMNORihBZyi8lKlzFE+mUp50wlI&#10;zz77LC5euGSxItk22TcBRiByqignnAQd65EjmDo62tDY1MBWjzqqp0YqJakpWTwtGxoUZG9CSyst&#10;Xn2NDQrOyM+wDOuf//qjFZtTUPzF127blOZvvPkSXn7lFp6/dQkfffwWtu8YtVyjgaE2XLtxEe9T&#10;VannTkmaX//pM3xGBfUl15959qzZoI0bl2PJ8oX47X2/xR/+SBX16IN4YtGjWLd5FaJjQw1QBSVZ&#10;FneSalLcKYdwSqN60msto6gMktJiaetykUfblEN1IEhJFQlYpbRubV1N1tSr5x/sA28/PuHYIqgs&#10;4gipOCqsuFRCis0/zB8hEbRZBKSHjxtWE5bLVy/GJtd1ZgP3Hd6NGy9cw3MvPIOXqKxuvHAVx08d&#10;wszcCBqaSqmIYuHjs5F/22ID0HLao80uyxAcuhW5uXEo4I2fnhmJjCxe4FFe8PZdx8/aCJ+AjXBx&#10;XUrAEWhuS3n847wBn8CWzQvhsnERbcsT2LzxKWxY9zjt2yJsWvcErdfDWLeS51+/kK+5ffNTtH1P&#10;c9/HqSAW0dIt4o26kmDabM3fby0Ctq0jyNbTKoQQfLGoLE9DbXUWWnmt9ek6G27G4YMTVME7rDdM&#10;vV8d7eVUhr4E6RKeYyNvoFg0EoK93N7ekI+4CDckx3ojIXIr8jNDqY5q0FKdacHwfl7jO6ZaMTve&#10;gO3TrThxWKpoDieOzuIMoXSJANK09Re5PHtmPy5dOGQ27tSJ7YTSLlNKxw7N8sHXzps9yOybeuGU&#10;QGk9b2zqkVOcScFvBb0dMSNHNcrEhGgUF+YaOJRQ6bRweq0eMy0LC7LR0lRjpU2kUJKT4giheIOQ&#10;LJYSMmOpchRLykhOMpUTGxVMOCWhIDfDgFKiCUW4zODxUkQKwCvfSfGmFFlJAkixJX0v9fA586jS&#10;aNns+84rM4HTCSfFuhQkV4a6eu5URkVTSlnJFJU6maF6mSBMBiti2WIwWp1gcBKQBKZxLkeqE83a&#10;DdcmYYjwEpyUVjDdWWS5T9t7yjDbRbtmKoqgalIvXj4mCCY1AcpUE9WUoxJmCUZo/8ZpB50Jm6Mt&#10;RagoTEN7axtu3nweZ86cMaum+JITTAKR09JJUWldS4Gou7sTU9MTaGtv4f613FZDGNWho7MdvX3d&#10;6OntxsDAAIZHhtDe0Yp6AkxwSkhLoKWqw2eff4Qff/mzqSjN+vvx5+/jq28+xlvvvIrRiW68/OpN&#10;fPrZ+3juuUv4mArpHsH1yut3Lf1ACZxffv0Z930dH334Lj799APezMNYsfoJKqilBNQi3P/QHwio&#10;+/DAo7R5tHwqcRIs+0N7l1+cSfBkIJctIyfJeuvSshNMQWl7fHIkIaUAeLgpqUoqJsWfBCcpqdzC&#10;TDS3N6CkosB6DRWDUixKls/Tl1Ym1A8xSbRVtE9+XPf2E5hcDWBbaTM9fHnxe6ynyluEBx65z0DV&#10;3d+O3fu34yQt37PPXyGML+HiM2dw9NQ+jE/121i+CgK0q7sBObmJCKJyCQhyo4JSeoIfEpIJh+JU&#10;NNK6NVAVF5fxbyxMQW5+AtIzpKB8+IR1RXjYZtqCtQjyW4eQAFmuVfDzXkVALYSn22IqmDUID97I&#10;91fBx2MxvN0XY5vXMr5ezbbGWog/LVvgZiTF+PBJn2jKqIxKp7oqE2OjLdixvY8w2okL5/bh2OE5&#10;WscJqrRW3hThpra2ui43BSaIdbaVorWxgFaPNq0+xwrHlRVEUzlRccT6oCw/GlUlvEcIqMmRRvR3&#10;lWHXTIcFupVicJTgUzUAxZCuXDnOdsyWly4dxbmzsnFSS3sJpTm2HTiwewL1VYW8Kd1p4RQ7o3VT&#10;ugaboKSmacA9tm4xtRQdGcKb39HlL3uWlhrPGz7JICTLpsC3c2hJUmIM90tBGa+V7s4m/ib5pmSk&#10;nipLeb9RDZUXFyA1IdZApSY1ozhTXlaSVS+oLC1AMaGkqcxlxyw4zv0jaQlVlK6qlIqKEJQ9y+d3&#10;EHRUDyo9ORaZ/G6p/A76nkpTkKJSoF3w0znU46fAeia/j1INosKlnhwle83WzVE5jdSkUjUJTnEE&#10;URLhlIzxeUA5e+wEpyGqp5G6ZEszUGmV7b1lBqfZbsdECTNURtNURsocn+qgIuNTRU3wsUkO1Fun&#10;siqmoBzb1AQvWb1KXryV5eXYs2evxZ1k46ScDEBUTxZXIqgEJakqNQW8a2trDE6Tk+OYmpowMGk+&#10;uzqqqfb2VgNWW1sLent7bGlVDmoqkU/JmkO5m8h/2PGTRywZ88e//YAvvvkE73/8Nj7+9F189Mm7&#10;OHPuMI6d2GvAef3eHbxw5xk8c/08Xn7txV9zoj5Uxcwfqbyont557x7e//AepmeHsWHTCixZ9gQe&#10;e+JBPKSBwoue5PrDFodavWEFQiL9kUkYpWdTcRBMglNmXrIlXApGglRBaRZVVCJi+VqWLTM31QLk&#10;smOKSZVWFpmSkqJSbErA0lKgUs+eu9cWbKGV2+S+AW5eBNHWjYTSFm53wVYfF0v+DAzzgS9tlJfv&#10;Fnh4bcSqNU/jyacexIq1ixEc4YvWrjps3zuFud2T6BvuxMT0AIYmerBz/xSO0prso1XZsWccs7Qm&#10;gnnfYAM6aIFHJzq43kgbWoDsPCorWqOkJM0Wu5E35Br4Ufl4uC2C2+YnqYqooNY+bM110xNY9vRv&#10;sOSpf8f61Q8TSNyPqmnVsvuopB7j096dN5MHCnLCaQ8zME4IbZ/tw/4DEzh+YgdOnt6N8+f34yzV&#10;0aFD0+juqDELGRJICGxYDC9CKS7alzdhFC1eCQb4XXs7KtBlcKKVqUhDR2Mu4RSIyuJ4NFZloJsP&#10;0EIqp66WAuzb0UtL2Ic9KiR3SPGlWUyqnNBcJy6c2UEr54CTFJPAJAV1gpZOYFQd74tnDlovXKC/&#10;O+G4gb+Dh0FI8RylAvyzavLx2mrd+OqJi42iwuFNn0EVHB+jfCTaq5gws2oCktSSrJdgEBcTTgAn&#10;EtLFaGmuQXlZoSkUgU12TaCR1YqhNYvTQF9aM6mgPAKttEjxoEw01JQSUrxPaPGy01N+3T+Kn1td&#10;Xoj2lhoqqnRawmTUVhZzPZMtA3XVxbSDxZibHuY5ygmgJItHWa3xIH9rsnrKlVJwXfEvledVU87T&#10;Ao2bm2jKJHwSDEqjBJHsm8WZCCe9HjbVxPe5XTGnSe4/1ZJrg4IFJiVoSiVZnIlgEpzMKjrXBSmC&#10;yMA03zTJgWPCA/p0KiqBaYTnqCtJ44VWjRdu38b168/9OoRFMBKEpJ6UKa6M8aGhIevRGxjon7d4&#10;dVzvM0vXRGsnmydAaXtLi1IK2uYB1Y1W2rr6xjpUCVAFeUilNK3mD/jBx+/hx78qOP4l3qM6+kTq&#10;iTbvvQ/fNIt34uRBC5K/9vptmxbq868/xkefvo9PqboUm7p58xLOnTmA/r4GWsErNuX5yFgPvKhS&#10;VAROdb+Xr1iChx95CA898gAt3uNYtX6F2SuLFxEkcUmRSMmIJ5xCqZxox5IiEJ/Cf2JeKlIyE7iU&#10;FXT02KlXT7GnxtZaU1KCUmQsnz6R9O4Ek4LkypPSus7vQjhJFQlOnr5uVFZbud2DdtCHEPPl5/si&#10;LNLH8p/UouJoAcM94e5Jq0FLpnSD8Ehfqh8+VSuzUdtQRMVWie27RrDn4DSOUC0cP7kHR47twjHF&#10;WtQT9cwJnDh3AAeO7cRBqoUdu4bR31+PGt7slWWpbLQOWWF8OkfR1kfTVvjzaZ3AGyOGT+IwZKYF&#10;2D6ZacGoKE1GR2spBvsbqIhasZfn2r1jGHOzgziwfwaHqYoOH57B3Fwf+nrrUFAQzxvXF97eit+s&#10;gK/XGgQHbEJi3DYU5caiqS4Hw/11GOytQW9nOXo6ylBfnYH6yjRkpwSivTGPUErHcE8VLV4pWmpz&#10;UMTvOsCH6+xEi0Hp0IFRnDg2a8rsJAF15MCYLS+cpYWjSnIqpnNnD+LYkVnsmBtAA1VnSJAXLdwK&#10;bHFZB18f5SXppnTEkhRjUu6SguB6HUgoqSdOeUcxEcHIptpXwThN8RRHQMXHaeaTeYXCB60VemMT&#10;iGStcrOpeGivBDGlE0QTcHEKphMQYQqis0kJpcRHWWVMDcQXWFT7SXCqKivg/ySPSkvqKJUwiSfE&#10;okxZqalQnY6pqSjkvvmo4gNTx1bymtR2pR/E8vMUD5PFC1KWOIEbGuhnKkpg1LTmgpKmLjc4Kc/J&#10;wEMwWcC7OcsG/CpTXIHvcbYJS8qkglIWuSoXtOZjsjmH6ijPhrZMtRdgjDZuTEmbhJGjF091nAQe&#10;wavA1NNsV4U1A5IUlgClRnCN84k00pCHhpJU+uIMPnGu4uWXX/41U1zwEZyklJS35Iw96b3W1hYH&#10;jGodGeBaKu4kKDnXNTtwc4viTY20dYNm65w1ogSwqupyJPMH37tvB37QeDtaOyVgfvvDN/iCMPr8&#10;289s2Mo33PYV7dunBNLr917Ai3ev470P3sDX33zOJ/QhtDRQ/ZWqN8TPZmS5+dJN3H31Dq5cO4cD&#10;h3bB28cdi5csxMOPPYj77r8Pf3zoj3hs4WN4eulCKpWlcCU8FDOK4AUXk0ALl5NIAKUiKj7EVFN+&#10;SaalHShAXsGLJo9PNykoZ1OvXlRcuMWepJgEqbikKOvNC6KFlFJywkmWLzDMF+GxfJLFBSE0hhdq&#10;9DYEhVJFhbhhK2/kgOAtiOTNnZgSgtyCBNrgWASHeMBlyzKsWv0Y1q59EltclyE2dhsKqYg6emoI&#10;43bs2juGvQensOfAFIG1B/sP7yCYFHA/grNUEGfO7cdJ3synz+zB2TO7sXN7Nw4fHMXBfcOYniR0&#10;dvfjKG/8HbNdmBprQjfBsHNHH06d2okjvMFP01oKSAMDzejs4IOruZw3oGpW+/BGph3aupI39nI+&#10;hdfRNrry5vXmDenB9S1ITfLjDZRs6migpxI9PHdbU74tawmlxppMU0Z5GcGEZRTyM/m704Z2NtMN&#10;DLdghCA7sLMPUyP1tHPt9j0FJgW+ZRt3zXVhbqrN4koOW3fcHliHD8ygi+otOsIfmzcst/rvHlSz&#10;Pl6012w+3gQRISVAKfhtGd7zuUJSTI58Jk8k0XapvrdqMcl6pdE+ydpp8K4snQLViuVIiTgC1wEW&#10;61HTtuioEB6r0ryxVt9JMwBL+TiglMHfoBCNtaWEdAlbsRWjU2G6EqooKalMKrYyAkkAKudDUt8h&#10;h5BUmd9iHi/FVclrUVBrIKBqqOpl/7KUhqBqBtGOek+CrXr69PckEaqKYSmFIDQokGpyGxYoeC27&#10;5qjplEtVozF0GhMn6BRa+d4d3bRlhJEGA88SSHPt+YRWJib1mtZObaI5F+ME1JRSDPocNciV/2Rl&#10;VKiIBKcdvZWY664ksNRzV2BLBcyVB6W41GB9LprLMvg0SLMJNm++cAsHDx40K6d0AKe1c8acnMmX&#10;ikNJGSnuJNCoOqZgpabtXd0daKBKamp2BMpl86SilAtV31DrCJ5TZaWph6MgG2+9/Rr+THv3Z0Lq&#10;i68/xTfff2VgsnK9tG4fE0yXLh/njdFIy5mNY0f30MK9gdsvXOE/J5myOgpVlTl4591XcfeVO7R+&#10;d/Hmu/fwBs975ZlL/JxE3tAb8fTiJ/HAg/fT4j2ChwirxxY+apBat2m1xYkEKUFFyikhNRqJaTHW&#10;syYIKdYkpaS0AoFKSkqxKAeIwk0xKe4km6ftUlTaJiBtC/QyaEXGBVNVscWFICEtCmFxgYiIdSil&#10;0AhaiFB3wsmVr7ciNiGAFjgJ+YVJSEgIIoz8kJwcgmhCKY7vBXE/d89V2OSyeD7gvQwBAZuRkhqK&#10;8gpe8HVUIM3F6OqpRVtXFe2exgW2UEFR7dL+DbP19VabNRsdacLEeAsmxlqokGqpaErRx4dYZzsv&#10;dKqavNxopCTzMwPWw8ODQHdZRPuzkhe3Ky9yb6QlbUNWWhBvBo0B8yEMXBEZvgUZ6cGEWD6a63PY&#10;smnfStDXVU71lE1bV8TPKSOw8tDeVIAaKrVCKqSq4kR08LUANUBlNTvWhrnxNuyYaMXOyWbsnm7B&#10;/t0DhNMugmk/Ll+kOjo0gUOErNIDpJpOn9qPyfE+2qt4bNqwCpsFJffNBNNmbHXf9CuYtnlTyfLh&#10;pdwlp7VTvpCSK2XXdGOrdywmPBiJsRFWJE6gEGgyCRgFlRXTUda3IKWeOyVWKpdJYNJ7KYSaLKHA&#10;lJwQwd8p3hRYBq+P+OgQO19jXRnhVParLROgpI40t10CVXhEyDYqIaUFJNjrVF5zaWylhYQSr8nC&#10;3FTbv4mKvp6AkvXLyUihfUtGQW4WFXAyPzuGx0ZZMF4xJ31XjfNzDFImjP39sGC0Tl3/aZgkmHb0&#10;0HJZed1qzBAkAoziSDsU7CaUnNUKDE5UWWNNWRYUnyHEpqSm1HPXXmQVDFT/SfGsccJJg4KlqAQn&#10;LbWPYlI2QJgXxSQvEsWdZO3aKjJJaoJwZgbPPX/DguKycIKQc5CvIPXPNk89dYox1VA1aSngqDid&#10;lrJv6pmTYurr6zH1JBCpVdPSqVlcikpKk3LGxkZjfGKECukzfK2kzB++wldc//PP3xmcPv78Q3z2&#10;1ce49eI1FBalICUlnDdTF5577jz27Jnk030MR4/swpWrZ/D2O6/h+KnDeP/jd/HKGy/jrfffpM17&#10;Cxcvn8HR4/uRlZ1icacnCKV//82/4X6C6hGC6qllC7F8zTJscF2PUAJFCkhNoEpTWVU9sXjBOKFU&#10;RLmtHjulDqTwghGIBB8pJcWdlF3ujEVp4gQBLCUjznoFy6up9KjEKmoKUVCehfzyDOTkJyItMxJx&#10;iYGIoQIUmJIImfSsKConApJ2KDs3BllsKVQU2p5L+6R4Uk5+PEpo1QpUxD8zDKkZvHgzQiz4vc1v&#10;NaG8kPb2cWzY+BjWr3sE69Y9jA3rH8EmvnbZ/ASXfG/Do9i8+TG4bXnSYlFeW5/iRbsU21RG13cZ&#10;wkPW8+m/kTfqZloFF8RFu/LG9ebSja/dqQa8eJMF8IYLoAVy5Y3jxxsnFs1NeYRgHfoJur6uUgOS&#10;LFxLQy63VWFkoJ72TnGnMlTw+2sigtG+Ouya7rb4Uw+v08mhBowTmIN8qI528eE9UmvKSWCSUjpP&#10;JXj62JyVPTlPJXVw/5TdrO5uG+DuugGehJEf1ZGv55b/BCe99iOgggKUvR1gA3F9qaCkmAQdBaKV&#10;VyTAhHBbFPcRUCpKclGUn0Vgp1sqgArFKTVAAW/FnpQZLpWi3jUdm5QQSXDkmSqSCnIALtaqYsbw&#10;GpM9K87PMGVUw2uqltdYSwPvEUJKJX2T4yMMRHl84Em5CUxVfFgKTKqwKeWVzutN67VUTDrObF5Z&#10;Ia1shWWJW37TfO+fYl4KoIdT7Wkw8DZvT1pvR+mUBSP1mbRyORYjsuC4pnQarMWsZlQZqiGgKrGd&#10;ymmCSkkWUIOBd/ZQSWnMnVm+TMJJpX2LLWt8qp1LKi+V8NUMwoo1TbYVmXJyQkkJm1ofV/pCPQHH&#10;91VtUwHynrocPqXSsGv3Lpsq6tKlS6aMFBgXjJyKSYDS8BQrQkc4SRk5oSMoya5pXTEmAam1TaP3&#10;m+dfN5nCkqoStKS0VFlTsafkVErUvCy8SrXz/Q9f44efNRGnqmV+Yj14WgpOijUdP80n4+UT2Ldv&#10;Gj1dDZia7MdXX36Ejz96B59TYSkGdfjIbqqm1/DSvbt49a1XrYrmc7eewSuv3cahIzupSrbR5j2B&#10;xx5/GH944D7c96CjN0+QWrJyCbboIqaK8vLzIKCobKiGpIAUQ8rkE09wEoz8g30tNcAviBCgMpLq&#10;coJIxwhsij1p36LyXANSG79ze3cj6lsq0dJdh46+RvQMtaCT6qa8OgsFtKf5JbwI8+IJxAwLaBeX&#10;C2hZqKnPR2NLCZrby6jeCDduq20s4D4EZ1WWva6syWPLRSkfOHmFtITZvLAJquSUAKovH6oqwiPG&#10;gzejcpTUU7cGgdtW8sm5kk/OlQgJXMXtaxEcwNcBK6jE2LQ9SDlM6xAWugFxtGppyf68yAN4kwUh&#10;I8UfKQm+CAvayCe8C8EQSWuRiRaq8tbmAqqzSnTxGu3gNVfH7UPqcRtvxXB/A3o6KzBAOAlQc1RG&#10;Pa0laOVxY7yWe6js5ybbcZiKqIcP4rmRGkz3l2H3VCPOnpwlmPbTuhFMx3dYKZOTtJ4tDcX8O9yx&#10;ef1y3nBb+Pd4w5/KKIj/Sz/1lPJ/q8G7em+b9xa+58q/15fHyL6509748W+hZePNmxgb6UiGZAvY&#10;RlXr78m/OZp/XzphEEc4R1M1RiIvJ80y56WcknmsAthSKbJNFveJpKVLSzRoSNnIlhXl0Q4SOoJT&#10;ElW3wFLNB2AF35OqkkVrlgoi0PIJpdxMWcloA5nUl17Lzml6c8WlVL5Fx5UX59g5GmgRFYuqqSji&#10;9gxTSurZUxBcyZkaayfrKcXoVE8q2btAgJAVU60mTaKpGVScbfsglRMt2mxHIUZqU6ze01RLNnao&#10;UmZb/q9xqOk2ZYwXYnsXoSU4UQVJPSn2ZD13HcX/STEZmOZTDgZr00xZCYyaeHOQ3r8sK4XwqMEL&#10;N1/A7du3Lc6kDHClASgHSoBy9NgRVNYr51BNjvQBVSmYhxTXzcbRwplqIogEpJZWQonAUhzKGTTX&#10;XHhl5fzxSfPk5ET09nbi2z99gR9+/AZff/Mpvvz2U+vBU3rBux++acvPvvqQKugEJid7MDbSiZHh&#10;Lrz/wRt4482X8dkXH+L55y9idraPQHoDr1FFvfjaHSqu53D1+kVcfeY8jp3Yh8mpfloiLyxbpkzr&#10;Jy1Z89/u+zf8/v7f46HHH8IT3LaUKmr9lvUW0BaUNLZOaQIBlNfqcVuxZgkWLX0CS1cuwqp1y7B2&#10;40pLExCsBCipKAFNdi+fF0xdUwU6e5sxPjOI7oFW1DbzwmurRGtXLV83Yue+Mew7PI1xfvem9grk&#10;FqegtDoHjW0VaOmqJpAqaNGUHlCCqtocNLWWorahgK+L7HV5VQ6q6wpQWZ2L6tp8A1RVLeU+QadW&#10;WpGKkvJUWtQYwopqIGorYbMBQYFrCaG1hM86AmkNb04uA5UqsIpP/U0EmifSUgkfgig1OZDKIJxP&#10;Yqo5Qik5nr+H7xp40+atXv5HLHriX5EQ44VaKqPWlgK0UZU30s61E0pNVEqNbO1UQiNDjdZkK7sJ&#10;p/7eGowON2FuuosKilaSQBvhw1rW7cCeQavdtHOqBdvH6rB3ugknDgziDOGkDPCTJ+awb88YbWEp&#10;wgI94LJhBbZsUvrDZv4NWwkUD4KFtk2Z7vz/CEi+Xi783m5UQv4ELf+34f4ENO0cbZ2CxNZtLzVE&#10;C6RufuURpSTRgsWEGiA0hbiAka8hQ7xvCgiFJG5LIZzU9Z9GK5jGdSVT5mdn2DI82A9R4XxA8GGl&#10;JgWWzGtKkFLcSYBR3KiA57RthJBqjiu2lJeVbLEnKSZBSHEmBbw1JZm+h6Y417m0nsX1/BxeO/Ox&#10;KsW1dLyGrGRR2anXL5IWVL13pggJY8Wh1KQcFyhorSEoTiD982SZNjSls8hs30htsqUQqOaT0+Ip&#10;GVOlVlQ1U9CSrdMQFgFJsSvVgNJr2TcNcTFQEU5ThNNoYxaGa1IwJOjxuFllqdNWKlmzOo8emurp&#10;8EElrl3EoUOHzNqpvpOGtDhrO0k1qQkwBiRZu9oqGz/mBJSzp05NMSjBSlDSa60LYFJTOlZqq7Ao&#10;H2nplMPJ8bh67QJ+/uU7A5Spp68+widffICPPnuPYKJC4vL2i9d5vlKMjnbh2nMXoRSCd9k++vgd&#10;nDt7CJUV6TjN5RvvvI47L9/CzTvXcevuDdx95QWcPHMUZ88dxcREHyV5LG2LG55c9CgefPxBPPjI&#10;g/jd/b/FfQ/fh0cWPmJDTja4KpmRFzjBJHXkxYt82aqnLQv9wUf/gAce+QMeW/gQnlryuCVWbnZb&#10;DzdP3hi84DUGT6pJeVCCk8qzjFDp9Q93Ui21oZuKqaq+EHkEUXUDrfhML0anug1WlXUEDFtDaxk6&#10;++q5fzO6+xvR0cUHQFMhYZRp8JFaKq2gLcxLIHwyUFSSRhjxpilUUD/OLKGC6raeHcXfOJAqKpBL&#10;f6SlBbIF8MHgh6QkX8TFeiI+zhMJ8d5IjPdBQpw3bZwHt3vR0rnTprhZ7lNowEZaohVwWa+EzT9i&#10;C5eqFhAZuoXwCjO1JDh1dZTaUq8rypMxSMVk8a3hRj5YWjA10c5lM9VUtq0f3DeOvTuH2Ppx9OAY&#10;ThzR4N1x7N9DSO3qsfpLB3d04dzxadq3XThxfM4gl5YcDi+3dfB0WYdt84pILYT/r3CqWUFJCslb&#10;HRL832g9kP/HcP5PEwgc1fqWZQsN9DWFoW72KKolu3GpLuJ4Q8fHUoEmxxggNO+c4kapiQQVoaV4&#10;joq5ZaUlUC1FmO1rrC3/dQxclpIdI8MMWso/0my/smeCjIGFSkiWTapHMSeLIRFQUkeCjr6j7J3F&#10;uvi5gpm2Z6cnmJ3T8ZpFWGCSPSygpRXcHFOeK0UhGWWFOfZ3Cb7quVO8SflZjt5FRyVOWdEF24f/&#10;M5TUnNOJT3eWmnUbrk2gpUthcxSkm1KPnnry6tMskD5Jyzdar4xxxaEIqXl1pKXKqcjGzRJOoypG&#10;15BDBZbDZQaGqhOtjSkDXQFy2kLt31yazAs0HsePHjNrpxIq6qGTtZubmzMF1dvbS/A0WjlfBboF&#10;JCdkuns6DUrKCJdKUhOQ1GvnVEo6RiBzKi9NcS4lJvWUk5OFGD6pWlobLNv7L3/9Ht/9+UtTQ5/z&#10;9adfcklbpzyoD9hOnj6EK9fOG7ReufcS3n73dbxw9zrfewPPPHMGL7x0Hffees0qGUhxvfT6HbxD&#10;63f+yjk8f/tZPHvrEnbumcDgQDtcqJDcvF2phBbioScewgOP3Y+FmuqJ648uegSLl6sywFpsVQ+P&#10;nyc28iZ4QukJq5fhSdVievj3+MODvzNILV6+0DK/BSj13iVnCAzplqag7PNaQqqkIg/VhGtVYzEt&#10;XCoKy9Jp80oxON6BvuEWWy+vzeO+xVRW1bR+/B3bylFalY0i7ltUmkpllE2lxH0a8lFVl8tzps+r&#10;pLRf41SpGRHW45eSHobkNEr5pEAkJPpzGYCUtGCkEk4pqYIVrQVhlZjk57B/iduolPytty00hH9H&#10;0AZEKcAd6gI/75VYt4p/58J/NzBtWvMYVi++HzFh7rQlKWisyzYgdVDNKzNc67JyZSWJ6OBDUHZv&#10;aKAO42MtVL2Npphaqf727h7mg3EKR2nNjhycpEWbslymvTu7sWdnJ+HUjeMHhnCeiun8qR2Ynezk&#10;DR4FH8/1VG4bEEgbHuznZdCRShKkBKfIUL9f1ZKX+wZ4EVB+fO1P5RRIZRXKfRRslrUL9ve2oSDK&#10;OwoJ2Ear4/lrDErKQvW/ZcMU/8lIiSXAgmhzqUAIHk1YYCqG0FEMSEolmYorPioCCdGRhF+w5Slp&#10;8G5CDEFFBSYgCTRSUQKVoCLLJ3BJ/bQ00vo3VKKsKNssnMAlu9bK7bJwCpDHEUoGJwJT4JQ9dM70&#10;otiWQJhOqKo8ipI6lVEu5aQ4WRWdiwClqgjK0RKoFuwYIZBGG7BT3aKaKHOEYBqqxxyVzHhTBgar&#10;EwgnpRmkEUjptpSKUvrBaH2yVc0UtIaVH0WFNU44TVBZWW6TeuK6lTKgRM0SwkxqSftq+EsawZRs&#10;baTWsU1thFaxo1xPgijs37cHb7/9Bl588Y6BSekEijcp2C0bp1iRI+DtgI9SAzTYV8FtZYQLNg61&#10;VPdrb52UklST4lI6h+bEk1pyzoGnqai0LS8vx9TT2XPH8ePP3+LHn761IPmHn7yFd99/DW+9+xru&#10;vf2aDfoVaN7+8G0Dz4efvmvq6MyFE6ayXnvzJS7ft3XFm27S1qlduHYOt166hefvPo9zl89i595Z&#10;zMyNYnikBzt3TaKuoQLuvHhXrFpiPWxPLX4Sv/n9by314ImnaOFWLIa7pwuCQ2j1wn2tDO+atUux&#10;kkrq6cWP4f4Hf4v7H/o9Hn6c+xNqqzcsp+raaueSFYxPoSzPjEdiWhQKyjLZMpCZF091VIrhiU5T&#10;TodP7kAf1YSgVUHlJFDV8f162bimEpRVZVEhpVv8SfGlKlq4Clo5qShTUPnxBqcMqiQtBafMnGik&#10;ZWlarDDCKIjw8UNcPG+0OC/ESh2pyz/GE1HRVEgx3raMilRpWDeEhWzhjbmZN/EmbFz/JB579F/w&#10;NMHk4bqYF30gb5x4WqjlcHdZhPq6LLNwam18OMrS1VSnW1C8oT6b6imFN1UksgjATo1eGGvHzrkB&#10;HNo/wYfiHBvBdGgSR/aP4ci+IeyYbsY+gunEoTGcO73TZtY9cXgGLfybI0Lc+bnrCA43izGFBHjR&#10;knobmAQdAUmznkgdCUZq3h6bTD0ZnOYtnuyc1JXsnwbeCiDB/qpWqSJsnhaPUV6Stmtgb1REMBVM&#10;vCkeJU4qPqWkxoLsLAs4a3sG1UpCTDh/mzxTYsrKVgkUSymIDLXjFfhuqisnzEsNJgqGK84k1VVA&#10;MOk9wamzlfdQXRlhl2RBbm2XpZMiEqAEOIFOuVdSWFJcUmDaV+tSTQKg4mSNtZWEX4GpJCWLqhpC&#10;oRQVAaVgfgL/ngUCkkGJiklLBcLnBqppyUoInzT0V8YZoMzCEUyj9SkYtCoFCTYY2IBFFWVgasi0&#10;XjuByPKdFK/qpV3r5VIWrzEbw9UEUK0A5wCSlpadXpnoKGJXlYT+Kv6I8WGYmpnC+++/i7t375qd&#10;U0KmguOCioFmvldOUJEakk3T0qmeFFfSayVXmnJiU+xJqQU6VipJ89/V1FRaPKqrm+fneQUrzTSc&#10;TL9fWlZIi/YevvjyE/z5h2/wwYf3sItyf3K0B2+/98avEyB8oBmCafXUBKKXaNtef/tlHDt1gDC6&#10;ii+//Ziq6g4B9RaeJ7zuvHobL1FlvfzGy9aT9+obd3H9xmXs3D1NJXbQEjfTqHAKS7PMxj1Cq/f7&#10;P/4e//qbf8dv7/udzfjy1JInrWbSiZP7oMqaPrzINUmBSoioXvjTy540y3f/Q7/D7+//Nx7zBzzy&#10;xINm+za5rcUm1zXwD/FCfGokYpLDkJAajqLyTLT3Uk3T1uzijdo92ITiiiyk51Kmc1lDBVVF26eY&#10;UlVNrsWVSrldTYHwssoMKiY+AS0nijI/LYxwijYoOVQToaSWyic3oRQesRURbFHRnoiMcrSwcHdE&#10;RHogLGwrQnjjR4RzGegKV5fF2LD2cXi4LcXCJ36LJx//V970LqitTEddVQaa63O5JCwr06iWSkwt&#10;dVH9K97U31dFMOWjvCwJ3Z1laKSC7++txkBvDYaHmrBjrp+KaQQH+HcrLUBNiZWH9o2yjZilU+Bb&#10;JXTPntqN6bEORAS6w33DUsSF+VAFhCGU8A8N9HBYOIFoHjpSRLI6ApRUUgCVldSTbJ166ExNcV1K&#10;yxqBFk51FBIgUKkkisraelI98TchnKxuEhVHTHQo4ZFm6kbDQLRdCY2ql6Qe7wTZo4hAnos2mSBS&#10;5QDFrlQiRblT6tVTJrdykQQdxY0EJCVcarvFl6iSlFbQwoel4lBSUQKebJqUkFSWVJIFxrlN+VDV&#10;5QUEZQRio4JMiek4QU/HCkxKg5CtVAxMKQ7OOJN67BRfK6eLKWNbYLP3EkpOK6egtIaiTFH9jNYT&#10;GlXxhEa8Bb7VhmtUCTPessUnmrIw3ZprPXdKypxSWgHtm0BkMaR5MAlS6g2cbMoxpSSVNVidZEsp&#10;JW0bqEhEHxVTb1kceitikB4fQqvWiWPHjuHGjRuYmJhAf3+/xZ0USxKQBCnBST1tFVQ+WpdassRL&#10;gkiQsuTMukrCSL14Alc11RWPrdWMLtyX71VV82KlurK4FOGk4HhxcSFycjP5ZI/Brt2z87Gnr/Hx&#10;p+/g0OHt2Hdgh01PrppPqiv+7sfvGJjUM6eA+fUbV3Dx8mmqqGu4cfsZTM4N48VXb1rFTOU8aQYX&#10;VdK8cfu6BcpfePkFi0ntPbATwwSfZmkZGunCMCFV38y/kxeP1zZPLFqiMXp/NEA98MgfUVCchaMn&#10;9qB3oBVFJZlUmPVUjY1WbTMoxAebXVZTTS3C00sexaOPP4D7/vgb3PfAb/BH2j+1p5Y+hrWbV2Lr&#10;NhdC0BNxhJRAJEi1dtUQRMUoqspFYUU2corTkJYbj6T0CCQRZGqxCbQI8XwKxwUgIsoHgcFbEBzq&#10;SlhusgTOkHAPJCRTuhNI8VyG8nVwMBVGsCtVnxuieEx0jC8BpbLFvCm59A/YhG3bNsLTcw3c3Vdi&#10;0/qn8eRjv8UD9/83LHrid9i45kneXIopRaKkKBH1tTlURnlooq1sIYDqaeekmDqoiASplqYC9HTx&#10;KU9llUbrKMvXRJANDzZiNx80u3YO2gPn5ImdhNJunOLyDAF06MAEldO4VbA8q/eObcfcZDdy0qIR&#10;4LMJoX5bEBvqhQQq1zi26FD+HQJTIBWOQEQ4qYVQrUaF+RucLBhuMNKMKI5pptQEK0FJTcFzq9Lp&#10;78l12kNaOQWM1aMVFug3r5zCCSjZOlpmuowIvqeePFklBdHVE6aBvNG0e0oTSI6PMjun2JN6x1Q5&#10;QDPyFlP5yKYp+K3xcGm83jWuTtnjsoNSRVJDNQSXVJCUj9k1KiFZPwFNMSXLd6J1k5JSnEqQk1oS&#10;qJoJNuVOKSiu/KcCAqqUKqmqtMCC4s5yKzkan1eQy4dMDY+pdcBJcSblNmniTFUH0OBdqaARKiPB&#10;qa8i1qyc4ORQUamWhDnTUYDtPSUEkYapOMbXOaAkxVTh6LGzgnQVjnF2zbkEUZIpLwFO59Z6X0U8&#10;ekpjDU5adhZHISs+GLk5OdizZ4/12CkZU4AaGhpECa2XwCRVpLiRssIdsSMHmMzONddTCbVTbbXx&#10;PSVbVtPa1VirrOJToqbCttfUau67MgKp2KDU1tbM46sIO/XeFUNTNalw2jtvv2RDI27duYJvFH+i&#10;WrJJD2jnlCKgMitvvfe6WTjBSbGod99/gzbwXQPS3Veex4sv38CR4/u4fhtnL57G+wTaSwTTweP7&#10;Ca47uPb8M7j87AU8c/0yzl06hZHxfoxND2H7nhnM7JxCW3crCkrz4OblikeefARbPLZQhdEmEn5n&#10;zh7B1OwgTpzaiz37J9HcXk0VxmM66gjYcPj6udIKPo5lK57CstULsfDpR6igHsNjCx/EAw//jorq&#10;D9z2EFasXoSNbivhsW0TogmeqPggJGXFII+2r5iQyilKRVq2cpw0J188snJk3WKojnhRpxFW8bQd&#10;cbyB4rbN50nxpuFr5Uop0zyISkhwkiIKCdlKQGnJFsqbMogqgp9rJVdWOepEPfrIv2M5l49xuWzx&#10;g7yh11EpRKKiLB3VVGk1VZkWxBacujvL0dtdYWCSMmpvLcagkjz7arid10htFjrbee1UpvKJHoi6&#10;6izsnO0zCJ0+tQvnlA5wzjEW7+TxHbR1UzhFIJ0+vh3bp3pQkp8I1Rb33bqOENqKzIQg5KaEEUxe&#10;CCGoYsJ8ERZAwMrWsWmW3RCqqTACKyrUz4Ajy+aEk1STl/tGs3iKSwlQApV676Sggvw8bRydQCQ4&#10;aZS/lJF67FTyNo7bNYREti01MdaUiBST4jkFXE+OiyWo4qlEcg08UlcWiKaiklLRWLxqde8TIgpo&#10;6zyKcan8SRw/Nzs9keePNBWo+JVg5IghKTcp2uJagppynGQFZQG1j9IG6qqKLB1BWeJKWWhrpoMh&#10;qGTxFK9SbpTG4RXnZ5lC3OblbvlP9UoBqipHdVkxFkgtKSAuOM311xAiJZbpPWYxIVktB0RGpHT4&#10;WpCShZuiYlLy5fY+lektt6EqTpUkKCmB05I4+zWBgUr4FttxwzxeQOotjyGMVPY33qyjFJPg1F0S&#10;g86iWBSlhlL2x+PAgf14+523cOXKFUvMVIUBKaXy8tJ5QDnSCBRvUkKlM32grb0Z+/bvorWTgqri&#10;NuVDUQlQJRWQ2tre2tbIbTq21OAk+6d9tU9FZYnt39RSi5SUWIKxH/so+W/fvWaDe1UmxSbZJJQ0&#10;E4tqiX9K5fTy63cwu2MMN25dxT1B6dUXCJuLuEfb9uxzF3Hn7nWojveLr9yytALFpF5le/3tV3Dp&#10;mbO4dO0sXnjpJq7euIrnX7yJZwiskxdOYnL7JIYmBtE70ovW7hbEJseiob2Biu1dm0Pv5gvXcOnK&#10;STz3/CXawgM4deYgzl04hv0Hd6CPqmp4tBMeHhvxNKEUFuFjpXefVjlbQmvzlpVWe0rq6omFD+Dx&#10;p/6IhQTB8lVPYqPLcioqd6RkRCKnIBHZeUrQjP61pXJ7QlII7WUkknijJibz/5YYjDjeuBHRfOJH&#10;07pF+bL52Hp0jB/V0jYEBLjC13cztrF5eW2Aq+tKAulJfr+H8NCD/4bf//6/4sEH/5VQ+g3WrXkC&#10;Pp5reXP6IzMtAoX5CahSrGseTA3KYWoptgxzKSTZts72MgwO1NOyNWJkuMmKA05PdmBqog0jQ1SX&#10;hFhHSwFmuO3AvjHCaTeOHp1lm8NxAukE4XT8yCz27hjiDZNDINECexFKAYQQrXAy/5bcRCoVLgO9&#10;1iOSsIoN9UZEsAftHdWhL60owRQeSJtK5RSvGXcFqCDlOrk6LB+BpLiTguOmov5JScn+Ke4kpSQr&#10;F0alo2JvTnioomQJQSSloViSFJHqIilZU8mNeVwqCK6At5IsMwkzxaQEL+U8qfdPg3CVfiCVo6Xg&#10;FBqgCQqC+DvH/9pLJ2WWkUY1TTBpPSleKQ4xpqKUa6XYltILpMBsTF011WpDpakqwUlDYfS+bJ/g&#10;pJQCxai0dKRBpPB78f9ZXmJN1RIE2AUa22Z2TnGmgRrMEk6qeCkg9ZbFGDxUImVIcSZaOQFLkNHQ&#10;FZs2ShUJCB8ByamWHHCqMjCZpbOUgnxHfEnB9NokA5MTToNVieivoIIinLqKo6mcolGVE2l1YYaH&#10;B3lj0yq997bBSZYul19cEJK1E5CklLRd0HLYOc0OXIPJqVGDTFOzqhkoB8oBHr3X3qHM8iqUleZb&#10;qyDVK/kU0XTdNfOqSkDr6GyhQsjgzRaF529fw1//42f8+SfHNOaqN/75nz53qChCSqB4/a2XqWSu&#10;4a13XzXFpNyojz55B++9fw8vvvQc3nr7ZXutGJPAdful5w1QKkkyvZ03QmMhTp87amV0b919ATfu&#10;PI8Dxw5g75G92HdkH3Yd2GWgmtwxadB69a1XcJVK6/zlU9i9bwYXLp3EtevnTaW9xPMrcP/q67dx&#10;ldBzd1+PpQSQbF9LeyU6e+oMJFovpjJKSo1ASJj3/PRRG7HNn5aEtiU0jFYlwhvR0X58YGj2lzCz&#10;chGEhaATNw+jqFjeRJHeVEi8oSJ95hsle6gH/KmKnOVU3N1XYe2aRVhPIG7YsBSLFlG9PfCv+N1v&#10;/wvuu++/4eGHf4PHH/s9Hn7o3/H0U/fDx2st8rJjkZMVzaf+NpQW8wlbm+tQTPy9mptLrLW2lqCn&#10;pxrj463o7dUsPWUYHW3D6FgbJiZVsaILczO92LWjD0cOTmDv7iHMTnfR2g3g4P4JHNw3gRNHtxuU&#10;ZO06WsrMvnltWYUw/iYFBHARrWR2QgiSqJbyk0OQyxZGwMfT1glaUbTSEQRQMJVPqFQU4aTXKXHh&#10;VFaKI3maKnIGwi3mJBhxXbEox9LNFJUG4krpCCYKhGuqJ4FK6kn1kHQDq9yJEi2tZC6XCngrrmQ1&#10;lmjPBBHFjhL5+YKVYj4pibR1hJOC4ul88GosneJM8VRLkbSHZUU5FhCXGhJAFHOSdZMCEnwEGVk8&#10;WbXWxir+TrX2nmAk1SRbpyEvApJ6/MzSFWURQI5xexV8X/sqsdMZaG/neZp431UU5qIsn5+bk44F&#10;Gts2Q0AJIGPq+m/IokJKIiyoZGjntBSQrDIBtwswynGaaMm1rv+pzhKDkWYB3jkotaRJN2kpuL5z&#10;UBnm82PsWpS0qaB5muVL9ZQJQhGOgLvZvESqplh0FEaarWsoVP4FldtAHy5dvkBrd4sX2QgGBvut&#10;500BbMWZpJpk6aSkBCdBS9sUTxKAFFuqrZPCqjTgOK1dNYlezn9ISXEuqiqLrJUTUiUllJvct5m2&#10;sK+/yxRYGVVVNOE0ODnkmAzh+68NTqo1/jXXVdbXao4TUp988bGlFLxDSycVJXv2BoF1WmVwnz3H&#10;9Zdw9+Vbv0JJkHrh7nO4fvMKDh6eQX1dHnbsnMAb772BO7R8V65fwtXnr1pTOeErz13B0dNHMbd3&#10;DqdpDbXP3XtUZVRqV5+9iBeoxo6dOoggPqWVF+W1zQPlfHI9x/efo3K7xO9z8fJJlFVmYy/t3+BI&#10;G85eOIRG3ogRhI+AFB7pRxUUifyiNIKrGkNj3egdakN7dwMqa4uQTPUiAAlYXj60Jb68gdncPdfZ&#10;DMNbPTdwfQPctq7HFrfVVF/LaBefxIp5ZfT44/fRrv0WjxBCTxNMS6jgBKgnn/wDVtHOuWxeRkv3&#10;IBYveQD+tHk5tIzFRbwhyjPMztXX5FmcqblROUx6+BRDE412dlXarMiC0dhYBx9sLXyg9RqU9uwZ&#10;MeW7b/8Y9u0dNkDt2zPINsw2iv17x3CIv4dSCEYGm6hMYggYF4T4uhh4ooM8kEWFmEEg5yQHozA9&#10;DOW5UUiL3YYg702I4vuRgR5UVp6IJqAMSsFeVE1UUn5bkRQTSnBxXwLIkiwJJYFICsnfx9GknKSo&#10;LDZF5eWzlaAikIL8fBC0zRuBvkpHCLI4jeJLsmkCkNX2JsSUdKnXii1pHwWXFQcSWEoKsuy9Sl7f&#10;AoMApIHCUkwaZqL4kkGNlk0ws/wkG8ybZJCRihJc2giROgKokeqotZ4Pca4rpUDDXJS8KTvnGF/n&#10;6L0TnFqbqtDG1t5cYzDS/lJQgpTsXUdTNTqbatDK+666pACNVWVoqa/Egml6cNk4dfMPVSUTSHEO&#10;MEnZcCkFpTiRMsQH1cPWmIUxzV+nhMouzaZC1UTFtXO4zuqBK8t8O6E0I0ANO4bAzFFBjRNmgpN6&#10;9yabsuwzuooj7XO07oATLV1xDJcJ6ChJJD3j0N7aiHPnzuH48aPYsX2OT/0eR2yJSkkqybFezQtX&#10;MaMSKp9KtLQ0YGR0kGBRz57SCxQoV4+eA071hFQ9FVJ1VYm1Sv7AVVRNUlDl5VRP/JGktpTn1ECq&#10;F/G9dD1x+I8UVH745U/45e8/WtUCVc0UoLRUNUzVEte6ZmOR3RqdGCawPrTY1O1XbuPDz5Tn9CLO&#10;XjyJV+69iHc+eAP33n0d72n8HWF17soZ68l78bUXrSdPx7z65mu4SRV19cY1s3la7j20j6C6itff&#10;fYPq6XW88PJtfv6n/C7f4uIzF7DGZS0WrVyCJat5o69ahrld03j13m28REWlcX/ZuYm0gpfRP6RA&#10;ejoCeGOFhvoQSBkYHu/FkRP7cP3WFTx/5xot6E2znBd53OVnz+PAkd2EWwH8Atyx1X0dQfIoli19&#10;HIuffpSQeZjAecTmg3tq4YNY+OT9XP6RMHKooSefuA/r1i2kelqD4GDFn9Rb54PY2ABTZqmp4cgi&#10;GLxklSJ9+f/IRClVXXllFv+HfHBQMdWwNTYW8f9Taq27uwaDBMr4eDvG1MbaMTVFlbRjAHsEnUNT&#10;1o4cmcFhtgMHJ7F77ygOHpoksMYIpnGcPDZj+Ur5mVHY5rEGYf4uiAn1JHTcCSA/xIZsRSaXeQRU&#10;dlwgMuODkBjujaQoqsVtbgSTJyIJonBaugi2aKqlyCAFxz3N5iVEBSOS0AlW0JvK6VcwzTcFwbVU&#10;wDwsyMcRn/LzIKR4zuBtfO0Lf++tCPZXbW+qVEJK6kiJjLJ16qGrq+QDmje3YjcZyRryEm69hLJd&#10;6kVTnMiSMqlkZKNU+kSAkApSIFsxJqUBSC0JajGRqiEeQNCkGnyUeKmeOkFLw1/UgyfYKJ4k6yYL&#10;Z8NcakoMUrJ2aoJSV3u91X0SmGT7HGVY8gxS6inUfvpeel8pCjrHgqHadMccdFVJGDBr9b/hZPEm&#10;s3VJjgTL5hyMqY6TMsCphqZ7KzE9P1DYMsz/KYnTYROVea656Sqh8XNSZUojmG7J+VU9dWtaqtJo&#10;g5NaT1kcOkto78oSkccLtbysyCY8uHzlIvbu3W0pAmblCCQpqI7ONksZUEqA4kaycYKQYkoKgiuO&#10;5FRNWup1M+1aXU0ZKssLUVNdSijl8XNk7ShJeQ4dJzhVVpWiurEapdwnh//AyLgINLTU4ePPP8B3&#10;P36Nb6mYFHvSnHaaGdigpAk3v3dMWa664q+8+bLVI5cSeuuDNw1kGkCsbS+/8ZL18t159Q5eoT17&#10;9e1X8eb7b9LK3TB1dPsVbn/zVYLqJTz/4i3C6BmcuXQGpy6cxqHjh6nUPseHn3+M1995g3C6w3Pe&#10;w+fffIHTfD8yMYqAWofVm9Zh1YY12L5nlpbzLt778B5es2J5z+LU6UM2oWdwqDdVkD9/sxraQ/7W&#10;tIBX2EYneqhIqE6r8wn5AvQPtOD4qX08D23oc5dQz/eCgzyxcOED+MN9/wMPPfgbPProfYTQ/Rbb&#10;Wr7sSStT7E/bE8YbuaGhBENDLRifaLX4T08XHxrV2SgoSEQa1VhRUQrXkwmjTBSXplOxZqGiSsNh&#10;aF/YBKeGhkL+fwq4bzKPCeMDqJwwasP0dI9ZN9k4AWpurh9Hj81RKY1TNY3i2DHatePbceAAgcRt&#10;Krti7xNOe3YOoaE6j/ZqHQJpZ6ODPRBFaKYRQLEElALf6bSs6dHbUEJrl0k4xQRtRWywJ1XVNqor&#10;Vx5DGBmg2LRkixCsDE5bEcebPDzQCyFUTcGCDiH0a+oAtzlANA8nQkzpB7KACoorMTM6PJDQcvTU&#10;aRiLI2gdZmonOz3ZoNQgW6QZrU0xxRIkGvaifdRbR+gTUrJrslwKVksRKalS9s1Z6kSwUu+aUgSU&#10;ra5eOOU19XQ0GIwU/BZYZOcEHUGomQpKuVKyfIKYEjOllAQkHdff08LX1aagBCCBSPs4EjsrDEYK&#10;kusc+n46p14vGKRaGq6h1apJZ+NSE2VyOVrryF3SYN8xZYTLxrUVYIJWbk5QYhOUBCEbJDwfWFcz&#10;OOm9vkqqpkoqK6730NpRofVXOupGqUaUACg4KTguOKp10dp1llBVEVDVeXFW63h2dgavvPoyjp84&#10;ZqVOLIHSeukcFQWUiKn0gJLSgnk40ZYRTgKRYkwOa6d0Agd0GikhawknqSZZO8GpmdsaCLUqSkpH&#10;ykGVna+poxHFlcXIpf1Lpw9O5tPl9PmT+PEv3xmINCGC5rzTzMGaHkpJmerFE4AcsahPDFIvEUQ2&#10;OzAV1L337tn7AtbbH76FN2gBVfdJaknvK//p9XdeoyISwF411XTn1bu49vyzppDOP3Oe0HoFv/zH&#10;X/Cnn/7Mz/+On/UFjxXobnP/m2jraYO3ekGC/eHl74OpHZO0m+/i/Y/foo07YUNsDlEBJaVEW45U&#10;XWMFPvzkPSuut3vvNJKSwqikqALYIkM8eFN4ITEuAPl5SYREMTQm8NDhOf4/qmxWFm+vTTYdkz9v&#10;xkCeT7MZR4T7IzzMF4GBWwmcHPz403d49dUXcP6sRusPY8dMB3q7ylFczCd9RhRyqJQLVQm12pE/&#10;paROjc2roo3TOD5Zt4bGQv4v87gfH6aDjfweXZid6zMrJzDN7ujHzt3D2EMAHZ+vFyUgCUxSTYKW&#10;LN6hw9M4eWIHBvrqERboiq0uK6iY1iM5OgCZiaGI8NtCxRSAvJQwZCUGISXKh8rJH8WEUyKVXgKb&#10;7J4/LV2A92Zauy2IC92GBP7NUVRNUlDxYX72WoCKJcQiCbBA2rcQgkhKyWA0r5qc8SZZOyVxRvJY&#10;qSetKy0hJMCbKshRlE2DZWXdNIhXRd+K8zPNmhXmZloqgYAlOCkYHsXP13g9qR7FigQmQUAwUjBa&#10;KsagIatFuAhOgpWsnR1DWydoddNBqLUQJB3NtehrbzQrVkl72NVSi042xZNaCKqutnoDkNIPOttU&#10;yK+V2+oMUIpNWWY5P7OZ7qW1rsLgps+WBRSYTHkJTkPVSg9QxnamzTen2t9KJVCMSE1AmuwopIXT&#10;gN5SC37vJIx2DDog5ASRE0xqqmogazetUitUWLP9qn5ZaoAbUkC8xpGW4FRmY3WOhMyeslh0lcai&#10;tSgK7cXRaCxOIJxisXPXLl7UL+Pas89gYmLMhpoIUMpLcgbFKylppZxKqbSkeGTJlNuklALlMCm/&#10;qY7w0fZGqqEmkl+qSWpJTaBqpR1UrMqZWiCwVcr+NVB1UW21dDQjJ18DXRssE/zL76hcaNlk55xz&#10;331MOCkWJXunIPmX3znmwxNsBK4PaOve+ehtA5cTVlJLCqYLVur107Tnr7+jSTvfxPuffEDF9Q73&#10;eZvwuktwvWJTOu08sANf/Okr/PT3X9j+gu9+/t4GFyv+JMgdP3scaTkZSM5MRXxKAnbt34HPv9bk&#10;oK9gYKQXZ88fI5giEBHpB02g+Rrh+dNfvsf+QzsQFe2PSCqd/Bz17vB/QCgl8cbUVEpJtDaRIV68&#10;4L0xPNDMG38UXZ2VhFmoxapi48OQkBQJzSAcGemPmBjNmxbM/0+eTZ118/lLOHVyDvv3D9Kmd2KA&#10;105dTS5ycxOQQCikpkWaShKcSmjplOxZ38SLtYFP5LYywlAPmUIMDDWaUpqa6cHMdgJp7wiXfdhF&#10;u3aU0Dl+aidOEYIXLh40KB0mjPZKJe0ewT5avYH+eqSnhkGlerd5UjH5bKYN80Bi5Dakxwcig8BV&#10;T1xmnD/iQtyRwb+7iOquICWcls0NYX4ulk7gu3U9j99IsG3kNncqJoKFiieMCkjWTk2wSqD9ixC4&#10;CaBgAko9eMEEmKUOSD3NA0pNSZwRBJ2BKcTX4KRlZGgAwRRsTQmWcdGOsXiqJKBETFUbSEmItoTL&#10;pFj+D6I1Mabyn/ypnCIMMgpeCwwW86HFkwqS3dJ2QUNKSupH64odyeJJZXXKmnGfDt43BQSXYk6K&#10;FbXw/hjr78BQTyv6O5scoOK+ikfVE5gC2gC3t8viEWxtsm+81xQAb6un5eOyt7PRwFVZRovJ76TP&#10;LchNka0jJAinIU3n1OoIcKtAnAbnWoldQmVS5VAImhklVSpVQD1x82CSjXNmmDu3CU7q+VOQfUrZ&#10;4jqWYNNcd6ONSrrUdOaO3j/Zu6nWbKu+OcjXXaUxv7YOKij1NjS2tGDfnl04f+Ecn47DFvBW8Ft5&#10;SUohkFqSyikqooetJkyomBwqSaVUag1Seu1olKJUUp0dTTYbRVtr/a92TuqrrNwBNyksBcVr5i3h&#10;8Ngwegd6qTDqkMYbXjGjH/76Hd6j2lAqgQLiH1MlyeYJVJ9RPb31wVs4SPulYSqKH6nJ7klZCU4C&#10;kRSQlJQAp5lcBCq119993YAky6aY0vUXbuDu64pBvUhV1IqO/nZcu3WN3+En/PS3v+AbqqfnX+bn&#10;0C5KcT13+wYtaS1VHy1pYS5Gxgfx5nuEF5WVAvU1tYWEQQASEkJw/tJp/Py3763OVFZ2An+PDD5B&#10;03D31gUc3D2Ohip1V4ejrjID5UUJyEzijRGhSRL9qWo7res+PSMSGdnxyM1PQVpGjMEpKiYQmuI8&#10;m+fMyoxDf38Lzp49iEMHx9iGMDvTjv4+/p8aipGZGYsA3rwhVFoVNVRMykCnahKY1KvYSoXW1cWb&#10;obUM41RLaqpNPrN9ALv30bpRKR0khA4dmzUwHebyzLl9lrNkcaX9ExZ32r9rCIWErvvmZfDYsoKq&#10;aat1/4f4u9LKUSGGeFLteCMnORQlhHFRehhSqZrykoKQnRCIeKrIiEA3Nnd4bVkNzy1r4OO+nutr&#10;CCc3wohgIXSCqSKjCJlotthQXyqyILN6soDhtHkCVRjh4+flGFv3zypKiklZ3Q47F2CgsjF3hJyW&#10;UkMRBi1fg4+69G3wLpWRBuPaMdxPqQsCk/ZX/EjxJAXDnTZKS71WzEgWTJZL6kcZ492KEREy5YSV&#10;gGJgIkC0np+RhDx+phM22q7WT5dRX1GEajqRKkJGykqgcgbPBSrnax2nbe36bKoqLaW0CrPTkBYT&#10;jBI+pBaMai542bnGHCttIphIIU1r6YQT2wzVz9xglaP9E5wEIqmlX2NNfBJaTShaOcHJzqEeQSVh&#10;tlKRNaQZlKxpzF5zBma7C62apqaXGq5NccSfFANjy0mJpFIqwYXzp/HCC7dw/vxZjE+MWr6T1JOU&#10;k5SOoCIoCSRST4VFCpxWWAC8p1fDVRSjovppbaRqqkEF7Vwjf6B6ykoVf1f8qZw/rDPVQE3rgll7&#10;R4tBqaO7A129XbwJM1BG+n9EuGgKcytC96Xg8r6tf01AfUrYSAm98d5b1qMmtSSQKTalfQ1m3Edq&#10;R4pK6krva11Qe/3de3wtZfWuQenZW8/hHkGldQXnJ7ZP4Prt5/hZmpCByumXH/AaldZHX31K5fYV&#10;9h85gD2H9lnaQUFJHmHqqHf+7fdf4ouvPkRxoQqTUSFkRFvlzw8/eZv2aAAFBSkY6W/AM1Qc775x&#10;E83VeSjKiUdqXChSYoO49KfNCUYWb96YCG+rStlYn4uUFColwkqB9kQqsigqptBwH4tnyeZt440X&#10;zRtkmlDZs6sPg7T7JVTIaakaRuHF/ZUZ7oqU9Bg0tVTw9+bTtYv/u/4m9I+0YmyyGxPTvQRSl9Ur&#10;37lnjFCaoNIjkNT9f2o32y5a7n04d/EATp/bi8NHZw1MygCfpcJqoiKL9N+EYK81VDdbEBHgjvCA&#10;rYimEgzjehSX1jMX7EmLRrVDSGXEByCdqik12tfiTnEEmI7z89pAMK2GD5VTCBVT6DY3JNDKJkX4&#10;UWl5U3UFcumFGKoxnSspiqAIJqxo7aIEsAAPrhMwygS3eJNUk5Ivt1pAXPCRglJAWgNqBRht19Jh&#10;86i82OKiCE1CR0NIFPjWumAVy99aw0eclSq1n0qyqAdN1k52TlZK9k49cQqYy9IpOC3VZF38hEbz&#10;PICkiga7WwxINQqD1JYZbLRd7Z/B00Q1pl48LbWfju9ucdjCNgJJ++g87XQkek/qSfDT/jH8TWqo&#10;aPc05WOB5o9TtcoJA5Pmj9OkA7JjjsRKs2a8kAQlKz437GgGJkJIlTPnaOGccLJcKQPUPJwIJpt4&#10;k8pIA4Q15ZSGvlgyZ30KxginyXaV8S3CjOpEdThKANtAYCq6Il7o8fFxGBsdwqcff4Tnnr2GHTvn&#10;DExKIaimcpLSkQ2TbROQ8vKzqaz44xMu3T3t1munnjwBqrOLF/rYANrbGszWyc6pp66UpC+h1C3n&#10;j1pHuVmtmBRVmFRZPUFVpu7NdhVi60AhbWViSiIOnziEn/7xk6UXKOak3jsBR0NTjp06jAtXzpvy&#10;md45bUpIMSlZvQ8Isbfefwufff0Zvvj2C4OSbJ3gJnApOK7BxAp2v0m4vfXB22btXqOCeu7280jK&#10;SEH/6CDuEUbf/PAdfvnH3/HD337BG9zvHs+rONR6lw1Ys2kNNm/dBF8+cfcf2WU1qb774WvMzFE9&#10;qNol1VB+Thxtzyxu3rrE3ywLo8MtOLJnGK+/eBlnj+1AW20eclOjaXXCUZBBJcsbtbYwijaHlic5&#10;BDFUFYVUU2lptDsxAZYxHsmlD2/WzS5rbFqslaufxuo1T8PDbTnys31QUeyHkgIv3hCCmwdKS4No&#10;n1MJpVK0dVMlsbX11qNvlHZhsgcTc4OY5HfevX8KBw7TovF7nTq7HydP78WR4ztx8sw+XLxyDJef&#10;OY5LV49y25yB6uAhWrndo2ityyeUXODnugxJIW7I5ndPiyQwFDdiiwvzNiUYSuio61+qRrARdASr&#10;lKhtSOb+saGOQHkMIaPhKjFhhEigB7z5d8byN06Jou3ia7U47hPl7+6AE9cTaXkTwv0cqonKKpwK&#10;SZYvRnaNN2QYIeUIkjvg5MwmF6CkjqR8zKKxKViumJQj0B0BjfpXprYytG1oCZsC4BrvJssnuKlp&#10;MK7iSOryl52TQlJQXLEnx+QFOQakztZas3pa7yJQBI2Brmb00GXU8qEuuyal1NfegD6qpa7mWvRy&#10;XftIMRXnEnYFmY74VKNDbQlOtu88hJy20KmgnEDz89iM3Ehf7GzMc9RzUlxIS6km2TqzYwKL3lNA&#10;e7Aau0apjkakkpQeUP2f4cSl4OSIN3GbguFssn+zPaWmiDQUZrAqDkMVbJVxDkCp0kFLtiOZUwXv&#10;ekuxc5DfpavQegcHqaCK+ETOSE3FxPgI3rr3Gm4+/xwOHNyHTmWKVzqSLi02REDJ2imloKg437Yp&#10;CC4FpGRKva9tsnp9fZ2oIZSklppIb/Xc1ZLwVfzBSvhPquGPqjwo7V9cks/3FOfgP6yzjcqrCZ1U&#10;UDl52QRWKd4nWH78yw/46//zV3z/F81595XNALx73w68+PJtAucDS5zUpJ0ffqos8k9tnruvvv0K&#10;H3/2Md55/x28//H7eIMQ+/CzD/HuR+8SSh/xvFJhnxFa7xuElC2u8XcKhldSHTZTzZ25dA7f/vhn&#10;/PyPv+HPf/sZ73z8Hk5eOIWG1gasWLcSK9evwFbaiHTaraa2akxOjxDAuYiJC0ZiUhgyqZpyc2Ko&#10;NFMsqBzJG/Ws5u8/vh2v3D6PndPd6G0hpIvTCadQpFE5lWeHobc+Hmnh7oRWMNWQj/WyJSTyyaw4&#10;TXokgqkYXGl1Nm1ejfUbl2Grx3KEh69BRvoGlJe4oLbcDbXVPvxNI9DamsX/ZYXN4NLZ24SRiT7M&#10;0Epu3zeFnfunse/IDmvHTh/A2UsE0NVTBNBJgv8Ezl8+hnOXjuDZG+dwne3cxUNUUlN8eA1iz95R&#10;9PbUICM5CMEeqxHuuQaJwVuQG+uLvLhtBJQv0gjWhDBPSxVQ8DtkmwuVFOFCGxZN9RNJxSeVlE7Y&#10;5iSFIj6MSobKKZkgy0kMIahpi8O3IdR3C4FEOxjqg1iCKJbHqcWwxfM8UlIp0VRAtKyhVEeKS8US&#10;SlJPyouy8XgEUhDBZD13soVssnGClMAUSWunGt9KB4gimDSgV4NrHUopwQbYKnNbSkkgUiqAwYnb&#10;kuLCHLBiU8+bBa6pjBR3UsBbw0oUh3IOM5GdE5jM/hFElcU5aJ4HiuDTQKchkDgVlFoNzyVoaVmS&#10;l25xqfLCLLN4TRQB9dxfcOtVsJznNVXF+07rprbY9D2yNOkCLWljQRrhRAgpWXLnoIrLacYUxYlK&#10;MdWjVAGCgnASmHaPqXqB0gUcgDIQCU6EkMC0c766wT9Da4cyxAmnqdYcm2JKc98NVMQ4Ju6kahpv&#10;yrLyvjMdhVYFYT8/Z+8olRdt3jSP0ezBpWnqkUhGU1Mjnn3mKq5fv4ZDhw9YWRTVXVLypdSQwCSl&#10;o/FwJaWyaI7hKAKTmt6TgnIMY6k01VTL1kiVpGUL6d9Mqtfyx1Krk9zsaDbAlfJ86iVUyoIGEvcP&#10;qOjdCDJz0nGE6ukv//jZmhTUX/7nX/D9X7/HNz9+Y3ElZzmVL7/5Ep99+RmVy59sjrtvacf0+u33&#10;3jZYffzZR/iANu6Djz8wO6e0gI+++MRsnWJPt166aTlPF589TzUxaL1xOvff/+c/8Lf/9Q/8hXB8&#10;jjZv5/6dyKONa+RTamh8kDf7oGWq/+XvP+Ha9UsIpCWISwhHZmYCEgicGN54SUkh0KQFAX4u2Ld7&#10;BKcOT7NNYVzTL/XWoaWmABUFqUjjvuWZwegsp9JJdkNLUSjh5Gm5SfGKx8QHUT0FwtPbFa6ua+Dj&#10;u4rvrUNV6WpUFS3jk3kDf+d4DI/VY3K2B6OTXRif6cf09lEuhzA1N+Jo20dw4uwhnDp/BMfPHMSp&#10;c0dw5dlzeOa5C5bm8MyNizbb8rXnL+LGrYu4/vxZqqUdmJ7rxa7dw5ik9UuKC+BTeDViA12QGeWF&#10;LH7P9LCtyIzwQG6MD/IJqBy2BKqh5AhPKkF/qiTZLTfEEiICiVUb4N+cSkuWHLnNlnEhntZrV0mo&#10;59HaJnKfJAIqWXaOYEoiuNJiaH3jqVSkyAimWMJa+VCydFJklgMlKMnacV1j8RR/CvVT9vj/hpMz&#10;riR7JuBoGIrgpNwlgUY1lKSeVCtJdk9qKkElmbkuC6d4rSyd1JagpeNl2ZTjpGC4cpWcmdzK7Baw&#10;HJZPuUZcp7JqIDQMRgSHbFgtl3otoHTPx6EEGMWgBKZWrgtKqVR0NaV8TVUku+eEkCOo/r8Vk15r&#10;KdhV0VZWC35c7+R3WTDVVoAdhNJ2wkSZ3lJNCnwLSrJmAtOe8UbsZZNy2klA2VJKab5QndqesSbu&#10;02zrUk1WDZNWcZaqSKBRUToBymYVroq3VILtXcXYqd6//grsoRo7oNKnI4RdXyl2EWoaRlOVFcEf&#10;OoKgaMOlC+dw7dplyvV9lr2tCgLKcxoY7EVWdrqlD2jAruJNUj0CUT2tXl9fB3qplhQ7UoJmKwle&#10;V8sfiz92R3sjqiqLLZWgyXrxHK1BPzr30/g79fY5PksTeDbZsqenCwVFeSjkP+Dt997Ez3/7ET+q&#10;/f3HX3vvzMLR4ik4LhB9/aevDVJOUEk9ffntl/j8K82L956BSdvf/4hKimpJiumdj94zQL1FQCmg&#10;fun6BUztmKD1aUYLvf7EzDgt5DFTZy1dLajnd+4Z6oEqHvz4y/e4cPW8wfFPhOL3bK18IipQnUyr&#10;lpuTTEjFITc3kaonCP5+WzDQU4ftEx24cnYvL75STA40o7+9BpWFaSjKiEFunA9OT+fiQE809g6m&#10;IyLUnQCKoCJLQ0y0H/wCNsMveB3iEzciJ3097YIrujoiMT1dZz1ph47tZduPvYd2Y+/hXWx7sIfr&#10;+47sxuGTB3CcIDpz+SQuPnOGquiEQem5W1fw7M1LBqdnblzg+mU898IVXOXrcxcOW0Ll3PY+DAw0&#10;IDszBr6ea+Hpupxw2IocKqTiRMKCUHKCKZMwKqGi0ntpUd7IivO3nrlEwkkQEZRiCJXkaCpBwklN&#10;SZfJtBspBFQeQVyQEoJU/r2JtHep2o8tgUBLDvcxiGXGBhJUhB+3RQdspeqihQzbZlBSoDyGDwkF&#10;yB1w8kQAgR7q74lIqgbFoGTnrC7U/FKWTKpHQHJUzOT/kAAQgKSQFAwXfBSjktJSEF0KS7EmjYdT&#10;NQArl1uUZfElQUhKSUtt17GOAbuCUSn/9w0ECgHFe6OCsJE6Uo+c4kZSQgKUoCJFJXUk+PRQFQlW&#10;ei3YNHIfxZMEpy6psfmYlJqO1TGClJp6/bRvCz9neqwbg92NWKAKlpNtVCoKgnc7mtTTrILeBMYc&#10;LZ3Fm2xJq8ZtgpNUkgClgLjWnXDSunKfNChYw1ymGjPZMhwVM9lGahMsqVMTI6g2+c6+cuzm+fcO&#10;13BZid1DVGoD5djeWWh5Vs2FcfT+vjaM5eTJY7hz+yb27duFqekxKxAnBVVUnGdNSqm1TYXkHMmX&#10;ijNV84ceGuyy3rlmQYdKqYY/Ti1/VK07e+0caQUFlv+kIHkb/wkCk3rt6utrTDmpDpSGz2h9fHwU&#10;QyMDyMnPwtGTh/GP//U3/EDF9Pf/9XeqmL/8OrxFvXP33r2He2/dM7X0Z9qwz2jXBCbB6K1336It&#10;uYY333nT1j/69CMD1ft870OqKQFKQXXBShnh+4/uxcBYH8r4PUOjQ+HHizlHPSq8cGqp/hoJW0Fq&#10;5/4deOGlW7zp9+LwqUM4f/UcPqDSOnR4N8ERjtS0GEI5D8VFaSjITzabF84bqKYsG/XlGTh+YALD&#10;PbUY7qpFeX4KspN5I8QGE05+uHm0FreP1KCtLAyuW1agjMekZ0QgkhYvMGgTUlJ90NaVT2COUgHt&#10;w5mLJ3Dqwkl+h7M4fPYgredxnL18HueunMelZy/ae1KEN+5cx3N3nsXNuzccFUKfv4Sr188TRFcd&#10;QCKkrt+6jOsE1bUb583a7d4zbvlNeXnx8PRYC9fNy3ijr0dUiDuB4YuMiK0oSvCdh5IH1ZO7qais&#10;KE/kcFtc0BZkx/sjX1U6uX8KQaT4kCClISlxoV6EzzZHrhPfz+ayiEpT6kgWLincjzAiiKiepJLi&#10;uX8iAZXElhBK1cR9HPaOn0W7qGC4miVrspmKYosggLQ9JYaqiM0ZAJdqkn2TQpIa0rrUkapNWoJk&#10;tiYcSLSlhozoOCklqSgpL+2neJR65QQi5Tg56jNVWi+ZAuNKHVAw3CYj0EOdraW2iuAhfAgNWbnK&#10;+V47s3B8IMvCSUk5A+VqikEp4C0wmTLiffRrwJwKSWATvCp4LoFJ55ASk+LSeRt5r1YSlId3TWKs&#10;rwULBmsSbfiKUgdk8RwxKGdzVBmwVACLP8nmOXrtnHDaOUSbp5gU4bKT4NJS6QYz7XkGJhWkU51x&#10;TdI5SbU0qck62abacrGjt4SKqcrs3L4RjcMr47nKqeQ0u4vKq6SioyyJTzF/qArm1SsX8Oqrd7F3&#10;306cOn3c4kjFJQXIzEq1SgMKhg/0d6PN8pWqUMMbuIE/UC8tUDdv2LYW/jP4Yws+gpDUk2JOSifQ&#10;EBYlZGp/Wb1W7tvKJ4EsY7OeIrR0ijf1DPRQAezC4WOHMTkzCfXgaVpzxY/+/j//ih9++bOpqJ/Y&#10;ftC05gSUFNR7BMOnXygg/Z0tBSfZPuU0Kc706r1X8eG8rXuXSumTzzVH3qeW56RAuLLElUZw+sIZ&#10;TM5NoYqKMDYpFhHKWm9rQGc/vwe/d7kUIS+S0elhqoxncPmZy9i1Zxfmdszg5u3rVkYlIFRz0tE2&#10;RNOypEUhI5NWITEY8XEKcPujKD8e1WUZuHzuACaG2pBGi5IWFYCMKF8Upvjj2Gw1Lh/pQZDvRvj6&#10;uWHvwQk0tZZY7abG1nJcvHaeIL2MC89cwNUbV7h+CWcunbKhOWcvn7am95+5+YwljD7/4vO4zH2e&#10;f/E5WlNC6YVncOPF6zZ0RkAyC8cm5SQrd+bCURw4NIvDR+b4/ypCRJimFNqAsBAPhPNvS6ZqiQ12&#10;p4rZisQQF2RHeSAn2pOA8kJa6BZTTqmEVEY0b34qvYwYP6onPy59qI58TB0JMCm0ctmJhBaXGqqi&#10;ZQYVZhqVluJP0bRl8QSOAuGJXEZSIYVtc0WEv5sFwxV3ErScTfEnBdNteAstnhI1nZCSikolSDJo&#10;14oIm0IqIQ0WFpCSEyJNLQk0yvJWjMmR8Z2IAl77ApPGz6lCQHxUiKkqwUmpBPE8XgFy5S9pKZWk&#10;XjqlDTizsrVUnfE23jP1lSVQrSYlYgpcZYVUXPkZpoYEKMWKBBXZMQXAB9mkihTwlnLSdlNKXEoF&#10;aX2oWzPZ1Nuxeu2EnGJZAlUR4ZmfmYTm6iI0VhagmbDsaKzAghFVGGjLtznlNGhXcScHkJxlUDQo&#10;uNQqDMxQ5UzSbglQDivX4JidpbsYc11FNixlukMTHBRhts0RZ1KbIpSmW7Mw164579j4VJ1u55N1&#10;oIJWrt6alNOuIVU1oHrryDfVNVafid7KFCTzyZSdnYXB/h4cO3oQMzN8qg/3Q5UGsnMyEBsXSTjR&#10;r87HmPp6eKPyR9Y4OQFH9k1QUtUBWThn0mU11zVsRSpKry0OxXUFyAWoSspSxZyknhRr6untwtDo&#10;ECamJzA2OYaR8RHUUFUVFBdgZm4av/ztJ/z01x/YfsRfqZ6koH7+x8+OQPl3X+JP339DS/cFvv3+&#10;W7z7Aa0aFZF66bS8deeWQUsxqE+++ITrn5hyepe2TkNXZO3eYbty/Sp27d9tUNTnJmfxicm/p7mz&#10;GRUEa0llGUHRzO82iu275iz1oZFgVS/j6Ngg6upKERDkjjDaEeUUBQZtRRShk0AAVVcXICU5FNHq&#10;+o5VFcNIfPjeyzi4Z4JPdKqGeB+UZYWhqSrNsqo3b1yN/MJUXLp6nLYuC6E851XaTmW0K4B//YXr&#10;lvkuAB08foCqb78NVj535SwBdc6C+044XeC6qSdC6ZmbV7iNKurWVdygarpO1SQoXaOSunztDLbv&#10;HEV/fxNCCCPPrWuoLggWfte4aFoypTOkRVKJbEJSqCtSCaP0MFfkxnohj5ZUkJJyyon2pqryQB6t&#10;XbYC4tyWq7rmVD6CkyoPyJ7lUFEqfiRYKQAuxaQguSoRRFpvnCdiQ30s6VKQUVA8ksAO9XExJaVY&#10;VALBpRQDi0sZoKiwqLhMQRFKsniyfKmxIbzWqZSonNQ7WsgbNpO2TUNQlGwpFaVAuA1voapSHaTw&#10;QDa+Vl6T3tO+qjSg4HkcQZWXnoyS/EwUZacjLTHaBu/KvmlcmyxeA691xZeKcjMIxDR0yHrVaion&#10;R4WBguxUU0ICizNlQJZOwFFek5IypXy03WH5HKkEUkROaycgycYpB0r76ni9px49Z9BcuVN1Zbmo&#10;Lc1BXxvB19mABZMEimotKd40J1Uk2BBIzpInTkjpfUfVAdVoUhWCWuzk+hzBpckKpI7GamnXGlJt&#10;8oNhlVlRr5wVp5ONS8f2jjzskNynYpoj0AQkxZn20SbK2u2katpO1aR58Gba8mw2F03cWZmbgPyc&#10;TCqfJpw5eQK3X7iJEyeOYXZu0nKYBCYlUAokygCX2lEypgLZxbR76pmTShJ8BCrBySBFcHVQdUgt&#10;KSAuQElVCU7FKhvBH1HAU7pCg6Y2J4jaOtvQSis5Mj6MwZFB1Dept7ASJSVFuH33lgXGf/zL96ac&#10;/kwVpRjUz//xM1XV3/D9L99b7OebPwtSX+KLr2n92AQj51K2TurpjbffMPunoLjiTkohUKBceU4a&#10;Y7d913bkFapudyWy+XTTEJsygikrL9NKvBTyyVfFi6SBlrVCuUolycjLjUBykmY0cUd4uDv8/V3Y&#10;3BDBmyYxMQxnzx0hdPsQScgEbNvCJa0Ib/a2xlI+CXXBac6xEN4Y7ti8aSX8qBT27p/B9OwQwcSb&#10;MCnCBjW/8sarePF1Kb07VvJFYwUVrL/10gsGLi2d7wlON168YctbL9/CmcunDE6ydrJzN27T0t24&#10;gL0HZq2YnupSpWVEwdNzHXx9NtLC+FLtbTNApdJupbNlJgVbukBpkh/yYjyREe5GG+eBbIKpJDkA&#10;hQkBBqfsKC8UJPihIjMMBSmEMY+JDd5qQW0pJAXBBaVk2jzlKCkOpdQCgUm5UCqRokqYsn+CU1Sg&#10;h8WaFDQP9d5sKQWKOSlQnhLpbwpLNk9qK5ZAiSVgEkL5GVQ5KVQ7mQRSKsFUkBGPkuwULpOQnhiF&#10;mPAAs2uKN0k9meXT8ZG0f3QVEcF+iI0I5v8mDqkJ0dAU4wqgp/ChnZ+RYomNzbyOa3g/ZKckEFRp&#10;KM5JtwoA7Y0ChzK9q9DAB7qApKC5hpLI6hXlphtw2urLMdDBe4WqqY7Kq4v2zFqzji2lhZMVLLP9&#10;6gi2Rqqx7tZaAq2RCkvWrxm97Y6eOlk7pSQ4e/QaqZTa+NDsaqKi4vpARz2GecwCFY2bVn6RYk29&#10;bN2EA+2dILR7uHZeOZWZolKvnqAkOKknzgrNUTFNttC+KWepNhGjbFoOV8VjVI1wGpF15PvTLVnY&#10;3VuMPQPl2KUJCQcrLQAuBbWjX9UNygxOs50F0OSdUlDTBFp7lRLFsgxOr7z0Il575WUcO3IY7e3N&#10;FvhWL9zI6IDlJBlM2GT5lJhpyZncx5nPVMCnSAnlpLOOk9SUoNVCuiv2pP1k8QxgXBfwBDoFxGv5&#10;T+wf7KMyacLAyACmaOvGJkYxNDTAzylB/1Affvj5e9q6n/DL36mYCCeNvfuesPr7/+9v+OnvP+F7&#10;Kqs//fQdvvrTl9ZLp2C4wCRYST3dIuAEJ22T9fvqu68NUANjQwamj7742FTUAJVjdn42nn3+Wcu7&#10;ilV51fRExKpyIW+mKFqWJCqF1ERfJMa48uZdz6fpOj5Z1yAhdi3V0iaCaQPWr19sheciowNx9sJx&#10;QvEVq6opi+eycRn8fTfRJinuoW7sMITxZvJ0p53z3oLB4U7sIZwyaCn8A9wI604rXayM9htUTgKq&#10;BiRr2M1dwkrrGiOoduul27bUWEEpJ4Hp5t3nTTHdoJ17/u513H7pBq4+dx6794xhYrIHZWWZcHVb&#10;CR9CSQXr0lMjLFcrRdYrUfO4hSE3g3Yn0Q/FbOWJ21Bs8SYvZBFMBQnbrOXTwhXE+yE/njYtaiuK&#10;kv2RlxSAdP5mCSpVrCRMLWkRtRSIHM0BKAuYE0oqzyuIpdAKx3K74kxZ8Yo/UT0R+uFUUIJRLBWS&#10;FJOsnQGLcIrn7ygwZcSGUlHRFip4HULQEjoJEf6mnBJpyRQgj5jPBLeib/OqKJYqKZ22PjY8CFHB&#10;VIzhtN4EU1p8lNVligmntQ0LREZiLOHjiB+11FagLD8LFYU5qOJDu72xmgqlBe1Kk1EjqLStV3FY&#10;Wi+Nc6ssybUAdkdDhfWgddJuaSl1004Qaan3ZMfaCajulmravgJUl+WY+pkZ7cHseJ+1we4ms3QK&#10;fEs5SUEJVtW0dp0NPBdBN9zViCG2npYq9dapLlOeA1AqHCc40bpJNalGk0A0oQTJnhKD0fZegovL&#10;GUJpisfN9RRhe2c+JlRfvJowqqFSYjNQaV3bCKnxumSD086eQoKp1Hrk1LZTRc120wYSWnP9Jdgx&#10;WOYAFz9jRw+/D0HVX6/BiHnoaG3B1cuXcJrqaW5myoLgCnoLQFJOjhiUEikd1QmcWeOyd7JwApFs&#10;XCXprzwmKaM6yU2qJeU8lZXkmcJyDAKuMEDpffUAqq6Tqh00tTSYTWpuo9+mctp3YC92795JO1mP&#10;/KJ83HnpDu3dL/jxlx8s/0npBYLSL1RPikHptWAlu/fVd1/h868/J4QIKgJIsSaVT/mcikm9dgKU&#10;AKa40+fq1WP75KtPTZmUVJSimzb3C0JtaHQQfv60EKm8WAmVaMVSoj0QE70ZcTEuBBOf4pFsUS6I&#10;itgMzZa7zXcNNmx42iZEWLd+GTa5rEIMn8wDw904c+4YnqU96+1tQnpaFFWUq1V1jKAKCOWNVVCQ&#10;jsmpQZslJi8/DUFBbrR1ybj76i3ce+eeDVa+cUd5WXdsXeMBFTNzwknrAu2LXNf7Gg+oHC4D1EsE&#10;FMH0/J1ncPXZ09i1e4wPjTKzcC4uywnULYiN9UcSrVYsAZVIOAhScbRbMZG+yKKyyyCMigjlojhv&#10;FMR6Ip+WTnauPJ3qggoqcz4Ynkn1lBqyhbAiwAiqFNq85HBH9390oDthtBUZhLISLqWOBCgtragc&#10;lwajhGBTWFqXHXSqLUEpnIBShcx45T/R/snyOS2e5UQpJhWh8XuyjVRtglOIBhRvQxotnrKlY6mS&#10;VAsqjrYuPirManwnEj6J0WFIjYuyZXxECJKiCeWUeFNGidwvJTYS5QVU/0V5VCmyUwUWO5JSERgU&#10;61FT138Lr/UmPsAFKrX+jmb0tDdYdnhZYSaBn0igZZjtqqYVFIR6W6m4akrQRVAJUtrWVFWI7maN&#10;mSvjeUsx0tOMXdNDmBvtxfRQF1VWFbKTY5GVFGNxKlm+VgXCNYSGSquHCmyAcBvpakBvs1IJpJwI&#10;qNkuqpWuQgPFjGBBGDlL7k4RWhOtDoslCyfbNa2JNds1W3A+VQ4B15RmcDJrV59MGCX9CqcxJ5ya&#10;Mw1OO3uL2IoNPnP8zGlCTpnhc9pGMO1k20M1tZtLKbOJ9mLkZaagnXC6dOE8zp85je2zM9abpoTL&#10;Qv4DBCMNY1G+k2ZMURO8qgisGv7wlYSTkiwrCCgta/ijCFCCj5qC513dLRYElw2s5z9G1q+O/zgB&#10;TsF2xZ6qZR8b+dToakN3X7e1/oFeKrchiwGVUEGpV+4/lHs0n/v0zQ/f2FJAUia51JTWZfGU82Qp&#10;BYSMQKRevu9+/I4K7Ac7z1d/+prH/8kqD3z+zVe4S9U4NTeFLKqmmR2zePm1l9HOC+ryldM4emQX&#10;Robb0dRIyZwXRWnvQQXkhZBgN/iosqXvZrhuWYX1a5dgI4G0Yd1yrFu3zDK4V6x6CmvXL0d8UjTq&#10;+PQ8evIgbeWHeOf916043QWqqmPH91EtDtk8ff0DnQgM9iYUXfg3R+HStSN4/1PB9Q2qH40ldFRT&#10;0PKVN18zGP0znJylYDS0RwOVBSflcen1rbvP4fSZfRgeqrfa3C5Ud378/gG0U2ZDqVwieXNHaIhJ&#10;fJC1CCqZeFpQwSQ22BUFhFN+jAcK+PfnRhMyEa5ICdtiSimVljYj0pOQ8qbd8yKgFJPyJqAEDdku&#10;9bC5ExQetG0abrLVajsJSoKNDW9RagBfK5dJMNL+cdw/nvul8ntEc79f91UMj8CRtTPVRPhJTcUT&#10;RokEfiYBKwUmaGmbllnxYdxG0CbQ6sVRXcUSRlJFtHIJhJNgJAAlxUTYuoCVRFAla6olQquK90VX&#10;cz2VTANKafXV41ZekIXs1DgDlGyVYKUYkJYVhdkWpFZ8SLGl4d42S5gUwIpVJzw3xeJBDQRJi0Ci&#10;ZE0pJS47qZxsSVXVr6xy2jNBSnDaPtKDqV5Cj6/raRVLqLKLMhLQT8vXJPVE69gjBcZzDPG4kdZq&#10;THU3YryzDgusB41NM/Y66oLnzMOCsDIFRcvVR2vXWWRJk0N1qQanOSqtOaoatZk2HmO9cZpgMw0z&#10;XJ9pTncAat7eKfY0ReW0o7vAYk8KmGvmYBWe03AV5ULt6C52KCpCadeg8p/KLCFTkyOkxoUjPzcb&#10;k+OjeP65Z3Hk0AGohK5ymgQnqSZlcgsiKnvitHXlfGrUquAcYaPkSiVaCk61BJJeK59JQBoc6iZ8&#10;aO1a6qwnz1mATupK51JVAys+11RnyqmHqkXxJo25a+1sRQ8hVV1XjfSsdFy5dgX/+J9/J6D+buVU&#10;fv7HT7ZUDErJmX/66U9UUz/ia1q2b777xuB08/ZN3L5728bW3Xv7nqUcKEAuZSU4ff7t17Rz7+PD&#10;jz/E4WMHkZCuOebqcPHqOftbavgUq6zIQ1ZmvFUBCA/zgq+PZjHZTDC5YNPGFdhA+FgjlKSY1q5Z&#10;ijXrlhicVvH1ar1evwI+fltpEyPRxAtt+64pg9LJUwdpr6ZpY/vQQimflByJGA1lqYvB8VOjeOv9&#10;Vy0p9M33HLbOoDQPJg3h0WuBSakRFpMyS+cA0gvzULpN5aSAt8qfZKWHw9djFbZtXUnbQiAFq86R&#10;8n88CCKN0lc5ka0IDHC3kix6HR9Ne0RVFRniRrvkg0ICqjDeG4UJ3rRwXkiPdEdyqIvBKZ0qqTA5&#10;gNt9qaq8kEc4CVbKGBdwYgkaFZrTYGCr7yT4cLsUUxQVj+Ak9aPxc7F8P572T8cpiK7ETOU22b78&#10;vqqiKQj9b1unXKgAi0FpKRgJaKn6/twnlTYxLzEM5TmJqCpIQ25qlA0hyoiPoGWNRJGmZ+JDJDUu&#10;0kBkS4IrKYbA4rrsXXFOhlk5WTVBR1ZKQWnFeQQkBaMFpAY+gBVHklVr4XVfXUwbx22KLw3JhkkR&#10;VTvebyjPR1NlodkvwWWwvR49vH+6CZZW3ieNZXloFbiofrq5/2gXIddeh7GOagy1VKCvsRz9VER9&#10;TeUYpG3rritBa3kOOqsLMNhcjsnuOkx01lIM1WOSbYFNMW7VKdkIlCm1lgyzYLOybVQuig0pSVK9&#10;ciMN6QYn2S4FtndQZQk62n+mlYATgKjCFPie4rlHq6ieBCiqqOnWDFpAAXB+X35uvyY6KI0k1NLt&#10;XHNSVvNw2j6kQLxsZLlJ66TERPR2d+GVuy/i6NGDNm5OikkxIakmDVURRKRwtO6MPSkuVcgngMbN&#10;tVGuCjiN/FGdtk6QGhruMTUwOtrPz2h1gIn7l/EJo8C5YyhMrdk5xZz6h/qtJ2xgeMDsnaoWaFle&#10;VW4B81/+9rPlPv3tP/6Cv/7HL6aevvn+a0u6/OHnP1uzdAJauM+/cdQh1/i7V6koXnvjNVNSikdp&#10;/J3UyEcE1XufUMl88Db6BjoQr8kL+QSc2T6O6ZlRAolPzaRIBAV6wt1tHVw2r2ZbRSit/HW5ds0S&#10;rCWI1q9binVrl2I119dtWI7Y+FCE8QZZtXoJVnCf5Wu4fdMq+Af5oLQil39nI5Vitc1LF5foZ/lQ&#10;sbREdTWhuHhtJ96mulLQ/vV3XjNb9tK9l+fjSXdsbKDytASpl2nvbPkGbd7rUku3DEy3CaY7r72A&#10;Eyd2oSQ/Dl5bliDAczVvdg/esEpypC1L2oa8NNqfSB8r35KibHTeyEGEU3CAm0ErlBDQzC5KDI0L&#10;20qb5oa0sM3IjXKntfNEdsxWZEe709J5IC3cFcWEU0Gcj8WhCtny4qicCBrFmaSG4iMUX3Iop8hA&#10;N6ooJVC6G4zCCX1Zt1h+phWeY1MgPSmKVozbzBryfYtVEVTqqVMTnBwACkBGdCAyY4K5DLLX6Yrt&#10;UV1pPScxFHUlVDZFaSjPdUAqKyGS26NQlpuKQiqQ5FippVDCKcIC55mEkoZ/pCVEmUIqykm2njDF&#10;dgQkpQAooVIpAcV8r0YlSvLT+Tk56CKEuupL0UuoCDC13FZLVSN1pNZJVaPtrVROg00VGO2owzjh&#10;1SP7xofVUAth1FqFgaZStJQRekWZGKCSGmmtxDjhNNpWicHGEkwSPtM9DXxdZdvVeusK0V9biLH2&#10;KkwTUILTCM+1QJNlqraSbJmagYkQsbwkQYeWbzuhtJsKStDQUJTx5iyCiQqHcNpOoGjuOQ1HmaMi&#10;2kWrdmSkFnv5vtTSSEUcRqriTEXNtGVSNeWwZWM7reB0E/8AlQMujcakxtk18nOp3OZ4zh39pQYo&#10;s3lUcOmUvXEx0ejubMeZMycIkz4Cw1GBwDnDigLkWqq2k6xcNYGl3rrSkgKzcAKSWTv+kyrnrZ2m&#10;htKyXklj7Y32WvEmBclVrUBg0rkEvLKKElNKtQ216OzptBIqgpTWpZ46ejpMTWXnZePM+dP46z9+&#10;wfe0c+q9k52TcvrzT3+mlfsWXxBISiFQXOmjzz/6dfCv2kuvvmR5Tuq5U2XLDz77iPD6gqD6Atee&#10;v4ouyuWwqGCERIWgit9334HtSNT0T75b4LF1o8HHlBHt2+pVT2PN6sW2bdOmFXBxWQk3t7XI5sV5&#10;4NBOnL94gt/nC9rD25icHUVMfCRWElzLedzqtYvh6r4S3j7rsM1vIzy8VnO5HglJfhgabcTLr163&#10;Ofg+UsrDx+/grQ/eIKAI2LdesbIvCoQreVTKSYpJ+VqvEEwvvKL4knrtbhFkL+LajSvobK9EkO96&#10;+LnTWoa6IZm2K4HLNHX5x/ggmyooN0WBYqoMZXQnElQx6sXyMUUVphgP7VO4FE+o4jxbkBi0AVkR&#10;Lshmy412o3XzQGakKyHkyXVPU03FKQHIpvXLT/CxVIPEEHdTT0kCU7AyuxUElz1T5UunQhKUaPWk&#10;gqSy+J4sndaTImXVCFBTVoSTrB3hlBSp3KltPM6Tf5u/NYEpywknBcFjgizT3AGqQJTlJKAyPxkV&#10;eYJTCsqUcEnlVMr/XYmSLjOTkJ0SixyCKCctHplJsYRSvIFKXfMltGLFmckoSk8k4NLRyIdtOx/E&#10;UjmtVEBN5Xm0VGW0VHw4t9YYaLQ+SFXUwPfqCCfFlWpKslFHhVNdwHMUZaC/rhijVEIjBJLaRHsN&#10;xgmhseYyTLRVYJzvdZRno4fAGaYiGhCUumoxLvj0SBXVUiHxmHk4TbRXY4zHqE1x+wzhNMbzLhhr&#10;SKFySsFEUyrVj8Aki0UwNadxO6HTkGr1lqwHjdCwqgG0YooV7VJAe145CWYzrVnYS0V1TMNdevnl&#10;NSkCwaQY1HRLOuGVjbk2Ao8QlPWTclKSpioVaGmzCtMWThJ+guCMLCM/bzstZkVOHFKTEizutGfv&#10;DgORbJ2UkZaDQ30EUAXyC+hrSwvM2lldcTbByhkAl3rSVFANjZohWBUvKwxMNXw61BJKjrIpski0&#10;g9xPgfLiwhzavXq+V2J2TjEn5RkJTl19XbZNikp2TwmZij3lFGTj3Q/fxi9//8lU0i9UT4o7KVj+&#10;5x+/MzgJPqaeqI4EJdV3UsxJOVDKdxK4PiakPlZQ/NMPrdfuhZdvGpzcPDbD3dcD/qF+Nh6tkU82&#10;V9e1WDeviizQTTg5wLTMbJ16uVSWRMdrEoQ/Uc3d4flefeNFWtGLeI2qTbbs2ZtXMTDSjYTkCATx&#10;Rg+jBUpKDSW8y3Hi9B68QtXz3kcf4gNC9d57r+G1d16x767qCaqs8I5A9eFbBJRKxghM90z9CU5K&#10;IZBqevWtl/l5d3Hk6C4CZStcVj+MaP+NvFFpsRK3ITfBF1mxXsiKUyzIBzls+YRTBoGSGOXF5kPl&#10;QBsUIxvnRSARGBGawpuqjrYuJ8aTqmgr8qNdkRO+Cemh67nNHamhVFIEU1Y01UyYC5L4OiFoo/Xm&#10;5Sk+RUClRXoRiOpJo5KiepNaiwuX5VPipRuhRGVGUEUTTo64k5dlkkfT+glaabRoKdy/JC2cak3r&#10;hJVUFZWTQOVMzsyKDfm1ZbNlRAX+qpxU7C6b6klDhkqyYtniUJWfRtDEETQETkYiYR1j6QalVFIF&#10;GQkoVM5bdgqVE61dbDhyqa5ltRqpmhTrKeP7jSVUwrUl6CWEOmuK0c31AV47gtREVyPtVRX6+bqf&#10;1qyXCqm1qgANpdk8Rw7aqvLQR+AM1qvmG/eR2iFQBKYJLidaaM1ayzDJ94bqi9FWnmVgEpBm+xqx&#10;faDZ2kxvgwNKHTUGph6eV+eY7qqzNkz11VaaIeWk0iVJBiPBaYoQEaj0eoJwmpCaEnjaCAsFrWnZ&#10;JgmraSqf7d2OuNMOLndTMe1SMiYtn2Ay15ZnAJrkOWZ43rn2bL6fj1muS0XZVOYa/CsgEU7DlQnQ&#10;DC9j3CYFpdmEles028nPpL3sqsmhXA+wtICDB/fg5KnjmJgcscG5jiJy1aaiZPNskoO2RrNzApNA&#10;pXXZPC1NORFUBiEuBS5ZO00VJeWk19V8TwFxWbvCgizU0dZV11ZRqVSZehKIGprrUU0b2d7dTtvT&#10;bnavobnB9knNTMHszhmLPSm94Jvvv7HyKIKR4knf/vkbywhX0FtDXFTPSVU1VUFTPXVSTrJ1bxFS&#10;skmqbiClceLcMfQNdsDXfys2um/AGlq2JD41p2ZHkERbJ7W0csVTtGyLzbbJyvlpsClvGP+ALfDy&#10;2YTo+BCbRVhjAvcd3YujBNULd29a0Fo9a2++/w7B+r4pu9ffVnzoRbxN8Lz38ft8LXX0htkzNdVC&#10;f/djR8E99TReuXGJQLpH+Lxq5YdlVV9+4y6BdNfUkmY3fvHVFwjHfbTMGdjmvQZB3qt4U25FXoIf&#10;FQzBREgUEk55SgOgosmnasqJ96al2UZ7R8WRQJXBpnymJN78CVG0mlQoEVQvqjGlMXVZUW7Ii3JB&#10;UawrCmPdkM313NgtSA93QXLIRqRFuCKNdi8+eBNSafEyItxNURUm+ljgPImqLTVKw1EIoHClAkjJ&#10;ORST1qWirPeN4IkTEOfjUaorbjElbisj0IsTApFDyGnMXVpMIKHmbYmbZu2olrLjQpFOKAlMmVRO&#10;eXwgZNFm56WEE0TRppzKqaCqC9OoXNKoppJQmZeC0qwk5KfGopQKqjIvFTXqVSOs0uMVEA9HGlsm&#10;16sLMtgyUZgWh2aqISmjPgWuCSCppdEOWqj2OtvWWVuMjiqqq+oitNcUoYdwktVrrZbKysEwATRJ&#10;oEwRKILKpJa0ZxMEyyTbDKE0TQU801mNoYYStBIwsnJTtGqzBJLANNffZLCSfdO5JqimBuqKTImN&#10;SX1xOVjPz3fAKc1snQGJTTBSE5xm2qh0CCELeBNIcx25hBGhQ+s1RZWkoSjT3EcxqF09JQRUCWZp&#10;A6dbqLQs4M39BDcCapIKbZeObc6wNANn2oF696SwFHvqL4vGAG2go4wvYUn1NMVzCE7DTfkIDfGh&#10;HaO1nBzFzOyE9dYZgKie1DsnQAlO6vp3AkuWrMoA5Yg9SUlJOQlQas6eO4e10yQIDpunZVVVCfJy&#10;01CqnKjyIqqsGospKSvc7B0VlJSSQFVPUAlOUlRSUaUVpVRPOTbY98dffrRUge9/+t4G9SplQMFw&#10;9dQp1qQAuea/UyE6lU3RMQqGK0j+zgfvmA1SUToFkG/ceRaHju9FXFIEtnhuxKqNK7FizTJLIyjl&#10;BaQ551avXoKFCx/CY4/fj1UrFyEnO94mrvTx2YwNm1bCk/avjhfe7v3bMbNrErO7J3D4+AHC5t48&#10;eBzd/6qM8KaVB37JstMFI0d6wCsW0NZwGg0qViBcakkF9V59+xUqPRXMexMfELaC1s2XbuA6v/fr&#10;VFi3XrxOyBfAZfPT8PNczRtbs5v4Wre+7FVR0jY2XxQkEEZUTdlUT2pZVEKphElK1FZEBW6gzXJB&#10;HK1fDFVdpILlVDRhgVsQHeaGxIitVCzuBNJmFEW7oIBgyo+jmiKwMniORAJJ2ePpPJcC5NlSWQRh&#10;RoRKqsjy6fO8CC+BRrEkb0sZkEISoGzWFcJFtk4lVBSLUk+emiOtgLaTCihbc+ylEDTxQVSE3EZF&#10;pMB4isbu8fgUtmz1yEXLWs7vw6aSLBoqk5sURqhEoYCtNCsR2QlhyOT+eclRKKFyyieMlCdVRfvW&#10;RHWjOE8Z90vltqykKAue56REo4DXRiXVVR1tmVTTeGcDBqmMBCqLF81buhZZucIMU1LD3D7INtxZ&#10;b62uOAMjrRWY7qQ9I0ScbaypHOO0c2NUO9u7azHdUUVQEX41BRhpKjPoKN4kIEkxCVRqsniC2xTP&#10;18frQTDrrMpFS3E6uqmkpjpqsWCmLZ92LMcsnOydsykwLpumHCbrXZuHlICjoShqjmmeHPEpncOA&#10;pP0IMrVZgkv5Tw6llGSqSZZuhFDqL482y6c2VBmLAb7uK4tCb2kUukoibbIDDYeZ0pCY5hyMNOYi&#10;gd5cENq5cxbP0oYMj/TTahUjJzeTLcOC4I4pogggqSVCSb11lRoArPXSIotDCVSVSrCkpVMWdVm5&#10;JkZQ8fwqAkqZ5o6ePamn0pI81FBxOYBXZ3BSr1xNg7LFWy3+JCgJTs7eOwFL+6WkpxBW7WbPnMCR&#10;ctJSsacf/uIYeycrp3iUcyaXj7/4mHbOUUJF4/LOXTmHs5fPEgov4xWqqDMXTqKmsRxRfML6BnjD&#10;xXUj3Nw3Ipy2IZZPYhV5W77iaSxZ9qSpp00E0qbNK/HU049iFZVUUmoUGttKMTjWgRNnDmDXvhla&#10;wwncflnJklJPDgX1EtcFJAW3tV0pArJlmuzTmRag7/Q2oaRSw44ZZt4yWGmSBsH07j3u98pNQuka&#10;+gaaEEZV4+G2DCF+6xEd4sqbmSCJ34aCRD8UJvkZnKReBKji1ABaOm/etFupKjysyeZlEB5JVDo6&#10;NpUQSSZEEiM8ufRCZqw3oeNGy7YRsduWIcF3KdtyRHstRXLwOqRHbEZa+BbaODcqJBck0tLl8Bwl&#10;tIyydfm0j8omz6S9TOd5U3heKbGkCHX9KymTFjdC4+5k+WQh59MKwn35fRzQsVwmDQgmYNIJGoEn&#10;NyGULYRqiduo9DKpojJiAmjpgqwESzYBlhUbiHRZwiipqm3ITw5HQUoE8pLCqZKiHTEptgICp4T2&#10;TiCqptVrolUTeGryUwizGKRGhyBJVQtUkYB2UfaupaLAwCQgCTxSTu1USc1luWbtLO5ENT3eXo8x&#10;KqkRBbx7mjDa1WBNvWyCh+Ak5TRFdTROGzfD9RkCaa6rFjt66iheqMYaitBNSzdKOGl/KSIprVEu&#10;BSoBy8Ak5UTlJeU0WMtGKzjMY4YaS7m9Ggu2K5lSxeBqHZMOqNfMxsIROILNDrNVubbuUFEO8Kh3&#10;TvEh2bCROk1TnmhB8X8G1nRLJsaogoarEgxOkw2pppYEJMFJSkm1nYbmAaVt3QRTR2G4TU8uKM1q&#10;jjxavNH6DD4JwpGaHG/DU46fOGy9dYKVhq8ISGpSOKaeLPHSMa24wCJYme0jqPTaAEYF5VRNUlDl&#10;VFLO17J3SimoqXbkOEl1WZnf9hYDknrk5nbOobO307bJzjktnZSVWm5BLhVOHJ65/sx8ztJXNvBX&#10;sBKYBKTv//o9NL256oqrCVYClGJQqoopxVRJiB48ftCSOTXb8Dc/fI3veIwGQLu4bMDiJQuxctUS&#10;bHFbjwQ+LT29t2DZqqexnKpJMSjZvKeeIphWL0MM4dXWWcXvrF7FCvQOtGJgpMumjrp19w6u33ru&#10;156222zO5EnlLD3z/LMGKCVYKsNb27VUPEmK6w0tVb/8Be535zk8d+sZ3H3leRw7vhsxUb5w2bCQ&#10;9ou2inZJAW9LeqTSkUr53z1mDmul4HVuvCdvWMKLMJK9c8IpixBJJ7ByuV+2gtu0fRnRnhaXUhA8&#10;0nsJwj2fQoTnIkR5L0bolicR7PIE/DY8gKLENSiM87BhLXk8XzpBJZXmBFMRIan4k75XQggBRjgl&#10;Ke6kIDntXYpiR7RoqlQgOCnQraRJZ1qAlJF65ZzDVbQuFSV1lB4lReVny0yCSUrJQKVZXhLDDE6C&#10;lbZpn8IUKh9acMGpICWKsIri70C7lxrD/SO4T6Atc+PDbFmWmYBylU6JC7MKCImRAVSlVG6EU0VO&#10;CqppBwt4jmrZQEJNKklLwWqUQFIu0ti8zZOaGiOUJnuaMd7diInuBoeVI0wU+O6rycOoLFtbBRuV&#10;UWs57/1CCpASzLH1lqbRBVHE8FqbJLxGmysIoRIMET7jPIegJRBJfY0SRjPttIsEktSWwNVPYC2Q&#10;JRtv1DRQKRhrSHOoHwWjCSAbCzevnNRk62Zp6bSPICX7p3hVXwVBQ7ioDK/gZMAi7Gxd57XYUjLt&#10;WzyBFGUqSU1gcionQUvv9xmgomzaqNG6VB6bzmWaKakC1amOCCYk6rBr13b0EgwKfivXyZEt7giA&#10;V3CpCQuqCCINAFaagaxfhSydlvMQE5yq/wlO6sHr6GyyXCgFylttWWWxKktLkEVULhXtYt9gn1Uo&#10;qKiuMBXltHpSVWpSTyX8/PikeAOZUgPUq/X6W69bOoFqjStALrUkW6f57FRF8/M/fUZAfWkVM6VA&#10;rt9+FlEJUSjjd/v6z18boH745XtokPFf//4zLl0+jwOH9iGvIBsh4QFISIqBt58HlhBIy1Ytwpq1&#10;S7F+wwqE8r2snFS0d9ZhYrqbiq6WYGq0STUbKMMPHN1HqNyyISeOdsNsm+Cj+uXOjG+9vnbzui0F&#10;rJt3b3H7bWhSBcWZ7r52By+9dht37t7A4aO7qDwz4OayHF7uKxHHG101uRVoVtBZlQFSCIG0CDdk&#10;RrpTsdCKWVc/wUM4ZXHd4EQA5RAegpSSKLWel+jNG80HeQmycG6ID1xNu7YG0b4EsN9SqqbFiCSc&#10;gl0XYtuGBxHieh8ai/87dgz9FnXZS5FL21eUqNIpUlGupqZkIzMiPfgZtJDhhBEtXSq/s75rMl+n&#10;EU5Z0apeQKWXShUU6WM2TFne1htHECkbXOpGKsdZU1zAyqJSEnjSCB6zb1RVApRglWXKSvbO3wDl&#10;sHgOeOkYqS7BqzgtGoXJkSjNiLcm0JRlxiOf8BKcKrKTCZxMpCvIztc5tHZJEfyM6GAUEmiNJdkW&#10;U5Jq6qguMjjVFqajkZZwhDZqhIAYaqXCoWpSLGq8qxFdNfNxKFqtofoi2rcSWrZc9KqkcwOVTl0B&#10;l4UUNBQ5dbnWZprysaO1GLPNhFV7GXqrsgmncgPUTFedNdm5EUJukvZO1nCkoZTWjuerJ/D4PbT/&#10;gkkqE8FJA3NlyVRHSXEjpzoSkJyAclYV0Ppse7bFpaSauksj0E/QCEbaV/EpJ5x0Xi2nqLIEIFXC&#10;dIJJMFITnAQppR6oGF1/aQx6igkoLgUqKanOIv74WaEIoI3RlOM9PZ3o6+tCVnYaklMSbNiKsxmE&#10;CIYqzc7CJisnaCkZ0+zdvIKyWuEEkzP+JEg1Nmumlko0t9bZMBbBTapLPYFSYYJa5Xx54BpCSAAS&#10;jKSYpKgUhxKoBC1li0s9Jacl49TZU9ZL9/HnH5pVcxafU9Bb4+ykmL6mIlLc6e2P3jI1paJ1s3um&#10;EZsci+7+dnxLeP3wl+8tb+of/+sf+I//52+/WsX3PnoXqVkpSM9KJZy2YvHyhVhOOK3fsBJRfJI2&#10;EbSNkubdlO2T3RgabcfAUItNFNAz3IKztI7Xbj5ng4qv3XwWl69fNQg5Zhl+1oAlSGmpmWCuv/Cc&#10;LQUwJVIqWC84vfrmy3ju+cuoqyvG6lVPwG3zcoT4b0Z40BbewN7IJJwy42RbPJAQtNniP4JTeqSr&#10;dfMrL8kBJ3X1q/fMk1DyoIKgZYvmktuLkx3Wr5hwyorajITAlQh2fwyRPk9RMS1BpO/TXH8CoW4L&#10;4bny94jf9t9x5sBv8fzFBbiwfwHtw7+jIG4dgbGJqslRTkXDWtL5PeICNlrTcJacOB9+r62EktSb&#10;gtzch4qvODUYZRkaLByMmoJkU1IJBJSaVJRK90o5mWqaL0JnOU0Ej6Ak2AhCApVUUlKoN38PX2uC&#10;ldSSlFMyz5ND615Ia1eeFUeQpFL1JFPtcJmbQjCHG6SKaPPSqZKUkpBGNSWLqaTNLAXF+b9XUFxg&#10;qp2POUkVjVMVqbeuNCsBTeW5VE9VmOptsve660odqooKqyw9HmVpsWgoTEF7cSqGavPQW5lJZ6Pe&#10;90oyoATD3DZWm409BNHutlLs7SjHrpZiTBNUY9VUT23l2N7bgLme+dbbiB1sO/ubMNdNECoAXpBi&#10;sNveUY1ZPkC134LptnxHZjiBtKOzALJ5GnQrOFmbt3GyaVO0aVoXsBSPGq+fV0OEzSjXt3cVWP6T&#10;evEEJEsLmLd46pkTnMy+UT3JyjkHCPeWRFgToJTz1JEfii4Cqac4Et1FkejkekdROGpzwmzWiZyc&#10;bAxQuQwO9ToUjamhEgecivMtr6mUyzIuFWcSjCzXSfaO+5WXamCvo+KAYk9OSyflVKHeO0JKZXqt&#10;7hMtnVN5OfbXTC+ClI6rJLDKDUyqryQ4KTguOOm11JMC44o9lfDzPvj4fYOSbJsywwUm1YFSz50m&#10;6DR798WHtGxfmaJS750qRWYVZmPfoZ02V95XPFbW7se//GhWUSpMdcjfef9tFJQVIK8wB/7Bvqac&#10;Fi19wpIpRyb6cf7SKcxuH0Un/+m7905geKyDSq8YzZTldS3lVntJswlree6K1s/h/NULuPjMJVx6&#10;VjWZnrH27K3rpqqu3hC8ruEmofT8Hb5+9iKuPHMO7R0N8PdzwxZCycdjLUIDXBEV7I7YECUvboFy&#10;l5IJgVS1cCkWQYnqKdyF4KEqoqLJtSWtlywbrV02bZgUlOBUlOyH0lQ/3jD+3McVycGrER+wHLF+&#10;S9gWI8L7SQJqIaK5zIy4H9uplO4+83/grVv/L7xwYQGuHlmAQ1P/bzTkPUxbt5FQ2kQAulJ98fxS&#10;bwSVAuIFtJGFbNm0j4JheVoQStNU7YAWMIGfnxFKqCrGRTtHhZNKFZREoAhOjkkR+HoeUkrIzE+K&#10;oNKRFZNqFHSUQkCYzCsogUtxKMWcnMsUwk1WsYD2TvEnqSeBqo5qpyJHOU9URwlhZucyCSbZPAXH&#10;lY9UQDjZ+/HhVFyxtr2+KNMsnWJNjSVZaCrNQSXPU5GbzPfS0FZO8NB6zfW1YqzdkVip+NMw7d5g&#10;YxkGavIxWJ3De50qqiab93chegipfsJqktt2NpMdDXmEFBnQSPVE5bSd22Zk9bpqMNtVa0uLUXVW&#10;UwhVY3dPLXYScttbSmkJSzFHezhHm7izj3Ca02DfjiIeVIQdat2klzK1OxzDTBT4FpTGafmczRFv&#10;cgz0daoe7benvxz7hiqxZ7DC1JP2VRxL1k7JloKSssF7isMNaIM8tq80Cm25wWwhppYEpdacILTn&#10;haKzIAyd+WGEVRjaCayGvHBe7FuRkJBgZXJVele2S6VRCgpyrOCcml5rDjtZPudYOyVjms0jJASs&#10;CgJLiqiMS+0jRaT9ZA2daQa1teVUSDWWmqA4lTN+ZT2DVG9VVVRTFbJ6jjiTFFTdvHKqrCGcqqsJ&#10;p3Lk5OUiJj4O+w7up/r5k1UasGEphJJKo3xNUMnWvfbWXYwMd+L4qYMWJFeA+fDJQ1ZIbmSy30bo&#10;az/FrNTTpzypH375EZ98/qnlENVQ9SWlxiOX0r6lvR7BYX5YRAVVUpGH4dEuTE6rksIguvnU0jxw&#10;mvJb88N109qdvnjKKlIeOXUEh04cwim+VhBesDp/9Tyu3LiCq89fxcVrFy1Af+W5KwTVNavD9OzN&#10;Kxjn99NQkg1rn8Y2740I8t9CtbQVYYFuFmfSeLdE2rgk2rjksC180kstyc5toZVSV/5mh9VKUL7R&#10;VgtcZ9NupSsFQAoqwdt67PKTfFCSQptEO5ZMG5cQtByJQSto5wgmLymnx/j6fgy2/h4vPvsbvP/K&#10;ArxzZwHefGEBXr62ALfOLcB5qqfJrv8Pbd3TVE1u/Dx+bpKGuHhaqkEWv1ceoVSSuA0lSdtQSTCV&#10;EYrFSf4oZJPqU5netChfFKVFUQ0GIZl2T7MFq4qmBccVY4oNtrwmpQ0IRFJLKXyvmMdU5iSaHcuJ&#10;D55/L8ig5Fym6Vw8TkNaClIjLP5UQEBlx9GipcjOJRBgQfxdvQi4AItDSUUJRPl8Xz17Uj5STKau&#10;+L6a3levnGydguAT3U0WY+qqpXrh9p4aMmCwDdsHWtDDbaNKN2itxQDtVkdJGgaqsqiUcjBQnYm+&#10;ijQ0ZEfROaVinNv2dZVjpj6XgKLDaqTDor3b3kxIdZYROOXkRintXyHG6+jCBKzWMuxsp8r6/7f1&#10;nsGRZteZJtjckSjuSJqdmNEqpKWkHRqRFIdGZNO0KV+FgneZSCSQSO+9zwQSSHjvCuWry3uD8u29&#10;71az2ZZt2M22ZNNpZufHRkzE/jv7vufLD6xV7I8T9/OZhcp88n3PPfdeqK1zcyVsD8AOlmELS3J2&#10;ecTIOR2byxmA4ni5pVpwm2PsoJyofphP2q9LOtWmRAGYCBeCiQqKvXrnVvEiUE6sfSLATDDth10j&#10;kBjLjIJdIUULR5VEGM0krTjep0DivgIr1S2zOK5wyvXIHM6zAK6/v1+nzmVvHRVNJpvQyOaSks7E&#10;Nf9EFUWIlKiiAJ9iPq1AomoinKisqKhUVWnkFVCcwUDBtF5SMARglfQ5Ro2UkUznaiwVqCKFExQS&#10;AUWlZOacGITUwFBFyoODsHYhndrkg08+UHvHaVGonFhS8Os/fKbJ8jNnDsgu/LKsrkzKr3/3qbz8&#10;5s8UGOOwmEPjg7K0OqcW7n/+P//TUE3/+jst4PwXzosE9TI2OSzZYlLml6cBnzHEqM65VMCv5KF7&#10;VmQZEnoOH5JpfDBGRtOyuDQsM1BOB4/ulrWbF+X0xVM6re8VAPE8FNv9j94vDz7xoE4UR1A9/tzj&#10;8ugzVFYPwfY9Jg88el12752VEL5smzbfLluolpo3SVf7VijcHeKwNYgbVsjbywnZduLLxorretiY&#10;7ZrjiQECRYAm7d4JMDRAtQBEnnq0PL8ZgNqikYRqKoTaJeuHLYTKCeEcgeTr/pF4ACdX+/dh674p&#10;ftvXoAr+UZ6+/2/lozc/Lx/9vE4+eK1OfgE4vfNynfz8hTp5+fE6efJGnVw7VScLlb8BEDcrGOOA&#10;HZUaLWUKYNIxeZ4WKUI9VaJWQKoD0amJ+wD+HQF7E2wTwdELldSqdUlpwCPEuivmoKCiYrBvLC/w&#10;wtYxBxUHeNIAUhoqirVMHOybCdg1x0QlpclyKCbuczCwnwoMyisKS5jy9ABmDrVuVEmGEuvHe2Av&#10;YC+UpEfGORQFdozXDiX9MlmMQh3FcN4o8iwBTJNFQGViQHaNl2UFNmp6ICUzA/gsDEEFjZS0nSml&#10;ZBnwWuKMlOzlg9LaOz2gXfx7hlOyuxKVmQzzxnRDHEdblKMT+P4vluXsLDgCMJ2YSAE4BTkzm4PN&#10;K+J4UQ4Mwk2NJOTEVEHOAkoXl6tyYREqCfsnoLxOz+blPEB2Dsrr/GJF6g5Ncdpc2LR5LmwJynHo&#10;CNTTCSgnlgdoD11NBe0d8qoNM3NFDIKK+SReQyARZFrpXVNNeyseWDZDERE8bJfydkCqT2FECE3F&#10;LTKV6JIFqKVZ7BNOswDTTNJiqCjcp3knKKsQPugdbfjQFHJahMmZL9lbx6Q4IcKWYCJACBKuxEJL&#10;V4KSIpRo9W4Ns9RAr9fWSJTT1g1zICSsnDktiybcERzLN0q1BBipxcPrcKI3lg8wTEixHaxWcGxI&#10;UtmM9Lv7dQZNWjqqH1MB/Q6AeuW1l2UfPPgeKJoZ+PhPf/OhDv84A2AcPH4A1mtc4gDwPBTj7PK8&#10;LK4u6fp4/+P//u+ai/r0Nx/pQN1YKgQQumR0nLY1K5Eop+F14d+WBHgTgHoOwM3IIj4UC4jZ+Yoc&#10;hd07f/WsnLp4QtZurMl1qKd7H7lXlzRnS1X1CID0MGzfA4/cJ488cb9cu/eiFMpx2bTpdrkbaqlh&#10;5wZpaNggLU0bVTlZ2reIrXObuOysAwKkACeCyQv15OveKmGoJy0ZAHBSUEi0V8wfxRybAasdOAdr&#10;5W/C/jZVUYSVDxbOBQvn7f4x4ocA0w80+d3d8DUZzX5FXnv2m/LpO4ARQPQhwEQ4ffi6sU/l9NaL&#10;dfLGs3XyAtXTlTo5vf/fSTX5Xcm46xVQVE1MyHOgcNHfptOt5NmLB0jR8pVCVkAS0ICdi3GZcvy7&#10;Ii4ABdvlpBOA6paQu0PVE3vKONslVRRhRRhxaS1OhRLz2iXE/BD2U7BqtHosK2CeyWtt1FxUtgYt&#10;2joCyCzY1LwStgko5ppKCZ8M4/+cACFIFgAXtmWAaBeUz3I1C0WUkglYvalCTJaqGe3OZ6/ZPgBn&#10;/2zVqBbH/bR10/hxG4UFHE2HpQrLN87ePNi7BTwnBUU3HOmTI5P47o2n5OhoXG3cSYDnKNTSCVi5&#10;c7NQQDN5KCiwA5A6A+AwCK3TsHiqkGaKmp+6CACtLQ3JRWxfwvYFwI3BfNUlwKvuwARU0WQScMqp&#10;YmLOiarp2GxaDk9ypoEEoMMpURIKp92wZ5zh0lRNh8YCCiMmwFehhFZYSInreGzPoEdhROVDCBmK&#10;yKbbBM9MwiqT8S4Zjxkxif0ZXqdhWLu5jE3htAiYMSmeC1jEZoFvhxLhyisc6JvJJHXYCsFBS6c2&#10;DoBS1cRgHqqYU0unQMI1Zks1xeB1XFbKLDVg+YBh5QylREtH8BkKi5Bizok5qEHNK5VxHeucmHeq&#10;1vJNCihaQgCK9s4X9OlinM+9+ByA8t8UTswZ/QH27rPf/UruObQs5UJUlpcmYPl+r9P0vvDSC3LP&#10;8cM62dzI1JgMjFR0ifE8YFmdGJbVfSuy79BuOQyADeCXLoBf0JGxoiwsVGVioiBRwMnvt+Fv5If1&#10;DUJVhmBl8UGdon0F7OD7T547LOfWTmucv3JWLl+/KJegnLhKCpe+uvngDXmUU+s+dq+sXT0Du5qT&#10;jo562br1J9LYuFGaEC0tnLyuXrqhbO3drNZuECfUhQknD8DksW2HDdmGL+BmLX4M9WwxwrYBYNgk&#10;SReXcdqicKK1y0BN0daF7JsBo7vE3vp9cbTfLs6OH4iz/Z8lYPsGFMD35fF7vyHvv/Gf5ZO3DSC9&#10;D7X0PuzcJwDVR2/WyS9fBaAAp3degnp6rk5eebJOnnmgTm6er5MDM3+F1/uRWkgm45mUZyK+BDgx&#10;BrX+qQXvFwB1QwH1c8YCgLanURK+LoAGYEEMpJxSiPdJOtIrYUDH19chAQAqALhoghzKyWNvx9+i&#10;TSIem4Sxz2NcuUUT5wATLZsJqhyglYaaYtU4oeTrZr0XlJYfVhD766DC/YTUWCYik4W4zEIFUQER&#10;MJP5iMzjR2l1DCoIcFnGj9UEPgPVlFcH2y6P5GT/HBwIrNve6ar2yo3nYjIGBTZXyUo1G5LBhFd7&#10;BIuwhGkAdjThVuVzasZQSCdh3c4AOOydO8MggBQ+hFBOQUUwnYWK4rFzc7gG954FxJg8J5guA1CX&#10;oJguLDCZXpILUE4XCaf9rBCfhOIBgDhHk87TpEWZMQAHXhLwIqQ4pGQvbB27+HcNuGQVsReQ4vau&#10;Qdc6PGYBk11lZ82iGWAyrFu3TMY6ZSLaoTEeaZdxbhNMANQE1NME4DSN6+YIs2wvnoX7ajEDqM3i&#10;+GC0V3p7OsXtdioYGPF4VOG0DiXYuAIVFBRVMZ+pgQmKiMpHbV0e+4AQIKNQApwGeAxfeqPivFZ6&#10;UIMTwcR9Ppc5LSNHhXtxHyFlKqbqaFUVFMFk2jweJ5yGqsMSTcakt79Xh7swMf4bwIk2jZPN/fb3&#10;n8knv/pAHnjghjz55CM6OPgzDl/55fvyHAC1duOKHDx2j4zPTSigygBjAa+dhoVN4d+aLqUlU0xJ&#10;PBWWqdlh2bU6KfMAVASWy+3BL94wrkn7JJl0S7EYlj17JyWV8ciBQ4ty+twROXvxpJy5cEKrxhmX&#10;r1/QePDRewEmY5mmPQcWYBN3yt0b/xlQ2iCtLVu16ryNgW0LZ3+0NUmPtUH6e5vFhfA6WsTbR1tX&#10;L87uLfhSbwNUtkAJbMcXfov4rBuwvxFw2gIwMSlOW7dNYtgOAFqO9h9Kb+vt0ou2p+UHANT3cOwb&#10;+OL8kzxx7/flo7f/XIH0MSD0oRnYfxdqibD6+C0Aysw74djbsHaae3qsTp6Avbt0tE5Gct/A69FG&#10;bpcwK8b76yXrboSqa5VyoF2KQdYtAZSAUwIgYpvyW1QpxbGfwg9mNgIFBNVkKiXmnEJQGkyQcwI5&#10;zm4Z6LeIvYPTsEB5AT7JkAMKqktLEFjUSSgxOZ6konIDUFBPtHvMFaUBJVaYE0wpKC+Ox6N6CkKd&#10;8fhQ3CeVmFeGEn61eNyeyIehpFIKohnYuxH8/08VI7DSvbq9G+p6ccQoLdgzPaQFmTr4d7Iio7mw&#10;lPDDxtwYrSKT6exxHAfYFnMQHTmXHBlNaE7p5HQekMopbAinM9g/i5agMeBkAMqEE+/h/jnAjCA6&#10;C1jxutOA2Xncc2kJwFqGrVsd9svqkF/naToIAB0CiA5ORGUflwMHnAioQ2OsXYrgmqDsq/plqdwv&#10;y1BIS4DQfN6hamcu16MKZ5o2DIBayhtwIqTY60ZLRyCNhVvRtskYI9aB6FTVRDDNpAkiA0zcnkp2&#10;43mAEo6NAWCTqR4ZSfaJG79ILlcfbMuwJqapohL44rOsIJ1JSDYLJYW2kIPdA7SK+PKWimkdxPvH&#10;vJMR7N2jZTMhZGwbMDJtHPdN8LESnds8TzgRVFzYk8tUlWAbU1lAEkqKYDJDlRVAwpyTy+sSj9+t&#10;czJxPNunv/5EQUVA0e7p1L1Mltes38c4zwJHFj+ye/8a16i7dE4Onzwqqwf2yMziLBTViJSGi5Kv&#10;5CUYD4jDjV/ghEdiSa9YWcHMrmt8GFMIj88qjv52Gaik5MixVTl34ahcgGK6cPkMVNKa3Hzgqty4&#10;/4rc//ANrUR/DGA6eeawBPBF2r79DrVurVBJbW3bDCi1bZH29m2wclvECjhxBRSbpV4czDP1tUA9&#10;NYrTBjABTm7bVvEifN0bJdCzWSMEMBmV21RRgBSg5LdvlN62O8TS9D1pq/+WdNV/W7qbfyB9Hd+S&#10;SvbrcvPC9+SVZ/93+fjnfyofAzxMeq+DqQYnqqd3ASRVTwAUc0/vvWKoJ1q7n1E93V8n91+sk6Mr&#10;/xFf9h+oOuJ4OybekyxbYI8hrF2BpQvBTkDCBovFokmoqliPFBFZAIqKaTDtloGMW9WQLj1ONQSF&#10;FHDAqgFMPoAp4OrG36EVfxPACkqJCxlQWRFOQexzypR8oBeW1qZwygaYZ+rF++nW2in2/ulMBvz/&#10;xX0MlhuE8XrliEPK7KFz90jO1yfDgNQUVDghNADIjHJmg6QHyikkpTAcCF6D5QHjuGZmKKv1TKOw&#10;cEy0s2XOaiQblF2TZairKqBVlELAIeOwr6uDOF7yy6EqnNVYAlApqr07OppSVXQa8KFqMnJOgE4N&#10;RgQQjxFWbAkrAszYL2qotaOCQlu3UAJgCv2yUvHKCmzYfLFfFllnhP09ABeLH/dWg5oMX636ADJQ&#10;E2CaKzlkFmpprkA4ESo2mcl0AzQdat8IJQbzTQzWK03EO2WUgIqa0akxGoGSAqAIoflcnwa3CSda&#10;vWk8fzxhwx+mRyYzkM5hLnkNXw74cLxbNBZGhDQZznomM8dUgHJiq2UFtTnDCSTum5AybaDaNRzT&#10;9t/AinknHmeinUDiMQbBxKDSosUr4RpO1cv6pgH2BEJFMWj5qJ6ooggvl8el7/fmfWvyq19/DNX0&#10;W2PuJkBKc1D/aix+wOErnKHgI1zDecM5iRvzUFwggDVIjz3zhNz/6IO6oOaBYwdkcfei2F09YrV3&#10;6Moq1p5m2QmFE4o4JcZR7ZDxZ88fkZOnD8jZc0dl7do5BO3bRbnvoevywCM35d4Hr8kjXLrp2Ufk&#10;KuxdsZyUDZtul40bf7CukrQlnBCczK4DYe3coUHl1AsbRzg5VT0BUnbYut4G2Jsd4uNkb32war1b&#10;VTmFbJskCIUUgXVjeCw/EXvLd8Ta9C2xtf4QULpdOhu+LTHPV+Tyya/LOz/7ouaR3v4XwAegUThh&#10;X/NLNTBxm6FwonrCNuH0SwKKyXHc+ybsHZPjT9+sk/vO1Mn88Fcl3Ato9m7Dl74R6sWoq2JwKpVy&#10;uFtyQdgwnbGgTecczwa7tBCT1eLFeL/kEVEoHQLHTIgnAn2Ac6u4oXD8UDoJWDAvznP6XU9fF/4u&#10;UFuAFyu5WaOUgrXLeFi24AAMYeF8BoiolGjh2JtXghquQtEMcUFUKinAKg+VNRB1AWx9UEZOOAwP&#10;LF4CVo+rZjsUTOOwdFROJSinStyF83GppgMyWUxoiQGhNIFtqiRuD8Y8gFoYNi8i08W47AeojsCO&#10;HRqNQ3D4ZaUQkIWMU/NLzCMRTAaAAJp5UyFBNQFEBA63CSue13wUrj2P6wgiVU3Ypmri9kW0dStD&#10;PoUSYURQzUDtzEC5EFCrOLcHcNoNSO0e9skuXlvxyALgNAv1NAvlNFd0ygLUE63XeLwDoGmT6YRF&#10;1RKLKXfT9tHmIQgcI78EO1ezciacRsIGrIy8E22coaKmoJwmU7hP4QTaY9+HD73F2iGJRExVSzwR&#10;hXoKSjIVVZWUh3IqQDGVACHCKZ9LCucHHwQ8aOUMMBm5JualNDeFcyao1ObhOto8wshQUaVa4t3o&#10;CTTtIyHF60xYcQXg4oCxEopp8Zgw17wT2gJel1XjPY4eKJbzUEmfAUaGvePqK+bKLKx/4hLlXIyT&#10;06e89Z4x7QgrsTkwl8WPLIhkDRILKDm85eT5kzI2M6azWDrwIe7rxwff3yNp/AIWSnFdkODSGizb&#10;lTNaN7V27aJOx8tFLwmkh7m2HIKzFIxODkoT1NDmrT+WbTugmAA55pVaWjZLR8c2Dc7n3dUFKCG6&#10;EZaO7VBOO8VmBaQAKDsnfsO+074TX0bOabQTX/4dCqcwIOAHmHyWO1Uxhe2bxNP5Y1i4fxZb03ek&#10;E4rJ2vhPMpD+nlw+8lV57en/LO+/CkUE9UOLxnjjeQM4tG0MVVAEE60c2veZDMf1n9SsHSGm9g5w&#10;ehv3vvF0nbz4cJ08tlYn5+75MxlMfFd8Nr4vFmGyhqlJooBT1NkMKLQAFBy8a8wvNZL3yGDKodXu&#10;hFPc263qh4qJ1s5IijM6YevaxNHdUlNPVnHZO/H3IJi6pN/WLh7WQlFd4V4mzlkxXom7DThpqQEL&#10;OAE2gIh5KNqy4ZhLxgGWSgzXsUIc1yVhIzMeO2woFZRNnzFdiurUJbR108UogOOEErRr3mlpKC2D&#10;AJxRae7Dtk9mK1BRoyVZquJzjX323LEXkKUMRcQUUwHVKL7XQZnLuGTfEBxXJSzHJ1KAD6DEoCqC&#10;Ijo9jR9DwOji4oBcWh40kt04x0T6PcMRBZgJKJYdEFyEEq9l1O2CItpdNWJpwA0V5VA1RFDtArAM&#10;IHllmcltBoCzOOiW2UGXzKMlxKi2ZqCcqIaq4RYZjbbB7vXKCoDEfBTzUsxHETgEEKFEVcQwAcWo&#10;htpkGEFYEVJz+X6EU6YzvQBUr4wlAMBUH35BOvDlaJVQOABolCUMMHl98OXpuORg5zKpmLalAiwW&#10;oMQpT9iay0FRQXGf21zEwLR4TJJzBgJWi5dxjj13mleqgYoAIpTM4TIEGdWaWcZAcJWoqmpqqYh7&#10;mXtiFTmPsRAzj9dgxXifs1eSuPfn774hf/jvhqXjNCmcGfO3sHU60RzU1IeffKCDaTk1yevvvq4z&#10;FHC1Eiongok1R+xVY23S2bUzsHuHZXZpSkYmK1rfVBiEnR0ryW6A6dqN8/Lo4/fJk089BGX0qDz9&#10;PFfUfUwt3OPPPCxPv/CYHD6+TyzdTTrR3MZNP5L6nXdr0rutjYrJAFOnCSaE1cppcg04MRHugI1T&#10;MAFKDG5z1swAvtBhD+c0qhd/D+xd993i6rxTPF0/glq6Q2zN35G27d+Uzh3fku7Gr0nQ8bdyfPVL&#10;8vYLX1S1Q6VES8ZeN/a+8djPAZg3XwCgAB0G4cXWtHeE1Fu49gOASdUTjhFYVFRUT8w//fQx2Lt7&#10;Ye/O1snBOdi7/p8APjukkrRKjvNHccgM3jsjin9H2m+RJHNMIRvUhlNG825JY5tDVLhMlAetWUrA&#10;nBNzT/22ZgSsHJRPyG1XIFE5eR1WbLfB6rWpevJDSXGNRt7LEgMWXZp1UKweZ/0T9wtwDiXEQAyu&#10;BdBhfimGexO4l1OvsKevFOqHwnJA9cDe5cOShcWMA5YpVyfUlkWqUFKT7CAJ9kHFwhbGvbg2KBNQ&#10;ShUAi9DiuQzUn1+nhmFBqUUmk245PWWonl05rxweicrB0bCcGE/KOSies3NQRoQQwHSsGpMjgNAh&#10;AOzkVEYVE6F1ZCQOGGVkbWVQzi8VAS+AawFQIpgQaysVubo6LHXLNUXE3BMhNEtLlYe1gtUjrAgl&#10;MxaxT5W1iJivAGQMVU8garpb4TQSwa8KYjpt1SS5Cae5LMAC1UQA3QonQujWYO6Jx+cBpuVBH96D&#10;V6azfVBOdoXTKCDFD0ZXZ7P4/KB+PiOxWATbbgkgErBLOSgnwonLQGUzUW25uCbDBNMgIcQcFIJT&#10;8iqkeB5h5JOwX+EYPPZqsd5pWK0bE+JMvrNloSeBRFBRNRFcuuBCKa+RA4ionDgej1aPk9DxeDQZ&#10;VUA53L2AwaF1ENHKcVshBYv38a8+xv7H8uGvPoBaekN+9iYH4HKdN2MoCSu2CShWa9/36H1y6uIp&#10;OXr6qOw/vEdW9szL3PKkzK9MyqFje6CSzkIdAUyA0osvP4d4Rp554XF59sUnNC5cPi0RfEB37Nyg&#10;06qwbWzeIk3NW6GOCCCuc7d9XS0xLAxLPZRTPVTTNoWTs48zUqJ1tGjbA/Xk7GOvXb24erZrQtxt&#10;3aRgcnb8WPqglCywbR3bvy4d274Mq/R3cu7w38hLj/2lvAplQ3Xz9otGjRLhpJCqgYo9cG/AnjGX&#10;xPglgvZNlRThhJawehvXmbbvlzimuSc8gz13BNyLD9XJE5fr5PLRz8v0wNck6aW12wEgwd75ASXY&#10;upinXRJQTjHmnNCGnK0ymOyXIaiHMH4suTQU4cQFNs1ZCkxA+QElAojKiarJYW3FPgHVpS3Pue3t&#10;sIR2nUmAZQgcW8eqcA51MQcJG3DiGDyLWr042jxsIwHCsXU6CNjXqxaQgCHAmHOazkekiOuieE/5&#10;QI+qpxHAab4M+wb1FcP7HE77dXYAHpsuRKCaXLCJTh0TyDF9Hiv+bV1NMgogngOACCcWWx4HlO6p&#10;huRoJSTHAaJTABeV08nJjBwDuO4BmI6OGYlzqiiqKQYhxbzUGhTS5ZUhbS8tAVY4zm21dfNUNVA/&#10;S2W3KqbprF2D9o6AooK6FVArg1BRgNhS1a9wmmGFN+6bSnWrpSOgJpNdRmI8b1f1xClQaPtM60Y4&#10;EUSEEBPeZqid4zbaxbJHdg0H8cfyyAxANZa0y0jcJqPJHilEAacOfAGcDsnlMgCKkbD2c5rSeFhS&#10;sHmpBLx1EQCBauICmUyIlxFUS4V8UvcHyrR6BrDWVRRajsVj2YHGEEsLjKC14/LnJrgIIrV3OEY4&#10;EVYKrDwAVQNRAeqJVq4AZcaWCoqQisQj0gv1FAj75Jnnn9GiTNo4QolzPxFSH3z8gXz46Yc6QwFn&#10;k+TEbYaCemN9QC6t3VMvPC33PXKfrN1ck3OXz8rJs0d1yt0jJ/Zj+7Bw/qf7Hr4qjz/9oLz65k/l&#10;9bd+Jlx66ZU3XwSsHlYLt7V+o84nXt+wSRqatkhr2w5pbt0GOGG7dSugVAMRlFI3IEQ4UUXZsN+D&#10;ffbQ9XTvlD4oJxfA5IHV6bGytGA7IEV7t016LZvE0QUwWTZKX/sdANJ3AaRvS9f2/4Jf5S/J6QN/&#10;J6888QWFBnNCTFy/+KgBprcQhJTGLXDiPnvf3oNCouX7AOqJUGIu6iOAiZB6C9fS/pmKivaO179T&#10;e+6rT9XJ81BPj16ok9P7boPiuF1CsJ5UTdmIRSKwdEGopiD+XZzTPOK1QElwSl5EXwtg0q4WjiUE&#10;bAmnuN8mSdgv5p1igIYL8AnBlvn6mRTvwLZdc05e1kOxg4cLa3p6AbXaVCcAT8xtWDraPEKJoGK5&#10;QQIqiBDKBR1ajMn6KFoz9uKxvIBtqKcFMGqXPJTWXDGC71BYqglaQLwfBxwKLB9BNJYJyBDzkVBE&#10;e0ezsjqUwvffr/DK+3ugzpyyAmhRRRWgxuaLQTkDBUQoHR1NaHtsPC57i27ZV8IzBnxyDDBiTuks&#10;4MNkOO2b5ps0H1UGfIaglAAgKCYG9y+tDMsFwOnScgVgqsjpmYLUzQI+s3nDylE1Md9kwokKinBS&#10;BUUgVWDrGEPYhuJaHIbSoiqCrZuGMqpCMTHvNJUCfBBMkFMx0fIRTqaNM2uaTChxm9AivFRVZewy&#10;W3BCofnwBwQAsT2ZdcgEFNQE3uMwrF2PBRLa4wIgAAHAIA4Y+XxOiYb9Eo8GJQuLR4Vkgimfiyuo&#10;boUTYcVryiWj5TFTURnHzSWnELXk+ADPAU7MT5n5KrV5NTAZ1epJyULREUJUTFlAjGDiNnNPRcA0&#10;nU+LG0rPYu+S5d1LOmPBp7/5dF01EVaMn7/zpvzyY2PaW86ZRIv35nvMOVFFcZ23lxRST734tFq8&#10;ex+Gxbt5CXFRrt+/Jg89fq88AcvG1XM5JS9nDHjznVfluZeelNV9C2LBh/iODT+QbfUbFEpNLVs1&#10;2jt2SFv7dmkGnJj47ugwVBMtHCHF1YIJJzuARCvXZ2+QfiqkfoDJBSXQ3yr2HsAK6qm7CxCzbBYH&#10;AEU4WRu/L+3134aN+wog8A+yf/Fv5PkH/kLeBIwImtcJplq8DNv1LwgWUP5bONHiETK8h8lxMx9F&#10;BUUAfQggfYCWYHob55mPMuGktU9UT8w9sffuiTp57gbs3ek6WRr9G/HafqJDbTJhJribxOdo0rnL&#10;fY5mKKE2AKhJF0BgBGGVqJKYDCeYqJayUB15qI9kEPYszBVSOGtnt3BRAqonn5NLPFkkTJB4ufQT&#10;16Kz4Xm0dTbt9WNVOcGkw1vQZgALWrZyzC0DgAsHAw+i1donPKcYwesBgAzmpsp43YkMUzIxGQr3&#10;AlR4X148h6UluG+pkpLVkRy2nTKe9sjqYBQuJyILxYAMQyExcT5dZs1TQhaHkrC9VZ1U7th4ThXR&#10;8dE41FFMToxG5exYTE6iXc32y34AitBioSWHplxQCFUMILHoEnEB+2dmS1BKg3JsqgBrmJVT81BO&#10;yyNybrkqJ2fLUjeRxxtAEExzTGwDSCaYZhAEzyIAtAAozWsYdo77y8xHIRaxvYBr+BzCTHvwcj0y&#10;y/qmGpxmADwzIU4QsSWsqJYIJOaZBn1NMsaEOVUVQDQNxcSWoJqHYpsuOmUKam6ywFVP8YvjA90B&#10;pjK++LF4CPtO8XsNQBFOzDkRSGyLAFKe9g7wMYBlrPqrQOLaXQARZ700lFTN9mGbeSfmoDjerozr&#10;igAZbRwhRBXFYL7JtHZmtTp77phz4qwEhBSD6ok2j5Biz10EQG3qwIc87NUluQkoKiYzIc4ZB1iw&#10;yR47ziip83N/8r68+hYnf+P6b6/ofbR8xnQmL+k+W66C8vIbXD/udXnrF2+sKyZuP/TYfWKHLfjR&#10;nd+Dhfsx7JsBpOaWbdLSul3aOupVLTEB3tS0ERDaqlCy2aCOeppUPZnWjkqJ9s3R2wg4/TFc/c3S&#10;h2M8Z+ncIp1td0lzw3dlx+avy7Y7virdjV+V1Zlvy2P3/gd5AfBhYSQVjMIJQWAQHGq7HoeSQvsO&#10;wGRaOsKIrQaOUWmZleBsFVLMQdUUE63de9jnNpUV7R+v+QXu/zle61XAiePunrxWJxeP/q9SSv6z&#10;uGxbDSD1NwIazQBGuwS4kjIi5G6XdBh2KtaH88ZYOoYLsHcDUIQUYZXGF5wzWmYj/eJXGAFCgI4m&#10;wM19gIpg8jm6cdyids8P9RQFsDiwl5aOion5JmOMnTGImMNSqKiMsOsEdLR2rH+i9cvi/FSave5J&#10;OKMIvksBKeG9FKDqKoDnbCmG720MP/x+fPc5ISRs2lROjk7n4VwiuAav47NIGn+DiQKs2+II1FVG&#10;9g+GZSXtkINln5yoRuXoUEAuQD1dgGI6AzV1TyUop6CcCKPzUEHnAScOV+GQlItQSRy2cn5xGOeG&#10;5eLqmJxZGpW9gORqhdM0jciBMU4cUJS6UYBjkkWOrC0CQG4FlEYRqmoAcCCQoJi0hb1bGPBqLFV8&#10;gJRf20W1fASWkb/SZPoAk+iwjHguVRLBRBARSKa9I6h4jKHbLNbEtRzoO5bqAdV74IOhnhRMiBy7&#10;YzvF5e7TpDgBxcR0GFAKBb2qnJgUpzIywUQgETgmkBg8lkqGtGUNlLkMOa8jpLjNWTIJJQUToFVC&#10;UDkRRFRPJpxYW6XqCZCKRAOSySQkC0gl0gmtCg/gfbKMgAqKvXlFWMY43rPD65B2W7sMjQ9prxzh&#10;pAoK1o55KO4TUgQTocOpcKmiuNqJzjz54bvy6W8/kV9wvbh339RFBjh1Ce0fbSBX4H2Pc3n/4nW1&#10;dalsWDZt/Yn8GGDasu0OzS3tbNysYFIbB0i1aPIbVg7qqQt2TvNLgJNp6aicGDxO+HCBArsN1s1O&#10;iwcbB8XRbeH4uq3S1b5J2ls2SP3222XjnV+RjuYvycr038vDV/5cXnr8TxF18th1IzFN9UJIvUJI&#10;ARhUToTTa4DVyzhH9aRwQpjqidsEFe+hqiKcGAQPLR7DTJirvaPdI5x4HEE4aWHm03h9vJcXHqyT&#10;By7VyT0rfyGxwB0ACRVTB4DUBni0qHIKAk7ZSK8UE1AXKa4fR2vWDrC0i5uT0cGKeftZOtApcVgx&#10;wqmU8kkKtog2Lx/zSBbqhzYvAOtGReWHWiKUVFXB+lFBhQCsmIvTq3RrfokJcuafWPuUZ1I86pIZ&#10;roqSCQJOPWrzBhN+nYGAOSnmjDjNyRhU0BSU0WTGL4NMpCMqgOVMLqjnJ1P4LucCOr0Ja5X2V6Ky&#10;uxKXkVi/VKMOGUu6IBBCMoB/x3iyXxPaS+l+GYbtnY/b5Xg1LCeHgnIecDo/loSCisPS5QGfQTmz&#10;UJFzANG5xarOPnAPFNLx6RK2h+XS6oScX52UEwtVOb0yLvs4CH0wLruH0zKfDwJOaZuMA1BTNUCZ&#10;CfE5BLen2ctWgtekOhoyYrniB6B8gJZX5spQU2hpwZZB0JXhoMaualB2j4RkN1oWeS4DUFROo9E/&#10;QsgEk2npTEixx24kiu24FX8gKyRmF/xyt4xSZeVo75z6AehzQP6GAgBEXoIcGgIlFQr4JBmPSC5j&#10;KiMWYRrWjvsEj2nhGOlk2EiIA0YKqBqcqpxKBYqpVAMTV20hqKicCCmz547J8VuVE1UTVRVBRRWV&#10;wWuHY1B1gGYsGVMFxVooQiqejok34tUlnmz4ID7x9BNq68ypVQgnQoqDgjk53UeffaRA4rJLXEqK&#10;YPrdf/sM13wiH34KdfUrQ1lx1ZP3ADBaQMbLr70gy7umZduOu3UBTQJpPZ/UAqUEtcRFEBjt7TsM&#10;SwcrxyQ4lxo34o/bXZbtgNROXMfCy22aU7J0bgaQtsDKbRMrrFtX5wbAbYM0Ndwhmzd+HarpSzJU&#10;+Hu579Kfy788Cqv2CAJK5UW0T91fJ0/fZ9QdEVCvMREOOFENUTHR7j2Pa1k6QED9W4tnBgFlwom9&#10;eQonKCRVUIDTu7B7bJmLorVT9YRjLC1g/omA4nt4igODT9bJTPUfxNW9GUpop8KJiskHBeVzUD21&#10;SSZC6LgkHoAdc3RocSVXfwnCgnFfAYU2AaUSJ1hYUImIwYb5tNbJqH0ipLiiL6FE5URAsWWCnPOF&#10;c+oT9sKZOSe2I7mQzMCWLY8VZW4oozmoCsDEWQhY0U1lNZr2y8GpkqzArs1CGU1mfPih98p4yiMj&#10;CadMA0jML00hlsphOVBNyrHJrByBgjowlJAFKqqcH9f4ZBL3BfCDlOxtkr3loMxEu2UaMepvl+VM&#10;vxwAA06MhOXMOAAHy8cqcVq3s/PMHw0ojHR6FNi2U4AV54I6t2tMjs6UASPOcpDG+4zDUoZkIR+S&#10;6aQbto71STX1NAULNg21NEXFRDixRADKabYMQsOuTdL6ATJUSlRNs8wH4RzbBVVNfk1i76qG4GXD&#10;snc8JntGw4BUUJYH3DJds3XssSOMCKJbWx4fCrTKgLdJBv2tMsi5ewLtGkNRC2QmvHIMf5AE/rO9&#10;Xfgy4D/X74FqSiqcfIBTGgDIptlbF4cSKhjqiYlxqKdCPrGuiFQ54ViOSzIriIo4XrN0hBEtXU0t&#10;5XE/FRPhxMU5C3weIEUQRWNBhZOZd6Kq4raCCZBKIeKZGBRUTGIIqqUEjmUBtjSuS8B2uvwusdqt&#10;OhaPSXBaOjP39JvffwYA/VbV0QcE0GdGgpxK6te/+wTg+o0xgd3vPtXzujAnrBtXQHn97Z/J0RMH&#10;xWZvl5/c9c+qlJhXagOA2tqY0N6pQCKIqJI62plXYj6JaslQR1bNL5klA1BE3YTTNly7WdpbNyI2&#10;AEyboJi2Qj0RaBugljYAeHdALX1P2pu+IYO5L8uF4/9RnnnwC/IcQPQc1AnjhYcAJ7TsLeNMAcwv&#10;EU60dVRL6/YO4KByeh4gY+kAgaWWD3BimLCiLWRLW8dkuSbIa3BSEAFIPweINB9Vs3aqnmgHcZyJ&#10;+Neg3Fj79PBanZw58EWJeX4g/fh3MccUcLYAJu2AE5PiViieDqgrm0R83bBnNoCpTRw2Vsa3iQdK&#10;inDyAU4sLYgAKslQnyQADa0Ut7dJn7VZtwmnsJer9doBNatCygdbx0Q6FzHgLAasc2IuidApQzHt&#10;miCU0jJZ5FS7YeFUvZybiXDiMJTRXESnZhnJQEBAHS1DCS0MRNWuzZfCgFUIbicBh5PEsSjsWlqn&#10;Mzk6kZHjANSJ8SwAxXUlY1BefVBQfeLB58DTtlkWs245UPTKoYGA7MlDsMDh7AMPDgz6obyichwW&#10;j8pJx87Bup3lzAMA0nFOmzI7IKeXqnICNu/oTFGO4ZrjiGOznM1kSE7h+tNQW8enC1I3CbVE+zRB&#10;cKTt8J89gJBdppkkL7kQzOp7tGX+ZwrKhfaNOSADTiz0MgC1SIUEpbQCxbRnNGLAaSyiyXP2Ck5B&#10;+YyGoYyCrVLxNwNELQokE1ZUUMOhdkn0bJWkncv6NOuo8IK3BYDqkIFQpwyGuqQShsT1dUlHa4P0&#10;O3slHAlpOYHL3S/JRBSWLg7wGMqJcCJkWIRJGOkQFto1wIaKKsHFB9HyWvN6trx2XW0RUoBSDiDJ&#10;oc0AaFmAjsAiqFhWwCQ4YURFRTilCKN4CKoJFhPn0wBYCvdyDByBlMJrZvCe2HqDHh1z123vlivX&#10;ryicaOe0lOCzT1Q1URGZ84pzm8f+9X/8Vv7wf/1OPsD++1BILDkgoN5+70159KkHxRdwQCl9T7Zu&#10;vwtKCQqJyghAakN0djQAOjt1fFxLM+uXACxYOQKKVd+sYaKVo3Vrb9+iyW+qJuMYz28BhDZDJQF2&#10;XN6pa7P2znW03yU76v+r7Kz/JtTCP8jlM/+nPAkgPQir9ORNqJJ76+TZB24BFOJfAKdncc1TsHdU&#10;LlRABA1jXUUBRs/hOpYXqJqqAUqVFIDF4LGf4R6FUy2ooBROCAKJNU4szOQ2x+PR4mkpAmBmFmcS&#10;ks9Ayd1/vk5WZ6Geen4szm4u/1QPS8cZL1thwwwLRwh5ACsqeS7yqVACkCJ+qCEoKAbtXRjWjMuK&#10;p0IO7BulBSacgm6b5qF0BV/YOPbaBRFhLxQTFBFnMeBYPI6vG80EtMqbMwocWRyBk+HiBmEphV06&#10;QHccqkmnUME2q8s5dKWacAFOCXwn07JnJCW7oIpmoJrmCgHZD5s1mWKJENcOyMvJaQ7gLclpzrs0&#10;mpR9lZhMJ/plFIDKeaDe+ltlBWDaV3DJ4cGg5pf2QZSwN44lBKxf2g9IXVg0hqNc3sVeOAJnCGqJ&#10;87yV5TRAdQKQYgL+wuqoXD04LWv7J2Vt35Rc3ot2dUR77uoIGwKKYDIABfXEvFPRBcJCEYGIRsDG&#10;ldHCvhFC8xWfzEINzQ54oKpq6on5J8CJsQuAIqSWqwHNVbHkYCxl1XwS4TTgbdQoexo0Ec5jrHEa&#10;BrwClk1i2/F9iXRvUThx+gqOEC8H2+F7O9F2SCFkkaadW6QXiiMA1cTcEwcD+7wu2DqjUpz1TQyz&#10;N46AyaYBL4QJoWQiJHEAisly7hNebBkKJ7WAKVVSJTwnncH9XAesaCgoAkpzTgjCiUWbhBOr1RnM&#10;heVh+aicomnYTagvAioJ+CXwmlRVPsCpBxa1rbMNSispb777c52R4MNPP5L3P35fPvrNR2rPzFWB&#10;ubbdJ1BSH/0K27/GNR/+Qt55/y15F2rpmReflIGhnLRCHbUCRt34EnR0NSqUVCkplBpULbUDRJr4&#10;bt6Ebe6bYQxJIZCMAIiglqxWKKjuHWJBa7EAUB2bxAILpwnv9rulseGHsnPH1yUV/oYc3/fX8vDV&#10;P9HhIbRJD0GJ3HcO9o1wMtUTIEXVRPVEm/fEVcPqUT0pnACiW5PkP8M+e+4UTsxHEUq3wInbr+Aa&#10;syaKQQVFQGmCHEqJqonJ8XU44dgHtHuE1i327iXaTcDy8vHPyXDuG7rkOPNNMR+UDW0d4EQouXpb&#10;oJBYq9SisAp5ARsASeEEteMDmKigAs4uVU6FBOyRywJlZNGqcRNO3PdDMdHeEVBBqKSoD4rJ74AV&#10;dEKd9Uo2ANAk2RGV1qWUOAc3l1jiMJXhpF8mCjFdIorV3oTTCGydjqlLQFxAHe2H2to1lJIFKCed&#10;wRJwWBmMyGjSiWNROTSWlf1QS/sGWVSZ0a5/Duo9BaCcQBxlTJfkHCeFm0zLSeaXJlLC8XGXVypa&#10;QHl+vgCw4dh8Xi4tFIyapZWqnAOgLuwalYuA0aXdY9gekfOcjQDtGo4xLuP4pV1VWdvFUoMSbR3B&#10;1CNjSVst+Qz1xLxTEeApeQAdKiQflBKAVIs5AMlUTQxuM6imFmj51gNAG8QfBhBjLxtzRiPJblVJ&#10;RXe9ridWcNZLydUIQLXISKRLEr3bpGvb96Thzm+Iu+0OnVPHtHYmnIqBNuESQs0NW6Tb1iXBkF+S&#10;ybh4vW7xelwS8HmhiIIAT1BSgA/BY9Y7RcP4RUmGtWqc4CG0WKgZwfEsQEH7x+uYgzIgBXVUu1at&#10;31AB6okV4QAf1BPzUcxLEUh5WDnT1hFKHIRMQGkOCs8rwmYWKziPbSqmJI4TWqGIXxz9dnz5ufBl&#10;u46VM/NLXA/ul4CQuewS4fTBr2uQYg8e2l/Ayr325k/l8NF90t7ZCKV0N1RSA8DUITaEpasZ9qwZ&#10;wKGygXJq3aFqiQN4CZ+Wlk0aHMRrDOQ1gueMRDgT4gQSbR+nRtmCZ6LtgK1rw2tBOTU1fEf6ev6L&#10;HFj5ex3t/wS+2E8yatuPXauT66dqcAKUGM8DSoSTqidA6QUqKoDLzD1pchzxWg1QVFDMV1FNmcqJ&#10;IDIVlNo8AOZl3EN7ZybLTQWlpQZUSdhmCYLOZEAwYft9Ki1ei+Dr8PVfxPt59DKT4/9BvLYfAx4t&#10;EnZxxgEoI6+hlAgmdy9zTbR8xhQpLANgjikEOFFREVIEVjxgl2LKA4vHnJQxZIWV4wSPASgOBO7W&#10;FXuTUL0JRBRWj7mnOCwel4QazQXx3YzDzcQMuwYVtHeqqIN4GaO5kAwlAzLMAbzpAIAF+EBtzUBt&#10;HQXIDs8Oyp5qSvYNJ+UIYETFlIUi4hJW01mvTKUcslRwAzJFBQSHnrDX7RTU1AmOn4MdO8fZBWYL&#10;coFToUAxMVjtfQlqaY2KaSaDczm5slTW2QXWVoblEgB1kSDaMwYIjctlwOjannG5ApW0BiARSlex&#10;fRXHrwBOhFodgcQYBZxGAY4xqKcxDhfhsJGiAae5ARNKHGsDFYSYgrKaKjrXAUX1RGgxCCmzJbTY&#10;00YIjiYAplvgVHDukDzglOcEX/07oZQ2i2X7d2XnHV+Xlg3/JN6OuwCnZgUTp0zlVKkME1ZdsCTW&#10;7i4JB/2Sy6TFTzjB2jEpnkpGVBURONpbhyB4CKdQ0K2Aop0zrVs6BVUDiFFVxaKsleIzY1pekCDk&#10;UmFtsznIZsAshesYtHfMQxFUSVxr9tQx55RK4dramnq0fgowBpRUGmDicUIsCvvX7+6DrbNIQ3O9&#10;qikuCWUmv7lwJYP7r73zukKK5z/49D15+/3XZe3KGQDaqUtDNTXDlnU0Qt20AlRN2nbjC2C1NMGK&#10;NQAqTWrpaOEIKBNIHJrS2koFBUUEK2fkmXZIT89OAI6JcANObR24ru1Oace1Lc0/lsb670I1fFn2&#10;LH5VLp36M+15M2H0OMKEE9uHYe2ooNTWEU6IdeWEVrvycd0LUC2EA4NgIoy09w7BfeaqNBdFKBFO&#10;NUCZCXI9B2W1DqefGsrJhBProJi7oopSQDH3hPNUUNp7h+fwGexBfBb27saZ22Rq8NtQTNsADw7D&#10;IZw6ARsCp1sSYaqdTgCGSWybWjgmvqMeG66DAgKUwj4c54yUQVo1WDdcE/KwV65T4RQHiEIunK8t&#10;hsljXHOOcIpDQfFYDPucsncyH9QkNpPZe0Yysnc8j+8qh524ZBTHqJQWBtOyqjNdAmSVJGAWlxWo&#10;JvaG7RtJy37YO06Xu3sIn02owSTe++oI1wrIy+GxuFxcKMpFqKALDLVonD3AGNxrjp1b45i5BU6T&#10;kgaEytiGjVsC0KCYLs7l5SrhtFhSaF3koF6FnVEBfhlxDUCi4rq2e0SBdLkW3GbUjRAYsFNsCY9R&#10;KCfCaTzbj38wFZEBoz+CyQMVRCUEONWC100rrLhda2EJjW0m0h0KvqFolwwjKv4WVUxFF+DkIpzq&#10;JQ3F5IVSsjfcLp1bvi19TT+SiH2bZKGqaOsK3taavTNAxWlT+7sb8UVq1fKBTDopbmevuKBAuJ/A&#10;F56qibBhjomWjkGLRwgRQFRIWmiJ8zwWCXnU7vEYtxlBWC6O29PhMYBaHIBKJEMSiwckngzqvlq9&#10;bEyXXvIHPLCYPolEACkqI0CSvXqEFVUUgWQm0Aksnmduyu3pF3uvFV/+Zl3aaf89e+W1t17VGiZV&#10;TR8b4+veQjDZTRv37ItPSx7/nk2b75BGQKkT6qgLQdVksbYATlBPthZx4AvQA3tHxdQJa9feVm8o&#10;JwDJUE0bFUzc7+raroqJLRfA7LbtVCvX09OgbWcnywwAsbYfSa/1W7I883eaUyJsHoTKuO88YATA&#10;mJB6qmbr2FJJcYoSblMhEU6EkgmonwJKtHuPAmqae6opJ9q7WxPkVE+mfTPtnGnvCBa2hJhZdkBA&#10;USmt2zsmwdGytIAV5Aoo9t4hzAS5DgzG672C9/E03v/FI/9e8rEfqaWL+rokzfmbfLRibQAOq8E5&#10;AwGrwQknq1EZTgjBwkUApViQ6sgqJc4dHnXjnF1BFQGkYl724jlUHaWCTgUUlVQYsOJsBcw7KaQA&#10;unzEATgFZCrjUzjtrma0J21xAJYuF5BxHN8zmkPkZR5gGssG8B2Oy2IlJSvVrCxAcTEBPl+KQD0B&#10;VMMJ7clbwXPumS7raionAZ8rhMhiQYFD2KhdA7gIpouLABEgdGUZqopDWaYAJ4DoPNTSGo5fg4oi&#10;mG7g/DXcex3Hbq4MyL27h+Ta6oBcxfErgBnvJ6QMIA1DQQ0bLdSWDvwdjlmlyi57BuBUTdoBKHZD&#10;9t4CHjf+IC6NiVw/AsCBsmLwGmPbOG8Cy9xnjOFZVGfDUatUwp0y4G0GnHYCTg2qmtKO7ZLkVBU9&#10;WyVk3SJByyaJ9WyTRN8OSUFRcfHDrKdVsu4WyXnbdPFFBmcjbGnaAbWE/9hYWFsGx9iFAZV4DOqH&#10;lg6qhmCiNWOPnJHgTqlaopoijGjfaPW09IDHAKnRalkKaAkbgsNq5Yq6+IWD+iKUqJZSUEupDFQX&#10;81m4n0qIyXG1dVBN7M0zFRKhxNWJCS0d7sJcFODE53u8/dLn6AEMOgGabeLEB5aDct96jzVLRt0S&#10;V9F9/a1XdKWTmdlxVUYbAaaGxq2qlrqszQqklrYd2rZ1MAnOMgFWem/WJck5gLe9jdOdUC0ZYGpu&#10;pj0z1BMLLmnpeN6EFEsHOpkEt2yFMvsR1Nc3ZXHqy/LA5T+X5x76vOaQngFwaNnuuwAIoaUCehow&#10;eoYtgucVWgDPg7iGYFLlBBhRMal6Qqu5J9zPbQUTIHNrYpxBWD2L69bhdAuUzG0FGcIE1K1w0hon&#10;qCXmnthjx6T4eg8eIcXzBBSe9SaewffyCBTf/rn/A8DYAih1QOlYAJ4OzT2xTYd7NRJBu9o2zuXE&#10;UABRTdUiH/dIJuJSZcW6JybICaV02AVouRRGVEysHDctHY+pesJ2Je2TyUJQlgCjuUIIoIlpzxsV&#10;0RKgw3Y/c0ejWbV9HCc3Caun1eAAFivDS3iPwwm3LBTCmpSeLwBg2F6A9RuPO2U+4wScoHoW8lA+&#10;BFRB7RqVkjEHExUS4ALgXAWIru2C+kGsAWhUTpdx/VW0V9kibi4DToDRvbsG5d5VBCBFRcVnUk1d&#10;BZCu7h6Vq3smNBlOQNFW1g0BGIzhqAVwgrVLEU6wYARKxlGDUT+UlEODx8YyfTLORPo6nBgGoExw&#10;/fGefr1+lNDDs/laZfbAORukADjloJpSfdskiUj0bpe4fbvE7FsR24xtHnNw2Z4GSXJVV1ezZACp&#10;NNpAb6M0N26GMuiRSNgvQUCJcAqHfBKL+FQ1mQnxgTILMo1yAg5lMQcE0/qx1QQ4gMUaJ4JrdKSs&#10;gKIiMixbVJWTy90rTlcvFBLnSAJ48JwoVBSvyRJqAzmFT57wA5BMMCWSuC4aFB9UGK0fVVQ44hc/&#10;3nMQSo/bhBQLSzu7mmVnwxaZmK7KK2+8pHCiYuJKukeOHQAkWuTOu27XJcibWjjMBCBidNRrr1xD&#10;E4sqjULKlhbmlmjBCKEN0tS0QRp23qVA4r7RAk6wczzHlkNTCKeWlg0KsNY2qqq7xdp1uxQz35H7&#10;L39ZnofaIZRoe1ij9FQtHrkK6wYFpbAywcQW+6qiAJ4HACeCijmn5x/8nLbPPfA5efGRz8tLUEW0&#10;bbzWVE4EE5WTwgl2jfESgGUWXpr2TgHFfWxTLZnqSWufauqJqkhLDAChXwBCBNQnPzfUkwa2FVaA&#10;FvNQvJ8wpMK7eeoLMpL5CWDTIqkwrRtUj69bc1Ahd5dGEKCKeo38EhUUbR4hxBqnOEBVTPq1147Q&#10;IpgYUSgrgolDXmgJqZhULeEHioCKePD5ZhlBxC3FGL5bUDoTUE27hpLa80bFc89USQ4ASoxDE3ld&#10;wmme8IJ6moNKYs5pfjChCXLO/ZQL9MkQnjWT88tkyiNFvOelYlTmqMgSfVA1VD9FuQawXCFk0K4B&#10;WBegnKimCCKCyYTT9dUhPcY8E++7ArBdmcvKtcW83ACobhBOBBPiJpTSVTxfYUZALUFh0dpp/mlY&#10;e/iozuoGo7Rb3apqqnEbANUjI4DISMoEVF8tYM2gqMz9URZD3qKSTAW1DrAazEbN6/E8wo+vU6at&#10;o2pCZPp3SLoPygkRg3KK2rZoa8AJAThFe3cAUuaqsIAUJwNzNkqwDyqhYZM4+3slgC99DFaKy5Wn&#10;AAIChzVMLLKsDFIZsRiTOSXCiL15hFRCc0tMeLMminmoNKxZdagoyXhQQgGXHmPeKQegad6Jlq5m&#10;7ZhjYmI8HPFKGq+lBZqIOM5F8FyCKZ4IA0QxBVI8HoY9dEm/065DbYIhKjA+M6qDlgknqqcee6ds&#10;2XoX1E8jYLRfnnjqQTl6/KC48EHduu1u2VG/CfDZIS2t9dKqUGrQ3jmjsHKrNDZt0SCcmhoBmKaN&#10;0thwJ6D0E2moh9Kqv1NVEkGkARC1tQF0TXfrfhcUF9VWa/MWBVdLy4+kmP2uXDn3JXnk5hcUQM8B&#10;RM8CNIQQpxwhfDRwnOqJlo5Q0vPmudo+7d2jV+rkwsk6GcjdJtFAnSSin5OJ4T+Ri6fwbACKeSmu&#10;M0cAEVCmpdNEOBUSIMScEKF0a77JVEqEEc+xV49wWs87MWpwYrW4WfdEMCmkaqEqCte9j/sUeHj9&#10;Z27eJidXvyLlVKMU8QVORzokEwaEPBz026VQ4nAX2jtCh7VNHNKiNU6AAaFUTgcUVlROBJZ5HWFV&#10;SLolB0BFmaeicgKcqKIMOOEaWMEqbNocgERATQM+K8NJwIlgyqta2jeWUQW1dzitgNpXTctiKaAQ&#10;mweghvD8chA/4I5OidibddjK6mBMJhNOOQywHZ+A6qqE1cpdX6F6gsVDXAZwmDsimNSOAULMSamC&#10;on0DoBgKK0INULoyb8Dp3l1luX93Re5brah6UlghriGu7+K9ABpei1bvKq5Ra7dSMeDEpW9Y3Kij&#10;/jktiQIKMFFI4Q9Ss3p/BBVgQ/hwSIkqpn+rlhx6P+/TwPOqAJPCD1H2t0kWkMnSsjnq1b7FoZYI&#10;pqhts4StmzQ5TkgRUARVjIDqI6AMFZVARACndqgE5pmCAdg4KBOOrSOkmBCncqKdG6rkYNcS2A9D&#10;MYWhpJh/MuDFnjxCijAzkuMswjR68Bgc0kIFZSTHo5propWjUmIpAeEUDLkVWMxBBYIujTCUG9UR&#10;bRvhk0jg/UBRcYCyG+rO6exVKxeC4iO4CKt+Z48qM/awdcCy7WyAioFKcjitgNKdsm07VA8snAml&#10;1radsHA7FUicTWB7/d1aBc7tnY1UO0bSu7nxbsRd0gg4tTbdJU1stXeOgDLsXWsb1dNmPHsDVBhV&#10;E0H2XQl4/1FOHPqyPP3Qn8pzsDdPAxo3zgIwsGfPMKdE4ABOBJXCCkFVxF4uAsxUUHodgqP/ae2m&#10;h+rE2fMnUi7cJitzdTI1+gUpZ78gPtfnJBaqkyMHviiP4/7XAScz52SqJoUTwlRUBJMJJbOEgHBS&#10;9YRreJyqSfNNBM4tcNIpfbHPCekYv3oH8e4tCooWD/e9i9d4BTB8Yu0LsjT6Q4CiXfL4TJcBlHQU&#10;Ssdv0RxUImjknggTBiFE8NDKZSJO7cUjqHicBZkF2DwOcaEVzEUcMkRlAxVFG8dcFFudJROAiuN5&#10;HLrCKU84NCXW3yElPJPlBYvluFaAr0BNjUEJjcKe7RtJyWEAa7UYlD2VuKzAAs6wTgqvUQr2ylCk&#10;V3aVQ7pyykkmumHZrgAKpyZTcmYyaSggAOkKrJ0BqJLCiS1BQjD9/8IJKuv6Ul6uA0xsbywX5F5Y&#10;QBNOzD/R5t3AdQoyXg9I3cA5fQaUFdVU3WAEcIpANRFONTBp1OBUTQIsCG6bVo9qqIoYuRVWt6oq&#10;XDeM/7ihOFRZLdb3Y1ZhzRLBlAKUCCbmmiK2TRLu3mCEdQPgtFGPmSoqRovXZygngsmIRunCr3tv&#10;DyR10CMxwElzTj7AAsqFNU2MQo4BFRX34xfaCxhFNaieqIqoliJh/GpxalKAqVxiopxj75LrVo+9&#10;fhlENEb75dHkNy0fa578gBFtHs8xF5VUhcXkOJPoHrVsVEhURlROMSgoR3+P9PXZVEXxOhfeN6HU&#10;12/Vttdh0fokVnRzYO5OQMlUS2wVTNhuat6mMDKBVN8AlUTFo5bOmLmyFeqnjdFyFxTRBulog0IC&#10;kNpaN+q5VgCJcGpDNDbeIfX1t4vH9X3Zt/RXUEl/Js/CdnG1Eqoizrv9CODC8WdPo2UtEIG0ro4Q&#10;tGRc9ttUSrzGhBNrmUZLdZKO/Qmg90XYvM8b5QS0cnj29Qu3yeJMnXjcdfh73wYL+e9U/Zhj7W6F&#10;E1vOBX5rTRPDHMJCOBFMVFwmnLS3DsDRAcCA0acAEUHFxPivsf2b9+rks19gG0FYabIc13+Ae9/G&#10;a78MQK8d/hvJBDYBIj2wYoBKwi7ZmB2wsUkm2gsFBLj4CSfCyhhXl094JBdzazKcsCKkuCxUIeaS&#10;AsDF7VzYIcMAzABgk4mw5IDJ8D5VT8xLZaCycqE+qeBZnEyOq7b47O2SwfM4UdxQ3A0LF5PFwaTa&#10;vrlCUNeU2zMYlWUAagmxWAzIwdG0LANKS2Wcn0rrfEuHR2KybyCgRZRXASjmhK4yAKLLBBJt2gJz&#10;SmW1Y1RN52ayt+SdavZu95BcJ3QAppsrJQAJdo4t4aNA4j62lwrYLgJgUGgA4E0Ajueu41lXEEyK&#10;11UUThZQtDY0hCqpBigqneF4zy1wgZJKAkyMBJQRYhjHNLDN89UkwdQrA2GrEHza4j+QwRVTCwgm&#10;t5OAjEIH8KFSCnRtkKBlg4QAJkaYcOo2FJQqKqooLl0NQKm9o4LCM+ywH21tjeLz9Ivb2YcvVZ8C&#10;yud1aN4pDVgMEDKASAL2K47/dAIqiF+vYACSGqrHsHthtXvMTdEGDlWyCrAsgEWlxXOZDCe16wdQ&#10;8EsJBUU4Mefk8TmgfBwSwvMJKrNHLxLF6+N8BNCKxqCO/FRHdgUVoeXme/bw3n59rr23C9Dqln72&#10;0kQ9Wh7gcHRJT287lJSRU6J9a2nbrhaOwfwSLRwH7LICnFDasfMugMsAExPeXR2cd2m7VnPbNACm&#10;zjt13Fv9zh/i3jtx3wY858fS0fEdyZf+Sq6f+0t5HrB4nECpBSu8n0BQ0dx7Hi2sGWFDFaWQwjmq&#10;J4KIx1l0SSDxHK0cwXVg+XPi7fucXL/4OXkY1/C57KFj3omAYnX2K0/UyZUzdRJw1Umf/d/LlfN/&#10;Im8RSrR0UDBm75yZ+KY6UhDVoKR1TQi2hBXvUzjdoppo2wgkVUoIJsgJpd++DzABUJ9im6HLTeE6&#10;3sOEOm0lq8cPznwfAKmXYpRTolglGTLAxJ68mN8Ku8ackQVw4fQp/bB0DlVOtHGqpKCOMhF8j3I+&#10;GUwwl+TSieEmYNvKMSgqrvKL6yP4LBBOVFqEGAf7DnDgsJ+TLjoBqC4oKruqLS7jVElxcL5ROjCG&#10;/VUoJto7rso7lQK8ij7ZD6U0k3bJUsEnZ+eN+bwPVjlUJayLXl5YgrVigprJaRZXatlASXvjLjFB&#10;juD2udmsXFBFxeQ4oEIFRVhRNTGZPpeWy/MZtXUMwohBaFFVrds+7CuwALCbVE7swVsZqtm6GCCk&#10;tq5HWyNBboXKAZBiPbB9NgM0UFi8loAaxq8Fz5lBQBFO3Oa1xWCnBmHEyPsNKGW9iBqc4nZDNYUs&#10;G8XXcZf4O++GWtqCgMXrYc4J59XqMQAxnuvZDq+8XaI8B9Xl626UzrYGcff3KqAIJ48Lnhpffuab&#10;BqGCGAXAJZ0ISCQIaQ1A+T190mNrh3qxQHU5AR7ASRVVTBUVrSC3aQOZp2JEcV8AEHFyBLkLkAGg&#10;nK4e2DMAEXAitNyeXm37OZrc68cvAAAR1klEQVQcgKKyog1kXoqJc/b0EWwEFttgyIP7YfMg3Zlr&#10;IqBs9g4oKQ5qdooHv54Kp64GBVSnpUnaO3cacGqpwQnKij10VmuT9Pa2CZcFt1iMCeHY28ZpTXq6&#10;Ob0J5/feJj2WLdLVxgUwfwLbd6fshFJqbvivMpT7tpw/+p/kgStfUOv2GODxCOwZa5O4zboldvMz&#10;5/Qgjt04BbjwGLYZj+FagogQopp66KIBLt3HcYIuGa6T/ctfkGeoxgA/PsccxsIxba8+DthADbGn&#10;7ckHPwfb93lY0dvk5gUDRm9BCTFuzS8RUGrlACAGywQIpnVQYZ+A4oBfs3eOtu1TgIdAoloy97n9&#10;m18iPsA5gqqmoHgPe/FYB0Wr+ci1L8pobitsGFdfoX2zSCrcoyUGVFCpED4fAdo95pPsgFOfQomJ&#10;b5YYEFIDsITDAEaOigtWsACgjUE5jWQ4TxNB5JSEz671TQQVZ8bklCmckSALBcXlzkMs+oTKjuNz&#10;Euxrh93E9y/p09VTZgdTWjowW+B4OpYPRGUClo6J9OViSMfOnZ7JK6BOzHIJ8CFhlfbVPeNyGbHG&#10;im6A6hKPo73Inro55p4M5aQ5KAaAwrokJrE5VcqlhRwUEIA2m0akakCCSoJaujwHWBFGzDMtAE64&#10;9iahVbN3N3cPQ4mxCBPKyYQLc0PMB1FFDYYtavUGGYAXYVMOWaSM4wTUANWWAsum24PYZjsQ7tZV&#10;UXO+DkCoQ1LOFsm42zTSDFcrgj1tXOW1WXNIEUAoBOVEMFE9ha0GnMwEeBRt2LZNg1AinLi2mB7D&#10;drBnp9o1e3eX5p767FZxOXuhiLxaKpABILKMFOASgv3Cr0wQXr4P1skNleIHWGJQKakECy9ZLxVW&#10;JaWWD/dkoZZ4LJUyKs6ZKCek/AAKh73wNViESatHMDndtGlOVVAElgOgoqJiTiqE+9gSUrSACifc&#10;ZwKOQCOgrN2tiBa8Ly8UVj+OtUsXwGO1sbCyAapou0ZbB4BkawLQ2gDaZunubhIbgoN3jUJKoxSg&#10;27pDlZOjl7NVbhNLJyxc612yY8cPpHnntyTi/Zrcs+cf5KErt8kTUENMVt+AMrp6uk4eJpxg0Qgp&#10;AooDYlkKwFg7BnuH65hfIpyopGjlFEi1lveyh46wWgPMwj48A89hnRN7+/haLDtgCQET4K+xMtzM&#10;MSE42DcZ/Tzu+zN5k2oJcGCYMCKIdFYCnKMq4r45bS+3zcG9vIZwMSFEtaQgAoB+BxD99kMACMfZ&#10;Eky//ah2vAaoTwkoKCg+iyqOw2gOL30NgGmTSrpXSnAL6VC35p7SYVg2gIqQyseplgAnBNVUOgzg&#10;QAVFvd2SArwqANRgrB8wQqAdSjph0Ti/t1+qKY8MAFI5QIlT5TI4IwEnn9NlzPEMQo1j7iopfBbR&#10;5qGusrB8XA8v7IJIAMyGU3hWOqDKKh/uF66PlwcwObEc5286u1BWZXXPVFFOzQM0eyfl0h5OZzIm&#10;51aG5dzSkJyeLcu5hUE5OcX15Yw1587PcY25iqzt4fCTqlwAVAgyguoS4QVlRWVEKBk2jhYuXztm&#10;5KT0GLY1B8XkOBUY7l+jcqLaoQ1TOwY4mVZMQwFFxWTAqRTqqqmhDgT/gRYpBAEjLpPj65QMgJR0&#10;t0oC8En0N8N6NWmbJJBwnJBKAVCEVhznmENiopswomIKW5kMR3RjmwCiOvq3cMKx/y+cOAVsi3hh&#10;j5gMTydZ4Q1bBXCwiDIMUFA1FREBwMMLmezHr4wPSoX2rgD4pAC3FGBB25eEFePxTDIopbxh95IA&#10;VyLOqvOAworJdba0elrUyR473EdAEUq0c7R2BJDmoxBMkrsBIAKMUDLyUgAmr8F7pDUknFyscwFE&#10;ezmndIQ5q37p7esUW0+bWrp2Hbxbj/1WKDQLoNYtbrdFnPgwOhxUgm2qnuy9gFTXVp3apItj47o2&#10;Q1FxWpNt0tF2lzTWf0fstr+T1fm/hir5ojwMSGgFNwOgYXsZ8Lkf1kzhhGMmmB6GImLLgsvrAJgC&#10;BiBS1QTQaAK8pqAexLVMgBNQx/bXSTF9mxZscqgK65yomB4HrFhCwAnfqJper/XOKaCgeG7idS0d&#10;n5PnAQTaN6qX9aipJOai2OoiBywDAJx0LF3NvjF3xHOfAkoMAodg0oBSIpR+xXwTtv/wCcBkwgn7&#10;n+E4r2eeioslEHx8vYcu/SfYsjukEMV3IYbvAL4vafxgp4LdUE1W7EPFpPtlAOqoEAM4Yg5AyiEJ&#10;QESXkHK1SwnwKgJcI2m3jGS9MgBrOJpxyRTs3njGK1OFACDlBpSgrnAfJ5HjvE5l2MAh2EFaQSbH&#10;ZweSOismFdcggJcCxOIKLZ+M5SM6ewEXyuSsBT58lrz4MeOzTy9W5Czgs288KwenynJ6GVZu/5Rc&#10;3DclZ6CcziI4g8Dh8bzOw3TPRF6ry0/OFOUcjp+ewz0LA3JmcVDDGBvHUgCAC4Bam8tpQl3zSwAU&#10;FdV1KiUoqZu0e6u0crXkOKwd7eFlAJFDXuoqAFMFFo3qpwIFZSggQx0ZkKIaApiCABPzRd52SdGW&#10;cakcD9SQB1KyBiSzjUMVMcxtHue1CipEFL/gEUAl1tcocQ1YPIAqageI1LZxaWiCCaHbUEsKIwCq&#10;ppx4fwjHArZ6sbRulSC+4Cwj4AIHcUQkDFiw0hbh89oBJkMx5QAFAogWj3ko5qOKgFCO6gjHCCae&#10;ywAuhFOO8AKUmCxnm+S5mtVLQ03pcdg2Y+iKDyCBxAZ0qJAIIQKI+STCSqGE63g9h70wH5XAM6iw&#10;Ortgydi9CxVHJedyWqWvt1NzTo5+CxRSi1q7vt5WgLgb9hI2Fh/wIH4BA36bRCIOQIqAagWo2qG2&#10;mqSt3ahX4sBdTm/S0nwX4of4on9LquW/lWN7/lIBQ4AwqIK0RRBIBNONM4YiegTHCCUeJ8SopAgs&#10;nie0WHBpAkltHILKiKqIuScWZp48VCfD5ds0qcz8EoPJcKooJtwJpldrQTCZPXR8Tjlt7NPGEUqc&#10;QUBBBetGENG6MQ9FIN2aU9KgWgKQuPrKJ+8CNFRDBBKCEKJSUhghPsZ1bH//8R+P/RbnCTHmnxRO&#10;eD7fw08f/bwc3/MlwGknFFKnVLI9eJ82yUXZu8Z5nPAjDkBVc16ZroRkJO8GsGDHuBIK/s9C7k5J&#10;QxWl/T1QNPgOJgAqKC7+6E8AVNMFv4ylWTvow/FeKKVeCeEzkca9rPoeAqBYYDmZ49i5kEznuYpS&#10;QvaNJWHnwjKa9eG77daxdVx3bmEkJ9VsWDxQ5bSDc0Mp2TOalZMLVTm2MCyH56tyYnlMjs4PyfHl&#10;qpyCcjoJOB3HsX2TRTy3JPMDKZ1z/CCXJAecTswOyvEZTh5X0el1zy1DaUE9cQbMcwslKC7OI57R&#10;4S3XNWnOqnCAClaQKon5qmusqVockLUlrr7CsXhVOb8I5VRJ9EkJtC8BQgMkPWIgbINSop2rbSOK&#10;8NQFRAZwImxuDVVKNTgxbgUW4RR1NEqMczD37gRoELBiUbQGmIxQlVULqioeI7zW4VQDkxFQT7Yd&#10;EsJzQvgSOizN4nTY8KWFnAWgqKCCPqeE/I51haSwycVksJjU/VgIv2YAzwDsWyHPMgGj/omqiAlw&#10;HqM6KgAkBFcOQCKceJzXUU0RTryGvX3pdFTtGfNNtHE+wNIHMBJYVEsEFNUSwURQRWI+BVUU78Vq&#10;bdExb8x9Bfx9UE4ALYLqiWB1Q57be4ztYLAH9zgAoz4Fk8/XLV4vrKyLS7R3QTlBUfVzPN1OscAi&#10;t3ds0Krv5qY7pbXl2zI68B25dOR/UyhdOw6rddRQQQwWRzIIKAKIcR3wYe6IYCKguMYbe+Jo/5j0&#10;JrhuckAv1RJVE8FUs3GEClWSjrHD8Qtc+rvyv8hPASczAW4CiudNOJmV4euzYcLmsYSB+4SSCSe2&#10;7yHY1c98EnNMBBOtmy5DjiBQ2Aun6gctoaVWjuABgP4V8QdsM3iM6omhcDIDqoqAUnsHeJlj8diL&#10;+MSN22Rp7CcyXnLIwqhP5keDUs27oJB6hJPRxXxdEvdZZazoxzU+yUc5Ts6mtVFRHC+wLABf9pRO&#10;wcuFMR1SiTukrDavD+Dh7B9hVU9RJ368+AOGHyxOi5Lm7Jd41gwrxgGj/YDSGUDgPBTIcS4osFKR&#10;peGEjEE9zVdSeE5cpkoJWD+3LqDAEoYhWL2Dk1BGs8NycG5Idk+Uob68sjiclSMLo4gRQGtMdo0P&#10;yOrUkOxCLI6UcN2AnFyZkBO7xvXewzMVuQdxBM84vWtMzgJsnJfp5HxJjkxl5MIy4MNkNywbE+dX&#10;VgmwQbkImF0AiC4xljh0pSqXVkZwfVXqBmJ2tWaMIgBFIJlQMrdLAFWOOSSoHxNAt24nYNMSsGvr&#10;4TQijuOx/hbACRauv0khRUBFGYBTDAqK0ErS6pnBZ9XgpICCrTPtnAkm3qv345l8vhsStc+GDwEU&#10;E6vEmRiPhrxq15hvokLKAwS0asw9MdJQMVns087FAQrmlAioAtRSupZrMhLiEUNN8R5ck+IzeAzP&#10;jsc4kwFzUhHAxK09bbRvUZwjnGj1qJYIqwDOsx6KsGLOSXvzIj5x9lt1poCuzkbAtUfhlMCHldHf&#10;3ykejwXg6YIa4rYVILIATlCEABOD53nM5epQMBkzVu6AndsBe9ekdU6dbd8HnP9RTh/+kuaQHqYl&#10;q6miMwcBl7PG3EXrUKqBiNv34torJ2pQQjyCYzz3OJ7DZDjVEgHFZDjBpLVNAJNOKocgoJj4Zr6K&#10;FnBksE5+BgvHCnMOC9FxdWhZpvA0rtOhKoyaamJw7nDCiPVOzC1RLd1aGsBkNYOzXNK6sU6JEPkV&#10;YMIgjH4PwDB4nKBSKDFg4TRqgOIxKise+71p72pwYjBJTvixcJMwJEgvHPlbmRqwysxgv8xVfTI1&#10;6AWEmCjvlzzUUBT/byzWHIWNyjD3hP+3MP7fwhwo7O6WStInWRzjSitcSHMiH5QxXEsVVcJ9s+WI&#10;jOe9UgK4uLBBpK9LIlDWYSjqUF+7cKDvaMolBybScmHPsJwFoE7O52HRBnUyt10jGdkzWZK5srGw&#10;Jm1eIYbPGJRYMeqSlfGSrIwUZGE4h8jLSC4qU+WUHFwYk73Tw3JoYRLHi7IyOQw4YX95Wvbj3PE9&#10;M3ICcQSQOrZrSo7vnpGTe2bl2PK4HF8BtACqe6CsjlJhIc5wcQPAiWvSMdF+FmA6vzqqczqdnoM1&#10;nCkDTKNyEXEeUUfVVAhZVUreCqdK1K4xAImaD3RJygQSAKJQchFO3G8DhAgiIyL4QkT6qJIAInvj&#10;+r4BKUMNxXCOYFIAAUQpJsuhtvh8Ki0CKwarp/BStcXEuREKJh7XZzKf1SZBR5v0WPBe4mEdusLg&#10;FCi0cFRGtG6JWgkBc09JqhYEFVERADKKM43Et9my546WLRqFFMcxKiUmwpkPIsSooggsXsPztI/9&#10;AA3hlQTEEmhNK8ecE8+nzefXXsPn7QN0rGKDzOZMAV7IfZY4BALsqeutgckAFPcJJUMx9cC+tYkL&#10;tsDhRAt4qWriiidQkjaAqatrizQ1/lBC3u/I8UN/LY9e+4JhzwAXQohwIpQuQc1cRKyroxqAzB44&#10;2jdCjEBiXolBKCmYoJTYrc7gveZgXlVM3IY6MgHFnNMNwKmUN8oFdJreWuj84Y8b12g1uJkQZ+kA&#10;a5oAJibAuf0mQm0cgiCizaJtIzCokt6HqmFLABEkDELl94CMAorqCPBaB9OntcA+1RKBZOafTEDx&#10;HgLKfN4nAJyuKMzkON7bkzf/QnbPbJZqBt+bVLcMZVgiwFyTQ1dvoVLiFCsp/L8lEfEA52qierJK&#10;wNGuyomV30VYc6qncdi0kbRHhpIuKCMrlIxDE+UlqDEey+DeCGxZDK4gCBXFecU57e6uSkSOLxTl&#10;8HRWDk1xkG8IbUH2jOVUNXH138VqRmfO5PS/g/gclwHGkVxE5ipZzUdxxd8h/HAO47szDyAdmBuX&#10;1YkhqMNBObQ0DThV5cieBTm4NKWAumdlSo4CSkd3z8rh1RkNHju0NCF7piqAG8C0ewKwGgGkKnKa&#10;vX6rI5rnOg11dJp5rdVxOYZzzGkdny7LMcTxuYr8vxpWxiuEfR6lAAAAAElFTkSuQmCCUEsDBAoA&#10;AAAAAAAAIQC8aMpEsegCALHoAgAUAAAAZHJzL21lZGlhL2ltYWdlMi5wbmeJUE5HDQoaCgAAAA1J&#10;SERSAAABKAAAAQEIBgAAAMukOOcAAAABc1JHQgCuzhzpAAAABGdBTUEAALGPC/xhBQAAAAlwSFlz&#10;AAAXEQAAFxEByibzPwAA/6VJREFUeF5M/WdzHVm2pgnyl8zYWLe1jXXVtE1VdfX0rXuzKjNvZkZG&#10;ZGhGUAYZ1AIkCAKEIkBorbXWWmutAYICJKi1DpGR8ooS0x/m25r3WQ6PjA9ufo4f18f34++79tp7&#10;79pa7LU7a4N2b33YtlcG7OHmmN1a6rO7a0N2Z3XQXm7P2aNr4/7breV+/+3aXJctjTTY6liDbUw0&#10;2Z3lPp+2l3rs1kKX3ZzrsLsrfXZvdcDua7q30q/fe+3+2oBtzXfa9Zk2e7gxbA/WB+3ptTF7fnPS&#10;vz+/MeHbPNwYspe3pu3dvQXfZl3HeHZj3G5r/69uz/iyx5sjfoxHV4f9O/N7q/22NFRjy8O1fjz2&#10;z2+cD+fHsTcmmn3/LONcby9229XJZn3vtGvTbb4d+72z3G0PNnTuq306blfwfb1f2w7Yk2vDOo9J&#10;n7+4NWGv7s7Yi+0pe3lnyl7fm7Fnt8bt7rquf6PfHmzqHLTNM633/Pa0Pbk5rns8Yjd17O1V3ROd&#10;96bux7aO82BT90Tfn21N6p6P2hNdM/PN2XZ7cXvWt9ucbbO1ySbd/zpbHW+00Y5CG+8q9u8r+j+u&#10;z3fYyniDLY3W2dxglc0PVttMX6WtTbTYQFOeLQzV+X/H97GOEutryLGhlgKb7q2w3oZM36avIcsG&#10;GrOtry7TemvTrasqxYaac22oNd+669Ktuybd+rVOZ3WKdVen6XuadVWnWn99pnVWXrGOiivaJlW/&#10;pep7irWVJVlTUZzV51+yqqxIzWOscmfOspqcKCu+cspKUk5baeoZK0o+afmJx/xzZWakpnPWUHDJ&#10;MmO+sryEY/p+3qqzL+j7Aa17XNuesJrcC1aWfsbK089qirDc+MP+W1na2Z19s6/zVpFxzn9Pv3jA&#10;95cbf8T3mXXpkJYd9O9MmTGHLC1qv6+THXvYMnSs1Ki9lnphjxWnnPBzZJ8Fl0/4eZamnvJ18hOP&#10;WJHOpyIzws+lIuO8laVyThz3nM47yo/PfeIedVQk+z1iailJtPq8GKvT1FOTYX2NWdZTl2GDuvdd&#10;uscdut+DLbnWVJpgs/2VNtNTZsPNeTbWVmBTXSWaSv1/mdLyCX2f6Ci2ub4Km9e6/D7WVmiro/X+&#10;vbc2w0Za8mxa20x3l/rvy8N1vi8v1yoTi4M1Xi5WR5tsc6rdVjRfHm3U89ph12Y7/Rm6Ot2uZ3dQ&#10;z1mtLQ7X21X9dl18YJ27YsZNfWb7O0v9dnuhV9+7bWuhx7ZVHilnlMmr0y0/coPpiZ55jg03dgGi&#10;EEC3NQEsDsAyCoUvF5g4MMC6Md9tN1Wo72pjAMBB7upgFPTtpV67ocIEBEJIceD7AiAn8mgHSlvz&#10;XQLMqH9mOyDy9PqYvd6eFaxUkAWst3fnBCkV+O0Ze675uweL9urOrAr0kF/Aa4EKKHEe6+O6gSq4&#10;AJL1r062OASBHcDh2Gu66bcWuv2iOT7HDc65x39nves6Z84/XL4tKN2Ya9MxAG+H3RegHm0O+bLb&#10;S50/QujJzVGH0pv7c/Zia1xQn7IH14d137rt8Y0RwWvS50+3JgT5HgcRYAIi9wRLru+2jr8x3ap7&#10;2+WAuq5zAkDX5tp/nNb10DCxHg/EhoA6P1RtC8M1tjhSq7keEs2X9RDODVT58iV9Huss9gd6YYjf&#10;Gn3bkbYiPcRl/nmmr8omuoOHerqv3B9wLwwqGBSIdgGqR/Bpp0BpeafA012fYT0NGdapgtNWmWxt&#10;5UkqVOlBQStOsNbSRGsvT3YINRXF+5yCCTCa9XttbrRDJ4DGeS/kACrr0mEv9KxXm3PR4cFn1mVi&#10;nSpBqyrrnAMIEOQmfG0FSUetRJAoS9Pv+q1U80rNywWt4pSTDg1+4zNgy9M2ufFHNT/6I4yAFFNG&#10;9EFLPrfHrpzfq+8Hff306P2WEvmlA4ptOY+kiC8sTyAtTDqh7yd1Dvqsc6rPv2h1mmpzLzpIgSyf&#10;gTPHq9F1Ae8OTQCok/tWE9zbxuJ436axIFbASvD73qN7zYthqDXPhtvyrV1wY9lIe4G/NPifZgWi&#10;JRXqEQFrSP/ZTG+5LfTrGRioVmGv9pfvTE+5TXYGIAKMAItlrMOywcYcQSvfn531qWbNK/15va9y&#10;u7DzzAAlnpklPUcuUsabf+QHy+ADIua2ytmNWZX9VQkdwWl9rNnuaB2EEByBKVsqjw/Wh7y8wQtE&#10;CiKDcn9Nzzjldxc7BkrMmR5cHfWdsIP1yVafHl+fcEpuTLU5vG6pMAGF1dEGvwnXZ9p/hMHtxR4/&#10;EHDi4EwUdtTRo6sjvg6/o4BQMoDkhQokyzgxlgOph9oOsLGf57enXD3c2xiU2gvUE4oKyLEPVBoF&#10;GNC9ENzeCHRcMOfF24JzYj/MuRl85kZsTrUIXI0OVs4RSDy+PhrAScuA2qogArQA7ab+tG2pqceC&#10;1O1FkX+yUWAVeNhGMLq9omlZ8NP85mKHz7dXAZJU1FXU6YirIldIAvILKSrOm+u6iwrUflgHAG1z&#10;/wQxv26BHHChvvi8zZ+vtxD/x6weJrZDOc3qgQJqAGpFc0CDsgJUwfdyB9TKWJO/7ZjmBmpcVbEf&#10;HngAtahtAB9wQk2N6K06qrdxb33wRqdgUWD6m7JddVGwWssuO5Da9eBT+FAHqKPW0ssOlgBal10t&#10;ARxgVXD5uKsQlEWNlEWplAZqB5WD0qjLi/bfgAGFmu8OLhV21AkqCTCUZ6BUzgaQuHzUVQyqCliw&#10;jM/ZsV85aAAMSihT4AFEqCagyGcmFFPyuS8Fo72WE3fYcnQM9sf2bJumbdMv7nMAsm+gV5B03GHZ&#10;UhovGAukhTGC0XmHMOcdqEApqbQIV2Ncs98T3TPuZ5fUTFdtmkOqpSzRGgvjXL22CPL8B7wQ+B0Y&#10;cb/5XwEU939aIPL/TM4BCM3q+6QUEctRQzz/TCiSOankBf3PqCoUE+Ca1bJZPRe4CNQVaiqEFmVj&#10;WS+1O2LBXZV/nh14AJhm+wU1fQdYsOGOhA7MYAJQuK1nN6cdTk/ED+DEdEusAWJwZlPP+Y3ZDhcI&#10;ODHK6xM5KspaWEZ3hTAKqcY8hBV2L4QXO4SK9zcEGQGBnVPYsVQcBCBwgyjUgADwUNCBBlACYBwQ&#10;6Dy9LuLqt8BiCV4CErDhJqGOUFMAiG1RVRTgl3dmfHpzf95/Cycs37t78/b2/sLOfgLrF1pO9gmI&#10;guMFygjZekcA4lwCZdUlmkuK6ibd0M36Ebg6X4DyVPvd0D7WZZ22Ftp17c2Su7V2bUbAEpiYHknZ&#10;Pb0hVSgY3ZXSeiCIoa4AUwioxzfGXAECntsr3FdBSOd7X5AFjhyPCdjw5rqt30NAYfV8G1nBG1KA&#10;vLmua+5vMZ33nB42LN7VmVa3gBuSzSxHFbEctbaiB463H9P6VKtbPOA02V0uOBW5CgVwPPi8pSkY&#10;7VVX/POA3tJ9DdnWIqXUL/sHoABXqLCa9OYP7QqAatd6wAh1gTqqU2FFKVEwc+K+FjROS0nF/wgr&#10;1AW/s4wJ9RBCiv2EEwWd/RUKCoFyOuagcEslSAEuVBLKJ0tQyY475DABUgAmKeJzrXPGIYUCSjzz&#10;uZTSHp3TEYHouCs24HT57Be+PPncbt8m5cKXdkUKCsgBrBCG7BcLyrFYjs3knPKwesmnHLwANYR0&#10;Y2GsXxPXyL3tb8oRfKSS6rJ0TzOsVfeN34d1v4dlwQIVm+cWDwXFvZ/pr/D/lv+kVwoLYI3q5bIy&#10;Uu/hkAWVySUUtcQDwAFOwGdJsFnVOkAJCAEoykYYFqFcrOv/Zxm/Ua6D71L2gsqa4ASQnm1NOxOw&#10;eVg5JvjAC/OmXpwAihcobMGhbWi7JzcmBahBCQo9z1JV2D2cDGUQcXJbZRMhQLnjPGAF5XjXTQEI&#10;MIUxpy3tnM9MLtV2oBUejBOjgFDYAxD0uhwLVAbxHGDAsgBWD3QCHIyT4GT4DWsGiAAM23NCKK1A&#10;XaGq2n0dQPVKKiNQHKNeSCmsgPHNnTkHE+v5dtcCRcY5PNKxsI8s55jAEkoz50/kHAFYCEr+PL6z&#10;D6wVx9jQOls6DpBgjv0j5vRQsMTivbkzrWlG+0BBjdhrfX95W9b04bx982hBf8iIzlnXsDXm9g4b&#10;CJiweSjCx7p2jnNnrV8WcMatHg/Wuh4O4kBretCwc0ApgFVgQVFcxKSu6h7xYGxMt+thRY5XOVyA&#10;EXAiDgWopnrLbHkMtaQHVg8ods4fLD18wIntp3srvSDw1uUc2EeboESB4DvL+yX/+1Q4xjqL/A09&#10;pELD79g7lAJxJxQU1i6ILcU4fLA0KKKqrAuumFARKKUgvhTYO2AFoABQuJzvf4PRyb8t0/ooKgCR&#10;L0CgooBDwplPfI5qQk1h6QBGCDCWZwgul89+5hYtTSoIQAERgJl4ZrfbOiBFfAmrd/nsboEpsHSh&#10;MmO7DNk9QFQpKFZnn5d6lDrURBwKe9dcHGs1uSjFCL83xJawuVjb8DqJy/EiGJHNIjZILLBboGot&#10;v+z3DdgTIxoQwFBLqKuxjiLBqXJH0Ra5YkZRjeslxH+BYlrC5mvC8qGAUEuoKpQT0JmWlQdOwUu7&#10;1599nBDr8RloUF7XtIxyiPDYhgmCCuIEBwWIABVKiBgU4IIR8IHnMhAxxF5VNm5O2ZoAx+ctrY/V&#10;A0635uUA9Nxe1RSKlUAYBCEYmMLyXch8qMcOb6mQhoACTsxDyxcqLaQbFgPLcUM75a17Q298oIHt&#10;4YJQLVd1gGsCAgfiZgAzoMTvnAxgQTWFsOLEOEEgAlgozNg5AIH9AR4U5Jd3Zh0sxKC4AN+v9oPS&#10;ciWiZbwxUGZADxUWkBki9/sxt/Ub58TxVuS9OV/AhnJBwWwtASYRXnMC2ECBuNvaRL2rp/tryE8A&#10;x/kLulJQm9NNrpRe3iUQrmPI2l2ba91RU4KnrjGMP6GcgC7nC0hu6ZxRbnzmfv7xxVX/nTgAYEZB&#10;ElRnWp2QrNb58r9h1VBSQeAyiFGhlFB7BB4BFQqLQPlkT6nHnEJbh2riM5BCtgMsbB0wwiJ6kFUT&#10;24YqCShRQIiDEMDlzV4tdRDEm5JcHaCeUEthQJjC3iCrV5ER4UAhmN0qK9RYeMnVBYUV4LAen4FY&#10;6oX9Dg5iMR7UVkFHpfA7BR6bRJwJ9YJaYo6yAUJYrSA4fdZVEoBiGZAiRsV6gKpQy0P4YN+IQWHt&#10;OD42k9+xcunR+/z3nPhDDkNiXeyvLi9Kqu2snweWDigBFSwdUOV+cO4NBbFWKkvHeYeQrcmJtIbi&#10;OL+vQIf7iTLCTjfrXnLvGoriHDrAifgh62AHPR5VK3ut9XkpzRB70n8+q89UmBAkd5vXKXW8Y9Ow&#10;eIRkKIvACTBQRnhpo5Ioj/wGxCgLlBPKg5dDPaM8R8FLussFCrCBDYR+VvT88cILxcx1QYh1eC5h&#10;CdzwijjxBeX1WK5sc7LNhUMgWIKwC1zgeISB7q7Lwal8vbg1ZbvYiAPeXg5iUfN6YNk5lOTA7DhU&#10;UUwccFuFGHhQcHlLu9LQRKGlJmF9XIVfB7yhKQCXftP6EBoAcTKoHY8faTmA+v7RsqYVBxZq66EK&#10;MlDC1r2+N6ebMeaFHBWF8vrm/qJvE6iwPrd2FHi24abzJ/CG4LfQ7nFc/hTAxY1g/urWtP9BSEvs&#10;ETcHOHFdXAMgxn4F0NJ+9BngrYzUuSzmmm4tcj2yhGu6wVJNj2X1vnm0KKVEUFz71nm5AtSEgmJf&#10;nCsPF8dDLQGuV3eD63yteaiyWJd7DbABdaC6gv8krEkJANPuDyxwQfVc07mHdg4gUUu3qnWJHSwI&#10;TIALsKGeABc2AbXF25dYFIUFtUTsA2iNthd6IeG3UF1Re0jtHjV5dXkXHT6NKqwU3mIPHAsyKpDl&#10;UgQN+QTFo/034jaoDaxXEMQ+4VApSzsjlXLM40BAoErqBNCEaiUA1MUfA94sR8GEdovvfAZYfMfm&#10;oXoAzU/jUewThZR6YZ/Hn1AsQAlLB6gyvLaQIPphQTWwc+wrrBlkXxy3VtfLnLgT101NZWjhOM9Q&#10;PZULVNTasYzYXH99urUJZli0ie4SG24VoKSmAE+LFBSVA8Cd/wCI8XKZ1rMSvhz4n3l58P/w3/A/&#10;YPv43wEQAW9cwozUEuqI5zsoC7071q3dgYRSYQpFw2RHsds5yisxoat60fHMAygERwgnOEB4AXbA&#10;DJYBKJajqh5eG3eA8Vwy51njZcrvz29OiwGAsdOPQ1l3Vix06lnvURkZ8xcyL22Y4WkGyDQ8IhMP&#10;PWQERKH94+BMEJQCwcOPoqDwojDWZC1CC4VUHG7Ol5KhsAZxk2u6ISgECncApiA1ILR+Hu/R+vyG&#10;reO3+zpJtncwCT7M36jgPtLnZzcnfJ8E16nxQ1ERXCM+RYF/qoLNflFXUDqIQwWScV6+nHPlmKFF&#10;9XMTXAEtfwbXFcaJ/Mb5tXb7dXNcwAYYOS772ZCquSZlRRzqmSzd1pLALlgBp9vUAPKW0HGoreNa&#10;iGkBGx4ofvNUAt07FBYPAjVvHBdgEuBG2XFOqDtUrstl/Tc/wklWb0uqkHVRPKw/JSB11WS4UgJS&#10;vHQAVaigWAagHFh6Kc0TRNWDj20AVgResXTjncVeGIhxUZAoNBQur/7W71RXY+1aShOsUQW1XqCq&#10;zZYVE3AKE49auUBUKEjkXPrK6nMuWL2sD1OdPtdIfVD4AUYIIsAFVAAXAOB7+HtQ6AVCKRAUDstQ&#10;MAADJcW6gIt4FHO3YKy7AxWftF0QN8JanvI5QWv2i3pKv7hf68iK6viAkIlzRH0RV0JNAdbEM5+6&#10;GgO4IaCaBSggRbyJCgJsLvsl3kSqBkoziK+x3iUbaMz0lwKw594ONOe4lSOozj5IE0C18nKY1H8y&#10;ojkqqVf/gW8jWGH1qLmlMoRAOcFvrCFwAjLYvtHWAncMhFIoo4ABtURMipAHsKLMhYFqygWKi2eR&#10;EAQvTp5N2MAzAxtCJvAcAiF/JlWG+c7zyG8se3N/ycEEUxxugtw9fb+9SIpBEAzHUfASpwwAJyZe&#10;4Py+ixgE1YQclDmWDhBxMA5EIfDvOweGhtTioZ4oQBQ8iIxioeBva70Ha8PywFUeSyGeQWyEdVEy&#10;3AygArW5Icy5aUhKQIKa4veXsnOh1PPPQEuwAWCQFoB4TEeF/eXtaVdOTHyntuu+lAbHCv8Q/gCO&#10;BRSDN0oQLEfqrozV213dFKDAH0EB9+MJOACFmwWYAATreE2ZHgiPsbkaG5bFnPI0BCZq8rB2BMmZ&#10;cz5s+9Objyr64fm62z/gyzKuEyhiYzkuSvXN/QW3tiisx8TM9AfzXwAcrDmA4u2E4uU/oyID4PDS&#10;YX3++Gs8mPoPWReFzLrEolBPxK/4j0lFoBAAKSbezBQO3t4UBGIhvO0BGJ/bK5KsT0qgpSRekDjv&#10;6gkYNEklASUg1FQQY40CVqPUUy1qSAqpAUAJTvxWI9tWJGAAEoDCPoAPSgXIAbHG/IvWoH0wlckK&#10;NuRpn9ofAKwWnFiPCVgBNgDEvgAc58MEvPgd0BBID9TQEYcTMMCSERfzz9oWleQKTRPboKZC6BF/&#10;AoQE39kvqQycPzavreyyT9g7YMRErImAP8uBVG+d1FN5osMcQHGfh4GIw6fIXwANUmGcG3llvXoR&#10;oK5QqgTOAVCz9kfsCdUE4FBQwInyA1jCwHgYhx3S/8WLGcVPSINyCBgoDzzDc32VXn7ZHktIOb4m&#10;UPHiRsETWiD0wDMEjHjOAJDHoFhPZRdukJYEjEIxw5w8yhBQ8OXhxqjcTvAcP78147/hCqhAeirB&#10;QflARVEeUH27WIGVedh5qDkBVBP+kWUc6KbeziRn8mAHsQ9dhAq9x6AEAJTR30DTZW9UwL6T/QIu&#10;0BHQ3JelIgBNwefCefNyQwAFauftnTkv7KioR/qOUuIGc7JA59ktEiPH/IazDTEoqukp/Pz2zcMl&#10;V1AUdvYPSFifHC32Q5yKPyG0c0CLcwZ4qLeb2iY8V84b2UmsB7D6dWhC7fBGAcqc8y0d4w61eEtS&#10;SprIlSLuFNbeXZ/Xn6opqNHjTxpzqFIzyBwLB4iAFxPLWI/rddWoP41r5BxQMQS5+Y94k4XWjYeE&#10;GpN1/TfUzPGfAZ11SfxlyXuC7qFqYs5/ONpeLJVU4eoKaJHIiZojBkUAnNgSKgpFxpw4CXYEiKGa&#10;JmUtgFNXVbIAAJyIrUTIkmHDBA1976y4bB1l8dZaGG2N+t7A8syz1lORYLVZZwUuLcuNEKzOWnNh&#10;pLUURVlLQaT1VqlgF8saaWrMj9LnWOtUgW4vk0IT/Gp0nMZ8ABdtpVI3dTp+g1RMvY5RIqsI4NzG&#10;CRq1Wo7C4jN5Sfz2N2t2QTDDCh73mBYgA2ooJuJWwI7PLCN2BpCIgwUwCyZUDpYOIFHjSdoAtXCt&#10;gjfpFl2ybE2CSZ3WA2RAqVP3rL8hw4Pq9bqGCd1bABNOHncSxGplE1E/Q025fs+Z8x2YjLfzf+T4&#10;y4P41JwmwBU+38CI/QIkykpYS0f5xPKFFo8aOn7n+9XJJru12ClFpWdsqlkvwHq9uILwDeqdlz8O&#10;67EmYOS1cjsw4nkkhkm+lCcX43w05yV8T8tY7+nNKbeE1yRyyA4AWADqrRQWHEEU4DAQAtsqY7iK&#10;Wzr2LggH+fxh1cPLAQEUUo6HOSQlb20C5BxoTTcCWUlhJRhLQQ/kY3tw0SrokBdIcGAKAKALYfPG&#10;a99GfDtuKNCB6iRnPvN8qWG3UACGAkqhpcC+e7ho3wp8xKJe3Z114gInboZbO9STPnOhbAeFQ8US&#10;qituAHaN/UFubiZvCJYDNgLNft6cm9QU1wGY+MyNBBb8adAdCcr5c93+h0/Ia4/XCU6osQ6HGgmm&#10;KKPg3Cb05xIEHHTlRDA7VEqcB8vZxt8iukauLwQYqg0Z/0iqiAeEFwl/rr+V9Icjn5lQS6QPcM+B&#10;EvlPy3qhoLgAFHNsHf/nUEuBrzsmK4E6AkIAidgYb+0JwYpCM9ZZKKunQtGYYSNNWXqzp9p4a7aN&#10;aWotjhEsoqRiBB2Bo60k1rorVVC1HOg05Z2z1vxzVpMhaKQctYasM1Zx5aiVJR3SsmP6/YzVZ5+0&#10;weoEq0k7bj3lMTZQc9nqss9YZdpJzc9Z8eWvpcqOW1W67GLCoR2oRfnEcdpKLglcZ629NE4gi5PV&#10;CoLWTATkOyuT/DPzdsEOUKHWUFWoJVdIGec9dkSw3gP2O/YynFBJwI4gd5gNHiojAEUKAXEmPlOj&#10;yYQVxrJRwVCDipRqdHtcn+Fw5xgEs3EawX3eUVCyiYU6h+7qFA9wo4gIeFMDB2iAUZ/UFVnkBMRZ&#10;h9DKqGwizyEqiW0AGesH1q3Na+aAGN+xdoCL9QNAoZ5kEwcrbGOyQZZQkJpo9LJCGeZFR0UMTuun&#10;oobniOcRFX5bZZjnGLXvlUCEPG5N++8A6c29RTmsPtvUSxY3xr5YjoWk/FKOiTmvTTX5d8rtLn+o&#10;RUBABBWBkRNRO+AkOBlOhGU83JwIBRvyQjgKKhfIhE1jOSqJgkYtFBSmEPGmDicCum7VBARq2x6r&#10;0AIoAt3s55kKIYmdJF1ysZwsgOHzExX0nxZgvnNhYQEHmqyLWmE9zgMQkDfiuUb6nQJPJjdzLBX7&#10;B0LYVoDk6+k3QAu0ANhVlKK+sz9UI+eOnCYgSVAeyYyKenIziJlhy7jxvH24j4/0RwAiAM9L4dnW&#10;lJ8/IOW8g/MYdLiG5871ci7sA2vFQ0JAO/gPCC52+f9FrJA5y3mxeM2c1p2WjSOGhJVjAlAoL15G&#10;fA9VGMoMlcT/RU0iKoo39KwsRFd1sg3Up9l4W451VyVYe9FFa5PiaciRhRI0WqV6ypIOW1nyYYHm&#10;jHWWXpJKirM+1i0RuNKPC0onbKol1Ra6sq04Ya91lVzwZb3l0dZdKojlnNKyKH2PsTqBrCZNti/1&#10;mLVLRSWdfN/3UZH0tR+vStNgbbKrr5qs07J6J6SeZL8Ev8b8yEB9FUXLJl0UQC5ZSeoJKR2BrCjW&#10;rSGQATbAqUPAIh6ERfVcLFk8atCC1INDgsQxD9Rj7VgfBcV6nuldSEA8zgFF0xQsGXAiHkecieXU&#10;yKGsgBK1niir5jKpQQFrqrtYgMn2dABePLwgSB8AUKiu/KTjrrhGW3M9u7tTwMPyhblLgGVCACJO&#10;hcICUFjIMPYEfFgOKAEn27ENc2AFkIAbwoJnlwkVNSjbSU01FV5kelPOaKLFnGeOCQHz6s68f4YZ&#10;CByWkX5EueH5DZUUOZN3qa2jfKish4HxO/pOuQ3Fgz/zPP+3p1yI8AJn+128fXkbU4igIRaCBx4o&#10;MWEFUFIhNaEh6geiE2jjgBRWLpobQGHiISfIGqgPgUpQwiayfSAJO1wlYb2YyBonyRLFhIICWPzO&#10;TaN5C4WWCwlgpPPdoS0Xg8XD3r3YnvZ4DTeSQh8ALVArQc0Z10P7N1IkAl+NIgJYqKMw9sTDwmeH&#10;kabwO0CjZg9goKAcTtRKcu3azmv85nXvpJyAC9s8vDbs5+j2VOeJheOtEv6BwTWN+/mhLgEb18Z9&#10;C9SdLKEgRS0m18WxuYeAif+E+4pd43/iM2ACUICKtx8ZvqhNvgM2IBYAiaB4UMPHcq6ReBPxEE9I&#10;1bQ4XK2HP1+KKd3aiqMcSC15EdaUecKapXha805bY4YKkYBSnviVVacccaXUIGgM1aigChTNWp9l&#10;VVdkoVIOa3m8YHZAADriUGqRehpvumKVVw5Z2eWDVi7Q5cfs0efDVpx40NIjP7HcqM9tvO6yjWla&#10;7c23PsGvIG6fVQtM1ekndV4RUliHZCUvWFHCQStNPmKlKDVBCbsJpOr1ubNcSqc0wZUU0PEguyyn&#10;pwsIPuQsYdmYSBVokP3C9mH3AJTPZfewdtQmAiVq6AAS9gsIoKJou0i+ExYPQDEBe7LtUVPNAhcQ&#10;AozYTlRQ2DQprNEDYEUpp3R+ZxwYI80FHisi2E2NqacQyMZN6uWDSkIt0aaOpiusg8UjDxH4ALMw&#10;k5xySq0zL1XmwAoXQ1MuWkVsSrks6X9fk70DVmEtH8+lv0AdNACH5lnEhYccTih5QEUYh7JKmUUQ&#10;EP/EMbyQirqrckdLEfIavRJM+0LIhIKCZ56XP2WLskE5pSx4Wzx2flc0RE0huYAWJ8I8DJx7IZhq&#10;9YLHSZOAGagnqu4Dm+Z5OHrYKazQFU/K9hQM7CP78NgLtKRwCkjEndiWuBDgQzkRKOc3GgxzcyjI&#10;oWqCqkx8pzqeZVwQUMJG8RsXzGeOw+/AhQsHVq6WdA0e9BNYwsxubhbrABPWCdUSy/kOKELFha2l&#10;3RsVACgvrtvfbHrzXJ2llpN9S1HqprPNA1k+guU0f7m3QXoGuVVtDiD2jQVk4nw5H5QV58x95DyA&#10;FX90APdOt3G8TPjPHEZStii8RT1488h2qVDkeBgvxNIRk8Kasz7zaakjCsbyKLCq0JucN3Ga9cpq&#10;dUnJDNcnWUP2KSmm89aoeWniAatN+VpwOmWtuWesq/C8w6oh/Zj1ll60gujdVpd21NqkZjryz1tX&#10;sQq5QDZQFSsFJHWjz9WpslJXvnLV1Jp/1vorL1lHUaS1aJuBmkSrk1Jq1ecSAa+9WFZKYFvqzrGJ&#10;Rtmisgu22JklUCVp31FWIijlRO9xQLWVXLQanUvZla8Fqa+sRuCq0X5q9Vu9zqU6GwUksBZfkMrA&#10;lsVK1SQIEFGeWBnWrmXHSqVJHVGrh9JqRl0JZthArCLrompCFQWoqKkj94v4EPvoI1epJs0B1SHQ&#10;MBGXqpZ9RBmRtkEOUzWVB1q/ScfmP+N5QrlSIQHM2DfnMCXrV593yfcLjFBEQChsCBzU2uV7zAnV&#10;xJxGxAS7gRoCgtQD1BLPKHBCyVCrjYoiJnVNz/ONWdRVpVQT6UEorEZXYlT180xSdhAHYUyJsgw7&#10;wvgSigpnALi+f7rmzzLlB5FAWfVUGTGDco3zosxRRim3vKRD10J5ovzyzLOdAwow8fCHKgmg8IbG&#10;5nnsSb/5XDYM6GxLznm6ui/HhwYW0CmoAnUdcmtb3vSBIgvUE41bb0o2AggmZB5wIobDDQsCz0He&#10;lAfLVSihcUBUCme7798htQMrAuNcKAUdVYQa4eZAco/76OKBHDWPoWohtyOoiQzSBoAQsGAbiM72&#10;3CggFkKI/WABsXzcTM4fS8RETYr7ehV21glspK5N+7252Klz15+5znnr+jwvKmhgzH45ttfk6dyA&#10;H8tcQek8OVd+J/4UALFJf+xOLav+j9Dmuf0WdDgXXhDky9CeDnvtNY5jQdu8Fak+1lvTnAD43EC5&#10;Hu5M66u9LFsUaW2aiAeVXT4gdXNaVu6cg6VTBbtmB04NUk3VUjzD1bHWXXxecLogqEjJZB13VdSc&#10;e9qVEZatSqoKG8eymvQjVp+pbQUpfme/KKn8mC+tUaqrSQqtUSCpFGTKBR8gtNZXYHOt6TZSHW8T&#10;AiZKqjnrpA3XJlqLwAOgOkqiZd/OS0FJqQmWddpXY67OO++c1QMvgbKp4JwAJpuYesSatR3r9FQn&#10;Sr1kqsBf9hQCEknJxSKfqzpbtlWqCRUFlKjJI42A2rcO2TSAxISFYg6QAAcQ6a8nRpep33K8ATW2&#10;rVFgIgZFsxSaCKGggizywNKhsIATNXkEyXvrMzw9AYW3LEUDiLCPHAvFhuoi3tRTk+4wAj4D2g/H&#10;x9mMaz8efNccKAEiVBVqit9RV4RScD08tzf0nBN/AlIkW4cVPsSvSO3heccRAYxtCQlUEzB6fRfH&#10;QttSxMGUfw/iTdTS6XnfKaOhg6AcelM0PdM84zgZnnFezpQ9h5TKDkAMIbXriXYMmO5KyfDQQ0YA&#10;BVDwlcCLzyGo+By+yYENhST87Z72EdQAEjcJLCKgCgFHYUIVoFwIRDsoVCC58DndyMCjBtnhzEmi&#10;5CQdMFqPOAwAoN0d1sUtkgo21o+g+bePV5zy3BQumIvkgqE09gzryb44Hm+EUCUxeU0FN0+g4wby&#10;mRvLfoiZAabQznHuAA7bSN6Rx6ikUAAtUHLFp/0/ohnMluycYEReFD0e0OyFjPNbK5KyNwVFWUD+&#10;EN4ebMO1UHvIOfGdP40/kz8YaPGnkjkcVkAsC6DYOa4NWc3ksT9dL/ea3zxXTfPlkVpZ0zpb6JMl&#10;6NSbuvSS1Qkq1QJFXcYxBwaxIeBRFLdHqmm/AwUFVCt11CiVUpV8yPrLoq2nRMonRwoq46jP2wsj&#10;pI4O+n7Kkw86aCqSDws+pyz7wicOLybsHMBiqpTty4v+wopi9wmKsompAkzmKY9xlWrbckGxKHGf&#10;tRZIlQkyM4LVbGuG1WScstqsCCuIPyzldcUG6+IFQ32uirOeUgFLtjLzwm7Li93j8GoXYNtRbYJm&#10;Qz7xqq/1PcaaZQs7yqSSZKV6alJcHXVrDrSodUNBec6SbCFpBEEMKohR0YSHXCdqAJkAEqAK1FiC&#10;A6OxKM6bEAEmkjb5DYhgB8PETObE/3i2CZSHSZukbwDGiY6gjR21dWGcqr8xS5AK0g5IIcDikfs0&#10;JeuHukJpAS2UEzYQ0LAPIAXsCJQDKCq0fgzNoOqJPa1R9khm7vftiENRrnh54iKeq0ziuAAS1g4g&#10;8d2fYz2fPMdUDFEuKX9MqKVwzsR6PN8816xPmeNZp4x7nNnLtJybyuAuJBkE5EB8JrEKOr6UZAM2&#10;HvwSaIALsAlrg4hdhGkJgIjlrMN+QsiF6ozPZDE7vFTAKOhYEk6OAsccihJ3ovEvKe7YPJQUtQEo&#10;IWDyzaMl/87FEnNiORABQKgePhOvYR0Ce394seHxKQoqNA+zYlFZ3KAQCnwPYlJ0oTLo66OeuIHc&#10;eFScQ1KqCZARu+J8gBb2LlRQNLPh+qiyBwqkHJC0+fCavPq2rKMgBaz4Tk8HS6PUstU7RLkm9scx&#10;yW8J7Se/AULmnB/H421GzIJjcA3h/SR+xPZcI4BiXdTTdT2M12ZabKI9x1pU0JtVSIERkAhVDwW8&#10;TSAARs1ST0z1UkVYMdYpUmFvkYLCxjVKjQAMvrfmyD6huLQP4FaSsN/Kkw5ZacJBh09t2nFfxm8d&#10;gkVlyiHfH9/rpMaK4w9o2u/B8cQT79nxT/+9zkdKRjDsEgip5espu+i1ey06l3Kpsoj9v7QLh9+3&#10;k1/+0oqTpW7yztpwXaKNywp2ye6xL4LsDbKibVJ5XHNPRazApnO5fNBrEPsr4yw/dq8Vyk52yPIB&#10;JeJRBM6HW+gLK82TKX0qZh7rMSaC39TkxZ742JvGRB56z85/9Ru3fF7935DtaoeAdaBy0qxPigil&#10;g+IivYZeHbyvJy1HNZG9T604tafkRAEoYleFKSesU8Ckdo8YIVn8fB4UlAAgsSj2i2IDUKOyehwz&#10;TNak1o8eDIhNoahQU8SiAA9li1gQ4ZnbVOQsy9loThyV2mjvWkgOBsVFbPcvb67b75+tq3wHtcVh&#10;ZQ8KijJE2fOaO8GH38MwUVBBFjTZ8he7nmXKGN+BFeBDBLAtcOL5xc34C1nr7WIHTBwQuAAVdg5M&#10;+IzyIQeK3+gviuUEZPkeqivUEnAiuB4qJSyix0s0ATaP/q+QltDqb3hOgjgLYICgAAeocLIAh++o&#10;By6KwgkoKMT8zkUAGMDCjYHYvp224ZxeSWoiQ1FK7AvqQ3uveZCNBARQ2sGkP4WHAyBwHG4aMMNy&#10;+c3Un8g6AIuJG8o50faJtxq5KNgoroOJrlI4P9IRyCviTbWlP/3qVJMHHu+s0JUL67ba3Q16Jwga&#10;AgfHwQ4GsOKeACjOw+Nn+p3zZd/UDnIOPNDco01JcyagdEP/xYZgta63IU1wbs01e+1ZT1mkNe6o&#10;GKxbjZTRcG2CWzAUSknCPv+NCQtWJzjVChI9lbG2NlTq2wIOrFhO1OfWrO91gtxSZ7bNtqR5kNzt&#10;mQo/tW7M+Z4T9anAcsaWeqQwBBpq+4oTD9ilI7+07OjdUk1H3ea1SzU1ZWMNLwZKSOuGtXx8Lojb&#10;a/nxB60g4bBne1868TvLiPrSqtKOSakFyq0u89iP1jE98jNLOfs7QZZawSCA31t2STbzpM79rAB5&#10;0sFI0H20PlnqKtpBRcpCXe55q82TbSzVeQgQ9V4jmOD2CsAQ6xlry5cNpDE0NX0XrK5Q6mvHvgEQ&#10;mo2wLkH3MEY1LlAAjh4pJ7L0yTejlo/EVxQUttubFXUUWldtigOqpTxBL/cGfwnSfm9ac09r0Pmw&#10;X6CI5QvzpLB1KCc+AyXUFRU6VGihlpjIpZrrK/OYKfEn5t4rh8pU+NwBCCaecV58vJyBE7XRhHl4&#10;RkNRwG88h4RLKMOU7xf01yauENP29AOVKcpoqJx4nhEMoXhg4rg4JMoR5R0BsgswoaAo0IApnIAK&#10;gW0gBYywacCJz0CJdfiN9YARagpwObCkoEIVxTas46ATrIL8KpqTBNX5gIELCwt1KPk4YU4QywTM&#10;CIi/vjfvJ+4xJt0I5qzrF6PCy3ov6fRuxyOHiY7kX+CPwyAeNgoYAR4gyc1i39wgVAk3jv0CJEAA&#10;QH5UJbr5QJYby3nzxkDhEKsKe7BkjopiWZAj1iZYCD7LXa5kbgsc12fpwKvL5vpL5ffb7fE10in6&#10;dA5BZq0HyXVvgCwwDatdWc5nQMZ58HAEmbwj/kCRQb852WgTbTnWKbvTU3nRlVHW+U+tc6d6n0KP&#10;1QJMKKQOqQxiRK6epITGGpL8c4uUVo8K9UB1gn+m+h/wYMcAGQAhfaBdwANKpYkHXTEBJuxaACop&#10;FCkn1i+UbUTFxB75R0s795FlC3QVWhcwlSSgwiI8DjVYHW8jUkRsB5z6q2J1zEM6/klryj9vxZdl&#10;HQvPW19NvI1KNWEpgSrXxsSxirQ/YlJYVKDFxH3oKr2g67/oSq4GNajj+XUlH7Gm3HM7aRRRsoHH&#10;rFQWi3hUs0CFzWstSxSwUmXhYm2sPd9VM2oFSEwR4BZwJmSpaG/XXpbksMCCATJ6c0B9OVikqujo&#10;j9gTCpcXGYAizOHZ4VJFKCZ6RKjNj3HlRLoIlhBbRztQrBsTAArtHgoNxUPgG7UEiAAVsScC5ti+&#10;oMcCavewdXq+9BzdFBRu6aVJVjjPFs8zcaQ/v77u7oEyyHPGMso/E7ChvBBawV0wBz44FsIv1NSz&#10;HpAKnRR5gK6qVE5Z95n2AZQ9JOJhlwF/hnkhAylCGg6opwIUPjKswfOglyZ2znevQtQBUEFYOWJW&#10;gIeDhdaPi2MZVdjhb2G0n8/Ain3wG4AK7AjB8qCPI2quSNJCBYVxJKDDckAWFNIgAYybA5TINWLO&#10;byiN75+sSimRQxFcA7ACvExcAzfsKflHApTfYN0AFBOSM1RlgIspDHYTwwEExKE4Zxptepa1AMTb&#10;hXZzBLCxXMQSsFpAClnrNk/bLukBxN8zXRegUDZr4zXy92Thd9rKaJXAJYsoiD2+HgQH+fMBI59d&#10;1el+8KeRqErFANcNzLkGrPG2HqD1iXrrLI+XnblkHVIk/QJIZ9FZK5FSKI4TPDKOupWj0KZH/M6V&#10;RSe1ZfpO4aXGDkC5eqmI9mA5VoiaNtbrLI6ygkt7HCZAAAuYHvGhZUV+6uoKIBEYr0sPcpkAFoqL&#10;zygjfu+WUqmVBau4ctiX517c7dBDzQA+7Bk1hsBvqSfXpttUKKX0urRd9oXPrV2QHW0SlFJlSQnS&#10;V17y80cpAScC8di9Os1rd+JqhbFfOnBRgQCZPCyAxrrUUKKqygU9Jq7PzyNL1rIqyZVSWwVdyFz0&#10;tIOBhgyfyATHBgIGUgvcytVl7NTkZXqbPKwX8AIc1LoRAwJiWDvfTuuzjEa5xINo0wqsaDVA7Ip9&#10;kJ0OtHjO5vWMoZRQQ+RAYeeAIP07EWMCjKimsCYPSJGOgM0Lcqfa3N6FrSk8D3GnUur+etDFErW/&#10;gITPlF93Q9oONgTWLKiBp5wCE+CEmOA7c5ppeVnVC5OyDj9CjoRz9sVnnA/PL47GOwTwFKIgF5Dn&#10;G1C5xQNSHn+S0gBCASHJfg5sH4AJEwA5KCcPeFBOAAtAhdC6t2P7UEtcHG93guYoLPaBkvL1dEOu&#10;6sLZR2gVAQTKgJsQQCcAFQUVOAEJbBfKCWXkwNE5Yt04XyDF9QCkdw9XfszPYB3O+RstC66LxtBB&#10;kJxCznFRQ4FaorOtnRiZAMVN5+3hINBx+UxA2puAEIDUg0PNGXEEjyHppvIZgKGkeFPh6TekagAU&#10;ELqz0q03GQlzUlNLsmGL7bY6RluqRimrFh2Xvsr11tHE9XIO4XlwL3hDERwnReCB1tkQmGa7C2VR&#10;Yqw+m8RIqv6jbFD2bLY13boEHmrlOgSZsDaNAgp0mjVHgVDlTyFGtWCX8mM+9+9AqUEFmM8U3t7y&#10;S66QQvXVkBUU8Irkrx1cwIZ5T2lMACMpqo7CCw4r4lIEzrF1xXH7fVlR3D5LPfM7BxgQ4nhTrWke&#10;T2rKDYBCukL2hc9c7bQWnbOSpAOyil9ZLTWHAmqFPnNNXA9KCQChEPnMtXCtgAqQofaAMJ+51kB5&#10;nXJ48RuAHau/onsl9UJ2ukDUXZvqtXgEzMmZoilNQ0HQMwOQAmIeIC9J9AB4MKU4uAAKaQBMqJsw&#10;IA68UFdYPuAUvsBmB3gBBoCiuQsd1fFf0xEdyggVBKD47HZRv3McbCfqiHmYVU7AnO+kAtEwGBVF&#10;RQ4wA050q0IIgtwkukGh/FM+KI+UGcrS90/WnQmUKcqdqx2VHV7o2DsUF2UoFBeULcoqIKJM47zo&#10;3YB9UV4pq3ymPJKs/P3TVd8fz7U/73rGKfvsCxvpTV3YWWjxwhPjM914Ah6gwg6xfIsjDR4gB1bE&#10;pmiDs7qTX0MSIOtyUqzv0NFE7In4FSAL4YaiYj0+k6fDetwIqjFZh+M+ukYDwiA5k4a13z1ZcSuG&#10;NKTAhiTmnLFwfPcaBSmnh/r89tGKveCG3Jy0P7/ZsjcPl/0zFo+bgDILVQiKJ4xDoVSAFMtQUsSY&#10;UFGhmgqtF9X42D6sKeuinKguRlnxmd8nu4r9IeCtRRwKi3dzXtZ5lQbLJMK1623W671xEkh/93Be&#10;fzAKSvfjKr0x9OmhkeLTA/BIb6xXvGm2JINlD6/PNnghrpMyIoZEIaTQ1atQdgggfWUXbFIFfYAA&#10;cw41Z2esryLWeqWQBqukaDKOuHJCDQECCjrqY1DWKT9mt+VGfyb1scdjNlg2CnJH0QWtSyGnycpX&#10;Xtgp5KlnPrDUiI+tSFasQVapJvusDaigN+edlzKL8u0AHCoK1VQr+8V2E01XpNZigvlOPAwrWhS/&#10;x8Yak/RZ9hDbqeuYak21jHO/s5JEgupBWsNofZLNtmfZcP1lG6lPdDhxXrUAS9fJurWCcnXaYZ03&#10;yaaadK0oSRQX59+Ue8KBBdSo0fTgvqCbpfOskBrsrAjUEu3oABWBdBQUkCKITg1e2Hulx4QELFQT&#10;No8+ooBIkD4gKGlOTRxQQfmQKoDlm+sr95fYvAA10VPqto5O7qpk86b0G+sCOfaLnUSdUxuHIiK1&#10;obMqxZM1yXMi5uSZ5lJti4Ii23JuJGyi3ELbFzacp1XH27uL7jooT4gKyiZlEKDAAnLvKH8oJmr1&#10;3kr9UDaBCC94gBXGiPmOAqIch7FncvbYD920IGpcqEgMbOkFDJwocx6+0ISlpHwBrl2hBWJjyOk1&#10;ejufKfgsR/EAEGDCZ9QQFzArING7QfidABrrsy4A4gI9DqXvWEAgRvZyGJPiO+sCldA+orpceXn8&#10;inY+QYwIIPkN0Q2C0KgfAMa2bkl1rnxGNf3wYlOQmhOc5uy7p+v2zZM1FfA5uyX4Pbk17VBie/YD&#10;kFx5SalxHCYojhpCzbEeACNe5TeSmg7dTGBFcJ23GzlGZF9Tm0YKAPEpILYqZbMyRt88jR6HAjYk&#10;wqGgbs5L1ktZMfgCqorfwt8B111BK+iJk/sfpGI80ANAr53Prg3acEOKF7gmqaWKpP02UB3nKofU&#10;AJRE5eWDnlDZLziRu9SWd1bq5qClnf1QiibChmtiVVgFJgGBGA8F1YPJBWdtqCZRhZUCDbzOeIEN&#10;4k40bznqc4LMQLFPcMEaAgwyvFtKYqQMsqyNfo3CBsGyUVg41FPm+U90HOByWse95BPHBErAFWAC&#10;y8vH3hNoT9mALOZIXZLHumZk90gATTj6Kwcn18v6pbKifOb6sqM+cXvHtdRnntC+zrniI1ifLrhR&#10;QUCMLVB/J3Ree60g9nPrLouwyZYk2cl433dhgiyntuuvS/Z0hMGmDGspjfV+plBSpCQAKD4H+U+Z&#10;XvCBBIDiBYVVA0jUyNH7AAmb3re4lA/LSSkI59i3lZEaBxQ1deyD0VvIn6KXCRQTyolj9GtfKDFe&#10;fCgkB5UUEjWI1OyFdpKgPiqKmBXQohkaiZIE1VFRqCniUGyPooIDvOhD5xG6oj+/uqGX/7i/1Ckf&#10;lBmeR4QCQCJOxfNOOcHZEFfDBlI+2SfQQ9CgznAxlHt60wgD5OyLeC1g89CGyj1wYn+72ODbx2tO&#10;Sgo6OwwCzGQzB/YuPFG+AxaC4cAEG8f3sGdHwAOoWIa6AmgkB/Kd/UBUZB77Yz22Z9ugZmDET5p1&#10;txZp4jIvj7rs4CFuhLKiozZUErGlUD09uRFYPCwdwXG2eavPzwiWC0p3tV9U1GNU1oMle3V/h/wC&#10;HYF2bg43CsUEeIAQygdIbekP9Sp84kj6k8PAPooJVUXg3POP9Jk+oEkZWByp1nKq9+n3u1GAGdX6&#10;qCb62elxpeQ9cq7JNq4LQlJL3iunoESCHMlyKCpqVe5o/ugaeSMDkt/y9teGbLGvOACHVNJ4XbyN&#10;1MRZiQpZXvTnDiaUj9uYnRSAzoJzVqRl5CuROoCCaFPh7ENdxO2RFYuUmrqkbc+5IqGAEwMCStg1&#10;auwKY/d6YadAcwwUDXEdVEhgkYIUApqb1BdctPRLhy3+zJd25NOfWezR31nC8fd1XnsFkeMerxqs&#10;SvD9dJdFaX5e0Dvsdozgfdg2DwBOy54udmdryrKZdikYKbGzu/8/bueqU4+48uIcuGagUhS316ql&#10;zMqkhMpkWxtyTroCw75hQ9sLqAw46nDieMTauI6p1it2c7LE1odyBNszDjuSOmng3KR7Xa15m+zn&#10;XG+xzfQUW3vFZR8ggcRNGh+TpImyoeYOQJBCAJCACEmzKKewS+UpTUCJVALWQSnxDC0IaIuDVVI7&#10;ZZ7vRE0egCpJP+sBciYCyoQP2C/7CrpKCbLJSWsgqz3MGgdoXosnYPIdSHlDYZVHlgcJm61u8+jX&#10;jMoVoEK5ojxR7n4aIsG6edxJkAJKzFE6qCDiR3zm5Q2gAA0igKA3L39EBiET4slkmWMNEQRA71+/&#10;u+NQvLVELJoaxLCJmraVstv10xouTgYlw7JQ7rEsVFdACugAm1ApkROFOiKWxLAzzFkexoeARhjH&#10;QhWxPfsFUHxmv8w3BSuWhWqObfiNCXnI+UBgfmdfL7fn/TwBEudIwinH4/zvQ+678w4k1BMTYGLC&#10;5hFcB1DchFBNcTM8fiTQcKOxdsCJGBDrQHjeEiiroHuITg+aI7Wp2WO70Y58PYAlgXIal3KaIbu7&#10;yeMKm3O0Gm91CKGgtpdRUp32YEMQEqAYKYb5q239+df1JwlKz2XlXmzTA0K/jbXnWIfUQ3H8PiuU&#10;9eqSehqR8iEQjjWhVopmJagICniHCla9CtpgZYymizYhu0TQmfZwQ9Xx1iy71l0UaXNtqdYgC1Qp&#10;e4fFI0Ez4/xHHpCuSTvhqqdF6iu0gCFICEAXxH7h8aLb0zUew+oqi7G6fEEy6biPiFJ85bilnf9M&#10;CueQx5hQZgTBUTXsB7j4fmXJgIynP0j5YLcKLn0pyxfjWeNjDclSSuct7vCvrFbn1K9rGm247AoO&#10;mKL2Eo7+xtIjPrHC+INWkvy1nf3yv3gMqTZzp0bvyjHLjdrtoOKYQK5KYCyK+1L3TeedeUxzAviy&#10;vTqPIu03NeJDt3q1gmUtGeoFkdZVneQKsbtallS2j14JaMhLbhMBayaUE81ZCIaTHoDtRz3RFo80&#10;BH6nL3d6z6TxMCAiHkUTE9rCAR/CBENSUeVZ54MhpAQnljGRB+epCVqOdQM8BMCpJaSxMAByYAqW&#10;KKn5nS5aiFER7+J3PtPMLIhF9emZo+98GuwG7euoJCN29GM5lvNA0VBWgBHg4UWPy6Bc4EaoySNX&#10;EYChtCgrYXyJOevxG6oJsNGQmDIMDxAtwJHyS48ddCtO2d/1QkrjlQp7CClWAgZ8/ykUgAgAIQjO&#10;HNsGSPiOWkJVsQ72zNXWDlyACSfgXlTLUUisw7r0OeUNWrWfZ1szfjOYQiDyG9tyfM6Dc/M+07Uv&#10;lvEby/gM7Zl+/+yqffdsw949XnU7RzzqsRTYA100qQq8CZ6I4L9/seHxLN4agAr/TA2hpzvwZtEN&#10;RlmFCZuAKkwq5XuQHNnqQXKazFAbeWOh3ZXTpN6yc4MV/hk1RZ9QwAoVFVi8nh+B5OkFKKVNZLMU&#10;1bUBwYux+PRn3hi0jbEqFaSjUkkHpIT2Wl/pRZtrvmIjAkJN8gGrT/vabozKVlRfsiEVtCzZmNDS&#10;0U5ulKr42jhvjkIWeE9JlA1XxVln4XnLETwKtE+ampRd3u8FNuX0+yqkUjoXPnFFEtaMUWPHPC/m&#10;cwcL1gqYEDuabc9wWDTpmIXxX1kJ3aPIHvXqOBf2/4MrMWwa1fpkj7PtaP1lV1HAif1Sw0hcCwvJ&#10;BMiYCLhTQ0jwGrigwIAdkMHOUtPIfk58+u8tcs/f26VDv7LPf/a/2P7f/Hu7cvZz+/Dv/h+25xf/&#10;xvb947+1wksHHI7EwIov75Ml3eO1f82yugATFQgc0yI+kGqSXdZ5exs/Qboy86hV6XOR7mFfraya&#10;AEX8iQTPZcEDi4eCocsWz5fS99aKZB+5BdVETS9j3AEpgAWEgj62ihxeVKrwHASAKnWw0YMm26Om&#10;vL94YlFYQSkuQgnYuzAoTiyK+BNt8MJAuA+QwCSLSI0eMShiT4yfx2dqDb1iCEulcsCzHdaee3hF&#10;L/Eg1PG3RvvA6aEEAAFuEjf/+PKqlx/cBC997B9lg89ACMvGi59tKTe8/EMFxYue5nMwAo78tNxT&#10;3uHFrmf6ACFDQAElvlP4USYAAGvG93BiQ+wcAS9sGjtlXeDi9m3n91BJ8ZvvV9NP7d1PuxTmGMzZ&#10;jv2x/qs7Cw4zjgmEuACO6esLUk5b/cbFcIyA9DP2TOuilt49WvVAORPfqQL1Rrn6A27JZvHG8Fwq&#10;l6fEyujN8m/tggh8c3ODYN7fOuhDXfGHeFKZfqcGkHW5+fwOtHzbJQZCqHNQYf94Q2LvUEh3ZOGI&#10;N2Dt6M+coPnjzQH9pjeYwHRVYCLju0mFszhOhenil4LRcZtuSrZZQaE1+4SDp1ng6Co6Z+35sm85&#10;9CywT99ln1RoyfquFXRaZHUqBCDa0/XQ7EP7JWjenn/elUWR4Hfq8/8gpSTVlXHS5jqyra/ikisl&#10;VFmgmI66dQQo8Ud+7uBiCgFBbhHV9PFH37M8gYDMbRTVXGeOqx+UGAFsoEbMijlgI4WgWpANa+wA&#10;CMF4Yl5sR80dAXpq8YglZUR8bEc++H/Z1+//G/9OTIuawOq0Y4LZQW0TKdVzWoDdHTQc1vU05Jy3&#10;/NiDsojR2tcRv85O2cvu8kueewWUqBDgelCgABSbSEIpDadzpeYa9T+0cB0CZWnSYYGJnCiaxdDX&#10;VILnK1VmX/B0AEBC7RupJ4QLSLBETZEuAGyADs8VwXKWAx8qW+6rcNMmbk7PBQnAdKtcW3DJQQeQ&#10;yJNCfZGgS1c4nimuz2HOUxAIr/K4EhaO4DxxKdQZ7fHI2wJkPvyUzhNbyUuWZ9jTB6RygBT2DcAQ&#10;FAcm/mLWuVG5RDkg1IJyolxg6UgX4HpQUXwP98d3yhblCntHP3BBvl6Q5oPFw04GnAjgRHn2UI7K&#10;M993Ea95rcL7WlILQIWgCuNOQOHF7TlZjSAuhYIBHgCB31kvVETAhTnLQjsHeH4ag2LOdz4DGD6z&#10;HdaQbdgX2xN4Zx2Oz7FYFzBR7fmDVBKxMy6G3wnqA1LghIp6eltWTzfn9QNdi/wxFMcH8/ntTnMZ&#10;biQ3iT8AVeWQEoB4W/DZb67eDAGgeMMEEhUIhUHwEFQ8PGxLfICAOesDqRBim7OygrJ3BL1RWfRT&#10;7g2GBSpUFOPrPb0hMG3JCi+22WBNknWrcFNNX6ZCl6VC2SyrUi/gDFfHCUzxnkZAg9369K+tT4Vt&#10;rC7exhoTbVjzn8ZzCH6jVkbqElw5AScC6FWyayUq2AkCSnHiIaODOHoIQLEAh3odD+VCYiMFmH0S&#10;b8LmEUNqlwIDWMCG+Bf5RCVST6lnPrFLX//K29H1VcXbldMfOBBm2jKtR3aU+M6grgEVhuric3fZ&#10;RVdonCsWlvQDkjd7dA/yo/dY3sU9sq1BFjtZ32HOVZbghDojfYFaQlIg+spjBfaglg6rS61czOGf&#10;25UzHwXXI0iSekBgHbBFfPF/eHvBcHmYhkA6AwAj2ZOM90qBjWB/vYBJE5r2khjrrU52S0f/WjwD&#10;xIYY5ADVTaCYOBMTqgcooZZIMcCmARqeIQLm9LhJkxdvDzdDbTj9d9EnfJYsXqT3egCc2I70Fn5D&#10;cYXNVlBOwCloOFzhqor0FlQU1o5AeQAxxsMLOr2j7SjtXTkHnmeeXweUQER5IR8JdeXlRi9tykKQ&#10;f0f7WGzgzI9AY+J3VBHLPAal/Xg58lq5oKYclUY5BkBko1NmYQgM4HM4sQ7Chvku4jQv7i148xBo&#10;9vb+sgOI2M6fX990j8gOqCoEHGyIUgEaIVyAShg0p9kLy1FHwAgJB2zmBmv9dyDEciaWh9aQE2WC&#10;mnyn/R/rcDxABKz4nXPjnDhXzidQWoFF5bNT+Kb88bbUlG7sA9003gjeYlrfUU8+dJUH/QK1hJ/G&#10;4nFzyTEKEsaC2rzgjYH9ElyBl5bzp/IQ8jtxKN5CgIjfmHtPAnpjkbcVZKP/BEo7DYdJJXiqc6NR&#10;JqkGtxZapZyGBIpTKuS/tUq9yauS9WaP/NwSD//aqpOPWmfBBavF6qhwEgRvEzDGahNtoCJGBT3W&#10;BmTzatIOezxosjnFkxyxYECgSyqnXQWXlINOFcIeFchaWanm/KDB7GhLlnVXJlgPiZmyUDQBGRBg&#10;AFPQ5cpJTwNAgcQe/qX300TNGzYLGFTI+jQKKqVSLc2yet0V0QKUYEFQXoqEfbE+do5O64AdICBj&#10;vK8yxha7c/w8p1vTbH2wWOed6lYsJ+oLTzIFmNQE0iQmaKpySufxCytLDJI7xxqu6D5gZSO0X1TR&#10;UbeUgKdP11yaJOgKguSDhcfGwrIOICONgfPk/FBSXDPHRNEB7AZdWwNw0nFRdVVSde2lAmJDhg22&#10;MtpNoQe3iTFRK0dQm3Z1xJewdt63O7lJWg/FRK+ZwQstaMZCrR+AYiJuyQuOADq9cFblRPnvhB7Y&#10;BkABKuBIgJyaPc+x0hxABXlVAaCo6SMWBZRIh0DtsS6/MYXhjFDpEKqgTFBmeBlTJogZbS31/Gj/&#10;ngtODzcDGAXQCXIKSdxEPfEyp3yhwnjRAzw+EwBnDAT4QDlFUMCZsJwjNkJBwpxyvws7RED5lQo9&#10;NWGhigoj+azMjphYBgRC1eSpAOQ4CB4+PpaWsTycgAzrsD4nB6DIlZqms36tj9dEFQEqslX5nc9s&#10;G9o/LoZg3dObUjyoHqmjB7o5kJbzY99cYEhdvgMbPPNbKajX9FOumwq0Xt6Xhd0OMtVdQWlf/BkE&#10;5dgOWQqMAA+gwbph9ZDpfA8C5MHEb7x5ABTg4s/F3gEroHRND5oDSss2psmXatA1BWqKJi0PZOfu&#10;e6PhXntxRxb73qRdn6qx7KjPrEbWpU5v7gaBKPX0R3bi4/9ol776lSBwzNUEgWKAMCK11K0CiDKh&#10;yceglBX5QNcmKmys+Yr1q8BPtafbw5VWV1MAgG5RWqQAWoFIGT02ZushL/ReM+vzIrV+jm2M6uFv&#10;SbF+aggFIAo58RmC8WHsiYLeLpXRWRLpNo34UJVUE+v0CZD9sp8thREecAZspCOQfEmOFYoOpcI5&#10;Aai5jkxb6cv36n9AxTTVnOYwAnokcGZFfubqDoAMVF3y4DzBceDRXRrtdpKGwATFU6WWrpx+3/Ji&#10;drttRFV2lZ638abL2hfnjFU9IFt50tXomKYJ3S+glnL6wyD2JggmnvrQMnW/iwRBbCOZ7yg1zota&#10;TVTnQFOmB6xRQrStAz6kBaCYSCkAMgTEUU6ACFVEHAoFhd3zHk9lCeeHqvzFRY0tjcx5XohlNpbE&#10;WllmhNf4oc4AExYPuwi0AJn3IwUUaRQsxURNXhCDKvXgOUPBASyyx2m/57V4Ok9qn3mOcQlAxeNQ&#10;KB+9aHEZDi59prxg6UJFxQud8hOCh3UoA0CN8hLEtAZ9e9ZnW170Pzzb8DINLyi/zJlCONGjCt8p&#10;18zd4rEi0HEFIghR0JmAURiIZnkIrECCBSqHCSgBGdYjmQvwACVgA1z4DdgwBwL+XdtxMq64dpQS&#10;tXicPOuEy1mXfTHnnLhp0Jr1HJY758UESLmgbx+tOvGZqBb97smqW71v5Kdf3J31zwTHITwT+/Rr&#10;1D0IoUXCGLKVm8wN9kCfx6CCTHHeEnRrArAInvMbfza/U6PHm3R2oFwyn0EL5P1l4TxgToNhAYw+&#10;obZX6UCv1759MGvXpuqsS4W6IfuEB7HLEva7SkItpaqQ5EbtscvHPrDYr99TITpu7QVBoZ9uS/Hs&#10;8PmeXJul0W5Xll2frLTRphRb6iu06fYMm+7QpDkqgTwiAIOV6ZZKmuvKtYHGdIfUcLMUlApVfW6k&#10;TbRmysJEOuBIKSCQnBP1icebABUKbUhQatN50O8TEPCmLNovv1NTWK9rYR9krgMe4Mg5zHdmeU4T&#10;cOLcQ7UHwJjYFpCxnG1cuUmNkbhJ3tdofaJUluAp1QU8ARSKpiz5iGVf/FJgOeOKiv2ghLCkqCVS&#10;GXrLL2qfUppVMf4bcJ3TPUFVdukzqQ2lghGqqVS2N/X8bsu6JCucesLy4mkqRLZ5pNtLlBR9rPfU&#10;XBF0MmXlcgSlFG89ADxQJkCJ/5tlDB9fL9VE6wMUNp3SMdHAGBs42JLtzwU9XdCfPTEpwEVjYmJb&#10;qCb2A6RWpbqClgR0OEg3zrJvOhZgIi6F9Vsfa3RFRWImyaCM+kKPltg/1kFREVAnN2pbL0lgAmQo&#10;D6ihQPEEOUm4CsBFyILvlI2wuyPWoby4+9A2vHApD5STsJuiMDxCTSDgoYwTQw4FBmU7BFLIHsoj&#10;v3uXv8RzABQTn99RFU+geafgE+NhB4CBzxRoAIIaYtjmsOvY6b4qnVRg+fg9BBSQ4cCAiBhWGHMi&#10;2s+EOsED0xMANWJcMB4Y+8cxgaLX3sm7etxIJ89+uSDOjxqAQPkt2h+eb9p3j1dcqrJPoENQjiAd&#10;EhSJSmDcs8nJzJbS4g2BauINwHKgxB/mConaCSky/jTOixuOXA9TDFge1vZRFUzNB8FAAuRIdVqi&#10;kxtFb5rU5N3QnG5XHm302vJgqbXkqxDzZqaQCx7ElmpTg2B2eeIBq7py1NLOfmyFl0jAjJY9i7Rp&#10;ve0HKi+6Krg2Vm4LAtR8d55DakCWj4DuoOYjjQJDXYKs1iW3MCgTYJJ47FdSLTnWUxFva6PVNtOV&#10;byvDlTbUnOkDHqRd+FTbXrHOsmgrFBgo7KWX9zssPIVBEGqQUiEzHNVBigNxHDq2Q+FwDADKumln&#10;P/DtgRJ5RwCKbn6Xe/NcPfEdgK0NFPr5EaMi6M72rMPy2zO11i+oLPVm2+pAnlQZqirSe2n4/Z1x&#10;t34FcfsdGPmxezydoK2AGNYFKa+PLePcxw7mzPMfucLjRYCCw5pyvli+Vq2PAuS/oHkO3Q5XpJ6x&#10;iqxIy4w9rOmg5VwiZpaoaz/tOVkE8dtLBNiuIpWFKh/FhXwnVI6DSkoH9RQqqTD+FLzMuryxsA/g&#10;KbgREEdhUZgBAIUb+JCwCdyYUDukFjARUwI2QGYFUAl65Dph+YhPBcFvehVpcfXF+dDkhVo8avlQ&#10;VgTOmfhORjmdRzLkG8CiLFDWKAfuXPQZ+ABeXsrAjvMM40sAyWGlz+HLH5FArR/pBGGtP2xAMcGT&#10;u2vk+AW1d5RplsOMkDVUqu1iITAKicXKQAiyeeEXWFgGXMgApT0dCgfIsCO2x5YxAaL7Gzs1eQJI&#10;CCjmHDA8MHP2S6HmRpLExR8CnCAtyyjogILeOp3CAhY3zdsD7ZwzfVZhPQEY50HTHKAKyABNcIP6&#10;/eZS0xDetG8fL9ufXm568A8b+KdXm66cgA3HYR3eJkFtBP47GNmC8+NP8e5dtD7nzLkSEKXWDrWE&#10;iuLBQKaTYkD8iQlA3Vhos1srnbY8JAugt3SJHvhKurfNO2dtUgGtevs3ZZ/yGragS92TVpks26Sp&#10;hdFR8iJssiHZxqUiyNmhzd2E1MewCvhUW6aNNaXK6qVY/LHf2GRrhquppf58gUgWsD5JBfCIFcTs&#10;sXNf/J1USZy1FV2UWsryfsfHtf1ku962lQnaNtP6pF5QXzTqpTsUCjOAwe7RrzgKh2UkOmZFoq6+&#10;8t9YhwLfmHPSFVGXgAtIWB/obE1WOaxQR6v9BTYjdUdNIZDaGCr2dR4uNTvUhgXXJ6tt9u32sM22&#10;p7lVw6ZNtVyx+wuNXuM2XJtkf7g/6cHrXF1b9KFfyBZ/aJNax89DUAWiNOHBinJ+WFRUFecUBsX5&#10;DaWGIgS+jbkRlhyx2+JOfWFRRz7R/BMruXJMqo0O985ZbvQX2v9ZV1VdVUlu3VA3vfVBgibKCBvn&#10;1kzQ4jdsIFDyOJXUTaCuql1xE0AnPkWYgYLObwTesW4kdvI74ANCZIoz0cSF2jt6SCVPj1gTqoma&#10;PMISQJMXLM8nkycU70AtABSwCrpgof9yltEPG73ZYgnDziMfaxmQ4mWOwgJQNI9x1aXfiTOFFpHy&#10;ElpEyhcTQXXKO2UVIFFW4QlcgTGUX2Lg7x6s+G9UgsEj1ndAsWJYyFFQbx8se23Zm3tLUhZBlT5w&#10;AkIAhylQQN3e1AUwAR6gxRRCieU+l5piOZ+BF+qK7YEP25OljRrhDQGsAAFSEhoDKb6HfhYZSXAb&#10;ZUQOF/Ch9TX7dZCK1gCCm0TvBtQ8cLNQQQCO72wLhFjuFk7HQU3xHcBQfRouB1goJILe/Am8RXgr&#10;ASxghfoDZkFPlkE3MiwDVuszweAF9GG+pf1ur3bajZl6qYFYwei0K6UOgWpKaqVJBYkMcd7gBG5R&#10;IWRZ95TRju28f6ew0b6uX1aF1IIOvfWxLbRBG3dQJTukZjtzbKxZimUnQbOrKEJAuCTwnVLho7cA&#10;qbHSaFsZKLHF3gJXSsNab6I1zYZUkAdq6cZE23lVfIwsHj1hHvEaM3o2cCWVe8raiiNkJXOtMY8a&#10;PikobKEKPWqF86XgAyliTMAIhYRqGhWMCJ5jE4d0rDX91pgj1ZK0X7Yz0769P2xXx0qsKk22rILu&#10;VmK0P0G75LwN1sTa1ZFSV2vJJ9+XOgrgiD3DtlXpnnbqHPvLL9hwTYy1aTtUGaBkjoLi/IEX6gmo&#10;8r2z8KysZrIfh+x50gly4w5Z0vn9dllTrhRVfuJhK4j/ynvrrMMi6hyAX3NBpI225XqgHAARO3Kw&#10;CEjjghRWbVgKingT0CIvChUexJ6qHR4Ev4lhARSeHdTUcEehdUp9oeKAF+qICSs33sXYhmWebgCI&#10;mChHHBcghg3Y2Q9JxNQuh7BCYQErFBov1hs83wIcNX/EqR7jGJboxE72b0mKhhe3lqOyggFw6XGT&#10;VACC2vAjeKFTPihnT1WWtrQ9ZYcyRLlEOFC5RbbA2wfUpAeZAHAhrCiDDyR+M0w/NaPjnWVBdyvQ&#10;jZVpckJcB2XCDrFyTCieADRBDRwA8iC4AATAQivIetg9FBYTzVhCMPGd9ZF17CPcHihCWAo8SiX4&#10;gwL7hAzmIj3zW0DhBvB2CYN5YbDOj6/r4FpcWWl9kjJROcwhP7YLtcQ8TL8n69UD6VonuLmjwWcd&#10;E9VGHACVh3wN40ve7m5HLXGerOvWVHAFYqzHZ0DGNWEzaeqytdRhs1ISAzV0SxvlCZd0oTsqK1ZO&#10;j5MZx6VU9ngAHLVEXIVcJIBFNb2PmqJCRWoBaQW9pZHWLkDR42Qt6qsk2hjwoL8mUdAokHIqUMHd&#10;a22AozDCoYZaQKlQw0ZQ/eqwCklr+o66ibF+7ZvqdXKEurT+RGuqg4+cJvKNACg1ca6kdPw+AZBm&#10;It1lkQ6PDoEwVCYAilozjzUJsCgm1BFxJKzXuABI49+Z9nT79raem+5M256ttmfrbbY2VGAPlwV8&#10;zec6MwSpKBuojvHtWgsCtUM6AiCplq2jZpEeD4itUUNYcGm37tUJ66+4YAPaFgBxXgCKjHGUV5iP&#10;hQLlHIe1//GGeL8G2hVWU0ER+aUlnP3CIr/+nWVI7RbQJUvqMdnI/ZYS8b6OS3fI9NL5lTUVBf02&#10;0REdUAAoxJbIdWICXCwDSuEozigtB4/W5zuxK0DjNXtab1wQG5TFK02P8Lwq4kooqE09byR+etrB&#10;Duz4DHDYHnABJ75jKwk9eEB9B4SorTDAzrPMCxg1hd1jTIC7xJHm2+26nv1QRb2guRk1eSo33ocU&#10;rmYHPpQnyhxlEWgRTqEsUZlF+Q6dF/CZHaASAfiUOisYNWq4tVD3oURKktpJUizoT02WVfzYReFm&#10;J0yeQ7RT0FFUrkoEqNACAitgBoj4zDZINtYDQOGQRkAJhUQvBRwkjElhwdg2VDtsz3bEi8JeAbhZ&#10;QSCaLNMgjkShd4ulgk+sCFoTo0JeooTIyaC6EkkYSMYxkTocTAHABTeOVHxSDLB4jL1Fi2zWA2T0&#10;Uom64ni8XdgvigsAMfGdcyIRDxXnaf46PsoulLqcVxiPAlrMOe+rk3XW33BZBeaiDVRGOTDI5Kap&#10;CdX99enHPDgOoCqSaXZy1Nu/eT6QbN+FfT+z+K//0cEwROPaXCkYFf5GTa3aR67e6hVZDO193Gpz&#10;ztpiX5HUUaHNdkgRSTmhulJPv+eAmBckr09W2LXxUgHrrHULLCOCB42KUWvXtbynMsZrAYFTsrbL&#10;jPzI1QbgKYzd7aBA1QxJzQAM9kPMh4zsHoGNNn/AAOvGNqFimZVlHG+8LAWVYNszVbYq9bU1WW6v&#10;rnXY6mCurfZm2UJ7qm0KTE+WG21aiqY0/gupwEQpLxoNx7tSI+sddTkplbg9U6f900kdXcLQTOaQ&#10;AHNEYLpgXcVnpTJJKzjtcS1AhMriWmhaE3PoZ1JgHzrU6DdrRIqL9ad07VVSsekXPreMi/ssJXKP&#10;FUo9Ficf9hSMcR2XvqjYJ/DFBnfrxTDQHDRvGZPyAT4Ai07msHsEu+l1k+YrfYIV8SnAgnUL+nti&#10;dB3KC41m6YesyRakfFBK5Em1lCZ6vhOxJoCDhQv6IqPBPsONMWp0oNiZPDdPzysxI176IaQAG58B&#10;GmUOaLEv2u4BKFQUCaM+hJqcADErYERZeigrR9l6e2/Bnuk74+BR/slpwrFQdlCEI22Fuu5Ma6sQ&#10;/DXva8iR9dXLuYmeHICyAE0wX+ft5zpSr7JNgrb2I6VGzOqpXBFB9V0UbALMgMcDzZJgP4VUOLnC&#10;EpTcRkkBcWJ8J+aE1QM2oU3kd/KhUEjACcVF7R4Tco4aO2r8+A2QoUQ87qNCToH2gq2CjlXi5mKb&#10;UE6QOgzKhbaMG/eELlR2FByBfvaFl0ctuRoS4AKq65zlkQESCgoAARfiVSgnLB7gYXusJsfmeOF2&#10;+GliY7w5CO4Tg3K1p/MN/2weCibOnX3Teya1aN1l56QColU4ZOtUmAeljmZbU7wQooaaBR3ajGVJ&#10;FZCzQ5Cb2iiq0EkwpBqflvb95VHWnE0e1AmrSDxgDfotN/aA5SSoAKWeEKSO2WBdsudALfdkO9CW&#10;urIEwEhb7s5yYFClPyC1hKVB2RDzWu3J1e8ZdmOiyBZ6Mq02i4Ezz9t8T47nKa0OFHjsp7+S4Dd5&#10;QmddQVFlj+poZxKogE93KVXxgVqjEPO5vzLW97Hcl2NP1prszlyVbY4W2nx7it2eKrdrwwW2PSEV&#10;0XTZljvT7Y7ANS91xu9TTYm6Z8CG3hmidD1SI/UJnm6AfcyPob3fXoHmSxsWyPhtpjVZYJZyq4qW&#10;YqKfqoPedhAlBTCBFCDF4mF5+R+GqnQ9hadtQWDvLZetEhhJlejVuVfu9NaQSzxOLxRSOtgPDa+x&#10;j101CXpBVzqYaIeHYiLuRACcdAKGJwc2fVJVvQIZozaTHoANRD3xG4FsYOGKZiqI66Iy2sto65fo&#10;8SaSLbGJ4fooIsDDRIEHikACpcYUWj+fC1psg+pCtfE7QNwCZIITg+eimADTQ28fqmedkInKD+WA&#10;Z5/QywM9/4AEATLUUuDw6arJsJ66LP/OSNU0/GcYNNQg5YMyyLRFraErMRKTxwU6euiYsLd3p+37&#10;x3I0d2f886vbk/7ZM8nJEgdIxJGAVKikvn1MlX1QBY864bdQTeEngRHAYjmAYBvUURiDAlRMqCT2&#10;jYoCIsSUuGlBW53hHwkfKg7mrMNy/izeJrwduEnEfYAOtQME5wAHUEEpQWCgg9z85hEJp4GaQnmx&#10;LkoK68UxHWxa9x2Dfu5IU/KlSEN4J4XlGecCmVs2/WFMvLFCK4iKchBq4pwCKLXardVg//f1Rrk6&#10;VeeFu08WiHZyhXG7vYDfma2xaRV2mqG05p6wyUYVqJYk65P6KI4/qG1i3TKhnujYjdqi5mzsHWoo&#10;ytUTvQ90Fkd4VyX08dQhkBEjYeikfppglNDMJMshRM1gGz0bSLUVXPzc41e95eetV8cYViEflNIh&#10;yXOsIdEWBCkm+kjqFQymBFGggxojU320Aat2wdMH5rsybaErXfbqmE21pXkcqSn3uNe2dUllUfCx&#10;XcSFatK/lrqKkqW6bHfnq+zWZKmUymWH0KD2tyFw3ZZ6eybltK7tNwfybFrHG68TSHV/2vNPeSyt&#10;W9CslUoiZtQiqFcm7bfsyA9lkY846Edq46xGvzflCrBFpwXLSI8rNecRNzthORc/9cA+cbIwOE4e&#10;GaPS1KTRoR0pE1JH2rY1HxBH+HWRQkGvCATRMyI/tVbuJSPfJB8y+m7v1X5G2oNgOCkHxIKYPEdJ&#10;qgmgjGka6iiwUUDVkmPzggtKim0AG9aMMsEzSogDqBBAJ6mTdn4MfjAmS0gPmYDGFdEQHSMGXQZT&#10;TgBOqJZYDiwJsge1yaxL6kMQi2LwzDC2RMNhguTEl5ZHa3XOedo2R+ov0zqq0nxqq0y11oor1l6d&#10;5spopo+cRs4DRUeidtDSgl46nt5QGdP0+Oawvbo/ZS/vztv3TzfsDy/WVTb1+cmC/fnlqqY1e3dv&#10;2tNt/vRixf7pzVX757dX7V/eXfPPu/7w6rq9exSkGQS2KwAO3z2opXkIJpQKEAJgLAdUWMSwJg2Y&#10;8Zl1UFgs4ztQAlhh7MpvpMhKnAeV4YVbEAFGoTUCDNQWYPMAEoqJdfiNz4AJBQXI2A7YYOGYAw/m&#10;TKgouskFRHxHiqKIgIz3p6w58HJgCVA0JP4xsfMe4KWvqDHfJgyQAysUFMBkGd/ddgpMN5awpl22&#10;NlZjfVIpWKx+FdZuAYXCNVaXoEKXYH0qOJtSFNeHi+zuTKWtqFCibtqKoqSidnswl65BqNWj4S+j&#10;qND2jvZ29OU0LzCsD+phr7+80ywkVm/6BL3dz1jauS8t++Jey5NNZPBNBkiowqLE7vGCPVRNh3WR&#10;Nl4f54F6VARKhFqsiaZkrwFDFWHfKJxYK3KuFgQkPhMcpm0dcSvap6Vf/NKqs05aceIey43+xC0g&#10;wW3iUCg0lAo1ft1ScS0CWLOmaQF5czDPFrXfW6PFtiQAzjYnOaiAU1PGYRuQAkIFYYsnGuOlplIF&#10;qjNucVtzT3lfWNxTem1o1n0BRIC7TefdWnBSNlR2GghLVdHXU49AyHXUZxE0lwUUuIMUg6BpDFaP&#10;ju34fb4zzVryT7oaA3IkdZbod5r4lEjhonZpRJwl4Mcd+5UVJBz00WDc1v2Y25TrMSYgA4joLnqk&#10;s9CD3z2NUhtaN1QyBNCBFLFNnjHABlxIQ6DLlfxkQbA+06YFMWJarp5kAbFsKCOUF1CibJEzxfG8&#10;NYNAF8adlmXjgCAKqrsmXVBlTMQM7y6mjYEYyoLh2juqruhYWW7HiBfN0bh4iJFngoFgN2QDR9qL&#10;PK70BEeyNWavt6V4BJpvHswINtP21zdr9pfXK/bnV8v2/bNFqy6UbS5KsW8er9i/fCP4CEIA6L9+&#10;e+NHGAGmvwhYr7cn7A/PlgNA/eXdLfv9i017LegAIlQRMCLhkexyOn57KD/4eGtqpxO4eRXWwOph&#10;C5m71dN2gR+l03WautAXFEFjRoMI8hvCWj1ggGUDOKgk/hDAQ+zJY00CDsE7/21HRbnsnWn1dYAM&#10;YAAswT5aXVFRo4dieiQ1ROduAGdbEKFt3nOppzeP6HJl3n54edWTNh/dHPPf6KXypSwekEH90CSG&#10;jPO7mwTkg/gTxwtjYwTzPQdqJxbGeQTZs6RR9NjDjT7BKd4aMo9ZjUBTJ6WENaFgkbXco7c1DX7X&#10;Zavuz9W5vUBZ0QtkvmxEdRqJgIzKe0mKIME69bYfErwGpcKC4Djd90YIJnSwluANYmmWMal90lSk&#10;oyTahupTrVKWjyGWmlWYSU1geKheFfjZtsuySalSddFeQLFhwJG8JYBHzIkC64HljK+9BnBOtmtC&#10;ACH/iEa6MV/93I9ZkvS1XTr5oWVEfSblFy3bE3Q5DODInSpO2OewHa2OspdLFfZyuczWuy9bZ94J&#10;W+3OdCiN1sTYMoCSvRutluKUbZyWakNZtQpmE1JQCx2pNiagokSxegBqUdb129sDuk8xfp5jjZcd&#10;rljRoVpSHKS4dL0oQ2DOesCKeBnnijokrsf5MXYfao97CuTqM4+6jQVq7LMmXYAV0Gjbh2JiKtS1&#10;Me5ePbWjUrv1uedsSPYNBUV6AaAiuI3do+eCIVSV4EIAHDj1CmKoqQlBClABKbLM+UwgHeVFTKs0&#10;I8IyYgXOneYxYbzKVZJUFtaOFz7JmzyHPKOhuuoT1DoqUqw2N8YqMhg1mVil/pu0c1aZecEaC+Md&#10;UN21Ok+dz4TOZ0kKLKjVa/OA+CN63tD09EZgx57cYBAVuSJNr26P2p+eLdifns/bdw+m7PePpu33&#10;j2fsTy8X7Z/frfn0h+dLlhZ3xqIjvlZZm7f/7w93BKYt++srgLQh5bRuPzxdEpRW7N39Ge/37MFG&#10;v/f4sQv19Kc3N72Lktf3doZr2olHAaRvn657H0r0qUSTGKaXUk9hXIr1QrChjsLkStQSvRpA2TBF&#10;gZ4ICKBTuAEPKgkwASgCg8SFAA7xH1dQKuwE+fDUxHi85kzgQrHwJwAqrNmPcSlBj308lvp5JH+7&#10;vSEbKMI/3LFvtM/DvgGl75+v2x9fX7Nvn63ai3uz9nt9J2DOPu5ov6inNzs1fOGIFUwOKgGKuBjf&#10;sXech2fjrlDj0WUjjSlSK+QOSf6nSgUJNgRfFzsybEAqpSpZoNCbf0jWYkWFrF72hH6JPLcm/5yA&#10;EOsQQilhWYgfBWkFZz3+VO0DZB6xmbZU7xGAkU5IUhyqCarty68csbrsCB81pVHHXuhMtW+3OqW0&#10;vpZ6umAjNdFea9VWcMrVDWDC8hAzosB69rhgSQA44ov/YCv9ebKKV9wGtshqAS9GefH0B23XXRFj&#10;yWffdwU2pPP1mjAVcBRg2RV6JYiQUsy3H2422bcblfZiuVIwAkDnZT2PWnXKXpsQOFBRXTqnnqIz&#10;1iIVMyfVs9Ij1SbY9JTK0hbKshWfdTW6Olxi/+2bNbs1U2UjAhc1iagj7OVIfbzOJdJ6NHVoXeD6&#10;3b1Re7bZZTenKq1L0OkXnFGDqDwsHj0qYEkBU1XqV7oHdJonyypr2CslBnRJ5yAzvVjgrdX5Ncgy&#10;FibILpYwnuBhD6yPkJEvqAAW4kskYAY2K9+hQ9Kmd7ciSAGnAVmpsd5SB03QM2ugeqioCWvburUP&#10;uv5F3VBLCKCAD0rIO7/TMhQbMKTrlvrCWCvPPG/lGeesLI0RkyOsPo8+1RO9G2Lyp8K0haDhcKPd&#10;mG02BvG4K/VPzxr313vsmSzaq+0x2bFZ++GZysO9cfsOAD2dE1SW7I/PF+3N3Qn75zer9j++27S/&#10;vFi0v75csv/6bt3+27dSR9/Jqn2zbn95t2FtVRlSYzXuZL55tOB9nd2nydd6v6c0MOoRMak/C1h/&#10;FrDeqUz+RQDbRUoBNs+V1POgl4DH1yakBka8L6WnsmiunHY6gHvzYDno9E3f7xDzkbLC0gE2JoLu&#10;5EV4MpegQBU/igl14ykCUhxE+wkuh+qIP4Y/KEgYk4LiD5JUBUQAKqyZAFq8IYAE+wdMpAm4ZSMm&#10;JDChkFA/oUUjlvSEbnK1LFwOsLBywIp1mBxcdBaHxbsVWDxvt6drwIoSQASSBPKBE8tobwcQ6Q2Q&#10;zwx80Jx3zgt4ZtSnsltfe8+UBLRvT5bYfFuybEuUQ4reB4Y13+wvsor4fTYusFDwCmM+C1IDVMhR&#10;Xdg6Op0DUtgZhhr3ILsUwISUAfvq0TJSEOhihTZl9FQ52ZpsN8eL7PlSvd0ZL3bb1CNF0Zx91Por&#10;qFa/5NaIPstHamThpCaA0FRLmgpsjJ83YEk68SuBMM1/JyhOfIZ4Tt6lTwWnU65KiFHlXvzU+4oC&#10;WigSavEITF869HOL//pXHqeqTNnnCm5KBX1S20w2JUo9XraXG3oJtadZr66Ra+dal2RhCXTTd3r1&#10;lf0egxoRsIE7kHy42mzf3JH1X6zT9dLp3R6d1ylvo0ht5IAUW72g8uRql73dHrF/fqmX6nq7B/1n&#10;BCyug6RPUhiokaRtHmoLZUpPnUAbwKIwyUbnO9DGBpK/dX28zO7NE2NkBBya7Qjc6Yesu1oQacqS&#10;TUpxYAAmEjNRUVgzavX4DKiwgNi/tkoptIIYBw4vPBT5HZWTTT3/G3qB00d5e3WyFaedttSLByz5&#10;wl5Liz5oOQknLD/ptBWnRliRVFGZFFJjcaIfgy5WiFnReHhxsNKWhqpsdaTGVoYZcKFa6qjJro7V&#10;2y2VwXtLHfZks8ee3+i3lzflRG702Ut9fqf79v2DSSmd5QA6gs1/F3j+9e2a/ctrqSNN//Rq1f5F&#10;du7/96dt+x/fXrd/frVuf3oqQSO79/LmqO7/gD29JsGjMkW8iyTQh6QLrQVweqxrfYbj0Wcmuh56&#10;JoXG8qfXR2zX01squALL94JTCCniSh5DkkKi47fHgtA9AuKyek+2pr0jOBQV/Sw9uz3jNX+h8vJ4&#10;k+CB7QI+wIg3QQgi/HGogoCPWzssk+bBIJedrkYAmKcd6Du2L5SurMcyrBegYB2UjNcwCFh3BUGm&#10;e7opIZCATAipW1r3mSwcFo/lYfs8FBfbAah73DS21TK2D/Y/7NfAZ2oTgSKWDuVHMP7l7XGbaNFD&#10;WUQhkwKQ2mnTRJci1VIRo7WXpKo+swbZCGrNUEyjNbJwKnRTshWAaEIFd0TWkAEPiOMArEYVskbe&#10;6skHrU1vdSBFmgKgGqi46KCj217UD8DCylwdKfLmIPcXaqVCkh0G41IVxH3G6xMccP0CG/k+bVJf&#10;18cqPYmSfQAlAskAhnOngFJND5TYJzV4xKWIy7QVnjVGf0mP+MCyLnzstVo0IymXykg89ktv5lJC&#10;/1QCDu346A6FdnaVqQEMRupj3bp1SjEFgW/SL1TQEvbo+gT6rCO6PqnJfKkYrG0+PQock3VjOPMI&#10;nXOWPVtrsRXSE7rTPahPfhPNVvqqdH90b2n+szZSZot9ed4Aekj3uJO8Le1jRPdiVPesOu2QznOP&#10;AH3ZKwNIQUApce30WR4OCEptJBnuDLrAvahMOeg2kJgVtbAkb052Fth4V7lDCUihfkicxLr17GSZ&#10;Ez9CAaF8aB5DXAhYVede9JQCVBcQQx3N9le61WsuSbDGonhNCdZSGsSK2mTNsJKjsouTAh1la7av&#10;TBaN7PJauzatl/pMk23NtdidxXa7u9Rmj9akjlba7cFqp23NNNi9xVZ7JRh9c2fY3t4e0nzEfng4&#10;YX+WSvrX1yuapI6+3XRAoZD++HTe/izl9MenC/buzri9lsV7cVPb3p0UUIaMAUEYlRh7Rk0gcOL7&#10;CwEK6JCpTjMZQEQ6A90NP1iX0wFQWgbI7ix3+3fW3YUCCvvvxs653XuybiQ+AikUFpmf1PQBIRI5&#10;+Y3poXYOxFBQzIlFUVMHOMI4DXMSLrFuAAbQIGNRRGFA0IPf2LodoAEBJsAUbotiIYYV1hRQ84b9&#10;Qjk9vE7Madye351x+7atCwYyfHZA6aJDIAGgUEWhnFBcfH/1YF7Xv+o9bRKr4jdiUUxs80BUB4Kc&#10;F9d0G2gJUsB0c7JeNiDW6iTzUQAoEuJP9NXUpsINVLBm2ec/kqr4yhUGhdZzdHIYIipSsIqz9lzZ&#10;jWLypKhFCmqssHbEW4AKAXeghKIi2E1+E9+HtS0Z5RTQzdFij61QkIHIRGOQfzVcGyuVRTs6MtKP&#10;WXPOSR/Tjt40GWGF/CVsDQW8UkClah5IEZvq0DlQAEkp6NO+KJwUShQKI8qQ79SobclAp+ZwbajI&#10;m8MALgrxQDUDZUoFaT/Jp39n6ZG7Bbmgip84G933EidqlTICgCSY9ggi41rWLZBMSOkQF0KpABNU&#10;DmCZ78qQykoRoEm4THIwEU9D1fTLFpIqQXyoIvVrTxeg0oJEVCzesIDdrXkL0NVxqzMO6/cY72mz&#10;VMpvQkqSTHoUYaPOCdvKC4e59wihbcgD454QnAe4XeWRNtKaZv0tOdZRnWotslt06UujYNrkMQAC&#10;HdBhv4gr5SQetaz4r60g+aQVpZ62uvwYASjOWssuW5e2ZzCGEUFqvKMgyCCXNaQdnndSN0T8qVxz&#10;YCSVvNJtt2TRtuab7ZamrdkmQanVHl+Vk9nstcdrnVJFffbm1oCmQXstpcQcIP3+AUCa9elfXi7a&#10;PwlE//JyReppyp5f1wv4xqDg0S0FJNcwU2+b03Tj0qDy2ihrxtBpQKlHv9PHviAk5YNCAkLErpgD&#10;n6AX2SFfBxVF0udjua0XN/WCp0WIgERbQNYhY/25nNcu2sB4qoEsG9YNu/fHNzfszf0ljzMRW8K2&#10;0T4GZQWEmAMrguiAi3UAFOsThyI/CPCEPpoaBo87aRmgCZqzBFX3qKhgWTB0kyeOyUo5mOY6pcQI&#10;npNTRbLnTka6rB6KBhXD3G3m9oxDCZgwAaD7+h3A8DkEFZBiPZbdEeFRSm8eLvp6rIOaCsEEpML1&#10;2RfxLoAYJGXKO+sPua2HokeWoLNYhUNKgDQAbFdp/Jdey9QoUJHFTWoAsSgyxhkWqk7w6tL6WBji&#10;TeX0eElWcsIBG5DSQA1NqODSUyb7wPaQ08Q+URkE3LF5TF0CGQWJZEXsClneNamHPUa1OpDvzUMo&#10;4MRpCPpSqIaJbQlwYaEDYNieIMh9wpWU1yQKWCgoFAfBZaDHvlAO4ZyA86CUHOqELPU6qSiGOyeA&#10;D8iwgIM1pFl86QMrVKR8HQSZ4/YKdpGCXNDPOGAhEZNjhIFvwMhyoMjE5wrZvGldG8cGWmkRvxUk&#10;gt+BBVnnQwJQve4HIxmXpxxyOGVHf+rn18G1kKKh7YEVTXUK4r+wijTG2iP/K9LKrxwWtAR53SMq&#10;MLhHBMpRj8T/SFngPqMsiXOxXocsdCuBdIGIPpwKU067FbsStc+uXNhnl89/aYkRX/j33MRjDiYU&#10;ExALhlZP8rHuZqWo5vvKZcnocYCANfas0paHKmwVdTRaY8sj1bKDDLRBInCjbJme/au99lAK6cmm&#10;LNrWkL3ZsWg/PJy2twLRdw/G7Nt7o/Z6S0pFgLq/0maPN/Syvzmo7br1vVP76LMb0w3emJ2Rhzj+&#10;pr7Tf/51QW9roVVQom/9Vv3O6Njtck5ddk/bP96UnROcmIASc0D1/OaYw4npicoRvzF/ek3lUpCi&#10;XV84vaQyTmAi7QF47aI3TSzbfX0h3gSk/vrutgfNvQaP/oe1HCiRWhDGmohVATdq+wBYuIzUBFIL&#10;yH+iZwMmwEOV6Brp9IJTmODIcmJNYbbrzUUSuYKuWoBTmE8VJnwyp+sWagb5TtY64Lorq3VPFwyY&#10;AAlzoILqCdXTHRH7msB2c6XHQcSy5zvL+ex9lAtObLswWmdXBU+C7Ng8lgEqt3ykL/BZx1kZr5Jy&#10;umjdBLBVsIBGrx5UVA8Kp1kPMWDBjjVIjdD+rmUnbWBUhffpWqsrIHq3TDz+a7ty5gPLu/SlQ6FM&#10;b/JR2RtqrsoTv7SKJGyPICTQYXUq9DuFEYVWrcKEIqF9Hb1bAh/ARa8HrnxUkCjABNw5P6CHoiOv&#10;qC7tsJ/DUnearQ/lqrCd9UA3GeOoGQoihQ9wkCMUwOuMbI+UltQRkKOQ0zxmoTfXegUaAuN12pZR&#10;VVoF0wapq3ZBsSbrsE13XJFyiXQFwwCclalHBauTFnf059am80GZACdAybHJn2IO4JrzjnvcCxAR&#10;CG8XGKj5LE46ZIUJewWIYNThFlIp9Htm1CcCznH9R5cEodOungBTPflaso0oJuwewCrU/aQXUPqB&#10;qte9zIndY6kRnwiCEa6UuBcoNwAJpIZk2Yexn3rJdJbIkpdLmek+0ztp/IlP7cr5vZYde8RKU89a&#10;VfZFayjQPqSOWkoTfGBPBlzorUv1NnwT2MKOfBtqyrC53hJb6C8VhCrt2lS9XoDYsza7KTu2OVlr&#10;d1ArgtCdlQ57Jgi9vD3m3US/uo1V6pU96pCSkm27NSIYTfr697TuU9m4RwLX+kStLQyWCXBVUmUM&#10;rsDoxzqHjjwpsxLbnGKQ2ToBZNBV0Q3s4UqX95m/rX1vzQeAQkndnG/ygPpTKaz7AhQ1byRYYtPo&#10;Xx0woZSCeNKoYCTlto29o5YuyGHkhU+Mmtg0UKKNHwOJviF2rbK26+ntGR+SCSAxEQQPPwOvR1JG&#10;WD1ARFcmoXpCSd3zxMjA4rmi0m/kSJEfxTIaApMpzjJ+p5cBgEIciQmbR1AwVFJU4xMAB0TU+nnW&#10;ObV+AEsTwKK7UCBFQijxLtQbUCIlgBgSILkvcoeBbpTSQ90oVBKB8Gd3pv070KGPKCaW8TsW7+1j&#10;ehjVtQhWrqxkG9k/MS2s49YKuU/9+pOr7PD7/6sNSh2158r6CA70/U2Bx45R+AEBoKKBLkmXZcSj&#10;kg9JGRELuuyFm0TDQdmogao4FfgjKpinLfnUb6ReDthwdbTUV6SRSX1tpNDm2lIcJtQQopBQUiit&#10;0vg9lnT8NwLbMbuw7+9VcBIcRPxOc5JB2v+VXXRFRU3gUlemXRsu8njUcleOw4zGtcs9mVrnio03&#10;Jbli8gKp4xFApqB6zlD+WZ2rVFvpOQcJsGrIPS61ccTyYr8QfGRBdfwynV8dakiKpVHz3Euf21J/&#10;nsAgKyNVhbpq0rXSAJmRfOOO/MLtGflGKDOOy/6BE/lYHQIBU0niF/o9wgHVo/POFpDpkpeRVyrT&#10;jgpMSQJdpK0NF/rABwTFO2S/mgRoplHZxebC0zYo8PfXXHJglen6qJErvnzQcmP2WlXaKUs9t0/n&#10;9JEDkBYAgN5r/nRc4Eym+WBNtBScAFdyVufIMFY6DmMR1l2xoWbZz54iWbJimxNwbsw121UV/smu&#10;ApvpLfLh7oEE87XxahX4Jj1T5bYudXRN6wGWZ9cH7O02qkLlTHAh1vPtfZW1m8R3egJgCEZ0GT0s&#10;WzkhKzjTU6JjZwk+hT602fpEnexisnXXJHufX5NaPiEYTndzbqU6ZqWA1GBLUmfErLbm21w1cb43&#10;BSOG5r+v/TzTsR/RyaKgdUvn9lBqDWihrB5d7bfnWyP6DmSIK40KcLJvmviMkronJUUtHTV2d1TG&#10;PZ3n9pSRVE33SFSivRSYntPiQwB7fFXbqLztekm7mu1ZFUIV5BsTng9FPCocbOCZVNQt7+53QAqK&#10;pMc1o+dNwHZXOwFuYaIm8Sf6fbmn5T5wwb0le3l3UZQMcqZcCWHVBCLiSFg77B/tiFBEtNv7aY8J&#10;pCvQDxSQA1JBigJxKjrZCvo2Z7otv8ogCA6SHTtG/MnhK8mIVWN6cZe40pz/5iDTekwoo3AbAPVO&#10;N4waSyoIWP+ZaP7Nk1XdHwHvetDD6CO9GWrT9YZPO2FRB35lCSc+9IJFdjNBbUDSJRgMqoCW6cHP&#10;u/ilx6dQP4CDBMkpve2p4cPKUdAZmIAGqJ1609PfkwOq4oI3wejRW5oaLxq/5kkZEJyeF3CuDeTZ&#10;pKwV+0NJMd4dQ52P1Ma7NSTuVK85iYlVVw5apewRNpTUhpzIjyz11HvG2HoE61f7sgWOGAEq0Qsl&#10;SY5Uu7cIKqVSGBnnP/QsbFSWx7iwjNpXp/Y9VHdZ1u6kCreWV1yyWinFKhXuBo4vcNN+jSYiaec/&#10;EYTJyL6ofdMvEz02XNS9i/I4GEmWzXlHBeCD1pxzVMouU9fMCMkJtkFiZ1e6bci2EtCmXR+KDftG&#10;g2p6NaDxMJ8HZFkBFDWqnhkuG4z6IU6H5SQrHvCh2Jjnx34uJSiY5kbY5ZMf2rFPfiZAfSgwn9P5&#10;MHoz4/BJCckCZkX+ztv8YS9RT8T1ANiCzrVGx9wYr5TyabZ3d8ftuSBzc65BZWdcimBAwKhW4W9y&#10;a/T8VlCN//K2lMSGXr5SKiiiFzcp7NRydWsZbVAZcbjUFofKBbRqwYXhrXKluvJkDS8JNAwvVe5w&#10;mu4OPo+2oojKBJs6769qurvYFgYqvDYvnE92aj+C1fKwljEKkWwjqTJXpyQcBB7gh2LaFLiwktg4&#10;AAWw7tHhotTTHQFse5m0BMAk9yIoASnSCDwWdXVAcENJyY1IQb2RGHhNXFdliZxFBEnYZI3KJlp7&#10;0DD5DfFhlbtdJF6GBZnC6HlO5ENp/pZRUR6u+e9by4xhF4yZR9o6/ZizDnADUigmavNQWqQnbEuu&#10;3dmQxbopBXJVBXtz3FVPCB5iTF4jNxd0cAe8wt+xhYAKGKGc+O6Q2gFUCCnWB3zXBbstXSh2LQQU&#10;c64J6JILxcR1MPQ5Ni+MLaGkqOFzy6cbB6SAdDiO3k/vB6C9vUqCaatkeqyVY2VUyDIjP9eblpqc&#10;U55tTKwJa4eS6qFaXvYAcJBkiLKiVg9Y0TPBUPklG1IhG9ObedQzuw/LMp63blkilBNgapMdIT2A&#10;7936To1S9MF/sIUdQNEkZFCFh3HyPKguILhySz9itVJ02VEfe04WwXGOiXKiaUg7NXSCBYN6sv76&#10;gNRWZZR3U1KdSs+SQULooJRGYPOCIDRAITCOYmOEYOJJZYIjAPIBL/W9WeCp0Xm2CV71Krx021IY&#10;f8CyLn5hqWd+5+kAgCO0TaXJB3Xv9uh6z9hMs5SN7FyHlA65T0zU5gEqJmo3aSJEVyrAZV1qkG5d&#10;OL9eQYaESgBFrhJJligxYkhDWkZbQBI6WRYMMhHnag3l1qJ9ET/D3mVc3C17SULm1z7iC7EmYE0M&#10;j7galpdYHsu4Du4V6qpSL4qV4TIBpcyVElBZHat2W3VjtkmqYkBQAlaDKsRSGDeGVLj77LpU0NpY&#10;va2OMggCEKLPpwK3fygdVM9oa65PqDAU2qIgw2CfrEsgfawtz0cKmhOghpqyHUyMVsw+mQOlRSkl&#10;zo1jMEADMOP7XL+sJeco5YRqYrq92O5Qur3EcGnBcP0sA0o0Zwlq2lBJEiqUN48xEQAPguP0uw+g&#10;Hl0bkt2j3d2Y19ChkEh+Bkq05ABUtIfF7qGoaPNKihLtZ3cRDPcYkpQSg2wCKWJPFM63j9fs5f1l&#10;2ZxFgSboi5yA9Dda/sOr655qgNIghvVIIGCocSwi+3giGNwnw3xTflSgur1KboesmCDHhPK5ubAT&#10;b9Lkamgp6NIF2wYMUG7XpLiYQlUFmIAV29BIGdj5gA5u/aSs5GEBFcBCWQEiJlQSwAI0xJp8MAWd&#10;dwBnqSLRGvBy7lyDZ9GL4iSyvtE1cg9ePeCerOg47bIDXwVvcFkhqvrJWaLm7YrsWYve2p2CDA8u&#10;wKhNOyJlQZMSUhCo1TvnA2bSH/YsVd9SK1sTxVIIOf4bmeNuE4tlnzJRRee8rV5HwSltE+uASjj6&#10;j1o3QttLusvqdOstjgWkGQst/wEKcRzOgaAzcRMywjlHjxvpOATXyRan6xJSA7BxAJJ4WfaFj7y2&#10;iga+xLSGBAgSG+mrCivVQnMXwSgvbo+DqUnWr0rb9ciu0sMC96dF196mQlyUuFffD/gwWqisHNmy&#10;Mqk5CnWPrBKwzov+VLA8bIutMbbRHW8d+UesH8uUo7mgSc5UT/l5nWOwTVcptZEndJ6fCRKndtIY&#10;pDh1fOa9smPkoVF5QEd3HAugoPrIFgeMfCf5dKkn25UVvxHw7tXxKgVoPjfpvgXtHQVG/U6cCWDX&#10;at/ACWXFYJ8sB7TUXvLyaq1ItKYSQbLgovU1kriZZv2a01fUaHueTfQU2Eh7jnXVJFlvQ5otSMXQ&#10;8ypwYdgpuoxmWp+UehqqtDGBikFh+Y3kzdl+BgSlJ0+tK6VEPIltARXzCX33bqcFJ9ZZlnVc0H4W&#10;BCmU1ogsIfZunnWwmpqAKWoKBbW10C4wdXrNHKrq1kKHvqscMjS/K6Y+AYvRsQNLB5weAifNARIj&#10;GD0WuB7o8z0C5oRbBDGg5O1eBSVvy6ptsXt8J9ma4dSBE/YPZeVpBhRcrwlTYQ0L7QsVyLeP1u2l&#10;CivTK4Hq0Y0pgYaar2CgBebkUaEwmEIVhkrxALvs0KMb01Iq4zrRSVnCUdsWSAAP1s0HARVgAA7x&#10;KprG+Jh6BNelkrb0eXttyFY8uE6tX6C0PEa1o64AG+ACnt7sxpvlTDqAOB/O5W8gCq6V3x1anCdA&#10;2smUZx4qJ5a/erjk+WEsx+6+0zrfPF52r14lK+HdlehBJ08HQLlqKqR1f9BvN3EkYj4kUdL3EMtJ&#10;KcDaOdBk9YAbcSR6GkC9oGTYhvUqk/e5chqto6bulKuHjkI6WmP8tsN25cSvrV9qofTSbmumSYoK&#10;7nj9JQ+s07ofKGE9KIzUiGFBsSV0sQIIO3Qs7B9NPBiEgCRPAulYzNyLn/uIKvROSfyMwDkWhizy&#10;jpIL9odHUzbZluYqkmNgtWqwlLomas1QInTbQkA6XZaoTrALe9jENpFpXp2GJTsgJXRCiuiILbfH&#10;2/W+eLvWE2uTdXRHQ4Y7fbDr2gXxtsJTgsS5IDhNHKk6zk5/9h+tKO6Azi/elRPnR99Qqed+Z7m6&#10;LyRXYlWpyUQtkc5A/hTg5l6gnmY70l1dEQxnPt9Fw2ja71324zGVyxozkEVl8mG9BBKkqMjCP+kV&#10;BdhzAvdArlKKtSFfYK4kxSDeqvOirKFYL4aaK/p8wZd1VCXbUFuODWtiNOrxrkKbEXBobA6o5mS3&#10;gBHLHVoCCb8zoCeJnWShT+kz6zDN9JXa+jhB63YpLu1Lv7E+gFoSmFiHOftd1P5RU1NSXSgqFNTq&#10;WK0Hw4lXrY/Xyda163ubINXhuUwoIpQPsAJSKCdq55gYhJbESrdxgAko4UwEFyqSvCG+4ON5gxIP&#10;wMmbpGHx9Jm2sqxPCg+gYhg48gsBFXZvF6AJCyoFk8A4caNX95bt3eN1e/Nozd4+2bA3qKm7Cx53&#10;Yn0v6ATHXZFIgd1ZFORmf5yeb2OLFt3moaLuyebdkR27LUABqdmhWt3Aat0w+oLp1EUEKQqeR6UJ&#10;CG0ISlfnOu3mMjlH9JU86CDznhFcbfX4Nmzv8S0AJhW1uSB1Jdt3a3XAayexeSSact7Exjj3J7oB&#10;9/QbIw7zO9cBiLgPVBCgoEhKZX1qNxmxmK6Bi5KOW+Lx972vJpIOid8AJtIKMunELOUrFeggn6jw&#10;0ufebIVCQ0Eh8ZHAOWAAQsR9JqXCVnpybI5RSpL2WaMsxaIKyFzbFW/6MUkyY1uS7NgRbzRLzIoO&#10;2qIP07Xtb6WeIm2+Jd7We9PtznS5Q4zERQLKJFJS5U4NFLGWMG5EfhFWj3gYhYrqemJVnjpQctYV&#10;Bt0DH//w30ldHVSBlrWov+zKgezrxrwTNujAynKbRC8FdOtLsicxtOwLH1v+pc/cRpGvROGlC2DS&#10;FsjKRtFUJJMdTgKmIF90TNcQbYvNkbbQGGETVcdsvIaKhpMCMzWVXPNBnf8RSznzK0s/954lnfql&#10;Hf3wf/XzXBsolm38wO87iZTMiYWFAyOgnrhOFCWqiOvEqnH+dCVMbAlYsR73a6U/25Z0P7vKzsrK&#10;HdV/ckjL9SK4vMcKYj+36K/+zmNQ5Un7/SXAdoCOdASAXZ8rNSsYAJj+pkzrqk1xoExL6aCERqVy&#10;pgUVIPJTeISf+W1C6ujHidq21hzfx/xQjfchtThM490a3wf7ZL11KZ95wQyoobpQawwcyz4ZtIP5&#10;oqwdlg8VhUVERa3pt1vUFM63So0R0G9xq3ddFtAVk6B0e5Fh+ncSKnesnX/2ZRItUkaugPTyp881&#10;Yky0ssCmfaMXPaBCGQXpQfRAQiwXUNHtL902Bbbv9d25YJkA9/b+gizew1VZmBUpoCWfnlNLJ9g8&#10;v7NgrwWpb59ctd+/vGHfPNsUrILgOJBhjr1jenmXrkloSLygwkwca1Hf5wUBAuU0i9H3bXqylJq6&#10;SjBeykaf6UqYYDe1cSgmYLXq3TYEw0+Faunm8oCOSYPcAV9vdbLVri8JTrKDmwIYFhCQhYCiti3I&#10;fZoUILGWwzpeoKSADssdyh4/0w2V+gNEJKqSB8a1oah+eHHdA+VvH0lFyhcP1KfKShy2nPOfOqAY&#10;lYRCTk0cimdBb+K1vlxXQcRqaKCLWkA58XYndkPW+I/rSG3wmSzv5a50+/5Wn10byrWZ5ngbrNBb&#10;X5ZmSm/yoYpIa1Yh6ac6/NIXxmjDOdFf2vm9/6dd7c+yuxOFtjWWb9dHi1RgGYYp0gPbpBzkRdNX&#10;UpCSQJs1AuDEsYhthX0tdRaf9Vq8oZpor5nqq7zgdhCoeH/iskvYIarUAR+FkngWNX30K5UnpZJy&#10;9n2/Vgo62xL7cSAXnNd8vxXovIET0KzPPOJxtdnWy7Jxp2RTowRoulxJtPnWKLs+mGKjNeesRcep&#10;zTgstfW11MpxV1DM8y99sqOkLumeYrsueI4VcTFUFSAkdwtFxPYA1NWu7guARvGwjN9X+/P8ngEs&#10;fkMN1qTrHgpONF/pLjntCpapV8fkxUHwvk/XCfSJR3G9Qe8Np3Xsr2Qtj0sd5WqiL/FC65W14/uQ&#10;IAM4ABTqBqjMEjMSnJaIPfkI1MFI1EwMPTUviKCs+J2cQsDEQKD0VhAAC3VFL52FxsgwKDD2zXL2&#10;C+z4Hg7HP88yqSfiWiioZY9R1djGJAmYDQISrTnaBKcmu6njoqKAFOqM1AHSBkJVBaD4/EDLqIHD&#10;rlErTyyJALd3i6TvAIdlYX9rJDuH7Whp/oZqCnoNCfpco+0rIMMOepD8rZSD2zQHCzVdUj+C1Esm&#10;WbvvXlyzP73btt+/umFvpaqeqGDfWhtwxeV2T+sBOkAVbEuBnxcAmAQt7fOB7N79axOuqLbXR6Si&#10;ht36bQEfKSKs2tXZLgGHPr17pJ6kppYIpqvQzvNbt61Pt9kNKadNAWld6mrDbSDxpmBi2xuLunhB&#10;iZpEFBIgQvlxnkAISPEZGIUNoPnOtbCuJ59qGZbujcD0Wtf1/ZMVaxZMqtOOSlHst8LYPZr2esGr&#10;k1KqTDrg2d6tuXoD60Gllsx7vhS8aPoBoMia7pfFGa+T4lBBIcY0qLc1naM9XKize/PVtiBgjNde&#10;EohU+KSWJlQo6P3g2Af/zi5+/r/ZeneKvrNfwSfmMymo39hiR6ogI+uidYfryBWS2pDNaNP5Ym2w&#10;UqiHJgEFAFEjOFgVJWVy1ob1fUCKa0T7JL413SqlJsUy2sAgmyRB0iXJOQ9Es4yqdMBAFXubLBaW&#10;iYIOjNOkHolZUdDLpY5aZNsSjv0Xyzj3gcflSCIlPkMmOPttyPpakDwlAJODdVlqUmqu5KhNNwsG&#10;NdSKHdGxqHkjmZQx+LRM18b3RgGiOe+YjnHSUyBqMw5ZdfphB7HHg3TdqC1SAAZ0vUzEkoi9Edym&#10;MTCqDmDNSEEBGq6HYwDjoKExzWXOCdiCda1eLlJ6g1WR+g9l30kx0P/DfevXvmlWMyRr7c18kg7q&#10;GnVsvcywb0BopD3PYcI8VDuABEXFBIz4jtoCLHwPVRAKCVCRvBz2hOkxKEGK5i3sF/iwHl2jYP9m&#10;+umpk5hV0GMnkANODi4pptmdONeC1BTHWRH8sHbEozYmGgLLN9si5SRnI1AAJpRSAKOgiQqxJ1QU&#10;6QOPBRZggkoCLqihF2Gwm5jTT+JNDh9iToITy4ET9g94AalAXU1IHNHl05ztQtkAEmzaaykpQPPu&#10;kQqvQITyeSHofC8l8Zdv79gf3962d0+v2nPBjFo6JhTUd1qGUgrSCiTnAJT2idVDUQEpPj+8jnKi&#10;KcqI3VoZ8sA5ECLYjVK6K3V1a3VIykgQEmyuC06se0PrsD4xLH4HSgAuXH5jUYADUlrO70AMe4d1&#10;AzooogCkOzZum1SDGVdHBMRZj89Amt8D1bSi696UorqhP6jbWvX2pkOz0sQD3kdTk+wDQdpR2RXU&#10;E30V0c4OC0YSJEmbNMEgJlVH8LiEfsRlA8plewQdrB59Q90cKbXtqUrvvI2+j+isjX6QaN1fr4JE&#10;ysDx3/2/bVFq4/pApj2YrZCFy9Cx6ZmTN3yE3uwRshfnZd3iPC2BHKi69CM6V1lGnctg5UUPtlM7&#10;16/CR8GirRsqqkK2xXusVAFtzJYa0DphIBrFAmjIoJ5sSXZoEajuKCYl4rCURxDobtAxaPZCzhJz&#10;AscliV8KGF/6MuJh1NDRZCSAwRndw6NST4xSE23TLXGyrxHWVx5hNan7BHQ6igv6dKrPor/xwJph&#10;USeaSQ84qf3QI+ZJV4ikPZDXxHkSuEbtAZOrQ1IsHVJjddQ40ohYsJFN3RwpdrXEuXE+7McVolRW&#10;kBQabePNcYKhYKT9oKR6pajaC3QvBXfuHfee/4xuXbrLzwpSUQJf0KdUpSx9bx1DnQdWDlAAkNC6&#10;YeVQUYAFCAEnlBO1w/wGTAJ4hPGjWi2T2pGCoisWOnukm2Bg5ApJwGF9GhsTo2IbjkMbPdr5Bd0K&#10;0+d5mUOTiXUImHMsAunXdWzgRCNi5temmz0Wtb3c7T0NXNV3YBSkDJDvNGhvBBu6FwI8QIW4EtYN&#10;VQR8WIZV8y61pahQRdg6YkuhtQNMLGPyAU4ELGAWbD9JJjm5TgKU5gDq7aM1j/cAmm8eb7iqeqrf&#10;v3l21f7wZksq6qZDCjsYQsrXEYiA1GspLldf2t73ubN/VBSxKMByd0PSTp8B1PaaYAVUpHxuCTLY&#10;OVTVtfkeKSbZNkEKe8f85tLADtjoEiWAHBP7ZB22C2A14Nbu7saIx8weXqcNXqCciJsRd2LyGJOW&#10;kQPmjZ4FW8DkkNL8u+dXPWeDYcCL4z73KnsUU3nifuspPm9Lnen2aLHenq02eXe5VN177wIlkZ4L&#10;Bag8FynntE00JLvKotnLcneOZ5IzX+8vlGKIt6C3zAvWUxThcBoSVLIjPrDMsx9YvgrhWleaVQkm&#10;W2NF9vZam612p7va6hMwqLlrU6GlQXLQyFb2S+dH2zTUGiqJzulo90eMiyY2WBVARb4Ry4kHoaCq&#10;Uhlxl94jUSnHXU1gASm4KBUKa72rE6rmT7jNI/getpGj0W0l+VaCV1rEe1YU/7nDJlA/skFSMPRo&#10;wDl0Fp6UlSVYz3h7Rz3GA2Rou4dSqpfKYjvsKvBAydHHE+B0UMpSMgowjbTne7Lt4sH/5OcBJBc7&#10;U217WkpB19mk80Vpca5AjlpJ1iPhEsXFOaOmUH/ACoXXWUKG+Bltc9a6ys7YdLteIAIW92NIECcl&#10;hN5FuU8AivwxLC0DjBZp3lAo61l75UerN9Cc5YAIgCNLNd3k31cnZK0EB9TNtbk2VzQAKwyO010w&#10;TcZQTfT55IMgDAU9ZtI4mIbEgAhYobCCfs4L9LsUmn6nqyKAxj6xgpM6PmAcJwVhnD7NdSzBzXs3&#10;0LQpEAErvmPtCIz//gk9lEgY6DuB8SArnPhSkBoATABMCCOARaDba+J2IAS06D4pVE9u6QQitgnt&#10;HUoK5eX9/MsCknqwC9WDWgJOAAaLhoJ6vCWJJsi8laIiZvRKv//w+qZbve9f3tgBz5wHsFFF7AeV&#10;RGwJWAEkt3aCHdaOz2739BtxqEc3p932ASsghd0LQQWkWM537B3KiH2wDAChnEJg8Tmc1qY77KqU&#10;FxYQFQU8iT0BqTAgThCctoekFBAsDysHUFQBqGZdQWHzyI16uNbj3eX2qDBMNyXbZGOSjci+jelN&#10;TB/a/9fbRdmSpJ2asSDwDYRQSQTCaaUPeMZqEz0PKuiFIMZHdSGgTG+YjJZCdjmqq19wo9M2AuTT&#10;Wjalyauzac7i0JNCSfvKmlUIaftHjtCACjPqqzplv8eVii596gH1bgqzChy5V8nHf+Hwyo/+yN/+&#10;6Wd+rX0dtZtjxZ4Eicqa07YU/rIkQPGV1AqFkhFYpLC0D9TUfFeKA4feClLP/FYFXEpOYEKJlCXt&#10;+7GJDIUfGLAudqssaa8DpzbtoNtM8r4aBMsGKbH6dAbTPGqNAiNqiILP8YFQo+AJtIh7cRzAUp68&#10;V3A8LrDst+hD/8WqM4/bymChxR/5hVTjXo8t5V74xGs5a1KknHRPiRNhSYEciu7xarP2H+VAyjxP&#10;XtYBnQMQBmb7PYiPYgTIq4NZAhPxtot+TthcemLgO2prqI7mL8c8FkeTmwJZzcYiqeqhQLEEkMp1&#10;tQMcsHCACTiQgkBsit8AF4O7AifiScSnfLBPTcScCJAz0TMn8AFKdOFCR3eAabyLOBMpCMFILvT5&#10;1Fuf6V0Ph4CjSRktOABiCMNVgYrAOUFxYk1ACAVFzR3qCVt3e7nLf8PmPRNQ3t1f2IHShMMHK+ex&#10;JM0JitMNEmPpoZqokfvrmxt/s3Y7E1YQEKGcgl5CxjwwTmY5XR/TY8kuoPHmwarHjEIl9S21dlqG&#10;EnJlJDihoqjR+xPt9F5cs7dP1u2pCjcF//pijxd0kjJRU+yTvKHn5BIJcmz7WAX/sSDFdF/QeHSL&#10;pEgpK+0fG7cx2+WgIkaFKgI+gIrpmiwfYEI5obIA1nWBzEGl+TXZQ+JXgA8lhb0jkE+zFJQUc+BE&#10;CkJo7cKcJ9ZjfRQWCuqpoHVb8vUBNXs3hj2HKT/yIyuL3+sPMcDpUSGi/+yXdPXRlSGIJNiIoDLG&#10;m1VvZyCF7aPdHJAaFNDosrevNMrhRdImy8sTDljhpT2Wf/HzYBtZrpEqKbCis0EHbl2Z9tdHk4JO&#10;hpXG75NaihJI6Gwu1mFHJ25AJ0hi1Ju9msbDUV7rNSDL0Shb169j0ZMmmeP1mYc8n2pWSunebKWn&#10;N3RInZAU2iwFRYEbkHq4M1ct1UD8CmsncGodMqaxll0CzuWTv7Giy/utUDYOIKGm6ByOmFHBpc+8&#10;OxX21St1RLe7BOeD9nOxugZZR8GsRIoU1UaPmbQzbJOKGlBhB079VVKSAgGAIBBO85aKK/Q0esiV&#10;GRayjRwxAT1ZkPzq/X9r2Rc+tfxLgVrr0z2gW2IC9qgjgAssqYHD5lHbRjAcqBIgn5E9J/ZUpf+W&#10;dAZs21xnml/DSH2MA4hlqCXsZU70h35+C91prjKBKikWNPUpTNjvuWEVWScFjUKvyZtDvchKzcnO&#10;TfYEFg71FECixpYFiGsEpjWxbHmyXlOtlJC2F3yADaoJWweIsIxT2g9qjHUYRQYYsS4woxsXunjh&#10;uysrhxpDOpE7VerqCjgBRCwmfZSvTTEsVJXHu+4KUFsCE+fz5IYcyDWapRBLIhUgGLCEtAAC4AAG&#10;9YOKQgHxHWWFpWNCPaGUgBfbsi7KKlRX7IfYFTBzW7cTsyL9gHV2kd8EiIgb+VxgweZ9A6Sknr6V&#10;nQNKb6Synu8Ew799fs2+fyUV9YjeKJccKoABuJH7hH0DTi8FNtITWP/F/SV7KFX2TPt/oWMCKtQW&#10;cSlUFhOKyScBCrvmkBKENud6gmWCU2gJgRTLAdTtNbYLavr4DVXHRO0deVRACGXkFk8AQlEBLWAF&#10;YO9vSnIKUCipb3RNT3SzSC7rVuHuKozwjuUYmpxmInShAkhuMGZbS7LNa6LbWqDSrUJIbCnoZSBQ&#10;S8SkaP7CMOYZZz5QgTwjS0X29hEf2aWf5MLyGF8fG0PXKKQBkDC52Km3q+CGamPgAxQWIAtrAPmM&#10;OiKnilq4IBfrnM3K1nSrAPeogGP3aIwM3JqlULp0nqiqdqmhZgEUG0qmO+3JiPdgtZZ6Mz0WhdUj&#10;6ZPRUvJiPrFGKSCAkh31iWV5zwBSDtqeeA6xHQBSnPCFtRYKkNUkVRJUB1q7BYJDQS1iQ7wAmfwj&#10;nLB6qCiOS0Ce2Fc7+U9SctVSW0ASMGCtsHdBsiVNa4gRRescT7mtotqfIHcAKGJNsW7bOC9iZUCN&#10;+8t3AuWoJxQZsMLyBbV3h7VvQRVQa5rSec52pNgUybDkWem4NVJ7bvMErKHai67mgCY5V5kXPvMx&#10;8mgbWESby66gFm+ir8RGuwtteqDMgUB8CAUFDAIVo0lzBjYAXABtWqAigA5QiDvR2B67hhLC+o20&#10;50tVBfEl+phiCgYF1TJ9pj8pRo4BUsyxiqguIAXoUGcACvVG8D4Yqr/RY2H0qX97hSRoRtZWmdLn&#10;JzdHPXANPMj2Bh7haN0e5BaA+Ixi8sRLqSG+AyWUFstRRP47gNM6AIr9uKLSfgEZsMI2sg3Ld2Ht&#10;wpq2d7Sz0wRowpQBPqOGnt5BYUkZaQJg1Oi91vyVgPVM4CLPCYv33bNN+24HSE+BnubUhAE6agSf&#10;3dV+pahIQQBOTPexdwKQB8ZdEaGY/hZzQkExR0GxjHloDQEVMMLSefzJvxM87/flwInJgSU15T2E&#10;SjmFCiqsvSMeRfMdRlX+4eWGTbTTFe9hAeqMLJ5sUoHskgrDkB7oDimUISmNIb2hh2WNaGqyQBa3&#10;vlODF9bq0YQESAEWGvjSiwGd2TGhgIhD0dB3sTPTlVqj4FWbcdxyoj6TJYl3a+ht+mQvARrfg2Ye&#10;J13JEQwHMKi1whhUmAqtjo91Iq5EAJ3Gy0DVVVLuCWuSHQJq1B7OtaX5vsbqE9yikNvULPtXj9qQ&#10;wiGwTUGnAGKNiFHRFg5lUix7VShVR8Ng1BGj12CX8mM/kVL52K1Rm0CF1aOnTfLC6AEA69kuFVKV&#10;vE9KMKhFZKrLADB0jkdgPqjqxxoCHILyQAE7hSIbkyUFHpwHKmhI0KE2jYl1ABrLiYURmA8GQiCu&#10;Rj9OJFcecNC16z4AKT5nR33ktXscB5VEvIqYGa0FAGx+zBc+Jz6FqgwrEIAu7fwyIj/x0V7yY/f6&#10;EOxZ0V/YeHuOzQg047J1QAoVNStAjXTm26w+L1FzBqBGCXAHsSmPMwlEk9Tw7QCF0YnpPhjwACAg&#10;x/pAhnWAGBMBcmyeWz8pqrDXTt+PtsP6BZ3lVTuYNmcZAITh1yscTCgmLOZ1Wbk7UlH3NhhyLcgQ&#10;ByxuywQcwEKgGxv3Le1WPXeJTPEgSRP4BGop6I477PU2iC0N6nMwUEk4GAn7QmmxD2r+mBhU1xUU&#10;wW5UVAClwJ6hosiNoh0eE5nkz7XeMwGHGJXX+gk6755ddavH7w+lhogjsZzvDidtg5Ii3gSQABPL&#10;nwh8xK2CidyooEkMc1QQEPIYk1QUEAJGfGZZqJywhUEtIHGoPldQQC2IWQW9DhCLCgP5oaoK404h&#10;nF4JSigpr/ETtV/qfL9/tqJCekKq50tr1QOOWiEo3kcsQxaNFAA69m9I+8o6VRCCSZJeBd3XpZpb&#10;QAEEBM3pIRIoMUBnU6YUlRQUo7MEndGddKtFfhMP+BVvp3bYeydozw9GBAY6NbIirAegUD5koAMW&#10;vjPoAucXdA8c7edAExxiPQTfUUykBtAPFZ3mUdtIezxqEYEpSYbT7WmWefELy43bZ+cP/IMs1WFj&#10;gEzsD4V1qC7Ga9CwXOWX98k2HraU0x97kxYKP4FycoKACsF0rE9R/OcqxDSl2etxNJYR5wKOxJ1C&#10;O5od+b6uea+rNBI8UVFAgvVRTeEcNUNcbIp0CIELm4W1RPFNtyW7PWwQnABUzsWP3dLR6R5t9Ej1&#10;wMJhx9g3+VgoKgLj2Du6t/FAufZXJeXmtYG6JoAJ+KgFJE4GAFGW7MO7WZF6RB1eOfOhpZ//zLKi&#10;vrC8S/ss9dwn1t+QahMCyZwANNwhxTNUYRtzLW7hFsfqbFmKaU4Wb1JAmZZymugOYkhLQEog8RFh&#10;BCcAA5ywbg1FsbJ5qCIC3cHw58xZF4iFkEIxoa68Zk/7QIEBqaBv9CJvioOSA3YrY/V2lc4jJ5rs&#10;uncO2SEF1eMTICGuRDDbYSKFEwwXF6ggHw9An4EOygiVRP4TMKLfNH7H8lEj5/2osa3Wc0jtgIx9&#10;hlYQdQa4UFQeJMeyEeBmThwKRUMsigA5sScUEKkGKChiUCihH17esD+9uWV/0ETAnNwowAag7sni&#10;vXu6Yd+9uO4Ki+2xdU+2BSUC0TfIQp9xtUXMimMBKSweMaQgN2pQb5ZGW5/pdMu2Od/jgAJGoc0L&#10;7RzfHVyaX1vo9iD5hrZzFSZVRXMZYIWtI6uc/CggRW5UoKQCQBEgfwK99Ta4Nd/gbemIvQAXgqyo&#10;FwY56BMIUE+jvKkzVRClEGhiQlJltxQA+UVYrbALWzLFaX/HkOG1KfS9RDe/8QFUBDIGQEBlsR7H&#10;oBkMNhHFMyoY0GZusinVor/6hZ3f9w9WnXLcWvNUKK4c9fVpMMtx2B8wIj6FXaQxLVC7dPDvPcN9&#10;UIUsL+pTSzv9W7ty4pdWEP2Z1+A1Clbppz+w9IiP7fAn/8HK0k9ZWdoxWZX9QTa49ol1QrGMN8W7&#10;9UFV5MTstktHf22Rghkd9tVmHvMmInVZB/X9vCUc+7kA9YX3w0Q/TUMNCd7Vyd35Wh9QdKr1sgr/&#10;Cd3HWK/Vo8dNFAlt8nxAzR/tHjWA2EhykqJtbTDXFrsz/POILNZo3UXfrijhU53bBeurjrKixN1W&#10;emW/wEtHggDksCWfeU/XtNfVEtsCUWosqaEErIAKq0rPnMyxrhnn3texg66OUXFFCWGN5HFLOvVz&#10;t5807cm+uNtij/zacqL3+GjEObH7LPnsR9ZUoP+1v1QwqrcpbJWUC9OM4AOU5kglIEAtOAAlJkZ7&#10;YSAFBlQANHSTzZw4EmqIkWLczglE1OChnIg7kcDpdg8oCVoeb+op9RFmWAdbxzZADABQM0iAnuB8&#10;UJPIGAGopw65mE691AmZSEFh1W4HTceoYXuuz0+3xjzW9HI7SB0AQoAJhQVU2D/fAQ7rARtG8kZ5&#10;Yfs8/iTgEY8Kf2fdEGx0SBnaw13U2JEtDni+lz2jeQuqya0fakmKAvtH3IiYEstQV/z+rdanZu8b&#10;bYv6ChSQAIB9k2V6IOV0jyp+V06yVNrXc4C1AyVgCNgAIzlQTNg3lBHqCiUEpAAQ1g9AhYFzj1Vp&#10;Iv7Fb57Y6ZYuyI/ypE1s309yosgavyM1hdUDSATNyX364eU1++PrG/bi4YJ89bz1ySqREUxNFfGb&#10;yqSvgh4KpHjoQoURWRj8ABg1y8ZhActkiVBSWBhq8Ig9ASYsGP1EeZsw2cTOAvKPohwotL8jYRMg&#10;Yc/YDtUFcNgusIpn7eKBn+uN/Lll6OF3qxG9W+qOdn7BYJ6oJo7H9uwH1cXyuVZys464zXMlF0/G&#10;+wWPURHX4hhUw483xFq7roX+kC6f+q0VqSCjhAhSo0zGGuNVQE+rMNJRW7TnNxFbolDTbMUbHF/e&#10;Y+Wygt4JndRRpQBNH1F0A0x3uzTcrUo/7IWewDp5XA2CxABgkBIhV4mG0LQ1dNu6AyeUClAEKsR9&#10;UHDYq9H6S/ZkucY2BjKkJGMEYP0nlYxME63tpEqltLjntCe8fOI3np9E+0heOuwXuHjukuwetY8M&#10;NEEvonSngtWkyQv9k2NRfTgtqTLuB9ZzvClByy5IlZ21cr1gUgT3uKO/sbRzn1p61G7LjP7SUqSg&#10;ipO+trXpRimlRgfSSFdRMBYeOUyCypQsGrCig0TAxe/AjInlgAi7BliwZsHnIJ7ECDGAiz7JsXKu&#10;pIg3SS0BJtYN41esz+9AiXXYFypoc4YRk/6WGLo+FQz8ybBv9wCPIEOTsXvYPMHnDgpJEAntnMeJ&#10;BBfABKT4DFiIR6GKgFeYTY76QjnRiwn9vgEpYlph6gGAYh2C4w6sncD7Luzakx1Fg4VD9bwRtALV&#10;E0CFGj0sXtCiX5ACNPrMnBjUDy9v2ndPN90qooQADTaPfQG1h9TYSa08uTPr22DziEWxj+0d1fTg&#10;2oQAFKQGhCoJ2+e1dpqAUqCSiEfR4JiJALhgo+0JiG/SLk+/31kf9XVdQUk9MScOBZgIlpNC4DV2&#10;Oi/UFAFyTyu4r3txfcTapFro45tO/xOP/EIK5HdWJDAUM3R29kmpnkMey6FXy1EpFlRVgyDQrAIJ&#10;EAAOc4LZWDhAxVu8Lo00gVO+D6xZYPMiBIlUt1vEm1A/QayJ9n377bIe/JyLKly1KTZYn2zXRstk&#10;kTJsRAAakFILauWStW3Q1TDNazgu/ZnT0yfBdoLp9K4JaPlOjR+1WcRURlTgl3vTrDx5j9sgEjKx&#10;MLUZxGPOqaDHS+0kqjBLXbQk2FxnqsdpyA9ql6rgXtHvUpsU4oVDv7T3/uP/3T79z/+zlcqm0mB3&#10;WLaUGq78uD1Wmfa1VQhcBLbpE51BI9oF9bLLX1idoEbKBLEpt6eCESACUB70lgIk52uqhX6gYm1z&#10;ONtujuTaiMA0355o6/2pttKTrM8JUlYX3I7mx+21uBPvS1HRjo+GxxFu2cgqp6kOAW9iUkXxuy3+&#10;6M/1XdDUciYaRmPxiEsF+VIMtRX0HcUcu8doxKkRH1nK2Y8tUcfB5qVGyubFfGlpmhckHBRoyh1A&#10;oULi87zsFkACUoCL5TODUkECk9s9LV9gnYEqYzw9IAOksHHABjCFMMKyhQMs9DEYqOYMzgC0GPqK&#10;kWVQXcAqhBoAI22BkZQCW0lNXrMH64HYNamomwIHPcoyyAifgy6LxmxLL/uF0UajtQYQAS4AKQxq&#10;AyFSBgAWvzt4BDOUEeMR8NmHjNN3bxAskKG4QsWE9QNMWD3gtgswASBiUK/IDxJQmFNDx2eUEyor&#10;CIhTK7fuc1QTVo4auj+8uml/fLXl6QlACmV0V9AIVdcbAmmaXpA7IUCxPLR+nnYgqLENNWoAytMF&#10;dpI43coJRGEAPABPkF5Agia5VGxDqgMgIsGTlAW2v7VCDGvIrR1woieGjdkOV1SACWvH8jCYTmJn&#10;Y0GUHtTDeqsesNyLnwkSe60976xDqZEBMukDiUaohUG3vlujRT5+W6vevC1ZemNHfiQAnfAYEWoF&#10;dUP+EiOCYPHoSZMmMWxLDApAEWMi0B0si7DrI8U7vRtIGeVIUcgq1MnWNeTRiyWwuezxpT6te2u8&#10;xEcm3p6u8No/ukSZaUuxjaFCW+7L9eY0s+2psonJVuI9cTLCDBnlFy393AfeZIbO7+iZMk6KsSj+&#10;S6tK+8qr8SdbEgWjoLq/IYemJ+cEDllIgaUwfo/snOBbHmN1hZGaR1trabSdO/ALO7vvP9v+3/5b&#10;i1GhL5NCoZ9vzw/SNkv9+YLUYTv52f+uF8CHHtsBQtTYBarkjJUmfuEQxFaRO4Xi6dY5kFKx0puu&#10;6yQbPNsWO5NtpjnObk0W2qrgdHUgzdb6UvRbjs3JBlbnSPHkX7C8ywe8O99cvWQqdexKWV8SN8mH&#10;apdi41gVV/baquwjjZ9r9LLB5gEzrhVbSC0gsApzvhjggQFMU6We6BoYQAGq1MhPBSis3m4rSjos&#10;GJFiEFg6lNMkyZL6HAJqUDZtorfUlVV7baqNyKJ11gsoWkZN3VBrkOhJLhOpAx701vZYNgLhjIcH&#10;dMiN4jfynsLhrdwKOsTyXDUR3/J1e2Uv9R3oYR0ZZ29zjhGUOjxWxXBXQAnVRJ/9KCl6q30g5TQ5&#10;UGOXo75SORyQqAj65wcsnjWOshJgUE4sAzQACzvnqkvrYwGBlwfLBaswbkWMKgQc8MISAq1df3i9&#10;5U1ZiCm9E2DCuNGbJ0FPBt7YV/aNmjusH7EqumF5TZ4U8BKwUFB/ebvtkEJJEXhHRZFc+fqRwPSA&#10;lAMpMAGK729oA6dtAR0KDHX2kMRNsrwdVkHagedEycaF1g4oASj27U1g9N1BJPBgDe8RtBNwgNTa&#10;FEmbHR4oX5tuczDRnctUf5UejlrdaElm+fblyRb/fXGMPJBqPbyHLVeFtTr9mFTPV4KL1AQPtYAV&#10;c+DvLf3Mb31ZfXqgkGj60KQ37MX9/0kKa5/lX/zkR+tFQib2jvWB0YCAgwXjM9sSI0L1AKcSgQFV&#10;RSxqRIVirg0IRarAZXpnb/mXD1mX1BV5OgwftdqT6flPb2502bO1Zvtmq8eujqigDlDI4m1J222M&#10;FbqSoDaKrGvvYkQqBHtEnhRxrta8k5ancz639+9kwY54o1va75Vf2efxHiwVdq63UopMsGrIPWNn&#10;dv+dZcrKVOWctpLss5afdtJada1VAnOHlGezYBx1+GdSTEc9T+ny6fcsSWq0KGm/QPiZ1UtBHdv9&#10;97b3vX9rxYl7vXYRRUJsBxgBRGBIbCkY9jzBZlqTpBYv21p/hq7hjG0JSteloO7NlNq7G212Vcvn&#10;WuMF6xJ7tkpXuoVWcOWYZcTJJktplku9MRACaQDFAkemYJV67kP915+4GuwsjbCtqUod/6wlnfxH&#10;D3wXSjEzag1tDOtl8eiqmEEpsHYMe0VaQfbFLy3p1Ad2+eQHlhn5haVLOaWd/1Sg+sRypeAmuwts&#10;U5ZmIQyKk+0NYIaqbH221eE1P1or5d+p5WUOraH2PIEEtZTvPSHQ5g7oACaAhELqk2pCOQEt4AWs&#10;UFeoLIZDp+ZvUraOdfidbUObiHoiWRNVhRKj5pARluh2m+HSGcAE5XR7PYhBMad/NfqLW5/psszE&#10;kx4X5vsTQQhFBFxQSyiqMPjNMldPO7Elbzis9T3WtC4FJSgBNHrVxPJh74ASygvY/fBs3XYBClQR&#10;gW5q4IgVAaig5m5H4dyQFBNEQkUVbkPzl+9f0uJ/3eNXf3p9ywPogIwAOGAhIP6MKv17pBygnnZS&#10;FmjAq4ngOft3OFHbJ1sJnKj5c1Xl3bTQ4R0qKail82C8ltMRHgAjRuXNXQQrFBcKamWiVW+hauuq&#10;z7HOumxrrUq35soU627I0Z9bYH1N+T6f6Km02cF6vT16bHOiRjASbA7+Z+8yhKYcDBRJwBurRq8F&#10;TOQWFcfudhhh5SqTDuqte9Qyzn3s8CHmM9ua4vGmkrgv3L4BJCwc6gqVhO0DYqQbMKfbX3o6QDWN&#10;18XYSneqrcp6LbZftrn2ZNmsFKmFRJuXero+kGPdKrzrA9n2bqvb/vJ4zLvrfX2j025OlnmMhBom&#10;r1aXCsAqMQimJyHqWKi7bqkRGr2WxDPIQqzbr7Tzv9M1n/TrnmlPsQdL9b5PMrzzpbQYxpx0gqXe&#10;HO8PfKw9R/c12WoKL1lbZaxnUGcJQCikHN0fFAUDIqSe/8jSL+6203v+zkqvHLWoI7+2w5/9Jzt/&#10;6B+l1M57DIhkykZBgNgXc+BESgG9HtAkZ7YtUffhsq0PZtr1sTwbqokUxBPt0XyVdRZJydFOjqz3&#10;hlgpqmJblbLNTThk6VIzLQJxs5QSQ7Ev9RRYwonf2Be/+H9aTvSnttyTYnMdCfq/P5Hl/dJ6Si9K&#10;KR2WpfvalTSKiVrOZp1PTtTHVq/lvBia8894jxKZUkrAKV1QyrwArD60pNOCla43RxCsl/pdm25x&#10;QK1MNvnE5zFBB1Bh67B8LJ8VtEY6pYpasj02RPCajHKgQ6wJJYRNo2aObQAPY+j5cqkl5ozFR9MW&#10;1FEIIM8237F2YQCd7w47bT8rNQagUEP0cMvAJjROBlI3lrp9joJyd7M5Zp212bqmdn1GEVEDj9uR&#10;ogJMKCIBKMx5IoUA8ARjSKK2gpQFgIUtZCIW9S3jBQhY7A/bF/QJNRkACjsHoFBQpA2EsSPmJGn+&#10;+Zs7Qfu7HfvHNmEsCfVDfhOBdqwe0++fX/cgOpABGgTFOQaQwtZ5LpQg5SkH+i1cxr5JRcC2EUQH&#10;csxRUkAKZQWoCJxP9dXYeHelDbeX6g/lTy20nka9cer0J9VkaZ5rPQ15vnyorcjG9afMDfMWaxbk&#10;gj6n7qLGZCMZteYbKbxGWa8KKZXsaNmRmN0eewBQ1ORh04ANc2JE5DjRDzjZ4gy2SX/Y9A9FDAl4&#10;EZ9i5F5q9G5PVvg2JEsGvR1cEJRiPTZETR61hAStu1QYZqUSljtTbUGFkWmpU4WyV9K/6pwttCTY&#10;aneKt1/rk8q4Ppxn21Ol3kEdjX19EEwtJ7BNVfz6cK5sS7Zdk5Ja7EkXqCIsX4WqLvWoCnmJV/nT&#10;UJhO3LA+gKVUsKA/qLXBfLc0dI9LHlSxFB6NdmlGQst/guAdsnUFyV9ZDSkUUo0lVw6qYH7iNYAp&#10;ER/YJz/7n+yzn//PVptzyrJjD1jk4X+0rz//Ozt78Nd28dgHUhmf63yDYDPBZyCAigra/AXWC0Bh&#10;7QiCE1t6sd7gsabxhhhjyPR6bcd1kB5AMB0LOlqfYONahsWqI8VCNpcsdq4DGNI1M7lL7HOtP122&#10;95AUZbwg9ZldOfVbWc4zHofDegJLAvRBI2QaZnMeMZZD18VnP7ErZz4RoH5n2VF7LEtTytlP3e5l&#10;6/f08594jShJlwCIYPnyZKPDCeWEzcP2TfQKGLJ0qCeU1UhngUBEj5t5nrgJkHoEqOGOAh9zr1dg&#10;YR+oIwCEtUMtEatiDD4+o6bC2rswnyoAU4nbPkBEvInPgWUsdyihsnwQE6kouvmm91nvQvsaL/8B&#10;lcHxH2O6ACro1ghIBW3yUD8hhAAWCuqV50nJ9ezYQSYABsxQUAHMtK+dKQy0u8XzYLUgA1C85k6f&#10;sV10UgdUgBQwAiJBHGrV1VMQo8Km7QTQBRuUkwNKltGbzwg2qByAg+0LguMB2MIp3C/7ZH+kKWxJ&#10;BRHsXp5s09tGtmygzka6yq23Jc+6m3KtsyHXOgBQk/6wVr05OkptuLPcxvtqfd2FEcbjo9q03XzA&#10;0KUu3eRB3UB53RvD9u7+rL19MGffPVr0RLO/vrlmK0MVgspXFn3wN/bLf/d/M8Zv8yQ+KR+C2agi&#10;1BLd0wZJmEccTmRw10l9MJgAo/VO0aGbHmaSI5c6s10ZASQC50HSZbBPwMT2WEWyxUcAlgrSdFO8&#10;zTbH2VTjJZtUIWzPPSpgpVhD+gHrU0EdrY3WdNHGVWjoyG5A1oRtaCjMm52Gw0BqWYoKu8cw3lVp&#10;Jyw/9qClRnwuS0Pf3wfsxniJzQto9HBAN8Dxx37p49UNyILS0RuZ0yWyX0DKuy4uPe+Z4gSJp1pS&#10;rF/nS6+Z3nMmXcuowJckH/TeNFFjDIQZr4IaKZVUK/CPtmZYUYosV+x+K08/ZfGnPrLE07+Tqjng&#10;L4JZQZkYFFX/ZGdj9fhOwinNY+bak2x7usRuTxTqPjGw6UkPmqNuSbL0fp9kQeuyDntWeHbs5zoX&#10;WfN0qdsM2bqELxxOWRc+lNo6Iyv7uaBOrxRY+cNubSt0/vTySed01Fp2lwuMut+DNaiqoJsYLGBt&#10;xjFXSunndzugknQt2Rf3WlrEZ7qP72t6zwp0nTlRn7udpPCPE5hW4SelAFj1CyrACcU0IOVDDIp1&#10;mIY7821UFq+nMUMqX1ZeaqenKUvPeYF+K5QjSPfh0FFLqCYUEgFy4MIyt3qawho9wEX8CWtHLSBA&#10;ImZFVjoTwXGSPr0HBdlDqvlvLfES73JIba/1+xiSt2T1gNFTqZ77gEUQYgJSdwGOwEOcycGkOTYO&#10;W+cg2gGYWz6BLrB3NJ1h3aDRMHEo5tg9fmfaFaolbB01dICJCcWEUuK3EGIBuKS0ngaxKn4DXiz3&#10;z4LNEzLSUWOPBBxtA5xQP8yfys4FaikIlD+4NW3b18Zsc6nPVqY7bHpYRO+vtdEevUW6Km2wo8T6&#10;pX76WqWQBKIBfR/vkyUbbvDY0Ybgc51RjEXmW7qJ9FHFGHmPNkft2Y0Je75FK+txHynj7d0J+/7h&#10;jKZZ+/7xgv3l9br96zfXNd20//Htlq0MlFhrzhnL1kN3/sufSS2c8rZugAQVRc0b9gwVRYwJO0Zw&#10;u0cKoDB6t97CKiBaf7gmsG0kTpYn7nOYYdsAG+t7sxLa52kZoJppocr/sgNmSqChIK50pdhy1xVZ&#10;ugQbqozypjXt+cdtoCzSc60mpAbG68initLnSwJNsixQslu3HoGEEU8YUqk4+bAlnPrUzh34jZ3b&#10;/48Wd/x3ert/JIWVbqv9WbYxmGv09003MqlnPrT4o7/yjvjo87y7lJb9p2QRqZKnHRvt4bCyhz2/&#10;Kfvixx5QB2KFmjfKFjJIQaUgxiCYPVUXrExKLeb4hxZ55D07tf/nFnHgF5YXv89qBOZcAaEYy5x6&#10;UGqFfr9pG3fC86EInBODAlAMf16mYzTlHbX5ziu2NV4olSmLWnJaSibabk+VeVC9UevNtF/xmBk1&#10;gBkXP7Ui3f9CWdjqtAMCDj0yCJDn33fQ5sUwvPthQU4vDVlAwNSkl8Fka6L3XoCSA/TkY3FOzQIz&#10;IG3Wfx934j2LPfobSz71scUe/o2PApN5cY/Ffv2eJRx/X/f4t5Yft9+K9MIruXLYloarPKUA+KCa&#10;QluHxWNCQQEpAuYDDIwgOJF9PtZTJEhl+vJuzVFOwKm+RC8kQWuYnCltNyDYVeXqpaVl5DmFdpDv&#10;5EqR4Om1f16LV+JKiho8vod9SgHRoDuYYimpxiC3SVbNkyt3LB4wojYPSxcO6UauFL8xuvdD/YZy&#10;ciXk8AnsHnNgFdbqsU8UFQoJOLEMMPl0Y9zVE+DyUV3c3gk61L4BKL4HKodYVKCQABaJlx6nIuVA&#10;ygf4BJAK4lF8xq4Rs6IHTgLm3z+/5qoMa0bM6NHWjN29NmGbi70OpMmBWgGnysZ6q2x6SH+a1NLS&#10;RKstTbbbmmwcUhLfuy3okL90SzQmEO4S0uUhXT6M25v7OuYzOpZjBORV++OzNfvLi3X74/NV+/bh&#10;nOybFNPdKfvW59P29Lq8sbZ7IXgxPM6Lm6N2a67RiuP2WEv2aessiFRBD/oHJycHyDBHFQEr1BBK&#10;iLgUWeE1egP3lgQNebFr/EYuEkFvVBJBct7UxJp441PlTxoAiorfWD7ZGO+xp7WeDFdGSx1XjJ40&#10;G6UMkk/8XIrtkI1K7QzoLY6qYN4j9USncyinsQbUE939Zntf4Pnxh+zLX/8HO/LZLy3p7B4VlmM2&#10;2pwqpZJhw/UxtjGcY9cnij2LmnyhrMhPVdh+YQWX9nh1fK2UHcHyShWwnAufW9rZ3/nAmmRoF8bR&#10;5CNKIEwWwE65/RuWzSSXivHlGKizszzGzuz9uX3wn/+N/frv/hc78OH/bnkJ+21Q5zql6xuUFWO8&#10;OuJM2DmAQKyM5FAAQuZ4q5bRZ1W5VFbGhU8ErFgb0LXRG8OI7sV8e7I3YF6QwlyS9Z2SBe4qi9B5&#10;o+C+ttLkfVJU9E6wz+EX5j95TZzAy6jKxNxoUAwQx5vivHM6OsMjS514GOsDtsE6XV/ROd3XvRZ7&#10;/Nd2SYCKOfRri9z3C9nZzyxHFjbu6G99aHfy1cjIz43dJ5v5lQ02Zbq1A05M5DuFFm9UQAA2UwIE&#10;iqq5Msk6aqVQW7MdSgAJSHWRMqCpj2HVacIi8GALgR7WsKs23YrT9OLELmp/jcXx1teQ5YmbHmCX&#10;zWN5e+UVH4Y97B1hWuuTAxV0cIfdK92Jf9FoeMCVFOoIixcMREID/GD0JEZDenV/3j8DKX53EAk4&#10;QAkguX1TeQVyBMOB1/V5KTQpMxTV32r3gu5XHFxSTiHAdgEnautoiuK9YAo+2DPPMBegPMVAkKGN&#10;HcAhoTPonC6IO7GeWzxN9FBAZvlfv7lr/+OPT+z/+vNT++9/eGzfPxOotC+arNBMhRq5bRryXpUc&#10;lNJ5ou3IQ+JiX96jGYq+b8/Y63tYsXn7XlbsD0+BzYJPPzxdsR8EI/qp+UbbhMu+obEvNYW3ZwQh&#10;qiwHvUOtLUlWOoG/KmnNUDt0DEYfPFenWyRnO3w4HeIp9YLJcHWcT53U1OSfESCOCw56QFUwiBNR&#10;84a9K9dbnTgTwe7ZljQVpCgrjPnSu/mgiw/WJ2AOmOiTCcA9mK/3Jiaopvn2tB8BBqDGVGBpyzfd&#10;kOC9I7TmHPcW/yiIWqkMYlmDghK2JshWj/SuU/idQQWIQZFT1F+VIKX0oZ3e8yvb997P7Pju31hG&#10;9CEVrMOCyGXB46iURrLR9o42bSQm0uYuO/IT79e7Lf+85u/bbHuG4HTIzu7+Pyzu8K9kkQ5IZRZ4&#10;b5k0C6FLFfKI6EiOfTGOH8mNSSd/ZdGH/4ulnfvEDn707+29n/1PlhTxqaWq0PZU0QXv165IugSE&#10;wrjPvKcCFA9qZYTgc14wyAPNS2ZascekX5yzSzqHWCmxZALS5z6UqvrSxuivXaqqveCELfde8dwo&#10;8rXadD+KGeBTcAtjWoAG6NHTAf2QJ534lcV89TPPeCeuBoQ6pMoasg9ruzM/Wk22pasYavvyY3br&#10;+t6zmCO/skRZvPMHfmln9/4XWdWPLPX85/pN84hPLE9gSpe9I2kzP2GfVWae3cl1qrJh7JdAQQxp&#10;VpaKz2SOs7y5IskVFWDC0oXWL7R//EYaQlcD1i/b41H+fSfPqU3wqS+K9XEmyaEa0XajHWSX0/Sl&#10;2O0b7fHadBwC7Ng/UgzCfssBEz1t0lfVslQeCZWoHebAChCRfoDdA1RMBNCBF8O3sZxUhTD25JZO&#10;0CG+BIAAFCOHM/oSw8UxkC/dffOZgYDD0ZyAFsoLiO1CFX33dNMVzz8JLMSP6MkAIP1xJ7/p9wIT&#10;cCL4Ta4TwPFGwdrOY07U3O3YvkcCHSkAYYIlAW6azTABP/Kt3jxcEeh03GfrOt5VTVI7L9ftD5r/&#10;5c2mpmseF/rr22v2T5r/y9vr9j9+v21/fb1pf36xITAJnpJ/DGODxyXzleHUGbWYiQC4j6U3HYyl&#10;xwjF6xPNtjnNCMZtXmPBoKHcoEe6uatDZcbIJozsO6C3NL1MLvWk2kRDnOVHfSoIyVY1xHv3J3Rb&#10;QnMU1E/SsV94vhKAoQkLowtPN6e4hSOIjq1jAlSoLvpcov2Z92Apq0DwHdh5nlTeCcHwa4eMD6qg&#10;aaEjRQrpotEX9pAKP12wEKSl2p3zCfsVb5FFop8lmrfEHfq5nd79D3rDf2AFUk3RR9+3VBWUseY0&#10;t2jkSdEvOVAol8JABS1JdS335jh0fKip/gIfbmpEMB0iLYIcLVnHZp0bWdYEjVEkHiPSHHtGgSZe&#10;Rds74lSNAk2T5t0CK5nYebHAaI+lnqX736ABL10SAzng1Fse9AyKbZtqThTQZbdkeYcqIwWiS9pn&#10;0HEd6o5atYJLH1ll8pf6v857beZqX4Y3DSIrnbSIusyvHE5BMibDltMQmxgaOUwkWwYpDYAJpcQ1&#10;oZ6G66KtOv2AB8eDhFQUGZ3oyTLH7xeEPrCEk+9bwokPZFl/aUc+/T8tWuBMOfeZx6BQT1m632kX&#10;9P3Cbk81yE047AmaWDvsHKBBOY3RZYpUE5/pwYC41ERf2Y9QAlDdZIoLSO01qT7HAqKigBhKql/f&#10;Z6SgqOmbEXxIQWguTfTauUHZPSwf9i5UUYsjdT+xd6VuBQETyomETeYoKsasBF6kHlBWAMtjQYYm&#10;MATNw9o9oAWosHwIC9YnyO7Z4wITc+wiiiqs5WN4ue1VUg0AGUKCfCgC5GNaf1ACgvEFOh1au948&#10;3vA8ph9e3HDYAB4UEwmc92THaLpyc2nQrs4GPVyuTOrEx1tscZT2Q8266U3y05Kvg6L2MJmyTbY6&#10;1eFV/2SCU5MXNkAmiO6Ae37V/vx2y/7193ftX77ftn96d9P+/Pqaw+m/fn/L/rtg9E+C0h9ebmj9&#10;FXsBjETju7pA0u3DngoYAp2+zIML6vI+y32El7nuYLlgdX1n5BegxW8MXeVzAYyMWeTldHu2lUuK&#10;lyQctLwLn9qsALClt/FyV7JNN16WpaIKO0gHwJ7Rfg4rB3RQUMSQ1vrzbd67R4nx38joprvfziJq&#10;osgoJ6Ae9NlE5jfdojQISCiEMYGHNnV0O0LAGtWSevZj2bY46yg65YFvEjMBEp3isa9hLaPLEnr6&#10;pOO6fikroEXf4xMCKPlKTQXnrTrzhNXLhrZL6az053gTEPpbqs/+esf+HFShFIR0buT5UIM32Zpi&#10;022pskxXvIYv6Kc7SgU3KPQUclIZsEWAozGHrpA/F+xibbo1QQA65s1h6PytUcADUHTfMiYLRXs5&#10;9pEf+4VlSm06BKvpM+qiFFCe5zr1lZNfRid8gF37z5JSowsXqSPa8GG/+iqCCgP6pwoqLI74vaHG&#10;j1hgm+4bgW5AA0ABzY81g1KbtCsclS0mPkUNHzawKfeIZ87TVIb1BvRyIFGU+FVl6hG7IvtGSkHS&#10;yQ8t5uh7dmb/z+3oZ39nFwWoyxEfe2PhjMjPPfUg5fynsn3YvP2C1EG3YdOD1QGgBIpQSTEBo8F2&#10;EjbLdtIMBKHmHFm7LE/aRE1h9fjM1C4wddSl+bK26hSf9zVJUe3EmvjMNEgcSkotUFJBdyt8nu2n&#10;d82gy2Da8QVgopcEunxp9O/MgRQB8+sEzVcCq4eNA1LkbfmAuasqZ4IVuVKPbo55tjgxKronZlvA&#10;5s1bNAdclEsmBkvx0cGXaEBMikKgnh5oAkx0AQ6sdr16sCYiTtvW8rCtTXXZ/HCzTzMDDZKhVaJ8&#10;lU331+uCBKDBRlsYoRaizei98poKPe3lUElh7hIg8pFgpLb++HrL/vL21o/pB3z/g2D4x9d8vy5Q&#10;bUitrdq7x8tSZbQBpDaR2sBFhxJUpv0c7eZIwGQiJgWcgBQZ4chFhlP3odFFXS7MgTSv5To/4lgs&#10;A0qoKebhaDK8AciG7SiJ1gN6yHKiPrH5lhRbakm0631pdnUg3ft8ovvdIdkT+mcCPA6gOhWsqktS&#10;W/sFGNpmBcMOARjsHAmZZQn7LeX0B1aR/JUDiZ4wPQNcb3iqz8kIZzRfH8lXoEA1YS+vnHpf9ido&#10;PIvNaFaBR3kRa6qRUqFZCIN6Vsh6UBhbpAIonMARS4kKyov90hMv66VWWmVXe3VuFFASN0lDwELR&#10;uwEZ8wR+JzrS7Pp0lc13Z9rGSJHNd6X7elg6xs7DCtJfFIWduNF02xUVeoGg8KTAIzC1J9pC9xUb&#10;b77kUM2V/SRW1SKbTGAdu0Xt2GiD7GxjvGB3xGKP/spyYj6zKR2H+M9EY5wrqLb8Yw6l6pR9uvYj&#10;WnbRlzE2YFfpGb8nnYJPL9ApZITmoNsW7hH3l+6NSTngXOnnCqAB07CXTmrj+D3oy2m/A5N7Tfcw&#10;dN/bKavnU2nQYwK9OjBke9yx33gNHbGmuFMf2LmDv7STe/7BYZUgeKWe+9QTN/MEJdrj5ccfsILE&#10;ryw7Zp9sWKpAVOjWjrhQGHtyiyeQoIY8dUCfe2XfUExYPoDEb66k6jN8joIiYA64WAfAYfM6tQ21&#10;eUxhOgIWkOYwWDpUE6kJHB9A8T1s7xemKAAwavzIKEdtkXqAggI2VwWYzYUOV0x8BlRAimVMtwSv&#10;WwLUoxtjDrXNmR3AaXtqBMOBdymflEPKIDXtlF2W8x3LB8BQVHzeNd3fIKLX21RfvU60XhSV/xzX&#10;RnO0wSH4JRV0Y8ae3WbUl6UgmK6JOBUjDLsVFHj++u6OVNFtT9b8y7ttgem2g+iH1zd8+v3Lv8Wv&#10;iHU92pq2x7dn7BUZ5nfoH4rETDLIadQbDlk+LkhN+mfmdDgXNocBTvRewMWhihiRmIt0paTvDMTA&#10;xMW6itLvPmDocr/doFmMlt+Qt+amtuSfV2HaI7CcsBGB5uF0mb1cqbGN/gzvrWBCDzypBgCJqSxh&#10;n1UlHdzJiaJxcJxdVaFmQEhym0hJCPqB0ts966Te9kF/41cH8+zqUL4K3gG3ZXTWRsCbLkeIRRGM&#10;p71cbvSnHtchaFypNzu2rkbb0O95GH8qTfjCY1OMJszgoa2+D4Ywj7AiXQtZ0iONiT6N0jRG10Cz&#10;DdQSTTcYiJJhqaheXxsqtocbHfb23qj37d2lQkmnbbS7S4/4rdGVbnnyQbdLdGlCjhVjx2GLsFNl&#10;SV9KhcR47VdrwXEv/DRdoWaMgk/CKNuGAzGgvppkm6MO/2c78vH/ZoUJXwpapDccEpBkc6XKGKCg&#10;RzBiNBUGLKhN2++qypMyBfceAQd1gw1kROZ27ZdRa2p0XD6HjYtRUKgj1sVKYvPCuBQWryx5j885&#10;r+a8o1YQ97Ffx0BNlGfPYwdTz/zO4k7oPpwIrB21dkkRn9i5r35pUUd+YxcO/6Nd1jooqHzBKUtw&#10;IkCeq5dMvlQ5AfO+RgF/oMLjTtg41BFgcWW0o46IRQEVQNRafcVqi2J9aqtJ8fX5DVihngAZqovm&#10;MdTq1RZdsoZiKeHadO/BACvIPlFY1OT5JEhh+VBaJHKiqLCGQAo7F34Oe+/0NASpKhI/UT+r5HJN&#10;SlnNt0ugNAtSbd4sZlNOBDdCqAX7dk1CYVvl8xZCQhMwWpsg9huAiDLJsHIopOXRRl+OyGA5v69N&#10;Yit3FNTdjb8B6PX9VVc/gATweG8FL+laRUroHeC5Zf/83R1Zs3v23354IHt21/785pavTzCdbHOa&#10;rNCbATV6ZImHbe/IFifHia5/+S1IUSC4HjRAZl16FniuOWB6vDXlc4AEsMgeDzufo40dkPEmLLpQ&#10;LiaEk0+6KTQSDi/4/8/VXwfZlWVpvqBszN50z2vu11XdxVlJkZGBUohZcsmZmZmZmd0ld7mYmZmZ&#10;IaSQgiODIxIqObOyqqsqq+nZgNmMrfl+6/iJjJk/tp17zz333nNh/873rb322szBc7WlL49EzUfX&#10;D/lzmVxM4O7Udmpgl9ilPZ12SJ38nUvr7OPbW6Sc6m1bd5YgUuIB7ZtSV7sHWRqcUbkKH+Ubb4gX&#10;NChtS7laKSmBiNE87B9BdmBwSjaOkScmwzK5l4mvQTH/Er99bKraoUZca7Ip1WH4/q2tbkvoXKgE&#10;QMZ6bATDUQvUIWcO3kDFSh9iJ5OcRE0qApBQyaRcRp5uHBuyg3p9QAWcqO8EMJgQS/yJEa+7J8fs&#10;6dUt+h6kbmTpGJE7AQS7M2VnItyqYfFQTEyuRVXQUGOUYaHuE0Bi5Rtu+2x/qSwmGRMLAg6kEjCs&#10;35A9V0Cosaq0l6U0Ui035jlLW/YN2y7YEkNCLbHyDAqR2NM52brTW5gm1OCqau8odq/SY0decXM4&#10;z24d7nWlRxoAQKH5BF+9HxUXyAjHcqKgRhtQpymy0Kvd2gVTgYKlrCbaEmxta5zgWewjnQTUGTjo&#10;LomxtuJoa0MpVcQJVLHWVhrtcGqRomosXGH9zMOTzVvXkStrl+VgQj2t6871kbyj27ukkKY85kQL&#10;UwVuyE6hhBiVAz4OKqzZyU0Ol41jdQ4sIHZoe/9Ximrr2iZ/DbL4sYPkSqF+TjENRiDDQqKeOO40&#10;JYAFJiCEpQNWqCxsH8qJtIOwTItnn0+nImDTqGEOoAiak7z58Op+e0PWD3VEjiHJnuH0mCcerzrh&#10;fQtIPbpywGNN9MEHl/d7LJjHPSashkICTjTue19Vv3VgTYuMGWH86Tc/fMvt1z/84gMPlv/+1x8J&#10;Rh/6/b+TQgJEHqPyqgX3BRMm+971vCemqHz6DuC5/bVkzCBDPMg6v+9b0hUAUjjqF0ynCSYNA6zP&#10;qC4ggJEvRUb5R1JOXiZFsPrUIRVM+sW23b+C9KQsKUHygL4hqJh/RyNGha0DVm4LBSnUFyV+n0pR&#10;vaV9Hz4OFFSLF2nLtSl1GioD0CnuHx+xIxPMpZNVGsyXDcv1UTyUDpOIUSthLMqbrBLxJGJLj89M&#10;qqNU2yl1kJuUNNnPar6tuuJ36/WKXDUR0CULHBvJUlOM4p2UqiLH6Yiu8hekGHYMZttA5Upb0xgr&#10;lVTqnfeYLNTrZ0Z9WsdNQYCFD55dnHK7xzy+k1Jv5CiFSzABnSADnOkeWbJ6tbI2uT6ShnK5KBCc&#10;l33cRN7Wuiq3qo+kSk4KhPsmsDpSROrkvrCBOjJgAFDYJjo+I3GoI4LN1IS6d3JEKqrJzgk253e3&#10;eOUAiseRyc1qvLwHGe7v3twoQHRZd3mk7Vtbq+NKBNle2y5Vs0EQObGxWp9X7yO7BahQVUeJeQl4&#10;lwSQp5emXC1RGxzVBmxP65xRfqgnkjOZEM2oJHbvvL5XFv0EWthdGgFwzvv0jkZZ2wl/XWJdJ/Vb&#10;9DOHUEBqF6BQS3V5y62nMsF6qxIdTG1lMdaK7SuLtt7KOB+59KJ1UlDrewpsU3+RAJVjE1Lcm3VB&#10;A1DHD07asb2TdunUbjt1aLNdOrlVKqhf1m3QLhxZL3s3YQdZGv3oOreB+zZ3O5Swcrs3tMuGcdyk&#10;HdzW5wC7fmabADbqzwFiJwQzAAbUHFLH1wcxLamqcLLxUamzs7KRQOqQXpf9wM3rSwmMHBNOnwFq&#10;X29YPgLhjwUlgASgKNHySP3xoSBEH2TOaxhOoV8+uX7YgkV5qeAZhFo4FhX1WGIhhBSv5a99/aCO&#10;OeJ9e8b/+rsvPCUAIAEmRu0YxUNJhROFvdKBbgMl0hG82Bxz7ASRED7kSzFVhZG8ED5/UEkcEyR6&#10;AqNQVf3/t68/xu1goYWg2iVxKIrNhbEoCtDhafmwrppoUlVAiUUUsH8QmP2AySElsAEqAMeWJdLv&#10;nN3sgNrSW+gjRMQbNndl6UodpBIQG2Ikbt9wsY8sEUtCTQEkHkNF7VHnRSXdFGiIBZEHxWuQocwy&#10;3GSZ+6q6eh2exyIBdDKC3Fg98psenxr1HKgzsjRvnZ+wq7tb7dhkmR1U5+E4ypA8Pj1mb15YZ3dk&#10;sUjSJF5DUJn3DNa2q/Q4FZOSWXYcMFGAjdIqAArlRBVJhvLDMrmoHUa0KF27QxC+KBVJ5vglJuge&#10;HfL6UI0FS6XCajx2RAMGoS1a2xLvagb7RMD8nM7rwZkxPbfPrh9W5xJcWCWFxMjhOipn5jqogOM1&#10;vffjM+o4OzqsPHmurW1Otk/v7xCQKtzqASjyvLx+ueBMHOo6yavATxAB1gTFsXxYSZQQ50VsCbXE&#10;ZxprTPB5dlx4vKSwjrshxcX5ouywe3wOKoaGcSuK2FGpoLN4lcOHBNPKrMVWpdag28SgmE/YKhXV&#10;Ux1v3RWx1lq4chpSyUZVTQLkE52opzwbb0u3dX0FdkYgaKjJsRWLZ1ps5EKLXbXA6iuzbcN4m+3c&#10;AIhGZOf6bftEk+1Y12r7t/S4agJSWLl9m7o8jQBI7ZykikS7Hdk+ZAe29AXAkhUETA6ovUHeFNDC&#10;HhIwD7POARLpB8SgLh5mhC+wduHIHnP0wkoHKCnAROoCaQpMRH5dKor7qCqaA0VqChuHanr9WrB9&#10;YxpSwOnm6e2yjLsCUOmx22cpbyzICVAPLwc2jzmATFzmNTmGvj0jzGXyHCiKxwk6nuMk2xYunMB9&#10;itR5oTrBCmj58dMwAUR/aMF99gMmoBTeZssiCsExAZT+MDk5gFn4etx2habHiT99LEB9/OyKw8nt&#10;G4pIWywfIwHEmIBTCCEAxe2vRvymj0dB8XyPX90TxG4e1B+yRX/gLB/JY2VYVmAJkyvXt6XaUSmh&#10;qxRekxLAphE7omNcVycGNMSEuE8+ErBAQa1vyxCcqtXpiwUq0heCte8IZDM9hk5HcBwFdVcK65kU&#10;y7Mz4/bk5Kh9dnuHN0oLU0r4sMACoD6+td0+vLHZ3r64TudUpnMJFu5kVO+erNzr6uyMEpKSAJyo&#10;7eTKSYoFUIXr2DEVhKH6oO62rJhsJ4FvlA+jfL4cE8dsa7ORxkSbErT3SvGhthiKZ/SLDk4s6poA&#10;SVwKFXbnxKDdkgK6fazfl6d6cHpEkOpxO0nuFKAkCRM1hQVDMR3QubPq8HhzptVlLtBjyT4ayKjd&#10;cUbidO5bZDWJwZGYSswJRXVBIGR1GqbBMIgAkAJIBvXMPb1AFwRSH8h2X9ee5jaQ0bmTUseoQCw0&#10;6RHX9PnJQKeMCipz20CB9ZbHWGPeMqmmZVabv8KailZbbc4yB1RXWZx1CUbNglK/q6ZkH93rr07w&#10;mlDjUlAAirZpoMg26z+wsbfIRtpLLGrVfFu8YJatjlhocbErbMXSuRYZscBqyjNt77ZBOyE4HNo+&#10;EABqa49UU4cApYvIll47pHZwc4/t39QtQLXZnqlOO7C517aONdneDV0C15Ad3jYgYOlYgQ1QEctC&#10;aaGsiE8xFQY7x5SXq8c324VDU4IH+U/bHUQoKRI5ARMqCXtHgieJnT7qJ8UWxqQcWrrNiN9jZnZI&#10;KQGpx9oCGBQTqT7YN8AEhG6doebUAVdQxJ+A0Z1zO11IEEd+/SqA26/XFfj0PC/5ywKdpBYAJPKd&#10;aOF0FU/UFJRoYT4T8KL8yk+mYRRCKGwBqIIGaNh+/THUUfg4metMnQnAFQCO4zgGu0hmOioqrCNO&#10;oNzXuptelBNAuVqSemJLQyH52ngCFrbQ4TStosLG/XflgVnG+fLeIYGkVHaMlUwqpZKChQ4OqkOP&#10;1Ma4taMoHau2nBAUTunKflKd54Ku2MekGs5KDTB5l0JrBLEBFUqJ1Vxo2/vz1al0rFQIQXbiRCge&#10;LNlpAeaB4PL2hUn7wfXNeq1Ge+/KFvvywX5Ba9LeujDlgFoj9UGp4V+9fcw+YQa/OiKxKDKqUWHc&#10;Xt+e4nBk/h9wQkURGGcUjQRJOivxHxIqqYlEOZFwxv6JzbWuph4JctcO9tuu4SId1+IAe3Z1vR1X&#10;p2Zo/q1ruuIKUKiPqwcZqm9zK/dM9ohEyTtHGZmk4sA6gaZTUKqx3XoP1BuDCJTXZe7cZEeqVFSD&#10;K7PtQ0Vu8ajJvkEwfCileAhFpM+E/TokSJM+QfyN7/fJ2XG7xZQgHXdQCoiBBJQRtpO5eNxm0jCf&#10;15cK02dnFJHAOLbuEjltp8YcaKgnrCoxRGpj9ckOdpSuEoSirSpjoVTTEmssXD2tmJjiEmVdpTGu&#10;lpgUTEoBgKLMSlDZIMbWdQSjeATHp3pQUBk21ZVrA80FVlSYbOmpUZaYsMqiIpfaksVzbKGAtXjR&#10;LIuLXmKD3brg7F5jR3YO2X7BZ9f6Dts02mD7pLC2jTcLTrrQbOzx2zvWttrhrQO2e12H7ZrUhUi3&#10;OY5jgBoKCutHQ0WRWY76AkLYOILlx/Q+qCcC4sSUGLHD5gXpBzt8Ph9WkOeQZxWMAG6zOyyFdVGK&#10;So34093zJIHucGV04xQQ2ytFtsljT/6YAAiIAKGnOUhRBbZvv2C4xaHG/XAfFo/nziAuBKAYfSNH&#10;CRsHtMKyv6F1C5URlQvCRRWCpMtHfpxvvdKBbNpHUmIfBgoLFRTEpQLYhNAhUP4j7WPJ9Z99Hky3&#10;CafLoKoAW3A7qHjw+fu37QdSUe+Q0SowsVow8EFVYf8AFTWf3iDVYFpFPdaHpIX1oIAYcOIxbjPl&#10;5tmtg7qK19pES7qrp9GGOO/wKKHTDGNLqeySRTmhjnRS9gELdmlnsx6TitKffddAtm3rTrPjrOuG&#10;4pG6QtFQIoThf67i+8eDVV2Y5sLCB6+fHnew3Dsy6FnjLMDw9Mxae/P8OjsoZfHbd6X0rkpaHx20&#10;o7JjrCh8SB30pJTDhzdYKn2DIFhuLLj55sWpYDa/YMcwOykMBMNPCy6ntjWrAwqUUj9ksxP7wWae&#10;3NzkS0ahaMiQpu4VBdqI5TxQp//FB2cEH9nIPe2uhB6eGbYzO+qkkPrtvZub3SJdkZr6QLeZZnJL&#10;KunhqSEvFHdd6ufR6SF/DoFtEimxacCDXCvm7A3WRHlBvJ36rOf3dHtwnknHY80p1lq0zKfKjEm5&#10;rW1J8akvvpCmIHRm2sJhM8PpKIzWoeLYz/1g1LDEDulzk2u1W9/9dSnUU7KFxwRhwITye+v6Jn0H&#10;UlPE+bx6aJN++3jrKFtt7aWRVpOz1MrTBajspdZQuMoapaDaBK122bpubVFMAIrMccCEteN2beYi&#10;f2ykOc3nHa5pz7SB+kS3eu1VyTZ35jespDjdcrITLTk5ylZFLFJbaPFxKy0/L81iopZZUmKEjQw0&#10;2cHda+3A9kFXVIekjFwxCT4HN/cJUl0OJYAEqLavafH9h7bIEm5Cecmqy+ahnjy4Lqu3b2OnPw8w&#10;nT2wxhXVftnGY4IW99l/49RWt3mM8AETlBSje1g+Tz+QxQNQTNMhb4vseK/ScGWfXdNzAdP1k1td&#10;/QArVNpNz7sKCuQxSfnu+d1u97BwqC6Sqhn9I6Oc9AL2haN7MxipI/DNclOeQa7bvtIwqkngQd0A&#10;j1D9ACfSAqhGyfQUIPP5O9c9kI26oTEaR9rAF4zYafu5jqXU7g+9rG4AL2pE8Xwe/0DAYZoMwXbg&#10;heULFvsMJhd7aRbdp1wLhe94D6AU5ke5Xbt93FURcPKETdQUMahpe+cKazo25YoKUJELde+Y/tDV&#10;UjmMCEk1qFMTy2E4+6Jsz90jfQKU7MlUrSum466Yan17ckOVA+w0Q+FSVaQDONjUEVE02DiC1sSk&#10;CKaflUJDnWH1ngpGH9/a4VNbjkhdoI5uSlX96NEBqaZ1dluW7LiAsk9W5ZRUz2HZGILHTCR+7+oG&#10;HwW8f3zYc34omseoF1Bk3bnrh/rt2uEhqZUyOydQsVwUlSpZRhxYdpVEGKsC+0Ka+kx02qeXdBU9&#10;Mazbo/a+rCT5QwSbbwg+b13bYFcOCHqUPNnb6u3+ySF789KkB+vf0fn8+I199rO3DttnD3bYu9fX&#10;C1pdXvHy7qEue/3EgN050u/qaZeghGojKL9dymbv2irbP1Frl/cPCqodDicqexKwp2wKFoyES2JF&#10;2L9bgjExL/KXUHE0rBpqiBgSFvXK/l7Z1TGBZJXsHc+XUtV3xOfBjgIznoNyCkcYWahhoDbO59m1&#10;SC0Vp8x1QFUIOKgnV1ACU19NstRTrA3UJFhfVfx0YmbqV4CiBhbF/PrrBNiOLEEqy2NQA/UJNtqe&#10;b9//5n+w//xH/9K+/9yfW3ZGgpWW5AhWSVZclK6W6ffT0mItctVCS4hdYsPd1bZ+tNkm+qtsl5TS&#10;zok2V1A7Jlq+AhQKCkjtXd/lAGPf2p5yqaxGt4ZHBCniWUyFwb7RPDfqcBAYxzZSIvj4zmE7f5CV&#10;ioMSLORCEYcCWIDK1Y+U1X3ZMsDEhGdGGwEVI5NACEBh4dh6wNwV1G6H0Tv3Two+Bz3mBKB4DBgB&#10;M54T2kBSDrCH7Jvh6QSfB2kCKCkAxdQW4ETaQBjcBk5sqWHOkucAh5revhWAvhBogBS3w30AyO8L&#10;KH6fkr8A6gekHzDvTvexbbrvE48/CWpTsUWJORAFRtIQiIPx3I/fIR51xcEWjO5d82ROFBUqCgV1&#10;99JeV0zAKlRTNAeZPnxYHph0hY+enJXKoPRJsdRMp+c8McWF3JrbB7sdHHuHBAkC4/oj75LdY6Tt&#10;hK7Q3D8le8Q6eUCGcii+jp72H53EKqoTyAoyjSUotVLvdc2ZSPzxnV3248eHZB9z7KIgQvoBI3nY&#10;vWt7Ou0cI03TMa2Teg9GE5mHd0XnxgggU1yY8kJWOrDiWFIW9o4yXJ7qdcDbCpf5gpZ7Ros8NsVI&#10;29rmVNsg60G8hQ7NaNcdddy7gtMDqnDKaqJQLuxpszcurhOgSOpsErhGpMxa7TaxpTMjXg3hzYuT&#10;gpPAdrTfnp4bty8e7LQfvb7Hfv/FRXt2ftzePDdmn0rxfXF7m70h1cgAA9aRFVNYDHREanWTlAVD&#10;833V8XZY388Jfd9rmpN9RI4UACoUMDeO2BHxJSAaTjDm3NiPYjrKRUL7r8raUsmBcjEsOXXn+LjA&#10;FszLA1BA2T+T3gcLSToFCz701cRZb028NRdHeN2qsvQFVj2tolqkmoBTTe4y6yiP9QnBqCQAhaUj&#10;9jQiixeU/U2wtuJVAlKSz8MbkSp0OOl73zRYbkVpy+2v/vO/sD/5T/9X+6s/+/e2cO7LlitAlZfn&#10;SFllqGVZZmaCZaTHW3TkEotYPtua6wtt/XCDoNRqW2T39q7v9Jyn0NoBJqCEikJloaQOSEWhjgiq&#10;H/Z41KCDCLtGnXIC5Ye39rm9Iz+KEsEEzi8eJj5F/aitDiXSELB5HoeSciIWRT4UmfFM3WELqKjW&#10;cEdWDuUDnLB7gAn4sA8lRQNCHMdj3ObYMLjOcezjfgi6GT+TUiKmROKlVyjQ/XBlFxQVc/V+qtte&#10;5hdASTH9cFophXEhQBTedlhNQ8kfm1ZbjMQBlS855gNSCQJooYJQWEEMSvbSa5djDW/r9nSlT50T&#10;8/hQXSy8AIx4LoCiASzgRACcuNSHbwRxJ0BECwEV2jsg5QpLjUUKLx0Y9ukSlDU5KcBgva7s6rDj&#10;k7q6s67aaLnAVGC7+vLtqK7wR2WTiEcRwMZ6ASpiSWcIOqsTssrwZXWS87IPFJu7c0h/lrFyf48j&#10;AgPJlQ9PjngmOUFu1BYjUkx1uSJlcWF7i57b7IF3gt+AiBynW1JGt4/qKid7+PppSXS9l9coktI6&#10;q+OB3Lg6PbXUj21pkkphMnC519MmvYGCeGTLbxQcyB9iFJBkSALO5BwxxH7lQBBXeigAfXB7u4OL&#10;aSq8z1RHsjr8oL1zfaMANWo/erLffvWeYH9Jiu9Qt9ewwoL+3Q9O2S/fPGi/eLrfngl693xOIUmT&#10;ZQ4l0h+wnj5yOFTkFqldCmW3vsvLev/dHjMio7tGAG1zCIVzALFnAIo4Esmi1L3aNVpo1wWyOydH&#10;7eYxWUt9hyw4elGf/+aRIamwAr13uVTVqEP5AukPfHZ9Jkq/dJRFWRuJmAJPc0mU7NwqWbslVpu3&#10;3G93CkStZTFWm7tc6irSA+FhUBzVRP4T6QWtAhuPEVwnF2qNbH1PdYyXOx5tSvZ8qAObOm2wrcRi&#10;Vrxi3/6Lf29//p//tT33nT+x2ppCh1R5ea7l5aZaU2OlFRakWXT0Elm+FbZBKmrjcK1N9VfadkA1&#10;Vu/BcZTTxqE6gavRgQWkNo80aF+t9tU7oIAZlU93rZOVnmrTttXt3SlypmTryCDnPiN8xI0uq53c&#10;MyZwcX+DB8bPsnyV1BKgQkGFqol5hTRu35baAjDA57YUEnGm+1g1uRts3KUjTFgORuhCGweMaKQc&#10;oLIAU6iqCJzPuHlmp/3mi2cefwpH7n6lLQ1Qeea41Av7ARig+MmHsl1AR2qGbaCUAkUTNvZ/+X4A&#10;KxIuw6zwsAGwEGI//pjRQEFp2vp9zmPaBvErKSyHXJBy4NZQ7//xW3oPHffZ9PsCqTDLnMTMt+8H&#10;QAoVFFsyykMw8fh700B7++Z+O7Sm0uFyZVe7Q4fANABipRYgtbUz23YM6I8uZcIk3w1tabapM92D&#10;2qc31gtS5XqNYtkywFXpyuvK3hb7wY0pu7SL0rUoHOwdk39lF32ovNFYwPIA7yeFxCiVT9VQ53v3&#10;6iaHFktEASfgc1vbu8dHPaBLnIm4CaNh1BtniXIm2RJnOrmtyVgheLeUCnlHXSXLPA2C1903XixY&#10;kAxJRckG2dkKPSY7JytLlcrrBxmpa/Z4FKNbBJixW5ReARzXDnS5Ynr32kb78ZMD9kxwunW0z0F3&#10;fX+HXd7dIqj225PTQ/boJAXxmo2lnfaMl8i+ldtkR7qDinmGp2QvyURn9G77oD6HYH1Z50CeFyAi&#10;72pjd4bsV4WfC4qKnCssWggnyrdc0Od64/JGu3dmjSA15uvv8f2clFIFVLwGlvLqwR7BvVnfabcd&#10;lm2c7MywjgqmrcS5amoRnEJAVWdLPWUsFLhi9Xi8tekYRvIa8ldKKZFNHuNQAlJh/lMwDSbSWgpW&#10;unoi9tQn2wikRltSbELKdec6fec7R+yw4NDbVGBL5j1nf/lf/o2tWjXXqqvyHVIF+SlWVJgmQKVa&#10;amqUbqfalokOQanWBltybby3zCb79F32VWhfg4AEoAJlNdicZ2u6Sm1qoMprRO2cbLFDUkoHZfGw&#10;cQTFfTIxKQ2yfCRrEmMi/nRieoIxFu/8QRb43GAka6KcLuk2YLp9fnptv/Pbv1JP2D0UFPXWGX0L&#10;c5wYIaSKAlaP2BKq7I7gFUIJGAEi0g3YAjKey22/TwzqwoF19sGjCwGcGM1DQUktMUqHzWPUjrwn&#10;8p+Yc8eCBWR7Y+NYuolG8fQfChSsM+eW6ytAsaIwsahAUYW2jOf/SOAJ1RdqyUHkgfUAUL5MFQAS&#10;5H6C9RPAglVhgqA5wXOOIXZFEidLT4UpBKFi8hSErwXFXTFpC5Q8j4qZ1k8u2MMLO2xrV5adUOd+&#10;enbiK9tGgBpQkV1+fLLaBqqivQImixwwLWbPEFNLsH6VrrhIriTZ8qCOR0WxvNO1ve0CFHEtqbCh&#10;PMGgzsHjSyips6NsGP3bpM5CUJ00BuwHQXRsG6NWNKaysCLvW1c3Sz2Qwd2vDrrGg/pDtdE+UZkS&#10;MWSzM+l3r1Td5r4cY/URrJ3HX2TntvTI7qyvsPtSQhS6Oy1YXpdquXGQlYopjdsm1UGKgCyZnscI&#10;H0H1ydYUh8k1QcIn9UoxPTw5bFcFpcfn13hy401ZYnKVtvSkCVZSYrKELPDASCDrx+2SWmGJKrLR&#10;SYSlXAqw8jIv6+qMVYGp6cQkYM7ho3u62p6ZkO2cshtSSMSMiCGh6hjdY6XhR+cnXTU90O9299S4&#10;3T+71i7qOyWfi0z5U1KSLI/F6jRndzY6YAnqU7K4uyrGuqSOmgWVdikiki/ZNhYGgMqLm+k2j4zx&#10;Ntm3+rwV1llGcDzOR/nC4DhwCkbweEx2ULCjYF1ftWyjVBm2r1PQm2jLsq1DVXZg64AdFCQObJDC&#10;lR1rqc6ylctnWl1dkZWXZVtRUbpDKi83ycpKs62/v8Wyk5dLLTXahuEaG2jKsf5GAVDb8a5iG2kv&#10;sPUCEpZtw1CNlFaNbVuDompzgB0g2XPnoKcYAKKt4w1SXw1u+UjUBFDEmYAWwGKUjRE3AEUSJpBC&#10;MTFXECg9unHgq3mEVGRwYAlSAOrGdBwKFUQ2OFYP2JA1zv1QNbEliI6iwvqhqkJo8VzgxDEzTm0f&#10;sWvHttgnz6759BasnY/gSTl5FYIP7gk816Wa7gsm96bTEN5wsBD7eV8Q+FB0/BSr9lawWqjXJp6u&#10;lPfZdDY4kAJOQAQ1FULLrWEIKbWvKykPqGvfp4KfrwpDzErqiRE+r18uSLFSsS8Q+ow19Kh0ECyu&#10;wDJVHzwmsVMwEliBK0vlAC2C6Sgo3z44Y+/ePeKjW0d1hb8vCAAnB5MUCJA6pCv5Hv2hp1rTBAop&#10;HV3p2e4dKfV6UVukrk6sp1Bdte0ezHNAUf1yr+zLVKuufrqCs2xSmCdF8BxIec4U2c/q+CQbUo2A&#10;fT7XTPaOqS1MccHqMWKH3WM0Lqy7TekUhtIndHWmLMoN5uVJ0bl6ECgZxaO6JmpkQ1eqAwEIMbqG&#10;emIU7oEgQ+G3U1uwUy2ek8QEYgDIhOAggFzuFm/7YI4DClVHgig5SQTL758a9moGQGf/+HSC5Y4W&#10;29aXJZiM+DminPaM6zPqdYklXSF7XcfsHMqXdUzzvCxiXK+fI4Wgb3p0rs/euLDet9g9At0Et1FS&#10;d6Tw3r+1zZ5e2WR3To3ZVZ0TsafbsnGoKOJMtwWu+7qNrWOuIGkUNw4NSAkXWl9NvE9baS+PD3Kc&#10;ZOeAUK0gVJOzzNVTSep836KugBj2rruCkb5YaxC4AnsXqCcAxRZgkYJAsmYYq8ICduq5w7LeG7oK&#10;7dCmVtvNKJzgtFOg2ra2xabWdtvQYJtVVhdYY3O5YFVsAwLTyEinLVk802JWviYQFdq6fqmmkRpX&#10;RlMDlb7dta5FNq7NLhxea/s3yeatbXIAYeUoYkfxOs+jEowox0L8iVgUaQckZTKyRyG7I9v7vUzL&#10;cbXrp2XfiD+pscgD8wd95E7b128etLcfnnT1xMRmtjxG5vq1k1vcqgEcIIMiAlJsyVMEVigqQASc&#10;wvIq3CfrHGgxv5bjeY0Zx7cM6uqz145sGbKfEo/6PMhxQjkBJ7bEpzzlwBM2H/lUl1AR+UReb7Jx&#10;Ty94gSoW4gNU1IP5HIAISBwXxo6Am4Ppa+3zd1jR5abHmAAUoPrZZ49k56SWBKkAUH/IQOc2gKL+&#10;FID6ZDqznYUWKDHMmnq+PBXlYh6ctTdukRfFROFg1WGWSGfZqjdun7T37h3zoOpxAYTJwVi83UwF&#10;kaIiGL5vuFBbKZ+NjYIQi2JW+5ZGIblNnZk2Jcv36OwaXeHbfa7XVlkr1JTnQ6nT7x4qCILmApBP&#10;ccFyCEjACEgBJKbJTLUlCSBBuoJnsOt81rUm23h9rJROj1f0PLe91bO9r6jjXlOHf+fGdnvn+nYf&#10;bj+1TUpBFnAPsTEfPaxXh8zzVVwY7sdeoqCwl29dXufqCTV0cKLYp7hs7Cmwg1NBJjkdmvgPQXOC&#10;y6iWw4ILsKREMZngV9Uu7cNedknxSeXJ3t3QbWJi440JnsJAgijpBduGCmWr0gRXBiI6pcCCpbN4&#10;TVQV6ojpKCRN8p6nBC1KvhADI+4EpAiaE8hnSg3wQzEd1Hd1+8Sofx/ACbvH8xkA4LX4TSgxQ2mX&#10;jb351i2ADDamW3dNots3RuiAEnEm0gqAUn7CLMuLn+mxqHaBDFXFcWzrZeGa8lf4iB3Ng+RNab7c&#10;+Whzuo/iASvgFMaq2oojPDdqvCnVzrXH2EcTuXZyUPZZINmyrtvOndlrU1ND1thQalWV+TY+1mvD&#10;Qx0WEbHAFsx/xXJTV9i6vjIbastz6BBf2jBYbWt7ZOf6K22jlBO2bvNonY/e7ZwQtNZ3uFragdXT&#10;fbd7AhVxJUbxABUBcCYEY92oc84CoheOrpda2uRxJRTTk9uHvZ4V8wZRShTfI7WAZbMAGLdZuYZY&#10;1KNrBx08jNIRf2Li78PLQdImsalQWT26GiRrEmcCUlhCwAXASDfgeZ4HdXLbkD08t9e2DTfa7TO7&#10;7NcClBemk+VzmydoefBcgEJVAawg41yWTJAi6A1gPn37qr33iJKfZ+wH2n74+LSUVbAOFpACTqFy&#10;onnAXNYwtH1AC8XkVg+ATY/w8Tj5VT8WFMNM8zD9IExB+Fzn4jlWAlRQXphpMdSPuiTFdEFAOmkP&#10;rjBB+KjXtGLNvEfXjtiTm8dk+wQpAnZnNwomBLILbf9IkR2Rcjk4VuTxpL2Dhba9O9tObZQq0uM+&#10;j06gIZ0ASJHISYIkMZT17am2tiHeKB53RirqnGCBPaNAHRACSEyVoXwwU2cOrmGJdLKmKR/C/gLv&#10;+Ng6yrZMCU5r1dF3SYUwgsdEZCzgTQLmx4dtv5QcSon5bnRiX++O15GdImZETSVK59LJme3P3LWj&#10;AgL2ixwlYHJPdu+w4HJaQCWgTMkVLBZWCvVxW48zqgcggOsNgZAFF/aMFPhrUm6YkiukIVCRcs9o&#10;vpROnVq94CQFqs+OPTymfWd2tHr+1WmBj4D7aWJhsl6nBRCggnLy99F5nxcE7wlCBNOPb6m181JB&#10;5Gm9eUXW48y4FNKQPZOC+uDOLrsnS3r9yKCAtcZu6Tn71gZ1oHgtitCd2dFmY1KzAw3J1lOTZJ1V&#10;sl2ydx2CT3PJaqsTcIARU1oYwStMmi1IvSaLB7iCUTxiU55uoOO7K2J8FI/mcaiGFAfUGtm4te05&#10;PqKHDWzTc3i8Q88Za0i3KamoX27MMduQYP84nmRTsplFBSmydpnW1FRuHR21glO3NUlFrY5cbCuW&#10;zbHUuCU22lVia7uLbLg9z9YPVqpVOajWdJd4Iw61tqfM7R3qCSjtmWKEr8P2qAEn8qD2UPFgt5T4&#10;3lGvXX5SKurSsY2ya8EyWLcv7JIi2v1VAJw0AuJLKCT2sQVWXw+Qh6sl0x7fPOywQRHdOL3db4dB&#10;cMDF/lBVhSoKKLFlP1sSPUMrOOMOQ4pHNtmmAV1Ztw7Z9ePb7NfkRX0WZJGTE8WWxEwUFID64l2g&#10;RF3yACJhTIrSnh89PuvZ2R8JTj94/ZR98Pppt3qfPFWTigJSjNyRosBziUUBOmJXwAhAkU7AlnLA&#10;P/1U78t7exIoGeZfj0Fh+YLJxgAKFcUqxaimQEFd9GWvUEusEvPoOiUjDjuc3rjFrOujDqsn2j7R&#10;VeCE7NM2liUaK7azjMjp/m5d5bBqhwUcKhUAG5QQMDksoAEcqglg2XyqyD6pEdnDG/t7ZPtqvAom&#10;lm9nf77DCOiwWCfKZo3AM1ITK9A1SpV02jUBiJn52K5bsigcO6k/NI9fkYI5s5UFP6ukVrq9HC6B&#10;ccrXkvcDXAAUQXbiWqwzxxw7FmE4v0N/2IEcrxO1vj1D7011hSpBVPZRiooKAgSmsVjYPHKhwtwi&#10;FAuWCjUCNMibQsld3iP1p++CpFYm3F6kGJ2eu002kGRJ1BAjb8CFYDdKjMx0lls/KmW3R2osqE+F&#10;Ugvm9/HabJmGwsgcnwd7ynNP6LNTkpd8qOv67MydY84cWfH3To77klWXBfaLel+s4HBdlJ8vxeaY&#10;vsJQ/2BDkrULGoCJ1iVw0EgfQBWhogAVcaeCxNe8BQoq1icLM/cusHoRXlUTe8eoHQBCSQ3WJ7uS&#10;omHzaATNebxT21HZvsmmFPv9niqziSj7//TNtBs1qywvKcrqaoqsWYAalM2rqMixqMhFtmLFHMtO&#10;jbA1vVWyduU22pEvCBULThVu7yZ6y22NwEX8iZhTV22a9Tfl+AgfwHIlJTARawJOWD3m8FEBgSxz&#10;6kqd3LdGKgiltMNOH6DEMJOLJ11FMRE5KDW8+au6VaxI45buwh+WzGLhUUBF2sHDawdcFVHbCRUV&#10;KiO2JGP63Nj7EgW679ASpELlRKNwHXDC3qGiZnz+8Jwd3cwaYtW6om3XlafLHl48YL/8jGJywaRh&#10;lJRbOwCFmmLYf3renidtMoFY7VOpF0D00etnfVEDaoKHqzq4/aNGsQDlIJKKcripATra35CgGQbM&#10;tf35F6/bzz4Plr0KrV0AKp0D6u5TptgEeVpAi5IugAqbF6w+rPd9hrUMlr0iDvXu9EKfLAAKnB4L&#10;TiR5MjP72qEx29KT45ngBK6JOW2XJaBW05aeTCmsoH7TrqF8jysRS2L6BWqKeXAEthkpo97TZHOC&#10;B8pP6bHzsirH/Lnlbvl2CFZX9/Z6wTimv1AhgcqaBNQZUTuhjnhEV3/gdXKDlO3hIY9T3T8hWyML&#10;heK5cbDbh+uZzsJIHqN0xwVOn1MmcFDQjaqTx9YLqJtlSTfJkgqKqKrjsqssQLq9P1vwq7dHUiU3&#10;1Okp2MZkX+wQgAIgAAHrCKCweCyrjm07J0WyqSvTWnLmuup5dHFSkOp0OJFzRBoAgDik+wCM+lLH&#10;9BmmOrNtcz/LU6lJeQIQlBpTTta0xHvGOBnh2GWeTyyJ97+4t00Aqzeqd+4ey9e5MHUnz1MomM5D&#10;IirnAdQ4d16HQPnG7hwba05169WQt8wD4SOt2TbRXWC9dclfAQowEWviNqAKLR6pBe3lsf4Yaovn&#10;k5bAJGHAg4ULlFSctxG9DyoKeIXTYVBSvWWxXqd8bXOafTCSZdY1335W9Gf2dmO09dRKcXXU2eZN&#10;Y1ZUmG4JCSttdcR8y01fJTgJRoPlUkZVDqc1UlHAalJ2j7amq0j2rtrVEPZttKPQBptzXUltGqm1&#10;XQISamrHRLNPczm1L6jOSU0pyrRQCQEw3Ty7007sHRdotgkyBwWhPVJLOwWgTW7hqKAJoFBQgAhA&#10;sb1/VYpI0AJkPPbwyn5XPigh4kmM2lGxgH0AiPgUt3mM2BMVC1BOTHUJKxtgAd0K3jluM36sDtyQ&#10;y8qo+ZLOR2xTH2uBrbVPnlzxMiy/+oI65M8EKxI6yTh//FVciqRNQAWwGOn7AuuFunn7umBFwJzU&#10;gquyb4IQ4BGYUEqoKODx/utBwDzMCndQfXTP41Asl/7rnzyzn3/Jenl/qI7gizyQGzUNqHAqDrfD&#10;SgqAjHNEsVF2mBrpbIEWSzaz8vCTm8dl+6SmpKre0L63pLCeXt+vztXgNosqklQrYNUWljAPVwIG&#10;Rqgo4HRpd7vnMhEvIqObwnGoF6acUNR/j+wgpVX2DBX4KsRX9vTY+rZ029qTa6OCT3/pcldNpCSQ&#10;nc4SUtekRFiQEkXDHDZqm1MQj1yo1wUScpcoAYzlA06MgjHaBhiZrwZQTsoOEcBGHWG1Tshm7puq&#10;tcOyltSG2iCwkJrA+ZL9zvkygogiOinVRJ0qwALsiKdhlU7qOPYHi3hmSaHl2I7BXHt4esT2CBpv&#10;3dpqNwVOIIEKIqjObV4DZYSiunSw3xryg6ks5C3tmyiVdWz3Y3wqi55HljhAG66LtJH66D+8//Qo&#10;3PndzbKXvXZBwARQ/ZWrbFI2GICSisB7YxVZnHO4jiC1XkMwIiBOikBffYoNt2RZf0OqDbFsuSCF&#10;evK4ErEoAQrVVJI6zwHFfUbxgFMQRF9ubaWR1lUZ+xWAaIDK41HTSorUA9QVQXPSD/pkKXuron39&#10;vHMdifa/mmbbJ7nfsFul8/QeUXbk4HbLzIi11JRIi5R6ykhebmM95W7jJvtKpJjKBaYyh9SGoUob&#10;7xKIWrKtpz5Nt4ts03CtA8kD5IzSqaGgsHjkPvE4gfIDW3q8Widlg4Ma5yxbtU5qiFVmdtnVk+Qz&#10;YeG2C0rH7fWbhzwwDojCxEyA5bfPbXN791D9xlXV2e1SPqQJHLD7l/YESZ4nWNZqq55zwONTDE6h&#10;mk7uHnOLx+gewXOviit4oarYAi0mD894/cI+S1s107b1N9jHd8/ZaEOBndw2akc2D9o7987K4j2V&#10;gnoiMNGCpEkPmgsCTI/5w6hfEKtCSWHfwnwn8pNoTPD9OozIWUI9kaYQJnN++q7A9t4NASbIiwpG&#10;9+4ISMFE4kBFkcz5B0j9XCqP26zjB6x8moys35cfCHShsnvrhkMK24d6IiaF7aPWOiN+rFTMfSoi&#10;XD40bpNtqbZPV2Zyk6j5hMIJVgoGOKQWVDskCPIyWsVM+609GUGKgGBBEBk1xf77x4bty4f7bU1D&#10;ohRHtsOJAnckbB5RB6WsykVZsDObqu3slqAwG9aRUT/U2uauDJ1HpY8aApNwwYXjG5h3xohbpqsG&#10;AutMdWGkcJ/UBeVxz0oJAZTx1lTrqIz0lX8PAyUpOiocoLiYiEsciGztE1IeFMIDhsTXmIiLnds7&#10;VqT3rrOHsn539Hkm9Xq3jg55ZYMzW2sFj1p78/pGBxQgIg4WZmwDDtIBSJK8wXMFxzM7232u4HpS&#10;HvSZAVk42ZescMoFb+qh+kCGIJTtQW4gRbVOJh+fFoCPbySvTO+vz81gwLqONDu4rkbqrkDPzbU1&#10;Uk291bHWI1XTXi5rJviQ40RgvKc22YPjwApFhHqi1XvNpyAWRRyKBpCwdcSfaqXAmooifK4ei46i&#10;mFBHAIhEUwAFkFBUbAEUEGP/sIA4WJvgo31bmhPtw6pZ9m7av7XLxS/bRFedVVfmWaKUU3TkfCsv&#10;0PPbi6SWSoMg+ECFoETMqdJBtXGY4HixIFTntm+yt9Rh1FOfYcNtBX48oAphxWgeOVGUZ9kuJcW0&#10;F1815vCEXSRgfmSd1NOYXTmxxS6RqHmChR0IiO/0uayBktrs1TQJkAMrQIVNZLksqhnQqHIAmFhX&#10;j0J31Hdi4u8DQYv6bfcu7/OUn4/U91+XQkIlYecCKLHIblCyGxvIY4zqzZjsrtTVYrksx5S9cX6/&#10;tZekOKAOb+i3I1sG7VeyeL/4jKTNN9zukSsV5klxGziRzBnM0QvKAgMcRuWohEkqgsOHUTw1bhNz&#10;YuuPvxM0YEWhOkoAexngaTX1N+H0FwGK4nhhcNynxmhfqJqwd2FMiik6nAuqjlrp2DyC5Q4ogPT/&#10;EyhnsYUgeA6o3rp9xI5ubPbETcAAoFisEzV1aE2VICVZ3ZAkVdNld48Pe5yIsiyU/KD8CdM5CHBf&#10;REkQzFYHJzXgyPp6/TlTXHkQJ7p3YlBgkh1ZV26XdexVKaOjAgIjhEAGCFKPm9QA5gaSE8VoH8F3&#10;crAOyyoS+6KT3pYaQblhA0lNYLkqAuAAinPB/lA14IBe0wvP6XxRViQ8olgIVmMBsXQE2LF+wBZV&#10;yGgdcTbAy5QY0g5QO2Sa3znOCBvlS2ptt+zfCabiEAfSObMFnMSPfCRN989qe0CgIbHyhgB3UJ/r&#10;lM6R9+U4QIX6QXH5iOFUhcebAJSXZ9FnOyuYEovbK5t342CXvzerxIw2JXme1ZQuAoM1cTbUKEDI&#10;ZgGmmlzBpyDCky67UDJYO2179Djg+SoGxVaQos44I3nEosKJwhXpC60me7HHntrLIj0gTo4TcApV&#10;lMeh9Jpu7wQnhyNqS4BEVQ1KVbEk+tqGZLtRMtfuZHzHtlZLhbWUWGryaouNWmQ1pSm2QWoHOA23&#10;5dtYZ5GP0mHnJnoJiBfZuBrb4bZcG2nP0379/zZ32bY1Ta64xjoLPUYVwEmWHyDtllqSpSM4Tu0o&#10;LB5LqVOShfQA7N7FYwTKt321xfJx+/4lgtm7jNIoT6SoqElOPXJG9FBR109v8jpOAIotYHoiuxYE&#10;ug+pb6mfTU/kp1HR9i1BCABdPrrR402opTcRDXIyxKhCWM1IWvaydZan26dST0cFpca8OP2B1tmh&#10;9X22f7LLHl8+ZH/7o3d8OSoH07RiQj2RhhAGzj0mBUDek+oJR+cEIB+9Q0W53ZOqmgYVigpIheoJ&#10;QHGMw0sKLBz1Q21h4VBHVF5ALVE6GEgF1o7l2B/ae08u2QdPL2t/EBvjPIhFUSoYa0fqATaPAD9q&#10;ilQD4lAoqiBYzpcYlGh5Q1/yjiFdlYjT9OXZAf3xiQOxEMJUa4pt68uVuqkIltweLvF2UArnrhTC&#10;3aPD6tykItT4PDkUFoHspqIlsgVRXv4DS0hBNxIdH5wYspvqlHcOMlWkw/bJDg5WRtjGznSplhod&#10;S85UvY03RDkkABdTW64zmVgdm2oGwIvh+gBihR6/QkFdVce+uLPZIcbUEmo8UV2Bzs4im6gbIMK5&#10;HJGl5D6BcewcCgoVB6CAFTBEYQEfbNkZwZV2Wopv+3C+jyQyUucTkqUMD+ocAA/AoZE1flyf45xs&#10;7APiS1I+h3UOZwRmlFMYiGd0jpgUgXIA6uctcFPGl7pSOweD2uTB9BzK8gaLIPRURwkC1GOK9bIt&#10;w42pXqK3uTDSCuJnW0nKPLdw2LS2shgPknMbAAEn0geIN5ETVZa2wFVUGDRHRVVnLbFmqafG/OW6&#10;iK92AKGUSMxkSzCc1IIwYN4pkGED28ukrgSpXgGNx1iSakRq+vPT4zYBEMsyrKgkTXBabGUFUo6j&#10;9bZtrM7tGoqouy7dITUiWAEkYIR62jHRaBN9pQ6ttT0lPrIX2jqsICpqXZ8U9kidKyesHjGqU/tG&#10;vboB7ZrUj9c5d1hNuYJC6WD1SGq+cnKLA+Tehd3Taoi0gf32UFviTVg9Fke4d2Gnx5op1ULxOmJJ&#10;AMenuMiuMYODOC9wYsI+JYIpGcwqLti8U7J7R7YN2Y417bZxsEGQrbOxjhJvM3LjFujK1G4/enxV&#10;V50CaytOtnundmlfp/7MuurtXGM3dR9AhfYOQDmUUCzYqWkgsA7eR1IrqKdwxM4bFi+0fLoPvGjh&#10;fVoAr2tBuoHazz97ZL/6kjpV9/V+gYIKY05A6utBcyCFDfz5l7J5Oo5zdEC9g0pjIvNte+fBOQcS&#10;KoqRPRpWz5XTdHtw+aDdOrdXX+BB27eu2XOOUFEEyalIABi8miOjTVubbFK2wqtw9ub6iNr717e4&#10;BSTTHGtErIrkTZYj39STI8uSayf0Ou/f2GofPdprV/cLTILDL945bu9d05VKVmgHCxDIPp7f3mCX&#10;1XmvY5nU8e8cHnAI8XrEtVBVrIJCciSdlrrp2D9UGxZxz0ieQ4qkScABQMhzOrOd0a8g2RFlQ8zm&#10;1tF+QavAl6Ja157kQWbsH+kMYUmX+ydGfNIxiY7Ul9rcV6DPQ30lqaYD/b6CzK5RUh1aHCwoIsBE&#10;oJvqmWdleclVOi/1dFq390uVberLsn2CD8djBxkx/DrUBmpWORCxjeFrHlxb7L8Bn43PTkB/Y3e2&#10;VwwgM5xyKeQhDTWl2mhLpidVFgpQ2DUPcMvaMfkXOJHfRPAbFQWgfIROUANalQJSTuwrAtVS388I&#10;Xm3uUldPnRXR1j0dg+oUfFBMAayCkT1uAycUFMexgCcKignEnNualjS7fXTM7l/bY8U5kRa5ar6V&#10;5MbZmp4y2yz7NiFbR7C7qybN2iqkurpKbKA5x7pqUxxSNGJQWD6UVACpYgeSx6NGqr1hCwEUiZio&#10;KDLJCZJTnZM4FHAiBrV3U5evOEOw/PLxzR6DYsYF8+c8uC3gEFu6yzQWweWhIER8iikqlPClEUd6&#10;lxxDuZAbp3bYxcMb7Oz+Kdu9rtvWdlXZgNjSWp5iDUWxVpS6yNKjXrWyjBW6WCTr4pKh34v67RW2&#10;ZajBdo632IENOt8tAzajuyLD3r50wB6d2WUVWat1b86JzAAA//RJREFU5Smwp1cO2UB1lu0cUEc7&#10;uEFqqkvS67Qv5BlUPwhs3o9RMVJQxHhQKoyWcftjtgIOkPKaTQIQt7/ewgA5MEMxoZS4j5IKFRjt&#10;Z58KQNi+D1FMwCmAkdc3p7idHnMrqO3PPxc4Ze9CledLYel8XD0xmicbyEjeV4C6c9KtHstokRNF&#10;sJy8qIdXDxvJZRSvOySldHUPw/oDDofb6kgsqMm0k11SFZsEJ+IeJGxS8pfUgXUtyV4+l5E1gug8&#10;1lqwxC3Txze2eUmVX3941j5+uMd+pe0XD/fbx7e32w+ubbI3To3Ym+d0USDxcVIdXrAgcZR8LOwa&#10;54CVuye7RZVN0hs4Jyb7UtLkA8GPeXxPzkmJHBPU1MHvHR+zU1sYxm82qhhg04jpoEyoGsBr9let&#10;9DSBY7yfAOfWcF21DVZESUnmChBScwLtlv58b2tbUn2l3eMbiTf12LquDJ8Dd+PooKAk9SVVdOv4&#10;UBA0l4q7e3LEbuqcrzCnEFDpu6Am1CV9TpQV9cDfvDLlquz8riDQTXvzysZgZFDnxbp1rJ93cRfW&#10;sc5zv9boHCY7sqR8lllbaYQN1CXagCBBpUsAUS+o1GQtlvpZJRWT5JDC2gEoQIWqQkEBKiCEnauR&#10;kiLFAEAVJc/x55AfVS1V1VoSlAEmDwpAUXqFWBTgwe5hAYFTtexgh94DQDEnj/PpqhTAGoLFPXeP&#10;VdtHT074Eudleattw2idx5a2qKGEyGFift0mAQZYbR6tFqSyPDA+1MoUl0KHUBg0X9dfKutX6I+N&#10;dRY4uFBSOyaabP+moPoBoGJiMGA6f4RFGgZl07baqYNjHmPCsp07POXgQdkAHmJBAOreZZah22zn&#10;DshdbR22XVM9Ntperu8yV9BJ0PeYZPWF8bLGqyxj9RzLi12sC8MSK01a7qtcl6ctt+7aDKmiYpvo&#10;lsJD3Q3X2Y7xZoGo3/ZQlWGyw/au65SaGrBDm3vt6LZBm3Fs04D9zdNronqJv9FlAekN2boawWrn&#10;YKPdP7ldHbHJrh7eJBl3eXp14WDll69SDwQqz+B+ctFtH3bvM4EHSBFfQhmFli28D7gAFfepJ0X6&#10;wVeAks37sawa0GFkL1RVvtwVMSe9HwXyUFDM3SNfKsxS51w8DULKjgzyD99AwV1zMH3ypgAlWL11&#10;/4xkp6ycbB5xKIDE9o6gdOs8y3Dt0NVCMvbkenWKCimmZqmjHb6IAsFvrBaTf/fqMVabpX41ZU6w&#10;WMFy5uVerZLYEyN953e0WUfxcntwctR+cH2r3T82ZA9Ojdpnr++3X3900X776SX7xfun7cM7O+yN&#10;M2P2LmVOAIuAcwk1JQiNVK9y+8Z7MOGY3CUUBKN3WMptghWKigUUHum1H5/VFfqEgCAQkMU+2ZJk&#10;l/d26XwJPutYKSgAwBp2BOZ3S3ExkRb1taYhVhYzTUqrziaaU/X58n1qzc5hXZ17GW0TDPVdoKZY&#10;HfjwuhqPbR3ZqM+u7+XCnk5fi++mPudb1zZ7ral7p3Q+Z9Y6oJg7d+VQr2732B0B+ejmWnt2ecqn&#10;uVB3iiWfWEAzrB2O0iO/aetAludoEaNa05YsVUI9pmT9d9OlaiKlmFJtTLcZUWvEtuULPGo9UjQs&#10;pNlaHMy563QVRQUD2T01Yk1fnyjs9ccFI6ppYvF4nFG9OoGruYjJwkHMCaVEIJxSMQTFARYAYpSv&#10;VdaO5dGxeqQXEFTvr010YLF2HstSffzklP6T591iTfSVOWhIxiTwTRwJa0dMCYUUBMZLbaglz/oa&#10;sqy/KfMrEKGoNgwDqXIbac93u8fz13aXuoIii5zSK1g8IHX24FoPjp/ax9p5a+3wjiE7KCjsECDW&#10;DdbpNSusty5XiifVavJirDhluZWkrbBStZLUFVaRGSHgrLA6PdZcnGjtUkYdFalSQlnuwvpqsmyk&#10;Kc/WtBfbeGuhDTbJmnaV2taRBm+bZOO2DDfbut5aW9dTa8OtpXq/PFnaPBtsLtb7ZlhbZbZajs34&#10;VNaH9ILKdFG8r9Z+rM58dMuQ1eVE6yrap4600zZ0V9rNo/KrO8bt06dXHVAkcgIoQOExKd0HENip&#10;oGZ5ABoPhoeQEkhCpRTedms3DTKgxT5uh5OJf8KIHoD64I7eb7pypwDkTbd/LjWFFfzNj57aL6Sg&#10;gBiWExVH2gPPAZ4BnBjFE5hu4YdPeFAcON0XmFgpmeZKSo+x/7GU1YUDw7Ze6uCaOigWiqH2cLIw&#10;pUKAE+VNjqiTEqhGLZFKMCEZjyUiZYHRuO6yFTbeGO+jbdt6s6Q8auyelMQzKYT/87dP7H/8+nX7&#10;r19el/3bbPeliC4Kgldkl85rC6AoihfWPmfKCvEXYlMUrSMehsoBnqgpgsdUJwBYqChiXqQSPD6/&#10;1oP5/RUrvZDdNepd7WgURFukCHscetRYJw+MdecIpHsVzqlqnW+9YMbimy1uAZl8zBw5Vg0GUqd3&#10;yDpyfjpnAHRCUD8ipfdEwHyqz8hEXubMXT7QK2U1om2P9o3owtfr1pISL+Q6UQzvxGbBTedzeR+l&#10;hVl2nPIoZLLX2R591uEGMreTvONTandcEJ2QilrfnRsErwUMLFuLrBlBcmJO5C41aR/pAkxp8Yxw&#10;KSGghIKiWib7aFg6oMR+AuYVmYs8LkWVzcYCKYHpuFNYtM6VlN4TAA1IKXXqcWJcjBiyll4IJiDJ&#10;7bHmdLd9nz27YG/cPGAPLu/y0TnUUBhTQjV11qT6hOChVixdkdRHgcekhlpy/fHehkwdXyYwkXZA&#10;pnmZt+HWAutvzBHIsrXN1Wvk6bnsL7b2ynTrqMqUdcwQpFOtKjfGSjNWW6EgVJi83HLjF1tRygpv&#10;pWmrpCyTrKkkSeAosLWdZTbRWWob+6ttsqvMemuzbFSviX1rK0vT95skhSlQCS4jzSX6/pMFuFgr&#10;FVsKUiIsI2axpa5eYGlRiy1++VxbPuf7lrJ6keUkRljiqgUWtXimZcQut+z45VacFm1Zuj3jZwJK&#10;T3WutRSn6Ao6Zj9TZ26vzNAPm2QPTuyw01uHJOdL7M6x7fqjD0jGr5eyeWS/mK5+AJwAFcrlxyRU&#10;Srn86IMg2xzQAKPQ7nlJFJ9+cu6rmuJhC6HlsFIDTgTZ2QKoAFYoqnuyfUF8ypNIP3noNpCYlT+H&#10;OXnv3fH3R90BJxQUgfJ3H56fHrUjWMfyVCcdSA+uHJRi2u+AenD1kN2+sM+undkpybtHj8nqTTX6&#10;wpFYIUbzLjNJty/HptpSPPcI9bRVyoIYEQsi7B0p8sD47pFCDzaT2MmEWBbKJGeHov4/f/ekXd7f&#10;ab+UcvrVD87a7z6/Zv9V7eGJYXukzn9OEDg5VWnHpJiGqlbZoBQUtovpMRd3tXrlAILFpDsAzcHK&#10;VTZWFyMFxMonnV7pklIqAYBajWk8ZKszTeX4hirbxcICOq/t/VkOv3cuTzqoyN3aI6XGHDviPoyc&#10;oVgAEtUqUTMkTt6SOjq3q0NWrcvOSZmd290l4Ky1h+fX27Pr2+3y4QE7KWC+dXObvX5xyh5fXC8w&#10;DftkYWzdDYHzntTigzPj9tG9XW7rmJLC9vR2WePD3fb4wlqPPzFKt6E7y0sCM/F2bWuGrF2Gr/Y7&#10;JkiRiDnVJdvTnOZqhqA0cSTgA2wcRiWU8hWYZOGapaRQTFi84HGBjOPV6qWSaATGiVuhuCha5wFz&#10;7avPW+rTVyi3wrmE+U/EmFBJKCOSOHtrgyTQgYY0hxKPY/OYEjOpY8hqv3OeJcZ32YWDw3b9+IT1&#10;NabLwuXIOunCt6bJJnsrvHwKJVYY1WNkbqyTkbwyHVOifppmdQVSi8XxAgFLsavlyo5mr7ba/Fhr&#10;Lk3W+adbV022ziXT+hvybai5yMY7K2y8Q2pLEBloKLBeKZfW8nQdn6rvIkVAShPEsqyjMksQT5fK&#10;FNQqM93O9dflW399gb67NNm5aIEkSrCZYwnLZ1tWzFJLj1piEXNfEogW27JZ37OkiPkWvWiWxS+b&#10;a8tmv2hzXviWzVWb/9J3bPlsHRe11LLiVgpaS9SWWmFqtFVkJ1iRtjnxK2zGjrEWy45ZZJv76uxD&#10;ec5ze9aKarNtc3+tvS8FsbalSF9ouazeTv2pm+zsLmrwrLUfvsvcOVkuqRhAQJoBcCB4Ho6gUSmA&#10;yD1JmUAIdRRCyJWUgBU+xj5vUlpfwUq3iUNh94APioytZ50TlxKwiFcBsq8gqOd++FQwehQUsOP2&#10;+yx1rvbuo/M+QZgRu9uycveknIg/0bh96/wewWmvXT+3226cD9otwer22a22f6LSjm6QjJ6eG0eQ&#10;nBK970kdkGAJAKjKiUJhWB77xdw7AIKKurCzzcabEq02fbb1Czj3T486mD67v8s+u7fVfv7mPnt2&#10;YY3d2Ntud/bL+qDGBKmRmkhbL7hhnxje39CZ6gmV1FmifhNTXlBKzOXD+mHr2MdQ/Fm1PSMs2BDk&#10;bZH1ziTdi1gmNWJZpBQ8Pj3uSowROWBHiWByn0hBIIbEVBUC6YywkdPEhF4UEGC6fHjQHl/dogtX&#10;nyzbgEPq9QuymYLSnTNr7MOH++2tG1vt4TkBUJ8Li3cBZafPz/w+Xg/4MRrHQp+oJl+MYX+HnRHg&#10;mGA8qs5M+RJyiFAsxHyA0Wij7F1rujXlU1kAq5XgMSDsXWjfiCsFsSUpKtm6ryoT6DZbYAWMgFJj&#10;rmxLtlRS3kp1EFk68qPyVli5FBS2j0aiKYqJEbk1LZlu7YYEH0YNWSNvCEgKRORYkc5AvIvHgBNt&#10;REDlnIebkm3TQJkd2dKu73DE7pzbYJN9pdZRnWEFUjLZ8VIW8UssZdUcde5X1OHn+v68RHViqZ3i&#10;9JVWVyirWpZi3VIyQy0FtqG/TipH8Okst4meKls/UGfr5IrW9FTahFTWuv4aKSlGASulwEqkwPKl&#10;yPL0njlWk5+ghlrS91katILkCMuOW25pkQstedVCi136mlTQMitMi7GC1CipnRW2cOb37IVv/amt&#10;EoTSopdZ1MJZtvS179vyuS/YEgEqdtlsy4heaql6flbMcgdXYsQCS1g5z5IjF1lW/ErLTVxtJelx&#10;+lzRes8oy0uOlOKK8vszUlbOkkfPsQ/vnLafqpNXZlJNMEpef4d9JIXRlB9nB9epw5zY5rC6KDjt&#10;GGqyK4c2eqzJg+LPrjqUPhFQUE0EvcPGPD1qLjEq4BZQDTjRUFM8Fto6APP1bZiSENo9oOTAEqC+&#10;1Ov4VtBya6gWQg5IAT9em8cAILdD68aW1ALAxNw8JhLT7l5iiJUMWYHp4l67Sbq/gEWw8OLBMesq&#10;XSE4UGWAbOsyV03XdktFSDVRYZPRtQ3tKcZ6eiR1En9iWorXTVLH87lsW1k9JMlVDFNbruxqstdP&#10;9wt041IyFXZcCuiqbNRlAeXclnrZN+olRdnGrmzb2JOh5zf4XEBsHhN9eV3qTJF3dUOKjAUdyK86&#10;s7k2WNxhS62nC9w+3O+pDyRz/uDODvvZO7K45yb0Oq3B0u5rg8xxloLCEh4QnMLpLkCEeBWTc/kM&#10;lDF5IODcuzAleE/YjRPElyaljmT7Dg/J0m2x+3r8/L4u394VALF22EAC5ffP6r4UmidvYknV7ui1&#10;SS/AdlIsjwD6VFemUYlysC7BA8sDKJaqWOuXtWJRAjq+z3tDsWgfMR8WNWjMlxoi+1sgCYLhxJZk&#10;39RIJQBYqCYaNg4QoZ4asgUpwQkr2CzL55DTtkaqyfOlZPFQYmSJA0saZVUYueNcGvKXS6UkfwUm&#10;tv11wSRiD9rrPMeaMxyslAIGUPsmG3xpqqNbW+2Tp2ds0St/bvNf/Eu1b9iCV/7aIua9IOvzisUu&#10;meXAqM5PtFYpm7aaXBvpqJLqKrI2qZ06KZ/W8ixrKstw4HTWCjxqLbJblXpOaVas5aWskviYa6mR&#10;87VdYKsWvOKQQcUsmfWcLZ31vIDymiWunGuRC16WwnneFr36XZv3klTPS9+2177/TVs+72VbvXi2&#10;LZVKWjDzeZv5/DdszovftkWvfc9ils0RUBcJSMtcEWVLGeUkrBRoIi0/abXl6jbAy4pb5i0nYYUr&#10;JkBUkZ0kqxkv9Zdk5VmJVpwqCCZF2oxGUfPa/g32T18+s91r2qwgYbGA1GU/liU6vmnAuisy7cnF&#10;g3bzyGbrk3+9KAV1cKLDDq/vtQ9kmf7uJ+/Yb3/0pisp4ACA2AKYcBQOBQRosHY0YBGChP0Oq2nA&#10;OJi0RT2F92k8Hhag4/mM/n1dmbGlkqa/vtQSx9DCx1lN+J0HZ93ake8EjFBRAaSOBNZO96+f3ukK&#10;6trZXXZTjftXBGemAKxpz5Gcj7cjU1Imo2U2Vh9vB8fK7NzmJi/TgnpiCgqA2tKd48HqcMrJk/Oy&#10;K7Ja5BP1lS/3qSUEwCnlsrMvU/ZQCmeCfU12jwCy4MJI3jlZxPH6OEGxShYx3m3dvrFCqSUdJ/gN&#10;Vq7wXCeWvgqXv2LazE29L2kKxKyIeVFmmMoA1BmnXAm1lJjcTGwK27hLKo9pM9g+rCqQovomNZuw&#10;lpelvLBbF/QYc9/unl5j92XbLh8dtttSTe/e2mVPLm0SiPrt+JZmu350yKsKYO2uHxn0Wk3Yu+tS&#10;YtcO99o9fTdByRTB+0C3F6Vj9WXynnboHDb3F/i8PYbktw3KwsrOASLiO4FdSnQoMXRP5wc67eVx&#10;VpmxxMpSFnh8iX2oJBRSmAfFfWwbtwFXcIzsXpFsYc5y6yjW87B8Oo5AOfBqKRPggBbPL1zpCi5I&#10;J4jz3CcPkOtcSEEIQKRzYx+Aqk0JUg6qpbr0mENVgBqVkmJhz4MbdRHZ02eb9RlvnJy0EVm4Wc/9&#10;iSzQt23By9+yCIEiYv6LFrN0lmWpg5dmxVupLFCJtjnJqy1NHT1RCmf1ktds6ZwXbcGrz9nKhS9L&#10;0bxiS+Z831749p/ac9/4Y3v5O39hywSVaKmg1Xps+ZwXHDwR816xxTNfEBCfs3kvCkYvyn69+E1b&#10;OvM5W/La8zbvlW/bvJe/44Ca/7Jee/6rrpZWL5mt7WsWs3y+JQhKqVJJOYmrHCqFUkFsiwSePPal&#10;rBaIIgWgWCvLjHNQZcZiBxfr9ipvKKiS9FhZxlhXUezLA1AXd66138mW3Tuzx2Xkus5K+1w26MvH&#10;l6y5IM7V0ucPL9iR9X3WJz9788gmXV071EFb7IgA9qGOo4idj5xJLQEowOSQATCyX4AoVEQAA+XE&#10;vhAcYXDcEzrJmZqGE1v2AxqeT8D8px8/cDhxH1UVKiqC6F8HYLjltXk/V1JPLtvb9896DAoYoZaI&#10;O92/fNDjUGzvyNJdP7fLrpympCklTpk0uUdAO2D3zu/wq3SX/rBb+4vtwi5SAap9WXRqR2GhABAx&#10;Iw9YH+zxvCTm1BFoJtFwsjXFFwXY0Jlpa+oTbaIxxfr1x94qoB0YKbWHslofXNkgSPXYZYHnnKzi&#10;ftZzmyiTKqoTcGqkoKp9svCVvW2ezHljf7vdOtBph9fIiglqvC+v8/DEqL0jC0qKxNPzU/beza0+&#10;CgZoyDnCsr15eb2rKGpIdZcul7Ur9pFBKiYQ66JUC7dJ/iQzncqU5wQ+0gZu67VuSx09ubxJINog&#10;G7fObhwdse3DRW5J37+zywPiwOmIVB/F5N6Teruic2dUj3Ix9/V80hGOCfJAactAoa1tk8poSvFY&#10;E6N0g4IRHZsYT13uEuuTkhrSfSCFOgEAHshOX2jFKRSZY6oKge2FnkVeLfCEWeJhSgEA+kpdCT4k&#10;ddZlLdVvGxvEqgqkqASkvNT5FrX0OwLVSkFstbUWRXjciSku2E1A5cmZgg+B8A4BtLdakKpJshrZ&#10;xbEW2a8G2TCdu8eidNyILCtwA1iHNrcJTFP2xo39dvHoWl2ATwsCz9urz/25vfb8X9rM7/2lzXr+&#10;r2zOS9+0JbO/r+23Zan+xL77l39sz3/zT+z7slfP/fV/sZkCy9yZevzV71is7NOqxTNtgRTQfNms&#10;ua981xZKHUUsmimYzLd4KaS45XMsUsesXviq1NPz3hZLES3W8SvnCWSs07dsrmzdHN8mRSyU6los&#10;iycFFLtStm+p2mIpoRWCjfZh1RICS5gpG5geuUQWNcIypKQyopdIQUVYeXa8IBTtx6SuXuj7AVEO&#10;SkstU6+dJ7uXIzClSoXFr1xoM34qwACg9Kj5VluYbM8uHrB//OiR7RWE2ooT7b7UA4/3STZu6qm2&#10;t6U0JttKdKVtsP0TnT5n75On13y0DIAAD2yXQ2raoqF0sHgOJEAUwmm6AY9wHzABYqG6AlTs4zHP&#10;mcImyjoCMvaFKipUTtzmeSGcuB82jn1292RQauW6VJNsHaC6IOheP71DcNrragpbd13q6cbZ3Wrq&#10;ZFg+B9VuO7ylTxYiQnZgqQ2rg5zZ2iZwNNp5KREyu6l6uU9AuSOVcItY0OYGV1pkhu8dLfX13sZl&#10;WyqSJNkjX7Lxhkxb25Bh+0erbEtXru1UJ713qM+eqPOjiA5ILZ1YV24Pjg3YWcGJ26w2c/9Yv6xd&#10;luxcvd0+1GHvXF4rUHVIQVU5pN6SUnosK/X5g732wY1tXm3h04d7HVDUVAJOKChXVOcn7NKeTv2m&#10;qKgSO7uj0U7qvVB+WERacJtyKw2yebKPsnxnBDbymV6X+mFuHUmYVLZkvt8ZWcknl0hZ2SjVNOhw&#10;oizv9SMDdkM276bgtG242DbL3kwJzhv7i2xCn39dd66t7cj0WA1KCWtHjKevNsGH78nk5jYWz1dh&#10;KVrpqoqgNzYMNVQp0JSmL7b0VS9aZeZSv0+lTGDE6ByNY4kvATZUEuqpPnuZtQpMbVJTTVJK1bkr&#10;7bWX/rPNfOmP/TnYxw6dA0oumMIS47lWfT5aF6yZ1yV49QpY3YJXVcYiG2/NEpgSHFxAjM+EeuqR&#10;/aTywfbRSh/J++wt+sJFYxm3kZ4Kwec/2avf+3MB6a9tlqzVay/8hc19+Zu6/x3d/qbN/P5f28vf&#10;+yubJTDR5ghCC2a/YIvnvmhRKwSWFfMsevlci9HtGMEoNUYwSF5ltcXpVpGXJAAssRQpmDgdt2rh&#10;KxYtCxmzdLYDa+X8ly164UyLWSyFJGUWxe3pQHfSivmWimISrAAULVkgSVu9RAxZOg2fxZa0cr72&#10;L7BEHZ+g80hZBZCWWr4AlBmzVG2JYATQVvjIHeAjzsWoXqr2xek9YgDU796/ZxUZUVaSudquHdpg&#10;/yCF8ualg1acuNw29lTaF4IT2eSlqRG6eg7JJmyz5txY2z3C+vw9tl2gunR4g/36S4b5H7tiAlA0&#10;4AIsgE0IHEbvQrg4mHQ72AYpB4CNxvEA7uuvwe0wjgWMAA4golF6mH28Lsf6Vg0w+eM6loYNZD4e&#10;kKKSAaN32DtiU8DqxpldngflsSgB6pos3k0B6ib31W7r9oRkeFOersaCVJeuxCz4eWSCuXOlvlrK&#10;BSmN4+vKBK0Gt0vACzu3VzZwU1eGjTXEW2/FKmvNX2a5Ed+zhvT5tr413fYMl9j23lzb1p1p+6W6&#10;WN6KQPkFgeH9i5N2/3C3IFVtLBJ6cE2xXdvbau9fXW9vXVjjK6qc2Vwl1TRo71xaZ+9f2+gpBqQb&#10;vHV5g310e4fDCUh98mCPffnkoD0+t9Y+vrvLs8Sp69Qr63lEr310fYVPsWEEkIxtMrdZFOH+yWGP&#10;UxGbYtifDHFARdD8iKzlu7e2O4R2jZXY64Dv0pRA1Wrndnd4kPzRhfV2eleHHd7YaLsmKqeBVGDr&#10;Bafx9izbNFSq+3k22kIQOTUYllenxh6RJsAQP5aOTj7elukqKphOwsIHCdZUpP+x7F1J6gIrTl5o&#10;hYnzpKYCWBUmzdX/fLGDyefXqfm0lvQFnoAJnKqkuDpKBBoBqq1E9ilyps165c9s4Wt/5TaRJafY&#10;T24TwOkoj5q2b/FST3FeMaGnSjDSufo8QL0Hn6G7Ksg85zaKjxhWTc5iG27OsF1raqXo9wtMt/x/&#10;Tr9588FpwWWW2mxbPv8FWzDze7JaM2zFgj+VbXvBlknhLF/wqravWIQgEquOHa+OHS9VEq/byQJB&#10;ptRMfkqUZWubicpRSxMYcmULC9KiLT12maUILvECVIQAFSXrl6bnxQomy+a9aCsEOmJUkQIW0Ipe&#10;rPPRe0VJhQEynkusiZhT/LJ5UlnzBLPZOn6mN45JFKCSCIjrPWKXzfFGgDxe0OR9w33xglhihMAU&#10;JeUVs8IiF7F/gQC63GZUC05FKYLPjmH7zfs37FfvXdcPyBeeZQ9ObLUfP7miq1Ck9TXk2ZvqxDsG&#10;G/VjxuhPPCC7MSiros6yvttXcPjpdBAbgDhUsGyCBXYMCwY0SKgENCFEwhaqHT9Gz6VxXGANp+NV&#10;em74mDfd/4Hg897rgCqoO85t4lTUG3dFJSCGcHJYacvjT6h7zETGm8cCYJEXJesHtMiLQjm5zROU&#10;iEeFt4HZxcPr9R1FWnPeamthEmrhauvRH3bPULExJWZjZ6odmV7Q84IgdXV3s9062OkLfRIYR5Fs&#10;6kr16SrkTgXJnM16vN7uHJHaONgnMNXZXlnHa1IpD6XE7u7rsGdSPrcEBGweAfJre9rs4vZmAS3L&#10;607dP9bnyuqZwPOEIXzqhQtYj8+usTfOTwpWA/bGuQm/z0gd9pP3R/mxEAL1pm5L+QEmJirzXKaW&#10;MPGYssB3df+ZLCF5SdhE5s6RMkHgnETKR6ypd6DX9jGKKXtKGsHVw336b7XY2d2dtney1raPVdrm&#10;UepqV9hUX7Gt7cq3Heqk28ZqbPt4jfaX26QgtaadVVFk72SPABK3ARVz21AwQ41MHyEpMtpBUJ29&#10;UhfRxVaQME9WLtIq05f57dK0JVaYIlglUdZkhWeJo7KomAmcStPmW4N+w2apYhZDAFDc7iyJVWde&#10;bK+8/KfqoM/5FBneK5gsHCVAZjmksG7eUFUCJcH5HimmAZ1bvd4PO9pTLUuo5/EZsHss9Fmsi1KP&#10;jpnszrfT+8f1/zzrCctvPzxlP//8oQ20V1p8xDzLTpZNSlgp2zZD7S8tMXKRW7jo5fMElbkWJVUT&#10;x8rEqwQDKaIU2atUKRKOIy6UKeuVIDWDSkklcC1gpesYABan/RGCyWIpr+VzXxKQZtoKYlKvvWCL&#10;Xvu+LZvzki3R7SV6nBSB+S9915ZrH4HyyMWz9TrLpbxmCybz9B5SS4JPpAAG3IBakmCZCDwFI4BF&#10;A0gJOo79qLd4nUOizj81cpnlJEbKEi4XBHltgvfLbEZOwmL5/wH73fs37e8/fSA5na0fMdYnC3/+&#10;4Iyd2T4q37jKzu5ZK6twXFf+DGsuSPQJxczh29JXq6tnv012VtpTdXBA9MkzwYmpL8STABExIMHh&#10;46dSNaglbckcBxjs/zqk2AImYlPAh2OAEaN03AY0oZriWKwd+U1MXXn30XnPHg+tHq9H82MELI4H&#10;TthN0h/CicLEnsgcv3+FWNQhj0Nxn2D5FVm/q+REXdhj9wikS3Hd1mNb1jb5n71Rf+6mvAhrFbBa&#10;81faiP6ErN67fSDPjkmNnFPn3jeSb3vVkde3JfmcuWCpp1opmwm7ebDLdg/mSC1V+crF1ECnFhRx&#10;JkoOn5VaeSIrxvpypwWS63vafZTuzuEeO6TXonrB2S31Dr87h7o8n+mqFM3rp0Z8MQQK3D3U7bcu&#10;T7mi+uDmFr8fgoqVXsgkZ6UTgPbw1LAngbIPm8cUmnt63hvn1tjd44Oep8TEX69yqc9wWErrpt5n&#10;z5pCTx0g3kRhurO7Ba+xYju6qcFYPXhDr5RSb6FtGS63HYIRUNq/odX2TUlZqu1cKzu7sU2AqrR1&#10;fVJUAgCQokPTemWjsE8kPrYUB/lKdbJljNg15EZYsSBUMt3K0hY7rCozlwtEC6wweYGs3FKPTxF/&#10;ainVhUWQIlBObMpTEAQWguPEmchAby+LlT2RiljynJVKhRFYZ7oMo3gAEmiilFBGAKpD2zC21euq&#10;T/ZT4ARmAAoriBp029qQagnLvmWdNaQdZHqe070re+yzd6/aTz66bb/84r5fEGOWveadPGnVEsFm&#10;hiWt/ispnxXaLrHIJXN8JI22TMBYMV9qSnCI8AD2a1JbKCxBZ+EsQedlW01MSTAgoL0KiOj45YLR&#10;srkvS5W96NuVur9o1vdlJZ+zeR7Pel63v2cLdZsYFo8tEajYAjXeG8CtJli+dM5XEFql944SwGIE&#10;0Ij5r0pZzdH91wQvncNyWb/pVIMg3WCBA84/Y+QSWUPtkyUlPpVNHtQRwelX6uy//+yRTfZWWVnq&#10;Stsx1GwP1THfuX7QylKW649SYe/fVmc+t8dqpLi2DTbYtcMbbbA213aPUet6jQ3X59mete325q3j&#10;9sN3btsnb0jhCFKU8GRNLAqhfyB1QwU9yoGyP0zWBBxsgcjXofLVY9PHASZXUgIWW6bWeI7T69g4&#10;vc9TcqcI0FPm5cZXrwnUsHncD2NcbwEpVNS1w27zHFKXgmTNOwLQzfPBSB6QAk43L8j+ad9FqUqU&#10;1MVjm6xZkr+VK27BaqmoaKkp/bl11SRPpkcdaWt/jp3ZSmyK2k5lnhdFEudOKSPSBC7uYk091uOr&#10;snNbaz0g7jEnqmFKlewdypUyClTXKcGJRQlIZaAdnmCGf7lamVcteMTqLFI5TJW5IZV172hQeTNc&#10;Igo4AStAFCwHFWSbs7oLRfIu76HqQnewXyqKuuVUDEBVsUX1XRCcDk2xpl27QCRIbafGOKvINNtN&#10;qTfm8u0YKbYT+sw7R0tso+zqRHumreskxlRsUz0FtmWoTFBqVGuy3ZMNAlO97VnXKHsncK0JwDXV&#10;K2XVkeNAC0fpOgWA+vzlAg9TTqh6udSapFzrZbVbi6Pd3hUnz7esaObPzReQlsvSLbe2skQrl5oC&#10;UIVJc6y+YIXU1iLrEHA8DkX8SWDx0brSYLqLJ24KNGVYQ71WJROGtS/MTm/1tsqtHuDpYYUYNQLw&#10;gIwMctITGPVjGXUAxudAQRGHGm1Os/jl39bxEfpuCqw4dYWdP75ezoOVlR7Y737yyH71w9elnlZK&#10;HS0QEF6U1Zthqxf/WQAVAWehFM4CQYPtwtnTwNB+HsP6sQU8S1FBgsoKgSJRYEuJXu63l6sBuaSo&#10;pa7COCZCMFus7WwppddoAtWcV2QvX/2ezX/lOX/NlTqGbQDGV2yVwBMhKwiYsH2Biprltg1oLQd+&#10;NL0uAHSlJbWHeopcwnHzBCwU1CKPS5WlR1tVVpyUbaTseYzN+IU6+z9/8cR2jbdbbuJSwadRNmGz&#10;fXb3hI015umqlW53jm21n71zy1hYoa04TVfSrXZx3xpZvSg7vXXYc6O6SpP1px3T1bHZ19n79Ok1&#10;+1QKipIKNAfUo3NGMSrqvFALhhrF7wlW7wpaXh9G2zCm5IqH503DCsiEo380bmPnHE6Pg1VcmMaC&#10;KuK2F6jTe/oCCpyDbCK3PWHz4Tl7qnNARQEolBNQwtZdPbXdFdOF41vs8sltnlFO86C5wER+1OVT&#10;2+zUvkk7uL3P6tVJWtU5Wgv0p5Y1oGH52rkaqzN0lUba5p5cdfJO2zNSYlMtaTZaG2vnt7cIRgKN&#10;rNT1vbJxx/vtqiBxamOFj9iRLgCUjglCWEVqRjH0zyKUFJujmB5Jl1QbAFhMCg5Wm6nypFFSD4AR&#10;6ueuYEWtczLFSeoEdBs6kuyw4Mb6dSi2U5urpbh6PQv90ESJQ+yMlBkLNVzf3+XPOaj924eypZyL&#10;fIuCooY5NcUv7mv3UioAanN/vu0cYRVhKkuqsxbREfNssivXNg+W6j9SKatXLRARGM+TqqqwtZ25&#10;3tb1FApkRTap7ZgUVJdg3ySQ1OQu8VQB8pgIbtO5PRO8UEDRhaGlJMaKZOOqspYJYgs9OF6evkT7&#10;46w6Z6WrJ2wdqol8pWbyonSb2BJZ4p5qIEDxmtSCIk2B2yRnorI4LizN4vP5WPBT6qhNagxAtQtW&#10;jBL2kn4gCGH/UFtYvBBMqCq24/pcWfEzrUavuX2oylJWzbM1/dX21v0T9sEbp+w3P7xv/89/+sQO&#10;7xq35VIoQGLRnBm2ZN6fCEYv2PzXBI2ZgsZrApTuExhfMn8aTFJCWDQAAqBoQG2F7Fus4JAgSEVL&#10;xcSuWOCwSpUii5aC4TgARY7TIsFkvtQTbeEsvb7uY/l4fJUeB240B53ez1WR4ISVjCJWJVjFEaDX&#10;Fsu3GqjpNbCRKbKZwIjHsXspq+brd4qW6hWQ0qKsWnCqzIzxbUVGtM345y+f2NaRJstYPc92j3bY&#10;0/N77ZdSVIcnOq1GTzi+ccB++uZVe137SxKX266RZk/gnOoos05B6cHpnbZfyqmjONHunthmW/pr&#10;PUbzqdTT529eczh9ycRhAuNSPCgoClIBKi+grvtsUVU07FkIJJRTeDsAVKCiABj7375/RlsBTYBi&#10;7TvSCKha8BW0BCnm33Gf4yi5ElbUxApS84bbTH8J5uQd9BwprNxdQctH9KQaARTwQkVh+VBUBNEp&#10;vNVVk2r16gAoKEZ/aO0CVn91ktu+NrVO/flrMxdLcSbamOzKuR2dXvqEUT4qahKjuif1ckmq5Mym&#10;Kju/rc6B9ESWiWRLIIVN3D8mVdKVabuHC7xOEwszUBKF7G/yh05uabQjU1IhQwW2tjnBThHMlh0E&#10;VAAL8ByaKPUtsSXUEomemzqDAnekLVyROtrcnSp11+TQOri20PaO5nlm+sYunbv27xzJ1XvkeCzq&#10;wIRgM1hou6SYhhvibawpxbYPl+h/wJLmKbZeAGKWv49etaT76BtKal13vrb5glaeTw9BMaGuJjvz&#10;bbw12+NTTBdB5QAFJusCCpIvKdfbpO+ZgHh56iLr029QlbXUUwvKMxZbdsxMV1MVGUv0/EjLT5ht&#10;BQlzBKIVDiViRSUpc/12S1mM1Qgsvl/gAVLkP5VnMLo3XcRO74+dZ8toni+6oGNRY8CzuzrBYUaC&#10;J/sJnIclWVhqioxzIEWuFIF9vosmqT4mI+8Zq7Ws2MVWXZxih3f2S9kf1MX0nP3TL9+0Z1L582d+&#10;15bNn2lLpaAWzwFQLzqUaIsElUWC02JZuaWC0BKPDwU2jSRKVBVgcQun/UApYdVii5G6IX4FsNiH&#10;Clouy7cUmyeQoZB4DWwdwPOmfQ4oNeJSy2YH9nHVglme6JkdHyHwLPYgOuBJWr1IymiRW9QgED7P&#10;g+WM2uXGr7Q8teIURlXj5NpW63eMtNqceKsRmKozY60KSGk7Y6Au3zKjFuhP12xvSUX80+ev25WD&#10;66wwbpEsSoO9f/24/Y2sU53U0mB9gT2SN/5SCqlWVm/7UKM9li3qKE+x3oo0u3ZwvWR9lV3YP2nn&#10;9k0YNch91Zb3bgoeAgSLZU43YMT9EEzUJn6X1YCxgB70Rv0ENjC0Z2ELVRZz7AASFQu+atMF6hxc&#10;QEu3PYAuYNGYjsMkYqD1thQcq714dU3SDgQmprx4VQN9FyipS1JR56UoyY26dnZnkGGOkhKwmRZz&#10;+9wOq8shBhXlOTQMV2PzAFVz/iprypUFkaJqlhWhcUxfRbwNVifamsYk20Wpls2sn1fuI31kg18X&#10;JIgzoaCYKExW+BmpKHKrTgtIxIZI1GSqyubudE+03NKbZevaUr0Y3drmJC9FQhLmMSkqVnZhIjBw&#10;AkzYOu4TC2OhTV5jvDFGSrjFbssGsnACau2CIHhue7NPLKYW1iHBiMA45VMIjq/vSNd/pChYCKEv&#10;3zb05AUz9VszvQTKegGoSZ2Y8ieDdcF0EOwanXbdNJiIM9EAFfsZCesQNIbVqYkT5ca9avnxswL1&#10;ImAAiYbCFT5aRu4SAGsu5o++zI+pEFgokQJgmOgblE6ZbUnLnnNV5VUL9NvU5C6V+o2wyIXfsoj5&#10;33ILx6geDQXliZmycrw+8PL3lWrDClKNkwnIAI3jgCZgY8tE5HbZ+45KNUEKKH0V8FcbErRRUcON&#10;6bKmqzwJNT9tuc2d9ZztXN9qn715xn703mX77795x37746cWsYgRu9m2ZO63pKC+Lyi9bAsEHeDk&#10;qmnBq27tUEyoH2wbCZRssW0Ah6RKwAVgImW7iE9FLn3NR/sipXIAFbErQMQ2BBv32S5WW+0xpNcE&#10;JQCE+pnrgW4m/pJ4ycReUgwAUJB+gGVb5mqJhEziSskR860gebVUqdSR4JMTx4TsJKnTBP1GK/Q7&#10;Y8ulWmXtKmiC1IzcuCV2aKrPPpYq+v0Xj+zaoSn5+Hm2obfW3pH9+fW7t21MYGoqiJeFG7Ufy3Jt&#10;G6xTR0ywm0c327nda6w0ebkvtnB5/zoba5XdOLzB9k122n114C99usstH437gVQQAEJVfSAFxG3A&#10;FNo/GveJVf3A7VkAJGxeCCoHk6uo6bgScSjBiDXwUF++kjDPE5SwdkAJcLGloB632TJRmHl5KCpU&#10;E2oJq0cAHAChlMIYFNaOrcejfH6ewCRAoa4Ipm8dbbSKtEXWwShPeZzV62reigUp0J9clq9JwCIJ&#10;kBybTlmRnnKSPeOsTdakHXsicLVI7o/Wxtu+sTKpJlmmHW3BKJtsHAuKkhNFbOiA7NURanNLaR3F&#10;zvEYaQy7KA1MrfJa2ypYUVb4pBTUzsFcO7GxKoghCTys6EtMau9ovqxasVcpOLmlVVBB+RTYYYFp&#10;qjPdJlpTrV0g6CqJkOpLsnXtGVLNGVJEWbZ7rNR2j5fpYpTnpU7WCEhTXfm2ti1L6idDLdM2DRS7&#10;SuL2pKwbw+vcprP6VsfSabFAHjgW2DoYIaPTCwo0JumGpU/qZMs6quKsXR1/rD14LnEeHg/XrGNL&#10;8iXTWoAJ6of4EvasNH1BEEMSSBq1rypvmRWkLbG5L/2ZzX/5T9UZFrnNA0q8L7D5+nSYEFYcQ01z&#10;Sraw2ksIpZYySqxET6swstqJRSV5Y8Jwz7TVG6pP8ak6w9rHxGaUZmd1uv3Zf/kPdubIWrt9ZqP6&#10;zHn751+/JUi9b8VZMbZQUFokdbQYJSM1xe1ZL35bquqVabv1ituwuJULXSEBJ+JKwAlLRuoBLUGK&#10;JlY2LIUEyZTVlimwJAETwYUAejTP0euhjACVv+60XSSw7gmcS177Km5E1YHc+BWCzirPbQJQZIvn&#10;6z6VCzJiZOd0HLEl5vNxXGVugo6J0nOXWUY04HrNH8/R/crceKsrSNbvlqDfPF6KOMpmXJHa+fzR&#10;efuHz9+wE9tGLC9ugW0ZqLF3rh60v//wgf68g5JdkXZ0Y599eOuYUR+qQOpq93irfSybNNFeYZXp&#10;kXbt8Gb9ISu8Mt6ZPWtsqrfSju8YtSdSJh6Lkk384Xu37Gcf3feFPEMgAaevgui6H6op7r/36KzH&#10;qMhdAlih3aPw+pv3j9tbD054rIr7T+8cF2iO+igd92mebiAYYe2AEXWggBOxKlYYJqiOuiLNABXl&#10;meRShIAIOKGYQkjRQlUFoIAY+VFkmD+S8uquTrWazCVSk/pjk+yHfRCcgBRgIremXVd67ndo21uZ&#10;YF2lwTr//phal/78fSgIdYQuXV37KXBWHWcjAtdgdbTgVO71xCnJC5RYL+/Q2go7sanezgAkyp1o&#10;H/GtK3uxb12eRkC7fWRQqqtNyonlzztdYW3qzvU4WYXsU1X6PEGTwv+x6kSUphU0yDmqibfhWu5j&#10;14IlnNZLKU12Sfm0pltvVbDs0kSbbJqgQ+E25scBJUqKkD1NoiUZ1JQZ2dBT6EAbaUybVhKpXvyt&#10;Sx0e9RIEqmXfdE5BHXHqNS2T8lntw/fEcQhQM+WkVcfyOGAAHA4KbXkN9gEW9gGpyqxgCfNKqSqA&#10;VSmrFrWUqRx/KhvyosAS59UHgBA2LoQMwKnO1sVl+vXcFuqx8H3ZMoJHA4w85tNuHFT6nZnuUi/Y&#10;67VQj0CJ6TGkGvCdUtmgvy7d/st/+g92aO+g3TqzxT5/57z9/hdP7b//+n07e3iLrZTqiZbKiVw+&#10;31YsQk29IhX1gudCARIsGvEgFBJBb0BEGkJKzHJXT6QgkJqQGrvMcpJW+0Tf7MSVViSYkH5AcDtT&#10;cClIjbbIxcGoHzErFBiQ4rWXSlUx+Zf4UgrqKG6ZlaTHOKSK0qMtV69HtniZlFGx7pdqyxw8oFSe&#10;FW/1xelWpm1hWpQVSx0VaevP1/vmJ+mCVCLFXJ6lC1COvuN0fdep+p2SbcbPpU7+/tPHXkAqI3qB&#10;27bPbh+1f/r4gV2XZSsQsLaPNtkHUhgf3j5uBTELbaiu0B6e3mo/UMcuS16pP1uR3ZHiKEleqj9u&#10;hZ3du1Z/pEw7L0W1d7LLPhAUwkA5MAJAIYhQUQTNKZJOLIo1sbhP4zYrPoQF1L2x+J/g88ETAe6N&#10;IH3gD3lPQY4Tx5BK4AH5uwTkBSY1QEQjdhUsgx6sj4fNQ0mhohjJI8aEpcPeXT613SGFivLRuxNb&#10;XV3RLh/fYrcBlJQmJU4rsxhlWij6L/UhZrd2ghS2D0h5AF0g6tQfuEcdskdw6kZJ6bjO0hi/jcLq&#10;UmvT89vUoXr1R++WVeirIUcn2Necrw5bsEwwE1CqYjxRdKwxWZBbrseW2JCg0lmy0rpLI7RPdrNw&#10;ufWWR1q/XqtPMOgtjxbwqGUUrDIy2S6FI8g0y770CTjDAhM1loDRsNQT006YnsEcMqA0TmsLtiPk&#10;9QhEvA4dj3gLE2iHdZ+5aUwFCSbWpnpZEm6zj1pK3GbKB6Oe3QI2MSeUCVYOYKBOsFtAIMgnCqaL&#10;UJnSg856PWAGeAADQAghAmhQUK58+C0EOPKY2gUsrGGtPmtG7ExLiHjRmoCK9ruV03uHI3u8HraR&#10;/aEac0Dp+QCIxrn5OQumVdkE3PV9T8OL83c7KDgRzyJGha0Ly/7y3U4J5Ot7S+y73/hzG+6vtp3r&#10;Ouzm2e32D3/zxH7zZVCUcRXB5uVzLWqFrNjiuR40X77wNampYLQOgNAACgHvIBdqhcVHCFS6H7Ho&#10;VYFqlqVqPxCqUMcHTjSARayI4HW6YEWiJhCKBoraRqkxx4+4U4QsJbElJgCTBQ5gqvKTraogxVUT&#10;oAFMxQJghRxWbWGaNZVlW7W25bnJlpca6cqtUDauKi/JavJTpKZ0AdJjjSVZ1lCcoe83w6fMALWa&#10;/FSb8bf6AloLE60wYamd2jZon0iJAKereyctN2a+be6vs3cu7bPfvH9XYMr1NfRObx2ynwhs67sr&#10;rSx1hR3bMmRnZPWSlr1kZ/dM2MUD662zIt0uH9rkRfCuHxfMpIIIlgOoUDG5KhKoXD0JVtQ1ZnSP&#10;GFUIKIqu09iHwmIfOVAfPr0gUJ38Ko0AW4f1Q3WFgEJVsZQU91FOQAkgASjm5KGoaOzjcZQWwfMH&#10;Vw/b3SsHXDUBIuJOPoIncN3R7XuXqc+81+4ArTM77MSecTu2Y8QGG3J8OJurNCoK6KCaqtMWeqYy&#10;HYP8HbYDdSkejwJYHrMSpDxJUH/i+rwVUq1LrFmdrV1/6B46pDomhdKAXnX6IqvPWSJILffHqYvN&#10;yiHMEaTR+ZkvRgMAbAfVmYcEhmFd0QFEr4DE1RxwrOvI8dwcbjPvDSABKYA0ro7ESBzlTMI2Rl0r&#10;qSkvGodtQR19DVJsGeGqyVwo+MT6fcDFuQEj3p8BAz8PPc5ctk59F4DBFysQDGgAgk5OkqQvQqCG&#10;HWTxAmJbBKiBRACkIHYULhXF1qEicACW1tLVPvyPknErJ+vmcNO2Qa/DczzOpGO5zdQYXtebXpt9&#10;QI/Hw/gUiisc/SNrndwrgvRBXCpYuRgLCqA4l3p9vha9Bt818w3XCvDru3Jt20ilfe+bf25NtYU2&#10;1Flub+iC+dsfPbbf/eR1+/UXb9iyOc/bEoEI1bRY6mn2y89ZxJK5Nn/m9zyQvXCmHhecaKtl7wBU&#10;/KpFHndCQS2c9Zwee95BRKJmrqCUnbjKEzcBFGVSkiOXBGkCUlupsl4ACxgx2ha3Yr7Aha1bNJ30&#10;uczKshOsIjtRomapFOgCixEAE1fM9WktKKmq/CTZ03hL0GvGrF5sceQ+odT0/vkCWH1xpi4M2VJc&#10;8f46rRW51llbILBnWZzgWJOfZjUFaTYjP3GJNenFLm4fsx8/PG7/8MltOy6rlysbR1zp41vH7X98&#10;8dh2jrZYfsIyo4rBl4LJ61IYOQLY+p5qe3x+n2BVpR9psT26sM+ObOjTFTHdl1Hvrcm2K4c3Oaw+&#10;EojIfwobCipUVO9J+ZB2AIhQPignYPR1SPk+QccLtD887Y1YFIAKlRXAojFC94aOfXbvhL1HvEoA&#10;ew+FJQCxeOCbeo03BScakCKL/A09h/0sQ3VdVu7ckfUOn11TnbZ9bZvt0fbAxl7bO9VlG2WDx9qL&#10;bbgl30bbCm2qr9L2T3aoY+rKkKWOwdwvKSZUE7bOrZ7+yHRCgrjekbAu+vMzbQZI0Zp1XBOqi6s4&#10;OT7EqLSvlz88V+Vpm9icL9Dpz47qAVINsiVApylvmY+aObR0PAAAClSe9Hlt2CpBxIus1SWoYTlY&#10;zy1RjwfVKSkH4mBiv1qrVBhgGpCKA17rgJP2hwDrVOcHaGtaMlw9YfdY5YSOSNAcEAEozoVllzgX&#10;V1k6D5Qb58K8tjp9hjY9jzltTB3pRS0JsNg7kiOZ6lIrMLP8E3PyyIsCIMSPAAhwC2977SbBxFWP&#10;vmNK8HIbmLSVC5R6bY5tkFWktArwCRsWDwUUgC+IW/F6IaSCZdMFO8ER6LUKrjlxc6wiA8AGC33y&#10;WH+DQK3PwfNRXfymzOFjEjTfMTlixPA2DZQIMs9ZoTrlzg39tnNTv/6rZ+xvf/zQ/tfffySVN9vS&#10;mXgbv8pSYlfaShIjpabmvvwdY/LwvFcELO0Ls8sJehMwx/IxYufpBq9930fUUEk0QEMrzaIyQkKQ&#10;zS3YUKOJLHAeY/TNVdQSguOvClKzLWaZ1NzimT6Npq4g/avKBZRWYe5dsl6nIGWVZcbLakYutMVS&#10;XUsWzrQVsqGJAmFDWa41Ckwopjopq5byXC/tW1+Ual01+VZfmGLVAlN24mqPqc1Y11lt1/dP2ad3&#10;j9lvf3DTNvZVWdrqObalv97el+X5h48f2ZW9E5ahL2nrUJN9JBXyo6dXLC9unjpjiteJenrxgOXH&#10;LJBUrbEP7p7VH7fA4fb40kHJ6hS7d3aP7ZnotAcX9wlIAZzYhoBCPYVgQkG9jfq5ddTrMAGo0OKF&#10;6iq0bm/elR28z0IHgEVqSmqMQnVAyLdSRQTRqVdFwPwHjy/au1JJTwSjW2d32/WT2+2KbNr5Q+tt&#10;l6T11ECtjbSW2FhbmQ03F1t/fb6sSpGsTJlt6Km1nePNtleg2jfRYXvWtHlZmsNTLBneK3AzpWPM&#10;H2/I0x9dV/i6zCWBvZPqAVbUx+ZP7kPmglNezEyr1R+6rzpZx0TqGEADeJisKvioY5HVTI0ij19N&#10;w65Df3YgBKAC1USKg8Cm126RCgBOHerU7Ec9UQ4ECPyhjlEAql7ZQ2wGgAoVE1YOCAGqXik3HuvT&#10;cZSZAUqkDvA49o+ROtpEG7YugBGvy/sBHs4NdVQrJRWWJgFM1PHu1GONUhXheaGoUGOcM2DjeFQS&#10;MCJznCF7LB7qqUUNWKFIQtXDaB3fbWAPpZIECSADULCLKJ4wPsUIG9CrFnS6BRoe47lsAYqPFtJQ&#10;sHotf339Xtg0t28CKJDitfy1i6MtM/o1K9IFmooKjfq9sas8FyXG8cCuRgBlLT0ABdgDFZVh24Yr&#10;vMpAQvxKO7B1xK6c2mqfv3vJfvPFHft//fOnVpAeIdDMs/y0OMtPj7fc1BgHFOqJicSMusVLAYUB&#10;cmwdbaXAQIAbgDHBGNBUyE5V56V8NR2lMD3WynOS/DZ5S4zGxeg4EimBEHP4UFHMy0uJWqTjo90a&#10;om6aSnOsVtv6ogyrEORQRM1lOVaVK+hlyj3UFltXc5W1N1ZYrY5trMi3gdYa66gusoLkSJ1Hsu2c&#10;HLDxrlobaCpRfyvSb5ZpQ63VlidlV5IRbzPeOLvLfvr4nH2mzt1YlGT5iUvtkFTSZ5KZ//jRfbuy&#10;b71lrppnGwWf99Wxf/nubV0FktXJltnFvWvtyyeXdSUo05Ut2u6c3uX2riE3xi7vX2/Xjmy2jvI0&#10;e3L1iK2TwmJSMYv5ETQHUp5qIOjQANDXVxZ1CBFzmrZ6IbzCPCq2IczC5zwh0H1xv4Pn7L5JO7p9&#10;xA7Jjm4TTKYG6myys0KKLse6KjOsR8qOFWzGBaSJrjJb01FkGwaqbVN/rW0fbvK2a6zVdo1LOa1p&#10;9+oO+1FRur9XsN051ib722hbBpoFr0b92aptvL3SBhoK9QeNdhgBFEb0XB0JPMzNoiPQCLzWZC23&#10;tBXPa7/++CUxrqRQXN4EIsp1uG1JmeeAAnSeZ6XbdH4gBQgC66f3UwNIAAAwcJsO74X9dRzD/xt7&#10;uXgU2caeQr+CezmT2gSHD7ACUCGMeIz7qKdQMXksiv26Tefa0J3rzwMoKCXel/ec6srz9+S9SdRk&#10;5Aow0rhNYJznAMzx6VwhQBUoq2QHLuqwQYqQ6gVYPMBELIktVQzIJkftAAGUKVAiiRPQkAYAGLBZ&#10;gIrGKi2uoACngNgPRHQczwVGPC8ctWM7KiUYWkS3aNoPpByAgh2vSYyqPH2x5SXMt9zYef7bknsF&#10;wAb1WULA8b4oKAYLsHYoJyAF3PdONNji175nf/2N/2T7NvXZmX1j9uHrJ+zvfnjX/ufv3rXd2kdK&#10;QGluiuWlxVphRoLFyzKRxEmawXLBJTl2hSUz2TYuwq0dACMhc5FsIRnnC1573ufAVek1WiryPIGS&#10;mBLz8oAW95nsS4kUJgVTWqWIypmCFPPtSMBMjVos9SVLt3qBVQhqvBZxIhoJl4Upso5xyy03QUoy&#10;Vxeq9jprrSm2upIcqynMspbKfOupK7VO7QNqlFhplqKqL0rTdxipi06SvqsU2W7Zu/wUq9R7zPj5&#10;s8t29dA6y5elq8+Pt/O71tiXslv//PljO71t2BKXvqxO22jPLh+w3/zgju0YbbZ0qanDG3rsb55d&#10;s3M6nlG9vZOd9t7dM/rBU/UnSrZ7p3c7lIhFvSFAjbYU27XjW+2g5Ov7UjafswQUo3JSOsAFWAGe&#10;p4JUCKK370hJyW49k70jZeH6iS129dgmO7p10Pat77Ltsp3re6t99HCyu9zGWkv1Z86x/rpcY3WJ&#10;NQLncFOh9hfbeFupx8PWdVWpVbo1ndLtjb2sLKHtYJ1NCU5ruytl17QVzCa6qm20tdz6paL6BZ7O&#10;Kn2ZhelWrKtOnn640kxd0VIivWQpLVPePDVygdvjpqJY2bPIoEpjjv7weVz5V38VYwFQjbJvdXqs&#10;OnOZFcXP9rgTCglQkZpQr6s2CgDL16mrtKsnbdv0OiglltsOLRwwABCsNhLeBw4cB7ywd6ik7ooo&#10;BxIjcgS8A0DJZk1DKLB6AYBQSQRzh2QFeyujXTmxHyAFVS6TXUGhnngv7GVd1iKHJ8A5uK5RkIxx&#10;RbW2NcsVFOcGsIiTcR/LR6A9DLYHr0Owf4XDCwgDJea0kfzI7Rq9B9ngJEq6MtIxKBRAw/eFygEw&#10;wB04sJ/GfoDkpVKqmKYUKCqOxXJzrH/fei1SCXrrUhw4BMBpwA/1y+sQVwJQKDfiTgAqT4DiPqqK&#10;ZNLxjlw/PyAKyChFTD4Y6vQPQfIcO7yxzYvC/dEf/2tbL5eyb0OXvXnrgP3dj+7Z73/51J7cPOEj&#10;c9lJUZYmAGH1MhMj3cLFygYx3YVcKMAEpFBRWLukyGAaCyNxAK44M94tXWlmgsehsHoEzXP030U1&#10;xS+d43Phlgto1IPCrlGtgJIpxJ9WzPm+lNRLAttLHifiGB4nD4oqnPHLZAXnS5lJbVFHijl3zLEj&#10;fkUmOUosTUovNZpg/Hyb++K3ZOPmWbLgVpqii0BGpBUmrZQSXODxsAJK/raWpOiAV22oKdduHp6y&#10;X79zzf7x0wfquNV601dt81CjfSSF8ruPH9gBQSF11SwH1hevX7S7p7Zb5ur5+qOX2gc65vrRTf4j&#10;bRfErh+TeqpIcUjclbIiFkVMaouUyeHNg27vPhEcgRVLHr8nW3bn3G7bM9VtW/T8CQFkuIklbLKt&#10;s1z+VEqsXXaxrSRJLVn70qy7SpaiMVjwb1JtQ79AgwoSbLaMNNn6/hopJXWMliJdzUTvhjxrr860&#10;5vJ0URpCE+jjB4vVFYMcEn0x+lJZXWKVfgQCfrmJq3woFi+Oh0/RFxzOaSrU1SxfXyI/dr58OKUs&#10;OD4/UVd4nWNzATZGf8wcpr9Ee4IgNgNIsVIto33VUlhYuTqARNxKHQHl5Ymd2raXRHt+VW95sHot&#10;UGKLSqET50a+IFu4zNr1GtilEEz9qCDBBjUUtkAVydI5YOIdMMCHNtqSEqgoQQwQ0bAgHBvaEexd&#10;CLIQTsSlussjHUIAh/PCXmL3iEVxPuGIHecFQImfkS81LDjyGNACtMFqKVJiUhlAKgiix7kyZLEC&#10;bHO9IFg7bfuILXnH5/sDQvr+AkDF+rp2gAaYMMrWptdpFoyYS8foX61eh4tEZ1WC76+XIgNUAAXw&#10;DDdn+pbXBVyoJ2DFe7ANUxp4vDRNnTR+jhUmzg/SCQQnlBONcytOmevPb9drY18Z8ODiANgZxRtv&#10;y7W/+pP/aH/8R//O+lorbEAXx3ceHLYfTudDffrmZaMESrwsXHK0ACTokN8ErFJjVvj/MUlgIsWA&#10;uA0BclIMimQHC9V4DsmZKwSOhAg9pv8wpVVQTxSG84C4YBSpY2KlllbM/r4tl6JLlM0DQst1f+FL&#10;37a5z/+VLXn1u14eOGLeS7Zyzou2ShaS4ndxBMg5fslMWy77yPw71BtB+9VSX+xb8Mp3HFRUTMCa&#10;Ui54mfZTj6o0VUo0dYVPc1kmZYc9jZJNnZGbsMj2T3TYW+d323/94I59eOu4VaavFFUX2pEt/faz&#10;N6/a7z97bLtGWy09cq5tGRSwbp+2zx5dssyo+frBEu3h2T32s3duCE4LZZ/S7fUL++3IpiGrzIiw&#10;x1cO2baRZl2xMj1YjrK5dHCjHd025Dbv87evG5OK37l3VlcflqhhXTKpE/nuvupsdTTK7OaoQxTo&#10;T16ozlLiQPxq21pmQ6xMUZNrrETRKPAUpVILJ8IlJ3KTZLK8xJX6MZfqx1zsPxIfftk8fQlL9cXq&#10;R2XWNWn/1GgORyuYXwSc8OJZCRHeKGuKb+dKVCyPjH+vksRtKM6SjE23ssxEK8sgMMrS23E+T685&#10;X1BhMrFuYxm4ogZ/fP0ousoz6jPYmK7jZd0qpHoEJtISsHSMBGLrurTtFKwAAA1lQeet0dWbwPlA&#10;teRxzhJXMYAClQRMgpG3hK/uAyO2/QS8BRyUy5BAMSTgjAhKAKkue6EDyDuRrvbhiFMINOA1rNuk&#10;GWBRuD/RhkIKIBVYz7hg9RJBBniRoBgUdou1JnXWLnVeMsbJmeqp0mcUcMiJYlItE3ApDBcoRCmu&#10;4ulRO7XC+Fc9DlWnz9kocGGbqjIXCfSLZPmWCBACJCN+snbACWBh/RKXf+cru8WW34DHUDsOIp0T&#10;MOnU+zExmdgUQXSOAUisNMxvRmyK35DnsJ+LDPP/mFZTmqbfUr/VkODGe4fqjiWrgCXxJ74fFnfg&#10;QsB3jeXtqUqxP/qP/06A+jdWmRdr9WVJ9t69A/bbL27af//b9+3Xnz1QZ/+uJ2VGCCCL57xs82Y+&#10;p44s6IQ2b74sm2Cw8LUXfZ5evICDgorR/5x8qRe+/Wf2wnf+wu0e5VLCqgMEz6k3RbUDJvmuEFji&#10;9NiK2c97HXSK062Y/YIt1TFLXtV76vms2hIlW7lS+4EUpYNfe+EbtkjnhG1cIXiR4PnK975pS3Su&#10;gHGF9tPHlsz6vlc/IHeLRFIu9FRoIH+qMidOYiHeg+lpCZGWlRJrM14/u9t+8/Yt++XbN+yUrFOW&#10;IMRSNae3D9sXD0/bf/vyqQfMUyPm2NahVnvz4iH7+Zs3rUzEK05eZWd2r7Ufv3XVtg40WrbU1KX9&#10;6+wT2bbGfF2Nm4rs0ydX9IfidqFdO7pFqifTY1Wbh+rs5qltHo/64u2bkrQnZSdnWXbsYl/2pkmg&#10;adG2uThVLU1kjdb7RUhic0USJCQFGS1gna0UvW9K1EKXknwRfHhqJccLOBTCAkCxy+ZL+vL4LFsy&#10;V1/U3FdsqX7UVYvnWKKuTJmxK11Cl2Wn+KhGsSBTJviUSA6XZScaeRy1xZlWK+9cmZcSAIohUu0H&#10;UtXy42U6tlyNICSjEq3FUj2liQIICkHKr0iQEoT8ikwsQ8qoVXCpTF/odo4sdKAUqifg5AXUdAxT&#10;ZrrLiCkJVOq8qI0ewSysYURnBk6tem1sVX+1rJ86Pg0YoaAcVAJMnx5zyKizcEX3kiYkZjbrvvZj&#10;PzxG0pwWKCnUzrRqCp87KnCxUOag9gM8lFAYfwpGFmWTBAI6ZW91UC+JzkonR0HW6jN2VgqW2Du9&#10;1mCjVJ1ASdXMstQ5UpRLXYXRgUmHCAcDqAxATIo0BuJSBNGrsxYKUrJzfH6pN/aTHAkk+K7ZAhOP&#10;UQEZ7Jq2KDDAAawIdKNgGUVkegoxJlQPz+e5YWY68S72AS7u81nq9FtV56yQMtN7lsUFmeZSjuRm&#10;cRyg6xQIGRgIF/wk7gagJttz9Hky7H//l/83+8Zf/B92dEuPvX37gH1wd5/900/v2//43Qf2o/dv&#10;2uqlApH+s4sFF0qhkGow84Vv+3aBoDR/1gtegeDV73/L2xKpFCYTz5XiofLmK1I/L6sxRYYAejiR&#10;N0KgYTSQQDu5VEAqUooGFYVqos37/jds8SvflWp62efasbgCz10twEXp+HkvByOJ4QgifY4crJXq&#10;W6v1XkkCTl56nGUkrHJoUucpJVLqLWq5lNxyCQbSG5Z4id+4iKUWH7nCEiJXWkpcpM34zQd37aGA&#10;0VrClX+5bZRNeiRw/PDBGfvp06uufPLil9rhTX32/s0j9uGdMyJ+tmUJCMe3jtmHOu7CnklLWTZL&#10;AKu3L55ctsMbeq0gYald3D9lHz26aDnR8+zAuh7Ba70HzYlJ9dVl2em9a+wKlRPevG4src4qEhGS&#10;sunRkpyyW1TzS5SSIceCUYRV+gJXL3xNknK+PpikregeHzFfH0p+mwCeJG8yX4DkLYlqWQzNxq30&#10;wlp8EWnahxSOkqeOWiklpS8pQV9SSmyEj4xky9fnJUVLMcX40jdA6ivfrgaYivRF+7I48u5FepxW&#10;4rkcSVJ9cZ7TUZ0nqJZlC/TZ6gRYUjoUFk3qQWqJjtKkP3wb4NGWkbpmbR1I2kdOFKAK4URCJzlT&#10;XVIf5Ath+bALQdIn67Mle3AZtQEkPLdIUEI9sWUUDrCgfoKrNsP7MeokqCKSMaV8BKdhgQdIoZpQ&#10;RkCKKz1WLkgh0OMoLR0PoMakoEZb0wQ4guPEsYhhJcumrtC5RwbQ0j5SBEixcMVBfpceK0yY4zY3&#10;WPFEz62nyBstyWNETAuhQwM6YIwqY8vnaxeEUFg9+pxAqTTpNcuNftEq0ufpf8yEXX0/AgIjctg4&#10;IERDsbp6zQ2sGpDywQrdB0iAB/UFTFFTACocveMxnuvQ0m/FfV4DBUWQvKMmydZ0l1hvfYaUvJSi&#10;bKUXuROQABm17IET589FAfsb5IdleYXWf/Uv/qV96xt/ZHsmmmzf+iZ7fHmT/ezDS/b//h8/th/L&#10;2ZTkxjugmCQ895XvCzjftFkC1HzBClC9gmUSoGapvSzl8r1v/pnNevE7Xgr45ef+Umrmr2zmi3/t&#10;aipOF27607I5L1gUeVIzA1WVLKvIf56Y0yrdRzmhqIASGebMvaMQXiSTf9X3sG9UR1i9dI5nuSer&#10;j0Usmu2giRdw4lbLsah/xamfxaulC1BAKjNhtSunNOqQ63ayxEGG+l1GUqxlJcdLOcVbZrL6WXqS&#10;zeivz7aSlKW2rr3Ebh1eZz9+dNJ+//E9QWu7LJo6ihQMI3k/fXLOfvzGOV3Bsi1h6Wu2bbDFPnl4&#10;zm6f2m7JglNXRaa9c+OQvXfzuGS4Xq+70n5w/4ztWtth5WkRdv/0bjsw2a3j0u3p1aMeVzq3f63P&#10;Y3vj+jHZvGs20FrpowXxKxa66uGDMnRKQC1O+yiARQU+gnsZTEoUbFIFJGxZXnK0AJImWCRZXkq0&#10;Z81mJ5LSH23Z8ZGWGbdKoFppaWoRiyV7F86RNH7NVRSkj9brxwpaqCkkJ4FDfizUEQByWMnS8T65&#10;vnZXlMefimT3WCesXIAqE8QYGmU1CpbQYYWKsgxdRQt1RZZ6ohh/WAGSKgcEvRnhI4kznExcnjzP&#10;oeOpBnoMq9dXmei2r4rJr+owdBC/nbnEjxttZCHLLO/EQCoYyQNWbGNdNRErcsuHRcPaoVimrR+A&#10;GWqQQkI9yc5NdGS6ehpTq0yb6yqG13PASTH566n1qw3qeW2l5GkBRGJeweghFs/jSmp1+cv0PSyw&#10;GsEEBcJn6FFH9Xl4JIHyegBVWxQfsTQA4fEiQRn1BKiwgWHOF2qKzs4ggKdXyAYSlyIQjQUMAKUL&#10;h74noIJ6Y0vRuXoBAyiFEArm0kW56urDokrhOIBcbU3HnnS7EpUm+PIYmeiop3JBNidxrhWkL7Bd&#10;Gzps38Yua9fv5a+p35pjWIKKvK5AZZIcizINLg5cmIZacuyP/8O/0f/wVTu+Y9AuHh6xL945Yb/9&#10;4R373U/esDduHbWu5mKvWIC9m/vq8/b8t/9C6ul7tmD2SzZbkHrhe39tLz0v9fSiVI/2zX3leZv9&#10;0vf8+PmyZqzKskzWi/AGIIqPWGDRAkymLuIeylB/KkiLs2T9/5mblxJFTtRiD3dESiBEyt2kxUnt&#10;aF+MXmO1HAktRupn1dJ5ApSUU/RKQYr5fcsEoiiHTmZSjKU7fKKtrCDTKouyrKIgwwoyEiQKYi1X&#10;fSRb/ScvM9EKsuRectOtokhM0rZS2xlbe2rs3tFN9tm9Y/azN87bDx+eFazKdGWJ9Lwmaj/95r1b&#10;9uXji/ojplraqrm2a6zTQfTOjROWtnK2FJLU1OZ++9Gzq9aQq06dtsrund5pb9045upp37pu++zx&#10;ZV2dC/01n1w6pKtJugfSCWif2jVu7949Z+89vOxB5uTV+oCialb8KssSWEJgBcpJ4EkIypZmJwTq&#10;iEAfsaICfWCeR1AQwmfJx6bFrHBaZ0hdEVRM0+OxEUs8EzdszG/yL1uAoloh75XED6XnoZgAFFYv&#10;V19yDl+2Xge1ReMcCUYCK0b2sIM+AiFIMb9ooKnc2vVZmwqjrSl/lRSTOhFWoiCYBsOIHYBiMnED&#10;oNI+wNOK/dBjqKzBulRXTVgQwFSfp6s5z8khkzzKQYfy6lZnxj6QXxQM+ZNe8AflBABQVGEsKYwn&#10;BXZuelqLHmOLigpiS6zgm+jHtBWTyrDcVRX7ABQBdKCCDQNSwIVpKA4JdXosW63Op0n3g/Iksn46&#10;R5QT5Xw9kI9FrAWogRXlM0Qv+mtLj/i+PgejXulfQQog8T4E4tmy3wcNpHyaCldYduQLUlLB6J0v&#10;Vy4QcZsAOFsgVpuz2NUPIMKCEVRnxI4tigcocTyqCzvozy9aqQv2An33soNSWygvt366nRj9suXo&#10;PYe6Smyit9SGmrM8BsakZMq6YO88rUGfmXP2VApdJFCbhza02o7JFvurP/1jqYcVdkQW7607O+xX&#10;n9+0//7bd+0Xnz6wt++dsN62co8/LZknBYRqWbbAli2aYwvmzrT582bZazNfslmvvmBLFsy2JP0/&#10;V8hprFoyz9uKhUGdJ0b0CLRTVTNh9ULvC2R2Z6nP5clBZOqCnqL+lha/WvCIs9yUWCmZSEtQX4vT&#10;f7pIF+sc9bFEXeQT9VxajM4lVkopQbeT5ESIHYUtQ+IgM1kXb4EpJy1e96P8PreLclKsUBf1XBwJ&#10;LkWuo748z5qrCqy6JEvP0W9eX24zPtWH/y0LFQhMxJEq0hnlyLPT28bsrQv77beSl3dObLTiJKZw&#10;xNrO8TZ7784x+4EsWYZglbT0Vds+0mzv3jxm6/vrLXP1XFm/YfvhW9dttL1UV5BIe1Ogun9ut5Ul&#10;L7WbR7fakY0DDqhn14/Y2o5S+e4h2zbSYh89uWEHN4/5MjcpghSqBysXxJKkpAQR4AGgGFFL0xfn&#10;dYz15WRLOmbrS8nTF5ApaDC6kSuKZ+nLTiBYqOevFoyQolECHqop8Mjzfcs+jsEiJrHVFw+gcpOi&#10;plu0wwgopWEd9WWnxa5yYGELi1L0RQtQoaKqzEm25vJs664tVEdN1580TXCSpRNcUEqtwErbOoGm&#10;QUqpSTaixqewLPf8J1QS02LISCeZ06fJ6LHsyBetIH62pyeE5W5RYYAK5dWjzhDEOVAwUj2CCSrJ&#10;lY+2KCqgAJCATE8FqovUBJIySbBECSV4gBxrt74715cVn2zPdNsHuChGx35eCwCSugCgWNkEVcSK&#10;KCRC0tnpqN2yPL1VgfXE7lEviWxycqFC6GFBO6TEUGEc53DQ5x+RoiE/ClVWljTbPxO3wxgX8TY+&#10;bzgVhi1xJGwZ2d5hCgINa0kAntFAKmqG+wATsAqD2t70fRMI5xgABWzqcpboOw8UFDaR36hC25jV&#10;L1jkyudtoD3f+qVmO/UeALpKQCuR/eScfPUXvQfnyvfsyaj6rOsFtNHOCvv3//p/t8KMCDuwocG+&#10;fP+s/fZvHtv/+Q8f2//97z+VwzhkLdW5li+1QTgC2xS5fKFFLJ1vEcv0X1ZbIlewcP5sAWuWg2v5&#10;9EU3lmF+tUhXO4sECKl//UdrSzM9ebIwC+jESMXEan+iB6bz5UIKs1ItV6omM0UKiD7lsJJ70L4s&#10;YKP9mYJYsixaIqEV9dVknVuG3EqS+iznCeyydUxxbpoDCzgVZCVbXkaitxy9Z6GgB6gKshKtSK1X&#10;F/TB9mprLM+1+mIpqPduHrFtAw26apMIl2z7J7rt6fkDUlIX7PN7Z2xzT5XlxczzhMZL+ybtzasH&#10;7F1JzoTFL1jSkldt30SXvXntkJ3cMWIxi16w3Wvb7dPXz9k5HZscMdN2jLXarz98oKttjnUJSm9d&#10;O2aVqSttbVuZvSVrR/Cc0T2SJ49sHrJnt0756qkoGACVoQ8KoGIlI5Gk1C/mvgf5JD0J+CFbKReR&#10;gt0T3Yk/YQ0DJbREV5G5ro64miBFkaQ0lBNbAAWc4gUlFBQw9JiVGoADgsSlCvRlA8DcZCZZso3x&#10;YdxCSeNSffGl+oJRWiguguY1uUm6QgtMRSneuipSZU8CoHhelJQPnZAgOYmFVIb0Ja2wc1JUpanz&#10;3SLQGOlDQZUmL7D8WLKW58p+yz7mE6+K8gnGgA/okapA50Vl0Eg5IG7ENrB+Uiy63V1O8ucKHRut&#10;TkOWd5p3HILTHL+pN1/KKc3rPDEkjnLa3Feo/YVSPAkCUpR3vA516FZZLFY8YSoKJXXpvO0V+h5y&#10;mNozX48RrCeuFCSOBhnkKDlsoc6J5goKkMoup84zMr2JQ2GNws5dkjBL22h/LnBiwICtr7IyrdhQ&#10;KygjQBMEsQOoBGAhBhXUGAegxJBQTASyiTF9PdWAxm0gRfqAT6/R79WsiwGviV0t1/NXL/uupcfN&#10;tJ76NP8deV0UY0X6fCtMeNUnNxNXw4Kj9oCsp4ToexhpydV/br79i//t/2LHdq+xW6fG7eef37W/&#10;/dlT+59/96H997/9wK6e2GQNpWnWWl0gq8ToluAgWOSkJwgS8ZYqpZIsMMRGrrT46AhtV1icIJbM&#10;hVr/33R/XBdTqZ/S3GRrqsy17sZSqynOlN1Kt/LCDKsslmopzLK68nyrLcu1uop8K9FjhdkpUjdp&#10;lhJP4FoigYx1XfyT9bqx6m/cjiP1Rq6lRP/5Sr1WkZ4TQilX54i9A1rJMXI+Eg0oKGAVPB7nkMqT&#10;5ctXq9Dzmyrz/XVISp1Rk7HaukrTbd+aNnv38gH7icD0k8dX7Mr+dVaaslRf8irbLGV0Zf+Effrw&#10;pN0+vsmSl75syctn2l7B6e3rh71OVNySF2xtd4W9f/OoPRPEChKX6gqWae/fPmkPTu2y7Kj5dmbH&#10;mN09sdMKYxfaNUHp4fl9+pGy7O6ZXepwS6wmJ9ouHWa12i0+Yxprh60DTATHKR3KyhPL575iKxe8&#10;aisZ6tR9ciaYiJgStcwtHfkgifrSUEPJ3CegjhLT4wAqUvJ49TSkaMsWzHJYxQlmAIoVJYhBZerK&#10;AKAK+RIFoTIC4brilGQQb0q2Yn2hRfoBaKVSTFUFaZ5y4FumFOQQy0iRnUhSR2AkK0NAiBGgpH6k&#10;fFBOBIoL1OkoZctQdUbUTMEJKxfMK6MDMQ8Mq+E5U4WRUlgrrIzFAVIWCG5MKlYnyltllWmL1FkZ&#10;8YrVb8o8vEBNEfNoF0C4HcSHsFSop1jv/AEogsZ94jueQEkqAbEoWT23irryT3Xm2VR3vo90oZKA&#10;JvldTNzlfk7sS1aUNEv3BSupmKKU+ZYdN8syqXKp86VGN7GjAFLEw6hyQGY5OVDEzKT2dB6lybN9&#10;IICAOOeLquJ8WTiT8/MOLjiyj/uoJyDAUlBUUQAurp6IZWmLHSNoXiFVQ0XNUB2NtGY7UEplB4Fa&#10;CCQAG47YBQpKalVQCub/SaEJaoCtRi0zfqbDmGWpOqRgW/T9O+x4bx1Lgi6W3ZWezoU0A0YsOef1&#10;g1W6yM62//jv/pXtWNdlt89usL/55K79o+zd//z7D+0ffvGW7VrfaV11edbfUm4V+frv6f9UlpNo&#10;VcXqxLoYZgk8KJXczGRLk9pP1QU1U6qoVP/DYkGD+E6x/pdlebpQlmVbq5R9Qwmj0clWWyQlJUtV&#10;XZJpVYJCYwVLphdab0uFtWhbX55j7bUFakxTKdP9LAEyStADiEstXe9XWQSUEqTIsq1ar1eWn+FK&#10;iT7HIBTKKltQSiYGLEChtlKlvNLlQjIEqiyda+40tAAaoMpRf8uQ2ptx/eCk/ej18/bzZ1fsb55d&#10;tfO7x608bbklLHlJf7wk2zPebm9dOWKfvX7R9q3rFIhelEROtqOyaR/fP2MX9k5anNTUSHOxvSHA&#10;/ejJZSmHWNnBKF+F+Cdv3bC8+EX68dLtHVm9TT11VpsVZV8+ver1pwZqs+yB7F9NbrTXlRpqzLMH&#10;F/baur56o4Ifti5GEOF22ABSWDkwbGTOEmsi/kSmLSMETLBki6JK1hcVK2VEMBy1hNyNksLiNvZu&#10;xcLZHo9Kkp8mmE7uU0VuqpXLKwOdRv1QzfLIzLL2teNF9wJ9sVX56b6loZyweD7Cp21XdZ711hXq&#10;D52mKy5xmSQpDVmgvEirF2TqpC6Y/oJSouZRjdTVvBf+zGZ9+z9aTswsXRwWeednOL5RaotjmOfV&#10;XhrnYMLitUg9NQlQBfFzZCfmOaD6KuO1lSJW5/Hgsjo1U0e4XS9FEaQpBFYDtcJVHQWFcqKz8zjQ&#10;6Chb5UqJ+BNgGmkISqXU6TUoFucdlMqUKD6BNFQqtdrXAgDUGanZzgKYmdGvWqWsKnWfSLwsTXzt&#10;KyXBa2L5SOAMoBpt1SzLJPiEFo7zYj+fCWDxHO5zDOfPbWJQqBxG9gBNABtBjmOmA+ZAn/0A66uU&#10;D71mvi4SnD8jrICKGBXBfI5z2GpLakj4GTmOUcFwNDDMWgdQIfzI8xqsT3WlTGvV8Q5cXRwGGDmV&#10;Wt023mjRy+faN/7ij23dQI2dPbjWPnnvsv23v/vA/h+//8x+/tk966zLtIbyNJvqrbNtI4021VNj&#10;4+1lNt5ZY3WF6Q6aqoJUz8NjWfRK9c+qPKlIAYNpLYUZcer08YJRuj5bus5PUCrQhbMw1VorcvT6&#10;BVJn+YJTjiBUZd11RdZRU2CNZVnW11hiV45tl9KjAGGVzrfdiuW2spLkbpJ0QdL/nooIxIGTY5b7&#10;RT42Yqm2yxxQwClJF/wEUgu44Ev5pQlOWLxswJoS57YSMBGXyhDwsvWa2SnRUniyeD9n+aa7J23H&#10;UIOVJi21zFVzLDtmoTWWpNihDQP27s1TduHAJnVISUQpn97aPFm9Dfbzd+/4ii6JS1+ysfYSe3b5&#10;kP3irZu6+kd7LtMpWb4vHl3QlSJfV9AFdnzLsL1386TeY5ntGmu2n7x9Q1I8x3aONvsKMU2FCbZt&#10;uEkWIdI2DdZK6u60EkFg5TwmMUpFESdazMqnfwAUxbpI9ycACKCy9MGJPxXrilHEKIEIjAVjdIKA&#10;ORYtQ4ooWV9c9MpFwVCof6FLBKlFrqZQXQAKyFQKRs2Sm931xTYsXzyitqanwToltdsErAZJZOYh&#10;sd58OakIJG5mJ1qzvH2rYNZRmWPdNfkOquaSdF2BBagS/WELdYVNlzpNWyzQLPaAK1akSAojYdmL&#10;lh4pC5e0wKqkqKh3DsgSFn1LV3+meGD1yKxmJE+Pq9MALwLCwI68qCBfKsgbQqmwpeMHQ/XBVZxO&#10;jf0jJSCcWkJnD4fBg6kxQeJlkMZALlSarW3NcatG9jsLXgbKQn9UAbVW78/IFTbHQaXXZVVfliKv&#10;YMRR58bzmvVYSeIsfz9iTpxjcDvpq3MEqOxD1XEunD+tImWuA4rHgBKjeq6g9HmJfdGI/3BePqlX&#10;YOJ8HEh67dy4VwWVlfovv+qrvLCf5ikE+i6BlQNK3wf7+V0AFJ8HIPmcPEHQQab7bs31OBUqeIwc&#10;KADI90BwnJkAKFqmKAEp8tgouseqyNSGaipNtO/+1Z94XfH9W7rtxsn19jef3pZ6+sD+hyDF6i5l&#10;2TquIt12r+20c9uH7ML2ETu9ddB2DDbo+9H/TH21uYAR0Czrrc7Raws6lZmypRlWLVDx/6yXhRuQ&#10;KmoWdIATEOqqLdL7Z1m9oDXQXK4LcI71NZX5PDjANtZR5xUGTu9e5zmNTBdb01Gh/7iglKLPrP98&#10;HvP1GMXWxbxQ/S6JALr6VxIjesBJt1MFpnL1k2LBs5pcQim2AvXtIvWXErmSqsJMQTXd8vU6ZYJU&#10;bUmOQJtk9TpuxnizaFkseV+fZ7tl88ZEyp1r2u2KbBZlV8iITloxS19+nG0fbfNcpndunpBdybbs&#10;6Hm2ua/Wqxl88fiy1WfFWl7iMo8lvXntsG0bbbGUFTP1xeXYx/fO2brOSh/le3b1oH1w95RhL69L&#10;Ze0YaVLHTbbH5/dLDifYxoFa27W23Y7vWGPLZj3nAIqWuiEORQyKusqM0jEq4SUmtI/FC/NFYtIA&#10;iiQXUT4UyuKqQfmGfAGHD41FK5MdA2SAiNVLo6XSVguCxKq4T/yLlIIWefGe+hL9mMVeq4Yfq6++&#10;SD98ljpblkCUoZYplVQsEEkp6ccebK6w8Y5aG9J2tK3S1nbV2lRfoyBeZWs7anRFLdG2wmr1p6vO&#10;XOrz8Ig51QkUrFqSFztL1nqhOrysnlRSVYaUiSDF1jPRBSasB8qALR0qjJeQpe32To2KnXRiQESs&#10;A/VE5w/hROcGBEAq7OAAghEmAMVtCtqtEZCoXYVN6VaHIxfLJ9lqi0ooSV1oqStesrTVL3q2Nfs4&#10;F84LW0pnpcPT2BfMhZPNVedHHQEnzgcwcr6homJ/oJw4r0TfBlYvsHU81z+f1B6fjdcgSE8MyqfB&#10;TJ9HEGsKyvCSVtAoixw59y8sefn3LJ/BBkEJsAD/4DyDaTPAjPuAKTx/B5XUWV3uEs/r4vME4Iqw&#10;Sj0f+E71FAuSgqs+AxPG2/Q7UYjQc9n0uclj4/sjdjco8BZmrLB/+6/+N2vV/+vZzf32xtVd9k+/&#10;emb/9Ou37O9+9sT+8VfvWnbiIgEjw5XT1p4K2z/UaLv6a+3QeKtt7a6wzV1lNtlSaANVmVK82bKO&#10;VKQUlAqTbKStTH013yfkMqrMf7RFFq9DF9kGKldqP32EYnH9TeVSY6mWK/dA32FEulnHDzQUCUyV&#10;+s0FlzwpNPXh0uw4OZQVlpUYIbcgayYVxaAVuVBMXE5NWPWVMmI0EHtJ6KMyP1kWUhf4qlxXec3q&#10;R7WCV632o+76G0vVFwiRJFmlbOyMk5uH7Z4k3Md3z9o71w/b/dM77cjGXl1VRUYppkmd2LaBRrsk&#10;ir556bBdO7RJPyxLAK2049uH7YNbJ+2Nc/uN9fRQXqdl+Z5c3G+HNw1a1KLvq3PF2Y1DW+zszrWW&#10;q9c7Jnj96Nll/Zko+Zprd09us+6qdFsjOl/Xazflx9mpnWPqGCW2e7zNJnrqjUUG45YvsGTZrxQ1&#10;VE4Wo2n6IsjjSFrN6NsS/ZCrfH4cweqq3DRrq8z1L6JLcrVGvr2WWjO6OlTrC0HtkK9EUDtLXyZT&#10;A2KkqshoZa6Sx5IknfmB8Ow1+jJrchI8ntQiMNEai6SGtB1sKvXWKaXUI9/eofftlHoiUZMJxmyH&#10;W8ptQ3+jre2s1Y9d5VejulzBRuqoURaNicPEl4oT58mqLZDCmGdFCXMcToCpQ7YOu4cqoAO1q6MS&#10;B/EibIzc0allJ4Yb0nUhKFRHlWpSh3b1pE6KEglVE+qEzo96CgreRfmWfQAiAFa0DQpMpDVkRL4Q&#10;qCK9H4qEkbkqKQ5ygTKjXrWUlS9KkegipvuojLBzE/Pxji1YACqex4ICFG3D5oXw5NwATxhr4jwI&#10;wHNeAzxHzwdGQCsAGcmpSQ4tjudcCaZ3lAkG6viMmgEaFBDfjYNRgCDlIDPyZYtZ8C1dXFFQcwPl&#10;pMexqOFtzh+occ40j1lpXy2KUd9ZfZ4ApX0h3Or0PtSyIr9qqrvAxlp18dL3zJy/DkEpnE/pNem1&#10;ZWGIbgYrZPPmvvIN+6P/49/axvEWe3B+q715Y7f9/U8f2T/88qn95JNb9vvffmht1Zk2JNBsGGiw&#10;ncONtnuw3ka1b+9gnW1oLbCplgIbrctWXy3T95aq7yHNQyp1ecTFsqy/rtCnfVEvvK0sR8qoxjrV&#10;J1pk6agqgBWsF6CqBJFcXcjL1EfK1ZjS1SYHQQneTomM2nz1AQGqVuAryWSSsS7wqxepz0VLEXF/&#10;lTsPVFJOapQH5Qtk5cgkT1HLwdFk6LetyfMLfI/6y5T6d48u/P31BXJbhbamvdyGmkp0IVE/zRWg&#10;qO309vUjduvYZlmsBquWqqlMX2V9konHtwwKWkfty9cv2rOLB3VlLbDM1XP0p8r2xRI+vHfas8jT&#10;ImZ7zOnK3im7J2t2dOuwRS5+UT94rJ3aNmqvXzggRbBAP16VffHkot05sdnSI2bZhb0TdloqrTh1&#10;qZ3dtca2DzfrT5tiN6TehvVea6TmTu2a9LIPcVJKjNJlMTIhP+sJk6I2UArXn8+iiLu8MSUiKKRV&#10;lSt5LzjguQEEoIDU1aIzlK7RD8K0FBQW8+wisJFSZXjqUjLCJYVbJXsBEUFuWnkGIzvpDiZWnaCw&#10;O/f5wnl9LB0qi33c53Z/Q7E8fIXHowBWn7b8EMPNubJFVDPgzy3FIWAxSkcAPLR/FVjArGUeZwpn&#10;3xP/4SqNYqETEtBtUSdIWvpdi1/4Ldm9hd4xuaqjlIh91Og2Re9QRXRuakoBK2AQACCYggEE3E6p&#10;oxPQDoLyxL4CBcF7FiTP1/fGxFxGsyhtQslb8olkaaY7NgXiOAeUC9sQUp4bBSTVgEqL1Ed1+gJd&#10;mILsc09F0Pu3lgRBfRrF7EhJAFLcx46G58nUHpZyInucFAYUFPXKUTWcbzhlhYUQ0la9YKkrvy/g&#10;vmKFiXN9rTwGIMhud5snSIXnCWgDQOlz6DWpnsCUGiYro9B4DIUYgo3cKuBFbhcWjkJ4fVJKFCXs&#10;pbidvodw6hKxqbGWbJ9/+Z1v/Gd74bm/sjMHxu31S9vsszdP2a9+dMf++Xfv26//5qn9+sdPZXUS&#10;rUf9YdNIsy+OOykgNWZG2KXto3ZoTZMNVaVZj/rNeHOxtRaRiS/FWxyEE9a2V1uHQMQFtrFQ/8ny&#10;XP+PUlKXekzUb6KmExUta4lh5chySclU6r/P7AmKyvVI8fAf5v/bq9u1OfH63LFuFZlDR4neMokC&#10;SrDwHGKxObroo6i4+BMXI/SRn0ze4HKryMLm5tiExE+fttVZ0eoTeTYiGznWRuWRMtlUKkGk24zu&#10;MimLbMnYvEgbbZLNG2u2Qxt67cqhKfv09Qv2yf1zNiYbmLnyNdE5w6tlvif79qXAtqmv3hKWvizJ&#10;mGZndq21ty4f1XP7LWLed6U80u320e32ycNLsi2L9CdNtyfn99r7snaZUa8JQHlSZIIei4OWJdsT&#10;QaxL5N/cV2dXD250QO2T516rDzEm1ZGdsNLznXKI/E8HsfG+WDdAVZKhDilJSC1krhS9DaWyVdWy&#10;WmXexmS3Ngw0+4/DB28uyZAayAs8uG7nJa+2KEpICFB8sWSOU7a0Sz8IUAFIgC4ED3ElAt+ACfXU&#10;ox+vT75+TWeNjbRWCBgBxIhDASmOaZMSY2SPlAMmTaMce2oESNk8LByAKmfRyYwlHlNinTfmeRHH&#10;AQx0OpQT02MYFeKPT81r7Be1zBuyV1j8/G/Jwvylq5vKjIXeoen45ElVZyzWb03VSuxSoseqgFNg&#10;qQSuumBiL7dRUs0oBJ0bK9aUpS5QB17ho4x5SQt15Zxpy2f/pUUu+KY+EwFkJtWiKIIql3RsKk3W&#10;ESubPnfUVHNxhI8AAihiRQCFycOM2KGYeG8UUWux1Bo2VFa1Xfu9YN00vAiUN+Tqc+j57J/ozPGJ&#10;xozgUSuK13b75SNxQYwJO1yaNl/7VluB4JQVFUCK0VOO5dxQQ0DN42o6X+JMWERPnRCcqKJAIB57&#10;5q8PBPVZUbSMyLFQRrMgBSDJxRoSgJjiApwIlg/VpQqowe/WVCAlVZNlf/pH/9oy5T4uH11rFw+O&#10;2k9/cEVQumv/8x8+tt/+9E07sGPQOupzbKSjQoBqsQPrum2kJtPa5HC6ZONGa9JtGGtXkanvLlff&#10;UabeK0//rSwBM1HfR5q+5zT/v/Lfb8Gyyco1lWY6fDprCm28q876Gko8JgWkagpSrUdWq4UgucDE&#10;f5k5sYO6PdRYIjVJOgV9SK+tx4pTIiUIIi1PboZWIHFQlBJtJeqfCAKWmGoroy/o/6+LfFMhqSU5&#10;5pP/BdU1rWW2VeqQ8kfregSt2hwBNkUwzQhG8e6f3GJvXtlvn9w7YT97+4Z9+vC8HdvUrz92shXL&#10;zjVICW0FHPun7MO7Z+z28a2+Tl5J8nLb2FcrmG20D7SfkbdFkqz1+QmydZt17Dn9sVdbkX6Aa4fX&#10;20f3T/kcvML4Bfbg+GY7v2vMSqWeTkipXdg9YVkRr9nlAxtsr8A0UJtrRzcO+pWAScMNojrLJqOg&#10;fKqJAAWkivXhKZkSFLhKFJxiZD8SJBPLbKq3wYb0xXMVmequt3X6IUaay13B8OUCF48lqeGH+WH4&#10;gSr0OlQMbOMHF1yQoPzAgGa84w/Qm+iu8/vr9D5T/U022dtoG4babFSQIgiJaiMGxdWH12A5nfqC&#10;ZLUka5BUpp77YGO2/szM8NcfXXauJjuop82IEx2KIC0dh6s7V3saNo8hbabMUE+7lY40najJFBpi&#10;PJTKxe406cpfr45FAmejOiyjWD4fUOBj+asWbSnVQsyKWkX9LJOkbafARpJoQexrXlivPk/2OXGB&#10;zfv+H9vS175p8178c4te8n3LS5in81zsnb0gcY7Ayrp0c/X9kgAZb6kRsvkCHe8LBFAjQIkAMTCp&#10;0GfNj33V65eTT8UoFyCickGPQAZAylPn6fjVlh/3qg3US6FI6ZEtD8zISMfSMS2GeXQVgnJJShCw&#10;5j2BFCqHUTZAxXLmLOKZEzvTY1CevqHHgQ1KiC2qj/MHPkxZqUgjJ0sXC0ExhCrZ8RwLnAAwtpl0&#10;DgYcgCipGFi5sdZsr65JHI8RVgCFDY9Z+IKtWvCy/cl/+lfWUJliDYL5uUPj9qvPpZ5++6bg9NR+&#10;/ulD2bA0+/jZDRuW4p4aqBegumxDe4mNC25r63JsW2ex7eqvsSG5mvXq4ATNCZ/0VGe5CqmXTQJQ&#10;LbJpXfyfdcEdaqrQ/z3Jl4BqlJAYaimbVvol+j4E0bJsGxCg2gQ9/vedXJAFFyzYSKOApQssqqcm&#10;O0YXQVk6Qader9cgRdWsflpLRc0U/TfVpzoEsnbBBvHRK5HSJ5h2CXDdFRl6LQGqtVSAKrWpzkrZ&#10;1yZbL0ANNbBkfplN6vPMeP/GYXt2aZ/dObbJq0c268VK9eKVGZG2rqPcTm7us7vHt9gXj87b08v7&#10;Rbds/QGX2UBDvh3bNmCPzu72NASmc6ye/7z+/EmyfxNeA6o8K8pSV8+10wLRx/dP2/axJitOXGwX&#10;do65CmsvT9aXlWcPTu7Qj1Zoldmr7L0bJ7yUyqROcOeaDn3wOP1hieXkWGr0Ek/ILEwjOZLJvcwf&#10;ipS81B+2JEtbRtP0J4D8+sIBUZPs2WB9sUMKOA1zZSiWpYucb7lxdPpY69Bro4BQO11VjLhlBNaw&#10;imBirlqetUtFhZAaFpwIgE/KPxP8HlUb6ai1av0RijLj5LNj3R6yhA6B9Q49t7dBVyc8vFqtfrhq&#10;vW9FpjpBERnYlCGRTZLaQIFQFK1SHcLthwBFY4SJjgC06OhcwQk4N8hadejPTWyDOEcw7UUQwELJ&#10;9nSUB7WjmAbDqFJh8hwrEkhKZdOaBUUgNdqQ4YAiLwuFRbAXMCQu+47HbFjBF/Dkxs22xa/8hcUs&#10;fdHmv/RnUsrf0e8709JXv2oZq1/x1XxJOaDTY0WxdiyambD0Ww4MzptqA4DTK2MKUlgnKhHQ+YMl&#10;yVEfpFKgTFbqtV/082axBJRHr5QdgMLOsQ/lUpW5wEHdJrXD9wfg+Q6zol/WFX2mAxNAcS6AlMZq&#10;w4W676kbem74XQMxvlvAEwAqWmBfqe9jiasn3hOb1yhQ8XiYwkA5GZQdKpDM9w296vDahrWhQntH&#10;oLxfqjll1Vyb++J3bNYL37DxgUrbu6XN7l/eZr//1VP7b3/3tv3mxw+Nmmnt+g/uXt9vnbpgkwu1&#10;QzZvk6C0AbfTXW6XtvTZ+S09tq5F8KjLFSiDemlUDQEovfr/1eaoD+l/TLDb8/J0kQxCEhk6vwJZ&#10;t3xXRV36v3aqr7FdS5xUymawTg6iQrCrzdP3niO1nS/gCIDskz3DorULclxwAVerLvzdlXrt0lT9&#10;59KtX7f79T69ut9bnmp9giegapb6o5jloJwUimlQ576hq9K29NXY5v5q2z7UIA6U2oxtfdU+AjBU&#10;n239tRk22Vlie2XzLuwetXevHXJFRanfDazgkiIw6cX2rmnzWuTMvbu0f1JXmAj92Ettswj/SDbu&#10;9YsH1JEk9wSyk4IRca4z2pakLPeE0I/vnLAz8s9l6RF29cB6u7RnrWzgAjuwsVOAOq7OGykr2Stb&#10;ViKgFNu2wWZ9kCKrE2worMUoGwXe02PUYdXRCWYjV4vTonxItWnaXpF/5AFqQWnNtIraIJXTJU9e&#10;JeVF+RYUDVcVQAN82uXFCYwzPFsjpVOnH5TKBI2C1pBsGnWTUU8DkrrIW95jqKXSGnVMQhSrV6gj&#10;yHYWpkb6+mBlmdFWrpYXv0zwlDLQc8LYVWU2E4kFp4oUtQTBKkodaZF35rJ0lu4OIMUqMUFcRAAj&#10;X0qPY/ny4mcJHOpUsugtxUFsg6AsQ9kEnwEBFggbR6yHHCSyoGtl1RgNRLWN6Go+UENipDqxbCWd&#10;lqTFopR5lrj8OXX0BQKjzkeASln5ki18+c+8wGFOwgKLWfK8LXn1zwSxmR50Jp0AKxXaPDp52NkB&#10;FiOPPs2EALjsG3DhHEmsZPoL2eBUI2DbWRmji0CuxS/+juxBjB8D0HgOxwI0r02u166WUgKoAIbv&#10;rFTnTnlf6oOnRnzPv0MAVZgkKHmb53lPwJ7zBVB8t+HFgBYGzEMlxTxCprAMSyVh9baN6gLVxf9G&#10;VqUtW/8rlEWEVw5lFJQYGVnzPmopNeqVJwQoRvQOTrZJ6Ufad/7iv1hG7GIb7y20x9e32Hv399kv&#10;P79p//ibN+03P7xvT2+fsIKUlbZjstvWyql0CxZUkJ1qK7QDA1W2U311h9qB4Rrb0iGn0JhvY01F&#10;NqpGDJnKIf0keKoxmb9LUGnW/xmbNtJcJHXHiHK5jTRJ4aOQ6uFAoX4bwU3vNSCojUj992nbJdAA&#10;pIm2CgG40IZ1XJ/gGdRsExhlAetz9Z/TewzV57vV7OcxtSGdS0+Z4FQpBQWUarP0P00SPDNtVOxh&#10;sd81bRIR6u9rmgolTqSouip0Pvk2492rh+wjfRE/uHlEIDpkP3pywX4q8Hx067jdk5Vb11Zutemr&#10;9GWnemzq6uEN9ua1I/aeHh8VfdNXzhKN03x07uM7p2T3Nlhm9Dz9KRPswt61gtNlL+eCndkhCfeJ&#10;bN7jC7sk6xfa7rE2u3tqp15b9ix9pS8MSqoDSZsPz+wRRFbboakBQa1bgKlwH0tgrkgAYJSts7bQ&#10;h0oZkmRJ5azYpZYbz1LXK/QH5ErKktjMsRLh9cMQ4KaeVKlUF/uJIQEyguCop1rJWwpm5RF4T1wp&#10;+MVNqzN5/kp5eIGM48LYk9tDvXZffYln5ubpdVNillpFHtNckqWYUvTH1nlKQRUJhqgpAo08h1E+&#10;FFmzriwU+eupQYYT/MY+LJf1CVbVpZO4ohKksCthZ8KWAIX4ZbIK876tz7zArZ5nLctGkA7QXsI0&#10;EQFQlgQ71KYO0qTHCMiTfd6i96LOFCWFCebSeE8giOpAZVRmqsNmkuoQ4e+RHb9QnWqOZcTM8oUC&#10;qCRZnr5EzwOcK/z5YdAZJcW50sHJOcqOJvlXMFVDLaGigA2tTLaMOE+11FSpbjMUz+dLjXjRivRc&#10;7CZJmFhDFMxwo1SuOj/F6gAr9hjoMuBAhj1QBFbF+hwowCDXLLB6oaLi8VAx0QAzzwtiVsEKLuGF&#10;gRYOFDBCeuXwmENpvdpkT6FNaUvMiVgY3zeqdUL2DuU0VJsq66fvfNpWbx+q9v/pn//Rv7MhdcwP&#10;Hx60z54csh++fdp+95NH9rd/88R+/NFN26z+USVlMtxRYRtHWmxNd60nTG6VwtjWXmi7ukrs9GSr&#10;w+rwUK3tH26Q2Ci2MVmnvqosn1rWLjUFiHqlYoalwjqlsNY0F9vGnmrBodjjQKONcgUSAOOyeiik&#10;hrx4/VdSbET/90Nre2y8qUSw0/9coOpUf+mTkhoSwNZKYRFL6pSCapYzYIuyahesOnS7pVhKTa1X&#10;ao6l7RpzGeTQBVEipxN1JdXUK4BhR/vlzIhLD8u29lbpt9Xz6nX8jP1rWwWAFts/1mLb+2udYE2S&#10;hA1ZMTYpop3aPGh3jm6x+6d22TOB6S2BaWN/naUJTO2Shbtkw64e3mw/uH/O1ndXW+yC5627Jtsu&#10;7AtWLL4n+5a1aravr/f+zWP2VHaypTDepkTud64d9VypvISFAlGnff7wnBUkLfb0gvundlh21Bx7&#10;eHa/Daojb+pr0NWW4FmaOo6uzLJTgInFA/MFpIzIBbID83WVn+MF7QAUUMDGEfvhdmbUQl1Zpb4i&#10;5qojxQog06kHUksNgkYx9iwt1ku1pPmI4GqBULJViotgOqN4qB8Ax/Mb9UMQOEd5MXTarlZdmGoN&#10;noFbZm2yi+RQdQtKrUhqfY5ygoT6kUPLCOzqCxLV2ZIFDYLDDMNH+cgZSoRMZc8y95hHkECIyiJG&#10;ReZ5suzVqnnf0mebpdchxhNcrVklhiA48/IIlJNsSXE8Jh7XZpGDREZ7hMeueA4xHCwVygyLRCNm&#10;xVQWh1e2vs+URZam3yRC75eTME/f/WLBU0CZriRJUJmOTufm/NhyvqGaopNT8TKoLy6rQ36T4FSZ&#10;scDKUwXEuJcdUlg2wBO/5Fv6bgl+S021pLtyYSST/CIHjI6htC/2t0nAJYmV7HoAhe1qohKnzmvV&#10;7L+U2hRsgaeDKphGxLlyTiGkQtUUni9bIEgqB6AKS9301aVYqc6X+NJwC4Fk2RnZz9E2KYxOYjbR&#10;ghWhhRRXtP3VFCskxUMqV22ircDmv/CXlhw5z3ZPNtqN46P2+dOT9nc/fd1+/5v3HE7vPDppeSlS&#10;bSgatcHWcldQQ4LLQF2W7ektF5gq7caOATs53mTHRhpsX3+V9RYn2Jg6fk+Z3IOgUC0n8/9l6q/D&#10;60zWLE80n3l6urqrC89J5kwzS7bFaDEzMzMzM1rMkiXbssiyLTNT2pmmtJ1OpsPnFFd3V1f39J07&#10;M3f+WHetUOpU/xHP3tra8O1vf/GLtd544w3NjFelBmKpT9vol+Mon9+YE0WghBE+KZg/3IBK9ist&#10;eRNk6qiWShMDURTvT9sYj7aCRF4nAk0M8rRmN4kWUtdzSqgBjnIby9iPpJ5K6Tr0HipYmUb1lxvD&#10;AYjqrSDWl8BRdVRZZLoeig/d1zFsJJqaAD8/r1Zqj++rcuQvXV4cxEenp/DRyQm2UXxyegKPCBHV&#10;If/+3hq+v38Od/i/2Z5q4xXz43x5gmLNouBH15fxN988wIWjA7xI3QkJG9q8IlxfGMEXd05ifqgB&#10;cb52piLnE9rFu6fH2UmUGZxi1JbSDFJo+zqrMvCc6qmPMjY5xMkAcbAum7bDGY8vLiLZ15Hqq4xw&#10;Wve44YSQOnZiiAdSaKXiCaMoXwcDqFg/J0T7sCN52JiieoJSBFuoly2f44hotnA9xueE8TWKY8UG&#10;86KmUoribQgVUJhqTQWsl6JQGoMspALxWVRUalJiAp4AVUiLWKmqBVJH9Pw1HImUX9JUzhGqJp8X&#10;VwrqaDFbK3NQRiCVK2mOaqu+hNK6TLvApK7HvziKlPLi0pIVU6Ug/qflFgSKWetG5aOOpc6kzilF&#10;pVhKGtWLbF5KsKbMnQxQ1BkULJeS0qitlAJ1Elk5lRSuos2o4UiuPfdGGjNQmy176Ylcvre26laH&#10;rGWHq88NNrZR/1dRPQWY/Z23wc9pOxWANZKoRNaX6KzveCKIrrf1fel0nGo6bj2eTcCo826ASfZO&#10;FQK0CYIsmx5TIqSm6rWuL5qKS+vk6vKDCYVAaKODpMADxnImEUyyaXp/gdXbdhOCXXdSFbkg0f+g&#10;AY+W4WTwmGOo9Lys3+Nj63voae86vUYA0vM2BgCdWwPRTM3SrSs/ff5G4qmgpfsdlYpFhuBwfQq0&#10;910DbZ+eJyXVTdt3fLAcA01pxtqp1fD8mQ1b+ZtoIqA+OwJb3vxzTHQVYW22HnfPD+PvqZy0vOUf&#10;f/cIv/72FqZH2HfCeE6p7gvS2Vk5OOt6q6ftKUkOwEmCZrW7GGf7qzDflIf5lnwMlyZgsCQByxzs&#10;D5cno58iQKAqjPWhcgvG4uFyWsEU9BbH4Wh3JaEVhhI6iZbcRNRwgK4hWHLDPFBKBVVKB1TClhPu&#10;iaJYJcZGUrBkGKWkfTRT2G9yo/i+VGolScGmFSkOpf7A90oMcDJ5kckhqs7hS0fA6zeKjoav0fpe&#10;5U3m8fEifkZ+tA8HTdVJ0/VG5cXbfIJNr3np64fnsTLejNXRJsz3VWN5RLe1mGoro0RNM9RUwKuF&#10;J2aitQTLw824RXXzw6PLuH5qElXsWAqoqyqBZuOkfKSauigrRcpxKrMv75ymcjqKmqxIk6n+8MJx&#10;PLpwjAqGdOWP9dGZSZw/epjwsKPFK6NqoiXkFxtpKsLHa0fhb70DK2Od/FLuJvAX42VP/5poLFwW&#10;lZ7UUqCzpVFGivVITUUSVtE+9jxJBBbVkDJeNeMXTeumXKm0mADEhXsglYpGM4JmQ8MAgsnf1ZRq&#10;MRslBqqcimYhFU/SZ3G0/wlQUlOKPymGpRSCjqpsVFLuShnJDjaXZaOtOh/9LRXob61ET2Mpqgmr&#10;Wvr/QmX0UmUpE10BeK2JyuD3yIjmj6icJ82yJSpOoyl2f9OkqtS5/m02z8moF03jG6ARROpksi2m&#10;1neBZk+0u0oM2oujzBIVtaY8VcyMQmuxZlFUUjeSv3EgFUCgUQYtfFwdan2KnFAg0DRNrnQG5Tip&#10;yoKWrZSl+aGZ76vXmMqVVB/6fDNr9pMKW4fHetVKQSqfFk0r+wUis20UgWUqC1BRac87kwGuBE6q&#10;rHI2M/sXqUXkWqaiWTo/JBJQsp3FfK7eU4qorSwedQWxcLZ42wTrk4NtOFjtMJ/fVBRFm2eHOL8D&#10;Brzr0FyP8+nYZOM2ICoIGaUkWEm9mv97QstX9B0Fp+YSWiWqppbSKBMAVwxKwFIS6mBTBtaOtmN5&#10;sp7nhjaFcFLTuSvj+zZQtSphNMR5PyLYeS/Ot+PT6xP41Ytz+Lsf75q1d//8+8f4/sU1pLGzR9Ip&#10;tNYUmdIo+YRJBjttKV1LYYI/zo7U4fJwDVZ7ynGccFruKjWqaqgkHgMEUENaIPppH8sTA8yMewUH&#10;PyVztinYTmXSSOBVJKp+fCRBRYtGF1FF8VDNz6lM5vclJAoJkNxIbwKJx69YKTmQFsQBkg5CA3Qy&#10;70shaWJM4qFY8OJxF8hpEC7JIYfYH2n/CabsaG/+DodMSwpy4YCqNBgNvHQxdGypIRwA2b9z2Q/0&#10;eBY/N4f3X/q//suPVEH3cGVhABfnemjpGnGsuwoLfQ1YHW7Fpbl+E/hWMuc3tGDPry5hZaSV3jaU&#10;B+hEz51gqhl8TNX18OIxMxOYyg8v4ZfV+jtV3XxwYZZfTuVN06Aa6C+ozhroNwt48q4vDeMeASVY&#10;1WXG4P7ZIxhszDFf8DptZW9lFmKohhaGWhHJ26HGEkS6W1HFJfEiohrIiqGC8KLUdzVfXLtDyILJ&#10;5glgacpyVeJmJO0bLVwiLWEWf4x8wiUpzBvaIFA2TklkkbR22tJZLUWF6iJVIVPZtPTJlJ6VlL5F&#10;+vFo5TQ9qxiU4kvNlMntlOAVlLhKS2irzKXFSzPr9pR2MNRejZ76EjSVZpmAu+pEKR0iKdTLBN81&#10;5ZsY5snj1ALWAI4k3iZO1FxIgFHtCFRaFKyOug6n9fV72u4oK2p9TZ/+p5pGjRzRtX2VqnBKNQ3U&#10;pqApl8qT9k9/t5dEo4sdaravlOcyA90VCqBqFkqF51ThQEtPfFDP5wp0igVpRb4JVBMQxYReAZVX&#10;Fd+/hu8r27mRY6SOvq5Q/q3EiTr8hoJSB1eAXHEkLReRclpPgnThMVAp5QTw2GL59yECZZ+xjUpT&#10;0LS/1IyJzf1kzZSYquRLbVBQmRnI60fLS8IJTFoO2j2Ba7Q9x3y+YG7UJV+n45QtlFrS++o4tcRI&#10;j+u+Avk6bt3XcQtC+u4Cjb6//u5rSON3D6YC5u/N86Nj6K5JNGAS8IZasgisdVu4ocDy+PkNOSFI&#10;CnbG1tf+Eq0VypmLwdPbR/D9p2v4h1/cx//9X77GP/7qIZ7dP4swP2dE89rMSopABq8PDa66RpR8&#10;nMuB/8xILe1dAz5m/zneVoijzbk42pSDiSpatvYiHC5ORHUyj4FqKC/GhxAKQUdRErp4rVYTSuVJ&#10;VH7ZfI6ux4QQZIdrDWQEutlHK5MJHNo7Bb6L+HlZ7E/FiaoeEYNswkP9TnsCyK3kEFAFhNL6GtMQ&#10;8/ycCNWV96DKdjSASgxmv6RqSgh0RpSPhIMEhDWi6Lji/R3JEapePk+36veyh/m0g7p96V//7iv8&#10;97/7Et89uYILc934ZG0STy8dx4tri/jipnZvOYN7a9OY76/lAQeb5SqJQY7oKE/FXE8V7q6O4xnt&#10;2QohlRDsZNIKWqm8bpwcwy8fXcLl+SES1Rta83draRQvri9iuCmfF6eXsXifXj1hNtTUF/hodQqX&#10;ae+UXzXeWo6bq9PwsPjQzBj01RQg2tMORw83wddqOzorstYJTM+rVsAfQpU8RV2pGxF+PQgehay4&#10;oPX4EmFTkhGFdkrfbrZmqjFNkSo7toZKRvARZJTAWWCyZOm306PQyB+2gSCuzYtHlTJc+Vgyf1Bt&#10;LCjFVJefaFL1q3lfOU/KjeqpKcRETwOG26rQVpGDbsJKcamK7ARU5yebBZrK3dKK8WxeIKlUZgn8&#10;0QsTOUomsePEKlFRwUrl4TiaALDiLFpALHunDihrIhtoss/D7EynUyA3mSpDSklN09pKysxmZ04N&#10;tib4DqGrKgHDzZkYbs3GSEs2LR/hwE4uS6iNRlXhs5wgkpJSGZUNdSEFpaTMKO+9tE37eP6dEHpo&#10;hzmGasJRcR/BU51bndNkWBMqgos6qaygcreU46TaTe1lVGC0e0or0Lq0RlXqLI7g72/N93Q1M3FS&#10;hDm0gX0NVJ95snr8TlQrqaEOJgVCkJGtU5C+ONmHxxhIwHgaqypwyG4KJtpEMyHgAAcuO/O+goiO&#10;U4t8BSwBSgpLS1z0Wt1KHZmid7TIgpNuOwn3ruoEo6I6q+J5bYTzeXH8zePw2d0Fo870ej1/Qz3p&#10;GMv4O2RGusF61/vITw7ltVFMmx+OJ7fn8Yfv7uJf/+YZ/uvvn+CXX9zC8fF2gimEFs/LrItL4ECr&#10;irFRVPgpUhhxfjhCKF2basWVyXasdJfjdF+lUVKDVE9zzfnoKIhDS04MqjMi+bu70uJFoNPAKdzM&#10;2JWwb5TzGiyO53Ue4oEsflYLr2HFm8oJo0LlOVHFFMQpX8+Lv7c9eqpzDZBSqHY24r3qa0U8VuVF&#10;yf7J5glSGbSGiQROEj9bgEpin9amwHEEkqxfrJ8DYsgSqSwpLKmnJAJMYNNr9bf690u/+eY+fvPV&#10;PfzN94/w+PqSsVpz3RU82Dgj+UpI6zLKsLrMKPTzACfbynHlxAC+vL1iapCfnmzlRedvcqdaKzJx&#10;dm4QX989h8+vncBgTQbSOWKMNBThI9q251ePmy3Dlf9zZroLn99YMFtSJfA5y2MteE5lVaIUfRL+&#10;xvIk7VwiDu19H2dn+mkJwuhffc3OMt4Ht2KivRJJ/hyF6Wk1vSn/WkipKFCl/qSilONRQyuoDTaz&#10;CZyC1HDCIgODDbkYa8rFONtAdZbJZm1SHIg/XCUBplbIk21sHD9X4Cqjlx/vrGZHKaY1i4E2TjA1&#10;efgDK+itVAXN8BXyx9JMnZI05wZbTVa5sXKEV2Vuggm4C0w5HBUz2WJoPROVHqEZQ36/PF58+bHa&#10;nJIdm0qlqSDSKCndL09hJyE4BCZ1BMHA1GNSvImKwgCKQJE10yJVkxPFxwWqUoKhtzYZyxN1BjwD&#10;jUqVCDfBXVUnkLqSyjIJn+nK2mbH4nts5F5tKA+pGgXFq7ODecEmY5iAq+H9psIIQoD2kO+nGM6G&#10;RVNVBiVsql6Syupq2l2fLzsna1eZ6YPaXMFNeWHrnVtKrLVMs6u8SGMc+L6hhI12+vFCPa1rJd9L&#10;tk3AkN0rSVGZXiklV147ARwMtH19rAGErKYAKdBoaYvjnpeNBVQQX/vVCVaaJVUyZT+VkdSSjlNA&#10;FbAUpNc51XnortHvqmVTUVidaVoHEUGmIL1SPuYGys05UEqFXq//SdUqvlfIY3c9uAXOB3eivy0H&#10;wx056G3NwpW1Mfzmm7v45Vc38Y+/fojn98+gOCsKnbzOVSooOtjHVO3ITAxHRmIYIoNokahQlC+0&#10;NlBNi1eBC8N1WOgopoLKRW++Ejhj0JoXg3peswpaJ1GdaDavMSeW1wO/D69tLeBP9j+EDLqIzDBf&#10;3nfhNefH/uRtrF0hQZSvmW62GF9HDkoECiElsGiiSZNPuk0IlB1W/wsx9q6M8FWfFGykjhICnYxq&#10;iqJqkqKK9F4PvWjLOsWsBaw0wihV9o8wy2Df1WsT2bfjCLKX/vaHJ/jDt4/we7Y/EFKf3lrFJULq&#10;wdqMSaZ8dG4WTy4eZZvHg3NztGiTpnjd4cpUFMVKunqhvzYL56m+PiOUfvf0Gs7N9FKZUBqnhZqE&#10;q4cX5nBjaQRtJYkooq07NdVOy3gUY5SiifyCw3zOp1fnMdhSbGza0lgH5oda4GO7A0r+OjV1GEFO&#10;lugsSecoRJp72mC2tx5RvN2QhQrEidwiuL5sfkIAbVkcb0Nop7ThAf20FFJ2NEfrRFqbNHPcWrTb&#10;kJ/Ai4wjCX8gzbZp1k9pCGXpkVQ0qoYZhvaqLAKnmR2F0FUd5RBaLspvxai06afysAp4rIpPlRFw&#10;StKUYpKVSyN4lPApW6g4QkbM+jooBcwFKOVLpfF1yrtK5/fThqRlqYFmLV5ulHKWlODoi5biGIKH&#10;loH3cwkmLdiVnVPRuwSqJqkBdSYthcmJcDCA6qtOok0mGKkqZIn0f3XWTqqAxiItAlWCqJZqaDGu&#10;KhhQRfC5Aptm/ZS1rqalMwKjptilYqQuZCelTLRIWcpCj6mDCnzaEDPYZacpVKjZ2Ewt56HKKSf8&#10;OqsSf7JR63EzzbZV8XMVX2qlqmosDkNHld4rjOdS6sWHxxyAAKetVGx7+BytcQw1nyt72VoWS2g6&#10;orUknoCkKqCS0vfUchvBTuDW56hpCZHArscFLylD/V+wkU0ToPSYFJTiTYLcCIEiyAlMApkel4qq&#10;o8XVKgCpWq2f7KtPXwcTAa2m99V50FKl+sIYuFlvQ2acD66fGcQXj1bx66/v4Mcvb+Gf//Ap/vCr&#10;j/HPv32K3JRAZHKQzudg6eu+Xpr64L4tqK0sQEZ6LDxdrUy8tLM8HZdGm3BxqA5r/dVUTwWYachB&#10;f2kyWnPoAlKDUWPUkpZ0RfL31axdBFWT4k5KP6CCV/0yXr8RhE+wmy0B4mbiS1prJ6WUzYE9mddn&#10;hJeWNtkYWycwRfs6mBCKRIAAlU7nohwpWTypqGwqL8EmxtsO0YSQ9jGQ2tpoihELUGHuB5Ea7v5H&#10;QMXzfQUlqSdZPrWXfv/tY/zt90+poHiSvn+Cv/vhKR5eOoHV8RYsDzfgaHcZpgmSMdqy7tIUtBbE&#10;m9uZjjJcnx/A4/Oz+JHU/+WDs7g814tWWqGq7HD012VjbbIDT67ME0D5vBjcePFEUw114sXNJUx3&#10;V7IzelAJlZr41fxQI8LdDmCurwG3TXUEd4S4WNDyjVFFpPB/1phorUCA4x4qnjSMtZQZOOXxRApO&#10;aRxZynSC2MkVsKviD1LDk5bPE5ZHpaKyKLJmhfyBClQ4LjOCAGPHpQRONstxvOnxvZBENaO0g2Kl&#10;6PM9FBTPpkUs54hTyNFH4Irycebz1wvUaZGyFlsKUEp7KMuKQ1NppnmNSrU0lmSadYF6TNnkqnig&#10;LHWpKuVdxQQeMupJMzQlfH+pS5XImOmrpWKkIkrwIITYiZW3xI4nQCkmpbVv+l8+oaEOl8kmRaBO&#10;qBLCFcqpiqctI2RUCljgUeeRIpD1SeCIr/eVCtGIL+ul56hUi8CmzPJSgkrpB+rsAoHUj0CnWULN&#10;DmpNn3bgrSsMw/xolbE5ivVUE3S5ce4GTIkBDlQ4gbQBil15UC2FUW0cNKonV7lLfEzr41S0T+CR&#10;jcumaqrLD0JPbQLPRRTa2AQQ7V2nulOyS5U8Pi1Z0SSBFFov1XpjgfJrQkyagb6XzoWgKnCbPDJ+&#10;R8FHcFLCpmyyguBShwK1LKo2o5AiVU6aVJjOl45Jn6/nKvit+wKk8soEJ/02suNdFbz2eVxSkdoc&#10;oyLdn8dozWPxh6fNNnjZ70BLRSIG2jJwer4b//Crx/jd9/fw9799iD/84hN8dHWBamkP/AgDT1dt&#10;kLDX7IO3n4CqbG5CQV0DXBxUPVY7IsfgzGA9zhyuwBzBNNeYh2mqqulG2jsOzFWpVIHKPUqg5WVT&#10;kuYGoKo58FaxP+Sp1C4BpJ19nQ7uhoetJaK9XRDp6YAwDrrRBGGYyvxSHMQTRJokigtw4eOyaapy&#10;IbvMwTHA2YCtINaPLobnkAoqJYjWjoBR5ZMIfp8gl/1mIivIxRIhhw4a9ZUcesgASoFz9eWNlsTP&#10;0muNgvrDd08IqE8NoNT+loD6h188xYs7Z3DleD+eXJrDM1qzj6mcLh7pxaXZftw/NY1v76zh148v&#10;4P7pccx0lqI5Lw4qQDdNcF2Y68LDtUmqpmGqE2Vte2KAJ/Hi0V58dWcVM7SQuTHemB9swGe3FrEy&#10;1k6i2qCvJhuPLi+guyobfna70VuVgxsr03Ddt4mjeyLmeuoR6WGFE/3N7JiyO6FUF4EGSunBWg0f&#10;biClH0OzA4JUQ34itI5ItrGacCgWCKju8hIVCPcxP5BaKu+rJk46bV2qCa57szPFm+z0MC8HxHPE&#10;KOKPWpufjOLUSKqdUKonreIOMCVdZNkUV9LiS93XfvXpBJiglafcqJQIAzdT0YDqSrN/GQST1g8W&#10;8P/lVF1VWZrZCzMJeueXRgm3ODPia/mJlsMUs5M35BEwRVHoa6R1JLC0aYIUkDrjxuJYqaryZFo1&#10;ju416Vr/xVGRHU+d0BRwozpQkbs4H0se03rgOZOfI9WkILm2uxLYqtP4ev69bnW0jX0cVNdIGdFZ&#10;tEt6jtIRpDKkKgQ+VfyM8z+AMLc9tAQHKf8Ve3Jn5w/CYFMWFQoVQuQh/na0gem0l7SvmVHaJMLT&#10;xIoUMzJT/IRgV3WiifXoeDWbJzWi2TSBLjf2EC9yS3YadhiffXxOCIGSTJWpChGu5phk3RQ/E4y0&#10;5GUDxgKVvo++l4AlcP+x8btp0bay7QVwpRHovQRPWTyjnAgoBeA1s5oVwePiOTaDB8+3gveaSCg1&#10;SlfnO5zn2AeWW15FNe3pEF83N1yBT+8s4v/4xy/xr3//At88v4Rff3MfsWFusKcFdLazgN2BnbDX&#10;duHWu3Dw4C6Uji2iaHgRHm7a/lwpEBFY6a/F5dFGzDcXYLg0FUNlqegrSUJjpnKg1uOy6iNpITz/&#10;hFINrzGTZJmXxN81hgOaF/yd98PP0RJ+zgfg63iQQkKW7hBCqd6C3Nb3zwukattQTCHuVgihWFAq&#10;jyAlQGlFRgrVlcRCEd2Hbk2LVVqODzSBpdfr+RtNgNKsvQLmcbSNAprypqS8ZO+iCbXwQwfWAfX7&#10;b2jxvpGSekJI8W8pqR+f4AEt3up4M9amWnFhugNrE5042lWJiaZCtOTSbiRrl9oojPIELY8048ZC&#10;P768MY/H56Yx2V7M0cXDxJEW+b9Pziq3apF2gzI4JQRnj3ThyzsrtHONpLIzL64M3KeSmu2tNuWG&#10;KwmZKyfGzReNoCycbKs0J7mAfy8MNMN9/yaCLAfJpG1TXiIyQtxQzR8gL9oXNQRSOeWtml6jVd25&#10;BI/29FMry5ANCDGzeZm0W0r61OrughSV812vhpDBpmPQkpVoSt9QL/4QEX7rgXH+uBVUZ6qJU0go&#10;lvAz1JSIKVVkFi1HUSJTRel9pdw0E1hIECmLvCY3jlYhHip8pzpVspINBUm88ON5n+qT6vD6+WM4&#10;wosvJ4Eqih0ymSOxKW9CxaAYzNXVYQx3FBLABB87uAC1EfDNoBpJ0ULYGFdKeT/kRxNakf9W70hl&#10;PmTbTGyE7631c4KaguOCjhYQSyFJSSnlQYH3EsVV+BrFtqSgpM6UyqDV+iqUp46vWS0FhauyNHXs&#10;SSWjgL4rrVo0VUUw7bsNlRJHVA8LKgtaBv5dSrtaR+hqJs7P/kNCxY7HeQgxfgcQ7LqDo6/K9ria&#10;/+vzFe9J5fdLC7M3sSRVgxCgqnNDaAtVTFAJmlRAPB6V35WV1OsqsghbAlAKTwF4qagNy6uAto47&#10;0nMXO4kdB8HdtD+EU36YeS8BSnBX3pWsnqxsfyNVMc/9emKt7DCBRNXVRYWk8jMp/O4eVpv5OV7Y&#10;v/UV5FLF9DRQGQ+U4tm9ZfzdL+5RQT3E98+v4Ounl3D+5DisLd6H1yEb2FLNWO/fDhtCyspiC8Ji&#10;IpFz9DZypq4hICjAVKnUKoWh6kycG6jFTE0mputy0U3l1FUQh1YKBamnXA7ieXH+Zkpf+1tKPVVy&#10;cC2MVSoA4ZUahUhve56nGLSXZlAluRMayil0RTiv90jVcFKqTcAhZLH/pHHgDmJf9Hc5QMAor82f&#10;QKONZstmX0gL0ZZefsbyKeyivKdMBcAjvOg43ChCBCR709+1GbCC5QqkxxJSqngST2gJThIhwc77&#10;1hXU7wQn2rx19aRGRbXRvn+ITy4fx/WFQZyb7MQRqqPFgTrcojK6ONeNOytj5r4SO7+kbbt/ahRH&#10;2opRmRSADlq9Jfrjq/OH8dn1E7i6MEC142PW2Hy8Nk04rSup9HBe6GVp+PjCcaxMdyLAaS8vIl9c&#10;WRzHUFMxDll8gK6yDBwmjFR3aqA6h/Arh/O+9zDSVGps4UhzKRJJ5Q4+L42gUoZ7OcGh0aMuh6O+&#10;goO0cmqClso41FDxacYuOYwnkz9WdX4KSjLjERdCXx3sQaumInVUWRw1pIgMuPg87VacQfAU8X0a&#10;aDUVINcyGi1mXk9HSEJFthYXx9PWZZhFxco2V86UqQXNUU3H1F6SamC5AVHVw9FMYinvRwX6Yf7o&#10;EJbmB9FYRkXGDptEteDvsIlQoQLgCK9UhDNUqh3sEBrJFZfSer6e6iQT7FU9c5ULVqfRrYmTsFNr&#10;VkwlgxUzyQhzMHGuDK23UzBZM25UT1JOCpJrnV5DXigSqIhi+PkCmx6XzSv6yT4qiVMxMMWjBIR8&#10;vl4qr5rHUkPVJFumDludHUr75EZgueHkZKuBlgLtWh5TTMum76XaWLoVeFws34XFh3/G54TwvSMN&#10;mKWipMIKqQgV11GOk5SXAvd6TluZyuJoOZOtAbFgInUoVZlFJaXqBUpujaNN1Do9wUvwVRlgxZZi&#10;fPcaGClILiDJsupvqTalFyhGpWxxvZ9sX08tLXw+fy+PveY36qxI4vsp/uXHjn/QKAVtcmu18200&#10;liZg5UgHldMSfvjsKn733V32u7sGUj98fgOhtDR2VrsQQDjst9yCg5bbcMByKw7u+QDVA5NImntI&#10;SD1AXGYefJxpbVOjTS7TAt3LXFMeBkuTUUlX0JCl3aCpIulQpKBKCCWtsavTIvh4uou0aA5adBPp&#10;MVR+0VSLQRwwbBDjT2gEeRBMjlT/HojwdkZSqA/yEyPpKALMbt8xBFWwm425L2dh1pdq+Vi4J+0e&#10;weOvWTs3vo8L1ZYHgSMQuSCcYAp2O4ggKqJgKTAPa4KPAyoVUzpBpsC70hES/B0RRgsYemi/SUPI&#10;jPTES1JOJg5Fa/d3Pz41YPqb7x/j72nz/pYqSkpKlQmW6HfPTrTj+vEBPL88z3Ycd5ZHTbWDgeoM&#10;tGj2oDgekzxZZ8aacXdlBI8vHMG5mU6OtIRBahhmuyvx8dlpPLg4Y+S4bNhMZ7lRV9obz8tmB4l6&#10;CMcHWrA41ErldMAkf3USPKnywDzggboCE3iVz+0lrGL55RW38rPdgb7qPAOqfAJOCxo7y7PNGr7u&#10;qiy2TFqjZHbkdYundX2q2idVk8vbVAIomj+AApBaj5ebEGygIsWjEqmlGbHQLi5+rjYI9rAzqQuF&#10;yWH8UbSkRvv7U4nRtpVIhUX6QikO2TGS+QQTP1MzisqVUjEu1bpSieWq9AjCKcIEGHV+ShLCqOLC&#10;EODhhYnRQRw9MoC5iW6UZocb9ZQSouz4vX+0ICkB1mj5qVyLRnDdKi2hOkNbQmmnlCBa4UOmdLBg&#10;lBQoCW/3k2Li9wxR3XOVHXY2gMqlqjDF4wifRioeKShZP9Wlks2SylBCZxNhpLwpJXPWUZUoNmVi&#10;NbwvUKUG27LZmOqgxdoWKy2AgwLfj5angsfUy47dXBJjgNJRxd+pRmVsEg1wZN3W7dt+fmcq1ETa&#10;U8JJlRKUHDrckoMuvqalNIY2K9/ASfE4AUZJkFpuozQExZMEKdk8zdjF+h6Ep9UHcNz9OjytP+Dv&#10;ta4mpTx1G+m1x7xeQX/F8hRg13cSoDT7KUsnhajAvPKdRlqzjT2tzgzmwBdMgHryuFI4QFBZFcdS&#10;JSivKgi73/s5KvMTMNxZgo+vHMevvryB//a3n5n2+f3T+PLhBfRx4Le33gMnWiw72jvFnA7u2479&#10;ezfDz9cJ7UuXEDfzGGlzj5FYrmKQ+1Gak2SureNdZRitSMUEVVRPSTIBFYmu0hSztq4mK46/A68V&#10;KqY8Dq4VKRyg6RYqOVB2lmRioLaQg02osWeKwQpModrenNbOz8UK0f7uZss1Lc43G+e62JpyR2oJ&#10;wV4ctGjd+LpIX2f48JgifJyRSNsYG6jYkmZxObDTScQGuNImHuTrLeFtvxsBrvsRT1WXQXWlAVsp&#10;CKlUWBFUTqGuqo5hTTWn3DVvvLQRf/q7H54Zeyc4/eG7RwQTH2P7+1/of49xlyppZbQFy4NNmGwu&#10;wnBtDlsW7+fR9pVibbwF91ZH8ezyUYJpjjasBu3KHcqM4MWciBP9DYTTDJZGGqkcVK8m0sSg7q/N&#10;mLV3QbR1mpac7Kw2iiieUjCD3lb2TSnx2iBUdWM0S+e4930M1Rez8/mbKc2hxmJ4W283wfNghz0m&#10;UUx5Hho9pFAaCQPVlhmoL8RAYxHleREGqM5a+PxS2kLNoKl8aXyoCt8FmIXHmZSvZjkNgZlN+GSr&#10;xk2kP+L4gyeEuqOQIBHA0vlDqCCXajUrLrCxCFkpC2XmsxPYkRMJyjR009528Ts05cSgLmt9LZRm&#10;Wcz6I/5drTT/tBAU5eaiq68XczNDODY7hiOEVHrsTwXV2AGL4j2MikoOsEKOqVl+CG0lsUa5KHCe&#10;wM6twnd1OVKQIfz/erVObVulgLBApZLCApPKCmvpSx07dVkSFQ47tOydUg6q2WHV8ZXn01oajbH2&#10;XBzpL8NQcwaO6rYpw3RozdwpWK5V/Uo3UJKpyrmkUK3oMwrjPKmMlE4QxucqTkWIUFG1U/01l8Wj&#10;tZwqkPApptqq4fEKSFrgKyCtV+nkOeVjApeAlEPrqmB0dbYmQA4Rev7orEowr82iNVMsScpNuVia&#10;KdRSF7cD78PHdpuZBVRKglIgZO8U85IFlPXT66SUNMup/22sw9NjilnpeYLUWEeu+c7Drbk8tkBa&#10;HGeCOpyPF6GRcDpcl4WC5CA47d9ilHhzRQqWZtrw9O5J/Pbr2/gf//gC/+3vn+O3X97CzXNHEeDt&#10;QChth7XVblhZ7sBBi+04sGcbbzdjYLgTtSeuIOnoU8TPPERS6yR8CYqizATavBD0cKA/3l6M6YZc&#10;dPA6r80IQzMtnioMVBBEGWE891p+QrVUlxnH3zWc11sq1XEatJ6uvyYPXVT5msUOIZhCPBxMwUbt&#10;ji0weTkchLsdweJszcHZ1uyqHaRqIlRYkT6uBJKPqUYb4GaLANpTVRkJ4f/0/xT2DYEvSsvHPO0R&#10;oEA5VZRKzaRQdQlQUlBqypEKcrEwKQmKdaVSgaVJQf32qwf47VcPf1JRgpVKPTwxkPrDdw95/zH9&#10;MtUVbz++eAxrtGFKM7h3egKfX18wKklQ+vTCDM5MtKKXlqQqRdUaQ9HLk7cy2ogr8/24tTyIwbpM&#10;Aiscww15OEe5+/DyHHpqsox1E4QWR1rNzsUJ/g60IG6Uqkm0hQG0c++b1dGqfhDKL5jCk74y0gVf&#10;2+18jkaKGMR62fG9oxFgu9OkG+RqOYoWJKbRd2dEoK00DQPNxRhsLsHh+gL0NxVhsKUEo52VGGqr&#10;QGd1rqmemZ8YyhO3roBkNQUeWTipJV0QBeZ+CDsbbWNmlFFMBRwplaxWSumslAQFvKtp3+p5kQhI&#10;bcVJaC2hgipOMGpSq8obtANHtpaVKM8pgVaBjxdpQ8wYFBRVorC+GSeXZjE+3o+ezno01+VS+a3v&#10;IKKFu0UJXiZ5UzBSDEStIS/cQKmlKBppVDFakyb1JJgJYIpdacYvimohwn0XB4XNiFa9Jyqz5qJw&#10;sxJfpVm0NZWsnjLLqwgIpS1ols9MsZdGmZks2T21Riop3SpArk5cxc/QTJiOUapNgFLF0MqMIJ77&#10;bCyNN9B6eCEx0I6qSWVko1CZHYah1hwem1IB3ExcSWpKFTplAxuLIs32VQo+C25JhKpJF4hSCoEz&#10;H3M3wApy3gGPg+/zcSejEqX8or33w/3AB/C02YxYf8XxfIxCkv2T2pJSkuISzLRkRRZOM4SCngLj&#10;68H/SJOUqYoFAuH6Oj5vA13BKSXEnr+9P7pq0tAiSx7jRRViiSR2wiGqozsXpvHLz6/hN1/dwr/8&#10;4Sn+9e+f4Ztn5/H84zVk8Xqyo3o6aLmdbQes9+/EAYsd2L9nK+xp+U6dPYmSo1eQcuwJIifvIaln&#10;Aa6O1mYPukwOmvW8fqSeZhrzcLic0OH1XmMGvmiqaapyuhSFO6Sc5CryovwR5WnHc0gw85qtY59p&#10;pbNQ3fK8uGCkRfD/dAUB2oGbcPI7ZAdn671my3TtBRBFlSVQaUPcuEAvhPEx1fMP9XIyG+rKfvrS&#10;ZQhisSouyefLNq5Dyo4qy5721wGJVG3pkVo+pgHem2rMns+z5uNUUxQYKVqvJwX1i88+wi9e3MPv&#10;vn6I3xFSvyeY1H7z1cf43Td8jE3KSvD6LR+7vjppUhDm6H0HqAh62Pna2Kk0tTlWn42FwxU4N9mC&#10;S0c6cffkMG4uDmKIaquaJ66bwLow04Xv7q7i8fkjhEcYgklNLZs5P9eL5bF2Y98SAxypnKQqYuFK&#10;taSM0vn+Jo4IkRwFd2OyqxbVlK9hrhaY6ahBrI8j6jLiTAmICMpHWbysMA/+OMpSloLQerYI2oks&#10;AyYBSgpquLUM04frcGyoBVO9dTjM49TeX01UfPphS3hcxZqu5WtVBVNlWQqkzHhRGdWTE2cSSJXq&#10;r+CgYl71eQmERJyBplSRavM0KWmOYBacGnlBNeVGm1abpbiNalhHmUWXqq1Tlx8L35gCuMcW4tTJ&#10;eRyZHUZPTzNOnJhAQ0k8j8XXAKc8xR950YcMmDZiUo354dCSGAGqMj3AwEs7DytGJcunjptOBaXt&#10;oaK99sFl76smG1v5R5lRdgRQMDoJIJUIziYACmNdeUE7maoImt2T5ZO6quN9pTGYNYL8PKkzJZAW&#10;KFcqhh2WAFCZYB2b/qck0zrCs6Eg0gTFNZNnlvSk+BEsVExxHlRoBDRtXxWBVJGp//vy3AQaqDUU&#10;aPmKtrmipaAykz3VzsNZkbRRsU68LmQDXRHpaQE3y3dNTMjfbjNV9w6OyrvgbvUh3A5+AB/7TeZ5&#10;miWUQpJikoISpDQzp78Vb1LQXDlPyufSgmDBSqpJtrGaKq0uT8fjw+ON4+16XfYaPhbrb0XFoPiL&#10;J3yd9iKXKqqpPAW3ea1/9fi82aFF25l/9WgNf/PDXVTSYdgSQjYEgNXBXbA+sAtWAhRhZbl7C/x9&#10;3dDUN4LC+XtUT48QOnwNSYeX4ezmiJy0KDPJo4JxqgmlJM12upLu4hQ08rpbLygXh96qbFNOpaMw&#10;kQDLMOGFTKoTxWs18dRRmmFmuYt57SpnUDX48wkzpc+o9n+I9yE42+4zgNJGtiq7HXDI3uxPqd27&#10;tWZVOwDHhfiY/2nj21BfV7PbUkKYHzJiw+hOPGkDXU2wPYJ9NeQQFVTIT0vSwmgjf4JTlJ8DkuhO&#10;pK7So/ibJgTipe8/u4vvnt0xkPrhxUdsvP38Hn799QPTfvnlx/iej/+KSuuXX36CX3/xMa4sDOPc&#10;TDsuH+3Ag7NjeHblCJ5fnSV0JvHJqVHcWhzATGshmtkJG9j5eqvScGK4Hg/PT+PHT9ZwtKcCib52&#10;iCOMukn926tjtHkV8KP6UZC7iydSJzXAeS+yCZr53kb01+bD12E3T3AaFoc64WK5yYwSPRU5CLbf&#10;h6mWCnaacJOer+zZTAEqQevKQpHJL60FjEob6GsoNBZvhKppsK0ME721mB1qxgwt6GRnBXoIscG6&#10;PH5eLmqokDJ4AvPjCJ/0MMp9jp68KJTaoFIRFXxsY91QNk+oKgRKCSm+1ESVVEkoV1NyC0ZdJck8&#10;HyreRTjlqOkiCqf1zEB7WQrtX6YJetbx9fu8s2ERWoPxiXEMDXWhva0Off0dGOmuRHGSyl348HM5&#10;8meo3o4WEmslODsKLZCAoZkkxaSUz6PZPwXEVf9J0+Z6jmAlpZUSrFk1zZqtQyVFdZeoflRhs4JW&#10;SjZPkNrIfVJQvJJNkCrSUpxUP94SjvFUXYJZrLKRFe9aj0Hp82VBBbKqzGBCKB4dFcloLFSAPNQA&#10;qoLKSmkI6eGOBkiH6zLMMpYwKjzFmgQszawpt0nrDZOCrKDdWLRDcEa4Dd9b9b7D0d+g7ZXYsTws&#10;EUA4+VpvQrTHfgLrHXhZvY9Ap+3GYmpZjmyaZvlU/0m3ikEpx0mqSoBSmzlcjMnuQkz1FKKNSkrL&#10;g6SoFMQvIJAyIlzMd9Aym7J0DoSZYciO9YGz5ftUFTbobMhHNa398ck2qqebuHflKH715XV8+0QL&#10;gz/C2onDCGCndLK3hK2Nxbq9Y7PeT0jR4u3buRklrW1oPn4Z+ae+QPwRKqjx20geOA2P4ABEh/Lc&#10;JuraijO5UIutSjVIRG2Sv7F6StLMU9JvBgfEzEis9FZjpqmADifFrJzoI7j6ags4WGj1A3/vrHiz&#10;yD07LhQJwZ4I93ExOxwFebnC08WGSopqlIrIl1ZPG+lqGzhtmOtisw/uvJWKCnRzMPtVejqtKy/t&#10;U6nt3wQpxW8TQrxpC6nCqKYS2c/jg6TU9iHokCXvOyOVx5sqVcX+VMj+pYmsl74lnNS+e05QsX1P&#10;RaUmWP2CcBKgdF+P/Uhw/fj5ffz47DYuzg9iYaAOE81F6KvMQAd/jFbK9fYCdcYEjDXmYGW4xljA&#10;+2cmcf/sFI71ViA9yAEJvjYEUyrO8se7dnwAjTzJ4aRqnuJJdQUERAFiPG2hnYZnOqsx1kpr52pp&#10;ZudWRjuRQnmqacnjPfW8eN1RkRSGpcFW+NhsR29FFj/jkEk3yI9RqdsIE89SXKqYz1PlzMHmMhxu&#10;KkF/cykmqaAEqCODTZjpq6c6qzJKaoCQOkxoKNEtiq9PJu1NkTqOXMpuV0GwegJH6wCVQSulVklF&#10;qLo5qvyg/0s5tbB186JQnS0BShUFVYtHwUxVGVQ1wRZavyaOpqo+qOTObd6FeNmtHMNTs+jubEJ7&#10;SxVaWhtxbKqXo7mCnEFULFIvvgSDEjkJB6oLBc4Vb9JtXXaIgZbslVSUsXuRTgYasocFhIJ2jFHx&#10;to1tv7W1Un60s2mawdOtgKX8KJUTrqTdM1PvxvLJClIxqdxLCC2DnyWi3XZQwW7lb7frj9ZO/zMF&#10;8qi4FCzPjnYzAeU4v4O0ZrThVIECVlYUjzkv0gSz1fkDnbaZ56nGU2a4vVF5SqMQSLNpUwUWWTOp&#10;Hl/7dzkKWyCH5yHG05LX0i5afksOdvYGzorLhR/S4GcLLe7Va/R6M4unOBTBurGwV7ZvuDULxwYr&#10;cHK6CeOd+VTb6QZOTbSaUlAClCxdpQmQhyLs0F52Piondi4tZ9HGlsVUx40VKXhw8wQ+/3gFv/ri&#10;Ku3dp/jq4Rk8vrGAfF4H/rQ6zuzc9uzk1lZ7DKQEqP0W22B3yAUF02eQdfQRElc+R8zcM0RM3kXc&#10;4DmEZmTB85ANMhNCec3EYq2/Cms9ZTjbW45jDTmYrE5DZ24U6tKCMETLqVpRl0fqsXq4Et1F8eyn&#10;CegqTSNsw02gW7N0KVruwqbgd1oUYRLqQzi5mI1ttfO2to/KjI+Eu+MBeLnYwoM209PJhpCyMlCK&#10;DfamzdP2UoSOuwP/Z4XU6GBo52211Kggs/uSgvABLsq5soCPwx542G6n8nTgMawvhE5nv9UenErF&#10;Ue2rl77+9Cb98G18RyX1RwX1E5AELEFp47FffEE46W8+99tPb+Da0hAuznbQxh3Gx6fH8GhtCk8J&#10;pM84Wjy9OIOHZydxbqodh8tSUao1ZlQZjeyEJwiCT85ME27FyGHHTyNwVKRqvr+RiigL0e5WVEBe&#10;mKAqmiagZANV8mGZIGnkyQ103INhAmS4vshUNjhCqdpVms7n7cNMexXCnCwM9NJCXTm6xiPEcZ/5&#10;jExCqpYW7HBjMfoIp35avIneekwPEFBSUQONmOPtVE+1GWVGOOJoFjDM2w4uVjuRHMpOmajCb2FQ&#10;EXjVrdH6I8W8VDunioBSa8ilEqLMbqRaUp3olrxYk3bRzoujhlCS3VXt6FIqPG0RJItXzQtK56C+&#10;uBBvHSrGzzxr0NAzhtXlY+jrasLxY1NYmZ9Ee3U2Oy47kyxejDvtHaUwO30WFYjsVHWmFJ6HmcEz&#10;YCCclAslSGlWbUNFmZpJ7LjqmEqGVEdV1ngeoZQb4WDUUmrgQXOrxExV61R8RtPvAoViYVqgnKz6&#10;3rSS8d57Eeuxi7/dTqSoFDEVj2JQ8b6WBJoUhyN6atJogRUk9zFr9KSeZJW62aFqcnheCFVZP8FK&#10;dq6OllVpCylUTIqdCU5aoBzhpiU0+6iG0wmPDAQ4fWismvYXTA2yRVKAgvP/BuYE3/18/l4e60HC&#10;STNH2kl4PXFV9k3AUvqFPkOpEoo19dYl/7EpxqalNkq3qKHylK1T7Kmeg3E5AVWUrB2lfeBptxuR&#10;/k7ISQ7ERH8FHt9ewD/84g7+4ZeKPT3C77++hftXjqE4O4xgsoCDvQXV0x7Y2e6lzdsDW1o9gWrv&#10;ns0Izy1E2vGPkXziO0QsvEDY3FOETtxFRN9pxFQ2wV+zzXQFWsKiSgbLbXm4RkFw/nA5LhBYqhW1&#10;2F6AlbZ8XBmswpXhWhxrykFvSTz6K9MoBPL4O4QSUMpnCkJWTICpeRYb5M7vEgj/Q7bw0cydpzO0&#10;W7B23da+kdrGPMTfzYAr0INqKMAL7vYH4MHmw+do9+6M+LB1aNH2ZVCRacVFskod+bsimsJCaQUC&#10;uaPFJlo+O2PzBCjBSU3B8ZaydFRmR+Glr57cwDdPb+Pb5z+pKMJHtk9/f0twrbd/U1n/q5r69vE1&#10;U7Xg9EQTVoZqMNtehkFKx8asWBRF+6EgmiMNZW8zP+hoVzUt4QCuHx/C8mCzqUmTE6GLPwLjhMVC&#10;f5MJ5im1QFOf0+0VZjlLEL18or8zjnbXmG1pwt0s0Ua7tDLaimgvOzRkx/DzO80sn2btRuoKEeJi&#10;afKlwgiswfp8s7g4g6oqlaOctmZvpu/up4rqpYoapgob52dPEo5SUguTXZjne/fzB1SN9VEeQxRf&#10;63BgB9zs95r8DyWPagG1EkC19khVBotp/WTpBChtQa1SqMpHaS2krSlJZEtan9XkyKrNSfVao7gy&#10;wk0hwGpj+SJRU1qC1zyr8HJgG1IrB3D61ALWluexMD+BqbE+HJvsRWqYCz/Py3TEkkQ/fh5VjVFG&#10;nkY1SUHVsvPn0X4UxxFCVCLltIFFsmaEkkq4KOFRSzKUha4ia+3lWihNkMW7mTQD2TotMla8Sdup&#10;t5VEm44soClGsxGrUdpCeqgtvxMVGYGlluBrQYtnTduaaFIeBEXBqoYAaqPNq86iuktWwF9F60IR&#10;729F+MWZaXsprdo8TTT4GQhK3ahsr6Cignf5tHkRVGpmp+U0lT8JN8cgNRTttYewPEAo7qfqErCV&#10;72Vn0h40A6rj1fHLyim7XJ+hWUidBwFO7yFlJWgp3qSgf3+j1FM0avP5W9PeJfhZEVjra//SIg8h&#10;PcrTVOIIOrQfiRwAy2hLpobq8PjOPP7plx/hf/zNI/zTb+7hP//uIX7x/AoHwka4O++D1YFdsCGM&#10;7G0FKQFqt8mDsuZAaGt3ABm9M4iff46EpR/WATX7FOETHyGsexlxraMICPQyyZMKQ/RQgY6WxeFc&#10;TynOdBTg3kwb7kw24yr75K3RBlzj7YU+DvbVKVjsKMTaQBVGtDSIx6rtpBSDaihKNrPV+UlUO5H+&#10;tHcO8GULIKACvV1NC9I25gGeZktzLwGLti/cz8MkjvpSZbnZc6AK9SWgwhHoSfXl7ojIAA6esUFm&#10;KVhmpK/J01JtKnerLfB02IukUA8kaFkMnZBmzmXxFBxXInQ6++pLLx5exTqkbhkYfUcwbQBK4DLw&#10;4uNff3oLXz6+buD0JZ+vZizh81u4vjKCu0uDtHLjODvdhuOHqwicOtxeHMWTtTncW5rE2ngnekjF&#10;VI4wBezQ1QRTX2UOVVEbpjqqEEcbFU1bV0e4LQ23mSqcoU77zBKWmY5qjFAtBVEJqRzp2ZluA6Pk&#10;AGdCb9AEAsMItqmmMhN7UoKXgtOhznsxRpXmYbnJBM7T6HPjfe1pjyLQSxXV21yOsb5mDHbVYoxK&#10;am64Batz/Via7sZEVyVH0lx23jyOFrawP7DTQMrbwZKjjhNhRysVq1KnIea91UqTgvh3EC+aCGPX&#10;/ggpKqd2AkqWr7mAMOL/tceg4gPafUM1mWtp/7TCvKqkGK+4luAlj1Z86FuNmePzmBzswZGZESTF&#10;RWBypJM/XjSSgmjLaDXyqaJq2clNTSSqjnzCSXEoxYdSAqyMDSulslCJ32Z2Zi1N0R5tWsOnKo+q&#10;lKkSLNoZZnmszhS306LhbgKjhXZOMShlmGuZizqsZvLUiWWVlCekDq4Ug0be1/slUT1pLaCepyJ6&#10;G/v91WYHm5lE3RcgM8Mc+RspPy6AjxGaPH5llGvTUSm7vvpUY7k0Y6jPG2qWWkql1dtn4k5a96a8&#10;K8FFyZjKCtdSHwXkY7z2Eoj2fzwXgrKW+ChHS8FvJWBu5D8p4VKzdLJywy1Zxs5pEbVmJbXUxqQX&#10;EMyK02kGUcpOyqmzOpVKg6Dj9abcnhheiykckFv4+MOb8/jPv7qPf/ntJ/jD19fw9z/exVcP1nBx&#10;eQhxEe6wVqY4rycFxW1l7Xirx+wO7iC4tiEoOQUZs7cRtfANYhd/gYi5R4iZfYLIsbuIHTiHpJ45&#10;hMZEIj1Sm4GGo6eISj3VF8vNObjQW4abo/W4QcV0Z6wBt2ntrg/WYqEhC2vdpbjYX4mro3Vmu6rO&#10;Qlo99skGugrlDGZHq64WQRIbYtIJ3J2s4UvIRIX4GjhtAMqP0FLzkaLiY7oVtDwJLVe7/bR31jhk&#10;f5CPO5rF9KY2fxKvJTqGwxWp7CN+cLF4D3EEUyqhpUX664vo/QyoUgh6JXIqHeGlzx5cwhePrrJd&#10;w+eE1RePrhNYN9ch9PiGuW/+5v2Npr/1/G+krAiyrx9ewcmJVsx2lOFEby2W+6lEuusxUpuLClq7&#10;wnBPFEZ6oSo5hB0gFbPddTgzdRgnBltMXlMMD0SxnqH6QqyOdxFCMQiy30MF5o8jtHijDUUIsNtF&#10;WxWFhYEWkj8ebpYf8n1qcG62z6zZaStJwzQtoZvFB+jmSc+iZFSxrhY+1+fgNqN0VJ5Fn5Xg44Dm&#10;six0N5Ri9HAz+tprMExIHR/vwNKRXpyY7sTxsVbK+zxKzUw481jsrHbDnheTw8Gd8HWhZfBzNAua&#10;pZy0/EbB+TySXzsz5/NWQXTVVRakpIyklrTra71gxKbYlb6P1g2qXEy1STuIQ1l+Bnb5luJPPVvx&#10;kmMFCprGsXBsHA3VFagoyUNBDtXj8WH6/QMEpHKi1vOiKpWYmRVsrJ7yj6pSKbVpowpj3FBPxdJR&#10;EsMWjYGaZIw2ZaK1INzEmWThciOpTKKc0UMoXTqmxNpwZFMJyeopBqWYk0qkKMNaHVqdVZU1lQKg&#10;Ti41pTVqskPGMhEgyrrWouHuqiRjOxWUV1qEFtVqhjErwonnSOWE+X78bFnS1uIY81xlvmuLKANA&#10;wkLZ3lXa5aU0kqO8owGI6qVL+a0rKyc+/4CJU2kBr4LyIc5bTY6XrJ6acrSMtYtZr0i6YW01UyfA&#10;qoDfeGcebWOaSSnQ91STijP13+NdDCiVa5UUYo/iNHViB1r/7YjgtZDK0f7EdAcH84v4P/7uMdsT&#10;/Pc/PCSkHuD00Q7cPD2FrMRAONtRLfEastq/zWSLW3PQ07IWAyyLrbBy4Pfomkbsic8QvvgNYggp&#10;++pphA9dQdqR+8iauorU3uNILS6nilOd8yC05YajMysIq7R5F6iibgzV4hbBdHe8EY/nuvAJFdVq&#10;C//XW0GFVWTUlGb+xmqz0V6YxN9Bcc1oDuwByKb6iQvyRlJEEHyokAQo2bwQ2rxwqrYNJRXB5+hx&#10;/V8xKi9XO3g4EVAEk4PVXt5acWDnc/mcjZJCSewvPo474Wa9CQGHLJAWRRVIPmjXY6lBQV7nUpnn&#10;WuGhZM6XPn9w2QDq84cC1DUDqHVYrd9fB9J6+4IKSo9/9skVA7OvP73BdhPfPbuLLx5extpsL5aV&#10;zDncbNbtrfBWlTlPjbbj4sxhXJobwOJQi9k9QkmYqrypGTEpIBVuHyDQUlVHxsuW1i0Os7RfrYXJ&#10;iHY/SGsUQzg1o6U4zZRe6a7IwNJICyW8G0fJECwSXClabOjviKlGAs1+F+1eAeI8rc1n5cf4UlE4&#10;IdxxD5+jkrRe6KwrRl9bLXpaKtFPSB2f7MTi7GG2HizMdGKYlrWUAHGwXgeU3UHeHtwFR8pwv0PW&#10;iKUaywwTkHwJJlmsAFSlhxMS/DxCSqu7VXy+VNUT2BRHUzpBdVaU+d5qrQS2luBok0UFBqvyUhGZ&#10;XAWLoEr8iUs+rMIqsXZ2BYebG9FQW4bs9AQMEP51hLDVjjeNXM6iWpCV6SxPMKBSxy+iepB6KmRn&#10;14ybqmr2UnUIUiq/IpWk1AGVAdZ97T6iNALZOUGpkLZMwXGty9Omk8qgFqCkPmSVTDUEqjAVfVPt&#10;Jy3kVUxHz5Na+WO9bkJQi2mlZgSMMlpNAUTpEvX5PFeEh9IKKvgczTTKpipGFu62k+BR1Ut/+Dtu&#10;MmkFsqCCoT5LnyOFpYXBip8Jmhm0eqUESqtUIN9b+VKaRTSTCISTAuBSRCZATsAp3qT0AakqKTbF&#10;s6Z7i837SjXps/T+mkQooP1T1YQ4f2vEBTiYEd6DA1deajgK+JsvcaD89de38N/+8Aj/8rv7Bk7/&#10;+Tf3cfvcBJ7dXUFrdTo78AE4yM5RKQlMG4DagNWBfVsQmVuIxLm7iFz4CmFLXyOJ7YPkOuQcu4/i&#10;hU9QOHcNaX3zyKxppNLQ9vVB6KSCmm/Nw9XBGpztKsZFQurmiCBVh0dznXg634v7U824QWip3Zps&#10;wSiV3lhdFoaqVbAwEuXpMbS+UUiNCkSU8pto3fw8nOFCRSSFJOUU+pOdiw6l0okOQYAXz4GjFb+X&#10;lZnJ83WzR6iPm4lZudgeMC2AAFNFBJXd1uL4KD9n2j5Cj4DagJS2ZZMSjdS+AgRUIN1QGh9TfbSX&#10;nn10Dp9/cgmyeutQuoYXD66YJhC9eLD++POPL5u/9f/1x/X/y+b/ekwW8MUnF7E2dxgrYy0ERiOh&#10;U4/JllIcLs9CS24CFZGfqWmcR7WhsqPDTYWY6a42gMrhY9FUN+rEo01FmOmsYucLQxIPuJNQmiec&#10;WotSzXMEratUEaaTU71oaxylK/jabkVXQTK0vU2EqyX6qnJgs/kVo56CCazsMDeEUY4XcbQLcdqD&#10;eqqu/rY6dFN5yebNjNKeTnRgfqqTgOrCWHclkgkyOyonO+WqKG4gWc4R0MlmD/ycLXnBsgPwGAQp&#10;zeRph1SlGBQTVlJT2YRVXqwSKWkVeDGb/KgcdvI07VqhKpKJVBXrSkp5X21UbHVFmSjOTEFWajb8&#10;guNxZHYcvTxPGWlxSEmKQnxUEIYPt5iV7/HsKApCqyOuz9x5UWGGozjWnedbhfoJBOVKEToqoaJq&#10;BNo8QSVYZOM6CawWduYi2jylFWSE2Bj1ZP5WciSfpy2fzCwXwSSFIVunTrwxiyYgKeNaHVrP0/9l&#10;m3RblxfK7xzE8+HJ86Oyvvo72NguJW8m+Gu7KRcTwFfwO4m2VLONWrDrZvUO7He/ikAnqqFgVW9c&#10;Lx0sIOnzBBn9rez4KJ/dBlBKLG2TMiR8Y3w1k2dn1hsqK1wZ4YKNgCQLJ1ANNmcaG9lBC3t0sMKA&#10;Vev5KjI56AjUWiid6m1UW1VOOHwd9vC4drDjHaSV2YuBrgqcX53Al59ewdePzxJOn+Bffn8f//yr&#10;e/ji41UDp6XpdiTHeMDRdo/Je9JiYKkoG8JJf1sd2E44bYOLpwsyJi5QNT1H5LFnCF/+Br5dawjo&#10;O4PipQcon7+FgulzyB1ZQlpdE1WOn4lBtuZF4uzhKizVZ+N0ewHOdhbicn85LveW4OFMKz5f7MP9&#10;ySbcGa8nxCpxn9AaqUhCT0EUphpyOEhlmthTaVYCfFxteUyWOGhBt2BtBSvLPbzOLAxsvFztjWKS&#10;kooJ80dCVDACCLEIwivIk4M/1ZWWxqTEBsOb0Apyc0KUvyebm1nHJwtnVm1IKHhbI5oKND7YGQla&#10;5uInOBGEPnbwoojQjGhWbABeenTjFJ7eXSOALuLZfbULePrRBXz28SU+tt4EIv1P95/dV7uIp/f0&#10;XILNAGrdFn799DZe8DmC1OmJdsz31mGyqQSTjcWYIaiO99RhZagdqyOEwGHN2OXQXvia9XMqmTJc&#10;k4e1yW4o/V6V9Srpryday7Aw2GpiU0mkcAtVxpmxDlrFNGSGeuEoQXacnVcpBiVUSdqKPcB+B6qo&#10;qrRlu+P2Nw2g3Pe8a4rBh9ruREmsP/ystqCAfw+016GrtYJWrxHTw604RuW3MNONxSPdGOXFl0h7&#10;6mC9zwBKsYJ1QLEpJsWLLNTTDqqJXsD3VD5UYZwvQZqI6Y5ygjUZWaH8YdhyqagUszJQ5fEoSK7g&#10;pIClCp51OfFoIly14aISNpXkWZdDZZUXjc6KbDz/5AJaGyvQ3dmMsGB2noxEHnctdm55B5E+tgST&#10;rwGVpv8Vb6pJV5F7f94G8DwcMpnhWQSP1JJAJcUkBdVCOydF1V2mRNcwgpZ2i51cBe+UC6UYlKpx&#10;anffdeioWFuiiTHpb0FJqkRF7KSsZPkUExKopHQEqKaCCHNsSt6s5DHVE1JaxCy1tFENICngoJnx&#10;M+WLQ+0NqJRqEOS8/afMcapEAkgLe2XRlM+k2UQ9pmUqqoxprCftmOpUSYUVJXqaWb+BhvQ/2jlB&#10;VXDScev1CpZvWFN9D1lKKb8NpaX8qDIqt5w4T4R7WcHRcjPc7PbQvtigrT4fnz+5YorOff3pBXz7&#10;6Vn8n//4DP/lt/fx9cM1wukkRrrKUEawVfBaUOkUWwXBCSh7DnBO9vsMoKwP0uJRnWe19yFh8Sn8&#10;es/CrfUkYo8/x77UVuSceIyouiGUTywio3cBheNLyG87jJQYDjQEVFN2OEZK4jFfm4nFphzepuLK&#10;QCUudBXi8Ww7vjo5iNua4esuwlpHAc51l+DiYBWONWbjTH81mjngh3nTtvn78Lreh/1791DVWRBO&#10;FnQMlrz+99M1WMKWsFJsSfGmhMggY/H83Z2otggY30NI5/HEh/gggiorlQorKy4cwQRaoIc9En5a&#10;Pqbcpyg/Og/2zfgQV9o/WsBglTPWjKCTUVCW29Y3NM3joP7SJ1eWcJ/t4c1VPLp5Cp/eOYOHN06y&#10;reLB9fXbT++s4VNC7Nm98/j0o/N4cvesAZlAtW731u3gV0/5Qz29SeCdxfJEG06xrY42mwoIWmw8&#10;3lxilFQepWkKD6CSCqmjMAUz7RyFaAHPTHShKiUUyX5ORiWdGu80MaZ8BdGC3TBYk4+zEz3oKclA&#10;jJsNJprKDNDSaNmS+X5TDUX00R6I8eRFV54Ol73vIY02sjIpDIEEmEoYe+/fjOxQdwTabyWlPTDU&#10;VY/+7lqMDbRiakgKinCa6SGgejHN45aM3gCUsnzXIaURkG3/LjjR+ilorrrKWpZTHM8RnIAabszD&#10;5aP9qKd9i/eyJhzcoNXlWhuoWy0SltVtzE+k4klAPVVXeaZG/kgqrHjUZSawxUF72ZfzPe5eX6HC&#10;68RATwt6uluophKQk52Eqooi/NV//N8JKXsTLFfAW3Bp5ejYrKUvmaqSGWLUkJSTbgWoJt6XmpKK&#10;aiZEZPUUe9KtHhOc0oKsjLrSDJ12e9EmlYrLaFZLmddSIlq3JjVjbJPyiggzKRzBSopH9ZGk6jS7&#10;GOu9zwCppzIJfexE3bztIBiVAb+eUGpn4kWCi1SP0hcUn8oMczBqSTZNtkwzboo5CU5SN/pMP4f3&#10;zd8CpGyZv90HBnIquyslZ9IoeIwqk6L4mCCkVAOBSpUNZFX1WoFV30PvqxhYJWEa6LqbNpPqZ88H&#10;VAx2aGssxd0bp/Hpgwv4u199gn/6rdrH+MN3N/E3393B0zsreHhtHheWBpEY6YqV+UEU5yXxGlqv&#10;72TDAU6AcnHcbwB1gArKLykV+Sv3kbHyHPuzOuDRdBxx47fh3zyH6uVHOBSTga7ZRWR1jKNy+hQK&#10;2voRGxFAFR5MQEUQUIlYbSvGWHEsTtRnmoD5k2NdRkE9mevAF8v95u97VFJ3Jxpxi5bv9lQrzg/V&#10;mRiU3T4el4UFrC33wWKvIGrBtg/2Vvvg7mQLn0NOsOZzbPfvQRhVkSyfp4utmeWTJYwgtGL4WDhB&#10;5W5vBTcXG7gd3AtvW0uEmFJFvmaGLpp9VYFwcz/QGdEEVDRdQCThpBSNUCoo693v4eDOd+FqvQMv&#10;Pby6ggfXVvCYcLp3aQGPb502oBKc1Aycfmob/9Ot2kPd3l6jmrqAz2n5TBD9yQ0z6/f8o7MEVAeV&#10;VIexeYJLvxbs1mrf9SKTJnBrYQx3lsax1N+AiqRAqiZKdnrPIx2VJmY1WJOLlEAVXwvG0Z56rA61&#10;oiIxDOlB7oRTKdZGO4y1ivO2w1BltgGX2/736cmTOLL4QzWjpMZCKcuLY33ZAVzhQiUV62WDKHcL&#10;JAU5obe1EqNDLZikspsabsfRsU4sHTmMpdnDmCKgdNIEJ6OgBKifIGWloKZmYyx3wFPpBzx2bUxY&#10;lhyElqJ4dsI0TLeW4NJcH7pKUpBM3202LqStK6VyU+2qBlo9s8QlW/V7go39VWa6ZlW0V/16ugKf&#10;kxlGBROOX7y4g9XFSUxO9KOivBg11SU4MjkIPy8PvPnyf2InU4E52ji29BBbnidbqqFANOaE/TEz&#10;XEFxlQGuJ6S0Dbd2uhW0lF6g+lH5bFJVpmImwVJHBZZD5RPstJnqxtp0YrMMpFg1wmnbCAB1akFC&#10;uUQbpU6kVgQTpTNsBKoFDWW5KxZVkSZY+1Exhhqlo9k9LXaWetLSHdk8QUvWT69VzEoqaQNCcX4W&#10;xt4JLGW0b3pMSkpW0CipCNoLz93GivZQIXVUEfp8f5VFUVUGJV5qbaIC/cnB1saq6r1TQ7XrsINR&#10;V1pe4223Fe4222Cz8x2EeDuhua4Ep1aO4MnDS/joxiL+kZbuf/zjY/zr3z3Er7++ho8uzOLJzRVc&#10;WR1BXWkcooId0dVSDk83a0JJ19EuDnhSTxZwslOKwW64U72UHLmAiIVncCkbw4HkFkQNXcDu1Hbk&#10;LT5Ees8xuEemYnZ1DZVD4ygbXkBx5wj8+TrVYWrKjUJvYSxWO0sxWhKLC32VOFqdiqWGTDyignq+&#10;0IvnJ3rx5Hg3PiKYlH5wrDkLp3rLcWG0kddZDPwIG183VyomCzjbHoSHswMB5Axnm4MI9fNERKAP&#10;gnzc+bidiUkpD0rxKAXIpaJU5VP20M/dAX5ujvBys6UyS8WJ3kaEaws4PxezjCWG/SkhxM2st5Ni&#10;Epg2lFOoyrJ42sB232ZYW2yBjeUWvPSA6unjywt4REjdu3yCSuqkgdAn/Pt/bf+rotL/10F1Ck9u&#10;cyQhvD6XFfz48k+QUkzqOn+oVcz28mT01lJBNeNEXwOOUC2N1BegoygZtemRKEug5ciINmkECpTf&#10;WpzAcVpDzfjF+/JLFiSY18511aIwyg/NVBfTtGRLffUm8zzB2xa9pWkYo3py3/8hbVwQRuty4E0L&#10;p+1zlA/lsOUVtBcmwNN6E9wPbGZH2YHMYAckBtihr6Ma07Sc01Qns7SOx6jITkwrSN6D8b5aem7r&#10;dUBpOvgnQMnmadZFBcWU+WtjsR0htHpaj6da7FrCosxxFbafo00cayxAGVVTCiGlZThqAk8/Yd1U&#10;EIfDhNmxzjIUxVK1UO4qJtVCFaaMdM0CautozQReXZ3k+b2C47P9KCrIRGpqPEqLctBcX8GReDde&#10;/ev/RFnti06qIFk8LRjOovpQTpSa9sCTrdNWVNovLz/KyaipbKqVGG9LaE+5aN7KbpXEExjsvPq/&#10;KnIq0J5OWNTxsXqqp9q89VX+yhdScFxVBaRSdF9KReDYiBeNtuZQIYaZ/CylGGitYH99ugmS5xEY&#10;SitoZ2eW1dMMnxJNBSdBS68x2eAEoBSU2kaxOak0VcrU56hapmCoBcJm0THVkWJIGfx7vdCdirYF&#10;wnrzy3zM2Ry3yr1k0Do2FkQaO6q1ikojUNWE1HBn+NnvgOOe9+Bhv9tsVtDf04Rb107jxZOr+Pb5&#10;Vfzu21v4b3/zBP/zn17gb3+8jS8+WcWLj1ZwcaWfyrwQVVQ1JQVJcHGwhhs7r53V+kDn4nDArL+z&#10;t90De0dbpPVOIev050hfeo6DGR2IHr4Mz8bj8KybQtXJF3jf3g9pTaM4ce4CmgYn0DZ7EtXDR+Ho&#10;YEWQaoVEEJpzIzFWnoTJ8gTM1qTwNh7LrQU4f5hWT6kHVE1H69JxtD4DK10lGKlOR6+uUYoGrYVV&#10;kLyjIg/JoV7QPo2x/ppJ9aEq8qD180B4gBeSaNsSo0IMoLxd7YzVU0xKwfJANj+CSoHycCqpYG8X&#10;ePD7ZYR7m6J4yoVSOoHKa2fFBZigeCyvdQkAtQi6kDAfB0LKHnaEk/XezXB3sJDFW8D9S/OmfXx1&#10;ER9RRa0rKAFr/e/7VxZNWwfVSaOeNhTVk9tnTJM1fMLHXmhW8KFAxR/x6XWzCcPRw3U4cbienbUa&#10;fVQ6XcVp6KvIxrHuOlw9PoK7K9O4NDtIyJSYbc7rM7VmjR24hn6aIGqlDcoifWvTonCspxbHD9ea&#10;HU+T/RwIp3SM1BYgxJkjavghs/QmidCKJ41nOyqQ6G2DwhgfWpd02G17w5QSddv7FhWbJ9LDXTDW&#10;30z11IoZKqdjtJhLVDxST6vHBzHQwZHP+QDseTEpbmAsnoBEi2duzX3Cav8OOFvthDYQ1f5h2VRT&#10;PWX8jpXpZhmQarjX0b4l+NqZdYGqDa09xjq1BIZtsiEPlyZasHy4AnmRblQxPmaD027aVAG6i7dj&#10;LSWY6izHt08u4qtPr+Dk8WFUlOWipKwAQwNdyKUd3PLBW3jr1b9GAS/YyhQvWlpl77uYRM3qNH8q&#10;qVCzX96ACq3lBBuVpGB4S2EkLZUzYn0OItLDkmCzRzVBIQvYTLAUxbpSfXma3KoyWrUGvk8xoaJt&#10;yLX2TluR59NWaZW/8pIEJakr2SvZpIp0qiwqN9XoltVrK4mhrYswQX0FzKWitD5QcSnN9mk2TwpK&#10;uUyKWwlSUluqEx7na2mApsC4LKTUk25Vvjg1WMX4LeBtvwmhLtsM6Ex9LCpK2UTN5mURPLFeBxDj&#10;tR/Fyb6I97c2ia+RXlbwd9qNkEMWiPO3hxsHMud97yKc1jkqyAPH50Zx6dwSHn50Dr/55g7+5seP&#10;8F9/9xD/n398jn/5w2N8+3gNDy7P4vx8DwZbc9HVWkiF44LwMH9EhgUhONCXgLKAAy2Po50l7Gz2&#10;mdm88NwS2rpPkXryS/jUzcKxoB/xYzfg3TSPtJmbaFh9iNe226J8fA0TK+fQ2j+K7rlltM6cpPra&#10;R0B5/gSoGCy0F+MY7d2Jpmwcqc3AJ4tDZhHxXGM25mn5VnvKsNJTjhPtJehSTbKsGAqDPPTw+upV&#10;rbJCWu/yNHPtDlVl4+yIYr8xZsu21JgQZCREIDLQk0rSxaQPKAYWp2J2QYRQEG2evzstmwfigr1N&#10;HCrU05F2zvun8kUByCCgzM5FHKBl8RR7ks2TehKcgjxsTTuw633s2/Y2bKikXvqYqunexeO4fXYW&#10;t8/N4c6F4wZMUkofX13i34SXVNbVZQMo3RfApJwe3lhXUhvtyR3FsNbw/N55fPXoKr5+dgPff3ab&#10;FnIJi0PNODmiFIQmLA+pNZvs8ImmYpOLoRpJSuSc66qiLRrE9fkxWsESFNDCFUT6YIBW7cLsAKZp&#10;/6REtERmsCoHveWZiHCxRDq/7GhdLorj/BBgu4MnPI2dMRoBNttpD2sR62FjakUl+1NKOmxDnWIj&#10;KUEEUxeOEE7z0720dr04c2IY55bHcWGFI1VtLlzsONKZi0lQWgeU7UGpKdo82jurnyBlx+Zut4+j&#10;MH+ASC+qj1i0ES69/MG7tNNGfiztVQjCCdKsUCoNKi1dVF3lqRisSMXF8WZcmWzCcE0mO5AV6ng+&#10;WnkRqWqC6mAp8bS9JBmzfVX49ec38d3Tazh5bBgz4xyt+7vR1FCF/NxUfPDeW9j8zquo5ojamBtu&#10;YKI8KAXLpYKS/A4QVgG0BVpoqry0KLOZp8Ch8rxhbnsR6roT0R57zfMrUnxNLKssgUCnFcoj8AS7&#10;CnZupTCo2oGpH6VYEMGkmJQC0RulSzQrdpiKTbEoMxtINSaVpFk9JVEq7UC5Ucr6FpQEI4ElSUtx&#10;qOKUga4EVFM1lMeiFAXNUmp3GVUlSA4+aJawaDmMdoxR4Tlt4hnsuMVkkwt8yq1KDrRBop/WI7qY&#10;agdJAbZIDXEwlS99nfciIcgdfk77aeXehpPFBwhw2oeE4EPIS4/A3NRh3OB1/+NX9/ALnvt/+vXH&#10;+O9/9xT/3//8Bf7515/wt7hoLN1YVxF6CIfDbUWI4TXrdsgBgcE+CA0JgDcVhjcVhtbeqbyK1LdX&#10;WBiy5y4icelL+A1eg3ftLNKP3IVVXjdiB9dQdvIZ6uav4oA7B4Sx06genMXE8UX0HFtG/fgJk4me&#10;GelnJlzqsyJx6nAV5ggmLRweq+DAV5uJ3oIYjNPuTdWmY5awWuqpQEsmrz32jfH6fAzy+lvprcKV&#10;iVYsd5Tg1lQbLo018bUZuDzZiv6KNCrQKCQphqQ1eqZCQSiSCSZVMUiO1tZpXihIjUF2QriZWdQe&#10;funRQUgK9+Xz/Ez8SfX+VSbJlAhmn5aCiqPVi1R/pKAI8rCGr9bouezHns1vUkFtwsE9H+Klj84f&#10;I5zmDKBunJnBLQOp+Z+U0xJhtYC7F+dx5/xxA6//FVgPrsv2/Zv1e0jv/fDGCuF1Ci8+voDPqaS+&#10;fX6TkLqJT/n/05NdOEMLtTjQhNGGQrYiTLWWGQt3Y2EMX/D1itno8dK4QKoRxU/izIzf+Zl+VGdH&#10;ItB+l0lRmGotpxJLpV3bRYviAeU+aSGu0+63jaceb8iHu8WH7IAp6K3IgMuONzlSpCDW3QKFVFqV&#10;tA/9TQWY5/vOT/VigXBSYPzs0hjOE1BSUY0VmXCy3g0nWwujmtbbvymovbs344CsHuFlq8do9RJD&#10;3Nnh00zpl+a8eGzsgqNqBvWZUQTmDgJyL/IiPE3dHq35U0bvkZZ8XObFMdNaZOJVKpehbPRmAko2&#10;T7ctfJ7qR50/1odffXYdz++u4OtHl7C6OIWhwR7UVBciNzsJP/vLP8OWd/6aNiaE8t2fnxFnlrzk&#10;E0BxnnsR57WXgLdHX1WSmbVTvfIk/wPINwuInamGPKhA9yEzxJYW2gLZ7OipgQeMkkoPsiKobE0i&#10;aKLPfg4gBBbBIAWlOI6K2ylHSXGprqp4E7Cuo1orTlzfgSaFMMmNcqaScaSy0zG5mFlGJWdqSYwg&#10;VUAwbQTMVXCvlkprY0G01JVZqkPllxvjTGjxgg+zRUmap0mwVEBcgW8F2pVVrjIwSmnQ0pT6fHa0&#10;IHsCzcb8XwuVVR7FkZbCzWoX2044W242yy/Mgl8q+eMzA/jxu4f4zbd38Z9/pwKO9/E//+E5/vk3&#10;H+P3X98wWePNlcnobs5FfVk8ogi90ABnqqT98KLKiIj0h631fkQRJI21ZSZ+qRiUvYs9Co+cQcbJ&#10;z5C88gViZx/CqXoBibMP4JDbidSpy6he/Qyp7aOIyCpDbEU3onJrcPbKLYyevIDCzmFY85i165CZ&#10;EU4PwWpvJUYK4zBUHI/+0ngMlCZisbsMI2WJmK7NMoPgs7VZ9BUnoqcoAav9tbg21Y7bR9pxk4Pj&#10;R7x9NN+LS0PVON5eiAH2l6HqLF53SchJDEEKv4tSBuKDvRBL1RTmewgxIQp8Ky6Zg/KsRAOo5KgA&#10;xIV5m70jk8N9zMYh2gtSDiMvPsgoqXjCScopxItW0csW/oes4OOkwniWRkFZ7ngXtvu3ElAXjkFN&#10;gLp+Zho31o781OZwk4/d/ElV3TaAmifAjhFYVF1UWRuKSk33H908iQcElCCl+49p7z67rzyri/jy&#10;4RV+zlHMDzfiGC3fmfFOXDzShwtHDmOhv5GwSUF+pCcyglzYkaNpz2pwa2kCzy4v42hvHWJVBtTP&#10;DsN1BTg53IHqlAj4We9ACf3s0c5KaFtn+11vGAU1216JGPcDHN29Md9TB5c9byGRrx+uy0aIDaGV&#10;EYqCCBecmOnCaYLxOAE1TzgtzPbi4slJXCCgtHC4kyOMUgk0i7eRYmBm734C1L5dm9ZVFR83gfN9&#10;203p086qTEIlnqCMNgmaqsHTQ0j2UR0JPh4Wm9nhndBKAHXwYunmhdSYHcbRiiqpMN4AVxMDDTnR&#10;GGksNEpKRe2ai+IJvRjUZIbji3tn8OOzK3hx/xS+fXYVt66exEBfJ0aHD6O5sRo7tn2IzW+/jApC&#10;Sju8DHAE1bq4PEIqkTZprqfEKCG1SlpBxZxk66SMavk8zeApB0qpCVJZTYohERjZYY7IIKBUZkV/&#10;Z4U6GAVVQQWl9XyKC2kXmpwoRx7/etlgZaorEK/4V6KvhbGVKs+iJFDlXSX57zfLVhSc3phRM5U4&#10;eUyqQqD8qPWyxlJbgevLXLJ5fnhMKtJXmx1kZhUVV5LlUxxMmyooC1wbLqhCgpfddhzc/jqKktiB&#10;Am1NvKuWqtZx34emLO+B7W/BwXIL7UwA8tJicfrkEVxYO4ZvP7trBqy/+eE+vn5yAb/95jZ+8/VN&#10;PLtzgmq2HA3lSfB02YvcjAjMc1BLiPKDhystItWTdmBx0qp/D2e4udnC19MJ+y21GcJu5LZ3If3E&#10;fSQtv8DerE6ETfD+6g/YltqOuP7TKKXtK5i5jpD8GpQ092KrhS1CEjPw6OkLjJy6goLmLhyiutce&#10;jqVU5lqPudRVQiuXZ9TTYGkCBsuSsDZUh9W+ShxpyMJ4ZQpVVgXOD9fzthKrXaVY6S7B2cFqXBiq&#10;xYPlYfz+k7P4/MwkgdWMntwoHG0pwkRjAWHua8pbNxSn0aKFIJFKKjkykJBxMyWyi6igKnOSCPZg&#10;ZMWHGpilxQSZ3Kq6onSq6WxTnVaL7bWZSBzVabgv1ZOXPYK97eHnZgUvwknNwXo7Dux9H9aWm/DS&#10;LcLoNql6k+rp2ulptimCaoZwmsM13pr7hJUApSZAbQBLoNqIT2kGUKpK4FqfAVRwfcmoKRNE/+QS&#10;vnl0BXfPHzWF6ZTEqdm66bZyk2Ygu7dEZXV2qgfnKKnnexvYedOQGuCKGDdrVFEiHu9pINwakcov&#10;Gk4Q1PDLKsdK2zn72+1EbrgHJqjM0knmzGBnqpISpAc6wufA++ghCOK99iM3wAa92UqSDMDq/DDO&#10;EIKydyeO9GCZ6u3iySmc4u0YoddLVSZAmcQ6QeiPAfJ1WFns3oL9e7eaC05NdaQ97fehrSzF1IQS&#10;oJTPpKZ42mR7qQlIenNkiKCc1fIfqateXlCdJVRbeVGU6hH8PqFm3Z7gpWoIKmWjGlKqBKFUCeVz&#10;abt4lYz9+uFZfPHJGXz/4gbu3zpDuzqAvq4WVJfnUNHtwGt//eeI8XMw6+/qaXWUmKngd7jzNqoh&#10;e5PIKRWTq6UntFzFVJYKnmdogS5vUwMOmLQFqag47/2EiycyCaUEb0tjAQU7qbA8QkiQyyFkssMd&#10;qFrW76/bQid+Jz+UU80IXFqrp7hVLh/Xa40aorrSLJzZ5IB/K8VANlB2T7lRiiFJ9WghsJSVSqkE&#10;O25FAuGTTLum2UQFxbXDrwL2snD+DjvgbbsdLlTSDrrgOSorl6mpNMksp9hOlbln0+vwc7VCZKg7&#10;WurL0d/TgpXFCXzx5Ar+8IsH+NUXt0zT7iv/9Q+f4YcX1/D4zhJOzrRgdaYT9bTnyTF+uHJxEcsn&#10;RlCcn2wqXh5ytTMKysbaAo4OB+HiYo3q0mz4B3sit7QAEfU9SF5+gujxG9geWYmEY8/h1XMWDhnt&#10;yJy+ivy5OygcPw3viHjEp+bj1TffQVxaNh4/fo7OhbPIrqpDgLsNz1WgSfit5zU925SD5fZiLBM8&#10;M3VZONZcgOmadct3qrsU1yea8cl8Dy6N1GJtoAarhJWJUfF1l0YbsTZYi/sLg/hopgNPlwax1luB&#10;q2OttHqdvDY5QBYk8TpK4mBCpRQqyxdMG+dngKTdjnJo8fKSIw2UEsN8TBWD7MRw/h1vqtVqAwVt&#10;jFvMlkCLF+G7HhgPcLeGzyElvlrAmxbP0YqDyZ73YWtBQN0glDbadQMo3q7N0FNP4DLblVUBS+qK&#10;FpCgUluH1LwBlNq/2cFF87dApfiVwCVQyf4pLvXFg8v47sl1XF0cxzQBMN1ebiAlmzdGGPRVZrEj&#10;xqI0PhD5ET7ICfXiRR+CgZoCU4O8IikcUW42vOhpzyrzMNNSjixJRRdL2gQfk5aQ7GuHJB8bk8Jf&#10;ohIYFu/iMDt4fVowop12oIejbkm4E6Ypb0/zOFZPjFLGE07H+nFmYQTnl8Yx3lWB0bZS9FCt2Snb&#10;11rLE9ZV0wacFDC3oMXbt2vzT4/J4u2Ar9MBdFeno6s8zVRfUJBboNKi5bHWEgOuIFo8r/1bkMdO&#10;IUCNNeaa2tIteYRHViQBEmmUkv6nILvqRing3qZCZOmhZkV4dVoIpjhi/urFdXz5YI1W7xy+fHwe&#10;n9w8RVU4hWEtgu6tR5C/M3725/87rHZuQmYkpXhxJNqKImg9I6huvIz1y1JBu3ilIXgbmGSH2yIt&#10;8KC5r0RNKamCGDe4WbyHEOc9CHPZZZ5bpLgRraKani+QKcYV7LQFUZ67zOukkAQh5VJpMbESKWN9&#10;9yLae49JW8ijrVMyZWqojZmNK6TSMhsn8HHVtlqvK0VLSIAKTpHuu4yi0v8a8yKRz+M6tPcteB18&#10;l/bNFmGHdiGDz00NdjC5S562uxBO9RwX4GQqOtYWJsOOsLLc+jZ2f/AaYoI8UJSdgPmjI5ib6scV&#10;DrzfEPY/vrjDa3eBUPoU3316Cf/0myf44fkNnJzrxVRfNZYmmtDG36SE73fI8QCiwr0xPtpO9aR0&#10;gv04wOvDiteMs9NBU61AS6X8/T0wcGwWUYUlyD5yEeG957Arsw0xk/cQNX4Hu9OakT6wisr5W/Cv&#10;HUfV9FnYOnnhjXe34KADz0FxFS5+9BBNR04jMCbeLLfJZD/J1xIqXhNSRZcImbMEz6meMqOYFtoK&#10;cK63HFdH6k3e0w0e99nD5VjtKcXFsUYsdJbgVH+1ee2pPqqrkTqs8f/3j3bjJKE2aCZxCuhY1jf8&#10;bC1KQQ2BkxEVhOQIxaS0KzYVa1SgAZI2HzE2jy3OWEEPPu5vtmSTxStIZv/LjEUmrZ42rVVQ3OfQ&#10;ATZaYmcLc9/hgHazeQ82VLcv3Tj1E6B4e53t6qkpA6eLy2OmXVqZIJxk+QSpI/w/VdXpI1RYRw2k&#10;BCc1wWldWR3jfakpxamWjJr65JriVSv49PYZfPHxRXzC54+2lmKIame2q8p03t6KTAImhzYsH3Od&#10;NTjSXoWBylySO8VkjPvb7Gbn2M+TFIWJ5lLz/BhdeB7WhE8Ehqkowl33ElZ7Mcz3Ud1vp91vskOH&#10;YZz2KtplJxppX5rT/ahAfLF6dABrS5M4vzqNk8eHCKtRdmy2Y4M4XJ+L44P1GGopg/3BHWbGRdnj&#10;xsZZ8sJj0/09Oz40daQVNDcqio8HHbJGT3WmsWeydSppofV5Q/yRBymVe2uyTDE+V44Q+VR8jdlR&#10;OKwNFWjzFEivzQhj5w+ggopGV1myAVN5UgAhnYnm/BgTcG+XouL9yrQgnD7SjV88u4Yfnl7Ds/tr&#10;+OrJJXzJDvUJ7fXseAdW+Z3ysuPwzus/wysElYftTl7U63GjmgwllnoQVtG0gb5UVdsJLVk3RwOb&#10;RD9LKhc7Wjht0uABd8t3CQcLxKgYXJAGCgKGKqmzLAYNtGiKa2k/uUiPvfCz/4BW1cGoJN1mhKpG&#10;+n6THqCUAdk5bSaq7PFYHwsk01IKWpqhS6cCi+Njih0pD0oB8ubCKJN6YEoZ+x+EisVpI1OBKpVK&#10;MN7XirBiZwhyQKjr+qahYR4HEOBqiWaex6KUYPg5WsByy+vYu/l1+FPR5HDAK8lNwIm5QaqfMTyi&#10;bf7Fl9fxyy9v4MGtU/iM4P8f//Qlvnt6mappBafmB1CYGYGhzjLMDFaioigJISGeiKTV8Thkh5ys&#10;OLhRje3duw02ZlHwPnh42psBzpLXS0RuIYom5hHVMoz81Wfwrp6CdW4/oo4/gEVyEzKHTiP3hMr6&#10;HodtZj2aj13B7n12sLBzQ3JBGQrqu9G3cgk1k6dh5ehkFt+mado+2htVVN1r/TU411eFY3WZuDhY&#10;gyvjhFG/akHV4+pog1FEKx3FfKwa51ThoKMEMw25Jki+2leDeaqvE21FON1dxuc38nk16C1MQCMH&#10;zZJEigYqxZbiVFQRUOnaXIQ2T0tbVB5YoDIzdrxNpqoSqAQsPZ4Q5kVAxSGalk7Z5AJUVkIwn+OH&#10;QC87AyUvF6onVwtavQNUUNtgTTipvXRtdRLXqZLMLeGk28sC09IoATWKC0sjBNYkrtL6XSXArrBD&#10;S0VJKW3YPhNEJ6wEp9sXjvJvPXYcdy4qXqVZQQXWT+DxjZP07qdx5mgf+hryCQKqoO4q9Guqk51Z&#10;s1q1tGvFsX60Zs5UQ/a86D3YYbzZGSPQWZrJjptMFUW/SgWSEuCADiqU7pJUeB/YhFgPCwxQtbRR&#10;hjrteIsd4xDG+d6JrrtRQIswSHuTH2SHxfEWXFiZxC1C9fTiGE5TRV1cncEF2rtZ2swjvdVYGGlC&#10;J0HnbLMLDjYWZibvj7lQRjHtwo4t7xj7Z/4nlbV/B0drO1Ou2BSpI0wEKlm84cZCDDVRJfI9s/id&#10;nHe/h+xQD7OXWUd+vJktaS+IXT8HhGodR0TB6DA7V2tBDPqpytoKle0dixbavtIUFfoPZEcNwwke&#10;65ObJ3GW3+XMwjC+eHwJj++ewVefXsV3n92k/buFcytT8HA+iJ//6b/HW3/9H+DtsAclybzooter&#10;b3ZXJJqlMVJAqiNVluhD9WNHW2dhAtSaZVPVhDze14xf2KGdJj1AOwz3VhOYVKaqu5QR5gKXPW8a&#10;SEV47DaF4vKocnIiXRHitM3Ua9J7CSyaodNr3C3fQKDDJpN/peUvKjCnNAFZOcWKoj33mMcFK1Xb&#10;PLjtZRzY+gqcLd7hoLQb2XzvrEh3xHof4PvbwNtuGxrLEnHmWB8VWSBsd76Fg9vf4GvegpPlNsSx&#10;U1cVZ+BwB63OyRm8+PQKfvXNbfz9rx5QKT3E73+4hz/8eB9/++M9fEtLp+u4tiQJ0aFu2LNnEwJp&#10;TcqL4uHkcAAHD+xBaLA/fH3c4Od7CNFUEq6En6uLrcnI3kdVbbmHlj47BzUnbyJu4hxyl+7hHfd0&#10;BA2dR+KJ5/Csn4VVSh0qFj9C9fIdWMYWwjO/Fb2E1dtbt6OlexiJ+dUo6ptF28I1lM2chLXtfrMp&#10;gzYXSCWoKmn9h0sSce5wFU62F+H6ZAvO8P5ISQLGyxOphsqwSDitdJfjaHMhBkqScYQD5tGWQjPb&#10;d3myDQtdZbR8eThG23dlrAkXFauiWpxpKTADbXtJClQmSDNx2nA2NcIfaWYWzxOJEb7IT4lCZU6y&#10;mcHLoOWTitKOL5mxgaYGW4wXB7DEYNQWpdIKhiODKio62M3EoLxdpaLYOKDI4u3hQGIs3gaYrp6c&#10;YCOIeCtgXV4exyWjoKik2C6t8G+qqcvs2NeooKSkbp07ihu0flJT6/Gp9cC6LOLNs0cILampE7w9&#10;am6VZ/WISmr6cC0GW4ow3lGEfiqDASoWVa8cpLrQBgtj7MyztH5HCa8JqitZJdUWD3O2RAhHwSRf&#10;ZyM3GzJiaTcsKPHfWc+BasijAgln538LCV7WGChPR7z7PuRTBQwURaE80plyNRtnjvfhzNIYzvL7&#10;nJwfwdUzR7F6jCrq+DDaq7Iw0VVOmOSjlvBzpnKzt95nmgC1Ub9HKQbbN79t/jZpCLJ4ltsRzh9B&#10;sx5SQwJUaxFHIP64qtQw2MQLg7eFcQFw3PUuotytUJbgj57iZIzwHHQUx5u4k0oC1xFSvbyIpvid&#10;BqupxHIi2EnXa05pNFM2enLIIeTzvvbfUwXCz+5fwCc8v+c5sGif/+efnMddDgxP750jrK7h3rUF&#10;jPfVY+u7r+Ll//Qf8OFrf8GLyd0kKhYnqOa4L+1lqIGCKiEof0ole9WUZ+Sy52Vjs7wOvrNuvXg+&#10;E/l4vBchFuFMO+gBb6sPkRlOiCV7mc0OEv0PcKDQ1P4+AsgGAXYfmiUv2VGuVGfKX6IldNyGFKoj&#10;xZn0WdpOS/lOgpSAqFk/qTA9J4kKycOGHX/La7Rv2xFCteRjuxlO+95BENWzNoDULs8ZMV7Y/Pqf&#10;YO8HL8Nm53vwO6QStP7ITY1AVkqYWapynUr+SyrPH764iV99fQu/+eoGnt1dwqcfrZgtoj7/+ByO&#10;HzkMdycLlOfzd6wpwoGDFthJu+zn54yDVpYEkT2sqZR27tiEXTs/RGJCODw9HHldWGLvPoUAtsMn&#10;JhaVK/eRs3gfWQv3ETp8AX9pGYrguY/h1roMn8pR5C4+ROXFL+CQVIVdAQmoHDyOydXreHfzFpw8&#10;cxaR6UVUX6uoXb6F/MMzCAnyNiv+Uwko7YyiGeKjjXlYbM7HcmshlVSlWWt3b64T9+c6sERlpFjT&#10;Mf5vsiEHI7ymphrzze0CFeHacAMWTY4Un8c+cpavvzfbgSfLAzg7VEcRQLt4uIaORqseQlCfn0gV&#10;5W9m6jLjFDT3QXF6LBqKs5ATH8LHFJ/yRUVeEjrrCtBdW2A2Ms2K9edz0lGUHo2MuECkxAaYgpAB&#10;Hjbwc1dFBFVB2Ik9W183No+AWofTFQLo4uII2zDvj5l2nvfPqXFUlt27zOddpspQu7hMoMnuEVDX&#10;Ts/gBoGk+NWVUwTYxmzgBqTYST5SMuiVdSuonVQGeCJ7a9OonJLQztGumZ1T2d4t7Nhq1alhyApx&#10;NRZO6+y0jVRLQSJVVDpH6yRCiiP17vfNbF0bVcdIZRZSfG0R6rAbqQGOKIn1RjpH03xe8L0F4ajl&#10;iD1UTDlP6J3iyHqK1ufK2TlcIVQFqDOU+FP9jWb2bpAjzBB/7GZ2elUJtLe2+GM2uUAlFaW9y7Zv&#10;fsc8vgEtKSjJ2D6Cto1KRxU021RRU7EkQlZVOlXrXNPCjlRQyssqiuH3yqN1MxU318sD99MiqmmK&#10;d7adMpwXV10mwZEahFh+p4JEjlxhhxDmfhDaskegyuRF2kDL8eTWafzy89v44qEWdJ/FJ1St12jP&#10;P+K5v31BEx/jmOao2F1fiC1v/zVe/8v/jZ3453A7+CGSgh0p4eM5YGSaRMwUWinN1Ck3SWvjBBtZ&#10;MikfldJVid1cqiNleivInk1IhbruWK91Hmhl1JIUUlkypbzjVqSFqATwAbMJgnYRlsIqT+V3CbYz&#10;722qX1IlKSi+Xk2TA5EW8WYHUYUGI5QWNM7XBp7WO+BlvxuBztrRV9tqq+C+J4JdD2L3+y/j9b/4&#10;d9j0+p/Bbt8mxNGCJXB0T4ryNSsEPrm5inuE+IsnV/D54yv46ulVfPvZNSpNJRZfMhscfPnoIk4c&#10;6Ud+WhSC/V3R3VaD759fR05qOCz274IFVZGbmzW8PF2wY/v7bB8QTptwgP+LCA9AUlIEdu7dBMv9&#10;FgjKyELBwl0U0tIVnriHuL5VFJ56hozZe4iZuoODyfUIGT6LnDOfIbx1GpudgpBd14OYzDL0jh/D&#10;ex9uxs2PPkJYbjlKZy8bQOXUdyAh0s9shaZSJQXxyksLpkqqMApK9clPKlu8IhVXplpwZ7bdxJjm&#10;2wupmvIwVZeNXg6EvaVJmJOlI4COd5bgzEgDTg/UGLUli/fFmTF8dW4S54ZrKQbCMNOci4tT7egt&#10;z6B6jkNRcoSBkQLmGao/HheKiuxElGXSBeSnGnCV0Pa2Kjm7Nh9BbgdN3KwyJwFV+cko0M40/A7x&#10;EV6I4ON+vJ6loGT1XO12wMl6K15aV04EDwF0/sTAH9u5+X6cPTGIswtDvF1v5wmw84uyfopRTeCS&#10;FJfiVsb+EVwKqhNQVwmoa1RRgtSt87KDx/ERFZRm9RTLmuytRS8p3V2dRGuRgJ7qFHYKUp0nb7gu&#10;B71lqezYCeivzKCyyKeqykVzHi1Iuva/c4DPgZ3wO7gXZaRvf1kaqpMCEOGyh7DajzyOKHlhbkjz&#10;t0FF7CH00oa0p/mhkzbmZHcllvrqCKgBLB8dxHmpRdrSC7Q/R4ZaDaDmRpqp7lQGppIWLw/aocLB&#10;xhL2VntNRvkGqBSHEqCMuuL/TOCc9iGZtq2DyqeTHb2tIM4AqpEA7Szld+JF0c3vpIXCLpab4XVg&#10;Ky2WN9VgGJVLFEapoiZbis1rWtj6azLMPoMDvNCOcOTTcpiMECeqqECzg0wyAS44SeJH+9rR/mhX&#10;kmicmevH90+v48cXN/H5g4uElpYlLePbT8/jm8dncfZYF26vKZWizsQHdr3/Cl77s3+Hd/76P8KO&#10;0A/zoLKjfSxJXE+kNIXv4jyQQRAlEDCqgJkR7gIfm62wptXypYKJpkIqSfRFOlWRNi1ICVT9c1cD&#10;I5PTxAGijVajJi+cI76WwRwyqQBRXtqD/4DJTVJgXMpM5Ytby2I5SodBC4mVc6XZuvQQRyQFOiAr&#10;yhMxVDAxtFoeVtto9TbRwr2Jne+9jO3vvAzrPZsRprhIFEfr6jx0NBVjbWkczx+cwy++vI1ffHUb&#10;3724jl99dRdfEEZfPbuKh3eWCPTTODU/iHQOIKoLHhHig5KiTCTHh+HJ7WVc47ViZbUTjY1lCA/1&#10;MRni27YQUNs+MAPU3p1bsWv3ZjhwUNtDiMVUNiBj/g4ylr9G6clHKJq6gIOJlcg5/hFcy6YIpwZ4&#10;1x5B/qkXyBo9j/csD8EmMBITyxdh6+aD0dkFvPHOBxgYG0dsdRsqjl5H/fxVxGdkIj0mENW5CQZS&#10;JbR3xXG+OMI+pLIr12nPljpKcFgrFThQTrGvLRBYamvDjTjSXIBhKqeByjQMVqRhpa+Gaj3BlAE+&#10;2lqAkwScguwXBqpwa7IZq92l5vEzQ7U4SYBp495ODt7FBFR5doKxerGBqi7qg5yEUJRkxBhYxYd4&#10;G0g1V+agpSILqqDp67gXpQRYU3m2gVR+ehTSqKRS2ZcjAlyMknJ3pBA4sIlKagcBReV0XVBhZ/0j&#10;mGiB1NbmB7D2E6TMLdv5pRFcUDLjooLo47xPYP1kA8/xf5dPT+IKAXVVNu+c8qgUXBesZmkDj/L5&#10;45igxettyMJYSy6G6tPQV5WMobosTPOkThEOXVJS7LDtOTEmAB6jfd0dLBBMWMR6sYMmhpolMZWJ&#10;AUj0ph3wOICiSA9UpwSiIMId2QF2aGDHGi6MQHdGEOap1k73VWC5l/58tBWn2YGv63guzxs4HZ/o&#10;wnhvHY6NtWGebaq3mgqvBCXZ8TxZ++HubGOqBDr+ZPM2LN1eSnoHWws4CFpKM7DYhtRwb5OU2VUa&#10;jy7BhUpIAXttZaXdl1WjvCYjynQs133vQ7WrVH1Ta+3atbknVZdmMrUrTHtJPM9LDiYI7vMTzbh1&#10;vBeHy1PMTF4TVWZeggrHOdH2uPDWgZbLE/kcUdMJrWOD9SYN4Qeqgs8+OonvH5/Hj88v4vm9ZXz5&#10;4DQfv4jbZ6fw8NpxrB7tRAEttPKAXv1P/44K5N+zs78CH/s9BInqkGtLcX+O1F5UNKo55UtAhiDB&#10;3xZxftbQ1k7auCGdCimBf/tYfQBfto7SBCRpKYnyppJ8TGC7sSgGaeFOBlhxflZwtXwP7gc3w99p&#10;K8GjlAMtm3GjeuL7hTma9433O4hUwjEvzhuH9m+GxebXsfuDV7Dz/Z9jz6ZXaffexCGbPSYgGx3s&#10;jgJ2kGqO8ovHB/HR9WV8cnsVLx6ex5OPVgmiFfzm23v44fMb+IzA+uzBWaqoS7h5cRZdHBycHS3w&#10;7ruv4e13XkOAnwcC/T3w3rtvIJUdLzYqELExwUiIjzA2bt+ebdi29X3s2rHZqKedBNS2be9jDwev&#10;2JoWZC4/MnlOeSc/Q8LhBRSMnUT51BnkH7mBd32yENxwHAmzd1A4/xG2u4fj9c170X9sGd0Tx+Dg&#10;5oXltcvYue8gfMMikT9wDEVHLqBqbAUhIb7IZh+ozElEXUEyStPDoS3QFqigThAkJ1qokmqzMFST&#10;jUoO3r10DtONuQRMvXnOGP83xutqUjl2HDwlBDRr3JYXjWPtxZipzcRaXxXO9Fbi7pFO3JpuwaXR&#10;Oix3l9MSZpnBtoFuRntEFqWoyimvhWAvY+kUe1LGeVK4v8kwVyJnHp/TWJ5lssd9nfYhl6/rqM5H&#10;U0UOrXMSclLCkcHzm8QBJdTXGZ6u++HtYklAbZeCGsO11XECagwXFgggQur0XA/Wjh2mtaP/NApq&#10;EGcIK90/Z5qs3yibYDW6rqwIp3VATf0RUFekqqTOqKw2Auyyh1N9teinXDzSwZPRVsDbIow352G2&#10;S5suZGCJIDk31opbx/pxSfXBm7SHfBBqKAlrKLOrkoIR5bQX0S57UUAwKVA+yJOsBcBZgXZoTQvA&#10;YH4I2pK9cH6oBs94PGc4cqxNtOHkZIeBq1IhrhJSK0f7cZRQMtU0p7pxuLkUuSlUJ7FBSEsMg/ch&#10;WzjZWOCQ7X5zKztnZu0OCkg7DKDs9TcvUFvLHSjmhXO4NJk/fg76CJNJjlZa2yRZ3EMbp0oHqmDg&#10;dnArDll8SFhFmriSssbbaNG0h945fmfF3GqzI2l3+XzKay2BmeBIWE2b18wLqYcqU1DLDldFTx8z&#10;W1mTEmzWV2UHuyLRxxaTrUX45v5p/NP39/DbF1fxqy9u4rvnl/HZvRX8zbe38YKK4ddfXMfXn57F&#10;F/dVXG2VCrKNctsNm956Ba/++Z/gFSqr9175U9jt/WDdWvGiyYx0RzzhlBftgaIEjpq0gYJTvM8B&#10;Ki4V6jsEP5sPEWS3BUH2W2jRadMDbBDjs5+KyRK+dpvg57gd8UFUZMFOJo6SHMFj5nuYTUzzIqmU&#10;BF1nWG19A2Ge1ry43bDznb/EOz//91RJfwXnAx9CJXeTo31pd/j9SzJRQuswN9GNzx5REd0/g1Ve&#10;vyfnD+P6uRncu3YCT+6dMurp4xuLbEt4QfV0iYNnXUUGfLwcsXXLO/jgw3fxs5d/htdefw1vvPka&#10;3nvnLdhaH8AhFwccPLAXnu7O8PPxgB1VtZOjFXZu/xDWVPP79u4goN7Fru2bEF3XjpTTnyFm9Ttk&#10;LTxG5tASAoo7kdozg/7zn8A5ow3OeT3IXHyCwpMPEV7chs0HHFHTNQjPsHhUNLTDzvEQpk8soaq5&#10;Gdm1bSidWUP2+Enkt/YikIN0Djt9Lq1kLQFVkhpmoDFMeBzjAH+LULk03opuLTjPisDZ4SacVIUD&#10;9rkzA7UmKH5upBHH20sx3pBrlL5CDItUXxdGm0yA/BQH6V4+PlGThSN8zqXxZhxpyjUbgDZSHGiT&#10;Wu2+XZIezd/PlwOzn0nYVN5TVnw4chKjOGD4IS6M/4umcEiNREFyKELdrU0meVddkVFWlUUpKMqO&#10;M98nLtwHsWHe8KYgcVNhQNr4ly4uDePSRlsmaH4C1OpsF87x/tqJfnbo9TiU2holsLF+bFJYAte6&#10;uiK4CKiLhNGln9pFqjMBSmkLyqcSoBSvmh1qQB878Di/8JH2IhzvLceJgWrMkdD9lanoyIkwa4ja&#10;sqgsEr1QFOaAghA7lEcdQnNaIIbonWd50rQRodILiiLdkBNoi6oYD/Ty4u7LC0Mf7cG9+R58cfEo&#10;rsx04MqRLpznd7rA47+pLHk2wXJ+ogOnONKuzA2griQNSTFBSIylPOVImRQXhlCOoAf2ECYOB/8I&#10;qPVs8vWUAxM8J6BsCSiH/TuhLakOU0ENVqRgmBfCEP1+A0cpLfhVJngfR7IqdkLH/R/Ck5BSxYJW&#10;gYkgEqCU66TJgdqMCD4WhzLluBA+w/XZGK/PQldRHGGVbgKdDRmhZpPGev6/le/ZnBmGtpxI9Jam&#10;IC3QeX3NYogzLk534B/YMb3ZTgsAAOiVSURBVJcn2/Dk5rLZXeQP393C335/1+zb9sm1BXz/7AY+&#10;/+S8UcJKUnzx+ApVxSLSebFtfutVvP7n/x6bX/8LfPjKn+Hdv/oTfPDz/4Dtb/4pFc0HVDx+COaI&#10;53ZwEzxttiCR0In0sUasvz0aaWureEzlhOlkdy1He36v4hQ0laSgu54jfV8DIvwcEOhuRVX0c+x+&#10;96+w7c0/w443f8b3/zk/7y/x1l/9B2x+4y8MpNJoA4fbczDYmoPO2gx08Lwc4WD2/Ys7eHr/PNXS&#10;Kdy8dIzWfQpPPz6FB7cW8N2zy/j1N7Rzjy/g0qlxM7v54tFZTLLjhga40aZtwjvvvY0333kDrxJM&#10;P3+VlvfNN/DWu29j244ttHTVaGurRTg7Wxit3cH9u+Hl4WwSMLfQ5lvs24FNm97EViqqnJ5xJKy+&#10;QOTq90hffoLA6n44pVagaPIcOk7fR1LLGLwLO5Ezdx1lK/cQVt6C4LgEhCanont6Fn/++vsoqGqA&#10;k18QRpZPw8bbB9XTSyicPo28wXlEpyUhyMuBaiMAmfGhyCYkMqK8qVZT0ZhJJUWVOdvEwZ4DYwvP&#10;+yjV0q2jvSYF4cnKCL46P4NPTw7j3rEe3o7gxtEeDFEUNCvRk8prpi4dCwSZUhCGaAHrs8LoaHjd&#10;8po+0VWOBv6OWkCcE+VLMEagki4jj4OyYlFZVFLKgdImnVqvF0v1pK2nYoK8jbJq1rpZWrjkUHc0&#10;ldJZVOaiuiAFxbSquVS9aXyfTIqDlLhg+BNkzja0eAKSlNPFxSEIVud5e/r4YZzigZ861kv5z1t+&#10;wVNHD+PM8X4Dow0gmWDz0b71x9nxBbALsoBKT9hoVFiCmezg5ZOTxu4tTLVjVDkYHaU4rtmG/gos&#10;jtbjPD9rlfSeIrgGTKp+nJl9GyqJxmBhOIZ4f7IyEVPVyWhL8zfAKot0NXauOyeMz4kioMKxTDt3&#10;a6EPt0704KOlAf4I3bg83Y6zs50E8JAB053zx7A03YNj4+3ooWrKosyMjw1EgrxzDOWmdkNNiDK3&#10;2gvMkXBy44ipkhkm50lBcd6aFAMCShbPkY9VUeV106L2FseZuFFvRSr9eqoJjncqeZNKqCgxEAe2&#10;vI5A+nFtrCBAaTGwYKVNPjcmC7TQuCU3ltDOwGRTPi8YFbrPNDGFY+0FVI0p6KeN1EzM4bIEwi0K&#10;rXkRqEgNRk60N1L97FAU4oTsQ7swXBCJ+6cm8Mmlo7R1mlmdxjdPLuGLB6qeega/++4+fvHFbXxO&#10;23PvygJefHIBz+5dwJdPruPTe+fY0U9ierABRVR8rge3Ye+Hr2DLm3+O7W/9Bd7+y3+H12gN3/yL&#10;PzHtnZ/9Kd782X/EO4TZ1nf5vLd+RsD8JXa9+zL2fvAqtvL+7vdehcWHb/LvN/H2X/G5L/8p9m16&#10;HVbb3zLnJsTTEnEhjhyR2UFpC9trkjDeU0DlnYbxjlxM9hbx2uvAJ9dP4HPaNzVVefj66VWCSNVf&#10;T+GrJ+fx/P4pPCSkHt1exJPbK3hy95RZc5nJ0Vwld7dseY9weguvv/MmXn79Ffz1K3+NN955He+8&#10;T2C9+ybe3/QOwsMDEBzgSftnBSuqKKUPBAf6wN/XA5YWO+Hj4wxrT1dkTl1A8PIzRK18i5jpuwio&#10;6IBbWiEiWmdQunAXPiW9cEguR8bhObSfOIvyzkFklFQgOY+/5dQsfMJi8Mrr7yG/pg3FvVOonlhB&#10;Ttsg8sdPI3dsFbmtQwgK9ER0iBciA91RmBFHGFC5hHtQLZeaFQcKj8y1FZtrZZSD+ABvz7NPLVII&#10;PF0dxafLQ/jq3DSeLvbj+eoIbhNUCz2V6KEN1KLia2N1eLHcj7u0dVrb186Bb4jX3wQHk4n6XDRr&#10;eVZZJmoIpioqn0q28qxY5NJtCFCJBFJ+aizSYmj7aPPiqKzMAmMO+No0Ny3UAxGeNihOozsgoGqL&#10;01BERZaXEYuctGjkpEehkEo4KzmC9tAdL0ktnSGAFHMSrASos5TGgtTJuW6cpOpYpmRcogpZ4f2T&#10;sz38vwA1YOBkIPUTqFbnDhNohBv/PnN8wNhB3Rp7SEgJVkpXWBhvwyyl5hHNLAzX4cRQLZVNn2lr&#10;fP/TUx2Y6yzFQHEMDrPD9eaEmm11WpN8adsIo4xAdGcH8X+EUlEkhgmw8fI4zHcW4tLxbtw+PY7r&#10;8/24dqIXN7T4Udu083teXhzAVSqEO+cIJ1qBluo8ysxcFNPLx1OGxvKkRkXQO0cEIi46GIkJYYRV&#10;CKLD/AknbalDWW+334BJi4M3cqAUm5LNU3XNSoJOI9d4dTqOtuZT8cSbfKbeqix0FCdhlD90DJXF&#10;/m1vIsbX3mSaq6yKyquoskG3gEbV0Up5rSzyHkJKEwZDdbnmfQSrbuW2aG1VXSa68qPRR5gPVFC1&#10;lfECpf2rz43CwnQXChMDUBHvi2Jaqxyb91DubYGJqmRcpu15fm8VLz5ew0NanVvnj7Ajn8GjW+vr&#10;KKWmNBP44MYyvnx4Eb/68hb+oNwgtm+fXqZ1H+fgM2wqjvY1FyM/Ocg0VQQtSQ9FHRWSvSmNu8vU&#10;UvKwU9sFd5vtcNr3AbzsdsLXYRcVliOifR14UbshPdqLr4tBa0UcRrvyMXW4nL9NPKqLI9DdkIGx&#10;nlJcZoe6emoM9y4fw8Pby/iUllTtMcHz4pOz+OGzG/jiIaH66Dwe3V027cGtRdy5PItlDlKTA/Xs&#10;CFFwdtoPC8vt2LL1A7zx9ut4+bWX8bNXfkbl9HO8/tbrpm3c375zq1FMWrJisXc7rDlA7d65Cfup&#10;lg+5OpiihWnV1UiYXEPY4tfwPfkNYggo1/xOeCTmonD8FEpOPYFfxSg8iw4jf2INTRMzqGmqRkd7&#10;PWKSY9F6uA8dYzOYWLqAn7/1LpqOrKF0+hzyRpaRx9cn9y8iZ2gF0SmpCPZ2oqX1RVSQO8ryUpEa&#10;pYXaATg/04t2Km7N/M60lfI+oU4Xovjl0uFqLBM28xQFI+UpuDrdyb5Shl7auunGQtxdHMFpuhrt&#10;l/f1mWF8e2YAz453YLWnAo1UVkc7ijHAAXCgJNEUgyyIV0mdMFRkaK/EKKriSJQQOLkJISarPJ19&#10;KScxwsShlE2u2KDqQTUWppiKsmHu+5EU6oqW8mwDqJJcvmfWOqTyMmNRkJ1gYJXH937p5EwnVmgB&#10;ThFGgpVApTwhqaZVAYpt5SdACVTLvNVj6+pKSmsdUAZO2jDhCP+nx9iMDWST+pLCOjOvmcBRHNWC&#10;YXrgI33VOE44naK6uUQruSYpymMwFpMncWmQ8OqtwPHOIsw0ZOJYUzbm6jIwV5uOIzUpmKaSOsrH&#10;lngxX5rrZMcT5PpxhZ3nOt/v+kI/bhJKtwjd64TqtaUxXKJdXZsfRn1JFvIz45GWEE6lFGFsXQhH&#10;pyA/N0RHBBhIhZm/3RFOierhYmu2fT7kcMBULbDjhanscgXPXWw1y7ebgNqDYl4stalBmKYFm6VU&#10;HqDV06adihF0sQ3U5JhC8S5WW1GQGGSK18n+GUgVEVYEVT9tq/KolH6g/QEVAG3mhaF987SIuJOA&#10;Giacemj3OvOi0FUQS6sXzVEwHipcVp4ViitrUxzdIszSn+JAB6RYfYBCu83IsXob1bTDC21FuMLf&#10;UMD++tFlAusMO/pJM/P68bVF2qJrVByrvH8Cv6U9Um7Q5w/P4ptPL+MjAuIrqhRBQYC4f+0YPiYE&#10;rp4cwP3zE7h9dhy3+PlXT47i9rkZMwBO9VZhcaIFg1TH411FWJhowEhHAaa17IID31hPGQfANhwb&#10;rcK9S1N4wPf86NI0lXc/j2vZqLrPPj5v4qC3zh81MaWHN5fMcXz60Sl8//yaaVqe8vjOMp49OIML&#10;VAyttIBmvRx/F083W1hxINm7b6eB07tUTm+/+w5+/sorBkhv0+YJSm9STen+5m2bsXnLB4gMD6RS&#10;2oHQED94e7kaW5eXnYzgEE+Udfciff4OAhdeIHD5FwhZ+d4AKrztOGKbh9Cw9BFiDp+GU04PUqZv&#10;onb+Kjq7WtHdVoH62jw0tdUhMTMPfaduomHoGLZYu6Ju+TYyx88icWAFycMnEdtzHGktffD1dUWY&#10;tysSo3xMtYByAioxVLvYpOCT00eornM4aOWin9eS4p+qjLHcX2ty6WYaed7rss3jjZlh6KHFbsqJ&#10;Q09pBgb1uqZCtOdG48pILb493Y8vF+guWopQnhLKaywSS1Tsix1FJtabF+3LwS8U5QRUJYFSSQWl&#10;+w0EkFFUmXHIiglEPm1dj2brsuIQH6iChmEoTA6hgjqIME8r1BUmo4GfX5qXZFST4CQwCVayeopN&#10;vbRMu7U02QaBSk2gUoBcFm91loAilPS4nic4bYBKakrgEZROzgpmvWadktriFOHCEVwAE6A2VNUK&#10;pfWFhRF+Ht9joo1KqgVXlobYqK5+mj1co3JT7Mu830+v07Gc5gh4aXEQNwQfwuYSn3eZj13l7Q12&#10;BFnU8/ysK7SS6nTXqAJvUMbeXmVnOTmBcwKf1txNd6OUXzyS/jhcO1AkRCItKdrcSjUlKP4UHUK7&#10;F4poSns/Dye42FnAmS2KwHKzt4DVnk2w3b+DcNpNYO2Hh7OVuS9A5dOb16UF4xgBMFWvXKYM2rw0&#10;s9RFgOrRVupe1vC032XiMmlUD+20dz0V6QRPoklUFZgk1xuoSPTawng/FCT4oTDWnxdVFAarCLqq&#10;FHQXx3JEi+FtDAbKEzFcmcQLLwHnCZ4Fyvphyvr0EGdE2e9ArPVmxFq8jZwD76Dg4LvmttR9H67z&#10;d7jO8yp4PKFi+uzeWfz26/v4PS3fXdpBWb4n7PA/fHbV3Jda+ZaQund13tyXlRIQNBHy9eNLuHdx&#10;zsS5LiwPoqs+C1PsIHNjjVQ+Q7jB9vj6Ubz4aAmPb84TXlNUaOcwM1iD80vDuEsl9/TOEr59tIav&#10;HlId3T6BX3x2mWC8YCY0rp+bw7Wzs3hKtffrr+7gh+fXafEWaEFPG1jq+C5SYS0TiHMzTSijbXGy&#10;5wBCa+Zoz4HFah/20J5t3bHVwOn9D97Fnj278MYbr2Hbzm34cMuHBkrvvP/OH5s3bVwsLb8UVEtT&#10;DVz4W+/c+QF6u+rRPT6KlBN3Ebz0BcKXvzK7sIQsfotQKqmMEw+RN3sZWX2nYZPThpyFB8hZeoC6&#10;6UW0NVciLSUMXe1UXsmJSC5rQPvpR4ioPEzVtIhCvmfq5AWkjp9DxvgaMkdXEBQXC09HS1o7D8LJ&#10;B/HhPkZFxfg7m5UKp4d4jjmoXxgj5DvKcIX958bxfqzw/I8rAZrX0UhNpgkVKKbZnBsLbfqpgLdK&#10;+5QTHg3Z0VgihO7P1OPxsVYT80wJdsRqXzlujtfhJAeUUV7P1ekR0D56ZYRIY34yIRWD7Bh/lPMx&#10;xaXKaf9y41XWOpYCowkDtQXIitaGGiEo1p4DQc6mMGB+UhCFQgbKlBPF1+QTbLotK0w1sNIypJeW&#10;ptoMfKSi1ASj1SOEj9QTbzcUlp5zfLQJx8eacWKyFQt83SKt2AmBZpKQk2ykddPtCf59bKwFR0ea&#10;ze0sT55m7qb66vhetGBnj1A18WQSKJcIm+snR3CegLq0NIJzhNRFM3M4bILXalrEe/JoP5bm+k3G&#10;tzLZtQPwaYLrLAF2hQBSUuiN0+vLdK7yfa4QUILU7dMT+OjcLD9rAJf5eF1xOnLTYpGSGI50gik1&#10;KQppydFmn69w+udA30MI9OcPHx2EWAGLLTbM1wT7FJj0pj3wcLCE9b6ttHW74GpvCR83u3VYEWLl&#10;/BHqaXOkoCao9MY4ak21UVpTSo/TDinFwHrn2/C03YFmjnzFScHoKE1DPy+iMcrx8eZ8I8tnmgtN&#10;SoGpI0UlVJMRhqrUYFq8ZBwuisZgTghO5ASjN9wes7S8xzP8caEyDr+/OI3vr8/i+/uL0GaUqo4Z&#10;arUJgbvfRITF+4jZ9zZSLF9Hxv6XkbbvFWQf/ADxVFfHu8rxNRXKzdMzZpnTj59dI6TuUT19xHaH&#10;amXRQECKSrfPPz6LJ1QuZzlg3Dg/a5JAvye4fvj0Ij6nfby2OmYKFSqFRbGf3397G794cQmfEUC/&#10;Ux7Ss0u4dWEaH1+fN/C7TTh9cvUYfvX5Zfz4bI1qiRb0/mn8+OIWuptLaWcSMTPShh++uEd1dBFf&#10;PbmMr59cIpTOE1rTmBiowfQwoUHVEE+F4elOS66Fu1S9Nqb2twUOWtOe7duBXbu3YceOLSYr/J13&#10;38Yrr/4Mb7zzBl5781W8+sZ6e/2t1/AuAebh5YYDlruMimpproUDB6QSXkOD02PInL6M0LlHCJmn&#10;hVv8AgGLXyLwxFeIWHiO9KN3EdAyC6fcAaQvfYxkAip3/AIsnNxRXJCOjNxkdHe1IT27AG0nzqFx&#10;+QEq5+8ibfoSUsavIGnsLJJGTiOF1i6hdRRuztbwcTzI69ILiTwWWb1gb0ckBB3iIJaO0Zp0rByu&#10;wBktFmY/fcJr/gHPvQClGOX0TxNKnaqyoS36eS2VUsEXqk5+SghKCaiUQFf0Fcbgan8xrrMNllLR&#10;cwC8NFCBqwNlmK1WvDMd2m2pmgARoDq0I3EMFVVSCBVRKnLitcTFh7ehKE6OQkVqFPJiVJCQbiEl&#10;HJ3lVEwEU7DrPgS6WqBGtq8gZd3i8T3zqbakpopyE01s6qVFwkYKSmpmceLf7s/zS6oJSkeH6jHT&#10;zwugtxpjnRUYJaEnuisx2V1lVv5P9lSZrcLHlGPBNt5TiQlKej0+1VONI/11ODrYiLmBepwkoO5w&#10;JJTaEQg3Yl/Kv5IVOE+oXKAnlvLaqG55+idYnWHHUVs9PmAeW1sYxlVTgWEG12lNTLqDguAE0bWV&#10;Udw6NWHUlJbWzByuQWVxErLplXMIqMy0GGSkxBBUkUiID0d8XBhiY0MMmNTifrqvMqbB7tqD/hBS&#10;KFtDPe0R5GoFd9vdsLHYYgraebEjONrs4QhnYdYStuVq8XIq+sri0V0ShxHCaqwxH7Pd1Yjwtsfe&#10;D16hDz+AkdZidFEy99fnYpBQmqLqUtb4kZYCyvEsMwU8WEX7R2U1xvfQkpeRqgwcyfPB91W++Nc6&#10;b/yqyA0XgrfjUtgePEm0wufptniYZo1Hpb5YKg5CeYwLwm22wnvbK/Df8xY8tvw1grf9NVL2E1T7&#10;3mB7E4l730IUARZs+QEyQg7hcH0+f+NS2m0qXp7322emqaxOmaoJPzy7gm+eXMF3T6+YgPPUYAMH&#10;jV6C6zjBdQbfPL2Eb5/S/hEw3z9dTwxd5e9aTfva25yHu7SC968fxwxhcuXMBB7fXaJFnMPnnwhG&#10;tGkvrpv40p1rC2Yp0uRQC/o72OmWJ2jrFg0MT1AJz012YaCzGh2NReilXcqixQjwczY2ztT/tt0P&#10;G1pvNSvrfdh/YDcs9+8yt9u2f0AltQObN7+Pt956A6+++jJefv1lA6bXXn/VpBe8/c5btHcfwmIf&#10;X0dLmJwUgamJftTVlyK9MB+Fx64i9PgTtk8RNP8ZIfUcofMvELnwGcJGr2NfRjMSJ68iceUJsla/&#10;QOrgCrwi4qm8mpGWHoO1y2vYsnMvfvbWJjiHp6H4xC3kHr2BuKEzSJ64gLjhM4jqP4n8qdPwDgk1&#10;S6783W3Xr0FfZwS42yHcxxlZUX440luDjzggrCoc0laAlZ4Kqp4qqqkWDJQmmUC3yg2N1GaZdJWj&#10;XWXoq0wzKSyVqWFm2VhNdgxKEgLQmB6Mq2O1uD3ZiPbMIBzvyMf5/nJcGCjFdE2qiXMVcRCuSI9C&#10;SRJfq5QD9qnCJEKPziQnNgCZqiobR4unNAQqqlI+V/auLDUSDfkJpg5/Rrgb/B33ItjTDoWEUjGB&#10;VJxNMGUloJCKrJBqqiQnES+N82An+YV0O9Fdbm7VxjpL//iY/q82fbgKswN1ODbciBNjhNlEO4HT&#10;hTO0eefmB8ws4OXlETMrKODoMTX9/+RMN5bGW3GOSuji4qhROqdoDU/OdBlLKWDptWuyeXqdiRUN&#10;4fT8MBtvBSkqqTW+Tk3gunLmCEfueaOolAC6eoyfxXaa1lSxLNm+UQK1qSILZZSLOZSguZSdxfmp&#10;yOWJyEqPJ5zCEKeZOwIqnrcKlCsZzyioqGCzk4evMz0zL4qECH8EEEYBlNpBzpZwJ5TsLLaaZE5n&#10;u33wcz1gpvy7OQr1KU5ESA1Xp2Gc/n+Cikgbkrrs34oDW99ETowP+mtz0cQfTApqoC4Xw4pbEQyj&#10;tZkc8fJwgoPANME2RVk+00x5XZGM5YJgfF/uif9eZof/p8oB/78aZ/xzmTPuR27FvZi9+DhuNx7E&#10;78bdyC24GW+J4YB9yHHagRDrTQje9y58t70K1w/+gsD6GUJ2vc72BoJ3vI7AnW/CY/ubsNv8Gg5u&#10;fhWHDmwxo+JcfxN/tw7c4QDw7OYKnt06SYU7iLtnp/DNg9P4zRfXacsW8ZuvblJlncCjmwv4mirq&#10;M6qoLz4+g49pBS8tT3IAOcYBZQQ/qlwxQfTFo7NUQOfx3fOL+P7ZRaqxFVzjZxyf7MaR0XbMz/Ca&#10;OEmlfGIE06Nt6GkrRRfPYQOVZlFeAhL4G4UFeyGCdico0B3OVBiHDtnB1tYCdnaWsLfbDyuqpr37&#10;thsoHbBSRYHd2LlrM7bv2AQLS93firfefoMq6i28RsX0yuuvUE39HK8TUu+99x520Pbtt9wDDw9n&#10;5OWmICjEC5Wtzahce4ag45/Bf+Er+M89hu9RgmrhC0QvPUdw6yIOZLXBt2sFSUtPkbv6HOGt8zgU&#10;GIu6Bg6SFfkYnxxFTWs7/uLVt/HquzuQ1jmFjLnrSD9yA/GjF5Awcg7R/aeQMLiMkr4Rs7uvACXF&#10;pNk7bX3l52aDEE8HZET5o57q8tY8B24Kg2Mt+TjeymumPhMnD1eb5S4j1Zloygg1gXMNeJrE6SG4&#10;lNNUS7umHY86i5LRQKtYkxqEwYokTFTz2q2kYqpMxFJLDs72lmK2LsNUrS3mdZEfSwDFBxl7V8vP&#10;F6QEJ1k5Vc3cgJaC6Hkqn0RYlSaHm12Ma7IiCasQRHnZwuXgViRGeBNO8WwEFZXUBqDUXjo23EDg&#10;NBA4zUY9LSnWREtn1NNII+b5+Cl2eCkddXgldMpKqd08M4Vba9NUREdwlyPbxu11KhcBSq/T+yog&#10;rveTQlukDTw500tbNkU7N0jL12ViUqpwoNQFzfop7nTapC7o7yGzgYFs3mkqpmvnj5r1c1pHd/8a&#10;R9rLC7h2ZhbnFkaNojo914dVjrBn+fnTg83II7U125GXHoc8Qik7PZb+P8rs0KuFnXHK1+DFLvUk&#10;1aS/Y2jrlO8SHRmE0AB3+Hs4rNu8iABzG6wLxGEPvB32wZUKSsFzV9q+UD7eU5SInoJoSuU4dOdH&#10;EzYZhFQmRqiIShIDYLXjXdjv+RBVGeHoqcoyW0y18OLQhqNjLUW4d2raJKseaSvG0fYSs6GCYgoL&#10;VKOn61Pxqxof/I9KB/zPCgf83wTU/1thh/+30gn/UuKAFwm78DjBAk/TbPFJ3D5cCXwH92J3Yzxg&#10;DzKctiNk7zsIP7AJ/rvfgvMHfwmXzT+DJ++7bX8NLltfg+OWV+G4/W047H4fllvexLa3X8a+zW8b&#10;EMcFuKIuP5G/YSe+fngB3zw8jxe3l/DZrXl8fncR9y/wejjNAWppAHNDdWbBtX5vbX460UsFTej0&#10;0epODtZhdrQZty8eNXZRAfc7tIeXz0wSRoNYPDqAI/yMAarNlro8JMX5IiTAAT7uVnCy3wMba9VZ&#10;Uo0uDg6EkdshW3h6OZpFuwcP7sGB/btNhQE7qSfNuPJWYNq1ewvB9CHef/9tfLjpXcJnC7Zu+xCb&#10;Nn1gYlGCk2bzXn7l5z9B601Y2x6Eo6sTtu7cyfeygXdUDOpOfwIfwsh7+Vv4L31NS/cFwhY+R/ji&#10;U4R0r8IhpwvBvStIXHyMtNVnCK0eRlxmIdJzi5GYnoHWnl40dxxGSnElkvNL4ZGQj/z5W0g6chNJ&#10;c3cQNXYFUaOXET+4hqrRE/AK8Iar7V5eX/uMcvI9ZG1agIet2a1XHT873AtLPF+qVDBFiOhWSZUK&#10;jPcQSrO8rvrL1vPyFCRv43UpNdWWF4uh2jw058VhmAOkFqgfLk0xOXUTVFpHGjIx356PlfZCXBys&#10;NDlSA5XpKNPkDiGVFemFcgKnpTgNNVRShTyWPIKrlhbNKCdCSqpKA52aNqjVetqNIo7ayFahDj8X&#10;S+Tz+Vq5UaL3MYCKR0EGASXAXD89YWJOZ+c1g3fYwEhwOkJbp1tBywSwqXROU65rlk3PlyXT/Y0g&#10;urGIP92uw23dHs7xohSkTtA6jlEVVPHE9DYU4AjtgYLWJ4/0mNiUAu5m9u+njHXB6SxH0DU1Za6v&#10;jOMqAXX25ISpRnDz/DGzEPY875+c6zfxMFnJG1RWM0ONyKL/zaKNy0pViza2Li05cj19QJaOamnd&#10;0hFQP6kmteiooD8CKjqSUIoMXJ/VC/FBJFVUWJC7KfAe5uuI6GAPeB+y4Si3z5REHeYPqC2lR8vT&#10;MEr1pCUGujh6y5KhbbQObHsbvrzYajIiMNJSaiRvfV48qrOiUZ8Ti87iVI5u2kaLioqjnepCT7cU&#10;mn30C1234JdVAfifJdb4P+ts8H9V2LLZ4f+qtsX/U3kA/7PMGo+jN+N+7B58nHQAj1Ks8SzFCg8S&#10;bTDtvxuBW3+OSOstiLfbjqgDHxJSfwHHTT+D19734b77PTjvfNsswLba+S52fvAGtrz3Oj589zXs&#10;3voeLNiZ9334PvycbeBBYHnb7zXW+ev7p3FvbRxffrSA5zeP4ct7K/j05iJV1gge3TjJgWYAs8PN&#10;GKGS7aYC6mwuQntdITI5qpblxKGxnKN7ebpZ1R7k7QAvN2t4uO5HAK1wAP924GdpSy3thLJv31aC&#10;5QNs3/ouLPZuhi3/5+piRfsVCRdn2job2rmDe812TLYE016LHabciVTTjp2bTNu5a5uJQW3Z+qEB&#10;1Yf8Tq+/8dq6vaO1e+21V2jzXoG1zUFs2rYD/+nnr+NP/vINOLh5YPnTX1I1fUk4fQff5R/gtfQt&#10;fFe+RcDMx/CpnMR+Kqeo+dtIWPkMeYRTUEkbXn5jE/zC4mgLy1Da0IG/euND7N5ng9GFVdh7haLk&#10;6HkkH7uP2OmbCB65isCRawgavYr8I7SHWYVmCY8jAeXhfMAoJw+qdT+eo0APa6QQTCWJYWjMjMYF&#10;Qv/mTAftXRmOUX3PNGbhymQ7hqmg+kuTqcILzIRNT0miCZR30WY1cJBsyIwyM8PZtFx9ZWmY5+80&#10;R6BNVKdjuioZs4TU8aZsHG/OJLSSzTXZXqCqGylopEXUNVtJldRVkYN62rSKtCjU5yeZWT1tIFJE&#10;G5ge4UXLR/tIOCmhtIrXfokpsheDAKe9cN6/CRE+9shPI9Q4YJcXJFFUJKOc7SWT68Q2P9Fi2vHx&#10;dcWjPKUpY+lqDWT+/1y9dbwcx5n1r03sGCWLpasrXdBlZmZmZmZmZhAzM5NlZmbHTuI44HCyyWbx&#10;3f29S4HNbuLEIJ3fOdV3ZO/7R326p6dnpmem61vnPPVUlQ02UkTXeZ7KNZ6rGJZiVjp+TWDiMQXR&#10;zXvxNQqma/8y96+epIric0epCFo051NdHrqaizGuC5/uxbG9Ezh9iGruzG48cl4pCwLWIWPfNDj5&#10;8SWr9wyB9AyPyfrdOL0b5zSO7ohiaDtxk9Zg38IomqiGmupKDJBaCSdtG3kjNywpJxuQBKOC3FQD&#10;INvjcgJJpZLFwIlFqQcKoqsUE0rFBWm0gLlorClEQ2UeEijBNXB332ANZXEDzmnA8UIPLtKanSZs&#10;NAtmXKAT1ZMj2krTcG7niLF8Wln4wFQvhtnaNJdQ6vKGG2DlnaYMPkLYHVLu0yiBNd6I2aJwfLs/&#10;EbemE/CXCYJpNMyUvwhUI+H441AI/rMvFN+p8sS71UH4VhMB1RSJDxtC8M2GUDzdmora6K2oinBF&#10;VZADqsKdkeS2CqEOy2nr1iEp2A2Jwa7QNLhb7VfDZctaUzy2boS3qz0CPJ3hr5H7rlvg5bIFnk72&#10;8HRcbyaAi6N1jQxwRlTAVkQFuZpZEWNDPRDN94zmfiS3MVQ/sSzRYV6Ii/BBAiGXTLucwQqXGBdC&#10;EPkgiiUy1NssbKmKqRIR7kNl5AkvT0e4ONtTIfnA28sJPoRVBJVUUWEGcrJSDKBiokNMvlIw1ZQf&#10;7Z0C3FJVikNFxYSY2JPVg7fZqKnNmzfRzm2B3eYNJmC+ZYudUV7uPj64Z5W9Kes2OeKZ7/8Sxde+&#10;i/QbP0PqjZ8j88YvkHfzF0jc/yq8GhYQ3b8bnde+iTpauv6nvofEplEk5VRg28FjWNhzFL0TC7hv&#10;pR3uWb4eNa092OQfhakLL6Ll6rtUT++g5NTryDjyEgpOvIayk6+genQBscqxI5wTCanU+GBkJoaZ&#10;OKdWPsnjb6Yl9zXn/bbOSiqnNjy5bxSP71WsqBHPH5/i/ohZ0FNJmAdGG83gYNk7bQUrLTGl5d10&#10;rw035JkcuwtU7lL+Z9ggHh+px7XtPTg31YQbVFIHB6r5WWW0hlT9VF2aK1/z7c+z/k5KKdUW0hHU&#10;Y4pKaLy1Er3VWvikAP0NhWgpSzMJpcOE01xfvZnRQ+tIaqB7QpALksM9UZwRhVE21vPjHZgb68T+&#10;xVFavCWI2HrmzD6BYrN4puduad/AiTCSFZQNfPgs1RLPV+rBDe7rsdW7Z72Pjtne+ypfd/n4HOX/&#10;DEE3hwOswE2V2fSfmWioyCOsitBFCTgx2IKdswPYuzDMVncc1wmg66ep1i5T/lNlnT88b1pkjZu7&#10;TpBdP8HPPbEL145qoO9eDPCHaasvQQNVUlN9KVWTUgiKTa+diTeZ4LfgZAGqjAqprDibgMpFeXGO&#10;AZEtD8oq1vFynlOslSzy0y04leUYOLUSKNVFaUiP9eePnmt63o5PthoJrUTK82zNzhJSDbnRCPei&#10;nQp1xbaBOlxUS7VzFEdoYw5JZrPVGGOrs2u4DfvHO7FnuMnEns6yNVNP4HW2YjdbUvB2cxT+OJ2C&#10;zycj8NlkFP4yFo6PR0Lxp+Ew/KEvEL/r9MVvesPxUbkL3q/wwvfaE/AhIfVehS/eKfPF473ZONxT&#10;js6cYLTEexlQFYe5INTpIYS4rEM+rZSfmz3cCZ6tm9fAmaDycJaKcjBKSoDy83CCt5sj3J23wI2V&#10;3JXQcNlqBw+3zfD3dkSQnxNCCaqwABdTNCtpLIEUF0klRNgIUNGhntZxPo7ivrK6VbQ8eAQBpaXB&#10;ta9tBLdaHtybFs3byxm+PlsNnAIDFCPyRGpKNEqKcsz0JxEEkbK7FRAPCwsgsEKRkhSD6JhQqic3&#10;eHi6GGvnvqSgHB0387GrZeu22FNNrUUh1fP9K+1xL5XTvSvW4caLb6P1sY9o7X6CNAIqmYBKYUm7&#10;/lPkXf0+cg89i9Zr76L5kQ/QduklxObWwnGrL3xDE7D98BkMzu6Ad1gcuofH4eAWgNFzj2CQSqvp&#10;yjtoPP8eSk+9hZITryPv1GsoPPUGauaPUgWGE/SEPL97En+7dCqoDLMsE5UU4VScFonGgniT9/bw&#10;gXEztu5hwuTiZDNubuvByydn8Ryt9v6BGhN7koI/NN7M+5OqaOcQFVAtTlLNai0829z5SmHRsJeD&#10;g/VUXo04PFiLS/OduLajF1e3U/12VxgbON1axkY0x6S9KD1Bk9jNUTUpaC5ADcveNZRgsKEIQ43F&#10;GGHjKzVVlR2HhuJUNJdloJmqqr++iMqKjiQ51MQ8k8M8zHQsE7ymUSqpYfXiCS4CiyBig5RNAd3Z&#10;Ei5WioHKF2kG5rU2OC3t67k7j/+f4xePzRpFZopiEYdn0FmfT0DlmIG5JklLwbJOSsXeJkwPtmL/&#10;wgiO7p6iZduGJy4fwQuKXWkGzIdPmfLs1WO4eHABh+aHMDnQjmZCqJkwstRTqVFOglV9tYLfNjjl&#10;39mXUqqialIOVFlRNspLcsxW0CotzDJQKi3K4jHtp5v9SsKptjIfNWUEG2FVkZOA9spMM5RlsbcK&#10;57bRkk11GMCcJ4g1Xi473B0xvlvQUpyEI7Pdplfv3LZBAmjQTLFydKYbJ7cN4BJV5OMn+Bsemsbz&#10;56lu+Xs/R+v6ztEJfGs4C680UiF1hOFPU4mEkywe94dp7waD8PlYND4ZDMEfe/3x+54g/G2TDz4o&#10;c8e362j36sPxVrUvni3wwSNTdbhwZBS7hqqpqNzRGOeD7ABHRHltQmKkD0L9XOBHIEk9OW1aZSDl&#10;qWEphFMAIaHi6UIwUUFtddpEVbMZborruBJgHs4I8SGYAl1NCSWgIql+BKL4KD+zzqBgJUUgUMWw&#10;6DnLynkTSlRQVFHRVKRSTzEs0XyNVFNQoAf8/dys4m9tNfd3LJVRXm468vPSrd678ECT8ySrpwG9&#10;UlZ+/h7G6vn4esLTy5XWzwd+fl5GSQlU2gparm4OyM9PhaOLO+5dvhGDcwvY+eJPkE845d74KbJY&#10;Mq/9GDlXf4Lsqz9G1tWfoezK99H38NdROnUQoal5aOoeQGZJBRZPnMehM1ewfrMz9p++hJL6ViRW&#10;dKLn5juou/wWyi6+harTb6Lw5GsoPvEqyo69gdpDDyM1M82oT/PbRHhTadJSUzVpUYFMKSluOyoy&#10;rRllCZ+LZoqUUZyfasa54RqcGajEpckmPE5FpURhqSbNVLCrr9oAaraN0KjPwcGJdm7zTSeNYqJa&#10;EUlpCNs7ynGaDezxsUZcWezBVb7/UaqpfX012NZVZRYpaSlKQR+VfjetuZTScBNfT+Cod2+AoLIg&#10;VczHpeitzTeAqs6JRw0B1FikWUBT0VaeiT4qqRbua26zhEAq+hBXM7JgiLZ1kGXZHbWzVAQkW7FB&#10;6MaZHUb9XCJgZOGuygbKsi1BzAYkbW3wshWTfc6i5wQ3BeQvEUzXafdefvgQHju3HX1NRWisyjOA&#10;6mqpRE97DXrU28btUCeVRV8zZulxT+2fw+MX1bunMX6njfV7/MJBnNg9iWGCrUlwon1rknrifn1N&#10;EUshaqsKUEOgCEiycDZIqZieOwFK1o5QqiCgioxKolpSLxGBJFAJWFJW6j2qqaSqKsk0y2FX5SVj&#10;irTfP91lZs7cS/ms+NGZuW4cp/JRGazJRmaYK/JjfLBnhMpox5BZFv1R/g5XlK5BiB3lawQqDRS+&#10;fnCWgJrFo2wULh+cwsvnduPtff342VAaPhpMwysEzq/74vDxeAz+TDh9PBKGT0bDcWs8Cp9RSX06&#10;EGpBqssT/9zsjbdy7fBWuS/eqw5hCcDVokBcOTCM62e3Y98Ef9tm2tSsKOQnBqGYsFU8zZdqyN1p&#10;wx0V5Wy/ho/tEOi91Qye9vPcCjdVbodNprhy34PWz1vxIV+qpy8BKizA1agkgUk2T2BKSwxlIUAI&#10;rQjawwhCLIwlJNAdoVQOglRKYjiSE8LM0BTFm0I13TItTyBBJTAFBfI1oQQq4ZWUEInsrGQz1W5Y&#10;iB98vV0JMA9EEFSyeYpFmel3afcCZftC/Q2olFHuSMi6Ux1KWXlSYcVEBRk15hMYgOe/97coV34T&#10;lVMOIZXBbRa36Vd+xPJDFNz4CSovfB3pLRPILChGa283GrqoNo6fw6VnXoZ3QDgqG5rQOzmHkEwq&#10;j4svmZhTxfnXUXbmTVq6V1F49BVC6nXUn3wO2cVlJigeT+WkFJZE/l6J/I2yNG83wZROi1dI9XTx&#10;wAwGq9go9lSZMMJrvEd2t+Xjhf2jODdQhcOdxTg6VIM9tHgHqZwEpz1UTfPtpVRSrWac557RFmMR&#10;NTNBBy2Y5iWb7yjDVEM+VVQdjhFuWq5K4/iOjdThMOE2wfOlnNpK0tBPS6d8KAXHR6mSlBfVTyck&#10;QGk4jI5pGf8OWrl2uqXWskwTylDHkJbKEmQ1uL5DiqowCTkxvqYR1yo8mldtpL2SCupLUNHW2Lsv&#10;AerLakjP6/glAyvaNcLmwtEZc0zn2IBlex9tbYDS87bPENwePjmHl6/vx7dfPI+XbxxCWw0rP79A&#10;K79cl8bhNJWjt6UKvQSVIvrKkehrrzITXI33Uq7uGKeqWsRRbse66tBOW/dlOBlAUTUJUg21RVRI&#10;eXfgJPVk9tV7x/0aKSnaOCkkqSfFmQSm8hKVHBODqi4v4HsWobKEz+clGTiV58XjyMIgDlD9bNNK&#10;xoqlDVMa099r+uGzZrBws1nKPIcKqp+gOrdjBFd2j+LG3jE8RiV58/AUblCin1nsJaB6cYpFU18c&#10;5+t17NzuEbxxeS/e3duNfyCg/m4sDT8aTMW7LWH4P0Nx+GRY9i4cn7IITre4/XwoDJ+x/LHHF3/s&#10;8MG/dwThvcLNtHn+eKfcDy+UBWJnVRxuXtyHy2d24vSeETxFNdrB3z0/U1N5lCPQSwpqDVwd1mIr&#10;t4KUtj60f0FUSEFUI76eTkZFORNQWtHYbetmM4mfn7cTQvxdES7Y+Ltw3wKWICU4GUtHKMVG0cJR&#10;sWkJcMEpnBYvnFZOkBKgkhNCeU4AEmKDzVbHtNy3IBUa4m2KLF5IMMFDWCUmhCM3J5nn+BswmVgU&#10;YSRQBQZ5mxLK99BrlH6wldcawGPevm6ElBWXErQiw4N4D6Rh76GDGHvuJ8i59iOjnnIIo8yrPzQl&#10;+dx3uP0RKs++D/fkEqTl5iOjsAT1Xf3YdvgEQuOTsbjvENattTezYrqHJaD/3LNovPIu6i6+i5Jz&#10;b6KIUMo79hJKCan6sy8is64VydHeSAr3Q7yU01LRmnFSUClUUlqlpi4v0ajwwcoMawD5ZCueZWN2&#10;qL8KkxXJuECbd3a8CeNVaUY97SDEdvZWmwVi9w83YfdAHeaphJQk3KVhK7Vadr7ITN/TU5qCIYJv&#10;uomQoj1ULEqzI+zuLefra6i48qieNItqmkk1aC5M5XvkGFjpseJQKk2FKRisK8C4AVcRbV4pOsoF&#10;ohRCrQxjbBQFuj7CS/WjpTDRQColmIrbxx5Joa5mQsZlFwkYY9uWgGKDky3YLagILhracgcyfP4y&#10;fxCByrY1+19SVXq94GaDkwEdi7bXTy3grceP4wevXsG7jx3DG48cwZm942aO5QZCqquxDN2sJIJU&#10;t2DVXIku7ktdCVgqOt7fWonxnka00x6215cRbmXW2DqqIhXFoAQowUm2TENXZOVsikmBcjMYmMpI&#10;CqmEqslSTJkm9lRdYfXgKZtc76f5l7X2fHluolmz/9R2wmmyHTsIp2FK2fm+RhyktVOy5QW2Omeo&#10;iDSPVRdvpKJ4f+zmeRr8K0A9fmQWjxNQjxFQL6ujgv/DCd4IWiPv7I4BPHxE6wYO4zzh8cqlXfjh&#10;+Rn8TUcU/n0xG78aT8VPxtLxel0wfjueiFujgfhshGBiuaUt4fT5IJVUXwj+3BuAv/QF4b+6AvG9&#10;Ige8VeaBZ4p8MZnubbL5NR+ScspiIr1xYO88Th3djUZ+36ToQLg7rzc2T2ByIahsxcvF3tg9xaS8&#10;WFwcBSgqKRb3rfbw8XRAEFVUsK/gxOK3dcnqeRg4hQe5WSWQJcQdcdFaGNXLAEjxp3DCSluBSSoq&#10;Kd4ClXmeqkLLOVnLOgk2XkuAoiWK1hzhEUiID18KjlM5EU4qgpPyoXSOny/hSigpYdOFkNpKuyqb&#10;5+rmyHN8EBsdbBqri1RAVQ//AHkP/xzZVE1ZBFXC2Q+RcvF7SLr6EYqu/ARxY2fwwIq18I2IxcTu&#10;/bj01HNw9Q5BWFQc8svLaRNXwz8yCcNXXkbDpTdRev4dE2fKPvIScqic8o6/jJpjz6BhYhHJVNgp&#10;MX5I5XdNJohsRQHxtBh/s59PJXV4rg9d5SlmzOcpAkS5TkfYMM435WF/fzUmqtOx0FLA5/Owu7/W&#10;JFdKOWkanrm2UvRRLc2ysW8rzaASykBrSbpZ7069eft4j+7pr8ckQXR8vAUnqLa2tZVgrrWY71cM&#10;rfTdTTXUWJCExnwLVMoS1zxoE+3VBlRGRWlERQcfV+egtyoDI435mOmsMFnkPZXpGGBjPUpwCU4d&#10;xYncZkAL1qpEedsjLsARCUGOBBRtm8Ci8mUofVkN6TkbqLS9/qXjRknxPbQVpIwF/NJrbfbOpsRk&#10;Ix89sw0fvnAeHzx9Eh9RQWlqlCv7xnFi+wA6anLM5PZSRB2a81gz9jWULT0u55Yk5nGpqz6Cqo1w&#10;aijPQSuVUxvPM/En7rfyPAXG1dMmOBlAEToCkqAjRSRQ3Yk1ydIpCM6tFTTPQx0tYEMVLWI5Acc/&#10;UpO7F2TGmLXkd/CGuEx1Izt3fLYHu0ZasG2w0Sx+oAzws/wuWgOvjS1SdVakydLVyjVHp7txXrEm&#10;2rxHD03jqeOLeOIYf0e+16nFflo/WllK9gt8fJw28dLBCbx88xh+8cJZ/EN/Ev4wn47/2p6H/zOf&#10;h+8PpeOdam/8biiKVo9QIpw+Gww1RZBSPOrPLH+i3ftjpxf+uysAP6h2wdVke3SEOxCkw3jtxetI&#10;jvWFx9Z16KNKzaDtCiNQgr1ZWamEPBw3GCgJUrJ7UlUuW9YZu+fFiu1DS+ctSNEmbXW0I6w2wt1l&#10;E/y9nAykQvwsBSUlFUHrJuUUGULrpX1CKoxFlk7BcBugpKZUtK9AuWJRUZG0ghG+ppfPnGOsnWX5&#10;zGq94bRFcWG0ZrG0eolmRV+BSUpKKkpBc0EpwN+dikqDgB2MgtLW3cPJlGC+ZyQBFhcbysYqDc1D&#10;o6i+9iGyaOeklmzqKePyR0i9+B3kXvkBys++haK2IfRNzCGlqBzbDxzD6g1bkFZcgq45wn7xJLqv&#10;voHq82+i7MLbyCOc8gUogin3qIazPI6W2R1ITYpARqQv0vj5KdG0wDFK/A01QfGMuCAkUUmlsNTl&#10;xOLho/NoyonGzu5KAyfFh/b2VmK2IQc7ukpp+8ox15JvbN0UwTDdJFgVmCEuix1WoHuiiXWL9WZY&#10;E9+xvg03FBmYTBJCU01FJgVBg4e3KWeJj3W8lwpIikdTBHURLBpHKgUlOGk4iwLjRkXV0PLx/Wc6&#10;qjDbUQmtQqTpg+QM5qjoNCljb3k6r6EIu8yxcgwQYt1lKRilvewkfJMCHcxsq8vOHpy8E1M6f2Qa&#10;59ii26BjFYGHAGOx2T9BSKpLRVAygFpSUXoPvV7vp3MFNBugjHo6vWim+/jhK5fx7o29+MELZ/DR&#10;8+fN3ElX94xi/1ibWWa5sZh2r7oAbbRnbQIO7Vo7tx0ElSa/aqOFswFM6qqBakezYDbyxzGFr1Xs&#10;SepJRaASmGTn/lfqQEGmFXMyPXRfwEkzHLQQcNWlOSjNT0FRTjyKqJpqCpKxkzB6TL/Rjj5c2UnY&#10;7BrG4elO7J9oY6UfwKm5HpNC0MfWQlPy1mZTbW0bMot5apYCrY6hwZ0Xtw/h7MIAgdZjVs3Y0Vdv&#10;xt4pPnWArdeByRY8dfUAvvP+c/jrbzyD3+2qxiczKfjNeAL+bSYD/7q9CO+2ReODhlD8biAcfxkI&#10;xqcDQQZMn3L/M25/0+yCP/cH4U99fvi4x49bf/y4zhNTYQ/hONXf2GAT/D02wM/DDqmxgUiO8kOs&#10;VA6hEkgl5LV1I9wc11lKajNtHosA5eqwHu6C0dZN8GIld+XW1dnOFA+Cy9/b2VJQhIGKACXLJ6sn&#10;9SRAaWvFqViopgSq0CAPY/FCdJz7NkhFskg92Xr2NDe4SigtYQBfH0ZYydopYJ6cFGUSNf393C31&#10;RDtnhrlQRQlsimF5eTlTQTnR0jmbJM4wvT9BGBcXiqTECCqxIBSV5aP53AvII4jSBKVL37+zzbry&#10;EdIvfRs1l76O+pl9sHf1xKqNDli1zh4PrrFD0cAkeq+/jNbr76LhyjdQdv5tFJ9+A7nHX6VqehWF&#10;J15E1aEbqBqcRXpitOmpk3pSADw1lp+dEYNcWrvM+CAqJ6Ua+CA9yocQKEBPWTLqsyIIokrT07an&#10;u4ygaqAlq8UuAuDocAPmGnMxQwW1raMUe/trMENLtdBeZhYY2U57N9pQSBWWTQWUalTUFGGisXmD&#10;GptXl4d+Kpo5WrEhKp0+wkjB9G5Cpb042erB43ldZRlozEkwsaf20kyCKZ/vlU41lG0GII81SnER&#10;nITcNFWYVsnWBHhaWk2LhQzV5GKS1zXfVYZJKr72wnj0lCTTGtLyFcUhKdgJyzSGTmPkLh62EioF&#10;qPNs2RVfunycAFoa8HuZLf3lJSAJUEY9LUHJBiTtm7gUIaXYlI6Z4LsNUOeons5uw7eeOYNfvfPI&#10;EqDO4jtPn2Jl78dFKotz23ppg2jb+OVr8hPRQjKbpZVpx8y674SUihRTOwEiZaWtHlcWpZvVLgSn&#10;Bq3/vgQnqSfFkqSUVKy0AW2zjWIqyks3kJK9kwWsryQUqdYqaTeLc5NQlB1nbpgueuaDk914WMHt&#10;vSOEag8u7+zDmYUunF7ow0Vat0u7Rs0S7iOtVHOU0k1FSZS4WSZfZN9Yi1kQ4grPeYzvIbApLqC1&#10;/PYMNUMrK2tqYLPCcneFaRS0gOR3P3gFP/7u6/jVmTF8Op+Bj2cS8PFiLv68uxS/nMjGq01h+Kg5&#10;HH/oD8enhNEng0H4dDAYf+H23xq3EFxB+LjPF3/s8cEfu3zxP/3B+GmdB87XxplpL4K8N9OubUAK&#10;LURSOFtq2om4UFZsTx53pVKi1fNwWvelgLnVs6fiQoUlILnZAOVEoHHrQ0US6CMFJUC53IGVCZoL&#10;UrJ3xuYRLgZQrggmFIP5fAiL2QbxvFDFpbwIKhVvU/Q4mBALDHCDP983OJAAojIK8Cf4qKSkoBRj&#10;DA/zM8eUlqAkT6kn22PZPD++Vo9lEaM1Y8USnFJYYiMDkUJFVj48jZJLHyL98veRTlBlsKRf+T4y&#10;L38bmWffQ93lNxBdUIkVa9Zg1YbNWLl2Izxo91qO30Tjla+j5so7KLv4DeSffg0Fx19B5rGXkXPs&#10;FZSdeBoV/VNIiI5AEq9TEMpgA5FBQJVmxaEsO95YO0s9+RiLp9iPMr4rU4PQkBWGeVbqbS2F2NVR&#10;RkiVYzeLLN7x8WZsb6MKIqSkqLZ1FGOxnYAgoPbSvglSs+1UMVROnbzHR5tKcHi2jwoqF635BA7V&#10;vuChXj1BSUVWTPdxb1UmwZSGVl5LZ2k6mvISTJBbvXo9rB+CVhuh10ulNUiQjRB6E02FBkTajjbk&#10;EYJZLARfBUGUH8vPy+S5GegpTzUxMM1731mehLrcKCw7vmMUJ3aO4eSuMZw7QDgdJFwOzuDsvklc&#10;ZCtvwHSnWBAyPXqCEZWTQPTlra1ISakYSEk5EVQ3z+3CM5f24EdvXKNqOoP3bu7Hj146j/cfPYIb&#10;+0bNklA3aPXO0OLsHWky3Y/VJLRWjWgozjCllRLSAItgkr2zbaWiNPG6MrsNpKimFEOSiiojjEqL&#10;LKWkOZ8EJQFKWz0uzE01wfG66mLU0dIpjlWlYHihxj1FopKA6qvNxzmqoseP8LdZ6GbpwsWdgzg1&#10;32OWhnrk6JyxZqe3DWLfRBfaKrJ57bFmBZeptnIzn5Pm3NGKGEpBuL5nzFjEw+NtODTegYNjHdg/&#10;rDmh6P/Zct04sQ3ffutxfP+Dl/DRd17HRx++htduHMbf76zA7cUU3FrIAvaW4w87yvHd/lS81RyN&#10;n/fE438GonBrKAifDQXizwP+VE8BhBNLbwD+3BeIPxFQf+z2w+86PPH3Tf7Yk+YOX8cViKLCSY72&#10;ZwsegPyUCGQmhiCWVixY82y7bIT31g1wpZKyQcpx00o42q1ioaoipAQngUlFkPJ02wI/T8c7sahg&#10;QUp2T/EoBc0JJUFKWwHLKCke1/NBvk5UUFRchKRNUdnUlHKlDKAInCA/N7O6c6CvOx/zPColxaA0&#10;b1JWZqKBkJI7PWhDBSOlJViAcjGPVWQPFXhXgF35VBo6kxATitiIINpDX6QXFqPs8rvIukw4XfqI&#10;YPoIWRe+g+zTX0fFudfQevQK3EMi4B1ApVNQiOTKGjTtP436S2+h9OL7KL3wLi3dm8g++iJSDr2A&#10;tKMvoeLkCygemEN0eDASQtyRQPsqOKXHWuM5K/ISzSBaAUqD0gWoPNq97WzEFLspjPEy60BupxrZ&#10;21WOxeYC7JRSoqLawWNHhqnEeVxqSoma2ztLsH+wzigpTaC4QKDNUOF0Eiaa0767PIvKKBWtvN87&#10;CB7BSZDqJ2S6CKc2qqY2NrRST63c6rEW6OgsSzevaSSkWopTCLg8Pk5GDx3QWDOtIq3gZHMJS5FR&#10;ULJzWgdS6myI8Orka1oL4gimZNo7LaOfROil8H1pHQti+VnxWHZsxwhskDq9x5p54JxG/xNWp/dN&#10;4MyBSQLJUlIXqI5k22zKyQYmAyeW//eYsYtL5yoepSzyF6/uw1+/8zDeuLyDgDqAH798Ad947CjV&#10;SC+ePrUTTx2n0uLnnprvNkuhD9YRGCR1QzF/KBK6g6Bo5A+qlSBaKCkr+AM1EUYClFISBKxK21po&#10;CoKb4HgW8rKSDYgEpCKWsiLCKTfNWDwpKVk6xa4UDC8tSKO1yzZDCiqyY+mlK6l2RvDauR14ht/r&#10;KULqxv4xXOCxGf7wAs+FnSM4QVgdo2Vr5R9XR/WnP/I4W6ad/Q1m0rpjU7SBw404QAmuMXaXtg+a&#10;HKn9VE0arHlgtA3THeVmahqt3/adb76I7xNO3/ngNXzw9Rewg/a3JcUX/ziVD2xPA/aU4PPdJXyc&#10;g+8OZ+HFhjBCKhofj0Th02EBilAipAygerhl+e8OL/xXuwd+3+6O33W64jftfriY44HiKGckRroj&#10;kS11QUIkIcWSGoGYYKoOj80GUl7OG+DmYEHKiYBy2PiQAZST5g4XpJbUkwGU62YDqEBaPRukgqhc&#10;ggkgxaRMXEpqioAK9nNe2rceqwT5OyMsmAALFqQsQFm9fFYJU2CcisgoJwInhIDSMvQhgQqa0xZG&#10;KvbkaRI6FXNS3pSApOROG5ykqhRwF5Qy0uMN1LIyE6igIhES7omQMKq26BDUHn0chVRBGefeR+aF&#10;byH7vPbfQP7uSyjvHcEWB2dkNbWhY/8p1O27iJKDjxNMb6OQtq7g1BtIP/4CUo+8hExau+rTz6Co&#10;f5pWlZaUtjOe1lTDhhRzUknlvkCVsxR/MnlPWrCWDWV+QiBKkkMw3SmLlod5qpIdbcVUUCUYLksy&#10;kDLWrj7bKKjdXRaglBm+k8DSlCsaa9dRQNVDMGkB2XZuO2nLJps0aDiX9jEDTWxYW/LizMIbAlNj&#10;XixLnIFVp5Z1q8hALxXVNiVUsh5KNWk8oBTYZGuFeW+tViRASSXVpodRMVGp8ZoFKMGpqyTVAEpx&#10;JyknbRtyY1GZHm5sps6RyjKAOrI4hGPbWcFY4WxTpKic3T9pQGWU1QEqIs1kQEWkIhB9GVRf3rc9&#10;vqx92caDk2aYzA1aw2+9cB4fvXgOjx8exzvX91lK6pHDZnKsqwTj48cWcX3vJM5vH6IyGcb+sVaM&#10;EgIjrSUYom3qoxztJZUby7LQVJmDqoJkY79qCRytHtFCWFVSRZXlJluTtlMJlRZSORFOBXkWoASl&#10;Up6veFRLQwVaGivQXFdmrGGVUgtoFZVKoISyGfr1CwTJi1SAL5xewBOHJ83SPZpG1UquHMTXn7xA&#10;BbVgMsRHqZaa2ArV8w9d7NQsl2zNaOM0YPg4lZOmuzg02oyT3Ncczxf4PfcMaJrfRjNx3VF+1tuv&#10;3qCto3Kirfv+d98koF41MzAmRftirKMKh1vS8X8ms3B7dyE+25mP/5zLxj9M5+H97gS80RCC3w7G&#10;4TPaur8MBuBP/Yo9+Ro4/bHLC39o98QfBKk2N/x3mx/+q9Ud/0419WyJJ6pC1tFqeCA9xm8pKTAI&#10;OclhiGdFDSNEvJzWG0C5GkgJTFRSS4By3rwWWx3Ww4VwclUA3c0B/p6yeVYsylaCfJ2pkggkKjaB&#10;SGBSMakIfKxevhgqhmiWqHALRjYVpcC5YlAqCqjruZBAqjyjnri1AUtKiUVBdMFJSkpbKScBSypK&#10;vX5STrJ0gpKWLRekpMCieDwrO5kWLwoJhELF4Cjyjz2FtBMvI+PsW8g+9xZyz7+FiiNPoWpmN8I1&#10;1u7wwyjc/whKjz+DkiPPIP/Eq8hTOfIK4fQcso5TOR17Btltg/yOfohR7hYVYUKYJ/9X9dxRRdHO&#10;qQhQRRqLuBSD0rYoI4oqyx8pBFt+QighkIKxmkzMNOSY3jupqQUqqW2tRdhGOGnhEUFKx2X9pupy&#10;cEDj4DTIt4gWjQ17d3mGmQF2iA19Lxv9Htq97tI0wiMF7YVJqM+ORi0h1ZQfT0WTYIrSAQQfqSlB&#10;SqsPTSg5sybPpA108T2baBMbc+No3+IxXJeHZu6rKMiugcb6DD0epFJr5Tk95bKMSbSJSajOiias&#10;0jDeWESY5WHZwbl+HJofMJA6sjiIw8pqZqU7TnCdouUSnAQqWzlP4CjOdIWqygYiA6WlnCijpnRc&#10;x47rOC3R/nG+bgpPXtiBH75+DW9e3Y+bB8bx+uVd+PCJw3j/5kGcmu3EpZ2juEEQXt9H5cV9za18&#10;mupEc3NPtBBQytVQVyXlYw/3e5VyT6naRDslz17NH13yuCg9BgWp0Sg18aMEKqKMJXuXYuJMdZWF&#10;qKf1U09fZ2s12hrLUUPFVZYXjxLzPqlop7zdRTl8k9//sYPjZtkeleu7h3Bpx4DppTs+14NnLuzD&#10;t567itP8vUbp8dsob6szIrBIGa3VW3f31ppyht9DwXDloewhjA7Qzml/3yAfq1A9naF6fe/NR/He&#10;20/g6yzf/fAVfJ/W7rmnLsFDw1BSw1FJZaYVeh/rKsRvt5fj9o58fLa7CL9dzMevprLwRlMo/rY3&#10;Gv/Z4Y1PBgPxcT9B1RmI/+r2wv90+Vil05tKyht/aCOsqKb+2OmDP3V743u1XugM24C0CHekR/kj&#10;i6BKifNHTmwIUrmNoaLxcFxjFkJwWbJ6yjQXqLYSUC4ElCAlFeVFW6WMc6kmW6DcsnpLyslm65YA&#10;pZiTKQSXSpA/X6M4k7LavZ3gT9B9WUUJViG0iP58Ts/bShDP9/Vy5Pn8DEJAYPLhNcjqCU6CVFDg&#10;kq0jnDLS45DPxiyPDVhqSgyVV6BRXwkCVZgf8nOSkc+GrnLnIeRQCeWcepX27nXknHkdRSdfQ8mp&#10;F1Bz9mWUnXgexSdeRPHJl1B47AXk8dw8gilHcDrGYwevIKWyDpFBPrTOtKIEbEoU1ZvifoSxlVLg&#10;e0dByfJlSTml8RoJpqQwd2TyP2lRA8oGuaUoEcNV6bRzDdhBBbXYUshSYIao7KJy2kFATVOxqCdu&#10;rDoL+/prsdhejhECqoOORHGiPiom2bIhuhTZvc7SDKqcIqOcmgmOdoJKsacuAkTqRupJINFjuYMG&#10;AqyTWymedh4XtFR0niygzpHa0ntpW8P31UpDAldTfpw5p0FqrSjF5EDV5MSZbHONVW1W/Dk/CcsO&#10;0IKYMtcHwerwwqBRU8cJCFk+G5gEqguHCKCDLNxePmKlGNiUkw1Oijtp++XjZp6pXUN4jUrpO1RQ&#10;Dx8YpYKaxuuXduKbjxxgOWgSFy+ykl+kVbqyexxnCUoNBTk124vj0104Mt5u1oJTb9dMO390qqjR&#10;1nIzncOkMlMpLTvrCB22CDX88fNSImhTolCclYASxZhMgJyKqiyfYCo36QjtmnalRnErwostVhGl&#10;aH1hAmFIedxfhfNzHXh03wiu7xo0kHriCH+D7QSNZiiYaKXim8A3n7uCXaOt6Ocf38TPLU8NwhRb&#10;su0dFWbEuBk60FNtFksQoLRiy4KWmNIgy65Ks0inpqA4Rpv9xCMn8drL1/H264/gnddu4lvvPWsA&#10;1ddZA29XO0SHeCA7KYS2ly0mW8eHO9Lxpz2l+HR7Hv51PBl/O5aMH7WH4VctAfi/bT60dxH4x2ZP&#10;/E9vKP7QRRARTn/q9jPb/6aS+hMh9T+dBBcB9d8dbjzuir9p8kFv1Eak0uKkUz0oYK6KoZlE1Zqr&#10;cnkuKSlboNwMh1nq3XPZYqkoWTwBSmAKC1Aw3MNsbUmbyokyGeTqySOYTDrC/wKZguZKBnUg7Dab&#10;EqC0BdPDZ4ErgGrMx0PZ68pi32S2vl5UbgSVVJWKgKTxeyqydbJ9Uk1KRyjIT0NpcZZpuKSe1AOo&#10;tAUNQFaAPSkulPdNGnKy4lDeM4Di408j49SLyDv1JgpOv43Mk2+g8MwrKCWYio4TUCdfQcGJl5B3&#10;9HnkHXoKSbuuIu/AdRTvvoDE/CKEhLghTivmUkGlRPJ35e8pSElFxfO/Vda4FJTuXT1XkBKOohQq&#10;2ABnJNDyVhJMh2YGsG+sy8zaOkvldGaqzdwLfYWxGK9ON3Aaq0ozSmqO0BqtykRvSTJmmoswRLsl&#10;a9VSmGxiRQ25UkaCSLY5poB3b2WWUU5NdABSaf2yY7R29dkxhAbhVKYZFPKgFbEFmgE25D08JkC1&#10;Ul3JEkpl6bUCld5PiqqT79FKqDbkEK56XgDTtdDmtRGYjbyOyqxYAyjtV6RHmdjWsv0zvdg73Y19&#10;Mz2mHJzvp4IaNnGpY9s1cd3oHbsnOF08TKVEQGnArw1QUk9SSjZIqUhF2eygmQXh2Ay+/fx5vKeZ&#10;/6imnju1DS+f2453ru7GN24ewAtnF2l/OgyUZHvOLPA6JjoIJS0i0Grs0bnFfpxmJb+2mzbrAME3&#10;P4jtmja3IZ+wog+notIKE0MEVyvtX0FyOMoEqKxEVGqpHqqnyhLKyvoyNNUWoopWThnhxfzji1KC&#10;0VqcgD1DdTjCVuj4eAPOTbeacmayBY9RPZ3VWn4sZ3cO4Tq//wfPX8Ep/kYt/COq+WcXxQdgoCKV&#10;8lozETQbBaUkObP8eWe5WfNOXa3bCCmtgacpV8abS7GfDcQzN0/h6SfO4flnL+O1l27grVcfwbe1&#10;9NO3XqYl8IDblrUI8dlC9ai5nosxyNaxJS8W56oi8B9zWfj9XAY+2Z6Dj8di8IvSdfh5uQN+N5iA&#10;b9Z54J/aA/HpEpyUaqCePNm9P3USUtpSPf2+3RV/anXG590O+DeePxyxFrkJ/shlJdXKLLGsRFEE&#10;STzVi7+7BhNbgHKyX2UFzFmkpJztlY5AUDlugK+HkwFThPKUlPdEINlSC5QLZQpBpce2nj7LBi5t&#10;1dtGNST4uLvYGWUkhWTBaatRVUZBEWK+7lsM3LSvmRdMkF6pDgHq7aP1EyBDCYP4cKqlFBTzXtDy&#10;5fk5KchKj12Ckx9tobLV/RHPxzpelJ+CzDTarYoSVB19BOknqYhOvYLcs+8i+/ybqD31LOqOPo6C&#10;4y+jmMoq9/AzyD34GFJ3n0P23gsoGp9HSk4mLehWRAd7IY62LpFKSZMgCk6JtM8JLJoNQnlPlXlJ&#10;VMqRdACRyCasqrPjEO/rgKwwb/RQ7dRkxmLvUAu6C+Mx35yP3Z0lmK3PxmBJAobKkozdUwxqqjYb&#10;s2woR6iAlHE+WpvDkmemV9EkdW1ULZVUZxUslemRqCYQ6rNjDaRq6AAEqQEFymnnpJoac6VoUrif&#10;aiDVx+OyYAqod/B5wUhQErgUIFfCpeyeevrqaeeKEgOt3kA+3yGgUbHVEHolqWGo5WeWUyCo2CBV&#10;m5vA1xFQuwiB3ROdpmhfkJKKEqRMXGrnGAFF5XBwlirKUk8qApXAZABlLN4Xqsn2+KJWbyGgNFWL&#10;1rz73ouXzEKByqJ+mseePrWA1y7uwNdv7sMbV/eYZZgVe5KSEqwEpgMTbXjs1HZ849kL+OC5C7iq&#10;WQOp7l68uB8vnN+Lx04s4hGVYws4OtuPXiooTeA+0EhL2KwVTqrMIgmye/Uaqyf1VFuMctrBguQI&#10;tlJh/JFCMcQKr1VRjowQTLSbmvfm+FgTLi904yKV1IX5Thzj46taKovq74VrR7B/stNMAF9Hb54Z&#10;7YWu4njK7QocHWnGYZ5rJq8bbMBYYz5BVGh6MfaPWT11i13VmOO5M9w+9fAJXL98CK88cwVvvHIT&#10;L71wAy+/cB1vvvowPnjvedoCAWodYRGOsdoitJcmo4OtksbP1WbGYHdOKF6v9MLPmgLwT/Ue+Ifm&#10;QLxbsRU/6YjA6yVu+HmzP/6nz9dST92Ck9INpJ7c8btmJ/xnvT0+bnI2jz9v24pbXY60iP7oi1yP&#10;7PhAZCaHIDsmGBF+zoikRQsgMDzVq+dgBcsdqaBsvXomHkVIObK4OmyginIygLqjmJYg9b8ApViU&#10;rB0VkQWopaA6twGEjLeHBiavJ3Q2GUUlONkgpfcXlAQzBeT9ZeWMknI0z8sqKmaVlkzIZLHyawpn&#10;FgFKK/ak09ZpahfBS8WKSxEQOalIoGoMI1BkEzWvecPeyyg+9gzyT76M3NOvIu/c66g5+hTKjz2B&#10;3GOvIOvQc8je9yjy9lI17TiHjKp6hKj3MdwLMVSemnpGPaM5CWFIJgSV0qEETCknKSaNUFBMVSGG&#10;koxY5MWHIMZrCzLDPFBOgBQTJrlxAdg11IzppkJM1edgbw8bw8EaTNZmYrIm0wTJp2qyuJ+F/bR1&#10;kw2EVE02hpQmQGgMKXQx2GQC2bVZMShLCzczW5ZzK1UlcEkJKd4kWyagdFN5NRCcVWzIKwmR5gLa&#10;S76v0ghMLIkWT/EonS9wab82S3YuwbxfBd+7gfdrKxVTV1kmavi5VYRTFYGYnxCMgsQQE++t4L1c&#10;khqBKjb22q8ToBZHW7Cd9kllB4tRUYpLLQyYNc+OElKnaPVO79Gc5JMmWG4AdYhwOkwLZ0BlgemO&#10;YiKgTBGwjvEYQfbOo8fx3Rcu4MkTs3jixBwePjSBa1Qlz59ZxLs39uHVi9twYkaDa7uolrpxeEI5&#10;Qc1Gobzz5Bn87P1H8f4zp/AI3+vGoXm8+/gZHj+Ld546h68/cwFv8fFTF/fg5M5BHKQiVLarvKxs&#10;V1Nxuplcvo5Eb6zIQhX9bal+nKQgQ3flZyigvV9zOU00EyxVLNUEVTvOzbTT59eZaVOu0dJdOziN&#10;x0/vwR4CtI5wKkwKRTple1dpolmddQ/V0sGRRjOPuHr4xpXiz63AJEDJ4snaCU6ykpMd5dake4+f&#10;xyvPXsGLz1BBvXjDqKi3X38M3/z6Mxjpb2TlX4lOBTMVE+Af3UorqgBmGW1YWZwPCsOd0Rjnhb4U&#10;P3Sr5IVjPNUTf90TQ9jQ7lE5GfXU4YH/6XAnoNzxSa8XPulyweeDXrg15IlbPY641WGPz9vt8Unr&#10;evxTgyemk5yRmxSI7NgAk4IQrR44T3v4uxE+GlAsq7d5DRwIpy0b1bNnpR4IVCpK6PTzcDBxJRuU&#10;bKCyAUrAMoFym737koJSkUpy22olgfp4WrEm2TtBSipKjxXbkkrTGEB/wimYdjKMcBB8slnZC3KT&#10;TQeJ5v5SL64AlJ5MOMWGmKIhMLGEsPaVchDPomB6oL+VwuDLzyioa0TR4evIPvocMqiYcmjlCg4+&#10;iWxavezTtHsHH0HuztMomNiNyMxsBAd6IUqWltcUQQhHBrqZJEwtuhEXTFsX6kk4eRlbV8JKW6Ex&#10;njkJLPHIo5XPo7VO52uyqF6lNFSJB+vyTZb3YGUqJqszsdCYh/1adkypA/VUSHQTQ2UpGK/NwkwT&#10;92nxBrTmIC1eX1kq2gvYoGZGGDVjQFQo8ESilvVBAepC3k/tBFkdGz/FjlTqCJMagqmR4Ghi3aki&#10;KFsIKdk1ky5AC9lelGB66rq4bxu2IlvYkEN7nBxmYkrttHNSWg158VRPsQZaSsWpL0gy9bSG372E&#10;tlZ1VSqqmtZ62cJICxZHW2Hb7lDSoOzeHK3fbC8OL1oxqZO7xk2ulCAlMJ2nmtLWWL2jVjxKcPpy&#10;EqcFqzlcZfn+K1fxIS3eo0enceXAOE4s9uLEQg+ePD6LVy/swAunNbJ/EHuoYg5PEgq0dMdmus2o&#10;/hevHsIbjx7BdUJNQ0nU2/fGzRN47spBvEVAvf74aTzPczQXulaJeeT4Aq4dmsLRuR4T5KunTFae&#10;RzV/lPKMKNq5ULZOAfTgMejlnznAoozb/YO1BkyaU/zoeBMu8Po0beq1XcO4eWgaNwnba4fnMdlZ&#10;bea2KZC6CHdFNxXNZGORGUKgXjuppu09ii9RTtOOzRN+i91VFpy4rxT/aQJUElk5T49dOIAnbhzH&#10;809eNHCSinr7tcfwzutP4OtvPWlglUI4dFZkY7S+AG28ORQjEJzK2fqUJQShMNobJbE+qEj2Q3Vq&#10;INp481Qn++JUSRD+o8MT/9EqMFE1tbjiY0Lqsx533B7yAUZUvIAhV1NudW/CZ+3rCSoH3OrchH9t&#10;dsfO5K3IDXVBNr9rJkGYFsoK57EJwe6b4EdQeTiuxlZaPQdCdMuGlbBftwKb1z90B1bKQvek7ZJ1&#10;M9nkrKy24S8Ck5I1IwksHVecKlSFcLCBSoDyooUToLxo3XyokgQoqaMgvkcAIaX8qRgNOubrwmjp&#10;lG2usXwZqdEGTiW0+JqdQqMFpKIyUmMRHx1iLJ+WklJwXEmetvF9/r6uBk7KrQolaNISaHUJtqr9&#10;V5F/9jXknXkN6YeeRt6p15F+7n2UnHoN+UMzaJ7YhsziQtpxglfK0NeRcHJDfLgP4mjTYnmNcSpL&#10;gFIqh6BUQmtTmB6NUlq4VAXOqbaS/J0R625HSLkglza7mveuut4X2eAtaChLVxlmCSjZuTk2hMO8&#10;j0cr0kyZrs/FUHkq+mi7mqhmZPEEq+HqLJMM2aM8Jj6n9IFawkhxoppMfn5SsIkRKRBus2wKbtcR&#10;XqpD6q1TXKmLoFGagEp7USL6+JmKc0mxSVkpobOtSIqMUCxOM9nlsnsmf4pCoZnPKc+xncda+LxW&#10;HNZW4/vUC66wSQPv82VzQ02YH1ZpNoDaSdsiOO2b6zPlIFWULQ1BkJLdO7d/Budp+S6xsgpSZ5WG&#10;oMxoQsnMGaWhMCxmTB63L1w9gB+98TBeuLjbDIQ9QgulJcAPEzZX9o7iiSMTePTgEG4eoK2cajFx&#10;IA330PQjWmzggKYqpWXaxeNK+DpM9XKTYNTins8RTM9ePmBg9fzVI3hJq7pcPojHCKknTu3AJaq/&#10;mZYytNHnNpLWlbQrNelsQeiDR9jKzLcRIFQy29pLzXLl+whIwenIWKOZbuLSNs2M2WuWgzo0221U&#10;WQlbN90w6SGu6K9Kx/7RZpPzoS7Xhc4qM2eODUrTBNQoWzbFn5Tiv62nxnShKsNW/n2iiZ/fV4dH&#10;LuzHY9dP4IlHTuHNVx7BW68+itdfvon333kG33j3WTz39EXM9DWgW388b6AG3jAlcf6mFMX4oSDK&#10;G8WxfiZIX88WUqU6IQDtaX74ZlMY/r9GV/ym0QmfdHvjVq8nQNWEMcJplPvDgpMzj7EMOHK7Feh3&#10;Amj1Pm/fgt+1+eClEge8WeqGb1e645vNodiZ5obMEKoWZYR7O8JTMSlaPUFJcNpESBlQEViClDMt&#10;qqeLPXzdFS9SCoIDLZmjAYvA9EVmuS2gTjhQUQUZhUTbRihpzJ+mc/GXsiKcpJJsQfMwvk5TuWi9&#10;Qi0HpmlaNL4tPzvR5LyVFWcaSKlXLiMl1uQ6yfbZ4KT4k+Bkm3MqiKpJ07uEEFZh3CqwnsTXlU/v&#10;RtFZKqaTbyLzBMvZ91By5m2UzxxDbFYWQiLCeX2EmwBKixnK75fI99UUKgKUSgItZwKto6ZOUda4&#10;kjLzU6OQmxiK5FAPZBBQWZHeZgrmCOe1KGVjWkcbppjjJG3dttZCqqYKHGZ9GNcYtrwYTNflois3&#10;2iioHe1lODzcSAuYSyWVi97iZIwSbILUGM/b3V9n4lLDCoATVh2EjLr8e8uy0Eo1I/i0C1LcKlmz&#10;lxZPqQFqUHXfytLZ9sdkIfU5DbkmAXRbVwWmmotN8FzxLMHJgKk0wwBO2zYlhbJ0EXSa4aCRIFKw&#10;3ATMaT0FLg2ZaaLdNYBSkYLaNtaG3bRHUlDa7p8noOatnr2jtFomqXOnlp0aNbbvAtWNYlFK7rxM&#10;FXVFE9stKSgDqdOLuEo7960XL+Fbz5zFmZ0EDstRVvgTOwZxhCC8sncMz52ax7MnpvDY/kGcmW3F&#10;ts5SE386tdC/tJAlKzqVhlTHmOaqGdNwkFZc2DeOR05tx9OX9uEZLSJ6cidev3kKL187hifP7Ma5&#10;nUMGCvNtFRjmDzbE1kMtyGR9PluhciwSSts1eJGAEqi0BpjmzxGoDvDPP6+McVq7vcP1bFVieOO4&#10;UT24GUtXEu9nWg31LB6h0ts72YrtQw1m8UMNI9CqrQqMTzQXWn9gUwHGGgvNd5ggoAQwjWk6OT9g&#10;UigmaPWund9vAPX4wycJp4fx9ptP4N23n8JbbzyOp586jzd47NC2QQPaKoK2LDGICioA+VEeqEoJ&#10;QYUsawblN2/UikQ/I8EXNBVrrDt+PxKHf6/bjM8HfAklfwtOUk4jHl8AaohgUhlgod1Dz2bcppL6&#10;lJC61bYBt7s24nbnatzuccDve31wtdgDtQmeSI/yQrD3FjP971b7tdhMq7dp/QpTNq5bbrb2PKY0&#10;BDeHjfBw3gRf2j7Fj4JZiQUjKSub3YtQvCqIyoVqSDElfx9ZOtk5KiqqGltelGY9iGZlj6UVimNJ&#10;ZIVPpGpKJUyK8mnlWAQlwUl5b3k5idayVLRv2RkJ3EYg2qwAE2iKFJQFKmu2BA2N8fHeauZBDyQA&#10;4yKCkNtQi9rjzyJXaQRn3zQ9dqk90/ALDTSDp/19HBDE1ygeFubnjkTFtKK1LL6mTvFFSgxVdyJV&#10;GwGl3rqs+GAUUTkVZ8QhLYrnUVkWUC2XUhkXsMEpoDJuzo1Fj9RGfhwGSxNxnPemkjAVEFeZa1Bg&#10;PJfgKjbAGqKinyaMRjSLAB3EGOGke16xKLMmHiFls34aa6fscfXEdSj+RCWlEILyoJRuoKRNNahq&#10;SBVc7ydU5AAEJ6l5Ex7pqeI2j3Urg8dyzCoxAlQbYWfLUFcvofa7yzOtFALCR0ASnJr4XCOP1dP6&#10;yfYpOF5NJVlLm/e/ACUFtU2L+011mSJQyebtJ6QOEBbqCrcFzaWibIASnLQyi8B0x9ZpUPEpQur4&#10;DD585QoeP7MdB2Y6cWxbP45vp4oipA7RPp1Y7MHlXf14mirq2WMTuLq9Ezs6+YM05poxeerFU+xm&#10;W2+1mUxrsrHA9Ixd2jNpFNTbT5/Da4+e5P5OnCU4Hz2xA1cPzZklwwUDzQU+TgUzxR9Svnyakli9&#10;G1P8U6cpiwWnBaqyWQJkV3+5WZjwIIF0hNs9Q7WETIXJASlO8kd+vDdSgx34J0bxOnKxS0mYmjOc&#10;MNUg30lNuUIFtb23DnMdVpxpkq2J/sxx/qnjSv/nOXpOy/fojx4ntDRSXPsdlNWa1vgpQvaJR0/j&#10;hWcv4x1avBeeu4JXX3kYLz5/FS8+exFn+LtX8ubJIxjK4qmiYnxRkRJsMnaruC2O9eY2CE3Z0aik&#10;2iuL2oqjWZ5mNoM/tGwGJkKASYJqzJuwcmdx+wJOKv2EUz+B1S0F5UgwudD6bcXnnfb4rGMTtwRd&#10;px3+0ueKN6u8keG7HskhGrtnD/cta+BExbR5/UqjpDasfdAUgWrDmgcNqJwJKk8X2kNCSgASqASm&#10;qBDPO3GqaFZgKSmpECkpW29gRlKkWSzVmn3TmulA07FoWhaVzLQYwifOgEnWTlDKyopHRnoM0qhS&#10;khKprFIIKb5P7FL8SWPwNB5PMScNiwkK1OwIfnB32wxnpw0sdnCgvfR0c0BSGq3Q0ATaD11F1cwh&#10;+Mel8Du4mV5Gb9pQW8Be6yQKSHFhPogmcFWiCFZZPNk9M894dAAyY4OQFReEeFrcZH7/VKpyZW5n&#10;hLuYYVKySXUZ4WinFeun5ZJ9268pfHsrsdAstVRseo1HaOcmqjMxqJQCwkoW7wDrzUQdwUEYDdKq&#10;SUEJUqpDikeNsoGcYR0RdKpSQo0qtyVVNmYrvpRrGjnFoZRZLmgJZlJTvQSa4k8CWmdxEmEUR/UV&#10;b2JMvbRzCsKr1NG6thJ8il9JSbUQWp2ElJSTxvBpX8FzWT5b4Fw9eYq3KQ61TNZOcLK2ls3TYxM0&#10;n+i4AyqVg7RcWp3j9L4pnN4/jbO0eecVjzoya1YV1ng7jdOzgUqQeprW68UbR3Dp4JQBlIoAtUOB&#10;ZK1aMt2B01QqN/aN4Pnj03h4dy+OjdVgrjWf1swKXm/v0yTtrNSa8Y/yVQNsL+wexZndI3jszE6z&#10;SOfDVG/ndo3hKG2pVo7Y1l9PGBBohILmwNE0p5P80wQiSd8ZBa9ZFtjq7O2rMUrq8HADDgzU4dBo&#10;CxZ4E7SWJJmVWApifZAb5c5WzRfdJQmYpf8/ql46wtOychp8KfCUm5HbM1RnUlGCkVoetUDa15Qr&#10;Yw2FBlwz/B7znbzJaAcNtHj+OM9tL0/HhePbjJJ6+OpRPPX4Wbz12mN44ZlL+PrbT+Pr7zyN9959&#10;Gq8QXh1sASX/KxQoT/BHTVqIAVONYJUagobUUNSlhZnBpfUxHvh5Ryx+37wJv2/cQDiFLtk7F0LJ&#10;pp60zzLA0kdI9fJ4LwHWQ4D1ueE2gXWrm4qqwx6ftAlUW/Bp92a8WuqCVPc1CHTdaLr7XTevheOS&#10;1du4BKj1ax7AulX3me1mu1VGTXlstYMPIWB63QgGKaZQWjdNERyjfCQCSXCSwtJ+lIaFECzpVEjx&#10;WlSBqknzRCXFhRg7J1snOEkhJRNEglF8vAAUjFgqlzjCIIZQSEgINYrJ1nOn3CepJVdC00PXTyvq&#10;QXg6Oqxj2QDHLRvgouWqWLRYg2ZG8A8Jhpu7E1y2roOrk2Z0sKd6cjZB+ljCTTOEhivGRqsXKXUo&#10;68rnbLASpJJ5/amRhCwtbnyQO1Jk78I92RD6w3/rKpObqM6VttwojFKVTBIwGs6yo7WIoEoxCZrb&#10;eV+rtPM+lXoaKE7kNhN72aBrtgopKIGon0CSrZNykoJSg71vsBH9BJfsnCCldIGatHCjpmrTI1DN&#10;/WZCR/NEaYYDAUpDV/S8tjpf2eG6pzV9iuKisnRq0BW/Uk+gSd6UIiOsLPVEmHFfoRLZPIHJwIql&#10;TakHVE9aW88EybPjLAVlA5T2rXiUdUyQUkxKxRY8P7hIu0elcoIWz1YEK4HqIpWUyX8ykNIkeNvw&#10;wo3jOLNnHBcPTOMg4XR4vgdHF/sMnOb4I2peJU13q1V1nz42iSePjOH6rh7sH6A9qucPWplqlJMC&#10;ztto9ZSKsFO9FvoD5npw5dA0rh+fx43jC3iUFu8Ar3NUaom2abK5FIsEwALBoQm7pJwEJMFoO99z&#10;J/3yHr7Pbr7fgaF6E+Be5LmaNbAmO4o3ih/B5En/H4J9/dWUx1JvWvyw2cwFLXunuW1sgNI1au4b&#10;wcmAkVvtC1J6rJ4To6aommYJKOt4CQFVYsWuumsItzJ08SY6tGMYT9DqPXz5MJ554jxeev4aXn/1&#10;MQLqWXzwwSv44Bsv4lsEVlF8IKEUZgAlBdXA1lZwqkkNRiVhVZ0ciKbMCFQSYvMZ3vhtZxD+o94R&#10;f2yjkhoPIKAIH1k8syWYBpcApRhUP4/30wb2EWSE1K1OZ3ze4YhPWzfjVq8TPqPVu929BZ8P+uCJ&#10;4i1Ic1+FYB9HeDmuvdOLp1jUBkJJoBKgDKRW349NGx6y5o7aStVFILjT9nkrAM4iBWLgZAuULyko&#10;ASqZiieBcDGrvhBOKrJ1ZmpgQig9JdrkMCmXyTbrZgjVmBI0bSpJkHFz3QxPD1pHgklDYdxct8BJ&#10;MGJxctxA9bSFYFoPB1M2wI0AcnS2hxPV1FZHe7g6b4DXVkfaVXszm4IZgkO1ZAOqQGtTTdbWgpTS&#10;DVSM5eP5MYE8f2ktwjjaw9QQd3hsehBRvo64enQbTsz3YoAN5XRdDq1cPqaqs7Cdql/KabG10Axj&#10;URa51NM8G99RNloKmo9QaWkqZ3X+jNbQclHZDCkfirAywXICb4wN5qBmKOBruktTjPpX0LuP0DJq&#10;ipZL2eDqORaABDEVWUCpKN2/UlQKVSgzXL10Uk1SfYKTCbTzc5WQqbwnWbpmqSlCSlZOk94pSVPr&#10;63UIXiXpBlANtIR1PKc2L9GmoKwiQM2SqiqClFIQbIDaOWmpKVm+Q9uG/hekTu6dxJkDM4SUlXJw&#10;8RjVExXVNZaLtFuHaBE1rcu2oUbsm+okqLpNmaLV2cHP2c/33j3ShMv7B/HI4RE8enAAFxd5rK+I&#10;P2KKyS+a4p8ir7tIIAguC2w1pGBO7xzGMQLvMO3iAV6nesUU09nB73BsthtHpzuNClPZwT9zZzdf&#10;T0Bp+gnN56wR3oKN1Jp6LEx8JyPCzI+cEeZCBRJkVmq9uWvA9NLt7K+jtasjWAqxk1vFlqScVGaM&#10;iirDNBWb7KXiXwLRFF+n2JkSM7XMz46+Oky1lhgPL4DJElrL+LAsAW9AMQXa7ZsE1FNPXMDNm2fw&#10;0ks38f7Xn8e33n8RH37rVbz79jOI8HVAaVIoKpJDUE0wdfLGqE0JMZCqI7Ba1arlRqMxPRgtmQF4&#10;sykev29ywr9UPojP+hQkVw8eATQkQMnqEUqDAhPVUx9VVZ8HbhsVRWgRULdZ/kIVdrvDlcepqLqo&#10;tDp4nOdfy9DqxGsRzmtyd6L6oIqyX78C61ZLPd2PtYTTmofuxZqVVrHiVA/BQblTVFRbNLbP3hp4&#10;LGhpGhcPguROzx3BpdQB26R1tmEvKhEEUTgBpAHDgX7uhI8zoeJgZst0JFRUBBqHzesJIDs4q2iS&#10;PQJGCz84OmwkoDaarTlvyzo+Zx0XtFydt1BF8Vxava3Om+HErZOZtWETr8sK2EcvqT6txKJ4mq3n&#10;TikGApQt1UD7glYkH2cQqrEBWxHptQlJAU7wd1iNLavuRnZsIJ6+eAiPHJnHqALatG5jVEET3J+g&#10;UpptoBtozMVcUx4VU7qxdZO0b7J6o5Vp5jXqxdN4vQFuZ9hoT7JxVNxJRY32dFORiUH1ywISYpoE&#10;Tw2mwGOUEuuDGtVOQkePTbC8LI3nW5BSJrkeSy0JROoR1AyyLVRa1VRgGmQ/yveqoWUrT4tEfZ7G&#10;2sWhKlMpDbF8rOB4GtpL1auXhsZCpQTRFhJO6iXXloCyevAsBWXBaXawwexbxVJTUlA7CReBSlbP&#10;KCkFzQmeL0Pqgskw12R223CGVnDXaDsOz/bj0Fw/5qlQFlip53prsHeiHbM9Ndg91or9spL8nN0j&#10;9bi4sxfXdvXj4X2DOLfQSqlagrHqFLTmRFBaJmFCMSRK3Cn6aCkrBaL3jDZjH99PS4nP0D5p5kql&#10;AzysRNI9vMaZLmMNt3XTHlIJaSZCQU7v01eRipJEf2PjlAmeG+2FTPr/aoJptC4VezvycXGyyfh8&#10;rR+m95dK2kM7qKxwQXJHv3KbKkzZIbvIou2eoQajsvRY+VB6XnBTTE2Bf71WMwnqsXr7tvdR7fHa&#10;rFKFEd5As7Sqj984gRdeuIZnn7qEN197Aj/43tt4+82n8N47z2MtK3qI1xaUJQWhhCpKCqqetq4p&#10;JwoNBFRHTgy6CuPYgiZhjDfVTFEUftURid80rMR/Vtjh1jgBNSBIEUYGUCwDBFQvH/dQRfVZ8Sf0&#10;exBQVE20df/VtAK3qKQ+69lq5U51b+LWHp8OeePhbFoa5+Um8VCDijXjwUYqprWr7yWgWHi9qx+6&#10;x8BKykqWT0X7ilFJXdmtWw57Kiz7DVawXUH3zQSXk4LwBIOWuHLh1jYHlcb+aYFRwUd2TEDZRJtp&#10;R/BtsFttynq+x4aNa2C/aZ0Bk1FKhM8WvYZbAWuz/TrzWKpJ6koLLwhmOs9Fk/IRdoKW1uYzcCP0&#10;NKzHg1sN7UmKCabaczFpBQKR4k3JtJSyeZqlVEWQslm/eMIrM4aW098Zif6OyAiiRXRaBT/HlWba&#10;2wpa9Bb+j0O8Rwdp3UYIgjECoTsv2sBJMShlk6soQXO6PtuoqR1sKHfwflXQWnBS7HWYCmuivpDq&#10;KdsoqBHaRVk1xZH6eQ/2Uu0oXNFC1SRVpBQEK+ky28SPpKSUNyU1pVQBQUn2TSkJyntSkmZVOi2h&#10;gt08XwnExbTXxYnhhFG8gU1lVoxRSVJGApAsnNRSCwElMGmdPyVZK/6k5+vVi/e/AWUFzC1AWWpK&#10;kLJZwB2EgCBls3pHCKgjtCJSUzZAnTMqat5M0XKWgNo53Ipjc4M4NNOH7YIdFch2vqcWGlA5Rtgd&#10;5lZxI41RO0LFo6lXLhNUN/b24vrObuztkS0rwGB5AlqzQtGeH2N64xRYNqOpqUyU8LjYV4tZWjrZ&#10;PJUj/MwzO0ZxngDV2Ld+/gkKGHbQV1cmByGfMMqO8EBOmBvSAp1QGueF7uJYgoten+rt6Hi9Wcrn&#10;6mIPDlNNTraWWbMECoKKoS0BSMpOOU4KfAtGSjDdz/P1nBSXju0kxDTl6YGxFhNQl7LS67XV3FdK&#10;Q9B56gzQ6/V+sn6aYL6f31FLvL/z+pN4/JGzePG563jq8QvYu3MGvl7OWLPiLmRF+6FcvXiZUfwO&#10;SabHZ5S/0Rxbzu6COCw2FFqtK2/aSzUR+E27L35buwX/3rACt5VyIDgNEkIDKlRMfXxM9YQeqSmp&#10;Kp6jMhKA2yOBuDXsh9vDSva0I6g24LZ6/Lrt8dmAG54q9Iaf/XK4S3lsXodNa+/HupX3GHtnA5QU&#10;lLF8BJKgJEDZEUbaN4+XLKHgZeJYCrLz+Y0bvlQEP4JskyC0fiXWU42tY1mrImtpt4pQIpw2rMaa&#10;tQ8ZQG0ioJwcBB0LUAKawGYvO8pzN9uvhYeb5pByMtDSOYKRmwsV1NbNpjjRmjpsoY0lBB342Uqt&#10;0PAeDbHxc9tspqfRbKQqQV4O5nGIj5OBk+AlQGltu6zYIKQTUnHemxHvuRGHeR/00c7l855UXLEq&#10;MQAtbHA6Cak+9eAVJWKIRZPTaWiLplHZ1VlqplQRoA4qj6+3ygTS5wmqOSr3GTbk6q0eIWz6abM0&#10;3KWLAOqlGpMKGmB9UJC7oyjhToxJMSmjimTNipUaoDmhUgykhuryTI6TLJwGxWumA4FK4/U0g4Fm&#10;NKjPJuSKNcwl06x9Z6mhRJMdruEsZelRllISqKikdFwxJ4FLsOqsyjX7RkEZOyc4EEJftngWnCxg&#10;2ZSVbKCUlNWz12esnrLNBapThJGC5ucOyeppmMs8zhBau6mgjs9Tbc0pvWAAh2Z7sJcqTGC6TKDd&#10;PLaN+/0maC7lozmgtOjlpR19uL63D1d3dhlInZtjpe+lRWrJ4Z9IwCT5mVwf/Zg9kp8ku8YOadY/&#10;kX+wLhejlKtmSRv+OOpNUOZ1aWIgMgmkRL9NSPHfjMJIN1Qn+aKvNJ6tUiYODZTh3HwrTkw3m2RL&#10;a1XWFkw0E4LtlRhvqTBrfy32NVBFtRAstUYBCTZ7+DsdpC0TYA5OtJmEUwMeMwavysDq8t4JAx/F&#10;rKZp8wQrKSbBTUpsQSqL7zdKqazg+RS/g4KUnfx+z9w8i5efvYEXWPbtncX6VffQTrlgq91yk3gq&#10;ia1xVErEqyaA+3mDNaSFooc33yjhNNeWixm2iGPFcXi5Pgq/b/XAv1WtwiedApA3C8GkMkDLJ1Wl&#10;QuV0i5D6tMMJfxwIx19PZOHbE7n4+6ks/GnQjxBTMN0Fn3Wtx+eygb2b8fGgJy7ne8LP7qusvKvh&#10;skkLLVC1EBjrZPEIqJXL78ZDD3wVK1hWr/iaAZZNTQlaNnjZYlZrWNbyubVUWWvXLF8qhNja5Vi/&#10;7iFT1q1dgVW0kytpJ1evWcGynI+toscClGDltLTQqOJQUk8Ck4kzEUIqgpOgJSUlYOk5o6QMmHjM&#10;bg1V3UNG2SnOJkCZZbmUNc/31NxZ/i528NtqbQM9tlDl0qK6bkKQ+2bEBLojIcQDiYEuiPWyR7z3&#10;FsQSUEVR7lS/wSwhGCA0TOJlWTL6C2IxzsZ1hP/rDBWPTTlpKhVNraLHmnZFsxmoHFQIoo52jw3U&#10;KC3ceC3hxNf3lqbR3qmBTkQ3AaQEY2V+a8oTJf8qzqT7TipKAW9BSb1uRkERaprdQDBSHdP4vGa9&#10;To2hgVkawaQ6FsfXJvO5FMIrGeXp0SauJAAJRCoClnrqtFUppf2zwcsGKr1mKQZlU1BWcFyw+gJM&#10;XyoCGc/bRktmxaKUbd6HA5qqRYDaO4XTBM6ZA5qT3LJ4mg1hzzjVzKRiTr2EE8G2FIM6xteq103l&#10;gObznu4wiZunt9Pa7Rg0Kura3n5c291DSGlytw6cmW7C4aEqHBmrx2AFf1i2LDUpQVQ+viiK8UZR&#10;gh8K4n1REOeDfJYCHs8Mc0eWSjiVUrgbCiLceSN4sHXyR09hNP18MuYa0tkaFeDERC2u7tAcTT1G&#10;zUy0V2CshapJsya0VZrFCAfrS9kC8I/I5es62HLRZxvFQ7gIRILLISrNA+O0rorhydJK3SnAT3Uk&#10;tWVgxeMqep2Om3wt2lUloioepUC6guwzVG0KrA/XFaCBrYumNtbCD2FhfrQ/D8LPaR1yYvworyNQ&#10;xdZWrVo1rUEtwdRoAubB6ONNrht8J6E4VpmCwdIEzJTE4pfd0fiP6g34z7qvESyydixSS1JQQ1JM&#10;PnzsiU873fBvveH48bEufOPZk/jgxXO4sb0NHwyk4C/9/rhNG3i7awuVlDOVFEvfVvxlIAAn06gc&#10;HNfAjYBy27KGFscDbrRD6wmR1SvuwUMP3kVI3YUV938Fy1kEJKct68zWxKtWLhVCbRUBprJ6FV9r&#10;KysJri8/ZnmI5z604l6seOh+PLRSjx+w9hUDW7eSCot2kZ+hILjSCGT1pIrcXNVrR1gRPva8Xntu&#10;7Qguuw2rsMVYP1lDO2zhc5t5fMuG5di8nlaUym4LVZzibS72q+FBSPkSTH4EkwES4RRIKHk7EV48&#10;Fk0FFRfkgaRQTyRplgKvzUjxdUBhlBfteRja+J+N0EIN05JrbN1YJS1aVRqmaNFGlN9E4JjBwHVZ&#10;Zv4nwWmiJsPM/zTJ7RTBpGlWhirTzbp5PYTHEC1cP+HTSoXTq960IoKGQNJqKpr7SQFxKW+lFmhW&#10;Aiv+lIn6nFhoqEqzUgNoB6WalEWueFN3hTV5nRpE9dBpypQ6gkwzLph4UoGC4QQgLZusmtSQZfM0&#10;msOClk056bi2OiZ7Z+vF0+Nl80NWWoHN4hlFZYDFx1JRLDMDluXTeerZU0KnlSPVRyU1iMPbFTCf&#10;wgkqprMHZ3Dl5DacPTSN/bPd0JJMu/k6df/vm+4ytk7xp93DbSaorQD5HqqOPXzfvbQ/Z3bSMhJ+&#10;u4cbsWug2oyNOzxchxPjjTg704zTU404NlZLOVtlulfH+af0l/KHLopHS34kWnIj+EcHoy5ddicQ&#10;9RmBPBbGPyeMLUcYBkpjMVqZiLn6DOzpKsLhwUqcn2/D+cV2nN3WidOLvGaqJtk5rTGvhQkFKMFq&#10;uttag76pkFaJKmo3FZQyww1oqIqUE6XcKPUuWpauwQS8pY4EKMWfpJbk9bUvOAleOmZ6AameNG5P&#10;yZ1ST1piWlu1auONJWad++LUGCRGhSA1MYqWYhNi/ZzMEIUqpRMslZpUfdd485u050WbGIYmLFtQ&#10;ULU+hzd6EobKk3GuPAS/6fTHxy1KJxCcqJwUa5JyGuZ+ny9udTvh3/rC8POzk/jxW1fx3a8/gm+/&#10;eR0fvHwRBzoL8U5zJGHky3Od8DmV1G2qrVuE1e1+2r+hYJxIc0dKgDsVlB38NTWKiz2cWdnXEzwr&#10;7qeCIpgEqeX3fcWoKSkrlRXLCTAVwmblivvM/orlhM9yvu5BAoj75hw+bxWew6LnzDmE0grCSYBa&#10;uepBAyvByc3dwagnTcOimQu0Zp6WnLLnNdkryVSKyVi+tQTUKgOoTVRdApbr1k0mj0uBf/t1D9C6&#10;PsD9BwmoFdD6gW60fBagNhkYGUi52cPNfiV8nNcjhN8/IcQTQa4bEO1HKCUEmW798jh/NLAh6aXS&#10;7eX/NkRIDFKZ9BTEYHdnmbFvgpIGBCsxU8tKqQdPuVBSTurR06oumm5FaqmjMA6F8T5mzJsatj66&#10;COU09ZfTPsmq0XW0FCYYy6ahYEoLMFOlSEURQAM1+QSQpknheYSTARSBZZsaRYOFO6jmFECXDWxQ&#10;xjiPa3CvBhQ3FqagntARmAScGoJLKkn7snAlaVFmSE8ZSwWBJbtni0spRqUplAQyA6iF4Vaqpi9i&#10;ULJx2rdBy9i9JUBJYZlgOcEim6dsc22NkqJ9O7x9mKAap4JaxBEqoQOsqALPcT6nmNAuxWUIpz18&#10;7x0DTdg51IJFbuf76k3ZrUUD+N5zPbWYkHJoKKbNqsOu3jpjtQ6PNuDAYA0ODlXjyGg91VQN9vVX&#10;YntnMeY7WKkbc/gHsaWhShitSsVIRSImalONdRuvoTxuyqInzyDcKnFmshGXFjpp5zpwmuXUXKcJ&#10;1B/g9e0ieGTh5noaMEMozXN/ppv2q78B87yWKVq97bzuU9uGCSGtxlJr8lVk4RQ4l6Iyaoqw0mMN&#10;hRGUBCDBSCpJsTadL3BJPcnuadyeMnOtnj+lSfBxowL5yj2hha3Jo4or458XjxKquDL+0bpZ6nNi&#10;zODO+pxoAyhZXwVC1XIOVaTR6iVhgVZglK3xSEUKrUMyJvncaEUc3myKwl86qZT6qJoEKMLp9ghV&#10;EW3arUECqs8T/zxbhr///vP47lvX8c1Xr+AH7z2OH7//BN577jzmmtLxg95E3KKSkjW8TVApmfPP&#10;LZvxu+r78buuAMynuCEl1AfuznZICPMwMZk1VFArCajl9/2VAdMD9y7DA/dYReBa/sA9eOC+u61y&#10;/9fM9v5778J991jlznO251keZNHrVhFKm+xpxbbYYaMdYUjASD0JRB7utFrKtyKcvD23Qr14m6iQ&#10;NvN8O1pAFYfNG4xi2kg4baRt3ECrqJiY4CRbJ8u5cc39dwDlYPcQ3DWUx2mDVRw3UDFthK/zRng5&#10;UDn6OCLC2wFRbExC3KmuHFci2tvedIJcpOXXfdGaHWmGq0zyf2tNDcEkwdGTG42dHRp3V0DLF8/n&#10;adcIIf1/gtM0VZR68RQY174abOX59fD/Tgt2RairHdrKsgigBGv6Xt4r1Wy8dL8ITpo8rlnd/bRz&#10;mlZFSn03eSDgSBEpNUB5Sk0ElMCk1ABlfbcSVAqjCG6af1z5TFJP6q1ronLSCsK2WJPAJDUk4BQl&#10;swHltjA5HIUpEdyGoZsw1PlSUzpfUCrnvs4r4WupoFoIoSaqpHpuG5ZKI6b66jBOqzHZSzXBMkGl&#10;oDKl4C2fs50jSyhFZXKluD1Oy/bU5UNmUPFxQuoSFdXJHcMmcVJd/4cINSmq6fYqzHZWY5plqpNW&#10;iSBa7CcMCSc91kqkApRUhHKZdvRXG2s0zZZDQ2F29FLB9FXiIEG1f7gWe1kOjDSalIE5Ja8ppWCg&#10;inCoJyhowwizA9wfrkrByckmnJxowJlZqjg9P6QYUhP2j3eawPqBiS4s9NZjoY/WlpBa4HXN8bGu&#10;UWDSdS/2NmD/RKd5nXrs1JsotaRxgoo/CVCycwqUa9CzVJQmjx9vLLAUEmEkEFkBdo3TI7wIKvM6&#10;QmuaykkJnkpFaOdNMVJXiG61hLWU7ywtbHGaKL8VP9Do9CrauiZz4ynpLgMTDfmYF/SUMa/EVCon&#10;W4xCSX6jNWkYLUrE9opY/HVfPKEUbFm6QW/8d8Ma/KV1I1WVD24RWD+ZLsIvf/AKfvDNJ/Ddtx/G&#10;B69fw0ffeBw//eaT+PD1h7G7LAx/2x+FP3U74navEz7tcmFZh1udTny9J/5vRyBGglZiy4Nfgd1a&#10;2iFjj1YaQK2496/wICElQN139zLc/7VleJDHbEC692tfwT13q/yVKV+7a5lV7v4q7v7aV3EXn9P2&#10;3q/dxee/Snh9lQrqXjg52FPxOBA2G7F503oTj9qwYSX8fKnmPJ2xYSlmZQXXV3JrxbHWr17OotgW&#10;IUfrZsuEN/Exgsn0OK6+j4C6D3aElGzeZkJK9s5LPXqO642K8qKaCqCCCvPYhKQQd7P8t4/DQwj3&#10;3mzynhYHWBfoQA7SVVw/PG/y+jryYkyAuzkl2OQzKZ2gKy/K+r/YuEhJaRyeipSU1sETvGTvNPRF&#10;kBoj4KZ4f2mOcP8tqxHr64ySxBAopiQrpzQATfVbkRJm7JumP+klbIYbC00wXFOwXNg/w/pXYpIp&#10;pZq6KrNRS7snWAlePfwusnlS7ibviUWJlp3l2YSU1TsnMFklwsBHwNHUKtovTo0wU8f0ab0Bqidb&#10;TEqAUtDcKKvsBFTmUEHNsMJNUxnIxqkYxURISTHZpmLZNWXlQinLXOcITLZguS3LXCrq0MIgnrp0&#10;GI+f349Tu0YJJhbav32TXcbS7SPA9soeElBaN2sbK75WNBUAtJ2jOhklmAYbCjFJSzVP1TLfQSvH&#10;59QLN6PcDQWXCaD5jlIcmWwjDFrM7JYHtD/Tzj+dlnFEixTQBo7zubFmWjet8ttLEChps5h2rhtn&#10;5tpwZKoJByep6sZbCRp+t45KvrbVqLtxZaG3V/NaSghNApnXMspjB6Z6aPMIQR6b69JkdHVUTE0m&#10;QG6UlOJOVEYClspkS5GJZwlCsm/Kk7oTk6K6UtFz2ioGpecEMcvaaayTBhsXQHNGD1ZrtY0cDFXn&#10;oJ8+XXJdAU/FETTuqa2Asr0gDk1seTX3T0deLPpKEq3pN3izq8dHN7Ra4claqklCa5Kw21sSit8O&#10;Rhj19D/Na/E5ldTtPldgyA+f92zBr7qj8f2njuGX33sBf/ODl/DzD5/FR+9TRX3wNL73/iP43ptX&#10;caI2Dn83lIBP+/wIKVd81ulIy6fxfPaE3hb8Z+9W9AWswoaH7oH9Gtqi9auwnkpn1QNfI6S+asBk&#10;YlG0evdTRQk0UkT3E1Rfu+sLMN39VZW/wldZ7rrrK/gKH6vcxcc6z7zuAdpE2r41BM16QsgkWxIa&#10;7m6OpldurYLmKx/EGlq/NYqHqaykZaTVlN1c+aBlM01v40Pqbbz/TsB+A6Fkt/aLYr/OsnhbN9MC&#10;srgTTF5UU3F+Lgh3t0eepu+N8ES45wZE+dLiOqzG6nu+gn42vvsmu41aVy+zVpDu5X/VT5vXyf+v&#10;NScSnfkxJpdJwXClEIxVppn8J8HKBin16GlGzf28t/V/jkoZ87/tKdN0J3EmjqTBwJobXGvhDdXm&#10;suEvREVqOEo1DCop1MQvNWeTssA1iZ3qoOriBJ2CmV+tPBOVGVFGUbUSRj28/7RcelVmFOo0TS/B&#10;1yA7yNdXUNV3VuYatVScQvtKJWVTU0YdKf6kHjraP0FJx7RVHEopB9ovJ+RqC1LRWJqJZbunBZk+&#10;7Jnuo2WzbJstOfPL9s1Wto+3YVZWhy3ATkJKc0hJQelczSMlQGmsnmbkPL5thJAawWG+pxbk3DvW&#10;SlA1YxtfO05AqdLvpWo5TqukpZr0www1Fpu5xw0gWlWRa6g0FJspNykFyhCf1kKAHRVmIcxdVCg7&#10;CdVtgqaywQmrHRqyMt1BWHXixLZeXNg1BK1Bd0Q9a4TWybkOHJ9R3ItWk+cqPUHXOCFoUk1uH2w2&#10;f46uUcljU12KPVFBEkyCk3rzBM8JXuMIr3We17hI5afr3MatAKWimJSgpX3FnKSWJOeVyGnNpllC&#10;25ZrXjfdykIoaZS4RouP1lNl8ffQMAJNsSF5Lglu5n8uTDJjoExQk/saO6UgpwaVSjn1ElidhWzp&#10;SpLRZ6aSoWWkitIo921UVbNUVRPVGZiuYYsraV8QgW/1JNDSBRFOHrRoboQTLZ966Qa98OfhIHxn&#10;OAs/e/0yfvXDV/HrH76Mn35nCVLfftooq3dfPI3D9Yn4yXAGftPrjz/3UE0p87ybgOqyo2V0wu86&#10;XVDt8gDWLKe9o5paQwA9JEBRJd1L9fQA4bLyQVo7VuD/pZYEKKOgqJqWwCRAfUXlK8ssWH2VYLv3&#10;a1i9arkB0/IHZffuNsWAat0Ks1XcagWfE8C0/wBV3AP332VspqylALVqOd+HFtSkRHCrXkbtbyCo&#10;NhJmKnZUUlaAnADcqCD5cng6rKVi2ow4TZPi64jcGF+kh7rDd9NyA6hIDzvEUEEFu2xEoPN6hLnZ&#10;IdxtI5IDXVAQ5cn/MAxtedEssQRUjEkX0f/Yq962glhau1QMl6aYOJWVoJlmAuRSVoLUFCE2UplO&#10;sMWiuyjJpBHIvim4raIUgBreJ4JWLdWPFJRmyKzlVoBRlrfGxpVL9RA0Sq7U0uYKfFeqN47Aq8u1&#10;0gUaCBgtma4FO2Xx6vl62TWpJuU7KaZkU0WahE7Feo6fzecUixKQBCgV2UBZPW2lnmpoFQWpZbtI&#10;8Z0sOwiIbWMdBJCUUpuJP0lBSTXZxuUJXtouDDVjhkCY7aP6YYXexlZg51g7zu6fxvUTOy047aRy&#10;muomIAgoStndS8pkjpV5mspDgec9/CzJyVM7xoytG6ZaEJwECk2Fq7XdjdJipVeZl81kxZZMnaf9&#10;3E5bKjjtoOLbTmV3cKrDrO67fbjejPk7ONuF/VNtOEpQnd8xSLvVQNXUjpPzVHy0g9sG67CNUNN7&#10;LdDGat0xXZuuQWvLD8tiNfHzCE0tSqjtUEMRr4utFYtWs5ANHSJMBCvBdDd/D2WKqzdPYJJ6Uv6T&#10;1JFsnFSV4kua13mU76fXKwA+2aQxfJUEEz+7kp/FP1vLAPXyhlFCnebv0RCEHspuWTnBSJBS0Yhz&#10;BVu7lKdCid+SE40e3tz9Surjdqo+z4w7nG9Sq0t1RhU2Q0jN8fhIWTJGy5NxqCoB/zSYYWzep70O&#10;uD3sz/0AFk8WX/yxPwJvDxXiozcfwd/+6FX8gmrqW29ew4++9ZSB1Q/ffxYvPXYEkxXJ+NZQLn7b&#10;52sBqneDGQ4DJXUOOeA33V4odViOjQTRqge+QvV0F5YTTPcQRPcQNvcSRvfTsglKFqRsoOKWELqb&#10;kPoq978MKFNsSorwuvvuu3DfvV8heO4mjO4xiupBQkhbgUuAMj19BlCKYykWZqk3QWoV1dP/KkqD&#10;oJJSYH/TWvXcWfNdqdjzsdPGlQjzdkR6pB8ivbYgKdTVLD3WzcYn2GktItw2IcLdDq1sTDo11EOK&#10;gaAoiPYhJGKpdGLMKAAtxtlBEOn/UxGctG0nsIZp/TTn0wL/Q/1/42xgpJjmm/KNmtrRrqWnkk02&#10;+d7eGuxn3eghoNr4mZr3rCIl1ECpjvDQvadxcUofqKeNEoxMdjdLq5Z3I3QEJB1TT1wdz1HHkOyX&#10;ACNAaYbPWsKqgc+b2QeWbJogJOAISDYFZYOSYCVlpa0C44KRJnzUa4p53Gb1FJ9qLMlAKcG4bJZq&#10;YVZxFW5l9+YGW2j5rJ47BcdNjhRhJUgt0potKOakLSuiioEUj20ngG6c3GVm3twjS0cFdmC6x1ii&#10;nXxOSytPCTgs011UH21VVDtdLFRrw61GOY2b7nyra3+wtoCVt4g/puabsYaEjDfzHBYBao4WaQeV&#10;mGJbykTXVqkLKovcn6dy2UYg7aGi2jfejHO7BmnnWgkxWrtZSmvasoX+WizSCgpOUmCSteNUakME&#10;htaYFzzmea1a1ECBcfVuCEx7Rgjwbiqi3gYqoQpu66nqKg2gBFINZ1Hvnoa+KK4kO6cgueybyi7+&#10;rhqSo++n95vjbzLRSOtK4AlWo4TjXHsV4ZTFG5qt5pKq6qXP76vIMnaui39wJ4vOlYpS7ooA1kZw&#10;9RJU3UWJGKxIZ+ubgukGLeJQTtWUTfVUwBs5DUMEncZ3zfBm72aLO03ldbomHr8fjqd6UnoBAaWt&#10;kjM1Hm/AE3/qD8Q7gyX49bdfwK9+8gp+SbsnQH3vvUfxs28/j598+BReePgg5mlF/m57LT7rJqS6&#10;NlFBOQCEHrqdcLtnI/6l0xf5m1fgIYJhBVXPCtq7+wihewmYrxE2AtVdLHfzmGXplmzdEowEJ0FK&#10;QLJA9QWkrMdfMUCT3bNZRUHIQEpqiQppOZWbgu2KcekcE6C/lzaTSkpAkqWTctK+yXyngrKpJ0FK&#10;ZQtBFebtahZBCFNipvNGJAa6oZwgSAlzQ/DWtUgOckOCnzMywzzNUBF183fJlhcmojY1FJVJgQRT&#10;FFrV4ORGEUiRqOIx/X/6LzXIt5WA6SlOQL8GAldn0qYXoSMnygwKVoOj6X1l4TUXVDsbr1k6DY25&#10;ayb8NFxFmd+akE6WT7Nh9vNeUqa3kjC1aILiRmWpkXd64QSsZgKpngCqzY43kNKwlBKCQ5CyKSLB&#10;RqWG56gY+8b30LaI4NFzNmDJwglMmt5XsSjtayuISUmp6HwBS5DSvp43MagZAmmKlW26T/Elq0yz&#10;ks+waKiFACRLpzIncPHYHG2elNO8guWsmFJQj5zabYCkrHFZpd1UZAp6z3RZ3fVWl30lASQIVWCk&#10;qczAwMovKjb2qbsq28wRo0UARwitgdp89Kv3ivZGa8fL5s100maxgkuBDBFgoxp8y2P7BFHCZo6K&#10;aFaxHSqXvbRxeyZa6PdbqJbqMN9fjd08tmuUMO6tog3sWnpdnempm+a1jjaXm/XmJ3mNspYGOPpd&#10;ePz47AAu7ZvF9n4qJf522/nbWSqOsCSULItXb3r3pKAEKG2VUqBUAktFsaj3jtc6RtUoKKkIUlJQ&#10;gtNkcxnBVACtWSZICU5SS7qGYzNDfL6K35s2ubPWBETb2TL3lPI8Aun0TM+SvbMeTxFK47xhBao+&#10;wmuM+xoZry7pPmUVs4VerMvFcHkCXqyOwB8HQgmnJfWkFIJ+gkq9e30etHsxeHm4FD97/0n87U9e&#10;M0rqRx88he9+6xH89HsE1gdUUjcO4LGxCvx2JA63qJ5ud9Hm9a3DrR4nFiqqIQ+8WemDkA3L8dDd&#10;smaEyV1fNerpHkJGgPoCTF8A6o5a+oq1/1dLUPoynGzAstlDK7huQcjqBbSgdf+9dxNOCq5/ASgF&#10;5xWwt6U6GDgtqSebglKiqd2aB2npVsLfXWkDvvBztIPH5tVIDvFBgOM6+G6honLfQCu3HuEemxDn&#10;twWZEe6oTAlBC+24aWD4uwtSzdmCUpRJC1F6gEkNyY9DRz4tD8FUFudrVLBmqjCrs/Be79P/XBBn&#10;LJ+2k/wf27IjCb44jGjwL219VRoBEetv5mJqoGrS5HHWfOPJpjEuTw41w1ikfpSz1FSQhrKUKKoo&#10;9cbFGytXnBiKkiSquvJso3gEpZzYgDuAEVyMbaPSKkuNNo+lrgSXCkJKMCrla/ITgsxr9ViT8WVG&#10;+RoQ2d5D+yp6X9s5aeFeyI0LxDIblCZ66ky5AyqpAlY0FcHIgIllWkqDjwUtKardVEt67ti2YVw5&#10;vEjb1mGCf9oq+K0KP0xF1EcADanSt6vXroaAKjcxJwMvqiMTGCeguqgQlP1t4EQwCUDWooAEFivz&#10;doJvjiBRfErqY6yphDaw0gyTmdPMBaz0gtcUy66xJpMAqsnk9tHaLQzU8NpasXOUapHXMEOIaWyd&#10;bKdiSlJQw3y/AUJC12nW4aNCmiUwFvnbLPBaZeGsGQiU20Qw67fhdVvKST1ySsxU7pPiZ9UGVjpH&#10;++qR1GsFPI0ct+U6zfNaFnvqMUrFJkCNy/Y1lGA7/wtBqq8im/AqMdm8mpFw/3gP4VRuMnW1KqxU&#10;lRTWCJXWjs5qnGUjobmDNIeQKsEUb+qFdirDctqOggSznaTMn6IS1b6g1ZQexlY7HjO5oXivJhif&#10;DYcBsnkDUlPe3LoTMtx2u+K3/dF4f64OP3/3Efz6J2/gVx+9gI+++YSJR/3Nj14xQfQzu7rxz0d6&#10;8FkvVVOXkwmW3+7ciL+0rcLtga3476loXG/Phev6+6ig7sb993zFAOprBMzdBM5XDXCs4Le1/xUq&#10;qL/CX/0VwaRi9gUq69iyv/oKli37CveXyld0vmJVS1ued5cK388UfobNPhqAEWQqin8tl8qi3XuI&#10;25UqD97N/a/Qkt6FtVRT1hLwq+G+aRV8HdbDlbBy2/QQnNbcD9d1D8Bjo8r9CHFdj8QgV2SxwrUR&#10;GiUaLxkfgFpNaUIFK5tem04FkRVtJhtUgq16YzX3kpmTiWqomlBT1nddZriZ+1uvqdJMFVRZHVTN&#10;AlwTFVhFkuYB80VlcjCyIzzNxIrZUT7IiwlATpQfcrR8epQ/MkI8kRHKEu6N7EhfJAe6Ii3EAynB&#10;7ojxcuRjdyQFuPKxx9K+G1WhK62rA6K9nZAe5oOMCD9kRvJ9Y/h9CLWc2EADFMFFIKqggizg9ZSl&#10;U2mlhJkAe0V6pCmlBKMWaFB6jO5nxcjKeI7SFNQbqKRP5WKZHCuCeJlANLkEp0lWEmv7BahUZljB&#10;pJrUuydVJSAZi0cFpe0uwujM7kkcWxwylm0b7aJyhqSeVMn7qAIGWekEK3WvqgdMcSblPum8KVYq&#10;ExhnpRaolJA4TPsj+AhEyrWQvZIFlKUSvBTzUQxojOpL3f5SVQqga84lLR++Z7QVJ3cM4vi2fkKp&#10;zcSbdg7rs2uwwO80RACoCG5KylSsSY+l5FQG6mgl1YO2BA2ptTFuJ3ieuv8FIYFG1tM2SZ0Vf1Ja&#10;A9Umj+k5K8hvLfWja9b7KL42wceyq1JQOmZUot6f58jadVA1dWtcEluuBkpzJcyp9ZNMr9afzZan&#10;hq1XM/9Y21QYCoo2ZPBYVqSJX2h4gybY1zSvikepRRawNI5RQyCmCa7GjAg0aJAnK0k1b7CyRD8c&#10;LvDDPzQG4NaoUg+sGBQ088GAH2G11SR1/q4zBh/u68KPqZ7+7hdv4RfffR5/TTX1y49ewq9+8DIe&#10;u7gHPznQjM97vHBLvXm9S0pKsyT0bMafut3xD4daaS/jsfGB+/DQvbRW992FVbRjq5ffh9UPsnC7&#10;7qEHqFyWY8Pqh2C/bjU2rdPKMRsIiE3wcHaAq4Md3J3t4eXmCF9vFzNFb1xUIBKjgsy0LDFhfoiP&#10;DERSbBDS4tlKp8WYtRILM2gjaG2KqBbKqBaqWOpoaxpLs1CnTOiSDHTXFqGnXsuZ0d7zXhvgfzPC&#10;/10hEFMHeO+a3Dj+51OddRhrq8YwFe5kVy3dRjMWh9iATygO2oOjC4PYRsWtcIaKli8fYOMzwXta&#10;97NinO1sbNRxpHCIGvCJpXvdNMZ8zzGq6s6yTFTyf69gRS+lwigg/HIJh6xQdxTHB6IkMQiFcQFm&#10;yuC8GH/kElBaGUa9idkEVRahVBhPpRIXhHyCRfAyxwmwzHAfQjSCEIkgnNz4XADKU6mq+FtVp0ej&#10;PieedVH5T1nmuiQYVE9VBnnvjvG7j/O6JRC0EsyQwgmsz6OsL8P1dDrcNzFVuoHhGgoOpdCoIeV9&#10;axxRE9UhbWsfVWC/OnCaC7BMULIBSmWcP9AYQTIpcLEIVBMEjVILlBclRTUlO8SiP2maz+0YaTVw&#10;Uk+cki31p+0gvGTzFH8SjJRXpOTHSe4rdqM/Rn/EqCoqASElJbCNEErKwdC68VJOWvlUW0FonH+Q&#10;Yj2q0Hq9YKXnjMKqzjZjg6YIAy0hfmiqyyxLfnxBA4aHTY/ffl6fINdVmccbogDdlflUXg3mBzRq&#10;jJZOqfltxRloKUo32bNDtJjDNQXop4ITnEZqCzHIm0lKyFYEKgFLvXCaz0lwGubrbGkC47xeZfJO&#10;8zMUdxKgpAwVXxN4pQilEBW47GJpo+RupvRuzktCPf14GyuOVtVQr4vpedEUqereJaSUIyULqK0A&#10;pSxhBdU7ue2kWhKkuooSjdXTti491EyiX08oaThMrZn5IAaVqYGoTfBHEeV3QbAjLhT64f92BREw&#10;BJLUk+JQKj1UUX3cDrrjv2az8eNHD+LnHzyD//PXb+NvfviKUVHffecm3n/5PH45lYFbQ/5UTMpU&#10;1+wIikMJVJvxlx5P/Nt8EU60ZqAt0YutZoYZ4zVJRdtLoHawErTztxjhvTHM33iO0N8z1W3WEDy+&#10;c8xs97FozvxTe8dx4cg8zh2axaMX9uHlR0/hqubHPzaLayc02+s2vHzzJF595BTeeOwMvv7URbzy&#10;8DG8/ugJvP7YCTxzcS8ePbMTz14+iGevHMDTl/bimct7ub8PL1w/hLeePI3XHz+Frz93Hq89dpz7&#10;J/DG46f5fifwxNldeOL8bjxxZjceObUDN1muHV/E9RPb8eSlg6Y8fnYPHjuzFw+f3MXP2YsbJ3ea&#10;WK2B10w/Dsxq3v8RHJzTcm+juHR4myknd0zgEJ9XPdJQMasTh8qfpZMKrIpWqo5qRWPgypPZYNFe&#10;aeodxZJyo/2NPVMcSQFv7Su2VMrzBgndupxE7tOeET6V6TEopL0qjA/hOeqx42PaO+0LWGW8z5Qf&#10;1cu60c/7uLcq20BTPdhaQFdhGGWeC1y6p7UenmbRbNDQGp67Z7Qdtdm0mfm0mbxPTWPL0sTGtSw1&#10;jOdpwDHtJxWVko3NbAm8XzWbJwH1BZwmWFG+vD/OH2Kc5BaoJrrZQvCxYKXETSVsCk4ClQAlMOmH&#10;VNqAeuSUIS6lcmC6l56XioIgVI+cQKDYjSqo9mdpbwQeqSGBzdgqvl5BaVVY/SjqHlXF1ut13igh&#10;tp82co7Xo+dNLIp2RYpL2enKr1LelYLX1mOqOb7n0fkhtLGF7Cov4OeXo5tQGKAt0lQRgoYUjNSa&#10;6ZmrKzLXMsRWbpCQlF+X9TJqilsFrjXvssAjpaSUAB0fqMw1lkyvU++eev7052lO5i5aV30nxQI0&#10;gFlbAVjvrdUvNAq8PlvBzHhK/xiUp0SghjdXC0FVnhiGEnr5Ct6U/dX5KEvQskQ+JtgpNVWWFGLm&#10;stKQBc2GWM8/vo4AUgxDA4c11atmcKjLCCPMeEPwPAVnNSOnpnstSww285uXx/tRSQWiOckHL9eE&#10;4fctrsBIIIFkpRxgYAlQfZ74tNcb/3c8Gz957CD+9ievUj29iDefO4O3nzmNl+ea8elQKM/34Lm0&#10;eIO2SfBccJtw+7jHDd9o8MAH3XH49WgWru8cxOn5XpxlYzJP6z1FRbzIhuawOj0EJyrzk7sncGCu&#10;H4fnB3B8hzX19OGFIRzk44uH5nH9+A5cPjKHx8/vwXNXD+KFa4TLU2fx4o2jePXmcTN/vVb9efNJ&#10;QuqZC3jvuYsEzSm8RlAJNjdOLBBkx/Dus+fxHMH0+hN87vGTePmRY4TMboJL8NqHpy/uM4t0PHFh&#10;D87uIxwPTuHmyR3mnKcIyHN7p6mgWnBs+yhO7prA6Z0TOLd/ykyPrYVwj2wbMFNnqzNp13g3to92&#10;GNWlOM8s68qeyR4MsjFc5Huoy18LXKqLvyFfGd0ZqM9LQCXvjVIqoRIqoarUSKOQ0kI9jCLKoKKS&#10;OirhvaI4ksCTQzUpRVRIFZml6YaDPRFLy5bg54pEWrpoHweTHpEa6o0kM/2wO+2pO9IivGjl/JEt&#10;4PE+K4gLQX4c7SRBZ22tgHkW78XsGD+k87Pj/LYiLcwLSXx9nI8TUvheGRHe5vrSwzStsTstpBvv&#10;Xz/avmjz/nrvcn6PShYF8hUj07zly+7ASHBiEYQEpTGBw+yzLB0fkcrgVhnlo7JU6p5XLIo3kOAi&#10;SCmOI2snFSTLZlNEY2wJlduk1AFBSXDSviqnICO4CAySkAKF9lWZpZwEIkFogde6T4F3vn6+m/Ka&#10;0NOx3SNtlkJbKjom6zeqADzBpvdU7KaGFVh/WBn/3GoCoJqqRLK4lJVTK6uWsBVRV6ymJRUM8rXU&#10;Dyt7aUIAkn02ozDaB0X8MaVeaqhA6uity5P55/NP1GBkzScdzz9Hf7z15zsjhX9+Nm+IrDBf5Eb4&#10;8v1jzfdSCyRw61obchJMC1jImyo30ooXNNB66Jq3UW3upl24sHMSV1ghL+0cxwlCX3P7aCDx1b2T&#10;iPPaDPc19yEl0JWWkHKZ1lEBck1+t72b9lM9nqz0i1QnE435yItUzk2UlZ7Am6uSrasCqQKXFJeC&#10;sn0VyZjPD8f7tRH4ny4FzDXbwVI8ihZP4Lnd5YHPBnzxj2OZeGRHJz588Sp+9s0n8b3Dnfh0KgG3&#10;hwk1AYpQglaMMTN0bsUn/e74x25P/KzdH//eG4B36oOwp7sYe9SjzIZJszcMKg+MjcpJfl9rVaFR&#10;fPu1x/Hiw6fMiIWhJt5PHWok6/ncmFlo9sAsG0Mq9+2091LwKvsItlM7Rs0g9X2T7WaxjsXBeoKv&#10;39yvSoORrdK+VMquUYUDlKfHhpD3q9JOzH3Me9g2JEvHpPQGaZGHeJ/KjkmZ617vr6NyppLuYQM1&#10;xUbdlqSoLnXl/rSp0a2jtS5NR3sVG8f6YlrLZHOOgscavzbA9+xjHdB3s71urL0KE7zvlQJQxHu4&#10;impIowmkbDJp5zQmUzEgKafylEjkRPtxn7ZOS6yH+yIliHDQQg0xwYSXVfRYz2VFEUAxgYSKD/cD&#10;CZMA5PL5XN6PCnirV608g+qMdq+UACnWDK4Zkbxm2mWqsMKkcAIsAEXc1uYmoZjbropcVGVQ5WfG&#10;GahpX9syXpuOSaXV81wF5WU5S1knK9NjzXUVxrPu0b5K7S0bIwCsQggQGIKQVuPV/hePKzHMP2GI&#10;KmFQ9qSlhIX73KpnTzZOAe4FBYgJr/le9dqVLvlKJVeW0nPTAvF9BBuBRZBRJRWYJBEFE/XcWSXP&#10;yEB1g0rRaF9xl8pUVWL+mARCWpAbUoNcTDas0vZlgaz4TJQhsDVhFn9g+vEiftl80l3bcklggkXj&#10;iAZoC7WszggrgxY86C3PpqUi0cPdjacfoNR86dw+vHLhAL7zzGW8ePGQCYQrBiUFUsnKLSik8FrU&#10;OqQEbTWvq+CNUkrYaQzUOH35fJdyrRrQW5FnpqEQkDQtRUlCGDLYkiV4OyMt0BOZoT4oiAki/GLQ&#10;SCUlaLUXpqOZcryeUlxWc4zKbrKhBIvt1Tg104fr+yZxkWpiPxXjEbbIO/jbjhPKCr5r3qpOJXLy&#10;Jp6R/dSMoPxvlGUs6Gqq4PxIX6QHsVUjSPMI0Cy2nnlsBct4gxenhKAu1h3vEFJ/oN0zcSiN2aOK&#10;us3trW4FzjX7gR/+vjsGL1d64Oc9UfhkiIprWOcJSISTphDWUla9VFC9Dvhjn2Jc3viXdj/8uHwz&#10;3ix2w85sX6o3xUn4O4bq9/RCMlvg1DAPU/FM5eP/p4GnqrQltB9FrDCKGw23VaJLIQE2YiO8pzrZ&#10;4J2hclEnjdV4NmKmu8bA5+KBWRMnFZiUJX354Lzp3BFULh6Yw/l90zhPBfTYuf1LKxfN4+bpPUbx&#10;XD22nXZxN569egxPXTmGm2f24dLBBRxbGMYh2rTjhOjeyV5M8f9Wp9BcfzPq+X+Pd9Sgu7qQgKlD&#10;f0MpVVILemtLMN3dzDpVwWO89+tL0VdXTHgVmbomRTXB17VX5KCtzOpF0yDaXeNd2DbE+tZWxfsp&#10;x8SjYny2INRto1lLL4ONW6pm8ySw0kJ4T4X58770Moopj/eWSma4H6K9t/I1mxHu4YBQ1818DxcD&#10;Jh2P1Oyljhvgt2Ut/B3WwnfLGritexCua1nW3Q/3DffB02453NevgI/9Gp67HlFeTlROUmJbWZzN&#10;fry/m8moT+S9rcfJwfxPQ7wR4+uC+ACqKx6L8NjCz3RGJF8fxUZd1xHjy/fgvo4vU4/bQXl5et2D&#10;bIEkqQ/P9+PIQj+ObxvidoAtTwdO7x5jSzSCc7vHcWr7IE6yaKDjlUMzZj6nY/N91kIG2wZxZd8E&#10;Lu0ZwyP04k+eoUc/vRNP0aM/TS/+6LEdOKUM88Vh7OePrW56BaoHa4uMYlCXubpEm9g6SMloHidb&#10;/EU2RtDRtiot2gCihrCxlrFJMq9t4M2rY/U8XypIABOYBLh6qiP1du0ZbiY4tMJKCY8p0BwHTQpf&#10;RnLvohJUHEnzUp2Y7cE0z+nT1BLF9M6sHM18f/Wo7efNPtWk8XTl2MnvMEHQHmUL/cTBGTy8d9y8&#10;bxYVmKRyPKVzksmHcTE9JOo5UUuS6O9qjmmbz5atjTBqK8rgtUajKZsApP+vpISuZ+sjSDXnKP8p&#10;A31sRTvY0s6zJdc8WFJCrby2dv5u9WqtJf8JSFk3Vfo62r0RglhZ5lrRQ8HyjsIEdBQRfISXfiNj&#10;Bdh6qacnnyWP1iElyJUtszPao5zxjfowfDIYTODQ3g0pidOXWxbZPmWdmwnvLHhZ80oJTIRSH5WT&#10;tiy3u13weYcz/tgfil/VuOHHJZvwjfQH8Td1gfigJgA7MoNRYKyKG1tbXj9VZAu/a5s6DQgdLWc/&#10;R9Wpitqvho2qZpSNqwLXk4SCFNVsX7PZX6DqnCGs98hCDbYSSsrHa6cSKqNCaiW0mjDBhni2hw0H&#10;wd9Fa95NRaM0mJnueqN+ZLM0Al+ltSyLJRvdNYUGIk2lWaZ01xaiLj8ZbVQMzXzcUVWALK0c7Oe2&#10;BIEt/A3ZmIb6mooa4WlVwqQgLc7pg/z4cCqUBNTlpaG1NAcNBWno4nu0l+egifdCR0U+mkuy0FCY&#10;RnVlDcSVwuqtyTcNmILg6YJSmDdVTBDfkw0eK3+IyyYEb7UjABwRxmvQVtcT6+u6BAEXs69jek6w&#10;CnW1R6DTeoLofjitvAfOq+81vZJuGmu45gEef8CAyWvTcvg7roHP5jXw3LgSLjzuvmEFX7sRQc78&#10;TAJOJcTF3nyWgBfl5WyKPivc3cEc1+Mwd12bE6/RwcAy0tOBxwlJDz7n5ohlT7BFeFXrsD1yGq9c&#10;P46Xrh3Fc5cO4mVu36NPf+YCW4yLe/jcIbx85QDevH4Ur12hP792BM+e3YXXrh3mOXvw+IlFPEL/&#10;/zR9/pPcf+rkNrx0eT9eURzgkZN46cph3GRLdXiCLUBfg+mtEpi6efM15SWxQoVSPfgZuChWY5tk&#10;TgFhKScDIkJIFszK6aAVobpS/EVFY4gULFS8SmCTJdSEW3ofKSq9z3bK80MTHZiiutBE7praVD1v&#10;BynvT9NGLPCG3cYbXisDn5ztxhRv5lle4wAVXT9vYHX579E0MWNdRgGe3zWGnWyhC6jq8mn96ih7&#10;9w80oC7NunFqaOdqWckqU2N4fTEmfqDhAW0lGZTA2dymm8BlBaGiDN5m3ujdvDEF6x5WhoHKfHTz&#10;5pxskjUrIwTLeQ1WEueB4VYcGu/AkalePk8r0qrFGUqxj9ennDEFM2WXFMDfQSu+m+p2Z18Nv08Z&#10;xurzzMRlTYStfuNiqRPd6GGeLF4oItwk07X+XyZhlcPSneCODxsj8NlwJOFD6zZMMI354NZQMH5d&#10;tsosnGDAZFYoFqBkA6WclhRUnxNu9XrhL4Tcr6vs8P3c5fiwYBO+X2CPHxTY4e9o875dF4HhJFbk&#10;AFZg2mUFapVd3EZlO8DvqGzkEfVsCSJsFPoIrG7Cop0VuqE402yb+bvV5KeagabVuYlo4m8tuMgm&#10;1fH1tiEWsi0Cj2ZvlK3SMdtzmvJDxzV0Q8ek2NIj+ftEBaAgOYrKTQNe2WBmJnIbiyxal0SqA5UY&#10;qoZYf3dE+7ohyscVkd6soCxxAZ5ICvXjOVrFxZPnefA8vYYKNiKQwPIy9qosjQ1yjqYrSeX1anVd&#10;XVMG6llqcpL5XXIMpDSdSR5tVSpVUiSVRjQrfBCVkD4z1s8DwS6bEcLHUkdSQgKBoKCtIOJP1RNA&#10;GAkk1tCbdSxUQ06rCaT74LTqLjiuvIuQupuQugcedgLUvQTUgyxKo5Ca0vYheGx4yIDK024lvOxW&#10;mff2d1hvACVlZYOTioAolRVJUAucupbgrZt4rh0/ey2CtvI6dF2Ela53mZkkbteoUUaX90/jiAb+&#10;jreb7WFWUi1IsH+qHYenO3Fxzygu7RrBNcrgK7sncZZq6fzOEVb6TtO1fnS6606Rinr48AyuU2Gd&#10;3j7MCl1rPGcu/wR5TeP5p7sJjiQDEk0Zqjm/dw41GlU1yZuwryYPe8Y0DUorbWKFCTxn035YKirU&#10;jMRW628bF6dYUyNtlWyhAukKgAtMUksnFgcx2VlKWITxWKr5vL0jLbhGyX+DqufETDcrboGp0Mem&#10;e4y60gqow7R/Y2yx5tlqq7dQwWwF9a1YWi2m22iFCY8uVoIxWquDBMRhXrNAqesQAJrZ8ikAqAQ4&#10;jW0ShDp5vjJ486lU1OVblBBilEs9W9PWgnR080YcqFQgXpDKRGdROoaqCS620uONWq2mFl2qSDze&#10;SLWl711NVSmFVUsYykIq1mbrTi5Oop2jQipX3gorWhxluLaKmYV7sKXzdTYriwS7bODNI8tgxxt8&#10;o1FQKknBruiNdsVPqXY+H6HdGyGkWD4fDsFvWl1xe0SKynNJTXmwEEqC1ZLN06wGH/cG4JcVdvhB&#10;4Xp8K/shfJi3Dj8p53uWueJvagPwX6OF+EZDFPpTCHypv/Q4lFMdKpu5g/a4u7oAPTVFVDa0cVXF&#10;KE1LQE58BJJpY7LjwgmLeBQmxyIvIYoqJhjZsSEopFItZiMgi5hHhWxZRVpJdcFzK9uYwwZGCYMC&#10;oC1mJFDpcR7vNT2fzvs2kwolPynSAKqQv2NeAhui+DDEa6GEAIKJyiWSlS+K6iSQlTPYdQvh4Woe&#10;R1OtRHgJIvxtWfmiecwcly1ikZqR7Unke8URcCkhVEVUXQmBHpba4LmptGCpEX6E21ZkRBF2Wj+Q&#10;CjyWUAxxd4S/0yZ4b1lPmKzB5ofuwabld8Fh1b3wIaCCnDfCz8GyY1I6Apfsm4r3phXwtl9hlJEA&#10;5LzmbgOorWu+ZrYua+8xRbDSMRcCy239vYTTcvhSRQlKUlOyhSFUYdr6bub72q+mWtpiwCQgST0Z&#10;Rcfvr6x7wUlqSvv+jmuNOlP+mNuGe/g+duY3WaZ8hBaqjFYWMwl6AeVmdjTVTRl9bikO0N5pzNt5&#10;evBHjy3iOO3giblBHJvpw+6hFuzVuD0C4vB0Pw5NdhmwaUDwvtFWWrh2k480x4rcx4qmCqps1eHG&#10;cnz3tSfx/nPXCI4h7OZ7TLZXsNSY/KMenqsKrIG6ZmwOK68qcBklrcYLKR2/OU8TtrO1Yxll6yqQ&#10;HeF1bec1tRNcyk7v5w1t6ynTzAODDYVGsY3xfE0TodwkJVH2U9rXs0LrPQWUbn52N62FYlrdbL23&#10;9zfznHzMEkqKmUnh9dBytBEOrZTeLQWKleWYXjz19M0Qrhoio7iarGhVeowJVirprYCVJifcj5AN&#10;M4HzAt701Ww1y3nj12cRNGwlc9miliexkmSxZc9KQg0rXhVbbD3flJ2EXsKrl0pBcakKKh0F32v4&#10;m2iqVcGtNoPn8z3VQ1KUEGYCpHkxIUgJVFDUH6VUAQqWZoT5LcUKVNxZIXwII7b6bFV1Y6lF1A2n&#10;x4oVBDpsQE/4Zvx1sw8hFY7bfd74S4cDbsnmCUojBJRWidF2mFZviGWAx6muPhkMxD9UO+OnpZvx&#10;UeEm/LDEAb+s9cXfNYXhn1oj8KMCT/x//Rn4uC8d36gJR4JaU4/1iKHcD2OrGy6bsFT5TYUO8KD6&#10;8EFyeADCqVAiWGL83FlZpUw8kBYhqNAu8nfPiQ8xQeAMdUDQfuXSPiqwq6CvwKQMZmVA2xRUUXKo&#10;WaMuPmCr2UrFCXhZ+u/iQvl+YQZYKfz/UvhfClCp/DwVXZ+uUxASoEJoU7QfyQZB2wQqpXCqihD+&#10;vjZQSXUlhngb0MQRUjHmPyGsaAltgIpQnEbfk79HMO2YL/+LYNoiH6cN8KOVC+BneVG1OK9fgS2r&#10;7iNkHjTX4U04eWmWhfWCzwqqFUJEasVxnQGWP4u3/UMEzAr4bnnIgEoQclz51TtFYLIpJ9d199LO&#10;KSFVgHqQoLLsnSAl8Ak4UmXa+vKzffg5ga6bEMBr9Oe1autrPnu9UU5SUbKiYRqv6Emou0jZrUaU&#10;tyPV1EYCinZiuK4U47QR6mESaFQp22k5FAvpY+Xtpb2ZatGsjzU8r5xWQuPHpB74uFmrnDRipF5J&#10;kgVGyViB8DrM0cfvn+w1MYDZ7gZMd9HX87wJvm7fRA+m6fWbWMm7qwrRQ3Uw1MjP6GnBeFstenld&#10;8vxDzeUmP0Tdr4MESwvVhLo4OyR1pRaoHgYVeOxuJKRoHwdbzDAVDVcZkSXivobYzPbU8/1LCI1S&#10;E7BWyoKlkIrRV12Ihrw0vlcyCnnz1eUkUe1pECQtAQHUTpugrv1Zfp8dQ218P9o+xR54XjOfb8pN&#10;4e+VSVgRWPlpBJ31uJ3frY6KqDojzlxnI2V7e2k2aqgMBKjSxAiUsBVWKSc0qtgyC0LFVAOFMRqq&#10;QFXA/RxWQhXt12VqSpV01FAllcWHmjSEOvWEsPLkRQcihi1VLG/mWN6cCUq2IwDT2RKnh/ghLdiP&#10;W1+ksXXOZgVLI6DUSqeyoiWwwluBS2UOUxGw9QrgDSWprhsp0JmF0lvdxgtJjvh1qz/+PBiAzxVz&#10;Gtb6etoKTASSFgTV6jBK6qQV/HjAB7+utMPPy5wJJ3t8VLQZP6t0x983B+Hf+5Lxu+Es/EtnAv68&#10;WIXPFgvw5/5IfKchBJH298CXN32IO63LUsWXQrEqMysw7VEiv09coBfigr1NidG1K1mTFVuKRkX7&#10;cYGCFys+t4m0RbJjitdkEO7KhJaiMoNWFTIgrGyKS0MwtF/I/0fj7eKX3teCJGEiqPBYQrClZmLU&#10;ZU9VqusVTMIU3zGAImS9HHicFofP6XEMr8f2XrbrFewEvcLESF5XsLHYii8lqfHgfyQIq4R70i5x&#10;G+rhTAAQdlQpIfzvBaoA2rsIxZZ4HwS6EAL8/DA3eyqzrVBMVKtAJwR+kVogMARtXcvGaAMtIGHB&#10;osfKiPfZ/BDBstpYL4FDw3i8NglWDxrF5cPHmplBjZg+wzRubMyivGgdCSavzavgbkcbuGkl/Hg/&#10;6XoCCB6pJqk4gSzax5Hq3dG6Hk2DbNIeHHk/0uLVspXOjNBN7M/KGc4KlEMbQvWSn06VUIiuigJ0&#10;lOaik8e7yvKoJAiSujIsdDdjsa8VB6YGMN/baMAwRWhpWpKxVo27qzaA0PCWKSooBTblnUcVEKeC&#10;aqdkH+BzCgiqKBDYwc+qJiTa+DnVVAq19ODTPU04ND+MBUJupKXKBCmnCcSBhjKCrYBwUpJnA4FU&#10;RQDWYr6viSCpN9cy3VmP8dZqPl9PdaYByjWY4uNeWqdBvo/mGe+i8mklTJS0WZlByxAdQuWhdbsS&#10;Ca0UUwTDOj5uKcowv081IaEktxKqnmJCpoCta0WKehGTjBrSvs4vor0q13mJVDkEhXJQlPgmtaTX&#10;5EUG0NYFooSwEmCKWMr4flJY6axAmax8WaF+yKaF0TaLW4FLr80hXHLZYhdQGeRS+mcqvkHlIN+v&#10;liyaN6xa3kTe+Fl8Po2VWnCyenS8kcL3F4QEpmQ95vNqtVVMAJWVJoo3uIBlWnDeeKF870je+Mle&#10;9jiQ7om/aQnGZ0PBS3BSsFyqiVsTiyKgRn3x+XgY/qHWET8utcNPSh3x/fx1+HGJPX5d74V/6QjH&#10;bwfT8PFsMW7vrcOtHbW4tViKP/XQRna6461SfyRuXcEKQjvAmz9G10IVKijE+LrxJuY1sijeE83r&#10;juTzUdzGElgJ+n78bibe4ydAEcCs/DouwCXxt9DjpFAvpCmTOtrvzlgwQck2dkzHpKBKqUpT+b9Y&#10;78vfiJVHViuWFT0h2H2pwjuZihXNyhbh7WRiQxaYWHnd7Y2V1mwHUVRTOh5NWOm8UAI4jKpI9kdW&#10;KIEQzeL9khauQLob0tVrreXS+R0S9d34nXROChuXtMggXouHAZM3rZXz+ofM0BsfNiz+hEAAiwAV&#10;5+9iYBTlvdmAIDHIxQxPUREclKYQ6bXZgEhQUpFiEowEJcFLz0V5b+H32ERLtorAWmN6D8M97O68&#10;Vs/rcxQe0HdV2CCGwLappwiqR6lJ3VuKRyn2piC/vqeuQUODMrTaMvf1PsuyWCGTg5USz9aa/r00&#10;JR55sREoSopBUWIMKjOTaZnyUZdLhZGTiqrMRFZe5S/QevBxc3GWUTBDBEVbWa6BTG9tKdrK89BQ&#10;RLVDi9NBIKjbVUFHdZs2UlmoS7M8XSOgtcRxMipZuQcaKtBJNTXaSph0EjrtdeitL0MtVUkjP6eD&#10;cOyuLcFIWx26qfray/P5nsW0grR0BNRwc6Xpth1prUEroTpKGKlnxwanznLaWUKmkeBrptqRAqqj&#10;pdK2gSqoozQPubGhyIwMRDqtUDJb2GICpY7qx9irgjQDJ0FGikhDAqxcj3jzXBOtXhVtVy6VjOys&#10;gKR9xX6Ub5LBljBT+VA8lsXH6t7P4A2fxhsvlTe9ttl8XtBK5x8n1ZTGG1IlgwoogxDK4e+WEx7I&#10;wspLkKQHefM9CBgqh0RWTtm2bFrEDHP93kYN6bcWlGxdzsl8vyQeF3hUBCWBKJnPqWs4lC1fBNWC&#10;7J/tHAU2dY5UVjy3qVQLp7OC8I/tofhkIBC3FZMacsdt2jnNR679zybC8XdVjvhRoR2+nbkCP8zf&#10;gI/y1uHn5Zvxjy3e+I/eGHw8mY9PDzQBR1rx6UIFbs0U4LPuEHzSsgkft2zBMwWsoB60Jd4OxuYZ&#10;QBFIskN3uqeXYKxeIO3rO0Sw8idSKSo+lUSllUQoSTUphpMcxuN8nBLqzX1vHvMxA1TTI7zNwFZB&#10;SUXxKSUcphBi2XFUVFpSXa/lf6TlyqMVn+M2kepJFSrWz9FUKllDqSnBR6orgoBSRbZVXj2votfo&#10;mBSMKr2K7bGtsgok2ioOVpYeSWUVZq7dFpRP4P8qqyd7F0Q14qaFTxW03kJ40J6H87l4Ak3wjBdQ&#10;lz5TQNG+vrOSK7UVJHR9cf6ECqElJaVzAp3X0pKtMsFz2UDt6/voOnWeoKf31Hl6X8Fa6l2AUvwy&#10;3igiKyhuevSW4GTrVVQ9SwmlTVZjwf102ursKF/WGW8sy4uP5A0chKzIYJ6gLt4gA6y0sCAk+PuQ&#10;1hpZHExpy4oVG8nKy9Y+MZY/Gu1BSKCBWGFiFCGTYnWZsgIXJUWhkCqigvZGq590Up10VRcYeDTR&#10;lqkrtSwtDhWKlRB2AkxLSTYBGU3gZRtQjRFCLSUESnEuFVYx34OWjwCpy0vn+VmETx0VlaxgKW1i&#10;loGdlJfeV4/Vbav9RoJIYNIwFqkkgUmKqY2fJyjJytXwOqt4LfWEcEkKwczr12v1nkUJESa4rzW+&#10;FOBuzEsyW82Ro7iYiuJimtxLvZHKc5I1VuxJ3cAVKVRQPMcsYhgfbLa5VE4CUR5BpG0c/7RYVq4U&#10;ViwtMKBj2WytZfmkrhSrKmXlULwqW8qJr5f6ymYLqpLGFjSXQCrk80XK9CUQ87lVVrAGdWYQdKkC&#10;GV8rOMVTdQhWikelBbP14utTudXjDFoJDRoNI6QUqwhn6x7hwRZesSh3q4WXLI+ixcjhjXwpLxS/&#10;ag6xBhePai5zKSgv3BqPxK9KVuNHJevxw8L1+FnZFvw4fy1+UrAa/1zvin9t8cXHI9m4faobt093&#10;4fZcIW5N5eDz4QTCyRW3Gzfjdrszbne44JlcdyQ5rUKwtz1vatoh/kZxvLFjZJMIJlsPkfZ1zapk&#10;CazEikFl87coSAw18aaabN6PbIykkLP5XAYbiQI2IpmEliyeFJOC5LJ52i9WJ0NCmLHCUluKayn+&#10;lB0XigT+ngk8JvuVGuZ5BzjaflHRbcdo6VhxValtoNJjVXA9ljrRvoqe02sEJcW/tBU8ZM0yqSz0&#10;econkuJVw2PlGLkjjKAOlcXj9w92V3BevwctMW1lLBWMPk9F8NHnaF9w0ftqMHMqVWAav4dSY9LC&#10;Pc11SBHJxsnq2YLoVg7Ug1RQq8176FoFH9m6UKrcQColNXjpis2p44CNqK2BU4OiRk5qXL2JCiF4&#10;0f7pGtUIZEgl0vZK4ek3lLpblhsXyYqYQKVgqaXCxGgqpFSjonJjwynB2PJHqEck3JzXSxVTq0Bt&#10;dRH6afWGmrQcUwX3Nfi2kraqEZ0VhVQz1VgcasdcfwtGqGwGqYRmuhox191k1NYY7dpMdyNfX2HK&#10;bG8LZnpajAKbpHoSoAb4fp20md3VxQZkAo+6XRsLaMl4THAS0LQ/3l5PC5mLnpoSlNJmFcp60Vr1&#10;0MppdoLxVl2D5nmyxuAJSlacKdmMObLsXLr5HCkoQSqfN2MBb0aponaC1QTFCafO0iy0LQXHG3IS&#10;DYgacxPRWZJpssEFJw1ZUdqAgtfK+q2notJrBLBS3vSCjlRTBm+0HN74UlLJVCxSRakEho4pkbMy&#10;RYmn0XzfIJSy9Wzk51WzsilHKpete1lCKOoV4OXxhnT+h0nhyKMiKCIMS7ifzwqYHxeGnCg2QIRQ&#10;rLfyrjyouLRoaSC/H6+FN7pKKq9BwXz17mk/nipEeVrhhJWgpZtHCkzvGc/jutaMQEc8VRKKX9b4&#10;4+9G0vFKTSD+tj8B/1Dtih8VrMcPimnpitbj5yUb8YvCNfj7sk34t3p3fNwbh9uHG4HdNbg9mopb&#10;veG41ROEWx1e+KzFAWjfBDS649Nme3zS5YtH8jwQtO4BBKoS8yaP9vrixleXtNSCbIwFCkcDEtkk&#10;LSxRkxNn/l/b2DL1IqthUSa1OhGqqICVMS0wqQdPsSjZujz+hnlxwXwfKin+H4oNpRH4CoYLUooR&#10;yY7IHtogogqrrQ1SqmwCgSqzFImAJKWkbfRSgqUNHrbzbBVUcLIUyhYqEv7WkZpFINAoY0Ezjdcj&#10;UCkDPJnfJSsqiK/xpKXbwveQunQw8NN7SuVE0ppHSdX4ymJR7fE/NIAlHFIEW6qXeP6GsmX6bH2m&#10;rlHv4WW3As6r78FWFgHKpqQ0rXGA03rTc6d4pRI3FVtS54p66aSalGqga1FPsWJTApQtdKDeRfXe&#10;CZr67/S5ipEpgK8A/LJCgqmBFV65F2Vp8VQ8qQYS2sruSEWooubHhhlLVU5rV5ufwT8wmXYwDrVZ&#10;KVQk2aycueitVLwqx8Rs+mupeipyCYVSjBBAnVQ3HSyyQorjqEjJTHbUEUj1qMiMM1DSdeizm6lw&#10;6mnt9FgWsISKTNdRSYspCMkGDjSUG2jp3A5+thRYToymedCcNBGopspRgt8o1ZN6CBWrGqBFFKAE&#10;SW11PTa7V0/LWkDFpO9sYmBUTpW8LsFMPWOagVDz6yghVCkOZq6qpUHNSj+opFoSlASrFiXVEWAC&#10;UiPfRyAToNTTpv1iVnJBR/BRDlgRK0K5gBJNJUTIqZTzO1hg0jQckWjIikVXcTqasrWkVBra+DmN&#10;mmCMdqQ6SctNRaCZzxVH+aGHiq+YlTCXrzfDF3hD2zKJZTFlP7Vvjc1ihSOYpLxkVxVby4sJNK2q&#10;LUterbem3UjnzZzKGyiNz2Wxxctk5agIsMPXGyLxRGMSbky04OnaaPy0xgM/KNqInxJOv6CK+nWF&#10;Pf65xhn/l+VPvdH4fDIXmC/G7YEY3O4Lwu1WJ9xu3gy02ONWsx1uEVKfNT+Iz/n4dpsz/tIXgMUE&#10;F/gRlim0D4qR2SyCbnZVQpsCERgyCBKppgpa8HJCqjorzqheDZ9oLVHnSjyBFW3GpZlBs+kEEr+/&#10;bayahp1olkcpK0GohO+Vw98yJUTqhfaKv4sC7GrlpaCkdlQEF1U0ba1r2mT2w5biNFYsZ62BlA2m&#10;tmsWlLRvq6wxvuoRo2oU5HyostkgKGajFAQVqWNjU03Qm/abysXYJ56v/0rvaakkD7MVbKIJJoEi&#10;nKpY2doab5cc5IE4gl69zBn8P/V9dC02RRhDhaQsb6kj5T0pb0q9bUpJCVXvGxsIxT6VaqD0Aj+H&#10;dfDbonmx1lqBcH6W9d9Y30PXp8+W6lUcUTE1KXMre52qzW4lldqDtIzraPESWEHSk4yNk1IqSoo2&#10;9kggKE2NtRRLoZLcUg2gpIyKkzUmR8sexbH1SUAbQdNHQPSwLFAJ7R3vNQqplZVE9kpgqmLlz+WN&#10;oBySXqmfqkIqoELCMAfdNUXmfQWonppigikdfVRnKrJ/vXUaBlBqJa2x6HmpJsFJ1yGg6Rp1rrJv&#10;NXRggKWpmLAloATKfr5vb3UhpghEqageWU6CUxZQcakGWdHybPTwXKkdAUa5RQKO1JBgoxHaHaXp&#10;GCCUWvNp9Qq0jhhfU55D6FjnaIyfAGS6/DV9B+GkVASpqzrCTipIMCpWVzchpMztgugAMxhYzxUS&#10;sErsVE6TYCWFVMv9Cj6Xzxa0mK8piQs0SZa1bOk1jk6j2iuTQswCCioN6RHQKrJadUNj+8poW8tT&#10;Yo0yEojUUsriCFQKnptYGSufbk4d0xiuDKqzAn6WxnbZ5g1KpGUx03NINYTTQvEm1nAjLY5aH+OE&#10;5+qScDM3EDeyPfBemQe+UWCHn1fY4Z+rtuBfaxzw+zpX/Gd7KG7vrQEWCmgFo2jhaAnbXYCGFUAz&#10;VVOTA+0dodRih8/rV+PT+nX4TPCajcZT1TG0FisRttWON7YUghSHbnjd6FZFt1WqFFYyxZWUB6ag&#10;t21slx4rTUVLJClBVuPABGp99zSCJ56VV8pRKkjwUYuu90yhKo2U6uBvYAWt+f0VtwmxlI4+88uq&#10;SdcixRLqptwgQWmD6eI3SYieCh5b16ttQrCllPQ+eq2Cziqq1La4lOI4grLpxFCQWbbWXA+hxc8V&#10;hKzODsKLoBRkvrCejuYc672trHIpHFtPmuygQG/STWhH9Xp9fwX1g2nbFGz3dyaMaMuUIqEAv3om&#10;bfvaKhCvQLgJhvN8k1XO/8mECDylCqmk+D1U1FNnOhL0Hm7c6rtICRNa6nlU76Y3FVTg1vVYlkaZ&#10;r0BiekQQsqNDjYpSRZeKqCB8pF5sqmqoqQr9tGoKkltxoyx0UYVICamrfqKVkCGYRmnpusrzMNJC&#10;+9dYju2DHWguzUUzLZgyYkf4Pgpc99cXm0GVyg6e7KzF7vF+fk6++az++nK+vsZAUFDSNQicFRkJ&#10;lN2slLyGilQNOmRFzUo2W8WPdN2KgynO1VGWbSkkKiwBVxnDku6S8eql0RAKHWun4hOkWgiUXgJK&#10;YOmrtGYZ6KBiMblOVELWoGPCsTyTakizE6aY2JRsnECkon1BR6CyHevidUhVWYOCI0wcqoJbKa4S&#10;AkgKqYAVX/P6FLOyKNFSACsmNJRKYABFdVVBy1rN19SkaHFS2blQVFIlST0VExqVrHyNGVFoyZbS&#10;SjWQFWCVCa7xV4KP4JQeqniTgvY+Vm+hBoxSRWmr59NCeWPz5k/mza8xerG8wVQiXe0QR4sQz5Yw&#10;gxUiI5jKSuoq1J2vc8NQkh/ebYzHe9Uh+H5jLL5ZshU/psX7/wSnBh/8sSMYt2eonGTthuKB7gCg&#10;15uqaQPBRDg1r8HtptVUT84ElD3B5WjW1/t0KAR/HIjDu51p8Nt4L3zZQgfx5jU9Rf9PZVeFVJHK&#10;E4wUaNVcR2bSNhaN9FfMRd9RzwnEUohSi+k8pud0vpSTgGEDRzyfj6dqki1SZU+VktIKwSwJVB6y&#10;QzpXELDUghU4DnXfaLrnbbNrGpvF42bfnKd4kWWjdI5eK8hZ0FOSrILvgq5liUyio0BBVWJZMa05&#10;qDGLGuKimI8VhDfXQzBpX9ek95CCk+IxSZIm92iL6T0U+ExuFmGk3kapLAFRqulOzpZiRnyNLU/L&#10;gITbIILOh/9HoIsdgWJnUgiU4ySrp4xyE6jnd7W+u/WbqFdPsJfVk/JSTNMKoGv83VZzfZ52D/F3&#10;W4tl6m5NI5wUeypJjjXBbsV1anNTqEYsUEk9yWoJSu20cm0lOSb9oL9WU/VS6VABtRMCVnd9AQbq&#10;rFiP4lLq5leO0gDPlQJrLdbiAxUYp+VSz55GdivXqYdqStZNqkn2bbS1htBqJARzzGdLNQlUxnIS&#10;UPm0n8WJ6uanKqMtK1TuUCK3ijHQjjUQaN0VtF68LuWU5MVHGOungZdVlPfqDWkifGQDBDFdu4Lf&#10;GmZSRztgLBoVk6Z8qOdjTYEi9SR711mWgSYqKAXH64xVIPAIGQHIUl60eCZYrqlQIg2kpMJqMqg6&#10;+blSTLJ2GhRcEKP8Jto7gqqKpZNAKSOYlHxZyuMaf9fK95KSKlkCVp0yxXndRdF+qJP1S+d7qUeR&#10;EKuWSmAlK4kPQjrluwL0uj5NtyFIJaurmi2UJH0cb7JMWQTedDqumIwJUnrSnrjZIYk3UjIVQ5If&#10;KwwrQxSPZbISx7JypFJR6blEtc7+TkYFFLHyT6cH4P36WHy7Jgg/rg3A39dsxW8b3fBpVyAwTTg9&#10;MQ/MZAGdbkCbI7cOQKsApbICnzSvw68y78JfGjfhdqcLgZaA3/SG4kc1fqjyWIeALatpAR6E96bl&#10;pps7yGWdufFtKsaCBK0Mgar5wDXVh2ClITw2GAlS6lFVhr1mnMykEtKskrbZJc3z/A1VqaUkTHCa&#10;/0ccbZSmEDG2TzCn3ZU9SgmxlIoC0NomU1VZj5VjZFVMPad4k3q6BKM4vncizxHsBBLFpwQoBaYF&#10;G30HPda5FiSVyqAMc4KRnyvlJPDoOVlBC0L8n3SNhKl+D12/nrcBT+cIOhoWo9wrqRb1MkpB2XLM&#10;FC8SAAUgwUhbJYYqVcI8T5tpUiT4+mQ2dCbfi+cITGEEjlFXPN8Wf1JvsL63LK5UrqxoChtG9XKG&#10;6H2p6KzBwfx8AkqqSj19wS6baPdWY5kS3QQpjd9JDvZlxbXsWyPhJNWRqwTAeNqSpCjUEhSCUxsh&#10;02lgk22A1ZSfgWYpKqqjZhbFlxTfaaPCkpqydfMLar2VRcZuKQVAcOqqpv3LSjTgEcCkmPRZApIC&#10;5IONlUbFCTK6LvVcZEdKrtOasrQUZvFzclFKayrwqIdGMQWphfKUaNobgpfKSp8hZVXNCq84lQAs&#10;VSb4KdVAcSZZAA1DEVQUOxKclHEuq6ckVoFG4NE8TbIMmghMsY3SlHA0qAePtq5CA3UJKw01qVIM&#10;hO9VRoVjC6TrnCa+jy3ILmhV8rzm7ER08/GYhusQKHX8PCknFUHN5FQRQCqFMfxsglhQE7TKCS1N&#10;z1LIczTLQxk/X7M2ZLMSWrM+UBXRyikQqmlgFGvQjIlxvGFSKOkTCB/ZG1kdPRdOpSRAaaqYBJ4j&#10;1aStAJXGiqLHKkZhsaWOZ2WKV46P+xokedphPtUXP26NNGkEv233w++a3HBrPBHYUw4cacFtrcHX&#10;tZUKaQsBxdK20dpvWkXltBp/ql/F5z3wz0X34bfdQfhRtRtmIqk2tq6Cz8a18NDQDLsV8LVfiWBa&#10;phDaD1usxqqMGgjLyqLAMIugIxjJrhp1RODo/5OiyiJ4UgQdHtNjYwlp+4yNZckkqKS04givGH5f&#10;VTDbIHDBxQZGm4VSkXoRlGz2TKARgPTYFn+K4/XFUonaVJSeF4wEtDCqLn0fgUdWzwTX3RXvke2j&#10;ZeJvra0+J9rXspICkR6ryKbpd7ClC1gKjBaK76kRAv6OtJxUNrJpSpwUKAyIZPuoglSsTHcqOyoq&#10;FUFKABKoBCUlm+o99Hq9VvtSWDrP5MxpS7WnEQgGUPwOSjswsSdZcgJO50uZmV49wWxJHSo3T8ek&#10;spYp+S0hyIctAuVwZJCBUQ7VSSUrdB1hU83KW0U7VZdDy0AYmK54wiA/RhNhhRMo6rpNQ0E8VUoC&#10;KyMfK1NZykZxj3LBjtasr7oEQ/UVRnVJYSmQrrlxFBxXQFoQkVKThZNSEpRqliCiYLnUm6AlcApg&#10;1RmJRjXJ5tUs2T2Nd1NuUk5UECppVXXdej9ZQ6lCfVYe7ZXSIQTEcgJL471qCQcFyc0SzwRHX2kW&#10;Bnht4/VUg+XpZiaAgQpawAKBSqthZPDzFMegKjIpClYgXcelwDpKNCldmoGSMvIV1xLwbHZQGeYd&#10;6hXkZylupcHN1bScdRnRZqrfnlI+RyVVnRJ1R2UZpaVrZyXLVQWjbZPKymNLLoBVUVWZuBBbV036&#10;pZkesvk4O9yHrwlAPCEUxwqRJAvAbSK3UkCyo4JUHG+GSPfNrOysHLxxwrlN4I2k82N0kzqvQ7SU&#10;AEEVopZdlc5lA62fPc+j5XBdiwhWolhWlhRvO+zL8sTvCKjPBwij0ViqpgxgOAYYCAY6BCdCqW0d&#10;9wUnrZ0nJbUanzUux2cdtHiDIfjXZjf8onordidQyXjZUenRbmzdQBVF+7B5Nbw3rjDbULbeqrSW&#10;ilCltEAh62QpGnejigykqH6M1aOaslSVbB7hpN+Vz+XxHIFJ55j5vKlSBSslY4ZTDUi92BIcbSAy&#10;APlfMSMqTKogWyxIz+uaDEQIjiheaxRfp9faXq/X2eyd3tdSX1bqgYoUle1cAU1F5wjAGiep18Tq&#10;evg/B9PGhfIzQtwJO1rgcP7f4YIgARFuioL2DgYqAopgJPhoX9Awdo3g0fM28JiET4HHgIuv576s&#10;nbeDVlAm5HjvKE7l70xbR6soEGlmAtv3iuT1R8jWEWbKZ5PSUpqGiWPxHouigorxptXkc5a9JKx4&#10;7cuU7KWR1ilh/iggYKSgFOPJZCUvovqoUiIjK3g9iyBllFNRNkGVijLCRz2AeXER/LHogQk62cSq&#10;TM38l0sllWvO6yxTtz6tilICqIqUoqDMbw1d6eK+5saxoJRkVJOSLGXtBCeBRUmfynGSBVQw3ORL&#10;EVgaU6ZtHWHWWpxlEuuUu1JGFSXgCU6ClN7HKDCqEQXR9X2yo4OpqOK4Lyubxu+Vg/ayLAzXFmOk&#10;phDdCrAXxmO+rdSUuVbNj15KoFipA018nSYGq+R7KvWgjhZOlk8LGWrqjmYeE7Q0vEUWUkAWmNV7&#10;qC5vTSmsITRKWRiqK+Y2w0yEpxkzK1k0T1M+4aFAegnBJKumrHEdE/gElnTFgGgxsgmpFA3hoD2z&#10;Td8i9SO1k0z4KL6iSmZ65agEUqgEBCjzPCEly6bz0mVvWGTjUvl+sn+ycno+3HWDgVTAFg0MtbqY&#10;Ndd1NG/AUJe1rHTKXmeFoOWK9dyIWELt0apQfDYSTSgFAD0s3V4EkQvBZGfBqZ22TsU8Xo/bbRvw&#10;eYcjbk1H4/f9YfhZuSOu5rsi03sTEpWlrZacFinYaZ1RTUGO1lbrzqkiWBXeqsyqvKrEtgCxEv/0&#10;Gwg62kpVJbFCq5dSsBKQpJR0TMrGZgm1uICxgAZIX/SMSeVIGQhCUlFSWiYOxP2kpWMCh7YqmtfK&#10;7PM9EpagqceW4tGAbQtwuvZYQsamxvQddFxgMhWd30/f0wYpm3KK4rkRUmR8bSjVVSj/M5UQgkrb&#10;SP5+AoTiTMrk/jJsDDQICikoBbn1nE1BmWEyLDpX0DJ2j8/rNf6KN7EIUHofKbEgqm/Fx6SWdJ22&#10;/yWFv1887zdlkuuzjBIjpJRwq5EB0aYnVr2U3vzeVgeIlohf1sAWvjg1Gn4kpMfmtQh0d4A/5VYg&#10;/WBiqB8hpcqurlpaIKoUVXb1nska5SdGUGklo5RqJllDLYJ9CAHFd6INtCpoEU1wmspH1k0WrZ2w&#10;6aoqMgqpispF71NLVSZVo/cVVGS/tFVqQRUB8//XdWa/jaxpGc/S2fc4+550eklnX+zEiZ3EdjZn&#10;c/Y4e9JJZ+mTdJ9eTs+Zs17AaIALxAXcwD/A3SCNhBgWISSEBIMGzQUjjRA3aCSEQIhr0PTL7/nK&#10;PstIc/Gq7HK5XK6q9/c9z1ffoop51Yelf1ewkc3cnQWGKKAD1J5A4ObkwnatY39Wp9QGSOF36ktQ&#10;O0nE3Jg6B6glHY8eQavh6LrsF8pF0+/sYg/PAciHB6tu5o13Jwl7tRe3y7Up1NGyaexwWT5vKBWN&#10;Ee49sdM8Yi8O11zI2gpKWl5vL2NtV1xdnCClp5oClfrknamei/N/ieKS6pKqugJwqtfSkz49RZO1&#10;U52VACV7t03oyZwgEqf011KAkkWb5kJP9z/E0gk0j10dlFSDklAVwHoK5xrksV6qSRZwSZZH+yG5&#10;4oSWqvjWdgusj/CdMCWuSv5AJ0oFm6HEUIL6gZbAFSS5BCl/u89G2iqxfNyg930WaCm2vzgctf/7&#10;cACl1Aag2gmU0rXAlFZPAlSDq4v637Ma++XrQfvvVyP2k712+8FWn808ruX3G2wGS6EKe1lKKbkx&#10;bvzBVp+DpqAlRSfl8nWie8mtBFbS6xwITJtca41IuRqmQA6jTCcH3agP+kwWUMPOaClYeZMM4C4E&#10;Ks6TYKf9ClSCihJP8FM9VxwAClaz7Ecty/Vaw+QKWmk76LYFVDMkq+CUrrOS6vvK2qF6NBKrBpyT&#10;TU0DSjDUUpFWJaMpWDn11Ksna4KSACQYSeV4imkM1auuOSFC0JF6EYAGOwE7IPAA4VV8SzHpMwco&#10;BynglAqvYzT2C8B0ayQElJZfSolr47oAOdiobuqxRfjPTgXy+2olvsT9LBWqlvsx7ldtq98TDMco&#10;VKf8Gp2h13VTCvMbQR0Px5mhYUcvSbokCT78mNKBH4qODVg/oBKg4li5aZSR6qdkAQWH9cgYJ4US&#10;SBWs7Hgx5Gc7vxvvRmpMle7qwDmJlxQgBJsl9QSfGE41ptxwoHFj4IwNAzMUQVjzYgVcHZMaowko&#10;GhtHjdEEOWfJCIFFiup0FSUEaNSGSS2EXRueJXWd0dCk3tM8bSvYpZsmHCxNOdUkqycVJVV3xP/e&#10;QAm58XewYWdqdgA0NA20hgS+Sy7Z8+0FFM6cG39KU+OcYgUveS+43O6vOtWkUDMFdR6WSlKTCz0o&#10;eHnkdWT+3psb1z9RIzWof+ILVJMg9Ry1pe8Jjq5OS3Vd2DslkivxuclVd6VW6BrDWVZvCWu3AIAc&#10;hEiGlTESyj0m15McbhDVk5BUEW5+KQPBSdZF9S4CT7quRUmopQs+XyQJI9zESo5xoNTbVG59KCUl&#10;isZo0sB7QUo1tSLuJ/wdNTZBsoQBwwTJEiZClPSTAsh91MVAuy2R1H9/MmrvNbfeNerpuhUwqQIc&#10;OF2jnIj357W8x/a9C9h/XDywf9xqtL/cH7ZYR6UHUylCklZNGmYGOrCrABJ7OdxRjb3DUhBKWgFE&#10;yS4QKPGVuKqPEqQ0rdICYJAi0hO83ZmAaRBDDWqYCGl0CW/o53WWmyx17tP2Tt9R5fMEQBkDUOru&#10;Ms851zpZPjV2XEl1j5FK1zC4Ua6FRk1QZ985ElLNANQ8QeoqmLKgSuD0kzqBZpxklirV+VeFvWy5&#10;wJT+XCElpaXA9bVK1BO1dleJH0QZq74sDJDT7yc5H24dof6DQWAmtSNbJkCoMlyqRk9HNTSLlj2t&#10;WHg+89QOygxYqD+j6zsIrAZQYgGUziD7GMHK9bZ520c5HyHBm/8oUEo1zY32AqzHDpKxAPcp504Q&#10;0hA1qsuahiHxSNAi48O2jAObhAERWBNhmbG/Mm2HJJyGTk2SGFFK5z4OPghoon51FfC7uqUFvrzK&#10;UuAQpNTmItz3yAFpmfVxtktENB8W6mkKm8i6VeyiYhtYqAGkKqoFJqknqS/1A0xoWwC1yGu1lFXT&#10;/blR2U1U0KSg5XfWT4ARVKTC9Nku+zxEudyQ8IcrEfPG+hkCXigTbJy2Vz2aAKVuNF4dVpR1YY4D&#10;68V7T62p+ULUNTe4wGZpdAWNmLCP3dKEhFcazZHY1zAs+0vYtzgAiwEalBGvT1an3NO/pygwDUCn&#10;BoB6QCClpCebn3/w1L73+sY1Ev3y7tw+OvcmLtVMLprK/ZObPbs7XHVTSO+gZKUEVZcmSAlWShDZ&#10;EYFFJb2AJdWminjVPWlUhMQ4SYXCkuoSZFTiy6q4R/CUkJrfTA8AtmdGXV2MYJUAeO6JFttKRbgG&#10;mdzIUihPsHCttUXWXFVgHTXFNgAIpExUbyL7s8QxRbkJ54Y7ASSJBKCiJK8AoteTJE1Uo2KOosbY&#10;9lnwof3sxu81Kbj2Zhp+/7yR10Dqts7eX/js/ccD9p+XXfbj9Vr7K1TXmw1UOQkYAU4LHOPiqFrX&#10;d9kySkXLCX5HdlL1OVJQ/gfAkqRQ0kqd6NG7XuvJkcAV5Thl1TajI64VuaYA14womwApMY56CuoJ&#10;Ziuw6ucc97I9tphzPQd8ZMsmnIWSvWmyIazmALayp73GegHxE6ymkn4GGIXVL4+kDKi+pUdDxUjJ&#10;eKHH8lMkppJW0FADUIVTWMOCnfckUUP2zgUo6PltN4RvSoVNYc3V2DEoRQR4VK8jdSSlNAS4pJ5U&#10;kT8NJMYBkV7HgGsEIGu0BSkYNZUIAS7BRU/SFGGOZxTA6XjDQEMt0VWfpMpxHbdTYZzbUa6r6rUU&#10;41zvMOdZ0BnlOGQxVUioiYLOu9pQjUjt8R3ZTnXIXuT+1NNQtSnTMSo0FE6MvI+wfpq81yzN41Jj&#10;I/xvCuOMncWQJUlGzQu2R6LvoyI07o0fNSVFNNrVacuTQaQpSSCbNzfNTkdZN+pGFZwHLKFUHdZ8&#10;MMAFQAYOdAMgD1SJCIoGJSQVo753gtMWtkzj68TUAVbtr4IjXAwNHjbi4KO2WJuqYGe7rVn19QNu&#10;S6gK9rMicAFI/Z563asuSf2lLndRZiS6VJIUnppLHK8uALhRZ1OnZD+xdHvLUf5Xtzv+lTC2aS7k&#10;2b5lbN/ChCsZtW9td4wa0lCuB5yX3fika691s4ei2lu0t+cbbtqs24NllNEeqmnTDRGrYWJenqKg&#10;WH6IevoCQOlJplrTvz3fdy3r7w4S9sXtif32R9duRuLfenftRmGQDfzy7sI1KD3V00JAJZWjx9G6&#10;cZ3lIGRDlDwalld97jS7hhRXUm2jUIcaTXKR0nyObeZJmkRENnfGjlGcy7xXh0ypCHXR0ON0wV09&#10;ymVTpLJ007fXlVhLTZG1VmkM6iIsXC03H6U4iSA4THLDzpJUaUCpqUFc9SzAQJXmcaCoSu15bkLN&#10;PvMq0mX/9iaEenoEnLB1zwHVrYYD1rAsT+x/rvrtH7Z99id7I3asp2SUuttYf9VNTJNocWC4CPTi&#10;Gq98sAOLijLgd6b43YCS84GecqleSK+xeSSyewr1qI3Qa9keziOqX+rfjbPU0+kaPAYefV1B3N/R&#10;aD1t9S6GHqhvW5N1t9YDokZ7wrrOphpr04BwtZXWVFNhjURtRbE1+oB6XZWL9vpq62iosfuNtdbG&#10;e0U771vqfNZYzXdcVFprdbl1aiylpgrraUaVArzHvO7UJKC15dZSrYKinCi1h42l9ghF+6ixzB40&#10;lNqD+lLrrC+xNq5RbXGOVRfmWE1RttWX5hL51lhewHbl1lFdZPe5fu0UNm2+PKxZJeqoyu5XF1P4&#10;lFqTj++XFlgN32lmXRC1th5Ttx+/65eoMeD3Fie4/4OEnpSHcBrTdrIWtVMK6vPtObtUe0Hy4kpL&#10;QuPDK26PEnZ7vGY3h0ssV+zuNGEvCM1p8Ppiy94+27F3V7v27mbfxUfXSXt7k7Tv3O7bx3f79unL&#10;Aw9Qil1u6n0BCjWhIVPVczsyoiYIvdBRjbOg+Ei/q2cK96sXNTc0qkl1T5MDkB5QhfvV2vYhpZYG&#10;DBskOaBjoJ8/OuUqvrcBjlTNivrJRT11NRPAdowOsA8NearBxEZc14yJ7gfIYyTzzKQD3ngPJehk&#10;gP31ATftt89WI6Oub5T290wNRrFiJwlZNvW/kiqadfubZ7+TUFk92pdI6ERUkAvYJscjX61ByJbV&#10;J4uLMUXySsbOj/fz2RObAwhbJP42akaNPDVf29XOPIop4hTUxeYMlm3d3jzVCA4aPxurh7r6EBun&#10;SRw1O8dnwEdtvtSyXs0qNKi/prySZdQsIB9daMLSdTcmtqyfxpuWEpNqU32IBuzTtD1xPYGihJ8D&#10;Kgsh4MPrBSC1jLKaZzkb7Leo6kJCgxadGLAY/zUOuCLsY31h0laxkEvalv3FgFwYSMX4LIT8HgMC&#10;w6iDQZK9r7POelAGPZ0kOrCaBjTR3iab6a2zSFeFjbYV2mBzHlGIzStDcTyx8zUNRxOxs9VJO1lB&#10;eW7GOBcoze0Zu9rgOnDsJ8Ot9l9vJ+z9Sw1i99h++VGP/fys135+NWb/tNNoP9gFuENtFuRahZH9&#10;q9w364RUUk9NrnWVZ9qTiiwbbCyyvroCfr/U+rGgjSUZVl+YaY3FWdZSds8aijKtpiDDKnIyrCgz&#10;wwqIXELTqpfkZ1kFCV1JQpcX3LPyfC+K72W4yM9iO22bwWtCS/c6K9PyiGxeZ6Ui/fqb6371s29H&#10;Ziq8z31F96zVVwA88q2dZWt1oVWX5lhRLr/HsRTmZFlRXqaVFmZZXXmutWis8JpCayXaAVNjRY41&#10;VeRZBduX5WRaZUG2VbB9Gd+tKcwDXJyLUqIk2xo5L83lOfaAgkfLRvZXzXko4bvFmv79Xqb5inO5&#10;BxpsY3bYtuf9AEnCIIibEKgm7JBre8x1fso9f66ZkTUPI7lwTYGteH64bC9O1uzFsRp1bwChTXt7&#10;uWUfXW275esLrduwN89S6y+37eOrHfvu9a5992bXPr1N2mcv9okD+/LVsf3G26eWsTE7SgJiw1AP&#10;O9ifbVcCa6bVCAppwgFJA2SNdcu/aomk6+og6YdcqB2VtpkBGN5AWnp8KKA8RCp28FkPErUH2Ay4&#10;EJjm1Suf5JnHmjhLiCLSvlQBFwUKcRJMPdHVKVMScF7flVIS1FBHO0BufyXGMcYcZASc5NKke3q3&#10;DUykivYWpyB9BNKrX59s27yzf1coIg374mDCSb2B8pf7y3bNOhH/JSro5dNtuzsDGAcrrq2WQi3e&#10;PzgELnxHF0V1VEfYu4OVMBcPZUYpk9QU1gtBgDzGcXBe59T5VA8Lvl6nkkivte0eFkPf29cU2Eps&#10;SqUT9ntCousG0O/cHCwBt4TdceHPAVpSc6Lxu8m1iO2s8f+5TuvLU7Y0G7R4DMXFuZgD2HOcpxki&#10;gk0OA+jQGNAH5opgoMeCfgoTAOVH8g9iF3qQ8933KcGxS1p2A6duIKUbdrofOPVU2UagxpKjPlsf&#10;KrV4b5lNPSoyf1uBDbWVoGSasZDDnJdpuwRKHxwsuJFMbw/ivMYiA1x/V4udDbXYv3+2an9zEbQ/&#10;fTZpPzoK2k/2+u3PN7vtOu5H+QVsuB+LRiE0iwI/2l2zOPdHoKPSRuryrK9SkMq24RZK+wfVFupu&#10;sse1JHZBplXnZ5B8udZamUdS5lgVCVuk6c2BjqZT11KJWJiTbYW5fJZ3LxW8J8EFhFwglpOeHv0b&#10;oXXZgCuLfWjK9XRkAJpvvv86UlO0p96nASUwKUryMqyuLNvaqnJRMgXAJs+qSrwp1wuBhheZVpyf&#10;bSX8Nx+fNVcVWRuKSJCSirqPgmrndS2fVRcCJ75TDpRL+Q/673rfAPDqi7OdOlTF9/2aEqtn+7oy&#10;1pfnWRm/V8yx5Os7JXnY1QpybIB7d4R7FxW1MMr9Oe4gtb80QaEPoLZm7IwC6EQzBvFaOXGzT6Gr&#10;h0gUuC+URyin10/XHYQcoJ5JMQlSm+79u+sdbwmgPhagUE+fPt+zL14c2acvWH54YL/59tQylqeH&#10;AISSf8SN3bw1H7It1MIOlsbZPhLAU1UokvVZO0ShHK/P2enmgp1tLbpB6hUXqAIXAMCreAcCSe/1&#10;zdG6Xe17768P19xcYNd6lM96faalppi+Pd1w00u/QI3cpeYGExgEFAcIty3rz7bt9mTLvXb74LNr&#10;YPKcE3ONzXtOYqS/J8UiwNydSF6uYb9QO5qtFonppOa5JzW17qt4xues17Z3xwKXxp0S2Dh+Lsbl&#10;7gJqTW2yIq5EOVyZdJBSJBfHvwqByQVQSrpIAymMleY7wE3fFeiOeK/lcWLKzpDOugG0PN+edRf/&#10;houv/3bC7+5wk+wmora3PmPbXI8tLOo612oZOC8AqTliNipAjdp0aMQmgbsgFQb6YZThOPZJkBrH&#10;949heUYoGAb7OhykujqqiGp70lFr3Q8arB/1Mv6k3hb99XY+3WLX0Wa7mW22Z5EmOww32lpA3V98&#10;Nva4GtWrrhDNthrt52ZdtDuk/cujFdRhAguwYFdH2wDvvh2Nddn3L5btD48X7KeXIfvxapP92WK+&#10;fTHXy7mZssmxHuvtagNQAVuMhiy5sWTT2NGxlirz12Vad2WWddfds0C7D3um/mR11lB+j6TMAFJZ&#10;1lSaB6SwLCRgNSqlgOQTePKATH52FurEUwwOVoBKYHLB61w+c4BCLaVD79OAukdkZ2Z9BZ5fH98G&#10;VEbqdS6/WY6qaaktQBHlY7HyrQ44laLoivJ0DDomD056XwBw9N5BCtA0lOVbSyVKCrXVjnVrrU7t&#10;h33I3glQUo5VqENfPkoS29fMudAjfVVt6Lw0CloAqqEiF2uXDZiAIJAuL8ixThRWzP8Qh4Hqjnqg&#10;koqSmkoujlGQhijwYw5MKkQvdmTx5AyWXAGuwvQloXkNXwEoAcgBSmAi3mkocdk4oCQVJVB9RyqK&#10;dZ8Qn36wb5+joD7H3n3v4wvLWELuS7Ess1yeHnFzjQlSHqAiACkGnKDlxpwdrc26eKrxwh2g5u1M&#10;M7DwPg2qc1TKsyRQAkSCkMJ7nUCxrDiA6XMBTJ+ll252DpSMFM1z/pzgopBdkiVySwGHfblwYPJC&#10;iXuJBxaobgSoFNAEp/TrW500ZKfCQelSJ46TJDhx0tKh94JXGlLaXiWDTr4ApQvxbJf/zUU63VA9&#10;lQeoPUoXFwIQyzSYdhZSaol1+0tSdt52SVST3iuknhzk0sDSQwviABAdAK2TjRk7QU7r/Jzz+0ec&#10;dwEqiTrcodDYZrlJIbKK+o1z/dJwimFjp8N+m0pDiphCmYTGBgFUrwOUlNQokAoMPLLeR83O2nV1&#10;1DhA9QIoxdCDepvqbbBksMEuI3V2MVlnp8E6OwzW2H6o2RKjLTY70m6TfU0o7Dpsog+F3G23QOrF&#10;kc4dpSvHfbA8Y3/we79jv/+73wfEcXu7HLQfrvfYzzYK7F+2Ku3H+732SbzPVTeMY/H6sflTwWGs&#10;HgVlYtk9+VkarLfxxhxn9Z6oTgXrNwSo+tp8zrpISSkxpRJaSMYWl7hYOikFrE8aTAX3sgkBwIOT&#10;FITCg5OnlL4ZaeBkAayvIfTrI4PtMr7xPo99+FQ/hLqr57gafLlWCyQqON4iFIwHp7RySr0HNLJ6&#10;glQx/8lXkmtVAKdadU1lWD5fyvIBq2YsYosP21ee7yClc+BDUQraNUVZ7nw0V+Q7MKluSp81cRxN&#10;AK4R6yg4lWF1O2qLXfOFubGHtgag1mODOKkhB6qdhYCDlSB1ujENnFBP+wvkB9eX3FCOvJR6SsVr&#10;ckdwkq1Tna0A9UaqKgWqd6ird6iq76SsntanX39+u+ciYwUoCVKqYV+NqF7Gs3oK3ShSUVJNApSb&#10;CwwYnW0t/AqgFhyY9LmW55q1JAWfNMwUgltafV1pQgNApaWAc6nH9QDFqS+WGuDuRuorBRkHK+Aj&#10;0AlmCv2Gvi84nWPZlMBXKCl9R+FGMhDYCIHlFjUkVfTqqVdJl1ZMglK64s4FYNL6d1caoXOT0j/u&#10;Son0UupJ6kYS90ity1MKKr0UgNIWb2vWCwFrL6WsHMiAkeAkeCXjnPP5cZRr0DawhJtz2FhXL8h1&#10;0JLYU3cboHWic8//Osbu7VJ4bKJspaA2ViKWwEYto37nYkEHp+iU31k8QSksCz0+7GDlLB+2OYSi&#10;kpoSoPxDj62/q9X6HwOpzgbsXX0KUI0OVnpKFOmrte2xGjsdF5zq7OkUlm3mgV2s+O15EmWdCNtE&#10;XwvJkgukqrnOUWdRrw/jXKd5zs2EBbFvn7770H70wx/YT//ur+2f//iP7F8PntgvkrX2i/1G+9vt&#10;Xns1O2C7y1EbeNyOwuuzWHjUDnYSgDhmwc4yexZosPG6DHvky7Se2nwbaCp17aF6myusCYtX6SCF&#10;hcLmCVCdskS1Jc4e6bMS1EmprB1g8iyfByq9TisoB6VUfBtU3wZROmT10nbPLVMhxZXP/mqKUCyo&#10;vJrSLAeZcoBZhi1THVOhwikmTz0VowIVhbleHZTWlcmyFWYBNIX2d8+BV3VJepChaFE9FjZQkBKI&#10;qgs9ONUWZ7HMdMs61JJgVsvS277QmoiKwjzOR6a1AahAV4OFKGwWJ7psDbuXBlRaTR2sTHDvT6Lu&#10;Y+QW6ukAi8d1/gBIaTJUWTzVrWqpGZnfpMCkeH2GsjpNOGDpvZZSV26pB08oqy/uDlFTiIeLdft/&#10;+wW43D5RSMcAAAAASUVORK5CYIJQSwMECgAAAAAAAAAhAOoBGi62tAYAtrQGABQAAABkcnMvbWVk&#10;aWEvaW1hZ2UzLnBuZ4lQTkcNChoKAAAADUlIRFIAAAFqAAACCQgGAAAAjFB3igAAAAFzUkdCAK7O&#10;HOkAAAAEZ0FNQQAAsY8L/GEFAAAACXBIWXMAABcRAAAXEQHKJvM/AAD/pUlEQVR4Xoz993sVx77t&#10;jQpsYxuMTY5CSCijnHPOOQuJnA02mJyTyFEgJJFEzjmDAduAw/LyynvtdPa57zn3Ps+9/8i4Y1TN&#10;0pyw1j7v+8P3qerqquqaLfWnR38r+b359i5+eHoLr5/exquH1/Hi3hW8vH8Vb5/dwdvnt/DD4+s2&#10;fHKDdt3Y66c3jX3/6JpJ/555bNye1/HLB1fw4v5lU/71M+ZnHbqWsx+e3TZmjp/f5fk7HtP5e/ie&#10;7fnuscrpnCc/09ROm+cu23UHb3hs2uqxNz5xc8zzrn7VYUN3LZv/R57/8fk9T2jNm8645xr/7Fqm&#10;foWeMq5eXcP9xvfttSffj/ydb1lOZn7XE94jn9DEaf3Xe2pDlfuJpra9Zn1vVBfjxlSnJ4/qdfX9&#10;IOP9/P7Rjf56TbrusTuWqX38m8rM3/XxNfO3ffXwKu0Kvnuk8Cq+o718cBnf3ruE53cu4MnNs3h0&#10;/Qwe0u5ePmHszqVe3Dx/HDfOddGO4drZTlzr68SNs8dw/exRE94834U7F3tw78oJPLh2Go9u9LHO&#10;C6z/Gl4/Oo+965JwYM1AHNk0BB2rR6AqdyjyU0dj/bLxOH94DM4f9MPx7X7YtNgPXzb6YfOST9C5&#10;ZSI6tyfg0qlNuHLhJM6cPIqTPYdx5kQnzp0+bkxpfbSergPopR05sBOH9mzB6wen8Nur8/jLT/cw&#10;f+nXCMuuRnBOLQIZBqSVYWxcLiYmFSIirxbRxQ1IqmhGalULMqppVU0oaGhHRdts1M6ah7o5C1A/&#10;e5GxRhMuQN3MeahsYp6GaWhgvoKKWiSkZyEkKgaTQsKRX1aFgsoqFFZWo0Dx8koUVlQiv7QUpVVV&#10;KKnkcVk5z1cgv7YFWY2zkdI8j7YASc3zkdw4FzntX6Jw1tfIpy3c2Y39t19jx80fsf3mT9h29Xts&#10;u/mW9hO2XPsRm2lbrr3Flus/YdP1t9hw7TXWX3qF9ee/xaarP2Ar0zqYd/3hU5jZ1oD2mkI0l2Wj&#10;LCsORalTUVeYhLaKdMxvLsTC1mJMr85EQ1EC2qsy0FqeirL0CKRPnYCqnBjU5SdgRnUumkpSMK0i&#10;DbV58cybhJayVFRkRqA8PQwNBXGYU5uDmdUZtHSUpYWgNHUKz4WgMjMUdTkRqEibgor0KWgujkNN&#10;ThSKU8ORlxiC1KkBSI8ORGLoBKRETmI4FvlJYUgKH4fowBEmT01eIopTwlhnKOrzY9BcEIvW0gS0&#10;FMejlnWVMT03LgBZ0f60yciMmozU8AlIDhuPuCljEO+x2MBRSAoZi5SwcUiLmMhwPMtNYZkAE5al&#10;R6E0bSry4qewDtU3GRlR/shkvblxQUwPRklqJKqy41DINlZkxqA8g78lJQI5sUHIjgk0eQrY5rKM&#10;SPjduXyKDxwfRj6wLwnq53cuEbB6EG8Y08Mq+H7nA2LF9SC/Iaz10CrPG8LYwlxlrhlQuwdaD7Py&#10;OJj8/PIBfnp538DWQdfCzYJMx9/z5fHdEwdqQsoAnXkIE0HQgJr284v7/SB7/cTCxh0LnALU9wKf&#10;Ke+u46mPMBM0LQAtMC3E+OJiGQcyZy7NgJmmutRGA1/GXTvd75Dp/MtH1/Hq8Q0a75cJeZ94zlzP&#10;U5dMEFX9DtzuumpfP7h1fU9o4Kv7xDz6G8pe0b5jParrO/49zTH/jnoJ67z+tnoRO9OL+dnti7RL&#10;eHrnIh7fvoDHgi6B+ZDgfHD1FO75gPc2oSq7cbEb184dxRUC9zLhe1UAJpBvX+gmdE+ack9uncW3&#10;dy+a/4PXT2/wb3Ubv766iz+/eYx//d0L/Ptvr/Bff36N//rTD8b+8w/f4z/+8B3+B+P/40+v8fdf&#10;HuDUvhKc2jOONhbnO8di9/phWLlgMrr3forzh4bg1G4/dG3zw55Vfti6dBB2r/6C8U+wY2UQznWv&#10;w+XzJ3D9ch+uXjqN833dOHvqGIF91ITnzhzHKQK89/hBHN6/Awd3bcTTywfw/d0jeP34DKbNmYtQ&#10;AnpKdh2CsmsRlFGJcXF5mJRShKiiBgPqhIompPSDuhH5dS0orm9F9fQ5aJhjIW1APfdL1M9ZSIDP&#10;R82Muail1RPmte0zUd7Qgoj4RMQkZ6CqpR1VrdNRN52wb5+N0qZWFNWx3grBuwrFgnhZBYqqanit&#10;VmQS1MlNc5FMUCc0zEFKw2wkVE1DHF8gKbXTMWPdLuy8+Ah7br4mqH/Eths/YeuNtzQL6c1X3zKU&#10;/YzN13/B5hs/G3BvvvLGpG8hqLcz74YjfZjV3oCWylxMq8pDFYEnUNcXJRvoTiu31lSShLkN+YR0&#10;mgGwQFyRGWWg3Mi8TcUpJqzIikJRSgiaS1MJ72xCMw7VWVPRWBCPNparyYlEawmhmhyEnOiJqMwI&#10;R1VWOJoLY1GbHcG8oWgqjCPcwlhPGDIIwjRCNd1YoDEd5yaEEdBhyI4LoQUjixAUKEtSQs1LoTZn&#10;KoGfwGsmo5Hgrs2OZHvDCUgLWAFToepNCp+IGAE6bALS+FJIi5zIc5PM+RwPfAsSQw14y9Knsm3R&#10;BtrpzOfgm58QjKLkcJMuU16lO1MdSlc+QV6WGx8Iv5NHduFbgVkPux5mmqDtIPGKyubF/UtGSRl1&#10;RTNAFpw9yloPoVFhUtlM14MpUKuMU+JSYxY6HnXqAZtTzBagFm6Kv31xz0DPpru8FmiC61sB2gM6&#10;EzoQe+p2+QT8/np5bOKmTnsdKXeB3KpJW8bA12MCou6HTAA098WT5qArEOv+vRIcWUamdBcaUHvO&#10;qT39bVJdNEFVpriuIagqFGjN8QP+XXzA+u3dywauT28JqufxSHbjHBXtWQLyDO5fOY27l05RqRKu&#10;xk7y+F27xxe08j241mfKPbl5Ac8I6mf3pJIv8+932fyt9Xd9+/w2X6738LtX9/Hb9w/x++8e4FeF&#10;rx/hD2+f4I9vn+JPtL/89Bx//flbY3//9SX+9ddX+JuOmf6n14/xhx9Y7uVd/P7VPdZxj3WpvvuE&#10;92388oL/G0+uGvvp+TV+MdzGT88uYP/GZOxb44dDGwbi9P5PcXrfJ+jq+Bxn9n+Is/v9cHKXH45t&#10;9cPuFX5Y3kZF/eVgdO/wx+Gt8Tjfs54w7sKFvh5cOteL61f6cOPqWdxgeP3yGVy9eBpnT3fhZPch&#10;HCKoD+/eiNd3uvDb85N48/g0WmbOQUiWQF2PKTkNCMqswYTEIgSklhDUjYgpaURCZQtSBOmaVmTV&#10;tCC3pgl5VfUob51BQC8krBcbSDfNW4qm+V8Za5y/FPUC9+zFBPZ8VLXNRB6VdSkBX8/jupkL0TR3&#10;CRrnLaEqX4zqGXNY33SUNragsKoO+eXVDOuR3zAdmVTTyc1zkdQ0H3H1Mw2o4/jySKhoNGo/rbYd&#10;bSu3YUffXey6/gN2GEgLzG+omN9YVU01vfm6BfWGq1LagvXPzPcLFfVPBtTrj5zFzPZGNJZloo2q&#10;uCwrBiXpkWigOm4iWKtyY1BfmEgTkJMI7wxjtfnxJr0mLw4NVN8CtOJlLFucGoI6wrK5NJnn4gnj&#10;CAtqQr6RSndaaRLhHInCxEDU5cWgNGUKWop4ngBvLIjBNMJV53PiBGeCkzCVZVBVJ4SMN7DOjg9B&#10;YQqvlUa1zK+AbIIwk6pXqlrqWVaXG2XqbS9NxLSSeCr/aMLUglLQFIhzWY/qSw6baOqXZcdasArC&#10;CvMTQkxc6tkAOSkUebGTmU/AD0AeYZ4fT+M51ZkxdVJ/fkFacUFcqtoBPJMqXOX9zhzbi1t8mC10&#10;fCBDEzisEiPIqaKljgVcC2wHagtoq7ZZjnAWpGVOgSuvTPUZUAushKRg/JaqVsrWKlyvKV0g/Y5Q&#10;VJsM2AQ5gqs/H6FqQP1OeVtOpjJOmXvByd+o3yUTBM3vtufeNwFcUJZSd/fCANQY7wvthV5kNL3g&#10;XlCxPr9/xZiA9/TuJTwh/GRSqja8iEcCrIxwfUhIPiQsBU7ZXY/dI0TvC7oeu0dT+h2B1uQhbK8w&#10;NCbgnjHAVX2q9+mtiwbogruAr/v2I+/JL68e4LcfHuPPPwqqL/Avv36Hf/3tB/zHH9/iP/70Bn//&#10;w2v87XcvPfbChH/95QX+QuD+6c0TquEn+O27h4TrAwPun7/l/X/GrwD+D/zIe/0T77mznwn4Hz3n&#10;3vJ/443Az/+PN49l15jOryza26fXCGj+Xz28hB8eXebxFf5d+YJ4eg77NiZi72qCeKUfOrf44cwe&#10;P/QdoO2jMX5ipx+ObPbDli/9sGLGQOxZMxTHto3GoS0x6OtaQ+V8FOcJa9nlCyeorE8Zu3LhFC4S&#10;3n1U1qd7jxhQHzKgPo7fPe7By7sn0UCABhPUQYT0lFwaVbV/cgkCM8oRU9yMuNJmJFW1IrlmGjLq&#10;piOnvp2gJqwr61E5bTYaCOLGOV+ief7XaF5AW7QczQuXo5HxeoK7gTAWrOtnLUA11bPCeoK5YS6h&#10;zjwN876i2XyNJu8iVLfNQUljO4rq25DXOAvpBHRSy3wkNs0zoE4mqOOrmpFY0YC4klokljVQ7U/D&#10;DMJ688mb2HX1FbZdp1q++toqaSrsLTcJaUJ5E0G98erPBDiPaVtv/g5bdJ751hHU01vqCOp0D6ij&#10;UE0It1Sko76YAM6ORnVurIFxY7FUNkFdnoFKpsvtoXPVhHltfiyaCffyzKmENkFfmGBAXU9gS1G3&#10;lCRjZlUm2stT0EpwNhGgTcwjaFekU4EXxhCoSWgSyMuUFm5cClK4GdGEXmywgahUb3K4P0ozY1GZ&#10;k4iC5Ah+AUQZaOdQWedTMRcnBZuXQ21WBOqo0muzw6mqp1LNT+VLJNS4MeTWSA4dR4gK2NYVkp8g&#10;94gFs0CeFjHBwFb5BWBZQYLcM1TnNPM1kBnBeARfNlTciYK7VerZMaqTipzHDvgO+lZdB5qXm9/l&#10;k0dw+VSnBRphZJQiwaOH+wcCTBB24JXfUP5KAdv5pN/wQbQw9rhGBGSGArYgblSZATrzsW732S4I&#10;WogShASIF7Q0A3JrUtMGmswr/6kBpwG4Be73DOUOUVzAVD4DX0HYA2K9dGTvAlm/117fmc4b4LKe&#10;b/lyEnD1tfGcwHt885wBoEzqVUr0Dj/xb18+Yeym3AH87L/Gz/+rHnfA5TMMPXb1bBfPHcf18z0E&#10;60kD1sc3zuIpAf4tgf6K13P3W/dUKvZHvsh+Jgx/+U4mFfuIKpYK9sdn+BNV6p9/IjwJ3D/x+M+e&#10;YxcqXTD+89tnVLKE6w9UvzSFv/3gVLFVxr9jXPYLr/XjC953/b08L129YE2baKa/QW4v/e15j17z&#10;RfXGpFkTjA2UaT/SfuLvsCa1rDxX8JqQNqEBNmH9RJC2Zs4J4lTVb79lPc/6CNwUqmk/HN5I9byX&#10;oN4/gMaQ8dMCdYcfjhLg+9f7oeObgTi0aTgV9QTjoz57fA3Onz6G833HjV3ivb9CUXKVLztB++K5&#10;Hpw5ccS4P+T6OEBQv73Xg18edePJjR5UtkxHIEEdmFOHKXmNCMyug39qOaZkVSG+rBUJ5S1Irmoj&#10;qKcjo34WcptodW0opEkVNxoV/TVaFn1jrGnBNwT1CobL0cB0gbhuzhLUEsC1sxZRZS+xcCakmxYs&#10;Y5xAnytYf826mJ/xRp6vZ5nqmYuR1zKPCnouEpvnG7dHbP0MJNDiqfITqahjCqsRU1CNpNJ6ZPCF&#10;0rBoNTpO38KOy0+x5dJLKubfGVfHpus/YqPsmlXWW+QCEbB5vImKeytt/dELaGmowvS6AsI5iwo6&#10;FnVUznVFVMsFCSjJiCQIw1BDeEtF1+TGoZVQr+M5KeqWsjQD6srsqQR5EkrTmJcqeUZ1Fi0TzUxr&#10;yI8zUG4pScL0ilQq62Q0E9RVmeE8F432CqaXJzEtBq1Uvk1FsSgnqLOpWqWocwS5RIKbwE4MHW98&#10;1aWZcSjPSkR+UgQtHEVU1vmJYcglSAXTRr4gmlj3tKI41GaGoSptCq/B9vJlkBdP5UzVmxoxHpkx&#10;kwyM0yL9jc86naHcHDK5NgqpngVtwTaXVpoiN00iZpXzd/CFM70iBfW50aiRy4cvCEFdeZ2iziKw&#10;dS2paNWTR+UtiBcmh1hQP7tzCdcJEAMvKUWCSn5NwVouDJk6BWXycUpJOlAblcyHUw+wdXNY5Sz1&#10;rXJKN2DXgywYsm77AvBci2AybhZBnLC1/md1jlmXx/vK2Khqj6m9AqugaiFt3TZO5T67d4WKlqqW&#10;v08wfColK8gSuA8IyAdUnvev9hk1KlV6mwr1pjq/LvYSuD0GvLd4LBjfvSoVK3fBSdxnXkH2Iet4&#10;eLOPyvgslfJ5PLtLBXv/Eq99xdgr/W627wcBjm2XP/0nqtBfqEZ/T1j+kcpUKtW5Cv5G1erU658J&#10;XrkTnP32moAmXA1kXz/ujxu4viTMaT8RsMaocNVfILC+4d/GAVRxmQOpOdf/NWT7GwyMGTdfTObv&#10;pi8p576yf2cHZcFakLZK2dpb/k0cpKWurcJWXNcm3AnoHx5eZlkvsAVqKWuFSvte56muBeo3z/tw&#10;YFMK9q4hiNfSCOwDBPKRTX7o2eGHU7sIb4K6d7sflbQf1szzw85vPkVPxyQc255sfNRyfZw/cxwX&#10;PKAWpGUXz3XjwtnjONV72ID64L7tOLBrvQH175+cwL1Lx1DU2IaAbII614JaynpSehVCcmqRVNmG&#10;xEqq6erpSKmdYUCdTYWbR1CWts41MG2c/xXBLEivQOvilQbSLYsUCtpU1vOXUVlbWMsMkOczfeEy&#10;NEl5M14/V8D2msrI6pg3p4WQrp+NxMa5BPRsxFLVx8sI5YTyRkzNrUBYehGmZpchOrcSMXlVqJn9&#10;NVYc7EbHpafooIreYpT0T9hw9a0B82baVsH62s/YeIVpl99gK8+t67qEpoYKzGosRntNHmGbgqq8&#10;WEKaIM2LQ2FqOHITQ1BJgEtBl2dMpXJONZAWuOc1FlFhp/NctPFjl6YT1FTF6nSUiq4jxAVqdeg1&#10;FlJ1F1OtFyegLi8aeXH+KEkJpMKONxBtK4vHjMpko4ArWI9xLchHLHBSOUtVS02nRExCSXositNi&#10;+90fgrV81rkJwawzhMo8HjP5QphNkM6kQp9OYM9l3TPKEtHAthQlyqcdQBhPMCBNDBmP2MkjERc4&#10;0gBWbgwDXF4/I8rCXOq4nEq6tSgBC6rTMbsyBW0lCWjki6mWXxj5fAGkT7X+beebVjkd57G+wiSq&#10;6YQgKvVxjAcbN5GflK3AJfVpQOxA6oGqg7a3o8qCWA+wOgldR6Hp/b97waO+BXf5Uy+bMt8/sr7e&#10;/k4+j6pW3HUw6vj1U41AoVqm0n0ltfv4tgGvlK1zH9wnYO9Rzd69epogPYFr57uNWr3SdwyXTx/F&#10;hZOHcf6E7BDO9R7E2e4DuNBzEJf45XCF56/3deEOyz24fgZPbp0z7dYL5kcCTopSClNg/ONbfub/&#10;9IzwJER/FUQJUKNWvfanH70g/VUqlabyzn55ZdWqFPHv5C6gghVMpZalmmUCq6+Zrw/CT3kEUgNQ&#10;k9eC1LqQ7FeLCfuPPTClWchak/IVTH/UNVlebgrjjvCY6nZ9DPZFqxewLeu+mqzZ8695LQHaQpr1&#10;Md0d2zRei9eRkhao37JuA2MPkI16lmr2qGeZATVN4P7u/kWmXeF90lfYGRzdkYuu7RMI52Ho3DIU&#10;RzYPwvFtA9DrAbVUtdwhhzYT0qs+Isg/w8F1nxPqUVTU642SPneasObfXWC+fKEXlwnsi4w7UPd2&#10;HcT+PVupqDfg7f0T+OVhNy727kZuTbMBdVBuvYF0YHY9AjJrEJ7fgJTqGUiqakdqzUyk1xLS9XOQ&#10;1zQXRa3zUDXrSwJW0F1mIC04T/tyFWEtW2nSpK4drAVomTlmeqMgTZg3Snn7QNqCXKBebkCd3TQb&#10;CVTzCQ2ENV8UsXUzkEhLqmlDQlkjIjJLEZycj/C0YkRklNJKEJ1TgXSq7W/29WDPjVfYcZOwvv47&#10;bLj0FhsvU1VfooI2oCa0r/xIUKsz8Ses776G1uY6TKvOw2zCujYvEZUEcmNpKsqzYwnIcBRQRZZl&#10;yr8bakZ4tFdmYXp1tlXVBYmezkRCmSpWbg+5QeTTLk4RnIKM66MgPsB0JNbmTqVijkM91a781Tou&#10;SppkXBNtVNOzq9NQnjIFJQSZFGwBAVyeFY/SjFijqgVrdSAWpcYQzpH9ijozhgo2LhjpVLRlaeHm&#10;BTGDoBakBeu5lamYwZdEe1E0vmzKwvz6LL5AYpEUMhpxQaMQGziaoB6F6EkjzEgP58eWi0Sdi1La&#10;OVTCdTmxmFOdgTlVyVTVyajPikCz/PH8YpD7I9OA399AWmDXi6AgMdi4iMoy2NZEpU/iPYlCBY/9&#10;nG/VqFGpUwdoHRO28nMKugo1IuS5lOM9axqWZUxpHhOc5SqQj/TJLSpZmvGdEq7ytTofrDq5blLV&#10;XOMDdO3MMRNeofq5xE/Vi6c6GR4leAlfnhOIpXJlt6h4pYD1cnl86zyeyHVAkL+QH52q7rXHZaBR&#10;JXIV/Pb6Cf7Ez/+//PyCavWlDY19a5SrOsD+hUr2L8ZN8NT4YaV2ZX9QZ9lrqVfrJvj5pYa/aeib&#10;OjDVKSrICSgWok6d9oON7fmeL5r+L49+6Lljj/mct3kJLY/ataD2GOO65jvlXH4eG/cTj91XjRe2&#10;HuDTVK/y9NftSfOC2mvedrq4F9QWyB4YE9hS1C6uc9YUt2rZqWYdO1DL9aHQpRtQP7jEa1xmuwTx&#10;UziwORP71g6lqv4QXTsG4/iOD6iYrcvj9G7rApG/+njHp9j6tXzZn6NneyA6tyZRUW/wglqdih5Q&#10;S1krLpV9sueQAfW+XVuwZ8daPLqwH4/O78TBjlVIKa1DgMftEZzXhCm5jQjMqkNkoTrpZtNmUUnP&#10;QWbdXOQ2LUBh6yIUty9G5ZylBCmBSugaUAvONAdp6/6woLZwtqa0Rp4ztkigdjCX+Srq5VTGS/mC&#10;aEc8Vb0gnVA3E/FU9glU1AlMjy1pQBgBHZyYh9CUAoSnFiGSoI7KKkNMZjHSK5vw9Z4u7L7yAjuv&#10;/4htVwnoqz8ZUJsORilsQlqw3nbjZ6zvuYn29lZMry/F3KZygjfZ+Jk1mkNDzIpMBxhhmcHPeyps&#10;+albStMMnOWnFoAEb2MEt9wg8merjgKq1mLCq5Z5ignsoiQp0hAzykMmUEtlF8RPQkVqMBry1PnH&#10;41h/5MdOpuKmqo0PMSM8pKilnq1RERPUBclRPB+G1MgA08mYEDoeSeHjkRXlT8UciHoq55llyWhj&#10;nXUZoZguUJfEYm4tvwgKphKcBGvURMQEDEcM1XRCsIblvev+kD85niBPj5iA0tQwNBHuC2ozsbgh&#10;m/VRTWfzC0OgpoKvTKeqJ4TV0ZjHl4z80FLZNXrxEeSVfImV8HfW5kZBI1LqcqPhJ5fBtwS1Or4E&#10;PAHZGJXmUyrOZxojy1Cf+7cJyVtUsBqedesCleyZTlw8cZCKdT/Vy15j547vw8nDO9G1dwuO79uK&#10;ngPb0Xuow9iZo3twngr3KiF8+8IJPL5x3oxi+IHq+acX9wnFZ4TpK/zbb6/xn3/6Ef/555/w7398&#10;bTq5nP3nn9+YtH/97Tvm+x7//ocf8PdfXxnYSuVK1QqoPxtXwB0b95gBE4FnoOZAJhcNX1AK9Ulv&#10;laH9lDfGvMZl4Amdf/Z7mWBGUwerGWPMOowv37gMBEh7LQdHB0IDPJPuBbuO1T6bz5YxbfW0WWPZ&#10;zcuBodIsWD1wVmh+j3VVvfL0KTh17MyUYf3e8t622LrUPntfzL0xxz7gpvXfC8YdkAVvmYOzzjlf&#10;9vdsh/E7e8y6PGzofNPOPy23h9wjb59cxc/Pb+LVfaq+DSnYvMQPGxf7YRtBfJjKWaA+udMDadrZ&#10;fQOx9Ss/LGzww67lw3FqZzgOb0rCicMrcebUUeP+kMndIR+1TPGzFAIaR328cy/27NyM/bs24enV&#10;I3h4YQ92b12JpJI6BKoTkZAOyW+2sKayjilpR2b9AkJ6HnKaF1HZLkQuw+IZS1E2cylqpHgF2cWr&#10;0bJkFZq/XGmsaTEBTTMQpmJuoHJuEIgFbqruhoXWmhatYtrKfmgL4A0CNU1KvYH1S7WnVDQjvrwJ&#10;iQRzIkGdUENQ185EXNU0TC2oQWBiLoLicxCSlI+Q5AJEENzR2eWIza1CXG4FcuvbsWp/D/ZeeY6O&#10;K98T1m8Ja3UkWlDvoNLefu1nC+pTd9Ha1opZTZWY11JpQC3o1hO6ArHGAFdRWVdmUQETzrNq80xn&#10;YjWVpdwfblie4N1WkWnjZWmYUZ3DeBJV8BTTgVdNSAlMlZlhRlkL1FLWDQUxKEwMQHWmOub4QkgL&#10;oQUT0vLpBiMpjGo2KpCq3qrnssx4WoJxfWTGaFheiBleFzdlrPFdmzHWcUGoyY5CYx5fJLx2cdxE&#10;5IaPRFNepOm0zI+lyiVQy6jcCxImU1GPQHTAMMJ6hGcM9XgzjjqGaepwlK+6nCp9RgVVeWkiFtRk&#10;UKWnopm/Z3pJEuGfZEBdS5UsVV2cFMKXj4YfTuILY4r5etCXQwVfDApbShLQVp5i0v2MC0F+WQL4&#10;ujq8pG6lYk93GhBf6ztqTBMUdP7mueNmrKzG1GpsrSY6SF3rAbef0QLLbR7fMJ/9fyN4//4rofoH&#10;ApeA/XeGsn/77Qf86+9lgq1NU/wvP32LP1IBSwlrdIJ8sVbNevyw31Ixf0toMXxrQn2+C2oWNj/w&#10;obcmCFlAOSDp2CpVmslrwzcCqiDkYw7aDkIuXZA2xriDl1GtiusaAo7nnO6B6SD0XMe2z+bzTTNx&#10;gVmgdmmunYKquaceWPMee4HuaYMpo2u768q8gJY5dW2M5y2Ibbv72/JeeXMNmm9Z5XN+aAtjn3vE&#10;c+ZlpvI89+r+ZdpFvLp3AS9pJk777gG/0u6ex7PbZykG+vD4+gk8utaLB1e68eBqN+M9Jrx2ZhtB&#10;HY/9GwZjz9oBOLJlII5u94L6lCC93w8XDhDgWwbg0Kah6NrmjyObJrBMHEG9Ct3H9trJLYSyr6KW&#10;K6SPENdkly6Bmor60N5NeHG7F6/u9mD3tjVIKKpDEEEtQBtQy6iqEypmIrflS0J6MXJblyBn2hLk&#10;tS1BycyvUTn3G9TNF3AF6DUE9WqG1rygFoAFamsO1AK0s4YFK6wZWH+D+vlf0wRrdUQuR8XMhUgo&#10;qUVMcS0Sq6cR1FTVAjWBHVvVioi8KgPqKQm5RlUrDEspxNRMgbqSoK5EUlGNcdUs3XMMHRcfUVm/&#10;Jqh/xCa5PK68QcfNX7Hjxq/Yfv0nbDn7CE2trWirK0VTaSZqcm0HYWORIGxdGlLRUsptlZmYWZtr&#10;3B1GSRvXRwJBbie9aOy0Qo2vTo+ejNSoSUgk9DR2WT5nwaljxUyqSY34iCNMqTAJyzyCVCM/BO+S&#10;ZA11CzRD8zKiA6iWJ9nheHEhBspS0MVpMajMSWI81LhCNHTPjQZJJbTz4wnHvFgz6qOC9ZXxRVCR&#10;FICiuPEoS5qE7PAxBG06ZhjAxlLlhiAtfCyhbCe6KEycMhqpbHslf0s1X1jTShKxqCEHX7cUYlFd&#10;FmZWp2EmYT29NBnTihLQks+XDvNVEOjlaRoFEmagXZJsFbRGsuh3Oz/9NPnPWY+fOtfkupAaFGg1&#10;geTX7wRIjY1VJ5fUqjV1dv0L1eu/Usn+/fffmTTF/+0P3xuFq/gf3jwxQNUsNQFG/lvrl72FX17Z&#10;ji/rPrB+Wl9wKc1CycLIhAKUJ3RAcecMXDywsnELt35wqV4e/wN8fMrIBCIDLAdnhj94FPYPNKuY&#10;PZ2jvqZynvImzjQDasaVZjtnPZDzANO0wbTLA2WVUTv0m2gG2Pytvu13oPbeF19Qq04bV5r+jqaz&#10;1+d6zmz7r+ElAfpum63pWL9Talyhq8t2JBO6vA8KVV72gl9br/gVZu4Py2i8vf6XNFlGL/Ib5zpx&#10;6cR+nDu2C2eP7eTX1m5c6t2P632dfMl34/HNM/xi04v+HNujvg62i/bDk8t4cvs0xcMO7FwdZUC9&#10;b90gHNs8BF1bPkT3Nj+clqImoM8dJKgP+eHE3sHYvWoI9q76Aqf3hhPo6ejrWofTJw7hDCF9hl9x&#10;grMgLVifoxg51XOIinq/B9RbDai/f3iWL6Lz2Ll9PeIL6wyY+0FtwiYkVc9GYdsy5Ld+hYLpy1E4&#10;azlK5qxA+ZxvUE1INy5ei9al69H69QZjzUvXoWnJ2n513bSYeQhrC2rF34W0L6jrPWGd1DTVtxS4&#10;ypVNn4/YwgpEF1YhobIV8VLUcn3QYgjqyIJqBCbkGEDLpKyDCOxwgjqGkI7Pr0FScT1SK1pQ2L6A&#10;sO5Cx+Wn2HnzR+xQh+KVt+igkt5+Xca0809R39qGluoi459ur8o1/udphKo6BDV6Y2ZNtlHKArH8&#10;01LP6ljUCJC6fLlIrAtEpnyZMQGICBiJiMAxSKAilvtDSlpuD8FZyrk4SW4Bf2jii2YpSmkK1Plx&#10;/shRJ6KGuWkY3dRJhPEUY5qVqJEfGTFBxhVSnBZtXCGCuc6pk1EjN3JiJ1PRTjaKuYLqvCwlCKUE&#10;dVlqEK8damZAthZEo42Qlg9b47flR8+nik8LHY+EwJEG1HlsQ2tJMuYSqIuacrGsvRirZ5bjq+Z8&#10;LKzLJLCz8WVdDhbzHs0rT8N0fkG08sXVyhdbDb9AqjP5FUFlP6c2G/MJedUzuyYTc+tzsGhaERYR&#10;+n7/8utLA10zVlbDu36Uon2OP76Rqn1KYD/B779/gt+9UufYffzy8j5hfo+wUOeU+xy30BVQ9GAb&#10;qDmAEQzyXT+7fd485BZKFj4OeAZIShe4aKpLcBbcLaytGbCZ8hZogouNO7NlbT2q117LQcwY4xZc&#10;75Y1dQlcajvhqrhcH75lFLe/yVOH8iuuNJPO4/76dc77m3xh6qz/99PM7zf3xdteW897v1H1qYzy&#10;qIynbnveU4dLZ5sEXXf/NeNQswUf3+wz7qynTJM9M6NWNOFFo2NsmjuvPgilK4++nh5eP42H1zRZ&#10;RiNgrLmZiG4KuK714p6GHMqtZX+b/i5qp9Ksa8YD/oeE/iO+HOQu0u/SC5lfR694/OzucRzcnEql&#10;/AV2r/0Ie1Z/iE6GfVsG4fyOAbhARX3h4ECcPzQQndsGoOObQTiwbhiObvHHgQ2JONO1gUq604D6&#10;vKfz0HUi9p3qxInuA1Tc+wjqfdi7exsO79vK/9/z+PHZFWzZtBZReTWEc6PX7UFoC9SptfMIt2Uo&#10;oBXPXIGiWQTn3JWomLcS9YR081cbMG35ZrR9s8VY6/JNaFlGW8pzVNnNi6muCWO5NwyonbuDwPaF&#10;ts45UBtXCM/Vz6e65nFxG0FdQGVMVW1Bbd0eArUUdWR+FSbFZSEoLgdTaJNjs6iw8xAmUOdVI46g&#10;TixuQFp1O9JZLr9tEebv6MSea8+x+zrV9GXaldeEtlwgP2LX5Zeon9aOurJcNBSnorEk1cxIbKe1&#10;VaYTzBloq8gwrg+BWRDXVHH5qwVmAVsKWtOhNSJEMxbTCdLIyWMQHTwBCVS4RQI1IaxP/4p0qkwC&#10;tDg50Lg8ZAJ4NdWv3B6a/FKQSAUd7W865cywOULYwDjCn+paQ/YmGyhLUauDUecEcKUL1EVJISzP&#10;kC8B1a16s6eORW70eMLX38Szp45BfW4kFXUMwyiUUvlmTZ2IdKroNKnq4DEoSBCokwjaTCxozMbS&#10;aYVY3l6CORrvnTSFFoTm5CloSQ1GC78YWgjm5qwoNMr4lSGF3ZQTjQa+BBr4gppbnYm18+qwhrZ6&#10;bi2WthbBzwHRjDJ4IiUnINI0bI5mRmPINSCYOTj0x62CM1AhFKzylG/UAsiqSs1spFJiPqU5uNg6&#10;PABz6R7YqC1S1051y6yqltlyurYFo1PYDlRqs0JXn14IHpDKPHF3TQN25jHHxq1hQW1hTcgw3QLT&#10;lpEf2P6+d90J7qVk7oXHzD3yOe43n3K2HfY6r5VfwCK8Xsk9oOF+HjXrVKwBLyFoTAD2wFVwlPmC&#10;VlAWXN2U8AeErGB6X1Cl3edXz32mKXwkMLO+b3UttusV2yOzY9AV8ljpvD9m6CHvj0zjv9XG5542&#10;CdBqo9d43uf4hTp+aYqbe8G/k5kdype+GSuvIZlm+OUN5juBQ1vScGTzcBzePBg9W4aiZ8mn6J35&#10;CU7MGIizqwbg6sEvcOHwhzi5ZyCObhuKzi0j0LlpNA5udKA+hj4N0TvbbfzSriOx7+QR9B63/unj&#10;BPVuKuoj+7fzb3GVX4C3sW79GkTk1vR3JDpQhxLa6Q0LUTTjG2Plc9cQ0qtQsWANKmn1X64nlDej&#10;feU2Y20rt6L1m81oIaxbv16PZirrflB7YG0h/I+gNiD3gFouEANuglrx4rYFVNRViC+rR7JGeQjU&#10;ng7FmMoW4/rwF5xpQbSAmEwD6tAMDdWrRixBHV9Uh+SKachsmIuU2tnIalmAL3d1Ye/VF9hz5Tt0&#10;XHyJjquC9Y8E+A9omTUf1aV5aCrLMKBuooqcQTXdrgkqVVTQZVZBa9yvJrxIVQvWShPABWq5PNSB&#10;WMrP/tSpkwnqcYgOmYhEwlWgrs6JNDBuyI9BXR7zE45S1sY/zXQdKywj9DRjMYegNrP/qM41Flnj&#10;qQVkje6QyR1iJ8EEGYBrMkw6ryu4axx1dtQEo9YrCGlZXsx4A+rCeAI+ehyyosby/OT+F0ZRwmQU&#10;xQciN8ofWRFU5QyrMyOMy2JaaSJhnYEvWwqwsDYLDQR0XdRENMT4o4Hgb4ybRGgHoiklGDWJU1DG&#10;dlcnhaIuLRzVfAFUJ/KFEReAhowIzOeLbz7v6+L6XAJ9KvwM5GiCozq/9Lmusc2Cs/0Ut1B+JXjQ&#10;vldnEI+tX1iTYzQh5KJZjEedjFJXAoqDtB5ePcx6YM1EGsLve17DTe6wHWC240vQcmD2gtv7ya8h&#10;Ziat/xxDT1xtceATABQ6YOtYcZPOUOfMZz3zq2w/PNlGr2nML+tTuqdtrxk6H6yOjXuA55311y/j&#10;dY3f3JNXv1NAE1yf3DiDB1d6ce8S79elbty73IP7tMfXTuLx9ZN4Qnt++6yBmanbXYeh6nD16L47&#10;MKvj9+ltX5XsGY3jAadpq14u/NsZY5sE5Gc8r6GPZnLPA75UzQggKVqtUaKx6vwb8WXtJgRpjPor&#10;/g21fohGCbnZmN+aa3jNgVl5NcTSwF9l9T/gGVkkH76bgKS6HazduPmX909hz7pE7F41EHtWDsDR&#10;FYPQNfMDHKnww8nGz3Bi4UDcPDAO5w4yfasfti35AIc2fI5Tu/3RuTUFfcc34QwhfbbveL+ivkRY&#10;ywVyph/U+3DsyF4D6qMHdxpIa5LRilUrzTofQYSzAO1gHV7YiszmL6mkV6Jk9kqUEtQVC9ahetF6&#10;VC1ah8avNqFtxXbMWN1hbPqqHWinta0gtKmynSukdck6quu1aKLCbiCUjS225gW5B+ICtgG1hbXA&#10;XUhFHVdaj8TKZjscr6YdSfWzEFcz3YA6PLcCE6LTjZIWpGVyfYSllxLUVcZiC6iqy/niaZyH9KaF&#10;SKubh9zmxVh96Cz2X3mGfde+I6DfGEW99+aPmLNkBeoqSzCroQSzG4qse4OwVqehIG0UNNWzFmKa&#10;XpWNWXWEulPVORp2xk98grogKRglhFNSmD8iJo1GLEGdTIiWE1CCs9bfMKM9CmNNR6JCLcwkYCtd&#10;ZsBJJavheZoGnkMYmkkisYFmlmJmzBSjpLVQk+CcRjjL7SGIp0cGmGF16sjL1xA4M9GFap2qWh2K&#10;JfH+aMqdihoq+8KESYT5OOTGTjDulnwCV6AuipuMQl6rMi3MjOZQZ6fcMrNqMrC4IRfT86iU4wPQ&#10;zJdJC+EsayOgW2ktbG8Nry1QV7AdFfwdAndTejjq+HtkDckhaGC+Vr7UqpnXTyATiAVCCzHrsrAP&#10;22Xz0Ksz8eLJ/TjXu5sqZRdOdO7E8UPb0XWAn4t7NqNz/1acOb4Xp7v24PjB7bh9uRffsy5bD6En&#10;X63ifKgVd6B2qlifwnakhFwmFmzfM/5aY2sJO1/7QWmCoA+oBcj+9nuOZf2g5rVlaoPNY6+r4+/V&#10;wajfT3MjFTQq4Qe26Xt9nmudEynFuxfwgp//LxVqvPjd8/j2jjrDzhC8p/CIcH1wtZfAFXiPG1Nc&#10;aQ+vnsBDQvgh8yjfY+Z/cuM0FXCfAfLzOxpdozHdAusFo4wV18QZC1nrQhBo5SJ45druCc39Ytwe&#10;637buDtv1DDjgqVAK3MTgwRZmZmVyb+LPS+wCsQ6Zpzme96C15rO2zJ8ibCd/cZ2C972nKeMpy7F&#10;fafvm5USPS8DAfo7vXT5d/vu4VkcIXA7N39MpfwBejYMQc+iD9Ez/yNcXTEGJ5Z8iNuHRhPUA83C&#10;TIc3fIgTOz/DMarvgxtjcbZ7i/VNn+sxdvF8r1nz4xxV9unewzjRfRDHj+7DkYO7sGvnJhw9vIuQ&#10;voefvruPRV8vR1BGBQIJ6SDNSiSkAxmGF09DzrSlKJ5NVTv7G4J6JaoWrjOQrlm8jsp5K2as6sDM&#10;Nbswa+1uE85YvZPAJrQJ8Haen7ZsE6Z9LYVtod1IWMsaCGgHa4HbV1lbWFtXiCy/ZQ7iyhuRWNWC&#10;FEI6v30BGpZtREJ1O+IqpyEsuwLjo9IxKToDk2KsTUnMRzhBPTWnElG0GKnqkiak1c9BRstiZDZ9&#10;iYy6+ciiwl53+CT2X7qPzpsvsf/G9zhw+y2WrNuKqopizG+rwpfTqzG3sZgQTeqf1CIIq8NQI0A0&#10;9E5Tw2vy7KgPuT8EbKnt4tQw45+OnTIaUwOGmw5FAbYmN8aMdBCsNdJBcVlDgcYSE6TZEcaHLfdI&#10;SUoQYR2EGqrNCgJNQ/o0akSK2irnyciMnWJAreM0WjpVtEZmyDIZz6d6rdB6I1mhaNH47CK5IUIJ&#10;6QjMrUrFjPIklKZo+N9E62ohtPNiJlBNj0cJ1a86BCszwsyLRaDWMELNQmyiwm6Uu4PWynLT+JJp&#10;44tAkG5lG+sSglAydQJKoiehnKAu0gxEtqeKCr+OwG5IslZPYNcyb21SCPyMChWoPOBzwJQJFlo5&#10;bd/WFTh1bCeunD2Mo/s3o2PTN9i4+itsWvM1tqxfhj3b12HfjvXo2PgNdmxYjr7uvWaWnq3jUj8k&#10;naJ2QLUvCT2Q9npmGrXcLHpgParerGQnk8qW+jXlBSHllSK24JUJzN66+ZXgMeNWYDmNNnjJ9jy7&#10;dZbKlZ/8VLF3LnTh+pnDuHb6kLVTB3Hr9EHc5W+9f74TDy4cxSN1fF23cH3OshqxIFg/v3sOT26e&#10;9totnlfnGO3ZnT4Tfqu89wn3BwQv7dXDi4SvXAQ85j0ybg0Z74HcB8/vUTEb6HmhahQs758UqMBm&#10;Z3S6eydl77mvvGdm3LbMwNvmU34vXC1wNQtUUFT9vqr2fXPl3j/2NZvuhbUAbU2+Zwvy98u6+mRO&#10;Sbt2fMe/2YtHvCf3z6BzWzK6d3yGnp0f4fzeMehePhS9Kz9H3+pP0fOVH+50jsWVro9x5dgXuHJ0&#10;GC4cGoqe7cNYLhFne7aaRZcuXTyNSxdO4+qV07hy0XYk9p06gpM9FtSHqaQ7dmzAkUMdxkf+LX/L&#10;jIWLMTmj3IBakJ5sYN2IiFJB8SvTeShQG9/0gjUG1A2Eb/vKHQbQs9ftMWZhvdPCesUOC2up6xVb&#10;rcL+aiNalm5AExV2IxW2BbaFtYb3/QOsPaDOqp+B2FKNQGlFUtU0FE5fjLwZixFPUMdXtmFKRhnG&#10;RKRiImHt74G1ATXTIwhxgTqusA4JZS0eUC9CGtV0evNCRORUITglG1EZuUgprca0patx+MJt7Dp8&#10;FHVVpYR0DZbOrMXC1nIqaTtN3Lg3sqMNqLVynBS04F1LOMtnLdeHOhcF7dL0SCSEjEFyuB3PnElQ&#10;ZQpaVLDNJfGoJ6g1dVywrjY+6xCUpRFyJVr7wypsqVez8l1hHMqSp/B8qFllTlDWqI7kcKn0SbzO&#10;BKQwrvU0cqWCCcD8+MnIiZpoht7VsG5Bel5NKhbUpmNOZbKxebVpmF2dSrXNeqmmBWT5zjWWO2fq&#10;OFPWjfkWoDWLUuuT1MktEzMRTWxTa2owmgjpFsK6lcq7hS+FphQq5ZRQKukgVGqUS2IIyhNDURzD&#10;LwS+QATqRraxViqb4K5kvgq+xPycD9Q89HrY5LbgAyffpmYaCtS7Ny/Hzs3LsGPjUuzavILxNdi8&#10;Zjk2r12Oreu/wa6ta7Hyq3nYsGIxvl7QjoO71uHRTapFfXrTpOwEVKOuCRADVR4LrEbxCULGdM4C&#10;2gH7rR5iPvzf6XOfSvOlVCdV6AsqUKlbKVurbs8biD6+dgp3znfhltY6Pttp7CrhK7vRd8SAWW6H&#10;R8z39OYZM3Tse4JTw8cMgKVsb7HtPCdT/AWB2z+xhzDVC+yZJtowbv20VL7yuxqz8NVLR79X55y7&#10;QurYxJXfAzCnMN2x3BACnIOcgZnUp4DsOTbrmzjz9COYrxTzgmPoMaWprIWwXW5Vprp1rfch7auY&#10;3XmZacM75q3L5XHHXrP16Voq43sN37qU17XBmYH2U3VCn6IyjjPTxrWWx75VfjiksdQE9BHaUVrX&#10;OqZtZHyrH3o1CWbPR+ja+gUObIzHySMbsXrFUixaMB8zNAa4vRk7tqzB+b5jBHinmezSdWQPDh/o&#10;wLat67Bz+1pc5P/Jmd79qGlrx6T0Mkz2AXVQfhMiy6ajYPrXRknLyuZZ/3Q11XTT8i1GOQvQc9bv&#10;7Qe1M50TyNtXEtbyYRPY7d9so7LegpavNhPYmwjsjYS0YE2VTbMuEIJboDY+7FUG1OnVbf2gTqSC&#10;TqxsN+6PeFpsVbsH1CmYEJVGWMvSEeRAbdR0LZII6aSKaUj3gDqFqjqlaR4icyrgHxGLMZMm4Yux&#10;YzF01CgEhIYiJz8f0xursaS9FrPqi9FWldPv9qg1w+00ntou7amp1YKzppE3FRN4BLfW/pjbUEyg&#10;xyEmaCSy4oKQTUWp6ddaelTrUTcSvIKw1LP8wxkRo1GYEIAqAlBLkdYwXeGMyjSz/oeWJZU7olBT&#10;riPttPGU8AAkh/kjPmQiYoPGGVAL4poBWUpQqkNQE2cqqcpnliVgYV0Glk0rwIrpxfi6NR/zCe1Z&#10;FUlUxwl8EcSaUSeZU8cQygQ922JBrYWXJptRKQL0jKp0E1aw7uKoCajm+TrCtp7Ku4HQbuR1Gwlo&#10;WV1yGKoSg1Fm1HQgciInIZsvmBLeN6lnuUVqCekqnq/kfTGgFnyk7ARTKVTBRTB5KhhSCWrh950b&#10;v8aiWfUE8QKsW74A2zesJJzXoWPzahPfvnEVlhDQLXWlmD+jgcp6OS6fPmLcJgbUVMvy75qOMkFM&#10;sDLAu2Q6utS5pQk01wnV6+cI1wvHeKy1jeU+6MHTG2cMlL97KH+3QKj2SlEL/ATaff4GKVTW19/p&#10;xt+kDjld27kENJJAytX4Twl/HX/HuPzRxv1C4Bj1L4gINgKQMx4rzYDJAzr58+3qgoK18jGPCT2m&#10;+H3B2p4z5z1w8gVcP7h8QOmbpz9vf3kLYaOmWbf19xKEDI3/V+dkSvPUbQHpA0TFPcfWJ3zbnHfX&#10;VtyVe6eNNJWx595toy3rvZb3vELWYdJtefnDZbaMt36de8Hjbx9qdmuvUdRd2weju+NDXNg7CufW&#10;jEDfV4Nwc8s49K39EDcOjKCKHkhAD8TxbX7o3DgAB9Z8igMbktF7ZDNKS/JQVVaB2W3TsWbFMhw9&#10;tA+Xzp8w639oIwH5qA/t76Ci3si0o/jf//l7/PW3HzDjy6/gn16BgNwGA+kpBS3GoipmonDm8n5I&#10;l89f3Q/q5m+2YtaaXZi7YZ8xp6rnrLdhv7LuBzYVtnzYDKcJ2Mu3onXZFjQT1k1L1huFLWDXC84a&#10;8eFR2ppQk1TRgriyJsRXNCOushUJhHNy3Swk1sxAdGkzJqUUENTJGB+ZamySfNQJ+QhNK0E4FXVs&#10;UT1SqLxTq2cQ1HOR0bQAqbQYwjsoJQcTQqMwcqI/Rk6YgBHjx2HkuLGYEkJlWFeGxW01mN9agWZC&#10;uqE4xUx+qc6JQ0laJBVrmBmjbMCbOZVKm+DNSzSgtn7qKJMvMWwccggirc+hWX1aU7o8I9Ks9WHW&#10;74gaj+SQEUgLG40cKtQyqtF6AZwKV6MwGnL5EqCSLU3WeGqBlAo6bAKSQjX6IwipEQFIZDxuyngz&#10;vVur5ZUQ1OqE1OiOairk9pI4LKhLx1cteQR1Ppa1FWA5bVF9BlV1CqYVU72bTs1o42qRmpYbRAo7&#10;l20qpvLVok7TK1PRXpFiVHUxAV3MthRHjkcJgV0a448yfi3I5Oooo6qvIKSL+RVRQJWfNzUAqVPG&#10;IClwNMsSyoR1NV9yNVLahLj82IV8AXlAbT/HXxGE+px/yk/4xzc1MoCfid37sH3dUixfNB0zmsqx&#10;cukcHNqzGUcP7MD+nRuN22PvjvXYs0PgXonezt04uHM9OtZ/bWYqXpFbwbgWrHvhRt9h3DrXRQD3&#10;EsDWlSAIayKE/MO/fHsXP2sBI438oLJ6Q+UtGBsgs30vBGqC2LhLpFgVspwDlkKrMgkTplsgC74W&#10;CgKHV7ESKjwW4Bx8ZQ7SSlPo8st0Xj5dk88DKwcZwcjlceedGna+XAcmX3Pptg5b1l7PQk7xZ3r5&#10;GF+zAEugMd0B2oLTC12jvD3AtNfwhMzvIOpA7ftysHHbVgtqwdaWVd0y56Jwv9O207PSoCd05tZn&#10;eaj1sm+dZ2gXxLp/vQ/3rmnEidZsOYM7Whjr6mmzMJbWb7lxqRfXzmvi1V4c2pyAo1s+wrGtH+Ds&#10;1s/QPeNjHKkYgBtfjcXprz7EvcPjcLlzMHo6PrVLoW4cjpM7w9HVUYyLp/ejt/cYTp+wa1JfPHeC&#10;kNaCTL087ma6BfX+PdvRsX0Dzp48gH/740t8z3vYOHM+AtKrjKI2arqg+V1Qz/GoaQ+oa770gHrt&#10;LszbsNejqK0LxKlr+at9Ye3MQdvBunnpRgPrZo9LxIJakF5NeK9G9bxlSCSoE2gG1JqhWNVmIJ1Y&#10;PR1RJU3wT8jFOIJ6wtRUTJyaZjoVDahTixGWVY6YQoK6og3pNbOQ3jAX6Y3zWWc7QtNLmD8BwwMC&#10;CegJBLU/w/EYPnYcRo0bhfLibCyeUYd5rZUG1LWFSajMjTfrUxcRwBppoZXr8pJCUZ2vlfWSkM+4&#10;3CGauShoF6aEI5MqUaAu4Dm3BrPW3tBqeJoIkhExgTbemMYtSwm3yO2hzsasMLMsaUthvJm9mBs7&#10;EZmRE/mC8EcCVXRSmB0rrXhc4FgLaipquUcqCOiqzDBCOAHtVNNzqlOwqCETS5tzsYS2uCEL82rS&#10;MFMr6BXFooGQlmujnqE6MAVpAbuUL45GXl/uGO0Uo2VYW4v522ICCGRa1CQUR/sTyFT7WlM6ZDTy&#10;wsehSC4egrgoejLyCep8zaaMCyGoxyCPx6V8wVUT0jVU3RVU1cXMX0jw+6lz6+H1HprcAd14cPkY&#10;7p0/jJtnD+DKyX04vn8zVi6ZRSivx/FDO3D+5BGc0foIR6lE9mzD7m1rCehV2LbxG2xYtQSb1izF&#10;skUz8NX8NuOrfkQ1/MwzGsHs+uFxidhxtlLWFxkSfDw2nWh3pZilbj2dYoSE9bfKR8tQ0DXpnmO5&#10;UgQuAsWMWPGY4GiBaj+9ZQKOhZ8FjI7NutFaw4R5daxzFtSMK6+AxFDnlObA5ODmylizx4LbPwPz&#10;+8cG4jTfNJlg6K6hURmP75zHnasn8YBfH0ozbVdItf5cGwl48rr6Xfz9dGc61v2wgHf3xrXDhmr/&#10;c9bv1tUWcLVBgVYd1KJYAq3AeuNCr1m6VUu4amEsZ5eoTi+d1potnebYu8xrtykjIAvUztWjNmiJ&#10;W7PCoJZefa01r2/g8JZEQvpDdO/4ECc2foS+BYNwee4nONc+GKfmDcC9g2Nw+cgw7Fv3AfavJrC3&#10;jcKxzZNwZGsRzp3cgyuX+nD5wkmz5ofgrKVNZf2g5v+x1vno2LYOfSf342+/PDHrhVe2zkJAZjUC&#10;85sRJCOoQwpbEV891/im5aO2oF6DqoVr0bhsM1pXbCWQCWqC2cHZF9TWX+3TuegDaZlGiwjWbbRp&#10;BHbL15vRRFg3qsNRtoTXWbIGFXO/RkJ5swfULYiVuq6chgRCWp2J2tBgYkwWJoSnYCLV9ASBOi7b&#10;+KhDUwhqKmoH6jSBun6OWQUwMrscATGpGB0Uhs/H+2M4QT1i/ESMGDcBw8aOx+ejRiItg2CqzMHs&#10;5hIDYlkJVXKptpFKi0J6VBCiAkYYUFdQTdfkJ6EoNcLE5fKY01CM0sxopKhDj6pS7gopailxLU5U&#10;kBBCBZtoXChaNyNu8nAkBo0gHAOMotZ077rscAKU6jqDLwOahsypc1CL+sdrTDYBLd+0ppWnEtjq&#10;SNR6GhrvLGVckxWOaSUJmE1IL6B6Xt5WiG/aizCXgJ5Gla1zrQR5M18MdbymG4lSTjUuUMv9oTWr&#10;m4u0gYFdR1sLN2nN6ayIccgnWAsiJ6CE0JbClnLO5hdEPttYQhDLxaG0XKrp7MgAZIRPQtyk4YQ2&#10;FTfvRSXvQSVhXsa8+bxPhczrd+tsJ25fOIr7hPTjG714fK0Lj692UukK3j1UxIcwd3oNZrRWYf7M&#10;RsyaVotmfv5Ul+WjpCADhTkpyE6LQ2ZyNDJTYpDDeF56vBkYf3TfFty8cNzA2fh2CWjbcUhwyN1A&#10;YNjOL4GV8DFpNrT5bF7jutCxx/o3MhBYCFj5aK27gvBhqI4yc0x7F0ZeWLlzijsFaKBGKPvmdaAz&#10;EDbwspsCOAi6unzD9+Mye6132+Hqfv9YeVS/rmUV6VkD6ttXThiIPOGLxZ3XUq4K3bFtn2fjAuYT&#10;ZFXGKVrBUebUqzPv8q52qVeX7vKZdAJWZhbHoupVuo2foCr2LJTF9uqa+h36zYLvL1oc6+0z/Onn&#10;F/iLZrj+/nv8y28/4N/+9NaYjpX+p59f4g8/fovfv3mK3/1AYL+4hsPbktDdMQR9+wfj6v6ROP31&#10;R7i6cghOzf4I3fP8cHP/MFw68jHOHFQn4kj0bB2NIxvG4MjmQpw8vgN9p4/jdG8nThw/aOCsUR8C&#10;tVwf2jCg+9h+gnqzAfW5U/vx158f4Q5fRKUCdXZtP6inFLYgrKgVyfULUDJ7hTGBWp2ItV9ugNT0&#10;jNU7MHfDHszfsM/Aei7hPNcH2s5XLVDPpNkhfO+7Qrxxgbtl+RY0L9vomTDD61Bhl8xcgrjyJrMg&#10;U3zVNIK6laBuMyYXSExxA8ZPTceEMCrqiBTj+hCog5MKEEZQy/UhUKcyb1rNTKTKXVLA3xqfgbEh&#10;kRg2YRI+F5w9gJZ9YUA9CnEJMaityEF7XT5aK7MsqKmWKwlibc2VEhGAqYROCUGr1fRkAnlVXgLK&#10;qbpbyjPNantphFKa4GoW5bfrMtsOP7sanfYT1DlN004NHU1oj0Zx0mTj9qjJFKAJs7QpVNfhBtRS&#10;4AnB4xEXNB7xU8abuFwhmdqVRetwEKCa3CK3R3NBDKaXJWJ+XRq+bM7BypklWEZYS2E3FUSb/RPV&#10;mamRHG4sd002fyMVuToPzQp/PNaaJJqCrvVCBOuMiLHIYFsF6mKtzhcfhDKq4nzt5EJVL9dGMeFb&#10;xBeS1LRAnRE+ESnB45DJUOklsVTRMYFGcQvQuSwnP7afOgyfU7FpWNjL+/w0vUJwn91D9XsEty8d&#10;xvnePVi2uB1JmiufEEGbiszUWKQTyhkpsSaelRaP7PQExuOQGBuG+KlTUMVPpGP7t+PymU6jqs0I&#10;B49v2gCZYNEWU9qrz6uCCT994vO8gbUH1FLc9hwBQBA5v68+/e0a2RaAAoMx89nuC013bNMU981v&#10;Rx3YIWIu/f08rg6ZqYN1uXz9+ZnmYCtz11fcgtQLd19l78wdOxXrq2YtXKVCretAoXMXCKJSqlfM&#10;CoRaffAIzvUewrmeg/yq2Y+zPQfM8QUt9Up1q7wylRO8nxH2urb7TZp0ot13ftIyrT88xq+vnxh4&#10;/kGbFBC2f9aa2b98y/i3+O3Hp4Swzj1j+Nzkc/brD08MpGVSyrIfX973rDGutcbvGpC7Ncfd+GkT&#10;f84X7qPz2LcxFgc3DETn5g/Qu+1TnNo8CFf3foKrOz7AxW1+uHrQD5c6P8LB9R9jx9JPcXzLBFoA&#10;Dm0sQO+x7TjVewzHjuz5B1BrkSaBWosy7dm5iaBeS1DvxZ9/vI+bl0+huHkGJufU96tpA+riaUht&#10;XPgPoK5ZvMGM+Ji9fhfBvBvz1+/z2N531LUDtXWBWJuxehfhLFjTVhLcDJWmUNA2KptKfRpfBNOk&#10;2nmdgrZFRklbULcZFa2RHjKBOrqoDqPDEjEuNAHjGY4PTzagDkkuMj7q6PxaxBU3EtLTkcz88aWN&#10;CEnLJ9RjMGxigAH0FzIPoI2NGYeho8cgNDIUTXVFqC9Nw/TafOPakJpWKEUtUGvRo4biNAPoQqrp&#10;4rRIA2ktgSqlnc/PegFc6VrYSICWe0ImYCtNix4JsBmEXm7MJONuKIifiMr0YFSlTkFFSiCqMzVJ&#10;JQgFcf7IoIKNnzIWsYFjkUhI1+YlEbRsE6+VxRdCOiEqF4k6I9tLEzCvOs2M9JBfWraoIQtzmKYl&#10;VNvLk40rQ52aArUm39QSxmXJmhEZQuWshaNiDJy1w4x2iTE7zYSPRXbEeOTxegWEczHBKzBnyYVD&#10;RZ3NdJniGfyNGeETkM6XSW50IPJigpDHl1cuFbSgnk3L0ogY3oNclvHTcDANCxNEXz2g8qKivn1u&#10;L+5fOog7l/iwd+/Enm2rkJEoSEegIDsJ5UWZqCrLoeXS8lBRorgUdiaKctOQQ0VdWZyFQ7s3EQyd&#10;uEsl+OSWXbxJLwYDYw9wtQyq6QQTbAULgsrMZmO7ZP0z4IyStircrZstuFt3x3tgfQfMPiD1pLtj&#10;0znnOd8/htecs3B2cVfWpPnUIbOQ9w4ts3mt9bsRBGK5EQhdbWCgpVnlRtC2Wfe09OsVAVfqVGtr&#10;H+t3GWhnGBd3x3IzCM6CtNwPD7XrjFGxgro1AV7K2rVDLyFf8ErdOvj+UbvBGKX7Hf7yyysC+CXT&#10;Xpg0mcsrU1nZz989ZF33TZ0WrjftV4z5/fYemfvh7pVvmr5+PKHa5SBtZiT62rcENkF9cHOCGdVx&#10;bOtAs1+ixkxfPjqQKtoPlw8R0ocZdn5MkA+ijcCJneNxZP0ElilEz9FtOHPyuBmid/aU3UDg4lk7&#10;M1FjqU8R1FridC9BvX3zKr7I9uDnb68Q6MfMbuJaOc+BOpigDi9pQ1rjIpTOWWFMMxIrF65F9eL1&#10;aPhqI8G7g2Cmoiak53nsnylqL6yprtfswfTVu43NoM3k8cy1e028nbBuJ7ynrdxugG3sm23Ia11o&#10;IK1NbBPkm66ejjgBl5ZAWEfmV2NYUDRG0cZMiaFKTjATXkJTigjkYkTn1VBR1yGFZeNLmxCRXQb/&#10;mBSMCAzG5+PHEdIEM+1zqWhnBPVno8di3KSJaKwrQW1JKuqLU1FbmGwgLD91STq/qmO0aD/zlGYY&#10;kBdTbUtxC9ICd662r0oMgRZSKs+KNYvxC8yJwWMMmAVrzRrUwvwW4v4o0S4nGaEEYrDxT7fkR6Mx&#10;JxL1hK7cIRoLLT+2poXHB41BGsPmomS0lqSglGW1Oa7UtGYWVrG8lLPcHNNL47CoKRMLG7OwoJ5h&#10;QzZmV6ViVhXPVaQaRS2Tf7oiLQzlqWEGyrU50QbUUtIVGeEmFLw1+aY0KYRAD0MhAZ2n2ZJRVMwh&#10;Y4yl8usgi783N2YyLYht1tjsEJTopcUXWIGONaZaipuKOof3QWFxQjD8nvKBNiqPIHz1QLPmegyk&#10;H1FR3+zbTVDvQPeBrWiuLkRFQTqaa4rRWF2E1vpSYw3VxWioKkJ7YxXDYpQXZqKuIg+VJVnYt2ON&#10;UdS3NGORINJsOblA5KN+LsUoaBHUWr/6W/laCRijltkerYEtiGsZVKlnZ75T3I0KZ5o61N6FpQWE&#10;U7QOWL7m0l0ZL6htaLYK88SVz6TRtPmtLS/3hO1YFBzla5U6lQtA7gBBVZsY9B3fD+1LebpzN04c&#10;2YmeAztwfP82s+yrloPt69pnNjW4cf44VfJpPNGLjH+LN9/eMUB0MBVAnQmqf/31O/zt9z8YF4Ix&#10;xnVO7gNfZfs7j6pVXVKzUrAK9VssZO2XhOJeiHpfQDJzT/l79X/izLlbfPPbe8tjD5Tdy83WY9Wy&#10;Qnddt9mw0hWqbdbu4M0LphHUR3ekomv7xzi950NcO/45rnUNxFVC+iLtvEDd6YcrXQNwZu9H2PnN&#10;xziycSy6twSjc0spFfU29Jm1qC2s3wV1lwF191Hr+hCor507iF9eXsXJnv3IqW1FUF4DAvObjKkj&#10;Mby4DSkNC+1EF3Umaur4/DWo1oxEKt2ZazoI590GzgLz7P5ORe+YanUw+oJ6uscEbNnMdXtp+0xa&#10;+6pdaKe6niY3iAfW7bQcA+o2A2kp6DiGMZXTmGZBHZRejCH+4fiCNmJSBEYGxhg/dXBSPoJTChGe&#10;UY6pudVIKGtGRG4VJsVnY0TwVAyZMBFDx43D54T0UMLZGpW0J/4ZbfjY0aiv4fNfk2f2ThSsBWCB&#10;ujw7jiC2i/bXFCSjgsdS1OpkVB4paHUgqiPRrAdN9axhfAbUGlfdD+pJZs9ArVCn7ai0spzGUWuh&#10;pKb8KDTTaqisawlvbaFVlhJsOgu1PrSUuNS1ZhyWJBJ4sQHII6iLEtQhqSGAGqkRRRgnG1vQkIH5&#10;9RmEdCbm12UaVa1ts6SotV+j9m1UZ2Et1bN2ZzGr7RHUzqSqBWoD7fQItiXMqPj8BO0+PoHtn4SE&#10;KaOREDSKv02bA6hjlfeLL6lKvuBqeN8aCxLRzPvYXpGNGeVZaC1KQW0mv0Dk5+c9q86I1nrUPp/g&#10;VLoalvfohtaK7sW1vn38dN6OYwc2YMn8FtSW56KGSrqeIG6tLUZTZT4Bnm8WE5/TWov50+uxeHYr&#10;ls5rx+qlc9FLMEn9mSVRaVpRT/sEav9BbUIgUBtTnKBz0561AJDGIhu3jPydhLXZxIChAC5FbUAt&#10;IAvgArJUuQca75oXzr4m0L54eMMAR/5b+VdNB9mVk0a1XjvXbWCrXWLkPpCdOb7P2OkuzcLca9K0&#10;k4zUrtwOV88dx+1rp/t9tWqvFL92OP/55QP8+t0j/J7g1B6H2rxA229pNULfDWS1mYF29Na+iAK0&#10;3A1Ss798b5WsoPsj6xJsnUnZ9ivRf2KCoC8Q3b1xk14U1z1R+H4eZ+7rQPle0J4/4v+M+gmY/xVN&#10;aaYOA2cv4C38bZ1K08vP1emF9i0fSLtt2PhSfHwRh7cmm81rzfZbOwfgPAF9gSZFfUFq+qhsMHYu&#10;98PGRR/h8MYx6NwUxHLlONG1A30nPaCWou7rNu4PmdJOnehENxX1vj3bsX3rWty4fAy//XATPd0H&#10;kVbTQkBbUBsfdb5cH23G9fFuZ+JqgnqtAbX8zRqK1w9nHzVtzIDaC+2ZNANkA2uCei2NoJ7O0AFc&#10;Nk0uEI/fWmOwMxrnIZZQjtUsRJpZiKm6DVEVrYgta8G4qHR8PDqI0J2CLyaGYPikcIwNT0SgVtJL&#10;KkBQahHCsirMeOkpybkYGxaNoRMnYTAB/RlB7QW0My+0PxsxAoX5mZjZUIw5TUVoqcxCZU48avIT&#10;jbI222ERVtNr80ynoSBdnDbVxDUyRKEArdEhKVP5eS/lyGNBVqraquhJ0HZUZqRGSohZd6MsdYrx&#10;TWvIXF1OBKoI6mlFsWaad37sRKpmjRIZi5TQ0WbonOn0iw9AodbmILAr00NRxbwNGtqXNxUzK5IJ&#10;5VTMrEwxoJ5ZmYrGfNsxmM9yeXFsA2GrzWmllt1+jtolXWraQDpbU921Sa82F9CuLFPMji1S9hlT&#10;A/jiGc9wMqICRmHqpFGICRxjFoTS2PF83qMigr04lYo8L84sCatx5prRqen1WdHa/YXKOz7ImJ8X&#10;XPpEl1tBypaf0ne0n+BxXCWsz/fupgLcgq2rF6Nj/Vc41LEWXXs3oWffFpw6tB0nDlAhHtyGHlrv&#10;QW0UsMNMJz/Xux+3LulTvRc3z3cZVa3FgrQxgXzTjzVsi5/uTxgq/uTmBTy4ys/5a1qBTTvIWJhr&#10;txhtKmugLHeFQOFRdLbtVu3Jn2uV7Xncv3oWdy5Q3VJBXeIDeZYPZN+xPVSxHejatxVH9mzCoV0b&#10;cHjnRhzhp28nVdXxffwth3Yz3z6zbZd2AtdLQpsaaEVBrZ/9P//6C/7X33+P//1vv+H/ov3v//gT&#10;/t//+SeGf8T/+vc/GPuff/8V//mXn83mByrzL3Ir/PTSQFrLyGrRIV9A6nf4Kn87YsR+Dfgqf/1O&#10;xQU32WsPiL1w85i2O3svzfmEXVmrcL1Atu2xpnupY13btVOhr7lytr32Re/SfNN9y7hru+vI+n+P&#10;gbZrp4zn7p1F5440dG4eQFX9AS4f+xyXjg4ygJailklRXzr6Abq3D8KZfcE4vmMC9q4ag/0bi9Fz&#10;lP+HJ/iyJZTPnxGcLaAVSmGfpKLuOnYA+/fuwNbNa3HzSjd+//oOjh49gOSKZgQVUkkXtSC4sJU2&#10;zSjqjJYlRk37grp2yXo0LdtsfMoaPy04vwNomhlLTTA718f7oJbNkMtDkKbZYwvv6VTfshlmaN8u&#10;pNYT1FUzEE2LqZqO+JqZaPhmm5noElFQi5GhCRg0MgCDxwRSBRPYE4IxOiQWAbFZmJyQh0DCOiS9&#10;hJDOx8SoJAwLmILBBPFggniIXBzvmYE1Q7k/Ph81BmGhVKUUbVqcqaEszeyTqE1utXdiaeZUKmtC&#10;LD/BqGznk5ZpWJ6G6qVHB5olSJMItFQzrG6CUdJS1FLR2vZKLo/caCprKuPSpCAD18a8SLQUxqCR&#10;sBWoWwltLUtaqCVPo6nQp46Ddk5RZ59GZijUNHF1AGpYXm1OJKaVxBs/tKaHz6lJx4L6LKrqbDP1&#10;uz4vxrg2NINRizxp+dJqTdopSqKqjiNQY1BNQGsbscLkKWb1Ps10LCVYc/lS0d6NyRHaVHes2aAg&#10;LngcEsMmIGLCcITTIrV9lxaMYr3GCOJ8vpC0WJWm2Gs9b8W1/GpquL4uxiN9qlR5gBfU+kzV2g7G&#10;b8sHTH7iu1d6qISPEbBHcbPvAE4e3Ew4r6dtQNeetTi2aw26dq7F8V3r0LtvI3r2b0T33g3o3r8J&#10;Z48T1D17cOVsJ+5c6TUTWu5dOQEt3qRZfYKzdvJ2dl9jaS+dolGBXzyB2xphQGV7g5+pdiODo3xp&#10;dFHlam9Eu2WXsVPy4x41nWQa/uVGIdy7eopwt0MDpc7VKalp8j8/v233RvzhkVGrf6ay/RdtbPDb&#10;DwTrW2P//oc3ZpcZ2d8J2r8Z0L6gEv7WrNNtln1VB5mPO0FwNEbICEqCnNS0mfQiE3h1Xw2E9RXj&#10;OhntF40vqH3h/L452PmarvlO3KOUvfDzgtmag+8/ujscQF0e7//Hu+1x7iXF3QvE97zJw3RXv+qT&#10;ubrcy8iUY11qq9ru7p8Wjnp5rw/7N8Xh6JYPzWYBp/YMsLMPd1s17UB9pesT9O4chl0rPsSxbWNx&#10;dHMwDm4uQ29XB84I1Mbt0W2Afe60QK1lTo+ht/uQAfWe3dsMqB/cPs//i3s4fOQgkspbMUWALhKk&#10;aQXTzPTxTIJak1zczET5qBu+2mR81FLUczfstRNeBOv/G1DPMAD2glqq+l1w61gukV2Eul07ZPqq&#10;XUiomUUozySoZ1JJ0yoF61mIKGtFaE6lcXt8PHISPh09meANxNDxFtSTYtIREJ+NAC1/mpgD/5g0&#10;jA6eSpBPwhCpZR84+1o/pGWjx2P4yBForCpAW3UemsrTzW7k1QJZQYKBtDa8rciJRU5CsO00TJ9q&#10;Qm0oq4X9tYC/Fk7SVG8tmJRs4DzW+KazCGetM60OQK1Ml0tlqSni9YSsUcMM5aeuyQpFKxV1Wcpk&#10;Kmet2zEBxUmEenIQihMnm6F0mRFjzCgPTf+WNRHymm04rzbDAFr7Lipc3JRHVZ2LGZUZqOPLRsME&#10;pYyL+HLRutk1/C0V2mU9hS+dBC38FGDgqXZqf0ilyYVTQOjqa0GbE8ROGYPYoLGInjwGERNHIJKm&#10;32uWWNXCUPxq0HokeYkhxn9fTislpAt4zey4IN6fiWZtEnWmZsVMgp99qOxD5pTRi0caeXARd7QW&#10;hllcqIugPohTBwnjvWtwfPcqHN21Ekc6vjF2bNdqqtH1VNnrmM7zhPaZY3xIZAT21b5OKtQjuHTy&#10;EC6fPIwrp47QOnFZeyOeOGx8tJdP2vhlxq8SwNpDUXsqCtyCutS+2qjP/t+/eWb8sX8jRP/1j2+M&#10;/Y+//WKUrOy//uV3+K+/UdH+hcD9ozY1eIW/04x7gfann597O8kIbIH7xxdUoYS4YG583vqEF2gI&#10;E2OKCyqCkicuyLwPVQtFD+w8kHJwcvmduXP/Hahd3NUr6KpuB2V7HQdYhTaP4taUV8fetshc/Srn&#10;ysp861EZ1waZb1lrNl3tcF80Lk9/OU8egdjVbX6PIK97yGPvNe3vUrr9wqDd78OeddHYt9aP8PVD&#10;D1X10U0DcGInIW06EQnpo1LUfti96gNsX/YRDqz7HIfWBxDUpQbUfSePGVDL3SFQS0kr7Dt5FD0E&#10;9bGj+83KeVs3r8HDO+fx9tUd7D20D/GlLQbUU3xArenjWa1LzSJM5VTT6lCsWbQedUs3GlhrMouU&#10;tFPVDtDOHLRlBroEcLsxB2ofha2RH/2gtup79rq9aPlmB+II5xiq6OhqApuAjqnWGtQzEFrSjOCs&#10;cnxMOH/yHqjHBsdiYnQqJsUS1gT2xKhkwjsKX0wMouqewHxj/ymkZf2Q9thnI4ajND8Nc5pK0V6T&#10;aza4bShJNqpasJay1kQYAUgKWp/6MkFMoNKWWAq1ol1pRgyKUiONX1rrfUiZFhN+2vlEG8BmUVHK&#10;rVGaHAjtOl6XLZ9tqAG1wK3F/SsJY7lDtPFtU0EU1TZVe+goZIaPMvm1g0tDbhSa8mPQXpZoQC1b&#10;2JhjhulN1+YHtIb8eJTwuhlsm0xuGa1hIjeMNp7VbjJySSjULuFmFcBU648uJGD1++KDxxLQo42b&#10;Q+6OqIDRZhp7vIbg8StCv1uh/Pi5CaHm5aUvDbmEcliPOlo1td4MX4zUOtsT2RZ/+GkNYrkL5KfV&#10;RAaNPrh2/jgunjmEM9270Xd8F87wH/7k4c38DF2OfZsW4dC2pTiyczk6d6/EYYK6e/8GnDi8Fd1S&#10;3Ae3ENA7CeFDhDPBfOqwUbbyS2tNZE180cgO57f9/fePjULVRgXatOAvP8tfqx1ltIPMd0bNGtcB&#10;0zTWVqZRCb8xv4BtO8wevzMMzKpc67cVAAQLBxgt+OOA4mDkFkEyS3E+tmB0AHHWDx9Bpj/ugY0P&#10;CG05jwn275SlCV7OPGnvKlKpcR17r606nXmv4TnvaY9JVzs851T+/XKuPSavT/o7eXzMte/9tP/u&#10;nK/5Km5nDugy/X7z9zB57e/VebVDwNYiXNptZf+mWHRv/wSndn1IFf0xLh6yIz6kpC8f88PVLoUD&#10;cGr3COxf+wWObB6DfWvGGVCf6NpptuGyitqq6bNU0gqltAXqo0f2UVFvxZbNq/H04WWC+i469u5B&#10;dHETgjRtXKAumoaQojZElc9CXvsyVC1Yiwqq6bJZy1FDRV1PNd349WbrozZwftftIfNV1zKBVwC2&#10;cLbuDhP3uDscpA2oGZ/JMrMI6sZlWxEjtwdhbUEtZT2dar8FYSWNmJJego9G+BPU/hg8OoBKWaAO&#10;wRiC2p+glor2J6THhcViZGAYPh83CUMJattZKNcHgT1a0B5rlLRR0zwWoL8YY0d/DB01EonxkWiv&#10;LcTMunw0U1XX87NdoG4oSTEKu74oBdMqs/s7EDXaIz853CjoOKpNDeWLCxmHGEJNm81KParjTZNS&#10;8glCDclLDxuL7CgqyqnjzYiN0lTtVB5OIEeZqeSCcw3VtUZ+zKxIIXQTMK0kFiVU1sUJWhnPKvF+&#10;UBfEYFZlKubVZWFRYy4WENTNVOVaoa+e50pS+VKJDiAYqegJXa1vXZIa7lHN/A18icgPXZgcYo0A&#10;V6h8UsipBGtM0BhE+o+gknaAHu+ZLTnBA2rtSGNBnZdIyCexfr6o5BpKjphg1LReatolXfVpYpDS&#10;/eQuUMeZxtVePXvczCCTe+EiFfAFwvZyHxXuuaNmW6Vzx3ege88qXOjaimun9hLEBwjynWZtDu38&#10;IdeGTB2CmjHoxkWb/Q9p2pLrzfNbRr1qzd/fff/QgFqdbL97Ze2XVw+NT/itxtjKlUCgK3Qq8rX7&#10;zDfqUcfv+Wc95w183gGXBaLgoLhN955z5qDyvr1/3lvGHnuv5QWeO+8Us/nU97TBtMPEac4F8F7d&#10;Nq40W7e9hldN+/42k9/TFpfm4tbey+tJd3FX1/+d+Za3cYX/mK//N3ry299vIe1rri53fe/vZNn7&#10;p7F/QzSV9GCc7PgAp/cS0FTSV6mgpaQF6avHpay1XvVn2LL4E3RtnUhVTdtUjN4jO3BKoBakPWpa&#10;nYoCt0B9Qoq60wPqjavx6vlN/MT/yU07dyG8oMGM9LD+6TaElxCIFbOQP+MbVFBNV85bier5q1C9&#10;YDXqfHzUDtJSzL5gfhfUViHPMKraB9aecKbAvHavJ42g1kgQKvJZtNolG9mO6VTUs6mk2abKdkwt&#10;m8b2NSG0qBaBSbn4cNg4fDrKgvozB+qQOPhPTSGkUzA2PBajpkTgiwmT8fnYiWb4neswNApaYKZp&#10;7LRR0Q7UPG/HU49GUHAgptUVY0ZtLqbTmsrSDKSlrg20C5PNok2alSjVKBAVp+vTPsL4b2MCRyOO&#10;gI4P0UzC8QSSv/nE1/oZ5WlapY7wCx/LMNCAOi/Onyo7EPV5U9FSFGOUs0zxacXxhHSS8TvX50aY&#10;8dWzKlPQXECFTahrRbuWwjiq6STMqs7A3LpsLJC7g7DWOh3Tq9MwjaCX/1kujJx4qmV1YnpgLFBr&#10;aVa5PoqpuLXpgd19PITQJdgNqOXKmYjE0InG3RFNRR07ZRxfQhPMUqty95h1sRmmE9RyARWkTOX9&#10;ieJ9iTbqWn5rKWo7fHEykgnpJH5VRE8ZDT+nSv9INSufrVwCOpYq/Z6q5i3h+iOh+tPLu/j23lnc&#10;vXAEj6504cmNE3hw/RQVeDeV+EkztEydhlLkj6nOnxqVThVNJa1PWbPsJaGtHUSe379kFt0xy5Hy&#10;4XxD+NidZOR6YFww4sPfPwSPINOKcXqQ3/hMklAo08NtOtA8nWV60B0wfE1wFxx8AdIPCpXxQMel&#10;Oz+qhYz93Petz5b1AtOkefLI92yuw2N3TQcrd02VtS8Pbztc21y68qhNri7lcT5oe137VWDre9eU&#10;7sw3zYa2Tle/Tbd1eut+t4yvKc3C1tMu1uGb7n6H4kp3v11m/x/cy8t73l3Xgp/57pzArlXhOLDG&#10;Dz3bPsTVzqG43sWQSvoaQX1dIUF9lWmdm4ahd8dkKutAKmqq6g2FFtTqSJa7Q5D2mOKaPq6NbY9q&#10;04CdW7Bl02q85v/4j989xAYD6kaEENAhRe0M26lYBeqZBPUylM5ejso5y9H+zVazo0v14rUG1BqV&#10;YcdNWxi/A+p+14cdojeTNoPmBbQnTkjLxTGLoDZjqmWMz1IdG/aigi+GqHKN+JCfegbjeok00xoR&#10;VlSNiVTMHw4bS0hPwhAPqD+fEIKxoXGYGJGE8eHxhHQkhgcEE+CagUhQazieZ0ieGzMtIL9jgrTO&#10;EdpDR43GmAnj0FRbjDnNxZjdWIiWigxCWqAm8LQ2dVGyGT8t6LgJLho3rcX8tUmAYB1LQMcR1FKd&#10;yRGa7DLZbAKgTV4bCmINtLWDi1wf2sxWinhGRTJai2MZJhprLY4xsG4riTNjoM1klroMKuYcqmye&#10;13odVNyN+TFmXY6ZVemYSVjPoaoWsGdWp2NWbTpm12ZhWlkyqrRDeFo4SjMiDJDl2hCgBWuZdYOE&#10;sK1SxVpWdaLpIEwKo/LVWiMEdfjE4QiZ8AXCJ41AApV0Ms+nENBpBHWqQirrbKrpQr64CvllUajx&#10;53F6QbBufnXIb50ezToJ6diQMaxnGPw05tZNaHCuA8FPD5NGUcg0wkI+60c31cl3yKwD8uBqD+F8&#10;ynQUCtAa3XHzYrcZ3iY3ihvy5oaqPSeknz9QXTQPrLXcp6aEyx/swOxMfmGN8uj3EXseetcZJjPK&#10;mubgIdi6NMHMpZtzHvAIHsYERw9gdGygpev65HGwsWmuLgdGL8hkvnllrg5dQ+fceQtgL/wdvFya&#10;y2frsiC21/Re67+zf/iN79n7+WW6Z65u97Kyae/+FhPnOVvXu9dw+Vxe2fu/R6H7rTLrh3bnbTn3&#10;dzX27AaeE9T718eYTW1PdAzE+YMf4dKRAbhGJX2NkL5Bu9lNYHdrw4AvcGDtZ8w3Bkc2TcbhraU4&#10;cXQnTvQc/n8EanUmvuH//luCeu32HR5QT6dKnYHgArkWZiKmciYKZxHUM79Gcet8s+Ro3eJ1qCGs&#10;NTxPoJai/meg9hrTqaRnybVBa9PMRA+snctjzrp9zEM4M13ANsayqruQ144q01Km2nKrHZGlGt8t&#10;SNcjLL8So8PiMUigHjOJZkE9bGIIxoXEYlxYHIEdTUiHYuiEAIJakJ5gQO0mthgYvwfpdxS2AfUY&#10;DBs9BpnpCfhyVh1m1OUR1HJ/JKFWmwQQ1NpXUet7CNSFKVSgBHVZZgw//6fwkz4AscFU1cHjjOqM&#10;p0mNqgOvOCnYLGmqSSYCthY/KkmeYqZxayidfMvTy+OpmJPMgkqtxdFUyvEmPo/A1cSVRU3ZZh0P&#10;rduhUSKaFq7lSrVdlnZgmV6ZZle8K08xoWAteLdXpKKZv6GBv0FD5tz2YW7rMLlBCpNCzcqA6nDU&#10;qA0tQCVAyzcdxxdOBOEcOHoIpowbijD/4da9EzwG8QR2ClV3iqaNx/EFJJdHRoyBdF5KJEEdgjym&#10;yR2SHR9sQJ0YbtW06vHzAseGekj00Ghcs1u3wUxjvitQa3dpjQLpomo+YyZnPL4t37ZdoOfu1ZOM&#10;nzaQVllNALFGhW2AL0hbNS1lLYVtFlXSdQkw4y4hvBXaYYJaClWzE/mQE9pql1HMBkh6oD1uAMXN&#10;sce/6XF/OMi5dJWX+QLFmAeeLr8DqMtr0y2MLVhUzluHznvzKv3d+gVnByhXh8ylefN56zcLLvEF&#10;6a3TuWtc/TbdnZMp7v5+7tiEnva4/M5cfe4embin3n+W3xfUvun2d3nze+t9t20uLtPvfDeNcU8d&#10;1q1FUN89iUObk3Bixyic3PkRzu4lnA8MwYNjI3C762PcPv4RbvVo1IcfOpYNwMF1g9CzYwQObfTH&#10;0Y5qnDy2C93dBw2UBWdjHjeIfNe9xw8aH7XpTNyy1kBasF6xaStC8xuMkhasQwpnULHOQnzNPDss&#10;b8YS5NRMQ+3spaglqGuXbDCgdq4Pr4/awvp9//RswtjMPvSAWeZ800o3kPa1NQr3mE7KrOYFiBao&#10;K2cQ0q2EtLYHq2d7aw2oh0+OxCfDx1NR+3tAPRnD/UMxJmgqRlNJjwrWRJggQtqfKnqCneAylhAe&#10;a1WzF9I2bswD6v74yDEYOmIUQoIDsGh2IxZPr8TM+jzTkSi3x7SqLNOZqGnlZp2PXIK7JI0AT3oP&#10;1OMZTqC6Hmc62QTAosQpqM6KNNO3NelEQ+aqNPsvM9yO0mjIwvz6dMypSeVxMlV1gjGlfdmSQzWd&#10;hrZSQrmEClrKuzzJlGkkrKWoNeNQy5E2FRLiDHU8uzYb8+pzqbBzMac2BzMqs5g31Yxp1kYI2j1d&#10;24hpzLM6DTUZR22VqyJ1qtbAnmiU89TAkQid8DkCxwxhOMwo6qmTRyKSFh00mup4rNnEN5PKOT91&#10;KoozY02YpfoI6RxCWspaqjtJXx384oieMgZhASM1PE8Pi++DZx8yzRbUoj6ajmxMKpgq6PEtgvdG&#10;n3Vr8LxbylKw1iapAreOXQelA7WOjctDgPaYWUDf48eWG0SA1voegrVAbVfY86hq8xB7gfw+LN6H&#10;iIOFU24WDl7YuTSZji0w+bvN14P9zS6PqV/Wfw0PWPrjXrNl7Dmrnn3TvaGLO3v/2F2v/9rvmS8M&#10;fe+Hq9ud8zV3nffvUT+ole5zzf52eMx9hbj6fUMDapZ1Zdy1XFnf9to2vHsv3D3rz/v0ulHUe9fF&#10;4vA6P/RsHYSbhybh3LKh6Fvkh9tU0Bd3fYA7vX642j0AlzrH4/yByTi1awIObZiII9sq0Xu0w0xe&#10;EahPn+wknI+ZSS8yMzyPoO48vAe7PIr6pzdP8P3LB1i2YQuC8wjqonYEE9Sy0KLpSKidj9K5q1DU&#10;uhBhSdkoqJ+OOkK6dulG1NME6neA/N+YoGv80OsEa2f2WCZQy+XhBbUtM2/jfiSr87C83bg8ppZp&#10;rY/pmEpFHU5Qh2SX4vNJ4fh0xASCWiM5JhlQD/MPwYjJ4RgRGIaRgaH4fPwkAlqzENWBSIU8doyF&#10;9RgBeYwH1B71zGPZ5zxnYK48BPVnBPXYCaNRXZaNJTNr0EY4y6So5afWOOoyKlKFgnVdUQpKM6ge&#10;CaO0qECqz7GEENV0qNwF/tBuLJnRgrU2kQ0yq9OZHVxKBNMUNORFUUknEc6pZsr34uYcLKZynusB&#10;tgAtV8i8OqrjymTCOo6wjTMTZKYR2Bqap3qkptvKk/u3+ZpRlYY5dQQ8XzTzG/Ixk79hWmkaz6Wa&#10;SSga9VFNK0sXqCOgJVllWvFPozMsrKV+JxLUowycozTiY/JoqmsL6ViqainqBCrkZCrqbPm306JQ&#10;TEWdTzUtN0iuOlqptNP4VZFI8KtMVNA4RASMRshEA2r7kDilKpOidOtFWH8iYcd8zwmzRwSuxpsq&#10;lBm1fYvKmiYYP7ltR5HIdE4rvQnYT6m+5T4xgCacnftDxwo1zlnhi0eCt4W0FLdZ30PG83qwjRnF&#10;a0M92FaZ2jSZg4J+m86p/fqN8osqXXXYMq5OBwsLD1dW+V2673kXd/m8ZW6a3y1guTb88/xeM+cU&#10;mvi7+W1eBzwLYxv3wNNzbJWoVdK2Ts/5/uvZ3+tbt/vi8P27v2/91zH12LZ52+Ot/918PPZcX3F3&#10;bZnSVK/S3W/xrdNbVscE9W25PhJwZL0fOtcPQNeKATjZNgAnav1wc+kIXN7wIe52fYrrx/1wfMtH&#10;2PblIJzYORadmyfj8PYqdBPUcn2cOnkYJ3sZ9h6xsxPP9pjRH8e7DuDA/h3o2L7RKOqfXj/Bt8/u&#10;YP7K9QjMacAUgnoKAS0LKxao56FsDkHdPA9h8WnILK1Bw5frCOnNZohe22oL6vc7Er1pXrOw9kCa&#10;cLaK2gPsNfb8nPX7qMZ9RpCs34OY8lYq6mmIKGpEBAGd3jAH0fJP51djCkE9eEIwBo+YiCGjCWIq&#10;6s/HTMYX46dQRU/B5xMD8MVEf3xGJT2E6lk2mEAeTBB/Shs8aiwGC8Ijx2LICKYRxoNHjmY4GkOk&#10;oseMNv5pqemhw0fiixEjkJWegOULWrBkRhWm1+SgvjQFtUWJRlWXZkaiSJNBqJLd0LPqvCRCOx0x&#10;hLRAnRgRQAUZZDvcCDzBL4+w1iJH2sy2OicCTQTt9KoUzKohVGvSMYvxOTUpVMqZRi1LXcv9IZtb&#10;q/Oajp1EMGuXFralVKNB4gl6qn3tFm7MLrykBf9nVmcR0Jk81uL/mjpOJU9Iaw9ITUQRrEs1wzLF&#10;glqKOodQlY/aDqULpAKeZAAd7j8CkQEENsNwglq/LzFcIJ+EVL6IpKZzkyOMki5Im2riUtSy9Ngg&#10;gnwSoU4lHTQGEZPHIsR/DILGjYCfHhKBzPfB1LEvqN1DrrjSBGPryrDLairuzEHaqWql2WU25ae2&#10;atXV62tS8A9v9eFbQZrmAC5oS2Wbhfw9D7tri6/pnGuPffC9INB5AcyV17Hyud9l4GZgZ8s4s+W8&#10;YHJgVdzlteV9QKN0z7WcKV2uG1efua5eNIwrzbXH1edbl9cs4FRWx+7v5fJ5AShz+W3Y/7f1uSe2&#10;zndN+XzNwtyddx2ftv22M9Bdz9NWXc9j3jz2d/rWb+txdfE8rf86ps32RfLi3ikc3pSCo5sG4eT2&#10;IbiwZRjOffkpbi75DBdmDsSVVR/jXtdIXOsagEPrPsTxrZ/hzL7x6NoWiGO7agjq7TgpNX3iiIH0&#10;qZ4j/aM/7IiPPQbUO7ZvMPb65T3c4//h9CUrzO7jISUzEExAG1CXTEeiFPXsFaicvhhZxZXIrag3&#10;exwK1A1fbcb0NTu9UPXA2de8kLYmUDsXiPNRK9TmAyr/vgtFMxMjihowtaQZEYUNhHMtQgloWVhB&#10;DYLSCvDJqAAPqKmm1ZlI+5zK2gzDGyOlLaU82mwKMNbfHxMCJsN/chBtCiYFBiGAFhoWjrCwMISH&#10;hyIyMhzR0VFISIhDakoiwZyC/KxMlOTnojg3C81VhVi1aBrmNRWbLbmWzKxGa6U6FlPNML3ybK0D&#10;oskvU8yYag3L02d+tDoTg8cbgJmREOpkm+pvRlFkx042oz4qM8JRmxuJ1jIqXyppgVruD63HoYkq&#10;cwltmXzXMwjlubU6L/U91YwO0d6LNdmR1nIizR6M2nNRS5i2aqF/mmDdVpZqrFWgLklGI78KBGnB&#10;2u2gLlD3q2m+cJyaVqhZlonh/lS/oxA6cTjCTGfiMIQR1smRkxEXOpEg54uI+QykqaIFavmndS8c&#10;qKWokyL9zQsscvIYhAaMQbD/aEyZOMqu9SHV2/+g0OxDRvh5HjQdK3RA0bKYMj2IOnaQ1nmBWIsU&#10;qaxVuLYumavL1M3Q5tHi+KyPbXisfQ89gJb6lr3gsVke1ZXxMVdvf30+5nstxWUWXO/C2AHdmfud&#10;/fk8QHHnfGHtQpn3Gg5AXkjZY9+4dbO4uK7nQP1++2z93peoba+Ne8/5wNhjOnblXeegM123P5+n&#10;rLN3R5R463PlZKZenzaoPcrv6vdNd3FTt0e9K49+t9bNNi9M/h+4sra8dVG9uGtBfZiK+sS2T3F5&#10;z2j0fPURLq0YhpOzP8bZ5QNx4/BwXO36iKp6KC53jkHf/gk4tm0KFXUlDu3ZgKNHDuDY4QM4fvQg&#10;TnYfMZAWtLVhwNEjAnUHIb3RqOqn/HLTbuV1cxbbjWzLZyO0dCZhPcOAOqlugQF1/dyv0DxrPipb&#10;Z0C7rtQT0vVLNxG0u/rh6gW0nVEo+z+B2kHagnq3qUezHN8BNRV7cE4VwgvrEF5Qa+AcSlMYTgtO&#10;y8MnIycS1ATyqIlUxhMJ5YkY7z8J0VPDkJ+ZgrqKEsxrr8HKL2dgy4oF2Ln+KxzctpIvtnXoop08&#10;sBlXuvfg9unDuNd3BI8udOH51RN4eeM0XtG+u3Uab+6dww93+vDsajfunzuCYztWYElbhdk/UdOg&#10;resj3gBairowlZ/2iUEo0phkAi+Dn/fy18aGTDD+2GwCSuOHjUKl6syR+yNJ62wI1ARu/lQq4ATM&#10;1ugMglmgdkuSahq5Jr60FBLCBVFmnWrNSqxI124uoShPD0Fp6hRjOrbAjjF7M7qdw9vLWZcH1E0l&#10;UtMJZlPe2rx4A2l1KsrtYRQ1Q8241NeBxocL1PoaiA+baJU0VXToxGEG2AK3RrXIkrRBQFyw6TiU&#10;28N1JDpQZ6oDURNmWE8UQR0xeZyB9OTxIxAwbrh3USb3MCn0wsQ+UHqYBGXFBRUHZndOcZvHC05X&#10;1ilH34dcZuPWNHRPS5o+1aJMhLTzYWsnc5nGY3/rAZmrwwFAx+Y6BKj84VLyLs0B0JZ5Fygq69Js&#10;mxxcnJL2Qseed9e0YLRxe06hBbHN58y2Q79P9+7d3y7Qubi7Rzp29f4zc+V98+n3uL+bbx53bI3n&#10;Pb+v3zzHArUJPfX4mlW9tj4du7KujMxezxN68vreh/4y5gVgQe3+Ls/v6wXr7o/3BWsnHd3As9u9&#10;BtRyfXRv+QDndw5G3+qPcWblBzi7+kOcWeOHvh2DcGbPAJzbPxAnOz5H56YRZtTHnvWlmN1Wj/bW&#10;dsydNQ9fLV2Cwwf34MypYzjZc9hsGNBFWB88sAsdOzZh/97t+Mtv3+Phwxuom/ulAXVQ0TSjpn1B&#10;XTF3NaYtWYNZS5ejdsY8C2qP62OWZ/r4PwP1u2nW+tW0B9J2RqLNK3+077ohGkmi1fOmZFUQ1IIz&#10;lTQthGZATVUdmJKFjwXpkeMJ63EYO34SKgtzse3rmejeugAvLu7B//W7O/j//ukx/n+0/89v9/Bf&#10;P17H31+dx3+8voL/ensN//XmGv708BT+90+38T9f38Dfv72Ivz+/gH/99hL+/eUV2mX8/cUF/Onx&#10;afx8pxu/3D+JJ5ePYNuyGZhVl4e2qmzToShIy8o03C0zkrDWWORwAzyBWp1lUplSo4KdQK3x1to0&#10;QKDW5JLyNG2ZlYgZVfItJxtFLT+1/M5uNEdtdphZ90ObCJSnBKIsOdBMIy9J0c7kwWaPRA3t0ya0&#10;ihtYa7YiXwBaa1qdinJ5TCOoW8q8oJaSFqg14kOLJBVpKrxUtQfUmpQiWCvU8DyNYImcPNqY/NRy&#10;fQjU0UHqQJyE5Kl8CRHIdjieHZInYOckhRlIS23LNWJBPR5hVNNBVNKCtAH1uw+TUzsOdFb1yHxB&#10;bR8yC2alqdPRws0Cx/eh8y3ngGXz8fxjHRPSj1gf1fMTKmqroglX1U94C9B22ymv4nTXceag8OCG&#10;3cHk3evY8wpdu7xuDgsYm88Ll39qnvPuXnnNQsu3HSbdwavfvMeuLS50aa4Ohe9ew5orL1P9rs3/&#10;AGGPScF6FbJnhIyJ09hu2yZv3v5zPqZz7x57f69eMO5+mnZ5Qt92ud/kziu/Xuz6O93Teto31eFs&#10;h3KqM/r+jTO4e03j80/ixlkq3vWJRlGf3jUEt/aPxvlFg3B29ge4vX4ELm78ADcOSUl/ir69w7B/&#10;5Yc4sGYYjm0NwYFNFVi+ZBa+/upLrF75DbZsXo/eniNm2dMzp47i1Amq6q6DBtQ7tm8y4b/99Ufc&#10;f3AT5e3zEFzYjOCiNpoFdXjpDLO7S8W81Wj5ai3mrd6EtqVr0EBA18r18fVms1reP4La2vtpzg/9&#10;j6C2qtyB2q4douO9KJ/3DaZkVxgwC9QheVXG5J8Oy63AuNgkDBo2jqp6HIbSKvPT8Pj0VvzboyP4&#10;+/29+N3VLfjLvX34t6fH8V/fncH/6w0B/eoM/vDwKH57cBR/fXoC//r8FF6d78BfHvbgX56eJKRP&#10;46+PT+C3u1345eZR/P1pH/71xXmC+zzz9+H3D3rx870T6N25nKq6DDNr8/vdHppKbtf9kCINQ2l6&#10;JMEXhRKG6VO1w4tnBqDArEkxmlySEmbyCtRS1XJVzKxOxdz6TMypy6D61d6E2nQ2yqymp40EBGlN&#10;Ja+imtZeipVU0YKzU9LGCG6F2orLLJmapXWktQFANJV1PK+TiNZyqmoCu5Hx+kIL67IMgTrC7u1I&#10;UEtFG/Wvl4viNL10NCZcXwhy50wNHGMgLXUtt0dqdJBn7HSox+0RaZS19U8HI1UvrqhJSOQ9iQmZ&#10;SEiPQ9AEQXokbQQmM+xflMk93Io7aMj0YAl8SpeLQjuLmB1BPACWKV2hK6O89pwFtaBu67FgN/V6&#10;QG180o8E/0usl4raA2rtBSi/tVd5WSC8q9A9UPPAxtTvIG3yWVi4cq5Nrpypk211QHLQkhnVqLKe&#10;++Eg5M47801z9fTbe6By13f3wJnL5/J6z7m2eet17VLc1dt/zgNT/Q4D6Xfga+Oqy6W5crJ/DmpX&#10;xptP7XK/wf099TfS/4T6JNRxbHegsSDW+tzaScZt8+W297p9+ZTZ/EAvV7neVK82IDDLm3rs1YOT&#10;OLghEYfW2gkvp9cOwoXZH+P8tEG4tWQUrqz9GHeOfoErnUOwc/kn2L5UU80D0dMRiSPbq9F5aCt6&#10;eg6Z2YlnCOizfcdxzjPq48zpY+g+fsiCetsmHDqwG3/9w/e4fv0S8uqnI6So1U52IahDCOpQxlMa&#10;FpiV82oWrETbso2YtnyTcXnUfbUZTcu39qvf9xdfkv1zRe3xS/8fQe2BNUGdO20Bggnk0HwCOreS&#10;cWtheZUIyS7B8LAofPzFWHwynJ/MQcHY/c0M/HRxI/793i78r6cH8LsLa/Do8Hw87voKv97Yjb89&#10;6SKIBecT+CNB/edHx/Hm8i68PLsNb6/swu9u7scf7x3BH+524tdbh5m2Dz9dP8TwIP50rxd/fXQS&#10;f7zfgz88OIFnF/ZhzfxazKrNQXt1FmaoY1Gdchqmlx9PSIejTOs106RSteO4ZgBmxQjWk1GgCSUE&#10;tNSrZv9poaPilBA0ENStpQloK9cyoPFor0g063NoBqJArWnkbs0PgdruHM6XAYEsM3AmtAVnxbVB&#10;rUzKWruda7W8Kq0nnRfDthLYVPBaKU+zFNVWvTjkWzdT4Kl+5aaRP11fBW5GosZGJ2oz3TB/xGtm&#10;4hSN2LCjWuSjTo+VW4Mq3ANqKWlBOluzEQn6xKn+SKDFhE9E6OQxBsz+o4djEiEtWE8Y/YU6Ey3E&#10;9NA5UDiomGMPLFya1NCN8z1GAfnuzWfKMa8FoQdAnodbdTtz9dr1NQRwaxpbrY5DMyyPeey1LKj7&#10;lRuv4cDh2ilzUPKm8bwHrLqWytjztj3mPM23Llv/PwLThc6UX+Wc9bdF98kDVB33p5tr2Trs77Kh&#10;fXkp7r3e+6a/jSujuNJUr0BtFbE9dr/PLdrkTbPH7vxrM77cjTH3wteV0QvR/Y0UCqByJQm+gq4g&#10;611m4KgxrcWtNbm1zZfiWpJA+QRq/a/ot2kClSZTaVKVZr66dbY1A1YTrtxa2z++vMfwvrG3L9jO&#10;J2dwaFMqjm78BGd3j8CVjhE4vXAgrnz5KXqbB+HcNwNxq3M4Lh/+HEc2D0Z3hz9O7PLHsW0hOLKz&#10;HkeP7MAJKuczZ7rQRxOoNeJDZkDddcgAesf2zeg8vA9/+f0rXLp8DhlVgvQ0quppdiw1IS1QpzUs&#10;RNnc1aiatwo1Wt50kd3dpXHZFmjPRF9Qa2MAX3+0S5MZSDPUqngGzj42XXkJdS+kvaBOq+MLg2A2&#10;oCacg2UG1BUIySzGF/4h+GTYaAwePhJpyVG4c3wdvu3+Cj+c+Ap/ub4Z/3Z3J54eXYhve5fju751&#10;+PnaLqrlLvzl0TGC+CB+JyOcvzu/Fa8vdZi0P90/as/dJOhvHsTby/vwoq8DP11VfD9+vHoAP908&#10;gt8/OoHjHUswpz4b06uzsWx2LaZVZBB+iaiVv5owrMqJokIlsDXrj5DUokZaUlQKWspV8C5KYRrV&#10;tBY+Kk0LQ512AS+MNaMzpleq4y/OTA/XZJbmgmhUpAZZtwfDKs8OMIoXJExCfrx/v4pWaNwgArhH&#10;bZel2m21qtkuta0kLdS0q4JpFXyZaCai1oLWbjTZ8i9rMorGORPMmqATN2W02e1c63ekRAYYZS1g&#10;C9bySwvc6THByIhVR2GoAbWG4ckUF6jlt04i7GMF6YAxmDR2GCaO+gITRw8zoB43aihGDvvE66M2&#10;QOwHBuEiMHjgYKBBWAjKeoCliLSVlHugVdbl8y2jepRH9fqaoOBAbVZJkwtEgDbmhfm3ntCCxQsg&#10;BxaZrqPQwcf8HvMFYM97Xxxe5emUsruOt73vQtmd8x6zDpZ119K5/jo95sD8fn2mXTTnCnq/7vfL&#10;+Nbv3BYy+9sdmL2K9916nPL19iH4ql0HXalcrfHidqPxNUFX57yb1moEj/37C/iawSrwumUHBF+3&#10;ce2ff9Z2Xm6TWgthbW6ghbLUZtNGz/+J2ifXh9qqY/tFpP8JGpXa4c1pOLxuAE51DMHF3Z+gj+r6&#10;+tbPcXHFR7i89SNcO/wpLh7+DN3bR2Lf2sE4tWcyP8OjcaSDoO7sIKgPG0jLzhHU2uFFeyb2GVAf&#10;xKH9VlF3dR7En9n+vrOnEV9UBy1vGlrU5pn00mZ81JnNX6J83mpUEtblVNaVCxyoN0Oglj/aDadz&#10;IzccqB2cfe19ULvORJV7X1FrP0btOh6WV4UIjfTIrTKQNq4Pquwp6YX4bLQ/Pv58OIYMG4FqAvJe&#10;51Jc29GMO/tm4NmxBXjTtwLPj3+JN2dX4+7hhXjWuxq/o7L+y8OjDPfh5+t7DKTfXO7A89Mb8Khn&#10;LX642IFfbh3A22v78PJ8B16c3YFnZ7bjxbmdJnzQvQGPT27G2xuH8O2VA1g5t9r4qtWxqAkj8vNW&#10;UZ1WanNYmgW1fNVaQyOY6jrSKm3CWwvwl2fKzRCMIpoW8dcMRQPqcg21i6dpl/A4M9JDHYp12eEE&#10;c6DxU9dTXetYGwRUZ1Nx5xDCcoVkUqkTzkVJkz0WaECtNUVqc2NQRwUtNW3Wm86NRg1Nk1wEam1o&#10;oE5OjUzphzLD2KAxZo0SrQSoVQAztNBSXIgZapgyNdALaFomIS3LSghDVrwd4WH90sFU3IGIC5uE&#10;sIDRCBw/Av5jCGpBeuwIKunPDaQNqH3B5x50o7I9D74eTJtuQaS8SnOwUZri7kHzLe9cIsqvuB5K&#10;uTQEeR27PEp31/ety8xQo9k6r1uFRvBqXQ+lu/bo4VfcmWuX73ldQ/UqTfUJdr4qVaHgobKuvC90&#10;XV7f/FKgAqCOBS+F7n66Y1vW/i57L21npa+pbe6aCl0ZF5fZ8p4Xo+dLRuCV60DgvXPZbgHm1K5g&#10;e56QOttzEKe77K40Z7u1ye1Bc+7k0d2m81XXEEjdsrH/pjW5//oL/uMvP5ktvtwysjJt/2W3+Xrm&#10;AbBdcsD8LXxeDmqjQh27uO3nUCez/V3ut+k3m/vGv4cx3ju77C5/94OT2L0qGvtX+6Frix96dwzA&#10;5f0f48bxj8zCTNqSS+HZA59h2bQB2LtiKE7vCcLhjVNwYEs1err5u08dNSaXh5Y6vXiu146jPt2F&#10;nmNU1B5Qnzh+BH/8+QV6TnQjSkqVilo7ulhYtyGyfAZypi1F5fw1qKKaLnfbcBHUWj2vefkWu3HA&#10;esF5J0G808Da15RmjZDWLuQG1oT0am231WH3TjSg3k1Q+2xAsH438+8wu4tHFtQaUMv1IVWtUKCe&#10;nJSDj4eOxEdDv8Bnw0ZhXmMunnctxq3tDbi6rRo3dtTgZkcdrm6tNul/ub0L359dh6e9K/HqzEa8&#10;6tuExwT3o55V+JbHL85twdOT6/DkxHo86l1PGG/Era7VuN+7EdcPE/Tdm/Dw5FY8OrUVT05vxb3u&#10;dbh/chs6Ny5Ee2WG6ZSbXp2JpmLN7osySlUm1SorSplCIAcZaAvOCgVyKVsp63KC24740LofUWgh&#10;nNWRqGVKNSZaa35ML1fcKmuBWmq6MW+qcYUUJQaYtairs6jeCWXjo/b4qY37w8A6mDAXmC2sFQrU&#10;tQR2RVYUCj2gTgwbh4iJwxA2/nNE+g8zq/9pbY+EkHGEtj8yY+WrtlPANbNQw+zk2shLiTDKOSte&#10;Mw6png247egO+azTYqZQdU82nYeBcnOMHWkALZtIYAvQwz//GMOHfmQVtXto3jeX7j1v4aUy1q73&#10;A9D5sb1lHVy8n9MOhDrv6lCagGegznMywVh5tL6HfXC9EO6/Bst50xTafO68A7RVnbc9bXgX4C4u&#10;U7vUHsXNtT3hP7d3z/nmFbBUj4OvrdfeJ/dS0gtHcTfe3CpddabZ7cCkYvXVItUrk2/X+Xdl8u8q&#10;j5alVVm5KPT71A79XilXAVT7Jf7hR21e+9Kzx+L3xgRatUtgdupX+X59/bQfvm6xK/e7nPtJ7Xfm&#10;/obud/4zM+X5tzJm6lIa7Yn+FjJ7/xyoFVfa62f8m5hx1Ak4uskPZ/YOwq0To3Crd7CZMn7pmF2H&#10;Wnbh0CAc3zoGxzZNZDgWXVtD0dnRjO7j+3HyxFGcOtmJs/JNU0lbUGtm4lF0HzuIgwR1x/bNBPVh&#10;/IH34cixY4jIriCgBWotb9pqQB2tJU7bvkYlFbV2dSmbu9KoawPqpRvRumI7ZnhAPYdgnbXOAdrB&#10;2dd8QW1tOo+na90PmkBtAE1lbW032lZsxdTCOkyl2g+lig6WUVWH0EIJ6knxmfhoyOf4cMhQjBg1&#10;CmvmleP5sXl4ur8Z93fV4fqWUlzbVILbO6pwfXstHhyYge9OLMfLU6vxsOsrPO5ZYRT43c5l+P7i&#10;Dry5ttso65dnt1I1r8eto6txr3cDHpzahNtd6/glY2F9r3cz7vZsYvoW3OzagEsH1+Cb2WWYXpWG&#10;RkJaSrWuIM4AuDY/1sDagVnAdgpbado5xYCS+dTJJ1C3FGvVuwQDZU0HF6Dlh9bQPIFbHYtap1rr&#10;U2tHcgfsivQQs6OLQC1FLWhrqJ46EeWfNu4Qgtv4qbMjzUtCgLYWy/ZMNaBOpWKOnjwCUbSYoFFm&#10;QwApafmppa6147qWL5VLRIo6g9CWWtZ0cI3oEKgFaansJFpCZADitDZIOFV5qD8hPcGMk55EMPtT&#10;SU8Y+wXGU0mPHjaYgBakrRlQ6wFyD517MPXA6FihIOAeOoV6SB0YbJqdxedN84JP5sq7h92dU7ov&#10;xJTmAODa4AtUldOx1KoDseIygUXHrqzOC9C+nWeChUJXl2uLzLkkbPsdVLwQdqHa7Nro2m1cC5qR&#10;SRN4HXwdiKVc7agGuR2s60EdaTIvkO3Kg3c8i1qpnOpXe3/+7gF++1GbJbwgcAXbHwxwpXgF4D//&#10;8srsGO78vlK7bi9FQdua7pG9T1LQymPUsHmRee6Pz+/Wsb0vetHae+Pul+/9cPfPxV0+b/5376Mx&#10;z8xDgfrVY+/QUJni5gX9hPf5di+ObkskeD/Ayd0DcbHzA9zo+cismOc2DFB4fv9A7Pj6U2xa+ClO&#10;7ZyMEzujcXRnaz+oNX1cbg+B2vioCW1tHKDdXfbvs6A+2U1Q//wc+w4dQmhGOcKopMNKPKBmPLp8&#10;NvLblxtQa9MAmZYcrf1yg1k5T5CeR6Au2LAH8zfsxlyCevY6qWoLZ4G53+UhSHvM99iddy4TL6h3&#10;oWX5JqOmowhquT+mePzToXk1CMuvgn9sGgZ+MhgDPv4M40Z/gT3La/HoUCse7qnB3Y5KWhXu7Kjk&#10;cT2ubyvH1S2VuLipBtd2tuH6nlm4d2QxLmxvx5Vds3H78FI8OrEaPxDYP13bix8u7cSNzhW4dGAZ&#10;rneuxtXDK3Fh7zJcPbQKlw+uwLm9XxPQK3Hl8BpcP7oeJ/d8jUUteWgtT0FzaTIaChMMrAVD+aB9&#10;4ewLbAdqwb2hkLDOi8YsLZhEOMvkm3ZjqLUqnkw7ttTlRZoNazVUryJ9ilmjukauD5pxgXgmvbi4&#10;cYUQ1HKDaBhfMZW1XiB6mcjUDrlmNANRprWmtZC/porL1SGTktZOLYK21i+ROVDLtSH/s1HTjKdE&#10;BZkZitHMGxU8zlg0AR8VPB5hk8davzThLFCPGz0Uo+TuIJxHDv0EI2hDP/3Qzkx8/2Gz5o2///A5&#10;OFnQ2jQX14P2z8q5RYYc5KwJ4DZ87tOJaMvaOtxDrPaYh5jgVbpUuELXZgFHcUHFN13lbMebhb3S&#10;TXuYz7VHn+VuJ3FBUmAVVB1Ib17oNZ1kdtNbu92XFK3O37t6xkBYMy+dYta9cO1Wu2QCpOBp7JU6&#10;zB7gl++1We1D/PrmMX57+wS/p/3241MC96mJ//r6EYH6kHlV5h7evrTLu7o6Vb9+j3sx+pq7jzLl&#10;ce6E759SrWonG60N7lHNDpAubkd72GvY++XqfPca1jzwVT69rNUhKVOcpnT3t3P5VE6h0tzfwh3b&#10;tqgNvB4V9cFNMTiwzg/dHQMI5o8NqG90e9ahprK+QmV98eBAbF82BEc2jcap3f44vi0Ex3ZZUJ84&#10;QTWt7bhOdeHiWev20CYCZ5h+/OgB7NuzE9u2bEDfiWP4Pe/7jr17ESxQF1tQh1JVhxa3I6psJgpn&#10;rDCgNmqaqrpp2TYzI7H1m60EMyFNNb2QanoBQT2PcJ1DSPuCWq4RB+X3TecEaalwqWmB2i7mpNEh&#10;O9GwdB0i8msQU2LdH1LVIXnVZo2PiIJqTIhOwYBBnxDUgxE44Qtc2DUD9/fV4+7OCqroMtzbWW3s&#10;yf4m3Nxehutby3FjWzWubK3FhS11uLN/Fh53LsSz41/ixt5ZuLxrJvq2zsC9ruX4+eY+PDm9GbeO&#10;raWSJpz3f4MrB1bg+pE1uNYpOK81kL54cBXO7vsGp/csw85v2tFalmTAq846qWSB2rk/BETBUMcO&#10;3A6U8hVrmdOG/Bi0sQ65O6SmBWozC1HKmqY1PWZWpWIa1XYTod1YGI0abSZAJa11QpyP2oCacQHa&#10;TYJx7o8SvjisKyaYClrQlu+c4I32N24PrZancdOahZgWFeBZztSaQG13q9FKepqpKFgHG0jLF+0W&#10;WFLnokaBhAeMRPjkURbWhHZk4FiEThrdD+rxIy2khw8dREB/jBFDqKYHD8KwTz96F9TOBBs9XPbB&#10;tA+WfaCsG8OBWml6wBRaQHkUlKeMt5xXfSqU9Y/4eGRDzUh09auMNQdcD3SowgzUWV5QdXU5V4J3&#10;PO67w8Pkv7UuA687wZkdJnamX+mqA80OG7NLtMrcRBr5htU+tUnAFHR/fmXVqTrU5EaQr1emjjWp&#10;XLkV3BrfxrXA/FrjW+r2B+1i8lTuChtKYRqgEqYyQdWqTprnnAOaQntv7N/I172gNJfPCz+F1iy0&#10;7TmZq0tuG5fm7r1+r/172b+/+7s6c2VlLo9Arfj7513dvunKrxel8uuc2mrPaXEu7ZkYjUMbBqB7&#10;xwCcPfgJzh8aZHYeF6DlArHrUQ/Ese1DcWjjKJzaOw7d24NxbE+L8VFr1IcWZdIiTOelpmmaRn66&#10;9wiOde4nqHdgO0F9/nQ3fuHfcdOODgRnVhLS7f2g1hjqqbQCbRowd5XZK1GgrqOi1vC8ad9sMVBe&#10;QEgvIqRlis8loGd7QD19dcf/I1Ar7pS0A/Yslq9esBLhuVWIK2vC1EILaqOmaSE55RgTkUhQDyKo&#10;PyUc/PGidwmeHm7Gg721hHUl7u2qwv1dNXi0tx63COrb28sZVlJdV+HKlmrc6GjEXd4zxR8fno2H&#10;h+bgwrZp6FnXiNtS03uXoK9jIS7uXYrze5bi4r5luEJFLSV9bu9ynKWdoZLu3fElurYswuGNC/D1&#10;jFLU5EahLC0MlVSprjNRcJZqFRwFSaeoXR7jhmA5dSK2lRLIVNOaIi4TqLVJgMLZNWmYqRmKhLZ8&#10;2M3FhLVmG7KcZh5qMotmIbqOReP2SLduD3UoliRrFEhwP6TlMxeoNSxQo1HMbujJochLDEZGTIBR&#10;0VrWVL5p55/WhB2paXUmCthZHlhr7WktwKSFmDSuWmOqwyaNMCvhSUlHCtyTRyN44kgz+3DCqKEY&#10;/cVgjDA+6UEYPoTmgfTnH39g90y0vkGrOvWQCHwKDawNfC1w9cA66Nq4fSAFSYX24bb1qbyO3YPp&#10;yjizaprlCWq3roepkw+5ru9cCA9vnSU45ZM9gSt9nbh69phPZ9kh0znmOsjUeXbx1BGzY40gLPAK&#10;sgKB2iRXgOD6E2Gpz38NCxNknWkUw9sXUrsWvjbPI/MA/0rQ/p6gVR6dc2t3//TyAX7UjjTGzeDd&#10;1MCrTp1CtLB0APM1CygLKZkFt8yCzZvu7VhVPS7+fl3vmi2rvE6FK9Q5pfnmdT5i5XHn3bXMy+Cf&#10;XM+dd0A3f0MfoLv/EVfW1euuqbjsH37fIy1vexZHtifi5O7h6Nv/Gc4dHExQfwCzV6IH1Nepri93&#10;fojty/2wc+VAHN/+GU7sCkXXXi+oT2rlvNNdBtQaQ62ORF9QS1Ff7OsxmxWv2rgJwVmEYLHW97B+&#10;aq1FLVAXzvQo6nmrULFgjdk7Ua6PaVTUs9fsoJrehcUbdxsTrOdLHUtVC8CCtQfUCt+Httay/nrX&#10;cRN3bo9+ZU0rn/21AXV8ebMH1NVmrQ+z3kdehVmHeqAB9SdoLIrHq+6FeNM7F6+OTcfj/fW401GB&#10;65uLcGdHFRU2VbZgzfDuLoJ8TxMeHWzHnZ21VNkVuLmthvFG3NjZgoNflmJdWw62LyjH4VVNuLB7&#10;IS7sWYIzOxfjAmF9ger6EpX0+f0r0EdYd29fhL0rp2PLkkasnl9jlhDV6I1SwlgQ1M7dCp16lemc&#10;wF1FQKvj0YCailhrc7Rq9Twqam0IIF+18U2XEdyVaWbInhZYai/X+hwxhHtk/ygRTZQRqOXnNos7&#10;GVXNlwDjZgSI2pGkMdYW1IJ0XkIg42qTJt2Es60anqdtsfyROnWCAbO21NLa0/0diXJ5EM4G1ISz&#10;Qi3jmhCmCTB2LWqtpGcWaQoYRUCPQXTIBAPpUMI7aPxwo6jHDR9iXB3DPvsQw4Z+RFDTCOqhgwbi&#10;s48G2FEf7uFwJrWqB0zQNZ+zjLsH0cVl7gF1MxN17B5WTYCQO0HDusy61Xc0Fte7C8zNSz24rE1v&#10;zx7F1XPHDICvne8yitZNjrhJ2N4hpO9T7Vp1a8fm6lruode4YIHRdp454MpP+6TfT6s0qVpn9ryF&#10;rWCsss4tofza3suNN9b9sRARfL0jTQxopEA95oAjMPoCyJtuy/m6KdyXhzvvm9e3TpVx5RWa8nop&#10;euDpLWfbasp7TOlK8013QLbnVZ+7hnUruTY5e//Ypb1v+vt7j63Cdv8j7m9m0+x514Z322LLv+IL&#10;/LuHfTi0NRFHt35CpfwpbvYMI5g/sFtwyaimr8kNcuwDdO8cSUX9CXo6hqFnVyC69rWjl6Du7T1s&#10;FmbSWOr/DtTbt27ApXO9ePntbSxcsRoh2XVeUJe0UVG3I7psJkpnrzSjPswQPYJaO5AL1G0rtv0D&#10;qBca9wdVtRnt4ekwfA/UviZQL952mHk7DJjnEdJzpaw9oC5oXYCI3AqC2ipqKenwfPmnaTmVGDkl&#10;CgM/+QiDPh6CtfMq8fTITDw92IInBxsJ6jqjoM+vzqG6rsHtjnKCuwZ3d1fj3p46PDrQTBU9jfEG&#10;qmxBnADfwfM763FmVRn2zMnCibUN6NvUjKu75uJx9ypc3LMYxzfNQt/uJbjWuRZXjqxF355l6No8&#10;HzuWt2DVrFIsayvGktZiTK/KQHlWBMoJy/wEbQw7mQAMMLB2wDbuj0ybp0KqmupXCriOSlhTxWWa&#10;yKKttZoKYg3EtbiSlLdxa2TYDkNB2fqjbUeimdhC03mdM24PKWdCukjrjzBUG3LjtcYI2xYfZGZI&#10;5ifbtTy0ol9i6DgCerwBs3zS8cHjDIw12UWQtoo60BynRhLm4dq5ZpxnPZOxiJky1sA6MnC0nbU4&#10;eZRR18ETh2MyIS2Xh0A9/LOP8MWQDwyohxHUQz8eiMGE9GcfDbQzE/XQmIfD8xA6GJpzfKikmF3n&#10;los/9EzXlstA6lVwlZqVuj3bc8AMBVPY172favcQLp0+bKCszjLVr01m9fn/y/cP8MefnuGvv77C&#10;v/z2nekg+5ffXhtTp5k9/sG4E8zohLfPDYQFV0FVoHWQdaB16lYAd1BxoXXPEAYGFt50hQ7Minvh&#10;YeOCtC+I3j9v63Fxr7lz3jp9QO5z3129zuUgUNsxxe/6b00bfUD735v3Oq5d/RNg3gO1acs7bXWh&#10;Ndc2+zL2uW8+cd+8Np+9V6qzPz9D5/7ynrNAd20xeZn2w5Nr+OGxNreNM7uQH97shxM7te60BbSD&#10;tOzSkY+wZt5AbPlyCPr2+ePotsno3MXP9i6CukegPmImuJiRH2cI6lPHcKqnE13GR91BUK/HlYv8&#10;v3x6AzO+XIaQ3AYq6XaPn1rWjoTquVTTa8x+iQJ1FSFtQb0RbZrsQsAu3CBQ78EimvFTE9xzCVlf&#10;H7UzLbDkAG2PpaS1i7ktI8jL5hD0Ok6rbkdkXiXiKyyow98BdQWGTw6DHx/ojz8ahH2rp+HhgRaq&#10;4io83FuL+wLyzmoq6hITnluVg6ubCnFvVw2+75mLBwdn4fg3Jbi6rdGOClmfjYfbS/BALpOOOjzY&#10;14o7u1sJ/7m4u3cm7h1YiENfV2H7ogoc5LV6t1FlH1iFUzuX4siGOdj+VQPWzq3A0pYCLGjIw/TK&#10;DJSkh6GIINWwt3JCOSd+ogfW2s2b6paqtlhuELlGPO4Rqd+qTIUslx7MeIiJu4WW+v3OHneGZh86&#10;N4dCnZMJ+IK0s0q5WWjlahNBXUDTNmACdUGiVvmTT1qujglIJnQ1PE+g1ia88cbtMd4oZ4300PZZ&#10;OQmhZjp8crhU9wQDapOXZeIIeSlrTSU3ylruDwPpYVTTnyNgjHzTQwjqwfjCgPpDfDGUSvrTDzBk&#10;0AAMIaiHM81P/ljf4WBuEoTv7DOZr9J1/l1BWkPKpHblshAcBU75YwVWAfbvf3iNf/3ja/z7n9/g&#10;3/70xrOL+LfmvPPdqiNNnWY/aW9GmlO1zgQnPcDu4XcPvR5yLyQsXLzq8RbbY4epqU2+7ghB4V0o&#10;Obh54755HVTUDgdAd151GFXNNKuCbb06tvXbuD32mAdO7jf4ws+3nDOb710gyv7ZNdQ+tcv3a8AY&#10;030VuMmrdtN03pX3Pe/irpxrhzO121ctv1/Opek32vxWXXt/uzVd37d+tfXNs5t4/eSsUdTHthPA&#10;B4fgZu/ntA+Mu8P4phle7/HDxUN+2L/uQ5zcNQFn9wega0cIju6ZgV6BmspZsD5NUGvSiwE1FfWp&#10;XoH6IPbu3oGtm9fg2uVTuEcB0TxnMcJyGxFeovU92vstqXaeHZont8d8hlTUGkddI9fH8i2E6U6j&#10;ovt91DSN/JhDJe18z76gdpC2tp3HOzCH+VVGNk8+bk+H5Gy+BGKL64yijimpR6TW+iCg3VofwZkl&#10;iEjJQkpGKopys6lwl+PbzhlUzpW4SSV9Y6t80hV4vK/egFtq+c72Ytylqr6+sxnf1CUha/LHqIod&#10;hmsdbbhNoN/ZkIv728twj+Wf7WvCfea9R3uwiwr9wBycXFuLzbNzsG1BCQ6tbELnhpk4vGEW9q5p&#10;N6DevqQBK2eUYU51BpoK45EfH4iU8LFUn5NQTEBmx/sjmzDMiJ5I06SSAEKPSjtR635Y1a1tuDR7&#10;0E1UsbMJg41yVigwC9oyp5oFaLlNpKalrLXwktIcrG0+qvdUu4FuDq+fHDoGicGjkDGVbaGlTSVs&#10;w8YStnJxWDeH9njU+OmYwFEmVCeippBLUWsrLilsKW6z4wtVtdIS5SYxRmgL1B5fdaj/CIRQTU+Z&#10;+AX8xw7BhFGDMWb4p2bM9NDBH+ETvnA/IaC/+PRDjPzsY4z6/CP4CcgCsIAtN4UeKgFO/luB9C+/&#10;SOn+QND+aCY9CLyaFKG0v/36PcH7nYGvhobJf+uUrjMLNwL0mYAk94nnQXXKsR8QVI/GZ22V/D9C&#10;wx67dAcgV17m0pyilikupa3fZEcz/COUHCAEOQdqXyi761p795q2vOrxnn+3rb5x7/UcrBR663jX&#10;HMSVx+VXuru2ryndumZs+2z77bn375X9rb7l3TkLTHsN99tt3a6Mi5u26+vE85KR2bLv++Ftfp0T&#10;pKWodex+kwO96wvRNV6z7W+f82XzuA9duzJwet84nD9MiHQNJqQH4gbhbFweHlDf7BmIk7uHoXPT&#10;YJw/EIDjHWE4RlD3HNvrcX0cMWOp/xHUB/pBfeL4QZxg3sqW2YgoaDF+aaemBerk2vlmRqI6EwVo&#10;C+rV74DaQVrA7ge1UdT/PajlNhGo1eloVDQB7UxuE4F6+ootiMqvNqCOKqo1oJaP2oK6ElMyipCY&#10;U4j84mKUFmbjZtdyPD8ynYAuxS2q4huE7dXNRbi1rdT4qh/srsP9XRW4u7se61oSETt2ACJGDkTI&#10;F35ozw7Gg72ENUF9d0shHnVU4emeBjxgeJflr6zLw+1tNTi3rhLHvuZxxwzcO/Y1Tm2bjf0rWrBz&#10;WTO2L63H9i/rsGVRHVbNqsC8+hzU5kUjnQCMCRyOmKBhBN0YpEVNMJYSKdNO5HIpaIzyRGQR3nlx&#10;AcZNkc/QGBV4QUIg8mInGcuOnmAsJ2YiChM11M6OjS4z8LbgdqpbUBekBXh1JKq+bF47g9cUqNPZ&#10;hrQIXp9qWJBOJKTjQ8bYvRAJZgNqxjWO2h5rPPVYA2SZZidq5IcWa8qMCTQKWx2PgnUiAR4f5m9G&#10;flhVPdK4PYII6oDxQzFx9FCM/PwTDPnkI3w40M+YBfUHhPTHGPPFx/DznQjhO1JBflx1rJnZgXxw&#10;fjQAtmpX4NMD5asE3YMnsw+sg40ePi9clObiyusgomuoE02hFypeuMh8y75bzjtczZ1z9UlJm5mM&#10;5tiq6nfrsEDzLStFZ4+tuXy6Fzrnrufqed8c3KwRjLpPPkCz98Q3zz+ay2eODezcOd/74P0tLq/3&#10;2Mbd7/I1W8e7ada8L5n+a6tOprm+Cv3NdM78rT2umXfayrxybSjdXsv7W1x5m8dCW+1zMLf3mfeX&#10;9/nNc9b14CT2bYzB4U1+6Nruh1N7B+DCYb93QK345SN+OLD2Q352f47Te8ZSgQcbUB8/uodq+lA/&#10;qM8aUB+3m9tqTepjVlFv27IeTx/xt794iNrpCxBZ2IYIKmoL6mmIKJuOlLoF1vXhQO2BtUAt18e7&#10;oN5FUFtlLNeFQO0LZ+vucNaBGau2GyDP37DHAHr++j3GHKibl64zbo9Igjq2rMFnZqImvFQiKCUf&#10;0amZSEhJQW5GIi7sm0MIN+CWFDXtGhX19a0luLW9FA/21DC9hLCuJWxLUZ88DtEEdcz4DxEy7EOE&#10;fc4vlA21uLMxi8o6h6qaeTvKcW9HGe4yfvabVB7X4PLaEvQsycaFDVW4tLUJR1dUY+ficuxcUoud&#10;X9Wj46tGbFlch02LGrBqTiUWtRSYVeoyoidhasAwBI/9BGETPjMTSeKCCT75coO0jdUXiGWYGDqa&#10;EB1PEFO5CugEakrEWBOmygRVz3HG1PHIIqyzmDeT8XSmpUWORW7sBMKb4DYLMtlFmgRpWSGVu3zU&#10;eVTVeoEI1MmEc5LxR2vT3VFsx0i+WEYyHO0BNOFNWDtzvmsN0xOYNc5aro/+kSEeUCcQ1LGhExAd&#10;PM6o6qmBGvExBpPHf4GxIz7FCKrmT6miP/Dzw0DaRx/4YfAnA40bZMRngzB6KEHtCzj3YLlQ/lw9&#10;jDpWHvfQuTzmvHnwvIBQvN88cLHlLdhceZXTg+rOC6gOgO6BNXV6gOLyyd5vsykniHrSDJyfqy7G&#10;v7Vjhp3Cd3lUn7mOB8RKe1dxWzibPDTXNp3Tb7B5/g/Gdrvf6oXsu+Y9L5D94zl3HQsyb5rO+17L&#10;C13vPREUFbrf4wtm95vcsTMDabXD51ruena0jxfUvu30xm1ZXVuwVn2+9Shdf3OZOpo1nFL9HU/u&#10;2B2AFH90U3tynmF4AncvHcCBzdE4RFCf2DsQ13o/wu2eQbjVbaeRmx3ICerrxwfh9O4vcGLnGPTu&#10;HI4j2wKN6+PYkQ70UCn7KuqzZoeXYzhtJrwcxJ5ddtTH04e3cf/uNRQ3zTagjtQa1PJTE9aRpdOR&#10;3rDQdCRWeGYkms7EBWtR/+VGzFy5DfPXdfwTUO80AJeatnD+b0C9usNAvR/UZtLMHgNpuT2q5i1H&#10;OCE9lbBOrGgmqDUrsdyAWh2JU5KyEZmQhJjERJTlpuHGoTm4vauOVk1FXY2rW0qoqssI6ArcI6hv&#10;7izBbabvnZ+B3NBPkeD/AeInCNQD4D/YD3vnFeL+1izc3JiN25sKcJvKWnZnWzEBTYBvKsbVdQXo&#10;XZKC7qUZ6FlegBNrKnFmYzOOr27E7mW12LeyFXtWthnbsbQB6+ZW4puZ5WaR/gICMiFkJELHfYpJ&#10;wwdh4vBPMHnMEASNkw3GlPFDEDZxKNXnMANvAdNAM2gUYgjQ6CmMBzNuzo1A/BSCPXikseSQUUgh&#10;5OVmyYgi6GMnIjduIoHsTzVORU5A5ztL0Op9VMOEfnL4OMJXbo3RBs56mQjOMYS03B3RMsU9aQbc&#10;fLkkENYJVN5S1/EeE7wTaUlyf0hNazdxjf5gOXUkTpkwAuNHfY6RXwzG4I8/xIcD/OBHQA8QqBkX&#10;qId88gGGaYieRn/IR+0eYPewyQyYPJDSAyaYuTw6VmegUdO0/+7BdQ+/6nDHqlNxp6wsMOx1XOef&#10;r5nzDj6edurYXcsdK5+7lgOqG5dsYO2pz9TD/A569vrv1W+OdQ17bOuy+Uzc53re3+n9jb5mwMf0&#10;dyArmHnab885kPnG7bFvPmfvX8Nex53/x3My137XbvcbfNNkqsPravFty7t/X5nvC1T/BwKzmYlJ&#10;4N6/oSGVGuFjlzhV/4adMNRN6zGuNvWJqDNaE4zs8raXzfrj2ivz5YPLrJ8v8QencWxnMrp3foIz&#10;Bz7F5b2DcGntp7i4cjDOryasD/jhVu8AXDn6CRX1IBxc/xnOHZqCYzsi0Ll7JkG9Ez1dAvVhnD6l&#10;IXrHzHrUArV2Ideojz27tmP71o14eO8Grl87j9zaGYgsEqinm85EjaOOJKyzmr+0Iz7mrjCzEgVq&#10;dSg2LvGCWqM++kFtOgU7TCej6zj0NS+wOzCTIHdw/megLpnxJcJzyg2o02unG/eHU9Sh2RWYHJuK&#10;KRFTERYVheqCDFw7MNOzvkc1rm+vwuXNpbi4sYgKOh/39zUapX1uQzFWNk5FdsjHSAschJSAjxFM&#10;UI//xA9LKxJwbzvBvCkP97YU4f42gn1jvoH1va3FTC/C9XV5uLI2DxdW09YW4+Im1VmNE6sqsGNB&#10;HjbMysWuZfU4vHY69ixrxL4V07Dr6xasn1OFb9qKMb8m3QydUydehP9wBIz6FBNHfYIJIz/GOMJ7&#10;Ai1g9KeE9mcIJrSnUH0HyyZ+hhBa+KQvEEGbOulzQnUo4ak1OEZSEY+hoqWFjaG6HU9lPcG4U5wC&#10;z5gqte0xqu9kAt36o6WY+UIwIOZLQEqacQE6KmAkoglYo6wNuC2o1amoKeTWxeGBswE044RzPCEe&#10;TfBHsT51IgZTQfuP/AwjhnyCIYM+xKAPBhgFbZQ0Aa24wg8MrAdg8KAPMPSTD/G5ZiY6mPgCRA+v&#10;0uWzNsqI5+zDbB9sN3LCqqd//MQ1eT0PshcEHjcETXl93SbKo3QHWVef0l15V//7YPbN4407mAvG&#10;Nt0eW3PKz0FYZV1bFHfX0z1wdTpT3c5cfe63+lr/ORP3tt/eZ5tHx+667rzL40Dte97X3HV0P3R9&#10;lybI9p97p83etr1/D1VW19HfxCpnO8RSqteNaXeTf9xEIjNjkxC+caHXzNx0AL550U4suntFk4YI&#10;4tvnWMdF1i2Fb2dFajlTdRr/7odH+O3NE/z5p2f4y8/f4k9vn+EPPP7Dm8e0R/j11TUc2hqPzq0f&#10;4+Tewbi853Ocme2Hsy1+Jry+awDunhiEq8c+Qk/HFzizfxxtAg5vmWJAffzYLvR2HzBqWgszadSH&#10;VdRdZmbisc592Lt7Ozq2b8Lj+zdw+co5ZFUT0gK1fNNm0ksbppa2o2D6crNpQNmcFXYcNaFdTVA3&#10;fSVQb8UCqmcHaplAPc8D6lnvjfDwBbVsJs9bQL/roxaopbTzW+YjIqcCEblVSK+biZiSRrPcqQV1&#10;OSZGJmJcQBACgqegriiDL7RpOLOGcN5UhitbK3FtezUubynHiW+ycIZgvbShDJ1fZWFh+RTkhA5B&#10;6qRBSJs82IB6LEFdlxSA+7trDKjvby3EQ4L67uYiPNheiodU5s92V+PO5kLcotq+u7UUd7dV4NbW&#10;clzbXIYL60vQ9U0JNrSnYEltAsFcjI4v63Bg5TQcXt2GvYT29kXV2LaoCuvml+OraUVoLU0zoyek&#10;OkMJ7cljhmLCiE8w9osPMOaLjzB2mIP3xwTdJ4T6JwgaOwQh44cilCAPI7hlEZOGUYWPQOTk4cai&#10;ArU+h5Q4lTdVdzwVdxIBnhg2GnHBPCcwU0VHE6SyfuVMMzAmlAVoA2pPmkuXj9qOAJlgVLUUfhSv&#10;EyU1zryRLBc6cTgCx36GiYTz6C8+NcD99KMP8PEHtIEDMehDhrRPBn1EZT0InxLeOv5o4AAD60ED&#10;/ZhvAPMP8G4c4ACiB9YpXq1yZ0FhH2g98O4Bl6mcPmNd3MFXebwwsKHx8RKMTjk7IOtc/7AxE7fw&#10;VD1S4OaYddj633XDWLMgVJprlzPTdv4ugcwXQO7T3F3T1Kd8nroN/Dx1+Obpd434XE9teD+vu48u&#10;XccGprrHnvusY+Vx5n6b7qGry7dOV5czb7q9V2qH7pWL+7ZL17Qq2fqZ9TeTq8GN+BFc7Uif47jS&#10;d4x21AylvHRak4eOmwlH2n1HW6apXg2r1OxKX+DaMek2lGmcutJ/9/qhsZ+/f8C8dr1phW5zAK07&#10;bUzrkLD9P7D+77X+x+MrVNcnsXfDVBzY4IeubQNwZuuHOLHMD6eWDcTJVX44vZW2eyDO7B2I84c+&#10;xaWj46moJ6BzWzhBPQtdnbuNoj7edQhHOw/g9EktdarORCrqExpHvRf7dttdyJ88vIXzF88ivcIL&#10;6ogSjaVmnKAunLnMgno2QW381KtRvWgNmr/agFkrthhQC85OUQva8wlqqWqBeqYDtQfW74J6Rz+c&#10;57OshvXJBOo5LJ/TOMe4OLS0aXx5C6KLBWrbmRiaXYZRwVEYPno8Ro0dg+byTFzd34YLG2pwdl0J&#10;rQgXNpZRXdcS2lU4tSoP3V/nYuesBMwpCkJR1CgkTfwEyf5DEPQFQf3pAFQmBODZkel4QEDf21KA&#10;+1TSD6ikH3dU4Antxb46QrwQtwlrKey7VN3X1ufixsYC3NhUikvrS3FwYSbmFk3GkroErJtViN1f&#10;1+Houlb0bm7HgW8asHtpHbYsLMe6OWVYM6cSCxvz0VaegZr8RBSmRJqp11KokYRk2ESq0bGfI2Dk&#10;YEz4fBDGDBmAMZ8NxEQC3H/4J/An1KVYZzVXoigrgaD/DIG0oLFU5OP4AqKFThiCcP/PjQqPCPgC&#10;IVTnIVLrE4YSpkOYxx5HTx75/yfsr6PrSrJ1X1BmZmZmEFnMYEaZGWRbLFmMlm1ZzCxZFlgsWbbM&#10;DJlpO9OJlVmZlZXFcKgO3Nvv3vNO932je3SPr+cXsUOS85w73h9zxFqxYuHe8YtvzZgRS8pNkvIT&#10;sGLORKX2lc2jSSMgtpKf2ZK8FXMnqnJLZo3HwpnjMH/6GIHyGMycOEr5lSeP1rHQo4YIlAlc1Uk4&#10;GONHc2DLKDFJR0u5caMxdeJYZZMnjBGgDxPFPViVJ6zHyDHUEHJTqQcChpWakwwNrPAGGKqMlCXQ&#10;NGAGgIRAkn1YRrsfBroj+jvgtNLtB44xU9aob8Zb6/L95+Dyz6/bDK8eaKqMBY4MHzTTg+opN/V1&#10;6/P1NxTKBtwP11nGrCsbcI+mDNPnlu0Dz8/nY6613/QxmD9wmzmOOaY5N23gdejnqvfh8XlPWvVe&#10;10PmCd9mUblN2uXAyB4FX2UcXFSm1DDLceQmGy0+59cCS4L0vSjaT1/fU/OLMGySc49wDhLOPfKF&#10;qN+v3nGuaQ4Y4ghPxq9/2PjqZ6DvT8/jwthpThFgRqTymTC6p11P0GSGzvM5yD4vaPc5MrFOjUys&#10;yBiD+oIJaC+ciQa6PhLGofXSVDRmjkdj3nABtRUqL1mhNG0Iyi+PF0W9GhGnfbB1kzd8vTzh7eWB&#10;/Xt3o7QkTw16MaAuF1DnZl9B5uUUPL5/U4HaYctBrPAjpEVR+/ODAXR9HBJFrWfO23QiSoP6rAF1&#10;Mk5aFLUGtUDagDqBEzVdUe6L4wzBGwDnfrukQE3lTDgT1BrW9G9TkV+Ga8AJcCImgnmlXwDWUFFz&#10;6DgjP9w2YfzcJRg9fjLGTRiHo9tdUX9pN9rS96Pj8h5Jt6M9fYee4pTDxUVhV0Z5o/C8O2L3bcBm&#10;69mwnjMK1gKuRaJgZ40ZggDHZei+uhf3rm7F3SuimAXWd9I34VHWLqWo713ejO5kb1HV/rgpcO5K&#10;8EBbnJta704Rk22NMd4oDfdGQfgmXDzlgYsnPVEUtRONl6UBjd2PkpiDyI3aqzoer0YcQG7sCWRF&#10;n8Cl8KNIDjqICyd24fgOD+zb6IBtLmuxxXUdNjqugqcob/p+V82bisUzJmD+ZAHjuOGisscgIzUa&#10;MeGBKi558qjBmDJaTO5n+tghUmYoZok6nzlhqJiodFmnTR8/DNPGD8VsUeqLRf2ePbQdG11tMFsa&#10;Abpf5kn+3MnSIEhjMEfWZ00cjjmyzGNNk2NPHTMUE+VcBPLY4XpwCkE7ReA7e5rAfclCLF0wG2uW&#10;LoSz3Vq42K+Gj5sdvF3tle3Y5INt/l7Ys30TTh7dj7OnDuNi4gVcSrqA8KAziAo7j7Cg07CiwmKF&#10;IrRM5SIAmM8YaVPxtFmAJNuZGrBwH7P8XAGEx2OeHOculSt9vYRhv4rmNjVzmmU+i5ePBgDPAi0F&#10;atnGIeYG6mY7r1UfR66b51QVnvn9RiBoBavVvoG09gf/rAGS47Gsfhb9z6HvHLKNx2Be/zX0PwcF&#10;KUtZA3K9XR/TrNN+HgVirsMc18DXTBLV03pNuRh0bHsRGms4r3SuSptq88UKVH7XjQqBdZ36Ws7r&#10;J5x1rxeffXRPDSj6WuD69adP8c1nnPL0Ob6RZUL3i084WvOBAi8nh+IApI+fsZGUe3kk969Mro2/&#10;k9irxwR6tzrHve56ud6BDRGvXz879QZD9S5wfkg3CkFNSMt/Q5U3pn43/V/R/xPdKPG89FGXXHFA&#10;VYYAuWAcGtInoPygFerEemJnouPKFNyqkLR0uijrGShJGYlr2TORm7wcF+U1OykhBskJCUhPS0Ve&#10;bqao6So1c57qTCSoS3KQl52OrIwUPJH/Z21jHaw37Vcz5xHU7EwkqFeLqvY/cUGF5w1U1DvPxeFA&#10;eApOxqQLmBlH/aGdTbwiJqo4VmCsYqU/VNKEtAJ1DEFN90cGzhDSA0B9TPZ13HMcyxjp4b0dq/wF&#10;1Jv2Ygk7FAXWi102Ysz02Rgqr88jRgxFQuBW9OafRE3sRpSFeyg1TUh3Z+xBS9o2Betr8X4oDHIW&#10;UNtgs81srJs7CutEWS6ZOhLzJw7DVtuFyA9yQW/GVoHzDlHTfgrIdzi5ExW0KOlOgfMtDpph2F+i&#10;FzpkvTPRW7lCmLbEe0iD6oMmUdcNSVtRFeOP6phNKk67JmEPSqJ3oiAmAHmR+0VdB6Ao8SSqL4Uo&#10;K0sNQmHiWeSL5SScQUbUcaQE7UP0yR0IOSRA2+OJ47s8sHejM3b7OeLgNjcc3uGOEwGb4O9ii5UL&#10;Z2H+rClYMGMSpo0dIcAermyiPJ/xAtIFM6Zg6ZwZmDtlAjwdbLB7mx9qKwvRKm+VumO7GXWVRWip&#10;r0Jv5w3cbL6OW+0N6G6rR1drPe73dqBb1lsbpU421aC8KAtlBVdRXZaLprpS9HQ04Ln8n969FlHz&#10;6Ut8JILn3UcP8Ez+3x0ioFoaK1FRmoOEmFAEnzuGY4d34/CBnTgiduzQHuwP2IqAXZuwc5svtm/2&#10;wZ5tG2HFCYsIBFY0BRyLu8EoQQ3wfmAZoBjXxsB8lfczmPeVlzLM47GN8hpYRh1H9jUV1eQRdKzE&#10;Zv4Ls5+GggV8rPCcuMiy/OyeAa3OMzZQ3epyH0JSb+u/Li5r6Oo8c35zjWZ/bjMNnjEF2psNWkUK&#10;tDjMntClf5dK9mZzjXI3UOFyROcNgW1jtQC4MgfXK7LRVJ2PGzX5oohLcbO1Ws15QjjSTfDFxw/x&#10;7fvn+P5Lxrd/hB+/+Ri//OKlAPiZyuPyt59z+tMnCsZUxTqWfIDyVfekla2KXzeTZFmM+WwkXzzU&#10;jSg7ZU2qO2j5W3GZz6T/91LPTD3L/mfOZ8NGTrvG+p8tt+tnbczyP+BzfshJmeqQm2KP3HgrgfAg&#10;VEQPQlvEdHQFT0Fr4Fh0XpyOnopZqMmwQvK5QciNI9AXIC9lJYqyQlApla26sgw1VRzsUtH38YCG&#10;a+VqoiaCOj/7EnIz0/Ds8S1UXqvBOroVqKgtER/8JJf11hPYdErHUBtQM/Jj5/kEHIxIxWlRxGdV&#10;1AdD9OirJqDZuag7GM+IKj4hMB4I6aN9UR+X1Da6OBSoBxhdH0cuXITjLoJ6F5Z47hA1vU8Z1fQi&#10;j22Yt8FTfSNxyNChKlogP/YgerIOoDl1O26kblNw7ri8S2ynGCdf2oGWlE2ojvJE+gkX7HVfCZeV&#10;M2CzYDKWyqv7wikjcGa7HYojPXD7ylY8yd2FJ9k7cFcg/SBzO3ovbVKw7oh3R3usG9piXNVyV5In&#10;OsXuyj5NUc5oS/BEvaTNcd5oSxZAp21FfZyPNB7u8jtuQmHYJqSe8kfCIW9cDdqJ+svnUXtJ7Eow&#10;mnIvoCHnAirTBdoXg1CQFIiStGDkCbRzEwJRmBqCJFHdV+POob44HffaqvCytxlVWSkIObIbwUf3&#10;IvjkXhzevQXnj+/HqYO7EH72GCoFptlpCagqzJa6Voy6ikLcEqh2CQPLC68iIy0OCZHnEXHuFAKP&#10;HcSx/bsEkn4IPXMEYWePIkTSEwLSfTsFopu9sdHLCdv93bF3pz+2b/QQdewp5oVtfh7Ktvi6Yae8&#10;1R3euw1nRC2fProPW33dsWGdPHM7a2z0dMUWHw/4e7jAdYMNfD1dsNXfGzu3+Mnx/bBJtjnZ22Dd&#10;quWw4mtvt0CDr8CsUKwsrMjsRCJwdMXR0Rq6UumKyIqmKpQF2KaS6W395V4JGLjOYzHVx9PQHmgq&#10;ykSOZSq4UcI0vpab/XhMo4jNMQ0cVVmCQuyVlNVx1Npvy/Ia1Hpf1aBYYGGu2UCFz4TLNC7TqMRp&#10;KrLB0rlG6Brw9kU3iOpto5/3WhHaxFrr9ERSeh6TMnCukzsddXgkLfdzUfyv5RrfPL2Fz17eFQA/&#10;wFeicGlfv3mMr98+xi9E+dK4zvzPX9/H+1f3VPm3z27j4yc3tXHqUjmW8vWK8b4JP/1cdIPC58ff&#10;Vr+p8Hkyj89XnrMFykrh0iVhMfO20wdqKm3VcHJfHTPN/8LA32Dgb2Kep0mZZ/4bA03/tvpa9DUJ&#10;qO9eR06SPa5GDcP17Eloz52K6sjBotbGoebscLReGoPuijFoLh6GmszxuJ47C9dypilFXZQdjIqK&#10;AvDL49WVelImdiTqIeScPW8AqLPS8PxJL0qqKrHad4/6RqJyewiol/gehPW2EwLmOGw9JaA+Fa2n&#10;OVWgjlegpnuCoD6XJLBOputDw3ogqI8LkLWC/hDW/HILIc1QPu2b/hDUhyJTYbvtsMXVsROrpSGh&#10;8aMBi9iRaO2iPr81hB1TAuq6K6dxL+8gugXM3ZzPIysAPZl7RFHvxG1JaTdEAdfHeCEv2BeHfdbA&#10;Y/UceKydB4dls7B2wUTEHncV1eur5rJ+WrAHj3K2486VjXiSt0tAvAWtca7oSvDCtSBb1J63RssF&#10;Z6Ww2wXOtwhx2dad4odGyW/mcHU5VlOsqOxEf9RKA1ER4YOMk86I2OuI5GM+KI7dr+YOqc84Lyr7&#10;IHIi96ExOwIteTG4waHpVyPEIlF5JRylF0OQGrxPoH0OtTmJ+FT+J//6+y/x3/78C3whb4NFV5KQ&#10;EC6wDTyJ3Zt8cGT3dhzatRX7RJXuFHju3+qD0wd34vShnTh7fC+O7N2KEwd249i+XQjYugkHdkj5&#10;3aJuA3Yi+PQxBerosDO4mBCJqODTCJK84wcDsHfHRgGss4DYV/IDERMWhFOH9+OoHOfs8UM4f0rA&#10;HnhC4H4CQaeO4dyJo7L9AA7u3oE9Wzdj1+ZN2OHvJ+aPHRvFuLzRD5u9PeHl7KhAbr9+DWzXrsba&#10;FSs4e55WQexcInQIIUKMoNZANZXIUqFUBe+HLfOUQrNsN5XTrFNNDqy4NANBva6PMfAcNANqs86y&#10;Kl/ytDLT+w4sw2vjeh+ACB+p/LwXFQYmKtdEMRhjA0Xf7t0uRjTUKVNRC5apT9nhpmFsws30F1fM&#10;UHsVaiYNHctx/pMnt1rwUq6NEGUEwzcCW7oZlL17im8/e45vuSz5jHb4StQx4fvpizuyzy18wo46&#10;qlW57pcC2JcCc9orwlbSfhMF39uiyn0k92vKv5aUI/vM0Hv1hmQx/bt9+EZD0wONNIy1K0ID2pgB&#10;tXFTGVcFG1C6OPQz1/8V87vo3/jD39v8Vkx1OQ129dup37//N3suFfCZgLr4kgvKL0+TSjlOfSCg&#10;rWAUukvHoqtwNLqLRVVXjMX1vEnIjB6DwmQpU7gIRenWKM4JQ0VlgajqQlRVcK4P/d1EDWoOeBFQ&#10;F2vXR05mKl48u4Pc0lKs8NmNpZY5Ppb48wO3FlCfjsOWkwJpBWpR1HR9GFDHWMLzFKjp9rgiipqT&#10;NGlQs1NRg1qPQjRGNa0mYWK8tcVHTTubnKmMc1qzs9J6y0EsFTVNWK+UhoTXyC+8LBZQcx7qEWMn&#10;YPDQQRgpoG7OC8KDgv1q8qXerD24k723D9C0W5m70ZzsLbD2Q2XMNpzctB47nFZh04al8LVbDK+1&#10;81GWsAPXYtzQKwr6eck+fFxxCM8LAkRd78T9q1tReHwh2uM9UX12vTSY1miKcEJrjDtaYwlrL2Wt&#10;se5oElBfjxCLdMWNWF90JG9FQ4wv6uM3I++sKzICfZB+0gNFUdtREhuAvPBduHTGH4lHvVCRdEIa&#10;nWDUZYTiWka4vFGdQ1FiIDKjjiLjwlEUi8K+XZeHjqqreHCjGD+8uYt//OlzvJM3x7yMZMRFnEeQ&#10;APPA9k3Yt3Ujzh09iFgB6qW4CESdPY69m71w9sheZKbGIfFCGFJjIpByIRxXk+JxMfYCwgX0VMEB&#10;2/1xKGALTkvZcycO4dSR/TgYsAPbpRHY4uuJ/Tu3IlTKnj1xROC9VSC8EUf375Z9D+D8ySOIOH9G&#10;oH1E9j2i8g5LAxCwbbMA3k/UuLcocF+1z54tGwXehLav5PuodI80HLuk3EYPdz3NKSsL4coZ7wgb&#10;DS951R4AXF0JpSJJ2l+xdL4po9f74cmKaFTrwEqpysix2MHXD22W+bACm/LKLOfX0G2yKDQdwcDw&#10;r/s3G5V7gDP03WqrQU8bw8T6gUpVy861zuZKeYNgR1oNeqUsIX1fhZDJMW83S8PCIc4CKsJPgKYi&#10;HNTXsTk7n45m+EwArKY7FePy54StqN33smzULu3d8158YlG6rwg3QohKVY7/nJ1p90SN0s3AaApJ&#10;nzOETbapqAcLkH8OasJYRUbwOYlCNes6WsKyjdDm7yP3MNAtYYz31bdsAbhyLRHUA9W0KOyBsFaq&#10;W0wrbX2OgR3E/WD+sDE2v6NqMCznNtv1Nn0tLKPdVbLtAd9q6pCdZK1mxavJGoGWUv11F/XRgFKd&#10;cmRiTfZQeSWeKGUmozproooUKcwKRbmAWk/KVIK6Wh1DzZGJnJSJro+y4mzkZQmor6bimSjqy7n5&#10;WO5NUOvvJWpQH4DNtpPYdFLgLJDexPA8y3zUu4K060OD2gJmC6QDEy7pZQF4YPxlnIwlmNPVKERl&#10;sk47LmpbDYxRijoDgVTTykfNOOwM7DkfizWioAeCmstU1IvdNmHmKhsMHzMOg4YMxoihoqgzTwuo&#10;9+FeTgDu5u4XOHOE4g70XN0t4N6NW1d3oDXVR01n2p5xCBcFjMG75bWdExvZLFSdi925h3E/l/NY&#10;b8Ld7C14WrRHlPVuPCvcI6p6J3rSvFEf7ojSU+tQccYGVefsUX3eEdVBGwTS3qK4XdAU44QbAvvG&#10;aA/UR3mgM1XOl7wJjaKs66K9UBrsjJIQbxQFe6MscjMyAz1xWaCdEegnKtsTKSe8kRsRgKyw3ciJ&#10;OoQcgXPOhWO4EnYIlZmReP/4Bn7/+QP85u1d9F7LFcUdi56abHz6oAW/++oZ/u6HT/D9+ye4LaLr&#10;SsIFxAYFoqYwR+rYTbx/+RDfvn0h9acTN2/U4nZHA948kzr7/AE+enALT293ov16FfIvpyAhIghx&#10;otDjI4JxISRQILwLu7b6YdtmHxzatwMnj+7D+dNHEHTmKI4fDsDhvTtx/FCAAPo0UuOikJGagOzL&#10;ycjNSEXOlRQkxYQj9OwJAfsh1RAEHj+IM8e0W+TUkX1KjQdKo3Ja1DnToJNHRdmf+PBTXKrCCRCN&#10;ujZfh9YVSIOUqal4ffDmfhYbWDGN2hq4j67IFhfDbe1WoDuBpr8ZqCf9p0LV4WM1Atz+if7NfNQG&#10;trcEtkoJd/JLK7zm67jTVYd7N+vlmFTRnL+E/uM2gY0A7Um3gPcm3jy/hU9f6ggHdqZ9JepWq9zH&#10;+FJS+naZz0gHhpaxY85EONBPTB+tcRkQLOpL6gQvfbsErgW6ZpkQfibGMuZ6nqmpPFlOl1FQJmwJ&#10;QUn1uoa0AfZLeY6v5Lkr4zOX58nzcNkYv47Ct4qBv4sBoTGlthU0DbQJXv7G+tr6QD0A1v2QllSM&#10;bzA8Bo9nfmP+H/jb9q/zWjTQB0aGmP+BKddvAns5x5N7nMHxGrIS1iM3fhAqM4biRomAWsDMKU45&#10;H3V7+WBR1CNRnz9eQD1eXosnoDZ7OnKS16A4O0zUdAFqRDnXVhWpDwcwfprDxxWoJc+AOtvSmRh/&#10;+QqWehHU+gvkiyVdLKC23XkaGwXUCtJnYiydiXEC6kQciEjDqVhGfVzuU9F6maCmS0RD+3RculLV&#10;9EefiDV2CZwelR2JykctsCaoTxPWhLeAevvpSOWOIaQ59zRBTV/1Eg89GdP0ZWswbOQYDB4yFKMF&#10;1NczA9F1dWffPNM3r+xC56XtFteHgDpjOzov+qp5QG5mHcS1lAPICduD4F0u2O+2AtF77XA3/xDu&#10;0S+dvV0U+VY8zN+pYP28eC+eF+3G49ztqI90RO7R1cg7tg45R9ch48BaWRd1fcEDXWlu6Ex2R1uc&#10;O1riPNEc54U2DriJ8RTzQU2EG8pDnFAT5YXKCE/URG9Czhk3ZYVBPsg9643scz4ojdyO0qgdyIvY&#10;gcywAKSc2Ym0wN14e79BIH0ff3h/F797dwcf3apFR/lltBan4nZNBl53leH7F2346f1t/Pm71/jx&#10;i9foaqjC9dICtFRX4G5bE3777Xv8859/xL/95Ud8wQ96PLkndapH3k5v4f0L4cFHT/DJw9u401KP&#10;hvIiXEqMRtKFUESHnEGswPvMiQPYt3sLDgRsw9GDu3FM4ExonxNoh54/hcTocFxOjkfO5VRcSYlF&#10;fFSwjuZIjsEVUfFpCVFIjg1XaVJMmNqWcCEEyQLypOgwaRyCJY2QfROUWRmFrCuQVjZaEemKRJBy&#10;4IPxL7Iymcpu3CbM0xXPoqgE0FTLHDBDdX6vm1Oi1qlOsY7GcuW3ZaRCQ5WeBtV8JbumJAu1pdnq&#10;IwCc/J+gZi+sit8VMDB2990rafk4GIKAZdiYwJRGiH705KaKWiBMCVhCWIWRvbqDN7L93UtRxmJv&#10;XsgP8pQxvN345Gm/j5cuh9cCOAMtAsksE1AfmGwjUJQRtLJujMpZwVWZgE1ASiOouW8/qDXAaYQw&#10;gc20b19Z1nC2pKqMSaUsy5jz8jw8N6/XRGpYfqd+tcp70XDl78ZUq1zmybrlPvvuxYDaAus+gMsy&#10;U+5rzqGjYnhvJg5f/xdoBs7qWuQ/w7yfu7bM/0iBWu6PHw6gj7oo3RElaWNRmzsabZUT0FE5RH0w&#10;gNZWPgjtFUNRdnkYUoKGoPLKFNTlzkVhmg1Kc8LVhEy1opwNqBWkB4Ca4Xl0fRDUjx/2IDQ+BUu8&#10;RLFaQL1kowa1/e5AgXQMNgqoafRPq3k+zidYQJ1ugTPVtAXUYlTUVNqB8ZdEdV9UoB5oBtSnRHGf&#10;FqP7JNCirE8T4HFXsOl4qMBZGg+BM10eK/pAvU1A7Y+pi1Zg6PBRGDpsGEYPG4yCxJNozzqKLk78&#10;f2kHujnYJWWzgHsPHuQfxF1R2rcyNqMp3g03kvxRn7QT1Qn7UBixS7kiurKO4F7uPjzM3a1A3ZtJ&#10;UO/CU1HTj/N341XZfrwq2Ycb0a7IPrwSlw+sRsLO5Qj3W4i0PatQdd4ZvZd8cO+KP3ov+qlQveY4&#10;NzEP5QKpCXNGZYgjKkMdcV2gfj3GG9eifZF3msPRPVAX6Y3qMEaMbEdr8k60pe7GjbS9KAjbiqh9&#10;rog/tgX/8MPH+Ot3L/GkpQhf3K8XMJfjUUMeHt8owJcPGvBLgfSLzmK86yrF79724BcvO/CHX7zE&#10;P/70Db5/9xGaBdbnTxxBS205/vmPv8J/+/s/4F/+/Fv89Tffy3/xlvoK0y/fv8TnL4UzL0SoPb8n&#10;3KrGyUN7sMXHFbu2+OC8KOgDATvgZL8Oro628HZzgp+nGzb5emLbJl8c2LNdFPNB5ee+EHpW+azP&#10;nTyEKAF9dNhZyQtE2LkTKk2Nj1TAzhXFnZ95UVmevOXlXk4T0KdZQC0VR1cW7d9lhaESNjPZPbpN&#10;n652K1Cx9nZo10JnUwU6mspVJ1nL9SI0VvNLK3loqM5VaZOag7oI/CpLdzNn56Mfl8OGCV8OnuA8&#10;H1LpBYycg4OuhTf00wpoGcNLNwJDx76yqNv3H2vly8ETBC9NT43KQRecLY/A6YcsFS/zVJiZrKvQ&#10;skeEhjZ2Vr14KNAT6NCvSxVLSL9mWQUpvQ/3Nf5bdRzZZvy1fdAy5ZkaE+D0w1qbcnnIPurzYxZl&#10;rV0erQNAbAEwjXlSnstGVRvom3I8j7oGKUffsrpOglo1OLrhNeqaywqO8hurfAG0cTWoxsVy7eZ5&#10;GUDzuDQD6n7jPet5RQhpA2pCeiCE+1W7dnnQXcXUbKdpUNP0c+LbBqM+CtI2oPjiaAH1MDQVD0Nj&#10;Ib+daECtJ2dqKB6NioypqiOxoWA+ClOtUZoVikqOShQg081Bv7QBNT9sy3AsA+qsjGQ8enATp8Jj&#10;scgzAAt992Opr0Da76ByfTgEnIP/yQtiUcr4KS4qag3qVEscNSEtitji6lCdi1yX5TNxBLVW1ArQ&#10;oqp/DuozA0FNNU1Qi8r2PnQOyzilqacoagE1VfViUdOL3bdhkZM3Js9brEA9bPhwDBsxGuuXz0P4&#10;YW9cTz+O9ssBoqR3o1lA3ZzM+T62K3fIo4J96Ez1QXOChyjunbhfcAK3c47hdvZhPC46hPvZO/Eg&#10;ezfu5dBlskWUOKdI3YEHOTvxOE+gLdYc646rB5YhYccShPgtwXGXuQjyWYS0vatxI9IBvWneeHx1&#10;M7qTRFlLo8AokIYLrqiPcse1CFeBtYOAWpYJ73A3FJ8VUIe4qOXrF7zQGOOLBgF4Y4wf2lO3okVg&#10;nRe8CYmHPfH543r8068/wpdPRey0luJNVxXe9lQrSH9xrw5fP6rHr1614MuH1/DTR62y3IxfPmvB&#10;7z69h7//4Q3+4bdfCTseobIgC7EC0WiBZVp8FLLTkyW9IHA9hPyMRDWtwUePbym35rdffoxHd7qQ&#10;LsqXHYybBNiH9u1CyLmTKiWgvVyd4LzBFo521grc9DGrzsUTh0UthyEmPAjxkcEK1LHh50WZn1eq&#10;mmqa7hGqbVpmeqJyk2TK9WReTMbVtCRY6eiFWgXe1noqXQGuwLauPAvVJRmoKEhHef5FlOalqeXq&#10;4iuor8xRX2e5Jfs9vtOsYEhFy4ERDA/78Ref4NffiknK0LEfvuJHAJ6rcDGjgKmMOWESwfLJc45y&#10;47SkrNAaskwVICxQ0NOf0mXCgRMWyCuIaLAoeBI0Ahdup6/5YypFbuMxxV5K5X95vxWvBdQvHwmc&#10;xAin1wIVgprRFyzbDypZVuDToDbXxVhiA2ZVluc1ZtmPywQOXRrGlUHQmU+PmdT4pwlhLhPAal3K&#10;GyVtVLSxvnUpw+s1QDXnpRkwahDT+HbEz50xmoeNlOUaJZ/rysWi9tPPndue3e9X/nxzMGXV/mpf&#10;/SbFty2zrI3H1gqZQDYdmFTTJj6c+5gy/aZBrRofOfcL9c1EW1HIQ1GeYYXyK/zIrYA537g+NKhL&#10;Lw9SHw7Iih2DxoJFyE9Zr0BdVZmv4qU5XFwpasvMeQQ1vzpeVpSlXB8E9UMB9YEzYVjktVdAfUBA&#10;fUjUtMDa5wCc9gUJoKMVpKmoFahFUdNH3Q/qDGUa1DTLOiM6BMinRXWrgS8WWDOumu4PraavqOHm&#10;GtQWWMs63SFue08JpLer8DyCmqkB9XwHL0yYvQDDh4/EiJFiYydg7NjRmDphNDw3LEXtldO4WXgC&#10;N7P3ofvqLtTRXxzvi4d5B3D36ja0J7mhi5MupW/C3axduJe5G4+yd+BJwS70cNh4xjZ0X9mMrnQ/&#10;dF30RQ9n38vYgnuiyBsvuKDgxDqkBKxA0MalOOK6CCc8lyB88wrUBNmJot6CJ1lb0Jvqqea27kr2&#10;QUOUi+znLqk7asOdBNgEtQeKA22RL8eqjfAURU3lLQo81hfXo7xQL9CuFXg3xvmjNXUXikN8UBC5&#10;Db9/04HvPr6NL+Tt+NntBqnDLfjtl0/xp2+e4stHjXjZVoif3tzEDy9b8dfP7+LvPr+HP312Bz9+&#10;0okvBfTff9KD//inX+Nf//orXL0YD+tVS+Bksw6ejhvE7LHJywVnj+7H0b3bsXeHH44e2ImQwGNI&#10;iApGelI0jh/cDS83B7g42MCW4XaSUlkT1L6irLf4eon69sJWX2/s2uyLg7u3qWiR8HOnBdYhyr1B&#10;lwehzPTqxQSluBkSeFDUeMCOTaLc/QX0e6ThOMn5qEvRzYESHbV42MNRajcU5D560q3U65dvpTV5&#10;/wy//PIlvvvipYrRJXj1hwD4JZYXakAF4Ut3BF0MBLCq8FKxCVhWbLVM9TigwitlKXkKCMwTM+Dr&#10;g4Ql/7+CBssZBUlYqQ+i8lwCMYa96ZA1qmRtGgACIypoyecxCCeqVZqCjzq3PrZSylznOeU6eSy6&#10;GJSS5XaWIyTFlKthACiN9cGVZcV4fTzWU4EyJx8yrg8CWvmpWY7L3I/nkFTfk7YXhKi6D8JfA5H2&#10;UtlAP7QGtVbThKh+ZsbMtejjy/qAazZlzHPm/ZvU/GYcyEQIE65KRYs9keOoVPKNsQyNb2lU3gxx&#10;ZIcwgU1Y6238XTXk1f9FnZfPoB5ZidYoShuJ+qJR6K6bjK7qEUpJE9Tqc1wC6sbiQai8Og7ll0ej&#10;NH0s8lPXoyQ7CFVloqgrC0RVF6KOs+dZ/NQENeefLhVQ52ZdxJWLcSoiZNOh41jsvVeU9AEsE1Az&#10;4oOgdt57Hv4nRE2LbbTEUXNSpl2Mow5PwQkBNYFswGzsjICZkKaaJqj7IE01Lar6JEEtylmpacv+&#10;VOVMqaiPRqerGGr6o+mjXiaQZrrEY4eAeisWbHDH+JlzMFwgPWbsWDUycczYURgxagSGDh2MudNG&#10;42yAA+ovCagzA3BDVHVtjDcaErxw67Io5XRf3M0gfAXKV/wk3Yz7op4fF+zBw/zd6BHY3hKg38rY&#10;Kssa2Jw977ZAvD7CESUC2MuH1yHQZzF22c/DDps5OO62BFlHVuCOlL2T6o6bia7oiHVSsdaMAmmK&#10;JoQ9URNGRe2Bpjg/gbOXrNPt4aH82PUC6gaxOlHe16M8UUt4R3vjRsImNCVskTeDA2hIOyzquRb/&#10;4+9/if/r3/8e/9//61/wv/7n3+Ef//g1fvP1C/zp+4+UH/vbpy34/N41fPW4Ab/6uAN//9U9/Pld&#10;N75/1oDP7tbgV2968M9//ga/+e4tCuW/sGuzDzZYr4KLvTW8nDdgq58Hdm7xwcF92xF89jiupsah&#10;pjhHqfGIoJMqTnqjlys2e7vDz8MFLhts4CSK2tneFu4OG0RVb8PhvXuwY5M/Nnl7wV8g7uXiIIrb&#10;Ue3HKJI4ATc7KtmxeEggfUCgvm/nNpUyIoRRIlZqwMTXr/FLgfF3nzFel7G6d/EpO9Be6g40KkhC&#10;S1VQqkHCRWChKq6qtIyU4ATw5iO1/abyRHXTdOXWsGb5gVBQr9aSGlCrKAzZ17gwzKu3MilH0GpI&#10;ayMsuY3woZI2/mamb5724BMew3JewkADT4OaIXEK5D8DLa/FXA9VLl0kWunKdgv4TFleC1N9bL2v&#10;UvtsFAYa9+Xzo5JWappAkuPwunpbVMpzKX+2BaLmPOZZ8RkqUAuIjevqFcHcB2rZJs+Ay31Kd8C+&#10;TJ/cvoGHNxs1sMXUfajGTj8jpfZ5TTReD/Pkd354m59k06rcwJXAJZQfy7U+kut+pICspzMlhBmd&#10;0w9qHSKp9lH5Oo+pHl6un5964+itRV6yHQpTBqM43Qo1uQJoAXMroz4srg/CurFwOi5HDEVB0gQ0&#10;l6xAYbo9irPOo7I0F9UV+QLqAgE1/dQlCtR11RrUJYWZyMlMQ37ORbx7+xQ+ew8LqPepQS7LfERR&#10;+9BHfVCB2u9EpAI11XS/6yP+A1D3q+l+I6Q1qA2kCWzJ40RMst0Yyw4ENaNEDkSkwH77USwVUDOG&#10;WpmlI5GhefNtXTFu2iyMGD1aID0BEyaMF3U9FMOGD1GgHiI2eoQVtjgtQXbYZhSGeKJRYFcf56l8&#10;zDfTfPAodzvuZm4UVe2JtkQnPFTrAvGrW9DBOTxS/NB7dbuAOwC92dvRI4B/lLUb7Yk+qA5xEkW9&#10;HCfdF8Jv9Qx4rZiKTWtmIHrbItwVsN9OcsKtZHd0xTvhRoQt6kNtcS3YFnWipusZtndBYCwKuzzI&#10;SYDsgyZR0YwKoaJujPbEtTC6SBxRFuQg5bzRmrwNTfGblf+65sJm5J3zRVthJF7ersTjnio8vnUN&#10;P371DH/69Tv8x3/7Pf7ht1/iD794hT/94hm+fSn/qfYiPLqRi++e3cDfvb+NP3zShZ9eCS86SvCR&#10;7Pu333+Fv//Td/IfKVYdhRt9PBSAd2ykKvbDCVHRF4JOIUsUeHVxFsryr6Aw8yIui8I+sW83fAS+&#10;PqKy3QXwbqLMnezs4C9wdra3kzwntezv7YlNvh7YKsfcvX0TThzeh8igM4gOPYfTRw8oN8m5kzqc&#10;L+zsCRUhwjA/K+PbNZVVVU6pmIRq/2szIa2VESsmK52ppKzIGt4aAGadlVkdx1Lh+0DPcoSOgJKp&#10;qvCynwEijcvcj18eZxnC2hybZkDd54oQyNJeSx5VL0FNV4eJL9bAFpUv99Hn6yUgxbisfNQEqxzX&#10;mLkOk/LYKkaZZQlCU45q2lKO61T+fcewmFLtYsZlQSXNGGgaQa2m9iSkeU28P24X67tGdd1yDvVb&#10;6GvrV85yLeqaeH1aRZtr5rM1vw2fmTLJU8qcz0CMy8xT129pLGncR8HS8hv2pWKmETbKWJlc/yMp&#10;o8ySRx+fhjL3Y4SPpeyt/vSh3Ds7q/VAogbdF9J1Hb2dNbjZlI+iS06oyBiPhsJh6K4YKmZxeVhA&#10;3SHr1ZmDBdSjUJs1F3U585GTvB6FV8+jQpRPVTn91AW4Vl0oFbBEqWq6QhSoOVLtaioKctPx4vld&#10;uGzfhyWioJdQTfscxiKCWtZd9wcplwddH1TTBtS7gxMF1KngEHKlpi2uCw5woRk1rUAt68cE6CdE&#10;WdM4rFyV+y9AzWOcFKjvDUmE7dbDqvPQgFpFe3hsVaF5c60dMXbqdIymmh4/Xrk9hg0bokHNiegF&#10;1EOHDcXokUOxdO4kBHiuQnH4drSlbRMIOuBmijce523Ho+xtuJfhj97LPngi64T1vaxtAmp/3Ij3&#10;FFj7q0943cvZhdtXtuHB1Z3oSuEgFi9cPrgeZ32WYqvNXPiumw1fAfZJ1zmiil3RHLUe7TGOuJXk&#10;ieYIO1wPWY+GMDs0hDugJcZdgOwkitobpec2IP/EelQEOSpQN7CTkao6ykOUtgvqotzRGOODRlHf&#10;N+I3oiF6o+T5ozTYGxePOSNoxzrEHPdF0vmdyIw9Jo37WTy7VYM//vgW/4+//Qb/8ne/wj/+/mv8&#10;6rNHeCNvaZ/crMT3T5vxvrcSP7y4gb++78WPr6Q+tBbj464qfPdRL379xQt8+vwOGqqKEBcVgiMc&#10;pbjVD7u3+ojC9RPluxXnjh9QoXuXE6MF2GnIupSg/M9H9u3C3p2bsUPgvtXPV+AsatvLHb6erpKK&#10;+ubIRVHiO3m8Lb7Ys80fB/do1wghHX7+tIJ3TNg5JEaHKb+5FSsplYyqzGpZA5oQIIj7FBmhbAH1&#10;QGizUjMEjhXZgICT8ChAyDJTDTANL+YpkBHUljzCWMPHYgIZlrvVXqP2M0qP16aAIssG1ASyUtAW&#10;VwfX+4At2wlmwpXrCrAWWBKICoByPO5D0JvrV42BmDkXYWs62xTo+XzUM9JANFDk/mrZss9AQPN8&#10;Kk5bjHCmmjauD8JYQ5s+ankeSmnLdsnjfi/kWb+8x8ZBn0s/J4KbjQuvxZxLq3heM6+R8zw/4hSj&#10;PJ7kqfvjceW8+rga2ua31/egUwVkMf62fLt5KCmX1W9t2UYVTFPhlYxlF7X9QIzl+eV5hkqy/4Ph&#10;kgyfvM2OaFk3aY+Kd6dxIqkadLdUWqxKrFxAnYeidA3qOs6OVzYCHSWD0F3KsDztn+6oYkz1UJRf&#10;kjI5M3AtZy5ykmwE1EHKB11eki2gpq+6UCBN9wc7FwtRWZaH4nwNairqB/e7YOe/SwBN37TA0eeI&#10;gJqq+gDcD4VqRW3xUdPoo94d1A9qwlXBWoBLKH8Aakm5fSCouY0uj/8Eagvwuc/Oc7FYv0kaDoLa&#10;wNpjG5aKml4ioJ691g6jJ05R/unh7EwUSFNJm3TI0EEYOmQwBotZDR6sZmHjV7YvnXZHTbQ/2jl1&#10;aeZmgfMOPMnfgYfZW/GyOAAvxBjhcTtjm5TxFVD7SjlR2ln8SO5W9FzcKIraC9UC0bR9axAooD7A&#10;bxI6LsIWu3kI9FiEyqANAuU1aBIlfSvZCx0xzmgMtcH1oPUCbBvJd0B9+AbUR7kqENcJlGsjuKxd&#10;Hg2StibIuRPlOhNF2SdtQqssN8f7oyHOF9dFfZcEe+DKCXec9l2O/S4LcNBjMWKO+SAn9giKUwPl&#10;vxCJjx404vsvX+Bf/4nA/gG/+8VL/O7Lp/jlqx5887wFv3zZim+eNOBXr1rxD18/wG9ed+Lh9Ux0&#10;l6fh3d16/PbrF/jNL9+gu6MOV9LiEHb+FE4f2ofDO7fh8O6tOLZvp0oDj+3DhdDTSIoJQVTIaZw/&#10;dVhFehw7EIDAk4cRHHgCESFnER4SiJDzJxAWdBKh508iXBR6hFhk8BnZ76wa5XhB1DXdIQzXI6Sz&#10;LqXoOGpWNqodA2QaAc18s04wcEIdBS6BOAeZcB9WWKW+BlR2LitQW/K5D0FOhcaKbsoqoBCSAlHC&#10;mev6+DynQEBetQl0gtrkmTLcT/meCWGxTyyg5uASpX4tsCbA+iInpJwywk0gpZWxBi+NICNkGJ3C&#10;OTY4yRGjVJhHv72CZ5+7wgJyuT4FTwtA6YZR9yBlHvU04n7ndTwV9dmn4rkf78MCYwNkZQre8pwU&#10;zPU2Xqse0CL3IvbSYuY+1D1Y7lFBXs5BMPN8PK+6XjF1Xt6j3IcyOZ8qI8v8Tfg7qt9PjqN+N1lm&#10;3n25BwKXEzAxWofPgsqXqvdWG0dx1qKjQQ8oam3g9KjFqqOZz49D5vkMCWuzPwGuzifXpv8T8izk&#10;+vn8+D/4iG6qZ7fx7pXYszbkJtshP8kK5RlD0JQzUhTYEDSGDRZlZYWbxVboqrZCQ4EVCpOGoOoK&#10;B73MRV6qo4A6RBRzJsrkFbW6Ihc17Fi0KGsqbE6KQ1BnXklGXnYa7t3twDrv7QLpQ1gkttTnqEBa&#10;fzjA62iEmj2PSroP1FTUAurDkRcFxgJiC2gNqBWIJSWo2dnI5eMxF0GoE8Jmu1HV3O9cfIYyDerL&#10;2HbmAtb46cEuBtTLPQnqzVjq5o/pK9dhyKgxGCwQHjx4CIYIkIcS0qKmR4wchrHjRmPKlImYNWMK&#10;5s6ZiQXz52LZornY5ioK9KAbKmM3oitjB3oub1b+6e40b7wuPYgXJXvxsuwgnhbuxV0BdPdFP9y6&#10;sllHfmTvxO1LG0WR2yH76GokBaxB6NZ1OOyxAgHOixHgtAjJe61ReY5QJqjt0E4ftVhr1Ab57QTS&#10;sm/VmZWoOrcONSEbUBvujGqxOoF2U7SHgNoZtaEbcCPWHd1mRr7UTWrATKsA+4YA+3q0D6oifHD5&#10;mBOidtnglO9KHPVahoOeS3Bqy3qE7XfBxZCdaMiPQmNRHB51V0gdacKvf/Ea//aPv8bf/vQL/PTl&#10;E3z+4Aa+eSbCpb0Q378QWH/zGP/47WNR2vKWV3cFN0tT8aA+Dx/fbcRnL2/jI/lv3rnZLP+lYmSk&#10;xCNK1G+sgDUhMkgUcCBiw88iMUpHdsSLEj+2fzd2iQKnmyNQ1HJMZDDiokMkPS/gPq1C9Gjh504K&#10;pBmBcl6OIxYepEL5OHCGMdlWZupJM/0kIUN4G/8mK5JSmJJPM6Bk5eNrqvFXqgon+QpeLMs8Qoid&#10;QpLHlGWUP9u4B1iWkJFKSiPIWVYpaAJQxQPTNPwM/BVQxAgpwpouDgKa8dDKlUOlLfsopSzHU1Bj&#10;WYtpeGulrQAuZqIeCDGCiTDiOcz9qHKyTPjrkYZ6X6pZcy/62i2KV/Z9KMfoFbXIeT20Kud96nsh&#10;TPvuhSlBabEnVMEWeBOmyu1BRa2MoGZKMOvOR3PtBtSEM/MIeq3meQy5R0l5fB6bEH96h26HBoFx&#10;vQKygrL8plS/jHknZAnc1uuFAuAitDeWoKOpFJ0EcFOFspvNVXKP13Cvqx4PZX/6vqnSVaSN5Tf5&#10;ROD7ljOIMfzyea9aVumLXrx5dksZy6h5SvhWJM+Y0H51vwF5KRtQcnEEarPH4Eb6cDQeG4SmAwLn&#10;YwLpTIG1gLq51ApVl4cLqCcIqGcjN8XOAuoMUdSZ6iO31RV5/aCuFFCL0i7O5xSnyWpSpls9rVju&#10;vk35pQlqKuqF3gfVUHLf4xfgeywSm05pUDMlqPcEJ+GIgPpktEUhW8DLZbNOSNO4fvyCHsU4cLsx&#10;BXoCW2Cvp0a9jM0nwrGKIxEF0KozkUZ/NUHt6oepi1dgyIiRoqCHY9TIURg2YiiGjxiGkSOHY86c&#10;GVi3bhXWrV8N6/WrYL1uBdatWYHVq5Zi1bIFsF0xB7s8lyPtlAcaUnegOW0jKsLs8azkMO4JnNmZ&#10;+Kx4Px7m7lKRHncE1A8F1A9ztuPWRR8Un1qDYN+5OLdpJY55r8ABl2WiahfL8nJkHrdVIxfrQ9aj&#10;5YIj2mMcBNQb0BnriLYLDgJsB5QdXyqgXovq8zaoDrZDpVhtmKjsSGcxJ9SJ2m6QfVviOHjGR0yU&#10;tbLNaIj1xjVR4HUXfJF90hFpR+wRuXsdgratw+lNq3FYgL3HeR4O+y5FSqA/ylOPo6koGtfyYtBY&#10;dlHqRRP+8Ku3+Nufv8HvvnuFP3z3Et+9voVvnrbjp49v4qe3N/Hnr+7jb98+wfePm/HoWhauXQpD&#10;eVoIWssv4c2Tdvzq29f41S8/xbuPH8vbXz3K8zJxKSlaFHWoCsGj64J2ZM92+Hg4wcF2rYoK2eTt&#10;gR2bfZXbg35qTsJEF8k2Px9l2/1l2+aN2LWFEz/5K1917pU0WFEhUeEokErFJng5LwbnweBrNVWP&#10;Bq1WWgpKYlRISmla8hTEpZxSl5LqPH1MrZh0nlGg5jgDYW3Us9mugGcxdVwxA2lC2wCJipLnYV6/&#10;39qiuC2mAavNQNZA26TcpuAuKSHCeG4zgIZuFLW/5Xjcn+D7ENYDGioCV5TxY3lGjwW8TwhGy7PS&#10;rgO9zntR+VyWfKbGPcL705Dl9cp1WVQ113mdBDX3eXizXql3BXfZh8dg43Bf4Mn8h90CY2l87tDF&#10;cKMSHfUlaFEDjrJRX5WFppo8FQvPmHgCmvHybKioqPksP37SrTpjmZplhjLymdDlxM5azm1CeyOw&#10;5ZwlTNU+lrcc88z5zPS96t+Oaf99WhpN9Rzl/u5cR8kVV4HvVDTliSUOQ8PJ4bgdPAmd54ai8+oo&#10;3KwcgxoB9iVR2RXpk1CftxQ5yfYC6lCUFWYpIFeWCagrja+6SMVQa1BnCKiTkJ+djrbWeixxNaA+&#10;rJT1Qu8DWLH5KDwOh6tpTvtALcqaUR8BwYk4EpHWB2ID34HLA0HN1PirjXtkIKippAlqjlRkZ6L/&#10;kWCs9N71IajdCeotWOLsi0nzl2DYyJEYNWo0xo4Zi2HDBdKjRsj6CEycMBbTpk7GpEkTMWH8eIwb&#10;OxZjRo+WbaMwSmA+Y+pErFo6F2sXzcBez7Vq9N/lk3boztqJxng33MncIcDegV6BNO1Rzk68LN4n&#10;6TZ0xDsj58hKHHCcji02s7HFeg72OCzGfueFOLtxFXJP2aNHVPDNBHf0JLkLqDeg9YIt2qLt0RJp&#10;J7B2RO3ZNagNXq8txEYUtD0aopxVJ2d9uAMaIh3RHOOCtnh3NStfe6K3KGxPtCVtlLcpX+UmaYzx&#10;R/F5F+SedUH6cQdE7FyDs5tXKlgf8VyEQ+5zcdx3MYJ2WaMk5QRedJfiQVMBeq5lo7XyCnpbS0Qk&#10;1eO7d/fwD799j7/88DF+9aYXv/n0Nn5614PP71/HX798gD98dge/etWBhw3ZKE8+i9yoYyiMD0RF&#10;ZjxeC+P+7a8/4s+//QaffvwIjVWluJIQh/SEGORcTUN2RjKS46MQaYnqOHZgF44f3KMmbGJsdVJM&#10;JBJjohAXEYoLIUEC5mPYvW0L/L284O3qoub/CD17ElZGQfEVn4qKA1y0K0QqECuSBYxmWalrpgSK&#10;KGDCmNuolA1QdR5faTW4FJC4LuUUeA20LesGWBrG+hgDt5vjEqBsOMyAGQNb7e7oFkXX9AGo+zoT&#10;aVy2gIB5BtA05RYQM+vc37yWc1l1Zsq9mEaGpsL8lPEa+5+NeqUnlMWMO4PLVJrGV/yI63L9vG/j&#10;OiJwNbDkOLKdcCeslSqW1EBZg01SOTYh/KD7uihafg6rVKwM3U3l6BQVTBA31+RLWoj2umLJK1OQ&#10;vtd5Xe3H47561I43z3vUKE4OLGKcO4fScxpVNaJTGis2WO84qIiKV54DGwit5jVwVaquSRvv3dy3&#10;amykjHYb8V608V6Y6obOmH5jUab+A10C6jrl+ihKHYrG/Mno4Ox5x4eicusQ1O63Qk/OJNyqHqyi&#10;QOrzx6GpYAJqcyaLot6AoquigIqyUVXOyI8c1FSJoq5m9IfF9VGSg8JcKuokFORcRsP1aiwWULMj&#10;cbHvEQuoD2LllmNw3HMOnodCVWie8VP/70CtfNIW1UyXRh+cCeqB234OaYuaNqDmYBjfw0FYYQF1&#10;H6wtoF7s5I2JcxdguIB3zJgxykYMo5oeKTZClPVwDBpM3/SQD2zQ4KFiQzBh3BgsX7wA06dMxbjR&#10;I9VXVHa4LEF5/G5c44x3SV7oSPFDV5of7mdrl8crAfWrogB0Jrgh6/BqBGyYBfcV0+Gzehb2OC7B&#10;fqeFOO2zAiXBbuhK8kGXAP1uug/upXvjdooHumW9JdJeAO6G68HrxNi5aIvGCIF0xAbcuOCMtlgB&#10;teSx05Ez8nEe7E65FoK6LcEbTXJt7Gyku4SDYq5F+qBUzlceTjeIPaJ2r0GYADtw0zKxJQLupTjt&#10;vxhHvBfjSvhufHSzUpRzKz6Vt7X7NwrQVJqMWw15+O79ffwf//wD/vF37/HT+3v4/We9oq678MX9&#10;WvzyeTN+/Ukn/vLFPfz4sgOP6rJQmRiIlJO7EHFgI1JCDuLRzVr88afP8N//5Y/4659+jScPbiHj&#10;YiJCz5xAZPBpZKQloCArHUU5l5B1KVGNRkyOjUBKXATSE2NwMSEaaWIXBfARwedw9MB+7N2xHXu3&#10;bUWAgNuKoOiUys1PL/H7doSGjvTQr+hKKTOVykVgElZcphFKjxh3LcA2bgsCyPg8TXmqM+OjNvBl&#10;qpalUiqwy/EMGE1cNMsxJSh5HWqd5+A1StqnmgleVnQxrXgJYg1jA2ouGyioPLWvNgKH4FBqjiZ5&#10;PI8C6QCo9l2fZTuPY0DN7X3lCC2BlVbU2o1BlcyUboG+cjy+LHOd8OV2lidM77TX4lZLhQBWq9+m&#10;qlzUl2cp43JbXSFu3iiTstfkPNJAyXMiTDkZ1JcCWs5Z8o3Yd589wy85d/XnL/Htp89U3md8S6BL&#10;wqJ4aVTINIYqciIpBWW5Pw1kDVca75frNA1k3Wjw2p+Iaf+z5Z6kzMDnov5DFjjr38f8RgNMnj/P&#10;w4gRfoorV9QxfdRVV4agOm0w6qNHozliFOqirVCbIvnpkmYLqPME1IUE9QQUXXJEZUEMrlcXo6Gu&#10;DE3Xq9DcUKWWGflBUKspTqXS0PVRmHsZ12orsMhFlCrdHn5HJdWdiSs3HYfD7nNw2XsOPsci/hOo&#10;D0ekqvA8BWkLjA24DajVNuYT1LLMdYKZkO5T1gNgTVAzhM/74LkPQc04auX62IqFDh4YP3MuRgio&#10;x1ItE9RDh2KEAFqDeoSAeZCYlTZ+d0+MkzcR2IwEWTxvuijrCRghy8PExorS9lq/BMUXdqMufhOq&#10;wt3QkszBLhvRnuKDuxxOnrMd3Sm+SNm1DJvWTIPbipnwElDvdlqqXB/HPVcg75QT2uO80RHrgLYY&#10;e/QKpO8JsO+keeFOqjduJXmgMdS6z4d9I4qQdkCzKG3ajShJxVqjndGVKJCOc1dzXLfEeuAGQR0l&#10;ajraA63xfqgKcUHRGXuUnndG5nFrXD5uj6RDNgjZthyRu1YjbNsynN+4BKd8F+KIx3yc2rQKzfmR&#10;+OF1G75+3oJfvBZmyP+svSYD37y9g//1336Pf/rpLf7yzVO8vVWNJ025+OohI0VK8f5uLT6+WY7P&#10;7tXgh5fN+PzuNbxoK0JmxGEc32yP49uccSXujLyF38J//M9/xH/8n/+GH3/9PW53teNCWBAO7t6O&#10;EwcDcPIQZ+I7LCo6SA14KZc3v8riHJTkZSg3B2F9ITQIoYGn1Mx84ecCYUV1RzWtJxriQBUCWuCp&#10;OhS1y4Nl6OZQQ8gtr8WskIwEoLGDiClBT7AZdwrL01hJ6TemIiaUCTmCVitvgZxUTNUgCPD6GgJL&#10;uT5wy7KBJ4+j8glKVfElX+BglpXiE0hoIGhAGxjrVKs/rnM/LhuAKOVKoLChEDOuGV4f8wkd1TgR&#10;RMpalW+2NDdVPUdup7K/y1n8WqoVcB901eNehzw3uh8k/2ZzBboEsvT5tjUUo0PSzvpiBd+O+iJ0&#10;N5YqCN9pqxZwN8g9tOHts5sC2F75Mz0S6D7HD2Lff/5MlMBTAfATAfBDAfQ95XZ4+6xHVDB9vl3a&#10;HmuXj3bZ6GejOzP7wckGy7h2jAvIQFo/l/5nyHvWz0wfh8+BvzsbHZMaOJvUGOPCzZuLbgh4DWK8&#10;Jpbh/r2M1WajVaWiPmoyJ6CleAZu5c9Cc9AodERMQmf6NLRlTURLwSBcyxmMohRtVRmTUJDmhKzU&#10;8/JnD0bgyWOIiQhD1pV0NFyrULCmstZTnAqoLyWhSCpIWWkRFomi1iMSj2hQex/Cqs0nsGFXIBwD&#10;zsL7WLgGtShrA+pDjKO+oOf7OMnOQgFzH6gFwMej9MhFgvpEdJrKN9s0qGWdZvIE0qdk/UhkCjz2&#10;nelzebAzUYHaXa6RoXk2LhgzdSZGjhqJ0WNGK1CzE3HkKIJ6uFbUCsoWUA+EtSjtoUOHYOaMyZg+&#10;bSJGjxLAjxyG4bLfiGGDsGTWOFw4sRnVcVvQkrYdrSn+aKO6TvfFzct+aE3wRNKeVQjZ7SGgng2/&#10;9fOw120F9jkvxW7bBUjlMPIoN3TGuaAz3gXdCa64neyJuxe9Bdh+6E3zUWF7dIOwk7EtxgGtMRvQ&#10;Ei3AjrKXZWcxFzUUnV+R6RI13RjhqKJErkc44IYAuzHaDd2pW1ET4oSyQHtUnHdEebArioPdkRPo&#10;hthdK3Fu4wKEb1uKiO3LEL51OUJEYQf6zMdRj1lIPumFew2ZeHuvDp89bMCLLhGrpel43FGJP//w&#10;Mf72h8/xdz9+jJ8+u4t3AuSPe8rx/asWfP24Hu9uleNFcyZetWTiy3vl+OdfPsQXD+tQlBSI4AAv&#10;7HFfjZDDm3G7uRx/+vFL/D//57/g//2//gd+/f3XaJT/4OXUBMRHhqpIj+AznLea84GIQhd1nXsl&#10;FeUFWagozEGxvOllXUpGUnSkVtQcHEEQmThXxrUyNZWLlY0qlvBlR5sKtWJnoiwTzvRXKyjLulKg&#10;dy0VVoz7EOR60Eu/sqKa1kpcK2lViSVvoOI2KcFMWBLYGuL95WgK2LJOUyqXACCwmWeBjYGLUoFi&#10;CjqyzpSgMPsrIEnar/K1qjYNE7/awobqvrpngXFrFboFvPVV2egU4BoXBIGrwVuM7hvlyj1BUD8W&#10;qD+9c0PB95Mn3Xj34jbecwSo2Fc0fjrr1R18zpn9ZNs7ge4bKUd7Sx+xNB5M3wh8ufxKro/2Up45&#10;7bk852fSkLy4xxA8ubf79AVr4/pzlmMjSFeVBdRUsQPfMGjmbcHAWad62TxLla+W5XeVZ6oaL8uz&#10;Nf8dBW1JaXSDKBeH+W36ji9mOSZdJ484qEbugz31BWkOKL80AnXZo3E9eTCajg1B27HB6A4fh57s&#10;8bhZPRENBVNQmj5ZTcpUkzsb+QLqqynncPb0CRzaH4CD+3YjLOSs+hJ5Qx2nOC1QXyDPzU4XRUNQ&#10;X0ZOXjYWKFDT7XFU1PRhLPA6gNVbT8BOQO0goGb0h/dxraq3n4tTcc6HwpMFxmkwkCaQjXuDRlAT&#10;4j/PN0aFbVT2wLzDclyXgFOipC2jES2gXuq2BUtd/DBn7QaMmjRVwDwKo0eLCayHjxiqIN0Paro7&#10;CGsqa0Jali3wZoTI1MkTMH3qJNlf+7Xp3yboRwm0J40fAT+HBUg67YmiMA/Ux/qhO90f3Re9UB/l&#10;goTd6xC21xPeAmnPVTOx1X4RAlyXI2DDUsQJGJsiOdDFVYDriDaBcY+Amh/KvX9lI26Lqm6Pc7aM&#10;WmRHo4NA3UkU9AYF7MYIG9mfrg933EzyVi4Q+qubol3UbHwtcV4K1m2JfqgJdUBVsD2qQxxVzHVV&#10;mBtKglwF1k5IPWKDCzsE0lsWI3rnSlkWlb1lISK3LsFZ/0XY5TALGVEH8Lq3WtR1Gz5/3IJXPdfQ&#10;WZuFZ7fr8IfvXuNf//QV/uX3X+DXn93Hc1HTr29VitKuxFOB/KPrl/D0RgZ+97Yd//LDY3z/USs+&#10;uVOJO9czBdrnEH9qJxLErhWm4LfffoR//+9/xX/8+7/ir3/+De7f6cbl5DiEnDmOoNNHEHLuGMKD&#10;TiLi/CkVRx0VEqgsNPA4okPPwkqHS+mBCfRNM+KD64QvzQxAoJn4VypHo5aZT2CbSAn6jw2klUlF&#10;5TmU60NMQU9MwV9VYqngFlAb10gftC0KW5msK4XL1AJoA3K+citlSLVGJcgyAoN+pSav0mws6Iag&#10;D15AoP27co9ddbjL+5B76lXuBk6fWo3blgmkCGOmvR2yTfJuy7ZebhPw3m6pRK+A+l5nLR7drBfQ&#10;CIAftomK7RRVSwj34POPBL4f38fXnzzosy9e38F7AfGnz0X9ypvMG87gJ/f2kQD0ldz7K3kmr+VZ&#10;KOvLa8VH8hw+lsaKea8fyj1KuWdyL4SzgfVzuQaC+pnkPVew1vb8brPyZ9+X+30my9xOwBKahLLp&#10;IFXPUYFUmwGphqoGNssQqubZErLqzYSwtoDa/N78rfmb8zcy+3IfBXbJV/sZ2Fv+EwrU/J8IqHOS&#10;bVB6cTCuXR2BptRRaA0bg86wsag/MwidV4ehq2oYitOHIi9xDCoyxqEmZwby011Rnh+vv+xSU6Y/&#10;GiBWf52uD86mV4CyklwF6qvy6llScAWXrl4WUO/AUgE0Qb3QAuo1207CbreAeu9ZuB8Og+eRUAXq&#10;HefisS80Sbk+CGq6P/4rUB8TZayUMwFs2TZw+89BbdYPhiSp4eME9VJPmnZ9LHHbjMWOXpi50hoj&#10;J0zEqNGjBdIa1KNH0z9tQD0Cg4cN/d+CepCsTxw3BtOmThA1zg5JA2sBtYCbCnvUqCHqa9sHPVcg&#10;84w72lK3o/fKTpSftUPk5mU44LoYO0RF+62fiy12i7DfYw0Oua5E4s7laBBoEtQEdCcVtcD5QcZm&#10;9F70QYes35J1grpLAH0z0UUtK1hfsEOzWHusswBcQM+vxNB3LbBuFFAzKqQ90VdUvQ/aEn1wLdxR&#10;QG2HaoF1bagjasNcURbkjKJzzrh6ygFph22QELBGFPYqxO5eibjdyxEvbwMRO1Ziz4Zp2GY/EyH7&#10;3XCnPgtfPG3BT58/wNv7jXh1qw6P2yvxy7f38JdffYy//807/N2vP8E3r7vwsLkAHcXJqLsahetZ&#10;UXjRUYg/f3kLv3/fiV993II/fXkXf/3mMb570Y6HjXmovhiK/LizeNhehT/+6jP8v/7nP+H/9//5&#10;d/zpD79S86QnRIcgNvwMrqZewKW4UJzcvx0B23xxYNdWnDq8D2GBJwTU8ppOMLPzkCk7E1m5CGij&#10;njn73U0BEoFloGy2DVwmuI1bRFc4PUBCNQaseLLMCnhfIGncJCr6QSDDSq3jpul2oWoWAAgctHtE&#10;L3ObgrMF0Ertynl4TlZ0hrUxbvmeXE+/n7dawZedbB31papTrauxVNZpZXJv5QJmAW5HjYI25zt5&#10;KqCj8nwlMPxIlCtdCe8JVypdSb8U1fvF61588Urb+xe38NlzgfKr2wLfm6J+OwSobDRaJe3AG3kj&#10;+EQakI/lumkEMGFszKhhZXIfr+X+CeOXAlhOJPVUwPVCnhOX6Ys24NWw1VB+2stYb/rDm/ryeA8G&#10;1MzvA7UqxzJa4dKMf96obA1snSpQW9KBsB0IagPrn4NaQ9rin5eyPCeX+VupaBiaajwlZVm5/8dy&#10;fU/k+h/3VIo6tkPZpSG4lj0GzVkTcCNtELqujEBL8gh05otVDkV9wUhUXp2E2txJqMqegryLbijN&#10;i1MwZiheNTsSawqlUugBL7WV+dr1kZOOjIsJKC/KRPLFFAVqPSLxCBb4HLKA+hRsLYra7VAoPA6z&#10;U/FnoL5AUOtORWOEMVU2QU3XhoHzfwVrA2iT0pe9Pyge9tuPiJrWkFZGZS2gXrTBA9OXrcaIseME&#10;pgJZAa1S1QJqAla5PyR/yPBh/ZBWZoH2IAG11SCMETBPnTIeYwX0hLsCNVM5joK1rI+RdNakkXBb&#10;MxNJR53QcikAhWftEea/FIfdluOAwHm7QHqL7UJRqEtFqa5H3glbgasbbqV4oifFC12JAsJ0PzzJ&#10;2oa7l/wE3G7KepKMCdCTXJS1CaQZHaLcJrEuaI50UC6Q9nh33IhxVXOMENRt8d7oSt4oee4qvK82&#10;xB41wRtQFbRB1LWzANwTuYGOuHzMFpmnBNonXZBywBrxAasE3KsRF7AWgXIPexxnI8BpHo75rULm&#10;hQP46E41fv+Lp/jdV8/xTurgJ/Kf/PJ5F378/JHA+lP89cc3+P3Xz/DlY/n/d1aJEu/Em7t1+PJR&#10;vcD6Nr56VIee6jRR1Rn4xbMb+PtvH+Pvv36iOjB7aq6ireyiisn+y68/w//53/+E//Fvv8d3nz7C&#10;mwc38OXTJry6WYqazHBkJZxB3qUYVBZcRov8bxWoH/Zw9JlAjipToEqjUiZYWdkIQo4go7uDQFaj&#10;ywhBKktRnEZ1E9gK1mpyJ+2rNmagbUA9UHkbV4iBslJiUpb78dzq+DyvnI9fbWH8bmdjOToFtIzp&#10;pd3kwAoqYWlQqI4JaypmzmdBBa1AIMbXf6rRjx4LNMXePO3Cp1S+BK9A+IuPBMQf3xUY39XrryWV&#10;ZbP++UsN5XdPO0XhUsXKM7pVLyBtElVMBSygvU+F26yWP6aLQ2DNlOU/kvQV4Smg1MqZ61oxG1Xc&#10;t3xfUilP4BLMxm2h8wg/DWZ9f7xPbQbUBtI0DXPmG0hzu4ayga2CtJjx8Wsw620G1EZJD9xXK2Jj&#10;WiEbd4f25VvgrDpX+WbTqGLMaVw3v80TuS4C+ok8UzVi8nY18lJtUXzRClVZg1Cfb4WWIit0lQqs&#10;S4eiu3KkgHoQyi4PQk7CYFRljpdy01BwyQtFubEoL81DTUW+KOtcS8RHkbI+UIuivpIWrwa/RCfG&#10;Y6Hbbiy2QHqe90EsEFu7/TRsd58VUJ+Hy8FguB8KUaMU+1wfAupjkWkqRtpA2qhrwpuuDwPogWAm&#10;xAfmEdDGb839956LVZ/gUqD20BMxcQ5qRnwQ1FMXLcfIMWO0EraAeozYCMZRW0A9dMRwgTLBPNCs&#10;YGVFG4SRw4di8sSxAmoC/kNQj5bl0Vwew4EzwzFu7HAsnz0Bh/zXIiPIDyHb1uCY90rsc12BnRsW&#10;CqwXYr/LcsTtdRBYOqEz3hP30n2Vu6NLoExQU1HTqKY7BMSENNX0rWSC2hm3UzSwO2IdBdKiotnB&#10;GGGH1mh+6ssVDQJshu3xKzKNkU7oTvYTde6DutANuB62QQ2SqQyyVaMi6yM9UBHqisJzjsg97YT8&#10;s27IkjT9iB3SD9kg9aANonatxUGXWTjpvRBn/JbhmNdCxB11Q0t5Ar7/tFfB+lvWf+HEZ4/a8OP7&#10;x8od8pdffYI/fP0cP7ztxQ/v7uJP377EV8868PWTZnz3vEVUdDZqMkJwu/YS3t+/ht9+3ot/+uGF&#10;QPsJPrtTi56qi2gvT8Hdplw8bMlHe2kSai4HIz/6MDKCdyEzbC9yY44jP/k8itJCUXIpAlZmxBgn&#10;2yGg6Yc1808z34CayzTCmC4QBWhZNu4RgpswVW4C2UZYE7RmPwNrLnObOo7sQzcDFXtbfQmarxWi&#10;pa5IpU01+eqr3Pw6NwddsBzPxWPQvcFIhbf8kMDz2yp64VNRtXQzfPGxqN1POHf1PQHufYHsPTXJ&#10;FF0N71RHm+wn9omo3tePqHjbBaTteCM/BlPCVMNWp1xnvjbZx+QJLAnk572NCtLMI6j79xfgCqxf&#10;yraXAlUucxvtBUEqz+OFNFJUyhrU/eq6D9iEuhiBTTArn7NAV/ucNcCVklam/dJ9UO9b1kZAE+js&#10;nGSqj9cPXJoC9AAAm+0G4koxW9Qv47S1EtYuFAPjn4O6fxshzf3kjatH/lvdddKYXuu7HtWQyDU9&#10;EXsqz0pdQ281CtMdUHZlEJpKxqGzeoj8wQehvdgKHZzno8oKnWJNJRNQkz0DdXlTUXp5nChqdwXq&#10;ijKBdLm8egqs69R0p6Kq1cjEfAXnvOyLCtTVorpDYy5goUeA8k3P9zmIOd4HBNSHYL3rLOzENKhD&#10;4C6K+kNQpwioqapTVacibSCwB3Ym/pdm8V+zDCF9LilT9kvH7jPR+hNcAuol7tu1EdSiqBfYuWPS&#10;vMUC6lFK+RLUY2SZpkAtgGWY3rCfg1oBut+GDRmM8WO5r8VlYumI7FPU6jgjBOSjBdT8OMFwzJ0x&#10;AUe3OWCn00LsdV+DHaKiCepdjotxwGUp0g7ao5VTqV7ZKrYRvQLrjjhnUddeoqb98TBji4I33SHd&#10;CRrKNxOdBeYOAmoX9Ka6WUL5XNRETo1h1miJckCTWH3EBgVofo+RwK4LlXPFeajY6+vhDqgTqxFY&#10;V4c4CLSd1JzX1WGuAmx3lAa7Iy/QWdS1E7LEMo47InbPWpzxWYCwrcsQt3sdgv0W4azvQoTsXI3L&#10;odvwnor4t5/i1188xjevb+Lbj0Qxv+4R0dYjsP5IAPwQnz1pk3Kd+NtP7/C7zx/guxcd+P5VF562&#10;FKiPGry9VYX3otLf9VaJ4r6H/+MP71T6tqcMPWVJqE07i9L4I6jLCFIfQHhQl43LQfsQe2wz4k9s&#10;RdKpHUg5swtWBLNRujTl+pB15ivQivohgM12Al11IIoptSvAJUQ5io3W0ViKNg6eUJ1pAt3afLRe&#10;K0BrXYHK72goUZ1rPc0V6G2vVhVWD9bg6D1RnY871VdX3opq/VR1tN0fEHKmv9D9FX29KsqBX+QQ&#10;PNkHAAD/9ElEQVS+2xflQF8vO+gY6fDRI0Yx0P/aLtAUqFrg95JKUoygIrzo031FaFnyDWCNGTBT&#10;CX/MY8lxPlIQp+qV7ZYypuzHD7Vy1nk35Jz9xjL6/HJeglWep3JpCMwUsOX6TGpATfVPMPP5GDWt&#10;4C3GjsJnckwDYaWU5V40hC2AttxnP6j1s1b3LiBVIKZqlmXjwjDr/fDVoKb6VUrY0ugqv7NsU+Xk&#10;HrRq7oe4GvF487o6pwG0Se/S1SQN+kM1KlLefG7zK/ii9nk/fE50bd2uEvC6oOLKUNTlDFEfDOjk&#10;hEwEdZn+XmKHWEHSUKQGj0BFxkTU5s5Qro/C7Bjl+lCDXTgqUQBtjKAuK8kUUKdqRV2ejePBoZjn&#10;sRcLRU3PF0DTGJ5nvTNQuT4c9wbB9WCoArXpTAwITlBRH0cF1gbSfSbgJbz/K1AbkJu4arOutgu4&#10;T4ja3n4yEsv5WTBPAbXHVgE15/fYikWuGzHfzgWT58yz+KYZ9fG/AfXw4RgkgKb9HNI0Dj2n64Qu&#10;E+Of7ge1wFspc1HUAumx40ZhyIihmDVjIvb4O8PPcRl87Bdho8MiBHisxH63lTjksgQJe9aBvuNH&#10;VwXUVzeDU6neTHbHrYveuJnqha5kD/Re8lP5PWmess0N3aKquxIIaydlVNq3xAjqpjAbAfUG1IWs&#10;R835tQrULbEEsz2qzq9Ho2WQDF0f1yOcFKjZwchh6DQuK2gHO6I81BmFovYLBdr551xx5ZgdEgJW&#10;IHHvSiTvW4PYnStwYdsyRG5djOBNCxFzYANaSuPxtz9+jt//8BF+8eYO3ovAey9w/lpg/O3bO/iH&#10;377Dl6+78Y3A+3dfPcY//PAav/v0Lj4RQH92v1ZgfQ1//PwWfsupVV+24qdPuvCHdzfxh7fd+A1D&#10;BO/X4OsHNfj0VhletBfhjfznv3p0A+/vNeLT29fwcVclHl7P1Yqadn+A6mWqlLJAmK4GKt6OpjKl&#10;eqlw+eEAfkCgsvASSnOTlVUXX8L1ykwBcbFUQg6bZliZKFVRrwQqp1H95efP8O2njO19okPK3j5S&#10;ipf2/lUvPn15WxkVr+pgY2SDgJuwMoBSkBJgaVUpsLRsI5RUNINSnXobjR1uCooCQKYEJRWriYDg&#10;dgNIBU0BG+FrQG0ATPgq0ApwOVE5lTKVtNk+0PpBzfKiXkV1cz+Wf8EGSSBKWLITkPb4toBMKUvt&#10;tlCdhJLy+nnvvE79PKWxYKSHPFcDX62cqWwtoFb5dHNolcp1qtaHAkwCcqB75ENQy7OzpDTCV8Na&#10;g5rLbFCV68LSaDOKw+yjQC1mQP2YDb5cwz1piO+LclYdrgSyXAfXCWoD7gc3+69LXxsVP/3YlciK&#10;W4+sGH40YAi6qsehq3KwgjStywLqyquMpZ6BGyUzUZYxHvmiqAuyolFSlK2Gj1eW5agORANqgru0&#10;OBO5Wam4nByLmpo8HAsKF1DvU6Be4H1E7DAWCqzXC6htdp5Ripo+aoLa93gEtqvwvAQcDEvGEUuI&#10;HmE7ENRMldK2+K+Z9wGoLcbtffvTBNRbjoVhmQd907vU3NOL2YnouhmLXPwx39oBk2bO7oPzQNOQ&#10;pgtDT9T0fwdqlqV61vsNV6AntBW8RxPadH2MVDZ05FAsmj8dAZtc4e+yGr7OK+DvtBS7vdZir+dq&#10;HHJfjOSAdaJo7UUZ++JR5hbcuSyq+rK/pP4CaH+Btbdapt1MI7w90ZPqga4kV1HZzmiPo8KmC8QN&#10;rVF2aI60FWDbKVAzxroj0UvA7CyKWtS1qGxGgzTHuAm4RUkH28i5bVAf5YiGCy5ojHbHtXAXUdou&#10;SmWXnrdHcbCo7gveqAj3RHmYBwrPOSH3jAMuH16PJPqvd69C3K4ViN2xAlHbVuLsRlHXEfvxt999&#10;hr8X++mb53j7uA1v7jfh7cMWebNuVp/5+rc/f43v3z/ELz65jX/68RP88ZvHuNeUjdcdJWgviUd3&#10;RSre3xVof9aLH1614bO71aKqy/GyNQd3qlNRnxWKsotnUX7xPAoSzuBq+BFkRRzF9asX1Ix+Vtc5&#10;iKIiCw2V2WisysEN+dNSBbeICqb6ZcwvoyFYmaiM6EfkEF8TVsbYXgKVYH33/Ba+eqPVLvMJ3Hcv&#10;OIiiWwGH0KXKNUpXgVJBU2AjpqAiFVUrR60k+4Ar23VH2od52kyeBrhatwBdHZsqk9CSayfMaASb&#10;gpsYwciU10OFTaASrAMB+8qSGleHVshU4zo1kOa6gTrzNZxFxd6qxzOx5wKy51KGRpgSTEwJUz5f&#10;moYty+jnokAsZdiZyEaFx6DiNtet7oXHshxP/U68N7WuVTSByHXT4aifA5W3xc0xwJRKploWEBto&#10;E9hGXas3MOXy0IrbdAJSYRs/NGfuU/OIENRiHOZOY2cmTTccvGcqbH3v5lq1O4TAL0NBygYUp+mv&#10;u5RfFrtkhRqCOVNPdUpYX8+zQlEK88fgWu5c5Ka5IjcjHIX5V1DBeYMFympSJqWmC8DRiiVFV5Fz&#10;NRmXU2Jx62aTAvX8n4GaQ8nX7zhj6UwkqMPUTHq+xyKw9UwM9gTFY39oogqlY4ci1bNS0QrUxjSw&#10;P7C+bQS53u8Y9xNA045GpcDnwDmB83Ys8dwpKnozFrpsFEhvxAInb8xZbYNxU6ZizNjRAtAxfTYw&#10;6mPEiBEK1ISxAfN/Be1hw3RIHwFt1Lh2eVBN60iQMWM1qEeNGYG1KxYiYIsrNnlZw9t1NTxFWXtu&#10;WAQ3mzk46LcKOef8kH/CGj3JdHNsxa30jbh3dTtuCaT5kYK2BBdZFkVNaBPUYrfEelI0rKmuCWnO&#10;Yd12wR7tjK2OJKjX6YEwAummC04Caye0xrmiJUagrUY2Oii1fS2Mkzlx5j1P3LB8hIDpDc5zHeOO&#10;MvqxI1xQFeEuoHZBaYgTijjN6hn6rlcjcc9ysZWI37USEZuWImTjCpz1X4XU8zvw2fNW/Mtfv8Jf&#10;fnqHX79/jB/e3MM3r0VcPmnHL9/dx19//Q5/+fEdvv6oF9+97cXfff8Kv3p5UwBdg8dNOWgrTkRd&#10;9gXUZV1AVXowai6Hoe5qBPJjjqGzJAn36rOQHXcciWd2IvVsADIF1tmRR5ERehBWvS3VCoocLPG1&#10;QJaK91dfvlSDKmj8mADzvnmr4Ut3BI0AVq6Gp91SYQVKRu2KmddtQsaoYQNWlSqoCnQk38CWy9zn&#10;gVRgXo/aNqCsgrscy5Sn8ZNaLMttA5U3yxtjOQLPAJrG82jlZoBtlByVaGMfoA2UaYSwShWAqb6p&#10;pmX/Hnm1v1mnlo3i1hDvV+TP+VovZZ4IqJ8KhHiOp3cIJCpKNoBUvDqlstZg1du00tYgN9Efyqdt&#10;uS9es3kebJj670Xfq9pX1jWcBxq3Ub1rEPeBmuAeCGoDY8L5ljw7WVbKWZYVuMUIbg4C4kAVllOw&#10;lvUHcs38PY0R0FTWyuUh6zRGopiUdqedIZCVSnHfas5F6SVXgfMo1OePQnfNWHRXD9JfdqHro0JA&#10;XWWFQoF0RtQQVKQPF3U9Q4E6PzMSBXmXFKjLS7L6QM2UCruoIANZGYm4lBKD9rZaBBwP7AP1QnYo&#10;Cqg58GX9Dro+zsDRAmqPwyHwPxGJbYEa1AfCkhSoqYYJXIJYgfpnqQGyKqMAbcrqvKOSHpP8YzFp&#10;OBKRBI+A0xZQ78JS921Y6ExIi5p28sLslWsxZsJENf/0+PFj+6zPhaFAO1LB+v8O1JyzWkWKGDiL&#10;6cgRukIsoB4zEuPG0R8+DI52KxGw2RGbCWq3NfASVe3ptAxuGxbDzXYezu7egKSD1miK24gugfW1&#10;MGeB8Vb1aa+edIHzRX8BNT9U4I8uAXR7krts90J7giuaomzRGe+sRjFSVbdE2agY66YIa1wXUHO4&#10;eU3QOpQFrsB1zsoX7yEK3APNUS6opZoOskZdGH3kHnKejXJsPxXz3Rzrgc5Uf7Qm++FatCtqIl1Q&#10;dNYGVeGuqAx1RoWo7aJz9hrWB0VN71wkypqqeiWC/BfhnP8yHPNZhJB9jnjWVYo/C4D/+Y9f4Kcv&#10;n+KT+834xce9+OrFTWW/fHMff/vt56rD8f2zDtxvKMSPrzvw2zc38eXDenz/qhO3r2WKgo7G7eoM&#10;fNRZISCvU77sv3z9GF88bkbsqe3Y47oKh7ytcdzfHsc22sKK/lv6cw14jW+X0DMw1UCluqL/Uytf&#10;qjdV4QkEMQPGPsBS8REghLZUWpY1ENVQYWqAqvMVaBVs+4Frzq9VNq+D0NAgMsfRx7IsW8qrspZ8&#10;moEa78Gs85oUqAWchKOKP5a8D1wVyoyK5rYGPLstyphlqJglT5mUeW4p/5zlLfnPpNwTKa/ALOkj&#10;BWeBUw9DARlKWKtcRYSYUZhGVRpgK4DLtifMtyhj9QYi98Jnb+6Jz1OZ3LdqdPjbKCBrpar24+8h&#10;+dqXzfJ0XTDVyloraA3gPpN1s00NhRdTQOax5Zjst3gk93lf7kfBWOyu3BdDHm+1VqD7BgcB0UpU&#10;aORNWe9pLldD5Gm3pczttioF5/uyH5/NUz6721UCYX6FXNRy1nDc4DzUlUPQXmqFVvqpOSe1KOoq&#10;Udj5yeNRdnk4Kq5ORn66B4pyolFcmKFATQVNvzQhrUBdmq3UdtaVRFxMvoDmpgpsP3hCgZodiIQ0&#10;U85LrRX1GTjtC9Y+akvUh1HUBwXSRyw+6mOihJkaU2AeAOM+UPdt0+sM4aOiJqyPCqgPhSfCZecx&#10;DWpGfLhtxQIB9TwHX8y1d8f0JSsxcuxYUbka1ONETTOdoD7FNdoCXg3qIRz0MgDSPwf14CGD1EAZ&#10;quh++1BZ06VCP/Wo0UPg426NvZsdsMVrPXxdDaiXw91hORysF8Jx3RyBzAJcPu2G67EbUX7OETXB&#10;zui+uBm9GdvVhwd6Lm1BV6qvgNoXHcleoroF3ul+CtatHPwiarozzgnNkesFwjaiqAX8kbYq+uN6&#10;uB2qz6/HtRBbBeimCCe0RLuJonZE1bn1AnJr3LjggrZEbzm2r6ReaEnwQEeKDzrkfM0JXmrO67Lz&#10;oqxFTbPDkV+ZqRXlXS7rDD28fHQNkvetRGLAKkTtXIngrctxwnce9jvPwKlNq1GVEYrvP72Hv/35&#10;S/zxh4/xi9e9+EYg/fXzbnz+uB3vBN7ffnIHf5JtP75/hMctxWoQzOPmPDxozEFPzSXcvX4Vn/RU&#10;CLyv42V7Ee5cu4L7jbl4d6deYN0q+5ShuSgV+fFncCX8MKwIAiocqi5WYg0vDUIa8whJvY2V3gIR&#10;SQeqUQVLgR8HbaiOMDETL2xcDgamhKSGtG4AtMk2ApmQtcCarg4NXVHSsh9T7tN/bZZ9LMdU67Kd&#10;Sts0NBpg+rzcx9ybuY8nBKvcGyH4VPKey/3TVWFATSATzkoZC5ifESACXaacLpF5TJ9KGWWyjWB+&#10;IsvMH1ie256Kun6kIM3X/2vobasUFVmtlWbXNQuYNVTZ0crONvWbqN9FgCjrunHRxm1aVetGTd2z&#10;eh4ayCzL7UxZls+Cv8Uz/i6q4eK6TrWC5rpW0LrhIOS1cf1Bl6heAeqdzmr0dlbhVrvAVqy3o1KA&#10;S/iWCZzL0SNpTzO/x1mCTlEVXU3FKu9eV40cv0Gu44b8Tm1486wL718xYqcX7+U1UlsPPvvoprxS&#10;tqAg2QUVlwejLm8SWirGoLuSHw8QUBfp7yUS1DmxVkgJGoLKzAmoyZ2B/Es+AupY5fIoL9YTMxlI&#10;0yrKstVoxKzLCUhKjERzYzk27T0uoN6LhV4MyyOsD2CR30EB9Wnl+nDeH2IBdSh8LaAOCNagZmei&#10;Aq6AeiCUCWCTr7aZfK5bth2V9GiEwF7SIywTcxEHQuNhu/mAAHo7lrnvxGLXLaKk/QTUPpht64Yp&#10;CxZjhKjnceMF0BMswJaUoKbK1iMUCeqRGDp06AeQ/k+gHjwIw4YPVcPH1RByNVeIUdYWULMzUWzc&#10;2CHY5u+AvZscsdXHBn4Cam/nlQLrlfBwXA4nm4WwXzsP65ZOhcvqKQgPsEPOGTeUnHNBdbg76qK9&#10;0JayGe2pm9AlCvvmJX90Czx7OR/2lc3oTBIlnOqJ7mQ3NIqKvhFpIynhKwo6dB3qQ0UFB65F7Xlr&#10;9Umv+lB7tUxgE9Scda9W8q+Jqm6KcUMzp0hNFUCniHJPEdUuCr5VGoaqsA2oUlEhjqgItsc1fnA3&#10;xlPNyFcV5oSiIEdkn7JF+uE1iN2zHCFbl+C03zwcdJmGM36LcNJ3KfKjD4m4bcGff3qH//6X7/C7&#10;L5/hm5fdeP+4DZ89bMGXTzrxjSjtP/3mDX73zTO8vdeIpsJEFCadQa287bWVJKGjLAXtYr11mWgr&#10;TUFN5gV5ewzD9dx43LqWgxc9HDHZjketxbBi5VWVlfAjsCzgNUDjdm7TFb4fkP2KjdNpXlOAeCVG&#10;UNOH+lRgw1hhmvIPW6BAiGhAC1zoTiBYLKA2xyVkNWgt4FGg1SqZ6+pcBkqW/XgM05BQbTLfmLpm&#10;SZ/QBSEQJTgfyzJdD4QzGxh2ND6+KdvkPtnhZ1wYVNEEtgK1Ai+fSz+omRLKA0H9+BYjHa7/J7DT&#10;Xsgxuc3A+kG3dgMQyvdlWStpDuAxcOXzluenGkr9GzDVwNa/Ee+f9vPnovfRv5n5TfV6f4PM58Bj&#10;8fx3O+l2qFBqt7OxGO3XC9BeXyigLVJzjxDAdzuq1XU+4luCPIvn9+UZPWCDKQ2zMcaTi71iKjBm&#10;SvtY1Mabp/zaOyN7tLEcoc1nZJ4f7fk9eb63K5Ed7yBqeTDyEofhWvZotJYMRXf5KHSWcVSiFbpr&#10;BqM+f6wavcg5qysyJiFHKnthToxyeZSVXFWuDgNpdiQy4qMw9xIy0+ORlBCBtuYq+O85hgWe+7DY&#10;0ok4z0uDep2A2lrM9UCogDoEbqKofY5HYOtpAXUQP24roCZ0f6aaFZAlv88UrPuhzbyjkcl92w2o&#10;j4na3nPuAlb76LA8zvFBH/UCZ38LqF0xae4CDBOAKpeHAFopaoE0Qc1lDeoRSlET1AbKfbC2MmaF&#10;IbI+gn5qdiIKpJXJsWk66oOgHi2NwmjMmD4We7a6YrefvXJ9+AwANc3Zdgk2rF2AtctnYtmCiVi9&#10;cDw22s9GpAA7L9ATxWcEjkFOaIz3QX2Sr6jsTegWYN/m9xUvbURrvKsobS90JnuiLdZZzRPCKVVv&#10;RNmhPswa5aeWI2f/XBQfWyrgtpf1VSg7tRJ1Amf6p6mkGbJXE2yD65GOuE6ftsCa/ur2ZIE1oS0N&#10;Q61suyHX0BDjIeraRQDNmfj4cV2C2gGlQQ4oOG2LnFPWuHJsPWIDViBo80Kc37gQUbtXIWT7Cpz0&#10;W4yYI+5oLU/FX396o+YG+emLJ2JP8fXL2/ju9V28lv8zYf3jFw/xz795h998egfvemvw+f16vO6u&#10;wsPmIvRez8M9ETGP28qViu6qzkRjYYr8l+NEiFxSoP71215YGSgoMFgqLwFhVJ02Xdl1hdfrKmWe&#10;wICVnMch8FT4GRWabKcpWCuQaphwHw1WKaMqqDaj2Hk+o6J1SvDolEYgD4S2gbFaFuOxdJ4GOtO+&#10;+yOo5eEpKIg9EEX7WCBlGhQ2LjpsbiCotdFHrcD8M6DQHgl4CV26NrjOlDDmMsGuUrWsoc/r4Hbu&#10;QzeIAqY8P72uXR28XnM/A+HK38WUp8Il5KnGma+fsVHSGsDsyKNL4TZdDC2idAlcjsa8oV0QN0X1&#10;GhVM622rEGALjEX5sjHhtb+UVzkC9+MnHUoBv5VXvHfyqmfsU7G3T7vwyeMOFZ74mp2p6nnxuuV6&#10;5XnxmZjnTx+9abi0O8i4gvQz1CZleypxJXYtUsPGYK/nIFwMHIX6qNFoODccTdFDcFNUdU/1IFRe&#10;GYm8hEGozhiNqqvTUSCVvygnTinqsuIMVJRmo0YAbUBdXpqFovzLCtQJceEK1D47BdBe+9VETIu8&#10;9KjExf6HFKgZ9eGiFPWHoN5zPl7UbxKOCKwJ4T5AG7NAuM8GQJpmQM30sNgR2edI1EVsOx2BZZ50&#10;e9BHLaB224IFFkU9x8YVE2bOVTHSGtD9PmrlBhGVTdeFtuEfgPq/skGDrNRnu5SqFhsxkpAfilEC&#10;aDXwRYwdleNEtS9ZPFN1JO7ys8UmjwGgdloJtw3L+0BtvWI2li2ajnmzJ2LBzFGwXTwOR3xXIOHA&#10;Blw6ZI2CQIFhqCsqRL02xHsKPDeK8uWHbV3RliSqN8EDLbEu6BKF3cW5qJVLxEX5pwuPLUHhkcWo&#10;PLMGRUeXouTEcpSe5Ndi1qvID6pq+qrLz69TsOawc5qatjXND50X/VHHIekpfn2fGbsu64wSaWA8&#10;tixXhzmi7LwdCs6sR0mwM66csEU0Oxe3LEcUo0F2r0TYzlU4vXGx2EqUpZzEZ48b8NPXT/CXH9/g&#10;t9+8xA9vH+I9PQNSv++2FOO7T27jV29u4atHTfjtu9v44xcP8MPHPfhXAfhfvnsl5e/iy2ed+ELq&#10;12+/fIo/ffdaYH8TXz5ukXK3YKU7c+pV5WbFZsXXIBBoSaXX0NadXQamGhoaIErJyr6ENV0chLSa&#10;f0ItMypCICpl+kAteXp/DTilagVAGi5a3fOY/aDVIO43va0f1BrcA824SIy/2uRrQGqIEkIKCHJf&#10;T+j3lXtW4XJyjwMBrX3TOrLDqHEDXqZ0XxD4A0GtwNR3b3qdcCfo6bdWeRYg0WetXBw3NajUcdjo&#10;yX2p65HnxU5ENiL0n9/vrrW4S+hqqESPwLersUi5F1qu5aKxUlrkqkw01+SgrS5P+YVZ9pEcn/fB&#10;gTufPevGl69v4wuxz1/dwmcvepRx+Ps72faWapeDf6iELWrZ2AuB9kDToXS8J32PNN4vjfei7lM9&#10;b/08lFnu3Twn/T+wmNrGPHk2XZVqytLC1NkI3jcNhSHT0HxsHG4eGCWpFbqyBNQ1VmgQYNdkj8K1&#10;rCkoSZuI/It+KJbXx3IF6sz/BGq6PgrzruDqxXjEx4WhvbkG7lv2fQDqRd4HsWzjUazfyZGJgXA5&#10;YAG1GGfRUz5qATWjPo6EJ1ng3A9j49I4HJaojOt6mwY4tw0ENkF9ODJNLBWbjoWKmt6qwvLUF8c9&#10;GD+9SYPaWs+ax2gN1ZlIUA+ANeHdD+phqtzP3R0clahs0BAMHjoCo8dNwoRpMzBp+nQMZeTHKIbn&#10;sRNRh/zxmAS17bol2LPZCTt9rLHRYz28XdfC22WVArWr/TI42SyG/Zr5sF45F8sXTcP82RMwd8ZY&#10;zJ42EotmjYLNkgnY77UU8Qftcem4HTKO2wiwXVAf743aC66ojRIgJ/EDtp5oiXcXFeylIju6U7zR&#10;keghAF6vYqevh9ihRsBcdHSJqOqVAuoVqDy7VnUkXgvlcHJbBeky5kU4CIQFxNGizKUBIKib5Vgd&#10;8h/pShdwp/urbbXh9miWc7aI+qbKrgrdgJzjK1AR7oaCIBfE7VqO1P3rkLR/DWJ2r0A0570WaIcK&#10;vCN3rkbaGU9UXAnED5/14h9/9w5//dXH+M3nT/BK6vYvXvbgbkMBOquuiGouwmeiqL961orHrfLW&#10;Wn4RZZdCcSXqMC6GHUCaWPe1LPzll6/w9bN2POssx+uealjRbcEJhrTPmeBhZaEq5DrVn1bZ2i2i&#10;l6nkDNS18r6hVBsnJqKvlx2UBAzBYsLHWE6Fasn5CKY78grdKwAh5BjZ0Kfc5TwGxnpZq0RlXLbA&#10;muA1bhMNYgN27Z9Val+My/p4LQKGfvVLwCooUHXKNfG+VENiATQVtAE1OwmNmuZrOmHLPK7zGISz&#10;AbRRoTy+ApUFWgbUjMF+ILA1+exsI2wJ6tuiZqlqmSq/dVs1bt8oR+f1QnTUFYjlo01g3HotRxlB&#10;3N0kr0/y2vSgu0aupx4fP24VhduFz1/34KtPevHVmzv4UlIC+XP5wxDQX34k67L8qSjjTx5Lo8a3&#10;G7lmdnzy+mhcf0JwUvHLdRoFTOP9qWVJTQTLwPs067x/A2E+l/9k/8U2A2qmD9rLkJdqh6L0oVIJ&#10;xqMmURT1iVHoPj0eN0RVd+ZYobXUCqUXByHp3FBUXZmO6qvzUHh5E4rzEtRnuOj+oOuD301kaJ7y&#10;UQu4C3IvIeNiHGIvBKOjuRZumzWo6fpYzI5En0NYvmkAqA9aXB8G1KejEWDC8wTEfXDug2+KArgC&#10;dbiAWsCsfNGSRzOgJqSPEOgRKWrwDOOy/Y+F9IF6sQG122bMc/TF7PXOGD15eh+o6e6gGVgTqoyL&#10;Vh2EdGOMGoU5c+ZgxYoVWLtuLVasXIklq9djtY0D1ti5YLWtC9Y6emKdszesnT0wZuIUATWHkHMg&#10;jQG1dn24O63Frk0O2GEBtU8fqFfBzX45nKwXw05AvUZAvUxAvUBAPXvGOMycNg7TJo/CjCmjsXj2&#10;WGx1W4pzu20QE7AKOWcdcT3eH/WJ/qiKFFgrf7EHbqZvxu3LW3FTVHAPI0UubkRLHOf1sFEfGKg+&#10;t1b5q6msy0VRV5xZrSI/GqOcNKzFakJtUH5uDaoF3JXB1kottyRSWfsKsI2JghflXhdpL6qbX5CR&#10;RkLK1InCLg+2R/bJdbhyfC0uHl6D7FM2yDy5HhcPrUXCntW4sHUpLmxfgdh9qxGzdxUi96xFfsJB&#10;vHtYi99/8wh/98NH+PsfPsZXTzvw7cubeHOvCT1Sf28Up6GhMAn1+YmouBSOC0c3IWSfF4ID3JWF&#10;HvRG9MktuHBsk9oWf3K7KGqBLUGlYWUBs0DTdFTRDMCNT5rrNHZCavgSfFqZc5nAIyC1SmZl1h1R&#10;VIpUWKzMqkKqSnq9r6wBK2FM+Go3iQYt83QZDW0FZuUK6Vfaxj1iFDTzTQOgrtsCE3VeMbNMpU3w&#10;GJ8yYUzYGIWolunCkGVuY+ci46JN/DRVJ/fjvZljfqCymScpz3m3owq3mhkBwfmn81BXdhm1Jem4&#10;LimX6ysy0FSdpfzCj7qvKd+4UsGidr/55C6+fXsfv3jDeUd6BLY3Bbad+FRemT573oW3TzjMvVWU&#10;MAfhyFvAfXkbEHtxjxEq9LPTGpW9uMN74zMgFPkM9LUr+9k1/3wbTf9+FrNs5z5M9Tb9jAlf8yzU&#10;W4My+uUteSq/f1n/JwhtadA7SpCftkYUhxWaiifgVtk8NISMRVvQFLTGCLCLR6vRiU1F41CfNxV1&#10;uRNQlDoRxZzhrTBVKWp+yaVKDSOnoi7o81Hn56Th8sVYxESdV6B22bzfAmpCWmAtoF5hAbWNgJqQ&#10;djnAyI9geB8NFVBfUIp6X0gCDhHUFjgrIAt8uW5AreD8M1AzBE8Zy4gdDEtSbpR9IYnwORykQvIW&#10;u4kpUG/BPJeNmOPkiznrHDB6wmQBNUcMjsbESeMxceL4PliPE1gTrnRjENbc5urmih27d2HHrl3w&#10;2bgRa5xdYe3mjfWu3li5wVXMXfK8sNbJDfOXrsAwSzz1SMuoR3ZWTpo4Fpu97LBHQL3Nxwb+HusU&#10;pNmJ6ElFbbcMjusXwXbNQqxcPguLF0zFgrmTLKAegymTR2LpktlYv2Yp1q+aD2eB+ult1mqipzgB&#10;dvL+VSgU5VoXQx+yu/JjtyT54O7VHXiQsxu3Lm1RkRzloqobohwExjYoOLJAwbqBw8bP8iME/ACB&#10;jgypC7NFXbgt6i84oFL2KQlcg1pR19dFPfPr692XN6ppWztSvATOHqiP2iDH59SpHmhOcEd9jAuK&#10;z9mgKMgBVwXUV4+tQUWoE6rpxxaVnXHEGlHbFiJi62Ik7F2LRFHaF3atwGmvuTjjtxjVl8/id18/&#10;wK+/foJ//OmNmg+Es/E9lvr/+bMOPOkqR5uo6QaBdV1OHCouhiE/8Qxyoo8jO/oYsmOPIS/+hGX5&#10;JH3UAmFRlYQulS6VMmFNsBlVTeCxnIathjRN+UAFzDSWozLWKpvlWHGpurRvVcNY+yRNZdbgY74u&#10;o8trYFMtK1AbQMv+PMdAUA/siGQYoIG0AftAlc3853IuBROCRMyAhO4ELmvYiiqWZXN9Bj4G3Mp9&#10;QYXNfGlkOIjlsRzjQVeNsvsdlbgrCvdOayluN5fg1o3iPutpKlR5d9tFAXdVCewZf92kAPv+Bd0R&#10;VLy3BMh38Iu3nB6Vrgm6IzpE+QqAH1D51ovilUZT9n0mkNXL0siKMX3eW6/KEMRMn9/lNbP/gJEs&#10;VM3SMHI/MYL68W02JkbJDnguYgrMtAHb1LJluzKL4lbPSKxvfwVbmqXRGghmi3E7U75hsIx+u9LH&#10;fdgjv0l3GXJTV6Pkoqjm9EEoiRssymkYbgSOR3PYSNSLkr4uqrqhkDZYgD0KlVcno+jybuRnxiMn&#10;IwW5Vy+qyZfKi7OVmqayLiu+igILqKMjzwmor8FxU4ACNWfP44dtCeqVAmrrXXrASx+oxbyOaFAH&#10;9IE6oU8x95kF1P1gtkDaAmezTEgfCE0QS1Sg3hucAM8DZ7GEkCasaR7bMJ9DxwXUs9fYYeS48eAk&#10;TBrUEzSoJ1qUtYCaYOXgFfqXJ06ciOWipu02OMDV0ws+W7YIkF2w3sVDVLQ7Vm1wFnORZQ+sd3TD&#10;ent7jBk7Rh17rFLpE9R3F2fPmo5dm12xd6uTArWf+1r4qjjqVQLqVXDpA/UCrFg280NQTx2N6QLq&#10;JQtmYPWKBVi1dB7WLJ8Hu1XzsM1lBQ56LcFxz/lIOmiLSwfXovDUBtTH+ghQN6MpzhNdFzehPYUx&#10;0U5oS/bGvStb0Ri+AXWikqmsi44tQmXgKrV+PZQf1rVTIxdVKB8/+RXJ6U8dUBUiSjvSAW0p3uiR&#10;t677WdvRniwKOsENjdFOKqXdiHfDNe4T6YLCs3bIOrFODYqpjXARVe6GmghXFJ/dgNQDK8ABMvGc&#10;OjVgJc76zMNBu8k47T4Hp7zno6kwCn/68RX+/MNL/ONv3uAv37/Gx/cb0duYj87qq7gjPLjDMNUm&#10;WinuNgkbGgtxT7bfb8zDw+ZiPBKO3JfUyrgxCNaBywQyjSFjVKQK6KKYmXKdilu5SBSQtXLmsoY9&#10;YaePR7gOVNiqskuF5muztgGKV8oaVc7zELAEtNpPHU/7yRXICWNZNqaGgCv/tjaz30CYK9UsRuga&#10;oDwU5UZgaL+ogENgQdXLMDJ2qBEi9zr5pZZKsKPt1o0S3GwsVtYtD7VHANwrD1PDt1rgfU2p2Xfy&#10;uvPFqx4F26/FvnlzB19/0ivLvQrG71/SF9yON0/kLUBUrwEsIfpUwKkgLMbjPRZoGSi/EOhSERPU&#10;3IdlFaS5D5WxlFcw5rEIdR6PJtu5j95PH+dJr4E0jZCU384CSgNmQlmZ5XkZxWvAa4DMfEKcirkP&#10;zFTPlrLMY4PI5zoQyArQA0BtIP7gZi0edpYiI36J+hRXZcZw3Lg0EWX7rFC+bRDKD1qhNXMYWkus&#10;cL1gMIrTB6MsfSTKr8wTUO9B+NmD2Ornhq3+HgjY6a+UM0FdVZ6D0qIrAmo9zwc/298uoHYQUC/y&#10;OqBArRQ1v5e4+Zhye9gJqDl8nLDmnNQ+x8Kw7Uy0gDpOQB2PgwLan4NauTPo9rAoagK53/rzGDN9&#10;QEC/X45BN8oeOabLnhMK1Iz6IKjppzagnrXSGkNG6qHijPSgojbuDxo7Ew2oCdupU6dg4aJFsBYA&#10;u/v6wsnDA9aOzv3m4Ix1Gxxh6+wGe1Hadg4OWGu9HmvXr8OadWJr1mL16lWwsV6LI/s24vAuD+zw&#10;s+0DtY/LaoH1aqWonWyWwHb1fCxfMh1LFk4TUE/GnJka1LNEVS+ePw3LFs3G0oVzsHTxbCxeOEuW&#10;p8B22RRssp+Hc9vWCfCskXvCARXBzmhN9Mf1KFc0xHqgOtxRIOkq0N6M22L8RFdXIqNDXFEjMK49&#10;L8pawFx5ZqVAe6UoahvUR9jJtvWoPL8eFeesUSrquzhwNRpjXNEpsL6Z7oebF/3QnuSJBlHetMYY&#10;JzTGOguMN6BclHr+GVulpgvOWKM51gvNcV4qQqQ6zBnForbzTm9A2r6ViNi8ELvXjREbjyDfhQj2&#10;X4Bzm5arML6vnrbgV2+lzj+SN/BbtbjTkIeqqxfwsLUC//qn7/Dv//JH/Ps//wl/++0v8OvPX+DL&#10;57fwUgTOvRsV6LlWhGs5Sf2diSbVI+E0jDU8tXo26prw02padzAqJa0Ar/ejotbbWKk1qLXxGFpx&#10;GVXGStsf9aCPT+OyaRDUeeU6zPH0+TXcuV+fe+S2qG7Zx4BcH5P3IybnYEgZfeIqxpfxvU3F6Gws&#10;wi1pre62l+FeR4UAuRL3OwXSAmoFazGllAUkTwQeBCPD9T5+2IJPn3Up9wMnaqErgiqYUCacqYKp&#10;kAnrN6KE3wqMmRLIVNBUtgqyBKdA8qEA/mF3tZy7UiltgpmKmPZzCCv4WtYNeFlGAZrAlX2ZZ0D/&#10;lPtZQK3Kial9uS72SNZp2gXSv67gTXDLcRWMLWCl9cFXnouBtc7TZqBLMNMM1Fme69xmjmPKmH34&#10;n9Awl7StSCnqqqtDcS1vEG7kD0XrpSHoSh+OzqxB6C4fapnrYzgKU0egKnM0yi5PReGl3chM40dD&#10;I1RkR25WslLRNZWcpClLg1pNyBQnAA9CW3MtHDbvVR2IA0G9evNxBWl7C6ipqL2ORcCPc32coesj&#10;VhTwh6DuU8sE8Qeg1st0k9DMsoY0fd0JSp3vCYrDhu2i6t22qtA8Rn0wXei6BQsF1DOXrcWgocPU&#10;F1oI5WnTp2DmzOnaRPXOmTML8+bPwfz5c7FkySKsWLFMYLsa9gJgW2Oirm0dHGHn6Ah7MRv7DWL2&#10;WG9rqyBtLam1nY2k1li/3lrt7+xki7PHd+Hs0a3Ys9kRGz3XK1B7Oq1Qg11cbJcqRW0tKnnpomlY&#10;NH9KH6hnTBut3B/z50zGormitOdMwTyx+XOmSkqbiCVzJ8JhxXTscVmCuD0cIWgtsHZFbbg7aiJd&#10;FSgLxWrCnXFDgN0S7aK+/sIwvqYIfgzXBurbi3SLBK3FNSrpUBtcl/yKs2tRcnIVik+vRu7xZSg7&#10;t17FWd+IExPQ34hjZIiTcn80RDuqtCLEGiVnbQXEtigUNZ17co2U9URTtLsodFcVh10RqhuUfIF1&#10;+Mb52LZ8OA7YTUXo5qWI3LYE4ZIG+izC2Y0rkBmyHVVpp9GaH4vy5DO4cNAbZ7Y5oCYzSsBdgJdS&#10;b27VF6MgLRJBh7dhh9t6eMjbiYM0ehsWT9KgNmClv5qj5RjbS9NREoSwzmflMlDlBD16oh1dnmqX&#10;x+DIMrOsgauPoUf/6Y40KlQqJq3GeP5+40g95X6QY6jIEMnjfgQAl1XK6xTl/oC+dbmGu+1VqtOt&#10;p7FUFC/nphYTEHcLiKl6abdbqHoFxAqKtcpdwQaDyvLjhzcUTD9jJ5xAlrD9QlQvO9zevyB0NXgN&#10;fOkXZsp9jNE3/PoBo0M0iAlDwlgrYOY1KCWr4arBqk2eR7s0EtJQ0GXC5QfSWJjtBC/NrPOYTA2o&#10;TT7XCWoFdoJarcvvJcsaulKuzzSkB4KZoFbuBss6FbbaLnl96nkAqJUKFlOAtlg/sPsV9UAI09S+&#10;Zp3/BYJZ/g8MCTRvLnekgbzTWYE7bfnIT18j8B2K2lwrtJUPRkfFMLEhfcPH2yUtTR+GwrRBoqyH&#10;ofzqFBRc2o6S3HhUFl1CdWmmgnNVOS0bFbJeUnTZoqjjEHchGM2N1bDfqEFNSGtYH8SaLRrURlE7&#10;7w9SnYm+x8MVqHefjxZQx+GgqGq6MQaCWoGZywNcHQbShwTKNAVpMapyAn9fsAa19eb9CtQmPG+p&#10;53Ys5AcDnHwwY/Fy8DNbw4YNUZEZCxbMha3temzYYAs7gauDoz2cXRzh6uoMd3dXuLm7wMXFCY7O&#10;Ttjg6IANAmprG0LYFrZ2Yva2sLG1wTqqaIuSXkslvW6N6nxcs5YdkCvg4e6A0MD98qayD0cCfLDV&#10;187i+lipQO1kuwT26xZi3Yo5oqZFxc8TEM+m62MsptP1MW0sZs+ciDmzJG/WZMwSmz1zCmbMnIrp&#10;M6ZIgzNJyozDolkT4LVuLva5zEPY1iXIOmWP8nC6IDYg/cBKZBxaiZoQAXK0GzrU8HFZDhf1HLpO&#10;gG0j6/Zoj3VEywV7WXYQUNsqUJcFrhdFbY38k6tRetZGYG2D8vO2YtYoE8VdGWIjjYKdqGpHBevS&#10;8+uQd3Itso+vFVDbyrqNKGk3XAt3kPJc56AZKXfODmVBLgj1nYvDdhNxznMeonesVKCO2LYU4duW&#10;IchvAU57z1GDZU77LUOg/3Ic91yEfY6zccBlLo57L8VxvxXYZD0LbiunwX3VTPism4dN/CDDBinn&#10;sRJW2p1hYKwrESsPX/NpWt2YisZlVnrt7iBMB6ottW9njVRQfuJKw5uuECpbujtYlsfTlZegFhjI&#10;fpwr46EAmpW0u7FYKdmbN0oUaNuv56GlNgetYu0MN5PW57Yo4l5Rxvc6KvFIjkW1+1jObYzDual8&#10;VYeaQJK+XfqB2eHGjjfd+aZTuh/oA37DGbEIXVn/+CE78Fo/6JTjcfTx2DGnO+S4TnX9yaMWtT/X&#10;CVKjlgnKF6KAjTqmGn4kz/Cx3PtAyFJJ03WigK1ALcpaTC2Lwqbappl9uQ/3J/gNxPX5tJJW16CU&#10;N0GtgavBS1DKW0wfjOUaLO4PpgQ1U0KbxjLM00A2EOfvTVDrNw0D5b7/iOQplczf2fJb0/pgLHl8&#10;W1FmATOjXDjQ5lYLRzaW6zeftlLJy0FO6kqUXhqMmhwrXM9nx6HAmXNRC6DZkcgPB5SkD0VuEkcv&#10;jkKFAvVm5F+NQGleAiqK0hWcCeqKMobqaVBTZV9Oi0X8hfOorijAem8LqL37fdRrtujvJdrv1l93&#10;oaI2oN4RGG0BdSwOWEBtfM7KqJr7XBx6WaloC6Spwg2oeQyCen9IIgIE1Gv89mCxK6c21aBe4rlN&#10;QE1F7YOZCxdjxqwZAjqq6GlYsnQh7AXSTk4bBNJ2cHZ2UKB2dnZUgHYSQDs5OcJBAO0o6nmDvYCa&#10;qtl6HdZbrxXFLCbLqwXMK0U5r1i9CitWrcTSZUuxdPkyLJZ0/sIF8PFyRmTQYVwIOYzAY9uxd7vb&#10;gA7FFQrUdgLqtcvnYLGAWqlmAfPs6WMxdfIYTJo8DpOnTsCUaRMxZfpkTJpGm4SJUyZhwtRJGD9l&#10;IsZOnoCxE8djypQJWCGg91gzFWe3rsSVE3bIPGaLaAF3yr5VasrS6iD6oR1xI9IeDSGidiPWo50f&#10;yI2yVV+IofHLMI2R/OrLegXqElHkuccF9GHOKBCFnHdilUqLAtcJeNdLvr2oZYE7OyBDbVEkEM49&#10;KfvyM18RjsrXXSHlCk7JPmekAQh2EmjbI/PwOhyzG4eTzlPUZE5J+1YLqBcifMsi1diEi4VuXoQz&#10;AusDGyZjv/0UHHaegcMus3HEeRYOyfIBpxnYZTsdO+3mYI+jwNllKQ55rcIBzxU4vnE9rKiKqao5&#10;Kk1BVIypWWalYUUjiOm2oLI2UR4EcR94aaqiGiV1TVVEjmRTCkmMQ4w5wIKuh05Rue3Xc9F+TQDM&#10;kLOaHLRUZ6PtWp6oYg3iB7I/X9EJQEKTsP38ZbeKdqDqpZ/3vUUFM48q952A1kQ/aOMc0c3KqHSN&#10;G4FGuD0S4BjVqtQvIyUsqYIyO+Ek5TaCkGpY5ck6U+a/lrIDO/q0a8KcRy+rDjxZp5uDx6A9FvAS&#10;sgSwug42XrLM8lynsn4ooH5kQK3K1KjrVvdBoKpjabdMH6QHgFqBXfL7FLKUN9A1MNbL/YDW8Nb5&#10;D25yJCLfgKQBlv2M3euSxoTX2Adok1pATbP8NxScLZCm8b/QB2pJ+R+7I29FupFnI0A3Vbk0yNnI&#10;SRFQpw8SRT0YrWXDxaistZLWoB6M/GQrFKRqUJddmoT8NH/kXQpGfkYEKgou/idQFxdaQJ0ai8SY&#10;YLTcqMU674A+UCv7Gajpm3Y5wDmpg7WiDqTrw4A6TsFXw9kCZi6bdQJagGwgbUBNl8c+2bcP1PRR&#10;B8VihZfAmb7pPlCLouYMehs8MWP+IixeuhhLl0q6eKEAdbEo3zWipq0VqB0dN8BRoO3kJGAWcxJA&#10;O2zYAFtR0Q4bJG+Do5goazs7Bel1AufVAublK5dj6YrlWLR0CRYsXYo5Cxdi5vz5mD53joB1Gjb5&#10;uSMm7LiA+giCTu3Gkb1+2OHvoAa9uDssE1AvFkW9CGuWz8ai+ZNFTdPtMRGzZgigBdLjJo3HuMkT&#10;FZDHT56EsVMmKxsjy6MnaRslNnLSZIyaMAnjJkzEdNnPZukMnNm8Fgl77RC+cQnS969FTagLigSy&#10;DMWrOrsStedXoTnSRsGZkzi186vmajSjKG2x2hBrUdUC6tPrUHBcQB9kj2JZLjq1FrlHl6NYQF0Z&#10;bIdrEQ6ov+AkqpnzgNgqV0uJKOfis9aoj3ZVg2KovnOOrZB9bFF8xg4lgQ447zYJ+9eOwCkBddqB&#10;tbhyzBpxu5fgwo7FKiokfPNihG4SNe0hCtpuEg7ZT8Zxl+k45T4bgV7zVaTISdl2ymMBTnguVnba&#10;ZzHCdtrh7JZ1OOqzAlaMfyaoGbfLisOKYpQ1KxkrkqlorHj0+aqwPFHAHHhxu5XfICxUSlep35ps&#10;3KjOkjTHkhK+ueiU7TdvFKlXfL6Gs4Pr1QMOwGgVuFLpdmu/r3I7aKPSVfCVVClfdr495pdUCN+W&#10;PsWrQC6g1ADV8KSC7QeqRdEaiBFqFlATdAaqzO93VWg/ssnX5S3KVa6d60YlE+hqu+U4ylhGlevP&#10;4/5KFQvoCFBCd6BKphtEmZQzSlnBW4BoQM3tPM9A47HNfRkF33/NUkbyaAbERmEbIPcv9xthrN+g&#10;PgQ1l2kE9T1pRO5Jw8P/h1bX+n9jVLZqwC2p+g+x0RYgq1GQLWWq4TaNOMGt/ntSnir7ViujZDKR&#10;nbRczY5XccUK9fmWmfMsoKZ/urNyFGqyJyMzbjAqr9JHPQ0ll7ehRBR18dUolOWnorLkKqrKGE8t&#10;sB4I6pRYJMeF4lZ3s1LUCzkaUSCtBr0ItAlqmx2nByjqD0FNRR0QFIP9AtqDAl0FYYEyITxwvR/O&#10;8QrqB4LFRIVrl0esOkaAAJqg3nU2GupDAXR7WFwfTAnqBXZumDZvgSjc+Zg7fy4WSrpq1QrY2gqk&#10;HewVmB0dRVGLinZ2dhZF7aKUtKu7Gzw8PWFrzzICakfJd3SGja0d1q23FkivVHCeu3gxZlOxyzmm&#10;zp2PyXPmYuLM2ZgwZQp2bvNFwoUziAo+guBTATh9ZDsO7vbFZm9bDWqbxbBZswCrl85SoJ47S9T0&#10;jAmYMX2cqOnxopQnYPTEiRYgC4wnThFj2m8jBdDGRk2YjNHjJmLc+HFYNGcC/G3n4bT/KuScckZz&#10;wkbkizKm++N6qDWunV+J1gu2ytqi7dTnvLrjnURd2+G6qO3KswLnc+tEWdsJoNeggm6Pc9aopOtD&#10;0nKBeOV5G/XRAbo2COpiycsX5VwqUL98YCEaYtxQHeYgKnw1Mg4uRdaRlSg8ZYsrB1bj4JphOGI7&#10;HmfdpuLKkbW4fGS1wFrHXicGrED4JgH2xqU46ToLx5ym44TLDAS6z0KI73yEbVqoIe41RxT3PJwS&#10;C/SZi6idS5Gwby1iAtYhdNsauj7o6iB0tcJhhWOl4usoO9xa6/LQ0VCoYnvrSi6hjh8IKL4slo66&#10;ojQ0lF0SGGeiuyFfwYSgo0uBMb/fvbuH7z69j2/f3dfhZh/dVtuofumGoLuAgKXa1XM4c+SeBitV&#10;LCHGY/L1n+qSoNIwskDYKF7LsgEi4WmOYWBKYCr4yrKCIKEreVxnGaNGeX4TFcFjKVhKeZpSrlJe&#10;H7/xA580j6GOY4GmgqQcn+fluTSINXgNqFVDwXxLA0AznYlKUcsy3SIa0P3H0I2LvlfTIBjFTtPP&#10;sL+hMfHShHU/jOU4Kl+vG6VtlLQBtQHzQFDf7eQwc7rFCOr+/41ygUiq1LSBs2yj24NuNOXiEGMM&#10;Oc0MW1eDfCyuD/O21Xo9EzcqE5GfukIAPUWAPA0918ahq2qQcnsoE1AzjT5lhaQg+rGnqG8mVmTu&#10;QVlmJPIvh6EoJ0mDWgBdKfZzUCfFhKCt+RrWeTE8rx/UjKc2oN7QB2odR206E3ed06p6n4CWfmqj&#10;mhWoZV3lWSCt8mVdQboP1HFqfwNqdiZuPRWh3ByMn9ZqegeWeoi5bcN8axdMF4guWLQQS5Ytgw1V&#10;MhWzmAKzuzvcPD3g5uEJFzd3OLq4woYRHY6uWG/vhJXrbLDOzgFrbR2x1sYRq9bbY8VaGyxcsQZz&#10;lq7E9IVLMH3BYmkMFmLKnPmYNGceJsycg4lTpuHgvm1Iij6rQX16HwKP7sSJA1uwa7OLiqNWoF7N&#10;0LuZAuqpFlCPV6CeqFwaAmkxqmYN6gGANtYHaQ3qkeMlHS/7jOcsgSOwesFUhOxyQnWUvyhdTmfq&#10;jY4YZ7SEW6MrboNAmh8ZWCuK2g6dst4p6poquzHCFrVB1qihC0Ngyy+Wq6+Wy3LJmbUK3oR4qSjr&#10;CgF2Lb8Kw8mZzqxDjjQIBaK8GZZHN0fu8bUC6hVI37sIWYdXI2H7IhxYNwJHbScgzGcGCgI5SGYt&#10;Mk/KvoF2AuvVOO8zH8edZ+Co4zSVnnKdiRC/eYjcshARmxeJ4l4kZeaJyp4msJ6NmJ1LBParkHli&#10;DfLkeGWRfrBqLL+CporLaBTgNpalo7nyMpqrr6K1Nksqlw45U6/rUuFfC1Q/edQmkO1W0GWoGV0R&#10;Kgzto1sqBI0dcvT10hSAxYx/l2pPvboLGAgTZRboGtAp+NH9IJBVoFEQ6k8VdGXZrHMfDU6LilT5&#10;19UxeV4FKjmfgaxat4BRAVvApwApDYFWuRqg5nrMvjS9r97W5xZRQDSAJOh5LVS3hDBdGtXqmGxw&#10;mBK+BK/JN9egU31uBWqCUZ67cY8Y2KtyXBZjI8B7+Tm4ec3mvsyz0rCWfAuYjbqmaShTGUvD0C2N&#10;ogXKd+k7p6/cAmQN5UrV0UfXBGPG78sb0h1lLEdXBjsD6XPm/CGlYmXoaeG8IgJnuruk4W+suIqG&#10;8gwBcaZapgjg21d7Xb7qo7gjMH8giv1RdyEK00TVpFuhOlN/IKAux0p9kouAprKmXcsbibr8aagv&#10;mIWiizNQdGk7Cq+EoSQrAUXZKagovKJgXVmWibKSDBQVXERWZiLSU2KQFBuMxsZarPbahYWiqhnt&#10;wSHkSxSo2ZkooN6j46id9p1XoPYRRb3ldBR2no3CboF1wHlR1VTKYlTX+6mOBcbGDJw1kLVRSe8J&#10;op9blLkcY/e5aBVF4nv4PBa4alAPNI5MnLvWEUvX2cLO2Q12Lm6wdXLBOntHrLF1ULbSxgGr7Jz6&#10;bIWtE5asd8D81XaYJ7Zw3QZlXJ632hbzV9lg7op1mL5kFSbMX4pxcxZi3Kz5GD1jNkbNmIURM2Zg&#10;5LQZmDZ7Nk4c3YOEqDMIO3sAIQJqRoCcOrwd+3Z4ws99vYqjVqBeQlBTUetRidOnCqinELwTBcY0&#10;gbHYQAU9wmJ6nflmG8tPkFRs/ASMGTNWfbNxl+t8XDrlitoID4G1G1pj7NEVv0GUtANuJjqgPdZW&#10;QG0j5qCs+YLAmr5nUcs1ofaoC7fEVQfboeDEShW2p7+1qAHO9Fq4k4owKTlni8yjK1AW7ICiQFtc&#10;3LsE8dvmqvTKodU45zoZR63H4bTjRMRvX6g6HwnqovMbkHXSGhcPrcEptxk4aDcJRzZMw2n3uQj2&#10;W4DIrQsRvX0xYnYsQQzTbUsF3AsQt3MxMkSVZ4sizz6+GvlnROlf8IbVRwKcT5+24fPnHfjiRSe+&#10;fXMbb5+04O3T1n43BP3BKuKBH3/VLgaCl7AycKERlAYmClwCRkLNQJPbCR6CQ8OOg0c0YJkS3Oq4&#10;yk+s1a8CDQFJKFnApPa3gNnsa6BpgMZ9uK4gRTBJ/vM7PJY+hjqOBW68dq3YdYedAVw/2PX9KZP9&#10;1XnZOBDWlgalfx9CksdhaF+F8jGbZ8JldhISwOp8ci4+D+UCEXibRkK7QD6Es4K6Mct2A2m1XYzH&#10;6z9m/zHU/YtpQFM9yza5VhrzDKi1S0MDmcDWYKZ6JnypejmJU7G2G0W4zRjy5hIBcQluihHMXO5q&#10;KhRVnI/2+jx5I8tGszT6zfLW1SJpZ30Bbsk+Dzpr5Pe/IW9VHfhU3rA+l/8Yh7frr7zflAae4Zbl&#10;FlAPQm3WYNQKpAnsG+xQHADqoouiqIOtUJU5BtVZywXUO1F0NQLlOSmiqFNRWsAPCGSgXGBdWnwF&#10;hflpyLqaiLTkaCQLqOsaqrHKa2cfqKmml/ocwloBtf3uMwrUjPggqOn+IKg3n4rEjsBI7LLAeo/A&#10;mvAlpPdxmSZAptpmSqN6NkZYM9WQ1qDefS4GbntOCpTN0HELpMUWum7C9FX2WLVBAO3hi7XOHlgq&#10;MF4icF5s7SgAdsC8dfaYLQCevdoGs1baYMby9Zi+whpTl9HWY4rFJi9di0lL1mhbvBoTF67AOAH1&#10;2DmLMGb2h6AeMXU6lq5agaCzRxAfeboP1OdO7MGZY7twcI8vtvjYw9V+pQL1SoJ6ngb1rBljMWXK&#10;WIwT2I5SkDagHgjjn4PabGcq5QlpC6hHjRsH9Z3IEUOwet54nN68EmXhnmhL8AE/oHs72RG3kh3Q&#10;keAosJY0lvB2VqDmAJi6MLo2+E1FgljDujbMUSnpolOrBNAa1lTVTCuD6QKxQ+reBSgPdUJJ0Aak&#10;71uK2C2zkRqwGJcOrsapDRNw0n4izrlMRPKuJWp75lGBf4gzck7bI3LzHBxzmoxDAuoD1lLWZTrC&#10;/OcjausCxO5YrMCcSDeH7Ju0dzmyjtMv7oSrh1Yiaed8gfYqObcrrN5Ihfjonryyi/p7LHB5eosK&#10;rloquKQWmBEeJtZXQXIAXAkGgoVQ1BDXSpQgI6gVDLmPBawKdGrbh0ragFEpVTF1DClvFCi381jq&#10;vOYclmsYaApKCmIWV4eUUccWeyqv9X1GgAmwaNzOe3tIFafuZ4BCFVOwI6QlJcwVlCWfqbkn2jMq&#10;Vsvze9QtQBbjs2EZBVJ1DgGigI9qVMOZypmdhlph8xwGzAbeWoHrZQLeuIH0NVkUuKzre9Bm9mHD&#10;YLYRxo/lfh/KORl294RuDkmNm+OBlLmv4My+h1J0CGjbBLTs9OUy+yA6G/JEGRegW2DcI7DuFbV8&#10;p61MAZ3HUGGA/I3lN2Sj+zE7c1WHbn+/Aoe0q0ZQGk6W5fXwHlSjJPf4kD5vPqP2fOSnrBJQD8e1&#10;nBFoKRui3B2M+lA+arH28kGovDoMBclDUXZ5JEovzRFQ70ZFXhzqRD1XFl1FSX46Sgsvq5n0Shma&#10;l5uqvu6SmqhBXXWtAis9dmCRivw4oFwfSwTYA0FNQA9U1JtO0f0RgZ0DYE347hNQ7yWMCV6C2AJm&#10;Yyy366x2mfQDOlr5pnefjYHdlgNY+HNQu/MLL5swZbkdlti5Y5mjJxbaOmOuwHn2mg2YudoeM1fa&#10;C8jtMG2lLaausFE2Zbk1JtME1LRJAmnaxKW0dZi4ZC0mLF6DiYtWYfyC5Rg/j7BegDEz5ypYj5w+&#10;EyMmT4X1BjuEB59AdMgxhAX2gzpQVDUHwWzf6AwPpzUa1ItnYTFBbToSBdSM5NCg1hAeQRsAZgPq&#10;/2wa0qMIaTGOyBw1biyGjx+LUWPGYPrEcdjqtBTpJ5xQF+WO7kR+7dwJtcEr0BrtLGanIkHaBeL8&#10;hFd9hCPqVPQGZ8vjaETGRLugKsge5ecEzgLma6KilZomtEMdUXJ2A5J3L0R1pAcqw12QdWwNLu1f&#10;hlxRy1cOrcUxmzE44zAFIZ7Tkbp7GRK3z0UOh5wfXoX4HQtxYfN8nHSahHMec3DWfSZCfGcjctNs&#10;RIlxe+JO2gKkCPjT9hPU61FwxhYFp2yUqr58YDmuHGZ4nigl2r3WEoFHmVKBTPVyvzuAcGFFIiQJ&#10;NgMTDUU9EMMoZAVlWec2AollDYiZGqgqECqAWtwQchwFVylnIEwoKTAr0GvgGv8zy2oY9x/bwMvs&#10;zzwClK4IglOZAJnp09sCRjFuu98pr/JijwWyhCePYRqaPnDLsfrUqlwryyhgC/B0w0YgynOypOpY&#10;0gAaADElRBl2x+eigSoAleeslLao2EeEqexjthmVzOegwvgEiv1hfDp0z4DfGMHPlGXutApE28oV&#10;UNWQdlHDPU1FuCmw5bD226KATRkCl8scacltnQLnDoE0y3JIPM/H++XvTPiyg5dvWnR3vZM3Mrq7&#10;ONRdubn4m1l+R+6jGw1R6byHPtMulFvy31PPwHLdtAeyjaDOil+qRiaWXRqE+oIhGtJiyket4qgH&#10;oyBpFC5HDsW13CkozyCo96A4MxJlOcmoKMxASZ4GNcPySgovWUCdgJTEC0iICUJBaaH6kOx/AvXW&#10;4wrSDgFnlaI2cdQcmUhQczrSHQbWAl2qagVkBeB+64d0P6hNSkD3WWA0Vnvv+hDUAmmCepHLZoGs&#10;LRbYuGKe2Kx1jpgpkJ4ukJ6mAC0mipvLUxWsbTFFYD15uTEN7UkEdh+o12GCwHqiBdZU1soFMouw&#10;nodR0zSonT1cEBV2CpHnDyPkzH4En9qLoFMBGtT7N2PnFjf4uNnAft1iDeq5kxSoZ04fj4lTxmDU&#10;hPEqmmO4ALrPBMT/JaTHW0ytW0BtgTVBPVJAPUJAPWL8eIwYI43A2OFYt2SK+vJKxglb1Me4ovz8&#10;KvSk+KIpfL2oan5n0R6tsa5oifNEowC6IcoVTTHuaEv0RX2kqzLCuvK8nQJ3vdj1CAF2hAvKgxyR&#10;tncp8k7ZitJ1EIjaoEzyrl3wwqUDq3DUeiSC3Wchyn8OErctQuLWecgQ4CbtmIcwr6kI8piBMJ85&#10;CPeZi4QdS0SFrxTQL0Xy9nlI3TVf4D4fKXvm48qBpQrudJ0Q9HliBaflXMHOCtZWTwgHqRRUgKwc&#10;fGUnaB4LMAgO8+pOMLGy0XVAMGqAa2jp120d3sZyrHBMmcdKT4gS5hq2BKgFgJLXB2p1PIEmK7el&#10;ghMIBAfPy31Zlu6LF3e10RdM075hDX8DBpXy2HIOo5z5xsB74z3SnvVSvWr1q90UVJ+6cTKw5/0q&#10;d4mYAi4bKDGtoDXE1fPqIZg1pM3xaUoZWqCpYGsBEY33ZbbdYxy1NJj35Td4wmslrAXCjJJhGe7L&#10;Z3FbQKuPqQfI6P313CI36XIQ1dtRx3DHTLRUX8WNygzV2cs8NQpT9jFvDbw/Nnh8znyTYUrI8s2I&#10;wKUCVg2gPE82iIzQYZ7uRJW3Hv4mso3Pir+ldtnoZ6d+K8tvwOenQE0Yyz0R0PRjE9aMHumVBsJA&#10;2jRC9yke2vJQkLoGlRkjUJc7CA0Cas6Wp6M9xCwDXsozrFCRMQS1OeNFgU9DXtp2ZKWeQ87FSBTn&#10;pKJMIF1RclW5PkpkWYH6agIS4yNxPvAQAo4cxCKP3VhoCdEzoF639YSo6HNw3HtOIH1emZqPmqA+&#10;GY5tp8Kx/XS4grVR1f87+zmozfpAUG8/HYllAun/DGrJc94oUF2PRaKoCerZ65wwU6A8XWA8XaBM&#10;NU3XSB+0xQjsKQJpmoG0TvtBTVU9SUA9YeEqsZUC6+UYN3sRxszQoB49dTo8/TwRE3lGDcunmiak&#10;DagP7d0ooHaHv5c9nOxWYtWS2Vg0Z5KKodagFvUroB4hoB4xaYoF1JMUqH8O6eHjJohN/ADUyghl&#10;2thxGDmWy5KKjeDc2wJuzk0ya+oEOK2aipCdq1B9wRttCZ4Caht0qY8PuKA9wR0dST7oTPZHexI/&#10;AeaHlniC2k0Bm+Cui2BonqPyV3N61DpR3vxEV/o+UbWH1iDj8GoB9jpcj/FER/pWAfUKHLcbKRCe&#10;hbgt83DBdwaSts5HpgA8aft8BLtNxBnHSQh1m44Izxm4KvnskKw4Z4eSU+uRc2SF5C3Flf1LcPXg&#10;MmSIMZokR1R73om1KJRGoSLUWXVeWnEqyQeiJKkA74mKvtteqpYJGUKD8CI0qDyp8AjnvspJcAnU&#10;WMkIFYKSECNcjILiQA6tUDWUdcXVpmCnAKgbBhpBxzI8FoHOY1BdEhQqT8Feu1Je3tPKWkF6AKgJ&#10;cwMLBVgBH433RdXMBomA5rmY91AgzfsmHHr5fTNL48Bj0Ewjwvs1922OqVWztvudZeoeCHt1Hjku&#10;4TtQBSsIyfmVglcwkmcuivKenJ/Pn2aus1fybzWL+m0qEFWbj676XHTWZaNbUi53idrtkW23bxSi&#10;V+y2XDuhrSNF9LwjfTC+r1WwGtLOMEd2+Jrlx5b5RixQ7vt95F7ZUBPu/A3Mb2beRPgmod8Y+GzZ&#10;QBHS+u1KTQYl51YNtmxX0SNyjPtybwbUNIKawObQfT4XPgf+Fnf53FqzUZxqi7L04ajOGqQ6Em9c&#10;tEJbihVaL1nhpkVZl6RbqQEvtTmjUZA2A5fjNuFqyjlkp0egUFR1cUG6cnuUl9D1cUVAnSaKmh8N&#10;CMXegB1YZuuAxZ57sMAS+bHIi37q/QLqY3AO0KCm24Og9jgcCr+jIdh8IkxAHaHg+nNQc1m7RAbC&#10;WkNab+93fewKvCBlo+QYkdhyIhSLnf3VcPEPJmRy3yyg9hPlux5L7D0x39Ydc9Y5a1cHIS1QJqQH&#10;gnoqzaKqB4K6X1GLWUA9fslqjF28CuMWrRZlvRLj5i7C2FkC6umzMH7mbGza4oPYyFMIPr3XoqZ1&#10;Gnh8Nw7s8VWg3ui9AW6Oa7B6+VwB9UQB9QTMmjYek6bQ7UFQC3h/BmoDa0Z3EM4DQa3dIlz+OagJ&#10;6bH9Nm6cqG2motzHjpTzjsVOl0XIOS+wTvTCTYFyDz8SIJDuStuMmwJYph0pm9RcIg3RHqiPdkdz&#10;vA9aEnzVFKtVoQ6oCXdSHxC4fsED+adskHFoFZJ3L0DW8ZVoEGXenbEVafsW45TjCMQKpKmiE7dO&#10;Q86h5SgTJZwr6jjSazJObxiD8w7jEeExWfJWq4E6jECpD7OX1AZFJ1YiV4CdJ4DOOiygPrRMQTv3&#10;uAgUgXR1mCuKA+1gdb9NAMFXT6kYdIFQXXOZwCBoCGxTMbVbRCAnFZKVVqsoXREVFCwV3ShHAtu8&#10;mvepUAMBWaay4+u2VqQa1EwJbw1qUehyXB6PlV5BmhCwwMcAyMBawVn21aDWDYOGN89F4Mjrfwvn&#10;9yDUiuTcnMmuVKBmGiaBg6zzmggmHo/ANm4Is05T9yzXzWdC43VzX/WM5DgGulolawXM56EbrzJ1&#10;7l65hts3BMIC3fYaUb8V6Wgsu4gmMaZcb6+9ip6GPNwRCPPt57W8Pbx91IzPnrZpe6bTT5+0Cnxb&#10;8E7WqYbVfVueFZUyGzoFWbmHvlSeEVPzG5rGVfmzJVW/L0HLRkpSHov76EaKDSrjwvnGZfGRy3Pi&#10;vuYc5jiMHNIdlFpN091hQM3YfOMjv6caMP4W2p9+vz0HVVfdBNAzRU1PQW3qYFQcsULdXitcO2qF&#10;ngIrdFUORkPhNNRkT0dV5lhkJ01HapQ/LiUGIufyBQXqwvyLCtDsSDSgzrwSj8S4cATs2YkV9m5Y&#10;7MU4aj0n9UJPTneqQe0ikHYUVa1BHQTPw2HYeCxUoDoQ1P1+akKY4B0IaqYfQluDur9slBwnAhuP&#10;nhdQ+4mC7gc13R7z3DZjvqMPJi+xxlInHwG1h4DaRbs9LJA2KlqBWsyA2rg8lH0Aaro9tOtjnICa&#10;Nl6UNTsXpxDWcxYIqGdjytz52LVzkwI1OxIJaAVrgfYZUdQE9S6LonZ1WI21K+dj8bxJ6qMBMwXU&#10;Ey2g/tD1IVC2uD/6QT0Rwy2m1HRfKvAWSA8XIBPKGsxyTDGzTncIQU0bMZZTso7GioVTkXrYGS2p&#10;u/7/zP3le13Lmu0JyszMIFm2bFmyLFsWy2JmRlvMTBYzmpmZ7W3eDIcyb97KqltPdXX3l/6DRo8R&#10;c01p2dv75Mmsqsz74X0mw5prrV+MOeKNCDzoOk4YE8BNYVTM4XgzlIq3oxkEdjrutYXjXNUh0yxc&#10;UNZ+NxoCuW8wIWkNfnujMdjYEf2ZrpgmVG+3heLVaBJ601zRFLGW6vcortccwyVC/BbPc7POj7A+&#10;it6kbagPW4OW8A3ojtuCKxW+ZlDe+41q7u6PZ50ajcYXF0o9Cfj9OFdKaDNOn/TGaYJbjWqu1Prj&#10;aU8CXL6lYlMI0L/Iu3UA29ggBJjUtsD9A+GikGLTq7cNZ/0pPz1XLT5hSjBoWX9YqTDTuIV/cgM2&#10;o7Zs73jeUpCqNJ44ryNlqGvJppBqtqEub1VTG946j4Ew4WxByIKStV6QEEgsX1yqTwpVABWopZh1&#10;Pc3bStrebitZqV59RgMgAkTgsM4rL12QdoBaQOFxBvQMqUE9t+95bqnkD1LCqnx7qNaXs3hJ6L4k&#10;kF/cnjLzb6iOBemP3E9vNn/mPf+V11EF77/+8hz/628vCGKNyPLKZOX8D0JYA77+y49Uxz8+5vQx&#10;/vl7Pk955LwXvf38ifN6rua+Vahwaj9Hs0xYGh+c603wc+i70VQQNsuO0GfWM7QLPKvQs+oJBOk5&#10;iHNfnfv7V1THxraQ5eOo2BTAFSoMdA8f+Zb07j6+f2s1pnr58ALuXZ/EtXMDOEewTg81YaSnEp3N&#10;hWiuiMVs/xFcGV1qes+7078YT8qX47uqjXhXuxIfz6/Cm1sLcX5oIUZallB1r8G5wR3ob4nBaG8V&#10;Zsc7cPnMkFWRSEBfE6hlfZwZxvQEFfUpKuq8LAREJxPUgrQjBGoC2ze1DCFU1IK0nfERWdzkBGrZ&#10;H4L1vKK2wavQOhvSNqjteQvU1n4Z1QJ1K+JLauEWGA23sARCOnUO1G4Ctfr58A7C/lCC2p+gPiJQ&#10;B86B2hnWtkdtgZpqWpaHU9jWhw1qKWrFOkJ68wFfbPHwMap6xTZXbHHfi/z8dPS0V3wG6rrKXJQV&#10;pyI3I8p41AbUgYfge8jdaplIVb2FoF63UaBeZ3KnVYn4GawJ4jkLxBnUn4UzqAVnG9D2vL28mvC2&#10;YL1CwGZsX78M6aH7MVIVjuvt0bhWF4wbdSEM9ZIXi/cTWXgzkYmHpyKpXgMJ6oi5EcoFSJOeV+uH&#10;M4TnLOE5UXSQoPbC+aojpr/sHqXTJe0gSKMNoK9V+XB6FHeb/E2jmp7EzWgKX4eu2K2YLfTEfSp1&#10;wflZJ+HLeNEdzH2PmMY4F8uoqk964kL5IZyjmhasZ6jOz5X78loEtV6Zpail1gRqKWwB2cCaYaYC&#10;tFQ3leYPxhcVnPRqbcFaf2rZH1Jt+vMK2kZFMkxGg4GD5VHOed6EheI3R/xEwNkFhtbbgLDAPt9a&#10;UDA20CeMjKqWJUJQC9aClCAtdWuUHlWfoK95gVTwFBgFT32uP3GbVLwKIwFax316IfvAskG0/CtD&#10;QNf96d7mCjI+E92vYPv67oyliK+P4dGVYRPPboyba31P5fznD7fx339+gv/9L6/wf/7TG/yf//zO&#10;in96Z1Ii/wdBLCj/NwJYilnA/k33/+4mpyww3t6wpu9UmOr6V/HL2+v488fbDIJY98nvTxk7tiWh&#10;70GgtApIPRdL/Sqs52N9Jwq7rsGGrlG1PJ/13BSWjWJ9H/perDx4wV8ZGj+8VsGsNyh9v7qeCk35&#10;0+oT5jF+5LGvHl/G1XNDBGiDeYXOSgpDRKA3jnm7wv+QK/y8d+OI9y4c5fwRr+3w3r+F69ZgsueI&#10;1Tz87Ca8u7wXj+pX4nqOC65TWb+9sI6KeiXun1tARb0Ud8+uw+n+TehtjMFgZzkmh5pxbqrXeNTX&#10;Ceobl6Zw7cIEVfYIpsbUF3U9kpOpYH2DHaCWqrZCivpoWjlCcmoRYjzqBtPgRdZHAkGdXNaM1ArB&#10;2gopaCucIW2FraJV4ajca3udva8N6uiCSrgFRGHP8SSrAtFEKsPqOW/H4VDsDYmBq3+UAfV2nyBs&#10;I6ylrG1QG0jLm3ZYHsaXNnDm1KGsTfaHXaFo4jCBbYF6m5efSeVbtdsDq3bswc4DB1FyIhtdLSfR&#10;UlNglHQjp/WcnixMRnZ6BNISQxEb4UdQ+8DP1wMH9m2H666N2Lx5LdZssCBtN2yxYC1FbanqJZwu&#10;EbDnrA+BmcC2p3OgtqwP53CG9TJN11Jtr1mJlYxVjEUMjca+d8salCcdxmx1OC7WHTdjNt7viuFU&#10;I7b44PVIKt6MpuFZXzwVdZQZnfxS9RHcaz9uYpYqeihnD2ZO+uBM+WGcq+S2zih0J+/BeL4n3o2n&#10;Gk/7apU3gbwHlyq8qY4Poj1mLRpDV6Mzdq1R2BqQVwP1Pu8WqI/hSfsxgt0b16q9qLSp4gn3iwT1&#10;RTV0IayHsndjONcdN5rD4SIAm4wPKUwHgEzlIkPgtuFkg/pHgvrH18pQEMCsP7n+7LI6zJ/e/qNr&#10;Hafyey27xFr+mfD4jfv8IgA4riHI/JkgMefn9bXd+fXcVtPm1VvrGUbNc2qvN3aHw6IRXG0gqQLR&#10;9r9/IoxtuMpS0LwgLBtCdsi7J+fx/qkyHNTH9GWz/OaR7QefIXjPGBtCdsUn7q9npnv/G68tlSvY&#10;Crz/n//2Af/vf36P/9ff3nL5FUEsZfwC//rrU4KY90w1Khj/IiWu58v7MqHCwfE8TMFJOP9CSCv+&#10;9P4WCxYVbhasBW4VADbIBWuB2lSQ8lmrQDRvMnrWDAu8fC46N/fT24MpMOe2W9+lllWgWs9P363e&#10;Nm4ZO0jZH09uTuH2xSHcvDCA6+f6cOV0L85TCZ8eacVYXx362srQ2ViE2tI0FGVFme4wg/32ws/H&#10;lRDejcMHd8Fz3zYccN8Kz70C8i4c9nRlaBsh7eOOY777uO8ehBzbgdPDQbg+tR53Zpbj3hiB3boQ&#10;jxoZXS54MuOCR+fUWdNiPLq0idP1mO3biO66KPS0nEBfezlGWDCcme43oL6u9DyCWl2cjgy2o625&#10;GpkZqTgUHAUPo6QJaQVB7eEMaoc/LUUdQUWdUNoyp6gFWLtC0YC62oJ1tg3ouakD1MYSsWBtQ9qK&#10;NkTmlRsv2oLzPKg1FJdA7Xo0nFOCmjDX2IlfglqAdrY9rKyPeVDPQ9sJ1Mr6oIIWpNc7QL2J61fv&#10;PoCVO/bC/ZAPyssL0Nl0Es3V86CurchBSX4istMikJoQgphwP4RRUR897AHP/Tuwa+d6gnodVhHU&#10;Ji/6M1AzHGp6ybr1Vthwdga1CUKaAJaiNjA2IUjPxzLHdIUqGWWDrF6FlQxBe8Xq1Vi2Yjk2rV+O&#10;+IC9aMsNQF/eEZypCsWwKv0I2msE883mMDwfSMajU1THLcFmGK47baG423bcqOupYipeec8VvozD&#10;uM5jxgo8cbkuEC8G1W92CK7XsTAocsd0wR70pmxCS+QaNB/fgFOJq3Gz9ihuq8/stqNGUT9qPYLr&#10;1ftx/uRenCvZi6uVh41/fYPKXKC+wALhbPkRFgpHcastwlGZyBAgFLZiVNiQtveZWxbA1WTYgNrx&#10;2ksY2x6sVWtv/cHNdobSsoxtwm2/aL3TtWwwCZwCoSoX1XDEVsemlZ9Rv5Y3bnxSAsVW9Npf4LGy&#10;NqypsWx4z6YgIlClbE2F25ML5hrf3Judi9cMKeKXt6dM5ZzUtWCmzJJ/+eUZ/sdfXuP/+Otrgvcb&#10;BhUxlbDi/1CrTIJZIZ9YozfIurBDMBZM//JJTd+lNC11/uMb+f98noKuyRSRGraA+zO369mYQkzb&#10;7eB+2t8cQ1AL3H/lOf9iFLXeHKz0QAvCsh74TB2FmaYqWA3AHaA26ltvJ9ymirxvWQArQ0eZI0rJ&#10;e3l3Fg+ujuEmYTwz1ICupkLUlqWhOCcaKbHHEBXshZCjexFw2A1BvntwjCA+dtgVQUf2ItRvH0Pd&#10;XrpxnZvpAyKASivIbz8CjykOICTAC2FB3ogI9UVc5DHERRxDzHE/RIUeRfCxg/A+sIvTXZgc8Mel&#10;0eW4O70cT8apTAqppjNdcKPMBS9OL8TTy4twfdIFp/tccI3T88ObUH8iADmpkUiLD0dSTCiKC1JM&#10;/rQ86kvnxzA91Y+e7ia0NVSit6sJheXV2E9A74sqwN4oC9g2qAOzaxBMUAfmKUWvnqBuQPzJxq+D&#10;2hHZBHAOI7euy5rK6vgDUKdX2Yq6AyFZpaZhiwBt2x6K/ZHpZtAA18Bo7A2OxR5bUR/+O6B2qOp5&#10;u8MRBLQBtcP+MKB2QFqh3Gz51KtdPQ2ovY74oa6mxGo6Xp2HBoZAXVOejeK8BAPqlPhgRB/n9xbg&#10;bUB96MBuuO3egg2b1mPV+vVW3rQBNOHsUNJfBfWXYUBNSK9d7QA1QWyUtGAsX9qKZYSywtgfmjpC&#10;OdcrFdx31SrCe9Uy7Nq1FtFHd6E57Qi6c7wxdPIw7lBFz5ykkq0LwIOeGKptDbQbYsZNfExwX6w9&#10;hv5cV0yr4q/qCOFMiHdEYLxwnxnt5Vl/LF4MxOJJV5jxqSepgpsjVqM+bDkaji/HcOY23Kj1IZz9&#10;caf+EO41+uBmjSch7YaZgt2YynfF2ZMHMZqzG7MlnrhQqQY4R1kwHMV5Xvtqa5jlUWs4c6lDQUww&#10;c1bXmtqA1lTrfjA+9XyFoYCszAaliNnddSpvV/soBAnt90npYbyWziEY6TpatgsJqVSpXY0+LUAL&#10;vnYWhAoHAUev4T/yGrIxvn1O+PKcH6j03j+mGraDSviT43PZYb856Nr29QVTwdWEFPGvL6wWmn9V&#10;fySErzxhAvhfqZRlXfy3Hx/in394ZBoIyaL4q1IFHeeQotb55BdrveYtW4dA/fYe91NBM6/0fyNg&#10;fyW4LRuCn40AFqh/lM/N+zOgfiuFzefO0HZnG0SA/hvP+zcWaKaxEj+Pzm1no1i2B8FsvpvrVMMX&#10;Tbrew2tjuHtpENdOd+PiFJXwcDPGqYQHOqiEG/hKW56BsoI4M+RSetwxxIYdRHjAPkLZHYGErgVm&#10;dwQfcUfoMQ9uO2AGN40O8yFk1ZH8IR5zGMkxAchOPo78rBgU5iSgKC8JJ4tSUXEiA/UVeagrz0Pl&#10;iUxUlWajujQHRTmJSI4LQUSwL454uZkO5r091mJ6iK+Esxvx8PwqPLuw1Awc8Hp0IV5NL8A3V5fg&#10;xbXluDzqgumeBbg5swznh7aisyYCJ3LjUZKbjIqSLHS1V+M0VfWZ2QHMcDo81GFsj/bGSkyN9eBk&#10;TS3BmAWPqEID6j1RuQR1vgF1QFa1UdSC9R+Bet72aDdgtkOgNkFIKwRqG9IWqHVMp4G0IiC9mGBO&#10;Nml584raArVrIJW0A9RuBLVJz/vS+jCQtmFtVSTaGR9zYSvqOVD7YoPJ9vDGRirr3YT/WncvrHE7&#10;iFU7NTJMIFoaSvmsSgjpXBONNfmoPJlhKhJz0iP5vQUhKoxvTv4Etc9++MyBeh1WEsLzFYnzoJbd&#10;YUHatj5sMDsUtQnNzytqA+dVUsnK8CB4uW4uCPNVa1ZhNadr1mmdA9IOUM/Bmup6w5plOLx3I3KP&#10;70V71hHMVAbjQk0IbrZF4lZrBB52xeB5fxxej8Tjm9FkjOTvx1C+B1U4wVl9FJcIT42fOFN6EA+6&#10;I7lvLF4Px5sskxtUzhMEdRNB3Ri+Ah1x6zFT5IZ7zUfxvCuQsPajuvbC+RNK4xOkd2M0awdmi/ej&#10;N3krBtJdMZTljqmiQ5gs8cGlxjDcVWWiDTAB2w6BUmC2Aad526MVRAzEpaAJTJPORmBaqtXydlUR&#10;Z6WdETpc/kCVptdmFQQ6vwCt8+j89rLmpXSlat8+OOMArpV69uGpBWKd5+NT6x7tAsUZvPKcBUiB&#10;VJkRAq/JhuD8v/ys5srPrOCyKuP+mXD9l5+e4J++J1gJvT9TZcpCEFQVshr+TFUvq0Kq+DeqWi3r&#10;Gs6h6wnWgrfmFZoXtP/Ec/6Vx/+VQDXeM5elaG0/3ahgwVqgdbwF6Dn/KuiygBLof5HK5rzOZZY5&#10;L+X9s8DOY97z2b4ghNVHi0B8/UwPzo60YPxUNYbay9BNADeVp6M8LwYlWREoTA9DRpwfkiKPIiHi&#10;COKO+yAySEDeb6YaWkl9DKuzHY2JF2OGW9LYeIeoen0RH3EUSVF+iAs/gsSoY0iNDaTKDkRmYhgK&#10;M2NxklAuK0xFeTEVOFVXTnoU0pLCkBQfhNSkEGSkHkdKQjCS+AdPTwlHQVY8SovSUF6SQZBnoSQv&#10;BcmxoYg9fgBT/f64PrUSDy8sw6vry/H6ptU60c6jfnljMS6NLKaSXoF75zdwug3jXakY6anCaF8D&#10;BrrrMdjXymjB8GArRoY70dfbgo7WOrQ3VRHUvThRU0NQZ8JDqXlfgDowu9oA2rY/IorqEX+iYc6j&#10;tkGdRTBLSdtQNuEAdZ5janxqAdoOA2pNpbQ7cTQp3wK1E6QVGkRg17FI7CGolRWiCsedR8OwTQ1e&#10;CGgb0lu+qEi0IG2HBWoB2ga2qUzcd3gO1Fs8j2Abj1/j5kVFfRCrCergsFB0tVaivaEI9VU5BtTN&#10;dQUsYDOtjI/UCCTGBiGcb0YBfgfhe2gfDnm6wZWgXk9Qq4+P+UrEr4NaUFbF4bzd4Rzz/vRqAnvD&#10;hrXYuGmt6d96/YbVJjSvPqw3b16PbVs3YNu2zQbYK1WxKKAT0kZpE/LKCtH8qlXL4bppBcJ9dqM5&#10;6xhO5R/FVGUALjcEm0EBnlEhv59OwTfjyRgUqAsOmk6Szlb64FpTAC7V+RlQ3+kIo5qOx6uhBDw5&#10;FYlLFYfRn7qdSnolOmLXU13vwYWKfQT1YTztVjN2gr78ANfvwljOTkzmu2Ocan08x43AdsNghis6&#10;k7ahI2kHejP2YeLkUVxtiYSL/FbBWKAU+Gz4aSqw2iAXPGxQa1nbBW9ZFgKSQtulIk02BAGtfXRe&#10;ZT+Y3F95w3em52wGO2Q/CM7aR9tUCafC4DcqRUHPqFWCTl6wnREhwGq9wl73r4Sypv8LQzC2YWln&#10;RBh7xBGyNzSVHWGsiY+3LTAz/vqtw1L4IO9csNY2AVKWA/fnOZ1Brfuy5w2sHdA2oOZnsPfRs5E3&#10;r8/154/KepH/binwv6iijutk80ilaz8VSoLwyzszuHOhH1eogGcH6gnfUvS2lKCrsQCt1VmoKUlE&#10;aU40irMjkZ8mCB8zkRLli9gQT8ZBM40O2o8YzseFeXNZ4YN4glejS0sBpzAyE0ORQ3hKDafxlTad&#10;cE2LD0RchC/Cg7xxPMgLxwM8EREo62M/Anz2EPBePCYSJVTFJ3KTUJAZh/TE43wdPoLwYG+EyO44&#10;uheBVOHqYD6EKjyY02B/D4QGevKc3ogMPWwskJT4EBTlJqKOqru5Oh1nhoKpqNfg7rkFeHLRBS/U&#10;MpGQVqtExcsbizDTswinB5bj3oUNuDCyHRPdGRjrqcRYbw36O2twqpOw7m81SnqI0dtjgbqjuQbD&#10;/e3IL62AR0SOk/WRi/0xhQbUwWo+bvr5sBq9RBZRUX8B6qxqKmmCOYfwnYf0PLAFaoUzqC1FbQfX&#10;13ThcEIOwWyl5n0O6hTsOBoB96CYOVDvOnr8c1AT0s6gFqR/B2qHmra32aBeL1DvO2T6BdmoLBA3&#10;b6whqNfs3oeY2Cj0dVQZUNdVZKGhxgZ1BgqyYw2oEwjq4yGH4X/E04Da64CrGWJLveapUyUL0o4w&#10;6tpS0YsF578LanvdWmN5bNqoRjQbTEdPmzetwqYNK8xUAxMoNq1bgY2MrdxH40aucEBZNogAvXT1&#10;Cp5rhVm/kup6xcrlWLtuJdX1JiQc2432fH9c64jD+boAXG0OwouxFFxpDUND4jYMFvlguuIIZgnr&#10;yw3+uEBVPVawD1MlB02+s7JIbql/jxM+6Enajqbw1ehN3IQLJw/gXssRPGw7aqa3G47iTMl+wnwb&#10;+qighzN2YiRzFwZSt2Is2w3jeXsxyhjM2YNT6XvRmrTLFBIushtsGGtealXzmn6UheDwdW2IK59X&#10;8FVoP1vRal6K2Pi/prJuBi9uTZqwsyIEYFsJ29aDICuwCrCal3oV5KSElQ3xP/78yvi//51gViqa&#10;wCz1KnALgiooBEDNW56wFVKkUqjmbYDqUxbKh2cXjIctSCutTmpUmRWmoo6hDAoB2g5B215nA1vq&#10;WNDVPdpwVkWoDWOtt+9Ry3/j8j+xsNFU92neVvjG8cMrZblcYeF0Hs9vTePupWFcmuyggqzDQFsJ&#10;2qoyUFuShIq8WBSmhiIt+ghSIg4jMdwHCeGHTEQTvlHBBxAZSCWsCDrAZU8D42RCOoXHpDKyEwNR&#10;kH4cRZnhKM6KQkEaQSxlSxBnKgjnDEZaXDCVcRAV8zEq6MMGsP6HNbySKw7u2w4Pt81w37kBbtvW&#10;wnXLahPHvPcgNzUGRVmJyEqOQHy4H487YEajPnxgJwIOC+T7kRpzFEV8Ta4uSkFDWRbqTmTgJBVZ&#10;dmIIFfthhPoT+ryW3yE3BB/dZ9R6cWYoehr24srEUty/uAivqJ41BJcJgfq2BepzQy64PL4Bd85t&#10;IajdMdmdhbHuCoK6Gn0EtcZFHB7swNjoKfT3t6GzswEdbfXoZvSfakFyTgFBbXvUeUZRH4gtIqgr&#10;EExFbYM6jKCOcgK1sj0+B/Xv4WxCHTRxOm93WIBWmp6tptUh02GN7BLpXJE4D+qth8OM7eEMalkf&#10;fwRqwflroLbDVCYS1OsNqJU/7WNaOW7gsq2oN+31REZ6Egu7SrTW5aOuMgtNnArUFSXJKMohqNMi&#10;EMcC3hnUBw/sxm6Cep2pSCRonUBtWx22Ly1A2/ElqJesXjsXKxlbNm/E1k2E9PrlJrZsXIntm1dj&#10;26bVXL8KWzZwnWLzOqwmlFc4bBIb1MsE51WC/mqecxXBzeA+y7nvlrUrEO/P305DAq53xWOm2h9T&#10;5YFoSHJHWfQOtKQfQE/OQfTnHcBYsTdGi7wxUnAAw3keGOV0loCeLDqICUK1i2DviN2EiRxXXK06&#10;iPutR/G8JxQ36w9hpsAVA+nb0R6rSsYtGEzbiYG07egh1IfSd1FdexDWHpgs9GSh4I+JE0fMtVy+&#10;e36J8L1ISMvXpYJ+aUH44yPl9wq8ZwjeaQJ3Ao+vjuDh5aG5UAqa1LBU+ZfwFXgFKk0FXKldG2Ca&#10;/vP3hNr396k+BTPNS1XeJfSl3q8RjgQuQ6/7lpq1KtGMjSA4OkFZ+/385irjGiGo1DWpf1k0sl50&#10;PhUwslHOcZsyNfQmMO/3CtYKY20YOEs1W6CWyjbgpuqWPSJPWJ/Lfov4Z4ftIavFFDaOvi5U8fn+&#10;8UU8uTGJK7OnME0A9zQUov5ECmGVQFCloIwQzksORWZcABIJ4VgpXcVxbwPcKIGXEX5sH2MvFfEB&#10;bvfivj5Uv0epmgORQ+DmE+SFGRaES3JiUMD53LTjyGPkcltWEmGcHIK0hEAkxfojjio63N+TQPQg&#10;UN1xhCD2JlQ99mzFHo1pt2UNf/ArsH71YqxbtZjTJdi0Zgl28s/g4boFxw7t5X0cQ3qczh9DNa2u&#10;Lv0RwnP6eG6D975NSI3yQ099EWb66nBprAW3Zjpxk28E1ybacZ0F0nVNzXw7roy34vxwE8a6qlB/&#10;Mt18xmOHdrHAcec53HFlbCFuKMODitrug9ooaoGa0wsjLhhqXoKbs5sJ7f2YOJWN0VNVmOxvQm9H&#10;JU51NJqc6UGq586OerS21KCTkD7VXo+psT4kZxPSEVlWoxdCek9kDjzjiuCfUYGg7CqEFNQiOF89&#10;6NVRUdcjwXjUNqjb5kBtVDTDgrMFaHXSZDpq+gqorXkrlFftFZvB+0iZA7SUtaWuk7HFJxj7g+Ox&#10;NzQBrlTWO/3Cse1wEEz/Hg5IG1DPZXsQ1PZUoCac5UmbykQb0vKnZX0Q0lLSArWaka929cKq3Z7Y&#10;ccAbJUXZfE7lRknXVVFR1xLU1XloqcxAU0U6FXUoYvhdhwYfwrEj++Hj5Q4Pj+3YtXsL1mxQ73cE&#10;sDOoCWQTxvb4x0G9ag1/k5vXY8fWtdjpFLu2abivdQT2Gmvb9nXYSJivXLnCgFn9gQjMyxScX7Zq&#10;DeFMUHPbUq5byukSwnrpCv7e1ywz/YY0FxzDubY4jFeEoSh4K6oS96E2eR+q41zRmXkQzYmuaEnc&#10;hf4CTwwVHsQIQTqYewBdabtxKmM3mqLXoyVmHUazduFajRcedwbiEePpqTCcK/NEe/x61B1fjva4&#10;DYTzbgxTUSuM/ZG9B2OE9RhhrQ6gzlf54XJtAFyeXh3G02vDeMZ4dLEfDy704v75Xk77zPTOuVN4&#10;fW8K3724aNSrICnQKvXs//svH00q2v/B+f/9L1Y3qQpVyMmaELgFUgFNtojUrZZ1DgNgqlg7zUyV&#10;ZQLsp6fnDawF2Z+ogk3aGQFqh61odQ6Fzq3rWPvLtiGYlVFBtWxU/mPlTF/jdW4ZWKsgErwFfe0v&#10;oMvS0LzOLyjrvP9E9a4CxPar/8plq18RZZ1Y3aK+fXTBDJxwZaYLE1RvrVU5hGa4AWjCcYKXP964&#10;UB/EBHshguo0wm8fQnxcDXgj5QcHeFIJH8Rxbgvjtgj/A4gP80Vy5DGGH1XxUaQSrLIecgjdk3nx&#10;KMuPx8nceJzIsaI4Kw45fP1Miw9BAo+LCvFFsJ8njni7wdfLleDcRTW8DfsIWLftG7GTP+htG1Zi&#10;0+plhPASrF25mLGIIF5KEK/Gvh0b4eW2Fd6EdlyYH4ozYlFfmom+tnKcHiFUZ/pxbrIH3c1lVNHx&#10;LDCCWaj4mHxoH4/NRsWfHmokQKfxzfUJvOLv68WlQTw+14NHjAdnunF3tgu3p9pxe7odT/ibe3tt&#10;BC+vDuLF1SG8uDGGZ9eHMdpdjvwUH4KXr6MTLvw9Lsab22sJ6gWmf49XBPQrgvoZ57urXXC6fwlV&#10;tyvOj3hhoicHI6eqMTXQgsFTfEPpbUFPV4MZyLajtdZEb3czAV6H86fHkJRFUEdmfwZq78RiBGRW&#10;/sOgtlX0nC/tALXpm5qhdc52xzy050F9IMrKmXZW0wK1e3giNh8KgkdwAvbYoD4Wjq1U1LY3bUPa&#10;tj1sJW3bHH8E6o37BGsfbNp/2ORPr9lz0KhpgXrPoSOoqzlhQN1Ym4fG6hw01uShviKbhWoZ2muy&#10;kJkSgqiIIwgJ9IKfMj4O7sFe963Yxt/aKtOX9LwvbSwPZ1A7QdqA2jmcYL2YcF29bq2xNHZsW0cg&#10;W83Tt/G37Lpzo1newt/uDkGbv9916wlnA2oHnB1AXrpSClrzVmibWS+gS3mvXI4VK5Zi46pFSA33&#10;wvnefMw0xmKqKhxDxYGojHRFc6oXGhLc0ZrsjtGTvgS1F+qiN6M5jio5aQeaYjeiLmI1OpO3UmV7&#10;4lbjMbwejDOVjbdaAs04i+ozRD50a/Ra9CZtNv19zBZ7mKHBxnL2oDd1O0ay1be1j2lKLkvF5TuB&#10;8cUl/IkK829Upv/Lj4/xrz89xv/2C1UxYfuvP6vCjarxx0cm40GQtG0GAU2v8wKiVLjmbRtCALUr&#10;xqS2tY/mdYxtC1gQl2K2YPyLwClgyo7gOqljA1UC3MpwUKUfAc15q6LvDn7jff/C8yoEXaOkNTWw&#10;li2jis7LBsYfnpzF24dn8ObBaWPr/PDymlHWgvoPjmwLvR0oNe3elWFcnu4kgCvR01zA1/U0VBUm&#10;oDQ3hjAOo2I8ingCWBEXdNBEFMEbRggrQyLkyF4zfH4IX+M1lH4Et0UHeRPgR5AWG0CVG0I1SuXL&#10;EGg1UkZW8nFkp4QjMykUqTGBVM5Uv4yoUHm9PqbTm4AjHqaZ7kGPndjvvm1u+P3d/JHqFXDLeus1&#10;buu6ldi2fhV2UF3s2rwWe3duwKF92+Hv7Y6oQB9kxh9HaU4iGkpzcKr+JEY7aqh+mwi6dlwc66BK&#10;bSEgO3D7dDduz3ay0O7Dg0tDuMB1DeUZVO2RSIsL4mc7gCOeO3lOTwy2lfJNawTP1Qz+Uj9eXB7A&#10;a8L39bVBPL1ISJ/txgOe7z5BbYIF3M3xFtwca8Ld6Q48pCh4cP4Ur9WJBxc5vdCEs31euDisPqcX&#10;4DKV86UhDclFJU1lLVi/4PTe+XU4N7wId86uwZmB3Q5QVxHUzRjuqcfEcCfGBjsw3N+KEU4VgndX&#10;ex3GR/sRlZYND/VFTUgrNU/Wx8F4KupMS1EL0oL1PKibTNZHqsP6yK5pI5Q7qZwJa06teY38IjXd&#10;PZdH7QxmW1Hb+dcCtweV8+c51Bao3ULisUmtEsOS4GZAHYtdxyKwzdcCtbE7GJucvWlZHKYC0TEv&#10;u8Mp28PqNU9q2lbUVgjUa9w8Cev9OOgXgPbmKnQ0nTCAbqzORVNdAVqq81FXkojKwlikUJREmtQ8&#10;L9Mq0Wu/K/a6bTOjii9XZ0yEs3NlorPtobD96SWCsgPOc5C21xHWK9dqAIL12LTJGvzWjo0b7YrF&#10;NVi7bhWBvhLLVwnSVMkGwk5gNsD+PCzVrX2Xs1BYYZS2qbjkspf7RnSVJeHuUAnena/B4El/lEZt&#10;w8mIrSgN20xQH0Vfvhca43eiiaBuS9xOpb0NtZHrUBu+HKdLvXCvIwxvxtPwy6VifDOegXPVx6i+&#10;PdCVsgNtsevRFbcWU/nuuFzpa4YG0xiOQ/KsM1xNy8ThrJ1mjEeXX7+5gl8Jtb9JOVK9/rOyH2QF&#10;yL8l6ARwWQSCn90oQ2FS6BiCr62WBWgbzJoXtLWPlrVd84Kt7AIb+HYF3m9S1K8u44fnF/ET4fqb&#10;Q23b0FZGhq2ijRVCRfybgvf0J8d+gvoPL+WbXyVwL+LdozOcKmXvnIHzQwLkxrlenB1pxkhXhfGD&#10;hzvL0FadiYr8aBSkBSE91peAPIT446psO4jY0IN8BZcNIfXLKSMiQHYE4ctX/SgqCSlnVczFKisi&#10;zAdJUceoNAOtiAtGakIoMpII4dRIwjgcqVS/8oJNa66gQwj024+j/JGrQ5tDB3bBw20L9hCsgq8U&#10;8HYCWLGD8xrhYhdf8XYz3PiaJ8/Yw3Wz6V7S9+BuBPH1M/H4MRSlRKMqLwVtlfnoby7HVHcNzlPp&#10;XhltxY3Jdtya6cAtKtrb0224J3ieOUWlKyhT7Z5mzLTh2ngDpy3c3oH7hOzZoQZUFiUhLSGYn9MX&#10;fl674e+1E3ksZGYHGvCEkH5xdRTPrgzi4YUevLhGSN8YYQzj+dUBPDxLWPNaD3ktO+7NdOIW1fWt&#10;qQ5cJbCvjjfhxlQjbvC6N2ereL8+uDO7jG97K6mklflhWR8CteIF5yc7F1lNyGe2mN72BOrh7iqM&#10;9zZiuLceUyNdmBk/hdOTvZid6MUYwT3Q04zOtlpUVJ5ASHwq9jlALY9asBaoj6WXIzCrEqGFakY+&#10;D+rE0qa5VokG1LVtX0BaYdkeuWoqTlDPZ3n8PgRpncs9LOGroHYNjsNmgvrA8RS4hsZjtwPU232D&#10;50FtLA/b9nB40U6gtvKobVCrJaIPQW1504L1Jiltzq91gHoNQX00JIyFWa2VmkdQN9UK1Oo9L8eI&#10;lpLsaCTFBiIi7CiC/JXxsYeg3gV3163YtNkCtaWm52POo3YCtaWg51X0HKilphVrZH+sxmKq5CVU&#10;vUtWfBnLTCzlNnnOtkqeA7KUNGNOWTtvM/OOikaB2njXOscKLF+xAtvWrUZhciDOdOfhck8GRsoD&#10;0J1zkKraDa3pe9CYuAvVkdvQleaB2cpATJUdQ2+2B1oTt+JslS/udB7Hi6FEfH8uHz9fOom3U/k4&#10;XxNk+qA+lbwd3YkbMJHHN8FST1yv9sXV6sOYzHfDYPoOjOe5mRaO6ivb5eOjWXx4OENAXjDg+5P8&#10;29dUo7IQGAL1nxwpYYKnKumULqb0MClQA0aHtSCYzqlqqmWBWHaJ4K1MB9kdqnj7C2Gr8wj+Jj+Y&#10;avrXdywIXl6kur9AUF8yhYOuY3xkbn/36KyplNQ5lFcsX/2DWg3en8WL25N4QOV2lcrvzHAjxnuq&#10;0NdyAu18XWuqyLB+VJkRplItPc6PqvYQAbvfRGSgByIY0cEHDJBjgj0NnBOO+5iIDzuMhPAjiI88&#10;ggSls0X6IZaQipKtwWl8+FGCXWAOQlKkP7cd5TYNTeSNgMP7cZivgl6ervDct4sKeAchvA3uu7eY&#10;VzZ5a3qFk7+2ncpXIN7F5d1bCGCqZLXe8+EP399nHwsHFh5hfsgg4IvTo1FdkIzmk5norMrHQNNJ&#10;TBDE0721xhM+xwLo8mAjLg3W48pIA8HcjBsE4M1xAnC0AXcmm/CI8H1wppUQbqHS5fy5btw93Uko&#10;EspnuqhaT+HOGarcCwT42U5MdpdTQcWbNLxQqicfFiiRLKRONRTj+kw3bhK41wja+wTx4wu9hHY/&#10;Xl4fxrPLfXh+hfP8fp5dHMDj873GApF6NqCmkr7Haz6U2uZ1H/G6j6im756TmqfKP7XHDMV167QL&#10;Hl+hiiaoNarLc0GaivolQX1peBVmT63EjelVOD3gzu8/F6OnqjEz1IaRvkZMj3ZhdrwHZ6b6COoe&#10;Kmwq6lOyQWpQWJKPgLhU0zJRkN4bSVhH58EroZigLjOgDiOog/Okqglq5VET1Lb1kSFQ17UaOOfW&#10;dRDM7Sgwarqb0JYNYuVPZyq+AmmFQK0OmVyDYw2o1c3pHKgj0w2YN/sEY29oIlyprrW8+1gkQR1C&#10;UAcQ1E62B0HtbH1YocpD2R6+hLZATSDvs5qM2w1d1Bpxnfshglo51J5Y63YAYbFR6OcbSXtjEeqp&#10;pls5bakvNJ0xnciNM41dEmKDEc43vsBjqkjcA8/9O03Gx4ZNBPV6wveroP5cUX8JaBvSc6A2sQaL&#10;CdbFBOvnYfnNxnOeC64jmBVa/nL+83UWsO31UtfLVfFogop7xUqsXLEUB/dsRll6EM62puJSayym&#10;qwIxWOyD4pC1yD+2Bk0Jrhg/cQSnq4II6n0YzNuPs9V+uNkehvunIvB2Mh2vRpPxpC8BzwfT8aA7&#10;ARfKj2Isxw0Xyrxw5oRaKR4wfX5MF7gZla1UP42afo4Qd/nwaAaC9Q/PzxPMl40N8hPhKwviF6rV&#10;3wRKwtbk9BKYUq6alx0hONuKWl6yQG3lIjsB2wFrpciZPjy0nRC3coFtUBP6VMPvH8/i7UN1XDTB&#10;mMKT6+O4p6bKZ6jmRhox2l2G08MNGO4qRWdDPhor0lFREIv8NCrWhAAq2SMEpSriDpqRkRXRoV6E&#10;L1WxbAqCNzXGH8kRhK4DxHGEdpwyKQhiDSmk7alx/nytDzT2g+CbFBWA2Cg/RBPMoVQO/o4mzoep&#10;KL0O7MCBvdtwwHSYvoWQpQrm69nWDauwZb2VMqTYtnE1XLdtwL6dWwjgHVTOrjhGAIcek2I/grTo&#10;AORSeZ/MjEF1fhKaS7PQzdfModZSTJ+q4et/M66Pt+PGWCuB2Ixro1weayGIm6g6m3GF6y4TlFfG&#10;m3GVz+q6AD3WaOB8c6LBxF2p4xnCebaVsOwkHNvw6Gw74dlFuBKeBsoE5xlukwVxrgv3uW66v9JA&#10;OjHKH4GqMGLhobeFcarWx5epnglf+c1XR1kQTLRQHbeZ459c6uW5OvCY4H12ZQBPCe8nl/pYEHQa&#10;xX5rspWFRhtucypIP7nYy30J8ks9BDWV/tlGTPa44drkQty/uIBwXmj8aalogVqK+vk1F4y3LsZk&#10;+1re73acGdxHSOdgtLcGp0c6MDHYgtNjVNNU0p+DusG81ucV5uNYTDoORFsZHwK1lLU3QR2QWYHg&#10;nCocJ6CD8qqN/RFR0oC40kYkE9QZla3IqmpDTn0L8hsJ5VpVKrYaUBdomeBWE3KBWPaHDWYN4fUl&#10;qOOKa0wPeV8D9a7AGGw5Egb3kAQTUtg7/aOwzTeUoLY6ZpqD9ByoLUVtK2kNvyUfWiFFrZ7y7JCy&#10;3uhBUO8hvBnK+ljrth9xqbEYZqHf3liMuqpctHHaVJuPipPpKMyJR0ZKJOIpUI6H+ML/6AEc9nbH&#10;fo+d2L1rA9ZuWG86WxKYP7M9HIBe8oWC/tL6sEA9D+x5cP8e1Aa2Au0X4P19rDRTC9Sat9S3vd0+&#10;1g7jWxPcy6TkqdjXrFmO4EO70JAdgHPNMbjRFYu2NHeUhGxAffxutKe6ojfHA23JO9GT5Y7RYi+c&#10;q/XHNXWXeioSD7sjjI1xvSEQT3vjcVvjMFYcwt2mICppX8LaA2cJaylq9aanZuXXqn1wufKgPOqz&#10;+PbpGXz/7JyB9bdPznGeqvbFZXynPi0en+P0PP5MSKvyT2pWlXNSu5a1IYUtkN8yqtl4z8rW4Lzx&#10;seUrf7xP2MsWuYXvn1/Buwfn8JivyDepqK7yNfzyeAumeyox0FaMroYcNJSlokapaQVxKEgNQ3ZS&#10;EHKUtRB7jGC1MiKOB+zDcf99pmVcuL9S1A5S2fohJVo5xEEm9Sw9IQhZCSEmBS07MRS5iceRFc/z&#10;JYZRWYdSKVMBHz9sWtVFBHkhJMCTEN5rlIG35254elAF792OfXu2w92NEN6xkQp4DbZtVirQCmxe&#10;vwyb1i7F5nXLCeaVRg177NoCn727EOx7EHGhBH50KPKTo1CWnYyGkiy0V+Sjp64YQ82lGGuvwHR3&#10;Jc721eIyCyBB9/Z0J+5OybttI/QEs3bcmmjlunY8oGq9z7eG2wThDUL53ozUKFXwTDvXtXL/Joal&#10;nu9w+QEV8mPC9glB/EgAJqAfEpxPCd/nl3sJx3bCuh3PCMZXN4YIviE85vxTbhM0757tokKtNi0V&#10;k/hcAw7vw8G9W/ldhJlUwidXh7l/P+HaR2XeZRT1dX6XD84K0n1U6O1U6O0G1g94H4LwXSp5Kfzr&#10;vEdZHXf4Ge7qc/Be7xHW2n6PCv7eOd7bhVa+JezD+eGFhPUCfv6FeHnJ8qWfS01rSnV9dWw5zg+s&#10;4hvAekz1umGkO9uAemqwmaBuxhlBmnFuqh8zhPbYYBuGeprQXF+GYwH+OBKVakC9zwHq/TH58E0+&#10;CX8q6rD8WhOWoiaoqagTZH0Q1OkVLcisakFeTRsK6ztQRDjX942jsW8M+bUtyOF6NYQxaXiE8ddA&#10;LUgrItTPh3rN+yI9T6DeTvW841iEGY5rTwhVNUG9KyAaO44ex5ZDQZ+raWN9WJ0x2ZBW39ObDvga&#10;SMuHlu1hhbo2PUSlbaXoWYraG6t3H8R69wNIy0pEHwvjVqrouqocPq8C41VXnEhHXlYsUvl/io0K&#10;RFjw4bmMj3171c/HRqxev874038Mamcoz4PaXm+gvEoqeo0TpB2gNkF1rXBA1YD2C9jaAHYOZzD/&#10;Pix4L6aKlh2yRPaHFDZjhcMKWc7tu8mAtJD9mGmIx+m6cIwUH0JP5h60EtAdaW4G1J1prlYqX4mP&#10;yb1W3yCXanwxVbiXIN6Di+XephOmu/XH8N1EBu41U60T0mdPENR5brhMNX2/OQAPWv3xpCvIAvUn&#10;Kurvn5zFD8/OO4B9cc7++PbJeQPqX2VDUP2aSjqG1bRZ3YRSCXP7i7vTeHxjFA+vjeDG2R5cIGRO&#10;O2yIU42FaKnOQVNFJgGcjPK8OBRlhJu0siwq4fRYPyRHyhuWwvWmwrRaxMWFH0ZMKBUvYZpMpZsS&#10;H4jEaD+jfhWChxppJFONJkcHEsyhyEwKMz2zKQsiiaV9fPgxRAYdQmSAN0KOehoVe4Ql/0FCeK/r&#10;FuwhfM2wQZtWYzNhu5HQ3bB2GdatWWrSdTauX2lql/ds34BDVAvKGw4P9DaFQnZcMIqoKipyElBX&#10;nIa2ijz0N5zAcFMZJtqrcPpUPc7x1fvSEBXwWBtuErrKdrijVDWpSarbO9MtZnp3mkGoPSQcHxC+&#10;96hQ72gdtz0g6J5c6MYzKtOnUr5UpFLGDwi1R4Ia1alRyoybE1TTY/Vmep+gNMcRvs+pbp+c78aL&#10;y314f3sU7xhaZ7Zx3Tc3h/H23hje3BnF61ujeHplCKcH61CWH4NEPvsgvwPwZeGVmxphGt48uzFi&#10;POjnVwfxjKpa2RvK5rjDe390vs+oZ1UMyj65I4/7XDeeXB7AowtS2SyMuJ95Bo6pIC9/+vpUM27N&#10;siCaaSK0GwlqDxbkS3H3zDI8mliBu60ueD22DG+vLTKVic+oqC+PLMT5wQW4PbsKM317DajHWPhN&#10;9DcwmjA7yjeyOVB3G1AP9jSiqa4Uhw77wI+Ken90vgVqhlol+iafoKIuR3hhvYnAXIeiJqiTyppQ&#10;2NyL2t4JNA1OoW1kFs1DExi6dANTNx9h4sot1PUMENRU3AR1RnWn6c9D/VYrDKyr20wo20NxPKcU&#10;ewlqjygC2klRa37rkXDs9o/GHoLa1YA6HrsDYrCToN7qI586YA7Uc3aHDWpleOwnpAlqu8JQg9pu&#10;3E8wa/gtglpq2wa11LQyPja6eyK/IAOnOsqNiq6nopbtob4+1GueDeoo/r/m+vg4uMeAeocyPjSM&#10;lgPQ/wiobTgrvgS1ibllS0kv0vRLUP9OHTtD2F7/5TpnVT0PaqXsOYPaVDhy2zLG8uXLsJbbjnhs&#10;RGmqL863JWK63A/nqvwxVuSNvux9GC44iL6c/QxPTGiIrfIjJt1uOGcPxnPdMVvkgWuVPrhVewTP&#10;uyNxoewg1+82rRQFc3WT+qgtAM8I6U9jsXD5nqA2kH56Dj8Z++MSfiOI/+k7KyND9savVMyfnl4m&#10;iMdwlX/GmYE69LfwNag8zaje0rxoFKYfp9IKonr1J3SPIDVGLeOocCP9EBd22MBWEUv1qjD9Qzgq&#10;3+LCfU1T5kTur0yCdKrgvLRIFGQoRzcSGUmOCjgq40SCOYGv4LHhR3nsUZMREeJ/EMeO7sdhH3d4&#10;ESYeVMF7dm/GLkJ4+5Z12KJWS2uXY93KJVizYjFWL1uE1UsWYs2yhVi/YgE2r16MXVTJhz124Pix&#10;A0iNPIYS4wOnoqksG40nM9F8Ig2zp2pxplcesLzfZlwdasTN0RbcniCA+cp/h8r3/jTV42w3odlF&#10;2FL98tX+luwAxu1Jqk0qx6eE1TOq0MfnThGmhC0BKjvgJpWmtgvesikeUvE+PtdpYGsBl0rYgNUC&#10;rNZJMT8gkKWO71Mx3z/dRjVN2E0S1ATeQylpnkv2xttbIwbQL6/04Q3B/ObGMOf7TQjUr24NU60O&#10;USkP4DoBejInks/d3+okyWM7v9/juDLJ+7kyiOc8Vpkd8rMfsGB+fKHfVEre5udXQSTPW3C+x894&#10;72w31bk1r+kD41H3UP234upoEwuyepwfqsNVvg3clCXCZ/H4Si+h3kHweuJM/wJcHFyI6+0LcfvE&#10;ItwuWYw7TQT2xWV4dXMZbs+swpm+BbgxtRoTXe4YaM80AwdMDlAoENQzI104M96L8wT1rENRC9T1&#10;tSfg5UPIRKd9Bmql6QnUgVkVOJ5fh4jChnnrg6DOb+nF5I2HuPr4Na48fI6r956je2wCw+cvY+b6&#10;Q4xduIKu8QmcaO4yqXuZ1V0G1Oq7WlNnUNtZH6GZJUZR7/8aqH2Ow5VgFqh3EtS7QxKwO9AC9TaC&#10;Wn19yP5wBrUqFv8I1HMWiEDt6ONDrRNNi0SCeuWuA9ji4YWy0jycai01oBagpajrKq1e83LSY5DE&#10;t1NlfAT5e+GIj52at80B6vWObA9CWSFf2ikWO4HagNkBZxNO84tXOQD9h6C2IPslmC14C67O6xia&#10;Oq2zwWzg/Nl67W9BWipagFasWClVvdzkXS9ftYzibjnCD29H/4kw3O5Kwo3WaIwXe1NNe6Av9wAa&#10;E3agP9cTg3meGOBya8JWtMVvQVfiZoxl7zb+9HXC+mKFt2lO3pOy2XTOdKPuKB62+eFNfxh+mCSo&#10;n0kF85VUf6brVHBnBqow1FaIrvpsNJenojI/DiczIlGYEo40KqsEgZaKNyboIOI5Hy/4hvogMtib&#10;QSUc4mNamslSSFQuMNVuWmygIyUtDIUZ0SjJjkdxdgIKM+OQzy9cod7OTEYEVWocIRwVcpjK9RAV&#10;sAe89+/GwX27LCti307sc98Bd7dtptJix9b12EQlvG7dMqxZRRALxisXE8qM1YuwnrF143Kq503w&#10;pSKOOOKJ1HB/5CdGoCI3Ge384Y3wxzgpC2KwHhdHGqnQGvhq3mz8U2UpKHVMwL1NsBj7gcvXCZdb&#10;VIAPCVbFYyrbJwSTIGyBuJ9QHaCCHTRpak8v9Jl1T87z9X+6DS8IO1WwPec2xTOqW0FZ0JUd8YDQ&#10;lUXx6sqAAang/IJhT18Qttpuw9qe2vbG7akmY3cYm+NSH14Rvq+vD5rpy6v9eHVtAO/vjuHbh1P4&#10;cHcc7+6M4f39Cby7P44nVMo1xYn8LvhaG+AJ733bkBh+BFMspB5cGDAwvTTagIvD9bimAuq0paTv&#10;nSGcz8rbJrgJ8Zc3x/jb6jO5+XcIdIH4Ep+tQP2Uz0Yh9a30v0fcT/s+4ed9xM97n28PDy+04dzw&#10;YSrqBTzvWjwY38TXwI34OLYL93sW47VskBsuON3rwjeYRfwNr8d41w70tGRgrL8OU4NNGB+YB/W5&#10;yT6jrsdlffQ2oZGgzspJx+HwZALayvgwlYmMQwnFCMysNGpaoDbWByOiuB5J5Q3Irm1BQU0jcsur&#10;UVpTh6bOTkycPY9rD5+gZ2wcGcUlSD1ZbVowphtF3Yk09ZInZW1UtgVpu68Qv8Q8gjoRGnprDtIM&#10;Dcu1haB2D4rn9mTscga1Gr3MgVopegL0URMahXwD4WxXIm5SxodsDoYGBxCozRiJBLUUtkC9zgb1&#10;zv2msUtDXQk6mh2peTX5BHUhavl/KTLdm0YR1KEm4yPwGEF9SH18CNTbsWXrRtMZ09dAvXjturn4&#10;HaidAO0cFqDtqcPyMGFB24KqBer5sFW2pbjt5a/FPKg/D4HaVC5y3g4L2CuskOImtMUcr93r0JQb&#10;jLsDmbjRFo2pk75oS9mB0vC1qI/bgqb4HehMdUNjzFbUR29GY9xGnErbgVEq6Ks1R3C5wgdjuW44&#10;lbQVw5m7caZkHxW1Hz6NRuO78Ri4ZMQcQVbcUeQlEaScJkZ4E76eSAj3No0X4sIOIcLfwzTGiDZw&#10;PoQkKub0WH/T/DeH8C3OlKKOMhA+kZuAykICXj2lMco5X8DXJDU1zUiOQGZyJNISwqmKgxAe5IOj&#10;3vyC97vCy2RFbDcNM1Qp52bU8BpsW6/KuGVYv2YJ1q5YiFVUwyuXUBEvX4R1VMdb1iyD69Y12L9n&#10;I4J9PZAU4Y+SzFi0luegrTwbmVHHUJYZiXNDLbhBNXhzksAYacXlIalOqVetky0hK8KCzV2qUilU&#10;QfPZ+R7CmSqR26WIL/ZW4gWh+1av/oSlAKnpNzeG8IIQlBXwgvFSqpOwekZIqjGH4K1lQfvdnQm8&#10;Zby+OYpXVKZPuY9ALQjrfLIonpw/ZVTwUxair3i8Ub9XCWcCTPaFQvsKvDZ8vyGIpZSlnJW7rM8g&#10;ZS6PWmDWfSoE7Hfc58ODcYJ60gI1of3+AUH9cAI9TfnITAxmoevL72U7QvmWMdJRwUKsCVPdZZjs&#10;kr9ejPGOEirhWtya7cCF4TqcHagmjFsI8nYCdwhv7k4R1uOmwtFef4WF2y0WVFLUz7jPYz5L+dvf&#10;3J7Ep8dnGKfx6vYIbvJt4PpkNS6M+uLShAtuEtY3u11wq3MZHgyvx9PTq/iZ1vG4bdx/GxX4aqOo&#10;xzo9cKo5F2MDLZgw0YrTYz1GTV+YHjDzk0PtGDrViK7mSgwOdcE7JI6QzrFgrcrEiFx4xxcZUEcU&#10;NVigzqlCWF4tIovqCOpGpJXXI72sGhkl5UjIykddezduPnyMe0+fo66tFQHhkQjPzEd0US2ii+sQ&#10;d6IJceVNiGekUmVLXVsK2xohxjtKrRI/96cNqAnnzT5h2Ec17Sbrg7E7ON70pidQbz8cbAC92UuA&#10;PmKm9vxGT1+T4SEPWoraBrWtqAVqs46gXut+kIraauyyeuc+7PH0Qnt7JdqaTqCuim+VdflobShG&#10;Nf9T+fyPZ/L/nhAb4sj4OAhf773wOrAHbnu2Y+3G9Y6MD4HaDlkfhLVtfRDAnynpLyA9D+Yvw1LT&#10;lqK2QP1VEH9FIStskM8D2Z53Bra1zkr1E6AF5N/HspXLGMuxfMVyrFy+GOuXL0DcETecbk3Erd54&#10;zJQHojF2GyojNqM6kqBO20tgb0d97HY0J2zHUK4HLlb54XzpYZwuouJO3YmG4+twXgMUFLniwsmd&#10;eNLhh4+EtYta0CVHHjWRRAWcIi+YkU4FnJOkDnrCjA1RlBmDkpxYFGZFoUiqmPAtyabazk3k+gQU&#10;UBVnUxFn8HUoMTyA6toXIX4HTX6w9wFXk5q2z2079lAF7+ar0e6t60xLuF2EsRtVsfvOjXAlnAXo&#10;A65bcdhDObp7cZzniAs5irToYBSlxaEiLwV1qpSrLEBvwwmMtFfgdF89ro638xW4xzRLVp6wcoLv&#10;zTgsCM0rCGXZEmpocddU2ik6qIjVEEOVboSjvFQC0ACRyk6QfEXovr4+RDAM4huqzbfXh/HOAWpT&#10;EUdQCn5mH65/c2sM3xDCRjFTIT7jeQTlN7fHTWiflzyP0tcEanm9L7if9n1xud9AXV70s4s9VMWE&#10;NVWx7ArBVj71M8L7Ja+pwuE518tjNvB27KNtOo+UuO7pjaB8b8KEbX/oHEqde3+bgL4zTuBprMYB&#10;TPVU8buMMA1tfA+qW1N3tNcU4MbpUwStVHGLpaapjK+x4JJKFqxP91Xi3GANLo81GhgblUzF/Pz6&#10;CEzrVz4LWSbK0Za6Vg63Ckj5228I6RfXR7l/P4HbT0XNwo3P6+2dQVwYOcLrLcT9M2vwZHw9rle6&#10;4HYRgV3rgvuTnJ9dRKgv5nmX4Ob0Jgy3HUB5Pn+ruak4mZeOxori34N6sB2DBHV3azXOnBnDwcBY&#10;KtlsQlqdIgnUOfBNOoHg7CpEFjcaVT0PairqskakVjQivaIB+bWt6J44h5tP3+DczXuobW1HSGQE&#10;9hz0RmB8OsLzZJ9UMqoQXsDzFdY45WFboFZ3qQcJaWdQK/NDIbtjy+Fw7KOSFqh3S1EHU1HLo55T&#10;1MqltgC92ahpdW9KUBPOyvAwoNZ0n3KmLVBbdgfVNJflU9ugXunqZXrN8zx8GN0dlQbOdZXZjjzq&#10;ApSfSEcOWZBBJtgZH4F+njjs5Q5PCq7drtuwaqMauVigXrZ+fkBbW1EvcajpORVthxOoDawNsJ0h&#10;bVkd86B2tj6s6R+HBeZ5UFvhrKad5+3tRlUbKDuFqVR0Cu6zUrFiGVYtXYb9uzbgRLIvRivCMFZ4&#10;FB3pezGQdxhjJX5oSXFFPWHdELsVbUk7MV6oQW0PYbLgAEZz9hjv+naDH+40qDLRB4/bj+LdYDhc&#10;SrLiqEBVuReLvNRIEzkpEcjlq42sCPU1GydPOOIYItXnLL8UP599OOq1B0cYhz3dcJBK+IDbFux3&#10;20w1vAl7Cd29mu7aRIXMdYSzHYKw996dOEp4Bx/ehxh+0blU2vWlWag/mY3u2mLM9DTyz9mBG9O9&#10;uD7dg2tT3bgy0UkwELpnB6h4+3GL6+4IxPJFqXbVwk2NJ+4QAKrUUsu3h4TCQ0JBIe9XIJY3/IQq&#10;+dFZqVa+ohs4n8IjAlrWgewCTRXGHpAlwJBSFRhfE4JvCNY3BLNUrABpqV2CkSAXgL8hqF8RwgKx&#10;XeGmde/uTpip1tvb7O1aVgWcACvVLUWuQkMVhyoM3vL67whVNSCRYle6m+aVVnePSvXWBJXqZLNR&#10;/WqgoopJ5SSrwNA1394ZxYf7k5yOGZWvikgdp+chsCvv+TzhW12civSEMBzzPWA6Y6o9mUFI9xhI&#10;3+SbhZUC2ERQ15vp9Sk+e57HVstS1gL4DapmbZP9oe4JBGzLCiGIZXnIBuL04/1ZwnrIWCYCuCof&#10;ZXvc4vf1/NopXu8ofwPLCOKluDe1CHc7FuNJwyI86HDBq8vq8nQN7pzeiMujqxhLCOrdphvX5Gh1&#10;MhXON7pMnBn/HNRT6kXvVBN6WmswMz0CT0JvX0S2CfWipziSchIhhHN4QZ1JzwvJrTZ+dVRxPZIJ&#10;6hSq6tTyBqRzmlfTgobeUeSUVcEvNAyu+/ZSkXoiLDkLsUU1psl5IsGcYo5rQrryr03GCEHNUE62&#10;Z3jKZ960DWo3gnmrbzj2hiQYUO8ipHcFqTIx+jNQb/H2wxYCWj3gabqZoLYzPSxIW2raBrUBtA1q&#10;TqWu17p5YcVugdodweHHcYqgli9dq17zqvPM8FulxSnIolBLJyOiyYTjwYcNqH34Wzmwbzd27tyK&#10;lZ+BejOWrts0p6b/46BePQfoz8IB1L8Xlif9JYCt6dfg/OX8H4Ja08+gTVjzmBXLlmHN0qWI8N2D&#10;9uIgDJ88hktNkRgvPoKGmB1U11tQHroe9dFqdu6K7pQ96MvYh/6MvZgpPoh7zYF41OaPFz3BeNZ5&#10;DM+7AuASEXCYr7beCPD1pPrdC1/C19uTD91jJ/YqJW3neuzavtaKbWtNy7g9XLefAD60j8D1cjPA&#10;jfD3QkLYUaSzlM1LOm4aZZRlxaO2IBUNxRloLctBV3UB+htPYKKrmq/JTYRxOxVZB//Y7ZxvNh7x&#10;bcJXatjYESZDgupXy1S/l0eaqZo6qcZkV6gCzYKsPN/7BNMz4w1TYRovmBDmNttuEPTsSjz5xNqm&#10;eChv+TwhzVAGhfKLjUompAVgqU9VtBnLgCB+S4X6jus/3KJC1vrLvcZG+Pb+FN4SpAKvFLNgqqkg&#10;aQUVNo99wXMIyE+lgLmvM7AFX9kkukfd83Pup8yMVywEVFh8IOhVAJhcYwJaSt2kvPGzKz3v9rQV&#10;95U5ws+r1Dhd5zGV+VOpVNkzvL7Of18NWxQCNqeXRpvQzdfbQr4pRYQcgSe/2+KceFydUktFglMe&#10;tJ4Xj1U/MNdZOFqwVgUgCwqeQ+paoJbaFqgFXoH5Pr8LHad+PN7em8Y3d6aMwn7I78P2qwXt+yxY&#10;bs60msyP61M8fraRat2HhfRCwngpv4NlfP7LWWAu5ZvCAhaKLnh2dQkujSzF2b5VVNebMNHtjr62&#10;QmN5TI90mJAv/Rmohwnq7maCuhaT44PYfyzaKGoPA2oL1kdM1keFSc2bAzWnArWyPlIFXKrqrIom&#10;ZJbWIqu0BnGZeQiNjsPhY/44GhiM+NxipFU0E8itjHYDZoUGFchWJaOWqaiTqbAPGFB/YXsQ1LsJ&#10;5W1HIuAuu4PQ/hLUO3xDfwdqO9S/9JegtioU50Fth0Atf1qgXktQp6anopf/U4G6piLT5FFrQNuT&#10;RSlGUasfcYE6LNgHAX5KzduN/ft2Yfu2LVghUCuP2gxoS0UtUNuWhyP+cVDbsJ6Hs+1PW6C2QGuD&#10;164o/D2AneFrgVp2ib2fta+132frGKo4XLpiuQPSnHJZ84L0Cs0v57rly6wgpJdSVS9ZvAjLFi+A&#10;O8VpZuhejNdGYqY6BF1p+1EZvgXFAetQG+2K0pBNqI3ZhaZ4Ku3oHehN98DZssN41BWKt8OReDtw&#10;3ITLrq3rzbDuCnVusnv7BtNyznPfdjOGnbqrlEcZG3oYKVTWucnHcZJ/5prCFLQRvn31hRhuKsF0&#10;dxUuDjXjyiiVlOwHxtWRFlwZbsblIaowQlZxbazF5ApbKWraj/vwVfr8QDVuEDYCj1rH3aAqu0no&#10;qH8ItWRTi7crw42m0kot6NT0+SFVmCrpBOUnBNdLqVsqN/Uv8VKQ4/JLwk/WhF71tSz4CYKClQVu&#10;As9kUvQY6BpAS706QPzqupQrlbSxNixv993NERYKvDaVnwD67YMp/PBoFm95jODprJIFaS0rr1jA&#10;VFNqgVr72fvYwBbY5V2/IfDf3lYF34Rpfm0sGNkq3Ef5zcoQEYx1HvO8Zgg1htXIxEqNUzwkrE1F&#10;JY9/JjtEtgjP85b39ESfn4WY7BbNT52qQlVJCpLjQ+Dr7Y7E6CBcIqSvEsiCpm1jPOb5NC9r49Jo&#10;o1HZAvFdfheC+Q2+0VxnIXt1wjpO66SsNS+gC9iyQu7xO72tStjLfK63JgjxEVOReF8ZMHy22u/G&#10;dC0ujvoZUN+eWUawL+H3SSV9w2qdqHh2ZSWuTSxjrOG1tlMEeKKnOdtke0zKox5qwfRYF85O9eKs&#10;KhPHTmFyuNOAuqOxAp1dLdjvH4u9kZmMLAIyx7I+COpjGWUIzpGSJqzzao26jpb1UdpgQJ1BNZ1N&#10;UOeYaEDOyWokZeYjJDIGIVExSMwrQQZVdAYVtGCtxjEKDTBgskEcoE440YD9BPU+gtp0wjQH61RC&#10;OQbb/SJMSt5OquodnFqgjjHNyHeY0cjVOtFS0jakt3sfM6AWkFV5KEDbfXpoalokOiBtmo3v8SSo&#10;PbFy10Gs2+mG0vJi0/NgS60UdTYaNfwWp8UFicimok4lByLDrV7z/P08DKj3ue/Eli2bsGrzJizb&#10;yCCk7bDUtBUG1s5g/iNQG0A7pg4/ei4I1cWCqgOszhA2YYPWAPrLsPaRreHcFF1AXkLoLlYQuPOx&#10;FIupkK3pEixyxOIl1vLiJQyt01RBSC9evBiLFikWYv3yhQjy3o7SJF+0ZR9FfcJelEfsRFWUKwr8&#10;1lJh70ZdrJuJnkxvDOTux42WQLwcCMfLvhB8GImGSyzVU2Z8KPJSInEiOwFVhWmmYUZLRS6664v5&#10;KlluFPBMj3zIOpwbbCBYW3BVecGEsRpf6HX7riwHhtLQbo7xFdxM+WrMP7PWPzpHwBC2909T7VEJ&#10;q1GEWrMJ1JeG6sxU0DGAIXAUDwgjvb7r9d5+xdcru9Sz7AyB9hWh/JoAE5Dl674i9FQBJyVqV7qZ&#10;bAnCWEBWaJ2xKggweb8C7qtr/QTYEOGsLA2d1wK27A6p6s9C6ljHMz7em5gL2QyCqa2O9VnsqaWA&#10;rcpGo5wJTAFU6xUCrOIZt7+hcn5HhW7ZJNa5lHsshSwgm3xrPhf53VLqpvLyM7VOgPOcekYqxJ5x&#10;Wa0EHxGAuob88scqOPgs9MyvE6odNfnIy4ilOvIyg8uO9NThrir6+B0oK0iAfshjbp/pMCl2gq4U&#10;tFTzA76hSGU/OK/MDVkbgyx0240FIkgrM0TetZV+p/WtZl5+tYBtQbuDoOVn41vNQ90r7/n26Qac&#10;HfJlgeDCz76Yz2YZP+eCOVBrEIGnl5fx9yN/ejNund6Jye6DONWQidHeekz2t1qgHu0kpK1GLwbU&#10;Qx0Y6G5CQ1UJ8oty4RmkcQoJ6iiCOlJ9QucS1CU4ll5qcqmlqhPL2hBFSKty0Aa1bA8p6uzKZuRU&#10;ckplnZRdQFUdi7DYeCQ7QJ1FGCukohWCtJW2Z6XmxRbXYt/xZHgcTzXDbrnLq+a8O+Gthi0CtSoQ&#10;dxHUOzUNJKj950GtAQRsUAvO6gVPg9RqXmC2szzmQW350kZJM9YYUB8wodS8Tbvc0N5Rix7+91tq&#10;81FXkYOm2kJUlmehMD8BWelRSE4INaAOC/FBoP8BgtoV7m7bsYmgXr11C5Zv2mxsjznrg3BetGat&#10;iT8Cs4GzYs7usBq7qPm4UdIEq/GkFQa289A1lYefgZn7zwHcgrYdWl5E9btYIfg6h4BsgLt4LhYR&#10;ugsJ3wVO4UIALzSxyGw3wXktL1zI9U6xYIELFnP91nUr4LdvE3KPu6OVwO4v8kdNjCty/TYiy28D&#10;urJ9MFURjvZ0T1xsDMGT3gi87A/Hu6FIuIy2lmKqsxIT/FI0Pdtbi3O9NTiv/iKkgoebcE1Nkvlq&#10;fEOvuertjH+864TwTf4RzSu31K8qkMy0EbcYd/lHVNzh+rtSZATzg1lV4inft8tAW63Y1NxYGRfK&#10;xRWwBA4bWja4BTd5ybI41OJOoJbHLFvj7c0xvL89YQAtD1rAVgWcXQln1LIjo0IhKBtYywqQUqXK&#10;lFIWkJVV8eKKVLYqEvvwjdQnYa0KOFW6fbgzbsGb6zXVNh33zS3O3x0z0HxNtS3VrBCI7c+iEMSl&#10;mq1sD8seMZ+R28zn5L2/4rbXvJbpg+X+tPG139+bMlOpbu2jqfZ3VuK6rq3eFY/O8XlTsRqPnspa&#10;BZ7pw4PrTQEhq+dCt2kNONpeirKCJMRHBcLHcw/qy3NwVQWqo3B5yc/1iM/w1mkWzAyBWtbGFX6/&#10;gq5sDyljpeEppK7vnukmxLtxjd+XfO2r+q3wfrSv4K39TPNzgl2gllpXQfCA39kDvnk85Hf75EoH&#10;Lk8E8ngXFiYL8OTyQn5GR38f1yxQv7i2gsJhAS4ML8WlsdWY6vFGb5NaJtYR1C2EcgtmCepzBLUa&#10;vcyMdGNioI1qsR6VpQWITU6AV6i6FrUVteVV+yYV41haKYKUokdQZ9X3Iqa4jrCmav4KqHOrmpFV&#10;VoeknCKExibAL/Q44qiuM8oaqKDbTStFeyxFQdrZ+oguqMK+0EQD6gNR86DeQ3hvV+dLDlCrInFX&#10;kFLzlPVhdcwkUG8/HIitBLVtd1igPsqpui5VP9NWE3Lb+rCV9ByoZXsI1G4E9c792O1xAP19Tehu&#10;OYmakxk4yd+GRh2v4HxBbjwyNPxWXDAiVGcV6G0GK/bx3gNXgnoDQb1m2zas2LQVyzduwVKCWg1d&#10;5E0L0qaDJRvUX1PRCidIL3Hq4+NzQH8RAjAV8SIq4IWMRQ5lvGiZguuWOsLML50D7kID4cWfQVhQ&#10;FnTtEJAX2EHwujhC8wsWLDBhAdma/zJcCGqXBdq+EEsXL8COdcsRfXgnOguDMFVDMGceQlnkLvTk&#10;+uBU9iEUHNuM7owDuNMajGenwvB+KAIuF/uqcGWwFhf6q0xc7K8mmOtNE+VbjNsGuFTMjPuE6hP+&#10;+R7ydfYW10vhPubyU/7RnvDP+5jxiH/8R1R/TzXln/Kh9jHQUAWf8oQ7DWRlZ0hRy598cY2vvRcH&#10;jK8qWAs0go4AbVLXCAtZFuaahLTOoWvbqtq2MARqwVmQtvKRrRZ9gvNTTk0loUl5s/KP5Udr3kCX&#10;MBaApZJNJaLAfHfcrLdBralJn2MI9vKOrUpEwuwGVS2h/cRYKb0G/tpf+cmfHs4Y9Wt6knOobnve&#10;hq8+t7JF3t+dNOvfU1F/ejhrjlVjpB8ZAvbHB9PGHpHCNs+Hbwc6VjDWG4gsETXDnvOgGXoeTwRR&#10;Pi950i9VEcpQIXG6rxp1J9KQlx5jGrZkJUXg8lQXbsyq1WCrefa6F92TCgctqzARWI3Nwd+ErI9X&#10;tyYMwKWeBWOp6cv8vi6y0L4yRUhz2y1e/wq3C9iyNrSfFLaO1/lU6aiC4MpkIy6azJIynBn04Vuc&#10;C38rhPRtjZm4gJ/bxcQzxpNLyzDW6oJLI0t47G5MnTqEvpYcjPdTUQ80Y3JY6XldOD/VZ4F61AHq&#10;9nqUluQjKCKcoE63IK0+qQnp/Qw/KurA9DJCusbYHdkNvYgsrOb8PKgzGJmMHEI6t7oZ2eX1SC44&#10;iYiUNOw/fBRh8Snc3mgpaQeoZXvYytoGdVReBTxCE6mqBegUApoFhwPU246GY4esD+VOK+ODoHYV&#10;qAOsjpnMaORU1FLQCkFaCnqbl6Y+BPdhM6+WiF+CWpA2lYjuUtW29bEf3kePYLCvAa11BchOCUNu&#10;eqQZdbykMAl5ObEG1PExgVbGB38zR9TQ7MBu7Ny1Feu3bsbabduxast2A+ulsj2c8qcF5z/Omxac&#10;rbC9aPWat8ThJS8kdAVa2RFLHIrYtiEUX0J3bp6wNeFY/1kIsJxKIbssJFQVX4Gtc2j7v7XP5yFQ&#10;KzRPle2yECt5Ta+dK1GXeQSzDTGYqjqO4RJ/DBdLZe9DW7IHbjYH4XkvQT0aDpfbhPE9qqI7YxaQ&#10;bwjS/JPcGmvAbalh/uEE58f8kz0+Q8BJGfMPeo+qSMdp+2NC+BEhLJDf5zZlW+gYwVuNQARWhV2B&#10;J7BK4RmVSWAJYoKOXs+N0jSq0PJvBQjBQb2rCdSCvI5X82plOdwhBO7OWE2opYRNB0MEsgBsQ1kh&#10;oNo+81uqT2Nt3FDrPBYKUsicNxV3hK5UsiCrfaWsFVLT728ToI4MEEFenviH+xNUv9N4fUfpZIQ5&#10;zy3A25CXL/z+3qRR27alo88na0JWhGnBR5DaatjO2NA6AV3g/u7RaXz/+IzxrN9xWeez0/zkzb8m&#10;4N7cYAHA4xV601Ah9uoyC0HO65k9IBRV2aoUQzVyeX9/zCjavuYSk+seHxlghtCa5JvUqztTBGmP&#10;Af5NPl/ZLfLX9QZgKim5XpWBAqytkC8TyNN9FRjvOklVW44zQ7U4P1pvgZq/katqTDVUg6ludTJF&#10;AFMUqCJSilxet6wQqfTzwzxuuAa3ef93zjTi5mwYr7GGb11U1eMufJtz4bOnkiakjU99YynvbTMh&#10;vZSKfyMmuz0x0JaLicEG41H/DtQjXRij0u5tr0NJUR4Cw6NwMCwDe6MysT8yh5ENz6hs+KecRGh2&#10;JWJLGpBQ1oyUyjaE51VSVdearI80Ajpdtob8aQeo5VOnFZcjKi0L+w75IigqAVnlDciSP13dao0C&#10;w5BPbSDNc2ZXtSMip8wBagvSNqhlfWw9etyA2k1ZH4S0Yk8gIyAOrv5R2O0Xjl2Hg+a86S2eyvjw&#10;xfZDR7HJCdSyPgRpTY3t4WR9qH8PG9TLd+xFaHgYBrpr0dV0Au0NxcafVo95JQWJyMmKdqTmqY8P&#10;HwSYzpj2mMZoO3dvw4ZtW7Fu+06s3rrDwHrZhs0m+8NUINretAPWqsxz7nrUWS0vpjq2Q+p4wZKl&#10;cBGIZUUIypx+BmUuz8FX4VDAUsfOtoWthm0gz4UN6S/XO+LrAP4Hg+dcsNBlbnmhpi4KF6xbthCJ&#10;AQfQmBmMK+2puNqehDN1kejP8cZkkTdeDsbigxq8yK64Q0Df4/Sh1JeAyj/JUwJZ8wLywxmpMvU1&#10;QfVKJSwom33NlKqU+2ofTZ8SxIL0CyqmZ+cJZEGcx9qAlbqTGpaFIdhaXVxaSk/qWXCSpyog3JUf&#10;SoUlWFznH/4q//jqzOcaCxEt35yk6p9qooqVx0ylxxBUpa7nAO2wN6R+NbUVs2D7jiA167iPsUYc&#10;loiAbZSyY1+BXL60YC0lrfVS2B/vThggf7o/aSoU5VML1PLABXkt6xpPeb6H59WQxoLwLX5uAVsF&#10;lVHDAjg/r8AtIOrzvyOM5VPL0nijc8pO4b08VwF2kzC+zs+gisxHM/ju8SxBT0XK66pL0Re8v9f8&#10;fFLN6onuvlo8MlQpqUYxapH4jgXMeT7HqhNUfanRCDjsgZLMaFxiwa1Cwtwj78n0y8H7VgWmmXKb&#10;/eYjj1mKWtkf5/hWdnawBmcH1O91vVHOJud6TKmWjQbosjuUOSIVLc9aqlu2h4Avla11Opc5D0F/&#10;daIKZwY0yosL95UfbVkeUtMvpaoJ6ieXF2CidSGmOhfj9uxWjHceQmdDOkZ6qzE+SEXtsD7kT6sX&#10;PYF6tK8FPe01KC7IJKij4XlcFXeWqt4fkWlA7ZdUjONZ5UggqFPKWxFRUEVQVyG2uB6pZQQyAazI&#10;qKRirmpETjXVdUUdUksqEZGaA/fDfgiISaKibiCUW+Y8asF6riKRkcP5sIwSeBDEHgbSySbcwwhq&#10;wlt9eewkjN2C47AnOBGuBLVbICEdEE1FTUgfDSWoLUW9+aAvNhHMmxk7fGR9HMJWL1+jrDd4WC0Q&#10;LUWtFolenJey5jwhvc7tANa67seqHW5ITI7FQFcl2puK0d1WZvKnNep4cX4isjLCkZociphIvjGo&#10;MyaC+tBBV9Ntw/btm7Bhyxas3k5Ib92GlZu3EtSbrMEBpJQJZqOOHf6xfOKFy5YylmCBDV9HGKhS&#10;BSukho3idcScDeEUn4HWDhuUTvEleP9vAfG/OwRtS2ErBO5Na5ajOCkQV3oKcK0jEQM5nhgu8sL1&#10;5mi8HEggqKlk7kxQVU81E7RUzvzzCcKWxeGAsQPUSmMTiNVaz1gdUs6cvrzYbyBtVDTjmVSjAbX2&#10;4z48RpkWFqit3GDjnTL0am57zwLD/bMWEAycCeJrE41Qb2sCx23+weWLC9LqKe4ap5q/PU3Vf6Hb&#10;AFWAlFoWbAVqQVPLtq8stWymRkVbVodtZwjWxtPmVCD+/iEhSAAbNU0oCtavHZB/q34xrvTg3e1h&#10;fPdQoJ7gPqNGaRuPm9fV+U1hIGASwgKylLTsCsvHtuwHhdS0rAWB2rxp8E1CnSMpk8SodN7DxwdU&#10;5rzGw4t8xtd68f2TGfz8/Ax+eHqawJ42Svknzn//ZBbfPp7BJ4Za+QnssmZe39DbwiA+PZw2lXWt&#10;1Zkoyo5F9HH1SnjUdP6vlDnB2Fb7t9RplDpJ4ndwU32I8HvQ96OpGrpIGQvSUsd2dseNKfWAZ1Uw&#10;yqcWoI2n7dhHoJZtom3ys7XOysGuJ9QbDLCVLnhrpo7rAwjpRfzuXfjduPD5u/D7dME3RlEv4dvW&#10;alwbXY8Lg4txZWQDJjqP4VRTFoYF6iEL1DMjHaYJuUA9PUxF3deKnrY6FOZlwD8siqDOIKAJ6fA0&#10;7CckPSMzcCSpCGHZZUg0w261WKDO/wLUVNBq9CJQ59Y0I6O8FiklVYhMz8P+YyEITUxHViUBTlAb&#10;KDs8agHbVChyneZDUouMovZQ7jRh7eYAtVofamCAnUcdoA5JJKTj4RYQwyCo/SPmQG1neVi+tCoQ&#10;FfOg3uhhtUCU/WEqE43tYSnq9e5eBtRrdntg1fbdyM1PN03wG01nTBp+K98oaoE6Iy0cyWq1SlCH&#10;BvmYXvME6n3u281QWes3bcJKxooNG7FcHTLJlyaYpYrnYqllWcyBWcrYANdJ+Qq+BsBcbyvgPwCw&#10;DbzP9vnKfv8zx0Kq61WLFiDIcws6S8JxuikBZ+ujURvnjqYUT7g8mCEg9arNP+Qz/jEFWilpAdpA&#10;mYrHAFcKkKA2doYgTcg+5n7a5yVfr7WPYP2c0+f8k78SIAmDlwSmATeXXxBAzwmlZ4SVWvyp1Zz6&#10;oRDAdX6TqcBrCGh6vb7Be7rF+7OVqJobP+D1lHurFD6BWgARtA2ojY0xaCCsEIQFa4FX1xdoBVmF&#10;lLKgqwwPNbFWPxvOKtyAkYpZudMmg0TKnHCVdSBwygZxBvUPj6fNVNcV1GV7fBDcuZ9AbfnJPMcN&#10;gpuheVkJyhSRlSHfWbAWpLWvWiz+8PQsfnhyBt9TNf9A1aypYP3p0SR+fDbLOI0fn8rDnjHLPyk4&#10;/+H+OM8nS4mQJphfXOd11dnSRQL4XAeXhzBD5XsyNw6p8aEI8z+I+pMZhLRV+annb1L65EfzPpRR&#10;ou9G23TfatQjRS3bQhWFUswCrOwLrVNcn2p3ZHNY+dcCtW1x2B62FLm8aisVr93kX5vGMjNqLKM3&#10;qRoec4zXWMDfwCI+n8V4fXUhXl9ZgG+uLeBnW8zfwiKMtyzBbNdSXJ/Yiqluf/S35GKkp9p0cfp1&#10;ULfgVGsNqiuLEJuWjgNhKYR0Bg4GhmOfXwi8IlJwNIWKOrdyDtSCtCKupB5pZY2mIjGjQiFQNxnr&#10;I5PzAnVURgG8gyMJ7FxuayaQLUWdYyoVLX/awNoB6sCUAtOgRRkfZkQXDbkVkkwoRxG0x7DbL4Jq&#10;WqCOM760myIgihEB12PHscs3CDsI6q0E9ZYDvgwfbCOwt0tZex3BVsGbcN60zxsbCWbbBlm/h2qa&#10;kF7vfpCg9sDqnW5YvW0HyioKMDWk3gUtUKuhi1HUBYnITIuYA3VI4CEzTqL3wd3Yu2cbNm5ah+Wy&#10;MaSYl6tiz67IW4oFS6iajVUhMH9eYWcq4r6ErB1OMJsDstO6z9b/nWM/2++LcN7nvywIatkhS/gs&#10;NMp/6nEvNBWEoikvEKdOhsPFKF4Tgm6XgaoNY0HYAq/dQIR/dMGZQLZ9advmUDw/30t13Wsg/Zp/&#10;dEHaAnafmVe8oGI02w30LNtB6lXQtNLV9PpPNUZg31HPb7wvKTz1aSw4K13M7ipT6Wra9pD3JcvC&#10;gqMjM4PQFqDV34Ugrut8vCuf2YKoAapj3rJLqHh5PbVMNKpZgCLo5XOrNzp9fqUCyv9Vq8E38tYJ&#10;v4/3ZH1IcY8S1FPm2jbkTcHgOI+tni3/3cqJtv15QVrzqlSU/SMgav23j2bxker34/1JA+nvHPHp&#10;0RTXT+IDVfwnqfnHDML7exYWP1Jlf3rAZ6BUw1sqIFgwXu2hOtewWHzehLYGj1XPhzlpUThOVRQT&#10;ehiz/fWmdeJjPn9Tf8B71f3qvuSLq/LTvmdBW89foJUiVi61VLIAbHrLY6hBzA2qa3XYpG1Sy2oM&#10;o7CA3mLWS21boJbitlo9XmHBK2V+ZbSc8D7KebVKXIynPUvxrInAbiGkexbgzaVlLOyW4OrIMlwa&#10;XMqCez1mewMx3FGE0d5a09fH1HDrZ6C2rY+u5gp0tlUhr7QY+6lmD4SnIyI5Hf5R8fCNToMfFfXx&#10;HAvUqRWtOJ5XgYj8asRRUadznSoR5U9bWR/zoE49UU1A5+Pw8VjE5ZYQzNaYijm1ClkfFqydFfWx&#10;pHxCWKBWfx/p2M37cQtOIITDjaWxJyAS7iHx2BMUgx1HQrFHfVMT1O7+kdjjFwZX32DsIqi3E9Rb&#10;DaR9sIOQNqA+6Iut+w8R1AQ0gbxhjyfjADYyNrh6YANV9Prd+7CGSnrVlq1YtWkj6upPoq+9zNFb&#10;XrZp6KKMj6L8BII6HInxgYgKt8ZJPOKz1/TdvsdtG9atX4MlquxbspQg/qJyz6hiBqFkwZFgIkwN&#10;oB3rTDiD9stt/1b8I8d+ZZ+vgvM/OazKRqfskIUu2LJ+MRJCPdB14jhcTGUg/3TPjK3R5YC1ZVlo&#10;Xur4Bf+wpqc27cM/sfGiCfKXgjP/tILvS8JF+2neWrbmNX1PBaoWfda5evBGPqu8YIJU55UKNtBm&#10;qO8KeavyY9Xlpl7bH10ivK/oVZrXJ3AFNDsFTqHjdA5B17IndH7Ld9Z1tF4tBwW7bwk9KV75x1Kp&#10;8pZll8jyUKaIvGxtsz1n3ZcpBG6OGVDbLR6Vsy0lrm12BaPAr2tayp6gJKRlXej+VFFqLAU+P6lR&#10;u68PqVYBUSpWWRu2cv34QMp4Gm95D2/uEvhUx/KdTUXiXRYwLBzkUyst8LvH/GyE9Md7Y/jAUMEh&#10;da/pWyr+d/ek2tUwZwLfP53FxbFGnMiJRkpCqOkSoLIwBU+vjhovXWmQ8shVsNgFh+5PSlrrTcWu&#10;LCr+NgRZAVUpeFLEyvpQvrUatAjaWmdbHmf6q+dCnTfJNlHfIJoK3vay5i+PNfD4LtyersO5AR9c&#10;HV+EOwMLcS9rAe5HueAh41ayC16OL8PLy0twZWg5ro6u5ZvVZsz2BWGksxijPTVUzs1U0G2Ec6dp&#10;Ri5Qq5XiSG8zOhsr0NVWjeySQngel6LOREByAfzisuEdnWmsj5DMMiSdbDI94IXlVlBhVyG2qA5p&#10;JxqQUdpo0vKyKprnQV1eb0AdnpqHIxEJSCgoQ061A9QG1gI14ax+qrneBvXRxFyT1XGAoBasXcOS&#10;jcLe4R2AbZ6+2BcUDfdQedORcCWY9/kT1H7HTezxDYGrtz92SU3v9yaQD2LLXoUntpp5TwPitbvc&#10;sWYHFTOBvHbrLsZOrFFs2UE4b8OqDRuxYt1aTtegnc+lq7nEjDyuxi5VZVlQi8S8bGV8HEdcjNWd&#10;RKDfQRw55I6D+3fBdfdWrF6z0tgXv4OivaygcjQhKDkD878qeE9fA+d/dsyD2g6uJ6zXrFwO332b&#10;4XJvstkA2QasYCroKr7hn9JWw8+57SlBrX0EdSltWRuWYuaUStMoZQLSqGepMfs8hN97QkbHPuWf&#10;XHA3IVtC1+Nxbwk1wc54zASbWgMKlOpQyFSOcVkWgung/vYot6nXN1XmTRgLRTaDwmRq6J55HwKm&#10;1K3sB6laQdtYI1pPdS0Ya2ofoybkUsIC+M/PzuLHx6fN8e8VtyeourWPVTGqJunq+/kBQ8drP8FZ&#10;4JadYhcaurb62RBkBTkDQMZTzj/hPaoTohf87LIYLB+bz5jbP6jBCyH8/MYg9yMoFVdZuAnO9/m5&#10;qapfEcLPrvUbkMuX/vHpafxAEP/87MycFWP8c6rtbx9JoU/y2Cm0VmWiIDsakeG+SIryw+WJTiru&#10;cVMZKSgrA0VZKipQlIViOvOfUb60FHKHafRyh8/qBmF8hnA9N6wWhA0m88NqbThgpgK1wCtbRD62&#10;YCz7Q/vadongPNtbgTOEtyoSpbaltE1rx9lmQv0glfJG3Dy1Ec9K1+Ft6Rp8rN2K1+Ub8Gp4MV5d&#10;WYzzA4twpncZro5t4rlCjKIe7q4mqBv5Ci9Qq5tTC9SaH+5pQkdTBU61E9TFefAMz4D7cUeEphGY&#10;WQR1IYIySxFf3Ij4kkaCunIO1Ckn6gjqBqOqBesMR9aHDerjKTnwi0pEYkG5AXVenQVn5zCgNhWM&#10;bTgcm0nFTFUflQHPqHS4UlG7B8US0keMMvYgoD0I691HqJwP+8P9aDD2HA6Aq88x7PbiPlTLW9z2&#10;UyHvwYZdbli/QzDebmL1lm1YuVH9b2yZizUbN2Htxs1Yu4GxfhNWr9tAyK7BypUrsGXrOpzqrkNn&#10;SylBLUWd68j4SEBOZqSpSIyO9DM51AEs5I8c2gsNwrFr52asWLGUgJlXzTYI7fgdkL6E5j8S9vm+&#10;tu0/Evb5HGHd4+fL/3lhVTLOVzRa04UEtosgLagKmIpnVFSaSvUKut/IoiBsBWFtk48tUNthw1n7&#10;W0E1yWME5RdSjoS2QP1BXi331bml1uWJW5C34hvCSarbXFMKmecSvKVQjXXBcwiwsi8ERoW8YqN8&#10;CddPhLqgaPvPUrNSunoLsPOpTc9zjqwN7atzCa6ydLTeqHtHAaEm4apM1DnkS0tN2w16rMpPNfZp&#10;4nyzsUpsUOvauo7uQ7BW4SJIK01PELQ8YBaMBO4zxqPLvJ9bw3hpQG159FKxelN4QjBrH8H65a0h&#10;KtguA+3HV6i6GRo+6xXPrQyO7wRqFi6qKPzu8Qx+kAVCRf3yWh/e3BnGd0+n8Inwvj7bjuriJGSm&#10;HDejtlQUJeAd1btypV/ojYHXlnpWyP+/PqHsjCarRSKfkzpNUsOXCyO1OEtAzxKwM32VJiVvpo/A&#10;Haw2ULbVs0CsUDbIfFjbbDWtMKCn0heo1TxdcX28FhNdB9FbtRMtKRvxkoB+UbcK108uwcu6LXgz&#10;voqF4iLTH/XVkeX8PnbhdF+YZX301JnxEgVqqWiBWjGt5uMa2La5At1tVcgoyIZnBAEtWEdkwT2M&#10;sIzMNqAOpqIWqKPVhJyQngP1yTqkO0AtRZ1JUOdUNSGzTFkf3C8pG0ExSUgprEAuVXO+QM19fgfr&#10;KnXO1AxvwnlfSBK8YrIYVNRUzwL19gO+2Op+ADu9fLF+z36s3b0HG/e4Y6ObOzZwft3O3Vi3fRfW&#10;bd1hoLxuy1as37IF6zZvxqZt27GRkF5HKK/bQDAzBORVa9Zh+epVUFNp0+JuoeUR2w02PPe7ob+3&#10;AV2tGtml0PjTJoeaoM7OiJgDdbgNah+CmopagwUsXbZ4DnDOIHSG0Wfb/r1hH/9H8bVj/tFwnGPu&#10;Hp2W/6tivlDjvEAtf9ooW0LVVsR250M2PBUWZDtNCNKaviJIX8saIJDeECpvBFlCxt6u46Wm31D5&#10;2edVSIXb19L+upZ9HQFf67SfYCpgCqCCn8KoVELQWBoOUGveqOT7Vv/KWhasVQEoZasUOrOecNey&#10;YKxzaz9BX+fVNYw65noDcS4bhcx7ei8v+SYVripOqawFbqUrqrc7+dVW16JUpISw6cuaoQJBXYsq&#10;dU6Vec+l6vU8eS01jjFqmTBWPOd1n/BagrmAbTpTkt1zsQsPZf0Q6IonfN7yhwVUu9JRfUkrw+On&#10;l+fxPVW1crtNgxYed/dMqznHixt846ECH+kqRXlBEqLDj8LP2w2TfTV4L2/9Ngukm+N4fm3Y2Bo3&#10;WBDdoJJW1s2lsTqjqgXs6yxgL40pHa8Ks/1VJndaoFY63WlCWsCecORKG6VMIM/2VmKG65VDrXnL&#10;8rDsDpOOR3irIvEyVfbNqTaYvlyopu+drsO1qXCUpWzGyeDN+KZxC34bP4gfp7zwoXMr7nQsxPVR&#10;Fzy+sIPPayuuT67kvQRhuOsEgezolGnY6pRJOdS/A3VrNdLzsxygpqp1qOoDAnViIUKyyudAHZ5X&#10;bSK22BnUVh51lkBd2USVrawPKu/kTITGJiOtqAKFtR0oqGsnyFWhaClpWSHZWmakE/beUWnYH5YM&#10;71gL1G4E9d7gOAPq1ZupijdtxZrNWzi/2eQpr2ds3LEdG7ZvdwB5ixlMds3atYx1WLd+PWMdVhPI&#10;S9UYxK6wmwPAPITmrAhHREeFQiOPd7YoLU9Db1kZHyX5FqitikQ/hAR5w8/XYy6HetvW9Viy5Ou2&#10;h31d52t/Bsl/JBzHOZ/r331O533/ID47n2P5vzLmYC34Sv0KjIKm5jW1YSl/WaFlrReAdYwFVCpJ&#10;qsFPfPX+QMX3DYHzksrUhrrOZallgo0KUOsFZIXOrXOqF7qPhOAnKVLHOmufEXx3j6/uD6gQGYKe&#10;ICp4avtHgkWhe/tEqMqm+PHxrIG2qZzkviatjdtssCtTQ/CW8tV2qV+dT5keArV9vPGW9Zk5ld8t&#10;UH+4M8HtZ7l90tgg6l9EXrVSDAVrAVytJu/MSGnz9Z2AU4981jn4VqJnKXuG9/NeQZjKxnhxk4r7&#10;zihhOYk398YIV8vLlqKW1fHser/Z58lVy/p4fLEb9862E9hqjahWnoS23jhYELy+bbWglLd8i6B9&#10;wO13Trfi1oz61Wg1iri5KgNZqeFmjLuYkIN4cMWqB7jJN4PG4hiMthfgyniDUcwXGReGqYiHqgne&#10;UoL2hFHUipmeUkwSxoLyOGOKUD43UkdwV1IFnzQDC0xyqvQ9KWil4MnDlnetCkPlWEtBa95W0qp8&#10;1FiK6rTr8rBSL+swdWovprq2YrRkE+6kLcflhIW4kLYQl2Nd8GZwFx6fXYGJDhecPrWABchmDLeH&#10;oL40FQ0VBehoKjWtEAVoG9Tq4nSwuwHtjRU41VaLtLxMHKCa3ns804QU9YGoXEd6XgXiihsQlVdj&#10;IG0UtQF1LdLLLEVtYE01naX+qU/WmxS9klpCu/AkMosrqahbkMb9U07UIEOednWLBWkCPpORVFIH&#10;r8hUA+qD0Rk4SGir4nAfw+2QP9XydqwnpDcRxhs2SxWvoSpeY7rVXKR8YwMgx5/ZVl/O8LXXOceX&#10;ANOrtWP/kqIc9Kixi0NRm4rEE+kozosnqCMNqCOP+yLI/yB/Q3tx6OBueLhvw6ZNa1gg8FxfXoPz&#10;XweQ0z5O+/69+Np57Pjdub4W2u+L46yGJ/PLztf73b7/6eGwQfTdCKgKQdgOAVUQtFWtYKj1Aq9U&#10;8mP+UW1YvyVsPlCpfbwtUHMfrreUtlW5KLC/pjKU6tY6gVjH6dw2tHUNLT+lGtV1pM4tX3sEH40/&#10;rD6UrcYoAp69v30u9Q0t4BolTAUrKKsfDtkRmpd9IigL9uY8vA81itFYghpXUH629lOFo2AqsGt/&#10;Xc8qHARbB5hVISjrRhknynKYaYfSCxXyc5WJcouglmWgkWIeEY4qCHR+nVfXEmTlLUsxP1cmBgs7&#10;qeunXPdCKpv3p2wXgdn409dYABKmUuWvFdzfpPw5nomplNW5VCBovZQ5vwf1sX2f39UzLkvBnx+t&#10;Q2l+DKLCfHHowG60VKbjweVBa2xDXs+2NQRqwfkS9z87QNVMIAu6o21FZlSX01TRp/srjYJWa8Pz&#10;VMUXxngMQa15qetzDAPkyRYr5W66jVOl81lQFqidgW2G9CKkNSq5crSvTdbj2ngNLo34QpWEd/o3&#10;4VXtBvza7Y6P7TvwTc1KvJvYwN/LWlwYXIHp7tU4VbMJVfmHkZUQhMzEcBTlJKKzscx404K0lZ7X&#10;if6uerQ2lFFVVyIhg5A8nm5BmrFHOdXROQbUxwnqmKJ6RDogbTV4qUUywZtGUKv3PIXJlS5vQKoB&#10;eA2q2rtR13kKmVTXlnImoOVlM2STmHkqcqny2IJKHIxIgUdYkumYyQJ1nFHUOz19sXz1GixcZAOZ&#10;4QScr4YzmARgE1+u/zIcMGA01rMA66oxoLZ6zMsxg9kW5sQiK119fAQhgr+fwGOeOKqMD/6O3F23&#10;YP26lVTtPNfcPThyn7+8P+eYu74jvrbPPxp/dK6vrBME57Y7QD23/EV8Ds7/7HB41ro/W00LeM6w&#10;FkC1TiGb4hH/wAKwQhWCWqd9ZGl8oiL84cE41TFVqqDoALLObStwnVPzRmXztd1W2/Z1rXkGYa9z&#10;SoUL8MZKIWQETEFOWRk6Rtd+f5NKnvGG4LY9Ye0rSAu4mlcOtFHPPM4AjdCUAtW4gsryUDqe8b95&#10;DjVukUWiFDgDVR1DGKrSUEBWCNAa9VtN4mWBWNNeqwEPn83dM9yuIbB4zH2l+8la4uc2hYej0JCS&#10;lvq9d16t9Qj+S7wf3tdjPgM1RLnFY9UiU9kurwjuF3weArRS8VQ5qNxt9fT3gW8y7+/ovMMEOffT&#10;eflZn8jyoIJWB0dqCm4KBG6bIHALsyIRFuiFqBAfnB2uM/1wXNNbgO6dof6gZXGcG1ITbyprKmpB&#10;2bYuNJLLlTE1RLJ6wLtGqKpPj/OCtCoOCd0bfE7XuE7Qv6pGS3rDMJWRUuNWgaBMEUFaSluVlKa/&#10;6zMaDEKtUdXgSSl6LAx6vXGufxGudi7As8JleJmxEo/jXfA03QVvR5fg0ZmFVO8LcHFsLWYHdqG/&#10;JQwjnScxPdhosj2mGVZ6ngVqKer+zjq01J8kiE4gOolgDEsxkJbt4cbwiMq28qgJZtvyMKA2DV5q&#10;DKitRi8a5cUCdXpZPZI0RmJpDWFMcFc3cXvdXKWhScejmhaolX9t1PfJBoRnFsMzPMlkdQjUnuqU&#10;SaAOjMJmd0+Th2xU8T8E3P9o8Ny8xtKli9DZUYs+h6Kur843/rRAnZMRg/S5Pj4Ow//oAZPx4bV/&#10;N9xct2Lt2pWfFyb/1aH7+IMQBM38145TOPb5nykMqAVKG8q2ijYd41+1Kgi1j50ZYgCp3FqG9v8g&#10;JXp3DD8+mjDAFlgFXZ1TgBac7VAlos6ha2gqxf2ar+m6nq5j+dwWpI2nfVmVmlTWvIZUsJXNISvF&#10;OsZW4+8ckDYd+3Petj8MsAlcwddAkvckSEuF2pWHgrHgLaUuBa5lKesfn5w2x8hrvjHRYEZQUSWi&#10;KhPVitIGt1S28qqVtvdAucWmBWWbyUNWhdxzPiPdi+wbwV+ZKe/vjRt1LBX8yGFl3CaclSmh/ONb&#10;PF7KXJWO77ivmnx/ejiBH5/OzsHZmupzS/HzO6Iyl/f9lgWAVPVjfiZ53YK/lLp87uGOk8hNDUdk&#10;6CEUZUVTYTdgsqcUM/3lOD1QgbODVSaM5TGixiYaraWJ4FUjlFbc1Oef4n0SpgKqrIpbfAYa7FZA&#10;VlqdvO0H51VQKOtDDV/UGlE503xmLOBVcKgAucvfgqwQjfSi9XZ3qY80qIMKPj7P++eaqKiP4erY&#10;UtwZXoJndavxuGgFHuYuwoN8F3wzxXUXl7AQWYibsytw/fRujPeEo7c5H0OdZRjvayaY260m5OOW&#10;qhao+wijptoSVJcVIDxerQAtUO8JI6jD0uERmWVAHZZTaUHaBjZBHVNkg9pqoShQq6IwjctaL1vE&#10;al6u7TaorbCakhPWFc1U33VIPVGHkNR8eKjyMIShwW0J671h8XAPCMf6nXtMA5F/XBn/XwjCYOuW&#10;TejraUL/qTq+bZSZ8RE1oosZdVygTglHXLS/1XT8yH7Tb/lBgtp19xasWb0CC2R9mPM5tyR0nv9P&#10;DMHtKzEHPsXXjlN8se//DOEyp3Kd4KplgVNAtMMZ4m+VA0xVrGMFV1kf390fp6qexPeEovxmncNk&#10;lPCcNuR1bvv8Ut6Cujkf1Z6A/I7AeUvgvCPE5H2/5/S9Y/pSSl33wutpf1kj76iYZdGYe+O8/GDZ&#10;HwKuoChIvyNs1ZRbDWwsr1jqedDMq0c9ZWgI1ArNywqxsz8EPKnj2wTVzclmmL5JCKaHBLLyqKWi&#10;BWg1j1eo4yipQTW9fnGdbyQ3lfvMQo1w/qRUwHssQJRyx3t5QPV6m/BS82xN1a+JmlTr9f8+p+qO&#10;VBaGmob/oCyOx5w+miKY+UwI6k/35Xcr/U/LLCBVUOkZENZS4A/4zE2LTqXTsRAQSPtaipGZFIqQ&#10;Y/vQVJlpFPZoZzGmeksxzZjpLcOZgUpTWXiZavqqmu+r4KEylgq+TUV8e7oDGoz2HkGsLmrVYvQu&#10;3xxu6zkxHvLZKWdcTeE1r8+lRkqCs9IR9dk1iIEa1ygeCcrcppHL1eL04QWr/5NHFwdYyHRS0R/B&#10;5VEXfo5FeH1pLT5cWI23p5fg9exifHNlOa+1CrOnVrDAWIEbp7dgrDsI3Q3Z6GstxlhPvcn6kKI+&#10;PdZtFLXGS+xtr0FTTYnp5jQ0LplwVtNtC9R7wtKwX319pJQYUIdRSVugthT110CdWUlQlwrUdUgp&#10;rTOgtrbXz2V3mAwPedScmv15rColA5NzjR+9NzSRgLbCIywBe/3CsG7rTkde8v+TkBZIlVK3EF6e&#10;+9BHSHerH+q6EtPIpaw4FcV5Ss2LMYMFREf4IWyu6fgeM6rLzh2bzHiBagY+dz47/qgfjn9P/CPn&#10;EMzscFr3NegpPtvva+HY52vH/leEUdSCtA1qQVU2hyBsWxaWF2ypYFsl2z61jpMKfkvICrRS2B+l&#10;6giZV5ctID/n6/0LQlDxksruBcMcQ+C+4yu7QmpcxwnKUuha1vrvH1BJElYG2KayjAAWwBmCtJS/&#10;ChDZH+85/x3V8CdlgRDagrtyvx8QhrJsdN8ameUJP+NjwkWfQal5siOUrSG1rabkmj6n2lU/07Io&#10;ZCko00L9isjqkDctT1pKWt61wmSBEESyMh5QJb/ic5DloCGwXnNePeu9YyFi9VdtNSdXKp46O5J6&#10;vsNnrr5M7qrFJxWpUvRkaXzLws+yN9Sjn0DMZ3yPypyQtu0PpeF9UtNyFpJ6G9DYjQK1OrBSa04V&#10;BBdH69Fak42U2CCE+O1FX1sRIX3CQFox01eG80PVVMXqb0PpcmpB2OhQxM3WaDtSxISp1LIa5zzg&#10;M3vMZ6cUQlV4ymdX9spTrlPWicl24fegz6osFuWRC+LmWfIN5QYLD/nR+vwqnFQQyMs2gxVcUPpi&#10;L66MB+LahAvun1+ElzfWsDBayoJoAcNqUn737FL0Vi/BxcFlVP3bCeoA9DTlYEB+ugYPGGzF9GgH&#10;Zse7MUNQjw+2EUTVaCSoqytKCOpUgjrN4VEr6yMNXrE58E/ltqwKC9QOf9qyPiyP2ga17I9MKmSB&#10;OoWRyhCobWBnS007QG2H7I/0iiazj39ilgPUhDMhrY6YDmjeNwhrNm2BadH3nwJqF4QE+mJyuBnd&#10;7SfRXFtkGrpUnMiwFDVBnZgQiohwPwQHHcIR333wcoB6+7aNWC5Qq4+OxTyXM7D/HmTn9vvKNuf4&#10;t0AtkDmH0/qvQU8xt589/2X8G8f/Z4epTBSMpUoFXS07h/M2gVqgE+AEcwM6hoAsm+LFpe45ED85&#10;x218pX92vpPHOdZzqpAPbRQzQ0D+UZ0JSTkSNoK0VLUUtvb584tz+PXpGQJ4At/dG2dMULVPGDUt&#10;T1sFg9Z9UCMNAsoqVCxfXdOHhLTdj8kzAZAAu89Xca1T2K0L5X/LopAal3J/JthQdcvbVaWemqkr&#10;ZHvI7lD3ovbAuFLVUtgClFpTClrKe7a8YYGrzzSJV4WeYK7WlQqrK9ch0yOelgVuAVA512qJ+EaF&#10;EZ+HPOnXLNje8Lmo9aF8ai0rtE0gf8f97Q6c1HBFjWcEfFkIdwnGmf5qVJYkEdSBiAv3wVD7CYwp&#10;jY2Anh2owIXRWgNp07hFz4z3YmwTWUO8N9vKUUgJ6571OU3rUX5PmipDRZWjz2/wXqX2WYDIulEv&#10;fyqg7AEP1PpSSl/dApg3FQJaBdQtNUVXZ02cv3NaHTY148LQUVwdd+E9LcD9s4sI8AW8J6vnvOc3&#10;XPDwkgv3Wc1zrSeoNxHUgTjVkEVFXWhAPUVQT1FRz06cwjRV9XBfM9qby1FXRRBVFCMoNpkq2q5M&#10;VJpeOnwS8hGQdoKgLjeQtiwQC9RxJTaopZqtzpnU74cALVALvoK4DWrL8rAqEa3KREtZZxhfuwF+&#10;cZnYFxxnMj0EaXnVHsGxcDvkh1XrNzhA7QDHl/FvAUzb/5Hgvqq0Sk6IYKHGN6/OUrQ1lqChpoBv&#10;HVaveQJ1QrwF6iCC2peg9vbag317d5jOmJYR1Gou7rKE8bvzO8Jxrd/d378J639ju56Pczit/xr0&#10;FHP7OeZ/t80pnLf9V4WLQCwI2/aGQusEZXub1r3gvG0hCILaZlUsdpl9lJYnQEtBC9qC9JNz7VTW&#10;Ooe2WYA2/jP/0AK3IG4rZ8uT7iFslcWhjI8hs+03NeIgPH94KJBb8fPj09w+wsKi1Zzno2BvUuvG&#10;jXqWOlZrR92n4Gw1c+e1qeh0r7pvAVyhykTTtzRhLQ9btoj8a6lqVQbenGkmZDsJl25oiC/ZHapE&#10;1EjeJo+ZSlrpey8JdEH9g9Q/C5w3BKrtDduhysH7Fzpxj+ezCwBleViQ06t+DwFNhUwQv72rilG+&#10;bRDEavptmoMT/j8+5vkJZgFb6zWVypalo1zu19fUp7XUebMB/wuq/btUwcOdZThZkGBGlc9MDsNI&#10;RxmVdBnOqNKQcL6mgotwf6U3lgdTeMfPoBaQ+ixqDGMPfKB+Sp4zXvH5C7qveS9vBGOG2Z/3/l5+&#10;+nN+R7y/l7cH8ZbbTDesfE5qfi5Qmz5D+DxNI58Lfcb6EKhVuXh5tAGzPfLMi6nqg7l+Nd9SXPCM&#10;Kvr5NRcD6mca4YWgvnvOBYMNC3jMUsJ8L8a7wuZAPdnfYBS1BrOdneiZB3UTQV1ZZBS1GqbsUYf9&#10;jtaJewnqQ/F5OJZajOCsMtMi0QZ1JEEdX1LnpKgtVS1Im+C8AO0M7HlAW1Mb0gbUBLxvTBr2BcUZ&#10;RW1ALXUdFA3XQ0exYt0GwsSGlANoNty+Fl9slxVh90Zn5h3LzvuY4PkXLlqAtMRInOKbyOCpMnS2&#10;UFXXWaq6ME851NGIjwtBWKivBerDlqLe674dW7asNwO8qs/oBaYDJgesdd9m6gh7nR1z1/9i/X8k&#10;BDM7nNZ9DXqKuf0c87/b5hTO2/6rwsX2nAU1QczyjFVRJwvDylOWSn3FP5laHVqVfsqDVoaHBXi7&#10;Uu/Xp2fxL++uEeyEs8mbVj8fOpdUbq+xR+yKQsHYDm1XmHxr2SU8Vqr6W6OgCQyeWwWHs1cuy+Nb&#10;glnnekaVbvfNYXrCY6jJu3V/8/nfzy50mfuww3jdBLOduqdQ1oTtWauf6/sscJSvLHibjA0BWh0z&#10;EdAaMUX2h1oIKoXOynu2YK2+ON4RVAKZVKZgbKXiDZmGLc94nSe8nvqLNss8Xo1S1HnSW1NJqBaS&#10;lg+t+IbHqnLTqH19Nt6zWebn1/BheiuQt64MFOu+5Smrq9hmnBuqQ0ddHkryEpEQ7Y+i7BijqEc7&#10;ioySloJWU3aN1SgwC9JKBzSFB8/9iM/R7kzKgJrPVCHoSnGrOfsbKn8VOlLX+tzy1l+zkHlylc+N&#10;65/yezX9W1NJqwDR4L1v+Psy51HTfD5TNR1XJsmVcY0+XoPpnjycHTiCK2MuuHOGCvqaxktcyGOs&#10;Ybhe3VjAAnAh91/K41xY2GzgW0IwOmoz0NuST1DLoyaoh2R9nMLUaBeGepvQ3khQVxSipvKEpaiP&#10;pzHSjbKWR+0Vk4NjKQ5QE9KhORWmMjGqoAbxDutjHsi/DwNwM1VWiDzpVmRwqkgvl+1BWHM+tbQB&#10;PpEp2BMUayDtRkjvDIjGnsAouHr7YcVagnqRoMdwANYGrzrRd1myxIrFTmHD8rNY5hRLjeqdA7jO&#10;RWAtXboYpUXpLMya0d1ahOb6QphxEk9mID8nzgwWEBsThDC1SAzwMqD2PKCMj23YsGGNGXHFDHOl&#10;HvN4DXVfOgfifytskNuA/b8zBLkvoGfAp3Da58vt/7OFi17/ZWPYNodArBAMBWqpWYFYywK1AC5I&#10;av1bA20L7AodZ5S1sTeshi4C9eMzbWaqSkcBWUpZywKlYCxvWmpbcLZ8a9uDHjHXkaWhZu6yL+x7&#10;lLL+y6sL+F7KT4AgaKSCZc0Y6HJZ9/091aCm1nF6Y7BUvQqDbwhHNW3/xMJAlY92h00CssBslDWh&#10;95z7q/8OK82PiptgEbBfSKEL0rye3crwrt4keA0tvyK0XhG4ypkWoJWZ8ZSf00Cd8YhvHlLZag5u&#10;QVr+M5Uylakgbavl13wm+kymopDQ1P0J1KYxD5+PKim/5RuHsl20TvaH9nnC+5d9cXG8Ca01uSjO&#10;tUBdXpSMwbYSTHaV4hpBLpvjubxkPjOpZNtD11RjJSpTwyzz86oyULCW32xVVKoHPL0xaACAbtzm&#10;d63noKwWdbEqO0TQt5rQWxkfqlTUqONv+dy1rO5QBWq7y1NZH5f5Cn5miIp6MpTX2MD1S3g+a+CA&#10;FwpZH1fXUG0vRE+1CwskwnpyG8a7w9DXnIcBFkITfXUG1Mqd1qC2BtQ9TWhrKENNeQHqasocoFZl&#10;oioSLVgftEGdWYbQ7Io/BLVlcXwN1JbKTiGI0whmjUJuAXoe1JpPLKmFF0HtGhRjes9zVe40Qe0W&#10;EIldB49i2Zr1BJkg/QWIHeGyZDljmYkFnP8cyHZ8CWqGjue5DKQNKBdhxYolOFGYgrGBBvR3V6Dl&#10;j0BNRR3gfxA+h9xxwNEZ09p1q83wWPP9TS8nqHWNr6j3vxfOgDXxtXX/gRDovgSfwmm787b/GcPl&#10;+nA17k824bFgLR+X8Wi2fQ6KArAFaale5U0LppwXnAmPt1JijA9U2Z8ICIFWwFUWiLxkhQAtH/pn&#10;ZS8QrNomWMuPljdtVx4qBGeBV+CWlSJl/JD3JuvFStGzQC2Ay7cW+NV0/S2BKZvFFBi6Py4rPhG8&#10;tq8tz1v7a6plc129slOZKnNC8wK1FLlR5byWlKqtXgVz01KR0HrK+1ITbSlOgVh+7UMq9kcMu9GJ&#10;5XP34/3dEXz3aNJUAkotv7ltqeb3qgik+vyOivSn56fx8wvG8zPmPlSAmUpChgCtSlRltWjsSNPL&#10;HQGnPkhMZgmf7wc+V8H6+8ezJtPF9DvC+xBk1QClrTYP5cWpSIoNIKiT0NNQYPrkUP6y0unUIlKK&#10;1+qLWh49AcvvVJWBjzmvSkADacJbfrUGdlBloNL2lH8toKtQEKyVE/6QhaYa9qhiVTaPQG0ValLp&#10;VmdUJm+cx1l9WFs51eoyVT3y3T7djVtn63FhxB+XRhdxeSELiwV8ngvw2oxCvgB3z0hRL6LqduH1&#10;1lJRr8dYdwh6m3Ix0F7oAHXbHKhlfQyeakRrQylqygrQWFeFoBhlfaSYFomCtDvDKyaXoC6ZBzVD&#10;oI7MrzagTjoxr6jn1TPBrJQ7e52BuGCuUWAIZuVcC9qCtQF1M+KKquEVkUxQxzoGBkjATn+qaf8I&#10;0xnT0lVrCDCqXqOcBWYrfg9eRzitswZxteKz9ZrOgdqhehcswtrVK1FIIHc2FaO3oxKtTUWmwYv6&#10;oTagTiWoowOtwQL8NOq4Gw7s24VdOzZi1RprUNnFyzVqi6Mfasc1fgfjvxfOcDXBdYLU1+J3+/6d&#10;cDpuDnwKp+3OUPyfMVwu9Z7Eo5kWPOOf7ZW8Q/6xX/DPKgVrN3CRbSDrQZV3lnXBIKTfyUvmn/Bb&#10;+aiEwyeqRjUl/0AQfSKcPgpGBNg7glsK2VQUcv+Pd0YMsAVLgdlq2Silbk1tYBt4C6SyX5QjzGvI&#10;i1WBIVDLm9Z+Op99Lq17z3sQkFVg6JxWJSTPw2vrWrq2Cg6pcbsBifxexQe9wvMatv0hWJvUP8f1&#10;BW5redRSjASxLAK1FtRxNtylvhU6309PZ/GLQOzo2P/n57P406uz+Ms35/HXby7gTy/PEtSz+Hif&#10;QH+oe+Bnl+3BMMNmsfAwSplvOBpD0vJ2BVTeJ0PXV5aJKu0+PpgyvQvKNzf9RhO+071VaK7IQml+&#10;EtITQ1CSG4fexiLTv4Y6P9KoLvKK1UJR6XICsSo1TeUm16nHPFX8SRHr2sooMf2AjDeaRi2Cs2Ct&#10;0cMFX0FYlaeCstTzS35/38hG4xvLN/zetE73dZvnVQ621e+H1U+17VNfJbyvTFXhwqg/rkyswN1z&#10;i/Hk3CK8mF6Ep6OE9YVlfOaL+VayFFPdskaW4crkRox2hqCnMQd9rQUY76/DxJDGTWzHDCEtRT3Q&#10;3YCWupOoLstHc2MtAqKT4BaaQkg7gTo612R9hGSXm/4+DKhzKy2P2oC6Zg7UziragNoBaedQCp8F&#10;6ibOy5sWuJsRW1gFz4gkgjqaajoWnlGp2O4fid3HjpvuSTVclQ1qWxlbA7z+kXqeD2dQf7m/gb1R&#10;6AI1VS9BvXPHVnS1lGK0Tx0ylaKloRD1NXlU1Okoyo033Q7ERh1DSNAh+B3ZD++Dbti/dye2b1uP&#10;FastUBtIG1AvJah5XQNqW7U7oPg7OH8Rn22zIPo7wCrs8/2j4Xzsl+fgvDMU/2tivuc8K5zX8R5v&#10;DFbiCV9XH59uM7B+zj+hoCzVqpQ8qWrFC77aquLOWBcCIuH2iUD+lvE9leL3VIcf+er+/qbgOEgw&#10;KtWOSlyd1l85ZcGYQJWtYVsb7wk32RHypVWhaNQ4Q32H2IpbwJJaVjaGYCWFbRUaSu/j9Qjlb7mP&#10;9hWUbejL+zaVlzy/lgVq7avzav4T99dx3xPUArTpcJ/qVQMBCMryggVaQVlK2oDaUWCo0Yrpy5qw&#10;FxQVSo8zfXnwPk3DFt6rrIjv+cagcyv+/Po8/vb2In57dYbgJryfEd6E+I980xCgbV9a9/GtChDe&#10;o53iZqAsu+Ua33BujXGdlUVhVC/hrVFblI3xjIpX6tV4v4TvXQJxsqsCDfzDFWREISspDMVZMehv&#10;KTEtCU0H/tNSsJaNoTC50VwWrDVVCp0UtNYrrU6AtloatpkUPo3Eo2X1sHdPmTH8HWlelZP3BHGu&#10;07yArn2Vp62m5fKkla+tQQXsPqovcl6phKbJ+XQVzo744RJBfWd2MR5TWT9torKuXY4X/cuprJex&#10;UFiCmVMuLCjW8bxbMdIRht6WAgx0nMQYoTM22IyJYarqsS4DajUfb6o5gcrSPAPqY9FU1KFpX4A6&#10;DwFpGty2AsEOUEfkViBKWR/FdUgssfKlBWFnUDvDeT6X2ik7RMBmaGDctLImROdX4ECERhaPYqjP&#10;6XjsCIjAriPB2LjL3Qz+agDtpKL/EVAL0ta89rP2dz5mTp0bkDIWLITPoQMs0NoI6lr0dlZisLcW&#10;9dW5KC9JQWlhIk7kxiA+xh/BQV44evTAXEXi5i3rsGyVAE0VvULWxwpei6DmdaSqLVg7gdcZxGad&#10;Y70dn21zrBOoHECbg+zXwvk8X4s/2pfL88D8fz7s5vp2WOttKLuYpvjqREt9p6iS1/Sh8uxsB+Hc&#10;iadn2vGcf7CXVJGvBGUDRCvrQ3bCR1XeEUDfS51KyRLCCoH6OwL4O6lAgZsqWuD+ha/6Wvcdl19d&#10;PmWUuEBqwVlWiuVF276xCgBbCQuszp62jvskxUzwKZtDKl9pgVb/IT1GRQvUOk5w1jE6rzxok9+t&#10;c/EctgI35+ayUdoOJS1lPQdJR1NyXc/0+cFrCtBqYq5+qr97OG2ArIEI1LOfNZ02x2gfbVc+s+k7&#10;hM9MtorOLVj/TDgbG4TPRmB+pQpVwvgd95Fd8ogwe2VsC6t/atP4g6GWhrI8BGsb0oK3+gWRcpWF&#10;oEYpAqXym6WOlZesJt0DzcVoPJlBUEcjNy0cJVlRBHWx6f3OHqfwKgF8k+AVYG8SpoKzfGkVDJpK&#10;SZtRXaiAbxPYArqgq3Q+TQVt2SACr0CsXvYEbE0FccXFEXVpWkOF3Eho822Fn0Mgl/2ivkHUq57u&#10;RYWH+rR+dLmNoD6Gi+PLcG9mKR71rMLN4gV4XrsMTzoW8je1Dg8uLMZkhxT1OqrvLRhuDyOkyzDS&#10;U4/R3haMDrRaoB7t5LQDfQS1cqgrSnPR2lzvAHW6CQvUGfCOzkdQRplJzROopaoj8yotUBcJ1PKp&#10;LVvDAvW8ulZDFsuftqE9D3BbWSv3WqCOzC3FgXANWEtFHRSDXYFR2BVARX04COu3u5p+o1etW+8A&#10;79cVtVWBZ6231mk/G+xfB/ocqBUG1AsQEx2KmdF2DPfWoLujAn3d1aaL09KiFBTzDayEoE6MC0RQ&#10;oBeO+HrgoKcr3N23YfNmgpqAXkxQL3aAWtCeU/O8xlylpTOEncMZmn+03oacIz4Dnx3O+38t/mhf&#10;Ljuf7z8r7O5ll/CNacmSxViydJHpgXAx33SsWGjFEj6Ll/IQDaipqmdb8UJ5z/JnlenAeEUV/YFg&#10;+0TAfSLcZHN8kJVBwHyicrZATYgxBGqpagH8x/sEJ+d/IKC+URYHofmRQHov24AQfSdbQOc0ylb9&#10;hPDc3NeoaELrM1XNqQAvOBoQcn/B/Snv9eFsi6m8VKqfgbVR7bJbBH5ZL0PGAjEZJlrH7W+5Tvdg&#10;1LUD1GqKPQ9q9W3t8HkJQalqAfnX5+eogs/hBzNSDEHMe9H6n56cNgpbgNZUgLcqHpVVwutLFcuj&#10;5TVVOfiO96C+O57Jw9WzJ6BlYcgnNo1J1ELvojpmkgLVYLEarZtvOyrgqKblEwucdsh2MErYoWQF&#10;Tvm+Gs37NJVqL19jm8qzUUhQ52dEojw/DlO91QSb8qatIbOkbtXUW1aG7A751ErJk3p/Jljzmg+k&#10;0Kmyta8NXxUMgrSALFArTCtGnkfbJ7tKMNpeiDMDVQbCsjxsf/o1v081HReYbZ9aYzBKUUtxX5/m&#10;PY4F4ur0WirqpXg4uB5PmzfhVdtGPOldhHtU2bfPEtKn1+L+xeX8POsw1h2BsV5ZHu2MLkabUYoW&#10;qNsJag3aaoG6vbXBgHrPV0Dtn3piTlErbFDHE9RJDlDbcJ4H9Rd2iMIJ1KZvEBvUjIjsE9gfriG2&#10;COpAK9w09Q3CBo3EsnkTtuzcaeVTE74Cq0DrDGo75lX0fwDUhFV+dgqmh5ox0F2JrrYyDJyqcYA6&#10;FXlqlZgQhOiIowjS8FuH9+Gg6YxpKzZvWoelUtPLHKraYX+YAoXXsrzqf6NS0RmaXypsO74COju+&#10;Ct9/JJyO/dp5/634XBF/PexxIQVeAXkpvxs7lvE7s6fL+BaybNkSE/P7LDah41yen27Bc/6pBOfX&#10;siDkOxOq75TpYKBtxcsLXXhBWLzjNgH6rSyNS91magPbeNQ3LIB/b9T0CIE9bqD904Nx/MzX+58I&#10;wR+pjhXfE6zvZHUQqD8/mjY+syoaFaYBDFWu1qkSUn7yD1K0T0+bbUZ9E3raLiibxjS8H1UoKo/b&#10;KHEWKtrPFAxcNoDmMWo4IiUulf+O29Vw5CWV+Ct+Njsdzs62kJ0hAKuvDgH456dn8NuL82ZZFocg&#10;bvxoVbYSyAbU9yYsyBs4U5ETxEob1AAGr3kvgrQ6ThKkzajrDiX8iGpZ/V9oiCuFKtauTKinuWZj&#10;HwhwUqB2Joa83me8rsAoJStIyopQy0JVyF1U5sRgLXoI6ubyLFTwFbYwMwqVRUmY6a/HPYGeyvX5&#10;tRE8p0KXxyyl+0xdn14bNY1lbk1bKXPq4U5hq2912CQ4K2vDqkDk/fD+7SHF5HPr/nQ/6rv61ukO&#10;7tdj1L8A/YzPR59JaloDB9hDeam/E+0rUF8YOYnZAV+cHV6IW1MLcLtjMS5lLsJ1xuNWFzy94GJA&#10;fXGE288sxKWJLeisDUBxTgJy0hlpiagpy8U0Aa2+qccHW9HTWYva6kKUncxBWwtBHUVQE85usj4I&#10;670CdUw+/JKLqapLTYWi0vQE6si8zxX1PJRtG+RroJ4PG9CyQRTHs4qxLzTWwNkOV6rqnUcCzSgt&#10;awjqzTu2Y+cedyxfs+YzUNsg/BLCn4dA/bkCVxhAG49atsRiA4r66hO4drof/e0nDaiH++r5nHJR&#10;WpKGnMxYJMQGmlFd1GveER83eAnUu7dg44a1WMLzfwlqs6z1vN5CgsY0hvkapL+MPwK1HYTfH8bX&#10;9v974XTs1yD7tXC2LJxBbVkVUsSCrcBrQViAXiTFTBBrPEm9fahgs4L7MJZpyu1LlxPSDO1nxp7k&#10;OoWOdXk4WYfnZ1qpoAkRAk6w/f7uMJWw7A0CSK0NLwjUnfhAoH3H7d8quO0joWzZH5aa1rE/Eco/&#10;PxSUx/HLown89mQKf342Y6a/PZnGX56fpkInHM538Diq5ps8lqAWfAVdVfTZFY9/fXmey1aLRKXi&#10;/fnlOZPpIftCyvnHR5a61r467qfH0yakpGVzaJuA/OSsskZYqPCeNfCrVLQKAyn4DzzPR/npnArQ&#10;skA0VQWj/GqN9CL1LK9YfWnY+dpqXGJS9whhpc6ZjBQp40s9Jl3OVOipcpGFgfbResUDPuf7hLYU&#10;sirc5ClLFd8/d4rQsvr7eHChD9cI2kuCtPxjqtB7hNxNQuwOIage6G4TZuqHQznH6i5UytiMWai0&#10;OcJfwBUEBeuBlhNoKMtATUkqCtIiUJwZjbaaXEycKjWWg1Ssrm0NTKtKRbVmVGdR6jyp26hdFRra&#10;pvEPBWtd9yELjOd8Li9vjeL1bTWRn3T453x+d6fw6tY4Xt4cMyDWAAGqvLzDz/KUhYKUtaXMpeR1&#10;/na+DagHvy6j7E3PfFPVuEhFfWVyGQsMF9ybcsGz4cV4OboIr2aVR+3CZ7USk50uvJ8FOD+0Cafq&#10;/HEyN9LkipfmpaC9/iSmRtpNCNTd7dWoqSxEOUHd3t4E/2hHRWJIqlHVUtSHYn8P6ghCOrqgGrFF&#10;NUhUit4Jq6tTG9TzMb9swdsBbQNqy7sWrKW0wzKK5kC9WyOKB0Sa2Onrjw07LUW9fvNmo6rd9u7F&#10;Ev7Jbb/ahX/kvwdqy3r4mqJ2KGkDasJz4SKsX7cWLXVluHluCINdFejtrEBbQ7EB9cnidGRnxCI+&#10;JgjHQwXqAwS1es3bBbddW7Bu3RoLyF8B9VwBwev9Q3nVX4PplyFYKr62zTmc91tAoDrHZ+s47wTc&#10;L2Fsr1MLUfW7YkZPN/CdDxVCmi5WSAnzOagBkAC8ZKkDvJo3YCagBWsDbAvU1jyPW6GY33cO1Jx3&#10;uTtSiaczjXhxtg1vCLNvCdHvbw/iB4JrPghT2R1Sz5wK1grNfzRhAVtK+jsC+4e7BPaDUfz2dAp/&#10;ejZNUE/j18dS0QShvNlrahDTjZ8I87+9PIu/vjhDqFLFsiAw6XsE5E8PeazUM8H7y5NZA/G/ENQ/&#10;PZ4ynrPskl+eWuttuKtPEfUNouWfn8yY4xR/en7WnEedGhmvmPO/PT9j9vvAz6aOjazMD6tiUaFs&#10;DfnOUsgmDe6GWtb1GWB/w4JCWR52frBCTaWVcfGJ9/2eoFbz8GeEtPKJlTqn45Qloh7xDKSpRF8R&#10;cGqKrb4tLJWq/pnV4KOZSneQr/N9VIwEJYF8gaA7R+BZUO00UDUjfJsBZK0RwDXVOlkmUtlWr3at&#10;GOfrbEtlllHSRRmRyEkORWKED8pywsyYh4KxFLjGMTzdpx70asz575/vNQpXloRgqwo/zev+dL2b&#10;swQt38Z0LaP4CW552g95nDqXkj9+SZ9LWRwqcPRZCGQNu2VA7DiXpioIrHEWW6nU5Xu3UlnX4/TA&#10;Ed6PPOhFeH5jLZX+Mry6auVTqwn5haEFGGpYwMJlK+/fFaNtQRjtKsBEbyUm+xsxPmBVJk6OtGFs&#10;sMUMv1VdXoCKk7loa2vCUYLaNTQD7sb+UKWi0vPmQS1/WhGRX4OYQoG6GgnFNSZFz1bKUtd2h0xf&#10;wnk+CGgTTVTaanLegOC0ArgHKW86irCOxK5jx7HLLwy7fY5h8043M3LLxm3bsG3XLnh4euLAQXV7&#10;Og/rvxd/CHFBWq/SDjUtBbtz+za01JdiqLsCfR1l6O2qRmtjCepq8uZAHRcdhFDTvel++B3eh/37&#10;dvA4peatIpCXWbC2IW2AbYV1XYKawBLkvgpoO5xB++8JwfWLmAOsU3w2yo0TjBW2X+ysjJfwvo0S&#10;1tQBT2eAzsXfgbGWjYr+SixbscLE77aZc3x+PpeH49V4caYZby524t1lgbrfxE8E2A8EtoE2QfY9&#10;48c7DKrtHwnb72V3EM7f3aKivtln9vuZIP6RkLZB/dPDMSptbr9DgN8dxI8PxiA7RApc878Q3r8+&#10;maTSnjQQV5aIlPWvhOxPDyfw8yOp5En8QKD/xHlNFfKvZW8o5D//hcr7n765ZKCsvkEUvz0T/MfN&#10;VFBWLvXP3C44C9hKmROQpZoNoO9bnRppWYpY1obUs8mf5qu66auCEFJ/Hd9Qrduh0VnMVJ72nTFT&#10;wSf4moo+gktAfqFcZ57jueN131TYOXxddX50pr/C6ueZoH54kcddIewIaQFM6lUVfuq72ShQh0Ug&#10;a0RWglSvCYJV2+X5yk9+yntQWtwjKmz1z1xZEIvGiiyjqkuyopEW64dTDXk4TSjP9lcShrUGrFcJ&#10;VeNt834Uuq6uJzUsVayCQhaIVLD6ob6hDBEWPlL5ajxjFzby1q9KGXO/86P1Ji7ws5yTsmaBIJWu&#10;fa1zySPX24TV34fSAY1Ncq2LxwRQUat5+AJeZwGfjVooWg1enqkJ+dmVONO7mM9jG6G9A6OtARhp&#10;zyKs1XtetUk3s0DdbkDd1VqFKgeoW1oa4RuZDNewTII6Da4hTqBOKTGD20pNy6uO/AqobRgL0POg&#10;nvekrW3zoFZLRRvSWg5Oy7NALctD2R7+4QbUu7x8sWe/JzwI5l173LDvwAETvsf84LbPw8DQ9pi/&#10;Dm2t+zrMreM+B7WHhxvamkox0FmKzuZCdHVUoNko6nlQx0YFIjjA24D6KEHtsXc7tm/bgJUG1F9C&#10;en7eVHTaoKbi/L8EZgH2d8r483AG85dhg9qGsbElHLHYAealAq7g7ACvBeLfg3kRQ1Mt20B1Bqs1&#10;ZXwJYaewQG3Nm/3tbc7HCvoC9ZvzVNLn2/EdVe731xk3+vCWy5+u9Zj5HwniH2714zvC+wdCV2AW&#10;lBVzUL8n1W1B/Of7I/iFMP35kXxpVSj24/XlTrznuaWkVREpS0XZIZ94zDse//aGGqqo6bjVavBb&#10;gu/XxzNU2gTucwKV5//+/pgF6geENlX1t1LmOhf3/YXKW5BWbvSvz+bnpdBli/woZWz6CCGoHZBW&#10;BoayL0w6nsPW0BBZ6uFOiljq+JvbVLyEnirWlPlg5mVnXB8w2765PW6yLp5wu7xi+cyqJHt4scdU&#10;pqkvZ9NpviMj4vywRtwuM56t+n3WcFcaj9Ae9kr73aRSNXnEhJ3AK+UqaD+/Pgr1iWGsESpWY1EQ&#10;ZlK9mqpln+B9WyrbALvD+Nm3qdZnBmrQUJaKpopstNcWojQ3DvmpoWiuTOe2Oox3aUitMswI2EO1&#10;Rrnb6XL24LNK5ZOqvywQswARYGcHqnCZcBaMLxHEKlQEc/Wprfu6ywLkOoF9jXFXBQk/i/bXOt2/&#10;3gz0OWV1qKLyEe//iQoqfpbHjGfXu42iPje8kOdajKfXlxgVrQ6Z1M/Hi5suvI9lGGtdzPNtIqh3&#10;YrQlAKMOUI90l5ssBgvUHRgfap0HdWkeGpvqcYig3k1Qu4WkGlCrhaJ3bP5cgxeBWhFlQF1jrA+B&#10;2rm/j/km5X8AagNrC85zsOZ8UGqeVZFIRb1bkKai3nk0FNs8DmLfQW8EhAQS1vuppg9gP8PL1wcB&#10;oWHGs5ZiFnAtUH8JZWvdfAXjfPwe1ItwxPcgTrWWYvxUKXpaCgntIjQ3FqG6MhfFBanITIueA7W6&#10;N1Vjl717qPS3bsCK1WrkMq+gPwe1XalogVpwE6znKhe/BLEdhOln4bxeCnhu3bwK/ix4bjsEYDtk&#10;Q5h5G86Oqe7JhrAgbU8FT3v9XDgALd/ZBOftfb+MeVBr6hwOIDuFtf/v19vh8nK2Ca9mm/H+Qjte&#10;n27Eu/OtnDYT1q14f6kdH690mviOMP3hzgBhPEgwS1VTcVMpKyyVPWQU9S8E6a8EoNLzVIEor/sd&#10;Aa0KyRtD5bh4qgTnu0pwprMIY02Z6K9JRk9lAk6Vx6G/MgnDNWk421GMBwTcDwTmP7+5iD+9EHyp&#10;cAns357NUhlP4Tupd15DFY12xaM8awFaVsevhLexRQTvp2epui/iz68v4teX5wykZYF8pDJ/S6Wr&#10;7IY3Us1UxepASH1QKHdZYFYqnOmQ6OaoUchqsafWgWpO/YRguUMoqhJNKW0Cs2CtqSrbrHzhJpNJ&#10;IVAL0AKyUtoEbc2fG67GWcVgpbWOClsQlCIVgOXxvr03TTCNWr6x8ZFPGSBbnraslFNzClvWhwA5&#10;Z1vwPFN9Vag7kYz60nR0N55ARUEiVbUskEAMdZTi/EgjLjjUtFHAhK1S95QuZ7IwxhvNALYKZZHM&#10;2lPtM1KHi2PzI4hLHUsp6x5UqFh2htL5rIpDjf5yhwpd1s7Tq8Pm/k2hck6tIrvN85VtpLeCR5fb&#10;+VyO8vyLuc8iFoiL50Ct6UuC+srYGky0L+VbxRaCejeGmwMw3GaBeqirFP2E9cSI8qitrI+u1mpU&#10;leUzClDfVGuB+ngm9jplfXjF5BlQG0VNWIcwogtqDaTjBGqq6qSSGgNiG9TO1ocN6C/D2ib7wwK1&#10;f1I2AU0lfSwCO6WkCeodR4Kxafde7HJ3xwHvA9i0bTNc3dzgFxgA/5BgRCckIiElFbvc9liQ/iqo&#10;rbDS9uZD674EtXzX4IDDmB1u4jNuxyV+17I/WgnqKoK6MD8FaanRiIkKQHDgIQNqrwO74O5GUG/f&#10;iKUrrcrKeUDPg3oxFaO9zgadoDinrG0AK8wyFS9DIDYq2EB3kQVSAZGf01gSNjQ5b2dI2BV4Ap7g&#10;aRrdCKr2vtzHhqxlaXBfhtlX6ziv/b6E7vyxjvM44t8H6nn/edlKhdT0FzAWpP8eqJ9N1OLJeBVe&#10;zjTgxXQ93pxuwvtzrfh0iXC+2o1PVMPfXunCt9dO4UcqaoFaULZh/ROB+eujCUJ6DJ+olF9d6CRk&#10;G3F7tAZXBytwoecExpuyMFiVgvaiKLTkR6CtMBqtjKaCCDRwWdOOE3GozznOfWLQfSIWfWWJOEeg&#10;P6Xi/+XpNP78Ul2dsiAgsAXrP784Q4AzCOXfTJzDn16eJ6xnCPLTxuZQg5K/vL6Ev31zBX97cxW/&#10;cfvP3Fe+sywNZWrIe5YyViXYWxYMb+9q1PAxqPtRQVqAtpdV6acuTTXq+Ps7E3hG1XefoFHTa42R&#10;qAwH9XVhlDSVo+L6tNUQROvODlQSaBa8zw9LrdaaqQAthX26r5zrariv8pNbCLcO0yeGQorTpM/J&#10;ajjbScXZR9gp62PIwPzJlUGuFxipwglHqd7TvRrvsAIj7SfReDIF5Xlx6GooQitfaauKk1GQHobW&#10;ykzCmSqe0JePrJS90wTwZLc1kvjZwWrCuJbqudIK3qesEo2XKCtDYL+lwoLPxSpAOo2yVoEhG0dK&#10;X9C27s1S+ypQlG2iNxFZJrdmW03OtZqeKyvE+sxjPLaDhdgxXmcJbs8u5HGLuI8Lnsqfdqjqy+Mu&#10;mOlexe9mJy4OuWKgMQgDrZkYai/EMN8S+jsI6rn0vA50tlRSTRPUUtU1FfCMTIRbqBq7ZMCVoe5O&#10;BWq/5BIEZpQaWIdQUUcXWNaHmn1b1odaJzog7IC03TLxSzg7z9uwFtiPxKUTzlLS4Raoj4Zg6yE/&#10;rNux24wuvm7DWsJqAVasXAlfPz/EJiYgMTUNmXn5iCGwN27dRtDaqtoG9OfgNorWqNqvg3oRp1HH&#10;/XF+st1kCM0O1qGnvQwtBHVlFRV1YRrSUqIQ7QB1gN8BHDroClfXzdhCRb3ECczOIUhboLYhLoVP&#10;Re0Ao+Br51ebCjquEwwFTNkPgpYq4wQ0DeS7YtVKrFy92kyXr1qFZYzlfC7atpz72H7vvOfLqRP4&#10;vgZSxWegFbwd62374Xegdp7XcfaxX4nfg3oe2Fr/VVh/uc4RLu/PteE91fNH/ineX2jDB8YnzgvO&#10;P93swy+E86+E8k9S07f7GYP4eL3XUtEE5/d3qPTGa3G6Ix+jdenoKYtHF6HbWhiJ+uwwNOUTzsWx&#10;aD+RZKKScGjIj0VNbhTKs46jMDkABQnH0Jgfh6K4o2b/zpJYniOW50rAWEM6boxWE9Az+PXZjIG2&#10;FPWfX1I1C8SE739/fx3/v//2Df63H+6Zxie/ENo/y5vmtr+9uUJYXzbrNMrKj8/OGg9aucivr1Mt&#10;C9CE7jsC+uODGby/O4kPyvIgoG3LQ1OpPGN9EJBvqG51vPKN1QhEjUPUr7Ja76mT/muqQKPKvDpm&#10;wVr2h/Gh+8uN0hZoBV3b69W6i6ME9pDsBmtQWalSHffwonKq1cKQipQQFvRlr8jvVoqbvO+XvFcp&#10;U51Pvc4J9gL/WFsxRttKMEZQd9floTj9OBpLMzDQXoH22gKczIslsJMIwyZcnrCU9BXer3xpqWn5&#10;0rq/i2NU+bpHFjKat+0cqWBllyj7Qy0PVbCoclD2h9S1VL7xnR12jtS2CiGNl2jZOu2OdEPrMz5k&#10;QWg6Z2I8ujTEz9qCmYHDBMgi7ruQgF7CgsmhqOVTE9Tnhlww3LQMjy7swsXhvehtCHGAuoCKuoxR&#10;5QB1NyZHOtHZWolyB6hLSk/AIyKRalqQTsdupecR1ErP8085YSoRBevQ7HJEEtIxhVWI5TSe00Qq&#10;aqOgBWADYsun/j2Y7cwQax/bBkkorsahqBQq6uMWrA2og7HN+wg2uO7Fhm07TOaA/fq/fv16xMTH&#10;IS0zAxnZOcjMyUVgSAjhRZgTtvOwdnjXDjDbsLbnDaQFawNqKlLCKTE+DEO9tehuLmbBVmGakMv6&#10;qKigoi5IQWpSBKIi/RES7IMwhjzq3bs2mV7zFhNGfwTqJStXMVZiicC6hrF6pYmlhO1SAnaJ2Yfr&#10;Vq3GqnXrTOOeNRs2MDZiNT/v6vUbHNP1WOVYXrV+HVZyv5Xcf+XatVi5ZjXBzXPwfIqvQU4xD08u&#10;m/gcqPb8l2EDeS6cQP3lvn90zs9tDzt+f3+aOlcuCuR24ePycKQKTyfr8Jp/imdTDXjC+ZezzXhN&#10;Vf2G0H5zga/20w24P16Nu6NVuM39r/SX4gz/COMNmRioTkN7cTRaiqJRR0VckxmGmqxwlKeF4GRK&#10;ME4mB6M4KRg5MUeRG3sMyaFeiDy2D8GHd+OY1w747t8CP0ZZVgxyoo6gIj2UkI8xsO4krE+VxmO0&#10;PsM0bvmT+st4PGVUtUD9T28um0rEP7+8gD9TOf+JU4VynX9iCM7Kef71+Xl8/1B9aUwaq0PZG6rs&#10;UwXhx/vTxtqQfWF34WmUM8MCNGFIEGo8Qnu7RnfRaOR3ZtpMk+orVKGXqTpvEHImVJlmwlLApkm1&#10;siPOWr6x8o6tLA0N6tpulLVsEZObTAiqklH7CMgv1HychYRyqFVBaOU6ywKxtqsLUsFQYD9DJXxG&#10;PjOVr0YR14C0E50nCOtiDDQXorowHiezojE10ExVnY/S/EQD68bSNKr6Bt6L7lPDZll53FK7UvIq&#10;HPQWYMFZ+d58PlS+urbuR1MrHbDDnEOgF6jVj4hSDaWytV6q2k77s6BsdaGqz6acaylsqW/dw53T&#10;8rCbqeb9cWliGcHuwn0XWJB2gPrlDVki6zFzag2vtRVnBvagpz4UfS3qj7oAw118m+ipM9709IjV&#10;hLyztcqAurq8CEUnBeokgjrzM1AfIqgD0wXoijlQRwvUVNNfgtoZwpb9Mb/8+Xbndf9/zv76Pa4r&#10;+/aFnU4HzAxiZmZmZma2JVlkyZZky8zMiRPHcRym7k46TV+857zveZ/7j413jLlql8pOus+594f5&#10;7F27du0qlaTPGnusOeeaRmXPGOKLa01JB2cJ0tym5+NgYgYORSdiz+Fgqj0C1WcNyHsNDQvD8Mgw&#10;evv60N3bg4bmJsTExfGffGsArH8L1Jv7m6B2/vRWwqCtpRpa0HaNA/iphTGsLk9gYW7YQN1voC4x&#10;UOfkJCE9NQrxsUEIJqj3ENSmbnfstNjKQWPbzl14n2GPdzmoart1N58jIetNswAA//RJREFUXLfy&#10;8fuE7vt7uU8gb9un2I/t+w9g+z7G/oPYfuAQt2/GQZ53wBf7sY3Q3kpQbxWod0hhO1h7kPvN8CDN&#10;/U2I6hi3vn3vuBe/AnVAvHnuPwvv/QMnDv9VBJ5vwZ9ryzVC8OqxZtyY78C12Q6cnWjAMsE711WI&#10;452MjkLMdhXheFcxFvsrsdRfhYW+Ksz3V2O2uxLjbcUEcQ66qzLRUpyExoJ4RgLqcuNQy6jKjkVu&#10;/BFkxOzHYFMRavLiER+yE3EhuxAXuhtRh7cibN/vCeoqvj4VQ3V5vH4llgnqE4xTQzVYHa7DtYVu&#10;S7GTitZWSvr/+4dHZn387dV1K0oRoP+DoP4H1fTfuS/1/A/C+pdXtyxjQ2CWnSEoSynL0vCOeapZ&#10;BRuyMjx/2vOo1V9aaxHaeoC8df+EkBaUBeqHBK36X3x8/QSeXpojwAmlm1SS1whnqkzBWYCTFys4&#10;SQ1rgtCKTT44b36stn+kkv/z57fwy5d38OcvblvWhmCszBHBTMpVoWsI/PK9ZaWoNFuTfwLzzfUx&#10;m5y8d57qnCr9JpX8lZPDZmWcPk4V2VpmmR9LU304NtJuFshoFwfGqXa+XqCfMuB+9dQNEPqeZEe4&#10;wUF2xpod18+g1qgKpRnqmHKgNWhILSuk8OVF//BczZiu8RxZOOsGakHZK33Xz6hrWyYJvz/52B/d&#10;UMqgFt9NxfV1ZXe8xfd5x7I9vvVgzTg98xZm+97Gy3sxvGOJwepMMUHdgTMn+gnpo7i4PvsaqJcX&#10;fIp6tA+dPb2IKWlwoC5ucdZHSTtSqnsJ6lFT1LI+iqSouydQ0TthqrqGsJYi3uyi58J51W6S0QOz&#10;d0xWiedjKyq6RxFXVO0HdXBaAYLSqKiTs3A4JhG7Dh0hfDezJHSLLvWbmZmJmzev48zGabS0tSAr&#10;KxM7CcHXVfW/CkJa1YhaMuut32HXrh0Y6ONd1tosTp88irNrMzixOIoZ3nFNENQDBHULQV1RkoGc&#10;7EQkJ6nHx2EEBxPU+wjhnTutJ4nAvG2XU78CtRdSwqqs3L5nH7Yytu3dj60E7XsE9FbCeesBgvcA&#10;IawQjAnlrfsPW2w7cJjQdqH9bTpm4YC9dfc+KwR6f4fefxPWngq1fV8Y/P4PQK1tIDT/T+JNaHvX&#10;29z/13DW6wPPsc/xRmyZasnDJGO8KQejjdkYa8rDaEsBxlqKMN5KCNfloq0k2aK7MpPKOBONhUmo&#10;zI6xqM2L5eNEVOfEusiNRVVODKq4LU6LQG5CEFKj9iEn/gDmhhow1VWFKsK6vigFzWVpjFS0lKdh&#10;hO9XlRmN1qIkTHeUEdLVWJJlwsFhhftX57ttSa7/pkJ2vrRLu1PGh1Z3Uc6zFaQI2l/cxE8v3aok&#10;6pkhSMuq0CShK8jYXLdQKll9Mzx4K7VOjf/d8lJnrYm+GuMrDe9rglo9N7TwrBYN8CwPNcNXNd4L&#10;HhOktfirQP3qnhYEOGfqU7BVqbXsi838YZeWJm9XQBMcnTp1qlv7AphKsc2X9qlqKVt53vLEDcpm&#10;d2ir7BGXRaLlta774oZWGafSvro6gfmxNjSVZ2KyrxHzE52WCTI/0Y6F8VYCfYygnOe1Zpz1wuvL&#10;3lF/EX0/Vq7On/WV2RRO2UtRa18DiH5WDUACrrbK8Lh+ehz3tTq51Da/H3nZmhj9UcUxKrXn78TL&#10;mBHkPR/7w+vKA1cediGeXNuFD64S1rfe5t3M+/j6we/wtS9N7/nt9/H4UjDhH8H3isLKsSKsUXSc&#10;5Z3EhbVjOE/wXNpYMFDL+tDqLqNDXZga7Ud7Vw9iihv9ijqMijqaoE6u6rWmTJpIzGMEgrpailqT&#10;iT5IG5QJYEHYCw/G7rED9Zv7pR2DiMorN8vDYE1FHZJZiBCtlRgUircIZQFak31aMUV2wXYCee/+&#10;fejv70X/AO+IRgcwO3sMNbU12Hdgv18tC9je9jVI+479/l2By8EsIiIUxyb6ceYkFfXKJNaWJ7E4&#10;T1Af7cfEaJf1qO7vqkVzfRHycpIJ6kjERAcjJOQQDh45hJ2E5g6L/S6kdk0lK6h69yqcat5KSL/v&#10;i60CbQCQtx044ttuPt7uxUFf+M7Zztds33fIwVrKWiqdg4IGjHe3EdgM+dfvKQg5T8m+Fj5g+/cD&#10;HgdC1A/PQJAG7AeGB+jfhHOA/+0e+1T5m8cZ9nrvs/liy0BDLgYbc9HXkI2umkz01eeipzYbreXp&#10;aCpOMxCPtZegtzYPhUnByE84YlGYHIyilBCUpIUZmGt4Xm1+PBoKErnVfhzqqKxldbSVp2Kmtwp3&#10;14/h3HQfemqyLdoJaqnwpqIEqvICXieWr4/HJFX6EhX7ymAtTlFNn51qwtNzk1B7VRW0aJLw36ma&#10;tZXF8Rf13mAoa+Onz64ZaP/46VXC4IpNFKpK7sePruIPH18xeMt/1vZPL65aGt4vn93Enxk6ruo6&#10;gf6HTy5R0Z6jsr1pS0x99eGGhWD91WPXm1lgt1VOuP3Ti2vmdavDnKAmyApeniKW+pX37KW8CYSC&#10;tRSktoLUl0/OEX6aNHTpecoKkTcs1az+HVLmgqKu5YFadolA7Roe8dp8jUJrIV5ZHbK4eXYC93nu&#10;Daruy1TXR3ur0VGTi/HeBsyOdhDWnZiisp4fazGYP7acbYKVIdWvn0F3AxpoBFTvsX4u/YzaGrTv&#10;C9quDF5VlI+vLVj+tDJEHlBdq+DlFa8nO0STjbJElAHyCV+nn13HX9zlYKDUvdtreHZ9nncIubh5&#10;+i3enbyDT87txgcjW/DRkCoUd+K7p9tx49Q7WD36Lq8Vjqvr0VieqcHp5SGcOzWJ86sE9eo0Lp2Z&#10;xU2qafWlPnF8FGODnZieHEFzZw9VbaMVuyjjQ5WJHqjV60OQ9kBdrvLxXoZA7VPTnj/twfl1KHvh&#10;U9M8X6/RVseKWvsQqSIXD9QG6wKEZuRhh60+Lki/ZZNtanMqCMkaeH/3boRERqCmvgZlZUUoLytA&#10;RXkh0tMTsWPXdv5TK6uAsNq6DVv5ml2E5KHgUIRGxiAqNgHRcQkIiYlAcHg4Dhw+jNy8TKwsT+E0&#10;B7XVk5M4saCJxBFMH+0jqDsx1N+Ekf5mdDSXIz8vxbdO4hEq6kPYf+igLcC7g7HzwCHb6jNuWhQE&#10;qaDsU9H+fYY954E6MH4D1DsOBRHUDA/U+1x413+fSv39nbtN1Zu6t8nGTd9aA1Ig9ALB/Vtw3DzG&#10;fR9IDeReBJwTGIGQfvNadp1AKAeC+g1Y/yaoq6iKyzOiUJQciuyYQ0gN34PUsN1ICduFjMh9yIre&#10;i/mRBvTV5vKcEJRlRBicKzKjUJMbh/rCBLRQFbdXZqCdylhedHtFGjoY2u+sTEdXVTpBnI2NY904&#10;P9OPnqpM9Nfn8Zo56CWwZZv01eYT1HGoyYnG0Y4SnBioxupoAzYmW3B/dQxaJ/H//ukD/P/++NgK&#10;WpySdpaHOtupaf6fCeifBWrGz5/fMCtBk4Q/PCN0nyon2nWCcyuV8JbcJhIvmdL2JhX/wvf5CxW6&#10;FPkvvMafv7iB756rTPqcrQuo5aa+/oDXIKgFZOtpwdt5KXaFdbwjTC2HmTATSOUZ3zozbhOKsgOU&#10;OqeCD03YKQRqWQIuQ4Kvu+mKR1yWh4o/VgkvqmwCTd60NWpi6PkPb7gJOpV03z07ZR71jfUxXDo5&#10;4FYXp5rW9sq61kgcM4V7bmkQQ+1lVk5+bKgVMyPtmB5uJqzrMDfSiIsE3T2qailbfSbPuhGQtbXg&#10;MVkX8pYFayl+VUJqwlBpeR9wwFJGiFL7lML3mJ/xU35fKiFXoYzyslVgI5X9kr8T2SJfPDrHn/ck&#10;oa4eJTMcgCZw93w+B6D38PTy7/F0fSueDL6DD/q24IuN9/Hdk5348Oohwnw/B5VQXFmLwInpWpw+&#10;wZ9xdYaQnmXM4PLGnIH6GkG9RAiNDnZgemoETR0ENRV1RGGzvymTX1G3DBuk89vfADXD0vMEagF6&#10;KFBBvw5q75j8bJ0fGAXNPQj3FbgI0kFU0wJ1WGYB9gSH+9T0Jqh1i7+dsJOXu5eATU5LQ31DLRoI&#10;7ML8LMK6GNm5mYiJjUZSahriUtKQkJ6FmJQMhMenIiQ6EUciY3EwPJLXD8ZBwlvXKasowtmNeYJ6&#10;mqCewgq/u4XjwwbqMf5d9HbXUU0Xo7zUWR8CtbrmHTqyH7sPUEkL0D5IO1AHesk+WDM8JW0haMu+&#10;EJD/FagFZ4Yf1BY8zvN2MExV83qyVLbu2kNQO298E9QBVoi3JfT+Jah9MPbD07f1Q/q3IBwQr12T&#10;+7+2RXSNzcf/W1D79rekRh5EWtRBZEQfQlbcEbMqCgjtkrRwVGbFoDo3GgsE5rHuSqrjJNTlJ6Ca&#10;CloWRz3VcivVck+dMjcccAcI4MHGfJhSZww15WOstQhHu8tx/ngfLi+OYLa3BhMd5TwnH50V6VTW&#10;BH15BtV7Eurz4jHdWYaFvgqzP1ZH6vAVFdb//dMzQvqJwfp//vDA7A/1clZVoXo/K0daq5sI1ApB&#10;+5fPbhh4zep4fJ5QdZOIXh9ng7OvwEX7Ou8nqmz191BXvL8Q1IL+Dy8IcipsrSf43cfn8c0HWq1E&#10;q7gI+mfwJa8re0AWyEeC57V5m3xTO0+BWkraK2iRzSH17Howy7KYwaOLLm9aIehKTbtKRJcn7Ypa&#10;3ASfwC3YS4krDc413T9mE4nXOaBdOzWK62tU02vDeHCFz188ZrC+rjg9Zil2N3juynQnOuvy0N9W&#10;TlC3YXm6n9GDyb5qDLUUYm643gYQL+VPCloDj1S1Hnuw1nF7jscEaitjF6i5r/Q9xR0q/dv8jFZI&#10;w+1D3U3we5LKFtBf8OdSKt/HhPTDS/P2+aTsr6328/NmcZB7Gx9c3YpPb+zHi/U9+PjEO/jq+jZ8&#10;9eB93DmzDecWdvC1kRyMoh2olydwlpA+Z0FQn90E9cLsMEYI6pmjY2hs76aibvCD2lPUKTV9yGtx&#10;alo+dXGHrxe1D9SaTGwUqAlpRfOoa7i06UsHgJrnOVB74R7nNnQiNFMZH8V+UAvaAvXuoDAfqBmW&#10;vuaBeh+V62HsPRKCoIhohEVEIjyCynj/Xhw8sJcADUNwaDAi4xMREpeEkAQCOiEdwfEZjHRbNeZg&#10;TAL2hUXhQGikXaeusRobHMjWCOlTK/y7IKjnZgdxbKrHqhK7OmtQX1+E4uJ0gjrJQB0edhAHDx/A&#10;roO+iT+G85cdpM3WCIj3Ge8RqO/t5db3+H2eu2l7ODC/bn8EgNoPaQdqAd2zPzQwOFDv9avq93bs&#10;MKtoU1G7CTk//LwIgO7mMR8wfwOgDqLuvDeP/1bovDdB7b+u79p63n/OG895oetsSSGoM2IPozg9&#10;yrzjuqJk1Bcno45KuSY3HpXZUZjoKsFYG0fVjHA0FSWhrTwdHaacqZirM9GlIKS7eEwqWWp5sCEP&#10;Q415GGkpwEhzAYGdh+WxZpwcb7dzhhoLCPccP6hlrbRy1K7lIDDTVe7S+iz7owb318bwv/7wlPEY&#10;/+O7+/ivb1TAcs+28qb/QXX939/ds856fyVcBWyzQ15ex1+/uG02x5dUhlLAWmnkZ1PfhLo64nFf&#10;6Xg6R/FHqupfXhD0Ch6XNSKLRFkfP8lOUam4+nZ8cNZCy0tJScu/Vbyi+n1OaAnUgrMqD1X4IljL&#10;vlAPC/XUEASV/ibI2mNZHYSaVKbafKoCUOcIfFK2nh0iy0RwFpiv+XKdta+UOF1H17tLMCqV7rNH&#10;p628+yEHi7sXjlphjdseI8jHMTvShNbqbGvSNDfRhcVjPba24lEq66neSlw6MWjXvmMtSpX/rc8j&#10;v9x1+pPS/5iDkyl7Hnc53vLX1w3AUs1K91MloiYIBW+rZNTdAB+rD4jskOe8jqoW1ZfkIX/me/wO&#10;pKivrfcT2ur1QTV9ZQeeUkU/WXwPz0/uwqur2/Hi5lsE+A5+d7vw+GIQf6Z4/gy1OLk4jrXlo1hf&#10;OYpz68dx+fwCblxyHvX87BAB1I6ZY2Ooa+0wUJv18Qao89vGXGWiz/qoeAPUnp0hYLdq1RaGP7ND&#10;kPbBOhDUdYNT/siqbbNMjzCrSFSUIjyHkVWInYdDfIAOADUBJFBrYm1PUDhCYhIN1nsJyZ27d2Pf&#10;gX0IDQ1FUGgYIpLTEZqUiRBGcGIGghIUmThCWB+ISSKoY7AvlLAOi0R7VysunFvC6opT00vzIzjO&#10;u15VJQ72N6O9vQr1dUUoKaaizkpCYkK4rZNooD5EQB9k8DNsPSDwKghnhlTz63GQccgfnu3hYO0B&#10;2sHaszw24cywx+6Yd55eK1hv3cP3ew3UskC2410qagtZH97WA7KC0PVAuHnsdUB6+/5j/w9ArXjz&#10;XA/MBufAfT1PQL/+/OY1tsQF70Ji2G4UpYRTJRPO+YmoJrDlNzcWp5qtcWauG5d4OyzVLCDL0ug2&#10;OBPUCj7WcfnO/fVS04VU1QqqaQJ+pq8Ks1Rq5xcGcGPtKBaHm6iwK6m0SwjxIgw3FaK/Lp8Az0NH&#10;WRrmequw2K+sjxosD9TgzEQz/vLJVQO16+NxyyoP1cfjvzS5aNC+a6AWtNUf2oO1szJu48/KkSZ0&#10;//r1bfyD5/+DYP8rX/9Xnv8XwvwnQluhgpc/faymTGrOROibur5pLU2tF4j1A5GdoqyIM/jeSskv&#10;4jv11bi/ZstffWQWgMuhlp+shkuCtVOmyit21XrOsnD9LgzQDPXHEMwEONkjshJc/rH2lXOtwpmj&#10;BlCBWRB3QHcTky5P2RXLyJqQ6hVEH1HdP7g8g/scOG6fO2o9Pi6sjGKAv4Na/p4HOvg7Gu/E6sIQ&#10;1hgTPRUYay/i764C80M1ODXVgnNzPfa+sic+e7iBT++ftsFD7+sA7auQ5B2QOv7Jf5bnruf0Oa0o&#10;hs9/eMtVTCpkiWiiURVx9zlwPblKqPM7+pDvcf/SOO8CUnB74x08ubgDj068h/u9b+Fx3zt4eXoP&#10;vri3h9/1Hqrqt3BvYy8unUrAYGcemmtK0d5QgeHeZpxdO05AL+LmZZdHPTfjQD07PW6gjhWoi5zt&#10;IVhHlwrU/bZwwG+BWul5Knrx1LHCFgvwFbFs2h8uHKC9cJCWdZJZ02ZLbgnOam0akVuByPxyhGcX&#10;YTtv9R2gGe/83irg3jePer8P1BEIik1GWEIKjkRGYw+V7f7DhwjqcAQT3pGp2QhNziGoswjqTD+o&#10;D8el4UB0EvaHxWIvQX0kOgb9Qz24sLFooF5eegPUA5ugLivORK5AHc9BIuQADhx6HdTK2nCgdrAO&#10;hPR7ir1vgvpNWG+C2mDtg7IL7uvYG+GBepuurQwQH6x19+FNLPpzuS3+BagFYAvBeBOwm+f6jvtA&#10;7T0fGAZ5U8RvqOg3IhDG/yrsOgq+ZktxRixkf2TEHEJmzGGzQBSZcYeRHReMrLhDOEp1Ncl/3LqC&#10;eII5C901OeipzUUvb527qYo7KjPRUpqCBqrwquxoFKdGoDglDCWpYajPT8BQcz4mOkpwvL+WqrqV&#10;cCbEqbgHqbiHCHNZJq0lyRhrKSbsczDRVoIJKvC+ihTMdpZY1senhM3/54dH+I+vblrhy39TTQva&#10;pqwJ3//4kse15fF/V1relwT31/fxn98/wv/844f4+1d8/O1D/Pv3jB8e4O/f3sXPrwhmNWGSTfLF&#10;TQO5fOifpaQJY6lqNWZSHrZr2HTFPPG/cyAQsDXZqPUKZYXIm5Zi/5RqU32cNVGmDAZZFQKVAC0l&#10;qsc2icbHel5WiGAmP1cK8wl/TgFMjwU3hWwQQdkpcdf0SPaCrivLwJVru2vpuOd1q2eGOumZGvfF&#10;Yw4g1tGO4FeGx+m5XjRxMK4uSER/ewWOT3bg3KkJrM/14xjvaEbb8hkF/P0VYYq/ixn+LZye6cbN&#10;M0c5oHDwuOq69+kzetaNPqMNINyXmpZats/z+Bxe8jvSQKSfUd7058oUIfTVg1oKXAPIbSp+WSW3&#10;Nziwr6dyu5WKeheeXd6GTwnoz9Z344tre/Dlo724cepdnDv+O3x4LRIXCOqjQxxwJvttAduVhTFT&#10;1FcvEtRXVgjqZYLaWR/Hj0+ghqCOLhaoVZnYbKCOIahTa/ssfzq/bYTbQRS2j6Cyl4AmpKt6xlHV&#10;O+5Lz3OwFpBf96gdwN0EYiCk3X5V7wTSqtqopsus10dEToUtaBuRpw56hQYmgfrtdxQqh34HKgrZ&#10;tlfWxxHsCY4gZBMRmpiGMMaBsAgcCglBUFgYlXasgTokyUVwogdrgjo2xXK094XHYFdIFCISEzF5&#10;dBBnT8+a7bG8NIalhRHMzQ5sgrqtGrU1hSgtykReZiIS4zgYENT7BWpB+iABa7AmoANU9ftmcXig&#10;lvWxCWoH6ddB7WC9CWoH6wBQB8LaHvuUtQ/WW/fwvQzWygCRsmZs3xUAaVdk4wevwfe3QO2LgHP8&#10;+29EIHz94bMu/KDlMdv3bf+3EVBQExhbYo7sQmzQbsQF70F8yF4khO5FcvgBmCUSE4y0yAMYIkAV&#10;pZnRqMpLREVOHAqowDNjDxPye5EUSlUeuhNJYbv4ur1Ijzlo0M+KPWgZIk3FiVTjWViZaMON1UlT&#10;2PKsVZ2o7VRXme2vTXUhPXwveqtzsESoLxAKSwOVWOwpx7WFHkJZfT9uWwn5/6AiVh61rBCFKWwD&#10;NhUzQSp/+h9f3cN/fPfI8qgVqjz8O48pk+MvVOV/J+ilsDXx+Iv8bl5DnrRg/OcX6qh3za71n9/c&#10;p8q+ZKBWqJDmr7yG+dXPNCl50VIAlaKnvOonVMZSuV4lnoOU622h7ecMNVbScec/rxloBVTBzhV9&#10;aEJRNok87lnLwNBzgrHykB34PcWqtqe+ST6LVSss+eLBBr54dNaUrDIpXvC9BPLnvtfreheWBtFd&#10;l4W8pCOo5EDc0ViAqcEGnFCZeW81xjtLCelif0zy8bgKmnindHq2G3fPq2Jx3sqPNVGpCUtleWjC&#10;UGl5aqMqn9r7rPpsKnH3vh/tC+qetSMPW9e4xmvdPTdEUKfh+vrbuLX+O9w9+xY+uvI7vLj+Nj67&#10;s4M/215+38F4eD6Y14jCuZUEzE40YHVZ+cDHsbE6bXnBUtQ3Lq/gMm/xj09TUQ+2YXqa8G2igiao&#10;IwRqtTglqGPLOpBa50CtHOrc1mEDtSlpKWofqGv6Jw3WArBg7MF5E9AMQtk75qlpB+pxpFS2UE1T&#10;RedWIq2iAfn17YjOLUNkVikhdNhA7fobv4Pfv/+u3c4ro2IXASVQH45KQEhCGsKTMxGRkGyNmkKj&#10;IhFElaxjDtSC9GY4UCf4QB2J+Iw0zC9M+EGtjI/F+WED9cRYB/r7GtHWWuUHdU5GAhJiQwnqg9hL&#10;Fa9MDwO1cqBfU9SCsgdrxetq+nVgv6mqN8MPaIvfgDa32/ZzqwyQvXwfv6oWrBmEdaCiVl+S12BL&#10;CAugr8E5cN97zG0gaF973vecqWmFz67Qea/t+7b+4z6Y/yp+A9QC/pb0mCAUpEajPCcJdSVZqCpI&#10;Qz4fZ8QFIT02hOr6MPobCtFWmYWYoF2ICd6N6OBdFrEhexDHSAzbT0AfIqCDkJcSgZKsWCq0FHTX&#10;F6G/uZggUMof4TvagmunxnGspxLDTfnmXStne0g53C35VEeTqMqMQR9V9fJgrSuwGay0XOqNySZ8&#10;cWcZWkjgP792RS9qWSr7Q6pasFaO9T8+10rfKhNXxsdV/Ns3D/C//vwc//3DE/zFYH0dfyRsBea/&#10;83WCs5T1v+n1f3pqdoiDszxvp861/Jf8afWaVq62imksV1sL0FKB//Dsgk0megUy337AeHbJUs7+&#10;9PIm/vjpDajgQ4pSalfWgNLeBC9PeQeCzOuTIVDLFpG14ClnT5Eb0HVeAKhVPOJN6n12V5ko5zmI&#10;XMF3zy679+W5el9tdd316Q7e1eSgnXcu5ZnhHFj3oyIvDu21eZayt3p80KoZxwjo0fYijLUXEtLF&#10;9nvTADvL35E67906O024TuLKqTFcXRs3aEu9C7pq3KS+IMr+eEQ4axJUP4/ArJ9FnfaeUo0L3LJ9&#10;dN6dC8csre/hpXHcPJ1JYO/A85sH8OL2Ln43bzG24NNbv8fnD/bg7MwWXFp4Gx/fjMX5lSTMjjfh&#10;5NIkzpx0kD637tqc3rhyCpfOLWL22ACGBloxOzuGisZmRJv10bYJ6nKBWgUvw9aPWsAuEKj7pagn&#10;GeOMCUJa1Yk+SAvOUtIeoL3HXrwG6imrSkwlqKPyqpBc0oDa3mG0jkygqLEdsTmlltEg28O6tFFN&#10;a8EAVfUJjLsPh5hHfYigDk1IR2RKFoGbi5jkVETFx+FI1CaoAyEtRR0Un+ZX1HuoqFNzsnDixFGs&#10;nzqGVSnqRaXmDWGev/ejk10G6taWStRUF6LEQJ1IUIdZat6+Q4ew0yD9ejj4BqpqQlpq+g3rQ/H6&#10;a506dpkfPqUsGBuQAwAtOOt5O+6e1/elkAUiZa1CGDe5uMd51Ravg9rLALHHBK9BlqFj3v6bVocX&#10;/ue9Yzon4BoWPhgH2iCb4HXPBcLYwgfp117ve+2WrIQwpEYfMVUdeXA7og/vNHWdGL6f6vogEkJ2&#10;Y6ClhIq6FHFU24kEclLUIaQQylmJ4Qb1gtQY5CZHIoeP03itZKrwtJhDVGmhyE08jJz4Q8iO3YeW&#10;0iRcX50w9TzSylvp7goqtjJCoISwSMWZmS60lCQ7UA/VYr63lFFizZzOUCk9OjOOP1HB/qT+2J+6&#10;VVq8/tPqkPd3rcZCqP6snGYqYJV+a3JQOdIqFf+Joa08679/fQ9/+5pAf3UNP3xy0bbyrv9NHfYY&#10;/0ZQ/4WqXKr6DwSxQK3skCeXpvn6m/gbYf0nfgZVM7rFZ5Vb7YpqNCn5LeEoEAnWqswTIKVipXBN&#10;VXOrY9a6lMB1VsaqAcz51s67dgr7lBXD6FoCrl7zQspYFZCEtlaKeUFYf3B1Hs+uL+IlYf/xdQKd&#10;8YoqWu8p9arravJxpEWWUw4mWgsw2cHBtD4LbWXJKMsIQwZ/T2W5sYR1PuYmOnF6URWNfTg+XE9g&#10;l2C4rQgzAzVUzEu4d2EO5xYHLEPj+voU1fUc1fMcrhHWV9dGceGEUgTHoJVqlOXxEX9+18djwwab&#10;wMFJqlrWhxS4TXaujuDKyS5cX8ugqv4dHpz/HZ5fexuvbr+NlwS14rM72/D0UhjubRzk84dw7gQV&#10;9XizA/Wp6QBFvWzd8y5szGNuehAjQ+1YXDxKUGvprXpT1OGFTZuKunYT1IrC9lEDtSBbO+AgbWra&#10;FLWbKHQw9u0boN1koh4r3GvVInWKinoMKRVNBuq4gmpUdQ+hb3oBaeW1iM8rw/Y9B/ztN9XESAvH&#10;biN4lPGx+5AH6njL6IhIzkZceh7i0jIRk5hkoI5IJpw9fzoxw7ZH4jNwOC7VFPWByDjsC4lAdkEe&#10;Tq4cI6iPYmVp3KwP9aGene4zRd3dVYfmpnKCusAUdXZ6POKiQ3EkSJ+DcDRwOogKrB6AHaQF5kBA&#10;+x5759h5m2r6txR1IIz9cPaOee/Nxy5Vz/Or+d7Kq969F+9Zyt5OU9W/37aVQaD+RvbHm3nWHhwV&#10;gcdfey4Aor8ZBlqnhn8F5H8WhLQ1pwo4Zl0AGVukhpPCDyA54iDhGoRsgjs3KQJFGXEoy05GaWYs&#10;xnuqMdhaipToICSEH6KS3k9FvYexFzFH9iL6yG6Cfg+v41R1dkIIoR2KorQo1KicvDAJLRUZWJ/p&#10;ppo8jaURjtTlKagvTkRxeqgpuYyYvZgbrEMHz2stTsGJgXpT1Av9pVgksE+PN+DB+ih+IVTVm1or&#10;uCiUpido/+wLZWF4OdJ/lKomqAVn2R4/E9j/+ErNmW4YtFUk82fGz1Tn8qgVUtl/+/au7f/48UX8&#10;+NF5y/5QG1SXd33FskAEbrVCVUm5cqmlqFWGrvf+VsqaSlYQknoUKL//+CrUEU59pfXc9x8T8nzs&#10;t0N8hSCajJPCFrCljtXsyPphMFS2rXJzgVpVjy8JdlVDKi1Qq4OrpF2Vkh/KbpFKv6mGUQQ9of4x&#10;of7s6hKunhjCKO9gxlvzcbSzBEeplsd4N9NXl4WWsiT+PkL4e96NwvRwNFRkYqyvASdn+hl9WJzs&#10;sEyRjcVhKt8TVMvTFh9cP0nVSyV8btbgfd/yoI9SYY/gMsPrW61JRK8vtULNmZQHroUE7p5Tdoxe&#10;y+sQ1NfXVfreRUWdZYr645t7ORhtJaDfwas7hPS9LXj1YAcuzL2DK0tb+fPG4uyJFMxO+EBNRS1Y&#10;C9Rqb3rt4jLOn5nD8ekBA/XKyiwqm1oRVViPcCt2kaJu/hWolZ6nycQq6+/xOqid9fE6qD0Vbaqa&#10;YfYHYxPUkwT1CJLKCOr8GkQK1vwMsXm1iC2oQUxuKd7fvvsNUL/nQE0gCdR7CVkDdbwDdUxqDmJT&#10;M6moqbLjEhCVmotQHreMDx+oD8el45DP+tgfEUtQR6KwtAirJ2dcxgchrdJx2R6WmjfUgo6OajQ1&#10;lhqoy0tyDNSxUaE4dJifg6B0aXMCqKekXQjI3taB2rf1wgduD85+UHsRAOo349egDsIOHePrFNts&#10;EDjg86wJa9/EorM/CFtrMfprWAeGB9vfes5vcfyT8AAbCGr/8TcsjcDwgOw/5rO81HXwbb6eipqq&#10;NzkChWkxKM1OQGlWArLiQxEfsocKeyfC97+HWuVLV2UjmjCODz+IpMgjSCDYE3yAT448TCVNhR0f&#10;xtfHo7Y4nbfQVGg5CShKj0BGHAeB6ANoLk3GNd4eD/HWuSonGjX58ajIjkZpBt8/NdTU9XRvNXqq&#10;M3G8V/1ElPlRSWjL+mjGjaVefP/kjPWglt2hNRT/zv0fn53DL585e+KPzy+5FVqoev9Ida0JQkFZ&#10;Ktqe53NS2H/9ggr8K2V+3MHfvrljPrX86V+olD2v+sfn6lctVX6Zr6OifnmdKlrWiUvZE5SlqKWg&#10;tS9VraZP6tsh5StIq3hFEJaKVGhfalqQVmhfQJdXLWCrvPrrDy7YVp3xVGatFWJUWGL2BsGt9/mC&#10;13rO6wvE3org6t73zCyFJcv2ULWgMlDkcd+kyr200I+ZngpMtOVjsr0AU4S0YqKtEEMNOeipyUBj&#10;STxhHYSUyF3IS41AXVkW+tsrMTfZg1PzI9jgP/SVdUL1KuF8YYFq9xjunJ3Fw8uLhPMMAas2qFr9&#10;XLCdxI3T6lst60NqWyCfIbSV2bJgk5pK45PdIXtEeda3No5SjY/hwvIALi13UpFn8hrv4uGF3+Px&#10;pbd4l0BA3xWkt/C724KnV3bi8cUDHNTCcHYpA8cnmnBqaQqnV6Zx+uQxA7VWdtEKL2fXj1MtDmBs&#10;uA2nTh6novaBurgZYT5Qx5e3Iy3A+lAudSlBXdMvQKt8/LdA7SYTPU/agdoB2iDtO9fZJc6jTiht&#10;RHRBLaIL6xDFrSKmiNvsEgJhm7/XsSks/qOqj8Yuwm/PYQdq9QMJjk9FWBIBnZJtoA6LjkFYXCIi&#10;U3IIainqN0Gd7Lc+9oVFoLKmHBf43ZxedaB2E4lDmOLvur+foO6sJahLUEdQV5Rmm0cdFRliLVil&#10;pv85qLXdVNj/CtQerC20b49/DWgvNkGt9/aCz3mvZZha3yMbRJ71bh+s5VWrW58HXBe/BW0Puu48&#10;b/sbz/u2/ggArd+68IWD7+bzb8aboHZrLep3z9hKUMeF7EP04V2IPLTDPGgp7NSow0iPVY+OIAL2&#10;EForM9HTWESlFWyQ9raJEYd4/kGL+NADiAveR4W9C7HBmlQ8RHCHWPZIfnKopf6Ntpfh/vlZnJ7t&#10;wWhbGcbaCY2uKox3VKKjKgs9ddmYH25AZ0UaprsrMNvL6Cq2XtXr4402ofjHZ+fxf3nZHgT136iq&#10;1b5UBSp/ozqWr6ysDKnlnxm/cF/QViin2kvV+7MKWnwq+m+8ntL1FM4OuW7l6KpC/PYZ4akVXT66&#10;aL63p84Ff1U9Kgdb19JjhRS32o8KyKq2kwUi9ezUslupRcesEo9glm+tYwpbQuvJBr6TfaJeGAS1&#10;LadFNa3qPyvTJqxlbWhNQjWBekZQu0lIZWAI1JrA1ESdm5xT5ePZuW6sHW3DCtXm0mg9FoZqcJyD&#10;3/xANWa6ywzUI825Vj3aUZmKpuJ43knJEtuPzIQgVBSkoKmmAANdtWaHXDw1hYfXVEG4hNtnZnDv&#10;/Bz3FwnZaVwnmK+fnjRIX10dDwC3W2hANoh6X2sdRatQVIk5IS0VrXNu8LUCtVacuXqql9fKplLf&#10;ig+vvUtA/453J1TT9128ergFD87vwI1T2/Do0kEqfYJ6XKCexDpv6b0mQwL1FYJaGSDHpwcJ6nYs&#10;n5hBWV0zQSlF7WwPpen9CtSMss4xP5g9YHuxaXdodXIHZc+nlorWc965Bm8er1DnvJIGB2ofpBVx&#10;xXUISy/gP+pmQ3t3K/wetu7cQ0UtUIdif1gUguKSEZqYjnACOSYtF3HpWQglqEN9oHY51C5cap4D&#10;9cEoB+oD4RFobef/1KUVglrWB0HNgVjpi5MT3ejrbUJnRy2am0pRW5WP4vw0pKXEICIyGHsPHcbO&#10;QwS1VQwKoJuq2A9swdIP6tf3/cd8r/GD2h8+KBuQNyEdeMwDtP8cXcf/Gbiv66sKUn1AdrmKRfnU&#10;AvVrsOb2nylsD8bevj1+4/nXIhC0vvD2veP/p6HX6L01SP+e77UlLyUS2YnhVL2CKoNqWvtpMUcI&#10;asVB9DQUYKSzClFH9iB0/3aEHdyBKKprgTo9NhQ5iZHISYoimHmd2BCkxgTxGqHIS45EblIYClLC&#10;0FhE+PbVUX0dw9p0Nzqp0LtrcjHYVIzO6mwrrGkqScLCSDNqc6MxUEeFR2gM1aZjZbgep0bqcHGm&#10;A988WMN/UwX/x1e+VDxBlo81wafuef9mqXm3zUPWxKBArO2fpZgJVSlpddSTB23x3X2zO/7jh4eW&#10;BfJnAl29Pb6hSv/iyWnL6lBVohXEfHTJIK/eIOrtoUwSqXNv9W0VvihFT8D1VmaRzeH6WKxbpof8&#10;aoH6SwLaA7XUs1bs/o7XEJz/IF+cil0tThWemlYFoGCtxXA/JOie33Jpfgp5vlpPUV600vju8nvW&#10;moc3CL2rJ4ct/1md8W6uu7UQb8hHXhnG0lAtJgnqCd9kofzq7uo0tFWmoCInCukxHLhjDqMwKxb1&#10;ldnoaim1cvP1uUFcW1NV5LxB+qFZIcfchCIBLTgrpKj1WJOOF04M4srqqK0Uo2W/VFoui0T2iB4L&#10;5Nf5+eRxX1Mnvw3ZJnn8m9nKQej3ZndozUQtHiBIf8a4tbYN10++z595PzYW0g3UJxcnsKb+FQS1&#10;fGqBWrGxOmsgUg+LxYUpFNc0IoagjiCotWaiQJ1Q3oGM+j4/pN8EtYPz6/serA3Uvn0Hau+YO887&#10;Xq7OeSX1BukYg3UdP0cdEngsKDkbv/s9/1kFaF+oOb8mxlSivScoDAfCol0edVIGogjp+MwCA3VI&#10;VLSBWvAOJqilpoMIc1fskoGDMSl+UCv/enS0F3dunLbycWV8CNSabB0b7UJvTxO6COqujmpbiqu0&#10;MAOpKdEII6h3ayKRoBYsNyG6CWoPzL8FZy82Ab0J4cB4DcK+x7/13Guh53VdH6g3/eo9VNW78K75&#10;1YK1lDXhHOBX/zNl7T/uwZjxTycOuR8I2v83gFZ41333fb23Pud2bEmggk4IO4B4KuuEUE0g7qcy&#10;lve805R21KFtaC5Px2RfPXL5iyrLTUFpbhJyU6OQkRBKWFNN8xpxofsQy2toX5FAle2O7UZcyE6k&#10;ROxGaXoY5gZrcKy3Cs3FyehvLMBwawkGmnjr3VxkKYDHeqtRmRluedbjLQWYaMnHWGMuplrzrff1&#10;86vH8Q9CV5DWwgBqa/ofBK9UtLb/9d0Dl7HBkDoWpJUzrTQ82SDK8JDdITAr/sHzpIgFXGVsfPP0&#10;vHXQ+4rKVvBVBaPgbQ2eBFFC+SfBWROWn8hauWlWhVZb+YJhWR+EtDxpgdqeM8vjLG/X1TL0nE0a&#10;SnHrHIUg7bzqc3wf9SrR+13zAV59mV36mqv+0xJd6r3hJuAEbDVCEvR1XVU33pSqXZ3A5eXNykVV&#10;LKpQxi1aO8nrqfhmDWePd2OSkD7aVYpJq0DloNySh/6GTA6mKajPj+UgrDuofchODUdVcSoaKjKs&#10;T8jieAeuraoScgGPqLA1wXj7rOwLHZMdsmCTizomYF9aGcHZhT6cme/GxnwPAa6MEapofr5rHFA0&#10;8SglffnkCB9rMBngNoPA/j2V81v83f8e39zeje/v7cZXD97md6CluPbh6eUj/G4O4uxSCo5PNGBl&#10;fhynTkxidVnKegqrJyaossexpB4WU32YomKcm59EQbVanNYjspiQlvUhUFd0ILOh3wpdlPGh+C1Q&#10;20Si//EmnD2PWhEIbg/YflAX1xucYxm2LapHIlX2ASpftSz1g1r/uO8J1LuxYx9BHRxONRyNI9EJ&#10;lt0RnZ6HBII6Ni0ToQS1rA9NMh6JT3OQNlBnWFWiQH0gMhF7w2IRHBODueNjuEtQXzq/ZBOJiz5Q&#10;j486Ra1Fbduby9HSUIrignSkpsciPCbUCl28/hsePP2gDgDxPwO1YG4w/Q1QO+j61LIe27HA9wk8&#10;783g6/Q8r+0mFvleew7gPW9i0ddhz6Xs+WD9Bpx/FQKmb9/gacf+OagVb4L3/zReAzuvIwvs3a2q&#10;sCSok8IPUjWFIDshgoo6zFSxFLKp6uggK4Zpr8rBsYEmJETsR2zoXovo4N1U1bsQcXgHFfY2hOx/&#10;H5GEeyLPT40LRgZVeiYjJyUCxdmxaK7MwnhXBSEyifOLg+hTn4/qTHRUZVjUFcShOjcKffX5Vqbe&#10;U83b2J5KHO8qR08ZH5cnY3WsHi+uL+CvtkDtLVPQyvKw+Oy6KWvLcSZY/0F1LEtDaXh/+uwa/vjy&#10;ijVYkv/8Z0LdGjYRtj99KoV8C394fo2QVq9qV2quXiCCt1L6tP2JMJca/p7KWvHNs4umhBXOez5L&#10;lSwlrdXIBfWrfA8V1DhYC8LWz+KWU7/ypAViqes/vLjB66jdJwcJnz+tfVklXt9qvV6Vf0rBU1tQ&#10;DQbWFpXvrewJgVzwVoGJltJSitxtKlpN0tlitJdVku4ySZ4QoJ/ek/K/yEHkLO5uTJklMtUtWBdj&#10;vLMQo615GGjIQieVdUNxAvJTgjko70Fy9EEUpEehNDsG9aVpmOitw6mZflw/M4v7lxZsKSet0ah0&#10;PXnTd87NGKgF7hs8dp6q+hIVviYaBWbzok+qy9+oZYpc50DicrKprk/3E/rZ/BnexdMr7+HDtffw&#10;cPxtPJ56G59f3Y5PH7zFn/H3uLfxLu8uDuDiyRRsrPSZ3aFG+Gd8sX5yytp3Li+q8m7MfOpZgjqf&#10;oI4mIKOLmxBV1IyoYq1A3omsxgEfqIcN1OVdrsAlUB27CLQ13MShl+0RmJLnQO3tH0NJxzDB7ODs&#10;RUxxAxJ4bE94LEG9udiq/QObonagVrbGochYhMSnIDI9G9E+RR2TmmnrLIbFJ1n5uDI8FAK2QlWJ&#10;B2OSDdS7QqIRHh+LlWV+P7zj0GTiiYUx65qn9qZjw51U1I1ob61EU0MJqityUaDOeclROBJ22Hpl&#10;+/tv+OHplKyB2GD8OqidJeJ7XqD2v+71cGAO2LfHm6D23u/XkFYEgJqxbR8/w579PlBrYtGVmBus&#10;zQbx9QLxgC04vhYBoLb9XwPa/X68x2/A1hfecQ/ov5443DxHNpcFlfQ7PlBrYNmiSURla0Qc0MTh&#10;doTu3WoRcVCeNdXwkR0Eah5mB1sRcWi7gTmSgI4L20cIR6KiIBW1pVloqSlEY2UeKgvTkJcWjfjw&#10;/Qg9sNUAHhW8HZV58fYPP9yWj4HGPJRRXTcUJZjd0V6ZjrKMUCr3RJzjqJ4fdwitJfE4MVCLkyP1&#10;WB6q434Nriz04pdPr+Ivn13F36iqBWgtvaX4M0GtJkr/JitESppA/qu2DAO2LBDfvkAthfwd4fjt&#10;B5owvGbd9b4kbAVqpfW57A43ESlPWnD+ihB1vvMl/EgAf0WgelkaWlVb/S808acey8rQ+JlqXOpY&#10;HrWgqte6vGmXmqbXCsKCraCs69gkIs8XoPW8VLjUso798sVdDjo3+Fil6/x8HGC+p8LX8wKwWzpr&#10;iWA7ZpkWCqlV+b+PrmjBWVUtarGCC7z+Bv7wkncZn90hsM/i9EwHpqiox9sLGIWmrJXfPtCYzTue&#10;XLRVpqEsOxopUfs5ML+P7OQwVBemoKogkYNwNoY7qrA02YnLq0dxfpkAXhnDDQJanrVsD4FXi+g+&#10;oZK/zcHj/IkBnF/qt5DtIWhr65W3K3NEJeS3zmTh3vltVM3v4eX6Pnx5IhifzGzDF2f34suH+/D8&#10;xiF8eOUAHp5/B5dOpeDSmUGcPz1DWCvrw00mbqwdwwaV/6nlKcJ6AnMzg5g9PmqgVq+PGII6mqo6&#10;uqQZyVUEddOA5U7ntQyZ9VHRPWGwVZGLFbowPFBrK1B7CtqrUHwdzm5fr9W2pH3Y2R4GaC8aCepa&#10;7Docit/5QO3/5ycgtJqJrI/9oZE4HBWHyJRMJOUVIiW/BCm5JQR1loE6PF6WSJYf1GZ3ENDK+FCf&#10;j/1RidhJUMenJePsxiLWCOmVRfnTPlAf68fIUAe6u+vR1lqBei0aQFCrxWliIgeJYNkerlGSwfpA&#10;kIOywBgIYh17DdTuHP+5PuD+q3gNwK/tu/DO+dVrvMd6L/nUb6TruaZNUqqbTZv+Kai953yw9kNZ&#10;8U9A7YC7ufXCPfdPQG2w1nUIaIW/SMcH6vAD2wzQAnXUod2WbhcXvN8mCDWpmJsUjoHmMt7mdiKf&#10;AM5MDEMaFbMiNTbYsj+krqWqFQK5FLdALlhLYWcmBKOhNB39jYU4tzDAf6p5HOupxlRPFSa6KjHa&#10;Xk4QZKK3MRfLE+2oyAhDb22GAXpluBZzPRW4NNeLP350iZCWgr5ii9Oqa55U9d8I3p9eEuCEs6wN&#10;9d5QpzvreMfz/0SwS03/5avbthCAQCrlK2B59oMUsVSrsjWUwaEFBxSyPwzUBOJXBPiXH1Id83Xa&#10;CtSeClZRy1++vEcw3zJ1LABLVf/yxT1+juvmSX/L4965sjb0XgZjbgVonffzq9vmawvUUuAepP/4&#10;qSohr+Dnz5WRcgN/5ADwDR9/TlX+Kc99dnvFSrbl/8pSEJzvajVxwlqTdI+uLOADLWpwnz/fR4S7&#10;BqYPLuE7fsavPjxvE5DqvHdhsc/6epwYb8LiWCOm+6sx3FKA7postJanoZ53O5UFCYgN499K6C4O&#10;1uEoy0tEeX4COusKqLDrMT3QjAX+vaxM99piumcJ7usbs3hw5QQ+vLXGz3mCn0npe1LR4/y8KpRx&#10;oNbnfnpjER/eWcHDKyp4SacyfwuPLm7Bh2fexrNTe/BwcQdenN+Jz+7uxfWVLbi2/Dt8dPMArp1J&#10;x9VzI7i4MUdYHw+IYzi3Pm0d4pQvvHh8CDOzw8ivqkVcYQNiSwjqoiZum5FS3Ync5gEUtqmE3FUl&#10;VvZM+CFtoDYFfdSf1WH7jEDbw0vX21TdLuOjbuAoClsG/KCOooqOVhDW8YU1Bjel5dk/tg8A8im1&#10;nJV6P+89EmqgjkhMR05pJaqa25FRVI6olDQEhYdRUWuS0eVMB8bB2GSD9N6IeFPUWQV5uHD+BE6d&#10;EKTlT7s+1LaqS7+65tVZVWIDQV1WmoPcnGTExYfhYJAmEl3r0c2sD/Xd8GAcCOZ/BWoXmwAOhO0m&#10;hP2q2gvfc4ER+NrAY/Y+Zn/4YG32h9e0SbDeYR60ddd7A8h+SNv3v3ncU8X6vfhB+y8iENYO5r9+&#10;nXct9/smoKmkLffbti62pEYHIys+AsXpCSjLSkZxRiLykmPMAlEhTApB3F6Vj+6GYkQF7TT4KmJC&#10;9pr1ITjHhOwxOOt4cvRhZBHuJTmJprSb+NrmylxU8nFeYjBGWotxcqINJbyVzok7iKLUUOQlBSMj&#10;5iCy4w5gsKnArJDR1iK3eMBQLU6NNuBbgu4Xqts/Pb+EP3962brmaTVxedNqTSr/WEUs//btA27v&#10;E87XbQJRCvrfvr9vXrUmCQXuX9SESXYHwSjQyoJwMLyBP6mKkHDWIrfeRKF86W/5/NdU0p893jA4&#10;fiU/+6PLfrjK4hDwpbYFavnOAvXPr+6YtWHwpWpWTwxVHOp9da6A7qDsLA5dQ5/DqWqB3PnPupbg&#10;/ufP7/Cz8/342b6l6lePZwFaE3FWeu1TpvJ+BWg9Vmn3HapYKdqn108YpD97xEFJrV85GL18pCW+&#10;3Pu/9H2WV/y+X/D9teitqknPLw7g7EK/rb144eQ4xntrUV+agdD97/H3vgdFmbJDolBPmJfnxlFt&#10;J2OKwFaF4+QAgT/cgtnRVqzPDeHUsW6CedI87HsX5qG0Pk083uUdgQYXNWj66M5JfHxXvbyzcP/c&#10;Lisff3ZxG16dPoznK1txb/ltQlzpeb/H81v78OjyO7hCqF86PWRK+vRJFby4ykQHah2bxOrSCJaO&#10;92JqgsKjstr6UQvUcVTU8dymVXcgz0BNSDOKVZXY46oRlfHhZX0EgtorbLG8aYYHaj0XqLpNYXOb&#10;39yPKOVMC9RKz5NPXdKAhOIavMNb9M1/WgcJ9VXWwq+7DxzCroPBOBAWhfCEVMRSRSfnFiKToI5O&#10;TUdQRLgDdUIAqM32EKhTXgN1ZX0NTp+es9zpJZtIHMX8cbdO4sBAKzo6aq0qsa62mKDORk52MmJi&#10;w3DgyGEHaZ9H7UFSA4wH4f8noHaxCWAH403Y+sN7jqHnAsN77evHXm/aZLD2K+pAUMte8IHYYBwA&#10;Zu9xALi934siELZvhmXraCLY99jUtF5noPc99kHfMjsYdn3BOQDUHqy3JEYetom/2KC9pqojDuxA&#10;9OE9SIk8Ylkgqlzsa67AscF2U9Hp8SFWlZgsiMccMTCnxgbZxKK2Ch1PiDjg97NV5ajeIWlRB9BF&#10;ZXbqaAfqC+Jt8YHyrBjCOoKDQzgKUsPRXZdtoFbL1PmeSlvoVmsnfkeV+w/e+v/HN/fwX98p7psf&#10;rYZJ//ENQfzFHQOsrdDy+W38oipFqs+/8Zx/8Hk9Vnre37+8y+NU1oIhlaU38SewqjBFj2V56DqB&#10;KXc6/1ue86kUMIEmG0QKV0rXnnum/GnnWQv8ArGAbRkeT5xHrck+WSQK7WsCUecKkFLagrGzSM77&#10;QL1ZAKOtrqE+IX/gIPMn/gxqaKSKP4FZKloer1UEyvfVorbLAVkWp+VbE4bnpy0tTk2Z1G5USvz5&#10;vZN4fnfFGiM9vb4I9ehQ2pzlPZ93WzVRUlqd8p8fcLC5fWEOZ5aG0VGfh8LMSKTHHebfRxAVdhjy&#10;UsNQkRuPzvpCjHTVoKe5BP2tZdyvNqWtwplzy8romOH7qNvfCp7dWuVnWGOsUlHrvU5woFjE1eUU&#10;3Fx9F/c33sOjxW24N/AOnoy+g09P78IHl9/DpRNbcIVx79y7uLiagcXpFgzwtr2/qw5DPfU4s+og&#10;vbE6ibXFIazO9WBjqRcz/Az55VWILW5AnIG6kdtGB+qmARS1DqOIoC7pEKjHUO3r72GTiAKuD8De&#10;vmd3uHDA1r6npj0lrtfnNfX9CtTRBHViSS3e3rHH/WP7YKB/Xi0rtWvPXuwh1JSety800jzqmIxs&#10;xGXmIr2gHPHchkRHIjQuyRR1UIImEdNxxDexKFCrc55AvTc8Gu29HVhfPw51zFucH7P86WNaLGCs&#10;E/19zehor/GDurREoE5CTAxBfVgViR6oNyH5z0C9qbRfDwF6c99dR9fzIOsB1wv3PMP3vHe+d/z1&#10;8wMGAOsDws+wV0Uw3gIDDtZqHRsIag+kfjXthZS0fhe+34d3rgflQJXsB7JdaxPcr8M5cP+fg9rU&#10;tAdqK1wJU+HKIV+44hWl6akkXCl2U7wVOjk7goKMWIO1FHS4z6/WvmdzuNLyTYB7jzMId6t2TItC&#10;b2M+Nub60VuXayvLFBLOeYmhHBSCkZ0QjPbqTPTwuaaiFBzvrjTrY763ArdXR8zi+A8Vunz/wCCt&#10;VDzbMtTDw8tpFozVkEnw/pv2qbC11eOfXt7AjwSisjX+9FKTim6SUKAWWM37Jailpq01KveVmifF&#10;/jVVtIpZdI4mE78mlL/jc7qGlLU8aA+8gqwDN1X4fU34uSpFQVoZIipysUVtdU2GriPI67XykWWH&#10;CNDa6pp6TgOEWoJ+ymNS0lruSkUjAqupZ6XiEcwC9cUVTdoNOTvhnGyQaZer7FPaN31q+8aZcR6b&#10;tAUG7l9SG1RBepqqds7grD7Sn6gghz/PM36ep3ws//jq2oS1ST1Fdboy3WMKu6Y4HZkcsNPjebek&#10;tMz0CFQVJaKuLA21JSloq841YA91VVBl12FmpAXLM32Wl31d0L60gI8Ea/n1fM/nd+awMhaBi3M7&#10;+PvfjYcnt+LJ4g58sLwVz86+i0cXt+LU5BacnX6XynsPLp7MwuUzY7hwZg4XGRdOU02vy6sexyrv&#10;CE4ca8PqTBu/l37MH6WiNlA7QHvbtCqBuh/FrUPmJZd3jlpvjhrrmCdQB6pkwdf5zh6YPVDrHClq&#10;7xw/qHksu77bQK2JTFkfZn8Q1PGFVfj99l3uH9v3z65/Xq30vXPvPgP1viCCOiQCR2ISEZmehVgC&#10;OjmnmKDOQ3AkQR2biBBfoYuXnueBen90IvZExGF/RDRGJjlorU5j+cQkFubGMDM9iImJboxoVZee&#10;RlPULQR1bY16UWciKzMRUVFh2G+l48H/h6D2wgP25vE3QR0Y7rpvHvPe79cReJ6LTVDbxGKAqlYf&#10;EE0q2uK7UtYGajeZ6ODqA7W+e4tNUNvvw9vn7ygQwt5+YLx5TiCcA0OQVj+Xd3wTiB6gPUWticUt&#10;gmxi+AHzo9WnQyXg2qbwsaoO44J3UxkV4+hQKyKP7DClLFWticTCzDgUZcUjPz3WMjzkWQvOOkdb&#10;p7rV3CkYGVZAcxBVvC1eGGkipCOQELzN0vZSI/chNzEEpVmxGLROfSVoJKi1yvnJkVosDdRgbaIR&#10;3xNoyntWdoeg/dpK4wSrClK0VfzVVLXrmCdAa/8v3LrVrzXR57M/zLJQSbfsEwdsU9BU1Ho/LX5r&#10;vTt8q227CUK3zJdynTUp+Se+h67lClfke1+xfVkWNlF477QBVyE7Q4vUunJwWR1U3R8T6M/OE9JO&#10;QSt7QxOOsklkfUhFf3Jv1SwOwVatUFXp5yr7pHLnbQJO9ocUsxS0sidc6pubqFOodag868unhnGZ&#10;EL+6NszH44T4MV5LWRsO1Lq+rAeL2ydNecuSUHrdxeVhDgTDWCegFWuzPTgz34/TDHnS0/w76Wku&#10;R1ZSiFllsaG7kK41NrOirDufwF1ZGI+a0iQ08e6qTdk/zaUYoPI+OtxiBTUrs304y/d6fJlqeDoH&#10;l+ficWs5AbcWjuDm8d24t/w+Hp5+C7fXt2B+cAvOz76HuxuHce4EQX12FOdOH8PZ1SmcWRnHaV5n&#10;/UQfVhe6cWKqGceHq7E02YjJoWbklDvrQ8UnmlCMJ6gzqjtRYKAetCjtGCaoR01Re/aFYKyt51kb&#10;lAVqbp2y3sz48M5xQD+K6v4JpFa3IZKgVp8Rz6OOVaVidgn/QbcbNBTvqdyZoVW2dxDUKtveFxRi&#10;oA6KTUB8Vg6ScgqRUViG1NwiBKmDXnySVSS6YpcMU9SHZH3EJBuod4fH4nBMLGbmJnFq5RiWFscx&#10;PzeC2RkH6uHhNvR0N1ixS1NjGaqq8lFUmI70tHiERYS4YheCWoB0HrUP1D7oBsJXVYju8eug3gTq&#10;r8PB93W1rPD88MB483X+/YDjm931+N5aYECTigyBWqralKvB2n3n/jAob4LZO+5B+lfB44GQDoSz&#10;t795PBDU7xPUDtCBVocHaMXbfH5LdNAua28qKKuaMINQVVl5DhWwCmFUodjfWonxvkYUZycQzvGW&#10;1SEfWsAWnAVkwdl513vMu3ae9QGk8Dn1D8nh+VLMDcUpWD3Whd76fFTlxaGG/7zl2THWOrUqPxHD&#10;bSUY6yhHfUESjvdUUVFrQrEeq2ON+ODKcct7/ttXrnudMjksm+NLVR/eMiCrW56sDwMtVa8gK0g7&#10;UN/GDzwuGHt2hctbvgV1tzOlTOXqWSiCtPp3aJ1FbVW+/Q0BK5DLPvnrV3cJaRW1qFjFKWJdQ9eU&#10;Jy1YOyuDwDcbRCl1F6xyUb1DVIauHO0/vbpu5e6CvlbyVuj1SuGzBkxUl7YqCqH84sG6rYgiOEsV&#10;eypZkPaUsx4L1F5usmCtUEaFy6rQ+TrmlubSqi9aWEAhMOs9PuZgYX2rry3Ya5ROd2ll2MGa2zNz&#10;PVbAcn5p0HKjzy72cX+I+0PYWBjG7HAj6ssyeRcWYwUzCRH7OHhzkE8IQm5aGIpzCO7iBNRVpKCu&#10;PI3bNDTybqqtPs9arfbx7+DSci8enmnG0zOVeHGpDi/OV+LD9Sw8OhWFh+uH8ODMfpwafxuXF3bg&#10;1pryqLOopAexfnIMpxaHsMbPs8bPt3C0EcvHmrE4Xo9j/RX8bLW2snZGKUFd1ISE4k1QZxLUhc0D&#10;KG4bMlCXdWoycdTKvp2N4YF6MwtE+wK0AVvhA3kgqD1YV/I6SRXNBurIwlrnTxPYUvTxVMYxcTF4&#10;n0CQ3fH+dsX72Lpzu4F618HD2EtFvTckHCFxCYR0HjIJ6ZKaemQVluBImI5TUftWdlHIoz4U5zI/&#10;PFCHJSZgeXkGqyeP4sTShFkfMwbqLgwNtaO7q976UDc0lKKqMg8FqkpMjUNIeDD2HDqCnYdCAoD5&#10;T0DNcGXinor2IO2FQBq4vxmBgFZ4A8KbYefa+b4IuIY/fKD2N2ySohas/aAWGN/Ip/ap6NeUtB13&#10;+14EwthB93Uge8/b1ne+t78Zr0P6n4K6hIq4uiAdNRw1i6iM5UkL2FbEQoAnEb5S1H1USbIzZGUo&#10;k0NKXFBWKOtDkJYtIntEBTFVRbwmb5kq81JQQLBnxEmtH0JtQSLWqby6anJsfcZ8Ki9NJuYmqplT&#10;ELpqsywbRGsyau3EpYFqS807NdKAx4SS1LN6c6jTnZcnrRXHBVfZFAK2VzmoY7IwBGmzPhh/4mNB&#10;2YDp84LlM3uTdZqoc940X0/Qf0uoKq/6+S3ZFid5O75C6J4nYAn+LzVRKF9Z6liAlc8s4DuvWTaG&#10;FLK2et4pbsH7rD8FUD1E/mgTnO566u3xt6/v8fEdfp7rBvhXVNTPCFBZHlohxa0AQ3VNMHuThfKU&#10;rdLPgzEhruNS0FLJArX2PQvE9dVwKXy3z03Za3SOTTzqeZ4n+CvUyU42isCsbnkXlrU/ZIUpqkR0&#10;1YgqVBkmqAdMdWvScZ2xzEH56GATelsqUKFcXAqCsANbEXZoKxIi9yInNQxleVGoLuGgbRGLutJ4&#10;1JURJpNV+OBiB17d6MCfHg/jp8eD+OZGEz49X4aXV6rwydUCrAz9DudmqKhPRxDUebhwegCn+blW&#10;CWhBep0DyNF+/h1N1mN2qApTfWWYGqxGS1M5Uoo2QR3LbTy3AnVBc7/ZHsVtHqjHDNTeZKJncXiW&#10;hqeoPcX9JqC90PNWPk71HEVIR6oqkaDWKjPKpU4v5J1FbzuiqVy38h9Uq7q8v53bHQGg1qK0BPWR&#10;6DjLnc4pqUBlA+8OiksRFB5hlYkhSZuK2g/q2GTsi0rErrAYxKUm4/TpBZxZn8EyQS1/enp6AJOT&#10;vdbjo4ugbhOo60tQ6UvNS02mEg894nKoCWr1+ngT1JYO5w+C2SyQ/zegdtf97fCeDzyX8cY17Dlt&#10;DdKB9gdBHeBTO5vhdVB7EH0TzJ7K9h6/CWO3z+cY3mP/8YDXBYaqD98E9WbIDpHifk9rJh6y7nlS&#10;1WpxGnFgG6IO7YCUtpRxDG9fm8qyMMZfnuAsUCtFLzs5wqoTlUetkNqW0has3UTiPgO9eockhu1F&#10;QtgeJEfuQ0FyCBaGm9FanmGZHgJ1DiFdnhuP+pI0jHaWYnqgDpXZ0QR1OU6NNmJttAmr3N5bHzfw&#10;SjmbD/31fZswtP4dPC74eROAnv3hdcpTr47vBEezK6hgqagVArXzhc8QvlLITn0L1LJSFFLWWrlc&#10;CwNogQDtC7JqmiR1LItDatoVr/C9CH2nzi/ZBKWel0L+Az+Hs0x0TSptvq/aogrMslT+SHX+Iz/f&#10;v333kNC+az0/NLkn/1j2xCOtw3hJ6wk6ECtHWl3mbhGwqjxUxaHWUVR4vT7uE8je4rc3qLBVmXiT&#10;r1EPEAFYYBak1SxJk4ayR+5xK49ailrvtwlt+dqqIpywwhWVhgvSUtnnCe6NhX4DuR6vzXTh9PFu&#10;W0HmzGI/Ts12Y3GyDfPj7Qbutpp8FKRGIi50N0IPbUf44W2Ij9jNO7VDKMoMQXVxJBZHSvDLp4v4&#10;9sEgfnhAUD8Zxre32vH5lSb8eL8Pvzwbx5MzxbgyH4GrS3FYPpqHuaNNODHfgzV+PsX6iX6szbZx&#10;AOnCCp9bmmzA7FgD6upLkRQI6kIqWqrazJpO5Df1GaQVzvoYc/aHL/PDU9WCb+CxQCB7+5vHGNxW&#10;dI9QPWsCkZAmnGNkexio65BXUsoBZgqD3Y22YO17W3fgve07qah3Yce+/QGgVve8OAQnpCI5vwQF&#10;1XXIKimzxQNU8CJA22Siz5/2cqgF6p2hMUjLzsTGxiJOrkwYqI9TTU8R0qMjnejtbTJQt7ZoCS6X&#10;Q52Xm4KU5BgcDFaxiyYSCWpf1oeD4iaAfw3qwGOb570G04B9B2B3jh/CbwDazvOd64V3jV+FB+q9&#10;DtRK03tXfap38Ltl/CtQvxmewg4Er7cfCOXfCu/8N8MDtfnTfOz3q73nffvmUasLXjy3WgggOeoQ&#10;spPC+c8Sj/J8Qjg/CcPt1VQiTcig2o4jeAVwRaR5kHv9doe2ukZsMMO3aoy3qIDysbWYQH9TMWYH&#10;GtBbl4/K3Dj+s0ZAi+vmJAQjPyXMuvRND9ahJicO421qyKT0vHqcHKvHtZUBA6eW1ZJi9kKtTJVO&#10;J1BLRSsEWtkj5ml/e9/6ePzsKwWXBSEvWQr6R75eE4TyjGVf6JhB+MMLPo/6PL58uEF1zevy+ur3&#10;IVhrNXN5zZoQFIi9QhYpac9a0VbPWdUiFbUmEPW+rijGN0HJ95VCl8r+kqHH+oxf89ijq8fxkPH0&#10;+oItoSUbQmrXU8kqHBFABWEtbutVJ2rg0SCh99MKMzquqkSdpx4g6nWtFcsFZmWAeKDWVmBW1oWO&#10;awFapfM9vrpklYVqsOT51CpikQVybmnA4CxwK31PgNZ2nWA+NdNJQHcQ1D24vD6Ku/zMKoA5vyT7&#10;ZIyqewCL461oqcqylL70+CAc2PUOdm7dgr073sJAcxZ+fj6Hn59N48vbffj6dg++vNWJr2534ecP&#10;p/BfXy3jh4dDVNeNeHSmAufnqzgIUD3PtGNtsRerc904OduOi2s9eHhthj/Xcdy7PIWV4x2oIaiT&#10;iyoNznGyHhgJJVTUNR0oaOw126OoZYCwHiCsCez2QZR3DVto8QBlbwjSUtoKB2wHYwdqPg5I6XMw&#10;n6RCH0ZkfhWVtBR1jZWPRxHU0QXVqKipwqU1DqCnp9HZUoudqqQjqKUAd+zX6i5agTzMWpQeIXhD&#10;EtMQkZKJmIwcJOXm4wgVdURiilkftlCA0vTinZreb+1N47D7SARyCnNw7syi5VAvHB/Eccv4GMAI&#10;QW3NmDpdH2qt7FJelk1FnYSkpBi+t2wPrxmTD54GxAAQ+8I9doraOyZweud5sPWA6oevLwJhvhk6&#10;FnjcXde75m+FW62c53ketRS1WR+7eaeyG+9u95brEjCdgn1TOf/v4rfA/M/C7BG+xt5D7+UPH6i9&#10;56nK3+P+1q3vYcfO7dgiq8JNCibwFjSVSoa3U8lSOgcQfogK++A2VBUkY7C1CpFHfCqbMJbVIeUs&#10;G0QedZI67mmSMUmpdpG2akxZdiIqcpNtm5UQYtZHQUoozs4P4mh3DVIj9iIlYj/SOThkUl2nRx9E&#10;Ld9Liloe9XBrIZaH6yyPem28EfcJKJs0lDIlmJ26vm0KW+pa/rSX8fFnywK5SnWsXGoq8G/vUqXe&#10;NsUqgDqr4zpVsZomKT3unCla5VjL15Yv/eLWSXx4ZQGv7q8bvNXHQ4OBysvVh1pd7dQQyQHYTR66&#10;nGg1UXLLXSkvWdWFSutTaBktWSWCsewTedyyO1SAI1B/9kDZIerTzLip9RMJTIL6CUGtPh7eCuXq&#10;5+xW916y99EAEZiXLThr5RSpai2m6zVu0pJeWk1FrU+VNfLhrWWDv/XbkDqXWmfIBpHiVrqfvOnz&#10;BLK8aLdQwLhZHwKy4oqv6ZLUtWyRKxwEpLyvU/Xfphq/x8/7mNBXPLD+H/OmygV+edzHecd0arYX&#10;y9O96GnlrXxxGu/SkjE/VImXt3rx45NJfHajC6+uE9J3evDDoyGD9P/68Qz+/sksvrndjeeXmnD7&#10;ZD1Oz1Tj0qkuXD8zgGsMVTc+vXEUH99dxKPrs7i42o/xwSoUluQgubDCB2pXzm2gru5Avg/Uhc39&#10;KGodQFnHCB9rO2xR0e08ay+kuAVqgVgWiKloPvZWgwkEdmnHkPWgFqAt+N4CdQzBXdNQg0urk7i8&#10;NoX1xXEU5WVSTe/Eu7t3EzgHsZuQVMHLvuAIBMUkGqQVkamZSMjKwZGwCIQnJJv14RoxuR7USsvb&#10;F5WAfWFx2HU4gu9TaaA+SVDPzw5idnoQkxO9GB5qdz0+fBOJ1dX5KCnJpKJOQnx8FPZ47U0PaTLR&#10;gdqDZiAc34TnrwHr4k04e+D34vXzN68TeO3/XTjbg68zRb25qMD7WgHGD2pfKpwP1oEA9WD8r8IP&#10;4nc3Ox7+sxCo3+Nr3hOIqdDdfMRWbKO6375zB3bt3ok9e3Zj755d2LdnJ/Zze2DvbmyRF61FACIO&#10;7/J3xtOCABZBe00d11BZ93GEjQ87gGxCWGBXQYsgLwtEgPYmFBMI8EAbRW1P1ds6IYxQjtxP5RyE&#10;2aEGDDUXE86HkBV7BAXJYShJj0B5Zgw6qnKtIKKzKgc9tVlYGqzB2hhvZ7XALcHyl8+cNWE+NGHt&#10;pd79jbC2TA8e1zGvnan6Q/+divof36oJ02P847tHZk/IppB18eMnTtmqYvHH55cI43N+GH92dw0v&#10;GX8g1AVqhdS6PU/Fq9cJ+lLJynE2OFLBKkfa+nQoHlJ183mrauT2S1kkH2nS8ZLBWp9BocHiJSH9&#10;ic8HV/MlAfpDhpowqWxc8dkDtTtVPraW8VqGVocJLEnXSjHO9nAL4hqcCXUBW02c9PmkqB24tdr3&#10;st/e8LJEFJqIlC0ieFvany9HW8dMzaunB2ErKF8moLUcl1P4smWO2XPX1idw5wKvfXEON/nclbVx&#10;g7oAfZFAF9yVTXKOavwyr3OBjzdODGON8D+zOEz1P4ynF5vw8johfbMLn13rpKImqB+O4B8vF/Df&#10;X63iv79YwXd3+/GCoH56ugEfXerBVw+pwB9rya9x3hVM8Huc5M/Jz3xhkgDsRm9XOfKLc5FcUIWE&#10;okbEE5ZS1UmlDcgSqOt7TE0XNPXZttTnV2urkCou71IPkBFUMCr94B4zv1qgFqCVKWLhA7XAXdzW&#10;b+skOlA7Ja9Wq1G55WhuaeR3f4zfp77/KSxO9iIxPtp6Km+nohaolZ63PzgcwUrPS81CXFa+5VIL&#10;1CohD42XR53lB7VLyyOoIxOwJzSGMAxB/0Anzq7N4eTS66DWRKJA3d5eg0ZfxkdxUQZyKLRiYyMD&#10;QO0p6k3r47cgGXg8ELS/DeDNYw7S/+w8Xe/XlspmOBXvFdoI0F6DJlkf26z16V5sVeyUV+0aNfn7&#10;VfsAbRWL3iSjLA8C9jfhzBCAvSZatu89JzC/SzDzGls5EOwkiPfu2YODBw7gyOGDCA46goiwUESE&#10;hyIqMpwRhsiIYB47grDQgwg5sg/Bh/ci6NAebMlICEdaXBhSY0KoipX/HIR0PtZWPaeVqtdakYuh&#10;tmqkxbpiF9kdyqNWVaK2asakY0rJU860skU0KalcbIu4YGRIUXObnxJufanHOip8xS7KpY5ETvwR&#10;QvswKrPjMD/SjN66ArSWJWOutwInqag1qfiC0JFaFoS9EJy9FDwPpLI9pLiVWy0VrOZLPyvrg4pa&#10;vTekplVsIiWrrBFZJGri9JfPr3P/uqX8uYUBNgzKsleksnV9qXnBX96y1PBPL2/amoRfqqCFkBQs&#10;napWHjXBbJC+ZFWMKvlWNeEXT2SHnDF1r5amskGkqJWep/UPBelnDG21yosaMX37TAvpnuNn1uAg&#10;P1yDw4ap7ydX1HDpuMFYS3fZBOZD16xJcJZ6drbIKV7Twfr5HVdEI1hrfUPBV8CWBaJG/uaDM5RZ&#10;4sJNLMoeEdR13r0Ls9YVz2trKkUtQAvAevz0OgeIa/w5tMIMB6+HVPK3zh6zKkmVkOt6mtTUdQT8&#10;s+r/QfV+erEXK8c6cevMIL5+PIqPLrTh+cVWKuoefH6jF9/eHcIfn07ir5/M4a/P56io+/HRuTo8&#10;XuPfyJVufHV3DK/uTOCTWxP4mKB+en0Cj69yoFgfxfGpNoK6DiXlpUgtrCaoG/yg1vqF2dXtyKvv&#10;9oNayloTi0Xatim3mkFV7IUmGyu6lGvt8q3Ni2YYrP2gdiGQFzT3BIDaKfnognpEZJWgq7udg5Mb&#10;7NSG9sbpY5gYbEV4RJh51KaolUdtoE5ARHIGYjPzkJidj6TsPASF63i8gdqtk6gKxTQciEnG3sh4&#10;gjqSoAvC3PFxnFmdtR7U83ND5lEL1IODSs1rNFAr46OyIg+FhenI4t12dHS4gXrn4cBil0CoehDd&#10;jMDHgee8CV4vNs8NfH5TrQfu/zocoAMhrawTwflXoFbhi0BtqtrrVe3r/7H19bxqv6oOALMHawM6&#10;Yb51x3Yq4u3Yvmsntu3kvpQxlfD+/fsQRBhHEsKxMdFITIhDWkoysjMzkJ+bjYK8bOTlZPJxGjLS&#10;kpCaEoeUpFgkxUciPjoEUWGHEEqxHHxolwdqLb+kZbYOErjqkLcfkUG7EUVVHEUQl2TEoI2ja4TW&#10;U9TkoNkdh60aMTclynKqpayltnP4ODuJx5KjkMlrJ0cFMQ7ba3T9dL6ur6HAFHVWzEFbPDcrNgjZ&#10;VNYCdXF6FOZGmzHVVYOm4gRbLkorvSwQ1E+oBNV2VBODbg1EAdQpXK02LutD/TkEWAfs6wZYrYgi&#10;9asScnW2k6KWF62JPanoP7+6jv/8/j7+6wfGj/fxb9/egRaylbq25z+7YYOBQnaLBgHPC/+eELbF&#10;bBU2oejKx6XYrYDl8VmC+Zy/kvF7GyRcf2pv8tFNPJ63VVm8RWpt+S0qaE1W/kGNqL66Zes6qgvg&#10;989VSCPPW6r6hMFX6vsRYfvk6px/kJCql9XiLSb7UHnSF45Zu9SPqcZl2egcFbRIWcsD1ySiqgI/&#10;JtSVTy0wyxrxVmfR816zf0vdI3gFlvtU7+qUpzJ1hcrDBefnvPZn+g6e8ufTwMDBQ+mFeg9d14Jw&#10;Ok+FvbE0QFU9gtMLskE6OQD04dW9Edw9WYcPNprx8movPr/eT1Xdjy9u9eGnD6bwp6dH8eOjccK8&#10;EQ/XKvHZ9W788HgSn90e5sA5hscX+3F9oxc3zo1hZbYTo4ONGB7sRF1jA9KKagjqeh+oG5Fa2oQc&#10;VSbWdVs/jvxmKmoCWql6bssgqIt8UUxQF8sOEaypqgVqz+JQeNaIH9bc5jf1UD2/Dmop60iCemCg&#10;C1c4UF1RNs3JYf78upOZQntjFQ4cOohdWtw2SCu8KOuDoE5KR3R6jlUlJmbl4nBoGIKj48yjFqiV&#10;Q304ThOJiQR1LHaHhhO0wVinml5bOYoTCyMO1NMDmBjvMVB3dbqMDzVjUul4QUEaMjPjERkVRlA7&#10;SBuoCc1Ae8LZID5oEoy/BqkLD76bIPaF/xwC9Y3nN1/7BqgD38f23wS1A7RA7WAtaLsKRZWTa3mz&#10;rf6OesqnFqC3mRWxdftWbBd0CWClSQrCO3bvwq69e7CXAN538AD283dy4PAhHDxymHEIR4KPICQ8&#10;BDHxMcjISENeXg6KivJRUpSHspICVJQVobK82KK8tMiOFeYL2FkEdhpyc1IJ7WSkE9iJsRGIiwpG&#10;dMRhRFJdb5HlEX5oB0IPauZ9J6JD9iI+QiBWdSJVMZVwfXE6uuqKrDzcS9FTKIdaKttT4wb4I7sR&#10;fnAnIjgKRB7ejZhg5c86/zqP8C5Oi0F3XaEtliuro4hqupCgL6ay1oBQRpU91VuLaUZraRImCWot&#10;H7UwUIMbp0bx1y/vmbJV+1FZINqXTfE94a3sCSlNTcwpw0OKV/nOP3FrVsMLpeIpBe8m1IVO8eOL&#10;y1Tat/Dv393FfxHW//ndHfznD/cIblU23jSIW8qfZYIoe0RgPu+C76W86m+o2mVjKFNDxS+W1fHh&#10;pl+srcL18dCEpmt9KlgrV1qTjfKtZX18wUHGMkm4lR0igGulmr9/c4/XvmaDzY8vtMCABgG36ovW&#10;VdQKMFLjsk2kzGWPyJsWpGWD3CdkBelHl2fN/xakVW2okm2B85P7a5YCKBhLMWsFFvnX2pcVIqB6&#10;S2cpp9tbsFYpgipP1+uknp/domq/zfdmCNIv+XN7gNaaiR/wmo85AMgTv7gyZDBSa9SLsj00Mclj&#10;51aUVqcJyj4sj+ZhrCkW0z0pOD9Thidn2vEpVfVnN3sN0N/cG8Kfn83g1bVuPFqvwUse//rBGD68&#10;3Iuba524uNyOc2uDuMg7gpWFfoK6GeMjPWhoaUJqkRR1LUEtWNcjpawRuTWdyK3rQkFLP3KaelHQ&#10;OmBQLuS20EA9jHzuK/TYjklZd4+g3JcZovAgHQjqmr4x5DZ0QYvaOlDXEtR1TlFnFuLoWD/vRgYJ&#10;aX4vp4Zw8/S4ZexcIqyrKwqxR70+goIJ6jCCmvCkoo4hqOMycpFAWCs9L4SKWm1Og5NU7JKGw7FJ&#10;OET1vS+CoCbgg6Ojce3yKWttaquOzw9Zx7yxsW7r8aEcaleRWIjSkizk56UiPYMqnap+FyHvV9N+&#10;mAqsBKEeGzQJS0LxNaAGhHsNgcvt+4Kw73XKzvC/3s5xsZXXfn//QQt3DV2byvgAHwe8z/sWWubL&#10;LfVlwFaWx94D2LZnP7YzdnBfFZ479uzGDoJXfvC+fbtxJOiQDURJiTEGyoLcNJTkpaOqOAsJcZEc&#10;JA/gcEgwjjCCFKEhtn+EajkoJIivjUBycgJyqI6LCea62ip0tDejs6MVba2NBmZBuqqiBDVVZair&#10;qeD3W47a6jIOhgR5cS6BnYmcrBRkpCdaKmRSXARhHcYIpboOxhbBVpWFhZkJKOAvJCdFKXahVMAq&#10;UjiIxIj9qM5PRmtlntkbmkTUVrnTXqhBU2yYgHzIgCx17a4Zx22Mr+OeWz0mhyq8sSTDWqeWEswq&#10;H89XubHS/biv3OqBxmLM9tVhuKkQM33Vtn7i8d5KnD/ejb9/9cA8acFTXrQUrlS0lLVAqgVs9Zzs&#10;Cg/kUtx/IEiVR/3nL25bKtwvX94xsGtxgT8I1oTyf//wgKDWYgQPCGmC+cVVp9gJYnXUU+haOiZg&#10;m1fO95LtomIaracoeDsbYxPSmmRUmp7L075laYDK1xbMZcNIVat3tSY0LfuDgBZ45UlrXxaNBh1Z&#10;JRpolLb3vfz0j5WXfc6pb4ZNRvqA/eTqvHnRskOU8fGYW6lurRIjH/yzR2cMnrI9BGWFFpZVup+8&#10;aPnSUtNS0rJFlLstOKs3iMrIbQ1EZXHwfIUgLtCrO98nDHXqU6qfjgvid2Rx6PoEpjrmyR7RSi7K&#10;ILm0MkZoK8VPZe+awBwjnEb5uB/TfamoynkfOXG7+DcTjoG6CMx0J+HGiRIq7A58/2AEP304ja9v&#10;DVJ51+DWqRZcWmrD2bl2nF3sxflTI7h8fg5XLyxQRY4T1K0YG+k2RZ1c4AN1ARV1QS1B3YAcgjqn&#10;lrBu7EF2Q7cfyLlU1/mEt6Cdw+fyfI8L+JyOlXWPBYDaAdql9bkcbAM2QZ1Z047o/GpT0dF87xi+&#10;t1Z4CUnLwcpxfpdnRg3S11eHcffcFB5wcL17cRpnT01Y5sUegtLWTKRyjk7JRFx6LmL42oSsfIRE&#10;RiEkNsHS9o7EplgI1Ict4yMGu4JDkcFb7ns3z2Dt5FEsUk1rMdujkz0YHe3EIEEtRd3UVI5q3kGX&#10;lmQS1GlIS0/AkbAwX8aHAOrg/HpsgtaB0oOq2/fgGQhqFz5Qe8HzrI+077FAHXgdbd/nMcV7+w9Y&#10;CNDvGaAdmFXU4k0YqreHwLxv/16EBJFn0WHIy0hAbWkO2utL0cdBabCzDhN9vIvva8Sx/karrh3p&#10;4PGWcoIy0sAcHBpKKIfgMFWzlHNERDjS0pJQUlqIiopSfl9lqCF8ta2vrbRoqK9EY0MVKssKUVtZ&#10;gtqqElSVF6KsiGDOy0BedipyNDBQTWublhqPZP6OkxOjkZIQxYhEamIkkuMjsEUFCEmyMiIPWdl4&#10;YrhbtFb9P5RiF31om3nIfY2lVmYu2MruUMtTQVi51KpSFIxlhSiUS+2pbilwwV3Wh66fHn0EDSXp&#10;/CKqkJdEqMcFoa4wFeVZ8Yw4VGbH2vJcxwfqDdRTXeW2fuLiYC1WJ5rxKeFiFoTPlxao5SfLixac&#10;BWstWutU8E3nX1NVa7LRrdZCePM8TS7+1x+eWrc9ZY4oO+QnqtWfP1UzplvWn1p5zlpeS+FdX++p&#10;a3nZJbq+wK31E6WuBU6BVfaG16dDE42eJSJQ//2bh/grBxx11ROkre+IBhzeFdiiANxqX6r6JdWy&#10;gK2UPoX52AStl6mirQd0WSUfE8T3zhOwVMDKlXZLcCktb4rq7KjZH3f4vFLwZG3II1ZIGXu+tGwN&#10;T0l74WWAyK/W88rj1lZKW1aIW/9w1tL47vhS+S4TwlrMWMtrXaBSPqPqRd7aqzf15ZNjvpgwUGuS&#10;UX63AK6GUupXcuFED19XhONj6hWzHcW5h5GXvhsd1aE4ORmC89Ox+PBCI769P46vbg/zcRVmBiqs&#10;+dMQlaH+Add5/Svnl2wlcq36MjrUbqCuaWhAEkGt1qKvg7rDQJ1DSGfVO1DnUlln1XcZnBXZBLWO&#10;GawN5EMo6ZSiHkNFr8u59jzrQFDLo86saUNMvtLyBOp6gppbvn9wSgY2VlTARCWtVMazk3YHdIdb&#10;LQSh7/rEbB/CCYy9QWE4GBmNKL4mIUPLcOUhKbsI4bHxCKbSDopOxMGoeByIjMMBbg9yu0+gDuLd&#10;cUs9Lp9bxMqJcSwQ1DPHejE57ioSlUMtf9oyPnygVte8pJRYHAymmj6oznkCLaEpReuLQFgbSAVl&#10;L3yP/cd80HXnboYf3tx36ljhgKzqwq0KAVzX8pTzHvWY3o13d2w3r3jn7l02SRcXE0nwpaG0MAcN&#10;hGNHYyX6+XNN9jZidqgNcyPtOM47q4XhFpxUy4LJTpwYa8PSaAsWR5qxKOu1uxrdtUU4cmAPgqWi&#10;+fOHR0QgKTkJefnZKKdKriOMGxtrTSHXVJejqrKUyrkQlRVFFmUlqurMIJTTLPL5XeYSyLlZ2ibx&#10;MyYiJyPR9rMzkvxqWrBOYaQmUTQnE9qE9RZ1tosPo1IO3eMPHROQSzJjUVeUhpHWCoy1VxOo6ciS&#10;2g7bjxhT0q69qae0vZASt/xsf/qe67Cn1L1CAr6xNIMjVxPaqnIN0BXZCSgm9DUgFKaEob0yGxOd&#10;lego53u3FGFWXfQI6lMC9e1T+HdB9ocn5ktLXQuUf/iYqtjsEFcQo+d0jhXF8Lh8bYFNGRbKUfa2&#10;Xz7eMBvDTRa6su4fP1IeNRUzofqf3z9iPPaH3ltwVvreq/trlk/9PQEqpa0lvOQnS7ULwLI3ZHMI&#10;1t8Q1MqtVptSPSclrZQ+qW6B3K0a42wbgVo2iPxqwVfAlsXhrTYue8OW45JHTTArM+Tp1TnbSoXd&#10;3pjwwXrGJhK1qMBDqt+Hl5V7LcBOWo60VLMA4PqAuM56mkj0Cl2kor0VwjWZqLJ0ZX2cW+ozkKpa&#10;0fnM03YNr6T89PEey6O2VD6CWsfWeez0fC/O8hxVLZ6Z6zVA39qYsceaZNSkoqod1fVP28unenFl&#10;LQu3z0dhcSoG4UfexpF9b6OlMgRn5oNxbu4wjna+h3PTGbh0vIgDej466gqpmOLQUF2MkYF2nFmd&#10;MUhfOncCJ/2g7kF1Qz0SC6oIaqrqAsG62kCtyURT1YS0QJ3bRDAT2um1HfY4s67LHgvWskYEatkj&#10;xQS1VLVAXUFIK16HtAN1RnUrYjkoqMhFPT6kqPVYoL5xYRlX1wdxjWraAH16zNT1pRMDtqSavsvp&#10;0S4qumAcDI9ERFIaEjMLCep8pOSUWmreocgYKmjC2QN1JPcj4rAnPJqgDsLoxAA21mbMnz4+049j&#10;U92YGOswNe2VjivKyrJRZBkfSUggMPYfoZomSAXrN0HtwdqDsAfmN8Mgq62dFwhq3+sEZ76HKWYp&#10;ZZv422/WhZopafGErbu2Y/vOrdjNbfCR/UhOiEYtVerkQAdWpoewdnyMMcq/txGsHhvA0hhBPMHn&#10;xtuwPN6BExyUdGyJP/MJPj7Fn1+wPjXZxcG/g7BuxvxIE+ZVlMfBat/unYgm+DMz06mcZVtUoa+n&#10;E92drWioq0I14ayQvVFVUYziwmxkEboCriItJQZZ6fEWeQS0QmDOzfIFYa3HOi5YS1UL0iowSucA&#10;mZYUZap6S0FaFJVtGPKTw6Hudg6WkTwW7p/kq81LxCAVdWLIXiSrfwfVt3+CUCl5DKlnqWnZHqpQ&#10;lNpWtaLS+FRSrglH2SIZVNtV+Unoby4lpGORqUlEqmrLs447hLTo/SjJiEA/1XRPXQ766rJNUcv6&#10;OH20jcC9bJOG//HdQ0L6jrMeqJilbv+TcBagvZxqnaPnZF1YDjRfK1XrVRHKepAi/7dv7vsgTPB/&#10;cdcU+T+sqMZlfgjyArmALjCrnFz2grxkwV5Wh/xvTVg6+4KqmiCWilZmhuu459IAXWWke04gV9Mm&#10;ZaDI5/ZS8KSOPYUsRS1oy1d+yFvgR5oQJIQfXZ4xYGtSUE3/pZQF62dWrCK7YtqUrtSwwKyS80fX&#10;5nCfr1Olo5bnEqwFYkFYJeBeGp4mDKWwZWnIJ766NmLwltUhZX1mvsdAq6pDr8BFkJbn7ErLCRXl&#10;WlM9e7nWgvUZgvriSTV1GrJCGVkdArQtw8XQIOAU/Lil690+P4abpwtxcy2YA8Eu9LcdQGnOTixN&#10;hvPz7eSA9A5Oz+7C+rEITPcexEin2pwO4OQi/1l5a6/luM6tHaeCXMDFswu2aMDIYBtv87tRWV+L&#10;pPxKgpohC4TQTi1rJKjbkF3Tjqy6TqQTyhmEc3p9D4OQbuhFRkMPMht7LbIa+2yRgbwW52NLVQvW&#10;LkZRRlhr65S2rJARpFY0Ida8aR+olaKnTnoZWbjBAeXy2hAuauWbBX5X3F4kpDcWunFBFZ8Lrqio&#10;oaYEB0NCEZaQgsQsgjojn9sihMQnWcXiwWgBOsbsjv0RsTjA2BMehT28hZ+Z493NhutDLUhPT/XY&#10;quMDAy3WjEmKWi1Oy8tzUFRIRZ2Tgti4cF8zpsPYbgrXhbxiL7Yf3HwstfveXhdvwnozDuLdfft4&#10;zj5Txlu53b5H/vFe7GTs27cfofy8ifFxKMzNQHVZAVpqS9Hbor5DDZgjaFem+7A0Lui2YX60lYBl&#10;DLdSLTdhdrARc0PNfK7doDurYwM65mKZrzlJgC9RQStOSE3zvDm9jkp7incXhVmJKCstQk9XO6Hs&#10;7AypZ4vaCiroEvOeiwtzUZCbTtAmIistgSo5GZkEbmZqHB/H8biOJaKA36Wpah+k8/nYHUvhz+js&#10;D00kmqI2yMeams5IjcWWzFjCMfIA0qMOGjQtYg4jg+FtSwnd/oYSU9Jq3qTGTWpbWpAWY7nUrlkT&#10;P1BypKlnqWmvMEYetpe6Z3YIny9Ii0BXfR7yU7Qu4yFL38tKYCRKdR9GXV4shgjqvrpcDNTnUE3X&#10;m6KWR/2DlPNXt2xhWi1S60rIGVLN5h9ftqwMedMCrZT2jx9fxZ80gffUreoiUCsLQ5D84yeqdHQt&#10;UWWb6LW6huAuH1qPlV0ie0SQFUDNeqDylcWhDA3B1NkWm1WGAriUsI4L0hZS7JrY5FavkSLWeTrH&#10;nSfP2qXfed6zCmDkK2sS8LEmAqWer82b2rpNoD0mnDXBp8lAtSWVCtYkoJotqTPenfPq46EeH0cJ&#10;Prf/gNf54KZ86QUDtSlnKujbVM5q1HTrLGHJ16q73vkTVMGL3YTwoEFctoQF1bSgsTrdSfAS1Mt9&#10;Bl4dU/Wi5VErb5oqUCEgC97KsZbF4aX6WQ63z3rxskAE7JtnlW2igSOH19mFx1cO4O6lvbh2ah8H&#10;rZ14dvNt3j38HjN9v+ffxT6cOrYd02O5OH6s3ybJtEaitwr5BYL6/MY84TSGYQN1DyobBGqKDwI6&#10;Mb8KcYR2enkjsqpbkF3bRuXsQC1Ip9V1M7r8gM4koL1tblM/8pr7zccuUgYIIV3aNeqCkFaUEdTl&#10;BupRqnaB2mV62ESiLJD8WqTn5+P6+eO4yu/1Cr9fhVT0RQ6Ul/j9XtLdiga8ExwoFzko8O42KiEN&#10;Sdkllksdk1lgDZk2QR2H/RYENWNPWCRVeBjmCeqb19awduoo5o8P4iiV5NhIu/WglqJuba2yHGqB&#10;uqAwA9k5yYiKDsPugwewk8p5J0G9g5D2YjtjG+G8jeDdtu+AxVZC9l2q4Hd378d7tris2+q5nbzO&#10;3kOHqNCVKbEPhxlhIQcQHxVMlsShtSYXI901OEEIb6xM4NzyBE7N9GJhvB2zAu6QIFyPmYE6HOur&#10;sb5Ax3prcLS32h5P99VisrvKHismuiow3lmO0fZSi/GOMoy1l2GyqxKz/XWEej0BXsdza+0uf7yn&#10;Eb2ttairLEJdValZGlLM5j+btVGE6ooilBfnoriA349PLWelxdu+B2Ed82As1Szro4QDX2FuqlPQ&#10;BLaBmo+LzBpJRxZB7VL0Ypwi175tDdQHkUs1q4k8TerlU0lbUGF7UV+Yxh+yCgWpUYQqVTFBrdVf&#10;kn2KWmAODGd/OJWtScSM+FBCOIwwpuJODEFlfiKGWkvQVJJKWEcgnyo+LzUChRnRlp7XVJyKo93V&#10;hHQuhhrzsMAv8sRwHS4u9Fk2x7/7VhBXIYvAJ8tC9obX18NsiCdnzZ5QQ6UvH57F5w/OQH2oNaGn&#10;7AvZDpZvzOPfE9xKs5Pl8UedY3C/7Hp9GLxd/vSfLGPkhlkUgqiA/dEtQpJb85B90NW+JvV0jlS3&#10;ec6EsJ4XjBV+MMvb9sFdk4W6vnqCmMLmz+DlUks5Kw9adojeT5aHFPQjH2g/4HkC8GPuK4tDClqP&#10;H/gUtID95Po8Pr67Qqiv4tntE4T3MXv+4RXZHbOmvAXna+sq8SYcTg7g8qlBKl7XFlUd9Kz5ErcC&#10;tUrIpaSlgtXDWsdOz/UQ7P08TznV8qAFbbVSnXHWig0Im32x9dhrKKVjeg+tp3iOCvzKqT5CO59Q&#10;34sHF7fh4zu7eXdxgLENn957hz//dpya2IHrK4c4OBzG/FQBZo/2YnnBgVorvRioqabPnTluoB4i&#10;qAeHu1FRV4ekgnJT0gkEdayBugmZlS3IrGq1nh/ptV0G6FRuU2s7X1PTHqhzCGrZI4XKDGEI0OU9&#10;4wQzgd09YlFGJS11LVAnlTZSQfuUtEDNUBZIUWUFrpw5hktLvbh6St4+g9+10vQE7Uu8U7nI7+QC&#10;Ia0+4MepgnNyspGQnou4nCLEZeYT1Mk4EhOPIwT2kVhCOyYRBwhuA3WoelVHY3mJdxprM7aqi9aO&#10;PMrryA4a7Gvh7XydS82rK0YFQV1anI68nCSERwZj14H9hOwhU9UO1i7VzdLd9vom8Hwd6dRDY9vu&#10;3dh7YJ9NvEVFhVMZxiAnPQml+RmoK8tHa50m8ip4F0RI9jdjYbQTK1T3p471UCV34PhwE6b7CVEq&#10;3BnCdHpAcHYhMAvQArEf1La0n4Bdg4nOKtsXuMc7yjHSVoLh1mJbXWq4tQiDzYX22KvnGGb0t5aj&#10;p7kCnY0VaG2sQltTDZrra9DYUGMThIJ0eWkB4ZpO0BKy2akEc4IpZkFZqtmzNPQ4h48F4KL8dFPT&#10;BuqCTAOzHnuglsIWvPMZWXy94JzG0NbbV4vZLUVUt5Yix/BS5QRn2RFS0yrxliXS11CMePXuCD9g&#10;HdBkf6SpdzXVsEK2hjeJ6K34kpcabT1D1JUvj9dVq9OcpFAUZ0Rx5KsjqJP5PlTw8bwOlX061XwK&#10;AZ8asQ8DDQXorclCf1025vs5wg7V8tavDz8TZP/+wwMLW02cMBVI3aSiU8eCtkCrPh1aWVyl4M+u&#10;LhLUKny5Y7aHUuLMH+b2ay1J9WDDgP7Ti03YS5Hr2grL7JDVQmUtsArEsiakiPXY/G/B2AdpAVqP&#10;BWk972VsyL/WhKZCj79WPjTBKYX+rVL/+L4qB5cdoslIl+usTI5TVqSitDvLnyaoFc8IcYFWoFQ/&#10;aU0UapJQLVG1FYiloqWStf/4mhS4lLcsD3XdU/m4qhA1UagGTZN2jvavrKocXIsPuC58Aq+tyUhl&#10;rU552kqFC7QaAG5QxW/wll2g9fxvnafw0vkUrqGUVht3PUYUOlcKW9c0UC/LIukhrDNx/cxODkjb&#10;OCi+z+9qC7+X3zPepbLeioXBrbi5tg831o8Q1HmY4T/78sKYqWkP1JcI6gtU1FqFXJNm7V0tyC2r&#10;QHxeBZU01TS3b4I6o7oDaYR1Sk2HRXJ1u9kfgnWGWSAO1jmmql0anzJAPPtDCtoDtG0JbOVaJ5bI&#10;6nCgVvm4gTqnHI1tTbiuNMVF/swrHCCXB6iu+d0tD5oForUsL3AAPDtPpcn/g/W5fgx3NyIzJwfx&#10;Vp0oUCchWE2ZElIQJGjHJplXfdBAHYHYlCSsnpzBii0WMGKgPjbZi/GRToK6GV3ttWhrrbbUPIG6&#10;hKDOJnhCwoKwY+9eQnm/xY59+7Cb4N5/5BCCQ4MQGRmKWKruxFgCOT4S6UnRyKeKrCzKQHtdEYbV&#10;a3yA4B0UfAne/gYCt5GArbVWEpMEq9JxjxPKC2OtOD7UQHVbiymB2KeMHYgdnD0F7R4TyAZqKumu&#10;aoK5koqZKppbqefhliIMNBVYCNBDDNmqvY28Y28iuDuq0d1WiTbeRbQ3VaGrrYHfQyM6WhvQVFfN&#10;wSqfkM1EVgbVrpRuYjQyqHCloGVJZBLUsjg0MSjwCtg6XpCTilIqaB3Tc7I2PFDrHE9NC+zeNovn&#10;pafGm08tQKu1rPzujLQEbFEJd3o0oRulpbJ8ESlY7mccsP2yzFiOQBU2Eag+Hlr5RT2mrSVqAJi1&#10;eIC2graBW0t2EerJvEYKI01WSuxhSMXrS26vzEAJVXRLVS4ay9Jt4rIqL4nvF8ORrtIU9QBBPddf&#10;hROyPma7CN6zrm+HrYHoFKgALYtCk3oCtmwKwfYbwu7FLULtxjJe3Vunwj5r4P70zqpVEX56d832&#10;1XRJMH95Zw3fUWl/SzWrvOzveD3znJ9sOEVN9S4Ae4Uopox9cNZWMNb5AqkUs8AuMCvHWq8VmHWu&#10;ztNjnSPVLWvjFdW/4Kw+IYKz0vrUNlWA/vD6CTxjqBRcoJa6fnZ9CVYSTvBJjcoykJpWNof8ZEu5&#10;4+P7hKjgK/B6Voi3FbzvXDiKm9xqklF2yIv7bhC4w9dcX1Mb00HbSt2p697tjaN8LLDzNbyGp9Z1&#10;DdklprZ1635qiPtDBDZhzmurqZS6/zlFPmzAVzWiMkK0yO0lA7/K0bVP5a4y85Vuvk8OP+d2PLz8&#10;Dn/et/Di3lv8rt7i9/MuB66tOD+/FQ8u7KVaD8LxyRzMTvVhZXGCkJ4hrANAfYagnh/HyHAXmgnF&#10;tIISROeUIYaQjs4uJagrkFFB8FU1IaOyGelVbUipakcKgZ3MSOLjVKnsAFhvgtql6llONUEtWJd2&#10;OUj7VTVDJecJBHMgqK3XR3YJege6cPviLK4u95ualor2QzoA1NpuzPfgHAfEjcUBdLRUITVTRS95&#10;OBgR40Adn0JVnYzDMUmMRB6Pxe6gMKTmZGJ9dRYnFpTxMYLj04OYoqIeG+7wg7qd16ur4a19WbZV&#10;JaZTHYaFEshKbUuIQWFBFqrKC9BQXYSW+lJ0NpWht6Ucg20VGBMoBV4BmEJMFsQw75zNcuiqMBti&#10;sruSUWH//1KzurPW4tYG185Kvo4quIuPO8vt9QplYIx3Un23yb4ot9fqOrI0dA29dqStnNcqtUVH&#10;Bhl9TUXobchDH+/Ite1tyOV+gTWF66HobKnOw1AXB4zJfvR1NaK7owHd7fXobKtHU30FKsoKqHrT&#10;kJ4ci+SESCTFcRDiVpCWkhZ8ZWnk+RS0wCvVLAhLZRfzzqGsONuUtYGaz5UWZZmSNlBzK39ajwV1&#10;AzWPZ3IAEJw1sajIpXLXAEFQByE7Phi5BKzCJhVNXUdRXUeY0q4nQPsbS6wtpewLecpatUXpdtbb&#10;w5/tcQCJsjyilcYXglzlRluEm8WRx5CCV9c8LRCgL648J9YWQq0pTCKkE/g4jvCOshXLO8pT0VmR&#10;irneKiwP1mHjaBteECI/f66cYuf3auHZrx6ftcb+VgjzuZo0udVdZGW8VL8OwljZIl89InQJ68/v&#10;n8bXhOL3VNY65+dPbxrEX907DWV7CKACsfxobyuF/R0Vr6CryUN5yXpOoWOCsDxsKWzBWp9NoNZx&#10;QdxamPI8Kec/vLiCn16prek1y4f+8qkKYs4YnAVmhXKv5acLxsqHViMlLYrrKWwt6aU+Hx/dWrFC&#10;kwc8R53utFyWcqMFa1kNTtmq255gPmVgvn56zDxr77EskeeyVO7xzoNqWxOT9whXZZAobq6PERy6&#10;HR+1VqryTl0fbK12Tljz2rr+wyuyMKTQlR3C23aqcVkqnz5cw4e3ljiILLjPxYFFPUSUQ32WsDlD&#10;lahJSDV/0kSjBoGHV1RMw4FiNY2K+vcE9e/4+X5HJf07DpRb8MWTd/HJ3e2E2e9wd2MrzxWopagJ&#10;6iWCetWBWqr6ItW0ViNfmhvD6EgP2roI3fxSRGaWmpqNIqgF7KyKBmRVNhLUjQR1KyHdZkpakURo&#10;y/5Ir+u2MBuEsM5meKA2WLcPmVdtwO4aNWh74FbnPeVtW3qeUvM8UGcVY3yCgNZk6uoI7vCOQ6GC&#10;F2WAqABG0L6qAcynsi9rzoDPrc0NWsZBQnomDkVGI1iqOk451B6oqaoJalUkFlUUY80D9fERK3QR&#10;qEeH2tDf0+gUNUFdU1WAstJMFBemoig3CW21VJ6d9ZjmeYsTPVia6MLiGPdHWzA33GR2hFkS5g9X&#10;Ol+YanaUYB3QXFNDPrdFGDEoy24oc9DVtr3ErAkLgna0jSq4me/XTCXeUoxBvk7gFYD7pIIZuoZe&#10;P6zjPFes6OEduMIp5SJ01+ejoyYbnYyOmky0V2ehozYXbdX5aK0uQHtDBUb7OzDU346ejib0djab&#10;5VFbVWQ2RGpKDBLjw6mgo2xCT5kXUtGWpUGoKgRZgTqTClqg1mOdoxCozcMmfHWu7A0pbA/UgrMH&#10;dylqO+6zUPIsO0THGDwvTaDOIVClqjOpjHN8wJZXrUwQAVyTiyXpMfyiS6mO95kyTqbalj+tUG61&#10;1LUmFkvVgS8nAcVU4IK6A/oRU9LaygdX7nRBShh6qJbbqzP4+t1Ijd6P7MQgZCYcIcxDeb0jaK/I&#10;REtJCsrTI3CMI+0SVbW66H3IW+ifXqnjHEH59BzV6AqhterA+MUdS53TJKCsj59f3jQgP6eiFpyl&#10;sBVfUEEL0oo/Pr9uoJaS/vy+PG0pWZV9bxh0ta+sC8+eEHAtK4P7UsOCuqeOVUQjKCvXWVDWpKFU&#10;t/YFdvnOWhBAiwRoNXQNNioHV8WhKhq9LBA1TBKoXQqfa/iknhxqsqRQrw5VHVprVZ4rW0FqVNaB&#10;Fp+1rniyPghsy3fWP/555UcrA8SpZ6lbgfNT/mxf8GeR3/3g4rRtlU2irBYBWz1ElOKnnGwP0gr1&#10;tb6yOogra7JG9N7OXpHClmLXMVkoskS+5WCklc6lqq2E/P4absjqkC99fsZyq6Wkpa6VOSJFronH&#10;q2t9vA4V9bltuH12CweULfy8W/DyyRZ8/vQd/t73QIvbPry4n+o+HHNT+YRPH06emMDpVQfpN0E9&#10;NtqL9k6q5bxiRAvU2eWIZMj+yK0iqAnrTIG6upUK2kHaC4E6hapavrWUtcIP6lZlf2xOKqq03MID&#10;decoyjoHEVdY7cujVvm4lLUD9cqyBlJZQfwdqKXtleMcJPmd87u8Snjb3cwZ129cfcXNxyao1SP8&#10;zPIUCotyEJGYiKCYOAQTzuqup+rFgxFR2HMkBNv27EZDUzXWeKdxQstvHR/G9NE+y6EeHmxBT1ct&#10;1aQWtFXKWT5KCepC3t1WFKaZbXHCB+eFUUWrTejJolBo35u4Uwi6o+YLl5jN0FmbY4tadxKWAxRn&#10;msyboEKWIpaHPNRSZCEwayubQitAGYDrCwy6XXV5hG6OXUt1FkPNvH4LFTS3g4wevU89zyGMO6u1&#10;QHYW2qsI6MpMNJWmoo4sqS7itjQbrXVl6OB3Mdjbakq6jfsNNaWmeAVKgTk5IQKpydHO2vD50GZv&#10;EKgupc75zDomq0OZG/KovfOK89P9oNZ5gnEJH+v1el6PBWp52IK1B2pdV9dSGMB5jq65JSP6EFzI&#10;klC/jSPIJmCV8aHQvvKch5rLzavWxF9huttq5ZY8KuYsWR1U5ptxhCE4HyaEDxqoMwX9eF7bmi8d&#10;4i8hn7/UUqr2IAI+moCPRVVBEmqKklGdn8iRuRYz/bwNKUqxvtTqnndypB4fXDpOIN+ysmpVG35p&#10;yvO8ZYNIUZtFQZWt/hx/VhXgy1sGZM+HFrgF41fqg0GVLcvjs3vrfJ7KmOpaPTuknq00nWC1BQMI&#10;aaXNyfIQiKWYBTMdF4DNmybU9bwm+6S4ZckI3p49ovOkrrV8l+dRa7CRFaL+I5rktI5+H3vFMsqd&#10;dspZA5GLNVsqSxC2ghWC2IpNbDJRXvWcpdZJ0SqNThaD5TyfGCD0RmySUEpaXrUgra3S9cy/JqQF&#10;hw8ICWWaKJtFFo7rC+K68zlf/4zlZxs01qj2CAspdClzNzk5a9WMGhw+VB+SO1TpHEwV8qctFZBK&#10;8ZIskDVCiPC/QkBblgi3Ki23DJBzKrhR+l4eB4HtvKt4m7+r3+GL++/we37bgfr+NkJrCz9jCGEe&#10;ivmjRTg+M4CTyz5Qr06b9XFxYwHn1mexdHwU42O9aG5rRmx6DqLSixAtUBPYsbllyKmoRVZ5PVV1&#10;kx/UqdUdFlqdXJ61N8HoohtZDS7zQ/60QK2tKyt/HdRaJLekvZ+QrkKMrw91rNS1Ssmzi7G+Okfo&#10;cqDinYUKXDQg3yaElSIp+0h2k+5qBGnB+tLyAC6foAqnsr6+PoVjo+0IDj2C/QcPICwiAjExVIIp&#10;vCXPTUNlWT4a68oxe2wA66eOYml+bBPUY50Y8qXmGaibKlBVkWvFLgVaqak4DTODzTihNLjxdsyP&#10;SEU3U0HX+cODtIGXIVB78O0SOAnXDsGTIej2aqk1Kd+GPOOA5x8HPu4hmNWzvoeh1xiAfdfqrM0j&#10;uPkcFbTUs7zmbgK9gyBvLk9HY2kaGssyGNqmobqATOHP0dZQju62OrT5JgtbGlQ9WGaAFjzTqaLT&#10;klQVGIn05Bg/oBWyO6SMdZ57zO9W0CWIN0Gd6FfEArUHYKlnKWqBWgpcIQjL+pDyFqw96HuTiwpd&#10;QzDXtQ3U6gcttVucHo3KnERU5yWjlrc9dRxNFb0NGrn4A2XEIIfnKZXOgTcYGXFBSImSut7vB7TA&#10;LEArdEwTiEV8bUdtAW91qviLInjHWzgy16O+MIGwDqWaDzK1nZ8ahqJ0VUIWY3myC61U1n38Band&#10;qWD9hDBQA6W/fXnbOt79+3cPTEXLp1a+s8uBvmeFMD9/esOsDtkenxDIH15dtNal8q2/IHBkiXx8&#10;fRmP1Q70+gk+t25ZIGriZF33CHxXeSj17srC1cRIIHVpfupo5/pIe1uBWUCWD62MDvUT0QSkgZmw&#10;9gBu1YZ8vfnWHuQJRlkcKvk2X5qAVJ8MbZV6p7xnhTf5JhiqUlAZFfKkpVat8x1Bp+dcGt2wX20L&#10;gJqsU6ioRKFMDU32KdviIQdBgVopgPLN72wQ4FR4KkO/KYgSrFqgQK1UpfI1UMnX1sTk0xuLbhC5&#10;tWwDht5Pn1uf01umS4OHJhBv8LNdpSK/cZZAVjOnC5rYVN62FLXyrbtxaroDGwut/FwZfP0WXD+1&#10;BY+onj9lfHdpN75+uB+fPd7LwWUXB5IwU9QLx0owPzuMUyuTBmrBWUpaHvXZtRksEtQT4/1oam1C&#10;dGomQpOynf2RVYqYnFLkVhLS5XXmVadVtSBF9kelCwN1dScyCOoMpewZsLuRwVDxi1L0NKEoSHv2&#10;h9keaova4UCthkwxeZUG6ugCQrpIwK5FfG4p1k/OEb68QznJwYvflWAsi+MCYXzV9ofMn5ZnreMq&#10;gtFj7duqPuv8mRcnsUQYb3C7QdV8dmEUZxaVzjeCNe5vnJzCxqkprCxNYm5mCEcnejA+0oHB/mYq&#10;6np0KjWvJh8VpVkoU1/6zHhUl2RgdqgVc0MtBmkp6PlhX4pcf53fL3aesywJKVz18iky26K/scjA&#10;3NOQj1aq23bC2sE2h3DNQZ8m9xg9jXlmUbRRBQu4+r9vKddj7WehieBtKk1HM7c6rm19MRlFIVdb&#10;mIzGkjR7XvsVubJQE1AqGzUn3iY1e9vqMdLXYRZHV3sTmlTaXV5oq9fI3lCZtrayOKSoBW0BWOBO&#10;TYpyE4aEsIGZzwnUmiD0QO4pYg+2Bmo+rzAbhKH0PEFb2SBS2wpNMBblpRu0FYK7QvDW8wZtPt5S&#10;lhkHhSAtTzovMcz6b5glQghLVevxQGMpUsIP8HEQFXSwATsvJZyKmsHXlWbHoSIvEeW5LirzedvE&#10;x1p0oIxflhS4Fg7Q8luun0ceTk61ITde3fP0HiHWq1rrJmoBAZWSL46128ovLbx1WRyowfKQelKf&#10;wP/1wwP8zz88xv/48RH++/sH+AvV9S+moN36iLIWVC7+l1e3qYyvusnDmycNwvKhZYMI1JpEVNaH&#10;lXlzX/2jpbTld2vVGIUgLXUtUHu9O3S+toKtsjqkoAVflaZb3w6lCfKz/PlzApqQ/gtVtLUzJah1&#10;rqwTbS1jhFsVy8irlopVv2ld/1M1SSL0XNqdW3Xl+V2C/OqCqWiBUPnGHmhtMVufIvWyM/ScQC2F&#10;Lb9azwnS5/QPr392v82gCTxN/qm/hG63J80fFSBUcCE4KI9XAJF3KitEal8/h+4glOr3MbcfUTVL&#10;RaswRp/Pu6YGCn0eQVqTnjc2jpqSvnhyBOcIoLNqxsTw0v5U9bgx38ttBz9zLn/ePXh6eTceL7+P&#10;+2O/w5PjW/Dqzh5+R3uoNN/Bo8uHcP1MMBanSw3GqwT1mbVpg/SFMwQgQS1lLUU9NTGIppZGRKe4&#10;5voRGUUO1LklyCqrRmZZLTIJahWmpFS2IJWwVqRVtxuopai9Ahh51ZmM13p/+LI/VAAju8Pfw5qw&#10;zqnrJKirrMAlppCwlg1SVI2Uogqco6K26sPVcbfldy0Yn+d3f5HfvQN1PzaOq/hFk4rcn+vGmlbR&#10;me7E6kwX1qa7sT7Tg/XpHpya6rRKu+XJdlPCi5OdOEtQry5PwZbf0kTiuCYSlZonj7YOo32E71gr&#10;+jsqUVOejezMGNQTkvOyO6iiVbEnQE/311p4mRfeJKH2R9tLDdTypgcIaYFayleAbihJIXAJVIag&#10;3VWX64sc28pHliJuKE3huakOxASvQgCu5R235rEqcuNRQRBrPquSULYQkBkCdEkWecbPrkK7hqoi&#10;DHS3YmSw2wDd0lyLhtpylBTlIIOKWROFTkFHW3h+tEq3ncImvBnal1qWshaoZXNIFXuglvLdtC6S&#10;zY8WgAVsKWkPvIKxt+9Azed0nv9x5mtbs1AYWwRh+dI5yqVmmD9NWEtha6JRSreYkO2vL+a+A3hh&#10;apR9IdWFKQZjWSG5yWHIJNidolbfkAMWTlXLx1aRjCYrCfjEYHRx9NQfVn7iEQ4Q4db4qYkjZWMZ&#10;R0/+kUh1X+FtWnk2R/W8OMwT1LI+XlE1/td39/yQ/rsWt5W18OyipdGp34Y8XzVnkspWip7sDtkb&#10;mjAUkGVzfPvBRedZy5smdBXyhJVrLevDW9hW1Yjff3SJ57liGW8yzxQ1ISs17EHYsyy0PqIaL7lF&#10;c53lIZDLMtFjedpS2T8rRY/7eiwfW4patoOKY2SFfKOmSx9dMH/3uSb6CMRPlZ/9hHcJHDQEREFY&#10;lYCamFPJtioAtRqLXzETxJr4k8KW0pUaFwyloK2IhVAQwO0W23eeVLAm+/y9P/i8ytBdT2sOevwd&#10;fM7BTJOrgvVHt9Q174RNSH7IgeUuYazrqWjlrgYVPvZ6iei9zvNzqZWpQqBWabmqHbWYgFcII7hf&#10;We1lZFJtv4cH597B01Pv4IOl7Xiy+h4+uPw2nt+Rmg7l9xbL9wrDAkGtSbJTyqFen8F5QloViQrZ&#10;IPKojx0dRmNzA6KS020B2EiCOia7xCK1sAIZpTXIqmxGWkWzH9RS1qlVbaaqfwVqbrMaNkFtQVhb&#10;oyYqagG6lKH9rJoOv/URbaDmflEV37OSalc51FTJGrD0u+P2PAdUgfocoXxek66zPdhgnJvrw+lZ&#10;B+lVbk8e68Iq/5f0/3TyaKctb7Y43mae8hK386NUwtw/y/8ngVrWx8zRfkyMdmJ0uM1A3dNRjb62&#10;csyONGNqoBF1FdkETixaqnMwPdiAmT4HZi8EZ0HZ/GhulZfsUuEcpGVdaPGPTr5eUBacBV9FdX4C&#10;Gim+BO5C3kFX8f/bAM3H9cXJqJEFmq87+wQfmCkm+VnKGaWZUQbhfFVUUyA6CzaSW5esoKSF3JRI&#10;lOclo6+zCePDvbxj6EI/1XR7az2qKoqgXhtKs5MPLTALxn7bwwO1d4zAfhPUXjqeQK1jtk+l7G0F&#10;Xqlngba0MOs1GAvogrCe13EL7us8wV3hHfNALbBvKU6LhgUVtdqMFquMnD+outkp80Nl3k3FaVaZ&#10;KGhKSZvlEXvEUvlke1hEKr96v9kezuqINlXdUKaVyBP5BXOEy4xGGa+nL1y/yI2FAfvFlGZE2TnF&#10;2bzd4GBhVYy85vrcMGr5fAHhvjjaiNXJRnz18DT+rkb/sj6+0qoubmkuFbgIzErb0+rkPxKIaqok&#10;KMufFlwF5W+pjP/wsSoWr9rxL3jOS6pYFZO40u4LVtiia/3IAUCg1rW/eULVzNcL9toqzU+TmfLH&#10;lfv8ip/LWodyQJDyFrSVD60JRIFaHftkhQjUyg4RnAV4bb3jAr+AL7tEzwnUnz/l5yOoXz05Y/uf&#10;Pz1rdoh8annTgqpUswCtqkBNyqntqAAu6EnJSnkLfrYQAI+pN4eeVwioOq5MDE1Ker63oK7ra//J&#10;tQWoXapNXsqO0WDF70w/u9eHxIp/CGl16BOoNQBc4+e4xve7yffWe1oHPapxTSReODmIc7ytP2+q&#10;XrnWrseHBhEvb/vWGWWAZOLOhR14dm0/Pl7bio9n38OL03vw/MZuDg7b8OQqtzcP8g4gCNMTBERX&#10;nWUw6JZe2Q0Xzy/i4jm34vaiAHVsFHWNdYhMSjNQh6cXIEZl2NllVgCTQUWdXeUDdUWLwTpZwceC&#10;dgZV8WZ6Xg+ym1RG7iYTvZCq1gID3iow5YR0ZfcI0soaDdRRBdUWsj7iimqRX1GB08tjuLioohaV&#10;jhPQC304o8WBj6sIpIMAbrcqUG3P8fe8TgXtjit0XAUjHQSzSqmbcHxIDYgazUNWLvL8RAfO8E7j&#10;1IkJLM6NYvaYA/XIYCsG+hoN1KPdtRjrqkFbdR4qKcKKqFg7qYbHCGXZGl6MGKBlh7qJPy96+T/d&#10;UysLIwftVdlmUXh2hbZNpW6rOSgBuIQ80F10cXokqgjv6gLeiedRFZMPanesegvZoAVp4QRzuNum&#10;hiNXQXEncSg4K3FB22xyJ5NCs66igH8Lw1hemcfRo+MY6O9Ga0sdykvzLP0tKT7cQlB+HdS+DA9u&#10;BWgpZw/UskE8UJvFoSKW3DTbCtiyJwRhszh8IJb3XVaU7YdyGR8LuoKyUvcU9pzvXA/ULhzgFQZq&#10;2R6lKgM3QHNESgo3RS3lLIWdRfDmxh1GR2UOksP3IZUAlXKW/aGsEIFb/UJkb9QWp6OqIIVfNm9R&#10;qJBrCjlqlmZyNIxHAa9t6p2h92gsTsEyb8+0BFcmry/fO4PbxEil+bmVy5eP9qK9JhdaT3Gmvxrr&#10;U8346fkVQvoO/kY1qjakUtFSwF8QHJaaR1D/J9X2XwlyVRtalscD5Savu0lEbuVbf0WAa9/lVJ80&#10;71ml5bJCtOq47A81XdLaiF8+PGOvUeqeAK8Jyu+4r34dgrH8WilyFahowk37XpGKAG4TilTUyiDR&#10;VnaJlxXiWSCe4hb4vLQ/ZWMI0J89Po1Xj88YsD+5f8r8avOp5fWabeE60qlxvxr2P766aBV/rkUp&#10;lbD1kF60x4KvfGRtHZTdArfykz/hZ37BQUY+uM5XOMtllarZQVo/k0AtK+jFvVX/pKo8dgFbWSL6&#10;bFbosjqGSwz1/PAGEMFaE55S2pdODRPOLpSWp4pG3QFoAJEFcGWlhz9XBu5e2koY78DLW1vx5fVd&#10;+Pz2Hnz+cCc+vr0DN9bexcOLOwjqYMxMFKO7sx49DFXbLS9O4tKFZatMFKiXCO6Z6VHU1tcgIinV&#10;VkKJJKijBeocgjq/DGnFVchW1oesD8I5mbD2QC1oqzmTQJ1e32UWR36rSsilph2gLetDtocpaq2v&#10;SEgT1lXdo0gqrkV0AKhj+VhNoYqrq6mox3DtpNq/cuA6oRLyEWtWtTYj5dxNSHfZdmWyncqZCtrA&#10;3I4TajY0IXujFXPDhLO8Y5vgq8FEdxXGuyoNtEvHerC+PGFVm/Knj031+m2Pvu469LZXUUk3WHvP&#10;3qZilFNkFROaPS0lGG4rI4iLLJ22j0CWTdFTn4duhawL32RhuzItKgnoCuchN5Skob4oBQ0+L7mO&#10;8JeNIVCXEdICcSFBHBhqL2FBGAvKygLLSdJarApyieEg7YrnLMiUbAUFZnNDOdZXT+Dy5Ys4fWYV&#10;Cwuz6O1uR0VZPjIJWA/SBmOGVLXZHoSytjomZa3w4K1zlXInxawJRdkXlrFBOOuxlK/nKwuygrMg&#10;XF6Sg4qSXAdhgzbhy+fLi3MY2Xwux843UHtb37kKD9SCv6XnKbPDysgZ2lfrUWd7hCCPxyr4pU7x&#10;l1kpg978n1gUBoBd6lv2RwnVsm5BpLY1uZgQpm58u5EYvtdS+mSDqNpRz+uW5xj/MCo4eualhNl1&#10;NeGYq5GRI6VKzUf5nu3VuciOPYSR1iKcPtqCf3xxF//5zQP8QiX6LSGpLA2l42nZLXW2U3/pf5cl&#10;okb7KhcnUC3bg+dJDSvL45ObKwZoFbhoYlHpe7bGISH1GWH1GdW1IP2l0u+kiJ9fxQ/PqNAJZAH6&#10;D8+1+otr8OQqCOXVrlnKnKCtY7qeYC1Qyx4QzDRBp1Q/7QvWArWFD+Q6T+CTVy1QS2EL3ApNVL64&#10;d9JynqVyZSUI1IKilPAHWiRAP8u90/iYYLUFARjqES0oyyaRP6zzvdVaPMVsfaM1gUmVrp4hWvFF&#10;iwMYqLm1hk58XmmBsj+0qK7SB90dhKwQLVCwiMdXZhnK514yn/z6mSkos0MetIpa1O9DSlnqXeHd&#10;CSi8QhfdAbgmUeO4e07FMcm4eXYLP9s7+PT+2y4evI1Xj37Pz/IuLixu4ec6TPUdjsWZSsJ4gv+o&#10;Mzgvy4Nq+vLFJSrqRYJ6FicWJwzU1XXVCLNFYLMQkZaPqIwCxGeXIiGnGClU1Qbq8kaCuskA7UHa&#10;A7UmEVNq2g3She2Etc/ysGwPAlpq2oF6yNZTrPZFbF4FovMqEcEwUFNRqyKytKYGJ4/34sLCENSD&#10;++KyVngZJ6gHnFL2ec1SzCcm2nCS+wK0QrnMCyOv+8eyJpRrPEzVOyIF3FGO5Zk+rJ4Yx4n5EbM9&#10;NJEo20Nqurer1hYVnuhvwERvHXqaS1Gmu2Cq3h7lKTN6qayVHie13FSWjjZCubVS4Sb9GqmUG0tS&#10;bVLPJvgKkgzIlVTlFb7Q0nu6q1adhFJ0xYrXgOsDsfZt7oshu1SQFg+yxScPynrMkMDT6vVZSRHo&#10;aqvDhQuncfvuLVy7eQPnz5/F5PgIqquKTREL0MkMg7FPKQcqap1jcBa4k/nYutc579rL+hCcBVXP&#10;e9YxQVXWhgdjQViwFojdvjuu0GsFag/merwJ601I63lvX8e3SOF6NkdJejTBGY+afI18afyyU1FD&#10;ddxcks5bnmp7XkpaJd/6kuRrK60v1Vd5KOsjKWKfAzMfK+NDWSH64tUy1U0uppi33Vmbj4WxDo7K&#10;hfYL0S8hV6MlI4NffjKVezXfXxWLpRxhB+qzsTbZhK8Jxb+8vOng+dEVU8uyN9Te1FqQvpLne9Wl&#10;79mEIGFNyEr9Wvc82RfmU0tpb1gWiLI9NMnoUtA2TFF7KXpK9VPmx184QHzP91OPkK9sMpHglNK0&#10;asF1W0VFIVArD1qVj4K3Clk06ShIC2bWlpRbwU1qWh610vdUdi6PWselTBVempy31uGTK+qTMWGr&#10;tdyjMtX2qXxjDgqfP7mAlw/PEs7r+Eiql4OEysjV4N+luzmwm6Vw1vWRlh2ibBGBXtCWepbatjxs&#10;hS8N0ILneUU3SrnTwgNKuZO6fsTPZbnUG+OW5vcJ4a2BQauQX984ilv8rFL4dhdw9qh51bJWNJBo&#10;2S5NOGqw0PMuH1uNo+ao4ueoqNNw5+LbVP9b8Mndt6j43+Jg9xbffzs/3x7cWH2X320kQR2J2YkS&#10;LBwfs14WasTkQL1oWx2TFeIHdTxBLesjJZegzkd8VglhXYSk3FJL0Usra0ByWROSyl24zI82P6iz&#10;G3sN0ioPL2xzPaud5eFNHiqGqKTHCOkxVFJda9IyygfqSHnVmkzMLUdFbS1OUCXb5N/RNqzP9lA9&#10;95rvLFBLMQvQ3tbrm6w0uVmKHWVfqK+F30Puqbb8ZaXAKaNioKWIA8EA1lemsLF+3BT11HgX7zpa&#10;MdAr26MWnS0V6G0tR1dzCeorslGUS9VL0LZRKbdUZKC5PMNgrK2Usk3u2QRfivGiKjfJ2CHhVUog&#10;l2UTylnRZl2YqEujWjYf2SUf5Jlt4SljCbNNWLv9TWgrDM4JyjhTOECbBUsWye7o627CtRuX8PDp&#10;Azx49ADXrl/ByZUlNNRXIY0ATogNtcwOQVkFKoK0N2moY7I5lI6nrULVhfKiHbBjLNtDmR1Sz07l&#10;OjDL9qgozTWAV5bmGVQ9UEtRm8XhA6+BmuE9/yaovWN6ncFc5/liSykBKkjL7lDRi3KpVfhixS4x&#10;h/j4EB8fwXhnjVkTST4IO5W8j6A+aMBWKXgNf3GtVblorc5HU0WOWR8CtEZOhdkl/ML1RRfwlzTI&#10;UbyxJAvpfF+NirJUUvmesaF7EHZwqzVq0mieErkX7eWptsjtbd5K/0gFLRX9h4+vELwXLDND7UzV&#10;4P/ZtXlCctmsCwHaqehTtpUilpJWYYtlfPjC8qz9E45uvUW9h66rfGx54LI4tLq4KgVlATgwz1sh&#10;iFSmIK/HUtNKXzOLgKCWj60CGEFYwP6CgFOTJQ/UKnr59iMOGk9OE8oC+7rfBhG8pbC1eK3XxlSp&#10;cx9c03tL4c7b81rfUNB7RZUraAuyzrpYMvXsedWCtCApQAuksj0EcwFZ9ojrwif7g7DnYKPmTmZ7&#10;SJXzZ9O1pK49la3zBXjnf/PavL6ArGMKm7ykYle4FMNFy7WWtaH316SoFegQ+J/xu1HGiECt0Coy&#10;H95U2l4G7l16Bx/f2cVztuHlo98R0ozHu3j9d7E+vQWPLh0k0MMwM15MUI/izNqsKWrB+vKFJdsK&#10;1IsE9TGCurK2ylqChiRmIEygTheoixCbmW+qOrOszg/qhLJGi1RBWnnVVeqs100oD9ryXGVdwyho&#10;J6hbeqmmtVI51TQBXa6VyrmVN12j7nltfQjWe+WVI9IHamV9RPH9qhtqsHS0y5Tz4oSbCJwfo0oe&#10;bcLCeKs1KFIbT4H65BTPm3A5zZbPTBUsFa2+GfKiJ3oqMd5daaXZvZrUayxAN7crc4NU1BM4tTSJ&#10;6ak+TIz5/GkfqDsI6sbaAtRWZqO6LANFhG5JjmobEs071gRfVa5EnG+Sj/vmJfvALBvDi6JMF4VS&#10;zgI0QS0f2U34+UCtrSlmB2SPC4HA/hWk1dxNYeepTUUQksmM+uoi3L13HU+fPcHDJw/x8NF9rK2t&#10;oKezGRlp8YgnpBPjwkw9G4wFannRDM/yELwFZ0FZ6jkvK9myOfS834f2h1LunKKW5SGwCtRVZfkG&#10;agdgApnHPXXsgToQvnae4E1Imx0iQDNkl+g5Ad07tkXtTb0FZjN8xS9ee9M0VR5G7EUuQT3VU8cv&#10;VZ3zDpv/LBj3cvQdaCnjiMsPxV+Ybmey+OWl87WpvI6X/SGVrfAeq7WpUvC0akwTQZ0Uvs8/QmZy&#10;W5ARg3K+R1FmjCW7J4TtRF99Lk6ONODGyjDULEm9qFUqroIU1zzpquU/q2OeFPGPhHhgDrUsCylv&#10;pebpuKeqtS8f+/sPXVGMYC5IfyufmteSBfIJQaK+IMpvdvaGKvkWDdAqTPjg2pLZAIL3vXOq7lOD&#10;fwf0l3y9YKoQfOWpy6tWtsiPn1zmLfwqb+elTHndJ7I8nM0hRa3OfMprlpK2jnl8LMXqPf5B1+I1&#10;P9b1pbqpdAVdp4RP+AtMNJlorUO5L2ALlLI3BGJBWBD1cqC175bbWjJ7Qn61jtkCuHze870FYq9U&#10;XaCW96xBQGmABm6qaeV3C8jKLlHRhiCtykUpel1Ln1Gvk92iCkbZOq4QRxObqmqkGl5JwJW1Lbze&#10;Fl5/C+9GfscB6T1Cfg+/0/14dj2Og1sybmxE4PhkBZbmx98A9QnbngkAdXl1hYE6ODHdQC37IyGn&#10;yNfcqABpxTVIJ5y1hmJiab2BWvZHGkGtND0tIGD50q19tqp4IUGdR1AXdThQy/Io79J2EBXdw6im&#10;6i5p6iKocwjpcr+iVuZHREYh6pvqMDvaZuXYAvLxkSbMDDVgSgBWUYkqAKmgZ4aaDMgLI61WHegq&#10;BBv5v1lDIVWJyT712pAnTVC3lRLURWivzUV7A+9eZ/qsT/fK/Jg1YtJE4vBAi028dhPUrc1laKgt&#10;RE1lLiqpmIv4/1woH5nAtYI0qWRfSJQp1OnSTfY5X3nTa+ZjhlPRbqJPytmzM7x2Eg7ces4DtWt3&#10;/Bqgzd5QOEirNYVXw6Gkg4rSHDx79giffPoxPvjoA3z47ANcunwBo2ODZkvI6hCkpaYFXYMvwayU&#10;PFPSBLSnoJ2KduXg8qEto4MhMMt/FowFaj0vQHugFpQ1gVhVTlB7MObWPGgfqA3IDIOvxaZi1nHB&#10;Wcpcr/EsEwdtF1vUkElwlh+tHh/yoWsIyYbidCt8qc5JNOtDJaRq+O+NgLI0lHaXyRB0XRm6u5Yy&#10;P7xsEC9dz0rI+Tplg1TkJaGuKBVT3fUYbq40Ra/jukXK42fI4C9Ffa2z+Eua6K6xX3xffQ7Wxptx&#10;8+SIKV0tDCBAK4VOPvIvvnQ8S6fz+crK1BCIZW3I4pC9IatEGRteqp5COdYqfHHnqErRLb2lkDJ/&#10;LvgRSq60260g7q1FqJxiV9rrmhYp/1jnCdQfKW66NqVS1YL1S8L0JQEpW+PlA/nWSwTyAsF7Al9/&#10;yAHkqfOpVbIuu0Tn6bW6hhYN0PXkZcsukUK3BQUIbq87nZSv/GZ5xAKz1KxldRCIgqunggVmD7QK&#10;l5I3ZuEpbpct4vxr2RK6hgDspfNJket1ppr5vM7XIgB6Pz32vPCHKkO/rNxq1xzK88ql+l8+1GTp&#10;BgcZDlb8WZ/f04Chrn/H+fw0rp/J4Gd5l4PHe/j04Xu8y3iH38f7hPVu/uzbcP3UVt5lBBHUKnip&#10;xomFCQO1p6YvXySofZOJCwT11LERlFaWITQ2DmEJaVTV6YhIzkZyXjGScnKRkJWHDKXMldUjtbwR&#10;SQS1IrG8yVS17I+sOrf4bSnBXNBMQLf1I7tR6yx22QSiC0K7g4pbsCa4C+raEJ5ZSFCX+UEdVVCD&#10;0NR8NDQ3YloN75WpMdKCacJXjY2m+upsHudof73/8UhHBUbbyjHcKv+5wj3urMBwO4+1l9kdaL+y&#10;MVqK0dtYhJaqLLTV5WN+uh8rC6M4MTfsFLUP1L1dDehqr0FbcznqqajLiqkQiyiSfPNNVoCWEcnQ&#10;xJ+LonRZGpvhr1Q2KEsxy392ytmzNgReAdmzN915mjB06trgbGCWevb5z75wwBakHajFErVZzk6N&#10;xr3b1/Hq85f4+JOPDNJXr13GzOxRlJTkGZDlM8ublsUhSMvO8Pxp2RqaJFR4GR2e5+xN4nlFKx6o&#10;paxlgWjf0vB4nqeezfoQdAlcN2HogOsBWY/1XKU9L5g7oEtRa997zSa8N6+xRTCWH91SnoPmsiyD&#10;tHp7CNxS2ZlRh5FD2M6PtNvtRyLVrwPvYfsy8/kFq1hFGR0F/EVohPV+ueV58WirzaP6zrP86LqS&#10;DOsFol+UskDWZ4esK5+Vq/tGyVTu28IDwbsQG7oby7zVy0kORmdVBk5PtuLiXC8+4D+xVK9Tzs6i&#10;EJw9X1mLBXyjnGZCV3aGJhBVLu6BWI2aVNiiAphPb1NVUhHLDtExKW1d14DP63kl5x/dEDRd2p18&#10;aYVArUq9D68vGbC13JUa/MvWkJJ2jZZOQ0UhUsbyqD8y64LKkfEBFeRHhJJg/eLesinq57d5y8/z&#10;dK5UtWAty0Mhhe2BW5OSUtZmifBaD/jeUsAP+Dm8rBAPoAKyQiCXGtYxwVqqVipcoBbUvcIXFcXo&#10;sc51Fok73yu28UCrqkjvXD2WohbodY6XMaJBRIUwugPQAKTufM/4M+m6Xl8SWTfytaWqVeV475I6&#10;8h3j5z2Gq+tp/Lne4QDzNl+rpkwC9dv49PE7hPouPLkczO9BvT5isDRba5keArUmEKWmBWo3mbgJ&#10;6rKKUoTFxCA0Lh7hCYmIS01HVn4BUgnqpKwcpBeWWZpeZlWzg3RJHZV1gy+fWr2q2x2gW/v9UcjH&#10;WmFcatoDdQlBLVhXUl3nVjchMqsIkbnlCM+tcKDOr0YoVXZtfS3Guusw3lWNUcaYth2VBHAV96sM&#10;wgZkHhtqczDW5J6q/dQDw/pgUDlbWlx1NloJ52alxjFqi1II6oLXQX3UWR8qHe9VRaKW32qpQB3/&#10;T4sL+P+fn4hCKmfB2SDtszLcYx4XoG0bQ0g7UPutDalmgtqzNSy074O0g7aOuRCktTUFLUCbeg5B&#10;GvmiuarMAFDruPrhJ8cEIZfq98qls/jhh2/w2atPqaqf4sqVS5idOcq7g3pkprtSb1kdUs7aF4w9&#10;UCukng3QvpB6lpKWXywvWnC2bA6FgTrdgVqTinyswpaaigKnpsvyCdZcA25VWZ4fsK+D2rdvcHYZ&#10;IOZ5c+u3TDRI6DG3nu2h4zaZaFYHlbCyPeQ3y6OWxZHGW4vkMLf6y/RAs31JGYS3RstSjrhS2LWF&#10;SVZBJA/Lqoi4X54bZ79Y5T3mJmsE3LRBbEWX+CDL/JgfVYPwViSF7zFI2y8kSQvlhiOdo6dS9SZ7&#10;6/hHEY62ijSsTzRZq9NPCRdZHYLyz+rtQSUtdS1ga+JP1YmqSHTl4C4EbClqlYo/u7pkXrUf3NyX&#10;0haQBWy1NTXFy9t9TQoKysoj1kSi1j2UqvayPARpedeaWHxGtSolrHQ75UXLn5b6Nb+Z17NsDqpH&#10;Ay3P+4Rg+tgHalkgnz9e5+vd2oiCsFagFojlS+v1io8JcqlqQU8Dgil2gk/NmZSNIW/8Q34OecUO&#10;lG71FqlbKWXZHgZuglSg1nNSyvKxBVydYxYGwStrQj63AO2tBOO9VtcWkK1Ihqpa56s3tV4v8Eux&#10;f8HBTivQfHjTDTpqYvW5vlt+B/qMUt56T/O9+TML1CpJl/XhMkPGcHk1GbfOvcXvYCteXN2Oz67t&#10;wlf39vB3sIuDzPu4c2YHv4NQ3DwbgaWZWpswPHvmOP+Jl3Htyklcv3oKVy+tYOP0LBYWx3HUQF2C&#10;kIhwRMZHI6cwB8Wl+SguyUcmQZ2alY20vCJkltUgq7oZyVTWnqp2mR/8P6hpRX5TNwpb+gzSxW0D&#10;3O9FXmO3qew3QV3B/cyKegN1VC4VtUAtVc04QlVfW1+FofYKA3B3Y7HZif1NJYSxWnUWwhoTEbZd&#10;jI6aXMu2UIFIc3maP1QsosZD6pUjX7lKGReMspw4dDWVYun4kIFaW6XmKc98qN+B2inqMgN1Ge+k&#10;S/m/XJgp39lZH4rCLG6zBGXf5KCp62jnPzOkqD117HnQDtAuDND8/3a2htv3AOxCgPbZn4w0Waia&#10;t3oD1NYDPyESJ5fm8MOP3+Hrr7/EJy8+xu1bNzA3O42OtmaUFuea6lWPDKlkWRrymZX/LHAL0AK2&#10;4K2UOz2n8KoNPUgbqD1F7YO1B2oBXFCvqy6256WSnUJWtodTzR6QnULPdEEIB4a8bi/32gO6zncK&#10;exPuW+Qpq6mS1khUxaGKXqSo8/lF67jAXMRfwOJEJypyOZJkxFq5uPKm9cvKiD1ooE1QGl7YHpts&#10;TOTjpIi9SI5SAYyzPfTL0cSCLA5VFmlfKyvoti43MZiqmbdL/IWr7LM0N5l/KPFI5evkyzWXpaK5&#10;JAnLY424sthHNa3VV25YypzS87Tqi7byp7X9mqpX4H0pRU2VLFX8OW+xpZgFaqlrV06+bud5PrX2&#10;dVywk0JWVoV8Z6WlyW/WauF/+fKeVQ16sJbNIZA/v6UsDb6XryzcrA4BlCpY8BZUpayf87H2lXf8&#10;1QdneSsvL3rBfGqBWvbH48tUq+uyUkatgETnuuZOF3m+PG0tektwP1SqnzJE3EDhfZYPCVgBWLBU&#10;9oQgLFvCSssJag/cXl8QwVKWhiB7h6Ee1oKx1LbOUQGLQncMT3RH4CtsuXNOr1HPEapvvkZNndTW&#10;1Faa4fMf8ee9c15q263x+BEHmZeaMH2q5cxO2TX1ea4Q9jfPH8XjG1T8fO1dKup7fK/b58dx/Uw6&#10;1ffv8cmNPfhkZTs+mX8PX57bhy8f7MfHd7bzbuIgrxth1sf80WoszY/i3MY8Ib1CSJ/EjWuruHp5&#10;hcfmTFEfPUaIVhQjKCwISSlxKNY/VnkuivjPkZOXizSCOjU3z8rJs6iCk8vqDNYp5Y1II6jTqLLT&#10;GbkNnaaqBeviNipqP6gJ5q5hv0dtjxmppbUEdQlBXQ5lfkTmCtTlCIpPQXV1CToI4/a6fLTX5qOD&#10;2w5uW9Xnoirb1LGaDDWUppkQ0qS92gLXFCYSzNomoTIvzu5gSymSSnNiUZLN/2NGISHb115pSnp5&#10;fgSLs25VFwfqZss572itRmuTA3V1GdUcQZ3vsyINzJoUpLLWViLNwVlgZshrDggHahcGaZ+C9mD8&#10;ZnhetAdoZXGk+0CdJntVDNLdPc/RfmZiBEZHevH555/im2+/wldffYEPnz7G6soiOtsbUV9bTrDx&#10;9+kDrQdhhSwOa7TEcEUrvLs3UGvLnznA0vCUtAO168+h4/KnXQViikFYQBa4BVMvI8RZGVn22Ovx&#10;4cHYg7AB3HeeB2gvDNBS07592SVblDJXnBnHLznSvlRZGK4wRbcZ/LKotjVJuDTZaZMDyvZw5eGu&#10;EVNypNLxXHgpefolqd9HbXEGb70yUJGnicE4859tSS6GfjndVAsqT1XudoZ+ORwU9MuQP63e1vFh&#10;+3CsvwHt5RmoyYnB8cFaXF7sJ6ivWA606x8tWF80UMnieE6V+5L7n1ENf/noHL5WQYp8auU0E9Qv&#10;qH5VDq4QxGWDqE+1m2xUXraW6DptqWiuSdGSgVoTiD+/us24A5WIq4ucjimUR/0x39eqE31QVsaG&#10;VLOUpDI+pIBlX2iBWutQx+efqVH/vWUDryYTP38k3/qkWRmyULQmovZ1Halxl199hgPBWfz44iL+&#10;8Kl6Y583UCsTxBYSoOp9QGhK/cpeEIi19fxiqWCBWqpXHrMe+z1oqljXV3rWVwW54Ve4HxKiUvT6&#10;OZw1s2Ce+X1C+CFfp/UcH18VyOfNurjL62gx3VvnJqnCF8yjVjy9MY9XHJCea/LQrJhZQvoYbvNz&#10;3OH1HvDYXW6f8Hf54No0Lp6Kxd1zb+P5tX34aHo7Hne9ixfzVNT3D3EweJcD0Lt4fC0YV9aCMTdJ&#10;UFM1yp8WpK9fXSGoT5n9cZagnl8Yw+TkAErKChAUchhJidFQObFW2s7iP2lubjYycrLMAskhqLOr&#10;G5FUVovE0joDtQCdVdtm25z6Dp+qlgXilLX2ywjlyu5hwlqgHrDHUtQJhQRzDpV0TrlFFEGtDJCw&#10;pBT+U+aigSq5voJArshAPdVyXVk6/38IZSpk6yipfu0EaGV+Av+f4lHhbRm6gy3N1tqlBLNUL9Vv&#10;gVQwIy89AkM9dQZpqWlZIBO8kx1TDrUyPvygLieoc832EKjz5En71LLCpdj5jpl6dpOE3gShg3MA&#10;rP2Q3pwYlGLOiDviU868q5ZiNnvD5UKLAdoK1LbwCLkQuIKULI+Olmp8+NFjfPPdV6amX758wYH4&#10;PAedTusl3dJQ4bMjXAqd4KsQTAVkszh8KlqQlietfW+CMDAEY9s3Re3UtL2WIXALoIK4Xm9+No9p&#10;cBCA/RaGb9+DsoNvjh/W3jH527JMFP9/xv4zPqor2/qFOed07nY7dDsHcs455yghIQmJnFHOOeeE&#10;EBIZRM4552wMGGwTjMlgDJhgwODY7j7neT6Od4y5awt1n773vh/mb+3atatUVar6r7HGmmuufnz9&#10;eg96P0MG9GD0RC2BtaVyoRktVZejnjIyGJoMJHgbv/8ymlMdx00Zzg/+PcuV1j9JirpXB9WfbmQK&#10;WZ6VO9Hg/oM7Ke2v2YvJQW0uoI1u1TZhKA8zcsIwNHqbf0PLxnlNq4bqaflPbl6XKvsDhI72smWp&#10;Q7o1QciIvsgODzQfWdkbArXUsHZwmU2wOiVLqdhmCOLJVMjppqZ1vSC9ngpcENbiF9kYArgUtJ5D&#10;oNYEo+VXE74CseCvOtAC4Ao+hx6nMqR6rLNk3Fl5uGq2Cjs5oWwOs00IVylotVLOawlU2SC6T2pb&#10;KnlOQTiBHIzZBaFUqMrkiCOYIwzOsjy0s4qALXtDIBQYdb9sklVz0rBRmw7wOVWKdEZWiPnlagVd&#10;ebyCoBSxWsHYuR1RPeGoY9kOOm+Wh9Q0AWsbCZQn2KpI2RECsAtqhdIIl1VoQtSZDJ3L91GZIyWu&#10;etjaFox/m693GlWylLyef4bn75WpQ2BnVS4oc7RSURiLsny+v9JkzCtPx9J5BVhZVYKt6+ZhVVUm&#10;AdwA5Zn/iQV5r2Fe8G8xe3gtLI16GUuosOeXvszX9hrmT/uAyvs9REzpj7jYScjNjjVAO6B2FLWB&#10;OnICJk4eiW78Ubzz3puoW+dd25a/RfN6aMsfbLsOrdGqbSu0aNcOHXr1Q/v+VNG9NanI6O2Aut1A&#10;X7M+1ArWLqilqrv5jjD13E+rEQlrAzXjBah7Vocp6w7dUae51FoL9CGIewvG1jZBr84EMWEsCFtU&#10;A7m+QVmqWb89jW4VWmzWtS1HwgRsR6rgji0JTEYnwnr8KC9HTVeD2r8GqAeaRz2wfycCgoqOnYJA&#10;3cGyN16A2g3ZGwK1wfpfFLQL6n+yO6oh7VgbCvnQtv2eJxw465gsIsilpGtCWjtINa1Lwcj/UV42&#10;R51rV2DdhjVYtWo5ZpRPQ8jUCRhMmGl39mFD+/O4h8FQsBZsBWHB2tSzB84KwdvOs60JaDcNT4+r&#10;frwnBHq1po4JWj2fbpuCNhujlali3edOSDrAdpSzC2pHMTsZHVLlLpS9B/WGNzsbdTh+fC/adUYL&#10;eWo1epfgZDShepVKdq0K+dXqFfUl0JLQ2MkBGDG0F3v2Fo51wX+U21tWZ3ZoWy5C3pS2dnqpw+Pa&#10;r9uuL1LIgrQmCnXcmK1SfeKmBqJ7qwYY0qs9/Af1wOCe7NXbNmZP+z6asqPQ1j7a/0zbdk3w60ZF&#10;PQrblqi+RwnWzXEm+wRhLf+W7aFl5PKolfusBTECsFLuBGtZE4KvOykoIK/m4zWh6GR7ZFrOtdLu&#10;pKKVZic7QYtbtKjFqeMhayTJA3s+7xztOC6Fm2e+tHKjXQWsNDyl2ylPWnsj6lq31ofsEWV9CNLl&#10;WaprMZ5wprKkilaUpk5ACUMKVs+lTkE2ypq52n+RHU6FCiM5ql051XrNeq0qj6rJRHdRi6OSHeWs&#10;cwKnm1OtRTCazLMcaV6ja5WZIVhXUFVLTdvuLGw18SnVrs9lXnGMgXwlFfcyLWtXmh+fR1aR/oaq&#10;4xVnENIZIchOmoAc1fzICsV8dpwbVlTi6N7VuHh6D25+cQIPvryA+3cu4/GDG3jy8KbFt998iZ++&#10;vYezJzehOK0pO6tfY17unzEjpBZKA2thbsTvsKLsDb6O37Pj+iMWlr+P4sx3ERM2GIkJwSjISURJ&#10;UQqmlaRg5owc23U7Iy0CERHjMHESodq9I2rXeQ9NqKibNqGQaNUQXaS+OrVBm3Yt0aZTO3Tq3Red&#10;BwxBuz6D0bavly0pb93Pi4p6KNoPHoa2AwnrQb4ENb+/fiPRfdgI9PKoZ4G6L0Gt2+65Jl37/hOo&#10;61FNC9R1W7REp7ZUsR0aoUu7eqaKu1o4x/KFuysM0LxtKXNOCM5ap6CQpdiJYO1AkCraE5xa4duN&#10;zztl/DCzPiKCRyLUalBrsYsL6v4G6kH9O6NfrzaWQ92DqroDR8/uRGE1nP8tqB1YOxODntsGasfy&#10;cL1oB9QUYZ4wUBPKLciO5hYUagzdluUpOGubv6YUb004qm9OARcWPB4rVizGuvWrCOuVdpyYEAOv&#10;wX0sNW7oEHLCux+GDOxpaldglP1gkG3X3MDsAJoq2845PrZlcfD/70JacJZ6tra9A2w3BGbdJ4Us&#10;L1pq2xQzw1XUZnl4wpQz79Nr0YRjtWLu04WquYupZb1eX75udTL+PgMMzkEBXi/CfwhqaVeWfp1b&#10;8h/vLA1XVoZsi+6tnfSc9k3fIVDrIWTUEKrlurYUXEpbUFfdD9kdArOUtlRyw3dfQYO3/4xG7wn8&#10;ygxhT0tlrdzo7lqCzufu3bk5BvVoYxXy5H1rVZMmKm2y0iYs3zHIN/3gr+bV5cRNRr8O9TFuaFfk&#10;x46BdmXZtLDAVLWsC6no5QSGdhwXpHetKCOotdOLFsTk2kSiJgxle8hrlo/rrkLU4wVnpedZznVJ&#10;gt0nD1rhFPOnyiPUXbirVeU4QXf7ChVQyjN4rl+oAk2ZhHK6LWCRLbF+oWp5ODAXqAVplTV1F7TI&#10;n56VH0Iwqzj8WNsCS5DW7h2zCyIMzlLUgrVbv3rT4lxsqFJHkWGgVg6345cnWucitWzec5qWazs2&#10;iJS1penxtlL0tHJRO7BI/Sq0VZbCTaFTK2Wt2iILCWI3x1oLahbqM5+ZjdULirFh6QxsWzMfB3as&#10;wrEDm3D6oz04/+kRXL10Cl9/eZHgvYGfv3+An767j++f38VP39/DD09v4Psn1/D9t7fwy4+P8I+f&#10;n+DvPz3G33/8hufu4cfn9/HzD9/g6dcXkBffDGXp/8FRzZ+xcsZ72DS9HtbO+ACrZr3Dz+U1dnK/&#10;oZJ/FUWZdTAyoBOVYXebHIuLmYiy0jTMrswjtJOR6QH1+AlUwN06oGnT+mjXppltKNq2jcpUNkV3&#10;/qA6UwG160Q11Lcveg7xRueBQ9GOoNZeim3685hw7jjEzxS1C2op6R7DRqIXo2/AGPQPpKImnKtB&#10;zXBBrclEqel6nXqjbvvuqNeyJTq0ZkfRhuBrK7uCqlhwlJrlsXKZXWBaEJYWBHNnRkcCVVC1Vr/X&#10;FgR08/ct2jR913Kiw6YE2kRiRMgoA/WEsf7mT48IVF2U/vDz6ePkUBPUg/pyWE5Qa77oX1W0WmfS&#10;8P8J1I7l8e9A7XrSrhfdypQzgdzQBbUDawO3wExIu6BuxNH2wD6d2ekWYy0BvWnzOgN1aWkBRo8K&#10;QM8e7QnrXoTcQAO110AKyl6dzU6QqhVgDbiyQAzOTjF/97zCQE3oOrf/RUkT5u5jBXrX3hCIDegM&#10;WSOmpvkdMqXs6Sj6yM5gJ6LX4wJaytmLcPYe1Ms6F1+vvva6paAVgrXCve03dABqCYaNCdVGVLuy&#10;H7RDi3wkKWStEmysxSofvIpJwwfaxOIHf/0DGmg38vdVy8P1p1+1D79Huybw6tUBw/p3xdA+7D06&#10;8cNoUY/P9RYaE+YN33/FFHVTAr4JAd+60ZuI45dIS9NdUGtbL6nwBm+/jNr8WxoqVRYk8EvxLob2&#10;aoGsyCACOs0mDucQPvKkpZg1EShFLGVsi1oIVK0wVCjTQrnUyupw6nI4cBOQBW3ZG7Y03FNgSdAT&#10;0KW8Vc9DdoegLDUrWGrloKrbSS2vpKpdSzjvWFlilfu2LivAlqX5Bu+Ni3Jtyy1BdUk5lau81/xw&#10;qlNtezXVFPSMbCrfjAkG6dK0CXaNJuXkZ0uRy2pQVoesEqnwjUvYaRDQ8pHNP2arbbXkQVcrZgJa&#10;k3RSzQK0JgY1OVdJYGuRi+C7giOCYirukpwQtlTCuYR2YQwKssJRmBmBBTPzsWXtAhzdtwlnTx/C&#10;7etn8fzxl/jlhwcE732C92uD6i8/PsF//+0Z/vHLc/yd8d//+A7/+Pt3PH6Gn3jtN1TKBuIfHuFv&#10;fMyzb67jO4L6/lfncfPSCXz74Aq+fXIDjx9dwdOH1/Dto2t4ymuePLyMhzdPIjexGbRxQHFKLVPW&#10;y8teQlXGr7Fi+ptU+3X4eb6FxeUfoDC9MaKpqFOSgpGbHY3CgjgUFSZQVaciP8/J+oiIHItxE4ej&#10;a1cq55ZUop35I6Mq7cLo3aU5BmjhVvd26NyFw+a+fdBnqDd6+vig/cAhaE8l3Y6gbj/AB50G+zKG&#10;ofNgP3Tz5vfXJ6gazAK1q6Z7EuA9BfBqUDuTiVLTDTr2RP22HdG4pQrONzBPuLNC6a0eUMvGUNux&#10;OgRlgtED5pohSBugCUhF22bvWXqbwCu7I9p2HR+D4MmBVozJQM3ftP8wgaIHBvXThgGt0Ktrc/s8&#10;zMbgc7rw/Sfvmc//IhyLQ350tSdNMLttdcqdAfptgllwdpS0IO2AmSNvBaEsOKtVaEFL4zqv839V&#10;D4mJUVjuUdNbt23E7DkzEBcTRuA5NkGAxyIQ8HR7AIEoQAqeAqtNEHqg6rZS2C5oa8K7WmlLfQvQ&#10;uo73meftgbdrk8irVmcgKAvOfamy+7GDGEAwKwb37WaWjOwYdSDaVcaHcFYI1F4MWR12rhrYA2x7&#10;MClsvafhwwajliAqQGv/Q00cKm3OvCT5RvwQBWyl6ymVTj26hi+mvNs1Mo9MCrwHj7tSFXRoWtu8&#10;boM/Qa5W0HU2wCXQ6/JcParxBlTj/FttG7+NlEiqjw6N+bfeoZJvhl5UNt2ocLryy6vQkLAkI4J/&#10;+wMq7wbIiAi0hSiHNsykci6F8p217FuV8mRvzOUwXlaG6lA7O78UWF70IgJZNTqUsSHwVi8JJ5y0&#10;oEWLXARiedGOR+3YI6qIp2Ptzai8aJUtXUnwa7GJQK3ttKSQ5Rfr9ibCebNsELbaD1HtxkU5pq6l&#10;jJVPrEnE2QXynEMIH9XsmGKTckrLE5g1IalQESZBWhvOKodaoboaJemTbJJuOpWwttNSloWTE51I&#10;lRxtNoYgLWjbZGG+409Py3RW/JXz+pOH1uGLswdx5fMPcevqaTy6exnfP71jCvd/fvmW8Qz/QwAr&#10;/vHTU8L5IX54dg9/I3x/Iqi/ffIl/vbjQzt+9s1XhO9d/EjV/DMf//MPD/E9r33+9CvC/Tbhewv3&#10;b3/Ov/Mx7tzg3/rqLJ7cu4in9y/hIYF9+9pp3Lj0EW5ePsHjj3ndR7hyfi+uf7oDhSnNUZb5W342&#10;f+Tn8ScsK/sjqjL/C2sq3sH8aW+gPONVzCt5C4VpTQjqIdWgLsiPNY+6tDgFeR5QR1JVjpswHN0I&#10;6s7tGmNgr7YYQjgPG9gZ44MGYvLoIfAd1M2Kynfr2Q39vL3R28ePqtoHHQhoRSfCuat3ALp6uUFQ&#10;U1X39vOAmpAWrA3UhLQL6kadZHX0qFbV9Tv2QL027dCEoG7fqr4DYoMwochjqWW1sjAE4X+Fcs2o&#10;BnUNSLclKFs3eQdeqqkTOgqRYWMI6tHVqxIF6iAX1N49MJig7kNQ9+xC1ai/I1ALztVgdiH9v2Ht&#10;KueaYDYFLUCLJcYTgrphDVB7IO2Gq6BdUAvSiiY81oTnsmXzsXado6ZXrV6GtPREDPXuj0EDepqS&#10;1t6HLqi1Se1AAlLWgrxksyEIWVPMNUD9QjHLv34BZSccBV19zLDMEEHaM7ko/9mdJJQNognAIf17&#10;wIdA9pHXzNemEKS1J6NUtIFZ93ladSpm2XiUtNvhKGR5jAwc6lgfshmkhs3k5wetXlO5lwO7tcTA&#10;7q0wuKcqZHVA2JihVr5Uals+tPnZbK0QE0EsMEthKwRoWRfa+LZVff5z6nEIww9dtab1RerSug66&#10;t9MESWMk8Es0yps9C5W4d++OkBXTvolSA/lFo8JWScOClDB04ZBOJVGTpvpyuJ+AAxtmYMeyIqwl&#10;HDdT7Qresj7mF0ZhMaG6nspX51WsSfnVtrEAVbAKMy0neAVf5UCXxI9B+lRvFMSOxOKyeMJZE4I5&#10;prgFaSt9SpUtha1l5IK4zpu/PVf1qAX/fNtiS1aE1LUDZxfUOY4lsiCLoJHdkmrV8MzS8IT8Z1kY&#10;BnK+BneTWSll15rQXoeyI8qyphiYnTQ4ZWpoD0SnBoeTyeFZIZg4zlpXYev8tAxnebc2lX12/yL+&#10;+++P8OP3Xxtg//bjYwL2CZXyY8L4KX756Vu23/DcY/z4/BHV89dUul9SIV/Hs8e38PTRDXz35BaP&#10;b+BbU8DX8M39q3jC8988uIZ7BPP9e5dw78sLhPNZfHX9DOF7CGdPbMOnH27G5c/2E8qn8OXlk7j5&#10;xXF8eek4vrpyAlfP7ec1m3B4x1xcOLaao4zWjF/zM6nFz+xXVup0UfavDNRLKt/H/KLa7MjeQ1F6&#10;c8SGeSM1KdRR1PlU1AS1bI+8vDgH1JHjMZ6Q6t6FPzQKDAF6lE8PjGZMHTUIyWEjMHWkFwZrc9ee&#10;HKZ6eaG/D68f5IPuXlTPBHM3bypyAZptD00iSlEbqGVxjK4GtW67oFZIQddp74Ba4YK6WWuCmopR&#10;cJRa7tDyfYO2IC34Sm0ql9igrPvZyt4QwC14bOd4LDi7IdujNR/n59XdUvIiCenwkFGmqJ3tt7xs&#10;Q9uAYX0N1IP6dnwBaj6X6zUrpI5NMXug/EI9O9lbNScLBWOtWpZ6Vui82R06b96zB841QG3+dE27&#10;Q4CmcFS05Yg8Iz0ea9YuxYZNqw3UM2eVY/hwX3Ro3xID+vWAHwEnmAlu8nqlTAVqqWr5w65f7Kpg&#10;x4emovYoZ4VlgRDKgrG1BminddS2ak3r83mRwWF+M1W7AD2wjyYDe2KoVPMA8qxfdwziOYUpagtl&#10;cDjK+l9BrfdgkPb40yOGsyN1W38v1JLd0LmF6kk3tsp2bn60ekRZGg3fe9l86cDBXc07rvvmSwZl&#10;WR9N3ldxpr8YkNs2fh/dqKp7tmtisJUa7tScKqEZv4CMNk34BeQXUtvkdKci78bhlYZ5SeGjETS4&#10;uz1nSwJdIftF/raAX+eNPyInYSp683V1bfE+Eif7oKosFoc2V3osBg7RGTuprjcq15hAVs2PZYSf&#10;u3JReyna6sX52c6qQ6ppedeV2gE7xBdZwUORPGkwCmJGoDR5rGVOyB5xFbWUt0DtVMRT+p2TMy1V&#10;Le9YmRda3CJbRKlz8qUVNsFIYK+dJ4XO56A6dicalWNty79ldRC0yu5Q6p5UtSCtkqFa1edCWhN8&#10;Ohag5R0L2iqEpCL72lxWCloQVj50OZ9Huc1agKLzWm3oVKgT1MNRWRiJy58eIITv4LtnX+KH53cZ&#10;9/At1a9g/PTRl3hGNWxgvk8IP7iJx2y/vvMFbl77FF/d+AxXL57A3Zuf4eZVwpZKWXHz0klcpUK/&#10;fpHq+NIpXL7wIS5dOIbzZ/bjs5O7cOroJpw5uhFHdy/Dh/tW4fyp3Th7cifOHNuCTwjvi2d24txH&#10;m3HywHIc2joLX5xYz/fWCsUpv8LsvF+xY62FqmLCOu93WDPzXcwteRnFyX/k5/guR12tER/pa8WX&#10;CgjmkqJEqukkm1DMzY1DGgEeGT7OQN2vZzv04nd9jF8fRE4chlFDu9vKv1SO1hKDh2OkT28MpvoZ&#10;4uONIX7+6Ovti/7DAtBv2HAq7ED08A2iSh6JfoFjzZfu4cn2EKi1ClHRa9gou0+Q1v0NqKZrt+9m&#10;1oeiAUFdn6Bu0Yow4O/PYFsNa7V1TNS04qhTloZz3gGygdoFtAfaLqBNUQvU/P2qDfTtbWl54cGC&#10;dJBtZutOJA7359DaT8PtngQNh+w9W6N3txa2pkGgNsVsMH7XUcsMN4GgWkErXEgLzgZqp2qme6zk&#10;BGd0TjArDM6eMNvjdcJZYJbV+lcoK0yhY68B3bF40Rxs2rIGm7euw4qVS6zgUu+eXdC2TTNT1H4E&#10;9EgCTZATqGUbDOrngFpAlTXhThaa1UHomoL2KGUB23Kp/wXUyhLR9Xp8Lz5Pn27t0b9nJwzUJGDf&#10;7hhCGA9hh2Atw4sgFqS9+1NFy/Jg6JwLaVdZC+iCtdS1a4O4KlojgxEEtJS0C2tT1IKsoik/lObs&#10;wZz86L+iaR2CWFFbKvlVBA3pzg9e6Xlv8J+iXlbDIw7P+CWTD92FkO7VsTlh39K8aqliU9N87iay&#10;QhhN9fzKBNFEof4h7/0ZiSEjMZE9e8N3XuFj3ifcNbus3c0dwCu3Mi1qArw5TO3bsRESp/ga9PZT&#10;UTsTdxnYSmW9Z3W5bW+lyTpbDchYOycdqimtHVqWlSdhBQG5bIY2A3A2tq0kkAsJ56LoQGSH+qIg&#10;ajhSJw9B0pShKM8MtkUyArOzMlFFlhJsQlLgdhS3k41hy6NdCM9Mrp48lBWi28sqdI0KMzm1OzSJ&#10;qMdZbjWhKVBr4lBwloc9g4q3jJCtIJzLBOT0SZhB+NpxxiSDtAPtcFPVWnhSbtkdypFWrnK0XTed&#10;6nsaYV6aMdFym7Wv4VK+nsWVyTixfx2+fXAZTxUPr+AJ1fCju5fw6N5lfH37Ih589QXuM25d/YQQ&#10;Pm1xlQC+fP4Yzp7aiwuE7xefHcbZj/fi/Ol9+PTELnzy0Q6cOLwJh/aswjE+/7GD63DiKMHLOLpv&#10;LQ7vWYkje1Zg37ZF2LF+Lnasm4N9Wxdhz6YF2LVxHvZvXYhPj23AtbN7cfHjLbj3xSEUprRGcerv&#10;MTP3V6aol0z7Axbl/BarK97DohlvY3rmS1TU76M0qy3iInyQnBhsKxGVnldSlGQZH5mZUUhOCLbK&#10;epMnBnI42gUDerbB6GG9ER8SiMgJznZVyeH+tqNKyBj9OAbAx28IvP190WNAX3Ts2Q1d+vRBby9v&#10;ApkK2n8E1bOUs6yNkbztTBrKq1aWhyDtRg+fIDRo351KWqCuYX20bktQOxkWL0DthsdzFqR5n+tP&#10;VytpT7jXOJaHJhAZBKtCEB/h189ArR1dpkwabvskqg71iOGDCOp+BENf+A3VEJ2fCX9jvToTWgK0&#10;B9Jma3jA7E4I1oy2TQhodiaaHKwOA7MnCGaFLFRji6IewcxQq3mwllTX9nplt2i3qbaN0Ecba/ds&#10;zw42Ehs3riak11JRr8K8eTMxftwodNGEb7cOGDSwNzsbwi3QG4FsZSHI/hAUpXSV/mY+tScP2rU7&#10;HFB7gqC2nGpP6LZUtwDtps/JexakXZVcrZY9QLZwb/fpZjDX/QbxGiraWo+K1iSilLS/x+ZQCM6j&#10;COlRgT4YHeTDDmiodUK1mspDfv81A6X8ZKnmjoSlirL0oIrtx6FQF35RRg7pYR9gc6leXuOsGHrP&#10;8hyb/ctwRVH/nZc9k5R87ndfYbxqx0rb01DINh9oXRfxU4MQPckPXj3bWrEmJx2IX0q+hvYG6vf4&#10;I/LHaN8+VOx1EDa6P0GXgD1ry2zCTpN12ixAfvRmLSv3LC3XEnPV6pC61pJzWQobFuaYf7x+QTYV&#10;WhhKksahKG4kCgjqnHA/ZFJZp03Rll9emJkdTIWua3OximpZVodtBqDJypmOjy3bQypa2RwLS5VJ&#10;4qTS6ZyVNJ2dxk4jzSwRszx4Tq2uUTgZG556HkXKadYybWeptlLoCpLGIk+V5/g6rWoeYe4sQFEm&#10;R7hlaUhdVxDQWvkndS5lrusEeR0rrU4Fn7TIZDU7jxWzU6EdY47uWoY9mxfh/Md78OXlE7hK5Xvp&#10;7BGc/+QAzp7Zh4tnD+Pzzw7i3Cf7Cebd+JQQPv3hVsY2fHRoI04e2Yzjhzbg8N7VOLR7FQ7sXI59&#10;2xdjF6G7Y8M8bF8/D9sI4q1r52DzmlnYvHqmxYbl5Vi9qBhL5+SgShO7lRmYz05vnkYt/Hz1um5+&#10;fgR3rp/Ag5unOBJojcLk3/E9/ZEd2x+xrPQlLM76PVZOe5ed1x+QHvEfqMz7CxV1G0SFehmQCwnq&#10;ksIklBYlo7QgyXKokzkqi46YgJDJI+DvLdXTGQFDuiJ2ij8yY8fZtnBJYf5IiwhCzORhmDhiEPyG&#10;9cdg/piacmRYv8G7aNyY38d2LdDLazD6BxDOUtH+UtYENlvB2gG1bA9NJAYZyHt4D8d7zdvhzRZt&#10;8V6rjqjTthvqKeOjdWs00/57grTAy7YDv/sugM1rZgjCpqD/Dailmt1oUw1qR1HL59Zil5iIsQZq&#10;KWptGDBujI9lfIwI6I/RgQMweng/jPLvQzXYyXZ2cSEsQDvWBm+bhfEvdgaPnZWEHs+ZkFZqXUtl&#10;b9RzwknVVUaYsyBORZZke2rytn/XFhjSux18+3eC/6Cu8GMMG9gFQUN7Y4z/QEyZEIilS+Zg/YYV&#10;2EJQr1m7HDNmTMNQr4Ho3LEN+vfrYdZHoL8sAsfLlc87zNvJpRaoBVl3MYrsDrM0CGIB2l2RWJ1f&#10;zdA1PTq34ciiPfr26Ij+ytggoPt7JggFX0F4YC+GWg+Q/92xwC3FbZOIHuVscB6qFLzBfL0UBLI3&#10;ArxNQQvQal01LVgH8j2pA6olu0KTeFq23bVNI7MwWhC8ArGAqa3XVRx8/LB+trrw/df/iLpv/xn1&#10;lYb33qtsX0U93q739st2zsnqkOf0Fv/B6pVV/rAB+nTSJgDt4NSqbod+XVtaHmj0pAAkhY9CV6oI&#10;fQHUC2t4JAXe4N2/4P2//sEWxsRMCSLs/4ixPl0wi2py10rlUhdi98pS291FHrUmFpXh4fjTDqyV&#10;HaKQipUNISUuuC8qi0VB/AjkRPqjkupzHqGmHc7zqKqTpzigXkWwakm4fGvlUjsZIUlYOz+XgJWy&#10;jvek2/HvENYCrxa3aKm3bbUl28W8aqfSnaluKmothNFjVcND4YJ1epY2dR1nu3xow1ftxq2KfJU5&#10;odV+trvxgOwRqfG5xfKmCWS2bklUXSOVL/WuJeZaHKO861VzUu21rZidiVMH15iiPXtiO774lOr4&#10;7EGcPr7dUcIH1uHDQ+tx9MBa7NuxDLs3LcSB7Uuwe/NCKl+CmOp369rZ2LSqguCdjjWLS7BiQT6W&#10;zMlGFT+nRezEFhC6c8qSbUHLtLwolOZEoDgzDAW264u26BpPtax9HbW5gDJUVJVvKvZtWYjrBupT&#10;ePjlGX4GrZAb9x8cNfwXP6dfYWnR77Ei61XMT/4DFhS9Q0X9DuaX1uVztEJM2FCkJHGUlJfgQLoo&#10;BWUlaSjIi0Vqcgi0qWsIQRXE7/IIKskRvj0RNs4L2fHjkREzBgkh/gT2CIJ7DL9vfhhHWLenoKhH&#10;yDSk+GjM73UjjhJbtW2OfkN90I9w7uUXhD4BAvYIA7Qbju0xAn0I8y6D/FC3dRe837YL6hLSddpR&#10;TXfojvqtW6GpCgM1I4CbEbpUlNpOqp1a3SZ0X4Tyop3zTry4RgvKDM5WJ0eg1rl30a1dA0wY5WUe&#10;ddjUEVY1T6DWROKo4QMxdsRgTB3vi7GEdaBPD3ir1kfHJgZTJxxbw40XoKZQE5BlY3jmq5w0XSrk&#10;elTHjbU6+T0Ku/oY0K257cE4wquHFZyarL85ZijG8jjQu6fVIVEMZ+cZOLQXRlGQjQ8YyP9NP2Sn&#10;x2LzptXYSCW9ectarFy1FHl52ejXpwe6d3XU9IC+3R3QEWyyDKROBUXV4FAqnHKXpYzd1DvX0nAL&#10;MblWh+AtoFu+M+GuzI3+PQhoPn5Az84EsxMuiN2sDjdqwlntoH8BtVS0k93hZHa4k4WyOgTiQI7e&#10;lD9twdu6X+fdNL1aNVNhpISVaN6eX5ZOhKvKCmrVonYmn+Q/iCq4CV7/46/wziu/xXuv/Q4NqJrl&#10;KSsNL2BwT0vL8+7bCX27tjI/Wl8ghZaGq5iK+VMaAtXXkIfK+/1XMXZYH8zIj0WTd53n0j+6ITuA&#10;91//A94jpN//6+/Rsem7/HGHot5bf0DggDYoSRyLRVSwUsvyn1UtT6sRF/Ocgbky1Qo17VhWYrC2&#10;zI/52toqHZuW5JjCzCOkBeqKzCkEtHKonecr5nPPJhhVh1o7mistbyOhL1ArT1lKWhOMG/m8SpcT&#10;oDU5KLvFUdFOTWllf6je9KbFudiylDAnuF1AC6CCtgteAbc8K5jDe6eKXXrMCGQnjLXiSPLDzdPm&#10;42SdqJ1BoAvuDuC10s/xrqXIBX43vc9slgrHjtHiGHdF40qOED7csxyffbQNt744hq9vfIyvrp7A&#10;3q2LsIXqd/v6Odi0uhLrCeGVC4uxfH4+ls7NxYKKDMwsScC03EgU8rXlEbR5yZ79DZMnojB9KoHp&#10;xHS+l4rCGDsuzghGGW+rLeRIQTWobbUiQ5Ogqh+i4lFlWWHYv30Rrl88hq+uncKDW58gk6AuSPwv&#10;zMiuhQUlvyGo/4iV2a9jbsxvMDvrryhMfJWjhrooTGuF2HAfqztdlJ9gk4iK8rIMm1hMT9UOLxMQ&#10;zKG/75DuHOp3xGi/3lbnuTCVnWSOXqsqAmrCNRQFqZMxfkR/NOH3tR6/pw2oChsTSI05XG9U7x10&#10;6twe/X18qZipmk1NC9RqHWUttS1Y9/EbjXb9vAnorqjbvgfqE9J1GfUJ6gYEdctWDQ3MrfkdF2hb&#10;N2Hw96ZjwdkFr3vs/qb+9Zx7nXteoO5BkTV53DBEEtQqxCRIy/oYM5Iqzn+AdVaj/PrZpOqQXq2d&#10;DW0pnpyVglolTMHGMOUsxVxf6yeUNPAyRdNLtmK5Q9N3bKNav/4dMWF4X9vFPHLSMERP9mNnF8A2&#10;AJET/TkqHobQ0d6YOnKIxWTGOKr6MeowGGMCBthrGePf39T02MAhWFI1C5s2r8HWbeuxdt0KLKqa&#10;h7iYCIK6O3pT0XoN7otB/XsYqKVMpT5lJSgFTiv9BGvlL7s50po0FJzdSnoKKWnZHM4ybtWDVkEl&#10;QloqmmraFqnwtmKAoF0DygZpTTrzvMGZYHajGtIe68MJrZ50Wr1Gx08XuPubZeOm5Tmq+0UOtYFa&#10;gJZpb6VFqYxrv/knvP/GH/DBG39EvTdfQisqY5U8jZ0YiKG9O6I7Vbd3bxWP6caekr1Gz/ammDUB&#10;6HrRmgjQ8ymkut3Q7SZ1/2ppeo34z6775h/4D26H2cWJaPb+K+ZPKz2vb5cWGDa4K4L5JYvQUM2v&#10;D2byR6fCT0N7tEA21aYWuVglOsJV0K4qicUihiAtRe1W0ZPa3rm82PKbFQLnvOJIwiwUKyr1HGmm&#10;xrU7jLJG9Fzys5cztBuLMju0U7i72EVFmZTeJ1gLvApBWml6Ut5WOY9QFsS1H6IgvWVJgQFfaXYz&#10;qNRVFU8w1W2BWxOIsjaUmaHdVZT3rAk/7YiiLbgWEeiLp/M62R58rJ5junxqAlvV6QRpm3Dkedf6&#10;UCtYLyiNsfohq2wHmSQq9HHQxgIbl03D1XMHCOlT+Pbr87h77SRVcDqytG8hgeoCV8cKbVSbzfsK&#10;qYArCqjoS+Ixq0jV9bQzDEcHpUoNjCV82YHwXGV+tKUKqpSpaopU5BPUUs9aFWlFoibxGmW2OKVO&#10;tSHvDHYA8q9vqPP48lM8un0OWfHtUZbxGt/7n7Fo2qtYVPwqlua+hXmJf+DnUpfvtQE7unp87vaI&#10;i/Szraa0bFyh6nkzpmeiqDAOaSkhtoxaiz/GERJjtOI1aKDVfo7VrimhIxAfFoTE0ECkhAdxlBcE&#10;vyGd0bYFoSdrgspaHrLsiTZUsq1a1EO/Qf0waHgQBgSNRr9ApeZpwYvsD4HaScuTFdKy50DCuZsB&#10;ul5bRrueNrnYsFUrtNKmqXyuVgR1C8K1VaP30YqwdUIpdg6YNcKtGTXh3JqjYAM0Ia/Kk1Z9ks/V&#10;u2tzhAUHISyESnpyoKXlWcbHiCEG6oChveE7SEBpT+C0NjtCqX4tLAvjrxRNskLfRPsmb6Nb69oY&#10;0LUJf/ftMDGwHxKCA5ETN5Gd6GTkJ0xCdsw4ZEaNNusoMdSxM6MmEs5jvG0OalLgQAN0MGEtSE8M&#10;GozxDMF6NOGsGCVID2cHQjUdNnkUtmxei23bN2Dnri0G6jmzKzBl8lgMHNALA/v3pIr2Mai5kJYS&#10;FagFPaXCDerf3QDsZHk4kLbqeZ4QpJUNYoD2QNr1pJ3bTolRW8DCqJkf7ULaoga8XWC7vrU8ak0m&#10;6rUoBGzL+KC61opEd2WiY430tbBVip7Q+1MWSy0llDfxWBX6Z/fs2AxeVMV+g7tjaD/2IFTHfdo3&#10;QsRYX1tNqNnc5nXfcqD8vsD8F7Rs+G41mGvO2Kp1LZJqtc4vep+uLeBDRTPStzd7W18DtfZhU/qf&#10;sk+06kr+m3w2Z8HNy0iLnsD2FQzmlyVpiq9Vt5MNIbthofKMC6MM1gK31LUArF1aNlXlYsN8wVPg&#10;zLb9FHesIMCXKce6sDp1z90kwLVKLKSSGfKVLdODw3ktjNHycScbxKmxLDujpvesxzgTi6qm50ws&#10;CuBSu1LDBmWpYsLasj+kKPNCPRkc4wmsEPOR1/A16f6FxYStyp+WyCqJdq7nNZp8nE+IC9RK2ytK&#10;m4DS9IkGasu9ZqhsqlS1Cj5pUtO2/OL7XL0gH19d+aga1I9uf4pNKypQkhmCMnYYc9hhzeN7nl/G&#10;z3hmpoF5Rl4UzydgYXkqYZ8A7XcoaM/IVyGlCAsd65pKqmk91+ziODtXQPVdSEBrYwFloGhBTqHS&#10;B9mWskMoTWfnkxOOHetm4TI7kHtffmK51plx7QiD37Jj+k+Up9XC9JT/wNz0l7Ew723+32uzc3qX&#10;HW8DPl8HJEQPJ6gjrLaHypsK1tOnpdnilwwpaoJaOcURU4YjcrKj9qKp/gSUiIl+PO+HBII6LXo0&#10;oqf4EyiD+R3tY0Py7h2cST/Vae7SriGHyw3QrSeH3/7+GBQ0CgMDR2MAYd0vgLD2KGtNMgrazVU5&#10;rx0VdbvuBHU3qmqCun13NGzZEm1aUdUR1PKXBeqWGsUSwi0JaIVgLTC7hYn+HaR1W+EUPHNUdstG&#10;71gGR0ToSESEOWl5UtPK+hhBQAYK1HxvvhREg2z7rVbo1aUpuvG9efdui9HDeiFsrA8SCflMQjg/&#10;WZ0sO3COPooZBYRzftwE5PK+9PCRSOBnGTveh8HPc4IvRyoMMiNsjA+CR3lhCuGsmDraC5NHDcH4&#10;wAGOoibEDdJU01L4QWTCsMHdUJKfil07NmHXnq3YvnMzqhbORVZGMsaMCsBQr/7wHtLPvGl3Es6s&#10;Aw+opUIFQyfro51BWn60Vc9TiVNCWil3grgLYxfMNavWOeGc033uhOK/Rk14G6zZmrL2gHqQQpAW&#10;mBnuxKKTT60t0Ho61giPdZ9jlfTxgLyHZYfUkk0xuHcHDOjRDt2pZvVPdgD7Kuq89TLqv/2K+U/h&#10;Y4ehb+cWeOfVP6Auz9d752Vep5lbJ/+x5hfJ/RJpCNapVX305uM0eeM7kD1N7/boIR+MCqJlg9cx&#10;pEdzrJxX4JQ6lXpQERY+Z8t67BDqvIkG7/6Zyv73toKxLYehfTs0RMjI/ihNmWwrEGV3VBFIgvTS&#10;6Z7dw6mMVxCea+dmYN2CTLMilCGiY00obqPCtsUwi6h0qY4FXUHfSbnLsFQ7WRoCrUApv1dV9JT9&#10;oWwP7fCicK93VyxqJaFWLbp7HlZPNhLcej755GZNUO1Oz5xiE30GbyrhMiriEmV0ELjzpzlV8LQT&#10;zFJllbAzkEWiiUflYrt+tWOHxJs/reXgtosKH6/7tJJR1+txeg8KqXJV61OhpcV8z/KApaSf3f8c&#10;T++dx+5N8zF3WhIW8fNbxs9gBTuKpZXpWFKRzueOpGqXctfOL1TEVMelWaEGZBfUagVusz3YTuO1&#10;C6YnQzWsBeYiLcJRUE2rrogUteV1ZxLSylrJC8f6pSU4f3qngfqbuxeRHtcWhUm/w7w8quno32JJ&#10;yO+xIv0DLCh4i53Rm/xsGvIzrEvod0L4FG9ER4xHUsIUq5inxS7Tp2llYizSCZfoiLEG68ToMYin&#10;Ys6IH4/c5MnsDMYhI3YscrTzeXYUQRRqRcgixvsiloo0nqAbFzTAVGdf1Vsn0GQrdGrfBAMGD8Dg&#10;wBEOqIcL1EEEtWOD9GLbh+Bu0rU3arfrQlB3pZrWRKIskC4EdTOqvIbo3K4RO4BGaM3fi2BtwPaA&#10;2m7zN6HfV00oO5B2jt3bUuGuHSJFPZAAFqjDQ5yMD+3oMoqQlqIOClAxJqo4gbpvOwzo3Rq9Ojex&#10;7fW0WUdiCDssAjiTn1Vu/ARkxYxFVuRoZEfzc2Kkh41ASvBwJLJD04a7keOGInLsUERQQYePHmr1&#10;66cEDcJkKumJVMnjCGGlQ47w6YnhQ7tTNffCSP9+LyDN1xLk3RP+FIiBvn2xaEEFtm1dhz27tmHL&#10;pnUon1aM4Elj2bk49obsAneiTSFIK+Tp+kpRD+mNPr2dKnpOiVOqaM0HtGpk2R8GYILYrcNRDWmG&#10;4F4dgnWN+1xg1/SwBWcX2jo2n9pjvQjSyulWuqAtG5eSNgvEWa2o0G1d62WWSG8MHdQH3gP7GLBd&#10;BW7Wh9Suq35lfyjqvP0yQS1Yv2qwnjB8EBVvMzR89y9o01g5nHUJ9mYYqJzUTs0Nxj07Nue5JujS&#10;horDckPr2hdHXzInkf1N/i3n71lhpg9eg0qnVuYnQjWwG7/3iuVdKiVINojysLu1bgDtXpwYMgqd&#10;qDq68frJw3ujkmpu66IiZycXwlmQXkk1LSWt3V6klLcs1nJueclKlXPKg2pyT+dt2y5lc6jeB6Er&#10;AAu8Swhst1ypm5WhXcC1rFzX/FMNarZK1dNuLoKw1LRgLSjLMjF1zddjqw35PAK2zmkyUJaJOgJB&#10;WBaF0u2UzaEdUHStzgmuzt9XBT8VXdLOMo5SVqgmtPnRhZF2W9CWkhacBWqp/Op62HwOq19Ndb2I&#10;t+eUxpuaPnloPb756lMD9cEdSzBnWiJhHU9Y87VzpKEi//P5PrVEXd7ydC03zxBYw1CeG84ORp0D&#10;RwPynwlvqWgBWtB2FbVqiwjK03PDeM0kFBPW8uKV2SJIq9XmBdOp5JdxtPLpia24d+sTPLh9gTBt&#10;Z6Cemfp7zB77W8wZ/RssTXody6a9yw7qDUxLfQ2zcusgJ749hvt0IYAGEUr+yEwPR0lxEspKk20n&#10;clkfUQS1Fn7EEziZCRNQlheN8rwYvo8odjphKM1WWVZ2RCnBiJ/qgFqT3WkxExHO5xxF0PgO6oyh&#10;AzvZikYp1t76YQb4YwCBLFD3Hz6CsCagpar9Rpi6btS5pylqg7RZIFLWnQjqpgbqLu0aoxt/Nx34&#10;G5A/3dIDaoM0hY/CFUAvIP3PoFYI1NXX8Hl8vbQruxa6OMWYZHsof3oklWxQgFbCUbkN7AzvAZ0x&#10;bEg3q8OjXZhG8fyUEYMQPX4o4jnKSOYoI5ngjp88zHZKj+coRICO50gkioAOp0pWhFIpB/NxAvR4&#10;QljQt7ra/KyG9moD28G8R0sMpnr36dcew5TlYdke3QhoBo+95XWPGYa1qxdjw/pV2LJ5PdatWYHU&#10;5HgqZYFYZVlfgNoFtBvDpKa9+mIw4daTKllQFqQVUtXK/tCCFSvUTxC7qvrfgpr3VYPawO7c38cF&#10;tUdNu5aHwp1EFKANwh44SxULzgKv/HNNdArOui1fWq0f2+FD+f68BmDoAMHaybXWc9RyLQvzjz32&#10;hDwuzSq3bqqVUVLKb9ts7eAebQjORujTqaWBuXeXVujXrbV9MaSsqwFcI9wOQAq8oRbJENSteL2K&#10;vqj4k4ZZpZmRGD20j6UCaTGMNs/Vqkh9aVRVr3f7xvzBDMfAbq0M2hP8ehqo96qIv1LoqGgFZ210&#10;6ypqWRmbF+fbohjBWSsEZX3YxF6VFr8QQlSsSwzCSQRstvnOWmYuK0NgE1QNwASe/GepZ00qumBX&#10;NT1HXTvLvgV2QVlAlip3bwu2BmpBnPfpnEAuH9vATeDOzA+zGhy6LShrlaSuE2gFZLV6TbZIxpOq&#10;p8cJ0qoNvaQ8wYEw1bJALeWtvy/I2229Pj7fIp6v4muXPfHVleM4cXCdKev7N0/j+P41dl4Qn024&#10;WlAxC7K20QDBrAlOVd2ziUAq5WnZKldKtU0V7cJa3nZZTjjykqlQ2cp71/WyVIoynKXtArW28dJi&#10;HK2ilOKWl72IHefpYxtxl69HoE4nqItS/oSKTMI6+g+YF/cKlue/hWUz3kF59u/52N9hbkE9/s2u&#10;SFK2THKY7e7iLHhJxrSSJAN1arLyqMcYqGOpFAvSQvg+kwhqjgLyVQslkq8tlB0HO5/MCGREj0OM&#10;WSMBSFVBo4n+iKLKVhqbD0Ht76WJovbox++nl78vBvoHYeBw2R8jzf5wQd1nWJCpZ9vdxSDtRJ1W&#10;7dGoeWO0p5Luyt+BQN2pLWHSSn61Y4PUBHVLwVoqm78ds0fMIuE5AZrhgtpaXtu+hYpU9TdQh3A0&#10;OmWiUzFP+dMqxDScnY6fdw/4DOpiVoN3/05WOG0IR7wBvD3Ovy+h2x/hYwYjZqKzA3rkWC/ETvSl&#10;UOqLmAm+vH8gJvG6SQH9EDxyEKYK0ozxyqgZ2tM2QRCUtQvU4K7NMbhbcwzs2hSDurewDRF82EEM&#10;5d/14WhbNuvQfh0xpE97JMeHYvu2ddi5YzPbTQbq6IgQ+AxRWtsQy+wQrF1vWuFmUAzjeVXT609Q&#10;du7UhqMegdrZyUVetTxpgbpHF2fZ97+zPAzQHojXBLad43Wmqvm4/j07vgC04OwJJ3fa8cgFZE0c&#10;Sh07y9pVa1qbCHcxAAvSAb583YSzvzc7oCH94cf36e+tBTD6Xzm51bVkTXRt29iUcDf27J1VNY/n&#10;pIbVa2tLLC1AiZzgZ/seNn5POZGON23+NkMetKCs44aaIX+PUP7gVZs41OxzF8JXw0afAV3M/hjo&#10;yZnuwS+mdq9YWJ7Bf7SXLRvvoFQlDd8avm2Wi/KxtTpx8ggvjBvWz7YHG8OhUyXVzw4Ok5X1IQtD&#10;IWA7Kw8zrRiTgKxUPMF5+/Ii7FhZbMWTNsiaIHi1GGatUvoIaXnPKsC0sUrFlhzICnZSvFLUqu8h&#10;b3qVdoshTFYQ2qvm6LHKmXaUssAqf9rJFMkzX9rNqRaodZ8Ut9kiPC/Fq/OuGlbIttAyeO18bpaH&#10;bhPOArDKjUpBayJRkJbC1gSjJguVbSL/WTvA6PkEcFPuAjOfazE7kyp2SAuVr1yWjPkcGVw/fxhX&#10;zh6kmr6ABzfP4MzRLVTSGaiqSMNMTWgWsAMp0ISgyqBqs4FIg6mgbfsv6pgAnsnj6bxfVohgLSWt&#10;rInUqBE8F2KAF+wr+DzaHKBUKyg9qyY1sWilUamq5V9XFsWw81iDuzc+xkOCOi22DfKSfkvF/Ru+&#10;55f4ubzO0dPbWD7rA8yb9jZmFbzPz6whSrK6IC1pDLKzo6mkEw3Q7upEpeelJE0xUCunOCV2AvJT&#10;pxLSjr+u15uTOJ7KWftFTjFQl1CRJ4ePMhsgSbUyqKhjpgYiYrI/VQ9VEAE3uF9bK3rkRXh4BRLU&#10;hPTAICprtv0DRpma7jU0APXbdKaC7loN69pU17VbtEGjZg3RUaDWb699U3ShIOnI30qb5rUNyjVB&#10;rWje6B00a/gumjV4B00pqJrxN2LqWxDXNTx2lXbXdk550/AQ7Y/ohzGjlLOrlW8q9NPbwgG1o2J7&#10;d1GKbmMD5SjeN2F4P0z0700Q9yGQByBs9GCEEsaRY70xzqcnQngcOmowpgQS1sMHYDJV9FSKOanp&#10;iTw3lopa9kYAPyfffioP0Q5ePbWPY1v4EtABVPvDFFTyQ3j/IAo2L36WPgO7oLwkF3t2byOot2D3&#10;rm1YvXIpIsOCqZaVvuZR0cMGG8BcUCvzQ61APZCQ7NG9Izq2b0lAa+Vhc8v8UF1opy4HYWuAdjaZ&#10;NRXN1rVBdI3ixW0H1K76dmD9oviS4KxFLjq2bA+CWjDWtZqYFKgty4NQtg7G3wv+yqUmiAXmAI4U&#10;xgwfhrGBfhgX5Icp40Zi8lj+38YFYerEURa1lIrXTku82Ys3r/82mtZx7In6BHK9d1+zXObmtd9k&#10;T+lNZdvEUvPqvvEnnn/ZrAzrvfkcsj36d2+LXlTD3VSkqV1Dwr+RTcL0JJTVdiWYO1ExKPdTifEC&#10;fvvG71BNhfOfPRh13vwznAU4SgF6DfXefgkfvKE0vd9jfMAAhIwaiuZ8jF+fthzyTjX7Ql7zDs/E&#10;oBSyFLZqUSvbQ4WSbCk3FbUq2+1ZOx2710yztLk1BObaeU76nWArSK+br4JKRXbs5E4LwKlU1E5h&#10;phe7umTafXqcQoWa5EsLwuvYunAW7AVbA2pxjANsqmbBU2DXeYFYwNbjBXpNUC62BTra9UWF+QXv&#10;OIJOZUpVQ1oFnKgGPRkh2kNR6Xdapi4v3paq8zldxa3HW53qkjiL+ZroI3ylJE8eXI89m6pw6ZP9&#10;VNWf4tyJHVjGTksTh5WErwNpAluKujqVTtkcUZhH1e1ErAPtvHALbQxQRmCXeNR1ebajxOfwtWpr&#10;L23RpTrZ7ia4triHwM6JH21RRvgf3rUUt6n2H311Hhnx7ZGb+Fsq3f/k8/wnO58/8XN5A0sq3qaa&#10;/yMB/zI/i/oEdTekJ45BFkdnxUXxKK0B6tycKIJ6snnUcZHjed0k86Oz450sFql/tfmpmpDlayOs&#10;SzLCkBU33hbE5CVNtYnHiAkc6vP2hJEDOTSl+utP+AzsgMFDqIyChmNQ0AgMGiG/OggDhlNZC9Te&#10;AWjQtgvqt3WUdD2tTmTUIaibNmtEUFMcyaP2RCfLLqFIMgtEqpm/S8G5ISEtQHOE67QENWH9QnEL&#10;7Bz9SlwR8j35OwyfGoRgjgImUv2OHe1jtpBgHUSIBvj0gi8h6UVF279Xa3YSDTGkb0cq3M4I9O6O&#10;cVTNEwlp1YKfTMU8JXAAQazfIFUzj0MIaVlDYeN8EOJJuwuWL03BNXHkYD5e6XZ9MWpYHwK7t03I&#10;+itnmp1DANW22hGe1yFgS9lrYtOf1y2YV4FdO7diFyEtj3r5siWIjY4wSEtlWr1mg7OjqO2Y0B7O&#10;25pk7NOrK7p2aWeg1orErire37mNgVbgVPqdC2SDsUDM0LGjtp39DNW6Stu9Ro+xLJAaoK4ZUtfK&#10;9tAiGVkkmtC0bA6COoCQHjV8KMaP8scYrTwMGIpAX2Ug+fI7xf/TqOGYQkCHThyLiaMDMXakP8aN&#10;CsDooGGoJf9Y/+im9d9CI0KwIQFd9+1Xqhe2KEWv4Tt/xnj/AVa3WjU8RvlqAmAAe8XeZn20b17X&#10;vDHZJlLV8r3d/GzdrmmJyAqRzdKAyrsuYa+tvLKix1O5BOGtl39t22+p/kgPqnuvvh0sZWfSGCoD&#10;Dj1DRg9F0w9eg1ePFpiRFY4dy0sNzArlTKuuhwoxWbodVbUUtdS0s+hEtkc+dq7Svoel2KkFM1TZ&#10;KlcquKrgv6XTLSnGhoUFprBlhQjeUtxKz1NlPRfQm6jgN/Dv2mQhAS3gu8cCslSwlK3qZAvI2h5r&#10;DoEmBSz/WQCX4lVISTs+eIJT5jQvzCnST3WppeHuLiwCnPY01N6HUqO2A3pxVLUHv2KWs+O5/p5W&#10;KapdVqG/z+clbOcWxzL4d6mqKwvjcGDbYpw7uZOq+hAe3znH9gCW8X27Klqpc/MIdtspvCwR2i1c&#10;m9pqclD3z2cnsJDw1USo9k60FZJU3dMI6aIUWRyTeZuqlfBVdT8pendTXCl0Xavn0p6J6ZHDkZ84&#10;lucjcGjnYnx17Ti+uXMeucld+TyvsbP4E6/9PV+Lquj9haB+Bwum1+Vn14yvowmKs3oQwGNtG67i&#10;IpU3TTZIy/7IzYlEKuEbFaEdTkYhIXoM0mPH2iIXRVFaCGE8meCegNTIUUiPHm3ALskMQ1ywP68Z&#10;x/smWoZIxAQfJPH+SVSY3gOolgjsQQM7wdvfGz6jRsFr5EgMIbAHBowgqIPQ3csXDTz+dG0DdXfU&#10;V7nT5q3RrLlATThTwLgTihrRdpSYoao2SBPABmrCWdGkHsWUB9bNGlBlN9T9hHQjxy6R/SF/u3e3&#10;VogIGYmpHAFMJFDHEaZBFDuyPkZT8foRxl587d79O6BHp8YETFsE+fS1jK/BfdphTEBvwnig2RuT&#10;qa6nBPbnqFbKmbelnpXFMYox2gtTxgzF1LG+CBnvh9AJ/pg6TotoBlqOtNLtRsoKYZiCZgwnnAXr&#10;QEJcoHbV/TC+plEjhmDF8ips3bYJe3dvx64dm1FVtQAxBHWAH5Wop1JedbaHtRwtENTDCPH+fbUY&#10;piO6dm5rVRD7EJgqdyo4W01ohmpE/29QO5AW0N0dWQzc1de0Z+uC2lHWqv1RPbH4L361TSz26sL3&#10;qZWfQ8kxdip8fSPZKsYG+WL8SD8C2p/fpeFU0OxUx49ijOa1Phy1DWanNYifiyyQwajl5Dc76XTa&#10;BqsrvygDureBdx/+YSrk3h2aoU+npgjlh68Kd7ImlDPtAlfRWCrYA2E3X9oNedPuObcV0GWvaCPb&#10;fp2boTh5Kn+oY2yXZSlnv4Fd0Z1fXE1E6jU1qfeW9fKqbqYUvSHdmhN2sdi3Zga2LMo3UO8itAVr&#10;7UquFYqaXNRScVkeTv40gW5eda4V+9+9psxskO0rSqyqnkCt/GcDdVWBbWS7bdk03tb9JQZnKWkp&#10;awF8Pf+mrAxB2R5LUMvLllKWnSE1Kxi7nrRWDZalTzJ/WasQlaWxoEylSePsWPBSqGiSwDyLIDS7&#10;gLd13tLZCOiaGRPyxlfNSefrpZqnmtZiFnUM1gnw71tnIUBqQ4HCmGrbY7blQCdg+7o5eHDrDB4R&#10;0g9vf4rrFw5hTVWRTR4KzoKo4K6dyHV7Ef+eQKtOQ5N/KgDl+M1aWagttxwvWq+vLDOEsJ7E9xFt&#10;jxWkFZpYVNGosizZHxwhZAuImlycZLW15Xcf3LYIt69+ZKDOI6gLkl/hc/6Kr+UlLJj2J8L5ZSyt&#10;fJfwr83X8TY7jTooyuyBjKRxyM+NNSXtqmkp69zsSKSlTDXrIzpsDEE9GgkRI5HISGJkUjnnKN0s&#10;eTKVNTsZglugnpYdYbeVF5zK72dq5GikMAozQpEcNdaWoA/t154qrjO8ffrBd+QID6hHYwBB3dcv&#10;CJ0HejugthWJ3VC/Q49qUDeV9aH9SjXSZNtZGSAe67Fdi7qE7gcG6iZUzwJ0I03Gs3VDoK4Ja1kj&#10;LQ3U71vZUu3qIusjhKp6EmE9adxQhPF4DKHrN7gzfNjR+PO1TxnrjThV2JschBBtekuojidg44OD&#10;kMTHJ0wdjngtXpkUgCiCOFQpd4LzGCroGqCeOm6YrX0ImSAAeWE8oav0u5F+/TCSbeCwvhbDfftY&#10;uKAe7sPbDBWHmjxhOFavWYItWzdg966t2M521swKhARPgb+8XE0i+hHOVM81PerAAG94De6Hvr27&#10;o5fg3Lsr+vbR6sSu5hXbBB4Bqop3ppIZgq5rh9ixIF0Nak/L8y6oe3VzNgMQqHXOBbUWwgzy+NOC&#10;tICtYkzD2amMI5DHDKd6Fqy1gtIDbN03gu9DYZOIPjo3GL6D+plHHeA9yEITiz4D+6LW5NG+/ML1&#10;tEL/gwli2RSaPLT6H+++aq2WiirvsRt7/DpvveRZ3k3oenKkXQC78Nbkoa6TItc5LW8d2KuNqWOl&#10;42glkjeHWVoCq6pammWPGDMErev9BS08tQEaM6TMG7ETqf32S+jftTk2LZmOvp0a2qTETA7dD6yv&#10;xIG1M6yU6f4NFdi/fgZ2ryZcqaK1yGTL4nxTzbI9dlJFqz6I7A+paeVTS4lqL8OtywTucgP1RkLa&#10;Vh6yVQjS25aVEsCpzqQcOwDX3hAo3Qk7mzD0TCrqPlddy9YQzF2VPZ1wyksYY+BValo+4aJJNQFR&#10;ClM2wdwSKnC2ztZYVKsZU6t3EpeSFiyXz8owta9OwpaIz3B8aqUgupaKZYZImROWRVStSrFbqAnQ&#10;2VlsOTJYVIL7X36Kbx9cMihqleLGZWVYxufeyA5Pu8AIzovKk009a1dzqer5en4qbEFXwJ6W6YI6&#10;hFCXnx3C164slnArECVQy/ZQ2qFqlahOia5R3rgeV5YTbOdUrlWg37NpLq59fhTffHUe2QkdkJvw&#10;Wz7vqxxh/BHzSn7Lv/0yP+e3+Ln9BhlR/4VpWTxO74rs1AkG57LSFAO1VLVC1kdmehiiCOmsVI5m&#10;5uVjJTukNYuLsXJhIZbOzcOCijTMoPqflh3O5wtHsUrCstWEoxR2cvgIA3YCIy5kOCKorsf4Ey7a&#10;OXwwh7fevTCUP8ghgSMxOGgM+lJNKzr0G4yG7ZXt0dWWj9dTxofA3bwlmjWtZ7Wole2hkJLWit5O&#10;hLUmFds0q0NV/QEa130LDWu/gQb83dV5h781Hjeq86add6Etle0obanq2hg6qJst7okKG4Xk+EmI&#10;UyfDEUNJXgw7GooBfi5zy9JQyc9rujq3rBhkxk9BWvREpESNRwpHudkJU5AT51nMwlFIauRYJHBE&#10;Ehs8klAPRNjEAARPGGZ/J2TScEwlxCeP9aNCHEr4+1g7XsvVAwYRSAMQ5NffiWH9CWpC27cfYd3P&#10;buvYlxyKi56CDRtXYc/eHdi/bxc2b1yH0mnFmDxpHPx8nZ1PbCWilLQH1sMJO1keUtMC9aABveE7&#10;dKCF+di8Xx6xVhm6frSrqN0SqK6KVjqfe84mHg3SgjPZSFi7ELcJxe5U6QxZHaqYp9rTKnM6bEhf&#10;U9LD+fcDDcBsCWdFEDsbgdlfk4i8xt+rvz1e19jiGKXyyefu252A7u1kf/D91JK6VeGjdlSvmhys&#10;SwVcW7urKEXvrT+jHkNLvafyA9dimHde+y0avvcaAfuOTfo5NQdqW0qeKl7pmq6aIPGEJijlS2sB&#10;i8oZNlLp1PdfIewZWqHIVh6geuwGBveXqMIFeHUQb/G1qVzj+xjHH8WBTQsxtDc/vNa1ETV2sHm5&#10;+whYbSJwcGMl9q0vJ5gLTUHvoFLeLLVNJS1wq4CTFLTAXTM2E+jbCHplYChTQ8rZtTncSUbdloVg&#10;tadtOXo2QRhnudUK7SMoe0GZIIK41akmqOVZO5BONWtCoSySSgJMwJVPW+3NZmoZuKusqSzl92YF&#10;20SblKuALY95mXxzvp4lVPZWepXqWWl38qkFbLfz0WtwNh9QNkqKedpzi6muZ7DjmJ+HZXNysbqq&#10;BF/f+gTfPrqCx/cu4KvLH2HziukGVnnPAvUSdlAOZOMN0gK07hOQ5xTLs9ZKROVDO7B262aXZOhY&#10;IwdtAxaGYt5XnDaBx05BKY0i9ByVPJ7JdsH0WHYKCXx9Sdi/ZQFBfQiP754lLNoR1L/j5/AffNxv&#10;DNRS1fKpKwvfRHn2O6goqI38NIKan6eq5gnUxba7S7LlURcQTtmZEUiKn4zN6+fjlx9v4R8/X8ff&#10;v7/ixHeX8cuzS/jl6SX8+Og8ntw5jTuXj+Dix9tx+vBa7F4/mx1bmvnYaTGjCSp/RE0NQExIEEYN&#10;680fFNUph+7eHJp7EdSDRgjUgejnP4KgHuRR1M5E4r8HtVptFKBtuLRBrUBdH201od+0toH5X6Mm&#10;qNW6kG7R6AMCvq6BUDU+Eqj8MxI5cuEIdF5FFuYzVi4sQVVlNmbzc5qtTYWnsSWwKwvjUZoVhdLs&#10;KJRkRyOXAiozZjzSwkchPWIURcVkZMROQGLUOMRHjreVnpqcjQobS/U+AdlpUewMghFOiEthT6Ly&#10;HkdujPQfaDAWrA3YHjArhvv0NXgL2MO8eyM5IQIbNqzE3n07Ceqd2LRhLfLzczFu7CgrY+qoaaeu&#10;hyAtEPsTgAP79yKoe7Ll/4MADKSCHRE0DGNH+Zvi1jJspczJozYF/W9ALTVdE9KCtsIBeBt06cDz&#10;7qQkHy8PWopaS8V9B/Ux6CoMxFT+butAWytBB9g5bSpgCpyqX62BmvfZ4hiPMte5wX26G6h9OVKo&#10;Zb40VXAT/vM1mVhfFe9q60ug+h9vQnWh2/B8+PhhGERV3Kbxe+jXtRXVxCAOj4YgwKsXVNBJsBb0&#10;7fmkrBlS043Mm6ZKVo0EQtqiNpV6nVfRtMHrVjRcw8qStFBo807VA9EWQqr8pQJOU9krx0wdibzE&#10;KVS80+A3oCM6NXsHISP7YgGV5YF1M3B0y1zs31hhilm2hoFZtaCrch11zdi+oojwLq62PuRVKwtE&#10;i18EaqnjhYStk24n+0J50ap856xElNWxebG21cozUKsokywFpfYpapY+ldUhy8NV1aqgJ7Wrehua&#10;wFxC6AvEgm9ewlhTyoKzJuUEQkFR0LasCIJaucazqbgXE84r2JFoO6058psJ39me7A5ZHoK1/s6a&#10;+ZnOxrMEuFY3yrJZOjONYIwhcKj6VVxqJn+wVcW4c/1jPP/mGr69fwl3r54iqMsIzQTMLY0xSK9g&#10;56UJQKnnKo4apKZVm0Nwnlkg31y7zUxEVmwgsuNGYEaeFq6EYlZxBBaUx2MpOynF4kp2GLPVSWRi&#10;nTpPfvZb2XHu5Ujoo/1LcOHkelw/twNfXzuCp/c+xrOHn+Hh7ZPsxNsTEH9AWfZv+Df/gPklL/E1&#10;/Jn/q78Q3r+n2vstX8PbKEzvhgLZKSVU1ASPlPV0gmgGVeN03tYEYzKBtXn9PPz43RX88O15fP/0&#10;LL5/wnj8Kb579Am+f8j2wSd4fv80nvM1PP/6NL69y9dyj+2dM3xtx3Bw+wLM4f+nMDMEWclTMHHU&#10;YFuCPVQTc1RFXsODMISg7hcgUAehXZ8BqG/FmGqAmrcF6hbNHSB3oIrW5gE1Qd2hdX07J1UtALtA&#10;rglqWYKOon4B6mYN3kMrwl1Fl+L4u0qJG48Cjg4WzOTobmExli1gzC/iCCLLdn6fyc9rLj+feWWM&#10;acn8n6WhNCcS03IJ6qRJ/L+O5Wc8Frmx45AXP968/Xg+ryCdGDsJCYz4mElIjJ+K7IwYpCSGIDp0&#10;NMImEdYTAkxhjwnUEP9/K2pFgGwPqWuCeuyIochKj7dCTPv377LMj7VrViA9IxUjRwY43rQBmop6&#10;uANqHQ+lmh5ANS1Y+3hTRQf6YOzoAEwcNwLjRvvBNhQgIJUiJ+ujpqKWOnZtDhVlshCgDdzOsVvL&#10;uksHZ19Egzcf25sKW4p6SD9NkjoKWiB2Ae2rTO1nPqAAAP/0SURBVA+GwOxuKKBW6tv1sGWV6H6p&#10;bXdXGC8+n6yTYYM16tBnp/S8lg3Qk6Dt16UVBvRgz6F8zlYNrC6s0vK6MPp2aIwsqhGtKmrHL4HN&#10;MFNRN3z/DdR/V1aH/Oi/otH7rxPQf0UDj/1RnT/93ivQhrjaLWJA15bwH+iUNPTq0x79OzdDStgI&#10;qswIxE8dhmH926Jv5ybmi2sH9M4t69hCm4l+falQ8zHKtxfaNnkTyWEB2L6sBB9unYuj2+bh6Pa5&#10;+HDbXBxYX2H2x3aCQFCWkt6izQU8+xjKz5U/fYBgd/Y41GaxBYQth/fFUqiCrlLalHmhXGTlUCuV&#10;TkpV0Evz+L8xdo0yQaTCVataWRiuJ60QtFVeVFXrTPESWFrSvo7QN7+WsJUf7XjTzmSfkwbneNPK&#10;olCGhib/FqkkKF/D6oX5WMhORdkXUqSzqUwFaq1gXDJdNbH5usvjCOpUvn4pcCpivs5ZhPRsKvKF&#10;sjPYAc1TBzMnB9c/P0YoXjFQawHM1pXT+WNN4o9WqjqOMNZikCk2YWhquDDM7AvZGOuqsrFtFTu9&#10;tdOwl5/nkZ3zCN3FOHVoOU4fW41zH2/Epc+24+bne3DnykHcv3kMD7/k3/v6JL5/dBqPbx/Dd/dP&#10;4fsHCsLx/km7/e3dD3H32n58+uFyjjZaoCDpV/z7v8MMwroy+09U4C+xQ3udyr82ZuS8i4r82ijO&#10;7M5hfTDK+FnNKE8loFNRQfjMUiGpinTCOhmpyVOxaf0cfPfkHL77hmB+/AkBfRrP+DefPyCY758x&#10;SOv1fXvnIyrrY3j81VG+no/w9KuP7Pj+jQP22q6c3Y4je5Zi+YIiJESPxUB+lwcOoKr2HwavIKXn&#10;OaBu1b0fmnTqab606lFbeVNlgTRrgVbNGzq2B39jio4eSMuzfgFqpep9YB50YwJZPrWAbSq6ekLR&#10;9amdSUc9ZtLYoYiPGoPUuHEoSg+xSobLFxVjCWFdNTcfVfwtza/MwsxpVNIlCZhZnMAOiN8r3i7L&#10;jbKc8qJULe0PYYeo+YhgjopU/yUEuWlhSE8Kpvqdys6PYiOb35MZeewYMxEfO9mqFMYy0hPDEBM+&#10;jq9lGMYEUQkT0g6gBTJNIPZygmJPwJ441h/5OcnYvm099u3bgd27tmD1qqVISorHyCB/gloTooK0&#10;NwIF6cCh8CWYB0hJ93MgPXaUlsmrpOtotkEYHeSLYQSolmdLUWuDWU0mVmdzMARdF9SCck01rdva&#10;F/HF9lutDOyyUbwIXnnIyoHWpJ9aq47nxWBrmwaYMnbsDB27Fonuc9W3QqCWX+362EHDBjuZIRwZ&#10;6L5avTtr0Uob9FHB/w5NbTKjdaP30ZI9tGp6qJ5HmwZvmj0xpFcHvPnn3+Hd119C7TdljbyCOm8K&#10;yFLkbxLe71kGiM1c68vHoZuOu7ZpgN4dmtiCGe/e7eHTtyMG9Whl53q3bYApw/uiMGECEqb4wbtX&#10;S/Tr3JQdhzYhaMbHtDawa0Jj1ew8jA/ob5X3YicPwzqqxWNb5uCjnQtwYtcCHs/GYYL6EFXaQYJj&#10;77pyy/DYRhjLEhGsZYXo/MFNleZXC9LKgxaQnZWHjlXwQikrlU7peVLFTr60vGalvcl6cEO1R7S5&#10;gEAtj1j+sK5bTFWpiT7V+9DjbdEKganFIuqcZHkUJFH1JKvGh5MJIUDKbqhi57GCil52xPY1lVSh&#10;5Vi7qAgr5jkrBnWdalJbcSceLy6N5etkB1AYbn9XS8a1QnEuOxWlzc3jcwrCWnkoaC+amYkLp/fg&#10;m7vnCKrPcf/6CRzYPA9rq/KpegvZKeRhIdX/xmXF2LdlFo7uXkAIL8XnJ9bj0umNuHt5D57cPoLv&#10;CbqfCLyfvjmN7x5SgX5N8D06gx+eUKEKiFSrP37D44enCbzjeHzrKB7dOoQ7l3bxOXbh4Y19jAME&#10;N6H49Qk8Iagf8JqvbxxEbmIrFCTWwrS036A84Q8oj6KyzvgzP9vX+d61DVcTVBTUQUlWT0ynyq80&#10;MGcT0ITQdL73WdmYWZlh9T60tHzNinLcvcG/fW0v7lzdi6+u7MZtvo57hO/X1w7h4S3B+SN8S0Wt&#10;9tGXH7Lla75znB2NOpsDvOaIXXf/hioPHse5kztQNSsfUWHjMTzIj6p6OAYGBBHUI9GSoG6sjWzl&#10;UVNNC9j12nQ2ULduISA76lmhHOqO+u0oeFwNa/6mlAGiHOpq5cxjy/TwhJv5IVi3piBSDnV02Eik&#10;UAmXZkVgNjuuRQsKCeoSLJpXyCjC/Jm5mEFFXZAZxhFCGGZw1FFeGGcrNmewnVWcSDGQwIi37J1y&#10;Kw0Qi+mFiSjMiUV6Shgy0znyK0hmp5iNwrwkJMZNRXw0FXbMZLNC4ghsgXrCaB+q/EGmnAVqPy+C&#10;moCWl+49oKup7NApo1CUn2aKejfVtCYTV65Ygri4aIwY7otAP6d2s+wOK21KUA8m+AZKgQ7qQ3gP&#10;xZSJoxA8SXtDjsaEsUEYGeDLTkAedT/Ptc6S7gEEpwttF9TOZKIA7R47attR3/KpnbxoPV4Fk5Qu&#10;GOQvv9ybx17w8xlkxZVsRaEH0q6VodA5X3YYUtlS3ErPUwjOLqAFa/OyCeqRfL861rW1bFhFIKtu&#10;h2ODKHtDucy8/R7V8TuvolntV5CXONG22Xr5N/+Bt1/9vaXedWnViKq4I8byHzCS/wAtaNEWRxq+&#10;Kele+6BZyUSVS2Tbtul7UL1b/yHdETzWB+Hj/THBn0OG/h1RlDKFw6zxtotLt9basquBbdtlW+Tz&#10;9qCuTVHEzkIpeiqbOnl4P5QkT8TaORk4ROge2TwTRzdX4tjGSpzYMQ/HGUepsDXBKJtDKlopetq6&#10;y/Wn5WWrTseqWVrunWo51PKl183XhgF5pqIF6gUlgnECI9ZALbXsWB/OUvK5hK58aqlsTSzKN55D&#10;pat8aYFSE46C6ZLKZBSmjDM4W2U5S2WjIkkcZ7CWpyvrYzVBvHlpCbYsK6VaZYeycS72bppn7dZV&#10;MwhsdjC8X6p8EV+HWxRqBd/DmnmZfI5YLKlwijFpReLs4ihMy1YWg3KbJ1AVTSSwEwn/cly/sA9P&#10;7gmmZwndU3h4/UOcObyaanYddm+ahU0rS3H2xAYq4Q8NtD8QvD8RugLzd18fx7O7R/H0zhE8v3ec&#10;avQEgX+CkDtOhX4CPz39DD99exY/sv2R0P6e8P6eivUHxndUrU+oqL+5dZjQO4jnBPRPvOZvz87j&#10;l+cX8MuzL/B/f7qKkvSuyE/4FWbnvIF50a9j0aSXsSLxbY4e6nPo/i5mF9TG9Jx3kBrdhiqmPVVX&#10;X4SyU59WmIDK8nRUzOBQviQR6WmhiOMwff7sTHx8pAofH5qLUwcYbD8+PB9neO4029NHFvC9L8bZ&#10;j5bj0icb8eXnuwjyvew4juCbrz409f093//333yGp1+fxt3rR3Hzi70G7I+PbcHa1YsQER2BgT6+&#10;6O8bgJbd+qBua4JZdodA3U6rEjuiQfMWaN+2STWQq1sX0vwNybcWqNu31NLyOgZi/V4FbYMyR7Yt&#10;qbbd25p4bMFzbVvUQfjUEZbhkRCp3PRoVMjimJ1LNV1ksXBOERbMLsTcilxUlKZyNEIAFyWiTN5+&#10;QTwBLlskhUpbqzejUZKmWjTB7OCTUFGcjKLcOORmRSMrLQLZ6VHISApHRnIEUhNCDNKK5LgpiA0f&#10;axONKrc6aawvxpqylgJ11LTvkB4G69HDByM8eAyK8tKwds1SbNu+2XKpVyxfgujocFPFQQIZIa1W&#10;RfUFRQFXS7XlU08YG4iQKWNsgcjk8SMwdmQAOwc/wnoYAny9+fcGwW/oIKre/rZyUCVHlQ1iCpsQ&#10;djJBqLDlSXsArUlDLY5RWp9WE8o+kZVS83WMG+2P8aMDMHoEOwXe51odArLKnLopezonn1rwFZgN&#10;1FTMAvSEUf4GaZtg9PjberxZJXytteq99xfUJ5wbEM4N1PK2YN2kzpto2VAb0TbA2GE9sYxD74SQ&#10;QPix9/NWEaduHAaonmtTpeupkJJ2M9eWOwLyBzaJOLBnGwzu3Q5DqaBHE+Sjh6kwC2W+tqfnfd2U&#10;P8ovYpfmtRE5wQfJEaPRwkqgvmKetrYDa1b3r3bcpPaf+Tp6IC5kFM+9gRFDuiB+gjcqMqcSxpU4&#10;TEgfWFuGg4r107F/3XRTzQeoruVdC9QCttS0PGrVp7Z0tgpnt3FlT2xZQrVqi1yUdueUNVU6nmA9&#10;ryjWFPL25SXsGGZTqRP8CwvsWilx7fyiCUel4QnWArUsEreAkhagKFtDPrTUslLfnPoZwTZZqGNl&#10;W2xbUfYC0mtmYNe6WRYC9e4NcwjuWdi2ugLbV5VjpfxqgnjJzBSsnEvFzlizIAcr56Vj3aIcbF9Z&#10;wseWYz9HGsf2VBE+a3H50224dXEvleJxPOWQ/sdvqHwJ36dUjI9vf4h7lw/gCq+5/OlWXD+/EzcI&#10;oaf3PyZsz+Jv357D39j+9PgzfP/wJKH8EcH1IZ/nKL7j8fcPCbFHp/h8H+PnZ5/h799dwN+enyes&#10;z1FdE9qP+RyMnx+fs+MfHn1G+Kv4EuHOv/Hs4RnCj0r2nlLzTlFZn0JxWmcUJf4XytN+jRkRv0bF&#10;2P/C/NhXsLy8Lmbkv4nilNep9OpwqN4LBfwsSwiaMirByumpKDO/WnWp45FmoJ6IWfzf7N9WjCM7&#10;i3BsVzGjBEcsSjliKMZhnj+yU+dLcXLfTB5PJ9Tn4fTRRbj06QbcvrIP92/zffN1//D4Ar57dA7f&#10;3D6Or/i5fXn5IG5eOoqPjm1D6bQ8+AT4o3nHro6ClkfNsOXkrdqjYYvm6Ni+aQ1Ae1S1FDYh3a5l&#10;3epoS0Xdulkdy+YQlJ1WgP6g+ligdkM52VGhHPpTVUcS1nl870W5MTa5OqOUozqqaYF60bxpWLF0&#10;JqOCijiDnVsyykvSeE0a21TMnJaOSral2ZHIT9I8xBiUZIajOCcG+ZlRyMuONVjnENQ5adHIzYhB&#10;JmGdlhiKlLhgm1hMYucYFzYGMaGjED5Zizq8LbdahZhkdwjWAUP7YOJoXyRET6WizsDyZVXYsnWj&#10;gXr1quWIjY2ED+GlCUTt5KLtqTSp6OxF2N3KgAqSUydJTQvSQbaqb1TgMIP0CH+pcR+q+aHsJIby&#10;eZydU6weNEN2hbMjjFYTdnDUNcNNwxOo9Xdkn6iEqh7rrI58sfBGrc5ZHRI+n6uaBVpBWrDVeQFY&#10;MDbFTECrNZtjuI+BWtkful/+tIAvFa5JxlqqP600OHlkvTu3hHdfrb/vigE92tuyVmWDqKhKEdVr&#10;aeoUdG72Ht599Teo/fofbKst+dlDenfE0H5d4D+4J1V1N1sE07lNIxuGybNurD0Sqdp1bDvC8HG1&#10;33rJUo2a1OF5dg7jAgYiNzkM9d/6E+q88Xuq+Zep6l9Bg3f/aBki7Rq/hZFeXTkUDraUPd++HRAx&#10;chBmpAcTyLNNOWtyULuT63jv2ulmbQjMSs3bSWWo+tSHN87C/rUzbDMBLYjRhKO87L1rK7CVEF4+&#10;O91U8qw8DhepeBcUx2FmrvYxDLaaG8rqkE+tyUf52lLbSn9zFDcBXRCJKraCu6C/lPBeME2r9+Q7&#10;h1moAJOyMFZpYrEyicBN47G2pUrEmoVZVPul7EhysEmTnusqGbOs3Uo4y/7YtoqgJqw3Li3F8nnZ&#10;WMXXv3/7PFw4swV3bx7DUwLvO6q+Z1SuT+6dws9PCUvC9cHNw6YKv/co41+en8Uv3xG8Tz/h9R/j&#10;+8en8ezBSTy6fRT3qSC/pXr8gWpY8SOV8c/PzuEXQvdnwfopVfW3nxqUDc6Mnx5TET8VzKmKee3P&#10;TwhoKvXvHmiS7lMq7k+otk/xNRznazmCO1f34+bFXbj02UZ8fnoNPvtoBU5R2X50cC6O7Wfnsr8S&#10;+cnNUZLyB/4PXsL8wpewuPhVLJrxBhZVvoPchF8jPepXmJFXG9NyemNWeSwWqxriYg3xCzCHHfAs&#10;drhFxfFU1MGIJ6jnzEjAkR0lOLazEB8yjmzLY+TjyPZ8HGUc31XE80V2fHR7AQ5tK8DBrfkczWRT&#10;gVfik2Pzcf70aly7sB13risz5WN2RhcJ7bN4dOcEvrp6GF9dO4LrBPb6tVXo07836rVoTVj3QN32&#10;ndGIirpuq3Zo1KKxrUrUSkTBWqsRBWqFjmuCWqFJRYWyQBQusN3QbSc+wIBe7REVPNoWnCinOTcj&#10;EgWEa25GFGE4AXNm5WPh3GIsqZqODWvm8/Mqx8zpWR5Ip1sU5bKzK8skrDNQmp+IIj6+mKq7JC8O&#10;hdnRBnLb4T0n1iI/Ow75WXHIJrAzU6SuwwjsEKQnBCODkRozAUnhYxAbHIjoSf4cUVNFjhiEsQEE&#10;sE9vTBzphcTYKSgqoDhaugCbNqyy6nlrVi9FXHyUgVretJSstqxSnWa3CL+U7fgxAZgycaSjpseN&#10;wIQxQVTUwzEmKMCBNSNoOMEd6Ifxo9hh8H7514KtFtEYrPl8grJZHp3bomdngpptry7tCXKyzbsv&#10;Qe3scq6wOh2ErK+XMkpUklSetSfjY4gDZDeUphcgH3swHz+wd7XqFrx137gRfH1U2i7gA/ma5GEL&#10;0srLruU/pKdVwJOfLGAr91nwVtT/4DW0IGx7cohWkDDRamQo+yJyyghMGuUD34Hd0atTCyvipGXn&#10;DQhg5VRrAlGhDBJT6gypdoH5g7deZvsK6mqy8b1XDOJajaiKXcXpEejVsSFfT0v+A/tafYWEsFEc&#10;1k5AfPBITPDnufG+ll2izW7DRgzE9iWlOL5zIfbJj15dWr24RZOEroLewyG+tu2y7bkYgrTqgmip&#10;+Z7VVN6Et5Ty5mVFWKyJwErVmladDyerQ561JuyUwSHrQ4p5Vl44KrQ8OjvUQK52virFFcaYCrdM&#10;Cz5uvvnRVNelMRZKTVs4PQ6VeSFQPWnViF5NUK+gKpavvFK7wywtxFp2IJtXlJg9sXMdRwWbZuHg&#10;trk4vncJPj2+DjfO76UCJoSffIH/8+NN/M9PTvzy3VX88v1l/OMnpZ59YfGP7y8S2ieq1e4vzwhd&#10;wvmnbwVrgpXAFnR/fEKVSIX9E9XvL1TC30ltP/kUf//hcz7vBcfGIIztuien8Zyq+tuvj1s8vXec&#10;ylK+8iHcvboPX36xCzc+34krn23FF59swvlTa/m6V+LU4cU4vn8ejuyejQPbK7Bv63Ts2lTEKGTk&#10;Y9eGfOzemIsdmwqwd1shsuMboiCRajr7t5hX8jIWlxHUla9j8cx3+Lm+i8qC+vxM66E4uyfhwc51&#10;Fjta/m/n8fOfVZGGyop0FPL/kp4SgoSY8ZjHz/vQVqpmAlowPrg5Gwc2ZeEoYX2MYBa8HVgXGsyP&#10;bCfQqbhP7CnDyb3TcWJfOT46MBMfH1mAC6dWcdSxFff4np8/UmcnO+QM7lzTDjUfEtonsXPLCgzy&#10;GkhYt0OD9l3QoA2VdfM2BLWzfNxV1NWQblXPgTN/j7IwFLrdtjlBzZGnC+w2vK1zUtptm9erBrju&#10;k0oN0ya2IwZjsk0qjkNM2GhkJIVYxPJ2PuEqMGenhmN2eTaqCO5ZbEsLkjG9OB0l+UmYVpSC6bxG&#10;bTFhXZKv0UoyZpYT6lLghHVxQZIVwRKoS/KTUZAdT1hHIC8z2iKfIVCnUVlnx0+1DK8UjpxjphKs&#10;o72s9OloxtjAQYiNnMQRUC4V9UKsW7sca1YtwaKqOUhIiMYwwkxK1jxqhgoaaSGLYDlulB/CgseZ&#10;7TF5PDlBCI8Z4U/l7Ueo+1uMGz0CE8ePtgiZPB5hUycQ6uzMRvqZOrfNBghPm1zs1BY9OhLWjF6d&#10;26NP906Ot82/55YrFajVDuzTDb26drBrNFkpsNpEoWBL8CoEbylkr/69LOWupnet7A9BWzB3oaxs&#10;EHfRjE1GMmq5cFWKniyLQeyNR/trRQ2HGf4D0J/KulOL+pjg1xszc0IxtFdrK5QkVdzgPS051+IX&#10;2RUqyKRwloorpKAbatVivTcJ67/YdkYN6/yVX8I6ZovIp06KGI+oiQGIneiHgpRg+A3siB7ttTqr&#10;Njo0f4eK/h2oQJMWxnRu/h4KU0JtA86h/dohJLAf5udHUyXPtQ1ubVk4Aa3FLIK01fYgiFUHRJBW&#10;xTxt26WVjDpeNzfTNrC1fQ8XFWDNglxL0ZPfPK8oBoumOROJyupYVplqBf8F7IVl8WZxSHWXpk5C&#10;aZp2WwnB9Mxga5W2p8ctp6KeSaArt9jZbkopeBGWOTGrIJRgjsMKKmoV9V+uXGhlhfC1H9g8G4e2&#10;z8cnR9fgzhVC4D7hSUBKycrrlaXgAPgy/vZM7RWC9QtPXCJUL1H9nrcQaB9+eZRK9iMPpM/hH7Ij&#10;CFtlXvyN8NW5Hx/LAlEGxEkqbue6b+58aBN7j+8cw8Pbh3D78i6cPbESV89vxtVzUsGr8cmHSwjf&#10;hThxcD4+3DcHh3dW4uDOGTi4oxwHtpVh/9Zp2L/tRezbVow9W4qwe7PAXMC2wAE0Y/emPIP07o05&#10;2LUxn9cWIjO2PnLja6E45T9Rlv4rLCj8E5ZNf4sd3HscmbyGotTXOUqpUw3qSnaSs/W5z0jlbS1+&#10;SUJBoSa+gpEYNxHz+Xkf3FKIw1tzcWxHgbX7N2bi0JacF6B2Yb1Di6VScXLPNEYZThHUHxPUpw7M&#10;wMn9M3Bq/0x8emQ+LnI0cPvyHo5EjuM7jiCe3f8M964fx93LR/DVxUO2IfBQ/mAbtm6Heq06oy6h&#10;3ZSKunM7B9TmRdcIF9QWHkVt53lbgG7H32PH1s6KRrUdOKqVPaL8aYE6dFIQgsf5UbEOIQAHYBKB&#10;qCXdWt6dlx5FxRuK2TOyMZ0AzqbyLS9MwSKCet7MfJRPy6RSTkWRQE1gTytOtf0ny6fpM802tV1O&#10;lT2dbSnvS00KZYQR/PFU7ARzVqwpd4N0VgwKFLxdxMhPDkUWRzUZ7DBTY8bZZg0G6eH9MXmML1IS&#10;IlA+vRCrCehNG1dj1crFqFr4AtRSr0rJk10hKDp+8SBT0zaBaLbHCIwfPdyxPYb7UlH7Y+wIrcwc&#10;g5CpkxAdGc4IRVTYVIROGY8pE0bxOh+bbPSi0h3Urwf69uiE3l06oGcnbajQhUpbRf49RZVkSzBU&#10;utQgSlAP7kOgEsADeznwlSoewdeqRS1SzIqhA3rDq59sEAfSskPUKg/bgMznkT0iQFt+dY0ca/nc&#10;tbq0aYyuVMw92jdHzw4t0J69c9M6b1ERS/2+5CjgN1+Bd8+2/MFMpLpujPde14KY1whsB9TK+GjZ&#10;QAtT6qBjS2cJrK2wYqusj56dVLCpDfyH9GAn4OzoMNy7h+Vla0eJTi0+gF+/9gRajCllVeZrJr9b&#10;G2jWex3aal72R8cmb6E4LdSWvg7p3QrR47wRFtgXi0sTcWBdpS1+UXaHE0VWfEnLyVX61K3/ods6&#10;VnW9DfO1oEXF/ZV2l4GlgitbWRiyLbSjy3xtN5XvqbVBEGsBihUZIsgVmhB0VxC6S6pVB8O9XxkX&#10;Smdbqpof5VTiBHwVAb1spiYBlUrnqOgtK4qomGfj/Il1BONHBOUF/EiF9t0DDq2fUsU+Pk2wnuRQ&#10;+yh+pBr+UdaDB9yapJNN8Zzg1cTdz1TMrhrW5NeTu8ct5ez5/Y/x/MFpy2J4wr/x6PZhiwe3DlIJ&#10;HyBc9uPutb24fmEzrp3fhM8/XoVzJ5ZxuL+IMJ5PJTwbR/dU4tDOcuzfXko1XIKd6/Op+rOxjbFj&#10;bY7Frg152LuZMGa7j0DeRzDu36rMEZ4TkAnnnRvzCOxCO7bg+T2bBeocD6jzqLgL+aOuh6Lk/2Ln&#10;+Ro7zrcwL+fPmJXyX6gqep2faz12fg0Y9VGc1RMVpdGo4CimQul506QMEwmaBOQXxBAmUxFPOCzg&#10;575/c74B+kOC+hAV9aHNOVTUeXb7+M4iB9QMgXr/hmwD9Kl9TgjUitME9ccG63JCexbOHl9i6vrB&#10;zaMcaehz/xQPrh8lqHfj5oXdOLRrBXz9vFC/eSvUbdYKzf8NqF0gu0raVdMKd3JRHraWm1sYqOVp&#10;KxpadkjrZrURGz7OWRk4yovA9qGylvAaaPaCwJybHk6QRqJyeiaVcoKp5ap5BPWsQnZyBZg+LYtq&#10;mYrZQM0ocYAtdV3Bx8yYzvuL0wjwNBRRgRdRSU/nNVLjgnMOoZyTHlkN6mKq7eIs1XQJQ078JHa+&#10;ExAbPNxUdcgYL8K6L8YMH4SUxAhMK83FwQM7sGzJPLNAliyah/TURJss9PMZiEACUICWmtZkoibz&#10;BOpJ49k5TR5N8ArUAVTVAVbQaMKYQCpn1SHn/z82GonxcdZGh4ciIngKrx9r6lsTjN6DVDxpAMHY&#10;m9CVOu6N4cO0stGH4cVOYQhhTeUroPZxVO9AAypVMmHt1a+nZXVIHZs/PaCXQXaoZ4XhEN4vQEtF&#10;uzVC1BrwGXqM0vdkiUhdS4lXg7rRB2+YCtYkYv13pJJVP1o1Oxy7QraFQOzVqx3ig0egO6GuBTFt&#10;OMzqyB6+S5tGtuBFIB7Ysz2G9u9iVkqvjs0N0lavw6p7MVSWUZtlUiU3b/gm6mipOdW5CjT1at8Q&#10;lXnxVnC8KUGthTXtmr6Pjs3ft3zqXh0bw7dPa4I6BBOC+rNTqYepw/silJE0yQfblxAaK6Zhw0IC&#10;eZ52WsnG6tnptr2W4CxVrY1uV2tfQ4YUtmCt1Lxl/HFbbWkOlddXFZkilrJWVoesj1l5TvEg5Tdr&#10;8k85zgK0QCxoW+lPtqrDIZBP5zUzOPpQrrOWUAvQCu2solV9S6nqls1Kxoo5aYRaBRXZFjwiOL8n&#10;WDXxJvg+fXDSbIjvHmmC7iRBfYrq+RMC3PGFf6T6lQpWOpxg/pSK+QnjMaH8+N5xfH2T8L1JFXyJ&#10;oLi4gwpYKngTrpzdhC8+Wc9h+2p89tFynD66xCbKPj4iGC/EsX2zcHRvJY7trcDR3dNxdFcZju6c&#10;hsM7plHll2LvVqnhAuyhGjbwEsablqdi+dwotsnYsioN29dmErYvIL2H6ng3Q4/Zz8e453R7jwtp&#10;xl4C1AX1HoF6az6y4xqiMPk/UZn7RywofgXzsl/C3OTfYHHBO/yM3+Jn/iY7ytpUbD2p9qIJESrp&#10;shSqvmSUqTgTo4CgTkmcgoTY8Qbqw1TOR7c5oJb1cXBTttkgUthS1DrvKOsifCTbY3dpNawdUM8g&#10;qCsM1qcJ6lNsT+6r4AhoIa58tgn3bx7BM8LasUEO4sbnO3Dlk63Ys3UZelNZ1WnUGK1aNkHnDi+y&#10;PmpOIFZDmiE46343G8RATUAL1HZOoJZl0tJZyajj8KkjqVAF6MGIVGnWKQGYOHqIVbVLi5+Cguwo&#10;fi6acCV0yzIwZ2YeFlBR5+ckGHTdnGiBWCGFrbaYIBa0y0ozeFseNaPQiVKq8hICvzAnzhS1luoX&#10;ZMea9ZGZFILspGAUpIYjNWosOTIcIRRZ2qsyapJUdV+oFkhachRKSznq3bQCs2eVENQOrHOz06mk&#10;h5qaFcxUZN8F9eggH0wYO9wgHTZ1rB07WRgMwjpk8ljERckvj2dnncjvQSIS4mIQFRGGiNBgTBw7&#10;iteOMBj7+3gR2AOpbPsRltpYQZOEnolIv6G87aT5Sc0L0tWgpkqWohaoZWMIsAbbvgJ4VwJZ1znX&#10;uPVBaoaUs9S061lrclHPo3O6T4q7VmOqZ9UQqPvuq6j79stQgSWVPVVe9RDV/2AIuoFDuiGNH7J3&#10;3w4EMMFpu7owOrWkKnYWyagWrlLyVC3PrZ5nFfRsBdVb5kc3rvNXgv41/r0/m33SvME7hH8jjPLp&#10;iYVlaUgMDsKwvu1tBaJvP2WMtDGbQztCjPHtgfJc9oaT/dC7fT2M52OCCerwEf2xYUEBNhPE2n5L&#10;ynkNIa1YXkEIT9e2XE41PE3SqV0zJwsrZ2Z4cqe1QEXV5zKxcZFT42JBqVNISKsIq+RX8zopZata&#10;J39aIW+aoUUhqs9RmjHVgK19DGWPLJpOpTJd+dAEdLEyQGJ4HIuNS/NxYr8U2C5TX7989wV+en4e&#10;P393Hn///qIp5e+okn/59qxB+fl95fUeozJW/YsjVL77nPzfy7tx64udHhBvsUm5i2fW4cLHhPDx&#10;Zfj0w6Wmhk8fqcLJg1qMMrs6PqQyPra7Akd2lRPIM3BMt/dU4CCBfHR3Oe8jpBnWEtSHtpdQ8Rdb&#10;xoTZFQTtXkJ3L2G8ZSVHInMjsZWQ3rIqFRuXJ2HHOg+stxQYvBVbV6VTgWdhr8fi2LVBNod7LCXu&#10;xM6N2djFawzU8Q0J41+jIud3UD3qBfl/wYL0P2Fh7huYlv4KChJf4WhGS8h7UkFHGaSnT1O2h4oy&#10;xREs8cjPi0JiglbRjUPV7AQD9eHtOVTVOdi7NhX71qaZqv5wpwPoamDrmNce21FIOAvS/wzqMwcI&#10;6wM6ZvD4FGF9mp3d5c824/6XxzjC+QwPvzqBm5/vwvWzW3Dh9FZUzshFs+YEdYuG6KzFZQTuP4Ga&#10;sDWFrbQ8KWjCuVpBC868rawOV00rBGnZHtrKS5sQhE0ZgYkE9Qi//hz2D0aoSrRSvU4dPxSxYaOQ&#10;nkxY50RjWmESQZ2JubMLMG92ITLTCNiMaMyqzOf5LMuLLshLJKBTUOZR2IJ0ORW3AZqgdlV3Ea9V&#10;yLPWRGQZ768sy0YR4Z+WMBXpCSojG4Z0dpYpkWMQQ1inaZVj6Eiomp5yq5PiKXrKC7ByxQIsXjST&#10;MRurVi5CSXE+RgX5E9QDDWSmMuUDE9xjg4ZhyjiqaS1ymTiK4NWWY34Gak0uxkRMRUp8DN8zX0dK&#10;AmGdQFjHE9ThCKfKnjiOjxk3mo8JgjxtwXn4sKEIC55ERR7kZIr4D6WaHgzfIf1skcsQ/m0p3kF9&#10;HFjLpvDyLGQRYC0tz3ONXqtqgmj14oBeXf5taVRdI0jr8d583FC2rj+tVsvTa2kConfXVrzRHcO9&#10;e1upQy0L144Lqt2hRTDajWWEdw9k8EPu37UFWhKu2vlFmRxK45NV0kyFYXhbYHa391LtEB1rZ+X2&#10;zeqhM4dnPds3x+AeHQjibhg2sBt8qcB9+nTAGP6zZhew1wvl0MWXQ4aeLdCrLb+0Ld5HK6rvpnVe&#10;Q2ce56WEIj4kCD3b1kPgoM4Yx2tDOKxbXplpMNZO4trpRaEca9vsdqazFFw50rZLi6JSEFf2htS0&#10;8pBVn1p1PbJsJZ9S6LRsWsuolQan0AITrSS0VYNU0YK0bgvUOpaanq30u5IYqvQk/j2nRvTSCip0&#10;QnrZzGSc2FtFpXuEAP4Mf3v+uYW85J/kKT/9zFbKPaUqfqgFIZd34cb5zbh0Zg0+P7WCKngFVfAy&#10;nPlwCT6mCj7p8YY/Yhw/MBcfHZiDE4yPqIo/2kcgsz2+d6aFoHx01wwc2VlOSM/gsSAsIDN4W+c+&#10;JKidILjd+xi69pBHUctjlqo2T5mQ3ktoS0FvXpGCbavTTVWvmh+FFXPDsXphDDatSMb6pYnYyvsU&#10;29elUz0TxusJY0GZreC9a4NuZxPwWdjJduemXBzYlo+chEYoSiOos3/DUc7LmJ/3GqqyXsXKojpY&#10;WFwPM/PqUVHXR15qDyq6MA6d4zGN/79SdpwlxbEWebmRVFETDdSLCGpNEB7amo3DW7Kxe1Uidq0k&#10;vDdnEcyOqnbV9TG2R6i8dXxy77RqUAvMgvQnBz2w5m0dS12f0H1HFuLa+a2WaqiO+Pal/fw/bsf1&#10;z3fi05PbERM5yfbv62wbBTiTiA6kXSXtqGqd78pruhG+2q7LAO0Be01Yt2/ZoBrUKm8qUGuBiRaU&#10;DOrbESP8+yOKv5ngCUMROtGXw/4gZKRQ4VL9lhDWFeX8zsv6mMOYXYw5swpRMT3HAJ2XE2/togVl&#10;dk6K+l/VtqAtkOu6wvwkAj4RM8tzMIvKPD87HrlU1YXZMShipFDs5SRPRU7KVGQlTyawR2BUQH97&#10;vQmxIew0yjCzsgQrls/HnDllWLt2KdsKTBo3xsmBJrRcsGmibhxBPXlsIILHj8BkAlupeZamR4Ud&#10;EzkFibHhVPdJfL8JyEhLMhslPTXZsT8iwzBp4lgLwXrC2JFU6AEYMzIQoQT1JKrtUYGabPQ2Na+a&#10;0lrM4gC1J1+HfGYnP9pVwDpWuBaHQipaythV0P0YBniec2Eu9a3bzrHjVwv4el5T1J2phnt0amHL&#10;yDu3boQO2hG5iQooqa6Ak1stlT1sYBf2hpMI2/qo8/arPO/cpw0G6r5DNc6QhSIoO/50A2jnmK5t&#10;mqA74dyrYysM4Asewhc4VB803+SwAd0RqBxI3wEIHx+ApTMLMIP/5JzkMGQmhiKdkZkcieyUSP5j&#10;IzCLvfm+Lcs5VF6KRbMKsGLBNKzkF2j1wmk4uGUJ9m9ciM1Ly7Bqbq7lfQu+qwhl5UlbsSUq5hWV&#10;adY6hZY0iUc1qHMEtM4tmZFqilqQVnEiFT9aOTfLFqEsJvR1ny1U0aKVgmhT2gpBfIlnIcziafG2&#10;i7k2Mlg0XXWYY7F3/QzcurAbPzyQtyx74xyVtEB9wVbxPb7zIe5QJV/+dB3Of7QEZw7Pw4l9lfiQ&#10;oDxCRXt0Z5kBVcr3Q4JXcUyxR+0sHOO1x/cRymr38hqeVwjSUs9HqZwPbZeFUWaWxGE9nwtiCwfc&#10;dkwwuyA/wla2x2FT1f8MavnMUr/bCdp1SxKwgbGNynnHmgzsIJR3Ebryg3cTyFuptBU712dQQQvO&#10;Dpjd1j3+V1BnxzcirGuhKKUWpmf+ChVU1zMSf4Wq3LcxJ/99quq3+L+o44A6LxRFhdEoKtIuL7Eo&#10;LoqxyMuNMFAnxo3H4jmJOLzN401vzML2ZbHYtjQae1cL1pk4tk2Tink4vktKOs/greMTe4rwMUEs&#10;GEtFC8xOVFaD+sxBqm0eK43v3PGluHv1gIH6EVX1rS/2cuSzGze+OIKt66uozLoapGuCWku/tarQ&#10;9aalqAVjbSjQlaDWDjDuLjCuApfyVtaHUvSaN3yHP/aOGOk/0MCnxSQDemlo3dFWKgZr+6zx3oSZ&#10;F+KjxxFeoVSXU1GQG0+ln435c0qwaOF0B9YzC005C7oFStUrzzVIC86uijbLg6Au43mNFEqL0wzs&#10;ul7etcBdkJuAfHYI8qvzMyL5fwrj6IeREY6c1FCETSAYAwdZXRCBet7c6UhLjaWanoU5s6dhDUG9&#10;dGkVX2+UgVqgFAgFMa3c00IRgVq1nVWQf9K4QLNA4qKCkZoYiaS4CGSlJSM7IxXZmWkcMaQw0pBs&#10;qjoUUyePN1BPVkwYg9ApE6mmJ9v5YEbI5AmWdz3Mq79BUyHF6yNY9+sGH22nxdeicGt5CLYGZY/N&#10;0bNzG/TS1l9d2hm0+1NVC+QGZYLanVjUbYVUtZtnLRtF19RqII+69lsE7V9R+52/oM47r9lEoaIO&#10;b9d7l+q47tsY3Lsj4sPGon/3dmha/wN+UZryD3Tmh+yNyJCx7B2jMK0gHbOm52PJ3HKsY4+4Z9ta&#10;nDiyG+c/OY7rV87h3q3LeHjnGp7ev4mnD27hCdsn97+048dfX+f56/xi38S3jxjf3MbTx3fw7PFX&#10;eMbbD+98jsf3vsD33/CaR9fw+O5FKpZLPL7qnHt8k9ddpyK9jm/vX8HX18/g02NbsX3VLCyfnUfo&#10;alNaLQlX0SUV2Hc2qZUHLUUtj9oBdQrKs0PNk5aqdivWrV2Qh9Xzcw3cus8K6WtLq9JEq0qnycT5&#10;hLt8cal41cNeOC3GcqQ/P7Ee33z5Ie5dO4Qv+YN9wGHxL1TS33/zCR7cOozrF7bi7PHlBtWD24qw&#10;1zzaXLMIDmwrxIGtThhca4DalDKhLE/5+P6ZVNAeUHtg7YSU9HTCvgwHCVo9h6B7cHsRoVxmID4i&#10;H9qsjn8Gtc4bpBkHt5fwtTiQdn3qnUqjE2QJVanl2UVjUDVjCjuYGbjw0UJcPLkIl04vxZlDs7C2&#10;KhpbVyYT2rJEXsBZqtr1pavVNY9lfRwkqLPiGiAv6VeYU/g2Fue9h5WFDbG4qDZm573JDrA+Rytt&#10;MCO3IX/8vTncjjHro4z/kxL+T1xQF7Bjja8B6oNbcrF/Qzr2rU9nxx6FXavisIchWO9fl4ojVNsf&#10;7S7ECcap3UU4yfY44X1iVyEV9HQPmCurw6wPi3LePwMfU2V/fHAWO13+3+8cxzN2zrevHCKs9+HW&#10;pYM4d3oXUuImE64caRK4Aq+g7ELaLA8qZdfu0FZdqsEjWMvaEKylqHWtsj0Uyp/W5h++g7tbTY1x&#10;I7wJF4KDI+X+PQmHXu2oOH2oEr05pB9ImA1HQswEJGvH9uxYQjgNMyvyTFUL2K6qLikUbPl5eqwO&#10;V0kL1E7r3FbI3za7hNfLMrGWkUtVnZMRjbz0SBRkRiE/PdzqheQS2pNGeiNAdajHDbMSp0uXzEVi&#10;QgQWLqjg8Rxs3rwa69evRk5mpi3RHkxoCZYC2JjhQzFxtCydEchOjUNCdIgpaqXqJcSEEtRRyEyN&#10;ZyeRzveYgRy2TmTYpGJEWLApZ0FZodspSXGEeCwiw4MRExVGmIdY/RDfIX0JZX6emuwjoBU+/btj&#10;GF/LMBfUHiUtOJsXXUNJC9YCtY51zg0X1lLUeqzUs6wUO8cQtA3UXdu1RpCvN8LZc6QmxKC0MBeL&#10;F/ADWrcSe3duweH9e3Dq6EFc/OQj3L12Hg9vX8M3X9/G998+wt9+eIL//vEp/s/fvsX//PwU//0T&#10;bzN++f4R/vHzE4tffnqMv//0FP/g+X+w/Z+/MXj+f3j+v3/8Bn///iF++vYOvnt8g+C9jG8ZKhIk&#10;GD97dMPg+62quz0UlC8zruDbB18Q8BctHt45h2/uXSDsLxH0KtfJx9+/ih+efEm1+jX+9uwunj+4&#10;RkCexFmCe+OSMqrlBEJWtTyc2h4vlognWP6zW39ZVeoUUtKqIidlrcwQedcC9PzSJKprdlDaJzBd&#10;u5mEQ/WfVetDu7aoit3VT3fgb08v2iKQHx99gv/7/WX88u0FW/Rx7dxWnDm2lBDVMnGCjxDbuS4N&#10;u9cTZgTYHqlKg3Qx9m9hu62UKreC8HUsDVkbAvfB7QTuzum8LUhXWOuGQG1KnAAWqAX+wztLDNRa&#10;jXdk1zQDsoAtSFv7/weo92xRWl2uxe7Nedi+NgM712TiOOGvPOX9mhzke9hH4O7kfSvnhVFtJ/O6&#10;VPOvHUA73rTbCtKC9Z7N7KSoxA9tLzRQ5xLUFRmvoHzKbxi/wuL8D7BqTgssmlGfnWQ9lOc0QFZ8&#10;D4wN6gftrh0RFkRQRFeDurAgiqCeQMU27p9AvXNNEj/rFBzcnIZ9axOxd1U8dq+Mw+5VCTiwMQMf&#10;7sjHx3uKDdbHt+fiyOYMHN+R60wsMhz74wWozwjUmmS09L1yfHJsgdUTkap+IFV9ab+B+sblQ9ix&#10;ZTH8ffqYMhaMpaYVUsmCdLcOTdGjc3OLngzNCdm+pgreJ1DrWmV5OAtgVLjpbQyjio4MGU11ORQq&#10;fKTFLxo1y8ce1Kc9gif6YcKYwQTjUESGjqKiDkamFsQUJGIaR6wVFbnIpQpeMG+aqWopaaXsSTW7&#10;StoFdc3bArkUtMFa9odZIElU0w6oczM5ssmIIqAjCOwIjpBDDdRBQ3tj+NBefD1+iAqfiDWrFyMp&#10;MQJVCyuxaeNKA/WmTev5GkoxcvgwgtrxbmV7aJeUSQR1yMRRKMpORXJcOFXxCAN1SkIk0pKi2EGw&#10;4yCk83My+ToyLNJTkhEdEW5gDg+dwnaqgTk+NhKZ6cm8NgOpSfFITo5DyNSJGD860LI2vPv2wHAq&#10;63HsIIYN6gn/wb3gJ1ArdY+gFmRdy0Oglh+t1zqwV+fqTA+l4bn+swtqPUZqXP67MkaU5aH7ZI/o&#10;cQJ3rf/z9x/wf375jrB9hn/8SKj+8I217vHff3hE8D7EL2z/IbAqeP5vAuyz+/j5+UMCkfGdrnvE&#10;2w/w47N7+PHbu/juyW08++YWFa5ULgF/5zLjC8ZFwvUSHhOs39xnK8gSzk8fXqWaJpQFZirlZ9Ze&#10;wZOHX+CpIP1Y5xi8TmFqmoD/7jEVNa/97skNXsO/9eAKHlFxP+DfefKA1zylan9Itc325+d3cPvq&#10;aWxZM4c/2jyrz7yAgFaKnxT1+oX5WDHb8bFll9jqQqps5VWrpocLdlPlM9JQmRdFSE+lCg9HRX4E&#10;pueFoDw3BOsW53OoewD/+OEK/vuHS/jH95fwP99/gR8I65uf78CnHBoLrgKU7IJtK1OpOFMJjwzs&#10;Isj2eCyBfQSWwZpK+yAhq1V1ppw9itrxozURKFtkBpU2QS5I7xe0ZYE45x1V7ShpwVqt4vBOwpoq&#10;2wGzE062xwtw63551Hs2F2KPQdpZnLJ7Sz6PnVaQ3boiyUYD6xclYlbBJKxZnIT9vH4X38vaqijs&#10;WE1Qr04yYFtmhyBPSKvV56D3q2OBercH1DlJTVGQ8huUJv0HZib+CYty38Wi4g+wrLIRClN+h9SI&#10;X2NaVj0UZ/XFtKJIwiYBZRwpuYCWFZKXF0oFNQlJ8ROwZF4SP0++5nXptiLRvOf9hO5BqWGBtgyn&#10;COfj2/Px4bZsHNuWhY925loc357DczkG7RO7im1S8ROOFjSR6HrXprIPCd7lOMX7r326zkZTz78+&#10;hzvXj+DLywfw1VW2lz5EZUkKQdyMCtrZ0LZdS6lpZ7LQdibXXqPag5Stbitcb1qrF7Vdl3xpbb2l&#10;aNrgLatO53rUw7x6olfXlujcluq7eR0riaotoSaN9eH9XqawVbM6JWEqsqh2ZXMIzPOpqhfOn4b5&#10;c0swqyKfqjuEndxkA69gLPhOK1bmh6OoawLbtTwEauVWG6wJ/twsZ1GMMkGUHihlnZUcRjXaDeOD&#10;vDFlrB9V/iisXrnQcqlLinJtl5cNG9dg955tWLhwDiZOGGOpcV79u2Gk32A+ju9jBGOkny16UcaH&#10;/Om46GCDdFYa1XQu1XRuJr8HuSguzCOoM/l+4tkphCE6MgJJCXFITY7n9yMaGYR0YQFHEUV57Oiz&#10;DNphIZOhglBK3xvcT1kYDljlIau0qbJQ3CwPgdWFtawOU8+ErE0YEryCryCsMqZuRb1qL3pgb1PO&#10;AvaAnp0tBGl38rGWwPrz8/uE7tcG2B8I2O+fSuF+RZV6kwD8knB04vljQvfhTYPekwcMwlfxmArW&#10;jW++JnwZOn7iOaf2W08842OfUym78d0316marxloBV3FC+hSVRPMOv7h6U2+vlt8fWx1XB0vQP2M&#10;4Nbzfc/b3/MxAv7DewT23c+t/Z4dx0/P77FTucf3eAtfXvsEh/eswop5BVhS4eyFuLEq3xS17WbC&#10;kCXiFmdSXrX8bIG6wiYTIyxklShFT7trT8uZiuVz0/HVJUL6OxWlv4Rfnl/Ej0/O4tGXRyx96/i+&#10;OYRXPras5NB7RTI2LU/A5uWJZg3sWJ1GUAvWGaZI9xJk8nkPCa4E9iGGVPILVe2oZgfOHuuDt+18&#10;DVCbOiaUBef9fA4X1I6idmBcU027oXPmTxPU+6mqa1ofAvTuLXnYRbAaqFcS1FLI63KQGT0YK+fH&#10;8HHFHB1kYRUV9eblcdhGWO9Yy1HDxmyDtUD9wvZwQL17EyHO5z+0vRi5ic0NyErPm6/l49PfxtJZ&#10;dbBkTj1UFr6LWYVN2EE2RkF6LxSbRx1jcBakXVDn54XxB+mAeuXidJwkSD85NhcXTi3G5dPLceXM&#10;Ctw6txZ3L27A3S8YF9fj9rnVuH56CS4cnYmzB6fjs30lOLMrHye2ZuLYlgxT2WcE5kMzCXkH1PKw&#10;BerPDs/Cpzx/iur63PEluHftIL5/eA6P7p3CbYL61ud7cePCbhzcQVXt3R2tCFtT1m2lpJuZipbd&#10;IYvDhbTaHlTVOt9Zk4g17BIDdeN30bjeG7bYJXRyUPVkYp9urU2Ba4JSmVeyOTW5KEhPGe+LkEkB&#10;iI0cRwUZjJxMjkIKUwzWArRyqufOLrLJw/QUqtWJAchMi+Z1cUiMC7EJRDcbxFR1kVT1C1DnUEXn&#10;Es4Kpf4J1FoI44I6LX6qgXrKmGEIHh/ADmYUFs4rx/SyfKQkxxLSqw3U27ZtxsaN65DIEb9KiXoN&#10;6I6RwwZh4ghfTBxJVT0qwLI9pkwYiYjQCZY9IlBnpulvp6IgX/At4PsoZseRg4S4WCroMMTFRFWD&#10;OjtT1k4eZkwvYUfP98zQ5GNsTATGjPCDquP52OpCZ8JQcFb9abc2h4Ar8ArSCsFVk4aCrY5d9SwY&#10;C8zuykXt+KLrDeKEvJ7H8qu7adJRrbM3Yy0HuNcJVAGXqveeYCt74yq/WAKuc15Afvrwf8e3hK3A&#10;/SJ4LRXtt48cID/j7RcK+Bp+eHyTcYtAJYh5nwNnwvrhZXx9U9tCXcbDr84R0JfN7nh6/3OqY37J&#10;75zl+bMcQirlyTk22+PuecYFPP36Cz7fFXynv0FIC9Rmp/D5pM4f834pbPnf3z35Cj9+9zV+ILR/&#10;eHYHFz89xCH5HKycnQ1tp6VMDk0OajJRKluhDBEVYFJVPcF7Zl6E3b+AAFfWhx5jqXnl8bh6dgf+&#10;Tjj/7fkX+PnbC3y/n+H+rUOWNndo+3RsXZWBjcsJ6GVJjARsXBqHzWy3UJE6sE6lwk7GrrXpjDTs&#10;2ZBJWOdgPwG2j1CTtyxV7cLYDYG6Gtye+HDvC1Ar1U5gPkRVLkgLorptk4byrgnjmuraYK3H8Jxs&#10;ExfU7kIV2R9mewjS7GDU2WgkcJTPv3tdNjuEAgvZHSvnh7JjSiCMlaKXaSEFLUjLCtEkoo73Ef77&#10;CH/laGvyMjO2EXIT/gOlqbVQWfBrfuYvY3HFu1g6uz7mlNTBnOJmHlD3/BdQR1tbE9TyqOfPjMWm&#10;VSnYuj4D2/i5buVnvJ1//wA/j48PzsbFU0tx88I6fH11Gx5c3YqvCe6vL67D/YtrcOPUfFw8Uo7P&#10;9pfg9N4SnNxTarnVUtAGZo8dcp6dgELe/GfHFuDauc14evckv5/nrHjTpTMbcen0Blz6dBuKc6Md&#10;64PquEv7RgQyQU0gC64CtGt/mAXSpYWpY6lqF9SySwRqbWzbuO4biAodQwBrNZ4monqhV7dWll0i&#10;P7tx/bfw9usvoVWzOgS5L8EYZJOMUVTVaVo1SFWdS8WrCUL507I+5FfLt55DaAvC5dOyCd0kpCdz&#10;9EJAC+rTlVdNZS0/W9aHYK82JzPWNhNQ64DaWbWYkxZhGSBZSaEY7t0T4excwhjx0ZNRUZbH6xMQ&#10;FRmM2XNmYM/endi8eRNWrFjO50q3AktDB/bECJ8BGOM/BOMDhxqop4wPQsjk0Xwv7JDjwtjxRCEj&#10;JZavJRtlpQIvAVxSbP50TFQk4mNjkJyYgJSkBFPO00oKMbOiDHNmzaiGtc4nxEUbqEcF+mKEn5dN&#10;YI4O8MFIf6csqVoBW4AVcM3yEGAJaYWriN1MDjdPWlXzVIRJ3rSuUbiAt8cS1Gr7aINegdqB8AtQ&#10;K54+pBplCOKayBOMdfu7J19S0X5lrdT1s29cxX3LaR/xnK4XrKWs735BwF7Eo6+oaL86z7jAYyce&#10;3r5AeJ3F3euf4NalE7h95SRBtodDwxO4duEIz33oxBdHcfPiEdz8gud4rHM3L32EL6/wMVdP4qtr&#10;VClqGXevfUzYC+QE9/3L1er6Oyl0Hj9n5yC75eHdS1TbN/ETYf0934/e0wO+vtNHN2NRZYbVibaM&#10;D6XuKQjmxWVJVmxJsFbO9aLpSZayt3x2hvnZyrHWxOMXZ7bipyeqn3EBPz8jpJ98hq+/PITzp1YR&#10;WtMI6FRsIKA3CtJLEwjqeLYEtcE6Hluort3YtiIRu5XnS6DsJVj2qt2Y5YDaY224Yel1hLKjrisM&#10;vu45N91Oi1cEZkFaQDRFrYwSD5RNPQvWnmNHTcv2IKS3FmOva3lo6be1eQR1rjP5R9W8YUmcdTzb&#10;CMLNfP2yO1bNV5peONYuiSKc2elsEpA1oUhQ8r1tFzAJy20cQezke9u1icqa99skJdV5ekxDgvo/&#10;MT3rD/y//IGq+mX+P97FssoGmJn/HmYVNWUH2chAXSRQFwjUsj1ewFqg1u4uUtRzKvmalsRg+aIw&#10;LKsKdWJhCJYz1iyJxebVKTZXcGhnMT49Pp8joFW4c2kTnn21F8/v7MH9Sxtw85NluEa1/dnh2Q6c&#10;qajPHnGOZX9IUZ8/Ng/nP1xARb0AZz9aiq9vHMZ3D/mdv3GUHfk2KupduE5lfe7jXaYopYw7tXXS&#10;7lxIKyVPCtq9LVXtAtrdvkuWRqumKnnqbBgQEzbO1PTIABUa6oGeXVuiPR/TpmUdNKr/Nt5/+1W8&#10;88YrPN/GFsYI1CGThyOGqlp+dVZGpNXu0EpELXxRBsjcWUUG6qT4YERHTMDYUb5ITuCIcnquATkl&#10;MdQz4ZhiMJfVITDL7pCqztZEIiGtxTBFufFU1JEo4LnMxBAEePXE+CAvK1mRnRrNEc9sLJ5fgbCw&#10;icjOZee/ZT0WL64iONlpp6dh3MhAKtJeCBraHyN8BWsvPt7XViSGB49HdPhkJMRqIjESmalxBHQB&#10;wVvK11rG91RoqXmCrwCtSEuRh66slTIsmDcLVQvmsGOqRHkZR3M873rUo1U0iWBVadIxWprOGOmv&#10;etK+8BvyokqeLAvX7jA1zds1FbPrQ0uJK9xJSFPjUuFS01LibM360DHbWlKXPzxxrI7n39xm+yWD&#10;LcErOD8nfNU+fSBrgWBmPOGxWRz3LlPtXiLkLhJGn+PerfO4e/Mc7t74jAD9hDD9mGD9mJA9hRtf&#10;fMT2BEPtccL3I9z4/ENcO88v7rnDPD6GWxc/tPbG50dwnbBWe9ONi7z/C4GboObjbxPUgrNAfUeh&#10;Y8L+9lWB+xRfwycGbGdi0vGzn1NhPyOwH97Va/2Mx9fw03OBmu/5qWOrfPrRTg6tswjfBJs4XFzu&#10;5FgrLO+6ItU8a1kjKluq1YoKrUI8urMK/1CtDS3/1rJv1dn46ig+P7OWoCvDhqWpWFOVYHnFGxVL&#10;CGnCbeOiGEY0Ni5WxPCcE1uWxmLX6mTLTti3IQN7NNHIOLKzxIFyTVAT0Mf2KCe63G5Xe9bWKptD&#10;0C01Fb2HgBWo96sy3PZiHNwmhV0zeE4tz9tEpmf5t8J8aqlpglrPo2Xf5itT7W9mx7KWr3/1wkis&#10;mB+CJbMnY9m8YKxeFEEAJmLb+lRsWcuRxKpErF8ei9WE95plvH6pE2uW8RzbVTy/ckk0wRmDlOgG&#10;yIr7Ncoy/4DZhS+xM3wJVWV/xeIZtamo65minp7TEAVpvQzUhYVRKDJ/2gG1Qh51EkGdkjgJsyv5&#10;2vj8S6v4+qqCsWQhY8FULFUQ1kt5W+BeuSQCm9YkY9tGjgwI7XMfL8bDL/fg2dcH8eTL3RZ3LlIV&#10;n6wyP1pxcncJzuwXrOV3V1BRV+JjhjJyrp/fYnW/v713hoLisJVEvXXpEL68dAyrFlcYeDu2qWeK&#10;uTtVdXdCWaCWH61zskEEbSdv2lMPRNFC9T9qG6iluuMixluhfm19Ncybirp7a7RrXd9A3bjBO/jg&#10;3b/gjb/+Ge+/+xqG+fRB8MQAy7iYRGBrx/KUpGBkZ0ahMC/BlPLsynyCutDUdfDkIAJLK/T6Iyx4&#10;LBU4FTNBHB8zmSB28q1nVeQZ4LXri1L1crJikZkWifQUKvbUCFtanpkcZmo6OWYS1WhvdlR+mDjK&#10;B2nxoVg8r5z/k0okJkQiMioEc+fPxMKqefy/5rHDzUYowekzpA8CCWrZH6MIz7GBPuxsxhikY6Om&#10;IiEmhKo6nH8zliq6ALMqZ/B1zSCoC5CR6smlJqBTElWsSxkqWagoL8WihXOxuGo+5s+dSRUuqCcS&#10;1BP4vsdg/JjhVkpV6YATCe5JY4IwQdX5AocRvv2rLQtBeXBfgvpfLA/dLyC7+dY6rywSwVvh1Axx&#10;AK/H6tjNBNHjaz17QAV8XxkXVNX3rlLtXqLSvYh7Nwjc6wLuZwQfVe+VM4Qjg8dfXjmNW5dPMU7i&#10;Jtubl04SxCecoDp2jj/CdcL4+udSyB8xPsTls4KvQKxwIH2T7S2C98YFHfM82xufO3HTWg+wpaoZ&#10;2in7Fr/cX135iIA+SUA7kL5zleDmuduXGWy/0m2e//rWGbNHnt7/gmC+SiUtG+YKHtw+izs3z3C0&#10;cMVg/eNzdk5PNXq4ii8+2YfV2g3D7A5tTpsB7ZuoVul5WjquFD21Tk3pECg75OGt44T0eSt09Pzh&#10;KX6meu9bcWT3TCrodKxdlESVmYANixOwroogotpctzAC66sisGFRlAPnZXFU0vHYujwOWwnqbVTZ&#10;OwnrvYT17jVUe6uTsG9zNuEr+4MQ2ONkdbhqWsdu69oXsj2crA3V3CiwjAodH9heYEN+B8zFltWh&#10;SUsB3YF6ialp86ct84Sw9ixykeWxi3CW8jXrg6p406pkrF+RgDV83SsJ52VVYVSu4QweU8EupXpd&#10;Qggunh+MRQy1zvFUu233LeA5TyxfFIrYsDpIDv9P5MTWIqx/hblFv8fCaa+xI30b2Ql/RHbcH1GS&#10;WR/5af2o7kJQUBSBYnagUtJKy8vnSCc7d6qBOpmgnmWgjuTr8YCasdQT7vEyQnz5YirtxXz9SyOw&#10;alkU1i6PwYEdRThxsJKfZxFOHarA5ycX4s7na3D34hp8cqAMJ3bk4tN9xTi9R7bINHy0u9TqWmtl&#10;59mPFnO0dwzPH3yGR7dPEdSC9RH7zuq3MTpggO1CruwObRDdjWCuCWopak0MGrB5rNxrJz1PFfQ+&#10;QDNlfHj1QFToKJssDPTrb4q6T8+2HkVdF00bvYfa7/0Vr7/+El55+bdo2bwuJlLNTxnvV62sY6PH&#10;U2WGGqyLChJt5eLsygIsmFtKyEViZNAQqDRoRMgEgi+DQMu0jA951BaeyUVBWvCWqs5K18ReBEEd&#10;jswUQtrWSYQgJmQURvkPQFpCOEImBtloYE5FAf83s5CdlYzAoGEoryjBqjVLkJefhelUxhnpqdCu&#10;4/J4ZR2M9B9iJUK1wCUqfJKl5Sl3OjleqyxVWKqQkK7ke5iBsuJ8ZKenIFt51emKFHYiyXyfuVTU&#10;0wzUS5YsxLy5s/k+CiwLJJzvM4xKXascVU8kbMpYxLBDiOS5kIljEDTMy3xrZ6m4QN0JQ/p1M+C6&#10;kBWYbdJxiDPpqHOCsfzqasvDA3ZT0zx2Aa9rDNS3r3xCsDlx6/IZU8C3Lp0mfKmEXTV88aQB1+Ii&#10;VbHBmIrYoubxP4cDaieuEciXPjtE6DqgvkYgXz570AH1RSpsnjNQ/69wQF0T1lIh+oLfJai1Ies/&#10;g/pDvpdjbI/Zdbr+ztWP2AGd5YjgiqnoZ48u4/HXn7NT+ZCw/sQyRX58psyQKwZrtaeObrJNYJ09&#10;FBVaXahl4dpYlqCmgtau3DbpyPb88XVW4U67mvxNNZwfncHX1w/izNGl2LYmD+uXpBDUVJwL4wnq&#10;eLYRWD2Pw20qz3XzQ7F+YRg2U0VuW56A7QT1RsJNCzF2UX3uXZeKgxszsZ+w3k4Q7qW6PrbbWert&#10;WhSyNiykoHXeMznohOwLQVeF8Z3W7A9C+zCf54gnDlnannOfJge3r8sgkHOwle3GVSnYYCBmZ8PX&#10;sJodyioCeQVf83J2MkvZ2SxdEE7whmHR3GAsmDOZMQkL505BlYF4KqrmvQiBeRFh7EDauV0T0osX&#10;EJaEe0JEfWTE/BHT0n+PWfl/IKj/RFCrJvV7mFGg/RLroTyvKfLT+6MwN4RgDiekqQgJ6ty8cIvM&#10;bKosTSYmTOCPNpIQJqgXUz0T1v8ulhHSK5aEObGUHQ1bdRorF/N/xscuXziZKjgYG5dH4gTB/MO9&#10;Xbj/+TJcOFiEz3bn4vTuAnxMWH9ykKMbwvooYa3O88YXuygYPmacoYiQjUdY8zt44fR+zCxNt1LD&#10;grRWA9sClxrWh00mUjEbuJX50abhP1kfyviYMNob4VODHFD7czhuoG5joG7ZrDaaNHwP77/zGl5/&#10;wwF1HdV1H9ITUyf4U1n7m2cdOiXQYJ2aHEI1HA3VnK4oz/FYIIUoL5OqHYOJYwOpRmMI6QzCmGqa&#10;sBagtUhGmR+yPwRrgVqqO5uq2gV1TgpbKuoQ/l1tyRURPAbjRvoQfmOQlxmHNSsW8G+nYPjwYYiJ&#10;5f9gZRXmzK1ECdVxdk6mbVqriT3BT36vVicGTxSonZWISXFKzdNEorxzec8zDNSlBHImFXVORioy&#10;qKTzMtMM2CVF+ezAp2MZIb1q5TLMnTMT0/i3lAkSEzEFUWETERk6kdAez9FDiNkq6hCiQidBm89q&#10;ebgsin49Ohiotb7EtT2U5eHmfVumR2/H4hCcBXAH0o6Kdu2SQZ77XFgbqAVig/Pl0+zhpZRdSEsp&#10;v7Au3BC0bwjAhKtCQHbBbbftvheglpq+SsVw9cIxa69LSRPAV6imLxPcn5/ei4tn9pn9cd3U9AtI&#10;u/bHjc9ljQjSjl+tL/fty8erW1PXUtFU2zcvHLRt/s99tAXXzu7j4w7hCttvvvrMAbVlkmiC8ZKp&#10;bb3mR/cuOgDnfc+/vYlnT2/hwZ3PCbJFWKRiTTOSDdQCdiV/+EUpE6ttjwXT4gjePDy5fRw/P1Et&#10;5zOmqFVC9OrZrVSi5YR0KtYtIeSWyJcm8KpisWpuCGMK1hJQ6xjrCabNVHrrFxDahPeauZOxkYp0&#10;C8GwZXEUthOMe9ekmh2yjbCUMpalISBr0k0wdiYMHVjLCpHKFqgFCVkfrg3iPKbEQL1naz52Uhlv&#10;W59pMF67TIo4HjOnjUFZQSDhFEWFE4mlC8OdEJAVPF7CWLwgjHDmkNUTVex8FhLUgvH82ZMcMHtA&#10;XDME4n8G879GqAfUsj7+jBlZf8S8IirpolcI6r9gyczaWDSzCRZMb4kZ+QR1Wn/k50w1UBcURCCf&#10;alqQzmGkZ05GnPKo48YR1FT3BO4ygleKWVD+1xCYBemVhLRCsK4GtlT3gomE9SSsXDiVoC7F/312&#10;HM+urcW9M7Px+b5cfEJYn9lbjPNHK/HxAXWimrAtwyfHl3Ekd9QWwHx9i6NRglrf6fkVOZg0yrsG&#10;qJu9yJkmoG1SUUq7szOZKEDL8rCl5h5QazIxIniEgXrCmKEIGNYX3kO6o3ePNmZ9tGj6ARrUfQtv&#10;vPYH/PUvf8SrBHXt916jQm+CQF6r7I8wQtoN7S6enkqoZkYbgGVnKF1PKxfTkiP4/IMwcrg3/Hz6&#10;Y2SgF1KTwg3Wsj8UNRe8yAZRjeqM5FADdTZBHRs6GuOpzrUoJzpsPCaN8eNrGIGE6CmoLC9A+fQi&#10;TKRi9Q/wQUVlKVavWYaS0gIq6xx2uDEcMXiZv6uJPNkPIRPHITYilKDWasRoKnjlc2db9sa8ObPY&#10;yVSgOC/bATWVdFpSPF9LokFb6nnh/NlYv24V1qxZidmzKk1hy7+Ojw5FdMRkm6BUJkl2RgLhnsjj&#10;WMRHhFDVe1crY8F6EEE92FNZT4C12h1U0brGza0WqF0fWtcIzDpvtocnBGlBW4+Tl13rhuBbDWBZ&#10;GB4ge+J6DTX9QlkfN/BqyKZjg7andYFtkDYoE9TnCerzzvXXdB3DlDjbm7pNQF8/TxAL0Hxes0E8&#10;fvX1C4dw7fxBhlZ2OSrZVLPF8RrHHxrEBfVbX3BIyduafLzx+UED9aM7BPWDS3j+REBWVsolfHPv&#10;HC6dPWA+95P7l/D989v44fkdPH/6FZX1bVw+dwRrqwqtFrUmELWXoi0ln+EsJXcWxSRi/6ZKPL1z&#10;lKD+2Oo8q9ToN3c/xGfHV2DLqhysXkj4VSVg1bwYW7m3Th7ubKqy2RMt1lB5rp0zERsItdUzJ/B4&#10;Eo8nY4tATVgJ1luXxGAXAb2bMN25OpWgLcJHB1xv2gGwgZkQtpWHDGVp7NzsLPXevj4HW9ZlYfOa&#10;TKxfmYo1y5KwYnEsYRhDaEUzpIojsbiK8GUYnKnqBWUB2YJQrj7+V0jrmLGIx4sI6/+lnA2+gvO/&#10;hgvumve7oNYPug7yEl/G9IxfoyLz15ilnV6KX0fV9HdQnv9XTM99D2U5DU1R5+cE84fMjpSjnfyC&#10;KIN0dk6ogTomZixBPYbKSpDW+yOk3VZwdiHtglqQXibbQxFp9sfKpVLjoQT1FCyrmowVVVNx6uB0&#10;fPf1PvzfJ4fxzYUqXDtMQO/Lx2f7ivDJ/lKcPiBVrRWl/P/sn83v43Z+N07y+3gGX1790MTGlrXz&#10;EOTbx6pN9iaMFb0YKg8sQNcMgVtqWul8tpEAw1YztqzHIbn2JwzA6EDVbuYwu9r6aEhQ1zbb46+v&#10;/A5/IawF6vp13rDn6tujNSYS7gJ08CR/jB/lZdDXjjiphGt+bryl4TmTi/xObVvNDq8QcdFTbRJP&#10;vnBetlO/2i176kwoxleHJhKVmidVnU1Y51FhjyPgA3z6oSCb4EsIw+SxAUiND6PajcGG9SsREjIF&#10;3kOHIDklDgurZqNq0TzMml3B0VIOVf0EeA/sabuijBsRwPc9ju8/GIkxkVS86hiSzWeePbPcfOeF&#10;82ahhJAXpBUCtkJA18Th4kXzsXG9swpy4YJ5PFdiHUJUGDv56GCkaHIyLY7wT6cCz0FBfqapd5VZ&#10;FWwtq8OzYnEIwevWlxZklYan3GknI0TKuyN6a7PcLm3tWED+19bxsHvbqEGlU2tVA9oTArMdu7DW&#10;OcL56gXBV5D2KGSCV201rBUG6OMGYylrU9dme+icA2k3BPIr5whogtmgfFEqmrcFa7v9AtRXzx34&#10;X6D+6oqUtKOmHWA7CvvLS2y/cO6/aRkjUuqH8PWXZ6CVjc8eX8VTQvrJQy26OYeLn+6FJibvf3UB&#10;3z0TqO/hO62UJKyVqbJ7/VzL/NBycy01l/WhjWltmTlhIEV9cl8Vvr1zGD8/PuWUHyWsVWb0+L65&#10;WLs4GasWxBPUsjwSsGFRHCEdjBUzqchmTcAqxmq1M8cxxvNYG/ZONlhvXBhCMMfj6JZsnN5XhtNa&#10;EbeHCo1DabMxpNT2VeAwlbRKh6qG87Y1WVi/IhWrCWLFyqUJhEoMFXB0dSyeH0noCsy6LbWs2xGE&#10;I2HLzsEJwtggXQPUCsHaEzXh/K+wrlbSHkj/s5J2YeyEC/Pq2xayIMIQE/IBchP+jIqsl1CZ+mdU&#10;Jv8J8/Le4P/gz5hT9j4WVbRBWbaWkPcnLIIJ5jCP5RFpoM7i/yk1bRKio8cRPGM4xBWcHUAv9YSp&#10;a1PYHlDLmzZYRxDWkYxogjqan2WUqfylCycbqJdXTcH2dUkcwS3BD4T1f9/dTlU9C5cOFuDT3Xn4&#10;hLD+1OwPgXq6LfU/d3IV7mtn83uf4s51x6q7+MkBaC9BqWlBuk8XJwRqRS8dd25uxdOUF23Q5rVu&#10;zQ/51VoYo8UrY4IGoWeXZhg8oAsG9e+M7nxsG0K8ScN3Ceq/4K3XXzJIv/bKb9FQoG7dEO0Jej+v&#10;HqbG5XGr4t740d6IihhDWE01b1oLV6aXZmPOzCJniTnbmTMKCLtYm7wryBEYM01NC9Typ93UvJys&#10;GEI6hkrUsT+yCH9lfYwf4Q2fQT1NUYdPGYXxI30RHToeoVPGYP++7YiIDMWwYUMxNXgiFi3m73Dp&#10;AgJ7LmYT1rlZaVbI39nGSqsTxyAuip2yRylr2bjS7eby2uVLFvL7NKca1NU+NUOKWqBevmwRtm/b&#10;hM2b1hPuM/h+s8360ARlTVCXEtKzZpbxveY7oA5yQD1UylnLygVrg7aT4THcd6B1JpowNJvDo5gF&#10;bcG6pooWoKW2ZZfIKpGtIx/e36u/B9RfeMJALR/6xe1qWNt5Ry2bjeEBtWNnOOB1IW0gtlZw5v2e&#10;83at5zqp1XMf78Hnn+znfQQ0QX3V097Q5CJhe4NgluVx/cIL6+MWQxOGlvFx9WPGadxme5ftvWtn&#10;LO5ePUNQy9I5hlualCTk9fhv73+Op1p+7olHBPWF03wNZ/bj69ufQysp/6b8agL72ZMbVNlf4NSB&#10;dVBlPnd7LU0qalWis9ktFTJB/emhRXh2ez9+eXQCT+4cxA+PjvM17LGc6dULYrF2YRzWVcUR0rFY&#10;PTfEIL18JtX0rElU01MYU7FmXjDWzQvFjuVavpyNYzuKcPpQJT47OgefHp2L4/yhaxJwA9X0yiVx&#10;hAaD7XI+57IqKmPCWMdSyQKzKWUDcRTh5wDXtS0E3GoL4/8llqmtCen/F1C7URPUC+dN4fFUnguu&#10;9qkdMLt2yP+2RNz7qnjd0sUhSIysh8zYP6Aw7j9RNvbXmB74KyxIfAtLyuqjsuBtTM96B2WZDZBL&#10;UMdGj0RU1EjExo8loGV78MeVxedInoCoyHGIixGoXSXNz6Aa1J5zi51YvjgCK5Y4IRWtyUepa6ns&#10;pVTRS+ZPpKqexI5sCjvDcOzbmsnv5Sr+/w/iuxvrcetEGS7s18RiEc4emlENatX4PnloIa/dg2+/&#10;PgNt4PsVVfUtwnrT6jno260l+nZtSdXlxICebTCoV1sMoOJV9O/RCv27t+I1LQhqxxJxcqrrUxW3&#10;MUUsZew7pBuGeXXHgN7tLY9aW341rPsW3n3nVfz1L46afv3V36NFw/esZHH75ioCVYfqcKDlVMuv&#10;FvCnTvBDTMR4W5ko6Cr1bkZZdnXRptmVhSgtTEdC7FRL0VObGBcMLXDRBKMAn5VOFc1IT4lAuiYR&#10;qaYzEkMs62Nc0GAMoXKMC5+I2IgJmEhFrVodUyaNwry55UjPSISfv7fZH0UluVi/cRVWrVyC5Uur&#10;zKqQeg709SbgCeoJY5AQHY40ZXIQ1oKycqKr5s/h/3Mhv3dzUVKQ64DaA2kBW7crCOo1a1Zgz97d&#10;2LljK9/bdHZA8VYrxGqGJEVZyPKYXlLA78B8Pu9sJMfH2OYE3v17WQaHNwErWPtS6fsP7msZKaO0&#10;WzmBa2qZalpAFrAFakVNUMunFtBtMY1nIU2AFsbI+nAA7NgabkhBy7Iwm8Mg7ZxzJgZrgJpxheFA&#10;2QWze/wiXLXtgNo9PoovzlItS0EbmF/ETari6wS1AH6zBqwVUtVfXT5BEBLO1wllxp1rpw3UX1//&#10;xEB95wrhfeWkA+oLBDwfd+7kdjwjnJ/ev4jHLqwJ7i8+3YfjBzbg7q1zeHj3Mn42UH+Fp4+vE+Sf&#10;4+LpXYRzLmGtMqi5BmrlVUtdL6/USsUUXPhwBb79ch9+enAMD27swvOvj/B17MXBbeVYMTcGq+dH&#10;E9YxWLuAP/pZUwzSK2ZN5nMF8zlDqJwjsWtFCo5RFZ89NBvnP5xnWz1pCbWKGK0jlFdQBS+dp8k6&#10;hWArJRxlMHaBbFHltM55Hes6AfcFgF1Q/38B2+wPHf8bUBukBeYakK4ZBuq5DqgF4GowG6idqDKQ&#10;O3CuBrTHMlnI80sI6uToRjaZWJT0W5RH/wEzQl7C/PS3sKi0Dkoz/oLS1DdQml6PQ+n+VG5TkZ0d&#10;hpzcCOTl84dFdZ2RSXgkj0dkxFgD9ZxZEXxfCgHZCRfcNUG9nJBWVANboKbKXjKfgJ49nv8Lwnqh&#10;A+r1K2Jx+shMPL+7Bz/f24G7n87BpUNFOEdQnyOoP9qjuYMyqITs8b1zcOHkWjyiqv72a4qLGxwF&#10;XtZv6TDi+Rrl2wZ49+CPviOGDujMHz2H0b3bYVDvtoRaeyquNgZtQb03gd27G6HduSm8BnQy22Ok&#10;Nov1p9Ic1tdA3b1Lc3QgqOvXfhPvvP0q3nzjJbz26u8M1Kr/IVCr2qWWoyslUHB2VfW4kUP4nIGI&#10;jZpoIJbXrMUsbn61VPXsikLCOxcFucmWuuc9uBeCJ49EYW4KMlKUlhdB6KkNRwbhnEk1nRo3Gamx&#10;k/leB8OLoA6bNBKRU0dj6sQRGDtqGP9PwUhIiMDceRWW+TFgQB+MnzDabm/cuBrz51ZSKVeicnop&#10;gieMJfA1GeqAWraH/GdNHCrNThOEK5cu4vdrNjuVPAOz7A43cqmoZ5aXYv261dhLUG/fuokdUJlB&#10;OS05mq89znzpDI4ccjOTMat8GtauWoZVK5bw8YmYwtelbI4AwlV1P3wHUkkT1MN5buzwoZaRMirA&#10;20AsX1rWhvnPbHXbBbTgLSUtMAvSsjwEakG7WlELwv8L1Bc8oHZhXQ1qx3sWoC99dhhffHbIbr9Q&#10;zu7EocJzvgasq+EtWHseo/vcSUnlWpvPTWBLbcuvvkWVfUUZIlTTX1FNu+rZBbNu/29QqwgOO5Fz&#10;B3Hj3CGcProJj++es2wP1Q4RqJ8+vMjnPYCDu1ZYmqHywL9/etvyrZ8+usbrLtnfXFtVREWdTrBq&#10;04FcK5UqQLugvnh8JUG9Hz/dP4Zn9w4xDuPrG/txeEcFQc1h89wIrJoThpVzgrGcoF4xmz9wquf1&#10;hOj2ZQk4SqX86f7ZuHxiCc4Q1LvXZ2M91fKqRVFYvSSacCAQef0Sg7Rg+QLSNZWza2O4wBbMFy9w&#10;ACvgupB1JwX/v0BdDeea4QH0CyCHVB8rBHCdq+IIYeFcAdi1OhS6hmAmrHXbBbZBmnCuCXKBeuni&#10;UIK6MXISXkNF3l8wp/hVjmL+ioVlb2BB+buoLKzN2y0wLaM+8tL7oqgoDAUFkcjLI6hzwwntUGRk&#10;OKCOCBeo+WOf7ShkwdeAXAPUNQHt3OfEMoFanvUivj9CesmscVgydwIV9VQD+Orl0bZQ58H1bfgH&#10;VfXjS/w+HZ+BLw6W4tyBMsurPrZLoFZeu3Krq/DlF7vx9O4pPLp9kiNEZYAcw+4ti7F8YSkKqUAD&#10;hlBZDeqGgMGq0taZis2Btlrv/p0M3gOptgf3JbwJ8UCf3pg8zpcKbgCC/PrCz7un1aLu0aUF2rZu&#10;gHofvIH33nnNQP3KK7/Fm3/5IzoT4F3aNKyGdZumHxAercxCEbClqseN9MbkCf6ICh9HcIVbJofK&#10;nWqJ+bzZpZg7qxiV5XkoK8my3Gpt/jp4QHcEE74JMVMM0gJ0emIwEv9/hP1nXFTptu2P9z17d87J&#10;7jbniIoKCkgSQRRFREXFjKAEyVGQDCKiAqIooiKKWcw555xzzlk77H3OPfd/343/mHPVAuzue34v&#10;5meFWlQVUPV9xhrPnPMJG43JQcM1LU9BPVhAbcfjUYgOG8/XHIrRI3wQGx2MyIiJWLl6KUb4D4W7&#10;hxv69vNARGQwVq6s0AwNSambkZejYB4/0s8AdXiIKmo5Nz0nU4tXxNJYQlCXzimsAbVYI+pPM9KS&#10;E1FYMB1Vyw1Qr6hapml8U+Ij+VgMQ3zsKMJ/MtJS4gjxfKysWqoTj7mZUxESMAbDpUpRbIoB7hjc&#10;rxcGe7ry/9YLo4d466IGAmqdcLRULAqUBdiiqAXYAmt53CxLF09bwgS2LIz7wbW6MNYQNW1EXWC/&#10;f46QJajFvrh0ejfPG+CWUmwT1LI1Jg8lauH8HqhNhc1jA9C1Icfy+C1ub8sxr7l7+TAhfKQGyCas&#10;zTDPCbRFUd+0gPoaYSyqXCYUXzwWRX0Bzwjsl9yK9y3r2cl7unfzNN4+v0VIi499Fa+eX6NaP4Kq&#10;BTmYnRaGsnyjFWp5Qaz2sl5SmMRIwHmC+s2dHbz1PYg/nh+iot6LRzd3YM+GAoKat83Fwbxugqpp&#10;gXUV4blifig2VMTj4MY8gn4+Lh5aoKXXlQTvgiKqzSKqymKCi6rbBKBCV2wMC6jfj1CC1IiafbU8&#10;DMDWVcUmqOvC2Hh+gvxP+xILSicxLFvCdn4dMNcNyfaYx/c8l3cL84rG67GcN5+vBtSMul51Dahl&#10;XyHO35+PlZdNQkxoS0yZ/DlyEz5GQeqHKMr+FPPyvsLc3B+QFf8Fpic1Rp4o6iRXfnmDkJERrJWI&#10;aVTTqQR1MkEdHTuKoPZXUJcUTzZArRAWYIdxKxFqOTbPGccmqMWzFlCXzhiB+blDMG+6H8rnBlgm&#10;GkOxcmks774W419P9uDd7fV4dKYM1w7MwukdeZBe1fs3W1IoBdbbCnHuaBWe3JbV20/g7lW5K92J&#10;88d5672mFOuXzcVIqmK//k66YMdQ2Xrzy9/PUbeD+kp7TXu1Rfq52aAvYS152JKeJ2raizDvw3Oe&#10;bt0V1JKa16zxj2jc8Af88vPXmprXgFvpK2IvJekEubnOaae2DeFL6EeGjtJJxeGDZfFYbwQHjeDf&#10;bzySEsP495VOe8mYPStLy8sF2gXTUyF9QAYRVr2lmT6V9agRAxAfFaCru8RHjkX4xGFUmR6YNNYX&#10;YRP8MMTLBR5ONpo/LROK40aJ9TEEwRNHI42KvLhkBtLSk9CnjzucnBwwmOCbPj0dGzeu1QIVLfUm&#10;kCVvOmg8YS+gppqWohaZDCwvK+X/bQEqFpfz81VsgFr6UVsmEdXLnjoFM3nt0iWLsWvXDirqNcjP&#10;zSKopeNfDNIJZ1HTkvWRPjUec4ulq99yLF++BNnpyQgLHIcxfj68OxiAkb79MIwqeCjV9NB+7hg/&#10;bBDvFEZpkYyk6JkViwJl8bVlXzI+ZN/IYOHPEtACdgkBtfS+lonJDwylXAtlE8h1QV33/FXuy8Si&#10;wFrOG6r5AEG9n+CWyUC5lnCvA+W6sJYw1LVcZwBbwkjxM3K0pYBGi2h4zR0q3bsMU0XXhXHNOYE0&#10;4x73xQa5d/WoKmpRw9cJ4qsE9YPrRwjnszqJqKB+cBZPCG7JKNm1uULfz90bp/BOy+OvW9L1ruPB&#10;7RNYsWg6ZqSGYk52lFYqyjqLpXlRWDAjlscxOLWrHK9ubcOvD3fjv14dxa9PDuHZnd3Ys9EA9eKi&#10;IAX1sjkTNeNjJRXw1uXS2CePkJ+Hc4yNK5KxsDgIcwrGYO6scQRdgELPhKABOoJTw4SxgNYAt/jQ&#10;hhdd5zFea0JSACvQlVxnCX1eATEfE8Uux/PlOsJ4vsBYw9g3QP3+Ywv42Dyq5nlUzaVUzQJv2Qqc&#10;NT1Pziuo6yrqWhVtHhtFLvL6Aml53Dgvr72QKjc6pDmSQj9CjqzykvEfKMz5BHPzvkHJtHpIi/kP&#10;groRH2uOtCQ3ZAmo03mLnjaRoJ6IqSlBBMt4REWPQjBBHRHujxLe4Sycz9/f8jvUTJouMCZTJdNl&#10;EUEt+eFi/Qi4yxkCa6lazJ3SBxnB3ZA+sYsCe3m5XBuCZUsidHL3xd2t+O3hNry4WoV7p0pxbk8B&#10;Tu6aicPbCOmNYoFI/5QZOLp7Pj/bW/Dq0XE8usXv1dntuHJmG/ZuW4Kta8oQEzwC3lTOQ/r1JNB6&#10;Ypi3M8OFMJCKPBcC21kVtoRXb1uM9utLUPfHkIFu8OSxh5stgWkDu+7t0IFKuWnjH9Co0Xf4+aev&#10;FNQtmvwI5+5WRmGNdUvCWmyQFujaoTFsOjbFsEG91asWUPurqvbF5NDRiI0JQnISYZ0WTWU9RSFd&#10;PDtDVbVMNsqqKl59+d68pKdFb0J4BOLCRyM+YgyiJ48k2PwU1CP5vD68zq1nF6pOX2SkRBPs3lTl&#10;/pCltDJSExA2mXeeyxfC19cbDg494Ohoj7Fjh2NJxQKsWLEE8+YW8X82BwV52QgPm4iI0ElIIXxF&#10;JUuvjqVLyrFk0UKFcPn8UgVwWrJYH7HqTwuo01OkUCcDC+bPw969u7Bz+zbMmV3A8wlITxYvOxpJ&#10;cTJhys8U1XVJUQHWrVmJdetWYxYHiuiwIEwcMwzjhg3k79QPQwf0xnAC1n9gXwSN8uMdxFjIMmHi&#10;PYtPbYK6Joeax/KYgFyUs0wejvDtDz/+fE1pOa+ryfqoC+yaEHX9J1DXHluUtgCb+wJvI4xrBdgC&#10;cdP+eE9ZW0BdGwcUygJprXZUYAusDymo7105WgPkuspZ4i4fU5jLPiFt9v64fZnPe45qn4paQP3w&#10;5lE8f3TOyPZ4ZIL6tGaECKhv8PXuENSyAIGWmgusGU/un8GqypmYlhKM/NQwTJ8SBPGrF81K1O56&#10;c3PDcXz7Ary+vV37QfyLivq3Z0fw/O5efikLUVHCL7xkeRDCAmgpF9+1KhWnds7G+f0lOL23WJer&#10;mjdrvEJaYt5sKlKq7z+D2lS478FYgWxAuhbUAhXZF6uEYBV7gmCqATW38pwlVL4KcnkNC4ANODMU&#10;yn8D6jqhYBZI1/ysEcZ7NuwPE8i1YflddMvr1SYxAD3fEvJeSuW9Us1GT2pCRf0Jpqd8jllZH6Aw&#10;+x+E9DeEdX3MzmpApf0zcpNaIjXRDZkZQVounkZQi5pOSQ5EYsI4gnokJk0iqCMMUNcdcMzfRQat&#10;Unldy3mBucC6cnEkKpdEYXG57FONE9ZFU/th6oTOKM0ciCoFdSgfi9BGT9fOVuLN/W38PFBVX1iC&#10;y4eKcWr3LBzbWUBQT6tR1tL98OLxKjy9e5B3esdw+9Iefpe249yxauzauARHdksO/hIq8CrMyo7D&#10;mKH88vv0wihfN4wa3BsjfERZO6iPLf71qCEE6tC+CuqBfZ3QlwB3de4K++4d0M26NVo0/wkNG3yH&#10;elKV+M0nkBXL3Rw6wtm2HRykuMa6hUbPbq3RjbB26NZKFbpMTvoP66ewnjB+CIE4Bgmxk7R/h2SC&#10;mGl7AmyBdWZaAoKpkH0HigXjTlANQ2LkaESFDEMMQZ0UPR6xk8cS2CM4GHiil4PYNr2Rn5OM0ODR&#10;CmrfgR5aTBMYNBJFc2YgJjZC7Q8XVyf08/JAZHQIduzYoCl1FYvLdDuVwI2cHMzPQZxmhKRT7S6v&#10;XEJIL0JlxRIOuvNrQC0TiWlTEjXjQ6wQsVAWlc/H7t07sHfXTv7vSzAtcyrv0uKQGDWZ18SqXy1e&#10;9VxpFLV5A19/G5bwZ6YmRCEqeDyCxxHWI3y07ep4Qnv80IEIGT8SUaETEMytQleKXQhdE75mSGtT&#10;ScGrC2pR2Objcv0HNdkdfwrTCvm7c3VhXgNxC8ANwB82zqm6NpW0YXOYaXs36kxg3tSsE4GzAWoJ&#10;yeS4LZkbfExAfZ8gFkirilZgn8TDGycV1gJquf7e9aMK6luX+VwyGXnWAmrGo1vHDCX96DxDJhWl&#10;M98Fqu596lHLgHL72gmj+98To4JRlLVYJRtWliA3ORjTp4agKCsSpbnRanssLIjF/LwIHNk6D4+v&#10;bsDzm5upqHbg7eNDeHl/Pw5vn4tlpVHqUVfNE0hHKKTP752D89K0Z98crF4cg5KCcSjKH4USKum5&#10;CmmxDgIMZfo3HrAoaCNEMQuMLZC2KGsBslwrP/t3frLC2RICRd0XlWkBlu5bQvZrH7PAmtfXgM4M&#10;nlfQ8fklRGErhLmteU15boY54Oi++Vr6vLyW2zIq6bIFYVhK+CWIRx35BXITP8KMtP+F2ZkfY07u&#10;d4S1LMH1NfKTGyMnqQVvZ11rQC0hoJYQRR0dO8ZQ1JEjMJcDp7xOKQcNGWTmyeAgfwd5fUvoPs+r&#10;n8+/ryjrpYsisLwiGssqIrGK8F4wfRgWzvTHUikxJ8Tl8aqKWBzlwPvm4U7eXW3Hy5vrcOf0Im2V&#10;enL3TBzaOgP7N+UzuN1CeO+hqr6yFc/vH+Nnmd+H81TVp7fg0M4qnDu6FVdO7cHti0eowJdj4ihv&#10;jCWsBdJii4jCHuzlCB9PB37B7TFyiAdGDqWio4o1Qd1LQW2FTh2aozEh3aD+9/ip3jf49puP1fbw&#10;6NkZvXq0V1g727RFzy6t4EB13d2qKeyorvu62SBwnK/2DhFYD+NgEBTgp709TFhnZ0raXrKm6kkU&#10;qF89FXGREzF5or+q6Sx+d1JiAwi9cbrQrVRC9u/jgJF+/eFs1xku9taYPGkMQieNpnIfohOKUq4t&#10;K73EEJBFxTPhO9iHitoBdnY2GDt+BMoXzcN+KuCFZfOomss0w0N6d4hHLau5ZKSloGLJQixbugQr&#10;li/jQLoIs6ZPq4FzalISFXOS2iAC6vKFpQT1dhzcv48D73zkZaUSwtFIkCrHGFkcd7Km55UQ1Du2&#10;bcaBA/uxacMa5GYmU1VPQMi44QjwH4Rx0hd7qDfG+fkgNGAUEqJCEDFpnNoYpt2haXgWAGtqHyEu&#10;q8TINWJ5GIsHGP0/RG2L/WGAmlFbdfinqAPyP4P6z3A2M0jq7ovCrj1vwPkvlY58DcmpNkAtfRAI&#10;XlHKhK9AWywNabL0gGCW7SNuJQTUCm8+fu8aQU1IS9rerUuipqXZk9gehqJ+LD0/Hp7Ho3tn8fTh&#10;RbxgSP8PybkWj/riaX4pCH9ZaOD548s1sBagb6sux/S0MIIiDCWW1WBkEQEB9eLZcTi2fT5e3tnJ&#10;L+guvHm0F3+8IvAV1PO0t8eyuWFU05HYsnyKQvrM7kKcPzgXG5YnYS4hXZw/BrMJ6jmzx6nKnWux&#10;PSTmW3xeKSIxgEuIWZSzaYGYalpDH5cgcCyQ/EsINC1hKum6cK6FNJ9Pt5ZzBKvCjD9nAlrP8bhU&#10;z4nKtoBaHp8r5+TnpJAmlNsQ3V+4YLKCuEyyUsom80sShkViNdREGBYuDKdaikRypBWmRnyOvCmf&#10;YVbGpwT15yjO/YGwFlB/g5Kcdsid0oq3sS4K6rQ0I1KnShigDo8YSVCPQGSUP+bODed74PsqrTOo&#10;yHvX38v8nWRQMf4+5uSrKP6F/B3k/QqUl1FFL5NJRp1opNqWhlJ8v9s25PCztgm/P92Ldw+24/m1&#10;Nbh0sETtj2O7Cg1Ib5yBgwT1oW3FuHRiJZ7eOYBXD0/y+yCFXdt04nv7unIq7+VYUzEHC4uyMYHq&#10;NnBkf6q1vqqqhw90wVDCWkAtnvWgfo66iICpqL3c7eFKENvbtEPbFvXx8w9foP7P31JRf8P4Am6O&#10;XdHHAupeVN0uFlg727SBfefmCm1R1/LcASMHYPRwL/gN5kAxYgCBOhKx0YGYkhiq+dKSiiftT6fn&#10;pWJabipyMqYQhFFIig0h6AIJsrGIDh2DcP5cCJV04Lih8PaShlB+hHQXONhaITx4HD+LMzkQDFdg&#10;D/KmqiYYY2PDsbC8FAETxsGtdy/YO/RAD7uuvEsKw7ETB1FVVcH/2Rz+H4swJSEGIRMDdJuRnsL/&#10;YwlWEtKrViynuq5A0cx89ahloVuxPIwS8gQONNlqo2zZsgGHDu9DVeUiqu8MBXVcZIgCOoUh21kF&#10;udi6eSOOHjmMfVTgs/JzEBs+ERMF1COHYPxwX51EHEtQi6LOSonn4BSqazqK5VEX1AJpU10LkMUO&#10;EWBLNaM+Vuf8B1oqbkKzDpQVzBYA1xxrWKD7N6D+u+sE1MY547gWznxNLVU/qq8rFsgtsR/EX2ao&#10;jUH1LGGC+t7143hwk5C+eeo9UIuqlp4fAmnN9rh4QCsdTVBLZseT2yc000M650nJ+HPGq8eXtEfI&#10;7s0VOH9iJ25dPa5tUJ9bVp0xQH2Zjy9FQeZk5KdOIihCqKKjUFFoyfwgqI9uI6jv7sS7x/vw6/ND&#10;+P3lMX7xDvB2dwFVdDzVNG+LF8Xh+LYCnN1dhIuHSvlFzUNZ0QTDk545HiVU0gJpCYW0wLquqlZ1&#10;TJjMmcTzolAJOknTUzgTgBaAm+raBLEZomANwBoh5wTY5vFfIS2ANWEtYRwbMJOfkXMGgGV/PiFc&#10;VmrAtzYI3bJIgjcSixeKfWBGJEFNWEu2Slk4Hw/XrbEfoccmqKcQ1MmTP0VOAmGd8hEK0j5HYda3&#10;KM75icffYHZ6C1XUU2KdLKAORFpqkPrTEmJ9SF61gDoq2h/zSiMUxHVDByPxqC2/d3kZgcxj9a4l&#10;eM1C07oh4MvnG7nXmt5HYFeUE9IEtQB8zYopuHhqKX59IqDegXd3N+P2qSU6OB/bWcj/e4EF1DLB&#10;OBPH9y7E3cvbeRd2Gg9vyndpBy4c34S9WyuwasksxPBOQCAtiloi0F9g7alWyAifXhjSX1bjdtXc&#10;aVk8QPqB9HMnBNy6a261HEtBTLNGP1BNf40fvv8SDep9RbVmi/4u3eAp+dmSu23XAa7d2ym4ZSvh&#10;bNsWvR068la8N8YT1v5+feFHVT1u9CD1qyW/WiYYA8YOwdDBfTFwQG/07+cGD6rBXgSSq6MNwxb2&#10;ttbo3rUjbKz5XqzboWePzuhJJS2L0MpaghKyKG1ORhKV+wCEh45F4PjhCKESTU1NwOyifORNz4FX&#10;f084OTvCzt4GA336IS8/C9t3bOT/sFhblOZNy8LEoPEIDZG5ihTMmjkdK5ZVYlXVcsYyfm9mEdRx&#10;iI+erCXgYoPIZKJMSM7lYxs3rMXJ08ewdct6FEzP4kAToel5GknSaS8c0t969crlOHz4II4fPczv&#10;0Bx+9iII6pGYNNafqnqIrjgjPbKDxgzDNA5auelJHKTGqQ8toPZwNiAt4BZQS3j3cdU0P1HSkqYn&#10;j0vxizwm12mvj/dhXausDa/ZUMEKXwWyEYatYYR5Td2ouU4Vde3590EtNsUxAvqoXiPHhpIWr1lC&#10;fGdRywagRVFLv+nHAusaSBt2iIL6ymGtTBQ747raHrt0MlEyOx7dOolXT6mUqZZfPr2Cl4+NED97&#10;z5alOMNbzZuXj+IZwSxqWq6RFWKktHz/9irMzAxDPlVaIUEtvrSoacn8KJ8Zg8Nb5+EFFfW7J/v4&#10;hduH354dxqsHB3By7yKsKkvECsJh+4pUnKWiOr1jFi4dXaDtQAXSxQWjUSL+NNW0GQrrP4FaJ+u4&#10;nVck0CZUBM4lhCcBLVsBuMLaAuwFFltEtrpPkJpQVpUrcLbs67HCmKqXW3NfYiGV70Le+i8sky3v&#10;IvRYtoRqWYTC1dw3oBylUb4gUmNxefTfhnmdEcbz1IKaIU2fKmIwNdYaSWEfIy3qY6SH/xPpwf8L&#10;eYT27IwfkJfyFfKTf0FWYhNMiXPllzMYyckTMCVpgvrTU1MCkRA/joraH5MmDUc0FfUC3tnUQlp+&#10;bwPOMpkooZBWUMvWUPoCagHzQgJaQlqkSidALZZRUIermjbskTgcIJCf392BXx/txtv72/Ds2jpc&#10;2D9PQX1kx2yCOh8HNkvzLOnJUohLJ2VhAd7x3T1OkUFxQVV9Yv8a7OCdXPiEoWp1BI8ZiCAqaolx&#10;BPXoIe5U1r0xlKAePkhyb521UlG660lZuIBa8qhdCVpp7NSyST38+P0X+Obrz9Ck/nfoR1ALpD0d&#10;O6my7m1vpbCWkH13/pyHFNfwuH9vW62cHDW8H0YM9cQIP08EBsgissPRn+rdyaEL2rZugrZtmqFr&#10;Fys49ewO+x5dYUdAW3dsD6t2rdC5U3t04n5nq7bobtMZ3btZUf2OhYtDNzh278zBxYnqNorwlnal&#10;Y5AQE4LRhF587GRkZk5B6fxi+I8chl5U1QJrWz5/cGggKpYuVAtCOt+VzivWZkqyBqKs2CLgrlq2&#10;tAbUZXOLFc4JMZORQEU+NSkamamymnoaimflY0P1Wly+ehFnz57iwD0X6RwkJNtDQC0etRS9ZKQl&#10;8nNein379+D4sWNYzedNn5Kg2R/B40chaPRwjPcfjLEjfDU1T9T0kgXFmJY+BaP9BiqAzQlFsTxE&#10;MYsfLWl4Xr2dVEWbjZsU6jyWMEBdNyzQFpCaPrOpnhXUFijXgFpB/FdQqzqX5+H+34FaX6cOqE11&#10;bbZSvScAvnaSW4kT6kOblscji/1hTigKqCVt756A+uJ+S3GMAekbkvVBYAvkdV1GgTRDYCw2x+1r&#10;R7Bn21KcOkzlw9d5+lDUtAFraXkqoD60a5Wu4lIwNRCzqNaKCOuirBCU5kWgbEY0Dm6ai+e3xfrY&#10;o9bHu8cHtPeHrCwuPailW97hjdNxattMXDlYisPb86mix6KIkC6aOZofkrHvgVrCtD/qgnrunCDM&#10;LSaoFcQEL6Es9kLpHELcAmoNeVwULlWtWA2G9fBntWuEAV0j5LZeoCtRA00BMLcLqJYXlIotUQew&#10;AmYNqmQeS9Q+ZsRfoWycM8+LwjbhXE4VLWp7McFXTpUqoE6Nt9bJxJy4H5AV8CWmjfkCcxIboTiz&#10;AWZlNEBxVmvkTGnBL7gNhgxygc9AJwRPHEJQBymsE+LHY3LECIJ6GEE94n1QE9A1oCacJUxQ1xwv&#10;FHvGEmLJlInKFljXhulhSzfBykXR2Lgmk5/zNfj1KQfuhzvx+t5WXDu+BCd4NyX2h3jVByRVj7Fn&#10;c74ucPzg2h68fHiKn/X9/E5tw7ljG7Ft3UKEjvNVBT1ptKGoQ8YN4m11H4we3JshjfPdMMF/gK7k&#10;LeXkoqal655nr+5wc+oCe5s22uu6ecMfUI9q+qsvP0Xzxj/Ci4/3dbaGp3NneLlSWXPfg9AWOLs7&#10;WHHbEX0cO8K9pxV62XfgLbkDb9/7ahHMCMmvHjEA48YMgkdv3sq79kCXTm3Rvm1LdOzQFo4OPWDb&#10;zRo23TrDwc4Gdj268HwrRhtYtW8N687tCfT2CA0OwAAqcOl5Iap6SmwoZualYYy/j/a6FpUtDZGm&#10;JEZi2rQMxCVEo0+/PnBxc4WDk7361UlJsVi1ooIqt1JV9Vzp6ZGdoVaILK1VWbFYrQ+B9ZKy+chK&#10;m0JIU1FHTdZc6RQODhlTEzFzejZWLF+Ks+dO49rN61hfvV5BL9WJ8dEhWkIex216SjzmFM7A7l3b&#10;ce7cGRzcvxczp+UidnIIJo0bhUnj/SFZHgJpWR1dFt5dNL8Qi0uLEBM2UVcz93Qz+oAooPv11iIX&#10;UduaFWKxRcwOewJrCQW1qlsLQE2YSpgquq5yNkFtKmbZvybKWc/VgbLleQX2JrDrPre+pnbqE1gb&#10;3fskFNSMuwLrqychPbEfUEVLTvbjW6cVzDK5aIJaysXl+O6VQ9xKzvX7oJY8ahPUAt2nD2XB28sK&#10;YZk4vH3tKHbzNvP4gQ0K6scPLiqoBepqfTy+RHWzDkU54ZjBL/6crFDMmxaBuQxJzSvLj8be9cV4&#10;enM7Xt0Xj3o/VfUBvLi3B2cOLlFQr10UixPbZuHU9lm4e2YZNq9KQXE+IU1QC6T/DGr1qS1etRSN&#10;iJIWL3VeiRFqNdSEoYjN47pgrgthA8SmxWBAuVwVcW3UVcQ1wXPyfCXFE6nK3we1CWcFr5wzwW05&#10;L/v/E6jNWLIoSkOhzZ/R92ixPlLjOiJ58j8wLf5r5Id8g8LwH1Ga1hRzs5sij2p6Vlor5CS1Rtgk&#10;B4JjAMaP80ZM9Gi1PTTrg6AOm2yAOiZ6BJVSlAFotXVqoxbUAuXaffHLTVCLujb2qbwXBBPSZkhO&#10;dhhBMFljZWU8jlNBv6Gi/o2wfvdwB+5fWoUzsjzXztkK6wME9AFppsWtqOprZ6rx/P5RPL17jN8x&#10;mVTcpopaAC3qeRIV9YQR/RTWAbIwLeEtx2Ol1HukN3z7O2lzJVHSUujS27mrLt0lCw10atsILRrX&#10;Q/16X+PrLz5G25YN4OPRU9P/+rt149aGsO6Cfi7WjC4EeGeFuAaP+zgR4gy/gb0whqp6pJ/AmtAm&#10;rAf0c0YvZ1v0sOmIdqKorTtSMVurgu5u0wUDvDzg6eFCNd0GPWy7wKZrJ26tYdfdWkE9dLAXPKgy&#10;pRAkZnIgli+eBymWEZ9a+ogM9e1HVS1ta5MxuzAffsOHENQucOnlAjt7W/Tp44bsrFSCepmm40lv&#10;j7lzCMZFC3QprZLi2aqqxateWVmhQBbvOUlgHROuhSxSLj49J52fgxLs3Ud23LqBQ0cOo3B2AUEe&#10;o4COiwqGrhzD6/N47do1/H+ePomTx45iBZ83fUoiQiaMxaSAUWqDTBRgE9IBhHUm4b562WIU5GRg&#10;HNW2AFqtDg5S2g+kv7taHFIAY1QrCqANJW1WMr4PaotHXRemJmAlBMIKXtkXaMuWPyOQVlCL12x5&#10;DjPkevP56oZeS0jfEGV9hcAmpG8wpNWqhAlrifuErKwWI/aH7EvlodgeRhbIEaptSeMzOpHVlptb&#10;bI/TO9UCEY9b1k+URW6fyWSiqGuC+s51A9TH9q83QH3/Ap4/ukxYi+qWvtUXcOrQBsy19KOemxPJ&#10;bSTmTY/EsrkpWFqUpKB+dHULnsuE4qMD+O3ZUbx8sF/XSFy9OAnrFvOLSzV9fu9cPLq0GisWxaAo&#10;fwyKqaoV0n8Bda39IYq61DIpZ25rYSxWhbFvhAHqupB+H861++IDm2q5Nixe8kILRLkvAJfnFJVt&#10;nKsFr8K4btSBtBl6bALZ3PL3N/f/Lsz3tZTwTo21QmLYB0iRXh8p/8Ss9E8xJ+d7lOQ0RkrEp8hL&#10;aoDspKb8srkjMyMEaWlS6CK2xwQkTxmP+PgxdUA9jAC2gNoCaCMM20Otj7oKWuFsgbX8vRjG31EW&#10;HqiNxeaW5yWkV/f2Dbn8fG7AH88PENS78eruVl0NRhbDPbGryFDVWwjpzdMhq9GfPLCIYmI3nj04&#10;zs//Hlw+tRUXjm9BQWa0glozPnzdVEULvAXUwwY4Y1AfO4wZ6qkQ9fFy1EIXDypkUdPSvMm2cyt0&#10;atcErVs0wC/1viKoP0QzquuB7g76sz59ehDUthhAYJvQln1ja6tquz/BL1spYfcb6Ko2iKzJ6DeI&#10;EO5txwGiK9xd7dCJqrlt6+awonLu2qUjOndsjy6inq3b81wrqmxR2LZqi3S37YwJhNqokYPRz9OZ&#10;77e73v5vrV6BGdNStXVqdkYiRo/wJSCDMCWJn63FpUiggu4loHblz1BZd7a2gqurk6poqRiUNLti&#10;wloUtdggsdGRHPAXYcWyZVhLZb2wtBhZVNDxESHqQSfGhquyFgukpGgWtmzeiGs3ruHi5Uv8LJbx&#10;PaTw9ScprGMIasmnTuEAMK+kGPv37sGhA/u53Y3ZBfmIjQjjnd1Y7eQ3QfzqMVIW74+woHGYXzwL&#10;VRxIUhNiIessmv08xP6QfQGyQFrCrSeVtbPYHwS2KGxV1DKZJx4xgXmV8JS4TpAqQGVrQlfgym2N&#10;oraAWiHNnzFDf/Yin/OCETcvEsI8p8/Fx+Vntee1wJkhcJRCE6kKfHD7LB4yHt85h6f3qGzvX9J1&#10;F2VJrUe3z+ChKGqFc23JuFgedy4dZNQFteFLC6BNUMtEpIBaJhIlRFXLIrx3qKj3KKjX1YDaSNGT&#10;7I9LhPYFnD26URexLUwPQWku1Z+s+DJ3KlYuyFBVvX1FAR4S1O+eHNJFA/718jRePzrKL9oKrK1I&#10;rgH19WOL8fjKWiyhMi3MF0gTzP8DqKUyUdV0jWKuVc6mepatAlsB/VclXQvnv4+/A7UJ3vIFhtJe&#10;zFt6UbsCWAVpnWv+HHUhbV5rHtdcw/P/L1ArxPk+liyMxbIlcZga0wHJ4R8gM46qesr/QkH6J5iT&#10;+y1KchsjTdqfJjdGdmJTTEnobaTlpckkonjUhlcdFztaQT1xoqR7CahlIpN/sz/F/xvUMqhJGH8j&#10;/ZvxvFHNaITRO0SqF41qxwoCfW1VMi4eX6L2x6+P9uCtqOoLVbrO4jHeWQmo923Ks4A6D7s3F1DU&#10;bFRQP7rF79LZHfo5Pr53DcqLMwnsGOSnR6sVIkpaMkCGe7to9eIYP09tkyqg9nSzIai7UlEboG7X&#10;or6uk9iiyc8K6u8I6p+//4xK2Qa+ngJqhkcPDT326K6QFniL4vamQh/oLuft4NXLxrBAqKj9B/M1&#10;fdwxwNMJzvZU3h6OcCVU2rQkqNu3VpujG2EtfnUvF3u1P7oQqhKOPNetqxVGj/JDWOh49LWAurt1&#10;W34vMvh3LNI8bAF0xtR4jPH3RcTk8UhMjEDejGx4D+yPXlTUklstWSBt2rTCIJ8BKCoswPp1q/id&#10;mKMhvT4y01ORnjoVy5dWYP2qFaiqWIQZ2elIiAwjrEO1mCWR6jojOQGFM/OxamUVTp7mHfyN69i5&#10;fTtmTJ9GRR+uK5uLqo6LkurHSA4CWVTxVbhw/iwuXDiHNatXIic9DeEhEwnnURg/2p8xgrAejqAx&#10;I5EQHYH1q/n6hHVs+CRt1CRqWkDt6+WugJZuek78O7nYUVU7GaA2bZAP1B++LP6wAVKBr+kf/wXU&#10;FtBKiN1xlXGF+1cZ1y/xlo1xgyErxJiKWKyLewTxQ8L34d3zeMR49lAgSRBqhoV4xVIFeBOvX0jc&#10;whvGu5e3tUrwlfTdYDzn9U8fyPqMfJ5bp6iQ+RqSinfBAPSdSwe0YdP1c5LlsdWo9JLt6e0KapmU&#10;fEUVLTnUBqQN1XyHSnvnlsU4vHeVgvrRvfN48ZTv7SnfGxX1K8Z5Kps5BLW0OpUuetWVs/GvN7fw&#10;/MEZ3ODrHN++kKDeij9encYfuhTXObx6fBQXT67E2qUpWFUeiyP8It4+Xcnr1qF8XigKZ8hCq4T1&#10;zDEK6pLZ3JqwLpygFkdpiaS7SeqbAWhDNRtwNtWzwtviR9cC2/SfBcYGbBcyyiwh+wKscgJxoQav&#10;4dYEqVgcpTJhOV9ATmgueh+sixgLTeiK+jZVtvjS3JbzuRcK5BcYVkgNpC2PK5DrPJ/CuW5wUKjg&#10;dnlFvKbnpUR8jJnp32F25peYmfGZpueV5jdG2aw2WJDfmaBuRVC7vwfq5OTxmEJFHRcrinq4AeqY&#10;4fp7Kpx1wtSAtAFqw+4wFbTecdRE3cFMMlJ4HQEtIF8gk4wLpDWqQNoAtVEoE4Xd22ZQaOzAu8d7&#10;8erBdry8tQEXDszFyR11QZ2HvRvydG3K0wcXQRa/fXaX38HzO/jZ3UzhsZPfxb38Xu2GtPvdKXaI&#10;f39MGN6PircrBvd14L4Xhnr1RP8+Ynt0Iait4dqzIxx7UM12ak6l2wztWjXBD998hm8++weB/Tl6&#10;OVjBl2p6kDuVLGOIpz38+vXEcILfx90WPoT10L52PGfPLR/jIDCI1w/u54DhPm4Y5tMbg717abm5&#10;k10HdOvYEgP79UK3zu1UVXdo14bRFu0IUSdHO4K0H6HdA1Y816plE7Rt2wQ+A/tw8AyDe29HePTu&#10;qc2jwoLHYP+ujUiIDYH/MG8kxE2G39ABmBwWoFWJRYXTMS5gDJx6cYDoRcC7u8G6axc0atwIw4YN&#10;xfJlS7B960ZIxeLSykWYNi0bSUkJVMbp2LZ1MzZTMZfMKeTzRyJsUiCiJxO8hOiUuGgq+Wx+7hbg&#10;xCmy6/5dXLl2jd+XBRwskqikJyGe7zUpzmj6lJ2ZimKq5DPnT+PmnZs4fvwov4slSI6PQ+C4MTWg&#10;lphAUE8cPwazZ+Th4J6dWFRagkm8xre/B3zU+vCo6f0hfr2LXVf+f6QvdZ3JRAGrKOo/hzG5R+he&#10;lQbnlrh2EncJ3vs3zuDBzXO4f4tx+zwhfIEAlrahVzRqVjLXhXBlHUIC+JmsWi7l2XcI4LsEMUO2&#10;jN9e39d4x/j1zX386+0j7WL3718f49+/P8G//2D89hi/8zHtxfHosvaKvn+d7+/iAYW09KMWNS1K&#10;RPy9awToZYJajkVdS+bIG8nisEBae3k8vU4Ffwb7ti/Dod0rqa4Jag4kYovohKJc9/gizh7ZgF0b&#10;FmDR7CSsWpDDL9UCvH1GtU1Qv3pwEid3LcKzW7sV1L+/OoPfX57Fq0eH+fqrsX5ZGpV3FA5vzieo&#10;lxHUVNQE6Kz80bXWh6poIzVvjmxl0nCO+NFSpi2wFrujFtQCYWPfOCeZGCaoJWptDgt8BZyMMksY&#10;cCZQCcSFlpB9iUUW8Nb8rARBrY9zX35Oft58LrmubtSdWDQgbuwLmBXCiyVi/wJnAfNSy3nZr+B1&#10;VUvjMSVCQP0J1bSUkH+K2VlfYG5ePQV1TtJXmJXWkqBuzS+Qm6bmpTJSkgPU9pBQRR1OVRM0BLEE&#10;tQwyZQJlhqmkdQJR7Q0jBMbGpGZt1ICa+8bvKn9juV7+3gLo2m58qqp5F7J+VSoFzmrt//KKwH59&#10;ZzNunVyiHRJrVbWsq5iPvRun4eD2Yn6eN+Hp3UN4eG0f7wY34/pZY5WiGxd28S52J47uWYmsBKq2&#10;4X3Rj8pZsjQiAv1UYXsS3M72HQjpTlRmVujakcBs0wDt2zZS66NJg+/RlNGowTdwtbfCUEJ3sAXW&#10;wwh6Px6PGOCkMXawG0YPcsXIgc56PKy/o5azC6yHEOai4H37S5GGK7w9HWHfrZ32XnYibOy6d1Wv&#10;WiBt1b4tnB3t0cvVQf3pLp2tYNOtEzq0b4E+Hk5ISozWx1ydqai7toO9bQdMy0zAgpLp8BvcF1ER&#10;gQia4A9f376IJ7QjIyZhzbqVGDJssILapTcHCldHNGneBM2bN0XghHGoIqzXrFzGQbSUn9UFyM/L&#10;pSomiPPzsGnTBqxeVWVMFBK4YRMnIEpgzf2s1GQUzZiOaqryGzeu4d7DBzh06KD2DYmLEVVNUPM6&#10;UccpSfGYnpeD5VWVuEeoP3hwDwcP7scs/nx8DJ+Xg4DAOXDcaIV2AGE9OTgI80uKsGr5Ul1tRhbI&#10;leZL4llrG1TH7gQ1Yd2Dypp/Q1d7WT9RYG2PD+5cP4N7hK6EgPfh7Qt4fI/KVeMy1S/V5cNrCt9n&#10;Dwi3J7ISuaxMLquU38ZLwldWLX/38h5+fUnQvnpA4D4kcB9p/Pb2MX6T7auHvIZA5vb31480/uBj&#10;f7whgOVYrmHI9t+/PsV//f4C//uPl/jPP15oyPF//facjz3h9YQ61ffLh5fw6OZJQvogZHUXtTsU&#10;zBLbqUC2qcIWRS1pf68JZ82hfnRJIfzq6TW1WWR9xD1bl+LS6T0cdM6qhy3XqZf98DxvYTfj0fUD&#10;qJqfjaVzM7BrYznePr2IJ3eO4cmNAzi2bT6e39yNd89O4N3zEwT1GbU+rp5ZZ6yXOD8SB3h7e/Nk&#10;hYK6clEUZiuox6n9oZOHRQEGrIsCVU3/GdR1FbUJZgPUAhtTQQs8jDCyNwgWgQq3dSFd9jegNo4t&#10;KlfAzGtN9VxuAbUBaYlaUJepPWLAy1THi+uECXsF8JJYVFTEcRuHpYwKglm2NVED6mhGHFZUJiBx&#10;cjukhH+M9Jj/UFjPlpXICeo5uT8hZuLHyEtqQnC1UlBnZAYhLd3wpxXWVNXxcWNrQB0XO0Lfk04W&#10;WmCtkP5/gtq0fWpBrfv6+8pAyL+1XG9R00ZfayO/Who7rVgah6P75uG3ZwdVVb+5sxVPLq/F2T0l&#10;/MzMxKEt07FfQL1RqhXzdXUemdd4dJ2q+s4R3DpPoXF6E2G93fgcn9uBiyeoClfMRdCo/lRiTvDu&#10;Y49RUpU4pDcCxwzAAI/u8CJ4RTG7OnSCC8PRnuravjPsbK0I6x/ww3efavc9Py8HDPW0wxDC16+f&#10;HYHsiDG+vTCOzzV+qLtuBdhjfHtjpE8vLVsX5S4pgb5ezhjk5UJQi6p2hZtTN3j3JbT7uenEoUC6&#10;beuWqqx7EjjuvZ3gwG1Pe1t4eriia5cOcKByFFAP8vGCC0FlY90WbVrUR1xkIFYvm4/Y8AnaMnVq&#10;chQG9HdD8KQxmDRxLAfgOM2rdnZxUFC7ebjBpocN6v38IweCjoiODMPunVuxbHkFFktDpvnzMKNg&#10;Ou+oojCHanrzpmqddJRS87ioybp0l8A3ncp7ekYaSmbOwKEDe/GAoL597w4WLV7E9xlHVW0s82WC&#10;Op+gnlXA/9veXXj46D5u3LyGtas5kPI5BPyyNFgwBw5V16PEBhmp1ogU3pRTVUtO91j/IbqSiwC5&#10;V0+CuocF1AyxQGRfbJAPXj4R6N6h2r1LcN0mzET13tV4+8KA72+Er8S7V6J8BbKibp8QrAzC1gSv&#10;Gb9aQgHN+JXgNh4jwF/yubgVYP85zJ//g6D+12/P3ov/ZPz73VONf/E1//XmIVUtFfuDi3h44wRB&#10;vbcG1KI8xPpQUMu+etQnOMBw0LF41DKpKB71Eyroo/vWYsfGRTh/YgcHrJPGJKIWvRDUj86rfXL/&#10;6j5UV83GUsL64smtePP4PNXPbpw/TMivnYnnN3bh3dMTVPuH8fuL03j35AS/XBuwYXkmlpVGYOea&#10;dFw5Wo5HV9dhbdUUFBWIkg7A3MJAxgQCmlEcqCGQNkMtkDqgNn1oE8wCaQPMfxdiPxjxZ1CbCtoI&#10;w8qQbd3zNUraEiaoa8/J44Q51a/E4j/FIgG1ZbuYkF6iEaeK+i+QtoScrwvq+NC2SIv+GvlTv8bs&#10;zG9RmP2Ngro0vwGhXR8lOVbIslgfGRlBqqinTp1QY3/Ey6IBdUHN56/rQdcFtWF5WCZaTQVtgXMN&#10;uBcZVlDpvAjehoeidL5cY3TkM0FtwFr6f0Rj6/osPLqxyeiqeHcbXt7cjBvHFuMEFfWxbTNwcFMe&#10;DmwQYOdh94YcHNoxB7cubMbT25Jquh1XTm6g0CCwz/EuUWM7zhypxsycGO2g50b17Cb9qZ07YYBn&#10;d4wY3AvDCFsfquNRfp7wH+IJv0Hu8PLsCduubfHDt5/i268/greHA4ZTKYu1Mbx/T4zycVE4T/Tv&#10;97eglpzt4doYigp7YC8M6ueEQX1ldW0XDKKyHtCHqtqmPfr3dSGMu1HFt0KbVi0I6taqoJ0ce8Cr&#10;nwf8hvjAf/gQqmw79aknBY3H2DH++jM9edvfpsUv6N+nJ1ITJyOfylqW6kqIDUVU5EQMHdJf86qH&#10;DPbCzFm5CAgcA1d3F7h7usOtjxs6d+mEb775Ct26dFZVu2r1MqxctRwLyuZi9uwC5ORmITExHsWF&#10;s1R1y0ICUkKeFBetiwBIn5DsqcmYkZOB5RXluHnrOp6/eoFTp05h5owCDiARiAwLVpskNyuDkJ6h&#10;fbGlS9/pMyfx+MkjXLx4np/vhQryeD5nHME+MYDKeuwotUAmBYxV2AuspchGrBR/v4Fwd5U1Eg1Y&#10;uzrYGsBWdd1F44M/BLYE729vnhrgpcIVJSzKVoPg/NfbJxp/vGPIltf+/taIXy2gFtC+e3GfcBe1&#10;S2UtQLYAWJR03VDVze3b5/csg4ExEJig/l2eU15LgW0J2ee5fzP+xdf9t1zz6h7ePLuOZ/fPQZfd&#10;P7NTPT1RHtKJTC0Q7kt1okwmvnlyhWAnpO+dew/UMpG4c+NiQn2/ZoeI2haY378phTbHFPjnjqzF&#10;3i3luHBiC5/jjCrqSyepbqoKUL0oHc+uycouJzgQHKSCOoW3BPVNfuE2rcwhqCOxpSoZlw8vUFBv&#10;35ijoJbiFQPUBDSVdElxkIYBaWNrQtr0peuCWkMLUMx4H9SGP22oXcPuMML0phXQfwtgBmFUF9Sy&#10;XzeMx+vAuAbQsUYQyhqWfVXSjP8vUC9dLLAW6yMOK5clIja4DVKjvkRe8ueYkfo1CtO+Q1H2d4T1&#10;T5iR/h0KM1sgM745UhL7ID3dALVkfUiIqlZQTx6OwMDBCmp5bVXOdSH9P4BaFbRFVWsQ1GWE87Tc&#10;EGRlhiJ/BgdBDsRL5GckZW+BWbkopeXhWMXB5uyRRfj92WG8ub8TLwjqRxdW4ezuYpzcMVNBvb86&#10;T7cC6r1U1eePVlF87MW9q3twmaC+coqqugbU29TSk/4zo4b24Ze7Cxxl+S4nazg7dICrYyfNne7Y&#10;rhFk6S5nhh2Pu1q3hFX7pvj2m09Q7/vP4dvPGf4DXaiie2LkQCdV0gLnwOGeaneMH9q7BtgCav+B&#10;rupf+6kF4khIOyrsvQnoQV6SceKqoJbeIkMH9ycsrQhpec026GTVDm6uhPpALwz07oeI8BC4uzlr&#10;PrUcC6wdCCX3Xg58rx3Qhe8zPGgESmdnYQgV+9iRgxATHYxhfgMQFjyO+5MwIWAEqlYuwZBhvujl&#10;0Qu9PXvDma/RvEVTfPn5Z7DrbovY6MlYs6ZKF8aVfiEzZuYhOycTyYSo5FyLZywNmgTS0sNa+oBI&#10;Vz3JAJmZn4P9+3fh2YtnePz4CVX4ZmSmpSEmQqoao1CQNw2zqLxn8jmkP/bq1SvULnn85CEOHdqv&#10;y3lJz+togj08OAhB48cggMpaJhrFDomKCNXJyyIqfSm8GTHUW4tfJGdabBDTr1bP2r4rPvj3OypW&#10;UamMPwS+BLUq4beGEhbomhB+I1AlSCXeWeItAavH8rgq8Xu6b8JaLJG3jDev+NhLxos7DNmKYheP&#10;2lTtFluEr612iGxlUPj1MV6Lj/2Wj70jxBn/ekdFrVu+l1d3NJvj4Y2juCGgVqtjO28Z+aHm9joV&#10;tvT6kInHFw8v4Dmh/uzBecODJrgfE9oCaikjl9XRBdTPH13E4/viwx/H/euS4bID29YVY0PVLCqd&#10;43in/vQp3oZuwtYVM7GxIhtPru7C28fHOBgcw68CakL71qUt2Lw6D5XzorFtZRouHyKoL6/BoZ2z&#10;FNRSvDKHkJYQUM9hmICuVdSSkvf3oDatEEnRk/MGnCWMjI66SluPCR4N7ssE4kICyIS0Rh1AGxCu&#10;C2TjvKGU65zXYyNqIG2GBdYCZ9Pu+J9C1bSG+NhxqCLkEsLaIyX8U2TEfIDMkH8gO+BjzI4nsNO/&#10;Qh5VdlFOc2QltKQy6ktFbXTOM0rIjfS82JjRCA7zQ8AEXwPUfD9/gXQNqE1IMwTQkttNMEuVpIQU&#10;4ch2bkkoEuNHIj0tDNOnxyM3dxJK5hg/J6DWCkaL9y02144N0/DivpFT/ezmJg7q63GFnwUB9b7q&#10;bII6V62xfRtysZfXHt09j3drW/D4lrT5lUrFLfxs8jNNSAuwr57egiN7qpASN0Fzpvu42cHNpStV&#10;qRW6d2uNLp2a62K21lbNYN2xGTpbNSUsm6NJox/x1ZcfocFPX6F3T2v0deqMYV4OCuaxBLV40r4e&#10;tmqBCKRFZY/meQH6MKpvsT0kpW+gew/079UdfZy6ws3BWhWw74De6O3aHe1bN0RfD2dC2ZPvpRNf&#10;t61mgEjKnhX3u3btCDdCWopVbGw6w9nZnoPoWPTq5aRpe159nNC5bWPeLTigIDMeQaN9tB1qVEQQ&#10;Aif4cxDox/9rBALGD0dCYgTSMlPQm2q6l4crXHtLbnV3NGzYAJ988rEOEhHhwVi6tAxr1yzn/202&#10;CmfP0DUS06YmISM1GdOy0xXUMREyURitwE6Ki0JWejLK5hXj0sULePXmHS5dvoKFZWV8LJbXRyA/&#10;NwezCeicrDQtrBFlvWnjOly7fpnXXsCWTRtQNKsAiXzOyNBJ6lmrop4wTqE9jtAWb3wGVf58Dhpp&#10;yQmac60FMRywBNa9HWubN30garrGqnhF4ApcRfES0gJehS5BKpB+zZDz+jhDIC3xRh437ZI6oBYI&#10;yzqERgiYZfWU2wpr2ZcJRplM/JUgN0BtKGtDXT/QCcU/CGP52d/e8Lwl/uAgYoBawM739ewant45&#10;iWsnDTiboL5+mqAmpAXUty4f1NVdpG2pgFqKX2RS8vHds5pDLa1OL57agdtXj1JtU3HLajAPzuLZ&#10;vVNUNvuxbGEmls3PwOv7AmGq8jvHcenERpzaU4mj2xbg8bXdePP0OH57eZpxBr8+P83BYTu2ri3A&#10;0nkx2LJ8Ks7tLVFQnz5UiuKCcaqeBc4S5r4BaiPkXF2PuhbWAmoLpOuEnFcwE9BlhHGZgNoSekyQ&#10;KKAFKAJsgqecQKpV0iaka0OALOdr7AwLmBXUdY5VUVvA/D6wjclD8Z9rglCu/BOkNfhYXVAvXypZ&#10;H52RHP4JcmI/RF7gR8j0+wCzI77B3MyfMT31Z8zKbIacBCuEBTlhMoEcHjacimukNmOakjRe94ND&#10;hiIgwIfqeoT65JLdYUYtrAXUFtjKVuC82Ay5o6gFdcmcUESGD0JoqB+ysnkbPC0aWRnBHHj5c+J9&#10;E9RlCyYR2qKqI7Bm2RRcPVeF/3pzFK/ubceLGxtx+/RSnNpdSFBnYW91Dg4Q0AJsgbUsLnDxxAo8&#10;uX0Qj29LOiw/z+fFxuP2rPjWW6i0N2NNZaG2Iu3jxltm5y4K6h62bWHbtbW2NpVFbTtSnVq1bYLG&#10;Db7HN19/QkX9GRrV/wqu9h3Rp2enmonEkd5OCmZ/AlkUtkwgStbHEIaZtif51VIU05evZXTe66gr&#10;xNh1a0tYO6E/gepo1wktG/8EHynioELsat0BHQloaypsRyc79KBy7uloBweH7ugi/T9srTFmrD/8&#10;qIw7d2yL3gSTdYfmuuju1JhJiA4ejeGD+mDU8IGYmhyDMSN9MXqUL/+/Eejf3w1pGVM4EAehTz93&#10;9Kaydu3lzOfshu+++xb//Oc/0Lp1cwQHB3CAno9VlupFWZl8ZkEegR/Pz4QsNCBFLRGIi2FwG8+t&#10;2BvTc7KwsqoKj58+x7OXr3D81CkUFc4mfGMJ6mxV0tJTRBT6tJwMzJtXhO07NuPylQs4f/YMtm3Z&#10;TMU9HXGR4QgJmqBqWiYvQxlj/Ydh3KgRmBwcqBZM0czpyJiaoP1PZILR7AMiFYxSUv6BwlnhKzZF&#10;HVAz3opNoar4vkLaVMviZ79+dgevnt6h+rxJdXoTb3jOhLUJbAGsgNmEtexLBoiEAtsyEVk3JBtE&#10;oa2ZIITyG8KaIfsCbwPgtaD+460MEtf5gT6By0c3a0qeKmmFtAFqyaW+deUQnj4Uy+Ms3zOV9YML&#10;eHb/PB7ePo3jB6qxY+NiXBBQXzmKZ6K8ee3zh7z2wRk8unkUc2YQOnOn4sKxaqqj0wrrhwT4/Us7&#10;cWpvBR7f3IO3z04qoH9/eY7bM7h3fTfVVKGCevOyFFzcX4rn1zfg0qnFKJFGTH8CtYQAurhwggXW&#10;hvVhgNr0qQ2v+s8hj5XK4wuotAkdgbQZCyyhoObtuCrp98Kipv8G1ArrOudrrtVjgbQF4hZIi2Kt&#10;hbUA1wC1ThIKpGtgXBvymAlwE+aiwkVRT43uihTpnpf8BWYmf0c1/T2KU+thTl5DzMhoiIKMpshJ&#10;7ITYiD681R2N6KjRVM5jtBlTQvxYREWOwKTgwRg/fgASEkZgacX/C9SSmvcnUNfA2gJqPReF4uJQ&#10;xMX5EQC+mDx5BObMycTsmalUaBN4d2QqaqMXiOlV791egN9fHMKvj/fi5a0tOmBfOFiKg5umKagF&#10;0iaodzOO7VmAe1d24Nmdw7h7ZbdCWisWz2zhZ3wzxcdmnDqwBrmpkejnYacLBDg6dIRDjw6w7dYG&#10;NjWgbqbLcP3y45do0rAeGvzyPRrX/1pXPJeMESkZl+wRSckTxWym4fkQ4N5uXRXMZim5B0P6gGjY&#10;WRHUHXR1mPat6qO7dRs42HZQdd+tY2u49OyCob594dDdWvt/dOvaCbY21rDu3AGenm4YONALvr4D&#10;VF0PHeKjjZS6E9pSHONs3w1tm/2M8YRz4uRAjBjkCc/eDmp7hEwcrZ31AgNH8s4pDsNH+CKZgBs9&#10;diTc+/TWIhhXV2cOAp3x+eefK6xbtGyKwKBx/DzOV2+6IH8a8qmqM7NS+X+M4qAbQvDHIoH78bGR&#10;vAuLQAzhmhQfRxjPxJatW/Hs1Ss8ePIEe/fuIeyL+Z2dhUxCOj0tGbJaeRJhLyvOzC+dgx07+D+6&#10;fBHXrl7BsWNHkT8tl+o5VEEdEhSgClvU9ejhQ3Ur/nU4f//crKnITI1HVFgghg3qp6CWVqeSuqeg&#10;Fovj1xpQG4r57YvbVJcn8erxdfWUXwuABdCEs4SpnGVfsj/qPib7bwXWpoK2wLpmn0A2981jhbll&#10;+ytB/esrsUSMEDgLqAXgCmuq6t8Jb+O8DCDXCNNjuHJMPsRbcVUVtQFqWYZLwgT1M4Z00Xtm8arv&#10;3zyJ4wc3ENRLqKh3qqKWakSB9AsBNePJ3VMoK0ohcNOwa8M8KuezBPElzQQRUO/fMg9Pb+/Dby/O&#10;4B1B/dsLAfVZPLi5F7s2FaOSoN6wJBGndxbh6dV1vK1dgdIiATMhLVEH1BIGqOtmfZjNk94H9Z9V&#10;tbYOVShLfm8trGtBbYBZlGEtpOsoaoEvwVqrlGsBLSGP10Jd4PX+NZItYm4V3nLNQsKNITA2w0i/&#10;q4V0XVCL0paoqIjHimWJSInugsTQ/0BG3H8gP+1jzE77AnMyv0Jx5jdIi/kYMzObICuxPRKiPals&#10;ZPJwnPrSsTGjtAmTqOwJgT4K6uQp/qhcGkcQ1wW0xQZR64OKmX8TDQuoFwuk64Ka+0VFIfyCD0NE&#10;xDCEhQ4hsP2o0tIQETaUX8oABbQ2bSKwpbxc+oCsXZlM4Fbjj2eH8OoOVfXNTbh5aimOEeA1kDZB&#10;TXDv2zKbd2yrCer9eHRDCrkMUJv2x/WzWwjrTVhXVQy/wb3haN+BYVUD6m5UutZWLRTUrZrX12jZ&#10;zCh+kWW4ZGHb7h2bwr5LSzh3ly55Vujj1Imq2Qb9pbqxZ0ctJ5deIO4OHfg4Q+EsgOe2e3u42FC9&#10;d2wGq9YN0apJPQK7gWZ/uDqIr2qtnfA83BzQtXN7LX6xlsZMVu0wyt8PPt794OrsgF4uPbnviYjw&#10;SehHgFu1bwVnB1v0sG4Hd0cbFE5LRV56PCYF+GOIjyekMVI/Dyf4cl+yQCYQ2GPH+SM2LhKDfL3R&#10;272XwtrZ2RFWVlb4+OOPFdbNmzdBwIQx/NyWYknFQqRMTUQ2VXB2TroqafHJw8MmEbrhHPAJapkI&#10;jIlCRtpU/r9n4yiB+/jZU1y4cAFr1qzm920e8rIzNV1PLAyZOEyfmsQBezoH6XnYs2enetZPnz7D&#10;gb37kJOZobCOCJmk9opMSkr6nmSC+PsNZvhi3Gg/rYCUlqoxk4O0bapUa2r3vF8FzKqaCefnEvfx&#10;ipC9p2XbRwjKu3jx5AZePL2FB7cv4uzxfXzsvKGoCWgB9is+9oLKWuKl5k1LzvQtVcw1YLbs10Qd&#10;Na37AmqFNOFsCVHXmnetW+N6VdpvDLUtQP/tlQwQV3WprSvHCepT0nDdEie34NqpbQptsT6ePTiH&#10;p/fP6layOqT45cHtU2p9bNuwSBX1nWvHNCVPVoBRRS3K+v45LF84HVULs3BgW7k2z3n37CLuXtpD&#10;1bMLu6qLVFG/e35Kl1b6naD+7cVZPLq9H3s2z0FFSTTWLIzDoY15uH9uJb+wqzWXWgpbDEgbsDZD&#10;IG2qawnT/jCBbPrOEqZfrW1Dy8INSCuUDaujNghlmUQU0MrEIZWhgEe2NfZF3bCAunT+ZIVu3XNq&#10;hyi8LM9BsKktICFqlFGT2sbHzV4eEhVUl8ZkIeFM5W0CW/YrKwhpDZ7jtmqZoagTQv4DaZEfIDvu&#10;A8xI/cgofMn+HokRH/K4KbISOiAm3J2KaCThPByREX4IDx+qEJ0U5Msvcn+MGtUHycn+qFoez/dl&#10;ThwS0nVCLSFpCEWwmqBWSGvIPsG9JBozZwUhNKw/wsIGIzJyGGLi/DE9LwajRvamApM+IAS/gtoy&#10;sUhYL1sShcO75uH3pwfx7v4evLm7Aw8vrdEV5w9tnm5AWgC9IYeKOhs7q6fh6J4y3LqwiZ+tfbhp&#10;sT2uWuLaOX62z2zCBX7G42MCdDLRyaETHKiSuxPUXal0O1uJV90YbQnQFk3roXmTH9Hwl69R77sv&#10;0LbFL7Bu2xA2nZrAvlsLOHWjCrZtpzCuCcLfzb49t+3Ry66dXiNR06/auiW6d26BLu2bENQ/oskv&#10;38Cuazt4uHSHk11n9LBpj0EDPAje7ppDLSXkMono1ded/5uJ2hNEztt07Ygxo/zgP3ywwrxzB74X&#10;uy7o1qEF72ILkJowGWOGeWv6n1gfBXkZ6OPeE/4jBiE8IggjeC4sfCJiYsPh1b8vevcWVe0CFxdn&#10;tG7dGh9++CE++vhDtG7bEpNCg1C+pAzLli/BrNn5KJkzW9dflL4ggRPGImRSoCpsCQG4KOXMrDR+&#10;Pubj5IljuHnzJs6cPs3Pdbm2SBVIS8pdTHgo4gl46dqXn5eN2bNn6GK5Fy9cwu3bt3H08GHMzM/T&#10;a+Kjw7XQJiRwPCbz9UYS1AO9+mDoIC8M4gA0dtRQVdUC67DAMRgxuD8+EFUsAFSwWsApwHxN2Coc&#10;ZV+LVWrhK9eIfSE51nJOi1ueENB1wrxWou6+efyXxy0AFyjLseRxy/Oqqraoa/WzqaDfvZGtqbpv&#10;EY7nCc19uHhsI66c2FwDaoH01ZP8YHNfskJEIcsqMI/unVFQS+aHgvrAWmxdtwDnT2wzFDVBboJa&#10;ts8I901Vc7B1RSGe3jmGp1TYDzkwnDu+gepmC7asmcWBYreqaQH1b89kkdwz6i/u3zqfSjweK8vi&#10;dMLo3pkVeHB1PVYsSUBJoVgfFmVtgbQJaDlnqmnTo1ZQm1CuGwpmM94H9PvK2aKKFdTGvqphQrMG&#10;xnVAXddnrn3MAmoNUdbG8wvgDO/bKLmWDngSZlWjVBsuMaFN8JnAliwPQ00LqGOxjIq3cilBzv2q&#10;ZfGYGtcdiSEfIzuekE77JwrSPiSov0JRdn3kpfyMmWktkZPYBhFBvREROhTBQYMRNH4gAscNoFoh&#10;oIe78wvgimFD3JCcMhorVkzhe5D3aE4eGvsC6jKBNR8rXySw/jOojVhSEYP8/ACMG+eGIYPtERLs&#10;g9TUIBTOTsHIEb10BZly3s0YzZomYmGpEZWLw1G9KgNPbm7B748P4O29HXh+o1r7fxzekqeTivsI&#10;6P0bTVBzu3EGzh2WvOrduHt1l9oel0/z883ttXMC6616vGfbEnj3c6JqbQV7grozVa7YHgLqFs1+&#10;1tzppg1/QLNGAupv8fXn/8S3X/4TLRp/j87tG8O2czNjGa6ureDIcOrWksq5rapnF1tZTIBB+Mtj&#10;EnadmlONN6OaboquHZqgCweDds1+Iqi/RbP633OQaIVezjbo0qkF+vSyg6e7vDcr7f/RpXMHLXrp&#10;3Kkt2rZrhbZtW6Bd2+bo3asnwkICqbAdIJ32unelCu/UCg4Ef0JkEOLDAzDQUzrOOfN/PJJQHY5+&#10;BPe4cbyziZqIwVK9GDEJgUFj4NnXjcpaSsx76fJdzZo1o7IWWP8TVh3bUYWP4/93PqqqlqJkbqFC&#10;NX9GLqamJiGEIA8NmYDwyRM1H1smGGVtRVkFpmLxQhw/cgg3r13DmTNn+L1bQJDHEqrBiA4j3BmS&#10;ay3+dl5WOgoL8rFh3Vpcvkg+3b6JA/v2UHHPQGpykgJb/GopggkJGktQu+s6k979eqG/p4suEiwN&#10;nGRx3LDA0fhAvWUBpgWUZggsBbgCSxOsGlrsYsD45eMbGs8fXdcwz0uYEFYQ11XYcmx5LlHeNX61&#10;vCaPBcbqbfM6GRDMyUYFuDzP81t4SxWt9shLqvGnV/D4znFcP7MdF49uoKre9B6gL/HYBLVYGI/v&#10;ntbJwmcWRf3wzmkcP7gem1fPw9ljW3Dj0iE8vSdwJszF9rh3isdneDtajvWL8/DmsbHggExe7tm6&#10;GJtWFWLrWgKc6vnfr8/j7ZPjeHnvkHrVAuqD28tQWcrb+AWxOLQpH3dPVxHU1Vi/IhUlswlkBfX7&#10;XrWRO21CuhbUYnXMF7tDfehaS8NQ0O+D2lCHBpAVxhbQyrGAWs6pPVEDZGNfPWYeK6hrvGbj2Hyu&#10;90BN9WmCWr3dMsJN0gEXRPA9T+agE6K+bUmR2Dgy2PA6Kn8z/c2A9Z9Aza28j+UEdWZSTyRM+giZ&#10;sR8QzKKo/xcKs77AnNxfkDvlO0xLrK9ZH6MGd8aIoS7w83XlLbJzTfh42TPsuO+IlCkjsWpVCl+T&#10;71HeqwnqcsL1b0BtWh11Y/GSGEzPH4+gQE9+mcWjHoysrBCqsiQMH+bM35t/Z7FTFNSTLKAO0oKY&#10;FUsTcP74EqpqAfVOvL69GbdOV+DErlkcxCXzIwf7JUVP7Y9c7Fg3Dfs3F+HmuY2qqiVN7+LJjYb1&#10;QYUtk4ziV5/nuYzkENh1p5ru2pbK+QdV0gLqtq0boXXzBlqZ2KxxPTT46Rt88+WHhPU/8MsPn6F5&#10;w2/RrsVPClsbq6a6XmIPAtihS3NCubUBbm5FQQugJXoIpHmtjVUTBbV128Zo3/xntGj0Axr//A1a&#10;Nf0Zbk42cHHogl49uxI+ruhh28lQywSl+NSSmtfZugNh3VIzQkRZTwgYQ2U9TIthrNq3gCt/tkuH&#10;ZrquYoC/L4YN9IAHB4DBA92RGB8K9949tWJx7Dg/jB7rh0G+/ZCQGIWJk8aj/wBPAtsdfTzd4eBg&#10;j/r1f8ZHH32ITz/9GO3bt1EbZEbBNKyT3iDz52L69Fzk5mYhPSMVUVFhhHWgQldXNSd4U+JjdbXy&#10;tSuX60Thgwf3cfPGdYqRMk3rk2tFXRvbYM0iESBPn5aDFcsrcer4MZw9TWbs2oGF8+chO32qZpsI&#10;qOVn/HwHENa94UVIS3i6O2qPbrE+Rvv5CKj/ZEvUgekLwvcFQSz7Zkl4DaTrqGi5RqHNcy8t5xTo&#10;da43z9UFtjkgGGl6hqctW4GybOV6ucZU+Rp6TOVNYL95chkvH5zGvSt7cfnEBlw6Wk1QbySoCWkL&#10;qC8Q3gLue1cP6rqJTwjdJw9k3USC+uFFKvezOHmoWkF96jC/BBcO1ID62YMzeMqtWCHHd63E6gU5&#10;+M9X/N3FMqEyryqfjoLsCOyoFo/6AEHN5761C09u7MSvL07iyZ2DOLR9IZbNT0TV/Fgc3jxTFfXD&#10;a9XYsi4bcwjquXMm1YBatoaSfh/UNd70/wjqPylp0+YQWIuSNkMAy3N1lbQJYw2Bcw2gLY/x2AS9&#10;CXQD2AIzU00bVkxpSSjVxzhkpg5DcsIgJMR6Iy66v26TE32RljIE+dNG8fcyKirFGtHycQJQAC0h&#10;+yaoc6Y6IzboI0yN/IDK2YC1LMlVlP0D0qI/wvQpDZEV3wzDvTtg6EBJE3OCb/+eVCTc93bk7bKd&#10;AWo+lhA3VEG9tIK/uwlqQloWri2XkN9Fw4C0CWqxO4wwQJ03fTyCg70wcaIXwsMHIyc7FHnTYuA3&#10;xAEVvFNaJJ63tkE1IG3ERCzjc+3cnIfnd4wV619LpeLVtTi7T+yPPEI6G3slC2TDNAuoc7GrOh8X&#10;j69UISAFMBdOVKuSvnFBSsvFDtmC80dXY+uaEri7dkO3zi21Z4aoWunx0b6NWB+N0KrZL2hMtSug&#10;/v6bT/DdVx/j5x8+R31G45+/QqvGP6AdYduB0O7cpgGB3UQ97O6dmsG+cws4MATQdgwBeXerZgS1&#10;EV3bN0Gn1g3RvmV9tGzyI1o0/BHOdtboTVg72HSAu1ghDt00q0MyQDQI5+49uqCbTSfeBXRD9+5d&#10;4OnZC1ERIXB1tkMnq9bo0rE17G2sCOvm8HKTHiN90M/NDr1dbHVtRekDMtDbXWEdNHE0Ro8eihFU&#10;ocnJcZgwYSy8B3qhf39PtUK697DFL78IrD9Sdd28RRMMHuKDqVOTsFwqGJcsRGHRTMyaNQNFxQXI&#10;TE9GrPjVkZMNu4L7GSlJmDOTKnntKlXJTx89xtVLl3mHVo5kgTUVeFR4iAJbJgxFYSfExajPvYjq&#10;e9eObboqzG5uFy2Yh8y0FB0IRLVPGDuSn9k+VNW90Z93Cn0JavGmpXxcsz7qglqgqXBUUN9W8Gr5&#10;OENAbALXALJxbKpqgbVZai5bgbQ8n/rV+pwCWUMtG2l7lglHnZQ04o2+PgcGeX4+z4uHV/ncElc4&#10;aEjLUQlJq2MQni/un6TSOIgb/OCeP7qGoF6PqwLqk1sU0pKid+nYJt2XNqiyEvkTQlhBbSkTf3T3&#10;DE4d2Ygta0sJbEL9wv46oD6toJbXOkfVXV0xQ0H94MZxSHHNivJ8pMYFENQLVPH8+uQI7l3cQFBv&#10;50AiFslBHN21GCsWJmN5aYyC+g4V9aPrG7BrSz5Bbdgbpt3xvuVhqGgzdOKQYJv/N5A2QF0bktlh&#10;Kl1D7QqsDWAb6tqA9Pv2hiUsoDaU9fuPSyaGCWo5VpjJ88trLghF0ewJVK2+CA915wfbC+nJg5Gb&#10;OQJ52SMtMQpTErz5YXZDQf4obTUqK8dI6bnhW0crpCUkja5qWRwyp/RE3MRPqKg/Rl7yhwzpoCeg&#10;rofcpO9QkNIIGdENMWpQJwzzccIQbxcMIawHD3AktB2pUuyp6LrzvD2/dN5YTVBXVvL3EAhb7BkN&#10;/r3+rJ4NSNeCeoluY5A7bRxVW1+EhflQffkhLTUAOZmT4TfYnncESfxSik/9Z1AHafXi6uWJuHy6&#10;Em8fUFET1C9vbca1Y4txZNsMBfWedZnYs34a9lRPwy6Cenf1dJw+uAT3r+6kCDigE4jnj6/DTUL7&#10;Oj/3V05toBhZidP7l2N6VjRB3VxBbd2xheZSd2jThLBuQlVd3+j1QYj++N1n+O7rj/ETtz8zBNZN&#10;fv6a6vo7tKYa79iqvirsblaNqZybKJjtLMAWf1pgbdepBWw7NifQm2l07dBU+163af4TWjUh7Ns1&#10;1UlFm06tYN2+Odyce8CWSll8asmtFnXt69NXw6ufG1xc7OBg3xX+w30xfuwIKuqW6NC2OTpRWXdq&#10;25Sv1QreHo4YOsANdjbtdc3F4MBRmBg0Gn2pQIcO8UIgj334fMOHDUJ62hQEBQVgoI8X+vZzh7t7&#10;L9jadsNPP9VTZf3RR//ETz/XU4gnp8TrSjGVyxejdMEcfseKUTJ3tmaGSApfZJg0ZIpAalIcpmWk&#10;YE5BHtauqMKNq1fx9PETXDh/nt+DhUidOgWywK6oaQkBdfDEQERMDkNyUgIKZxVg/drVOHRgny6Q&#10;u2hhKaZlpavXLYvyjhw2mOKiLz+vVNZ9nDkoOfEOwl4bNFmsDwPWAmctIdeJQgOyLx7dINAIXsux&#10;QFdhzJB9gbRsBcyqpk0VbQG1PKbPy+c0MkIszy8/Y4JfQX/dAPGDi3h2jxC9d0HXN3x2n1vC9ClD&#10;SsBfP7mE5/dPUZUcwRPC8cmNfbhxdjM/rGtw+ZgB6uunDFBLXD6xWbfSYe/x7eP8XYyqRImnBLaA&#10;+vTRTQrq4werVVGLJ2341HxdKnBR1Cf3r8Hy+Zk4fWAdNq2ai40r5qC8OB0pMeOwekkB7l3eiVf3&#10;9+LBpWo8u72Dav8If49DOL53CaoWSltUWQmmAHdFUd/YiH07ChXUopil8GVusVmNaFgfZpZHTVjU&#10;9HwC0Zgw/H8BW9StwFkUtQXUalFICKRNZVwLYAPC74dRRWjs11yn+yaoRZkLpPl6fE8ywExN9qF6&#10;7oucjOGYPydMq/XKS3n7P4+gmhdIWAWjpHACVfVATM8drqDW/GUOIkvEsxZIi6Lma0tsqU6jiu6B&#10;+MBPkRnzFabHf4P82K8xPelTzMz4DhmxnyE75nukR/2M0b6dMHyQC/wGSv8JQ1EP6k9Q9yWo+3aj&#10;GuvBW80BCuplVOryWkaGh1Ft+HeQljCzPgTYCmr+7jk5Y6imPRES4q2KOiHOH1lpoRg93BnLK6cY&#10;fT/KTFDXxqKyICxdFI79O2fzM7IVr+9KR70teHBhFU7smKn2x571Wdi5Nhu71xPSBPZOwvrwjrm4&#10;dX4jVfVB3L20C2cOr8aVM5soULbgysn1uHx8DUFdiQM7K+Hn46yZH5JH3ZbAbdn0J7Rr1UDT9aRy&#10;UNRpQ0K5acPvdUmuX77/Ag1//BLN6n+Dlo3+BOoOFlgT1D3qgFqUdQ+CujtB3V2zRwhsKa6hsrZq&#10;0xCt+ZqtmtbjuZaa/dFVtlTU9radYdu1E9V0W3Tq2A7e/XvBf9hAXeXFzdVey8idHLsjPCwIXn3d&#10;ONC0QPvWfN4OLdGRg42rXScFtYdrd/4uHTBiSH9MGD8CY8f4YeBAdwwfPhATAvwxcIAHRo4YjHSq&#10;4sDAMVTW/eDt7UXF7gHb7oQ1AS2ZIKKuv/v+W9g72CAiMgTz5hdjWdViLFpSivllc1A6f452yJPi&#10;mNjocJ0ETCO4M1MSMWtaLtavXomrly/h3t27OHXyJFZULdOFcpMT4yhGwhAeEoxJQYEK68mhwfxu&#10;RCE3OxOLF5Zh04Z12Lq5Giup5ucWz+Z3JlUHhHGjhmHooP4EdS/07e0Mz16OvDOxwwcGPOuGgNsI&#10;eczIh2ZYlK/4xeZkosD1LyF2iTRwohqWJk66fXilJkQlv+BWWpY+lX7ThPOzB9Jbg9dRKUul4NN7&#10;5/naHAykepDnpKLwpRapSO7zWTy6cYjKdTuhuBXPb+3DnfPbcOW42B7VCurLx7h/YlMNrEVZK6jv&#10;nOBrnuNrnMdjXeSW0CaIzx7fjC1rStX6kOrEZzz/kq8lGSIPbp3Q1zxxYA1m5UZhWkowinJiUFY4&#10;FVMJ6XHD3JGRMIGvtx4vbu/EwysbOIjswuvHhzmgHKJKr0RV+RQsLYnCwY0zcO/cSoJ6Ew7vKUXx&#10;bFm5RUBNSCuo61YjGh3zFNKyrQtqUdVmCJzfg7VYH3Vtj1pI14JagBtfJ2qhrCXeNYA2oFxzrOeM&#10;8wIvzcmuUdPjeSs3GIUF47Bofrj2ZF5RydekkpxXNAYL5wYowOYVB6B41hiUFI1XNS0Ti/JcSxTQ&#10;8Vi61IhK7u/elInM8E6IGvUPxI7/J6KH/BMRXh9iatBHyI77nCHwboS0yAYEtTWGDZIGQU4Y2N/B&#10;iL52GOhpC7/+XTHezw4JUf0I6qlYtjyBt7sJHIzkb1EX0pZ90/KwhO5bQC13IZlZo6nWPBn9MDls&#10;EBLjR2NqUhBCg7x4F5BkgNqiqCXK+DeQRXHLSsfz/CSsX5FC8K7Cm3tUyVfX49m1tbh4YC4OaU51&#10;NratyaCaNmC9c12OYX8cq8LD63vw+AZV9amNuHBsLdW1lJdTnJyu5vFqHN29FAXZ0bxltuWX3I5w&#10;7KxWSKf2jTGgjwPGjejPuw43KjRrBWmzBt+haf1v1adu0+RHtKcalhBId+XPmKC26WjYIAJpB+sW&#10;hk9NUEvY8/ntrVtq4UsPhgC7TTPDr25LFS9LbNl3s4I1Ye1o3wUd27VCx/ZtIIsK2NpYURm7Y8K4&#10;EfAd1I+QtoVNVyv08XDh4BehiwuIqraiou7crhk6E9ZufI5+ve01b9uxuzV8+PNjRg/R8vL+BP/I&#10;EQM139qhRxf4+/ti1sxcjB4zQkHt4+NNdd0H3Xt0R716Aut/agXjt99+CauObTFu/CjMnJ2HDRtX&#10;YnnVIqxcWUkhUsrvaJHmTMeKtWFJxZuaGI/83CxULl6IyxcvqLoW73r92jWYkTeNd45xiCSsJxPW&#10;ocETETKJMTGI6jqUgiaJd5R5/KxUaAXj2lUr+F0vwVQOApI9EjR+tKprn/6e6OfRC169XfCBALgG&#10;zhYrQotWePzysShlS5c87kvLUlHNoqaf3idsJQhcha0ZhO6TO9JZjqpYWp9K3Je8ZQbV8TMq5ec8&#10;fsFrX/DaV2JtENJyLHaEZGOItfHqibQhFdtDruGx9JEWu4MQfXH3OD/kR/Hbw2N4efsQrp6oxqUj&#10;aw1Qn9iIi0fW1YDaSM8TUO/DIypqKXaRSUQZFF5wK32tzxHU0jtBQX2BKl18bIaA+tHtk3zf56hi&#10;NhLIgRg5yAkRAb5ICB2BuJDhmDzOB0mTR+Ls/hUK6he3t+P1g/148/gQ3+thnD6yHKuWTFVQ76Y6&#10;unN2Bb9sm6nQF6JkttF0qRbQBqTNAhczZ9oAdFjNti6kzTAyPyQ9j6C29PYwIG0BtMLVVNJiYcQT&#10;kpZQOJuA/h9AbTk2YG+AWu2WBSG6Ek3J7AAs4O8hi+ouXxpDtRCH1SvisXZlErcJqBJwz+fAREjL&#10;Ulg6maiWgqHgDUgnqJpexqjkADA7yQWJo39E4tjvMHXkj8jwb4CMgB+QEfoDosf8E1NDfkBy6C/w&#10;8WjJW23pddERfVy7YqBHdwzytMbkADeEjuyJ4BF2SE/0werVqfwSJqJqRZKGwNq0NkxYi21kwNni&#10;S1v2JeNjEZV/FkEdEtJfPeqIiCH8Uo5FSmIg4iKHYhl/B1mZXEAtqlrArKDWVcwDsJDgrqSKP7qn&#10;GC/ubMWz6+vx9Noa3D27GEe35KlHvUNBnWWAen0Otq8VVT2PcN9CJS7LzW3HJQqDK6eqcfHEWlw+&#10;uQ7XzmzA6YMrsGdTOcVDH/R36w7fvk7aJa9Hl5bow23gqIGEtRe8PezRlqDu1KYxWjX+UfOgO7dp&#10;BOu2jdRvliKWHlTP3Ts3U0iL/WHYHUYYytqAtAMhLRONDoS0hEDblgBv37IBWvC5RQ07SbOl5g2o&#10;qDtqv+ounWTlFyvIAgOiou0IZJtuHXTCUUDduWMbBXXA+JHo2LG1WjftWzXmczbke2yq6X9evR1g&#10;Y9VaFxwYQsiPHzccg3z6wNOjJ0b49ac6DYC9XWcEcBBIk4VlCeuBPoT5gH7w8HBHjx62+Pnnn/CP&#10;f/wHPv74n/j66y/QrDkHNG9PKnEOtuXzsKF6FSqXlmPBvEL+D4sxIz9XqxAjCOuIycFqc+Rkpqn/&#10;fPTQQfWrz50+jc0bN6BwZgGSCOuIsBCEhUxSQIuqNtW1eNfZmel6nSwVJrG4fD7mzy1GXnaGpvyN&#10;GeHHu4ZB8Geo9SHKWWAsedDPH96o2T57cJ0glvamxtZ47DqBKu1CBdQCZlG8YlkY+7oiyx2qVQL6&#10;txe38fYpf0bPGzaGhFG+fQUvRWHz52Q1FwX3Q4EnryVAxT9+yp95YWk1+lx8ZenTQYC+uncK5w6u&#10;xum9y/H42l71pi8S1FdPbFBFLaC++hdQ71dQC5xl5RZjULigIBZFvZGgPn6AH/6zeyxwNuwPeV1R&#10;1xePb0MswRw50U9Xhg4bOwjh430ROWEIJo8diMObyzlo7MIrqulXBPXrRwd5F3AYZ4+uwJrKDCwp&#10;icT21VkcTKTVqXypygks8aeNvGmJ2glEE9RUzzWgrgV23VzpGlCrPy2QNjrl6WSipOFZJhDf96P/&#10;Cupab9qAdo1PXXPOALVpnYjPrdaKvKaofFnVfI54scGaM7xyWRzWrErGiuWJPI5BBeG0vDIWq6hk&#10;5XHxtaXJUU3rUypoCRPUEsvFs57lj1UzBiNtbDOkjmmE3MCWyJnUHNlhLRAf8A0Sxv2IuKCfMNKn&#10;E4YNdOStvwN8+9nAjxEd0JsQ90CQbydEj+uJaanDsHZtOqqqkjRNb8XKKahcJq9JNW8JA8amiraA&#10;2gJpCbF8srPHYHL4QERGDkFE+GDeSQQjMXY8VdZILdZZvFBWfjFbnwZbQB2ooRbI/BBUr0zG7QtV&#10;eHFrIx5frsLzaytxds9szfzYvTZLQb2LkN7B2MbjHevztADm8U3eGd7YRxXNO0eCWhS1QPr6WbH8&#10;qnF6/0pUzstBHw5aRjMlKuge7eHFwUvalIaOG6R9NKTXxwB3ByrhNgpmUdEC6i7tCGUC147A7SE2&#10;hwlmqmiBsihqmVg09qmSu7bW1D3Pnp3hZttOoW3P6N6ppa4u06rJz7CxbofOVNQCbUc7a7STFctb&#10;N4etbReMGD5E0+FGjZSOerawJai7EOZ9PV2RmpqIPn1cCepmaNuiMTpy265ZA1XT3n2c0de1Bxyo&#10;yocM6qsL4U4YOxy+3h7o18dRM0MS4sPRqWMrTAoej9xpGRjhPxReVKm+vj6qriV175f6P1NZC6w/&#10;xBdffIYffvwGjj17ICoyFAUzcvgZXkbFuwwrqyp45zgXsq5icWGBFsdMkipDqubp03J5h1iI3Tu2&#10;4+K587hw7hxOHDvCa0vVmw5XWAcrsEVZB02Q4ppQxERGENixvCOL05Vkli2liq9ayu9HOe88ZyM5&#10;MVarGceOHIYPnj0Ub1hS7GoBXTcE4ALymlC/2fCm1dYgrJ9TWUuIrfGcAH9C8Aq0n1JFS4iaFu9Z&#10;g4A0UuMuqXpWa8PcV1AbDfu1aT/3Xz2WtQ0J9qd8TJQ1Q1qM3r96AI+uH6QqOYZb57bjwuHVCmpz&#10;QvHqyc1a8GLaHwLqBzctVYd8LX1vYoPcPa2glqwPE9SmLy2hwOZ1V07vQgxBHRvij6hJwxE9kdAO&#10;9EOM7Af5UQXNwfNbuxXWL+/uJaiPcCA6TLW+EuuWZ2HxnHBsWpaKy0cX4/6l9Th7aDHmF4doZWLJ&#10;nxS1KOm6VYcC6FKBdA2oCWUzBJTvhcDTgLSZ8WFMINYC+q9RC2pDNdfdF0Vdq7hrrQ9J15PnlzQ7&#10;vu78UP4OBFFZKJYT0lVSAbhA2jmOQ27GMOSkD+X+eM0x1vQ4/bkoQ0lXEs4CaKrRZcuSGAJQgWkK&#10;ZqYNxKxoJxRH90R+WFdkBbZG6timSJnQAimBzZEc0ArhI7/GKO92GObVBQF+3REx2gFx4x0wJcgF&#10;Ef62CB1uQ1XdA/lZo7BuXSZvaZOxirF6dYqGKGyxQ0xLRDxsmXCsILhFcWvIPkP+lhkZIxEW5o3o&#10;aD/Ex/sjf1oU4qPHIDt9gpGxwr+HhLlMl6jpBXMnYOG8Wr+6clE4TuznZ+bmRjy9shIvrq/CrROL&#10;cHRzPvZRSYv1sYOwlpVfJLatycaR3WW4e1nKykVVb6N44F2kxfoQUN9kSP/q7Wvn8Y5vJAb3sSNA&#10;O6KvYycMEFAPcNbiFYcuLeDp3JVAJWBdbNHH2Ybg7gIfTycM93HHiEEeGv6WGNSnJ/o6d0Nvu06E&#10;cjtN13MkjE1IC6CHutvBz9MevWykKKYNunVoim5WLdCycT20oxru3qU9lT0B7GavC+G2adVUc6gl&#10;LU8WvZXluRyorm1tOmn7025deHfkYofgSQFwcbIj3JtRlTcirJuiTbP66MnnGDm4H99/d00BlEUL&#10;Asb6Ydjg/ugjfTJ622OYnzcmBo2CM4EeNHGsKmtJy/Px6a9VjN7e/RXWTZs20oIY8aw///xTfP/9&#10;12jXriWGDfNBeloSRUMZVq2qhLRLlS58swtnICc3Q1umRkdFICpiMtJSkjVHeuNGDpanTuD8ubM4&#10;euQwqpYvI8izVYlLxaNcGxURhujIyVpUEx0Zzm0oB5VopCQncHCYhvKyefyezNUGUhlpyWq3fCD9&#10;OtSHrhNmabhEjS3CMPpVG5OAYn88IaSf3qsF9cuHRqaGLK8lNsgTquenoqItgNYQSDJMWD8VcFvC&#10;yOj4O1DzmLCW0m8B9WvdniMMz+LFveMK6vOHVuMaQX3xCD+4J6TwZZOC+oqk6Z2kor64VzvhiSr/&#10;M6jPHd+CTavmaRe9K+f24gnPiZKWJk4mqK+d24OkiNFU04M1oiYOw2Sq6fBAqutxPli7eBqe3dqF&#10;pze34QVB/fbxUV3l5cKp1aheka2KekNlCi4dWYw751bjHEG9YE6YAeqSYIvlYZSMK6AJvvkC6Tqg&#10;FrtDQP0XQPPYVNgykajLbSmsLfaHhqhgAY3AmqFbgbSE7BsQNpS3EaZd8neglq0BakJXXpPvax5B&#10;NI/KWu0Mnp9HhR0T6YYpsX2RmTKIt3njeJvI98nfRVL5dEEBPmdlJUFJMC9fPoWRQmAmo7IqBVWr&#10;0pCfNgg5k+0xM8weRRE9MXOyLWaEdENmoBVSA9uhPNMLMaMbYHjfphg/uAtSw9yRGtyTSrsLMsJc&#10;ETmiB8Fth8mjHFCYF4B167MMUK8ipNdMxZq1qaqsV6gVUrsVW0TAvZTAFqVtglruTpKThyJwggdV&#10;1xAkJIwikKchJGgQZudP1syVxXK3IKGgpqImqOeXBKBsrmmBBFFVT8KO6kw8ub6eanoN7p1bgkey&#10;puKOWTi4IRd7BNRrakG9lfvb183A5ZNr8eTWfjy8LnnV1YT1mhrr484FWWRgE47srMC8GYnwdu2C&#10;fo4dOXj1wUR/L23AJI2V/H3cMLivoy5wK+1OBc4xoWORkRSOqXGhiJg4EskxwZjKSI8PQ2zwGH7m&#10;R2DSKF+M8O4N7949jDLyHh20mtGlW2v068k7Gk8HeDl1pgpvjtaNv6OqbgWrNk3QvNFP6Ny+Bbzc&#10;HRWqfXrZo1WrRmjevDFsZMFbe1vtWd29uzVVdmeFtFggVoSlp7uz9quWbJG2LZoQ1M3Ricq6ffP6&#10;HFy66uSipOy5cSAZ6uuJ6PAgDB3UT3OR3QjoIYP7YnzAcDg5dUdoWBAyMqdiQqCk7vGa/n3Vs5bM&#10;j9atWxHSn9VUMX751aeqrns6cuAPn6Qpe2vXr+RnoJzfiQVa1Vg8pxAzZkxHRupUVdayikxmZjo/&#10;y0txYP8+HDl8WGND9Rp+rwuRmpKkcJYWp2KfiCqPi43UcyHBkh0i4ObzxEVpk6dZBXnIyU7XyUxL&#10;1ket/SEhfrT60+/tG9kemqHxSKwQy7JbqqKvEm4Er1ghjCdif4gvrYvTSgOki5AG/6aiFiAbPjFh&#10;aYH0U1G6ophldXCBswLaCGlHKqB++cQAtSjsV9x/eu8U1QUV9VlR1JL1QUV9rFpzqi8fZ5wgqE9I&#10;8ct2foj34gFB/fjOaT6HTHAa70GKX6R0fMOqUgX15TNiffB5eV6qEqWaUUKW/EqJGY+Qsd4IG+/D&#10;D/YIfqCHIjpYlPUQ3m6m4fmd3Xh4bRNe35dUPYL6wSHenq7DhhW5Cur1SwTUFbh3aS0uHa/E4vnR&#10;mFsklkdIDajF9lAVLSF2h8XyUEUtalrCAmbT8qjdJ6ipVM21ETVMdS3LaxHW5eUCawPYCu0/Absu&#10;qBXKBKkJaiMTxNyXzAnDrljCrSpswtlsuSrl4zJZWDgrAEWzZJHeEB6H1/xusi8NmyorqGArCUaC&#10;ecWKVCoQArpqKqpWphKkGchLHohpk3uiMNoBRTGOKI5xwtx4VyxI9sCcOCeet0fGpK4Y1acBJvm2&#10;R8xIa8SO7IjEMV0xJcAeESNsCHI7RI/uibkzJ2HjphzCOgPrGdUbMjUE1quorFetIrRXJBPSAnKe&#10;I8wF4jrxWAfUaWkjERMxCPFRQ5E6ZTyq15Ty1tsTJYWy4jVBbcnNNkEtvT/mU1FLmBaITDKuqoyh&#10;Al6iayneO7dUlfXVIwtwcPM07BXbQ+GcTYWcrfbHptWZVNULcO/qTjy7a6wAc/7oKs38uMq4fno9&#10;bktp+ckNhPtcTI0aq5AO8u/L6Idh/Z0wYqALBng4oK+rLQZSKTvZtFeboq9rd0wY6YNJY4cgNGAY&#10;4iaPR1JUEBIjAhFO0IWOHYrgMXxsnB8ChnvDr38vDPVyoRrvyudoAwfr5nCmmpYJx+b1v0OLBgR1&#10;x1aw7dgSrZv/ghZNf0aPbh3Uu5bmTa5OXdCO0G3XthW6WFNFd7GCHUHdnYraunM7LXpp06qJrl7u&#10;7e2JEcOGwMa6I1o2aQibzm1h17W95mx7OHZFv15U4xwwnB26YPDAPhw0x2D40AG6qk1f957w5bnh&#10;fgMJZEcq6lHIyklDSEgQVfVA9OvnqcB2d3ejim6Dr776Ev/453/gw4/+qfv16v1A5d9SKx/TMigo&#10;qhZh7boVCut584pRyihfMF+75KWnplA1R2IKlfa8kjlYu3oV9u/ZiyOHDuLg/r1Ys2qFLt+VEBdN&#10;SItfPQGhUn4eFa4qW6wRmXicHBqsdomobYF/ItX2B38Gc23PjvePJU1Pqg8F1BKaomfJm5bsDlkz&#10;URS2kd0hitjI7hCPWUFNMMpWmiEZYDZArSt9Uz2LypWJw9cyiWhR0tLD4+VTwprxiiGpea+prqUa&#10;8fUzqmKpGrx9TBcCvXhsPeFHUEsIqEVVU01fI4QV1Bf34cGNIxZQy3sUNW9kf1w6swub1szXnh9X&#10;zsqkYy2opXueZIvcPL8PqXH8w44biEgCOolfAgF3IlV20uTRWDQnBe8eciC4vk2tj3dU0y/vH8TV&#10;M9WorjJAvW5xMq4cW4oHl9fxdnUFKsuljFxS8UItoDZT8gyYCZg1FNK1x3VBXTdqFXYEj2vDWN1F&#10;YG2A2oC1AWqNupaIBcQCXxPEtSH2RKJGJeEqgNVYlqyPLSHIZZJx/ny+H75/tW/m8/3KYrnyO3JA&#10;mj9fVD9hxkFAnkd+VkLgvHJlmgJb9lcQ1Ot46z8j1RezYt2wYEpvlBHO8xJ6KahLk3orrEtinTAt&#10;zA6TfFoibHB7RA/vSFB3RuLYbkgJtEfMKBtEjeyOuPHOWFAUVgPqDRuyeJuahQ2M9dUZWLs2jcBO&#10;x5o1aRwg0ngs59K5bwB72bIE9bPFSsrKGI04gjohYggSo/yplLMwxt8dpXMkH5y/2yLJzX4f1AsI&#10;Z7E/Fsyt9aorykJxYGs+nt2oxqOLK/D4UhUeXliG49tnaM+Pnfz9BdIaoqrFq64uUFX99M5BXQhX&#10;VPU1xnXxqikKblFR3zyzSesKqhZM08nu4NEDMHFUfwT690f/XraafieThgOl8X9vezgTnO49u2Ai&#10;QTx22ABkp3AwSghDYiRVXtBIjB3qRRXugQn+PryD9MdoHg8hqId4uaoi7+PSjc/RHq4Mu44t0K19&#10;M9h1bk1wW8G+S1vNqW5JULduUR+dOzSDVdvG2hLVpkt7tG5JdUxYd+zQ+j1Qd7HmY60ao03rprDu&#10;2BaDvPthIIEq1zVt9CN6O/fQ55UcbvHaB/Zx1FTAXk426lnL+oqa9udih14uVNa+HKj8vOFCNT8u&#10;YCSVdQqioniNTi72hmffPgrrTp2s8N133+CfH/5TGzp98cXn+Pbbr9GkaUNN45MS9Xmlswnr5Vi9&#10;dhk/82UoLZVVz0tQUlyEadlZOomYkpSoS3JVLCrH9q2bFdZHDh7AhvVrFeI5WRkK9TBCWQAdHxej&#10;YJYsEfGvg4MCMTEwAIHjxzLG1IJatnXDVNi1Oc5Gyp2Aue7xU0JalLWc0wKZR1TXoqYJaSObwwC1&#10;TCZKa1FV1Qroy4Za5lZtDu4LQI0QYF/RvGnJ/JCQY/Wnnxqglq30+Hhy+wQhzA/syc1aQi6AvnpK&#10;LA/xqMWf3q6gvmsB9ZN7p1XVyyDx4M4p3L99GhdP7SaoywhqyaOWUnPpRS3vV9L3Timor5/dg8zE&#10;iQghqCOChqhfnUxYZ8QHIjM+CAuLpuDFnQNUNBvw6t4+vH5wgKA+hOvnNiqoK+ZGYXV5IlX/Ujy6&#10;Wo0b59Zg5dJkTdGbPzdMFacoawkD1DwngFZIG0rahPXfQVpjgREmmM2oVdQGoGUCUaFMuC5iyHYJ&#10;oVmxNIm3+kmEsMSUmjBhKrF8uRkEKmOFqF+G+MpiXwh8NU9bfHFCS20XATNVvMB/6dIpGuZzq3oW&#10;MFNNr16dQSimG0E1LaCeTkVdEO2KshR3LM0cgEWpfQltd8wnuEviXDEn1hkzI52QMKYL4kdbY8pY&#10;Kulx3ZAR7IDMUGckjLNF9KjuiA9wQeWCGAX1ekK6WoKAlhBYV1dTXVdnE9oE93o5ro316zP5nuQ9&#10;JuvvkZ0+CpMDPRE0yg0BI3sjJSEI40d7YuF8DmYyCamglspHw6OWzA8Bc+mcAAW1QFvsj8Uyqbh8&#10;Cj8zy/H8+jo8OL+MsF6BSwfmWXKqxf7IxA4BNGG9g+p627pcnNhXrgUwz+8e5t3ZDt49ruWd4xqF&#10;tUwoXj6+Wu2QQ9srkJ00EcGE9MRRA/h+B2H0EC/06NwKjlTS7lSjI337YpCnE9X0IKroAKTEBiM2&#10;bLx61EGjB2u4O3bRawd5OmOwVy/0J9wH9nGimrZFX0JQLAg769ZwoNJ1IZx7U8m69eiIXt2t4Ni1&#10;HWyp2NsS0k0afo82VNRtWzXUVD1nh66EdHOtUpTScvGoBdaipq35XAJp8aYll9qmS0eq6sHw8nJH&#10;h3bNtCxeqhalmKZbBypeQnnUkP7o5dgNLnw/kgkSMmk8JowfCfsendGvjyxm4AH/UYMJazuMGu2H&#10;/Bk5SE5JNBQ1Ye3l1Rd9+rhrYYxMMqoN8tFH+OSTT/D111+h3k8/oE3bFujt7oTEpCh+5+Zg85Z1&#10;qrAXzC+hMJmLOUWz1auWfOnUlGT1rvOn52pmyMbqdVpCvmXLRn621/DudwHS06bqWo6xDJlUjJwc&#10;RoUtdkgYggL4/nUycbgBaoGywFqyO2QCsa6qNhW0wllUtAlq3a/NAFFQq9IWW0EUci2oDVgLpBmy&#10;T0jWqGkq6doVvw0lrWraBLcobIZka0g+tZGiZ0D0KaEroH547bAWtmivj1ObCWajc57pTwusRVHf&#10;vXoQ924cJXjP8D1KwQtBzAHk8pm92Ly2HCcObsStS0f5vKKkjdd4fFcyQE7j5oV9yE0JNUAdOBgx&#10;wcM0LS+HX4S0mADMzo7AC35xXtzdj7ePD+P1o0N4+ZC3p5e2GtbHnEisXBCHC4dlMnEdAb4Wa6vS&#10;UTxLQE3FWRJKSBsxX4KwLrXkTxu2hxkC5fAaKBvpeBK1mR6inAXMpoJWq0NsDYJSgKxQJowrCFcz&#10;lkoQwLKtFCgTwsuobiWWE6TLVzAs27pwFRW8irFyZbruq30h1/F5lsvPLifEKwXksuXzSSyTqAW/&#10;aXcIoAXWGmsz1U/OSeyPzODuhLEdShPdqKSprpPdNWaE22FOnDOKYnthyngbJFFFZ0wUK4SQJqhz&#10;JvdC/FhbxIxmjHXk/yFdQS2QFkUtgN6wIVO3oq5rQC2A3pCtx7LdQHWr6no1FRIHtdQpwxE4qhfV&#10;pxPGDu+FyFBZuLQvKso5UC2R4h1LpWMNqI2c6vkltYpaQC2pilW8Azm1dw7e3N6ExxdX4uH55bhz&#10;agmObJkO6VMtk4pSALNjDbdU1dvX5mDf5kJcO70eT28ewJPr+xTUl46twtUTa3Ht5HqcPVhJRb0C&#10;5w6v4Z1cBsYNccew/i7w9/Vk9IVDt/bwdO1BJdxdt/17O2DYwN4YOdgTweOGImzCcPh598bQ/m4Y&#10;ROXbhypVYOxD2I2kMh3o4aT7wwdKGqADPJ27U1F3hC2BaddJ+oO0pbruoKB26kYA89i6fVM0a/S9&#10;rjIj5ezSe0R6gdhRQbcn/Nq3bakrvNj36KJqWhbIbd2yMdpJpgejTevm2m1vxIgh6OVqrz/fuP53&#10;HAQI9Gb10Z3b4XxvMlkpzZw8XO208CUkeBxGDvdBbx739XDE4MF9MXKkLzz7uGAMYZ2dnYrUtCl8&#10;3mGaCdK/P5+D6trR0QHNmjXBp59+osUxH3/8ifa3FrVdv349dOT78+FgkJIqd1rl/KysxtrVVZoZ&#10;UlI8G0WzZ2LG9DwFdkF+jnbVk9XMKysWYxsV9u7dO7F9+1YKoyWYU0IlnptNsE/R/iBTEuMQL+1T&#10;qawnBYzTNL0PDBi/H6bVIWXhRr8Po5BFszxEVVssD+3x8US2BOlj8a8ZAmdC+gW3sv+K59T2kNxp&#10;TeXjvsQjwpygVp+YsJRCF+kP/Vgm+Lh9RFjqOT4mqXoCd51QFJ/6qeFTSwHMi/tneAt4RJsvGQ2Y&#10;tlhAbURdUBu9Ps7q+32ual7uEK7iytn92LKuHKePbMHtK8f4HvjaUkJuWWjgyYMzuHf1CPLSwhEy&#10;ZgAiqahjQ/wQHTQYSeGjMCV8JGakB1NBH8bvz4/j3dOjOpkoS3PdvbIdm1blKahXENRn9i/UrI+b&#10;BPWm1bkomhlIKBPUFkiLRVA6j2raAmqBtKGsRVFPZgikJSy2hsJZoGwo5vLyOGNLOJdb4CyKWWMp&#10;lTMBLaFgJig1CMpKCYJVYhlhrFGVSjCn6v7ylbJPOK8ijC2xUsOigE3IWvZFaQu0l/M5KgnppQR0&#10;Be8gNCqN112+Ik2jigBdxZ9dIyp6bQbWE9LrqabXV+cS1F7IDbdFfpgdCib3YNhhdpSDAnrGZBsU&#10;hHdHHh+L8+/A6IiUCd2QH+OKfKrwzBBHJE+wQ/CIjogL7oNN6/OwabNAOduITQagZbtpUy6BLOdz&#10;a8IAdaZeK/uSMSJ3G1kZYxA4pjd8+llj4jgvJMUGUP30ReUS/l0rxP6QakcD1OVapSh9TSYZatpi&#10;fyyYK6mMk7CYIN/O3/XZtWq8vF6Np5dXEdircW5PidGjWjNAsrBtdbrFBjFgfWq/oaqf3NyP66dl&#10;ToYqmqpaJhUvcavZIKc24Oju5UjkZ3QoQe3Sw4oQa655yMMJbLEKJFxlOS0PB/gR1kP6u0Kg7ePp&#10;qMpZ8pWHUom62Fkr2L3ceyqYffu68lo3eBGM/ahQZevSoxN6dGylS2l179SCsDYUtah3uy6tNV2v&#10;aZN6aNbkJzTntiffzzC+D+mU17pFE9gR1JJXLaCWDnotWzRE+3bSXU9g3RItmjWm4u6K2KgwONp1&#10;Q4sm9dGq6S/o0bUDlXdD7dbn5tSV76MjrNs1hiffvwffV+D4ERjj78vntiage8Krn4tmg3i4O8CR&#10;A1BSUiy/XyUIDg7E0KG+GDiwP/p5eaoVYtWxPdX01/jHP/5Jdf0xwf0pvvzyC/zww3do2qwRutl0&#10;hq+vFzIyxAYsx/59OyCLEwioZYEBsTjK5s+xAHwWsjPTdCmwlSuWaRvUjZuqKRTWq8Iumz8PeQS2&#10;WCZS3SirnRuL4459H9QKaClq0X2zyrA2THWtoccMAbLF5lAwM14TzrJ9rpOJhLJUHuq+TABKSbj0&#10;2JDybYYFyrI1cpsFxhYr5Ol1vHrG52Ko4la/mqr7GR97xteRY8LUBPXl40a5uEYdSBvWx35dVktU&#10;/SvJ7X5qDjAE9bn92Lq+HGePbsOdq8cV1OJfP2PISuSivKVCsXh6IhLC/BXUMcFD+eUfxhiOxLAR&#10;mD51Im9FD+LdE4L6yTG8Iahle//aDmxdO4PKJkobMx3fNY+grsatc+uwvboAs2dMIKgJZkJ6noR4&#10;uQppsT4E1BZYlxLS88MV1LWeM0PypBXQVM3l8VTPBPLiBAW0hgI6sSYE0oaKTrbsS4YFYUywVkq2&#10;hdgahLJM5lVRJS8nRBWm3K9amYGVqzMZGVhBcKwkWGXfBPUa3qavscBaIG2CellVmob582JrSKwm&#10;gNauz1GLYy1v7yVWrZL0OSra9TOxZ085CrJHITvSBuXpfbEo3RPlUz1RQkjPjrInrB0xj8q6KNEd&#10;yQHWmBrYDXkRvVAQ64EZMW4oSKDiCXFBeKAL0pPGYPeOhQTyDA4GuRwILEDeNI2Rjc2bcxnc35jD&#10;41xeN423tdOwdVsetmyVawTk/ILx77KkfAqypgZgnL8bgsb2Q+jEwYz+WFaRRMUkPUuoqk1QLwzR&#10;EFCLiq4FtaTpTUI5B+MVi2Jw+Ug5Xt3ciGdX1+DplXW4cXwJDm+cTlhLzw+Cmn9TycMXWG/l33Dv&#10;5tm4cW6T9v94TFUtSvrWha1aFHPj3GZc5vE1Avzmue387GVihFYkdoaTnZX23+jWsSV6dGkL3/69&#10;FL7Sl8PD0UaVswB3kKcL+rrYaq5yb8ducOzeEZ4E8sC+VKJDByio+/WqhfQwwnz0kP7o7dAVbZv/&#10;bMC6Ywu42LaHk62o6taGqm78E0FdD02prrt1bqUrpHu62aF9m+awJfQce9qoRy2TiC2aNUCH9i3R&#10;VhR1q2Zo3rQRFfkvmgkSExGivUOaNfpJF0WQ3iZNG36LLlbN0MeZ79emHbpbt+Zg6govD2fe8fjp&#10;eosuvDsQQHtwAIqKCIT3ADdNCZw0cRzy8rIRHhGK4SOGwtu7nwFrj96wtbWliq6vNsg//mGUnou6&#10;/v777/DLL/XQpMkv6NLVCsOH+SAjS9I+l2HL5mreXS0krAsxsyBHt3OKZkJWgBFg5+Vm6YIESysr&#10;+PnahJ07t2PHjm1Yt2YVWTAHM/OnIW1KAlIE2DGRBqiNvhsCaxPSAmwDyKKeTVC/eXITb3nda3ns&#10;Ic89MGD8+A6Be0uq+CQIToack54d8riGqGkBNkMnGQlygeTLJzJhKNsreP38GmT9w9fPrjNu4M1z&#10;aYEq3fUkpCrS4mlzK8dvX8iAcR4PCWqxPgTUZu70lRMSRsbHFQJbPGpR1GLDvHzC9/6YzyWWCt+D&#10;Wh/rFuLccVmKi4qag4a8lrw3eS/ymg9vn8Sc/CQkR45Fasx4JEwegeSI0YwxSIkcjbyUSXh66xAV&#10;/mEq6eMa756c4CCyBzuqCxXUssjt4a3FuHdxPW6fr8Zu3sIWFYhnSYVMWAug5yqsCWdR06UCaFHU&#10;hDZBbdgbhqVRa2vIBB5hvIggXmyJJYkoJ6TLl9QqatPuUGtDLY00tTqWi21BuCp8TbUsEDZBLEAl&#10;HFatIUR5+20E96l6xZ6QUED/KdYRuhq8dV9XnaexfgO3GwhJhgBaYg2BuX7ddN42TiccS3Du7Fa8&#10;fHEZ//rXA/yf/36JVRUZVMQ/IG5cPRQldcfGuSOwdpYflqT3U396VmRP5If3xNSAzkga3xlZkwjw&#10;pAEoTh2MjNiBmJk1CdnpocjNjMabV9fxX/++w0H6LC4SZtu3zsWG6ukE8DQDzJtFcct+DrZsyVVA&#10;b5UgrOUxiW1bC7CmMheRwT6YPHEgAsf2xdBBTgiZ6KWgXibZIRZQy4SiAetgyBqK4lNL5odAWqJs&#10;npwLQQUH4N38+zy7vhHPqayfEdQPz6/EqR2FqqqlAGY7/w/bCejt/Ntrqt766ThzaDlV9W48ur6f&#10;n/ENWrF489xWXD+zmcpa0lM34PyRtdi/dQlGD3VXYPZk9OjaFradWyuwbQnLbp1aWqoTG8OleydN&#10;q3O164xBhHIfqucBHtIzxQVOhLWAWCyPvq52+ri3xQYZQNh7Edy9qFrbNf8F7RkdWzVAT76W2B8S&#10;UmIufUCaNfpBJwQ7tmuqbUtHDfWCtZUxoSi9PqTgpSOPxfoQYLdt3QwdpHd16xaEdyPC/hcM9u6L&#10;3KxU9OjWEY1+kX7bP6J9q4Zo9su3sLFqgX6u3fUOomPLhkZxDH+HwAB/DOjXC078Hfryfbs62iJo&#10;vD8GD/LSwUBsFelLnZAQo5WMAmrPvh7qW9vb26Nly5b47LPPLLCWlqmf46uvvsKPP/6In3/5EU2b&#10;NtCOgCNH+SElWeaC5uPA/p1YWFaCWTOnYfq0LFXTknYnazamyXqLKWQKo2LpEn7ONmuHvc0bqlG5&#10;eBEK8nKQmZqMrLQUAbUA2QDxez06HlzRrfjPks3x+O5FAphK+NYFPLxJGN8iILm9f/0UHtw8o6B+&#10;TEBLVaJAWqoNBdAK5zqgNhW3dMUzFe1zgaYAWLdXLYCWntbS2MnYF1i/eyltUG/jLSH+Vs49l/fO&#10;geL28fdBrWFR1AS1Zn1c2Ed1KwvcXiCAxboR6+UKt1dqQH322DaL9XGhBuIyYAiwJd963swUVdTT&#10;p05G7pRJmv40Ra2PUchMGM/b0IP448U5/P78LH59elLV9aObe7FncwlBHY2lc6NxYFMh7l1YR1Bv&#10;wN4tczBnFr+0BHVZaTghHaIxTyFtgnoyQW1YHgJqI8XOCC1iWUQQE84VvO1ewu2SxfJP5z7BbNgb&#10;tSFq2fSdq1ZZ1LEFxgasMwnpWrWsqldhnKWwXrMuR7dGEMhUehJrCeP1hG51tYRYBkYIAKsZAuhq&#10;qsP1EgJrqsTqDTOwbfscHDy4DBcv7CCcL+H/93+e4f/+n1f47/96gf/891NC9SmWL0rB5PHfIyHk&#10;eyRP+h5ZoY1QnumM1TMHoWqaDxaneWFhqheyJ9khbaI98uP6YXaqH2ZnjkfpbP5dygr4xZhKhZKC&#10;P369h//7X0/wf/79AP/5xx38/paf70fHcf7cehw5XIE9u+dh27YCVdmbtxDWW3MU1Nt35PO8EdX8&#10;XTMSRxFSXREywQux4cMQMLovosJ9sbySf18T1Gp/hPMux4B12YJgBbUAen4JlbWEBdbl/D+vXpKA&#10;m2er8OyGeNWr8fTyWlw+uEBBvZMDnwlqTdnjYKll5TsXaOHLs9tH8PDaXgqUjbh9YbuCWhqVCbSv&#10;cf/KqS0csGII2Y7o2a2tKmltP+psq2q6D1WzrMziTBBPGusHBylM4TmZOBQoC4h9qUwd5WeorseP&#10;8IGHky162ljB0dZK25n2o0IV1e1MwIsHbt22CWSFlm5U0Y5d2sCJwHagwrXp2Bytm/2ioBav2pGK&#10;e6CnI5yo4ju0bVZjfQig1fJo21zT9ATQrVo2RcvmjdGqRSM0bfIzRgz3hZSauzj1QIOfv0PTBj9o&#10;L2xJD5TUwN521nDs2l6rL71kQBngjrBJYzHYxxO9OABJhzpJ3ZNsEL+h3tpy1at/H821Ts+YiomT&#10;JmDw4EHazEmW93JwoPJv31ZT9j797GO1QmSi8YsvvsBXX3+F73/4Dg0a/oJWHFhcXO31OWVCs3Re&#10;IT8XC3lXVQJZWFdWLpfeIVncZudkIjc3G2lpUzGNin5uSTGvXYKVVcv4OVqIosICLZj5QOHLeKwQ&#10;pjLmVvp0yLHkRj9lyLGcf8jH5fjZvcsaxmMy6WYo5Rq1XCcE0KaqFlBL6bj61tzqhKNCk4PCo0tU&#10;9qKmRUlLxz1pjSpb6YdNMEuval3l5Q5BLZA2QS0l6ycNUFs65elEoihqgvqaxfq4fWEv1cchaMGL&#10;FOM84O+n2SmX1frYQlCfOcpbx8uyAsw5Ve1iw8h7kq30rS6bk6Ee9ZRwKuipoVTXoxE7SeyPYYT2&#10;GD7/PoX028cnFNRvnxzDk9v7cXD7AlSUxGApY9+GWbh7fi3uXtiIgztKUTI7RCcTy6iqakEdbAG1&#10;2B0yaSgpbQJpIxe61pOW7AopAyeUKwhjKrqllsyNWuX8V+9ZCkkMC+NPoFalLIo501DMhLAZa9Zn&#10;GzYFYbyW+7IVdSyxYWMeNmqIdSBhHG/aRLWqMaMmNm8pxM5d83D6zHo8f34O//t/P8J///dzQvo5&#10;/vd/PsFvb+/g+ZNLeHj3BG5e24fi6WMRPv5L/s2/RUb0l0gP+wopAd8gM7g5ChPtUJnvg4VZA5Ed&#10;4Yqc2AGYmTmOg180lizMRdWyIiyvmI1Cgnp2fiLu3TjMz955/PryEv717gb+97/u4t+/3STAr+PX&#10;N/xcvjiPa1d24OD+xdi5o5hg5mBCOAuot28v4K0p1TT/ZlOiRiBwZB8M97En2Ppi3EhPxEX7Kagr&#10;Ceqlan8YoDZV9cIFIVhIKJugVljPNWLhvGAs4f/54PZZeHhlfQ2o75yqxLFtM1VRS/+PHQpqY2Jx&#10;2+ps7NkwExeOruJd2z48v3MYtwhmiZuE8/XTm/i5lyyo9bh4fD2hvgL+g9w1nc2WwNRqvgG91c4Q&#10;SNoRpOIli40huc+ikMXWcCKIJcVOMj88Xbrx8R4YM7Q/gd+BaryNNkuybt+C4O+I7tZ8DiryscO8&#10;MYhgF4DLzwqoFdY6sdiGsG6FFgRtiyY/KbglF9uTCrgTwS5qWkDdgc8pKleiNUEtlkezpg0V2ALr&#10;Rg1+QuNGP8FviDeyMlPQz7MX6hPWjS2wbtn4R/TgXYNHzy7qk9vzvblxcJEVVIIDRyugnexlAd5+&#10;cHXpAW9vd/j5DUQPgTvBLxaIVB+GhgVj8JBBkAlGgbWTU09069YFzZo30UwQSeGT+OTTT/D5l1/g&#10;m2++wffff4uGfG9t28kEaGd4D+iDYLFW+HxSil5ZsQjFRTN14QKJ2YUzUciQqscMDhDJUxIJ8lTN&#10;Hikp4ud3VgE+eHJP8pFF8V7hVgpWCE0LhBXEFlDLNfKYVCDWgJohPy8TcgLbpwJrgbNAWDI/JEzL&#10;Q0At8BY4i4qWayxRkyXy5LrhS0tPagG1LBJAJS2KWhcTeA/UshqMLEZwhYPKCcOjJqgF0ia0DVDv&#10;4NYymXj7mFoYj+6anri89yu4duEgtm9YpJOJ1y8cwv1bp/keROlfpKrm700VLr51xfxchI7xRlTg&#10;EKRGj0PS5FHa7yNsrI/61Hcv76aKPok3j47h3dMTCupndw/g6O5yVMyl0iKod67Lx+1z/BIS1FIS&#10;XFpMxVxCxaWgFuuDoK6xPiSrIwJmKbjC2WJ5SIqd5jRXJBIOMpFhZFFUCizqQHrZCgPQxmQgQ73n&#10;NLUvDL/Y8IxVQVuUsypoUcrVVNECaAuUxbKoJojXbySgN+ZwS2VcF8yb87FpS53g8UZLbNlWiMNH&#10;KnH58lY8engMb19fxm+/3sL//e9n+P1XwpkAvXV1P04fW4c9OxZi/ZpZWLU8F+nxXoic8DlSIr5D&#10;dtIXyI4itEd/iLSgnxA6/DOCuxVyY+wwI30YyucmYlnFNP5NClC1XJRJIUrnZmJmXgIKcqOwrExs&#10;g0Ic27MI506swc2ru3nXeIqfqyv4Lyrs//zjHv73v+/j3euruHl9L04cryKci3hLmo+dO2di167Z&#10;WLMyA9GhgzAlehRS4kYjNMAbI/3cEB/jp9krWsUooJYeIZqiZ4I6VEEtClqtjxpVHYQyUdZzJ2E9&#10;73hun1uB59cI60tr8IRxbt9cXUtxOwfSHasF2FTT3G7j/27bmhwc21WGu5e24/ndI7h/eSeuSK/q&#10;M5tw/dQGgtqYUBRoXzuzFYvnZqNL28YEdSu4URn3pQp26tGRsGyhtoSsTO7t0ZNwba0pfAJ1sREE&#10;zlIg08/NBpMD/RAydigGE8ROhLLYJ115jZSH97TtBHuqaYH0EKpXUd9io/QknMWrduZA4EhFLwq3&#10;fYsG2mq1bbN6hDwVfO8e6MJr27Tm+6OyNb1piVYtBdT10ZyQbk5YN21cX8Gt8G7yCwb0743YmDAC&#10;0YPn6qFJwx/QpkV9hbV1m4bw5KDk7tAZ3fk7OUv3PQ9nhfWIoQP4uj3Rt48TXHl34ePtoR333Nwc&#10;0bVbR4zwH4KkKfGIi4vG+PFjNCNEcq4dnRxgY9sVHTq0Q6NGDRTY2uP64490svHzLz7Ft999RXX9&#10;Exo0+BmtONDY29tg0EAvLYkvmp3Pz+hCSNFM1YoKlC8qxcxZebokmCjoWQX5CmopO5cMEJmA/EA6&#10;2z2+K2r5rALZBLFC2FTWCmqek6pDgvkJ98UWEUtEi1xqLBKBrgHemhBFrUpb1LTF6rCA3YCzMakn&#10;WwG0CWpR08aqLrWgNpfkevdS1la8w2PJ9b6iK5DLeokmoM0wJhN34CLV9W2C+jGV96O7py1VkMZk&#10;pVgcNy4dJqgX49ThLbhx8TBBfUYnLmVC8YklhU+sj6rFBVouHjLKm/AYTDUt3fN8GYMIb1/curAd&#10;rx8e1vj12XELqPfjxL7FqJwXpz71llW5uHFmNd9PNY7tW8Qvq5RaS2+PcAI6TGEtW5lMnL9ASsGN&#10;yUKzmlAAXSFwrpPnLDnNRhDIywljCYVyWk0Yk4FGrFhlQPkvqrlGORuKWYAscFZAb5hmWBkC502E&#10;tUyubZ5OCBvxF0hvle0Mxizs21eOK5e34ckj/k1eX6J6vYrf313l//ASHtw5ggu8ZT+8uwI7N87F&#10;5jUFWL8qD2tXzsDenYswI2skwgM/QWrkt8ie8iMyY+oT0j8iJ6wx4oK+Q+rkBkgKbocy/m3Ly2Rd&#10;u+kctGbxizAT8+flUJWkYOb0JBQVJKF6ZSHWLcvD+socrF6aherV+di9dT5OHKzCrSu7+Xk4R4V9&#10;G//974cK7dcE+K3r/P8dW0FQF2HXzkKsWZWJiDBvhE3sj4jggRjnTyU2yAnxsX6Q3iRScq5VjEt4&#10;t6P9TMSjluwPwpp3Sn8FtcUOmROIpfx/H98zB89vbMCTK2vx7Oo63DixWBe/3cUBdbcoab7+doaA&#10;WicVNxXyc74OT24ewONruzVV7/rpap1clLhxeiOku+Q1AvvswTXw83IkqFsS0J1VSfckJKUJk2Rp&#10;9LLvpIUsMhEnedFyTqA9dEAvqmkbuNi1R4B/f4J6MCaPH6Y52H1kwtFNVLm1hoDbjsrZnipW7A/x&#10;vQXOzgxJ2XPic8s6iDZUzy0a/4AWjaR7X2O4UrHbc9BoSYDbEJIdrVqr7WGCumnjBoY/3aQhGoqa&#10;bvizRsP6P/CxnwlbVyTGR2LIIC9dI1JytqUKsmVDsUGaox/vBtx7GraMi3jU7o4YO2oIosMD0d/T&#10;GU4OXeAik6mudhhGZe3t3QedOnFQse+G4JBAZGalImxyMHwH++jyXk7OPam+bTWsrNrjp59+tNgh&#10;0jrV6Bny9ddfEthfG/4133u7dvw721jD18dLy9JzctN591yI8sWl/NwsRFnZXAqLIl1wd1bBdOTn&#10;5ahNkpWRig/EV75//TQeXD+lClpALSFQNlW1gpvnZMHZB7cFWqIy64Da4mvXFMHUgJrPJZC2KGrd&#10;r4GyoZ5Na8M8NkP8aRPUhvVx21jM9pWxVJcsQPCOiltyrB9dP2Yo6BOGmjZT9dQCObUdl07ylvDS&#10;fr6/8wTzZT6/4T3Lc796dh03LxugPnFwE+5cPcbf8ayC2oD0OQ5CkqFyml/uIsSF+CNu0gjEBY/A&#10;1KjxSAobjfhgf8SHDMONs1uppo9oReLLBwfx4v5+PLm9FycF1KXxCupNVVm4dnqVgvrkwSVUWdF1&#10;QE1Fbcn4MCr4YrCoXMq8DXtDAC2h9gbjz6CuIqBXVEnGRS2Ul1vCBLSEKOkan9kC5rqhkLbAWaOO&#10;at6wibFZgufqgHnz1hk1oZDmdsu2YlySnuFPzvL/JgPjaf7vLvAzcApXL2zFsf2V2L99PnZtKMLO&#10;6kJsX1+IzWtnYfe2+bhycRdeP7+EubODMXnCJ0ie/CUHyR/Q1+VL+Hn+hOixbXgX0wK5CW2QEmaF&#10;ebMjUTovAwvmZ2FeSQZvLdMwe1YKZgmo86eidE6WZu88vnsC187vxI7qEqxYnMb/aRrWVGRgy+pZ&#10;2E8lf/5kNQXEGQPWvz80Pi/PLuEGIXjy+AqsXJ6FyHBvTA7pj7EjnTHYuzt8vR0IieFYuVLSEI3e&#10;IGJ/yEK+5rqM5WVU1CaoCeha+8OAtrSJXVgSjI2r0nCfSvr5jU0EdTXuX1iJk7uKsIf/rz1rc/4C&#10;6h3rpuPUvgo8uLITz2/t58+K1beOytoAtlQqCrDPcTC6TLW9sny6psoN9HQleDsRXEb3PFmtxSiE&#10;oTImVCXEpnDu3kGrD0VVy+RcX1cbjPBxxxAvFz0vHnNPWyt069gadl07cCv9PRqqJSKDgbRSledx&#10;4vO5UFFLFWRPgtqWKrw9VW8LKmCJDq0awdHeGu1bN9HUvM6dqLrbtUCbNk11UlGUtESzJg1Qv/6P&#10;VKr18MvPP2rGRcOG9Rg/ahOn8MlBWuTSUJYd+/FLtG78k7Z0lQyUgR72BLYNB5E2fK/t1aMeOcyH&#10;A28A1bU3etpZw82lh04y9uvjgmFDvOHJv1OH9q0wyNcL8YlRSE5JwNhxo9F/QF/1rp1dnNS7Fjuk&#10;VasW+OHH7xXU0o1P1meU/iFff/MVfqz3vQK7IRW2ZLD0kKXH+rppR7/o2HDkz8hG8ZwCfn6LsGpl&#10;JSqpuAvycyk0pqNw1gx8oEqa8H0hFkZdSDPMY7E8BNSipGvCAmnt92EWwjySQphaUMu+ZneIyiao&#10;RVGbYJYQpaypcn+Ct+Zk81hAWqOoCW0T1LJogQwasvCAKmoLqE37owbUBPeVU9twnttbVw4R7mal&#10;o+GFvxKPm6C+deUIdmxcrJWJd6+f4O91QUH97JEo70v6ZX187wzWLCtGfOhIpEYFIDl8jMI6OnAY&#10;YiYOp7oeyoFhs2Z6vLh3QCH9/N5ePLm1Byf3L8Gy+QkK6uplGXxfVbh9YT3OHqlERVk85hZL+lZE&#10;DajVl9YMD5kwjK9Ju1uyRECdoHA2C0aMikCjV0ZVVVoNqE0om2A2bA7D2ljJW+fV6whqi72hfnOd&#10;MCBtTAZqaAqbeM6EtajnLRI8JpDrAnrztgJuZ/GxQuzl4PTo4Qn88dtN/OsdB1vC+smdA7hyej32&#10;bJ1H5TwT2wTKGwkhxvb1szlYzsGJQys5oJ/g//sqfn19BfMLg3n38hWyo5vDf2B93i5/hXYtvkOX&#10;Nl+iv/tXmDHVlmq7IwpnhGHWrGQCmmCekcSYgpkFUzCXgC6cmYGS4kz867d7+P3tLfz+mv/3h6dx&#10;aNcSrFrCv8/idKzmdvXSTKxdmo3l5ZnYtKoI928cxr/f3sR//3Gf7+UmPxMXcfJYNaYmj0VM1FBE&#10;TvblF90Vgwf2RMqUUX8BtZSTm2sz/i2oCWcN87h4Il87FueOLMTL29vx/PpmPL22AZd5vK9aGjXl&#10;avGLYX0w+P/cujpHF8C9cXqdKmqBtZSUC5xvn9+MW+c2KaxP7FqEfZvm6rqiweOHwJVQciZ4XXq0&#10;V1BLt7tOrRtYbI+WCldR2gJwAbTYIhLSHlX8agH35MARWhBj3b4ZlXQbDYF1uxa/oCuB3Y63/K2l&#10;x4e0PuVz9aRK72mZWLTjoGDdrqlCujkhKyELDDh074zmVMjd+DxWHVoqqFu1bKRqWiwPAfUvBHV9&#10;gvrHet+iSdMGaMzzP/30HUH4PWxtOyEyYpKuIt7w52/x/defaK+R1lTv8ru4OXTke5aqShv11AdQ&#10;iQ8fIv2rJ2DUcB/Yd+8In/694dm7J5wdumHUSF+MGTMUna3bwJYDT9DEcSgsKkB8QhT8hg3WLnwD&#10;vPvBrbcz7Kiurbt0QrPmTVVNC6wNYBsTjnJOCmZ++ukH1P+lHpqJym7fGl27dYZHn14YM3YkP1dh&#10;SJuaQNExG5s3rcPqVcv5+SnFBwJQVbwMyfRQ5WwBtelXG4raAmaBttoexvaZJX1PqhSNkHOGctYQ&#10;FS3eNOP1E2nmdAl3rp/kz18kLI2sjtcKbENdm6A24S1bOSegFiUtKtuwQm7jt1fcJ3gfXjtqAPqY&#10;kUst+5oBYgH1xZOSH31UIS09RswUv1fPOTAQ1LevHMXOzRU4um897l47TvV8XvO01aN+wgFG1PX9&#10;M1i7vJi3fIN08jAlYixVtD+ig4YjMmAowsf74PyRas36eP1QPOpjePXwEAfBPTh9oAJVZUkK6nUV&#10;qXxvy6moN+Dc0WVYWp5AUEs/iMgaUMvkoRSymOl3khetinpJEkEtbUAtJdwKZ0uVYJXkLadjpYTm&#10;K4vvLJOFpg9tSaUzbQ5TQZuAJphNH1piA0MVNNW0AWojhW2TpKltnW7ENlHPM7BRtowtBPWWbbNx&#10;5uxGvH51Df/+4wH+6w9ZiOI8bpzfpECurszEuqXp2FglvZZnMwwlLRbE9Us7+f+UPuaX8Nuz8/j9&#10;1TksnhuMqHHfIMa/Hga6fIsuHRrxi2RPODRBl/afIi/ZAWnRViguCFMFXVKchqLZqSguTKMSoZKe&#10;m4v0qRGYMT0Jb1/yPXHQ+PebG/jt9TV9resXdmBN5TRULZ6K1VTWK8pTUF4YhdL8CCyYFY+De5bh&#10;v36VDJE7+O0NB5yXl3Hxwm4OANIxbQj8h/XCEB8nZKaPV1Cb7VF1STHpZ21pA6v2x/yQGqtDYW0B&#10;dSn3S+fK8UTeYYVhz+YZeHJjC17c3IZn1zbi3vkVOLZtFvbWAbXGGsmppspePQ1nDkjF63a8uH2A&#10;0N6AqyfW6VZAfec87yilKObISlw4tJqDUhGcbTqgj1M3bcwkBSICZ+n/YUJbIO3tYfStdrXrqErb&#10;nnDtS0Xq7ekIV4fO+rinsy3/Jy3U9ujjak8oG8t9tW/VFF989hFaUvHaSM42w76TEQJrCVHwYk80&#10;a/ADWhLY8jySndG6eUMjNc+qlU7ItWxhTCAavrQBZfF/pbudbBsR1KJW6/30PerV+xrt27dA0ISx&#10;yMpMRgs+//fff4qWVNVtm/8Eq1Y/w71nJ/jK70Aoy+IDvWXxAe8+CJ00BpMC/dGTv4soa/dePajy&#10;OxHg3ggJHg1fAt2Kg5EHVXZCUiQV8EyEhAbBf6SsgD4A7h6ucHSy1z7bHTu2Q9NmjQnnL7QUXSYc&#10;P/vMKJb5RiyRb77Gjz8S2PV/QaNGvFto0Qzt2nGQ5M96EPr+IwZDFifIzkzlZ202QU0IPxcoE6im&#10;alYYC6Ql5Ng8JyBnmNWJanlYLBBz3wC1XMN4xOsJ7ccE3/0bp/k8FzV17961kzqpKGCWawTIqrAt&#10;vrS51qJ40hK/UUn/8fahxu9vqG4IaMOnll4kV3Dn8sEaFa2Q1tiEiyekufo2xg4FtVRBajMm8c0f&#10;XebriIK/hpuXjmL3lmU4sncN39sJqufzHDzEv5YBx7BKpBJSOuyJNx0dJMUuVNPchlvAnRg2EqcO&#10;rCYECBnC+tfn0nXvCJ7e2Y8LR6uwalEyFs+JxOrFyTh3uAJ3COqLVNZVS6YQKpNQRkWt5ePzZGmr&#10;aCwsk8ZFRrMk0+4wlbQJZym+MKsDV/N2WGKt2BoWKIsH/efQdDsLqNe8B+laJS2FIFKpp4Ufm43C&#10;j81U0FuooLduLdAUNsmC2LZ9JrZun0U4z8Sm7VTU3D9/fht+f3cP//Xvx/jjX/fw6uUlnD68GpVz&#10;E7GCg9W6ijRsWJaFLasI/NWE/doC7NtRiqd3j+C3l1f4GTiPd89lQeEj6h1Pje+P+IkNMSWwIQa7&#10;/YQ2jX7AsEF94N2nB7q2+5Kg7on06C5Uq0mEYT6WLi5E5dJCgrKQiraQg2AOYiKDkJ+bxM/iWfXE&#10;Xz4+y8+U3LHxsytzFndPYfu6ElXWK8o4+JVSiU8LRXG2LLsmlYPF/Bxewh/vbuMt1fiv727ixbMr&#10;KClKx5CBzhjo1R3TciZykJQqzHhV0+Zq6kZOtUwsRnLwDcNCKV4SSCuYAzCvZDzmlkzQXt4LSiai&#10;rHgC1lcm4vrJZXh1axsVdTWeXq/GpUMLsG89BzfeIan1wdjK//M2gnsz9/dtnokbZzbg5Z3DeHB5&#10;ry6kcU16f1BpXz+1Drc0MkMUAAD/9ElEQVQJbJlkvHl6E84cXIcRA93QsWUTqupO8KHCdHOwpppu&#10;o5N/HahAZVVx6UznKpONVrxVJ8AF3qK0B7jbqwct+ddOdp0wyKsXxo3whU8/N1WosnLLh//xH/js&#10;438Sjr/Alj9v24HPYdUc3bmVsOPz6YQlz0kXPMmtbtemEZx6dtFsjJ9/+IrP01JXI5d0vOZUzpLp&#10;0ZBgrmcB9U8/f6/KWvZlK0pbYP39D1/rObEryhfOhXWntvj2y0/wy49f6QSmWC697Dtj5GB3/RxJ&#10;4Y2row28+rgggOo5JmKiLnBgZ2MFXwK8B7fe/B0DJ/hj4sTR6GjVEh3atYDvIA8sW74ARXPyMXbc&#10;SM0Okb4hvd1dNHPEzr4rulOFN2veCJ9+9iE+/OgfaotIiC1iKmypcqxf/2f+brxjaNYELQjtNm1a&#10;oUf3bvDq64FR/sPwgbGGoYC3FsI1loZMEkrWh3jVAnHLefM6Iwhsy2Si/ozFBpH8bHORW/k56a4n&#10;edo6UfhcVj0njKmMTXUs8P3tNW9NFcSinKmYeSz7EkbKnuRW36Ayl/d4ke9ZPPTTuH52t04mXtCm&#10;TAaorzAuyvqJBPWV0ztwizCXknPJu9aFCghggbGC+uIRgrqyBtSP7p7T82Yvkje8TgpxpHoxPmQ4&#10;wTwcMRP9ECU9PyYKtKU60R9HdlXh95dUgi/Parx5egIv7h/C1VNr+eVLU0W9YmGSgvouQX3l5Eqs&#10;qqT6m22AWopeJKe6nKDW1Ls6kDY71YmSNnpspGqPDakIrAtqSR8TUP8tpE01bSpqE9QK6z+D2lDQ&#10;Wwhpia1U0ALoWlAT0gT01h0ENfd37CrB5Svb8evb21TSj/Gffzzk3+08Lp7ZjDPH1vOWngq/PJ1q&#10;OhPVy7KxoWoaAchb9nNbNZ3x7eNTeHnvGGSVbQHjsrJULF+UgRmZwxAT9APSIpphcN8GaFDvc9T/&#10;+Rs0rP8t1dgXyIq3x9TILkhIGIm0jFhkZ0/BgrJZWFheiPz8VMTGBCMwQFZCT8Sje+KN7+D/ehEO&#10;7FyK+9cP4sGNQ/wMidVyUQf29ZXTUTV/Kspnc7CcGYmlcxJQOW8K1izNxTUZhF5fVVD/8ds9vHtz&#10;h0AuxJBBjsjPC8WKlcn84soCvQT1EkNRi/1hgnphWQQWS1fBOYaCLp0zCfOL+L8vCkRZYQBBLRWL&#10;k1CxQFL1ivDo6ia1Pl4Q1vfPrcChTdMJasOf3sb/sYJaJhjXyMICuTh7eLku+PzyriymsZXCZTW/&#10;B9L+dzVhLZOLBP5R8a83Y8ncaeoLt2z6CzqIj0yFLbnQ7Zv/DA+nrhjBwVA8aDcqZ224JEUyHZsr&#10;qMU6cLKlyqYi7dWzG/ypNFOTonmn44HGBOZnn/wTH/7jf+HzTz9SxWyC2oS0TTsq906y5qKxbFeH&#10;Vg0JUJkA/AEd2jbRFLo2VNUCaOn5IdsWzRqqohYA//wLlShfR7ZyLIA27BBjXwAusK7307fw8HBB&#10;8pRY9OvTS+Ff/6ev0YKvI1aIW8+OGDOiLwZ7ufIOrTmc7bqoby0L7kq+tfS17tyBdwCErfjXDgxJ&#10;65sYOAoDB/RGu7b8HWy7Ijw8mIPtTEyblq7q2rBCJJXPQf3rHnbdYG1tpQsUCJxlwvHDDw1oS4bI&#10;l19+rpOOkp/988/it9dHkyaN0MQygSrFPh+ImhalqyEKmtC9dvEo7t+Upkd8TCAtW0L4kUDboqxF&#10;eatPbAG09APRlV+eSIGIAWhd2ZzKWM69lVS757IQwS3LeV73VDruGX50Xevj1f+fsb+Oqmpt279x&#10;d4duu7tRsbu73da2u7s7ELEQlW4J6e4GERBRGiQkBEHFzt33fT/f8Y7fOH7Hec210H0/33eM949z&#10;zLnm6rXm/FzHdV5n1H06rg/ZkwgRcaloTXEL8agsixcZrewOgRejIC32uaoWeBeJ+4OglqJKr8Tn&#10;XJsP6buoij5RKUvUx8OSe59ALa/7kPdTbetjqfVZkIlRXti3ebHqmSjKWgAtIXoSSy3gTom9gXd1&#10;vOifZeF3Tts/vszB68cZKMsN4VT/PDwdDsH3+jHk3b5BUEfgQU4Qgn3OwVqSXmTxkLC+7ihTZS3K&#10;Q0Lv9Eq6fsFQ3BwK1FoxJH36tqReiwXqQK2F2/1vSOvV9CeXhwZobbFQFg0/gVpSqqOVktay8ySu&#10;WAAdF2eJeKpnBWpuJS66oDCaarMSf/xaR0Vdw/8oD6nRzkgMt+XMLIP/2z2kEI7hflTegeYc1Phb&#10;PcnBr1TQ0v9SGhQnhtly1nGc6pvf0/kMb9vAjSrz4LamOLO/KxbP7YSunZqqcpldOrRA3x5NYHJ0&#10;NM7Srlw7gQtXL+LkmeM4dfYkjpw4hK3bN2LFqiX4ZfFsnDy6C8UFSXhCRV2cG4sQr8vw4+CRneLL&#10;WU8GFXMx/uQgU/cwA8lR1xHgfh7eDvzt7Y4g4PpJBLqdQbDHBVU+9M2L+xyIavCvv57jj9+fU81f&#10;hp3NcUinGC/vg4S3BmrVQIGQ1oNa6rO4Oe5WoXiOhLIT1bOL1Tr42KyGv9USeFsuhZf1GnhYb0Kk&#10;nxHPD188L4vEy9IwvCgNRd5NBySIy4P/s7hAxEctoBb3R5T/OaTE2KGiIAqvazJRU5qMkuxwFe0h&#10;gJZ6IOXSuZwDYXlONNIT/bFx9SK0bd0UbQm0tq1+UiFt3Ts2xyiCWRVhUj0XR6gFw0mjB6iKeVKk&#10;f9ywflhGYC2aN43Hh8KQylzqbjRr8iN+avQ9GtP0oO7PwUAU+f8C9YAeqiTqCNogwlk6wXRp3wLd&#10;uR0/chDGjhiofMyiqg16837CWg/qdu00MIt16NhWuT3EBN56a9O2pXKNiI3mZ9y7dxuWckAR/7e8&#10;jzTf7dW1JX6ePUaFGk4fN5yDhgFGD+uPyRNGqOSYbZtWY+fWtUpRS7r68MH9MGJoP7XYuHbVIuzY&#10;tlHFSQ/l8alTxuLggV2wsDTF/gM7sXbdCixYMFfFX0+ZOhETJ47FqFHDMWjQAHTu0hGNCWyJEhEf&#10;toD7hx/5uzWWOOzGKg5boN26FZU2v1cnfscGku4troiailyCV1wYmkJWKplgflpFJcxjAmOJ9tBD&#10;WVSzKGUx2f8EZg3OCtBPyhTkJatRXkOv3l/x8XroyrZO4EuTFl4Sdy2DhlYXhFvxnxPSel+1BnIp&#10;FkVw1xTg8QNeePei60EtgNbDWraFAuusWII6mdPpPFSVpOIx4S69F2urciD1qKuoogXU6f8AtQw4&#10;GsyVm+X1Q6TE+xPUv6gav2ISTy1ZiYe3i7pegpsR1/HmyV1VnOnj8yxlEqInnTdiAi8pUHs7HUHO&#10;LTeV8KIAHiCFmbYpl4er1PBwktRj6aJyRAFaigDplfT/gvR/gdpfLFDLKNSDWrk6lOmUNE0yCQXS&#10;oTTxRWv+aJ0PWtwdNAXpmMsK0J9MS/yIo4qOj7ciuC24b4vCwliqy3L8/vGxcns8Kr+Dm5GOCL1h&#10;Ah+HY4gPsURpbgTPgwyUFyegsigeL6n6Pj7L51T9LgrSfJF9ywfJMdfh6WgED1t+Z/sTyEnx5G+2&#10;E0d2tsfpfb0wd1o7DB/UHSuXzMKIQT2o1prA+MgoGNFmzByDeYt/wc+LFmLWzz9j+uxZmMmLZPa8&#10;WZg9awoO7N2EsEB7VJZIY4gMJPHzBboZw9/lNCJ9zZB3J4jnZT7+oFp+U1eAwsxIRPhd44Bxmo8z&#10;QpD7GWXhPqbITPXluVFAUNepZJ2/f3+G+3lx8PM5W7+QKK6P/wa1uD6uS31ugvq6zUa4m/2CKIv5&#10;yHRehnvWPyP+/DTEnp+JwEsLEUTVnXfLUYH61YMIwjocVVk+SAkzQxIV9M3QS/VZitGBtIDz3Joi&#10;N90XT8vT8IK/a9X9BAI6QkuAyZYwPfFdS+1qXhO8NuwtTFT/wqZNGqJVi5+ohlupxTcJb5Neh1IP&#10;ZLBhd6U2pSKdijmeNp7/gYFqNtuTcO7YpgVaNm2Enxp+R0D/QJX4Db775kt8+9VX+ImgHkC1LqAe&#10;KW4Pmrg//mEE9VC+vmHPTnzPdqoSnixOzpk+Dn0J+W6d2kJKofbqqfmoO0pIHk1T0FSfvF8P7c9B&#10;LSaKW5R1y1ZNlK97PgeX5csWYsjAPmhHdS0hfBPHyYzBANMJ53kzJmLy2GEYNqiPasQ7Y+pYgnyy&#10;akKwgIPSeCru0cM5k9C5RSaOG0L1/TPWrlyM2dMnE+gD8fPcaTh6ZC9Mzp7AoUO7sGH9Cr7vPMyc&#10;OY2wHocxY0dgxMhhqu51z57dOaC0UoAWdf0df7vv+Zv9SGhL/8afGjdE02aS8dgMDZ5VFyogShKK&#10;UsOSUi6LggSqJLmIvRIXBwGtTGCrQKu5SATCYuo+UeQC7hoCmMceS2p5RR63/6wBIinnj6sk7E0H&#10;al2GYN2jQr43gSxFnfh53ojvmmAWaGoRIJo75OPrGk5VH0IaDAioi3SgVgqaJ6B+UVH21TGCurzg&#10;pgL1owe38bg8Q/kmqyuyVOJL9Weglv16Rf2UAxff4yU/h7z/7cQgHNa5PcSO7lypupGLuhZwxwXb&#10;E87SdSZFLSTKguK7ugzUlsYiIeQqPOwPKlhnJjnjYX4oKvJCEBNsBhuC2tF+N5X0Abg47f8HqPXR&#10;HXpFLaCuh7QO1IEBJkpJB1Bt6RNY9D5qPZyDCOoQAbTOJN1bigzpFfTn7g69mtZUNC1OIG2mQB0b&#10;R1Udb474BEI6zgpZWcF4/apMQfq399Uc8O9QRdsjWIHNCD72RxHqdhbxVMdlBPS7FwX4QBM1/aLy&#10;Nu7EuiLI1Yj/XyD/n2zk3w1FsJcZ3KwOcYoegOsW63Foe3fs3dwHY0dKAZ42nJ6Ox5iRhuhn0AxG&#10;h4YT1CPQXy74UeMwYtR4DBs1FiNGc9o5nlP0yRNViNW2zStgcfkISgvieK5mI+OmF0I9zyHUg5+T&#10;7+/vaoyUOFeeo3fw29sK/EqrLk3hLMkFgR4c6G4YI5DfKdjDBCE+Fzn78uL1ko+//3yC//z1Ev/6&#10;sw75hKK/3zl4uB9S/mnNRy2w3q9MijMJqF0dduD6xYXwOzMJd8xnIt92HuJPDUPkkaGIPTkWYSfG&#10;wfPkDCT5nkJtUTBelkfheUk4nhWHIifBFrdCTJEUrHWAiRVA6ywq4AJS4xxRye/46pHUmUnlOaZl&#10;K0qWYgkh/YCQVlmLHIjiQq5TGc8gnAmEn35EB0K3eZMf0LTx92jW+Ee0b0NF2vRHNOftFk1/QMtm&#10;P/KxvL8Rp+zffcntd4RnW7Rp1QyNqA5/kCgHiSP+7mt8+/VXaEx4S3F/vaLW+6lFSetBLQuUstA4&#10;pE839OnWgbBug4F9OmPK+KGqVGnXzm2UopZ6H+IGEDArOOtUtbg7BMiiqNu1/xzUmt9aIkME1M1b&#10;NEYnDj4zZ03C8qULMHbUUHRs15wzNFHWbTCkf0/MnjoO82ZOUj7yQYZU/ISyqOlJ44dhwdypqiHB&#10;jCljVC1tOT6YjxnF2cWU8cOxZcMK/LJgFtX4KIwn7OfNmYYjh6St1l4cPrJfZTouXDRP+a8nTByD&#10;seNGqRjsYcMHq0XETp3aE8hNFaA1lU1oE94/NiS0+d80UFXuqFoFkGJqYVEX8ywmEJdqd48Jr4el&#10;WXhI9f2UQBV7LHU9Hhao++uqJOWcx8oJwJK7qLyfjoe06uIMBey66gJNJfO15bkCab17Qy0kvhD3&#10;AmH8QoAsWzlWzimp1PjQ+7Al6aVK+bEl4uPVkyLUENT3CWqJuPgc1GpLU+24sjVQv3kmA4OkkBcq&#10;P7Wo6SePClSkx80YL9xOClLV8x5VZGtuD4JaZVvydxEf+Z2bITigfNNLFKiPqPRxCc1bhh1r5nO6&#10;ao0/3+TjdW26CtF7W3eHgw2/f3k8kiMs4eUg2Yn7cSfBHhU5gVQ6wapjh/W1rbC33QF3AbWz9CCk&#10;AlMdUD5FeOghrVfTgVTOelOFkEQx6zIK61W0AFoWDWkC51Ax7ktdDj2k9epZmYTc6RR1dJSuKJEO&#10;1HHx4vaQNGpCmiYLibdve+LN61L88dsT/Pahhr9rHpIjnQi+Mwh04QDjfFS5D6L8LFBZKr9/Pt4/&#10;L8T7pxyoixMRTSXr73gKoa6nEB94FfnpATzf7uJxdTbCfe04ZQ+HzaXlWLGgI6fbzdGtc1PCpCmn&#10;2e3Qncqrr0FzHN83DCbHR6Nf/x7oP3QUBg4eg4HcDhk+CsNHjiawR1NVT8GaVQvhYGWMxxwcJFQw&#10;O82fSpqDkvc5hHueRTAtxOs8EiMcUFWcQliX4bd3HKw5oJQXxcFX1Le7MUL5GGlWHBlwheeDF1+r&#10;EH/9WoP/+ddLDlY1yMkOViGUN6im/xvULi67IA1/3a03w/n4ZESfGYe7VyYj22ImQT0cgXsNEXNi&#10;JMKPDoP3gVHwvrQSJXfc6kH9iuq6MpOCIuKqgnWCuD38zyLaz4S/8Tnl/oinIBD3zLOK20pVC7TL&#10;86KV6SEtLhFR1XmpQbA2PQnDXl3R5Mdv0Zmga92yEafcTdCEwGjU8Bs0/OEbgloATWvWkLBuiEbf&#10;f4U2BF/Lpg3RkSq8FQHTmDCRJI+GVIMCmq+//BJNCJnB4uogqPWwlqgPAfVobqW7+bghPVXYntwe&#10;1KergqZh7w4YPawPli2ahcEDeqGb+NH79kTv3t3RpWv7/+X+0INaD2m5X0z2W7durkxcIM2polvz&#10;/Onfv7cCqcRJS4W+Ni0aqQ40wzhTGDtqkJo1TOcgMXxwX4qBLgS2IWZOG4tpk0ZhzowJWLtqMe8f&#10;o3z8UiNl7Ij+GDnEAAvmTMZKKuyN65epxBlDzgQmTRyFDRtX4dDhvbCwvExo71PAlnA8CekbN34U&#10;Ro8eriJFBg7qBwODnhyItGzHb775ur5DegOpcCf1OgSyoq4lAUYKLMltfbElsZrybFQQuqI4Bbp6&#10;hSzPlefJMQV22ada1go05UNeX0L0ZEAQU3CmShaVqlWx044pUNM094a4UsTVQVX9oozgLleuBwVq&#10;HbDfE+YC6tqyDAI68p+g1kOaqrpUoj6oqMsKJPNM1HGRUspSAEpzu9xH1YO7SI71RmpCIAejDFSV&#10;34NkL0qEiPKRywIm3+9uagT2bV2qFhFFSYtvWiI/BNr7Ni5BhI81/npbqCrnScKLqGqB9ZOyBKRE&#10;2cLbSZJe9iMt1qYe1IkR5grUdtbbFajF/SGgdvsvUKtuKp+DmkpaAB1MIAfrVbNAWmf62/VJLPWg&#10;1gonCaj1yllfGU6iO6SwfmQkp9JSQU4H6piYy6qanKjq+ARzJCSIj9oGtTUZnP5rxZPeUlXfveUH&#10;b4LXmyra3/kkPO0PEWyXOUO5hw+E3scX9/H7qyK84fOSQ23hQdUc5HwKEW5GiKJqTSCs71GpZiSH&#10;c9DzQj5/72vn1mJIv4bo0rahKhQ/itPUcSP68cJqhR5df8KB7SNgQgU6cGB39B8yAgOGjEb/wdwO&#10;Ho7BQ0dg5OgxmDZzKlbwAooOdeJ5mYanlem4k+ip3BhR3hcQ5XOB/90FApvQ9r6Em5EOPN9T8Pu7&#10;BxQFpbQiVHA2cIvq2t+NAyBnCBECeb+ryEzxo9C4jz8+PlKq+nldFm4m2RPMGqi1BUXN9eHqIu25&#10;9sL16hrY7ByE8CNDcPvieGRdm4HMq9ORaDQaN43HIObkKNzYNRjmuycgmar5eWk4XpZG4NWDSNQV&#10;hSA73gbJwZeUrzra7yyifM9y0JHPRGD7X+T55YzqogSlqmsf3FKQriygWMmPVgWbJK38YS5noWkB&#10;iAl0wMpfZqFV85+UihY13aZ1U26psqXBa/PGVNk/8rdviZ7d2qFLR/7uHCi7dmpDqEuadGuqwO+V&#10;n1VUoPQa/OqrLxSomzX6AcMGdFeQHmbYVS1GSlieNBYQOE8YputmTpMqeyMG9lJx1b26tCL8+mHJ&#10;/GkE4iiq9tZqMVFALRXqBMACZ1HQelB3oIJWgNZv9aDmLEEeI1uBdTN+T1HXnTu3xdTJ47Fk8c+E&#10;82B06tASnXh+GfTsiJHDDJWbQ9TzUMJ72KDenMENVCF74g6RynvS7VxqpUjKvHLv8LNLDZXxowZi&#10;ycIZ2LJ+BaG9UBVnkszKYcMGYN265Th0aA8OHtyNHTs3Y8nSRQrY06ZNwpQpnP1RaY8eMxzDhw/h&#10;YGKooj/atWujEmaU6+MfoBaVTBPoSjKMwFi5RlQstKhsSYzRFLc+41Cep+7nbX1pUwV8HchVNT0+&#10;RiJL9GBWi4M05X/mcXm+PFf1SSSApWWXJLO8JbTfPX+gwPwbAf2rigKRKnoENR/zqDQd+YR0vevj&#10;M1gLqB8Q1EWZMSjL14Naq3UtoJb3fkYY60EtPuiKonSCmrOGGg3UourfiLrne2bdiVaglnofAmcB&#10;toTnCawPbFmGALer+Ne7EirGTDyrSlbNbt8+TiWo45EeYw+/6yfhbrOfqtOCoA5AZV4wkrhvba6B&#10;WmKpZUFR7L9B/TmkBdCf1LTWskrBWqeeFZwJZeWLFkjTRElrgNabHtQCaVHTBE8UgRVOtUiLCDuH&#10;0GBjvvZZSJcT6SsodZtj464gId4a2feC8O+/6jj1f4E/fn2K6rI7CPO+DB/HEwrSvo7HccNyH25F&#10;u+HPX5/wN7+Pd0+y8eHJPeTd8oafIx9jdwQhLqcRQQUe4WqEaIIyMdgS/q7X+BsFISslCO6Ox9Ch&#10;1Re0xujSvjHVzlCcPLIRkyYYonuXxlgwsztBPYkXVFfCeRgGUE33GzQc/QZy+jpkOIaNoMoeMIDT&#10;0K0qVf1RaSIqC6X+SyRiAswR6XURsX6mVPecQXA/xpcDlN9lKlNrnr/pVNYE9ZsinoMFPOeKUJwT&#10;gwBJiPHl7EOMyjrvXgj++viQirqKMzQO9GVxiIkwI6Cl5oce1PsUpG9c3wPHc4txeVU33NjWg7Ae&#10;iNumU1DitARFjr8gx3Iewo6OgsXq7ji2pBd8rXagKs8Xr0RVE9gvaA/uuFNRE9T+JgrUkT5naNxS&#10;WUf6yQLjFc4yg1BHVf28ijPbwjhUFMSorcC6NIvKOjMc2Uke/N7mOHN0CyEsi4EN0aZtMzRv9j1+&#10;osIWv7O4NfQAb9W8oYJ1XyrwVs1k4Uuy7n7k9Pw71WNQmR7UX32FFoT9cCplaZ4rJrAWP7XAWmUp&#10;DpfkFwKbNo6wlmSbXp04EHRqAaldPW6EIZYSeiOG9EOv7p0UqCXUTQ9qDdaaqhZ3iCws6m/LY8Qk&#10;AkSArsVZN1fuBQF2C8JalHZPfpeF82dh1crF6NWjI7/XD2qhWqJQJNJDyqLOnjEOc2dNwBCZBRDY&#10;8+dMxcSxwwnt0dixdTU2rVvCxzdXzQvGUH1LsapJ44Zh/rxpWLx4tlpkHDSwD9q3a45+fburNRMB&#10;tXQ0NzpzAot/kaSZ2apy38RJY5UfW1wjCtojBqvmBA2UP1lnCtQCV25f1hJk4oNWoCW0uC/HxfQw&#10;lq2YKnEqcNcd0x5H+POYbBWkRVWrjEMtouNzUOsbD0j3l3cEs4TfSRuu2oosPo8KlaD+QFX9gXB+&#10;r1wjsuDDx9cU4FFxGqfMYfWKWq+q9VuppieukXpQi5omqKV0qQwaEk/9qCxTgTo5xheVxXdQzdmD&#10;qG0BtSS+vH1ZhrdvHiLnbgwV3HLsWr8Q+zYtUb5pUdYSsrd3wyL4OF1SoBY/9RsC+lV1Il4/SsKT&#10;B7HIiHOAv8tJuNnsU1XPHmT6KVDfirFSi4m2Vtvgoov8EFUtrg8vXViegFpBWrdwqC+yrzcBtShm&#10;vXrWK2iloqmg9SVI9YCu90nXq2lZODRVLalCQ84gjBZOSEcS1jFU0gnx5khKskBSopglUm654SOh&#10;9J9/vaaKfIlXz0twK94dflTHvk4nFKTdLQ/A6fIuFGVH4vf31QTGPbytzUBlbgTCqUp9rA8jQPzX&#10;ricRTgt2OoawG2eoDq8iJy2M//993Lnpg9z0AJzcvxRzJlLZ9G0Jwy4NMX5YTxgadCI0WmFov+Y4&#10;um8Mp6ld0K1HL/TsOxA9+vRHzz590cewLwYPG8yp6FIkxnjgvkQ/5MUg46Y3gRWPnFQ/Ao4DFtV0&#10;jMDa+6JS2NHcj6TavnvTE7++uo8/P4iqLsbfv1IcPM5FVIAlFThnGf6XEUGoB/MzPyxN5f01FBOS&#10;SJOFwtxA+PsY6dwfelBzAL6+G7ZGP+Piiq6wXd8VLtt6wmVrV/js64PwkyPgtacfLFd1wsl5LbBv&#10;bmc4X1qL7Jv2eFURrSnrBxGoyfPH3RgLFVMd42fMz8v/SmDtSxM3CFV1RqIbHpUk4SUHjuriBJTm&#10;aCVQBdhSDrXgtj/u3/bDnRhnBN+4quKKRTm3oOLsRJXcWXy8bVuiCSH9U0OJ5PgOzZWfuiHaic+X&#10;4BZ4C6x/+ukHNT0Xk7Czho1+VKBuTTU+fFAvlUgzpG+XehfIMO5LI9xJI/pg2pgByiRjUEIBpVrf&#10;YAP+lx2aK//25HFDVF2ObhKtIR1dendDp07tFIw/d3nU+64/A7Ue0Pp9gXZLDjwCajHxX7fi7U4d&#10;WmE8wbtqxSJMpYruRFC3a92Y79lauV7GjhyAtSvnY92qBZg+aQTPNQOVQSn1QSaOG4qlhLHEX0+j&#10;+u/TswMGSNOEwX1U1/U5syZh2dK52CpFoPj6E8aPQI/uHWFg0A2TCOU9e3bA3NwMpqbnsWev1BJZ&#10;QJU9FVOmTlBuEVHZkyaP0/moFYQ1qOrhW5+RWC0KWh4jC4U6qPN+LTJDp6519um5VOACXp3qFhCr&#10;GtQCZlHOoswF0AS2grdOUQuc9d3KtYa4srgoDW1LFayVPdO5QmSxrzYfVcW3COpQTVFnENRinwFb&#10;6lILqB9KrQ+V8MLXlgVCNWhI5mMJp7lZ9aB+WHpXRcAIxJ+JqheF/4yfjbDOvReDo3vWYg8hvXvD&#10;L2oxUZS1qOpdaxfgho0J/uYFLZ1dXipAh+OppAGXx+JegiMCCGp32wOIDb6Msmw/PCwIRlq8Leyo&#10;mqzMpdOLdO6WlGPNR61X0wGS1PJfoBYIh+ncGPraz6poku52hO72p9Kjn0Lv9L5pUdT68DtRy9Lo&#10;NTbmEhLjTHEz/ioS4sxoV5BMOCcT1MlJVjxug/KyJPz9rxf4999v8efHpygpTISf61l4UyF72h4i&#10;pPfDyWwn1aop/8d7hB1/E27f1NzmgOUMfwcOQFYH4cvfIszlBIIcD8HP/gCC3U4jM9kbH/gfF9xL&#10;gs3VU7gZ6Y6SDF+q3lO4eGQm1s/nBWDYBJ3bfo1O7Rqhb7efsHmtIcYO74p2HTqgTacu6NClBwwH&#10;DcKcebNx4PAe5OfEo7YyBbUPkjkIBCHExxx3b/mj8n4CooPN1aJiFIEd4cvfwPM8VTV/EyrsMM9L&#10;hFss/v5QQlDfp7KWtZxshPlcg5ejkVLUUf5XEOBpivgoDl6vSmnF+PAil+doNhJirXHD7RA83amq&#10;3Q4Q0hyInXbC4sQcmK3rB6uNvWG/tRectveCI4HtsKU7rq1uj7MLW+DQ7OY4sLAn7C+sRTT/88ey&#10;qFgRhdfl0UpVF6VdR7J0Jvc15meXAY6Dq5cRopS/+gISQq153ofg2cPbqlZ1WV6UgnVZHhV1XoRa&#10;WCzPprghrDNiPWF18QTh2JrwpUL+8Ws0/ulbpbDFRy0Zhm0Its5d2qJb1/YE8E8EUicqz2Zo3PAr&#10;qm8+vtEPaNRQgC1F9b8iqL9UESFDqaCH9O2sYD24TyeVOCOp6BOH91WAnjl+MGaMG4QZ48Vkf4gq&#10;t9pfSptSgQ7qRwU6fZzqWC5haj17dUOPHl1U2rge1rKVSBBR1BqU9XDWwvc66sL6BNSiqjVroW63&#10;5WDURvzYLRsToO0xlwp61YqFFAJdqK5/hNTNlpDB4YN6YNnCadiyfgnmUmH3791JPUaaEIibZMqE&#10;kfhlwUzs3LoGk8cPVQ0SJGpmpKSe87vOmT2BSnoilvwyV3WTkZ6NksQjkSzDhg7AL4vn4/iJI7Cz&#10;t1bp6UuWzqfCno4ZM6Zg+vTJn2UmqlofYpr7QjsucBaXhG5fwfszIEu0hn5fZ6Ke9dAXU1XzCEWl&#10;XgXQSqnSFIilwYC4VjSlLu8voNY3xBVIS0dyPajfv6CyFcVNk2Mva3SgFteHUtQC68+MsFbx1JnR&#10;KntR4qifVOUSvhqk9aCuKhVF7YOkaE8Vnieg1lS/FOThY6Qwz8tSgjoOR/euxS6qZ1HVezYsUJDe&#10;v1lKnS6Aq7UR/nx9n6C5p5S0rNg/pQJ68TBeRXr4O0sa+SFE+p/n1NsbVflBVG0OcLDZBUvzTXC0&#10;36FFBfCCVnHUVNSamta5PXjBqu4pOrWswup0rgw9jAW+2r4+LlpnPK6Hs2a6RUPxQ+t80XHKTBEX&#10;x2k1YR0fz32abJMSqKoTLJB910+F4v3rP2/w77/e4uObCtyOd1N+W3F7CKidr/I7WOzHk/J4PC5P&#10;wscX+fi1joMfYZkUdI2gPko1fQT+dgcR5HQEvpxl+FjvR3ygOWdm93h+FOLCuaM4cWwfIoKv8/UF&#10;1gG4F2cOP4uNMD80E9sXD8LYgW3Qq/N3mDK2KyaNNUBvTmMHDR7IE3sCdu9YBXuLU0hL5H9afpOA&#10;isedBC8E3TCFs40REjkwixAoL7yl6nuEu59CEJV9gOspAu88YWdGcHOgirCnyMhSoP7I//Y1v8ed&#10;W36IDXNEzp1wVFJJP3+aj/evS5Wq/vDyPh5XpOGP98XISHMnpPk/UlELqK+77VEp8Vf2T4Lp+r6w&#10;3T4Q9tv6EdZ9FLBtNnWD2aoOMFnWAScWd8aZ9UPhdGU9fF0PITfNGa8fxhLUUWpRsTrXl2rYHNJM&#10;QBR1lP9ZuFjt4uc+T1V9gVtTpMe6oEZUdTXFB7cPpPwpgf1AQTtc+aolzjqXM4vbsR5YMnuSUtGt&#10;COXGDb9Gi6YN0bbFT4R0Q3Tu2Azduog1Rdf2jWDYowkG9P4BIwY2R/cOjdBQynx+/bXKuBP75usv&#10;CP42hDT/E4OOBHXnej+1JMCIq0MP6Wlj+nNfg/XMiUMwa6J0NZduMK3Rr1cHqthhWDx3CuHYTcG1&#10;F2EtyvofoCbw2neQaBAdqJWalsSYNhxg2iu1LfDWYK2DtHqumOzLgmMTtOXt4cP6qaQbWRCUDugS&#10;DdOSs4mehO+MySOwcM54rFkqYZ8jMXSQFro4YlAfjBxqqCJEliyahaWLZmMq4S2hjH16dVKLkhL2&#10;N3rEAIwbMwTz5k7FsiXzqLglrG8QDA17oV//XhjP52zctArGZ4/j/IXTVNnbVNZjg2fVGoSlrdbn&#10;tT3+Cef/O6gFsNr2E6g1n7T4pzX/toD6rbg7qLDlcfIccYNoillAral4pbxF3UvInviHeZ/AWlS2&#10;HtQfXlYoF8j7F2JU1DpQi1/6fnoIijJCUXSH6pr793WuEOUGIayrighqAuC/QS0uEIn0SI71VYWZ&#10;FKgrNUWtFhN1ivot3zcvMx7H92/A9rXzCelFCtS71v2sEmD2EdjOFidUrQ8Jy3tbe4ugDsFLQvpN&#10;bQpyU9zgf/04POwPIczbmAOJBypz/ZF1ywnOtrtheW0jHOy2E9S7qKg5Tdb5qLVU8c8XD6Vbtn5B&#10;kIAmbMOlz59eJUfpQExQi9UDux7QNHmMcnuIotZAHRtDSKvtRWVxVNbxsTQCOyHeDDcTryEtxRGl&#10;RfH4/ddH+PuvZ/jXHy84CBcg3PcKp8/nVEidw2VJvd6G2EAzDlh3CMJIlVb/55tCVOSGI9TtDEKc&#10;TihQ+1FRi3lb7oOfzWHcS/TA728q+b+XwN76Mo4c2A0Ls7NUvc5Ii7mBrER35CU64iYHrlDH3TA/&#10;tQLr5g/BpMGt8PMkA2xdMxs2V44SvKYqWSYlyp4zLV8U5UYgMdIR3i5n4e5wFtcuHYeL4zUU56ao&#10;qI07Nz2pSKmOAy2QGO6AtIQbyM0I4WdPwJOKdFSXJuM3zpQ+vpFzM1O1fntVK8lMOZyNpaKY0MtI&#10;9sStmOs8x7LwQSJbXhSitCASIQEXlK9aRX2474Ur/+Oz20bizPJuuLS2J65t6g3bbYT2lt6w3tQL&#10;Fht74uLaXjizygAXdoxToHZ12M1Z2EXUcdB/RUUt7o8n94OQl+yARMlM9OdMKMAE186upsrXQB3u&#10;fQ7xnC2UZIUS1Bl4VpmO8vxY1fFFyvGKsladYGRxMSucg5g3TI32qy4pEvXRqsm3GNCzMfp3o9Ls&#10;1JDQbIpBvZtghGEzTBnZDuOHtiRwm6JP15/QtNHXKl1cElx++F6SOL7Ft998oRYGpczpgF6Skt4B&#10;w6muxQb0bI/Bvdtjyqh+mElQTx87AHMmDVU2i6CWCnfTqUoH9u6M3t3aUJV3I6gnYuKYwRxIWqFl&#10;y6bobdADXbt2rFfMnTtLVT0N1AJpMYGxpqq1RUbNFUIFzeOfQP1Z9IgMUq2bqe/fmZ997KghKjJk&#10;4rgRkN6MkoLeqW0TDOGAs2jOBMJ6GvZsWYKZE4YoH/xQ2mhptDBiICZPGK4yG6VXo/i6JcNxgDRZ&#10;6N8Tg2hDpNogoT1t8hisWrYQq5YvwkRCWqoG9u3bHUOH9ses2VNUxMjFS+c0UNeDWAdj2RfTeiLK&#10;Me24vuSp3p8tpgAtbg85xn3xcYu/Wu+3FvjKY7QoEIkW0aJInonalhC9J5pbRB8mKKpa4C1KW4Ct&#10;B7VsNT91BafSlfjI7ata8VGn8kSLRsHtIAVq2RamS/t8LUtRrJD28H4q3zOHnylPgbo+eYYmCS/i&#10;+pDmASrhhZ9PD2rxacvi4/vXFSjKS8apg5uwh2AWt4f4pgXSoqrF7K4cxnvpl/gkHa+qk1BXFoOP&#10;T9PV7cIMb6q50wrUwR6nUXjbHRXZfshJuQ5X+72wuKqB2tlxJ1yu71GLiZLs8v8F1NKQVa+Q9QCW&#10;Sndi4oPW9j8BWhlvaxEflxBDWMcq437UBdp57l+guhZQX0ZivLg/zJF11xvPCKffPjzkTEN8to9R&#10;kBmJAKrpABcjOF7ZA8uzm2BOqy6K5rT7FgozQ/DnuxL8SUWan+oDP7ujCKKiFkD72x6Ep/kuuF/Z&#10;jgAeK+Z0/O0znl88N5xtLuPMiUM4vG83bK7yO/s7Iz7cWSXFpMU4ID3KDqnhlojzN4XdxW2wPr8V&#10;YZ4XCRwX3EtyR1ayBzKS3AhdN0QF2cDX4yI8XM7D+uoZ7N+1DZdMTlNtB3LgvstzMoNAk4XGW3jG&#10;288e3cNjHnv0IBUPVBafF36TOtpU1BI+KJFEZbkxfC9XJPNzJEfZUtHytw64wnMtBH+8KeV3Lsev&#10;r4s4uAfAU3pYcpZ03Y2gttmKU+sHwmhZV5is6oFLG3rDarshbHf0h8PuwbDc2g/nqbaN1/THpb1T&#10;4GS+kQP5dqrqwyi564nXlXGqUNOzkjCU3b2B1Igr9aAOdj+JCC+JADmPUE9j5cq5d/OG6qko2YrV&#10;RTf5fXgtcACqKJCWXdGoyNO+S25aEAWErVrAa970eyrp7zFywI8YYtCQCvp7dGr3Azq3/R49OzdG&#10;13Y/on2rH5RrQBYdGxHQDX/4Go1+/IbAppr+hur6mwbo2PYn9O0uZUZbKRtk0AnDDQXU7TCoV3ul&#10;qqeN1tT0bMJu1oTBCtZzqVrnTRmFiSMHqs7l0oNx8mhD/DxzHPpS4bZo0ZSqv7kqK9q9R1d0IqSl&#10;gL+AukOHT9mLAl1R0XoftR7GelBL9qIc07tJ5D7ZaiVUW6JtG75Hz86YOH4kZk6dgIljR6C/QTe0&#10;b/0T1XVrTBrZB2t/mY7NK+Zi27rFWLF4hvKpjxrWFyOkY87oISrMTyJEpCLfbM70BNqirgcQxhIO&#10;KCpb3DpSCEq61CyYNwMzp0/EpIljMGaMpJ73I7z7aq4PlSaufNGfA/qfkNY/Tr+gKFDWR4soFwgB&#10;q6lhHbR5XO+7FmUtoJb7xR2iB7xaYCSgBeZSWU8DNj8D1bZygXArqd5iAm/l9qACfkt7xfufPczG&#10;4wdUCrlxSkUXZ4QRgMFU09wXt4eoaVo+98sLbqGmLAN1HABERX8Oagk91INai6POUaCW0D2p9yF+&#10;aontLi1IxZnDW3CEkJYiTEe3r8CxHdzfuUrt2146iDePCObHt6liZMpJJfYyk4o6jZ/FDyG8eDwd&#10;D8Pf7TjyU1xQkeXLgcUNN5wOwpzKyZ4XpID6uvPu+qgPfcRHYOBnvmndwqAoZQXlz0yD73/f1oFa&#10;QV2Dux7sAmqBdJxkIUZdRFTkuXqLUbAWV8hlpNy0Q3F+NFVlmSo/+rT6Hv7+WI1QX3P4E9LeBK39&#10;5Z24cnodlfVhtaB676YPSgiBf/9agd9fFSKTitjP9jBBfRgBhHQAYe16aQscTdYj0PGkisQoL0zl&#10;c8sRGeiKy+dOYfPaTdi7fQ/MLp6D7w1bRAY5IjaUSjLiuooouUOIpid4ISXWXbk2ZAEyNcEDSdEu&#10;iAy2QYDXVfjdMIOn2yXOWoyxc/t2rFi6EuaXz+NeShAeURE/e5SNfCpo8Y9nUE3fjnNBarQTUiId&#10;EON3FUHu5/Hb60Llo35MZXrvph/K8gnqJFfcIqRvhltxRmGCUO+LVNVOPDcz8a9fH+Lfv1Xj5ZNM&#10;JMbawlVVRNwNF8uNOLmmL4yWdMb51b1gttkQ17YawpyAtt09hPv9cXZdHxivG4Brh2dxlrYZDjZb&#10;OJjvRHL4VbyqjMerihgVBfL0fjByEu2QGMj/yf88ZwUmCPc8gwhvE4QR2FKl8GaErVLREqonUSDS&#10;R7EyXzoeJaoO5eU6UEtaeU5yICxMT6BNS3F5/IDRgxpjYK+f0Oynbwhj8VV/jRaEc7PG36EJrUXL&#10;RmjYiMcbfq+p6e++wnfffoOvv/6a2wZo2/I79OjYBL07tUBXQtugi3Rc6UJl3gmjpSnBoB6YMMyA&#10;yrq/6sAygzZ38nD8PGUkgT1CtQMbSZj17dZOKfFFcwiwsYMhjQOaNW+K1m1aoVfvHlTXPVUxo06d&#10;O6Jzl07cav5rAbWobS0iRKeodaDWlLVWM0QpbnW/pr7FVSLlU7UMSAn9a626pE8isOcSprLwaECA&#10;d2jNGUWPDmoRdN3yOTh5aAsO792ANcvnYuzI/gSwztUxapBKOxcf9spl8/kak9RipChrwz5d1VaA&#10;PWSAgQL2ZL7PrOnjVZbj7FmTMXniaDRQLg8diD8H9cvaB2pfFLeyR5JOLpAVKGtRH5/A/ElVy3H9&#10;MQGxgFyF3xHGr+u0xUO9ghZ3h2z1x+S5Enst0R6ywPeoPJOQz+Fr5BIMuXxN8Wfn8bNS8XL/ZQ2P&#10;VWUqUIvr4/6dULUtppqWokxF9yII6nDkp4ejqiiVr8PXIvC17uJaXRHJQHxcmYtb8b6Ii3DVQF2e&#10;o9wiqvktQf1KfOJU8w8I+/MntuPU3rW0NTi1Zw3OHtgIE6pso/3rYHV+H15WpSpQv32crprbSmbi&#10;q5oUfh5/hPLikdhiP5djyLnljHKCuiTTG96uR2Fu9gnULryo3VwPfeajlgQXDdRqATGcoFauDi1i&#10;Q0FZp5gVlGnhAmWBsQ7Waj/iPEFNtUUFHhZB4EdSOUecQ1KwERJ8jyCOlhhqhPioc4igqhaLFYu7&#10;hMz0GxzA0vH2uSz4cspfeRsfX5fAzeY4fJ1Ow83yICzObsT5oyuQEO6IN0/yqLTNUVueQaBzBvQ8&#10;HxmxzvC22UdY74ef9QF4Xt0Ne+N1MD+6DL52p5GdEopbsYGcKRWhKCsJrnYWWLl0FRYvWIeN6/dT&#10;YZ/BddtrqtxsVJAdosPs+Z85IzHKheaGxOgb/LwEdKg9IoJtEexrAU+XC/C+YYprVNJLl6/G9BmL&#10;sWzZani4WquaH7X8HokRbkiNdSPgLiI+8BpuhVlTrRPAQeYId+d/ZnOUivQOYV3Ewf62yugryIhS&#10;dUKSIvhevpcIc2lAcI73WaLifgL+/FChQP3heRHKCqPh43ECztLl5dpanF7bD8bLuuHsyh4w3dQX&#10;Zlv6wYygNt8xEBeosM+u6w2TDYNgcXwuHAlqe+vNcLLewhnZcVQVBBHWcXhBUL+gsi5N52cPu4x4&#10;fwnTO4twL4Ka55kGamOq/MvISfNRWYovqjKoqhMVmAXUlQXxnB1EoSQ7Uinryrx43EsOwdTxQ9Gx&#10;1U+YOrI1FXVLtG7aGE0aNcQPDb9UoXsC8jZUlc0JbVls/P77rwjx7/Hj91qFuK+/EWB/gbbNv0Pn&#10;Nj+gW/sm6NS6kQq7M+zenrDuTGXdVZl0X1Gtugg2Afa0cQMxY/wQTB09EAtmTMD0CcMxoFcnBWtx&#10;hyyYNU7VqRZ4tmolqrgNevfuhb59DTSF3b2rKi8qvulWrZvXQ1e2AmUBtN5EdeshrVfenTq3U6b3&#10;a3fu0kGF8HXmsa60fn16YCyV7tw501TrL0lvl6xNg25tMWPScOzeugInD2/HskXT8cv8aRg+uDf6&#10;9+1GCPfSYrOnjsWCn6dj3uwpBPEUbidjyMDe6E3gSzq/1BKZNG64Cu+TfQG9NOJVoNYDWkwUtKhp&#10;AfV/Q1zvn9YrZVHVAmExze+sRXlox7R99ThCW9LEVUajcn8QxoThowdZqC7NxMPiu5qV3COkqZIJ&#10;TgGqLCq9qBVftUR/3FeQeCv+Yk6P39Xdx+vHeTwB7+BBdrRye4jLo15NyyIigV2YoYG6hspbZSQS&#10;vlpnc60hgVTjE3dMioA63IXvz8/FzyYQF0DrXR+yqCgV+K4Y78HpvathfGAdLhzZjHOHN+GkrjDT&#10;VeOdqCtLwpuaVHyoy8THF9l4+1Q6viTz4ghEhM85+FBN+rkc5fTcAWXZvpyK+iHA46QCtYPtDoJ6&#10;F6477oE7QS0p5OL6kEVEiZnWg1r5pJUa/r+rZ4F0PahlqwNzFKEscdIh3A8PO0fVegLhztuR6LAZ&#10;N23WI/rqSvidW4xgm82Il/sjL/C5Z1VmYmF2MGqqOPC84KD1lIPkkxz+n3fhanUEnnbHqKZ34/LJ&#10;NTA5shJ58pvfjYPt5dM8Bwrw16+VkKqCd6g2b5jvga/VXnhc3Q4HKumrh3/B2V0L4HL1ODJvhsHb&#10;yRJpsUEI9nKC2fmzOLjvMFXFcto6rFmxC4f2HsVVqmsvFysEelHJ+lkjIsAW0cH2iKKFB9og0Ocq&#10;/D2ohHl/EKfzZleMMWf+IoyauBCTpy3Gjh38zlHeKKGKTI2XiIdDSOc21u8yEoMsFKRTQqwQ63UR&#10;/nZH4W5xEDVF8fw/81BdchOBN6yopikMOIOLCbLm/ym1QEwQ5CbV7CwIxgAVpvf3r49UoacqPkc6&#10;zjtIV/nLK3FmnSHOrzHAubW9cX69WC+YEtaXaZc29SGkDXB+8xCYn5wHe8tNcLDaDEfC2t1+F9Lj&#10;rPHyYRyel0Vptap5/qSGmVH5E9KeRvWgDtfBWnzVKdEOyhf9qiYTzx9KkTCq6sJ4BWrZf5AjXctj&#10;UUHB8yAnFlfPHUELKuVuHRqhTfOv0bzRV2jV9Bt0aPMN+nZvjGH9WmCAQRP06tKYEP8GTX/6Fs2b&#10;UF3/8L0G6m+/xPe0ts2/JajFfkT7lj+gSzuq686t0L9ne+WzligQWWCU6nzSUUZqXk8YSVCNGqBs&#10;FgElDXbHUJn26dpGqeqfp49W/l8JcZMqcy1bciBp3VKpammJ1advbwK7ez18e/Tsgu49Oqv4az18&#10;xX8t93+utvXKWh6jh7X4vwXysnApC5jSs1HKrLZr1wI9enTEpEkjsX7dcixeOA+9+HnEJdK3FxX2&#10;+GE4tGczzhzfh7XL52HcyAGqfkmfnh0VsMeMGoiJ44djyqRRSl1LrZAlC2cr5S0K24Cvrfdhi79b&#10;/Nuque3TKiri/1LUrx4/UPb6CbfinnisuSj0PmdZFFSgJozFlSFp4jVl2Qq+EkUhGYyPeFuA/EQy&#10;FSWyg7AWaKuFQ8Jc1LQoaWXK9SElTMvxTtpwSby0gFTcHCpET5JeeJ8s7km5UmmrRUWtB7UAWtwe&#10;YnpQC6TFCgjqx2V3qdylBrVWZlVV83tJ43tJPZLUOII69LpKgde7PiSFXEuO4ZbvW3E/FVfP7sXB&#10;rYtxfNcKAnsNDmzWkl7EzE5tw9PiBLytTcVvL7LwK+3Vo2S84HS1Ii8Q0X7nqT6PwPf6EdxL5MVD&#10;UJfn+SPE9wwsrmyAnc22elDfcBMf9Umttkd9tIcGagGvmIK0cml8bpqbQyAtQJe4aUlYCZNEljBO&#10;jcPP8TgB7HsUoVeXI/vGHhS67ULq1RWIPD0HYUdnwHvfJLieXIBb0aYIDT2DxARLFOaGo7gkXVXI&#10;e1vHAZSD5MOSW3CzPgI3i0OwPLuFg9ZynDm4Ajm3o5GdmgCzM0fxnmD/89dy/PGuCBkJrnAz2wmP&#10;y9vgeG4tzAjpk9vmYNn0kTi0ZTn/sxRC0xhXTIxw8sBBHDtwDEanTLBj5yFMnbYUs2euxbLFO7Bl&#10;/UEc3HUMJqdOw9HmGkJ9xXftg9tJ/khL8EdSlA8Ceeyq2QXs2bUHY6YuwogpyzBu5hr8vHApXJ2u&#10;ITc9BBlJPvByNoXNRQ6ciT6cWVjiphiVdIzXBQQ6HMN1Uw6el3fxfwrn+ZaGisIY+Lpb8FzxQkVB&#10;IsL9ruGGndTaPgs/ZypYPzOkxbvxXC7EH+8f4e/fHitf9/3bvrDjQGx9dhFOruqNC+v64OKGPvWg&#10;vrJtgAK16ea+BHUfnNsyFBZGC2BvsQm2FhvhaLUJ1623IdzHCDX3Q6ioo/GsOAJPCkJwN9oKcX5S&#10;t+R0vYV7GSPM84zyVUcHmCEvTYo13aaIyNHUtICaprk/YjT3B2cYYslRN1Rc809U0C0af4MBvZti&#10;9KBWGDWgFcYMaIKx/b+nGm6E4f1awqBzM8L8e1Uj5AdR1N98jW++/1qBun2rb9G947fo0vZ7dGil&#10;gbpHh+boRWXdr3sbKuX2WhKMlDxV9ak1k8QXKacqVfomCdQEdH0kvK8L5k0bhYUSAdK3O8HZWcFa&#10;U9atYNCnNwwN+6Bvv14KzAJYAypgUcQC7K5SKlWp6w6Edxe1LzHZ+ogQgbM8T7byWNnXFis1YMsx&#10;uU86ybRu2wyt2zSh0m6j+iD+smguFv48Ez27deBv9j0MunfAzMmjcXjvFuzZugo7t6yCNBOWkL5e&#10;nFWIu0Oq9ElausBY+jX+TJW9fvUSlaIuRaF6dG2L3nydoQMN0EAaAHyKldb7pYshTW3F9MpXFVKi&#10;yW1RwWLiJqikSccWiZTQF1fSxyh/8gNrrbc+3ZYwO80nrVfhehfI2zqp+UFAiwmoxe2gW0x895zP&#10;qaOaFmUtLonafNXYtpQqoCAtSEV8iJVkSo0PDdSSCFN4J0KB+i1VsahpqfQnJmVXBdRPCeo0gjo+&#10;zIXKW+qZZELKmwqg9VvxUxfnJhLUewjlBTi6YxmM9q8ltJeogkySnXj59A7U3o/DR6roP1/n4O3j&#10;FDyviFHqpzzLh6rnHAKuH4WP02FkxNuqY5W5AZyenofl1Y2w5YUo4XnXHffC3U1T1H76xURR1IS1&#10;JK988jMLmDXV/MkkykMWGgXSkpVowuecRWjwGYQFUXHxdhyB7XlxCVJt1iLbaQtSzVchnJD2OzQJ&#10;gQfGIvzwZNhvGw2vqxuQyNe8my7NaZNxNzcNz19LU+EKfHhdySn9TbhYHIaDKdX0qY0w2rcEJ3Yv&#10;w71b0chIjIOp0TFVB+O3DyX48+MD5N72g9PlHXC8sAnXTq3C2f3LcWjjL1j9y1zYmZ+j8syGt6sT&#10;zp02wsWzF3H21AUYn7kIozMXsGr1dkyduhxTp6zEgnlbsWLJHirs3di4djc2rdmCXZu34si+fTi0&#10;7wA2bdqOleu3Y+mGvRgzfRUMRv2CYQT1pBkLcMX0LO7e9EN+agDiQ5xwcNsKKvlgJIU6IMHvKqI9&#10;OfO4YaKScW5wULE9sw5257egtiSWgIvk+ZZEtW6NQE8H1FXeQ4jHZbhYin9+H7dHCNJLSIq0R11V&#10;Jn6nmv77t1rlBnpEGEaEXsKlw7NwcHFnnF7WFWdWdMO59T1xeashQd0fF6mmL2yk0t5IUG8fDkvO&#10;bkRR25lvJLA3woHm7XQAubeu49kD8VGHKlCXZXgiOZgDtLcxVf1xhLifVBZGYAuswzxNkMbZTEV+&#10;LM/JXFVdr6ooEdVFSWphsZzHy2jleXEUFFI3JwgOVw5gxpjmmDy8ISYM+x4DezYkZBtiQM8mGNir&#10;IZr91EDV/OjUtjE6tmmkFWqSsDyC+vsfvsYP33yJdi2+Rt8ejai8G6FtCwK7XWP0lML9hLSYYY+2&#10;VNftlLKW7uiSFCPhewJuvYnaFlCPGNBTuU2khdeSn6epbuJ9pJ+igajndvWlQfv06aVALYAeMLAf&#10;DPv3UREiffpScQ/oo+KwBcByW7k0qKAF3AJiaY0l6lsPZnlt/WKjBnHtPlHekjovwFZFn1o2Rfu2&#10;LTBi2ECsWLYYP88VYHdEmxY/oQdBPnXcUOzZto7Q3orjB3diPoEsESC9urUjhHsT1jJLGFGvoKdP&#10;GaMa727fvEalqw/s1x0NasvzCKdcwliMUC4VMOcQyBqYxVWhFg2rCvGkUqI5pBaI5qt+SZUtiSsv&#10;RH3KVmf60Dc9lAXSYvqsRAG5VMZ7K/0SdaDWZyfK/Spl+4U8T2KZNbeH2GtZ2HsqC4y6rcRFE9RS&#10;j7rgdpBS1eICKc3S6lELqLUQvShVE0QDtTTOFbfHQ25p/AxP+Z3S4v0UqB9x4JE0cgkNfCHx3AS1&#10;dJGR5z4sSsU1k73Ys3E+DmwRFb1QmWQoSqGmSye2qvZHH56m4/fnHBhETVP5SEZZBaEc73+Bivow&#10;fBwPISPWBuWZPnhIUMeGXILVNV6Qn4HazfXgP8PzdK4PVVBJp5Tr3R6EqYK3Mi1uWlR0SIiklxsj&#10;JNgIgX4nERp4ClGSCu55CI47RuK2xXLctVlDUC9D+MnpCDo8EdGnpyHu5DS47BiFSzsmICHkHDLv&#10;eiG/MBkxKQl4+qoW//n7Ff7+8yVKCWpHXtDmxlTTR1bj2PYFOLBpPkEYieyUWzAzPo3//PkcH9+V&#10;4A+CuqYiDelJXii8F4bqkhSeW5lq4JXMxXcv5fxKR1Z6HAetywjy9Yeb0w34ewfBw90H50yuYOPG&#10;PZg1e6lS19NnrMHceZuxcBGBvGQbVq/ejXXr92P1ugNYtHIfJi/YhiHT18BgwhL0HjUH4ybPhoVA&#10;OtEP9zOophO84WR5BlamJwmoJIKNMw73cwh2OoUASdy5uhvuptvheHYDFfVO1JUn4mlZImdItxHk&#10;Yw93Jwu8fJSDYDdT2Jnuw4Vj69RvofmprSls0vD7mzL89prXQk0m8tP9kXfPGyZ7p2P7jFY4tqgT&#10;jFf2wLl1vXBpU1+qaUOlps9v6K1AbbJjBMwJalHTtgS1nQ7ULlY7EBdwATWFwagrCkdtfhAe5frj&#10;bqw1on0Iatej/EzHlYXeOKWpao8ziAm4SgAH4zkHlzePs/CoWGLLNV/1w/tU1gUCaQ3U0hg3McgK&#10;21YMwILJDbBqwbcYN5TquMNXhGpjDB/QFk0afYMff5SkmO/QspnUBGmETh3aotFPP6gynd9//QWV&#10;9pcw7P0T+nRvQmh/o0CtB3QvKnFpUmDQpaWCtcRa67MXBdb6LEYx6QQzvH8PPlYL95syZjDmEWCi&#10;qvvpgCtuDCkHKguEAlhphSVFjsQM+xsQ4AQ3QT2Qx/v3M8AAHpMmsz0IX0mgEbWskmmovDV4t1f7&#10;KtRPB2rpJK65TDSQd+Rj5D6VQNOK792qOTq2b4PBHCDmzp6O+fNmqEa9ncRV0qUdxgzvj6ULZmLb&#10;huVYs+xnLJw3lcqa36tne5XRKAuKkkAzhdAWf/bEccMwZ+ZELJ4/Q7qQFxLC4soQH7P4pmm62tEv&#10;VOlS8VEXaZAmrKW5gFpoVPdLCJsGaX22obgMxPSQ/hzar56WQepLayaLkaLctbA9sZcCaxWRIYt9&#10;fM5zze0hF7NAWrk86sFdqKbgT0VRZ2ugVmF5BLU0mZWFRAG1QFp6J1Zz2q6BWlPVWu3sClo5v1ce&#10;pJC6gLpaQH0/TYFajtdVS5OBUqrvBwr2NqaHqKDnYz9BreKoVUy1Vp/a+NB6lUDwpiYF72gvK+JQ&#10;VxKCuuIQVBLUcX6fQH0nxlpFfUjSy81Ic9iYb4Gd1Vbl+nB2lM7VB1R3F81H/QnUKupDpYFrtTrE&#10;BNifg1oiQsLCLvDxZ6jCTxPSJ+DnfYSK+jRBfRYuF5bBep0hwTwOKZcX4Z7VSmRZrkSG2RLcujAf&#10;0SdnwHJtf5hsHMmL3wiFecHIyEqEe5A/auoe4X/+/RZ///UKFcW3YX1hDyG1Bqf2LsXBTXOxc81M&#10;pMQEIyctTfmS/3//5z3++LUCf/5aRoVZyt9dooFyKA5SOEOJQl4mH3vbl+B0Rmq0Hf+nNESH+XGw&#10;skNKUjJy7t1DUlw8/HwCYGllDeOz57Bx0w4CWkAti4MrMWHSYkyYsgQTqLhHTVqKweMWo9/ohTAc&#10;twDDpi/CvGXL4HLdCtm3AlFJED0qSkbADXOcOLQZsaEeHFQC4edIuDlyYLQ+BBcC2vXSNniYboPV&#10;8RUIcj6Nt7W38eZRGt7UZiAswEmB+s2TAv6XJrhwfD0ObJ4Li3Pb4HOdsxb/q6gsIdSfZBPSWTxH&#10;0zjL8EZKnCMuHZyHdeObYN/sVji6qANh3Q0XNxgoSIuiPre+F3/3vjDZORLm55cQ0ht4bmiwFjeI&#10;o8UW+DofRn7KdbwopcInsB/zHCpKc+X5ZYLwGycQ6HIEgQJs9xOaK4SwDvEwQXq8KyqpoN884e9f&#10;kozkCGfkcGYhSltUtbhB1AJjZihykr1w5cxqzBj1AxZM+xIr5n+HaWO/wcThP6Jbmy/Q+McvCOuv&#10;0fDHL9GIarqVxF63bKKyGL+XziVU1N07fI8enb5Dh9bfoHXTr6m8JR6bICWc+3Dbt1trFbZn2EMD&#10;9WCq6qF9u2JYP5rhZ8bbQ/t1I9jbE+odlbqeIunbhJr0VRTFLGpXshWVEaDi9hgw8BOs+/bpqaAu&#10;kBYbSKVtwMf04XMNaAL3Pn3ltbR6IhKjLa8poBYwiwms9Qk0YnK7A4+L6pZIEumO3q5tc7RpLd1a&#10;mqoErEmTxmD2zCkYMrgvDPt0Q99eHTGUn//nmROwd8c6rF4+DwvmTsaMqaMw0JADRZc26N+nq6p3&#10;PW70IFVbRGKz1WKi+KIVnFVzWlGxmqnbvF+yFcVXrW8YIKYaCxDa0uD2czWtNz2gxeS2Arg8l8/R&#10;+7u14v8EtrhLuK/5j2kvNTX9hnAUl4cWolfMi1zcH5JqLor6E6gFxPlp+vhpSY+NVgs9hRkRhHic&#10;ul1VdFu5OVQrMFHSeqOy1oM6LtQVtQ8yUVGYytcvVinksigqxaFk0Kgpz4DD1WPYsWaOgvTudfOx&#10;e72AWjIUF+L0vjWqNOfrqpt4/TARzzk9rckn3PL8UZnpjdjPQH072hJlVNSyii/V9OzMt1I9bYGT&#10;w06CejdcBdQ3jtWnkGug1rISVYo4oay5OjRY65W17GugPo+ggFOENJVV4GkEB5xARMgZBWq7I7Ng&#10;s34gnLcOgteeUYikgk44OwfxZ+cigKradtMgXF1liPNrhyPKwxgVZUlIuh2NS3Y2eFhdhv/5z1sF&#10;67rqPJid2Q6jfctwZOtC7FozA5uWTqaqtEd2aircHG0J6o/4VWKK3xTh97f3UVOcwO/ugFvB4gc+&#10;j6Tga7gTZ4fUMCvEeF9Q9TVKCtNgY3OVJg0KQnEvPQmZ6SnIykhFalIkgv1d4OYsxawu46zxWazf&#10;tBVLVq7DspUbsGzVRqzcsBU79h3E2fMm8PFyRlS4C5IirqP4bihVZBx/bx+cP7UfTjaXkHcnimDT&#10;ao/4WR+EKyEt7g7nc5vgenEzLu1fiNuSnUhIP6+4iZcP0xAf7kbQ21NR58L56lGcObACR7b9jMsn&#10;18PN+hhCvE1RVhjDczYX0mtRuqrHhtoiI9EFZoeXYMXon7B7ZkscWdgJRsu78XfujQvraeKbpsI2&#10;WtsL53aPgdXFFbC+uh7W1zRY2xHU9tw6WW6jQj6HJ/dD8aIkkqAORnW2P5JDOGh7nUaI2zGC+ggC&#10;XI4hwPWYituXXpVxQdc4mwniNXNbtesquRuOnFv+KlpKFhOlJKoo7Ac5EWoGEO17BRuWDicsv8KM&#10;cV9g2ZwvMGfiVwTnlzDo+hU6EsAtm8hi4tdU1D/gp4YENCEtyS6dWn5L+P6g/NNtmn6rFh07U1H3&#10;IpgNCGiBsywqynZArw4YKNZbg7Uo60/WWR0b2KsT+vfooFS1WliURgZTx6nuKgaEsEBVlPPixfMx&#10;aLChAqcoYoH0YN4eYEgVLUZAD6Kqlv2+BLd0Ae/D58u2P4/3M+RtHpfnCrAFzPpmBXpgy3EBtezL&#10;/foY7Y6d2qCDuEqooNu0aYZWhLW0A+tKNS1d1SWhRUL7hhHaAwjjwf27Y8r4YZg1dTTWr1mEFUvn&#10;qHT5sSMGYJA0bOD9/fndpa6NBuoaKmPxTYvx9nMBMcGtNQkoVWpXlTclVOWYdHmp3/6/gFqvrAXU&#10;8lhJIxfXhywavhdXiE5x6035o+tNGgXQXmnFl5SiJSgF0q+eiksinwNHAZVBPp6UpRPEURqoZSFR&#10;n+Qi/mpuBdSiqkVRv+P76kEtbcP0i4qSSXknKRCxwdep9O4qUMt71mcwcrAQqym/C2fLU9i+erZK&#10;dJE6H6rWh6SUE9pHdyynog/Gm+pkvK1OwquKWKWmH+X64iFBnRQs1eWOKFinRFxToH5UyGl4ogMv&#10;wq28IDfBSWUnShr5PkgrLh/vU6ppqiS8KFBTVYdLsguVcz2kdaAWv7UAPJxqOizEBAFU0oG+xxBG&#10;UIcGnkRE0BlEhhjD4sA02G0eDqu1fXBteXdYr+kNW0lpXt8PV1f3xsUVvXGJoL64cQxBfRY1VXcQ&#10;lxKFgyYmKCopwP/5zzv85+83hG8VLp7ahsPbFmDP+lnYsmwy1iyYAAdzE+SmJSIpJhT/D0H91281&#10;/L3z8PubQrx+dBtZia64GXgV0R7nkRJigYxYewXuaE8TBZMs/o9Z9xJw+eplnDlnAgd7CyREBaCA&#10;qr40l5ZDqOQnqWzT0oIU3EmLREJsAJLjgnDnJiFzNxEl+bdQxP8+OyUYSVFuiA92oGK/gUj+x46W&#10;5+HjYq0iUxLCHOFmcQDuV3YTzhvhYLQWtqdWw8mYcDy1Cg4mm/AwKwxva27jyYME1JXfQuYtvma4&#10;Jx7dT8HV09thvH85Tu5ahPOHV8PBbD9CpEZIUQI+vLiPP97LjO0uvNzPozgrBPZnN+KX4Q2xa2Yr&#10;HFvcGcYreuA8f/+za3oS0r2VnSaoz++fANvLq2F1ZR1sBNRXN8CWW2VXN8HH+RBK7njgOUH9tDBU&#10;wTo3yRHR3mcQplPV/tfFjiLQ/SQHTyOEcWDMSHDBQwL5zaO7qOOspjw7mrMMDdDir354PwEPpATq&#10;nSDk3vLFVZM9VMDN0b/7N1gw6QssntoAC2hzp3yFiSO+wRBCu2/PBujV7Ut0avsFWjX9Ah1afIER&#10;hl+jX4+vCOhvCeof0K6FLCZSZRK0fbu1JaAF0qKQBdCdFIjFZMFQ0s4/GW8TVhJ/PYBqtA8VZ9f2&#10;TSHlRaUry7gxQ5VPWtwWspUazwJsCb9r0aIxevTgcwcS1rSB/amwCWrZ70f1LEAWX7bAWfzXAnjZ&#10;yvPluPJXE9DK9dFJS6QRQOsVt+zLYqMK9RPlLTAnuDsIuHXFoMQkcUbALen5vXtyhjCkP4ZyAOnf&#10;r4fOOFsguIcN7oOZ08apxdKVv8zG5rWLMX3iMAyh0m6gT3SRBcRnj0rwqQ+iHsQlylddfj+dClrc&#10;Gxp4lbImzF9QdQuQpbh+Pah1kNaOC7Spjp9VKOUs8dEqkYVwlvv0qvtzWKsehYT0ewH1M06X1YJi&#10;Cd6/EGgXcfAooCqXAv259aBWiS7pIcrlodX50NpylWTFKmDrQS2f5XNQi4kfPuNmMKIDnfCo9A5P&#10;VnF9FCmFrx9sJKzvcWUmXK2NsXXlLCppqfEhFfSk7CnVJO3gliUcMPx5EdwkrBMUqF+WRaI2z0+p&#10;6rRIC3hLeJ7TEdwKvaJcHzUEdVayM6e126iaNsNJGp467oCL8x54ulNRe2mglnofQVTV9aAOF0BL&#10;hIeWIq6iO6iiQ0NpIecQFiygPq5AHeLPC9XnGMIDTiOcwL66n6p560hYrx+Ay8u6w4ywNl3WDZck&#10;tveXLji/si/MNgyB2bYJiHA3Qg3VV2xKNLYeP46MrAz8519v8O+/X+OvX5/BxdYEezbOwbaVU7Bu&#10;4XgsnjECVpdPIC89BpmpUXj2pBj/+bOOs6NC1Z3991d5eFQci+Rwa8T7X0ZGtJ2ymwFXEOl2GvEB&#10;Wvq31NPIyEhAQLAPjIxO4vihA3BxILCj/XCbg6o0Es5M8ccDKsFnVfdU78zaB3cInFSqwSikJ/kj&#10;McoTUcFuuGRyBFampwg5Y5ibnUagtxOVdKxydXk6nIan1QFCegOu7JmNK7vnwfLQElzasxAX9i1C&#10;eoQd3lRJEtMdPKm4hY/8HhV5SchLC8O9BF+cP7QWhzbPw5Et82G0dyksTXYg1PMyxY10VS/Fb2/K&#10;OUNIgofbRZ6D8Qi0P4EFQxth16w2OM7f+uzKnkpRm6yhitaB+gwHzUuHp8H2ylpYma2FNWFtK6DW&#10;wdqOA7qr9S412IuPWhYUnxQEUwz4IimQ54H7cQQR1H6Eub/zYapq3r5hRFV9FrGBV3htBKGu7Bae&#10;lNxU140kwIjPWg/rivx4XlORKLkXighfW0waMwKdWn+HGWO/wPzJBPWUBphHmz2pAaaOa4AJoxpg&#10;9JAGGNqvAQb0boBxg2hDG6A3VXdzKulWzb5D+5YNVUU8AbUo4r5d2yrr152KumdHDda0/yuoqarF&#10;Ny1uj37d2kH6HY4fbojxI/pj1pSxCnyijsVXLQuCAlDxIYsrom3r5ujauT0GKVgbatAeZFgPaYG7&#10;wFnUtN6fLcf0C5LKvUFAy+vpQa0P9xO/tvjGBdT1LhLCWmK8BdCfCkJpsJdsR/Fjy2fqzGMS7ifu&#10;mGFD+2PM6CEYOrAPevfoiL78HcaMMMTCOROxZME0LF0w/VOtD3FxSMNa1ciWQFb7PC4dyMVHLUDX&#10;1LMGajFxjWjuEg3G/w1pMfFdS4SFgFFC8x6V3cMrXrwSv6xX01oHFQG0Ftss2/evKjVV/YIKXNwh&#10;BPaHlxKiR1g/k1juHLyoysLj0jSeUJEapJWK1irnCaTFd60HtdStfs/X1oNaD2k9qO8mhyAqwIkX&#10;uyQFSGfqfDWYyHdQjQOel/FYLm7Ynef0frrq6LJ19c/YsnIut/Ownbf3bVpEUPspUL+uilfpvh8e&#10;UYVJcab7Qbgbb6tA7eN4GElBpmox8UlROApuu8PZZrfm+rCVED0B9W4Fat//ArWKpSao/2kXEUJA&#10;y+JhcLAo77MIDTJGsP8JBPgcVZAO5jaM0A72OQTzAxNhtXkorDYOgfk6Q1xZRRW9tDvOL+kOk2U9&#10;cHEdAb5hMC5uHo1AzgAeETqJhOYOI17sESH464/nqsTpX7+9QF5mLLasmopVC0Zj4YyhWD5/Avw8&#10;LFVHnXwOmMG+dqgoucPfTxaMc5Sq/vAsE8V3/VT6962Qq7gbbYNEn4sIdzmOON/zSAq5hqRQG9xO&#10;9EI+1V52VjKiI4Jhb2MN49OnccHYCH6edrgV54VbMe7ITqUCTwnRFoTD3eHtagE7K1M+9gR279mB&#10;lUuX4vypY/C7YYeUhABO/6XORTxig+xxw/oE3M334rrJWtjsn4vTK0fh4KJh2PvLaLhd2YfHEsXz&#10;JBsvqmWBOUvBtyAjErmpQQhxv4LjOxdj15rp2Ll6Oo7tWIgrRlsQ6W+h1PSvr8tV0SopsernfRU1&#10;ZUm4GWSJuQMbYueMtjjxS2eV9HKBCvrsmh4wWSeLi71hvGkArp2eWw9qq8trFKxtrq7XAZvK/9oW&#10;FeFRku5OIRBIRR2ImtxAZMbZINzjJIJdj1IQHCSsD8Pf5RhV9SmCmmqbsE6PvY7SzBCU3g1FXmoA&#10;FXb8P0BdVZhMeCeiLCdahbYe3LERndv+hKGGX1BFN8D0sQ0wR0BNaE8f3wBTCGo5PoPHZxLc03l7&#10;wrAG6NDqGzRv9g1aN/sWHVs3Rk8CVu+6kHhqBWqCV4Fap6glzbze/UFoD1X+adnvikG9O6vHiiLv&#10;w9cZ0KMDZk8Zg59nTVGwFt+z1Kzu2b2z2vaW2GepB0J1K2Ds3683hg4ZgKFDByooi5JWfmzCW7Zq&#10;0ZHg1ML6eqr7BdBaxEcnpar1vmu5LYOC8lvrIC37yh3C29oxiccWX7bmJpF6I9Kstl0bSU9voaAt&#10;8Jaysn0Nuik/9nBCe9SIgarV15CBvdCP0BY3SQNRzKqzuKhl2RLIsmhYVyUJLZ+SXWQBUSlpcYmI&#10;e0TnGpGWWgLo548104NaVcjTmQbHSl6sFZDGtNL4VmKkRalqfmkJlavk4wjlV9W0KtV+q65GaoUU&#10;60AtJU75+Dq+T00eP1s2nldn4vGDNCpoXbKLTlELmEuyonWgjkHR3SgFaoH+a4n6kG7oNBk83vC9&#10;xfVxNzkI4X62vJjSOW2lopbKeXw/GUTe8bPIZ3zF7+LjbIq1v0zBxuWzsWHZTGxcMRtbCOptBPX2&#10;tXN54nvjTY2mqF88iMLbihiCOhBPCeucxOvK9eHjuI/K8SIeZHjhaXEYSu95ws1+r+aHtNpERb2d&#10;0/2tcHc9AC8PPt5bEl+kV+KnxJfPTfzWWk1qUdwaqAPFL01Q+3rsh/+N/QjwPkBoH4Kv+15YHJwG&#10;iy0jYL55MC6v7QfTVX1wjoA2WtwJZ5dz2r1uIG0QjDeMhJ/tQZSV3kLqvSTsND4HY3NzvHn1SKlq&#10;ifx4wf/20rnD/KyWKChIQ87dONRVZnGmk8r/5y4Vqwmig2yQfTuQ/9ldCoK7CtavajNUT8RILxPC&#10;+RxiOTUPdz6KWK9zSAy6huQwS9wMs8atSGekEchlBP9TnmvZ91Lh6GSjEg22rlsBS9Oz8CWAvV1t&#10;4WIvi7KXsGPTRkwZPx4Lfp4HG2tz5N9NUDOlcirHtLjrSImyI5BEid9FfIgD7Ew2wcVkBVxPLIDp&#10;xgnYM2cArhxexXMqCK9r7uJNbSa/z21CugyFuUkcfGxVhxgv+1M4vO1nNaPYsmwC9m+YBTOCOj3J&#10;B3++l0YXFfj4thIW18T9ZElFnoi7fP9Zho2wZUpbHF7cEcarODiu7U5Qc7uum7ILOwbDRhZ8r66F&#10;JSEtoLa6TGVt9gnUdlc3wc1mF9KjzFGdzZkZIf2kMAhld24gxucMQlw5MBHUPg774cut/3UO0pyx&#10;hN4wRoz/VYqaIDwtTcHz8tuoKUpCbWlyfbhe5f0kVHAWUMbfq4zATor0xcSRQ9CycQN0aUtr+TUM&#10;OjTA2MEE8kiBtPiuG2Ah4f3L9AaYRVgP7SfNB75CsybfqDjrLu1boFfnT2pagC3A1YNa3BqiqEU5&#10;a6qakO7bTQM1lbXsi/tDAb235gIZ0V9irvtg+cJZmDF5pIo9lm7hki0ofmhxdUyeOFb1WmwnYKSS&#10;7UdYDxk6oN4GE9z6BUdR0AJgAbUsKgqo9a4OvYIW1S6KWkyiQPQA7qwL8RPVrUL6CGqlwBWodYk1&#10;AnCCWQYOMaWw+ZnEtMGkNTp3aqP6RAq4J40fgYXzpmPy+OFU1OLiIIgF2PqIj+c1PPYPSGu3xRUi&#10;oNZUtLawqI/20JteSev39a4NAZ1kA6okE5oAuh7SVNCyqCj+cOne8o5qWlK2JURPAC0LeyqOWmBN&#10;0Eqm4vOaXBUeJRfQP0AtavqeFp4nsJaFxKK70XikXB/igtENDjr3h4BaIjsE1BH+dvWglvcTtS/f&#10;QRJt5HNKrLd0cVmxYDzWLZlJm06bQWDPUuAWUN/jBfyWivoVFfWzknDUUUnX5FE58yLKvenCi0ZA&#10;vV8tLGqgDkV5jg88nA6oRSMJx3Ky20r1uAUujrshHay9PY7Bx5Ow9ta6kOuLM/1vUJ9DiKSaB4pP&#10;+xQCfI/D15OQ9tIsiLAO9joAy8PTcWXzcFwS1bzaEBdW9IHxkh44tbgrQd2bU3EN1KfWDFHlRwtz&#10;Y5FOUO86a4wDVLOlJVk698crvNJF0nykenz2KEs1+E2LcEJKuB1ybvuptOU4KtfoQFtkJPsQljE8&#10;dge/v7qPD0+zCWsqU9fTCLA7hCC7g4h0P40EKu3EoKtICjYnrG2QFO6AJL5meoKnWnN4VpOv4rhl&#10;xlOUm4LkOH9EhbghxM8JMaEeuJfGgbmcMy6em7Xl2XzPRNyOu4FoP3MqdSuCiko+zJaqMQG/CXzT&#10;guBygQOj8UqY7ZoNB6MNKBYXlkD68T2C+h5+5UwuNSEYl88f5+znAu4SxhJrvG/jXOylrV80Bht/&#10;GQfLC3vUOfT724c0ER1lOLx/OeI56DwqjUdmggdmDWhMULfG4YUdCGqqaCrqi+sl4kNSxw1guncs&#10;7ExXw8JsDcwvryasCWxTgfV6quqNml0RVb1Z+aMF1BL58bRQFhX9cDvSHKFunE05HdJA7UhQcxAM&#10;uH5CgTrU8zwyk8THTjFRka5AXVOciEfcKlVNUAusyyRzsSCRs6NUHD+wDYbdm2FQr+8xom9jDDH4&#10;mhD9Cp1afgHDrl9iycwvsXpeAyydQbU96Wu0a94ATRp9h6aNCeoWP6KrgJpwNSCoBdYC2v8GtVg9&#10;qKkixfUh0R4K2JKGrVPVorplIbJ3p1YY1q+7ymBctnAGZkwahfGjh2IEAax80YMMMUTcHAY9lLKW&#10;bjUtWzSBASE8bNhA1TlFYC2+aT2oJRFGIK2MqlwALJAWCAuoZZFRTAO1+Kk1xd2Fr6/dbq8pZ+X6&#10;aKODtA7U4hJp20rV1e7Ex4gJuMU6C9Q78Tn8nSRypG2bpmjfpgm6dGypkmQIag2+AmuBsvJVy764&#10;OXTHJHzvyUPCkY/Vq2pRv2IC4c8BrQez/rbATi4oKXUqsdMSgqdip7lVfmlCU9S1RGRIey0x8VGr&#10;pApxfQgIqKI/vCyjQnmo7AMBLiVLn1dnUwXc4vRMquYFa1EfnylqMQG2gFtSyN+Kf7v2PuEvn1tz&#10;uwi0pVCUgDoq0B7VpbdRVXwbb2RwqJPvWsRtCUHNgYXfJ8TLCst/Hoc1i6dTWU/jdirWL51BUM8i&#10;qH9GWrSbWkx88yhRNSV9WhCI2nxfFUtdlOYBbwdePAR1lI8JSjO88bgoBJW5flSEh2F5ZYOCtaOt&#10;hOoR2Lbb4Oa0F15uhLvHCfhJgSZfI+UC0cNaWmwpUAuwpX9ioDGCA6ioAo0QIlEfPkfg5boT3i47&#10;EOZ3BFHBJ2B1YhYVXD8Yr+xHUPfFxeU9YfxLVxgt6YZzKw1wkZAWVX167TB4WuxGBqF1914cTlww&#10;wSGjE4iJCcS//3qlGrr++4+nqChKpmq2RlKQBZJDrJASYo3EwKuIonJ7/jCdg+ld+LtZ0KiUI1w5&#10;pY7Bx2e5+Pf7MvzxqhhPHyQhwPEUrptuRYD9YUR7myCWME0IukKwWvI5NkiJtEdqpIOKwMhNo4Is&#10;T0E2FW8ulWFZQSzBkkgVmIjirEjk8POmxbgiIdiWg4SFAnSMP9871Aap4daIcD+LSLez/LxWuM/z&#10;5Y/XFBI12fC5th83aFX50XhLFf2ulrO2h9Kc+Db8bljh8rmTOHVsL3IzotWAZHZqC7asmIptq2Zg&#10;1fzRWLdoHFxtjSkoSvDb2yr89a4GpfnJOLpvKb+DNZ6U30JSmBMm9KGint4Bhxa2x1kJzyOopeSp&#10;RHyYbOqPC/unws5sLSyopAXWshVQW5qKquY5omw9rAluV6sdFAD2FAIhykct0R9Fqa78DY0RdP0o&#10;/BwOwtf+APwcD+lAfYZ2lr+NJUqzwlBdGEehEImH+bF4XHITtcU3CeybvK6SVeZlGQczmc0Eetpi&#10;9vguGDOAarlPA6riBjDs8QW6tf0a00Z+jy1LvsCG+Q2whtan23do/GMD/NRI4qy/RfuWP6FLuxbo&#10;SUXdi0paTO+f1i8o1oNagfgzWNP0kFbgpg0z7KaSYcR3LaF6U8cOwZql87Bg9mRMm0hYjxmGIYNl&#10;sa43lWkPKuyeMOzbC716dlWF+ls0a6zAPYxqevjQgXxsfwymiftDQvQkXK+Xru2XAFrALBAW06tp&#10;Oabdrx3T3y8qW1S0gFpzfWiQ1oNalLOAWlwxn8Namgh068LHU1V34G/Vrk0z1ci5U7tm6EhroPzQ&#10;yictvmhCWnzRAmwdpFUctWzF3UFQ68EualqUtQBPv5CoB/Xn0BYYinvkCWEoaeSyVTHUOiWuIE6V&#10;LFmKH19JFEa5UrNajQ9xfUgrLi3qQ1PW4uuUOh8EdVUWKvISkEdFJJmJn7s+9IpaSqDKVmoIv316&#10;n6AuVKCWz6WM7/2UivrerWBEBtijkuAXRf3iUYGCtNQcUaCWBU4+XhZXVi2ciNWLptGm1INa3CBi&#10;t8Jd8OphMl5XJRLOEXhSEICn9wPVoqKAWS0mXj+ICC9jFN32QC2VdlV+AAJuHIcVQW15ZT0crPWg&#10;3kpQ74GXdHv5DNT6lPJPalpT1PpFxFBaSICxAnWw/3H4eVKVu+3ke+xBiO8hWBPU59f3x6V1/XCO&#10;wD61tBdO/tINRr90hskKSW8eiAvrB8N4/Qh4We5BWtIN5GTF46qVGbbv3QYb64t4yZnJfwjq//z1&#10;jP9NEbJvByA2SFOsaVFa1blY6dQd747KghSkxIThyM4dMD19lKreRlWre0dF/fvLIvz6LJ+QSER8&#10;wDWC5bhS2BGeZxWsE4OvISnEEjf5uslU18nhNqguSaZ6z0CMvF+YFW5FEeLRzkiJcsRNKvmEYCs+&#10;h1COcEB6tKMCdFqEHdL43OSga4gkqGKUy+USIn0u8bM5U+0mo+5BMmoJqze1WbRsDjBpyLoVgmAf&#10;Rxw/vAtmF04RWrchZU897E/j3NE12LpqOjYsnYKlc0ZwsJ6uUtj/eFeNP95X43eKCuluf3jPEn4W&#10;Ow7gd+B9/RKG9W6GxeM7YuucLji2nHBe31fZsZV9sX+5IfatHw8bUdFKTRPQOrO4RHjTLE3XKRNQ&#10;25ptpKo+icosXzzKCVCwrrzng1shZgh24X9PYSCg9nc8jABncX+cQoibEc+/C8hO9sDDgmhU34/l&#10;NpaqOon/wy1ub6o4axFB5QUENWGdnxGFvRtmY4zh1xjV5xv079wAg3s1wJQRP2LZrIZYOqUB1s37&#10;AvMmSsZiA4L6ayrqb9Gq2fcaqKkSe1AB60Hdh0pagVpio3t0ULCWrahrgbWAWrPOkLogYvpOMZIE&#10;I6CWxJhRg3pjuGEPzJs6FovmTMaMyaNV9blRVMoCZomyEFBLoou4QgwIYFnEE2CL9aKCFvUtsBZV&#10;rc9YFPeHbCUZRjXV1YFY7waR43pA95QBgKCVVmHdxIdNk33l9tCpab3rQ0At76uBWoO13O7B1+ze&#10;tT26duGxjq3QUZrtdtDcIV06tdFALSr5qVo01EAt7g8FY5qKAtE9Rovw0ExuK1A/lUVB8TeXc18D&#10;t8RE6yEtilVcG9pWfL2V9YtzAkDxQWsdXSSxRWKkpU9jLqofZKhwuKdV2fxs2QS31KcW37RkUN5R&#10;PmcpcSqr07kpAfWg1tLHJURPQB2jmtsKtEUVSW2QF5w2S3igqPg3hK90FxdQa4raARX3CWoq6rqq&#10;PH4PDiaiwKnqBdSyGBnpb69AvWzeRKxcOBkr5k/k7ckK2CsXTEIcVfmrylsK1K8rYvGMirmuOIig&#10;juDF5I9A15PwdzmsiufcT3NHTUEQHhHWoT5GsKRKsriyTpW1tCeoHQlqV+c9qvC8F0Hu6/0J1Bqk&#10;RUV/UtUK1HpYE9ShAVpYXkjgcQR4EdbXdyDQez9sT88hqAcQyINgtnc2rh5dBpNtk3FySW+cWNSF&#10;8O4P041DYbp1PLwJ6pS46ygtvAUvLyds2rYOZ88dxs14P/z95zP8+1+v8K/fH/N/uksoOasWUDep&#10;qqOlp6D3RapiQjbcDVkpt2B+3hIrF6/CycMH4O5oitTYG/wPU/H+WQE+1OXh/ZMs/n+hquC99DIM&#10;9zRBFF8jzv8KEgLNCW4z1SG8jgO01HcJcjXiwGiJtEg73I1zwW0OECmE8U0q+pv8HClU4ndinT4d&#10;J6QldjvI6QRCXIwQ6XEO8X6mfLwlSrLD+bqcdT2WRWrpiJKiFidd7a9h9/bNWLZ4PkryUzmI3+Rg&#10;fQ3uNidwYu9ytV6xbO4oLJg+FEaHt6gZ318fanh+SbTUPXi5XMYRPi491hVvH92B+cVDGDusB+ZO&#10;MsCCCV2xeeEAHFwzEntXDsO6BQOwcckonDq0CLbXNirftFLSCtQCaR2sqazFLC8T1lTXLhbbkZ1o&#10;r/zUVVl+CtQ5iQ78fmcQ4HREQVqBmvtBEgHiyu/vfoa/nS1/x1A8Ko5H1f04POJgKb7q2lLCmlYl&#10;qpozFQF1eV4iZya2mD+lLWaP+w7jBzfAxOFfYNzgLzF+0FcYN+hLTJ/wDeH7NRr98IUq1NSiyXdo&#10;LaF5LRuhc9tm6M5pfM/OGqylVZW4PfSqWrMOCtzaoqIO1tyKq0PrEvMpc1E6wEh6uRTsHzmwF6aN&#10;G4qFsyZh0dyp+HnmFAVrUdF9CFkBtcRPqxC9AX1URqIAvEe3zmjVoolS1/JYQ8PehHK3etWsAVtz&#10;g3TvzmP6RUSBqjyGtwXUPfhaKtKEYBZIS5SJmNxWQNarap2K1g8Scp+E83XvSvDL6xLUXTqL2tZ8&#10;1aKwu3SWxxPUopZVOJ5ONavsRB2QBcICZNlqINZMD+uXss/HvqmrUH5s9Vw+XpU5pWpWHV0koYXg&#10;FgUtylotPhLKr3TqWDq5iI9YTAD99KGkrefyuXlKVddV56K2IpOPy+fzJCxPMtvyUPdQ0mBTIXWo&#10;BdRielCXUFVLPLWAWhYURWHXlKaillCQGgwq3E+yEzloCIDlvQTUMcFOVGu3eYFl8nsVKTeMSjmn&#10;yhdIf+Djo/mYVYsmYSlBvZxgXjp3HJb/PEHBesX8SQj3tlCg/vA4BW8exukiPgJVoffye96qqpkk&#10;IoR5GqHwthtq7werTjBR/iac4q6HlfkGONptg6PNZjjYbVXRHzfcDipQ+wio/Yzqk19UKJ5YmESC&#10;SMEmzU8dGmKCsEBOcZWi5nQ3kBZwDBEBJzhrOA4Hk0W4uGEwLmwagdhAazwoTkeI5xWcWjscp8T9&#10;QVBfpKK+uG443Mw2IzrEAgX8HePiA3HwxD4cOr4Tnu5XUV2eif/zP6/x7z+fUj0+QEleNGI5pY72&#10;MaXKO0fQniNkzTh4WSEmwA0+TjdgdOQcli9Zjf27d8DH1ZIq3BGlufFU13mEdb4C9rOHaSjJCUfm&#10;zRuIp2oOcuHswI2zBI8LBD5nJxxwb4U7wNP6IOKpupMJ2rQIW6QSxreosBMI+vhAKnq+t7hOEqjU&#10;o70vIfyGCdXlMdywFNfTZWQluaH0bgB//zi8qcnA2zqB9D117iSEueLK+dOYNW0atm3ZiPv5cl5k&#10;8PPawMfZCC5WR7B/y0Iq6TGYNrY3Fs8ZjZw7MfjrYy3PG84yH+dRXfvh5JHNOG+8W52T757cw8VT&#10;mzFlTC9O04di5aLR2LlpJvZsmYUd66Zi+/qZ2L5hJkxOL4Ot+RYFYnF3CKw1SK+B+X+ZKGv7K5s4&#10;4JgoP/UjioHqTD+UUgQkBVyiqj5WD2vZBjofpViQFPPTqlpggZRAfZCEasK6pjQJT8pTCGwqaoL6&#10;4f2bVNTxqo1ZWW6CWh84vnsRhvb6CoN7f0ngfoluHb5F13YSJ/01Wjf7Cs0afo9mqpred2jeWIN1&#10;mxYN0YnTeAnPk9A6Paz1UR96X7WCdb3C1vmraZ8radXKSwdqSS2XrcB64khDzJ85XmX8LZg9BXOm&#10;T8SwIYYYTJUs7g9R0pKdKO4QUdACb4G1QFtBmqbSyQXGVNwCYA3WmrLWgK25RMSPrUFbA7e4QfQh&#10;gV1pqiQqga3PlBRQK+uog7QO4GLd+DyD3nx9Ab9OUYuvWuAs4FawFlDrASuLhVp2oize6cBM0wNb&#10;HRMFLRBXapvPo0m0iMD56cMCVQdEUsKfSI2Qyjyq2FxUldxT8H1SmaNM9usecl+O0R7LMQXmfBUS&#10;91zqRUvEhSzm6UypWip0WUz87bV0IufnILAfl90hqEORl+KHvFR/LX1cIJ0RprbKR01lLQuMopCk&#10;etiTSi08UK/23/C16gj+zJQQxIXKFPgOB4Z7CtTillG1q/kYSTUXFR4f6U4lzZF71jj8Mm8Clswd&#10;j+VU1SsXENQEt+/1C3hZeRO/P0tX4Xm1+f54XOCPp4RxaYYHYnwvIOA6p/c3TiM/zVVVQntSHIa4&#10;YFOYm24gqDcR1NsJaqpqKmpJfpEGqT6eJ+BPNR3ob4xggjqUoBYw/8NkMZGQDpXwPJ2POtiPF6Xf&#10;UYT4H0OI3wk4W26FpdFCXKBivrxjArLvROJxHQcgqt5TG0fjzPKehLS2mHh2eX/VBTvQ8zxuJ3gj&#10;Iy0SV60vYvv+rbBzuISURG98fFuB//xVhz8/VvE3KsS9Wz4IIlR97fl5XU4T2peUCySOgIv0dUGo&#10;rz/MLllg9coNBOAWXLtMoPu7EPJJ/E9z8PZJDl7XSnlYKuy6XAIjmQNaIG7HuEKyC6tKUlHzIA3+&#10;zsZwuLiN4DmhCilFe11EDNV3FKf04VTKEfzMsg11P0vIn0ektynBfQ1JwVa4F++C6sJovHyYipcV&#10;BFJ+FPc5Qyu7jRy+l5RPNTp+ALOmz8CWjZuRl53Ga6AQKVGu8HM8ywHnNBzM9mHL8hmYMKwXVWEL&#10;OFidxW9vH+KP91WcsZVwVpYCfw9LrF+7AG7Xr+A5X/ttdQbsruzDxtVTsHDOCKxdPgWH9y3DsQMr&#10;sGvLPGwmrPdsm0UlLfHSmwnq9TpQr1NK2vwi4SwmkNbtW9CsL66Dt91eVFAI1OYS1tLhPsMLmTE2&#10;HJxOKV+1QLreeFv6Q4ZLWnm0A3+LGDyrTOX1kUJoJ6v+irXi+iCoJXRPaoCU5UhlvXgKETv07dIc&#10;HVp9h6aNvtTB+Hs0afg1Gv/4DVo2/ZH2gwJ0M94n1rKpzv3Rruk/QK0WFXVRIHqftd4NIjWo9bHU&#10;kkauB7S4PKTCnqaoe6lKe1L+VKJEpowdjNlTx2DxvGkqa3E4QT16xGAMooqWOGtJcjHs0wsDDQ24&#10;7YleBLJhnx4Y1N8AI4cNIsAN0JPgFdDqASxuDdlqIXsEPq23gfRslOgPcX9oi4vim5bnCOAFygJt&#10;gbdYPaipqkW9d+vC+wjpLp00SPft0x09e3Tie3Nw6Kb5qmXbo3sHBW+53UBfzlTcHgraVNb6Wh4C&#10;76fV9wlSmq6anphWnEkzBeaHefV1pWultGkp1W5JJhXvPQXqxxU5Csh1fJy04JLC8FohJgLzCUH4&#10;tFRTrFS3qiciAfqeivcd4SjHlfH2Ryrc395UqzZcb2r5OUrTVfprbop0SglQWYESUiWLisX3JOFF&#10;/NU0grqWilpKPEoRJ+nyIqF3EvGhB3VWaihiQ5xReT8Vj8okuScPr6XGiFTue87Bi8paFjlvxnlz&#10;+j4Jc6eO4FRrLBbMGoMFM0Zi0czRhPY4OF47hroH8fit7rYCtfJRFwbgRWkYHmR4qnof/jpfYe4t&#10;FzwqCFKgvhlhTlBvUt3INUVNUNtshauTJL4c0eKpfYwQHEBlGSTuDQJOB2fxSSuXh85CA8XtQVD7&#10;8yL1O4YgnyMK1gFex2DFwcDaeBlMqKhNt09GdnoUyiqLEOxrD6NNY3F2RS+cX9sP59b2x5llfeF4&#10;fhU8Hfl8t4sqJT8hwRe7j+zE2cunODhYo+BuOP+fUnwgsP/8UEW1m40oPws4Xz0A52v7CchLiPQ6&#10;T0V9mYORtfLh3s+5Cz/fAOzcdQBTZ83GscN7+ZndkJcZw/MhD28e53OQT1ew/vVVkWqOK93M6x5m&#10;cPYmg3oGP0sIkqVxgD/Vc4CF2sb6XSOMLQhjW9yJceHv64PiO8FqsUxqfAiQHxXG4kVlCl5VpeMF&#10;lfvTUllAS8Lj0hTcivFUMeC7t2/CuLETcPbMKZQU8n15vkg3GV+nswi8fg6etidgeXYHlswaDYPO&#10;LbF/53rOPKVC4CP88eEhB5sCZCT5wdLsJLZvW42EKC98qMnEs+JkWJ3fBJure7BqyRQCZRyOH1yL&#10;M8c2YSuV9NEDi3HtohYjbXuN54LZ+n9A+b/t2oXVyixoDmabkBJ6BTV5Qai664OHGd4oSnZRoY8h&#10;rhw0P3N/+DuLC+SkigCRGc/9dH88K0/m75Gqqev7cWpxsTIvFlX5sh+HB9lRqjxCUWYUB5TFaCxp&#10;4wS0WCvdtl2LRmjfqrFS0M0bi6KmEdgtCOo2zX5E5zZN0K2jlDn9FE+tD9PTK2l9BIioaQG0vjDT&#10;f0P6UynUPrzdW8FdIkQkrnrhnKmYOHoIxo8cgnG0YRJ+RziLmjY04GMNemFA394Y3L83Rg0bqCJF&#10;JowZzv0B6E+gi39ZIjYEwOKfFteGgFp6GeqtX98eOohralvUtTxeYC2RIALsz2HdReDMrWRKinuk&#10;c8d2BHMXKnu+jkCa1rsXBwbCWvalBZjap4myVpmJEtWhh/DjCl4kOqspkwp6UuQ/r97ktgBatlUl&#10;BLKUBS25q7ZSAlVKhoo9o8J+WVNEGFMVC4x1fmF9ON77F5XKlfDh5UNlH+uN9wkUxS/8TAvJk9ta&#10;V/JiFY0hVfNeVOdw1E/TuT7+Cer7vDiL74Xi/t1PDW4ljO8dAfC0MkupZa2miObaqHukgTqa0/CK&#10;whRUlabpQM3PLqnkEnmiQF1JFemL1UsmY86UEZg7bSR+njEKv8wZj9mTBmPK6L4wPb2V4I3FH8/v&#10;4A1B/Tjfj6D2x6syKv10d07DL9aDOvvmdZVCXlcSibQYW1hc1kAtStqJoJboDzfn3fByF0V9nKA+&#10;jSAq6hBR1EGf4Pw5qGVfwvOCAySOWgO1RH4Eeh9GkPdxBPF1/Bx248z6wTi/fQqKcm+isqpYAerU&#10;hrEwWtYDZ1cawHh1H+73gQsVnYfDAdhc3I6MeHeUFcbD0e0qFqyeD3dPc8LNTYVw/fVrLf7n7xfc&#10;PsJzwtrP1RRmRhsINmOqW6pcz7OI9qeqDbLA3WR/1PJcKy3Nh+sNZyxZtgTbtm2Eu6sN7lK1v6jN&#10;w8fXsg7CWVe1uL0yKRzEZZXDcyUfH18V4DcCXHzbr2uzCPQc7ueq2++f5eNdXR6P5eL142xVgOjt&#10;k2y8ruEsqfoOnldJmzRuH97B60f38JGDgSjHpDBX/uYXsXLpQiycNx83XB1RQ4Eh7dukLKosMN5N&#10;9oWX83lVLe/c4XWYMLQX5s+aiOK8dPz+vhZ/ENS/vi3H/cxI+PD7Hzm4CWdO7kNJtpwP+Yj1NYfZ&#10;tmm4brwB82cMR5c2jQin1ujfqxX2bl8Ie6s9sLPcrCAtZn1lg+bu+L/A+XMTUFtfXMsBZB8qM31R&#10;le2Hh3e9UZ7uidsUAKFuJ5ULRA9rAXWgywnO6s4o99SdWM4ki+LwnANYZV4k1XM4yrLD8DA3CpW0&#10;CtWqK4YzQooNfpf0hDB0J2haN/sJLRtLLQ8tPbx7xxaEcVO0a8XjhLOoaoG07AuoO7b+Sbk/BM7K&#10;P63cHp+paEJa+afVYmLnf0B6xACBtAboCSP6YcLwfhgrsFbA7qPuH2bYHWOG9qWyHoqxIwwxecww&#10;TB47XIF48vhRhPEIjB05jPcNxejhBPmoYTw2DKOGD8SQgX3Qi4CUqAtJ927atCEaNfoObds2R08C&#10;tF+/nqrx7JBBfdR2QP9e6CWLjQS1PrZaD2qJBJGtHNPcIR2VCazlmFps7NRO5z/nQEDlLHHTYr0J&#10;aAO+n+YOIbBpoq4bPK7QoKs3BeNyUTTcL5NGtJ8raLkt7bBEZRPEVMWf6kiX4YMks0gECI+LGpZj&#10;qu60WJ2E2cltUckaqOUxAmsBtDomKlrcEQTkO04f3zyThgES8SHQlsxEiWUu4gUoMdRU7pwG56UG&#10;1oP6PiGttgR10V09qLVSp0/LCc6afDyvzuWAUYqPb6p0i5wPCOpcZKeFqaiP8oJkKuo7/A6FaoBQ&#10;oOZ7C6g/8PF3kgOxZukUzJo4FMvmT4a3i4UapO7cDIO73UXcsDNGVV44Pj7htLo8BjW5vgrULx/w&#10;c6S5qtTxQJfjyk+YmUgY3A/Ds9Io3E1yIqg3wlKSXmw3w9lOQL2JoBZ/sMRSi6o+iQAJz/PndD6Q&#10;FnT2E6jFFaJMQG2MIII60P+kKsoUKLD2PYpgAjuE25Ab+3FaElq2TkLp/TQF6gBvawXqM8t7KEVt&#10;TDNa2gd+Vtvh43wUV86spyo25wB5G1k5UVi7ey0OndqPxMjruB3njnK+zntO/T++r8afv9bgOWHr&#10;bLEfjpf3cOptoqbZskAY5SdNYK8iPtweZUXJ+J2Azy8txslTZ7BwwXzYW5siOswFT6hi//r1CX57&#10;V6Oy+94+lzZYGagq5hS9UkrWSu2QYp47BfjrfQmtlPYAf78vw19vi/Ebjwu839UJrPPw4lGWSpCS&#10;+jAfXxRTqZfw3CviAB2E2GBnWJud4MU8HiZnTFBWzOfU3Ve+6psRjjQHZCR78Xwp5sCRBU8nY+zZ&#10;OBfbOFhlpifi9w+1+I3fWxbQayvvwd/zMm44n8OWjUvg7mSG5xUpPF/TceEIle/yUXDfMQ8zRvRC&#10;x2YEXIsf0aHF17h8bicHit2wtVynEp9sFKh5PsjC4WduDwHzlXMrcZVm/jmseZ+j2Rbci7PFU55T&#10;oqrF/ZF/0wlRXhzceb59AvVRnoMnFahFVScGW6hMRZlxiKIuzxXXYSAqeExAXZkr6joO5VkRKEzz&#10;5eMSsG/LWjSjqm7fuqFqQzWAYO1H2EpkR5e2zZS6loXEVoS0bNvqQC31qPt01Wp9qEgPHaD14Xmf&#10;0sglK7FLvdtDc3VoKnoiIT2RIJ5AQE/idpJAm/fJ4wXkG1cvxII5E6mux2LGpNGYOn6kUsyGhKJE&#10;UrRu2QTNmjRE40Y/oMlPP6B50x/rrWkTHuNMoHEj6aj+JX747gvVJ7Izv9eggb0xbGg/lUE4eFBv&#10;tcj4v0HdWZe9qCXOiC9b7hfTw1vVveZj+lPl9yGQBc79DXvBkINBH8JajgmoDXpT0fM+sQaipvWm&#10;klpoKtFFFgVp+oXD1+KbVu4KTSFrLgvCV0wATHv9VFwnkt4tHVgkgUVMTm69OpXiRlTEBJ9KZBGF&#10;TBCKahYQqwp50mZLXyVPX3eax98R2lr7LU59q++iruIOqguSUJDqj/xUX+XH1NweoqilI3kwSghr&#10;8VcXZ4TjCdW3TMtlAfPj64ea3/nFA7yian9WQ1DfDkNsiBNK8zj1I6glwkSq9InvXCroyUAjg0pG&#10;oh92bfgZs6ioD+5ch9KcW/jjdQVqCJBfqehuBtug7K4/3khRJirqmnwtPE8yE6WITmqkuVLT/s7H&#10;kR5jw6llMJ6URiI71ZVT5U2w5AVqY7UVDrbbVIieq9MueLgdgOeNw/D2pCryOUUAGxHUvPgI6lDl&#10;Bvkv1wfVtjwmyJ+w9j1BRX1C81X7U8n7HUU0wW20fhiM98xDZlYiMjJTOCCY4ui6UTi1vCdMqKZN&#10;VvbFyRWGCLTbCR+Xw7hqvBauFgc4sMRRxd5DHFXmos2r4OJlj4RIF6Qneqiein///hj/+eu52r5/&#10;X86BwYrPIxicCAV3zgQ8+Bm9LyLc11R1RxGVWsf/9P3bx0hJTsA54+OwvHIKPm4XkZkSgNKsOORw&#10;MC7Nj8GD4gSUl8j/kwYph1p+n1ChVT+4TWFxh0IjHU8epuMZ1e9LquyXdVTTLwrw5tV9vH3Fc+gl&#10;z6sXnJlRbUuvRJkNhHha4vKZQ9i1cS1Sk6Lw4VUVoZ6D3Nv+SAq3RmqUPZIj7JBCYOfdCeR5IC3I&#10;slRxp+LcFPzx4Sn++PUpfn1XrRa+I/1t4Ol4BpfO7sTV84d4vnhTuaeqRrlXjq6A7fzBcJjZF1Op&#10;pDu1/A69qKp7tmsEa6tDcOb/bm2xATZi1ySxZYNKchFAXz2/SgM0t2r/Au28dvuaGO+zItDDPU5D&#10;6lRLPHU5QV3Kc+5WqBnCJIVcuUAOwU9cH24S+WFEUEv7rnNq4fbR/Xi8f5yFGqrr6oIolN0LpqqO&#10;5KwvnrOORFQXJqjrSlLPwzmwDzboSrCKe6IHBhGuAwjZPt3boXuHloRyE+WXFmB34FYgrS/KpEV6&#10;aJAWq1fRsnAokKYNJagF0loYnmayL40DxhPQAunJI/troBZoD++rHjPQoAv6iz+5exeq4zZo1aIx&#10;ofud6pIuJrHdTZt8j+bNGqJF80a8v6FmLcUaoW2bJmjbmsdbEuDNvkWr5t+jV/e26NReElAaq+4s&#10;A/h9Bw82ILjF7y0tusS3LD5tgbFEgnRSEBe/uPi0JcOxXz+tHKsK/xOXSq/OCsyinsVH3Z/7clsU&#10;toBaGX9fgbVYAwHyqzqt48lr2ar9SrWV4wrS3EqLLIGyqGeBtcBL38xWkldUg1sq7eePCrUYZMJa&#10;OodL2J1EdojrQlWkE1A/lb6HosIFzmJaKVMBoxRdEkgLsD81DJD45zy8qs3VTGr8lqerkT0/RQdq&#10;HaD1JiUtpYxjMVW12CNe0DW8wN9TQb+nMn+p/M8cOBSocwjqUCorJxRnJ+BhyW08reaF/riQM4cc&#10;qusCXtwlfG65ijoI8TKH8bFd2LJ2EXLTY/ArgS+p7HVUTolUi4W33PBaQP0oAU+KQ/CsOBjPqajL&#10;s7yRFm3JC+S0AnVqpBUe5gVxEJGykjcIqE2wkKwzAbXNVgVqF8ed8HA9AA+JpRa3hbeULpWEFnF/&#10;CJR1oJYoEG7FBOD1oPajqiaogwhsgXWQ7xFEB5zEmS1jOB02QVpaBNw9rHHm+GYcXjUKRssF0rTl&#10;BjBaOYCKeis8HPfBwoRK78JWqmJTPHvIgayuEFepFlfv3QRPH8I64jpS426gigD962MN/v3XM8L6&#10;CUH5ABk3A+FhawR/wjrEjYML1XW4UtdXERVoidhQe+RmRFAYyMBegnu3whDsIUkqNojwvAI36+Pw&#10;pSoPvnGZkLdAVLAjYiPdEB/thYRobw4UYl5I5H5yjAdSYtyVJUc6I5UwzuDx9GgP3Oax23FuSI5y&#10;QkyQFaQ7i6fdGWTdCsYbCQ99XMCBIQa3IpyQFGLN59gjI85Zhfclh9nyeVTX0U64neSjwkd/fSM+&#10;6af4kyaL3uH+1rjhcApudiep0A8hws8GpdlheFIWB1fLo7AiqF2WjMSFke0wun0TdG7xPXq2aoR+&#10;3VrCzu4wHK23wNpyI2wtNitFLRmIEn4nfur/BWpCWm5rtkLZtXOr4GaxE0W33VWhpnJxf9zzRq5O&#10;VYsLJOg6B/vr0lyA5wMFQ5gH/xOq6oQQS5RlRxLU2Xj5kANfcTzKRVHnRBDcWtaigLqcsykpPJaX&#10;Fo7NqxYo98U/wulo4m/u2bElurZrjs5tm6KTZNgR0l07NEOvzlKLug0BTUX5maLWQC3heJppiS5d&#10;6v3SygjGcVTOE4b1xfghBsoE2FNHDVAmKnv4gF7o2r4l2rdqqjqstG3ZWFn71gStDB60Nhw4NKPq&#10;J6TFZF8SS6T9VV8OOP0MOqKflF6VAYPvO3RANwzoSxh3kdocfJwMNv04MPTvjZ7inyace8rioqhl&#10;mj7RRkxALD5tAfEAPl7gbMjb8ty+fbqp+wTUSlVzXw9quU+eK9ZAICxhdlqEh2YaoMtV2J7U9JB4&#10;6pfcF0Utncf1zW1VlqEYj2ugLqQR0tWaqX1V01kgLTAWJS4A5vN5XFPUAmVR1QQ2ofmGgBYlrYe0&#10;HtSSrCKF2sXl8ZrK+GnZbUIuXoFaVHVhuqaoldtDfNSE8ydQh6KqIA61pSl8HwlDvI/HAmCCWN5P&#10;QJ3zD1BTlVFJi5JXnc9p0o5LFjXz00MIGCs4WppQWS9H5q1wfHxejEfFyZw2JqokioJkF57wKXhb&#10;exPPSsPxsiwcb6tiCeRw3I62VheHZIndCrdQoH5czM/JC8r22laY88IUUEsVPVvLDbjusAPuLvup&#10;qg+pVHJZVAzwPaNzfwikNRMVLYBWmYk0PaiDxE/tK7CmoqYFeB9BhP9JmOyezAv3Es6Z7MeObYux&#10;b9tCnNowBWeW91eQPre8N06v7Ac3s7Ww5RTc/OwaWJ/jwGG+n+o/ENK9pIBQ3ml0CEfPcwDxtUVc&#10;mKPmsy5Mwvs3lfjPHy/w1291eP+6EiX5iYj0teQAxc/mIsWBziHSSxJOLiPK14xK9CriQm2Ry/+u&#10;Vv5bDqwp0S6I5wwljM8LpPJ1d74CR5tLsLx6Dlcum+DiJWPaWVy5clHZxYvGuGx6BlZXTWB39Sys&#10;TU/A/hp/LxdzRPnYIDHIljMeWyQEWCM+QOKvnVB7PwF1D24R0JHIiHVVgJY48BRR0xESk22JhEAL&#10;xAVYKBeIJPY8eXiPkH6I39/XKNdMXVU24kMdVUd2bydjOFuegLfzeapUD/63sUijKrc8twO2J1bB&#10;afkYGI3pBEMqtg5Uaz3bNsFwg7b8nLvUuoSt+KgtuDXXfNWyoHjtoube0CvoelibrICZGCGt7Oxy&#10;2F/ehBi/83hcGKoSYCqoqkvSbuBm4CWlqiUJJsiFMyuqa4mnlkxFiakOVwkw3nj6IAVvau5xm6zK&#10;u1Zkh6tUc8lWFLFTXSCV9XhtcUDzc7XEKKpYcVmIT1kr+t8Nww0JNR4z6CLFl1qjB6Hdo2MLtS8L&#10;hwJ2lQ5OuMsCoGwHEtSyVcDXwXogX0MP6bGE8jjaREJaXB9TqKZlXw9quT1pRH/VZ3EAB4sukjBC&#10;8HZu31xtJR273lo3RrvPTI517tAC3SWtnZ9toHwPUfGDe2DciD4YP5LvM6ovxo3sg1HDemNQ/26E&#10;c1t07dSGwBZAy8KfZuLSkPhs8T8b9u1NOFNNC6hpAuaBAwwUjAcP6qPCB+WYdIERgOvdH/rH60Et&#10;IG+gbxggySoqflpvvC0V9PTlTCUET6CstczSTIGbwFadyQXINAVnnaIWQD8XNwiBLIpDtnpwy2MF&#10;1HJclLWAWhYP9aAWOEvtaVHZyg3ymLCU+h6E6pvaHDzjVLdKFLW4PjjCi29ar6qL70on8lDaJ1DL&#10;KrbUMXgj8OdrvpROMRKTTbX8nPDPSw8nFJxRkp1IVZjBz1iED7osSfUZJfLkZaXyW0b6WCAm2BU3&#10;7M1QWZiGl1VZqjloVWE0IWCGnPjr+PjktoK1pJG/oJp+Wx2PFxUxqki+dImWxZykkCuo4MUkoC7j&#10;VNXRcgfML6+DLUHtaLtNgdrZbpuW9CI9FD2OqpofoqgF1BIBolS1TkWLBQXwPpqAWpmfpJFzyut1&#10;DIHexxDgdQShVNcXD83CxSMrqNpP4eC+5Th+YAVOb5mGMysMcW5FbwVqo9UDEei4F662u2FuTFCb&#10;bIArQR3ufZW/WSZePLuPRM4ojl48jcu2lxES4ozoEHsC1wGZt4PVrOXv3+sI66f49W2VKkWanuiD&#10;UKrkYDcOMBJrTUBEeF1EtJ+ZMikYlEBQ3om7joI7AVSkESjNiabFIYfqPy0hBJERAbjh5wErZ0eY&#10;WVrhotk1nDE5j2OnTsHI+DRMCWzzi6dge/kk3O05IATY4l6yHwETrqbtBbKmQbt/2x85hKlkDaZI&#10;HDZVc0o4lbPEYgdeJfAuI8JbPps5UqPcUJ7PWdLTQkj27Mc31areSGVpGmcF5qrBrbfDadywPY3r&#10;BHV6rAsqc4ORl+IBl2sHOchthzl/78OjO+HASE6VVenPH9GNinNY12a4sGMO3Plf21tKA4lNBDUV&#10;tSS9/Beo61U09y+bLFd2xURT1WZnlsHywjp42R/CA6rpuvthqM7SFhYlVC/Cw0jVABEXiDLJUnQ3&#10;qrdkfneJjpGF1pfV6ajKjURZJoFfGI8aQvrR/ZtKVUsnmDKp/5Lgjx3rFinf8AjCWaAtildAKupX&#10;K/jfkQpaAC0JLhKG10aDOgEtdTpkgVDC6yQtXNR4Pai5L35q5e4Y3AvjxN2hg/TE4X0xeWQ/miEm&#10;j+BWbLghwd2PoO5LVd1T85UT0lIrQ2Dd4XNQ09q1EpXdhLBtpbqqiEujDyEtXcBFSY+U9ySg504f&#10;iSXzJ2LpgslYNG8i5kwbjUnjB2M0P8NAfv5ePTqopBRJcBFVLXHZejU9wLAPQdxXLTzqYTxwQG9C&#10;uq9qJCAmjQ8GDZRkHGkTRmjzsaLU9bAWSH8CtQ7EkvyiCjPVPqCaLlVZiQJtlQyjjLeVqpZQPr0V&#10;qZA7cXMIlGWr/NS1AkEpnkQgUo3qG8U+F0jTlAtE5/KQ9HCp5SEdq2Wh73NQv3pawMfwdi0VLqem&#10;b3mhvH+SjzqqLlmNLkgLIKgDCOrAereHVAbTVLUG6iKapMg+plqQ0ClR6QJqSZx5/igPTx9mEtQR&#10;BIQLijN5Uj64p3zsoqCVf/qpuEsq8eHVQwI1ltNxc2Qmh1BFueFx+b36Tuh3491VFt1tnvAfa2+r&#10;BcU3D2PxoiwC7x4l4HV1Ih/joCW9UFHHB5oSHFLvg58vPxguNntw7RJBbbmFynErbCzWqyxFF6dd&#10;uOF6UIHaW+KpfYwQoIO1qGot0kNT0v8N6gBfKkpvKc50RMFaQvSCfY/D7NQiHN8xiyruJI4cWIWT&#10;B1fg5JapOEU1fXZFT5is6IeTa4cSqIfh4bifinA9bC9sgbuVlM40JoztUVuRgZqHWfCP8MYZywtw&#10;8LDjZ3JEdKgdoqmEk+I8UEnVLepT1iUqOFORUEhZB7gde4PAN4O/K6fkN84rl0qMgJoWH3CV6tec&#10;A5koW3tkJrnzfxXQ6mZLmVGoLMtALf+bGjHO9mprivGU5/ALXbz9+8d5eFV2Cw+zQzjTiVOznUf3&#10;ZVEsAkUZ/riX4KJS3dMi7ZXdpqWESb0Sc0T7mlLxX0Cw50XEh9upjuW15XfVOfD+dZVaiJakrYJ7&#10;0RwELOHpdArejuLOMsF1QjmRn7s8O4jnp5RCPQf7S3tgdW4rrhxZha2DWuMwFfWglt+jfeNv0Kn5&#10;dxjT8UccnWsIL4JaygfYivtDFhR1rg8L03UE9Sf3x3+DWpT0FZqZ8XJcNVkFZ4tduEMwS1OBWslW&#10;zPRBcZob4qm0w29IBxiB9CdQywwviPsRPheRmyoJMLfw7nGmSusv50BZnR+PWlHURVTZBLWURBVY&#10;53MWannhMKaPHaz8xpMIr0kEpUB0wlADBevhhl0J6/aQXom9O7eA9EuUBBYBs3JlDOmt/M4CZDkm&#10;9wmg9f5pBWmdi6Me1MMM+F59qKIF1tr7TeJWAD6esJa0clmU7CJRKIS0qOVO7ZqjIwfFDjqTyBRx&#10;d3QTlU81L9aPA0Q/DhSGfTpRORtg2sQhWDBnLNYun4mNq37G2hVzsWrJLKygLZw3GdOmjMQYqvn+&#10;ht3RrWs7lU0ofnGBtgBbMiGHSpOAwX3VAqTUHxE4Dx/WHyOGD1BbAfUQgltgrYH6M2WtCwMUcDcQ&#10;tayMIFbp4zpQS+lTlVYuyTByn1pkFIUsPmcBMeFLdS1Qflolqd0aqJU9EmBL7Kuo6iK8IowF1GLi&#10;61XJJDpIa6DmxfVcIkP4GAJU7DnBrNwedeI2KcJHwlzU8OvaPLyoJhzLUlCRR1CnBxLW4vYIVAsd&#10;ciEXSqge1bUUPhf3h0R/SAlH8a0+IVwkHV1qiKhsR+lkXpnJky4SCcEuhHosqovvqBmBRISoUD7d&#10;QuKvBLUE/Qc6X0J5TjzqOAWWBc43hEJVgTRINUUU4ZMYYK5A/b72Fl4T1M8eRKj61FJVL+vmdRWq&#10;JqCO8bvIz+mBmoIQKpVQ3HA4QPW0Vq36O9poitrBZjNBvRM3XA7A0/0oYS1+akKBsA70EzB/cncE&#10;B2ig1pS0RH0Y8XEnFaD99KD2PkpQn+CFvQq7N0yiij+KowT18f1LcXzzVJwkoKVY0/Flg7Bn5XAE&#10;eByBN9/b6sIGWJ/fAjerQ/B3MUaA23kkR7lwQMtFZcVdBEV64eiF0zCzvoyAQDvERzgoWEcH2+Ne&#10;SiCkjdlLDry/vqtSBYsk+kYy3tLjPRDsfgEhhHU4wRilA7bAWtwOt8Ik21BTuonB5rgT7YQE3yuI&#10;D7JEZoqPckXk3QlBocTNZ0WpxrkycGcn3EAyX+NW0FVk3nTFvSRX3E10QQZnOxnxzqodmCR7iEkK&#10;+k0FaCpoKnw1cPibI4uDvyjmlzKre6kLK6WKrn5wB0kRrgj2uAzf62fg4XASPk5GsDm/nUr8Ggdf&#10;XzzMCyawLaiuD8LOdDcsCGrTg6uwrMuPODOiFfYN74zFfVthnkEz7BrRHqemdYU3Z1FSNdHOUhS1&#10;BmpZTLQ0paq+sPafoKZdJpxNjZfB9KzOuH/5zHLOJDYj0tsEjzhQSOeXqiwfVBPWd6OtEep6CqHu&#10;moUok9KnZ/gfGCGYWymA9TA/Bm9qsqiqM6imE1BTmKjV/iCgHxZpNavLqaiLMsIIdxtsWTmfIO2L&#10;qaPFJWGoADpllCzy9cVoquyhoqx7iz+6HZVyJ02B9++m7htLSEvEhrg3JLpDA7UWQ61cHgS+uD30&#10;/mjl+tCBWgCtwVoD9QS+33jCegwfK8WaenFw6Ny+qQJ15/YtlA9ab+LykHhvAbZS0gZU0jpQ9+f7&#10;Dx7QDWP5egvnjMPKxdOweslMzJe8iTnjsXHNQmzduAzrOJtYQmjPnjUBY0YPIlC7o0P7liqipFmT&#10;Rqquh7gvhg7pp6A8fNgA1SRAtuo29wXeAmpxhQioJfRPtgLr/oaSSSkFpQhqfdr4ixrNBNKSAKPA&#10;TUUtW9XklpBWKeEK1hqoxe3xrFqAJ8c1SIvKlkSWz7ML9aAWZS3+aC3CQ1whmq9aHismi3cCa1HU&#10;si+gltuqch7tHY8LFF9U38Xj0luozI+lko0kmLUoD4Gz2H1eYMVU1QJqUdQC6rrK23hedZffIwuv&#10;ZTCgOlcRJbwInz3MJuijCAKCOiOWJyIfW00FT1DLZxaF9oHqWkD9kNNfb1tjPMiKxR9vyvDhOe+n&#10;yn9cnEqFYqr8nFIA6GNtGt4R1NKFvLYoFC8qY1VX8rwUN1VwKMDlBC+mc8i96YzKbD8VpufjcgxX&#10;qZzERymgtrfaDHsqLBcHKurrB+HhduR/g1oyFXWAFpN9TUn/E9SaiY/6KIJ8jXBg11ysXzYBNlcO&#10;4SjV9JG9v+DY5lk4tHQIdi8cgO2LRmHb6vF8zlH4uh2E1cVNsL6wHa6WUlSK73PjAgJvXERKnDse&#10;V2XgyaNcBIV7Y7fRQZhamyI07DpiqIbjwuwRQ2Anx7rhfnYM/9ti/PmhVoVaSkz8Cw7oDwuSkXUr&#10;gGCzp4I/T2icU4kycf5XqaotVaGnhGAL3m+JKk7Ds296qpnLrQgCXBSxLPBFO6uC+BnxLlST3I9y&#10;RFKgOf8PB4LajQOkO7KTb6htZpIbbsc4qXrXkm4e42+GME++r6cpbkVfV0kdKkST56ckRkkDC0kL&#10;f1adw0FH6pZbwOe6Mfxcz8Lb2QieDmdgemId4vxMUU04VuUEIT3GAe62x+BwbT/sLu/mjGQrzu9e&#10;jrltv8Penl/hwogmMB3bEpfHtsDVcc1xZkor+Nhv53++FfY6UFsT1FL/RUB99fyaekArvzTtc1Bf&#10;Ml7K/RUwJagtzq+Dp+0BZCc640lhGFW1Px4R1iUproiWKA+qajEN1gJqzfUhsA73Ok/R4ofnFWl4&#10;TVjXcRYq0SC1pYS0zu1RwIFRSgtLo46C22H8ficxZ+IwKusBmDF2oDLZnzq6v4LrqP7dlbIWYA8l&#10;BGWRcLjOBNYC4TGEtShogbjWkfwTrMX0qlpArZQ7TVweU0b1VzZJYquV4u6rwD6aan1I/64aqMUF&#10;olR1M6WsRVGL+0NArdLbeax/324K1oaiqA06YYB8Tn7uuTNGY8n8yVj5ywwsXTgVKwnmLRuWYOe2&#10;NdixdTU2bViKdasXYdmSuZg3ezLGjhmi1LU0+pWyqm1aN1UmalvUsShs8U0PpQmoBdwCck1x64Et&#10;cdqam0QP7XpQC6A1NS3AFqWsd3VovmhNTX+CtPiqFah5XA9t9XgFaVHK+ogOcWVoYNbcHXpIa9BW&#10;twlz8VHrq+RJE1vN/aFFgcjjXgtYH+erYu9SNEZSXJ8IrKmqNZcHVfQdqup0fxSm+aFYheeFEbyE&#10;NdXW80pJdrirYmolRlb/2vK6zwnq4jsxSAp2VaCuKb3L73dfXaACa1H7+szIhwU34WF1io+LwJ9v&#10;y/HryxK85+vVFqcg75Y/oRuBewTGu6pbePkwAc/LognrGLyruUlLxv10TzXVlFoLkV5neTE5oTzT&#10;lzAPR6CnkQK1neUWToG3quQHsev2u+DmfADuLgT1jU+gVouKBLOUNdWD2tf7RL2JqhbXh7+X+KiP&#10;w9eD0PWisvY5jZ1b5mDm5P4wO78bR/YvwcHdi3Bw81xsXzIa+9ZOx4bl07FpzRT4EfA+bodgfWkz&#10;bC/tgtPV/Zzm8wL3uIgAKmFfl3NICHfk+XEHdY8ykJAYhPW7t8DIjN8x1AnR4c5IIPwSqLCjgqwR&#10;G+aM4rxENfj+8e6RyjSVfppS7lZmMQLI9ERvhBKa8h5hXlTZonQJ7rRYZ/4XBcjnYBwbIM0FrKm0&#10;bZQqvkPwZsQ5KZeGRGpIgf57VM+ZiaKmub3pQkUtnc4dkBhmhRgq7ciAK4jw49bXEjkpwTyXs9V5&#10;J3H/7yW2/yXV/2vZlqE4O5b/zxUEul8i0Gn8PN5uJrhudRwHtvys3DQ1BaEq4eQOIe1hdwxOFofg&#10;aH6ACnc3rDgbObVxLma2+Q5bu3+BU4Zf4trQb2Az8kdcGf49zs/rDE+n7XCw2gJ7c13CC0FtIa6P&#10;S/8b1AJnAfWlM0s1I6gvnSG0jZbjivFK2JtuRazfJTyisn9CVS2grrrng/SQq4jyMFL+6jBxgxDU&#10;YuL60OwMbnGGIdmJrzlzfVaWqjI7xXVYdT9BzUylU7leVUttnZToG9i5biFmjhuM2eMHYw5t1thB&#10;vD1IKevxQ3or0I407IZh4tb4DNRjCFQN1Jr7Q1S11pFcK8Skj6MexfvkcRqoqaBpk0eIeieoZSFR&#10;uUS0++Rx4isfPqiH8jcLqLt2bIlO4gYRZd1WW1xU7g+J9yasu3dujUGGPdBfolYI60H9qKj5WnOm&#10;j1Ex2UsXTFOQ3kA1vWXjUuzavga7d6zD9i2rsHHdEqwnrNesXIiVy37GvFmTMHRgXxjIImO3DuhI&#10;ld26VRM0+ek7tGjO9+raXvmkRw4fqLk+dKpaq03SF4MIaoG1qGulsAltrR414axX0SqGWqlpfTsu&#10;QpqP0Wp6aNBWC4r/ZZ981qKkCXwB9mOBrRbVIQuGoqAlLE8P67cEt/iIn1Xloo72RGqAVEq6eTZq&#10;K7KUPX6YxePScj+Tqpj2MJOKmqq4JpeAvceTJg6FGRI/HUBl7Uc17UdYBxDSIVTUAuoQgjoCzzg9&#10;f17F5xPWr5Sa1gaCl7UFmqK+E42boW6EvXQsT+egUwDVEYafVT67fC5JXa+iova0Pq38c1KI6MPz&#10;IryqyaHSTkQuVeGToptIj3TEu+pbytXxpioRryrj8b42BR+fpPExrqqCXrDUWuBU816cPSp4cT8u&#10;jkKE/wVc4QUpTW7teMGqRSWqK4kAcXXajxuumqLW0skFwmcI40+QFgWtQZoq2oePEUjLlqD28yRw&#10;CWp/bgN4v43FHiqAwbhosoOKehn27ZyPPZt/xu6N87B51VSsWTIJG1dNVGVWvamobS5vU8rQ5uJO&#10;QugEIUpYUVEHuJ6Hj+MZBc6K3DAqsVTcL0nEWUsjrN29Hq5+DggLv474SGckRTgiOtASob5XER1i&#10;i1xOnSWp6bePj/HHx6f469c6/P6uFn+8rebgXaBcGdkpfgSBM5UeZysJ7sp9lRhqD38XE067xad9&#10;VfmEb4ZStauiTNYccEWFa0o8MZSDQxBVMy3C74p678QIJ+RwFlZx/yZVcq4qR/rH+1r8/l4yCx+p&#10;5hW/vani/16MIs6cZDHS67oJgvidQ32uIMDLDJ7ul2F6cT+OHVqNmxH2qMwJJqT9kBnvCA97qaly&#10;mKA+CAcObNYXd8D6/Dac3TQPc1t9h51dv4Kx4be4NvxHWI3+CWbDaMv7w915BxxV1Mdm2BDWKuHl&#10;MmFNUJtf1FwfEt0hfmmBs6jpT5BeisvcmvGYGZW1xfm18HU6imIKg2fFEXicG4DKDE8UJV9HnLcJ&#10;Im/I+acpakl+kXMyyJWgpkX6XlLC51l5Kp4+uMnZY5gWNVV8U5VA1XeCkc7l9++GIjPZB5dO7sC8&#10;iSNoQ5UtmDIC86eOwKwJg5WyFh+2qGeBtVp4pFoV1StAVXHRhKwsLOpVtYBa7yYRkxhpgbkAfwwf&#10;J1AWUH+y/vX7CtZDeyvQjxxsgF5S6IiQ7kBF3VlivHWglsVEcYG0JbDbtmyE3j06YKBhd5W8M5if&#10;cexwQ4yW1xo1CJPHDsXin6cpIG9avwRbN60gqNdj3+6NhPZabKayFmALqOfOnIRpk8cohS1dxYcM&#10;MkDf3l3QrXMbvm9TNG/yIxo3+h4tmzdG187tqJ4NMGrEYNU3cQThLRDXLz5qytrgE6jVYqHyQ2v2&#10;rEa6t8jUX6uQJ/HWryWmWhdHrSI9lOLW4KyyFXW1PLQYa7lfi/wQ94byYdOkfGhtRbaKQ5UC/VUl&#10;6aiWQkjl9xSgpf6zVl2PAwBBrlfWH6hsP0qCCl/vLW9LuF4d4StTsftU0rKCL5D+HNQS7SGgllof&#10;zyrv8iK/x/dMIfgzOWgU/gPUBelRSArj9DwjRoFaBhlZPNRKsfIz0CQGW1wfHgR1eqwnnlKlv3yU&#10;hXdP81VCwPPydNxPC0IaL1wN1Ml4URaLp8WReP0wEe94O4cXiip16nwMYW5GuBNljXIqnael0VSm&#10;16hwdaBWFyxBLR1fBNTO+wjqw/C8oe/2IiDWLSrqIB1ABS2gFreHnwK1bMX1QVCLMr5xBD7uh6ms&#10;D8OfsD5jtI6g3objR1YR1Auxm8pw+4a52LR6GraumQoPJ4m7PklQH4aN2TbYmu5SoL5hc1xBOsid&#10;oCYwJdrB2/YkYv3N8SA3mP9lBPKLY3DOzgwrd62Hg7sFP58dooNsqWZtERtiQfhdJTSvIMT3Gu6k&#10;SpuuHNVj8Hf+5h85k/ntrWSscoCsyMDLmkyVZPOy6o76ne8leBC8togMtOHWRlW0kyqAMYFWqp5I&#10;fIgNBwXpCuOA1BgXZKVxplOczP86D38Rxn9/rMWf7x8rNS8Zp+9fV+C3d9X4SGC/e1XOcz8fuXfC&#10;CXYrwvmy8kWHeFHVB/B7eJvBycEEp0/vwYEDG5AU54ZHRREEdSDuxjrAy+44rvP3cbY+qtS0w5X9&#10;sL8si4n8/S7uxsKezbG5SwMYD/oG10b/AMtR3+HykO/huHksB8VdBLVEfWiglvrkVmox8ROoBdLK&#10;1aFX0rSLZ5bgotESXOa+LCiKXTm7Es7mOzi7sEVdSYTq/vLwrhcqabdDriDKU9wfpxBKVS0RSOKK&#10;U8CmSVLS7RhHVBfE4HFJAmeviQrUEvFRQyEi/mqJoKrIF0UdjtxUXw7YZlg1dzJ+njiMkB6JX2aM&#10;xZKZ4zB38nDMpMLWh9NJZIhAWkzUtNwWH7WkgmuK+hOo9cpaD2q5Xx6nlLMAWQ9mBWdR1bzN95Fj&#10;4sdWrhOCenC/7ir6oxPVtNoS2Bqkm6ji/BIRIsCW4xJD3Z/vO6hfV4wh/AcP6AWDngT+UKr4cUOw&#10;dPEsrF+zGBvW/oItG1Zg766NOLhvi1LXWzYux4J5UzF7xgQsmDsVixfMwNRJI/icOTw+DdMmjcbo&#10;EVJPpAe6dmmv3COSjPPj91+jKeHdtXNb5R4RcA+iIq93hxDcuup5mqtDqWruy1aDsoSnlRG2muLW&#10;XCOEcrXUBdEq5clCoqjNmrJMQvcuah5kQTqNP+Lt6lLe5lbaIdUQzp+q5eWrWOZnEgFCGL8SF4gs&#10;Jkr6uKSRS4SFWl3XQqAE2gJM6Ur+jtNQUToSAVJXnoHKvHjcTxdQU1GnSciVgNpfuT4UpMWXRlA/&#10;r8ygIs/gSSYpyPf4ffMVqMVfLa6PvNthhIgzCjKiUSsNeKVQFKe/4qOUcD5x27x/VsKT8yYV5VlO&#10;Ec2QfydElcV89ziPF+stvKvNRYK/LVKoFp+VxOJFeZxKD5cFHVE1rx7EIj/ZhYAjUKl2Ql2NkBpG&#10;uN2V+NVo3I63o2JazYtUXB6ipjdyf4PyV1933At3l0Oan1pqU1NVSyMBUdYCY4Gzj9dxTUXTFKA/&#10;2/ryPu8bhwjrw1TWh6iwCWyvk7hiuoOgXqMD9TysXjIBOzfNh5vjAV38NR/P5wiobS7thPWFHXCz&#10;OszvcA6BnPoHuJyFl8MpeFJFioX7mKrojDc16XjxLA8JaRGw9XCk2eOGlw3CgmSRkbAOsiJQpcyp&#10;BSKkGwy3N2OccIfqrIAzoKoHaXj3rBj/+e0J/qZJ78Fn1TyHOOCK60qq1Eltjd8/VOPXdxKRU463&#10;EjHE53x4U64WLV8/L8WfhPJfv4tif8zH8rV+f879Wp5blfiDz33/kqKjNgeVJSmqaW1qnCeiCP1g&#10;b8LZ5zLCqdgjOACFB9jA2+MaLpsdx75Dm2FmdgIZnEGVZQfzXPMk2OxUVT0X6yNwEVBTUTtSTTte&#10;2adAbW6yFdeMNmLpgI7Y2OVbGA/8EhajvoXlsK9wfvh3uHHyZ7g6bFdRH/Yym+I5IKCW0rdawwAt&#10;fVyBWiloDc56SIuZ0kRRX9HB2vries5EzqAqLwDPi8LwlOfhYw4ohbecEOdzVrlAIj2MESSgpnDw&#10;v87zhxZMASElUEsyAgnqJCrrFOWjrsiPUREf+ka44gKpyIvm40KQFGSHU7tXYeG0kZg/eYSC9WJx&#10;G3A7d8IQTB8z4JNbgibqWkAt6lgWFGVfKe1BPf8BalmElNsSwqeBWhYSNbeHHtQSCSKvIT5sPcCV&#10;O2SUoXqu1KuW+ted2zVX4XjiAlEx1IS0KFyBtgBbVLW4Rvr06ogBBPVown/MyIEY1L8nhg3ijIC3&#10;Z0wZQwBPx4qlc6mil2HHllU4uHezBmsq6yULZ2HW9PFYvmQuVi//GXNmjlePXfbLHPzC++bPmYrJ&#10;nHkMFpUtoYB9pNZHR7Rv1xItWzRG86YN0aIZFX7r5iqCRAo09THojgaau0MWDTWrq5I4aIlz1vzO&#10;T6iSH1fkErY5kLKlj7mVCnnVBHJ1yT1lD2X7IJNwzsZjwltArhYdaSq1vI6Q/6zji74wk77U6Gua&#10;3NbsIeFMQL8iqF9zKsp9CZOTCBIVViduC1HDAmqqLT2oxS+tgZrKmvvir9ZC9cT1EUlFnYHnhKq4&#10;SyQeW8L9pEuMFHh6yelvbtrnoKaCE1C/qlafVXo3yqzgAweUyoJb8HM25Ql9kerYB09KbuFVNX+D&#10;wiQCOwdx/pyGc+pdVxyN51TTzwngp4WhqM7yR01OEErveCPMi3CzO4wQgjol9JrqnVhHoOekusLM&#10;ZLVS1KKkJerD6pp0fNkGZ/vdcLt+sF5VC6g/uUBOKTUtoFax1tyKKUiLsqb5UFF7uh1U0PX1OKKi&#10;QPyoqq+Z7VKg3rtjAQE9lxdKJ+ygqg4J4FTY9wj8PfkcqnC7K9uppnfA6vx2uFgcUoAOpEkCi68j&#10;39v+FLztT8LTjurd+QxybnlztnGHv10RKnkOBUUG4JKFKaysr8De1pSfzZKAFgVspRR2YoQ1t+ZU&#10;reI7tkBUgBWn1H78vZNQUyqt0e7rYux5Tj0vIbjFXfEI/yLERQ3/KdmQf0rM9mP86/c6HpeMwcf4&#10;+9c62hP8/u4RoSyVGEUx56mBQDJVi3Ki+N7OCKOyD/O5qrMr/3/G/iq6zivb2kazd1UFndiOMXYc&#10;MzMzMzMzMzMzyJJlMbNsy5LZMjMzMzMEq/b3t3Nuzk0/vY+5XllJ1f7afzHau5jXM/vsc4wxGWsJ&#10;bA4imwOwNTkA4WGrsGjJTEybNQFxMetMTT68mIEL+8Kxd/M6G6wS+P4jN0w3WEdxMJOiDvebbLOQ&#10;dYuGoUPTCmhfpSi6FPkcM6t8hXV1vsXqml9jdr1cSKGKjggbh/DAUQjbMBIh66mqrdeHa3GaHdSy&#10;OjxAr1jYg0dfLOiB1VTVStVbt6QvB4cBiAuahKtHo/Duzi7CeideXtlmu8Cc2LYO+/g73EOQZ/hm&#10;eKqWVSgjSZs2yOd/emMffn7K/86jk7Z4L6vx6S3trXiAv/l9Bup7F6iqj6QiI84Pg7o0M1B3a1kP&#10;XVvURaemNdGuYVW09alqwVRQFagVnrrWZVLKypdWIyYP0gpvYVFetewPW1QknAVshWwTWSqyUrJf&#10;3qhmOcs0UY+QKuWKmv3xI2FdpFBe2+rKi0L5lQXCyCdlnYsK2lkgdWpWRKP61dGkQU00qFMVtamq&#10;qxHaTRvVMPgOH9LLVPREqukpE4ebuh7QtytVdF2D+UiCXDDvx9vqfL9endCpXXO7viWB37pFA56u&#10;j8YNa5lfLW9a5eLKyy7I15Hru6+R4xvtO/k1Pnt29yLBJEVM1asggAVjB2R3lHIWpF/eu4JX99Ud&#10;z/WbfkOoC8oCunnVLwljr8xcC0RqzGQqmTA2QDs4a6dyXeYg6Et74pTXbXrL8+84/SWkfyco/xCw&#10;ebmrbtQC4C2nqKWEqYwfXN6Hq8c34QrBIFjfJKivW+8PV63ogVq9Qd4Q1OrjoArHDwT1+6dXCG2+&#10;j4cXcIWgPrQjCjfO7uV0W0157tlr0OsSqDVz+JXK/vGN41QpVINbQjhAcJpPdfHLswt4dO2g7Q6y&#10;j4A5SHX4+k4mXt3h1PGmKhMJ7Vu7+Wfh+es7sCd1FRKDp1PJLKASWUN4x+MVp6c3qKzXLRtkeycG&#10;EdQhVNSBfg7UUWETTVEL1AlxrvBF4UDsVLN6gSTK3pB6TpidBWoBWaBOVhc+H6gVKQS+3+oxmD2j&#10;P39sXWwnkmZ1y2FE/1bYtnkOp/nTkRQzCcmx0xGydoz5rIHLxiBq/VT+mVVhSFBHLEJqGFW9YC0L&#10;JGSe7c6dHrccamh088Iu/hau4uf3d3H75ils3RKLpYvnYsyoYfBftwTpm10K3/6dKkMPwoHtG7F/&#10;WxAObQ/h57yKjzmPxzU4mRmDMweTrHDlMr/TK2e24/rZ3bh1IRO3Lh/A3WtUfLeOWdy/ccSqI29f&#10;3k8Q78V1KvRLJ9Nx4XgaTh9KwbHMWOzfrg13N2IXQayBQd55ZvpGDhxBPAbzsg18bf6IjlqBuYTz&#10;wvnTEB25FkcPJlsWxIPzW3CCg8u2hFVIiliMxPCFiA2WNz0dMQS1jmH+UxBGUG8UqKmmq5YriCrK&#10;J879OZoW+hbdin2PnqVyYXDj4ghcNQKRYeN5vxEII7RDqKiVnvcJ1IMM1FpI/ATqHlhBOAvWdmTo&#10;stWLqKoJar8l/RG2biR/Y6vxlr+vtzcpWBhPqaqvHgjHodTl2JusHiz8nai0PBust8YssFTDm2e2&#10;mlf94ckZy7hRmfmzW8qllprei3uXdln7U/3XLh7ehAWTBmRZH4pOTWuhdb3KBupWDapmqd8sSPuU&#10;tewPgVpqWDAWqCuXLpTlVSu3WgCX9eHd3ssEkcetMNgL0nwMKfd6VOem2KuV5X1LoUzxgihcMDeK&#10;FNZO4Hksla5Qwe+pqqWwcxscFT/+kAsVCfZ6tSqjcf0aBLXaoFZH/dpVCOvyBGw9A68sEPnSo4f3&#10;xcRxQzB10kjLBhnUTwuOfTBu1ACMHtEPg/p3NVgP6NMVfXt2RPfObdCnR0cGAc7TXTu2RPvWTdCi&#10;eUM0aVQH9epUs2yQytpxprT2eSxIUN+5QDDJvpB/fIPgVajaMFs8u4XXj64R0FepSglmn1rWLi62&#10;C7ktHMoyuU2gKhVPU1DPyvCFQfmhqeo3ur1PXXsQFxB1WvfVUdaHLtM+igK1Fh+VEaKimN+UGUKF&#10;JVDfv5SJK8dSGeo9TGVNSF/LArXS9pSit5OvXR3x1LdDzZau4f1LglqqmvH6wXlcO7WTYInGzXOZ&#10;Zs/o9UnZO1DfJ6gv4zcOEE9vn8CB9HCcPZBChbHfskneU1HfvajKxIM4vC0M+6jEPj46xjiCN1TV&#10;Hx8dwO9Pj+D358cI5L3Yn0YFRkW9JWqetT29dSIGz6m6VZ24YeVQrF89iIp6KEI3DjdQKwskMnQ8&#10;YpT5IVDHziSIqZoJavX+8CwO+dMphLVsjpTET6ragZrnCfFNibMsBOzEmOl8LnnU/Tht64L5Mwej&#10;TeOq6N2xHrZo5/PYKYgNHYtYDhJBq0eZz6oKuyi/qfwzL+JAs8QBmnBOoZrcRFht8kHbQB6znMrU&#10;H+ePUhnzT/72IZUxVfa1k9sQtGYBZk0bh7lzp2DtyrlITdyAvdvDcWBHBGFNiPBz1DZeqeFzkZm6&#10;jqcDTLnuTFmDvbx89+b12L3J33pf70xZj11UxHsJ18ytG3l9IMHLy3m/HalUxpvWY4/6VfOyA/Kv&#10;twfjoPZW5GBwcEcotMh5aEc4T4dbVeWOTUF8z8v42czE6pUzsTFwKY4fTsPLx6fw/O5BswSObNto&#10;VkcsZxAJfM/KpY4NmY2YoJmmqAXq8ICplp4XSFCvWTAEpQp9hx/zuUZFpQrlRu2yhdGwUmH0alMd&#10;44a2QlzENERuFKizKeo12UHtFhMN1FLTC7pj+fxuDB55WucFbdkiqlIUqINWDUFa5Exb6Px4bx/e&#10;3dqLV1czrLPeifS1ZoHsTOT3Fc2BPYK/DQsHbJX5n9kfY7nU75+cxcs7R2xhUa1QnxPUqmK8f3k3&#10;7l/ZjdvnOXge24xtsWvRpVktKmqqylb1Cev66NCkhqXsKY3OYCy1K5ASuArBVNDVdbIydFopfAK1&#10;FLGXfy1QC+xVVTlo6trBWqHHU3gpfFLZOq2jFixVXOOpannSPyoD5Md8hHY+2/VbylqQLkBVXSBf&#10;DpQomg8N63FgoZpuVK+a70h13bAGWjWvi+ZNOAAR2D26tjZgK1VPkNbp3j3aok/PdoR0X7tMC4+D&#10;+3czNd2rW3uCvBvP98DQgT3tdL9eHdGzWxt07twanTq0RLu2TQntBqhXtxoacKDQ8bO38pwJYi0W&#10;ukXDu5bl4XKrZYt8WmB8pzAvW1kdygRx6XmyS2xxURsCCNRS1tlArH0UpZoN2HbeXafQNl06713n&#10;bY+lAgN50j+ryoygVIqcskeUX63NVJUVIOvj3kU1idmEq8eScIej/7XjKbhxYrO1PL1xJoOwpqI+&#10;s9MU9e9vOG3m9Fkhf1o51LJRXhqod+DAtgiqr0zz1zUjkLLXa1LzpldPL1vGijYrOLI9AtfOUqU/&#10;uYjf39/B7+9uQ9sUHcyIwJObBywD4o8XZ/HPl+fw8+PDeP8gE788PoTfX6hRfSYOcYqfHDrTppiZ&#10;VDWXDoTg0UXC7PJWbFwzAutW9cdGf4I6cAS0K7lAHUFQR0dM8YF6FhLjfPYHISxAO3tjDqLCJ/K8&#10;g3R2UEttC+LK/DBQJ8zgY01FwNqxVIwDMHZ0Z6xYNBpdWtRE06rFEL1kAJWsbjsVKdHTTFH7Lx6B&#10;DYtHI8Z/utkdWwjrTZzypxLUyQSWU9YLDeKbCeqtBPW2BMIymZDcGmwLew+ubOeAdRJv7hzCnQu7&#10;cYIADAleiWlThmHm1OGIDvPDtrQ47NgWj93bownNDdgavwybYxYhPWEF9qZpQ9tggjwY+2WbEOCK&#10;/YSw+nQc2h5E4AYTyBst4+MwTyslT93rjlC1H9kRxu8phKo9BId3ReDIrihkZlBdU0VvTfRDqP9s&#10;gm4sIoMWInNbJM6dSMeLR6c4M7yMhzf2Yl9GIDISV1JFE9LBswnnOYgPnWsRx9NxhLVnfSg9L8Rv&#10;EjasGoOV84agUJ5vUOzHPKhMCHVt3wC9O9dD55aV0L9LPXThMTJwEqKCR7sFRaXnaTHR1z3Pf+WA&#10;rNQ8B2op6O5YNq+rg7WgbapaSlsedm+sUfbHikGI2TAWp/YE4sP9fVTVu/GaouD5pS24vC8E+5KX&#10;YFfCQqhJ06YIzrLC9d06WG+Jnmf7V0pVv75/Au8encSjq7tw89QmvLi1j7PZ3Vbif5uK+s55FRql&#10;4TIH5Zlj+lvmhxYTu7eqh26MHm0boh0vq1+1JFWvFLADrPnUDIOtwMoQuNUvRKq6UiltzyVYS10X&#10;tV4iskHUztTbQCAL1L77C9ReGKh5mwZK/yPky1FVF6FiVtGLIF2kSH5T1gUJast5JqgLyrPm9Wpl&#10;KpuiaaNapqob1KmCujW1a0wlVOdrrsXn7NiuiS0sDhvcA/37dkSblvXQsmkd3q8elXQ3/q/6YczI&#10;vnabzh2aoUuH5hg8oLsp8g5tm2Bgvy4WA/p1Rt8+HdGb0O7erS06d2qF9u2aonWrRoR2PXymXh7K&#10;/FAqntqaeuFyq71wC4lWFGNHgdv52CqvluWhtqdmfXiRDcYCtSwN7Vau0x/fOHi765x/7S0i/vbh&#10;sYH6Fy0aMpTKp623lCLnUvuUo83nfnbF4GugPq5sj5SsHOqbqkw8nQ7rSe0D9Rve9tcX16iIT3Og&#10;uUHY87FeKa3QB+rTO7BnSzBunNtni59aRJWi1iLnB4L9DQcIee2v7p7Gsd1ReHLnJP7161MOLHz/&#10;r2/ixvn9nL7OwP/n11vI3OyHX5+ewr9eCdRH8P7BXvxKYP9BUL+5vx9HdwQS1O7PsDdlKU7vWs+p&#10;dJK1PA1bPwbrVvQ1QIdyGqx+D6HyL4PHGqhjo2R/zMyqUtSCoKlqglrQjomcYuA2de3BmpfrKFgn&#10;y8NO0P2nIZag9l8zxoF6TGcsXTga7ZvWRIPSebG4R2XspyqPjZhESBMcq8Zi/aIRCFhImK6bYip6&#10;cxihTDinyp/2gXpzBC8jpA3UscuREb8a2xPXYVuSn+3LuJvK9uyhWDwl9P7n3RX8z0cO/i+v2QYG&#10;29OisWrZLL6eSZgwYTTV9jQE+FGlJwZgDwfBzPQQgjqICnkD4b8e25PlJa8xpbwvbQP2UUkf3BbE&#10;Gc9GO39QZewEutqUHpFy3haKozsjLQ5sC7fvOz3ej3BdxAFyKuHKzzBmFU7uT7S9At8+OY1Xj07g&#10;In9XxzIjsDVhORLD51sIzAK14OyB2oN1TNAswtqBOmjtBPgtG4EV84YaqOvVrIDWzWqjXYta6NKm&#10;Job0aorBPZtS9f2EedN6IjpkAsL+F1Bbep4vh1o2h5S0QO1CylqX9bRYuVCVin2tpDx49TBrwvSM&#10;Svr9nb0G6pdXtuLO8Tgc3rQS22OV7SFFPcNAnRw6HSlh6ls9xzJAzh2Ko4I+yBnRCby4vR+3T1NU&#10;XFRHyv2mqAXqu+rJcn4HbpzOINxj0aNNffOoe7ZpgO5U1T0J6m48tqinxT8q35oCrBYSS5llkR22&#10;trBIxSwVLY+6Qglt01Uwa1cYXa5FR4FaKX0e5P8TqBW6XKpa6l2Li6W0oCivmqCWH6zNZGWFmKKW&#10;/VGAIC+sxbw8aFC3Klo2q2eglketUvNK5YqhYd3KBHZF1K9TCT0I3UEDOmNA304G6oZK52tc1xYe&#10;Bw3oijGj+mL0yD4EdDd06djcIN2/Tyd0at8U7Vo3NBU+eGA3DOjfmbfnkeDu27sz2rZpjCaNa6Eu&#10;B4jPTC0Tvq8FXwLaNrplqP+Hl1vtIC117ZS2IGabAvhCfq42AbA2qIIxwZsd1E4tqyPfv4Pau97z&#10;q51XLVXtQC04KxdbpegCtvUDeauUQA/Ue3DleKqN8lpEvEZo3zRvWqBWHrW66O3Cq/tn8OHJZSre&#10;k3ysG1DfBuVIS6G/fnjBQL03LYRKOdOyU+Szy34RqNVc6N0rlbPfpbI4jRN7Yy218P/54xX+z+8v&#10;qLwfWKvNGeP64f/3r4fYR0X98eExgvqsry91Jn57cgS/PDmK9w8P4fiuIP4RCGoql73Ji3F6x1o8&#10;PJdkpeQxgROwhn9E/UlD1UWNoA7xH2YFMNFhEwli34KiD9SWqqcMEMJaWSCyRATvT6CmUuJ1uiwp&#10;nveJJ6RjpjOmIi5yMlYtGYo5MzltG9sFE8b2oOoojiZFv8bS1iWwPXgChvWrj34damDtvOHwXzgC&#10;/guGImL1BKQGU8WH8Dl9i4hJBLX8aVPUAnW0MmME6lX8s68lpNcS1gL2emQQsjvStIgYgruX9uL/&#10;fLyD/++v9y0v/ePrq7aZwYljmQgLWc8ff2eqlsaYOHYA1el8wpJATo8kkKOwIyUAqRFLkR7nBoOd&#10;Kf4G8v3poVTN4Zz5ROHYjmgCO8TizL4EvpY12LhiAhZM7msR7T/HZkiXOQtTXrAaEv3z7TX86901&#10;PLieiYyUdUiOWoSkyPlICJtjIRgL0lLOf4W1qWzfdQJ1IAc4gXrelN74IdfnaNmoBhKiqPwzt/IY&#10;gICVs9GpRW1ULpkffTrXJainGqg96+MTqAfCT9aHQL34E6iXEtJL5yoI6nn/Duo1i/shYNkgRAeM&#10;s5z9DxQKr69vx2tC+8HpRJzM8MP2GII6ciYH2RlIDpuWBWrZIFui5nN2EoBbZ7fiCT+P13cPWaOm&#10;Bxe2G7yfaEHx8h6o/ek9zpBcgdleTB3ZO2tRUV513w5N0b9Tc3RsVstsEIG6Ln9rtSr8ZGpXsBVM&#10;dZS9IVDL6pB69mBdrlg+lC+e35S2rhOo5Vl7KX4eqBVZpwlqHfXYUuoCvDr7KQNEi4raSFZVgypK&#10;kV9tmSBS24T0j4VyWy+QNi0aGKiVAaL0OvnXdWtpobEqqlL5KwWvX5/2BHEXs0IaN6iOVs3qozkh&#10;27tHO6eqCetRwx2sZY3oKJUtYOs4YkgvU9WDCOmhA3tgyICe6N2zIxo1rGFBUPtsDkLZg7SnqD1I&#10;W7qeOuplXUaoP7tpaXbPH2i7LpcV4lUpvn7i1KcHYYFZx/eEn2AtIGeHtHe9t7D4y3udJqQZUtAC&#10;q3KZ1UVPBRIfX2kB85Jtr3X3/C5Ot+RRJ7uMD6pp7ZNni4hqykQ1ffusdq6gkn56Be8eXyH89dhu&#10;YVMWyGvLo97BKXQorpzaw/dywd7H7x81aOj1yXPn6377kPe/gFN74/CEylx9iJVrLdU/f/oY9OvW&#10;Av/n/R2c2B2ON7cPUFWfwMcnhwlngfowwX0abx8cxMk9IU5Rh83E7oT5OLx5Ce6fjsWLG9uREDLF&#10;cmOVmhXiP5J/1qEI9huKsMAR5lNHR0x1C4qxgq4WDR2IvXB2iGyQubboKItEMNftkhJmG6yT42Yi&#10;KXYaEmKmUblPxGyCeuL4bhg9qC3aViqI4dW+x+KGhZG2fiyG9WmM7s2rYenUgVg3Zyj85g5B8JJR&#10;SFzPP/JGqmgtHhLSyvbIsj/UyjTGg7QqDBkGaj8DdXqSP9JT/bF98wbs3BSAvVs24tyRVCuk+PnF&#10;Bfzz/XX88V6zHmUQncftqwdw6vBm3m8DQtbNwfqlk7Bh+WQ+BweAuHUIWTYZAQtGI2LNNEStn4XA&#10;ZROxcflEfsZLkMKIWDcdkX66bhqn9Yuwn2r72olUPL22G6/vHMCHx8fw28sz+O3VJTy/ewSXOOBv&#10;S15DOPO9xC5CMiGdGC4Qzyao+V6pqFOjF5v94SlsedTmUxPSWkyU9RGybhL8OBD6rxiFicPboUSB&#10;HCjxQ040qVcFE0YPxOQxg9G+WR2Up1KsSng0qF4UERunISJwzJ9ArQVF9aT2FhMN1At7YNn8bgbp&#10;xbO7YgljmUDtixULXEn5miX9sG6p9lQcYaXir2xBcQdeX9uG5xe34PL+UOxJWIQ07afI2MQQqJND&#10;Z3AQnElYayPmJTh7MNagrDWG12qBelU51ofw7OYBU9Y6rz0W713ShtJ7OFMJQLuG1dCleV3zq7u2&#10;qGPRkTO2DoymtQVRKWupYUHUWSBS13UIP9kUgqqALAXtedUKZYG4tDs1cirmKhylrAljLSRKRetx&#10;pNA9+HsDgauALI1SBLDyqqWkPVWt80rdK6Jycx6Vc63CGJWXN2tUOwvU9RmCdPMmNVGNr1PHXt1b&#10;U1R0wKD+XUwxt2xWl+q5GcaM6IfRI/pYCNTKAunTs70tIipDRCl7bVo2RNtWTlkrm6RNy/o838Cg&#10;r/P9enZQHjXh6Wtlas2XBGofkB2UP0H69ROl6ymHWt3y3IKi2R9Sx1TSHqjfvbjtIOgDsAdlLzxQ&#10;e960dzupbgfsT6BW/rIKZbyFRKVnqThC+bRq1n9HoLbFxGROybZaj49bWkRUl7VsoH5x95Rlitim&#10;Bb7nMhUv/9nnUR/aHomrp/ea9aECHT3/rx/4Wt9q0HGLnO+fXMTJvfF4dusUX9N9DlTn8fTuWSrq&#10;FEyh6nt9/xzO7I3Ci+t7qKCP2QYCVkLO4//z9pwp6nMHIsz22EzVkpm4AJf2rsezy8kG6iSqGnmN&#10;Kh0OJqg3EtIb/YaYXx0ZOg5RYZN92R/KpyZ4PQVt8QnWgrNuI6vEg7p2Mk9WwYyUdZwun4aAdeMs&#10;62PqpF6YNbIT1vWtg+XNfsCkct8hZvkQjB3YAu3qluN13bBy+gCsmzUYG6iuY9dMJaz5OAGE14bZ&#10;SNw4B0nBfC2hCwyGW6KXUemuNFgbqKlkTVEnE9ayLVKoqmVhbA5gENgMZVpkqi/I7jCcOxhvC1ev&#10;7h/Fx+faQkubI5/i93iUQD/ooHBxN06oRJ1q+uTWDTicshZ7YpdSJW4kgGJw/UgiHpzbSiDvwctb&#10;+/Hqzn5+F4f5nRznd3OCs53j/D6O4OnNvThzIAY7U/2QkbQaW+KWGYi3xC3F5lgCmaBOinB2h2Cs&#10;61KksglqhfX78MHaA3V04HQESU0vHoKNK8dgVJ/mtkFA6Z9yo1TR3ChRhMcieakWfyQ8CKtaFdCw&#10;VklsWDcR4YGj/w3UWkz0FLW3mCi7Q0raA7WOy+Z2t1hBVb1qkXKu1ae6HzasHIz4jZNx9WhMFqif&#10;XdyMO8djcWjTCmwllLeETTdYq0+IQjaI8v03R8yzEvm7F3e4TYEfnrCFRQHaA/Xjay51T7nVavl7&#10;7dQuTBne1zJABGql6ckKkcLuQmC3rFfJvGrZII2ql0Y9QldZIIK1LAot/imtzqtUdH619ljMj4ol&#10;f7DzulygrsP7aXFRcNZj1ChbxPqKeI9lGSK+END1mFUJ96JU0YUL5EaxogWpoPMRzAqqbB+oi2mx&#10;kUctPlavzEGgYU00tIXFGgR3DSrnaj6fujG6dmqGHt1aUhV3pELuSuh2NThPGDvQB+neFgK1vOsO&#10;bZuiXavGGNxfxTNU04S2VHa/3h0N0lqs7CQPm+cVVvAimyNrg4BX6k1938IWF32qWhkhLx6q9Po+&#10;b6dKRqlqQllgVlBhC9zq82FA/pOi/r+D2juv01LUbhNcB2oVmyiHWkD97b1sDy1mKjXwAlXyCdw+&#10;t9N51FRBgrQWET1/+mYWqHdZocubp5f5eBxY5Dvzuc2e4fmnd05bP+rDu2Jx7UwmZwiX+D60dRNf&#10;D0Gtghw1lrJuehwkjnI6fWZfClVgOmETitQYP6qgZejNL+vwzgTsSV3PqWEGQXAEHx4dwLt7uwjq&#10;g/g/787xsqO4dCQGmyOphKla9iTMw7mdq/D4QoKl6G1NWoSl8wlq/kHV60GQ3rhusPWAiAgZj0iC&#10;+k8+ta9S0QsP0gqpaKnvuGifApdVwkikohak47WYSFDPmtEPkyd0w9yR7RDYvTyW1s2BkaW/QuSS&#10;gZg5rjMaVSyCcX1aYwVV9dqZhMbc4YheNQVxa/k6qFZj1/Hx/fl6Avlagvn88q5Vcq0GS/GfYL3N&#10;sz/kLRPYO1MJ6S2MNN/RUuUIbB53biLI+TnuTgvEif3xuHwqDbcv7cT966ocdU2CBPGXPL7k+WdX&#10;duLC/kjrBf7i6k68I5RfXNuFlzf2EMR78OTGbjy+vgsPruzg7yIN5wnxoxwQ9myWytfrW2ltTRVp&#10;8csN1lviHag3MTw4C8pZalrtTXneA7Vne8ijjiKoN64chYBlw7BhxWhMGt4B7VtUR9cO9dC7exMM&#10;6NMSwwa0xZhh7TFpTHdMn9gbc/k9hBKm6klttpffcGtzmh3U1t/DB2p50gL1kjkO1oqlhLRC6lqq&#10;eqVgzVi3tD9C14y0rnqvbhHU17fhKUEt++PsLg6UsfMI6mlICZlKNT2VsyQewwhrs0DmYFfSSgqi&#10;FLzg560dYLSZgBS2dnAXrFW5+Mhiv1lIdy/u50AdbAuKArVCp3u1bWSZIJ0JcFkgUtYNqqm03Clj&#10;QVdw9VSwAK6FRfWwFqjV01r7LWqAqyogE9bqxGfd+Hg/gdjUOZWzzhuoeZlVPwrUPC9Qq7te2eKF&#10;8GOBXD4lnceKYRRetz2B2m1A4AplVJ0oW6NRfcK6YXU0UFFNo+oEK99Pe848+f/v2a2VKWvBeuwo&#10;lZkT1CM/gVqqeiQHsCEDe6JLh5ZWICNYDxnQwwAuWMv+UIxQNsmQ3pg0sr+vMjEbqD1FberaFg1V&#10;iSg7w6lpXScL4Oc3BJhATiWdvVrRFhZ9QBZ4PVCbemUYiOUPZ6loXs8QNLNu48vykCcta0IFCsqh&#10;toZNytggqN8S1M9uHfsE6pObcfNMOrTDixY05E/fOKP9Egnqc8r9PEHle9ru74HaFjF5fHGfipqq&#10;+5CBmlO6h8qjvs3XofcgoHOwMsBzgHpy2dLzotZzCr5sKpbNGYP500egT5fmaFq3AiaO6IXUyJUc&#10;MLb4QL0fb+/swMeH+/B/3lMZPjtK9R9rijo1ZAZ2xs3BuV2r+adJouLbSTCtwpJ53eHPP6dS8zau&#10;Y6wdhBD/4QgPGouI0EmI8XXSc0pZC4RKy/sPoKaCVnFMPG8rC0SgloetXGsVv8RGT0bgurGYPbM/&#10;JhHUs4e1QEjXsljdIDcGlvoCwXP6Ytq4LqhduiD6tamLheP4p58+iIp6BGJWTzVVrdBpQTvBn68n&#10;kKo9dCE2RS7Jsj8+xRpkJLpybBWVCMQ7rOrPF5vXY6fS6nyxK40AIcC38/LtAjdvu5vKea/KxLcF&#10;W4n44V3hOLonEicyY3D6QDzOHU7EuUPxOEVFfZyXH9kVhgPbg6ywRml9e/h4uzb5c5DQYiRVfvJq&#10;nl6LnapEJLC3JqgroAP15rglPCqWGpw3U62rY55OC8yemlZ4i4gerCM3TKWiHoXAFSPgv3wkooI4&#10;6+BjJics56xnhcXmFJ1eysFzMRJi5iE6YjpCNo53lanZQO1Utdvg1mvE5EDdMwvMWfaHIO27zPOq&#10;Vy10sN6wYgjiAifxvxKHNxQFzy6l4eGZZFw7FI5MCoStfP4sUDPkV3v2R1rUfBznwPbgyi7OSM7g&#10;9b3j0GYcT6imFa7EXJ71ITy4up+gPoDT+9Ooqvugc7NatqjYq10jW1SUd61Q4yZ51QJ1vSqu8EUh&#10;sArSnnWhhkwCsinqYgVsqy/bwqt0YVPWUtWmrCvrcVy3PfnX5mEL0AZvX/jgXa9qGQ4AJVFCi4YE&#10;sbrrCcbFi+S3o5S1GjkplNKnSkZtMNCgbhVT0gJ1w3pVGJXRgrOFTnxfXds3obJuit492hC6naie&#10;exqklfXh7I/edjRQU0V3atfMFhy7tG+OoQS1bJJxIwdg9FDeljFuWG9M5G2njhqAz2RrOFAT2C/V&#10;h/qWbRhgDZkIZ1c6rhCQCe8nN8z6eH5fvvRlPKX6fK2NAwhqpenJ/lBVn+1MThh7BS+eN+2FLvOO&#10;nrp2R8LxjZSz7q+QR32NA4B8b74eHt89U8HNOf5AjhioLx/bZClErouer2z8jJTTTsYu3Dq3m+rr&#10;rNklH2zjAHVI42PL/uBrVIHL9XN7sH97FK6e3Ws5084ioeK3rA6qeLM++Pnwusy0cKycOxr9ujZD&#10;i/quVLW+VrBrlEWz+pUJ79G4eDQVvz7T9PoQXt3chjd3duF/3p7FL8+PEeKJpqhTQ2die8wsnKWi&#10;fkJQv767Cwd3rDdQr+OfUoUv8qr1J9UeemEbxyA8ZELWgqIrJ5fvrEVDQjqb7SEg63L51A7kBKgv&#10;BO9kwjoueho2rCWoqeQE6ukDmyCkU2msa5gbfUt9jZmDWqJvtwaoW64QWtUujYn922HZ5H7wnzsM&#10;USsnMyYh0hcGaz9OmzfweUOoNH2qWvZHehaoV2NL7AqkKiMkjhBXFzpCW42SDMpZgHaQ3kWw6nR2&#10;cOu89lncTdW9R0HA7yLI1T96t04zpMZ1Xr0/FCpm2UOlrnA51u60mjQpz1qh/GxBW4pasBack6Oc&#10;R50WT3VNyHqQ9hS0Z33I8hCo40LdomIsgR25fjLC145D6OoxBPUIxEXOw+ZkqvPkRQQ0oa/ThGNK&#10;4kIkxc1HfDRVePhUhASNg23F9RdQB3ig9jVkUgpeFqjndHfWx8wu/O05SOu8jlLVBmrG+qUDEbp2&#10;FPZtWYHXVNVqbaDdX+4cj8GxdM54+Bq0S/mmcC0mMsz6mOnS9cJnY0/Kamt+ppLyj0/O4sXtI3h4&#10;Xf3b1VWPkL6lhk0qLyesrxzkfy8TEX6LzP6w7A8qT1kfHRrXMK9aoFY/aVkgDQlVD6QepOU1ayFQ&#10;GwsIxMqr1lZe2qdR2R/aJFeXeT2sa1SgKvfZIB6sPVBnV9d6PIUyRioS+J4fbZCmivaUtRdS2FZy&#10;ztBCokCtkE/diP/3xg0qow0Hno6cMXTkjKFrx6YY2Mep6hFDe3yCdZay7oPhVMpSz21a1EO1iiXQ&#10;q0srTBw9ENMnDMM4wnnU4J4YP7Q3xg/phQk8+np9+FLyvFQ9wtp2fCGsnTXCqT+vk1r21LOg/JIK&#10;+qX6djxzXrVXnZgFai8bhAAWqG2h0AfnLI/4ncuvdgrcB3EDtAu1w9QGswK2p6gF27dPLuLZHXnU&#10;u3Hl+BYDtAtBepup6RsCNSF9kxB+TbC/eSw/WTtVXzAL5Fc+92/vHvO6K5Y/vW9bJK6c3m1d+6So&#10;tTOJGvZoA1znUXNAe3aNf/RIzJowEB05nVMepzU3t+APjj+u7m0b4NieOIL6pHXQe6U+C/xj/PON&#10;UgQF6gQqFII1dIaB2hT15WS8IahP7AvB0gU9sdYHanVQ059UVWohgaOzQC07Q7D2fGoP1Nk9al3u&#10;qWnBOjHOC/nUs02RB64dj1nT+2Hi+K6Y0rchwgjqDU3yone53OjUqBzat6yG5rXLolaZghjYoSHm&#10;j+FrmzUYESsmImL5RIQvm2DHyBWTEE11HbeeSj9IpeR8DT6veivhrEpFbRCQFrOMf/6FnHUsgDYg&#10;UE9rZVZoR3IPxBaCNEMK+tPpQAvBVgBWqp/gLOAqtCXWnq0qP2cQ4rqdTmeHtaoP7bSea7Pfv4Fa&#10;qjo9kYo3ZhFhPJcgnmfgFqAVsj8E6eygzp71YRkhArX/ZIStI3SpqgNWjkBC1ByCeQG/G75vwjo1&#10;iUo8ngNqPB+HR4Fa32t4yPhPoF4/gpAebAO1rA8P1G4x0YHaFDThvGx2NyydRUWtI0N2yFKGB+o1&#10;jLWL1FVvKME7HffPp7itus5vsq56l/cFYRd/G6mh09xO5YK0D9SbVQRDWG+NWYjTmVHmR398eg4f&#10;np4lnA/iERW1Wg8/va31gyMWaqlwn7A+tiuJqro3YS0VXctaoKpaUT51+0bV0VJCRw3/9f+RNUF4&#10;enC17A0CW5eZr2w+dWGq6oIopT0YCVGdr8bLteCo6sUaskJUDMP7/AnUUtsMb3FR12mhUhaK7A1Z&#10;HQJ1cR+cle2hywVugVr9QNRlT7vE1ORjeKBuzMGmYb2KaKa2rnyPbeW/N6mBHp2bY0i/zhg2gLAe&#10;pm57vQnrT6BW5eJoRrsW9VGRM4OGtSqgF+8zjPcZwfvoOLRPJ4rBVujKAeAzg/Sz22Z9aFcXL/ND&#10;C4LKl/YWB1UYY/1AVNTC00rF0yKiwKrdTwRlr+BFwPYg7YFaEPZsDw/QCp134Hb2h0LFLmosr7ai&#10;f3zQdlg37PTv7+4ZuH9R5ocKVe6dxp0Le3DtpJQ04ewDtVovarMAU9TZQG3tSKnCX/K0Gtjr+X9/&#10;/wSvOCu4dlbd62IM1C+osM0Xl0cuRU+oW6ogX7fe3/bUMHRtXdd2gKiXBWkX2gaodePq2JcRQSif&#10;pKI+aNNMdTD79cVxA/XV47HWjzolZDp2xM7mn8QfL69vNpifOxyJ5fwTrlkxwLZgCqKqkkfpgToy&#10;jEBU4YuvnNzZGfyDEc7ZQ5dJTQvUOrrbEaAG6llIVeVhwnzCYLID9bgumNynIcI7lUFIyx/Qq1JB&#10;VC2dF00bVOCsoSLK//gdOjeugrmjexDUQxC2dHwWqL2IWj0FsVTVMQGz/gLq5Qwd3em0WCrTSA4q&#10;VKxq1m82iHnSVNaEr4GUQBW4PTjvTidsBVmGYKvYy8sE591b1vM+UtD+PovDgdxg/idQq1Rcj+9K&#10;xqXEPVDvIKSdV001HUPVHEFIC9RUwik+Fe2p53hlfkQQ1oy/qmrZHlEbZyDMfyLV61hsXDkSASuG&#10;IzF6DlITBeqFpqoVgrQD9QJ+l7N9oJ5gkLZ+L/8vQL1coCaYvRCsLaS0GSvn9zI1LVDr6Ld4IKL9&#10;x+LUrgDXg0Y+9dkk3D0Ri4OblmEzQZ0aOtVS9ZQBothisFbMxX4OjNqQ4+2DU/j5+QW8uHeMUBao&#10;j9ni/rPbxyykqh9eO8jb7ufsYgk6E2Jt6lcxFS2/2mvWJJ+6WR2VjrueHd6in5dTraOALUEkVS2w&#10;SlUL1KWL5HWq2gfr7NkgArSpailpH6QVUuxK6ROodbsqZYvYfonaTECwNmVNSGujWwHa+dR5bEFR&#10;GSBq3FSyaD7Ln/YUdaN6ldGU7605B6F2fG86tuZg1Kd7awP10MHdzAYRqGV/CNSjhvXF8IE90LF1&#10;I3Rs0QAdWzVAK1VwNqmJFvyMtFONXl8NvmcNQJ/ZouGrewbqT3sjesAmnF8S2IzXtouLlPNN/ELV&#10;/PbJDQKcCvc1QcvHkI2gzA+v74dOC+bysAVhQS47pFXYopzprLxpXu49j86ra57trGF+9V0Dtjab&#10;tQ0GfL0+Xt4/ZfvnaWdwhXadkJK+eW4XbpzbweMO6/Nww0CtdqRa8LxCRU7w8vX+ptfB0OLh1TN7&#10;cGhnLI+7zN6wNqccHPTc6t6nTBS9Ls0YtqWGomXDyu6HoBE/m6quV62sgVplyL+95I9ZWR/39hLW&#10;u/DLs2N2/srRKGhHjWSCelv0bFzcux7Pr6bi9R21jIzmn7A31izvh/WrBpqiFqh1DN4wyioPP4F6&#10;Fv/oc33WhvOlFR6oddq86XhngwjWCbaQONOuHzuiNQb0aoJpk3sbqCdJUXcpTVAXQ5eG/GNU/sls&#10;nYY1SqFckZxoU7ccZhPU6+YMR9CSsQhdPp6AHocwnha4w1c6VR3jNx0JG/m6VAwTSVjHKKd6GdX0&#10;UoP01rilSI9faseMhGVUsis5+KnX80qLDMburQRw+idQe5DemxFkHvU+HjMzBGwC2OD7Cdj7fJfv&#10;JZDtSDXu4OzUt8C8a7Pb+dzUONW0Xk96gl7fIqREzEHcRnm0SlGbhZSw2UgM5cwkdDbigznoCdS+&#10;nGrLq+bMKC6Eg6JUtWCtHOr1ExGyZgz8lyo9b7gp6ixQM2R/CNYpvCyZA6ZAHeezP4IDBWp+3yp6&#10;0WKir4zcK3hZQ1CvyqaoLdvDp6QXE9Ke7SFLZMW8nli9oHdWqFe1tupKi52He+dSDdT3qKjvnYnH&#10;md0bkK4sDw/OAnXYdJ/C1qLiLKRzEFNGjnYk//n5Rbx9dIpQJqhvHbZ0WcFa6lqgfnT9IO5fPoDM&#10;tAgM79XW1HS3lsoCqY0OTaism9VA28ZVqaor2gYDCu21qCwQpex5kLa9EH3gEozlVZclTMv8lM+K&#10;YLTAKL9aEBeobaMB/jctc8QHavO/ef/aCl3nU9RapKzM+5UuVsCqEVWxKDBrIwEv+8M2G9B1hLnX&#10;u7pS+WKmpps2robGhHUTLYwK0Jo1tKqHLu0ao2fnFujbvY1lgJhfPaKPWSCjCGzBe+jA7ujfsz36&#10;dWuFwX06onOb+nwPhbIyWvR+6/gsnM9kczx9cIWQ9GV9mB9NaMujJqjVy8NB+jpeP7rKac0ZXD+d&#10;iTsXD1sTp9cPr+PV42vWOS8L1ASuIG3FMKamHaizhxowKTxQ66jb/irlbRB1nc5ckQsVt1Umut3K&#10;1W5UlYlKuZO9cY0q+johrdB5NWESrG8K0lLVF/aaVfLLyxt8bSojpzr2PY889JePruAqFfW+9Agq&#10;6p14SXBrdvC7Xhevd02mfEU8hPbOtEjCuKr9GARp+1H4TjeqVRGt+OWlxfvh91dnbDuuDw/2M/bh&#10;txcn8MvzI7h8JNL2TUwKnob0yFk4v3sdnl5OskXHW+eSLK1qzbK+1vND/YjlUSoDJISgjiSo1fLU&#10;ZX4QwlTIyaaWnWJWCNDKChGMBWqzOhKpAAlrU9hU8YJDuxZlMbh3M0yf1BtTCOpp/ZshpkcVhLUu&#10;i1pFc6BqpSIoX4o/nNKFULFoHoK6AiYP6oh1c0fCf94og7WnpsMUKyYictVkRBPU8YF8PQS19hJU&#10;AYxaogrWgrYU6+bohXYUIDOS1BOEoPYBe3PcYmTw9E5ZEwSpedCyM6SWCWGDtKCt/h++8EAt+Hoh&#10;CNuRUN6RKluDA0EyVTOfT89hz5OgzJQlfI3zrbgjLYbQ3DgFUX5jkRA0xSIpZCbV/zybAWQHdRwv&#10;j9o4DQnhBCyPUtqyPaI3TCOox9v2ZX6LB1mL2Hh+zwK1B+ktqXxOHnWZzXJi+d34VHVY8FibSVl6&#10;3lqvzekg243cysgJ6jWLen/yqBU+Rb1kVhcsmcngcSmBvXxuD6yiql5FSLvoZV51TOBEnMkMwZMr&#10;WwnsJNw+GYtrnM3tUn9qQlqg9mDtfGstKvI9hM8xVX3nvHq8S1VfpII+jMfXM21TXAfr46aqZYHc&#10;u7yP4iMD8ycPRbtGUtMEdas66EpYd25eA20aVUarBpUsXU+AtuIXhudPeyl1gq4A7FR1Ycv8EKi9&#10;UNqeKzN3mSBWECMVzfspm6RKyR9cfjYv1+NU5WMIhLp9FYKxTLGCBmMpa8+vNkCriRNh7bbxUqe9&#10;72xHmPzff43qVUoYnBtrVkBxptM6tm5RG53aNbKUvZ5dW6Jv73YYOkgbDvSwwpdxo/ujLwcubek1&#10;f8YYTB83CBOG9US/Li3QvF5F1KvqNknQDMMKd2qWcyXkArSOyugQpOVNKx1PFocKW1TAok55z+6c&#10;x6WjO/Ho8lG8uH0a75QdQeUtIMunlpIWqAXpT7bHv0PaxSfrQ+dNRRPcguNfQa09CwVIZYJI4UpR&#10;v3t62RokCcjXqaIdqJ0v7YFap+28QP34gnXMe/f8mg0IArUsGz3X66dXqbz3Yt/WCFw+tYNKnaDm&#10;+9BCo+wdl8nirBm9jj0ZMWjHH5mnpD1QKzT6teAXlxS+En+8PkdQH8OHhwes18dvL04S1Edx+0wC&#10;9m5eicSgaVZocHr7atw/E4s3d7bjwaVNVE39rUxYitoDtRYTQ2V9ENSRBLUtKFKB6U8u6P41pNQ8&#10;teaFA4G8bS0mLsS4ke0wrF9LTBnfA5PHEtSDWiNkUBME9qqP+qULoEKpgiic52uU+iEnyv2YGy1q&#10;lcWkgR2wbMoABCwYhQ0LRyN4KdW0YC0bhIo6iopaoI7x54CgIphwnxdtaloq2inqLTFS2goHy+0E&#10;c4Y2luUxPXE50qhutbCnEnFPBe/Y4mdWh6loH5y9EKQ9RS046/Y6r/sK/hoI0jUg8LRAvSmWwGRk&#10;JHDgkA1FKKVQGasIKX7DRM4KxiEhcLJBW3DaHK3ZwXxCmjMTH6hjg/hZUmWnxsj+mIfooJm8bCZB&#10;PQXhvP+GFVTTywbz+xuJ2PBp9l0ZqL0FRYGa5xUCdQJD3498amV+ZFUm8ncg20MhUEtRq53p/xXU&#10;vtBlK6mqZYEoBG0p6+DVI7AndTkeXdqCxxc34c6pWMI6Dscy1mIrBxXBOo3HLRGfQJ2q4OeTEbsY&#10;Zw/GQRsJfHxGsfbgJB5e243ntw8ZqJ/fOc7Tx/D01lHzqu9cyERanD8GdmmGNlTPTTlDa9uwkqnq&#10;do20x2JFgpqAIviUA12doS54bRvVyvKXVX0oSEtRawHxT6AuImWdzy7z1KhArfvovgK0t/2XTleX&#10;p01QVzUbxeVll6GCLiaLQ6D2edMCtpWa+0Btu5j77A+B+of831rmhwBtwG5YBQ0oZgTutlLVHZui&#10;l/Za7K6S8Q5Q5aK28Ro3pj96dGluFsmsycP43Y3DvKnDMGlEb8K6uZXZqxCoCQGt2YT2h/zMIO2B&#10;WrbHU5c37WV5CNbyqZUj/bOOD6/g7f2LuHZ0G07sjMejq8fxK8H8kZDWIqNneQjeCmVxeHD+s9Xh&#10;xSd4O0A7O8KzHazPBxW0MjV0tErFZ1fx6uF5H6j3UOET1Kd34MYZedKemvaBWul55wnqR24rr5eP&#10;1MeDytye45HB+NUTLSY6UF86uR0vODsQqPU6DdR8b3of5qG/uoW922PQsXVtNOQH6ewOrSB/UtXN&#10;ORWKDVpKUF8gqI/jPRX1r08O4/eXJ82jvn8hFZkGak4rQ6bhZPoqPDwTh3dU1M9vbKMSG2I+pAO1&#10;UvSGGqidRz3BfOqocNkfBDX/3AKAFqQUArKO8p+zQO27ToBOjHPKTZkG69dMwOzJ/TBpbHfbOGD2&#10;hJ7YHrEA2wnY9g2rmkIpxh9juSLfo8yPOfmnKYYJ/dtiwbieWK+S8vmMBbJBxlBNT0DEqkmIXjuV&#10;anQaotdTVQfxecKoRCMXGaithzX/5ApBWsfN0YscqAlpATQjeYVP/a7AVgJbCljwtiBst/M6KeTd&#10;W9YxCG4foD1I79Fu4tkALlCbUpdiT/Ed+RwZScuwNX4RtnFmk0IgJROkcf7jGOOxSSXU/F4SqaYT&#10;OevZrIwNH6i1CKrXnhwu9TzDAJ0YQXAz4kJnIYaXRQVMQqiaWC2jGlasHIqYMFWCqpGW86g9UCuU&#10;/aHvSd+lvtPIkMkI8R9NJS6P2oFaatpT1B6otVCofOnsoJY/LUCbT+2zRORjr+DtVhLsArWO65cM&#10;MvBeJ5yfXN2C+2cTcfdUAm4ei8buxEVIj5ptsTVKsJaaJqTNv1Z152zs5+es9qbvHp3Fh6fnrZz8&#10;k1d90hS1IP3w2gHc1joSBdD8KUOyLI92jRyo23NmKlC3qq/OeuVs9lahaF6DqtSkQG0Lg1TGNQlg&#10;gVowls1RjirYA3WZn/Kad12Zv1ndRqq5jgBfqYRtSFC7QjHUlaI2Vc3rpKwtSqAWr6vJUGl5MUJZ&#10;QFZKnoFakM4ePlWtTXHz5v7SFh9VmdhQG/kS1AK2fOtmTaqjfdsG6ElId6dSlqoWqIcPUac9NWnq&#10;ijo1yqB9izpYPm8ilswei7mE9uSRfdCrQ2NnAwnWFEfNagvUBLQ86ndK09MiItW0Wpu+88VbqWnG&#10;07sXbMOA33j7X3n5tSMZOLYthl/QWY6e5/BSPaoZ73jb94ScYGiQe01lTSgKel58UtN/9qhlQxis&#10;fSEL5ReC+Z3akdqO4VT5L7SxwRUD9bPbJwnjXbh6imqaoL5+hrCW1UFIy7vWdQK1Slq1bdfrRxeo&#10;nq/wMeRRU+lTWUstq7fHNR+ozx9L5wDA98MB6aNeP9+H2TmEtErgNWDs2xGLru3qZClqz/6oV80p&#10;agfqZfj91XkfqPfht6dHCe7TjFN4fDkNB9PXUsHNQkrQVBzbshL3T6liLAOvbu9AhP8YA7XfqgEG&#10;aikrLSZqkUld9ARqFb7ERcnGcKDODutYXm6gFqQZskeS4nmbeGeR6LRuF0nwJEStwLhRnTF1YjfM&#10;mzYAu9ICcfZQAgZ0b80fbU4Uzf8NSv3wHUoX/o4/8h8wpnczLJrQA2tncyq+gIpx0TAELBqO4OVj&#10;CeqJiFo3xSLGn2AK5nOFctAg/LdQVcsC2RRFRRntQsCzBUXZH4SyBSEqoO7ctOZP0JbKliL2VLeu&#10;37lprYUU9H8CtWeJ6DE8VW2PRUhnJErhLySolxqoU6gck4KooDdMwNboedgiT5kgU8FHCsG0hbfV&#10;a7fBRaAmoBPCZiOFrz+BijuRME+M0M4ukxG6bizV9DCsXzrIqWofqAXh1MRPHrVii0Dt86r1HRqo&#10;Q6ciJGAsNgrUnFF5todKyM360O7ji9Tv48+gNkj7FHXWoiLjE6w9Zd0Taxf2Q/i6MTi60992gHlE&#10;8XD/dKLFcarqjJg5hDRhHe2O2gFGfnWqeoFwENuRsAyXjyYTykdtt/KXd49Du748v+tA/fSWU9Sy&#10;QcyrvnIAURsWoXvruujSohYBXdmA7cG6baOqaEE41alEaJanKi5XJCtDQ93vLFOD4JVS1uKaK4Bx&#10;GSBlTVnnMd9aqlrXSX0LwoK0QCw4S2Gb78vQ46iQpm4lKW53uxrli/FxCqCw7fiS0zxqwTq7V22g&#10;5nUF8n2LfN9/gzw5v0RFPl+j+lUcoBs7UNetVY4Ar4FOhG63zs3Qp6fLrRaglfkhVd2tU3PU5Cxi&#10;1CAOsoS16jHmThlqyrpn+0ZoptRFwropH+szqehXT9S34wZBewUv7lzkB8wR8g5hZZsKXMSTW+fw&#10;+OYZgm8/7pw/iIeXj+Hm6b2cph+2292jqn79+CrePLyMq8cFyYNU6begophf3hHEPjBn96q9ghjz&#10;pn2Xq++0sz9cD+pflAHyRlWRF6naVehyzWBt1seTy3ydJwjnnf8R1F62x42zOu6mSj7JAegS3r9U&#10;DwlZKHxOFb684vt/fAU3zu/Dni2hOHskHY9uaA/HSxwcBGYtrt5wOd4c0H7m6zi0K44fZAMDtMJT&#10;1J9AXQWJ4as4A3HpeO8fHrA9FH97dRK/vzmDx9cycHSHP0FAJbdxMo5sWoZ7JyKzQJ1IdbeKoF63&#10;sr/9US2XVtNgqupwA7UWFKcakAVqB+JPajqK9zfrwwdqCy0s2uLiXCQQBsmJ8xEiICX4cYQXqLtj&#10;ztR+nKKuwYWDyejbtQWK88dYioq6ZMHvUKZwTqqc/BjavR5WTO+DAEJ63dwBCFhIxTefqn/xSISt&#10;mmCQjvabioSNfA5COpmKWupTQBbopEi901LTgvXmOOUqLzEYb01c5iwKqWfGjk2rCWICebO2xSJw&#10;BdtsMJfCls1hYE5ThsefLRGBe9cWAZ1g52MI2OlJ8sW1oCmPnKAkhATpZMYmgnlbHF8bQa3FxOQI&#10;KsqY+QZqU9OxHFx8/T8E6BQq7WRfxAa7DRZC1o624pL1SwcgaPUIKuABBmrNZPS9ZIE6maBmbKai&#10;ltLWzEd2lgpfwjZOwAa/Eba5baD2TJSqNlCrJFyg7vNnUDO0iGiglj+dDdSK5bawSFXtg/Wq+b2p&#10;+Ady4JmH22eT8ITi4eG5FKrqOFw5GIY9VNVb+fsSpBVpDKlpFcSkcsah9NKjO4IJ4D149/gsZ6xn&#10;8eq+W0x8SVC/uKNFRVkgxw3Y8qtPH9iEYb1ao32jKgR0VQN1p6bV0ZEh/7oVVakyQBrVkFf9aeNb&#10;iSEtJroZbBlTy7I3VJnolZUL1FLXyq+uXFqbDaglqsKpZeVWe5DW/b3QAqNsEdkt1XmfCiXdruUC&#10;taAsSFsQ0g7YefBjYTVwyo38eb9DvrwEdp4cqFKxpBW/NKeSlpquw9eqELQ7dWjkVHUvqerOtrA4&#10;clhvjBjcE43qVEIdMmPMsF6YR1AvmD4S86YMx3jeplub+la5qc/jM20Y8PzhVTxTAcudC3h28yye&#10;3jhDpXwOr7TDC0GtzQXePL5upw1iVNevCeW3hLMAraZMvxBqj66d4JeXhFsXDhvkbMFOyjkbpHV0&#10;0LtjZeZS3Up509F6TvMy503fJxQJyceXcf3sXsvY+FX2B0NbYmkx8cnNY7h2ensWqM36oIo2RU1I&#10;3zq/1wfqPXztp0yZK+PDKXYpepez/frJVdy8eMBAff7oNhuYVGVpHjVfq6wfZX1o4Pn19R0c3ZOA&#10;fp2bZEHaU9ReNOcXlhy5Bh+fnrKUvA8PD0Gl479TUf/+Vp/tLhzbGWCLM0kbJ+Eg/6y3joTgtYF6&#10;J6E1DysW9jRQZxU8KE1LzZmCqVx9XfQEamdnOFB7YNZ5LVJlQdpATYjbguI8KnH+6RIWIoYKcP/m&#10;YEwY2x0zJvGHMqkn0sMW4vaxTRjYvRnKFPgOJQrlQKUS+ag+CqNNw9IYN7ARVs/qbYBeP38Q/Bc4&#10;UAcuGoHQFRxE1k1GrP90JAYRYgJ1qLI/qE4JNsHZQfrPoE4TqONkiSzBVvOmCWuzPTzl7MJTxV52&#10;iJ1nSFUbqP8X33p3mmwSF7s2r+bjLuPj8PGprNMTtJ2Y+pXIlx5DCM3A9kReFs3PVN4sj2kE95YY&#10;7zUT2Hz9iSpuCaFC5unUGEKW0I5YPwGha0YzVJEo22MQNq4ajtVUr7Hh/Ez4vRiofdaHIJ3mK3wR&#10;qPUdCtSxkTMQETIZQf4EvoHap6rVlMm3C/nqxf8B1L5S8r9C2kI2CK8XsB2stblAH0QFjMO5A2F4&#10;fn07VfUm3D8Tj1tWALOWanoWIT3LVLVsEClqgXqT5VrPwq7kVbax7ct7J/DLi8t4/+SCgTorCGuF&#10;Koi1p+ij60fgv3Qa2jSohHYNK5uSFqQFaynr1g0IOqpqTffVAlWpdBZVXaWifGstrKm4TJC1hcAy&#10;hV0WSFHnVysLpKJ2Ey/jcqulrBWmoH2h+7rLBO9S/G3zNlLhFZQFUgyli1NVF3Q9q932XT5gW/aH&#10;b2eYH773bTKQE3lyf4Mf8n1nsG7WuAaaNlbVolR1BdTia9VlWlhU4yZ51UMGdEXPLq3QpV1TtGpa&#10;G9X5OhrVqYjhhPiC6aOxeOY4zJk0DCP6dbK2ww2rl8Jnrx4RwA8I23sENQH1jMr55d3z+KD0O8L5&#10;g6b9yqdmvKHqli2i6kQtNmoDAYFVXvQfVM6v1UXv9jlnf1BRyzoQ5GRneLaHQK1MElkOup8WHHUU&#10;qAVn9d74tHB4jyr9Iu5eOkQ1ehN/vOblL25Y9sYbquyH1w4bqBWCtLd4KDAL0jfP7nGhXVvunzM1&#10;/DNVsaoxlVL42/snNlioAZMU9f6MSFw6sdMWE5WKKK9csDarhK/NBh0OMEf3JGJgt+YGZU9V22hd&#10;tWQWqBPDVvKHq7zpE/j46DB+fnaMs4Rz/JyoPO7uxck9QdbvNzFwIvYlLMDNw8F4fX0rXt5SX+zl&#10;/BP2hB+nuw7Ugzn17Y8A9fwIGmPbcgnUsj5sQVGqmn9yD8rZTysEB4Fbx6RkQobKejsv375sALYs&#10;GooZYzph1pQ+WDCmA7bN7IZzhMyc7tUxoV9zLCeAA1aPxYKZvTB1VCvMHd8WK2b0MFA7WA+G37xB&#10;CFoyEiErxiF8zSTEbZhhDZoE6oQgvr5gAo2g9tS0d9qzP2RBbPWBWn61LJB0Tq29xT+F2Rc+Ne1l&#10;b2xPpcqmmpYP7WV/yLfeRSDLx5YS353mQL0nzQ97NvPI2JGyAtsJaYFa1odsjgR+D9EEbFLQFIJ6&#10;KbbG67VxxiE1TUgr5FMrUiLnWqqeFhXde5qPmIBJiPafwPc/GmGrh2Pj8sEIWqnFxIEIWDkEiZrF&#10;CNTx87MWE2V7bElZYuAWqPX9JMTM4fc6i9/xVIQGjuf3P9wUtYqevO55KiMXqFcv7G3NlzxQKwRq&#10;pej9R1gzPoG6O1Yt6GEb4O7dtALP1KTpylaCOgF3TsTiMuG9h69pe/RsbCOoMwhqywARpH1etbbr&#10;Or47BI/VVe/ZRcJas2ptIO3ZHj51zaNA/Zig1m7/UtUtapdF6/oVTV23p5qWom7TkKq6QRVbTGte&#10;V9P+T3nVCpeqJ4Xp+oDIf/YgW6mkq1b0VLUAnr283IO018BJR7M+CGqBW961LBJVN1amui5W2HnV&#10;tojI8KwPgdq272IUVO9qRl4q6jy5vrTbaudyFcO48nJtNFDe+la3a92Aqrqlqeq+PduheaMaaNOs&#10;Ltq3bICWjWuhFl9Hc773SaP6cVCdwO9wHGZNGILRhHqHprXw2cfXvjxqwvelFPQdwvoWYc3Tqth7&#10;RaWtxTSrYHymYhaBmeB9o9S1Rwbh398/5vlHlhmihUSpaR1lGxiQpUx9StqzPJwfLdXsVLXid1ki&#10;hKltEsD4SPWrhUOBWdbHh+fX7LQue3H/LB5cPWRKWqD2bA/50uqHq3Cg5ukL+20RUel9GmT0XtRc&#10;SpvXCtTOo87EgW1RuHxyJx/7opXF6zXpvVuXQA4e2rlGi6ZH9yRhcI9WWaD+tJjoAzWnO3HByzjQ&#10;HeMsQGXk8vGO8fM6a6B+fS8TpzNDbGv++ICJ2Bs733Kpn11xRS+Hd/o5UK8YaGo6cDVBvaIfAtYO&#10;ssyPqFBPUavh0r+D2qXpfcr8MEjrPAeEZP75diTMwP7lfXB6Qn3snNCCgG6NGfKoRzTHvvGNcWdC&#10;bWSOqYHURT2xJW667bUoj3TOxNZYMKkdFk3qgLVz+zrbg4paoA5YOBQhy8cQVBMM1IkEtNqe6hjj&#10;P5XAnomUCPnVCgdqAVugFgTl/Xp51QplgcjqkF3hKWpPFRucCdxdgrIvFc+BmiqaQBaoXZ60W3Tc&#10;w6MXuwT8ZKppwlg+taeotYgoRa0qvO1U9FpoTIvT61poil/WRzJnIErTSw4XpHXavYcYfoeCdCwf&#10;I2zVCAfqZYMRsmoY1i3sg+B1I5EUOxspcfOQSlCb3aEw+4PQZhis+f3oNvEEYzQVuOyPoHUjLI9e&#10;kR3UawhqFbHIxsiuqj1QL1Fky/74E6jna2HRHdcv6Y+kkGm4fToRL66lU1Un496peNw+EYej6Rwg&#10;OXAI1gK1Outt4QCyWQUxodOxRRtf8Pu5cToNb+5z9sj/p7pLahFRsJbtYXHHpevJt3526ziC18xB&#10;05pl0LJeearoShZtCCmBujWjpbzeOm6DWgFZC4FS1kpXUxWjbZIriPM6r5pR0NVioDzrckULmMpW&#10;doiUtRYXPSUtnzorCGsd5WUL1Hoe2SRVyxVFuRI/4Mf835qydouIbiHxR8LaA7W3OW7+fAL1V8ib&#10;6xuUL/0TQV0jC9TaeKBerYp22m3d1Qq9u7dBA15WoxIVeIPqaFynMhoT8DX5+joT6LMnDsOS2eMw&#10;f9pITB87EMP7dnQFL7bzCpWiQPucavrZ7TMGaaXe/UqI/0Hl+dvbxwbm3999Ourynwnul/ev4vHt&#10;8wZkLdB5WR8CtoVAnA3UngWiUHP+P35+YuBWSp4p6TfO/vj9/X2Ds8IVuVDlvrmN399y0Hh6mT+I&#10;o588agO1Mj12O0hTVTtQZxLUB1z/DoJaUFY2y698D2oupdcmj/oagS5FffHEDgO1csM1yCg10TJe&#10;OCCpm6BAfSIzBcP6tLWRWpD+FM76aFa3EiI3LKS6OIrfXqqM/JiB+j3V9R9vzuH13Uyc2RdGUM83&#10;QOyiojuVsQpPL3EaeXM7zhwMzQJ1wCr+SVfKn+zHafAghPlA7TxqB2rzqX2gVr60IjuodT6J8E5K&#10;JHSSqFw5db48uh6uj6iB/eOaYsnY1pg+rhPmDW6IAwT1s3FV8WRkWRwdWw/bAofYXn7+Kwdh3uQ2&#10;VNTNMXdsCyyd0tlnfQwlqAcbsIOWjSKkxhHUsj5m+lQ1VWToHCQzUsJ5mqD2lLVO6yhQK5fZg7RC&#10;ClqQlhJ2loXUsY6+cnGzNJy1kaWmZXFYuPvovuZvy+9OXOEgTZW+1cCr51RqoAN1rP84Kv8pPK8t&#10;v/haeN32BKUROlgLzgK1zqeq/J8hdZ2ofRIJ6piACYhePxYRq0cgnBEk24OxZkFvhPmP5mA6CymE&#10;XmqcQP0Jzn8KA/V8quq5iImYgYjgSQT1KGzQb4Cgzip4Eai11ZYP1MsJXCsZJ6izOun9BdQerC1d&#10;LwvU3bGWqjyUr/fYDn+8urEdjy+m4P5pquqTcTi3dwN2c2DZRoWfwbCe1QbpKdgcNg0qK9/Gz+nU&#10;vmg8v3kEv1BA/UpVLTWtND1ZHqpOvHspE49vaD3ruNmVZw6koWmNMlTN5aigK6KNFHWT6hYCdYt6&#10;lcwCsb0VqaIFUC0k6rwA3qy2b5dxgtrKzBl1CeuaFUqgSukiBupyxWSBFPSB2qXreUraA7QyP3S+&#10;ptS0L3VPwJeqrlL2J5QoQigX+M4pa8FaNghBbTuXC9QFCWpeV4BAz5f7a3z/3VfIleNLlONraFC3&#10;sjVwEqjr1qpku8PUoqhrr+3JOregoq6OiqV/QP2aZW023qBmOdSi0KtTpQT6dGqKuVOH8Tscjfk8&#10;Th87AJ+9fHANty8fp1K9hbcPCOnrHAFvnLJ4dU8b317Ec8az++etB4Y6y+moy7QJrPp9eM2YlB2i&#10;8OwOy5bw+c8Ct6wEwTkryyNbGMjVWtQsD4FeWSO3Cf7bhKl2d1E/ahW88PFeXLcmSw+uHjTLIwvU&#10;Z5TlsfuTkj63z8X5A6aQ1T71owYBKmmzPdQBkIr69RMfqNMjnaK+R0X92PnZKl9/x1DHvY+aSfA1&#10;nTm8BSP7tbOR+pOaLoV6VflDqFIcTWpX5h9rDkEtRa2UvBMWyqv+7c1Zfq77cCYz1LIL4vgnz6CK&#10;O7NzLZ5cSsaL6+m4ejLGprVa4VfubMCqAYR2X4J6IIIDhiEyZLz1pTZQZ/Oos8NZp6W0vSm1Qso6&#10;NWgyLsxsg4cTauDuuBo4TEW9fGQLzB7XEQuGNKGSrofHE6vi5fgquD2xJrbNaIPo4PFWzr5gSlvM&#10;HUdQM+aNb4FVs5wF4kdIr180BBuWDqeKHEtQTzMFnSTLQ/ZAOMHG8BS1szuoJqMJLMsAcfZChqoD&#10;fRWC232LhbaISMA6lbzGLQz6jgZh3kanDeK+63an8bJNqyx2pDh7Y2eKA/UOpeop6yNhsaXm6bSB&#10;mOpwEwe97UlL7Pa6LIUAT6By1IJiUtgsvk4Bmp+pil/4mgVuXR4XzEFz40RErRtNSA+3CKBSXTFH&#10;vnBXS7VLjNHCr/LeOdNIcGsITk37LBADNZ+TKl6KOpbPGcWBI2T9KBusszxqgnqt1LSsD8bKBQ7U&#10;nqr2QC0wL57RORug3WUr5vawIhi3sOiAHbB8AAfRabh7Nsn6VD85n4J7BPXN41E4upWDHH9j6ZEz&#10;COuZUIc99a32UvU0yGXyu7l5JoMzyPP8natBm2bkJ/g716KiU9PPZX8wHsurvnEcQWvnWPpZa/XI&#10;aFTNYN26YRWCu7IVv8j6sKyHWvKmneUhNa3FRl2nknPbbZyQFqxd4yZ5zEUt88PS9n7Ka7DW/9Rg&#10;TCjXooq1LBCeN2AzdDp71KzwE1V1EVQmrIsQxtqVXCFVrY0GTEkbpAVrZ4HkzfMtcuf6Gjm//cLO&#10;16hSHg3qVHWKmjyoU7MiqlUsSfVczeyOHh2b2QKpVL+SD8QRnVcPbh0H9+6IOVOGYcGMkZg7eYhr&#10;yiQF/PLWKdw4uBWX96bgxtFtuHN2H57dPI33j68TjHds4VCLhgZlqUxCOMu2kIKmmja/2XfUgp1y&#10;qj0f2oKXqQBGDZrMAjFAO1Ar++OPD8pt1u2U7aHHdhaIbZ2l3ccJ6l+krLV91oNzeHTtsAH6ysmM&#10;Tz61D9TO/vgEar1eW9S0TJTHPO1ALevDA/WBDGd9yKNWWqJrDKVFTypwQf4139+rWzh3JA2jB3T4&#10;X0HdmCPomiXT8PbRccv0UCm5+n78/uosQX8Gbx4cMFCn84+voop0KpWzu/yoZpLwnKC+SUVjTXT4&#10;p3Sg1jZMUtQDEeQ/DOEbx1qKnoGaU2opaoO0D9RKAdN5hTIMBGtNqwWHiBVDcXJiUwP1vYm1cXRq&#10;a6wgqOeN7YBFw5ojY3hd3BxdGY/GVMb54ZUQNrgGUmNmWNvNpbM6G6AdqFth5cxuCFxMRb2Aam/h&#10;YAQuG47gFVT8fpMRv1EN6KkiqahTwwi2CMLYB2ZB2gO1wCxbYYtgTXWdHrfE/OlPoPbZF/KYfUp5&#10;R6oaJ2nRcSkykpfxNg7Ku7YQ6gSyedC8PCNRedKL+XgqbFmKPYT4vq3yqglw3S+VzyHf2wfm3cow&#10;4WVS3IJxYtgMJIRMM4jrNW7mYGIVivzeNpt3zc+YSjteoN4w3gAdskIzi0H8PAhRLd7N646wgNFI&#10;4HcVy1lQXCQHMZ6WBaJsD8HagXpxFqjV8jSeAIwmCEMDxvL7H2K/A8v68IHaq07UgG4pd/O0kYBT&#10;1pb98W+gdul7Buo53Q3WAvUKdWrk40StH4MzewKt/8fLK2l4ciEFD84m4kLmRuzl70mgTiPMBWsp&#10;aw/Uyq/O4Hd29kAsnt8+il+eyypVAsJxiimKPYZ8aq+8/AlB/eTGMdy9eBA92zc0T1oqWqAWsGV7&#10;KARshaeulUusTnseqNXMSTuWS1nbAiMBV7cK/4uM6uWLWU61bBCXW60iGIFava1dKp4UtVcMIzUt&#10;1a7Tnv0hFa7NBaxiUbA2YPtAbZB2oJay1j6Lyv74Xqqa8R1hXaLoD6hbU6q6mu0IU49MUNRVT2sq&#10;7c5tG6F1Y1c0J3Y05SxcWS1eZoquGz+iJ+ZNG46F00cR1ITpq0eXcP3YNhxO3oDjm4NxaX8Knl4/&#10;gZ+f3uQHfxsfeFSOtLfbuEKq2YO0QucN4PJzedqDtC0U8noP4rIaBGap6k82iAP1vz4+wT+1uS1v&#10;o6pBVSmq8EXK9p+EuBT2x5c3LU3vzaPznE4dMY/aA7VlfijL4y+gvn3hoIH6d5+SFqR/efuI0Jb1&#10;ocVEVSZmOlCf2mWKWqC2SsvnfD6peyp+pef98uomzh/dinFDuhioPUi70Idcih94BaqasfyRHvGp&#10;aQdqAfuXV9oh4wAu7gvDNv7hlUedRoVyZqcf7p1JwNNr6XzNSbYpqaoTDdSrXdN4WR9q1hNGUKvg&#10;RVVsUtR/tj58itp33iCdBeqFiFo1HIdG1cejibVwb2pdHJnaCn6jW2HR8NaY178h4vvVxJnB5XFj&#10;eEUcG1gOfj0rICWKwAgcDfVAXmD2RwssnNQWS6d2gv+CAVi/UGByoA5byUFkrawAwYtQIrCzQE0l&#10;7SoTCWOfet6W6Bb10gjBlHDnAW+Np9JNoSre7NkY8p2dF63LtievwFYqYlewQvVN6Aq8uwVrgnbX&#10;ppV2Pj1+IXaYQpb/LRCvIqj5mJtWEMwLsDN5OfZpoVGA5mlBe5vZHRzgqGqTlKkhGEXNxlZelqoe&#10;4gplQPB6HQXzuI2TEb5mBMII1JAVgxG8nAqYinrtQpezHLlxPGLC+H3xOxOs4yOnI0k2CL+T7KDe&#10;zIFFoE6OVX77HMQRguE+n9qBmrGMj5sN1Gv4HKupqlXIoi24snfSyx6W8UHFbeEDtVS1wL16QU/O&#10;hIbyM1iCp4T0K/4Gn11MxePzybh5LBKHt6ywFqhpYWp5MANbtajIz8ZVLM7Alsi5OJgRYBvcvn9y&#10;lv/fq3j35LxbTCSgX90jrHl0sD6JpzePEdZH+RrGEbTlDLrZQW2qWkeGW1gkqAlpAVrg1uW6XpfL&#10;rxasBWpnPyp9r5TBWcra9a6W/VHM1LaUdoXiBczy8HaVsYIYwVunCWnZH7ZIyahY+kcULaSmTLlQ&#10;mHD+E6h9HrUyPyxVj6o67/ffIFfOr/Btji9QtnRRqumqBHUVg3V9gZrKujqVddP66gtSG404ALns&#10;E7e+pffhwbp981qYNLIP5k4apu55t/Di/gVo65zLnNLfPLkdD68c4gd9Bb8QVB+e3MTrhwQjlbUB&#10;msCzakUeBT8P3Irn1iPDtTv1VHWW6iYQpag1MAjMAp+npN/q9oTyPwlqrxOfd393Xu1OBWz1ERGo&#10;qagfnsej61TUhLOXnqcNav+Tor5zke9HoNaip6lpbVor+4Wvga/j7bPrWdbHJSpqpR86RU048/Va&#10;8Q4HleygnjSih4Ha+1Dtg/YdG1SvgLmctry4e5gDnQdqB+uPBPfbh/txaV84dhMelurEOLs7wLqY&#10;qEiYhAAA//RJREFUPbmazte7Cf78w6voxSlqN+21Lnr+2pF8vA/U0wnqPy8mZoHap6hNYQvUhHQq&#10;QRCzZhQOEtRPptTF/WkNcXBSC2wY1gyLejXAnK41EdmrBvb3LY0rVNNHB1fE2h6VqCZnIjp8IlYu&#10;7oWFU9th3sRWWDixLZZM6YA1c3phw5IhBNMwbFxGWK0Yg6g1EwzScYHTEb1+snnUArXUdLpvwdCK&#10;XHgUqGU/bFUzpPDZplCVAWKLhz7P2Vkaa7HDV+AixbxNudA+tZxuvjKhnEJgpyx3apnXb+Pl6qmy&#10;je97ZzIVtUDO+6YThsqd1mJuhtR81FyrQJTnuiVSLT0JIQLJ25V7E0+n6zMOmYpEU9hKy5tjhTKJ&#10;HGRjAyeYLx3K70wRuW4kQtcMg5+sCYI6OngiomVVEdICtpWTR89GCr8zL6c6TQuLPlArEvma4vk8&#10;kcGTEOI/ir+DwfxNDLIsknXaXssH69UcPBWrCFsVtAjCArWUtKemDdQqejFAO1AL0F6smt8D/hQG&#10;CcGTceNUHF7dyDBQPyGo752MxekdHCz5WrfydafzM9nKAcT1AHGw3szvbAe/x4tHkvDq7jED9S8v&#10;r2SpaOVXe6CWwlbKnjJA9myNRMfmNQ3AAnXbxtVNYXuZHyqAUXgqW2AW1NVxT+ed2nagbmgVwk6d&#10;SixVK1vU/GqDNUMLjSqQUXFM+WL5s1S1edU+Ja2j2SHmX8smcVZK+RKFUaSgQJ3LZXsQ2oosUOcn&#10;qAnrfIS1QJ0ndw58l+MrgjsnqleVBeJAXbemU9U1Kpe2hcS2LeqhBd9zPapqLyvFvQfNCqjyKxdH&#10;l9b1MXZQN20ccBfv1S2PIH7z6Co+UEF+EGxfUr2+uMVpyyW8fsDLX6ik3KloKwQhXHVeoWZNAqEU&#10;t8Dn5UhbVR+vV/GLPGyBz/ZT9FkfnrJW0yed/11q2gdn14dDNojPShFUrYRcoL7KUfo0Hl09iGsn&#10;t3GQEaidor7pW0y8RYV8SwuJWaC+QTWtKkgXrjpSudFU1LI+zuwxUGsx0fLE+V5klXiDjV6fdl//&#10;jer64vFtmDa6t+VpaiW5tr5Y/jikqPXh1q9eHtPHDeRndxS/EdC/vTrt7I+XJ/FBi4pU1JcPRCJT&#10;RRcExib++c9y2qnqsKcE9f3LmxG0ZjhWLuppgPZALWWtLZrCg8Z9UtR/yfr4K6izgM1IJdji/cbj&#10;wNgGBuq70+piD6G9tk9tzO9QFTPbVkBYr2rY2bMETg0qj0MDKmB194pUj3yeqKlYt3IAp9MdsWhq&#10;B4vFkztgxYyuWL9oIPwJ6w1LhiJkGV8fVXW0/xTzqBXJyjdWlkSkszc2awExegHhvNgUrBbuBGpn&#10;K8ynUiaoqW7lSQvUlvlh4TxpKWotCiqNLoOqeWvMPCpyQjd+gVPQhPZ2QlodCgXq9Lh5tgVVRpy7&#10;LC1mLpXxDEKXrzF0ut02wm80UgiqhA1jEbt+JOLWj0JcgLJYhiGGoEwOncSBZzziNoynyp6CVEE6&#10;dCrhpuKeiXY7qekov1F2XlaC/+J+Zk3Ehk72KerJBPYknuZ9onh/qmrLreZ3s5kDqUCdyveQxPeS&#10;xEFEoI7i4BDK1xSgFL3ln0CtMvIsUBPSArUGBQ/UgvNfQe3BWn2qzfrwWSareL81fJ3hfO37t67G&#10;S4L6OX+DAvWjs4m4cjAEBzZx4ONvLT1iOjL43pUBkspBSj1A1AJ1K7+3I9uDKPL2kgkX8dubG+TJ&#10;Wc5OBWopaxc6rWpFFcBcp6BaMXc81M/CA7RA7CyPTx31PHskS2nbbXW6kt1O1ocKYaSo9X8U8GRf&#10;CLIVShSw7nqyQbThgGuJ+pMVuXhK2kDtwVqglsL1gVqWiQpolK5XuIA2D3CQLkhA6yjbIzuoZYEo&#10;r/r7XN8Q1vKrc9tCopR0jSplUbNaOdvSq7psmKpl0KlNYzTj+9FiomwQ9bS3hVGq+Wo+Idieyvuz&#10;n18SrC/UiMml3mX1+FBFHlXl81vn+eFeNp/aLA1BWirTlCbVMi+XNaJOenY9AS3VbA2MBHUBm+df&#10;PLzsrA/eR0eDYLbycZ0WqH/jec/PFqQN6gx51+r7oR1eZHs8v3UMDy5l4rpAfTKDSmA7wy0oWh61&#10;YP0nUN+05zALg69Jz6vTUvrahfzi8e04kBFtR2W+qOBFRTEKG3gIauVgq+DlyqmdmDW+v+VqWg4m&#10;P0wHbAVBzS9j8sh+eHn7GP54dQa/C9SvTtlRVsgvT47ixvEE7E+lMiScUoOm4gRVy53TCXjOaeeD&#10;S5sRzj/6sgXdzfIw62O5jgMRFjAKYUGeR61dWj6B+pN6zgZqAZyRlDDXUvNSAibiwIR6eDqlFu5P&#10;rIPMIXWwqnMlzGtTHjNblEFE7xoEdRkc6V8G+/uVwcru5akeZyAhZiY2rh9hhRPyPpcqqKiXTemE&#10;NXN7U1EPRuBSwmr5SIStpKqmklbmR0ooVTJBnRyicuzZ/HMzZHFEcOrP02pGn0Zop+lIdWvVgglL&#10;DNROVcv2cIuEtmi4hSrbl8lhmSLxgq+8bS1GMuLmYxuPOq+e3w7kc3h6vp0WsLfJcuBnl0roSFUf&#10;3ubH1zsayRvH87UP5Hvoz5kBP2ulRy7qjcg1QzkzGIVY/9GEMEEdMskgr0gInkKgj0PYqmGIJOgS&#10;CXtdLlCvWdAH65b0RyzVdBTvI+tDylqgjo+ciQSqatcCgOqcg4kD9XwHavOpCWoOBmFBExC4dvgn&#10;UC/5BOo1i1yTJdkfOnoetAfrpdmqFA3WhLQHauuq5wvdN3DlUA6mM3HvXDLe3NSeik5V3z0VixPb&#10;12EHf0cZvD5DwOZAkxqmGcdMu89W/o53J6/CleOb8OLBKarqaxRU2olJtof8ag/Wxwlvpeqp494h&#10;7EuPQs/2jQlcD8KVqayrmVp2dodT0Tqvo6ekvetVuWcb5GYDtZc7rV7OStPzQK2wjQZU3EJQe6Xl&#10;WSFoZztvwOdlStcrU6yALSz+QChLRRf0lLXALVjL/vDBWqBW5M75Fb784r9QomhB1OYsu0ZVB2qp&#10;6zo1K6By+eJoUrcaOrZpYH3t9XyCtbxqvZda5EoVikFVYdpWXAK0cqTttBS24Evl++bRNX6wqk68&#10;xBHygaljS7fzQM2w3tS8nRYapTwFZYX50wSuQipc1ojlXBPQf7wXkNWP+rGpW2Vh/P7xKf6Q9UGY&#10;qnz8kw1yh/dXOp0WE9U46jJfl6omT+HxtQMEdQaundCmtlTVJ7Wg6CoRPevjtgdqzhQ0CDhPnAOB&#10;BgQFX5M8+ovHtll63gWq5ef3HKh/0cIjX7+B2qDO98TXc53qe97kwQZqz/bwQK3T2o9t7OAeeHZD&#10;jZjOunanVNb/VNbHS8L62XHcOpmE/ZtWIoNT3JSNU3E4bSWVS6h5hA8upSFqwwTbkmvtsv5mf6xb&#10;rgyQAQQ1FWvwOERYLvX0LFALxtlBnaWqPVAn8phEIAZNxJmpDfFsUlXcHlsZ2/qVx4J2pTC7XWXM&#10;alER0b3rY1+/yjjYvwT29ipORV0eyQSMshYigidYj+MFVNNLpxPUUzua/bFEsJ7XF0ErOP1fNRph&#10;a8YiYt14xAdOc6AO1aIi1TVhnRhMJcapsnWki5hLqFLxUk17kFa6nKyQ3cr0kNUhJe1bVNRRC4p7&#10;GZnyrjevNp9ZijxdfrVBe74pZCnr7Ql8PMI5PXauXbZn0wrsTllGcM81WyONoFQTfankJMIwnspZ&#10;Eb5yEDYu7oPgpf04Q+iPaEIyOXiiQTqekRA8CQlBk2xfQUE5RcqaKlqn4/n5xvOxglcNMQCqqjCO&#10;atoDtSKOA4QHailqgVpWiFS1UvSS+XrlYQvU0WHT+H1PxEa/EQigYpdH7cfXtWaJz6M2n7qPD9a9&#10;fcUsTll7oHYl5a6TnoHavGotJromTR6o/TioxGycgNN7A/Hx/l48o2B4RFA/Pp+Ey1TVmSmLsYO/&#10;NS0oCtab1QtFoKbyV8l9RtxiHN8dikc3DnJWLlWtvjznqKC1mcARC50WqJ9ztvn05iFcOp7B39Nw&#10;A7W8Z+VSqxpPUHaetA/Upq49MJczb1unvcuUQdKgemn+9z61Q1VUpXqWIq5UvBAqZinqH1FB6XvF&#10;8qEOVat2LJeiFrg9C0Qhr9o9TnFUKlsEJX4qAPX5+EG2RzaP2oO1Kyl3oP4+l1tYzPndF8jx1d9R&#10;tuSPBus6NSqiXq3KprKrVipFEBdHi8Y10bF1A7NtBGU9p0DdqHYFs0XKFy+Az/68J6IralFJt6rx&#10;nt2/ZFWJz+/yQ3/ty+SQimbYeYaUqlL0vCwPT22bKvaFKWkqUlPL1vtDgH5iPvGvBmwH6n/+/Iyw&#10;5pEAz7I/3igXW2lyHKGVUP/sKo9X8ZqgfnRlHwHtQC1lLVBbat5fQX3JKWplbjglrbQ8Dkq+wUQZ&#10;LVdO7jRQqynTM4Ja78lATUDr8zD1rffCAUMl7fOnDs1S1F5oRFRo5XlE3854cu2QgfrX56fw/vEx&#10;/OvNefzzzTkD9e0zyQbqNPmygVNwaPMyXMoMxBNOOR9d3orYoClYzD/UGv4p1/tArVzqEPX7IKhD&#10;g8ZngTr7YqJA7dkfrsjlk7LWNlB7CJnbM5vg1fgKeDixFHb2KYe+ZXKiQ/li6FA2H4K6VMX+gZVx&#10;oG9RHOxVEqF9ayKJoEmMmUF1Nwna1Xre1PZYMr0TlgjY0zph8ZSOWERYryWsQ1aNtPBbOICwHkcV&#10;TUgzpKjjA7VxKqfNVF/qSLeJsBa006mmPUhrYXFHslLptJi41qoSVS7uNVYyaPN05hY/7Etb72Ir&#10;4U21vYPQlnctn3pX6nLs2bKKsRJbCT4paVXgCdRS4GkEYQZV7DYq2DRCU7nBKYFjEbVyMIIJ6cAF&#10;PRG7brj5spt4nYE8cJyBOlU5xXxMbf6qtDbzskOmIjpgLDYQpEF8jHX8nATQEKrsGKruGEJcEUuo&#10;q5xcoBaMbYBVmKJ2oE7iQCJwyx5R4UsEIR/MAcRAvdSBWv0+/gpqAddAzZCyFpRV+LJYsOZMSEpa&#10;A602G/B8ag/UBms+TvCa4TaovbixAy8ZD6muBetbJ6JxhGJiJwcWD9Rqg6rGVQK1Ii16LjI5eF47&#10;vRWvH57k7PMqfn55mWJPTZqygZphmwvc3I+7l/YiLmQp2lFFSy0rRc+l6fl8al8IyA7K5Q3KLl3P&#10;qWmdbkxFrT7W6medJZ7MuiiKamV+ROWSP6BSiYKoUprqtkIRjOzTAaP7dkTnZjXQQml/vH/b+lXR&#10;igNCYwK/TsWiaFCV/2tCs1o53r90YZSjMv/ph1wGa/X6UPyQXx41Ie0tKArU3+cwUEtR5/ruS+T4&#10;+nN8/eU/UKFMMdSqVt7yqqtXKYOKZYuictliqMDBo33LemjfvI5vcHEVlU20i0ytCgZwKmrC55Ug&#10;q6k9oWRVe1LVt00FS1nr+PI+lexjVwSioo+3PP3s7gU7bz4uoWcQ59Hg7IOgHXm9szgEakFaivqJ&#10;A/SHpy5MUQvUDF5nzZkM1hocbrpiFyrrf72XT3wLr+6ewsPLmbh+Kh1XT6QR1hmfFLUtJmbi9vn9&#10;BussUHNgUJMohbr6aReb97J9nlwzlaxeH6cPbcbTO2fxivD+nbfT69BnYKA2Jf4ANy/u5x9gFCoT&#10;1AJzdlDrWKdyGQzs0Q73Lmbi9xeyPs7g52cn8cfrsy6X+qUGmXQcSltLQFCVbFBjpqW4sm8jp5ub&#10;qKozkMIf/uK5PamcBGg14+kDv+V9rVIxdOMYhAWPR3TEpzJyt4HAJ4/aC4O0D9ibk6m2OZ2/M60R&#10;no+thCdjKuLasBoIaVMeE6oVxtwmRbG5d3kc7FsS+/sUx56exbC+ewWqYKpElazz+cICxmDRzM5Y&#10;NL0DFk5vT5VGCEzrjJWzeiJg8SCErqbiXzsa/ov6E9RjrJ9zYrB2fJlmoLYm/FTS1qSfkWV9+BS1&#10;sjgUliq3RXaHLy+aIPYsEA/U+zM2YP+2DTjAOLgt0FT2LsJ8D2GhDA8tLgrYmpqb2qa6lke9TRZI&#10;yhLsSV2KTIYyGWLXjULE8oEG6I0LeyFmzVCkEspJGzjYhE5GIpVmAmG9mZ/1dvndhNlmgnQzHzs1&#10;jPDl5xK2dphBeoPsCe1PSLBGBPB7CpqcFYK2YC1QC8aCsrI8vEVEL+sjkdCToo7lIBDJ5w/jIKHH&#10;8182AH4cDJRHrT0Qs6vp7LA2C4RAXkxALyKodXRFMVTVBmrnV2dX1Yr1fO2JIdNx7kAk3tzZi4cX&#10;UvCY8eh8Cs7u3mC7lUtVK7d6OwerNK2x8Lcqz35z1Gz7fE9mRuHBtX1kyQVT1e+fXvBZH8ezQP30&#10;9mHbb/HB1UycPZSKKaN6WeqdYP0pXJMmL+ND6XleKF3PA7XgLViry55tweWb4bqNcktRKf9k9+/T&#10;sRF6t6uPGaN6Y+KAThjTuzVWTB+OmSN7YWiXpujTui4GdmiEHi1ro1ebepg7fhCG926LBlWKWX8S&#10;dfjTIl9RD9ZU1soGkW/t+dT5831n4VkfUtS5vsuBr778OwoQ4tW0kFi1LIFdDjWrlqNSV8k6VXTl&#10;kujVqbltw6W1L+VX16bilmetvGoq6ntZSlqwlu0hxSxQC1ZSltrd5VcCV7B7oQ57hLZamaoRk9Sz&#10;bq/rBGUP1Flq2kDNI4HrFg+pln1pcg7WT+1ooJaiVvB62SMeqJXpIVD/8fY2Q3bLNbM+HlzZb/sl&#10;anPbqyfSCe0duH56159Afft8pvUKkX+ulDxVYmqA8GCt3Oh3z67j1vl9/FMH+0B9Bq8eXYEKdGSN&#10;yPoQpL3Fz3tXDvFPMIagLmQjnwdqG8mraTQvjb5dW+PWmV1ZoP71hfxpLSq6809v7DRQKz0vOWAi&#10;DqcuIaipqPmneHYtw8qXl/DPtnpxX/On1y7tY53TbEHRQD3BgZrgsP7SUmX/AdTZYZ1KUEfO646b&#10;05rg+YQqeDCuIh6NK4vbE6vg+rhaljd9ZkhZnO1fEpm9fsSe/qWxsltZxBBC8VEEbdQMJEVNx0rC&#10;bOG0doz2nFJ3dg1/ZnbHugX9ELxyOCL9xiJUx3XaJWWqgVqRwkFpU+Qc/qHnEtDykGVLMPjnVvqc&#10;FLVgrTxmKeudhO1ugnoPP6c92WC9Vyo63d8gvZ+A3idYE9oKwVr50rs3rzKgqsGSfOR9UteEttTi&#10;9kRlgyxEUjABuGooQpYOIKhHImLlIIQvH2AR5zccCbJCAkZRLU8yWKeETyHs51l+tlLzkgncFC0M&#10;UomHrhpCRT0GEVTQ/nw8v8VUvQRp8FoOAIETEbVxEqLtyCCw4whgKeYkAll+dEqsA7QXArVS9FT4&#10;onzqsMDxfKwRWM/BRKBeu6RvFqizw/rPoO5hSnoxB1PFkjlU1XP5XRHWy3nagrcxWC9w99NjRvqN&#10;52e1Es9v7MJz/hYF6scXUq1X9aEtyw3UKi3fJu9flo16VRPUmyKUSTMfezf78X+YhhcEs6lqedUP&#10;lPGhcIuJ6lstVa0dzNUGNTZ4KTo2r+VT0J+sDkE6C9S8zPnTFbPgLFg3rS1V7Xxq9QRpUqMsWtWv&#10;gvZNamDckG6YMrI3BnRrDvW97tCoEsYNaI8xfVpjRPfmGN+vHfq3a4DuzapjWNdmGNK5Cbo0pqqv&#10;UxZDeH54z1ZoQtj3IMR7EfIt+DpUcq69Ft1eirnwozI/BGjrpOfCCmAM1F8i57fKrf6Kqvpv1iuk&#10;KmFdq3p5W1SsSVFXtXxx6y8i9dypVX2zOzRbV1Wlcr8b167gQG0eNdWlQupZUPPS7FRCrRCILZQV&#10;wssFaIMfQazTyqEW2LyUOlsM9IBtKtanqAk6LRoK1lLSViUoMEtJ+0AtC+SfvE7KWl61Mj7U7vSf&#10;2pZLG9tyhNaX/fBPoJZP7atOtMyPT6CWotZrVd60dlvX80nZq/BFav89QX37wn7L+lAxy9N75zhA&#10;OVAL0Fp89BS1/PPHN4/zTzEe1crrg/SpaEFa/ljV4nbs3aU1rp3aiT9encOvhPMvhLQXv/P885u7&#10;cTTD3xYSk/kH3p+yCJcN1MkG6p1Ug1JAK6nuBGqVDasARhkgYdlBLUXtA7WnqGV/WKGLD9Q6r855&#10;KTxGzuuN69Ob4fn4Kng0uhwejapg8XR8VdweWRFXh5TDpUHlcHpAcezvVwFrulZGxHoCK0Y52zOQ&#10;SGD7LVPjmM4G6gVT25kHqgyD5Zxm+y8eYKpasI7yH4+4wEkE2nQLb5os5aWUODVDsoVAgkk5z6oU&#10;zFA6HSGtfhxeqKpQdsZ25Uj7YK1Fxb1b1yOTwJZvreM+9aLWYqOpaTV3WmyPHbthogFaudJS00mh&#10;U5AcPAmqsov3J1zVQGkhocrZS+SqwYhfP5IznYlI2TgOsetH8LbjDdTJYZORys98E++XyPuHrR6K&#10;GP/RnDkMN086dM0IBCwdaO1NA/mYa+f0wkZ+FhGEcyQjC9SEtrM/ZvHzlD9NVU1YJ6uAhq9X4PZA&#10;HecDdUTQJIT6jyWoB/F3oIG7H9YQqrIrlFmySkFQWybHfPnUvXyg9pWUz+F3NLcLQa0QoB2oVTm5&#10;ggpb9xGsBX1tIaaugTdOJ+P93X14cjGNoN6EB2eTcWZXAPYmLMBOWUfRMwhql/Whlr0Ctb5XDbhn&#10;9sfg0Y0DWV7126dKSjhlTZssRe8egS2FfecInt06jJP7kjF2cFeDsNR0FqC9IwGpikUtNuq0VSn6&#10;VHVTQrVxLe2zWBodm9bECKrgtg0rEtRV0bdjY4wf1NW2AGtaoyRa1S2LTk2rYkzfdpg9qg8mENr9&#10;2zfASAJ5xYyRmEm13aNVbbRvWAkDqMCbVedMuewPaFi1BFrW5eBQXY9Bdd6hMZV7KZQrmp8quzjK&#10;lSiEogVzIz8B7RW+fE9VrZzqnN9+iW+/+ZKg/hzffPUPFC9a0BYVrbScwJa6Lq/0QcJau5m3bVYb&#10;tciUciUKuDJzDjyf/fyKSpch20M7knu7ugi8gqwa6Etde2BWCNTmY/tOC+A6LzgbqLVAmA3agrI8&#10;abM6ePyDEBYopaSlbD1Q//Pn5/jXzy8Yz/E/H3n6wzOefmaPo14fgvSbx+f45WorsKN4fHU/rsuf&#10;Pi7rw/nUXhn5J+tD+zs660Og1kYJei1S9lLYDtQ3qaj348jOOFw4kmGg1oa3el7NBuSvuywWH6hv&#10;ncC6xZNQg1Oqv4K6Lr9Qpdf07NQCF4+l4/fX5/naz3EWcJqzAoKaIUX98tYenNy5EZs5zUzmH3df&#10;0gJcOxCEZxdT8PxqOjK3rrI/mHp+2K4e8iSX9DZQa6eX8BDX7yML1L40Lw/Mypv2FLUDNRUbjzEL&#10;++Pq1KZ4PKoc7g0vg3vDyuLp2Ep4PaUGno6rglvDyuPikPI4N7AkDvWriFU9qyJG3qxAzT9mDAHm&#10;v2IA/+BdsICqev6UtgR2R4KaMJjeCSvn9CCsBlnvC+03GLtBi24O0pYlEDrDyo71p04Jm5kF7K0E&#10;lCvrdtaHK2RRTrQLnd5FlezZIPKqvX4gOr0/nQAhpHeqBSrva6qcoN4twCepyGah5VFn8jGUK51A&#10;6KVsGI9YwjVs2SAEL+6PqFXDePkYAno8NgVN4PcyDolUy0lBPlBTWSfIDuH5+A1jOWMYZpHA24UQ&#10;2k5J97dFuYAFfRBAUEeu40CwYQIiCeloDsrRVPdRhG50yDTCeoal4CXw81AoJS87pBW2oChQE/AC&#10;taoUHag1ePezGddKQtoLtT613cl9kVWtaGo6O6idqlZpuWwQwVopflLlfksG2qBydGcg3tzNpKpW&#10;D5DNBuvrRyJxMHWp5VVvi5mJDMYWZYDo+yWs1RFSxUv6Pm5d2IE3jzibJKg/vryM14T06wenHawf&#10;nMJLqutXhPVz/pe1XdeahZPRTnsOWiqe253csz4crJ1f7V1uqpuXt6JSbk2wNudl3VvVM1B3aFIF&#10;namSB3ZuiqnDehDErdGpURW0rVeBark8ereph2nDumPOuL7o3bY+RvVpjznjB2JU3/boTXB3I6zV&#10;frUF1bqiuUUZO7asU463aYhG1UrZrjTd2zZGp+b1UL96OZQokh95BGlbTPwGeb//lqr6K3yXw8H6&#10;K6pqXVehLGfi1dX/w4G6UrmiKFu8gFVDtuRMQCl7Vcv/hDLF8hLWhZxHLUi7zA8tBN7zQfuWgTp7&#10;Hw+pbSlqA7MP0rI6ZH3YgqFsEFkfBJxBzrNBCGOBOcuPFigJSbNBPjp/2lQ0j/9jatpZH2Z/UIH/&#10;poXIN3w9r69TSZ+wrerfMR4pPU+Qtkh3KXpWmbiXkN5noNbpu5b1wfvL7uB7+9meW4uZrjHT+2e3&#10;DNSHtscRrtvx/P4F62Wi96QFxA8GaqUc3reFzqe3T8Fv6WRCWu0TixmkZfhrpbY+p0kCdbf2zXDy&#10;QApBfQG/v9XGB2cN0r+9dlkgr25n4syeEKQLWBsnYy9/+LI+Hp9zXcyO7PDDwpmdrY+D9XdgrF7c&#10;y6oTBWplfSiXWpvc2mKiPGpPVfuAnR3U6py3ieBKXD4MF6c0wX0C+v6wcng4ohLeTq6Nn2fU4bEG&#10;Ho6shEsDyuDiwFI40L8ilveohGRV0/EPGU9QqxzanwpflodALUW9YKqUdQcsmtHRYL12QV/zqaPW&#10;j7OIJ7At55agTiKoUgjuzXzfUtkqPHFeL9UYAbVNsLZiFoLaFhY9Ra0FxpXOf/apai02SknvzwjA&#10;oW2BOCjPOp0qW1YJb6fjga3r7H7pfFxZIplbVpu6TgggbNePQWrwZGwJm4a0iBmWG6zOcKmCshYP&#10;A8YgjkBO5GnnU3OGwMsS+BlErhmCiLVDqaoHc0Aab760KemVQyzPedGEVpgzrDEWTeqEWeM7Y/b4&#10;Lpg9uSsCNNvgZxDJ540OcQuLskGyq2sDNYGny3RdLEEtuIcGjOP3P5QDt3p+/DuoBWkvsoPa9QBx&#10;oJaqVizzqWqB2kUXquruBLXLAAleM9I+szvnN/O3ugePL23Bo/OpuH8mCScy1mBP/HzsiFWanjYR&#10;EKQ/zZi2RM+x7+3coXg8o6gSpKWqP3AmLEi/ZThl7awQedfKq9b/r1/nZlmqWspZp50F4lPPUtI8&#10;7Sls+dgDurUwL7lL81roReiO7teBSroRWtYqg67Na2BI1+ZUzp14bIFebeqjdb3KaErA6v69qYyV&#10;h63FRqXkVaOqrVAiP8oXy4ea5YvZhgJ1KcYaVy/j29yAr6dWObRrWAX1q6hoRum4JdGwhitUKVus&#10;AArm+cZ2f8lLYAvaXqWiYG0Li1/8DYXyf49qlcqYshaoK1cohtJU0OVKFUINCr9W6kNduwIqlimE&#10;kkW+x2de61KX/ZG9lakDriD8p5Q8nvZ8aE89KzxQG6x5G93X/GkDtbzdR1TNsjsEX93HZXuYyraF&#10;RIZyqd/xcS0E+/s8z+d6pc556jlyxRq//PL8EmF9Gg8v7cPNUxm4cnQLlbXLpVbBy+0s24OgPkdQ&#10;y/qQ4veBWj0+NHA4UPMyvm/tSnNwW6yBWo2n1FHP3r+sD4JazZx0P1kxz++exYaV01FPCxX8ojxQ&#10;u3DquitBfWh3HF/7BfxhoKaqJqB/f3vOFhTfcEp5LjMUGZFzkUpQ74mZi0t7AvDoTLxVhp3K3GiL&#10;QAK11LRU9arFPRG4VqAehbAQFb1Mhm1y61PU/wnUpq4VBLUKXlLWjcWZac1xi0C+QOV8qm9pXBpS&#10;ETd4/t7Yarg1oiou9auAE4R1QtcSWNC9KpLVUjV6OmIjpyKY0/x1fD36Y2sxUbFgWgeD9cLphDVB&#10;vWpuT/gvHmiwjvanaqW6TiaYUkKmUKFOsM0STF0T3vpTb4nWlFlKjCrNVLU66S02JawqQ3nNO6mM&#10;ZWkIwGr+77VAzdy63tL19vG4X9A2cOu0Fht5VGWjvG6GbpPJ8zs4EKj/tLIWdicvxs7ERVTeS7Ar&#10;aTEVohQ+gRM+lYPKJDtuiZjGgWUa7zMeEWuGIWotlTRBHbZ6CN/jMKrpIQhc/gnUSoMb0LkKujQr&#10;i47NK6Bti0ro0LwyurWrgmnjOyKSA1e47BB+JjEcGGybroiZBmcLfhayPKS4BXKBOlp+Op8/kJ+/&#10;H59rLVW7IK3QrvWK/wTs7KBeIvvDZ4F4oJaalv2xbHZnA7XyslX84r98EOI52zu1LwwvCeqnV7ea&#10;opZXffVACGeAi7AjTvsqTkd6DBV1hECtak4qbH6fGQkLCd5A3Lm8G2+fnOd/+Tp+e3XVdoJRvOH/&#10;1yoWrWqRqvqu9lg8xtc0wewNedEGY6XmmYp2dofCW1C0ykVe16dzE4ykEh5AyHdtUcsgLUXcpFoJ&#10;dGxSDd1a1LbLe7auj2a1yqNScW3a/A2KF86L6hVLodgP+ZA/1zf4/tsvkJdqt2CeHMiX80vkoxIu&#10;kj8XqpX5iTCvgPZNahPY5Qj04qinqFwUDamqa5UvgiqlCvJx1Q87D0r8+D1K/pTPdon5PveXBurv&#10;vv3SCmByfP0FQf13fEdglyz6A2pUFajLomrF4ihTsiDKlymMcqULo071svzd1EG9mmVRqWxhB2oB&#10;+pfXylkWmAVYgoyQ8lSxKUsezYLgae8yD8KW1cHTut4UNkP39y7T9d5CnEJpesqh/uUjla2v0OUP&#10;u0xqlyr9nUIb0Cqj5JZVIv76+qa1N/1Veye+vIoXd5T1ccgW7BRKydMGmtd1nqCWQtZRoFabU6uM&#10;FKipim0RkdD9BOrb1g9kf3q05VO/fHiJM4hr7v3wPVixC5W3PHap/hf3ziPUbw6a8oeitoSfIO1y&#10;OFWp2LVdU+xNj8SHZ2epogXp0xZ/vLuAf749zxnBAZzfH4bthJNAvYM/7iv7g/HobDxeE9QXDofY&#10;n2vZ/G5YTTD6LXegDlg9ACEBI1wutarc/gLq/6SmnfXBywmiWE7F13Uqi4j2xRHc/gdsbFMYwW1/&#10;Qmi7nxDWrijC2hZCaOuCWNM6P0ZW+RLTu1dDomDBP2RU+CSE+RPUS3ti6ZzOmDWxNVV0ZwK6o0Ha&#10;gbqjKbRV8/tg43KCTApy9ShEr9XC3FjE+49GrJ8a9E+yjIlNVNNpfO1bY+dZGp3UriwL/dGV/5xO&#10;cKqSMI0KblvyEuxU2t3mldip/h4E+S4CfC9V8t60NYy1DtAM9fSw0zxmUmXvoQJ3ACfY1byJ95cN&#10;snfTcj7nAuwUeAjsrb6BQyXjev4MPq82WdgarfRCbX47GuGrBpuajlg3AqHrhsFfuc1Ut7I8/FcM&#10;xLxpXdCueVkqopJoXK8smjbklLlxebRpVh6DejdA8PrxCN9A6MuzprqOzoL1DIJ6FkEtJT2Tl/Fz&#10;52cfxQEuygfqIL8RWL9ikKlpwTk7qD1YZwf1v9kfBLVC1pXCZX84aFvbUz6GFhQVYZxxqIHVk2s7&#10;8OrWbqrqVDy+mIx7pxNwPIMzmwR+X5xp7YjnIBstj5qg5neq/HQVHCkD59Ix7at4nFzRmo9m4xRB&#10;9wlpgdrsj5P8P7ncat3uwLYYdCNQW1oBjFPMn1S1C8G6ftWSlsbXol4F9O3SFP27NMMAKmfZFfKR&#10;m9YsiQbViqE9z7dqWBXVyxWxfOQf8nyFEj/lNauhdIkfrDT8px/yIv/3OZDjy/9GbgJaC4N5COnv&#10;vyOsc+cgwHnM+TXy83SB3N+gSIHcKPVTQVQloLtRwfdpT/XO11e+WB6U/ikXShTOiSqEa2nCOj8f&#10;L9d3nyN3Lgfsb77+B74lpHN8+Xc+7leoXL6UVSxWIzfKl/nRIK1jGSr82tVLo3WzWmjA9/uZoCwF&#10;/atUJkOl4m+fqYTcKWNBWeCVUjaVTXDpaBWDPoVtwPZd/qfgZfY4PAp2KhrxYC1A/ypQSzVrS6zX&#10;grIe/45T0W+pYF9o+60btrvLb1TVig9PLttGtWrs8ujKIcL6IB5ePYx7V7WJgLrn/RnUyqe+7YGa&#10;ULaOeQydlmdtoKbaFqgz0yLNo1Yetdqi2sDE16p+3bJINNhoJvD8zlmE+89DC478KhuX5aGoqyCs&#10;63AKpG12tqWE4N2T0/hdudNU0wL1P99fxL/eX8C7hwdx8WCE7fisncgF6uuHw/HkfBLe3NqG68ej&#10;sHJed4Ka01GBeoWmuepR3Rch/sMQEcI/ukBNgGbPpc4OasHbA7WKXVIJau1EMrNFWcyo/SOG1yqO&#10;IZzG9axcDK1L5EHLYt+jS5kCmNS0CvrVKIxhNQtjRtcaSKCiU6e+yNCJBPUI+C0TBHpg1KB6mDi8&#10;GRbNVG8JQkCLipYFIgC4DVSDV3FQWTUSUatHIM5Ks0cghnBLDZqIrfxTq2pwa9y8LCirajCdcEyN&#10;VGGMy2FWZsVWwVy5xso0UFFL4kKDqApcdsiL3rTCYC1AK2R7CNyKfRkB2L/NHwcIasX+dEGctyPg&#10;d6o/Nz/7NKpCHeW3euC2x+fnqde2me9f6jo+cCyi+R4iGSFrhmIDobl2kaoE+1kV4nJ+X1PHtkbb&#10;5uVQr1YJNK5fBk0blXWgbloJ3drXwMKZvQ3U4ZxpRAZNNmUtGAvUKobxCmJMTftArdsI1CHrR5tP&#10;/Z9A7Snq7LD2LBA1bFqqgd/CA7XP/vBdrj7VWkxc58tY0e4vm6Lm4tqJRLy9vx/Pr1FVX0y1vRUv&#10;7Q/C/tRF2BU/25R1RuxsDrxaf3CetVWCcmZ0bFcY7l/ei7dP+R94p/+gWk2cd6B+KFg7UKsARqr6&#10;3uUDGD+0GxWz65onSHvq2gstGkp1K/VO3nS7JlXNO+7eqg6G9GhlqXSt6pZH++Y1Ub9GGVSvUBTl&#10;iv+AwvkJYAKzlDrqlS9hGwF8/90XyE0Qq+m/FK4aKeUmpL/6x2f45ov/tvjuq39Yn+lvvvgbihbK&#10;T6WcBzm/+QKliuRD1TJF0KVFXSvAKf1jLpQjrMuXyGenSxVmaFeYArlQ4PtvkI8qPgdB/d03n9v9&#10;v/n8b/ghX25Ur1wG1TgLd/ZHQVQoW8RAXbp4fvOr27Wsq8VEgljNhnxwtcXB5y6bQ5DV0ewPAZdH&#10;86V15HmFAG0g52U6/SuB7D2WzsvT1e29VDddptOCs2D89hmB+Oa25Uar4dHvPK2j0vFs04CnV/H+&#10;8UW8eXiOU6TT1tDl+c2jeHr9CB5fO4pnt04RnKfx+OZJS8vzMj6UbqdNA26c2eM86mcqeOFrEZyp&#10;rK1zngH7oQ1OnqI+dzjd12vblbyr1P0jj4K0jj9zYHtGUMcELUbrxtVNQWcHtbNByqBzmybYHLeB&#10;r/sU39N5g7Vsj38R1H9QUf/89DhunojHvpSlSOc0d0fUbNw8EoEXV7bg1fV03DmTwKl0P0ulUt9h&#10;ZX6sXtyDMOjFPytBHTyW4JxART3V9tiLJ2i8knJBWhaIlLZO2+4hPG4m0OKDZ2BEwxLoUy4POvIP&#10;0LlpfbRrVh/dOjRH327tMKBbBwzo2BoNyxbEyNpFMLdzBURvdMo9LGgcgtcN4WsghPlnHjekMUYP&#10;bIwZ45X5QRDMcs2AXEVcN6yY3xsblg9F7PpxSAgYRyWtxkX9ELSoJ6JXD7GCkmTCR42ptlJJpsmr&#10;ZmzhexA4pWLT+cfX1HobB6JNVJ3at0+FKoKpUuwEdqlwNV1Spoz8aClmWR067qOqzsxwdoggrfMG&#10;8C3qtLfMIKwskBRCOI2flx5PRTB6HVKHTlFTHSYvdql4G8cjkN/F+iV9EaicacIsYOVABK8ZQbj1&#10;w+xJrTFjQlsO1FWohEqiYd3ShHVpNGlAWDepgFaE9YhBzfgdjrPFwbAAAttng3hgljcdb4p6mi0k&#10;xjCU9REWOIEDpb6DUVi3bKBBOnt4wP43cPuArRxqt4BISNtgKuuD39XszljB61bM6+ZAzQFHsPZb&#10;MgCRHEwOcZB7dWcvXt/djedXBOtNuH0yBke2rkRmMr+HWA5uBLVmId73pxmS8ta1q87l45vw9M4R&#10;8uIS/3dXyYMrnLGew5vHZ30LiyfN/nDl5SexnQKnQbWSWWraS9eTpyw1LbtBGR9S1c3ryQopi4FU&#10;1WP6tUPHJlXQrFZptKDyrkZAF8j9JfJ8+zlyfUtAfv13fPvV33j8B0H5D3z598/svE5/+9XfTeV+&#10;QUB/+bmLrz4XqHk5Q8ev/v5fvN3n+LFgPsL9a3z5t/+yy77n/YsWyIlalUuhYqmC1u5YSl+Diops&#10;fsr/LX7Mm8OsltxU13q+XDm+MEUtWJcrVRQ1yIxqnImX4e2lqAXs4j/mQeVyP6Jfj7b4TFtqqTGT&#10;B2Lv6MFWYb40QwuIHsS922Qpae+o2768xetvmyL+Wc2dnivnWmXp6r53jY9z3XZoefv4gvWVfnH3&#10;tIPwXfWuPcXjScLXbYqpHSG00KBOeY9vHLLWpk9vHMdzAvrlPX7Rj7WafIk/hNO2cGigPu9T1Gf3&#10;EdTyqA/zeTkASEUTzGZj+NS1LSbK+iDMD++Iw9mDaVmgtgGIYRkfZn884CDzmD+mC4gPXU7A1SKo&#10;1fHKgVpK2rJAKpVGhxYNkBixlj/CE/jnOwfnf1JJ/+vDpSxQ3zqVyB/6MmyjatnBuHE4Ai8J6ve3&#10;d1qDpnBOreV36k+nopfVi3oQkD0QqAVFKlttIBATQbVF0KhBkytHnpuVpueFS9UjfKiqkwnzMS1K&#10;o2uZXBjctQUmjxiEccMGYsyg3pg0bACmjhiCySMHo3mlYhhR/SfM7VIZkf5jDNShG8ciaM1grOHr&#10;0B951MCGGNK3AUYPboJZE9rzT9/DXq/XW2LVQk6h+WcPWjkCEYRLsMC2hPBe2AMhPEavHow4qusk&#10;qlTlKqcRzIKlVLbU7U4Ccm/KEkJ6LrZQZcpTziAAdqcutWIVqV5BVZDexc9RVYfynzVdz/RZHwcI&#10;aSnqvWnakmu1XX5gm+yPVQbgDMElcjoSgidaoyY1cNJAYMqQr0GPr9sJ6PGE5YblA/l99ELAioEI&#10;pbrduHaE7Ynot2wQ5k/rgLkE9bwpHTno1Uaj+qUIaoWzQJo3rUCFVAn9ezTA2qVDeP8xBt4IAtgW&#10;F0O9xUWBejbiwmdadoiFYM0BUxkkoevHwn+FU9X/N1h7qlqgdupafUA+gdpT1gK1FLVgLVBLTTtV&#10;3R9Bq0da7+1b5zbj7b39eHF9O55c3oIH5xJtB5h9KYupqucYqDP42xOkDdRK39Nnl7gMx/eEc8a7&#10;m6r6LP9vBPVriq9n6lB53kD9+sEpxknGCf5fTproGtm/Expx6v9pAdFlfQjOqkxsR6VpaXxU0q2p&#10;nof1aGl5zx2bVjNAqpWpAJqXijn/91+bktZ2Wbm//YKQ/Bx5cn6NXFS2gragKYX7LZWz4PwVlbPi&#10;S57+gvH5P/4bX38huPMxcuawowD75d/+m/fh48vf5mMVyPU11EZVFYWuE2BVVCtTGEUI6SL5vkHx&#10;QrlRpGBO5Mv9BR+HoFaO9def2yChqkUVw5Qt9aPPAimEYkXyQD1GqlFpW/c8bVxrNoYvBGEH4E/W&#10;h0Jq2q733U4ZISo1V7e9t0+vE5pX8fbhFcZlvHt0GW/uuz0YX947j+eE6jMC+entk3hy+7jb6eHa&#10;QduqRxsACMiPb6ip+HEC+iSe3Saoedtnd6SYtUJ8Hu8IZVPYz67bIPALBwP13nj9+Apvd9qg7Hp9&#10;7DVF7eyPfQ7UTzl4mOcsb9qpailshfLHb1FRG6gPbTWPWsU+tq0Yw6XmKZeaswDe7xXfV1L4KnRs&#10;WcdALbtDoK5dpZT1BahVqRTaNquH6KDlNq37460yP7SxrWB90Vkhz6ioTyZiT6IUNYHAuHYwzIH6&#10;1g48vZyGxJCJBj6pIr/lAnVPwq8r/6SyP4YT1OOsI5sgbT0/soFadkd2UGs7LqXsyQ+e2a0GepTJ&#10;jZXTxiMtPg7bt25F+uZUpCUmYVtKMhKjQ9CRf45xdUphUa86iN5ANRwxlbAgKPxH8c/cA+uX9cPk&#10;0S0xrH8DDO3XAEN61yagOvH1dndNmwTr2V2xekFfbFg2FDGBBFHgRMQGjkM41bTsjzi/oQhd2huh&#10;y/oijo+r9DeBWhaIFqXkWe8gjLfHL6DadgDXn1+X7UhQlSGBSgUnmKpEXKCWSt69ZSWVs0C9Hge3&#10;B+LgjkBbUFT2iMF7m8rPV5mtsY2fR0ac/Gi16nTgN8uDoeeTalezJ+3g4r+UKpbfhVIkQ/1HU9mO&#10;5KDpFvcWz+rOAa6JbVe2cFpn9O9Zh0q6FBrVK80gXOoT1M2o/qiqu7eviXnTuiFo7SiE+I1BuNL3&#10;+PgCdVw4v8twedQuBOnIYH72YTMI6smI5OcouAeu1lqBy/zw4n8F9UJ3VKqny/T4BGkP1LKrsoNa&#10;fvu6xf0RsGwI4oKm4mRmKN4/OIjXt/bgyRXlVafg1vEoquoV2EtVvZsiYEfCPGcjMfTZycLSorAW&#10;fK+eSeP/6gT/R1f4H7pu+dXvnjpQv3molD3B+oSVnj+jWNuXHmvpdhU5/a9YIi8Vdik05fkGBLUK&#10;XQTpbm0amOVRv9JP6N6iNvq2a0jVTUhTjbrFwK9RoeRPKFm0IEoXL4SCeb81MBfM+52F1LRgKW9a&#10;oBaAv/6cylmLfTm+NFB//ncX33z5OQrnz0Po5zR1nYu3lQIvXexH1KhcDqWLFkYOAj03L8vzzd9R&#10;opBskPy2uFiUirpogRy8LKel2pUulg8liuZFXqr9fLm/4uP8jcdvUKl8cQL7J1tQrFT+JxTnfcuV&#10;/AElf8qrxUSqXoHI85y147ZgTBWsHhivH6kS8aKVjKvU2o687BUve3FXavicebZPbxHCN08RtCfw&#10;5Lr6zR7Hw6tH8eAK1fC1Y7b9jlZ1H1w7wjiMh9eljlVGeoyQPYGXD84yzvGLumgq+S3h+57w1+v5&#10;SFUupa5Bw1uwNKtFnjcHFKUOPuOAkAVqs0C0b6JL0bt7+Yil4Am0si/cQqJUtQO13rd2gRGozxHU&#10;LuvDgfqXt1LS+nxcz2wtjL4iyFNj1qJruwaow+mOdhCuxWlLjUolUL1iMdQkqFs1rs0/4UI8vn0Y&#10;vymXWh610vMIaR1/eXYC985vxp6kJdgUrD6/M3F1fwheX6FyuZ6OF9e22Q9+KUGtP5hLz+uJFfM7&#10;mUcctn4Y/8BjqajdTi/egmJ2ULse1AvN+pCHHS1rgYDbOK0HxtUshNUTBnBg2ofz58/h7IUzOH7i&#10;GPbs2YaMLTEY1LQiZjUqgdCpHZEQwel32BRCYyLC1wvUPa2L25zJ7ammG2PEwEYY0KMORg5oRFhT&#10;nRHWnrJeMVclyn14+yEII5RiA8cjUgUiy/sjZGkfhPEYtWaIL4ZhU8gUs0G28v14vTi2UN3KFtnK&#10;96BFq23x8whvQoDnNd3ewcFo7yYqaarvnQwHaj/sp3Len7EOe6mwd/Jz9mL3puVWQr6dn5EeP3Pz&#10;Mru/Mj8871sWiPqBJIUTlAFjDVyKwFVDEew33HYHdw39h2DBjE6YSxU9kaBWaf3imV0wuE89NBGo&#10;ZX3Uc8Bu2rg0mjUuh7bNK2LEgMbwWzrY1LH8ag/UsjtiqaS9iA6djqjQGQZqg/bGKQS1NhMYzQHC&#10;LSq6cFkg2UGt+LNnLa9a/T6yg9rZH0tmdbKj51F7oJb9Ec7XqEVcFWm9vbfPGoepJ436p5/ZzRlL&#10;ykLsTeJgye9F31k6Zz1aR0hXF8P4hTZAnt4fzf/7fs5eL/F/e8MsEKlqtUK1kLIWrAXqO8dx7/Ih&#10;TBjcDTXKFSbkvkSpH3OherkfqVKroEnNMujcvBY6NKlGBV0djauXROemNewy9eX4MV8O8521dVZ+&#10;pclRTavrnfY1VFZHnpxfGRgL5PkWFcsWN3hrv8NvCWtB+kspagJX/TkEa6nrHF99jny5vqX6/oq3&#10;p/rmdQKssjdyE+oFCPBvBXDeTuq6MAeCogVzEc65UZqgLc8Bp1jBbw3cVfkatRBZpOB3yEtlnZfP&#10;rcVLvV6paQ/U8qkrlP3R7BADtfnST28y1EP2CuMylfBZAtYHW4LuKacjCgMxofuY0H147ahd//Dq&#10;Edy/fNigrNs+uKzLlG7D293gfQRxqmJ5u8/unjV1rV3EXz/iF/WEUHx0joMAAU21/O65+lbfc4re&#10;rAl52S60KKncauVZa1FPR/ndyu/ODmotIHp7Jt4mgO/y9ci2sVQ7DkpqxvQJ1E8I4XvmUR/eEY9z&#10;h7dCe0KqhNzsHIL6l3caGG7B2qTyMnXb2xK/Hj07NqaiVjvCUtYIvFpFgroSQU14t2hYk1Pi2Xh4&#10;86DL+nhxCh+fn+RsxOVS//L8BB5e2opdiYuRTKWk7Y0u792IlxdT8OxCEl7f2GUwMa9XoKaCFaiX&#10;ze2AtUu6G6gjgsYgOlz+8fT/DGpfSFGrw55AnSJ1SkW2tEUxzGhdGUGzJ1C5r+eUegWC/JZg1bzJ&#10;WDFpAKY2KYmVrUohYXEfH6QnUc2Nx8bVw6AtnFQVt3hmV4wd0gTD+jXEoF71MbBHXfOs5xPWng2i&#10;fhPaSWQdYbKRkAtU8/slfbF+UW8ELeuPmPUjkaJFUfnXnDXIx06k6t4cPgVpkRzAomdgM59/C8+n&#10;c0BKo7JP4/tVRZwaA23lZRk8vZew2JUo73oe9mzWzi1rCF5tsUWFFyWve5b53Skhk603h9Ly9m5a&#10;ZopZgJaVoqMWJwXobbw8Pngyp/7K6hhIqA6w02HrRxOSAvUwqtphWD6/F2ZPbovp41pj+vjWBj41&#10;QtIso1kDqWkHalkgjepTDTYogxaEdY+OVfn59UAoB6+wgHFmaWjR0AO1S88jrMNmctZEYHugproN&#10;C5iIEMIzgJ+n0vSUU63c6v9kf2T51Ba9sHyBdiv/d1B7Kls51Gv5GIK1B2ylHCbx93nleJz1Un96&#10;JZ0zPpdXfe1IGA6nLSWo51nDph0c5ARpVZxa1SmFwTYOjspxv3Em3RYQ1QJVqvrjy0tWwPaWIVC/&#10;fSR1zRm0diznDDspbDXaNKqMymXyoXjBb1CheD5nKVA192rbAF2aqwqxnVUMNqtZGjUJwKIFcyLn&#10;138zUBeggs6V4x8Ecg6C2WV15P9eG9HmcNZHjs9RqljhLCskNxX4F1TFX/zjv6yC8Duq5u+ktAni&#10;r3i5lPR3BLFArdN5cn2DH/J9b9d9+XfeR4uDeXLix/zfo+SPP6BMsUL4qWBuwjm/NXUq9WNu69qn&#10;GUHzehWtTPyHPF8j51ccFDggCPrFCuezKsXK2k7MlwGiTJDPXj64RMhdwNPb5/H45hkC+KQB1gH4&#10;KAF8EPcuHbDV2LuX9rvTiiuHGISzbmdAPkVVTRDfpsrm49nWXYTd6yfqFcIBQAPBM7dQ+daKZjiq&#10;moq/iaeE97vnbtMBecYqinENmp5b9aJyrD2bwqte/Cev020EcJW4q5GSFg6d9fGpe96tc+rQRUXN&#10;55V9YTuuy8ZRCqK25FJ1JOF75+JhS7jXYuKLbIuJbhsuefRU9VqE5P1eE9QZyRvRp0uzLFBXq1gc&#10;1SoUJ7AZ2mqnXjWsWTwN96/tJ5RPW1Omj1TRH7WRAEGttqdPr+3AvtSVSAqaDG2/f2FXAJ6dS8Sd&#10;Y+F4e3sPDmxdi8Uz+Efy5VI7UHfE6kVdEbJu8L+D2pdHraMHaVkfDtauMlE9jzep3LlLWWxoWx6r&#10;OtfCyt5NsahbA8zrUh/LejbGms4cZNqURnCnioia18v806jgSQinspSiVBWbdV+b3xvjhjZF/x61&#10;Mbh3A4teBNBIgnvuZMKaalq54AL7Oi2ILu1nWRIbCOQAQlppbSEEXjwHgS2EbWKQ9h0cYulvMeuH&#10;E9ijEctj9FpeRuVt/TcCRiOVyn5T+GRCeppVx6VFEORhk7GJwN/M49ZItwtJctBE68ORooKVjeOR&#10;zAEgnjOCGMZ2Kr/Mzeqmt8QsFiloDYzaDSaewIwnzMMDxsB/+UDzoxVKwQtdNxJBa6mkVwzGEg5G&#10;Mye0w9ypHTBldHPMmdLerAXNgob1a4TmjZSaV45wJrCprJ0NUtou79iqAqaOacMBbCCBz0GK4FW6&#10;nkAdQygrnFetxkw+YBusp5sFokXIjWtHZqnqdRxI/t+CeplPVUtFe8D2FhPV70OqWgOxB2rlh0fy&#10;+eTrv767l8p6lxXAKAPk3pk4nN611lT1bv72tKYgRa0Bz2CdoOyZRaaqzxyIIWPUAvUSfn/HmbwW&#10;FR+dJ6gvENIO1qpc1G7lz2+fsP/y+CGd0aphBdSpSDVdvxJ6ENDK6OjTviE6NathedICdaNqJVGT&#10;KvSHPN8Qpj6lS1gXJDhz+zxoZW1IERfMm5PHL3m9VGxesz+KFi5AoOc05Zw3t7JDchDiRVCuVHHz&#10;pb8mjKWiBeXvv/vGrI9cBHseqmz52p7Kzsv75df9v6V6Z3z7+d9RqjAVtfphF81vudaNa5RF24ZV&#10;rTdJ2aIFUKxQHhSkIv/8vz8z+6V4kR9QqVwJVCpbFBXKFLHjZw+uHsf9K5xqMO5TBT+4coznCWif&#10;OpZSvs9pyMNrR0xBP6CSfnyTqpoK+am85/uXzCZ4/VjViw7G758rO+Qe3r+8h3cv7uDNcwL59UOq&#10;USlSl8us5k+2eQCVsdkYPO3KyAlhxS8v8a9fXtnpf/G0AO1d/gdPK1QoI7C/enwdj26eMlBf91kf&#10;/wnU8psdqJWvLY+a9/eBWvaIgfpQunnULwVqAv3di5t4TzWt+7seIY+o4K9i56YQ9O/e0vxop6YF&#10;alkfJQjqEmhctypBNomf6T6C+pSBWvHrS2WBqP/HKbzgVPJI+nokB08lTKbg7HY/PD4Tj8uZ/nh3&#10;Zw+O7gjEsllKr1Jzpt4M/tHmdcaqBV2wcc2ALFCr54dA7alphedPG6jtyMtlgxBEkfoTdiqD9e1K&#10;Y1mbkljYqjTmUEHPaFwCMxsXw5JWZbC2c0Ws6VYNwfP6OFAHTbKWnREbxlJx9bHCltV8nKljWvNz&#10;qGWQHtq3Mbq3r4renWtgKM9PGtmMUOiFVTadVjZBH6tq1K7XSmlbOb+bFVhIaYf5jSQEhyNIjftX&#10;DUToygGIEqB5OnhZXwQtpbJfNxQJG0YTwOOQGjqRClsVhVPsvABulwdzhsDbqF9HavBEnh6DTbxt&#10;mkBOwCfwvHZsUSrZdqq9VKrsOL437Y+YQDjHh05BBAckdQlUhK4fQQU9FEFrhvB1DqaiHoX1y4dg&#10;wfTOBunp49pizuQO9l7nT+9ooFaq4vD+jUw5N29cwdLzlKbngbpF4/Jo27wCxgxuTiiqSGY4FbLz&#10;qpUvnQXqcAdqU9c871khEfythAVOQpAWFfnZCdTZKxWzw/qvoFZapVIIBWeB2i0kEtbK/CCoteei&#10;wZrfrZS1B2pVKqoR1c0zybbxxZPL6XhycRMenEvA5UNBOLRlKWG9BAe2rHD2kUDN2ZvlxTO2c+Z4&#10;aNsGCiJXVv7bm+tWrfj+mUsqUCGbB2r1AtECozbCTQxbjm6ta6JNgwquLLx5DdSr9BNBVwUdm9ZA&#10;yzrl0aJOOTSqXgoVS/5AKP8DOb5WBocyOf7B8/KAVWDyhWVvFCmYDz8Vys/rZFl8ZeD2vGotKn5N&#10;VZxT9/n6SxTmbcuUKMb7fsnbfEE4f4UvlOnxj7+Zly3VLfUtmyTv99/hWz6HwF2YilrKOwcfS/ep&#10;WPInFKaq10JjlVKFrAqyZrmfrNOfNjKoSBhXLP2TWStfciDInycXKpQuhsrlitvlVcuXwGeC8D1C&#10;+Z4ATWg/pKKWOpWV8OSmFv/O4uU9eUlX8O6JsjbcvolqEfqWQH5nQL5PABK+L2VPPCb8qIAVBKEu&#10;e/tcXi+ByPjtwzMClkpYCpmQ/l3nPwi6UsgvskJA9mDt4iX+59fXPlCr057ruieVa6Cmov8rqJWe&#10;d/OsZgFHbMFToHY7oKsAR71G+Dqo3pXZcY+DkwdqDUAvCGuBWur/lSwZvmcrdyes3/Mz2L0lDAN7&#10;tkINwlnetIGaStpAzfMNa1WiapnAGQcVtSD99BjePjxsGwdoUVHbc6ni6+SuQCrE6VR8U3AyfS0e&#10;nY7Bxb3r8f7uHpzODOOfpg//WD2xSrt5LOEfbV4XgrozNqzqS2VFUFNFGqijXS51dlB7qlqgdrEI&#10;SVTW8pwj5vVG0pJhSFgxDOun98DE3vUxfVhLjOtZD34z+yMxYALiVg1HBAGi1LBwKir/5Q5UarU5&#10;e0Jrzhj6Ycns3hjQsw76dq2NgT0aoHuHmujSphp6dqjO8zUxe1IHLCK4tCuJvzY/IKjXE7x+S9VL&#10;WUDoYdaCWngGrBxECFJlqzybcAxZPcigrYgNGIk4RsLGsaacBd/UEEI5cIzBOJJKPHK19iwk4Km8&#10;U8MmUjWrxHkaFd4MpEWq0nA8IT0SEX4jEOUvv3wCojeMR9SGcYim+lYfkyjCPpyPF6YIGMXTo+0Y&#10;yvtF8rKQdSMwb1onKuiWBHRHgroNxg5phAnDm1qnumVztPO3U9Qtm5Q3UCuHWul5Knxp2rAsWjSp&#10;iFa8bnDvhhyw+P7WjuJgwOfiZ2xd9kKcqnagnm1hdgjP6/LIUKVKTkEIb7+B6n6tr6Rc4YHai7+C&#10;WhsUrySsBWXrfMhw1odmQG6Xck9VexaIQL1hxVDEUVAc3u6P31+cxLu7+/Ds8hY8PJ+ImycicXLH&#10;Gtuua//m5cjUZrjy+RkCtYvF2J26CuePJlIxH8XPL6/g97fXKVpu4sPTy/jw5ALeM948PGuQll/9&#10;9NZRnNyXhJF9W1E9V0Hr+uUwoHNj1K9UFM2U/6/FRB4bqDq4QlH8lD8HYfk3AlRpeJ+7zIy//5fF&#10;14TrN5//Azm/JoS/+Bxf/f2/3cLh36WyXS71N/KjtXhIGH/O23/1xT/4WLI/vibIqZx5W2V6fPHf&#10;vP6/PkMOqvR//P0zB2ve9ktbiNTCYA78WJCw/vofBv5cPOb4/L/ww/dfoVzRfCjK11myUG7Oxkuh&#10;krI7CuckO4qhZtWyKFakIL6ngi9drBAqlSlqYaCWTaEdXLRDix0Zz+28VDIh9Ujd9O5QRd7Cs4dX&#10;CC1tMOug/OHVQ6pTeb3q3fGM4HtBAD+3+M2OzwjBJwzC+53UqEBHEDMEZ4FSR4H5d18YqH3K2YFa&#10;atoB+4+Pr9ztCGnrF6Kc6NcPCOqrVPmnrKe0KhMFahcCtetH/fG5FjAcqJ2ilsXyjIOKsj5u4a4P&#10;1GcObMlqyqRFS7NplE744gZ++1lgf8bZwE3s2xaFQb3a8EMsZnB2oBaktahYEvVrVsTCWeM5CzmA&#10;D4+o6B8ewjuB+tU5/PP9Jaj3x/M7+3BqTzC2Rc/FpuApttvzo1MxuHM4hIp6Fy4ciuIfeQBVKf9c&#10;/KOp1amnqDesFKhHEtTKpZ5iDZOybyDggTq7slboevnV8dGzEUdVGR02HSsXDcLoIc0wdVwnjBjU&#10;FCsWD0Yi1VM4p+Kh68czlLs7hrAdRFU5zJrLz53U1ire1i0dhLHDmhHWdamom6Bvl7oEdVUq62qE&#10;diW7bgxBNndqR1vQEowdrAmAZU5dO3thgC8G8r0NxEZCdyNBvXHVID7fEIQSvmFUt+FUwwJmImG9&#10;NXEu0hjJhHA0FXX46qGI4kASpepBAjVcXjIfTxGkXVt4VLm3Np4NI6wjBPhAWQ5/hnLWacJZzxlK&#10;da40vDWLB2De1M7my08Z3QZzp3QyVS1Izxzf2kC3yMrqO2FY//po1awsmlFNt2xagcdyaNaY5xkt&#10;muiy8ujaoRqWzu2PoLVjPmWAEL4RIZzBmFetpk0EdeRsDiLTXUTOIqinI5zQDKUC36i2qitd/w+F&#10;p6o/2R8u68MAreDgqKMqXpXp4YFar92FT1H7sj88UGsbsFB+xluolh9c3YZfnx3DixtK1dtsW3Wd&#10;3xuAQ2nLCGr50SuwI0mKmqEUSAXvtz15MQ5sX8//43a8f3oWKiv//a3bA/Xd04u87KLtXm5l5gS2&#10;LJBb53dR1Y9Hu0bl0Y6DXovaZVC9bCF0aV4bI/t0RN+OTa3XRoWSBalIqXypbgXpnFS3hfLnQYUy&#10;JamgC5h9ofznvFStRXk+X+7vCOevDeC5qabzU/FqoVH2iED9BS8XeL34+vPPCef/wvfffouCeeRL&#10;63afGai/zfGledtfEsrq46HHUaWj0gLlkefKoTzs/7bFR6UEFs77DUoWzm2ZYtXL/4TSRfOYuBM3&#10;5JnLflE7VCnt8iULWybIZ8qYkD0hq+LjMx4Z75569sV9fCSQf6VK/vjqAV4/k7/M2xDQppylkuXz&#10;CtQ+QP/+/qUB+7d3n6AtYJuaJpgF8N8/vDRg67ypZ4LYU9LeeQ/O2U+78wK6+oJoJxiq4Vd38erh&#10;ZQN1lkdtitr1+7h5nqC+fNjlchPUWkx8/0r50Q/4/HzdVMjafuwuZxVHdibg9P4t1pRJoFY2iPO2&#10;9fnctkHloy0+3sHh3QkY0q89QS1fuqT5086jdoq6brXymDttDJX6AbwnqD88Ooyfn53Av95ftlDv&#10;j5f3DuBUZgj2Ji+xha4DqUvwgOrkMVX1+7u7cfVEAgKWDeWfmQqIkFMP4hUE9eqFXQi8PgSpUvTG&#10;UlEL1DMN1LI/BGMDNf8cOnoqW6HrZJPERs1EVLiU2WQspCoexqn6hNHtMWJwMyye1w+J0XM4tR6D&#10;jQT0xnVj+XwjqcT68fnVupOvaVZXzJ/a3tkAM3piFKfxQ/o0xpDeTdCxZSX07FiLsK6M4QMaYczQ&#10;ppg6thXVZyuq604G5EACeAPBKVALzF7oOkE8kGBVqOhHlokALngHEbQKgTaWCjmOqjqasI0idKMI&#10;kmgeIwRbAla3kZ2iUFqhzoeokRKhH24KeTRBzdszDMwbeBuFD9bB64ZR6SqGO3tjdCt7L2MGN8a0&#10;Me0wbWw7Oz1uaBNrJ6rZzsLp7QzUIwY0RPsWlczmaNWsPFo3q4DWzSujFaHdvHEZtGleAT061cCS&#10;OX0QuHoUNqweYbBWEYzLAplkYFY/6jjCOc5T1hxAI0KmIoKg1kAazJlBAGc+awlT6wGSzQL5BOve&#10;2UJpe/o9dbcMEG8R0Txqi+7W09p8al8I1Jr1aFuxxIgZOEZx8fHJUby6sxsvrmfg6aVNuHUiCqd2&#10;rsXBrctwKF2qeqkpakE6nb+7DP4O1RpApfsXjybg1YPj+OXVFc4ub0Ib4coCUbx7eonAZliOtWoq&#10;jmNfejh6t69HWFdAyzplbYeWlnUqYljPthjUvTVaN6qGKmV/RKF835nNIZ9XsJaXXDBvbrNB8vC0&#10;4P094Vy4QF5nhfjsEfnVymX+mqpXFYm6r0Jq2Fso9E7Lq5aFohCYP+d1uTkIfJ8rh1khek751Moi&#10;+eaL/0LxnwpY3+qcOT435S5Q5yG4lRGi3dGL/5ALxQrlpHJW86U8yJ/7G1uolAde8qcfCOufCO9C&#10;+EzqWPbFh5dSp4Tvq0d2+ufXWjhTPKZaFoxV1feI0HKQ/k+gFqAF6t+zgdodZXXIqtDRp7jfC9h/&#10;tjsUns3xV1B74S0wyjbRBgPK+db+ho9unMwC9Q2BmmragdqXnvf0uilq17JU+dE+UDM+8DHuXT1q&#10;WR+n9m3mrOK8pSQKztbOlddrVmEKXO/51W2c2JeCYQM6mpquXlGgLvYnUNepVg6zJo3Avcv78eEx&#10;p3qPjxio//nukgP1a6UiHsbpfaHYm8QfcMwc7E9ZjHvHwvH8XDw+3OXM4HQyFeVwaPsk2R9aUFw5&#10;X13OOlGF9iZMXIqemjN5KXrZQW2RDdJ/BvUMA/XG9WM5oHTH0P4NMXpYKwP1QsIjyH88Zk7ubJd3&#10;61iZirk2ZoxXQUd7glKg7oz5U9ph8SxOlRcMwMRRrTGwVz0M7NmAoK6IHh1qUFlXIrwbENaNGXz8&#10;QY0wZVQLqs4ulo+svhJaYBS05f+6RTt5tgS0D9aCuT9hrtO6jWAdvHaYgTaCYBZsdVoQlgI28PLy&#10;UEHagqDWUcD2AVog11HqPEL3F6QF52ygDqEyDyHsBb150zpicN/aGKVKzCFNrcBnhPLHe9fBkF61&#10;zAZRZstygXpaO8ye0MZSFTu1roou7WuiV5faGNCrIX8vzTB8UHNM5IC4aE5frF02nJAdiQ2rRtiC&#10;okCt46IZXfm5DEIsZzsxqlAUqKmq49T2lBFNpR1li4pTEOI/ziC/bqmD9F87632C9adYsZCgVszX&#10;orDsGlelmAVqioLsoJZPLVBr5hNJFa8sjkdXt+Pj40N4cXM7YZ2ORxdScGF/MEG9AofTV+Fg+kps&#10;5+9PqjpdC4ryqgnqbQlLcHRXEO+/h7P08/wvXaWqVv8e51e70BaAFykcpbLP4+6lA1g1byzaUlW3&#10;qV8ejamgZXe0I6BVDFOvSgmUL1EQRQg9B0jnUefJqRS8XOZFS0ELogKtLBFbGFSmBm+b57tv7bov&#10;qJAF7eJFlOtcxO4rQJsKLywVngMFvv8OpYr+aOl43/AxpMDVuyM376/HckUxOv3fBPt/2WJl+ZI/&#10;4Yd8Oc0O+ZaqOg+BXaRAThTJlwPFCua0asZihb4jtHPa7jH5cn3D231uz1uyaCGUK0VF/Y6q+a3U&#10;NKH8i8AsUFMx67wBWYA2SH+Cc/bTArALB2qDtSnml3aZOzpQu+Nzwl+LgOqk57M9eFToMg/OHrRl&#10;g+i0W2TU7eQpu4pCdeOTj/zq4VXz1q+f3sv430HtOuD5CljeqDyc7+GdBp97eHD9hIH6ZOYmPFdu&#10;+L0LBPUtU9/v+fmo/4kUvLWEfX7dQD1ycJcsUFcnnJ0/7TI/alcti2njh/JHtg/vCWSB+tfnJ62T&#10;nuKXV2cN1LI3MqmoBeo9/GHfORKGF+cSDNR3zqcSMKMJaiqfed35x1OVWResYaxXLnXA0H8DtUAs&#10;IGdX0tlhLdUtPzuGCj48eArmTO+K6RM78r00JUQIoCHNMG8mFfbAxmjRqARaNy3DqXopdGhVnoDS&#10;FL8t/7T9sZZ/dHXMmz2xHV9Tf0wb1x6DetfH4N6N0K1tNXRvVwOdW1dG17aV0a9bHfTtVgvd2lVC&#10;h+al0K9rdcKtld130QxBW83qh1hsWKGybEHbqW6Dsy903osQKl0vzJ4wIA+388FrhhrMFR6gvXD2&#10;CSG93tkaFoK3VDUjmJeriGXdskEcHHvbIuHw/nUxeUxbjBvRkrBtaKp69JAmGMfPahyP89XaVRAU&#10;qKe2xazxrTFuGGcYfZvws1XTfqnYgVi+cACWzOvD6I3VSwZi/cqhZlts4GDsgVr2h0Lperao6IGa&#10;MxyB2npUU1kr+yPKVPUkBPP2ehwBWqo6C9Y+UGcHtvOqfTaIz6t2qvqT9SFFrTQ9QdpL0zNQM0LW&#10;jsDmmLk4x9+t7A+p6qfX0q273q1TcTi6ba2B+ui21di7eZnPq/b51AS1vOo9m1bjyokk/seUBXXZ&#10;LBC1MDY1TUg7UPP45BJePziPB9eOc0a0GN21qEhQN61RGvUJaqW4tWlcHU0I60qlC1svD68828rE&#10;qZq1WKijMjEEbMFUC31eBkfOr7801a3bfKGsCx6ltnWdYC/wapGvUL7vUSh/boO1bp87x9cGcUFf&#10;z6HTpuQJWEHfewxdX6VsSZQtWYQAd8o9z7df4Yc8OfATYS1FrW23ZIXIBlFfkp8Ib+VVf6XH/u5r&#10;qvKC+My8Zk8l+1S0IG3K2UquHag9KP/y1kE2O6SzK+VfCWoXPnB/eEEYevdx9zd42320w4vzqaWw&#10;P1Kxe5DWZf/yndbr+devVNS/ODWt8m913/vjI1+XD9RaTLx+ai+unZL14eVQ7zNQy/r4oGpG6ymt&#10;cKC2SkWGB+ojuxJxYm+KLaAaqFVowwFBM4m3z32g5mXvHl7g7RL4Z+1KKH+CtAO1F6WoMgfgxrk9&#10;eHPvAD4+OmxbcVmV4hspCbV7PIKLh6NwQN3g4uZhF+PW4VA8OxuH93d24t6FzZzOj7d0L+1zt3oR&#10;/0CLuhLUUlw9Ebp+CCKDxiAyXEUvf07R+0+WhyJGTX+i9OefgY0B4zCoT23MnNSFaroFRg1thomc&#10;0o8b1c7g3LR+STRrWA5NG5ZCS54fQFU9dXRrU9MBy/pi8YwOmDmuDf/kKqgYgDFDmqNPl1ro0b4G&#10;o6bBWuq6XdOyhHQ1KuzKaNesDAFeEUP7NsTkUW0wfXx7LKDCnj9V1XFSclRvywVl2RzKthhKFU2I&#10;E84BK51NsnHNYIOusyaGZsHXskZ0W9kmgjxPC9YezE15Zz9SOUcFjiUYVbgy2Bbl1nCav5QgVQe8&#10;WZOopPvUMRU9lQPRiEGNqazrEcD1OCjVwTAep41tbQp0/dK+WEllumByGw5gKn5pgXHDW2LpXAGy&#10;H2/TD8sX9MUywn/5fCrVxQPgv2IoFfUwiw2r+do9n1oLnEEqKZ9mOdRmf/jUtHpWa5MBLS5GhagH&#10;iEvVC1wzwiCtHWA8UDtAK1vIwdrCgO2zQZQFwpmaIJ0FaooCedQCtQbQ7AuKan26YdUQxIVMscrP&#10;l7czOVuUqt5hyvrx5S04vXcjQb2GoF6DA1tXWgXpdoHagzXP70hYimO7gzmLzSScz+FXywC5YT61&#10;6ikE7FcPz3M2ehjH9qQgPTGIM5WR6NRcZdnl0ax2OapotRcuhkY1y6AhwV2ueAHCTWD+hy0MCtQC&#10;c96cORycCc7s4BWsPbWcN/c3vO5vPoD/3S1AErK6Xko517dfO9vDfOZ/2HVaUBSEFbrdd199Yc+V&#10;X9kfvsfW4+l5C+fLjSoVSvkKcHKgUN6cKFPsB5T8Ma/lWGsz20qlCqFu1dJoVKscT/+AHwt8Z4r9&#10;H3/7L3v+z7KrZU9F6/heDfaVTpcF6mwwNmXszstz9pS0Z3f84oXdhwrYp749uAvCygqx5+Vje171&#10;X+OfP782Va3bCdT/+lXPw8ehCnZZG7z/yzt4df8yR90TBmpnfziP+tYFB+rbFw/j3ZOrBO9NA7Vr&#10;sqSueISuyuJf3TXQH/ZAfYegvn+Rg9ZdB2oODNoZRg2m3j2+xKneYZzaFU3VRFBXdmD+BGqX+aEY&#10;M6Q3Lp3Yjtd3D+DDw0P4+cUp/PJSqUlnrVLx/eOjuHI0FgfTVmM7VcquuPlU1BF4ejoW72/vwINL&#10;WxFP1btUlX4E9Rplfizuxj9QV6joJXT9YAdqFYxYu9NZfwK1B2sP0gp50yo3F6iDN07A+BEtrEfy&#10;1ImdMHlcOyrs7uhB2Das6zq/NVE0UEpZKU7ha2Ai4TN3Ujv4LepJYHfCvMkdMJtAW7d0KAE3EMP6&#10;NUYXKulOraqgbZNyVNTV0b5ZBYK6Ok9X5dGFFht7dayBkQM5OBDYfbtUx6Be9bBgWm+sW0KlKYgx&#10;Nqyk2qTiDFqjBb1hFkE6rqFiJmB1DPOp4xCC2gVvo3Q6LUgS+AKzLBJZIt5CoXZz13ZW8v6XE0zK&#10;iV4yjzOWRf2xaHYvquYmGDW4MSaMbImxHMSG9K1PONczL1/FLAM5aI3nbVSQ5M/HUZOmpRy4Fk/r&#10;wGMXTBrelANRS4KwL9bwMddyADJgM1bzvEDtxwHpP4HaVSuqs54KYFxanvpUJ0bN/ROolaqn8vLw&#10;DRN539E22PhR9Xqq2sFZkM4GaoYWGLPHcs7W1Kfapee51qcO1K74RSFQq72qIthvJLYSvFdPJuHD&#10;kyN4eWcPob0bL2/twrUT8YT0uv8/Ze8dFkW+bX/POZNzcKIzjs6Yc84555x1zDnnnBOKARQUc0QQ&#10;QcGACphQJKigKGJARDHrpJPuSXPuXe9au7oAPefe3/P+sZ+qrm66G+j+1Kr13QEnGNF7l+Agrxb3&#10;bVGjK6XqKdRIa7b1XblwOgh300/yO3yRqprfzTsaoK0eIAlWEBcdvp1/tzE8yY1C745NUbdKMYKs&#10;iOUfq++H+oBYF71KRahEv8VXn6qQRZAWmB2fNzcFz1HRArUWEXVb1oc8bankrz79yB733puvEsS/&#10;s2IX9Y6WBy0vWqEFw3f4+A/4OPnRsj/0XIL4R+++w59VeTrV8IfvmjqXjy2FrpOACm2+zf8pvsz3&#10;Pgp++QmqVyyFMsUKWOWiqhZLF/4Spb7/gpD+kiedz1Dgi/fwCX8XgVqLmwR1hoFU4QJbKjsn1S4P&#10;YA3MLpT/Q7iWh8I55lgappwJ9h+lprn9mce0mKjjem4DNY9ZGKBdj9oBtY4ppc+sjydS8Ho/em+a&#10;znLZMlXM+og9iJQz/w7qq+r1ofL3zGQ8faiqxOs8UTj53FpIVPe8m5fPICpiG8/gO5Fx5awtKGrR&#10;0O0N8oCPU0GOLsWyLkXh7MHNGDWwYw6o3cirrvv1aI/YY0HISqVySD+Gx7dP4+mdWIO0KhQfUlEn&#10;n9yKqD1eCOOl7b6N0wjqdbgTt9VAffNCKHaum5gDan2p8oJaRS8vg9pN0XPnJSoEaHnXLqTVbU/K&#10;eu3q0Zg0srWjDAnqcaNaYerETmjaqITTSCgn91fKujA6tipv9seUkS0sg8JrRkcqnTZmh8ya2JFf&#10;4kGYOq4jQVyOyrkUGtUqgjaNyxqwtcBocG5TCZ0JaEG7ffNy9tiubSvbsV6dalJd96RKHovAzXOx&#10;de0M/s79+bv3xuzJPTBlTAfMmNgZyxYMgK8pTzUpciomlb1hoUwOj0e9UlDxkt0x2AbDSiGqL/Ps&#10;SVTwfN9Txyp1UMUfhBVV7iLCc+LoVhg7vLl56qMGN8FoXkEMopLu3aUKt/UsP7pHx8ro1606po1p&#10;SUD34N+CEJ7eHtNGNjRFvYj/q4nDm/AE1tKAvHxeH8K8j9kpFvOcrauoZX348kSkFD0DtS0ovghq&#10;ZX7I9hCsbUxXHlgH+Iwx+0PtTwXpF+wPnkAEZ9kg8q1dO8SxRBwrRHnVqlZ0QO2oagO1x/5w86ml&#10;qKXYV/KEsJ2vG71/FbKuHsaD60dxj7BWMcz1pGDEHvDByX3eiAldiiO7F1ivFs2qtM6EBLX86n07&#10;5lEUrafA4s9rsMD9y3ieLVWdZKpaVcv6Lk4dyf/9xKFoWb8aP0/l0LJhFRtkq856bRtXt4561coq&#10;he0bfFcgH8HpVBl+8sE7OYpXKlgKV6CWLSFIS2WbSmbIxlC+81uv/d7piPc61fD7msri9PtQafnH&#10;8p0JZ4Fa+199/on1/hCUBXwpam1lj3xf4Cu+5hu2cGnvgfDX61leN5/ry4/fR5miBVGEarrU91+h&#10;KN93iUKfGaxLF/4ClUvr9/kWRb/7kor+bbxG6L8iUArIeUH92KOsDdIPNbLKOS5QP71PuN5X9gbh&#10;6cLZs1X6nFLvfhaUpZwFdz7XM/1sNp/jHp/33g1e9lOl3qWi9aT9KbRop77Y8p9VMShoa1HRBbWm&#10;lRukVTZOUDuwVi/pNJuKbtYHIe2AWtbHYUL6MC6p4OXCcZ6tL1mlpEZ7CfA2M5E/LxCboiaoownq&#10;mAM7DNTKpXasDwfU96ncbX7inYt4dOMsEo7uwNghXVC5nNPjIy+opaq137tza/uwPbwWjSc3Yqg+&#10;TuJx5ikD9XOC+nHGCVyK3YljamS/eYb1+0iN8sfdhK24f3kvbqfsRzCVtqwP5egumqXCF4G6Hb88&#10;uaDekANqfpk9KXrW58OTQ/0yqJ20PCqxNWOoADuiX+cqGDeiJSaMaYPJ4zugQd3CqFn1uxxQ167B&#10;fUbrpupRUQcThvJynzASoOZNbI+pVNRjhzahMuNlMiE6tG9jszka8GfaUlmbuq5fwhYYu7WralDu&#10;2FKLjWXRtim/cIwubStRrcr7bYwxw6jUJ/XAau8JOLxvHYK3e1MJT8O4YZ3MVunZsTq6d6yCCbwS&#10;GNqnAZVtfczh30hVkNPGteT/pQFPQE0xnfvqybFoZjdMI5SnUf1PHtkcU0ZpKg0fO1ZFKy0x+Ida&#10;hDKvLHgCmsDbowhnLY7Ki5b10YdQHtqvgSnrDi1K83coj3FDG5viVIHOyrldMXV4A0weVg/zJ7cl&#10;1Kia+ZpqSLViPlXzgr4M5yrBVPQiqmiG6027IVir8MV/xXBraaqRXRvWjLeqxLygdsd1WdMmqerV&#10;TqreqiX9DKQKF9buoqIArawhp8I1r7qWf94Z83miWUBQa5aim/nhgtrduml68qoDeDLRuC111Xt8&#10;K5qgPmSwzry0D8nHN+Hk/uUMwnqvl6OqtZhosHYWFpUFYs2azgRbH2pnUVHdNj1FMIR1WuIxeM8Z&#10;i3GDe6NqmeKE2ZeoU9mZPi4lXZfKum7lYqhc6htULlMQhQt+ah71++8o/9kJpctZFzwCWWlvBQvk&#10;x1df5LN8Zx17g+rZ8p/feJ33v0X16jRheoeP1XEpWhW/fPrJRy88j5oz5f/iU+eYxyp5lxDXCUIV&#10;jYW+zm8g1wlC8HdOAE5148fvvGHTYz7/6G1ULVsMNSoUR+GvP0KFEgWsyZuGkahFq7JA1EgqB9Qu&#10;rA3OSj9zIf0gk7cd+8LJg3YUdY5y1r6gfJ/gZDxnPJUaV4pfZqpVKyofW3nZGanxhOlZXLsYi6vn&#10;T+JyYjRS4qOQcu4YYXqM6jca186fIDDPQgN11dFO1YqWAcKQonZBrRxqd4K5RmtlXb9gWR/Jpx01&#10;nQNqhkCtYh7lUavLnk2cIZzdknRBWB0EbxDUMQe2O6BOPYOMq3F28shV1AT1Q+5nXSKo45EYHYyJ&#10;I3qgaoUiqFw21+7IgTb3NYn8SOgm3Es9huwrkVQeBDZB/WM2FbV6f9w+iStnA62MPGLLLIRQIV06&#10;tgZ3E7fi7sVgXkoesJJmA7W8w5kE9WwH1MukqL0F6mGE7hiq5PHYRkXtZn1YgctLoBbILdard4QD&#10;6gWTOmMg1eK4Yc0xkeCaPK4DGtYrYqB2W3TWrl4IdRktGhQ3UI+j0pwxujnWLO5N9UiVO5aAJ/wU&#10;S+f2waLZfQi/Bnx8CVPUrRqWRssGJXOsj44tK6J9s/Jo3Uid5CoS4BXRuU1FW8yUVz5icDPuN8Dw&#10;QS0wa0ofLF04Cj5LJ1Jt9+UJawBmTuyNYf2a8b00pMJ1mkJN5GuPHtQQYwhc5TbL95adsZCQWTSr&#10;O9VtCwzvW9tOMqP618ewH2pjeJ+6GD2wEUYyZvCKYMrYdhg9tBn691JHwJoYrOyO3nW5rU81XR/d&#10;2ldG6ybFMahnLbvK8V3UCz48WS2YyN99SF1MGFzX/h4qCJICVUMjQdp30QCsXuyA2ODsNdCsDhfU&#10;Oq5jDqiHWSaH9Z72GQVVIZqqXj/ZPOptmqdooJ7u5FfzPsFcj1flqAvpXFA7GSBOdIPXvFxQ5y4w&#10;6oqCkCaonVLy3BQ95VJrq9Dvo8VeS9XjiWbHusk4e3SdUyOQo6oP4EZiME5HrMKJfcssrFrRQD0b&#10;ezerUZPyqmdaWXls5AbcSD5iC4hS1Qo3TU9N3A4GBWAgr0yLfPMV8n/yHtVzYWtxWr1sIVSl8tQQ&#10;gSoEda2KRVGueAF8pikqBKZAbA2WLA/6VXxIdftZvo+Q7+MPzNJwoeuk2AnmBPtbbxK6AjgVMKH9&#10;zptvONYDwa3HqrDFhbQsFD23rJF3CV4pbb2G7JMP+LPFv//OqiClpJWrrUIaxyJ5i4r6Q3zC7Qdv&#10;/R4lv8vP70Z1qupPrLueBpFoclSZYl/jmy/fR4H8+ez9OKAmiB95cqPN4ngke0FQVhDEnirDh1nX&#10;cS9Dqlf2iBRxuqnhuzeSkZlGGF9JwI2Us0hLOoErCTGEJEEcdxTnTx/yxGFc4FZxPvYAkk6HI/Hk&#10;fouE4/uQELMPiSf241JcJMF7BvdvJROqNx1YP5HvrcVG2SOOuhasVaZ+h4ratT4EaqcvtUAdaaBW&#10;abxA/YwK+fm9a3ieo6h1QrppivpG6lkPqLdbAykVvaiFqzWF4mMfW+51Gq8M+PtnXsKFU/v45e+N&#10;6hWLGZRdUDuFL060a14fYTvX4GH6CTy+HoP76VH46Z4mvsThR9kft0/jWnwIDmtwKz/Emkh+MdIH&#10;WQR11vlAfugP84O6yDxU+Yj6Ii2b18nS8wzUUtS+w7DBbzSV1RhTyjs2504jz+tTb9sy1VHTGxgB&#10;VNT+46w0fNGUzhgkUBNgk6gyJ45rj0b1iqJWte8J6+9Ro2oh1KpRkKD+Dk15vF+3Ghg9oCEmU0F7&#10;q90pv8jTx7Tm5Wkn/j3aYAYV+bL5A7BgZi/LAGnfvIKpaYFaC4stGxLYhHSrRlTSVNqCdJfW1XhS&#10;q4pOhHWbFmUwsG9DTJ3QBTMnd0f/3vWpsNthxMCWfO2GGNG/FSHdnKq9KcYP74AhfRoZSJViOHOC&#10;Rk51xwR57Tx5zJvWFfOmdrZmSQL44N41MKpfPQzqUR19O1dEt9YlLcVORTnyyUcOUp50A/Tl79i7&#10;S1WD9PABTazndufWsm0q8mQgm6e9pQwK1Mt48pw0qC7G9K2BuRNaEdwOyEx9ct9nkRZDB2K112D4&#10;LhtsPvQa7yEGZhfSOmahnt28z2/lcCpkjesaZaXiAVLWGsslVe0BtSaWy68WrGWB2GAB9SZZ1DfH&#10;S1YfECdtz2ODzBOsc9V0LqydTBBZHwK1JgstntHZrhiUzeJmfgjUK+YrZbKPxQaqeE3SyUgJx9OM&#10;4/y8OqDOvnIQ56PXIyZUi4pLLAskwlS1uhU6KXsh26ZTWc9BZMgKflfDoIkvz7IvUVWrbTKFmhYU&#10;r8ch8XgY+ndvg3zvvYV8H7xh9oBUtIpeyhf5ErUJ6Bb1KqBpnfKoWKqQTVIRNN8kgAXdt14nqD1h&#10;FYfmOTvQdUL7grOgy33+zOuqPvTcdkOPEfzdrBEBWcdNjfO47JGCBb7CF59+ZLaHqh7lX6vniNNn&#10;xEkZ/OT9d/EVQa9QG9YveGJRO1Q1bCrw2TtU1h+aqi7F3+0r3i72/df4+qsv8IoLZlPNgjZh/YTQ&#10;Vt6wejjfIyylcDOliq8m4BaV8Y1LcaaMUxNPEIZRvHyJxIVYQjg20gPkg9zPjYtnDjEOW5yPJagZ&#10;F/mY86ciDMyJhHR8TKg1RDp7LISxl8f2W+vR21e1KnwNKnDRIqfyqKWoXfvjMUEt60OLicr4cEBN&#10;JU1YJzNSGAK1rA/1rlYTJ5WBOycgXi0QwuqIdzMPqO+kOaB+rAEIvE/KW/nmP6k3iWwggj057gCm&#10;j+9LUBcloJ1iF/X6cAtfFC0b1kLgBm8qjWOEdTR+zDyDXx86LU9V8PIk4zRuJO3D4cAlCOEl7a7V&#10;45FwYDnund+OrKRduJ92yBrfK03M1A6/QMr2WDi9taXorVrUw/KGc0BNAO8UqD3Wh4Has5goS+Q/&#10;gVoLXQO7V8OIAfUxangzjKeqlKIWqGV7CNQ1Beqa36GJFhTblLNFtPGDGmD22FaEdQ/MGucsKi6a&#10;0QPT+PPTqcqXzuuP+TN6ml0gX9oBdRm0ILRb1C9pSlt9mWWDyA7p2raKPa5ru4ro2bEqxo9og+H9&#10;GxssB/UmoAc0p3quj/496llfEYtuNa2dqFqGyr8e2LseIatFv2ro17OmpdDJ0hhO+I7kyWU8rwSG&#10;Ui0PkN/M37lPxwro2Kwohpj10dgWVofxNft2q83nrc2TQEMq6QbWwrVz6/J8Pv7OVNIqgV/Nq4nl&#10;c7phHuE8eVgDzBrbAj6EmKUZLvaElxYJnYVCNVBaxXB96DXLhhiUddtdRDSI87jT98MB9Tr1oPYb&#10;T1BLVU/JsT0sNk2z/GqBer2f+n+MxGr1IlEeugfWuV61q6odK+RlUGv9QzMTBWttF8/ohMU8CXnx&#10;Pk1Vd3tU6wTkglr9P3bzhJEUsxWPbxznZ/woHhDWDwjr9PgdiI2Q9bGYoF7Ez/hca0erUMqexqqF&#10;8HO5f9d8nDm6kcLsKJmTZGl6qlTMTj+Lh7fOWY/6JbMnUCm/S/C9jkJff0zRUAL1qpZAhWL5DdRN&#10;a5dHuybV0UbDYCsUs0b+pozzgFqgFVgNtm9TOQvQBmFNc9H9DpjfIWRldagk3FnIc0D9NiFrypxK&#10;WCHIC/qvS1G/7bRD1YTxDzW1hbelnvU4ZyHTgfRH78kff9N6jZQsWsjmMBb5+jMU+uJDVCj6Na8W&#10;vrfBI7JApK4LUlF/89n7lrv9yqOsdDzMTMODjKvIvqGFOarjqxdw63Ic0i+cwpXE47gcH42Us0eR&#10;fOYIIUvYniKMGUmnDlINE7YCLrdJpw54IO2BsWcrgLsgT+LPJZ48iKQTEaagz0UR0ASz4Bx7dA9O&#10;M2KPhuCMgB21FxfPHobK23+kClbTJhWdPKcKFjw1beWJx6NWn5KLpyNyPGoDtbU9PYTrBLUNG1Cr&#10;UsHWIO+A2lR19jUPqHfhxMEdBLXS8+L5wVGHLyfz4xFfR9PTrWyd6jo57iAvwQeghgfUKiV3wwV1&#10;o1qVsWX1Qty5fAT3rkRSdZzGT9lxPAFK4Wsx8UQOqIN5Gal+H2fCvHBH1sf53ci+egjR+33MYxWk&#10;FRqDtWBaKyyergq/7gT1EGzwH41NmucnRb1pKkHtDAnYtS0PqGV5ENRbCWpNEXFAPdpAIeti5MCG&#10;GDuyBSaMaYsm9YqhLiFdv1ZxqupCBHYh1COoG9X+Hq0bFcMwFa4Q1FNHNMH8Se2wcCrV9MhmvDxW&#10;5WIPqtemmDJKTX66Y/70bhhK1duyYQk0q1eCsC9mClv7nVtXNm+6e/vqjGoG6m7tKqMHQS0Aq6rR&#10;wNulBvr1qGN2ysiBzQ2gAriUbv+etQ3oSoXrZ+1WqZa7O5Ae1l+grYVhKlLhex5AOA/oVhUDulZB&#10;/86VMZLHfuhQDkOotMcOczzpQVTw/XrUtQktA7VPYA/r18isoTmE9ArCT6Xt3nN58pzUFjNGNzUl&#10;vZTqc83ifgZqtUNdvZSKWaDOs1jo44G0LRguH2aLhgKzgZpwdkGttqcGah+C2mcMFfV4bFQHvQ25&#10;ilqxVaDmMdki6/n/FKhVqbjCS344lT1DWSAvgzpvOMAWrLtQQRPWpqYJaU/omJpw5S0nF6R1pSD7&#10;YxM/s8dCVyLr8mE8uRlDWB/i5zYcdy4G48IxfwP1keD5OLhzNiJ2zLK2sjYxxwPqUDVr2udDxoQh&#10;+yYFTHaygfoJFbX6f2gEX8yB3WhYqyo+evc1fPnpO6hUpiAqlSpg47q0sKixXBrP1bxuBcur/u7r&#10;fGZ/CMQCsAti2/fcfv33VNOCuee49mV1KARqgf3V371i6toF+DsEsOtHC9I6LtvEtUUEfef4K1TU&#10;v8eX+T7C9wXym6JWwY36jLzLE4C69JUqVshOKLJzyhUtgEolvkXTWhVQp3IJ1K1S0nKqK5UqaNWL&#10;n37wFl65duEMriSd4h/qOOEWRbgdI2CPOmDNY1m4kaucDxO4B5BwMpz7VMcWBDUVtP0MIa5IEJCP&#10;RyAuej9OH9mLE4eCcfxgEKIjduHYvm04GraVsY372xG1fweP7+T9gTh5eLdFHAEu/1o9p6Wqf6L6&#10;V3+PHwnrn/KAWj60QH3hVHgurD2RzvuUR/0oS72uqZDN43ZsHaXeqZOfA+qdOHFgh7VqzbwaD02w&#10;UXWirBKrTCTkVfCiQQaX4g9hztTBqFm5uNkcL4Na2zpVymLd8tm4e4WK+no0nt6OxS/3E6im4/Ds&#10;bhweEdS3LobjaPBSA/VO33E4RfWRGb8Z2eeDqEwicfKgHzTOSoNHHVDzMnV6Wyya1ppfxK4IIKjX&#10;+43CxrVjDdTbN04xUO/mFyJQ2R+MnfxSbONxedMKd2BqwOpR/PmRUBm45h6OG9Ec40a1RotGJdG0&#10;Xmm0bFwODesI2oR0nSJmfbRpXBx9qEgnqGBleBPMGd8GS6Z3wUJCbO7EdvCe0wszx7UnzOX/NsTc&#10;KZ0wZ3I3ArCe5U83qlMYjesWJbCLo1Xj0ujYuqIH1AwqaxfWPalie3SsYlkWArIgbClyBLFALpWr&#10;id6Df2hIUDfF4D4NPPCuaSl0owY1pSpvhZFUyiMHEuSE8ODeNe3qQYr6h3ZlMaRbZQzvXQ0Th/Ik&#10;NaShwV0/27NTdbM6OrUqh25tK1pRy/xpnaEeJb5U0t5zumLexNaYPqoJlXRzzJvUhuDuToD3N7tD&#10;3QA1/UWDBVZTRbsWxxqCWQuFzoKhZ59b3Za6NjVNiK9dOTIH0g6ox1k1ooC8VYAWqDfp5EtQb5wK&#10;FcSoylT2h9/KYVTuAwzSjv2Ru6j4nyKvuvbiyWbJLA16cNS0QrcN1HlUtRYUnd7i/RCwfDhCt81D&#10;6tkgPMs4gQfphylKwnDv0l5cPb0ZJyk8Du+ei4jtMxgaGkxQ87Op6S97t3C7ZabNtzwXvRUZqVF4&#10;eldVuyl4mqXBIfHQUIHrySd4khxt+ccff/AmihT6DGWKfWWAFqgrFv8aVQhu+da6Xa1cUYOb9eww&#10;kDrKWkA2EL9NEPO4q5bN+vDc1qLiJx8qh/lNU9SvMl7n/Yq3ldlBYOu4wrFDnNuunSLbRapdalpw&#10;/urTTyzzw5kI87plmQjcBb7KZ4r6o7d+b6CuWorvvXJJA3ap7z63XOo6VUrwdymCAl98hFekcKWM&#10;c2Hrwlnq+ACh/CKsL3i2CScO4FzMfpyN3kcIh3EbRhUcSmUchtORIQ6QeSaMCt+FI6HbcHDPZhwI&#10;3oRDIVtwbP9ORB8ItDjK/cO8f19gAEK2+fFSKICP3YgjYXrcVgNnHFW3Y4Go7FsKWJNd1IPkOv+Z&#10;qVTACTYcQKC++L+B+k4KHhDWGkjwgqIWqAnhG5fOIEYnCcbt1HO4TVjLI1eKntS8UvhcUD+6c4mg&#10;Poh504c4oOYfuXxJpdS8qKhrVCgJ30XT+OE9iae3TiI7LQo/Zyd4Zigm4llmLDIvHUR06Ars5SVk&#10;4OrxOB48D7fPbsR9KpKH6Uf491yPlVQv8qi1Gq8vjYF6emse70bQDuYXeaSzoBgwAdtsOMB0BLmg&#10;5hdiF0EtgOs+hawPB9SjLZQiNnl0K4wf3gwTR7VBu+bl0KZpRXRoVRVtmlWgwi5OaJdCmyal0K4Z&#10;4dqiFCYMa4YpI5pi9rhWhHQHeMmemexsvef0xmSCf0D3GhhJVTtzQgfCujPh2Rid21RA0wbFCeyi&#10;Fu1aVDBId2tXDV3bVrUUPqXsdSbAZYHIzhCkBdC+3QVrx5aQBSIrRKC2IKgH/1DfytUFc+U6DyGc&#10;5T+PHtLMtoN6UaX3qI4fOlZAj9YlMKJ3VUwaUo+quAlG96+FPt2pxrvV4mvUsZatvTtXwwj+3KLp&#10;XS0fWxke3lSe86mk54xvaaCeS2AvntGR8Opl8BLMtNXCnvKNV1v/ao+94VHKGqUl1axCFU0Wlx8t&#10;WDuQ1rHRDqR9CenVY227TouKUtWyOlSlmCd0bCP/9/qf+q8ajtV8XeVU/1+gzgvoHFBr+wKo5VML&#10;1MqndnKq3SpFNefyX8qrgcUDsWPtFJw6uBYPrh3FIy0qpobhboqG4O5C/GEfHKOiPrRzlkdVzzRQ&#10;m1ctUGta+Vaq6v2+FGRhBHMsrzrVrTKeV9InKdDO4G76Kezd6YdalctBVYeffPgGNM6qUolvzK8u&#10;/d2nBPW3qFr6WyuEqVmhKIoX+sLgbCB21TLhK0tDoeN5gavFRB0TeD/+4H28T/UrcP/+1Vfwe6rk&#10;V3nfW4T0+++/a1spbUdtu562szD5PoEsWAvKjjetMnOnSlI9QKxLH0GugpwPuP3orVdt8G1NArkG&#10;Q8Nwi37zMcoU/spG/JUisOW7vyLPWCB2rYqL2jdrI8JCdkYiVXP88XCcjQozW+L0kT0E8W5Tv0fC&#10;tuMw4SsAR+zegDCCdu/O9dgfvBlH9gfiTMwBXDwXg7RkZVKoz7OAqR4aabYQqCZP9zIu40ZqAmKj&#10;9mPnJh9sX78cYTv8eKYNwNHQzYTnDmju4eM7l826MFX8UNkb16zPxy2q4bTz0Qbq5NgIwpmgjiOk&#10;5VWfPWygfnA7ma/DS6rsawZ7LZAK1LJQnvB9XE+J5Ulhl4H6VmocTwzx1tpUWSIKDcDV66lR0+Os&#10;y0hNPIyFMwjqSsVQnpcoSqepkAfUWlisUrYov7jjcJ+gfpZxCpm6POQHz6oTCeynd87gTuphnOCH&#10;9MCOedizdiKOBc7BrbObCOrdeER1knR8MzQFxKwPgtr5IrV3QL2gm1kfUtSawrLFBTXBvJuXlwqB&#10;esdmZQtMzoF1jqJeM8JU9Qpemk8a3ZIKtBkmj22LToRkm2aVGJVt0a+ZFHb94mhGsDavV5hREKMG&#10;NMC0EY0xk7CaN7Et31snQqwHvDXQdmY3eDE09aRft2oY3KuWFcUsnNnDsiv696qDFg2L83L2O4K/&#10;PJWr1GsFQlxpewI1j1HR9iMw+/dUDnMN86MFXwFbRTLD+jVlNCGgGxnMh/RtaFaJlLsUuIpTBHVV&#10;S44e0txja9TGoJ6Edbeq+KF9WQzrXgkzRtTDvHGNMW1kYwwkyFXe3rNDFbM7Jo9qYbBSNeTqJX34&#10;Ozol4rPHtcREAn784Dr8v3SwLoC+XirO6WuVf2uopP2kkAlrd4FQYQuEvlLLrmImkH2dWKuFQypp&#10;pdnpuHKoBWkX1FLVm9aqkZaqSqe8AGop6k06+Vomz2hPo6a+WCZIE9ZuG9T/C9RqWWuFMTwRCdK6&#10;gvt3UGthUSmHapA1AJv5GVrjNRjrV47C/p0LcS0xFI9vHkdW6j4rKc+4EIxLJzfgZKgXjgbNw1Eq&#10;a81X3E91bYOFqaZDCOo9m2faTMv4mG24ffkYvxcJ+DFb3Tz5XOnHoQZOl88dwCaf+by6nMjvW2F8&#10;me89fse+tbmJ1csSzuW+N0VdjcdqVSyCKqUL4evPPiFI1eHOAbEA7UBZABdgHUi7WR+O+qbqJoiV&#10;MSJ75NW8IeVMVf3OO2/hNcGbEFfqnB6rjA910nuLkNYoL1U3yqdW0ctHytNmWKk64f3Om7/DB++9&#10;Duv78e4bfN9FKR6aoWX9qgbqkgU/40nnO/4exVGM+5/nI6jlF8ueiI8Jx7koquOjoYiN3IOTh4Jw&#10;/OBuHNu3wxTxoZDNCA9aTxCvxf7d63GQtyMJ6agDwTh1NAwJJw8jxYAch1tpF3Hv9lXLDFEFo/Kg&#10;//D8Pv7000MnfvbETw+4fYA///LQQgt7aZfO4uDerVi/aj62+S0hsNfgWNhmnkQOmH0hUNtoLoH6&#10;QTqhf4mKOh5pF6IN0m4JuQNq9f44hGtU2/cJ6vt8rBoyqR+17A9T1QS1lLnSAk/y5BO1f7sDaqp0&#10;gVoKXFkhaoX67L6KYzTg9wquXTjGD/cID6gFZwYhnZP5QVhX4gdq3uRh/OAeo9KItgXFp5nK+tAH&#10;MZ6Xd2dxN+0oYg/643DgQoTw8jZyx2zcPLMZ987v4s/wd4jdyQ/oKIK5kwfUnQjBDo5HvaA71vsO&#10;9XjUsj7GE8aTbUHxBVBvIqg9anrbBsf6WO+nL/9wBBAcauozYWRzjBnemKBuww9/KTSrrbmP8qS/&#10;R9sWRdGqcRG0qF8YLevJC/wOg3vWwtRhjTBzRENTlyqSWEEArPUaiGWzumG+8r5ndMFEqnSDde9a&#10;mDiyBa9CeN/07lTvLamiK6F9szLo0LIsQyqaoKbCbtu0nAG7azstNlYwK6KPKd2aFoK3VLRAPbSv&#10;orGBtR8BLatEi4sOrGsR8lpc1M9ocbAefuhcGb06VkSvdmUxsHM5zBnTAAsmNiZ0a/E9VkOfzpUw&#10;pHcdTBvTBosIquXzu1mDqLmT2mDmeL7/yW0wZXhDS8WbM6GVKVflL6+iilbotp81dKJCzhPypJ3c&#10;aEJ4zZgXQKxQhaEmtzjwzr1fOdLaqlxcOdMb+BmRX+1YIK6iFqgd+0OglnLXIqYLatsK1nlA/TKs&#10;c2+rtLxzDqg12CEX1M7ComW0UFFrzuNOnjT8lg7FroDpiD28np/ZGMv+yEjei0zC+vq5XYg7sBLH&#10;guZ6hgvIp56OMF7tWfYHQR0sVb19Lo6H+yEtMRwPTFVfQPaNU1TTJ3DvxkmKnCicPx7MK+Z9CNu9&#10;yUqwi3/3FVo2qGb51CorlxWimYoqghG0K5f63pohvU41/JopYEdBu2pakH5fhS6Es1kjHmBrsVHw&#10;FYSdx1JZc1/xGm+/Ic9bNsbbb9hj3+Jj1UFPMxbNr9bCIvdVPq5ydXXuUwaI+ooI3O++9Xt89AHV&#10;+TuvIX++91G/ahl0bVUfDauVsQkwRfN/xKuEL3jFUMAG9X716ft45agU8d4tOLhnA/YTwiHbVyN4&#10;yyoEbfZF4CZf7N6yhoDehBORe5F05ijSL58zFayeIJYx8iATPz1UJkaWhfKsf7XS7/tWAu7Gz49V&#10;bcjtk3v8OacMXQMF7memWeMlDQVw4p7lNUuhz5rAD/zSGQjf5W9ZII8JWoFTi38CtaCtFDr15RCo&#10;HUVNUJ8VoNWbmsHb187HmO3xkI/NtqEHyonW0AK971um0DWGTFcJUfu34dYlKt1riQZnvZ76UltO&#10;tYYOUFFre+3iMSybNwp1q5UimJ1sj4oey8MNgXr6mAG4pZ4G147hQVoUnmfFGah/up9oPvU9Ho87&#10;sg77tsy28VGHeVl4/fQm3E7YZqC+lhCM7eoZLY9ahQgzO1KxEtgz1G9D1scQfokJ6rXK+hhP5awF&#10;xSkGaBfWLqi3quCFykvhgHqkgXrFgr6mfkcPlYpsie7NSqATVfPMsY0xZ1JDzJ5YD5NH1sEPncqi&#10;TcNiaFr7O/TtVBVT+PgZIwjr0U0xnwBbTNWvXs/rqCLnTGyNGWNaYCkV9szxbQnP6lS8NTByYH2z&#10;QizfemZPwrsVgV0R7ZqXNiXfoUUlU/GtG5VGl9YEdZuKtrDXq7P6ayikrGVvcEvFPbCXcpwd60OK&#10;20BNVT2wVz2DtKbNqKKyB1WyVHfPDpXQvW159O5QAQM6V8DU4XWwxWcgpo9qjNED6mDG2Fa8YlEZ&#10;ew8Dk2yAKbxv6ugmpjSnct/Nl16jXiRL5UMrL7ofNENRvvRaKlqFLRgK0CuGO1v+rXUlI+i6IUAr&#10;3H1B2QW1IJ33foFakDYLZEOuqta+QC37w83+8OF7MttjYW94uxbI/7GomBvdDNS5/nQupHNATeir&#10;CZR+p8BNM3kFMQKbfCcgYudiftb349ntGNxO2Yc7yWG4nURVfXwDokIW4MjuOTgSOBvhNtvSGSCs&#10;+Yp7PKr6YNBSJJ3YidtX1JZYQkYe9Sncu36CV55RVOwRiDsWSKV9jifmrviY4KtevqT1+5DtITgr&#10;C0QTy2uW/x41yhXiVe33yP/5R3B7TAu8LqgF5U8++pDq9h1T2258RLCqbamU9+f5PrFiF8FZilrx&#10;zrtv4W1C+PPP8uHzT/NZ+px+zjkJOIuJyrVW+bpgLX9afUCs3whBbeXt76kPyGso9NUnqEKRV6PM&#10;d1TSnxqoi3/ziSnqxjXLo1alEo6i3rVxFUJ3rCMYtyI6YjfiosNxOT4GmdcuUj1et8ZIf6by/TMV&#10;sEIq+Jen9xwYuyAmfN0ycgH558dOk38X0m6BjH5OudlucyZNhRHsVX34xx+zGVLd97m9Z17wro0+&#10;mDqyD3au9UJ8VCieE5ACp8JS5QRqglceteY3uqCWL+2AmlsPqB8S1FLgmkxj1Y8EtBXNPFTXwHQq&#10;6liCeheiwrfhZsoZZKTyhORR1AL5Yw+grUc1TxjXLkbxwzoe9aqXRYU8/T1cSNvtkt9j8og+uHI2&#10;DPcuH+TlYASyrh4zUP/8IMlAnZ0ehcToTdi7cQaCqJYiqIbTTm3A7fiteJR+CBkX9yFo03QDhgtq&#10;r1kCdTteguaCWul5mwPG5YBaPrUsEIUUtkDtQlpz+TYQ1OvXjOKVy3Asm02FO6QBxo1oQiA3w8i2&#10;ZTCs6Tfwmlib8K2BhVMrUlFWxYRhVdGlZTG0aVCYoK6ACQPrOaAmvOaMa4GFk9vxJNIVAbzk9yUY&#10;ZCdMH93MfFvNTxw5QACtYelw44c1wfxp6rHdm2DojYkjWpsK7tiqohXWaFFRIaXdo2M19GT0NljX&#10;tMpElZ3rtkCt+wRvedd9eP+AnvUM3vq59s3LmK/eg7C3jJIOlfmcpaisK2Fo7+qYPKwu32d9DO9T&#10;1caLCULLBbTZXXmCao2JumoY15Lg7m5d5nQC0hR2NXzStBd30dDXS5kdA2zff/kQixfUtHzp1aN5&#10;9UOYWvB/IIXsAbYNrvVA2VXSL4CaoccoTU+wVqhRk0Kglk+ttgAb/AV69alWml4fA7W2/ylV72WF&#10;7cYS/u7K9hCs9XfQ2DSFNQXzqG8tQGuYxDYq6QCfifD3HkXYzkJSzGb8eIdwvXLIQJ15fg/S47bj&#10;VPgyB9S7Cept0/PYH46qViHM/h0LcPLAOqQlOar6+V1NfTmD7OsnCepjuH7+AK/4t+PGhaN2lf/O&#10;q6/gCwK15PdfEGpl0ahGaVQrXdBp2GRbZ19DZDWNXMUqn3z0AdXv+6aeHcXsLCSa2iZkpYalkvUY&#10;3aeFR3nbsjnMr2YI1PKp5Xt/+P67tgAp6Os5lD+tPGtBWlWJKivXAqIArennGvmlFqgfvy+1/TYK&#10;fPYuKhcvgBp8vxWLfIkyKiUv9LmN6lIGiCbAfPjea3jlZ17+/+FZNv70/AEB+RB/9GxdyFpZuCcE&#10;W6tMdMOg7JSOO4MAcsMBs/scanV629qn3r8jBX3HmizJEtHxPxDU6uthPT74WKelaSbu3UxBwIoF&#10;WDJ9NM4e3Qv1gRYwZUXI/pCyfnArxcaGXUlStsoBB9CekEctcF9JjLKcaKlwwVkhb1pbPcfDjBQr&#10;mDl5OJAnq+1U1Gdt2O8DHleRi5o4yfJwQS3r4/qlGKz2noJ6NcuhPC+xypvl8RKoeXzcoJ5IPhmC&#10;Oxf2IfvyYTzOOI1fCGn1pVaK3j2C+nzMFoTygxrEL+G+jVOQemIdMs4J1Gp2c9D6/y7hZaiToqc5&#10;g+oB3Rbe87ti3apB/HKqJaajqLdumGD2x64t014A9XZPRaJArdQ8zeYzr5QgWTK9MyYRSJNGNbNM&#10;jhldKmBG64JYPKw0Fk+pgAWTSmHu+FI8aZZF347F0KdDWQzoUgZj+1fHVIJu+vAGmDW6MeaNb8nn&#10;6ohls7pirRcVF8FlbT9HNrKMgmVzelKZtsIIVQb2VcP9unzNllgwXc2m1Fa0pxWuqFudFhDHDmtp&#10;mRdS1J2oiru0rWhwVkhpC8RS1bI+dKxvtzoEdW17vO4XpJs3KIrWjUuYfaLKwi5U062bKB+8JMYP&#10;begoaf4eak1qecKEmVp9TuZJa8LgRpg/yVkgnTW2pSnpqSMa8wTZk+qZappQNkgvVZ60A2kX2FpM&#10;NEivGGZTW9b78KRIMAcI0DwhC7gqYrHp4i6wPUBW5ABb+56tPUY/w5+XgrZYr94tyo9XPrVn7YEn&#10;BH+fYVi1bACW8L1KUbsLi4KsYO2GC+e8t5fOUXSHBgxY2h6VtNdcXl1wq5xrK0eX/bFoAD9fcxBM&#10;Jb180WBs8eMVYbA3stUt8lY0sqiqBWpNgUk8toaqer4zBFf51IS0QG39P7ZqxqJiNg7x55NOBvI7&#10;eASPbp/BM6rqu9eO8zljcDP5IK6cC8XR4DV4ejuZV7MV8OE7r1uucXkCTb2plVPdtnE1QruMpe9V&#10;K/UNqpdxeoF8+dl7hLD859cJaSrfV39vsHVVtu5T4YrsEFd9C8T5qLoN1AT77xhS1WaBePxtedkC&#10;tdL68hHwbsaH2wxKkP7w3TdQsmhBfPOF05P6S6rkrwnpUoU/R/fWFBZdmqNL89oo+91nZn2UKJAP&#10;xb+lWv9U/vbrBDXBmANhhlqUGmy571oZalWqrWNZ3KEKVShjwilCcZov6TG5nfXyHnOKVDSNJd2U&#10;srIufnmSSUUuBa4TBd8D7394R4UtgniWhUAqlb9g8khE7d+Zo6ZlRdg+Ya3MjIwrcTmgTj570CIl&#10;TjMTHWV9OZ4fnKzLpqhVLOOk+XkKZrKUP36BKvo0ThHUUtQZl8+aStd8SIHaRngJ1FLTjMc8Ydy4&#10;fBJ+K2egQa0KKFdS6XiENeNlUA/r2wkXjgfjQeohPLoehaeZsQT1eYL6vAfUvBI4tZ0f3DnY7T8R&#10;e/klTInyQ0b8Njy8pkqvwzgQtISg8+RSz1AJOZX1rPa8lO1CCAzEJgP1aFPULqgFZyt+cUHtSc+z&#10;HGpVuq12QL2WcFlECE0e0hATqaanj2yKmV3LY27bglg0oBgWTS6HhQT17LElMG1EKYzpVxYTB9XE&#10;uAFVMb5/NUwdWicH1HPHN+f/qo01a1IKm9qUrvHqjwVUogunqj1rV3jP623VgvKrRw5sgBGM0UMa&#10;wWYrTu6EeTPU2L4nod0DsyZ3xpQxba1gRb7zD6oY7Oqk53UkwJWdoYKU9i3Koks7Qdy5r0Orsmjf&#10;siyBXYXbMrxd2lNpWAtjhjbB9AltMZfvR3aS8p+tl7RKzXnC0oixicMaY8aYVpYfrvesFMRpI5tY&#10;vrQ3IaXfSVNf8oab4bFysSwQHXNArb+xbCYp3Y3rlLXhQFWKWNA1Vf0SqK3AZU2uws4JHZdHnRfU&#10;eWC9iceVT71utSoah8PXeyC8Fzkedd4MEFdZ/6dwwS0Yu2O7XFgvFqwZWnSUjWIzNH1GIyRwKQJ8&#10;J/H3HUlVPZdXtjttAkyWZ1q5QJ0aq/4fXogMnI0DO2Zaup4La1UsKkK3SlXPt2ZN6RcOUYQ5qvrp&#10;nXO4dy3aQJ1OtX328BakJR7GmZhwfPP5h/j0/bcItc9MPTelsu7UtCZa161s7U+rlS5AAPJz06ER&#10;alUshgJffkw4S03/3oE1gWtVjFS9ythQwyVlbei4gO6UmDsLh65PLVUtWAvmll9NxS2gC/BffPqx&#10;NX5S+1S3AdRbfLwqE0sULoCvPv3AKiy/+fx9m+yioQftG1dB3w6N+b5roQJVdfkiX1kxTxl101Of&#10;7S8+VAm5A9bnDwhZhSDsAvrlsPv0GKdFqdSxuuwJ9q7afnpfMxKd4QO6LzuTcMtSUY0yNFIsNK1c&#10;KXFPZH1k33BGahGAd9IvGMx/EtgZ6vFx9cJpzCeoj+zbCfXaUJWiilDMiiCw799OsdS9K4lHcZFQ&#10;FqQvuqA+66TnXYqLhFUm8mcF958F6QcqHXcGAhjsU+MQGxmMY2EaaS9QJxqo9Rp6LQM1oa6+1I8I&#10;6pupp3mJORsNalZA2eLK9vCAurQDafX/UGn5wJ5tEX90B7KSI3A3NRI/Zcfj10cXTFGrOvHhrZM8&#10;mQTiwM6FVNSTEMIv7/nIVbgdv92qvLKvHcGRvcupRnvZpahSwRZrMZGh4hf/5f15STyCoB5FCDsL&#10;ilowfBnU5lET1LI9NgnUvrwMJ0T8Fv+AeUPqY6pAPbwZZoxqjhkE9fx232HeD99h/vgymDehJGaO&#10;LIbxA4tg8uDyhHIdzBhZB1MH12TUwowRDTBnbFMq71aEsvKqCWWqfi3CSX2uJcg0v3DF3O5m4cgK&#10;WT7/B8yZ0skyTUYNbYxRgxtajBvelKq6jdkiagfqbd3mehMWPW0hcubkjpg4qhVGDWlMxd0C40a2&#10;wuA+6sdRh0q8LoZKrQ+oj+EDGhDKTTF5TBvMmNgOs6e0p0LsYoDx5vvyUoaDelxM7WitSudP0d+0&#10;C2YT4gt4IlHxjsCtoa9LeTWjUIqeDSdYTiXtLVir1aogzWMrBOn+hGFfy5teraIWdcDT35onR2Vl&#10;yJ5wFwHlMwu4Utk5wBaIGVLd6wnqHFjzmIU99j+A2mOF6EQgUGvm4jrfEVgt+2OJsj+cFqX/F6jz&#10;HnNgrapFzVrMVdVL5F8bqHly477ZRIv6YueWufx8zcGqJUOww38qjoStwt20SDxIP2I9qjOSduN6&#10;/A7EH/GlGl6AgztmIXzbNILasT/UUU/peja6i+o6cs9yXgnv4XcwBk8y4/i909i6GNy5chS3COur&#10;8aE4dXATHmdexNA+nVCvGq+62jbC+MHd0KNlbTSoWAQ1Sn5rPUBkf3RsUg1dm9dE81pl0ZiKW+1F&#10;8330LiGsRkpU2O+8ZraHQTuntFwLjwTs246l8RrD9ahdUOuY7vtAFYfvvG1ed4Gvv8DXX36Kj993&#10;/GnlUBuouS349efW6vQbgrdoQfWilj/9LZrWKI0eVNWaA1mHVwENq5awwQhVShagECxnQ28N1Abr&#10;/wPUrpJ2LA89Tur4BiGXZvHEM77rwZ10glPpdio9v4ysGynIvH4Rd69fYqQ4DZoI47t27KLdVii7&#10;Qgt3928zCHYbbPtUU8fvWR+P5XMm41h4oFkQsipkfTy664zJUlGKJrJcTjjieNSyPaSkTVEfNkWd&#10;lhRDNexkbVgJOSGtohmzUe7y/eskkRaPs0dDDNRqHnWXr6siG4Far2eP5es9vuco6ttpZwjI+WhY&#10;uwL/8d+iXAnB+juqa6XqacpLYVRm9O3aCmcPbccjfsjupBzAs9uxlvGhMFBnnOT7DMahwMXYu2Ea&#10;9vBLm3BwBTITdiD7SgTuE9Qx4b6WmyzIWXhAvXROZ6xZ1o8KmaD2H4UtAWMdVb3eKSV3I6+aNlDz&#10;8tguxXlJvoZfzLn9a2P60IaYNJKQHt0Cs7pWwMK232FO94KYNbw4VfP3GN/vW16efY6RvQpj6rBq&#10;mDmKSnqYfo7QJqhnj2lioF44VcU4GsDbge+ZX2Z+4ZVjrAG1fkphW9DTFqmUUeAtQMztiTmEpeAs&#10;SI8c3IgquyHGEMRS3WpFOmuSOrsJFrwkJ2y0kGVBMCoEi+UL+1rGhfxY74V9CByBxxkEIF91ES/Z&#10;1SRfaYRqcqXJ6LMI5Sn8nSfwRDFrfFueDPn8sxU9+XemepyulMNuBmhNjfHXsIFVzkRyvxUOrNXX&#10;WpD2WzGEr6f3JhtkCPxXaqFWC4cOXN0FQFUTCtbad8DqeNZmaWhLSBuoBWZB2uNTG8RdUOv5LE3P&#10;AbXlUfO283z8eT9ljozEmpVDrErRFPWCXPvDhbWF/k78H+SFtquqTUUT0ovnuKCWBdLNlLasEJ30&#10;lvNvvc5X2UZz4LN0ONYtH4PQ7Qutq97TjBhkJu8lqINsruLlExtwInQJjgTORYTKx7dN98BZU2A8&#10;oN5Chb1jAU4f3oDrhPLDjDO2qPiI6jo7nbBOPYIbFw4g9tAWCrEDSIgJxYlDO3Hx5D6knTuE46Eb&#10;MWFAJ9ShUq1ftRga1yiJ9o2qoE29iuhCpT2UwmlAj5Zo3qAySnz/Jb785APCWMUwTi60AO2WhCuk&#10;mC0fWzaHtraoqCwSB9TyuZ1MEaea8YP3NLX8TfOn5U1bcF9ZIMqh1uDbAl9+hOIFP0M5qudKxb9G&#10;dcJaU2vqEdKt6pZH346NbcJ6TbVQptjTdJhXDMIeQCtywc3tfQFZDZg04eQ6garOeGrEdJWATEX2&#10;zVSCNIWRjKx0QdgBceY1N84j42oi7lwjTBkGaD7mHkPbO2nnkWn3J5lK/unBLZ4IMm1x0QF1NjKp&#10;bNcvn2egVhc7lW8LnMqHfkJoKo86I/UsLsVHWlVi8pkDtoh4SZ3zPIuK6ReO85+tk4H6ffB1tBCp&#10;FD8P+PXaWdcScObYXksFvJESy9uJBmrXE9fC4hMqamt1ytfNSj+HresWoXEdgboAQV3QomwJQftb&#10;lOd+Zf6Re3VshtPhW/Dg0mHcPr8PD65F4cHN457MjwTrUS2FEBm0lIp6CoL5xY4LX46Mc9sdUKcf&#10;5Yd2nWVmCNLWh2Gmo6qlWlcv7YMNq4djM0G9ee2LoFb+tBS11PTmdZpq7YB645oxNupJVWU+M7pg&#10;Xp9amEVYqf3nHF7yz+teGUvaFcWczt9iXK+vMbr31xje/Uv0a/8x+nf4AuP6l6XyrkWVXRczR9Tj&#10;Vopa5eQtsYiglqrWbMelBPLKeT0M1JqHqMkr61dqivhgQroblWt7896dL/wPBuKZkzoQ0C1NDTvQ&#10;bmR9OMYObWYtSadSIStrZPYk9VDubH1QFlOhL55FgMzSpJku1jFPk9vn8gQwZ3J7Pr4dgd/a8qI1&#10;kWYiVbw67E0b3Qozx7XFXL7m4hlOO0/56F6zulvWh96vrgbcaTBauBWo164aSBAPJJz7E9q832co&#10;Vizpx5PCD1jpNRhrNLl9ldP5zqDqsSacikKC2lNRaPaHqWqpZQZhbWHwdmAtVS1Ia/SWZX1wu8mf&#10;z+mBv4VrfRDa+vm1a9TIaZT51D7eAx1Aq1EUtzZc4CVYC8r/CdROS1SnYZPGwGnf8aqdfQ1e0M+v&#10;8hqCsODl/LtMgO+SYdgVMAOnDvnzs36EV5HhZn9kUlnfiN+JuINK1ZuPo4HzELFjhi0qhvIzKkg7&#10;oJYFMhuH93jzCnkPstJOWF71M8aDG6dxL+04MlIiCekwHNrtS4UdbYuLd1NP4EbiYVyLi8CONfPR&#10;oFIxtGlYGV1a1EKPNvXQrGYZQrACBnVriZF922NQjxZoRVgrh1l9oT/WpPC3BOpXzPowUHs8aBXB&#10;OCB286/1OMH9Vbz2u1dsa2XqVOT6OSlp86aVwkdIa3HRBhR8+I61Ni345QcoVehzU8yVi32N2jyp&#10;VON+7bKF0KJ2GfRuVx/9OjZB/colrbte/s8+xiuPPSB+mCVFfB3Zt6/h7i0BMJVqV21KqYoJ4ttp&#10;FxncXr1oGSGZvK3QccFY3fME5kzBl1sH2Od5f5KBXHHvBiMH1Lz/SoJVAGrh7smdK/jFs7ApUCt1&#10;TrC+k56EbX5eiD4QBOU8/6h5iYSrgGmpebxfoE4hmKWoL5wOd7I9PLaHQH3d2pxepsq/QOCm5BSx&#10;aIKLFgY1afw2FXXssRAcDd3kAXWSLSbmqv0U86ifP3Imw9y9noBdG5ehWf3KKFOcoKaSdmBNUKtK&#10;kfvKq+7GS7KY0A24ezGCoA6lwgi36eNPNemFqvpxZiyunw/HkSBv7Fw9EbupoGLDluLmma24e3k/&#10;QX0Mccc2wXdRf8JE+a25oJZXrb4T6qC30W8kQT2GkJZH7VgfLqjlWbug1kLixtVjCJ9hWKepIATZ&#10;/B9qYjZBLZDNHdsGC3pWw7IOxTG347cY3jEfRvbIj1EE9sBO+dCr9fsY0q0Qpgyrjlmj6mLWyHrc&#10;1n8B1IumtcP8aW0I6i5md8j+WEXorVThiFcfaLjsBs8QWqnVZfzSa5F02bzuVH5Oa84FM7th9tRO&#10;mDS6NaHdjMBugpGMUYOaUG03xVg1kKIaFtQnj2plIZCrFF4xYXhzjBvaxGYzjhncEKMGNuDPNcIU&#10;KvQ5U+W79uLJgtCa29usDpW/awiCLI/lUsaEmSaWB6zUPEVBmttV2h9koLYgrNcJ2quGYAFPFEsX&#10;9KOqdKa2q7LQAEsQWzUhFfT2zfxfMHZsmWHAdpWw4Gr2hwvqPLelnN1e1IKzC2obGuABvaus9VqO&#10;nSI1PhprfYfDj39jpQ4aqNVL+j+AWnB2t7lBUKslKsHsgtomDHlUtYGaMDevWi1Pt8zHnl1L7Xff&#10;6DPW5iJeS9iDR/z8Zl4MQ+aFEMI6CCkxAYgJWYToPQtxMHA2InYJzI6qlkethUWVl4dun49ThzdS&#10;VUfiwa2zeJaViKe3z+HB9VPITI3E9YsHcebINpw/vgfpiZHIuBiNzJQY3Ew6gqiQDWhZqzx6EtBd&#10;mtdEo2olUKfC96hd/js0q1UGretWRMva5dC0ZmnLv9YQgqqEZdni3+LLTz8goJ00O3nUskMEZ6df&#10;CLeCteVkO4uPTkWiwK7HOIr8/XfeMDhrUVELicoA+fjdN1CtfAk0qFYG5Qp/hcolClBFF0eNMoVQ&#10;p3wRNKxSEg0qFyOcC5tn3b5RddSpWBzf5f/EnuOVuzcu4zbV762rSbh1RQr4AjKuKLhvt8/zeBJu&#10;pup+tTK9QFgz0ghag7UDYynoO1LRL4DagbW2WddfBrXUdLwH1JrIrZamSrlzBtwqI0TtTdW5b7v/&#10;MpyKDIUW/xx/2RnDJbWbxftvX3FAfYGgTjqxz7E+BGrPYqIUtaoaH2leoqwL/pxUtdLuZKFke3zu&#10;M7I+CGo1eMoBNX8uOyPZQK2xXTbJnAr73o1E7N683BLu9Q+28nGPqlYBjFtO3rZZbRzY7ccP6yFe&#10;/u1lhNhU8uf34nnCoaLOPIObhPjRYG/s9p/iKSNfjOunN+PupVA8TI/k5d1mrFkymHB2q8aU/aHF&#10;sPZYtbinqbyNawjqdU4HPdkcsjsEatf6yKum3bzeNUsHY+XIZljQvQpmD2low2bnjhOoq8K7PUHd&#10;nqBu9wmGd/0c43oXwMjuX6Bv23fxQ5sPMbZvScwYTiU+sr4H1I2xYHJLLKSa1rSTBdNU5t6eIOxC&#10;ddqF265Q17lVi3rCZ3FvvnYfKutB2OirKeIDCGzCgzAQ6BcL2ny8emsImMvVWIhgnT+9K2ZN7GDF&#10;KCp5V8aIYgLVsWL8iOZQGbxywt1QXvgsQngxVbL3/D45TZLkfaun9NRRTamyZX205mt2o3JWFSHv&#10;5wlDI7/W8/2t9x1M8A6yDBsH0NoOsNsaiLuUz7twNq8KNE18GUHtPcxsDylgKV6bd0gwb9f/Yss0&#10;7CSQtm+eQVU9DZt4tePYFoKta2FoO4WQVtodf2bTDOzeOQ9b1k81tW0Q54lXUDZQe5T1ekFaxwh0&#10;y8f2oapeyasmT0614j+B2o0cSEtNc+u0RfU0bHJ9agX/N1LVCsHc7KjFQ3Ds4FpeXYzFWv7+wXzP&#10;sZFr8fBGFO6nHcYtgvr2hWCkn92BWF4xRgcT1LsIairqMIqJl0G9d9ssHNm7it/fvR5VnYjnd5Pw&#10;8FYsVXUUbqccwtW4fWaB3Ew+xu99KJJP78f5mD04tGet9XVWxWLX1nXRtmFFNK9VmjAshprlCqFu&#10;pSKoV7EIanFf/nAnwrxn+wZoRGDXrFAYpYt+aYuUUsRv2KKjqhulnAVtx8t2FxqdY06GiFUkvvUq&#10;Pv7IaW/6wduvcfu6DbP9hieA9mRB5xZ1LGe6eumCqFuhCKpSSVcVtAnqpjx51ON7rKamU8W+sVmK&#10;n3/8Dl793e/wyq0riQRwAkGc4AGxA+ccUDPc4wZoN1xQG4j/PQRqC0L6NuFtC4k3UpAtYDMEamVW&#10;aOFOC3kaUKuJLypEcUEtj1pKfZPPYsRFhVsWiBox/fxQKXYadpBOlayFQBfU4Th/cr/ZHq5PnQPq&#10;rMt4+uBaDmjVCU/KXOAWsAVqLSZGhW7GNT5e1sf9W1TRVN26X1617A8NxtX+vRtJCN6yAq145pM/&#10;7WR7eCoTPZkfipYNqyN02yrcST5MSIcaqLNSD1FN83IuO5EnEII6+QCO8lIvZL36fUxA9O6FSDtJ&#10;FZ6yl4okEudPbIU/lYqauecFtWC4fGEPfhkHYf3q4QSxk0udA+pNU51iF1PUedS0QM1Q+e8KqsyF&#10;3Sph9uAGmDqaoKaqXNCrKpa3L4r5Lqi7fIbxPxTA6J5fYVjXLwjq9zCoc35MHlwRM0fUIahlfTSm&#10;om7hgNrGOrUjqAlInkyWzu1ssM4FdS9eCTiw9lvW10C9dnl/bJD/Kx+bCnzxtA5Uua0we1wLLJne&#10;iceocJcMYAyEnxdV7NJBVLxOWNGJNd4n8Jf0h8/CvvDRot4CgllBKK9kLFXF5KT2pp5njm+F6Wqo&#10;NJl/Q9kzC3s7sxVXq8XoYKrQPoQaj0lJu6D2qGnd70CajyPMF6hsnmpatoffCpWBj3KsCrMnPJaH&#10;1DSVtNT0DgP1TGzlsc06iSoXmkBWbNmgmG6xbdNMPn42Yxb2BC5E4PZ5BLWT1udmfwjsLqg3uLDm&#10;/QG8MlOlo8rWfb35f17kjOlyQf3/hLWBWjZId4O0KhRd++MFUBPk5oFTVW/bOIOfvxlYvXgQtlBw&#10;RIYs49VsqI3qunVxL9XubirrYFyI8kdUkNNRz3xqD6gdn9pR2Hu5r7L02Ehd4R7Bo4w4U9WPMs4i&#10;+2o07lw6wqvTSJw7st2GeCTGhCBs0wrs8luCtctmo/R3X+PT91+3MVeNqpdG/y7N0bVFbVPVUtc1&#10;yxYkMAugRR0q7PoVTWl3aFLN9ts3rU5wN0KTOpVQvNBXKFLoSxtMq655Gtf1xu9VHq6pMLm52G/w&#10;Pi0+vv36K8j/6fso8s2nKMLXlnCrUOxbVCxekMq9LFrULo/qpQoSzt+Y3eGA+huU/DafDULQe61X&#10;uTjKUnXLUtWi5O9feYWgplKWdWGRB85u6P6bl3U/b3sArX3BWhaIYCwQq4+HWSCEdBbhfNcTjnp2&#10;HidF7YI6S0CnohakVVzy8NYlszYE51xFfY+vfw7rvech8VSkM4X8gRS1przcJkCv4z5Vr8ZoCc7y&#10;qC8S1sqfdlW1QuPmn967QjBeNYWsnGinZWk6NJncrA/C/rTS86ioNWPxbnqSPbcer60eq597RLBr&#10;//6tC9i3cw3a8SxZsVRhVClXLGcsV25/al5q1auC3RuWEdSHkJEQbKr6xvkwPMk8y9/jPJ5kneVr&#10;RyI6bBXCNs8mqCcicvtcpB5fjyyC+gHVSErsTgQQAPJQnV4fhPX0jg6oCT8tcgVQ2W30czI/NEBA&#10;vrQLaoF701otSDnZHg6ohxGKg+A9oB6WENRzBtbD1JHNMXdsKyz8oSqWtSuMxZ0KYUS7fBjS8WMD&#10;9dhejgUyrHt+DOj4KUb/UAzTh9XAjDFU1WMbYd74Zlg4ubVZH4sFaYbK3bXoaap6nlRy9xxQy7YR&#10;qP29+3Hbj6r6B4P0miV9rWBG+8ogEfhnjW2K2aP5/JPaYDmvLFbM7gYfgkWzGxV67ApCY/nsrlhG&#10;sC+e3A4LJrTmFUJLTB/eCBMH1sH4AbV4QmmBRVPaY5meg4CWBbOWJ4o1fA8bNYSBoF6/Wv05tEjZ&#10;C94Le5oP7dgfAjRPJlLU/Dn/VUOxaE4PAovg0yIiT6Z+6nxHQMpbFqilpgXnnQTQrm1zCNs52Em1&#10;uGsbAcztVinrfwOzEwJz0M4FVNMLEBK0BPv3ehPIrqp2QC1AuxkfdkzAdhU1Y63vKKxe7njoVqHo&#10;8amXe2D9v0E7B9bmXzP4t5Xt4S4oOvYH1TTv9+bffvlC/i94lbYvZCX/1/15Ah2GUL7/RIqM+1TV&#10;ty/tx/WEQMsAST+7zbrqHdk111L19vEqI5QnrRyf2kIDBuZaBklK3F5+H08aqJ/dpYC6doLPFY5r&#10;5/Yh+WQQDuxagZRTYVjnNQMThvRGx2YN8NVHH9iA2vfffhUFvvgATetUQNtG1VC73Hc5sG5VvwJV&#10;dAlUKZHfbBAtOnZqVgNdmlVDyzqlUbd8IfTt1AjTxv6AjoR8/o+pjD95F98T2iUJcNkSiiKMSrx6&#10;LvV9fh7/nGq5kL2OFgZb1iuHBpWKm4JuVrMcWterhDpU+9VKOZDWvkBd5KsPUPSrD1Hu+y9Rs3xR&#10;lC78NT4hpOWB/85ATUUtNX3jcsK/Q5pK2g2B2WwRAdqUNOHrAbUWEl0lrSwOAfk+wZt90wlNgbnH&#10;bQ6oBe6rfD1CWCHr40GG08ZUvT+0iOiC+nZqPAK85kKtV399lmX51irSUf61QJ1N1StFrbFbgrQU&#10;tFkeHkinENoC9RMNAWBICd/PuGhq2m3spIZNmVfO8uy9G0dC1uNqYjRPJhoH5FQmKrNEMLeWp7yt&#10;n82+eR5hu1ajU6v6BLLS8YqiAv9BgrPZH/zHab9x7UrY7r+Y0D2MO7z8y7q4D7eT9/PEdIonpvM8&#10;gcTxhHUUMft8eBm4wEB9iF/qyzEBuHMxxIYHpMbttr6/SwgXLb7lBbUW5fx4qb6O0JD9sckz6UVw&#10;FqRlfThFLiqaGMPL+NEGaSvGIKgX/1ADC7qUw+yBdQnqZphPRb24jxR1YSzpTFC3/QSDO3zkKOoe&#10;X2Jo188wokd+jCCsR/QogAkDymHaqNpUvg6olflhWR+E9JIZHQzUsmgEaxfYK3kVIGUtWK/2cmHd&#10;3xStfOt1ywc55dnytAnLTT5DsHEFlTRv+8zvAV+l/VHZKcNk6ezOVM09bH/uBEG4jZ0slIUya3QT&#10;g/XCKe2whnCSWg9YMZjqnaD1LBBu9htOqPJvp9mTanBF9RzgK3tDE8+pQglqH6++tg6gk+G6VVpQ&#10;VIOloVhK6C1UIyqqSRfSUtNu3rPymgVq2Ry7ts8mnOeaOt5OIGs/cPt8wnoulfYsU6MC9U4CeufW&#10;Odi9Yz6Cdi1EcNBi7AlegpBgL4QTWiGBS7DBX9kdeSDtCWvc5AG1YL5ujVOl6KhqnpT5N1i2yANq&#10;zwKjoPwyrF1I571t6XpS1IK1/Ol53am4GfxfLGMI1isWDcThCH9eVYzFysVDsNl3HKL2rULGpQio&#10;cOtG4m7cTNxFVR2EpKNrcHT3PMsACd82E3v5WbVFRe6bot7idNeL4JXE2Sgt8B+muInHj/fO4zHV&#10;dWYKVfp5Xi3H78e5Y9uQFLObrzffvnfKrPjw3bcJ6retH8c772jS+Lso/HU+lC/6DWpVKIpWDaqg&#10;gbzrSkXQoGpxNCGoa5crhLYNK2NYz1aYMLATOjaqiN5ta2PysK74oUN9wrwUGlUrjhZ1CVwq7/r8&#10;2W7Nq2Nwp4bo0KACapf9Fo0qF0fXZjXRv2MDdGhUAW0alLe0wFoEt7zoWmogVaYQTwTlbIFT+wJ1&#10;Hb6nprUr2Psr+u3n+Oyjd81OeUWQVqSnEHKJJ5ASf/wFQLvbXOXsZG7YQiIjKz0FlnZ3M4Ugu8zQ&#10;TEKqT6XYMR7dUQMj5SCrWERNjbRA6VgfUtqZHlC71kf2zYt4ev+GVSX+SlWt/h9aTFSV4Nols5B6&#10;LoYAd4pgtOio7dPs6wSvhhxQURPKyacjnJQ8AdqALWV92JnwkqVx9DxpENIPPJ6zbI3HWal2TD73&#10;2aPBvFwLcCbLqM0p35NS9wTqJ1LThLVArSwRjesK3LgMnVvX54fjO4K6CCqWcfpQy7NWyAZpWLMi&#10;QTMPdy8dRvalfchOCedlW4T1pv6JivrpXQ+o1UGPl3q71kzE/k3TCep11nw9++pBpCXs4aXkOCil&#10;Lcf6mKaJ0W0Ivy689O9HsAyhGhyBTVTV6qK3dYPTm1qwFqgFaSlqNdLxtz4UVJIE9cJeVbGgM0E9&#10;oC6mjfCA+ocqWElQe3UuSFDnywH1mJ5fYWiXTzGoUz6M6vkNhvf4BiN7F8GEwRUwfVQdgropIdmK&#10;CligbuvkU8/saKB2s1Rkg0hVryQAXVBr67esv8FTINVioxbxZImsISyltg3mnljvuU8/o6njG1fz&#10;CoEnq7UE/drlVLY8CagPykoCXOp8i99IbF07GlsYG7i/nnDeuFZFQqN4AlMa3WAD9HrZHD58DwK1&#10;T38q5/6EtMDW23xrgTrAl7AmtNXzedHcXlgyj9BbzJOIZxqLqWlPal0uqGcSvIQvlfFOg/VchAZ7&#10;I/LgOkQeCqBaXmbKOXDbPAJ8vgF8D4EcFrKckF7G8GIsRdje5ThAWEt9C9R5IS1FvYYnCgO1a3/4&#10;jeP74RWUz0izP7y1cJunpPxlULuwFpiluBV2v9YIeGyRLBDC+QVQy6MWrOfp8fybrRqLEzHbeILj&#10;1Yf3SOzj73Th1A7cSzuCjAu8mkzYZZ/rtDNbcCJUBTDzHFDzs+rC2kDNk5upal6FHNvvw+9kKLJv&#10;nDafWqFFxXtXonHrQgRSTgbi7MH1OBmxxazGT95/Ax/KI1ZvDcL67XfeIrDfxEcfvI38n1O5FvoC&#10;FUoWtDxmedJtm1RDY4GaKrse4duhcRUM7NKUEK6BxlWKog3B3J7QblG3NLq2rIlxgzpjRJ82aFyt&#10;GDo1qYiRPZuib/s6hPA3qFuuINo3rIihPZpjVJ+26N2urqn1+hWL8f7v0bRGGbSoXQ492tTFwK7N&#10;UbdiYYO1LI/61UqZks7/2UfW6CkH0r//HV5Ju3gGt1JlbWhBUBkcHltDGR2erZMHLUVMIN8kiDOu&#10;EG5XnbhDEN+9jifZN6zQ5el9JzRJ3FqJPlS5tvzkm3iQqSpAB9YqKBGkVbqt7f2bVK0EuyaeC9BS&#10;1KpovJp4nKCejusXT+GXZ0obdAYGqLLQAfVFa6IkMDud8w7nhAvq6yknecKgOn4gT5rvnZDW1BhF&#10;9s0LeEhwZ6TGGqiPhmzkBysC187L/kgkSPX4SwZngdp8bcJbi4kRQf7o0kagLmh505pAnpP1QWAL&#10;1HWqlaNCnMUP5yHcvxyOR1cPE9oH8OBaNH7KTsLTrDhkpR3DyQP+vIQjqPkF3MvL20tR/sg8vwv3&#10;UsNx/XwotlEhOaAm+KZrWnRbzKd6VAqcj9TiMqlRqsLVApDsD8KaqtpJzZtAOKlrG9We7whCegiB&#10;RmVIwMzrVgnzO5XFrP61MXV4E8K2NRYQ1Ks6FIFXh4IY2e5TDCWYDdS98mN4ty8J6k/Rv/2HGNrt&#10;KwzvWRBj+pXE1GHVMWdcQyrq5h5FrXBA7appgVr2h6wPNwRqJxy/Wl71OqpnqWuFv/YFZoUn60Jg&#10;DVhN9btmGH+30TwhKaNF/U5GmDrewPsCtOhHmMu20ILf+jWC8yiq0ZGMEQbr9X5qlCR1zNfw1fNy&#10;66PHO2G3V2kYbR8qxB9yYO27bCDVJcE1hwBTpof3MFOvTp6zG4K0Mj2okrfOQ+AORuAi7A5cjJA9&#10;3oihCkw5H4nziYcReXgzggK9sJv//908WQfvXoR9e1fiwH4/wtkHe/n4vXuWITRkBQ7u88NuXnm5&#10;oM7N+JiEzdp6QK334ORUu/bHEKxQ8QtB7ZaUG6xdGOcBtcCsfdce0TGFk1st20Ml5A6kDdTcV866&#10;+n8sXzgA4eF+fM1J8Fs6Ajv5no4fWI0sKuq7VyJwPUGqejcykgIRd2g1InfPR/h2gnnjJOzhlWDI&#10;xskGagO2QXsmwvn3OBetiuFjeExV/Zyq+sntONxNjcLN8+G4dDoQZ/j9iT+6FbMmDLSCEmVeaDSW&#10;yroF6bc0uPat1/GWxmK9+zo+k4Xx7Wc2ELcLxVbvTs3QsXltKusyqFfxOzSqImBXRsPKRVG91Ndo&#10;Ur04GlQpTIVcAb3a1iWA66Gj3f8dmtcsgXY83ohQr1+J4qxyYbSsXQo9WtVCn3b1Ce4qqFnqW9Qo&#10;VQD1KxThc5UwP7wH76tNUNepqAG9BVGy8Ff49stP8M6br+dA+ne/+x1+93sq6+uX4k09m0q2ohRH&#10;KSs9z4Xy/VtOPMokSO8ql5kgztbswBuEpWcgLkNtQ60jHcNVxApVGVqvD4JVlogUtSwNpcFp1qEG&#10;2cpmEOj1WEFaylqgvnzuKPwXT7ey7p+fZkDVhAL0swc3CMw0vkenqtCaMRHWeUHtLijqZPCIivpH&#10;lZA/dNqkamFQOdiPuX1KVX3r8mkD9ZGQDZZEnxqnAbunef8lKnH1onY8aiet7xrf70VE8wzerV1D&#10;+2e7nrSUtKAtr1qWSM1KpbHGawayUo7gcVokHhLUmRfDcT8tiqDmiYCgvktQnzkcgIidVFOqTlw3&#10;Bcm8NLyVsA1Zl8Jw6+I+7Fo/hZDuarCWol4wrR0W8HLfa1YnqF+yHxXeOn4ZA3wIJH+qx4DxngwQ&#10;2R7qG0FIU3HrfmsYtJTgW9gf87pWxHwq6lkD6mD6iKZYMKGNgdq3U3Es7fQ9Rnf4HMO6ENR9nMXE&#10;IZ0/xQAq7N6t3kLfNu9hSNf8GPVDUUwcVAEzpKonNMWiqa09itrxqGV3uKG2oa714dofeaHtLDD2&#10;MytkrVTySicNTpkWBmpCWj7yBkLWVDEBvWW9IDmcsOTvL0gL5PKTPQuAAYTxRoJ5M0GtcvsNBPx6&#10;Pm4dH+eGP4Hsv5Kvy1i7qr9Bev3qgXysClxUEi4rpB+jP2Gl9EFCi2p65RKqeKpWNxvD7Ih1ymue&#10;ar70vhBvHIpYh4MR/tgbshKhe1dg/z5fnIzZhWtXTiGTV3MXKArCQv0NxCHByxlLsS/Uh6D2R3jY&#10;GuwL87Xb+8MItgPrsI/glv1hC4keUCuk3rXNATUjwJ+gXjOav99w+CwbYPbH0gWqKOSVgqbAaACu&#10;B9QuuHVMWwuP6lZIVWvGorYuqG2rBcc53fn4H7CKJ/81qyk2grz5PIN4tTMW4UGLcTUh2LI/bibt&#10;MQtEZeXJJzYhKmQJDu6kct48GXt4Fbh3kwNqjeoSqNVdT6o6ev8apCbsxz0qaSlq5VXfuxpDUEcY&#10;qON4ZRIXuQn7A/0okIrg/XcdUKvBkoFaqXQEteINZWcwPtYorC8/MkHVunEt9GzfhPBshFb1yhtM&#10;u7Wuawq7XsXvqagroXmtUoRwETRiCMyDuxLuVN9S0Q0I3MZViqFJ1WJoW788OvDxUuO6r1n1Umhd&#10;pzza1a+EFjVLoU65QmhGlS27pZp6aPNqvEiBT82eeYdK2jzpvKBW1ocAfPfmZQtVFarc+1EWFTIh&#10;/FhKmVtVHj7NzqCa1EKeejh7qhS5tf3HgqrbhMnpmveH5w+gRkuKZw8zqWQ15fyGDcwVqG9eikM6&#10;VbJALZA+uXMVvzxW/4873N7Bryoh522Vf69ZONXGYz1/pPehfh88WRCYUrayTARxszoUZ+Xpuora&#10;AfX1lFNQsYtsC01rUfm4elAb9KmUlWN969IpA/XhPesRH70XqZpefv649QFR6fhzy9vO9agfZSbj&#10;xKHt6NGhMcoWc0Dt5FEXtH+8UvTKlfgOVcsVJ5imELhHqagP4n7qIQN19tWj1j3v2V31MYhC3JEN&#10;OaAO9puIC0d8kZGwnYAPQ0byPgRvnO4sJnpS9BZMaw81spdiXblQkCNgvKU8pR6VqieVmZs7bWO3&#10;qKYFamvBuZQAmt8P86mo55n1UQczhjXGIoJ6fu8q8OlcCt7dimFsl68I6k8wyjI+PsdAQrpPm3ct&#10;DNZtpay/wdj+JTFlWFVT1YumtiKo1fOD7089SeZ24qWxJ03Ps6DowlqAdhYWHRskb2iRUb1MFP5u&#10;cQn3DcSMDauHEaQjCGENQHDA697nLv5p31LsBHcFFbcgrdB9ThZHrop2lfT61YP4WIF+APcF68HW&#10;aEnTw5fM6YVFysOmevRXwyW/cTl2g3Kjt2+eZV500K75OB61GZcuHkXyxSgcPrjZwHsoYi2OH9uJ&#10;G9fO4Y+/PsIzipLjx0Nx6PAmHIgIwP7Q1VTUvraNoIIOJ7D37yO0GZEHA8wH3rJ+Rs4JwYkpBmrt&#10;G6zlUxuoxxmobZ6icqp5Qheo83rVeUGdV2m/HK6qdkIq2lloNP+aAF+m7JpF/bHSawhi+Hn2XqC/&#10;7yjs2jAdZ44G4O6VQ7gl+yMxyIbfXo/bibMHViFy11zs3zLVVHXo5im5oDZlzX2e8NQCNSFmB7/r&#10;UXhENf2UoH50M5bgDyek1yHp6CbEH9mMo2GbUK9GeYL6dbz7zutOZSEVai6knepCjdZ6Q3nPb7+K&#10;j97XaKxP7Mq4UW3NXaxgKrdOxWLWza4RQduzTV0M7dESPVrWInTLGpCb1ShpAK5fobBBuHGV4qhd&#10;piB+aFsfo/q0R7fmtVCv/Hd2vHuL2ujYqCra1C1vFYj1KykNr5BNotGMRy16qtLxd7/LhfQLoFaV&#10;oZV931ZGA+El6+IBocxQPw+nwVJuObl6eqiJU05nvTy3BWeLZ/dz9xm/PFN7U/UUycDDzCuEbiIB&#10;HfsCqJ8S1L+qQZOBmsB+wscTyBdOHySopxDuiVTbGQSm095UhSfymM2jvhSbC2pG6rlICzdN74aB&#10;OsUpXlFvj4wU/m7K+JCNoSuFFNziY84cCUIkFbWmocvXzkpPMD9blsePD68bqKWmzQYhqE8e3oGe&#10;HZsYqA3OJQVnTy617auUvAi85oyzhQ/1+3icfgz3r0ZCFYoaHCBQZ1+PsUnOB3YtQHDAFOzyHYeE&#10;Q6twO2En7hLU6u2rD6sq5hxYa8CtA+olArVyfnlZ689LcgO12R+aCDLeQg2BVKmWA2o+Zu0ygo2g&#10;ntu1goFa1se0IQ2wxEBdFSs7lcGyHiUwsee3lj89ovuXVp04uHM+KuoPTVX3a/cBQf0etx9jWI9v&#10;MW5AaYP19BG1MG1UXcyf3JRwlqImqD0pegpbVCS41f1vxYJcda1wIe1mgzhWCAHK8OO+gC37w9Sy&#10;UuRWEcQEsAveFyDN0HEnk0MLhQ6gFbnpdrlgfjmkpqWuN1Cpq2xcOdiaa+jjNQhL5/fFCqppedGb&#10;qWpVaahc6cBtc6kmlyBk92KL2BOBePzgGp49y8Ilfs4PH9yCI4c2UVEHI+NWMv7+9z/hH//4L1yn&#10;4IiK3oVjx7bj8IGNBLq/wVqgPkKleOjgRkSEBxDy63EscjN27/QiqHPT+hxQO6l9grXlWBuox2Od&#10;3xj4q/XpSqdScelCQleg5mfG/GqVlyv+A6hd+8M9lhfWjrJ2MkOkqHWf4K+eJ4Fb5+EQrxx8vYdj&#10;05rxiNi9BOlJew3WN5KCCetAXjHuRnL0ekQHL8KBbQTzxokI3TQFYRp664LaA+t92+fjxIEAXE2M&#10;yM0AIazvXorE+aMbcHLvKsTwxLYzYDGqVyiJ9wnpHFB7IP2mCljygFrx2hu/w+tvvEKYq1Pe6/jy&#10;0/fw/TefWFqfolyR/GhGGHchaPt1amx2SOu6ZfFDu7qEby2CuYAp5tF9OmBA52ZWtNKuYRUM6toc&#10;A3m7c9MaBugRvdtZxkeDKiVQu3xRVCAzClLNf/S+2qi+it8ru8NCYP59DqBzQC2bQ/06HCjfNo/4&#10;GbcCtRMOqAVoF9LqN22g1m2GKWnPcXdggLaCtLY/U2WbNSJQ84Rw52qS9Xx2IH0Kt1N1htRswpuW&#10;1eEOrlVcjD1koM6+ft6sj+cq/1ZQXT9RKfe1JPOvDdRU03ntDxvFRVjLwsjOuICsG07/DisLv09I&#10;azHxHsF96wJuEMyxkYE4sncjkk7tR8aVs7jLx7uViabgCWqDvPnVl3D66C707tz0BVA7sxMLmu2h&#10;RcaKpQtj0czRvEQ7iOxLjMuH8ODqEZuEoe556vdx//pxpJzahfAd82x24k6fsYiL8MYtqo57l8KQ&#10;eWk/wnfNs8ZMS2aq1LkLIS1Qt+V+B0dR80vnp3JnQlhAlh+txUNracqtgZqQdmOttwfUXcpjDqE8&#10;vW8NTB/SEF4TBepqWMFjS3sUx4Re32BMr6+sOnFsn0IYrcIXWSBdPmd8ZjG4M/e7fskP43cY0uM7&#10;dGv5Gbo0/wRdW36JYT+UwcLprQnlLvzSq5GPE1LW2grOWliUwtZWxTCuFeLaIoK2FhVli6wRwAlt&#10;/5X8XV8CtUD8n0Cdc1+e4zlQ9/13QCvywlugViOmRfzbL5vH97B8CFYvH2ag1uKh0u+UbhfEK6J9&#10;e5YijLE/ZBnCQ5fj9Ind+PWne/jnP/8Lf/jTE5w7e4DHgpGYEInMO1fwt7/9Gf/612/445+fIy7h&#10;IE6eCiaICeuIDTi4fy0V9HqciNmFKAJcsFbEUI0fIrS3bpiFzQHTqaAdJS1Ib93gpPvJEhGsBWrZ&#10;H/68olqzajh8l3sWFQ3U6pfi6ZGSB9IvxEuglhWSq6o9wJ7rwNpV5qsW8n/lPRonjm3G2tXjsJ3v&#10;bffGmTgXtQn3rx3ld2EPlXCQ9QBJO7MNp/Z549COmQT1JH7+ZX24atoBttT13i2zcShILVB3Q0Nw&#10;n2QmWPbHw7Ro3IgLQgqfO54ntAVTBqPwN59bvw3X+njbbI83COnX8boH1Lnxe4L6d9z+jiBXteGr&#10;yPf+Gyhc4HMUK/AFyuu7XfwbNKpWEh2bVkMLqummtUqgTyep5rbo0qw6WtUpg5EE8eh+nSy9r3al&#10;wmhWu4zlZjeuXhJN+bPDerVFzbKFUer7L1Ds28/w2Ydv4b231W7V6cj3ipS0C+pXCO5XtM0DavnN&#10;zwhp11t+mKVqPXnAhDTB6rQrdQCdo6af5Pap1r4gnXeqiylqhtLrdAL4ier42UPZFsp7vozMtATC&#10;U/70SVPT8pif3U3DzwSzVPRPfKzi50e3rNrQd9Ek3KOi/uMTQVzd724arJ+ohDwtHjf4PK6ifhnS&#10;l88dMcV992YSHt5NtfJvQVr2hTI6bHGR0L1Jha+CF5WQJ589bHnUd69fcB5DQMujlrI2FS7A87nO&#10;xexF3+7NUba4QF3YA+qXotR3mDFxGK6fJ5zTj+JO8n6q6WN4knESPxLS6qb38OZxvufdCOMlcxhB&#10;vct3NE6GLsHN+O24ezkMd1LDcSR0KZUzvySzumDJrK5YpDadU9th8cz2/BL1oAqVAlXWAwG8SvnA&#10;Iy028gvq7ut4AFXVesY6XsYHzO2FuZ3KYl7HUpjRqyqm9a+LBfKpe1XD0i7lML97MUwbUBzj+hXA&#10;qF75CeRPDcwje36NMT8UxLi+31FJFCSgv8WwngXQv8sX6NFGgP4Y3Vp/gZ4dCqJPl+8xhLCeTIWt&#10;97qC79WxOfp4IC1AO6pa6jrvbRfYbp613zKNueJWNoiBeqBFXkjnANkWB6WWc+2Ml0MetCJAYcfy&#10;qOs1DD8+D1W1H08I8wnpBTN5RWP9PAbauCtFgM8oBO+YSyh7IzR4KdW0l8E6Imw5Ig/4IYqX5Ldv&#10;JVE1/w1//+1vuEWhcv7CcVxNO4e799Lxl7/+Ef/8n//GX3/7B579nI24xEOIOR6I6KhdOHJ4K44c&#10;2YrY2D04E7sXx2N249jRHRbHo3ciNGQVNm+cRSh7imWsYMbJyd7Kz5Fg7fQNmUBVPc7S9DQJ3Ro1&#10;CcIEthN9rR2qE/8HtBmuqnbVtMIaO7n7vE851T48iW1Zp4XU+fz7j8cOnlCUE33n8kHcTT2I6/FO&#10;+9Ob8UFIjPTHUS0qSlVTUYfyysS1P0I2T0WwBY9tm4eTB9biakI47qefwjPCOvvKMQqaPbh8Ygsu&#10;Mbb7zkKp777Guwbqt5zJ4a5HLUX9AqSdeN0Nj8p+8021L/09Cub/FJ++/6aB+9MP3sDXVNuFv8mH&#10;kt9/iTJFv0K9GiVRv2YpVC2nrC9+10t8g0Jff4yvP3+P249Q7LvPrfGTxmmV/D4/vsz3vg0vUFtV&#10;9bN2FHReJf2/xyvPCVKN1ZI1oRBYtXUVtawPVznnKGoBWirajZduu5aHW7jyk3KeDdTpOaBWSp1K&#10;tQVsTf1+Shj+8liglo/s9OJQJBwPg//SabhzJQ5/eJJhVoUeo3hEdSxQ36Qqt655L4H68rlIW4xU&#10;r2nNTLRhA8qd5lb7ZmN4rAyp+jNH9hDUG3HxzCHcu+6A2vKtPe/FLJBHPEFIjRPUem/9e7T0KOoi&#10;BmZ51VZCzlDLU4F68uiBuBJ/kCr6GC/VDuLpTZXEnrZeHz/dJ6hvn8BVfnA1PCB8y0yCeoyB+pZA&#10;fSkUWZf387LPBz6L+jqg1qLitA5YRFW9eEY7qh6CmopaHrVALVXtwjlvmJompANWUHUrS2ROD8v4&#10;mNe+JGZ0r4QpvWpgFmE9v2dVeHXmcYJ68ehKmDqkCMb3JZipqEf1kqL+2qA9imp7FEE9tl9hjCS4&#10;B3fPj74dP0P3tvnwQ8ev0L/79xjerwzGDqmM0YMqYWT/Kpg0qgEvkzUw1lk8FIi174BazZC62NbN&#10;AnEWFp0QqNd4QO1aF1LXuXD2hKlm3e+BdB4YvwxtgfrfQM5jDqwF6iHw4t933gyeHOcQUgvlwTqg&#10;FqTVhXAnFfWBsBUE9bIcUB8K90H0Earh6G1IvXTSlPM///tf+PnXZ0i7dh43byXjAa8c/+tvf8Rv&#10;Burf8Lff/orHP95FbFwETpwMoYreSVBvx5kzoTgXt5+gDkJMdCCOHtnG/Z04eXwHQviaLpzzxtYN&#10;0wzUbk712jXOiC4tKiqn2uDsgpqfHe27StstjHHhnFdx/2dQe4LHLRaoCVc//i0nIXiXF1X7UGz2&#10;m4Q9W+ZSTAVSqBxB+rkgT151MFJPKlVvqVUqhhHKezcQ1h4lHbJpKvYoNk7l/kxEUlUnU1VnXT6G&#10;RzdPW/aUxE86hU7amZ24HBuEfl1b4qMP3rdGShqZpYG0/wZqKuvXCcy8sNYxPUapcdZFj9u3qLQV&#10;b6tJ02vcf+0Vm3XoxO/web538NXn7+OzT97CFwTxF/k+RL4P3sOH71Exv/W6Dbh9h1DW9u3X+dyv&#10;v0EF/Srh++/2xsuR16d+5TlhnH37qlkTWvBTaN+BtLI5tHhI2Mr+YAjSAraA7I7icuHtglzK2gmn&#10;uZJArbxnLd7dz7hkOdRKyROklfGhfGqBWhkZ8p2lXl04xkWFImD5bDy4cR6/PtYCpyoMCUrZEPyw&#10;qwz95qVT1otafrRUtBuX448glaC+nqysDwKez+fOWpSFot4iT3nMAbVT8HIsbAvOn+ZZP10l5Mn2&#10;WgZrvicreOHPa5SXlPZ5qv1BvdvkgFrZHi+AmvsVqLRHDeqB5NP7COjjuH8lEs9unaSS5onnoSa9&#10;qN/HKfPv9lFRH9w+B4Grx+BEyGLcPLcNWcl7cOdSGOKOrMWaxQMJ6m6MrlZWrSIP5SyvmK9m9lpM&#10;JFgE4TyK+oXwGeGoaT1mKaGujnFdy2FZ5zKY1akcZnStxKiI+V0qYHGnMphLUC+dWB2LJ1fB3LEV&#10;Mb7/9xj9w7empsf0LYRxvD3yh28wWsq6L+/j7RHcH9STCrtPYYwfVhEzJtTC9Am1qahrYNyw6hg9&#10;mNvhdTF9fFMq7A4GZSlsgdoN2R+uVy27w9nnsaUMb11WCwLOQqDALUUtOAvcOm5bxnoDsWNjuOHa&#10;GXlvy4fOOe6BurM/BKt4spg/s7Mpai8tlhHSqvSzRUQPqNWadG/QYhzYt4pK2gcH969G9NGNiD25&#10;C3Fn9+DixSj86U8/E8j/g7/+4+/IfpBJUF/GA15B/vm/fsE//vVP/IOw/htV9Z/++idcVoOwswdw&#10;/HgwoqisY2NDkZR4GGfPCNY8RoBHR++gyt5D1b0e2zfPMTUtVb114wwnCGqVriszRKmDa/mZWrc6&#10;d1FRqlrqWWFetWDNfQO1tv8HqN286hdh7YG0B9QaKqBBAjp5bQ2Yyc/cOOxYNw0nwtfYmK7bF/ZZ&#10;qt4Ngjr93C7EH1ptqjpixyyEENR7Cea9VNEhDIE6eOMUwlrl5nNxmqr6euJ+ZKUexV1+n7IZty/u&#10;w62kEII/FEGbl+H7r78kKN/EOy6o33KyPnJB/XoOqHMUNUMWydsMDapVsYwe4yrt11/nYxivvUZF&#10;bLc15UXe9jt495038OEH79jCpdqhmjK3EV1vWBMn62f9+995hg8I0v8/QS1r46HH6nicrcwMKmz5&#10;1B5QO/MNpbBVCegZZktguzAWnA3Qnq3uM4VtcdeeR2l2z6gelE4nUKtbnno+C9IK3Zb18ctjlYbL&#10;ihFMbxpY1Shps+8CPM5IpvpU72snRU7wfEhFLY9az+EOC1DPD9tSUatwxQW1wGqgZgjUpvAfOJko&#10;ui/jcixOHdplbU6TTh3g8xLUN5NzFLdCoH6sNqsE9VNuU84exrB+HXnJUwiVShdFRYJaqlo1+krT&#10;cxYVv8PAXh2RGL0HT24cxxNNI78Wxcu20/j5Xjx+pqJ+cvsUbvCDFrFDU5rnG6ijgxbgeuxmKw64&#10;k7IXF05sxLplQ3NAvVQ+9VT11WiDlfO6OaBeTtgQxBuonF+G9EYNVqWasvt5+bt+GYE2tTO8CerV&#10;XctioeyPtsUxrXUxLOxcHkukqHuWxvKp9eA9uza8Z9XD4qm1MHccFfbw0gbqqcNLYMowRSlMG1EW&#10;00YrymHamAqYNpbQn1ANsybXxIyJNbhfB1PG1MHEkXUxdlgdArsmxjCmj9XQWBfYziKi40Xnxuql&#10;eUCtYwS1YOzLfcVGP/4+grWrqD2RA18DsgNmV2U7todz/38KLST6rRyIBepjrR7VWmxb3J9qlFcs&#10;hF2A7ygbwKAI4P9rx6YZOBzui+jIjTjGiDm2FWdOBSEpYR9BfZRK+hF+++//wT+oqn/6w4/IzErH&#10;g0e8ev3pAf5IWP/1X/8grP+Fv/6TIOf3Lj7xqAE6Jno3Tp4IwYWkI0iIP4zTp3QskADfgVN8/pjo&#10;7di1bYF51E6vEJWiE9SbZH84i4xS1bI+AtSQywPqlUv75wBZPvXKHPvDgbfCIK0UPg+kXVDnADkH&#10;0oy5GsjA+2SD8D5bnFzUD4Hb5uNoxFr+naZg29qpCN+xCGnngvHo2lGkx+9GekKQATs5Zj2i9yzG&#10;IapqQXoPrwakpvOCOmQTwc3f7dBuL1w8uR3Xk8Jw88J+E0D3Ug8i43wYbjEu8wqka+tGhORrBmpT&#10;1R5QSzH/JwvEgMzQ495+W5DmYzyqW9CVVeGG+lErBF13mIBz2wUxQcutje3i4+227A27zw3PMdf2&#10;yONHu/GiotZ0FwH5obt46ALavZ0La0vRI6x/ekRFLRBTTT++qynezoLjv1kiNsw200CtGYWCmxWo&#10;pMblgPrW5Tgrfnl+L52Pd9S3imfU9+MZQXrqUCB2+C/B49sp+JlqVuBU5odCY7TupWuMVqxjfQjW&#10;55yUvGQD9TEDtRYu1YhJatiF9TN53FTJT7KVdpdqi5oCtTxqF9R6r/o5QVpb16PWz2l+osrWRw3o&#10;aguHArUUdNXyRdG3Wxv06twSNSuXQPWKRdGrU1PEHtqBB1ePWi61UvQepUfh8c2TeEpIq5vereR9&#10;OLx7EQ7vmmegPrZ7LtJjN/KyLoiXeaG4ErcD65cPg6ajuKBeREgL1CvmdrWm/LI+8oJaxS0KgzXV&#10;tEC9gfevpyIMEKipypd3LQO/rqWwitslHYtjQccS8OpSDku7lMfCPhWwfFoDvlZdwroBVi1oihXz&#10;GmPe5OqYNqocZo6tgDkTKmH+5Gp8L7WwaEYtLJ1TH97zGmHRzHqYNaka5hLusybX5j5vT2xIJd0Y&#10;k8c0wISR9TCeynrM4NpU3lTY45pivq4OFvbkCYcwpVpe5yMPuj/8VkhFE9jLCHKzPpTvrIb9jldt&#10;oHY96jzAdqFr6tkD5nUez9q974VYIxWtxzvZIN4LexDS3QzSGlCwSrMQeTWyQb6/72iD9Gaq6Q3K&#10;W18/0XpxRB3ZRDW9ldutOM1L9PMJ4biUwpPz45v427/+TlD/N/74lz/iHr9T9wnqx/zMP//lEf7r&#10;H38xUP+d6vqnX54iOfkUzsUdwEmq6uOEdWLCIZwnvOPORJgFouyQmJhdBuvwfauxTU2e1BTJo6oN&#10;1lTVzoRyp6xcyl+Vin684rKSclkdgq8WFBmyQaSodcwATki/DOq8sM5V0w6o1eVwOUHtxfuUU60B&#10;Duqmt2fnEgRuno+ta6cRuLNwJnIdHl+PQsbFUFyLD6Q63o2rZ7fjTMQKfv7nInzLDIJ6EpX1JD5e&#10;wJaalv0hUKsnCFX1IT9cS9yLjOQIQvqIpbveuXQINwnq64nhCNvhg6KFviasqWqt2CUX1ALw/wVq&#10;AV6LjK9RLTtK2tl3IO2CWZNePGHgFZBdWAu0DoRfBLIn+HhF7gIiwwWyAdoNF9TcuqA2Jc1w0vOc&#10;re3zmANsj6qWonbVM+Mpwe2M6JI1knvctUPMo/b41E/uXsPda+fN9lBpuCCtuEtVrIkreozA/oQK&#10;X1NYBMPofZuxZ/Ny/EhQ/vpEWSk3+TieLLR/7zqyBeqLp6wXdQovF1POCdayPo4gNeEYLhPWeg2p&#10;ZvOnPfFUAwAs8+MK7mem2MKmC+rzpz2gVgm5QE04yzp5oBmKnmwRFdCkxh3EuEHdbTZipbLF0LZp&#10;PYQHb0Li8QjEx4QjZIcfP6DemDm+D05GbLJJ5Hcv7MXdlP2mKB5fP05YK2IsVzoqdBkOB85H8Npx&#10;iNw5C2mnApBFUN+9wg9fUhA2+Yw2Ra0Zf8s0JVoVgAT18rldoN7Jsj4E6o1S0AYTR00bsAVvKWqq&#10;6QAtOPKxftPaYSUhvaZrScK6DFZ2KYkl7YuZFaLFxMX9KsN7SkO+VmMCuhl8F7eCv3c7rFrUAktm&#10;NcDC6XXgRYAvm9eQaqoRVVRjrFrcnNGC+02xcEZdLJ7dEPNnMKZr6ngzzJncHDMnNsX0CU0xlWp6&#10;0ujGhHZ9U9njCGzdnj+9PVZRXcvOUA6zA2xlegjMilzrQ2G50R5Q54YDXAHYQO1R0wK/G3mVtUC+&#10;lhBX6LGyWNzOcD42uJYKnlvH/x9uU3K2rBtPQCt3msDeMMHS8ZSlofS7KMI6lqC+kBiBy5dicOtW&#10;Ev7w11/xT4L6r3//Gx7zavQexdFDfpaf/fgAf/7rH/AbQS0f+49/+gVpVxOpxqWqwwjkQMSeDkXy&#10;hSgkUlWfOrmXSnoXoqN3UmHvwfHjO7Fr50KqaKdfSA6oN063tEEnA4SwVgaIr9NRbw1POMr6MKtD&#10;/rSsD4YLabd5k2t7uMB2t4K1C2rL/ODWW0qaoa57Armmv6xcPAjbCOfN62bwtSdiq/8UHAzyIlD3&#10;4d6VA7iWEOh41VTVF6IDcCx4EQ7tmIVQQloFMMEbJzqgppp2QS2v+hhPiskndyAz5SAhLdFziiyI&#10;IQvCqdD38TkjeFKfg9pVKyL/F59b5ocALRAbqC0cZZ1jbXDftUdkbZi9kUdR54W0gdqg7AL6xXBV&#10;sbPvQNjCA18nnGOyRWSZ6ATh5lK//tqr+OiDd/HFZ5/g03wf4pU7NzTA1YHy80cOsN3b7r627iQY&#10;gfqFdL3HUs2eHGsPqHXMvV8nAoFaJ4MnWQQ1waosD1PUHmCrqMQpYrnlqG++nuYoKpXu0G5/ROzy&#10;w6+PbuLXZ7zvUYZBWr2pNXNRoL5x4aQDak13kaI2f/ooUhOjckCtlDzB2Q0BV1v1o7578zwVdS6o&#10;k05GQJ39XFBruIBsD4Fa0BaoH2Qmm++8eNpI65BXtXwJXsYPtRPK41sX8OjmBTzgl/PhrXMI37kC&#10;56O248HlA7iTGIzMC6F4eC0ST25E4wkh/fhmtIH6RPhKHAlaYB/SwztnIvW4P26f30VQ84N3Phjb&#10;/MYT1N2xTFVgvCRXVzmpau+5nV8ENQG9cc0og7W2ubB2PGqBWl623+TW8OlaGv4EtX+XMk6RS/vi&#10;lprn1ZEKu381rJrZGisXEM6MNV4dsG5FVwSs5IlhWXsq52YWKxe1hA8hvtqrDdYsbQufJa0svOc1&#10;4Re2KS+Fm/PL3BJec1ph8aw2WDCjNeZMbUmV3QIzJjSnym6OyQT02KH1MXpwHYwZUg+TRjamGm8H&#10;lZALvIK1o7KliPtjk7/SEJ0FRUHaenV4IO141bmgdn7GAbC2a5b3ga9XT/hzq2P2GIJaattgzces&#10;XCJVqIZMVPD6u/Lv579iCAGvopnhhPQ4bLN+KpMIyIkE4kRrpHT4wFqCeiOBvYFqeCcSz+1DysVj&#10;uHo1lsr5sYH4n//6Db/+6Vc84hXnQ4qTp895Jfqnn/CPf/3DYP2Xv/4ZGRlXcCEpmqo6AidOBFnG&#10;x/nESFy8cMy86pM8JlCfOL4bcXF7EbZ3JeHsNHwSrF1Qu2O/bGFRGSD8DK31GWXZHyu9+ud40vKo&#10;HZ9at2VbOGl7OaDWPsFrwf2XQW3peVTTUtXaKq/ayc0egG3rZ2LH5nn8n03l33wUgjbNxrmjG5Gd&#10;5hTAyKMWqNPObMep/cspUqSqCWb+fffw77s7gLDeTJXNE5BAvWeDuuzNxZnD66ieQ3GXivrJrVg8&#10;yYgluA/jRtI+ZCYfwPULkYiK2M7/1TL07NoW773zNoFIxayFRalrD5RdGLuqWuGCWkr61ddeBHTu&#10;bcH71X+Dc97Q8Rxl7Al1xFPLVFUhfvje2/j8k/fx9ecfWSe+ciULoVSRb1Dgiw/x/df50LhWJbRq&#10;VMsBtdLxBGOpWccGcYCda38oTS93fqILagHZzanWMe3btJg717nvqmv+DD+Meo4nWWkOqAnOGy6o&#10;GaouVO60eoOodFxtTFXwcoeqNpRq+ujejfjDE6X56X3kBfU13Es/j+vnT1hDJjVj0iJiirI9BOqE&#10;KN4+aouVUtTqRS04azqMuuZZyp066hHUNy+dwqnDuyyPOuHEfgO1ytP1mKfZmq0oUOu2k3v9IPMi&#10;EmP2IEaKf9saNKlXjZfy/XgloFFffOyt87h/O5GgPovjYWuRErUN96mk7yWHUlmH4/7VQ7ao8iBd&#10;o/VjcIfHzhxag8jdC7B/81Sqihm4HOVHUAfycftx88Ie7F4/Be4of4FaTY9eAPXywaaaNxIqm/xG&#10;58KaYaBmBPB+Azq/qGsmtYJvtzLw71YafgS1L0G9snNpRjl4dSqPpYPrwn9hN/gs6gbfRV35Gt0J&#10;+t7Y4PMDX6MXX08NoTpSZfP1LbpgzbJOVJ4EO6G9aklrfrFb8cvK97iAyn9he355OxLcHbF4Tnss&#10;nNUec6e1xqzJraiyW2LKmKZU1Q0I67qEdX1MGNEYU8Y2w8LZnXmpLtgKyo5FsXmt7A7B2Ckpd9W1&#10;gdpKzRW5StoBsnNbilx+t0AtOFvmh+exijXL5dn2spJxg7OpaP39+Lfl31TNnLauH0coqkPhZEKR&#10;sXkadm2fh8hD63AyZieB7Sjrs6f3ICWZn8XUk+ZJ//O3v+M3qup//PZP/PLHnwnqLDxRQdivT/CX&#10;v//ZMkB035Mn2biYfBrxCYdx+rSTmnf61F5cTokxG0QKW8eiqaxjT4cg+tg2vp9ZBmlVRuZuBWv5&#10;15MN0grlfvutHAGfZYMJZWdRUVkgBmvzqrn9T6DOEzrmetWuos4Fdd68auW9j0HUoQAEb1+EzX6T&#10;sYVxOHiZ2RRqUJYWtws3tLBIYCce8cPRwAU4uH0WwqikZX8Erh2PvVLTPPE4oJ6G4PXTcHTPMlw6&#10;vQtZqZF4mnEGz+/E83t0lKAOJ7wP87kP4sbFg0i7eBhHInaidfPGtlDo+tXaumDOq6zz+tEvKGnt&#10;WxDArzq2hgvp/w3UChfSypv+5otPqPLLoUfH5mhYqzxKFPoM9aqVRPf2jVC7QmGbpN6iXiXUr1oS&#10;pQt9al312jeujldUrq1htQKpIO2m5rmg1tYUtdkeAriTsicAuznWLqhdgDsQ92yfUFV7nlOTx7PS&#10;kkzhCtTyqq1znmVXONbHH9QbhO/jF0Jbi4x7NixDTPg2PMy6bJaFbI+fnzpZJOrMd++aA2r1oraC&#10;F4/tIVArBGp1wjOf2aOGBWqVhOuYgfpGAq4nxxDUO3NArWwSDQ6wxwnU965Yit/T7CvcT8VDgvrC&#10;iRCcitiCmIhdaFK3GhpUr+iUqj9Mwz2C+sk9ngRvxeNkWACSj27DPSrp7JQwKumjeJyuvOojVNPH&#10;+CE7zg9bBM5GrsUBj5oQqJOP+VJ97+alXTg/1CFUFTOppgXqbgZqrxkOqJfNcUCtXh+uot7sNwab&#10;1hDWHlAbtBlOsYsD6tWTqJa7l8OaHmVtQXFll9JY0bUcVvaojGVK0RvaAGsX9bZudKsX9+Rr9KIq&#10;78Pn62sR4NOLUOyJdSt7EHrdeKlJmHszuL/aW/McO1Jtt+UXux2jA/c7YtXiTlSrXRjdsGJxdyyZ&#10;2wmLZnfEvOltDdhTxjblCa8BId2IarsNJoxqhnEjmmDi6GZUaV0J1cHY6DeUoJYPL4AO5UlJAOWV&#10;glT1auWRS0UPhLxtg6/H3nBBrRC815qFovS+gdggsK+ikuZ7Wu39g/NcvrJUeEJYzb/pGnn9I6jO&#10;RvMy3ukvsmPzJOzcMhW7tk7Hzq0zELh9Lg4d8KOKDsNpKt7IgxtxPGoHLiQewlWCOvNOCv5iWR6/&#10;Gaz/629/wdNnD/BI3xGq7T/85VcD9T//9d/45defkHYtCQmJR3DmTBgVdLCjqpP4+U6m0j4bbscE&#10;6hPHgxAXG4o9uxaZ7aFe1oK0DSeQqt6kRcYpOaBWr2r/VaMsxXDFEvX/cAAtj1q3tQhoDZYIZIO4&#10;J16GtcGZMHa3ClkfGlpsatsD6lWLhyBklxdBvRgH9q7g33ECdm+eg/PHt/GzHUlIB+P6uUBkJAbh&#10;6umtOB7ihUPbNf1lpuNTB0xAoP84BHt8aoVAHcrfM+7IelyL34u7V6PwY1Y87qcd53clguIm0nzr&#10;zBSq9uRDSD9/mJ+z8fjyy08IaEJaA2wZr7/xe4P0/wbqHEi7oPbsuwuCeUGdN16E9SummktTKVcs&#10;9rVNGG9euyxa1auA0gU/RplCH6FJjZLWRa9S0fyoUORLlCqYD8W+/giFv3zf4pUnWdeRkXYBJ4+F&#10;E1qe1LyHBLTA6ha+MJ5k//sioyDsetFK4XNVtSDtwttS9J5IhROsBPUdgloK9yYB7YJak8YFXdke&#10;P/PEIUWtkVvqCb2XivpcdIgp4J+oSJRx8SOVtSa8aDFR/nY6Qa3JLpZHHX8ElxgG6XiVkR8xdWzZ&#10;G3wOK3Yx+HKfP690v3s3E5F+IQqxkU7WR/zxMGjYrSwZ9bGWkr57I9HiURbhy3iQcZ4qPgwxYRtw&#10;KjIQk0YPRPum9SzN0OYzqgoy4wIe3jyH2PBNuHB4Mx5QPTyikv7x9nE8JaAfXY/EQ4amNWelHkD8&#10;0XU4SFDv2yRFPdP6fdxNVjObCAN1+M75WD6XXwgq6qUE9dJZHQnq1vCa1QGrl6iDHoGk1DyB2n+M&#10;hQtoKWz3tmyPDfySrprSFkt6VcZKRc8q8O5ZGQu7lsfyvjWwtF9tLBrWGP78Qmpy+OolakVKJb16&#10;AJ+HYFvdzxPq1fyDA2yDdi9CW+B24L16aRcq0y7wIZwVvku7wndZdyrkHoxeBDYvkanWveZ1psLu&#10;gDlTWxPQLTB9fAvMnNQO0zQpfFwbTBqjkVtNCPO2VLwDsUUNlgRov2G2NeuDEHcXE519J5TB4YD6&#10;xciBNAG92ktQ6WyLls79Q/i30glgOF+Lf0/GlgCNOtMUnTHYumEcIT0ZgdvUa1qQnmXjskL3euPc&#10;mT1Iig/HCUI06sg2KuwgpF6KwvWbcbZ4+Je/UTnLAvntN/z481OCOguPn2fjpz88x99/+wf++T//&#10;gz//9S+4eTsVFy5GIz4+AqdO8uqNz3f6VAgVejSSEiJNVQvSKo6Jk5cdtYlQppI2Ze341Joqo+ky&#10;grW668n+cNqfyqsehVVL1afaAbUtmhLUNtl9MZW2vGtPGMRfArV12ZOCFqQ9cM491hNL1AeEwmKF&#10;cs+XDkdokDdfdwJ2bJiO7eunI3qfL25dDMfti2Fmf2iwwPX4XYg/rF7VC3Bo11xr0hS2eQp2U1Vv&#10;Xz0auwMmOX41lfVenoiOhnjj8pkg3Fa/6luxeHjjFK8+I3j7IO5QaWdejkR60n5+vw/gUNhG1KpZ&#10;yeD8pgbYejI7ckBtlse/q2ktGLpwzsncoKJ+RQuCBmvHg7aFQM++ZXF4lPQH77yGXl1bY+qofhg/&#10;uDuG9W5rgwvKEMZNqpZAo0pF0aVpDRt0W7FIfpupWLXUd6hXpTRa8kq9cY1y6vWhxbKbVIBXcP1S&#10;om2fvgTqXJ/a6ZKnYy6MBWlXRTsK2gNuQlqPs+55gq+B+oqBVYB2Q6DWwIHnhLBArSnkNsHlwS2C&#10;8iL2bl2By1TKv8r6eHjL0uOeP+ZjGY/4fFr0u3Y+BsfDNyM5NsIDaE94LJDbVxPMJpGafuKGvOR7&#10;V/EoOxXZGUmWwXH2aBCiCOo4nhjU9vTu9SSeDNSsSsMRzpnyFqTVN+TB7fNI5RfoSDAV1IlQBG1d&#10;Ax+v2Xz/N3k1cBOPbmv0GFU5QX3mwCac2eeP7Av78ejKIfySdQqPqaofXDuEe2kH+QGLogI4iPhj&#10;ATi4az72rJ1oCypJkT64ezEYD6moVfQSucfLBq8K1BqNtJRK1AF1O4L0B6zx6m+9Pl4GtaXneWC9&#10;kSrbFhmprP34ZZretyZm9aqOub1qYPYPNTGtZzXM7lcHcwY1wNxRLeG/pD9B3YvP7YzM2qzWov6a&#10;JiPLYSDB3Z/P149K24H12pWyFHpRWQvUVOHc+i3riTXLehDaAnc3gpa3l/dm9KJ67clL8J4Edg8C&#10;uxtVWBcs5u+1QB0CZ3bG3OmdMWdaJ8ya0hHTJ7bH1PHtbFL5mmWDPCCV2pXqVal4XlAPsUVGp8+H&#10;s7joKGrHEpGi9qfi9l2iDn58nzwJCdxb1g3HtvWE8rqR2BowyraKzQHcUkUL0Nq6ijqQajqQoA7i&#10;CVagDglejJNUiheTIgjsvYR0IIPwORuKK1ePI4NXZb/8+pSQ/qepakH78XOq6md38eOvj3j7j5YZ&#10;8td//AP3+D24dDkWSUlU1bF7Celgg7WsDzV5OntmXw6odV9CQhh27/ayxTsNK8gLaVdVq/+HUvWU&#10;W+3vM8qxPwhledWC9bKF6mFCVW2wdgBtkRfSHp/aXVR0I6+yNkXN8JJNR3Cv9BqEsD0r4Lt8jJWU&#10;b1gxDvt2LsLFUztx51I40hN2I12LiheCcfHkJkTv9cLh3fMRpukvm9SrejJ2ruHP+o5G4DotMipd&#10;bzoidi3EuWMbCeMw3L8WhSe3T9ui4i0q6TtU1Xeoqm9y/+alI0i7eAwTx/ZHvo/fw5tvv4G33nkj&#10;JwskdxExD6Q9XvR/BDXDAbWz74DauV/50x+88zY+elcDDN5EofwfYuTA7pgwtBeG926Pvh2boGWt&#10;sqhWPD86NqqM5tVLoHnNUqhe+ltr1FSh6NeoUrIgapQrghplC6N1g2oCdSrhovzo27ycv2bhQtkW&#10;FRn3MwW3mwZe1wpx86VzQO2m7CkIcPOyHyo1T3bIHd6mAhao0x1Q35A/baAWAJP5GPnTeh7Cmo9V&#10;up6qDkO3+fKfcBy/8n7resf4+bFyuW8ThqmmfC+c3IcDO5Yj5XS4B9THkPISqGWtOAuDjorWIqLK&#10;yR/dU4/tRFw6exBxx4KpqDcZqG/xC5KVnsi/xyWzMaS61YNawwce8sv2+M5FnqUj+UFaSiUfQSjN&#10;wRb/ZXysmjhd5sknnkr+DG5fPo5zh7fi8HYv3DgbhHtU1T9lHrfFRA0FeJB2CM+pqO+nRfIDuoWX&#10;e3MRQtVwgEot6fAq3E7chezUfbhDUMfsX4GVVD2yPwRqr9kdsHh6ayyZ2c6Gw6rXh6Xn+Y7A1rXj&#10;XgC14CxQu961LBCpb78FfbByelcsIQAXUbkumdgBK3jbZzYByvvWKCWN4e9NyK3QRBSpS1kAhL9a&#10;jVKtbvDt74CakF674iVQ2z6DYPajyl7j3Z1bHufj/Fby5KItQ+D2XSaFTWgv1rQQfuEXUpXxZLJ4&#10;rno/97DZhPNndrcp4gtnymJxYc3fxUDtCV8H0m5+tbxrpfIptc9Kzxn+2l+hE8wg/p2GYes6/s0I&#10;Y8W29aOwc+M4bN8whvsCC7cbBWdHSQvSjqoej11bppqq1kzDYJ5kg3cvxNHIAFxMjDBVffZ0CNVu&#10;CKEdSiUc6XjVD24QyH+y0vF//vdv+OnXH/GQn/3nvzzEH/78o1kjyrd+/vMjpPEzmHwxBnFnw6mg&#10;HVWtrI/kC8cM2FLYskROHA/k7f04eGAttgrUmiQjUBPQTjgLi+pXHSCfes04gnq05YULzMr0kIoW&#10;qFXUs4L/8xxIy7v2QFr51goX2oK1Fg1XUpUL1i+DWqO6tK4ilb6DSj8ywp+fx0n8nI7FrvUzcPKg&#10;H1V1GK4lBOHquUDuh3J/N04f8MWRIOVVzyeopyJko2OBBBPS2wnsoPW8vWEawvh9id7vg0uxgVTP&#10;hw3SjzNOI4NwzrzMSD2MG1TTN1OO4HryMUTs3YDqlctaFohg/cabb3oyQHIXFfOC2rzovOEB84vh&#10;WB2/Z3z8wXso8X0BNKpVEe2b1EGTmhVRudS36NC0Jkb06YQf2jU2FS0FrY57XZvXsLaoNct8gxpl&#10;CvLx5QzU5Qp/iVrli6JyCcK77Pd45XGWPFv1+sgkjC4j8TTBlnbBQK0qxYd3063/h9OmVIr2hkFb&#10;/nTugqETrsI220NZIuZlO/2lBepH6px3NT4H1M5iosZwyX+mEn1K6MvnlmrPvsbHnsO+7WtwK/lM&#10;DqhVoOI2bnqYcYlnzuM4tscPh3d640rcQcudvnSOoD4nYDugzlSeNh9vCjqLcM5KpSq+bFPF1Vwp&#10;+1YSVTkVigYHGKj38n2dscVMQfdBZoopa43sekw1fV/ZHFThN84fQaDfXKqCfYQlv9BrvQ3UirSL&#10;smP2UelvxImwtVTJs5ActRlZ6vWRHmm9ee8J1OlH8DzzBLLTjuBy7E6rTtzPS9Ywqp/EQz7ITAzM&#10;AfXpQ6sJ6j5YNlel1t3Mm140rZX1fvZZ2MtGWMnWEIC3rFWOr+NTvwBquy1Qj+Bl6EjCfRAh3x8r&#10;5vMLR7XuPddpqrNag2KXOiFY+3sPJoiH8DkIanm0sgDMElCqGhWsj1qS9iGofyAEBWsGwe1C2M/2&#10;BW6F7uNjV/Xl5TcB76P9PnZM/rCv8qUJUV/CdOVSQkLz/jxqb+kCxnz+DfReCYYNa3TCGMnnkDct&#10;KGumoRYMCeRVg2x/tXc/Cys3J7h1otm2fjS2GYi1HU3o8v/niR0bxhqodZ9UtcF6M29vYmwc/5Kq&#10;noyg7bOwl6DeI1AzVKGYEBdqqXlxVMIJcWGWT33xwmFC9yiu8+rs518e4e//+hth/S/8mar6Eb8z&#10;T59n49c/PqGa/i+P2v4j7vD7qa57auJ0JlYLiLsMzAnxB/l8jn8tVa3jZ3kyOHF8J7ZvmmPZHzu2&#10;KPtjuqlrV1k7qnqiA2qq09U8sa9cOpCKWvZHP0LbsT0M1La4SCB7mjcZpPm4VbydF9iC9Sr9DPdz&#10;YK3CFylqLSoydHy19zAkxe3BRn+q5F2LeFU3zlL1Lp/ZibT43YTtdn6n9hisE6LW4yivIA/zxLd/&#10;6wwbKKDBAuZXr2MI2gR1CE9IB3YvxrmjG5CWEGoTyp/c5tVw2jFL1cuiqr7LY1lpMbidGkUmHMTA&#10;Pp2titBA/VYuqF2fOgfUpqYJ4v8HrB1Iv4L33noNZYp8i9oVi9mYrf4dm2JIt9ZoWa8CGlUrhZZ1&#10;KlI5l0WHhlXQokZpA3azGiWs13WzmiVRq9z3qF2hCMp+/wUqFMuPMt99hrLffWGjw15xLIEbjOu4&#10;kRqPc8cP2iABTWZxbQ9ngotjfyjygtoFs6uuLQvEts5ColSyFihlrzzKTDWrIwfUKSp4Ua+LK3yM&#10;bBL3OaiqqTpuXj6NMCrqTKpuNWkyRcx4lp1u27v8wMdFbsO+TZq9JlAfMFBfJqjV48MF9Z1rSQb2&#10;R2rARIX8kOAVoB8TwlLIAu8NAv/Mkd2I2rcF52LC7CRxV72o+ToKq4S0VqkXqMAT8OBmPK4nRmLT&#10;ssk4GrIOCcf3IyUuiu/zBn//DL4m/5bH9mDvxiWI3LUCwX6zkHh4AzIv7rMR+s8yT+Fpxgnb/nT3&#10;DB6mRyH1TCDVw0wc3DbX7I9zESuQkSBFHYa7qfsRH7XO+n04oO5OsHYzRS37w2dBT6zzFqgJLH75&#10;8nrSpqr9HOtjk2eR0eBNYCujQTaCvoAreUkrSGuS9xo+15rlgxmDDOa67b9yML9ksgE0l5EnAgFb&#10;i2v+WtgbjICVDqwdZU1ga+vT1xMEsaBMIK8joN3j63yVecHg/QG+/QhXhZOlsZaxhqD15Xvw4ev7&#10;8H3oUt2XsXrpYKrv/ghQNgZhrWGzawlrd7vOdyjvo6KW4uZ7VmwNGGvTYLYJwoKu4EulbJEX1Lyt&#10;0L5ArdixeTzhN8HCQM379HfYvonwUNnzrgXYF7wYe3dzG+KN2BO7cuyPs6eDCer9uHiRJ+NLUbic&#10;EoW7vJr7419+pqL+JxX0363IRV71T1TVyql20vj+jh9/fog0XhEmX5Cq3o+TJ3cjOmonTp/miYCg&#10;jju3H8dPBiOaoD4RE4RzZ0P5HpbxPU43OJsFslnpcbkpeyqAUf8P/9Wj4ccTts/yIQRy/xw1vZiA&#10;Vd/qlV4CtxN5wZwX1Pa5EbxfArULaXnUugIUrNX+dPumuTgQupr/F/4f1k3Fns1K1QsgoEMM1umJ&#10;QchIDkXq2Z04Eb4KhwIXIHwbT4SyOpRbTVgHrZ+AIMuxnoJg/k4agquZoymnAwnmo2Z/PLxxAjcS&#10;qdRtofEY7l6LwZ2rUVTVR/ldWIr8X32Kt836cOwPN13vZVC78Z8ArZBHrcXCD997E6WLfIUG1Uqi&#10;MaFcr3wRtK5TCT+0b4TurWqjZ5v6BuqGVUpYD+tGVYqjY+NqfFxBsz+ql8xvoFbWR8Xi+dGweil7&#10;nroEd2Puv6IWpw6ob+DBnTTCSGlrzsJhXjBrq0VGPc71rp1JLA6oDbCecKGtrQYH6DHPqdo1NMBy&#10;qAlpV1FnpCYQflcN5j8T6oK0BVVzxqVY7COoswlaKeFMglPd7h7d06DZVFxLisSx4BVUoHNxKjwA&#10;V+IPEcx5Qa0UvWjcSU+CBgW4/rKKVdRUSRka6kUtUGsx8VzUHgN1fHSoZX0oG8WyRRT31euDqjrj&#10;gj0+++Y5pCcdxtoF4xAUsAi/PLiCZ3xfPz5M5+98m6+ZiLME/5ZVU3AsaDkOb1uChEME9flQPLtz&#10;Cj/fp6q6rxJybrPj8OhGDNLO7SGoZyNyx3zs4RfpdNhS3Di3HdmXqRSu7EfyiY1Uv7w8dVWKgbqN&#10;gVpl5OuWyZ5wFLULasv+kN2xlvvrxlkoB9gATlCvp6pWfrVAvFrqmc/hx/21fA6FH1W0bvsR2v7c&#10;X+szLBfUAY6yVrraBr/hhONAQrg/g8C2ohInq0Kh3GfFeu6vl1WyWsH9NdyuUb+OvMcGMqjS/Ybx&#10;OfWafA9SyqsE4eHWsnUDfye1ctUkG6XIbQ4Yh63rpXYZ3AqgUrs7N09yAEtAb9/kwHYbtwZrC89x&#10;D5idENAVvJ9Q1v07Nk9g8Dm3TMz5ef0N9PNS1FLTe4MWImzPYoLaC8ciAwjnfbhAJa1S8vizIbhw&#10;/iCuXonG1dTjuHbtLJ4+u4N//PMv+Beh/Le//xmP+X36kar6D3/6kcf/RlX9G9X1n5FBgZOScoIq&#10;+pBVKkZHBRLKwXy+I0hM5LGTKnohwI/tQlzcPsREbcO2LXOxZfM0bGUI1Ll51TNyJsA4fapHwpcn&#10;dm+e9Bx/uh+8FvQiuAngpWpA1Q+rvPobnAXjlxW1C2u7j/vyr3Ngzc+obA8DtcerXuU1FFFHNmD+&#10;3H62qLhlzQRE7llqYE5PCsY1XkHe1HABgjshaoOpai2wa6CAQB2yYTKCDdYENa8Ogi0LZAYOBi6i&#10;kNlMFR1hkJYFciclgvDfYz1B7l07gayrMbh16RgST0WgSf3q+Czfh/j4k49yIC1g24Kix/bI8aW1&#10;OCjVbAuHueF61K/xsSUL50e7xpXRrWUNdG9ZC63qVECdcoVRr2JhdG1RCz3bNbK5iHXLF0bDysV5&#10;vAgBXhdNq5fEqB/a2hiv6mUKEtJfo1rpgujUrDYGdmmBgZ2aYkCHJnhF/vMDz6xCwVeA1kKgpezd&#10;d9LxdFwhFe1GjmIWkPOA2tS1R2G79+k5lK2RfTMlR1Fb1sflONy+IlCn4UfBWeqbr6+UwT88zcLt&#10;y2cQsd0f99MvmHXxlLB9ThA+UYocQZ2edASnDqxD9B4fXOAH90qCsj3ygJqRmsB/GEEtRSxAu5BW&#10;NofmKOaCOtpGcOWCWk2Z1Hv6Kl/PyRZ5wv0HtzUcV7MWz1lCvf+8Mdi1Zh6e30s2pf2Ez//rs0zc&#10;uZ6EpBMhiCSkjwYuRejamYgLX4v0s0GmpAXn5/fO4kduFapQVKJ++Lb5iNxJUPPyLiZogQ0BVWMm&#10;2R+XY7fCX5epc3vmAXVbLJja0srI/V2PmjBzQa2p5Jv8qaTXjXVARjUiuGlcVw7MGWqBqpxhAzJD&#10;SjWASlVw1Ogu3Sel7sftJkJ/y3rP5T9V6qZ1Y6BZhCq/1iKdm7esUAbFRr8hBOtgCwPwmkGEMN+r&#10;30Aey42NfuqxMcD2N60bbieCACridauHWmhf5dr6XbbY7zKeIJ5CUM4wKCvc3GYd13bXFh2f6ADa&#10;oOyoYu3bbYYgvH1TLqjNEtkotSxIewCdE87tvM8RRMUnUO8JnI/Q4EUE9iIc2L+K6jYYKRcOWi61&#10;YJ0YH0Y1fQTX00/j2tXTyObn+L/++jNB/Rvj72Z9POV36ieVlP/1TwQ11fZ//wMPn9xByiXH/nCq&#10;EtXjQ31EDhusY0/vNftDPUCUHXKOsN5DAbNFWR+2qOhUK7p9QNy5iu70l9WrhmOlt7OoaHnUi/vY&#10;2sC/gdoD67ygdgFt+zpOaLuLjPY5zQE1oa3bC/oiJMgLe3Yv5edjLD9To6mqZ1LU8LtBUKcnBdlW&#10;sBa8T+5ficOB87B/23TzqQVqB9aMDVNzImzrbJyI8EPquRCzOgTr60khSE/Ya7nV966ewJ3UaIL6&#10;KK5RlK1f44XPP/kQH3zwASHtWVT0ZH/876B+MQXPQE01/f67b6N6+aIEby30blvHfOdmNcuiZpnv&#10;0IRwblS1FJrUKIMqJQvYcWV9dKCarlP+e8v+6NKsBh9TAjWpqEsX/BSlvv3U9n/o0NAgPrpXG7wi&#10;dSzf2Vnw83TLI6iVbqfcaZWIW1Uiw4Fxrh+d15/Wfe5jfn16P0dVK26lXST0bxB8TkOmW6nncOsK&#10;w0CdSLhRhT6/h58I53sZ6v18C398dhdqX3pgx1qeDZP4fPK7ebJQCTjB+SPBfy89HimxYZbPnMKz&#10;5OU4F9QOpBVXEh1QKx3vPiGrkLK+n+HZ94D6evLxPKDmPzcPqG0aDEFtpeNaTKSqfkAo3+Sl51qB&#10;evVcPM9Kxp0rsbhx6SR//9u4eyPJ0veSjm1B1K6lCPKZjISIdbh2JhBPbp7AT3fO4AFVtAvrx7dO&#10;4Ob5/fx9F+HoroUI5QdRo/TTTm9G1oVg3LscZv0Q1nkP8YC6J0HdHUsI6oVTWsJ7TmeCmsrUQO0U&#10;vAjAzuxEJ1RJp9i6QbAmaHV8LQG+dhxV7gizQVxYy05Y7zfKUdW8rfFdgrnfCgF3lClY5zmo0hmb&#10;1lLhrlbGhQNo5TEL3G5qnM+yXrxNIPvzMQK2P2GtIJwF6I3c3+SvHGmeCPyHUvmP5PscawNp1/sP&#10;4/0Kvq6nItBi40RbzAvaMQM7t0xB4NZphKgLaxfY3L4Eandr4QF1jvXhsUG2vgTqnVuc59Fjte/+&#10;/DYqeAO1Mj52L8RegjqEyjo0ZKllfwjUyviIPRnoqOqkA1TThEh6LO5knscf/vgYv/32D/zrf36z&#10;bJBH/C49+9FR1X//51/xz//5J/7w5+e4zO9KUuIxxJ4Ko5rWomKQVS3Kpz4X5+RUy7sWrBPiwxEd&#10;vR27+FlSDxDlVAvUTmn5TKekXPbHWi0qjsYafl5cr1qpeqpYNEXN7UoX0HnCR5lAHkD/n6Ce5wgK&#10;J3piySwKi1k8AXgNw93bJ/ncQ7Fn21xs9B1jGU2yPqSk09VRj7BWZ71zkf45A3AF6j0G6inc8gRN&#10;QFusn8rb0ymKlpIFO3Hj4gHcuBDB59qPq3EhVNkHDdR3rx7HvbTjhHUUzp+JRNUKpfHO22/9G6jz&#10;2h//F6h/R1Ut2+PLzz4iqIugYdViNvC2fuWiKP/956hS/BuCuoxNIK9S4huUKPAxKhX7igAviOql&#10;CqJm2YLo3rouWtYtb7bHwG5t0KNNYz4uH7799C2UKvQJOjStjsHdW+EV2RqyNBxIOwUvppoJakHa&#10;Gi4J2h4IC8oCeV5Ay5d2j+txj+/dsp9xH2PpeXzuBwS1tThNJawFaqrqzKtJVLfX8cefCHfC+vFd&#10;9aNW+l8mriYcw0GC+sGNiwZq+dhS1up+9zRLY7iSCPpYKuljUCc7g3S8U+ji7B/LBfW9NFPSUtFa&#10;HFRutFkhUsi3VJl4EonHwxC9fyvORXlAzSsAU9QEtZMhosXIy5b18TAj0UAdsHAcdvrOwbM7F3gm&#10;P4PMtLO8Gsiguk6yk4hAfXj7AgSuHI8rJ3fgVnwIfrx1Er/cJZzlUWfFmkf9SP0+LobjCD9sR3kZ&#10;tzdgMg7vmPUCqNW8ZiO/VA6k9eHvCq/p7bBoSgssm9XBSaFTebiqE/kFtGnkHiBLfQpsgpjKnq30&#10;2SaVE9qEnzxrKWYB2SrxCHop1wAe122FDSSQZSIbxQU0HyN46tgGvxEvwNpylRlS0RsI4I2E9HrG&#10;hrV8foYL6w1red+6oQzCmMe13bJ+lIFaNsumdSN4fITt6yRjvwNDv4/gvHv7dAP1rq1TCdJcVa37&#10;80LZFPAGx+6QfSGv2Q351GZ32IKh5zEv/awAnQtshfYn8/VnInjnbATtmktYLzBQ76Gqjjq6Acnn&#10;w5F84QAV9W6LxPh9SKGqvpZ2ErczEvDzT3dt+otA/ef/+gMe8/v0WGs1vzzBnzVUgIr6b//4M65f&#10;T8allJNW6HLqxB4cJ6ilrlUAk5R4MEdVC9aCdvy5cBzcH0BIz+P7dwpgXFA7sxU1b1GDBcZTVY/B&#10;mlUjPDnVVNUE8X8CdE5IVSs8t11QuyFQuz61Nz+raiTmhtfsHvCa1xdhu70Yy7FzI08cq8cjlMC+&#10;cGKLTTOST60sEIFaA3Bj1Kt6x2zsU49qvnd11gteP8kqdXcHOBG4bjJCN8/BmcPrcTU+lLAOt37V&#10;2deOE9SHkZF8FLdTjiGLqvrOlRhbk5o8bijeJoxd28NpfeooaldV/19FLcryeJWg/vTDt1C55Leo&#10;WiI/qpf+BhWKfI52DatiSPc2GNG7Pbq3qImmVNTlC3+Btg2qoVXdKqhYNL/BuxFBXqF4ARQr8Ckq&#10;lCiE77/6GPk/ehvlNSS71Pf45pP3Uejzj/GKm83h2huOonZg/TBLPZsF6jvIvn0NKg83te2CmltX&#10;NQvWOu7CXFv3sfKylUftWB8CtApeGFQJArWmmf+Bl30CtS0qSj0/umXN/w8HrqfavGTHlBniNv23&#10;znk3zyPjyhkrFb9ooPZUI7qwJsBfBvWTe1c8WwfaDqgvUr2fRNKJfYgJ327WR9YL1ocDaqtszHJ+&#10;7jHBfFMLE0sIP4L66Z3zyL5xDo8I/V8e3cDda+dwKTYUCcc2IyZkOYJ8JyGVoM5IDMWj69H4+S6V&#10;dNYZJ+7E4iGPZVyMwNFgb0Rp3h4Vj3KpBers5BDcT93PD9webPId6QG1Liu7GKgXT22BpTPVi6MP&#10;/LypZqWqCdQcUMsm8ABOAHNhLVWq+zYTtq6iFowV8n8FYSlrpfLpmKX0EdyO3+0A+kVQa4FSFYIe&#10;VS1Qm3p2AJ03BGTbrlMMw6YAnlzWDSe0nf2tG0cbPB1Qy2OnwlbZNuFrMNb7537IrtnYzctiWR0C&#10;9U7ep/vd39MF7svgzQG0+c2MTVTSpqAdFa1wlXju4x1Yu5A2Fb+NJ4ptMwzUe3bPM9vDQE11HbHf&#10;B+fOEDYE9dnTQY6qjttrXnWacqpvncOPz2/hHwSx/Oi//+uveP7jY4P1858e2WLjP/71N/wL/8Bj&#10;ficvU0ycT1L5uJOSpxao8ecO8PnUq9rJ/pCijona7fQI4Xb3di++f4JahTCqVtwkYE+zZk05oF4t&#10;UA83UDv50wLwAIYsj/6Ogv5foJw3dL8em9ejVjc9+dROMzF1fiSw5/bBknn9cOzgBngvHIydVMM7&#10;CNpTEauRmRxONbzX1PWVM9utUvFsxCqKlrmI2DITYQI1vxvBDIO0YM0QqHcHTMOR4OW4eHIXbmvk&#10;3fVYPLsdT2Cf4XcnEtd4Qrt9ibDm3/5WagxOHwtFvvffMhXtgNpT9PJvoM4L7Nz9N159FZ98+A7y&#10;f/ou6lBF16n4PVXyt4TwF6hQ+HN0aVYT4/p3xIwRPTBvwiCbl1iKQC75zWco8Mm7KPLVhyj4+Xv4&#10;Jt+7+ILP8/G7r+HDt1/DJ+++gcLffoEvPnoXH771Gt5/61W8otQ7qWpFXmgL2AZtbVU67vGo3eMv&#10;gzpXdUtByzaRl+0AXceUnmctTi0lz/GoHVAn4ikV9S/P+HOEsRYdncKXW0g54wF1xiX88Smfm8d0&#10;XKAWeLNvqsETQU3lnHJWVYi5oDZYC9RJMci6ft4a/+f404T10+yrDCc9T8UpuaDe5oD6mkB9ia9z&#10;zUBtPrXB3knve5yln4nGhqVUbqtm4hEhff/GWcY5vi+q7RRNbTnAS69QpBDQB7bNR+qpXbibEmHq&#10;WSr6R8bzzDN4euuUJeurE1hM2CocC1qC4HWTcICXe1dObMD9lD14cGU/Mi/vw851E+3Dv3y+PL/O&#10;8CKgF01tzm1bpzqRoBZwBV750wKqYOxaBaamBWpP6D5Tzi+Beq36Wgi+/qNfALW8ax3XSUA/J7X+&#10;AqhVyk1VbZCWmvYTkB0ou0p6gwpmBGSCeZNUtG0Faj639pXPTFBrEU+AVP7ypnUjHdDmAbVib+Ac&#10;g6UgLRvE9aZzTkgMwf4FUHMrf91R0s5ruJkg7oKjC+qdW3JtE/PECeedW2WzTMVuqvlAlZBvmYZg&#10;njCCds0hoOcbqBV79yyh8t2EFJ6Ak86FIfZUIOJig3A+MRxXCIybBMmD+z7tYTQAALSaSURBVFfw&#10;lz8/x2//+ofZHH+iin7yNNv6f/zyx6f42z//gt94/C//9TOuyeqjONC0FwfKVOkUA7I/4s9FmJKO&#10;idIYr0CeFMIQT/WtAbkaLKAFxVxQT6eqnsa/swPqdQS1QnMgtaC4fOHLoB5gof3/BGiFAO0CPcf+&#10;IKz1WZWwyAU1twS3StT37VmJdT4TeBXH/6/PWETsmI/LsbzqvBjK781Ofl+2Iv3sDlyMCkB08GIc&#10;3DYb+zfzpEhIB3lAHShI8/fYvZ7/jwCVmM/CmUMBuJa0j2r6BB5lnMXj2+dwRyfGS1H8Xh5FxuWj&#10;uH7xCNIvRmN4/86EtEDt6aqnGYqyPhi5GR8vgtrthvfFp++jYpnv0LBmGTSqVgINqxUzNV27XCHU&#10;UPFKia+poCth/KBOGNarDVV3AZQtnB+Fv8pHQH+EQl98RBi/hXzvvYGvP/sIn3/yHt4nqD967018&#10;/cXH+CLfe/jysw94+w1nMVGAlletELgf8fYTAlsLjFroe6RMEIJWSluPVWjfgOwBd27fasdGcdqf&#10;ekDNxylXW4UtTg9qT7HLlXMG6sd8TTVj+pkwlvIWqDU44OKpAzgUGIAnGZfxB1kfD24Q1JqpyPd7&#10;JxV3riUQ1GfNk06OVZ8PgfqYR1G71gcvdQhqgV29OgRpB9ROz44nVMdaALyZfDIH1AkxKiFPxEPl&#10;d2erYZU8agafw5S5ysT5c7dTT2Hj8unY6D2VMA61M/bN5GP8ufO4T1hnXdWooNO4QlgrO+XqmT3I&#10;unzAQP1cSvpeHH66F09FfZbHTvCy7yBOHViDw7sWIogKQc2ZkqP8cO9iEEEdgbtXDyJk66w8oKai&#10;nqV+HwJ1G/gu+gH+ywbxg0/VSvDK/tjo8aldXzcH1B5FKqUtC8MFdU4QzIKvft6Fdw6oCW+DtUdN&#10;m7ImuDf4jyKoR/AxgrUW/6jM/QX8EbzPsS9yglAWkFXxJwhvVhXgevXQ8OQ0E5jygx1Qj+bPD+f7&#10;FUAnGZBdCIeHLMjxqF1A5716MHX9sk9t0HUyNlxQO1khDqBfyPLw/JzKxfU328ETQSAVvFS8Yhdf&#10;QyeHPQT1ru0zzf7QoqIiRC07D/giMX4vUqiq42JlfwRaL5BUAuN62klk3JSqzsQ//vknA/Lff/s7&#10;fqSaVlc9peZpVJdS+P7533/DQ4mXlJgXVLWAffH8EcLfzbNW+l6gbePO7EfkoY08Ac3l35zvXUUw&#10;hLXsD6XvbSLozKsmrDVN3W/lSPOoVxDUPksGwtdrkG0VqxYT1B674wVIy9Pm1lXcbripeivmOz2q&#10;bTHRBTW3SgXdEjAd0YfW8SpwNDb78m/sPwmnD/ridnIYrp0LxOWTm3GNqvrKqS2I3b/CVHX41plm&#10;fQQRzvKmXVBrX7AOXj8Dx0JWkge7cSf1GB7c5NXqrbPIvn6asD5hWR+K9AuHLWvs6L5N+Cb/p3jn&#10;rbcM2G+8qWG3AvVL6Xk5StoBtTrnlSz8FSoTyG0aVTUlXa1UflQq9gVqlS2I2uW/Q+XiX6Hcd/nQ&#10;sl55tGtSHUW+/hhFqaaLFqBa/vhdfEQF/fnHUtJv4BMqe5Wav0f1/C7fwwfvvo58H75Fxf4WPuT+&#10;KypoeXTPyZNWGLAFbgJKudX3bl7CnfSLhLO6zjmViQK19uU96/EPCHLrekd459onBK/HuxaoHUWd&#10;bGraVdSC9Z00TfpOw69U1D8L1ur3wZBqTjq+H0eCNuIJle2vj/m6VLPqXidQq22pKgc1zkv9PHJB&#10;7Shp1wYRqDV9XI+/d+uiAfqpp8mSPGql3D0iwG9ePGmLiQ6o91kFpRXi8G+gAQbWFpWq2ummR3VN&#10;ZX7n6hlsXz0P6xYTGFt1ybUHqWf34SnV9n3C+k4aPyDpZ3kCCMb+bV64cjaEoD5oWR8/EdKamfjz&#10;g0T8nJ2AZ5mx/GDxEjZyHUI3zsReKp69GybhwpHVuHs+CA/TDuJe2iFEBC6y4pQV89WoXS1PO2Lx&#10;tBZYMqMNfBb1tn4fa1cMNlCbn5wH1DmQVmjfA2up6o1+o3OAbFCWIjeV7ChqpfC51odUtmVfSFUz&#10;DOh6rADup9Q5TxDcG9fqcfK7FVqEFIz5nmzBTrCUpSB1mxs6tmsrAbhlEm/LXhkNf58h/LlxBKX6&#10;aziLhorwEJ7UPFkf7u/kXkHk/X1fhrWe11HSDqwVLqhdH1v7jqrWzzpAVpgvbqCewdeeaZWJQTsc&#10;RR1MUAftnGMl5cG7F1BhL8LJ41sJ03AkEdixvKpKiAshuAmKKzG4lnYc9+4m409/fmp506pU/OOf&#10;fsI9fs+kqv9oi4pK1fsn/vq3P+AaxYkyPVyrQ0BOoJp2lbap6mhnOO6pkyE4xccEBy7jlQz/Xluk&#10;qh2f2k3X02SYDf4T+f8eizXLR8DXezAhS9AS1v8bqBUupAXkvKD28aKy1mKkZ0HRBbW8asFaoNZW&#10;1Yyrlw1H5P41PNnNxZY1k7HZZwz2b5+Lq2d3IuNCiE0ov2axHeePrrWuegJ12ObphPUUg7MTHguE&#10;J56ggGkI37HQUvVuXOB3Jv2kgfpRhq54zyCTf3M3bl46ivM8ubVt2QBvv+l005OqdtubvqCqf+/m&#10;TjugfvftN1C6aH5UK1sIjauXRs0y31oqXtMapVCLirpJjdI2ubwm71dZeKsG1fB9/k/wJcH82Ydv&#10;E76aufh7A7PinTd+RzX9qkH5YypqqeqPCe9PPiDI338brwjSLqilpgVh2+cl/2Ne8j+4fQW305II&#10;ZFkAzn0KqWZbJCScdVv7ljlCRax0PMcm0TEtMqqPNRX19QseRZ0LarU9dUCtdD4qcEJeC4mCYUJ0&#10;KKL3bsHjW1TCVND3b6fYcY3i0mxFWR9q+K+p4SmxGsHlFLjkDYH6LkHtFKwQvAS9QqBWebjiPgGe&#10;nhRj2R4vg1rDCVxQO61RZbvwb5GViqy0OOxetxgbl03lh2cpEnkpeiUuAr8+4ZVJZooV5Dy6lYgL&#10;p/Zi31YvXD4djLuXD+HJzeP45X4CflYQ1D9x++zOGauiSojayA+bno/KgWon6ZAvspJyQX1s30p+&#10;+HlpycvKFQt6WLbH4mktsWh6a2hIrJ/3gFxQy09+CdQ5loBBzVHUgrVUsSBsqllAFqg9hTHWx9oT&#10;63hcvrVAbKraA2oX3gK+4G6h257HKIVPsTlAMBYo9Z4IRqrkvLB0VPNEwm9qDqhVWOPvM9RArfcq&#10;UJoFwQjfu9Dxpj2KWr+TXT1w+wKo7Xd2FhcV/xnUDpxzb3tA7Vk0tNckqPV6BmopaALa2c5yIE1Y&#10;G6gF7cB5VqkYyaukhLg9uHQxAmdOy/5QAUw4rl6OwjX5pTd5ZfVTluVU//Y/v5mKvs/vVzZh/fPP&#10;jwhoJ1Xvt//+O55QxFy8EG2LhUrFE6jPxIYZqBMTDlhJuQAuUDuqOhQHw9cSzI7l4XTUy82p1kQY&#10;q1RcPdYUtd+KYQZm7/kqbBlA6A4kiGVpyPr4d1A7ilp2h47xPj5WWwFcOdUqoHIqXp1FRVdRyw7R&#10;yWCTqhQDvbF+Fa/seLLY4T8BZw+vwe2LIUiP24H0s9ttm0p1fTJ0mRW/aAB0yAaN55pmqXnmT3tA&#10;rZD9cTzcF6m8ks28Ek1AS1XHGayzeBWTeYVXr6n8u1NZp50/xJPKFLxvmR+qVHQWFN1y8hxQewpe&#10;lOmhKsR8BGip779ApZLfWMe7aqW+MUA3rVUGTWqWQd1KxVCj3PeoWKIAShb8DGUKf22Q/pxKOt8H&#10;VMnvvUYFTfVMQAvU+T58h7ffQP7PP8aXn36ED3gieP9t9Qx5k/B+y1HUrvUhUEsxKxxFLYvhmpWW&#10;PyawHhLWKoox60OXZmZ/OICWGtbPa1CuLBHXu3ZBrUEEmurtetS3rsijPkuYUeXy+fSaBuoHPAHw&#10;Q6pFu8Qofuj2bcX99ATrpPfkbppVGFrWx8ugPqP2poKzSsiP5KjrHFDLuqCqFuTlVz/jz9vCIOF9&#10;n8+Typ85x9c7HrEdiQS12rFq8VOgVtn6Q762qjg1Asz6hmgx81o8wraswG7/Bbh4PATJBHJGcjT+&#10;+Jx/Pyr1BzcT8fT2eZ5EQnFgpzeSj+9GNlWzRgf9mEVFfe+cA2oq62d3ziLraiTOn9hqXts+XqYK&#10;1PEHViEzcbeB+n76EZw5so4f/L72wV+1kGplrgYItMLCqa14OdnTAfVKD6h9BWoVpRBIArUBK9e7&#10;dcDlHN9KmEuB5wW1u3UhrdvrFJ4ca8sMEah5MhCU1/vxNeVTvwRqW3gkoK1Qhu/Fsk10grCTh2sv&#10;uO/JeY9SzYHbphDOjpcsSDuK11nEUwiY+/bMd/xpwZoQzQtqPY8pb209v6+dIARie075987z54Wz&#10;Qse0ddT0/9fYX8dJdlbb/3gIxN1JAiGEhCgQSIIFu5fLhcsV5EIIIYG4TdxnMu4+09My7e7u7u42&#10;LdPd0zZucTfWb6391KmuGbif7++P/TpV1adOSZ96P+usZ+/98DUFaPPAnRcu+yOJcE5Rtkcct77b&#10;ybpvGSAC9WKkUwVmpa6lkk5Af0+B5VZLVbc0yg4pxlB/NUaG6rGfg/v7H7yBT//+MT765D1bS3GK&#10;v6cDvDJ9461DNtFoXvW7r2FwoAHtberz4fpUK+NDoO7i8aS0HcAF6kRCPJ2KPoHvaSW//5cRG73Q&#10;WR/+DJBXOIC+wP/n01D706D1D/McetiBmiraD2opap8H7Qe1wdoHaQO19hOoGby/npDevELtCe4x&#10;Ve1NKnqqWu0QQjapYGgVz1kKhQ2PI3rzPBQkLsFwi28xgXqnqOVVtxLghQlLkEVAK/vD5VDz6kZK&#10;OgDUskAKUlbxd5yAEV65TA/VYHaE3/FEi23HeisI6mpMWFSiqiARt3/3VsL5JAO1N7HoTSh6itqW&#10;z/KB+jJLyfsqbv/WVbjtOtenQ6l3t1x3Ob5x9SW44qLTcdn5p+LSC07DFRefhS9fdBa+cul5+PIX&#10;qaovOhtf4u1zzzrZp6hPxPlUzaeffCKh7AB9OgcJDR5nWvisD6/aUAD2JhMPqMCEoUKVPWoHyu3u&#10;yQEDtaeqHdSddy2FPUWgK6wRk8/6cLCesmNPEdTK+pgrI1eL007Cc8waPxnwLXZh/64+NJTy0i47&#10;CrME4n4q39f2UbkT0t5q5cr6GOmupZIu8alp50sL0l541ofXf1qg9mBtDZqmem3yr6+52JoyCdTN&#10;BLXepwYWsz4EausL0m/KXF65njs70oaixGDkRKgJeimG+OPZN96CN/ZxENjVzZG8DQd2daK3IRtF&#10;yZvQXhpnq5BP9ebh0EQ1DozX4LDPApGintlRiu66eJ50L1OB88dOUDflb7R+H/sI6r0jZeji3x2o&#10;ZXM8wO0fsYKKevlLv+KJf4eBWh30ZF0otU6gNEUtIAcqaoYHabtNcGpfgzOhLMh70PaA7b+v2748&#10;a4UH5u0GaQaVuA0UPtXtwdogzdcJhLReO96KUuYUq7ZS1Mlx8qLnFK6ALmjqb4Kl4JyetBDx3CrU&#10;G1qfyUBtx3ef12wPqnQHYB+oGW4A+Oeg9sIDtfc9JVLN+0EtJR0nUDOkrL0QqAlpgdq86uSVqC6P&#10;RF9PLjraMlFXnWBZIO0t2djRX4GRHXWYme7BO+8cNFB/TOX81jtHsVu/C129Hp3Fux+qVzX/9smH&#10;mJoZREcHz9fGbFRXp5rdoRS97i7lVOf4VHWSWwGmOpmDQzpyMjcjNmoRv2uFvOoF/Lzz+flf5v/n&#10;BV5N6YrqKZtQ3Lb+MawnmLXSi3q9mJrmfVPOPvvDU9H2OGHsh7nt525vIKg3SXEv08SiK4BxoP4j&#10;VfUfCfC7ELL6MV51rOZ7WoKQdTxn+NqaLGwt3mb9qT1QjzQloLcqApXpq5AdpY566kntAzW3TlE/&#10;zyvc5xgvIIOquyYvlKo6CxME8/RQnf0290+0YnKgBuO9lRjvq8RQB0VeSx5WLHkRZ599puVUe30/&#10;vOyPOTXtAzW3l114Fn562w3Wm0Ogvp3q+RaCWrD++uVUxeecgovOPgUXnnMSFfKZuOSCM3ApAS3l&#10;/KUvXmDKWROHsje+eOHZVM5Szyfj3DNPxZl8/dNOOtHidMZZVNc2mehB+hgAe6CmitzHS/19M0pR&#10;22GqWvsI5soIUeqed1/PE7RdzIFailqvMUUoq4n/BCG4a6CFoOZ2qMPsFRW66HnW52PvuHXFq8qN&#10;QWWWQK3ud7IsHGxlf3igHlPWh/KoA0DtwVoA13JcUyPt5nnr+doeC+p+86iHO6oIap7g+QkGauV7&#10;C9T6/If4+bxmTgK1N1DMjrajNDUMuTEbMNxahJ095TwZtOBAG//WRsXdjANU1L38QRWnbEFzUTT2&#10;DZY4UI8T1GPVOLirnrBuxmGCenaI770hCRlR85HPS2ZNmDTkrTdQazJxz3AZ32cWNhDUupyMD32a&#10;2zuwav5/+kEdtE6tTh9xSpgw9TIzPIvD4OizBPyg5n2BTepY9odZG1TXlpqnXhpS1DpeQEhVe6Ce&#10;g7XPm9YxuI/zqT1VLSXtBgzvfXivH+8pZAGQIHS50fKB5UXrfeq9O2gqDNQ+FZ2RTPAI0pb58bL/&#10;s/g/rw+wgq4HY8+D/meK2gs3KHghWLsBzv8eCWr506nypqmoUxMWHQtqWSAWi/keV6K8KBQ9Xbno&#10;bM8y+6OxJhHtTenopxIWqMd2NuPNt/YS1B/hU/Oj38aBgzOY5e9yL38Tb717xB7/9NNP8Npre9HZ&#10;WYGO9mJCOdNALSWtPiJzOdVa/SUBlVSVTVTvVRWxSIhZzO96IbevGqw9UJtHTUgL1NuoamWBbJGq&#10;JqjlS29e7WDtAdgUsy88ONvjBLb3d9knDuQO1K5R05+pqr2c6j9SZNyJLSse5He4CrmZm5AYvgCh&#10;ax9FHN9HSfIywjneAD1YH2NbAbu5YAt/bwt8HfUIa0YylbWBOpT/n21PIzlEJeYvUhytRWdtslUQ&#10;C9R7duoqtstuO/ujGu01vBJuzuWAGopvfuN6y6n+B1B/gaA2WH/OrI+TTvocFfXZ+N5NX3W9Oa65&#10;hIr6CvzHj76J//zJd3j/clx+3hm4jHHxuafg4vNPJ4AFZec7C9QKz5s+/+zTcM1Xv2Twlkd9Ft/D&#10;6Sd/3kAtaJui9iYDDbYEpGAraAvgO7oa7NJfaxMeoKo8SCWpTBCF34MmkPVcl+nh2qMaxPl32R6e&#10;9SHrZJJQdoraVSUOd9WZ/631Et9Qpsc+rXC+y9L11L2uLCOCijqaI2CTecmCpSYEVcotYKqfxpiy&#10;PlrKDdSmolvm1LQe86wPqXFT04SsWR8e9OVVE9TjvfVoLtdkYryBWn2znfVBuOs7mXLWhxpCKU1Q&#10;PrVgXE3FXxS/BYPNhQR1JZ/TzAFJaYf1GO2uxlhPDTprMlCWGoS67DAc2FGGme5cHB6rwuxACWZ3&#10;lOPodLMp6lk1ZmpKQR4v70rSVlFZvIDa7NUYb00g4NVprxQTfQV2cmtCMTtRK778L1a88mssfu7f&#10;sXahVlVRlzhnfQiggqRgLbvhGHAJ1gEhuHkFLKaCg+UtM7j1VosRgD1FLVBLVVsIzPqbQoAm5L0w&#10;iBPWCoHaU9H2utyaihZkGfJ9neXxMuE33+7r72ZfGCjdcwVoB8uXTVHHaZ8YHoePewNBYLjP50At&#10;KMuC8ToA6r4Ham97bAaIwlkfnv3hvUfzpvk+DdgCtc/6kCXihzUfT0tahsLczWhtTkN3Zy6aG1JQ&#10;UxGFFg7KXe25GOLltzJADh8aw8cfv4PPqJw/+fQDvPHGIezmFes+/sbee/8NfPbph/j044/w5psH&#10;0N9fj57uSqplLSrgfGllg/R0a03FbD6WaquUl5fHEeRJfO0squpNiCYM1fY0gVdsfusj7EX+v5/l&#10;/+9phG5+EsEE9dZ1j0IrvfgnCgVs86nnwLxp5QP8uw/csji4v8K7r9BzNtvj9/gnFh2olU99p4mO&#10;reseR1bqOsRvX4DILTwHN80jhF9EW0kwxnz2h0Kw7q7cjtKUFQT1KxaCdYqyQATqEA7mQU8R1s8g&#10;idDOjFqMuqLtGGjNpTiswsxwvanq2ZEGv6KWuFL707ryNPz5f/8bJxOOVp0oj9qXUx3oUStFT9kh&#10;X/7ieeZB/8t3bzBIq8rwd7/4Hn7zr7fhW1+7FF/74rm45ssX4uorLsIF555KQJ9MIGty8DTzt88+&#10;7SSccbJU8+dw7hmnuEyP011qnlT3BWefYbA+9QufM1V9wr7JYQO1IOuBWuDdNzWMrqYqQk5tQPsJ&#10;JtkiLtd6/4z6QjtQS1EL9nqO/uYgLWXsUvMEck9Rq/DEn/XR22iglmqV7/z6/l0G7CN6H4TjaFc1&#10;StPDTFXvI5xfI2D37uqzFDlBV5BVdztB30Bty2+51DxvKa5uglrFMNM7O00FC9TeViHYq6Bl91gn&#10;xnrr0EJQV+TF21JcDtRqyuRALUhrwNJ71KIGui9Q1+ZGozhpK4baSjDcU42dA7zEmlAxTBWqCxKR&#10;nxKGbi3xnxOBivRtOEDVPC1QU1HPUl2rLePh6SaCut5APdCciiKeiBVZ65EV8Qqq01dgvCXeD+rJ&#10;gSKE8hJx/ZK7kUT4SFErl3rRs7/gJeVvDdQq+Ta7gqA0NeuzHDw74P8CtZdTbZN/DKs+lCLXbQLb&#10;62Nt1ofCwOyB2qe2efsYj9oHfAFb78H/mvYelFEhyFIdC34++ArQaQmvGgT1mAdqhSCtSkRT3dxP&#10;ilqgVgjU5lPz2HOQdlsPyApvlRbzzH2qWirbgVpAD4T0sz77xGfNMGyg8L1PD9RmffjgbNsAcKcm&#10;LkF2+hoq6QR0deSgoyWdoI5EXXW0ZYIM9pVhdAfPh5luvPfuASrn9wjrD/HhR+/g4OE9VqX43nuv&#10;4523DxPmezAx3kP1XAUtdKtKxQbf+omyPHp7ynwTjQ7UFeXxqKSybmnMQlV5LEK2Po+gzfMCQK18&#10;aoI69AWEBj1LUGuZricJT55jBKxWEjerg7edspZq9mIO0v8M1Jbmx33kU9ukI4+13meBrF0kda1s&#10;EPWzvh+JUUv4f5lPQfA8Qtc/hjjCtoJiRd60QqpaWwG7noNeDt+/7I8MLc+lSkWVlIfxaiv4GSQy&#10;tLhAyvZXqKrXU1WnOlXNKxepatkfU4M1FD2EtVaI55XIjo5irF32Ei658Lx/BDVh+TmCWtbHSSd9&#10;AacRsldefgF+8K2r8b1vfBW3fP0S3HrdF/GrH30DP7nlGnzt0rNw5SVn4aovnU+gn22gPueMz5ui&#10;lsVxBo97mg/A55+lScRTDNiCtXxq86Z99scpHCR0+4Td4+oi53pSK4XO/GmBmgA/MD2KyR1dmBkl&#10;IAlagzn/rvAKWgRr3VfmyOwu9cVQb2ul2AnUDtYCtbzwXYSfilw8UA911ZrKFpjVq1rQVuzlibij&#10;rQzFqcGoK4jHoel+g7OKTrSMllZREajV3U5WilPUDs6e5WEpe7JDBGoCXUraszxknXhbLVor62O0&#10;p9YUdQUVdVt1nmWo7BnvJcz1HL2esj0Ed4U8apWwt6KhMA5l6aE2caiy9L2T3Xjr4IhVKJbzWGEb&#10;FlsTmIayJJSmbcXewVJM9eTi0HiVNWLaN1ZLUFNRTzVg9whPmNZ0XkmsNVDnxy5EZeoy7GyKddbH&#10;UDFBXYjYbc/yZL8Lm5SruvhPBPVvCOp/xxqBevVfCeoHHFCpdg2UnqL+f4BaEBWoZZMY2FVarvuy&#10;K8KeRUzo0y71TjD+/wrB2tQ0YW2K3h3PsyNi+XqxPpiqeETWh6lUD9QEcWqCbIUFDsp8TAAWMAVK&#10;3RfYtU9GymJCmmrbB1EP1N5A8E9BTTD/M1DbvnyPNqDw+fK1LUzNO/XveeN6DzaQ2PsNALXgbBOL&#10;gaBejPSUZSgtCkWHVHVbJuqrY1FdHk51nYSergID9QQhcnDfMBXzPrz97mG8885RHH1tH2Z5zvV0&#10;1qKlqRRtLVqGS3nThWhtyfN70uqeJ1irSlGhnOrqmmSzPgTq+lrXGCqSqjWMIPN8apeiJ1i/RFi/&#10;yIH3GYL6KWzd8Dg2rrrfQK1ycku784pa5FN7oPZB2h8BkFbo9uYVvv14fz2vBC0DxCyQOw3WG5bc&#10;y9d9jldHa3g1SFW/iQP8pseREz0fXRVh2NmSZKBWlaKl6vF7K05abpD2wmAd9pypasE6iVul7pmq&#10;LoygAMrFroEqHNjVZqAWsKWypaoF6lEOcBX5ifivX/7cl6Z3ks/++NxxoKbKPfUL+NLF5+CnVNP/&#10;fvs38b0bvmT50z+99Wqq7K/g6svPxlcvPweXXXQmLjr/NJx71kk47+yTcfYZXyCMleXxBVPL8p7P&#10;MUjPWRxf5EDxlcsuxXlnnkE1fSL3P4kq+zSt8DJgl/WCj2Bt1gZhu5eKWt7sQcJa0D6iSUPrqCdY&#10;uw57ztpwS25JMc/wWIK8FLWXDaL9DNRTQwZqtTeVCh7tbcBge5X1it430WfwHumpI8jrsWuwEQMt&#10;xQR1KJpKUnGYqlcVibJelB4nUEsN7ybQ5XdLNXerMpGglt2h21LYc6Du4HMI6r1z3rSe7yoN+116&#10;XleN9aGW9REI6sP8XgRqxREDtr4XXkHwPc2MtqCVAC7P2I6js2rVyqsTwlorkU8PtyIrIQwvPfUA&#10;Wmrz+L4KCOpt2N1P2PbkEdKVOEwVfWiq0TzqI7PN1qRpuD2D6nsjKglqrRlXlrwEw/VacCADu3cU&#10;UgkUIoWXfGqcr65265fxUvLV32HJs7/CugW/85WRO1Cb30y4Sh0fk0vtC913j7mtwoDqg7qzC7zH&#10;CW0C3wO1TSYGwjkwPFArqKojQ6RiBX4eW9AUpH1hloUPvh6UBWhZGmmJTlV7CtpvPfCxRD6mSIqf&#10;fyyoGR5YAz+rSwmcmzwMhLTuO9/aqWnt65T08y5jhWGglqL3wdreLxW1ez8cVPi/SlWmh8Asu0Op&#10;evKvedvsD/4fc9PWorE6Bt3tmWimuq4q246Gmhh0tmVheKACY7w0n9jZjF27OjHKq7WBgQZ0dFYi&#10;LzsCUSFL+B2sQUHudlSUxlranSYTBep6QrmGClqg1n1vUrGWSlKZHwJ1bY2aOGUiK30TP7P8fDep&#10;6FL1XGc9S9ULpqLd+gy2EZab1/L8Uq602R8+G+MY6yMA0AHh5WF7oN4U8JiUtSoWLVXPF1LVm1Y9&#10;jOLcYA4W/H+Gz8e2NQ8iYdvTqMxc7fenlaInRd1bG43q7HXIinKK2po0yf6gitYiuM7+eMp861Qe&#10;qyR1Azqrk3mVXmLWhyCtrXxqwXq0u5TCsQL9baVY9PJTuOii8y0D5BQp6wBQy/44maA+5ZTP46Jz&#10;Tsd3b/qq5Up/94bLrcfHL2+/Eb/44Y245frLcc0V51tpueyOc848iYrapeOdeaoD9RkEs2AtVa2t&#10;IC1wX8rXvvziC/k8WR98zhmn4YxTT3FLcemSXqD2IG251QTvfgWBbesqzghYUtIK9eJw/rNTzK7Q&#10;xWwRgvoQ/66ycYWqE3V/NyGuRWyVkqcUvcH2SsK4HLtHu7B7pxRtPb+sOkwQ0uP9dehuyEdx2na0&#10;lmcRYlr4lq95YAKv7R83UAu2ep668WlFFwO1T007Re2sD4Hay/o4vEd50A7Ompx0hS+BoNaKLLxM&#10;rMrF5KBSArVwgOwSDVLyuN3kqkLFN2pr2lWTTlCH4yiP+/qBUUzvbOcVwgA/TwO2rV2K//7Fj5Ea&#10;t82awJRnBGO2rwCT3XnW70M9Po5MCdKteH0PR/rxGuzsykZt/lZUUFWXJC9FadIS7KiLxK6OFOzZ&#10;UYBZqurs+MU86f8KNf7fuOJurF34v1jy3C+xhso6aM1fEax+0l7mh1S1z/5whSCyHwKBHQhq9zcp&#10;SqlXQVqAciqYQdCaT63jahAIhLMvLHeb78smFHVbtkmoLJVnqeYEah6PwI3h8aPttoOeB2qBWf07&#10;slKXmK2hxwREbx+zGhJetSpATdwJgHGEpdkn3JryJlD1/g3Wev8acP7/AbU+PwFtE4rKqY56xhYi&#10;2LL+fj6u78mb0HRFL14oNU9gthCUGekCN9+foG2wJsQzk1agtCCIqjrVoq4y2nnVjano7y4yUI+P&#10;NqKfKq+5OQdFBRFISVrPQW4hleZTVm6dlriKg9hqlBSHo7Exy2CtcEtyqVFTmqXpya9ubNCkYpKB&#10;WtvWlhxUlsXx87mVyudWK3fVioK1MkDCtj2HkC3KAHmUaprwtUwPgfp+i+OV9D+zPAzQus/Y4O2j&#10;x3msDf7l5O6wWLPwLgoOrVe5APlZQRzg+X8LeQ4RGx+1DI+eynCMNieirybSwboxDi3FQciLW+gH&#10;tYP0MzaZKFjHbn7cfGplUOXGr+CVbyRVdQ5/1zUGabV7kBUiUI90l2AnFfVQZylSYoPwzZuuNSCf&#10;Rphqq+KXEwlr2SCnUuEK1Befdya+fe2XbCJRavoH3/gyfvtvt+KOX9+On3//Blz3lQtx2QVnWO8O&#10;pd8J0PKpZX1oHUUpaEFawBakLzznTNvqvoAtO+QMKvuzzzgdZ5zmA7Um7w74/GXBWul6UsD7qLQt&#10;I2OnCkMGqC6VwxzQ68MLQtuDtUvX8ywPqmn1ACGoZ8cGMD7Ywi+jGjuopHsbi/jFlVpnPMFaFoaA&#10;Obuzw2DdUZuLguQQtFVk49D0Dr6GjquufFK3w1ZpqMVvpcRt6S1C2Q9pbZuLrVGTZX0Q1J4fPdfr&#10;I6A5065ey8duKKOaJahbq/L4D9UaiT02gCm3W5CWP72f34tNLPJYAnVPfTZq8mK4zxDefW0SUyOt&#10;dgXQ1VCC5x9/AD/73nd4cr/K91mD0vQgKuNcTHRkY99QKY7sIqgnG3FkupmKvBX7xngpxr/XFWxD&#10;aeoqlKXyh520GIM12zHZmcLnKEWvGAUpK+wyMnzrE/wx/M0mFJc89+/WoGnLKqeovb4dBlSqavOa&#10;CepjLBAfqOcUtIO0WRTePh6oeV+qXJOLLhvk/wFqKmltFZHB8rufIQAYpqoFfUFUOdI8NrceiLU1&#10;NU1Qq5AlM3mxX2ULvh6oZS0I1Jmpy5GXtRYJMVS2sfMN0oGg9pS1AByoqAPDIC0w2ySivg8P1Mqj&#10;dkBXH+w5v1p2iDu2vSeCWkD24BwIagsOtIK03m9aPFU1B+Cmunj0tBOyVNU1FdFWWq5JxZEdhMaO&#10;akI2FxVlUfycy0z5xkntbnue3+tzBP9yKnj1EdlAFS2V7ECtrI8qX6WiPGqnqjWpqMdcTrXArWXB&#10;kgmu2AhVKWq5LmWAOGDL/pBfrSrG7YR10IbHqabvg3p/mEftg7RiDrxzsDZw8776eHh/Dwz93f7G&#10;kP0xB2qtVqQCmYdQmL0Nm9c8gRS+n5A1DyAx6EnUZa83Ra1S8r5qwrouGt1V4aji/z4r8uV/ALUi&#10;fuuTSApx/UDS+FnLeCXRWZVsjdT2TTRjZriWoK4xSKvwZZwx2lWM1pos/O9vfkk4EsgnfQ4nf+Hz&#10;OOnzgvTnDNKnEZ4CtSYFr7/iAirpL+NHN1+JH3/7qxb/ctu1Vo14y41fweVU1GqqJFBLTUtZW7Xh&#10;WacZqJXdoUlDD8yn8binSmEL2Hz9kzUwUNmfSmXtU9QO1FLTSslTFaJC/rULrRdIoE1pP17+E8YC&#10;saXf+crEXZaHszmcN630PKlqNWyioh7rxwhV5o4OKunWUvQTpGpjKtju5yCgLAqDMUG8f7IfQ20V&#10;KEgMQXtFDtXqCA7L7tjL9yglTBBqdZbp4TZT4gZmKWpu1ZPa7jcVGaiV9aHJQmV57JnoIZz7TEkr&#10;28N6S0/24MBkn4G6vjTNQN1eW0BIcwDhZ1eOt0AtSAvaArX8aUvPG2tDX2MemstSuc8w3j48wffU&#10;Yv2qmyvz8MBf/oBf/+tPeGK+gnGCujh1C6a0PH57Bnb3F+IQwbx/Z7VNJB6dabbl7cd7eLziUJSm&#10;rEJ52mqU8sc+QFBPdaVg75CUeDFKM9bY5WQ4T0YVJKxb9AcsefbfseplNWaSR/2gH9ShvjQ6z/74&#10;v0Dtqe1jQX0svM2/JvCl0M3W2OJgLZtFr/UPsGaEbpEFoiwSgprKOhDUcdpGSJ26cmyvJFugzklb&#10;ZopafrBC70OK2fbzQM19stOXI0EWRNzLzvrwQM3QfW+g+Weg9lS1g7SuJrzQfQdq/U37zcFc1Ypz&#10;oHbvz8HaQO2DtalpPUbFn8bBNsE+3wJeKaxEZUkYejlYy6+uq4xFXXU8OtqyMNhXgoHeUrQ1Z6Ao&#10;fxuPu5AKj8qXoI5Vscp2fs6YxRyUlhL+q6iU4wnlHOs/Lb9aK5FXVbrFA6So29vyUVen1V8cqKWq&#10;O1rzUZIXws/i/GkH68AMEOdVmwWymeeX7A+D7ByoXerdnHI+PgzGAYD23+cxPFBvZKxZ6HpUryKs&#10;1y2+i+LjAcRt53vZvoi3eUW49hFErnvYmjEph1oetVR1Z1mobZsLtyI/9lVkEtTKvQ4EtSKZoFbV&#10;orxq9XmvLwi3DJApDoYqK9+jrnpayKFTC+AWcZtHXuTzXF2DK7/8xWNArWyQ0wnp0089xTxqlXlf&#10;eckZ+PF3vkY4X41f/OA6/O4X38Wvf3Izfv6DG3HT1V/Ely460/aTir6ICvySC84itGVz8Plnn46L&#10;zj+b4D4dF19wDm+fw4Hg83zNE/maet3P8XVPxBdO5CCh/G0pZZsoJID3Tg0T0ATa1CD2TDL4NwFa&#10;oN6nikT+ff+08q2dajYQM/zKmqH0PC9Vz4sD0zupNHsI6noqagfqgZYSDHVUYWpI/aiHTC2/rjJy&#10;rUTOwWKitwElKWFor8zBa0oLVK8NwtDUsA/Uu3Y4ha4+H1aZSFj3NRLUDVTXvN/dWMgvvtxAreep&#10;D7UUtCsh77cyb2/9RD+o8xLQUVdoGR+6mlAWiiZZD3jeNCGtZb2kxlUo09+Uj46qTLy2l9+hrJQp&#10;qnAOBrJ4Fr/0tIF66ctPYqynGpmRKzHFk0Ggnu7JwcGdFTah6IFaynqit8DKyEtTV6Myc62Buq8q&#10;xEC9eyAb+0e0qs1mm6AJVyOd9Q8bqJdSUa986T8dqKWo1ehfACWolYHh+cQxAmW4VKYg6WAdCGoB&#10;0QsP0B64YxTc11L4gl26nsAsSJvVoglMeeN8TIUSm1UlKZhzQIngDyeSoNbrx0hJ8/Xde5A/7QAt&#10;kLlUN1kfS82nlmIVDAVcAV3w80CdlkwYJr1q2R4pCQscNGWD+CBtfrUsEA04BGwgqO12IKgjfSCW&#10;cvYB2YPzsVB3oPb75WbJuPclj9rlTjuv2pQ1Qa2wiUV+vozk5SjK24qu1nSq6mzUV8UbqNW4qa+7&#10;gKAuQTtBXVoQbKDWormZySv42al8CVMDa+wiJCcS+JXxBmnP6qivT0dNtetHLXArA8QWvOVjVYR0&#10;VsY2tPF8baxJ4ne2hHCeb8fzqhQVflBTVYfK/lj3CFWyilec9RGYnncMoH3KWuEHtMrHCWQv/NBm&#10;CNQq2vKDetGdfFyTlo+huTYZLzz5e8SHvIitym7ied7Ic16glvUhaAvU6qqn/h9qfZoe4FHLnxa0&#10;Haj5WOjzSI94FWUZW9BZl0o4l1Igqqy8Eapa7GvJwg4CXKAe6shHF4Xer37+I5x2ssD5eYPmKbwt&#10;C0KgVtbHWYTvt669HP/xk2/iJ7dcif/48U2474//jn/74U349nWX4dILTqFyVj70CQT02fjihefg&#10;wnPPcGl5VNM69qkcCE45+USccboGgC/wdU6wweHsM0/F5ZdejC9ffim3l/C1TvOBeoYAmiWoJ4cI&#10;LnXLUwg6UtV9mB7tJpjky7r9BF+VkDvl7Pp9CNzKBNFEozVlUiHMlLIj+BweR0CW+h2kolZ2Rj9h&#10;PdypuvtWg6GaOmmFF5WiH903wcfbUJEZS+CW4HVNJM4qh9llayj27eqzDnfDHdXcp8AfgrUDdSE6&#10;G/KtQZOyQwTmg4TrQbU69bU2leVxYKoXWgdxtKsKDeVpKM+NI6iLzfbQIKWqRJWQq0JTOdTqnOes&#10;F3nU7XydXHRUZ+A1PTbVbz77YEcFX7cC65a8jJ9872Y8/Lc/oKk8HdtXv4DJjgKMtaZhooOqeqAQ&#10;M1TWatKkFL3X97abqu6sjkMxFbUu7Yr5o1cHvcmOJMz2ZhDUhVTwIdjMH872oKcMwhuW/gnLnv8P&#10;xq+s38fW1fcieMNDCCY81a40nFB1PT+UfTEHYk9Re4A2KBPEDsyB0NZtB1dBNorKWq/rVLVT0Waz&#10;bCKovdAgwdcOJczDVKnIH48skKhQKXMdcw7U8VTXgrXLSyaA+ZnTU5YSdoK3emq4ftOeNaIQwNOp&#10;uNNTqDAJTNkkArNg7VkgBmpCNdaKZviaDH1e+c0CsGd7OF+a341UtFZ7CYC2B2vXVEo9sueKYRJj&#10;+HpU8kkMpRO68GV9CNYKVSdKVQvYier9sQR5WRtsMrG/Kw8t9YmEdZy1P+3t4vnL6CDAa6uiOVAt&#10;5/eykJ/vVX5eecrykxdRnS9Dfk4wGuoz0KJ1QnurGZVobfVUdSK3aWZ/tBDkekx51iVFUu+phHU2&#10;MrRUl9kfzvpQSFGHbXvWIB1OyIXy/Nq26XFs1kLCPr/ZIE1Ye/ePh7Mf0gLxMnXQc6uUqyR9PW9r&#10;bmWjQreX/uUY+2PdEq2Afx/yUzbwc6+g2HgKIaseRsSGR1CQtAQ9UtWaTKyO8MO6IXcj8qPmI4Pn&#10;UgrPrbgtTzjbg6DWauXJYS9wq2KYV5ATv5JiLAo72vOh0nF51QenOjDGwXGwJdt6gwy05KC/rQCL&#10;X3kC559zNk4jQBVqwnQmgSpLQnEqQXvZRafjBzd/1fzpH938FbM+vnfjFfj6FRfg0gvPoFpWxsYX&#10;rIhFk4oCtLI4ztSxGN5xzPIgsBV67KwzTrHlvc456wxceN65OPfssxyo9xGkB2fHsHtC1X4E10Sf&#10;edLyYj1Qu/tOcat4RX60YK3cauVfK+RtyxZx+dVTBKMm36iCeXytmDLSVYcdVNE7qKqHCEZNuKnX&#10;h1Z0kZJ2i+VKpe8ihDtRk5eMwdZKvL5/zCCt0GrkSrMLBHV3fQEj36KXSlpquoePddblW9XinnEq&#10;aYJVoN4vFT1OtTzW5WA9SSCPtXMkVQpdKsrz4vi8YkyPdNtn90CtEnpliajoxvPIZ6ioO2oyUZMf&#10;Y+q9piQNaTFbkR4bhBhePs178C587+br8d//9kOErluIja/OwwgVzlhLGsbb0jDVk21VivtGyi09&#10;7419HbaKchdBXZi8kqBegyL+8LtKt2KiNR4zPWnYP8wfcuV2A7UUTxwv+5SiJ1BLVW9cfie2rHK5&#10;1KZypXq3zTNQy7IQJP0w9sFLt80W8T0WCGrP/pBlYbYFfxBS5jqeKg89Fe33xI8HNSGuxWiVqhdB&#10;tePB2lPWtuUgkBQjVa0sj1dNjRqolZ5HOFsaHMEsYBuoBXDeVmpeZuoS+3umAftYUJvCZsQS1lLk&#10;Fhyc3Gc8Vl2bkv5/hAfuwPan6vCXHCtVzUvv+PmEtC+lkMpZsBa0ZYdkEDJeKDskk1dLVaXhZn90&#10;tWaigYpa1YryqQXqvt4iKux0lBWFIi2JatoH6sS4FdjRX43W5iKLnu46TE72Y5rn4o6BJiprX7aH&#10;+dLOq+6gMHBKmwAvS0RNZQpaG3NRWhSBuGit/uImEwVqL5/ar6gF6o3zeHX0kB/KfjUtaPvU9f8X&#10;qL2FBARs16zpbgL5HqtYFKz9XfVkfyzj6yx7ED1t2Vi+4K9ICnsFwasfQEbky2gtDrKsD/nUmmCU&#10;Z91WvA3lUtUc7LXobbwP1LI+pKY9UCeFatmuhSjO3IIuqeruUsyMqABGXfVqMdZdyKvZYowzBgny&#10;tPituOLSiwycAvTZZwqep9hteciC63lnfR7XXXkhvn/Tl/Dz267B7d+6Et+/4Uv43jeuxBUXn4kL&#10;zzmZ+5yCU085ESefpIyRz9kE5ZkG4lNMPQvOpth9txVnqhHTmWfg3LPO5GsJ6qfiBE0YCtSHCGqp&#10;aQM1IbhvUh4uVeNYj/XomCXsBOu9UtozykFWNeK4r6ScMNujtD1ZHQ7ULr9a9wlVHkcl2UNU0IPt&#10;FWZHyGpQmt6eceVI78Ibx4B60tqfVuen8Dm1BmpPSatgRWXgezmYzIE6H521ubb1q2ve7mKY9bGz&#10;wyCtfOnZkXZe8nQZrPeOa81EQbsDfc2FqCtJNlBLUU9xAJnVwgE+UKt8XgsQGKj5+lLW0yMtaChJ&#10;RGLockRuXYIVrz7FeIYn4st49tG/4uc/+g5u/cY1+MG3r8OLj/8N6+bPQyd/LOO8tJ3qzMTu/jwq&#10;6jwcHq+y/tRvH+w2UHfXJhioqwnqQirNtoINGGuKxnSXJhTzCepwBK0iiDdTOcQs4GXjn7Dipf/0&#10;gfpPvES9B0HqSy1FzVAxiqwKlXH7Qa2JxQAwe/AODAO5X1U7BezBVSpdqloZHgKzBgalCwaC2h/y&#10;yQVrU9YCvFPXCh1Px02MUQqe86qlqKVEDdCaQCQEFYKgVKsHavWATknkfT6eSXXtKWo9x4O0Is4D&#10;tQ/Sx4LaVSceD+bACFTRc/EsAaqScndb2SApGkgStNqLA3YqYZ3Oz5LBzyJIa2IxPWkpstJWoTgv&#10;CG2NKejj5XZzXTLqCev2VhW/FGFkuJrgLUNHSyZqK2OQxXMhKXYJqsqT8MH7h62E/M03DuK9996w&#10;CsZPPnkXB/jb6ab40UrlKiEXqLXtaC+wyUaBuqYyiZGI5vpsNNamcxBYRxWtDBBXUq5VYJSiJ1Bb&#10;/w+Vlgc9YyXlm1bdbwAWlNX+9Bhl/c9ALduDYaAmjC0IbIO1D9ReHxAP1KuoqtcuVmvU+/iZ1/C8&#10;fQmbVzxCUD+E+G3PoDJjLVV0lAFaoFZ0l4ehNmMNcqM4cG8nlKmkpaotRS/kOetVLZ/aVHXYfOQm&#10;rEJLeTyG2gvN9tDqL3tGajHKAU3rLO7szMdwex5aq9Nx+203GVhlRZx1xpyilk0hUCuT46rLz7Ul&#10;uG679lL89DtX42eM//rJzVTZX8VFBLUsEsHXlDmfo+15554JrYCu48j6cF74CeZRn33mafzbebjg&#10;3HNwwXnn8PUI+pO+oMrEQapKgXonlbQD9e4JqepeQqwfM6MqQumwQhT1k5bKlNLWpJql9Kntp9Tm&#10;rMqyqa5li/hypwVqLWE1vdNlZwjUynnub1PPiipecjSavaD+02/wRBOotRK57BSVllcVpBDodVbs&#10;oslAqyi0CcUhgrrXB+oqjpB5/wDq7vo8u9/fUmo5zbI5xvvqsXe0A3t2quqw3QC9b5eg3Y7epgLU&#10;FCWgIt+BWkpfVxI2KGmCdcblbQvUpugnOVAMN6O2MBaxQYuxcsE8/OS2G/GjW27ED799PW77xtdw&#10;y01XEdRX47vf/Dr+599+hIfu/C9UZYZioiUD0wT1TG+2xcGd5Ti4q46g7sH0oPp9JKMoeRWqM1ah&#10;gEqyOXcNRurCzf5QF71OKorgtYLwPKQnLMZaXjqufPm/sOTZX2DDsjsI6r8iaN0D1vNDFoisCbUf&#10;dROKArXCFbP4wWzwngsvQ8SVfQumLhyoeXlsoHbZHQKzXmfbugedqpaa5lavH7pJixBQbUtZC+oM&#10;QdstOCAAyqIQUF92Fgi3UtRSpNb4SPd9KjoQ1A7eC6zwRZOP8rP9oOZzPOvDPGtZIArZID5Qx0bo&#10;MwrUWqjgeFDP2R7eViDWbUHZ/Gz1zdZztQhvmCZr5/lgrffvvT+pbMGaKjp5qQ/W3KasQG7GekI4&#10;mqo6F60NgmgsVXKa9QMZJTjGxxowvKMS/V2FKMzegpSE1Zic6MSHH71hPUDeefd1fPwJIf13rWD+&#10;EdSrenS4zYphtNqLrA71+2hrzUMbL+Vlk9RWOVDL/mhtzEFpQQS/p6WmqD1VrRxr+dThBNv2kOc5&#10;sD6H4E1PEMoPUiU7CHugdpOL/1xNe7HO15DpeFBLSasFqtcGVUt0rdIyXQtdWfm2DU+iNC8Mqxbc&#10;h/CNHNzXPYYcvr/20hCq6jj0VkWiu4JXJZURaMrdhOL4RbYgdCrhLFCbRx3KKzU/qBUvITN2OeqL&#10;IzGoApi+Cuylqt49XIOh5mz0N6RhoCkdO5qzLJVv8cuP4zRC8hxlZvwTUJ9+yuesM96PvvU1/ORb&#10;V+E/f/wt/Nut1+D3P78Ff/mvn+KGq75okHdK2dkbBmaG1LUALXAbqH2hiUtNIirTQ9706aec7EAt&#10;lWxe7AxVo4G6h9FNULlClFmCeg/vK2dZYVkaVMh6niYBNcGmIhDztO2+Otwpz3rcwL1PFXw+UA93&#10;1VqRi8G6pYyKuonqvd8WDVCLU6lphTzv8cE2VOYlYZQwl4pWVaIHalkQUtSTSvejQhekPVB70UVQ&#10;dzKU/TE11MzLnFbez+dlTqtNAioE6f0MrcYy2FaC6qJ4lOfGor2Oz+HnnOZ3oQUT5E9bnxMVyPgU&#10;tU1mDjWipiAWW1e9iIfv+Z0tGf/9b11nYL6NgL7VB+tbbvoa/3YtfnjztUiP4g+Ol7yTHemY6srA&#10;JENe9YGJWlPU0zvKMdiUipKU1ahIX4F8QqchayWG67Zjoj0Be4eK+PdEhK0n+PgDyuaPXt3IVr3y&#10;P1gsUC/9X2xeeTdBfZ8pXFs/cYvLwnBVinNVgoGQdhkd7m+mvA3mLtyEowdrqerneCznjwdOKJov&#10;zjAbhK8bYsHH+D6CtWgugS7PWpBXXrfsFW/izwOslHKypeDJr5Yd4hSqil8UgrIsBUFa+6joxbxh&#10;/s07hhe6r9BAoNcQvM2XNxtEn10D1zzEcRtvcJ4LqWYHbWd1eMCWh638aoE6KvgRRG19iNtHEavM&#10;EAJfvav1XjxYu8FFFoibWDS/WrCmSi4pCEZ7Szq6O3JQX6PqwXiCNR2DVNMT4w3YNd6Iwd4S5GVs&#10;Rm5mMN54Y4910du7fwJHju7G2+++hg99sP7k04/wGh/r6alFZ0epL69avaq1RmOR2SC11YR3BWHN&#10;kKJurE1DdvomxEYttFBnPSt+UeGLFLWp6uctp3rL2kcIWgfiY62PY0EtBb1W1YdLPduDt32A9kKg&#10;Vs8P5VNv4jHVDXL1q3faxKIKYNYuchkgZfnbERm8AGEEdQTBnRD0HKoz16G3Ogr9NTEEdQRVdSQ6&#10;SkJRmboS2REvIY2gTtjKfbc+YbaHWR+MRDVs4sCTEbUY1XkhvOJOp4IuhFYln+GAONKWiyFNKvIq&#10;ZgeFlFZlqi5MwhcvOBfnnnMGzpH1ofLvAFCfdsqJts7hT75zHX75/Rvx69u/QUV9Ff7479/FHb/6&#10;ofWiPov7nUpVLlC7bA5ZIAxteV/HEagVKq5RhodlmXzhRFs496QTeZvgtvQ8QVeVd1LWuwVn2R22&#10;CncXAdeBvbzvhUCtdp8CrMAsSFsBCFW2co1dcci4bR3EeUwr9W4xdbyjowYDbYJ1BVVzK4+1wxa2&#10;9WwPP6gHHKh39jU7Rb3HKWpBW8BU1aBAPdxZ6QN1zj+Cmo9rgdwZKl+1HB3rq6V67uD70aIAHQZp&#10;AzWV9UhnxRyo6+dA7SZaR7BfE4nTGoxcVaMU9eRwI2r5nKcfuoNq+ibC+Ov4HiEtUH/3m9fgu9+4&#10;Brfc+DV8+4avcnu1wTua6nuyKwejzUnY1ZFmoN4zWExQ1+GtA/y+hyt4oqSjLG0tSlOXEtQv8dJu&#10;OYbrPVAXYqwjA1GbnkLYhnnISlrmLhvnq9/Hv1GNENSrtHrGvWZHCKDHgloqcg7SZgN4oPaVjs9Z&#10;JB6gneXh7A/3mPxmA7UP1lLRgaBW+G8L0gopbLVQ9al7qXVTt+GyD1wmhZdTbUHYCrDmUwt6UtWC&#10;ti9X2TVCcvAW0A3MPihbRoaALRvE91igovZALTUcp6W/eNvCQO0p67kItD3iojTIPImobQ/z//kQ&#10;YqmqEwnwqOB5PPazVM6qTOTAwdfVe7fBRQONJhRTtEyXYL0cuVnr0VgXj16qaGV61FTGoKUxGT3d&#10;vAQfraGCbkRTXQqPx3OhKBbvffA63iao9xDUBw9N4rU39/GxN/EJFbUWx9VyXqP8zXZ3lqOJitn1&#10;pU4yVW1d9Qjn6opkVJUpfzsJzQ1ZqCiLRmL8coJaPVMWm7IWrL0UPRW/qFIxaP08bFih7A8H6sAI&#10;tD6c1eEA7Yez77aAbdAWvLXqyzJ50nzekntMSa+i4DDRwfNZ8N4e9CLKC8MtEyQu5CXEbH4K+XGL&#10;TVUL1IK0QsDWArhK49Oi0MlB/D9ufBQpPF+PB7XlVGduRkdNkk0eTnAgnBoox1hXPkZ5dTNu2xz+&#10;BrPQ21iAn91+G861VVZOteWxjlfVKgn/2uXn4+ffvRH/css1+NktV+Pff3AD/vW2a3HjVRfj4rNP&#10;nlPNPlA7yAvcBLGB2/nTp1gq4IkulJYnUBPaKnrxl5AL1DbxR+jKUxaoVZmnYpR9skEUhKPgLVAL&#10;5p6iVo6xNS+aVeMkVySjij4dV/tODXcQko2W9SHPebC9msCuxuRQm+339pHdBucj+309QnygrspP&#10;xlh/i/Oo97rScbM+DNQ9TlF3eIr6WFDrsY6aHAzyUnAvFfP+cfUQkdXB7YSzPNQ8SaBW1ofS56qL&#10;4lCaE4uOhmJMjVDd7ux1/js/n2CtplDWH0STiprEGWk2UD94138SylfjBzdf5wP1NYTyNbiVSlqQ&#10;/o6F1PXXELz2JczKh6Qqnu7OxJ6BAhwYLcfhXfV4m6DeM1rN95yBiswNKE5ejLyol1BFYA/Xhxuo&#10;96iMvDcXcUFUOuseRypPzo08+VfP/w0WPfNvWL/49/zxHAtqKV7B1LrhmVqWinaANjAT0F7logdt&#10;93cHZUE7ENyaDJTPrElKr/BFr+Ng/I8hdS17RPuoqtGBmqDjoCFVLZUbaMO4VDxZIS5P2VPIgrXZ&#10;HFKniYuRnbbCpb8RjAK4oCwwKo4HtQdxQVqfT0C17A5BejvVsNZrDHnc3TZg/yOoZW04WBPmWkqM&#10;+8eGPIaEiKeQHP0cX0/vV+snOoWvKwcNSN4g49S0ywJJT16OjJSVNqnY087ztKfQfOrG2gS0t2Zi&#10;hFdWQ/2lKMwO4iC0Cg012fjok3fxzkdvYd/BCezfT0F0ZNaW6vro4/fwqanq982r7umqIphdvw81&#10;ZlIpudL32ppyORik2KRidTlBzb831qUhK2MTYtSrOmYxEmIWWZqeV04uUG+nkg2mqt28+kGDscAc&#10;mFPt3dbjzvIQqB2UPTWtycQ5UDPsPlW1skEW3401i9SrWqD+A0H9B5dXvfoRZCav44D/NLZv5KBK&#10;ZS/w1mavR29VFLrK5VMT1gR1W1EQyvidZqpsPIT/W4Jak4opPG+TFAS1Vo+R/VGYsg4tFfHo4vei&#10;bI9dfaWMYkK6wGKY/4/h1mz0Nxfg6cfvw7mEtDVUUgvSMwTqk3G6D9ZnMM45/fO44atfxHdv+Ap+&#10;+M2v4dbrvoTbrv8SvnXNpYT4eTiNMD5FkPblY3sTlKaiPy8Y+0ItVLmPgC0VrftS1UoRPEEwNdgS&#10;SAK1LAz501PD7aae9xDIArS28oUFSF3+75tS0Ygm+NzzrC8IobtnYpDHkEWgwhRBW2sutkNLcClG&#10;uuuta57WOpRaP7p3DO8c2ePKzxmW7rd3gmBv9YPam0D0ekkLlnofE/1NBuo5jzrPbgd61kPt5Zil&#10;ot4zSvVOMGvycK+2k912ez+3yrMe7apEVaEP1I0lmB7twbS6Bsp33zOGA5oU5ec2Va3PtUvfUROq&#10;82PxwF3/he9TTWvSUKragfpqfPv6K3HzdVfi1huuIrSpsG++lpd2T1BBl2JnczJme7Oxb0eR5VMf&#10;mWzAG3vbOajU8ETJQlUOFQIvmXMJ6soU9ftwoJ7tz8N0Xz7VwYsIWv0wEiNfwbY192HNgt8aqNct&#10;+p2BeosP1AKl1K6BWoo6RN6wYCyP1gFbt+UX67bZH4Sll+Hxz0Ct27I+BOqgjQ+ZH+6paWdzzKlq&#10;A7hvq/dhfUAMYC4LRaH9lfNtWSa+7AwPzp6y1lawk1r1JucEaqXAWTYFlbXt69vfwMwwaAv2AY87&#10;dc3XoQqOVwUi4RwfQZXMrXc7MLvDVDRhPQdq/o1wlj8dJzXNY8RHP0sgy7Zx71OvsYXfiwYFDS4G&#10;alPSPvvDYM0rpqwNaGlIwRAH77ZGFcDEobWRAOkpQGNNPNITViIreT36u6vxMUH8PmF95LVZ7KNo&#10;OXxoCm+8vg8ffPgWPlOvaqrqd999AwN9DQRziU0iqshFqrqrvQidbYUcCDJQV5VqoK4ltNuaclBW&#10;HInY6CWmqjWp6IpfnP0hUIcL1lTVW9c8dAyoAyHtV9THWR4OzLwtO4SPC+IWZo/wb0uotglqZXzI&#10;p7aFBRb+keC+k4C/n+cjB+jYldi07GFEbea5SVjnxbyKztIwdJdHoEdRFo6OkhBUZ6xBDn8PaaEc&#10;VLc8juiNWoRAjZoI6mA+tk2gfhG5iavQzCuJ7joOYNWJBmrNDU10FxLQWejhVUxvbQr6W/KwdcMS&#10;XHy+69lxLmHtQC1Iq0qRqpohNXzemSfh2isvwfVfuQTXfuk8XH3Jmbj+ivPwg29ehSsvPQ+nqk8I&#10;4auSdD1XHrQUtlPQ3J54gtkets8XnLo++fOft8es4GV2TBkegqua6A+bDTKty37C1dYN3KnsCIFa&#10;BSAuI+SgKvNmnO1xmKBVcYx6SbtCFzVyGrZQ3rGsAlX5Cc7yqEcJaqXlyZ+W//3a3nG8fXjW1lr0&#10;IK3c6509TaghqCcG2xyoGVLTgrV3TB1DHnUgmL3bSs3TEl1DnVUcENqpnJW1wphUdSIBPKtycnUF&#10;7OXnE6gr/KDubCyFlh/TsmIuDVGl9VTWHCA0SGkA2j3ejYkdjagqiMNDd/2PgVpq+vvfutZAfcuN&#10;V+E7138VtzC+T3Utj/p7BPkrz9yPvVRLuzrSqaizsHewEPuHqah9peT7x/kddeWgOm8rcgmZPKrA&#10;csJpsCYMYy1xmOzJsEyRLCqfjcvvJSwIWcJv7cLfWatTddDbuPIv2LLmb25C0QMkT1ytvOKlyDk4&#10;C9haMGAuv9kmHP0Ad7AOBLa31XOUzWGThDy+B2Q/sBW8v00etf6mfbSvFHXQPERKVev98LaeJ1Ue&#10;T2XtwVSAlb/rgdWUsmVV+DxfAk+gU7pbfuZqU9i2HBbVq/YzuDP0PD3m+d26rccTbFUZQleqmmpa&#10;kNZWAE4geBMM4k5NC9D+4HMSpLCVdx06z/ZNiuX3QWBrRRoP1HodXZ0k+eyPtCSXAaJJxbmJxSVU&#10;1cuti15/Vy4GulWMkoCmuiS01yejIH0D0mK5T+JazFBQfPrZh/jw7x/gnfcOY/8+npMHxnH0qFPV&#10;mlj89LPP8Cm3MxRKHe2lNqlY4/OlWxqy0ddViqb6LFvwtqYikco6nq+Vbl31VECjdRXjfZOKTlW/&#10;ZLCWshasQzfNMzBLNavKUB61B+rji1sUfhvEg7fv9nqGlLTdJqit1SlDBTCyQATrlQwV2Wzf8pyV&#10;lQet4RXPFl7JrX/cCmDqsjeiT2qaoO4q3Y7OshDLqS6M49WVOudRSMRu4hWnrBAp7M1PIG4r/6/8&#10;LJnRS1FfHI6+pnSMdRdgklcuAvVIWw5GGYONmRhqziSos5CVGoZLLzqLivpknEtYa3JQoDZIqy2p&#10;PGjePvO0L9iKLtd99RLcdtNXcdNVF9lK5Hf/z0/wk+9eR9XtJgitI598aHnPBLLArMnCM0471eB8&#10;Cm9rP21P+YIqGM/GeeecjRO8wg4HahW8qLeHJhM7rCezdZGjmlZZtyA9B2o3yXZY/Td40hw94Lrl&#10;aQJRanrvJIEmm4BQlUct20N51AbpviZLzdNrHFUONZ8nu+Po/l1+UA931VOtJpkF4yYT3Qov8oct&#10;h/k4UHf4rI85UOeip7HQ0gCVM61qRpWNa/XwA9brQ59XGSwCdRcHhmrUFCegLCcOXY3lx4D6kCZG&#10;qWAOKn+aoLbJzMk+7BriYFIYj0fu+Q2+f7NT0t+napZHfau8aVPUX6Gipqq+6WqC+gY8P++v2LOj&#10;jNBNNetjirCe6sk360MpetaYqTuPn30rsqmmC2Lno4yg7q8Kwc6WWCrqHMwO5CE/ablVeEVuexLR&#10;VKha5HbJ87+0lqcbV/yFl6l/xda19xtAHawfoyoKBLUDsQddD9THKu05FR0Y3nPMnyZopdY9UAeG&#10;gVpZH5sFar4Hgl2gtmZN9rx5tpUtEsHPkcjPa/nPhJs3iSglbJD2hZSz4KxSbQ/Uhdlr+bgmGAVq&#10;52Pb/gI77xuofbB2k5VS2U5VC9Qxyt4ImxcAasUz9jfB3FPSflgL3ppYDH/KvOkUA7RUu6DsLJpk&#10;qWu+D71fA3UirwZ86j8rZZlvoBGol6EodzM6mlOoovO5TTclXZoXhFRCOi1+GcG+FkcOjuDTTz/A&#10;x3//CB98/BYOH54xWB85PI033ziADz98B5989ik++/RjvM37A7216OooRmN9Bqork1FZmoAuKmpF&#10;Q20a1XQSSgojUZgXjrrqZGRyUIgRqL1UPQLbU9XhwS9gu3pVq6Pe6gdcKbgyNgKsD6883AFbt939&#10;tQKxoBwIbYZboDkA1FLWvkUFXAaIgP1nyzZJ4yCSze9g29rHELGBA/z6R/m74G+igpAuCUVnSZhV&#10;KVpONQe+DJ6jabpC9IFavUBkg8QT8Or9kc4rh8rcYPQ2akIxH+M9xbzqruK2EKNayKE12yYW+9TD&#10;uzgJV1MlC9TnEcRnn0VQn+5859NOVVm5S7k7naC++LzTccUXz8Y3vn4ZbrzqQlvx5Z7f/AwP3Pnv&#10;uOry8wjzk/wKWf6zIK0Sca2AfvpppxioBW2zPaSyuT3lJFVBnuasD7M/NGlGUAvYlqI32g1VEwrU&#10;MyPK9HCgVsrekVmqW1keu0dwaO9Ol1Znk4EzVlV4gGrbgE6oKmZ3dpmSVjqegC1Qqz3pzHCXH9QK&#10;y6U+OEUQD5uPXZmbwMGizW93SMka/LlV2qAf1ARzR022y50WqOtyLFSdqDUVZdnouSodVzMmTQQe&#10;8kA9qasFvr/eGtQWpxioOxsrDNRaHkxVmMoXP7iX389uN/BooLDKxLF21Jck4vF7f+cDtYO1edJU&#10;0t+69gqC+goHaqXp3Xw9nnjgToK6EhNtmZhRwQtBPd2bR1DXUVEL1NVWRl5fHIpsAquQ8CnhD3yo&#10;PgIz3anYN0wFPlKC8pz1dqJHEL4J4c/xZP8jlj7/a6ye/1ts8oFaZdx+cBKkymMOLDqZg/NceCA2&#10;YB/3+Fy4x9QZzwppBFsq5kBIKwRqU9MKD9S+MFgT1JZzzdtS8onRcyrY7AKforaUPN52wFtkPq/y&#10;rDPTltvWQB3vSraVWy1Q+wHtg3MgpHVbA4AmF90yW1TO4VRcES4cqJ82CCdE/yOo1QdEQJdPnRTN&#10;fXgMb2Dwv45Abe+BVwB8H2m8n6lJRf4/nZrWQLMEmakrkJu5BvVV0VTUeZZXXUuFmBzDz5e0Ernp&#10;65CXtRmHCepPPn7bFhT46NP38DphbKr64ATeeH0v3ldO9d9lf3yMj95/CxMURz2+ykTlUJeVxKOh&#10;Jt1UdXNDJmHNx4qjOZhsMFjnZG1FbPRifk7XoMlZIPN5peA1adIKME9x8H/YD+pAC0SPyfrQ47b1&#10;KWo/qH3hZYRIUXuxdtFfTE3Ll3agvsPBeoGqFe/mgP4cvzuCev08bF/HWPMQkgnd1rwt6CkLI6hD&#10;qKhD0V4ajJqs1ciJfBFpPMcFarU/FaitAIbKOj3yFWTwM1ZkB5n1MdIhUJdgZqgKYz1FGG7Lxhj/&#10;BwJ2f2M22smV22/9Bs498/8B6lMIam7P5j4Xn3cavnLpObj2ivNw6/WX4+e3fR13/PoH+Pef3oLL&#10;LjqH8J0DtYV8aXXokzdttgiPTXAL1F6fDx+oh6wrnnp9HJjy2pqqhaiaHnVhdqQbe8cIXV5OaZJQ&#10;/rNKvm0llllBTK1HpwnaGbyuhWypjAVqr4JPYFWhiBYKEKiVpqcMEOuWt7MHr3P/NwXofYS1AX+S&#10;z92B7sYSlGXFmKpXbw1PUet4OrbyunU8NXbqrKGarpa3lENQE9K12T5QF9gAoUlAPVe2icvY6Odt&#10;l8WhVcgF6hEq75qiOVBrZZsZfm4tQXbI8qgHsY9w9kC9j6p893g7GsuS8dSDf8SPbr3BrI9bbrjK&#10;lPQ3v/5li28xvnP9V2yy8bvfuh6P3vsH7B6sxDQvdXf35WG2L8cqFA+MVxmo1fdDoG4uDUduzHwU&#10;UzEW8cetxky7ezX5mI8ju6qo5LdSgdxjSjkx4jlsWPInLH3h11j58v/wB3SXH9TbfD61YKkcZnnL&#10;nk8tX3oO2P8stDwX/87wIO3A7f7uQO3sC4OuzwLxQq8beNssGIM0lRH3l90hS0awF/wTouQxOxWs&#10;SkNPCXug1gSdWQepVJlpK5Cfvc6yKIpy1hGQqgRUNsixoPZ8aw/S/uDraBBwytoDNVV1+DxCWLAm&#10;jKmoPQskMUbFLcpMec5sj2jLn+ZlOB93Stod170ega33rsc48KTwdZII84TI53xWiBpPUV3bZ1mB&#10;LDXfKghCb2cWulozkJu6Dqlxy1GaH4z8rE2oKInEnplefPDeUXz69w+onN/H228fsQnFA7I/jszg&#10;rbcOEeAfuknFj9/HXl7ptre7nOqG+iyUFsfxOPF8DfUSybHUvPLiWH5/WzhgbEFRfjiS4lcixpo1&#10;uTaoArXL/niB58wLBuptVLOeJ62tp6o9UFvwtilohgGbMFasWfIXC8HbJhF5/kpJKx3PA7VWf/Fg&#10;vXKBJhf/xGM+wO9tCYLXc6BY8RDCVj+EaL6PorjFVNSEdGkIuixC0ZS7HkX8flODnkL8pnm2kn9y&#10;MP+PvK+FbwVq9f0ozdhMgZdioJ7sL8M0f5PyqjWRKPtjR3OmKWtx5O4//beVgQvU8qnPPMNVJ2oy&#10;0WV/CNqCrFtO6+JzT8XVXzoPP7VOelfgx9++Gnf890/x3W9/3bruuewOB2Et82VhSts9JktEf9dW&#10;4LY2p5oE1FJThwhqgVcLBXigVsyO9mDveD8OENCzvK+/aX+l4GmrnOnX9zlQv6Fuerwv/1qQ9jI0&#10;BGqp37lwC9zK+1ZnOr22toK07A81g1IHu4ocXupTzSvtb7+65vGYAq1gqaZJmpwcaCklqLPRZaDO&#10;5SjpQC1g99YXYCdBrXLzQ1TDSvETsAVaqXTZGLpS0GTicFe1A3VuPLqbBeoel0ctn50DxR7u55T0&#10;IAcNXjFMq1lVh4H66Yf/hB/feqOl48nqUEhNf/u6Kwlqba/AbTc5Rf3g3b/FbH85prvzDdSqTpwk&#10;qPeOlOPwlPpTN2CSoG6viEJBAiFN+MinVr+Pqa40TPfl4uhULZqoupTaFLLhIcSFPY2NS+/E8hf/&#10;Cyv+D1AHW9GJoDhXFRgYAq+2Hrw9Jf1/gdoDvU0K+kAduHJ5ILC90OPaR4vlan89L4qw1wSmMj/i&#10;IwVOZx1YihsBLYXq5UlrEtH83RR1zVuFgtwNBPoKFHPr4KfOdVLWDuwGS596FkT9alcADQCrICyF&#10;HG+gfpzQJqwjZcVQhVExe8rZKhGlsgnx2O3a7wke8yX/6xwzMGhLsCfKPtlOhb5dk5ZPIZWP672Z&#10;X83PkZW20kCdlbaG8IxDaWGwQSk/YyMqS8KRnbbOKhcnx9rw1hv7COn3qJo/sKW5Dh7cRVhTLPkm&#10;FZWqp1XMlVP91juHMTzShraWIjQ15qKqPNlA3U5wd7blmzddWhSDghy+Rnqw+dgFeaGIDn8VwZs1&#10;OeoUdUSI1lN8gf+nFznAPs1z6XFsVe8PqmmFB2rd9kCt2x6oLf4JqD3LwwE6MO6yXOpVhPTKBX+w&#10;7epFd/N7X8TzfCHP8wehlcrD1jyMJKrk5vwt6JaaLtqGjuJgtBVuRgXPkXReOSZuedL8au2XtO0Z&#10;pFFZa+HodA5GJWkb0VGdhNFOedRllks9PViBnbw/3JqDvnqqbarrzrosvPLcIwTwiYSsVLWrNnSQ&#10;dlsDtaXcKaND6x6ejEsvOA3fvvZyfPfGL+EbX7vIVn751rWX4atfupDHOtmvmN06jC48eAvQprQ/&#10;fyLU8+P8c8/GCR50HahdBoc8691Uk3u1Vee8XW6y0fxsQlTpaof3qP2nU9av7Z0kpKctpJCVRSKg&#10;Wk8MU78dpqK18rgH62NArSIZH6jVP2TP5AC6GgpRV5REtdtrE477eTyFIClFLOvDFiBoKzN/WmHe&#10;NKPLgJ1LUBfycqYB1kZVkPeF2SA6Ht+bVhaf4gmthQxqCeqKnHj0NPOf5oHavHhNsmrS1cF6n1qc&#10;TvVBvT7qS5Pw1EN34PbvXG++9M3XEtQMWR/u/hWmqHX71m9ei7/d8WuCuZjquICRhwPDJdg9UITd&#10;w2VU03W2mIBA3VUda4t4FsQtQDYVc3vxZoy3JWNXdw73qUU3f9Raiy5ozf2IDHqc0P4zlr90LKjl&#10;UftBLXVLSCqtzrM/jg89PqewHaiPD099e/tZyt82qmqBeqtL1ftnoDY1bQqaf5cnrf3Vg4TPd8Uv&#10;L/hALTXqWp1a/rEP1rotSOdQSWsCTn2oC3M3Qo2LirLXE37af7F51fY8gt0AyvAg7d22+77bc6B+&#10;2iwPwTd2+2McOB6nehasXSqetskxz1nIv44J0+TnkzyuzzfXwBAwKCTHUqkT/rFU3bEhjyKBx0jh&#10;62Qk8LP4bBpvMjEzdSVV7UrkZq7nlp8vaTXqK2OoeMOQlboWXS2ZGBtuwoF9E/jwozfxGVX1xx+9&#10;YxOJyv6Q/aFilzfe2I+PPn7XMkA++fg9HOTvqaezysG6Ltv1+qhIRneHsj/SUZwfZVGYG8nHU1Bd&#10;mYjUxNVYt+oR86fVWU/FL9GhLxHULxioQzc/gW3rHub55SspXznXVc/8abNEnAUSCGpZHgK0hYC8&#10;SD0+XHgTiVLWCilq5VSvWvC/ttVyXVoAtzBzG8I28Fzd9ARCVj+IyPWPoJxXJF1lAnQQWgu2MDaj&#10;LnMNcng+pfD9qgAmhZBO4dbWWCSolUtdlLoebfy8Q215VNJllkstC2QnvxtVKfZycBxqyUB3fQY/&#10;66uWgmegPkuesUvL+2eg1lYgV/n4NVTVt97wZfzHz27Gv/3wG/jWNZfjmq9cbBkkUtAnfm5OUcv6&#10;MEvEp6oVArdT1p8nqAlJwXk/FbMmCN1kYo8DNOGs+/b4hLrFqX/zIKxkXBkfArYP1LIuzL4gaN3y&#10;Va7bnApTNCG4a9CBWoCWolbsFYTVv1qQ3jth1ocmJDUR2dXIk6k0jTDX+9hh/bEPELLyiQVXA3V/&#10;IwbaywjnOUg7ULsUPXnUO7sbONBo8lA+9xyktZUy32ugbscOgbogGWWZvDwkqDUozfD9WQm5UvO4&#10;76z1s3aTiXsmfaAuScLTD/0JP/j2tQZjlzP9VVPQpqhNWQvW8qm/hjt/+28Y6yzEnv5CzGjtxLEq&#10;sz0EavnT+3ZWYaq/CD218SjPWIP82PkG6taCjRhvTsB4ZxoOjFWgvzER21Y9gK0r/4btBOHm5X8h&#10;pP+bsP5P/oD+xB/OPTzBfF30GNsM1MphngO1bhtsTRn/3761UvWiBGmGrdQi9W2w1vOesnQ7b1JR&#10;atlKxxU+QPtBrQlNwZr7ecUy3gowArVZHzGq5nNFLMeDOivFgTqTcMsnnAtyCOrk5SggtF31n2wP&#10;WSBOgQueiuPhrK1TvpoAVNk6XzvyWSRTNScSzrFhj/D9PMqBQ4Uszo92ilrWhVPUcQSwIoWPpcQL&#10;zsrbdsdK5lZ51VLm2ic+jAo9nJfeUTwOj5XCv2vS1GyeRE0qLud7X0a4L+GxlqK6PBKdhERRXpAp&#10;ajVu2jlUh8nxbrz9jha/fR+ffvoh3nn3CA5QVe/bz6viwxRJr+3Be3xMIP/ss4/w5ltHMDzcbhkg&#10;rU15Buqy4ji0Nee6nGpCu6JUKj7atvVazqssFqHbtAKPW1RAq8F41keEz6cOJiC3rHnAKWhC2WvO&#10;5N331LVNLvqsj+NBvdqg7EAtaAeC2lv9RYp6JWGtqsU1i++xCcW47a8S1o9Zo6ZQRlbEy2gt2or2&#10;kmAH6rxNaMpei6Lol5EW/AwyVOjCwSUx6GlbtTwtgv//8PkoTF1HUMdbHvV4LwHdVYiB5iyq6TyM&#10;deRZmp5CudbRwWtxgSYTrRveSZZPfYZZHQoHaX95uGWCuI55l5x7Kn7y3Rtw7x2/xKN//S2h/RVc&#10;c8WFuPSis23/Ewnlz1M1f15w/sLcSueqUJSqtolFbU8+SdaHVLTL9nBbTSZSTWoCcYqAZFg2CEGt&#10;BkpWFDOjikOtoyglPE7I7joG1NZsf6/reKe0PoHa86UtfKDeYx71JI81apOJOpaW+9pNuLcTuE1l&#10;6QZ69dzQ+5AFIVjLK1aO9/hAEwY6yvll5tiEogfo40Et2Otzeh633pcHa/ndM2Md1hu7piAJJRmx&#10;PlB32/cgwMujthzxXf322vsDQN1AUD/7yJ8N1IKzF7JBBGxNJn5bitrKyK/BH//7X3kCFGD/YAmm&#10;u3JwcKyaCrkOe0bKsVfLc+2qx/RAMXrqElGetR55BHUWQd2cux7jTfEEdSp2D/KkakrC9nUENBWL&#10;lt7avPxurHzlv7HsxV/zx/EnbFx1t4F6GxX1HKjV8lS51A7MHpwN1AwP1MeHKWkfsD1QRxm89Zyn&#10;jwU1QRyooo8PA7X2FaR970Wv4dqdqihFHvWrhPISP2TlJQu+mXwsK3UZspKXEdLrCesNhNwy5FNB&#10;yaP2wO6BWs81pRsAaC9031kULyKVIUsjKfoZJFIlz4GaP3DC1QN1SuzzhDB/+LwfF/qYTyk/wcfk&#10;ZfuALruEyjx+O+FMQKcS6imM9NgX+DynrnWsxGgeS+9Fdk3iUj72KmMR8tLXob+bV4RtWfx8m5CX&#10;udFAPTZUi1Gq6oMHx32q+mNTz68RzgL1AS1TR4X95pv78cmnWsX8Y7z//tvYxavibv5G1Ie6rjrN&#10;FLRyqDt5Dqrfh+BcVhyDkoJolJfEGbAz0jYilu9FKXqu/enL/B+9iMjg53kOPYkQKtqgtQ85IPvA&#10;7DVn8kJKWlD2bA8vPFg7UDMWuq2nqh2w3eov8qgFalUqrll0N8/lJ5AWtxLrl/zNQB207F4kcuCo&#10;SV/jbI+CrWgjqNty1qEyaSEh/SwyGcncJ5mDTGYkRQA/S0rYKyhOo6KuiseO1hwD9Ui7mp0lorMq&#10;Cf0NqRhoTINS9Lrq0pAYuRkXnavqRAfqcyyXmpBWENQqXhF4rfG/p6pP+wLO574//t6NuO/O/8Cj&#10;d/8Pfniz6imuxM03fhVnE/ymqk/0gD0Hamd7fM5sjzNPP9Vu+0Etu8PS6nyK2kAtJeuBmo/LAhGw&#10;BGrZG4L24dkxg6064Jm65uWZqhxdCTmhTnUsqEpRe5D2YjdVqyCvdLzX+TyBWhbMriECkJBuLssw&#10;UOv9WVENFbzUrewH9R0ZH2yyBk9dNVTUjH8K6p45UEvly5s2UMuz5lbHmpFH3VltoC7PivODWvbH&#10;QT1Pgw5f2wYu7i+/fA+V+PTOVlPUzz92F358242uhNxX8KIQnNWc6XvfvJqPX22ZIb/7j5/yRMjB&#10;Xqrmqa5sA/VrM03YN1KJPUPleHO2GTMDJVTMyajM3mgrWGRHvoCm3LUYa4rDLirq2YF8gjoRUZvm&#10;YePSv1hbUwfq/yGo/8NAvX657A/X7tRg7VfUc6A+Hsj/VxyrrJ31odu2FbTlewfYH4FQ1vYY68PS&#10;BAl0U9RO0SuOB3V2qutHLdAKvGq6FAjqwtwNpqqVMZHHKw89x1PQ9jyGlLj/dgCk/UFYG3gJY9kc&#10;SVEC9RNUwQQwt0nRskOeNEtElodT09qHQNbkY8gjSNj+GFXyPAJbk7rzDMZxoY8getuDiCeUk7c/&#10;gYRQqmoVxvBvMYI7j6H2qC6VUO1ZF/D1qfIJx8qiEAzwSkuKOjt9vS0y0N6cjsG+coK6AdOTPXj3&#10;nUOmqNU57623D2H/flepePjQtIH6ww/fpqL+BB9//D728Iq5lyKko6XIuu+Vl8QblDta8qms81Cn&#10;5k3lyqmW2o61bW21FhZYQVArTW8htBJMtBYUCH6OA/IzZn8Eb3zcmjP54eyBmlv/ZOJxkA4EtewM&#10;AdpT0h6kFW7lF+dRC9Tarl54J5X4vSjM2ILVC+5B0IoHsW7+nYhZ9ygKOMi1FwWhvYBBUHfkbUBD&#10;+nJkb38eGcqpVlreNqprqekwXu2Evoyy9A1oJ6iH2nItPW+soxA7mrIx1JhFSKejty6VV7XJ6G3M&#10;5gC9DZecf6atJn7OmVpwlopa9sfpgrU3oaieHlK/n7NFAU5nnEWQf/3Ky/DT267H7391O37xw5vw&#10;21/8AD/7wTdx4fmnEc4Cs3xqwdoBW+GB2mwPX6reCfJ/LSfaYDgEFcBMDndB/aA1gSj7w0BOSB+Y&#10;dGDWArfylQVYLSagtqSWB+2DtaltTQBSre4d7yFUu6DFYp3l4ZtMpMJW1odsDynqo3u1LiGPTcir&#10;KrKhNA1tFbmWMugfFPi3w8rAkA1BUE/s0ArkpeZHB1oeXhl5byNB3es8ah3jCEEt39x51e62bIzZ&#10;8S4DdW0h4ZibhIHWauwe67U2p8oLF6j1mbR4gg1cUuJU1gK1SshfePwe3H7LDQZmFbp4itpT11LS&#10;37/5GvzwO9fiN7/8Edor07CXMN7VmYUDUtTTTTgwXou9o5V4fYYD2I5SDPLHWZsfhML4xciNfgmN&#10;2WswWh+Dme5MzPTl8O8JBMBz1jNh44p7sGk5T/iFv8fiF37FH8kd/LH8hZekruhFoLYybsLSFb14&#10;TfznYC1F7YDscqgdoL1wjztI82/6u0CtyUWGjqX1GzU5qNxov8XBrWeH6L5NJHKrTn56D4GeuCYq&#10;ZX84UC80UAumAq8g7Qe1JuBSlqModyNV9QbkqBotbRVhvsj29cPZB2zvGPY33vYsCtkTSVHPmbUh&#10;GMvySFRaXvjjFgK2B2pt5UfLGlEkbBd4HyGIH0Zs8EPuNiOBEcf7yQR2TNADDMFa+1GhBz+CRPnf&#10;ITx+xLNI5/tRml4yIZPAS3KBOiNxBYpzNhPMWvg2FhlqzFUcZovfdnfkE9R1GBttonKeMY/6s7+r&#10;a95bOHRoxkB98OCkpeq9987rlk8tr/qtN49giL+15vo81FbK2khCWtJmKul0dLcXo6k+k0o7xQ/w&#10;orxItBJYRfmhiI1Qqp6vpNynqKNCnuc59DQH26cQtP5RgnnOq5b9cTyovTQ9P7ipnAXm1QsIXm6t&#10;8MVnfXiTi7I6FMtf+T2Wvfw7bn+HVZpYJMDT4pYiOXIJtqx4GBu5fygHh4ywF9BSsAXdpaHoyOf3&#10;x6vP9rx1KKHIkf2Rsu1ppHKQydhOIbBVK7+8iIqsTWRGkq3sYtZHZyH6qJ7769MxRJU9xMf7GjLQ&#10;35zL1wzBFwlqW0lcoeZMBuoTCWplZhDWKoIhqE85Wb08+JhgreW7GFdcfA6uv/KL+P43rsKd//0v&#10;+OVPb8EVl51rqltLb6nARaXiFqayqaot80OTim5y0UDtQOhALWU9RTU9S1gf2EUoyZMmjGe1duJO&#10;ddlTlojL+BBg/WXfgjRhKwUquAts8pJVfq5JwzlQM3wpelK6UtFHeLwjhKFLnxulmu1CI9V0R1U+&#10;Dk4Ncx8HcMFfofJ15WZPUFEPUFF3H+dN+0FNRa287QOEqyol/d45Q+/TVPIM1TlBLeujloq6MjcR&#10;gx31NmApPU9tW5VH7RZM0GeSt01gG6hbOKAk4aUn/mqKWh61POlbbyKsqaRNUftA/YPvfJ0wvw7/&#10;/Yvb0VSaiH3D5djVk22+9GHCWbFvrBYHdzVgN9X1ABVVXUEwShJ5aR/zCuqzVmG4NhLTXRmW0rej&#10;JQHJBNtagnr9sj9j4zJdRv4ei57/JR+7w6eo1e7UTSj6QU2QRlDJKkXPS9Mz0PIxTTbqtpcn7cHZ&#10;+dM+y8NATUCHz4WBm8fRccO3PEEwK/XOpesJ3h6kPbUdHvSkQTpwUlOv54Fa0BWopaQFWNkYZn0o&#10;7zh5qcFaoM7LWodcgjo7dSX3c/60B2QDtgDtQVuPm93xIhJNHbuJQUHY2RvKR5cy9oGaUE3i4+mx&#10;zyEthoo/7DGkUHErEqme40MfNlAn8vE4qmcBWveTqLCzE55HchSPR2UeF/ywKe947pfBQSI5igo+&#10;8kVCeQlyOcCkcyBO1CU5t9kEc17GelSWhhGY2zgIraPijSZkk9HekoXB/nLsVLN7Xg2+/+5Rq1T8&#10;+JP3cfTIPpeqR2Utn/qdt1/Dp598ZKl6H/HvUzxnGwnqlsZcqudk5GSGopBAlqKWX+286XiUF8ch&#10;Kz0I1RUJfM00fnerCOlFTlVvfwUxWvw2xKlqS9WjqvZAbRaIVLVAzfsCs7+LnkKgXjIHai9cHjUV&#10;dcCkogdrTSoK1stfoapmrHjlD9i04gH0EqQr5/8V6dELsXnJX6xbXl3OeutN3V6wGc05a601cKWy&#10;hChAEtVJT6qakagJxu3zUcPvt4efcVj9PQhqqeqR9jyMtKkndRF2dhRZ6t5AWwEH1s24+LwzHKgJ&#10;aMH6zABQy/o40wfv005RAcuJpqpPI4QV5511Gi674Exr3vTDbyuF9wpL37v0/NPNy9Yx5XlrYVup&#10;Z8HaJhhNWZ/oA/U+QZfQkqVBAO2dGLC0vJkdndi3k+q6vwNTOwTFDgy01xmolXMtuArWB2Rz/BNQ&#10;a21BTdYd0vqLY922cMA/BTUBrXCg1mTfsBXbtFUqva4YhwhIKW0P0lrhxVSwQC2PukV51MdPIvoW&#10;D/DlUet9yIuWFSM17bxuwnqPQM3PO9aJofZKsz60uO1Ae40P1FTUfG2tXmPrJvI5UtUa2PygpkJ5&#10;+UkfqH2K+tabvmqgVnz3m/Kmr8YPvn0NQX09/uvnP0RdYZwtajupPOqRUhycbOTnbML+iToq6zoO&#10;kuXY0ZaBhuJQW4m8gNCpSV+GwaoQTHakWKHMcEsKUvkDN1AvFaj/zBP+f7HwuV8dA2rXnOl+qN2o&#10;A/XjAaB2E3kCZQhVr6wRr3OeFwZyn4K2rcAcCOlwKesAUPNHo7CSdX84pa1wHfTcgOC9trv9rB/U&#10;1nApVRNsbiVvpeVpslCg9ir7igXqzLVmewjeWsZLoPYg7Qc1wwO+QJ0Qo6IV+dGe5+y8aRW6JEY6&#10;6yJZ6pqqWJN/aT5QJ1N5J0cqniSA1cj+PsRtvQ8JwQ8iheCO3XY/4rfei8TQB6moeZ+Px26T4hbU&#10;OQCEEdxU0qny2/le89NXozBzHd/DQr7+An6mFcjmY1pUICeTn4nb0uJgNDcmEbKJVLlp6KHqG6Gq&#10;3jXRRuU8g08+fdcskLfePursD1UIH53F228douJWo6ZP8RGV9eHDe9DRWobG2ixT0mVFsRzkwszy&#10;aG/JtcZMUtUCdFb6ViuE6WzO4SC4GTHhStN7FVpUIDpc6ylq0QjfpOKmedi0xi1+6xW6yP6wiUQv&#10;68MHaoO2QGwTiMrscKDW2okeqOdU9d2WP61+H8qnXmGQdqBe9eqfUV0WQwHCqxwqY4E6ev1jqExb&#10;id6K7ego2obm7LVozFiOOg72WTzPE3luJ1FApPD8VKpeVvRi1BeGo68xA2NdRQR1KbdajivX+lAP&#10;d2huSyq7CP0t+QjdtBSXnH+GpeYJ1hZnKvvj82Z/qKRcaXkCtQDuTS66ZbYEYeVgn4qrvnQhfvUv&#10;38N//dv38L1vXolrr7gAX774LJt0PP8srVB+sqX2aXXyMzQxSUC7jnsEteAn71WwFiTlReuyf3Kw&#10;HTNDnehprMRIN+E6QFB3NhCmgrEa+QueEwSZenS4hQIUWtJLWRo6pvKpDxFs8qgF5uNBvY/q/Y0D&#10;8qhVdKMWpkr324lpvq5A3d9AiBmoBWgHdHnfyt6Q9SEbZaC5DB0Galc6LlDL8pCiFqh3mqKWapbf&#10;PGRpeoGgPiBFPdaFwdbyAFBXEdQu60OLBhio942ZohaovauF6dFWgjoZrzx9r0HYKhO/IX9akHaq&#10;Wrdle/yAI+kPv3M9fvXT76MqJ5qgrsUugnp6R5GVjQvUUtMO1GUG6saSMJSlrbDluKp50vWWb8VM&#10;bzqmCepR/j0nYQkhrRUxHKjXL/0Tlrz4n1i7+A5sXC7vmqBe8zdsW3cfFfWDVLoCtW8RAQJZLU+d&#10;/fGMVS2G8m/W6+M4UHtWhwfq6IgXXAjUfMzbTwpZHngEFXOgipYtYrDmffOxAxS1nqfnB1of/wjq&#10;Jba1HGofqIuooKSkC7PW2uOeojZIB9gdHqgVejxBGR5SxQzBOi3uBQO2rI+EcCrf7Y8yHuPtx+ZA&#10;Hfc8UrnVRKEskZht9yJyw58RteEuxAXdh4zoJwju+xG5/s+I2fxXAvoB87mT+Rpp8S/z+S/z+VTT&#10;hLQsj/T4V5GnQpekZXxtvbfFZt+o+CU9hZ+bn0+366oJzI5MNDYkoqkhBZ3qmdxfiZ3DDdi/dwgf&#10;fPCGgfrDD9/F4UMz2OcvKd+PD97ThOMn+Jigfvfd17GDv7umeqnndFSWJaIwNwIVpfHobM0zq0Oq&#10;WivA5FBRZ6dtRUtdOqpKYwjoJYiNEKjV/vQVngNaqsvZH5pU3Lr+UWxY6VLzPFArdN+f9SF1LW+a&#10;IBaUHaglLByo5yAdkKq3+E4q8D8T1lTVL1NVM1YtuIPP+QvCgl7k97oaq+bfjfB1DyOUqr6YVyR9&#10;ldutUrGF50Zd6hLUpy1FNs/xpC2PIoXnXSohnRLyLPLil/O3FU12ZGOsu5hRguH2At7PJazz7LZW&#10;JR/i7Z6GbH6el3CRYEpQazLRxclUwm5CUWCWV60JRoXzqj1Qe2l7J9pzrvnKJfjX22/Gz3/4DXz3&#10;xitx89e/hK9ddq61Q73gjJNxPuMC7nf+2e41tGq5nnuCLv8De33oti0eMNyF/bsGqXoHCVFZD4Qo&#10;VbNakdoaibIs5E0T0q+pInH/tFUoCtQ6jsGXKv0wQateIZpIVFWil0cthS1b5Y0Dk/7XV8aIFPtE&#10;fxtaymXqE9QEfiCodQUgRWug5vH6faAWoOdA7dZQ1GTieF+jFbxMj3bawHGYitwaLPlCedmzOzvR&#10;11xKUCdAq5AL1NbvhO9blYmCtHxqpQhqADKLSN3zBOrSZMx/+j4DtWyOH9x8rYHZgfoqgtpNIjpQ&#10;X8d/0C0oTgnDgZ11mBkoxt7Rcls04IjsDyrr/QT1zFApRjpzeDJtRzlBrQVuq3jidZVsxO6+TFvl&#10;ZawzC3nq90G1sp4n9Ab19qWKXv7Kb3gy/9HKyLesugdbqaq3rbkXwVoRfMODVNWPOHgGC9YC9VyV&#10;4txjzg4xWBOgnor2wg9qhtY71H6eMpaqFqitCMbnWftBzdt6LNLnT2/nfv7XYQRaH4JvIKh1X/D2&#10;YF2YvY63l1v5uO679Rbnw1/K7YO1toEWSjLBKUWdqCBIpagF45QYKjRC2psQdIr6aaQS5BaxSrtz&#10;sI4LeQAR6+/E9tV/pKJ+AJkxTxmoIwjuqC1/4/OeRHoCoZykwh1dCagtK4Es1R/L96g0xEhVLLoi&#10;HQ082QJ08jLrXZLKz5OTsRotDQno6+Z5UJdAkCYQqFqpnJfogzXYNd5OIO+zfGnBWktz7dNVH4WP&#10;cqrfefsIPvnkQ/7tU6rr9zEzNULQl6GhVn2vnSctUDfVp6ONKrKpXl31klGQFcIBbz2qSuLQXJuG&#10;zJT1Zn/ERvoaNWldRdkf23QV5kC9afUDDtQBqXleeOl5pq59MFYI1AoDcwCo50LCg1AnsKWmBeoV&#10;L//BlPi6ZQ+hLC+MV7K/RfiGxxDE4+fy+1ThS39lhIG6JmmRwTp3uxQ1/6+bCGuebykhz6MwaQ35&#10;EocdHKSUO72rr9zgLEU9IjXdKRukED38rlr5XS1/eR7OP1MNkuZS9JxlEQBqTSieSjifot7SWlZr&#10;DtT2mGBNeMuX/uL5p+PaKy/Gj8iD28kFtUO9+rKzceNXv4irL78AF5zF1zrz83zNz+MCAvv8s0/B&#10;CX4AGYRcep56Masi8aAm8qZHCUaBmpdVBuZJgsvZHFptXHAWqBVagmvvpFS5U9TWE4ShEvSJgVYf&#10;qJ2iFqjlHb95UKB2g8QbslA4IEhtN5ZoWZwyew8Ctbx0QdoDtTVlIoQHWsr9oPbCU9PyqCe4j9S0&#10;sjt01SCLRf1JHKRHsHeqj++l0favzI1zoO6opqLupqL2gdr3HFPUfM8KLVc2PdqG+uLEY0D9w29f&#10;Z1CeU9WCtbM/1LDpZ9//FrJiNmHfSC1mCeQDUtNTTTg622rd86Sod4+U89IrF02loX5QV6YsRmfR&#10;ekx3p+HgzlJM9eWjOH2NLWWkCcUNPKmlole9+r8O1Kao7/HH1tUO2mGbHyYwqay3EZg+UAuWStvz&#10;ik8EbU/leqCOjvhHUAvSzs92YDeVfByot2/WZKLUtAO2ZYdIdWtfhgHe93oKZX945eC20K1XHEKA&#10;CdRuMlGKeoPd9/p8aPVyz/I4PhXP86ntdqJyqJ83NS1IqyAlOfIpU8pKzUuNodImjOVPpxDMHqSl&#10;us0q4fOSqLZjNt2DiDV3Ii18HrLiCH3zox9CfPjj9hxrwpS80EKgTuX7S+YglBw9H4mRL/HYmjx0&#10;g5AXUtPJVNeCtbJZWhsT0d+Vg1aq6eryaNRXJ6CrNRfDA5UYH+UV2IExqmkp54/w4QdvGqj38Lei&#10;nOo3Xj+A9z94m6D+hPEx3nnnNfTx6rK1Md8Pa6XiSUUL1gJ1Y00av88wDmSrUJofibaGTJTkh/Iq&#10;ZIn51NaoSWsqakKRoPZ86q2+/h8qdPE8at3XNtD+CASxgOuBWmH51HzcU9zrFv3ZYK1YOf8PflBr&#10;EnLN4vtQVxaHF+f9DsGrH8YmTTLyPOrQ4re10WjJ3YDa5MWoS1mCgsjnkbDxYcRveNhAnb79JZRn&#10;bEI7P/dQW75BenZHDYbb1Ie60LZDhPZIexF61a+7NAELnnnQVnIxUMv+UObH6Voqy4HaJhMt88MH&#10;aQO1z6s2RX2CQdxuc3sGQ6l7N119OX7wzWvw/W9eRUhfgNtu/ArhfS2uJ8QvPe80A/WFBLWKZ05Q&#10;e1LrEEdAqnx836TL/JghrOUP75tQwyb5wxMGYsVRhhav3a/HCW0/wAnvvVOCmbzmUbzO+0c9UPe3&#10;EqyCdAvGepuxa6DNjq8+H1bwwvehdRNVgDPe14C6wkSCWtbHkMF5TlFrEtPXlMlAXWq2hwdoL/yg&#10;pno/KK+cytmBmp81ALyzE53Y2V/D/XNQnh2FqvxEDHbWENIO1AK69hewvclEgVp51LNWQp6EV5+/&#10;Hz+6VaD+mh/UArPCwVqe9ZU2qfjT730TKRFrMDtcjenBElvZ5fW9XYxOA/XBiXpT2GM9eRz1t6Mi&#10;baWBupw/9o7CddjZEoe9I8VmmVTkbMRm/iB0MmsNOoFavXzXLrrDQL1Vayeu/hu2rFRWyF0E9t0I&#10;3fQgL1sfJTAdqJXTvHntAwjiyez1hw60IwRjD9D+IJztbwK5AVaK3FkfDtQKZYH4JhYN1Lzvywzx&#10;mkN5yt1T1VLUKnrx4KytCmCSqEIDQa2tQJ1JBVqav8GA7i+QCSh08YpfVI5uiwdEaxBQkYsaK6n3&#10;9OOICnoISbytvGdlgKTFvWigdWAWqBncKlfa7jPSCPHErfdj+6o/IZ2QT+JzExgp8rsJd7VQ1etn&#10;8H8mSGfx9RMiXzRAJ1L5JfEzpscR4InuSsEgzc+Xxm2KD9Q5mWvRWBtr7U+723NQXRZtvao7tJ5f&#10;TynGRxowO91L5XwAn332PuM9vPXmfuzmearsj6NH9+Ctt19zqlqpep9+gFkKk9amImt5qp7UUtQV&#10;pbHWoKmxhlGdivzMEH5nG1BWIFBnobYilgPfMoO011FPC99GBD/L/6Psj3kIWvfIPwDaC4FaqlrW&#10;RyCoBWYDtU0wutve1sH6Tt7X7TsN1J5HbaBe+DdU5ocT3vciZO2jWL/wTsRvehwNvMoaro/l72QL&#10;qvmdV/N8KFZx0caHkLDpESQT1Fn8DDV5Iejg1YNAPdZdausm7upVZWKpqWl51MMdxfx7AaoKorBq&#10;0XP4yqXn4/xz1OtDapqQpjJW+p1NKlp/aqeoDda+8CwPA7X32KmfswnIMxjn8jjXX3kJfsgr7m9e&#10;fSluIKBvveEK3Pz1S/GNr12CKy45i6A+2YKK2vWRVsqdJgmlhm0l8gkt4iqAM7hV6p08aKloW2Wc&#10;cJVdYZYJVbRS9KS6lbKnVLs3DqiknFAnePfsdKAeE6QZ6jUthS0L4c2DU5aHLUire54UuPpz1BKY&#10;O6iWDxGOgaDWZKJAPTvSiYleB2qDNENwPjYE6kbCf5igHuZ79qXaqRufmjLNDBioR3qr0G2gjiSo&#10;EzDYVUlId2KasJbqdqupe6DWROmgtTndw+c2lydj8QsP4Me3yaP+mkFaIftD4ZS1QP1VA/Xt37kB&#10;McFLCelyTA8UWhOmdw734/X93XyfLeZTH53h99OTj9bycFRQNRcRROVJC9BeuBajzZHYrVanQ8Wo&#10;yttCCN9vJ7SBehlPdKrpNYT1nPXBH8rSO/i3P3HfuxC68QFC8xFEBlPxUkUL1JpENM/aB2q3+opn&#10;iTzrlHNg+CDtqWlPDRt0pZIZnletEKRVzRZq7Uy1EjmVdUDGiVL11DBKtwVr9e1wE4hOVbv7TnXq&#10;9QS10vyNBu2ygo0GdE+FW1c6DmzmS/OHalYIlbR6b8TxMjiSg1SUYtsjiA55hOCUin4WKlxR9kda&#10;/POE84sO2AbrZwngZ0xpa2vAJpxjtz6AEII6est9iNl2v3nSmQkEMNV7mm+gCFySS6CWohaopaZV&#10;Ri5Yp/kGJX0mTZbqs6o7YEbKUpQXb6OCTrc+1U21iQbqtsZ0dLXnYaC/DONjrXjt8BQ+/fgd/J2q&#10;+uNPtBr5NPbrivfQNN6iqv6QqtrlVH+Et988iurKTOv30VSXiUqCujgvArXliahXK9SSWBTnhnMQ&#10;3I6asng016ajuS7V7I/wEE0kvmQNm2yV8uDn+b98HqGbn8S29Y+5xkw+UJtH7VkeCvnT/wBqp6jN&#10;uqOingM1QbxI6yYqfU+gdk2a1PNDsF45/49YyfvJUctRnhdJ0N+HjYR++OoHkcfvt714K3rKtqGG&#10;50YVr55K1G9l00NI3MIrp21PoyBxFa/WY9DDK4hhgbqLgx5hPdVfSZ6U2aTiUCdVdWcRBtsKUZC6&#10;DdvWvWoN1VT6rUlEP6ilqpVTzdtOWTtQe8B24eyQOYCfgFNO1lYpfIL1SbjysvOtYvG6K87HLdde&#10;hm9ddSG+c91l+OY1l+GqS8/FpeefGgBqhnKi1TVO+cNWvEIgH2Uc3K0FAcYN5t7EoaBsXvQkFffU&#10;qPnYbnWXYUJnylki3EqNqwufgZpKWpA2RT3YZpAX1LXPWwdnGAL1CNVkPeoKkjDSUUW1HTiR6Dxq&#10;5T8rN3uMQO+pn5s47GnQ1uVP635vYxGVe5O1OVVqnmwPwdbWe5wRcPuhtRN3dJahqz6XCjXGQL2j&#10;i2p3p0DdRSXtTT7yakNqmpCWQpfvraZMLWXJWPbSw/jJbTf4VbSArBCkb7lRvagF6qt8PvX1CFn3&#10;CnbxhzbZl08FXYsPXtvBgaoHh2daLQPkTW4nuvLRWUmFn7kOhVSUpfEvO1A3RmK6JwPT/XloKAy2&#10;pfTdQqGaVJSnpwkXKmq1Ol15t21Xv/p7/giU2kRQb3CgNq/Y1xBJylq3XYMlTfgx+HdrmOQHscuv&#10;FqC9dRPVt9pbtsuDukLglf+slD/BV7fDNFnJAcGqEoNV7KIBwWWYeM/zgC8VLXAFKmspT7U4lYed&#10;l7EKJXkbDNTlhZsN0gZq/l376XFBPTt1mUFb7UxT416xSb3tmx9C2KYHCMynoMZLUsnJ0RoglDdN&#10;IFNNJ0cRzlHK9nAh1a1ScDexyP2lxoMeRtSm+6ikH0VcyIOMh5EZ/xKyCWZNGKbFzUeGBou4BXwt&#10;KvlofiZ51DGvcMB4FokRL9ikot6f4KwrDH1mDVS6Usjg51COuBo19Xfmo70pEw1ViVS9SehsyXZe&#10;9Y5a7JsddKl6VMxqgfrW24exj7+pg/t34fUje/A273/8iXzsjwn099FPcdPRWmArvtRLVRfGWnQ2&#10;5xPOSagoikNNaSIqi+NQV5FIUKcT3Nssp1qrk9vit+GvcDB+gf/D5wjqp5yqXvuwU8+aRAwMAlvt&#10;eAVrD9AepBWCtKXoKQvE7BApZgdqt3Xqeq4A5o+WT71m6YP8TXdh0Qt3YPOy+xBGUMfzyk0tTlty&#10;16I5awUqefWUH/4MEjc8hOStTyI97EVUaL3EqhQMtUpNF1NBl5qanuyroDji4EdoD1NVD7STJ425&#10;SI1ei9jQNfjNL38GrZt47lnO+pBHbRkflvXhg7QvDMie/UEF7Ye0zxZxClvLc3F70gk4k4+dQ4V9&#10;zZcvxM94Zf696y+3Xta//cUPCe8LTHGfILUsSKthvyCrajypaRW0CNRH9jhQy+aQV+0sjl0GdRWj&#10;CNQHp6SiXYXhwemdeJ2j+hFT3ePmec8Ma+LPWR5+UFNRqweHLA9VNar8/E2qamWJ7OyuswyMkc4a&#10;A7VT1E5Vy/qQjaHKxIleTSaWwEDth/Wcmu5rLDZFrWW7NDmoAUiL1u6e6LEilz27+FnH2vieKnkM&#10;gjqboM6Lx0hPrQM1Qy1b91ONK+zqQaCWqp4U5DvRWpGC5a88gp99/yYDs+dHaxJRgBaoPZ9aoJai&#10;Xr/sGX4fpQbqfTsrqagH5kBNRf3aVLP1G+isikZlxloU8MddzJOurWA1RhsiMNWdiqneHDSVhCJ0&#10;7UOmph2oqUqWKK3pj1TQd2HzirttgnHVq7/DukV/4GN3OlDLoxYwLftDMKa6ZUQSoJHK/GBEbROo&#10;nbIWjAPXUfRAbSXkfJ4HWC8Coe2l4Cn9T8t2uQHBDRCBql0hSJmiJtAEaA/SioQoFarMN2tEK7oI&#10;1LJAygs3GegCQZ1JNerZCQoVuaT4Mi/UblSFLlLNmhxM0SSh+nJsd02T5EdrDcTEcL5Hqu7g9fcg&#10;XgUu2+eZ8jZYy98OfxJpUc8gg+BOCOMVyuZ7DeoCdZomDKP1ehocFhD8zpv2QB3Dz50UpcwFKW/u&#10;z8+pzx9HeOszZiRpsYDlhLVWf4lAf1cB+ng5Xl9J5UtYtzVmoJeqb5CAmdjZhjde221q2rzqD9+m&#10;op7Efv6eXzs0a131PvjwTYL6I4L6Q7zz5kF0thYZqJtqqaqLEwjiSIN0eWGMbRuq0rhNRJUmG2t1&#10;OxYp8SsM0FpLUV31rABGjZqCnkWYVPW6R+eyPQIg7SnqQFB7KXqyP9yCAVTcPs/aA7UHa6eqXZqe&#10;Qpkfq7nf6kX3oCiLA0joq9hAVR3G30HY6vsRseY+JG1+GPXpi9CQttgP6pStTyE3ejHFTQR6eDUh&#10;W8Mp6Wqq6DLCmoq6p4KPlRuod/D76a7PQeQW/o+iNuD+u36PL154NtTq9CxC1TxqwlrWRyCk/aAW&#10;pG07Z3uoGMYVxJyA0/U4Ia04XY+d9DmcTZV91RfPwy3XfRnfueZS3PSVi/DdG67ADVTaflCblTE1&#10;TKC5bnlWLajUOwOuekyrEpHKmfsrd1oAFqTl13qVhQ64U1TUMzymgD5h0Fc5+rjP+thJSGuryUT5&#10;z4Kz/O83qajf4Al2kDDc2TUHaptI9INak4kO1JbyZ1kfJcdMIHrRXS+PuohArDf1rclBVTSqr7TU&#10;9L5pfs4pXj2MqllULffPI6gJxtxYjPbU8XvoItQ7CGZ+RsJaKXnKTlF+uHLDVRq/d4ygrkzD8vmP&#10;mvVxawCUFQK1woO3+oH8+NabsOTFhzkYFWF6oIDHqMRbh5Wm6AO1POqdVdjZkYXuWqodglrrJhbG&#10;vICWvJXYURNsudTTBHVbWRi2Kz2KoN60XMpkDtTyqA3UBPbyV/4Hqxf8ln//E8I2PIjt6vkRAOpo&#10;n6oO4+PysCMJcq2oHR2iBV8JYlv0VrCeU9VORTvY/l+gnrstWOs1PDgfGwK5O562zxMKTiF7kPaA&#10;K2tAilqNmcoKNiE3fSUv1dfbY9rf7UNQM9xzZCkstKb/gnUiv8MU9fYQtHk/Pf4Vg7c/fM2U0rlP&#10;GvcN3/wgQjb8zQCdHkfAq7XptocJ6XnmS6dSladGPY34sEcRHfQAVDCTwWNKKWuBAEHaOuXFvur8&#10;aLVg5WPKuokK5iDIKw99bn1GDTbaen68VHU6n6MOgd2tmRjuLUFrQxrBmcJtOno4kPfxHBoaqMGh&#10;/WP48P03rBLxs88+sPQ8TSxKVR/mVaryqj/5hIr7Y8H6PYwOtqCnvdQskPpKqmqq6IqiWH6n0VTs&#10;6ajVeorlyagqSaCqTkZTTSqy0zYiJpyAVjc9BdW1Wp/K/gijqg42+8O1P/UsEOVXW7n4kr/4QW0W&#10;hx/UdxmkvccVanGqPh9S0M4CcaAWuD1Qr31Vz+Xzlj2IwswgPkZFvuDP2MLjBC35M8IoTtI4yNak&#10;LELOdpeelxbyPMrT1qO9IgEDTXnYQUVtCpoibZSqWoCe6K2gyi7nlXwxBpsL0VaehrB1LyAnYQue&#10;eOguXHLBWbjgnFMt2+P/BWoLD9SCsKwOhgfq0/m4CwdpB2oGFfYZDBXCXPOlC/D1y8/H9VTU3/jq&#10;xThBSlqwVm703kkq1THX00Ml23pMFoc32Si/Wo8J6FKXpqgJMBWDCMo2qUjYHt3rJh2doh6wVcil&#10;qA3SDN2W9aHcaSlqFc8I2K/pffC1d3bVoqE4zYB5ZO9OHnPcJgFlXWglcoFaK8/Io+5vKiao3XqJ&#10;XgjULlUvn2q51vKk906qeEVLhyktT/ZHNyaHmjC1o4Hvp9qOUU5Qy/5QNaMmK9VHWwp675RWaldT&#10;ql5+5gEOJgMG6j1j7Wil+li54HH86NbrcIstuTWX6aFwk4nuvtL0fnTLDXjpyb/azPLMYCH2jJTi&#10;rYPd/PydVOoN2D9WjZG2TEu/66iIMI86J/IFFEQ/j8aspeir2Ixd7YmYHchBZ2UEIjY+RhjfbaBe&#10;v+ROA7WX9SFQy6fWY6t8oA5Zf7+BwmBBUGslcIE6ggpahTFhBLVW144mqKO2aR9uQwlsU84CqQDM&#10;sOW6jg0DM//mwTkQ1gJ1xPGw9il5Pe4GgLmsj0BIe/60rAzZGsr0kKIWsPMyV/mtEqeiHZzlUWsr&#10;r1jN/gXq1HinqtW9Tn2h0wnsDF9ky1uW4o6gaiakkyKeQcSWh6ikeckcz/1ljwTx+1nzJ0RuvIff&#10;+z3YvuGv3N5HoN9HZadeH1LlL3J/lystZT0Hab4/vp+EiOexVYsRL74T26j0ZAGlENLJau8qxW2T&#10;n+7z6ntQfnVLXTz62rIJzCRT1PKNO7VUVEcBhvursH/3Drzz9kF89umHBmrlVx/k72m/frcHJqm4&#10;9+GjD9+xsvJPP/kQrx+axgB/F1LWDQR1dWkiI56vk43W+mzCOYUATzFFXVOaYKAuyVM2CJX/9peO&#10;AXV40HMG6tCNsj8eIaQ9UKsxk5tEVP60LA4B2QsDNVW0t3CAH9S2DJdTzwK251HPKeo/+iYUCfAl&#10;9yIlmlcf8auw4iX+7aXfYyP3CaFgiVl7HzJ4DqcFP45kXinmxS1Bk9ZJrOeg16aqwyJC2YF6TID2&#10;xagUdXsx+hrIg/QwhK99AbkJm/Dy0/db17vLLj4HF513ug/UrsjF703/H3GGD8ZzQUhbzD0WqK4V&#10;Z/OYV37xXHztsvNwzeXnqimTJspcCMDOZxaACTRC+YgvNc96e/Ax6+8xpSrGEVPSmmR7/eAkw7Uo&#10;Fahll3igtpL0IYHag7QLFbU4UPPYPI7las/yeAT7aEc1mkszuH89wcr3sJ+QZhylchCoAycTHajd&#10;eomB0aFVX7gd7ZaN0cHP1M/BhAMPn69S9d2E7Bj/SZNU0xN9Ndw3z0Bdfhyo9Tyl9+2bkE3SRZj2&#10;me2hlWFmdraipTIdqxbOc6C+3inq/wvUCtkf8x78IwZ56TW7oxi7dxTh9d0tFoL0/lGp6UxM9eWh&#10;qzKSoF6FLEIwL/JZ1KYvRFfJWoy1xGD3QC46q6MQzUs6gXrzSk0aqnHNHyxkeXiglle9YdmdfIyq&#10;Y9Vf5xQdFbOzPlTk8hRh/SjCNj6A6G2PMR41UEVseRiRvK19BXS/urbtsaB2VsixStpB2ilqS8fT&#10;MbSfD9ayQbYTVnqO1LRALfAKUlLWgaAWpHPSlPGxDkW565BNRa2VyBOoqLWfm5TzJhJdtocpal7+&#10;SkVLQacn8NgEsiCdSCgLzOm8n6mqRU028moiPuxJbh/hYPUYFbDAK4XNz7X1PoSs/gO2r7sTIWv+&#10;zO/3DkRSdYdvdt+TjpURP9+nnGV3aFB4BRl8Xwqt7qI1I0PWPYhghu4ncBDWfho0Y/m9qP2pZ90k&#10;E/LpiUtRVRyKltokVBdHo6Eq2WDdSGi3NWRgsLsEU+PteP3IFD4mjP9uZeXvGpz37xlz1YqHZ/Hu&#10;O87HVtn5B+++jjH+fjrbSs3+qKvgsQnlNl7q93eWE9hZqKukoi6Ns3zqxmqBO4nf6SqC+hVT1jFh&#10;L/sVtVYo18K3AvXGFW5ScdNKN6Fok4hU0P7wIO0Dtbb2mO+2SscFYwMyQa0QqO2+D9RS21LZqmDc&#10;tPwB5CSvpcB4ileqv0cQB4iQ5TzHqegzQp9EMoVGRsRLqMkLQldNimV6TJgnXcmr2jJMcKAb1+2e&#10;crKiDMOdKjYrRmdNJhKCFiJ648tIi1iJZa88hi9fdj4uIawvPv80KyO3ysTTTpxT1P8E0oozqJyP&#10;j2NB7W57sHbA/pzB+rwzPo8vnnsKThCcBWm3qOwoFbDsDKXXOU/a+nBISfNvHpy1n9kgUtmEsdZK&#10;VLx2wE0gyi5xoJb1QVDvaPMBusm/JJfWYRSoZSlM7Og0Ja8+H8eAuq+BcOXr7JM3Ps5jy/oIBHW9&#10;z/qYA7VsEKlpgbqvyU0mHpjmsXePWEreIRW67KYiH23H1GA9do80mfXR26QVZWL8iloFMh6otfq6&#10;QK1FcA9OabWbXoK6l5+hFc3l6TyZnvBZH3NQltXhWR+e/eE9ft9d/4Xe5lzsHirBzEAhDk/yczL2&#10;jVZi/0gFDoxWYKYvHwP18ajMWI0Mqs5sQqQqZT7aC1djZ1MU9lJR99RGIz74WSrlv2Db2vsNznOg&#10;/otNJG5d/TdL09u25m8ENu9zaxOFBmoCSaC2eALbCeaoIHV+e8y2DtQMQZvq2gP1HKTnYG2PEzRS&#10;23NKeg7Uc1svBOo5gGt/hTxqddFTeHaGB2pZHVLRBVlrLPIy1/Cx1aa89XeVmQvOGcmyDvS8hTwe&#10;lTAHIVkeBmqGJhXVwD8xkkpbnjUBG7H5EbsK0cAmWMv2iA2lIiOoMxLUo4Pf0WZ+d6pGDH4AMdse&#10;4vekRku8tJZij3qB6k4DgPOhpZwF4KQo2SqaWFxo2R+CcfjmxwzUoVTUFusesCuiWP6fNaGrz+xN&#10;iKbEaeBZRoimoKspC+2NGYSovGOtLJ6Oga4iDPP83b9nCO+98xpV8/vWr/q9d4/i0P5d2K+rXWVU&#10;ear6M2WHvI8D+3ahu6MSHU35aJInTVUtb7q/q4xqPR/11XysIsFAXVueYMUvOekbEbbtBYRs4f88&#10;7BWeDy/yHJJP/QxCqKi3rnmY59iDx6TomUftg7SDslPQgrMWr/0HVU1QKx1PYRYIwXy8olbmh/bT&#10;Mde8qv/ZI/zel/Ocf9AmFrcs+QuCl/0FOfqfhDyL0rR1aKuIx0BTjqXfaeJwoDkPo12l/O1Xm5IW&#10;qEd4f7ijFDtaitFYnIDQVephvQrpBPXaxU/jmq9eiguopi+wXGpX8KIUPdeX+v+G9T9A2g/qwPCg&#10;PQfrM/Rc3j+T+5+wh2AWgKVoBWiBWpOKui37Q5kdKuOWHSK/2e4T1gZx2R0EslfwojUT5VGbqlY6&#10;H0+S2XG3cIBWY1Gom51ArSW2BGp53HpN19ea6npy0EDd5Ae1VLAmEakMBOxjQK2luATqXLM7AiGt&#10;231U25M7qFQJals0QLDe47rvzYx2YC9V9b7xNkzvEPCLzKP2QC1I7xpuhxbpVdbI7p2dmCXcBWyB&#10;et+uboK6BU1lKTyhnsS//OAbVj7usj40mTjnUcsO8SCtlL07f/tzdNZlUk2XYLInDwfUjGmi3tT0&#10;nh2lODBSjpneAgw0JqImewMytz/Hy7gnUE5gtOevxHDdduzu56VvXTSSCDeBOnzzowaZtYupNhjr&#10;qa6lqL3KxJB19zlgc6scaoE6WhN7grRlezxKePyNf3vEFHQEQa3bEUEPG6gDFbVCoPVAbQqZkHG3&#10;A71q7RcIbnd7Dtbeffd3KWoP1IG+s4CliUNle8h/Vv/pgqx1KMhch/yMtdbgSLaBFslV+l9CpFZs&#10;4TGpqLZTGSerbJz3ZUvotkKTihFBKhV/hgr6aVPTUUFqUfoklbYaLz1NkCsl73lCgM8PI7w33I2E&#10;kIeQGq2e09rvKSTzSieD6jmD6l+hbA9BWqHJRGV4CM4CtayPdKr9GH52WR/LXvotVrzyO2xdcQ+C&#10;+T+K53uIZehz63NmJC01UCdEvkqYxqG/PR897XlU04loqiOo6wnWTl7G91djkld3b72xFx9/9BZh&#10;/D63b1uDJsH68AFlgEhVa1GBjwjyj/E2b4/wd9nVWoy2umzUliXZBGJjbQZ6OtRVL8tWKq/2qWop&#10;+fKicIRsfR5hQS/4QK0mTcr+cBOK8qkF60BQW9aHT1VLLTvrY+6+4nj7wwP1CoanoC1028Jlg7h9&#10;/4QVL/8JadFLkB6zFKte+RPWvMKrntX3IpfnUEHSCoo+peNlkivF5kuPdhTxSjzXcqU9SDs1XYId&#10;7WoxnI+ChC2I3cznJ2xAXvwGbF7+PG669iu48NzTrVglENRuEQEfqI+DtbzoM071Qdq3FagF4X+E&#10;tcJT1NwauAXrz+GE2Z28jN815I99CgO1KhVdP2qpXsFaVYIHJh2opZaVpudB2luJ3BS1IM1Qi1CB&#10;zgO1ekMrDIRDHQZqDQaahFR63hs8qTSZqLS8ptJ0P6iP+CYTNZEoRW2TiQT1OI/T31yMLl6yKWtD&#10;yrqjJouwzvYFR9DeWuye6DavWZaHMke0Ssx+KuNDM+ru12aKWqAuy4pCRa4P1MME9VAbBxEP1B0E&#10;swdqqWsp8lo0liTwR/ckfvy9m6wyUUD27I65kJp2peRqdfq/v/4x2qrTrZ3pru5cQrrBQL2banpW&#10;RTDc7rVWpyloLNiKHIIrLXgeSqnumrKWYLBqG2a7U6m4oznav8AT/S6qu3lU1fdh3ZJ/BLWVj6+7&#10;H0FU08HcRsjaIPijCWnLwCCEt296gEC/m397hPcfQ2Two4Sc1LRyrh8lXAh2gVqq2Q9qn5r2gdpT&#10;0w68c1sXDtSB+yic3aEVRFxlo6wPb2LNU8qClvnRBLUD9zJT0gWZ6x2oCTRloqxf+VeDryZBBWYD&#10;NEGamagUObU0pfKNfsEUtdY/DNn0oP09i3/PjFdWxisGcCnkFDX2J6QVabEckIIewPYNf0GSKg9j&#10;qMC3PsDv+I+I4f8lM17PJ1wJ43QeR8eI5BWIlLx6nqgft+CcJaVPxa/Cmxh+7+GavFWzrA0P2mAa&#10;xwFTA4w3SKXEaZJRRT8LUZS9iaDOxWBPsQG6rkod7lLR05aHYSrEYV6+Hzk4hvffO4S/f/aB2Rzv&#10;EcaHD0ziAK9Kj1oL1P34WCXnn32Gjz54F/v2jBHKFWhryHUtUEupoMsS0MVL//bmAjSo/wfVtECt&#10;rYpfkmJXIDz4JZ4bHIx9oI7Y9hzCtUyXz6cOzP7YQFBvWEIBQbC6jniaHHS2hwdq14jJ2SLrqYaX&#10;vfQ7C+VNy68+FtLOApF3vXL+HVj6wu+x9LnfYM38P2PTkr9hxUv/i9Xz/xfJPB8LEpZSGUegg1cD&#10;6iutknH18OhryKJqzsfO7vJj1PQQwd3fUoD2ynTEbV2MtO08z2LX8jgbEbp2Pm6+4SpLzzv3zM/7&#10;86nlVZ8pWMsCYfhB7UGWt88UoL34J6C223rcB2d7Lu+7Y7jbJ6h16b7xQYKvF3vGBwglV8ByQPYH&#10;lbYKPtRi1LrrEdJquKRJR2WCKKfaA7X8aW9xWgO1JilnZaXIo3agFgBHuusYDtRqwCRrRBAWqNXO&#10;9CD3H2mvshJygVqTiV7Wh7ZH9gruA4RmB0Fd5zxqH6g9QOu2B+ydvTWYJWT3jGvFmj4OMoNU1rpa&#10;oMpm7NnZhvHeausPUpoZaVkfUv0CtU0mqqf2LoJ6TIq6gwNZD6OTx2vDZH8l32cc1i55Ej/6ruue&#10;dyyo5+yO731LjZmuda1O/+37aCpPIZTLsIuKWg2alJa3d2clZqmy91FR7yOsR9oz0FYaivyY+Ugl&#10;iEt4+d6YuRiDlUEYb4nFYEM0smJe5gnOy/GQpw3Casy0bvEd3PLE9UBNgDtQU1mvJ3Cs4IXqk6pa&#10;EUVoC9Qha3nZTzBrhW3BOlz2h4pDgh38bOJRQPbZHIGgduFALPjOqWoH6eNvz8Wz2Lr+If7NpfFJ&#10;TSvzIdk8apcFoXUQs9NcVWJSjCC+yLrmFWavR06qU9myFQTpsC0PU5U+ZRaHAC1YawJR/addxsdL&#10;9nhmokq45yMraSFyVEGYwNfh39yCtIQl1bRaoaroJS3mGYSt14TY/3BAfICg5vvm4BW6/j5EEMKZ&#10;fI9ZfI8pvNS2SlBe2agf+MaVvNLZ+hjiw5/j6y0yUFuVZNSLiOXnTeLgkhz5IuL12bc8js0r/8bX&#10;pdonqBOj5AErZVGTq/q8a9Fan4yB7iKrTmyoSUJTbSq6W6kMtajAQCUmx1vx9huz+NTWTfwQsjpe&#10;o5IWqA8fmMAbr+3FO+pV/dmnNqn45hsHMDTYjPaWIh4v0xa4VbViW3M+j1vEgUC52ynmX1sBTF0a&#10;ivNCOCjPR+gWLfo7n+9RPrUP1Lbyi6oU59ZPNFAv5e2l9/gVswfqNa+6IhdPYXugFoiXv+zrlhcA&#10;aD+o1Zt6ASH94u+x8On/wuKnfo2FT/wHVj7/OwTxtZJ4nuUnLEZj0XZbSkvzQSNdxTaBL2XdR2gr&#10;u2OMgD4e1L1U0+UZ2xG+9kWCerkpaoE6fP1CXjF/3Qdq1z3PuujJqz5NsHbVhqer8pCwNsAyPFB7&#10;4QHbwOwDdiCo/YAOuK84YfdoL4FD6Ay0WSOmfYT1QYJ6D+G9m7dVjKI0PfnRCnnXaryk9Dv50IK0&#10;tlLQluan2OMmHzVJaLnLQ+1mdwjUQ521BupJPiYbw+wMqly1Mj00Q8VO9SpQy6NWG1OpaCt24b6C&#10;9D7CdpbQ3DXYxC+4xgDrVh7PMkWt2128lGuryjBYj/VUY5+qDIdbsau/ATOjrfwM/VTZXQbgvWMd&#10;HFkroUKZ4vRwVObF2fucJpSnd7bjwAxhTkXuedT7dnUR2q2EdjMm+/Q+43iJ9yxuv+1GA7MHaQHa&#10;i8DHZH388ie3obogHtP9ZZjqK8KB8XorH983WmW+9d7hChwYq+JlGq8SqqNQxB95SpBT1A0ZC7Cj&#10;YjMmGqMw1BDFE3Ihfwj38PL9eYRueMSU9NrFf+IJT0W9kqCW3bH2XkKFIN7wAH9MVMkEmhSf9d3g&#10;cSOpsOXJhq3/G6LkvRLSgnVM6DzL/nBq2udpMwRrZ3v4rA/f1mVuuBzrQFgrAhV04H1ZHW6yUaB/&#10;DvFRSqOjso1bYJFACGoRWK3YLftDE4byqguy1Lt5hWWCCNTJ3E9+tBSyy+pQO9GXbSJRnzfwMedV&#10;v0x1u8BAnamJR8JbvrWUdkIEB4yIpwl/VwCTFMlBkFcbQav+hIgt93MfLSAggPMYsimoxDU5mR7D&#10;wYIqOWLro6bcpawTI5/HuuV3W2dCLXyQmbQYCVL/y/5i0JFqXPriby2WvPAbwurPCOb/MX677Bp5&#10;wPxuuY2Lmm9rKPZ15qKnPccmExuqk8yzlk8tUI/0V+DogRG8/+4R38ThB3jn7cM4SIFzUL+jQ9N4&#10;46gWwNVSXR/ho4/eoaoeRx/FU2tjIeqrM2zxgAYtKkBotTZk2ySiIF1VEmsl5koPjI9ahqBNTyF4&#10;o84Ft5aiLSZgJeVPWpre+mXO9vDbHwxlf7geH5o49DxrX0aID9QKqexVsjReUZGLWzvRb38wViyg&#10;iqaSXvjs/+DFR/4VC+f9Clv5GyhNWYmmgm2oztrsg3Sar21pkU0ayo8e6VRBS4lNIE7w9ytQjzME&#10;6e76bLRWSE0vRNhqXmlF8RyLW2+qOmLDQtz+7Rtx/plOUdsCAmdoIdsTCWnB+Fggn8XHlG+t2+Y3&#10;63E+5rdAGAZyPW7hjuHsFOVpu9BxDNR7Rnqwq6/V2ppqVReVe5vC5lY51bI5NJkoT9o/uSgQM2R9&#10;SFWbHy1Q2+MCuuwJAn1qiMfr5kDQzNdoNKtitKvW8qS1issRKtsjGu3NkiCIZUmM92C4rRKt5Zl8&#10;T80+Ne0sj6Pc99DMDgPmxIBslBr0NRWim8q5g2DuEah5u6s6i5cvc6DeT9BOD7cRwHrdVoO9gZqP&#10;S1GP9VRZZaJAXUVQq4eIQK21FA/OSlEr60OwZhDUUtOzmoTkP7uxOMZA/cNbb+CI63p7BEL6eFBL&#10;Xf/89m+jIDWM30s59hLOWjBg72iNTSbu3lHmQL2zCpO9/FHWxqKYl/ZJ/PGXUN3Vp8xHf8kG7CKo&#10;RxtjUExQqVVkLNWXQL1BfakDQa3luAhqKWpdYutSWwUvsj8cqAXsx2zScOvKP2PrijsJa3nSgrWD&#10;dEyoMhLkaRPqVOJS1oJ0LJWiB2qXrvfPQe2UtIO0F55PLVB7++hxz59WKPtDNojsDsHYA7W2skJc&#10;up7LmVbTI/OgCUhtBWy9V4FacLY8aR+opZzVftQpawdob5JRoHaLClDt8vvWWoqaMFR2R6L6eUQ9&#10;bZDWOovpsQQ036NeT8/PTl7ofx1FCsGdEvsyP4uKQ57iZ6CipnrX1cfmVX+zScXYUGWazEP4pkc5&#10;qN7LQZfgInRCNz6KOA1chHRa4hIkxy9GQc4mwjMZXa08v5vSDdSyQbpbczDYU2IZIHunuvDum+qq&#10;95ZVKn74wVtWTn6AoDZVfXS3tT1V9ocmFt99+yjGyYDutgo01uZA6ylWlSdSVedRuedZdaIHavnV&#10;zVSopQXbEbb1OV4J8dzxlZIrlKoXQoBvWf3QMYD2QhD24OxA7VPRPlB7XrVCKXjyn2VvaPIwUFEv&#10;pdrevpnn4NZn8NKj/4q1L/8ReTGL0FIcitqcIP4mowjpFLM3lIIni2O899g0PAM14W3KmqECl666&#10;LJRlhiN8Hc+foFeRHb0GJSlbkBOzBmFrF/hAfQrVtAO1sj4M1ASsB18DMcNAbbD9vB/OHqgFZv++&#10;etxCYHegdt35dHyBWk2cCOrZoS5M7+iEID25o4MA0iRZD5WnusP1mQ1iYVaIQOnLrRa4CWTBWcUu&#10;3gos8rPV/1nFLHuopmeH2gi0Bo5eDfxC6ji6VVnMENRHlddMWLum/kM4PEsI7+xAf2MRmkrSMLWj&#10;Fa8J0nv1GiqqUaYJ3wuV8OSOZn75tdyXilp2R032HKgJaIFbi95O9NUZYFX0IrtkH58rUO+fUk40&#10;gT3aYul5AnVZlnp9xGOnQD3Sbopa+0pRy/owRT2uSchW7OHzJvmPNlCvEKjV62OuEZMHaW9i0ZtI&#10;VPzLD75FNbaJr6sWpw38jioxPVhmilrrJmqRWy3RNdlXiIHGJJSnr0bilkdQwMvx+pQF6C1ai11N&#10;URhrjkNZ2kpsXnEv4apcVgfqdT5Qu6wPp6gFalUlhqkvtUrIBefAIKi3rboLoWvvcaDmpX1UiNb4&#10;e8JArdzqiK0PW2ZIpB4zMLswj5rQ/X+B2sHa/V1blZerOdPc/vobwURQJ0QLbq8cM6nosjoWGdjj&#10;GElRSrVzTZt031UCOtB64BR400w9KwuDr8/P4TxqpczxhyjLg6CO40DjGvrPN3XtJhypmHkFoxXH&#10;48O0juIT3IfHJsQF4DRBmiHbQv63XkMpgJ6Sjg9/1iYSLQWPoFao94gtD8bnKS1PlYmadIxXhkgU&#10;Yb7lcbNDtKTV1lX6Xz2GGF4pqfBFS3WlJy1HeVGoLXbb1Uq1W5VoCldWSF9nvvnXE8MNePPwLnz4&#10;/lH8naD+5JP3rTpRoD4gG/HwDN584xA+/Ohd/P2zT/Dpxx/gIK+OB3saOAgUoqbCLdelpk1drQWW&#10;Qy3rQz51RVG0ZYDosdT4lQimevaDmtvtWykWtjxt9ofyqQ3OAWXl65bMgdoLwdkmG333HaipqgNA&#10;bcqaW9kdVvCy/D7UloTjuQd/gcVP/yfV70MoSV2LuvxQtJXH8aqaVxl87yoPF4yVG63tRH81xV2F&#10;3Za6nujjff5NKlvedBMHqdSIlQhdw8E5eBEK4jegIiOYinoDtq97laC+ARedc7oDtU/5OtXsKWoG&#10;Yauwvwm0geGDrgdqB+cTeTxZKXNg1rHtvo7B0P4naDWXPb5Qlztld+yXF63JRfOqXc60ZYHoNkMq&#10;W5ON8qDVllS2hQCt7nQqC7dKwBHCf5BKvZ9KurfOQD3aWWMN+ofbKw3UrxHUr/Pk2TdJcE6r6o/g&#10;HGlFH0+YplKBuo1/F6h52cZjH92j11MGSg//1kwlXIPe+jyDcw+hrBCkpag7qzIJ7lzbR7aFLRxA&#10;Na5Q038DNaE9O9xsoJaf7SnqUfOo2zhQtVuhjIpjdIw9hPWe0TZGM9+nrhIq0VAUg40rnsOPbrvx&#10;H0AtKB8PauVR//yH3yYMV2C4q5hqWv2nK/l9VfFqotZU9R6Cev9YjcF7qCUDtblbqKgfRy6VXV3q&#10;AnQXrsau5kiMtyagPGO1NWYK2/Q4QjY8TFDrRL/DQK10Pc/68IOaqlqTWEq3M59akFY3vaCHsW3N&#10;XQhZfw9vP2KwjubfNVmm2+Gb7sP2jcoY4eNhTlHPQdql2h0Pai8CYe3dd39zINcEYmCoTFz7hvv6&#10;VmtfQVp51YJypHqIBD1FQL5kf9PtFAHdVCyBSGD61TLDTe49huAN9xOQWn5LIH4JWVTA2lc9utct&#10;vZvbRwnwBT417Nqbplmxy3O8YpnnKzPX8ZWC9zIS+PmjqIaTI6nCeVwtzhCqys9ND/Pq40nzptVy&#10;NZGvpRXPraBFmSH8LMrvVpvTeAI6MYqfg99fOP+HKfpMwfxOtyiXW1cxrgmVm1R8FZkpq6im0wjn&#10;TNRVJhisW+pT0NOejR0E9c6BKgqoAbz/zgGf/UHV/O5Rsz/28rdzaL/zqk1Vf/oR/v7px3jvLarq&#10;4W5T1Q38/bi1FZNNUVsHPSpsqWmBuoLne1ON86q3bXzCrA4B2ioUtzxjsW3dY9i06v5jQS1VbUD2&#10;4lhYz0HahZfRMaeqlZ7nJiPz0tdzgJyPJ//6MwSvuB85sUtQVxiOzuoUCrcc8qWEzCGY+wTkGnKo&#10;jmKUYrG/hqCWkq7Brv5a7lNNiFdgkPu312SiKHWbpeQFr5iH+K2vIC92HcrTgimGQqiyF+J73/i6&#10;Lcl13lku40PhoDwH6TO4VXjAtr8TwLJJZGUEAt2ALJ+bUFZXPu3j/U3P8R/DFPVoD7T8lkB9gJBW&#10;s3/BWB61il+0FZgVelypdJoAnB7ttq2q9qR0jxCialQ0O9pJlUplThBP9lNF96hlZy1Hrlpb7kqg&#10;HumsNlAfoYo+ulvpfwMEtVQuATzURCWch6aydAKsDa9Rqb/GgeDobkJdoBZoqWynBpv4JVehk0pa&#10;vrSnpjurqTbM+kgntLP5utX8XD0cdLT+oVIPOSBRIVvwONNDykapRCv3L0gJtclE+emTQ61U1Woc&#10;1cPP3YtDUtZU2HtGW/n5mi2lTy0S6wqjsXnl89br4zYfqL3wFPQ/gPr271B1zEdvU461O909whit&#10;weGpZhycrOd3WMnPWMvXq8ZIRy6aS8KQzh9yZug8VCuXOncFJpqjMdWVhqrsdQii+grWShe8XFbx&#10;y5pFf6B6UWOmuy3TwwN1sM+ntu55BHUQwRUeJFDzftBDVN9/5vv6M8H8MBU0L8upomM1qbjlPgTz&#10;b9s3/M2pa1kd/klFZ2sYfH09QDx17IFZob97oftSxseHfGpPVQdvesz29Y4huCkLRBNtafGLCGzZ&#10;HK9Q4c/D5lX3EYpSsc/xc6nd6IsO1EmvmvWhkEpW1kda3Et8nhYA0ASfJhtftDUlF77wG2xde58f&#10;1M5CkfoWmF+070w2kLNJXiWYCVgqYeVOq2xc+dgqJpJHHcnvND6CKlt9Pxip1tODr0UlrVxvrzeJ&#10;rhIUuioI4f8uYguVe+hzSOXVQhQhHRn0JF9DSl+ZIgt4RSBb5lU0VMYQohmmph2sEwjvDHS355pP&#10;PcWrvbdf320e9Kd//9i2KiXfq3RYXvW+cWS3LTTw4YfvQZ31TFXvn8JATz2PmYN6/oYqCermukx0&#10;U5kqh1pKupJXj2WFkagui0dtRRxiIxYgiLCW5WFNmrg1Vb3xccLapelpCS43qaiCLKeendWh28qh&#10;/gs2+nKt3WRjAKxfVaXinaauvW0w1fqOnnyKo8cQtekFCpUtaCmPR09jNtlSQLaUkTfVViOh36gg&#10;rduKSd4WpD1Qa25K+3c35aG2KBZxW17F5lcfQthKXj2FLUVB4iYUp25FTU4krzQX4Ftfv8JWejnv&#10;bAfVOVXtYK2wyUGpZR9kPUh77VE16egpZfOhdRyGYK1t4HNljfgnEzWBODGgrIwWsz32jvUTGn2Y&#10;GiKICWmB2eyO2TFT2lpUQIvfahUYTRTOjnebSlVptbIipne0UBESaIypwUbCrNpAPdpV42yP9iqC&#10;sc5UtwO1mjr1EdZSuX1W1t1Rm0twZhGKHQbqIxw8pLyPzlLVazAYplIfIGB5bFUUKsujmyeYB2lt&#10;m6UIqA529dcbqGVzHJjRwr1tmGEoE0Sg3jVQZ6NqI/d3oI4zUO8abLEJyP1U04qDypseauZrN3Hb&#10;wO+qATupiKvyIrB5xbP4Fx+oBWI1YnLNmI71qj1Y//z2m7F60VNo4+XlzCCVNFX13rF6HJpusX4f&#10;MyME9UQdoc3X6C5AR1UMsgmvVCrcyqT5aM1agfHmWOzu5+Vv3iZC+GECWUrOlZML1Cp6Od76EKiD&#10;paq1eABhsk0tTwVqgZugDll/N/f9My/BH0A0FXbMNsJpG0/cjXdjy4o/InzjvQZqKWqB2uVOe3Bm&#10;CNQBsPZAGwhpB+N/DmrZIdpHdoe2UtYqLxfI5EXLp5a6FLQFOz1H+6kjX5zUK6Epy0GQlRUhqOqK&#10;wWwQi5dt5RWBWhD2FLeeI68+Lvxpe0yg97xuWSkCvK13SNDKXlFBi2u45KoQlZKnUA8VHUt2RhIV&#10;t+uBTXXOvwnYtk1w4Pb39uBns++LgJadk8gBKC74WbtCitLSUdHz+VoaoOYTgPM4gD6P8oIQdPJK&#10;S130GmuSoa56rfVp6CKod/SUYJTn9JGD43jvvdfxiewPKus3Xz9AUPPqlaC2ScXX91NVaykv9Qf5&#10;BO9y31FewXaq2KM2C1WVGgRS0ElV3U4IujaoAnWU9QTRIJGXuRkhVNAeqD1VHcrzUAOPLBxv4QCB&#10;2q1GFABqqWneVvqe7s9lhajwhZAmmFcxZH0o1i26B6mRi9Ben4qijG1oVSoh1X0/3+NIV5kpZFmd&#10;skSnBhvIokZT0n5Q83vxlLRsDxW3KAmhtigO2VTPWxbxPc+/H3EbX7AJxGIq7LLMYNTlxfD8fwnX&#10;XnkJLjjnFKeoPVATtoGgDlTEui84az+BWtkiyrt2kPY9lyHFfI4P2AK1Z4toa6A++QScoFJua+rP&#10;0BJYWsh210AHJrlV1ofKxb0JRU0wjmkfwnr3uFs+S/2ZVbk3O6JFcGUJOEjLwpje0WSjm6wPKWrB&#10;eoyQVmm4JhmPzGoVGDU40krlej0qZcJQbUr7mkoI8AECenwO1Lx0E6j38LU0IGgAsPUR1evDU9OE&#10;s7at5anoacjjKNqI/bItCGtNIGqCUJC2AhZuhzt46dNabCu1FKaG2XJcbgUaB+q9E0rLa8P+8U7+&#10;o/UP5z+eI/Xenc2WQF+aGUo4PoMf33odvnOjq0D8zg1fwbev/wphPedVu4wQZ4eoOGbJy4+ioSTB&#10;JhT3C9KTzbxy6OD30cbvoo7vWdWKTfx7KfoaklGasgKpIU+gKmUBWgjqseYY7N+Rj8aiICrdx6jm&#10;7idQH+UPgpeQizU7/jv+MP5siwa4/GktxUVFzctzgVqZEP7Y8hAvuwnyNXchbO1dCF51J8LX34sI&#10;PhalvsvrtAjBnxCx+X7E+kAtSB8Dah+kPejqMUE0ENQevP3PYRy/v+AseCkEbIFd6tMrH9dEomCt&#10;v+k5prTVp4MgTCdkBVJ5xlLFArRg69ZEfNZAbZOJ/JvZI5b1oV4cbkJRodv6u00qRilVTop6PnJT&#10;lvB4BKzA6/OzBewUAlkhz1td8awMXF3wolRdSZWv6jgP0PKneVv9PPQZpKa9gScjYTGvZh7CljUP&#10;ICniZYN0AqGtntVasksd+MI2zcOW1Q+jIHOTVSr2dxYYoJsIa00qCtTDfWUEdS32Tg/i3bcPEdJa&#10;VECpem9hv7pe8ur0yMEpm1R8661D+Ohj/l2L4HI7QyHWz99oE69O5VHXVCRRTWegg1d+UtWyP8p5&#10;BSlQ11WqFWok/wcLDNSWoqdOeluesuKXkI2uR7V50wL10r9SOfsWsvUB2gsHaqeoBWZVLHpqWn8L&#10;Xfc4Af0qKrK38ncdx6vnDP4mMjHcko9xlYETulLOM7w6dnBu9IF6DtIeoMd6KRSppEe7KpAdvwnl&#10;2RHIT9yKiDXPY8NL9yJo0cPIDF+C0tQglKWHoIZCrCY3BqvnP4UrLz3PlsWay6F2sPWrZ08t+wAs&#10;UAvOgq4gLMAH2iaBoPaDnuGB2oO1lPUJyvbQaivTQ+oZrTS6Vn6IZgJOFka/2R3ypwXt4Z4WjPQ2&#10;YWJHh9ke8qlVtKLWpPvGqMapgPeMyh5op/Js4RdERU1Qj3XXmN2hvOdxQnq8rwFamVygPkQl7fpn&#10;9BFQsj5abGVxqW7ZHW8Q1K/z5BKoX9szisM8AfdTxc9wv508rls0QLaHsz686CSwlbqnNL4DU3wN&#10;qn7BWh3z3Ov1muc83leLgdYi1BYmGKjripIs68OBuo1XFQJ6Gz8fBy+C2p0MynluwVBrIQqSt/Ik&#10;fBq333KtgVqViE5R67aDs6ewFR6o5z97P1/Lrdu2Z0TquYWfscsP6/0Tjdi3sw7TgxUYbstCQ8FW&#10;pBOMJfEvojVnJUYaI7B/KA/NJdsI0HnYuPxv2L75MR+o78AKa8Kk3h4E9WofqKmgVeQRuplgVuaH&#10;IK1yaT4mKIetuxvb1/wFmxb+FuHr7kE0wSxQh29UvvC91pdZZdVRoU9aT2n5037QBoDag7AH5UBQ&#10;634gnL3b6hEiP1pgVwjYlqanPGoqTwFailpwy0l3xS+CdwrhaU2YCNg4n83hgVhVhVoX0VuxxS0I&#10;oKwPl6InUMvXtk56CQI3lXGClLImBV80EKuiMD+dA0QSBweC1zI5CH8NCAJ0oLKO42fQcwRzqeow&#10;/j8itz1p/rT1HxGgk9RoyvXV1mf0T5Ly+5GilmVgqXmEtGwPKWq1SBWo5clHEobZyWtQUxqF3nZl&#10;ZvDcqFZOdQq6WnMwRFCPyJfluf3W63vxiW9RgU8/eR+vv7bfilxUrXjUWwT3fVUyfopPPvkIrx3d&#10;i27+TjtbSwlqgtm66CWhg4q6VWsqUsFWFsWgoiAGtaXxaK5ORmb8ag70/P9SUUcJ1LJCCOuQjY/b&#10;wOOVkVsu9WJX+CIoa8JQLU01OehU9F+wefn9PNe0Yg4HxsSVVLObKGYi+FtO5NUx1XNdiq1rqOb+&#10;Ez3lmOytxJRsDH5eqeUZXo0rJBBNUFkI2vw994s9FIoGav6mOsrQUpmGsqwIxG9dhG1LOLDMvw/R&#10;a59GXuxqlKUFE9DRqM3n5+U+rz79IK645FhQe7CeA7XbBt52IHa3BW3Piz4e6H5QC9LcHqusT8D/&#10;DxrXrQyKVl/rAAAAAElFTkSuQmCCUEsDBAoAAAAAAAAAIQAOnsc9nYsBAJ2LAQAUAAAAZHJzL21l&#10;ZGlhL2ltYWdlNC5wbmeJUE5HDQoaCgAAAA1JSERSAAAA9wAAAQ4IBgAAAFVmgTYAAAABc1JHQgCu&#10;zhzpAAAABGdBTUEAALGPC/xhBQAAAAlwSFlzAAAOwwAADsMBx2+oZAAA/6VJREFUeF60/VeQrkm3&#10;54Vlebd99273dffnjp3DmRkGELrRne4YQGM1A4MQukAKpJAiJCII3X3XilDoUhDcCElASCgECGGC&#10;GcYwnkESoUBADN8xn2+zbXnzVpV+v//KfN6natfu7nOAVZVv+pUrV66VKzMft/K//p//2es2g+vr&#10;WZTwjcwZrJBxfX3VVvibw6h/eXnZzs/P29XVVVtdXW3r6+ttsVjEXV3qn6f+ZYqv2FRbUOeMOpeU&#10;WaPO5sYG9VbNxV22FZqq1vy92e6KmTNY1VleQq0PvlUTAvQr9Be99sG8tdW1SrREfPLEQZ74V8MN&#10;6Jja1q+8KSrO+qmIiSO705A/+n4NbyRv1fpFbGpcyIeLi7jFVdFKTTFUW8TfPjJvwpVthQ/ioR+d&#10;3kG3fdVdLi4Zt0Vocrx015apYgFpvsRdQZcufVpfA6f0FZ453iC7BXJcpKHL7N5+NbRsrLL4Nd+E&#10;ZM9wx/dH+RnxJOBftO3N9ba3s93u720RXm1rVNWt8qNMrq6RtrbGuMtX0dd4pyEDdMm+JI8yqytr&#10;8ZXNFWRlbX0DV3xaX1sHF+nwQf5WPevYLvzJ2JufBqgvHeKxEcImEzfgn23oruHxxQXjcnEF/i3a&#10;22xHR2fthz/83faf/mf/BXokbygn3vSrdCntpaUJikEDbsbuAArIzLm7DW+kV9+WnczvaIuYA6Vv&#10;vpn4xahizORSvmCOKzm05+RSk8ml0TBcRo+ygU5b/RWttyE5byYDvbWOrmiqyJI6/PyPQmklrtrC&#10;Je1qSi9XUFlwI0liYbjgj+H438Slbet1pyD0sP711UhnYiMPsUr46orpFMGJwnceiitjQ1jFzuRO&#10;ND23GUvM+RswftOtQFdc2pvnSccs3vtwHZ8kfVg10ZI0/w30eOqKZxO3BT3bpOBfb+KbtkE5XMIj&#10;vg4S3UaVI7x6jfJe4fSnMAoHv3TrU3pPI7x6VfWq/eHWaKvC4Xvn88iT9xlXnLxfhZ7VlXXohp6G&#10;j1tf3WybWzttZ28vk8Hx6Wl7fbjfLhYXsIPeIyCXV5fgCjOoU39inaCY0+FGZAlDWYuhvz+wZgm3&#10;wlJxgjdBZekueYb9M06F1OkwlLJwFX1XdFYFVwBHfaF+gfShg/U7jjkEb7IKZ7nbRTtNHUZYL663&#10;ONJtNTSJeFJ2cWrFHKqCUmiGfIa7yoqh6usnbOHhZulxwatKLoWolH743aW9Zdw+aqGdHC9ZXkWZ&#10;o9AUTdkBo4dzmKWEJPHPnEm32lvWwZ/Klas/6E9a7weTz1Sm4xzlxb2ile2u6YZSZYI3rfMidVS8&#10;8o0HCzjSEuk61W7y82d6L2Mdw+RXbNn2UOwJ92g3NOnjovTdj7IzScSBwxZZFWxsMEHx53icnZ22&#10;UxQcZG19A+XXscKNrND5iAJ/YiXuoJFSkYpXbIIbZQSCI+0uN4c301Rql2U9feTdEGSAuEoRq81f&#10;6t1EPcGEB1ft9QxrioOQSeQkNbAs9FYILuv4n+JF49dXLXoTut0vYE5HWrCduet5BaYt+C3HBqb7&#10;zNY485LWy4z04TKF9hVA9P8GmDAybJe/lZoYLq9VbJbgCxz+bRqFN3smvNEIUPywWq9KYPBoltcn&#10;EOO1WlNEexnCpUiOZ/0NxR44iy76Sn9W0L6VVbdzrDDUxN6v6xXT4A2uJkF9HfzraZZ1mTC2dYUT&#10;r4fjxDvLrzqGO12dznk8rqeVXNO/0UfyapVCak/L9sfJFbdgDC4uFnH2c53tkG5ra7Ntb22xNWAl&#10;IU5QrJC/OgapAMb2kDAG8WaZbwallHbibiiMs/x0jE7oFCisRtrlPwwKruFmkDKFzd+J3lSBSSxj&#10;Jjo6vjthlLmL5lQr3hT+Sn4Tlryq0rfAJMZ/9GuQg9iUnzRDFRnx8qkawYc/wbF0drYsz9LN8wtn&#10;CWtcF9wKV941iqyAJ9zdlWlafvfYjElWQtJAqfn4jlaForfcHJZplMSbl0ty6F/CqJ18/ZFCm9le&#10;+TfVuVk3EMW7omz502SnYifMJKiCD6WeT56Utz3RX8EfDar+cC6Dh58/u2RaxcBle47qjDLyjZg/&#10;8pZl9Csl6m4fjVNUnl+cX7TFxTljMLaaLMcJu8cfbgPrvcne3/ODNerrOz0sofPvm8AoOh+kOXyl&#10;YlN2qXAlmFZXcFRql4OxGBGkwjs6H6CusaSIp+Ma8SF45ZIVLENQ7gKLpXxF3wLQFxw3sYy+d6/y&#10;878sJ+aBfaJj1vdISPJxpuGbriJnO8W+7pp939UlSz384dwn1n7xtlumV3ulvEOBo+BD6BXmKHIJ&#10;euVXOQU1E27GBTzQFNELb2+Kz12Qtq0EZt3U98RKHZKubzAsMuz4S1PRUK7HU7BqxQ/+pW9ODmDp&#10;SxQc691WSpmHYld+pVefy5nmyqUUGQ50d9ndFUpzGWWXO9SgnBiSz+rgqvO1jyCuJhhLLycZ+9fz&#10;LUtdVwCep63hM9LJi09/5YUTrMKwOD9rF2dnKPh5HeBRJ/Wtq6ITWMegra+6gRgwY/o3geWgLeE2&#10;BgVAMP1GnsTEr/wBohsKPu3x7FtokxGlHlPdUT8VC3/yLdedKb1UZc4gNUYfgq/8FBvpA3oTpupK&#10;yQ37u/QDqYvr/vjLv+OrIpvVIcFBM3+JWzau19bvLtA9AyPpJtxMnOrdARNKfMXqBkgqRNeYqGAU&#10;Im2cCIe2/L0Jyzb1e92oBLi6wGZVELw9TWdZ/0Y8jrodneEqO1q+w/EvL2PjDQ9HrukJEXcsXAEY&#10;rAl2fvBlmaggQbWo1O4qaYYtpzONotZPG2KrftayXQXv6dCtwkep9UnTD3GJV96YfD39Xl/DEuO8&#10;knFxcZGrUOrGWIYH0i7UaLE9KdcPg8KkyiyFmMHInzkHI+m9yAQkyPQhCBOY3vdsgswNrgxqkqY8&#10;C2ew5ZYx0oOv179hLToOrbzWPjhNxtmPXHYKV3ufyEiZXs76KqmQvg+6zEpq4Ukm0GtVGdKMT2V7&#10;BYsXg8GWemTAk2qr02hSXK8EVHrhG9CbDSjgGfzsI8vF4sYSaHH1SyBiOSLJPR5QaO3faJukxBUa&#10;21YgXNat49dhkL6dyJIzfRAfIp0+lvUWz7DsQYkb41+KWrSVgl4m3ZNdl/yXpI1yZaXNLzestGA7&#10;aYs/6chZgGX5qzKjZfshnfj0aW2l+pMDLk+zPZzKIRVpWdXQv6x+etrKRvxcQaBcribAn3G4VQdf&#10;5YvTcOWJi7Kac0Dew55pjIzHQe9q8iqN3oQP0ryif3UBb1Bc1wLXF2C6bOsbK21j0zFZzUGayn2G&#10;5QYxfx6iQQs0erltWqqv07gyGGqAIVhzgQvIWL2KBYbAz9MmuFX9BqROryiOCW6G80dSBAclzxId&#10;BoTCXlcv+dJtXqd/jildifMH6PXmcKM8fyOePna4WavaEWfHGiQJW8w24hKscFf2KMRQ+l6WcQlG&#10;Fajw9D/jERAVCec1TNzAq5JV2HoVjk9d3TLfcbZeKaNDnmGPYlMHPxNmCDFfpd6Ii8DzJ1XiiyPs&#10;SEQxcV6rlfdRaPfkIk3DqZU2dJkAUrv+hNAVLdCfO61ienHLlXJHgSVLNwElbLO3O64hi69yR6vE&#10;aa+u3xdP9D29LmtcY5XWbQe6o5TUFBVD0Da8rk9C9rXEVVjTEyfDSXIF13ROAuB3ktDi55Q8Lhih&#10;Q1ctjLB0ou4pl7FY062jB62dnp6j3Cq/fHJCog3qZeUg38QbR925EL+h2APCgGW5CUwa7mtA3LKs&#10;/hN6C5AHcYOuSXB0EZA5jfaIQZPu4W7hngY1eXfAvG8UiQL0eA18gm/AhK2XcdwCN5oR18AzhNU/&#10;xdxs8hUkx5nUWCNncPL9s+SwArooMmkOvX6sQVCPdJzham5KS9dxympOX3XE4/iZ0i0T7dA66RAW&#10;0QR/KRV2k7SizVQPfMb4VFmq4aqHjoU47Puy/wMqXJgMZXwJhI7kzHlmq4TNM3FA72elV0Z0qPM1&#10;yo2fw684CnS+h0kw1htSxuWxwmBL7MG9ChFn/JJl7hVK7BRQlnbVNFdRpDGXtPWgJBdn7hX8U2n1&#10;e+mKo/DBYtke111aDgIWEJnpJDStp/6CjPPFVTs+OW+nZxfUl2YV2zLWh1dpu08UxFV1iIf27sIf&#10;Xbj2Flcc4h8CJKIjWzpRmF8ugzLSen7qxwmVsowL1u1BgTaXtAEOkC6Ds5wMqsC8IjDq3Abr61Xs&#10;BgR3d6NQlba/lVDxJShc/gWsqwBZZhAeJakypb4uLXEuncdSmyWbl2NyoNUPgSJYCmvaLnRxVJtc&#10;oV7mGU/ZWgaurnq4VC54GwJy7RKQ5R9trK5ZBhHBVdu4NUQoKwb4q2nq3U0/0wBO/kibZQwHiCMb&#10;ZZXxpVtZidwoKwq0ckB4llauy5DjTU65snpT3sgfznozWUzb7EfVOK0ZHYi7jisFuKTMVcLdkVdK&#10;qaKgUPoqFkv1K5QnigfuKCZp11jUK51KqVMB49baxeUGirjWzi8Nr+PjjONOL1bjTs5X2inuhBV2&#10;3Pl1Oz67bkenDQVu+NftEHdwsmj7R+ft1b43rpwlfMrwSZv02OaNyYEtxYLtwQVu5Z/7n/1ZxmkM&#10;VobFn+LqDEb+8G9CF2l+EkoZGMjeyT2Cs3otVyCEmX7hLaiLi/Iz4ztAzFiLy3ZycpoDA4/2t7c3&#10;24ZTItIbEUDA6rY8GwNoZ1gNIcveIWC9ToQzbVd6UWp/LVIx88Xr/sWl4g1+qJAdpYWzJARsp5ba&#10;ZPY6FjUaRex1tEY2hgym7VpWUpbClik8Fqk25UZuwz07z/VMLaMWtF1vxi+qCmwiE4hN9PiAZTn4&#10;sIICe6lnJKZhktKmvkmDqfjykT/pHXTV1scsl4pajbROCUqGdz1uWUMdn3ETpraSps+PdUxIPf2b&#10;MMZVkH8F1WbVS9T/GZhw1ba2Vtvu7ma7t7PdNtmDxuLK80yi9IFlbuTFMYRW+yOeuC47Qo0PkwMN&#10;rjJhbGzULaemS4K1whPyxNecDJgc0m/zGTNxjXjJqBmJgqP+kgbY5ZKfosl6lxdeDlu0w6OT9ur1&#10;AcqP9pPvCkdLLz/qYNJVhm1VvZV/7n9ayp1UwVZSoceFEZ/5dwO5yfOH2TbKjYDiR3HoWKVhNTz5&#10;83odRIU4qniR/lTlvujKvVXKLeGycii3p4eDYXcqN24MUNWRWWIQ/C06h3JHsSOwhKGz+CF0pqex&#10;iqcePxn0TBxm9jT82t9apXAHF84/pjWCpdz+uaaJcAUHKXgREHLG/duC+HIHEuXWvIdZeuGLNHtf&#10;s/dHV7005W8Pl++EWq7aluNZAoNf56RqRScSx8D72S1v/PISKnWMWyaqWMcSHqPeX23bURD8atHx&#10;sU+4aCXOYGVW3Qrimz/yincF1UZBlZ/qz3/kt8H+m3oosfKztYXbQCHlMb0Om52BrZPxlvclM/H5&#10;81fJUblqjCxLRap5J9j2zk7b3duLzB0fH7MHPqtathFcyk+fmAzQ/2x9OvG2xT8g9v5nnnSJh/ok&#10;JT1JlqS+505O+qVPZNCW4+F4OZ45gKZN/dpiUT/KLbY5mDJLSn7+/eml/Rn8nEMvZyfsoBfgFZII&#10;gAQNa96P9T2YCSLqLdhTaLkvVO5NGLm5GcWEYkq4RFSoV3KgYdO5sUKho50MjG10s255QyqEdQJ2&#10;KsHq31CeUhZmZ6KGl523H1Sp0bBW8mow+qQhfcFXgpA6iZciDYjFyDKXyckHDRQ6rMAWq5OtzY22&#10;6SqF/nq30ebmFmWwECjyeizFddvc8iRUoTW9lFnfuJdEsgQWpK8CBvWY+enrwlNxFVRhsJhCUDxU&#10;uSM4rJjOGK9zBMgJ9pzVw+kJC3eWjOek+1CPK4pTXK0samwjeOCIEIdf0IeQeo80VJJGorwq5ktZ&#10;6BqKYJ3iHn2gbJUqGoefkP4tV8rS8RbawpVJkDGyaRWbPbLFdMGlcuNZd8imig0js+S9dj/b81MG&#10;t7W93e4/uN8eP3kSJXv2/Fk72D+g3cKR6860deWJNzyRIGkKX5S1tF/9w4OOUBLfCan4Vu2mF1ax&#10;oLEobMl5Jmdc7gdxPB1IUTFHGy5H/X/2n/nT1QIwEIWiePgSOE/r4fEnxVVvOdMGC0Eb8G4aBUfm&#10;qEASqeAsLk+xECUYVYP9AssPZ0MFySfCtmGmy+pryonQI36VdV0l721eKVRMCrY3lDTtyywUSsWe&#10;lta4UG1cwZYB/K2vKggqt3HlUCGrKtWOWSoFbeVGB/LMD16cyOIuM/Hs7GyhoCisE9T2FvFtViHr&#10;7d7eZsI7zP4qsYptOLcOYhW0Nip+BGByCg39vD6LLz322SfnpMPy0jseHHDYQ7mCDT+0UFFinH3I&#10;WOmqd/kdfNCPsnYBWdCGy8Gk06ZPqan4F4bPvN7KfvDgMAc8h4fHWTYeH3vf85gEGnVULac7W9Qy&#10;wWf5a3tRCuPQSAHFJ5RAn7JUafanqC2Fjp3KpGSFTMbmJVr9sO+OVrra60rAFDadTB1FK6xyQlf4&#10;pYKp/D1PkO9OpNuM34OHD8Of46PjdmYn6VeMCPUXC28wOUu+bdonA/IwIWm0vULbCSo/tJs3JSWR&#10;SpUyeCGOuoJU/KjLwDWOZbnLsKz8L/+ZP1XNj0ZH2JCVQ6EllmC+f57sOlDFgBqQChVh9i8CglAI&#10;WhpzLhZYhcsTlNs9pQSZu9IWKPfJMen4Wi+F33tnLWBbtqOAx4KHVmZ+O4lyeyZVj93VoCRBHbVJ&#10;D6pIy9KJCSLLR/sAI7xGuK6w4V+DJ4NElep39ad4Q8oqgt9QMhKlYQPru7O71e7dY6nG/u7+/Z22&#10;t7fdHjK737u/SxpKvY113sJtrLRtLHAmpj4B2ezguW1laUs7C1Y1GaAIBG1D7yXmN7SQfunKByVT&#10;+rXaKkjS4WeuEQc3wgrv5IeHSM7w9sP+yYwSsLKwaTu9dsyG0FT/c70V3l8SlhyFf32DFdXaJu2s&#10;0abjed1OTi/iTk8XOMInHv5ctRcHtVc8ODxC8U9Ir9Pe83NXESqhq7lSdC18lqWk2XyWn2EOQIKc&#10;cpqYxgYvnU3fkpReWMdJuCKFz/GtP7L5URYcR/mRP/nFJO9efBy82ZYVggaQda4MN1lhpT3l1iLg&#10;FghGsR2ryJcuOUCP23iVBmbh0iFL3yoDRApJDi54EiWPX4rseGUCThsqufxAJ/4X/8w/lmplQe2s&#10;jDDkgBcr6z+JBYmDACdImEhHkRJY02o/p/U2XPvasjKLq3GglhrUrbJaCstuIEB1Y3yxNsRSTObW&#10;HjqJfQYnj7a1vlmyUsYOB6//1mGZG5wMjAM46oMg+38P+K4YFJ0Cra+IZASZKNwm3NtdQ4HX24P7&#10;99uTx4/ao0cPmcXvkbaLBd5ou1js9XUmC2h2TnLlULMtTstKGypgJhXpwtnXOgzxdsiCSUG7c0zk&#10;dQYSywqSyqNQTXLGHGCtbi29RW49hVapdLTSln1GGGssyt/A+sey1D9tdOGgrtunSyZjs+Wh24VY&#10;X+pFESL6dVqbm0BQENOuUHhW8+2Myfssy3yW9Sj+wcFxe/nqoL1+fdhevNxvr/ePCB9lYrhgcs0e&#10;0glffF5rt60opuPu9V4ZS3+lNXyTVviVvvWwFFgmfBGU4+JRUiHZ0//igROcE6SrN40DbXhNSywZ&#10;O5ureMZxQJ8skiwtOoM5uOz0ELfmgMSD62a6EB1KCdsAcwqIf6aDZqePFYmVjg8f8KMK/MWCO37/&#10;7P/qf3KdpR4FhCg3IILc2mZlndgHpK1iZKFLMX6kqAS34pU3x519VifiksG03Ggz5RQ8BtDlrEtb&#10;4eLCpY6XbwQUX80JZjsCDhkCIp+EMTUCTTsKhPshW1/H0mxtssx3H88AugLQIp2fH7fT44O2wL+6&#10;ZB95foQAX7EtWIk1fvBQRX7Y3n36pD19stse3Vtre7tYaJZnLqW1tJdMVE4InsaK8zoKzITRB1ql&#10;UztWsFAue02bBpP/WCCpzICS5GCFF5SQQfYNeq0r8+yZq5QIsHipoxMfNVOn/gqy5wUyw4tDzvT6&#10;0uFeX0GRV0FJWMhKi3BoJu7+X4XQEGgltOIu03PDSxQP3nbll+xLJsXrNekAL2W19l4/P7+4Yv9+&#10;GSt/cHjaXr48YHl/nJPgL7983p4/f8Ek4PLep6AcY8dvmzFh/Na30pYQwY6rVYvjUCs8p5uaFCRk&#10;3Bgih8wzOQqucqPQXi+2D04eGogNxr5qdBc0I07UODQ5DkJkUCETGMzSi16HwlWqoPDcgqnMso1q&#10;xPLmVFr1NYlxNWbwR+c4mZasWqqv/G//d/+ba/dto+KYWQJVcsozSkIlK0ZaOUNdEDsNAAHQSHJo&#10;TEXCsbhwleKx4Cy/zVHI9BVq0xWind3dtndvlzyv+x3XXtwb5hG0PhXQqZqxMmNTV6ELnekCbRFQ&#10;TrMqSZu2b3kVsFvqq1NKXrBsbgjPNdZ4tz1950H74IMn7d13H7WHWOadHQ+6WFqvLtra5Sl1tGZl&#10;hWNl8UOP1j4DKz90pcixpLLkyiVoeiqB4Zu0R0nxi2x4Qbr9zAk3YZ1so3D64D7TBwPoTeplJZC6&#10;jkb9Zd9sHnWczIKXcFY6gId1uXYd0IrZQHFWvE6QtqVV8xKc9U1zVRQZiVvNW2PGHVkqi2Hz7KZL&#10;Yx/CyETChIzthQZXVUxUuCi7h1fkuLx3onD5/vLFq/b61VH7xWcvUfaX7RkK79tHzlkKuBu5vIQG&#10;6qqQ0lCrhRrnsX0riZI//tvP3lfy5I+8Knmwb+JgOgj9bLfczkRWq07Jr+UtWumOkWh04WvGQDw9&#10;sUPVLbBedOVtIH5neniTWsuqAXENJ2VDuSP7+OPBntILZOZf/tf+tevsy1KpK0fHnHaIjGVa5ZWT&#10;ifWqpF7P0RxhXFnp6sy8Q4NhnuxFGc2TWeIkHOZFiMp6ewDl5LPAcufSw8lJnEv9C/fzuAxqbwcs&#10;QS8+6be5KIv7VMufH5JwHst87952e/ruw/bRR++2jz580h4/2GmPHm7n4AtjBpdUVi2CbZyzrD5t&#10;qxenhLXItiOj6PNQcAVLJTeuUiP4DlN1mRzQjSWTEHrDLy2yA1bC5sC4r7YPxZsrBPsseOSr+2Qn&#10;PZu3bwazWpH/tD9+A3hRZATPiXBAxgdFFal/ZXELh7570ZT2vussty2b4qmL/AVftjiMlRadQGiz&#10;rPmOtduZza2y6PbdU2aX3xEX8p14VCx7EUtKfcdzsXAi3GSsL1Ds41j2Fy8OUPhn7ec/f9Y++wLr&#10;fngWZXeCWF11oqj60qmTfu/3tu8hnJBc7jmJJYqLzEk75exfKXqvE77R18hm8StjaLLQ/Um2AYNJ&#10;nvG8cNXYC/PyQiexV7Ss/ry+6JSfchZQ7yL7hFXuWHGdcvF/+Tf/rdSOovnXM6yYQSScZVlX8GEN&#10;TNeCTeEpTUtVs6fgxBB8IbLwJ0dCxGu9RCWKcr2ebYpjZ2e3PXjwIJchLO8NLsfHR/geyngTfV2+&#10;UfkLn5YTB225GR9Fvro8o+kF1q61R+yZP3h6v338rQ/aJx9/2J4+fcReGgHDel8tPMw7ahtZ9WOZ&#10;2Q5keW2fOr7VhMui1gCXnxN94/Ym8WW6YSL8M2BTv3WWcVDGJLCcEM9PnUSKByknXsIlgBn6PvmK&#10;W44VbwNmKIQUzDioaZZN3jI97THGZXHFW+0Pp/KtothZdhsvDJkUKs7E4ek+9d2vkrjEFUUlnH26&#10;yocBoXwmLngwaFnzUt4Gikkd+VCKrVx59eAefvHDOmRlSe/+/IsvX7Wf/ezL9uOffo6yP2dJf4Is&#10;KLNePtxiS+AdW8pS5xl/gizSOjoJJxKo/qLe+Mg8tMg/dTv1Jr5al3T7VynpR4U7f4I/CTfAegPm&#10;YeGuvGqytzuD6MstF/7AnKVyq3P08V/6v/3r115W8TBrtBFlBK9LsCGMJdAl1Lq86YHyA7lCFguK&#10;0Fqu6KrGIZnBrniWpZT1zMJyqY+rZaTh1LJwcEiKJ9NeMtplqZ69JpZCwVe5T7Dinsz6xMzinCUz&#10;FtYl98q1iomlbeftwb2N9q2P3mvf/uTD9u2P32nvP9nLIZhb98WFy/2j7Ll17QoLrUJ7CJh+QFcs&#10;tTSprO6l9aHSfve+h+pefkyEw3npKuVin0SvEJdlluf6rgaE2iIhxPYHGlJe3og/NKgHCp7CKGcH&#10;mFdCaju53BcooTXblBxI9VqxViidRCQvSmo8uSmbZbZCr0BTTsvVB7Pi3Wqr3DntplyexCLN5bJW&#10;VfxRMCeFYeWjQLbvNkzLvp6l5biysoIlXlndCv+UB2UlqzRY7WphfWMXnq1i1S/aSxT75z973n7r&#10;t37Sfvd3ftyevdxvK1t74JNOLTJt4pzkioUqtwxJBIDu8adyDx6RD+kTDP7n7KFnJK2XKT2gxc6H&#10;WdXi1QzZCM/TRGS0mhm03QTbm7uhjyq2h5FJU+aIr/zz/6d/JT1IohalMECpoepcKsfaVIOSc008&#10;5To4CM64lrOezr9iGDVCdBGjguRWwMygzKGkS1gOBKgpYZYzzwk2ykTewKWi379/PwdB0nLBkvX0&#10;tBT09OQ1aSj03np7753d9jHL7Y8/eqe9x/Lb5fb1xUm7PD/KCfACi37lNUmW21duMXTum0Mj/Yhf&#10;zIMEGHgOjSpl0VOTE2Elzt5azoIqfs8vxe7lmHSqTOWnrCsNy8aSy5MSCvs83r4h7lzHpu/2Py5/&#10;NRbmy2JBT4OlG+WkJ2NgTPwqZ5xlEH6UJSM54gpm2qmyVd5My1S6Cpo8FRk/p8ykldXWeb1YRTGv&#10;TqKzhCfd+8Brj15pHnaOvHJV3xNz8fGPxT4L/71MqIzJcpf6a2uu6JyQNuH3Gkt3LPovvmj/n//f&#10;320//fkX7N8P4Dl4mm1swxi2eBmvMhphD7ytdlw9wAknAic0f0kb4zXK1DiR2VmyBBM6z8OnhG5A&#10;jUNB8bji8/S3gXI4YNCkUZQf0VHFiT/DXnFY+Rf+5X+VCRflplMKkMLnSNsUxcRSFTsCIWTIhN6A&#10;kIZgfE0QIK7U/KavxjouBbmU2zxPgcWvgFfNIpC6szaiFDqVBOdNILu7O1i6FfbPq+3hva324P5m&#10;Xa7a28jy+/GDjba3zbCuYXlR5AWKvTg/iSIvPEzDykepVbood+2bnbjSlr40Q1+cS3UftjAtNMET&#10;lbMLS02AhKF79DXX4fHdFtgOkeRVP+RP8Zif/A2Dm9lX6055lcd9P0yDOwqEglccHnwu2aBy56lo&#10;IjxJLr8EyPqlmGiQ0UrvLnXE38OFAA+hNt8E03OIFjwqo8vuWnor/JWGcrry83CqrwCGAqs8pdye&#10;sKug5UjgX0d5lZ7ltdfqXa2NKw/yQSNiOduTtd5M49ANPF6WW7SN9tnnL9ovUPCf/vSL9pMff96e&#10;vzhkSe840hdoinULvdBJv1x5hAb36fiuXO1vxouGqm8qd403QbmR8ATWN63z71Zu0gZMPO4wD8+h&#10;5KT8eTgrXeiqyc44OEaeffsXu3IrTPUK26qcZiKAvTLOGa4IoAwCYzdGg6ORWpqWsBWuEtqgsyzl&#10;9HMq2Jd4DpCXxaLQHX0sFRmJipslqsJuPScGrdr6+jVKvtq+9eE77Ze//1H78P2H7cmj7ba1Ab1n&#10;++3i7DU6dcJQU09FBEfdOFOuLKmKj298OMrqjz6XcqvI7r9V7upDlNewHSBeB23Fj6T538vkdTkq&#10;qH540etS1g6HrwSrrMrtWGi1tR5aG7YZhOVHlC9/pXCmFWjdwU9aBBWwjCKasPWUSOuOsPURWoV7&#10;CFflVRxOk+AE4/K62iXCGMyUG1eXw0aYcjgGqLG8mpQiyo0Tz3hGuZxWX3zWU/FphXRP06Pk7uut&#10;g5MHEVz+spwHt88o+DZQld4tiwru01G+53uL5Tm7t/bzz160H/72T9pv/c5P209Q+BevD5AF+STd&#10;tlMHchqZVcYkPFM+gQxR548p9idsqJ/yB9iHJC7Lz2HwWBjheVqBdW03DQcmueppMS64bGdV7Lgl&#10;LuVu5V/8P/+rciqRIZxCCEPQhtJWnoNcDUdoCEyndd0pvLnejEtahLRwljAnFByFyNNRiMw171Gu&#10;FMUDrCg0QiufVcbFxWnm5Xu7m+299x+zl37KXvo9luB7lDtmyb3fri4O6RDKgGK77HYfvSJtOJVb&#10;F2WljVhU/Oyrh2+7CIz74qHgWvEcIDrpQL99sz/xxZ3+Vl8npfU/cfqLU2jSv8qocgnLzw6jrokd&#10;FGwHkRaIwV/TrIMwyr8BvjNsKPdIV7wyCRhW8MjTT45+ihq3PdOCvfuk5vFQJ/VlW+JT2Ydil0KX&#10;AqIlUcJYxHW2TVjfUgZwxiKrvPoqNWGtehS5Tx6UzfX1WHoP8rT8+sRN677pdaMTe3XGxecRyvhA&#10;M5Z5lWW6L+yncGhCxNopFv714VH7xRfP23/52z9uP/7J5+zPj9rpma8Mpn2X7q4m4EWMzw1eaMjg&#10;PuOTcwnBPlXIbEvyQx/iV70pv8PgqzDC87TbULJQEP3S72lluUvBSw8Ll3XMW/kX/o/suRUbcmIt&#10;CVfdEsgshbBcJbBL5Y4sgLAQFXIhhwn4Kmc5BN7C/EcR+KvO4Pdf9wcUC/5KsbzKdw6jta5ej/ZJ&#10;sZW2t7PRvvvx0/bdT99vH2KxVXKV+ez0FQp50M5P95HvEwjwYMxlMO3brnTQj4VLa/GprMz0WVpn&#10;+VuKXQos3X3Zbnqc9WGes73kdX4snbwo5t/wi5n49DauogZq4KquvK5MuVIQZRG3EV+eIOT57ioX&#10;ZZ2Vj2Kj4MXfrogJV5mU767qmy4ucQJEx0RQVfzxgItxj0D31lAs1rXUL0Wd4x0u1hrLubK+E4W1&#10;Yi3bVWhaGYdrk4KLS4tee/Qs25kcxgv6vdS14gv7V5kswDspObN++IMy5vr/hvv7TVZttomaMjld&#10;KkMruFXWIUzm58jB6flle/HyrP3kp1j0H37O0v11Ozyg7MI68HGwYeKf+PB11WA52jWUYH7oV/zi&#10;b/JmUPgK3hYeUPJx0zcUq+0fkVLq0l+Ve5RT71b++X/pX07dKGiEsoQue+eeFssUEHUh9acsXyG2&#10;jgOa/RWELnI9sw6EJMT/UY7+dzwQ5F4b9OKclCH7Ky33eVtjcDY2rtvDB9u5fPXtT95vn7y/1/a2&#10;UFT2zxfnx+3i9LBdXnjSfYpyHyDjtqtia3XSMINWezXTvJusvqQxlFuncuMPZVa5nQQ8QEsdFOAK&#10;AcwbSiTTXlV/JrozqAZJTxc737QCJqSc/5WecqmXCMUUCO2G1rkLkzHoCuKAEyzeEKIp3eLgjYIb&#10;7tIZqEnZsksF7JMF+MPrWf5NKGuY8gSmNg1bNkHDw4kbH6WLQvblLkIRZfTUupQYxYwSIy9eY58U&#10;31t3ay++soHrk4if0anr7Sq4y2h9aaqJIWQBHrJtbu60s4trdgTb5NF7DVTGEuXFKW9y2IO4BW5/&#10;/7z95Cdftt/+4U+yP39G/HRRFjA00SeHKXeL9X5Wg9XoiCZm/xPp/DBtBlW3YB4WbseHbMz9WOvE&#10;u4Ueim0YXaq0Wm2v/O//D/8KcbUe4cpShI5r4WLFtHo6OimhjKVpli1BBZmILENY5c7jhxTMTSbe&#10;OOIEgADZzVjxlJM22+yrgsijxBrWYbFR6i3k4snj3fYplvrTT99rT588bDtbtH32OXvq58zOp+2a&#10;5RiNoLPnbXF2UtemaVOFdAhtQ1qyrQD3iumUzarCMwbat78jXH2xXik3cyDxmhBWrl2yQVQUYsnw&#10;ZRzmyb/qUIFJUTgVGVopK1i+lJsCcd0CJM/yKoM3F0mL7ZPGGLjkXQpQKWLV89elhcoYBvdU2nG5&#10;HgWv9FJAx6nKOHGNyaTKzEG6KN+FfECudODE7bYpb5JJumXFb77WmjCW1pcYjGvmXh7zMpcKm3Qm&#10;gEweKj/yMw7G1ja36Ds8Au/mluWpl4mAJbT0qLnWgz5P4K3rPnwV58MfOZDLJOCksp5x9rFWJ3WF&#10;LmOWcYM7tHO4f9i++PJ1+0/+7qv2o18cty+fPcdYsKVLf+h7V+6qkd5WyI7a30Qoayi8TOgGzBX4&#10;tjIL87SbMlY0lnIbG8ptmjKitVZ3Zsr9z/9L/woy3zsq2eA2voABUQgq1jVtMnresOoqqfUumSWj&#10;OHYsE4SN2QATxNhLU1dRiKCKipk8sw4EEXB4kA+t7XlbXz3Pwdh3UOjvfPu99u6TvbaxhpJ6OeTi&#10;iCLPs7d2D5u9sZOIj5Gen9W+lna9e64mqOrH6M8Kjkg6n8lGOrtiG87pd5hl33FRSpVDBUC4WBoO&#10;iMLRnpwTxrhYZ4KkOfCW0wL30tQt3KKQObabDOJVJooMqHw9qQRNZUteb3DgjIA5CVRUUFi0WH34&#10;yp8ptmBfM3aWyBjijwbFTTxW0hJptxSXmoTki2X8N71w1/Vw4ij96uoOYZRVS65iZrIoRa9T87HE&#10;Nr323zlQ82YUxkTI/toDNPfw5KncKq4TglZY5c4z8Lg80YWvcm9seIej/g78ZO+NPPr2UO9YzOSk&#10;HDCJK8v2zLvnXh+vts+eHbXfYl/+O7/9s/blc7Z9zMsevjkxuX93YsnIyyf5E35UmF8oct8vT2+O&#10;U/HNEsBITp3bEwExcKdk96N76gwRU5STKLOyhJ/r3MaV6VJul+W9AM7GpbesqgJnszoRkh5mlPDn&#10;fVvsQX0RgLKpXmcZy/7G8plRxrJbQZCZqwgqeb5rKh0nfxXmriGAm6sXeTDjow922VM/bh++f7/t&#10;bl2285N9FBelRikXXpO+ZAluOy79nYlzPRgFtHMqrpNAyhIGdw7GotAoq5NNli/2wVWINJIeIk13&#10;jxkGpEwUOBT7W34NmMWXeYEMZnqXsUnSCMyg8NgWvm0kLK4lyMuqWb/z/FJMFa38wlX5lUa4Zw3q&#10;TI6Y4adIh5BgW1N6UVw0ztL1E69IKfktIC/KnXytKnRokFfcI7uURmnlUcp1HyXJ0leFJK324io3&#10;ih+LThp5uVauNUdRtfR1IIey6dJWX+p7GyJh01Vul+iWX2f1sLm5S6/Wclejq8p6EYjy7BUQZYAw&#10;xsL3zcmTo+OV9ovPDtvf/a0v22/96Mv27OVpO1U8nIxoa+x9nRgy7sRRB7kPr+lXHDSF85Y0x7Ep&#10;neInhs7S1/aB+rmqYkacSTUOeir1eHRXo6ifsDKcNFz8kusot5WNREAKJ8BMgEWL8JkuIsrE4onM&#10;ypYNsqEcVU8ksYJMAANq8ihmWMJ46qN4q1dnuenk448et1/6zvvto/fvZU/dro5ZFr1mT32AZVap&#10;Xea7rDop39tOVWwGBMJKgVF201RklT73hevSYZfv9Aku2adiDn6W4jLWOPlSqLVOGZk9oPom4f5V&#10;XjpdoMAmYHrPm/i5hNT1j/ZSJnyxrZHfq81Qf2OQPLwITZCUP6I1ZiYW2GaKWUaX1AKLpXxPT3jm&#10;CzfDpaAVjlbDEhyKXRZda1Z+3QlnPnVUbuumrMpNPMqNo3yUOxb9lnJjnUmIsomnFL4v2VN2M5Z7&#10;rBLcq19jVJRf23ILqVOxz89PczOUslA6z5hgpS8uV9sr9uA///w1Cv55+9GPv2wviS+uaMd+MRmp&#10;0G5PahWjDJRzEMZfZutwVIbrD0AW5EOfAJQ508oR7UKh93blxvW0KDpOeV/7o3/sT/wgtQMKrMjK&#10;WUisKmoQWdF8wzaeE1zLOJ2hIOyTs8T0BXEqUOh0ZsPRgeDwiR5QrJnpgxjXp+39p3vtD/09322/&#10;+Qc+bR9+sNd2NrG6LLvPjl61ixMPy+pOMm8vNay/YL99fnKC4mOlGZSFrwAi7j3ZF87MLr0cMMp7&#10;mcRlWJQ/h3y1XK+lt31SuUuRnXQoAO2sDEyzX7P84o/cKT4YmoPpI7Xqdt71+taZSkzhBG9CL3IX&#10;JIufuZuAsGw3aUqflYnf4314C0xbBpM+XCXcTEt6hxEu3vR+UkG+KpAJw1MFIpNnHCUnnvCPXwYm&#10;kfixjJl4O9/mzr/UH37hqZ9SFtsunSpZjkXLNhHlJtlr4pu+Acd9POVicJDf9dXdtsFWwknFqzSr&#10;axft8ePd9u479Qy/B6tnp24TwcJEEquLbqrkWuo1tm5RaWc+GxI5LhOhrhJxKrQTQRI7FP294A0w&#10;p3z7XLH88mPUtPRTftD5KLeFhSyT8M1cMjpZgAPWm3W2lTAYIXn1KlwKkilDC1+dMGqj7JSW1MEN&#10;fpUaq3x/97r9yvfeb3/fH/5++6XvvotSY4nPXrTzY5Uai61in3mtGqVWoT0ZZ3m+8IYFlRcXJcad&#10;U07Fdt9de3P34lp5BtRB7S6TDoQNgagVx9JF0aOUrjrssx2yR5Q1HJehwx8wDw+oclWneFdgfO4D&#10;MmoORnFiHVnycIT1h5N8IYIDZG5NoHuzsiMev//cKr4EEkbanfXn+f3nRh4/xWt5bLyUW16Uolde&#10;KqeevB8Ry4lEr5aqJczLtPL9F085Y7mkaFDoY10FyzkiiG/AiaMmGtOQaR2Kuub+3Gf/N9i/s5Io&#10;/C3vuvMtO+88edju399u5xdH7QQZlV5XIp7JsBbAGU4L5XflzpIgcXxXKMP3j+xeCZgCN8Aiju+y&#10;vyOc4KSzte8eyk2m6NIYoapQUlPpCU5IqpQEyRBTVAj/aoCsr9DVyS6q4mUp8GU/gdtcu2zf/uhB&#10;+0O/8e32G7/2SXvnEZZ+8aqdHn2JQr9AkQ/b1Rn7aq0sSn1+eoRVxpKfetfZIcqtQpd1Lqdie1kM&#10;C88+vPbgLNNV6FhhBap33E74H4tQApeViWUSr7TRpwIrzMIwZPCq3F3Q86yXkVtCalhfepKyhNFM&#10;r30TyDM7ZQz3uBB0OsLDjcyBc4KOeI5/Ck+VC25XFSZ83Z/HDYauuev8Ld6WuzF5po5+uRzKBlIZ&#10;2no82UsFrvE0aEZvo5fNq48MdpkzX/nz7sZc+SE7MsKWLrKOrKrgEWiW/mvsz13yi9LtwM62n8g1&#10;fN3usYV88GinPXlyn2X/ajs9Rv7OFqxC2Qpg1FTX0KBnX+InqRK70zT6a+ZSnt4O6Y4u/a5+pv+T&#10;q/ThblhucZdJxxmVBvyclAM103bEuCKo4jKByQJ/5MtIPXDBRO8qa5en7fHDzfabv/5x+/v+0Kft&#10;g3e9VfQCxVSxX6K0KDWKmYd0sbxe2jo99gaVA6LHWGTcGYqOcl+cotwuwVHoLMPda7MHz17bZbf7&#10;D2gIPc5khqVdQhUuiU1f9Yaid38CGeDspW+/KjXR+gFMdIYeVvq2E0bZggQ7T+cw4QfMrXL+zPI6&#10;2u7VzwzVFJ2npeCbYPo8a1ZlghtVZ5HU7fE5/pE+dwy/FyiIjDYIRE7C/EQ1DEPhLaO7Ydk7sjoX&#10;McE06xjW1/WxS1kVRjyEGd/4oz3CaYMxLXypZXJav3Qvj3Jv7dxvm9sPUeB7rL7Z66+7p6fcylnb&#10;3LxuD+9vtqcs1e/v7rTrs4t2cXQKegzZClhy+dOytiwhypHXhAqq/e73v8obJd4Ec+JCc0mbP+ku&#10;rnSvwv6s/dE//id/MPBlY661g0lpmJ8sV/AzmVatUbyTo2VmAFGa6I3KDIvsSk6wYab3da9en7UP&#10;33/Q/vAf/H77tV95r22vHbBVf9VODl9grfcJn8Vd6VxqZ4mNNcaC+0imFvscd0Ha4nRB3Oe5PRWv&#10;vbSHatlLQ8zUecgbTKgVheSWEvNT8ck3rYSkWK5XrE+ZYEkwSWNAlmCJEhzdMm/g0OvpwXsLOvoA&#10;4VFrKjlrPsFe5s2CwDx8C+ZNV79vwsi/Ky/QCZjQ9PgITjDS8FVsRcE0J/zUzQ8J8ptwKabXzE0z&#10;S14ZNiKoiAoYxZNXaSPfS4DD+ITH+N6xlgeUKBe1Is2J3Lj9FIe1XdXV4TE1V9fbYm2zXW1stZ3d&#10;R21Nt7rdNnKIZ6UFxXxxxjmWfNG2N9fbOw8etncfPm4sSNvBEdtJ3x9gu2Gm1jkzAv/Gdf7acqed&#10;dK14yVil3QUjdynbSe7xZdqQ+bV/6L/3x1mWl2VLSmiwsWo+16HJlySFN0rsBACT8uJDZ4tMCmUZ&#10;B/nFRJTcy1ztrH3303faf/sf+PX28Ud7KPDzdnnyDGVmT82y+zqn3R6iYYlZXp+f+spYlRkrHcU+&#10;xceKY7HPUexzl+VY93FzSh4qoT275ACPA7KsQrobf7nbLIdlNQkUWE+qu4DQ/9z2yF/h7P2SLwRG&#10;WCjPdMqmrXCXWuAJ2AYus2PFsn7O9FeuBh+Y6AGK7XG2MbLim17R0FIEGZhBj9+VNWBqTnwjDNwI&#10;62bxAUmvYGAetr15PekfK94JbiCQV0QSL+uWcYhjnDQYCVsG3mpFUiajQ3s9fZRJGpgcE+RivAp7&#10;LMFVZsvlwCzlBctiiDwgw0pv7dxrW1sszcVkGcYvl3IdR3DViyJVydW2zox1f3ervf/0YVvfXmlH&#10;yi6GR7LGjTs+P+HlPB9ykR7lI9sDWrAf4hGkZsiWYV1PhNYqO2CUE0yW/rFC1a39Q//oH/vBpNiA&#10;zVWlEuyqJeNwVu5OhbZUGKUPjlyvxLfmJrOcVnh7/ZIl+C+3f/Dv/7V2b/cS5X2GZX7JCv0VSl2K&#10;7VLcw7Dzk+NYam8pdQnuUlwF991p51jqhe/QYh6Y7gkPHd2FRnz+ouid5p4yubLcRfOcOemvXaXM&#10;lNoDKYdkGo3VSLr+KGkbticdU1IHA0F8IxgFvxHnP4HCOfCMFqrQ0p/SR2BK6HA7fheICzdQfy2A&#10;841mZgkG5/kjnHR+Rn7q4Gw36Tpiyl7SIuidn4xlxguG1M0+lR4E/XeaNMgLnuArhV7GR71S+jyc&#10;QnllSLnNjTPk1aU4L92tIyrIGAIXQ+WSw3YsxKTg+Oh8cMVL635nbXPjqj1692F7/O6TyOzr1/sU&#10;8nIb+Kjse/F8hlxXK5WirW52gULoW06AZKQ/0hStrOSE+KPgWFUnFT/j2H1lf+0f+mN/fFqWW38U&#10;hhX5TYyCUZTOVMNVx0ZU8LLSKnZWLk4xKK7PUv/mH/ik/eHf/LTtbp21k4NfsAR/mWX4GhbUU+7L&#10;87oR5QzFzvPWKvU5y2+s+jmKruU+O2UJfuaXL5hpvbH/0hm4LmPVM+g1SJI1rsGHxDh7QpneH5Vb&#10;WtNZ4tXf6l/SLJIfy9h/O2QZPJKH4BXod2c7Ixmotmeupy/BlO4oUG0mY4Ju7EPpgJDSXQRhFr/h&#10;5jBQ+4MzW5qEOW3z9Dn07qfAbdTm3a6TtB6eg3Wn+rcRBSQGvvc8+z/4MmSu/Bq/QVfGKFDKUnFd&#10;xVVO8VT58nN4RhkNg0XBmjzfiuvz4yuuRL23YuEtw/X+gaFMecFjbhgBD5OEz5x7NeyadbkvgvQt&#10;P0+ePIHWq7a/f0BZD3e9nXqj2lP+pEF66E9kCrzSUDQu/RTsfmhMhn2XllLwel4eGuJIB7F0rv0j&#10;f/xP1XVu6gwmRdT6iFlIZ1w/L4kb5eidHXAWYjKCRB+TJw2G7G239od+8/vtj/zB76LsL9vrFz+G&#10;Wfso9gH7b/fg13nRoUtsl90+yomms3QiTeXGeXkrl7ou2BNpsS9RbN8g6p7GpXWUWiZLMUldIUe8&#10;mDFC1acodu9LQUrdgPQJP2zsTBwDUDdhyCxK3KoK2q+EqclbkHq36qbtCr4BwXM7s8fnNCSJn6CX&#10;NTMY5Sa//0x+T09X520ZH0Fx93LzdicYZf3p4bgets6opj/CEWMjacB//cq1XlLmM1sINB9n0aRW&#10;Wn7pfCw14MRf8pyMKFstzcWpcrPMzni7bFahLeMWtJ/ndOzis169uYX/mG9l9DKGyq+TvPf0aZT6&#10;5YvnUeToiYpie/zXLb0Jpj814QhSfRukSBk2rEyqi1UnjgnJe+9L0bvS/yN//E//ILwZ+PSDwMYV&#10;5srI0jchaTNUsbw0AYLLapOGgj55uJNl+K98/z2U+fN29Oqn7L2PyDrCdwJoKPVJOztyP+01aRX4&#10;BMVmGU6Zc/Ysdb3ay1rMel5Jc6ZUL/3xdkEYPggaE5GDaKK+AlIKbFpJdnWz/43+vgHiojz5linl&#10;rppCCQ0u++bCm9b56WRMcLuN2/F5+VkTgVvRZQJuVJMEZXyUu93+gKTP6g8wfaoyyrwNyEv28A32&#10;wNSued1N8R4URl7S+Bn1pvIzqAlUsuDxGx0jPsYFIU45ZM+4Vitdmcat0lU2z4VURpfgQi6VamiQ&#10;Xz9VZbnIjk1HsUFPxJVpPXCiQVlgyOrmF+spe6XgWlD21xCzjZKpF1r8Dz582vxgxYsXX7TDw/3m&#10;10qkLa94pmuxuLbr6boN3+5qh4zVlGe/lpB+07IKPu4E1K39w1juZI7yHUH2K1PacoZzZqrLTe5r&#10;dTLfMigb6Y8fbLU/8vf+avuNX/+YPfRn7cWz32WJg7KyvHaZQ9O5hHV6VHeeebh1yRLe03CX4B6m&#10;+XLAfEDwok7i6/5099jeVXbOROLSWrJqJkvYv67cOtOcB3O5o8fjopRVw35XuKDqk5JJDX8ISIqI&#10;o/7mMCYWISHp6UUm/nUY8VmVJdwu250wyuvpxJNufEO4TUfAtDkdvczg54hbN/X1k9B9gyNwB4w6&#10;w42y3Zv8ZaAgUQWUPxW75KsTChKFuBRbzcPvyl3ZBNKQY9vzqGt69tTWEXPKlJ+x1jilLv+Je9+4&#10;Vbs8gC975O7yODFpnsaLd1yCyu2utOGq1C+Mrqy6V1+0d9mH+/24ly9ftMODE+pqYbfA4IFeGqCn&#10;ZazsoTC6PIeRZJ5yV9tP21b6qRu+VH1h7Y/+sT/5A/tsUpa5o0O9s3Ywy2/zQeLyZLzl1PtpvTPH&#10;d0PboZ2tjfZrv/pJ+/Vf+xbK/GU73P8JynzCMv0EBWeGREmPD7HgXsM+P4ZPLMmzx/bQTMX2RpRS&#10;ai8X5tOxC2dO99dOBEf4R2RIWA2UEOpoP4zRdwXRwRIOjqXM06/+V13Dy0mhwNm0nlhijVHFAgO/&#10;ZUup9ZNV0MMz/r4VUnRWd1QZ6VO8y/akzJKA+6o2btAEvLXsKCf+HkxZ8ZeX+FS/h6foCMxglNeN&#10;ebR7E8zDye8uUcOu7dzETlQpoCq8CopLfilmFLgjibIGT8XrqTrTajLwyTKXq8qvOFVq40PWndDd&#10;Q3tajmTHmHnN2jObvNbaS3UMiG/18VzJLZqfYpomDeRF5d4Epw9QrXltrGHBVzB6jx+1vb37WHCN&#10;GDLYn5RboBPh03hk1t8uW8Z0GX9+hhLr14QycynJigB/wNof/ZN/AstdxHkaWcIUFEGtsqvcQpBk&#10;thjKYBlfU3zFUmTRvvOtx+3v+fWP2vbaUdtnj3159qpdssT2+rXXuuv2UG828aCi9tmn7E+01nX/&#10;9wLnzMjkocW2A6FnrBLqEM0TyNAaOqWi00NcmhOOE0a4GCXkt4LA6MuUkMHKcsl0+z+VEYqZicsP&#10;QwaTV9Bzb7qOfsSFZYtvAQrOW1YGxRNZvKPy2/CZnryBCJiCPTDqxp8hSjs9PrU582coAxNt3Y06&#10;8W6lWXeUT9LwDaYQSoVfrpRwPEhSZRFnx8myjr3jlnJBQN6ynrCxWZev8spo8hw9+Tn2qEETjoM/&#10;Y6xS15UZBXJcKXFv6ySQB1VUbo0ATukzP8v8DegSpzLigRHy++SRXwe9bMesWv3gZdEAqWvWs/GK&#10;V9vpIvV7nP86X1LuCZuU5C7z1jfkP04ZXfuH/4zLcjsDMd5OyoyVGSxlqa3PT9rLD51X0VymE9xY&#10;vcKdte998rD9g3/v99qD7fN2wFL88uRVu8Yi58aUnIa7v/Y03BtPzliyHyQ+7i7zA4CLrApUbn2X&#10;4C7F2Qbgqn1n840QniUStNRyybgFBAdHN6C67z3CGbReJxOVipuw5dMATjCd/RUz9VKxLS9zxedf&#10;T+VnCr/FDbjRSg+kfndCZ3fiYwCFeKRHeOzGgJ6fij1/4EuScfN7WoL6PTwHyw+IrCRQ7kbxEcEf&#10;waluD4z4kCXxmRa/05/4CMygRHyMYYW1nipbyWQJ9KTwHUGkF+XPajLlsa7ZTzsB+JbU0+bno4OT&#10;uHSkvuGkgZe0Vfe/jL+KHYtNlt/Ny9IefMqAvifjIKcNJg2UPS9/3GBlkEtG6BHyugaqder75OPi&#10;/KC983g3r9h+zh7cjyP69Jon775yWfG86ne2hW8IQN24Y77yR2Kss9RiVpOGTEZP5JHhetGKesRq&#10;2oSqb0UZkz0I2O14ZjVnJ5crckEGUsZvSW8yO62h3E8e77Vf/ZXvtMcPt9vpMdaapfaqM56NwMzx&#10;vLV3knlx3w8I+OUQn6n1aa1SavNV7E5oFK8IDtgxl+Jx/tff10PRLKT0jSpGKqGUveIqdHCPsr3Y&#10;iE5wV9od0KsvA2+pZPPJ1u/uTpilj/KO4XDzegnyM9LeivMWfG2xgbO7EayfyVuW6RARGv5yaN6A&#10;UW2qPv0kMCEawp2Gkj3GcZmXU+5M4BZxS+n44mDWpBipJ/NM985KnXitZ744Ku6daoZ9jZgvBRnv&#10;HoyRxC3A52eKvelN5V1nL+7ltU0mAz/l/OH7j9qv/vKnbWONiebypK37XgTbtQv2a/QtHVpCrDv/&#10;6WYlTeG6ctQVWz2CJqYhSPcU0bW/2Jm9/LuE+LwllEYzu2UZsnTrXg+EqAf3dlDs77en7z5u+69f&#10;sOQ4yNySywdYaQ/HVOhYZ5Tci/tnLM99G4b3iPuy+emRTAirt4zWYAyGL/0etjvhRIVv/lVn34Bk&#10;zHMpG7y6ngQYH0iSvIwuA90l7S64VW64oH6LSxm92+l3QJJn+Xqw5o06Cd5KuwvMHu4NmGUO/G84&#10;s/ODG16Pmz5fgQiK7kyGb8DAFzDQXdKS2V2HXMOeZKPLR2a4tJLZrh7xpZx/5vdyk+UjHoWf4l2R&#10;q0ZvT+XpsqleIKcu7zVUZ94SjYFCtZ0H2HKmWXSIOiq8y3gUXAvvHv3Rg3vte9/+qH3y0XsY+lr6&#10;r2XPbVudbvxKKZqEoqZoAXPSpG30wVtoNaDSooI71fQyVSkVewUPHrwpRGeWBwh5H5XWnWrbmyvt&#10;Wx8+ad//zkcsWy7bwf4LrDT76Svfn9Yf6uiKOxR7KHnl9UczIcYBqJmUtmVQfAM0nPbxZ276y6Dc&#10;dBLr39vBeiN/9L/cjbB+JU3huXsDesa8zMAVN0v/Kpja7+E3YOTP/LfBvP6duDp0kVpCxz3cUNCE&#10;Mz43hyXly5vCY+gm1+OpQ/6NNk3oMOHsMIL6Na6KvTVr/JfGoJyCHmsKEktHKbXe88bNIz4p7Kx+&#10;8jruFI7BIw+nARovA6nVaK0+c9ck9VjnYvQ26hSdqucYTdXM98ip3F6H9p1zD/c22q//8if5LPT6&#10;irdosyKgherXUGxo7365JR0jlvTeLfuhgkfJ6W9eOSZ0VvHXO9R/a3YzxhIdwkKclpxy9/fW2y99&#10;91vt0f2tdsVS3OvP3mBSl7aw2LicjOPO2VtrwZ3t8rqkzhAVu15oCNFww7ZCbCd4CvxeXe/DbUjq&#10;LL8O5hIMzFEk2Z8RFnr8LriR1SMjLen5KZi38zZ4I29Wx6xk93AGsHt99VZ5M9eTpvoDetWCG5Eq&#10;N1fsO51DNAob7+GRH52aDePAN7feRPtPB8PdjXrzQpHVJPYYYV2W2EOWRi6Bkd637CGiyhNJXfJ7&#10;PDogwdEFnRV6OeKFudTOa965d72bbd/ssqly6/o735qXvXL1hSW6OsS+emvjqn3w7r28eejBLjqF&#10;7vj9vFXk0cu1pdzD2Xqnq8ekJTC8JFFCGumDPF8dlnIwRo131mNOCzLTddl/R6nFQidYkn/84Tvt&#10;I/YPviv8+OgF65C6c8xLWj6qWXeeYbXPdXUaPpS9rpc7c+psQ7TSYpvlpNC2bwLxIREdqDX7Ezx4&#10;C7dvQPLFHb9cAb263YxA2o3kHk/aFLgFPX3KHoGeVj/fDEYvB236b7hkzNwAKt9OSngkzDMEykfZ&#10;DI6G50D50Waid8X1E5n5X+Fuw5RkoDvLRRkNmzegI1AikUwTSBqyo7ySgjxZrvplwqjXx578qavE&#10;UxfZTxnjaoiOJXodbJWfA0JwiFfF3lBhTbQMltqDtE0U20tfe/cftM2d3eWyfGOj7Wytt110fnvz&#10;sn330/dYnr/TtjfAx3p+ogcoSnE0FL/TmHZsP2FzbBsPP/00SjokeXhWB2gWrKU4ym3FPsoqfJ1o&#10;n2Up4m15e7ub7ftY7e3Nq3bw6vN2evSKPC9xeRLu/eDeK+6SW2VGsc9ZxrjRd9lgei53MX3oaKom&#10;GSgcDDX8FkgH4jrYwanj1nOwu3LfKGqe5W7jtkDVeSNLIHvWWqAwjZ8OhKd0YRYfaVPeLZinRxht&#10;cNbohIOfhPXf4m4g65CkO9KFtNfDA/rQJz3OMrcLdZjaHE7o/u0qczoHzjfKdDfBjUiBhkckUe0Q&#10;5gTdZcAYe13DyrEy7g0nlgpuflKWPy9VDUh4yBB+lDvxMWmUQ2gpXcqtr9I7KeQwGPlG1fNixrVt&#10;3Fa5ja3dtqm/vpHHRLXcO+jO44db7bvffr89dvWLcRwo60elXp6OSy+NxxWtxu2zv9a0j/y5zzeW&#10;l8S5h06ihaxcYEH3DipdnWZrcX075FV7/73H7f1377MSP2qLM1+ycEIf6zbShZ/widWvTb4fXM9G&#10;v1ttw274y3JDXOfhOOAo5Ru+IOEhO3+TIvIbhqfsYP4sbAn/TRv9YsmzPHU3bIGRN9obYFu9SKG6&#10;Acn1x4yRP8Ld3QlvSZ/aMX9WJkLU0+Zl5s658EbachgLVX5ugkm33RxKeG/CSBv+fA6e2jZcSeHP&#10;RP7I7w5dyDxueIIeHnUmRPipF8PjNk5/uVe2w2P8l/toK9QlrNzAgqyXTBXS9CH0FfIs3cExDuAs&#10;l7/gFZ9WXUXWwhqWjtKJWHXScsMVflYAwePp+lrbQNF9oaOfIVY3MPhta9P72M/b++/cb59ivTfR&#10;Kx+KMk/SQmBcKXhPDSjPRVtRmTQjlB/VYqqcocZz21ly8JN9tTMACuCsV0sPouwNtrdW24fvP2lr&#10;hM/9ZO6VN6mw32avnZctQGBwMvJ1Q0pf7qvQ7rGT1/NpNr70FY2BGgRhSSz/xvIbR5Ea2BqAAsNL&#10;RPOBqQG3xJgJx6yYkvm7CbZRPAjK4TokyM+UPML6PVw/NyFlKjj16zakTC80/AkGgu6S3f04wyMi&#10;DP82jDIzN+ge7mthVmgKjoB96+4NoEzGHn+GYhme1TEtzrK6jKPKVcroeKe/gRp/5S2xKcMxHLIx&#10;5FtpGkhNLwkYoZSHyNxnMdpUqTUUXabiouyuEHDsp518vArkdew6kBYf5tPr4JSqy8C+n7+hV1dt&#10;b3sln5r2efAcrNGn6CH0RanVQ9y4rj8olOaiGCC5+ibdyXLPXUf642Pw1E49GW9cIkQXRl6ek3HO&#10;UmKnPX1yH8Xeb6eH+0xgKDed9C2k7qnroAxl6oq9dFprHQoO7nI1OPz4j7N9Wxz7Zl2FJ0W0YKga&#10;eaGQ3/IDUUjnLvDSx1JsXGG4AcWw4QbMw0uo9kdg8hIY4SkNmIe/CiQhZNyCdPUtUPwyUPH4pi2D&#10;/eerYV4+jp8bjrS7IDQ7BIDlJjbOIEn8eOA076M434Z3glmB6SDsDnDcS1GXjefWU2WA2cPVYq7M&#10;IHdCxlsH0Us5LOQThshhGQYEN34pMFKYG03KUg+lLsutlbavlilplSZ1YYFO5CaY9fW2ALe3nfp8&#10;9zqM2dlcy+Hadz9+jzC1WAH7EJb3wgQgLXfQZWvheXw209XnwdAAOobiDp2SA8U1++IfzFAB600n&#10;ZWndM+d56/OTtsnGPx+y391AmX1kkyX5wglA5S8lEqV45kqtn695duWeE3HTWV2CdUqOSipxS+mg&#10;SIdRzmTLzqHyisUivcMNTN2rOuLRjfyiUbhR/Y64P4Zvw7xcFbwJSZ6lT2U73JU3T5tD8pQ15e8t&#10;ZW7DHOcbLgUqPKA4XnAj3COj7gSk96Fbup5Vna/gHEbbyer51incXXZmGebVga/WDZcVF4nImcvs&#10;OufR6vY6IEpoIqQg+LOcKKckRIoqg5jtlrKr0Dpvi/byr2Hvbltd88kz75aDHuq5D9dae91bjOMz&#10;SifHZ82nIr2MfH9npX3w9EF7sEceRnQ8HGWPeu/47X2Lmym3bgJ1qJx31mWWG5e4hByqwQg/seO1&#10;7VLO2ms/fLDbPmQJsS0NWOxxB5qXs2SGSoxHGJbAiyxLxCeTY0FrKW5efMt1YvzzACR7b1F0Qg3F&#10;qeRTZ78OLF8z55IhNQFUSwO3K4IawglStR7JyzibVOgqr8crUOE4ol8HX1UmOGcwj482bsPb0oW3&#10;pb8BlvsKN/CMtno0oMhM7eiPMt0NPTE9I9fZHJnE71lTmQD+iAePwdtpUSpccgcsVWEJmB2IGNe9&#10;awVQSBIehHQ8ThqRGf8iLwOj8qJsgyeCgfIl7irUrWbd0eYDI6gydWtSGbqRuzWps7a11a5WMYxt&#10;o51T5UKrjpFsC1/1vdGePLqHLoq+P6QCff4RREr5g6a6f36m4G6j40jLlpqykL6q4kq4s15mPjJd&#10;AmQJYTxdu86tppssH9558iC3m64zO/kAiET7Khq//nGZS10uyVVklbgUOV/9J2DcPUzxtpSrFCzc&#10;rXQDRPWHYle5kdEVtBLuhPmsHn+aFATjSzfaH/iq7sgmPxNQucrv4e6PcJwwS7+RP4eeZl7kpLfx&#10;TeEG7q+B3wveu2DUv4FnljZPT7yHDUx905/lKXwV6D4w6uqnbI8HpkBPj1OOKnJbFobSRnr97+2M&#10;5ixvmYKScSR0wplr0co/f5kYXG2imMlXfp0oKJ+nD/skYzwWHOXOJ7UMRzcWWXpvbvr1UdzWDktz&#10;r31v140tOcyWQScxmE/fedj2dghQX6qUdkmtLkIRsqwFj76C14djfBbdW8bX171z1Jc2eBdpytDR&#10;zgAVO/eW4+ycvphllG+Q2MD5QvbNjZXmK5C8vdRZ0DpCLqHptPoygTxdlJwleeIpGVbAhJ4mj2YK&#10;aFp8nOWmv9SHEV8BwzpTsENZ5loROLPqOm0DJ3ErlG/75usM40ge4SqwjM+d6YERvpWWMhVcJvf0&#10;ubsLvi5/DkOYhd9r+btg4JhomKWpvAOS13kVBS22TvUmZScsjGZHfO7fcHelxXXFMnILlFnHV4g8&#10;4aLwOv9mnS6ltUyVTS39uZs6VLIhdq2jlQxXa/xpsfs3zV2Wexi9ue617e22tb2djxlu79xru/ce&#10;Ed8Dx3qUcnO9ta0N9Ovxg3Z/jwmgtxNapNcWEjFUv6hr9FIlz7vcaMdnPrzcppKv5okZqeyd1RvO&#10;Agas6Ay1yt7AwzRPyU+P91FYl+r1losx01XTdtm/TiAuCgWDJHBi4A2oegXm9hIJ+mNHu7SMvID1&#10;5PLcLxeWU7SW/rgI1siTljmuUe9uKDzl7oKpNvkjPE8TEjffOO5tuN6W/lUw6vRh/D3DGPO3wW2a&#10;jA+X+CwtYHgZvFl+ZNwBI3/CIxgv74ZzQDOOt+g2XsrrGCt/KQ1UweorkpoilFFxCyMShFp5IKyB&#10;6sRU+V7b8shhLX9L2itfaVPANG4u0331WF1fz2Op6hLL8VW/Orq503b27uPuUXEVo8hEgI55Oze7&#10;Xiz32CIXTZHk3v5cd8ZWc7LgKLp6OL1q6dybTHKa5yuTLrPBd63vnTdQREGWDt5TDvGP7m+2LfYT&#10;l0evWjs/hiiW4nSmliw2Sffw/FjZwjycj036sHruN3ePTsc94S4iB5kSXYNQaSojPmkEzI2TgbUE&#10;qnjKp57FVGzxekKuhSAvDpY42tcb5PshOK04QRnjigM/w2Kd4Cl3G2oAe+QWmKyT3E5a3EiPMz7L&#10;083bKpqX8a+Ceb05zNPntM4t5m13O32AwaQZ6Z24q9zUDmlzHiWMP/G005D2cNED/V5PCF7jeFql&#10;MSYs+pClcgPHABXNa8vK28J38GX16PJ4MQm8llE1zCVYl9jIoB+HjOyQ5urTwycfsbRBn4FQQUsy&#10;3LKW4o4VX1fp0KsSGStc7MPBv6G8gffCK1DqERa7bd8jvM1+e7OtYL0V183d7baxs9UWyOCV3ytf&#10;W7QHWwftwR50Y31tqf4JOWm41OdP/ZIFef02bdXt2/ZbXkAUNfLc++aW3z0uM+7yejDDp1dqFvD5&#10;aYinYl2XAylEs7GmHLPDGogcCXsoUjrr8iDvdSY91lviyA8jVKaMYkrHn8PyNUgybCivk4cTRB+Q&#10;zuSlXx2KH9QqejFfmKx1fPLouOFihrjdPznbOQF8NQxBnEOa7W3dgLvSbsFcGWBP/Hna7wfm9Ax8&#10;b8P1e2rjVtmvwvtVMOibu9uQ9Lk/CwemwDLo8Obd4ob967JSV3BUB+VQwddVd0I+iDUEuYJDWW8d&#10;NT3PQaCswaaMECor6WFrfwrLOlE166pkhSOK7myuDoA/W1PXBVpwLatW1r0xy2gNzIUzGPU3185z&#10;eh6+4ty6Dvoj6yTHeEKX7dcBdtFeN4b1dOLQqVDjaKDeXJHupoLKJxGitJF8/BziBsNElk4jlFFc&#10;lZw6FLVm/siOG8uH4A/uu4C6Kl/PlR2uDLKPl2FR8mpTZ4nhRnrNrsNV+TBeolJ2gG10bQKW+H7v&#10;cBvzgKSNzDsK9KZvwDxNkof7pvBVZcU9d79vuKP+1+GbyPqaPpk8nJAwP3GVFDA8LGkAAvwrQVfo&#10;h8xUfs5iOpFTGRQgCk0Rc8yuIl7KKuNm2LI3gDK5xGu6lW0Cv+oO2VOeotuELee21npMANJGvrrg&#10;sl398iUSPljli0A3MbYaV8uPMzHbdHvsFjjbZCDPakgHrq5wOeF4Cbu2Fas52SbRDkunM4ya74sU&#10;LCBIRJ4IcxlLK5SOQi+w4CLKAVo6aU90LlVUUpXZ/cOSsYEQW7hUc3lTiQU1INJTjK2llmFSdaF1&#10;MLHKLdOkeZ5W6TJdmMoRDm2h03QHyy3D18CsGwLoJr8Hb0D1pOfdVaBD6nd3G+as+ybwNjxz+Lr8&#10;NMnPvGnD0jJPexsMgbTPo63QVcGJxuSNxA5vJI2EWcayvuPaEwUSTZvfS6H81Q0gXfkdf33zexlq&#10;WTnOG7c0RNvbLpVZ5aUMeXRqqsffWAGM9rOKrYQylBEtl/VWtYx4yuDoTNN624agztm2CuzJ+jgR&#10;H5epTdva2sIvugTp8Pr50NWxAtHlkc/qsEyRAChBQSu9GCeiQub7p9yvkN47ofK5RLBuWedayqdn&#10;idfKoBhbbalQ9VibS3TTC9cSxgB0Z9zU1Kc8HTBS9M4g8ZFOjaqQ+HCCtAikVDv8vRUs2p1dTtCf&#10;3wekFX96c52cCYzLWv3beV8Hb6Npnj7wDty347chVflJv43McN0A0kXxFjTJuN3GvN0bWUZGwo2M&#10;WzDqdhnt/7gx1kN+luGUWHF5bclIJG4wnCTlCle0mUB+FFQZtaxKS4JZAWWe3CQtlaqMoYatylix&#10;wr63XIU1rXCPbXBOt8GdicO2xEHcy2i5RE390WwO88RvHk7fvJwzUTcOPOR5PbsIsWAQYvbdMxse&#10;yFRQlfjMO22oqLI7O1lR3/Kbm9uZdXLrX7faUXbb0Or3dAIQUwwbBCeOyx4jxJGWfP70TU8saouz&#10;vJ1aOtPyAjnjHpwZn5XzwM0PvWUlAaLaG4FThJSTXv0B8sTYcDegJ6SMTvTA6M8bYIZt6kZc75b/&#10;XwWkY8AIvw3v7eTfT/NTe1bubuCJ3+MjbcBI63P0jUJTtMcDncdvDARlIhVDea3UEeYKkCHSozBd&#10;aSYgfEPprUMjOg+TvR3bt6zEAirnqUI5y6hcEpRkpdYg1hPDJ74spc0KbbUkL4ntTitu28pf6LBt&#10;FV19Yf/t49HgShtA0YhlJ/3UF554FiDzyC4FNwAF4qSctfRJVgmrgMhV7LHfyIGYFTpTvJvmnHU+&#10;XasJYEPFHRMCe4FN9uR9UihXyj1cKdZNBarO6XfnH4FahvfEgHWgB28oalvxMELH0ikKrF9hDy+W&#10;8e7o52ijSOCnTzi2Ui1VvAqUyzh2V/Um7yb0xEHxBGlz6aZ4IuX3cZz8OUws+AYw0XkbTJu5FMnP&#10;7wOs/7a6g9a5fwf9SeJn4kF5N2CkDVrjz+okgchQ0IyrYIEpWBWMpkRX8rpLLVn8lLQU75R572hb&#10;5AmuUtjK07e+kMtOfUUqHknxmW4VV3qmJ9aw1nluw0No0ryrMw9WsW3IqX1cKfkAjeh4wCqr1A6W&#10;c9nuXntsLaZcAxBZk47UIMWFU+IJmD4T7Cwz+BOFlbwRZZG7z5zN1vIVRBVWaykN7svz1QOXGN2l&#10;MRU94bLepZzVRsjghxZw+FreaHCoxaGUXjdInepDoHegypA361QxNdjixuBbVrTLqO3LkI6bmTTp&#10;MygKB73jtyDNzRNmkJZt6xY+IUl3pE9dAubh22De7fy72hFGWYvPw/5kwh+s62m3nd4cLCvto29p&#10;lzSGuPLMHnmGK6nKjfSeOOWNn54gmjQzxkkY/mhDlzRHuo9xR+x41r62FFFwHF3edszx5hY5su5h&#10;l+c7+KqD+MzLNpQKY+uqU66tX6Jj4SLWdhKLLEmTq0Mt7Tn1PKPycrBvLKqXhqrk1VGV92r5JBlI&#10;cmdnp7XaKK9WIvaacD9IM8O2pSs6B0Bet2Y0UJtxiTduZatXR5yl7OP0CmIiW75hwktl4JCQcQBg&#10;j033dD0fLI8V1/dgQCtq40uFKb+YVmFcCLRMuUHTYMRgsmBR+2HnxDMYW2X0R3jgL3z1Y1yGuIJx&#10;YArnTZAGVxwFIU3XvcSFkY4Lev0e17sLQsItMO12+jye/s4QjvK6kTd3t1AFSE4eBmhZdqTPnD/z&#10;/LtAHB7g6hz+qb1bDc/pHJC4OmC4kqohnHHbHeHEcULq9AqmZYyjYMSolLHu+Y5pCT1jjMRbtg5P&#10;TbeuB1IeDJeijb5G7jFYhrWUsZbBbZ1qTwVPnyecnbA4w+KjrPd9+H7BvPPgNApeT5UNvamPIJzk&#10;paFaZqqCTWJEZaT6YA0zS4u07ip7FQXPcOrcWLMTjxNElm8qMVritYzW2FP0s7yy1etsItQSa1kh&#10;00Yo7LucV73+jfMkMEt19+FIQCl7HbYVaelafCGdCBgvKz/yCoyrZJVmZwrmZQYDxFdKTSh+zebp&#10;EWXEU5NN+pewqwvDtjPamkPxqUK4/CSa8Ei77YaCD0iwx82/DXelCYM/wx/lRjt31bOsyeHCkLvk&#10;FCRsgbc4vdswb2+0GbwdMeJU6T3vLhh03ObNHJw0Bg3i1E3Qw+JxMh+WuhScbGUHIoZCdFM8WWTr&#10;5Bo24UiLdU1DQT0zUk5Uku2t7eDTQtahck0IwZ0cERY50hc5Cw2l1OMGGK+Bq9CXC997oGJftw30&#10;w2+OeaBWr0u+bud5JZlbAZF2BnTIXl/X+yR9CVsmjKSSXq9CPlmjEq4sb5VYYKFTKLOKTFzJzKJT&#10;uaPfEOAxgb6HZrUcN2x7XhtfbxsouOlOFpbRSUvomahJJB1M+2MJn/C8DHRKc08rfw5yxcGpmdQ7&#10;4wybXoqtE6yrQs+V2euH1f+VhEebBaMtvdFsSvT4YN1dTrQz1n4tTPVuQbowg1HutnsDqBdrMFgw&#10;yhA2+Db3TUDDoaioK6ON4b+Bw/RlcAnzyCzs0AWXYX4G3pvOca4ldRKEGRPCEzFEgUHY66ngKl6e&#10;7rIuGXNZiUIrr6R4OVZEJUMFhrJEZmIhFKTiS46n8iq2swn57rPrgxz1gUAfDa0nyZwAihb30yq3&#10;h9Z1RSgo06Z/SqV/S6i4EmxZ9+TjurcTl3gzA9Tyoq6peZhWS2jSUFQ7rKLnljg08vT0HOfN8T4p&#10;tts2NrZQYt0GirzOcn2rbWyp5OBmRlonzbzsu7tyT0RmEOauw5Su0mnpQ386W2nOosOv8LRfN8xE&#10;VBf2naVHujfgiMMBcQBJmkMGdkBl5tf0XmcOIfE23JUGmGz5uEq6AXfiugPeoLnDwD2H6ivOcBJG&#10;4G4avhH0ilNfHAJgtCUkXb+iCUxhwbLD73VGfMozSOBuZe4FgIo7lkvr3RPjKk/VQA7IKysvgnJR&#10;DwgeNFunyjjenlhroOqQWPyZECzbOzTHr4JX+x7QWcZCpIvPQ7TFBek+UGKRy7wd2BtXVERfcnKO&#10;xY7zk1pUq323K2LxVIO243xhLNIPXaW3qHj6gSOeFXlRWtWCgtFSsXVaXbOrA+atoeRXUe7j45N2&#10;QXh9czuPsWmVVQ2vv21ubbSdne22jZJPj6NhvTcoWw+qV+NpWPw2X60nVAn+GF8q9gRdgctVvVJs&#10;svDr3MAIebP0UX4o9xwyPA6MLZFXudZJSo/fhLvS7k5cQmG8CcXjHvkKqH4s3dvgdrnRrQx1d98U&#10;qNZ/Cqw6r691mOMdzuHVv7PDgnSNYA/oTU31gPjTxjIp8EYf/SNQPuPLX54A7MqcAzPCdalVBRSL&#10;iEsZlPfgjSUuq6u1PvOxZtI0fuKxX8q0j4WaljoikwhDlFWZE48z7AEdlhQN0WG+KeJqo07S/XKJ&#10;97Ofnp6245Pac6uNVhfdoHVcPbJVrbXbB5V73Lnm02BlnL3qBX0WDlNkyJACiQxh4uIHBoxKp2fn&#10;7ejoqJ2c+F5yv5Sw3u7de9B2dvcgSqU/giFnVL1qW9ubcblXPcqNw8LXfnfMmMVgWx0QCnr7/vjX&#10;I4GKLyFle1r6kuUOEc2K+E1zVs9A12CP8gNkWFK7YFA49WRjOWFZJ6FlNJDiM//3CrfrzfENF9J6&#10;+hxulLkFI6mzOnBHsa+FUVcYuN5wPT9g5EbCN4dBnzoXOyDcInr0Nf4sMopFFrpcR2nnywBKSdr8&#10;NtWSC0jGC9nET5HzUyzsyIuV1Ph1SzmstS6n6b31ZKnIXe7SXhfHTDoot9ba134vcL6pRYP5an8/&#10;ujUdbHd8tl8TVE8BUW9pUnK31ctytXoAajbzhvQsA3B1y6cFoIYKKrbvYRbZ0fFpXfP2YjoW8cGj&#10;p+3Jk/fp+Sb7cV9j7Imgb3FcbVtb21HqNVYBnpznC4mOlp0PA/iJVPRTdPAlGUg3+F8+TGJ3nIAk&#10;qbo2fKGY3Pdf/NVBYdUL83NJohg9QfLLVVmAbEvU8NdENJzNpcmOYsSHm8uP7gaM9B69C74qTzD/&#10;Nt674redEDb3Lo6GpvjvBaiT6sWSElolqccnB/Rmfn8g7u7EM/VnzLszUGp6k1VgQOqUQvjrn+WG&#10;XPutL/e6dQu1FtsxViFZjueMCItJuVh28hzfLCUCXbG7rjiBhA7KTnKnPqHIlvHauq8HzzsQyMNs&#10;x1nG5fnB4VF78fqoHZ1Ij7hDfNrPftp2bM808XYnKvVGxbecD7x4K2tes5RlCfthp6zrVRpMKhVZ&#10;dm/51gga8ja4+/f3mADYy15vtiOs9sHJi3ZG3tnFXlt79N32ztNfYmlwP8p46Ykfewctu8vxzV3f&#10;47zZVjbp+CaLkxX2Gg1lgxmrK1sQxWyIv9I2IDT7BZy/7s/xo+Dugc7pCzQSlYHOWoOREBpfQZte&#10;UrdC5z28QOlhbfKDygGANm+C8cR+DHlds3eAXdQYhg+gls654oYAnL+CaeFzlytJUgaGzNNA1Tfc&#10;IWR3MN2qlnGvNcrqRiPBmb6Rbn4yl3hup42yuigfMPIFg/P4XTCR2MuljgEy9MMb3Lzd4WwXAze1&#10;P+gUevEC07sbOPURLYS+IV+kyVvT9ckLnwmkWhIca+WlWy8Vygo0GuVORSshCzitp/HQGsSlfPVo&#10;JfvjFVZ/5FnaKzxX4sHly54ZWHGT66EtyuQ3u1eVGSthCH0RooqnolUbSPvxcTt9td/WL0g/wkAe&#10;HbdLVgVnR/vt+OBle3140V6c7KFb0iw+sMEElZYqbYHvDS7eXHPOcv6cti/Ei56eeYma5fwA6+S0&#10;3F54A8oKe4kFHfO5a7DnyRQr+F5zS9WtpzS4vkuZ6+xHXLIcHjMCpw3l/l67/+B9mLOeG9xlmDK1&#10;s1OHbls7O217b6dtbvt5FZS5779liDfDR4lVNHmtBkYLh3MEYeaKiu38a5lacWTWtFIvky4BYSo/&#10;mQSQsLic5jPJ0L7oxx6sDktkDoydnBj5DT4ZXrRVgj2TdvzetEKsC/S09EW5Mn4LpjTLlBcnjO7P&#10;WVD9Sfad4cR72hzekrxs7PcCHVGqElYRdROd3RtOdsyyltDb1guPuhswwl2Hl24EQJg6FKgplsn3&#10;0veVeSeYGYzgYJAwEM6wqeRR6B4vYyAm65clD3YG1RLKjJd1/Z62d7DppLD6uBI98f3odQnZPbuy&#10;STkUfOHh2clxWyPt9OCgLU5O2jnKfuYW9+iwHeyr3KftxREr41PqevmBsjrlW70T33B+zfOcVccp&#10;Fv/01C/nnpE+VhDKNJJZm+9+y6lWllnKzXktR5wVsJZ0ToQqrErn8uHqkg4eQ+j+K/YlP2ev8EVr&#10;2w/a009+qV3tPGpnqxC2hXW+Pm1bKPCDrd22t7HTnjx+3B7i1tcfMyszI4Y9p0wY7NNXmSFicb1h&#10;xgM6mRo2ITxaXnjOxFFjR6f5s0MJx3cwO6sZJfHk3vY1Dxp8XFVX33EaA2/dql/+m2CrAyo8LEEm&#10;lPiVMxcm00AZ93WQujoFKwFT3w6zZt4Ekf3XAZ2WubsN9nEOiX/T9mf4vqqKxaaiFBxlTTMsf2ti&#10;x4/CeanJtCETVhq1ZkBaDr8A5duxCz7LgnzUy5Uk4vo+3LGhcdAgTfWpl2UJODSClMvSmGWx9JSR&#10;hw4nHpTx8oLl9+uXeZuwCnyI9X7x8nV7/uJV/P2Dw5xrue0tqiUmgfS55Dqh6Kc4Fjh9l/KGte7K&#10;86rPjm5iVaPUPlK2vZ19sh1JP+l41vzMBg8ePkKdViDkdd7fdn501o5R7pODL9rhwbP28vlnbYcy&#10;7378y+1ibaddeHDmbMhyeHdro+1tbbbdnU325++0hw+fgrNmRPXRt2jUtXbSIN5Z1be4XLsMX2E2&#10;jrXehJZt6MqOJXRZzk4WOEgyuNuLMKKYXpf3fBkDuLtiLpXZelVXqPodaKjKjzojreqH/g457Ehe&#10;T5CEZfBOmMp+DTiew30VfF3+NwLb6cE3wP7p3aL7m/ZjwIQ/yKr+cHO40Z9O1ygysqqestCBcanr&#10;3gq89zlUnrI1LvFmxYezAQ2cY15jOsawwramdVdJ1/nJOQ5xfoMHpHEqeN1vZhURuGqlHDT4dtOz&#10;4wMU+qAdvn6Bpd7PZTCN0eHhSXv2DKu9f4RiH/fTcrcGGrkhl9BNWxWudnXE8N361LMe0irU3hvl&#10;djlu13NfOB33+W5nHU8Dt7d3grCE1udca9nqIZPXj89ZWpww0+y/kOBn7cvnf7e9PnrV3kO5P/jk&#10;D7bLVZboK5vsIU9g8nF7cG8Tgq5Ypm+1995/tz149LDPUFhw9vFtZZtc6VFp6Hx7TVu4lRPCMm4H&#10;OvZIu/XGFEiyW6PTBTK4Bs+Z1kLm1WTgfmsMUDGsDs76pNBhKH/Gipkw/lc5indjEFAgBjnm/1eB&#10;JVVvwm06/psA0U74u3ujTcN6I95hGhJgHp7K6wzP3F1g3bhZHH1N/cH3kte6y8xzmpQFYRTBv9Qv&#10;DKnHoGX5jD+aFcfUioOqomJcbMu4q8VkgV+j536cGaKIAZQy9+BuES7OjtGN1yj363Z5foTl9mu4&#10;npRftv39g/bqFUvyo3Ms+BWK7cMq0tLPXcAlVf5JeOi1PfWx66RUSm9O8VHwOoMqt+pjZAquS4nz&#10;M4/k68Z1SXSmyyOcEk784BDCWOZu794jjf04dfzg3/HBfjvafwbxL9g7PGf9f94+/OiX2+N3fhWb&#10;fa+dYHhPzo/Zqyzagwe7YdS9+zvtvfeegpeOMMssraZdcCtgWnXoOu8/86DNYTGlYFhOnZ2pnHQ3&#10;LvGZpNRMnCGuBGBpkcvdBHCYNqUbzn+SJleZgQhPdyln4q0yc7DcN4F5/UHOnIb/WmGGd8Kv63Aj&#10;racn/vsE6yrQutswtQU4Wao/4e2srPoXkZ2l+X4xBX6M9nCjTPJA5BUi33XmG38soMwbqHaVjUKc&#10;m7xEYFpXsJoUrMPK0GvMOGGsGK78Rj3KfYnsYw7bLivjR/fvt61NDB4y//nnX7YXr7Do5+yzTzzD&#10;8kskThiuZGkDIqLM+Mph9QUi0ofRsyWo2BrobLU11lInAl+O6GuTVBL3pRZ0DV/vQvMgYbMdHp9A&#10;VGu79x62rZ092oAxfhPp9LAdvX7eLpihLg5ftpef/6ydsh9//OSX2sN3f4W9+PsN2932z14wKbR2&#10;b3eH5flWe+fdJ+399z8Kk/PFhiy/2X+votxSe32PUXvKDPwQ54Gb+Ye0y/48TF8CbLa/5NHlFffU&#10;dZ84P72EDHJTAfSkGjz3ZZU+JpglmOpKopQ8A06KfgK34EZzwihD2o30W2DWwPs23MKUPwvf5ebw&#10;Ve1+FYjmLty6AYknkOjvD6w7c2+0oePHbqh3XfcCpqvUo7jhPPwB1Acz/OosSkaa++9cBkXWM+5q&#10;JYjCe9PUAxCWIonBnOTGq5tWyoDI07rVE8lAoNfXPcthWYz2pxZ6o9XO57XOkPxzZBoa/ESQ5HtI&#10;/er1a/bY+xhM9uBHi3ZyhmJfaTBV7r4isG+htVx1EArwUOPQY4uWiTUnqyYB+US+a/UcJpGgWc+r&#10;lIykSCE36C14Wu5zOuT7ljdZslvM5Yx3rJ0cnbbDlwft+NVLFPx5e/Xlz9KZb33rl9qDJ9/F8L7T&#10;Di/WWbYft517nppvtoeP9tqn3/m07d3fgwYGwNnTnQtaEgVljx2lxnL7eRiVe4VpIhv+6kloHL6/&#10;dJGOuYfCycp+SWv0J37SHMh+4EJaHYbI+sLhX4H1TL9pBeZwI62ImEgTFIa7lGykhTzKu2gZxRLu&#10;buAcIO7hBszj8/QBdyQtYUab5VL/Kyrcxj+iU90efivcwYvbMOHChU+36xA3X1lPGbzIPYlePr04&#10;w9CcH6BIGCQPshZdZigcZcDVuDCuff+kLNS1ZMplUKpKrLY3reCLwVk87SITKrZXlQQnj/pc9Vlb&#10;+FIF9tWGnWCYYfAv22uU+vXr/fbll89Zhl+g1K0dHC/a2eVmlFur7e3SuWUanJMLbR6gIbNRZFL9&#10;x1d/cwsrrpScDPqz9if+zD/xgySaCQERa7HhL2CId5eFGcw8ZywxjHshfpsl9jWWWKJDEHp5zaxD&#10;623tul6P7M3x6xu7WPnHbWVji2XHZTs9O2R2Oo4F38OCb/tOKPJevXzBCuCIOiqQEwwzz8oWiPWl&#10;1QmIerHuXp+mTEYdiB+iqTtXwVJIB6PydVXHKuUoQX4msUwu+rrCV3WEjjnlcZk1e5ui1A30E+6l&#10;S7qgLzkjTdebSJSfeXZgkABM+Dok3sN3QWTgVv3baXP8Cc7zbsHttm/DSNK/nR9aZ+4GDR1GnZGl&#10;QfTSssmIKMJb4eDofgJU0KrXlZBVtphsN2kg+1BWoo5ZrpawEi3hty7j3pHECmaCNwGZo2GVWaX2&#10;kHkV44a+heas85BB8flMhStdJwvfkKL8ew/5xekJCq7zy7fn7MGvUfbz9vrVfnv+3NPxw7bP6nb/&#10;+Jot61o7PG3t2f5ZO8SCe//F7i4GNFenqk2X8dKdPTW0hg5wDmUuvVU2i3ejbDohmEA2Hap1+9b2&#10;VhQ+SxBnDWuhVKdni/ajH/0cpu/SqY12cbWJW21nTAbuwU/2X7bzg2ft9PXPWa5/BqsW7Z13vtXe&#10;/eBX2ta999rJpTuQlXZ4cpTr3u99+EH7pV/5Ayz336GdTRjuU2R0DEt9veI+n+ltVasNw5sHamN1&#10;cQfQu3lWLVIE/VtaxQSiH8W+A26mDzy/RwinKzg1fRtmaW9k97o1wVXcgRUSBwb6OYwyguWGE26U&#10;72nfFMQ76qeNG8huwldkfS1IFiIYhVVGTZjoH4hncZ2KnxWgB2rUqbS6NCZUnitDZBw5ziEaleq2&#10;ZCQlbbjcXS7BdSsuyZlhfBHhOZYzh8AoUl4rhmLbUEgEj0p95i3YuNOTY9xJbis9YsV6cHDSXr7y&#10;VPyUpfgF29zLdnyGyWKv7a0iZwtlsTpbBkeV1ah1SvyfuWwhyKmtBPRHj3E9b9WH1F125JVJuVxE&#10;R7okWFGljpWisdOzizwN5udQzs+v29Ghd9/stQVL5zOs9qkX1ZmtTunYwctfoOC/YL/xnPgzLPsK&#10;e/Bvt3dQ8JWtd5ixzlniX7IkOcxDJZ98+3vt1/7AH2n37n9AmyxPJJbVwcrGSyYC6l8f0NYmeNgO&#10;XNWJenp4C+zu+JtS0nk73qUkYNhJYsQt04MzWOLpcKNQXxm8De7A9/uFCDhwF41vA8vGGR6OHynu&#10;Q/xV1AdGnbvcBPNwhyRZLrFvDqO8+GuJSrjPsdKr0kbhKynl52EV1vMb5dy6daOJ4FLXPFdnli25&#10;SLgqZgtUskI5ff5UGOXfPbBKfQEO79LMk5AsyaOEpLmavchXb49RcA/R2G+f1wMhKvarVwe5jn2A&#10;iS6lbu3kYgW9WcOtRsEv8DWeriByJ1w6Bg24EZa+MrTQKNmhkj/yqz+UJ5w9d12kx1G7RNXZw+tk&#10;zlAsMyxMmz62Sf/a/uFh3sCytfeoffHyoi1cOvc7dnyZg6ftXoSvx0JxR17b+6Ltv/opinnQnjx6&#10;2r7z6W+2vb2P2/HpJgq+QSeZCenLex+93379N3+jvfve+5ktZSQ7fNrfohN2iL0TLoodyjIaCc8h&#10;nSV9DNCUekdZYZSvkFzsmiTM6ixxdZCLKf/fDExN4xuOM9rTbT4kfB2MuipKT5rXnXCbOQoACZqu&#10;pz8Pd3+CJMzSR15P+8asGvWAtAPNiMGk4APmbYy+xHABWXERThFx8FNZNc6RDeTbcqbrRjo/Pe4W&#10;FZws430mwpJXKIJ3VW7v3meVeZ+luh/sAxcr1izDcWyy2+q1l+LAQ97ifIHlPm2vD47by9fHrFav&#10;2tHpVZT5dLHaLq7Xu3J7al805Ekv5D/bP4hxgqn3sxkpWsdyXFozAVUGMeKUU6fX/sQ/9o//IDep&#10;O02S5546sxF/WnXreH+sj7nJkOOjo/bw4cO2RcdePX9FZ33eFYW7ZJ/trOhMST2nikus9QXhKxTy&#10;qp0wAVCGZfX25uO2tXWvbW/fy77ep8nWNjwIuwb3/Xb//v3sMU5OT9mn18m49NgJ90AhdAZ28Aak&#10;k6Sa0YumjMwRz1TBTKVGJnUGBQhNZaw2Ip2ZxucFxDOi3U+5ClbREfkKSLFero/T5Avz8JyEOep5&#10;mTnMcc/hbeXvbL/7waXjZ6K3vDfS534PTvC2ti1o2VhoXY/fri+MtqZyvVAsH1QpLp77ZA/tX/bV&#10;JUP6WjgrlUJUXGWWNG813drb6/tt0lmGb+/cz8rVW5ixNFjqWob7YUwttjeteEeaB3hnp2csxVmG&#10;vz5Eb87b0fEC48i+++gSJV/BqK23U4zbIUvzV+SfXiDnmOCd7Z32AB1Q5+x0bpyhfXVKWmuek/6i&#10;20L+pS/46oormLU/8Wf/3A9yq5qzA7OFp+eVWQds4QPxDfNwPtLpjLTHXvnkjH3F2X7bZPm8uUKn&#10;rpi5nH2YiRaY4gX78AV7novL01bfKQZfdH/RNra22wcff5onzUiOxS+CL9vu3kZ7+JjVwRZMhQaX&#10;+l4+cFnuUro2DHdIRpeWTAQJCcuQkOvozqo9XniM+yf4e7PM1yl32psKL70paR65BaHY5vDi3lbO&#10;MrO8u4q9VVmAUXeOIxax13lbuwMGnYJl5y4gffojDszzp3Kz/K+i13KI5IRTP/Hu5ngSNb37Qh7L&#10;xFiohLkzUeUgsxxhT787omxFYynr0UnLepfk5s5OnofI24CYHLaR1S0Ve3Uzl449tDs9OWoX7Kt9&#10;dZLLcn1PzI+8uWv/oL3GHeyj3GxDj44vsOBnsd4nF6tYbJQb631wsmiHp946Wzy5d+8ebq86w79s&#10;qq1yKW/+oDl31kWhBQ2f20zHtc7I1v7En/lzP1BpvQ01hwhkLph9fEWSiHUy1UMHy3lAcHhw0O5j&#10;Ya83ViAa6704aXubMHJxkL31lQdsKPcFs9AChb/E+Q3v6zyGVocP1xvbzAOr7d7e4/bo4ZPsYZj2&#10;sNT71DlGsa9If9AeP3pCu9vtBAacMEvW7aWSZZdvwjJFwgsSssIIU2rUrcHt4e4KTPNSSa/X/apb&#10;8Zr9jVn296/cvfmpvGXfJvTmjXKWGeW+qo4wz5vo7GDeSBv+KP82nKFj5gYYTNrwe178kZ6Ugq+i&#10;OTArPOpOOLsTBp6pzfhabYXfy1SlDHm9tldZtITmUdhx9KEl98/FDPV4o12jCxtbPuyE1Uc3VGwt&#10;9hUy60NT56cXyL7W+gSjhWzncttJLn8dH6LUr19jsVFsLPfR0Vnk1zvRjk4u29kFhu96o51frbdj&#10;9t0HKP7xeR3SSY9WexfjWVsFJHG2J8mTaZTJzSpuGZik3G9TkUy7YB1XAPT/T/5j/8QPfEWLhXO3&#10;DgpYltzb+GpP4veLnKkE70rzme0rmLf3YDfXsr2mB6vamtfnKOa8kFN2Jokxi7ikd2+yckldlP16&#10;xRPE5zmAcIl//8E7LEcewPhdlJtOn4GIwdjZ3WmPnjyms7s5iT88+gV98EYXOsBkkIGEdhlTzMHa&#10;M8Gs4nsiKi2ZUChb18k7gYRKaXUuebyXvrYj5hYQShsy1/rGCfZ6VfZG6WXMMqNcJoJeNylLJ9z2&#10;BQd1DsnjZyJZb17hKyCoer1M9PgKxJLWwsV/RXt8hOOXF0g+eJI2MkzT9aiBErpZ+x2SPoNerNxg&#10;Ez8s/IrO7gfwDd52E0CECqJwr64xZsNqq8y4HFiFeC13pZXVlk4ah0GnZF+i2Nv3HrXdB4/bHv4G&#10;28gV9ODs6LidoriLk8N2dXrYrs+P2hUr2IuT/XZxrDIfYq0P28tXB+yxj1Bc9tenKPBRw19lv812&#10;dWUbq73Bknw1Fnv/iEkhe+iGkdtsjx49bpusbD3jyt6aHuqma9j8h+CkEuRPhc+NLvaDMhZhWf6P&#10;/8CArk4aPSlUkDvLxEWneixMuXDvzYx17xGzGUtnr+GdQeA6I5Bra74UIX/MRrSX5YYTBekrLtGx&#10;8JcNplx5kd+3UaCoWHvvLfeauB8mZ7rEinuAxhJ+c709eHCvPX6MhV/fZnkDcxfsxVnCOxvbo1Ju&#10;ldOllV9phA57IQHe9KJi5+uJoycObpUpZ11xlCIX86AZb1SZqhIo9skeGTTSkkCwBIxQr6Qzo0Jz&#10;J8zDb4VeYNCgP9zXgmVG2eEE/NBs0PweFuZ4b7RhOZyruQG36wpRxuGEWTxtGg6vbmQFVHDrX7pt&#10;ho0p0wvI1dF2T1rWS8Tr0x5IOY7gcTxRYo3XpAqTootNz5tRtIJ1uWvl3oO2+87T9uTpByj2Q/I3&#10;2/UZe2gUe4G1xjy3q/Nj0g7b4vSA9Fft+KCciu3h2av9o/b68Awjtcr2dQ2LvYI8Y62zFF/DJ52d&#10;6OtDjNyJ7zYQVjFm91HuJyy563Zr6ZVOdToWXN7EDUWHXov0frmtyLkBddb+9J/7J3+QO17CcgVU&#10;AU9LWdZk3x0ENoSpz8FEa6cuR7DED7CoW+trLNVfYtEPMba25J69Gtdi56FzCKvvCGPNqX9+Yb4K&#10;Jn3sU66O4q6vzzJhPH70btvevIdlZwWx8DLdThj99OmH7cmjb7PE36VNmA2jr/PC91OWKdBH+/Vi&#10;Bi17+ALP+MHSX/mUmafvKzv0wcElL9TQx3ZOus+xu/d3clOxtejeKec9w/pKWq1gUlVuwasKlx/H&#10;T90jP3eA6eUFhv97gQzDLaj27nZTgyM+A8d5JKU8ftJ6ouE5jDLxexlhHp5gVmaUT7SnzcFxmpwJ&#10;vQzDmXfQ6hzGJI9yJOSmEpKMm24brtBqlaa1rhtaPLmO0FPMvauyXPtVxtWDMbZ9fjt7bQtjxQry&#10;g4+/3d559z0MDfvexWWev/aqz+X5KY1iuBanrCLZRx/uZwl+RP7R4WGs9gFL8MNjH+Vkqc1S/Px8&#10;jWX4SmOx284XrB1Zjnhwtrhaw6qftVfIsEt9KGRyQe4fv5MD5WikY+Erj+2jOhQOdEc86biy6D2H&#10;fqqjPhOy9mf/B/9UDtRyB0wvlGr1j5XtwkxNL4+575YxLrGPXu23+zvbeRniKUuTk4sTClIbZyN5&#10;WQUIYxNV7r5U96b4SzqaJ9Cw5HSbTngqfoZF9oV0qNLqTtvdftgePnifWXWHdFYHZ1hyaH1w70l7&#10;/72PmOHezWHc8elr9kEqrpacgXVWDtG0LB/mNLE6WLl272W+PRzKrauZ0Syh9vcz5U55VwEWgtVG&#10;7wBxB/8tmKel+Qq+AY7B2+AuvMJo87YbDend1aBJCv2A0fZUv8MIf50viMJokviZh29Ajw/l1FnX&#10;uNF1hiPGu8dvw7ye7eucx0NLMp2ckVlWd27RFCxxecCWF4Xgn3voy/Sxde9xe/fDb7ePPv1+23z4&#10;kHIgwqKeorSehqvYl+fuqQ/b4f4LFPoV7nUOmI+x6F7u8vVjJz4AcuYrwD0/wmRgmM6w1N6ggvFH&#10;yZXFTdJbe8Wy/QwdWGM1qpbsMJk8ffoeS/J6sASNSeeWq018ktTPcQvq2F+r4LnDlHxL5/LZn/rH&#10;/8lcCstyvFcoPO6fTUN7SKulUDXi64rXKHb46mXuwtnd22ubKriXvSjj62CEdXBgd1mOe83Qhp2x&#10;6mYA7xX3llaX17n/FyXXytuWr3c6OcEaM7g7u/fa9sMH7Z43zjDjycDT81dtfeuyPX73Ufvgo4/a&#10;w0cfZHY8PPLljLSjQjqYkFvznoPssgwfq66FdokeTpEWxb1G6ZvPittHlRp7Efopt+KS3knIupS3&#10;DFUzkxZLboBjMY3HDOZpBotLPTwiXwN34RXemt7923ROw9ydYNoNGm/VGfG7yrxRduaE2/HbGaP7&#10;czYk3JU1xUjQYLjidtSUQf3Ipjh0JuAry1sozdraVhIy9quM7+oWo8iy2PMh8rZR6ve/9Z32yXd/&#10;uT14/8OGZrVr5GhxdIi1xj9l3D0sOzth2f2iHb5+hrVmlYolP0H2j7G+x0cXsdLHJ1cYOSyz17Bx&#10;ZxdaaRV7NWH9BcvxayYVLbxuBRpzOzUGSav96CFbUumHYrslF2qb554bfVQ/6JtL9DGGk85SI3Vk&#10;GEkr/9q/+xfROStgvVHCurifkolfXtSh2LiIXjenX7YNlj4blxftJz/5EcuZtfatTz9kH3GMNf+C&#10;5RQMOX7VNhZHbYMl95q3ALrcpQ61U9+l1tbmWvOQ3EmUlUTb3PY6ote/H5H3kLSdXKN88OBRXvCw&#10;wQRyeX7YXr38UXvx7MfNt7Du7uy2e3v3QueLZ1+2z37+s/ZbP/zPWLJ/npXC7paz8Homkrr7jlUC&#10;9EX5tQtY8SjzNY6/PJ2mFfcQDaUu5XYiwNM5EBMzLTPCHSgUYQyXb8LtNNEk6RaKu2BUHUXvwv9W&#10;oGzmLGAivYPJ6sNI/yq8b8u7M500k8Oenp94fpb0CBZJ8/yMcOrhvNTre76js8T1HblKKJcl+ojj&#10;G0QkqbdTSsCYrSFHZakZW+Tqybvfah99+/vtg2992tbvP1DYUc5TjM1FO91/yZD7fASKxUrTp8t8&#10;JvsI5T5lj31B3HeWeRu2lvqYBes5xuUiy2/31t6ggpXGWp+g3OfehRbr7Rp2vR2R+fzFPukryP4u&#10;EwByeu9+++hb38oryWKB6YMMUN/smPp5QblaZZOPH4s+Mb+Ykb022+S8Xem//+f+hz/IBny67teZ&#10;699U0VnEOCE6LPI1hP/Dp0+wrNvth7/9u3lS7P0PPmFJctG+/OIZjNGGswyi7prTLZC3q+Y6OHjo&#10;gE/JLNx/oE+XzGzqlXf0+JaKhZcVLo6x8odZqp96S98FkwQD9fC977SHDz9mrHbZt5y0V4fPCV+y&#10;T7rX3v/wSfvwww/Ys79H/av2+tXnWRlsbjJROINEqjxBVakRg/AEJe0WusWqMzJJg1Z+LedpuowL&#10;R6IJg0sFok1Yv7vfE1RDgQlPD4/4bfjGbXQkc8U2SSXQDfgqur+qrTvzxIU3NdnjKdvDtRrs6d1Z&#10;YYTNH1ZZF8usc07Gd89tumVU+Fh1HWHTF67S1vbaysaDdsYe95wxvP/up+27v/IH26/8xt/bnnzy&#10;7ba6zZbPU26W2r4l5ejVM5T7ebs4raW4N6Ycs/w27xClPzrabyeUPz7yHeOXrCSdFFiKs7c+P19H&#10;4VHo7K/X2kVuLS3l9k4099vHyLfPcB+zCV9dZxXhKgTr5nL8wYOHdH+5etYYpe8BNIl0lXqcZ1nK&#10;osvtNEB5pTL3rfzxP/PnfmCxYb1Thf+6K6YwK9QizR1rHXwn1BY68sFHH7Yf/fhn7bPPv2w72/dQ&#10;qkdt//V+O3j9KgRopV3J2mguh5HmZOIsbJytMntvWmW54oilTG4IOJ7243nxHQPlNXZvDPC64frW&#10;LrPvE5bkD7D2PnF2yrLcWfWy3b//qL377nvt+9/71fbJt38l1v/g4BkD8QJ8Ls92oMe+6WRJWWmd&#10;D6tE0eegNCEYNcFZXicYt3PEw9QkBfWdAn8HOChBVygCo+6dOJZNL8uV93awgOWXweCJ4sxg2q8C&#10;oQu4TYv+CM/hRppl8AapgZ4mRByMj7TRd/1eyTLSM2iaFDsZPUxwtDtwmW1AcbryVdvI7DmK9eSD&#10;77Vf+4P/rfYH/vA/0N799vfa+u5Ouz4/a0co7CkKe4UBWGGLuHJ1lvAV++vT48Psq088OGOZfsJK&#10;8RTN9fq2FvvkREvNnvqCFcFF7a214OcYqgsmk4urutxl2Ju6LpiNXr4+bPuHvrjEq0MoP8rupa/3&#10;2RJ4Yw0aQ1+8DK2eRE3tEWlLfYyuRrdKZ7M/V2/wzculZ/JX/q//zn8QdnrXWMw9Ma97e2HfLyCk&#10;ste+zdMSa+VxC5bHm2sX7Ze+9732s59+1v6jv/13QtQv/9L32uOH99p/+v/9O20fq/lob63dR5f2&#10;tq7b4/tb7eDls8yKUIH1d5Qk8DJd2Nig3Q1mnHU6tu7jotLh0n2HlcFuluzeVMD6HUu9mSXMowfe&#10;BPM4s/bxIQPgrHr8msnijNE9Z4nvyxFZOjFAn/3iZ+2//M9/2J6zsnD5nev7WOhVl90ots/9KvA+&#10;6SNTfae1/PCa+ZoHcUw0SET4MCQr7FYiCbgC2WDCW9/wBY8uT0imYw6KAyGITzdBj4unhs7yb/rz&#10;OgmTNsqPrMRNHxkdXIMIQ5lHe8KduIE5jjkdtwHxSPpwE/Sw3R55jnFfxIXopJEoXbaLiBVtvTyL&#10;vPBPAzaUW7zjvFQc4qzkWlU5Ir726IBt2h6rt48/+bX2/V/9jfbuJ9/xAAdbcZY3jh7l9PsscqJS&#10;s7nGqPhyBYzE4esYEg/KTlgZXrAavTirNxWpjF4GXlxhdS99GrKejyCZVaYHaJ6Ie3cmio6lPmM2&#10;ukB+Ts6u2GOftl98zrZ1o7684zPbrii/893vt3tsDbyHJHsQ+lVnP6W8sczGYI4K7DMc3o+S74er&#10;1JbpA5erWTIVPqz9uf/RP/0DOSpis2WOBZ0Nar1fVt0/BVZEgsrhp1D8UuGjB/eZ4V6255//PLPc&#10;/Xv32re//Z32+RfP8yTM43ee5oH23V0mDJTP2wIdvcJJC842zLC6EIniO5nopwDteheQFtzluu8u&#10;b82H4M/bme+CZgAW55fN74U/ePgOy/YPoekJQrPW9hnIgxP2/js77aNPP22/8Rt/qH3327/K/LDb&#10;6qOGh8y0RznkEzZg9iV989Wx4Ud4LW9UalcudcBR9BuzLyWkm5t1l18UG8gH2t0KBJyJPahL8QK7&#10;2p2JI90ywx/hASnbYaoLpJjlE1v6Biwzb3fKuwVz3MJUR39WaV5u0DjPT/nuj7o6lXiU0xt0DQUN&#10;DNwk5KZFMk3SRdFxdeOJt2duocg+PsySlxKLVfaZO4/bzuOP2m/+A//d9gf//v9O+/4f+iNt9+n7&#10;aJ57aU+4fVvvAbp8jPz4hhTGVaX2iS7kROOgLB8fY62P68s6Pgnp6ffJab9Wvdhhyb2Npd7EabFX&#10;y2JrpVmCL1gpXLL108eEZG/98uCoffHsOTTXJa+6orPS9rzV9P79dMxnzzWQ8kX5j+IOJlkav/Qz&#10;0QmWVr3KuYlWj1b+rb/4N64V5PG1fmcGZ4VSbNukIArmgZTpVlpfX42VU9Ee39tqHzx50H7823+3&#10;/eR3fpgXvj1+/LR98r1fQbo32w9/+F+g7CxBzl+0nbXj9uQeyxmWyD4iFwV25pfYLCkWEYB1lH8D&#10;nVAv6C+OWQiLvoFF9Gb67T2/T7aFIuKQgG0UdTMPojzEuj9oe3uPsPQepniZbL8d4bwH/goFvceM&#10;+cB3pMNEl1fPvviy/fhHv9t++tPfbUeHDPzxc/romQLtwv9MguFDTaqNGTmMg5l1B5zqXasa+et8&#10;ZLG5IFvX+5GzjPJpo8y0lB2OMha1/KgrjPrBayFgXm/EU8+y+iYOv0OKkjDwCqPegIHvNky4Oxie&#10;lx15w5/T455YA2RWnHk9LFGyNuEOUdyeoNW+sIxyYDppaZdx89TbW6RzwwmT8drmbttjBffeRx+3&#10;T7/7vfY+/srOQwpT0cMvFNY7IT0Ycx/tSxT0xyuYLpjkfUz55OQQRT7Ecn9Wj29i0P0owvk5Vvpi&#10;G/nfZNL3/QUqsctvTAyEqtS5vEtnrxqWnI77XIUHecdsqr2WrTthkvBmGW8b9UWIvk1Yxd7d0+2V&#10;0jMZRKlV7siJsmb/i1vGVXjLpBxlFhq/GMiSq0wIlv43/sJ/iKyVUptYhayE6cfsh9nkW2vhtWSE&#10;0zt5tJpaUk/Dd1ieL05etcMXn7dnz31m9aRtP3yvvf/x93P76M9/8dP2/Be/1d57vNHubZ639Wv2&#10;02eHkAox6Hcpt21LpIrFvKdisZxeW2P5Tr9oEqbQdTQsHz2Lovs1kw3a2M2B3sYWzsHe2InvTQjb&#10;rBa2WJqfso86Y8DWGcyV9INJCsQbziKEHVyf8FHJXz7/sn3xxU/a4f7PmMTCp4DKwbwLn1BkBY/Z&#10;N6+lUrmh28kkkxOzkopfnzby5J0+MtDy1njn/QRTPINY7raCjzL6w4144a/4hGPEhVm+/qj7TWGO&#10;a0x2wu2253jTjs5wj/diNd6AE6Hj6gRuJmIXUbOw12nrxqMuflbQqsWtt/sPP2rvffBxe/9b32rv&#10;vv9e3oW/4sMW0nfGis6Taz817Z1kF2gpsnoVpa77wX3rjy8H9eEPl94n3lZK/hn5R0evQ0s5v0u/&#10;h/Kq2PUqpDNmHWxhluK+dsy99BXK7PFxrDVxn5sw7/WR3//yBi23m5vps6tkt71P3mVFu7WNfHqV&#10;SGNEn6mnbMaplz0sxKNM8vzDHxNAFJ4JI/ttZEyGrvzrf/6vXHv8n3czUVmLplWystfxkoiT15kE&#10;oE5r7oMgPtq2sjhq2ytYcPbWLz77Ufvy2QuWwqft5fFV27j3bvvw409jYfdf/KJdnjoB/KztbS7a&#10;zvpZ22RQnam8rp2bZRD+VRWH5e/qKpOIT5q5J6a9dZTay3Fr0OZNCS7zvd6ODrV19uWb2z5n643+&#10;WHVcvizCDOlrcLZRfBnr10h9rZMnqrCYQTvNstw73DZZEVQbTGIM+tHhUXv96hWK/qK9eM724sUz&#10;hOBFtgcwZBJQIXKIU4C97IYHr2pWiHWXm0opy0cVnlwjE3QWF4invHL+ACP/RtlbMMoOfwLips3T&#10;xXE7fhtu4zE+t66360xx8i1jMZNSvMdTd2QYNMwYrng9mr2pe80hsN7ZeO0kiVtlst579E5778Nv&#10;tacffNTefQ+FfvSorbCKCzL2ytcX57mico5serkpeLxV1BclnmlQsN44Pwjgu8O9KUp3euI7CMqY&#10;uT07pcwVK7Sraz9ztYHbwlKrrD7C7DVrn71mUUBcC61iq8y+T1+rTTaKzx6bSWMfQ2fZPCKqsEKq&#10;dL3z5J269IvF1mq7ClFG3IcXqLz8kljbYsP+FPMMDsWf/NRXudUhmvs3/4P/8Hosw6uySNyDuww/&#10;r4Ehzf1jrJMVGREt9wpu/eqk7a0v2qPd1Xb06hdY6V/Qmav25cF5+3L/tG3ff9w+/OiT9uTh/fby&#10;y8/b5z/73bZycUCdk7ZDfzc3fJsFhMFYl0gqgncVadL1nQ9VOPfpPqRi2XUmoNwp54xPutsEDagH&#10;cBtbG5kFvfE+T/uAv96a4UcXtnM4t45z/7+15cshfZqHPRfugpnb1URe8o4UZ38DKR4sHh4ctoPX&#10;+2w7XqL0TGCvnyFPPgVXJ/mWc6aPJYoCwDn4pu9EIG+9nKZi1/3OJITZMrjy52D1FJnBvMwIRzmA&#10;4O/h4c8haeLE3W7rm4J17Z8KPnAoUPP2BmrTZskV9qcnphzhYd2v4bkWeWVtl7Gq1df23sP28OGT&#10;9t77H7R3VGas87bWeQvBsRby6d75nBWZ20Rvb1a5XW4r0xLnZVVPvR1bL2t584nK7Yf3/MKmjxpf&#10;nLsqRVHdki4IX3nuglLTNw/JotjMyS7B0VmUHNOAEur8dJZKfUkZ319wTv7R2UU7wGIfnXhbNQtq&#10;ltveK+7Epf7cu3c/h8Fefn70DkqOvPpNAA/K6iCN3sFgHT/0VEkU6jfKzJ/+UOwYD4ovb26h1r/x&#10;5/8yeRaVF3WINnwZ5GWwvNWBEV1gtTxVz5IJZjaYunF92naxslrlHZT8+ctn7HOP2jGdfXZw0p6j&#10;4LsPnrR3n7zXHrC3OKXT54cv2tmLH7eVy0MGcgXLug5+2/RYRIW2Eyg0dDCl0J5pKr7LaWny2jld&#10;pY5K7yl7rDpa5Ul33m2l1cb5TPiWS/edLRSeZdH2vXbFHk0BdVLY3sTiY/U3XAWgeB6iZEKxfXAq&#10;pKGBwAoD5TJ9AQ/OovAHKDrK/vJFXf/0SxLnLMG8lOLyG4ZHj+mNLAMNIM7CW9fSgaTfDRa7nV+D&#10;dxNMC05g+AMsbto8fV7+m4LlVe5RTxwDzw3cuCnauyiYPimzdcClQdvYfIcJ917b9KEJ5OTp+x+2&#10;+0+etr133iNvkzHcZGJnFLSsUUoVWGX2Pu/aHnrA67vCvcHEy1iXJ0y8lHU8vUSqNc7nclEi73+4&#10;QFt1TshXKPC11tclNuN7cfUQt0m5SxQZPaAPKq3LbHQfp5IPa43SejpuPSaJQ9p47W2o7K+9Z9x3&#10;EIzHTuWVW0rvQlPnNujXO2wpPFzTmg/ljj52J7Pkl9IZrvK/VOpa4ZSjXK87Kq383//9v3QdKwMM&#10;xRYRxWOxDOfyF0V8Y0rebU6k3st8HMXeW12w3P5FLnudw9zPsdAnHlYwIC/3va7HXnfjXnv02Kds&#10;PMW+bkcvf9pOUHLfeb7Jvnp7U7umtfbmwKvYuHEjTN0tZsc9RPA1NqwY1lU4qXZfXvTlO+Awj1hO&#10;8b0HfoPJQ6dy+61w1u1tY3cv4Zxm2zcqTw8XgEfFt75Lf7qQNnTyYnxOWJ5YX65m1nUpeIQgqfCv&#10;X7OlOQn/vDZ6jKB5QLPwixMICCwO7bYlOB5a6aEkpieLtIRxoYCflK2shIVMIj194BC6V3lOhj1v&#10;1AtYaB7vMHBM0OvKm4HYMwb7cieNxDFkjGbV0XmJcHPrAWPxAIVlmX3/Ubv/4GF78s5TlPod4vfb&#10;OkvVWpK5PK/P0fryg7weGNlTiWOhcyDLas98FV4rjkyew/Nzn3M4fIYV9wN5ta8+x9xqlV1u+0VZ&#10;DbvPK2SvzKQd5aYvNIHsesJNGSILTHUpMvVQVqd9D88WyIHvK4jVJv/Mu9Vo5yWy7n3kKmxZYWYw&#10;+uJhqnqm1a5v7rUsx5+yIpGPKnfeVS4TgVJYl9gytHibdHAZflOxy1+WpeS/8Rf+CukgzYFarde1&#10;1ob9ILh5I64lL6uDCjJjnmOhdlHs7cvTdnHwvO2uX+bw6vMvP2O2fEUHlborhP0AJWcyWL3PPvx9&#10;LPkj9hswCGE/PXjVTl4/byuEPVTf3WBGQ5k3XZrDSmXJxz4VKLCBjgng+hhFdO9rvHcKULn9moMH&#10;Zeqde2gfJPFQbpO8TYRrZQvFR7F9s6uXrrJcR4mtEwEFmbfu+c44b+PzwEy8hksZa5BsUoHNKsbp&#10;RJMmtfDKwzMfTnBwT5jFc+ONTw9h2f2Yu6+q8hU8vjzvjGWj/tXFMULrU2l9v2RvaSRhfpA/xoZI&#10;8spFEHrfswgg0bI6Qd4NMC2K2WHwLGAdvKCbpwMjPnAqr0kybphIcONGGyrx1ub9trL7uK2gwCqy&#10;r+r1so93YT28/7Dt7e22XZajvpgzlyGGIkdZtcJ1iQqmZMzR4rLS7qFJd7mtFfceDMPnKJfy6Z2M&#10;Zyr32avwy6qLC+9Z2MZhPlDaSy0tK8vslSnjRwBU6igt8RPaOoe5WnVXavkoJS5WWhNEPd93Vodp&#10;+FQ6Ytl/5F7+HJlb30Xm/MAAK03yYxyRDw9a68UQvmHoOi8ieeeddwmXovrcRYa4M3usoM2L6wNc&#10;Y9LTcOKqcJJrfIis/Ft/6a9di2DhuiJpyQpSlzDOnloslds0raHgTOkTXuuXJ23b1yud7bMUes2S&#10;wwc8Tttnn/2UOiyhIddj/f2jRXt1uGgHpxDIfurBw4ft0aMHuey1//yL9ur553CXyWJjpe1urcSa&#10;b9KUp+aXCP01MzbdhT6W6JmA6AydCt3pmEt0lz3rCJbKhcxkr67l92k2LbhKygqBZXwU1kmA/vgW&#10;GusZV9Fd3rsfGkqd03mvYfd0B0tLqKUv5XamNt3FvAPgNqM+sJi3ZXgoRLrOpde5S0P3ex7ooOQ5&#10;2Dllxsfaq+x+xcW948X5KXGWk/AzD9jkbMAlKBYMqXSCvULAMqBIhUM3nBDK/BEkq4f1R7IBeTWl&#10;9YypHvz3fWRr676f2/d+l/P8wneM7e7eg2cunf2ApAeW22xz6mOSmzuU01Fu00kXXoRfjlcE12Xx&#10;UqmN5/XDahy+Y65l9hO4k4V2yQ1fvMlE/sRix5Xx8c5GPw/kHhnxAJ+oPBRjH41iX8XSljLTdJRU&#10;hY6Sm6YVZgbLnprE3C5NHdZ14NJ6OzFYb6WdXvjOcR8YucD3hB79QHk9yHVMsgqmv9kiImeOS8mD&#10;BmC1vf/Bh1jyB/QdHYPhkBAn6x3CUtwyuJkAyLFPQ0cdI4OVb4b/0pvspXLrYpHI0RmXWeORTyuJ&#10;REtm2BNJlxLbKxdt6/qkraDcp/tfRLG2cZ9/+Qss1Ou2pUJQ3s+kHBxftBeH5+35az/yt9UesxR7&#10;8uQRnV/NNeZXz7/E0r1uG6wG7u2str3ttbaDpd1aR5DPDqDFmdxLWZ5IO5O64oA+e4N0Z7+OCROf&#10;cxCkRrnLetchmffE+7VGrUuUGwZ5ppCTd8JlzVFy+rCJ07LkJnwEdM06ThwpC45MECpyTQKWidaz&#10;fNPEOYD1CWEPijbzgj3jCvl0J5HlHc50QUFHUBXkKDfCTNx3z11g3fNiC9MRIsfGySGCzQTntiDX&#10;RgmXkjgRIipB7d7QpWGtgKS9BGz0w8mQlYn8gXHpE77WZm0Hfngm4QTn4ST7RK9+eJ+BlyK1wNV/&#10;+QBO+9Gla+XKJ6qOoauUWJqy/AyNZZGkXXpL7krR87CS2z4m9Zrkej/xzz0YQ4FPjtjS0X/QFWBV&#10;s4RGXlVU98YqYhQSebm6ZC2I4roPTj7tx1Kr0PAmS26X57mUtV6XuZxU4GH2zDjzPfn2gRHvRPOV&#10;SYfItKfntuWDKXmfADKmUntYrFzIk6IR53jjnPy++93vITObuWTHiCiIxYcqXUA8PHNsUeBxgDbA&#10;4LR8H3JUP6XcJQhmOnsV04MMxte17hICB8KyCcMhL8TvsBTfuDxuGyj46esvYPwJS2CIRJBevfiy&#10;XWN1drZgfGem7zd/9uqovXrtp1Qu2w7LtXefPmX/sQPTTkl/kUfq1tnLP3mABVhjGlirr5hcea85&#10;g+4rOtz7SouCYw+dQDLvofx5MR68UqFV8PLrUHANAWKYIsiWcQUAtSln3AmirqVjsVVwhNpPKcWy&#10;q+wo/7DsKkApeH8KB5clPZas7karGbqUmxnbWT1K1PNocFj8NfD7OmcHWKtV+8gz8hQSLB5d06I5&#10;NmM8siXRMbgKAAwh3pVaUJHzo0Ar+E7IToYmmRNNj1VJnHLjZQZFl0wEfxVLfiyvLhyHb6QJuSbb&#10;ZaYUlomW8VpDNgyPmzIUwmwBpYexc1KKXNkH6DvPqgWlcqLLRFaKrcJbNtYaGXOPSzLtFl1eRqvz&#10;DOn1HX4un1FuuutJuCfZKrWc0Y/CoKyTYnenlV5cotxY5TO3APAo71Rj9aUSa509BT/CWh+fQhPL&#10;e9/U4gSQ69QrC2TFZ7PZciAL4z0JkSzDcp3xfvjwUfv+L/1y4n60IMopvy05G2MhkyL8c8UXVHIe&#10;33G2bOmuZWtyIDuw8v/4i3+1BwupFkFiZHaQ9iWDdd2Dy2ASqO+CG0FlANcXh21vE4W59CDjNVbm&#10;GOWjYQbr5Rc/x/KiLJsIGIPp6eP+4Vk7OvbVMy7XT9o1wnXvoZc57sX6ud86xpKvXp21baz2FpZ8&#10;FSFZ8Xq08u9aUaoZuezHaAt9zHXR5SObkKlsRgkZAAoYX1fotGDSl6GrJb4Ki56S5mRGWm6gcWle&#10;N8pouWLFUXqXqY6Dy/S6JFdvvlDRdVq4KDQNus/SUq+qvPqWV4nJi3ITTpo4weOpv4Lt6a6TneKo&#10;coMZkmtinVYK1iUs1SqMfTE8BCOKJ19o27FV8RxTWRcltv2Uo5A1KTN3ZFJdi1v14qhtVpQ09IBD&#10;fP5aj7Qsj9W886O2quWmPyp3rCp0upVQSL0cpULn0WIVnVXK2IKIX4Eeq5grTLE3aVygdCSBQ0ur&#10;NXW5S/+kVKWFBtZuKKFhLfZQZmVWbto2nKKcSo00EBaXfC9FX+TxTU/NWVHIQ3h8DpJDX2R4qitr&#10;bT2f7PKNQtbV+u7uupqpyV365W9O4dEdhSZsRSbeffpe+/TTb0PRSm5xze3PfRwyhv7NlF2+uVpO&#10;DsWim6SVgltVxe7KPep7nTsYADPGbag2Y+Xsuamo8JyxNGT4oFGGUILZ0ndIraLcOxtX7eHuWp6w&#10;8fE4LY9ix3q6Hbx6Bj4nBWe1tXaIQp+eMFAMzDEz8It97/8+b+s799oDluoevtiti7OjPCTvS+iY&#10;l/MBf68tb/pQCXtyl9d55tbhVFA9TVeoVF5AJmhpslxEUSUZljMJuAykX/RFJXfIvX5OEXyX9uCM&#10;9e8Wvyuf+/Y6pCulsXwuv6F87im19NaxfJSGcu63vJwT5e2Thc6bbCgQxTa9FE1r6dCoAFo6VxHi&#10;R+md9DJwKqbcqb7ZnqOr4taEJT8KpMGIN/m4NhxKG0vSC6WMaHt8lBHMWwOnZxzSUpN+z8cNhQ8+&#10;/KQhJ7X39fDLldZp5ChWF7foVt3idWagkJLeL2d5X79DQjICrwzi9HEOa5bRzudtm59typVSK7NZ&#10;HUKnW0A2jKS5LC9cyquc8a2m9k6SY7VV7hyslYKKu65h2xYKhTs7v45CH6HYeRkIUpTXHYNPfsgD&#10;x8hXEj+4f4/4JX09Z+w89XcSo18QbrsqtmP/wYffak/eeTcTv/k68+2Z/JX3GZskFd+9f6RH02bx&#10;0bRgjqvxq7Fb+X/+5b+eZflwMn8MruEB2eMxYHUwss5gOXOx7EDxrlHu1evTtrdFMyxlDl49J42Z&#10;mMlAhVygpF98/uO2yz56Z9vZlCXNUV0LXDDrXWCVXhyctmevj6LwviTu/oNHbY+ljXesnR4eND+B&#10;6uU3b+p/8HClbW0wUagQ0MqwYNFRQCyuqwVHqJamNRHp7CxjCdAn9+3UqSWozEDRFWLy3bODAO7I&#10;4LL8OURTiYmz4urKK17xOxHUST1sSZ2pTdJL2csiexaQlYDLdnFYJootvhqQWi1Ir67wumRnVslk&#10;EIvdrbV/qWe3HFSEavpyaY1w9cNDRfXbgiRnrOVPitn/wpNR72lC2qfYumXMop4WNnt6hFUhTlgh&#10;UytEidZoab2xROV1zJSjBYquEsdgWJSyOpsCTRQwbeDMV/RU7pQzbh2VG8XTYrscdtldH76w3xSE&#10;Px5murRuq97Oab5yrZWmvsIPX5WDodzuzcUnLlE4WZyBz6/dePnMJfjx6WUUXKsuIx2v0hX3BZdt&#10;b3cbmbzHPrqukHhA6gTswaJf7fFzQtKgHKjY3jX5rY8/bTt71KGMZwXuu+Xn4IJ8cbiESpHOGoeh&#10;q7XNcXKVecgydNXYOZ7E/+2/8jfQg5oFsm8DHAyVWZgO0FBU998RTqyIjDhlmeLNJ43l8+XFEfOZ&#10;y+iVPF1z8Nrluff0LtrjR/dR5pfts5//Tnv0YIs9OEzHIjtbuczJBwwYFJfpz14e5plXb0d8iIJ7&#10;U/02e1V75S2hhwevGpMjiszyjdXBNrRsY5m02lsozAbC7BM+Kq3Kqq8i21mV1M3rlZfWItymFxOd&#10;17XYDpZhM8xTXkpRsdrks7tgkMzTapKnHKWcil4rgLL4KqeMFhVKSXkV3EGvfbc4u5vachlf2wj5&#10;nolB5LS3cKuAkrvMz+QirpQvy2+x9Ena4zqYzorJrYZ0CFFIBUXhQBgUkAlU5OH8i1ZVPFs16rpU&#10;9vS6lFtLqwxo2RG07HvFryL3Qz5R4FRgfVDFqcAqmWFJ1jMuOsuyqAOnyizNdfnKOlrZ+CpxrkSU&#10;woaJOBXYZbvpeaBDBx6Y5pTuHMT0rdXVabGRR1wdsF2318dHUfBcu87NKJ6n+Ekrt5a1QlBGvPHp&#10;/v1d5HRPbLkMJ11eBh2ruWOvgCCn9iGXwCjp202fvv8BcQxljOUm7dTlveoC2OU//K7zGXngft9V&#10;NeljPOR3xrx4qFMmEqfMyr/31/52bj9VoU1QUFR0l+BWnpTb/TZlbEgBU1C8J9yFjQPpyag3l/h6&#10;G5djB/s+4E5nwb2zvclyZbO9eP6L9tnPfqs9ub+NlWeGYxLwmvAxM52Ha23Vm/NX887yFyj4q9fM&#10;eAygD4Xs+rrZ3XvV/upZO9z/MhPI/d2ddm+XejDGk/l7XnpB0XIHk3S58FIxVAYGQ0tW+5Ru3eFI&#10;rL9Z9FNlItihLFqWvqT6QAtzNspVaaVgToA6yuZkvvKs4tK+cIiTv7TTldn6hKcDrN6O9XIzTVrE&#10;+UOERW1ZeevbBhmOVbYMcaTTFp2mS9VugUrp/QqOnVhrto9y92KjvH8VLxz+uT+OVU3acCpyaWmd&#10;cQBRbrW4CyZ1rKewF85yCrmOXsbijhs9sl+k7mUfFx/Q8ES6bjKxDooaS60Vz0jBHEfD9siXVn+l&#10;T/Qwzb2wlt0ldh2YgZ9+q6TX/QCsluI+snnd8qFLbx31Rhj7IG2x1FX2/NwDtEXuaNzF4j58cA9/&#10;Myf4x0feirxgTLyKsJXtmKus024UpVFFpfko9uMn7yoglKmrEH49VAMq4+SIfZCPKqu+k4p4VG6h&#10;FLvC5UdaIl/GzV/5d//q32JMXNaIAM5ZmAw374uuzP7lZNO4CBQqkFyms8zcWrtrFfyMJRzWHSU4&#10;OT5u+yh4DSA7ILR+b3ejvX728/acJfqTe5sspX1y5zTE1A37vkCBZRV7eZ+s2T88bV8+f91esid3&#10;SbR7/xHLn8dY600UGUZBT64FM9MusNZb7Oe3Ma3brp+lx6dpUTh0PgqZa9xdgaTJfpdAMtwqC+la&#10;WHLDh7CLyaB8FRCGOVGQoJ5YVIW0jSzPM4k4IIUrqBS/IKiwkUSTL06zqnwmChCrpopvXCozkLSR&#10;SyyiMV0FdxKgYpUpmhUOVyZ5QKUPfo1hQSkndCCsURBbMU6s0kupK03LthHeG9dSm2fZeICHn4Eo&#10;PImFokoRVsHF4+VBs8vyWU9bVzSUgrvMtl0FE2vvkvp6M3lDubPMTtx60IRTlbP6wE/d0C2UIntX&#10;mmLtzScqderbHxgoHi21D42cnFxg0Lw+ftWOWFF6+OmdZE7C3m3oKb776t1d3xlwny3jbhT4xNtb&#10;kXPPDvy4Rq5x07ZW2m5r5T3ldqwyueI++tbHeWea/fJAVQU3PVcOcKWsJGVc5ZmrH1fW1VdhlNEv&#10;Z0w5ki/JqGV5NewJYSm04AGAjCr0MtQ9hkuUErgoN+WzxAOdbxVdnGKJFydYZfLA83r/dTvwJe7M&#10;WFo2le/+tg+YfNm++NnvUM4VgCeJZxkqD21qacLehH3JFb6nkq/Zn3/25Qus+QGM2M5LD3e377U9&#10;n6jZ2YaxFzDYt2ewnIeOnW1vInDLcMkAsNddU+FkFgNgPMrXBZ5+KWYyJSfV9EfRURz05a/loiAu&#10;s1X2ONMsp/Jav9L1bUtltYzbgPiUY2kDRvGaXjiiyPguKmpSKOVOfcoatqz31CvCaowCF0ttIdNS&#10;1rBUW7aUeyhxnlRDoAeUYFhepbW8E4JKT3qPiyn5zc8+uY9VuMAZ/PKh2oO0lK+28OGnl0GD16e8&#10;mgqqIjG+yFQeSIpv/xVqcYfT0OBwFC4Vufl1V/O6q2W0riaClKcdavC3BMmTvmpHnPajlBtxQo4x&#10;Xrh6yaGHZMgultuJSIVb22QfDBLlPYaLMdxkP/2I7eX9B/dzL4TK7N2HhwdHmcS2t3bgsxOV4834&#10;eC6lbkCkdFhH5fYegW99/El8rbV0+mCJh67i9OacYWTFIx+NyxdYFgj/u6+zDfOlPdu0CDv/Wu4q&#10;oPLWoAykpg0kNpAb7y3DnxbO4c0+XYFEmM5RrsuT/ZycezOLr7J5vu/XRbRuNAizdlCux/e285rY&#10;n/3kdyGE4ce0+uolFdGF1ljKeCeU14eZ91gBXOey2WefPWuvX6uAW22bJbnXE72t0dtOnWjqri4c&#10;+Lwe6j7YPbmHHd5+uu2db7TpzOr+liAdzA4MV8vyKJDxroAkTH6cjEu46sSnbPCZp8Rbh/Sqg/ix&#10;msn98b2OPBaPKmedWGAnBRKJpq7LeCFtKEGkVVnaUbkJR6xDp5OENUmjbJQtmBBsJk1JqmX5SIMS&#10;8I+yNlWu1+1tX19v0YJKariEKX/VVJWNTwllYcKHsKHYWv6RFatNIGHa9+Arz7mnHyotPe1tyKVG&#10;uypw0Wrvl+WUf/EkPxToG+lcp6+5kYUlt5OBehQLjQyrzGf4WZ2CyDfhenNRrRLcd0u/soDSss27&#10;f3+v3WNv7U1NjtMC2dw/OMiePIZojX1zv92YFiNDrkDdykavkEtXAabtYbHf++DDjIXKbX9crntT&#10;i+OX25GhbegeSKNjNVbLvgrSmDzoHcrtFi3yoTxouUVqpjPruPRlpgoWfoHEU79xO6pgNzw48bDC&#10;LzewYMoNK4vjl+36bB+r6qx7gXL7vSSW3hCwjbLueSMIZf2Spw/M//hHv8MKQGvPTHd+zJIekaCM&#10;DPQOpEweMEXrn0FlKXV0ct2+eLbfXrLnPr/AOvsQAkzzabDccBBGwNQLr8v7XnQ/eCDTG5OLN94w&#10;oeTAAwUPI7SQKrgTjUtVRUs+REzwZanDYL9BojJN8cqHXRlUla/qFw1ZruIsbF7Sgg/PAUjdJQ5V&#10;OygoV7hTkgWAYcur3AqEhRX6TqN6a7mUtx3bH1NFp8dyxlGqWDzHEj/lLeFYw+9Szp6Ocvr65+KA&#10;ymR/SthywJb2O6RQ1RNiLaGh8JYh0PpEiTPBSBvWLjSnt8GbP+sZp16dD6jwpeSIUuqWNbed0U/L&#10;kk/aBYzI/d9+9xox9hLWCcpYd5fVNjTXkeWbNKWNoJCynIA/xErvYkDyTAL46oMaizwgVNelUSRk&#10;2vs9pCWTBPzZcJJHydxDW17avKNPg/Lo8eN278GDtOIk4sDZbO7+w2lEx+F1jSGOToXflJMnQv06&#10;edVhuPQLJSPd/dt/+a8zydUy2mwLitAZIBt80DiAC/J1VnJmCLNzKmqDdJ7wusJyhsIdfknnFnRo&#10;vb06PGkvD1iaMxibzI6PYJaXrE48XUePfHLn5bPP2TfvwxgvY/kSh1UcggFO77dWKFzmOLu6hDmD&#10;0FOWVacM2Ocs192T1xKOaQOh8PQxDyrgXKa4ffDtqC6zmpftrk5qdqUfrhbyUInLdRy9pY9ayHJ1&#10;vTtsaGvgXou1MV5srizCxCNmJA4Xie5Dsqqi4WSyQmogdTquZCSNX3g7rLal5bkHW8uBo4r1Om5x&#10;TIdtppOU2qU18MV9cSllWW/pqHHNZCMQV0CjuBEmB1bhYpBwGW+w6nvoNZRQAYcyEQRNujIBshKc&#10;ouqKDdosrbtCWNc+CU5B4hWVVEVx42wXnwRxZEmuMoZEZbH6Iz6F3Yc+jvD9bI8PlHhYhqigTOKh&#10;PO2BJnyjYvoreCfiFvvqdx/ttZ1NZYM9dGgTLytXZokzZMnLVr5owX259Ki+UT7ad/G/jawKubaP&#10;zkwPKKG8T955JzcrqdQ2q9UuWnz0Gd2Ixa/nDUppazzCf3lQRIdnkiYfLGe/k+4fwpf8f++v/a3r&#10;BQT40b2Y9DSKYCPRPrMsBhF7U4JIFA6VYszaNpaTSKykHdtAcbTep7h1D4Eg3gfXva4tsx7dv08n&#10;/U6SnwCqF797OHbw6kX78rOfxYp7KLbhQRgbUYrSrsttXxwh4cyKW751ElGAEc7K3gro1xte79PO&#10;yXkO4pxwNjbYn/vFkh2UHIbKRD9ZdO0HCKHXu6NISBsqtgdvzrp1COfS3WWOzgmNgaDsGk6mhs0g&#10;rKHvSq1PIF9akbk93fLGylA6SF0x4oKg4yzIgDrJ4lcZ2oKA4OkFy+u0mJ58Wun5tjOA4afN5QGb&#10;Chnqelw/QVxoU3kcW9p3Yh3V9CtYylE3cthr/Y7DUPdTqkdGG7HaOuqpzCE+buRZrnhUrte1PPnK&#10;sC5CbVieYjgM595yBMIbTw602OR5V9tSKeSPk5t1MWYMiFdQdlDU8U1sn/33cFiVGx+Z9Au3p97A&#10;grI6JLmTEGV1i7FwhlE4wGtPvb15GxnKKiXK2XIt2/FReR+j3K52UyderaL8871/rj41QnlqMO2V&#10;csfZgBRlnEse5M2w3vqmZ1mugv87f/1vwjJf9ubsbig10rAvELSgoLDJOPNyEwtxb6wXmYOkongo&#10;tMW+0veqHb74rJ2xr/bVwh5S+eVDlzAbnjKinL5+2D3qMYrofcM7dMp98rMvft5OT14xg7J83tSq&#10;olDg9SaTcZpIV+o+b5fgoc19kjfaYNEZVD+duu/nWg5h0CU9Wt9mVt5pvg7Zr6OgffYScUEJ8RN2&#10;6YwC+H1ltxjjMG7Tt7vkZRBW80rARehWRqLccFwFdiVg2BNTD+zklwpuHlKkYcnrz4fQRmAZ+DDa&#10;cjNqVK6FKykLZCBVYsNyWoQpViHzwSE9BSNjCWMrVVmVWQrT/dDRwyQaNzeCcyW/HffBKZ3W0hqm&#10;GaZPKV9pY4KxqDlmFD6V12hNCAprKVuBilDLy8LlRyxUoAivBsSRwfdGlrxIAcschXb8qVvfnnOr&#10;iDwvnMzlqX9kyj8UmoGhf16Vae3+vV2crznayZmNfIyS0GZuLKI99+deg/YFD64afbOPzK7JxV6D&#10;l1/HQVhDhrwh0CW3XfHVXp6ge9Xogw8/yqRQ5w2W7nzqkAkA/VC/PKGvy9EpGB6o4EOxsy2b6kMF&#10;5c6YgIRYbnCt/Ht/828zNiVMJYEWhJkwzzRncC/Gux/38pbKroWXCe7DPbiwEfdvCvMGyo1dbWf7&#10;z9vLz38aRVFJjk5O2Ws8yhcXtliae330PBfuL/IKI+948uueDB1W/lU73H+WsMujLZVLwYY296+e&#10;6udsgHhd44Wb0OGMqJI7+OcLlmanTCpMHq8PTnLroM/fNiYYRih1Nglv+YSTSg/tilyuACy8pu/d&#10;RwvSaUNm4a+vQvsG/cPU55ZQ08P8osWbGlzW5RVN8E3+R/F0RLLCJT1K1Ac4CkzAFVMEPWkKeZUr&#10;mSGhj+MYTjOmPGHKmIGIAEVwVjF4hdARV+lJCzkjXdGtv6pHmamsvYJjlrceP/a0oGiDm6QjVz0t&#10;nEjhHg7Hq67CWQojImtiMSnnw0kqrJe03EPnNUiOMcIep4KHV7ZZyuwEU3eyyb9qSYX2bGUby3yP&#10;/fTu3naNFRO1Mj14mTMHVjbeMHJTqT1YLBnz8pW4x/lEbckK3Fp6fqM8OhFkG4kuebPKRx9/As3y&#10;tfo8YFpt4ayjpVfGfXHjGB/bGzDGRpnK1RUtD9ku5Se8oFz5d7HcYwmRMSTTxlRs9+Hm+VC9wuZB&#10;Qiw5ZVwq5+RTZDQQIQW8zs08RUtH7fkvfpRvFu9gZZX07d3d5lcNtT924MBPozJhuER2iaT1d372&#10;G2Iu8/dfP8/dZlsbWlCHzd0NA+80HVplLoxjWZ9lN3H3OD707kAwZfbLade5JLd/eMT+/7wd170C&#10;AEtomL+xVocda5TPrOjAgDNLG7jlxKUlvrw8ateX7NlJVyhcxucwTscy3kkst5iixG4pnAQyAUBN&#10;3QdfPHJgMgrxai8s1BAL8xB5UYaxty0ogZD5OAeyx4RRKkKAn0tmkwCCi+AQkOFMd3pbrirkLX2n&#10;HcfLIuX86XhwKlL5o9UqV+C2ZwgceNIPkuwS8eXlLF0pdhQW7fW9ZX6tw0tW3qftIVgsuHVR3GUb&#10;RUPGatBAAwuUTBllKLPU9pLpnldXtr3BhLGFgto6jTqOs/gvMQTseV0h0obKmas28t/Vi7JObPCt&#10;JmfHT4LgFKsDL/v6Dj8Vta6jX7SHT57k/f0eAEt7+CjQ/KAhKawY3CZoeY/ZztYkD2boGm1mYqFN&#10;ZWAYN+U296eblz/wqtwqsm48+O8hVJiNQIvMO9Is7tF+WgKi/OTLAAkasMoM6fJ1E+a+/Own7cWX&#10;P2cmOEeZ65502eAtp/fvP0nY1wn7JJCPN7p8z5NLuK2NDXrku8qO8gDJtY97otx+PcTWajncB0jB&#10;TWdJ5yeTFcgjTMzCXku1LYXnmC4cYtGPYNwRM2O9wUOBsr8IAssoX6jogUkOVDKr0wbCk/uk/X7Z&#10;uS9OGNdAVVx4hmI7KXnpzRNylXs7glSCtwEOetRhqINCUhMUQ5b0coL98rcGN/eT05/K6uIQhQVX&#10;RShXdUvxC5KW631LMKmcQlLOZi2VYBcQ/69oFy4nPYpvXrJoL22O9oYDzLcs/fJQNGG65xNbNS7m&#10;lXJnSQ3jXbbW9eeSxbxlNLeFltLZjh2Fm2kvzqbIM99GGQbS+PPMhBXWzu5WbjrJQz3ItHJdFKaU&#10;hCQmXicOl8FehpWGNeq4/1VpvPHF9mtbQU3SciaRRH3HXFzQgHHzxZs+yqyR8YMG3uH2/kcuyVnT&#10;MknZbIqn6c4zoDAgR1v1vLz65hWjpCvT0Td5J4Kqm2cfuv55NhBeJ0b+v/83/naUu5bZWihvr3SW&#10;KiQyweW3MNIUeK2s+1/nAw+2Kp8f9zMsoXfXYBaW97Of/nY9n037zpoyzkOvldXd9vS999nTuLdA&#10;YRYoOIzN7a7wyiU7oxYFWbn2M6kvYfwheed5Qsy74FTsOvUux3+IcLAd7zgHxIHs7hJlXzhgtgEz&#10;vDPp8Og071o/RelzRxOWwWWh4uLAeMqZxz0Ju/DLpDcpo3bNA0hf9OBezCeinHH7KSnWW+XepM0t&#10;qgQrZR0QB4YE0CAgLuXEpcKSlkkrE0sJ7bCPwhCIeOSP+DRm1tWlNeNjuAtqeV1lzYmCjHgSkh24&#10;dGJ0giShygy+phhhIilfNJQiFq6UiyvB1CLHMhO3PtGu3E7GfUIGme2gnrTtdGjvi03VoAJsm/CK&#10;cvJeNmqNfW21Vm9z01Wicuy2rQ7FqqxYipve2ENSlNobWXSGYXp/NbbjpkV0gnH14EQlAeJQye1j&#10;qI1f+J2EWfqzvdyAlmNXABiPew8etg8++pgJi77jbHc4ocbPflcX1T8/tGGye+/BT/k3wlWPniAj&#10;pdxdLnuevyt//m/+R3kTSw0ADgQKVQYpg4DYJW10qIRHC6vopL8g15cJWjfvEvNgbQsL/tlPfqu9&#10;fPYLtq9n6bTD57nci9enWaZ4s4un5j6/rFXwLh8pc5I5OjyknfPchOILEZ0Arnzl0oVPonntfMGk&#10;4SUL9sA4D94iCjA7zwyDI0uYPiDCJYJ+SdBBU21U5NytpAVHsX1tjssoB+aUZU6W+Z0v2Gjo2wqe&#10;sRUo5roURyi2vBsLYfGVSWeuNGR+KZl7+lhuBaEPSgY1ZJVSI1fJG/k6T+oVXk9hXakIQ3EtL4K0&#10;QdmcsPfx0ZkuyIEa7vIcf9PKCjuZoWUje+Tzo3Pfqxv5kYcorPkqh5aZbOLiGXIkH8YDGeJJ+pCn&#10;jIk4xGiHmbrsNGB62sZ3Yh5bIhuZT+auiBxztz6bTLzKkb7nJ66i2opbvb60Rj7datnWsL6u1Lwt&#10;NPeLZ2zBuVlfsfGe8Fwus1/SS3+ilL3PgQTsp7SWhMlu9DKrNlNOWKHah3cxYk/efS+W3D27NKWe&#10;KDq+EayeYww8C8I45OWb8phKbk+ilxMRNcY1CckrknqewZW/8Lf+zvSaJQtn9qKAA2EF70obiu1p&#10;ed0ZBaIwXGEiT2tIvQvKXHsQ5dKc/dbD3c129PLz9tPf+S9zHdtLTh5Q+UF9976vD4/bo4cPml/p&#10;9B7zokMrqIKvYK0Pmx/3z2GIe9oN98J0fA2lw4q7pIeQmrlhqI+A5gaC9M7B6EoOYyIkprGiwABX&#10;Gyzw3b77kjuZnuUXfTHuMtFVhk/0eF3Twwq/FaVb9JWOzJSX7tXds3spw9NQ0z0QkWdjD1+C6XJO&#10;Ppsukf44nNJZh5cqeQ08SFLH/b3TivfpkW8t0kqBXUfQPpNMtjyhqeqV5e/4xdXlQdxlgUtIonRO&#10;1Ap/FIAy8iP8YszlHXwRp0A0yhm+Uj9yE3zGu7DjbM+7065aTYaCJIhqCdDoaPEvrqKl9wE++aCO&#10;wusjsKXAXof2erGPzTqhMuZok+Of1QntR9il1ckw/bdd6fcQrCx13XbqxC29TKDwzi3YOgrlOJIa&#10;WgdvlA37JM+TTp/F7KrBrtqceXkwyfHFyRYttfLwwUffyoNPUEc/1aXCnckimKhCorjr10lC670d&#10;vx4HLaORer1NKUi76WcfOzP9lyYttxV0zmAOqANWldxr0Rx5WrB0jngOrxh8b3JRSSQ4Bx42R8dc&#10;mq6xz350b7tdnu63H/3wP28HL79kP+6H7xft/sOHTG877YtnL63RHtx/EILd77j/EiTemcoXB+bR&#10;UQU04B63Dt20ZD6R451uPsDgu9v23NtHXkCY/V4XPuhd0IfMgrSZm2JyloCyqthhGpObDEfIM8DF&#10;pwit6T6l5NUGFV2Gu5TztD/bGcjTCriMzy2VUOAqpCy0BDlxyHH75qDom1d9Ld7bR9t1PPShjqrK&#10;zAr0l2gBVpC4hP2fjdVIBywmiLcHJ1haV32opX4snPTyZ5+l4QJ+2XdptqWaGHrzOMsFls0CRCge&#10;ywsfUtc6UYZeEafiCKPfblPcFytf3sjk+/O8wcg34XhTU/aX4Aopjmuvo2xnAiPuhFarP9sdZ0dl&#10;eR2fvBgBXjvWudyFDOQwNc6VmJM+NCGHNYHXpKMOjHEb+kEpG+714H9kzANE5aUmQR9ZVrl9oWT4&#10;gasOEAanq8uwBNrNqjw9z2zcYmzmHhR1TQNoPYvIR2krOgroeeoPOZiUW4JdAthYrHZKO2uWRZAp&#10;MjmHaoLMtGMwxxnQGwfoIWkwhKW5B2v3fYCDJbRfGfFpsMXJAdnnWb5u0mmt5MFrT+DZm6752JvK&#10;J+OZtbHQMsnvN/kJVZvzwGBBGZlonlbcx0m9u0wFPzvZz+Rxz6+JYOVRVfivADEY0ip5eRbYJb6X&#10;00AaJpPOn2FdXeqA6QpLmOUwwkyFRUd5BSZ7KHDlWivOZ3/dm3mro+4CJ72WZfXfruFl9tFdgZat&#10;VrsJ9fbME4zrrDGHWZHwQiGuiPEa3AGpmXhvs+cPZ/tpB7oma9fz8pE5qpI9SzdkQo2RkDTzOv7O&#10;MegqPqYAYWoEl6Lim2ZdWo+tla+bjiXGea140wd+KJu2xZ220njaqLMEC9haKV9eWYU8Lc5dTSJ+&#10;jLPL7+z3cR7qOfXn9VZOxPoqOCsC25UXtqU+ZCsm/WkS/AkMpaqwPIuxI69eG+UEr8FAjyjy6NE7&#10;ub7t/edFvZ1xIgajbUQGi5t155z9rD5Lk+cIQn1ttJ6g1NXpueVSkzAGi344+ZnvPQIrf/5v/G10&#10;xZkNxYZo+RdhMUy9qgyTUG73Ii7Nc8BGvoKg9ZFAO+KIRfHARWqe7V6/Zvn94rO2z7778PUzNLTu&#10;816HaN/8uDiXMBXGWa1mxXP20xuMrk3XQyDn7fLCwasBcXLwoZSTkyMYu5pnat2X+zSSHznw8c/c&#10;cYbJ8xJUPkNEh+tksQTSZaeD7Z1vcd2K+ACATHUGH0olExVSbb5PC9lV02pL4owxytTM7IztaiA3&#10;WgT/RTujrWMmqeChLSfSCJB8pm6sDe1FuMLy4ntS4KsWsASjUqusQX6lSXqkzEBy9JfggFd2pVcv&#10;EpjSgrZ+pvTcS97LGo9zoJJQvLwJ5lV+XinNdipvk4WntSf2gBKnAuM7RmBRdLJtMQzSnFHo69Jm&#10;x2uSBFYLplR4cqF9DfmQv95f3g0GNNfEWpdl5VtWKk4GcWV9q+8oB9uqrCIJZ3tjP+OW9ChLnr1I&#10;Uy7XMdbSIF5Xc9Lm11P8sH5Wg7IqKwPlhJKdj8VTpyezJECodrTcOrd5vkixZMb+OOlYxirwEPxu&#10;/yptKPdf/1uMDxEqFGdquZA9F4VqlvJU072tewaF1uuX5JGWfJTGjqjksIc0LCWKpoJvrl62k4MX&#10;eczzVT9Y8wWKa1hWepoB2Fj3uh6zLQzJUkVLy6wtHicdDfDFmYNlRxCQnc22f7ifJbt7UicUqM6B&#10;nQcr7u19EYTKb6UhSO7ZPEG9XgHnYAKKlhv1GRjb9kTcu5Uc8PBDASZduFyRMq0R9ew7vn2QsRWs&#10;gc5EJ5Cu6Mp8OeMdVbVEpF/DmhAmKSujrJzss+nQ5UplTJxXCJ+yIOoaQGmzjbSUcKwkeaPNeV5A&#10;IehBMCT9tj8H0+pSlhMrCakvbm8qst+1stNXNvIKKGRhPHbo9snFm+k58GSsxFMny2WVdVlhhUOG&#10;i44ceOYZbvvanTSZraN9+Ssm+aJTobxr0kubJyfwAhxRaOlOw2nVRmgYenVduT1LUjnM0vjUXlu6&#10;QJxE8DE2BSq2FhtcZHubaBTbMsG/Glpc9n/8ybfbO0/fTz+05gg2ZHSa+JssbeTAfEkrJVXPLOul&#10;MdPccysX6lyttkuG5JU8j1yRL1G2t/IX/+bfAU8xr/Zh7v9EoFCJ4DKz2xy8HijIDMvKGMspnJn9&#10;RM7ew7vTfO3S2dFr3Msot99K9gP8fgWkZj2YuuazruvgkA4xQwvLa5VKfB5Ynfr9pRNf0OhszKya&#10;/JoMonz2IT4ChXLuwBDH0/26n5jxRhnz1jev2gYrnbwumJaccb1ubZvrDEY9RCI9KrU4pUm8FKGC&#10;TIv1zWA42CXsZitg0p8u2HgfQDCQaJlaDQjpJz9RXHFWF7ItygSnIyETL+lntomLEDCg+jXI1e9M&#10;xqkXxGlDcFw9/Boptm6aMPy5AkTQI3xmlBCrsCmXMq5+SikUTC9dpmhX3BxmpRxh6M2aIwVEV7Ql&#10;apywmHuVxHPgaL/Crz6h2UfKCTUtqNA3V0h195qTpdfIYSZ1S5GgRZm00fqJN/rh5JQVnY4M6Qhv&#10;cVFWHbzNBGfL6ScGCfkRci6EjMl7cYYunCtBL6F++7vfbw8fP+m0is8Vw0y5DcsgeOMY5g640FBj&#10;7Ri50sn72NAvl/7DCMYIkGZ9x6PynWTkF3j+AsvyNANGM+V/LDMAKRFi8xw0w/pjCZvOQFCsEEx1&#10;ECTMhjxYQ3WxmtdduV+1/Rdf5O2onpxfXbJ0xsT6wgXb9OESBdMlTZ1wO0DVeQhBsVmS0Bn3/Z5k&#10;FyPoJEy3rGGHp66Tuxx04oAenFZGC6Sin1wcQKvvWKtro/WMri1BBPV22fd5Ikt28KhgElhCWINg&#10;mrPsAj6EjVaVIWKhD06KVS+JASiBtvE4armRbijF4+Qh7eD8C048twNX7vMsbHZ+/JWyZV0L+Bsg&#10;Xunl5JkTQfF2CQpS4RRlCZ6KnUoCUXFn8u91LTPkIuHqRfIKl391GGgsVFHXaMqrJIQzcXaocPXf&#10;S5TeQsoU0R3Vya+VTyly7i0nPF3pwCmz8tR+hHxQGCch4Wq1aFBOVW4tcCYlIHLejVvRY59LuXMZ&#10;zjoom/Ut5z5YvyOHHukunnoXpsrt48j23DR1J9sBhC5XUcAZGYffNpdxQpdcyUl5kAI5j8Do2J7P&#10;fNimZaNz8hJ6gh/lzjhb02X56HAGj9Qx+P5aUEQywVkhhADLwUZ5z9no43swYl35ZFjl9oDr/ARr&#10;ffCyHe0/b+dYbZ/bvjg9yIm3rwZGbNuJinfihwddQm+Dn9WCndV1BuczO/h+ORGxCV1HR4dRdr98&#10;4QGNNHr3mEvx3CEl46GV/jM7lwC4D7NcfZrngkGry2ye0OZhEemymxlcFQTficdWw0hxi7b4JSPJ&#10;hh/OqMWzHNyYQY8mRY5fA5E4rianyl+WjSoQ7eVIUxCEUVcotMv0oWh9OG0pOCL8tKHQFI21vKyy&#10;tKkgm8CPaeUqbL2sIEJnjbd4zXNZq1yE3s4riRp9sFuWjiDjonC2Y27KVf9pSQwZt0qTXmmyHftn&#10;H1Rmlr9nno8Un1E3ymRUKKKrskLh7a1Bq8t46TZcZVypFf1O8lWr+uYhorLt+Of+AzKVHy18rDwJ&#10;Gjovk2pJ01/w219Ii4Lb8s7ubvvk0++0ze2drH6diFRaVxLyI1uY8EU+1yrQu0HFXV9TcVIpXjkJ&#10;7O3di+H1RaGeoJtuXScLx8I285gpTu6t/VP/9P/4BxaQGWam69XTifGC+9AsB0yT+XTeSwAqXgY6&#10;e6qakRwIy5RSeL3SRn1Daj2QkZmQJbvvqs5yKIcqtXxT4eyY1lYnx+yk+CXF8OXCgHt1H94gnXZ2&#10;trZR0A3yfECglNBBKF9yiva8Qwth8GAl9wxT33Ecr9zxrjXJd6AgLPkqkMMea2YIvHU404V2Crt/&#10;c/VQ6VFI+aCg0rYzbISauH+ilD4nwuAJ7qUwZRzywAxO/uAjQhV3YLOEZbJLviuUmsQqb9Tr44Cz&#10;rs7xiBXSx+VglHKWsQ5IixZxWi5li48eUDpxqhC6aJmQ8RZHteckIORyU+ePGGs57QSIy0SrMmiJ&#10;r/N8vt/A9pvYPmzhAeQJ7ojtmLcK50GOXJu2k1pPZQIFh7Y+MlCuryJapmgIWQYcD8oMCJ+lzQAF&#10;nLz8k/Z6VRS8JSM3EvU+yysnoXyPjBXrZBChSbrskxOT/fX+8nv3HxCWdxoE+K/R8U+ZSLmiJ20H&#10;lzwvmtSjUuAyHDWRWhadoGzyQ5+n/a5A6mpMAWP6l/7Wf+xwZMkbxDSeGZrsfMOYjqRjKM4CK+iT&#10;KiIw3SWyHTtz30pH3Rt7c0HuESfN4dyCHh+D++IXP4XC87zTPB9rWxyD105ekMzsB7PqlB2QUQy6&#10;lw9qeSaFYOvKdnp0FIGzM+6NpEseyabcMZUJRWVxYFXW5TLrVHrDHHBKPBCLlz8E7OQY4Q0mlG6l&#10;bW/5hgxnWPJzEHcWfox6KnCw+CO+7othWDp9Lfk4aU856aWu9e2LtAx6zOwlSSu6Uwdw0AtnlSiq&#10;dcmNICz9ghrPga9qJZw4ypWxT9Lk246CXBNxJepnlcH41ESmlSlZyWERUMthy+A6b6zjCqDy635x&#10;l6fWgDTaH8ttneOFI8Nxt1X7kgmTv9GtopN+KswUKKU2VyedjBXBWH4c6ln5IoN+M1WsrDAVHhDK&#10;5zxaiyx6VuYdYk7WmSSsAgZ5pdWUZvf5XuWJvHZ3Ab+uqCJ/3n333fbOu0+TryH0err9TP9wQj6y&#10;aN9w9slVVtLtF+BEorWv8ivt4cOHzWe9c1nMfKx0nXm5DfCcyRVE8XPlr/xH/2+7lZnAAR2Xu1wC&#10;SZQmXsTyxAOChctcwOe/neVk7riNzw55Kh2BgChPzH1k8/kXP28///GP2M+yl0WZLy5O2unFEfjB&#10;5SCokFhsldxlvHsL98xZ4jj4MFCbk4dA8POROPDL7Lxm2W7Si5xw2lloHQobS+9ko4BTZgG91rRP&#10;sQApU0Lr98fE5SDbBh2hTwqWzuW6+/QuRsa98YECpcTwgpzkTbJQbUqbuSq4AzKUWJ7aYmg10iGl&#10;LEJSBI7gWEqb7rK19vQDXzgQXEGaWLITzoQXWkyzjoI4SqmoWgoPyLSEVb/KGrW/8IP+FQ/Nleaa&#10;aHNOQ3xaRjs+tKVwCdJZyuvKyRT4jV8K7thIXym/LvSRLzYtsj3LeIqZuL78tReBKC9xXUoPGCEy&#10;IjfmLfODiaq1arKdGitL5NkFDE8sIdWV82xNoM/Jx4kpsomrV0WpmKWcHnpeuc1DNvwG3uPHT6Jb&#10;InKM61VKnR/yTPJsxHz+xJXegct03YL2PLRzYvFda177PkG53ZJm3+5qQPqoblgsqf8Xsdx5CoyG&#10;dAqtyLw2S3YGzUZV8jzXDVG6BUrpIZqPtdnxOoxjcoC2CDoWMwp+edZ+/Ds/zDfEdj28gnE+BXaG&#10;gueF9rSVZ7XBd+Gng1DyHHSB1zdeyBfv0XXp5qm6giG789IGMsesZ4dyikyb2ovBGGlxPxNGQqeP&#10;MOZwCkTOcgqoOEuw2nRAosWXzWE3PMkjoCtOCO6ZSigcwGrZS2g1KDoFRIE0q3uBkM5PKVhiRpKY&#10;5Zl5Ix3IcKcftACvLTurGTBsX8RZQOvi6Xj1qz+Gq/zw0wKdiRDbEzsmzySlqqdtA0M+our8jAmR&#10;QbFABLYmHQSc9nSWy+2rcfK/ymmhLReeT/QWTTpp4accGXn6j4hiG35bWJC4Gb3ikvHBKaH4od8y&#10;5gW78eSQ7BK4xjeoyHIYfO99veveMVWJ6QtV7UMmKvw8XCQ6lLquhFQ/kLTQ41Nd7z19L98jH5Oi&#10;k5mrgdDKj46ctCGE/+Cp8UQnIKosel8xZB9+lVeIqbMHefai7hz1HElMoZl4/v7S3/6Pr11mhukq&#10;I38OjMrsMkJCHHxvJrFxh6OsngNZgy3x2Y9DlMyJwpGXd6UdvG4//d3fyl1k3iu88HZRHZZfRXT5&#10;7kQAqwijWFpvsKrgtivBMrS+t7WRvZe0OXhRXGiRSLcNDnyUHmUe+39BhhSDpV6a8a1vZsqh4NS1&#10;r65C/PxLrVxqAMSVE1LrMiHls7qk++C/Cu7+TN7ZnC77UxhRr2dCeZCg8AT+KUABAzaoGTKaAbE9&#10;6aq0AhMQHcplL5g6JKe+WTUOSRdDr2p8OKjq6dV6FelIaDdAogKcOsZDj4JS5QcuFVPL5eUnZcYT&#10;YQspuJV+ESGUH7mchdUsGsBBA7XsHm2IvyZncVSpThexnD9Q1xyttsodaimYUtLGT+hLqZ5o2mXh&#10;TBnT0xUrVmldJg0VmfZzrtDHKCtKeOqY1MqjVh12w/47KSFOYgCf5cGc/EgIUWRjZwflfpo998iT&#10;P7YsXkHficC0gPVBPCbCJBGwnLpgD3KfOTy8f/9+xv316/2Sb9KU6+DG5e+v/r/+EyYJmV4nqXZO&#10;S+dpsi8adIkuYuMikREi8EDBIXKwQiFpKpAN10EYy2sm9cXpcXv2+c+j6NdY8cPXr3Jd2a+VuHxX&#10;0T1sk9HuvxdadATDE2yZbddV4o2tunPME/WzMyYXmDs6lXyW59KWTtIfZ7YctoUu02SYHNPa12A4&#10;aAt8VwjDgiu0PgJaA+ES0zoOBswKoxlY2vDMQYFzG2KaqxAPCuyH3ScrzskuezvcJm1UmgJdE0D4&#10;iV8t1OCUIyGpcvn/39p/dmmSZHlin6fOSF2i1cxiCXEIvuDhIb8RCRJYzM7OzIpDAG/7o/ENQXUI&#10;LMSKWczO7I7o7uqqShkZEZkZmYn/73/dnojMyuquEfaEhbubuHbt2lVmbu6Orqzv6sMhq7lz2QoN&#10;UpSrK9mE0KHWZdKVSEtI0TKdYiV53YJcMItRcK3iSwF0HJd0BFt+X1qZfmF4gt38RHAsWoYb2uYh&#10;akjN9Ls4TEel7EcBj6FTShCylDy45MlNckJrpxAeIVSDdVmRGng/wqBcy5peqOio44lhkY5LF3UD&#10;Z1TvhzRAE4prpj4xHrnW9RTZx2kU59Ba49ryePNRX4boNtjsE7EnxCJyFEfrgae11VLOQ5ux2mJT&#10;egQPfp4vR3cr9H1GPYbFhz+46NqYFffUauW08f/4//7/C10CwZhG8zOYtFTiWkxbAs7SVxmE8L3O&#10;4I4LnfK1eKxXYLyNVWbVfNI3gvvq9Hj75tdfBfbbuOknGo2gz4sauoYVVujnW1PP4lpXLBNZ4rWF&#10;EX59m2WUDny1Vc7cA+LoGMVQ4U4w14WngA3GheYmeZtl2ghMW2Fngej9dnLqoRDbD1FiJNXAUSDm&#10;O9q1W4hLFN5IPvjOWYFciklOao4GG1OGYdKW8hjCHYK1so7Ry+rNM/Dq91+hTEzo9Tpc5Dt0PPew&#10;D+jUdBpmvyzc4lqZNb4e2EG2MmhOytzKiIEu6vPEjHnSIWmeriwBl9a8XJfW7QSFObRe/VEVRg4H&#10;Bk+i46w9DJ4UaWm7C7fTEfCCKaBCLsGD4w5jh5QfAVdzBHm9g06sOx6SjHeYsmkTzMMKdGCqtWTA&#10;MwI7BiPY4Cqw8CUHbd+YDu9Z3Hrw8NF2L8LN44R1ioz7nBP0Lq4BW7zVL+1dKZvrRDRSgmLoAy7h&#10;aQvZpqC8SdPhp0+fVvi7phNcCjc4jnADFyA6wgqOm1eYRV7QaYM2Fp0QxAWj0fIb5kVg9acijWuP&#10;d1fBI7A3A+b508fb0yffkMDtJPMFPZz7zWP1vKHTfefejqEUvKEFjOQRSPMVAo64nuzR4Zlnc+sD&#10;IkjDsTregAWvHRtd6DXWaY9y7n7m+gBC3111dKcWyOLgy5NXm4c/MKiVTgPksUD99FZY9/YpOTvd&#10;9NstPvjjNUIb8BBq7JwOJqHhEFZAt4CXlxN9NjDSJ34YLga6VzuYKSv5gxrJlD+DnL8uKGHCC6bp&#10;eO7COHNfw5FjzjFYhdR16GidogAbjPNMxZQbnJKW6yky5xht9gNM/6QX+x0Wmg3eqZQTzInOyrBA&#10;8CDgyqKdSNjr9aRM84GrtmxK8RUFLnzrNtsxPNLjEmzTpZRCf80EHprg6XeBV87OcHRVPN5cRLZQ&#10;S0P9QgQh9dtu+qyffQyVIXIbLIJ9P3NufKO4bdrrhY+lffs+tJ+1IXD0S2+1n9j+zFHbCpsKdZqC&#10;L9OHFy+e94ODaqqn32hy7f/2e7//c8AgthCuBiuyIyB1txLrQua6BE0dAl53JrGd2+HorPvVNFhd&#10;7whCUiMUJ60z96oj9IiyM7UBrbBSMNA0iLW8qQmf5E0/dQAzzJx6GJWF13l6Y45DB2X1dR90fcw1&#10;mIWb/4cBDf4UB1gYqOVSp33ywyTgFP8ooFxX62cwnc+/y3iPMC18q1JybtV/7oVGGwcBCzPy3L8V&#10;Z9ul6UDKE0qMlBgUo9AM/g4jR9fSfXLJbq16NEmLbtqP77dXie4lj7ejjM0g+pzzPQ88L2QoXmnX&#10;9cIjRdpWOpp+xdW9Osp1blsZu+Aj7n00vem+716XMIkzBmJDaWWs9DetpXwVdxQoWi/F0+JD3Mb5&#10;TSgTJ+A3V+A4CqMk511mN25YoTZWonPCxwsbz6m1U577jfesB8xLFfQPfXMecLMavo9p+lnO0M+0&#10;PwrF2OPLqAAx/zzgdDtC3odScq0UYRSV1Yf+8BUYiQ66pKdND40cP5SFsf5gzO06b2mdnWmHkLxr&#10;/9d/8Hs/10NAz1NpNVrgS9jb+QzCLsgVpB2pIe4ohGpBgp/05bJyz71AQan1EMLs5ybcrPUMcAd6&#10;F8y5HkHXIcRpevLd83NfXftLwHWkA0M4AkfDS8jaH/gEHgLWmpR5B28ewPR/4LVN3dYvjeYPq/Ic&#10;Zj6NGd0miWYMgygArh+cWyWw96qJ8DOwhFrf9mNxADmDHa+h+VDvC/l8gC7ceCXubupisApqhLN4&#10;m8tG4JZyIJCHmP71sdTAbZT2jvIg3CPYrZd0efAI2KYtQR4cR9i1V7c+eDifW1fTL/RqX/FKrlsm&#10;54YA62QYPwil+M4vE1BIn1nRCEDHkcc2c/bChYOSBZg/VRaMHGeYGAe0kamQ6aXXXNmnYI8GK4eP&#10;TCkzLSPYrRg80xlGhYJf7zhnXUfAjSn4M34TtZ2Y+r3tlON8hQVvBW4USrz9tGk/+LxZVzkCyFP0&#10;hhVuNfnSV7xerPV3Old6dKrQbvZfAly0Mfxu3QONwB0ZmGlm4QUM+Nf+83/4+z8HveyZVD69jGH2&#10;dEZe/i0hXgGQFGje4Vpo2WQlstppezuKBiPYIjiewrKaqkMLSYir27YCRicoCISfDiaWwUYJqSe2&#10;PCGXt8ObMH0I5AvcIIY4GDEBQ5gWdM2AZo10sd7CrNIWSqP+VLi7IDNpFubWW1KLx06rNYXJacrt&#10;eIip2r7mHNXk6485N7cfE7CO3C3nyvBYatFBSp5nj0uDMN5lhjscK2xzXovaqJ05r4teBpnIyk79&#10;PYZGFzCHXsaiuAZ3DJ/E4IlhKSBwlJ2+KzglxPzQ/IPQkonpUeriMWUIKJ7gIdYI7BCUrdJMnDrB&#10;rkp2jtKMsqMBME4Zyu3O0Y3t6LbFPugZqxRpuSjqHW99Qdt5vn+sNDoTbLFvWS0OcFx0G7xmOuB8&#10;+q3r+kKwfVTj6M7Rdit8j6+UHz4PHl2AZUSiaMmAXHB2GGAuwe51S/Rkv0bVCeeRA3C0i2c6PpQU&#10;Rku49g9+/w9+3uHYYWiIMECmbz1N2jBqIbeQUwAAXgPoXJkOc/IgBwk0YKFZ63HnbfX0PujMUWnp&#10;HcESCHRELRwEtMLoDaivUobnYI4RrReC0ZYEkyWH3wgs+IGSP+07aYebL4w7ORYczvK8Vz0wp/Hg&#10;qz8pSSEk6g8hHsjBM8M/t02mXIahzSqnrdJKe+BlkPSl6b3msjpO3yQNLuZ+LOw+wO1LaBz8KLcR&#10;NgooeIYGS2AptbYBi5wP9dXFhNJTrv3RLiRZGm2JSzDTbmpM3T3udZMJjenL4Rq89vrQFzjX8uh3&#10;8/M//elww7M47BeJHenCnDxhpmVun+mvSikSwKUHoXVI+hLo9CwF8A3m5u66c+EliT4ldTOCPRZb&#10;XcJdr9JlcbFRiweJh1nq8EUFHN/nmH6E9Iex6IadxB3AoA5OMTK+2kjJtOFBKc9MeCBq3b4SKBI0&#10;xQtoA8jw39CtsSWn3U4VpOWIDgMHraeUfpSvdCBpVZJpX27TE6P/VIF06+wVdJqlhfRkVOAKMFot&#10;Auea+yTUjYDwB4F2H2Rmux4hutn71TTTMGCsZIhm6NJsOgibQV6nMJHbcVctWqXtV+nImbYD+5ov&#10;K8Z9BcfKuR08cK41iNVjVRAXXnAAD1OEpGknTGQl/8rbvprpi88fbZ9/9qh0QOSSMe0hFsvs6TUe&#10;yFiA4MRqdYDi6qZdC2y1ODuhS7KUZYHqoaTdgCqMUQxgRNsmUibwWu2iGUYtfSk+g6RcaUlJjCgK&#10;axDnOvjCOUAae502yphzXgbouZZaJWEJzkWUpq/7RcPQcI0PRsxRWq1qB6952EukHqbsRRzcilmP&#10;cKfY9bF92SGE8K0ysPYJRjhVtJEoajn1rff4QMS23Y2Fvn/31nYvQn3nyHu/M2Y8H/wkRgsN2UIL&#10;+8/Or3aKYy+7aGrWR0aDwJsUX1MT7nixCK6jyBL3vojGtcJXWsE7A5xAATHY8MdveEFZR6vb5Eb/&#10;1+0sdCVz6CksWg+9gZ6xG8MzULVfHkywJ+P0bN6S6nkLz4G0PNe381HETeYcMRvmsksNcIjvx4Qy&#10;VMq6Wpqljea4zqekodHxbbvpkbUIqbzeGsB0V7mi0jIQKSYqXIbf4QXLrmRfv3W70kGrWr2Egg8K&#10;2JxvS582EG65/CPoBIWri6mBNkcBRmNRXhFw1z4rc/fOneLctqtklAuB6lblugNGWIagejj2K7ll&#10;oJSPImhsHW6T22nWFrSrX4GRKn07TE6sRVhZHc8gc7XAt/puvmYlV9CCds3fCPgIUdKn6aGRxvf0&#10;izDjA/L8LoedcYbggR8apV8dtxQs+yRvFOKUWWO7rqf9pHGXSU7y9PpQdwm96/S7cAf43s6cp2T5&#10;TclatOAxrYADbpR5lKS7J94JP++H93616xmzG9u9CPXdCPXdo8xxM8e+kTm1b32hx7k92bHGuvE2&#10;lrkf/Pehg9fedjuvwmpkxTOGb4OT9YqM0sSer14V02JWTyC4D5b7z3X7hU9GwMezYKRGaStSjzNe&#10;K8VNsG+bg0cgl5s/NHbKOO5CnTj0uuDnlpO0n69Fb4Gc9eWK/+f//B/8vNqT+5fBUBAaaz4LUEMb&#10;TSd6nMYFl83JyeTtA5kzRwOD2W/fjgAmn5ahuU599iOluCa0FqvXtgdsy4ZCVTw2zFwhHHsn3Xbq&#10;fdBea2PwXsyoLxTQ4GgOzAthIaLxU2YIP2XNs33w/NnTZwf4hZXcOQ9j7NezgDcKqr+DQOSYulVe&#10;dXldp+32JTVTprBzKll6qdoiIAd+8aWwAicDWKuewl4M6F3czjv3DIMt0BQRRlKvfYdsIpjSnA9z&#10;wVGhqTeBFRx8WhYOUIHkHiT3c0lVdlN++t3LlB+8J2h3r9PLSe90QHDM34KOomC5Dob5L5/FnDpt&#10;KzAsyFoA89y9N+0cJR6OSfOYbv5SHl0SQQtehJng9gGhwIYmx6pPn716E4tt3UbXSq2K7ZxDI7Q3&#10;pn7B5UA/OE6J/hX30l37UdIZt1tRLvfuxnpmzOQryHh18bHns24kr5Y3cAl6p6bJkN6mWtZ5L0pr&#10;ARwDVQMrJL/l8mOcm4R34PN/+S8i3OmlBgb0ADy4uK08QqiMc50IrAIsEwsBjIEJMoY6MGOE26uP&#10;aCwbXAyUFy/M61pp0wh2y0F2GARj1MXVRvqvY1w3t9G0qUlp3HErhElJu+6RTgeVgytGBa+eSdLV&#10;MfgBPsSRlqM+tb2E9rlETzFlAmNNO1I8iVPG6RB8F9zSQRyL35dAWhWFvx+a7LRsirra19fgI62u&#10;sLTQpMJamgwTnL2+WISUN/ULqefDlkLgDxoJ0sBNQkFPn0VFpBebwpyygjS41ovZ8Z2gtclXfur0&#10;YuAlLnYQCrH1L0LxlZM64A8cRJUJv6HTzfCJJwoJ8d27tyMwR7HOt7Yjt8xCXwtX3s9W5Vb1MFF9&#10;5PSh/flQoLFnJKz12HzkUc19Th1ugHlOi2fxzT/jO5QxXq5n3NqTJrSQq12ghsY8oNs33m4P7873&#10;vgpbV9NO10SCh7YaVAMx9fGZy3ouk/HJsPA48DK+LD4rHZz8Op5J9sinijSHRhpLoBArjUHYNWvb&#10;CoAUmaC+C17LVii4knOrC8P2RQi59vLCdzaknL2Mpr22PXn8ZPvm26cVcItiyOqlCja22K3WnWkR&#10;UH3VHuGZj7KNBSY82vbWCVYXYuPKZrCSzzV3BPfgVieM7Ng2iilGWCktwUIdy0tJ6B8Xh/eifel2&#10;A7EGr8MgHYSki/IXnJZP3gxSGB3xQxPKpo/tlX7aHZqNps5vZ2gRzt28AXxgzO3CzKtSHvsqPzni&#10;0F/xudiveyp9Pw9TzdQn1x34pMK/eTO2c30Bs8fEjvVeFo+sUE8L/h37ya9yNzC5VNZuLG+PMS6F&#10;Bi4GBDPj08Ww1p325mGceYHirVuxdpuPTtgYMmM705LBsgohF85RLRCL69xdeL8dR4hn3jwC2IXU&#10;oN8V8LRZWiZ9CUr7uPcjPWmf3C6TYurUh6YC31ZPzCe/gp1oWqXvlM79W2+2Lx/Gs7j3MP3PFKDP&#10;f97a3tsfELhBI3VjYoYZpk9pZd0dWU9/DSqDz/CY/lGIFNLQVxmw4LBeBKksXNS99p/9g9/7OUKx&#10;xsMK47OPi8liz1I7SBhVZYxvrzdZbifLqDPIdSdzZPkhbjGKteRevYvgWsC0gaWLbCkzHgKi22Bh&#10;t9pYsZRumo8Q3r//oOle4hAsutXVsGLaCmM69yrC09tmAWa+gRgGVMcF9WaoMAVWaOIuqNMiXHy3&#10;uffh99V8tDc/bs3Aghct4QhvfURwR9fED7Qgn+th7H4oIbG7tgBsvnLqqD9063bIjINFPHFegDG0&#10;x4xVDHsdDDj111HjRWBhsAtl8gJj9XP6MKFMvV+XeZxX4ex5of97/cMbqXtYm9mjPpg3WrgkkJ27&#10;a2uAz/hnfjxrCikf2vb1W7G4XGmvn3a7yoLY3duZPx9xtSNI197HCIBtZ2KEpy43xl6ChGYaEQI5&#10;oA11V7oj2DbmdAU8SFssEylI7+nDtIGU8vq5Rmvo5zc0HJpqY6I2w8Wp0407e7tzAho+4GHF04jl&#10;vnvLQuzsXUhPtyt2NoZOxtA7D9Bp0RidtD+709A1V9oEMOkzRmmzxzbX817kD96HPKjrR9Ny/t/+&#10;9/9TxnCE23yYZRzN4j6yRSeLGPawmqyr6C2MZ2VSc+FaUYDaxYwfogWZ7he/bs6YhpxHC58+fxq3&#10;JfVPz7avvn28vexLD0/bloUPLzKcj+xFyMEOyDL+3ibLzUJeCdNjND0w0BYFvWSBcJaR0skKyX7u&#10;jS/1LvQgzNX96ggWXBXQB0RHUHDL4DgmwQKXjQdVdAYgDEPhLdqo4xYduiiDxp2HJZTATvLPQK9b&#10;WF1nqHBMZgcrgSAPLoEF8QR42FThjSTz+GTq7uXLjKKyLT+DPIO9x/xKq2SvtF70P8EYpTp5e85q&#10;+yKh5dB36FJxqOJCgyr09F04tBEavK3XMdZZf5bH1OfgU7cbgYwRQqS8I16YaUrGYcMDaELZjVfV&#10;NoyP0q2GJimdi3pPkWwr32f7ba2h1/SV0HYM2heJ0vY8cOfQclLDuhfCnajnXdlPVeM+tKR4jB1e&#10;v7o9Onq7fXbv6nb7zsPt3dWb25v3Eeybd1LgVhVPcU7Ux7HQ4b/IF1xNu8gPdGqh0TB9So3WQSZj&#10;D3/nB0GGBX5WpAVlJ+//8z/+yyh4TMfl9AWRGbCuvqUxmhkzAzhIzeBhiPZKYmIXDJKnrIEr8hEq&#10;z8Z6eCTob8dPvtnuxOLrxFffPtmOX55GuCOUVr9p3VjzvidtF26u23kEl8vuDTB67WH1vpU1eSxr&#10;iZP24OQNpyxuvYHiNF5Iiux4OpqjE2wwdiHbw4JFmUx/o3ejSHofvAUIMCXoSyj2pM/qJE08wp2o&#10;fpgRLGERm/JTF/06gAud/HPpBAz0X2690EFLPuGmXNB3wQRVHaG9SPqAcszZuq6gTD/hNe0Ex5al&#10;/HgoOw1D65mSmIaNMApVwPig7TMGhBMMeE9ftaTO0GqOsig97VkorFeSI2HJILR/xtdYqx/igJJf&#10;8L2yb9BIeWNAiRbH4IZfhm4j5M4pQQbA/erTTp9mHOQTkrWPQCxisIcfTC8dYa6enjcmrcKc87H4&#10;ud55Th+U6aJfDNejo3fbo8jyrQi3r+q8fh+jcePudvVmziPcjFh5uvwFdnguPAqf2bfhox/ah+e0&#10;1dATi2/GAQ+j6eCwypGL4qQkfvxv//n/1GuNEToaUquE3bPRMjHxekUMpq6FSvraFXN+QGjShS75&#10;e7gijHUzCvdOOv7s21/3SyQWmn71Dct92hete50TASeYfXXrLuBgF2aOz58+S96butxrHo3ZdHTd&#10;z+6tp8DAPJ4/RygWhfAdXFxMZE6fHwIuxtQWxq3LV/xDg1xj0jJj+qcCoimrXfTQXYT2l8p9LFU7&#10;Q+7QSF3tpuDVnRFLo9JKOwYFBopTspOPxZeFBry3cpRP22AfqrSMxgdeUlp3VZ1+FtqUzd/q8xyD&#10;ffAj3IJ523qDprLdS0/4UnfiWGJfLx2lOh7ResrN2AArrYqszEhQx5ua997lIrCMz3iKwzvznrbh&#10;oYxGyJExrtATgrSXCA41VUMCvhg8nXOZMT8raOssb0nQfulWmlCeEJx2mpSwxhAeFe7QpGsfaR/O&#10;lBJr37tIKV8edEK4U6+36DI1eXR0vj08uhDuV29j9K7d3q7ciFHqe9hNawkndklbwbv0D3x9Ifgd&#10;px0zp3hNv3gu7V/4HL7FVR8SjTBjNXWF5HPLCYl51TDsEHOHXS0JkIodpDY2ZQAkODR9kU2HLc5w&#10;ocdNC+Lv33TV8+HdW9vJ88cV8EePHmxfffO0H8P3gXF16pZnsAmlN7XMk2LaZC3cl4yl3Hejscbl&#10;D792bgZPlMpCFN8QCmLq605oMXcwO+ZJQZTWG89E6Lj3jPJA6FEwGG8RUp9bqCDmhCAqZ+ENLcEm&#10;LxheOX25DoFeJFASOa0SaRJ3EZMGn6QVfwmpgqlZoyQfcChIdVuGUOiZAjMuBdlrCmY0vLKOiykE&#10;56zqCAA6TJ3+lAV/L2tM28e4nxRqIM44s9JJJxZc8XpgGT/P7BtXQXkv1+/WTzXTFkPBcs+aBRf9&#10;QsmwQq+i4LUMNhos6wmdCkJwrjeTCO3G/RqrLuEXwMj/nveYv+a0ry7zS1+cG9MqKXnB08cs4F8e&#10;Da93rAl/66HvuOS3ovAe3H4b4X6/3bzzIG75rfQhE1KbtSLgKZlo3GMwKKvyaWiOxzIGXRRG1+SP&#10;4Rj+9/ILhs+iqOvKX5HGMzM+2FCSa3zT/vy//4d/EcMIeNAMIWanF5dm9V7dWO99vrtczqVhINe3&#10;lSa9BEhdBJi5LyvIRX693b0VYpyfbb/4iz/bHj54sB2fvN6ePntR4e4D/rHcyy0x5xa56GM1omSi&#10;sVhS2n8JnaATcNCuftD8hKvTCnjkvC6gqB/xJmwuWK4hJjO84IwmRbgQFtGISY6IP20lBpda4hUC&#10;ww+xCqdNgcWdxLSDjwVFb6KBg/yu2OZc3wp5F3b9klQhT3QOlq2S0KhQam6FXBfTlh14yjSq3eKB&#10;XeG9oFnhXAqHtuB+iWZ6WjauAA/sClmOZTi6q0Vlxi3OuBnDGaNpm+KZb5yHyROWEcFD8KoLmTiK&#10;dIS87woITEzvujQLQMIqetCjK+DtYmgZuM77dJf88GsqJTUYpP4KQ5cd30uh8PfzcoO2gwM69IUc&#10;+dUlNi76RT5S0qGvw47lJdz3b51HwCO8t+5tbzvnjse73Uy80RVzsKvMtK/N9inYgxMa8WqloQ0a&#10;LXmyoIyes8aQsdr70cRiMrHTnOYH5P/rn//P2qv11CEZhIVQEA5ADBZrBQdpNLBG5c27m1/3VgGB&#10;6X3nDlYQTwUM/e78dLv69my7ff3d9tUv/jzlMoA37mxPn77Ynr94EeXAnZ5nq5dwr9VqWzhxT5VJ&#10;BrMKhEAmVjjSWb/ivePknCIwGEME2jXED46znz2w5aUc4TsIYXCmheuOJw/9A60eQLVrKThkxGB+&#10;BmoU3ridVtsxLJpiF+6qKY0P88/2SWMqZ4QbPMw3gg72yqe9x0MaekbrK96aw3xl2sAba5X+pOz0&#10;f2AVXv46duZ74KW80KaUmatEGRd1GkoA/U6C817qGxrNSx4QpbWlJY/F5jZOFZZ2Z+bgIBzGyXmF&#10;E01CPzRIXmElqucD9uAK8FJvPAxMnNicaQOcC7cc3UIzSqFlpr7QLvVscG6+xEQ9aR5tJTl15vYc&#10;3oc3/FIuhcb44autVrtfqsnU8+6N1xHu0JxwR6jfxWKfR7DPM/e+EmGHt+msTizPbPGx8RzFOWte&#10;B/7VYEIFO6czRpMmtMwOR1jwrvw/45ZjakJVVyQ/gqQzXWjRWApqbN5+OtoEwFrFdJKAa2xc+xl8&#10;c2gkmlsZEaizZ9v1LUL76sX2zde/3u4/+GJ7cXy6/eqXX3Xe7RUyjtoezQ4HAhrXDC5RPpi21MBw&#10;aRce8BTUEysYwWUxBbwQcSmq0cYYfvo6LmvaSb7hNZdUBxXDkyk3TNu5llghQtwBv0LpQdbSbrWy&#10;UmkLumO9Cf+47eZwZabijl2E6cfCy3XbSXCt6yMs0x/jgv7CogNIyl1MMwaX/C++0sTBcRRDGUNf&#10;k0aBdWzVVS8xFZx2bMHvWGiPICWyksKiUa1pzuE5PRuGXWWKqwt9SV2khgMwjuBpY6CGHuWxUQ7w&#10;UR7idblzvqIPU+DN5rY9bYsTetZ/2pz+ggsnHQRWPx1nXMIbaJyx6+OhCePmy5q8XPWOTGQ7gu3u&#10;zLYdXTvbvnx0azu6+3ms9rVwPOsdzo+N8ixFqNm+MCJC20+aJsgOPoVF6bkLN/7Rb/xfGdjxH3oM&#10;pcGYF2TInnJXu8ARArKIi4CrUheiMkeqgOcaAOWm7BCGltDRZIUoYxmqMcPp0F6MgNEhicG5xebU&#10;5sa0vAcvCLNOYUawFw7VQmkabtO5aXOUwAwogjhfYTEEGB5Uefjw0fbFF1/Mftu9nwaKkHCPfZzA&#10;fnd0m0UT8z2vdw5sFi8dsRDSlxDoa63FxGqAWp7glzKFUdiOE8eixMvJuJ2evdtOzuxp1k7cz8Q0&#10;1WjRjPutT0gZv3Ti+/QlsSvEKXNFWvLPwzG8HnNBesQc911wVuY9vHPdffjoFE9oeUNVOhmdDEfG&#10;Mh7NLZt0MHK6ciV5dVFyzDjNPmpjQDDPu1midKdAjE1KYqr1mOSiVUYh9Six0DqFJt+RYMaAoLPj&#10;HvvgRvrU58hD12BX+g79ho6u0Rc9ueXdoVhc8Be+nfGop5OySZlfxjj/gpPodNIqWDqAwRKVnTm/&#10;s0PplT0BqD3nct0qpNCE90ZuZHk89+joaN5W2gVpi5EjS/O651GE53it+zSGj6UtmdTI4m08PYbj&#10;UoBP++d4kVb+dyvMhQYh7QjYWOOUCwcQKgLYBzQulTlomQz8MIBzRUYQa72tjl9Nx89fbLeuv4l7&#10;frJ9/euvtrNTb868t/0ilvubb5/0AZDp6DBRXbsMsQU2bnG61YUF7bK2yzpp58INDGMhsgtoJEFc&#10;yqhzwZTF1PpWvPMbzWhwAi/wx4MRSpqkgyfKt9CXVLD3UvKmfYLg0vVYwMElEbF7P5zWdzuI5TVY&#10;yVN2Fzr1DeBYjdSR0GaG7mALFBNarNsfLdeC6ihmLGZstEGolTeeFDbmmVVgDBR4BDfCj9HUKzih&#10;7YUH8r+WKwyJKkjSKK0COIw6C4zoPkLSuTO6wldZXUCPVT9RAKNVEzpujvkZtxX0CX6mIPpJkGej&#10;DoEBK//UHQK0DWFo40TCRfqlAh0TL1GAp62+SYwlHmHyMzZoIL2KQxNJYa05e9GNXVd5dPfK9tmD&#10;W9v12/e399ePehvs3dXbkSf0iyJrH0bhogO4FeoSQB+Ml2cxvMFleF7+NBh6hs4dx6IClwl6UloH&#10;/qQlj3AvJke8xvzWyrQ8NRHVrhuAV5hBYz0trADp/jeNTqBCKAP++my7ee3dduPK2Xb1nRclnmwn&#10;mWd/8/WzEPNuX0b41Vdfx6p5jZMP+Y9LXksR2L0tI42FzrlOYMzBI1f5m+8mwYXSMZWI1djLIeLk&#10;j1eARmuODb/VH+kNiJOLoUlZSFLhj8DGxCbfAAwDJy/tyi8yjQ7Kj+A1TdmdeytghDeXofrAVX8v&#10;q/3mB/8DY8J/Z/QlLLwi+HeMUk7ZsVpz3rS0RTTtGzBW0rUitY8c3tj3MQQGxaeMsNqtwKSs//VI&#10;Mg6OGNSxeTmMIlFj6LLaGYUweCrXIsVIl/R98CxLanJvVy9aOn8V5qk4fc25NirYifWqFAVvalWO&#10;B9IBZIIc/7WeNsBoQqZjXRe5Gf593QWsGaPho+pfsAvHv4xDEmFtD3y/BZ9rU9BHd69un92PJxjh&#10;PreQ1q2nmYRficC7HRZYrPRri8UH+RlZ04cZo6ux+LeLE37u1uXQD7KLnsNX+jad0yO0kT5pGeGu&#10;lifRYGMWLaimQZ1jwQkBgbFTq9ZvL2dAfcjPCjSCsXj2XtNQXi9Tq/rqpJb7xpVX2+uTbyPcL7vz&#10;5/nTs+342D7da9vjJ8+6cn4lzNxXxaSDYr2HBANtD7mVfETowAbnJcQWceBUhgsxWCNWsy5WOlPN&#10;B07gjxAllgDBejiyQZ0K1CXBH3drZ4aCm/RFbDig07hLYKW8sxJaW0NP9DUCis14JBVsgp2M5i8Q&#10;CXXBNLiS9zEwcOrDU75V4W7bhaOCyqZNQRluIjy60BeawqbWN2ndZhyGLp0SysClTUVtR2UEx7gY&#10;j3ncNgnh9GUpeyRgyiYuhlt1S8fCbvH21vmEnCexLeZvklM2bVAkBZVEvIXOA+dQubDqPSRJsv4J&#10;qpWm+4UWVp5Sg+KUWgG9ztNPpUwtu7dcwUtwp489CT5rMS2KIJh4L5vdaQ/uxkO7cWfLxDOzqlu1&#10;3G8z7474xyLfzRHfDZ3xq41ceHu65R/jaKzxeUpnTPSx/esx9dSXsBOoeVDNyRLua//Zf/l7Pze4&#10;iDehJXpGk+mswWHt3MpYjK4EBC0QlWsTwOggJWJEhUANnunH6+3k5ZMc3/QzuV709/z5cRUKQnLr&#10;xvoP3PXi/85hEsFy/dq90R0HYUe1eSNMvQoGrCs8xKgH8UCIHd9ataa0/IEpc2z9Cq5VTkI2Wp4V&#10;QVj4VosuYuda8B9Oiw61YqlfVzuDebFiruQIdmPSnPWXcs67pVJbbccxCizMMIIcpk4Z41OFmHPt&#10;gZrixWvh2feDJWPwJYwTO4dNeq/3eiyLtL4/zVz4TaZGmdufvRLdXgwsdasQ0GUEcwQUCjmCkStW&#10;ebnpov8t66jQnq5dlZbl0Ve4Ox+FNmOnirGrN5JrdaV1agLpJE0rOSZdmcYmNDlBY/J6aD7eLv8U&#10;kZQvX+xw+v9SaHWpxpLrHv5uoVlcszf++nVjF54OSm5/XbkWOYotODsbJdx+pLy2Z0qIF8dT6/in&#10;PwxV3XXy0X5YnzFK8Euj8BU1naMccBbC8q79l//oD3/e+7CpoOg0aPnfdj+LOKpNRfU0IL15Jeq4&#10;dDN/3AcqJQ2KBR1zVJCvXQmi5yfbrRseGIj7HYbxpJdXshKcCmyRw1RhyN3VBmcsufx0Iu3X00i5&#10;xQiCo2vpyhXHvS9VDjkfIoG/Wx89Sln1GlxKzx9rZIDVh5/6zQ/XlGExroQE1cEgPBbkDlq2oKaM&#10;0jbzAEfvYYwql5yTkRSdNpLmqFfhBywgI9HoGMT8Tz4lw30k2NJXHeUdtdvr4jBKdwm0uF7XtIS/&#10;C14WtSLMNsyIfeii13u/KqhBWAcKT7M7bG3CX3DsadrZf5Owjxm+2ell3OoJSQsuxhyslq9Qgx/Y&#10;Q8zJQbsSTn/Ay//EaTb/ipf25tjYiylTiqD9ypvEhsM6R8LUWfUvyuBJ9buSnljhTj9Y7tu3yE7w&#10;Cn4E+t37lLVgGwG36HpyetY+24lZrzjneMy2areY4S7tMj+jgfYI/DqHXb3K0lK1+RX30iMl/n//&#10;4o87JgC53TQFdmC5rqUw+BmAdjeVRsPMB/FLpNZJQoalL13PheLhu/yzQy1u+tWUffdiu/7+Zazv&#10;i0Q72c63X/zym5S1YhwXMwyEiebJLF8y9CrkuNRhAotz5t5e1WTBY63awru4s14IFdy5OvoApyFO&#10;kesRQeb1R4HXPpEnPZgAjvvhGF46ONIAq5yHQSi4VV+boCc3eAyhEWk8BedDWyzq43JVovBKevHJ&#10;D3MS1oVr+7TX01bLxn2/DE9sIWlO98tVaEZlEhfzz2VLHfILa2+7dVt2yrVkXzWkb1O2Lrjkw/9L&#10;cHo1/wojscqlEd1HmBedBoc9aL7XA0e+gPGLWxIcjYmy0wj4F1Z+UuEbOMqHN6ucE5YgVMCVSHrH&#10;AoJ7+dYp2GKQc9M+7ckHpQ1Ht43F5pJzx328sh+9vH19e/jAq56iOK8cba/felzq9mw/tUMt8I5f&#10;vmwbDIxjp0Y2+JhKppG5ZTvqbei1DNHWHX22UetTpy3p08hAcIjiKI6AFv/gWaI472E6COB8CFBI&#10;91IBIdQucRMA9bGzWv1rtoOmwTDiWMvUQtgQoZvidyvh1gBtdXLyYrt3/+Z27543VLLwr0eQ0qeo&#10;lRDOWzduT5uIkPasLtu66K0kXj5H01kDoO1qmRN0pVbBhUqBOYLD2s+QSTd3M6cBX7vT7xGiDnh+&#10;utkBz8/FKIVc4Y/8lJuFOcwzlotFQ4++fFCpHOcb4PFUUuDk9fvtNHri9PWcn+R4+vpKlNWVWMir&#10;sZSO3okVJeOVQLRA1UIUbQczMejU4mlT/3JEIa9AvnixYTyh/K9bnGM7rUOy9oBK8oztldD14i2o&#10;Hby5Bj/HjGpjb1NZ8Q3wuu1l7Yv8egLJi02I8ssUKsj63vbr0K7f3Q496XtlwbfGIuKLPlnnPDQc&#10;xTyCWfx2/OHb/iR/XedkyqxyKzhNgc5RE6ec8QKf0Ab24ReKpf7i7VIhp0a2AZyOxZTOzIr/Uott&#10;qrVZZM1003nr4atGUzpPfBnTyBQjEaAor6nBGY4xijzZk7MYNDtEjQT+8hz7PA0Hd3y++um8fB+a&#10;VmGmj+W95OeyuMLFcRqUgGkxqeMuAIt4JXYiwT4PophbOm1DeOR3X3G401w5WYntTRu3C82ONDDc&#10;hjnK3Nu7y/roYAjkdbVh357PHvNweWDUO0gd4eW+sGY+sjScMMRsb4rTCut8lNa4O3CVjjglyBCg&#10;eTl00bDCHPhdfU92u+F6ry9QaFUQiWW1PX0171ClJSFZBqyjq3SY5TJOaGqArYzqNxqiF0Ge24MU&#10;amKExly4Lx0gYCGBiL7Rg42Y432Uw7RhjDysYZo10XV6n0oEklBP7HvMwdzreaEgEq/FxcZaksF5&#10;Kb+2rQ88vPCFDUGOrrvph/eB5qFB13d2ms10cGdYEcX240o7KNgE7SwrXRL71xNhXRwSWq+4phN4&#10;o7dE0/7Ay/8B26AtOB3Gs+1LX/n+G8SLWP5L7B0UOClTmPhB9EtRSVFptdYpQC2K6taLNN7habci&#10;8VvlS5Se2B2S6Qdjevv20Xb33t3t/oP7NXJeoczoLZl0hER5W8s6iXBCiR9hq1ZI6KYPwgf5dFrQ&#10;EEJxGbuiWaIojyCVgiLEde2gJ3aTR9qgwdzUt0JoY8Udr85J1Em7djRhBbnCHtwQegWM7guc3obR&#10;TqcjHWhCFnzdOnA0MIJ+zXFnvpSHs2u4LiFHNKvGB6ENrsp0xTLX4+YPnImjBMoQGBS9umoY2iS/&#10;cJKnbBVf2l20K3+UTvvAOzYOQ00/aGr1NTrChVkqzIm5rMCzjiPQUQCN0vZobORZQKvwOQ+4pRia&#10;PmmHOns9sFZepyABVK9lOt2+C/pX2I4ph8b4SLqQosPm7d9EVNDzdc3DG0Koserteb2Cc9LB3BPA&#10;h5f22qZqrToF1F14FBdVd/perjN4XsJFzDgtK56/pjnZD0lXg4CqO3E2bzkfHh1ajSLSVsun3t5o&#10;84pD6o2czJbrcdWnLTzmLhBD1k9exeAQXgF/WBOzQeaLz7/Yvvjyy3jC9+LtjicrXeyCWtuFaIHO&#10;QAGUZtpJaENicGNJYs0If8rT5LcyZwDDfdJqjMS6lInSbaCYV9KCed4Xxr/OfNoz2javsDTdX74j&#10;j1BeiBhMUjeMlXYJHCbzlc+uZlJCBuIg/FqasIh7OaxBxWy0MwqWaXLkRVSBpS/grV173oPVfqXd&#10;tVOvg30I2oBL6ASXLvIktQM6tFp4yK+Qr/o5DHWgMDhpwxyMkmqBxFE0LZU4ouE6TQx8aRRq00dg&#10;GRRdW8dagYzprGesSOkOI6rTWHxXW9POhOnjYcHsECZdOBRt2tDJMR2Y81V2QDcwJIGqIwcAK3vK&#10;69d+XvqMRzl03QVUgR3EwgWArmE4cbkn4ydjWUvetidv1RucW33VnN+enqYTCTbjNvNukyKLxp6U&#10;8xJHSr57PLZMxXhR8X7mjaoZ/0DEY1U8CJ7U/nZCt7+J5dWMV5OL24wT+SCH3PvZkHVefmGY0Md0&#10;w/zdm3JnQTxMPRnTEQ0hjCMieHwTIhXYHJVDZBZJGbfLnK/7dDQqhvQGk7lXt+DaNHG0/fjHP0v9&#10;qXP26jRE3rbPPnsQF+NWyoAJYfPr6RRcMCIy6vi8cYOQGNCcc/00XAIoN/TQrrSPA2Ji8hIvMB29&#10;oglMg0KZYfI+uhm6dC/4TcI20w59n+mI9sVpQ2sd2JRXRrpYiw1mcFvM2Yi5DjGMEnr1kcjggF6X&#10;Ua+AtwVlKc/gGUUQDZhIAIjIMMYIlPQ9L9G83zvebUISb9y4lbG4HcV6lHNvVtXXxLjroja0Vc+h&#10;bXJlZwxF14c6aas4JXYu27jj0X4g0pyKYxWn//LGKh+y93xnkrU65y0jDz3nstczznNUvr/AHfpO&#10;XfwzgrE8PelTTljHCTu89htcOFmLoYAJNBwmTVxW29Ry4bI+x6RreOlCkY5srGlm6aSlwkwMz+8o&#10;tx/oM2ESwSc3L18eb8fHL7Znz59v33z7zfb0yZPuIGXp0Q4PlX+LUICsTk9j0UK3WGMLPLN7RiVF&#10;uQTm04tJOzhtXP4IvqsKWnEDLwKRBi2s3YiAX41wcyXNw3wc0KtqHz28t927y1JCMIKALwOoiwmB&#10;0tV68NM+mEtQZj41eHCfO7C5bsvFeeE2+MKpCiPwKC1HcxtHfQRfHWUR3CN49+Py+DTM7CSb/g4D&#10;gz206y9wCb6tg9yiPuIoL+00Ku265eccnWjl4hfBcG5jyrjCg59ys6iivRGMeRcX2uxCN3qteJsi&#10;VQntHggPaiz0xE6nquDgkt6kTpXQioFPrBxTfGfMKavv4uBAicHgw5/2RhGkwnS0Xms918O1PBcX&#10;YfoneU9X5NJveZTlLe3sbfWQX/9SFy8sWEJx2svw+jqF3POVEw9tJjTN8RBRg8JAnl3A05lu6+1H&#10;IWMYbqB56JyS/WZbULQYiZ5QzChDb28P70ZOEodXAz1lBoPhbeOdgunz8Kl6lUFItCDM3Duf28mm&#10;wGMwz7aTk5dRAC+3q5iHgLQywcxx3IYhUF98Zz6ZABFp+VchR2RbOzXEHYAQxAgPt2EGIbmYLRbj&#10;9PRVd6OZ2925c6fInkQLvTx+tj18cDfR4tr7lHuxnZ2+DEXebnf7zSWPmI4rQtlYcdcZAy12QPNb&#10;7R3w3EM1Za4rkB2YuV7D2TkMQUS3EnI8EF7JgwcPtp/85CfbT3/6k1xfPOo68CaWbQIMHbnX9+7d&#10;3R599igCfvuguTuNuRRSc68/woreBNpCmkU18OTtJYsLGO0rxA2DgXbi/8In7dcKwEvBFhYnqI9O&#10;K46iGwWzSn4qBvihDSBrDfEOOEloM8Vlj5cqF0MFLsVFQ2HB/Th03Pz2fPTVXq1+wgfzbvgXdrN6&#10;vtqosBAk47/D8hvEvhskK5PSicFDJMwBLnIqHSuybtVKi1LHd5QawY7ebM2x0NNm/jVWVfR8IAb1&#10;0n/6Yh4+dFVk3PwxqMa7VjnXxlfEbzxkRqhvKcq1UGNFG1bAd0I1YyeYge+97zQMOeUIkwCI/bEA&#10;l5AwTMfAoaHHUvkNvcEk5Feu3KigIyGEvFKJ9Y5t3r784tH2+ecPU9f8+1XmDddize9sX3z+WTtq&#10;sM0ntGdl0VTgIJgJS6gN5r1793I+2zMpAsTv7a/ksajqzcool3eI0ZO0M/OVK9uzZ8+2r7/+evvl&#10;L3+xffv4cQm/4KfYRIjlzBFvUT4vuEzPvLrZa5fT75SggQ+hZUPjnQHR1J4B/UGnFinMDBSaJs32&#10;W2sarRc8qtFzDk8EXy8iRPeOJ/oHdvHzB4l0sJcfRfX7SZyVf6ncEGVCFYAYuOWVZF1uy+9AH3gl&#10;VECTNnRKlb3Pwqp7qH8pz1F7a3EXc1Nw1kOURzP9X2HostNub6uET4BXQ67ltZ38qlRX1l7HoUk5&#10;UqmKlwAAi4FJREFUlqbFP7hYT8p82wMi3ZWW9Nc+4ZOxsNXaeK2+ENrxVsdYrn4wUObL84BH+p/G&#10;rQz0NiahzBGc/qXe4CTKwtsEdx/ThEU3Fvv4+OV2enLSczwPzrXf/yf/9Oe0Wq23CincDvaoiKEO&#10;Jk00IDvTpHMQrhYNAyIuxkIt5wRIB2YOGabP/No8ugTy6tqr6WjS7IuWP4MTIdSJXEPUACKSAOkl&#10;gIikHQGOylRJqR8m+Oyzz7oi73aaW2ZLm7Uswue8teEq3Xn+VRuWyPoz7dhJdBJcLP7pu9sOyzpO&#10;UGfOtb2IPVsHRxFO+QscSkvn/b+HpGFeEYwm7SWGBkkLkzWlgujYvx3cMG3Pcu1s2spJ0ydvykzs&#10;mPU3Yz9wktcL56v8RTjA3M8XTVc53pspDG9r1hBGGJfgLQWs+KH+nvZxzL/CJdizuOm9A6FrYJXv&#10;5MMXLPy409k4CAdYC+GGwdNYy6tCTBuHNpuXf01zxVihe8Y+CebW3riiCYKtrDe1rB2dN27an3Gj&#10;OLaPmTrpeVsNztMOPMclb5v5K/0iR5pcSn/CHKUzYi2/Zy18F4zWywk5IVe13NPgFMSoEFUfMxPg&#10;PpwQlxgyBqlCltBNDgFYJPPzX/3F7JgGg8+8GMGvba/evO1LGjpXSz0uyHpv2vnrWLpY7XtHtxIz&#10;mKl3/OLZ9uTxt30JI+UxHx+Y3Txwhg9BWvgTrCdPnmxPnz4pzit9abnV16bu50PYFuthMWJXIrt7&#10;aI7V0Hv/OicKlFV24BZk6aG/6nXxLVAJ0mBy0XaDevsgS1kKZken6a2r3TL0DmGvLmAW5VgafUFv&#10;dBe7HyDjUCEom6HDxOktdgBjzj8dvycka+Gi/Z4I+sAzShxaDH4rOEfDOe59/0QU0Je1G4sUpRne&#10;M1xtq+jNmDIKTcp1x/NTYaG3Ti6Fj+uhT3m5uHDFAU/aTpNkbfNF0bvbrb76eryA9+Hn92ged/1t&#10;vM/zN6y7c0YsdjplcMQc9X36bxTWKGlKBBBM+bX8ocVy2XVhKTR1Rpkov8aXXGK+VNaISlwIFlAm&#10;+Kx6XW8Ak1KXS7uJGKcvUExCGT4NlQGbT7uO9aN53XxXJ01m3v00AzbujDzIcHN6f/vt61iva9vn&#10;nz3sB/oqGPBJtCcdgWe1mhYd5qFsVh8oJPfCnz9/3v6Myw52MNIHHfdDtRz1BaXntyuB0gGBkhWY&#10;aECYh1YhJhqF4RQokxYKQQdhLHjXKvbyY7mj3FIMrQ6hOO8xl6YP7mnyWAox9YQFV2KFwaCCm98M&#10;6GLwcQMF+R27KqGEgNCf6fHl6P+cf/c3dbQ/064WP7RRmimQMP1QdtZbTDMs9OiPqvq/BAC8gQ7/&#10;Vk/ItfPEVcYYKGd8vevelKf1mj8MDKYxpkj1GU6Lf1dc4NVdeE5Tl/ITJm/yxcM0LrijuxpJTuP4&#10;EX+P8OM5W0NfBUd7N652O2oE+vXL7e2bTDnfvopyCL6RF7vZ5o0+w2f4G2ztjCIZWq2+dA6ecujR&#10;hV9tBwV1LpdBD4aWsRY6L1dShkDjp7cdSHOb5SJa+bXRgyCPNfMSt5RtT4dMPe1ZkE7s1zP2OQfE&#10;mxpYt27fCawI7ZUQLp2g9WjFV5m/nJ283HyUwBc6Hj64tz16+CACfrduT5WAjS2B1NsSiF4BGuaF&#10;xRoYQrXCTCNERJiBLzGiSAIwlfbB1e/GIRKldJgKTIHSRUDsbiVMgAcG09feL885GGsDD5y6LpDo&#10;XCjF0oY2BanyOpDg5nyYacqu8/Su5VwX1g7POVf46OhO2sLkuyAlT5+5e2o3tskRqja/513hSTnf&#10;Y8lyOGKh+X0cmrYng4c2XfSMUPetneggv/jEgOzlitaK3VQDV/VnnMqsoQeUV1+r0BJXQAfKq4LB&#10;kgiBF6yL18J34Tg0348fBW2sCALYXaxKFIzp+oiksdYcuOcZr7NM2U5jUCggAnz7xpV4njf6JZVb&#10;mYZee/d6ux6B98x3BrhwxOm81sJH+afNKsHiACfX0z4+hLW+zfjjs6HT6k/XQ/Ib2gVXvvm8K02l&#10;matgbg0o2Dlxzt231hGAzKe1v948sjTlhN26HxD0jrW0YZK/D85Pf/qzujPKjoW71sWn09OXh0g5&#10;WEj7nZ/9dPuyr0jyzWGCMtp0CTX4xRXBpsl2TBqC0HYrVHh2YW9o+emroJ58i1Utl2sBXfrRfwRF&#10;tJRfRFcHDPigy+o7kJhxMR1arrNycmLx2OmmThkq9SmyBV+dAz3BjYA0tbTUzmI+/y/a6l/jwJ+8&#10;HxAVb9QW+IuZ5H83HKxH2mlLl0AtnIcJF2B8NXi1vPPLP+mYFN6pq97yGpbQCwufUaQU8Wy9nP6i&#10;9fymkHKFHjxD9yQ1z8lHYdUq/fc6vEbjxdhRohQ1A9cvp+i/colweh/P8/zsZS33nZvXty8/u7/9&#10;+PNHW5zRw7Qz/mWtagUcbH0KLju2ex8y7sGBd+tBplpivHSg5whw281vWf3SZe9vPM2xoBWYAJNY&#10;9zrXBFLBrpjnSEuyZoCuWzuFFaIDuiJYBrv3pgNA+cm71ls9feDj5rxpYs1LIe5osNygN8/WF5b7&#10;s7joDx7e3274WmiIscoaVNdgL6sKT9dCmVJs22vaYaAG7wlDFJSVVwWQcgCBWPpjsB3uBexh0kVk&#10;UxTuKAZTpgKZtgU0HUUB5id+A7z4zu3I1NvbqgVOfjeH7IJtvWLCKEvXr17NPc5h8D23fU8kqK3z&#10;m+PU+zCtLmJwKm5g7f2f/PzPdemw90X6+k2/R6AqVDtiHZOMn+mFQb6AmZAi4KivvSYlbdF5wWhr&#10;gUkJd3q4Gx45o0guAvCNl379u9zupVAPNgEt110J/HYv00S3RivYETprU50K5We8O81Mf968Ot7e&#10;nB7HGz/Zjm5c2370+cOcn27f/PKv+r2898E1SCYGNvh7O43lz72POTozHXRnqV5Kx7Q9KP0uaITO&#10;PM5ZVLaYedWbVDAqwiGMgaygByCLrJCKdr/MS9NtA535JoaZ+UiaShs+aIiHeq/vPAogv2o5Lmvq&#10;Qkrqsxfp+BZv4XqQTN2ACtKZBly7ud2+fjNaLwL+/PH28sXjEOJku3Xt7fbFw6PtwZ24nqnjbarX&#10;rrKgmCd4pz52KEsEn7p/qJL2FmFu3+au6iIGGQLykoo6plW/9MY0BbnDHeaUWaYs/MF52CXClWzC&#10;5f3tHvYoSuoqE1r4wUW9wmzc22mhOdb6VZHsTLznSXe+mHE8B0w1oVo7x6XgDkwLnqhZtNp/uZr8&#10;hpW2zoKHqJ601bbfgpvgdHCezs44TNkVm5/09mmP0kFZNNeI4hNCo0lqbL81hIFzlNfKwqV6joPt&#10;1Bu8pOSqdfIvA91vvCfu4PIPTed8rtWnRNTfpwg5MlIWBx88fLTdzhQVL9tqOptYvHdgrDGevHYt&#10;8QbvFh544iR8/GR7/vSbzMmPM+XO/Ns7BVPP8xNui3nBI3xnbh1h339oa09536PG86Vgd0Xb88re&#10;dEb9URDDO+JVgwJQv82VH61EeF8ex7XIz7xWp80FNXx0Zz4Ej5Fv9GkjFjw1EaqEs4mF1jPvNlcm&#10;8aP9fDLF7rSnz19GtN9ur99mjhLYdXvz81ZPMG+mjje2PH38qxDlVxHmV5m7nG+P7t5IjIBnTnM9&#10;BAq41J2OQJJQr8fs+jbT9sgW2RvbnaPb3Qln95uNB/MkTwQ2NctmmG2PqRKYBBjsdGaH4xxNRlvv&#10;5XK2s/7UxSVJpyQc596+spNeVBvBzyHcswZjjUWzc90BUygwu0qcdMGAUsDSRyk71ZOp15BrZ1We&#10;yfIp3Qq4mN9MqcTyfcpBK+35WdjsbwSs6xSlgzLC9FdY+AeUxg9R7riKi47aopipfAglDe57+fa3&#10;GOQycdqeWGAQ3eE5XaH9da3cjp1rkFy9D394RhMdCiJH8jBlE4M4fhZRrB5CjgSb0M0awrw/8M7d&#10;eypO+QDr/DvDYOPV1atWwl8lM/PrW2nvWgzQ9cCPEH/z61+EZ69u//v/3f92+92f/SjTzQfBJbAz&#10;Dx/a6jvc8J8WXMFP/+fWqnWM810Gi2Ni6Zfyix/ILvcdr3SHGkGu+1Fiz6AMUPequcEaufgsLi2i&#10;jMiqY9ypP673ytQYZLjh0m06MZec8zfbs6cvgsBZEanlTyBwIWkQnLm4lccnTx5vz589bZkHcdEt&#10;tH326P5253YURwjk7Rf4POokSCPU3HscZsxJ0Kdorsdlevjos96HpAT0dBhoFyClDViV1R5yXS2O&#10;kCmDPsr2fK9XgdyvW4XQ70HKymt+6XMR879BnnODu64b/XI8CFbawmxo1oHOsW00d8Kqm397iuB6&#10;P/04BA/M0T76rapJ126r5d+yCMU5R+fq8YxYYecd/z0URis7nxM80T3Pe3uHfL+cH3D/KBxSmj/X&#10;q63iGFgzdoMLyi7qUjqNzhOXXPc8darQXdGAAIspRbg9wehtQYRbzyvwpYMNXDFO50m9Gvf85t3w&#10;651Y7DnG9PS107xRPONFI//Jf/yfbP+n/+P/YftP/5P/KGYs4xfX/f3rGNBz20QT3xxvV9+9Qva9&#10;fzmmb44X8hGhTvvGncytzTDQ1/dOcaNtZpqbuOYnhMlAYR7C0IGIjw84bUEr3Lp9KwI3c275HZR1&#10;Hqp3zne+zzkJSUDTlOoOOSdwXb/95kna2VfiMwdPKykCF/P0CKO3XARRHsKTx4+305OXmaff2O7e&#10;uRUhP9q+zDzGfnTfeBa92oa4Etv+0vFxXykf8zLIjMt+OKYGZsEgVW5JGUvtqG9JMejKlS5RHomI&#10;os/gTx2wUy7RYYWmg9MIyodxFQajdZ2v8nu6s5VWAdzxKC6A7rEwPg7y9sPA6eWHIYnjDo7wTtrQ&#10;xdXcXTA26XM9r53CLau/iRnjHvffhClzgJkATpkTjfdibadRWbS/KC9M/YFT9pC/lxdGyI3Dam+H&#10;obycKXYQcFnrnCLo+hLllJSuTeRMd4NmBdlDRQTZHu4Xz1+ED30Vx8si492evt5OX7HQt7f7D7+M&#10;2/5l+PBOhDl4xAu9ffNoOzk+yfH29js/+9l2786d7cXTx9sv/+LPtpfPvolgn2zXvBH4zYvt3dnj&#10;GPmXRbC9gWOQHO8qJ0lYhmj6iR9G8S+F3xdl4s8E/Hnt9/7wj34+F7o3DO82kG6aZ3CtWVrALCB0&#10;oBMG+AwUbQyBJdiCRpQJmEGmAzsMeXIcS/zubLNZ5Wc//VmE/dX2PHPsq52LaAuzhekCD3HVtWJJ&#10;eCv0wfXoVubnEfZkFD+DhPkQp4sUSc9ZLgmmWxajhc1harJLudHa0KwF0KfUZb2Lb2KZluYEKlFY&#10;ixrtl8REvV59V6xF9wqXz7U7pT4MFIVQHFq22H8Ygu/k7KFofdSmAJZk+UkEaZqfEntWA5ytApvL&#10;7c1OqaSj85ynzxXs8WqK34LflDm2nf1cGGO4M6fymDE0VaA0bVg1BsfWbdbkr1KTsQrkkMIdmz0S&#10;UJlDu6FxuTknBxjOki23gm2RsvWI06WgUsLb8JVbs25Tiaamr2PARAYDj89HEWIq4rZ7yu5uePpu&#10;jOD9+5/Fs73TZym++PIn25c/+kn3X/zzf/7fbY+//TqKxGuZrvV22VHY+M6tK5ny3p83pc7G9Pax&#10;NNlxXucjgYPz4sHJkzLB+bV/+Ed/9HNCVEsQwlfi90GsgAKhjv6m06tMhSedYt1ZR413EIUc5PmN&#10;kM6tNkIIJu3lw4AI4R62veWvzl6kIqEcd7OKI510i8N128s8/O3buPeenb3hHrnX8lIqVkqnyzmZ&#10;sdk7PHjN6r2X/qFMiVAtnYJTeE/LaTRlvRiCBIakAdcgrYOqLzuj+rcUwVwlXroGoWkLiLDnHUq4&#10;ToTntDrhUCd5F/ASnO7XrXEot+Le5uW8PawiAoG9c/duFdp56Dhu57jcduU5Fk7SFo8MvB3LAlrC&#10;oS3/m1R8+9uPTZbe87m+HAbGHi4VGeu7AO9hhwMLx45ZvcWPyjUkoThMgE9ttbTE4a29XtNm2jBv&#10;FYqrnHw7zE5PjivY0ssDoRWrfnxyuj2P4B5nmukT1Xczhf2d3/n7AXc9An26/fgnP4ugH21//ud/&#10;sf3xv/nj4Elu3m1HN70GOUoh55/dv73duf/59vhFvIIYIa9XghAlSJEMySmvUa7lk8bpD5yXHAqV&#10;03/wj/7g58nbBTpaDJAEc2UbTAz4uo+tQ9zyanQNpFFuGkDKEejF5KJ2HFn/NQ+Azcvj59uDO+nM&#10;7ZuZTz/pCmKcoFhcVnoEmWBjtIBLHZ3jFVAU5iUUzHTDhhbuujrm6Kz73r+EOVkeyTxzbDB34uhs&#10;iszZxbVFiT6yGQLPmgQkkrHD1Ue0GAGetCH0EG8dhS6SOLmcv183fdFK0t5+zz+CtcoIk6bepF9u&#10;z/mkzfmKl+uvNuZAYZtfetpunuRTtl5bplPOq6BDB/i5XrDmeDHWQvsw6Mk5lBXWNKnpEi7QTgjO&#10;F0WnfsrvJQ9l29QlmJ06JXTzTmDD39hOueS16AHKwExc3hdCDc7Tt76rPOziIR289toOO1M65cKT&#10;DM0sbu2LXOENhtYbb1wfP38WF/7lduPW3e3Fydn27sr17bMvfxz3/c32L/7lv+zOPYrIOwse9O0p&#10;N7kInW6+fHV1+4uvnhd/i8DT+xFubvcINVSCyx6FA930Zw+yMufm7hJA9+5GW5RAi4FTiOCz7jpK&#10;iOWNG5TSaQ1REHYm87GSyW9eKstDeJZuuZ59yP/arWi6MNP7eeupRQuC0OlBjsEi5biGtLL5v4Gw&#10;2KbN19vZybPt9dnzDMbbzGVubD/6/P72o8/ux9W/ud2IZrx1g9Dv9QLN/7ruPA2eR67XfGUYYuIi&#10;mkdSHzx8UEFvWspfEDnl1E8912C4VupA8P3YgGH2vjf1Up50cerP+SpLqD6Ak1BcGndt3rDD3q+n&#10;ztB+wfoOnCRL0RevrbJNtGOZn7LG2QMzPs7YWzHpZ+emaJd8fV/wxfKDc7j0b9q9HAbvtJqsKvpL&#10;AZpqLHwhd2GHLodJCaT+n+Lw4X2OIaqpF7n+BfwhlOKsfcmywcllWK9xi3foXrVNJ8DcurVtP/ry&#10;3vaTHz/Yvvj83vbwwdwOq7FLhKmXZ7yP5/A2vP3s5Zvtv/+f/9X2r/7kT7fXFt8i+I+fv9yuZg5+&#10;PRb8SozGrdt3t9tH8ZjSusVqt5R//euvusrNGK5VcW2gVcekvBaZhO/+W2OhHMXj2POUu/aP/ugf&#10;/5wFoolSpxaTBqK5VUSIDjpi5FrFNQDm2tzybrtLGedLQAj5QkppCGjnZRjm5Ytop1jZN69Ouvp9&#10;duqZ7qfVYvP+tKDP493x6attQuXosHQ80JLpSR3uuIGx282LFkcbj9Zd7ZUEGTnH9g9xMAC8jFwC&#10;/Ipj+qaOVNOBtc+7GjM4rQczCq/gtH7x8whf/gIsmYm1IGGwzuH9XDcbThMF6WIze93/3ykzwn5R&#10;f6VPeQJzkbbyhcL+KAyMnIRm487usPrrZccaHQrPLxUG1kX7wuyeGqtZ4UpQHhTFSwOKoXEMQRfm&#10;0p8V2raYaoPbamvCak+adiAoO1c5jmJu2xJTdGg/7U2PGCnKPbCDzyxUtfuJ8EuBRPx38pLhiIud&#10;ep8/vLn99Mefb5898ragowjk7QrjkfcRWIMqDmmj+Bnz4Bagb9KRfpggx3juyb8Wfnqzff3Nt8Ez&#10;c+y7XnBoY9at7bPPvogCPd/+7K++2c6v3Zndm8F/aIJnpweMCNrhPylL+ctbR9jAQ71r//AP/vDn&#10;s4ecUMxAIh7BZc1RoC67AsHfLhwDwxpLQ3RMICBaBzjXyrHkBrAIpVFlCcyzp0+228nzbrWHD+8F&#10;ju2DURCEJ3W5+8u0GJz0pWXMt90zN0+vpoZv2iOUaNv76ryHzMmDSdOXkO8UmEHMRdvSpz1NMiZp&#10;CLBFhx736Kcd/XRiIGdwh7BlyuSVEfNX+OtcvhNl9rLNW+HS6ZS+CIUzZ/txr3/puMIqW1z2uK4/&#10;DpgSSBjpQfsrYy+7vAN1x+saplnoOEyZUfqi87YLtv/o4Ze0Ufimf4Fj3AocJHCGhg1JW3WE5jVf&#10;403aw37RYu3NtJ1I4ezV5yg9h+UN2sxCRNTrixgSLeyevnwRvnmVKeOV7YvP7m1ffv4ohuN2y+E5&#10;cMDGlJ7Btpjm4w3FTVoaIfRXrkemItDccavqXjp5cvZ6e/Ls+fYqCpOnauPTPKNwbXv+4uX29OX5&#10;dvPuoxrWysAg3r4PrYxTMHEuJ9nOlkFVWhh6Zer6X/zeP/y5QYEwYb6wthFaA5AOqWSHmgbtn67A&#10;JdHEH2AauYO3u+ULBsTUXQPvRQvKPn3y7fZZXF4ukK2liPzq9KSvdx1Yc/sKwXRnrDZXcR77dJsN&#10;PMwodrqw5tuJPmjAn7LwBtdlkWnunKQuJcaqg41IsEQQg08xuBaS0D95E6f89G8Jfwvt4XCr51Io&#10;/L1IIbe9i7AgLMYsyL3CwJ8weE5YZVdE9wsclZM+ZS/DEOZ6MldTq+5k7Xl7uYG3h73cnM6xSm4f&#10;L/TmQRHiy7QEo3zjIvXQLicfwHLmf/u015OuLBSaKk9WxldsetMmThuEd/HgXgb84IkFbBH1kQe8&#10;4sMC1nBOT+btP949/mVc70f37/RFIXWRUxa/zWedLMy+HQHN8WW81tMILcHmmnv3+nsebASWcHuX&#10;mk8xKf/y1Ms44O0d9e+2F8cn24uXpxNPwrM37my37jxof+t5pBzkdUNP/Js+XfQPXjWge/9bLNd+&#10;137/D//o533uOYlWR8/r6uYXAnSeFSAAqFhBej0CKE2llk3euAwQmcEw2Bpcc1YLcTaxCN9+802I&#10;fKUPiMDYSiStSbnYqgqedgZ51nlW2wN470AbvgjpL1i+UNIB882iuPCYax7CCI4Z2C7W5WcnXeU8&#10;P4wJdzDALkEbpi91IHI8uPApA64wbtGHgry0qDJl7sKcSMHIy7+W9f8Q97QJF+et90HeKjswBe0Q&#10;7hEYdbR7AbPjsbe90qbuBYymyu9vwiq7H3pSC7KHRYdCChxKt9k5H1edV7fGLNUpvh0PaRfw92PP&#10;i9Vc56J5uVzMC5QkWLbUFG2dVabKBQ3SvjQG6h2+zth44rC3U8lN0r0wxLTQrsW7d25un8f9fhD3&#10;+6ZXruCN8Dl5xO4E8tQ97gi1daIT9767Eet9eO52XewrlEHMFTrN2hLv15TF3aLzzN+V83LK2xV0&#10;n2oCNxPy7ead+/EGeKVLsO072ccj/4a3dlqkb8Z8+BURWqr9X+Eq99ocwiOdI0gBlgFAoN7/TGUE&#10;ZpX7fm+WO0APt8ACbAZngNsDS1ksJm/dlFdvMRmF4XNAtvf9+V/9Ynv1+l06fX+7d++zlHNbxi0Y&#10;1nl/Ws1IJNRrYBH2TiEg+D5mQJhndfNlXKun3Z7aTwdfe5vBurF98ejudpvMv4uGfO9JMR9Kt/Bm&#10;w39glj7TB8Sa0yFUCeavcRhsMvZD02azDgWpvx+HVcbAALAotmj0cbwc1Ps47XLAgGh+8WTU0B6T&#10;LJqvOPAvulq4q18hguPlcLluleAeVn+Ey7gV17R7cZfhoo9Dr9TbCXdR68OQ0i17UI75qb7gXI5T&#10;dOhaJUewE+uZNT84BO/eVcn49C0qqeQBDms+bzMdvH39yvaTzx9uP/3y8+3RgzupF1eZNDfEyEX4&#10;COCrxvf9Yszx6fn27OWr7Sy8+/5KDJjbrRFqLva8vNIdnBkbz1nAlRfgjo10rxq7d//R9uCzL7c7&#10;D76IO/4wiuFWvYKQL/BmzFFq9Z8sOulGspSjQL2vz8r6jPtOEzXQQ2HCjDjVthGkLkREiBBqXkY4&#10;AotgrOthbr67YgARdkyNsKI8DVoltwLIEitHkdBeb+PqPPzss3QmjBOCnJy+2Z4+PYn15W4T6LH4&#10;VsopGXhC2sG+77NX7kHOwhklYB5u77i5+bvzs+312fF2/crb7X608e2b8HuXgTvaPnt0rxr65o1o&#10;vlCuq/H6HOiL+QW4am+FniWtzLbiIWdnLEpv9zw6qIlgXs6nmJwTJC2h3xqUj+PlsK4Hr4twubys&#10;D/N5Phd9cjjEXfAv4H5Yd6ULF/Av+r7GWZ8o2pTQzelb8tf4r/qCshhc34cuF20IhzYdErtxJvBc&#10;KD8xGTuuSxmNYDtqX1qqpCzhNrKeyb6Rto23qZ959Xn48VYs+Jex1D/70Zfb5w/vbUfurli0DT+0&#10;3bRVFzzW+uTsTYT63XYW4eZCP372cnt+HDc7vNuveLLMydMt/Bls0n6OQbcKXUbxH76oomSoGIMb&#10;t6ogIgrpaWgTvJXhOZcU+Sfq/6J/aSE/x6XY1jgp7NgHR1hbD5wbEJUQiFAS6kIvraZBc+/G5AuA&#10;LCKrL5QwJfQc16A4GmArjm6/XI/G8UJ1O3KuXLFQZxFu9n53DFPfKj58vDpWfYoY0KUB3aLrnCNl&#10;aefUrOa179wrbqx8Eni3Lz7//P729373J9v/5u//7vaTH3/ZR/gMpE7Cv6v9Gg78Mo1+6cAiwiFM&#10;/uWofUf96+22XMNPoBThDg56VSXqX0BP3YHxcViDJX5fKDx0KbyBscq7Xm2s6/zveaDO8VL9i25e&#10;XKizmGfgffe8sValVZq+N/NhSH5x698cPw7yF/41Hj3f4TloM22ZAjA+l+MSbJESaXoqEXALtQTa&#10;XZobSX947972ZYzLg/CA9/p5UMkbVNwGe8+rZNDqhb6tYB/HXDvyMk+T9jLnb94GtvfBu8V143ba&#10;xT/Bm6UO7mHBtt85vh6Xf2cNi2DytF4Fn7Pw+FnkSXsjJ6OUjUuFnBwOxdo5BsL12enJ9vL4uJtq&#10;yvvJK+33cO0f/MPfn+9zp8NuJRBUVto9ThYRw6vQlegCNTefhTcCvtxviPRR0IRapX0QdYtH4D3o&#10;tFYtcvTdn//ln8WK39xevjgO8RH70Xbn6G43Ung9z9zPcw/2pAITkNW6tPF6KULnUmlzMZc29Q1x&#10;qtHyQxAbB7xw0bzZp4uO7tza7sRHdx8cUazAIz5L4Tba3CYJ5vhV36pRdqJdIqA+O53ILY9HYCoT&#10;xoNDYSSCMTQCa847UAtmQpISXE903flUjlPf2CjThAMjK4cOyxUfyOIK2nVcsMEdvNZPHddC8QR0&#10;B+EUHmi86jlfwjRbjlNQ1P40tkMGJrCd5U9enzhLuWlutTN4F3+mLpmuR+m4HutHSNs2yyot/2w6&#10;6fkeY2Ia351naphp2nubnt6F+TdvSNm2R/dvd4p27+7sh7DlOQY8dQjUeS31mW+Sx+Ccvn6/vXx1&#10;vr2IC36W8/eZLkaaI+TxDFMOLj5YYczn7tH0pbTM+YVsBHb6shbBOqUsLwTXID20F1MNDQpnnY+Q&#10;16Nu/4IpOi7hP9AoOfsYaVvStX/w+/+o3+f2dknU0SBCWpQilISaK65pT4Gp5esGOgMxGpSQA7pc&#10;PWnqQoDAQKg34HONEG5V/fu//NPeN7T7501c8nt3HibvqCuLKbBdDz60mo/wv3l1Vo17NTC8f8WD&#10;/vF4ZnDTofYkgYCPxnMdfBAvp5j/1VmmBpljvXt7lrTX251b1/pkmVsgdsfRW9x60wB94J2UkIHt&#10;2oCUuDuBpS0BXsFg65978ycv4wmlDEGfOWgGooON9gUy58lbAwr/aRO0oS2WrsaPVQkmSU9m6o6w&#10;ETA4pVbRmLweEyvwLpM4+DvuMb+UWLkzxkmHMwScO8IvF+WJIrafo73Heb24UpNt1rH5I3wtHxwa&#10;2qlhxFmcnPEpYwo5jmDPuIIzZcHSz3UsCoXP1HC1CXNMbmAkMjBvYwVPX/R4/er5du/oyvbZw1vb&#10;Fw9vZ5rmQaPw0RULvIQrOBjLMJSuvol7/TLC7WusJ28Id8ZtizG7cSfUmltbz48Zii0yYiejr83e&#10;7DWKwt9558z6FYQpsyr1KXGIU3CUQPtfWjlO3EtVzuQrx6it/AONUGBPW/DAuvYH//if/Fwhkfln&#10;4r1KhsBjLl8vWAsjiNvBB66jF/pF4FhywixowECw+OB1sHPNqisnXI1wP3v+NALwMhb7/vbi2fN+&#10;mpeb7DbWaYSQALPe4HujZAetnY+lSFuEO421M44Yrp1LWEJSSicUTi0yhmSdvd8rCiOw2/fWGQ/j&#10;ztFRB9vtNUwTNHJEQEqvPU9p19BhMceKVoDRj3u17+hqzeQfLNWK+lFcE3M9yU72CyHHMnlOM2w7&#10;jAh7oilJn1vvdRBk03rMdQgTjAJe23szB6CXgqbadyeTVEWTuNLgPnCLacMaT/QyNqP4FN+BNFww&#10;54VlStBeC7fC4eiw0JQ/bvbMt7VzYZ3hNpFQ1y+zxmLbMv7oM/pzNH+2c/Hh/Tt9itD36Tw9aBXc&#10;HRnWH13x9u63hU+2GJS32+vQ7vgs7nJccItcXG9fR7U+xAvEy9eue28d729eu7To1J4Et53w07mE&#10;6Z8x+Sh9Xa+wjzk6tEiL5V+vE5N/+e6OvBZJWG3sZz4E+Ac/R8QKURoaazNul5fceZoKgApomJdQ&#10;0B5cY+U95lkrHpiE6jsh7bCCAiu+4HP7ueQPMvfxUcCY5hDLgL7va5YA7HvbzEPUD0FtYrmRQbuy&#10;r0SORctgHzqakHMM4dcyOWpT/7CDBa801kEFmzBaINTHWkr9SC0r6L5Aag9wsO4cXhtdqS/xCvwQ&#10;MIo/NGIB0Eh5OIz1gRHlpJKy+3naW7fZJkx+0/a8/t4RYApU+5hpVl59Zpem6yd3YbYf2wvnyftk&#10;WMnayK80ShyE94xBvlZoBeUELmCnWe3XRT704atc6Q/MylDOn+KJFNZcB88k1jInAcxFL/03HqVd&#10;LHMVanjBrVN84SnCfvUjAu0e9VGmevfuxPX2/bm+oMM7yGaV3JZR3sbwKYggJ17xYg8GKMIdAT6J&#10;9yi6xdVPHofewSS8P1PGnBYW4fa4Mr4RdKv9XOPZhEld/W/fD2kTLgS8XKRU/ys8Z/O/tE8BR2nD&#10;X1O3YzfAD+Ha7/3BH/3cbrQKSQZMtuKE224yD4+0YJhVALCfu8lvuQg0F0FpQwGgfl2ICtJ879rc&#10;RN1BbNse3H+4PX38dHvVlyF6TdFxCJXyEaJ+ozpE9p61mzdu1S1/9SpEjY6tK27enrbcA+Qarw6C&#10;38bnIulzKZ9bLHC7KzCYL9GKu2nGbGXd9sF/3yfWHkTr3w5OVtZveV68VogC0k2WXAPaH7xW/8qg&#10;CiWvK7bOg8llIS6u/dPq4LrCnE86rF2j95RNag/gzfHCvZ24QLWJxLp9h9QJbf9SmOmBcns6eK2L&#10;mbR10T/Hrr/s8FscpimrlYN72auEllO/p4eoTIU45MFvA2uAxD6lYRZ5hNfzBM5rnSPgjldDd/Pl&#10;21HABPrh/XvdHOXTVMtKU9I2qvRtvBlbPN4GI5Cs9bktogH3Oi44q/0qLrnFM2nzvfJEgp+EPjIc&#10;Y2D+S7jXrWFvlzmE9OFiLKeXwqLTgQ77tXFbpQ7VpCiAFBJXgYSlTDsWyRyPTvnL9Sdc+/0/+qOf&#10;q2AbXBlTwQSDx22dt43OKrKVa09LEQYBMIyrswRYQhfgmpeGI1AsHbiUhGM9hGjEe3cfxh1/tj1+&#10;/OvtTtyn4+Nv004IyoVOPmPq/qIvgtK8/XpIBrdjE2KCPfPridquuwr/nOswHEb+oghqUcfNrnuX&#10;dAso9QxSn6DbTNO3wYSpjqKV7xzdTPl5CMX8vAoubYPBLZuNMay+AZqYRpCmNAB36JOrtikv5+3D&#10;DFJOksbKBsoug0qxKMoWauvlrMphj+D1jGCnoqXZlZc4gjXlhkM+DNN2TmTPvz09IeVLu/z816Xo&#10;ro4zvLsxKH2avfbTz8EBkIn7MBRgabD6247KyViElu1+AvoXXo4lBIUZFzs+ZcecnbgZmt++mXlu&#10;xuYo8927t2/sQn13++zBvcynjyLEaSv1PVA0H5TkkcEhqKSxthx3wn5vm1HOXkdo3eJKZK1PX42A&#10;u8XlliwFQKHbF+72K0K4r0yozbVv9K24eydWX9K/npYIpYKL+d+yK16EFk3aKi3M+UVK6bhPV/Ai&#10;fl5Ty4YDyFA659f+8J/+s865farXIDnnWq6A+c1FCQfTv3axAdRBza+3LMIBOtWFNAOkbsp1ZRMy&#10;QarItA0a9WbfrvL117+McAfmm7Mu7SvnBv/bEHY9Z46x3Aqb1cx5JtyNfPNaSqftpYx2uhbQc8w3&#10;+MHLPIlLNyutu+CkGlhzOw2MlOX2hbHSqZSwGn9WC8G7mEf17KK7UuYi+JhvXD5wg2dXYA2T+oSb&#10;dcoAGfDQdjF5MG3sf/gYQ4yQP2kdnZzNtUx0a28UTFxhpU2/JyTl0PdJqWDtoWktvqft13O6YE9u&#10;vRVR+cTOh0lL8MET+jyWWl/L+6k37S+c3WcmZOiB6I7KyKtjLE25RK/NuhUB5jF5mQEFOy9A8N1p&#10;Qm2eG5c4+Y7m1iwzl5xSDlJpF89kDI3j3h/4uPV0Gm/05NS6ToQ1gn0WA2IN99VuuW1W6Te1a7X1&#10;29rP+1rt8n/n2DMtXbfbFvwOWYg70w11L4RV3iQr9N0g3U8FdZTtWHSwhHAFwY5Qa3d9hbd0Tt3K&#10;lfqXQtzyP/w5AcHkbSCRMHA/ugC2A4cwjUUJ6NAITgQ4xASYVgfj8FaWnDcUvxFARz8Wtu8Bz/nL&#10;l8/jGp9u9+MC2+yCmL4fXVlLObi7HUb4Zhed3VghtHbBS5TmqG+6R1aCQmDs6WnHmyYBY3WalJK9&#10;H23wqrgs/hHOEDHHt/anu/e5pZ23md8lggU+q2B3G0H2JkvCjQFZEfN0jMeCeBdcrQYmrhQQ51yL&#10;GIdg778VuvHBOFzKgxeGHSvcYg3SS1Ndl3fIHLo4qtrUvYlJV/6iTXnaMTaH60TXTStsdcNAqT/s&#10;TNDFwY8CIMR4vQoykXBxdm5GGEqPlKkzrGwqV/kFdr/BVVpGgUa4Wzb0RefozAq9z+TaD84aJ7tp&#10;vuJRy550byHlvnOii1edLMpk+APPEGwWmCDbdHIeIeaWu7at1IsXPMn1LunTy4w+wd6/dtK7SraY&#10;hmeMJ2FDRXQZujqiDHzRsLkSWueC9j0cQi+buGek2A5mD4sHJt9/8lYvl+wlgXFtobQRFmroU2Fj&#10;7tOZZLKchHqEURJBDZF2wF50qE1CTAHsw58GRimAswT5spBzI6oIwAqoNyEka0wAXrx4vt31NpCU&#10;t9CGaPOiBkqDJ8El8kIHAuN+edrtgGo57aaeMp0353y8BdpMmRHa6QtMECqDEjznviClNFpdTxCt&#10;xAr8zqXDJJilrK9f5n+E/dzXJV6VKVmTex4HZEliYeyAY3HuR9DXKu08jz7MbJMNZsWI4zpKG0+h&#10;+SLrlrSoz0RWkvINvhm5WdHWn/wv/8ItCVUYxkGZ9jRpe76fY8dlxmutE0grwD3IF4XSL40Ux8Aw&#10;FeGN8F5m226EMzTSP0LHEiuHhsrcMb25c6t0kW8/t3vQXt4vmlfPPFo7oxA6NapCzfSPa556NhvZ&#10;hWiKhs6jVLSjPxQDGs8tWLxm3GZKaO/2bEixH7yCa0H2avjoyvVxx89ejyu+u+EEG48QHOs/FpbR&#10;aG7jBnBKCKOg0KjEb1ppuYeLUyeXCHwIF2XRu+VbtCN3Kayxm7a44nNreZ9S7nAYKvUcu4bxr/70&#10;3zWHEJp3yzTgBFdFTK9T3R+b3+1bt2th3Rc/zTwYAZQFTD7hLiOG+KMxX2eQY6WTzpWGpI0q3HsD&#10;9vrV8fZv/+RfB6F3sX43tr/6i3+f88yt0o7ecEEIrc8NiTT5nZuvt9Pjb/oJVQyzVk25d5iB9TT4&#10;rEetd3CkWGrh16ozYup4Tk5PznqLA1HLIGFaTEyJBO1RFoSTOIb/0OU8OM32wBAyCufGzaOUu7F5&#10;l5aNOm0g0YBgLEzUGMvRt3uE6eR1UdAxCqZKZj+6Vw6/xmp9khHGSgKvyfBXMPMrLFGLSWuZ4OjE&#10;+ASiUi2n0XGz91g8p/xA2IOifhE0AtQVYUVTrpaXEIXRNTdKYrKrANOG4xK+TpeK16TXlQxsTFp8&#10;dlzGGi680o5XBuecsFrLqQHJALitOdMsdNjL7AxdIxUYW5QnpY+n0RydzzP2sfsVbhbbeLw8iWCb&#10;/tVi6wFcx7tjyF5m6vg69Y3/raM73T5tqqqJvuYr6XgsTTWiYL0uoGAHkLNJSNhpXPp+HIZfpuo+&#10;MgWs7HgKi5b1GpRZYNNm+55yk574r//sz98jFIYjpJb2LaI5t0IIOXvBXdNgvke1XGKE62LaK9bc&#10;wM1Arg0gGiBQmEAeBhJfvjzuFlSa2LbAP/vT/2X71S//avvpj7/Yjp8/6QvkuLlz24pluL69yjzp&#10;+MVxCPt6u339daxlGDfnHtUj8Fw0DwGwin0bKquSuh4TtYtNPwjN3Coajb6Tvf3qCyeSwFKZz9DK&#10;mHDmzIrl2NIT9EP/u9GfTknu9UwnCLp3pkeCwmyeLx/Fhg3DrpnWeHsmxbkLdSpXmHPhZXtv4h6C&#10;CRf4NT/wr14NU0UWqqCSOVF/YIPBVtpFFErzQJrFlxG88Via3UaMk/xqfuepoxyh6jy21jN5+VF0&#10;a85nDUL5FM5f8NrrCdLpw1r8nB9ifimdcsaLsi/xmua//PmTwnMZnqpw51jhzrjz1LpSnB+85RFy&#10;3o3658EbfdHSnm8PdrDKrLU59Vk8R+88Y7EJ9eQTrhEw0ffnu88jho3Cv3fvfl/S8PzZ8yoSm7rQ&#10;o8q2Sky96WMSSoc1FqXTfv3J0HS9nnLzP2GvJ3ic9IKW0+d6cylCoeC5lpYQcLXc3e4ZRhVYae3Y&#10;+GFDC+Yk3JDiMg/QuMFhMjuuMADBZ60F1xjQAye0PUQME5gGktaT57YXIhB6L2/4N3/8r+refvHZ&#10;/e0v//xPM4Cn3cGGaa7bQBCmPz2dDSLvziPQ197G/b3VOdqrCPj7uMnmx/YIZxziBt6oVZ8X2s1i&#10;4TDtPsgVhqJc/Aldb+fR7VEqBko/LZ44VtCDC4Ux1yN4BNLgg02wWVdgK7ApRMOWDqHLjdARw+lz&#10;P7xeHIZB5XeXFIsNQBBoG4Hvfuub82thNh7DeFSLaZSpoiC4sM/5ecay+K7BT/vaAkvdCwYZxikO&#10;Oa/w5Jy3BYZrwhksQtfBU1oXFeMa83LQrmDSHmSUdjnwnEuDF+VCMa32eXgj3BOnDBhCy7R+L3rd&#10;oL621vWucv32wv5lXBggSitRmShaVttcGx2PeWuxyBXmjpnGjOtaUL7S9aA0GDxmB99nn3/Wbn77&#10;+HGuLfDx1sYAeTKRgEN/cE1Ej50mK7j+IHyQv9e7FFw137/gARepxmFZ8qWU4b5qKH7lX/zJn74f&#10;oR0CIjoGggN3g/XGqLSUFW5CLxgIj2wSVMwqmIcLGM2gd8BCjRm04BYt5+j9yixkb5ulTUrkT//t&#10;n2zffv2r7e//7k+3t69Ptl/81Z+FgLQjwWYVrOiPxTMf82gnuj56cG+7Ffft5IUXLZ70tlUf98x8&#10;z9zMXNBHBo+92gnDer6WiIKDEMFHH93msFiIeCyAUQzt6l0Q9qYbWXND+fqJRvoIVs6tpGIyig9d&#10;0AAtuHnDg7P/nEur7chsYdVCYsKFU8agt/WSLl+aWzd1LaOAeFprcNF4WX5IzG48c7GosODdlzyG&#10;dh2CpK1FGOHQD0LXMyBGyHqbEJOnz8RD2WUhVRum1fY+lVMvZUvXPS+lGnud2Pamcq8nfwIB7+WO&#10;U61wzxJygs4TIobBo3ylDsKGdoWWf9P20Mx0pmMdWrLWaPjKra/Msc2zCf6aQhV82kRLNNYmD7M7&#10;0TKud+95lde9fn765clp0o7qxY53SbFSUPu6SNudUG9mPxem3xMun0/Q473XzZr8Q6nSb07X+OOd&#10;GRO8AGYiXlD0f/jX/wbVW8dgapCG10mr457eevrk2eaFgT/68ke7YIYAKWMFsbvPAstxrL69568q&#10;DL0tFjgYrh1OnjYIucGEGCZ03/zF82fbn//Zn1Swf+cnX0TQf9E3tjy4f7eWy4vg33TRA/KxQGEq&#10;96W540c3bTIJA757HSaTNk+FEfSj27eiDM4Lv++gJhB6m4HVb/zhvrp97F4GqO9crZ09KuCExG65&#10;LqBoO/0fpdWuH0KJnCNGPAhHUmbAMdtMMbrSmYqNhTcCChetSp8Qy0nAAzfAJ699p3hm4bP9SEBv&#10;3lMZXv20Bx/tV0bjrcAB7vW00s8ljHYZNqRehbjMguEjKGmvgreH8kcAzuIopTB0MrajMCkDfQ5e&#10;2k/f1b8QzgmwLvy5bPkViz5ccjyUkedaC+gVQQJzWau61jkq79pLCGuVc16hDu94T9m8FUWfUiaD&#10;O597AmO8JF6LsdDSfGLr3XY/PPijH/0ofPpm+6tf/Ko86CEnLjoeH6woVHyuDwReSHppchEGv4vw&#10;8bU7KgNvD3t+/8NzUG07xmmEeyJeUHzBvPLf/8s/fs/iKmi3lkUEnSOQ9+7eKyOwbJjiwYOH0Wpv&#10;IvCnZbhBwaLFm+3kpVXuaczAL+1nSCBih5q5rcU4G2EoB8xp7sKqvjx+sf3qr/58e/zrX20/+vxB&#10;XOv329e//mVqu7foEVGLUG69cU33PmcuaJ7tI+cE/N6tzM2uZuDOT1u/t1JiuTkMvBGP/HUjiUjZ&#10;YLzyrT5YXHnZfq4BG0EaV53A81xuRDgr3ImL8Yb5w0Y7kwglcJHUzAwEizMUSVbLxjVNG2hV4W4V&#10;jBpWIXx7GwbVuWPbTCytDWjS2qoyuC4XBzctP3AxNiYXwMHE5yEivIEXUrznl+GjA9xdd/FrD8VF&#10;YW0Gf1aWWhshDsyktY7+7pZRmPYGPoUHz735tkfQUmr6HaHonQEwD6WW4kzKgEyeNDTT370TgWt9&#10;A5q8nbMz97etmFsngSNvSd+0t/cvyqK8nrHQ/ggP7+fq9uWPPt/uZ779619/s/3qV0/KC0cR7tss&#10;t8XX4rKUoIsdOUF/99OOCfwSPj6uMMrqUrhUfwVFBr8Z5zlGwLs9+SL07acAHL940T3dhPP+/fsV&#10;PNbHvKK7w8IMBP95yrHide0CeNzvedrLXLRA05hgBZrgc+lZLMwIEZbLfWWMYdEJe3KJacrbt65X&#10;2O/dnte9Hj9/McwT0Cz1qPQRgLq83LL878vmaOScz1bT5KRNtJt3rLnlYtDkDAznBhLe8NJfq67d&#10;nJC6mHutCCPxLkaFCQoFV4FVIKGWM/CqrVtIG5QL+IFTEWjrzZsInvIDV10w0GatLBOWtpMCapS6&#10;LRMBjdC1TnCXh/Yz90t+8ljZ5UVYjOyebBYpMEccUhaspOWktK7I7PkDb7pogQwO6io7+UPHcT8H&#10;HlriI99n8wDQPOZprC06zq2q1Jj+gqdf6V8/66ufyev4BmaBuy5d4AQ2YxQPrGV5BiPcMBpBv9pH&#10;Nr01pc9fE+5Y3bdvjZmpYPhQW2CkHQoWH3dbdXDyTjXrNnjt4cP725dfftm1nm+/fRLj5AWd8wIR&#10;G1mWwKrXp9rSviD94/CptA/Db8u/FNLUCqt9vLW8ROHaP9qfCusiSaKBUW8W2FIof8fHxzPnTodY&#10;5d6eov1DkJYvc73NHNcGjvnkLyuNgKx0b5vF2iOgNCuQcbQj8IS93xGua3h2dhy47iHHjX76Yvv8&#10;waPtRgbi7ORFhJ6QsDgvg0O8hFhmwu3W1vY+TBQ4LyPgL6N5X6X9K26lXXW/fjptA4VV9bfvMoCZ&#10;k9PIZR4MvRhYj3PS88R+3jixXy8N3piX1ZDnX13zncqYW5A2LusISt2mELyDr9xe17G14VppnfwK&#10;VvIonLbTFvZ2WneuulVT9hSqoqmlDZ6HkDyDzXodhCW1tDnZo3RylvMLK+YoHe5lFDjCIscqG9d7&#10;u4qrS+DSePqVdIqswqcOVzVJOrkrnWkhv+CsjWln56Pg2HFte+s4+BqncT9DlZRFRJjplqnbeD+B&#10;EwF+fHy6HUeoX57GYmNlD9skPaNamIvOzt0Ht7hmE4tNK7H5fdb7i8/ubo8ePor68FLP59s33/oq&#10;TvDIPLyv/AreYLSDifren2sBvXoY/Bdt53yVXcKYOMV6nJofhR3eIYAnwSF4g79oBuRV97EXY4gE&#10;EVMSXlrWYhtL7TFQaXWpY43H6kY7J3JVaeVxaWzVnEfh5vnvrQtaGm7jGYD79+5VEcxq/DCQQbLY&#10;ZZAQDiM8efo4bR/13uLraF7Kpd8IM42wIBd+KZNHEO5//tl2+/6j7f21wH13Y3vy7NX29EUs1fto&#10;12up//7adhrY8tdrcWh6jIgYFkO8csl71K3S942YXrp46hnwtEFoWT/ufa4R8TCIAuack8YyK6In&#10;YsSe79lTbugRihRWUWHh06kuhKWP60UA4tSbwXPGXRaFjh+a7MII/qK3soVT5T1lViRUxrzv0Esb&#10;dVUJYRorvolzqy6WbV9YJVOrjH4dzoudH6VnXOZYHPbIsGHosHOF/TL54DnXKSQqv/eRQajnQ7BT&#10;VxtEMB52rO1M0wjvdiVTv9dv+4noV2esceiVMvElkmd84Ol0vAowLQr3S56x2mjS726n+P371mtM&#10;G+OdJu/ly7lVOt0FD249DN7F/YMOHcIHfNIyH5Wj6XV5v7x89oMCxHoI/SnHPdYtJ8wyJGACmpKW&#10;ZGkxNgHE0LQDhuCeUwojhBh5ACujIxiGqzNeQDSj++DJLwMFVkNgsfKzpz1lA/d1iGx64JvGt25a&#10;RItgZV5N4568tIsoAu6LDe+Cz6sMauqxDhG57fYd95ivRhijSKKB7Ty8ivlKqPQteL1LG0lNPxB3&#10;NHmF0K9C8y74ePNL5tcRCKUwNnd7rEqsQzgKxLH26JZSCLAPGnjDuHO+YhLT3iqrPTRjaZyDeAFD&#10;aLFLgQAvWGPtKGOe1ggp+n3IRAm5LB64dceHQl6Rx0Qpj+Wc/FbL+eqfUMrAsfAI2s7V6bu6pbB+&#10;KFw4k7cn5BdYh9/AxXNLOX0ces88rQKzahZUjpRGdEyiraFipmRxv89inq2Ai69fmR4Fx1Qq2pea&#10;aT+0m7H3kcnj45MIr2cgwrcZd7f+Ht2/FottTn0vNIqhePp8+/U3z8Lf0y20vh5enlum+jNtTDMa&#10;7ckHYfL8n7NPhlb9ROXfFg4dHDnWaVB6K2yYRhptmflKBS7EzXkXwKLZLarRoAbz2bNn3UE2blAc&#10;naSxaIRAGe49jXgelVpiJs45VxXRM3QRGlb56YtnFZrr129t33z91farX/zF9vbV0+3enbj2cd89&#10;OXbv6NFmSvj1t7+u9fns3v1qqG+efbtF/Wyvc86luhrNfZ7BvZ4RuGaBIy7+9p53sG03o4Vv37m9&#10;XTs/227E6ps3hU0CJxo7RzvkbIDBWJRN7zcTaO5ejn5W1d0hwJymJgRL+jArSx2u012/1EHs5mEA&#10;clNmnjx0UR6dl3APqZzLc760cJRtBLG03EMFqIySesVvroSBsYc0PJ7GwDTW8pfrS3C0obZ2Bp8Z&#10;V+Eg2HvQrl8LJLpm3VsvycVrsnKuhnYnHuqLpcl+S6v4aWkChXrRB8pXG6zuHG0jjW3pKjiPwgsM&#10;Caq1llE+Fj1HIehlQ9osnCA58OJRxisd7zHjSbhtl71zY/vx5/dzHUN24yhGbNv+3b//5fbtk/AJ&#10;rz59uhHvcTxKm1j0p8mD80L7e8JaMLvo34QZw48qo9t++oOCsXXwC1JRQrT2DKAGuSBrAGjX2SiP&#10;IKwWYXgXwZ60DkKuu5AWqKsMq17tnkBQwGXNCb163YSf32nvF3I74y0EFmG5eTNKI/WevzzebkQg&#10;b9y+vj07frZdi7v02ec/3k5O325fff24g3X37p3Uex08qdQwSDyKano9TGQZ3kfznsXSPz15v339&#10;NC7bi/fbi5fvA99L7iKsb8P8cdltPzTwt+/c7f1qQHgfcGfdbmT+ftN0Y18xL00wdKJB0OCBqGWw&#10;iWMNUxZTZQApiCUMFMcI1IVQFfHC0UXHgQOPws9v4M14aRrd1T8I2Q6lcPbfXIE50fDUwzjgmfSk&#10;Ne5l8r8nV1j49F00RtK5thTOGIaJ7bfFquTBHRLzBtA9RuB6NErK+uVauOhP+tnGVznt2YASz+7t&#10;le0kbvhxXO5nJ6+3J8dnjc9P49VhgX3PeLjNRdrKdCV968cpAuZ9rDLqmGP7+qYFWFNID7aEvbYH&#10;93xzzsf5uOPXM17b9jRW+/hlJHy6034biYmIn5jx6yafVJD6qbD6ts4/CJ+u8t2ww/j+iIfSRzF8&#10;cPU8HZWQf4dEQtiVwBDGNkNCjODmdfaFw4WwCj59Yhj6lzIFHhgW22hjeXXvc14mAjMCoi3PayNw&#10;X95eq+a2F1fxxnb68jwu8vn24MGDDMy77dvHv4zgX9t+/KMfb2dRHl89fhrN6iGNexzs7bZBRO63&#10;5xVKr2K64umywHr7Ht5X4oK9iaJ4sz1+8Wp7/PzV9uI0yuxdcLl61Ln5q7fekRUref1oO/JOt1t3&#10;Opj5p3P5u1ibqAciIEbjELeWaCfyEJuCEHeBTuTxNPIQ9jSW1DHVEoaxCQnX28YX7SfxUshFhy11&#10;aP3WnXYBcaA01l2NCowqqz1l8gPyQhiNnbn1RHhL01P5daWn5cTUdbKu5bXMRX4qp/qOk2taV7tt&#10;Z7y5PiAkOa0cVr0TzakzIazi9SG9s8yfTzIV87LCZ5miPY9wWzCTzj0n0F4PPG67Nma8+joqljwY&#10;uQ12Fv41FTS1jJMZ4U9L6ef9owj2o/vbnfBYBqP1Tk9fbd+Ez2LvqhxYe+p38YOgZ/2fPs1t1iZc&#10;hL2/F2HKDH/scVX6TvoPCB/XKb2H5pG3QbTHJCwhrACWYewtnxVwK+jL+ro27+MmWx12bUj9qWcz&#10;AKarIASe/Lmfa35DYOIV2NaagZm9u17KeC2ujm19Eartdtz/eQT0Rz/6LDBebU++/Wq7E1foJ7/z&#10;u9uz07PtF199XSF7kLnRUWAS8Jtd2c5AptdnaR9jnMdybxHea1duRdBZ8szh31zdnsdyi6dvrm2v&#10;IuRnSTuJEjh7Pdbcu7Ou8VwCu4RO3/RFrDBIynHoMcK0rDkCDys453ZabCRYBHrFUYSlTehCCZZG&#10;8X4GVqrvDS9lktQei0yi+lUSKdw6zVOWG5vWAxt8+AlTIlHa3v7gQsgGl4mu3XqiAJQPtESQCUV7&#10;3/LTxz4gkrMpv1uw5lECSxHgr7fp65t4iK+icF/FinqoQ054xGp7jhGtxAj1eaaFUba+mvn02AJp&#10;rHQE+4VbWxG4eRAk1rqvSZr72p0bgLUwIezc9ygBG6FeZdqGxvrQVjIde3jv5vblo7vb3ZuZdmaa&#10;5nYo1//bJ09jEOA2kScIXq23MRcPuVrDCzn9DcE4TJ2/Rlhjsl9eDk31l/w11sNzocgf/JN/+vPe&#10;f9yFkHuMWQmgd0YZdFqOULM2w1LmRcMIymJKCzSL0ZNRi2HhARy72jBs73GmnMc3uXQWJbT52gMf&#10;bk+lLkF/HTfrNO6Wl8d7pvr+3dubD5W/fP6sm11u37/PZch8/GmvfeycUgioComFN+5vByLanHuG&#10;gbFCUrfIe/7v87UMtE0edr9Zab0WgY7ZT4xCwDD6GnqVXdFNdJCWf03T5f3XfMzskGPTGlO+wgQv&#10;9ZOzR2nog2ZTcgLYF2WG3gMP7IpPy/QkDSJ9G06YsrK0N3WbsMJ++QHsHOHSnMJZAKWRwD2vsPfr&#10;RAa5JSHgL8eJElMux0IIHp5H8ORbn36TiNZc4Ao2elskm5cnePPovFr41XYcafa+8PxF8QLMQBgj&#10;gZ8TMGlQFPrF1Qip8TPOXsJQL4GkJ2++NrNtj+KKm2PfyxTwyi7YXPsnz0+2r359XKsNeFENns7x&#10;cbclR0Nod9TI4DACPzgI6k0IPhcXH4am+/d9BT4KHxUzGofQpqf9eGQjlOexylyxmVPpCIEnnNFv&#10;SSf8vZWS9ClHYOZ5Vxb86I6P1c+WSHNWQm0wWXAuZ61S2pA+q+yBE5y6ESMa1NNb6l7LgF2/ditW&#10;/UGY7Uas9fPt5TMf67+1/c6PH27vz59vf/VX/66LY7/7u38vg3l9++qrr3q77XZcK2918ahgSRx3&#10;/IpV00gzy/L+fZQMyxHmeMuFyyCexTo8jav+zbPXmcdtcfWiRF5fiwW/luOW/Cgv+5KjINRbb+gg&#10;Axin04vQA9OWbqFr+auC3RKNI2wyhlO6UBeGawx9pKP9rGLvq7CdqlAqcE+ZXLZM8mfF+2KaUOWa&#10;a624iyAaJ7TXHkjy/Pw1OC3sEfD2w7Qmx3H14QmGuybu3fM+Js5GlsTUGyzBG1hCcXRnJG6v8bVp&#10;6bwxtAiB+oTTfltyvrZxdXsVWp+9ubK9PInrfWxOHW+tlvrtdnoeyxvac9XtX7h42IMXlQOYGq6C&#10;Cv6hXabotcCUt1ussMTP0Iot2D5/FIv9+dF251amnAM50SLy2fb46YtM0YZUYsc7fdOK9roPIelC&#10;j3vfP44XYUofkhZg5fr7gSEFV43WulSxSlbS3va1P/jH//TnHdgIXjeehEEqmB3ocQ8FgqdCrW4I&#10;6rbWzs+to7MEGJFde1qKFUWC7vIqo6Zs6mJeWrfvJD8/DbFH496M1XQbg8JwS8vmlbPTl3GjXmUA&#10;zK+9kC5zr9OT7SRW/c5tXxH5slsL3a4I28yjiGmvz3in/eWgZWjyf6y20UHkWblcwmquNg8WzPuy&#10;fF3Cfe3QJumjiFKu5xTT1FkMVrdSBNtA7m005FyZvqm0gywK4977le4EO8exelMGiDJJ02ZK0Dly&#10;fgu8fGPYHga/lm/fEjSdepfjwPSvJQ71Zy3AXFvqwjNwkzA4Daz2pQE9FJ4+X4CccwqvSqZ0SmRp&#10;vdj/WqxkhFr01Y7XBPd8yzi+7fPVL09edX59Eqs5lhpcPMOjSh/QPP/La/sV9qrVzl/ZPnSyPtQP&#10;SiKKMlFGtiTf9XneR7e3zx7c2Y4yFQz7ta57LJT3L759tj1+gTdVSizMnBqjKAf3wruLESkmO/9m&#10;fBYdPg4dk558cLh08gNCylagL4UProtIwj5efUGiAeUSyrNABnG3vrjlbm3RhN1IkXAeJVDhDEwW&#10;mmVAQNcYxEq5VpQD02qkCDhrQMgtELl1dfb6NNViHsNALLb593ksqdsTr1+fRahf9znr07jeXqtz&#10;747vgfl4QKYMEfAnT54H7s3tiy9/JxCubt8+/rb1DJiNLtfsPSfkkOsoDGOPmwrlJGK41FXfwHLd&#10;zigXAp7j3Gaxy4myixCEUdcH1e1mGmG2+DMMXG7oQDtHZ+lT7224VLsjKCOkF3GvI6ZQBc4xNGS1&#10;D8xRQurDCGQta/IJtiItlrZW0Qqj68KdfLDWfDtnLdpqc5pACQw+0y5muaQc9CnJxUHbPV/Xg4fr&#10;PtaaY62saGErR8Le1xuFVXwj7rjCHOt8akeZ94VHwUeRvrIeE1zsOuv0ioCjc2AKdcNznPeaE/Pp&#10;G34+C+90ITd97MgEoRuZ+uGhzx4cxR33DblYcdOGwLPKb//D80wHf/HN8RanYcimgT3MreB5UvHw&#10;pdDSSdta3+n8UVg0dBgeaeIcDuei+hIuhSm2hw8u9nofhaQBAa9r/+y//m9+fh5BVMzCWQU3oSvO&#10;+a05DATtFSfkrLdrneLKLY1Gi2NSbmIX1AJU+bqLycMIGlK3jMCyRmh9W+nGdffNubjmYxHut69q&#10;2bX1JkqGV+Ge4q3Mjbxm+M6tzNOi9R9/+zQgr3T/743g38c77ZEP8b2SB/NyNR0plhkEHVpRTpE6&#10;JC8mZcmrhA6WHG4RUhqeBYp7yJoQdtZnrDgLI6bPIkHYGTR8tsOOQLalYBOcLnZgjfCoe+CRHJdA&#10;lZEmYfC+FOuPtW97uUMECw7ajiASaNX3sj32NOXS/uAhbc8/5CVdv/Rlr1eBduw15Zjz1Gtazjm6&#10;XezK9Ijb/bpud/goVvks8ZiV7sYT9B0FSmkOnNC4ojv9EHZsE9KavrkivDnwNgm4+XV3nEWpE0Db&#10;jr3KyRdfCfTnD4+6Mt5PCSWrG5p4BBlPX+78xa+fbE9fRnFPg/3XdtJIeTvt4Ku+L27HYdDzb+iF&#10;1iscxkfqEFPiRZnL5wmrrw3N+DD/ED6q57qH/p/jtT/6p/+sllsgpAafIGmCoC/k5LmFQAF4Awk3&#10;vZYjSsCqN+IS6GGmUXe8AChYkEOED1z7EKqvodVOhOU6N4329IuG9dURj5ta4eRFeOrMu8t94+tu&#10;5OpGyO+xOxr3aebknsc+unO3z91y2z2Ly2rf9O6uPgWQdhBOr8OV7Vd+FNKaehilC1s2wlkXnDue&#10;I8bzzSg7ououRtA7Dw/+Xl4/97DBHqYnFH24ofQgFMIoDmVwl592GxucXwzSykNTYzAKYJW9CMpX&#10;mFG05fcoM3WrrGrltb36KBAZh936wSlHaUqNPh6Bbln9Tf0KdhudPtbzCQz9YhbECvQbQj0LZNzu&#10;k7PzWmt7vl1naEvj1i/uBG2s+0Wb/d8ooOZQwPWk+Y/2/XifBd4YAGsC3kN359bV7Uef3Ykrfme7&#10;czP97IsvKQWQ4hFcu93XG//qm6fbN89SnxIm+VoikKVNSkYJe8PPbWtDpdPCI//hK+FSWLIDux6E&#10;HNepcPm8tReMvcIc9vP+u3QufHwtJI1sXvuHf/hHh88JQQQDnEd4LXqNsI6Lfe/evTZsVbf1Q8gy&#10;m8FlEWLmAKT5hd5fTajFTh7rVFghvgUZLEDAQ65qz/NIzuvzWOl3sdAhoAURb53sk14pz/p63vo8&#10;DHE/CuZ24Jkr3boV3K++2Z49e5z4vMxy594XEUQLZaedWrg/zgW7cS0uOmYN0yHHMAsWNs9MRuDB&#10;E71mYBwx9jBB3e8MopXXvhY31pxl19XZQRamyHlXvdMnLfjNq50Cq0pUm+l3aLdopaHV3uRPGEGb&#10;uKfsxwTlHVb5vZzxaKn8c5R7UCaJPTcmJcReZ/+BpdzERZ0cCUHKtX+5rmVtPgG2V8AiXo5Rbqwv&#10;mhCykD5CE6HeBXq9TtjMzfoFz4ggU4z1chILt3jCQQtpusdLsR0b7PQSvWv1E2fBLmAT2X5W+sdf&#10;3Ns+u38z1puwe1U1GMbZHD5TxODy68fPtq8en25nlE3qdhoR8OhS9z/RAqZV8n7YokOqA8UwZedY&#10;3BIq1MXxcGjQg8th0b/nk6DQXmev3/8JSbwEquHj6xWM87V/9l/9Nz93YX5CsEvQNEBQF1bSWWHX&#10;3HBzctbunDuPsFECZZaErvSm/qS9r5LoVs1Qo09LpbwHFXxdkdDfuHZU9xqjn9ttdj2MF5QNkgUe&#10;FrkPawQ/n1N94d53rh/cuR23CzOeZQ7uRfHXMj9/tX37zfMwW+bmdx7Eat/t02gnL5+HcD78FoUS&#10;N5FCmXuvSA1GcImG79w2fag1N1lE7rqiYZN0r6KJAdVyTJoFt9meGmUUF5NLOFshpREKmyjivud8&#10;5qfj7l8IiWvpM1ArKl9GKLdcMI8hqXfh2PMmt2yZBNctBkkW+MrVraZMVr1JzB+G1NakNU9bbTc4&#10;t79wjxAlD+4TI9hJs6HooOwa59lpiu8kknJyNqvV3mNmYXKUwm4UegxOPSekixar/ZRw6teklNqv&#10;KWH5+JalHu8LbMlv+0H9zx/c6bsBHty5GTf8Tebdnud3bwu8KOurt4LTte3rp8cR7hdRROOOF0Zw&#10;U04g1Bmp8Gg8xus2FsFZzrQZbHrWuwDFr1c7nMth4H0nqDMd3Bu/VP/i3/7/UsAEnwzTzpV/+1e/&#10;fG8v+cyRM7ghLkGWxrpwpc21PRl27MN9Dx7E5T1pukdBza/HYoyFn95l0FN/4WUgPM9dTyCjxQpb&#10;+DIftzpOsM1l5qV2EbJU05bPDX3zzTc5frudZB793H3tZ0+2K2ePt//4dz/f/t5PH25HN8Lq56e1&#10;yGev3m9fPznd/vLXxxHluONHD7brmZu/es2Cv4jAvurtDvfFLeqhDWNqY8PLE28jIRiEeYSughfA&#10;GK575zMFQbfOtcKQOtfnolPOEC/LvItlScGVQ6O+9inKKN0sPcatm7JddwAbQu29+7CzWajjERel&#10;7aRcf5RQBTFlZxynmgC3HGTt7FFBrCAnjwAZJ1Od4tz8CFQjPBI7vagKGcGGZQomKUd1jCGajLUs&#10;nXI9C47wa7MR/pTJRefxiAGnwLcFlXnVlrLjzlIeQ2/joG2P564Otlf6VhhpK30ozYqNRI1au/FF&#10;kmvbl49ubrdCb9ubO+8OX1njcUuOsr524/b2Kkblq2+fR7DPtkz/gysIxjVBc4GpPUKtDXPtO0em&#10;oLPG1DEk+MBrfg/K+s3f4N8wSRfhcqWEXu1pc+7vwzKHkHLfybkEz9mVP/mLX/TtpwSbdWSlO9cO&#10;AQm3Rz7Np2lIQs/qEnZp0HZO0A2eWw8V8hAdg3CJCfO8Wmgsutti80aW47Q572ZTZ00BBO26fvHi&#10;xfarX/1qe/78ec+fPHmyHXtd0vGT7fq7k+0/+p3Ptr/3o3vb0dXXEVqr2azI1e3xizfbX3z1fPv2&#10;+Hy7euv2dvvu/RjQWNbM49+8fLZdeRvFcuPWdjfpjuexOC+PT+I6UmiDqxHDnJh8CTjhHlcRnhlC&#10;BEZQlMT0rsOwOQnjEcDY5/S/T3DZpBO7QJDphfBGrYAPGniIpbdWroepMSBPKQKxhKKfFfbkTFhP&#10;HEFk4Uibv8Gh5POvKAxufixmhTpwe987uBOsCmTgHPrSI4WX9JQlbL2vT8BzXuEtLB7LriCCY2ER&#10;VKA0nvLQeHclcDyQAwt0kZ8DO0jAtVUBH8STPcpB0ZGqmUPLs9cbT+FRH7Ynr+BGJUxM477p9ujB&#10;/cSj7eh6pndeb0yRtMXxEAKi/XH85tnx9quvX24vTtKnlArn5z9X/Tz4B3bKtA3CHRxvE+6+FJFg&#10;m1YR7lTRKf+D++JhnZvU6dvF9YdBnUPI6QelvqeO8EG9PXycduVf/9m/fz+CRTuHvCngHOOwpgTR&#10;BwOOj1+2M/O2ilgg95Iz0jSoBTWCZY5cbZoOGmwDp7MYHFP5YojbZj6T+/Tpk8IgyCybdqpAqjRS&#10;Pu1joF/+8ld9Cu3Jk8fb48dPasHPYsFfRcBvXjnb/tP/8Cfbz768s12Le+7rH2NNtmrir5+cbL/6&#10;5lncwivb0b0HcdXvlXFfpi8W5wyc1fe7dwyY95dnoF8cV6hqwd+nj2EODH0eta6/Bt1gocEhDi3b&#10;V8NDMNABPVd62abjrg7mZNFiofXfXQArsJnPoad+G4PSLpHyJGK4bWedQ1hlJkpIDE6dAgRfY2BP&#10;tdVj42wcxuvA4IR4aDbjvgRu6tUKB2AFwlgnrfnrOvU8TOJafWmViKKBugRpUHLhep0PHlMGTMsS&#10;cF709P99FAOQXaiMa+9Woszr9a6Slz7ZwWha9vDB7e3hwzvb0e0o0tS7mikedYEoM07gh6ZXb6Y/&#10;17cnz062X379bHv+cgR7rfKPtPKSBldXkgizMfKEZF8ykgLKTH/FCfrUsPdjoAwOnwofpOd01Wo4&#10;wPhu+Bjep+D3kU8utAGvix1BtK/cCjcmVYnF9qoiTPb48eOUs+o9wybNixwwDgEVunIeCRsBj6sU&#10;onimG3zX5izPYoE9Nuc+to0nLJW9xoIymIuGJNhfffXr7euvf13hJoBnzzI/ev50e3P2dLtz6932&#10;H8ZF/9mP78cNmxcjMiGv4u5n2rc9P34T7fx8e/L8NIjd2u7c/2K7fjtCfh7PIDBeHD8NPh7Ov5uB&#10;m/30do15bdPrM1bUAKNL5mjBiSCsgAYjADnPbxbjCExcxtKHwOSQyFJhyjJFmGVYieikdsounlB3&#10;rCn4snahqwsqLS3tcV13YZJCAiuxv0vllvDVGpPUhAp46hWTnd5+/UtZ6RfCxzKzqxPULeycK7rK&#10;OEtrivT8SjftEI8p15AmleVFCFNrzjybv+CqMB6gvRPjCbq3UovffrzOVOfqdv/ezQj20XbPfevb&#10;LHS80Ixt9Hx4Cv6jpBC4b0CNZ/f8+PX2q3h2tdjJsuGlwq3tjsOMG2hINN7nCLcnIgl3Kdd/Fz0Q&#10;Rrj1Y66T0uyLEt8NQzsnrTnnAnz20w/CR+mH+pdDkvqtMG5zX04AsUQvbCCgBp2lds2qcqHdxjL/&#10;HnDufZ/MgkYGAfMQYKFWO0QjuFbI1QWvLnzS3Y+2+j0vfvAWDK7OuKGsuTAWhtV80zk8i0a4bHgZ&#10;l/L9dnL2Klr4WRnjzh1vFMECb+oGX30fBsjAPLgbjX7z+naaqcDTWObT4OMeKI+kH1mIMNtyKLol&#10;5/aarzd6y4y9xtXkYZqZWxtyQ4YCO1FLtjBHcOKK1wLlV3Km+irpWtk1GPpZ7yW0zkWFsPuuA6PW&#10;MmWsRFuFtt/5rZdUvJtbcm7DdXeXGIvmJfvdXdejBS4vRrR6HextBrHqbxEpffNJHa6pPd0Wli7v&#10;tpuV8eCT6FHPPlWVtAr06nn11pzXADgLndFgjrlOtHnpdqY9ScEQ+Zuy7X2SwOsquTQMG7gpVt7p&#10;vD/4mzIpYKPKfGYoRuLq2wj19e3LL+5sP/ri/vawK+EplDm6Z/IrkMVJv0e5eQjo3fsYp1jsX/36&#10;xfYiFls3uq8dHnv5UU6ukpU2x/U2LbD+lKkTq53zVaY1tbfH78oZTL4/fFIwf0v4rTVSAP/1HWp1&#10;NSKUBgoyhKkAgq1nrs0ZWSQfL1AOAzc7UR2DynpDlKAiUufYORqoY+9/zrXB7nvOU85cnQV3Tln0&#10;08BRHBRAlcwOm0ALhJrLCr4j/CgVQuF+uJfX6VC/J5U5KmbwxI8hdK+T6+tTr1dvXI3GPt6OXzwN&#10;40SYU9/98ts3Z9Xep4W8J52gwr+3PqIwvHYJycYd03rK5FcPJnmTFgx6XdI1rrHFBCxJmaUpu8Ul&#10;2OruTO5l+q/Tb5ZyBA4gt+AIaXojDeDglsrJSv3CuBBKlqir4/taRwVoCVGOrZMjS1XvKkd50owd&#10;xKddzfA2UjcFKgSOYnAh3x2rQ0cJKLwDM0efauZ5GEfXI2i5FtuuRkeYXb+thU45Y51zEWl4Lb7R&#10;5kueD+5e23785b3EBxVqr7S+ai0jQt0PBgb2wsHtud6tiMd2lmnaN4+Pt6/MsXfBJrT8p+UpGY9U&#10;m664Tr86Wvljra2L4JcqMcVkOU+9Q6WPQ8fw0+EDwdbP7y15KVyuk/Ap5bDgXPvH/+z//nPWQ1AO&#10;wgTKgHKLFdQVTAuQBbXZXz7unDRCUKEPDPNuMHyWCAN4c6oEbjkrrhBX++HDhxVq7rz6iES4u6Mt&#10;54QYfLiUgIGJSUSfeXl1HiURvFhwr9TpbTJ+Vojp/WymAgaL+83qsuS+UnL7buZN92KVY91fn73c&#10;TmLJ38QF9yaYB/c/i6t3VIbWrh1y7zKn8zWJGPLKTlgwx7ScNELdeSFB5zanw/AU11gPI5SCucJE&#10;oShFkXz4OYJQ5seUUynH1CiwXdiapnbKJDndBClX4E6dpjEqOTbmXJrzaR3O+Wv61O0iYc8mDlSl&#10;p6wDvij/OwfHv7Rn3KqcEtbcfUXeEBraQlxPJu2pJlZRBWjHLscKtIc7Usdith2LFs2ilqIQfS9u&#10;67bRH31+J0IdS/0gQn1Dvs0oPKrE9ONKkLwa4vCu0Gu2vdpReSWCfbJ9/c3x9jKzM/RbtNHrFG1s&#10;QmqPot6FW1JChTuItM/Sk9Z6MzwJ6d9U+yjsAC6Fv5FQC6n3A0sW7rXf/8M/6quNCY2AyUT3p7tS&#10;ns7YQ84tPmw9TT7h5UrbB85lm9tdsRZhWN0xwASeG87y90GUDDYLrmVuet+eqk6oY6ANimB/uvrL&#10;HYQPolYAwMnPB9i8NQYj0PCsBPl69vR5XFHvRL+13Yw3cDVWvB+F49L5zGus+K1YYq9OfnB0O5r/&#10;Wqw1S/4saMkzr7oZT2K+A+VOgr5bSWdV+/rdRP0t7sFrhc5LDZy/DmBPDowwLn6SIh0Yemgd2i+B&#10;iACtN5ngGiu9BAmsWoddQKooCnQYU2oFc2dKgtSyqZcWSl/lC8K/FhtI0F/MCTunjUk09vCHI0hq&#10;TAsJya8b2zFJ1Idd+bbrhZLyLTf9oR+WmwxiX+hBuYCvHkVOSFMmvkoF+O5R3O/P728//dGj7bP7&#10;d/rGFFb6SsazH9kPzOIdGO1+YYduV290i7C3qPzyqyfbN9+e1XqXy5EgeMHHkFTJwgjiiwCXTgVe&#10;Jv5Gk45jMuS16ir0veGiwPDFHorrpeu/i3AJXHeoLcvpSKhtL6V1u7pKsBAiSC2XG7K0sSe3pl5s&#10;o4FNWcFgtUyul2VGGKvkL6MwrAorY7MHBUDgweYVlNkDC4fUJUzdMncIqqzbbadxp0Ph7VWmDH1N&#10;z9ygTF1KwiJa5vOBF8DbLUJ6PeJA8jMHV+Bazm+mmnm4L4t6XtxtlDevT7YXz7+NZ3AacGGc4Om1&#10;T57xttLaXVdvfKs5jBw87Upzp+B2+uVOAG9H7JB1EPdjz9NgDn3NUGkWxcA26W9w5+VQbl2dTzn9&#10;cGRN9L2vZC4cBee42hAvzqVflGlamk6TPfZ5ZmOaMUNPY2sa5jieRGgVWPMo7gh2lRZo7hX3fMZD&#10;P3xjbbwn7WL20KDjNgId4qUd+/AzxvghNOQRLcHWcUJa0Y/rTbhtMf780VEE+qiPZD64F0XdNZTg&#10;mUZ8z9vLL4NB2CA0ZPGDb7uYPNBevbse9/vN9muLqU+Nl7zwXWKpEtQO3oR/CanaOBcDSwF0IdQV&#10;7kTpLZtiA+FyMBb7aYNSonYuMi6fH0KSvgtvDyl/OedT9T9IS5PX/ul/9V/vO9RGoA0kwsvtdTSy&#10;KgbNtYu10wyj6CygNDgrzTpb8cX0yppjI4Y8QdnucMuR9Zq96hlU2KQ8YV5lh1EIyyzOKGOefR4m&#10;6xztNe0dnojAYxJ9YxnMOY+jeF7E2iYp8G5GeMMgvsAZmLPklxBGMo+7dcuTPtejfKz8UzRnXc1/&#10;eexh/eCWOoTcBxowqu2kpgGvTi0GsjRzL9/inHfO8XBoekwx0xnspD/DDofhTtvDJBhyaMhCVlBE&#10;HUp+ha4sqZtJ06mEA5xL187Bu3yuedEilfoEwrhZwFTG2BujljMuKdOyqYsfDm96YaEz5oQZfitN&#10;XV5MPzyR4wh30jJmPo4IhoVZi6d4xj1pEz7udBimVvtGH8WMlf7s7vbjLx5WuG/fNJVK/3lqjcEz&#10;dUVe1cI94NP+regSt7kyNm+vb988fbV9FTf82XM0DR1Svl6D8/AHJTpEmsN+2rIrLCFexmlZbtcz&#10;bsr41+LfE6bAB4L3tww/FNa13/tHf/jzGdBxrwxKBzppCLiuCSThNnBzq4flmi8vzICmw4l2tqnr&#10;uu5aIjjKcD1TsVbeXLxCExe48+uUQ6mlMHb2DExa03xnnvAibFaPi2tgmWf5TFBxyi8tbG/Sd6zw&#10;MkLv1bXnmc/duHF7O4pw3qhwE6rAtxDGxUtpvMJ6e5jF98U81peOdA3h9OU8wGI+6N63F0T48ii2&#10;O0+623knJ2fp06z8l16x+ixj3bkc3Y3QpbbbnmAzg3QRO2Rpcwm5SCGUPdRLgfGKCipx0i7HRbc5&#10;m1/PMXPyIxc9AkMxEY7eHku+vN5T3qPrcZtVarX+K0zggmuv2qfJk0YZUALur/s+13ovOClMKxHm&#10;CHR46VrKHsWoP7p/Y4T683t9HPPOUeh3LdM697MyPtxwL8G0xk8NopGXbpRiVrszr/ZRioxyrPXr&#10;7ZsnJ9svvzntCzDxA+yVrpiXHFQLo+GC/R8lO3mJe9AvueXBMAjhxtd/XeEumb4nDA1/C4hLYZX/&#10;IaH3ubsanp+5ZZEPxlagWSHa2bvECZc8zKscK8aC02QEHXIrnytuMPtyv0QfOoDU7BE32HGnQyib&#10;KO7E2pm/8hAAAZswg1U33OJd8ikfG2nAftrdak+3F0+/3U6ePdtOX9jB9nx7/tzbM8JIacOw2mp4&#10;5fx0u3X1fPtxmOfv/eSz7ScswlUuYcpwM9dbRoKLAe9niYLKm3fwu5552vto/5Pt6bPj3mLyoAHm&#10;qJXaPZA1jelOP3TIlAH+Rr79qKBTWMNc9ZhTT91awEga6+Za+lhL+LhWodRN2eRRgpdChU+9KT1h&#10;P7ksdOs4/Zz0Ne8vnomFsuM0VUwR9GmsM1YXBs2UyZHCVp4wH3AR00TXDILzpBPKKPp0/kaUqGfy&#10;TYfuRIl6+f+NTJ1CtoQQP+MCxjxjTaNScpNX/MAVrYQT6vemklci2PNCw8dPX8ctD4iMU/7a510n&#10;ImMyAnfvi0C5a6M4a2cvu4TbzsHuJoyCvhG+xZeKIW8X34rbCvDbT4WcL3ofQtP6b46/Lejz5eP3&#10;hOGDi3Dlf/zj/+V950+hnjm0QcKQhMrtKUL99OmzCNWrzolZXRtauqCWOoRNYG2XlQbj7Ox1rfoS&#10;buU0PsrhtO9+pgBuH43gc8ERkxsPDmFQV3n553X3Z9Hm+OVpt6Q+e/JNBPxJ5t7H27ffftP73ayn&#10;tpUVrhDezKGvXznf7h1d3372+e1YCPO4O4GfAX5rHh6rEiZm/T07Ps+UY+komcy37c2299wc7uQ0&#10;3kOsNdyVMz1Yt55qV4IrZup725MPXyRPdjyDuQNRi06Btc/JVIDw5Nz41IsKjLXdtU+YRdl0X/cu&#10;jAKBmQdeUql/AE2odXXcgfYKbPhNzsBOGjym8WlbBEmtebHjhVvuvIqo5yPUqhI+bQxMgp8I19CR&#10;APBkjkx9bt+MQr9Zgbbf3hB4Z/x7SiSRNzWIhDYRWvCuxGpPujIwC14WzDz4++5GH055/PSk97CP&#10;TzKOil4zHUjZ1B0BTJy//IOppbgVpKaSMq5kpw0HSs+YuSU6702bW2LylmCP0m6lVL48Cr1M2PP2&#10;MH24OP7WsGB+BPuD8Im8fsLXIHXRJszN7V2amHBjDgK2dp9Jt+imzMrDrGAQYPNOisKtELhLH5f8&#10;TZQBTWxzxet94e5NFUA/+RtYLB9Y7TRMQ5MyWgZJPrhuqcHlxIMlTx/3o4G+EuI9arXcEfzTk1fb&#10;Gws9nctn0N7ZM+8DeFFK1863h3fiBn7xIK7gg+1+BP5GBP/q/sTQO4s9qde5Pf1wxaYbFno2j9g4&#10;4paNxUCPMPrAnOOrpPn6hYUbzDUOJK+mbFPi21WFB8o2SdensHCPaISJnMve/zV02IbjSpuW2UNF&#10;teTqvz0APvCVrJClXnHJuaNQQY/wpWDHSsQDlCucZ+69L6JVYNXyL60VnlIqJq9KjJKmyEaJ+W56&#10;ptG1ePZSHN26VQs4823EteYxMAlKV/lzzqvSZqDIUWBC2nQ9b3K51je5PI+1fvz8dHt2fN5rUNs/&#10;irNEmHoOQzb4ipfgTm7PVLWQMy1FBaSSW8XwrnBHkTM6SoL3Xct9EUZ4L2A3tA/rdJ39lrDqXKr7&#10;QfhUehKu/PG/+/P3s9hhrjjC6xxC5oksjwG26QSzcNc/e/SozOicW26l2FybS20hba2Gs6BDgMXA&#10;I7g+BHg1xJLJAhBqA0HYx/2PFUybaAKOt6eueTjBtqfYa5aeH0eY4wW8DG6E+5W3ZD57kfgyQh4X&#10;/uQk7YHDErI4UVwRMNGbObzS9mdf3Nt+9NnRltPMxaN0Iug+C9zXPJl3RqjdmHGTu7dP4JRzbqEd&#10;Y4TdbjBvFvGmzpdniSdW9EPH1F+CrjOzMBamCOH1u1afZevQ7MODXvNvQpLD7um/ARyGa/ZO01rd&#10;hAraDmIsUMqmPeW7iCUl5adyzlOcS20KU9e6JYwHYU79gO00oR0mKMkNvFkUhPt4UtrSrRsRZg+4&#10;2Ktvi6a1lKPrb7c71+0W3OsHXI/gg61VCXuIiphfvZGql0QWNmNgHIILenuE9EVo/CyC7bXHOcSm&#10;B1qKQjcgpirg6NOmQovAJIzoPVSbMCnRQgA4vxI+YfFzRbjrRYanCTh+v7Dc/k3tDzqScCG4LTSn&#10;CZcF+jvC3cuPYKXModTl8xU+lSYk/cq/+fd/8Z4Ar11fVsq5Xee5NpC1sEl79vRpBNf7y7du26SZ&#10;Paklv/PuDBghFaBmvj0KYRYglCszJFR56ED+3KuWXuuQn6P5LEYy94aTaUCvI+AstykCRWLrK9jf&#10;fvttrPjTegAeCvn1L3+Vc89xv4yb7VHOjHQGof1kFYInAbeY5s0cXzw42n7yxf3t8xw9JtjNEe6J&#10;28SSaAGINHhj6lvbMfnYQb4vTKwFoADcE09/Yrpr0U+9PuhVlA9cI+wx+69StnwddPSrbnaYdupj&#10;kYloI0/AAGM1g28sCoHeKze/98WnaPMay7nK+j/lgJNHwXZRNMiawswiIHdX/ggCcB0LCjE0G0Gz&#10;yu6uQJS5OWjHx/vshuk9MWURUh7Lre0rEZJGCFBkcendyupdEEm5Lr65qhdhmJRNGm54w11nvd/b&#10;Iushpnd9x5n44ji0jVBHzivHyKiPJQ0YO/1Gve0Z+VdBdJzsCVXgg4eM9zYuVWmh5Swmz9bTWY+q&#10;l5X05hd0gbelObscFLhIrcJMWGUHjfkPzuRelJ/i63rKCUsxrGNzLrXjLJb7L96zmCNU1/qM9gia&#10;OeLsN+/iV4TdBhZamftt0B1ZbUA1ot6av3O3eyspwqvNW3HxCzcX5pIW69S3GMVaEDyeQt3/lF8L&#10;eO2uv9TjsqvrGWILaMqau34T4T7OHNyGmufPn22/+upXfcDkJO0TckylbQxNs2OGWqj020MGN8JE&#10;9+Kqe8fWf/CzL7e7Efij66HH+1fJf7m9z5z9vbfEhMHeXJl3rbefpeL0HZ3SRMIcWcO+LzuCQ5nF&#10;wGzH3Rdu3WHS+8aSWP0Uq0tvjk8ya1fAq/BrglKMso1wlya7hrAC7rYWetc9TNuYrYhVIXCvdxcb&#10;JeHZMrOAaaW/VjtVOzbgppzbhbMoGPg3MLMdWoR6Xjx5lGjzjw9A2OLbr3akzT7p1rnx3nbS0+XC&#10;1Ib72YSr8IOo6YI20StZwWsUp7F5lcTztJFJYPfHey3Tsxex1HHBj1+iLahDp+m0oO3p5xBhpf+w&#10;YAxbP21TXB3nS8JdpaVc0tGjz3O3R9qb1tq06wNOCUmcEkPnaecigOFPqSX8K0xfVjB2H6Ydzh0+&#10;qnvl3/7lL95jPoJCoAgby7kWUFQ25yCIOk3A7FyrsGQQNMhtEXpPOEdwMNBscBgL0S2uIQZ42rp3&#10;915hCjN3m1Bk4RhANCQmLDEATjolgMi8AregWHUKybPebzPirPm3337dubhVfrfcqkRi7THNokGt&#10;UWP6YEHNwlqs9aN7t7YvHt7pi+q9wcM2VYIdTZA6UUQseX4d1l3IZ0V4R5rgBKypLLc7ZMo5rwH6&#10;7koQWvNvq+yEPEJmDh+69xvTwclroVlT49KV+MB5E+EvM+e/tmzPhEPvVafZZV0bchiazvgdknPe&#10;67lofQLc+7exuHPbbtxrY2isPZDhBf7dH4ChMxapEsWiPmF2PnQMZgVd3hXzr1glH81qH5succfH&#10;ac8BIqzomf5HK5zFBfcxgmfPX25Pn7/aTk7DYxFqtAU/WB3a0dcCbdzhTeYPDku48UWGNrQl3OOG&#10;o8V89M+4o/vQQpVpUWsj6Pp1EOC9jysc6P9RUHp68GH+h+V3/PbwQZ7Tj2Bf+V/+/C8r3OdhIsIk&#10;m8ZSkGBaXOEGSzOf7kMgOSfc6gg6jgnVAd9gepqoQhXYwjWKYz83J1dfYwS1c/VYcgKrHWmO4BNu&#10;igHhXGO60wgsb4JlZnnM4Z8+ebq9jDDr8JMn39ZrOAmuXHO74uY727yEKK0y4wzCCHhwD0Ox4r4M&#10;6qUK945ubD/58lFf0+Od6SzS9Xdn27W3x6HJLPiMPNPmiD6MnB7FOyDgtPAI+JpbR/dn0IdhKhp7&#10;mZaLcFTok9NjlWf6H/w8CXbSTxyxuCP0FJmxmbbVYRG03397GGG6HovIUs6qeP4SK9RonaNru/j6&#10;wbxYW1OYMnHiNbvCPG0VaNpyVIGacUXZaqcZzXTcTyJgaCxie803r32mCkRlEpOplD51F2Jc8G+f&#10;sdL2KnjqbehU9xvswBlll+vAktpm68HkqpPvhdAPCx8Id07ruYTP8PcIt/FLOemhHeG+3AR6EM7p&#10;74TBZg9osZ9+KpRWl+C1W7+hxvR7D04vXydc+df/7s/fG3jWFa6IvvZ8q0DQnjx+vD14+LAazKYO&#10;nWalCRprTuhqtQFIfZbFvG6sj8WwuDVxuc+iJBDAKvyTp0/KbGCoT4BZ9IExCsO5xbQKfMpiakxc&#10;IqQM15ywqncaAfYEm5VWL4JwW4+AN0b45bsF9yZl18puLWCEWoP6hL3epr23LHWseXRQ5pLXtwf3&#10;725ffPZw++Lu1e3e9Sg6tVPXGgMBBEu/DnPI9L3Dm/PVTpXKG6kETHq7uZ+z5nu/DO7OwM3PfxbK&#10;Cx8xrHLdPRZ4e/Ze9oKhDmFP0LZQ3BJ7LrZufoGZUj2WYRagnF9zJ8GbSfzUb+8nT9EqypHa/KUv&#10;e115bg7aVVaYiQRZ1EGC6fXFFie9ItrOMu+ge/rcHoZnmVN7h/kINOy0CbbjwEhbLg4hF7tgNxSR&#10;HZkfGIY2gZE+Oa0C5NWI4c/OuXeF2Lk3ehyamPOO4Z7ycSgdPhX29I9zC+n7gCV8DO/j6y6oEQ5W&#10;1iIYZoUlnEform8vQnAD7w2oFtUIMtfcFzgtiJ3FkhJGcCiGgTMuvPYIOJgUBwRYPYJK4Flm98HV&#10;g0Pn42kDobXfeWDOl8WSrguO5tjWAawNWC0/fXlS/E/PTvoh/1rvk8y7U4Z1d2/cfvT5EmgYudZ3&#10;cFp4gU7438VamZP7zJG5pG+RfRnh/sn9q9uDe3e3u3fupn8EjjttFZ5XEKWIKRCvgz64d5jCod7m&#10;4rjEsA9V6I+48GiditoBN0kE268CuHM72jQfnEn6ILjG42XaHVbP9/ZJzUwnRqgLSytTPHkUX0zm&#10;ldn7QMHyPJSZsnsbvdaPJvVamS5Mvo+ilJa27DHrk1o52llmE0rd71jpFyevtm8fP+9nfE5O9L0g&#10;Gp26blv6GhycF8lDaO6cNuyV/xphaAPKrJQbx1rtCLf+m7r0SMhToivv8FG6f2p1BL8b0Hc//SB8&#10;b/r3QprwiXprTFa49k/+q/+67y0nWMv6ehDCixQ8o+0ZbotjhA5AzEDoRhkQ3hES2k3+zEG55YjA&#10;Gs9LFlxDp3khDkElIOCrrw1xWTD5sFeWYJe5cq6+uaEPn0uDu+90m18rxxOgcARl4YfkgC1LrRx3&#10;UjtcZJYHY5IZbyodRkp71+OO28SSTG/0fH78cnvy7MX27CRW5XVcxfMoGJtLzKXLtIaX220a0fGO&#10;6xsi98K92Xg5ottIOSrQdh1dFJeBU2FxTOyP0o3CMfePqkvUL+5jMM2UYVZ3XU/0/LnNH6FYYPEu&#10;9JewTtkdpTQ5LiaZLWuEJotF2q4pUcZ5bgUSbDHp6SPvrOXK4AmpCwqhSBM5y9TCeO7W+Upoaato&#10;RnB7HaE+Pn27ff3kePvzv/p6+4tfPAltX/XJrQLottKx/aVDcCyN01aVnva0qxMrNqCdS3j+9cIS&#10;7gXJyZp3s9Syy4c5uaDSjNAhXDq9HFbpj8P3pX9vzqXx+W3hyr/4t38Wo7Mze4RhMb1zt7wIMOF0&#10;20s6q8o1l0cQucLKVLgTCJQXHqwV876nPOUIjnvSMLsTYeQNLJec4gCDFTcfR8CmBxeEWw+WdK7O&#10;xQwB4aLtEj5tPX38pDAtmj2Pu86Cm8uz2Obb/fZYrt8F7uvg8TxW3VqChS04s+RGr3Pi4FqrHhjw&#10;ALPzUItq52BQPO+6dfLRgzvbZw/udo4u3oocWD3ufuhLQlimDK4UKE8GAxIOaxOVrJTCXBXqZFIw&#10;8MLIhUGwCUquxQpUJbLYFncHQ6/OUpLgYEbw/bW+RBeNSXNdeNoEv8lt4136XaWXWAYvkA9qp3za&#10;ytko08GvkVBfy9Qt9fTCTj+u9/Pjk8ylX/XlhDHY4bmCLBko1bSEOCk/iMAr0KarSoKdX2mw/xqa&#10;lZzgswT1rxNWnbnzMPgQ7rrm+MzdAVa85VImB+cw7ljkurgMmA8CvC4ff2toHy+Fj68/ET6G3b3l&#10;kqw6CwaIUEp0W+n+/fsdcO87+8u/+qt29Kc//WmF3UKVYLHoflx0G1lYYgQgrDraW1dhaB89t7Fh&#10;uZLq3r9/r8KqTW6+lzf04/655rJ7l5v64Kz5uOiJrS+/+HJ7+uxplYf50K+/+vV2FhgUhlcvC96w&#10;SrDNuQm1subdXG3wvDQCHqNILhizTJz+1y0tdYZhlLGyPY+PupUWXDM/twBHqO14e3D31vbo3tF2&#10;P8fbN8MIqVvhtmhn5b2CMO10tMIUGGPablNNbnb+LQFPawc5noJCEno6dHFaRbrnt2X0Ds7DgMpN&#10;jrDO1XGOqce7GQVKaYa9U0TtJl0KuQpCaEQJjwu/M3/rZcze395Ozm9ux6Exhfsino/70+bS1dFA&#10;A5PS5HiwWsehXNsJXitvcndaJbRECbOiMGV+aFhCfRGmfuQ5cYR7zb317VA8R5TR3bHuri5wvQy3&#10;470fv5N+SLvkESRtwTmET6QtuN8JSY5w/9l7i1ZcWYJhkAwwwTDfJmDemvLYu8NjKb/48ouWe+4T&#10;PhFm82uAMKFFOMSQoIxbVKwTN/ppBNLzz/IIMYFSR7usvGDFnLBJnx1B8yTYrNoHr3BEpweIkDJW&#10;1y3OKW8TC+tsHs67sB9+7oXPZhft1UOhaIL3C29RzZFSMze3p51CYqXbhzL5LtyImthtj2FKcGrN&#10;Y8mttPfJssTzVydb5Hm7d+d25uW3I+BH271Ez7HfDpluXx9LLoDXofpgcJxPmjFYQuPWz3tTErnp&#10;6xTzD6MFV/n7Tz3CKm3K51/S+COLMcUK4H7e2pRO2+XBpXIECsNdu3ozp54bCB5pe5odheTYuyQH&#10;QLPajZ+qPE+vbN88f7s9iyE4OaGeWmXCFK9QC46VUaHnY+0/Haav/vp8/AL2QXmt/fDwoYBDinAP&#10;zQ7W+yPhVmemQ7PAVhgr83sCGl9uq8IpXq6Xaxh8J3yU3rrfF4D8n/7Nv61ws7ojVPPm08dPnqQj&#10;V7ef/uQnPbKo7qmujSZ2nHG/MdM8vqlzXGQDHwHADBnouXdqc7+V7PEKBMJkgwvC3cr8ucJHsMo4&#10;80BK58PBUh4lgbGXC08pmELYVEOwCbRg0cxiGiEnwNxz/eFpVJlEuF+6PRaB7j3k4EEJUGalCCvm&#10;F8L1vngZWrq/CFgYXfoIHsZOfnDquXu9zfPc8nkUo/ezHXUK8+Do+vaju7yRq6UhulTAKlQUVpRj&#10;utv3mrNUSe9KfAc05UKXzjWDTxIHJ3iGVotBpDhfwi1/is/1jNElwVY+P3RZ5QeKM7kC5bGsqHnv&#10;nHOZvSPj9JUHbWwR9rURD9Z4wMa32s67g8yDdO0XMGm8fQgk7yF3RpE0rfgZ75TTB6VChw/Dwmnw&#10;niIdraSsuEIa/hsGNJo49OIZum1Y13wJt/z+24U76RSoOlPgu2HGbOAK6/qDgBb76XfCR3mfrL9C&#10;siLcf/K+TB6mZwntOKtlyoCzxJ6BxmQY1Nc/gPOYJqtHeHWRq0soj2KRQQWH1aUACBLmunPvXnKi&#10;CCJ4dR0Dn9A+fPCw5QmLTptf05Btfxd05TGBVXltmiKYnxNUH/37+//B368y0tY5oZceD6BtR/DU&#10;0xacpalHeVBS9qi7F3788kWseJRUcNxJH0ENnhXiEXDz4ejx5IR1ku5W2DArARlFUKpKaR2CPrS8&#10;HuE/uvK22zNv9jHHuO1Ht7ajTFV8CqlfpLzuOWYLkTAYOOWVnPXaYCbC0d9ivo7xjkdL5nwUQS+H&#10;fvkt4Wmdnk1d5QoDe8ok0Antc/vrfrb1mCjHuC6E2KO1rzIGj588i2DP54ReWe9TT2VgEisACdKm&#10;TThrh5JIWmgzt+r29Pw6NchEZPM89yHsAPdwYOwcpo2LvAkXLf51Q5VfQumbc+NRwQ5+I8iTp8ke&#10;Epfl1gMJxSl/K/xGQVyh9P4N4VL+b4WX7Cv/8k//3XsCZyWakBEMFc2h3RvmQhM8eZBnNVlnL+93&#10;/5oQHefcfXC3yggRq8nCcs0JEGE9inIgZGBrj6VlvQVEw4AEdu4dRwjiQZQ4QZLmBLfza4KfsuoU&#10;fmBQNn2neYQXcc8yfbB45+EP7ZketN3gAld5hUfgK9yx4rHulNALr0lmSVO+rmqZj4AHkaQNdcOA&#10;sVZdCc5PVjedBN7HRHdNuFOhC3I8gpE6yiyiE0YRb8dv9/TUrf3D7iw7pqo7mHLXU145jIfRuoUz&#10;5zkEm/zaLJwHxUE3/0LDeYkjZbNzW46rDNS6qJguzwsaeAIivGN503ffA5uNJW49Ril6QUXS7BYD&#10;X28yIkHOVtjMS8In0roBJtMVaDQkvQijXxo3hsXXvKO92IUeHhXuxGW9i/uOf4IS7cT3Bpm/scBF&#10;gNchDF5ChbU0JuChORxz3jRdyb857ud+OV8C/tcK7c5vxrfjmfiDepVCV/67f/mvw7/v+kieyn3S&#10;Kwy1doxZ2GLZWALozje2LIDNFzQFA/Lgwf1aRYtZ9+55sOR6XX1KgzLwfPOygDwF83i3r6QRUoJm&#10;JbkClTLqd74Z5rId1hEC2qeAlIeb22msNsJW4+tDcHj27OlBuCkTSsN22G5uSX7d/uCuzGyGiRsd&#10;K/qrX/6iQtp718U3jJu2welF8Jt22vUSGm2kLSt9KGu4HJOXv4sBbx9ZekpkVtPnSNjDPGWUFuyR&#10;EvC6oQxLhf5m10Lm3fIUQMuD37KkHaSBgOmidqpsF25QqjIqzqYqtsC6HUqBmg4Q9vQT6oFB9vSv&#10;/SzQsbrOCeScp7297fZbXvroZpZSQle/k9/F1pQ1hp3f+wvsCoeCTVI2sWHq99gk/ZvfnnA4TnZg&#10;reTfFAJuUfpyQLPm5VhrjcYEXGlp1U873VeXdzgpdhDuwp7kdWj4JGpJnP58T+i4/cYSH4YU7Msa&#10;uKlzz9Jgz3PcGIewekGDVWVWD3MQSgNTFzgMQQnQZoSF26tMF6Zy1DkCAxaBfhkruRbJwPXNbQiz&#10;zObQ0lnvWuZQEAzMV+JBlsbMD2MugTuKiy6cvFyexY1OH9wC89YMU4YKd9pn5X0TrJ89SjvgstjK&#10;EnICsBbhlkLQBitd5UYgrXp3IFJZXpkejrl2HrxGyJfgJuhHhvzcxo1cVoHt+PcxxKQ19lqFOQd/&#10;7ndnfhuX3qOrS2x3/mqY+oGcssamuCQAhQFLR20Gp7JHQYfW6Ei4AqzNAaGSVnrUBr7Q2oQ0Ubjr&#10;/0VOMnbkwRabpkLPggehy7gOTruyKZwpr/qU3kNX6dvTXk5wrrcXdQ8xAJytsGj5yRAwcDqED07R&#10;8SJ+KNwt0CPB/z7h7hgkFkazJ19Y9PkgPbh+iP2loPzl4w8JKVjL7WQEbN52ypISyC6cVVDdunpZ&#10;C7o6TFgsqPnYfdpsXYDUI5AYvK9L4kumPOHmlrPI+gOuRSywnAvIMG9EtWjFcsyL9VhS5eq6J33t&#10;YNMmJaANW12XO0UZ6QcLz4IrQ/GIFtwos86nMXeEzKONcCHkmM4KuikJwdce+li866uZCK0Qpq1n&#10;gUFDAG2Mpb8QcEzcgdRO+ubxxAlJ29NF12WBpHWoDYyj05y7GFYGfyRQ/clUaGil3qrZ/D2ssn4C&#10;+peeBFvYlaY09Q9gW2/SGnJoUuFMoeYUtkPwX0WdKJv6q12BghYq2G1o8lr3UrlpTNkVL4eBeRmP&#10;FoHHb5ToFCvMCdNfJ1O9wXlAyJJfNzxH49vrVVbani9NqoPzdlHeKlOgyiQEdvFu34XJm7RcruRD&#10;mF426N9++snwQWZ4kqW028uqM4LPC/MwPqsUYUokbPe6oWXmvuOOD4GVJdAEzgARRkis1WsWsEhh&#10;4jS+GN7bTqwaawNBCNy8rMGGGDvfUjh/cLNQR4lQLnCgfNCKW752rWnDOeY/Orrd6GEMi4Je6eS2&#10;noaUOfJt71seH32TOeWsD6wX7hlEn31tTDsX785a89zo7xyVRcu6bQRbH5PAMnWHWnBNozE+UVRV&#10;OtH8wW1ilKCY1D5llbxLY1+eztR3dq6lquuhh3KtFRyiJO36StzcrroahecNoNdy/onotUOTn3G5&#10;kqmVlwru5aNq026UuDsBXRmfmMyUYyXTNzhAMMcJTkYcD/5E6WL9hHe1u/Pqok3KNUqrUsEHrh3B&#10;Utfi3YqBU9hU2sc/YyUXnEAKjkPB/N8J1rY+ivIvR+23jus9uVeRbjxJSA9jM8jugKZOL7FeB0qp&#10;Gef2ef1SaMZu6kpbwdmhzOXrD34/PFyupV74EpLjjhOS0VAG4G2Ex6YTLyYcC0vwMXatatItZCnL&#10;wpmrd37M6iaPsHJr3WZzG4rlFqSBp+x50tQFl1WtlU66c14DS7/awhC8C8RTD54EawQbvmkzllwe&#10;bdo+RXFV4FPXz2040wH9oiBss7XW0GlJYMnjRVBWo0RmS6zrCw2d5gyGwZqr/m/Wnl+NDb9E3guB&#10;V2o0/14oYV1/X/y+8Km8j+v8xutL6bnY4/eHy3Auh6HDfvE9oXUv1V90u6Df3334FLaTps293aKF&#10;JpfPh/cda3F7vRdIgHLRbtql4x6Gy4Y3PoiX0qaglE+Hi9b+9iH85x3c87ZSgsHiEhTCKl2Ak/xx&#10;1+ehdRaMsBE+9bih6hIEqEsTdWgJL6H2njNutsU6eY5W3Nkv1+pwa8ExP6cMWHkLYfIog86382Pp&#10;Z97jdpzXIgWPKCVzecpEer0Q1jL4us3X23XvI/wReCvRrivA6UsFXx8j4I7WC257bVTyOsWoQlkD&#10;HQwoDcc9GrEec9JBStnSameStclHHKaZsM4dL6dfDt+XLnwK1gofw/w+OKvc5fipMP27OH4cvi/9&#10;cvghZYRP4bTiXyekxuHXv8QR3svnKxqfy9dTZirOeVJ7Msn9nzDjns7N1X7ZkIu5nPyV/MmwN7ig&#10;NrTyb6m3t3s5XB0XnPvtTSjzRlOLUv2yZwVeurePhDHjpnmYhBAQNkJJiNy2wsDgg9UV0ARWUB73&#10;W2ZfycQttqssAqoL3eGWozYqZGmHuz2KRJuxqBWw670Vpg5c50UNs0ag1xcDY1PM7cBx3/j6djfC&#10;2/eVByZhBk8ZbXEHXdtie/fOvZ5TKI03bnWx0AYbeIPlWKuf/OK2mCA90GPkx7gr6jPGoTh6+ypx&#10;CfcScFH4+Pzy8VPh47zfVFb4obAuC570T+VdLvNDwvfB/9uEhZsIpriu828vQ3DnKGXF+Sc95Y1h&#10;4vAFa7en5/oAay93Yc13ED2mP734Tf1qgYa/du9bAWd9T0BP/d8vL4fILCEYYXY7qxYz58KyZJBj&#10;oS1GOUpn3dbtKhZUnIc0znreVe+UNWfn3hIM82B1UGdZsbt3782Ku7Sd6QXueV13lpsiSH5d5kQ9&#10;oVTAYM0F9+UpDm3qLKGHO1yXa67smjroMyEVMMbCURu12oQ4kTfimnKgqNQpHvBP7BzboAfOHI14&#10;r0pw+YP3lF19XLF1PoqfCh8LxaeE5FN1P1XuU0G5Vfby+cfhN8H7TXnCb8v/uwozFvvRT7OuF433&#10;/J5Micn3W2VcN15K65itDH8BbH6+RAvd5qz5h3D5/HvCkCb/nHwfnI/DXu5Q9qNwlTWDOAs+xL9S&#10;ITVPHut0rXNSt5EImnQucC2Z/GgygkNoWHq3jCqYEa5a1TQ9gsFyhslDINioR9BHSKjLJO8Wn4AW&#10;7aQd6uS8QrcLIKHjRVSjUlCBo4o2ueEEhyDCBTx16yKnHA9lCRxFZH5vWiGgBZzkF8f0/3C942ls&#10;q+kNeAc6UcZev+mYILRozipX+l5cfyzgl/PW9d8m/FBh+r5ykz55zj8u90Nw/KE4/F2HUHBOPtW8&#10;rETotwuOH6T3X2OT9qMhbX6AOj1U/iDsDV5u97fQYHLRd86/U1r7Ow6Xw3fKfdROeItlsQg2C1kW&#10;wCDMdcb03k3mqJynwQRWmdAo28cwI0yY/9GjRyNEKWuVu+41AUt51pdw3Lt/b4S91nqs9LKGy2K2&#10;F8GzVjjnBF3+3I4apWHnHAErjJQ1RRhiz0YXL5Iwn2bpKSd5ylchBb8VKBQWuwt2USTIU0KmbBl6&#10;iu1pE/NvVyoj+AcFlTBKafDopo99xAbWgvYhvMLc0z4VPhaQv43A/La6323r03W+D9dPhcv1/za4&#10;//AQmqaZD257lak+DtL29BxWlxxnXOZikmf8Dm64MnP4TrjcRf3tpcTv6/vfhCY/oE7n3Ji/i2fp&#10;SAWZJYxQeLIK8xMkW0tZbYLJgnOBIU4AudVeeFirHdeXK1x3OEKkLFem95N3C28OrMuUyVoFr8KI&#10;giG42rTdUd0SJ9cCJTQUnWmCzSg+a9RbKxFGMLpukHNp52/etm5d7gjujeR1M0oHbtz8ybvRebfb&#10;fUvI4Uxou+X16tzf1x/KRz3nFEXPk9dVcXDzWwwMj9Ioym8poY/Dgiv2PHTVrvMVVhnHBfv7gjKX&#10;y63zFYXL58Kn8j8OH6et8kvZih+HVWbVXf1YYeF6Of5NwqfrfgJuDs7HKEh3bZzg5Zo3ljyKO2i2&#10;rGOicSkcMQPpf/+ttEPeBdyG/QQFSgW0+Dj+pnCpXOm4zvfsy6Fpl8pctdhlLurafFm0qk1w5OmQ&#10;lXKr2hRAF9nC8ISAwGiGxXUk2AQVwwvKG0xIWeTq45cnpxV8DMw70AYBRFALZNxkRFvz84Py6eIZ&#10;5eCu6kwjDIbFtpI6+Ct/7551g6lHkXRVv8I6e9HrHcSlp7AIqvrcfm2YStjOqt4SYMoDrurJg7t6&#10;0tbAmYu5njTJw8TLmguUoXLCZabvgO2hDAdAQuvvsenfE1e4DOdy+FT6x3U/hnc577eFj+teDh/D&#10;u1x2pX0cvi/97yx8BD6YlPfwUrf+igccB58K/x5V7//+XZS5XF5sgcP/i2A0Po7fG/CHwx7bwDr/&#10;nnC5/FWLZCyozR8sZzVYUYpli0Ub7DCh95jfHLd9T1PPRwC8PKG3tvLDjISDwliM6QN+CFPmT2DJ&#10;bIQBiwUm0BQGt7sCGUJz1dWZfd7nLQMvCmX2Qc9Kuee/7X0XMHKnFsnjgRDQw+254A+222AUzEFJ&#10;pM+EjvDKn7n8vMJJWG+GCcptTxvwWnP/CnWtNgG+cPkdW0/D+dMn9Vx/LHBopOwwxVxfTrucvuB+&#10;nLfCp+Cv8HHZT4XLZb7v/K8TVr2/Dqy/aVufCmAdYn6TeCk9w5VDxmbS+i7yHI3Viq5bbT9v9FvH&#10;guQRKoP28nr4uw8FfBHWeH9qzK+ab9aCxULdj9XjfmN0Fs99Xo966oQXHgBgb3nT8iszc8+5voQx&#10;DEeoRfe2wQMLdxP+5bqxkraGUgy1khFYAu/Z5yUwS3gJnnyKhgXmRrOeukIIWz8CWMENnh4+6Qp9&#10;+mRO7JFQ+IAD/7XKT9iUA8P8nFv+xRdfFk/5HjJBA/20sg6nRVj0AHsJGJzRcQR9BE9YBKf0/JTt&#10;9UcDsYT1cijjfCKusut6hcvnwsfXf9Pwt4VzoEGOl+NvC39X+H8QAjJUu/i5btq0VwHfz1dc4ePz&#10;y9cNvdSvgfu3Dui0n/5Nw1WPF7JyrCihm/u7t/sKJHNp81iCxo11z5cQ9cUHEUZbQuvmRpC6eBbB&#10;c27saj1fv9qFJUyfdsCTT1jBmnvItlGGGqmjM9z+tTKPia2Ig0vQCLs5sw8JouDd4Hi+W17PFzv6&#10;BtmtuPSErTC03UW/WNy0axoA57rdEXC4VunkuK61yxoTaiRm3esFBH/HdYusfcl1BxryCcUhEQMv&#10;ZSY4X0L5qXCZ4T/F/IuhVrws4J+6XnUuh4/huv5UWx+H74MnrPY+lfe3DZdhfxw/FT4ssyd+HKSv&#10;OP8mhJ9/KD0mpFxX7TLG4s4A39vuDw0BUzz2y98UvoPrB9fb9r8CfN2BJzCqWrQAAAAASUVORK5C&#10;YIJQSwMECgAAAAAAAAAhABNJDHg+swEAPrMBABQAAABkcnMvbWVkaWEvaW1hZ2U1LnBuZ4lQTkcN&#10;ChoKAAAADUlIRFIAAAD2AAAA/wgGAAAAwh0rAAAAAAFzUkdCAK7OHOkAAAAEZ0FNQQAAsY8L/GEF&#10;AAAACXBIWXMAAA7DAAAOwwHHb6hkAAD/pUlEQVR4XrT9V9dm13Yn9u2qt3LOAArxAOeQp5sU1bLk&#10;Ievaw0ndTM0mm2QHkp1l6UPge/jWVx6+8IWvPCR7yOpANlOreTIyCkChcs5J/99/PrvqBQ4O2T08&#10;vN7a9TzP3ivMNfOca+29d/zZD9979mx5tuzcsXNR7t69u9y5c2d5/Pjx8ujRo+Vprh48eGA5depU&#10;6+zcuXN59PjRcvv27eXpk6eb34+Xu2nz9OnTZdnRbpZdu3YtW1tb/X7gwIHl8KHDGeVZz+djefLk&#10;Sft59PDh8uTpk/R3a3nw4GHH3b37RdsdO3Ysu7Z2LfsP7F/27t23PHv2NG0zTgrYrl+/sdy996D9&#10;gWXv3r2B92D7uXXrVut1LhlnR66D8cnjJ4XlSeb3JDA8zKfrz9Lf0/QPwAy7PHz4KLi43fau9XrG&#10;9vvxowfLowf35lz6fPQgv1Pf99bN573795f79++lnwc9v8ucnj7LufvFLRjUffxo+lec8w9OnDP/&#10;/s78/DZHffV8Cng17S//5Tscu37/wf3+1mbHzh099+hR5glGFzZlHVu/T589cWKubs4r2u7Iz9bd&#10;DNhz/Qucz3sc3Bmz4+b72k3r91DLSe3md/6Fv1rteRufrmiz4sLx9fLTp6ZP/XekAvDVSh3f6flv&#10;U366Dl66d/fecidyAdbybwo4hhZre+Nsvq1fUsDhp3Pr+YHNnObTn3/bS+EjkvkwxM7NJPG8b4ML&#10;FQY3089SudnatZus5mfOu+j7ocOHluMnjj8/zpw5s5w8eXLZF6EyEWUrgnb0yNHlQCaNGQy6K8Lo&#10;IPyGcJ5gPAtUwzDq7SwTY+yHESSC8CACQUlg3Kdh5q2tIMv3CF8FZcPQymZuM2ZgNe7u3XuWffv2&#10;9YD03bszqcCJef1ej50bRQGemXMEm/DkXJk+4+7ctdXfiPU44xPgrZ1pl5PGqvJLu8KTf0+fzCdd&#10;8Ej9wGoenUvqUFB79uwubHv27Clsu/O7DA/+HjtDiDn8XhmmBMrY/cwx9TM+JOR7iQ4fOYC1Y2vt&#10;L4fvObZS329M8ixzffLkURqEfvCxGcN4K2MoaOeaY5hnjnUsQ3e8qd5zxWcO536qbRsqBNOhbcZw&#10;5No0XevN8ezZtAFVT32lONsrz0vJ8ZVjaLT9XP5/fvjr103Z9vUrBUyEmuJHe3y/MzQhUMXJNuBm&#10;DJ8zxnrM7yltkvLi1FpvjIkLrb+5XtnZ9nsgarXnMsXQaaPvneFhVZ88ebzsZDmKaIwdgPdEUFYL&#10;2yOCjjEVjNmSjnw/mHquPU5HOmdZVwb0fU/qYCLXVqtnPBbe9w2KN9dMfAjOMjxxLgLiO0tnQrWU&#10;OTqpzUGZ0Kpg9gkeSgMxnsOb4nvHzEHQWW9js10VyJwvrDmnTlkNLBCW/+CFLAG0igdsOY8JV1ie&#10;5NAWjA8f3i+CzRA+CJm5lDT+bQ5U67w3eBstvBGQ0GQV7PbR76lDiCoRKqYfbVtXm4G5Xfsvgz6L&#10;FQ7U/Q6Xe/bsDT729JPC0W+V32b8HTsyXjqZ+Q9ceKOKJ+M9VyA91nFm3HUe05f6hSSlmJ0jcDhd&#10;xaPfjtlOejwf12fPbS6lbdA7R/uaAuftd1tZ620avmjnXM+vZR1jM04vvjjQdGfwUZ4JPDPWXEXz&#10;KXPuxWe+5evz8VI6PSPls3PNv5lDDt9Tsb+ff/o3sHXc1lQ3v4tTV/qzx4wzdf3e6UStDAtJ6HKU&#10;STFuOjDgo1hZ51nXWt4wUCeYDvbv31/rfeTwkQjGVi37KmB79kYY0oe/WsH0aVQEq8ubLjAA93kA&#10;2pFxx81kYX1ivCoIljP9rNcr4OmDAtHHKgBFzMyyZRVuc1IPXNqr47cyv592fo8zT793Z1wAstwK&#10;JlyJC6GuO/o7jLkr44zCiKUs7PFOAqM5lmibA14H3oQbOyfkcLAEDuMoRhlhGqZfv0/frVL8z/hf&#10;O+ZC6jsG7l1xz3bnQBNexN7Avm/f3tLP4fveCLp6pVnbZ8wqi4wb2vb3V45tYzpybvvvjh+4Z34b&#10;DQD24mQ+WzafLjkU7V/88u2rv6fNdNKq26+1TKfrED+zrN1umrfH/IdWP2Uttw/R888v/szyos36&#10;JZ/9BzfTZwW2hwtTb7qfK980zircbbX2k/o9G5zv+PMfvx/DGGHJCchXaRU6DLG6lghLuHTYjvKH&#10;cQ1NuAjOw8ZvY4G4uZSF+ojbPg2avyIt9bV/kPhzd/rW1jjc72HtAZQlZl12hRn11TE3E8ZIjx/3&#10;W+vXkuaafghotW3qyBtQTHWHw7i3Ezc7Z5KPE2MT6CqtDUxlwczh3r20i/WH4FXgeAPqbgUW1/TD&#10;MvNaHmcODR/SB4+hgh1LWRzm+1bwAC/6EKuvzFN3auN2CSHUN75pgd+19gXvxUHGgHnt0gYyXli3&#10;jUeS3w8fBPaiZoSsfaYQNHNFN9fRySccGac4zgjtrfDBcX/k3GqlpqyXhsWGsVY+Wq2+oj//r8XZ&#10;gffF51c+uDebsuni+VhfL3N9xlph9TljD1w/s2z6bkm1cta2TxV0+RwHm/L89zpEC1xt/5zyHAfb&#10;2sycp956Phh73pXx1+/Tvo2eF7h1vVfw5rPhT7jvQVj3xWKuWnUEd7Ss4vfeaHMCQbjXUoYLQJhi&#10;FYhaz2h3BTDaasdqEm5gOK9vsSZLzcXdu4/VOLAc2H8wrv+RCPOhtNkbuPaHSVn9wJW/DNO4dvAQ&#10;NGQ8/YHDJ6tZl9dfPhVCpH3HqWcwHoriPCFwUntwTthhrKf97bwifNBOG0WiTyJKXgA8xuy1VF9Z&#10;2Dw735wvIVIRHlZCzidhSKPC4GPwU3qk7mrxanXX/np9Q8DWGfi1d65tXdvUeV43hzHRqsovysg8&#10;Z/hJDJlz8yWbMZub0HHK6gGMu74e69gE2RgvfpeXtGHxeSib/rTroJtSFt787MeLS5vixNpvvm2O&#10;/7AybX/m8WwVXHCk5Lfzgbpwbh/zp8vaSFn5cntxwvk51u9Oz+/tnc4gxvtq+caBW1xRf7y9gXUd&#10;a8f3P/z0GWs5jDyuswt+sxQInaq1MGsM2exuSmPr1DFCmT6IqPuSAr4OsAHM2caHiLqpYwyZcXV6&#10;xvm2mWsrAhoP56RzLH/rq5S+mlHOV2NruIYTmFd9cPkksD4l7hwsOm/hsYTSgDOWNHWe1d1PX7ne&#10;DHYt7JPiQt+y3bLgDx/cH5hyPH48GX3CzgNq5jnHo0es+85a8lr64O6B8VehMkd/G4tdHGTs4jLX&#10;y1ihyVq3nlBiZr/hZsWZRgQc4LsjQM48kBXflJVhtGn11BimeCGc0xWYhWODV4oL7VvHmTZe+1A2&#10;X3JiV+i7liqbTd8zhpqDk8Ke+W4zyp1zP1Rsn9sumtZa4aeKenNt5jDtyjft668q2+fy06W0UcG/&#10;bRUHj9vH+CpO2qTX/Z4629srq6Kd82jwAn/OMRBr++1Tae2c8DfKljzikem/53zBkJPxGwbCVKxv&#10;gdbhBp4hymR/A040+sSV4BqhHoEgwM43MRMrj8C7uPIbhUDYyjypz5KqpzROjSXfisWg3de2fkOC&#10;g9Vds7r6AZqx1F2ZvRYuh08C7VCf4Bq3Qpd6YAW37wTGCXP2fazVWLsmEw8fbn+EFtOaj7i07n3g&#10;3tqCC5+s3mbubR84Nn21v8DRa+LrhjY5HxjmM+OXUH6vArEhYOo8n1e+q9tDux7a0tzTZ63NBBWl&#10;T1C9IfyLdmvf/es5n8FJM+yuqz3fO+46jvEL31ovRz5rlTdzNtf23343MLbDHO21Hy+OTRkm/1oB&#10;f87Pta9f13jObW9r3Pnsx19SflaFzXibIb8Jrhd9jyB/vcz1wek3lbVP17fXKd6K17kwc9lU8tv3&#10;TVv/68cxuJ66O+9vrAiireupBL0xYuPGSVL5zkXDxDpd13NZcRaifSBoiKyPJtzEmxsh8tn143yu&#10;SFe45AMYIc/3MJ+E1Tqx5wKx6T9VO78ql40iUfShDAxxVwMTpUH4CSmrW0sNZsKZevsSAhDCYdx8&#10;bjoTD9+9IwaH1Fjb4OJB2mtrHnBAWfBwjCcZJWF48OChCu2qeYFE0Oo15IdkmyW1NdE2gjDzGqGZ&#10;o4RTfKwTTCkeKAn1cn5qzl9hVcf5ZrXhT405XAcP+EcBq6dO2lVY87tMIVwYd9/1GWszkro9N5/r&#10;oQ74c7njtAzHPafLXEvJz5ztZcVpfW8vmybfWL5+DUxTflajr/b9TWXmtb0euDdf/9IyHsLPrPu8&#10;X58zzvay4sZ15TmuHG3bls/bPv/b3k+arDLm/OqW76xlDYN2s0gYeC4Szo3LlAa1cptBV0FJ/+0V&#10;E6h34+aNCrPzqpY5wsR1MXO9AKRPsarfmBzz3IkAOQcGGyrqmodxXNuRAwtMGDBJPFaX0nF9da/X&#10;SRE8pXMIw+mvVj11RhEggmWteA75nITZZMfVcyjdCJM//aWrKoReyw+/IY+gElLWnIIg3PpxXp3p&#10;Z08t+4pTMPM4KAbWvW33Ui4R+I0Cq6eAMKUBMDN/fQYndYnTr/nIZFNO9YQc+U5J1fJvU4RDp8EJ&#10;4VOM4Wif6Jx+G1KlcpVN6mGgXZnnnsDZVYn02XlslItxfTfXOT97ANQDuwurcjYHyrpeWugIJOcd&#10;6jmx/p4DlNvPze9vKvpuBz1+usz1F30pzvUoxJvvm3rzu/9vznOIf7r9X142sGz6neNFO9044H57&#10;Xz2/ftmM77PFqe2Hj23f4Rx8q9zuxLwQzmLZ3aUfDM+qKa5r5Hqzp7m+1jewzgDIYvV3/g7YJRY3&#10;dRVIblxBDPPUpcPs+a2/u3fv1Mo5QXhWdxZwGGNXmL5t9d3fw7yug6NMlAoVwtRzfvU29Asuv/VN&#10;EVAg6ax98jTK4JnDzONZd91RHtrW7Q+86sHJ/Xv36qF091Y60EZ+QqwOPnWr9FLme4Ri0w8hfh5G&#10;bIRx5jqCv/2vghccTPjCGuZcfq/9moc2lIn+KQYwjkLcKIeNgJXgOT/X1g08PJ9RuD79oWER2WP4&#10;hWVeXet1s0yt+MZK1zvYnEdXbcaKZ7wcaz8vSmv0WK//h5Wpv73f/9hinj9VvunUem7z+U3N/uqy&#10;NhpYV5BfwD9H8RkcvygRzPyPLmvYpPhWOqHXevRcjn7P3+a7tvWo/u33fvSsxE9FTIrxh/ixGPkj&#10;4ISiAKV1G4bYzpWZa72eBsjZkOLcCNK49RmiQqdPjL2692t7mt6aqvMEymSNZWK1MBkWDJJdLQGa&#10;9QUHJuIl6Ntv8NUjyPVcbHXjGI8SAFMtbfqdeJt7/ajfwaIQ4IeOWGlrvvfv3W0yjdXWthhtmfCk&#10;VihjgNU49+/fbZ+DUQm4h8UPTVp8BH4KzVIUmNfwwGYc14dIs9rQuD+/2VnCqn+hi3kYdxSibaIS&#10;XQDDOE5F8aW/bgQKHqukc968nQ8VZyzwFNdhiGeZQ9oR5LHerhHgmcfUn3bze+3DeDyknAu85Zue&#10;n77XT/2B22ch1c6n/7XV0fPi+/xez08f/7+VFZ6vjrW9zHy2X98+/je1/em+po+1DNgD+/a6+htc&#10;vRDizvHZZhxN/J6mU5zffKVUez0ntBtjCNezd2On/yx3+dQhZtIc0xIKnSG2uBMDYgLCh/FWLW5J&#10;y/jacn9lfasM8gf4PemfUIxLO4pCu3379z3vV1G/kwqAtA/GJABdVtrGVEqREDg7qcChmFzHTN8t&#10;qV+hY3Vi/cy6TJxDX+O62vRizuMaUSCuHT5ypPCOQD/duM17y+i8Bn2BEd7EzJSNPeEKgXOuxAss&#10;cODw2x8hNXdCWu+FVOivUESI02aWnFjraVdllev2tquZ0/mZeRD+SEnHSjelR8bWb8fMSYqYxdfX&#10;asmLtw1s+arrzDu4oQS249nfxgrXUre9c3PMd7hbBdhU1N1czwH/xlFK303/qbGpM/2v7f//Vbbz&#10;zzeVr1/9WfW3z+GrxfnN17+krPMcXtzeV3Cwoddzftl+5Bwa4vfG0vCW+isdHWTA+a0/+Kf//N2V&#10;sVlcpbHcZnBCR3Axmu8+XRcjA0inzmvP8mHAup979ra9MgPO4MO0u2sVCc2BgwfatsjKHwY0MSfL&#10;NI78+VemC1ydePrxnVvqk2Ws8KZdFVIKGDEc93lVSCu86lAqCsusXa24uZS5J4ywZASR4AYEOAkm&#10;7OgTfAS8im5DEHUqDLk27j4PaIhjjhC/wqijzj3j+b72kerr5X5fcw9i1OIgddabZqbq4M8Ytoq6&#10;PmXGdd38GhtvYHyh5DJGxkW37UJWmPP3nD6BUU/r9fVQOueOtYE5Y2BEPzCheuscDdi6/tYGmzJ9&#10;+mbU9ffg/WeVqb+tk/+oYl6br39JKZxfK9907uvlZ8Gm7coDL/qBkfxf3H1z33N2/kdv/7Rf+/BJ&#10;NrZ+/5/983frrmGQnERcjNxdWyS/Jj4ESWc6Wglfy552LHsZJEAi5mopOog/AKY+IW4smjaEGi7H&#10;rVzdahMda74yqL8Cny60K3PnPMEioErdmPwrknLN2KvG0+8kyDaWKP2s7fQHVi4t2FbGISgoTWHo&#10;k1sthBgYh0m7tpvfbZH/WGuwCmPWcTFxmR2+pmZhr5II/FMn5/OPMFN2da9yongoHIPXhi+BY8U3&#10;AS2+uOsU0TqWuecwpt+u668eS+btXMd8XowXyOEl7VbYRgmhoespm3YdI5VHUI0zc3Io7W1Odi79&#10;nuFKk/QpBGjJuWm3+Zl+V75ay7avf2WZuv8RDVLWufyHlq/C9mLOLwr8bL5+raj69WvarzCsfbWO&#10;c344t7n2fKRc04ax2s4/c2k9J8YOff44MfZKdA0kZDAQgdDpmgQTNxtgrNDuXscEBKNufP7EeuDB&#10;IH4DqVo7/eqf0BBOymJ/BIcAYj6CVXc21/wuc27aEZoySX5XeUQYzcUkHIRgVT7c6AkpzDdzuP+g&#10;41VZOJnie+Ni9XNtNpQQ4LHi5mzzie8EWIyN6cYjiAuebhqHP7wfZPTf3B4ZngWndk+eZp6sf8Yh&#10;HtNXBDWVxxtalrv37jVm5ubDUxUCJan9Rnibe4gy5EUYRz/mxequ8zHGE7vx8l1fzVgHH9r37rpc&#10;IFSDo5m7OZqTNmAurcDh+0ZJvDhSyTl1AsQI/kZxbJSlSq0b+Iqg1h3lDs+rYD96PHkFdak7TVX3&#10;e35svm/62F7m/NfLwAeu5x18Q9HW3Nbi94tz08f2sl5fyze1Xct8/+k+FNe2w/bVPv3e/HheBmdK&#10;rXbk43lJ5e1jl1fV2cAWirY/PyVTd/zrf/e9CrYKtD8iTHy32SceZnDNn04rjDlfq+56jgw3wtye&#10;M0o+JuYyUFrmKEGjMApcqpRBcp4Fch3hLYmU4VKHQE5nURRhZDB2rFx7KFmEETFYexsXFSMLJygY&#10;89AfkOaWRUpgvAttMbhdYWsmkWDrye87t+80O26uOpANN39Kz1jq3LWP/MkouyrBGaiCCQGP3d1l&#10;Ds51LnOdwPsuftY/PIv1KaTd+b4vY5QW6efggf2F2fcmHgOjur5bXoQzczY387l153ZhvSd7XwU5&#10;OINLuQrJ0fsbYUdXzo62vJ5V0B8/Hu8M/dRDRH/+pbt4WROr13tAB52o1r5GAZUm+YJWVVyp7zd8&#10;rPQn2Ojfoh66zC8dbP57fuZrZQPbz7z+1WJMON38GhjWpgPwpswX19RZyzSd9tN2vTbG8EVnXy1z&#10;2n/r2NP+OSz5fNHfBs8p/ZVrk5/J2SrJqTfjDa5db19z6vl/lPiOP/r3P3pWRopFaSf5I0TjXo5Q&#10;rS4gS40AhIZFeKG5J1ZgdTG2NuqNy7izcSYCKxSACVWQUocSEceyTnXvCxzh6Zfl8UaxsETarBlE&#10;Ff09epq4Mczm/JMwpf7NQT9dV++vHZuE3ngU+rl3707GMOf5DU5zuXXrTtvZuMOi28N++8bNtlOn&#10;rm/gjlgEthG6MmX63gWsnHsaAVoi9BGrMPyTZc+uncuxI4eDB8y8LAf27VmOHzuscub8dJJyYM73&#10;xxE8D2cg1OAqrHfvDW0Amzmjxb3UsazY0IDSyjjglQt4FCGGs6NHj2Y+HhTxaLl582Yd4XuZ201L&#10;evl8HEv/5ZeXlstXr4c+UYQhIyPsePosgLICxaXvKbsyl31RRnbN5dqj+1FYqdts/VbCqsAKzjQp&#10;fiqqO0e44cgBkXqbY74r8GBu617tKcMDLRv++cqVnEvvG555Ucrs24pxnXO8EKS1+P3826bjF2Wt&#10;u71Lp+b8C0H7prLW6Uyftx/e7JV+ruNvTm6Kr3ApT0R+/CZb5bX8GF5mEEf421f+mzEz3r/+8+/X&#10;YnPvCBZGwhwdMMLCsjpfgexgE0MiFitAiNUxMmXgSweMEPg0ccwPEAN2bTZ9AWDthwVYLfe0JfzD&#10;MBXsjQJZLfHzuD91EDY8lv7HpVWePKIMwDljV2DC3GvhRjeDnT4pFX11/umjgpBP55oLSB3ixNKy&#10;9LXIOUeod4Rp7a7TF8F2l9q+3UF0rh86sDfnHi4njh6OICzLmVMnAwdX+9FycP/eCMI84YR1ve9O&#10;s7QhGPfy/fChQxH8Y30ABXpY64cXm1JMkQW+cPHLjk14wQi/pUVoB/fghw114cyRTirYl69eW15/&#10;463gfkk/V5bbd+4tn352PjLlTrgHy5cXLi0P0nd1aGYPL5nsJEwhIxf0DRd4BGMZ02fxk8/xpkLD&#10;58oaTscAKNo7ekmZwVqmvs8X5wixAg8a4U8V++n/bXVV2V7wwfBWm3y137Z9/s1/28qLa1Ne/Pj6&#10;+fm9vb7v7THzfDG2X3M+n/1TdfP5tWIalYfIS73qCvDIDV6ZShtZg/P8bN/pbOuf/Df/3bsq6rrm&#10;PZVaH7E2AlUBcy2/fRIWriPGUs9nE1BpN8RliYboHaWDTQad61khzh9r/cJtplBsVx0LWpi0oTRS&#10;VrfaJJUSKr9rlZ+mr5xnSZ7FCoFPnyaK0QJSuh3GIpy8E4KM4J58MsiL+5K537t3v78JCBj3NucQ&#10;pqJg0otYdGcGJrRPH99fduf73vR1+MC+5eVTJ5aTR48sxw4dXF5/9ZXl9Mnjsc57l7u3b1Trcr9v&#10;37oRPEzYs+IMTKy2WJqbfeDAwQq8OFxG/XYs7G23hwYG7jtlJEcBzi6tpW9Cfevm7eXChYtN/Imz&#10;nmR+t+/crfdh7nC6ejbcYOOYm7727d2znH3l5eWlM6ejWPYH1nhJO1L/cRTg07R/JI/AUmdc0l2y&#10;Bqs7niy79oamzx4uT3aEN/L7GfwU5+pgRvVDy5xDi9IuR/4rjRxlTt97zvU573N6mt/rhX7f/K/0&#10;tLY58MnXS8f7hvKVul9pNwLyoqy/15MbCPph8M1ny9R93v75tRHMXsuvufz1cVLW7lLQa2SBjKak&#10;8uol9CP/9dj045p6dcVdMHFCqRC8LjtFOMRua2O/WVgCS7B7PRZBHYOPy0AXDYIJGAhbN4Rj0atp&#10;jAUjHW6YXGlmODDUwlfgaKK4/RnDOUzeElgIPJgePaQkZkL6VA8SVmUBXtZ6dV1cF2tq8xiTR2bX&#10;8fdE0Vy/fq39z51bEaTMR4z8OBbbHVzgcy2GeTmwdyuW+eBy6ODBnrdDbHcUwu3Ev6dOnlgO7N+3&#10;fHn+s+VG+jxy+FBc8q3lxo3ry6EIvni9IUgEeR2PZXSN13D71q3CaP/55SuXW/dIrDPLdffOrQq0&#10;OVKWvou5r1y+XNx6nFXDpsz15iYWb3hV3At97JZ7uLz08itVHldiwQ8dTqgQZQCP65ZdbT///PPS&#10;l3d285bnuMXT4PHAaZTl7n1xwUv14DLhwBiGMHAULPrxvkLtTJG1DrLLk/1v84kNJ8aXp+ifc773&#10;c+rhqq+Uzfn5x5rny6a03V9S1utfrWe8zdeUb772og72VdbfKyzb6/wUHJRcP1urUM+3rxbyM9Nd&#10;FcHUcArNfUNTpyvwm05HeY3s7fijv/gx5fq88fpZIY6wIqrvDg0kiriEvrteZkmnrEn7yR9BXhkJ&#10;s3avcZj6fqyh/talJMtfNn44p/AMtOMFTPInwptOmxnP+CyTMbU1PmYIa4eBWd5hxjTtd1loAm2p&#10;B2yTjQ78GRNcpvk0fT7JAI2/OzaGxIBPlju3boaZJc2COLd2pg8Wd38sMAHen3j59PFDFWxW707c&#10;Zbd5+u7YV0tKkK8VJhZxfVDkWF7x0zzVhJvPBeeNnDhxvMLEYs8jjNzPHmufz8l7PFsunP+8fXvA&#10;JJxRVOJw84MDSgBzUHSz/TUsFBhu3rwVa3w05yfPcSzu/h1JwNRBH+14LMePHy1d7mVON6OITpw4&#10;VqVy7tzV5cOPLi7vffThcjs4g78dgetueGJnPtGqdNlYdEjOqdDI/8oLpvdl/fMdrGoNowbeKF31&#10;N/9CBdcNoLF606611O+3KSsPf7XMuf6/+W97ta+22X5t/f7Vc2thUV+U7d/zKw2mDaBXwNtTv67W&#10;9adKp0lwn0/2eT34VQj22ueMMzWEteWDP/in/+LdVYgx/FpULJFyzXcMQ6DUY2UIo/prnWnLqr9I&#10;toEGABIjGLD9RDiBoy/XgVOtHiE1UZ9OQtiMPe6j8bU3vqPw6SmT10a9mSuLEzc5f5gffPp1UDLt&#10;qwpCnMwtD1Lymf+6tMRCR6vkiHWOlYmXueyPeT4a9/TsmVPL8SMHl4P79iwH9uxYDu8PM6fe/Tu3&#10;MzZ3enfCgRCEUoGfwCFLDVcUFaExFivJKtZCZvzbsdA3E09TXIT5fqyj83DDY9mVc/m5PIii8vva&#10;tWutOx7MjioM7raHSyoP0jecdE+C0CeK5P79BxnfnXw2AM3NKM2eZ67qmf/lS5cC7+3l5PFjTfjd&#10;u3srLviDzCtwRanB7cGDNrE8ikdyJF7I/iiDe8v+zJuncjdehqfHEGQZfltUAY5W+a+wfrWUgoH1&#10;+bfN2SnOz+fzL/OZ0vovfv6VpcN/YwHf5uumbP9d2PvZj5avfl+VyraTmzKCuQGy34ema5lWP93u&#10;+bRyafvVFQ8D0wr3V9u3To6tf/wv/tt3R/DGahIajLgKkLIKtdLYenN9taKrUOtUv6t1dF3pllDn&#10;8pt7yGrq01bTrmFzGwMf6zVCOn0pgF9/g6Fj5VwTCWmkX0kdTIdJIdpnuKsxvLndFcvqI0qHIFfI&#10;O79JDnKzKQWWGSM/S1y5K4J6LIwrdj6S4+jB/cuenfFG6J3EnEvi630xfE9Svwoh7WXFWVQCLcvP&#10;Og+MT5YrV642poUDgv0snzwXsTz45BBY5bmve1fc3VjhnN+zL/Fu5nErfUlo2SVXWgUH5gGHHjer&#10;zdFY4IYuqQenPCs5CMKs7clTp6ME7hVf2n3xxef1poQMYL12Na588Hf4wP56LBTW3kxYXkFu4OGD&#10;28v+A1ux6AcTix9fjh09kjBk//L62bPLiWNHl7tRTnsCf0gRXE7yjgD6REdl87GtTK0XNX0dPurX&#10;/germxNryc/1zPT5tet/SVl5S8sVrp9VVsH+prIK2Hzvx9dKxtmc3355O9zPz69fnl/0Zf2xlrXF&#10;i/NgMPYLefE7xuv3/vE/exfj+bEKo2OtONm2FzdyrNaSRfa7310Ls6zWuutoEdAuYRRg2fDEYrEc&#10;lsBW5q3yCANsH09/2xWH8XNxvuc6ZlacH4vsx0xY7Eegt2JhPY7XeJaFuJndgpoeKmg5lB25Hkc+&#10;xjmKJoL8LDH07q1niZ13xyrvjpXeV0HeFYE+duTQ8uj+3bjY6ftpLHDayIKvXoychOQXRcWCEjbx&#10;PUXi4RESYHPuWSzq4wjIgVrKR48oTB5TIQrsuxO/yriLnffVu3CH21YOVv7o0VjTCDp8uL2UMiD4&#10;+/Yf6LyMry3rjQYPKNWMadmO63316tVep0i49gcSw8OGdhSCWDvYnmv75rZSdNzxjCLe3eNQBP9A&#10;lNLe4ELW//TxIzkOL2eOHVnefO2VeDLx6GLJbe4xseZTUvDqc77KJ1KaByIOBXuhtN1QKP9yPYVh&#10;dL71e2JsnX70OPWV6f/FZ6um+J3D9xz92H7+K4eSz1xf+e2r5UW97X18U1Xn1tPr3Nfiybgvriq5&#10;/rxKvri0aUMu1uLMV1rBQavNlcrg7/2Tf/4uxE8sN8mpqQjQkX6FhdXa79V6+00ICenqKs+iufVe&#10;1nViY0K/Jt0I+JCCYI5w+9TnKiSsjljB98bH6Vf/Fe6MKTPMxW+GndtL0OI2i60jqaZWJpglqVEq&#10;GLVzCQydUf7L6HG3rf3GW4giOLh/T6z0gbjeYZ70+fjhvVjhWMWYYi53ZhWB3ysZUKuM2+7dudvl&#10;rnSbn5sdeoGRMFy9fiMwTGYargjooSNHl70RChZYdvrBg7jkwY8k2W7761OP4N24eTNCtD8Cuz99&#10;xIpKnAWvhHl/rG2X7/Kb9f/88y+g06yLZ8rA8+D0RZmw/HDZOWcsykAYQIFQPJb3mo2P8B8/fqJz&#10;QL/du+YRxT53R8m4v1zuIijtWjyc7XwaPMTDObxv13IiYcrRQ1EgUYInjx+PUrBrcbyshkqh20Yc&#10;yydCsCf4Ir/rqaFL5/9C0XdevbCJw1dBz9Eaa73nZf39TedfKIzpc845KDP/9+zzPje/e8z/jmmr&#10;bOunFnbz/ev1fObUi37NacOH2+pPRWXq/ZSX8jPK2m8/Olbo/k//m//u3QqtcxmMoCKEc9uFiYAR&#10;TL/VI4xjfSdJtp53+K1NM9dhqNXNXwHQ1ndjUSbaEur1+vMxCXvar9ZZfceM9bTrwL3dsJY7qA+j&#10;yWTfSzypjUmqi6nFfnsybpMLgREbbUWoxdDWnvftEUcGRkriUVx3GfCMIda8f/f2cv3qlSaTZP5n&#10;/NSNAIp/CSSrbNy9HpwQ4XsY2AnxCNjO5dChw419KTvWu3FuBHyUn3usR4ArBMGB+JewE8Iyeg5C&#10;ZpusbPW9u/fr3oOF4AYBmSeFttV4Wzyvb0LqLRYSlydPnXqeCac49kZpUBRH4kZbD/c88avXr6eu&#10;MW6lL0uNUaLxsNR7lDl1iY6OeAKH/nYEb6Fnxj6Q/nZHeCUhDyZ8OXni6HLseDydx3eXq9cudZ7o&#10;5sUB6NAddxQ92mWk4cmNx+j3kLA8NZzhtzPqrWemtIevntoUJ7/xws8uiKukmbEz2GbU+d1z82M+&#10;v6loto67bXhwP+/DvM1jc/2r3Tm5reHPKF/Hw1q2/iFXPAy1DrYCTWArEJtrXGbfnW98GiITUMV1&#10;52hUwuj39gn4vp7Xxyqc3bKZglkU10vUDbDGWvfLssbWn1dlM7Ckjwh1RnkOq0IIZtklhjfj1nX1&#10;XR+xtLo8FHdx767EzDueVKi7WyxCffvGtcbad2/fzHErjBehPHhgeRBhML91ztzpa7HI+xM3H4z7&#10;SogsI+2PMO6N5aslDDx3mzCbHW3jVsctv31nOX7ixPLSSy91zoSQG8yrOOGtK2kPB+pmsnGjD9Yq&#10;S/6xmtevRfiCs0OHj0RYTy43b91KtcTYcdM9LIN7j4poQhl47juBZ6V5D10Xz3Hs2PE+IVY9sHtV&#10;0pW46qkcXIYWEVheA6sfgIr3yY9EICPsVrD2pX8bgs5//vlyOopjXpl0P3Xdd7BzOXx43/LyK8f7&#10;wIsDB6Lc6qLfqTVvcm+jbHllDsIwGd/KxpTN+fl7UVY+8dkr2y+2OPHiJFyv5fnZnMI/20vrOZXP&#10;7W18/8qRcysM82vKNNnAvLn+jSWXXrRaC7nRbr7/VeWb+neqrjiLt31nmQLw1fI6VoYmoNw2AqYg&#10;DkFimbXRfv1UV1nPrX0QwOcCEuuiGMN4FWaQ5R/tPq7lCLs+Ck8IP0JsUoQ65zOGGJcLKSEEqd1B&#10;J4nD2+C6PvMIpghK9ztHEUWQHz2ISyxhFlf7YWJCTBdtEIGOIKQ9b+Pjjz8pmV45+2pd2Xv3H8aV&#10;vheLIvH1YLl0+Uqv37p9O8edWkhbNj/59Fzh9P3goUONXzG455Wbl6Til19eiEDdzdxipSOsMw8h&#10;yaoEH8cDiNscwT916nTDD5U9XFEIIMzgrhPMQxmDAFOcLLB6+tGGR+C7sWxZ5XLDESuKuwj3pUuX&#10;2tZWVV5IN7pkbMInV7Ezns2RI0eqaHbtcscbfkiocfte8XD69JkqM3PZLc+R0GXnjsfLicTfhw4e&#10;Xo4cPhZYWGO5gHtd5iPEK21XHkJ+tC9gGyqDtbTfnG299ZwG/9FlbTNjALrf1s+1gG3ztYBtKz2/&#10;Obe9jQ06LWCbb18pYO9n/9aiZmdUHvirpvRXzXvrH/6jf/pu91dvKtYiRyBXoeYq+12tHsbze/aA&#10;jyBiBAzovM8SCNJznUC3nww0Sy/xAnKNFV3H06bLLSmEXduOl3biSH1grLW0TYjOCrrzDCLAg2kt&#10;qUEOJq7CSN+7Yn1krbeC7J0R7B057t25sdy4djnu9aVa6Edx6feEEbmPt25e724ze8kHF08rsJJd&#10;D2OZbt66Xcsm8fHgoRf/pV4sIdcaHISsCajA/eWFL5ezr71amFnOL7/8shtJPMTB59Vr1+o2H4lF&#10;ZX27WSXIYhGNrU/CdtUGkrRx8aMPPwpOluXMmdP1YlhYwq00di9896K4IoxRMDduJM6n7DI+XHJ1&#10;9e2cZTaejYQal53SOXHyROZ7q7AcOXo4Q8ajCH7E4575Tvncvn33eTKPVeelHD9xsgrN+rc53I7H&#10;Y+ksXnnDme5227l7een06eXnvvPtKM3Jr1h/V3/4ZjwuBcvjG//5pA54TARhFQznKwRrpU1Z+W8t&#10;a/2vFE1S53mttf62ds+Lc+uxrfhZePzv0uZyR1Pd3zeNvSl41tWBorXz8aKTb4T7Z5Tt86Ust34/&#10;FruClEM3syd6NplAmvOKz1UACSuiOLcqgtUqOwioOut5dQ3smu+u+63OCrzz+jIjy1Vi5TJ3LOcK&#10;A8Eh7DOH9BVGYMlsUJGIwaQs9Fa++/QgPv6i5NfuuIbi5ls3rsStvr0cObivWydPxB3FLrXQcdnN&#10;n1K5fPlyrRovYE8EZuJ2sfCButq3b91d7kSAbDIRu5qnh0bYkUWYKBZzEieb69XE6PB5/PjxCMQ8&#10;M83ykzYExnvSrie+tcMLnrnXly9fbX3xLVx4eMW161eXl186UxgtXYH3SNoLleCnz1ZLPX2wuJRD&#10;l8uinAje9SgTSTIxN9zbeHI6whZsRklczjg7lzfeeL1C/TCezJcXzqffB72T7XEUW4aN93G4rvyt&#10;O7eWA8HhtdvXouii5O7eXE4kNOAh3Inw2zx07MhJWwIS1sQoBFeHDx3MnI4txxI2cN0pCoqFosYJ&#10;aAiGKSPcjjW0Kr+omJNl5h699DPLymN/aVnrfK0uqGa4r44zwrhe3V5e/J46f1VRZz3+w8t2QVbW&#10;3z593fpH//z//K4TqxAqBK4lk2SR19+YRUOaXX2/MdMq8No7j6FpfEwFqdr4XJkdkzo3nwGC8GYM&#10;caPvBJ/WmSwqMCYs8CnGlMCyP9058R8LB6HjekcJZIzeVZU+xsW+vVy7dGE5HGG2vMUdZ7m90dM9&#10;0AhgHjZ+fPrJJ8v1G9eXt9761vLe++83Y/z2t98pI/t+IO5uJLTW8USsFEtOYHgV1o3FsV+cP1+r&#10;RzGAkaDbj21e5vfyyy83nhZnu/7hhx/GEn9Yt//sq6+2L0klLz0Uc6MBRWtMc3QDyOwZf7C8/c63&#10;6wHYIvogIYKkG/iM5bnncEwBsthvv/02knY9XWxO4LnwlI4lOq78K2fPFtYrVy53Lf706VNVXITt&#10;yy8vpu2EFG5M2e/pN2EZScEbt24ur732eqgQhU25NuG2P314s0rgqedH6V1LDYp04Dt9+mRjbFt5&#10;8UBXPDaCXdrnkGwTMdRTywSM0ew45nkhRynbmX34buW9n1VcSa/Tb/v+alnHVL7y6d/XK3+95DqI&#10;1nbgXSF0Bmxo1c9NeV73ryjb2yjrb5++bf2Tf/HfVrAxgKPCGMGoZQ0xMNJqdbnQXHK3ACqrQK/n&#10;V6BWAUco7tUq7BjfxghWBiNiQtfRUdYbocXPrIueCBtXFZOCg1VKg57H6NZmx6sQm8dFl8kW10Vo&#10;D+2NtX6c2PnRvWVfXMFHiS1vXrsa1/t6XVRWfUKCjB3FAHbCZDun5SdJsdfffGv5VoSB2zoKaVcE&#10;/Hbm+mR54803mglnoQmY+Wtv1xgFpc/ejZVyIgIu4fVf/q//yz6v3Hu7jx2bbZufnTtXQWKZxcWE&#10;mKXlnutHfdtVPab508T6NpLcSZhAqGLkqkDs9aZcvO5Y4uzChQulDdf1YsIB1nDd+deddjlP+C7G&#10;zQfLqVNnKvgTwjysIjqQ7/vjKRxMPG3f+mfnPkubuOPH4nafPL6cOnNquRSvRh+E+ODBI3XRjx49&#10;3pyDR0fzBuwtuPvgXpcjHzy8F+/H21y9xGF27T3IXN547ZXll37xry9ffH5uuRilJaEnVu+tozt2&#10;x2vbsezaC25eWigcOxMfLLSjAIRmhHJ147UZJn9mb4K/jayYv689VEk919C2xe9p+rxo8TwRu9ZL&#10;G+cNs+n6Z5TN2Km4Ct4qIyssU15c315vlvcYwBfjb7/u+yp7ZK7ym3NkeOvv/8E/qSvOcvhk8QhN&#10;hTnfVa723zCp84RTwYQ6pwAKKGA2Qg2I9hfo9acPdTtOrq3nTN6+aa63og2mQCwCpp42YBFNrda5&#10;/eSg3U28yiFztltKcoxwP4sref3KxeXcR7GGNq/Qvhmb+21pBsNfunQRljrPSxcvNjkkCXQwLiPE&#10;f3H+y+XzL9wI8bg7u9y8IS78+OOP43reAUrddfdRc5l5M4REdhiS5S9YQhlrQvijH/6olveNN99c&#10;Pvjgg+XG9Rvp92gFufMMLHD3ZYQT7gi13+/EMqMBz2Hffk97fVL8r1afknS7p00oBLReVWPr3XGH&#10;j9ZC1ovK5zVLWlFGGOq/+M//iyjKR6PQcg1TWFLz3W2rvBp4YN15J3sjlEIG9Qng0aMnYt2vLZcu&#10;zHIWi+5hDaVt6GHOIXyVAjjh2SoFmlmh4Oa/8vJLCUcOLt96663i8sqVK4XP+9vw0979dhbOtlgu&#10;QvdCCLeCl2F0QjKCJifgmD+/CUeYw8VWKMnmehDcw8m29SXX1u+OXP+6MM2P+fipYrzN15aOu/me&#10;8qLv/Pf1gbeVLsvqK8cqV6timVWDaeM8nDqcQaeDdjj+v/6nP3q2ChmhYg19Ord2OgI4GsOxCq9r&#10;ykowFsh3DMdiEEaMqh/11WnJuRUvXFNPMtnFqqYdxmJNCIexjFFhV7cE4iFsNFTaWsd255C7o3ak&#10;vk0nuzPxO9Z6EwPejndhL/ORMA730fu+T0YYboQ5b9y6kb7jiqcvbjhm5vpSGGJqFud6BM9cWERw&#10;sKa34nbeuXNvOROGtGTEjZRYlHSjeFwHD0GjQAjhzRs3l6NRGn0aS5h6ZwjQOWUOrLJEVHRthQx2&#10;KAPPULsSN5lyYP0lxljxx08fBA6vvA3Oxcs5Bx/HozzcacYjkou4fPlSmd8uMXE9YdodYbQEJ75F&#10;h88++6zxveWn8+e/KC5PsfyB311leMjYEpWX8rv9yDXk3MEIMYVy++ateh22mK67zeyb3xGLaQXA&#10;cpuQRx4DU2I+uC4T4LHM/Oq1KLjjp5bbCSc++ezL5V//4b9dbt+VpNyx7Dt4qPkMnpP2tQERcMIt&#10;ufksSnzHzgh5jpiGDI9vMQq+pVQS5MNq+W44D+47dmBlaFp66QVvKhWq8B2XHD+uYut3v8/Ptn3e&#10;cvv3TVll5UUxtnNrBy/qrPLi96ps0Q6Nyx85r84qH+QKXvyRQXmdrb/3+/+4G1RWIZ5KLxJhBFwH&#10;BH61ugTWNZ2JKStkaacegNRzncBsVwprnw4KQF+sGmuNsXMhNfWVcdJ2dYFZCsy0jgupJtrfidsc&#10;BzHv/buNrWXBr169HCtyYdkXJnKfcbBYxdGlJu3SL8vJrcUcLPWZ06eXW1EEBJHre/a111rHZg54&#10;cEg+HTt+rFsxb0RYCZXNJ+7yEvdb53VrJmHZv39fXMuLdf0tbXnksPl4gAKamue1uOiYdhTVuO8E&#10;gess7sUgLLAMOmvdxNOxI8W38dbknDlRLucT34MJu3THX3BIcQgXbDM1N24rJjAGnBxKH5TR3fRP&#10;UThHqClQFpRyFjp59/nePRNO3bx5O/O404SafISk3+effb784i/8Yje34BdMK5EnZMLn1ud5NRKd&#10;mNo99Ohp6Yt3cDvWHa6++92fW/76X/v5zPNw+rq6XL/q1tP95YFwUnkDvlbmj3uWoZyfzwoVwV9Y&#10;MUI5IWHOtsBXj3zXvH20tOWLkh/qqOvK83rbKrn2UyWn2s7fOk4vTOn5zTflxfibM2lDbqrEcs2n&#10;ub8WfoRX9FHwkv4peLyEJyhN+Nn6/X/6L7pBxaGo6Hut5GYADVYk6thgrBh4nFdWocfABMV3hdD6&#10;rehHISBrwYRrrA4gFlG99h04uHc0JisquaTfEjUMa1unbLcMtyeYhBPr3rlf2Q4od1nZaGKTifVT&#10;yaA1npaJJdQE4qUzZ3r+iy++qHBxZ3kMlI/sLXxQJJg/ANTNZeEJP3jh42rcx6tXrhaxCgF1XbJP&#10;7KweKyxGN8ajLv9YFz4aazexLRyqY1xCbM3Zb/H5wcTUkl8XLpyvcDvv2WyusdLc7BvX4ymEPqwx&#10;/BHia10Oc9dY4ApJrLOPKzt3hUnkYRS41ycLvCp2mXm759CLa7ynrzYOrmMR0Z2AcsXhzrZTfVhr&#10;p3AwGkHm6YBNknOne8HjCVUBhu48qJWB3QobzosYPltePfvysnf31nLy+NEen3/2ReZ5t2NQ0OXV&#10;zMUcKhIR5nHBKSwC6GcE+9nwm/5HYl4UdczRktOcmI/nxfX8VQg7zjbB3lZWEf2pDtLm62NuL9p9&#10;Q3ctms0ch9cZOIbIMiYZwLOrl8FlR0/CvSo7IcvW7/7eP3q3yZ8KY+s+n4DOx62bxAsBXIVzJb6O&#10;ei5tEQ1Bh1gTExSo1IMc9RxcCwykX9ZXYQVqSTP07DP3pE9POiEoQWonMm4RJuiyV6zzVmKvhxHQ&#10;mzeuLXcjeLfiFu8nwBtGqbDXqmfCXa+O5Y3LLAlVJo7AglksK8Y+HSEvIQOXBJq1aNhg3Qiq3WIs&#10;O4awlk3I684FXhs7RkAnRwDpZ8+erTvO4nYuwROhFp/ydhBofQGgXAWiEAYumFCAhQO37+6/7hNR&#10;9R0cFobQTc4AXihJ7eDbdZYfT8uum6M41y43ggaWav5MjidBEZk/GlJC8F/Fk3EpIi744YOHiwfn&#10;CbBP4/BAKCLjWoLjtcjUS4SKb8XdrLt5oT1ZEltTlocSGlU5hj6UFyF0z/ud9JnLy8tnTlf5Xbx0&#10;rVad/GJkfNe8jBPy2uJqX59lwhFo1trvJtVY8vmRCiVB/5ufc87n+m3Ki7rbBbtt/0PLpsN+rMKl&#10;zInNl1ENX+/XmBTlWuCy8hJ+cb5tUoecKV0uTHfkwv0HW7/3j/95LHaQFYQjNuCVdqBzkzKhbZ2w&#10;CpgZwRXXuW3ar+3WvlaLrvgNOELAWhAqVlS/XA3txrqP17COj+iIODDQ7raMmkhc5rhql7/83IxC&#10;+HsV6ENh1BsRpLrmIfpRtxf2ySQ36ybr48iRw8up06c6F5YDg7J03FfWmPuLmBQAN/1aFIaHIFjC&#10;ogjtDkPmlcG0k9kWw5uTJSW7wyydsYQXExZgfsrRbq1u8YxXQNAIjwPjEwwCczTCiu72g0t27RFT&#10;b7yBJxFI9OIhCGWOZdzGYoGH4oJnngKBqULMb8VYQWLxaF7gJIRoxYO5fuNGFOye5hm60ST9ud3T&#10;HJs8bIjA5XebauaevuFG7324Ylx6Vp6XI9FIgfJ8WGgJN5lu55R9BxKTx/PAA8ADk5DG02YKV5Qu&#10;PnEfONy8GjcUHFevXC8sNuCE64LHzK+8wPri1RiOjQtup2E4Lt/DBbmuDljLV/mD4GJm0PMzi/pq&#10;aj9ttzXZ3vbr0tlWL8p62Xz9ms/pP/99Q/MZk3z0auGY+proo95ICtw41Fdp6x/+o3/Wu7skcQpI&#10;LqiA2DR53eD8JpCYX6erNV6Fr52l+K7eWtaBWAr9+K6N4vtspNib79MX676OsQJPq4c7O+mtnOhN&#10;BvnBCj9+9GC5dfXS8jgCbcqE+tjRw+nLvu17EejDTSiZvDFY1ymTEPS7Fi5/NmywiASPAFoGkt1d&#10;VwDAJemmn+4+iwDKC4ijx3Js8JCDQLOeEE+BYWbeQWPsKC5uaVBT5ufG8gQkxjRnTbWHlyYHgxcw&#10;UUwERBZdogo8hJOwOXgE8C37XsWbzngOQxNhy6Moo8miS4TpS+6Ch0FRURQH9h/MeM8q1Cxr5xNc&#10;91rOCRnabxQMOq95hxU/YmUwmy+c8y7AyNoTzrI5JR6cU2w8FPM2V/WctzvPnWSSlzYeAQBMh49Y&#10;Y3+l87Bp5nHo39UU1roshfmFGFF+z4Z/PDiyQp+r61ycb9l8ON+v63n1fKzfnXcp3zeXWpzqaTW3&#10;nV/LprdNvfwfmFpad706ZYVp7eYFKKNICnvHf/F7DSH8Jr89F/q3rxxbf+d3/sG7qmDYVcBedNa2&#10;8z1ltcKuj+XZdLQpa70OshFg1x0rA+jDsRYMoR+Arn2PZ+C7D0ItO8iqm8R8vx8rawnrTlxw9wSf&#10;OSnWs2kjAmR/M8ZKjNrHGcVFlsUFkzHGKiaeTz3j0OYsj3MYVqLo008/bYzI2hJc8yXkGJ61ZjUI&#10;6Sq0LKN5WcvWF4XENXeOO3o81p47dSdjEz43kbDM3GGZd1suuVGWp+BAph2zwxvra/z33n8v87vf&#10;mFq/FBMrfOvmrbq6BBSsFOZKlzUfIvchS0+ozY+llOSicEe5xhMLLMIDfa+716zZy5hTAtxw8MAB&#10;mrkORorQcDL1eEifkm+3bt4oHFUK1t2Da/ztLjFCDW/Xb94s3sXwE5cfjGKKKxk82uAyb1fJRHY+&#10;znz3dcsrD+vylSuFre5qXe9doTnYA0PpjI+NiKc3vJW6xYvvgbFl873oynd4aJlqIzT5qb2/taiu&#10;rGe2X3te0rZCvTn097z/TVnptPZkPHyxjquo4bt5oac2a7uBazxsn+u1rd/5B3/w7vxovSJL5RGu&#10;sbquFzGbSpjfdwwwQjlCvCqFte3aTlHPeYK8CtB6fu0Po/i0BLVa2UhPhDOKIZaAZZYMkyC7f//O&#10;cvXyxZy7u7x29uUwyd3nCZk7d26XyblyXG47xDBks6+YOuOPwOxtJtaGGwIKFoLmwAxnEk+D9/wX&#10;59PGM8EeloltgyRQcOV6QG6/GJiwSXKYNVfYWM5z728lbvRbfK0vVt0yGAt4IpYUPgmHOr7Dpy2n&#10;cEJQ4JK1tnwl0ywTbR85F179FYfW4AnNuh5NyWi7L3CAQX1MDu/yCOtYTcJsBK50zRx4HITOygD8&#10;WraC60OHE2okxBFfu+sOzeALQ2rfHEjGoBiNrT3vmOuPOa02lAciVPVWwr5bu/akj5eDG0+K2T8J&#10;xgg7L8CSKJhOnToRJekW06UrCvfuPAx/8Cwl1jIEd44ws+gZv0KdMxOXhqcIQMZ/LsyubT6HU1P8&#10;bp3hYd+fX/t66YVvvlqhTvt++r0ZyPgO8L0oY3nBWfc6/7ZbZYdf2uA5RR8r7db+RgZT57f//u/X&#10;FQc690YQvgqhyr4POCO4imuY3/X19wq0vrhUriHcOqhOCBOgnOem+V1AMhGWTh8Yggtp33bfoBHh&#10;JtQEnJW+09spb5ZwHtnjQQhHwjyffPxh2x+JGysGpxQIrrFZUIJHGDG+cctUmXOf3R1FwQpOzBt3&#10;MjBC2OkzL3X5BTOyavaIr0yvHwIj4VMXHw4zlybDNnXkCyyfceslyApf3GZzffhw8gzGPxkrdObM&#10;qcKjf4VSUN8f2MXTrK0sNmvKZSUQEmP6VLjwFBSrzr3nbrPg640ga/jALbY/vQnLDY1dxxCzHXTu&#10;6a5Aa5vrR4/Y+OKmm3lwJLpRSCx/+SH0gDMWnNdxOArVGIpEmIde2PevLxZfXXkVd715GIVNSX1S&#10;THBz9y4FPU9tpdsx+sMocKschw7bBLR/eeml0+GBHcvnn13MPCl/c5HkjULqurYkJT7G+MPPyli8&#10;jXAEv2mQs3h3/VSGr3s9ZfPrp0svbBP6n6oY6j1b+5zPVU7w5fpdGRnJ7w08/b2p0+8pcAa3TYSG&#10;jq6ZF/qZj0NdsrP1W7/7e91SCirbLDHSigSVVJaZVQhDOwtiaHcWox1lQNltAwNuBURbQlSXaQOs&#10;o8oi9QgHRSLRpC5GH1cuY6fOWJsIewTr3t3bva2S+z23WT7u87h2B9YHscSYmbXB3Cxkb+FMHwiJ&#10;oWSbMWOVTvrHXBJNCsbB2OB3HsxlVomiCFULeCMI+gdrflYozYdVgmjfWXYZXzjrUz9j5TpW2lYb&#10;5/uNCPq5zz6rmynhRvEU1sBHYcIzwSbQvvs0BnwQZMLP2ssJyD6jA6Hj4qOjuWgPTkktgtgNJenD&#10;YayA+lyJmK8JmSvFyN2lXFlhtLNWLnttnRs8XevOGCz/KsinT51uZr13r2WMNW7m2hNWNKHQ5BQs&#10;mTmMWfc7sBpbDG+udp45rEC4s6xbgMM/FDzFov7evbuXY0cT3qQPiUmrN7OOPQYKHiIWOSdPMUrL&#10;nFOhYzr8dqDlem2+579+31hU19Yj57cfa7sXx9pXfumsdeZEr+bc+um8OlNvylpXqZfhWs7hR3iG&#10;P3xCQY4ntlrrgRePkM2t344rrtE6CYyHOU0cKBgWsg1HEDHeqiUMTBgMtJl1mWgYZ4DGCGJRs1mB&#10;dg4g+kqlnGGVRgNVmNMv4Q7ctdQe62tpyytyPI7nyeOHfabWwzCte6a5nGJAiSz7pfXJJUcfjC0j&#10;i0F5CbY4gplFMd667k4AMRPmxOiXLl2O9YviyZ/5ufGBEIHZXmzuO6EkPNamCbm2BIynwJIb15yd&#10;h9eJIz1o4VaFSpgg/vddXXhVV3u4dh4u4R8srDXh+PiTjwujbD+rBwZCXQuaOe3fd6CuvX3ZtVBB&#10;ZvMD+VzdO9ZbJpy1l8Ueq/iwXoExWWpzNSZYCMfQebM02e8y2bNB5vSZ05uNLrfrUYDTHXLgdv7S&#10;5UvLez/5SZXCK6+cHSWa+cIPj0bOgvALoxQKlOfDDecJ7QwxPfDCDSH791saTRiRvs6mL4r04qUL&#10;NS4rvfCAJ8AQgFroVUhT1hUYfLlacKyJE30OL4/AZbj+UvzefPvK0Xq9tJ5T5nxb6zRHe1UXf5cW&#10;3Gbn2mDqbcr0Of0yRmNsBheVvef1JqxchVuIY6Ctv/97/6QPWvBDTKpzhMSIvvskaIi5Zk/bcUYk&#10;hFxP1oP2QKyA0k+FkK/CDIm+F/lhLkTFODQOwTJJySbZbokvNwl4QL+nmMw2RVsSdy5HYznuxRLY&#10;spmOukmDBh+YQ6CMdSyuJkITVHBW0MI0iOiGBgIGxs8/O1drwBqBidBjbEJGWFgq2WabOizFUB5u&#10;erD7jFBDem/BDOyQiphcXcy7CjUiYvTO/YldVg8SG7od88TiRhBwEFwH/FIYdohJWInLCZgiI68u&#10;y3Q97Vl5G18QlTIwDvjAw1La3LIu72F8hUIF9Brjy6YTTLEzMpmzBJnwwR1f5mDtmEjUesdKD80S&#10;MmQee6NIuduER6hw7tNzhUdSjqB2bTVHYb56fXkl8TPFC+fGQ7N15+KKK3hw5xnrJCx7+51vzfJe&#10;GDhoDh/uq2WnaMAS/bG8+trZzGlPFN6noX9c+uCbULuHnDg1dt0ItnHgAM3wYgUEITfXej0F3+RM&#10;+UmZ3y8+f7qMEPbb809fRkC3l/7KuRlqrnXczdhOaQMv8Il/fZKR57IXJb4dNtfUn7sfY7F/6+/9&#10;w+ePRnIBcSFY0dnKeDp0jQbGIIRxNDmtEyDzR3AoAW30RzPqE+FNRHuwO6eN9usOGoRkZblRkd8K&#10;9Y0w8LUrl6Jtn3UTyqUL5xdPQyHUlrom83xgefXV17ouOuuyEly3Q3R7o934kJgsrr5xKKJ5OsmT&#10;Ch8YWO66z6lPkLmRYJTEkbHFPDfCqK+//np3pKVx54pBxd6EsXMPPrhACoFyntCwuojAQtqCSvGx&#10;RrLkq1Aao4IQRuPCEmKCZ34E/ZVXXileJaAoH+/1gkPjrnP+7PPP6klgYJab24w2cMx7MH+us7F9&#10;X+dO6Vi/LgNFQVJMBFregLV2lxdvZ43pcF3j4sxXMpLCB//xY8eLN9+N4bN33+WPJ4BOL595qRa9&#10;hiC0SIeFDz+pr8Cr/fRXQ3vw8W6828yLBtebQCz9ua+bU+lJqe4dl8y7ceN2PAPPgWNwQhN0CU4B&#10;xmsBX4XXnx+gCx4VU1vdWueVfk2Zef+HlFW4p752fm9v79s6wrpbTFnPa4CGzsMNvBFstISjylXk&#10;iJGokczvyubGC/HbHowmz/wwNqsjq+i3ScpEEpBez0C9TTEuM0JjHh0S5qdpaxeWO4c6aK5rAzjA&#10;cHPTQc4PpiR4Viuivn5pXJb54IG4jLHOTx/G1b57a9m9I25w4qn7d25F2h+V6Nw1cb5H42IKvwkm&#10;5mTJPvr4kyKoTJKxm4ENrPP63aUbKSxlYXjWXuLGE0FY8juy3XH7PM+bwFuagVyC1RtNMldxaN3n&#10;CGrvestJgkxIzMuYivk7z90lPMcizOoSZvjjUYj/jTMWaNxRRKM04EacyUJdTmggJodPngmiEuST&#10;p0/XzRXbylUgqiejyFSrI3ygcIwhFLHWKVFIEbHOFAjBoxz0z5JZbwcHJUcAzdPz3SiE1994PXOI&#10;p0JxpR95ColBOMEP8A/JKM0DQ3t3r+3L98vXry23Q+MzL7/SDTe98SZjUljg88AH5yhmTGoFwLPe&#10;rL3vC61eOvtKeQVebS/dm3l5iCKL7kWHbiT60Q//oq8Txm99Z9iO8SrlX/AI77R71UeMSs/e713B&#10;D5/7S/+9lj84nGs54XquaeN3Psr/fvfX5uT2n8PzjpyawXoBTE7jA2W1xKuwO9zLjr/0Yzl0kolj&#10;RPBzQGtR15hrSKFs/b3f+8fP3wSyCniFLQQ1kAFZ6VXL0+hcJB30BgEAmnj66GQ2AEMIF0zpTQBp&#10;23gw/WJ+9+d6DQ533XO1WAQPnw+LL/dv34gg31zu3b65HN6/Zzl98thyKBOEbswmaYSB7V2ml6/f&#10;uJoQIZMLDHOzxO1uebyVuFf8Zj4ywSbeXV/5xNDmSEmxpvDvmd5gfeOtt5Zz5z6ra6sOt1uYkmmG&#10;oSaphAX2eu42pZFr4khCQ7mAD8PCDYaiWAj2yZOnlgsXL7a/Bw/vVwG4O4yFx9Bg9lsWGfGEFPVq&#10;0j/F8nmsMksqLv/e97+/vBSLagxK4aV4GOaIXhQkgWY5zd+NIawwwUccrikaWWrj1YCVVZC8hBuK&#10;V5Xz579snOt+cjG8pJqxL168VGEVSvAu0EQ8bTyMgdkpILBTgMI5z4p7FDjtavOUFeNOCBVlGAVz&#10;JC49BYGRwWffPm/LDSYUzfFTJ9pvlVa8rvsy/FHC3bQUgQ5ZUuDice9Pdx93yJSxbYaJYOR8LWF+&#10;M07KoIF0BBn5sYZTfvr0QZBasd9Td/N9LWRiPaW+77wDY/V7r88BN+269XIuNDVXZ8neer6f+UMX&#10;Zx8+kOeywWgMU+FsOx+EeqN4lJynTOKK/14Fm7voIDAKghhktIescuKwnCck84RJT+cgajMAvx5j&#10;d/0y7WYwWxunLmsEiMbUITBNX/jSep5iknMhUHVp3HB7vvcGngPRxJ989OHyvb/4i76C5ujxY+1f&#10;5pdbyupiKEgiVOLLkydONm42QR4HC+maOiyotWGJK/vAxbsYmqBztQmzbZyfxVKcO/dpmbNuUJSR&#10;cS0zYUCP7qXsxMCWNAgf4WT5bBgxDljgk7BZeiqc6YMb2VsY8x3eWEwCaCeaF+t9mPkSLrE2GFls&#10;LnmqL6+9/try3nvvJVQ4s7wSy4dmeNNmG8oxiEz/s6ebwqKYhDmUCYsoU+89ZWAXr84ml1nfZ9m7&#10;oyuEkWsYHD6J620J0XvIbiw/+MEPCkufsJo+tBVyEGQ8UpiDI3jrI42Dc7Rv7iFKgXLhXXwZZePO&#10;swsXL5SuvB0eFteeFWvmOzDAkXX57rUP792M53Anwo3Gtu8elYCMQZhnyG8tf/0XfiGhyxvLv/+L&#10;76VeFEX68zDMCk/4AcxogI9JAzGCVwWvK4RkeNX3qe8HxaL091qmcs+tR4lQqdh2fnNm9WQdqyEl&#10;X+qMkp5YmQGEc3hFM8bDNf24Bi++66D9+q7oMP1u/cE/+RfvNibOH4JiQsXEdWZiRcIGSBaIwEjO&#10;EOQG9hv3CBOwNPrBcE3Npz13rFoSEBm0z58OY2NEDPnggSeaxFInxt4RAtlJdudWrHZc8Wfp01IX&#10;pnx9cxvl3Mi/FQK+XOaxUcGkCRHr8PM///OdaREQuLh0XFvMC1E8CZnlC2HAV1892xs/wFn3M5aD&#10;S86ldGA2gm8sY8AJJeFJKd4rzQXVJ2RKXEjFi9UpM0LDEnnK6atnX20czAJ+8fnnmfvDCNuxCpz+&#10;KAauuSQU+Fjx3uMcYZfZh+fJG1BO98v4JXItn402t5vlBh8l9f4HHzQ+BT9lRekQvNdee7Xzs9EG&#10;04NxrHa8lQgeXmAt5TucM3fbWCXLKFFK8URgNv4nn3xSj8t8PXjCfHglQgX0thvO2HAFNjCgzyh1&#10;IUkscTwUCk9ykzL4n//nf1eGlkCDG94db4MSlyPpltrwj7DBCwOdOxDBvu0NpPCVNseOxXWPG/v5&#10;uXPF2cMYDpaaYI+gRajCu80HhU8J7GoxfawH0SEXXy/PhXVk6LmAvSj6c2367dHT6/hjMJ3vd0fw&#10;grYV6nynZF0nI/WWN7DoRxhqONcVfax9TX/p4zd/5x+8ay+3C4SaxZksaTRUOjQYwZR0krzQtSlw&#10;hwg04WWdCA6NGuzVAjXDnpq0kQfOYx5IdJOBJSrxqk0mBNdD+vuOqAj1k8TWt254cMGdxE374lZ6&#10;/5Ub9/eUoNwyGj+6rUyFCQmsGY8ruSMx9kdh8MSS0fTNEgZOQo9JbNxAUE8k+fa3v10L8OMf/7iE&#10;YQUglqVjbbk+rA+8GNuauntiWdBrsV4QzuK6Jg7UHl5efiWxYM4TEkJvOYnAYVQWS32vyYEjz1gD&#10;l4QYK/tyLCHG595asrpy+UrazhLjbNzZvXwr7imhXzPmhJogfec736nS9cAEbf3mzsniX4t7SiA9&#10;qoiwebSTGzwoarE3t3cr9JENRyfLV4Se0FGmhE5IJnE2Au+xVpMgNT7Bf+P1NyqEnqyKUVlpeOSN&#10;6ItyrscX/FF4XjqgbzyGlp6zRrkQavhCS0YA/4HDvoLTp840GQpXK20pIYe5GMuDLP/z/+x/1dDt&#10;//s//vFy9IR96jE8OY9f8Yq+zalWPPOYY6wlvoVHwqSyuopPhzpTb86tRR/zU50571wH1NumnWPq&#10;zgpS4/h8ZwzIkHrqi6PxiJ7GtZ8+u/qzgduAK1zrdaFAs+KAIAQIZgCfkgwmDgiCsL5+BmF0QMAx&#10;tb7K4Klbt4e2yMDVymlnN9HEOTMZB8suDpS08F6sox4ymJj77q3r3S7qwQnewuEay+bd0pJ6iI9h&#10;uHvrunSm0z+F9SY8zmNsN3Z0+2SuUVIEwXbIXbsntKBcwMNiv/HGG3DZuUm+8ApWgSLY3E1eyjwQ&#10;4E4t6P37s0RFq2LwlUiEG/7sN/cIoe/+/Hfbh/3NiGU5zwYb7j2Yu1subXk5TYyEmAScgtUPZXb+&#10;wvl+ElJuq6TSxbixLCfLzNMAkyfDNBkWuD6JpyBsaMaacoxl1x9rPc8G37Vcuni5yg4PwAW3d9am&#10;McjOPt6YUn7l5bOBfXbLKdb1CSpvwi2vXHO4FkrYpiqXYOXhVOpQ7l5U4LdMOo+CoKIJY4Em8Gcz&#10;Ch4yJ3g3VpOkFEvOC2cooDQrb6KPUEo/1rYLszlEcT2Jsj9x/OjywYc/Wi5cuZZ5hw/TF/x69LH2&#10;CA5Pz0s6WN1iQr663gp4yMb6fYQIL48wkwvewws+H16CV58EU7vKT1pOa6saQtpZRXKd8iY/E0Yy&#10;jiqn9uiGqZP68jzgmzFeKBmHvrZ+/5/+8z5BBXEwbAfMhSY9AhRLgBAYksCzVp1YrhmMkNKUGaLW&#10;yW8TpHkkRawBs+Ze5UoAHkFkkIYA3HGv17l24Yvl5tVLy2uvvBThvrFcu3yp74bK/ILMmRdGMGlF&#10;hpWQWQ7xmFvPILMuTLlAFqFFbHCO1zFbGTGVJAo3jnBzx8zVNRaWm8f6YDbMBOFvvfVmmYD7iwiw&#10;a46UlT3N1tH10bg2AsnlvHjpYnGBEVkWysaz0y7H+ko2WYeOnlp+6Zd+qXhi5XxKflFclAOP46r9&#10;4fljSasAEhp8Hg+FWn35pdk4wkLVqobxWXfKi0LQHwvdxzHltzXrY8ERYRavgptwY2T0Q2+4upuw&#10;B74lIOHPZhdeBgtt/Zm1IHCsvliboLz11luF0y2beIRiEALIXHtrqDelSCgSDOMrjAHlEOQV7830&#10;Gz9wmOeetIVPFjxdlw8l+374ox+Vzrty3aOfKElJPDtJ8Nae8MiB4MIrnfbm+89Hqf6bP/7T5VG8&#10;A28t0dcaP69LjGX6/DcGYhXEEW6fSnneeTU2311He99ddyi1pv2mTHtlutrUzXz1NnMZQXVZ8hbf&#10;VZYYgXwnh3CjA20JPvytybyBZZKiKyx9YcAMNwmgVkhD1gMCdMjdMRlApF3KJMUMWIsVJmSRAOca&#10;YrNsJlehz5dJWviM612EhWHjTnO9L37xyTznO0S0du3B/Qdina6EcIirX0xsTEIIbQSGAPpkCVYG&#10;kK3FhHZlQRJ3DZIkxGxOUcnkWTkZaC+4s05s2Um2F2OKEzGd52urqz3G1xYcxhWyQDomREjua63y&#10;pcsby+T1wLHAmbff3FR9WRuGG9tgCT6vwpzWJBbYb0Y4hRc3o+S47RhX0pAA8wD000c4BTfKPPSA&#10;Ep4EIDhs2WRFZevtzFsfCeVmkhHayaFMODEPYUBLisJ95xJX6G/t/eKFixViLjRFgXHwCViNaU4U&#10;Dxf8woUvg8+zmfezJt/cpCIcMAaFA5eUj/bgY6HlFtCGMqUE4cy81XGNla7iCV+xUpaBxOfwK4yh&#10;8PEGnB5MOzB6mKTdin2gxf7Dy6fnPm/uwrz1W37Fk7UcReN8hofw6cxxlpfW3wQHT8O/o9c2uHCA&#10;DYw6WsdZrT756rf8R3mbA55b66hGVqxmmH/vnU/BV8bgoSrGBRBaPv+9KeqBk7xu/epv/FbXsXVW&#10;Sc+gKkMUxDm44jYkAFbipYIbJBXcEF/fXG9QV6DTn+HUd73LQznHdYqZ7LbQPTm8WP7BnRvL6WOH&#10;+tpaDO0hetK8a4KomyS4VpmIyWOW2RNtcwLLG6bJ2FzO2/E6xHQKpHsiSBNqgR+ssqgECJK0ATem&#10;41F4HY/sMWE3jvGsE8MLwbHO/iDIHnd+lnC6hzoHpicsBMO4Ji8ObH4izM8Sf5y43/ws93i5nzeP&#10;wCHY4Mezubmj3HhLYxQTnDVECi2MMW7wZotq6soygxe9Zo5LHywoRFq3grr2fKUidQjCmTMvdf76&#10;MR4h5s24EcV5SkIbQmipjJDC+bruD0/4gzAblyEgNHiHYuD9wSGYqwDDwAT4yJFDrQPn5at8hwMG&#10;xVyET9rDIwGnOD76+OMqKXXhXow9d+wdDw7dFz7PXLdjcWcG9fQVPCh/g5fE/q+//Z3lhz9+r49Q&#10;Hq8vBit1K5ShFTyj54pDQuh7DVuE23e0yZTKDyu+/TZR9bVaE3Sp0HOuG0M/jKJC7NGOAMOR23jJ&#10;U3fUxQDgV7fxCjtb0jUYKlPpazwbXuY8H8FYDJ2xXZPDEpZt/d3E2BpBdDvZCHg12kYrTEezZ9k5&#10;dWl7RGOJAY2wNOBKMNe1sajOLTTGCHVihADiIYPh7W5E2fksSkL/IQRPodnK9HMkzI1oYrfZ2nmr&#10;fSK88KAbDdIvRJl8b90M43obJUtBOXCxu288w2OG1t3MBTnM14MTnCek5s7t407qm2vduDxzqKXN&#10;oTN1uHKYtpo2rjgFpFMEUOAAUcWdssZiZAJvY8etWGMxL0KU+BlfP7yAM4n5hQval6Ezn8aXcSUx&#10;v+Uq8Hua6AhhQp4IBEFUKIXd6RdtKDrKmGCZWxVz6HkqXonwBd701Yx1+oKPCnyUnx13GO3M6Zea&#10;10CTVbHNjr4DxQ+l7rz5E3ywwhNrzyXXFkwUQe86C5z6Qh+eE/7h+aC1vs1Ze9aKUoUjW2NJijvh&#10;KEwCTbFTMpSVJBvl4BohVLm0yveTL51d9iSkkMUfWgsHQqjgg/ARjjLD/OoHHnQQVH893Y8IGMFN&#10;/fK0M60TActvylS+hLB6Gu0I4+SrGCHz1gcvl/AKTylu/EWZoSWaDV+PQVJ/M1THfQHDuORopl9j&#10;wD8vdeu3/8E/eneNXWkZjMo9JMAQrJFklIC9QpHfGldj6TDEAAQmh2SDlaHDJJ1EAJjtp7trqW0X&#10;5YI/uHMrsfTFZU9+u6faXvAyuv7y1zHSl0cLebNGhSWTsw/ZJB2SR6wb2OySE8fdTowIHpZuRaJP&#10;cHuG2q3E0OahLzDJPvcxRIHTrjaww4R4UbxNYLRHPAqBS/n2O2/X8lopgDsCsT7N81kQTwHJCK+b&#10;LYwNNgyN+bmRstpe+0uotJUroMDE266NFZrdRleuXami4W0g+vVrN5ZXz3J3rQy4oWa8Jq6jWHp/&#10;6mFqm0auRGD1xUXXv3BDPyyEpTWhgwLf4HKNYPM05jZXtJ570e3cKjPVA8vYBDQ8gk/wDQsNF6sX&#10;0bg+ytQcbXFd96DrA60J/rxAYB7RDAaKwCe3noC6M8ymFLj3RhLtQowKtbVrQs2oCPHAPbSe1R0P&#10;dzh24tRy/ZbXFu/uhpvz5y90L3kADb1C6eKOUMYq+gtO8Q/5abKs18a4rWXqb36kpktogA95lOCm&#10;tOqapz/zZWDgRtE/uoIbvOgDdrxBsaGxdsO/U99vxdiK9s6DWz1WGu0wtlWErd/5h3/QFwYomHoV&#10;6LUDxDOHrqvls8KezrqclTrq0WwG0t5hIFlMbh7tXQRFmCWMCLClrQfWqB8/bMLs6WNMOFlUjEqT&#10;0daUxd0AabK7QhhF4swNGWAxFsvpO2vGFWHxmgkPMsfqRqMFNvAjNuuLCBjRQ/59p/UktjA2N1Gi&#10;jyWyFRTCaVIWL521rnPdSrqBgRDRwHXREZirGngm/nPv7OMyrISXhA8cwyH3naKxZRNREdgcuLmU&#10;Q7gO31TBUSis/cTYHgI4r+5Fh74AIGPLfnPRPvnk09KFhwIGShZjyMqL/a31egzSuHuzCkJw5u41&#10;bwK5Xg8J3lhsXoL5UmLccXUcEC+8Wd88YgyWX7YcP8D/GkLwdjC2PvAQvjIO+pijTH6XQoN/MHqb&#10;yLoPAb66MpI5uQFoLPOOxuyYW3/GwC/q2ic+3s/u3usdH7R8Ak9WKoSVrGfjX/jNGErd6EzKOHAM&#10;tvG+CBYhcj1N0uaFoEcx5H98J6ThOcADz0hFcLCg6AEnbRHB15cx8NIrCZvMe8WVeUwZ+RoBHisN&#10;1vJ0eNS88SxvZw0xeUTCqt62CRANasJTWScY2Gc1So5U6GQwcgfLsOJaDLECPJN1zBocqwVZYiGa&#10;0Ct4uN/7ItiP7t1Og1m/tjGF9sLQAJbxZlG4aOIsySrXKtCBadbVPR3lSF1WyPSUFEJRQQrDsrSS&#10;M/UUSuRZ4oJA76NyrmuEmQsBATXhg1THmbT1MH1Ca2x1ax3C0ASt9XLOOHCCiYUGBFaSi9vJOjWT&#10;ns6bZMu1upD73Ro5Y3N3eQfWbrlstLUbIOCylicMz3U3pudwY1yrARjGb5aNRwUv1oTXGHWYP/3d&#10;nvVd42M8+Jr947uqeLnQ8II7xa6UotwEq6ONeuaCCW3XfPjwfq0RnLgxw3lzIbAUGwUF57wdePX4&#10;Y4ICP0Ir1hvz3buPxnP/vPZoipfAyAu7EM/i9dff6HPO9GkZ1J4D87KiYYccWghL8C5hAS+Prg/M&#10;CM/IyBNiO+e6oy11xK+X46mwyTsyNyxrDkpYNN8ZsSiUfKlcBIcK/FYJVYxXIefjTvu2i3BTFnhZ&#10;2wnTJjT1e5WN1XKj/5tvvpnrkb3QDq0oPAKqZ+PN3AY+Yyj6YqgIszkLX+HeqgHaGGXrt//+H3SD&#10;isEAoGAeg5rgZA03rmaw4Lc/gyOeehXIILB1UwgxK6X0ppL89vSLrZ3Plv1RHo/u31mOHjqwHAhh&#10;vbbWs7GsJdsmSfOL39aMMYApCMsrcGlMpW4HeDK+iTZhk8/nyzSx/h4T/NLL83J5mtD5YSRJvnlM&#10;sDmal0xi+4lgUSAIqh2NWouWawjQ8XK+Fjd9Ykp4q9DkcJ4gESDWC1NyHwlun8EWIojlKS1CZGzX&#10;uK0EkmWBS3AiMqWhyBMY9+1vvR149na+NudQCgTGOOpMnCW5NnjRhzEIBNhZEhb12tXrhc+KAEGk&#10;TDEexmAphQ4KeMxl6PCgeKJkMBQlpU9UrwKkNGJZncHcBFRegSKxtNn5RRg9ZBKtJMVYHK43nkNT&#10;TKl/8xE+UDqW/TKJ8A/c483lRZIsfGgsSgRuKSq86iUMjJM3rrT/nDscHJ997Y3lZgTo00/nFUUE&#10;vJY7Bb3NpYKX7yO8Yf/+BoLfzo9QOnp986ngVWM99zZKg6EhOdHWgU7657rPFuRRmOiNbopu9cEb&#10;MMaMP95B73ALj+BNPMva40X1KaWdGLHBfwaBRJpzFWyfLAaXZxhsfP0SP8yMQcU6RUjqi7dMkfas&#10;psoggLO0RavwCMK1JZKYiDtlTZfQIbCxPaL24EFMHeLkfAUhlgSiIMmaqqSRu3rEbJIyBsXU1o9N&#10;lHWwRAQNa76gc8qf+ZgvweKyQYq5YQxtCcnqVurHPP22XZKl5OZwpwlMOuo1h/lbnuKprIrgjTfe&#10;nN+5zuq6f9l5SsMtoaz1kGpwjeDemAlpQg+eEHcZk1M24KGI7NASP9sEwrM4cfJUE1QEyHu0MdBY&#10;0hFsuBFqGJsgeFCijSXgtkyIGRWWlCCL3+1XgBvtCQtLC0ZAdhttfrOYXOTiIRbEMlNXNnINT6Cp&#10;Lbt4ZBh89otTZHBJYMSGkniUB2UunuYhEHL8CK/4g5V2eyZ+5aHtCR5sXvIopMkEHxolRKkFlpde&#10;eXU5fOxE79qTf+FtCCPeeuuN5b/6r/43UWg2AD3Y8OgIKaHgeg+eQqfg0KcyLvkI5dQfL2HOT3tz&#10;XmWBcK1yxfKW/9IGP037ufttfZ7AbNSZ5UNFHWUV9BrUnGKpKVVy4LzkIzlZ++8cUnHr7ybG7o9Y&#10;ozoa+W7PLatjCQayAI4JTAqQvruuYy5b/qWzxI35Cy+lc0G/BFUEKNpFsmy/LaOP7y33bl5ZQpJl&#10;65kNB9eitdNvBD84KHDS9hhNooMwr4gDI4IiklN2YJm6WNS1V199tYzGKiAW4boa5pd8exikcTsn&#10;o36/CIV0LqxNNF6NS/jWm1XEr4TDdlJCxVJjcn3oH4P00cGUTpRbXeYwoTo2oFhuEsuz1OJP8Smm&#10;7uOMM0a9jeCGZnc+JMvvHSGSkORx43nEowh5FZjj0ZOHvYeblbUE1TVgDMGrCWHBSaMLj9b4F2Ny&#10;zYUD5oxxCAkGkBUn3KwefA1z3a/mtxymL8wGj+jtkyA9rnWcrDcLYf8+70H/trISPP2bl3Vat8dK&#10;gMENpkVPn+bpKaTqUrbgNDZvwxjwz1DUiISp3QxEeI9HYdtkxBvgaerP9lT5GTD2ppDgGz207bvS&#10;wl9dM048bGOLN4LanvrhRx/nXHgv6A8Y5UN1R5jx3IQ+PgkkOvRd7BkTbnkdaeDf5nNiaoe6hNL8&#10;0mXprVqtadqjq/Nw2yx/+A6svDWhb5Vz5q0PChouCDODRWGiI3qikRBmlMWEyMbe+tu//fffbWwa&#10;YDJiLmxmqRJgcg7TK/k5wpbrJVLqAGzPHjGPBFImUrdBciQaL33ZF06Qd+8IAz++v+zblViQIghx&#10;dqXvU9He7p92TzT3GUPJluofkBIgkGDzgUciEYYmI3KNgHG9rRNDjolicjCpD55q8jAhF7Q7z4IE&#10;DKBvrtg8xD7zy1woMW4cy7gKAeviVbSWJdxGCRZJtVrz4MITVWTnubKEEVzGICyEW4zndkfMyyLK&#10;HRAC1+H37u15oinmwTTWi7lYYSEgVSN3Oecgt9HOsLvLq6+cDR6irWPx3SxCuWISWW5KgoIwR/u6&#10;MTcBXIVTIbgUAWFzcws8cXttR53NPWAY9157dOeuy5WYPyaP21XmE5LBLzzbBAQvl8SwgZ2BUMf8&#10;7mcOFEKTcOGRedmhnMqz/hZ+8YrOnDqTc0/qavNyCI+NSl7Bi1fQnsdCUCX1KA3jUzQEvZ5i4IMH&#10;4dbgbl+9JEug+OnQAd6CLb/n4jXN01P7IM9Yf21nfmuyS08SxO7GGyNDJgio8txqE6bwA6VCCPER&#10;+pIBpfTOJ6W9hncE2EsqwCmRKJlbWqYJeeRyU5B4G291916u4yu8BJ/wJ3QwvxlJCby//nd/912A&#10;FdhcXDUNLQCYTiAQ6YAGAZBzJk3z6G1iLfdnc7HF6tzwCDQ8dKNAGC3x9cH9sfKPYtnCjLaUirEu&#10;XLjY19RiCAjkEtPexsO0GIY1YRXAiLgIjsHElwSQYGM8sSNmLXOFGVgP2yo9v0yfLDFmF59gZMDf&#10;unWnrqls82jS2UFGsWBsv7nDEmtiMTBQBPCEUDwHQgNGBMMU2hRP+f7a669XGYEJDIgELvdcU4za&#10;w3dj/jAlbYxJjIlZ4fXMGe/DmvgUgW/eiPslORU4/e6bM1O8WcMcwTJPjRkPg6aXGOPOU8oYz9q4&#10;fAVrjiEJMJjBtyZt0JWrSFmCEd3rVvNcAo/1dh6E8SguzAw/aH8oikFoMDexPG6G3lxc97tJz8Bl&#10;LbwGJNfAcvO221MnE17DEZh4IF4Egc6EU8hmc5BwgZcBrzrQr3eZeREiWlmStJz5qAbBe925vR4f&#10;Zfy93ZRkBQE9IxpzhKg8rj4jrUKDXig9OShwgnd+z3Iq7881eKCk0AUsM680UNKkMpH54BfPauO5&#10;UaCMgnBHn7XkGdMIBBYeKEDhirJ6NpQfz8IYVS4ZZ+Cadlu/8Tt/v88VLyD5UwkjIi43GlgIRlOu&#10;Gw/aaa7X98917VgT/YpbCajOva+acHtYgkz4vTs3l/t3bzc+4lZDtpfZ8RjOnn21TITZaHXaCfEw&#10;HQRKwjQ5lokRckjCnGI3CKKZWXyTRmzZYhlwRNMP7U4I6iYFRsj1xsgvo1icB69zLAwticl9rsLG&#10;9bOuS9jhylZHG08olib2AkcZLHOHYEIuFgUb5UXx3MrcKBXtaV2MjBRrSFNLHsLyQrSvlZSsCmzr&#10;bYvK1SvzCiJCUXsS+glftPfdfO4/sA59N/OgqORF5r503sVNCjNCDkeEheAIfd56883l5ZdfKZMS&#10;2Jb0B6bVylD4GTLzv9ZxyjuxlPiCQiuz5ry6rD+eoEQpDHiqoFZpRqjTJ/yx3mgGb+hoqZHyJiiE&#10;RFtt0FH4RGHKclPiwgljgbMxceaqbzSWkKXEVkV7+NA8TQYehQgUCKUvS04ga7pjpLXRF7e85dng&#10;OP8KYxV8Tq9yA75u4Ek7PDLebK4TUHXBlu8+FfC4SxCuhFX4WD86NaJ6+Np3hkyeQp94jtypi9+2&#10;9w3RE0JoH+X6G3HFXdRgymwLtddWRZaDtaD9+0CEzmiYce1IwXxiSC6O7xAcvbs8S2xYSx03/NzH&#10;H3ZjvuQXZFl+4JrKJr8cl7AubBB86ODc+UN7EfSJz2Z/9ijSGRvxrBlbVnJPNgRzBzEpBbW6PZQD&#10;JCgQNswpHtlRJTKaeI0z3Ys9GWlCjCnNhZvORXbYb81qeaH8K2fPTr/ps3uzcx1FuMwQVW2fsbzn&#10;upsq0o5A3IkSIHAsF6JRbn3AP8/j1OnimMeiYEoCoG/KoQor5+CNAoQXyoDmF3/CA6Em7Jgb0xGQ&#10;rq0GHCGMOcEtRpcLgAP18QJLjUFL6xTwUXiHgg/zkDcQIpiHXX68K4KtHjceDjWmDOEeA6PXvszt&#10;/BdfLJ/GSlKi8gNe/o82FCgltq7nmh/8f+S++c06OQXbfEbGMhfPT0M/m3uc47ExSJHKrtW7RmGw&#10;vvfvWk6bBB6+YMkpCsrngw8+Sr8s6gg9kuERPG8e5gAvI0jj8eAmBhCfSfYxPOjXpcf88W4IdtsV&#10;i1H2Ubxo4TrPUc7kgw8/KI/Av/PqG1MbitpTchiAL+LVogkegm80wiTwRrA3bNbvykawczInPGkC&#10;w2IMiFVJfGaw9fcq0ITOBDH0KpAZr4M1Yab/p48i3ImvtwLIQ8+GdofN7uXSxUuN57zgrcs6AfLc&#10;Z+eWH/7wR7WodhiJE1lmiRHMi2k9fhZzV7uluNXSI4EgmwAiPksDqd/+zrdLEMwlwWVd08wJHLcH&#10;85iXOBsDYT6Wyzkuvp1SCMkKY2p1EBCsa8IJNuHBU04mlrVBYJacVubDSDQt14tSIQj6gleaG74J&#10;dS1d5sYCeQGgmB6MVg58UpbN4qaNHAQBV5/AEnrzV8cGDBbWRp7VepiDeYHJ4b5xTL8uY1EgsuyU&#10;INoSBsmn06fPNIRAdwI3XsaejoUpCQXXV7hknrwi46lrCcdczJUgEUjJoQ/e/6C8RLnbhMITPBuL&#10;RNlg5IZ84cfeuRf6y5LrAxxgX11VxZzgkILnwaC9DLl5OA9Hbl31aCEFPQmEpVfrxuj15QWPRf4w&#10;c3ZLqETfhKN79k6szgMtQDkHN/Cvb9+N26XGjGfehJpEau9al+ZCk/7OQZiNC1cUj36//PJ8hZiS&#10;1weY2GoeFS+Wovr0009KJ3gjZ3Cgj8paYJmQYIR6ZDSK4td/63d6dxfNswIPYSYlU2cgvwlTG0aI&#10;WEznueYsixiA9vVZTRXAnsRSs9hnTh1fXjp1dNm/Z1dcyIvL1UsXNSmjE0pP+hADeVABN9CdVWIc&#10;zNzb8jIJhBLnaQgO1puQcNn66pkQHPGHMZ421rx7514fv8OKYgSCWuFNe8KFcT1pQ3bUbYOdZ+ph&#10;IITSn3lDpk/CaTzMqa51WX2Ci8WT/CmOgjdCL3uJMPoGgwSamxC4xPDIJScYlACMreGG3WNyDwhu&#10;+Q5DwMWpCBmlYYnPWIQIIxsTjB4xRLAxUmm0oSOajFWXPHS/8yS0JALF7OrBG3e4uE9f7nHGvPom&#10;CPiANSGgduEV5owhLLIOe+L4PKXF3CkDO7wolVrLnDOGsGXWrfdHEcxGEuf6HDXWLjQEr8Qk+pif&#10;+JcC4b67j0BbSsV+b8zAYvpNkaRphY7CWvmWEn/zjTdj7c6PlxSvpje7vHS6rrc5Xb16Y/nk3Ocx&#10;AMHr5o6rIDDz2Zf+4kWFxwnK8ww4YUmBH/xE2Yv5+5y61EFbcgQ+/IRP4YACI7wNcTMf3oKEGRjh&#10;iaDCtyJ3IGlLiaKL++dHYMndGAT41xecmbsy3ymSjPl3/8HvR7DzQ6N0jNisCO0DOYjIMmigQ1qF&#10;9nC+t3PqLH+WuOoeZFL798VNTEztcUfRecuTxHs3rl5aHhCCtCM4rCJGtQ572uttApx4GLNwpVlP&#10;jFIXMEigCsVZ9lI7IGeFi6CLF5s0CrIJJ03tt6QXoURY9/oSTszpJfKytz957726M/qHZALFMhFG&#10;CCdY6nPzEEgdgkwxQDQGTNOOKV4lFHBg/zmtjaA2lVhz5j14jDHrRYgt0ZibpUZKwnietsLVF3tJ&#10;mlkbhgMwsEBwTSFwT82ZQuSBEGZWj3JcGUU7STRsZkz4Qj/XbsRKfxk8r7vt3O4KlwTUvBxD80n2&#10;fPb551UqLITfrqOXceUQhEKHeTTpi8I2Bpy//fY7qT8vUcCcBJeAU5BoKKlGONzTzUtrGJe+hQlc&#10;evBT8HgO/bsHPPwDHxWilE/OfVq6SJZZGaAkKErGhtckabguh7722tmMS+Ai/OHz06dfDi0OLufc&#10;1in5my7lDFyvFxYaEiJCajyCSi48TALueJgUrzHxCpyJ/3lh+sHX2pF1njCBhj+8hG7qy3Bz+4eG&#10;0y9aURb2IMD5CPbck4GWlDFFYU7GhTOfxsGQfYLKCFGsUwRVWTU5314HNBLgVw1sYEQxQVZbZwYE&#10;FGvtlrluH90ZV9WzzO7ELbsdqxhi25CCaTG4/rmJP/rxjzrel+cvpO9TG2E/U+IYH4EvxXphrtOn&#10;Ty7f/e53K7TacNdoOLcpgqn9fPll3J6D8Qpeab1uJwxyWDpJKsiESFbDbiQCQVtabsGM5qEPiLLl&#10;T6r0Bz/4fgTzerPsByOQtD2rJ9ZUj2C7BY+gYjBE8KRTDP7RRx+V+c2HK69PipT1Pu/RS/mO2EIQ&#10;gicWpHjG+m/1aSoSXiy0OaADQXnnnXeq1TE1PBAQjMxLMEfW27ZYXpQdZta4c7JWVUZYXsO+AQ9v&#10;8IQTOIAT8HMZWVaPeUL/y5cmu339qpcYuE11tqr2noDwwesJi/pk2NAT7ozvZhACKjz4LKFW49oo&#10;Dv3RNlz45gYCu74JEvrZTIMO6MHrsWHmQBThaiXxIAXNMBSO4Mj8CDsX3jPlbJSx1+CP//hPwi9/&#10;vSsv9+7djrI8sXxx/rPCKMl3xDvJItiffv7F8qUbYgI3V7hbVgOTXYqUG35B88bYmfexE1YgDk3i&#10;jwcZmvEY3GfA+30WgdaeQOLL2aCFFyc/kmGqrBR1yA9enxdIzg46Bgw+aqEr2In5U/AbXkJf4zbh&#10;HRo4B7F+b/2t3/jNd+u+tfO5KQLT6EyBcIdzEEpbEkgxL+Lx9zExrewdWxJshFpzT0cRZ7PadyIU&#10;suFuu5McooWaMMlEuUaSU2IQQs29fj+x2CowmGME4o15hFGAFxci7JpN5i0QvLNhAkkYE5ZIYwEp&#10;JdqHW0WDUgT5GbgDY+ajcHEwGNeOZYKHX/pPf6kKRWVM464rWt4auYLQYOX6gbO4iTWHR8tY4PGs&#10;MYSUBaU4WVl7wbm1YOS2Uj7mCM6XotC4nwSEm88qIi54MTu8EGDwsAAsNzyImy0x8booDLgz3pkI&#10;MZzev/egCsZ5O5XgEaOt3gl3ncKAvwpwGMvTby5k/uJcFu9ILB+lc/zk8fx+rcrINbChf5N6Oacf&#10;SUKe0sAydwTy1DCz/nkI8iU8EpZNjF/hyJzgz1KacEVIJCSxrs07ggvCDd51zR9vUnBoNpY9vJL5&#10;wc3Pf/evSXSH9veXV86+FBecdxqeriAJH3bXwzgfxfuDH/+kj8W2p8I4FOu6A7BWmzTm4GVYfsKz&#10;+AO8ZINwrUKmDQHFcHCjqWJMuID7xuXBFaEeRTgPg4SzeUAnQeZaz/q3PAKuW91xOS58zzD4rq5+&#10;Kvi/83t/8C5ET7C/ul8TXwF4Bp5nRJus8wokOuzqWjXP3jDSo0f3lv17d8dy7V32VK7TPprYsJ79&#10;jWFNzkwJq0yhdWSaFzI+TzxEC9JcNLq+IYZA3mEdQyYwQrS+wGo/OLeFu0yIwIvYK4JZtOCmyO8S&#10;UhgQ8jARBuTK61M9ywtuLGAhuH5cZBlSNzNgagqpoUfaig1Z7RGyrSiEeaMGIRXPgQED+dQ/zwhT&#10;mv/xzA/OzYtbTgkgIFeTNaobHwZQn7CuSTNKkQdj3nBkzqPslmaczQfjCQHAYneXJ6DYVw5OzAFW&#10;dDRfONLX+++/X7gsGa60l+Bh7TGierYBm29DjtCMdffd0pGY2gsjmrwMX2A2+KOsuJ+UISNQuphP&#10;YNC/T8tKxjUOHpwlPrv9hEYe93w7SunDwsUIKfjSMhFcWBpDQ/db4wuKHpy8CXi3b/xbb38rMuHd&#10;4buW/eXlWSVgjb359LPzXywfp70bR/BKbHP+HyERHigUFOUC5/AjRvapzsqTa11zdR7vOgdec+Qd&#10;UoAE0uYmyttceUnmocBZH5cVfK5yB//G0Ocoep7EGF+KjEJxXmmM/Zu/+w96dxeEDXAT48jKmiHE&#10;cxtpL9dWgXZOdtgA+6N9aMxH0YocGY+k8SDCIwdjwTLBB7GE7uAiHH0YX7Qva4KJWT1rru7ASVcT&#10;Q4X5LAtYCjF5VpdmRzyuL4FWGeFeemmSSrQn1xdzTqLCM9Ye1yPIPMs0XgPDEhEQbiGhv35jnlfN&#10;3T129EhfHIexkEceQF+KmBAxwAGhhJRlR0zzkZyCN3GieAtsEwrYanm+LrzlJFbdoR0NDZfuiZZB&#10;XpNLLOgkd4Q4cc3zhZdkLupKOJknd82GDTE3IVgVSP4VZ86r41jXTdHTAT+8FYk+GzowkMc2U6Ss&#10;p9++wy3Xs/wQYZDYqnXNXOEV41oLRjcWtLwUAOCUtwBX+uBtoAH6CxvASkkePBQlH2zrlysJB9qD&#10;D09hfC66FRGCTaFSWPiOt8FjO9hwzRbSB6GPGN5LCB41OYeQ8LYnAs3A3L6VcTIi2jQnFDrAy8Mo&#10;xPMXL9QDs2TbN25WUMeDUMZTONlPCoz3hY7w2YFCsWakAyM84OeBVesdVazoZm6Ml37xoCSuPQ8K&#10;WlDs8KPMqtRkzdcEo/HhQp8sv3nAh2MUyw47z36n69jlIqfyXQVra4BTqilz3gQM2KxrBlo1r4MV&#10;s6d3eRbkJ66WXHwcRHrX1t0IyMcffrDcDoMRKA8YuBkB9U5lxDkWLYhgmODihWixEAmhZMS7fTMT&#10;aeY0wsNdhhDWYFIn7pqZJQ4wsvJgtG/5SBhNnCfZVY0X+LSl3SgqrhKGdRun/nkOlm98p1iEDeYO&#10;cfNSPK5Z3L0wW6ZbgWb1oBLTuoeZMpDQ4rYTCM8uV7jqsrtwhlkwHhdM7NZdWGFc41IqFJsHHfAW&#10;MAYLZE4sBWb1nZurHbcac0kQ8UIcYmNCwqJSgsNYcweW+cAtq/DigQ5zZxW3FmOhJ1dXXbyg4AW0&#10;ktyEO/gmhBuebX5AP/rVRL+EmzJWt0tn6V99CmOlF3o2r5D+td9017kVh5mH5NnxxLQE3XnzZ61j&#10;ZqoczIclVChIAOAZuEF7dOMxhGtjraP8MhbXXt94h8ck8fcw43/yybmEIB7aaD1bAnjj2obueMk8&#10;5SooN+fxLGF13W+Chh4jMyMn6lBsRw7Pm1qsvzt37+489lloZdmyu+qCG8rKdZZ3ZBBGFHDkWnAL&#10;j8aggH2WvwPrKJocf/u3f7cWu4vxqb0SUnG+HWWQuqHpUCXbHyGXtlenAKTj/EydreX40cO9PfOp&#10;GzZy7UGA9WI1TItJxdbWWQ8khuJiIo7lKUIl4cAtAQer52YF122MMJY4jTBiGozINZLBlySiTWlR&#10;iMPgtJc/fVZIMEaYhXBhpuCh44Df/mNuLIawf5rW14Ym5Y7yTjAjfPikFLr3PDBxKTEtwcHsTaJE&#10;aOFLaCFZJrGEySCfwHEDzcdveAkQwe2sNbMaq4tH4MT1cE7YqxTinWBwygRTos1YpYkzXeMqoye4&#10;jMHlRDMPG8QIYma/uXyYiaUhzBQBvBqb0qKQ2mf6ttEDHjChrPC6xOVJMuatD1Yb7HBHqPEFxl+T&#10;bA745oGYc9+7VlrgJS+HuFv6CmfAh34SYm7+MFdzrmLPYUkR7sBmsrLgxsWv6GRe8CdW3xVe8MbO&#10;+7l+IwJkHT32pXWuXb8aRev5AY+X997/MMrZ5qK4uTtinQIjnoYTSWM8L+FJgc0y597iAe18t67N&#10;Na5g5w+TwY38EXpT2pJ2Ymh15D9siOKJ3cqca3TSZqz+KDp87DccGUc/zmlv3uhbOVQ58Pq9E/Mh&#10;nLLG2BBV1y8M4ncrpmOFC67D9cAAvZ6BeuQ7xNq5hmCSQxhkdvp43G1cm1yDBEkTa4WY3Hfjnw3D&#10;Gb/PI88kuTzWIS98eaFE157+om0RX99OILp6tF4fvxNYCIn5jcvnFsx5uYH+3RMMfoSdDTPjTdTV&#10;S/3o3zBYlEP6xmg0NCvJYlEeYj9W9rVXX6v3ADZKodo0GKZEWH3vvcIQ4jH44BY3lEjB5OARJ66x&#10;rew3pnSLpzkRYlbIeXX13+emWQtOP+ZiBUAb/VMCMs1idEyG2qdOnq5rjpkkfX7u536ujMrSdV91&#10;aMrioSPBcd6SI9qB1+/iOYU72Q0uBCzwEnBKI+xXJWxX2blzn5a+tnbKA2jLHR+Fm5g4Y7v3ngLk&#10;GRJSMLCIlACa2YzTuSS0YcG0p9h8ojflykU3Z1Zfe8xvXHPDg5QznhM+4d7rcXEPBaazL70Sd3zn&#10;cjd9346AXooLfvHCFxNCEp4YSWPuiMWmrMBjHubjOeuT25kY2nPTXwvPqgMmvEIgKwsbeCg/Bbwj&#10;X/OKYHP91ltvZf5Dd8YKf+sL3HCMl5wbGa3otn+84xye0Y+xXQaTsvXrv/nb73b7XI7REplVrnUN&#10;TqcBRGmddKI4RwjVddXSAAH1utvdwYrDE1L2Ja6xZkjI9ieWmq4sJXgf1EG8kEl6Moq9xRH0ENJv&#10;8YT1YERjFcXhHgh/MG62ybKiLKWnbNB+lgIwDSRy32lVDIDAYKRIWAnxKuR1qSuIpBhcNwbLdOy4&#10;u7bcB3yvWpkrqLCGXClKQNylEOp9gQkC1q2EI2TzBBFx32RF7XYicA97/tKlCx2LC0hgbLyAd7ev&#10;iqcwIUvEM8HwCkJLAHm+uC248DKCPI94nsz8o8LM/QQHPLCevInGw6mHWV5//bUuDcqQs9ZrMgju&#10;KNFVQRB4DKPNWNlY8LjiYMHMLDAeqMAmrGK9vHLH1kfcKF9RZj/g1bzjHTEUYME/th+jg9gcXi0d&#10;EXhKk+dQ9zi4wPQERBgGDu1PHvemkPBfxsHH6qwubz0RsAQnZr1jJ2+GNQ0fpq2lMfkIoVCups54&#10;dDu2YvV37lo+P39huXz1euCNMIbWO3byZE6GZjyy+1XwvCeKGA0pc8JKAerXgdfgsUYo1+LM53sQ&#10;kO9oKuRDZ8txcOMJto2lU181qyLCMnWdx2RkYIzoKBtj1IhkTuhEueJvxhDe+/hhFgoyCCANUGBy&#10;tKP8uZ3MZPwGYC61Y4xrAvG3l8dPHyamjhsUYnnt7YPbibWePloePLq/XE88lIpl6DJzmBxSCLf3&#10;OllHtN/X623XLDbLcOrUiWpjY3LPAYz5JKQQA/MeSgwutqUsukSSPqq1AqPH3bKUxrK7zXmeCLgt&#10;ORHGN998q4/fwWzmxcoiHqbFbOrUyoeR4QRDwBXGgyvEs8THkiOCc7QxJriVsZ27d49FmUw7IZe1&#10;1m7dgw9O8bd23DKxJKtwK0KzG+yZm3vG4QeQHq3EitPSrMHn57/o+qlsK0HsWziDArc0hh/6CF9Z&#10;a3PAUBJVBEiSbs2Ui58lbeCeoGEWStTc9Ulo4E0YtSsKe5hJrmIskPlSRq+8/FKZkqJwXcYb84EN&#10;TShSc4dj4xBAXolEHhrLjVDIl3K9nl/mZeWEdW8WO3iyGerRAwI/y0n6s1uRQrsWnFNKd+7ergu/&#10;/4A14/u5PrvFCN6tm1H6R45FsE4Ejw/Dv8NHR+PN7Njavfz4vQ+ixB5UkcrZUDR4R7/N/ocfKczx&#10;Gh4UVh7bWNFMktTkE09pZ2spoTN/oWiThKEhvAmN5BDgiyVmMMwfnwtTajzTD4NUvg5B8bOvDAKl&#10;tp4j8HCh/62//Vub5NkG6S42AE8FlSrgPb9qIYgUd8/mCYNhXg8CyK/l2OG42zl3M+6wJRwCYheP&#10;iblVU4yGUUykmykSbx4NkqtBc109SoOFBAuragIKpYDZtBdPiV1YJTD6VJelpz0bJ6euMWhVSkE9&#10;c8PgXHNZaQdYBmnc93m6JOTqj/vlup1m5g9p8CKzqz6rThmpI5vKq2lSKd1NgnFiTP1zuSlIY7O8&#10;XF0E44Jy5zFGLXX6IHh2ygk5WFbXJFrKvCG6Qkj1izb2FsOL1QaKBwNjFHOQ0Ucv9Tz2GD4rNMYL&#10;bHC2KnR4Mhdz5QaDYRVyOEGbWs4chEw82dc/hVbqrbSdGzfGPQUDRYVv1rZgGf6aZ60plixdQyNC&#10;v65qsGrws+Z5tINHXiQaGKeJyczXujL7Rsmr6xltnuGu7rUrN0Ibrv7e4pxQBnuBO4ot33k7DyMn&#10;//7f/yDhTHCWepSwufNMKCNjFxfB98A5YQa44Uxf5kbg/DY/XsYKu7bqWAKUGRfywPsqaywveRqh&#10;Jou8jVm6XHl0jOvIRC15Puvu5zo44HnrV//O3323Jj9IQdxKezTixBjcnImVdWoQHfuOOXToGrfd&#10;OMej3U6E+A8z2StBMK3JhbY8k8Y0RwXBjiLW0LKTiWD0ulOdCHBnTVnfmAkyzAmixKsQB1bEBx/m&#10;8Z3WxPS0rOUlCFXPdZlqk0dMDGtMT4e0fs6Vtb3TnCDG7ijMuTI5hqVUJEkwm/qTUaVlIyxhSMpp&#10;CLkJZzKH4i2f4DAOd7n9ZKypo9okRppvCM5TPf/sApQMm1jL3IorzJt6H37wQeLZE8WN+YHTJxpi&#10;4H7ffFLQlvLgnfdDwLirwg0KEIxfRgj1QZk+96o2uDc+JWBsfXOLa31SJCjhskIWgaf8eERcaslM&#10;fbHUHnlMuM2sLnNwhycG/lmVcM46vEdd6QedKTGwWCLzWCQC0f0Oj7yuaROvpn/PkoPPhnxRajLX&#10;BHLc3iuBL+Hck2fhjZvhi1NpN0rOCx/x21YEX+zsoRtPnuxY3v/g49D0XhTk3N0HRoqWYhZymBfh&#10;4mnwfih2OOKpwCNeNja6EtiRnYRCaaeOeWnDJR8FQEjxwShb/U6fw0+rogWzvninDSnJXTp2zrhw&#10;PfG9rLgHLeRik2OEaiPMq5VeBdt3DUyyHW6qt5PE156icnDfnmVvJvw0hN8n5s7hcTM0soH3BHA3&#10;T3BRLBnYymgTRrqulZLsIHhiOf1qA2hE5AKZXB8pGyvoHIGhXExcPUwINtoU0/S2wQiL5R99sfJi&#10;cYgkvKz5ez95r/Bw9+BBH/qyBsw6EWbr75AOF+JJQtI4MC4s4VF8wpH6BAae1B+LHiHLUTwHHkyg&#10;8AyMjdCUKHwSav/AS6Foox7lhslGcXm/NiYYwT2QOFbewXcMaDslpuDSSxLCBUGmLDGWftXTp/61&#10;M2/uLqFSn5CvDGUe5kZ4IfzLLy/Ui6DQzK3Xw4iKfhxoDo8j0F5YTyAfd2edTS08m88j/PIE6HHj&#10;mpBp7+I1vx56sXpTc30UnrGMIw/DK+LdMAzGQVc0YDDAyuJRlnhqkqAehCDJ6D7xWe6zZHbvgZcF&#10;zrKdUCd+6XLus/MR9BsxBqeLr26gigLDk7M0OmvR9lTgV/TEx3ikXoDOUgglJYJffbe5yDo7eGfH&#10;4N22metjhUvvGDjHppfSSfhhzEhcecSSMy/Xb+P5TbDJqv520r4ayKL6BJgXktN+a8EIgKcNEClj&#10;l0ExH4S35xDd0yR/9IMfLF98Pq9SkUA5cWJeIWuppASJMMCirYgYifbTh/5NhbBykzDGqrG9GG4W&#10;9wluhDmwmhTNzOUCi77Xx/1iJkjiecwCfly0i5ebMYdUd1AB2wYTlmjuKJt4zfisGk3M0tvB5JOm&#10;RkiaEqPBlaRckZF2+vV9VYSYwPqkts2QhxkIPSsMnxjBtljWGEIIOIt+7tNPl08SE9tG6THA3GgC&#10;ystx3To6b0Rctv62xv72t96K0Mh+H+n31yMgjelDX3STkHPD/hovmsMw0+yKAgcBRytzowQwv2sO&#10;OGVV0Q9OZ8fXvHyPEiBgL7/0SmDdt3lsM2s+90mLn9HZhhX49Ewz1lnS8UyYvXe0BR9jwd1EMhtb&#10;wMR6EXjn8YyddH7D6Sh2XB33OGPAPbz7xCdw7/PxY4rRc+2EZrMphSHhWVBCXt90Ivi1D8PuRpth&#10;0MNTVy2f8RLgCz8SnlzKGPN8PbR3rTwZJQRe9JSPWIVU4VmoR8F7mWNAL2zwhHX63Px80p3aTJir&#10;5VhyPO7RWeqYv27VXccffg+MCR/6/Zd//TdrscuYaYW4rZhfgKT9TMgnzeoa6646Da7dU7do7kwA&#10;Hwv9VBIlzOu9XPbdSvQQOkiw5RJzrNrdmxxYI30TAszjO2Sz6GJ0ykOWEGFpOAW8CDPxyJMmICw/&#10;VaByTfwi7lFP1tcdW7YbNsEQmLl2ln4wj4c60Op3wjT6OpyxWWowe3xxlVLmezFWata456mb3iS5&#10;WjbIrVeTec0S4YsdS+J5DAmHEG9+BFshcOJhAsrC6wPMwxCSJjubgeZiu7/ZnOx/53q6EYUwEECK&#10;iPfhNxfUvGSoR7ke7b3vLPHZl1/pHm074dANTfTJesDTLMvNTjXwU7BwAvZRbnPbJB5wjpIAK3wK&#10;g/QhHu5DDzMfffD8wCEHAs/6Nia6ooe+tAF7uTa4hGcM5u2ZxqdMXddHhTpteXWulX+Cd33hCfSA&#10;L4qYQrLBiVK9GMV+5cr1wHymNNGfJ6xKXNpzIRHXcO5+eP7ZzuXjTz+rIuCVwBPXG0+sAmsexgcP&#10;ZU3Q8QrZELIErNBwjKVp1YsJLeACP/D8XG+b9F2ZWGmfxmjIMjvH6IxCCBzBhZDEd+eG3+epNZQ3&#10;gyEfsfUbccVVtg8YAlOvwGBKls4AmE8SiOuHIWinYbxUJtzL42jdQ8ursRgvHU8sG4G+5eX1GWDX&#10;3rjAQTAYAYjJPBRv3W1jGUPswQIjOFfFI5JkurmLGAqSIIBbBDE0NVgIAmWgfxOr2x03HANAPOaT&#10;GJLNlCHVt0JgarVSn3tY1zzIwXjqGuvleALDbBk7dQiPO9LK5GFwGvSuDCntGJjAAtn6tAGlGjqK&#10;h0C2P48cyvzBWi0dpw9SKFBWgdtIobBsxqXBvdpoLPXMlVLkUrPiGNjL8jGWhJ8k1qoYuI6fnTtX&#10;4SCIrDphMU/K+sc/+UlpvNJXG1tO4dJ5uJjnoy0Vem6uOWHAVbCN67BshjcUyTwCtyou+IBnv9Fr&#10;nQfPZRVW85Ugw6A8AKsQaCaR5iEbLDucW1IFK+XCgkrqWTGo15gCr+DqwxnkTML84lfrz48fhh/j&#10;PXiQAq8PHeR/9sVSHz92JPTcWNPMwyaVnTt3Lx9+9GkUhZdTWOIcY2F87ede89l7AAdkwbxW6wxv&#10;cEqxOeespS24YxT8Fh7CgXmgOx7H22rDRUs+6yFm3ElaxrimT5+S0PpiXHizkofm4KDst37lN36r&#10;N4FUU0S4AWIAndEi1boZFfAOBOqyWBBAEGiX3bHUO57ldxjnAI0WIG6FuR4/nedwlVlsoogQ3Lox&#10;u6po+HNx2a3dvXr21YzvnuRYn2gyQAOQINO8qxKRgTQRE0NsFoIGhVyMLn7zXG1CzZp3t1rgI+i0&#10;NAaDGKUISXvLRBQF+GzscHN/rQPLtrFkstcYyAMcvNHTUhnmIrR1CTM/gk4xOfwmsRgBYyAaawBW&#10;MfLnmbf+9I1w5qfSOg+CiThgpADhy3qwczaBoI+CLnBUZRuc09QOIQb82HSCXr5jfO49iz95jcld&#10;aGcM8FVBZkzK1LPReEFjuecpsOajnZDHd3hmkTEsOMCpsF7ccX0SdgrIchQ4ufEUgbnou3sgMGPw&#10;xkPz3UYgG3vEycwdz+mz4EyOhGAZh0KAO8JICciZDH6v5nNWbXgpPBsxO4XrVmBJyBqtHFu7JN92&#10;hS9BHb7nTdqUkrjVk1UuXr6yPKxFnTerjid4t7CjHz7Bl3CB5uBBePSm8GtAgh/zRld0qDcRHBjP&#10;PJvsxC8peFM7Bd/qqAnB0ENf5EJfYMfLHpTJo1Nvlg3jsYZOfdKO5BkhpiRWiXeIPQFVLZYGAMeA&#10;llOcV2Sf63Lt8MijxNAB4nKsjB08hw7MzrJbd7ygznuZ9nbnUK1CkOXzXrSz3VG0F6Ahi+ZRCAhL&#10;jhEwvAnRkhPjjOtCU3G/MKskAg+Biy32xoBPICHXIU47nx6eqNR9ybgIwSryGDCjzRsOWpWryW3F&#10;4OJw2XAWXWINkbsUEwsoHp914HnDp51ZFAVmRkgCDE8sHyLo99TpeRG8pJdEFBqIpda1S4LEvQQ/&#10;prDGXGYMbdAq3XQOhNFaPeaFQ/BZ8oFL1+CRsHIXzZUSwwyYWwZajgLjEFKf6mISu9pWhsTA6E8J&#10;6JPlHkZ3V9XDeljwLczRnqflXnHJIrCSG4YAfcyP0oV786wyCxxdJsw4lEbxk4OXhMZ4xZ5t91yb&#10;P5yYHwFjjIxZS5jvFLIbPCgK+KVEwIZ+PCzPyn8QfrQMRunFJoVX91eo+E+pvly4dGX57Isvu1GF&#10;kHPTjYHnCktoVTwFZ1YE0Lh8STBzIM68dtr6emQr+AK3xz7z5PARb6ZPcA1ewfmcroHVH1icc7IJ&#10;wNRjJMgjY8koSR7CIbq7v4JSJy81YL/yt3/zXYKKsVfrB3GEqEsw6byDBjguHaDVATQmBpT7Ww/s&#10;Tbwa6xoKLqdPJjYL8q7FHX+2IzFl3DqAGMc7phFFn+98+9sVoGagMYZJ5rzvNorIVCuWabg/dgDR&#10;jq6zlNYAIUfcxL3l+tqcAcnWCDEfC44hKBXMbBOE2NGWTTeJqEMbQgg3nsCIpVgxGpV3gCDqEA5b&#10;MlkNyoUV4HpiXeOzEt/61rdiGU7XdeVyYny72RSaH/FmPGvjbjX8uHMaqyZBYl+4p37YvDM3beze&#10;s6tMPoQf5rKDDA7RbI2vudtwY04Eg+Kt95F5go/AeaCC7z+JO87N9omWHuzAzaVkjGnzCjqJuwm1&#10;7wTZoW/Czf3vXoLgGDO5B3oEV+IncN66uVzOmJQUuCx7CSUmvBrjwEBhcl4Gt9TONfQSt4tvKSE8&#10;YXw0x8CUqH4ILCvYHAlBDkzg8OK+8Q72tl+bh9ANPXhacEaw3WZ85vTJtI93F1rzzP7wj/+ku88e&#10;B7yPPjlXobaBavI5Ixe8BUqFkoMrymNWKcbyohOBW+c4htNLLc52DmNcdhQWCo1sgR2vjaXuv/aR&#10;ah2PYKtrA0v5N/0o+Ivs4kd0xEuM6NYvR7Cd4EqxEIqY0XfnuQZr0sBA3XlE0NNRLXk0Ma137Ei0&#10;SJiR1f7s04+Xe3Gp0ziCNTGvwSxpeHRNN4wEUXZTIQhLJ0E2WwjnrYjiF/2DwewQDOLWZQLnMIq3&#10;Ohw+fLQIe+PNt1r/448/aXtxuqeyEEDMg0lNHOyY2DnKwbPIeBUQ++knn8SlH6a2ZRXjmL+MuKUL&#10;YxMs/XgA47nEssIF1o8mhcdJOj6p0BBIRRtZU2Pa8A8n3HLuKqbRn2us8jD+vPETzGtGnLuJWTwE&#10;EOP+4Ac/6NZYAovJ+gCL0A3TYS59E37wsGC1vJRiaFhPIsz+5ltvtl/CwjNh/eGQywr/YGTN4Z/b&#10;TKCES2D94rPPo/Ri/aPMA1AtL/qJi/EIC4oB7dKj6PRB6dTym2sYdcUPgMGlHzBbipoddGP59EOh&#10;epqKMQiY+fR+8HyKzSVRb4Z35hbQSTJZQXgWwbO/3s0qPKWnwQ1asNQnw3dP8h1vWR8/EF5681tv&#10;L7uisP7s3/378KitnydqwIxJucMv3FI4hJLwac8rYQy59OiJ71wj1KOE1+WoNTya99KR5eFzdUfI&#10;1zYOvEr29MeDat85TwkQeH26RsaqUNT1MENMgtCYl7nnctBCgGdVJo0/mxJ0wB2oOxYGRIzHj+7H&#10;VQqjHD283AliIarXuH8JYLjE1pR/8L0fdBXOeIrlBkyN0CbiaZ+YWtLjdlx47hMty3rRvlcuewl9&#10;XN0wsISep1vujzbFhJDGbf7Xf/hHy93MwY31RoE4bVhqSG9Cr0J0v4xMwXiEMNcHk7C2XCFz56ay&#10;XJieB4AxMQtGIviz3XV2ItHGvlM83El3iyECuO1YwhDf+c47VWQShmBaQxNZey4yhUeAb932grVJ&#10;pBEWOCFI8EPQzEW2lzDXrU09sNlk4TZRIQyPg5Uk1JYOhQOsHRgJAW4C52wpnVULTApmfCAetz3U&#10;vChd3oQwCX+AGQPxCORKJNAoDi8u0GcfsxuYMTALQ/HgH3Rzyy5m9N5sxQsCWEsKkXtLONUFD+MC&#10;TwQJ3zE4QgT9UoxrEg088L0vCth8tLdyAF7C25chhuZ2lsUm9pZh413LuDevx6gEP9a5xeQE+0S8&#10;hH0HDy/vf/hx4Dy9nD79UsafXBNemOTorMhgMsIoJIwMt3DJHWuRc8AHeIeXscoTXmh4lboME9pQ&#10;IP6eW+5nwVf6piwYPkIuTJZcxT8jn3M3GblEc/3s+L/8X/9vzwDWrGU076oNAO08gTEh3yHDd67i&#10;3bu3C1DX2JaHyztvnFkOREFdivXzgIWrFy8su/bH0h/ct9wOADdCkP179i1vvPZGN2NwOd1C+eP3&#10;flwCuRGBINYyB0AEs+2SNUBYjyqGPAIghjaRTirnT56Yl9JRTiyANuBFBGuimJC7pU3fAxUEi9nc&#10;QUawWUZCDnG9W4v1Tl+dW+oRJrAhJiEmOFFPIcytPqQQU3s2lzuWxLoYlcsqCw+elUFRirVBM2+k&#10;wPwSdiyMa2CKfqslFSvDtadVmj94KCnLbWdffT1Mem95/7330/ZmWj7rGrGxVsG7ef1mXVSZ/NIs&#10;jETYJc66vJSxwWktXZxIiWA+8+uW1MTNYKVUzAVf6IMAYWy79rjizkuuSWy5jrvrKucQ63KtjcPq&#10;8XhYYfiVKOX9oTfvxk0wchw8n3H3T/aOPteMw/LyHMK1VVK8KFaf1+cBCmjwNHS3pFol+s7bOXe7&#10;D/gQFuKnA0eOJX6+vByMIO/N2DvC88cPH1wOeJlF6rF0R0+9vNyNH/799z9e/u//j/9nPCDK2dtE&#10;xru4GMWNj8x13Y1X+UlbhXATSnxTKxv8cKEpzJ/7+Z+vJ/Pee+8VdnI04e54wfUacuA1Aqo3Bk9o&#10;g3aUGTl1BSz4AjOhr7EUBgf9EmP/nVjsydxB9BoXqEBDAtKELc+wcjQHgRaos9bqnz55NMK8d3mS&#10;63afuefVdr3jp0+UEB6Zw7J40ornZtHG2lp2CeSd9JqZNRaEsS5ibzDR5JaYWPImYDIh9T2rynoy&#10;2G3+x/gmbJIro0I674KgdFkoRIY0SYy61Tm4/vDonGK2XEZEEY9yccR6xpWc44Jh6GFQFpg3M88S&#10;CzBFOBgQxNgEBD4pCLE8mOx+KmFS8rM71LrVFqOmX8rnjTcI5dPMcYODCFmVWoiPyTGYGN81a7Ue&#10;PEhRNZsdGCkblt346wMO60VlPO1pfDBoRxhkVP2e7PCzJocoDdayXsz9yWQrD+/P2vMqeBif4qck&#10;GQaWevZ+z/PgHN6iWmbf4E/hjrL8bgaSjHTdPn9z4OnwJlgwygHf8K7UEWLBN/fYHXJoS9jgUC7I&#10;o6DEst67ZvutuXnt8d3wFU/RjTlo9yjjPzSv4Iar/zCe0t3MR+LssyiWHTt2Z26x88G5rP3sUxhB&#10;Noda5uDKOXxYIdsIJ2HlclNeiMyj8dtNOWg8gjt2fm07suYvyj+8gvdW2NCNl0b20GYdRzsXwURG&#10;lK1f/vXfSIwtTT+p9cZGBL1VATsBPGLQHsBAQATVIYR6GunxQ3uWsMPyLHHYjRvXlvsP55W4CM5a&#10;ARLDQDYCYRAuG1dMFtfdLpiKcNLIBEr2cF1q4G6A/6//wi+UkU3CmqUnWnaNNYSj7SR2/tp3v1st&#10;iNCrZqOMWE7u2rgrs0xBeCmACs3peewrd4kH8JOfvJe5u8HkaDU+IhAqri3kcsWt9zZUiOLRlodD&#10;+LnFsuusO6btunBgEJP3rqsUONQnWLi/FBw3nds/Icqs33uUsUSSZTZwUXiemY45Thw7tnz3538u&#10;VsES4p1uTJFp9yABcGMKno025kiJTV6AIjm+/OTHP5kEWbykufPNTRZuALHOeyAKejKuFBLasNgU&#10;hbroBM8ffvhhrOa4m2jvyTOUEc+JoiGg6OmJsATVfCXZKFvhBa/DPLvBIjSi9Cuo4ROFwBufwv/h&#10;j34Yi/d+E3bmtzeeGES5Uw5vwiMe4xFIwonveUXCFyEhxseP3G474Fh0ioJix693ct6rd/GmkPSL&#10;81/2OWjyGg8fiKHnTrXxXsnJbJKpvATXiv93WQIOvcEscSy0gn/neHXDr2NE5RG0JWMakys0YLh4&#10;L7wwiprrbn6svVwK/oU3jRgR8NYQZMytX47FJmROeOsE4TbQqlVrofPZ7F2ZcJYuCBbt4pbFvVux&#10;gMv9uEJcixDdbrNMvE+6TPyrfwjlbiEIl18M7Qkq3iL5xfnP+1xpjEGj2ajgCSAm50Z+cQWBEhuC&#10;5VkmX7cwjH7t2o0STYyiPaXBMiLuvJEk88hcTPrIYZsRokw2y1P6tJ3Qd/vaMTtLhhgSXJD29jvv&#10;lMHsF8cQmE+MdP3mPMjOHmKEIAgEWDx5PpqeZXznnW+XEdwnzT1ys4WNKk02BY+ewVZrFuKtirPW&#10;v3imbEOL/G+J5lrwCA/OEw5WyuqD3VOWG0O2CJHnp11Kq9lBaLccxSak6dwiQBKKNktgMvPRX19Y&#10;xzpnMC44N992XAxCoRLKMEZ5g4I5cMDrbI93BxUr5LZewnj58sUyPO8DjilIzIlgXH80o8zgCi/B&#10;W9eRAzf+m+WbJ1XYN0J/G3GO2UASi+d+dF4A5b1uZXWnWj2NzJf1NVe0QWOufBNQ4Rfvy+Y1NovO&#10;4ubT2rituISOVxPRqmB7aqnde+7d/iAu8ydRgix99F7kwn3+ePxp6ibc47zEqJmHBarGtgk3nHe7&#10;KkXCKME9zwr+0BcdzF94RWAVAs9D9klROM87w0dCVe3wI8VeTyn46l2TOWfVgXx2o0++g2frV35j&#10;suKYVOwF+eJZBCXUBEaHLAktR5i5V5i9mxYCwLFD+5atZ5h/Hh6njecx05bdmRVksUYsJeRTCrSO&#10;73cyYRrc1sdxz6LNg0j7aTGWfeLuR14VjTYIhjlYITuLaD5uvEQXq8kSzMP416dQ0KdL4qrdTS7R&#10;qJNMmvuBBynzNpMye/p3/o033sx4k3WmMMzb+mvduoxv/7mEBTguR5Gc/+J8YRMLeeSN2PXzz78o&#10;zLmQOPFkGQ2uv/X225ykCtJaRoMPgwRFtXS4xJILpVWlFhyyxplU2/TGlsCyurgsqAwy2q10xQxw&#10;SUApJopQ0tFSkDdleI4apbdaWRae8tSekFgbpiAJL2ZkOb7MXCkaa/ZVuuUNO9m26slQGJhUUgrz&#10;2UwBFptvKFL1hBsSc6wSIZOdx0/wjQb4gqfEKMBrBSgM/e1vf6dJJ8lSm3AkDykm4xEkwl6XtLy4&#10;txaby649WqML5NfCwmOEEC+U3w6EXzIPy7LnPj23vPfRR7HYHuQgD6X6uM+M01PP9wuM008UVWjD&#10;yw2o6T08G4XCultF8InH4IrnQ44UsiXchF/9wLkDvcmMSeA183a+4Upg5q2hxfM2mDpFPV8j2GLs&#10;0To0iphVZxoAdGIXSNFxwW6Sx2/rgATn0P5ouSMQMjcQyFJjWvuw1efW0LqumVROlfFpqB/96EfL&#10;W9/6Vl1bFt51bi3X3YQCiK46jliF9TIR2pvWhQAduoax/aaZA2DHMy+CaLKWhrisrKTnTBMcmfAz&#10;sSruPsKcNDghsZsqQ1fAJaBYCOcQn/DDje/GJdwYiutN+3twHw9hNqw8qKCL533CDeuFUXkFHjDh&#10;Vb7eLVYPZe/cj629RBetbWMLZThbWWdnkcdAiVkxhgfyO2fehMOn8KMbFtKH/igX86qw5QB7FU7w&#10;A8a+mTKCbW4EGc3EtWjEQmoLZ5Qbj03yqhuU8t1YXjF0/DgFMJYH7iVHu3Ei4zvHaBibq04B1zph&#10;ztCmIUPgYKll2l997dUm34Q1XrbwuqRr/sBcQY5HAF/c8TE2sz2WQmdY5ESsyXurihUS+LsSejBY&#10;kpo8OsYAo3oIBn4WYuE2XibP0XPV3/vw4xgfRiwGLgZPiARnhJqMsJzwnY/yGhgpCjkpEk7ROk9h&#10;gdGYkprwD28VyszD5yjmOYwPRwr3Wx+10uE1/RBqcOgH/vATGukHXFu/+rd/413W10XCJCbSwG/a&#10;jeZn+SCgGj3EMXmA+s1ViB7vC+2vXfWStbh9Oawbtk6u2wwCUEAYnOZSCO5bb32rbioGUJ82Epci&#10;EoHpDpv0BSGEgvYj6EVgijiQxiekJoXo9ToiwJiQSw9RLK95WcekNTGRp2BgjGFamWKP/z0Qjb7Z&#10;5hjEW/LivmI8wq0uhimBwrgOAu83L6SWKnXNzRjiPN6BvpzTL0tnjZxAz4aHSYxhPoIiGcXFPxCr&#10;aomvrlv63RehN7cmAlPH0g+PgPDCh/HcUbXmAy5eutK2LDirDp/e0IkxuHqsvVjZc8lZTJYYDQis&#10;9oQcc8HJzCnhUxTqvj1R4vHInEcrhaXn/h4+IlF2uGPwMCa7bjUijJdzEltc9YYwEQiWl3ISE8Mt&#10;q27rLlqtiUE82N2JmTsekqCj7Nx7zZM0L7kVPEZA0QQ+xbJCA9cYEPDyTMDH+/C6KTessPragY3Q&#10;CQkoh88++3y5Ebju3POIrtkARcDwleU/4luByzxYbLTHmfrCnUK6XC4ufKd0V88LPvCM+VBM6OHc&#10;+lklHb4eZRt65o9SYVyrDEIPNHEd3lw3DpmskvjlX/v1dwFaoMbQ9QJN6kffkZ0OdMR9slwEAYBH&#10;BK/tsZ10x5MH1aKsof3MJoaJ9VW3vm5cBEg2NYiTlGBlWAMulX3eJgJBkLA+WQISuJDGQkTFBGgv&#10;O8W4OJNoGu2FSRQuH+JCBEHGQJaj1COArKfvFIW4SzsMYf8313p1hcDwg+9/v0xDgLitEG15Tn3C&#10;ZJ6QC3epXisOFozIvQaDc1UgqS8W9wRMT2alSPUjL2Asc/OiQJoew0oMyuIScktdaISPMKt8AA1+&#10;+tSZ4gfe4HsY1wYICntHYaVgCQdamwvmMSb8U+AstKfEgk9GGh7AY+w1LqaAXzn7Sr0Jgmk8ikiI&#10;ZnyMjkcuxJVGE4rAeUwK/7vDNxQH76VbZDMu4eZ2ww24fAo1wCavgXHXFQzWG658J6SUOD5E5wqK&#10;JFNwTYl+/PHHG0Wwa7kZVxy8b7z+ZnmMEiGYDnkbeaI+njiW1ni7dpOFZ8tP3hdjf9FHJl2/drPz&#10;wDPorXgsFJ6OdARXI9Q9n495ZJRn4s06NPnBP9oXX84FZu31RyArZxpv5NCzAOEEHeHFXNTFIwqv&#10;gCGE22bI9ZV+lK2/+au/9q5BVfZGBNUhqW55CMeFEku3TohoYNd1xq198uTRcvzowYmzA5NEiqSH&#10;/kyIOwcwAGFUnxikjNKJP4uQf7GcdAO7lH6Q022PUQB7Yhkgw6QxkWsQw7ISFALGNUOMJnhSjGu9&#10;2Q0n4M5HPQ7zMX6VEQRkDpiYS1MvIXXAhmm41KP9ZSftwrpRIScAxgSLMSu4aS+7fDRWpoop+AMz&#10;5eXGhTJC6q6vtdVWX/IOFBPX0R1vlp642go4uq4PrlhPXhD3mDBTUsrD4J7l1zfrclP4g3bplyBi&#10;HO24pO5sAysBYDVkpFlNAoAV5TSMLwxitXkkVilk+0eBz3ZZnoe4mNtHKVuq4unoFz+w9DrEZOZo&#10;vmBksYU5h9MfnsKklIP99ManpPXNywKn75PMw+GWjWyCynwyT/Ex+noqjH7Axsp60qy+WDxKnWLg&#10;YZ2IkaEQJMTwm3mmy8Io1mf1JXUlIcGPf8CWwaPgLvT2zVOnX6myx7Ng6RbZ0EZH8NxJO/Lb47+E&#10;fhQbusgPkQNCSympD268hHbmW37NdzIm1qYMGBZG0m9zbEyfdni4hhgMG4VZfObAN5Sk9lt/61d/&#10;va/RBSjtjpHXzNpscJd108DTODcb5wMEd7xHzh/Ym1hzb9pgukwOsAUixMAkEmGYnyVxXjKD+4pp&#10;uNncQxb91k03htiRc7cx37rE0mPTJ8HgTmOQz+MqgaWWM4zWjHZ+E3oHxkVQ1ooCgBzEI9CYlvBA&#10;uPmxErUsQRwXHTG46YhpbPDrDxNyO1lUnyVscCBDTMgpDS4kS41YvITG01FwkEUI5BKcI6jV0OkA&#10;bnyKyykh1q/bEzfzswHFHD89d67wNzMbfOsHzbjVFIOlLgIFV1UEgc+8MY18CcGECwoOQ1Xo0p/v&#10;IUi/y7oPPhKybEIk+w8oBLAbR/9VPJJXGZPnY3MJD0D4gjEnI2zZaJ6iY40ZDsXQ2qEhxcDSCAfB&#10;hCZ9yUL6plxt89SeIMMPeIQN2oqTveSxfBlY4bD0DM7sW3cOHJJxdjFSNubuji8baKwsVOnHuByt&#10;yz9CRA4oPhz+3vsfB0aud/gtrr3+CH9j2spN/tMivxmTCnxgAHuTyME/CqMhHEsSMyoUnetDA0aS&#10;sI6H6xz+3bUr3mjkokndKFHjgg+/6mP1mrWhUNY1dmXrN39nHmY4QXncxnwHpANDALSalJAbPI24&#10;ML7Teh6ze/JYNN3928ueXW4tm61yBp8E0/rc612Lhx2IpfVpyeVGhOFwmAFgmJY1hBCF9yA+XO8y&#10;Eiqsgk3xXIsAIBLGQQh1tKd4jItZuFmQ4TfBgwiaxzn9rWPpA5zOUyZcPHiANAiW+DMWz8P4DSnC&#10;kBJf3fYaRnGd9UUchYBgPvEypmdRvMZoFUIMTujg8catG1UGTe6FGQkA5oczjOAchWmOH330ceNa&#10;zEtb6wus5shLoCjQtoolY61KhkJBY4IMR+aK2dKwc3FTiVDHDRMUFgWGJpajJLvEnV7Q5xpOxUQs&#10;XpNg5aU4humXUjAvSzQzVjzBKHbZeEqVdwJ/8iySsizM4NNS4iQn3QBCkWFw8OMnOJ7P2QkHj+bK&#10;O6L8KF5t0YrLaslMUhGfSZCy3nBKKbLccOlJKR4L7akphLtLnqE/vKGjG4z+5b/6Nzm/Z/n2O2+n&#10;zZPlgw8/GAOV9mSE8CsSgalQHLDoHqGEr6w0kX2KAsy8QcWcC0NoaalOIU9kcZJmI38MH2HGL3Be&#10;5JeHx3uGX/OHR5/gUrZ+63d+t8tdFY4M5oJBuV4QSBhYLR1BNKAxIybginuD5ukTR5dD++a8NVsA&#10;SLI0lgmSCQ23BsER2HU3ULiNbjRTXOn0Z0LqsvB9jFEABBth00as3pK51ZULfG7YYCXMAIObNCSa&#10;sL5NXuzIfWclzEWfxgTP3Eq5xPXzIIHJFjc20lNwgXHEn3YsEShLR3WBIiSYjTfgNyXB0hqLQEK0&#10;RxvJFcCp+RByNzFgCPARnk8/+zQw3ep385INRgtCKxsPbgmodSmSFPWpIJmb6Zofdw3Ts/KERV6E&#10;EqRQisT8Zx7mqw2lu97YYnea68IngodumB+ubBbh2ZyKhXSNQjUO3AkNvBwATfCEvvCI+9l5XEKw&#10;3pUXF5YbeyDj4yUKcKxNrH2YdpbiRjApUjD6jhfUU/RHKJ1zzfjmoMA/PqCkCAgevnrtSuvDlwfy&#10;wyshAQs68ST7LrCMxzeyDKpd4+LwWY1WfqPdD37wo+XokWPdBfjGG6/NI50y5x3BcViwdIZih+y6&#10;wivCl8JYHs7an0JA4YYAUwb4oBZ7I9Toap54Bi7g1jlz8dvc8WlzYBl15GMehGIMvx2NsRHSgBgU&#10;5REAw0C+84ScUJeJMpDzKyDcuyePYoFuXlnOffpJB+PyIHSJGATMGmGIEaAQkntB0wEIwA6aPt2m&#10;hApBlrqWerhzJsMdm/gjcU0Qu4YLCNrJpo1rXH/Eo+Ug7It1HTmFULMyXEXtXAcDhHDjazHSlkvG&#10;MqvjpYBiUGMLCTJE2xmMUpDcAgfYLV9pY3wxvzgLjigeCouLTEn5BB98G9/rf+DYvLiNvBoCDccU&#10;3qXLF6u0CJmbLFgj+IT7QyG63VdcSs84AzsXnkeyxsXgMAc3dlCso6zHdQaP7aa8m1WxYfLiJ2N7&#10;GKIHBAqzPGSCVTOnq7Fm6wMOzB/+4fblV16qUqDk9I82cANW1tpv1trc0Ni8WGVWFO55fFY4fvij&#10;H7VfyTtI7yuC04bHQGGty3Z+Y2p8aeUDL4NFZp27W28p8yYUdwOvvAY45G16u3GEUFvr1/gbLASJ&#10;gLs778///N91NaIPjAxfc1k//Pij/D4cPMuI43g8O4mv/Et/vEv3Etztu7PxC55YPYp33n679xhA&#10;DN4TzlEyvIR6i4GnuYDgzZzxCE+Fx4h2eJASz5DFAXpNX5O8rJKaGFIAHqRVGIIYO9DSyCR1YaI0&#10;I+TokPz5biJlhHRqicXrbH/hF38h8fGpEq3ueK6JmxRKwnZG1hrxXbccYdIyxUUG7Z5rkj7Oa0+A&#10;CJUZsdQEghUztgyuTfWyoF4FS7i4wZhfth2TrzE5V93ymaIOZJnbIG7uQoJIBwRrWzcxCKVBjeuh&#10;Dvqqxs3fyy+93LZwCPFgtVGF680VJeAY1Q6sX/iFX+xvc7IM1mW/zMlaOSYAB6LahFDPIHCaB0XE&#10;haMAMardWF2aCX4IE3iPJoa1YoH5hAcsN4YyP+OxWOhDsNyaqZ3iSSn6XfMNbnnF0J9+8nGYbe6E&#10;q/AlvrYC4plw+wMnt9GNIBJXrmO2hiJhNAIlprZ5BY4nCTcZZzQ3R/Mz3iS7bswLAmoFg+OrcLyn&#10;LjSXnsBrT0h4NpSQnIX7/SXJ5GzgeBSu8G82Adnn4OYRRulp+JWyIkCEmrtfy5bxwUU5dPkvio5S&#10;xG9WEeDYNmm7Kp89fbicfeV05mwZ71b70YdCmCp07EvmZVkYXZr4y9gUFM/CeN/97ncTYnkCq/h4&#10;q3wET/gK7nh9ZMV3YRS+VQeua/nTv084mYMymZ2C6uHVrf/d/+m/fpeUqwhpBJhAScw4Z9IOCNHD&#10;WCETmQSCzs6+dGp55fTRADsbJiQzJBvEZjRnFUGEhADYnueZ0uI68TOmZRXtTPL4V4zFTSwR0pdJ&#10;0sAYxeRNhDtYhZPfhKIaN9+9kwo89lGrt2pKd0tBEiKwbObJlWa1WAh11TMm4aIsMJ46iCRW0r9r&#10;iD9Z/hAVk+Y6F9SrZNURH5PWFVZjqrMSFRyj0A5U8BFCHb89DIDiMCYrSVkSTGuv7mPH8OZKobI0&#10;jb3C1LLFmLnLX6Eb/NsTjj6UJSZh+bnWGJAyZ23NkUcUEDp/Ag53rLq58qI8qdODC+Ab06Pr66+/&#10;US/EjRYsEFhkomXSfecG14MK4ZttD47xDitLaU2Cbp50ypuDZ8WSp/la5vJKXzibN6w8rWdk7ms4&#10;hR/AjI+88NFgtVYZh8fjmvBjlNap4hPt3TFmvZ0ilLBrOBnc4SmhA4Fz37YxP//8/PKjH/6oAnX4&#10;sDX7A70J5datu/Eo3g9vn1wePw3y/EuMHrMTfA/PsOLGRmNyRMnZtUbxM24UOT5Qd47weOhc+dns&#10;oxhaj4ek4Gf01S8lgu/g1JNpXVv5TQiz9b//r/9mBHt3IOPqZoAcNAQG0LlisGrlHBhIYwM4AH34&#10;QCa+f+dy7cqs8RZQzBcilLg5RzjcgUVo3WM8SbSn3fXlOwBt4aOp3W1kndNtfHahITZEYxbAUzTc&#10;ZuvmtQxRFCxid5SFWSTrarECt8yw9gRefMZV88A6rx3C1LS6DSj6xUhgBQ/3HYMTtI8+/CjnJxGn&#10;H+uLGLNLJqmL6YyB6T5MXUmbte53vvOdJnBskJBVBbt91pb84LUvuIsSoNkJpk0QlB3BAxP88iTQ&#10;Ym4p9bzyCEYExDO4ue/dW5B+uaJcdbkN+Od2ivOwHFeYEMKHsWy7pBQxnk0ucKgdZcXCcbHtAyeo&#10;1njRjKVVZJXhyU0pIXYTUxcvXQjcPDNLbqPw8JClJrG0Z8vZBUax4Q9zAxsPQ0wphhdGEVrnZd4p&#10;dQlHsFNqMvXmiW8m4enpJvN8cUxOUM9G8CbmdlcYr9Ojoeb5aPp2E1B5J7iWUWd1CbdrlDJPkZL+&#10;4P0Plz/78z9fPgstGbEDh6Lcve89dD995uUI5/nlxs07fRCDuRBqusz9FiM3YzltrcYHvBIKtgpn&#10;Y3nNXeabghu+8qixSTgS9KCpuGpfgYFs+I0H9CFchGN9UqBqgqTesg0qnGuuHUuGWQmuWn5LRKmu&#10;gXNlttSxpo0BALRv947lzInDQdpkrMECYTK47vzhct4I03E9JGv0j4jcEwJ05Mi8AN5arL3fNke4&#10;a4ulNXljIg531Hd1MT/3y/hdY0w/GI0241bxOLiXJg1ZGJEA3gmhuZ8EAiLtZeaaYhhHE3gsWyZs&#10;2Us85hyXSSxstxjGMQ6LyqWjLCgiwo/JMMdKPIzsmsTOq6/N44zg5I//+E/CYPMyfKsFmBih9N3d&#10;XelHkgURD+6fe7t7d1RgO3bscLT7wYQdFyM4V4sj48CRuXFNKTHZdLivpQwe6voXl5OcsWmjG2CC&#10;B9nXj+N+wycYxiLGvYuQcf250+BTnyusrZDDHFeazF1Ye7r7jMIgPASM14AnLP2hifEoMXRphj+4&#10;pVD09SQ8h2/QQpLQrZIY/Y0332xuBk7UZWEpMWEji6ovQm1+lCKhxa/CBrwt+dilsigwmWu3c549&#10;m3AofXZXYgo84ovHDz1VNqFP6Pq+O/zSZ9f1g/Ndnd/x5csLV5fzX14JrQ63LaHOcKEvT2X2TGTa&#10;OensLH/BE0/uW996u/wT81d8NHGZsVWlYEawR9YIOEW2WmvKGm8xxD7NG+3VhTOwFo7f+K2/O8mz&#10;TaxmTbkWMoCtVhrRxGQsJs1BoO3jlZixtnnl0vnli3MfhIiWttw7PTEnwrx69rW6mVwmrty6hVPs&#10;RDhtE0Uoy1EYkHYfyzbJKwjyaFzf3eTOTcYYkGHCNJYX7snSgt/kaHGEMY44m6Y0WepJ7IzpZTnd&#10;wbQmgCgkSIIgzIsBMC5rBAfiLXUpolqxMLc1fsyAYT2zbJ4TJnE3mwZYfMtyYPgb/9l/VldQbEiQ&#10;tWM5ZMmt2ZsT3HATxaofRfi9OEAc+3rmD88fffhBM7M3rl+J0MymFmOKMykVDAQ29POctj7rLXgC&#10;v80+cIeZPPzAHOHBo6XggvU2PpraSILm+mKJfMcjq3uprZjY7j3LQ/aJwz1vyVzlEcyV24m30QSN&#10;hWME8lbwCGZKHK08NQXeKQyPdwIz/lo9KJTjgbDKPAAC5z4F9fEYHvCSCzhEa+MIB2yW4r2dO/dJ&#10;mH9CAgan696hNUMkk+0OP3PtUt6ys5tabJb60Y9/vPzoJz+JwvI89aPlV8aIUjsXN/1qrHD82lrI&#10;icvF1Whfie7cx+KOYsPDeEO+g4L3Jpxf/E9+sYoW/gll8zrxTvGPtlV2wS0awKPv+oEX/TjnaGI5&#10;44wij9fwv/0//B97E0iTQ/lDAI0NXC2fY1ybfWGUl6sxmmgL0ta3OezcEZf69JFuN+wNDXcfLLt2&#10;yi7vXs5/HmaKBnv7rbnRgysDqNmBM8tG9j4jNKsEaU0cRWhZCVoJPAjBhYQutybSujYZXL5ysYwo&#10;bqc4MA5iEgSZYF6A2JtWQ1Q7jFhPcZwx9Z1Oy9AEoc9UC+NhrPfff68Ivx7h1B+vwIYXrpvY0PPc&#10;eCI8h9GcceMzNzCwSA6M8J/80i81HpVLMJ+33/5WCCCpEiJnHsKG0y9xkXd2DIf5vRGB9ijdO7e9&#10;K8wa6JkQ70ng9kSSo13nv3vHzSxX0DQMxtp6P9TsKWdF0El8buntyOEw52krAnOvMQZCVxary1WB&#10;x9w9dQZM5859WtyO9/EsHtE8kEJe1g0S3lRKgVJ6H370UfsXO3ofN0YfK2RL76PM70zoErc7OMM/&#10;BFBMzCOi+IUkR9OP32+8/nrDD8pbTEtRUKjmIsbHj7LWti7LLzBC5iu7L6dzuuPvrGeEHt7aCicU&#10;ATxePP9FZmBL8sEYtNvh31jkA/sq0Dy9m5mbp/58+Mm55c+/9/3lafj48cNny4E9wWvq37x+dbl1&#10;9+ZyM3N98DiKK+d37JAYjHVNXwxUAKhQMo48DZ+UI97gFZEvOHCw0uAFHz6iBMyHXKoLv5S1/uCC&#10;MaQg9CHXox6lJ9E7iiHy+zd/5VffVaEudCQd88tC+pwM9BCfRSJYlg5kngE6692JGY8ejGXxZFJP&#10;MLmd61eC5Fu1Vu6IYf0mG/5ZJnKvymOs/cSzhMgjc9xKaEJeGkf7SiZZMhFLswR2GmFASSPIIjiU&#10;CauhPjfNevGahX85ikjSD2PzELjJrDPmcB7skkqsgMflQjzYMJY5Y4a5ndR21ol367kET/vjLsvS&#10;cjedZ4ERhGCdfeVsBXqIOBlX8xIjcpcR08sKXadMr1y+VGW1KpU1iWRM9eDas8csa3mKCStDQxNM&#10;WWSPhuLWCw3MRf/i8ApriGwFwbqqveYUHTzJfL/y8it11//lv/yXTTDxQngMxhWevBlLLie0Lsu5&#10;EWVr92zugBO4kqSTvT52zF1xz0onb7M0N4qL8sSsBKYKPXiXaIMzfLfeWEOREFh1wcYT4clQwIzO&#10;O99+p4qbt6AfwqAv8zVH9Jc/oADwCdqiibCGomIY5DbE2sKnk/FWKGn09UwA82HtPC7raQzRlxcu&#10;L//qD/9ouZDxeZtH9x9eTkbA3nztlfQbRXTm5PKTxOF37sspSCjLsEsmR5Yytr3jxpJ3acJ2Iyte&#10;gUTOeKaMTVBdzw0uJo9jtWms8xSJWHsw5g47DShLAj+GceqTXyFyM+L5XVdccxVmx006DQFpRIA+&#10;euA5Ul6sPq92xfyQqC7h6CCB4eghywJxGQLI/Qgv4nMxWMFdcXkki8RTBKwaLEoCQZzj1imepjGa&#10;aCZlkoiIyQHP4rHm+jwVy8OVgxhxHUaX/OEemjTm5VFALEWgjbVKrp9tl+bA9YRUBOaZGJugGtM8&#10;nWNNxJvGt5xmXhiIZyEBJ8lDsSCia2CQDNEX3LCOzhMM/XnYAiHHbPDDq6BAKU64sxkGXrR95523&#10;y+wUGHeRRTJWOmxCTp/H4krzeiT5zMk589WeZWRB4YkilSTjbq6Kz7yrSKMcfceAYmoKRg6Ei5xu&#10;ygd+X8v43GjKwPzMkxIxvrnxXCT0zIuS6I0emQvvBuP31twINQVL+fmuHyHB3eCT8Omfy4sf0UGu&#10;IWjh01aICQN+sPuL8jA+ejJEBNb80AoueH3oyDAIH+HmWXAtYUqQuPTCGXO7ccPz73lvrKAHC+6O&#10;K/5eNxDZhLUv9V996fTy0unjy+54W3t5AI+eLl9eup5xZpPQZOWFsB7asb8KmZsODnhgyeEbbdRh&#10;oXk2YDRXhoTyQreW8LYcRRVUruEL+FIaFocPVMJfxsh/veZz69d/87febQaOtc7kJcVYMVoasri+&#10;EiGslLi5DJMBuEnjvotK4ja+fCpIm+2cXOoiMdfUwZQEuG5+gJZcolm5FAQLsbocEYIhFEbuTQDp&#10;gMYWG0oyWYPWLxcUIymYRRaTkFI84CPU1n/NiyuNEdTXFtPV0mUOhMpYCMvaKQj+/R/8IMJ7uu0I&#10;FquDIKyiZRiEuBXXXCzMi6nghgA8AU85JYASO4SJt4JohIXGBY+1VXDYlMEynvvk09blqSCcUIJr&#10;KmZb16kpEk+ZsRz58ssvVcCvXLlWT4gLjPExEnjhE35HCc+qgZUAKxIyvOgsyZbqqXez+7AJtHCD&#10;QJoLS0rgMKt+4ELyjHIVb1Lsvbsq9DampB4h4R35TbjghetbvASflKywSzFPcyDEeACzqO+3ts6h&#10;CXrIW3z+xezTligjABQu3HO9xcyUCmVXl779PetyKg8ILSh23kf5I6FLDVf4gxLsbbkRMEK1a5fb&#10;Kncvf/zHf7b8D//D/yf8a+t0jA2FcJKbfyT0OVDB3r3v4PL5+UtRQhKI8F8PPDgZwRMmkBByA18Q&#10;jgd4gxSWlQn8jl7OwzGcwDd+k4w0V9abEnCOlXaOHPGI8AbkwV1LxqAHt/7Wr/7auzTEaAM3fUyW&#10;U6HdaGO/DVYLHgZBFJoIMDSR5a6tJ/eXS9HwkhiWK3YHKIWF9vI9sy5xMinuPWGi5bgZ+vd8Z5PE&#10;GCwKpiGAtQYhJpeJogEnIowrMvdVi0etrWJMTAERnpzBfZmE1LxhUhgAdt+7hhrGGcs2SKXljSm2&#10;h/RBpG2Q3vPt3uvMM4ymDSYDg7EoOslHuKjrH0aS1CHAPKBubwxu7QwbaxUmSx+EioXXpzkjuPEk&#10;eRC7sXbmSAl4hrpH93JZKVn1MCKXDzODAU7hSPgCL5TZqvDgAsF5Rx7kBw/mwF03xoRcG8UXnK8M&#10;Y5mLQFKSXFLx3tmETfrXFsNaDiOYXn5AiCkFwt997unL2j8F32d6Z5w13qSUKS4PjfCWUfgnjOhC&#10;6VaZZD7qUuZgw3d4EHxwSRCEA+hlFUVbXtH3v/eD7lykIDy5lELw2t4apLSdXANBXreT7orAHs58&#10;j4d+N5c/+rd/snzv+z8IH0lMRXmFn48dPrgc3L8n/Z6oF3rixOnlo0++qIK1bEWieQarG71u4zVP&#10;PCcshSfnuuQYmPCYk+AYSz0GlnjiEX1piy+VVdE5h094KCtP1mqnkI8ud/VXOqe1105NXuNe2XzS&#10;3hhLJwTI90cRqgN70+6ZG0VieUMcBJEwsVRBM2Gg6yEMTUl4CbsNDpgrnYVgk/1sTJqJiENZGu5t&#10;LpeBA1LbmijXWCytX7fdsUJcuCZs0lZsLwmjDcL2bq2NwEFChTt/vhvXXMa9toPpUt+KQSgQnoBh&#10;IvNSD+wEBLNdSl0E4j6Lj2w9hHRCagxE6yaItKcUuzaca+JuXoUlLtZxcLl58GL697B8SpYLxtqa&#10;P6U1/Vgu+6DWngvP5WMpMYuy4h6eWFxekcOz5nhFLDLFQOmAkRLQt7yCQhEIgSgpngMcTLbXPuV5&#10;QyYFCV6CTdj62twoSpaEW4xPWEQCvD76iYXFhPZOg5cwwSFesySFTnjPvOu6pw0a4CHtwMLbERa6&#10;ti776C/oK49STDw73ykh45tn3/gRT4pScj89RYge6MfSo723woivvYjPE2Q/+fSz5b2EXraSMhze&#10;IHskMBw8MPvn5aE8g/z2nQfL937ww8C6r8phZ+bu4R9WEODXUdoElnrG+WR1/aGR3+ZpqW41It1I&#10;VKzNJiuKLNVKf3NDC5+8Ah6cubDePQcZKVu/9nd+s2/bhCza16cGGFalxgcBzKAA0yntaCBA6XTH&#10;k4fL0YNuQYvW45bFMs3Wv7gUGVBsUQaJhpH88OggTIAx3NRO83rCJhe+DBNGMxmEN2njEUCAI6YJ&#10;gokluRNhkPElKATB+JJ3YnGMjdBrfX355OJRGvo0BgQ7z62VtPF9desJCjw4VheTsMPZmdSl+bWX&#10;rXQe03Z3VfrG9BBKqbAa4LXjCayW9BR4AQeBrQWJhcD05gL+eY73PAbI3Am+jSPgYA0tn7FyLDLc&#10;cT3NWV9iVv2Co6sX+S6nLcFDmLiOxhb2zDupjbEnYcPF8gJ8sVjwgNHQH6NpY67gUZ9CpsApDf3g&#10;DUJIEagPVtla/XBPKasVp5Q0vOKHhmCZKyt+7PjR3qevDeYFv9t0wbUqfPM0NvwLT5zEUxW69Cl0&#10;MKdDB/c3bKIkKAT4RePyRMJEmfqLEfA7EWhLW3uiLD/66JPlL773vbb3kMhdGU8/Z06fKE66486j&#10;qWJkf/ze+0v0QVzzEW7zprBGyYwHTMkQaAyxWlaKzDXhDDpx2Sk2tCbUCt4le8p4KuMxO6cNo6Kf&#10;1aLDaUCdu7tYyZZK/BCX5YGwoejGvJcx5sXbBlwHt4/29ZfmqY/ic24p4rCirIFkGMTSRmfOvBx3&#10;KpavzCgx5YFt85BDzAgBCI2pAk4tmrG4cybEzQcXFxFDfvTRh52MrLaknDq0NIbwWCTEY6kIHJdN&#10;PMblQXxu08xj3CPjmhumBYs+MBxGXg9jr+GEPuCKh9Ali40GxQxwpa6Ejn5lm71c3Xr9PB/seK0I&#10;WBCLB8N6woVwiMJkGbnrdV8zR2HJxMSzHCWcYI1ZR94M61NGDAy9HkEzR4qSxdSnd1ZRNJDLOvPS&#10;KE4MZrkOrfShPtjgwtIkXMCRt35QIJa5xPzwyaLDG8E2L260ufeeelY0sFB85lB3OrwEL3APv3Bp&#10;XnDGm2EReUgUIBxheIc42XV4AS96j4e4v33bEqrwupw3FvowODdvzJIlnjtu/T1wucZFp4T6iOjU&#10;rweUOf3Jn/7Z8vHHn7ZfYz59Kul4shbcDjV1nz5z99at5XYUwqWrCQf2xgh48Xzm593a5IZl1gf8&#10;ma+5O89g4HG8gffRDr7hDT7MjXGFE54ZxcjT0hdc44niIPUpEqV1c55Ybv293/v9xNiz44wmNCCC&#10;Iy5ARnQJNj0wNxMgsE5ZZmd3JoY+dXRuQnCTgiWZ6zc81mZ3N7ykarWNCVQ7RzAIJs2tP9YLc9G+&#10;sriUAMYSg4gbMb4kE+EGG4tIMSAgjS+pBRAJKoLtuk9usCUvCAIv5NLkrAstR4MipKUe2l0b8+cW&#10;Yl6I8nuQ96IPlgVzwRdhbngRwX4UF7gJjeCH+8h6hkpd5sLAGMsdU01MhqjmRXAQlLKAA7TgBsOR&#10;fqvsQkywERrWGm0k9Ag2IvN0CCtrJv7THybHkFxSCmntx55m6//oibG8JxoOCTSca0OJDzN7WaN9&#10;3mNd4Nx2WQJDmOBi3OdZ1tIPvFGi3FtZbwoecxtfPZ6MIhav9Q1eZbUoBX3JzuMXIYt2bqZRFx0O&#10;HThYK0gY1TUfeyvQa/AoxvVwgt1d42YZL178MvXByPuLJU3fQiLPEXCd0oHvwhe63YhHaS/G//g/&#10;/k91843j2NqSbzjU0E+4wfU+f/7Cciv8+mzH1vKTDz4Or0swJvQs7052m69DhsiJ//GQA93kB/Dj&#10;KLi5GQrPaVAlEDrDj/wE76xL0oxH5rjeWmy1SufuZwcn3lP6MEOIZEVh1OQtGUEaZIV2JaDfBn76&#10;7EkJpC6gKwCps5VJ6MODE7gHhJwQVjtHOE3GgwkQhjtWxgrCaSoWBfEwvnEwBgWg0J4mC0YEhRDa&#10;nXLpc6HD7EVgYGQNaTowsRAsIJh5CpSMuoiq3tz6iGhrcmKsEwF0YF4hg+v6MGcH+Agc902h7Qm1&#10;Z5wbhweivyOJ51gFHghKwRXlaUzulr4QoRtA0r81ajBwtWWSwSDjC97rsTYYoP2mf/OnXEYQ7fPf&#10;WStCwDECnOnLGq7Eje+Yg9K1TbQ3PkT5QSqht9kFPbRl1QmI/QpcfEoWLriWYLYLUObaGH5rY/5w&#10;zj2V/LQxBf3QHu3gzFyFZ+prV+WQOeI3tMfYFL9PtFXPmrjVguOBb/UI4Ap+CCRYC1twbPxMp4Vw&#10;4wkrCRRenOB6OROKRLAyP0txKAPWCTvG0sLlhYuXlz/8wz8KbjxoIryamnv2WpO2VDo7F+2XN1d0&#10;uXD5yvJphHxXLPazHfIQ4+1RJnaigQEN0I9gKoxNl/ICD1rj+XVlqvyeP8rW9/VgiLATfqTcFcoI&#10;TdERfwl7eeBbv54YWwWTRFDI0QkLS9uuWXHCSsuxmrVKuT7IzGAh2M4IPBcKYazl0WwGp6ExxUun&#10;X+qEWQOpegBu7Y5LHmGmdSzYg8Ikr8e9BChkcCVZbsg0FndRfzQ6Lc7qsfQexE+TYkYMhXFdd7fS&#10;JLYSv6Yvr1chwDYrVChSMBFklQEzpk/HymC+E2C/CbV+uZisIqY2PtyxwuDH1JI9GEZiz+tk5Rco&#10;IlpXQgnjGUsdDGseGKCbTyib/Jk7XAtvjKmuQxzasCd9EgZMwvWsdQ58hAAdeCyEyNzAeD4x68sJ&#10;maznU1h9kV0sFVgpO+6euoSGdcacmJtXMxyCPgcyvrviwvTBMTqDx/j4ZizKbMqZ0GhuztDniRPz&#10;CqPHjycTTOHDAwNgLO1l1CXjnOe9SYaiQZdhgyeKst5E3FOwYlg5EzeYzIsTB1aCis6y8/v2eb3S&#10;lc7Akil48DYlacyhd6xjhHj/gUPLex98uPzpn/15uo6y2wqPUEj52B1+bRIu9N2ddjb98FIuJRT7&#10;5Ivzy85dEeit8H/GkbsxT15Bd1mG1vFt6+F1y2dlbB6eQDmBVZwMFkaIosVTOsPP6E8JkgH4cA7O&#10;8LU+ViPiOkW0k9DoTFxn5hjKHwZ0AvNhVNbSwBAOqYoBdF6Xe//BZUc+92HAnMcwAJNRtCHA0oe1&#10;TNnZ2QecmDvCQntSCAgKSWJN+6MVyHBNVtNN8rdv3agrq8+7sT6ffzbP//KscbB7gZ0nZvjkpsqc&#10;u0CDQRTGwAjGohgwBsVFaCkSibO6+jnvIDSuYzQC3c0kgZe19ORStwuyJlzyFzHduEjeoMkrgKNa&#10;3kNx8Y975Y6bDWSO3T+beDFhi+8IQ/NiBIlEr4hxg8O16yzLrFIg4Pn0S2gxvN88HsIrDLl69XIs&#10;qTzAPHedRwQXBMo+fhYOo7jDybOz9YsO1pbF45jLAR+UlMcSYyj9N6kTWj/MdV5Ak6tpD59oezYu&#10;seunM57sMWXmlbbmSzAIEV7hnvNseBDO4S8K0lx4Ag40xUPcecINJjdhgJXBW+dG6VF0xr13J+FG&#10;YOYpGdLbXg9EIVk9OLj/UPBnV6D9/ncDMm/yeObhmXxzL/yDKA6Kn29FQQTk4Cv0eBIFu4vCZoXn&#10;9VYSoQ/DL9E2+by1fPvtN5fXX30lfWsnHxSDSEk3NuaOT1ILD5ItBR9RehXEXMN3ZEGSEJ9qS94o&#10;296clWsMEf7STh5FwpTnCIfmzbvh4SFyd57pmBapSGcgQ+totOj49KwG4tpVhsnqJkRrqI0hLbHQ&#10;UAcPRmMGEPubHSz27mg9ws+VmLugEpMmtjt0GBBi44u1qu4wUocQgQNhxfF3wgjrOUJghxTL7YiP&#10;Ufggz84kxGH9uiEkcCKEWJ7bR1AJOiYSE9ZVg7jMFQ4INgssZoNoHokEjuuYa1ViTdIEFvEuBRG0&#10;lwiEwQ4ya8UUg/tkbeEEDyGGP2uptLU1Tf12x1mYFUxoIBklM26zCg0tOcbF5S7DJQVw7767sm4u&#10;Tx8/rTtnGYfCAy/L6FZFS4/GrQKNEiSc5iTi4v5LXpk7JacvytvcmniLYPE85ALgHLxwh/FYCA8Z&#10;QA9CrF8Mx51m5bnKzlFyPA6MfuXqWEv7y8cTjBKNtTOGHXOUMO+ORwd+xZi9jTQ4WYUKvuAE/o2v&#10;wEuVXsa0BbleVPgFntCLIQE33uI1ERzeobmZr7E99grfHPY2zvDif//f/7/Dp+5njxXPsT+eiZB2&#10;776dy5uvv7YcisI4lbDnQWBAu0P5fjkK4tPPzod2wWNgp5THCEZ4C2nUaODBJ+bGxR/ZShiS/mTr&#10;uxMtmgvOZwPKbPjy29x96kOHcjiMgDoEm8sP7+s+lJ1OOjFu4DAb1wbTY0QD2NAgAw0padO4AoIB&#10;bfcOt0vW0r7lZxkYIS9c/LLM3Xt3Q6C9EW5b8zwNEnDG0vfBI270jyUIoN6GYZ34aNzuN956M8h8&#10;8bhYBKKtwItLVktvEpiRFl93amEGWxshzsviIGt200VZpTO3hZqftoTTs8XeeOPNImkV4h/+8If9&#10;5O5SJq75pE21Mzc4pkDM3zO0uGeIhljwg1kwGM+BEpQktM/eUpoEI1jBWIWTvvTBsjsHh5SMDL8+&#10;3UTCdQWH2A5S4AeDEKh1iasCmvpwJfnCots7bS0/QxReuQzvTiN86IepeBzmDhbWtLmI0KICio7p&#10;ty/Wz3h25f3cd36u7Ko++AgrBUGw1WdJeQ/zxJdj7ZOAUlh/7a/9tSohsKjrIGSsOQ+poUSTbXFV&#10;w2Mmi4fwKMPiphxeR+/zDj48kafGInPiBfJYyivpi6dZY5H2lOS+8KMHGdit6CGLnmvmeXf2ILDc&#10;H3zwUV8UQODRrCtGwUuYJwb6YXdCyh9ZTfAWz9Pxhh49uBccHoiLHkOVen2uQT55EpAOFxS7OeJ9&#10;xyTCJjeA1rw7YQ6eWZNkaExGKEN8b67qK3gMb/Ie9eMalx+Po8HWb/7O7767NkIgxF+XhLhqtH5d&#10;owBHk6tHUFiIdQlMZ9yi45mkGG5PYpFdmVxAKzG8clUbWuGzLz5fvvjyi7oXr77x6sTYsTyvvHy2&#10;Fs/kbQnEsKxl37UVwBGfW7jGcmZtOY3GdvMIJgSrIvZTXzvE9R2COs8gqcimZKIsFETkeZjnZMRn&#10;fRSitCFohNm6PGH3vZnVKBYxfeuVIcE/8Tpv4pOPPypzeIG8OBT+xPb2bntxIQLaLgsHbs2ksSkc&#10;SZ4qhxJ53sXFo2B93X/tbiU4p/3hifDyYigpfWTasc5HyljgMafmH8L0IUuEMdYe/s+e3WSz5+GI&#10;cC8m5T6aQx8znDGs/7aE0WyXhY9DYWRCBzawEvDG0qE3oUIX+LdiQeGwJJiyilIIEvxafuzTTOJJ&#10;wCv4wG0tGsPCoZjWfOxENAeWmlDZ0OE8HmCY8IS8h8c/+U0pNnkamrjzDH208el2WNflbQiSkMCW&#10;W17jv/k3f7S89/4H6WO8Ez7pg7jbNpY9fnxvOR5YD2R+x+IGn8gchQS7ohS2crz34afLxcs36kXB&#10;CT6jLNEBTSlc92qDE77hhwBTPAyAvAlFKI/FGuM97Xkz5ke5ojcZ5N0pFO0kEi2x8YwT1gW+rV/+&#10;9V97F8IJhWcTT0e7StRqgWgpTK8Ot3h1FVhRgKmPaB4ng1EfPrKbKG5OGNHQvkMQxvTwdPHc2VfP&#10;Ns7EXBj/5PFTFbje7pb6NLuC4cUR9u5KDHGnbPvj0t29RxijOTF9xjVPyIQkz/yyBRFchNZFT+CQ&#10;mIJAzEuDjrBYPz5WK+ipqRDk1TjiFZrSQ+dGmL194+QQJ2VHkH0zROC92M7aBFOIxk0VIx9ITHv2&#10;lTONPd2vLU53W6C1Tk8Tcbtn90IHZg8RMDdbE62Leq2Pe9rFsSwQT6cvxY/L/+EH79eKYEaCRWFh&#10;EneBSZyxepQyxVugg4/e3nrpYuNenouQo/mS4N/cWVa4otgoDvNlycWn9pS7QWMYLaGWnVhPZxcf&#10;ATwWZU6p44/X33itt0pSFJiy+M944DwSnPPIrJyUe0IvSlrmmLW9E2u7e4/96nP76Hd+7p3l7W+9&#10;Gd7ZFSt9p4rmbsK324lj4dPGJsoSswsD8Jg4k7tN+Xhk1JnTnv026+zgYHQoA3xwJJ7ikaOH+6KH&#10;R8HFQbF5pPdf/qt/1fvwKZ9JAkuuSXLuWI7HVT965GC8zoPLsXyHvx2UHFpkrp5B/uXFa8thq0qb&#10;u+DQwCczt1psIQeY0YCQr4VgooFcThW3ROqG3xQ4IIPwN8vAs8riwKtNVG/63/rlX/u1dwkUYSZW&#10;rDAN8zzWwcDRnm6lw0AARSgag2Yk2DS4LXlcYNoUQt3jirnWRAAG4o7Neum8rA3hX331tTDw7jKR&#10;glFZLbEXIVVfO26+4mGHtKtHJtG24DAmK88KswLvR+MqhO1sLCELAlk2VLAOmMvedLca2pjgMbos&#10;L0bLJCrsRsOsxrbGzBqJd5yD/ON2T6Uf1h2cXgHD06GwPPvNM9Y9EJDVYRlK/FgBD5+H/BMnM36Y&#10;iuspRh6rd6e4cs4jhOGTkFIUEjY+JSKtkUrEEWKxMmVFEaMNV1Fb32+FwdGRUHZ1IYxj9cD7nilt&#10;2p7Ss1ebsuCRCLfUnWTpuHaUCPhOZkzP/iLIjV3TL5yxfu+995NY15fG0selxJDe7oJHJkmWfoJ7&#10;iticMDveGBfVI5IsqW2WpQKTROCDhCue+41f4Nxz1ylWVpghICjmiqkpQrjrOns8Kc9JFw5azeH1&#10;yJobd08Ugo1CBIpBKH0D7960/9f/5g8j2P+6NHWtG1gSV1vD3rfnwHI6ivnYsYNpf7TzFwpRzB5H&#10;fC/u+MUrN5bzF68vu7nU8SIbBgTPxHp4ed71ji/xErjhrt5xBXLChuI9uAUDdY5WeEKhEGwAU5+H&#10;IVSFc20zlRTmNGP9zV/5lSbPmggLEXVgQIjvclWYlZDZICJehkxrphWWuFN643oYiGaVfT1+LNov&#10;gNFy4nDuGotIQA6K2dJWfMVtsyUScOJOG046gfRVRmLh0hYSnDNBrpx+xHRiIR4+eCwheWMm15JX&#10;gflJp/PcOv2ZE1dVMk3saF4sv9fKYlBuHsH/yU9+3Ky2cbiMTbbkj6LiVurHLY2skySYt4razYRw&#10;CGIedr1haHAjnIcUSBbR3FxELheywSPvADkogUdhYBaLm38/zOJ8t2BmTiyU547X+wme3EYq7qVs&#10;KN1VGLne3X2XtrMmPq9E2p3rIXGVuETTKJPZ8QcfvvMi9MfqwTfYzFeC6ubNuOQVZhtRHhQ/6P8n&#10;f/onyztvv5Mx9ndD0Ai9pcnwzuUr6cereedprRQHoaSkFJYH7feEryQaCbUx8Yd1eUri449iCRML&#10;uwZWuHAezSj3dfWDlQVPDVDoRTAZpu9973vtU2INT966fbN5BUqFovVCAOHcv/+L7y0//OGPwlOM&#10;G0sdDHqrZvqiBCWGE9w1abi+a47C94zxg5nz9ZsPlk8/v7zcTezuN2TjGXggSwqcwx/ehF9y4zAv&#10;uAEv3MEvI6ceejuHRqwxZaCATxgIv67ro4Jvnr/xW781L74PELkW5pxMHaRUkDKA2O5U4kL1qjEz&#10;SdqT24MxMRQLLBO7eyusG3zsjWYUF3nYvLtu7NQi0HYE6cc2z3nC5YEiGeN4JhjXlkZyf2wZ7+at&#10;egjaWJukRLjXHkyPkcJy1dIQL0NdLZ56NJ1kCeK/GVdX7EXr0+yHYx3saDLGscAm7oLEehQhNotl&#10;33jvTgpc4OTq2QrqPMEw77OvvlqPAxPYZeb1O4SYxeC2c9W0Fz6whpTWnrhoMqa92SPCw1NhZYUo&#10;PKUmJOEwBzjgnkLwelmMxMsRMoipuZ62NmKI9997rwrSc8DBgPhwgtnd+CDGayIufVJAlKI66Glu&#10;QVfpgC6shni9VjKhAMarwFcpHl9++IMfLn/6p3/aGJ0nZHnob/yN/7QJSMrRE10oB0JLeCxvSQ7x&#10;Bim7vjQBk2dsc3JvNsbHA6vS1Wc9ppyzBCp7PxunCJw95kcKp6QipeF79zO88kr5wg0ePJk/+/M/&#10;XX7xF3+xOQx8+UVCIngmmCwea2vPt4d+/OEf/tuEOh8GP5MnIRMEGX/jvdOBwV7xo5YaY5QgDW54&#10;q2m0XLp6e/n+Dz+sS38kfCUnAI8U5mS352WKTchVMCNre+YJqYQSXQiu0IQhHSucRhmH4eWpMFQy&#10;4upqz5DwmtGqrnm8MmXrV+KKW/wft3pcJLvLVCRgNAAB01gmknvQveBloqP1+bWt/09DxoJ6lpQ3&#10;K8rWcu9pX/EV5HCzP/jgg+WTTz/pXmJu6mfnPmvWluYmHNev3SiyxlrMC+BvXJ9lH7fk+c2t9lQR&#10;AoMxWLh1N9QnH3/SvcyYgXKyxEYgZ2OI+CRurbjSEyRDBGvDPAGFgInPqUqZ029/+9t1c7nZ68MI&#10;fvzjHy9/9G//uK7/Sx74ENgh1djHojQg264psV2tV3oTQ3/44cftH64ItttiMQYlKg6Gf++Y9lx2&#10;DAHXCEqoubKEnOLDKCPg8xwvS2g2D33nO4E1SoBwYQp9y1NgGniWlZerINBgkNji+dD8BIUC/f73&#10;v1/GsyMLfQmgPgmbuPRkYmqKjUtvF5p7meHGzjJ05cW43qXKDbMSbsJCiZ8wZuBDlxqJwGFebttk&#10;2V577fV6cd5Ein6MiOQdj+/Nt97snDA6XpHFZv127txVPOBRvHolbjxlaQ/At7/9Tscn1J7wwxKe&#10;DexocykKSE6DxyYb/q/+1R821CP4ksWrYNtHcYBBCI/FbwxNGay5X50nN9b61vLeh+eWjz+7VLd+&#10;VwTUCpAHJvIMWVV4gUs5I4lhc4E3RqVeV/CADr/wC78QmCWP5xn2cEXOGC15DQXP4DfeNRwr5k/Y&#10;4XXrb/+dv9NHIxl0sr+TVFGJlnF+vZ+UJvxfKPuzp82u7DzwO4kPiZwHJOZ5KFShimQNnEmRYlES&#10;SYlNSd0tu0f3ELbDdrTD9oXDf0BedYR90xcdYYejHd0t0RKlpiiJojgVaySrWPNcrMIMJJAJIOcZ&#10;yAQykX5+z3pPAiWp1e7z5cn3fc/ZZ++117zWHg6mqOULgKwBt0qCjUWwLrcZ9cRF76QjhAPD6wCG&#10;nKGbsXb2skL4us4BpookzI7ZHonQumYoAhNjCASnuSkVHRVTQwbYZZYxBbdUZ7mZ4K6rnPYJOe2M&#10;4UuM9EVegZBTNJTUJPRkR23vdDEE3LY89thj3VQQMrmzrlsOSlA/9rEfX37mZ34+z8xL1CkOOOO2&#10;sTqUwIzD76rieiswv+99T1RRwuuuEJ4lsD2RmE/bwhhxZ4cZI2T1hCJ4lEMTabF8pnjKBxA6TKH/&#10;DwZ2+BqiW+d9sQIt/8BqyLJSNEKSGcmYJZ1og8EoSfjz4gXDUbLHaKtO8GoDzl968YUmzdShb+qU&#10;fzF8pb4msjYWA8PbtBFPscaE49F4Tl5C4I0xmA+9wWz6qrFnGXDWyHXhGzqyjMN7M+cBLCyafmJ6&#10;fUFz4ZDJLXBHQXrZvZVmvLijr7xcwSbgTTxGGXgu5KrHdued93TRx+f+9M/Kh+tMPrDvCk0K//ad&#10;aSPe087cixwwcvpKQfCCbkndb13fWp5+9uXlwqU3ln0Hbo/iudhdfDrvIfASRkYCj9VYpl88X99X&#10;WUHjdLj34AYfrgphzYhT8uSUXNXFD0P2e+B28HK2/va/O+uxcz3HzDiDPD9VohCXkPUlGBhNpwmZ&#10;LJxhJpoNsBSA2BpTQiKGBaRnEMt91tMmgCyAvbYpCoSzbY/YUEcIi7a4I5joA+9/skIjgTdKRQJn&#10;JleYHLNqei66tigMlhEyvHWRq6MMpcGdozBkPpVDGExJUDA5Ie/kkCARcxGMjsnyUlI3JmJNH33s&#10;8SbqVqtLobE+iA8uiBfPS5zwJA6G0DwWQkeZ3VFXTRZ3pn02O5w+YxpjuBiZYPsuhrR2m+Iy+YXA&#10;7Qv+4dPwGdxUuYIzyhXslLB+2qmTu0+ZGoLqTjbhcm2uIQ6l4r7JMtpFf3TxdhWCJuElJwBWSkb/&#10;4AyulEc3/XIdk8ITgZSsMzPPYebgaVY29VBeFDRhNyUV33npnYQWRQHv6qQAX+2U4HlBoVCmuI7V&#10;1fe60oFJKIXWYDEjzxCU8AQueIvrG0vANV6C7DRf0qiKtdO3JLT4xvL9p35QD8k95SgIMbLv+sUr&#10;uvsu69hnK2M8bL+0XVFoe8LTr75+evnWd55arqTvO42x51OIhlfJE1eaq43H8Z7TOgB8A3ZWmhzC&#10;jfBIn/S1Cixw6Y/+kjcem36QRTRsbiy0stGJEGTr1//m3+o4NuaQXm+iKl1lzSroaQmiMQIBpJU1&#10;SFC4dZ4FjU97pYkRndwrFlojiEBjNokSQFUt/kI0a5oxOmaSCAAkpcHtBrSMsfYInWfMWKLZ1yWZ&#10;LJiOzyZ9Z6qAuMimQxJ21oCGK8MGPs9gfPEggdc2ocaYXHzxH2bExPqk/wgC4QghPADryy+/kmcv&#10;lGl4DvplYgQ8UkhcVIxjWOtEXHptYkQeBMK805ln12sB337L1sGypvGY8gcuwohwXFB9ff8T72/o&#10;IubFvPq8egloIyHXedrpOw8FHW1jRFiMm1MyhEVW1osTPUM4CeMo15nfXGUXt3as1qyVxjDwcfdd&#10;s3caRlSWR6B9s7UoeLilUClvCkc5E32qgAPvbbEurBxesJSy00/TF/2xZ3f5JPRn2axzt0SUANlK&#10;y06zBIXRUJf+S66CTzvgIjxoRoAvXboQml7oyjqjJqwmnjVByf0rV9Vlr/P7gqczyx/+0R83BJAQ&#10;RN+1HVsjUez77LAaV/zAgb3NuFPuaKXPO+LNXQ8CL15+azl+8vxy8vTZ5UZoIUvvBBgDQimBed2f&#10;AF/DlWE19yhjRst3soJnWWty5w/N9Btt8ZD7DA/jy8heC/4YFLMst/7Ov/fv9TW6CASpKIyICss+&#10;AlyFLOjaEAQB1D1I8BwgaX2uOReRhrw97ijBIOgdkkkZsULbSJ1+i48xlY6qq0yZ34TULCGxqXLr&#10;tEjMiZCEVSebnU1b1dr5NHHEb/VhaoK7El8/CY0sN+1nHTWmM5+6Y5L+wnXcaf27evXNWDPZ81NN&#10;NlFWYKAAEPoD7/9ghfH143FJL8zm+IaweCtpbDmUesX1GImQcK8Mv0gqUoJwBJcUB2VF0I0jI6Ts&#10;aL2c4JNF5blgAoyrL+qUOEIT7qY2Zwx7ZsXxvAixkMCOLLwB+DKeD4drcrS4S53wROiUg7vO6ssf&#10;a4mePJ3Cm/vgowwccIEGvCwHWB3uEwxl4XiWiia0C1ysNpfcdFPhGyHHfxKhhNNB0YJRWKB+ORBD&#10;VupFR7ySj/KjeFsORj9WnuwciE0S8+TJ4+mXlV4zF4OiuychkN1IT505t/xBhPob3/xWlO5MJrFd&#10;tnoJGusMt3YXhctt3Wp73muuvUN3HmpY+UZk5vTZy8vLibFfDzzbtiYvhW76BJf4kBFhjHgU3HB9&#10;oURGIY2C517jMx4BWlG0+qUsGlKqKgUj2niGvPIs0F3M3nFsgkmrkahmIgOQo5oip0ppcITXIA1W&#10;DRwGEnt6DpIb8+UeQmjIq1Mxq4kFytO4GAHj0DA6aHqjJAxiiOcALc6ABMqE5qLFHK6Bh3XkooJL&#10;Rzs8F5h9Z4W0yTISGgyrfxIPzX7nOo25TsMkyISdJfScunkHhFTMBh9gxrCEaJ3CZ0N5wspq2sHF&#10;hAmWRwIELMpbBcULAb9NArjkRgYozktpDy6L+zAOgsDh7gg9XHSThTAxF1SyT+iwCjRL/tJLL1Yo&#10;tace8TFloC5vRLEHt7qn/tnmidDCIU/KdYqji1Xy6dQvuQa0WpNs8Ii+GInC8zyPiGJ0OZfKYGAH&#10;D1gpBXTkcVHKqwUlXBi9ScDgcsK+Wyr46LBuoLDynDwKK65l0z/F/donVKshUrf78O3a7GRqeuv5&#10;4svWzpSHBSngFP7Y+ojROHfu4vLpz3xu+fRn/zRCNi+sMMJB0Lbwcz4Ta93kTTi87TYe3AyrmX3H&#10;eF1O/Xjp8pvXlyMvH1+OHntt2UrbdbuDGIKmT7WwUYDqMxdD7gPMeEwf9Bl/gltblCn5GvpMbolF&#10;9ukgT2Stib5cx1fqUn+z4hDmJsGspc53LoRCGiLULI17CA0BDkDRaG9d82Julsk7oyab6KSJWTyE&#10;1LDXwXoXMeuocXzhMPwEMRhZZ2kqBDcezOKZUMHVoxkJj80BMLMQgYXihhNCSSXWiZWnDSEE/ITD&#10;J61JObHUAa+MRUNjLMrFjDTKhKVwYAS/IZpVxFS+UyCsIddX/wn1bBDAvR5vxYQaQ2uG+sQ/PAD4&#10;PHAwFi39L37TB76hsOOqetKeZBuhMHf++jVuPUv0TrPzhFZ8SmDg/p57vRz+1ioleJbQopjARDi1&#10;R5D8NiwlPIAz9yg2NBqrbvNBbnoEMpZktZaEEkwNucIb7o8VM2dZjD5hmNxFJ5jkO0FjleC+k5LC&#10;1EI8EzW0KwMNBvgwiqI+Q2EUAg8LIxMCXoxXIOuvJBq8EDSwuT8h0SR8CRAc6q9kqMk7cKLflJgJ&#10;JYSA9Scg/AJx9anwwRe//JXlu997uvxtIgs+5U1FdaQ/LOHMwd++xd2/PfCagmr4bbZ3MtPSyIxM&#10;9/bb9ixHjry2vBIlnMqCu3gs4SM+oH/4Bk47jXQjXwycoU0akpCma8WJcg2Lc0tf4JPMwDHai6Wd&#10;DV8IMrlLLeX3fG+MXZ89NSK0Gx6spsl3nw36E/M1OM89AEEai0igddDzBD/FG4sgXreRCcOw2GfP&#10;nUr915dHHpHkmkQT60cIbU/8wosv6EPbwxwEiqURV3PLEdy0SYKr8zKGFlKAxSkxpJOUSIkaWLlh&#10;GEE9XGflDGVBsE0UaFLaH/ysk/sYCRPAqHiVe0MAKQ34ADsrTOF0kUdww+uQAd26dVYidUw/jK8O&#10;mpmrX08kMDuOx0qCgZK6627r1G0igEEkZeKNhEkRH45ch1PKgsZfPQsMS0MTZPf0wRDP6u0IN/SH&#10;MLCEmBPtWCyTRhysnCmzhvCURUO4V7+2KfRa4/zxEuQ79BuuwAVOTAgms6l4Cqz5Sl9Cp6wEmWvo&#10;a0LPeFrm82/eBZY+E1y8QPBcMxvRdQnHSTpa4Sd5+VaEygwwymPCAcbAQgptw4N63UcLvGh6M4HV&#10;P3Mcdu7as2zfITF1bfna17+5HHvttbaNryhdU1vFqRLBYCVkhN5EqNtvjwK9w7DnJOnQn8EgXMty&#10;23Lk6PG440dDevkEw8OzGGiOyVf5xHtoTWmi1wofvKEThcy7QwN0J5uU4XieEx6P3PGujfJMVrxC&#10;n3Pr13/jb26SZxHKFFFYAcB62FEtkQpWxp4xudlfSRmfGFXjGAFwgJylg3EX3jYHe1nuSjxiRcy4&#10;NLctF89fXB584IGOXVchhHHUh8maxAgsEG5aKCFFyNWCso40GCLK2jpoakQQi2E2ZbnL4OZK2TLW&#10;Vk2YkLXhphNSQy0UFCEw1ZQb++lPfrKWFqwEe6wV9zFucpifZdi3R9wcl+qqhRt2RJ2FDxjTa25M&#10;1MAYxuTrDofRMCZhhBcEB68yiLi+wsa1xkupFDN3F5XEz4goMReEV7FRpBQumlGAJWiEicC9c/1G&#10;rbA61EexhaRVVvqtL5SfcKkKPHXwlFZaus9T8BAXvzyS31fixuIB5ea5sdjwaTaeCS4UTt3N9Ie7&#10;Cj5KnLCy5t6cAd/lq9RDqB0sMCPzVgSOFSbYPLID+42dh3YbRl/pjb74TB/1bcUbhU+o8aiQCl3h&#10;hwJ8KzS1oYI5+zZU+MSnPh16zrJNsBhl4cESQCMeKqZ4eWxGPO6/3xDaHTUg8Gf4yhwME5veurat&#10;mfHnX3ixyTS8awYkr7BKJbhXF0WJz8HPSjMu+IMy0f913b8+668wjjeD9oP3CHZwu9brdJ0HCl/4&#10;Yutv/tv/dpNnChURaZjmU3DVCgAZjT4v4a7wp1FlEJBSKAKCDImHKoAgS0xlEv7ePTsjmN5y6E0b&#10;A9zV1MOqkGgewQeefDLtzfxf2lC6H2JMlOCqgI9AEzQewGoVMB9l4vB8J8UEJveMnZtNxeJTAPU8&#10;Uq9DokJ/lEvVhZ0iIXza4hlwLyW1vBcMXPqqbxR73xsdAogdMREG6o6euTdW9pZOdsD0BEbcR4C5&#10;uIRbo+qksbnbFAxYZt74xNLKE1RWEUz6XM8lOEAbFpdFVLZWOicmh3vaXT3a4m5TRryXjomHzoRA&#10;clROgqBwLfHBqrQJGXzqrP5SqrwZOER/e9Y5MCc47FQzU4DNy5+YHU6FWfYOU859+YZa3rTDhUWH&#10;DluFUcFI6MHLQmNqpx11wFoGDv6FPvW0cq0eReDW9wkV5YNmyJYAoIfFTQ0NQ/tbA9Ot2ydU+uyf&#10;/tny1a9/q7uSRkO1n6k2ZUOnCHoutR3927XTVszeyrErQjaTRgJQ6cmN1590YfnB0y8uzz73ggdT&#10;bndkafJS6lYOfsBNSaoDLllvOCe8yuqDMI6SJ3foa1SFscVzXHBeJTkaxZY60nd4yL9+3jISP+bb&#10;QXNrUEEHs0+raBBjKQuI9ZlxKc1Kml1BAEVrvB2XK1XH3ZiVUQSyLkf+ZEgBiGWM30JOh0jCZDYW&#10;XK2YTrXtfIqZMa04c2AQbw5crItyfnMHMXsTS2GisS5cy7FCLZPYCqOJ08y9Rjj3mhTKdZbi4x//&#10;+PKRD/9YJznUkhRPg0TMVnwFDve52rQluPSlq8ACJ6VEADyHmfUHHsT0rKrpoMaV1+QKPHmNztmz&#10;9hW3DHTeScbawces+sEiE/9L8ukHJkYDisGGfyqiHOEAQyC2e9pV1siF+ppbwVC5RxFhXDjjqYDH&#10;M75jIszCMrGu9s6W5EMPMCpLYNFColFGmtCWD3B7QPZOcW6pzQL1QPLRfHfWs9nowMUNL+OnXviC&#10;d5sGGgu2Os5KM53RHo9sNUCUiElCFAo8wDt417kHYIbvS6l/TV7ZM/zb3/pWlUDdaMLA4qVudKry&#10;DT1XRc7IlIdTf4oUplXRo0EqqPeCj/Gc3xSL+2CkoMkK5aM+ClJ5beMpylg/KAjleDauq29mQ8bj&#10;SX8ZH8rKPfXCBdiNazfnUTii2H7jb/3NwwgN+5gfIABjaeeNEW+FsCNggFIO8wJOltmxTQfTAAJR&#10;BK7TfM2uRstDAAat25jrdv7If100ArFH44pLlHGjfAKc68/dJaSsiA5QHmAEEwUBWQjYGCYP1aJg&#10;7ljpicfenZxBcFks1lFfaGTPYFr7bOv3xQvnCrMEmNcNnbRNcISfYuE+syJ960SYkTb1ogNamKIT&#10;p+5K3HbliqxkwpK4wpY+zj5xA4uYynfCSWurx9RJiSN9R1Br1/VXm+Bi6c31nimzs6UzIjInkyOQ&#10;wEvMGniCijIcYYIXShauMDdmVRYz6Ys8QCeZ5J52CTp31YYEaOI51qpWT11pA87tlGP2XYerQhPh&#10;h4OgYQptGJ7huuoja4we3GhvsCR8BITV5faOG36jlpTw8R7wC+YkaFXs1yy9vR7Fsr8xLfzIlch4&#10;G+qShZd/sUiD10TyxuDsD8/eaFnvFt92y63LgUN3LidPn1v+/m/9D8szz7/YBRzoQWD0+9Zb0C3N&#10;BSr4fOuty8v9992zvP8D748VlRdA691ynikX5RFhtIeceQRvXn1n+fZ3n1pefvXV5Za0TzHBh9Nr&#10;mCgpMgI2uDMRBd6vxbjhd0fDPwo9IQ1+ZtDwpj6jA2EWGq74WZ9DGzKJZpWNv2V1Vx6QXXWbC4fZ&#10;rSxCPEhCXGPRrCUm1hBXAXC+a0jsojGCR5jmvUjW4k6SAJYw+bq7xI4QwHzybWFOwoGoOlp3Kp2g&#10;eblkNBkBXq0L63s+AkhIeQBelE7Dy1iy9OPGxx28FEuW6wcT3xJsDNRrYRr9dQ3sGIEmPHbsaPvY&#10;nTPDdHBRy19rZrglyi39pLkxLMWHoJJPwoH9YaI3E39eumDtsskGgU1f8owFJ+Dv/PowmL6Bw8QO&#10;E2hQhMtOIV6KRZNFxgwlbhibUiKQ8OSapAw3G5HlC6wGoxi0xeqZPOF1OhQwxoFTfeA9EDLXKJpJ&#10;bM1aeYttZg/03U0SlfY5WDAKAhxwRsHoFwVq5pjvrAqlcN8993THGjkLXhClQbD1FUPbXQce8BE6&#10;gu/cuZkPDSd4RFyuTn3Dg+LKe+65M4JpCvOGD8IPLLvnwD8v5reDzqykorC1efbMuU4kevChhxtH&#10;79l7YDl/8Y3lS1/9xvInn/xM4KFMJQnxRJ5Jf7ntMuL4XNLv4MG9ywP33xPQZljSslVTUnembfkJ&#10;my0YKqaE337nluXIK68vL7x0ZHknfVE3XsGfM+OP0omVDr9Zk8/Dmy2N3qoxawiZeik+/RdW1iiE&#10;vvDCo3JvNtPIEzndI9yerUXPJ1Hf+rW/8WuHJQAIowecGLAxIW2tyXQWEp0ITYBdUxEmqa7QTj5Y&#10;DsKAW91DBIA7vbBud2JELg6knYklUs4LzggeQaQsJiMswTbvNtLJWvwwlskissszRsrV5qrbrzqE&#10;izA5Maqy2u8wiu9hZMKhfketbIREDGg8d7XcYMP0ThNJaHrTOMVKYkSMw2XSPkKz6JjS1j0YGuzc&#10;fcziOouifRYLMbjDTWBFGGh+AlCrF7gIh5lSnluTmfqgrnXmmIUpDz34UPsIN/fEMoId48BTGf32&#10;A5O/yOHa0O2djgtz6wmba4aeWFZz7Sf+u21GF1IfHIOX8sQL8gHwN0woAxt3udZ9q30U1qgTs6qn&#10;k3FC0zVuDMD5Hpqm7wShljfwowc+4oXIM8CdaaC8CcNdhwIzt1X/WWDjzOxps9IEJ/XC/Ww/Zcg2&#10;CiH9o2jPnJ6X61tvbSVfOhCB/tTy1a99fTn66mt9Fo8RBvjXl+6Ikk9r9n2aaYYOyw2W2qYc4bsd&#10;scS5ZJcgBgpst9zKQ9qKUL+2PPXscxFyMjMhDt5Zc1LahFdygiYSzOJ/MFRY05r4m3vP0BEtygEQ&#10;A+fS9vAH3vBJqHF1ZdOn+v7ar/zKYYif2HizfVAeIKw0/WjPdTbMDIxPmYkVuDEslgoxMGSwuFw3&#10;FpY7wtJ1QgMtlRMyrAA7/vqrsSIHooW9SsY84Qut01AU5jh18kyX34mZMLvX+RAsTAwxEkmUgVjr&#10;oLgqf/bjwhy22jXLCoG9W5lLJ/7DJCzJ0aOvDGLDXBBoah6Gc51bJROpn9y4l4+8UgEuTKfmTY0E&#10;chh59tOycopmhnzts44UThVGnlOXZJ7MMRxQbCaH0NBicu0irNVA6FtlkOcIqXZ4IRSZ+tEGseG8&#10;7yhzJXCs8JjZZdyfoKhsVUa8sVE0s6BFXWhNYDveHpphKBl44Y3JF66hO1pKoIn3PEeIuMAsiDa9&#10;Ygc8+KJuf8pIhqlDP1Zl3CRmFKLz7TAooeYF2DiQ4FWBBGY0oliFOC8deWnxgj1wm6jSl9ultY5q&#10;vCXpOFaOUjMc19g8NGKsWLrj6fPd99wbRfHa8nf/3m8ur0aREQEWlKARajjE47yQenExSJbPGrPm&#10;fd191z3FI91vF5kQMf3ZFeV0JYpD0nPfcvHy1eVb335qefaFF5nf9gVPeGGf4TL4gdfybmClJJur&#10;yumAR7im5HwnoBX2/AMnWsFtKwq85Ew5+C1feC531Lf1a7/2a10EogDm80nTsirjek/qX6Wsrwok&#10;mFQAaA3z9eu6hPksOsAMlEEJlY5gHO6vThhOuiOu3qUL5+O6zWJ1SHjllaOtk8vLnbTowRxp86NZ&#10;SjGcTh3M83VNUx+inThxqt/BTDFImHDfbD9rzvddacN87OOvH29ijZJBoBEcrtWehPuykBOHE1jz&#10;lPWXgILnlbjpFmCkF32O5WmcF+snzDAsgonMG4dci0jA3FgnBAG7/ADYzpw93TrETydimcw7Bo95&#10;zRQKJcMrcSA8GmByTExpUmo8A3RBYAxNoNXBbWNd4QMuudoEWj98RychD5iFV+55zkvqWHH8Qsmj&#10;sZEAoYH7bvAmMNOaoeedEVTTWpVjBLSjv2CU7DFBxTZM4CfwFHA9pQjy1fQTPbX5Stzl8pJfqbuK&#10;LP2ilM2ow9T4wFCbtdeGzSgulg2fOvAWQOGWkHVvtQiQbDv+uj19/MIXvrj82ee/Hp6cfAYc1TCk&#10;/vJnQiDxbiru+Le96ozemLDy4AMP18u4++6EfDsjmFEADyT2vhFX2qo8IcLFS28tX//GXyzPv/jy&#10;shWPs654ngUXA7gKtU+8gUqEkvLv9OHwXI1qyuqzTwaXTFbAc4C7Mpf7JlsRfifeGCM8XsHWv/cf&#10;/PuHFUZoRFSxm+K2lQEchJWAqh5wgMBcGp2hh00GPQglACxwNUk6x80j51bKeMHZg7FK+3KNK45h&#10;L795tdsZsZIQIUm1O24PQRMmdHVThBXA67a1LI6FBrYKMpNMAq4WLq4bYlM+hES29Nvf/naYKH1J&#10;vyCDdVLW2zdWzexT4gkTco+EIxiE5aGxEYPQl0FzDVNhUPEsT4cACgsqVGEymz+wbgRkVZRoQ7Fc&#10;uxZNjXkSCsAhoRY/ERz4JjwsJGRLYMKpuNcmFcboKbzo8zI/mnClxcasG5jBgMjdbaYKLKFRrslZ&#10;wOc6VVGGWG6CwNdbCtwULa/GqiPXMTzvQCwXoAuToT59F+Z4TnuEXOa6merwhGFD9VAeEnU8L4qe&#10;pe5Kr9MnuyMPVx0PoZvnhAJrpp8XhWEJoBDE/dtu3VHPi0A+/thjvU9Z6IfRCm3iPe74S2LdPHxn&#10;FPWVCPhnPvtny5HQRRnW2pAXvwfP4d/mfypw7ySO3hthfrDCHADDM6FzaGOCijnvdiaVIzKUy+DV&#10;N9+2c3nqmSNxx19Ou6k38PAeuOMNL0MLbaE5OpuLQBGTO0oOHxXBwac//O4n/OjvKtxoizYUAh5w&#10;whk649Eq2L/5t//WYcKMANUWqaQPphLam+X1G6JpD8KGQYwJKk8pYDxCiwEk1XTAWwsN2tvAkLBQ&#10;FmLYc3GPvSD/cpj5C5//s+XREIc2PhbNb8zZZA4Z4UcefqQWmUt9PsKPAcSnxqSffuqpJqHMarPx&#10;ApjV/eT7PxCY3l6+/rWvhRFmQwPw6ofOY1pMDT0SN7KorLmdPBC7450ViKtVJJ6hDKxAI7QYGYIp&#10;qsn+zxRHLiKLRTEQzhdfejEykOfuvqu4m6GLbRGC880xKCdW417brJBQSixiUpZcH7jxDQniBVQL&#10;h5BGCQz5EFaC7n5nkYVGmBxxm7mPt+MZ+CEwGAIOMApYHRQquOx39t3vfne5N9bHpow2/dNn2djO&#10;bMvJysM9xSETbNabg1vPBT900MaPm4RnBKJufvCEWVkyyodCROPXc1Kk+q7fQgkWU7Z/8hOjjFgr&#10;vGUTiWFaYd5mrXfg6+oqfJlnmw+Kd8Mlp0Apm7UeM/vCzcsf/vEnlk9/+rNyVxUcfYTvVVgINZ5A&#10;n3qrEUi/eQ3c+jsO3RmcH1gefuS+GJJ4iVFyZqDZ4BFtaj1vbO8OKi8eObps2+Iep57woAQn602p&#10;1mqz5HnGhov6Bk+VZ3+BB52c6vRJzhw+GShl0FcYV5nNnySxsuS4Xtdf+2u/0kUgDoXXA3PR0LVO&#10;0SRlrpTD4Ks1oEnHBfLmhd0VBB3hArG4plNiNM8SPgShGc/HJf7+X3yvxLEcb95xHHcr1lcZiCCQ&#10;FAIGI5B9Q0Q6JQPrN/cRM3BvEVSyyGIMb+hweCNItV0YhPWDQIxuphsN755uTxb4QJn2gQfuC6yz&#10;oon1aSY9iBIWsPITFtyR/k8sSlC9GWPVmIiFQQjfOunA8wTQJ83umfsiRPahJuDcePe1SYNTFqzf&#10;Qw8/VPddjM/dxYxooW0Kw1tG4cdhZhol5lnaX/wmd+FZTCBkQCtzpSldbcGx9drwTEmgJ5x02ugb&#10;47mgRT2ztOum58S9HRZLfyVD4dR4OsVm/TYX2cIU1pP7b346nqAgdu/aEwX0aJ45UDypn+WnUDA8&#10;74iiwawSVbwteJcAAx/FT3HCG4G23NVkpSCxuQiWEA5TUXB3sBtAeMXtuYuXl89/4UvL08+8nOum&#10;k04i0wkGXgRlgz48NzyaG+nxeKNdx87bidDv3BmP8sLZ5aEH7k/YKVR7o7SBx4uXry1f/PK3lmee&#10;ezHKTH8s7pnMO0uNnyhWdTrqeZGLtFXZ29DYtTGqm3HqHCPwI/Rkk+FV1nXyQKl6hpJQZutXfvVX&#10;DiOeeK4WKgSqBkmFLDBGAhSt4K9uR7pMg9LkBTZEMRFFxbKS7VCeeTPEJOQYXP3dyD1CaLWNuOWD&#10;Tz5ZrYSxuF0ORO34XWI0LirmJlA6ceL4yQjWoe5fRpAxlw7ZmwxcOkg5WOf74ovPl+FHYyb+ve/e&#10;DmXZANDKKEwHHmOUNsp7+eWX+jyBZKkoEskt7VpKCllcwA792GMrFoiVdd30SHBpx7Y8YDZxBfzi&#10;OXUQNkk21s4EHau7LNqw95ZkR5NtIVjXZ+cT49p9oy9qT3/uvWfid8RmSShbFsl1OHv2mWfrdRBe&#10;7tjqlimD4f2ukoqQEzLj/K6BQUjAuviOyQx9EVhCJCTRR6601wIJcVh7MLFALzz/fC23vMKl3OMh&#10;aBecLDWeePqZpwOj1zUZaouAhi54QLiHceVUKBJJVMwN3xQFHDRZGV5rdjl4xJsslaEtXmLMUQTf&#10;RpKzyYT0kVfYmq9wPPzy2c99fvn9P/yTeFFHcp1CH6EicIRCHykuMfUtedquqJQO2fvYRz9a3Bg5&#10;oVTuvjvG5MLpKOK94Xm7mtiTb5Sc4Tyru7757aeWl4++viwJGdTfeBou8qd/jAwDtbrfynSkIZ/6&#10;S459XwUa7kcRTJIafXgyaA4fDjhvDiZ0JpPq3frrv/43DruAURBcpSoDDBfVPa1xXTAC4XcCWAWY&#10;QMcwtQQSQVZWMgZsXDHC0skUgU9saSdOioD1s8mcNyxgdhYHDBjdfdocXN0xMwKFMRCBF4BJK5zc&#10;/TwvOUZJ6CCryJ0yBJMOVbuJWzEgNxHjyUQ/FGbEHKcTv1lBRKAloCg35cTJTz75weWB++/r5gTi&#10;RpaO0rGwAANo2xAVbV4BDRNg6tnBZWctjiw1RXT//ffW2rhv3JXlez2hBrgk2CScrOL68Ic/XO8D&#10;HLLKaCDD7Lf+g8Ozjz467jehYFG41uJQystmj3CBIRAe7QjpXNu2fPgjH8m17Q1ZXCM4FBu48YAp&#10;wODSpn28zWhjFXkTrBMl1+Gu8AElYOgMzWzugIaUBKtLYXh3ufyJullC8as8BhreEyF2XAheeBis&#10;M95RVpLQJvr3yclEgTMscDfbM92yPPjg/cGxffQuVlj4jvsDi33C346Bsdvot7/zveXzf/7V4gUe&#10;aw3DZ0RFP1nl5llCy1trtcukUfi2rDL0Zx7BrvDAA8G1qcwJM7aZPp1+B9+MllEboyanzlxevvCl&#10;by6vHj/VV+oyKm0juKVg4ULfGEy4Z3kJOKUELnIjhEGzWmSeZeGcoa4qo14xXDuz7iRyJd7QyZwR&#10;+Rx1bf3yX/nlZsUhSkPVtGpK5Rp3nfuNMfx2cFchSgxc695rBH+sg0byeAHC+CwwzV1Jz7NiaC1Y&#10;KGHu8rmzXnB+Z7RwYnUaMx0tgKlTEsTECUknD2FocRctYVMDv2WRWTEdRCguvt06MSEtKC4R04GL&#10;KyrhBhZvGXn5yJFa04HjbJFrWMoMKckqoQJXGGON9bdPm2mrF2t9TQShEDDb7KBCQRqSswTySmNI&#10;/SXkCGvY50CE3zx6mtdccTjz+mG4ds1eYn2NT/pCM2NyDIAGlCcXmkDBqUk36GG2kvFSwoB5DPth&#10;TiGGEIHi0DYl2Z1N066ht8IQ+NG8CiSKglXQR/Ub+7afNmXIAhMg1rDxYspTJp6llAm6nV4oCM8R&#10;xBnNsLItcIWPvDiPELGQts5CMwIudLgn3octsjyD9kYMxLjdrCLP8owoVbh89BEv3X8z/R2FaPaj&#10;ST7GrF999Xj3B7cs88tf+VpglulPDBz6w7EDXxDOgJLriVOv2zctIUQ8LKNAwh0JYxNIGDjfeWj7&#10;9gkTd9bTMixID1AgXkb52vFzy59/+dvL6bMXli25DEMHwY02CXcKEovmh4iCfhJYguiP0gaPx6rE&#10;XA8tHHDccjk9Q94ceBotm5hLGfLYMr/+G7/RrDjBIISroHKvWWECRmAJPXeKkLOeGAyjMf0mWNhi&#10;d5TAlVjgmWqqAWtaledeEmbZY+0Zf/SGRNZ1147c2axl5oYRQkjjWhIoTIyBVEA41Os6l0wszGKK&#10;Uz/4wSdzb9wVzK4/YBQW3FxNlGddl4jCVIhlfBhzlZHTTmP9/NmJk4BBHqGmRCRqoF0diEAJddeT&#10;5XqtNRzwToQBXP9q9CgYMaJyGIonoh8SghQKBYUB3AvgVRqNg3fMBnZcQVaRUBrnFPNRQKw6fBkG&#10;Ar9MPdw0UZM+UcTopb5m8WNB9QlT8khejbcwtJ891oRE6KdtuDYRycgIYbqOXuk7hQePmFLfwGdu&#10;OD4hrNpf43O8RAHULuY6i2PCiSFPSuHo0Zc7GQV99d/0TzE5GIRmcHjsqG2SvYRvNmGAO2vnKUxL&#10;NSkiyUzK2Owyb1M5dfpc+HH/8r3vP7184c+/2ft5tH1aBTtf0+/txRG8U8q+T0IuSiK4ECpKkEnM&#10;7k99PJYb77zdHIEXRerjakktuX3txIXlW999Zjl59nwXlnQUKf0i1AQRzY0oGZNvQjH8xuOsAk+7&#10;yuZrYev1+bmpYxJmcNBD2c21enGRmQljrRaLB/Lv/Lv/zmGA6TlXUqHt6Ri/HoKH0LPNbZNDuQ9A&#10;5RAegSCVxiAAGN4BaI0CEjAUQ+/lwo7t1nZb7ighsnvZv8d7iw6U0TEPgbszGnN1ayV0dNSwCZcG&#10;k7MgXEibFeoUAdMp1nXikNkcwjVKAmKghHtO2A2fcLseeeThIkI8a801l1FbYiqCTnEQHgkxLq1Y&#10;GtPtDqxqpDC8OZRr3zh7o5T035RIWhTTEyRE1b7dULTFrYd7gkRgwWV4RXaegoF7wgyHEOe1sO1H&#10;LrC+hJJllkGHY1ljQ1hyHM1rcPVCO5asHgSipz3wmArrGXRjaSkmxP4YAACzIklEQVQzlpiLzeuw&#10;8ymBRwMKAYzmB3APuZ5V6oEHcMaxeT0Sm4yBhCWekUjTFp5Ba3yzf59X8txaS4vnxOZWwenXmQgr&#10;+soTUDSEF77wlTarJEJEIwngwSdwcM89JhO9s1xLu3v3H0wfrdt/Y/mTT362s7TSzIZXZ6yXIDMK&#10;8JpmA8dYciKvfzw+W1vv8xogU0gTZ3N5ayi2W7ARryZ8aT1Bs/cxcvY48xaQr3z9L5aLMVjGsVWO&#10;LyGpybMoaodQyrAgA4BXeYHwBAb8zrPwLH7lCTmqkHKNYVIG/K7pP9ytz/rtc+vX/63fqCuOCTRE&#10;u3Id/dYRWoClhoUuowvTQ75VQCy5IS3W8XTcns5AQ+hYaJ+ITAFwZ9pYOjmWdAbix4XcvuzZYTTR&#10;ntoHO4lEZ7s5ARcuAkAJrB2tdg0DY6xOHQzBJXYQWqKJCwXpiD75gHgWsSosDasLZgs5MJu9q1gA&#10;k2pYINZzFNS1COQtjTEhjHZ1EHAM27g29RFC1sqMtb1hAn02VdR6bIqRFgYL5gS35wzLYJ5ZzjfT&#10;ZeUKZP+5hBQCAaQwuX+UJnzrn2mWs9JL3HtP3VeKzJxztMEcYnjtrlsmqauTaPKHYSho1l0/CAtv&#10;i7dGiOHA7ybA4gHpDzoLNZzmN2NwOEdXFlV94AM376ZhSK5rV38rsLkOJkKsLUkzw5g+bfFsai+G&#10;vT9xLEaTTAMrFxys6hBeGG6kHOFMef19IIoYPFaK7Y8Cu3Ll7eVf/P4fLf/gH/4PURQXQk9DTLO0&#10;ExXRhWCxwhSY+JprH/KUHhS2EIticYi75QNMSZ1hvut9YQCeolAp8n2hgzHx73zv2eWrX//ecjXx&#10;/faNEsY/2ly9KDPsKFRKm6KBOyEoQUVz/ALHq7vt03V1td85V490FW7y4RO/U1w8pVtUuv5AJN/n&#10;YckGMXUEKhXROHUd0wkMJhvuQDyCYmir2iTC7eAaewsIbddEUwAjjAAk1JbwiU1YYW6lOJLGz+2O&#10;hWIkU0gh3nizk/XQUYKMwSVoWG0wI55hFxaSgHvOcIT4CDOxjojBCtD4Ffow8zuBm1tvZhkEgvFE&#10;BIVi4HrbvF+cem8EKb2LRTtZ15bwd+F7Pr0dg2Z17+ixo0UyIiK6vog5h+EnLhVz1uJEuIw5w6Fn&#10;4J3HgmEpNR4HIfOMe3IJ+o9R/KYguanefuEtKiwN+C0ekOk/evTV5fXXjzeWPnXSe74HtxalGJ4U&#10;wrDS3VYqOKEI0Bw+KFS0gocOZ4W2GE5YwOo7JzTzhtC4paH5hz70wcI+k3BmlxlKBf644IRdAk95&#10;hMZzcKxdYudZcOADgsXrQi/46T5loZdNBQ2b8SJuP2Ac2euWTqRv8/60T3zik8snP/XpKHLeibHl&#10;ma2lLpINbgIN/+gQ5p6wSXsRNEJPKfJe4Rld8ZIknpxN6ZH60Jd3hO+FWd4YOy/GuFILznvA1+RI&#10;w/7gpCMFPKmUQz90xOs8JSMlU14IK8wboV55o5Y899UFrk6ljixSssp6trhMG1u/+td/7bALEy+w&#10;hlNoYmHx7MTFhAODrvE2hqRNAYuqAwDg366Wb9o9SoObh0mV4wkgEsSaZA/43btuWx5+8O4g5Vi3&#10;fwXw3REy5cFBm0K8MMB3sb12KrwhhBfjdQghgoOALDNrZBhotRru6yPFhZkwr3c1iacIK0S5j3FZ&#10;QFn3Bx96qAxqRhtFxpsx8YGFptlZG/1BbFaEsEu+KeONEyY6GGLTH/gjKL4TXHj0tpWH0wZmHvwb&#10;6uMmjhAjOg/IkBlLxepLQMERz6E5j1gMUzbNwCMs+trkX+pES2GOHWu4mmJIGWSKMOxWpqbc4EMc&#10;TmlgWtl1dUnCYV44wGryHaswElj8UoYN08mTqKuhVASG0oMnXoq5Aeisv97McebUiTynf+qV+bWb&#10;iuWJ6dsp+QzuJF6bVw3Zg54gGH/GM7LU4MeHrOTpM+drIW3Q/9Wvf3v5o0/8SSz1xc54BCG+4et1&#10;BCOwF9G546WRt94qE57QMLF1VGVzJibceJUP4aDE7rhjf/p1a7yKPbHmt6WM3XiihNJXcFwK7Ntu&#10;3bO88trZ5fNf+tbyyqunl9tCe3ylPnQgmE54qNBtZIyyZJT0BV7hs55o+JayQMvKTXC1KompZybY&#10;wK+wVPKMokDHFGm5rV/5tV89TJgJifiFRpMVxBwdworVgWhIbnYzDCqu8Jv7h6lXJUBgCQlrjiFY&#10;VUTmhgG8Ln26TDAht4tCbry93HnX/tw3n3imsZpFY2kcAGtF4jY5CI/hKW4foUQQocAbiWUtUGjs&#10;EphYIMrFmCtB2p8YnbXXl6tvhjFCWwJkLPSOOw/VcmJeSSla19ANhqVFIdJv7mS1a9q3XJOio0go&#10;Ggf2sTUvjwHTGwoBnxfCwa8evxnlsyadLCRYx+69z2v7rWbrxUXkRQQYxDIl1hx6IcrdYThJLBNq&#10;zE322h+K1cvsWG1KhUASsPGMguf0SogjFLp48VwUxOlmj9EYLDiNMKOTBI+hJkzDinMzg4QIydm6&#10;/BQ1l4/nRWHatKBzFIJ/XhxFNrkNmynMSxDlHNDZtFiCYy0zYYJDMxLvSmxs/7EzZ8/HYzu93H7o&#10;zoRDtku+cDMMwTt20PHGS0OEBMNrmSys2L5dYnfPcu7iG8uzLxxZvvjlry1PP/PCciPCRKoIHlzj&#10;MzyH7Uxp9ikE9N3QFeEmEYTV/HBJMvTFq7ffeSBCbbFH6H5b4uK3eV4JMbfHm7n69nLLjj3LrTtv&#10;X154+ezy5cTXZ857fRJ6zygOfizxc2yFj9sXsoZPqmTGqLzrHYf4ucdjIE9+95q74UXCDAeqxI/u&#10;oQ3+xNM8a3Vv/Yf/8X94uKtrUsBDhJmw0jSrL0+rEByMQ0AbA6Ss66OBZgUXodSid4EZ6tEoEAh0&#10;LTtGa4fUOfEkxjuwf1eRSgAIB+Hl1p6NdRJHyFJiNlrMsj1anVDwEmzwQMNx02SVxEEzsWbWbXtT&#10;AyLxHsTkdiGRUAE3GEZZzWQRQrzulMFFNDlB/MYdZaWr+dKHEfC3olwGsY1j1Zm+SUJ5WQFmt7qs&#10;rln6oH1x7PbAok9iXsLL7WSp4FmoAI9gco+yZNG7Q0v6RMDFqRX6uLTahRt0gV8CPQrW3mTB4zWe&#10;RQQkYUjj9MCyP5ZNcs0cAv2EJ4q7sV7qBQe6sAjifkk6StE9MOgLoe/Kq9CAh8NLEjZIcspLyP4b&#10;jhKKcOMJp/IyzeWV1LV/38Emw/CM8I1XZKJRRxjCd1Wc4QcMv3qS3OXmW6KyvCHzgKmsefbzf/7F&#10;5VOf/szy3PMvNA/gIDxwh8aUUT3R8uoItn6wmhTx5CfiGUYOJCN5VHgLLm01zOCkZPFifrjhSnC8&#10;gd+3eDI7lteOn+nQGl60qaU9+WaiVpRM+JIy7bg2wcyftsM6NwUx/4L7TRIvJxr67YbfyvSBHOpq&#10;8i14xX+M8Js1WOHNKouA9Xf+F3/nMFdHdje81grLqJgrnzKeiIwYFeQQFwOVudNRBybV0d4nqvmc&#10;eEBCYma1QTAgPMetnQe5oNeXO27ft9x/z915UrLiluXYKy8vzz79VOt4JAyiPq/INXG/jBW4tNNh&#10;nHRm5w5zrfdGSM7WNRGvi6O7MX2slXKEkzu5/+D+ajiwISaBwOC8DJNcVouHKV2TDRdTgYGSgESC&#10;hxk96zp3r8QoUi2AmBfjIQCFgZisD4/ATCpC75oX+IN1XowQD4NySA0YC1PyQMCBSQket5/LZb48&#10;xjceaogGvLaUYs0xIyuFgce6z+aNFC3aHYgAlfRpSKJNu/qB1rVSwUsXcqBvrhHYwf/FwrJ6GRgf&#10;PSkmyS/xvWfhS9aboHpGX8XFXr5gqBBexMgUoMlNvD/9AvP5hHeFOzChDaWEHgRL5Vxv3o242iKL&#10;y+nTV7769eUTf/Kp5Ug8GxZ6NRyd7x2lwHsa7254Fs8RcnhinCp4OfCEsXdwm0yEz+DtjTcGxrvv&#10;tLrsjeXOQ7cXD1fiYb59LeHb7n3LbTv3Lc+/cDSwGDM3xMr6BhmEMm1pYxLPvIeRAbxMyVFiaAQv&#10;ZGyU8yRWK/C0UA74Vl9qLY/00/2eUXSpi3db+Up/E2P/6mEuHSTSyG7SogTbQctADqZdtVyzqynX&#10;VD/kpRXMoTXWmhZUVmdY1xHsjTDn8BxLoz1w70mcfX/iUWu0zf9964pFEvtqoWZzAxM8ZtdM8LF4&#10;hMtbMuNbJhai6c92+AEjgFGshzlM7QQjV8yL2AkMD6JrgtO39cDkXMgVMcqZcURLUxYEAMEQ6Y0I&#10;pOEwCRMIX62JOFhsSemAAdLhTUhgjzDtskBcXgd3kxU3MYO10xYFoK66jmHyNZShUFjW1147Hhjj&#10;xt51d2EEr5VNzebnOhj13ZJUzEtps+hCKDCJPYUeaI5R4MDkGu1LBmEk9IFnLqk2PK+fXHJWWhsE&#10;Wqaah8OjAMfgmVIZS2W4y3P6on1DjIduv6OrrfAQpT+hXuLsuPZiaGEUnBV3KYPxeTusHqEWrliH&#10;ENHoa2//4A//qOurxalwS6i1SbAd1+NdsNR1x8NveAIeRjSixAKn3X4oF0rY2aG10MAJjnpL6bsX&#10;Kd4RwRfeWSS0K8/s3LM/4cql5c8+/+XueiohLPzg3Y3QDZ/73nYpkjQNxhFI+DLPwl57MzTn0A94&#10;o9TJYA1I6lCgRfKJdpQvuXBrzc84tv6t3/j1w7T12gHuqgZW5GIs3yHNQywkZNAbhLnxQn5Phm+S&#10;FIiNsOvwme+eBZI2Cn3KEvxaxjDg/sRPhhUuXDDnlVZ7uwkyM44w3d59ByLMhskkUvalzRvNWO+I&#10;tT7++gxLPfrwI1VQ1XgRfOUoB2uuMQ1X3rJHySiwY6p5AfxM9SNQ+gth4KVBuePCEMNY8CRxJH5v&#10;/4NsZSkFgoVYBALe+hlcUEiehxvMZ/GK+doUkzruvnves2WIDDMOjmcZqLFhXECYCDVF0Ox1YMcU&#10;vlNkXOGvfuUrfR4McMQCYgx5Akra3AHWyNRHShncq+aXJ2B1CTvSwGVxE4XGRmiX2wxn4n7COxlp&#10;riOlRsHciEKeGXjwz+3GcMbr8Q8PB70pNUwr+Vq3OG1plwveMe3gimLitVBs8grwvbXNe6Ql5mIl&#10;8/vIy0eXP/7En1SYeFQUYnkxfwQFXLy/JkiDz+I0uIGvejRpV36gnlGuCbl8t9Uxyw2/klGy70Iu&#10;axsOHjB+HziC7/SoCbsbt2xfnnn2peWPPvGp0HWG18bKhtvTT/VUtgLLyiMm4rgGpxQVXpHYw3/w&#10;LnmrHALpj7Jk0iHhhkitM31AA/jlWc+tkbGtX/6rf6WC7SoCagSCaEoMgtFUgKjuYxYuLeI5AIJg&#10;kxgLU6TSAh9EakyHxDisdi18nlOfA3AQbFtiC9wtYL9NxjFxzamTJ5ZzIbbN/s6cORe3zmQPVmN/&#10;XZeLFwnnbLFrjLEWLqc9w2xCiAAY+Ubj4mjItMuqv/rq64Ev7QShxq1pQR5KLUYYgrBI3IHX5A5I&#10;a99zuo8BMAI8dUun1NMhkNxjxRCA5V4Vg3syv57Vrqw2hmIVKBO44769fOTlCqxEXRVT2odDbj3L&#10;BT6wERZWntcSBJawlFlUYa3d1c2KJ9aTYkAXyqV7eac9riGhkdiSb9A+haNt9/TLNFk0XK28Poul&#10;a4GjEGgDk0jQcWVAvFIlnTY9g1HNbOOOY04ZZrRmYbqwZAN7+5HDsNa+wNW8S+oz779DhLnWSTex&#10;fBZa7ImCf/34iW5x9M1vf6fXWElmo0YodYpifcILId6WeBcutN/YNw2U+QMnpSHxxxvZHwPCStf4&#10;pA79gzsTSwyFWfiB5/TV7LHbdu1NnH19OXrs+PLlr32zRgiNIYhoFzHaSjv4lCBzwStj71FyK3/h&#10;FfIkv1MQwnueVx4v4Kkayw3uypPwnzrQF8+AvTL3y3/1lzvcRWhZEQjFFEVukA7AEkD2d6DNB+He&#10;Uc2kEcNIa8zSxoNgAHADIcd1MR6i+a2jBMF3BLD3FVf8Iz/2oWX7VgTtzYsh/rzvi3azRdKePfuW&#10;9z/xwbhKd6RuiJDaHyYXCyEczWzuN1iKFFo1DKV//mw2yLJYk+29yIbVum1tGJaLBgcSaStDYFJI&#10;hodx1Sz22NUssvFLhNCHKrB8soLawuxNEHHfUl4cTZFIJGF0dRFQTGC+/ZU3wxCB+ZFHHmlbyiOk&#10;mBc+CXRXeN17X9vCENqiyNDAp5EE3gkLh476w0pW8aYdVp+QG/es0gkTwK/hMm1fjpWEBxlpSR9l&#10;uNxoX8Uf/JnhhUFtHcTaYjizsMy0U0ab6AoGSkEOgLATzvJAFEuqqXCDS15nXgc8CUNzteGRp2Ci&#10;kuE9ipNQ799vi6Vdy9PPPrv8o9/+x301D0HiLeJLeOcFoi/BBYe2dgWHhibhCAyu4U9lWHAwwzmh&#10;m1cJ5Xfwhb9l37m3lN+Z0yeXA/H8IlI1fLekzBtXDV9ea0b+K1/7RvCI/mQirnAEzOaNflSppw0u&#10;NfhYXXMF8K2hWcLoGl6g4PC1R/ULL7qHp8gN4+iAJ31GH9fxv2uMRdv/hV/4S4e5WxiZS6aTFYSc&#10;3NcmiYIIzFH3MBoMgPadUrZZzTBh3ewQm4WDPYJNUDTcV/GEmL7rpIYJvdi98XeAP3TowOI1rVci&#10;1G9cisZK+7K5F2KNz583+yjP5Vn1Suhww/fEfT95cly/s2dPx6rFUoUZuYamA4IX8xAi84q5cXff&#10;fV80tFcQcWEv1SvgtiOeujEswolbxZZ2ouQita78loiTvcb4GA+zSCgRMImjup25B29BYoWSNWTJ&#10;DUnVmuU3jc+j4NYJDXYGnibHYqXUwypIiIHfhAdj1+qSdQarpBTmwLA8i+72GbgxK6HnQmqHIEaV&#10;FlaHfoEBg/EUbIxBoIUHssKUBmEkePphoQx6UobwTDlTIrnU3MGqSCTqDLlQ+vZvU5ZHZFmnt5Fi&#10;3nvjUSiLLzr8GDjBQvD0h7VEK6vWgrrxaMJ3t95qBdebEeavLv/i9/9g+fZ3vxeeDH/i1UAnqYZ/&#10;HQR6Hd6KjSiPdSFH8IJvtecgDASLN6BtuMY76NaJQemj/ku61nONIXnQmHxCQN6WBSbX3zHkdW35&#10;xre+u/zg6ec6WlTPh7mNgJefwjesM8vKLRe+6ZtxerC4N8cIKdyM6E6MTSF4YBXs9ZDQrjueU12s&#10;N2NC8An41l/9Kx8/PHHljmotFWM2jWiAgGsAoafFGd5pAiqIolWczT7mhIxqjFTuPoHAiBBfDZPO&#10;UgR1yaqtAB+LEQ1/zz13LF78/sal8yUKS37rFsu0fTl56vTyg6eeatLikUcfDaEvLF/58pdrVU0L&#10;lQzjimrb20a47GDWvjLWULN2t22f7xI5V6JwTOhneQkVCwYWE0skM8T4BApxuYWEHl5kd/dKdoUJ&#10;WC1INzzHkhtG0mZXnCVk4OpZtGCnE4z7kY98pO62vj/z7DPFowwxJkOoSXbZ1HHibExFgGXsuxIt&#10;HkC4q21Siqa1xhMtHjHKZK1nCGeYIrRI2Srq3CdwLkryUTZHjx2rYFMyrKNtljBGY7ooKV4AYWNB&#10;zSAjIPjhhRee7yo0y24pNQIuhBFjd0144OClvfiCDSHe6MYXZrrJONddN4acdoxeoAO+gAMeWPeE&#10;D16sqx7v6o7l69/4Vi21N1nqf2cuEiD8UwGZnEI0axUGTxYvmMJbTyJwV7jTf54QC0eoKZh1iIu1&#10;pqC6qCh8wTUn6JaZWstw6tTr4bE7mzfwmtwHH35see6FV5Z/9nu/362XwvqBQfw+sX6HtgIT2pCv&#10;8S4CVGhCTmYh1ezvBn6CabhswrB3RhmkH5VF2mBz+KZOwsyao5f6PT9hdGj91/7aXznMyiCq2Fmi&#10;hWs0bjY4VD2CvTKGzrqusvW6ZwDTxkIkvfQopUFINAbBrvkOGHEYAZ8kvjm4eyIIEcZINWvQe3GF&#10;ujw0CkcsxYU8kfj7ueefDdH3Lz/+4z9eS8Z9pblkwRFJu6wVRuXamCYoCSfDrj9N+kTwxOJWSRFE&#10;mW4IOxvmhL7HHn+siHdw0wgZuAkaBoQHDGOPcX1/7LEwbyyx598VoMtlcu0PLiNoETpzpSXSEFfi&#10;sVo+t4UCdsbk9vM8PGKTSMyCYfVTzGuOtfoJEiuKISkuiTFrwBGYS9mXCQa94n4KGa54ICy4td6S&#10;payIsMEL+il191lKSgYdeCmlRWDRT+1KdhnikizthhT5JMBgEb/jYf3mWVlYY4wab5g5Bgtm53kZ&#10;I8VU/sg1XiY6v5HQRKLUcsv9Bw/1lTl/9zf/QTdL0HozzxVuLuiuPMvDjCDkGhh5gJTwhDPmYl+N&#10;8p7tnHgqFEjzL3mmAr99NtN4/xNPlDdHgU+iFs73hG8P7t8TGs3aBrmau+++fzlw+13Ld7771PLZ&#10;P/18X/IHNZ0Lni+pJsIfd7m8ZpsjBorQs9AjlGQMnuWM4JVg4hEwgN1zvjt89npOcnPzd55bZ6Wh&#10;P0OD7lu/9PFfPFzLmpNmJqCsFo1f9zrIahwcQAiYxlQEITQQhqNREKdIDULGeoSyaczpuwwlZvNb&#10;WSeguO8ozV0SV9+a77dFm2OkeYc0N/bqZpP1iTdZbdb54x//5bqPNkQwLMbiesEf2LqzSJQAAoKZ&#10;dTAWDtGsBoEyG+vkibFQ3dMrdWFkgimm9VJ+lgSiXnrxxeDgejdT1F8b0XtdTWjTlWFiSsfqDhsq&#10;IswsDuJRfg7DVKw1BWorXYQY93i29TEF1P5jtLYQAaHRgPJTFxdb3oC7/vIrLzcxaeEGYWQlKB31&#10;c8k6NTFMwL2+FIGFS16AlV0YFk1ZRx6EsMPWRrLz73//+8so7hNUBLK4Bn7ASIDd59nwarRvKiYl&#10;6Jr1AXZg7RyA9JuyCJpiRU3rvdp49cjLR6r8xfiTVV9SLjwUPIjlbWlk3jeh/u/+7m8uLx15pWue&#10;CQc+9VnlicXyMPqihfbwFXzkUoTGkOZY8REeYYOp0fImXixvbbTtqSa04VkycPAhH4KnTEp56+rl&#10;WHF725tRd3eU3o3A9tLyT37390OHV8ObhFovnTzWCLhf+dRWvafcX8vgKXxKqI0iua5fI6wsdCrM&#10;d78d7vfZ0BX/+c7SC8Pwpfbgw3V02/rlj//SYTdoC0mcMnIKVAPkOw1BsxB+QosRVUzrDfPMsk4I&#10;IcArcgm/8sbzqhSums8KCBNVjEJuXKY8Iy5hca7EPXzkoQeXRx95uAvyuUA6CdFmTXWpYTpJ+16I&#10;kNLax159ra7fj/zIj3RXSoKHIM8/91w7ziLoG+3bBE8QyW1+NS6ovc4IFRfZUAtNb4EJt9xKI3G5&#10;IRyMQxGxlLQlxWV1lfFYiCTIFoKo2+J/DH1vGJxCdL4cJtZ/1hMh1MUyUyiGn9QhlrZxoU0gwHfi&#10;+OsVboxHEVlsYqjN/uUXL1+sa8wDeuihBzoUo29miZ08cSpMebnMKx8yMerMUsLsmJsQmKiClqtC&#10;2JG6wPOB938gQnxPp9aaEouxxwOahRO2ajYEqF/cWYJiCeaJeEZiai75t771zXpBLDa+MAYfGSOB&#10;ZWR9ejzeEFezvBGDISZ9/H1PhKa3Vqi/lHj6d3/3E8tTTz+1vBEv69YoYp6FA77WRB13HyyEV6iA&#10;B0couLJ4Mn3Du++YsTYTUaIqwxe2y7qvlppS4nqbzKSfaJwmRugCu6z6nr07Ipzbaih2RbmeOn1h&#10;eea5I8sffeLTy9txiW5NfWTGc+DryynzWx95DQzJiOjcH0/B5CITj/YVHgWEQHBK/KcfuhLvN7+r&#10;4CNglAJ+1v8nnnh/lW/nBKSfzf+EV7Y+/st/ORZ7ezugERYQIGrSSQxDaVQIw0AEjXXhtiqvMxh9&#10;LT8ax84nb1a4QYaRIJzmxsCEXzykLh0xBolQtkj6QNyhg7FIdiblkqrvjcRgLI+YyMvcTp460zFN&#10;5/OJ4WRfuSGYmEWEOMxnPzPTInfuspmePanntb4080MP2vv7jg7jgLUIizUj1JgTw7366rEyNQIg&#10;BK3IPS0BIqhWThFkSgmzwtHOhBL6ezzCTVF09VWY5/H3va9udDPwVSQPtn2uM9gxEURfTNsy9WI/&#10;eQMwB1ElbhMtwd0HnvxAmVJ+wNARxWKoTd6ARX/ooYfKLPrwNmV8zXvBzxd2wkeY0bUJvfPnl/PB&#10;EYb1xhPZYNtAcTe1icnRjstLkK+/M3tgs9zojiGV64sOIr2YDYIeDH71CZ3RlqChCWZFnyYV4yJL&#10;ZMpVyMRfiQfjfdV/8slPL68fP1m4zTBzfyPSNTAYHC9Kkg1egpTUi598hgPT5vCmxC/6gFXeRfgj&#10;RJO8BF8VXWBeYWMUKHCbQWBrXt+OHVHcdx4MXdH9zeXY0dfCy28vTz3z4vL1b343rcWfSmHt6TtF&#10;6a8V5MQ78Op2vdz0Vbvoo23y5sl5ZrzeqWdi6XojwWNzCqnENTT3vJwLHmG8GDW8fS60rmDX9Kca&#10;yGJBATgxxmg5lUIQBneNhqU9aXyu3Lg4Vk6JjUKM3KMhAV3tldNzmATi198Yi0dwIz2wvrnZy3Ri&#10;Tzp6T1y/mRRyJW5SmDzXvNv6aoh/Ndrp9tu94dJmcheWo0ePpb7rEaD7WqeXBZhMoA+SNKyG9ztx&#10;EfVDPAjhhp8MUbCeFA73iwWXvebuyo5yHSkwSoR3gvC2JtIOgti+R18m+z5z5Fla1/bstsxvYjvP&#10;K68fiMY6Wm7ICg+uYxFjyU3QaHJnt6mt2yu8xrIpTUpLMuv1KA1EtxRTO7LCmMX9+4QPqYsSaQY9&#10;yoHnwvsyuUReoPTJc5TM7ihyiqATSVKPjC+ljQf275vFMzwzAis04GKjrZVphNqkotUTeO11O7Lc&#10;2s0vJKC8HMG+6o51i+CVH4Qu2hcnU9g2wXz+hZeWp595bvnmt76dPnprZ/iDb1dLFV4KzvAgvgI/&#10;PFaQ07cmPnO9Sdo8JcPdCUTBJUFg4ayCY0QoRQlNOZrVI+TZ8dB4JN5/LfHZ9Qtp02iNl/O9eeXy&#10;YueUbdvAsHP5wp9/te64MJE60Ta6og0BbPIsMBFMoS2eq+SCO8coFUZyb/Egce0a/OhLLbVn07dU&#10;19/kpWVcT7t4GH3QDh3sIUdutn7pl36h78euaxBkaBITQATivptZ3aq2d4xlHgCKmGhR5l+D5gRj&#10;VIgn6Kyh1T0Y3hCWyggXBCASRqgrlusAvxw3k7a1rxQNeTBC7XlMjynFIRI+5hkTCu1zQe10wjrK&#10;mJdp8n17iCV5RTnogz5RLpRP39Odumi8mV02r2K99ZYgOlpPn6xppkW5NyyirDe6sECdxBHYhSE0&#10;KWVRxZXjxImTYaat5dHAwtKxTjPeLuE2CpH1nKTNPcUD2CjQMmhogQEJWOjVhBKFBn3ielMaDx48&#10;VEJ63S5YKQ3WH27AgVHq0gVeFg1O4LybMoZhZ4HKm8UdDwL8FEmXC4Z25kUTGCGEFWSs2IUL5+I5&#10;xfOJskNPtNOuxJh94r1m6UNPPtm9400SslUSr+MKgUg758+daT8xsojbdlpmb922Y8/yB3/0yeXv&#10;/f1/0NVZZzfv2erEEwjIcettstoj0HitORs5tNwjyPoIHrkI798Cu7J+U0AUIvxrG/0kWetdbJu9&#10;1YKaDpc+/MhD9UzwcSoJzk2YIUhmANqXbkdo/8By9tyby+/8098LPS4Ftomf0bQsnu/9S/1os84+&#10;I4zwNbSx71+Mab7zIsTZjIW8yEpPuKrhyx8FPgKdp1Kfa9x8ITEcGVZjHNCYZ7z11/7qxw9bdC+D&#10;d/GyFVSTcCHUtJYKACHjyHKxRh7WKIGRcaTV/Ka9fVaK8rzxyYh+mRkx5tnZmH2EdCyVFTm0mjdn&#10;Wm7IytKmBwkY4YmQiuGicUoYW/822ZfOqsOkC8zJKlom+corL3eWFcboi86DAIIuBjMue+TFF5Y7&#10;8wzhQAib/tkg/vVXX09MbdfRO5fTsYYQyI02zDReTPpRjNgY4ng1NI3LOnYj/LRncgWLKTtqs0aL&#10;PggHlLBaiEZB8EjqLqbvXH9BqPoJ57w3ekdi86PNVHfWWGJ9lhlzNd8Qa89T6e4pUQbrMBFlICZn&#10;nctM4XwZf7iisK6GBofuPFRLatMFjENhExBj6ZSCxRiGrkzaM09BJvdk2nkjCvbAoXmXGLjhlWLc&#10;kc9TwcE9UXYmhFy+ZJM+bnqUdgTk1MnjYd6EAOkvYfKu7H37zbLas5y7dGU5cvT15ZOf+dPluRde&#10;Xi69+VaUWryE4B4+8Iv5CmXlxLr4SHa6Z3A2mWWCQ6JM291e60vhE2i/CbFVf5QTIUY/Am/jCxOj&#10;7MjKkJh6zGNz32gJF3y5Yc292YWGKK8ndIlHuO+O5ftPPd+134AgnEV0sSjPFGhzneCiN97hZTA0&#10;9lAXtnh1Efzhnyaja9HzdPhmZtMtTb4asULv5hdyXy8ZWbTlZaOPwgxeZTL0Y5i3/vIv/PzhaoQg&#10;rFogADgRjFXue6k2mo5FpZXch7g5Cej1MMRY+Ao4QMKgnldGd312XC4A0T6+98hvjONZhPPcgcTW&#10;jz3ycATbPN3EqWF81scmfAGngqSDmBKTgS9fIxSzCYAhLtldcaPsuR1RtMkasrC2kuWKNbYPcQmc&#10;ZA+3m9KS9JGQQxTKAkPoo++dIhoi0JLicQ17Tr8l+8S2zCwPg4YWj5rNpX/6juijEGdhDDeK9TTc&#10;qD8SmPpCqRBU9emfLYUpKoqM93BfmIMAg0FiRkJu4J3thChMjEOJVuHc7m0dLN3Ed+IfeOFum1jC&#10;yjZbHO/Ed8rcODW82XTB8BZL2IUhrETqJ9yG4ryn+vhrr3aIjmU2ukHoCN/8TRyrTRNL9h84FGHY&#10;EeF4dvncn/758slPf275wdPPBCdh8LS/9h//oC/vKEjtBKE1XyNDv/LouODhofSrfUuLlC66yXvA&#10;gXLdlTTPK8t6u2+IVD14gFHDE2PpzZCLVxKlwUBdfetawhXTjnfFWl9a/tnv/YvlmWefT90zA3MO&#10;4SxtM79Zcr8rhOkUBUzOvJLKJ0OJTvrI8uoXfHPJ0UIIiteUMYrCGFIijbnzWQ9RW/nXGDzXeYPq&#10;2frFX/jZwxAhMy0BIOMGkLopAQZgNB9kdA5qmMTDnlEnTQJpritLU4+QDiPTK60jyFOHhzA0BvWb&#10;ttIZbi38EGQZ8Qfvvycu3t5opDdDEG9k3Ltc4M5FYGkqFpo1Ux/GJzwSR5CkPUSqS5J+iDtN13Qd&#10;MxJ4hDWPnPvDErEKrJ04UnxNYCTHhlFY02jx4IHFxNi8HMJkAQhcPf744x0yMSxGWGWZWUj1S0zK&#10;frPUpqjanaW4zHNmw6mPpbZlUTpXIoMfw+kPRSD/Idn2/PPPl5GMFaMDIT8VPBByOQJteM49woHx&#10;uKgU7/lzF4LrCEIU6YVz8RLeCcLTPTuBGkpT9rVjx6pkKAn1mDwjBpU15lrniVyXDEOFGILAwkUe&#10;pTuJKvhUsXJvxmLjLYsj9u49uOzed2A5debc8qWvfn35p//8Xyyf+9wX4nWcbmZZjRQ+OsFDjUIs&#10;mBDRhS62CT7KuMFdhRmvhUb4Fo6Uw3fKeccYGFhwQ2qYn6Cgra2wDiTmpmjBh05muqGdcIRCJkCm&#10;kKLNtWuGad9KqPf48oUvfnn5J//snxfWdfabs/zuy+b3yMNkv8FKcZvK7Dt6oBHeAYOJTFX64T9H&#10;X+ebcviOQibceTznxgNOn9tehXpWra2zPnm7Wz//8z9zmKRDyjre6qFKfq552IPDYFf7CZmYuloo&#10;gGtcAzJ1BTrP0no6BwiaigaFIJagHc5v7XRsPG1iKgfhZp254PadtplcKql20j5Fwg0n2GJPiHNg&#10;WHWDC4yuizdffOmlEojwUDNiGW5rt+WNZbmeGIpAEnRCIhvMBSIgM1ljllESUkwL5ol/zPqSsAkT&#10;5hCnG1OmbT1TCxrGaoIoeIRXK63UxbIRFHDyAvRLPE9Lc9/ha4Yt3p2kQBlJSv1FQg3Dgd0LLHXz&#10;FjoGn2fXt3DS7Fy0Mk7wiD59qWFgvT0CfCO44lFY9ywHIoY2hZJSe/rpp2vJeBTCiv2xGkSO0JoX&#10;nsrChHHZo2xMMtF/Cb66yPnODYQ3GWj8JFOP7nfddX/oc2P53l88s/z+H3xi+fyff2k59qopuKyP&#10;DQhMu4RP7m+NUOmFm9He7DRCQKjhhGHQd+VG2AlI3NTQgPtNKXhrKu8v7kVhNKT5+GOPB++z9ZKp&#10;ujyvoEczqWvc/yqCCBpFpl303rN7f4zT3mX33gPL7/3+Hy7f+d4z4ZN4LmmfwBIAsFTR5CchBYfY&#10;19AXJascDwLdZ4j4XaWgPB7r+v3URZk39I18SNriO3WjZT09D+VJOFefo/jIs3i5go0ZRkBmVYxK&#10;FMaECmE4lWJAlTpUbG9w1hbjBvYKqBstlzrS5d73DAGGoGqh3CsD5pNV8LvuRYDSzlux0izrmslO&#10;BQV6mMeOoLOhHguqHivAoJUGNdaKYDQ4+GVxX41LaSN6MN8RwSF83ljxzo1rEWpby5qLPFMsvfWC&#10;hVgXQqiDIqDlbQUMTxgr/4IjliWuZQQBbChLyAxBGUbzDKZ2IBCccjUJGWKx3oabhA3aILyrYgUj&#10;5aBfkjnGtqssQ1hxIMaAT4krOQJJQoLuGsuEbg7MA7/6Z0O+PTt3d828sW+v7BFfU2zgkWDTj5Xe&#10;lILQ5tLlixHWKI3UayjS2L7vPBHDQlxVU1TFqBQiN5PiNXOMVwXnly6/tXzjm3+x/PGffKp7k11M&#10;bP3OO2H29C/sWeYmcNrFMxUANCB1KUVoZ4ssJdl25SehVsW54Z8wTvHOezNcSkgfefjBwtn3r911&#10;T8NJNWzbNjw/Fnq2ejLkymOElyqLkBg8FqAAxV7l/8Nv/07zQsauI2L1dJvUSm1gY+fhF4+6TmiF&#10;UeCEG8oLftpmylTuQiNhnuFm8oMXWefZ6GLejEPBgkXZUW7X40FG2UQJeYYiR3fe4dYv/MLPHIYQ&#10;2gTKVMJSYxCM6NMJ4SqEaNYWo/r97pHn/U4lrgNqYhXJDcDLzvIAMLnkHMKM29xkQW74zlqXqaKJ&#10;EEXSw3dIMjQDIQjgGQch/sEPnup92UUufxdABD6JBG4MF0sW3Zi3hJOlk5SCBBZmXGI1lJlVUzb8&#10;O986xOf6rj/gMywmXtMf1ovV5lnoJ+bWd8Ilu465hlB7S0h9pxTMGe9wmMkQca/gc3eEjXJov4N7&#10;Ak1oKBxehOuYUXad0rk3cBtHNqHFcJ/yFLLhHBqfxRxmnHnRXE2egZBKOchXj6E7iSUJRTBJ5u3a&#10;OWP+hnospy3fhZZCpB3BO/j0FUz6biYWzuk4fFiaouqL3nO++NLR5ctxuU+cOBNh/k6s9FeWl4P/&#10;ECtPhDFvSK2OMkd7riThgF+CzOr6FN7hG20TBGECj8Z31wk15OsvQeeJvC+Wuf3M7ycef7ThHCPC&#10;wuVy2goYntNOaECJ4QVxtfq0SS6UMda+78ChKNdz3db46WePLLui/NRRoQbEeqg3grwKtr6iu1Ag&#10;3a1sUWDmp6NtDVz6Xbc+5RkF+PQMQUVHCoCLrhmwa29kzLZIM1VZWQdDJCza+rmf/YnDKdtCesmd&#10;xlAOQgmJmIqbW5MPuAAgscMd8pzftfQ5PTNCyvoPoXQQglZA14MLRVu6Xncmh3KdDJM6dITwgcnB&#10;LXSRNmOhwCbZdOSlI3Vj1rXMYL3YePNCEaacBJPF/TYHZK3FRhSHhIodS2+7bfZMM2RGcUg2cddZ&#10;RlsfY3xWjXCwFDLZxpxh2lZNFfj0k5BrD8Gc4KFN9c51RFrjPRqXMqJAvD0FQykjgchqSlhxba08&#10;guMmEO+5K0pndyz1zIIj4BSEo2usA9PAOZ5BZ+vhwECANpQkrwZdlONyE2QvtsPUhnkIk+d97t1r&#10;5hVlHy8gOLx9/8HAZ46/lVez+IUbL3yQzbch4a3bdy7HXjuxfPkr31i+9rVvLt/61vc6S+v0uUux&#10;dGHb4Jlg281FGIiJy+DhJ3RHf1a6Q3DBNT6ocMNi8C2sclCsnkN7Edsq2EII4+jcdi8o2NrmXeTz&#10;jnPTVr1tU5IMD+E9oROcao9CRWO/hSZWMbLWu+KKH3vt+PLf/vf/32VvvLwbif3NwS+SNnAF5OH3&#10;/N8zsNucEg/igxFenuBYXryOdjwqMiO3wWi6zrqrjTdnhIOB0k7de/IWvtAYXql1z138Q+D93vr5&#10;n/upvkaXNjMFUfyE8QiC6xrEXJgQEgEkkJdFFDcQgo4fppxT44R0yk2crdM65rZnaHf3dNIwm46x&#10;kKwj6+Zex2DzKPeU6+lZAk6ROHWM9Saskl533hVCBl5TIWk8sIJfCAB2Q2I2RlgtuP3Rjh57pRn2&#10;W7d2RGnYNWPrZkKOtT1+8kSVEsVmsoV1yIfumOEQVpIgY6o1xiMoNDKcGCOGQ4s01hi+EwdCuBm7&#10;vrUCv2tHXK30l6tFiXzr29/u3HcWHNN18kIJZkqoPMEw0ekop2eeeXpi9fQVHBSt/sM1BpjJMlES&#10;YVy0MdPr8uULcd9214Wz37jxWcpCNrsLUHLdZBsr6wiJEQ6bCu6KsPFCuJKE0V7yn/q0XUPOL0+8&#10;/wPBz/nA/9Zy8tTZ5Stf/cbyyU99bvnBU8+FMd+IML0VIeB2s8LOKBkWrQwxLrXhKn3zmicvlg9b&#10;VAmJ7V1HT7zF4lJ+5kR4vtY9d5TlZciW80KMUsww14EI9o0qvVtSttnxCFAeHx4MHJS2JK36+RB7&#10;o8h5L/BwRyzr9gh2CJe4+gfLpz77xb4cwiaKeFs9fa6fhJqsCwu435GP0AG8k7iLhxE4ebZozbqC&#10;AX+hj3JkQMWMEz4WEhDW2YVnpgU7R568XOFS2/EdbSgKvLn1l5sV5/5Y+CFLO8NTtOa4OhHYPKjB&#10;sRpvVeOvCbMOp/Q5Agcm/0WwI0AakuxSDkLdx6QEk4DJZtNiED2unJYR3tCYuClCHqRDFmttQj8r&#10;peyuaFRMxeKzeva2ZqGGAdKfdFyCZJJhs80OprLCS3JMrMvtOXb01QjIsx0zNv8c00GcmVhgwCj6&#10;ITOcQKREIADwImHVpF6YXz/FwoRY33w3kwmM/R733Goorjli6iPii2vF2oRbos3kFkNtZoN1DnDq&#10;90mo7bllWM5wlMkUZoWZp20uureaUAbcdUzEVZXs46rpD6vMO3n72tWOAFx96832Q/xpLTsGmbFn&#10;r/y5tNxlxljohAduC1NfTD/0cd5gYurn15fvfu97ixfLe8k7l/vb3/7e8id/8pl+vvraycVrdq5c&#10;vZ7nwkN4KbSn9FeDgdwM3oQ6hBeNYpluCBcMpzEOCQfwQmCguMYTHB7FD3DLqqMF4S3fspQ5eULK&#10;7N3t7bB2jolVDn+Mh4BnQ4fwJXhMX+173FL+tpSlGNFp1979y5W3ri1//sUvL//sn/+L5ez5s91k&#10;YTxMKocyYAvSR/yd7+hKYfAKeSXaIyMSaYTBLDsHYwrW1a1msTuUmN9gElaKuVlgvKoh/O05fMaq&#10;k1f8USWVe/3U1i8mxqYVC2eebBCOmSL5mBhiCek6RthYPKfKh0EnS7cKL4bdVJZjLGu/5dLqhlAK&#10;NI7dOduRPD8uCeLGAwhxdAqyypCJ47jk3EOWT0JBUqfb6URQEX627rnU5Yzq7BTP1IkRPNNJIpRO&#10;4IQ0MMgI6++p02dqqW1fa7kg9xUT3nvf/WViCTAEFLuByZAbD8NacbtsyM7DA7hpYskpCpDLrxy3&#10;vgmdnATZJozwAbdmGvlB+HhMTz755PLwww+1b9xsi0LMP5fQ4RlQYOaTm+RgiEOczC0ntDLdBMV1&#10;bqTYmHsLh+lOcGVlmDzFJNgwtwy9OldF5Rlj240TQwvLPVkA2xF5bc2leDvetPGVr30993cu993/&#10;UF3U3/+DP6owHz95Zrkcy02gZbwj0eUZlmp33HoKCg06gpJrFLd8A0EGY25FKFi3/MhzeEq8Cj7w&#10;TrIs3yMQjIq+G96RKPO2Edf4xAfiwZhtBi88LPxkfr/4luKVS3FIKFIMIWDddjB0J5couZkYYj/4&#10;a8t/+9/9vS5O2bHTpJEol9Cv7rK+Yf4cN602eDeCzePDG4StMX6uk596xOljE5WpDI0qE1Gs4GVI&#10;KWcyiJc7pEcxhxfVhV/Qx/OuCTEoOYf6t376Jz98mPuLkXVYFs+DbprwjqjmcdNs3GPCnJ60DOb1&#10;O0ULyOoS6GaTZwHG53S0TmTObbUsxk1pTKVlvJUBaCcocGNSD0tJMSDmPWFwM9zshSZBRYBYbtZ4&#10;PqONAxMLThARn9BKoJn7TaiUlVjSTxrdJ0UjA06p0Ios9QsvvBBrezaW8JXlmWefrcsvfqcgRpti&#10;StsG6aPhGJsDxqOpNZBvGA1suI31FU5wzWWMPS+TzdqamDKWevZrp5AQVzILoR/Is+J7bmKHtwI7&#10;ZUAguGiuWwAjiYYI8ITJ1/eK2f8a/rQpyeYlBXZaYR31v4ohSgoz8cIkGCkvHpTX85ryaXQBjqxk&#10;887nb3nf9Be+GDwmPo/lsangK0dfW87H27EKizG6cSPubXAgwyL0Iq4EZqc97aKgWBg8whtAp/wL&#10;fxCI8Ehg1Rf34JICwLBovFpmn4yBPhBc1pVsCVu8HdNvJwElTMbS8QXFiU54yxx+9BRTCz+t9IMf&#10;7cNb+TZ8cduufcu3v/fU8olPfqrCbIOFNsY2B05f/VqP8n86S2ibPMtvvEARUS5glmPQN7LjlMjl&#10;aZEOniG5sJWVMsINCVG0F0JSeOoj0BTweLsM16zTYNHJWWLsnzysAr9Y5mrFdGgEc6wt7aWAzBxA&#10;uLlr7Epb9OF0BrK5zxrqkJFO5hy3Zyy+xBxFIq6hNADjUCeEoHAzjf0LgPkP82NmBNUpWh7BaH8w&#10;qNc6Zq+ROX5ilg+6LzHk/Vq0OIHhjoEHXM2qBglg1fa42ztKvGaR4xG8cvRop4RK0BnaM6yWboQR&#10;bCgfbZnYFTyW50GsseO2k3oRlBByv4UDlFGZLYLDzQbbs888U4GTzbZUsv1J29yvcbXgY2mIQRjQ&#10;yRRXfZIgwoRcT/Vi8DqGoRlcYQCKmGB6a0g3C4jQnz1zqh6FNcYmcFAqXENj4DaFnCWxlyqkEmGU&#10;7Pn8Zq2+/d3vL2cvJFw4lVAg983GOpff4mqW+Y0ID7lsLBvasdSmBzNldp31DmrKKGq7PIEOZnax&#10;2PrWrHdOOESfXguvrK4znnGdstI/+JIr0HenFWV4hFD5bhwaDsv8odnBA7eHJrOVM2Wc5ptbMMed&#10;wKEXXsYjBA0vXN+2ffmH//ifLi++9HL6om0jFDM/v6GBSnLAfV3x/CbQFcr0BT9XyPO9BiH0cA/f&#10;4h0nGH3im/k+w8H6SPny+ORD8JGZiJ512ihDXSNjM5GJMSNHW7/0iz97eDQHhphN0er3e7iCPYkv&#10;wiM5pGOsM2s3QBDKABFAGnfniRIt2rcNBrhqkZSrFkxHtdcUv47nRocXlEl5NWCOIjj/I6SpiTLP&#10;t4cx7ZvFNRePQCzFQhBOnjrRjLaF/uusLMIDMeNNjOZ0jnbDTGGsMAQrro/ix1FuM+Av5iXQx18/&#10;sTwfN92i/7/43veX5559IQh8exJkgaPbBxGo9pM2jfeQPnXpavCov1auIbr6eTLianD8+Mc+Wm/C&#10;OLNNAeF0VViSbZKUTY6xvumvxJrtiLrzawSXEiPgp09bY360DNr3VOfa8bj8R156qYIvYWc/dIrl&#10;7rjfdx66ozTes3tvPQWr5T784Y8U68+/+FKF+aV4LJ/+7OeWT376M42hTQF94aVXloux5t5ZdfGS&#10;/qGUxBj3OMIYPMIFCyzZ2OTXLeLHKNLAXDFAc9/zw4lX8AJ+6ahD8O+ao0qyn5M0I/iSZDwTFvmu&#10;9MWS2VpvbeRznRsuTEHnhx99X5WU/ecDbNuYzP7mlVXpBDjkHNCsNKgnuHt57eS55TN/9ufL6+EB&#10;bjgRrpDqYPrhuVaaf+0PXo4cFe65kN+TXB5FN6M0Dt5Mk6+hz0/8xE807LEiT1kGTz3dZCS4MLNR&#10;nqbKOjjGP+BkuUdJyIuZjzHbmm391E9+pFlxjUyQT4NO1pvgYCp7QWmAawnwsUrD/LQnZp6U/Wgs&#10;FYsNfKcdddIzhEAnHNpbNZPT84ZC1A/IumlOuAnWzD+2/avYcl10ItZkEQzR1KXOdX0AO0XErRyl&#10;NQsgEE0WHFIIPHfHOmXTJgl+XeM8B3bxGJda7JJehRGu57kLy+W4nJZLcte/853vdEMHQrnOq1ZX&#10;mTKd0Fc7hCBkJ64EfxQaZkKku3OPOwUeuAAjBevFfqy/fnA90SQ1li4s9b4wNCVgTjsN/dxzz7YN&#10;SioSXYGV0HNPPy2xhBshydWEGxZ4UDyG3ngjps5iVrt+fjWx86c+89nltRMnl+987y+WHzz1dKz0&#10;heVCyoo130j8TLCvX+OpsE6xMqEfupVegRVNeHkpketcWgIQi5Q2KFnGY5T+1ljmfBdn4htKZuUR&#10;fGWkovkCcWd4iCdmVpsyFKDZidx0SU4LOQi4cXar94QXRjve2caKe6fYhQjzrF6rpU39cHVvFIHn&#10;8bd8iRc4GGfmmfzmP/zthB/fb//wFF4wSehaFD4FhG6VagdeTR95gBTMWO5J5FUuNn1EC56IMsID&#10;dBZassg+yQNeURZdha5PvO+J1svY+A2P6xwHhoGseg7+Xdv6Kx//+brigJZsasIsnQMsN1UFtAwm&#10;ZwUJJAAlcmr5cg0Aazwds5vOcKeiJNIBDbqP+QHlnjNt17WnIGjYsbATv5foaVN9hjUoBVpVtpYH&#10;0B1I4xUQbq9gsfwRgjAy4TDJvgtF8rxOYwT7chGgeevGgSIcHJBrquHZCIoyknEIYhiKezpadWIZ&#10;xJhkVzTqtbeWK29fWc6EGM8+8+zy3PPPN1nGa+HK2lvN+vBLUQzHj5+s23rnXXG39+yNsohwxS20&#10;S8ubqY8SuT8wGE81TxxTGW4jyMIVWxdbJ435aWx0gVMJFG66/cok3Mw4KgkCHyVJcdD08HoqTCBO&#10;3rNnf2Pj23bsXm7ZvmN55dhrnd75fFxNWxD92ee/uJyJS37klWNlbIki5Z03DFmxTGHeKtINLWuN&#10;ouDHS8PhZhxyy82EsolHrDAFECFls6u0CUHPMCF8RwERMnznWW43ecHYFgfJbqM77whNeUWG5u5P&#10;aEK4hRkSgQSURX78sUdbDo7eTP8JCoFiyWc31VQfmOUwxNTwaFxbjmWX10Wdnckon/ncFzpUhx8D&#10;bXlaPeSiSb/2t7f6H0UnmVshM0025yi8CU/wOcGTAK6XSGmHx/Cy6+B1kBXwN0cQYbezj3ZrHCJr&#10;clQ2uLShhxhcXU783yGw/9v/9X9/gwZjkSWEGhungkmowbwYaVs77Vpd9gjjCN4IP0HnRnP/EAJw&#10;XAk+P3f37TCuA0BiF0wJoZADGE1oFxMRGtaxywWDDIK8axc37sZy8vjR5dDBvcsv/PxPL3fefiCx&#10;Ik0n3twXy/lS2t0fQd0Ry3S+zE6pcNHFzE8//UzajzW5RWy0LbHVlTR1Lee8qyygRfhkv5dObCFY&#10;r7x8tIJKmODEsIM+jPY2Rs9LGTdSUgZx1GXZp6QZHJ1JTGuIS58/+pGPLj/6oz/ScfkOHaV/iCp5&#10;w1KpHz4o2NvybGPrMDnLoB2W/oEH7s/1M8szzz69PPHEExGQMFoYCuExXfceD8za45G88sorUTrP&#10;tb0nP/gjy/e+93QEfehgmyUjApJ6F8MMFA6hxaAYEN0pYF5GEEBjtK/o7DoG7hH6E0rCLca1gAF+&#10;KHfwXrpo2uylPPuuR5Gu17KTB4KoPa40xalPnh1rdrX4unDJbMA9s4EiIQkAP/KhD3a0xN54wjMh&#10;IKvOmuM7nsGdd9+zfCeK980rb5synlDu3uWB+6JQ0983Ll+IgMSVfeetTgJBp9t2Jiy6/Nby1FPP&#10;Lf/v/+a/W06El8yiGw8Td0yOxjfGzlJjvKEj5EN+gUvMukJb+YN3S5TyfZLEFqKYsvquK60uiV5G&#10;Tu7mB099v9ObvRIJnbQxa69NQMH3V5oHMtWXAvCOO+EJA2ry1Lb/8//xPxNWVZt6UAUacvh0U9yE&#10;GJCM8Rpfp6O0Q8vmuwyqzuq8WUkd4ki9kj7V5inDPWTZEU2v63ZHOG6LVsd4yhzcf3sYeUcz1JIU&#10;ZYQbsfpvXw3DXwlQV5cnHn94+dmf+ollz05M9mYE+USYZkc01z1h5Fdj5d7saq6XXnoxML+B72LB&#10;3llOnjgbJr4cQY2SOBGtHRfxzavz+p1JSrzTCQlHjhwpEax1nnnckiYzBHExiMPowhP9ooR4LRiT&#10;wvPWCDjwfiwMyILwHDBb+2cIJvVRPJQizftwYuZ5n3dcwRBX+COp5vmHH3qwdUuwYdxn43ZbOull&#10;9xTJqROnKrzf+Po3ojR+NIyyd/la3GnKjDeC0J5/8Uji5iiss+ffiPWVsTd33bZFFjKECoQ1tMac&#10;lBM+0H4PjJsDO6PpOozI69E3rrSDBcT0rKlxYa+9FQ5J2L31VgxC3G5lDGex6o2bAyO8glF/KEgK&#10;Wd3CFM888sjDEUzballYs33e5BncibWbu5jG2xfbYREcE0ws/DgVj+parObpsxeiFO5Z3koosWfn&#10;nuVqBJnBePvamzEq4c14CIeikK+GNz792S8sX/rSN5annnkh/BGjFFjwwwj2CKjDbzhbw8fB2SYX&#10;sDF+rDb32KFcz/CBHJFDHRKlcgHNzQTnph0zdLY65vmNkXxr+fmf/7nWjb5CGB6ove/WoTKWm0FB&#10;823/p//iP70x7gAhkZY3NrZ7AvFYaXGXbDGkAgpAgJBVhEjWmatY9yzIZXUQxiHWoYl0cBTCzLBx&#10;mGtN43e8MIABmO1hsbmSGAzBMWcupvzF5Urc7rdC4IN7dy0fevIDy2MPPxANbTIILRlXOZrVCwQg&#10;giYUszi4QafPnOtc361bd4bBL8X19ibOtyKg8+pamtQnQeUGWYlF0CkxjA4nXBzZ8/YjuBBKeE6Z&#10;JjvynSsmjtPPnmFilkOCDh68fke9uVHmNElHZluGGlFpa6GDUMPzVlBRkg/GVfe8sfYqUUwVelnK&#10;KOHCXWPNXn31tY45u09hGT6huD2rf+YOaFuf0kAwa+mqGHaTqEpZz2I+wj75gpz5zW0mQPp+M8FF&#10;a6YOQmmG2gh8YA8pxb5Xo1gbQxMAFN4INR4xIYTC86zf8Gq+vhIMAEt00Pux8hfUdjjLXIE7bj9U&#10;K09pUyRdhot/UrdNEygTYZsXVeyIsXoz+DYMx2icPX12ueuOu8KX10JrmybsjmW8oxtZlAeu37L8&#10;0R9/evl7v/lb8ZAiMKGPxt8rzO9+h5r57sBnzRtEdvDu8MCEpcpWdeaaOoS38IEOBHuGrWZsnQzJ&#10;yQhBbNDpntEQ+RoGyDReozWUh6FNu9Wu9crxmIK87b/43/1HNzQygGDSET7E8R2FBOuybbLMmJJA&#10;T5xn10mrv/ZWAXTnlRBER1gzyQhExy0E18HyUx7tKZIFL5IctJoMdBN0iWmaJYeAXLcVsDjtjUsX&#10;4kJdWK7YPin1/eqv/PLy0P2H4oqdagYZgsB9IZpMvGmizcWLlyPE5xPDPhx388py7NXX48peigY/&#10;V2F98MH7l+9897tNnHUsOkQU6xJsse7qsmJA2wJRaBjoSur2Bg8THpz60hAi16/FWiIGQRomuFFv&#10;pa7i5rphpGZJA29du+ASzvSZMmOZ6nbF+6grHHTB0Y54BJcvv1nlSlTQAm55ThiCJp+YzcjDJBR5&#10;QxQSOrCk+Wh5h7bAgBzNaeSvOZW0TeDAjC+UX4W2wql8aT1xonBFKIC+XHHPEj5FlVeWV0iAtaNe&#10;9+vJRAmoH8wMBQVj7y5MzIu0kYMJKDbHwPzaLF6CL1ZKuAZuu56YzyBhe/LkvE0F/16K1Xv4kceq&#10;hOBK2fOxdOYSPBD6vxHXlsJ87fUTy/mLby6f/dM/X556+rkol1hi9KOl3nOgUY/co9eGxjHsUep4&#10;Hx+hi3bQYsamhzc8iy6eFfoOj5vfPttkK8so+X4qYaT8C2W/escffPKDnR79pS99KfiW2N7RN69I&#10;hOITdCOvW3/pZ3/8cOOjMBaN42B9CLXYW0HMjJAzEWMW3bOo3KASKG6pvbOUl8hSlrumv41Dcp3V&#10;52LSxJ5BHCu0CBJmF1PLNNoEAFOzRmLzMlQIB7W+4/EySO6LS++9J9o39WMsdgEyDH+Y62zyBThs&#10;ayOmsY/3uVyzKSLkcGXMBy/SozlZuGC8DIMBDWcRcIxozNCLAfSJMmsWl0uaJzDn2k9EtqQPqZXJ&#10;w8UH4SfQLJ1YXkbZNFyuFsETq5XgeZLCbJl8dgZTnsFg+nwpBDS8RMB5B3b2fFMdMUk9U8ZQ3FuB&#10;Tf0migRjqYPlDrQRMh+T4Jms9CSzRmh5D1XsmCx00DfZZwIKL3CsLGFdn8GE+dryHd7Kd88Lw/RX&#10;6MHYw0nrTRuGvygE48/aJ/gQRamyysrwdLz90mF1ViechOYssnbtWOug0BxoZCKH1Xv6QECQgKXW&#10;Twk58+UbngXO3QkVbKElUWbf8uMJz8xz/8EP7OayMUCF2vmvHhXonD5XN5xww2sNZa7hKWTtMCde&#10;DvJ5cQTeyep6Vt/JnzrK5xX+pfkaBmbNluOQGpnQ2MxEisRw7+vHX69M8XLI7NbP/czHDpcBAVhA&#10;JEaGeIRQI2rTOG3qpFlZSBATWOuUlYPs1FKil1CgyKGTXE4/1a+uaq48AxiEJBQKuF+FknsY0GJ2&#10;WkzHtEvhcHW9pke2eVeswx0ypSEiBrr94P5mSTEiROzdvTex2oFY7jeWY6+91pBi556ZlmrcEva4&#10;PWA6c+pMk2aYinsLhlUAjBevSUBTM3kDiKRv8Nf5ulEGkzSBtyiwfAcvDaqfDsKN+JQZfCnnwByU&#10;FhqgaelQpuDmjrZvnemTo8onp8+6eo1ZJ+HJdSVk4rRUWzxuUbiRLjHtCNQID5YqI+VzhDrMGRjQ&#10;UL8TKW3YOiUCC4WnTXCVoTf3WVLPsJJ+w8v6HVzKuU+QzV9XdzucY/jg1tDO+7JmokYNS66vu9rY&#10;JoigG7UxyQmduOB41PNoAj7TauGN60pR2l3GhCIKId1azl84F1hjnOQ6YpBsBmn3FjuPnjh1dvn6&#10;N7+TMnZPDR1Bjy7peoV4c6x9L81Sxidaout8cscpJtsdRWnlGTD61M8+t+knowUXqzBXLioj6pzd&#10;XfA+fBDawctMUfWd4XFfmOg5Jz7c+omPfKh7ngFKgyPIoz0UUgGNQGuzarTe6nJpwJCXYJ3mYX3V&#10;oUPtTJ7HXOJ1vxvX5RsUAQrwhAOz8xIaZ/UzQo2jQniMioFl/8SyDkgxp/tiXOoruW4BhCmBJma8&#10;k7hZ+rNWRUuxjIj3zjvbUkeIjpNzvnXNbiwQyCX0RsdbyhRcItqVcEp8cfPURXHInErYsATicPPE&#10;PcvNRkhC6Tch1nd4hQ/zxREMAeBAttd1SCGAYzFp+/F2VsYYKzCMwvI5PJYO5tq4nlu3EkDaPzSD&#10;z1yv17SNluCFeQY9jYPzvLjbLCda53eOcYdzNeXA7avNK5v5T3knYR7mNHWVuznzmn1fXet2Kd8p&#10;6ok145qmnDp1TMyId+QPMC240Bsu4Oyhhx+q4hVnSwJxZ43V7923J4p1bxW854R+lPxqxSzRpCzQ&#10;l2vu+Y7Rhy4UlRcPgkd/u1LwllnrwOORLZdM/M73nlr++BOfXl59/WR4JH0JnCFZYVsP39Gx3/s7&#10;jJRrY3lHqNFMOfKAhsPtU9495fpc7tQTzTXKzDPwRC7gQjk41pzwVPLMBBZvp5E7ggN8yVMmk56H&#10;E6eHtn76J36sr9GtdS4BRiDXA+PR5DQHpK+NEzICSCs3kRL3WEcABVgWzCGGqzbKc1Mvm85VnyVz&#10;CE+g68a1TgPtrGQ6HEagoScuHAEfF5+rGObIaSIC7wGzeBeUySq0V2P1dtYuj7HwqbvxW9rjitm3&#10;e080+YFYc647pFEuNCpF5ZMyk/RSDzgG8ljsxGaIWCSGQODCzJihky8iGVzzCVeuh4nGOpfQwXU/&#10;gwvCxbJ1GmTayL9UZ5qoiRiUjRgugphPrqt69VN5Cgd+fJcIqsB0yizGo6jfrS/YbnntgbnDMvlN&#10;qHqkXN1hCnUe2sD0ruLpqqscGM7Q0liUSQzN81O/ss4qwOBbP9XowM5ohsbov3qAcG/GYPksIcg9&#10;995Ta2z4pjt1przQah3X1QfCQLFQuJjfyw5khwHtfhdFpG4r/6AEbPgCj/BehDXCICvTTp0+t3zy&#10;U59dnnrm+eY+CB4swkXRsTl89Vt77uHzcZ+Dq+JjJls5RslG6aUd+PQ05aj/5KAGNHWph7KEMwfY&#10;hwbOEXgH3pQTsH8f+Xgysba5/XBpWq368JyT8osr/tHDGEacB2DE0tAKPJBUugq7z/U7ZCnLcrPS&#10;mNTBAhN+z1MWns+PPlfGSufbcYIdxqHlEWgYLQTbdVsZmnXjCmMew1XqapIpsK6KxHcvuLO44bHH&#10;HmmSzatbuSM0NbstPpXQ2B3Nz41bJxaI3xCRZoQ/Ak1I5QwsrGCVvUnEJ9grnOmjRI7fFmbAHYZD&#10;QITGeGDST7E4RE6SLLFQtCycqMdyS/DnkYACy/BqNhOrPWEKPK3z9gtjysG59cUE2Him8MM51nBc&#10;XXW577Rn3NCJUhxlK94Hh5MVNI99ElBD06FNrEtoY2plLTblEbirFNSHFrlOmcEdQWW9MW+VQb57&#10;Hp7wwuRA4rIHt14QwJqjuc37WVkCDveYV1YX/YvX/BlBsVebdrprLlrGQlOS3rkNv954UnxSWIxN&#10;2tYHPNQh1+CzhiH1BujOdbchxOXLV5bf+Se/u3w5sXVnqIWvWFl0LcBI4yNt+ApncyjD4jJCrPC4&#10;2WgBP+7Bh7a0Pc9SlKz4eEY+WzbXwVp85seEZyNXq9utvXXxE49PgtAe8erwDO9kTZ6pb+uXfvFn&#10;DhNIrmBqbiEartYCIkKwYepNpjXXlAEIIfFJaxBs5RyeHTQEuCC133JPXYAfptDWWufco7UgVFu8&#10;g1rQEMuJOTrWnfYcnjMmCh5eg6ENLol41hiyF7uZMWbSi3jWypqpQwiQCtJJcDpctxk+wsg+irm5&#10;22DomGDK+Y0pWBBwc4fEvXCG0YQrkxgKM+tjriOaPnQr4tQhQWgRhGYRST+BgvHc1/8SMc838ZTv&#10;BFWZDiXlObOk9NP2v4RsljRiHpaRCxgmyxPoiY4O5RDBp2FBbej7KsQBI8+NFR78p848VzoSiNDX&#10;b/WvFnxVhuZci68pttIC3CnDggjTyvwpj8n1F34N26ATWvbVusEtuFloHh6+4jFgXnTznnRDXeik&#10;XXWsdFe3a+rgYYF3eIRCgGsvmadQb5R2EpEXLr3RrY727rt9+eKXvxYX/JOhf5RbhE6nKtj6Syb8&#10;8uM9x/DuBk81TpRd8O3M9bm3uZa/WtPwOPyPjEwZstAQa1O/cqm6BswX92vZN+XHo45MhfdtMMIr&#10;GS9wDDKhd3Db44p/+DDGXF1m2mWEl3VGVI1xHycGd8xHGihyCeskAghsCRjm8BwiY0LX377KWogr&#10;bq1b7xmCQNMAyu9anpQ1rLZmOl2v8OcT463CqEPaIDjKgNU7m1mARx97rMkT2tRsLYizzdDFi/Mm&#10;D4Tg2srA0n519cIkhANT0vKSfdzqbsAfpmHZvHzAMJPxfc9hcs+wEpgLbJhyrLghi/FSnIYsfEoE&#10;ERSWy57cvovR9YpryeITNM4gFrstFnxNNLmGSc3vzlfkDi1oerHqLMoh0IZRymAbAZ9hp5l2qy/K&#10;gxn+ZYkbK6cvudG2Gi/nHitOcLWlLxiNEE+cjM4Usx1aLIcU4lyp+8tQqM+wGYXvHrxIhN5+8FDX&#10;QINVGCb/YJjSSTkW5/GI8Ijpn65bL27CEtgJunCMkAtXWHqJTW78Cif+0xdZcpn0PXu8InqStKdO&#10;nV22duxaDt5+1/KVr31r+ce/87vL68dP5Z6Vfbwr1eC14Dw/8vMm389B4LQzHo3hOB4QQV7vK+/+&#10;jLJQkMKmUfZ4uZY8B36Y4ckR2pXPa0zRO9c9g+ckUNu3yIq+O8CIPmRXe54nD3hq62MffrLvx9YD&#10;WrcM4cQWISwicYnEBh50IDygNYyAM/49Sbc8VoGr0AUARJhUf6x+OrQykJNwaosmhYIVETqhvXBX&#10;6iV0tBY8c08Sz6YeDL52pJY8Hfb7atoUV99rsUi14cyvttNmLU2QkCYLgnowph+Y28vpaHmuN6ug&#10;MwcOevG6d2MHphCP1cV0tTjBD1eVJm62O3ghsJScuF271ksjHjiM18MBgYBTQqI/tZLFLwtEoMbC&#10;YSd1YaBhLXiLtX/DTKMdnX5JsUyGnUWcHTTUgSEoSdeEAJQm+BDdiYboh4mqgOBwQ3cKqziJkIEX&#10;0+kzWqGZNlpHcKnsmiBTnjBWiGM9tSHTTRj1sbPtgh+Km8KXCLLxnmOUn8lO+rqtCnDc82vNgBPK&#10;zuJLWc9XOafe5jYCFyMCf/rpWndOCW14aFeu2Gb6nfDAm8vzL76SNvY0nv6tf/iPO1cen6m3eMvf&#10;2Flq1dWRifcefo2nEEUcGOEBTSs3OQkcnCqJz/QdnXJz6JkTDill+IS/1bh5SqtrG+DAe/BNoOHJ&#10;c051VJkGp4wR/Lvm3Prpn/yxm+uxzaTyYDX62mgI537HmTGeDuRUpq5kgAZ8x0MJUn4UMMhOA+Kd&#10;KTtCPfHuDLVwZV2z46OuSAaYBQUJlswlVCzz6sT2EMwzGKYL4TFbOhode3P9r5lnZuTYjqjvXY7C&#10;MKlE7GqKoQ3t9smo5jlDVxSFcU99Zimr7fIdQ4GXoulSxBDCrimEeFVaZodBJIWA6SkajCEmb11h&#10;vk6tVV/gAGvj/tzTD0JP0OFyJl0QoNHKMutd1ph7Fep8d2B29Un6sBId/w6uxP08Angy9t68xIZ5&#10;wFp6pi6/zVQSx2tDToO7vDIUOlMqlHk9t1xvbiPP6dvKvFUEgdXZTHWu6w9lZsqs+4SU8qIgR/F4&#10;de+B9l9/KTyWGc/A4QwVzvZFVvBp00gIRWAOt3o6jz2AotF4RTMTDW4pRkJNqQjReAqGgmwBtWt3&#10;eDN4vHIl+N+9f3nt+JnlD//4U8szz76Q+tQJ10FA6i6m4cu1XnR78D/Hhi7B7xi1UQbD84NDp+vr&#10;c3CqhN/OKtFNHXjBJpHryBFawLsn1QN3tfjp8yqbYBi6Tt0Ui3vqwEPlgZ/9qY/2pXytMExSAFS7&#10;6Qtra9zYfW4HQNYyrBR/npuHUQg3IDyqYQJEOHxvDBfiakN7AxiBirYJg9E43depwEoYcfW55xMf&#10;EyKLGrhjDu4rpTFuSDQk5N3gqiDg1brliPrkk+9L24RnewWju8Fg+PSr76uu1bteZhabW0RgBVgZ&#10;Jf3V/prE0Afb+BIqmyWwSPrIosjsiseNj+t/E2/nzve+6aAYBW4oJC6xabSWETaeTNtOTI/gGLMM&#10;kLKED6H1j3LlAekzQWDN4I+AGeaS8feaW1NlWSrML4NN6BoSRQnKeaChduUQ0GG1fgSUQhvmnYRq&#10;ACnzrIKdy30ePNrFnK77NDR15113jcscepneqK88Qcpb0oxChN/hOV5TlFDg1g/zD3gAXHLTJrnp&#10;FDJcwj984DuKAc3XsA397EqzegLli9QLzu4oE4sNvltu3bGcOHlu+a3f+p1a7GVbPI30p325EX5s&#10;0hGdtJIbZAg28nv9QWmhEaGmLFx13/musCs/13ySF/D2V65VSNN5eYP5HuOUOlevw7F6duqEJ3Ry&#10;+GS9TVDRPwrP7xrI8B5lYHnu1l/+Sz91GHQknTC1Q/k3mkFHJkk298MYAOmZ3/lUuSSH8eKZf4vh&#10;rleLKtsjVQ0RJxbwPA1OmBCehdUegaYcEJSLYWcPbUMGl7zISxkKABLAWvfJsxE61lX9Om9XUZli&#10;W+VYPmgFFaaUUCJg6sG8GLGvuk3drCRhhlSrnrhahPbFF18Mg8zbGikDs9YwaNdLhzjccgwFqcbB&#10;vROrfUtdmBSjmylm00FCYgkmhcKNQxiER1AMOm+5HA/C8I3NLXzXV+1hQvXtO7Cv4cX2CK5+Rg3W&#10;UkO2VVNDbMmyWILQTZ0YC01k2use5jsLu9KSJYJngoHZKA/Ju9YbHJfRgu/mBwITS4v+cPDwww/X&#10;ssK9N3CIWZWBG/SklFl3ltwUYcNZcASn6gCv80qUMRyBVdu8HjAfffW14oxiDZmWNyPscK4cfKwh&#10;heWbvDoKwzXvVmf5r6RfLx15dfnv/95vLU8/82LoHe/ylggNjGHOMEbYIh8wnVrd8E0DORRxsMTo&#10;XIWW028853TN7+kL67qpO/8IHnzzMPSbIeuIRIzJKNdZaMSr8kwVQGigPtd4k9ptWwDNQcbUBX/u&#10;w7fELwOz9Zd+7icOI2SPALAKiodVhLg0rsb1rZnOfEakijiE6f0ARaCVB6DyEN/eATL3ZqdKmnqG&#10;lBwE2CaEtHDHgFM5Bu+82mhQJ+tTjRRB0ZapoYPgGSpz1LoonbolhCBGB1944cW0tWc5eOjOMGzi&#10;+lhgY9pvpc92JU2PiyxJNkxNmM6cOxsijSUxAQBQJjZoy1sqCUOVV+AS/1RDBp4De71mOF5G+nLH&#10;XXcu9zxw/3It/T9hWmr6ZeKEt1EgvHnQFkGYNMGF1H+6fXdwQBkZZ9cXNOxm/Tss9TPxh5VEI4lL&#10;iStz9XdF0cVKp9+rK2/ZJ9zLphsaEt8ivCxs8Zp7GIuy0C848GkegL47GyLkk8ImMPdZOZX6tffE&#10;449XSPGJpYU2AjB3AD0pRAqTkpd8pAirzNMGGCTTfBpZoIBtdIiP7LgyyUr1blvuOHSwWe49sfS7&#10;D9y+HAzuvav69oRicT6XawmzDkZxHug4LlpYCaX9W5dz506HPy3NXZaDdz28HDtxafnNf/Dby3f/&#10;4rluQ41rvLsNveaomWi7vm8u5e6UgVcH+QAvoebBtl/BMQu8CiahdszY/3jDDBlvaMJHh63GDCOr&#10;O7IUfsKT6lh/kxl1owuwCHEVSupSj0w/gaY8CfdkxXnDibF/6sd/9DD3zlH3joCkZR2qtskx7uLE&#10;hRp2n+AghoodgOKacxPFqMMoBG2EHCIIJ421ap5V+Fk1wAMMs1ISfhNr9UmasOyUinWowJqEgr3F&#10;TVUdWKEeMiYZmLaDYBscWMByB8t84FBhpCVvj2ZDGHXJjiOIfrI+hFc9xlRZIW/RJPSst8NQVRVg&#10;hE58hGGvpk5jrLZJNoNqXwThfJTCU888E0Vxbnns0UeXhx58qBaIAmPhwG9poa2c4BafWZ3E4lJO&#10;BB5BhRCsb7dyyiehsF95V4G5nvYxHoHh8ayelOsIbUolYjcPkvKsBTfehI2GPflr+Qhxk2zpGxrC&#10;pypsbsASyDDzlJq/cD8hmNhewtE6cOuDMfUdd95ZpUjw8QhmrFxEGcEhOO1c0+2j0zeMqQ0egzHs&#10;y1GytgAGCyVvk4hbQyuKphsOUoYmMEWQ7aqzf/+e1k+QPEO4eTrdsjox9bd+8NLyX/+//tu63/jP&#10;Rv/aglvegY7i52AReYON+R9vNNGTA78qQ6h9x8/4Rci2CjJ326HcWouyTnhu3iP9QWt3eV+DmPGk&#10;CCsFMXI3HhJaULLKKlnPjsDnmkqEnejJY6W0ySf8bn3kR99/mNZlSQtAGq+bFmDbmXzvbK/8eQiA&#10;LDzC0SAEGxyGsVaBVQ7hxVytN/V3ClyAxMz67VlM6fl3YDr109ZiWq5248rURQhs5uY5zIBpMaK6&#10;ZFCVgZAyJtgsngi8kKOzvIouczt9urt+eoUuQZ7hJxvJ39H6JLIsbuHWsXAYjksHkYPQcRWrBNMB&#10;yTzLJ23T9PyzzzZesouJ/lSb5jovgKIQqtwZj0FeoFNWUwclStGxbnA7K+GWeiW2vcUwcLi2ZyHA&#10;fffcF5d2fzfrx0oss3aGbpOttmmCvlFaGA7uMZxYXT6ER0K40QrO4BujiRfvuOPOKlD9x7jatyng&#10;XXGtMQ8mEh8LS2aSi91s9nfkwOo+7rbwIpdTx7xDSuzMK7B5oj3reCl2qrGG3DrrH/nQh0oPa+gN&#10;WXHv692lz6dOn+rusCYE2RjhXH4THXQQT5txZY90giwLfi39kEOxMOZ97//Qsmvf7ctXvvG95b/8&#10;f/xXizd6wqkEnJwQ2PGIvwosIq+no7KV/3qPUKc8SgXXcEdhCTHwEHqPRU7H83zry+OVnz5LtrjW&#10;4/m6i/ard7ueDs/wGur9bgS9Vjv3PDue6YDpN55HVwYSr63WfOtnf/qjzYoT6HHTJham2Xzqm/9u&#10;apI0auIHV7JvtsiziAwgrkWZOmUQSFnrhQPuEDy/lfdpbI5gT0LKvskjrBhZW2vMKankGUzLasI4&#10;V801QjSJobfLwBCGgduxEFB82Vg9DC5bbUscTGlJYOeNp03uunFp9Y6CWZbXXj1W5L755uwa0/Hq&#10;IF5dFy9eWu66++4KhZffnzx5om9wNF/dWDlmFj/akaRWLt7GPXd7JfCBKgF4WQmO6SkeRCZElB/L&#10;ZRgIvvSBCw3flMGjjz7e8fmTp05XkVKa+kM5jFVMvXkGmVahdw/BcYI674q1hQ98BD4MKkMNn17V&#10;Y472OvwiQfhY2jSmjxaUCno0n5HTb0lD9yXiWFTwUwambmJm1sZ3IxmnT5xInPtSY+f3v//93UNd&#10;vyzBJNRm+1kmyxLy2MBt1ZI5B3tTx63pw3ghNsYw9HUj5c+OcCeEOPrK0cC9fbnn/gcj1IeWz/zp&#10;l5b/8v/+Xy2X3zQyQ0AJ2FjVcW9HiNT3rxy5PuVXwRwFylJSgvCGZpRdXd/gqwfk48TUPSMr18uP&#10;FIB60BqteG6rUnZqz9HvOfTN93q5m/gb3VZI3fNdf3hiDBFjySPS1tZP//iPdRzbDzGRBm7bPokf&#10;TKFClVj7CUDCzToRRoIlSYLJI403AfdMY9MckkPcCAJCy9L8hocIC2R0Q7Yw2dph9RJwSOEmtUM5&#10;CXa9ifTfqiy/fWcNMBlYJFaIN0bzvHuz19Vkrw2F2W3UziysEyKAHWJk/rneZ2IVuHPcSFu+Ytxm&#10;K0O83ek3pvcMV9jWRaxjM7LpVxNF+7yn+mItI0EnnPZUQy4uPA/E8/cSsMAh013NH6KJ3eHBUkLj&#10;v4QX7sHGIsPvM8881/q6dj3PEkYKDX4dk7Db22maDSMitDOH2rr2O5dzZ88td9997/LBD34wAmOR&#10;xf7l0SgmVppS4LF4I6WJIZ4l9O97/H3FA4tlv/FZM3Cj+QIMbH85971549777u0Qomw26yHBJ5am&#10;1LwuyASiBxOSoJm96QgWLwZcx44dbTgmXqYg4FcdB2Oxr18xmmF56uaNHalfUlTW37x0hmDn7oRR&#10;dwavy47lH/2T31v+P//9P1hOnr3YtihBn/gXP8AlgVwt6v/Yofzw9buhJJjxbt+KEgPlvpNM12oH&#10;T465xuIykCNHlDk5UqbudcrMZ59oGcprrRPPUyTwzULXuOZQDhyMTTrX37yem7AZx67A5I9bhukU&#10;IjhOAkOrKkzwaVEukE0GbJaHMTXmusYdq1YhvMZ+HXUDU1afAbjGBp5lOQ230DjaISA0XRMKQVxj&#10;kgg3hrFlkGeatQ08Ot9YOvWx0GuGdFxonZwZdRr2HCbzxk0bGn7oQx/slEb94w0Q5sthRFbV1r1e&#10;wcsyrHEi95Sr2hxAamTdHnno4WhJmx3O+uHJZE6oIUGobe+f1h/MTaNymxAAruHYUkJxPavlmpey&#10;q19Szqyqhx9+pMLMtdeH/fsPtp+PPvpY+wWPtj1Ct49//JfrOsMz6+qTF6H8POs90Q/WO0A/W/Ji&#10;NkqABbIOnHW+qVQCH7raOgiO0Ud7FIe+YCyWX9yvX+61PnSIgOIGz9jbHK7hDCNLgOI3zxpv9s4x&#10;oxIPPHBfBGgrhuFC4Eg8f3dwYfgu3tP2LeGafc+8uvfqcjIeE6VlJGOxn9pWQqdl+/LnX/3W8l//&#10;P/+bbgNlPsRQayZ64Al4IEfo6bt+jiDl4s1jPFSno4amQsa4jDAygHDjeccI4rtuvvJTRyDIp80W&#10;hTKWOcOb53inDv/jCc9QIACk0FdXfC2TivocPBcORis0Ys1X/Du2fv5nPtbth2l+Jl/8TKBoFYVY&#10;KsxWbZWTAGNaByC6sfrGonKDXau7uWGA0e7pmFMn+5lngyCf6sQkLFjrSLuIzZJAvO7QlgS1L4ij&#10;fdMhwitm9claQWg1WhCtH9oirKy/zvvdmJPnEQLbN5sltjBiEk43IhznOoXTddaeuzQu8p7WSXPC&#10;FRdTv7n2vlvQ4dW53CHILVUCo2ckMhxeFE9RrNMnFcHA4NY/wsBj4G1gBHkBIQPhwShwA482MMRk&#10;FAy6wIVsu83snnji/bVMEoTGbykksOsDnlVGtrpDbRFE99QpXwA/aGZsndX0rLbR28YRHaWAw8Bh&#10;Pzn5BHziN0tNcaGRvMTE8vNmCnRUDt4kCVlNnhWFLZzTPpp7mb89wq27vhSh3rVD1ln/Epq9fXXx&#10;KvKo8Ci/KAUh0rZ36mXYx4zbncBuef7I8eW3/9kfLJ/89J8tp2Opt8ctJyyUbQWTgAQRYNEX31eh&#10;+VcO5fKs+6wwOoFdPW5GpEpf8KdY6bBaazzhaE4mPInH0RfOHcI/9Cyfhu/8eaKCuzkK33sO9zsM&#10;qDG/86kf6p7QKgYk/ED+wLj167/6y4fFaQ7b7WoIc/jzEKYnHKwhS831sAkBoimvw5r1ezpJ84X5&#10;A8RqkTSssQIVeGkhVo9FtwUvYSNUXAkAGgfWeVZQGQwvEccNLgOFEbRFOUwyTwIu/nzq1QZGokkh&#10;cyUMZvKME0Ik046+fKTuMjcSA3OnudUIImttwF98azNH9R49dqxwI9aaX7gj8bRFHgSaMtBnbjrl&#10;5jRUVPc7dXjbx6zdtnVQmF/SJ2XkDLie8Dux30zn9B28+i1+dU1GWvtCHIkyhAS/PhFEuYM1/EG/&#10;7nMeelCerD74WQzxsyScOtHoaNxg8TsF63nPaldbpmY6rP2WgTYObWiKQtK2sEt4ZImrMWw0orzA&#10;LrRaY3esygOwxJJyYUF5Y6wwBSvrf+5MQqHUvcdedBFgk3XuPOTVvVdCa2Ei71JyzvTTPeHVHcul&#10;K+8sz7xwdPmd3/2D5Q8/8dlY6kt1mcts4WWKPUhNXeGR8ucIhUP/RlTePXK7Qr0KjridQRGaMjZ4&#10;S9/UQwB94jGfrvvu2TEk2htlwsgNzcZAkLXVYmtvFWZ1OP32CUZ0WwVbAq1zR3JQkNpzehzue+3f&#10;/dt/4zB35uSJkyUwrSIuXAFnsSuM+S1za2tTD/qN8Na79l4YFpN5hnY33OAQL0AEIVCu2fZ81xbB&#10;FBMifpVLIOvuKHmetfQmB8k31lHnKJVV+FEDwigUgkLruW6hhrLu64vxXe0SdpMrhlnTt8CFqbjc&#10;x4692qSY5+0Kagoogug7BUDjg8EzmN5wmTCANQKzv7rXeUb94Ori/wij6xYxGMu1vHQ2A0jcHjfT&#10;621Oh5F9J7hyEJTK6cT5+gB+MLGgozS2Nw5ngeUplO1WxvkO34bO2m/tBldCAc+Cn6vtJQVhuSpD&#10;FpXrT/D1I49VKRmPN+SEoZV751roHDrxxrbHbO7dJ/eS6zfkB+aNnepnjSmWrloL/6yv6mGV1SPT&#10;f/nNN5o9v5HG3GvcG14wnMjtNi7NInO1X38t4dIeK7uMvERxvvVmFMT+KvUb70jO7l3euPrO8urx&#10;c8tXv/X95R/+zu8tn//i15dbbk3YFGNEECgfNIzYpXdpVCc3xypEta4I9i8djBNjZE4+QfQsHq5t&#10;Tfk1Xicc+B6Pr4JMARBciqueZPl+hmeVQxdCLbSBhzXxywiQn/fC43evpS183DbdzjXf8Re+4PXA&#10;J2/a962f/PEfPSyBReB0pgIU7UlQFfAgQXadEKlMR1at7homUalEEqbDaB26CFEIMe1KW9I0OgxB&#10;niUcGK/udWC1KkdGtC5M6qCtfVcfbbcyqb6pr93Pf2uH1Q0OjOOATIKBuO6XmXKPy6xOTJwKY3Eu&#10;dadHCsawEjwQnGaphQWxPnvSX26sebgQjRTvvG1H00tt15ROCoH1uTtxIQRjckItSwyXYCWIhNRk&#10;E/gJALWadvzQJ0Riubm1lF3j13gO+s+D6X5uwRuhRyeansWHbwoGPPDhcD2Xgv/ZtKF0i/cDjzwU&#10;WX11ut6hPTDmAfARZDEheDCrMrffvi91zaSVLqkM3FUuUTaGKr1hxHRdtpByIogSrXDghQzb8tya&#10;i9iT572y1iSU3fk8dfJ40BPvIHBcvOBdZ5eiHOdF/qz5PpNzbHK5fddy6454K29cX7771IvLF778&#10;zeWPP/m55ZnnjwTOiYMJElwAREKQ0Iw0vHv0Si/lPwyVH6sQzb2x9H6hL6WXUjVGHQ4MD3veo0Xy&#10;5nS9fJh75cXeX+sbZeE7OBVqOfUEZgoxv/LMTHrBsytMDtccZBX/kqc10VbeVka9+bb1kx/9kcbY&#10;atcRFqcaJKVoJQB4yEm4aZs1buOiUwCsIeF0VMDyMKIbGtAvQIh31dnESsdZJZfmbQhlyjJjtFm0&#10;HaYeQQDqaHUdWDWn+grvBk7Hirh6BTl9L+w51+sY91qUFEGvMohQ97nUzzW0ueHpxM02zhff0vyX&#10;IwSToLhemDA5hpXUUj8XyOISjAQ3BI5L6mVvCGSJoqSZsXmbwdteiYdEONQFX/DBatLuhoJYSO9S&#10;npBiNqFYty/OA/U0nISqlj5eDmaGR6/+4fZL+nlXF3yP8E5oVHznGYLpeTDxJLzbixKvx5Y+6Utd&#10;+uJxRjVuLJQtC3ijHomkIOWFByhRwmimmzeiGoLStnFls9nM8ro9gkpRHNi/ty8JvJ4+bOtMwSvL&#10;xfNn63LjXTvceF0PnkB7isnsu5BgubbttuXkuSvL57/63eW3fvufL5/+3Jfi9VysUIC7whVPqEOn&#10;fuER/FEeeffc/JfT11XARoh6J/WhO5y7Vlrn7Dh/6OEaoWU4ptwIohMMjAM6tr7Q2bHyZC5Vfibs&#10;amsa37Qr3JjYfRXs9fB8j1yrvsj98kSONe9VBY5/fukXfuYwgnOVCKPYRIMqMe6JONbRrmPHGEJl&#10;NKnYkpAQsHY891lwLiVGVicAZ+rcMOho+ZmAUEDTljrFnl4Ur14ZU/VSFuoFKOR5znUdUg/4aC9M&#10;paMEFPIb46e8eAwjI7q29GvOlM4/qFwRGIwix3L01VebYTbea/dKmVuWmzIhID5ZvIspc6NTmFQ1&#10;nxZh6LfE16GDty933WFr3MEJpSC+Iqzq0e+V6BRW5w5wIdMf89HRpBNt0i9CS+CsIKPgxPdXEn9K&#10;kNVFTx+NoxsvBh+hJEC2poW/VWBBir6G10zIMdZtWM3MNgkwYYs2tF2FEbh5TfBHCXQ23PZZ8EPo&#10;5FjQzWiF/lhfLr8gR8DKKm/666HAaRpqp33G3eZiq+d6BHq5ETrH21Fub67LPfTVSmlTknN3vIC+&#10;KyzWevuu/cuZ81eWT372z5c/jJV++Vis/K0SlLMjKBo0Vs0pdmUq0Jg45FJ/vXu+e/Tehh/6Y8M/&#10;+Bn+8JXPykdot9aFdkKePux/fJQD/gg6PnQJ3+Iz9a1Wl9Ar7/p6UrjNaaUvrDG3vaw5DRY23xnf&#10;GrlemgQf+mqXp9m2fu1Xfukw98wPN6rtUrGOdN+rIL3CkEZYCe4qxmZBGu/4S+u6pIFawzBnr+UE&#10;IGYFcJNveYZbBiG+S1it1ke9mEk33FPXtC1zSmPPvHWeAI0nPtdmhwQCMzfHd7ATHoTito5imEx6&#10;KryJEGeRukGe3VYkyljvp55+ZvmL7//F8vjj72siiEB2CCcMezECylJxM3kdrAOhxlyGpCSLvHjd&#10;CjLteZuIPnKnTXOk9Y3batMWugS467nTl07OCHw2WuQVmM316qvHimsCxUVmwcTT2peR595PCDSJ&#10;lPBT4fVuK95ElXNcXF2HJ3VQAPvSn5l3zg2cWX7yEGhCGVhowWoLF0wbNX1z547tVXzGsykqdWvH&#10;Wz8IkH5KfhFu/HP3nYcC6/70MSGbveZyb+sWLzo4H08mDB7+sgFlJ7TkuzyOobYDBw6lH9uDn73L&#10;lbdiaOKCi6c/9dkvLr/3h59ajrx6oqu1QrAKwEpPiqgJqf4e1zZfywtzDP0dLbb53m+e8RcEooWT&#10;LDAwPlf+rocSvsFPPtd7TjIkhDJkCzf4Di7JgPsrz3XoLd/xOTmhkOoJpK6ORuW+1Y0OddTqb0Af&#10;4Y+AMwjhV/xX+Y1irTzl3PoP/pd/++ZL+aopAqyKCZlz/e4NkJ1gQgjTqPiuyPSX56zE0mn3MFUP&#10;9wMAxBMKAtfporlPFWhrtWad6RYgCXyfD7ONgBqLnW2F8nFTaF0n8IZ6KBIwjmXb3TjZmzVofkRA&#10;QbGf9iaOUf3EoT4RGIwYgnZGWC8ZkFAzxuo92Rie28qVN35qu5777rk3zDUehTnE4n+VcYMr1KnT&#10;JnzalbzSAQsQaH67oMAdj8BJKcncm14JHxQZoUL0M2fOFk/GoOFTDC+W59YjsHKjFM0+mpEE12hx&#10;CS710fCjlGebJvdMHmHZ4XRlQEKuH6uyXTOxLBAagl3Oxdp5ZcXh2nR/Z+uiIHZ0wYgY2muErl03&#10;1fNS3enbcn8bdz4u+M7bYmnyrCmhDrSC+0N33BW8xnOMYL5+4vTyzHNHlq9+66nG0vYmO3feftob&#10;hg4M5XehQuC8Rlh5aKnnltyLrugc/BDGf6X1+n09ysMpj4/7Ir30GT30nUxoh0FZjVXLpi3CWjiC&#10;O8/ADbwT7JkXMC47fMFVvs7zm/Lq95s8+I1PhgYzakQxaV8d7z3AA2rKYJVZNEbTtpc6tn7x53/y&#10;sJlDLI1YDfERTUHIcXiQOwEfKl01BCuhIt+bsNgIifuuV8vkcJ/AAQRjQav7yhfwlPNZwc991smi&#10;e9dWawYegmcxCmSyIJREx6UjBJCnTpMxDO2AV9IGwlgTce4km6ZPAaouPCK1b0FUAOln14HX7ZpX&#10;lb780kuNQ8WQr8VVZ1k+8P4nF1NHadYAEcMBXoIaNzsEV5OVUJZhNgYL00uCebsmL0ICZj1G6c20&#10;UkQmyJhzJbZ53/rIc5js+K3NRsvUr+44pQp/kCt+p/goFe/TNhlIXVw4BDL/ehKkb1ZJEChKjFXX&#10;TpVh0OGT8OuTttHr+tszPxmsPAoUJtS5We/B2HzQEZxGYb/lJX+ScZeLi52Bb3s+dwWOnTuiTGyP&#10;nLJNtMa6GQrbH0u9FUt8/NSZ0P2d5e/+5t9f/uCPP7t88Ws/WF488moMyygbgVMVaZ63XfD10O4d&#10;9DMPPH8VasKUcvhNmDXH/Lr5U9k8VxrF+sOh4S190s8OI4UflCdwNvXAg30ufYHX8RjGBUdL1xmb&#10;0qB4tnCJu00xkJF4lakbv7b+/Ha9oU+/a4/84KKRH9eUZXjAC3wyoczw8Ux4YiAp5a0f++D7Dhsz&#10;rmscIFaLq+EKFusagCZ5AinpIADztybM+lwqv6G1nG08iPJ77YhOEnhWgAvjEzCu6TxtowOdAprn&#10;WVaAE2qIKrICS+O3lKu7kpjNWltINbShjLYIPcaXA8DMtCgBVlfJ2m4AdBBVuF3JJ7gQXt/H7d29&#10;pNXl+IlTcc+fX55/6ehy6K77l/seeHh5Gxzpi11GMBBf4Hq0pTjy2lWv2zGsxBrdWHZylQOvBF1/&#10;x5qxlivxxEbCFltMGTs3/VP7ElFiT0NjLOCunZMYo7S6OUOzyBeadJtw5o247+Pe+z1ljJNbChrF&#10;kc5LbL2dtixhJUwvvngkgrUnzx1Yzl8wd/7NZc/uWJ6DNuTHsN4rZReYy3ledn4rnpIMeOjeuPvW&#10;5UqU3s7wgxVgF87Gw4jSOJiwY1ti6I5LRxi2Yql35rvfcNDYM8jfdyDtLBH6nfticW9bjp883/Ho&#10;P/zE55Yvfe07y4lT5xMMCMFC4yhVtAx358rG0iJc+uWVywSekgm3bPgvnOp+yzrR2Q1Yd93HJMco&#10;jH5GOdXYhDcVKY1ShhB3VVWfAcJY7f7c3MfDlD1e7ZTstG8osuFBzlVI3adE8UC9xfwmM+uhPtcA&#10;SoEJkQmu6/BWWLTXvk7ffG/IG2+hq7tWt1pnWwkNmEoB4SDUdX3zV8uZ67QWJAASQ0Ji68jh2uBM&#10;7EAbjkA3oRNL6L6YbsrMfHJAr+4kYoFDB9RJYFU91Zci86x6gmhJIvVTEMpSUhSKmFQ9LM3MnAqT&#10;ph/VcvleBSLQS10YB0Oo37AbLegG7e3d0OI9CZwLl68uR189tbx87NhyyQSKlKkLlGe36yd3GHOk&#10;jrNnTpc4Muw2RHiDq5nrBNMuJxTcuGUzRKO9JtDy/VruEVKwiGu5sLdtv2V56KEHa3G57Wgg1hf3&#10;U7Lqs0Kts7/SX8cIwzBBZzylX0KHKpGc8MCiP/b4Ew0/lJ354DaZDNNBGrwFrqBz2bsfLa+m3YRm&#10;EV4TdA5GEfFMDsUFXfu+P8rjnnvu7HexdbTdsicCTUGhY+PH0PlG8Lpta+dy+co7y4nTF5dvf/eZ&#10;5bd++3c7Jv3s80eXt67HSKRvFbYND9T69kdol+8V8cA5oj4n/7uCnV/KtFwZ6N3vU98mPg7t8AVh&#10;rgeSql1XBz6HFzKAT9fnx1Kj2QwxaY1Q40FelktCyOac8ldFtpGpGr7A7BMcE3ODJ9DDObZMPfgY&#10;D+CxbriY58dNp3hSBzw6/NaXwGrufeeKw0PhyqFSJ2AwSzuwAUzH/F4H1mVX/aYYVDHxBjedUPg9&#10;Lpb6ME8VAnch5dYT0jCxEEByqX0iINqEBO2nvl73PV/GfSm/tX0HpjbeLLvrO6tdK71xb4qM/GmT&#10;4lpjx7Hy3B21pZcp53e1YmADszuFNQRsXyJwr7/+aizdC2lLkupgE2Tg7wKaWHmz1F45eizWcV/X&#10;ZntBvuSI5Jw4SjZZXRhA/+G0s4ly7U1j2iGouH5fLKD567LFPADx8y3bLHCJZxCNr6wthb3KiHfB&#10;pZ8x8QCd8803ZKZv60QT5SR0hDp1GYMPitpYOc8CDN6oIkaGF8NSwURCNKuvxNBbHUK7mjr37dm3&#10;3HPX3WnHaIH5+FeXH3z/O+mvLax2he5R/IHXrEBKhiJpiBY3e+s2Y9F7I7C7I9i7lvMX31q+Esv8&#10;O//095dPfPIzyw+eeb7vILsFvuPKk1+0H1qjoo8Nw/6PHu+9/97nbv7XT/0kwK07Z4U8dCfk44q7&#10;l+/hGbzrN56t0IdWro3nNc+OsZv8EBecAp6WVh4riVt2DNfwOz5bvY8RfhKXcrk3WfDISeiNt2dW&#10;3fCo8vjHM8poxzr9rZ/46If6JhDnVD4IlHHm5hHqJsxSSeOCdKDuuWf85VNlYry6r2EUB2FsQiXK&#10;gAWlkWTruCU6jrkm+5f4uHFnlMOmfYeP9ft7ExdVMhtYO8yV7zqLaUySoAFnU0Rx50yqUZm6Gw9v&#10;6u1zgXG+Q3bivSCWhVc34npOv5XFFv3MNV6C3xfjtj7/3At9qf4LL7zQMXCr4BDI1kp33X3P8vBj&#10;jzZWtxHFrgip1/waBrRCSeIPw4yiNJY/O2IYaiJcTtraOLDMN0G3iOWluM4njp9sAo1wrhNBGsMF&#10;dntOUzJh2zDdjt5DG5wynpPdVt8s/igT4cGxo690QgjlYQaUiShVJhHmfbG+++Pe20zi6htvdm35&#10;wf0HOv9dRjtYSpsng5+3u4jjRmJnlk5yj1Ry8QNAhTXqMkJtYca43D945sjyB3/0meWf/u4fJMx5&#10;ZTlzPi797rQVmt4aOL3qCcxo4yhHhAb/5sP995bJd1KS59bnWyKfVRjB8erVWA/QEY7gbgR1Zpgp&#10;i65w7HrnaPQ63hnepHQZAHPl0ZFgUw4EEy+OFziCjO9L5+AfjzFkHWHYb791NJ9JX57XLt5QDm9O&#10;+DrJ4DGCGx6t/OGfXcvWx37sycMaW7WNgj5pIoxPUNcKCKXvLLmGzMJSKTT5TO25Z8cTTPZOXLVZ&#10;K40whiFqDXMSYsLoug5I2hU5gM91ZdYYv8om8KGL/9LXllNGew7ldIpGkwSEWA9px9HylEkEW31g&#10;Nayy9k3irW5MhGxgVF5biDlMUFc51+BpKk1cFjfSGu6zZ871JfnHjr22vPra63W5H338fctP/czP&#10;LPv2H4wLvHkXeITeUN+eWNbbDxxqHwGqFyw+Anof2MUL55djr8jED026PDIA6R/Ce6OovbJn55Dr&#10;saa3xG3nMZjeaZ27FwvIwovFuNqXK3isqsSa3IP5+F6r06x5aHDfvfd1AYzstZfCE+6Ll84F5hsd&#10;d15uXO/kk/19yeHetHVxOR04CL52vIzfm1j4N4YLt8dvD7jp985Y8YOxzjuXW3fuDdp2LC+98vry&#10;2T/70vJPfvf3l9/7g08s3/vBs8ulN6IgLE2Fk9DBkJctrCxAISyogBaVpP9ZB4bpv9Kx9AwT1e12&#10;RkgqfFGsJiT1TD/RHz3Go9skeVPB6tkRUryEPoSS57bex9crn/GMyBJFi9/aZk51ms47LDyKwTPC&#10;NDwGh5SM60JMoQsc+C1XVN7WYH6P0hlLL27Xz62f/NiPHtY583wfe/SxahCCVqZPIRYMVjxY4XOm&#10;EZV4ziHJA9hVKDXqWVZ8LOxYV3BwWyBL4zRcAaIUcoUguaeuEbJosiJMB0bQKA6Hay3nd77rvE6t&#10;FFR/Ycw9lyDJM5BdoqQfrmkH45iE0rg/B1fH/XonlJLv/vLboR6W2d5IFAJX19pcr661CcLTzzy7&#10;HHn5lTAqVz5w5HnEt6GhjRNZam6y9cjeBvnyy0eX114/3l1Fnn/hxXgAT7cNHhPPg/eDyWSi4fdy&#10;hIr7a577oUPGs3dXQO004jTGDW7LQU0+Kf4jmDaOoCQsT5XpFhsaizYxBd15COJ1dDl0KPFyaMW6&#10;K4vG+2JJdYiiUO7AAUM6Rg7Mdw+tg5vT6ZOs9i23JGxL7Lxj1/7gf8dyIYL7g2dfjCB/cvmdf/Yv&#10;lk999gvLSy+fWC5cjlKHwyiC68HTVnDPugXZFT60MHSIjv/zD88M/R1wOnyDfpQHZTuChn54qdc6&#10;/j0J1PVYn5t4WkZ6kr/NPRW/423iuVUhjBJITelXPcccaxlrB1zjXQ0fziIRRkn5JtJmnC6/h5fL&#10;u37kVA8FxDBRBH63YE7ltv2v/5N/54ZOWg/8yMOPdN70kSMvNZHlARUSztX9bDIqD0/jG/eujPcu&#10;4jAxhif4tX7504l3AaCUZzqqVWM6wZoq536JuCmn/bU9z68Im7KpP39NIrhfZEiejWsOvvEMZujB&#10;QQGk2k35zZhl+gaxklUEydHdMYMgM+EgTz1DNDDR2Gk5nKxNgoexhSwuyn4b6pH9lSz60AefXJ54&#10;4n3Lkx94//LhD/9YF0wYV7cogxv8bBTBiy8diXDF5Y1FJoC2cZI5t9qMyy2mt7m+DQZuvCM5GJwH&#10;zs5gSvsUsUN2XcZc/2ZnUAnEyXfAbS4XFxJlh+64c/n+X3y/cb92jb2CgXtOaZw/f7YhgP5LnhkT&#10;DiLS3zDTrakrn9zH2bvdUGTi9+sxErfflf4cC+4Sfuzet7z0wivLZ/7sT5dvfOc7UUpv1Ao7WMoQ&#10;KbQaBYgPvM/bdb/RiXD7cUuZ3LkeeGLz9X/iKM9tjgo1mqcN7bWK3GdVWV+u9/D9GBTftTOh5fYO&#10;L1I8RiJGKWxkZHN/ro1FLk/jsw0vanOE851OyT127Fif7VBw4HJvPfQbbDxF18FA/hyeQZPxFq6H&#10;T3aW38kpOatR+r/8F/8p2RimzKEzCrxXgMsQIRzgMPDqUgyjuE6gIW3ceB2geVhblU8ZnZ2FGK0n&#10;Go9AzeB9gE2b4F5jqbVdVtI9HZiOGI6aDuq8+2tSDyKrVDawNRMeuNcyhLNuN1h0Ou60GDRiWosE&#10;kXlg+h7kuWY5qb65pt9VVLkX9aNoka2uukcIEwbkEYhPg+u6tkrINB86tH/5G3/9ry8/8eMfixt2&#10;R65djhI9UtiuBF+UKav84AP3l9G8T8xGA96uQZCN9wZlaTfxW5SQ/pjqS1lVYQVnYJSYA8tY+T3L&#10;7ngjGHCIbpzc2nFDjOb8G+aafdS4e0ICU0NZa6GWSTn6DPemfxp/xsRo7prJEMa4hRs7d+1bzpy9&#10;GE/hzeU3//4/Wp577kis0Fth4Ne7Wyv3PGgrjjA+MsLd8McImfF7SiIilfotb52s8Dvps9Lr4ZlW&#10;8P/Hgd4OtCIAq2A3H5K67Z5LQerPKthiVXCIg/ESvJpIZNksg2TfNvjlzax4B5KyI8gUAl6cT61r&#10;wzMO5U3F1aYy7jUHtOljp2Hns7CnYnUr5/d7rbZ6yBSY+1xc+PL//+F/8+/fcLGBPiDyRxsUcQBN&#10;x31iCkMp4muxNrfBcNK42xG67RMP0iaEa9yRyUqvCFVvAct97ayzmPzmcmFICFjLtWzq86ks4V5h&#10;0ymH77KvDlZpfT4FKmyUy2jdEXBI8H1dHiqLjXiESzsVkvSJBR+k3Voiclk9xwV1z7NhkT7DY9Gu&#10;4SNCYAdQ/RbPkn4TRYy/d151BCDVLPv27ej6Zwz04EMPLx+LsB89erR9/Lmf/bm6x+498b73hVi8&#10;p1u6ddCHnnxiuefOg4Hz6nLurG2l3qnwU8wsrMTJJGBGMMD3WuJ+yTx4euihBxoOXbh4KQyyxG2/&#10;o1sxif+FEaa4sth2XK0wh04+9f3y5fPNeJcHrmymPabc2xG+Y6++vnz3ez9IWPHq8u3vfG957vnj&#10;ub9EqUgezXa/1CE85CO0ILwV6/zw3cVVUPGc7wyHT0bmXa9wPeBx/bzpyeXHxMgTLnJzr709mxB4&#10;Fh92tKZhR+APfSiT1Tg0w51PllI96jBESmAkgm3cuC58qTCnfdfxnLJg8fycI4wOfKU/M6KzUcDh&#10;QTG4Z83Rx5v4TDlwrXylx8UWguVA01Wgm/TDg+EboYTPtv2//c/+TnHr6TJubvThjWASCoyu8Cpk&#10;rulokZU/TGUqISHt86nPtDrzng1jrWUAUyHD/Cmn4Zn3OkNe2gdsgRbf5Z5yfkMSpEHMMNRYcKfv&#10;YEPYYehcy+8+lINAIxIkWEnlMmt/912zaQHG54KbwNE4Nki1b5l6bMRg0QXrpQ1v0mCxZPrhwtFX&#10;s6aP5neDgaLD8OohIFxlSLFHdj2TMOpb167EmmvTopr0NbiyO8ov/dIvVVgxz+OPP7bcv9lD7Ctf&#10;/lLc49eXX/zFn1s+9IHHQkyCt1WPwrz0U6dP5prdTO8s00nCNdMOstDSbqLwQDlIMDoeeOChuMZC&#10;Dkmu25oA9JZSNDAqguZwz5OwDt/Yu9jeVEcTiY4eNeR3JEL84vKNb3wrwi0LviypKsIwCak0Gvyk&#10;sQGkvFD89z8X0ZUhQKv5vSk83xDdZ/5apP9tjtwawd/U957D7+ZsYplnclXKhjb4x6xC3s94WBG2&#10;4HEEn9AbWqIYpo4KR/7xFMvTsdAnTkhE4rlxkT2Lb+DJ2TAwz3oez7SelCPc2sBXlLbPled5A77j&#10;Q2Xb/dAL/vFSL7j+nkN552r0yp/5ZCQbYxMqTFokbioFTAEKMlarvQofRCA8N0wZz+oQQH3H2Ijq&#10;tzLrwf12rMhyv3F2OtVMKgYPUIBTDwuDESgFz2oLEtx3IsC4L3F50z6ty72S2KAYaLxqtJwmwdjt&#10;w3xrcbPpmJjONELII8hptDO0ZornrcuZCMuRxL4YzzgvuGX6TZ303XUKBMogjXxzk8TfBLz40pe0&#10;09cKtV+YJZ5H42QeACH3GuArHU0wpkwJ3X/vfcuTic0fffThZq2NmT/66CPLj3zoA8upky9H4OOi&#10;x3rIC0h8me5qayH4UxdrBCcmNYAP3pyG5NYNHu+99/7lxMnZ8fT6NXQ1C2p25QA/HMELBUSpXLws&#10;8355OX32XF1vSb+jR0/1mZCmibvOwouRMvFHfys86bMpvXiVi113tAI5ivHdAwMH2m2pAzJZ6p7B&#10;mUo18t4DG6We9TJemR+j4NEd7juxI3DAA9w2WZVPtCv/RhCFZKs7jnfBiD51yQMLQbULjEk+9kPX&#10;N+1pTh1oh2dNzfXMerRc6qpBa5+w2eCmG1PE870pkGkXz1AYDI9ZgXmocE9f+3j7CDZ90jaD5KZn&#10;6yHn2rb/5D/4jRuNazfIKROmIcILAIJXgc11E1EA6EFM4p7rfhMirrzv6iIsBSZ/NCY3QcOOYWgd&#10;IdhmmlEOM4leu6waAKezZj+Jd8dCegbTtZ0chBkDm7E2xPGSNsmuEBIomCp1IIzPaRvy8pl+7jGx&#10;I1YTIicuZXmvRUjuKlNj6A7PuRc0saSXEoeOUE/STH8nD5Dept5q6fQHsrWVjwj2hBFNksStFOt6&#10;jsLCuGl4+tzyKxUNH/JAcgbvEml/9a/+cjwZwvdGx/9Zkh+PG88dExdbhnkmXoaxfPuxm/XGk+Bh&#10;OVl4awNMERVjc8kJ6e2339GE2tPPPNN+SHLpuzwD5jPh50poMLxFOUVEo0RXIbjZ57ram3MVzHyP&#10;5x0xJgpcUwK9+cz1drXkHGF2Bku5ke/GxPPrxjZWt4V+6Pghi52KVIVfy7PBCdjq+eHpjbDjiUKX&#10;8qswU4h2S0GfJtbyXMPM0NjBUjMMwiXA4u/SpcpQwm/yGWRiHUlpnmnzfTzJyR+sgovH7J0ObnX0&#10;SD8IbKc/53t710/CvH6f/jrxpT459KOGJgW3/af/4d+8AQE3D4jOn44SSPG0A+MSOodOsWqr8EGC&#10;yvytAqfMTWs/oNws14757g8QucuyrjG7OtvRwAI2AuG6DiDSIGoUiuZYGAetSZppTXVTJs0QImTb&#10;QdBNIiiHujB3mTIVeVGee/rMslMGtmaipY3r0uwY/WosnskXFA7YfK4WefqXVnKqi/auK5W+NPdA&#10;sKsQJuZK8RLLc5gAjsBTHGCKfjcZIR5K+ow5MIX7xpb9Fp/pmX3hMJisuKE1go0ZZd8NQ5mCKrt8&#10;Op7IQZNj4q28TnHFa2DVMJPJMkKL4i1/hr5GwMCpbcLBkxqeKSPl5N7KP/QyHBBMAloB39B4839P&#10;r1Hp9w0OevgCV5tnfd8I9jtpe2p59yiLh95gHR4uMitgeHcEd0I6niN6jGDjvZTM42Ooxj0eId3A&#10;mjJGGNDPXmzyIeq22g+tXMczfS5tUBqUQoU59DUsi0ZdH43+adFz6kAz8oXOjNJY9FU2ptzbG35D&#10;9+HPScg54NuBv30Hh5rRSpvObf/5f/y3oxiGsVpB/t4r6K73zF9nyaQh8aZhKuUx9pq88lsHW7nG&#10;8xxgyiRpA9NWOQQK1oNAFAhtphPGV9XB4mrT4T541t8Q4vBsPYR8X5mLYCOL9cIleoUIY8ysIATw&#10;qQ3uKnhYHPX71K9a9dSJMRBNMqOatnAG4RFse7F53ri1zQQ6WQDz62/6CTbWFF7AX3hzu99zn9Jb&#10;w4RVCbwrrGkdPfKANsXNcAfP7lEO2vUMa85zGFxgGWAEpzkxrPFYeLVxBaGVBFIfeLW9ZqBtaKB9&#10;dCqD5U/f0+z0Kc/kS/FCGGuZcwyDDbwO//sKnz7dBx9lVrHTtwjiHLCp0Obn5qAStDmsqm7t5tem&#10;jbU4+sILeMp3FVDW1vLSeZ87fArzCDcBwnv6KUwbQfF86NV+ELhJNmpFPbypN694u+qtdcPtS69O&#10;iha/wNWMZ0+f13r0k0JFMy+qADRjxhBqY93MgpJQX73bPKcguHihFBEP8mZ/wZtTH0fpujb87bvP&#10;Kn1/8PDRH/3AvEYXc7lA8HIAao2hnQgN8NVyujcEnI64X/c3f2Wa/A0AU7fD83XLcx9yBrkTf3Al&#10;He1MnsP4fTZ/FIrO9vmN66QtiKCNx821//hmUs0GzgpH6novO4BN39rXEB+ylUcoUwm5UuDF8IZ/&#10;xNzGnRFAGUTmjssEm/pYwQhhUl1qry6JwVF/2TFXxmrUqscSWfbnc0jjSA8DIzBHUIZg8OH3qqV7&#10;pJB4+BYuYxhEkkR/OrEi5TBt3ziqTK4PUOMu2uSxdNkmvoz7bPFFXOl3Yjlvi1uemvNp4cJYhirk&#10;XLVFE1ksHlPfeGCBPp8y2wRPPN3+3rTO/nLNg6k/gVt/BwU53u13as1PJ4Xnc56fIv7DE9OPttt/&#10;mz/XCmtq1u/0DV/gkyp/beffuNqTAIanPrfhtVWwC2u+y/HYtw6dJdeUlcwynGesWWgGwoZ1VQLv&#10;0gYMeAQ/mYRksY5cRpPHKV/85d/AM8YF/OOqq2F4YF0oVYEPT2sLlCk8sOesfOR+r23axit+kRef&#10;eW5+VOsHObRCfrajhNDvVYDdx/QqlgWcLXKmka6o2lTaDHSRR0AI6kZzpw4KgfAU6znUqa3G4AFO&#10;3ToNBt/f236tUyyW9pTx2QklYQiWicukH5QCYvYawqcOcEKSDQzBR6gr/BrK2WGuCOharySRbLah&#10;DIxgCAkiKQ8C4EWCfZH+/r3NbBOyukbpV3UooQnDWJbIExsXK9jJWUu6wae2fcdjlKpztZCDm6GF&#10;Kvu20vSRO22CyCiI0K19dYZxA2td5eKNwGPad+ln2eMt23OPvEQwvTfcZ0ExkzuftvnNI3Unh2Em&#10;6aSunqnbNbT2F0Dmm+s5V36C2YF9vIoStepiPeHEidZuDy0cAbfn+ruf/Ze2cmP6N6fv+lzFG6EB&#10;GV5Rn76vyk//a7XzvPszcjFGBJ/C5/DewIs/HJbRVpDQMgpde347tR9i9xqB9ckQccltcaUOPE/5&#10;V6mntN2HzseSa1cIg3/AhwkkzC4m9ONF6VM6MBgInD4pCO0OnCtuNsd78LL10Q8/eRhjoc8geQoj&#10;1CBtBJ+F7G9/AQDwWgK46wROufXPzQo0AHIQsnWVSpGZ+jQ7wjAzphzq12GCV0Lk1InGtGnD82ub&#10;ENk2WkOeTRtVTL63P9qPN5G6Ktz6lpMLpUCz9PlNCfAEjE1jhHoEacN37bLQ4lOx9syDtr/0VsrP&#10;Ro5FX/5bXVts7ly2hTBhBjEsoe5UxYKaexuYgTSMitnWa/OpWPumuH6pciP0Aa2fLg+d8jP31FNZ&#10;ojwCD0L3mgdyva+OvSXMqWwuhRK5j1kJzLsn5TFVTp3v/rWazfnDV1aw1wPs61+tc89/qdCmjpvP&#10;tq35bNnAMc9vjhScfk0yau2jWW/o1n7m8LTvMsa3RXjqVaXPrq1l8Mca22qO0FDwdW9zocKY+uUq&#10;uPJjkMab9cwIFwXozaJ7xtBpOdcuXrq8eD10yN569YA19kVY5Avhx7Ngd8x1XR8413fJ9eHNoV8O&#10;/AdocJCRtQh5q9z87E995HBL547mV8H4YWSmjiBFR7k5Emcs9Jqqd6gMQBWkjfD2XupGKp2nUZW5&#10;qXFyPcX6LBeGINGchFrHXG8HU1a9Du2D0UoukwxYUG0hxntBBm/olmcRrUC0XYpEO74rLjmBeOJP&#10;q7EsMxX/81a0ZVLJ2m9WeRV6B1hH64/L7J5jtLcdLaOJcx0jOAhJ++Iv8AyTDWMX4wDOUXBd2nQI&#10;/MVtfs51v3urn+2f75tz7k+Z9dmWmZv/2sPt9fA1T8zz6+827u6/6XgPAf7lI8//Tz6eo2XAm48f&#10;qm3zcC3wTf5AI9shx2DUS8lzrqNFFLX73Fru+SqUqzf03v76rb6bPJtDuTXp6cTr6oeG8lF5U44j&#10;dMszaI0/3OsqxrSHTwZOPDz0Le3zDI93suZ4h2zhkVQeuNTtwEcAbRu9MscqF+DhSflsnse98J2t&#10;nbd++ic/3GWbdZ1AnYoJ0cqA6wHV7hu/JgQAbwyeP2U7VJVGlBm3eKztADDEUI6V1PnWuQGaRqsr&#10;ksMzdd/9uZ7fBMsza2dYbNddcy8XAzRGXDVx4M4/SLvZRtpunJPf00Z+O1Oms4Jy3QvjZMPN3+ZB&#10;6FNhqEWf8e4KdpSB+IcS8HyVUeoc72RbJ+b4bQYXYe7qtU1/KCDf9WXtj9MBl/5PQeDPFfC23IYu&#10;ubcp3kOX2lld870X/PDP93frdKw1r8e7dWlrfhemXpmz9W0e++Gnf/jYNPGvPdSDOu/W+cPHe6/1&#10;+waw+e7nam3x1eQUeGz4sbmGCsEoT/yHTpQ7hUyIaj0Dn3oGzvlEE/WWn0Kb9j314I3hG8nFWQfA&#10;pXfdoX3lDE82L5TrRlPW4Uo8UeCrSLRFgEcZ4VPJZxYaj+B9IWVpnTYG/7Hkgd3T5ducU+94rT6V&#10;U2Y1IvJBcgNt50c++PjhuhbpQKk2cPShfn/PsU7c6CttwtitPH9c7NXVXRnHPUy/Clt/53SsHXBW&#10;UHK9CaZ8AmotoyrX1KucThAaAm3ZJcUCge8VaPdWxZGfOTaCHcS2zhxcON6DuvVD3TLqplNiEhZb&#10;5ntt26mfmAOhB+GmWM4bR7WjzWbOQ0jt+O0T8ZQhnPoGghIPwXWxQDqHcR3T3uCANsdE7uvDeCDK&#10;If0wobhdef+1NnX6cvOYNnq90v/DR9vquf79S8fmkQ36ev9ff/6b/nJ//W+t6L1Hrr1bMv3zO/1c&#10;LXTzCBuhbu4n18ci7+rvxvCBc3Ac3ES4CbmwicXuCw3bzPApvA7uJxEG12M1/Z4ErWvrMcla/Bi6&#10;5o8g449V0brGewTv1GXkAYxpL7wgDCN8t6Veh9EV5ayVl8sgKwGoyWBwa1/f1L/mfkCLdygqSz5Z&#10;a33Qv9adTyFDRwDE2G5W0CAvHXe2U2rKOW7tJrsbAMSdOqKMsoAQa+o8AJqMqCUj+NyDYcxBZL7l&#10;Od/f+5sg+K2udjIPlki5B3CH33fecWeHpXgMlEiRnOeqnPJZgqYcuCBlZQKuL6LqJ/ha3wYOGhPT&#10;+D7ruceVIpCUAGD0Rbva0aZ2aNla+xw08hA5d9MtdTn1C3EN5VEIxSmhDu+6X+aosA4+16PfC998&#10;X+vrdRdzgH9+Txm/W/97Dpfy/83vP3Rbnflwt6d6XP83HDfL/s89/feeA7z/yp9Crm/4bwR5I9Ch&#10;UYUarTY0dm8sVizpBjfuO0rz9IdLzvO6eMlinLm+1g0bg9f3KPDcM0RGUGan1lEYDu3pjXqaWFNP&#10;TtfGq8q9fKL5av3dr4FTQeoZ/omCyDXCTTibmEw5AixOB6M61D+TqTbW3pn+GbL1qif86d3uynrt&#10;FENjIlF57i//pZ/uRguO1QXXMvDLdOl0E1lBHjeaJoIA11cFUOsN+HzvvTyHZdZlkdVCAQoyxB11&#10;Rzd11MqljFlVtJA6um1QYKkABhnKtqM5OtzULYynfffWNkdLkxgl04lIsyEsXwmPOlJ9YaEsxmpz&#10;o1JHnq/LxW0OXLR3NWL+IJcb5prcAsFXD+I7OiafOgbYgbd4zKFccWBySNrFgMVNmLRHYFQekAN7&#10;gc9zYaLW1Y/5ng91gM+NMlL+PK8dv/XV8d7vjmHHd4/GzD435zTi8OVfKnvzZ+6tD/xrTv2a5/91&#10;Zw7lbh75MUD3JBBrQ2OlcwZvk9Eewb75uwK+Pde210rJLAcDg7rUgW9qpFIWjSTQJkZ2W93TZhVq&#10;vk+rLlEM7+5tZlbker3tqxsfejb8vtKztMh3dK6CT71r+KTvfT682V+l1bRIgTgqZxv+1C8HOVP3&#10;TWORE37lhHiBtgNXvnyb37xo/VWOUeq7u9axX11c4xLWuUztYcBvet+O5Sch8gxhVZlOui7e0EAP&#10;5aIUaFGIVm7tgKPEy+kZLxOwZ5n3JK+bKazCoTzgB+jZTmk27ZsJLe00BDSKU79rGGU0ZNvL93oe&#10;KbEqGkLsedcoGdMoafh1to+5vJjAdkQDuyGSmWkGJbUUuaYN7eorReUmT6GeSp6jiYdQA9fKoBVk&#10;sAcnYBjtX7T1+rvH5nrqXYVf2ZuKLMeKyx86UpGay7r9N/VMLH6z1v6/3tOvaXp+//Chts3D/9rz&#10;f/zo3R+q1+d7zjY6n3Bd4Q6OCEut683f8Drj1R1vTmjGZQW3jRpUAU/luZS1uGb/vv31tgCx9k0Z&#10;CgD+tIEvXcP7fqMpi9jSeWhd9YWOqws8uMAHxrRhsJXX+KhHnY66yfm9HoyJPj366KPlNXWSNzPm&#10;KABj5nI6hr7WGN7nyN7AqWZt8pLB656r8z3G+EeffPxwtVsQJ7u4CiDmF+D77TqrLFFh/FZZ7s2a&#10;CNMhSDDWy7qLfx1l9DA+i7a6ERIMAAMAwbTBn3E8h1leq3sCR+r1PHgImTeWTDbxaqc+OtesuHJD&#10;IH2nTdNBAprvkIbQZiRBhumAJg8g9uqe08CQZehBnwgORA1T2BLKmudZ3O5Qxm8nfKgDgTwTcFpX&#10;hTf3EKbMmtNz6hBb+SyDIvqGYBja57SfOsAXGqi/7eSMfq+S8rzytRo5XIMHp7LvPSgB+MTMtfgb&#10;/PpTZ4Drc+uRnz1U7buTEHlbyHsZ3ll6po6byaf8OdqfKTi/8wtc63NooV+DU6GeUZPxcPDR/JZE&#10;moUsqajPWbm23l+VuP3kPef+ujuMUZMJIWdSEdzrI5qtMKtT2+MFTELOwQ1XRsPmB/S5De3gT1ud&#10;wpyDa0xAwah/5EY9a2zcOgIvr0E7FJFNNx+LYPM48BgekGS14Ibx6rJgOE2b9WDhUt+CfzAwIOXT&#10;lCmcOdZ5JVVOth/WNwxUpDtTqAu98yCzj2A6AshqtpxdvJGyXjpHyOcNhDZYuFqXVn0ro1MMqwYk&#10;QNxSnXdAFoFXVnxLWUAc5YAJCbJsH6XheZsTaGMlEsFYLaz+6bR+cEeCiU4KUAdEU07rtk+e5xkQ&#10;Poip+7Yh4NQ/AgturpwdL4QKxjQpuIYUqUObs/hE8m8QvDKLvoHBQVDBCo9wwzNAKMssXZfwYOUx&#10;F/eqtMqjmBPsLIZytfoqVO+m7hGSMCna5Lfv8KAthTd0bz+VdbGeQ8r57b56HfUacq7l/FuveXUR&#10;Zu58coysv4ptDv3qc/23+dxc86mOgWUEurgAt9ItkwduRHCDy1GKU0a/Peez7ysPnqrQwktwzCKi&#10;Mf4gkA7lBwebHBArBh+bA57n9ygmh+bRv3H15tCWfuKDwptC7y5IMqNws+1Rnq0FzbNqGz4KD+YH&#10;oWWNH7j/gb4/3Aq+u++5pzvWmKZqc4tTJ0921RjDJ+TzPG9Yu/CivXoqGyPgujIO8LtPoEfmAvfH&#10;Pvxkp5QSXhVWMPPpQW+dZD2nQ6MZLl283HuSWACjhWjOmYQx43Oy56wHgXbNUEFd1Bx1naJZVuGy&#10;7LDjebUkMxebcLMM5tuqj5BaQkjY14kCOoVZwFLtmE9ehk99MDWQIGMGiAUPpUAgSwQWTL8Dg++I&#10;RBtSZOrgLq2CercMZO43oZa6lUdcfSjDqrAHAmwURRjfbzCVCSsEY10by2+0sNcQzSYOYbwQDlXc&#10;94mJ4B4TYnR1gJmWJziuYVrfV4bSfgU2J0b7lw/XU0m/a6+wpW3KxHNOhzr9U2kZC66DO/2m1AN6&#10;nmXtKSjP6XeLv+eA45z5GyEdRcpSjuDOPTrFfTim3MDnbw2ZysC5hhcoUTQrXOrRF/jOtRHs8Sbg&#10;dvozSyrdV4/TvTytVPs2x3wfmnt2rD/4Pbsq/taT5/ELOuEJHgIr7J66WXB9xE88Cbuu3H/ffcsD&#10;DzxQ/jJHXMhJdrzA0RbF6yjMGoujCaVFLuuROQMP77G8A8r2I95jYMOz4K2hDG63/a/+/X9rlm1C&#10;cP4nCE4CtBYm6IDHrCq5P5rHARgzsUbIxjW0y6JO9q2ZQTIE+U74R3Ny3XkEtnAZ5L0Rl5iQVAOG&#10;Qd1nHTA7K65+HaQQuMR1U/IceMGOGOoGt3p0DlIhaeLosZys9eqSDiGHqbl14LDQwFS+mwy+QaZ6&#10;V9dsVVYjDCOkfiNkh98Cvz5CbmPsVGEUAe5aZ+prjBaY/B5FumbWuYSz64zv+Vc40cYBD6a4qqNT&#10;XnNr4nyhyLhmyjhSJAdFyeMaQViVp3Oll6OTG3INPeC89/PH/usjOMGFBspQju/WQ3i1l/Kupby/&#10;4rB8lSP3RwmxxIP/YcZR9lUMOWtAcr99SF2jwMD9zrIrxoJQa8eJJ/XXAfdejshiyQoXgjwPNzr+&#10;4IMP3RSkFT8+p8x4eH7jd8d6jZKp95nv6KddbVJAPCnhnDbNJQcvi0vo9BUvE2h7wvVNO8ExmC0K&#10;wSN446Mf+WhfwWQZbfuSzjJqFcwoJJRfaVp85sQvjqHFeCNkAewUNVq63kUgxV5u0gxcXtu/KFiW&#10;SiH3Aebl77SO47XXXov2mDdlrpsajEsSy5h45mrKAwgA6tHYZMWDoDAHInFxxc6EnjIwLc8uFeu7&#10;pyFCHbt3mZc972pmmZwlTGhUK5DrtHvfIR2E2phRO3WF0yd9UZ77q2yZC5H0Mfd9115dsAALHYPc&#10;DUOnHp4FpiaUymuPcCOgazMePu/69hyFB2ftP+FIGXU2Nso1cGgJ/HCGgRpS5KrFJzwgYYTM6Xut&#10;cW61Hc/vtAle6lQfHGIWfdLnJu+0l3tObTjAThDav3zXf4wx8AzDFx+575rvc873/NdnHOpYpwmv&#10;Zd13vdY3+F7zA2DGeCvsXUedagh0n98INIYmLPoFbwyKly7gD7iuUgg+9MZzNRhbRj54iKYnp9IB&#10;L8d84QafOxc3N0K39sWtsYTvCrl7hWXb4HS8rk32OvfQrmUCh9AIXw0/Xp/pxjFQ+tPXGAeuizFo&#10;J0+f7pBUIcmzrS9KQV/uf+D+Kofz3Z1mlEp5I7hQHlzvVfragTvX4QfwYHSv8OfKKJC3jWN/MK64&#10;WC5xyh7vTZ5dOgm3LDEr5J5Y8PbbDy6nz5xZjkfDTKcSp4YIXKQmwaI1NVoXIieXHFF9Z0EBc2fc&#10;Wsmyc+fPpaOSFG9FGHZWmxKIaslYGfV4DuI8C/AVke55GENW22OKCBmYIY83UBc+fZFcQ0CdxhTq&#10;gJxJvsyL8JyjODaMkXKIQxOz0N7r7TL33ttPKA4eBbeKG80ii7t/5Ec+1PhJomaNlQhIYaJpAwTG&#10;ndhwwp3V46kgRgjK1IGtbm6e9R28BAjMq2WiBAgOpisT0HI54BhTTdw5L/uDs1XwJJII2AhJjlwb&#10;F3ferew3wfdb2fdaZF/Uo10CsCpV98Dge8/A4H5d5ZwV6LQHFgXRcpp2/91nCSbvqM/kdJ/ylyWm&#10;0ABcpk57+tTEk3XzKYuZgXhzPUJrHS9kds25XLy3/dyBWydQ1Ik3wHnTe0uZlW9Zft8dxUMeKg+q&#10;a/O9Qp8/eBt4czNlq9zSDlo78Lvf+rn+hvcOV6UfA/vU2w7119CkbebwSe7Us3ph6p+Sg8vE2B88&#10;bGGAelwtcjaMoTAAuBTiTPtgz6tzpgOE3QJ0QsGyIR5iQoLKuSUYV3JtzQKvWVWL/8XTgORi2yoX&#10;gCwjqyM76HRNFhvhfF8RrC7AggWMOyKIhKFjj+lLB/ppvjwjfsQkJXZ+V+OmjzQn5KxaTn1279RG&#10;ijXG1x9t0MhiIXVgKkK97mDCFR536HpdPv3WRyjV97pI3OEcrtXdzTNgAztcTps3Crc2HXC4lkv1&#10;/VxHELSPYOr3PBgjdqUbXGIoiojQdsM+FeQfvNmwAUygIeB3HLrjJl16PyehXq2CZ+EJPss09QaG&#10;YSezPZMmAKmsMvDhWJ/VDqGhgNC85dS3KacOQrSul6ewWEWwoAW86TOLeFNw8m/gGeVHGdueafA3&#10;ONOu5GtHXOJVwZJD+SIk9VR5pjAalA5p38MjpBM7lz9SHg3IxSqojsa1+tz+zAYNeGAU2oQ7+gsW&#10;/VmfVSeDthpT/dd37VEUax/Lv4UXuEMPuFhDIn3xnO/r59ZP/9SHD0PainCFRpCulbEtMNcQK41J&#10;JMwGkGnAvTWGYJXOnzvXT9cJvBlXhFX8AbnHj7/eV9MOA8eCRznIqHeaamJgMYY4IVUHQPNvrxZx&#10;2tI537XF4lFAkIGw3CzxuHLK8DS6cWH+WHAC4nB/1cqIQIuXYXKNxa8lyz19NGkGTuyiIq4Xdggh&#10;9IdXwcLyCMBrHJ5m90J78DkRZkKUUUqUS74UDu0ZOsTQaQ46/SszrIk7XoDET5NgfSz4Djzwy4tA&#10;D7DCNeLDA6uoT8q4Vw8oOF0P16qsygzWus/7xMEhMbMKrPuBOOASQII5y1fr/aQfxV8FirCOwq1i&#10;9xd429d+H4XfcmmvzJrrI5AUBcs5SmSFCfPDjTrwpT7nR9sM0UoLiplSW6cVe6ZKMq47AfYMbwmf&#10;wdPJk6equEYJFhWFmXGhrPUZv7UN9yJ86CsU0B5hLPwUdLqArtzgGomUQV98BybX9NKWW2jY/Ex+&#10;qxuMeEu+BywUGQ+vbYRPwIgvg6Lyio9V6awJzlWAVapN19S9eoe+b/3Yjz55OF8TP++tVYUQnVmH&#10;mAiM4F5lBJhw6iTGWT/FFj4BgnCQ5BArcx09UwsG0DZ8S11ZbhYBOXb0aDs6lmLGEXW+BM3hmVqP&#10;fJaBUs6wB3dEuyvxywj5VMYh0QZ52qX9V+vG9WddMRXlgGDKzLS8iaURDRG4cODHdDOWPUNwrKL+&#10;X7o08RMNSwkRDnC6h3FT7fS7EOXwO+1JvmibB7QmuPRzYN8k6fKnXwTV584drLXMrVfgsvTb677W&#10;nU8b8K5dxKZkwKpPU+fgveVSd8OOG9uivG2AuLObHPJWAlrvFyd5Bi686aRCi3YVyPGWKpRpX52u&#10;u+aUKSeA8KKsGBhMYGsdgdOzFDvcqCMfrYMSEvp5DrxOe7Y59I8AeAYPdD5SWgEbF5yAgQWj4wvl&#10;CQlX3GuVjaqwoDMNGM3lLngto1ydJVAO9fHo1McCw2GtYe6BVxseuC+Gz29x8pQdpT4037bZpMPw&#10;7RusZ+GaPMjS8WtlahjxQNpYQfDpnj8CjR6WeDoIOjhWbwcc+A9MDclyM4L9gcONkxuT7e748sG+&#10;ImbcSi6zhyCUkDsA7VgtPCLJ1q6aw7O+AwhC18O1O+64swpDFYTiwrkITe7VouaL57m4kFnCFNgQ&#10;K51CTALhecxtRwveBWgwP0uh3HqAG+EIGCGtcIZxwI2B9AORwdu2cnJJDa1xpcDDtedNKANodbCW&#10;yq7XV1dpBBnDgChCWY2OafNc+gV+5WnWegrBKWWDEQhuNXM+PaeckzfAoyDoyvJU4ISQVEnl2srE&#10;hSVtNT4FfL7DXVkkDO7ewHAttN7TjQ+1Z3oiRaoPpUXK+UPXCiDGIQS5vgqz+obeU+97y65ej2Ms&#10;JGW0mTiRMq07z4F57k2WGJzqppTURWD1yUHQwQpX2h1lMP1bE30VvPyGE7xK6aEjI3UmfAyPwOrz&#10;oZW2vXABb7RePFaFoszwkjYpSPzoudVQcNEJNcPF8GlP2dWFpsgIMPh5eOiF5uhXHKSs9jvMlfIN&#10;adovChmcFOfgJugqbUwZrKC/p8+o69COZ3KrNOyyzb175/3UNsODFIPmNgRUaR8oIiZOwvhcbAzi&#10;mpqqwfIdcpTFoCOMQzhlAdH4b8/eCpWlkToL+AJToMalk7TTcUCzZOoHnx5Oh0ezT8ylfhZoGMlz&#10;NCRtDNG1jmmXwiKksqNc45W4K3P51AZNre+GKTAfosADAYXUiWsSH0UoV+uBIC76DUfKl8A+cx1k&#10;2oOHdVKMewTVq3y4k8bYy/i5BweDv5VwNrawZY/ZTKOYAnJ/e2Ys9K03vSKw6Lt+zYFxMH4YNM/z&#10;FCQ24Z8SW4dYKlx5pjRjaVOnGvxuXak3otT6tOMs/XKlTJk6NO++8tocwZ86imvlchKmKj2lN1ZG&#10;X9BTCOX+4C/92NTf7/nER4yRwz3ei/IV5uCE4sWL49pOIpUAwQ+aF2cR1hVGeFhzJdMvRmsUs+FS&#10;9FqVtusKgIPgnqIwolj7XCEaS1rapSxVuSqkOYYmFGl5Ll5G+0dxhY6tOzjzHYxFTOpTO7hKk/xe&#10;T3Vrr/itcgRf6vulv/zzhyXHCBy300vCJK2qYdqIRkc7jLU8UCBVBPEOVmVlZPfMTPL9tgjc+oYD&#10;guDlak0WxN2FMEwekIZoKe/UzsQ3owx0UrwlFmGZwIVAEOt5BNYxQq5tdRR1G/hYOgRyD7IQAHL0&#10;ibWvNiYsG4tEyPQN81ASRS4kpFbwNIblNoehKRD9glDlEV2973oK00a9iNShGu5dvYwNnPrCldYm&#10;xigeAgdYhsADFwum7ysT7tlrNt3MlKOwit+0C5fKOwgOmCe/MATXzqoEmgj1VzxjjLFWqaDPOV1w&#10;zzEwwQNlOM9Qfq5rEp2nHKs96w0GXnMFUq53PTMwgGtVQJogPKy0MEf5uq3BdeNW5fM0nKp3hG2y&#10;76v1wgOek0Trst70EWxyRXh79QKD5RHY9APt4W21js4qmrSGrjdxw8qmrlWQtCWfxLqueEJ37YNJ&#10;3Sw0T7aTpdJO6QJXak8beEnYqy4KqMomcKz47v/53t/5Z986fQcjuMCIt6fYKE441c7Wf/6f/EeH&#10;D0RYHTS/+EZG0mdj0u2bucw5dAChWFvaUWWYvIyj0wGepqcRuVMAw8AY+eY0xMBRIm06OYgcRiqR&#10;NkiZttNuKnEPMsQh2oSaJhh0LDBjAIw9z477hBBrO91R9K1B7DQ7z60aGkK0p5+NUXJgekjVvzLs&#10;5jmWTv+UF0+57rkRQqvfaP5RciFJhVR/NDxDWqbdXhnhTTsSc2u9GBR+wa1NfYCA1pP69DNfU994&#10;KRp3nQdSZYcBcqyKQbv5qKIswdVWoozrph/a4WnAAeU0eBkc9HhPnZ6Dd8IHz30xoUpzaAucfmM6&#10;9FceT9XK9e67tATNin9wawbu4NWLAMFhGBGzwwOhhFdtT/vGrWcUBrz66NOpJc+vIY8FQxby8EwA&#10;4d7aT5+tK3WiYZV2gGmMnz/ewMwrGP5Z23BU6POpj/DnuzLrmYKtG876wgnPbgwIZcdYcc1NNqps&#10;5PrKK+Baca8O+wGu8A7M2obvaasKctO+L1u/9qt/5XATValYxpeGGaHe1fiDqwDZd915ZwlCSAk1&#10;10dnq5VyXyJgBHqGSgCuXmXfuGyZpSSF+GSAWwmgo7ScuiAAg0+2OC5p7hWJ6eBoohVRw0DqZGHb&#10;mR5qRKSxyEVWHh+tNkggfNpXl1h9//59N8tjGMQVlxGiIjTP6pMQRQhiDJsAwAsroGlJQsRlOQlY&#10;Lwa5hAGewFtiYLT0Z7Q3b4IVUna0rYOVwFTtS2ApXDkH9pnf7rsTY6MZpQYDyoIZvI5RNOOpgOfm&#10;kcJgM/cAc61K0VlvDNPkxIjgBKM+qN/1CnVwr36/wQQf4C4uw5zaVFea6bP9Aga0a71TJ7gdrXvz&#10;/Y7wGoaXtMTovheulOeFaA8uHeXB8sgIrDJ+40VwmE9g1EUIVg8gZbTtKA1Sn37PpcHrCHZolfuU&#10;l2eccOZen8+Jb/3Of60PTO1rTlec9eoCOz7SRJVcnq0yCK15FqP8tDV8qbyH0VJTavNZeOAu9aww&#10;+F6PMF+qNHs9+Hzi8YcPS5CdOX22iCSMLMDlvtplgn4MzSp1hcyGKOIY3yHFbDEJN0JOkDE3RCBI&#10;iYEQQbLnaE33XBPPru60znDFMJt42MorL5DXEdd1Xicw+8Ae7Zn21AeX7tVzyHeW0cESDXpXwUE4&#10;dUDUO4295AzqXkFKSvhctR9B1R/1EV5Kx3NgZ3m5YhWQCLohNQpkFV790o57PtVTBtlo/g5lBa8O&#10;BPRXpZAj7NO6lNc55X1Xj7IV/sC5jsOvkxvKHDnbyRx14/UtZeANLTG7fg8DRLjAm7o9Vw8kbavL&#10;4br2IUbbFfb037OrB9BEV+r2A4NR8r5zL9tGHgcjwV/dyHUE4F2GNGYcSxw86+f+A/sLr+FLv7UF&#10;zoYKgQH+KTv1rPzUPoJ+AydcUtD42TCmGNvhHeD6SfApa88MKoLjm9Yar4hfo5yCM7BwkVc83TyU&#10;TVvKg6m/N3AU7ul+61kPz8PheJwU+ShTdHK479QmJdFYPfVAVPu2OW/SKGV9d4KhnlXwtfWxj/7o&#10;YRq748VhJsSHFJ33XXyCII27I6hS86k3CNssv0xltB7Nw91ZGRhACAUIR91KCJz/SmjjxAiiA9bS&#10;El4TOapc0lnArhZCnT1S3WhS488zwcV9sI4w+c5KzcqvxsppDxiDAPAQ8DkplbW/ZcQcnTmWfoDH&#10;TLJDOfWDAtRHUwSFI7LyrqvDo56uNUk7LAvvB6KbXMk9bcOlmKvjq/n03AovBqirRkHlaN/gJp/D&#10;KMKGSR4RKHUPbUawwcuKul6BTnsViNxTozaUhxcMO55aFE3uOXkSBSi/tLWOR7c+Vzf1jlBvMrM5&#10;5+4IMIvUeH8DO7rXfcZ0ued07f/X1N1jWZHDUADmDDsAgpkMdkAw7I+1MmETkJI03O/e0hzc7e56&#10;VSpZkq9k2fXzaqPgg446te1lS7DidC47Lmua7MplVpcZFgNpa46w+xfqiKF1bu2eY+4g7OPCaZv+&#10;cCNI294ovrl3tH3aeVbyw/8xR+1kH3l8LqWDTx2doDqsaVcgGN7Gednp004ZbNC7jAut/xic8/Mv&#10;pQ6b/fxBY3S+So/qHxnZXH+8/fLv56/mEffY5VJVTrJ7ro04oh0Q+LJvAl9apDMshjGO+W9TiAox&#10;IJLyGr8OYRifPQL58dOnfnaebAGwD8QUp4vOlC4S/oAFKDqJnI3yCUg1VI4LKNcmY/gS/HOKkzm/&#10;3a6sabNZRjobKADA9fW///EVt77D68N0b8R37q7nbyX0RhvXwgOy7Gs6P8rsc9dcAkZ+ODJZC2g0&#10;+Q+UDWI/N1KzOUfBi8wHJNt1zkf2/2+bzAeBRGaiQ6sTmnIbPzbAz/nOIW/tErnsx0MZYDnzgl+D&#10;C/0evgPoRpjW2Bnt5qRbaVZ7Xf7BAd74WiCSsfUxxhRrOLB2Qady55ddZIcAOnsbEKY3Puhas41G&#10;fykCFV3qpLUd547TpA10LncJFM1Ac4zMfalBgqOpZTObtjH+NxjQkR0EMDoKpt5L3+BWswlGs7k+&#10;qozZ528JRlSHRMsGDX4PreMdzFK171j1DX8sbr5tW5BFoyoyo7OHF5QYXNjeca39ZUUbOIA5MC8T&#10;l3ref3jXV/y+vLx0pPIiPyOUlFNxxxjhGLRVNKJ4hBNpRDtGtkJKloL4j6e4zG8BjUO/fP/ekZpw&#10;PTfnEY490AP/BRDRVBsiWu9sy3xcoSDjqhyKghymo1INudVU5YyjQ2Ue2hAc8N2i1CK+p9K+/fct&#10;Mv7oMY5yi4pzjj0meAtmgGkkoBsaQFIrD6b0CdBcQrNoBrymPXWmyI9mso/4VpbJzlZ0JLttdJ2K&#10;pLohpCN+Kkx4qX1Hm/Dww6b0AnRAreM9fOh1fFVgLqAia/c9ctsokLIJmGdD+wFflfV0pM42gLbg&#10;kzaNeKeTtRuXVrvAluNnWwGcXGymz8hXFpVl0y72BmAOe4PMZYmnB15qB6jwhCv904GjspdtL6u5&#10;s+9P/cl+uB7tBgRVPwui+GzfssnD1jKJ3XXm3GVgvzK1HGbZiO0EF6VBKHo0oNjxyOB8fG3TU18v&#10;4K6u/x+/S2UT0w60eL6+vr75DWpYK5PEF48xAAAAAElFTkSuQmCCUEsDBBQABgAIAAAAIQD+4If4&#10;3AAAAAUBAAAPAAAAZHJzL2Rvd25yZXYueG1sTI/BTsMwEETvSPyDtUjcqEOktDTEqRAoBw4c2oC4&#10;bmKThNrrKHbb9O9ZuNDLSKNZzbwtNrOz4mimMHhScL9IQBhqvR6oU/BeV3cPIEJE0mg9GQVnE2BT&#10;Xl8VmGt/oq057mInuIRCjgr6GMdcytD2xmFY+NEQZ19+chjZTp3UE5643FmZJslSOhyIF3oczXNv&#10;2v3u4BRU9baubJa+fX68VK8N7of19+qs1O3N/PQIIpo5/h/DLz6jQ8lMjT+QDsIq4Efin3K2zlZs&#10;GwVZli5BloW8pC9/AAAA//8DAFBLAwQUAAYACAAAACEAXKFHft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1Dv46hXzJ06xi6JcNuHcNuybBdx7D9Ncirjz58&#10;AwAA//8DAFBLAQItABQABgAIAAAAIQCxgme2CgEAABMCAAATAAAAAAAAAAAAAAAAAAAAAABbQ29u&#10;dGVudF9UeXBlc10ueG1sUEsBAi0AFAAGAAgAAAAhADj9If/WAAAAlAEAAAsAAAAAAAAAAAAAAAAA&#10;OwEAAF9yZWxzLy5yZWxzUEsBAi0AFAAGAAgAAAAhAMu66OjDBAAAGhkAAA4AAAAAAAAAAAAAAAAA&#10;OgIAAGRycy9lMm9Eb2MueG1sUEsBAi0ACgAAAAAAAAAhACrDuHHyEQMA8hEDABQAAAAAAAAAAAAA&#10;AAAAKQcAAGRycy9tZWRpYS9pbWFnZTEucG5nUEsBAi0ACgAAAAAAAAAhALxoykSx6AIAsegCABQA&#10;AAAAAAAAAAAAAAAATRkDAGRycy9tZWRpYS9pbWFnZTIucG5nUEsBAi0ACgAAAAAAAAAhAOoBGi62&#10;tAYAtrQGABQAAAAAAAAAAAAAAAAAMAIGAGRycy9tZWRpYS9pbWFnZTMucG5nUEsBAi0ACgAAAAAA&#10;AAAhAA6exz2diwEAnYsBABQAAAAAAAAAAAAAAAAAGLcMAGRycy9tZWRpYS9pbWFnZTQucG5nUEsB&#10;Ai0ACgAAAAAAAAAhABNJDHg+swEAPrMBABQAAAAAAAAAAAAAAAAA50IOAGRycy9tZWRpYS9pbWFn&#10;ZTUucG5nUEsBAi0AFAAGAAgAAAAhAP7gh/jcAAAABQEAAA8AAAAAAAAAAAAAAAAAV/YPAGRycy9k&#10;b3ducmV2LnhtbFBLAQItABQABgAIAAAAIQBcoUd+2gAAADEDAAAZAAAAAAAAAAAAAAAAAGD3DwBk&#10;cnMvX3JlbHMvZTJvRG9jLnhtbC5yZWxzUEsFBgAAAAAKAAoAhAIAAHH4DwAAAA==&#10;">
                <v:shape id="_x0000_s1095" type="#_x0000_t75" style="position:absolute;width:60769;height:35083;visibility:visible;mso-wrap-style:square" filled="t">
                  <v:fill o:detectmouseclick="t"/>
                  <v:path o:connecttype="none"/>
                </v:shape>
                <v:shape id="Picture 17" o:spid="_x0000_s1096" type="#_x0000_t75" style="position:absolute;left:1846;top:359;width:17999;height:16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0BwwAAANsAAAAPAAAAZHJzL2Rvd25yZXYueG1sRI/LasMw&#10;EEX3hf6DmEJ3jZyQR3GiBBMIZNNAHh8wWFPb2Bo5kvzo31eBQHYz3HvP3NnsRtOInpyvLCuYThIQ&#10;xLnVFRcKbtfD1zcIH5A1NpZJwR952G3f3zaYajvwmfpLKESEsE9RQRlCm0rp85IM+oltiaP2a53B&#10;EFdXSO1wiHDTyFmSLKXBiuOFElval5TXl85ESlP7n5m7Z8czhr471cOim2dKfX6M2RpEoDG8zM/0&#10;Ucf6K3j8EgeQ238AAAD//wMAUEsBAi0AFAAGAAgAAAAhANvh9svuAAAAhQEAABMAAAAAAAAAAAAA&#10;AAAAAAAAAFtDb250ZW50X1R5cGVzXS54bWxQSwECLQAUAAYACAAAACEAWvQsW78AAAAVAQAACwAA&#10;AAAAAAAAAAAAAAAfAQAAX3JlbHMvLnJlbHNQSwECLQAUAAYACAAAACEAP159AcMAAADbAAAADwAA&#10;AAAAAAAAAAAAAAAHAgAAZHJzL2Rvd25yZXYueG1sUEsFBgAAAAADAAMAtwAAAPcCAAAAAA==&#10;">
                  <v:imagedata r:id="rId48" o:title=""/>
                </v:shape>
                <v:shape id="Picture 98" o:spid="_x0000_s1097" type="#_x0000_t75" style="position:absolute;left:1846;top:16370;width:17999;height:15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5XywAAAANsAAAAPAAAAZHJzL2Rvd25yZXYueG1sRE/LisIw&#10;FN0PzD+EO+Bm0FQFHx2jDILo0tdCd5fm2gabm5JE7czXm4Xg8nDes0Vra3EnH4xjBf1eBoK4cNpw&#10;qeB4WHUnIEJE1lg7JgV/FGAx//yYYa7dg3d038dSpBAOOSqoYmxyKUNRkcXQcw1x4i7OW4wJ+lJq&#10;j48Ubms5yLKRtGg4NVTY0LKi4rq/WQUDE7en/2/e3s5sRlfP6/GwWSvV+Wp/f0BEauNb/HJvtIJp&#10;Gpu+pB8g508AAAD//wMAUEsBAi0AFAAGAAgAAAAhANvh9svuAAAAhQEAABMAAAAAAAAAAAAAAAAA&#10;AAAAAFtDb250ZW50X1R5cGVzXS54bWxQSwECLQAUAAYACAAAACEAWvQsW78AAAAVAQAACwAAAAAA&#10;AAAAAAAAAAAfAQAAX3JlbHMvLnJlbHNQSwECLQAUAAYACAAAACEAQLOV8sAAAADbAAAADwAAAAAA&#10;AAAAAAAAAAAHAgAAZHJzL2Rvd25yZXYueG1sUEsFBgAAAAADAAMAtwAAAPQCAAAAAA==&#10;">
                  <v:imagedata r:id="rId49" o:title="" croptop="-25f"/>
                </v:shape>
                <v:shape id="Picture 99" o:spid="_x0000_s1098" type="#_x0000_t75" style="position:absolute;left:37746;top:358;width:21981;height:31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13mwwAAANsAAAAPAAAAZHJzL2Rvd25yZXYueG1sRI9BawIx&#10;FITvhf6H8ArearYiWlejiKj0aLcVPD43z83S5GXZRN36601B6HGY+WaY2aJzVlyoDbVnBW/9DARx&#10;6XXNlYLvr83rO4gQkTVaz6TglwIs5s9PM8y1v/InXYpYiVTCIUcFJsYmlzKUhhyGvm+Ik3fyrcOY&#10;ZFtJ3eI1lTsrB1k2kg5rTgsGG1oZKn+Ks1Mw2e6rzf5mj9nuYIdxvazHplgp1XvpllMQkbr4H37Q&#10;HzpxE/j7kn6AnN8BAAD//wMAUEsBAi0AFAAGAAgAAAAhANvh9svuAAAAhQEAABMAAAAAAAAAAAAA&#10;AAAAAAAAAFtDb250ZW50X1R5cGVzXS54bWxQSwECLQAUAAYACAAAACEAWvQsW78AAAAVAQAACwAA&#10;AAAAAAAAAAAAAAAfAQAAX3JlbHMvLnJlbHNQSwECLQAUAAYACAAAACEAaitd5sMAAADbAAAADwAA&#10;AAAAAAAAAAAAAAAHAgAAZHJzL2Rvd25yZXYueG1sUEsFBgAAAAADAAMAtwAAAPcCAAAAAA==&#10;">
                  <v:imagedata r:id="rId50" o:title=""/>
                </v:shape>
                <v:shape id="Picture 75" o:spid="_x0000_s1099" type="#_x0000_t75" style="position:absolute;left:21852;top:359;width:13584;height:14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Lt0wAAAANsAAAAPAAAAZHJzL2Rvd25yZXYueG1sRE9NawIx&#10;EL0L/Q9hBG+ataJtt0apgiAeBLelXofNmF26mSxJquu/N4Lg8fG+58vONuJMPtSOFYxHGQji0uma&#10;jYKf783wHUSIyBobx6TgSgGWi5feHHPtLnygcxGNSCEcclRQxdjmUoayIoth5FrixJ2ctxgT9EZq&#10;j5cUbhv5mmUzabHm1FBhS+uKyr/i3ypY+eK0PU5Wndk58/uxl8diluapQb/7+gQRqYtP8cO91Qre&#10;pnD/kn6AXNwAAAD//wMAUEsBAi0AFAAGAAgAAAAhANvh9svuAAAAhQEAABMAAAAAAAAAAAAAAAAA&#10;AAAAAFtDb250ZW50X1R5cGVzXS54bWxQSwECLQAUAAYACAAAACEAWvQsW78AAAAVAQAACwAAAAAA&#10;AAAAAAAAAAAfAQAAX3JlbHMvLnJlbHNQSwECLQAUAAYACAAAACEAe+i7dMAAAADbAAAADwAAAAAA&#10;AAAAAAAAAAAHAgAAZHJzL2Rvd25yZXYueG1sUEsFBgAAAAADAAMAtwAAAPQCAAAAAA==&#10;">
                  <v:imagedata r:id="rId51" o:title=""/>
                </v:shape>
                <v:shape id="Picture 85" o:spid="_x0000_s1100" type="#_x0000_t75" style="position:absolute;left:21852;top:18244;width:14652;height:1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D3hxQAAANsAAAAPAAAAZHJzL2Rvd25yZXYueG1sRI9Ba8JA&#10;FITvBf/D8oTe6saKxaauoiUFD1IwCqW3R/aZDWbfhuyapP31bqHgcZiZb5jlerC16Kj1lWMF00kC&#10;grhwuuJSwen48bQA4QOyxtoxKfghD+vV6GGJqXY9H6jLQykihH2KCkwITSqlLwxZ9BPXEEfv7FqL&#10;Icq2lLrFPsJtLZ+T5EVarDguGGzo3VBxya9WwWxn9t+m2/6eT6++z7+ybJ59Jko9jofNG4hAQ7iH&#10;/9s7rWAxh78v8QfI1Q0AAP//AwBQSwECLQAUAAYACAAAACEA2+H2y+4AAACFAQAAEwAAAAAAAAAA&#10;AAAAAAAAAAAAW0NvbnRlbnRfVHlwZXNdLnhtbFBLAQItABQABgAIAAAAIQBa9CxbvwAAABUBAAAL&#10;AAAAAAAAAAAAAAAAAB8BAABfcmVscy8ucmVsc1BLAQItABQABgAIAAAAIQAoWD3hxQAAANsAAAAP&#10;AAAAAAAAAAAAAAAAAAcCAABkcnMvZG93bnJldi54bWxQSwUGAAAAAAMAAwC3AAAA+QIAAAAA&#10;">
                  <v:imagedata r:id="rId52" o:title="" croptop="-9f" cropbottom="5031f"/>
                </v:shape>
                <v:shape id="Text Box 88" o:spid="_x0000_s1101" type="#_x0000_t202" style="position:absolute;left:10181;top:32004;width:4299;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afnxQAAAN0AAAAPAAAAZHJzL2Rvd25yZXYueG1sRE9Na8JA&#10;EL0X/A/LCL3VjSkVSV1FAsFS2oPRi7dpdkyC2dmY3SZpf323IHibx/uc1WY0jeipc7VlBfNZBIK4&#10;sLrmUsHxkD0tQTiPrLGxTAp+yMFmPXlYYaLtwHvqc1+KEMIuQQWV920ipSsqMuhmtiUO3Nl2Bn2A&#10;XSl1h0MIN42Mo2ghDdYcGipsKa2ouOTfRsF7mn3i/is2y98m3X2ct+31eHpR6nE6bl9BeBr9XXxz&#10;v+kwP3qO4f+bcIJc/wEAAP//AwBQSwECLQAUAAYACAAAACEA2+H2y+4AAACFAQAAEwAAAAAAAAAA&#10;AAAAAAAAAAAAW0NvbnRlbnRfVHlwZXNdLnhtbFBLAQItABQABgAIAAAAIQBa9CxbvwAAABUBAAAL&#10;AAAAAAAAAAAAAAAAAB8BAABfcmVscy8ucmVsc1BLAQItABQABgAIAAAAIQCKuafnxQAAAN0AAAAP&#10;AAAAAAAAAAAAAAAAAAcCAABkcnMvZG93bnJldi54bWxQSwUGAAAAAAMAAwC3AAAA+QIAAAAA&#10;" filled="f" stroked="f" strokeweight=".5pt">
                  <v:textbox>
                    <w:txbxContent>
                      <w:p w14:paraId="58337217" w14:textId="77777777" w:rsidR="00E92AAF" w:rsidRDefault="00E92AAF" w:rsidP="00E92AAF">
                        <w:pPr>
                          <w:spacing w:line="256" w:lineRule="auto"/>
                          <w:rPr>
                            <w:rFonts w:eastAsia="Calibri"/>
                          </w:rPr>
                        </w:pPr>
                        <w:r>
                          <w:rPr>
                            <w:rFonts w:eastAsia="Calibri"/>
                          </w:rPr>
                          <w:t>(a)</w:t>
                        </w:r>
                      </w:p>
                    </w:txbxContent>
                  </v:textbox>
                </v:shape>
                <v:shape id="Text Box 88" o:spid="_x0000_s1102" type="#_x0000_t202" style="position:absolute;left:27102;top:15204;width:4299;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BaNxQAAAN0AAAAPAAAAZHJzL2Rvd25yZXYueG1sRE9Na8JA&#10;EL0L/odlhN50E6EiqZsQAmIp7UHrpbcxOybB7GzMbpO0v75bKPQ2j/c5u2wyrRiod41lBfEqAkFc&#10;Wt1wpeD8vl9uQTiPrLG1TAq+yEGWzmc7TLQd+UjDyVcihLBLUEHtfZdI6cqaDLqV7YgDd7W9QR9g&#10;X0nd4xjCTSvXUbSRBhsODTV2VNRU3k6fRsFLsX/D42Vttt9tcXi95t39/PGo1MNiyp9AeJr8v/jP&#10;/azD/GgTw+834QSZ/gAAAP//AwBQSwECLQAUAAYACAAAACEA2+H2y+4AAACFAQAAEwAAAAAAAAAA&#10;AAAAAAAAAAAAW0NvbnRlbnRfVHlwZXNdLnhtbFBLAQItABQABgAIAAAAIQBa9CxbvwAAABUBAAAL&#10;AAAAAAAAAAAAAAAAAB8BAABfcmVscy8ucmVsc1BLAQItABQABgAIAAAAIQBp2BaNxQAAAN0AAAAP&#10;AAAAAAAAAAAAAAAAAAcCAABkcnMvZG93bnJldi54bWxQSwUGAAAAAAMAAwC3AAAA+QIAAAAA&#10;" filled="f" stroked="f" strokeweight=".5pt">
                  <v:textbox>
                    <w:txbxContent>
                      <w:p w14:paraId="48ACC627" w14:textId="77777777" w:rsidR="00E92AAF" w:rsidRDefault="00E92AAF" w:rsidP="00E92AAF">
                        <w:pPr>
                          <w:spacing w:line="256" w:lineRule="auto"/>
                          <w:rPr>
                            <w:rFonts w:eastAsia="Calibri"/>
                          </w:rPr>
                        </w:pPr>
                        <w:r>
                          <w:rPr>
                            <w:rFonts w:eastAsia="Calibri"/>
                          </w:rPr>
                          <w:t>(b)</w:t>
                        </w:r>
                      </w:p>
                    </w:txbxContent>
                  </v:textbox>
                </v:shape>
                <v:shape id="Text Box 88" o:spid="_x0000_s1103" type="#_x0000_t202" style="position:absolute;left:27102;top:32010;width:4299;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oj6wwAAAN0AAAAPAAAAZHJzL2Rvd25yZXYueG1sRE9Ni8Iw&#10;EL0L/ocwgjdNLSjSNYoUZEX0oNvL3mabsS02k24Ttbu/3giCt3m8z1msOlOLG7WusqxgMo5AEOdW&#10;V1woyL42ozkI55E11pZJwR85WC37vQUm2t75SLeTL0QIYZeggtL7JpHS5SUZdGPbEAfubFuDPsC2&#10;kLrFewg3tYyjaCYNVhwaSmwoLSm/nK5GwS7dHPD4E5v5f51+7s/r5jf7nio1HHTrDxCeOv8Wv9xb&#10;HeZHsxie34QT5PIBAAD//wMAUEsBAi0AFAAGAAgAAAAhANvh9svuAAAAhQEAABMAAAAAAAAAAAAA&#10;AAAAAAAAAFtDb250ZW50X1R5cGVzXS54bWxQSwECLQAUAAYACAAAACEAWvQsW78AAAAVAQAACwAA&#10;AAAAAAAAAAAAAAAfAQAAX3JlbHMvLnJlbHNQSwECLQAUAAYACAAAACEAmQqI+sMAAADdAAAADwAA&#10;AAAAAAAAAAAAAAAHAgAAZHJzL2Rvd25yZXYueG1sUEsFBgAAAAADAAMAtwAAAPcCAAAAAA==&#10;" filled="f" stroked="f" strokeweight=".5pt">
                  <v:textbox>
                    <w:txbxContent>
                      <w:p w14:paraId="273AB24B" w14:textId="77777777" w:rsidR="00E92AAF" w:rsidRDefault="00E92AAF" w:rsidP="00E92AAF">
                        <w:pPr>
                          <w:spacing w:line="254" w:lineRule="auto"/>
                          <w:rPr>
                            <w:rFonts w:eastAsia="Calibri"/>
                          </w:rPr>
                        </w:pPr>
                        <w:r>
                          <w:rPr>
                            <w:rFonts w:eastAsia="Calibri"/>
                          </w:rPr>
                          <w:t>(c)</w:t>
                        </w:r>
                      </w:p>
                    </w:txbxContent>
                  </v:textbox>
                </v:shape>
                <v:shape id="Text Box 88" o:spid="_x0000_s1104" type="#_x0000_t202" style="position:absolute;left:46931;top:32011;width:4299;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7UVxQAAAN0AAAAPAAAAZHJzL2Rvd25yZXYueG1sRE9Na8JA&#10;EL0X/A/LCN6ajaIiqauEQKhIe9Dm4m3MjklodjZmt5r667uFQm/zeJ+z3g6mFTfqXWNZwTSKQRCX&#10;VjdcKSg+8ucVCOeRNbaWScE3OdhuRk9rTLS984FuR1+JEMIuQQW1910ipStrMugi2xEH7mJ7gz7A&#10;vpK6x3sIN62cxfFSGmw4NNTYUVZT+Xn8Mgr2Wf6Oh/PMrB5t9vp2SbtrcVooNRkP6QsIT4P/F/+5&#10;dzrMj5dz+P0mnCA3PwAAAP//AwBQSwECLQAUAAYACAAAACEA2+H2y+4AAACFAQAAEwAAAAAAAAAA&#10;AAAAAAAAAAAAW0NvbnRlbnRfVHlwZXNdLnhtbFBLAQItABQABgAIAAAAIQBa9CxbvwAAABUBAAAL&#10;AAAAAAAAAAAAAAAAAB8BAABfcmVscy8ucmVsc1BLAQItABQABgAIAAAAIQB5r7UVxQAAAN0AAAAP&#10;AAAAAAAAAAAAAAAAAAcCAABkcnMvZG93bnJldi54bWxQSwUGAAAAAAMAAwC3AAAA+QIAAAAA&#10;" filled="f" stroked="f" strokeweight=".5pt">
                  <v:textbox>
                    <w:txbxContent>
                      <w:p w14:paraId="11D69ED9" w14:textId="77777777" w:rsidR="00E92AAF" w:rsidRDefault="00E92AAF" w:rsidP="00E92AAF">
                        <w:pPr>
                          <w:spacing w:line="252" w:lineRule="auto"/>
                          <w:rPr>
                            <w:rFonts w:eastAsia="Calibri"/>
                          </w:rPr>
                        </w:pPr>
                        <w:r>
                          <w:rPr>
                            <w:rFonts w:eastAsia="Calibri"/>
                          </w:rPr>
                          <w:t>(d)</w:t>
                        </w:r>
                      </w:p>
                    </w:txbxContent>
                  </v:textbox>
                </v:shape>
                <w10:anchorlock/>
              </v:group>
            </w:pict>
          </mc:Fallback>
        </mc:AlternateContent>
      </w:r>
    </w:p>
    <w:p w14:paraId="44812AA5" w14:textId="621CDD88" w:rsidR="00E92AAF" w:rsidRPr="00920220" w:rsidRDefault="00E92AAF" w:rsidP="00E92AAF">
      <w:pPr>
        <w:pStyle w:val="Caption"/>
        <w:spacing w:after="0" w:line="480" w:lineRule="auto"/>
        <w:jc w:val="center"/>
        <w:rPr>
          <w:iCs w:val="0"/>
          <w:szCs w:val="24"/>
        </w:rPr>
      </w:pPr>
      <w:bookmarkStart w:id="164" w:name="_Ref114839789"/>
      <w:bookmarkStart w:id="165" w:name="_Toc108186912"/>
      <w:bookmarkStart w:id="166" w:name="_Toc114825543"/>
      <w:bookmarkStart w:id="167" w:name="_Toc133539793"/>
      <w:r w:rsidRPr="00920220">
        <w:rPr>
          <w:iCs w:val="0"/>
          <w:szCs w:val="24"/>
        </w:rPr>
        <w:t xml:space="preserve">Figure </w:t>
      </w:r>
      <w:r w:rsidRPr="00920220">
        <w:rPr>
          <w:iCs w:val="0"/>
          <w:szCs w:val="24"/>
        </w:rPr>
        <w:fldChar w:fldCharType="begin"/>
      </w:r>
      <w:r w:rsidRPr="00920220">
        <w:rPr>
          <w:iCs w:val="0"/>
          <w:szCs w:val="24"/>
        </w:rPr>
        <w:instrText xml:space="preserve"> STYLEREF 1 \s </w:instrText>
      </w:r>
      <w:r w:rsidRPr="00920220">
        <w:rPr>
          <w:iCs w:val="0"/>
          <w:szCs w:val="24"/>
        </w:rPr>
        <w:fldChar w:fldCharType="separate"/>
      </w:r>
      <w:r w:rsidR="00F10DC6">
        <w:rPr>
          <w:iCs w:val="0"/>
          <w:noProof/>
          <w:szCs w:val="24"/>
        </w:rPr>
        <w:t>3</w:t>
      </w:r>
      <w:r w:rsidRPr="00920220">
        <w:rPr>
          <w:iCs w:val="0"/>
          <w:szCs w:val="24"/>
        </w:rPr>
        <w:fldChar w:fldCharType="end"/>
      </w:r>
      <w:r w:rsidRPr="00920220">
        <w:rPr>
          <w:iCs w:val="0"/>
          <w:szCs w:val="24"/>
        </w:rPr>
        <w:noBreakHyphen/>
      </w:r>
      <w:r w:rsidRPr="00920220">
        <w:rPr>
          <w:iCs w:val="0"/>
          <w:szCs w:val="24"/>
        </w:rPr>
        <w:fldChar w:fldCharType="begin"/>
      </w:r>
      <w:r w:rsidRPr="00920220">
        <w:rPr>
          <w:iCs w:val="0"/>
          <w:szCs w:val="24"/>
        </w:rPr>
        <w:instrText xml:space="preserve"> SEQ Figure \* ARABIC \s 1 </w:instrText>
      </w:r>
      <w:r w:rsidRPr="00920220">
        <w:rPr>
          <w:iCs w:val="0"/>
          <w:szCs w:val="24"/>
        </w:rPr>
        <w:fldChar w:fldCharType="separate"/>
      </w:r>
      <w:r w:rsidR="00F10DC6">
        <w:rPr>
          <w:iCs w:val="0"/>
          <w:noProof/>
          <w:szCs w:val="24"/>
        </w:rPr>
        <w:t>11</w:t>
      </w:r>
      <w:r w:rsidRPr="00920220">
        <w:rPr>
          <w:iCs w:val="0"/>
          <w:szCs w:val="24"/>
        </w:rPr>
        <w:fldChar w:fldCharType="end"/>
      </w:r>
      <w:bookmarkEnd w:id="164"/>
      <w:r w:rsidRPr="00920220">
        <w:rPr>
          <w:iCs w:val="0"/>
          <w:szCs w:val="24"/>
        </w:rPr>
        <w:t>: Permeability test</w:t>
      </w:r>
      <w:bookmarkEnd w:id="165"/>
      <w:bookmarkEnd w:id="166"/>
      <w:r w:rsidRPr="00920220">
        <w:rPr>
          <w:iCs w:val="0"/>
          <w:szCs w:val="24"/>
        </w:rPr>
        <w:t xml:space="preserve">; (a) compacted samples and extrusion; (b) </w:t>
      </w:r>
      <w:r w:rsidR="00BE406D" w:rsidRPr="00920220">
        <w:rPr>
          <w:iCs w:val="0"/>
          <w:szCs w:val="24"/>
        </w:rPr>
        <w:t xml:space="preserve">rubber </w:t>
      </w:r>
      <w:r w:rsidRPr="00920220">
        <w:rPr>
          <w:iCs w:val="0"/>
          <w:szCs w:val="24"/>
        </w:rPr>
        <w:t>membrane with o-rings; (c) porous stones; and (b) permeability set-up</w:t>
      </w:r>
      <w:bookmarkEnd w:id="167"/>
    </w:p>
    <w:p w14:paraId="2A4DE01F" w14:textId="4B6B26ED" w:rsidR="00E92AAF" w:rsidRPr="00920220" w:rsidRDefault="00E92AAF" w:rsidP="00900147">
      <w:pPr>
        <w:spacing w:before="160" w:line="480" w:lineRule="auto"/>
        <w:ind w:firstLine="720"/>
      </w:pPr>
      <w:r w:rsidRPr="00920220">
        <w:lastRenderedPageBreak/>
        <w:t xml:space="preserve">A power trend line was fitted through the points in the graph </w:t>
      </w:r>
      <w:proofErr w:type="gramStart"/>
      <w:r w:rsidRPr="00920220">
        <w:t xml:space="preserve">of </w:t>
      </w:r>
      <w:r w:rsidRPr="00920220">
        <w:rPr>
          <w:rFonts w:ascii="Cambria Math" w:hAnsi="Cambria Math" w:cs="Cambria Math"/>
        </w:rPr>
        <w:t>𝑣</w:t>
      </w:r>
      <w:r w:rsidRPr="00920220">
        <w:t xml:space="preserve"> versus </w:t>
      </w:r>
      <w:r w:rsidRPr="00920220">
        <w:rPr>
          <w:rFonts w:ascii="Cambria Math" w:hAnsi="Cambria Math" w:cs="Cambria Math"/>
        </w:rPr>
        <w:t>𝑖</w:t>
      </w:r>
      <w:proofErr w:type="gramEnd"/>
      <w:r w:rsidRPr="00920220">
        <w:t xml:space="preserve">. The coefficient of permeability values </w:t>
      </w:r>
      <w:r w:rsidR="00E74D40" w:rsidRPr="00920220">
        <w:t>wa</w:t>
      </w:r>
      <w:r w:rsidRPr="00920220">
        <w:t>s then corrected for temperature using Equation (2) and finally reported at a temperature of 20˚C.</w:t>
      </w:r>
    </w:p>
    <w:p w14:paraId="089BD97C" w14:textId="77777777" w:rsidR="00E92AAF" w:rsidRPr="00920220" w:rsidRDefault="00000000" w:rsidP="00A24CDE">
      <w:pPr>
        <w:spacing w:before="240" w:line="480" w:lineRule="auto"/>
        <w:ind w:left="2880" w:firstLine="720"/>
        <w:jc w:val="both"/>
      </w:pP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20°C</m:t>
            </m:r>
          </m:sub>
        </m:sSub>
        <m:r>
          <w:rPr>
            <w:rFonts w:ascii="Cambria Math" w:hAnsi="Cambria Math" w:cs="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n</m:t>
                </m:r>
              </m:e>
              <m:sub>
                <m:r>
                  <w:rPr>
                    <w:rFonts w:ascii="Cambria Math" w:hAnsi="Cambria Math" w:cs="Cambria Math"/>
                  </w:rPr>
                  <m:t>T°C</m:t>
                </m:r>
              </m:sub>
            </m:sSub>
          </m:num>
          <m:den>
            <m:sSub>
              <m:sSubPr>
                <m:ctrlPr>
                  <w:rPr>
                    <w:rFonts w:ascii="Cambria Math" w:hAnsi="Cambria Math" w:cs="Cambria Math"/>
                    <w:i/>
                  </w:rPr>
                </m:ctrlPr>
              </m:sSubPr>
              <m:e>
                <m:r>
                  <w:rPr>
                    <w:rFonts w:ascii="Cambria Math" w:hAnsi="Cambria Math" w:cs="Cambria Math"/>
                  </w:rPr>
                  <m:t>n</m:t>
                </m:r>
              </m:e>
              <m:sub>
                <m:r>
                  <w:rPr>
                    <w:rFonts w:ascii="Cambria Math" w:hAnsi="Cambria Math" w:cs="Cambria Math"/>
                  </w:rPr>
                  <m:t>20°C</m:t>
                </m:r>
              </m:sub>
            </m:sSub>
          </m:den>
        </m:f>
        <m:r>
          <w:rPr>
            <w:rFonts w:ascii="Cambria Math" w:hAnsi="Cambria Math" w:cs="Cambria Math"/>
          </w:rPr>
          <m:t>)</m:t>
        </m:r>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T°C</m:t>
            </m:r>
          </m:sub>
        </m:sSub>
      </m:oMath>
      <w:r w:rsidR="00E92AAF" w:rsidRPr="00920220">
        <w:t xml:space="preserve"> </w:t>
      </w:r>
      <w:r w:rsidR="00E92AAF" w:rsidRPr="00920220">
        <w:tab/>
      </w:r>
      <w:r w:rsidR="00E92AAF" w:rsidRPr="00920220">
        <w:tab/>
        <w:t>(2)</w:t>
      </w:r>
    </w:p>
    <w:p w14:paraId="5DF323D1" w14:textId="77777777" w:rsidR="00E92AAF" w:rsidRPr="00920220" w:rsidRDefault="00E92AAF" w:rsidP="00E92AAF">
      <w:pPr>
        <w:spacing w:after="0" w:line="480" w:lineRule="auto"/>
        <w:ind w:firstLine="720"/>
      </w:pPr>
      <w:r w:rsidRPr="00920220">
        <w:t>Where:</w:t>
      </w:r>
    </w:p>
    <w:p w14:paraId="53B1E47D" w14:textId="77777777" w:rsidR="00E92AAF" w:rsidRPr="00920220" w:rsidRDefault="00000000" w:rsidP="00E92AAF">
      <w:pPr>
        <w:spacing w:after="0" w:line="480" w:lineRule="auto"/>
        <w:ind w:left="720" w:firstLine="720"/>
      </w:pPr>
      <m:oMath>
        <m:sSub>
          <m:sSubPr>
            <m:ctrlPr>
              <w:rPr>
                <w:rFonts w:ascii="Cambria Math" w:hAnsi="Cambria Math"/>
                <w:i/>
              </w:rPr>
            </m:ctrlPr>
          </m:sSubPr>
          <m:e>
            <m:r>
              <w:rPr>
                <w:rFonts w:ascii="Cambria Math" w:hAnsi="Cambria Math"/>
              </w:rPr>
              <m:t>k</m:t>
            </m:r>
          </m:e>
          <m:sub>
            <m:r>
              <w:rPr>
                <w:rFonts w:ascii="Cambria Math" w:hAnsi="Cambria Math"/>
              </w:rPr>
              <m:t>T°C</m:t>
            </m:r>
          </m:sub>
        </m:sSub>
      </m:oMath>
      <w:r w:rsidR="00E92AAF" w:rsidRPr="00920220">
        <w:t xml:space="preserve"> and </w:t>
      </w:r>
      <m:oMath>
        <m:sSub>
          <m:sSubPr>
            <m:ctrlPr>
              <w:rPr>
                <w:rFonts w:ascii="Cambria Math" w:hAnsi="Cambria Math"/>
                <w:i/>
              </w:rPr>
            </m:ctrlPr>
          </m:sSubPr>
          <m:e>
            <m:r>
              <w:rPr>
                <w:rFonts w:ascii="Cambria Math" w:hAnsi="Cambria Math"/>
              </w:rPr>
              <m:t>k</m:t>
            </m:r>
          </m:e>
          <m:sub>
            <m:r>
              <w:rPr>
                <w:rFonts w:ascii="Cambria Math" w:hAnsi="Cambria Math"/>
              </w:rPr>
              <m:t>20°C</m:t>
            </m:r>
          </m:sub>
        </m:sSub>
      </m:oMath>
      <w:r w:rsidR="00E92AAF" w:rsidRPr="00920220">
        <w:t xml:space="preserve"> = coefficient of permeability at T˚C and 20˚C, respectively,</w:t>
      </w:r>
    </w:p>
    <w:p w14:paraId="6A9767E6" w14:textId="77777777" w:rsidR="00E92AAF" w:rsidRPr="00920220" w:rsidRDefault="00E92AAF" w:rsidP="00E92AAF">
      <w:pPr>
        <w:spacing w:after="0" w:line="480" w:lineRule="auto"/>
        <w:ind w:left="1440"/>
      </w:pPr>
      <w:r w:rsidRPr="00920220">
        <w:t xml:space="preserve">And, </w:t>
      </w:r>
    </w:p>
    <w:p w14:paraId="59D79CB8" w14:textId="23E4A0B1" w:rsidR="00A24CDE" w:rsidRPr="00920220" w:rsidRDefault="00000000" w:rsidP="0034021E">
      <w:pPr>
        <w:spacing w:after="0" w:line="480" w:lineRule="auto"/>
        <w:ind w:left="1440"/>
      </w:pPr>
      <m:oMath>
        <m:sSub>
          <m:sSubPr>
            <m:ctrlPr>
              <w:rPr>
                <w:rFonts w:ascii="Cambria Math" w:hAnsi="Cambria Math"/>
                <w:i/>
              </w:rPr>
            </m:ctrlPr>
          </m:sSubPr>
          <m:e>
            <m:r>
              <w:rPr>
                <w:rFonts w:ascii="Cambria Math" w:hAnsi="Cambria Math"/>
              </w:rPr>
              <m:t>n</m:t>
            </m:r>
          </m:e>
          <m:sub>
            <m:r>
              <w:rPr>
                <w:rFonts w:ascii="Cambria Math" w:hAnsi="Cambria Math"/>
              </w:rPr>
              <m:t>T°C</m:t>
            </m:r>
          </m:sub>
        </m:sSub>
      </m:oMath>
      <w:r w:rsidR="00E92AAF" w:rsidRPr="00920220">
        <w:t xml:space="preserve"> and </w:t>
      </w:r>
      <m:oMath>
        <m:sSub>
          <m:sSubPr>
            <m:ctrlPr>
              <w:rPr>
                <w:rFonts w:ascii="Cambria Math" w:hAnsi="Cambria Math"/>
                <w:i/>
              </w:rPr>
            </m:ctrlPr>
          </m:sSubPr>
          <m:e>
            <m:r>
              <w:rPr>
                <w:rFonts w:ascii="Cambria Math" w:hAnsi="Cambria Math"/>
              </w:rPr>
              <m:t>n</m:t>
            </m:r>
          </m:e>
          <m:sub>
            <m:r>
              <w:rPr>
                <w:rFonts w:ascii="Cambria Math" w:hAnsi="Cambria Math"/>
              </w:rPr>
              <m:t>20°C</m:t>
            </m:r>
          </m:sub>
        </m:sSub>
      </m:oMath>
      <w:r w:rsidR="00E92AAF" w:rsidRPr="00920220">
        <w:t xml:space="preserve"> = viscosity (N.m</w:t>
      </w:r>
      <w:r w:rsidR="00E92AAF" w:rsidRPr="00B94FE5">
        <w:rPr>
          <w:vertAlign w:val="superscript"/>
        </w:rPr>
        <w:t>-2</w:t>
      </w:r>
      <w:r w:rsidR="00E92AAF" w:rsidRPr="00920220">
        <w:t>.sec) of water at temperatures T˚C and 20˚C, respectively.</w:t>
      </w:r>
    </w:p>
    <w:p w14:paraId="5536FE17" w14:textId="37EEEFAA" w:rsidR="00E92AAF" w:rsidRPr="00920220" w:rsidRDefault="00E92AAF" w:rsidP="003541F8">
      <w:pPr>
        <w:pStyle w:val="Heading2"/>
      </w:pPr>
      <w:bookmarkStart w:id="168" w:name="_Toc134138134"/>
      <w:r w:rsidRPr="00920220">
        <w:t xml:space="preserve">Performance and Service Life </w:t>
      </w:r>
      <w:bookmarkStart w:id="169" w:name="_Hlk114243486"/>
      <w:r w:rsidR="00B65450" w:rsidRPr="00920220">
        <w:t>w</w:t>
      </w:r>
      <w:r w:rsidRPr="00920220">
        <w:t xml:space="preserve">ith </w:t>
      </w:r>
      <w:bookmarkEnd w:id="169"/>
      <w:r w:rsidRPr="00920220">
        <w:t>AASHTOWare Pavement ME</w:t>
      </w:r>
      <w:bookmarkEnd w:id="168"/>
    </w:p>
    <w:p w14:paraId="39BEA633" w14:textId="4E69C463" w:rsidR="00E92AAF" w:rsidRPr="00920220" w:rsidRDefault="00E92AAF" w:rsidP="00900147">
      <w:pPr>
        <w:spacing w:before="160" w:line="480" w:lineRule="auto"/>
        <w:ind w:firstLine="720"/>
        <w:rPr>
          <w:lang w:eastAsia="zh-CN"/>
        </w:rPr>
      </w:pPr>
      <w:r w:rsidRPr="00920220">
        <w:rPr>
          <w:lang w:eastAsia="zh-CN"/>
        </w:rPr>
        <w:t>AASHTOWare Pavement ME software is used to design pavement using a mechanistic-empirical design</w:t>
      </w:r>
      <w:r w:rsidR="00015F91" w:rsidRPr="00920220">
        <w:rPr>
          <w:lang w:eastAsia="zh-CN"/>
        </w:rPr>
        <w:t xml:space="preserve"> approach</w:t>
      </w:r>
      <w:r w:rsidRPr="00920220">
        <w:rPr>
          <w:lang w:eastAsia="zh-CN"/>
        </w:rPr>
        <w:t>. The performance</w:t>
      </w:r>
      <w:r w:rsidR="00015F91" w:rsidRPr="00920220">
        <w:rPr>
          <w:lang w:eastAsia="zh-CN"/>
        </w:rPr>
        <w:t>s</w:t>
      </w:r>
      <w:r w:rsidRPr="00920220">
        <w:rPr>
          <w:lang w:eastAsia="zh-CN"/>
        </w:rPr>
        <w:t xml:space="preserve"> </w:t>
      </w:r>
      <w:r w:rsidR="00015F91" w:rsidRPr="00920220">
        <w:rPr>
          <w:lang w:eastAsia="zh-CN"/>
        </w:rPr>
        <w:t xml:space="preserve">of flexible and rigid pavements </w:t>
      </w:r>
      <w:r w:rsidRPr="00920220">
        <w:rPr>
          <w:lang w:eastAsia="zh-CN"/>
        </w:rPr>
        <w:t xml:space="preserve">in terms of pavement distresses </w:t>
      </w:r>
      <w:r w:rsidR="00015F91" w:rsidRPr="00920220">
        <w:rPr>
          <w:lang w:eastAsia="zh-CN"/>
        </w:rPr>
        <w:t xml:space="preserve">were </w:t>
      </w:r>
      <w:r w:rsidRPr="00920220">
        <w:rPr>
          <w:lang w:eastAsia="zh-CN"/>
        </w:rPr>
        <w:t xml:space="preserve">evaluated using AASHTOWare Pavement ME software based on traffic, climate, and material properties determined through laboratory testing. </w:t>
      </w:r>
      <w:r w:rsidRPr="00920220">
        <w:rPr>
          <w:rFonts w:eastAsia="Calibri"/>
        </w:rPr>
        <w:t>The performance threshold values should reflect policies regarding acceptable pavement conditions for each state and are used to judge the adequacy of the pavement (AASHTO, 2020). The performance threshold</w:t>
      </w:r>
      <w:r w:rsidR="00015F91" w:rsidRPr="00920220">
        <w:rPr>
          <w:rFonts w:eastAsia="Calibri"/>
        </w:rPr>
        <w:t>s</w:t>
      </w:r>
      <w:r w:rsidRPr="00920220">
        <w:rPr>
          <w:rFonts w:eastAsia="Calibri"/>
        </w:rPr>
        <w:t xml:space="preserve"> </w:t>
      </w:r>
      <w:r w:rsidR="00015F91" w:rsidRPr="00920220">
        <w:rPr>
          <w:rFonts w:eastAsia="Calibri"/>
        </w:rPr>
        <w:t>for the pavement sections are</w:t>
      </w:r>
      <w:r w:rsidRPr="00920220">
        <w:rPr>
          <w:rFonts w:eastAsia="Calibri"/>
        </w:rPr>
        <w:t xml:space="preserve"> de</w:t>
      </w:r>
      <w:r w:rsidR="00015F91" w:rsidRPr="00920220">
        <w:rPr>
          <w:rFonts w:eastAsia="Calibri"/>
        </w:rPr>
        <w:t>scribed</w:t>
      </w:r>
      <w:r w:rsidRPr="00920220">
        <w:rPr>
          <w:rFonts w:eastAsia="Calibri"/>
        </w:rPr>
        <w:t xml:space="preserve"> below. </w:t>
      </w:r>
      <w:r w:rsidRPr="00920220">
        <w:rPr>
          <w:lang w:eastAsia="zh-CN"/>
        </w:rPr>
        <w:t>Two pavement sections were evaluated for this study,</w:t>
      </w:r>
      <w:r w:rsidR="00015F91" w:rsidRPr="00920220">
        <w:rPr>
          <w:lang w:eastAsia="zh-CN"/>
        </w:rPr>
        <w:t xml:space="preserve"> namely</w:t>
      </w:r>
      <w:r w:rsidRPr="00920220">
        <w:rPr>
          <w:lang w:eastAsia="zh-CN"/>
        </w:rPr>
        <w:t xml:space="preserve"> SH-48 (flexible pavement) and SH-33 (rigid pavement). </w:t>
      </w:r>
    </w:p>
    <w:p w14:paraId="20EACCB8" w14:textId="68336B0B" w:rsidR="00E92AAF" w:rsidRPr="00920220" w:rsidRDefault="00E92AAF" w:rsidP="00900147">
      <w:pPr>
        <w:spacing w:before="160" w:line="480" w:lineRule="auto"/>
        <w:ind w:firstLine="720"/>
        <w:rPr>
          <w:lang w:eastAsia="zh-CN"/>
        </w:rPr>
      </w:pPr>
      <w:r w:rsidRPr="00920220">
        <w:rPr>
          <w:lang w:eastAsia="zh-CN"/>
        </w:rPr>
        <w:t xml:space="preserve">The aggregate bases were </w:t>
      </w:r>
      <w:r w:rsidR="00015F91" w:rsidRPr="00920220">
        <w:rPr>
          <w:lang w:eastAsia="zh-CN"/>
        </w:rPr>
        <w:t xml:space="preserve">modeled </w:t>
      </w:r>
      <w:r w:rsidRPr="00920220">
        <w:rPr>
          <w:lang w:eastAsia="zh-CN"/>
        </w:rPr>
        <w:t xml:space="preserve">with different aggregate base options (RCA-1, RCA-2, RCA-3, and VLA-1) for both flexible and rigid pavement sections. The upper limit gradation of the aggregates was used for this evaluation. </w:t>
      </w:r>
      <w:r w:rsidR="00015F91" w:rsidRPr="00920220">
        <w:rPr>
          <w:lang w:eastAsia="zh-CN"/>
        </w:rPr>
        <w:t>D</w:t>
      </w:r>
      <w:r w:rsidRPr="00920220">
        <w:rPr>
          <w:lang w:eastAsia="zh-CN"/>
        </w:rPr>
        <w:t xml:space="preserve">ifferent layers considered for the analysis can be seen in </w:t>
      </w:r>
      <w:r w:rsidRPr="00920220">
        <w:rPr>
          <w:lang w:eastAsia="zh-CN"/>
        </w:rPr>
        <w:fldChar w:fldCharType="begin"/>
      </w:r>
      <w:r w:rsidRPr="00920220">
        <w:rPr>
          <w:lang w:eastAsia="zh-CN"/>
        </w:rPr>
        <w:instrText xml:space="preserve"> REF _Ref114839345 </w:instrText>
      </w:r>
      <w:r w:rsidR="00920220">
        <w:rPr>
          <w:lang w:eastAsia="zh-CN"/>
        </w:rPr>
        <w:instrText xml:space="preserve"> \* MERGEFORMAT </w:instrText>
      </w:r>
      <w:r w:rsidRPr="00920220">
        <w:rPr>
          <w:lang w:eastAsia="zh-CN"/>
        </w:rPr>
        <w:fldChar w:fldCharType="separate"/>
      </w:r>
      <w:r w:rsidR="00F10DC6" w:rsidRPr="00920220">
        <w:t xml:space="preserve">Figure </w:t>
      </w:r>
      <w:r w:rsidR="00F10DC6">
        <w:rPr>
          <w:noProof/>
        </w:rPr>
        <w:t>3</w:t>
      </w:r>
      <w:r w:rsidR="00F10DC6" w:rsidRPr="00920220">
        <w:rPr>
          <w:noProof/>
        </w:rPr>
        <w:noBreakHyphen/>
      </w:r>
      <w:r w:rsidR="00F10DC6">
        <w:rPr>
          <w:noProof/>
        </w:rPr>
        <w:t>12</w:t>
      </w:r>
      <w:r w:rsidRPr="00920220">
        <w:rPr>
          <w:lang w:eastAsia="zh-CN"/>
        </w:rPr>
        <w:fldChar w:fldCharType="end"/>
      </w:r>
      <w:r w:rsidRPr="00920220">
        <w:rPr>
          <w:lang w:eastAsia="zh-CN"/>
        </w:rPr>
        <w:t xml:space="preserve">. The analysis was done </w:t>
      </w:r>
      <w:r w:rsidR="00015F91" w:rsidRPr="00920220">
        <w:rPr>
          <w:lang w:eastAsia="zh-CN"/>
        </w:rPr>
        <w:t>by varying the</w:t>
      </w:r>
      <w:r w:rsidRPr="00920220">
        <w:rPr>
          <w:lang w:eastAsia="zh-CN"/>
        </w:rPr>
        <w:t xml:space="preserve">  M</w:t>
      </w:r>
      <w:r w:rsidRPr="00920220">
        <w:rPr>
          <w:vertAlign w:val="subscript"/>
          <w:lang w:eastAsia="zh-CN"/>
        </w:rPr>
        <w:t>r</w:t>
      </w:r>
      <w:r w:rsidRPr="00920220">
        <w:rPr>
          <w:lang w:eastAsia="zh-CN"/>
        </w:rPr>
        <w:t xml:space="preserve"> </w:t>
      </w:r>
      <w:r w:rsidR="00015F91" w:rsidRPr="00920220">
        <w:rPr>
          <w:lang w:eastAsia="zh-CN"/>
        </w:rPr>
        <w:t>values</w:t>
      </w:r>
      <w:r w:rsidRPr="00920220">
        <w:rPr>
          <w:lang w:eastAsia="zh-CN"/>
        </w:rPr>
        <w:t xml:space="preserve"> to assess the performance </w:t>
      </w:r>
      <w:r w:rsidRPr="00920220">
        <w:rPr>
          <w:lang w:eastAsia="zh-CN"/>
        </w:rPr>
        <w:lastRenderedPageBreak/>
        <w:t>of the aggregate bases with RCA-1, RCA-2, RCA-3 and VLA-1 aggregates.</w:t>
      </w:r>
      <w:r w:rsidR="00AD69E0" w:rsidRPr="00920220">
        <w:rPr>
          <w:lang w:eastAsia="zh-CN"/>
        </w:rPr>
        <w:t xml:space="preserve"> The M</w:t>
      </w:r>
      <w:r w:rsidR="00AD69E0" w:rsidRPr="00920220">
        <w:rPr>
          <w:vertAlign w:val="subscript"/>
          <w:lang w:eastAsia="zh-CN"/>
        </w:rPr>
        <w:t>r</w:t>
      </w:r>
      <w:r w:rsidR="00AD69E0" w:rsidRPr="00920220">
        <w:rPr>
          <w:lang w:eastAsia="zh-CN"/>
        </w:rPr>
        <w:t xml:space="preserve"> values used for the simulation were obtained from laboratory testing.</w:t>
      </w:r>
      <w:r w:rsidRPr="00920220">
        <w:rPr>
          <w:lang w:eastAsia="zh-CN"/>
        </w:rPr>
        <w:t xml:space="preserve"> A design life of 20 years, annual average daily traffic (AADT) of 4,000, and the same climate conditions were considered in the simulations.</w:t>
      </w:r>
    </w:p>
    <w:p w14:paraId="0F1BF326" w14:textId="77777777" w:rsidR="0034021E" w:rsidRPr="00920220" w:rsidRDefault="0034021E" w:rsidP="00EE1401">
      <w:pPr>
        <w:spacing w:after="0" w:line="240" w:lineRule="auto"/>
        <w:jc w:val="center"/>
        <w:rPr>
          <w:lang w:eastAsia="zh-CN"/>
        </w:rPr>
      </w:pPr>
      <w:r w:rsidRPr="00920220">
        <w:rPr>
          <w:noProof/>
          <w:lang w:eastAsia="zh-CN"/>
        </w:rPr>
        <mc:AlternateContent>
          <mc:Choice Requires="wpc">
            <w:drawing>
              <wp:inline distT="0" distB="0" distL="0" distR="0" wp14:anchorId="798467A9" wp14:editId="0EF4A54A">
                <wp:extent cx="5943600" cy="2442347"/>
                <wp:effectExtent l="0" t="0" r="0" b="0"/>
                <wp:docPr id="58" name="Canvas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60" name="Picture 60" descr="A picture containing graphical user interface&#10;&#10;Description automatically generated"/>
                          <pic:cNvPicPr>
                            <a:picLocks noChangeAspect="1"/>
                          </pic:cNvPicPr>
                        </pic:nvPicPr>
                        <pic:blipFill rotWithShape="1">
                          <a:blip r:embed="rId53" cstate="email">
                            <a:extLst>
                              <a:ext uri="{28A0092B-C50C-407E-A947-70E740481C1C}">
                                <a14:useLocalDpi xmlns:a14="http://schemas.microsoft.com/office/drawing/2010/main"/>
                              </a:ext>
                            </a:extLst>
                          </a:blip>
                          <a:srcRect t="8250" b="6"/>
                          <a:stretch/>
                        </pic:blipFill>
                        <pic:spPr bwMode="auto">
                          <a:xfrm>
                            <a:off x="217823" y="281923"/>
                            <a:ext cx="5553585" cy="2124665"/>
                          </a:xfrm>
                          <a:prstGeom prst="rect">
                            <a:avLst/>
                          </a:prstGeom>
                          <a:ln>
                            <a:noFill/>
                          </a:ln>
                          <a:extLst>
                            <a:ext uri="{53640926-AAD7-44D8-BBD7-CCE9431645EC}">
                              <a14:shadowObscured xmlns:a14="http://schemas.microsoft.com/office/drawing/2010/main"/>
                            </a:ext>
                          </a:extLst>
                        </pic:spPr>
                      </pic:pic>
                      <wps:wsp>
                        <wps:cNvPr id="62" name="Text Box 1079"/>
                        <wps:cNvSpPr txBox="1"/>
                        <wps:spPr>
                          <a:xfrm>
                            <a:off x="126561" y="0"/>
                            <a:ext cx="5644847" cy="281940"/>
                          </a:xfrm>
                          <a:prstGeom prst="rect">
                            <a:avLst/>
                          </a:prstGeom>
                          <a:noFill/>
                          <a:ln w="6350">
                            <a:noFill/>
                          </a:ln>
                        </wps:spPr>
                        <wps:txbx>
                          <w:txbxContent>
                            <w:p w14:paraId="472FC817" w14:textId="2B5A1311" w:rsidR="0034021E" w:rsidRPr="000D74D8" w:rsidRDefault="0034021E" w:rsidP="000D74D8">
                              <w:pPr>
                                <w:pStyle w:val="ListParagraph"/>
                                <w:numPr>
                                  <w:ilvl w:val="0"/>
                                  <w:numId w:val="27"/>
                                </w:numPr>
                                <w:spacing w:line="256" w:lineRule="auto"/>
                                <w:rPr>
                                  <w:rFonts w:eastAsia="Calibri"/>
                                </w:rPr>
                              </w:pPr>
                              <w:r w:rsidRPr="000D74D8">
                                <w:rPr>
                                  <w:rFonts w:eastAsia="Calibri"/>
                                </w:rPr>
                                <w:t xml:space="preserve">SH-48 flexible pavement                                 </w:t>
                              </w:r>
                              <w:r w:rsidR="00EE1401">
                                <w:rPr>
                                  <w:rFonts w:eastAsia="Calibri"/>
                                </w:rPr>
                                <w:t xml:space="preserve">(b) </w:t>
                              </w:r>
                              <w:r w:rsidRPr="000D74D8">
                                <w:rPr>
                                  <w:rFonts w:eastAsia="Calibri"/>
                                </w:rPr>
                                <w:t>SH-33 rigid pavement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798467A9" id="Canvas 58" o:spid="_x0000_s1105" editas="canvas" style="width:468pt;height:192.3pt;mso-position-horizontal-relative:char;mso-position-vertical-relative:line" coordsize="59436,244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8FvS6cAwAA6gcAAA4AAABkcnMvZTJvRG9jLnhtbKxVXW/bNhR9H7D/&#10;QGjA3hpZiu04WpzCc5ChQNoGTYo80xRlEaVIjaQteb9+51JyPpoC7Yo9mL7kvbo89/Bc8uJt32i2&#10;l84ra5ZJdjJJmDTClspsl8nn++s3i4T5wE3JtTVymRykT95e/vrLRdcWMre11aV0DEmML7p2mdQh&#10;tEWaelHLhvsT20oDZ2VdwwOmbpuWjnfI3ug0n0zmaWdd2TorpPdYvRqcyWXMX1VShI9V5WVgepkA&#10;W4iji+OGxvTyghdbx9taiREG/wkUDVcGmz6muuKBs51Tr1I1SjjrbRVOhG1SW1VKyFgDqskmX1Wz&#10;5mbPfSxGgJ0jQFj/Y97NlnB7q1V5rbSmSet8WGvH9hysdbUKknhKX0SlQFHQt/Tf4RwlQlolCvxG&#10;ImG9wvn9A8VXYedkMiZpfihHw92XXfsGnLY8qI3SKhyiPkAegTL7WyVu3TARH/a3jqlymcwhCcMb&#10;6BJu2pXRSim9gERWbITChDUBBwx9sVEqXLOdh3CVCdJVXMjff+tXf8Thir5WbUBDML4LFsJVgmt9&#10;YFtppONBlsQmoSIgAyxwrsSNFV88M3Zdc7OVK99CveipyP3L8JSmL2raaNXS8TFnw4MK9V3NW5SV&#10;RVGSc6QTdX2/xQZZXlmxa6QJQ585qVGINb5WrU+YK2SzkaDQvSuzhAn0eMB+aFqlh6byTnxCAdRy&#10;i3wGWtFv89EVnAyiJk1RIUfsAym+xeFsuve2RD4iMJbQV64haQIa65dJnp0t8tOEHWAusnOYSMYL&#10;2Qcm4J7NZqezxQy4KCDLp/P5LNLIi2Mi0vhf0jaMDJQBqHEjvr/xgZANbUAhlFkbGo0ljgcvrUT4&#10;BHg0UQ01BK4yfyQcs1eU/6dLIJ4koFHaZ8rNj8q9p6L/tD3LJmfnVOQYeEc8hh6eUUO0PmB9YmGk&#10;M8vnszmOEWyNV+Ijk/PpdDE9G5kE1dMYAHZ+kshHColT1kETpxDHN8l9AkxW6Dd9bNrTqCJa2tjy&#10;gCIh+Xih+1ZcK5zmDffhljvc41Ad3iZ4a+v+SViHe36Z+L93nO4X/c7gaM6zKUpiIU6ms7McE/fc&#10;s3nuMbtmbXEpgivsFk2KD/poVs42D3iSVrQrXNwI7L1MwtFcB8zgwJMm5GoV7eHaujF3dLEPLUuq&#10;vO8fuGtHgQacyAd7FAMvvtLpEDvQuELTVCqK+IklKJQmEGa04nsC68WL9Xweo56e6Mt/AQAA//8D&#10;AFBLAwQKAAAAAAAAACEAgQEW6Kl1AACpdQAAFQAAAGRycy9tZWRpYS9pbWFnZTEuanBlZ//Y/+AA&#10;EEpGSUYAAQEBAGAAYAAA/9sAQwAIBgYHBgUIBwcHCQkICgwUDQwLCwwZEhMPFB0aHx4dGhwcICQu&#10;JyAiLCMcHCg3KSwwMTQ0NB8nOT04MjwuMzQy/9sAQwEJCQkMCwwYDQ0YMiEcITIyMjIyMjIyMjIy&#10;MjIyMjIyMjIyMjIyMjIyMjIyMjIyMjIyMjIyMjIyMjIyMjIyMjIy/8AAEQgAzgI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b7vfr2pNg9&#10;W/76NK3T8RS0AN2D1b/vo0bB6t/30adRQA3YPVv++jRsHq3/AH0adRQA3YPVv++jRsHq3/fRp1FA&#10;Ddg9W/76NGwerf8AfRp1FADdg9W/76NGwerf99GnUUAN2D1b/vo0bB6t/wB9GnUUAN2D1b/vo14B&#10;8XPiR4q8J+OX03SNS8q0NvHKEaJGwTnPJGe1fQNfOP7SOlPFruj6sqDy57doGYL/ABK2Rk9+G/Sg&#10;Dkf+F3+Pf+gwn/gNH/hR/wALv8e/9BhP/AaP/CvPKKAPpTSvH3iG80izuTqAZpYVZm8pRk457eua&#10;t/8ACa+IP+f4f9+1/wAK8s+H2tJcWDaVI2JoMtHk/eQ9fy/rXaUAb/8AwmviD/n+H/ftf8KP+E18&#10;Qf8AP8P+/a/4VgUUAb//AAmviD/n+H/ftf8ACsPxb8SvEukaE1xb6iEnMioh8lT9eo9BTK8y+IWr&#10;pd6jFp8Lbo7XJkIPBc9vw/xoA0P+F3+Pf+gwn/gNH/hR/wALv8e/9BhP/AaP/CvPKKAPqL4IeNNe&#10;8ZprZ1y9Fx9lMIi2xqm3dvz90DPQV63sHq3/AH0a8k/Z40trPwFcXrf8vt2zKMDooC/zzXrtADdg&#10;9W/76NMkXahIZs/7xqWmTf6o0APooooAKKKKACkz8xHtS0n8R+goAWiiigAooooAKKKKACiiigAo&#10;oooAKKKKACiiigArzL4y+ONZ8D6XpdxozQLJczuknnR7+AuRivTa8y+O2hy6v8OZriCMvJp8q3Jw&#10;BkIMhj9ADn8KAPHv+F/+OP8Anrp//gL/APXo/wCF/wDjj/nrp/8A4C//AF68uooA+m9I+JWv3+jW&#10;d20tqzyxBmKw4G7v39au/wDCf67/AH7b/v1/9evF/AHiCGOI6RdSBCW3W7N0Oeq/4V6BQB1H/Cf6&#10;7/ftv+/X/wBej/hP9d/v23/fr/69cvRQB1H/AAn+u/37b/vz/wDXrz7xL8cvF2na7cWdnJZCKLC/&#10;NbgnOOe9WNb1i30TTZLuZgWxiKPPLt2H+NeK3E8l1cyXEzbpJGLsfUmgD0z/AIX/AOOP+eun/wDg&#10;L/8AXrX8LfGzxrrXivStMlazeK6uo45Fjtfm2lhuxz6ZrxevTPgVob6t8SLe6Kkw6dG1w5zjBxtU&#10;fmf0oA+s6KKKACiiigAooooAKKKKAEbp+IpaRun4iloAKKKKACiiigAooooAKKKKACiiigAooooA&#10;K4b4t+FH8WeAru3t03XlqftVuMcsyg5UfUEiu5ooA+ACCDg9aK9e+N3w6k0DWJPEWnRE6XeyFplU&#10;f6iU9c+isenvkeleQ0ATWt1PZXMdxbSNHNGcqynpXpuh+O7C/RIb8i0uccs3+rY+x7fQ15ZRQB79&#10;FJHMgeGRJFPRkYEfpUdxd21pGz3NxFCq9S7gV4Qk0sYwkjqD/dYikd3kOXZmPqTmgD0HxD4/j8p7&#10;XR9xdhg3JGNv+6P6mvPWYsxZiSxOSSeTSUUAFWtN0+51bU7bT7OMyXFzKsUajuScVVr6P+BXw4fT&#10;YF8W6rEVup0Isom/gjPVyOxPb2PvQB674d0eHw/4d0/SYAAlpAsWQOpA5P4nJ/GtOiigApk3+qNP&#10;pk3+qNAD6KKKACiiigApP4j9BS0n8R+goAWiiigAooooAKKKKACiiigAooooAKKKKACiiigAqK5t&#10;oby1ltriNZIZkKSIw4ZSMEVLRQB8TePfCVz4M8WXelzKfJ3eZbSc4eI9OfUdD7iuZr7R+IXgSx8d&#10;+H3s5gI72EFrO4/55vjv6qe4r5C8QeHNV8MapJp2r2cltOhONw+Vx/eU9GHuKAMsEg5HWuw0f4gX&#10;1kiw30Yu4lGA2drgfXv+NcfRQB6nH8RNGdWLxXaEDIBQHcfTg1QvviVCEIsLF2Yjhp2wB+A/xrzu&#10;igC7qeq3ur3X2i9mMj9FHQKPQDtVKijqcCgBQCzBVBJJwAO9fW3wZ8DSeD/CZnvo9mp6iVlmU9Y0&#10;x8iH3GST7n2riPhD8HJI5bbxN4lhKMpElpYuOfZ5B/JfxNe/0AFFFFABRRRQAUUUUAFFFFACN0/E&#10;UtQXtwLSzluWjeRYl3lYxliB6VzK/ECxkZxBpWrz+WgeQw2wcIDnG4hsDoaAOtorll8bI4BXw74g&#10;YEZG2yzkf99Uv/CaLjP/AAjniHHTP2H/AOyoA6iiuY/4TP8A6lrxH/4Af/ZUf8Jn/wBS14j/APAD&#10;/wCyoA6eiuY/4TP/AKlrxH/4Af8A2VJ/wmq4J/4RzxDgdf8AQen/AI9QB1FFcx/wmf8A1LXiP/wA&#10;/wDsqP8AhM/+pa8R/wDgB/8AZUAdPRXLP43jjRnfw94gRV+8zWQAH1O7ilXxsjqGTw74hZT0K2WR&#10;/wChUAdRRXL/APCarnH/AAjniHPp9h/+ypf+EzB6eG/ER/7cf/sqAOnorlh44iMjRjw/r5kUZKCz&#10;G4D3G7NKPGqkkDw54hJHUCx6f+PUAdDeWdtqFnNaXkCT28ylJI5BlWB7EV8x/Ej4Kaj4dln1TQI5&#10;L3SSxYxKMy249x/EvuOfX1r3z/hNB/0LfiLjr/oP/wBlR/wmf/UteI//AAA/+yoA+J6K+mfFnhLw&#10;n4sZp28I+I7C9J5uLOwClj/tLnB/LNeU6v8ACPXYH3aPYarexk8LNYmJh+pB7d6APPKK67/hV3jj&#10;/oWdQ/79/wD16P8AhV3jj/oWdQ/79/8A16AORqSGCa5mWGCJ5ZXOFRFLMT7AV6ZonwgvJBHJrttr&#10;sP8AfgtNNLt/32WA9exr1/wpp3hnwau7SvBfiH7SRhrqax3yn/gRPH4YoA5L4ZfA2S3uYNb8WRJ8&#10;uHh04889jJ2/4D+fpXvgAAAAAA6AVzP/AAmf/UteI/8AwA/+yqG5+IFpZBGvNE122SRtitLZ7QWw&#10;TjO70B/KgDraK4+1+I2lXoc29lqThDhiIV4Pp96nTfETS7d0Way1FC+cZiXt/wACoA66mTf6o1yK&#10;fEnRpELLb33H8JjUN+W7NXLXxhZahd29klnfxSXGdhliAAxzzzxQB0tFFFABRRRQAVE88UL/AL2V&#10;EyONzAZqWuT8WRxtfWrSW0E48phtlQHHI6ZoA6b7Xbf8/EP/AH2KPtdt/wA/EP8A32K8v0zw74Wn&#10;0/SpbrTbMh7VGLQxIS8pPzeZx9OvHWki0PR1slhk8OaOJjEf3rQIzM+wenC8k8njigVz1H7Xbf8A&#10;PxF/32KPtdt/z8Rf99ivNf8AhH9GfTNOlXQNCS7V2+0xGGMggIcAnvk45HeoE07THSdz4O8OpsV2&#10;VDGuTjAVc8c8k5Gc44o6hc9R+123/PxF/wB9ij7Xbf8APxF/32K82m0fQ1tbCZfDugb5I3+0Itqr&#10;hDkYbHB6ZOOppbzS9DiktBb+EdAdZIN8xMa5V/7owOMdeTz060Bc9I+123/PxF/32KPtdt/z8Rf9&#10;9ivNNK0DQ5b2EXeh6Ktu0j73a1Rdy4YrgE/IBgdetRjTdAjtdOSPw1ozynK3b3NsqhT65HYdc9MD&#10;rR0uM9P+123/AD8Rf99ij7Xbf8/EX/fYry+Sx0aUwvZ+EfDzwyw+YrNEpOTnA4444PJGc8VtyeE/&#10;CA1SycabovkeU4nRYogm7jB9fXHNAHa/bLb/AJ+If++xR9rtv+fiH/vsV5ZB4P0OJVlvrLT/ALPL&#10;I3mJbojSoMnaRx8o6AhfatTT/C/g86lJ9q0uyzkiNWhj8ny8DBPGN3r3z7UA9Gd/9rtv+fiL/vsU&#10;fbLb/n4h/wC+xXC6h4d8IhLeO20TSDK5yzpbxhQADwc9O3Wsiy8H6BbpbDVLOxdHQMRbIjusmBw5&#10;Izg88dKAZ6j9stv+fiH/AL7FH2u2/wCfiH/vsV5hD4O0WPS9SuJrHSTM6SeRCqIzqd5wQMYU7cYA&#10;qGbRNIiVrew8O6TLA4fyrm7hQyjjjIA9ckbsZoHY9V+123/PxF/32KxfEvh/w54u0/7FrMVvcRjl&#10;H3gPGfVW6iuItdN0WEvDceFNGlWMBElFuu52wevbqOoOOa0/D/hrwy8Eq6rpGih1CbN1vGDyvOT3&#10;OaBHk3iv4C6hYyyT+G9Qt9RtckiCaZUmUemThW/T6V5fqugatokpj1PT57VgcZkXg/Q9D0PSvqzx&#10;J4d8G2ug3E9lpujx3KNGY2ijj3A716Yps2maaBJmxgZWOQrQKefpTsK58h1LBbzXUoit4nlkPREU&#10;kn8K+tV0PTY7Vnm0q0bJ+U+Sin8sVky6bpDylRaQRyDhdsSgj9OlJpjWp4v4f+EXirXZ1E1tHplu&#10;T80164TH0X7x/KvdPBPwl8J+EnS7uLiHVNRXBE1wV2Rn/YToPqcn6UlvpNvbeSPsdswTqWjXn68c&#10;1qDT9JuYlH2O3XOcOIVwPqMUO6A7X7ba/wDPzD/38FH221/5+Yf+/grgBpVk2cWlptBwCIl+aprf&#10;TtOSQE2VmFH3naJcCnoK7O5+22v/AD8w/wDfwUfbbX/n5h/7+CuNl0zTV2n7BZSKxwo8oDP14qJd&#10;ItvKLm0s0APCrEpwPy60g1O3+2Wv/PzD/wB/BR9ttf8An5h/7+CvP7vR7S4lCx2Ft6n92Bx+VOWz&#10;08eWZbG3UL8uPJXH8qNR9bHffbbX/n5h/wC/gqSOaKbPlSo+Ou1gcV55Npi/KLbSrKVJJFDu6KoR&#10;e56ZJ9hXV+HrGzsluBawCJm27yFChsZxwPxoFc26KKKBmdr8qQeHtQlkRpEW3clFXJbg8YrxvSvF&#10;1hpa3gk0O/iabyJFt0s2bzNm774A4B9eeley67j/AIR/UcttH2aTJ9PlNeNeE/EFrpNvqkeqXchk&#10;neBkQBz58a5yAyg4zkdcUmBel+INqs0s0FlrECzYZ7eCxkReijbuAyPunkCmx+PrD+zb2zntfEDr&#10;cTrKhFhIDGPM3lR/j1ya2IvGtt50j6ddTJC4DCFYnd0UBBhSylRyG68UxfHVh9ivbC51yRLl7pTA&#10;Ut5NyDzMkfc+9j8OgxTRJip8Qj9pkd5/EhU/cxYvgYUgcY7Egnk7u9PPxEhOn2MbQeI3uYC++Rra&#10;UFlbtuAHpjOOM8Vsnx3eRXtzHcausYgXcVNi/wAoCHG75M8tjPH0pG+IUf8AZ9gW1iY3gDtMEtiu&#10;9D0OChUng47Z60dB9TLuviQJ5rVo/wDhIkWKDy3UWTqHbuTwSc8DPBGM81DY+PLKCCWOay11vMtp&#10;oFU2cpCb8Y6j5uQeTzzXRXvj2QGzlg1NVgMAEuLRstIc9CV64xjAxnOeKrab4yge2nEmp3ThreaN&#10;QInOHO3aWIT733uRwKFuOPQypfiW73MdzHba1AEtxGII7aQqXHQkFR+J444x3qa2+IUMGqfap5PE&#10;M9qJQ4hFo+SApABGB0JGeTnGa1ZfiDItzFJFNNDbiADyXt2cvIO2QuefyqW38ctF4hFtf6wVt/NG&#10;EWyYMy7TgfczycZ6e3FHUT2M668eaJc299Cmn6vCt3cxzkpp7A/KVz26nb1rPn8ewLf77NNfhgZ2&#10;YxizdATsVQWIU5+77VtXHi/R5rfVIHuprKSW5jwGilddgcEseOpGcjjsKin8cR2F2q2erEWchZ1B&#10;tXywCKONy/KMg9M0kynexhTeOknaNpI9eeSKNozMbKQbtwALAAfNnB+U8DPtWjpHxJtdP+0faoPE&#10;FxG6osUf2NwEC8cDHy/mc1NL43M7RS/2s3mLC6yNHCyoSQuSRsztznGPmHHvWzoHjNWWf7XfTTW4&#10;RPs/k2chOMdclcn3z+FUiOpzF/8AEK0uru7ltdO1m0aWQyx3K6e/mcxqhQnHA4PPPbiq6eNlt5I5&#10;7dteVpCXlLW0pLHaF5G3B6e3r7V0WreL7a0ur2/tbiW3ZpMx3c0MpRlMars27euQTzx+dZkXxDW3&#10;n82PXfMaUl5vMtm2/cAAA2ccjsSOaSLYln8QLSPUpL6a21czTLIDi0l2qSqgducY68VR/wCE7uIY&#10;Anm63MxjKY8qX+/n720Y4yN2Ce2O9dHpfjq2ub64vv7QnaNlf90kTsqHauzPyex6Vmr8TJkhHm6s&#10;zuyMoCWuGzv6j5Mbtv4D60LoIov42SK3lW3k1xZpn812FtKBkYxg4PPHPHzVZt/HtnaWFxBFb61u&#10;kkR/ltpU3ADlRx8ueuRU5+IIgt5zBru+eSXeVaBiE6Y6p378/SrVn8QLGCxuY01ieSbejgCF2Ijx&#10;82zcnHP97IoQjJb4iq0+8nxGqhiw22Uhy38JI7ADjb0OM96jl+IYltiqDxJFJtVfltpTn5iWOSDg&#10;njscdK6SPxrdXEwaLUnEZLMv+iMQ+OgHyZ24Iz3z0OMUT+L9RFozxX1xHIAq4ksicsW+YjCAdMYy&#10;eh55pJoLGFpHxFgsdUWaaPxFJaqrjyms5MEsxOSCOvIPXjGK6N/jDoqMV/sjXWx3Wwciq+leO/s+&#10;o7tR1SVtOQPvY2chyxY9wmQOgA9OtdFF8RvC88qxQ380kjZwqWcxJx1/gpjRif8AC49F/wCgPr//&#10;AIL3rl/Hfj3TPFGk2dlb2Gqwutz5pae1dBgRuOCO+SDj2r0E/EvwmOupSDt/x6Tf/EVyvjLxnpHi&#10;OwsINAvTc3EV6JGHkuqhQjgkllA6kfnQwXkeeeHL2DTHune/lS4UgOiWrqCP9tcc/Wta5NvPqE16&#10;Wmntio2yy28gBPt8tLcwS3d/slMe4rteQDDFPT862tY02TTrqzudOBeLA8wM4KxkDAIB46fqKgbu&#10;mctc39lcyb2MwZSF2C1fcffOK6fwdfK3jG1toFldWJZmaJ1KgKeDkVTvbjyr+G4vEkmif/U7wEZm&#10;/DmtXwrfwXPjC2WO3EcxJLS+aSWAU8e/amgbvuew0UUVQgooooAK5LxokxijlthA8yLxHK23cM84&#10;bt+VdbXH+MYWmvbUIjMwjbgfUU0rsT2ORgtrMyh2s4AWPz4RW+o6datrb2PmNbpbwYXkg26/mCBz&#10;UcNvNbtIzxN5a9circDQRqsikvjrk42n2q2SrW1LVnpMFxdxw/2dpyW6oWmkMY3qewA6ZrQGh2lv&#10;eRtJbWckTggZgUYPvxVCw1FdPlkbaZ1k65PWpNT1M30cLJGqRgn5A2T/APqo2Yb7FG402G51Oc22&#10;mRPGp4KQL/hUD6FbySNPLbwRGFcbHhHGfbFX4Lq5to5JbaUoxwrqP4voKs6ZrbWqyPcqs25sktjf&#10;+Z/lUcmty+bSxmwaTZtBveCyBIGd0ahh+FWrPSpLuNraKyiEBHBa3QAnPTOM4q7BqOn3t/NdXSiF&#10;eEhymRge471ZvNdtba3aCzkLuwxvC8KPx70Xd7WEcrcafbQu6/Yrc44yIV5+nHNWrYWtvaGNLa2G&#10;/wCYk26Z/lSGaS7RwACFBZznp6YqC2upLKbMLDf0BIyBn2p2uJbF6fTLW3Cytp6PCUUlpIFQgnjH&#10;I5rHnsbR5cm1iRl7CJcfyrQuL24ILXTtcFT+7B52sTweKXT976gW8stO46ZwOe9J2ZSuiG2trXYS&#10;beDfyF/crgj34p0NtZ21s7S2NsWxwRAvP6UPcIt0+9NqhmyqU+7ufMWMHCLjCqOgpuNloK92Uv7M&#10;sWdpfIhCtjCiFML79O9WvsVuy5aztQnG1iic/hjINW4dHvbhC+3yISN3mSHHFIbUwaet15sR2krs&#10;z8wNRFWKlK5Vkt7BiNtrDnHG6Jfl7Y6c1XRIFuQklpbMmcx/uV/EdK1gkNxbKI7Wbz3wFJbg+/0p&#10;Bo1xA0aLH8zsQCG6k+uafUXQaw0u4KPa6XZwMnO5EGf5VLbnzbj5MOep31nCzvdNY/a0iAzlTC2R&#10;tzx171dWB54PtEbKvcBT0+p7U1tqS1qbv2YS8SSAsAecYx61yepLbQGaUS7dvSRT1NWkvJyyzNcN&#10;xwN3J/Ks+8sPtZPmI77cltvQ57//AF6Gm1oNNJl6yu0uY08uQuFXkZ5q0XKFWb/VE8gjrWNp0Vnp&#10;7v5vm7j0xnGPwrZFzG9kwdhlTkIoCls9D+FCu1Zg7X0IJLlVKqQ7MT1zV+wt4rqcW7uIg2SCT1Pa&#10;sy5iaVv9EDbM8KxyR+Nax0ySC2TzZU889Tn7vtgetSr31KdraBCy2lwEulYIhK5HOM/0oQwXFw4g&#10;lZBuyGbpt7k0stjENPjCXcbXMjYMQOc/X3FY0HmrIQU2vzn3pu+liVbU3I1jFoLyC8EzFthjK4Of&#10;amXtncPaCXyiisMh8evrWfLcW4jjgKOJB0dVwM47nvV2+1K/GhwJBPkv8mwKM7B3NV0sLqUozcRk&#10;ZnRlKkNGcls+ufSul8LSiWK5JZmkBUNnoOvSuaWUMxTzNzIPTrXT+F7NoLaW5JGLjBCjtjPP60rW&#10;Wg73epv0UUUhmV4mEh8L6oIgpk+yybQ2cfdPpXzzpXhPXtZF29tNYRNbPGuwlyXZ8kBQB7d8V9Ga&#10;3I8WhX8ka7nW3dlX1IBrwjTvEutac93IllayyXskWfNLROjJnaVwevNJjNPTfC/iXTUnR7vQYWQh&#10;pRcvKpU4HHT/AGh0qFfCGsR2d1qL3uhNNFKd1yJpt0RLbAdu3GP6c1KfGN9cJJdR6dbveRN8xaSV&#10;ZAeBnO7r8o7Ulp44v4bZ0GjWKRXcgnJV5GV2DA7vvdc9foKehOo1/BevXF5LJea74buZZY1jw1xK&#10;CMjjGF9M0yLwRrNsLGZtY8PS22WeMSTysj7fvc7OKU+Jyl7L9l0aydHjLO0gkXIZSCSN3Qg9SadH&#10;4v1Q6bDFFpenpDbOWTbNIpUn+LI4PI4+lK47Mt6p4O1+fyUkv/CtsjDzolWSQZUDkg7emKpW3hbW&#10;Hgme0v8ARgzRPOSs8xZkQjcQNvuOvrUs/ie8cQXF3o9hDLFEI4V/e7yoOc5z1Gc5z3pYvGOoW1q0&#10;sGl27QTq8Tys8pDl8BgTnrwP1osuo07D38D+IReRoNT0CG5ePcitcTbtrfVevvVabwHrt2wgTWfD&#10;X2pnQAieViSRkDG3uBmobrxfdtOfOtrUTLF5Rld5JGVc9hnr79utWbPxtNFqZvbTT9JS4Z94LNIo&#10;3EEHv796ehJT/wCEL8T2EV+8t5pey1dUeNjIOWwAQSMYOe5FObwRrl55YvNV0JDGfLjSWeVSAFDY&#10;GFweCOa6lvEN3HazXN9JpBWZkkky8snKncqjnoD2rn28ZSX2pTXM2k20bAsVnjSQ5AABON2VHA6V&#10;KsU27FN/A+p2hhiOoeH/ADDvMcgnmYOFxlfu478fStmy8KeKZbVI7PVPD/7qJfNDSylwG5XPy8de&#10;nNVIvFEUqWgS0thbsjQukfnFowAMIy7slcBcfSui0vWksoLu90640hUK5mYCTIxz/ezVKxN3sc3P&#10;4Q8TNf3EWo3WkssQ8nzpJJUhX5QxUYH909x69aqHwXqt/cmGLWdCTyTsTdcSkH5QTtJXsCKvnxlc&#10;atb3t1f6fbhGJcqfNMRbAUMBu4OAOelUj4rncoJNL00eW2E2zSlTkYyMcZHtSVi2n0JY/AWstqNx&#10;Y297oUbGMh4lmnwdoBJBC9sjNRJ4E1URtKms+GB+63+Z9omyqg4Lcr68VoaZ4v1TN1JDpUBxE5L7&#10;5WMuQAc/NxwM56+1Yq+LpIw0f2K0tMIWSYSSZJ3Bvz44o0J1OgTRtSudHm0+5m8KzLFiKSSSWVcl&#10;uQ3Cd81lx+CtfuokvF1rRYnsVELymWVCAfug/J1561WPjmS6iNt/ZFj5eS/E0mWz1J571dsfiFdS&#10;l7Q6fbQRl1aNkMxYOo4xzwcUaBqXLfwx4jtGiiXWfCvmJIVz5kgdmI6Z2+lF5oPim7smhm8ReFxH&#10;kPuSWVSArY/u+tVR4xklvDHFp+nu2HjxPLKoUE5YD5uhOfxNXbnVtXaFEutI09rdwgWeS4ZlUKSQ&#10;M7jjGT+FGnUNSymg6/qtsNOt77w6ysrL5aXU25gp2n+DoCPxqO0+GXjGyEht7nQUkcYEgebKfT5e&#10;D71FoniLUm1kvY6Tpy36IeHaThOeck9OcD61q3PxH8S2169o2n6aJ1XPlnfn9CRRdAl0MRvhL4za&#10;CSFtS0VkkbcwZ5jn6/LyKzLj4f8AiDwbawsW0hmupxDG0DyZQ7WbGGAGDtrsbf4k61cGKNbfT0nk&#10;bAjeKQcDqc7qoeIdbv8AxNbW9nqH2eGGObzc26MGY7WXGWJAHzfpQ7ML2Mc+Edcu3E89/ZWs/C5h&#10;iYvtHbOeOfSsy80W9gu5opNVe5uVxhFMrM5xnsePxrUury7tL+0hivZ5IYgPOUs2FX3I7+1UJYTL&#10;/pNwJXeXKsDkBhnnPPIHoKS0Hq9WVodG1G73s5eVVG2QSM7Ff++jwR7V0ngPTZbXxNaypNF5LElk&#10;Lszn5TzyeKqRwPb2sNtHIIzK2HWIFVC57+tdV4ZsYrXW7cqWZznLMfY9hR1C+h6dRRRVCCiiigAr&#10;jfGNxcW+qWJhMZDRsCrHk8jpXZVxfjTaNSsS2nS3I2N86xlwnI6gd6LtbDVnuc3qF5qM2n3L28Cy&#10;vCpJhRuWPpmqGjNqOp6Sk9zYC1nJIMaHByO//wBar93rWmTWG6xs9cdj/qhHpUoRj65C8j6Vmxa1&#10;cmNI5tK1n5Tww02fP/oNUm7Csrmisj+YI2jaNiQCG6rRJdPcJdW8UUwnjGBvQMGycZANRT6vHPEC&#10;2m6v5i9D/ZU//wATVdtam8gj+ztbbacqP7Mn3H8dtDfYEu5e84xxr86sWB5UdD71WlLOcEkLnJx3&#10;qi+rXAjAi0fV1yNpU6XNjH/fPWj+05VQBdH1jf6nTJ//AImnGTsJrUu3CBh5LyPF0IMZ4OfX8K0L&#10;fTryeLepQwoCoZmyGx3GKxGuUMKf8SzWTMBww0ycAex+SrTXS28BFsutYZcPENKuQG+ny0k1e4+l&#10;h09x9mVVVtzOuW5KjGenvTW2XaSYeSIoBllOfxFULueSfaRY6uTGPlH9lT4I9Pu9amt7oCFUlsNZ&#10;TPzMqaXOM46DO38ai7uXaPKXt8pzLuZVCgnsT7inRSCzhQwzyKwTYG3bmwevNRWOsfYknf8AsvVp&#10;STtVG0yfcF+uzp7U2G/tLi78240nWYUwDs/sufGR9Fqo2uS9i/JZgSpLC0koKFn8yPZyPT1qo99G&#10;MgqNx+8D0zVzUPEVvLCYU0rWZWI4kOlzgL/47WKlxHI5MmnayDjgnS58f+g1XXUj0Oih1qW4gihm&#10;lcwIcuAAGIHQZqtJcxsZHuWIB+7gY/OqH2m1t1Vo7HVXcrgj+yrjg5/3aZNqxkLf8SnWG4wobTZ8&#10;D/x2lLyGjbstRktQv2ba7sCZN4HT2NSy6xcXgAuHSJVO4NEeeOhz6+1c7b6jjczadrEZ7KNKn4/H&#10;bTpdVVGBj0jV5PX/AIllwP8A2Wp0Gbdxei/gR3ZmaNdpwn3uep+tVYri4t5B9nUFidwUDrx6VR/t&#10;ODyQw0zXVcnGz+zJuB9dvSp7HULKS6CX1jrawbCWdNMnyWzwPuccUuZ3sFlYlFyu3eeWbO7B459u&#10;1Os9dC20kAiDmQY81s7lUdlNZ+q6ja+fI2maPriw7MBDpk+d3cj5aYurytBFCNL1eJRgO/8AZU+Q&#10;PptpttbBFJ7m+LBvsAuY5GcEA7QMf/rxWPb6tNFqvlOokiLeUY8ds4yKs3Gp2kVosVpba+RnlTpk&#10;/wCf3KqSX8MaxyxabqrTyD94f7JnBU+3y/yq9Ai0r3NBpmguozbybhH1J4we9Wpbs3NoNsckrO2f&#10;kbIH5VjJqi8KLDWFUHJ3aVOd3/jtXYfEyWttHFb6Jqse1R8q6VPtB9vkqSSzb3bWdwZ44ZUkUYHy&#10;Z2+pNF3Pf3nmTWllNO+cmQxlc8dzVT/hJ5+G+waz5g/iGlzjI9Pu1KviFfIMZsdYZShJEumXB5Oc&#10;gYX0p300C2pJHHdmOOV7GeSBmwCx2A/QntSOl2itDNAq4OU8tt/B96uW3iqxvrVNKu7bUreOOIHZ&#10;9glRmUHAxuXp9KW4vtPjgzanVHkQZRHs3+b8cUuYOUgsrp7IviBRI4G2R8YFdR4YaZjdiYMuCpCn&#10;oPvZxXGPq0YuIZRpOpPKoJk3wN8/pgdgK6/wjfvfJdForqLZs+WeIpjO7p69KVx2OlooooGUNaE5&#10;0S9W2TfO0LCNc4yxHFeD6joPi5dQM402OaaKJZJ2W4iCRE5C8sw64NfQN1zbSDOOPWuPntdQS+uL&#10;i0to7lZhC0bNMAFeMscMD1Bz2NZynyysylG6uefQ6L4iv7OV5vDtzcXUysSsF5biMZAx/Hnpg/jW&#10;W3hTxg7vI3h11tz+6wLuDAAONpIcAnPFenTWWu3DzXJslTzCDJGt0EjY4UYODnHy+ueaZDYan/Z9&#10;5ay6fJJFdzCT57tcrh9xUYPT9eTzVc8e5NpdjziLwd45gMnl+GZyrjaw+0wAMvYEb+MVXm8IfERl&#10;MUXhxoo2GNn2uE5/8fr0hNM1tbmSRxdMG+7/AKcMrhSq8Zx8pOR+tKbPVv7MsrcWTSy2xf5jdliw&#10;bqvBzjjB56E4pKce47S7HnEvgv4iXagXOk3G1FAVRLAeR/204qRPCnjZ7eO2ltb4WEWGdYZrRSu3&#10;vnf29TXo91a65dS2jiG4Qw2/lGNrwDJ55IHr0OecDimWunapZQSB9PV99tLAMXQwgfb90EngEHrz&#10;zT5433BRfY4mbwb4jFvH9j8Oam8uMGWa6tiSD3BD1HZeEfFsfmR3XhS5aHB8tVuoM5PZjv6fSu7l&#10;g8Ry3iXRgjimS3EapFd7VyOhIyeKktLPVbfVvtskE8sIlDrE9+MHCkAHnHGf05pc8L7jtLseaTeF&#10;PE6W8jSeG5EMQxITfW+xfTPz8VraFpfifSopXTwlJLFdYEe2/t8EYPAO/nvXbpHqCW+oK9ksv26Y&#10;Sgz3UYCsp9Uwewwc5GBVO5sdanhjSQRzRwyCRQ13/FgDqCOnbv65oU49xNPscYngfXl258K6jtZf&#10;nX7VbHDdsHf0+vtTj4V8UwrJbx+HdQnWQB/Lubq2IZgeSQGyRjHNdqmk625uGaLfvRlRmvurHHzM&#10;M43YyOOOe1VH0jW3RNySF0RUMq3nzOBjgnPQY4xg+uaOePcEnc5W40Hxq9vtl8PTWkK/6yQT25UJ&#10;3wC4x9c1Vn8Ia/Z3CvY+GbpGlXYgnvbYeYTycAPzxnivVr671W8smtl04R+bs3OLqNmZV65B45qG&#10;M6olpbRzWbzvbyBlke6iyMAgY444pc0FsympS3PNW8IeK/LOzwfciQuGyb6Egccj79RweEvG0MOw&#10;+F52IyVP2m34J7n5+fp0r0ywl1iz1q5vms3mjnjVBG14vUY5PbP0HetY+INRBx/YuT3xdocUc0X1&#10;ElJHiFv4F8W3cgvYdMsYlEpR4pJlTDo3zD5SR1Hauqj8LarHZ3DSaND9ulVz5q3SAKT/AHT1AruL&#10;C3mWGTz0SKeS4lm2B92zcxI59asiPaMK4Az8zSHJc1i6jvoacl1qeS2fgvxEirE1jaCENvYJdLz9&#10;eOfpWvc6Frj6MtmujWazIAHm+0p68fT616KSduzdxnooH40sjCOAKsQVC+8/3mPfOKPaSDkR55o/&#10;h3W9NsnMlisly7HObiMoF7Ad6oS+DvElwDcGxgDux4ju12qD0C55+or1JhCsICkltxfa2R19SKZ5&#10;y+YSwZ8ZwWGMe4FHtHsLkR52dE8U/b08m3WQRr5aR+bFgrgZJx3z3qGXTPF9xEEXTreFZiUjkjdS&#10;xx1znOPY16UTLLFlUx5hIWQP8x9vQCpopD5XkxOwWPjMrYYnucjjpTVRoHFM8xsfDviJdPFtLpwN&#10;0ku6e4F0gDL/AAgDv+NaCeGtXispUi0fMjj5pZrqPLc5zn+ldZfw3O61/s9hapGP3mG4Kk9T6+9a&#10;j6fdXFvsfUWuEYZKsihWHpxzil7SQcqPMZNE11Y1dbCCOGAh2jiu42yRXS6LFqEOvWn2ixWBXJJ3&#10;3ClsYPQDk1r31pPbvBa2ESQKWzKE9M9c9qtDI1uEeR82MBz2TH+OKqM5NicUdLRRRXQZhRRRQAVz&#10;fiUn7Tb4/uHqfeukrkfGWoNYzwMtjcXP7pmPklc8HpgkZNKWw47mLZaklta6ZHcaVd3DQWyQlWhb&#10;ELg8uuAQc8dPSo4tV1CKzS1I1Ax+WY8JARg7AMsSpLDOfQ+9VYfEFzcWtrcr4c1QRXShoCzQL5gP&#10;TAMgNTjUdUePzF8LauyAZLBoMD8fMpXYWVyydWum0zTo3fU1urR2Z5ktmAf5CFwMdMkcfrVdNf1w&#10;pOZLy+8wiQx7bI7dxxt7fdxnjPBpDfat8v8AxSmrnf8AcG6Dnvx+854o+061/wBCjrGPT9z/APHK&#10;G5XDliWZte1BrWwZDqzXEUbpORAV35II/hI3YBGe1OvfEerPLZm3mvUVINsw+xn5pPU5H0xjoeaq&#10;fada/wChS1r6Zh/+OULcav38I60T9YP/AI5RdjsifSdXuba9hmuV1VolkkZk8osSGDfeIUbsHHpi&#10;mJ4g1MW+mwQxahbJbfJO6xF/MX1wR9cCoxe6o5Ij8K6ySpwdrwHH1/eUiXmsOisnhXWWQjggwEH/&#10;AMiUXlYLKxLP4g1yeSN0mv4Q0RDoLP7jnPsc8YwfrWnLrsUmv2c/9mX5ggiwbjyG8xmwRgjH3e/H&#10;Un2rKW61jdk+Edax2wYP/jlNk1XVPOW3/wCEY1VZ2G5Yi0AYj1A8zOKLsVkStqIMcax2d/bTxzeY&#10;95HC2+fhsEgj1I65pkWu63LJKJrzUR+83DyrPAx2Ayp4x29ari/1mbAj8M6s45I2vAehx2k9eKmW&#10;61wIA3hLVyfUCEf+1KE2g5UWo9f1KKYbzqDxh2wRblSRgBS/y/N0PAxyao2mq6l5yXN22omeMHa3&#10;2dieBJgHjB5YfhTzda528I6x+cI/9qVA9/q5VT/wjWqKrcqd8GD9P3nNF2HLE09U1wX9hZb7XUJL&#10;yNi77rchFZvVSuGA6cYPHBrKl1fViqwh9UaBCpICHcxEgbIYrwceuR0qYTa2dpPhLV2Hr+4P/tSo&#10;3vdTtkeSXwvqkSJy7PJAAufUmTii7HZFpda1FJPtDLeSTYIwLZl3DBwM7cA5xzikTXtcXyczansW&#10;Da6tbgsWyc/Ntxnpg4470xL3V5Yw8fhXV3RhlWVoCCPY+ZS/aNa/6FHWP/IP/wAcouxKK7m1p/iF&#10;INGitJYtVW4ELoZPIZsMTwScDJHrxWW2tXcUNqmnWV1p4SQfaPLtmczYHDHI6dcjrzUBvdXDrH/w&#10;imriQgkKWgyQOpA8z3FC32rO7ovhXV2dMblDQZXPTP7ylqOyHza3rK2xEN9qbSMRu3WnOMKTt+UY&#10;Od3XtirNrr94l/az3k2qTIkjNKi25VcEMBwF5HK8etUzca328I6wPxh/+OUefrYHHhLWfzh/+OU7&#10;sLISXxBqxjZjLqnm5kVCIiMKxUg4244wQPTNRRavqMkNxFI98RPuMgaBiGYpj5flyvPXnntUN7rF&#10;5p3lNqHh3U7VJWKI0vlYLYJxw57A1WPiqHOP7Ou1OccmP/4qlztD5EzYk8RaqGlELahF+5KxsIPk&#10;LF8527cgheAc9Tk1b0rxHcRarHcal/aUyJbmPIgOCTt/hA68HJzz2rBj8QiWQKumXhJP96P/AOKp&#10;6a001ybZNLuzJjOGeMZ+nzUue4ch3g8ZaeelrqP/AICNR/wmWn/8+mpf+Aj159J4haHUksptJvY5&#10;ZBmMt5YST2DbsE+1OvPEX2J44pNK1BnlBKiHy3wo6scNwPejnDkNzVtRTVtfjvLeC4SGK0MZaeIp&#10;li+cDPXgUgPGVPT1rnz4ogWDeLG4dWYKq74wzMTgADdkmrMmtSwrIz6bcYiB3kNHgY6/xelJyT1K&#10;tY3OJEzwCOa6Dwuci6B6jZ/WvPNJ8TrqUST22m3nly/d3lFP5Fuld34OuXuPtpe1kgxs++ynd97p&#10;tJpxauKS0OpooorQzILzH2STdjbjnJwKxQrclEzgcbOgHqf/AK1bd0CbaQAKTj+IZFYrsse6R3Vd&#10;oOWA4UdzXNW3NaexI0uY4g+H2ckspA/KoZpDOCpDCNxywOCBUdhcSXEQuHjkEMn+rLkfMPXA6VZc&#10;O7EknBGD2/8A11k1YtFO7WaCDNrasGZC4Pm/KoA7k9zRYW98luLi93QylMLGv3Tz1YevtVtE2Nn5&#10;mGRwTxx7VZkvFurd0KhQRjeD09fxp6NMTuVmc4OJGkbGGkZQM/T0pkxf7NIV6hSQR29KjjkGRHGG&#10;kB7kZJ98mpflBVgPmB4PpSKAWmoRqp2pIjY+42Cgx3z1oMaM5Mski4GAAcAflTvPlaLZ5j7Tyeab&#10;nkjv+v8A9ah67CSfUUpCXVI0Jwu1QRxyepomh+fYnloQw3SCPkAdgOlDFgh524OAT0oK4AOdwpLQ&#10;LDWUEbVLSBieWH6UigfM0pbdnhRjn8KeoY8gYXtzTWC7gRnjj5TQMAz5AiUnIwflo2kFcKevHOPr&#10;RgopBcruGMgg09FZlB35CjaM9f8AGmA1Mldz8qvcnOaUlEjSJQqr2Ud/eoWli3YQEnoNgJH4miLM&#10;lwzBEwFxuK5I+h7UADssVvnncW+Ukev86ZtMgHzRnJPuacGGd2c4OQDinPK/lhS+7aTj0T8aAERR&#10;jH3znGzvj3ppEqbcvtG4gbT1H4UqKWVYyxkG7OEIBJx3OM0sUUdvHDDDA2AD8zMTkD8/Wi3YVxpg&#10;eOISBhPO/wB4J1Hp1qbaYTiQEOygbuCf/wBVQbbYs6NPM2BnETY/Puf/AKxpr25dlWIPHDGv3MZZ&#10;znpk9B7mmBVaC+1m/d5C1tZQfIqx8M5/pV/7KQu1Jp5Y4wWCMeN39alskltICLq5iJDFRHEME+n1&#10;4q1PNClqxVwCV/iHQd6JN7CVilJBIsKiTMiA4Klhkj3NTpdBDGjukMJ4C459gDVSPzZJd5lJ3kbB&#10;nCqB9OpNYhuDaS7ILe4bzpW/etkhWPTHrzSSb0GzpHmLlgflU9Bnn8qSyuy8q5kXMwBVWxvKjP6Z&#10;qF7OZUt0jvNx2nzXdeRx2H1pbaxVdRhuiudieUhY5OPXA6GqhpJCex0lFFFdhgFFFFABXnHxKv20&#10;7UNPuIZCJVjYGNU3llLD+GvR64H4kC1jS2uLglSikKyjLHJ6AVE/hKjuYOj+L2gsrJYdKklMVqtt&#10;MZduPlPVQSDk56H2ptrrU8tsbeKC7kiiUwlWlChDsA4Abk8Hg8c1whnfVNem02xUhVtmy77kySRy&#10;Mc1pwaXdabI19NqmoNLKcSbCFTpjOMVDm0iuRNnU2XiRNStIdNS2vnudLmbe5mUSZKEKxw3TnPHH&#10;FSJe6msdxvl1N3YSbX+1LwzYw2M4HAIx2zxXJ6dJNNPdBp5I76GVl+0bQrFCMqeBgjH8qh0+2mur&#10;y803VrmVpLhf3U+cMw9Mjr6j8aTnPcFCOx1Vx4sBa0slgvZLyyhkV/8ASN5kU4bblWz/AA45wfSo&#10;W8cz6q9u9rBriG0i8mWMsqHcQfmK7uc9OT29a4OfStQ8D6pDqsMgltWbbIVba0idWUj1712uk39j&#10;qYmvtOcNFLKeSMHI7HNP2jtcORXsEXjy28P3VvdX2manhJZGWPqF3Bs4Jb1I+9Vm28Wz32nWDQRX&#10;Kw2LbHS2nCuy+jDOMkfhzmriWUUm6a6RWTGdrgY+prHi0PT9QupzbzeVLICjzwNhgvYenQ9KTqtK&#10;w1A2DqepahHDdCW+CtAQ/l3a7STnJGDzxgdeMcVqv4pe7vdPvIdIm+zwDcuJELtlSB3wRg9TyOfW&#10;uKt/COp6LYyxaTr8sdsNzGO6gV1/A9s0unaf9n0iCMzTXNi4ysomLDk8jK479qaqN7A6aRo3evSa&#10;WHmjsL8W6IfMCMgVWLkk7g4IHIOB3HPWo5viRp2l2dykl7qFzNICrCC4R2Zm3YPU4ABA+UjGKrPD&#10;fX129jGYkgCjPPzMp/iPtnjA7ioNb8G2t5YqIEX7ZH/q3+7k+h9jQ6ncOW7uLqHjmOwhspXOoBpx&#10;HmaJ8k7CflPzeh6HrzVuLxKLO2gguIdRgCsPKiwWG4fxDk4Pf2qOXTI7/S5LKW38lsBlDkM0TjkH&#10;I/zg1ufZ/LHmEArtySTxik6skw9kmiGXVdRlabi8i3Tq4aG6wHUAgDknByc8dT7UT6/cWmman52n&#10;XskkzxTeYsoLHy2Df3sgnH8PSs3Q9ft9WuZ7SNTutiV3BfldckAqe/TmrmrW0k2mzQI5V5gY85wc&#10;Hrj8Kn2srjVNIVdQ1OQssaX0Ctbj5BOFCksGwcHqOcnqc81f0rxZNb65eRSx317JNbg7DMAidB0z&#10;wfpk4PNcPpWnav4WkeS3Et1Zud0kcnLgdyp+nauj1Akpb3llMy7l3K6AElSOev8AniqdR7oSgups&#10;ax4rmTWkuWtr2EqgCpD5TFU53fMTkE5+nAqWLxbHcz3UtrY3kEkqoGO+JS5VSMt/e69sHiubE2lQ&#10;j9/LNdXLHJO1jk+hNZd5fRWxKvIi9XEa8tz04pe0lsPkid54b8Yz2mnm0k06/u3R2YyNMpwCeBlj&#10;zV2T4lRQsVk0W8Vl+8DJHx9ea4PQPE13h7abTWiCuCWZudp+6cd81PqQmBa+ZRPEeZMDDKvrjoQK&#10;bqSsJQjc0/FnidPEsVjbpYT23kTGZmkdTkbGXGAc9WFYi2F7NGJbeIY4G8qG4HoO/tUaFZZkgs4g&#10;8jjdkvkKnqT6elbQ1OfSbQRJGLl16L90AfX/ABqLuWrKso6IqWcCzmaV5WhCEFNjYKn1ORz9Ki/t&#10;DBZpYS8sZ3RsikBz755WsNdfe6naa6ga03EvEXHysvrntW1b3Ngibr1NyudySRAt17cUrND0ZrS3&#10;DtoDz6pZQkCMyeXBJ5nQZ4OBz7iq+kRARXF/LdrdSzoCqKrARx4yEBPfOc571RYB3WCzvJXs3YFo&#10;yOAM9Dnp26VPrN5exBdP0qIPcum6R2GViU9MjuT6UJX3Bu2xg38Ovz69Z+VaWatFC0kU5UsqknGc&#10;ddwGBjp3qL+x/F/2drd9TtnhkJL+YvzSDuuewPSrfhzw7caPqDXE1xM7TgrL5rcZJzkfj/OusnZb&#10;a2lmfhUBJyOBjrQ5W0QJX1ZnxX9vp0Nt/aLGFpMARIjOEI4x8o79q7fwLfJdyamscM0aRtGEaRcb&#10;1O7BH68HmuE0LWIfEMVzNCm0qwTY4xIFAGCQfU55r0HwXF5JvhnqIzj/AL6p0/jSFP4Tq6KKK6jA&#10;huzi1kPtWNIkEiFJY9yFgzgLjf7E96va8SNCvCCQfLOCBk151ptqmptqn25ncRmAF4ZXJRGLb2C5&#10;64x2/CueprUUUax0g2d5NcSyr5QjAXH3V44+p/kKYEkU5Y4I6AKa5f8As+0tZpNlndXMHHlXE0sy&#10;gLhOWC8nknoPwoi0iObS7sDTXiuobgC3Dzy4dDJ169Nv48Zo9jJ9RKpFHVEkcBS7H0pskcpKtKuE&#10;6KFPNcokEMlxJEPDMgVMHm8my2FJ+nJGBz9aebS1/s+yvP7HCNNvWZPtE7bQPunI5x1J47cUvYsf&#10;tEdOZFZVURlFx8zEE5pqHnhTjHUiueu7e0t3tI49BlaOS38x2N3NhD6YBPTGT0ODVay0yK4tpxNp&#10;7Kfs80iN5k2XkULsKgkYGCeDycU/Yu4KojrQrHsOeSCO1BBx0x68Vysq6RFcx7NJklthbiV52nmQ&#10;g5wQATj/AOvVi1soLnWWtJdCaKPzQrzNeTEYCk5645wMc96PYSuHtUdEAzZK8446d6Qj5d2CD/u4&#10;zXLf8I7ZfYdYDrJ5iy5jl82baF3H5QMZyFA5ww5Bquba1gt7dLfSrhJRKpmaWWY70xwTt7k9MDtz&#10;il7F9wdRI69CduDkjIAJGBn+tKdxB3KeDnA4rk4/sVybry9FDCFG8wfa5yUIwAjYON3POO3rUMmx&#10;jHMvh+QgxANEbicbSSOS3p1wBz64o9iw9ojrvnaTcyqWHRT/AIVGULsVjDY7/McDPHSqepeHdITT&#10;pjBYytcSbVRI55GYFupOWA4yT1qi+mWLJp4FjeWk0kgBj89yr4xu3kE7eeByM9c4FP2LD2iN2Bbi&#10;2HlwhooQvQ8E+w/xprZLgFHAYnqh5x1I9qq2nhbS5NRmeWO5WHy1zBJdMVVzydpB5x35PWtFfCug&#10;INqwMB6C6k/+Ko9jIPaIi8siIKYirEZyF4z+lCDygRgmULhUA4J9a4qN2hvL60Sa4W1guZsOWbCp&#10;nAVWP3unSmyBrmM6c90VV/nmlh+ViDgjBJOAfUHNcs6nK2jojT5le528bSdDHGD1z1qIPOxKRRhg&#10;McB9hYd+ewrhnlukjhMaXMiQHb5Qi3E+h+Y5PUnPNOmmMxW1uRcmNATMVJiH3srucYx6YHpUqr1s&#10;N0ulzs5ImgmjjAIYDJcksWz6egqG/sBeRQwmV0aNgSzMc471zV1dvM1yq3eCMFdrZZc8ZJIFQX1z&#10;e5Atp7dJwSY5GDOoXHzEqP4vTtQsQn0D2D7nerFp9tE3kRsz4G6aQ/OB268/SoxIzxsdpOPuq4HP&#10;1rkoGkUiRZXRfK3STTAbCfYZznmoIzNLcJOJJgrbfNj3cN/dIz7enTNN1r62BUbaXOt2z5Mt3Ajg&#10;coiOSeR0wMdKbc5V4VQbJN428cn1+grmpVBcKbi7t4HY74nfDMAvTd2GSD+AFU5by6treG3huGkZ&#10;2YKZwWxkApyvAUD35J7UOsrbB7HzO6vbqK1tt8+FV3ChkILv9B6e9WLOTzHBjjZYQ21WZ8l/U/nX&#10;As01xKgnaXfK2w+TchcADOTjpz2ByK1NClm/4SK3tUZ/s8WV+Z9xOB2OeQd3X2q6dRNpWJlSsm7n&#10;pFFFFegcYUUUUAFee/E2ykuUtJYfmkjVvkJwCCRnHvXoVebfFGe4glsjGA8ew/u9wUs24dzUT+Eq&#10;O55dYXH2LxmPt6/Z0ggZ0cNkP25I7c11lzd/aLMfZ4xJ5nCnggj1rK+wLdFhdGSKVoymI2HAJHGf&#10;Xim2OiaLY3txNOTEW5SITsqhcdcZ+tYSsapj9Omaa8vJCgSJG8lWbkkqOT9Mn9KSN117U1tImKQW&#10;rLLLKpw4IOQAe2fT0zVnTrCPM0l5bi30ppMW8KAgvn+Jj6E9KmHh/TEtrqC0uJbeGf8AhixwfXJG&#10;TQ6llZAo63MbxxrNnc6bHpNrKJ7ppRlE+bB6AA+uak8GeG7jQ4ZmvXK3LMVaNG+UD3x1Pv2pmkeE&#10;TpXiFrpc3scSkwB2EbK+Mgj1Pb8avadrN3Nf3i3NjKk/mBhb7gXQHu3YA9qeiiDu2b8+mRajHIRN&#10;Irsm0q2GUf8AATTNBtmsQ1nI8RDcKyLt6e358Vzmv+JL/RhDPBaLG8rmNfMcHtngA80rQznTJr3V&#10;7mSKGdAUtV+QrnuT1ySeFzSa7DT7nW6pcWa2jLc3cVuyg7RK64b8CeazNGmXTLFoUInubhzLJsTZ&#10;EhOOFWqmjeBdIsdOIuoI7y6ILPNOuSPoOwqbTNItbPRoYkubgEruMyy8nPoTkY9KI2T0CV2Mae0u&#10;PE8Us9x5T24ICIuMlhzk/wB3+Zz6VsXNxb2Mcl3NLiILliecD/PauY1/UrSzh+zmCWW4YeXDIkWQ&#10;DkcEjnv071keKtJ8RW1grTXEMtrEyAQwghnJ6cH0OOKbV2SnZHZxTJIkkhDxxspb96u0qMdx2q3d&#10;W0U1lDD5hzEAV3KGUkD+JTwR7VyWsx+IG0+1sLa0Er3WDO+/7qjBKlj6+vtit5ZNXZEnttPVU3FG&#10;E8wVh2yAOvrn0qJatFx0RT0afUNQ1iaW8s4YI4A0UbwHCzfNgkDsBt6e9X9TtoTfW+pvM6mD5Nhb&#10;KkEjn65FR3Wvadpk32a7u4onRR8zAgOPVaytY8T6JLo90guxIJIiqqrDc2fQdfxo1uFzUuvF1rDi&#10;FI2luH+VIlOSxp1zG1rY2iy581I9rKjYG488fTP5VmeDdI0q3Mk2nySXMkigtJc4DoSPuE9j3x71&#10;p+X/AGhrZt50huLaGPcWifcFfOMN7gZNNpLRCV2Js1JLcCO0t5oTzvR+cfTHJrl9RsJXvpLiFo3L&#10;4cxnhgR2+ldA0oiv5bTSZpplQb2QA4Q+mW606ytV1CKR3YKFcluOc9TkdvxoTaBowbKf+1tWS5+z&#10;XEJhXyVVk4Y5yxJ9uMfjXTXd+tnb7AokuXXakQ55Pr6Cn6brNvYwmGVV2s2EZOd3tjvVC6nSW4lk&#10;gURK3IUjGPem31El0K2lH+x5mWYEwT4DSbPuOP8A2T09Ksa/bLeWDqTIYnXbvhG48+lQpISeJS4x&#10;k7jyDWxYazaWFoqPHtkJ5bbgOT05pJ33G0lscU9xPrCRhbb7P9nGx2lG1dw449q6DSIbu1tYobKF&#10;LoxjLMflAyfXtz2q5DbpqU00p2JIrZ2KM4+vpVVLm6RJzbh/LiYs7RkEA+x7/hQ5N6AlYsSLKlwI&#10;7kIjyHpE/C89+n51Lfauuhah51zGTa3KKFmH8LDjax/lUS2tldaI97Z77y6CeYHwwIcDIAB6elXo&#10;FXUNHYz/AGWdHTDKj7wGx93B6mhW2YO+6KV9c2viK3WzEpjWQ8OpBOO+K0NRhM+kywxlifLKqWfO&#10;fTP5VwulSeH/AA5rrLFezsssJO6Vh5cZLfcU+oxg/TFdN/wlmiAlTqMIbHIY9fpik1ZgmN0SW81N&#10;RNqVrDZSW0u1YolBkyAD8z9gc9BXpHg9FN1qEysTuSJSD2wX/wAa4R7i9uooptMhhljnA3CWTyyg&#10;Hfp1I6V2PgF5zJqiT20kJjaNcsQQx+bOMdunNVT+NCm/dZ2tFFFdRgZ2ukDQ7zOceX/D1rya5hkn&#10;gV43tllQGMNLFuJI6LnsBycivWdeYLoV4xUsBGcgDrXm0RBj3zRRyRrh1w4Q7umBxz1z+defi/jV&#10;ux2YZ+6zH03THs4I470Q3nmSnzJlXYASf4Tn7oHGKvG20+2hcXFqojfdsLLlyPU44GaW1luBIZp7&#10;dfKhlxCA+WY54IA6Dr6UT3CJFdIY3YecvEn3scEtz1Ga505OOrN3Fc2iI47eyhgYXdujAqGZtoxt&#10;6A5/h7Cpls7KZ5CsMLDqZFTAC9RjJ5bAOelNlgkaLeWMMcS4MPmD5z199uPYnrzT5blLe4E06xxu&#10;YiInjYDjGcHqBjuTxzTUmKyZGbK2W1YRpFFK5DRmSDcgB6Z9R+tQpp0LRIZRD5yhVdhHhEfJywz/&#10;AAnp71eRpnEMtxMgK8qSobDH7rcADPOOnepJWeM/uivnM4DFsL5hHB464zyMfnT5mFkVpoLKeMsb&#10;O1Kb18wzJtKH+W707d6gNlZyCJY3hLvIQoeEAKC2Puk5PT+tWHVoVuIJTnB3SeWCVfAGNvuMde1L&#10;uYyfNE1uzDqUDbyRwfdh6D3qed31GoroRSWMMU+xLeNpAc5dRtC55zjjOenOaW1tdOxLFH9jkkiJ&#10;EqzPtCkjIOQMjjvzRbQXEk22aSN4IQDEFBLSPk44I/8A1VMxjjucKYXumJREI6f3unJAHUfhTvYS&#10;iijb6XAkMy+VZeZvLmaOMRoRjPyj+KniztZdUKtaoYxGrPIOFYHptHOP4s96ffSnfbRNIHtw+ySJ&#10;I8gkc43Z+Udz7d6vExRQ7js3SHaqt1Hptz29P5Uk3cbSsQiztOIRYRGZvlKLgMPcFvbH/wCuqYsr&#10;GXdH9lVJoHMZ3scKMjOcDk4HU1Zl1A21rHPiWSRJdiRLgje56s3HHTjjpzVi5u7eIiSaEx2zj7wT&#10;gHH3WPUknkYHfmq17k2RWFnYN5e+O1iuPnBUDKOB3HHr39jVdYNNNniezSKFS20uNpOOvPUg/TnN&#10;XxOxtZI+eCSECFiq+hOeR+pp6bpLgSTPNAxbbHHGPvADJzkZC/8A6s0nJ3HZCKUiSSJoVgjX5FX5&#10;QCGHJB/hz06ZNMKrAWUqRHtXzNrZOccdRwMen5Uyex84xveRymNYgfsxI2g5Bzgckjjr0q2hVFaa&#10;6uFMKAybmY4A2gMMAfMeo9alu7K2M6yt44dUCmJkV4zkOWDFieRxwABwDTDZKl4dTaeVfLHlCNZF&#10;VEiz/H/eO4jLdeKS1ufPnVxFdRwLF5sMlxlWbacjjsoGcZq6b95FkjX7K4YbJWckjg53AEjJ9znp&#10;7UbaA+5B55vo1VUkjhMzJMYl+8AOie/XBqw0ktk8KwQ3JRIhkptYsh/vbj+g/CklnaKZowrQ28Zx&#10;h+C6c8AgcA9R7c1JFtlBZDgSrvSVDuHA755x69vSkrrcZAzTReXMifugfnVioyVzgkdccg/WpGk8&#10;90dZC7RHzEKfIH/HrjA/GhgwGWVZD5iZCjnGRg4Pr3GOgptpEU1SW6a4aLeiJDF5gCt15IwepNC3&#10;sLdDsLcRR/aLiN2ZWfCx5V1A5wMnHBGahuoVaGG3McMcLxNGqsTgccEZHzdM4bjin3CNaPbQzFNr&#10;liolC72G4cbcHjH06U0LHIhjkini3ZCjZjYpJ5B7DuOM4HNCQxs1/a28DRzxm3tBDlAOJDuOM7AM&#10;5Ofvds9K2vC0c6Pp6SuqvG7BiQSzrg4Ut34x+Vc+5WzcG0jt5ZxgL5rFvkIzuzzz3znitzw7N5es&#10;adavceZcupmceQVBXb2PbGR9aum/3iZFRe6z0uiiivXPNCiiigArgPiDE/8AaOnzqLdvLjYbbhSV&#10;GWHzcV39cX43ZftVmhALMp6jgDP19ccVjiG1TbRpSSc7M89/4RfxRqyQ3EDaSRdotwqxpITBGehb&#10;/wCtmorLwXfW9uL15/D00syhzJcySvLJhd3QjjjtxXQpqmr6dpVrtihMltB5abA6mVF/v4f8vrTL&#10;W/ukjiE1paWjSphkUyEtHtA+bD9OBwe9Qq1K1rleyq3ugubTxA+n2/m3Xh5be8by1k3zY3AbsE44&#10;6VV/sLXt7r/bXhjcrMGHmy8bRkjp2q2muXS6bZW6Wdk0AL/Z40jlIjyCu37/AHBOBUYeaC0nK6Zp&#10;ywuGiKlXztJBPG71AxnNDqULhyVSqvh/xDb39pey614eeFonkgj3yiM4wC2QvJGenvViXwxr0OoN&#10;cy6h4ZjkvIwygzSjeqg8g454qzJqt3FHb2t1DZwfZVYweXuUsThvl+cAnp6AGkkurm7a3mnstMjE&#10;UXlIzh87OSMnd1znoevrR7Sj/Vw5KpzjeC9X1zxDpV6NU0OQ2zuLe33SlZGUkk5xkdO/XFXr3wjr&#10;GreRd6teeH3S5+e2jllnjC49AByR71uQX+oadI1zFFaPcRszMzCT53wcgkvjuaptPqCPbQ3EdiJY&#10;P3luJDJIiDrz83Tpx1PSn7Wjb/hxqnUK2seH/E09vJaHxF4csd6NuKSyF9o64JHFUofAXjO1ntbG&#10;LxBphkniLRlVlI2gdSduBx0rQW6mcwebZ2TssXlLM8MimXBP+16k9xWjNr2qy63bXsen6PPdKdqT&#10;qZFZVORyu70J49+KUa1BrRg6Vbqjn9D8K+JEuJJX1LSJmhdubh5FDHkNkAE5GP4seuK047fWbyyi&#10;f7f4ZCSNtTzJZgQw7YI4q1PcX09w0sjWT5JUS7pclecgHd9znvVBzqciI6NYwwAlQpWVmnQHhM7u&#10;B3AGetDq0X/TD2dVD49M1mCU3P8AafhlhHFvAM033Wxz93n2+tXLfTPEmoI3kXnhxtiLI8YmmygI&#10;4yMcVWtLybUJUuljskmKCJJI/NAGMDKndnGF69KtWOp3Wj3Ev2G30+Myja7gMce/389e/NCqUX/T&#10;DkqozL3wJr11rEEN6vh+bZEWjjk84xqc9c4+9gHA9AaoD4ba27X1la2+h2s7lZJHxITKmT8qZ6A4&#10;I7VvzazNf63OZbPTJruMLmWSGXZv2/KnLdCN3b1p0Gv3VtNO8a2D3EkpkMU8Um5CONyAtkLzgH8q&#10;aq0l1E6dQTTvDPjK4spHhGiQb8x4cyAqR8ueAQenHNJaeCPF+jW6m1l0NIYlLSIZJj5nck/Lwc96&#10;0U8W6zZQRwwLpbRoNq4ilPQc87utTy+LNalsHVlsPPePcYRBISFY4B+91pe0or+mPkqnMLNqurad&#10;bXP+iRNIok8tkfgHsTmop7W/LMZHtUZAAJEV8v1yrYPTPHPXtVlNN+zvG1xLI/2bYtuPLCBGC4yR&#10;zknnk8VolUjimlvZYo4oQ7vJvVVCk/ePct05rjdaVzp9nFHNLp99cXq2vm2IVY8xtJEwfJ6gKT27&#10;0p0jUDD5jTQYU4IELH/gRGentzitC0vlvLrckszKsaypLKAnm7c9FOOB69+uavG63pNGtnDOXRkm&#10;AfK5znJ2jnt0xS9rLZsbpx3Oa+x30wYCW0EkTrG+yJtqkjPXPP8AWp59JvI2VjJBPC3CBbV2ZiOv&#10;y54/GttpVtZDb2yogTB3SKFXOQWx6gevbtUqujujBpGiPyK4YPsOevy8A47c5oVSfUfs4mGLLUJE&#10;aZGSReC6mJ48r3B+b8Mc5NTol+TE5nsoVVsbPLf5AOxweK1QkvmHcEkwDypxv9se3Un8KpvBJcix&#10;W2d4B5iPLMsfJwD1B6k5o9rMSpxY6WXWponiFzY2qry8mxmKr+eBn1qrb2F/p97cS2stl+/jDSgI&#10;5BcD73XqRx6GtW5hmZpZ1RZ1+zkOoVRux0JboO/FVFmRdp3srMrCSSNW27B64Jxx0/Kn7Sd9wVKN&#10;jCuNNv7qa1upf7OaSONwbdITIsynqpbOAM4PPeqq+GbRgljZ22meacSO2xi9rnocgnPPTnFdO9rH&#10;tkkWaRYceWyAFFUZ5JHXuBz3qOzY/aUhhgtrW2jzvuN4YyKvHboQOOpwKPbTSsg9lFhHBqtsWjEl&#10;nJcKFOUikwwPq3QH29K7L4fS3s9ndy3wt0mJQGOEsdv3vvE9/btXJ/a5JroXcMqvC5K5hJ2SD1w3&#10;OR6812vg4S778yNGSPLU7B/EN2cnueRV4epKVRdjOtCKhodVRRRXpHEZXiQyDw5feUu6TyjtGe9e&#10;bSEyXMC/a4pIbdtssTRBiSRnG7sM8479K9K8SFh4cvimzcIjjzPu/jXlkP8AbesJcR2P9lDyGRQW&#10;ikDyl84QDOO3U4rjrwlKa5TopTjGLuXJvMidoY5sSfKiIqZweuQevT14qPA2KMbptpCvjeX9SPfF&#10;Iuk+I0aVbm+0K3lhwHEscgYZ2nHBOfvDpxTRpuvLY3N2NU0MxQSCNtkco8r5tuABwB+uDmslhqnY&#10;2eIpk2+4IljZdjLmcHZs3EnAB98cYqrcNFHdQq6z3Ukg2B1AIgB5UBe+PWrNxpur3FwqLrfhuNl2&#10;/u1eY9fmGcn2z7UsthrbJHcJrHh1IbhHEbRJNtO3qcjuPep+rVewKvT7j0TbBuaeThNjSK4Tg/xA&#10;4POeKhKRsu+TEvlKxVN+Tv6Ag9cnJH4VPLpGuWwgR9W8NRM8ZkjH7351x1xVKPS9Xvbbi80KURQv&#10;KF8qbJRPvHHQctnBweaf1apcSrQ7li6eZZQoQu0qbGiUZR+eSMdTjsO/NFu7eSwSLy4sMIlcbcN3&#10;TJ598gZpH8P+I4pltk1vQrW4mAmCkSljngH5s/kKSPRNWnuYbY6v4buJkkBVMylzIQSD9cZ9hT+r&#10;1NrB7eBNbpNcmMkbbgnZkvtJ7gc5Cj9eaq3zMMwRraT3CksNpBD46gMep9R045pz2HiGWzurxJ9E&#10;xauIZJQkhZypwM8/Lg+uOOelRjSNVsLWKY3mgRG4kCbyJXZSQDzgkY6evUU/q8+iB14bkxUt+7jk&#10;lSWJRKoKERkHjORwx68Z/DpUl5E2P3ZkERHyMMmRTnJ6DjP51E+laq0uH1jw4xhJIUef8pUHJGPr&#10;9Ka1pq0TIn9t+HFjEfmAgTbMMR3z3yOOtT9Wqdh+3h3LDLp9nMLYy27M4LoGTaRgcnkfe68+lUIJ&#10;4pDdQR6o948Th2AfKhSeFIHU5Jz3IwO1aF54R8TRJdXS3OhhTGu9Io5WL59M9S3SmN4a8RW1tGtr&#10;/YQgumVJGtQ8bLnGCTkEcZ6c0fVqnYft6fcsiP7HJ5F0IUNyd3lvg7j6cckY6Yqt9hEcyPBJPG6I&#10;UCF/lB69OnI7np0602z8OeILy+urO3uNDb7PgOwM31xndu7jngelXZPA/jWSDyhqujJkYZhFJnrk&#10;49P6U/q9TsR7WHcoCM6cTIpfDcsrs0hGBjjJxheaW3uEzcSTu7yzHy3jmQhGHUHnp6569B2rPuYt&#10;X3Ml1c2KzRztE7Rq2GZDjOSc846VEt1q0m1DPbHDFnV4jzn1+bkd6wcWnY1501oalxDFIsdp9pRp&#10;podu6EbsgcnK54Pb2qzE8EdqkkiRSwxsRvkT7rnpjI/DtWSkmqb3m862jkcYKGIsMY9N3eq/nT27&#10;uGTTlWR/9UUcLjHoG9+poW+rHzI2/wDj3Rk2yyTKpdizNg9sjk4X0zyeaewKKjJCIJpD5bl2G88c&#10;MTjHc4xWNcX+qJKJEktfKX5SgiYDPoMnPtSefqRiBdLBpHz87wMzMv13fTn2o2Yc2htbFhuFlEUc&#10;TtkSJuHH/wBfr3x+dQRRIi/aYFWPzWIhV4Q7Oc84JOQOM9ulYhN7NZvE1pZeW5w4KNubB65DZ6gd&#10;Kkt9T1S3uJYle1D/ACsFWNiOO4G7Axj8aYXNf7On2xZra1kluWDMWdgC2cZ+Y9PQYpEkZbWKOKNY&#10;kil2hd4KqB2JxnjsO/FZiTXsccsqNA7ysWPmIzH3Ay2PXA7dqW41W/kIYW9suT85WAtt6E5JfvjH&#10;HNTZ3HzI1PMtpUSSJPMi3hkYjBdgMjK9iMjtxmtbRJlGv2kksIlkuCyxyxgsIwAcgnpk4rmPP1B7&#10;iOQyQbSPlUwsFPvjPpxW54XF/NrtqZ72GTymZnAgId8jAGc4wPp2q6KtNepM5LlZ6lRRRXrHnBRR&#10;RQAVxXjNn/tSyAwsaRPI8jKCBgjHXj867WuQ8Yxo80bOiusdu7lSc7gD0x3rDE39m7GtG3OrnIwR&#10;STXlw862zMxDwiIsML1yck5J+mMUjSznYsMsfmEkkohztzx19emc/hS+YJxJNZoIFjXKxu21QT6N&#10;0I/l9acY0FzNaGNP9XukGw4Y5A4GckD8q81ncrIjPkxy+aiKH3ruEi5PH068mhXeS22GFc2+BIoG&#10;Sdxyev8ATpU0bMl8kZfMjZMjgBCwHOAO3b+VOuopmuhKjJ5I+fy3bk4HOeM96G7bAkZ139njvY47&#10;yYzXEybFZI/3S+gK5yT654rQjRxGC0nzBdjlEXA77/mOCB+P0pJWVC8sA8tX+VBt5Vj/ABH/ABqm&#10;+pQxwJGkByr7GR+EI7DnrQgaJ/s/neWs7M6RtucsRuyFzuyBwPUd806W4kjjt59rI3Uo65Mg28c5&#10;IBz1ps8CJanzACkeSxjO1icjdwOfTHPvSmFljkaOR8BcFZUJC4P8IPc+p59KNUFrkdpNGxaGJGZH&#10;/wBcj5faScgnkfL1GD61MHkllmikR18o7lIbHToSe/fge1Otra51JZbe5nDySpiRipjAUdgO3Xqf&#10;b1pAyFY4fLVjGwZC0vQcAj1YnHSmlcV7D7uB0hVtQtkkt2XYvm4OQewXng8dSKoW8gt43muVW1SB&#10;golYFgOOCP0HQAe9Rt9nmvo1uUd/3ZQjdtyvoR1xn+npWihdljeHaglGB22qOoP4D2oeq0Gl0Eht&#10;5oY5kD75Yx+74X94COSxwAB1wO1Qw2SXLyL5kQWPDLC5wu7nJ46nvn2HAqwsRtlVo33SKhkBeUFe&#10;fU9M89DSPGZYFtpzuMyArslPHOOccnnn36ZqWxohuV3WzXGnXFvHIWJaV/mWTB5DelEaPeTAxSPc&#10;maEbZSo3BRwXIHXvntTX8PW115dvdQ2kyBSArbUU4AJJPqSfu9qmaLyLeE27G3WFSscMEgjUgMFG&#10;TjJ/D603bqGnQsNEJYFgYFJIsBVich15x0/iz6mqq286NcGK7mlSZg25AoIQ9GUjpjB5OTULK0Cx&#10;+SFS5llERK5MfPUlgOeM9eh69atypeCZmFwgW3n2kLDuL8ex4GOvHWne5KjYgSaSwGJJfMJ5WWc7&#10;ju9TgYAIOBn1pLeSGawdXlS58/O2GQldhUcAHA2juc0XaG2ja982ULDH5u1Yy5bjoffuB1pzh2EJ&#10;JEkfBYSRkFs4IJPXI9Km5TC+gkK/Z2uAk88IUHczKwHVhjpwcD9alhjs/JQzwxTRo+5nB+6ccDPG&#10;fTisu11BGuZLiKKJd87W2NyFh0yeOQM/0rS+yW1vb3Dy+abVl3tAsm7dwc9euf7w4FON2J2Q4ERH&#10;bNJLJIfuxqeAF5CrkDP4cCkj8r7MbiOBxJH83opBPOADg/71SPvC25t22DbhRJzgdPv9u/rmklTM&#10;rxyKJWRd8IJbYAOdrAcf4d6NncL6DZoWdPOeORZU9TgNk845wBg4z7U2eCO5uyMfOFBmSXd5aj3x&#10;9Op7UjQxQXccTI8kzR713FzGo67Qc8/TrTbW0Fmyx20jmPhiJmzvDZwrZ9MdOtF0CEuEiu7J4ppG&#10;8lEbbFCGEbA/xEZ578U63Jtp4R9kuIgUCKGACFByCFz1B74zzip7iBn1a2tJJnUJEZAqABGXPG44&#10;+9n8MVG91bxQR+dBI8jylIzGCwUgYySPxOfWlLuUrPQiUxOpiuFUy5YRxABZJFyOR6DOOOtTw5WW&#10;ZLdA00rHezNjHt6jgZwBTltcrO8YgRo5dibiBjGCDz39TUBVrcW8aurgp5khcKGIJ6KvUc85FJb3&#10;AdbXFrI8Nvp8UCLalvNefO4Eg5AHFdZ4GkVhqCjZvDIXw2WYnd8x+oArjNQ1P+ybcXVypn3Fn8rO&#10;FGOn3vvD36V2ngaONory8A/fXBQyNkc4L46fWunDp+0RhWd4M66iiivSOEyvEi7vDl+p7xGvNbWW&#10;9sTdC3NvsnWMsJEYspXOCpVlwea9L8SKzeHL9UGWMJx9fwry61gmt4kUStI46szHIP1rkrycZJo3&#10;pJONmW2v9SkdpTFYGVeRMfNEgOBznzODwP1pketanbrNDDZ6aFmkEkoCSfM4bdu/1mSc9/YVOoge&#10;NiHXzV+8XXlv8KpGFGlO8L5eMZwSRWKr1O5p7KHYVLy5jeWUWWlBWzuzFJg5BU/8tO4JqQavdCzt&#10;7bFgiQsWj2JIGBPfiTr0x7iq06QuqtvYKgBCdvpRhyq7Y8EjqF9fej21Tow9nDsWp7+8uJIn+zaY&#10;HhiESMYpFIGeOfM6gkmlTVL+zWRYobJhJG6PlJSXDYDZ/ecngc1S8q7ivpFuvL2AAIF/h9ye9Ely&#10;yxoQm1idvzKT/Km61RdQVOHYka61G4BdhapL5flCWRZHYJ+MnXHGe1X7fUby2vjfww6YkxkLZWCT&#10;hiCCceZ6Gs3fmIOJGAHXjAqITtEVVZsBuN46n/PvUuvV7j9lB9Dbt9V1QxXRhFnGZmzIyRyjGCSA&#10;p8zjkngepqp5tz5yr5dnGy4bIEoCnHJ/1nU9/WqK+acuoJi6HngfhSi8WOUF8ysOGzwPb/8AXSVa&#10;q+oOlDsWg97ZfaA01jPHKhVN0LqIkJHyKBJwMgVX+1y7YojZ2W0f6obJGC+pA8zAJ7moZZWujsCJ&#10;GOpz1x9fWlgkmS4MUKsCqbST1/Cj29RdQVKHY2ZfE2pX/wDod6umtBkMIzbyY+XpkeZ0/wDrU+HW&#10;rm0ijjgTSEiRzsX7M+DkEcjzOeDgZ6CsF5g5LuGGeCx6k0LOkICApluDuXn8KPrFXuP2UOxsHxHq&#10;Wl3BuootJS4l+RYxE4UDjJA8zA6D8qlPxB8Q7cLFprSDqogfp6/6yufkiQLhWWJWPLY5z+PFWrdE&#10;EinzmKAAN8gZpD35HQU/rFS24vZQ7FSX7bNNcXMktuZLmV5G+UhVyckAZ/madiTeZFuD5TcKJF3Y&#10;H8/xPFaMtsDu8tIwQ3B559znpVK5i1FWdLaG2Zdv/LWTaWP5dBWN23qXZJaFq2jhWISh23Yy+5hn&#10;61n3yIsjvEIQz9eSQc+tRQCQqFE0jMCMkJgZ74HpUrKCrbAzyrnKE5Vvw7UktRj7W23KHRmCk8KX&#10;wCasxJeFAJP3hKnLxkKACeBiqYuvMbELByDgsfl574960bG+WO3dZGkOX+QyY546ADtQ7gMAtmum&#10;t40kUrwSvQn0qsELSmGXYx3Fdqcbj6HNXHkMCsy8KvzBTyT+NV/MNwGYj73Tb1Jx3oAhkVfLCrcf&#10;Z9hwYQA3Hp+feqrQXkyf6PME8vDNlM8Z/T0rROjqUS48+Z9gwyFxhvqO9PsvNWWSIf8AHw3ymMDk&#10;L6H0609gIN7RxxrdSKJMfwcjPpW14buh/wAJJaxKzfNkMo7cHrWY2nwpG0OS+71bkfUmtLwvZtb6&#10;9aFGjlQkkyHhxweKumvfXqRN+6z1SiiivVOIKKKKACuD8fRyyX1mI7iaIGJgRGwG7ke1d5XBfEBb&#10;l9Q04W8pi+VizA9sjjGKyr/AzSn8Rg2PhF9YsrGV9a1R5Z7NJ7gG5jjQKx6KvlnPfr+dJDoGny2P&#10;mjX/ABCZlhLmNJkOxdoPLeXwOQM1WjgmAt42vLtYrYYizMSEHYAYzVqe0JSN47y5ZF+6fO5BwB0x&#10;0xx+FYe2pfy/gXyVL7kg8O2CWGmagmv+IpIblmCv5kbFBtLE8x8jg9ahbR/Dly8k58TeIJBHuZpN&#10;ke3C/wAX+r5GSAPrUKPchCJNRu0jViyjz+ORg/jz+tQuk0TSMmp3Wxs7o/MGXDde3tVOrRf2fwDk&#10;qrqasvhzTXW1n/4SDxM63sbbCGjByCBt27OCSf0ou/D2hW/2W3m8Ua8Vmi86NAI2AU55P7vgk5FZ&#10;MrXEsMUBu7tgikKplJ2g+lNLam18Yry4ulSJNkX77LAH1B4A9qPaUv5fwDkqdzV0/wANWd9fR2o1&#10;rxGkpdky0kW6PZnG47OM47Zok8N6Wtnp0l34i8Qo14pMaRyRttz2OE71lpO9pEjQXl1G0bEL+/2Y&#10;bkHnHoT+dMijcKrxXtwkkb7xslztP5Ue1pW+H8BqNTuab6B4esHSBfFHiMlUMi7SrcfXZ3wQPpV6&#10;Twaq6zDYvrGuLbzIr+e7xffOTsx5WM8ZPPeucJnjjT/TrllRdseJ/uL6ZI/nU73OovcJcDU76S4Q&#10;YDiU7tvoKXt6K+z+CD2dTuaNr4ZtIriWK713W7R4wzIpkRnKjIJOYsYwOxIqGHRNImto5bjXfEkc&#10;hAdkzG3lrnhs7Pu56Y/Ks192G8y7uFDMHALncX/EUSPb+UgWS7wp3gmXCg+tHtaVvh/AXJUvua7a&#10;Jo7N9n/4SHxK0rQiRIT5WXDYOPudeQcGptG8MaXqsc0Np4i8Qb44wZEBjwPZT5fJB9O9c9P9oxJc&#10;XV3dfOgTG/IIHTn6AflViK6urcbkvb2HzVCkJKfmx60vbUb/AA/gh+zq9zaufCml6fq62E3inWFz&#10;HuYvcxFg2Dj5NmeQDz7CifwnDapfJca/qxto13J5c8bGUkFtpBi4OAD1PWsb7detLvOrXu8sGYtL&#10;zkcA9KlXUr996Lqt4oblsXBO71zR7aj/AC/gh+zqdzb0v4e2mraRGX17WFQPkwrKhCMpyOsQII46&#10;j9KtXPwxt0iln/4STX9yqz4+0IAT15GzBrlbe41WILDbaze21uh5VZc8d+3Wr0N3qc25Z9cvfLII&#10;VROwZvrn+lP21Hfl/BC5Kvc522TUJbeCSa+usyxo8rpcbcKR/dA96kFpd790mp3EgJJjZ5cYHqMD&#10;k8e1aoslSOKOKEhVUIFZ9xUAcc9Kp3D3qrIkOmNMgGA/mKOfUjOdv0/KuO92bk6aUHjWU6hfNnBJ&#10;3hcHGM9OKhuftdpIzW19eKSB8vnrz+nAqGKSUrhbiNznBKjj6VJIo8ssWLMOTGRgEexxmkm0NjBb&#10;XV6Vc6jelV4KhxtJPbpg9KkW0uz56zXF2VmfadsgYsBz83HHPYUq3KqqpGFZhgsiHhSPX3q9p13i&#10;SVZXOAo/5ZYCZ65Pc9KG2BVkgWOCOCXUtQR5BgAuCVH0xxUdzb3K3GWvrpg4GJDN1/DFaUm15fMQ&#10;DL8DfwB9DVaS5W5ZR5anYCm7HQUrgQiG4+UJqN9Gx+fzWYbScdRxg1U/4mEETQ/2pK27JOxhtz+I&#10;6dKvf2dLfh0juCnGI9se4gjoeaj+ytA6wv8AN/z1dht6fy/CnfuBTtrbVTLKl1d3DRsSzFJcfoRn&#10;PerQgMnlmTU7yQxjKEyfd9cnFaE8Mt6RPv2qo7cB/cnHaqkmmGSUtAwUEZKuMByP89aa1AgSHEJ2&#10;Xl7IoJOzflefTI6ewruvh0zbdRTzrmRF8vaJjnaTvzjiuOEDKcm38pQMhWbOR3P512vw/wA/8TBi&#10;u0kRHbnp9+taDftEZVfgZ2tFFFekchn65n+xLzAyfLOK88iWNonBby5GbbyOc+9eh66xTQ7xlxkR&#10;8ZrziFnCM86xTMrZXPG3nj6muLE/EjelsyMW0uHWRPMUHhkHJP1pcOE/1ezaPvFu/oRVh7to0JaI&#10;qCflZOgPp9apTS/LlWL/AN7sXP41y7m6Kxd4lV8AjGeBuUe3vSDUg0QHDKTkFRkfhSuzK7BtwIHG&#10;Og/+vVMNHuYqCzFS3HIP41aYWNK3vfNi2g5zzyOQfeo3hD5ZZFLlcDHAzVULIqhhGZFLAeWo5UAf&#10;rU+HR8bBsbBALZIPoAO1LUAiiMR5VSRncG/pUE8cUsgjBbKDPzDp/jTrh5cF4mBYcFDz+VVg4ldZ&#10;ozG27OXGc/Qj607ATxySeUFfAwMFT61HkybCjYGcjj9KElWQAxq25AQxx8oNM3ByjRORt5K7uM0I&#10;bJYy5BHklmzgKTjI9adCzpCQM8DKgYwB6e5qHzG8xmcKFz1BqVrjfKzxoAZOFVBwKGroSY54J1jS&#10;QsWBwSyLyfXFNihmaJpW2qrv/H1A9h6mrMcknkMhnaNt/TOM47VXub1HCRJbneDu37yDx6gdajlZ&#10;V0LshluFM2Gk6IH7n2Fa1vLZR2ckcQWa7AKho24jI/r2rMWFnijZfMjjJxuUgN7gHtUkbyWzM1rA&#10;vyDLOSGyDxgZ7+9K9ga6DEincNcFGSSYkBHOM4HfHcVJcQ3wtDjbDGxAOF3Ef7uTWppcMk0huNQ3&#10;eXGmdjPyTjjiqV3fTRAs6oIsHiMMzHPtTasTfoZw09JrYFJrmGMYxhv3h9Rz688GiOKNpbe3N1ts&#10;YjuSNUAdzno7devb2qVmZU+0NHO+8AeUmAwyepHYCr1nbxMozCVJ6szY+n1pXaKsVJ082dvsgQKo&#10;5jH3h9Kqvp92Jo2YY/vMxz/IcCtW4t7WGYSrnzCcHY35fWnBjjed+49Hc8D2xU3AoSPI0vmnMgGN&#10;qjp9SKjeLdG75haQnIjXgD3J71LPNaC8SOQStO4yrxoShHuRwD/OpI4xM7Hz38kDlQMkkUbAVxKi&#10;pvcxs4HHl559vWrFrLIbkNICg24DA4yf61JBaqbrYWjlRV+4v3t39Pxq5LgAZUBl4BA4/GmwujOe&#10;KWRsjeSW+XIHNavhzTFg1+xmklhecMxADZZAVOc+naqV1CFWMsHdieWVv51a0CSSTxVYhYf3SFv3&#10;qNwQVPUeo6VpSfvoifws9Vooor1TiCiiigArjvGzAT2of7pRs/nXY1xvjaSVZbdYUVmZD948dRWN&#10;f+Gy6fxHPXFu4hAhKlguWU9dtVPLAjVmRoyDgKoJB96uKYoxk27bpFx947T7AUPegrsV9khG07wC&#10;BXnM6luVJc+UxWJxxjDAc/SqjyiFsSqjYxw3A/P1qzPIfu4Jj6AAbsmqryZV1b+HjYRkYprQZIb9&#10;PKAYBSOc/wCetSxXaXEXO193zbvX/OKylWKLcoJ+VchBxjPcelSAmJd5Q+WWA+UHd9TiqfkKxckh&#10;aTBJGCOVU5BNQxxyAkuCWJ5QnApclW+45iYbsn5dv1zzRNJIVDxgMVGSrEZI9iO9JXGMuY4SuwMF&#10;LnhMc5qO3eS3Zo1HK9G9RioXlM0YlwSydQjjKn3FSGWPDIzbX/hA5yPb0osO452BcgY3DkjOfxqN&#10;W2lUfHzDll/mfSlchi5UlX7Hb1FN8yRYFUoWweSKaEyRmYSBljZQOpkHBH071M5klcRRgFFBb5gc&#10;47fjUQlXyCCmZc/Kxb7q+mKclwSwMZICkDdjp/8AXqXHsNPuQSM6bkOA7kBVxz781OsTW77mjSMg&#10;Yy3VvfA6VcmmKzM0zqYieAij8siqLXMU925j85UJAAfnBHpjqPqamzsO6JIbKN33k+ZK3eR+g6/Q&#10;CtS7ks7GzD25d5s5kYLkY9AKy/szM0gIMaOMuojGZPqT0FSw3f2OJlt7ZhFkKHZCeR2A6YouJobH&#10;9pjjGfMkLfME38rzz70Xb3n2cDYsUbHBmkJLAeg9fqa2rKAyW817eKyhExGnC7jnp7dc1nXmpbFb&#10;7SixRAfedwcn1ptCuZws5Xtw1vetHGAD5xQEle/Hf9KFglzBbRXEMcGdzXeCZZeenXHPT86neYxL&#10;58skixPt2BYycsen0qxZ2dvKcgOZGJycf40rtFWILq2jEn+hwhlzl8nkH19zVKeG6Zd+xvvDquAB&#10;/n1rYuNPihkFz5jxuOOOcCniTfjLuQPuhVAHHqfrU3DcoM8wgjjyFCg7mTkg/wCPvTVTznR0RIlA&#10;5Zn5Ptj171PfvbQqJbudLVT92RehPoaYQTt8h43bOQXx09SaAIonkGQyuqg4y8vP86WW5BRocGZQ&#10;cc/Nz/k1NLZMFZ0MczDCAkgdf6VehtoYUwEyGHLH19vWmGhXlkkNtDGHJ4A27ckn8KgS1vbmQRwA&#10;lg2clto/M8D86vRxbjsjP7sDqDgn/CqiusSScSzIuSYj8pOOuPU0Ji0AafcJvhWQuqMSGkctyeo/&#10;nXZeAo1T7fgHlYskjGfv157552l2aZI93y7kxnPQY9uleh+AEKQXu4EElD83X+Kt6H8RGdT4GdlR&#10;RRXpHIZniFlTw/fOxAUREkmvNRqNkXXN1Duxz+8H+RXrhAYYYAg9jTPIh/55J/3yKxq0VUd7lxny&#10;qx5XNr9hBZ+WLmJt/DqZePqfeqttfaVCrsbmL5uNhIOK9e8iH/nkn/fIo8iH/nkn/fIrP6qu5are&#10;R4rc3ttKzMt7AuTzg9aoreWlsJJJ7iEI7dVYt+nUV7x5EP8AzyT/AL5FHkRf88k/75FH1Vdx+2fY&#10;8I821iQOk0e4D5QZNxIqWK/tVlY/bFA64L55/pXuXkQ/88k/75FHkRf88k/75FH1Zdw9t5HiK3tl&#10;IrkzwEHkMXxt55471Umu4vPHl3EQhJJl3clvp7f417z5EP8AzyT/AL5FHkQ/88k/75FP6su4e28j&#10;wpruOSdXFxAsfA2bhj60A2cKlheQNn+6QM17r5EP/PJP++RR5EP/ADyT/vkUfVl3D2/keBNPa7sL&#10;LblD1+bGKmE1oi7ftMRyex4/xr3fyIv+eSf98ijyIf8Ankn/AHyKf1ddxe2fY8Ua+WYbRd2YjBHV&#10;uwHHBqL7XbFsrdxFuwOAte4eRD/zyT/vkUeRD/zyT/vkUnh0+oKs10PJLeTT9qNcXlruUH7sgqF5&#10;rSJlmivLYxoSdqt859uvPNew+RD/AM8k/wC+RR5EP/PJP++RUfVF3K9u+x5Ims77VIhdwxxnrlhu&#10;bPZvSgDTpXilm1VV8s52LKArdufpXrfkQ/8APJP++RR5EP8Azyj/AO+RT+qLuL2/keVLd6XEJIoL&#10;i1QnkMWH86kin08KA2pQvnk5l4P+Feo+RD/zyT/vkUeRD/zyj/75FL6ou4e3fY8qe40tdqie1IBy&#10;P3gqENpjo229VD/13HP4V635EP8AzyT/AL5FHkQ/88k/75FH1Rdw9u+x49D9kgLsuoRLHt+5HIqj&#10;8BjrUMd7alpFjv1jBxjzMf5zXs/kQ/8APKP/AL5FHkQ/88k/75FH1Rdx+3fY8Ytr+yVpAbuLKc8P&#10;jJ+tKl7BlpzexMrYwHlBOa9m8iH/AJ5J/wB8ijyIf+eSf98in9UXcXt32PFbvVLL5D56PMTwA+B+&#10;JFbPhGeFNbt4hc2zvIThIRjHB6+uK9R8iH/nkn/fIpRDEDkRoD/uinHDKLTuJ1m1aw+iiiuoxCii&#10;igAri/Gs8EOoWQlkjXdG2A7Adx612lQzWltcEGe3ilI6F0DY/OoqQ542KjLldzyyO7sw3/H3CecZ&#10;3rkj86dqWp6dIqwG4hBUALIHQED0z3r0z+zNP/58bb/vyv8AhR/Zmn/8+Nt/35X/AArn+q+Zp7Xy&#10;PLYZtPhgBa7tnfqv70ZrNuLiEhilxa7DnOZRn6eleyf2Zp//AD423/flf8KP7M0//nxtv+/K/wCF&#10;H1XzH7fyPD4Li1iVhNcwxbmwu+ZenoCO1OFxHCgk+2glR/FMo3e/Fe3f2Zp//Pjbf9+V/wAKX+zN&#10;P/58bb/vyv8AhT+reYe28jxVb2JpMm8h2H5vndRj6c81L9ptJJSWniYMDjbKoOf8K9k/szT/APnx&#10;tv8Avyv+FH9maf8A8+Nt/wB+V/wo+reYe28jw66uYICzQSW0k5A+QyqAffPrinG5hEaeRLB5wPzy&#10;eYDn1A54r3D+zLD/AJ8bb/v0v+FH9maf/wA+Nt/35X/Cj6t5h7fyPENsU7rN59sDgf8ALYZ/nTJZ&#10;bfORcQsy+kwGf1r3H+zNP/58bb/vyv8AhS/2Zp//AD423/flf8KPq3mHt/I8LjeB28zzolOed0y5&#10;/nVuC8hjEhSaCTPAUzKAD649RXtH9maf/wA+Nt/35X/Cj+zNP/58bb/vyv8AhT+r+YvbeR4y08TM&#10;7ubWNScDMw/kDRBJAHCpJauOpIkCgfhmvZv7M0//AJ8bb/vyv+FL/Zmn/wDPjbf9+V/wpPDX6jVa&#10;3Q8teKzaORpL6Lc3TMy/49Kqm6is3Ly3FuqY+TEof5j1I9K9b/szT/8Anxtv+/K/4Uv9mWH/AD42&#10;3/fpf8KhYPzH7fyPLpNYjuEWFXtYlxz+9XcxHVs56U1beGe4jmfVLYRAHMQZCSfXOe1epf2Zp/8A&#10;z423/flf8KP7M0//AJ8bb/vyv+FP6p5i9v2R5ih06JJI4riCSUfxPOCT9ealiMIQK9/bHd1AkT9K&#10;9J/szT/+fG2/78r/AIUf2Zp//Pjbf9+V/wAKPqnmHt/I8ylGnhdrXETDOcmcfl1qMC0dmCaiqexd&#10;SP1Neo/2Zp//AD423/flf8KP7M0//nxtv+/K/wCFL6n5h7fyPIvIjE4Md1bHLZYs6sGP0JwKJLq0&#10;S6Gy+tDIWwQSo/DrjHvXrv8AZmn/APPjbf8Aflf8KX+zNP8A+fG2/wC/K/4U/qn94ft/I8eluYfP&#10;Tzrm1yT8oEyn6/jU9xfAhYor2Mlccb15/HPb0r1n+zNP/wCfG2/78r/hR/Zmn/8APjbf9+V/wo+q&#10;eYvb+R5QL+Bco9zCpPJYyDr+dZzXMM8hSG4hm2NktJcBB+nNe0f2Zp//AD423/flf8KP7M0//nxt&#10;v+/K/wCFCwi7h7fyPK3v7Iwqpmgd0GfkdSQfxP611Xw/vYrv+0Qk0chTy8+W2QAd+M+/Brqv7M0/&#10;/nxtv+/K/wCFTQ2tvbbvIgii3fe2IFz+VXTw/JJSuTKrzK1iWivEP2h9d1jRP+Eb/snVb6w877T5&#10;n2S4eLfjysZ2kZxk9fU0V0mR/9lQSwMEFAAGAAgAAAAhABXty67ZAAAABQEAAA8AAABkcnMvZG93&#10;bnJldi54bWxMj81OwzAQhO9IvIO1SNyoA62iEOJUCAGCI+Hn7MZLHGGvg+024e1ZuMBlpNGsZr5t&#10;tot34oAxjYEUnK8KEEh9MCMNCl6e784qEClrMtoFQgVfmGDbHh81ujZhpic8dHkQXEKp1gpszlMt&#10;Zeotep1WYULi7D1ErzPbOEgT9czl3smLoiil1yPxgtUT3ljsP7q9V0BY3HYuyofcv75N9rMa7h83&#10;s1KnJ8v1FYiMS/47hh98RoeWmXZhTyYJp4Afyb/K2eW6ZLtTsK42Jci2kf/p22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H8FvS6cAwAA6gcAAA4AAAAAAAAAAAAA&#10;AAAAPAIAAGRycy9lMm9Eb2MueG1sUEsBAi0ACgAAAAAAAAAhAIEBFuipdQAAqXUAABUAAAAAAAAA&#10;AAAAAAAABAYAAGRycy9tZWRpYS9pbWFnZTEuanBlZ1BLAQItABQABgAIAAAAIQAV7cuu2QAAAAUB&#10;AAAPAAAAAAAAAAAAAAAAAOB7AABkcnMvZG93bnJldi54bWxQSwECLQAUAAYACAAAACEAWGCzG7oA&#10;AAAiAQAAGQAAAAAAAAAAAAAAAADmfAAAZHJzL19yZWxzL2Uyb0RvYy54bWwucmVsc1BLBQYAAAAA&#10;BgAGAH0BAADXfQAAAAA=&#10;">
                <v:shape id="_x0000_s1106" type="#_x0000_t75" style="position:absolute;width:59436;height:24422;visibility:visible;mso-wrap-style:square" filled="t">
                  <v:fill o:detectmouseclick="t"/>
                  <v:path o:connecttype="none"/>
                </v:shape>
                <v:shape id="Picture 60" o:spid="_x0000_s1107" type="#_x0000_t75" alt="A picture containing graphical user interface&#10;&#10;Description automatically generated" style="position:absolute;left:2178;top:2819;width:55536;height:21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qZyvwAAANsAAAAPAAAAZHJzL2Rvd25yZXYueG1sRE9Ni8Iw&#10;EL0v+B/CCN7WRAVZq1FEUARP6+7ex2Zsqs2kNNFWf/3mIHh8vO/FqnOVuFMTSs8aRkMFgjj3puRC&#10;w+/P9vMLRIjIBivPpOFBAVbL3scCM+Nb/qb7MRYihXDIUIONsc6kDLklh2Hoa+LEnX3jMCbYFNI0&#10;2KZwV8mxUlPpsOTUYLGmjaX8erw5DfuTVer6tzu0hmazzfYyGT/ridaDfreeg4jUxbf45d4bDdO0&#10;Pn1JP0Au/wEAAP//AwBQSwECLQAUAAYACAAAACEA2+H2y+4AAACFAQAAEwAAAAAAAAAAAAAAAAAA&#10;AAAAW0NvbnRlbnRfVHlwZXNdLnhtbFBLAQItABQABgAIAAAAIQBa9CxbvwAAABUBAAALAAAAAAAA&#10;AAAAAAAAAB8BAABfcmVscy8ucmVsc1BLAQItABQABgAIAAAAIQDp5qZyvwAAANsAAAAPAAAAAAAA&#10;AAAAAAAAAAcCAABkcnMvZG93bnJldi54bWxQSwUGAAAAAAMAAwC3AAAA8wIAAAAA&#10;">
                  <v:imagedata r:id="rId54" o:title="A picture containing graphical user interface&#10;&#10;Description automatically generated" croptop="5407f" cropbottom="4f"/>
                </v:shape>
                <v:shape id="Text Box 1079" o:spid="_x0000_s1108" type="#_x0000_t202" style="position:absolute;left:1265;width:56449;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472FC817" w14:textId="2B5A1311" w:rsidR="0034021E" w:rsidRPr="000D74D8" w:rsidRDefault="0034021E" w:rsidP="000D74D8">
                        <w:pPr>
                          <w:pStyle w:val="ListParagraph"/>
                          <w:numPr>
                            <w:ilvl w:val="0"/>
                            <w:numId w:val="27"/>
                          </w:numPr>
                          <w:spacing w:line="256" w:lineRule="auto"/>
                          <w:rPr>
                            <w:rFonts w:eastAsia="Calibri"/>
                          </w:rPr>
                        </w:pPr>
                        <w:r w:rsidRPr="000D74D8">
                          <w:rPr>
                            <w:rFonts w:eastAsia="Calibri"/>
                          </w:rPr>
                          <w:t xml:space="preserve">SH-48 flexible pavement                                 </w:t>
                        </w:r>
                        <w:r w:rsidR="00EE1401">
                          <w:rPr>
                            <w:rFonts w:eastAsia="Calibri"/>
                          </w:rPr>
                          <w:t xml:space="preserve">(b) </w:t>
                        </w:r>
                        <w:r w:rsidRPr="000D74D8">
                          <w:rPr>
                            <w:rFonts w:eastAsia="Calibri"/>
                          </w:rPr>
                          <w:t>SH-33 rigid pavement</w:t>
                        </w:r>
                      </w:p>
                    </w:txbxContent>
                  </v:textbox>
                </v:shape>
                <w10:anchorlock/>
              </v:group>
            </w:pict>
          </mc:Fallback>
        </mc:AlternateContent>
      </w:r>
    </w:p>
    <w:p w14:paraId="3E4BB5A6" w14:textId="7760D807" w:rsidR="0034021E" w:rsidRPr="00920220" w:rsidRDefault="0034021E" w:rsidP="0034021E">
      <w:pPr>
        <w:pStyle w:val="Caption"/>
        <w:spacing w:after="0" w:line="480" w:lineRule="auto"/>
        <w:jc w:val="center"/>
        <w:rPr>
          <w:szCs w:val="24"/>
          <w:lang w:eastAsia="zh-CN"/>
        </w:rPr>
      </w:pPr>
      <w:bookmarkStart w:id="170" w:name="_Ref114839345"/>
      <w:bookmarkStart w:id="171" w:name="_Toc102164366"/>
      <w:bookmarkStart w:id="172" w:name="_Toc108186913"/>
      <w:bookmarkStart w:id="173" w:name="_Toc114825544"/>
      <w:bookmarkStart w:id="174" w:name="_Ref114839339"/>
      <w:bookmarkStart w:id="175" w:name="_Toc133539794"/>
      <w:r w:rsidRPr="00920220">
        <w:rPr>
          <w:szCs w:val="24"/>
        </w:rPr>
        <w:t xml:space="preserve">Figure </w:t>
      </w:r>
      <w:r w:rsidRPr="00920220">
        <w:rPr>
          <w:szCs w:val="24"/>
        </w:rPr>
        <w:fldChar w:fldCharType="begin"/>
      </w:r>
      <w:r w:rsidRPr="00920220">
        <w:rPr>
          <w:szCs w:val="24"/>
        </w:rPr>
        <w:instrText xml:space="preserve"> STYLEREF 1 \s </w:instrText>
      </w:r>
      <w:r w:rsidRPr="00920220">
        <w:rPr>
          <w:szCs w:val="24"/>
        </w:rPr>
        <w:fldChar w:fldCharType="separate"/>
      </w:r>
      <w:r w:rsidR="00F10DC6">
        <w:rPr>
          <w:noProof/>
          <w:szCs w:val="24"/>
        </w:rPr>
        <w:t>3</w:t>
      </w:r>
      <w:r w:rsidRPr="00920220">
        <w:rPr>
          <w:szCs w:val="24"/>
        </w:rPr>
        <w:fldChar w:fldCharType="end"/>
      </w:r>
      <w:r w:rsidRPr="00920220">
        <w:rPr>
          <w:szCs w:val="24"/>
        </w:rPr>
        <w:noBreakHyphen/>
      </w:r>
      <w:r w:rsidRPr="00920220">
        <w:rPr>
          <w:szCs w:val="24"/>
        </w:rPr>
        <w:fldChar w:fldCharType="begin"/>
      </w:r>
      <w:r w:rsidRPr="00920220">
        <w:rPr>
          <w:szCs w:val="24"/>
        </w:rPr>
        <w:instrText xml:space="preserve"> SEQ Figure \* ARABIC \s 1 </w:instrText>
      </w:r>
      <w:r w:rsidRPr="00920220">
        <w:rPr>
          <w:szCs w:val="24"/>
        </w:rPr>
        <w:fldChar w:fldCharType="separate"/>
      </w:r>
      <w:r w:rsidR="00F10DC6">
        <w:rPr>
          <w:noProof/>
          <w:szCs w:val="24"/>
        </w:rPr>
        <w:t>12</w:t>
      </w:r>
      <w:r w:rsidRPr="00920220">
        <w:rPr>
          <w:szCs w:val="24"/>
        </w:rPr>
        <w:fldChar w:fldCharType="end"/>
      </w:r>
      <w:bookmarkEnd w:id="170"/>
      <w:r w:rsidRPr="00920220">
        <w:rPr>
          <w:szCs w:val="24"/>
        </w:rPr>
        <w:t>: Pavement sections</w:t>
      </w:r>
      <w:bookmarkEnd w:id="171"/>
      <w:bookmarkEnd w:id="172"/>
      <w:bookmarkEnd w:id="173"/>
      <w:bookmarkEnd w:id="174"/>
      <w:r w:rsidR="000D74D8" w:rsidRPr="00920220">
        <w:rPr>
          <w:szCs w:val="24"/>
        </w:rPr>
        <w:t xml:space="preserve">; (a) </w:t>
      </w:r>
      <w:r w:rsidR="000D74D8" w:rsidRPr="00920220">
        <w:rPr>
          <w:rFonts w:eastAsia="Calibri"/>
        </w:rPr>
        <w:t>SH-48</w:t>
      </w:r>
      <w:r w:rsidR="000D74D8" w:rsidRPr="00920220">
        <w:rPr>
          <w:szCs w:val="24"/>
        </w:rPr>
        <w:t xml:space="preserve">; and (b) </w:t>
      </w:r>
      <w:r w:rsidR="000D74D8" w:rsidRPr="00920220">
        <w:rPr>
          <w:rFonts w:eastAsia="Calibri"/>
        </w:rPr>
        <w:t>SH-33</w:t>
      </w:r>
      <w:bookmarkEnd w:id="175"/>
    </w:p>
    <w:p w14:paraId="6ABC671D" w14:textId="77777777" w:rsidR="00E92AAF" w:rsidRPr="00920220" w:rsidRDefault="00E92AAF" w:rsidP="00DA1C9F">
      <w:pPr>
        <w:spacing w:before="160" w:line="480" w:lineRule="auto"/>
        <w:jc w:val="both"/>
        <w:rPr>
          <w:b/>
          <w:bCs/>
        </w:rPr>
      </w:pPr>
      <w:r w:rsidRPr="00920220">
        <w:rPr>
          <w:b/>
          <w:bCs/>
        </w:rPr>
        <w:t>Flexible Pavement (SH-48)</w:t>
      </w:r>
    </w:p>
    <w:p w14:paraId="535EE451" w14:textId="59949242" w:rsidR="003211CA" w:rsidRPr="00920220" w:rsidRDefault="00E92AAF" w:rsidP="003211CA">
      <w:pPr>
        <w:pStyle w:val="Caption"/>
        <w:keepNext/>
        <w:spacing w:before="160" w:after="0" w:line="480" w:lineRule="auto"/>
        <w:ind w:firstLine="720"/>
      </w:pPr>
      <w:bookmarkStart w:id="176" w:name="_Hlk130395329"/>
      <w:bookmarkStart w:id="177" w:name="_Ref114839514"/>
      <w:bookmarkStart w:id="178" w:name="_Toc102164348"/>
      <w:bookmarkStart w:id="179" w:name="_Toc108186916"/>
      <w:bookmarkStart w:id="180" w:name="_Toc114825516"/>
      <w:r w:rsidRPr="00920220">
        <w:t>The section SH-48 pavement consist</w:t>
      </w:r>
      <w:r w:rsidR="00015F91" w:rsidRPr="00920220">
        <w:t>ed</w:t>
      </w:r>
      <w:r w:rsidRPr="00920220">
        <w:t xml:space="preserve"> of three asphalt layers with a total thickness of 9 in. A granular aggregate base (RCA-1, RCA-2, RCA-3, and VLA-1) with a thickness of 8 in. was used below the three asphalt layers. Finally, an 8</w:t>
      </w:r>
      <w:r w:rsidR="00B94FE5">
        <w:t xml:space="preserve"> </w:t>
      </w:r>
      <w:r w:rsidRPr="00920220">
        <w:t>in.</w:t>
      </w:r>
      <w:r w:rsidR="00B94FE5">
        <w:t xml:space="preserve"> </w:t>
      </w:r>
      <w:r w:rsidRPr="00920220">
        <w:t>thick stabilized subgrade was placed above the natural subgrade. Rutting, top-down, and bottom-up fatigue cracking were used to assess the performance of aggregate bases.</w:t>
      </w:r>
      <w:r w:rsidRPr="00920220">
        <w:rPr>
          <w:rFonts w:eastAsia="Calibri"/>
        </w:rPr>
        <w:t xml:space="preserve"> </w:t>
      </w:r>
      <w:r w:rsidR="00015F91" w:rsidRPr="00920220">
        <w:rPr>
          <w:rFonts w:eastAsia="Calibri"/>
        </w:rPr>
        <w:t xml:space="preserve">According to </w:t>
      </w:r>
      <w:r w:rsidRPr="00920220">
        <w:rPr>
          <w:rFonts w:eastAsia="Calibri"/>
        </w:rPr>
        <w:t>the mechanistic</w:t>
      </w:r>
      <w:r w:rsidR="008B3563">
        <w:rPr>
          <w:rFonts w:eastAsia="Calibri"/>
        </w:rPr>
        <w:t>-</w:t>
      </w:r>
      <w:r w:rsidRPr="00920220">
        <w:rPr>
          <w:rFonts w:eastAsia="Calibri"/>
        </w:rPr>
        <w:t>empirical pavement design guide (AASHTO, 2020)</w:t>
      </w:r>
      <w:r w:rsidR="00015F91" w:rsidRPr="00920220">
        <w:rPr>
          <w:rFonts w:eastAsia="Calibri"/>
        </w:rPr>
        <w:t>,</w:t>
      </w:r>
      <w:r w:rsidRPr="00920220">
        <w:rPr>
          <w:rFonts w:eastAsia="Calibri"/>
        </w:rPr>
        <w:t xml:space="preserve"> </w:t>
      </w:r>
      <w:r w:rsidR="00015F91" w:rsidRPr="00920220">
        <w:rPr>
          <w:rFonts w:eastAsia="Calibri"/>
        </w:rPr>
        <w:t xml:space="preserve">for an urban principal arterial roadway, </w:t>
      </w:r>
      <w:r w:rsidRPr="00920220">
        <w:rPr>
          <w:rFonts w:eastAsia="Calibri"/>
        </w:rPr>
        <w:t xml:space="preserve">the </w:t>
      </w:r>
      <w:r w:rsidR="00015F91" w:rsidRPr="00920220">
        <w:rPr>
          <w:rFonts w:eastAsia="Calibri"/>
        </w:rPr>
        <w:t xml:space="preserve">threshold for </w:t>
      </w:r>
      <w:r w:rsidRPr="00920220">
        <w:rPr>
          <w:rFonts w:eastAsia="Calibri"/>
        </w:rPr>
        <w:t xml:space="preserve">total rutting </w:t>
      </w:r>
      <w:r w:rsidR="00015F91" w:rsidRPr="00920220">
        <w:rPr>
          <w:rFonts w:eastAsia="Calibri"/>
        </w:rPr>
        <w:t xml:space="preserve">is </w:t>
      </w:r>
      <w:r w:rsidRPr="00920220">
        <w:rPr>
          <w:rFonts w:eastAsia="Calibri"/>
        </w:rPr>
        <w:t xml:space="preserve">0.50 in., top-down fatigue cracking </w:t>
      </w:r>
      <w:r w:rsidR="00015F91" w:rsidRPr="00920220">
        <w:rPr>
          <w:rFonts w:eastAsia="Calibri"/>
        </w:rPr>
        <w:t xml:space="preserve">is </w:t>
      </w:r>
      <w:r w:rsidRPr="00920220">
        <w:rPr>
          <w:rFonts w:eastAsia="Calibri"/>
        </w:rPr>
        <w:t xml:space="preserve">20% lane area, and bottom-up fatigue cracking </w:t>
      </w:r>
      <w:r w:rsidR="00E379B5" w:rsidRPr="00920220">
        <w:rPr>
          <w:rFonts w:eastAsia="Calibri"/>
        </w:rPr>
        <w:t xml:space="preserve">is </w:t>
      </w:r>
      <w:r w:rsidRPr="00920220">
        <w:rPr>
          <w:rFonts w:eastAsia="Calibri"/>
        </w:rPr>
        <w:t xml:space="preserve">20% lane area. </w:t>
      </w:r>
      <w:r w:rsidRPr="00920220">
        <w:t>The values considered for M</w:t>
      </w:r>
      <w:r w:rsidRPr="00920220">
        <w:rPr>
          <w:vertAlign w:val="subscript"/>
        </w:rPr>
        <w:t>r</w:t>
      </w:r>
      <w:r w:rsidRPr="00920220">
        <w:t>,</w:t>
      </w:r>
      <w:r w:rsidRPr="00920220">
        <w:rPr>
          <w:vertAlign w:val="subscript"/>
        </w:rPr>
        <w:t xml:space="preserve"> </w:t>
      </w:r>
      <w:r w:rsidRPr="00920220">
        <w:t xml:space="preserve">gradation, and thickness of each layer are </w:t>
      </w:r>
      <w:r w:rsidR="003211CA" w:rsidRPr="00920220">
        <w:t>listed I</w:t>
      </w:r>
      <w:r w:rsidRPr="00920220">
        <w:t>n</w:t>
      </w:r>
      <w:r w:rsidR="003211CA" w:rsidRPr="00920220">
        <w:t xml:space="preserve"> </w:t>
      </w:r>
      <w:r w:rsidRPr="00920220">
        <w:fldChar w:fldCharType="begin"/>
      </w:r>
      <w:r w:rsidRPr="00920220">
        <w:instrText xml:space="preserve"> REF _Ref130493628 \h </w:instrText>
      </w:r>
      <w:r w:rsidR="00920220">
        <w:instrText xml:space="preserve"> \* MERGEFORMAT </w:instrText>
      </w:r>
      <w:r w:rsidRPr="00920220">
        <w:fldChar w:fldCharType="separate"/>
      </w:r>
      <w:r w:rsidR="00F10DC6" w:rsidRPr="00920220">
        <w:rPr>
          <w:szCs w:val="24"/>
        </w:rPr>
        <w:t xml:space="preserve">Table </w:t>
      </w:r>
      <w:r w:rsidR="00F10DC6">
        <w:rPr>
          <w:noProof/>
          <w:szCs w:val="24"/>
        </w:rPr>
        <w:t>3</w:t>
      </w:r>
      <w:r w:rsidR="00F10DC6" w:rsidRPr="00920220">
        <w:rPr>
          <w:noProof/>
          <w:szCs w:val="24"/>
        </w:rPr>
        <w:noBreakHyphen/>
      </w:r>
      <w:r w:rsidR="00F10DC6">
        <w:rPr>
          <w:noProof/>
          <w:szCs w:val="24"/>
        </w:rPr>
        <w:t>4</w:t>
      </w:r>
      <w:r w:rsidRPr="00920220">
        <w:fldChar w:fldCharType="end"/>
      </w:r>
      <w:r w:rsidRPr="00920220">
        <w:t>.</w:t>
      </w:r>
    </w:p>
    <w:p w14:paraId="521BE31B" w14:textId="77777777" w:rsidR="003211CA" w:rsidRPr="00920220" w:rsidRDefault="003211CA" w:rsidP="003211CA"/>
    <w:p w14:paraId="3F1CC242" w14:textId="5CDCDD10" w:rsidR="00E92AAF" w:rsidRPr="00920220" w:rsidRDefault="00E92AAF" w:rsidP="00E92AAF">
      <w:pPr>
        <w:pStyle w:val="Caption"/>
        <w:keepNext/>
        <w:spacing w:after="0" w:line="480" w:lineRule="auto"/>
        <w:jc w:val="center"/>
        <w:rPr>
          <w:szCs w:val="24"/>
        </w:rPr>
      </w:pPr>
      <w:bookmarkStart w:id="181" w:name="_Ref130493628"/>
      <w:bookmarkStart w:id="182" w:name="_Toc133539484"/>
      <w:bookmarkEnd w:id="176"/>
      <w:r w:rsidRPr="00920220">
        <w:rPr>
          <w:szCs w:val="24"/>
        </w:rPr>
        <w:lastRenderedPageBreak/>
        <w:t xml:space="preserve">Table </w:t>
      </w:r>
      <w:r w:rsidRPr="00920220">
        <w:rPr>
          <w:szCs w:val="24"/>
        </w:rPr>
        <w:fldChar w:fldCharType="begin"/>
      </w:r>
      <w:r w:rsidRPr="00920220">
        <w:rPr>
          <w:szCs w:val="24"/>
        </w:rPr>
        <w:instrText xml:space="preserve"> STYLEREF 1 \s </w:instrText>
      </w:r>
      <w:r w:rsidRPr="00920220">
        <w:rPr>
          <w:szCs w:val="24"/>
        </w:rPr>
        <w:fldChar w:fldCharType="separate"/>
      </w:r>
      <w:r w:rsidR="00F10DC6">
        <w:rPr>
          <w:noProof/>
          <w:szCs w:val="24"/>
        </w:rPr>
        <w:t>3</w:t>
      </w:r>
      <w:r w:rsidRPr="00920220">
        <w:rPr>
          <w:szCs w:val="24"/>
        </w:rPr>
        <w:fldChar w:fldCharType="end"/>
      </w:r>
      <w:r w:rsidRPr="00920220">
        <w:rPr>
          <w:szCs w:val="24"/>
        </w:rPr>
        <w:noBreakHyphen/>
      </w:r>
      <w:r w:rsidRPr="00920220">
        <w:rPr>
          <w:szCs w:val="24"/>
        </w:rPr>
        <w:fldChar w:fldCharType="begin"/>
      </w:r>
      <w:r w:rsidRPr="00920220">
        <w:rPr>
          <w:szCs w:val="24"/>
        </w:rPr>
        <w:instrText xml:space="preserve"> SEQ Table \* ARABIC \s 1 </w:instrText>
      </w:r>
      <w:r w:rsidRPr="00920220">
        <w:rPr>
          <w:szCs w:val="24"/>
        </w:rPr>
        <w:fldChar w:fldCharType="separate"/>
      </w:r>
      <w:r w:rsidR="00F10DC6">
        <w:rPr>
          <w:noProof/>
          <w:szCs w:val="24"/>
        </w:rPr>
        <w:t>4</w:t>
      </w:r>
      <w:r w:rsidRPr="00920220">
        <w:rPr>
          <w:szCs w:val="24"/>
        </w:rPr>
        <w:fldChar w:fldCharType="end"/>
      </w:r>
      <w:bookmarkEnd w:id="177"/>
      <w:bookmarkEnd w:id="181"/>
      <w:r w:rsidRPr="00920220">
        <w:rPr>
          <w:szCs w:val="24"/>
        </w:rPr>
        <w:t xml:space="preserve">: </w:t>
      </w:r>
      <w:r w:rsidR="00E379B5" w:rsidRPr="00920220">
        <w:rPr>
          <w:szCs w:val="24"/>
        </w:rPr>
        <w:t xml:space="preserve">Properties of </w:t>
      </w:r>
      <w:r w:rsidRPr="00920220">
        <w:rPr>
          <w:szCs w:val="24"/>
        </w:rPr>
        <w:t xml:space="preserve">SH-48 </w:t>
      </w:r>
      <w:bookmarkEnd w:id="178"/>
      <w:bookmarkEnd w:id="179"/>
      <w:bookmarkEnd w:id="180"/>
      <w:r w:rsidR="00E379B5" w:rsidRPr="00920220">
        <w:rPr>
          <w:szCs w:val="24"/>
        </w:rPr>
        <w:t>pavement section</w:t>
      </w:r>
      <w:bookmarkEnd w:id="182"/>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1728"/>
        <w:gridCol w:w="2543"/>
        <w:gridCol w:w="1561"/>
      </w:tblGrid>
      <w:tr w:rsidR="00E92AAF" w:rsidRPr="00920220" w14:paraId="4CA6C736" w14:textId="77777777" w:rsidTr="00032543">
        <w:trPr>
          <w:trHeight w:val="144"/>
          <w:jc w:val="center"/>
        </w:trPr>
        <w:tc>
          <w:tcPr>
            <w:tcW w:w="2443" w:type="dxa"/>
            <w:vAlign w:val="center"/>
            <w:hideMark/>
          </w:tcPr>
          <w:p w14:paraId="4D55442E" w14:textId="77777777" w:rsidR="00E92AAF" w:rsidRPr="00920220" w:rsidRDefault="00E92AAF" w:rsidP="00A24CDE">
            <w:pPr>
              <w:spacing w:after="0" w:line="276" w:lineRule="auto"/>
              <w:jc w:val="center"/>
            </w:pPr>
          </w:p>
        </w:tc>
        <w:tc>
          <w:tcPr>
            <w:tcW w:w="1728" w:type="dxa"/>
            <w:vAlign w:val="center"/>
            <w:hideMark/>
          </w:tcPr>
          <w:p w14:paraId="5B256942" w14:textId="77777777" w:rsidR="00E92AAF" w:rsidRPr="00920220" w:rsidRDefault="00E92AAF" w:rsidP="00A24CDE">
            <w:pPr>
              <w:spacing w:after="0" w:line="276" w:lineRule="auto"/>
              <w:jc w:val="center"/>
            </w:pPr>
            <w:r w:rsidRPr="00920220">
              <w:t>Thickness (in.)</w:t>
            </w:r>
          </w:p>
        </w:tc>
        <w:tc>
          <w:tcPr>
            <w:tcW w:w="2543" w:type="dxa"/>
            <w:vAlign w:val="center"/>
            <w:hideMark/>
          </w:tcPr>
          <w:p w14:paraId="4543ECEE" w14:textId="77777777" w:rsidR="00E92AAF" w:rsidRPr="00920220" w:rsidRDefault="00E92AAF" w:rsidP="00A24CDE">
            <w:pPr>
              <w:spacing w:after="0" w:line="276" w:lineRule="auto"/>
              <w:jc w:val="center"/>
            </w:pPr>
            <w:r w:rsidRPr="00920220">
              <w:t>Elastic/Resilient modulus (psi)</w:t>
            </w:r>
          </w:p>
        </w:tc>
        <w:tc>
          <w:tcPr>
            <w:tcW w:w="1561" w:type="dxa"/>
            <w:vAlign w:val="center"/>
            <w:hideMark/>
          </w:tcPr>
          <w:p w14:paraId="59E54C23" w14:textId="77777777" w:rsidR="00E92AAF" w:rsidRPr="00920220" w:rsidRDefault="00E92AAF" w:rsidP="00A24CDE">
            <w:pPr>
              <w:spacing w:after="0" w:line="276" w:lineRule="auto"/>
              <w:jc w:val="center"/>
            </w:pPr>
            <w:r w:rsidRPr="00920220">
              <w:t>Gradation</w:t>
            </w:r>
          </w:p>
        </w:tc>
      </w:tr>
      <w:tr w:rsidR="00E92AAF" w:rsidRPr="00920220" w14:paraId="7244782B" w14:textId="77777777" w:rsidTr="00032543">
        <w:trPr>
          <w:trHeight w:val="144"/>
          <w:jc w:val="center"/>
        </w:trPr>
        <w:tc>
          <w:tcPr>
            <w:tcW w:w="2443" w:type="dxa"/>
            <w:vAlign w:val="center"/>
            <w:hideMark/>
          </w:tcPr>
          <w:p w14:paraId="35353D0E" w14:textId="77777777" w:rsidR="00E92AAF" w:rsidRPr="00920220" w:rsidRDefault="00E92AAF" w:rsidP="00A24CDE">
            <w:pPr>
              <w:spacing w:after="0" w:line="276" w:lineRule="auto"/>
            </w:pPr>
            <w:r w:rsidRPr="00920220">
              <w:t>Asphalt layer 1</w:t>
            </w:r>
          </w:p>
        </w:tc>
        <w:tc>
          <w:tcPr>
            <w:tcW w:w="1728" w:type="dxa"/>
            <w:vAlign w:val="center"/>
            <w:hideMark/>
          </w:tcPr>
          <w:p w14:paraId="56742524" w14:textId="77777777" w:rsidR="00E92AAF" w:rsidRPr="00920220" w:rsidRDefault="00E92AAF" w:rsidP="00A24CDE">
            <w:pPr>
              <w:spacing w:after="0" w:line="276" w:lineRule="auto"/>
              <w:jc w:val="center"/>
            </w:pPr>
            <w:r w:rsidRPr="00920220">
              <w:t>2</w:t>
            </w:r>
          </w:p>
        </w:tc>
        <w:tc>
          <w:tcPr>
            <w:tcW w:w="2543" w:type="dxa"/>
            <w:vAlign w:val="center"/>
            <w:hideMark/>
          </w:tcPr>
          <w:p w14:paraId="40C1B4DD" w14:textId="77777777" w:rsidR="00E92AAF" w:rsidRPr="00920220" w:rsidRDefault="00E92AAF" w:rsidP="00A24CDE">
            <w:pPr>
              <w:spacing w:after="0" w:line="276" w:lineRule="auto"/>
              <w:jc w:val="center"/>
            </w:pPr>
            <w:r w:rsidRPr="00920220">
              <w:t>Default</w:t>
            </w:r>
          </w:p>
        </w:tc>
        <w:tc>
          <w:tcPr>
            <w:tcW w:w="1561" w:type="dxa"/>
            <w:vAlign w:val="center"/>
            <w:hideMark/>
          </w:tcPr>
          <w:p w14:paraId="62445381" w14:textId="77777777" w:rsidR="00E92AAF" w:rsidRPr="00920220" w:rsidRDefault="00E92AAF" w:rsidP="00A24CDE">
            <w:pPr>
              <w:spacing w:after="0" w:line="276" w:lineRule="auto"/>
              <w:jc w:val="center"/>
            </w:pPr>
            <w:r w:rsidRPr="00920220">
              <w:t>S4</w:t>
            </w:r>
          </w:p>
        </w:tc>
      </w:tr>
      <w:tr w:rsidR="00E92AAF" w:rsidRPr="00920220" w14:paraId="68405616" w14:textId="77777777" w:rsidTr="00032543">
        <w:trPr>
          <w:trHeight w:val="144"/>
          <w:jc w:val="center"/>
        </w:trPr>
        <w:tc>
          <w:tcPr>
            <w:tcW w:w="2443" w:type="dxa"/>
            <w:vAlign w:val="center"/>
            <w:hideMark/>
          </w:tcPr>
          <w:p w14:paraId="47C2F093" w14:textId="77777777" w:rsidR="00E92AAF" w:rsidRPr="00920220" w:rsidRDefault="00E92AAF" w:rsidP="00A24CDE">
            <w:pPr>
              <w:spacing w:after="0" w:line="276" w:lineRule="auto"/>
            </w:pPr>
            <w:r w:rsidRPr="00920220">
              <w:t>Asphalt layer 2</w:t>
            </w:r>
          </w:p>
        </w:tc>
        <w:tc>
          <w:tcPr>
            <w:tcW w:w="1728" w:type="dxa"/>
            <w:vAlign w:val="center"/>
            <w:hideMark/>
          </w:tcPr>
          <w:p w14:paraId="1C94010F" w14:textId="77777777" w:rsidR="00E92AAF" w:rsidRPr="00920220" w:rsidRDefault="00E92AAF" w:rsidP="00A24CDE">
            <w:pPr>
              <w:spacing w:after="0" w:line="276" w:lineRule="auto"/>
              <w:jc w:val="center"/>
            </w:pPr>
            <w:r w:rsidRPr="00920220">
              <w:t>3</w:t>
            </w:r>
          </w:p>
        </w:tc>
        <w:tc>
          <w:tcPr>
            <w:tcW w:w="2543" w:type="dxa"/>
            <w:vAlign w:val="center"/>
            <w:hideMark/>
          </w:tcPr>
          <w:p w14:paraId="74F96520" w14:textId="77777777" w:rsidR="00E92AAF" w:rsidRPr="00920220" w:rsidRDefault="00E92AAF" w:rsidP="00A24CDE">
            <w:pPr>
              <w:spacing w:after="0" w:line="276" w:lineRule="auto"/>
              <w:jc w:val="center"/>
            </w:pPr>
            <w:r w:rsidRPr="00920220">
              <w:t>Default</w:t>
            </w:r>
          </w:p>
        </w:tc>
        <w:tc>
          <w:tcPr>
            <w:tcW w:w="1561" w:type="dxa"/>
            <w:vAlign w:val="center"/>
            <w:hideMark/>
          </w:tcPr>
          <w:p w14:paraId="1EA9842C" w14:textId="77777777" w:rsidR="00E92AAF" w:rsidRPr="00920220" w:rsidRDefault="00E92AAF" w:rsidP="00A24CDE">
            <w:pPr>
              <w:spacing w:after="0" w:line="276" w:lineRule="auto"/>
              <w:jc w:val="center"/>
            </w:pPr>
            <w:r w:rsidRPr="00920220">
              <w:t>S3</w:t>
            </w:r>
          </w:p>
        </w:tc>
      </w:tr>
      <w:tr w:rsidR="00E92AAF" w:rsidRPr="00920220" w14:paraId="10484AFF" w14:textId="77777777" w:rsidTr="00032543">
        <w:trPr>
          <w:trHeight w:val="144"/>
          <w:jc w:val="center"/>
        </w:trPr>
        <w:tc>
          <w:tcPr>
            <w:tcW w:w="2443" w:type="dxa"/>
            <w:vAlign w:val="center"/>
            <w:hideMark/>
          </w:tcPr>
          <w:p w14:paraId="07337C7D" w14:textId="77777777" w:rsidR="00E92AAF" w:rsidRPr="00920220" w:rsidRDefault="00E92AAF" w:rsidP="00A24CDE">
            <w:pPr>
              <w:spacing w:after="0" w:line="276" w:lineRule="auto"/>
            </w:pPr>
            <w:r w:rsidRPr="00920220">
              <w:t>Asphalt layer 3</w:t>
            </w:r>
          </w:p>
        </w:tc>
        <w:tc>
          <w:tcPr>
            <w:tcW w:w="1728" w:type="dxa"/>
            <w:vAlign w:val="center"/>
            <w:hideMark/>
          </w:tcPr>
          <w:p w14:paraId="5D3B6980" w14:textId="77777777" w:rsidR="00E92AAF" w:rsidRPr="00920220" w:rsidRDefault="00E92AAF" w:rsidP="00A24CDE">
            <w:pPr>
              <w:spacing w:after="0" w:line="276" w:lineRule="auto"/>
              <w:jc w:val="center"/>
            </w:pPr>
            <w:r w:rsidRPr="00920220">
              <w:t>4</w:t>
            </w:r>
          </w:p>
        </w:tc>
        <w:tc>
          <w:tcPr>
            <w:tcW w:w="2543" w:type="dxa"/>
            <w:vAlign w:val="center"/>
            <w:hideMark/>
          </w:tcPr>
          <w:p w14:paraId="4B4B4624" w14:textId="77777777" w:rsidR="00E92AAF" w:rsidRPr="00920220" w:rsidRDefault="00E92AAF" w:rsidP="00A24CDE">
            <w:pPr>
              <w:spacing w:after="0" w:line="276" w:lineRule="auto"/>
              <w:jc w:val="center"/>
            </w:pPr>
            <w:r w:rsidRPr="00920220">
              <w:t>Default</w:t>
            </w:r>
          </w:p>
        </w:tc>
        <w:tc>
          <w:tcPr>
            <w:tcW w:w="1561" w:type="dxa"/>
            <w:vAlign w:val="center"/>
            <w:hideMark/>
          </w:tcPr>
          <w:p w14:paraId="21CEA979" w14:textId="77777777" w:rsidR="00E92AAF" w:rsidRPr="00920220" w:rsidRDefault="00E92AAF" w:rsidP="00A24CDE">
            <w:pPr>
              <w:spacing w:after="0" w:line="276" w:lineRule="auto"/>
              <w:jc w:val="center"/>
            </w:pPr>
            <w:r w:rsidRPr="00920220">
              <w:t>S3</w:t>
            </w:r>
          </w:p>
        </w:tc>
      </w:tr>
      <w:tr w:rsidR="00E92AAF" w:rsidRPr="00920220" w14:paraId="668E8D8E" w14:textId="77777777" w:rsidTr="00032543">
        <w:trPr>
          <w:trHeight w:val="144"/>
          <w:jc w:val="center"/>
        </w:trPr>
        <w:tc>
          <w:tcPr>
            <w:tcW w:w="2443" w:type="dxa"/>
            <w:shd w:val="clear" w:color="auto" w:fill="D9E2F3" w:themeFill="accent1" w:themeFillTint="33"/>
            <w:vAlign w:val="center"/>
            <w:hideMark/>
          </w:tcPr>
          <w:p w14:paraId="4071C96A" w14:textId="77777777" w:rsidR="00E92AAF" w:rsidRPr="00920220" w:rsidRDefault="00E92AAF" w:rsidP="00A24CDE">
            <w:pPr>
              <w:spacing w:after="0" w:line="276" w:lineRule="auto"/>
            </w:pPr>
            <w:r w:rsidRPr="00920220">
              <w:t>Aggregate base</w:t>
            </w:r>
          </w:p>
        </w:tc>
        <w:tc>
          <w:tcPr>
            <w:tcW w:w="1728" w:type="dxa"/>
            <w:shd w:val="clear" w:color="auto" w:fill="D9E2F3" w:themeFill="accent1" w:themeFillTint="33"/>
            <w:vAlign w:val="center"/>
            <w:hideMark/>
          </w:tcPr>
          <w:p w14:paraId="6848CADC" w14:textId="77777777" w:rsidR="00E92AAF" w:rsidRPr="00920220" w:rsidRDefault="00E92AAF" w:rsidP="00A24CDE">
            <w:pPr>
              <w:spacing w:after="0" w:line="276" w:lineRule="auto"/>
              <w:jc w:val="center"/>
            </w:pPr>
            <w:r w:rsidRPr="00920220">
              <w:t>8</w:t>
            </w:r>
          </w:p>
        </w:tc>
        <w:tc>
          <w:tcPr>
            <w:tcW w:w="2543" w:type="dxa"/>
            <w:shd w:val="clear" w:color="auto" w:fill="D9E2F3" w:themeFill="accent1" w:themeFillTint="33"/>
            <w:vAlign w:val="center"/>
            <w:hideMark/>
          </w:tcPr>
          <w:p w14:paraId="4B9B5494" w14:textId="77777777" w:rsidR="00E92AAF" w:rsidRPr="00920220" w:rsidRDefault="00E92AAF" w:rsidP="00A24CDE">
            <w:pPr>
              <w:spacing w:after="0" w:line="276" w:lineRule="auto"/>
              <w:jc w:val="center"/>
            </w:pPr>
            <w:r w:rsidRPr="00920220">
              <w:rPr>
                <w:color w:val="000000"/>
              </w:rPr>
              <w:t>23,200 (</w:t>
            </w:r>
            <w:r w:rsidRPr="00920220">
              <w:t>RCA-1)</w:t>
            </w:r>
          </w:p>
          <w:p w14:paraId="210898DF" w14:textId="77777777" w:rsidR="00E92AAF" w:rsidRPr="00920220" w:rsidRDefault="00E92AAF" w:rsidP="00A24CDE">
            <w:pPr>
              <w:spacing w:after="0" w:line="276" w:lineRule="auto"/>
              <w:jc w:val="center"/>
            </w:pPr>
            <w:r w:rsidRPr="00920220">
              <w:rPr>
                <w:color w:val="000000"/>
              </w:rPr>
              <w:t>12,800</w:t>
            </w:r>
            <w:r w:rsidRPr="00920220">
              <w:t xml:space="preserve"> (RCA-2)</w:t>
            </w:r>
          </w:p>
          <w:p w14:paraId="61DD5417" w14:textId="77777777" w:rsidR="00E92AAF" w:rsidRPr="00920220" w:rsidRDefault="00E92AAF" w:rsidP="00A24CDE">
            <w:pPr>
              <w:spacing w:after="0" w:line="276" w:lineRule="auto"/>
              <w:jc w:val="center"/>
            </w:pPr>
            <w:r w:rsidRPr="00920220">
              <w:rPr>
                <w:color w:val="000000"/>
              </w:rPr>
              <w:t>23,386</w:t>
            </w:r>
            <w:r w:rsidRPr="00920220">
              <w:t xml:space="preserve"> (RCA-3)</w:t>
            </w:r>
          </w:p>
          <w:p w14:paraId="02EFCF39" w14:textId="77777777" w:rsidR="00E92AAF" w:rsidRPr="00920220" w:rsidRDefault="00E92AAF" w:rsidP="00A24CDE">
            <w:pPr>
              <w:spacing w:after="0" w:line="276" w:lineRule="auto"/>
              <w:jc w:val="center"/>
            </w:pPr>
            <w:r w:rsidRPr="00920220">
              <w:rPr>
                <w:color w:val="000000"/>
              </w:rPr>
              <w:t>18,350</w:t>
            </w:r>
            <w:r w:rsidRPr="00920220">
              <w:t xml:space="preserve"> (VLA-1)</w:t>
            </w:r>
          </w:p>
        </w:tc>
        <w:tc>
          <w:tcPr>
            <w:tcW w:w="1561" w:type="dxa"/>
            <w:shd w:val="clear" w:color="auto" w:fill="D9E2F3" w:themeFill="accent1" w:themeFillTint="33"/>
            <w:vAlign w:val="center"/>
            <w:hideMark/>
          </w:tcPr>
          <w:p w14:paraId="44ED8184" w14:textId="77777777" w:rsidR="00E92AAF" w:rsidRPr="00920220" w:rsidRDefault="00E92AAF" w:rsidP="00A24CDE">
            <w:pPr>
              <w:spacing w:after="0" w:line="276" w:lineRule="auto"/>
              <w:jc w:val="center"/>
            </w:pPr>
            <w:r w:rsidRPr="00920220">
              <w:t>Type A</w:t>
            </w:r>
          </w:p>
        </w:tc>
      </w:tr>
      <w:tr w:rsidR="00E92AAF" w:rsidRPr="00920220" w14:paraId="56F22DDD" w14:textId="77777777" w:rsidTr="00032543">
        <w:trPr>
          <w:trHeight w:val="144"/>
          <w:jc w:val="center"/>
        </w:trPr>
        <w:tc>
          <w:tcPr>
            <w:tcW w:w="2443" w:type="dxa"/>
            <w:vAlign w:val="center"/>
            <w:hideMark/>
          </w:tcPr>
          <w:p w14:paraId="05D960F3" w14:textId="77777777" w:rsidR="00E92AAF" w:rsidRPr="00920220" w:rsidRDefault="00E92AAF" w:rsidP="00A24CDE">
            <w:pPr>
              <w:spacing w:after="0" w:line="276" w:lineRule="auto"/>
            </w:pPr>
            <w:r w:rsidRPr="00920220">
              <w:t>Stabilized subgrade</w:t>
            </w:r>
          </w:p>
        </w:tc>
        <w:tc>
          <w:tcPr>
            <w:tcW w:w="1728" w:type="dxa"/>
            <w:vAlign w:val="center"/>
            <w:hideMark/>
          </w:tcPr>
          <w:p w14:paraId="7F68EE04" w14:textId="77777777" w:rsidR="00E92AAF" w:rsidRPr="00920220" w:rsidRDefault="00E92AAF" w:rsidP="00A24CDE">
            <w:pPr>
              <w:spacing w:after="0" w:line="276" w:lineRule="auto"/>
              <w:jc w:val="center"/>
            </w:pPr>
            <w:r w:rsidRPr="00920220">
              <w:t>8</w:t>
            </w:r>
          </w:p>
        </w:tc>
        <w:tc>
          <w:tcPr>
            <w:tcW w:w="2543" w:type="dxa"/>
            <w:vAlign w:val="center"/>
            <w:hideMark/>
          </w:tcPr>
          <w:p w14:paraId="778001F1" w14:textId="77777777" w:rsidR="00E92AAF" w:rsidRPr="00920220" w:rsidRDefault="00E92AAF" w:rsidP="00A24CDE">
            <w:pPr>
              <w:spacing w:after="0" w:line="276" w:lineRule="auto"/>
              <w:jc w:val="center"/>
            </w:pPr>
            <w:r w:rsidRPr="00920220">
              <w:t>10,000</w:t>
            </w:r>
          </w:p>
        </w:tc>
        <w:tc>
          <w:tcPr>
            <w:tcW w:w="1561" w:type="dxa"/>
            <w:vAlign w:val="center"/>
            <w:hideMark/>
          </w:tcPr>
          <w:p w14:paraId="04D76960" w14:textId="77777777" w:rsidR="00E92AAF" w:rsidRPr="00920220" w:rsidRDefault="00E92AAF" w:rsidP="00A24CDE">
            <w:pPr>
              <w:spacing w:after="0" w:line="276" w:lineRule="auto"/>
              <w:jc w:val="center"/>
            </w:pPr>
            <w:r w:rsidRPr="00920220">
              <w:t>A-2-7</w:t>
            </w:r>
          </w:p>
        </w:tc>
      </w:tr>
      <w:tr w:rsidR="00E92AAF" w:rsidRPr="00920220" w14:paraId="0877F42B" w14:textId="77777777" w:rsidTr="00032543">
        <w:trPr>
          <w:trHeight w:val="144"/>
          <w:jc w:val="center"/>
        </w:trPr>
        <w:tc>
          <w:tcPr>
            <w:tcW w:w="2443" w:type="dxa"/>
            <w:vAlign w:val="center"/>
            <w:hideMark/>
          </w:tcPr>
          <w:p w14:paraId="23D654A6" w14:textId="77777777" w:rsidR="00E92AAF" w:rsidRPr="00920220" w:rsidRDefault="00E92AAF" w:rsidP="00A24CDE">
            <w:pPr>
              <w:spacing w:after="0" w:line="276" w:lineRule="auto"/>
            </w:pPr>
            <w:r w:rsidRPr="00920220">
              <w:t>Subgrade</w:t>
            </w:r>
          </w:p>
        </w:tc>
        <w:tc>
          <w:tcPr>
            <w:tcW w:w="1728" w:type="dxa"/>
            <w:vAlign w:val="center"/>
            <w:hideMark/>
          </w:tcPr>
          <w:p w14:paraId="707A2437" w14:textId="77777777" w:rsidR="00E92AAF" w:rsidRPr="00920220" w:rsidRDefault="00E92AAF" w:rsidP="00A24CDE">
            <w:pPr>
              <w:spacing w:after="0" w:line="276" w:lineRule="auto"/>
              <w:jc w:val="center"/>
            </w:pPr>
            <w:r w:rsidRPr="00920220">
              <w:t>Semi-infinite</w:t>
            </w:r>
          </w:p>
        </w:tc>
        <w:tc>
          <w:tcPr>
            <w:tcW w:w="2543" w:type="dxa"/>
            <w:vAlign w:val="center"/>
            <w:hideMark/>
          </w:tcPr>
          <w:p w14:paraId="18CC4FDD" w14:textId="77777777" w:rsidR="00E92AAF" w:rsidRPr="00920220" w:rsidRDefault="00E92AAF" w:rsidP="00A24CDE">
            <w:pPr>
              <w:spacing w:after="0" w:line="276" w:lineRule="auto"/>
              <w:jc w:val="center"/>
            </w:pPr>
            <w:r w:rsidRPr="00920220">
              <w:t>8,000</w:t>
            </w:r>
          </w:p>
        </w:tc>
        <w:tc>
          <w:tcPr>
            <w:tcW w:w="1561" w:type="dxa"/>
            <w:vAlign w:val="center"/>
            <w:hideMark/>
          </w:tcPr>
          <w:p w14:paraId="71208AC1" w14:textId="77777777" w:rsidR="00E92AAF" w:rsidRPr="00920220" w:rsidRDefault="00E92AAF" w:rsidP="00A24CDE">
            <w:pPr>
              <w:spacing w:after="0" w:line="276" w:lineRule="auto"/>
              <w:jc w:val="center"/>
            </w:pPr>
            <w:r w:rsidRPr="00920220">
              <w:t>A-7-6</w:t>
            </w:r>
          </w:p>
        </w:tc>
      </w:tr>
    </w:tbl>
    <w:p w14:paraId="7CDED861" w14:textId="51BE4E4B" w:rsidR="00E92AAF" w:rsidRPr="00920220" w:rsidRDefault="00E92AAF" w:rsidP="00E92AAF">
      <w:pPr>
        <w:spacing w:before="240" w:line="480" w:lineRule="auto"/>
        <w:jc w:val="both"/>
        <w:rPr>
          <w:b/>
          <w:bCs/>
        </w:rPr>
      </w:pPr>
      <w:r w:rsidRPr="00920220">
        <w:rPr>
          <w:b/>
          <w:bCs/>
        </w:rPr>
        <w:t>Rigid Pavement (SH-33)</w:t>
      </w:r>
    </w:p>
    <w:p w14:paraId="150931A4" w14:textId="4986BAC9" w:rsidR="00900147" w:rsidRPr="00920220" w:rsidRDefault="00E379B5" w:rsidP="00032543">
      <w:pPr>
        <w:pStyle w:val="Caption"/>
        <w:keepNext/>
        <w:spacing w:after="160" w:line="480" w:lineRule="auto"/>
        <w:ind w:firstLine="720"/>
      </w:pPr>
      <w:bookmarkStart w:id="183" w:name="_Ref114839497"/>
      <w:bookmarkStart w:id="184" w:name="_Toc102164349"/>
      <w:bookmarkStart w:id="185" w:name="_Toc108186917"/>
      <w:bookmarkStart w:id="186" w:name="_Toc114825517"/>
      <w:bookmarkStart w:id="187" w:name="_Ref114839491"/>
      <w:r w:rsidRPr="00920220">
        <w:t xml:space="preserve">The </w:t>
      </w:r>
      <w:r w:rsidR="00E92AAF" w:rsidRPr="00920220">
        <w:t xml:space="preserve">SH-33 </w:t>
      </w:r>
      <w:r w:rsidRPr="00920220">
        <w:t xml:space="preserve">pavement section </w:t>
      </w:r>
      <w:r w:rsidR="00E92AAF" w:rsidRPr="00920220">
        <w:t>consist</w:t>
      </w:r>
      <w:r w:rsidRPr="00920220">
        <w:t>ed</w:t>
      </w:r>
      <w:r w:rsidR="00E92AAF" w:rsidRPr="00920220">
        <w:t xml:space="preserve"> of a 10</w:t>
      </w:r>
      <w:r w:rsidR="00BE406D" w:rsidRPr="00920220">
        <w:t xml:space="preserve"> </w:t>
      </w:r>
      <w:r w:rsidR="00E92AAF" w:rsidRPr="00920220">
        <w:t>in. Portland cement concrete (PCC)</w:t>
      </w:r>
      <w:r w:rsidRPr="00920220">
        <w:t xml:space="preserve"> and a</w:t>
      </w:r>
      <w:r w:rsidR="00E92AAF" w:rsidRPr="00920220">
        <w:t xml:space="preserve"> 4</w:t>
      </w:r>
      <w:r w:rsidR="00BE406D" w:rsidRPr="00920220">
        <w:t xml:space="preserve"> </w:t>
      </w:r>
      <w:r w:rsidR="00E92AAF" w:rsidRPr="00920220">
        <w:t xml:space="preserve">in. cement stabilized base. A granular aggregate base (RCA-1, RCA-2, RCA-3, and VLA-1) with a thickness of 8 in. was used below the two superior layers. Finally, an 8 in. stabilized subgrade was placed above the natural subgrade. </w:t>
      </w:r>
    </w:p>
    <w:p w14:paraId="41FB4859" w14:textId="6F8C32B2" w:rsidR="00E92AAF" w:rsidRPr="00920220" w:rsidRDefault="00E92AAF" w:rsidP="000D74D8">
      <w:pPr>
        <w:pStyle w:val="Caption"/>
        <w:keepNext/>
        <w:spacing w:after="0" w:line="480" w:lineRule="auto"/>
        <w:jc w:val="center"/>
        <w:rPr>
          <w:szCs w:val="24"/>
        </w:rPr>
      </w:pPr>
      <w:bookmarkStart w:id="188" w:name="_Ref130493642"/>
      <w:bookmarkStart w:id="189" w:name="_Toc133539485"/>
      <w:r w:rsidRPr="00920220">
        <w:rPr>
          <w:szCs w:val="24"/>
        </w:rPr>
        <w:t xml:space="preserve">Table </w:t>
      </w:r>
      <w:r w:rsidRPr="00920220">
        <w:rPr>
          <w:szCs w:val="24"/>
        </w:rPr>
        <w:fldChar w:fldCharType="begin"/>
      </w:r>
      <w:r w:rsidRPr="00920220">
        <w:rPr>
          <w:szCs w:val="24"/>
        </w:rPr>
        <w:instrText xml:space="preserve"> STYLEREF 1 \s </w:instrText>
      </w:r>
      <w:r w:rsidRPr="00920220">
        <w:rPr>
          <w:szCs w:val="24"/>
        </w:rPr>
        <w:fldChar w:fldCharType="separate"/>
      </w:r>
      <w:r w:rsidR="00F10DC6">
        <w:rPr>
          <w:noProof/>
          <w:szCs w:val="24"/>
        </w:rPr>
        <w:t>3</w:t>
      </w:r>
      <w:r w:rsidRPr="00920220">
        <w:rPr>
          <w:szCs w:val="24"/>
        </w:rPr>
        <w:fldChar w:fldCharType="end"/>
      </w:r>
      <w:r w:rsidRPr="00920220">
        <w:rPr>
          <w:szCs w:val="24"/>
        </w:rPr>
        <w:noBreakHyphen/>
      </w:r>
      <w:r w:rsidRPr="00920220">
        <w:rPr>
          <w:szCs w:val="24"/>
        </w:rPr>
        <w:fldChar w:fldCharType="begin"/>
      </w:r>
      <w:r w:rsidRPr="00920220">
        <w:rPr>
          <w:szCs w:val="24"/>
        </w:rPr>
        <w:instrText xml:space="preserve"> SEQ Table \* ARABIC \s 1 </w:instrText>
      </w:r>
      <w:r w:rsidRPr="00920220">
        <w:rPr>
          <w:szCs w:val="24"/>
        </w:rPr>
        <w:fldChar w:fldCharType="separate"/>
      </w:r>
      <w:r w:rsidR="00F10DC6">
        <w:rPr>
          <w:noProof/>
          <w:szCs w:val="24"/>
        </w:rPr>
        <w:t>5</w:t>
      </w:r>
      <w:r w:rsidRPr="00920220">
        <w:rPr>
          <w:szCs w:val="24"/>
        </w:rPr>
        <w:fldChar w:fldCharType="end"/>
      </w:r>
      <w:bookmarkEnd w:id="183"/>
      <w:bookmarkEnd w:id="188"/>
      <w:r w:rsidRPr="00920220">
        <w:rPr>
          <w:szCs w:val="24"/>
        </w:rPr>
        <w:t xml:space="preserve">: </w:t>
      </w:r>
      <w:r w:rsidR="000D74D8" w:rsidRPr="00920220">
        <w:rPr>
          <w:szCs w:val="24"/>
        </w:rPr>
        <w:t>Properties of SH-33 pavement section</w:t>
      </w:r>
      <w:bookmarkEnd w:id="184"/>
      <w:bookmarkEnd w:id="185"/>
      <w:bookmarkEnd w:id="186"/>
      <w:bookmarkEnd w:id="187"/>
      <w:bookmarkEnd w:id="189"/>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1600"/>
        <w:gridCol w:w="2250"/>
        <w:gridCol w:w="1440"/>
      </w:tblGrid>
      <w:tr w:rsidR="00E92AAF" w:rsidRPr="00920220" w14:paraId="470FB595" w14:textId="77777777" w:rsidTr="00032543">
        <w:trPr>
          <w:trHeight w:val="20"/>
          <w:jc w:val="center"/>
        </w:trPr>
        <w:tc>
          <w:tcPr>
            <w:tcW w:w="2715" w:type="dxa"/>
            <w:vAlign w:val="center"/>
            <w:hideMark/>
          </w:tcPr>
          <w:p w14:paraId="60135A31" w14:textId="77777777" w:rsidR="00E92AAF" w:rsidRPr="00920220" w:rsidRDefault="00E92AAF" w:rsidP="000D3352">
            <w:pPr>
              <w:spacing w:after="0" w:line="240" w:lineRule="auto"/>
              <w:jc w:val="center"/>
            </w:pPr>
          </w:p>
        </w:tc>
        <w:tc>
          <w:tcPr>
            <w:tcW w:w="1600" w:type="dxa"/>
            <w:vAlign w:val="center"/>
            <w:hideMark/>
          </w:tcPr>
          <w:p w14:paraId="6177FE2A" w14:textId="77777777" w:rsidR="00E92AAF" w:rsidRPr="00920220" w:rsidRDefault="00E92AAF" w:rsidP="000D3352">
            <w:pPr>
              <w:spacing w:after="0" w:line="240" w:lineRule="auto"/>
              <w:jc w:val="center"/>
            </w:pPr>
            <w:r w:rsidRPr="00920220">
              <w:t>Thickness (in.)</w:t>
            </w:r>
          </w:p>
        </w:tc>
        <w:tc>
          <w:tcPr>
            <w:tcW w:w="2250" w:type="dxa"/>
            <w:vAlign w:val="center"/>
            <w:hideMark/>
          </w:tcPr>
          <w:p w14:paraId="535E6E78" w14:textId="77777777" w:rsidR="00E92AAF" w:rsidRPr="00920220" w:rsidRDefault="00E92AAF" w:rsidP="000D3352">
            <w:pPr>
              <w:spacing w:after="0" w:line="240" w:lineRule="auto"/>
              <w:jc w:val="center"/>
            </w:pPr>
            <w:r w:rsidRPr="00920220">
              <w:t>Elastic/Resilient modulus (psi)</w:t>
            </w:r>
          </w:p>
        </w:tc>
        <w:tc>
          <w:tcPr>
            <w:tcW w:w="1440" w:type="dxa"/>
            <w:vAlign w:val="center"/>
            <w:hideMark/>
          </w:tcPr>
          <w:p w14:paraId="68C0C9EF" w14:textId="77777777" w:rsidR="00E92AAF" w:rsidRPr="00920220" w:rsidRDefault="00E92AAF" w:rsidP="000D3352">
            <w:pPr>
              <w:spacing w:after="0" w:line="240" w:lineRule="auto"/>
              <w:jc w:val="center"/>
            </w:pPr>
            <w:r w:rsidRPr="00920220">
              <w:t>Gradation</w:t>
            </w:r>
          </w:p>
        </w:tc>
      </w:tr>
      <w:tr w:rsidR="00E92AAF" w:rsidRPr="00920220" w14:paraId="12FD1300" w14:textId="77777777" w:rsidTr="00032543">
        <w:trPr>
          <w:trHeight w:val="20"/>
          <w:jc w:val="center"/>
        </w:trPr>
        <w:tc>
          <w:tcPr>
            <w:tcW w:w="2715" w:type="dxa"/>
            <w:vAlign w:val="center"/>
            <w:hideMark/>
          </w:tcPr>
          <w:p w14:paraId="40B5F437" w14:textId="77777777" w:rsidR="00E92AAF" w:rsidRPr="00920220" w:rsidRDefault="00E92AAF" w:rsidP="000D3352">
            <w:pPr>
              <w:spacing w:after="0" w:line="240" w:lineRule="auto"/>
            </w:pPr>
            <w:r w:rsidRPr="00920220">
              <w:t>PCC</w:t>
            </w:r>
          </w:p>
        </w:tc>
        <w:tc>
          <w:tcPr>
            <w:tcW w:w="1600" w:type="dxa"/>
            <w:vAlign w:val="center"/>
            <w:hideMark/>
          </w:tcPr>
          <w:p w14:paraId="1F66A8B7" w14:textId="77777777" w:rsidR="00E92AAF" w:rsidRPr="00920220" w:rsidRDefault="00E92AAF" w:rsidP="000D3352">
            <w:pPr>
              <w:spacing w:after="0" w:line="240" w:lineRule="auto"/>
              <w:jc w:val="center"/>
            </w:pPr>
            <w:r w:rsidRPr="00920220">
              <w:t>10</w:t>
            </w:r>
          </w:p>
        </w:tc>
        <w:tc>
          <w:tcPr>
            <w:tcW w:w="2250" w:type="dxa"/>
            <w:vAlign w:val="center"/>
            <w:hideMark/>
          </w:tcPr>
          <w:p w14:paraId="406339F0" w14:textId="77777777" w:rsidR="00E92AAF" w:rsidRPr="00920220" w:rsidRDefault="00E92AAF" w:rsidP="000D3352">
            <w:pPr>
              <w:spacing w:after="0" w:line="240" w:lineRule="auto"/>
              <w:jc w:val="center"/>
            </w:pPr>
            <w:r w:rsidRPr="00920220">
              <w:t>4,200,000</w:t>
            </w:r>
          </w:p>
        </w:tc>
        <w:tc>
          <w:tcPr>
            <w:tcW w:w="1440" w:type="dxa"/>
            <w:vAlign w:val="center"/>
            <w:hideMark/>
          </w:tcPr>
          <w:p w14:paraId="39B294A3" w14:textId="77777777" w:rsidR="00E92AAF" w:rsidRPr="00920220" w:rsidRDefault="00E92AAF" w:rsidP="000D3352">
            <w:pPr>
              <w:spacing w:after="0" w:line="240" w:lineRule="auto"/>
              <w:jc w:val="center"/>
            </w:pPr>
            <w:r w:rsidRPr="00920220">
              <w:t>-</w:t>
            </w:r>
          </w:p>
        </w:tc>
      </w:tr>
      <w:tr w:rsidR="00E92AAF" w:rsidRPr="00920220" w14:paraId="51992D0C" w14:textId="77777777" w:rsidTr="00032543">
        <w:trPr>
          <w:trHeight w:val="20"/>
          <w:jc w:val="center"/>
        </w:trPr>
        <w:tc>
          <w:tcPr>
            <w:tcW w:w="2715" w:type="dxa"/>
            <w:vAlign w:val="center"/>
            <w:hideMark/>
          </w:tcPr>
          <w:p w14:paraId="11CE9C0D" w14:textId="1D820E35" w:rsidR="00E92AAF" w:rsidRPr="00920220" w:rsidRDefault="00E92AAF" w:rsidP="000D3352">
            <w:pPr>
              <w:spacing w:after="0" w:line="240" w:lineRule="auto"/>
            </w:pPr>
            <w:r w:rsidRPr="00920220">
              <w:t xml:space="preserve">Cement </w:t>
            </w:r>
            <w:r w:rsidR="00B94FE5">
              <w:t>s</w:t>
            </w:r>
            <w:r w:rsidRPr="00920220">
              <w:t xml:space="preserve">tabilized </w:t>
            </w:r>
            <w:r w:rsidR="00B94FE5">
              <w:t>b</w:t>
            </w:r>
            <w:r w:rsidRPr="00920220">
              <w:t>ase</w:t>
            </w:r>
          </w:p>
        </w:tc>
        <w:tc>
          <w:tcPr>
            <w:tcW w:w="1600" w:type="dxa"/>
            <w:vAlign w:val="center"/>
            <w:hideMark/>
          </w:tcPr>
          <w:p w14:paraId="3E456947" w14:textId="77777777" w:rsidR="00E92AAF" w:rsidRPr="00920220" w:rsidRDefault="00E92AAF" w:rsidP="000D3352">
            <w:pPr>
              <w:spacing w:after="0" w:line="240" w:lineRule="auto"/>
              <w:jc w:val="center"/>
            </w:pPr>
            <w:r w:rsidRPr="00920220">
              <w:t>4</w:t>
            </w:r>
          </w:p>
        </w:tc>
        <w:tc>
          <w:tcPr>
            <w:tcW w:w="2250" w:type="dxa"/>
            <w:vAlign w:val="center"/>
            <w:hideMark/>
          </w:tcPr>
          <w:p w14:paraId="07E4985F" w14:textId="77777777" w:rsidR="00E92AAF" w:rsidRPr="00920220" w:rsidRDefault="00E92AAF" w:rsidP="000D3352">
            <w:pPr>
              <w:spacing w:after="0" w:line="240" w:lineRule="auto"/>
              <w:jc w:val="center"/>
            </w:pPr>
            <w:r w:rsidRPr="00920220">
              <w:t>2,000,000</w:t>
            </w:r>
          </w:p>
        </w:tc>
        <w:tc>
          <w:tcPr>
            <w:tcW w:w="1440" w:type="dxa"/>
            <w:vAlign w:val="center"/>
            <w:hideMark/>
          </w:tcPr>
          <w:p w14:paraId="67B6243D" w14:textId="77777777" w:rsidR="00E92AAF" w:rsidRPr="00920220" w:rsidRDefault="00E92AAF" w:rsidP="000D3352">
            <w:pPr>
              <w:spacing w:after="0" w:line="240" w:lineRule="auto"/>
              <w:jc w:val="center"/>
            </w:pPr>
            <w:r w:rsidRPr="00920220">
              <w:t>-</w:t>
            </w:r>
          </w:p>
        </w:tc>
      </w:tr>
      <w:tr w:rsidR="00E92AAF" w:rsidRPr="00920220" w14:paraId="58EDDD62" w14:textId="77777777" w:rsidTr="00032543">
        <w:trPr>
          <w:trHeight w:val="20"/>
          <w:jc w:val="center"/>
        </w:trPr>
        <w:tc>
          <w:tcPr>
            <w:tcW w:w="2715" w:type="dxa"/>
            <w:shd w:val="clear" w:color="auto" w:fill="D9E2F3" w:themeFill="accent1" w:themeFillTint="33"/>
            <w:vAlign w:val="center"/>
            <w:hideMark/>
          </w:tcPr>
          <w:p w14:paraId="7C620CFB" w14:textId="4CC47052" w:rsidR="00E92AAF" w:rsidRPr="00920220" w:rsidRDefault="00E92AAF" w:rsidP="000D3352">
            <w:pPr>
              <w:spacing w:after="0" w:line="240" w:lineRule="auto"/>
            </w:pPr>
            <w:r w:rsidRPr="00920220">
              <w:t xml:space="preserve">Aggregate </w:t>
            </w:r>
            <w:r w:rsidR="00B94FE5">
              <w:t>b</w:t>
            </w:r>
            <w:r w:rsidRPr="00920220">
              <w:t>ase</w:t>
            </w:r>
          </w:p>
        </w:tc>
        <w:tc>
          <w:tcPr>
            <w:tcW w:w="1600" w:type="dxa"/>
            <w:shd w:val="clear" w:color="auto" w:fill="D9E2F3" w:themeFill="accent1" w:themeFillTint="33"/>
            <w:vAlign w:val="center"/>
            <w:hideMark/>
          </w:tcPr>
          <w:p w14:paraId="58990167" w14:textId="77777777" w:rsidR="00E92AAF" w:rsidRPr="00920220" w:rsidRDefault="00E92AAF" w:rsidP="000D3352">
            <w:pPr>
              <w:spacing w:after="0" w:line="240" w:lineRule="auto"/>
              <w:jc w:val="center"/>
            </w:pPr>
            <w:r w:rsidRPr="00920220">
              <w:t>8</w:t>
            </w:r>
          </w:p>
        </w:tc>
        <w:tc>
          <w:tcPr>
            <w:tcW w:w="2250" w:type="dxa"/>
            <w:shd w:val="clear" w:color="auto" w:fill="D9E2F3" w:themeFill="accent1" w:themeFillTint="33"/>
            <w:vAlign w:val="center"/>
            <w:hideMark/>
          </w:tcPr>
          <w:p w14:paraId="00D7AEF4" w14:textId="77777777" w:rsidR="00E92AAF" w:rsidRPr="00920220" w:rsidRDefault="00E92AAF" w:rsidP="000D3352">
            <w:pPr>
              <w:spacing w:after="0" w:line="240" w:lineRule="auto"/>
              <w:jc w:val="center"/>
            </w:pPr>
            <w:r w:rsidRPr="00920220">
              <w:rPr>
                <w:color w:val="000000"/>
              </w:rPr>
              <w:t>23,200 (</w:t>
            </w:r>
            <w:r w:rsidRPr="00920220">
              <w:t>RCA-1)</w:t>
            </w:r>
          </w:p>
          <w:p w14:paraId="6D5F74A5" w14:textId="77777777" w:rsidR="00E92AAF" w:rsidRPr="00920220" w:rsidRDefault="00E92AAF" w:rsidP="000D3352">
            <w:pPr>
              <w:spacing w:after="0" w:line="240" w:lineRule="auto"/>
              <w:jc w:val="center"/>
            </w:pPr>
            <w:r w:rsidRPr="00920220">
              <w:rPr>
                <w:color w:val="000000"/>
              </w:rPr>
              <w:t>12,800</w:t>
            </w:r>
            <w:r w:rsidRPr="00920220">
              <w:t xml:space="preserve"> (RCA-2)</w:t>
            </w:r>
          </w:p>
          <w:p w14:paraId="020ACC04" w14:textId="77777777" w:rsidR="00E92AAF" w:rsidRPr="00920220" w:rsidRDefault="00E92AAF" w:rsidP="000D3352">
            <w:pPr>
              <w:spacing w:after="0" w:line="240" w:lineRule="auto"/>
              <w:jc w:val="center"/>
            </w:pPr>
            <w:r w:rsidRPr="00920220">
              <w:rPr>
                <w:color w:val="000000"/>
              </w:rPr>
              <w:t>23,386</w:t>
            </w:r>
            <w:r w:rsidRPr="00920220">
              <w:t xml:space="preserve"> (RCA-3)</w:t>
            </w:r>
          </w:p>
          <w:p w14:paraId="73416E05" w14:textId="77777777" w:rsidR="00E92AAF" w:rsidRPr="00920220" w:rsidRDefault="00E92AAF" w:rsidP="000D3352">
            <w:pPr>
              <w:spacing w:after="0" w:line="240" w:lineRule="auto"/>
              <w:jc w:val="center"/>
            </w:pPr>
            <w:r w:rsidRPr="00920220">
              <w:rPr>
                <w:color w:val="000000"/>
              </w:rPr>
              <w:t>18,350</w:t>
            </w:r>
            <w:r w:rsidRPr="00920220">
              <w:t xml:space="preserve"> (VLA-1)</w:t>
            </w:r>
          </w:p>
        </w:tc>
        <w:tc>
          <w:tcPr>
            <w:tcW w:w="1440" w:type="dxa"/>
            <w:shd w:val="clear" w:color="auto" w:fill="D9E2F3" w:themeFill="accent1" w:themeFillTint="33"/>
            <w:vAlign w:val="center"/>
            <w:hideMark/>
          </w:tcPr>
          <w:p w14:paraId="3026BB58" w14:textId="77777777" w:rsidR="00E92AAF" w:rsidRPr="00920220" w:rsidRDefault="00E92AAF" w:rsidP="000D3352">
            <w:pPr>
              <w:spacing w:after="0" w:line="240" w:lineRule="auto"/>
              <w:jc w:val="center"/>
            </w:pPr>
            <w:r w:rsidRPr="00920220">
              <w:t>Type A</w:t>
            </w:r>
          </w:p>
        </w:tc>
      </w:tr>
      <w:tr w:rsidR="00E92AAF" w:rsidRPr="00920220" w14:paraId="1DE1A8E3" w14:textId="77777777" w:rsidTr="00032543">
        <w:trPr>
          <w:trHeight w:val="20"/>
          <w:jc w:val="center"/>
        </w:trPr>
        <w:tc>
          <w:tcPr>
            <w:tcW w:w="2715" w:type="dxa"/>
            <w:vAlign w:val="center"/>
            <w:hideMark/>
          </w:tcPr>
          <w:p w14:paraId="3852DE35" w14:textId="2B91B09E" w:rsidR="00E92AAF" w:rsidRPr="00920220" w:rsidRDefault="00E92AAF" w:rsidP="000D3352">
            <w:pPr>
              <w:spacing w:after="0" w:line="240" w:lineRule="auto"/>
            </w:pPr>
            <w:r w:rsidRPr="00920220">
              <w:t xml:space="preserve">Stabilized </w:t>
            </w:r>
            <w:r w:rsidR="0040746C">
              <w:t>s</w:t>
            </w:r>
            <w:r w:rsidRPr="00920220">
              <w:t>ubgrade</w:t>
            </w:r>
          </w:p>
        </w:tc>
        <w:tc>
          <w:tcPr>
            <w:tcW w:w="1600" w:type="dxa"/>
            <w:vAlign w:val="center"/>
            <w:hideMark/>
          </w:tcPr>
          <w:p w14:paraId="5E23566B" w14:textId="77777777" w:rsidR="00E92AAF" w:rsidRPr="00920220" w:rsidRDefault="00E92AAF" w:rsidP="000D3352">
            <w:pPr>
              <w:spacing w:after="0" w:line="240" w:lineRule="auto"/>
              <w:jc w:val="center"/>
            </w:pPr>
            <w:r w:rsidRPr="00920220">
              <w:t>8</w:t>
            </w:r>
          </w:p>
        </w:tc>
        <w:tc>
          <w:tcPr>
            <w:tcW w:w="2250" w:type="dxa"/>
            <w:vAlign w:val="center"/>
            <w:hideMark/>
          </w:tcPr>
          <w:p w14:paraId="0CB7256F" w14:textId="77777777" w:rsidR="00E92AAF" w:rsidRPr="00920220" w:rsidRDefault="00E92AAF" w:rsidP="000D3352">
            <w:pPr>
              <w:spacing w:after="0" w:line="240" w:lineRule="auto"/>
              <w:jc w:val="center"/>
            </w:pPr>
            <w:r w:rsidRPr="00920220">
              <w:t>10,000</w:t>
            </w:r>
          </w:p>
        </w:tc>
        <w:tc>
          <w:tcPr>
            <w:tcW w:w="1440" w:type="dxa"/>
            <w:vAlign w:val="center"/>
            <w:hideMark/>
          </w:tcPr>
          <w:p w14:paraId="6923CFA4" w14:textId="77777777" w:rsidR="00E92AAF" w:rsidRPr="00920220" w:rsidRDefault="00E92AAF" w:rsidP="000D3352">
            <w:pPr>
              <w:spacing w:after="0" w:line="240" w:lineRule="auto"/>
              <w:jc w:val="center"/>
            </w:pPr>
            <w:r w:rsidRPr="00920220">
              <w:t>A-2-7</w:t>
            </w:r>
          </w:p>
        </w:tc>
      </w:tr>
      <w:tr w:rsidR="00E92AAF" w:rsidRPr="00920220" w14:paraId="3E766846" w14:textId="77777777" w:rsidTr="00032543">
        <w:trPr>
          <w:trHeight w:val="20"/>
          <w:jc w:val="center"/>
        </w:trPr>
        <w:tc>
          <w:tcPr>
            <w:tcW w:w="2715" w:type="dxa"/>
            <w:vAlign w:val="center"/>
            <w:hideMark/>
          </w:tcPr>
          <w:p w14:paraId="7518CBED" w14:textId="77777777" w:rsidR="00E92AAF" w:rsidRPr="00920220" w:rsidRDefault="00E92AAF" w:rsidP="000D3352">
            <w:pPr>
              <w:spacing w:after="0" w:line="240" w:lineRule="auto"/>
            </w:pPr>
            <w:r w:rsidRPr="00920220">
              <w:t>Subgrade</w:t>
            </w:r>
          </w:p>
        </w:tc>
        <w:tc>
          <w:tcPr>
            <w:tcW w:w="1600" w:type="dxa"/>
            <w:vAlign w:val="center"/>
            <w:hideMark/>
          </w:tcPr>
          <w:p w14:paraId="53543D88" w14:textId="77777777" w:rsidR="00E92AAF" w:rsidRPr="00920220" w:rsidRDefault="00E92AAF" w:rsidP="000D3352">
            <w:pPr>
              <w:spacing w:after="0" w:line="240" w:lineRule="auto"/>
              <w:jc w:val="center"/>
            </w:pPr>
            <w:r w:rsidRPr="00920220">
              <w:t>Semi-infinite</w:t>
            </w:r>
          </w:p>
        </w:tc>
        <w:tc>
          <w:tcPr>
            <w:tcW w:w="2250" w:type="dxa"/>
            <w:vAlign w:val="center"/>
            <w:hideMark/>
          </w:tcPr>
          <w:p w14:paraId="61C95CC0" w14:textId="77777777" w:rsidR="00E92AAF" w:rsidRPr="00920220" w:rsidRDefault="00E92AAF" w:rsidP="000D3352">
            <w:pPr>
              <w:spacing w:after="0" w:line="240" w:lineRule="auto"/>
              <w:jc w:val="center"/>
            </w:pPr>
            <w:r w:rsidRPr="00920220">
              <w:t>8,000</w:t>
            </w:r>
          </w:p>
        </w:tc>
        <w:tc>
          <w:tcPr>
            <w:tcW w:w="1440" w:type="dxa"/>
            <w:vAlign w:val="center"/>
            <w:hideMark/>
          </w:tcPr>
          <w:p w14:paraId="04F8237F" w14:textId="77777777" w:rsidR="00E92AAF" w:rsidRPr="00920220" w:rsidRDefault="00E92AAF" w:rsidP="000D3352">
            <w:pPr>
              <w:spacing w:after="0" w:line="240" w:lineRule="auto"/>
              <w:jc w:val="center"/>
            </w:pPr>
            <w:r w:rsidRPr="00920220">
              <w:t>A-7-6</w:t>
            </w:r>
          </w:p>
        </w:tc>
      </w:tr>
    </w:tbl>
    <w:p w14:paraId="0CF7B476" w14:textId="191173E8" w:rsidR="00032543" w:rsidRPr="00920220" w:rsidRDefault="00032543" w:rsidP="00032543">
      <w:pPr>
        <w:pStyle w:val="Caption"/>
        <w:keepNext/>
        <w:spacing w:before="240" w:after="160" w:line="480" w:lineRule="auto"/>
        <w:ind w:firstLine="720"/>
      </w:pPr>
      <w:r w:rsidRPr="00920220">
        <w:t xml:space="preserve">The international roughness index (IRI)(in./mile), mean joint faulting (in.), and transverse cracking (% slabs) were used to assess the performance of aggregate bases. </w:t>
      </w:r>
      <w:r w:rsidRPr="00920220">
        <w:rPr>
          <w:rFonts w:eastAsia="Calibri"/>
        </w:rPr>
        <w:t>From the mechanistic</w:t>
      </w:r>
      <w:r w:rsidR="008B3563">
        <w:rPr>
          <w:rFonts w:eastAsia="Calibri"/>
        </w:rPr>
        <w:t>-</w:t>
      </w:r>
      <w:r w:rsidRPr="00920220">
        <w:rPr>
          <w:rFonts w:eastAsia="Calibri"/>
        </w:rPr>
        <w:t xml:space="preserve">empirical pavement design guide (AASHTO, 2020), for an urban principal arterial </w:t>
      </w:r>
      <w:r w:rsidRPr="00920220">
        <w:rPr>
          <w:rFonts w:eastAsia="Calibri"/>
        </w:rPr>
        <w:lastRenderedPageBreak/>
        <w:t>roadway</w:t>
      </w:r>
      <w:r w:rsidR="008B3563">
        <w:rPr>
          <w:rFonts w:eastAsia="Calibri"/>
        </w:rPr>
        <w:t>,</w:t>
      </w:r>
      <w:r w:rsidRPr="00920220">
        <w:rPr>
          <w:rFonts w:eastAsia="Calibri"/>
        </w:rPr>
        <w:t xml:space="preserve"> the threshold for terminal</w:t>
      </w:r>
      <w:r w:rsidRPr="00920220">
        <w:t xml:space="preserve"> IRI is 200 in./mile, mean joint faulting is 0.2 in., and transverse cracking is 15% slabs area</w:t>
      </w:r>
      <w:r w:rsidRPr="00920220">
        <w:rPr>
          <w:rFonts w:eastAsia="Calibri"/>
        </w:rPr>
        <w:t xml:space="preserve">. </w:t>
      </w:r>
      <w:r w:rsidRPr="00920220">
        <w:t>The values considered for M</w:t>
      </w:r>
      <w:r w:rsidRPr="00920220">
        <w:rPr>
          <w:vertAlign w:val="subscript"/>
        </w:rPr>
        <w:t xml:space="preserve">r, </w:t>
      </w:r>
      <w:r w:rsidRPr="00920220">
        <w:t xml:space="preserve">gradation, and thickness of each layer are listed in </w:t>
      </w:r>
      <w:r w:rsidRPr="00920220">
        <w:fldChar w:fldCharType="begin"/>
      </w:r>
      <w:r w:rsidRPr="00920220">
        <w:instrText xml:space="preserve"> REF _Ref130493642 \h </w:instrText>
      </w:r>
      <w:r w:rsidR="00920220">
        <w:instrText xml:space="preserve"> \* MERGEFORMAT </w:instrText>
      </w:r>
      <w:r w:rsidRPr="00920220">
        <w:fldChar w:fldCharType="separate"/>
      </w:r>
      <w:r w:rsidR="00F10DC6" w:rsidRPr="00920220">
        <w:rPr>
          <w:szCs w:val="24"/>
        </w:rPr>
        <w:t xml:space="preserve">Table </w:t>
      </w:r>
      <w:r w:rsidR="00F10DC6">
        <w:rPr>
          <w:noProof/>
          <w:szCs w:val="24"/>
        </w:rPr>
        <w:t>3</w:t>
      </w:r>
      <w:r w:rsidR="00F10DC6" w:rsidRPr="00920220">
        <w:rPr>
          <w:noProof/>
          <w:szCs w:val="24"/>
        </w:rPr>
        <w:noBreakHyphen/>
      </w:r>
      <w:r w:rsidR="00F10DC6">
        <w:rPr>
          <w:noProof/>
          <w:szCs w:val="24"/>
        </w:rPr>
        <w:t>5</w:t>
      </w:r>
      <w:r w:rsidRPr="00920220">
        <w:fldChar w:fldCharType="end"/>
      </w:r>
      <w:r w:rsidRPr="00920220">
        <w:t>.</w:t>
      </w:r>
    </w:p>
    <w:p w14:paraId="75A05E3B" w14:textId="7D359DE7" w:rsidR="00E92AAF" w:rsidRPr="00920220" w:rsidRDefault="00E92AAF" w:rsidP="00CF484A">
      <w:pPr>
        <w:pStyle w:val="Heading2"/>
        <w:spacing w:before="240"/>
      </w:pPr>
      <w:bookmarkStart w:id="190" w:name="_Toc134138135"/>
      <w:r w:rsidRPr="00920220">
        <w:t>Costs Analysis</w:t>
      </w:r>
      <w:bookmarkEnd w:id="190"/>
    </w:p>
    <w:p w14:paraId="244BE4B0" w14:textId="0CB0A42E" w:rsidR="00E92AAF" w:rsidRPr="00920220" w:rsidRDefault="00E92AAF" w:rsidP="003035FB">
      <w:pPr>
        <w:spacing w:before="160" w:line="480" w:lineRule="auto"/>
        <w:ind w:firstLine="720"/>
        <w:rPr>
          <w:lang w:eastAsia="zh-CN"/>
        </w:rPr>
      </w:pPr>
      <w:r w:rsidRPr="00920220">
        <w:rPr>
          <w:lang w:eastAsia="zh-CN"/>
        </w:rPr>
        <w:t xml:space="preserve">The life cycle cost analysis (LCCA) of the flexible pavement section SH-48 was performed based on the AASHTOWare Pavement ME simulations. The distress target values used for the LCCA were obtained from the recommended values in AASHTOWare Pavement ME software (version 2.5.5). Target failure values for pavement distress were established; for rutting, a </w:t>
      </w:r>
      <w:r w:rsidR="00AD69E0" w:rsidRPr="00920220">
        <w:rPr>
          <w:lang w:eastAsia="zh-CN"/>
        </w:rPr>
        <w:t xml:space="preserve">value of </w:t>
      </w:r>
      <w:r w:rsidRPr="00920220">
        <w:rPr>
          <w:lang w:eastAsia="zh-CN"/>
        </w:rPr>
        <w:t xml:space="preserve">0.75 in. was used. For both top-down and bottom-up fatigue cracking, the target value was assumed to be 25% of the lane area. The year reaching 75% of the target value for each distress was identified from the AASHTOWare Pavement ME simulations for estimating costs. As a maintenance strategy for the pavement section, only two strategies were considered: crack filling every five years and milling and overlay when the distresses approached 75% of the target value. The initial and maintenance costs were </w:t>
      </w:r>
      <w:r w:rsidR="00E379B5" w:rsidRPr="00920220">
        <w:rPr>
          <w:lang w:eastAsia="zh-CN"/>
        </w:rPr>
        <w:t xml:space="preserve">converted </w:t>
      </w:r>
      <w:r w:rsidRPr="00920220">
        <w:rPr>
          <w:lang w:eastAsia="zh-CN"/>
        </w:rPr>
        <w:t xml:space="preserve">to net present worth with a discount rate of 3%. </w:t>
      </w:r>
    </w:p>
    <w:p w14:paraId="0E90F31B" w14:textId="77777777" w:rsidR="00E92AAF" w:rsidRPr="00920220" w:rsidRDefault="00E92AAF" w:rsidP="00E92AAF">
      <w:pPr>
        <w:spacing w:before="160" w:line="480" w:lineRule="auto"/>
        <w:ind w:firstLine="720"/>
        <w:jc w:val="both"/>
        <w:rPr>
          <w:lang w:eastAsia="zh-CN"/>
        </w:rPr>
      </w:pPr>
    </w:p>
    <w:p w14:paraId="756C6890" w14:textId="77777777" w:rsidR="00900147" w:rsidRPr="00920220" w:rsidRDefault="00900147" w:rsidP="00E92AAF">
      <w:pPr>
        <w:spacing w:before="160" w:line="480" w:lineRule="auto"/>
        <w:ind w:firstLine="720"/>
        <w:jc w:val="both"/>
        <w:rPr>
          <w:lang w:eastAsia="zh-CN"/>
        </w:rPr>
      </w:pPr>
    </w:p>
    <w:p w14:paraId="624687EE" w14:textId="7F50C56A" w:rsidR="000D3352" w:rsidRPr="00920220" w:rsidRDefault="000D3352" w:rsidP="004F6438">
      <w:pPr>
        <w:spacing w:before="160" w:line="480" w:lineRule="auto"/>
        <w:ind w:firstLine="720"/>
        <w:jc w:val="both"/>
        <w:rPr>
          <w:lang w:eastAsia="zh-CN"/>
        </w:rPr>
      </w:pPr>
    </w:p>
    <w:p w14:paraId="4F466029" w14:textId="7F50C56A" w:rsidR="1B139AFD" w:rsidRPr="00920220" w:rsidRDefault="1B139AFD" w:rsidP="1B139AFD">
      <w:pPr>
        <w:spacing w:before="160" w:line="480" w:lineRule="auto"/>
        <w:ind w:firstLine="720"/>
        <w:jc w:val="both"/>
        <w:rPr>
          <w:lang w:eastAsia="zh-CN"/>
        </w:rPr>
      </w:pPr>
    </w:p>
    <w:p w14:paraId="10D0DF3D" w14:textId="7F50C56A" w:rsidR="1B139AFD" w:rsidRPr="00920220" w:rsidRDefault="1B139AFD" w:rsidP="1B139AFD">
      <w:pPr>
        <w:spacing w:before="160" w:line="480" w:lineRule="auto"/>
        <w:ind w:firstLine="720"/>
        <w:jc w:val="both"/>
        <w:rPr>
          <w:lang w:eastAsia="zh-CN"/>
        </w:rPr>
      </w:pPr>
    </w:p>
    <w:p w14:paraId="61477786" w14:textId="7F50C56A" w:rsidR="1B139AFD" w:rsidRPr="00920220" w:rsidRDefault="1B139AFD" w:rsidP="1B139AFD">
      <w:pPr>
        <w:spacing w:before="160" w:line="480" w:lineRule="auto"/>
        <w:ind w:firstLine="720"/>
        <w:jc w:val="both"/>
        <w:rPr>
          <w:lang w:eastAsia="zh-CN"/>
        </w:rPr>
      </w:pPr>
    </w:p>
    <w:p w14:paraId="7762E5FC" w14:textId="4EADAD9D" w:rsidR="00F0731F" w:rsidRPr="00920220" w:rsidRDefault="00F0731F" w:rsidP="00B65450">
      <w:pPr>
        <w:pStyle w:val="Heading1"/>
      </w:pPr>
      <w:bookmarkStart w:id="191" w:name="_Toc134138136"/>
      <w:r w:rsidRPr="00920220">
        <w:lastRenderedPageBreak/>
        <w:t>CHAPTER FOUR: LABORATORY TEST RESULT</w:t>
      </w:r>
      <w:r w:rsidR="007917C3">
        <w:t>S</w:t>
      </w:r>
      <w:bookmarkEnd w:id="191"/>
    </w:p>
    <w:p w14:paraId="281DEF22" w14:textId="022D0309" w:rsidR="00F0731F" w:rsidRPr="00920220" w:rsidRDefault="00142F47" w:rsidP="003914F2">
      <w:pPr>
        <w:spacing w:before="160" w:line="480" w:lineRule="auto"/>
        <w:ind w:firstLine="720"/>
        <w:rPr>
          <w:rFonts w:eastAsia="Calibri"/>
        </w:rPr>
      </w:pPr>
      <w:bookmarkStart w:id="192" w:name="_Toc126577069"/>
      <w:bookmarkStart w:id="193" w:name="_Toc126577148"/>
      <w:bookmarkStart w:id="194" w:name="_Toc126577230"/>
      <w:bookmarkStart w:id="195" w:name="_Toc126577309"/>
      <w:bookmarkStart w:id="196" w:name="_Toc126577490"/>
      <w:bookmarkStart w:id="197" w:name="_Toc130390491"/>
      <w:bookmarkEnd w:id="192"/>
      <w:bookmarkEnd w:id="193"/>
      <w:bookmarkEnd w:id="194"/>
      <w:bookmarkEnd w:id="195"/>
      <w:bookmarkEnd w:id="196"/>
      <w:bookmarkEnd w:id="197"/>
      <w:r w:rsidRPr="00920220">
        <w:rPr>
          <w:rFonts w:eastAsia="Calibri"/>
        </w:rPr>
        <w:t>T</w:t>
      </w:r>
      <w:r w:rsidR="00F0731F" w:rsidRPr="00920220">
        <w:rPr>
          <w:rFonts w:eastAsia="Calibri"/>
        </w:rPr>
        <w:t>he stiffness, durability, and hydraulic properties of some commonly used RCAs and virgin aggregates in Oklahoma</w:t>
      </w:r>
      <w:r w:rsidRPr="00920220">
        <w:rPr>
          <w:rFonts w:eastAsia="Calibri"/>
        </w:rPr>
        <w:t xml:space="preserve"> were assessed in this study</w:t>
      </w:r>
      <w:r w:rsidR="00F0731F" w:rsidRPr="00920220">
        <w:rPr>
          <w:rFonts w:eastAsia="Calibri"/>
        </w:rPr>
        <w:t>.</w:t>
      </w:r>
      <w:r w:rsidR="00E061B5" w:rsidRPr="00920220">
        <w:rPr>
          <w:rFonts w:eastAsia="Calibri"/>
        </w:rPr>
        <w:t xml:space="preserve"> A</w:t>
      </w:r>
      <w:r w:rsidR="00F0731F" w:rsidRPr="00920220">
        <w:rPr>
          <w:rFonts w:eastAsia="Calibri"/>
        </w:rPr>
        <w:t xml:space="preserve">s discussed in Chapter 3, the </w:t>
      </w:r>
      <w:r w:rsidR="00AB13A8" w:rsidRPr="00920220">
        <w:rPr>
          <w:rFonts w:eastAsia="Calibri"/>
        </w:rPr>
        <w:t xml:space="preserve">aggregate </w:t>
      </w:r>
      <w:r w:rsidR="00F0731F" w:rsidRPr="00920220">
        <w:rPr>
          <w:rFonts w:eastAsia="Calibri"/>
        </w:rPr>
        <w:t>properties</w:t>
      </w:r>
      <w:r w:rsidR="002319DB" w:rsidRPr="00920220">
        <w:rPr>
          <w:rFonts w:eastAsia="Calibri"/>
        </w:rPr>
        <w:t>, namely</w:t>
      </w:r>
      <w:r w:rsidR="00F0731F" w:rsidRPr="00920220">
        <w:rPr>
          <w:rFonts w:eastAsia="Calibri"/>
        </w:rPr>
        <w:t xml:space="preserve"> gradation, aggregate shape indices (angularity and texture), LA abrasion, OMC, and MDD, presence of contaminants</w:t>
      </w:r>
      <w:r w:rsidR="002319DB" w:rsidRPr="00920220">
        <w:rPr>
          <w:rFonts w:eastAsia="Calibri"/>
        </w:rPr>
        <w:t xml:space="preserve"> were addressed</w:t>
      </w:r>
      <w:r w:rsidR="00F0731F" w:rsidRPr="00920220">
        <w:rPr>
          <w:rFonts w:eastAsia="Calibri"/>
        </w:rPr>
        <w:t>. Additionally, the resilient modulus (M</w:t>
      </w:r>
      <w:r w:rsidR="00F0731F" w:rsidRPr="00920220">
        <w:rPr>
          <w:rFonts w:eastAsia="Calibri"/>
          <w:vertAlign w:val="subscript"/>
        </w:rPr>
        <w:t>r</w:t>
      </w:r>
      <w:r w:rsidR="00F0731F" w:rsidRPr="00920220">
        <w:rPr>
          <w:rFonts w:eastAsia="Calibri"/>
        </w:rPr>
        <w:t>), permeability (k), and durability indices (D</w:t>
      </w:r>
      <w:r w:rsidR="00F0731F" w:rsidRPr="00920220">
        <w:rPr>
          <w:rFonts w:eastAsia="Calibri"/>
          <w:vertAlign w:val="subscript"/>
        </w:rPr>
        <w:t>f</w:t>
      </w:r>
      <w:r w:rsidR="00F0731F" w:rsidRPr="00920220">
        <w:rPr>
          <w:rFonts w:eastAsia="Calibri"/>
        </w:rPr>
        <w:t xml:space="preserve"> and D</w:t>
      </w:r>
      <w:r w:rsidR="00F0731F" w:rsidRPr="00920220">
        <w:rPr>
          <w:rFonts w:eastAsia="Calibri"/>
          <w:vertAlign w:val="subscript"/>
        </w:rPr>
        <w:t>c</w:t>
      </w:r>
      <w:r w:rsidR="00F0731F" w:rsidRPr="00920220">
        <w:rPr>
          <w:rFonts w:eastAsia="Calibri"/>
        </w:rPr>
        <w:t xml:space="preserve">) of selected RCAs </w:t>
      </w:r>
      <w:r w:rsidR="00AB13A8" w:rsidRPr="00920220">
        <w:rPr>
          <w:rFonts w:eastAsia="Calibri"/>
        </w:rPr>
        <w:t xml:space="preserve">were </w:t>
      </w:r>
      <w:r w:rsidR="00F0731F" w:rsidRPr="00920220">
        <w:rPr>
          <w:rFonts w:eastAsia="Calibri"/>
        </w:rPr>
        <w:t xml:space="preserve">compared to those of a virgin aggregate. Furthermore, </w:t>
      </w:r>
      <w:r w:rsidR="0040746C">
        <w:rPr>
          <w:rFonts w:eastAsia="Calibri"/>
        </w:rPr>
        <w:t>x</w:t>
      </w:r>
      <w:r w:rsidR="00F0731F" w:rsidRPr="00920220">
        <w:rPr>
          <w:rFonts w:eastAsia="Calibri"/>
        </w:rPr>
        <w:t xml:space="preserve">-ray diffraction (XRD) tests were conducted on RCA-3 and VLA-1 to determine the mineral </w:t>
      </w:r>
      <w:r w:rsidR="005D668D" w:rsidRPr="00920220">
        <w:rPr>
          <w:rFonts w:eastAsia="Calibri"/>
        </w:rPr>
        <w:t>composition</w:t>
      </w:r>
      <w:r w:rsidR="00F82776" w:rsidRPr="00920220">
        <w:rPr>
          <w:rFonts w:eastAsia="Calibri"/>
        </w:rPr>
        <w:t>s</w:t>
      </w:r>
      <w:r w:rsidR="00F0731F" w:rsidRPr="00920220">
        <w:rPr>
          <w:rFonts w:eastAsia="Calibri"/>
        </w:rPr>
        <w:t xml:space="preserve">. </w:t>
      </w:r>
      <w:r w:rsidR="000D3352" w:rsidRPr="00920220">
        <w:rPr>
          <w:rFonts w:eastAsia="Calibri"/>
        </w:rPr>
        <w:t>T</w:t>
      </w:r>
      <w:r w:rsidR="00F0731F" w:rsidRPr="00920220">
        <w:rPr>
          <w:rFonts w:eastAsia="Calibri"/>
        </w:rPr>
        <w:t xml:space="preserve">he performance in terms of pavement distresses and costs of pavement bases using recycled and virgin aggregates were compared using </w:t>
      </w:r>
      <w:r w:rsidR="00F82776" w:rsidRPr="00920220">
        <w:rPr>
          <w:rFonts w:eastAsia="Calibri"/>
        </w:rPr>
        <w:t xml:space="preserve">the </w:t>
      </w:r>
      <w:r w:rsidR="00F0731F" w:rsidRPr="00920220">
        <w:rPr>
          <w:rFonts w:eastAsia="Calibri"/>
        </w:rPr>
        <w:t xml:space="preserve">AASHTOWare Pavement ME simulations in </w:t>
      </w:r>
      <w:r w:rsidR="0096656B" w:rsidRPr="00920220">
        <w:rPr>
          <w:rFonts w:eastAsia="Calibri"/>
        </w:rPr>
        <w:t>C</w:t>
      </w:r>
      <w:r w:rsidR="00F0731F" w:rsidRPr="00920220">
        <w:rPr>
          <w:rFonts w:eastAsia="Calibri"/>
        </w:rPr>
        <w:t xml:space="preserve">hapter 5. The findings of this study are expected to provide valuable information </w:t>
      </w:r>
      <w:r w:rsidR="006F3543" w:rsidRPr="00920220">
        <w:rPr>
          <w:rFonts w:eastAsia="Calibri"/>
        </w:rPr>
        <w:t xml:space="preserve">on </w:t>
      </w:r>
      <w:r w:rsidR="00F0731F" w:rsidRPr="00920220">
        <w:rPr>
          <w:rFonts w:eastAsia="Calibri"/>
        </w:rPr>
        <w:t xml:space="preserve">the use of RCAs in </w:t>
      </w:r>
      <w:r w:rsidR="008B3563">
        <w:rPr>
          <w:rFonts w:eastAsia="Calibri"/>
        </w:rPr>
        <w:t xml:space="preserve">the </w:t>
      </w:r>
      <w:r w:rsidR="00F0731F" w:rsidRPr="00920220">
        <w:rPr>
          <w:rFonts w:eastAsia="Calibri"/>
        </w:rPr>
        <w:t>construction of new pavements and reconstruction of existing pavements.</w:t>
      </w:r>
    </w:p>
    <w:p w14:paraId="6561D0A4" w14:textId="0C926338" w:rsidR="00F0731F" w:rsidRPr="00920220" w:rsidRDefault="00F0731F" w:rsidP="003541F8">
      <w:pPr>
        <w:pStyle w:val="Heading2"/>
      </w:pPr>
      <w:bookmarkStart w:id="198" w:name="_Toc130847978"/>
      <w:bookmarkStart w:id="199" w:name="_Toc132899986"/>
      <w:bookmarkStart w:id="200" w:name="_Toc132901604"/>
      <w:bookmarkStart w:id="201" w:name="_Toc132899987"/>
      <w:bookmarkStart w:id="202" w:name="_Toc132901605"/>
      <w:bookmarkStart w:id="203" w:name="_Toc134138137"/>
      <w:bookmarkEnd w:id="198"/>
      <w:bookmarkEnd w:id="199"/>
      <w:bookmarkEnd w:id="200"/>
      <w:bookmarkEnd w:id="201"/>
      <w:bookmarkEnd w:id="202"/>
      <w:r w:rsidRPr="00920220">
        <w:t>Initial Gradation (</w:t>
      </w:r>
      <w:r w:rsidR="000D3526" w:rsidRPr="00920220">
        <w:t>a</w:t>
      </w:r>
      <w:r w:rsidRPr="00920220">
        <w:t>s Received) of Different Aggregates</w:t>
      </w:r>
      <w:bookmarkEnd w:id="203"/>
    </w:p>
    <w:p w14:paraId="748E0D4D" w14:textId="6CC6B864" w:rsidR="00F0731F" w:rsidRPr="00920220" w:rsidRDefault="00F0731F" w:rsidP="00900147">
      <w:pPr>
        <w:spacing w:before="160" w:line="480" w:lineRule="auto"/>
        <w:ind w:firstLine="720"/>
        <w:rPr>
          <w:rFonts w:eastAsia="Calibri"/>
          <w:color w:val="806000"/>
        </w:rPr>
      </w:pPr>
      <w:r w:rsidRPr="00920220">
        <w:rPr>
          <w:rFonts w:eastAsia="Calibri"/>
        </w:rPr>
        <w:t>Gradation is one of the requirements in ODOT as well as other state DOTs</w:t>
      </w:r>
      <w:r w:rsidR="00130F3E" w:rsidRPr="00920220">
        <w:rPr>
          <w:rFonts w:eastAsia="Calibri"/>
        </w:rPr>
        <w:t xml:space="preserve"> specifications</w:t>
      </w:r>
      <w:r w:rsidRPr="00920220">
        <w:rPr>
          <w:rFonts w:eastAsia="Calibri"/>
        </w:rPr>
        <w:t xml:space="preserve"> for selecting aggregate base materials (</w:t>
      </w:r>
      <w:r w:rsidRPr="00920220">
        <w:t xml:space="preserve">see e.g., </w:t>
      </w:r>
      <w:r w:rsidRPr="00920220">
        <w:rPr>
          <w:rFonts w:eastAsia="Calibri"/>
        </w:rPr>
        <w:t>Texas DOT, 2014; Colorado DOT, 2021; California DOT,</w:t>
      </w:r>
      <w:r w:rsidR="008B3563">
        <w:rPr>
          <w:rFonts w:eastAsia="Calibri"/>
        </w:rPr>
        <w:t xml:space="preserve"> </w:t>
      </w:r>
      <w:r w:rsidRPr="00920220">
        <w:rPr>
          <w:rFonts w:eastAsia="Calibri"/>
        </w:rPr>
        <w:t>2018; Missouri DOT,</w:t>
      </w:r>
      <w:r w:rsidR="008B3563">
        <w:rPr>
          <w:rFonts w:eastAsia="Calibri"/>
        </w:rPr>
        <w:t xml:space="preserve"> </w:t>
      </w:r>
      <w:r w:rsidRPr="00920220">
        <w:rPr>
          <w:rFonts w:eastAsia="Calibri"/>
        </w:rPr>
        <w:t xml:space="preserve">2021; Louisiana DOTD, 2026; Massachusetts DOT, 2020). </w:t>
      </w:r>
      <w:r w:rsidRPr="00920220">
        <w:rPr>
          <w:rFonts w:eastAsia="Calibri"/>
        </w:rPr>
        <w:fldChar w:fldCharType="begin"/>
      </w:r>
      <w:r w:rsidRPr="00920220">
        <w:rPr>
          <w:rFonts w:eastAsia="Calibri"/>
        </w:rPr>
        <w:instrText xml:space="preserve"> REF _Ref126145593 \h </w:instrText>
      </w:r>
      <w:r w:rsid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Figure </w:t>
      </w:r>
      <w:r w:rsidR="00F10DC6">
        <w:rPr>
          <w:noProof/>
        </w:rPr>
        <w:t>4</w:t>
      </w:r>
      <w:r w:rsidR="00F10DC6" w:rsidRPr="00920220">
        <w:rPr>
          <w:noProof/>
        </w:rPr>
        <w:noBreakHyphen/>
      </w:r>
      <w:r w:rsidR="00F10DC6">
        <w:rPr>
          <w:noProof/>
        </w:rPr>
        <w:t>1</w:t>
      </w:r>
      <w:r w:rsidRPr="00920220">
        <w:rPr>
          <w:rFonts w:eastAsia="Calibri"/>
        </w:rPr>
        <w:fldChar w:fldCharType="end"/>
      </w:r>
      <w:r w:rsidRPr="00920220">
        <w:rPr>
          <w:rFonts w:eastAsia="Calibri"/>
        </w:rPr>
        <w:t xml:space="preserve"> presents the initial gradations of RCA-1, RCA-2, RCA-3, and VLA-1 aggregates</w:t>
      </w:r>
      <w:r w:rsidRPr="00920220">
        <w:rPr>
          <w:rFonts w:eastAsia="Calibri"/>
          <w:color w:val="806000"/>
        </w:rPr>
        <w:t xml:space="preserve">. </w:t>
      </w:r>
      <w:r w:rsidRPr="00920220">
        <w:rPr>
          <w:rFonts w:eastAsia="Calibri"/>
        </w:rPr>
        <w:t xml:space="preserve">It was observed that the VLA-1 aggregate had an initial gradation that fell around the middle of the upper and lower limits of Type A aggregate base. Comparatively, the RCA-1 aggregate went beyond or outside of the lower limit gradation for sieve sizes #4 and #10, and RCA-3 followed the lower limit gradation for sieve sizes </w:t>
      </w:r>
      <w:r w:rsidRPr="00920220">
        <w:rPr>
          <w:rFonts w:eastAsiaTheme="minorEastAsia"/>
          <w:lang w:eastAsia="zh-CN"/>
        </w:rPr>
        <w:t>#10, #40, and #200</w:t>
      </w:r>
      <w:r w:rsidRPr="00920220">
        <w:rPr>
          <w:rFonts w:eastAsia="Calibri"/>
        </w:rPr>
        <w:t>. These differences in the aggregate gradations likely resulted from the breaking mechanisms used to produce these aggregates since the type of crushe</w:t>
      </w:r>
      <w:r w:rsidR="000D3526" w:rsidRPr="00920220">
        <w:rPr>
          <w:rFonts w:eastAsia="Calibri"/>
        </w:rPr>
        <w:t>r</w:t>
      </w:r>
      <w:r w:rsidRPr="00920220">
        <w:rPr>
          <w:rFonts w:eastAsia="Calibri"/>
        </w:rPr>
        <w:t xml:space="preserve"> used will affect the gradation and quality of the RCA </w:t>
      </w:r>
      <w:r w:rsidRPr="00920220">
        <w:rPr>
          <w:rFonts w:eastAsia="Calibri"/>
        </w:rPr>
        <w:lastRenderedPageBreak/>
        <w:t>produced (</w:t>
      </w:r>
      <w:r w:rsidRPr="00920220">
        <w:t>Cavalline et al., 2022</w:t>
      </w:r>
      <w:r w:rsidRPr="00920220">
        <w:rPr>
          <w:rFonts w:eastAsia="Calibri"/>
        </w:rPr>
        <w:t xml:space="preserve">). The gradations of </w:t>
      </w:r>
      <w:r w:rsidR="00AE1F9E" w:rsidRPr="00920220">
        <w:rPr>
          <w:rFonts w:eastAsia="Calibri"/>
        </w:rPr>
        <w:t xml:space="preserve">the </w:t>
      </w:r>
      <w:r w:rsidRPr="00920220">
        <w:rPr>
          <w:rFonts w:eastAsia="Calibri"/>
        </w:rPr>
        <w:t xml:space="preserve">VLA-1 and RCA-2 aggregates were close to the upper limit gradation. However, the gradations of the RCA-1 and RCA-3 aggregates were closer to the lower limit gradation. The source and quality of the material produced differences in gradation due to conditioning of </w:t>
      </w:r>
      <w:r w:rsidR="008B3563">
        <w:rPr>
          <w:rFonts w:eastAsia="Calibri"/>
        </w:rPr>
        <w:t xml:space="preserve">the </w:t>
      </w:r>
      <w:r w:rsidRPr="00920220">
        <w:rPr>
          <w:rFonts w:eastAsia="Calibri"/>
        </w:rPr>
        <w:t xml:space="preserve">aggregates using different cycles (0, 100, 300, and 500 cycles) in the LA abrasion machine (Appendix B, see Figure B-1 to Figure B-8). Also, as discussed subsequently, gradation is one of the influencing factors for resilient modulus and coefficient of permeability – two design parameters used in AASHTOWare Pavement </w:t>
      </w:r>
      <w:r w:rsidR="00104988" w:rsidRPr="00920220">
        <w:rPr>
          <w:rFonts w:eastAsia="Calibri"/>
        </w:rPr>
        <w:t xml:space="preserve">ME. </w:t>
      </w:r>
    </w:p>
    <w:p w14:paraId="08A12821" w14:textId="736EC4E1" w:rsidR="00F0731F" w:rsidRPr="00920220" w:rsidRDefault="00F0731F" w:rsidP="00F0731F">
      <w:pPr>
        <w:pStyle w:val="Caption"/>
        <w:spacing w:after="0" w:line="480" w:lineRule="auto"/>
        <w:jc w:val="center"/>
      </w:pPr>
      <w:r w:rsidRPr="00920220">
        <w:rPr>
          <w:noProof/>
        </w:rPr>
        <w:drawing>
          <wp:inline distT="0" distB="0" distL="0" distR="0" wp14:anchorId="37CE8961" wp14:editId="0291DBC8">
            <wp:extent cx="4389120" cy="2560320"/>
            <wp:effectExtent l="0" t="0" r="11430" b="11430"/>
            <wp:docPr id="87" name="Chart 87">
              <a:extLst xmlns:a="http://schemas.openxmlformats.org/drawingml/2006/main">
                <a:ext uri="{FF2B5EF4-FFF2-40B4-BE49-F238E27FC236}">
                  <a16:creationId xmlns:a16="http://schemas.microsoft.com/office/drawing/2014/main" id="{E19F141E-0E49-4132-85D7-D166D2E572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0D3526" w:rsidRPr="00920220">
        <w:rPr>
          <w:noProof/>
        </w:rPr>
        <w:drawing>
          <wp:inline distT="0" distB="0" distL="0" distR="0" wp14:anchorId="7B83D203" wp14:editId="417F4B48">
            <wp:extent cx="1438275" cy="2541270"/>
            <wp:effectExtent l="38100" t="0" r="28575" b="49530"/>
            <wp:docPr id="2123273465" name="Diagram 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298D35DC" w14:textId="3016C0F8" w:rsidR="00F0731F" w:rsidRPr="00920220" w:rsidRDefault="00F0731F" w:rsidP="00F0731F">
      <w:pPr>
        <w:pStyle w:val="Caption"/>
        <w:spacing w:after="0" w:line="480" w:lineRule="auto"/>
        <w:jc w:val="center"/>
      </w:pPr>
      <w:bookmarkStart w:id="204" w:name="_Ref126145593"/>
      <w:bookmarkStart w:id="205" w:name="_Toc70524635"/>
      <w:bookmarkStart w:id="206" w:name="_Toc133539795"/>
      <w:r w:rsidRPr="00920220">
        <w:t xml:space="preserve">Figure </w:t>
      </w:r>
      <w:fldSimple w:instr=" STYLEREF 1 \s ">
        <w:r w:rsidR="00F10DC6">
          <w:rPr>
            <w:noProof/>
          </w:rPr>
          <w:t>4</w:t>
        </w:r>
      </w:fldSimple>
      <w:r w:rsidRPr="00920220">
        <w:noBreakHyphen/>
      </w:r>
      <w:fldSimple w:instr=" SEQ Figure \* ARABIC \s 1 ">
        <w:r w:rsidR="00F10DC6">
          <w:rPr>
            <w:noProof/>
          </w:rPr>
          <w:t>1</w:t>
        </w:r>
      </w:fldSimple>
      <w:bookmarkEnd w:id="204"/>
      <w:r w:rsidR="00CD1766" w:rsidRPr="00920220">
        <w:rPr>
          <w:noProof/>
        </w:rPr>
        <w:t>:</w:t>
      </w:r>
      <w:r w:rsidRPr="00920220">
        <w:t xml:space="preserve"> Initial gradation (as received) of RCA-1, RCA-2, RCA-3, and VLA-1 </w:t>
      </w:r>
      <w:bookmarkEnd w:id="205"/>
      <w:r w:rsidRPr="00920220">
        <w:t>aggregates</w:t>
      </w:r>
      <w:bookmarkEnd w:id="206"/>
    </w:p>
    <w:p w14:paraId="2957F16B" w14:textId="5C30C895" w:rsidR="00F0731F" w:rsidRPr="00920220" w:rsidRDefault="00F0731F" w:rsidP="003541F8">
      <w:pPr>
        <w:pStyle w:val="Heading2"/>
      </w:pPr>
      <w:bookmarkStart w:id="207" w:name="_Toc134138138"/>
      <w:r w:rsidRPr="00920220">
        <w:t>Wash Loss and Contaminants of Different Aggregates</w:t>
      </w:r>
      <w:bookmarkEnd w:id="207"/>
    </w:p>
    <w:p w14:paraId="2DD56E10" w14:textId="5ED42CF4" w:rsidR="00F0731F" w:rsidRPr="00920220" w:rsidRDefault="00F0731F" w:rsidP="00900147">
      <w:pPr>
        <w:spacing w:before="160" w:line="480" w:lineRule="auto"/>
        <w:ind w:firstLine="720"/>
        <w:rPr>
          <w:rFonts w:eastAsia="Times New Roman"/>
          <w:lang w:eastAsia="zh-CN"/>
        </w:rPr>
      </w:pPr>
      <w:bookmarkStart w:id="208" w:name="_Ref125201953"/>
      <w:r w:rsidRPr="00920220">
        <w:rPr>
          <w:rFonts w:eastAsia="Times New Roman"/>
          <w:lang w:eastAsia="zh-CN"/>
        </w:rPr>
        <w:t xml:space="preserve">Recycled </w:t>
      </w:r>
      <w:r w:rsidR="00A15DB1">
        <w:rPr>
          <w:rFonts w:eastAsia="Times New Roman"/>
          <w:lang w:eastAsia="zh-CN"/>
        </w:rPr>
        <w:t xml:space="preserve">concrete </w:t>
      </w:r>
      <w:r w:rsidRPr="00920220">
        <w:rPr>
          <w:rFonts w:eastAsia="Times New Roman"/>
          <w:lang w:eastAsia="zh-CN"/>
        </w:rPr>
        <w:t xml:space="preserve">aggregates often contain foreign materials or contaminants. Fine particles can adhere to the surface of the aggregates. The wash loss test was performed to compare the amount of loss of fine particles in each of the selected aggregates. The results are summarized in </w:t>
      </w:r>
      <w:r w:rsidRPr="00920220">
        <w:rPr>
          <w:rFonts w:eastAsia="Times New Roman"/>
          <w:lang w:eastAsia="zh-CN"/>
        </w:rPr>
        <w:fldChar w:fldCharType="begin"/>
      </w:r>
      <w:r w:rsidRPr="00920220">
        <w:rPr>
          <w:rFonts w:eastAsia="Times New Roman"/>
          <w:lang w:eastAsia="zh-CN"/>
        </w:rPr>
        <w:instrText xml:space="preserve"> REF _Ref130581121 \h </w:instrText>
      </w:r>
      <w:r w:rsidR="00920220">
        <w:rPr>
          <w:rFonts w:eastAsia="Times New Roman"/>
          <w:lang w:eastAsia="zh-CN"/>
        </w:rPr>
        <w:instrText xml:space="preserve"> \* MERGEFORMAT </w:instrText>
      </w:r>
      <w:r w:rsidRPr="00920220">
        <w:rPr>
          <w:rFonts w:eastAsia="Times New Roman"/>
          <w:lang w:eastAsia="zh-CN"/>
        </w:rPr>
      </w:r>
      <w:r w:rsidRPr="00920220">
        <w:rPr>
          <w:rFonts w:eastAsia="Times New Roman"/>
          <w:lang w:eastAsia="zh-CN"/>
        </w:rPr>
        <w:fldChar w:fldCharType="separate"/>
      </w:r>
      <w:r w:rsidR="00F10DC6" w:rsidRPr="00920220">
        <w:t xml:space="preserve">Table </w:t>
      </w:r>
      <w:r w:rsidR="00F10DC6">
        <w:rPr>
          <w:noProof/>
        </w:rPr>
        <w:t>4</w:t>
      </w:r>
      <w:r w:rsidR="00F10DC6" w:rsidRPr="00920220">
        <w:rPr>
          <w:noProof/>
        </w:rPr>
        <w:noBreakHyphen/>
      </w:r>
      <w:r w:rsidR="00F10DC6">
        <w:rPr>
          <w:noProof/>
        </w:rPr>
        <w:t>1</w:t>
      </w:r>
      <w:r w:rsidRPr="00920220">
        <w:rPr>
          <w:rFonts w:eastAsia="Times New Roman"/>
          <w:lang w:eastAsia="zh-CN"/>
        </w:rPr>
        <w:fldChar w:fldCharType="end"/>
      </w:r>
      <w:r w:rsidRPr="00920220">
        <w:rPr>
          <w:rFonts w:eastAsia="Times New Roman"/>
          <w:lang w:eastAsia="zh-CN"/>
        </w:rPr>
        <w:t xml:space="preserve">. It is seen that the VLA-1 and RCA-3 aggregates show </w:t>
      </w:r>
      <w:r w:rsidR="00575CF8" w:rsidRPr="00920220">
        <w:rPr>
          <w:rFonts w:eastAsia="Times New Roman"/>
          <w:lang w:eastAsia="zh-CN"/>
        </w:rPr>
        <w:t>relatively less wash losses</w:t>
      </w:r>
      <w:r w:rsidRPr="00920220">
        <w:rPr>
          <w:rFonts w:eastAsia="Times New Roman"/>
          <w:lang w:eastAsia="zh-CN"/>
        </w:rPr>
        <w:t xml:space="preserve">, indicating good quality aggregates regarding wash loss. However, </w:t>
      </w:r>
      <w:r w:rsidR="00575CF8" w:rsidRPr="00920220">
        <w:rPr>
          <w:rFonts w:eastAsia="Times New Roman"/>
          <w:lang w:eastAsia="zh-CN"/>
        </w:rPr>
        <w:t xml:space="preserve">the </w:t>
      </w:r>
      <w:r w:rsidRPr="00920220">
        <w:rPr>
          <w:rFonts w:eastAsia="Times New Roman"/>
          <w:lang w:eastAsia="zh-CN"/>
        </w:rPr>
        <w:t xml:space="preserve">RCA-1 and RCA-2 aggregates had significantly higher wash losses. For example, for sieve #10, RCA-2 had </w:t>
      </w:r>
      <w:r w:rsidRPr="00920220">
        <w:rPr>
          <w:rFonts w:eastAsia="Times New Roman"/>
          <w:lang w:eastAsia="zh-CN"/>
        </w:rPr>
        <w:lastRenderedPageBreak/>
        <w:t>the highest wash loss of 7.3% compared to 4.9% for RCA-1, 1.68% for RCA-3, and 1.23% for VLA-1</w:t>
      </w:r>
      <w:r w:rsidR="00575CF8" w:rsidRPr="00920220">
        <w:rPr>
          <w:rFonts w:eastAsia="Times New Roman"/>
          <w:lang w:eastAsia="zh-CN"/>
        </w:rPr>
        <w:t xml:space="preserve"> aggregates</w:t>
      </w:r>
      <w:r w:rsidRPr="00920220">
        <w:rPr>
          <w:rFonts w:eastAsia="Times New Roman"/>
          <w:lang w:eastAsia="zh-CN"/>
        </w:rPr>
        <w:t xml:space="preserve">. The RCA-2 aggregate produced in a recycling plant had numerous clay clumps that could not be removed through washing. The RCA produced in recycling plants contains bricks, tiles and other contaminants that </w:t>
      </w:r>
      <w:r w:rsidR="00773C6A" w:rsidRPr="00920220">
        <w:rPr>
          <w:rFonts w:eastAsia="Times New Roman"/>
          <w:lang w:eastAsia="zh-CN"/>
        </w:rPr>
        <w:t xml:space="preserve">come with the rubble and </w:t>
      </w:r>
      <w:r w:rsidRPr="00920220">
        <w:rPr>
          <w:rFonts w:eastAsia="Times New Roman"/>
          <w:lang w:eastAsia="zh-CN"/>
        </w:rPr>
        <w:t>may negatively affect the quality of the material</w:t>
      </w:r>
      <w:r w:rsidR="00773C6A" w:rsidRPr="00920220">
        <w:rPr>
          <w:rFonts w:eastAsia="Times New Roman"/>
          <w:lang w:eastAsia="zh-CN"/>
        </w:rPr>
        <w:t>.</w:t>
      </w:r>
      <w:r w:rsidRPr="00920220">
        <w:rPr>
          <w:rFonts w:eastAsia="Times New Roman"/>
          <w:lang w:eastAsia="zh-CN"/>
        </w:rPr>
        <w:t xml:space="preserve"> </w:t>
      </w:r>
      <w:r w:rsidR="00773C6A" w:rsidRPr="00920220">
        <w:rPr>
          <w:rFonts w:eastAsia="Times New Roman"/>
          <w:lang w:eastAsia="zh-CN"/>
        </w:rPr>
        <w:t>H</w:t>
      </w:r>
      <w:r w:rsidRPr="00920220">
        <w:rPr>
          <w:rFonts w:eastAsia="Times New Roman"/>
          <w:lang w:eastAsia="zh-CN"/>
        </w:rPr>
        <w:t xml:space="preserve">owever, high quality aggregate is expected from known sources like highways and airfield pavements (Mukhopadhyay et al., 2018). Therefore, it is expected that RCAs produced in recycling plants like RCA-2 would exhibit poor behavior compared to those produced in-place from existing highway pavements (RCA-1 and RCA-3). </w:t>
      </w:r>
      <w:r w:rsidR="00DE65CE" w:rsidRPr="00920220">
        <w:rPr>
          <w:rFonts w:eastAsia="Times New Roman"/>
          <w:lang w:eastAsia="zh-CN"/>
        </w:rPr>
        <w:t>The</w:t>
      </w:r>
      <w:r w:rsidRPr="00920220">
        <w:rPr>
          <w:rFonts w:eastAsia="Times New Roman"/>
          <w:lang w:eastAsia="zh-CN"/>
        </w:rPr>
        <w:t xml:space="preserve"> RCA-1 </w:t>
      </w:r>
      <w:r w:rsidR="00DE65CE" w:rsidRPr="00920220">
        <w:rPr>
          <w:rFonts w:eastAsia="Times New Roman"/>
          <w:lang w:eastAsia="zh-CN"/>
        </w:rPr>
        <w:t>aggregate exhibited</w:t>
      </w:r>
      <w:r w:rsidRPr="00920220">
        <w:rPr>
          <w:rFonts w:eastAsia="Times New Roman"/>
          <w:lang w:eastAsia="zh-CN"/>
        </w:rPr>
        <w:t xml:space="preserve"> a higher wash loss than the virgin aggregate. </w:t>
      </w:r>
      <w:r w:rsidR="00DE65CE" w:rsidRPr="00920220">
        <w:rPr>
          <w:rFonts w:eastAsia="Times New Roman"/>
          <w:lang w:eastAsia="zh-CN"/>
        </w:rPr>
        <w:t xml:space="preserve">The </w:t>
      </w:r>
      <w:r w:rsidRPr="00920220">
        <w:rPr>
          <w:rFonts w:eastAsia="Times New Roman"/>
          <w:lang w:eastAsia="zh-CN"/>
        </w:rPr>
        <w:t>RCA-1</w:t>
      </w:r>
      <w:r w:rsidR="00DE65CE" w:rsidRPr="00920220">
        <w:rPr>
          <w:rFonts w:eastAsia="Times New Roman"/>
          <w:lang w:eastAsia="zh-CN"/>
        </w:rPr>
        <w:t xml:space="preserve"> aggregate</w:t>
      </w:r>
      <w:r w:rsidRPr="00920220">
        <w:rPr>
          <w:rFonts w:eastAsia="Times New Roman"/>
          <w:lang w:eastAsia="zh-CN"/>
        </w:rPr>
        <w:t xml:space="preserve"> had clay clumps, indicating possible contamination with the underlying soil.</w:t>
      </w:r>
    </w:p>
    <w:p w14:paraId="6FEC2DA2" w14:textId="5CA6763A" w:rsidR="00F0731F" w:rsidRPr="00920220" w:rsidRDefault="00F0731F" w:rsidP="00A15DB1">
      <w:pPr>
        <w:pStyle w:val="Caption"/>
        <w:keepNext/>
        <w:spacing w:after="160"/>
        <w:jc w:val="center"/>
      </w:pPr>
      <w:bookmarkStart w:id="209" w:name="_Ref130581121"/>
      <w:bookmarkStart w:id="210" w:name="_Toc133539486"/>
      <w:r w:rsidRPr="00920220">
        <w:t xml:space="preserve">Table </w:t>
      </w:r>
      <w:fldSimple w:instr=" STYLEREF 1 \s ">
        <w:r w:rsidR="00F10DC6">
          <w:rPr>
            <w:noProof/>
          </w:rPr>
          <w:t>4</w:t>
        </w:r>
      </w:fldSimple>
      <w:r w:rsidRPr="00920220">
        <w:noBreakHyphen/>
      </w:r>
      <w:fldSimple w:instr=" SEQ Table \* ARABIC \s 1 ">
        <w:r w:rsidR="00F10DC6">
          <w:rPr>
            <w:noProof/>
          </w:rPr>
          <w:t>1</w:t>
        </w:r>
      </w:fldSimple>
      <w:bookmarkEnd w:id="208"/>
      <w:bookmarkEnd w:id="209"/>
      <w:r w:rsidRPr="00920220">
        <w:t>: Percent wash loss of different aggregates</w:t>
      </w:r>
      <w:bookmarkEnd w:id="210"/>
    </w:p>
    <w:tbl>
      <w:tblPr>
        <w:tblW w:w="8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4"/>
        <w:gridCol w:w="1654"/>
        <w:gridCol w:w="1654"/>
        <w:gridCol w:w="1654"/>
        <w:gridCol w:w="1658"/>
      </w:tblGrid>
      <w:tr w:rsidR="00F0731F" w:rsidRPr="00920220" w14:paraId="3B771A0A" w14:textId="77777777" w:rsidTr="00C84261">
        <w:trPr>
          <w:trHeight w:val="311"/>
          <w:jc w:val="center"/>
        </w:trPr>
        <w:tc>
          <w:tcPr>
            <w:tcW w:w="1654" w:type="dxa"/>
            <w:vMerge w:val="restart"/>
            <w:shd w:val="clear" w:color="auto" w:fill="auto"/>
            <w:tcMar>
              <w:top w:w="15" w:type="dxa"/>
              <w:left w:w="108" w:type="dxa"/>
              <w:bottom w:w="0" w:type="dxa"/>
              <w:right w:w="108" w:type="dxa"/>
            </w:tcMar>
            <w:vAlign w:val="center"/>
            <w:hideMark/>
          </w:tcPr>
          <w:p w14:paraId="529F872D" w14:textId="77777777" w:rsidR="00F0731F" w:rsidRPr="00920220" w:rsidRDefault="00F0731F" w:rsidP="00C84261">
            <w:pPr>
              <w:spacing w:after="0" w:line="240" w:lineRule="auto"/>
              <w:jc w:val="center"/>
              <w:rPr>
                <w:noProof/>
              </w:rPr>
            </w:pPr>
            <w:r w:rsidRPr="00920220">
              <w:rPr>
                <w:noProof/>
              </w:rPr>
              <w:t>Size</w:t>
            </w:r>
          </w:p>
        </w:tc>
        <w:tc>
          <w:tcPr>
            <w:tcW w:w="6620" w:type="dxa"/>
            <w:gridSpan w:val="4"/>
            <w:shd w:val="clear" w:color="auto" w:fill="auto"/>
            <w:tcMar>
              <w:top w:w="15" w:type="dxa"/>
              <w:left w:w="108" w:type="dxa"/>
              <w:bottom w:w="0" w:type="dxa"/>
              <w:right w:w="108" w:type="dxa"/>
            </w:tcMar>
            <w:vAlign w:val="center"/>
            <w:hideMark/>
          </w:tcPr>
          <w:p w14:paraId="4D11B5C5" w14:textId="77777777" w:rsidR="00F0731F" w:rsidRPr="00920220" w:rsidRDefault="00F0731F" w:rsidP="00C84261">
            <w:pPr>
              <w:spacing w:after="0" w:line="240" w:lineRule="auto"/>
              <w:jc w:val="center"/>
              <w:rPr>
                <w:noProof/>
              </w:rPr>
            </w:pPr>
            <w:r w:rsidRPr="00920220">
              <w:rPr>
                <w:noProof/>
              </w:rPr>
              <w:t>%Loss due to washing with water</w:t>
            </w:r>
          </w:p>
        </w:tc>
      </w:tr>
      <w:tr w:rsidR="00F0731F" w:rsidRPr="00920220" w14:paraId="1CEDE547" w14:textId="77777777" w:rsidTr="00C84261">
        <w:trPr>
          <w:trHeight w:val="247"/>
          <w:jc w:val="center"/>
        </w:trPr>
        <w:tc>
          <w:tcPr>
            <w:tcW w:w="0" w:type="auto"/>
            <w:vMerge/>
            <w:shd w:val="clear" w:color="auto" w:fill="auto"/>
            <w:vAlign w:val="center"/>
            <w:hideMark/>
          </w:tcPr>
          <w:p w14:paraId="632EB272" w14:textId="77777777" w:rsidR="00F0731F" w:rsidRPr="00920220" w:rsidRDefault="00F0731F" w:rsidP="00C84261">
            <w:pPr>
              <w:spacing w:after="0" w:line="240" w:lineRule="auto"/>
              <w:jc w:val="center"/>
              <w:rPr>
                <w:noProof/>
              </w:rPr>
            </w:pPr>
          </w:p>
        </w:tc>
        <w:tc>
          <w:tcPr>
            <w:tcW w:w="1654" w:type="dxa"/>
            <w:shd w:val="clear" w:color="auto" w:fill="auto"/>
            <w:tcMar>
              <w:top w:w="15" w:type="dxa"/>
              <w:left w:w="108" w:type="dxa"/>
              <w:bottom w:w="0" w:type="dxa"/>
              <w:right w:w="108" w:type="dxa"/>
            </w:tcMar>
            <w:vAlign w:val="center"/>
            <w:hideMark/>
          </w:tcPr>
          <w:p w14:paraId="11809DD4" w14:textId="77777777" w:rsidR="00F0731F" w:rsidRPr="00920220" w:rsidRDefault="00F0731F" w:rsidP="00C84261">
            <w:pPr>
              <w:spacing w:after="0" w:line="240" w:lineRule="auto"/>
              <w:jc w:val="center"/>
              <w:rPr>
                <w:noProof/>
              </w:rPr>
            </w:pPr>
            <w:r w:rsidRPr="00920220">
              <w:rPr>
                <w:noProof/>
              </w:rPr>
              <w:t>VLA-1</w:t>
            </w:r>
          </w:p>
        </w:tc>
        <w:tc>
          <w:tcPr>
            <w:tcW w:w="1654" w:type="dxa"/>
            <w:shd w:val="clear" w:color="auto" w:fill="auto"/>
            <w:tcMar>
              <w:top w:w="15" w:type="dxa"/>
              <w:left w:w="108" w:type="dxa"/>
              <w:bottom w:w="0" w:type="dxa"/>
              <w:right w:w="108" w:type="dxa"/>
            </w:tcMar>
            <w:vAlign w:val="center"/>
            <w:hideMark/>
          </w:tcPr>
          <w:p w14:paraId="0E337C66" w14:textId="77777777" w:rsidR="00F0731F" w:rsidRPr="00920220" w:rsidRDefault="00F0731F" w:rsidP="00C84261">
            <w:pPr>
              <w:spacing w:after="0" w:line="240" w:lineRule="auto"/>
              <w:jc w:val="center"/>
              <w:rPr>
                <w:noProof/>
              </w:rPr>
            </w:pPr>
            <w:r w:rsidRPr="00920220">
              <w:rPr>
                <w:noProof/>
              </w:rPr>
              <w:t>RCA-1</w:t>
            </w:r>
          </w:p>
        </w:tc>
        <w:tc>
          <w:tcPr>
            <w:tcW w:w="1654" w:type="dxa"/>
            <w:shd w:val="clear" w:color="auto" w:fill="auto"/>
            <w:tcMar>
              <w:top w:w="15" w:type="dxa"/>
              <w:left w:w="108" w:type="dxa"/>
              <w:bottom w:w="0" w:type="dxa"/>
              <w:right w:w="108" w:type="dxa"/>
            </w:tcMar>
            <w:vAlign w:val="center"/>
            <w:hideMark/>
          </w:tcPr>
          <w:p w14:paraId="6838193D" w14:textId="77777777" w:rsidR="00F0731F" w:rsidRPr="00920220" w:rsidRDefault="00F0731F" w:rsidP="00C84261">
            <w:pPr>
              <w:spacing w:after="0" w:line="240" w:lineRule="auto"/>
              <w:jc w:val="center"/>
              <w:rPr>
                <w:noProof/>
              </w:rPr>
            </w:pPr>
            <w:r w:rsidRPr="00920220">
              <w:rPr>
                <w:noProof/>
              </w:rPr>
              <w:t>RCA-2</w:t>
            </w:r>
          </w:p>
        </w:tc>
        <w:tc>
          <w:tcPr>
            <w:tcW w:w="1658" w:type="dxa"/>
            <w:shd w:val="clear" w:color="auto" w:fill="auto"/>
            <w:tcMar>
              <w:top w:w="15" w:type="dxa"/>
              <w:left w:w="15" w:type="dxa"/>
              <w:bottom w:w="0" w:type="dxa"/>
              <w:right w:w="15" w:type="dxa"/>
            </w:tcMar>
            <w:vAlign w:val="center"/>
            <w:hideMark/>
          </w:tcPr>
          <w:p w14:paraId="4B2D1E3D" w14:textId="77777777" w:rsidR="00F0731F" w:rsidRPr="00920220" w:rsidRDefault="00F0731F" w:rsidP="00C84261">
            <w:pPr>
              <w:spacing w:after="0" w:line="240" w:lineRule="auto"/>
              <w:jc w:val="center"/>
              <w:rPr>
                <w:noProof/>
              </w:rPr>
            </w:pPr>
            <w:r w:rsidRPr="00920220">
              <w:rPr>
                <w:noProof/>
              </w:rPr>
              <w:t>RCA-3</w:t>
            </w:r>
          </w:p>
        </w:tc>
      </w:tr>
      <w:tr w:rsidR="00F0731F" w:rsidRPr="00920220" w14:paraId="6F47AF46" w14:textId="77777777" w:rsidTr="00C84261">
        <w:trPr>
          <w:trHeight w:val="20"/>
          <w:jc w:val="center"/>
        </w:trPr>
        <w:tc>
          <w:tcPr>
            <w:tcW w:w="1654" w:type="dxa"/>
            <w:shd w:val="clear" w:color="auto" w:fill="auto"/>
            <w:tcMar>
              <w:top w:w="15" w:type="dxa"/>
              <w:left w:w="108" w:type="dxa"/>
              <w:bottom w:w="0" w:type="dxa"/>
              <w:right w:w="108" w:type="dxa"/>
            </w:tcMar>
            <w:vAlign w:val="center"/>
            <w:hideMark/>
          </w:tcPr>
          <w:p w14:paraId="6D818379" w14:textId="77777777" w:rsidR="00F0731F" w:rsidRPr="00920220" w:rsidRDefault="00F0731F" w:rsidP="00C84261">
            <w:pPr>
              <w:spacing w:after="0" w:line="240" w:lineRule="auto"/>
              <w:jc w:val="center"/>
              <w:rPr>
                <w:noProof/>
              </w:rPr>
            </w:pPr>
            <w:r w:rsidRPr="00920220">
              <w:rPr>
                <w:noProof/>
              </w:rPr>
              <w:t>3/4”</w:t>
            </w:r>
          </w:p>
        </w:tc>
        <w:tc>
          <w:tcPr>
            <w:tcW w:w="1654" w:type="dxa"/>
            <w:shd w:val="clear" w:color="auto" w:fill="auto"/>
            <w:tcMar>
              <w:top w:w="15" w:type="dxa"/>
              <w:left w:w="108" w:type="dxa"/>
              <w:bottom w:w="0" w:type="dxa"/>
              <w:right w:w="108" w:type="dxa"/>
            </w:tcMar>
            <w:vAlign w:val="center"/>
            <w:hideMark/>
          </w:tcPr>
          <w:p w14:paraId="1C9D9905" w14:textId="77777777" w:rsidR="00F0731F" w:rsidRPr="00920220" w:rsidRDefault="00F0731F" w:rsidP="00C84261">
            <w:pPr>
              <w:spacing w:after="0" w:line="240" w:lineRule="auto"/>
              <w:jc w:val="center"/>
              <w:rPr>
                <w:noProof/>
              </w:rPr>
            </w:pPr>
            <w:r w:rsidRPr="00920220">
              <w:rPr>
                <w:noProof/>
              </w:rPr>
              <w:t>0.64</w:t>
            </w:r>
          </w:p>
        </w:tc>
        <w:tc>
          <w:tcPr>
            <w:tcW w:w="1654" w:type="dxa"/>
            <w:shd w:val="clear" w:color="auto" w:fill="auto"/>
            <w:tcMar>
              <w:top w:w="15" w:type="dxa"/>
              <w:left w:w="108" w:type="dxa"/>
              <w:bottom w:w="0" w:type="dxa"/>
              <w:right w:w="108" w:type="dxa"/>
            </w:tcMar>
            <w:vAlign w:val="center"/>
            <w:hideMark/>
          </w:tcPr>
          <w:p w14:paraId="65040332" w14:textId="77777777" w:rsidR="00F0731F" w:rsidRPr="00920220" w:rsidRDefault="00F0731F" w:rsidP="00C84261">
            <w:pPr>
              <w:spacing w:after="0" w:line="240" w:lineRule="auto"/>
              <w:jc w:val="center"/>
              <w:rPr>
                <w:noProof/>
              </w:rPr>
            </w:pPr>
            <w:r w:rsidRPr="00920220">
              <w:rPr>
                <w:noProof/>
              </w:rPr>
              <w:t>1.45</w:t>
            </w:r>
          </w:p>
        </w:tc>
        <w:tc>
          <w:tcPr>
            <w:tcW w:w="1654" w:type="dxa"/>
            <w:shd w:val="clear" w:color="auto" w:fill="auto"/>
            <w:tcMar>
              <w:top w:w="15" w:type="dxa"/>
              <w:left w:w="108" w:type="dxa"/>
              <w:bottom w:w="0" w:type="dxa"/>
              <w:right w:w="108" w:type="dxa"/>
            </w:tcMar>
            <w:vAlign w:val="center"/>
            <w:hideMark/>
          </w:tcPr>
          <w:p w14:paraId="65FB7FB6" w14:textId="77777777" w:rsidR="00F0731F" w:rsidRPr="00920220" w:rsidRDefault="00F0731F" w:rsidP="00C84261">
            <w:pPr>
              <w:spacing w:after="0" w:line="240" w:lineRule="auto"/>
              <w:jc w:val="center"/>
              <w:rPr>
                <w:noProof/>
              </w:rPr>
            </w:pPr>
            <w:r w:rsidRPr="00920220">
              <w:rPr>
                <w:noProof/>
              </w:rPr>
              <w:t>1.63</w:t>
            </w:r>
          </w:p>
        </w:tc>
        <w:tc>
          <w:tcPr>
            <w:tcW w:w="1658" w:type="dxa"/>
            <w:shd w:val="clear" w:color="auto" w:fill="auto"/>
            <w:tcMar>
              <w:top w:w="15" w:type="dxa"/>
              <w:left w:w="15" w:type="dxa"/>
              <w:bottom w:w="0" w:type="dxa"/>
              <w:right w:w="15" w:type="dxa"/>
            </w:tcMar>
            <w:vAlign w:val="center"/>
            <w:hideMark/>
          </w:tcPr>
          <w:p w14:paraId="7C5F4E31" w14:textId="77777777" w:rsidR="00F0731F" w:rsidRPr="00920220" w:rsidRDefault="00F0731F" w:rsidP="00C84261">
            <w:pPr>
              <w:spacing w:after="0" w:line="240" w:lineRule="auto"/>
              <w:jc w:val="center"/>
              <w:rPr>
                <w:noProof/>
              </w:rPr>
            </w:pPr>
            <w:r w:rsidRPr="00920220">
              <w:rPr>
                <w:noProof/>
              </w:rPr>
              <w:t xml:space="preserve">0.69 </w:t>
            </w:r>
          </w:p>
        </w:tc>
      </w:tr>
      <w:tr w:rsidR="00F0731F" w:rsidRPr="00920220" w14:paraId="2CBA7057" w14:textId="77777777" w:rsidTr="00C84261">
        <w:trPr>
          <w:trHeight w:val="20"/>
          <w:jc w:val="center"/>
        </w:trPr>
        <w:tc>
          <w:tcPr>
            <w:tcW w:w="1654" w:type="dxa"/>
            <w:shd w:val="clear" w:color="auto" w:fill="auto"/>
            <w:tcMar>
              <w:top w:w="15" w:type="dxa"/>
              <w:left w:w="108" w:type="dxa"/>
              <w:bottom w:w="0" w:type="dxa"/>
              <w:right w:w="108" w:type="dxa"/>
            </w:tcMar>
            <w:vAlign w:val="center"/>
            <w:hideMark/>
          </w:tcPr>
          <w:p w14:paraId="2C1C0BD7" w14:textId="77777777" w:rsidR="00F0731F" w:rsidRPr="00920220" w:rsidRDefault="00F0731F" w:rsidP="00C84261">
            <w:pPr>
              <w:spacing w:after="0" w:line="240" w:lineRule="auto"/>
              <w:jc w:val="center"/>
              <w:rPr>
                <w:noProof/>
              </w:rPr>
            </w:pPr>
            <w:r w:rsidRPr="00920220">
              <w:rPr>
                <w:noProof/>
              </w:rPr>
              <w:t>3/8”</w:t>
            </w:r>
          </w:p>
        </w:tc>
        <w:tc>
          <w:tcPr>
            <w:tcW w:w="1654" w:type="dxa"/>
            <w:shd w:val="clear" w:color="auto" w:fill="auto"/>
            <w:tcMar>
              <w:top w:w="15" w:type="dxa"/>
              <w:left w:w="108" w:type="dxa"/>
              <w:bottom w:w="0" w:type="dxa"/>
              <w:right w:w="108" w:type="dxa"/>
            </w:tcMar>
            <w:vAlign w:val="center"/>
            <w:hideMark/>
          </w:tcPr>
          <w:p w14:paraId="4AFEF0E0" w14:textId="77777777" w:rsidR="00F0731F" w:rsidRPr="00920220" w:rsidRDefault="00F0731F" w:rsidP="00C84261">
            <w:pPr>
              <w:spacing w:after="0" w:line="240" w:lineRule="auto"/>
              <w:jc w:val="center"/>
              <w:rPr>
                <w:noProof/>
              </w:rPr>
            </w:pPr>
            <w:r w:rsidRPr="00920220">
              <w:rPr>
                <w:noProof/>
              </w:rPr>
              <w:t>0.50</w:t>
            </w:r>
          </w:p>
        </w:tc>
        <w:tc>
          <w:tcPr>
            <w:tcW w:w="1654" w:type="dxa"/>
            <w:shd w:val="clear" w:color="auto" w:fill="auto"/>
            <w:tcMar>
              <w:top w:w="15" w:type="dxa"/>
              <w:left w:w="108" w:type="dxa"/>
              <w:bottom w:w="0" w:type="dxa"/>
              <w:right w:w="108" w:type="dxa"/>
            </w:tcMar>
            <w:vAlign w:val="center"/>
            <w:hideMark/>
          </w:tcPr>
          <w:p w14:paraId="316B9CF0" w14:textId="77777777" w:rsidR="00F0731F" w:rsidRPr="00920220" w:rsidRDefault="00F0731F" w:rsidP="00C84261">
            <w:pPr>
              <w:spacing w:after="0" w:line="240" w:lineRule="auto"/>
              <w:jc w:val="center"/>
              <w:rPr>
                <w:noProof/>
              </w:rPr>
            </w:pPr>
            <w:r w:rsidRPr="00920220">
              <w:rPr>
                <w:noProof/>
              </w:rPr>
              <w:t>1.29</w:t>
            </w:r>
          </w:p>
        </w:tc>
        <w:tc>
          <w:tcPr>
            <w:tcW w:w="1654" w:type="dxa"/>
            <w:shd w:val="clear" w:color="auto" w:fill="auto"/>
            <w:tcMar>
              <w:top w:w="15" w:type="dxa"/>
              <w:left w:w="108" w:type="dxa"/>
              <w:bottom w:w="0" w:type="dxa"/>
              <w:right w:w="108" w:type="dxa"/>
            </w:tcMar>
            <w:vAlign w:val="center"/>
            <w:hideMark/>
          </w:tcPr>
          <w:p w14:paraId="08707BAE" w14:textId="77777777" w:rsidR="00F0731F" w:rsidRPr="00920220" w:rsidRDefault="00F0731F" w:rsidP="00C84261">
            <w:pPr>
              <w:spacing w:after="0" w:line="240" w:lineRule="auto"/>
              <w:jc w:val="center"/>
              <w:rPr>
                <w:noProof/>
              </w:rPr>
            </w:pPr>
            <w:r w:rsidRPr="00920220">
              <w:rPr>
                <w:noProof/>
              </w:rPr>
              <w:t>1.51</w:t>
            </w:r>
          </w:p>
        </w:tc>
        <w:tc>
          <w:tcPr>
            <w:tcW w:w="1658" w:type="dxa"/>
            <w:shd w:val="clear" w:color="auto" w:fill="auto"/>
            <w:tcMar>
              <w:top w:w="15" w:type="dxa"/>
              <w:left w:w="15" w:type="dxa"/>
              <w:bottom w:w="0" w:type="dxa"/>
              <w:right w:w="15" w:type="dxa"/>
            </w:tcMar>
            <w:vAlign w:val="center"/>
            <w:hideMark/>
          </w:tcPr>
          <w:p w14:paraId="5E45898B" w14:textId="77777777" w:rsidR="00F0731F" w:rsidRPr="00920220" w:rsidRDefault="00F0731F" w:rsidP="00C84261">
            <w:pPr>
              <w:spacing w:after="0" w:line="240" w:lineRule="auto"/>
              <w:jc w:val="center"/>
              <w:rPr>
                <w:noProof/>
              </w:rPr>
            </w:pPr>
            <w:r w:rsidRPr="00920220">
              <w:rPr>
                <w:noProof/>
              </w:rPr>
              <w:t xml:space="preserve">0.15 </w:t>
            </w:r>
          </w:p>
        </w:tc>
      </w:tr>
      <w:tr w:rsidR="00F0731F" w:rsidRPr="00920220" w14:paraId="40310556" w14:textId="77777777" w:rsidTr="00C84261">
        <w:trPr>
          <w:trHeight w:val="20"/>
          <w:jc w:val="center"/>
        </w:trPr>
        <w:tc>
          <w:tcPr>
            <w:tcW w:w="1654" w:type="dxa"/>
            <w:shd w:val="clear" w:color="auto" w:fill="auto"/>
            <w:tcMar>
              <w:top w:w="15" w:type="dxa"/>
              <w:left w:w="108" w:type="dxa"/>
              <w:bottom w:w="0" w:type="dxa"/>
              <w:right w:w="108" w:type="dxa"/>
            </w:tcMar>
            <w:vAlign w:val="center"/>
            <w:hideMark/>
          </w:tcPr>
          <w:p w14:paraId="07748117" w14:textId="77777777" w:rsidR="00F0731F" w:rsidRPr="00920220" w:rsidRDefault="00F0731F" w:rsidP="00C84261">
            <w:pPr>
              <w:spacing w:after="0" w:line="240" w:lineRule="auto"/>
              <w:jc w:val="center"/>
              <w:rPr>
                <w:noProof/>
              </w:rPr>
            </w:pPr>
            <w:r w:rsidRPr="00920220">
              <w:rPr>
                <w:noProof/>
              </w:rPr>
              <w:t>#4</w:t>
            </w:r>
          </w:p>
        </w:tc>
        <w:tc>
          <w:tcPr>
            <w:tcW w:w="1654" w:type="dxa"/>
            <w:shd w:val="clear" w:color="auto" w:fill="auto"/>
            <w:tcMar>
              <w:top w:w="15" w:type="dxa"/>
              <w:left w:w="108" w:type="dxa"/>
              <w:bottom w:w="0" w:type="dxa"/>
              <w:right w:w="108" w:type="dxa"/>
            </w:tcMar>
            <w:vAlign w:val="center"/>
            <w:hideMark/>
          </w:tcPr>
          <w:p w14:paraId="1B890DC6" w14:textId="77777777" w:rsidR="00F0731F" w:rsidRPr="00920220" w:rsidRDefault="00F0731F" w:rsidP="00C84261">
            <w:pPr>
              <w:spacing w:after="0" w:line="240" w:lineRule="auto"/>
              <w:jc w:val="center"/>
              <w:rPr>
                <w:noProof/>
              </w:rPr>
            </w:pPr>
            <w:r w:rsidRPr="00920220">
              <w:rPr>
                <w:noProof/>
              </w:rPr>
              <w:t>0.94</w:t>
            </w:r>
          </w:p>
        </w:tc>
        <w:tc>
          <w:tcPr>
            <w:tcW w:w="1654" w:type="dxa"/>
            <w:shd w:val="clear" w:color="auto" w:fill="auto"/>
            <w:tcMar>
              <w:top w:w="15" w:type="dxa"/>
              <w:left w:w="108" w:type="dxa"/>
              <w:bottom w:w="0" w:type="dxa"/>
              <w:right w:w="108" w:type="dxa"/>
            </w:tcMar>
            <w:vAlign w:val="center"/>
            <w:hideMark/>
          </w:tcPr>
          <w:p w14:paraId="73E2242B" w14:textId="77777777" w:rsidR="00F0731F" w:rsidRPr="00920220" w:rsidRDefault="00F0731F" w:rsidP="00C84261">
            <w:pPr>
              <w:spacing w:after="0" w:line="240" w:lineRule="auto"/>
              <w:jc w:val="center"/>
              <w:rPr>
                <w:noProof/>
              </w:rPr>
            </w:pPr>
            <w:r w:rsidRPr="00920220">
              <w:rPr>
                <w:noProof/>
              </w:rPr>
              <w:t>3.12</w:t>
            </w:r>
          </w:p>
        </w:tc>
        <w:tc>
          <w:tcPr>
            <w:tcW w:w="1654" w:type="dxa"/>
            <w:shd w:val="clear" w:color="auto" w:fill="auto"/>
            <w:tcMar>
              <w:top w:w="15" w:type="dxa"/>
              <w:left w:w="108" w:type="dxa"/>
              <w:bottom w:w="0" w:type="dxa"/>
              <w:right w:w="108" w:type="dxa"/>
            </w:tcMar>
            <w:vAlign w:val="center"/>
            <w:hideMark/>
          </w:tcPr>
          <w:p w14:paraId="45926B26" w14:textId="77777777" w:rsidR="00F0731F" w:rsidRPr="00920220" w:rsidRDefault="00F0731F" w:rsidP="00C84261">
            <w:pPr>
              <w:spacing w:after="0" w:line="240" w:lineRule="auto"/>
              <w:jc w:val="center"/>
              <w:rPr>
                <w:noProof/>
              </w:rPr>
            </w:pPr>
            <w:r w:rsidRPr="00920220">
              <w:rPr>
                <w:noProof/>
              </w:rPr>
              <w:t>3.56</w:t>
            </w:r>
          </w:p>
        </w:tc>
        <w:tc>
          <w:tcPr>
            <w:tcW w:w="1658" w:type="dxa"/>
            <w:shd w:val="clear" w:color="auto" w:fill="auto"/>
            <w:tcMar>
              <w:top w:w="15" w:type="dxa"/>
              <w:left w:w="15" w:type="dxa"/>
              <w:bottom w:w="0" w:type="dxa"/>
              <w:right w:w="15" w:type="dxa"/>
            </w:tcMar>
            <w:vAlign w:val="center"/>
            <w:hideMark/>
          </w:tcPr>
          <w:p w14:paraId="1D256F71" w14:textId="77777777" w:rsidR="00F0731F" w:rsidRPr="00920220" w:rsidRDefault="00F0731F" w:rsidP="00C84261">
            <w:pPr>
              <w:spacing w:after="0" w:line="240" w:lineRule="auto"/>
              <w:jc w:val="center"/>
              <w:rPr>
                <w:noProof/>
              </w:rPr>
            </w:pPr>
            <w:r w:rsidRPr="00920220">
              <w:rPr>
                <w:noProof/>
              </w:rPr>
              <w:t xml:space="preserve">0.93 </w:t>
            </w:r>
          </w:p>
        </w:tc>
      </w:tr>
      <w:tr w:rsidR="00F0731F" w:rsidRPr="00920220" w14:paraId="4D561305" w14:textId="77777777" w:rsidTr="00C84261">
        <w:trPr>
          <w:trHeight w:val="20"/>
          <w:jc w:val="center"/>
        </w:trPr>
        <w:tc>
          <w:tcPr>
            <w:tcW w:w="1654" w:type="dxa"/>
            <w:shd w:val="clear" w:color="auto" w:fill="auto"/>
            <w:tcMar>
              <w:top w:w="15" w:type="dxa"/>
              <w:left w:w="108" w:type="dxa"/>
              <w:bottom w:w="0" w:type="dxa"/>
              <w:right w:w="108" w:type="dxa"/>
            </w:tcMar>
            <w:vAlign w:val="center"/>
            <w:hideMark/>
          </w:tcPr>
          <w:p w14:paraId="33A6926E" w14:textId="77777777" w:rsidR="00F0731F" w:rsidRPr="00920220" w:rsidRDefault="00F0731F" w:rsidP="00C84261">
            <w:pPr>
              <w:spacing w:after="0" w:line="240" w:lineRule="auto"/>
              <w:jc w:val="center"/>
              <w:rPr>
                <w:noProof/>
              </w:rPr>
            </w:pPr>
            <w:r w:rsidRPr="00920220">
              <w:rPr>
                <w:noProof/>
              </w:rPr>
              <w:t>#10</w:t>
            </w:r>
          </w:p>
        </w:tc>
        <w:tc>
          <w:tcPr>
            <w:tcW w:w="1654" w:type="dxa"/>
            <w:shd w:val="clear" w:color="auto" w:fill="auto"/>
            <w:tcMar>
              <w:top w:w="15" w:type="dxa"/>
              <w:left w:w="108" w:type="dxa"/>
              <w:bottom w:w="0" w:type="dxa"/>
              <w:right w:w="108" w:type="dxa"/>
            </w:tcMar>
            <w:vAlign w:val="center"/>
            <w:hideMark/>
          </w:tcPr>
          <w:p w14:paraId="184C45CD" w14:textId="77777777" w:rsidR="00F0731F" w:rsidRPr="00920220" w:rsidRDefault="00F0731F" w:rsidP="00C84261">
            <w:pPr>
              <w:spacing w:after="0" w:line="240" w:lineRule="auto"/>
              <w:jc w:val="center"/>
              <w:rPr>
                <w:noProof/>
              </w:rPr>
            </w:pPr>
            <w:r w:rsidRPr="00920220">
              <w:rPr>
                <w:noProof/>
              </w:rPr>
              <w:t>1.23</w:t>
            </w:r>
          </w:p>
        </w:tc>
        <w:tc>
          <w:tcPr>
            <w:tcW w:w="1654" w:type="dxa"/>
            <w:shd w:val="clear" w:color="auto" w:fill="auto"/>
            <w:tcMar>
              <w:top w:w="15" w:type="dxa"/>
              <w:left w:w="108" w:type="dxa"/>
              <w:bottom w:w="0" w:type="dxa"/>
              <w:right w:w="108" w:type="dxa"/>
            </w:tcMar>
            <w:vAlign w:val="center"/>
            <w:hideMark/>
          </w:tcPr>
          <w:p w14:paraId="411E9A05" w14:textId="77777777" w:rsidR="00F0731F" w:rsidRPr="00920220" w:rsidRDefault="00F0731F" w:rsidP="00C84261">
            <w:pPr>
              <w:spacing w:after="0" w:line="240" w:lineRule="auto"/>
              <w:jc w:val="center"/>
              <w:rPr>
                <w:noProof/>
              </w:rPr>
            </w:pPr>
            <w:r w:rsidRPr="00920220">
              <w:rPr>
                <w:noProof/>
              </w:rPr>
              <w:t>4.86</w:t>
            </w:r>
          </w:p>
        </w:tc>
        <w:tc>
          <w:tcPr>
            <w:tcW w:w="1654" w:type="dxa"/>
            <w:shd w:val="clear" w:color="auto" w:fill="auto"/>
            <w:tcMar>
              <w:top w:w="15" w:type="dxa"/>
              <w:left w:w="108" w:type="dxa"/>
              <w:bottom w:w="0" w:type="dxa"/>
              <w:right w:w="108" w:type="dxa"/>
            </w:tcMar>
            <w:vAlign w:val="center"/>
            <w:hideMark/>
          </w:tcPr>
          <w:p w14:paraId="4E0795C5" w14:textId="77777777" w:rsidR="00F0731F" w:rsidRPr="00920220" w:rsidRDefault="00F0731F" w:rsidP="00C84261">
            <w:pPr>
              <w:spacing w:after="0" w:line="240" w:lineRule="auto"/>
              <w:jc w:val="center"/>
              <w:rPr>
                <w:noProof/>
              </w:rPr>
            </w:pPr>
            <w:r w:rsidRPr="00920220">
              <w:rPr>
                <w:noProof/>
              </w:rPr>
              <w:t>7.30</w:t>
            </w:r>
          </w:p>
        </w:tc>
        <w:tc>
          <w:tcPr>
            <w:tcW w:w="1658" w:type="dxa"/>
            <w:shd w:val="clear" w:color="auto" w:fill="auto"/>
            <w:tcMar>
              <w:top w:w="15" w:type="dxa"/>
              <w:left w:w="15" w:type="dxa"/>
              <w:bottom w:w="0" w:type="dxa"/>
              <w:right w:w="15" w:type="dxa"/>
            </w:tcMar>
            <w:vAlign w:val="center"/>
            <w:hideMark/>
          </w:tcPr>
          <w:p w14:paraId="14098C3F" w14:textId="77777777" w:rsidR="00F0731F" w:rsidRPr="00920220" w:rsidRDefault="00F0731F" w:rsidP="00C84261">
            <w:pPr>
              <w:spacing w:after="0" w:line="240" w:lineRule="auto"/>
              <w:jc w:val="center"/>
              <w:rPr>
                <w:noProof/>
              </w:rPr>
            </w:pPr>
            <w:r w:rsidRPr="00920220">
              <w:rPr>
                <w:noProof/>
              </w:rPr>
              <w:t xml:space="preserve">1.68 </w:t>
            </w:r>
          </w:p>
        </w:tc>
      </w:tr>
    </w:tbl>
    <w:p w14:paraId="7A248140" w14:textId="793A7038" w:rsidR="00F0731F" w:rsidRPr="00920220" w:rsidRDefault="00F0731F" w:rsidP="00900147">
      <w:pPr>
        <w:spacing w:before="240" w:line="480" w:lineRule="auto"/>
        <w:ind w:firstLine="720"/>
        <w:rPr>
          <w:rFonts w:eastAsiaTheme="minorEastAsia"/>
          <w:lang w:eastAsia="zh-CN"/>
        </w:rPr>
      </w:pPr>
      <w:bookmarkStart w:id="211" w:name="_Hlk130473334"/>
      <w:r w:rsidRPr="00920220">
        <w:rPr>
          <w:rFonts w:eastAsiaTheme="minorEastAsia"/>
          <w:lang w:eastAsia="zh-CN"/>
        </w:rPr>
        <w:t xml:space="preserve">Contaminants were found in all RCAs and the level of contaminants varied among the RCAs. </w:t>
      </w:r>
      <w:r w:rsidR="00961890" w:rsidRPr="00920220">
        <w:rPr>
          <w:rFonts w:eastAsiaTheme="minorEastAsia"/>
          <w:lang w:eastAsia="zh-CN"/>
        </w:rPr>
        <w:t xml:space="preserve">The </w:t>
      </w:r>
      <w:r w:rsidRPr="00920220">
        <w:rPr>
          <w:rFonts w:eastAsiaTheme="minorEastAsia"/>
          <w:lang w:eastAsia="zh-CN"/>
        </w:rPr>
        <w:t>RCA-3 had the least contaminants, mostly plastic fibers and asphalt-coated aggregates (</w:t>
      </w:r>
      <w:r w:rsidRPr="00920220">
        <w:rPr>
          <w:rFonts w:eastAsiaTheme="minorEastAsia"/>
          <w:lang w:eastAsia="zh-CN"/>
        </w:rPr>
        <w:fldChar w:fldCharType="begin"/>
      </w:r>
      <w:r w:rsidRPr="00920220">
        <w:rPr>
          <w:rFonts w:eastAsiaTheme="minorEastAsia"/>
          <w:lang w:eastAsia="zh-CN"/>
        </w:rPr>
        <w:instrText xml:space="preserve"> REF _Ref125203199 \h </w:instrText>
      </w:r>
      <w:r w:rsidR="00920220">
        <w:rPr>
          <w:rFonts w:eastAsiaTheme="minorEastAsia"/>
          <w:lang w:eastAsia="zh-CN"/>
        </w:rPr>
        <w:instrText xml:space="preserve"> \* MERGEFORMAT </w:instrText>
      </w:r>
      <w:r w:rsidRPr="00920220">
        <w:rPr>
          <w:rFonts w:eastAsiaTheme="minorEastAsia"/>
          <w:lang w:eastAsia="zh-CN"/>
        </w:rPr>
      </w:r>
      <w:r w:rsidRPr="00920220">
        <w:rPr>
          <w:rFonts w:eastAsiaTheme="minorEastAsia"/>
          <w:lang w:eastAsia="zh-CN"/>
        </w:rPr>
        <w:fldChar w:fldCharType="separate"/>
      </w:r>
      <w:r w:rsidR="00F10DC6" w:rsidRPr="00920220">
        <w:t xml:space="preserve">Figure </w:t>
      </w:r>
      <w:r w:rsidR="00F10DC6">
        <w:rPr>
          <w:noProof/>
        </w:rPr>
        <w:t>4</w:t>
      </w:r>
      <w:r w:rsidR="00F10DC6" w:rsidRPr="00920220">
        <w:rPr>
          <w:noProof/>
        </w:rPr>
        <w:noBreakHyphen/>
      </w:r>
      <w:r w:rsidR="00F10DC6">
        <w:rPr>
          <w:noProof/>
        </w:rPr>
        <w:t>2</w:t>
      </w:r>
      <w:r w:rsidRPr="00920220">
        <w:rPr>
          <w:rFonts w:eastAsiaTheme="minorEastAsia"/>
          <w:lang w:eastAsia="zh-CN"/>
        </w:rPr>
        <w:fldChar w:fldCharType="end"/>
      </w:r>
      <w:r w:rsidRPr="00920220">
        <w:rPr>
          <w:rFonts w:eastAsiaTheme="minorEastAsia"/>
          <w:lang w:eastAsia="zh-CN"/>
        </w:rPr>
        <w:t>)</w:t>
      </w:r>
      <w:r w:rsidR="00961890" w:rsidRPr="00920220">
        <w:rPr>
          <w:rFonts w:eastAsiaTheme="minorEastAsia"/>
          <w:lang w:eastAsia="zh-CN"/>
        </w:rPr>
        <w:t>,</w:t>
      </w:r>
      <w:r w:rsidRPr="00920220">
        <w:rPr>
          <w:rFonts w:eastAsiaTheme="minorEastAsia"/>
          <w:lang w:eastAsia="zh-CN"/>
        </w:rPr>
        <w:t xml:space="preserve"> whereas RCA-2 had the most contaminants, including clay clumps, tiles, glass, twigs, and plastics (</w:t>
      </w:r>
      <w:r w:rsidRPr="00920220">
        <w:rPr>
          <w:rFonts w:eastAsiaTheme="minorEastAsia"/>
          <w:lang w:eastAsia="zh-CN"/>
        </w:rPr>
        <w:fldChar w:fldCharType="begin"/>
      </w:r>
      <w:r w:rsidRPr="00920220">
        <w:rPr>
          <w:rFonts w:eastAsiaTheme="minorEastAsia"/>
          <w:lang w:eastAsia="zh-CN"/>
        </w:rPr>
        <w:instrText xml:space="preserve"> REF _Ref125203206 \h </w:instrText>
      </w:r>
      <w:r w:rsidR="00920220">
        <w:rPr>
          <w:rFonts w:eastAsiaTheme="minorEastAsia"/>
          <w:lang w:eastAsia="zh-CN"/>
        </w:rPr>
        <w:instrText xml:space="preserve"> \* MERGEFORMAT </w:instrText>
      </w:r>
      <w:r w:rsidRPr="00920220">
        <w:rPr>
          <w:rFonts w:eastAsiaTheme="minorEastAsia"/>
          <w:lang w:eastAsia="zh-CN"/>
        </w:rPr>
      </w:r>
      <w:r w:rsidRPr="00920220">
        <w:rPr>
          <w:rFonts w:eastAsiaTheme="minorEastAsia"/>
          <w:lang w:eastAsia="zh-CN"/>
        </w:rPr>
        <w:fldChar w:fldCharType="separate"/>
      </w:r>
      <w:r w:rsidR="00F10DC6" w:rsidRPr="00920220">
        <w:t xml:space="preserve">Figure </w:t>
      </w:r>
      <w:r w:rsidR="00F10DC6">
        <w:rPr>
          <w:noProof/>
        </w:rPr>
        <w:t>4</w:t>
      </w:r>
      <w:r w:rsidR="00F10DC6" w:rsidRPr="00920220">
        <w:rPr>
          <w:noProof/>
        </w:rPr>
        <w:noBreakHyphen/>
      </w:r>
      <w:r w:rsidR="00F10DC6">
        <w:rPr>
          <w:noProof/>
        </w:rPr>
        <w:t>3</w:t>
      </w:r>
      <w:r w:rsidRPr="00920220">
        <w:rPr>
          <w:rFonts w:eastAsiaTheme="minorEastAsia"/>
          <w:lang w:eastAsia="zh-CN"/>
        </w:rPr>
        <w:fldChar w:fldCharType="end"/>
      </w:r>
      <w:r w:rsidRPr="00920220">
        <w:rPr>
          <w:rFonts w:eastAsiaTheme="minorEastAsia"/>
          <w:lang w:eastAsia="zh-CN"/>
        </w:rPr>
        <w:t xml:space="preserve">). </w:t>
      </w:r>
      <w:r w:rsidR="00961890" w:rsidRPr="00920220">
        <w:rPr>
          <w:rFonts w:eastAsiaTheme="minorEastAsia"/>
          <w:lang w:eastAsia="zh-CN"/>
        </w:rPr>
        <w:t xml:space="preserve">The </w:t>
      </w:r>
      <w:r w:rsidRPr="00920220">
        <w:rPr>
          <w:rFonts w:eastAsiaTheme="minorEastAsia"/>
          <w:lang w:eastAsia="zh-CN"/>
        </w:rPr>
        <w:t>RCA-1 had some twigs and mostly clay clumps (</w:t>
      </w:r>
      <w:r w:rsidRPr="00920220">
        <w:rPr>
          <w:rFonts w:eastAsiaTheme="minorEastAsia"/>
          <w:lang w:eastAsia="zh-CN"/>
        </w:rPr>
        <w:fldChar w:fldCharType="begin"/>
      </w:r>
      <w:r w:rsidRPr="00920220">
        <w:rPr>
          <w:rFonts w:eastAsiaTheme="minorEastAsia"/>
          <w:lang w:eastAsia="zh-CN"/>
        </w:rPr>
        <w:instrText xml:space="preserve"> REF _Ref125203228 \h </w:instrText>
      </w:r>
      <w:r w:rsidR="00920220">
        <w:rPr>
          <w:rFonts w:eastAsiaTheme="minorEastAsia"/>
          <w:lang w:eastAsia="zh-CN"/>
        </w:rPr>
        <w:instrText xml:space="preserve"> \* MERGEFORMAT </w:instrText>
      </w:r>
      <w:r w:rsidRPr="00920220">
        <w:rPr>
          <w:rFonts w:eastAsiaTheme="minorEastAsia"/>
          <w:lang w:eastAsia="zh-CN"/>
        </w:rPr>
      </w:r>
      <w:r w:rsidRPr="00920220">
        <w:rPr>
          <w:rFonts w:eastAsiaTheme="minorEastAsia"/>
          <w:lang w:eastAsia="zh-CN"/>
        </w:rPr>
        <w:fldChar w:fldCharType="separate"/>
      </w:r>
      <w:r w:rsidR="00F10DC6" w:rsidRPr="00920220">
        <w:t xml:space="preserve">Figure </w:t>
      </w:r>
      <w:r w:rsidR="00F10DC6">
        <w:rPr>
          <w:noProof/>
        </w:rPr>
        <w:t>4</w:t>
      </w:r>
      <w:r w:rsidR="00F10DC6" w:rsidRPr="00920220">
        <w:rPr>
          <w:noProof/>
        </w:rPr>
        <w:noBreakHyphen/>
      </w:r>
      <w:r w:rsidR="00F10DC6">
        <w:rPr>
          <w:noProof/>
        </w:rPr>
        <w:t>4</w:t>
      </w:r>
      <w:r w:rsidRPr="00920220">
        <w:rPr>
          <w:rFonts w:eastAsiaTheme="minorEastAsia"/>
          <w:lang w:eastAsia="zh-CN"/>
        </w:rPr>
        <w:fldChar w:fldCharType="end"/>
      </w:r>
      <w:r w:rsidRPr="00920220">
        <w:rPr>
          <w:rFonts w:eastAsiaTheme="minorEastAsia"/>
          <w:lang w:eastAsia="zh-CN"/>
        </w:rPr>
        <w:t xml:space="preserve">). Considering all aggregate sources, RCA-2 contained higher contamination compared to the other aggregates. Comparatively, </w:t>
      </w:r>
      <w:r w:rsidR="00961890" w:rsidRPr="00920220">
        <w:rPr>
          <w:rFonts w:eastAsiaTheme="minorEastAsia"/>
          <w:lang w:eastAsia="zh-CN"/>
        </w:rPr>
        <w:t xml:space="preserve">the </w:t>
      </w:r>
      <w:r w:rsidRPr="00920220">
        <w:rPr>
          <w:rFonts w:eastAsiaTheme="minorEastAsia"/>
          <w:lang w:eastAsia="zh-CN"/>
        </w:rPr>
        <w:t xml:space="preserve">VLA-1 and RCA-3 showed significantly less contamination. From the contamination point of view, it is expected that RCA-2 will have a higher potential for durability loss than the other aggregates since it has a considerably higher </w:t>
      </w:r>
      <w:r w:rsidRPr="00920220">
        <w:rPr>
          <w:rFonts w:eastAsiaTheme="minorEastAsia"/>
          <w:lang w:eastAsia="zh-CN"/>
        </w:rPr>
        <w:lastRenderedPageBreak/>
        <w:t>wash loss.</w:t>
      </w:r>
      <w:r w:rsidRPr="00920220">
        <w:rPr>
          <w:rFonts w:eastAsia="Times New Roman"/>
          <w:lang w:eastAsia="zh-CN"/>
        </w:rPr>
        <w:t xml:space="preserve"> It is important to note that clay like particles are frequently present in recycled aggregates produce</w:t>
      </w:r>
      <w:r w:rsidR="008B3563">
        <w:rPr>
          <w:rFonts w:eastAsia="Times New Roman"/>
          <w:lang w:eastAsia="zh-CN"/>
        </w:rPr>
        <w:t>d</w:t>
      </w:r>
      <w:r w:rsidRPr="00920220">
        <w:rPr>
          <w:rFonts w:eastAsia="Times New Roman"/>
          <w:lang w:eastAsia="zh-CN"/>
        </w:rPr>
        <w:t xml:space="preserve"> in recycling plants </w:t>
      </w:r>
      <w:r w:rsidR="00773C6A" w:rsidRPr="00920220">
        <w:rPr>
          <w:rFonts w:eastAsia="Times New Roman"/>
          <w:lang w:eastAsia="zh-CN"/>
        </w:rPr>
        <w:t>and</w:t>
      </w:r>
      <w:r w:rsidRPr="00920220">
        <w:rPr>
          <w:rFonts w:eastAsia="Times New Roman"/>
          <w:lang w:eastAsia="zh-CN"/>
        </w:rPr>
        <w:t xml:space="preserve"> can negatively affect their performance (Mukhopadhyay et al., 2018) and should be carefully evaluated in order to ensure their suitability for use in </w:t>
      </w:r>
      <w:r w:rsidR="008B3563">
        <w:rPr>
          <w:rFonts w:eastAsia="Times New Roman"/>
          <w:lang w:eastAsia="zh-CN"/>
        </w:rPr>
        <w:t xml:space="preserve">the </w:t>
      </w:r>
      <w:r w:rsidRPr="00920220">
        <w:rPr>
          <w:rFonts w:eastAsia="Times New Roman"/>
          <w:lang w:eastAsia="zh-CN"/>
        </w:rPr>
        <w:t>construction of new pavements and reconstruction of existing pavements.</w:t>
      </w:r>
    </w:p>
    <w:p w14:paraId="657F7DAB" w14:textId="11A198F8" w:rsidR="00F0731F" w:rsidRPr="00920220" w:rsidRDefault="00F0731F" w:rsidP="00900147">
      <w:pPr>
        <w:spacing w:line="480" w:lineRule="auto"/>
        <w:ind w:firstLine="720"/>
        <w:rPr>
          <w:rFonts w:eastAsiaTheme="minorEastAsia"/>
          <w:lang w:eastAsia="zh-CN"/>
        </w:rPr>
      </w:pPr>
      <w:r w:rsidRPr="00920220">
        <w:rPr>
          <w:rFonts w:eastAsiaTheme="minorEastAsia"/>
          <w:lang w:eastAsia="zh-CN"/>
        </w:rPr>
        <w:t xml:space="preserve">The contaminants present in RCAs can be harmful to </w:t>
      </w:r>
      <w:r w:rsidR="008B3563">
        <w:rPr>
          <w:rFonts w:eastAsiaTheme="minorEastAsia"/>
          <w:lang w:eastAsia="zh-CN"/>
        </w:rPr>
        <w:t xml:space="preserve">the </w:t>
      </w:r>
      <w:r w:rsidRPr="00920220">
        <w:rPr>
          <w:rFonts w:eastAsiaTheme="minorEastAsia"/>
          <w:lang w:eastAsia="zh-CN"/>
        </w:rPr>
        <w:t xml:space="preserve">performance of an aggregate base. Therefore, limiting the level of contamination or presence of foreign particles is necessary to ensure desired performance. As discussed in Chapter 2, several DOTs have specified the amounts of contaminants </w:t>
      </w:r>
      <w:r w:rsidR="00961890" w:rsidRPr="00920220">
        <w:rPr>
          <w:rFonts w:eastAsiaTheme="minorEastAsia"/>
          <w:lang w:eastAsia="zh-CN"/>
        </w:rPr>
        <w:t xml:space="preserve">allowed </w:t>
      </w:r>
      <w:r w:rsidRPr="00920220">
        <w:rPr>
          <w:rFonts w:eastAsiaTheme="minorEastAsia"/>
          <w:lang w:eastAsia="zh-CN"/>
        </w:rPr>
        <w:t>in their aggregate base. It is expected that RCAs produced in-place will be of higher quality than plant produced RCAs and will have fewer contaminants (</w:t>
      </w:r>
      <w:r w:rsidRPr="00920220">
        <w:rPr>
          <w:rFonts w:eastAsia="Times New Roman"/>
          <w:lang w:eastAsia="zh-CN"/>
        </w:rPr>
        <w:t xml:space="preserve">Mukhopadhyay et al., 2018, </w:t>
      </w:r>
      <w:r w:rsidRPr="00920220">
        <w:t>Cavalline et al., 2022)</w:t>
      </w:r>
      <w:r w:rsidRPr="00920220">
        <w:rPr>
          <w:rFonts w:eastAsiaTheme="minorEastAsia"/>
          <w:lang w:eastAsia="zh-CN"/>
        </w:rPr>
        <w:t>. The results support the relatively clean environment used to produce RCAs in-place where fewer foreign contaminants are expected. Aggregates produced in</w:t>
      </w:r>
      <w:r w:rsidR="00961890" w:rsidRPr="00920220">
        <w:rPr>
          <w:rFonts w:eastAsiaTheme="minorEastAsia"/>
          <w:lang w:eastAsia="zh-CN"/>
        </w:rPr>
        <w:t>-</w:t>
      </w:r>
      <w:r w:rsidRPr="00920220">
        <w:rPr>
          <w:rFonts w:eastAsiaTheme="minorEastAsia"/>
          <w:lang w:eastAsia="zh-CN"/>
        </w:rPr>
        <w:t xml:space="preserve">place, </w:t>
      </w:r>
      <w:r w:rsidR="00961890" w:rsidRPr="00920220">
        <w:rPr>
          <w:rFonts w:eastAsiaTheme="minorEastAsia"/>
          <w:lang w:eastAsia="zh-CN"/>
        </w:rPr>
        <w:t xml:space="preserve">such as </w:t>
      </w:r>
      <w:r w:rsidRPr="00920220">
        <w:rPr>
          <w:rFonts w:eastAsiaTheme="minorEastAsia"/>
          <w:lang w:eastAsia="zh-CN"/>
        </w:rPr>
        <w:t xml:space="preserve">RCA-3 and RCA-1, are expected to have fewer detrimental contaminants. </w:t>
      </w:r>
      <w:bookmarkEnd w:id="211"/>
    </w:p>
    <w:p w14:paraId="6704E80E" w14:textId="77777777" w:rsidR="00F0731F" w:rsidRPr="00920220" w:rsidRDefault="00F0731F" w:rsidP="00A24CDE">
      <w:pPr>
        <w:keepNext/>
        <w:spacing w:after="0" w:line="480" w:lineRule="auto"/>
        <w:jc w:val="center"/>
      </w:pPr>
      <w:r w:rsidRPr="00920220">
        <w:rPr>
          <w:noProof/>
        </w:rPr>
        <mc:AlternateContent>
          <mc:Choice Requires="wps">
            <w:drawing>
              <wp:anchor distT="0" distB="0" distL="114300" distR="114300" simplePos="0" relativeHeight="251658253" behindDoc="0" locked="0" layoutInCell="1" allowOverlap="1" wp14:anchorId="04182614" wp14:editId="2D796CBD">
                <wp:simplePos x="0" y="0"/>
                <wp:positionH relativeFrom="column">
                  <wp:posOffset>3704590</wp:posOffset>
                </wp:positionH>
                <wp:positionV relativeFrom="paragraph">
                  <wp:posOffset>1605915</wp:posOffset>
                </wp:positionV>
                <wp:extent cx="792833" cy="766404"/>
                <wp:effectExtent l="19050" t="19050" r="26670" b="15240"/>
                <wp:wrapNone/>
                <wp:docPr id="78" name="Oval 78"/>
                <wp:cNvGraphicFramePr/>
                <a:graphic xmlns:a="http://schemas.openxmlformats.org/drawingml/2006/main">
                  <a:graphicData uri="http://schemas.microsoft.com/office/word/2010/wordprocessingShape">
                    <wps:wsp>
                      <wps:cNvSpPr/>
                      <wps:spPr>
                        <a:xfrm>
                          <a:off x="0" y="0"/>
                          <a:ext cx="792833" cy="766404"/>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35D3D2" id="Oval 78" o:spid="_x0000_s1026" style="position:absolute;margin-left:291.7pt;margin-top:126.45pt;width:62.45pt;height:60.3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lDhgIAAGsFAAAOAAAAZHJzL2Uyb0RvYy54bWysVE1v2zAMvQ/YfxB0X+2kSdMGdYqgRYYB&#10;RRusHXpWZCkWIIuapMTJfv0o+SPBWuwwzAdZEslH8onk7d2h1mQvnFdgCjq6yCkRhkOpzLagP15X&#10;X64p8YGZkmkwoqBH4end4vOn28bOxRgq0KVwBEGMnze2oFUIdp5lnleiZv4CrDAolOBqFvDotlnp&#10;WIPotc7GeX6VNeBK64AL7/H2oRXSRcKXUvDwLKUXgeiCYmwhrS6tm7hmi1s23zpmK8W7MNg/RFEz&#10;ZdDpAPXAAiM7p95B1Yo78CDDBYc6AykVFykHzGaU/5HNS8WsSLkgOd4ONPn/B8uf9i927ZCGxvq5&#10;x23M4iBdHf8YHzkkso4DWeIQCMfL2c34+vKSEo6i2dXVJJ9EMrOTsXU+fBVQk7gpqNBaWR/TYXO2&#10;f/Sh1e614rWBldI6PYk2pCno+Ho6myYLD1qVURr1vNtu7rUje4avulrl+HW+z9QwEm0woFNeaReO&#10;WkQMbb4LSVSJmYxbD7HkxADLOBcmjFpRxUrRepueO+stUtoJMCJLjHLA7gB6zRakx24Z6PSjqUgV&#10;OxjnfwusNR4skmcwYTCulQH3EYDGrDrPrX5PUktNZGkD5XHtiIO2X7zlK4WP+Mh8WDOHDYKthE0f&#10;nnGRGvCloNtRUoH79dF91Me6RSklDTZcQf3PHXOCEv3NYEXfjCaT2KHpMJnOxnhw55LNucTs6nvA&#10;1x/heLE8baN+0P1WOqjfcDYso1cUMcPRd0F5cP3hPrSDAKcLF8tlUsOutCw8mhfLI3hkNVbo6+GN&#10;OdtVcsAWeIK+Od9Vc6sbLQ0sdwGkSqV+4rXjGzs6FU43feLIOD8nrdOMXPwGAAD//wMAUEsDBBQA&#10;BgAIAAAAIQCXg2o/4QAAAAsBAAAPAAAAZHJzL2Rvd25yZXYueG1sTI/BTsMwEETvSPyDtUjcqE1C&#10;m5DGqRBSL0hIIS13N94mUeN1iJ028PWYUzmu5mnmbb6ZTc/OOLrOkoTHhQCGVFvdUSNhv9s+pMCc&#10;V6RVbwklfKODTXF7k6tM2wt94LnyDQsl5DIlofV+yDh3dYtGuYUdkEJ2tKNRPpxjw/WoLqHc9DwS&#10;YsWN6igstGrA1xbrUzUZCdXuTejt/v3r6BIqh8+fcuraUsr7u/llDczj7K8w/OkHdSiC08FOpB3r&#10;JSzT+CmgEqJl9AwsEIlIY2AHCXESr4AXOf//Q/ELAAD//wMAUEsBAi0AFAAGAAgAAAAhALaDOJL+&#10;AAAA4QEAABMAAAAAAAAAAAAAAAAAAAAAAFtDb250ZW50X1R5cGVzXS54bWxQSwECLQAUAAYACAAA&#10;ACEAOP0h/9YAAACUAQAACwAAAAAAAAAAAAAAAAAvAQAAX3JlbHMvLnJlbHNQSwECLQAUAAYACAAA&#10;ACEAeWjpQ4YCAABrBQAADgAAAAAAAAAAAAAAAAAuAgAAZHJzL2Uyb0RvYy54bWxQSwECLQAUAAYA&#10;CAAAACEAl4NqP+EAAAALAQAADwAAAAAAAAAAAAAAAADgBAAAZHJzL2Rvd25yZXYueG1sUEsFBgAA&#10;AAAEAAQA8wAAAO4FAAAAAA==&#10;" filled="f" strokecolor="red" strokeweight="2.25pt">
                <v:stroke joinstyle="miter"/>
              </v:oval>
            </w:pict>
          </mc:Fallback>
        </mc:AlternateContent>
      </w:r>
      <w:r w:rsidRPr="00920220">
        <w:rPr>
          <w:noProof/>
        </w:rPr>
        <mc:AlternateContent>
          <mc:Choice Requires="wps">
            <w:drawing>
              <wp:anchor distT="0" distB="0" distL="114300" distR="114300" simplePos="0" relativeHeight="251658259" behindDoc="0" locked="0" layoutInCell="1" allowOverlap="1" wp14:anchorId="264D4D3A" wp14:editId="7E98773E">
                <wp:simplePos x="0" y="0"/>
                <wp:positionH relativeFrom="column">
                  <wp:posOffset>1778635</wp:posOffset>
                </wp:positionH>
                <wp:positionV relativeFrom="paragraph">
                  <wp:posOffset>1378585</wp:posOffset>
                </wp:positionV>
                <wp:extent cx="1343025" cy="416560"/>
                <wp:effectExtent l="0" t="0" r="28575" b="21590"/>
                <wp:wrapNone/>
                <wp:docPr id="84" name="Text Box 84"/>
                <wp:cNvGraphicFramePr/>
                <a:graphic xmlns:a="http://schemas.openxmlformats.org/drawingml/2006/main">
                  <a:graphicData uri="http://schemas.microsoft.com/office/word/2010/wordprocessingShape">
                    <wps:wsp>
                      <wps:cNvSpPr txBox="1"/>
                      <wps:spPr>
                        <a:xfrm>
                          <a:off x="0" y="0"/>
                          <a:ext cx="1343025" cy="416560"/>
                        </a:xfrm>
                        <a:prstGeom prst="rect">
                          <a:avLst/>
                        </a:prstGeom>
                        <a:solidFill>
                          <a:schemeClr val="lt1"/>
                        </a:solidFill>
                        <a:ln w="6350">
                          <a:solidFill>
                            <a:schemeClr val="tx1"/>
                          </a:solidFill>
                        </a:ln>
                      </wps:spPr>
                      <wps:txbx>
                        <w:txbxContent>
                          <w:p w14:paraId="76061DBE" w14:textId="4B217E92" w:rsidR="00F0731F" w:rsidRPr="00073F41" w:rsidRDefault="00F0731F" w:rsidP="00F0731F">
                            <w:pPr>
                              <w:spacing w:after="0" w:line="240" w:lineRule="auto"/>
                              <w:jc w:val="center"/>
                              <w:rPr>
                                <w:sz w:val="20"/>
                                <w:szCs w:val="20"/>
                              </w:rPr>
                            </w:pPr>
                            <w:r w:rsidRPr="00073F41">
                              <w:rPr>
                                <w:sz w:val="20"/>
                                <w:szCs w:val="20"/>
                              </w:rPr>
                              <w:t xml:space="preserve">Presence of </w:t>
                            </w:r>
                            <w:r w:rsidR="00A15DB1">
                              <w:rPr>
                                <w:sz w:val="20"/>
                                <w:szCs w:val="20"/>
                              </w:rPr>
                              <w:t>a</w:t>
                            </w:r>
                            <w:r w:rsidRPr="00073F41">
                              <w:rPr>
                                <w:sz w:val="20"/>
                                <w:szCs w:val="20"/>
                              </w:rPr>
                              <w:t xml:space="preserve">sphalt </w:t>
                            </w:r>
                            <w:r w:rsidR="00A15DB1">
                              <w:rPr>
                                <w:sz w:val="20"/>
                                <w:szCs w:val="20"/>
                              </w:rPr>
                              <w:t>c</w:t>
                            </w:r>
                            <w:r w:rsidRPr="00073F41">
                              <w:rPr>
                                <w:sz w:val="20"/>
                                <w:szCs w:val="20"/>
                              </w:rPr>
                              <w:t xml:space="preserve">oated </w:t>
                            </w:r>
                            <w:r w:rsidR="00A15DB1">
                              <w:rPr>
                                <w:sz w:val="20"/>
                                <w:szCs w:val="20"/>
                              </w:rPr>
                              <w:t>a</w:t>
                            </w:r>
                            <w:r w:rsidRPr="00073F41">
                              <w:rPr>
                                <w:sz w:val="20"/>
                                <w:szCs w:val="20"/>
                              </w:rPr>
                              <w:t>ggregate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D4D3A" id="Text Box 84" o:spid="_x0000_s1109" type="#_x0000_t202" style="position:absolute;left:0;text-align:left;margin-left:140.05pt;margin-top:108.55pt;width:105.75pt;height:32.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yOAIAAIQEAAAOAAAAZHJzL2Uyb0RvYy54bWysVE1v2zAMvQ/YfxB0X+x8tjPiFFmKDAOK&#10;tkA69KzIUixAFjVJiZ39+lHKZ7uehl1kSqSeyMdHT++6RpOdcF6BKWm/l1MiDIdKmU1Jf74sv9xS&#10;4gMzFdNgREn3wtO72edP09YWYgA16Eo4giDGF60taR2CLbLM81o0zPfACoNOCa5hAbduk1WOtYje&#10;6GyQ55OsBVdZB1x4j6f3ByedJXwpBQ9PUnoRiC4p5hbS6tK6jms2m7Ji45itFT+mwf4hi4Ypg4+e&#10;oe5ZYGTr1F9QjeIOPMjQ49BkIKXiItWA1fTzd9WsamZFqgXJ8fZMk/9/sPxxt7LPjoTuG3TYwEhI&#10;a33h8TDW00nXxC9mStCPFO7PtIkuEB4vDUfDfDCmhKNv1J+MJ4nX7HLbOh++C2hINErqsC2JLbZ7&#10;8AFfxNBTSHzMg1bVUmmdNlEKYqEd2TFsog4pR7zxJkob0pZ0MhznCfiNL4npghC6DxAQTxtM5FJ7&#10;tEK37oiqSjq8ORGzhmqPfDk4SMlbvlRY1APz4Zk51A5ShPMQnnCRGjApOFqU1OB+f3Qe47Gl6KWk&#10;RS2W1P/aMico0T8MNvtrfzSK4k2b0fhmgBt37Vlfe8y2WQAy1cfJszyZMT7okykdNK84NvP4KrqY&#10;4fh2ScPJXITDhODYcTGfpyCUq2Xhwawsj9CxM7FlL90rc/bY14CKeISTalnxrr2H2HjTwHwbQKrU&#10;+0j0gdUj/yj1JInjWMZZut6nqMvPY/YHAAD//wMAUEsDBBQABgAIAAAAIQB8/Xz23wAAAAsBAAAP&#10;AAAAZHJzL2Rvd25yZXYueG1sTI9BS8NAEIXvgv9hGcGL2E2CpDVmU0SQopdiq+Bxmx2zodnZsLtt&#10;4793erK3N7yPN+/Vy8kN4ogh9p4U5LMMBFLrTU+dgs/t6/0CREyajB48oYJfjLBsrq9qXRl/og88&#10;blInOIRipRXYlMZKythadDrO/IjE3o8PTic+QydN0CcOd4MssqyUTvfEH6we8cViu98cnAKaipBK&#10;+x63flzt31Zr/F5/3Sl1ezM9P4FIOKV/GM71uTo03GnnD2SiGBQUiyxnlEU+Z8HEw2NegtidrWIO&#10;sqnl5YbmDwAA//8DAFBLAQItABQABgAIAAAAIQC2gziS/gAAAOEBAAATAAAAAAAAAAAAAAAAAAAA&#10;AABbQ29udGVudF9UeXBlc10ueG1sUEsBAi0AFAAGAAgAAAAhADj9If/WAAAAlAEAAAsAAAAAAAAA&#10;AAAAAAAALwEAAF9yZWxzLy5yZWxzUEsBAi0AFAAGAAgAAAAhAL7fLLI4AgAAhAQAAA4AAAAAAAAA&#10;AAAAAAAALgIAAGRycy9lMm9Eb2MueG1sUEsBAi0AFAAGAAgAAAAhAHz9fPbfAAAACwEAAA8AAAAA&#10;AAAAAAAAAAAAkgQAAGRycy9kb3ducmV2LnhtbFBLBQYAAAAABAAEAPMAAACeBQAAAAA=&#10;" fillcolor="white [3201]" strokecolor="black [3213]" strokeweight=".5pt">
                <v:textbox>
                  <w:txbxContent>
                    <w:p w14:paraId="76061DBE" w14:textId="4B217E92" w:rsidR="00F0731F" w:rsidRPr="00073F41" w:rsidRDefault="00F0731F" w:rsidP="00F0731F">
                      <w:pPr>
                        <w:spacing w:after="0" w:line="240" w:lineRule="auto"/>
                        <w:jc w:val="center"/>
                        <w:rPr>
                          <w:sz w:val="20"/>
                          <w:szCs w:val="20"/>
                        </w:rPr>
                      </w:pPr>
                      <w:r w:rsidRPr="00073F41">
                        <w:rPr>
                          <w:sz w:val="20"/>
                          <w:szCs w:val="20"/>
                        </w:rPr>
                        <w:t xml:space="preserve">Presence of </w:t>
                      </w:r>
                      <w:r w:rsidR="00A15DB1">
                        <w:rPr>
                          <w:sz w:val="20"/>
                          <w:szCs w:val="20"/>
                        </w:rPr>
                        <w:t>a</w:t>
                      </w:r>
                      <w:r w:rsidRPr="00073F41">
                        <w:rPr>
                          <w:sz w:val="20"/>
                          <w:szCs w:val="20"/>
                        </w:rPr>
                        <w:t xml:space="preserve">sphalt </w:t>
                      </w:r>
                      <w:r w:rsidR="00A15DB1">
                        <w:rPr>
                          <w:sz w:val="20"/>
                          <w:szCs w:val="20"/>
                        </w:rPr>
                        <w:t>c</w:t>
                      </w:r>
                      <w:r w:rsidRPr="00073F41">
                        <w:rPr>
                          <w:sz w:val="20"/>
                          <w:szCs w:val="20"/>
                        </w:rPr>
                        <w:t xml:space="preserve">oated </w:t>
                      </w:r>
                      <w:r w:rsidR="00A15DB1">
                        <w:rPr>
                          <w:sz w:val="20"/>
                          <w:szCs w:val="20"/>
                        </w:rPr>
                        <w:t>a</w:t>
                      </w:r>
                      <w:r w:rsidRPr="00073F41">
                        <w:rPr>
                          <w:sz w:val="20"/>
                          <w:szCs w:val="20"/>
                        </w:rPr>
                        <w:t>ggregate</w:t>
                      </w:r>
                    </w:p>
                  </w:txbxContent>
                </v:textbox>
              </v:shape>
            </w:pict>
          </mc:Fallback>
        </mc:AlternateContent>
      </w:r>
      <w:r w:rsidRPr="00920220">
        <w:rPr>
          <w:noProof/>
        </w:rPr>
        <mc:AlternateContent>
          <mc:Choice Requires="wps">
            <w:drawing>
              <wp:anchor distT="0" distB="0" distL="114300" distR="114300" simplePos="0" relativeHeight="251658255" behindDoc="0" locked="0" layoutInCell="1" allowOverlap="1" wp14:anchorId="3A23892C" wp14:editId="00523C5F">
                <wp:simplePos x="0" y="0"/>
                <wp:positionH relativeFrom="column">
                  <wp:posOffset>4362450</wp:posOffset>
                </wp:positionH>
                <wp:positionV relativeFrom="paragraph">
                  <wp:posOffset>292735</wp:posOffset>
                </wp:positionV>
                <wp:extent cx="1183640" cy="248285"/>
                <wp:effectExtent l="0" t="0" r="16510" b="18415"/>
                <wp:wrapNone/>
                <wp:docPr id="80" name="Text Box 80"/>
                <wp:cNvGraphicFramePr/>
                <a:graphic xmlns:a="http://schemas.openxmlformats.org/drawingml/2006/main">
                  <a:graphicData uri="http://schemas.microsoft.com/office/word/2010/wordprocessingShape">
                    <wps:wsp>
                      <wps:cNvSpPr txBox="1"/>
                      <wps:spPr>
                        <a:xfrm>
                          <a:off x="0" y="0"/>
                          <a:ext cx="1183640" cy="248285"/>
                        </a:xfrm>
                        <a:prstGeom prst="rect">
                          <a:avLst/>
                        </a:prstGeom>
                        <a:solidFill>
                          <a:schemeClr val="lt1"/>
                        </a:solidFill>
                        <a:ln w="6350">
                          <a:solidFill>
                            <a:schemeClr val="tx1"/>
                          </a:solidFill>
                        </a:ln>
                      </wps:spPr>
                      <wps:txbx>
                        <w:txbxContent>
                          <w:p w14:paraId="63B000A7" w14:textId="77777777" w:rsidR="00F0731F" w:rsidRPr="001D719F" w:rsidRDefault="00F0731F" w:rsidP="00F0731F">
                            <w:pPr>
                              <w:jc w:val="center"/>
                              <w:rPr>
                                <w:sz w:val="20"/>
                                <w:szCs w:val="20"/>
                              </w:rPr>
                            </w:pPr>
                            <w:r>
                              <w:rPr>
                                <w:sz w:val="20"/>
                                <w:szCs w:val="20"/>
                              </w:rPr>
                              <w:t>Plastic fibers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23892C" id="Text Box 80" o:spid="_x0000_s1110" type="#_x0000_t202" style="position:absolute;left:0;text-align:left;margin-left:343.5pt;margin-top:23.05pt;width:93.2pt;height:19.55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VYNgIAAIQEAAAOAAAAZHJzL2Uyb0RvYy54bWysVE1v2zAMvQ/YfxB0X5zvpUGcIkuRYUDQ&#10;FkiHnhVZjg3IoiYxsbNfP0rOV7uehl1kSqSeyMdHz+6bSrODcr4Ek/Jep8uZMhKy0uxS/vNl9WXC&#10;mUdhMqHBqJQflef388+fZrWdqj4UoDPlGIEYP61tygtEO00SLwtVCd8Bqww5c3CVQNq6XZI5URN6&#10;pZN+tztOanCZdSCV93T60Dr5POLnuZL4lOdeIdMpp9wwri6u27Am85mY7pywRSlPaYh/yKISpaFH&#10;L1APAgXbu/IvqKqUDjzk2JFQJZDnpVSxBqqm131XzaYQVsVaiBxvLzT5/wcrHw8b++wYNt+goQYG&#10;Qmrrp54OQz1N7qrwpUwZ+YnC44U21SCT4VJvMhgPySXJ1x9O+pNRgEmut63z+F1BxYKRckdtiWyJ&#10;w9pjG3oOCY950GW2KrWOmyAFtdSOHQQ1UWPMkcDfRGnD6pSPB6NuBH7ji2K6ImDzAQLhaUM5X2sP&#10;FjbbhpVZygeTMzFbyI7El4NWSt7KVUlFrYXHZ+FIO8QDzQM+0ZJroKTgZHFWgPv90XmIp5aSl7Oa&#10;tJhy/2svnOJM/zDU7LveMNCLcTMcfe3Txt16trces6+WQEz1aPKsjGaIR302cwfVK43NIrxKLmEk&#10;vZ1yPJtLbCeExk6qxSIGkVytwLXZWBmgQ2dCy16aV+Hsqa9IiniEs2rF9F1729hw08Bij5CXsfeB&#10;6JbVE/8k9aie01iGWbrdx6jrz2P+BwAA//8DAFBLAwQUAAYACAAAACEAK4DFUuAAAAAJAQAADwAA&#10;AGRycy9kb3ducmV2LnhtbEyPQUvDQBCF74L/YRnBi9hNY01DzKaIIEUvxVbB4zY7ZkOzs2F328Z/&#10;73jS2xve48336tXkBnHCEHtPCuazDARS601PnYL33fNtCSImTUYPnlDBN0ZYNZcXta6MP9Mbnrap&#10;E1xCsdIKbEpjJWVsLTodZ35EYu/LB6cTn6GTJugzl7tB5llWSKd74g9Wj/hksT1sj04BTXlIhX2N&#10;Oz+uDy/rDX5uPm6Uur6aHh9AJJzSXxh+8RkdGmba+yOZKAYFRbnkLUnBopiD4EC5vFuA2LO4z0E2&#10;tfy/oPkBAAD//wMAUEsBAi0AFAAGAAgAAAAhALaDOJL+AAAA4QEAABMAAAAAAAAAAAAAAAAAAAAA&#10;AFtDb250ZW50X1R5cGVzXS54bWxQSwECLQAUAAYACAAAACEAOP0h/9YAAACUAQAACwAAAAAAAAAA&#10;AAAAAAAvAQAAX3JlbHMvLnJlbHNQSwECLQAUAAYACAAAACEA632lWDYCAACEBAAADgAAAAAAAAAA&#10;AAAAAAAuAgAAZHJzL2Uyb0RvYy54bWxQSwECLQAUAAYACAAAACEAK4DFUuAAAAAJAQAADwAAAAAA&#10;AAAAAAAAAACQBAAAZHJzL2Rvd25yZXYueG1sUEsFBgAAAAAEAAQA8wAAAJ0FAAAAAA==&#10;" fillcolor="white [3201]" strokecolor="black [3213]" strokeweight=".5pt">
                <v:textbox>
                  <w:txbxContent>
                    <w:p w14:paraId="63B000A7" w14:textId="77777777" w:rsidR="00F0731F" w:rsidRPr="001D719F" w:rsidRDefault="00F0731F" w:rsidP="00F0731F">
                      <w:pPr>
                        <w:jc w:val="center"/>
                        <w:rPr>
                          <w:sz w:val="20"/>
                          <w:szCs w:val="20"/>
                        </w:rPr>
                      </w:pPr>
                      <w:r>
                        <w:rPr>
                          <w:sz w:val="20"/>
                          <w:szCs w:val="20"/>
                        </w:rPr>
                        <w:t>Plastic fibers</w:t>
                      </w:r>
                    </w:p>
                  </w:txbxContent>
                </v:textbox>
              </v:shape>
            </w:pict>
          </mc:Fallback>
        </mc:AlternateContent>
      </w:r>
      <w:r w:rsidRPr="00920220">
        <w:rPr>
          <w:noProof/>
        </w:rPr>
        <mc:AlternateContent>
          <mc:Choice Requires="wps">
            <w:drawing>
              <wp:anchor distT="0" distB="0" distL="114300" distR="114300" simplePos="0" relativeHeight="251658260" behindDoc="0" locked="0" layoutInCell="1" allowOverlap="1" wp14:anchorId="6DE2C4C0" wp14:editId="2FA2FB74">
                <wp:simplePos x="0" y="0"/>
                <wp:positionH relativeFrom="column">
                  <wp:posOffset>793115</wp:posOffset>
                </wp:positionH>
                <wp:positionV relativeFrom="paragraph">
                  <wp:posOffset>58420</wp:posOffset>
                </wp:positionV>
                <wp:extent cx="1183640" cy="248285"/>
                <wp:effectExtent l="0" t="0" r="16510" b="18415"/>
                <wp:wrapNone/>
                <wp:docPr id="1039" name="Text Box 1039"/>
                <wp:cNvGraphicFramePr/>
                <a:graphic xmlns:a="http://schemas.openxmlformats.org/drawingml/2006/main">
                  <a:graphicData uri="http://schemas.microsoft.com/office/word/2010/wordprocessingShape">
                    <wps:wsp>
                      <wps:cNvSpPr txBox="1"/>
                      <wps:spPr>
                        <a:xfrm>
                          <a:off x="0" y="0"/>
                          <a:ext cx="1183640" cy="248285"/>
                        </a:xfrm>
                        <a:prstGeom prst="rect">
                          <a:avLst/>
                        </a:prstGeom>
                        <a:solidFill>
                          <a:schemeClr val="lt1"/>
                        </a:solidFill>
                        <a:ln w="6350">
                          <a:solidFill>
                            <a:schemeClr val="tx1"/>
                          </a:solidFill>
                        </a:ln>
                      </wps:spPr>
                      <wps:txbx>
                        <w:txbxContent>
                          <w:p w14:paraId="7215DF9B" w14:textId="77777777" w:rsidR="00F0731F" w:rsidRPr="001D719F" w:rsidRDefault="00F0731F" w:rsidP="00F0731F">
                            <w:pPr>
                              <w:jc w:val="center"/>
                              <w:rPr>
                                <w:sz w:val="20"/>
                                <w:szCs w:val="20"/>
                              </w:rPr>
                            </w:pPr>
                            <w:r>
                              <w:rPr>
                                <w:sz w:val="20"/>
                                <w:szCs w:val="20"/>
                              </w:rPr>
                              <w:t>Plastic fibers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E2C4C0" id="Text Box 1039" o:spid="_x0000_s1111" type="#_x0000_t202" style="position:absolute;left:0;text-align:left;margin-left:62.45pt;margin-top:4.6pt;width:93.2pt;height:19.55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qNNwIAAIQEAAAOAAAAZHJzL2Uyb0RvYy54bWysVE1v2zAMvQ/YfxB0X5zvpUGcIkuRYUDQ&#10;FkiHnhVZjg3IoiYxsbNfP0rOV7uehl1kSqSeyMdHz+6bSrODcr4Ek/Jep8uZMhKy0uxS/vNl9WXC&#10;mUdhMqHBqJQflef388+fZrWdqj4UoDPlGIEYP61tygtEO00SLwtVCd8Bqww5c3CVQNq6XZI5URN6&#10;pZN+tztOanCZdSCV93T60Dr5POLnuZL4lOdeIdMpp9wwri6u27Am85mY7pywRSlPaYh/yKISpaFH&#10;L1APAgXbu/IvqKqUDjzk2JFQJZDnpVSxBqqm131XzaYQVsVaiBxvLzT5/wcrHw8b++wYNt+goQYG&#10;Qmrrp54OQz1N7qrwpUwZ+YnC44U21SCT4VJvMhgPySXJ1x9O+pNRgEmut63z+F1BxYKRckdtiWyJ&#10;w9pjG3oOCY950GW2KrWOmyAFtdSOHQQ1UWPMkcDfRGnD6pSPB6NuBH7ji2K6ImDzAQLhaUM5X2sP&#10;FjbbhpVZygd3Z2K2kB2JLwetlLyVq5KKWguPz8KRdogHmgd8oiXXQEnByeKsAPf7o/MQTy0lL2c1&#10;aTHl/tdeOMWZ/mGo2Xe9YaAX42Y4+tqnjbv1bG89Zl8tgZjq0eRZGc0Qj/ps5g6qVxqbRXiVXMJI&#10;ejvleDaX2E4IjZ1Ui0UMIrlagWuzsTJAh86Elr00r8LZU1+RFPEIZ9WK6bv2trHhpoHFHiEvY+8D&#10;0S2rJ/5J6lE9p7EMs3S7j1HXn8f8DwAAAP//AwBQSwMEFAAGAAgAAAAhAOSSbizeAAAACAEAAA8A&#10;AABkcnMvZG93bnJldi54bWxMj09LAzEUxO+C3yE8wYvY7J9S2nWzRQQpeim2Ch7TzXOzdPOyJGm7&#10;fnufJz0OM8z8pl5PbhBnDLH3pCCfZSCQWm966hS875/vlyBi0mT04AkVfGOEdXN9VevK+Au94XmX&#10;OsElFCutwKY0VlLG1qLTceZHJPa+fHA6sQydNEFfuNwNssiyhXS6J16wesQni+1xd3IKaCpCWtjX&#10;uPfj5viy2eLn9uNOqdub6fEBRMIp/YXhF5/RoWGmgz+RiWJgXcxXHFWwKkCwX+Z5CeKgYL4sQTa1&#10;/H+g+QEAAP//AwBQSwECLQAUAAYACAAAACEAtoM4kv4AAADhAQAAEwAAAAAAAAAAAAAAAAAAAAAA&#10;W0NvbnRlbnRfVHlwZXNdLnhtbFBLAQItABQABgAIAAAAIQA4/SH/1gAAAJQBAAALAAAAAAAAAAAA&#10;AAAAAC8BAABfcmVscy8ucmVsc1BLAQItABQABgAIAAAAIQCUz+qNNwIAAIQEAAAOAAAAAAAAAAAA&#10;AAAAAC4CAABkcnMvZTJvRG9jLnhtbFBLAQItABQABgAIAAAAIQDkkm4s3gAAAAgBAAAPAAAAAAAA&#10;AAAAAAAAAJEEAABkcnMvZG93bnJldi54bWxQSwUGAAAAAAQABADzAAAAnAUAAAAA&#10;" fillcolor="white [3201]" strokecolor="black [3213]" strokeweight=".5pt">
                <v:textbox>
                  <w:txbxContent>
                    <w:p w14:paraId="7215DF9B" w14:textId="77777777" w:rsidR="00F0731F" w:rsidRPr="001D719F" w:rsidRDefault="00F0731F" w:rsidP="00F0731F">
                      <w:pPr>
                        <w:jc w:val="center"/>
                        <w:rPr>
                          <w:sz w:val="20"/>
                          <w:szCs w:val="20"/>
                        </w:rPr>
                      </w:pPr>
                      <w:r>
                        <w:rPr>
                          <w:sz w:val="20"/>
                          <w:szCs w:val="20"/>
                        </w:rPr>
                        <w:t>Plastic fibers</w:t>
                      </w:r>
                    </w:p>
                  </w:txbxContent>
                </v:textbox>
              </v:shape>
            </w:pict>
          </mc:Fallback>
        </mc:AlternateContent>
      </w:r>
      <w:r w:rsidRPr="00920220">
        <w:rPr>
          <w:noProof/>
        </w:rPr>
        <mc:AlternateContent>
          <mc:Choice Requires="wps">
            <w:drawing>
              <wp:anchor distT="0" distB="0" distL="114300" distR="114300" simplePos="0" relativeHeight="251658257" behindDoc="0" locked="0" layoutInCell="1" allowOverlap="1" wp14:anchorId="1A956331" wp14:editId="700AFE4D">
                <wp:simplePos x="0" y="0"/>
                <wp:positionH relativeFrom="column">
                  <wp:posOffset>1149985</wp:posOffset>
                </wp:positionH>
                <wp:positionV relativeFrom="paragraph">
                  <wp:posOffset>1334770</wp:posOffset>
                </wp:positionV>
                <wp:extent cx="364490" cy="454025"/>
                <wp:effectExtent l="19050" t="19050" r="16510" b="22225"/>
                <wp:wrapNone/>
                <wp:docPr id="82" name="Oval 82"/>
                <wp:cNvGraphicFramePr/>
                <a:graphic xmlns:a="http://schemas.openxmlformats.org/drawingml/2006/main">
                  <a:graphicData uri="http://schemas.microsoft.com/office/word/2010/wordprocessingShape">
                    <wps:wsp>
                      <wps:cNvSpPr/>
                      <wps:spPr>
                        <a:xfrm>
                          <a:off x="0" y="0"/>
                          <a:ext cx="364490" cy="4540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613D76" id="Oval 82" o:spid="_x0000_s1026" style="position:absolute;margin-left:90.55pt;margin-top:105.1pt;width:28.7pt;height:35.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5MMhQIAAGsFAAAOAAAAZHJzL2Uyb0RvYy54bWysVEtv2zAMvg/YfxB0X+1kTh9BnSJokWFA&#10;0RZth54VWYoFyKImKXGyXz9KfiRYix2G+SBLIvmR/ETy+mbfaLITziswJZ2c5ZQIw6FSZlPSH6+r&#10;L5eU+MBMxTQYUdKD8PRm8fnTdWvnYgo16Eo4giDGz1tb0joEO88yz2vRMH8GVhgUSnANC3h0m6xy&#10;rEX0RmfTPD/PWnCVdcCF93h71wnpIuFLKXh4lNKLQHRJMbaQVpfWdVyzxTWbbxyzteJ9GOwfomiY&#10;Muh0hLpjgZGtU++gGsUdeJDhjEOTgZSKi5QDZjPJ/8jmpWZWpFyQHG9Hmvz/g+UPuxf75JCG1vq5&#10;x23MYi9dE/8YH9knsg4jWWIfCMfLr+dFcYWUchQVsyKfziKZ2dHYOh++CWhI3JRUaK2sj+mwOdvd&#10;+9BpD1rx2sBKaZ2eRBvSlnR6ObuYJQsPWlVRGvW826xvtSM7hq+6WuX49b5P1DASbTCgY15pFw5a&#10;RAxtnoUkqsJMpp2HWHJihGWcCxMmnahmlei8zU6dDRYp7QQYkSVGOWL3AINmBzJgdwz0+tFUpIod&#10;jfO/BdYZjxbJM5gwGjfKgPsIQGNWvedOfyCpoyaytIbq8OSIg65fvOUrhY94z3x4Yg4bBN8dmz48&#10;4iI14EtBv6OkBvfro/uoj3WLUkpabLiS+p9b5gQl+rvBir6aFEXs0HQoZhdTPLhTyfpUYrbNLeDr&#10;T3C8WJ62UT/oYSsdNG84G5bRK4qY4ei7pDy44XAbukGA04WL5TKpYVdaFu7Ni+URPLIaK/R1/8ac&#10;7Ss5YAs8wNCc76q5042WBpbbAFKlUj/y2vONHZ0Kp58+cWScnpPWcUYufgMAAP//AwBQSwMEFAAG&#10;AAgAAAAhAMvqc3PfAAAACwEAAA8AAABkcnMvZG93bnJldi54bWxMj8FOwzAMhu9IvENkJG4sSRGs&#10;Kk0nhLQLElLpxj1rsqaicUqTboWnx5zYzb/86ffncrP4gZ3sFPuACuRKALPYBtNjp2C/297lwGLS&#10;aPQQ0Cr4thE21fVVqQsTzvhuT03qGJVgLLQCl9JYcB5bZ72OqzBapN0xTF4nilPHzaTPVO4Hngnx&#10;yL3ukS44PdoXZ9vPZvYKmt2rMNv929cxrrEeP37quXe1Urc3y/MTsGSX9A/Dnz6pQ0VOhzCjiWyg&#10;nEtJqIJMigwYEdl9/gDsQEMu18Crkl/+UP0CAAD//wMAUEsBAi0AFAAGAAgAAAAhALaDOJL+AAAA&#10;4QEAABMAAAAAAAAAAAAAAAAAAAAAAFtDb250ZW50X1R5cGVzXS54bWxQSwECLQAUAAYACAAAACEA&#10;OP0h/9YAAACUAQAACwAAAAAAAAAAAAAAAAAvAQAAX3JlbHMvLnJlbHNQSwECLQAUAAYACAAAACEA&#10;yLuTDIUCAABrBQAADgAAAAAAAAAAAAAAAAAuAgAAZHJzL2Uyb0RvYy54bWxQSwECLQAUAAYACAAA&#10;ACEAy+pzc98AAAALAQAADwAAAAAAAAAAAAAAAADfBAAAZHJzL2Rvd25yZXYueG1sUEsFBgAAAAAE&#10;AAQA8wAAAOsFAAAAAA==&#10;" filled="f" strokecolor="red" strokeweight="2.25pt">
                <v:stroke joinstyle="miter"/>
              </v:oval>
            </w:pict>
          </mc:Fallback>
        </mc:AlternateContent>
      </w:r>
      <w:r w:rsidRPr="00920220">
        <w:rPr>
          <w:noProof/>
        </w:rPr>
        <mc:AlternateContent>
          <mc:Choice Requires="wps">
            <w:drawing>
              <wp:anchor distT="0" distB="0" distL="114300" distR="114300" simplePos="0" relativeHeight="251658258" behindDoc="0" locked="0" layoutInCell="1" allowOverlap="1" wp14:anchorId="70CAD651" wp14:editId="308CD57E">
                <wp:simplePos x="0" y="0"/>
                <wp:positionH relativeFrom="column">
                  <wp:posOffset>1737995</wp:posOffset>
                </wp:positionH>
                <wp:positionV relativeFrom="paragraph">
                  <wp:posOffset>1788795</wp:posOffset>
                </wp:positionV>
                <wp:extent cx="364490" cy="454025"/>
                <wp:effectExtent l="19050" t="19050" r="16510" b="22225"/>
                <wp:wrapNone/>
                <wp:docPr id="83" name="Oval 83"/>
                <wp:cNvGraphicFramePr/>
                <a:graphic xmlns:a="http://schemas.openxmlformats.org/drawingml/2006/main">
                  <a:graphicData uri="http://schemas.microsoft.com/office/word/2010/wordprocessingShape">
                    <wps:wsp>
                      <wps:cNvSpPr/>
                      <wps:spPr>
                        <a:xfrm>
                          <a:off x="0" y="0"/>
                          <a:ext cx="364490" cy="4540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B3DB6D" id="Oval 83" o:spid="_x0000_s1026" style="position:absolute;margin-left:136.85pt;margin-top:140.85pt;width:28.7pt;height:35.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5MMhQIAAGsFAAAOAAAAZHJzL2Uyb0RvYy54bWysVEtv2zAMvg/YfxB0X+1kTh9BnSJokWFA&#10;0RZth54VWYoFyKImKXGyXz9KfiRYix2G+SBLIvmR/ETy+mbfaLITziswJZ2c5ZQIw6FSZlPSH6+r&#10;L5eU+MBMxTQYUdKD8PRm8fnTdWvnYgo16Eo4giDGz1tb0joEO88yz2vRMH8GVhgUSnANC3h0m6xy&#10;rEX0RmfTPD/PWnCVdcCF93h71wnpIuFLKXh4lNKLQHRJMbaQVpfWdVyzxTWbbxyzteJ9GOwfomiY&#10;Muh0hLpjgZGtU++gGsUdeJDhjEOTgZSKi5QDZjPJ/8jmpWZWpFyQHG9Hmvz/g+UPuxf75JCG1vq5&#10;x23MYi9dE/8YH9knsg4jWWIfCMfLr+dFcYWUchQVsyKfziKZ2dHYOh++CWhI3JRUaK2sj+mwOdvd&#10;+9BpD1rx2sBKaZ2eRBvSlnR6ObuYJQsPWlVRGvW826xvtSM7hq+6WuX49b5P1DASbTCgY15pFw5a&#10;RAxtnoUkqsJMpp2HWHJihGWcCxMmnahmlei8zU6dDRYp7QQYkSVGOWL3AINmBzJgdwz0+tFUpIod&#10;jfO/BdYZjxbJM5gwGjfKgPsIQGNWvedOfyCpoyaytIbq8OSIg65fvOUrhY94z3x4Yg4bBN8dmz48&#10;4iI14EtBv6OkBvfro/uoj3WLUkpabLiS+p9b5gQl+rvBir6aFEXs0HQoZhdTPLhTyfpUYrbNLeDr&#10;T3C8WJ62UT/oYSsdNG84G5bRK4qY4ei7pDy44XAbukGA04WL5TKpYVdaFu7Ni+URPLIaK/R1/8ac&#10;7Ss5YAs8wNCc76q5042WBpbbAFKlUj/y2vONHZ0Kp58+cWScnpPWcUYufgMAAP//AwBQSwMEFAAG&#10;AAgAAAAhAA3DGAzfAAAACwEAAA8AAABkcnMvZG93bnJldi54bWxMj01Lw0AQhu9C/8MyBW9284Gm&#10;xGyKCL0IQkzrfZudJsHsbMxu2uivdzzp7Rnm5Z1nit1iB3HByfeOFMSbCARS40xPrYLjYX+3BeGD&#10;JqMHR6jgCz3sytVNoXPjrvSGlzq0gkvI51pBF8KYS+mbDq32Gzci8e7sJqsDj1MrzaSvXG4HmUTR&#10;g7S6J77Q6RGfO2w+6tkqqA8vkdkfXz/PPqNqfP+u5r6rlLpdL0+PIAIu4S8Mv/qsDiU7ndxMxotB&#10;QZKlGUcZtjEDJ9I0jkGcGO7TBGRZyP8/lD8AAAD//wMAUEsBAi0AFAAGAAgAAAAhALaDOJL+AAAA&#10;4QEAABMAAAAAAAAAAAAAAAAAAAAAAFtDb250ZW50X1R5cGVzXS54bWxQSwECLQAUAAYACAAAACEA&#10;OP0h/9YAAACUAQAACwAAAAAAAAAAAAAAAAAvAQAAX3JlbHMvLnJlbHNQSwECLQAUAAYACAAAACEA&#10;yLuTDIUCAABrBQAADgAAAAAAAAAAAAAAAAAuAgAAZHJzL2Uyb0RvYy54bWxQSwECLQAUAAYACAAA&#10;ACEADcMYDN8AAAALAQAADwAAAAAAAAAAAAAAAADfBAAAZHJzL2Rvd25yZXYueG1sUEsFBgAAAAAE&#10;AAQA8wAAAOsFAAAAAA==&#10;" filled="f" strokecolor="red" strokeweight="2.25pt">
                <v:stroke joinstyle="miter"/>
              </v:oval>
            </w:pict>
          </mc:Fallback>
        </mc:AlternateContent>
      </w:r>
      <w:r w:rsidRPr="00920220">
        <w:rPr>
          <w:noProof/>
        </w:rPr>
        <mc:AlternateContent>
          <mc:Choice Requires="wps">
            <w:drawing>
              <wp:anchor distT="0" distB="0" distL="114300" distR="114300" simplePos="0" relativeHeight="251658256" behindDoc="0" locked="0" layoutInCell="1" allowOverlap="1" wp14:anchorId="25E70430" wp14:editId="2A986EDE">
                <wp:simplePos x="0" y="0"/>
                <wp:positionH relativeFrom="column">
                  <wp:posOffset>2578100</wp:posOffset>
                </wp:positionH>
                <wp:positionV relativeFrom="paragraph">
                  <wp:posOffset>1957070</wp:posOffset>
                </wp:positionV>
                <wp:extent cx="364490" cy="454025"/>
                <wp:effectExtent l="19050" t="19050" r="16510" b="22225"/>
                <wp:wrapNone/>
                <wp:docPr id="81" name="Oval 81"/>
                <wp:cNvGraphicFramePr/>
                <a:graphic xmlns:a="http://schemas.openxmlformats.org/drawingml/2006/main">
                  <a:graphicData uri="http://schemas.microsoft.com/office/word/2010/wordprocessingShape">
                    <wps:wsp>
                      <wps:cNvSpPr/>
                      <wps:spPr>
                        <a:xfrm>
                          <a:off x="0" y="0"/>
                          <a:ext cx="364490" cy="45402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1B64E9" id="Oval 81" o:spid="_x0000_s1026" style="position:absolute;margin-left:203pt;margin-top:154.1pt;width:28.7pt;height:35.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5MMhQIAAGsFAAAOAAAAZHJzL2Uyb0RvYy54bWysVEtv2zAMvg/YfxB0X+1kTh9BnSJokWFA&#10;0RZth54VWYoFyKImKXGyXz9KfiRYix2G+SBLIvmR/ETy+mbfaLITziswJZ2c5ZQIw6FSZlPSH6+r&#10;L5eU+MBMxTQYUdKD8PRm8fnTdWvnYgo16Eo4giDGz1tb0joEO88yz2vRMH8GVhgUSnANC3h0m6xy&#10;rEX0RmfTPD/PWnCVdcCF93h71wnpIuFLKXh4lNKLQHRJMbaQVpfWdVyzxTWbbxyzteJ9GOwfomiY&#10;Muh0hLpjgZGtU++gGsUdeJDhjEOTgZSKi5QDZjPJ/8jmpWZWpFyQHG9Hmvz/g+UPuxf75JCG1vq5&#10;x23MYi9dE/8YH9knsg4jWWIfCMfLr+dFcYWUchQVsyKfziKZ2dHYOh++CWhI3JRUaK2sj+mwOdvd&#10;+9BpD1rx2sBKaZ2eRBvSlnR6ObuYJQsPWlVRGvW826xvtSM7hq+6WuX49b5P1DASbTCgY15pFw5a&#10;RAxtnoUkqsJMpp2HWHJihGWcCxMmnahmlei8zU6dDRYp7QQYkSVGOWL3AINmBzJgdwz0+tFUpIod&#10;jfO/BdYZjxbJM5gwGjfKgPsIQGNWvedOfyCpoyaytIbq8OSIg65fvOUrhY94z3x4Yg4bBN8dmz48&#10;4iI14EtBv6OkBvfro/uoj3WLUkpabLiS+p9b5gQl+rvBir6aFEXs0HQoZhdTPLhTyfpUYrbNLeDr&#10;T3C8WJ62UT/oYSsdNG84G5bRK4qY4ei7pDy44XAbukGA04WL5TKpYVdaFu7Ni+URPLIaK/R1/8ac&#10;7Ss5YAs8wNCc76q5042WBpbbAFKlUj/y2vONHZ0Kp58+cWScnpPWcUYufgMAAP//AwBQSwMEFAAG&#10;AAgAAAAhACauaVHhAAAACwEAAA8AAABkcnMvZG93bnJldi54bWxMj8FOwzAQRO9I/IO1SNyoTRsl&#10;JY1TIaRekJBCWu5u7MZR43WInTbw9SwnOM7OaPZNsZ1dzy5mDJ1HCY8LAcxg43WHrYTDfvewBhai&#10;Qq16j0bClwmwLW9vCpVrf8V3c6ljy6gEQ64k2BiHnPPQWONUWPjBIHknPzoVSY4t16O6Urnr+VKI&#10;lDvVIX2wajAv1jTnenIS6v2r0LvD2+cpZFgNH9/V1NlKyvu7+XkDLJo5/oXhF5/QoSSmo59QB9ZL&#10;SERKW6KElVgvgVEiSVcJsCNdsqcMeFnw/xvKHwAAAP//AwBQSwECLQAUAAYACAAAACEAtoM4kv4A&#10;AADhAQAAEwAAAAAAAAAAAAAAAAAAAAAAW0NvbnRlbnRfVHlwZXNdLnhtbFBLAQItABQABgAIAAAA&#10;IQA4/SH/1gAAAJQBAAALAAAAAAAAAAAAAAAAAC8BAABfcmVscy8ucmVsc1BLAQItABQABgAIAAAA&#10;IQDIu5MMhQIAAGsFAAAOAAAAAAAAAAAAAAAAAC4CAABkcnMvZTJvRG9jLnhtbFBLAQItABQABgAI&#10;AAAAIQAmrmlR4QAAAAsBAAAPAAAAAAAAAAAAAAAAAN8EAABkcnMvZG93bnJldi54bWxQSwUGAAAA&#10;AAQABADzAAAA7QUAAAAA&#10;" filled="f" strokecolor="red" strokeweight="2.25pt">
                <v:stroke joinstyle="miter"/>
              </v:oval>
            </w:pict>
          </mc:Fallback>
        </mc:AlternateContent>
      </w:r>
      <w:r w:rsidRPr="00920220">
        <w:rPr>
          <w:noProof/>
        </w:rPr>
        <mc:AlternateContent>
          <mc:Choice Requires="wps">
            <w:drawing>
              <wp:anchor distT="0" distB="0" distL="114300" distR="114300" simplePos="0" relativeHeight="251658254" behindDoc="0" locked="0" layoutInCell="1" allowOverlap="1" wp14:anchorId="34E214CA" wp14:editId="60445090">
                <wp:simplePos x="0" y="0"/>
                <wp:positionH relativeFrom="column">
                  <wp:posOffset>4448175</wp:posOffset>
                </wp:positionH>
                <wp:positionV relativeFrom="paragraph">
                  <wp:posOffset>548005</wp:posOffset>
                </wp:positionV>
                <wp:extent cx="874395" cy="1407795"/>
                <wp:effectExtent l="38100" t="19050" r="20955" b="40005"/>
                <wp:wrapNone/>
                <wp:docPr id="79" name="Straight Arrow Connector 79"/>
                <wp:cNvGraphicFramePr/>
                <a:graphic xmlns:a="http://schemas.openxmlformats.org/drawingml/2006/main">
                  <a:graphicData uri="http://schemas.microsoft.com/office/word/2010/wordprocessingShape">
                    <wps:wsp>
                      <wps:cNvCnPr/>
                      <wps:spPr>
                        <a:xfrm flipH="1">
                          <a:off x="0" y="0"/>
                          <a:ext cx="874395" cy="1407795"/>
                        </a:xfrm>
                        <a:prstGeom prst="straightConnector1">
                          <a:avLst/>
                        </a:prstGeom>
                        <a:ln w="28575">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8D78FD" id="Straight Arrow Connector 79" o:spid="_x0000_s1026" type="#_x0000_t32" style="position:absolute;margin-left:350.25pt;margin-top:43.15pt;width:68.85pt;height:110.85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Qfz4wEAAAwEAAAOAAAAZHJzL2Uyb0RvYy54bWysU02P0zAQvSPxHyzfadKypd2o6R66FA4I&#10;VsD+ANcfiYVjW2PTpP+esZNm+dgDQuRgxZ55b94bj3d3Q2fIWULQztZ0uSgpkZY7oW1T08evx1db&#10;SkJkVjDjrKzpRQZ6t3/5Ytf7Sq5c64yQQJDEhqr3NW1j9FVRBN7KjoWF89JiUDnoWMQtNIUA1iN7&#10;Z4pVWb4pegfCg+MyBDy9H4N0n/mVkjx+UirISExNUVvMK+T1lNZiv2NVA8y3mk8y2D+o6Ji2WHSm&#10;umeRke+g/6DqNAcXnIoL7rrCKaW5zB7QzbL8zc2XlnmZvWBzgp/bFP4fLf94PtgHwDb0PlTBP0By&#10;MSjoiDLav8c7zb5QKRly2y5z2+QQCcfD7ebm9e2aEo6h5U252eAGCYuRJ/F5CPGddB1JPzUNEZhu&#10;2nhw1uINORhrsPOHEEfgFZDAxpK+pqvterPOUoIzWhy1MSkYoDkdDJAzwws+Hkv8ptq/pEWmzVsr&#10;SLx4HMIImtnGyCnTWBT7ZD//xYuRY/HPUhEt0OYoMk+mnEuKb8uZBTMTRKG0GVSOktM4PweachNM&#10;5mn9W+CcnSs6G2dgp62D56rG4SpVjflX16PXZPvkxCUPQ24Hjly+xel5pJn+eZ/hT494/wMAAP//&#10;AwBQSwMEFAAGAAgAAAAhAL6ThTXgAAAACgEAAA8AAABkcnMvZG93bnJldi54bWxMj0FLxDAQhe+C&#10;/yGM4EXcxC3WWDtdRFBQFsSuB49pO9sWm0lpstvqrzee9Di8j/e+yTeLHcSRJt87RrhaKRDEtWt6&#10;bhHed4+XGoQPhhszOCaEL/KwKU5PcpM1buY3OpahFbGEfWYQuhDGTEpfd2SNX7mROGZ7N1kT4jm1&#10;spnMHMvtINdKpdKanuNCZ0Z66Kj+LA8Wod2X2s/2+fXl290+pXZLu+rjAvH8bLm/AxFoCX8w/OpH&#10;dSiiU+UO3HgxINwodR1RBJ0mICKgE70GUSEkSiuQRS7/v1D8AAAA//8DAFBLAQItABQABgAIAAAA&#10;IQC2gziS/gAAAOEBAAATAAAAAAAAAAAAAAAAAAAAAABbQ29udGVudF9UeXBlc10ueG1sUEsBAi0A&#10;FAAGAAgAAAAhADj9If/WAAAAlAEAAAsAAAAAAAAAAAAAAAAALwEAAF9yZWxzLy5yZWxzUEsBAi0A&#10;FAAGAAgAAAAhAAPRB/PjAQAADAQAAA4AAAAAAAAAAAAAAAAALgIAAGRycy9lMm9Eb2MueG1sUEsB&#10;Ai0AFAAGAAgAAAAhAL6ThTXgAAAACgEAAA8AAAAAAAAAAAAAAAAAPQQAAGRycy9kb3ducmV2Lnht&#10;bFBLBQYAAAAABAAEAPMAAABKBQAAAAA=&#10;" strokecolor="red" strokeweight="2.25pt">
                <v:stroke endarrow="block" joinstyle="miter"/>
              </v:shape>
            </w:pict>
          </mc:Fallback>
        </mc:AlternateContent>
      </w:r>
      <w:r w:rsidRPr="00920220">
        <w:rPr>
          <w:noProof/>
        </w:rPr>
        <w:drawing>
          <wp:inline distT="0" distB="0" distL="0" distR="0" wp14:anchorId="37D39395" wp14:editId="4AD18ADA">
            <wp:extent cx="4933315" cy="2374133"/>
            <wp:effectExtent l="0" t="0" r="635" b="7620"/>
            <wp:docPr id="1038" name="Picture 1038" descr="A picture containing ground, rock, nature,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038" descr="A picture containing ground, rock, nature, stone&#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50702" cy="2430625"/>
                    </a:xfrm>
                    <a:prstGeom prst="rect">
                      <a:avLst/>
                    </a:prstGeom>
                    <a:noFill/>
                  </pic:spPr>
                </pic:pic>
              </a:graphicData>
            </a:graphic>
          </wp:inline>
        </w:drawing>
      </w:r>
    </w:p>
    <w:p w14:paraId="4247403F" w14:textId="020050D4" w:rsidR="00F0731F" w:rsidRPr="00920220" w:rsidRDefault="00F0731F" w:rsidP="00F0731F">
      <w:pPr>
        <w:pStyle w:val="Caption"/>
        <w:jc w:val="center"/>
        <w:rPr>
          <w:rFonts w:eastAsiaTheme="minorEastAsia"/>
          <w:lang w:eastAsia="zh-CN"/>
        </w:rPr>
      </w:pPr>
      <w:bookmarkStart w:id="212" w:name="_Ref125203199"/>
      <w:bookmarkStart w:id="213" w:name="_Ref125203193"/>
      <w:bookmarkStart w:id="214" w:name="_Toc133539796"/>
      <w:r w:rsidRPr="00920220">
        <w:t xml:space="preserve">Figure </w:t>
      </w:r>
      <w:fldSimple w:instr=" STYLEREF 1 \s ">
        <w:r w:rsidR="00F10DC6">
          <w:rPr>
            <w:noProof/>
          </w:rPr>
          <w:t>4</w:t>
        </w:r>
      </w:fldSimple>
      <w:r w:rsidRPr="00920220">
        <w:noBreakHyphen/>
      </w:r>
      <w:fldSimple w:instr=" SEQ Figure \* ARABIC \s 1 ">
        <w:r w:rsidR="00F10DC6">
          <w:rPr>
            <w:noProof/>
          </w:rPr>
          <w:t>2</w:t>
        </w:r>
      </w:fldSimple>
      <w:bookmarkEnd w:id="212"/>
      <w:r w:rsidRPr="00920220">
        <w:t>: Contaminants in RCA-3</w:t>
      </w:r>
      <w:bookmarkEnd w:id="213"/>
      <w:bookmarkEnd w:id="214"/>
    </w:p>
    <w:p w14:paraId="42787E96" w14:textId="77777777" w:rsidR="00F0731F" w:rsidRPr="00920220" w:rsidRDefault="00F0731F" w:rsidP="00A24CDE">
      <w:pPr>
        <w:keepNext/>
        <w:spacing w:after="0" w:line="480" w:lineRule="auto"/>
        <w:jc w:val="center"/>
      </w:pPr>
      <w:r w:rsidRPr="00920220">
        <w:rPr>
          <w:noProof/>
        </w:rPr>
        <w:lastRenderedPageBreak/>
        <mc:AlternateContent>
          <mc:Choice Requires="wps">
            <w:drawing>
              <wp:anchor distT="0" distB="0" distL="114300" distR="114300" simplePos="0" relativeHeight="251658266" behindDoc="0" locked="0" layoutInCell="1" allowOverlap="1" wp14:anchorId="63C8B139" wp14:editId="2543C45B">
                <wp:simplePos x="0" y="0"/>
                <wp:positionH relativeFrom="column">
                  <wp:posOffset>2553108</wp:posOffset>
                </wp:positionH>
                <wp:positionV relativeFrom="paragraph">
                  <wp:posOffset>1420846</wp:posOffset>
                </wp:positionV>
                <wp:extent cx="996287" cy="300250"/>
                <wp:effectExtent l="0" t="0" r="13970" b="24130"/>
                <wp:wrapNone/>
                <wp:docPr id="126" name="Text Box 126"/>
                <wp:cNvGraphicFramePr/>
                <a:graphic xmlns:a="http://schemas.openxmlformats.org/drawingml/2006/main">
                  <a:graphicData uri="http://schemas.microsoft.com/office/word/2010/wordprocessingShape">
                    <wps:wsp>
                      <wps:cNvSpPr txBox="1"/>
                      <wps:spPr>
                        <a:xfrm>
                          <a:off x="0" y="0"/>
                          <a:ext cx="996287" cy="300250"/>
                        </a:xfrm>
                        <a:prstGeom prst="rect">
                          <a:avLst/>
                        </a:prstGeom>
                        <a:solidFill>
                          <a:schemeClr val="lt1"/>
                        </a:solidFill>
                        <a:ln w="6350">
                          <a:solidFill>
                            <a:schemeClr val="tx1"/>
                          </a:solidFill>
                        </a:ln>
                      </wps:spPr>
                      <wps:txbx>
                        <w:txbxContent>
                          <w:p w14:paraId="4C302E73" w14:textId="5ED56F8D" w:rsidR="00F0731F" w:rsidRPr="00073F41" w:rsidRDefault="00A15DB1" w:rsidP="00F0731F">
                            <w:pPr>
                              <w:spacing w:after="0" w:line="240" w:lineRule="auto"/>
                              <w:jc w:val="center"/>
                              <w:rPr>
                                <w:sz w:val="20"/>
                                <w:szCs w:val="20"/>
                              </w:rPr>
                            </w:pPr>
                            <w:r>
                              <w:rPr>
                                <w:sz w:val="20"/>
                                <w:szCs w:val="20"/>
                              </w:rPr>
                              <w:t>T</w:t>
                            </w:r>
                            <w:r w:rsidR="00F0731F">
                              <w:rPr>
                                <w:sz w:val="20"/>
                                <w:szCs w:val="20"/>
                              </w:rPr>
                              <w:t>wigs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8B139" id="Text Box 126" o:spid="_x0000_s1112" type="#_x0000_t202" style="position:absolute;left:0;text-align:left;margin-left:201.05pt;margin-top:111.9pt;width:78.45pt;height:23.6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njMwIAAIMEAAAOAAAAZHJzL2Uyb0RvYy54bWysVE1v2zAMvQ/YfxB0X+ykadoYcYosRYYB&#10;RVsgHXpWZDk2IIuaxMTOfv0o5bNdgQHDLjIpUo/kI+nJXddotlXO12By3u+lnCkjoajNOuc/XhZf&#10;bjnzKEwhNBiV853y/G76+dOktZkaQAW6UI4RiPFZa3NeIdosSbysVCN8D6wyZCzBNQJJdeukcKIl&#10;9EYngzQdJS24wjqQynu6vd8b+TTil6WS+FSWXiHTOafcMJ4unqtwJtOJyNZO2KqWhzTEP2TRiNpQ&#10;0BPUvUDBNq7+A6qppQMPJfYkNAmUZS1VrIGq6afvqllWwqpYC5Hj7Ykm//9g5eN2aZ8dw+4rdNTA&#10;QEhrfebpMtTTla4JX8qUkZ0o3J1oUx0ySZfj8Whwe8OZJNNVmg6uI63J+bF1Hr8paFgQcu6oK5Es&#10;sX3wSAHJ9egSYnnQdbGotY5KmAQ1145tBfVQY0yRXrzx0oa1OR9dUei/IWD3AQLhaUOJnEsPEnar&#10;jtVFzoexonC1gmJHdDnYT5K3clFTUQ/C47NwNDrEEK0DPtFRaqCk4CBxVoH79dF98KeOkpWzlkYx&#10;5/7nRjjFmf5uqNfj/pASYBiV4fXNgBR3aVldWsymmQMx1afFszKKwR/1USwdNK+0NbMQlUzCSIqd&#10;czyKc9wvCG2dVLNZdKJptQIfzNLKAB1IDi176V6Fs4e+Ig3EIxyHVmTv2rv3DS8NzDYIZR17f2b1&#10;wD9NehyJw1aGVbrUo9f53zH9DQAA//8DAFBLAwQUAAYACAAAACEAxUYtQeEAAAALAQAADwAAAGRy&#10;cy9kb3ducmV2LnhtbEyPwU7DMAyG70i8Q2QkLoilLWyD0nRCSGhil4ltSByzxjTVGqdKsq28PeYE&#10;R9uffn9/tRhdL04YYudJQT7JQCA13nTUKthtX28fQMSkyejeEyr4xgiL+vKi0qXxZ3rH0ya1gkMo&#10;llqBTWkopYyNRafjxA9IfPvywenEY2ilCfrM4a6XRZbNpNMd8QerB3yx2Bw2R6eAxiKkmV3FrR+W&#10;h7flGj/XHzdKXV+Nz08gEo7pD4ZffVaHmp32/kgmil7BfVbkjCooijvuwMR0+sjt9ryZ5znIupL/&#10;O9Q/AAAA//8DAFBLAQItABQABgAIAAAAIQC2gziS/gAAAOEBAAATAAAAAAAAAAAAAAAAAAAAAABb&#10;Q29udGVudF9UeXBlc10ueG1sUEsBAi0AFAAGAAgAAAAhADj9If/WAAAAlAEAAAsAAAAAAAAAAAAA&#10;AAAALwEAAF9yZWxzLy5yZWxzUEsBAi0AFAAGAAgAAAAhAG6tCeMzAgAAgwQAAA4AAAAAAAAAAAAA&#10;AAAALgIAAGRycy9lMm9Eb2MueG1sUEsBAi0AFAAGAAgAAAAhAMVGLUHhAAAACwEAAA8AAAAAAAAA&#10;AAAAAAAAjQQAAGRycy9kb3ducmV2LnhtbFBLBQYAAAAABAAEAPMAAACbBQAAAAA=&#10;" fillcolor="white [3201]" strokecolor="black [3213]" strokeweight=".5pt">
                <v:textbox>
                  <w:txbxContent>
                    <w:p w14:paraId="4C302E73" w14:textId="5ED56F8D" w:rsidR="00F0731F" w:rsidRPr="00073F41" w:rsidRDefault="00A15DB1" w:rsidP="00F0731F">
                      <w:pPr>
                        <w:spacing w:after="0" w:line="240" w:lineRule="auto"/>
                        <w:jc w:val="center"/>
                        <w:rPr>
                          <w:sz w:val="20"/>
                          <w:szCs w:val="20"/>
                        </w:rPr>
                      </w:pPr>
                      <w:r>
                        <w:rPr>
                          <w:sz w:val="20"/>
                          <w:szCs w:val="20"/>
                        </w:rPr>
                        <w:t>T</w:t>
                      </w:r>
                      <w:r w:rsidR="00F0731F">
                        <w:rPr>
                          <w:sz w:val="20"/>
                          <w:szCs w:val="20"/>
                        </w:rPr>
                        <w:t>wigs</w:t>
                      </w:r>
                    </w:p>
                  </w:txbxContent>
                </v:textbox>
              </v:shape>
            </w:pict>
          </mc:Fallback>
        </mc:AlternateContent>
      </w:r>
      <w:r w:rsidRPr="00920220">
        <w:rPr>
          <w:noProof/>
        </w:rPr>
        <mc:AlternateContent>
          <mc:Choice Requires="wps">
            <w:drawing>
              <wp:anchor distT="0" distB="0" distL="114300" distR="114300" simplePos="0" relativeHeight="251658265" behindDoc="0" locked="0" layoutInCell="1" allowOverlap="1" wp14:anchorId="33D09912" wp14:editId="648D225A">
                <wp:simplePos x="0" y="0"/>
                <wp:positionH relativeFrom="column">
                  <wp:posOffset>2674687</wp:posOffset>
                </wp:positionH>
                <wp:positionV relativeFrom="paragraph">
                  <wp:posOffset>2291753</wp:posOffset>
                </wp:positionV>
                <wp:extent cx="996287" cy="300250"/>
                <wp:effectExtent l="0" t="0" r="13970" b="24130"/>
                <wp:wrapNone/>
                <wp:docPr id="125" name="Text Box 125"/>
                <wp:cNvGraphicFramePr/>
                <a:graphic xmlns:a="http://schemas.openxmlformats.org/drawingml/2006/main">
                  <a:graphicData uri="http://schemas.microsoft.com/office/word/2010/wordprocessingShape">
                    <wps:wsp>
                      <wps:cNvSpPr txBox="1"/>
                      <wps:spPr>
                        <a:xfrm>
                          <a:off x="0" y="0"/>
                          <a:ext cx="996287" cy="300250"/>
                        </a:xfrm>
                        <a:prstGeom prst="rect">
                          <a:avLst/>
                        </a:prstGeom>
                        <a:solidFill>
                          <a:schemeClr val="lt1"/>
                        </a:solidFill>
                        <a:ln w="6350">
                          <a:solidFill>
                            <a:schemeClr val="tx1"/>
                          </a:solidFill>
                        </a:ln>
                      </wps:spPr>
                      <wps:txbx>
                        <w:txbxContent>
                          <w:p w14:paraId="6F72D667" w14:textId="77777777" w:rsidR="00F0731F" w:rsidRPr="00073F41" w:rsidRDefault="00F0731F" w:rsidP="00F0731F">
                            <w:pPr>
                              <w:spacing w:after="0" w:line="240" w:lineRule="auto"/>
                              <w:jc w:val="center"/>
                              <w:rPr>
                                <w:sz w:val="20"/>
                                <w:szCs w:val="20"/>
                              </w:rPr>
                            </w:pPr>
                            <w:r>
                              <w:rPr>
                                <w:sz w:val="20"/>
                                <w:szCs w:val="20"/>
                              </w:rPr>
                              <w:t>Clay clumps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09912" id="Text Box 125" o:spid="_x0000_s1113" type="#_x0000_t202" style="position:absolute;left:0;text-align:left;margin-left:210.6pt;margin-top:180.45pt;width:78.45pt;height:23.6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0Y2NAIAAIMEAAAOAAAAZHJzL2Uyb0RvYy54bWysVG1r2zAQ/j7YfxD6vthJ07QxcUqWkjEo&#10;bSEd/azIUiyQdZqkxM5+/U7Ka7vCYOyLfKc73ctzz3ly1zWabIXzCkxJ+72cEmE4VMqsS/rjZfHl&#10;lhIfmKmYBiNKuhOe3k0/f5q0thADqEFXwhEMYnzR2pLWIdgiyzyvRcN8D6wwaJTgGhZQdeuscqzF&#10;6I3OBnk+ylpwlXXAhfd4e7830mmKL6Xg4UlKLwLRJcXaQjpdOlfxzKYTVqwds7XihzLYP1TRMGUw&#10;6SnUPQuMbJz6I1SjuAMPMvQ4NBlIqbhIPWA3/fxdN8uaWZF6QXC8PcHk/19Y/rhd2mdHQvcVOhxg&#10;BKS1vvB4GfvppGviFyslaEcIdyfYRBcIx8vxeDS4vaGEo+kqzwfXCdbs/Ng6H74JaEgUSupwKgks&#10;tn3wAROi69El5vKgVbVQWiclMkHMtSNbhjPUIZWIL954aUPako6uMPXfIoTugwgYTxss5Nx6lEK3&#10;6oiqSjo84bKCaodwOdgzyVu+UNjUA/PhmTmkDiKE6xCe8JAasCg4SJTU4H59dB/9caJopaRFKpbU&#10;/9wwJyjR3w3OetwfDiN3kzK8vhmg4i4tq0uL2TRzQKT6uHiWJzH6B30UpYPmFbdmFrOiiRmOuUsa&#10;juI87BcEt46L2Sw5IVstCw9maXkMHUGOI3vpXpmzh7kGJMQjHEnLinfj3fvGlwZmmwBSpdlHoPeo&#10;HvBHpidKHLYyrtKlnrzO/47pbwAAAP//AwBQSwMEFAAGAAgAAAAhABHWGdjhAAAACwEAAA8AAABk&#10;cnMvZG93bnJldi54bWxMj1FLwzAUhd8F/0O4gi/iklbtam06RJDhXobbBB+z5tqUNTclybb6741P&#10;+ng5H+d8t15MdmAn9KF3JCGbCWBIrdM9dRJ229fbEliIirQaHKGEbwywaC4valVpd6Z3PG1ix1IJ&#10;hUpJMDGOFeehNWhVmLkRKWVfzlsV0+k7rr06p3I78FyIglvVU1owasQXg+1hc7QSaMp9LMwqbN24&#10;PLwt1/i5/riR8vpqen4CFnGKfzD86id1aJLT3h1JBzZIuM+zPKES7grxCCwRD/MyA7ZPkShz4E3N&#10;///Q/AAAAP//AwBQSwECLQAUAAYACAAAACEAtoM4kv4AAADhAQAAEwAAAAAAAAAAAAAAAAAAAAAA&#10;W0NvbnRlbnRfVHlwZXNdLnhtbFBLAQItABQABgAIAAAAIQA4/SH/1gAAAJQBAAALAAAAAAAAAAAA&#10;AAAAAC8BAABfcmVscy8ucmVsc1BLAQItABQABgAIAAAAIQARH0Y2NAIAAIMEAAAOAAAAAAAAAAAA&#10;AAAAAC4CAABkcnMvZTJvRG9jLnhtbFBLAQItABQABgAIAAAAIQAR1hnY4QAAAAsBAAAPAAAAAAAA&#10;AAAAAAAAAI4EAABkcnMvZG93bnJldi54bWxQSwUGAAAAAAQABADzAAAAnAUAAAAA&#10;" fillcolor="white [3201]" strokecolor="black [3213]" strokeweight=".5pt">
                <v:textbox>
                  <w:txbxContent>
                    <w:p w14:paraId="6F72D667" w14:textId="77777777" w:rsidR="00F0731F" w:rsidRPr="00073F41" w:rsidRDefault="00F0731F" w:rsidP="00F0731F">
                      <w:pPr>
                        <w:spacing w:after="0" w:line="240" w:lineRule="auto"/>
                        <w:jc w:val="center"/>
                        <w:rPr>
                          <w:sz w:val="20"/>
                          <w:szCs w:val="20"/>
                        </w:rPr>
                      </w:pPr>
                      <w:r>
                        <w:rPr>
                          <w:sz w:val="20"/>
                          <w:szCs w:val="20"/>
                        </w:rPr>
                        <w:t>Clay clumps</w:t>
                      </w:r>
                    </w:p>
                  </w:txbxContent>
                </v:textbox>
              </v:shape>
            </w:pict>
          </mc:Fallback>
        </mc:AlternateContent>
      </w:r>
      <w:r w:rsidRPr="00920220">
        <w:rPr>
          <w:noProof/>
        </w:rPr>
        <mc:AlternateContent>
          <mc:Choice Requires="wps">
            <w:drawing>
              <wp:anchor distT="0" distB="0" distL="114300" distR="114300" simplePos="0" relativeHeight="251658264" behindDoc="0" locked="0" layoutInCell="1" allowOverlap="1" wp14:anchorId="156BB63B" wp14:editId="603ABF9C">
                <wp:simplePos x="0" y="0"/>
                <wp:positionH relativeFrom="column">
                  <wp:posOffset>859231</wp:posOffset>
                </wp:positionH>
                <wp:positionV relativeFrom="paragraph">
                  <wp:posOffset>190576</wp:posOffset>
                </wp:positionV>
                <wp:extent cx="996287" cy="450376"/>
                <wp:effectExtent l="0" t="0" r="13970" b="26035"/>
                <wp:wrapNone/>
                <wp:docPr id="124" name="Text Box 124"/>
                <wp:cNvGraphicFramePr/>
                <a:graphic xmlns:a="http://schemas.openxmlformats.org/drawingml/2006/main">
                  <a:graphicData uri="http://schemas.microsoft.com/office/word/2010/wordprocessingShape">
                    <wps:wsp>
                      <wps:cNvSpPr txBox="1"/>
                      <wps:spPr>
                        <a:xfrm>
                          <a:off x="0" y="0"/>
                          <a:ext cx="996287" cy="450376"/>
                        </a:xfrm>
                        <a:prstGeom prst="rect">
                          <a:avLst/>
                        </a:prstGeom>
                        <a:solidFill>
                          <a:schemeClr val="lt1"/>
                        </a:solidFill>
                        <a:ln w="6350">
                          <a:solidFill>
                            <a:schemeClr val="tx1"/>
                          </a:solidFill>
                        </a:ln>
                      </wps:spPr>
                      <wps:txbx>
                        <w:txbxContent>
                          <w:p w14:paraId="23982B73" w14:textId="5E21AB99" w:rsidR="00F0731F" w:rsidRPr="00073F41" w:rsidRDefault="00F0731F" w:rsidP="00F0731F">
                            <w:pPr>
                              <w:spacing w:after="0" w:line="240" w:lineRule="auto"/>
                              <w:jc w:val="center"/>
                              <w:rPr>
                                <w:sz w:val="20"/>
                                <w:szCs w:val="20"/>
                              </w:rPr>
                            </w:pPr>
                            <w:r>
                              <w:rPr>
                                <w:sz w:val="20"/>
                                <w:szCs w:val="20"/>
                              </w:rPr>
                              <w:t xml:space="preserve">Asphalt coated </w:t>
                            </w:r>
                            <w:r w:rsidR="00A15DB1">
                              <w:rPr>
                                <w:sz w:val="20"/>
                                <w:szCs w:val="20"/>
                              </w:rPr>
                              <w:t>a</w:t>
                            </w:r>
                            <w:r>
                              <w:rPr>
                                <w:sz w:val="20"/>
                                <w:szCs w:val="20"/>
                              </w:rPr>
                              <w:t>ggregates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BB63B" id="Text Box 124" o:spid="_x0000_s1114" type="#_x0000_t202" style="position:absolute;left:0;text-align:left;margin-left:67.65pt;margin-top:15pt;width:78.45pt;height:35.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TfeOAIAAIMEAAAOAAAAZHJzL2Uyb0RvYy54bWysVN9v2jAQfp+0/8Hy+0igQEtEqBgV0yTU&#10;VqJVn43jEEuOz7MNCfvrd3b41a5P017Mne/y+e6775jet7Uie2GdBJ3Tfi+lRGgOhdTbnL6+LL/d&#10;UeI80wVToEVOD8LR+9nXL9PGZGIAFahCWIIg2mWNyWnlvcmSxPFK1Mz1wAiNwRJszTy6dpsUljWI&#10;XqtkkKbjpAFbGAtcOIe3D12QziJ+WQrun8rSCU9UTrE2H08bz004k9mUZVvLTCX5sQz2D1XUTGp8&#10;9Az1wDwjOyv/gqolt+Cg9D0OdQJlKbmIPWA3/fRDN+uKGRF7QXKcOdPk/h8sf9yvzbMlvv0OLQ4w&#10;ENIYlzm8DP20pa3DL1ZKMI4UHs60idYTjpeTyXhwd0sJx9BwlN7cjgNKcvnYWOd/CKhJMHJqcSqR&#10;LLZfOd+lnlLCWw6ULJZSqegEJYiFsmTPcIbKxxIR/F2W0qTJ6fhmlEbgd7GopQuCbz9BQDylseZL&#10;68Hy7aYlssCuBideNlAckC4LnZKc4UuJTa2Y88/MonSQIVwH/4RHqQCLgqNFSQX292f3IR8nilFK&#10;GpRiTt2vHbOCEvVT46wn/eEwaDc6w9HtAB17HdlcR/SuXgAy1cfFMzyaId+rk1laqN9wa+bhVQwx&#10;zfHtnPqTufDdguDWcTGfxyRUq2F+pdeGB+gwmTCyl/aNWXOcq0dBPMJJtCz7MN4uN3ypYb7zUMo4&#10;+0B0x+qRf1R6VM9xK8MqXfsx6/LfMfsDAAD//wMAUEsDBBQABgAIAAAAIQDqUgkh3gAAAAoBAAAP&#10;AAAAZHJzL2Rvd25yZXYueG1sTI9BSwMxFITvgv8hPMGL2MQsFrtutoggRS/FVsFjunlulm5elk3a&#10;rv/e58kehxlmvqmWU+jFEcfURTJwN1MgkJroOmoNfGxfbh9ApGzJ2T4SGvjBBMv68qKypYsnesfj&#10;JreCSyiV1oDPeSilTI3HYNMsDkjsfccx2MxybKUb7YnLQy+1UnMZbEe84O2Azx6b/eYQDNCkxzz3&#10;b2kbh9X+dbXGr/XnjTHXV9PTI4iMU/4Pwx8+o0PNTLt4IJdEz7q4LzhqoFD8iQN6oTWIHTtKLUDW&#10;lTy/UP8CAAD//wMAUEsBAi0AFAAGAAgAAAAhALaDOJL+AAAA4QEAABMAAAAAAAAAAAAAAAAAAAAA&#10;AFtDb250ZW50X1R5cGVzXS54bWxQSwECLQAUAAYACAAAACEAOP0h/9YAAACUAQAACwAAAAAAAAAA&#10;AAAAAAAvAQAAX3JlbHMvLnJlbHNQSwECLQAUAAYACAAAACEA+uU33jgCAACDBAAADgAAAAAAAAAA&#10;AAAAAAAuAgAAZHJzL2Uyb0RvYy54bWxQSwECLQAUAAYACAAAACEA6lIJId4AAAAKAQAADwAAAAAA&#10;AAAAAAAAAACSBAAAZHJzL2Rvd25yZXYueG1sUEsFBgAAAAAEAAQA8wAAAJ0FAAAAAA==&#10;" fillcolor="white [3201]" strokecolor="black [3213]" strokeweight=".5pt">
                <v:textbox>
                  <w:txbxContent>
                    <w:p w14:paraId="23982B73" w14:textId="5E21AB99" w:rsidR="00F0731F" w:rsidRPr="00073F41" w:rsidRDefault="00F0731F" w:rsidP="00F0731F">
                      <w:pPr>
                        <w:spacing w:after="0" w:line="240" w:lineRule="auto"/>
                        <w:jc w:val="center"/>
                        <w:rPr>
                          <w:sz w:val="20"/>
                          <w:szCs w:val="20"/>
                        </w:rPr>
                      </w:pPr>
                      <w:r>
                        <w:rPr>
                          <w:sz w:val="20"/>
                          <w:szCs w:val="20"/>
                        </w:rPr>
                        <w:t xml:space="preserve">Asphalt coated </w:t>
                      </w:r>
                      <w:r w:rsidR="00A15DB1">
                        <w:rPr>
                          <w:sz w:val="20"/>
                          <w:szCs w:val="20"/>
                        </w:rPr>
                        <w:t>a</w:t>
                      </w:r>
                      <w:r>
                        <w:rPr>
                          <w:sz w:val="20"/>
                          <w:szCs w:val="20"/>
                        </w:rPr>
                        <w:t>ggregates</w:t>
                      </w:r>
                    </w:p>
                  </w:txbxContent>
                </v:textbox>
              </v:shape>
            </w:pict>
          </mc:Fallback>
        </mc:AlternateContent>
      </w:r>
      <w:r w:rsidRPr="00920220">
        <w:rPr>
          <w:noProof/>
        </w:rPr>
        <mc:AlternateContent>
          <mc:Choice Requires="wps">
            <w:drawing>
              <wp:anchor distT="0" distB="0" distL="114300" distR="114300" simplePos="0" relativeHeight="251658263" behindDoc="0" locked="0" layoutInCell="1" allowOverlap="1" wp14:anchorId="48D5BD21" wp14:editId="4AC585B0">
                <wp:simplePos x="0" y="0"/>
                <wp:positionH relativeFrom="column">
                  <wp:posOffset>4353635</wp:posOffset>
                </wp:positionH>
                <wp:positionV relativeFrom="paragraph">
                  <wp:posOffset>2019869</wp:posOffset>
                </wp:positionV>
                <wp:extent cx="709683" cy="272955"/>
                <wp:effectExtent l="0" t="0" r="14605" b="13335"/>
                <wp:wrapNone/>
                <wp:docPr id="123" name="Text Box 123"/>
                <wp:cNvGraphicFramePr/>
                <a:graphic xmlns:a="http://schemas.openxmlformats.org/drawingml/2006/main">
                  <a:graphicData uri="http://schemas.microsoft.com/office/word/2010/wordprocessingShape">
                    <wps:wsp>
                      <wps:cNvSpPr txBox="1"/>
                      <wps:spPr>
                        <a:xfrm>
                          <a:off x="0" y="0"/>
                          <a:ext cx="709683" cy="272955"/>
                        </a:xfrm>
                        <a:prstGeom prst="rect">
                          <a:avLst/>
                        </a:prstGeom>
                        <a:solidFill>
                          <a:schemeClr val="lt1"/>
                        </a:solidFill>
                        <a:ln w="6350">
                          <a:solidFill>
                            <a:schemeClr val="tx1"/>
                          </a:solidFill>
                        </a:ln>
                      </wps:spPr>
                      <wps:txbx>
                        <w:txbxContent>
                          <w:p w14:paraId="1FC7A256" w14:textId="77777777" w:rsidR="00F0731F" w:rsidRPr="00073F41" w:rsidRDefault="00F0731F" w:rsidP="00F0731F">
                            <w:pPr>
                              <w:spacing w:after="0" w:line="240" w:lineRule="auto"/>
                              <w:jc w:val="center"/>
                              <w:rPr>
                                <w:sz w:val="20"/>
                                <w:szCs w:val="20"/>
                              </w:rPr>
                            </w:pPr>
                            <w:r>
                              <w:rPr>
                                <w:sz w:val="20"/>
                                <w:szCs w:val="20"/>
                              </w:rPr>
                              <w:t>Glass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5BD21" id="Text Box 123" o:spid="_x0000_s1115" type="#_x0000_t202" style="position:absolute;left:0;text-align:left;margin-left:342.8pt;margin-top:159.05pt;width:55.9pt;height:21.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McBOAIAAIMEAAAOAAAAZHJzL2Uyb0RvYy54bWysVE1v2zAMvQ/YfxB0X+x8N0GcIkuRYUDQ&#10;FkiLnhVZig3IoiYpsbNfP0rOV7uehl0UUqSfyMfHzO6bSpGDsK4EndFuJ6VEaA55qXcZfX1Zfbuj&#10;xHmmc6ZAi4wehaP3869fZrWZih4UoHJhCYJoN61NRgvvzTRJHC9ExVwHjNAYlGAr5tG1uyS3rEb0&#10;SiW9NB0lNdjcWODCObx9aIN0HvGlFNw/SemEJyqjWJuPp43nNpzJfMamO8tMUfJTGewfqqhYqfHR&#10;C9QD84zsbfkXVFVyCw6k73CoEpCy5CL2gN100w/dbApmROwFyXHmQpP7f7D88bAxz5b45js0OMBA&#10;SG3c1OFl6KeRtgq/WCnBOFJ4vNAmGk84Xo7TyeiuTwnHUG/cmwyHASW5fmys8z8EVCQYGbU4lUgW&#10;O6ydb1PPKeEtB6rMV6VS0QlKEEtlyYHhDJWPJSL4uyylSZ3RUX+YRuB3sailK4JvPkFAPKWx5mvr&#10;wfLNtiFlntFB/8zLFvIj0mWhVZIzfFViU2vm/DOzKB1kCNfBP+EhFWBRcLIoKcD+/uw+5ONEMUpJ&#10;jVLMqPu1Z1ZQon5qnPWkOxgE7UZnMBz30LG3ke1tRO+rJSBTXVw8w6MZ8r06m9JC9YZbswivYohp&#10;jm9n1J/NpW8XBLeOi8UiJqFaDfNrvTE8QIfJhJG9NG/MmtNcPQriEc6iZdMP421zw5caFnsPsoyz&#10;D0S3rJ74R6VH9Zy2MqzSrR+zrv8d8z8AAAD//wMAUEsDBBQABgAIAAAAIQB/B6Ns4QAAAAsBAAAP&#10;AAAAZHJzL2Rvd25yZXYueG1sTI/BTsMwDIbvSLxDZCQuiKUZkJXSdEJIaILLxAYSx6wxTbXGqZJs&#10;K29POMHR9qff318vJzewI4bYe1IgZgUwpNabnjoF79vn6xJYTJqMHjyhgm+MsGzOz2pdGX+iNzxu&#10;UsdyCMVKK7ApjRXnsbXodJz5ESnfvnxwOuUxdNwEfcrhbuDzopDc6Z7yB6tHfLLY7jcHp4CmeUjS&#10;vsatH1f7l9UaP9cfV0pdXkyPD8ASTukPhl/9rA5Ndtr5A5nIBgWyvJMZVXAjSgEsE4v7xS2wXd5I&#10;IYA3Nf/fofkBAAD//wMAUEsBAi0AFAAGAAgAAAAhALaDOJL+AAAA4QEAABMAAAAAAAAAAAAAAAAA&#10;AAAAAFtDb250ZW50X1R5cGVzXS54bWxQSwECLQAUAAYACAAAACEAOP0h/9YAAACUAQAACwAAAAAA&#10;AAAAAAAAAAAvAQAAX3JlbHMvLnJlbHNQSwECLQAUAAYACAAAACEARBjHATgCAACDBAAADgAAAAAA&#10;AAAAAAAAAAAuAgAAZHJzL2Uyb0RvYy54bWxQSwECLQAUAAYACAAAACEAfwejbOEAAAALAQAADwAA&#10;AAAAAAAAAAAAAACSBAAAZHJzL2Rvd25yZXYueG1sUEsFBgAAAAAEAAQA8wAAAKAFAAAAAA==&#10;" fillcolor="white [3201]" strokecolor="black [3213]" strokeweight=".5pt">
                <v:textbox>
                  <w:txbxContent>
                    <w:p w14:paraId="1FC7A256" w14:textId="77777777" w:rsidR="00F0731F" w:rsidRPr="00073F41" w:rsidRDefault="00F0731F" w:rsidP="00F0731F">
                      <w:pPr>
                        <w:spacing w:after="0" w:line="240" w:lineRule="auto"/>
                        <w:jc w:val="center"/>
                        <w:rPr>
                          <w:sz w:val="20"/>
                          <w:szCs w:val="20"/>
                        </w:rPr>
                      </w:pPr>
                      <w:r>
                        <w:rPr>
                          <w:sz w:val="20"/>
                          <w:szCs w:val="20"/>
                        </w:rPr>
                        <w:t>Glass</w:t>
                      </w:r>
                    </w:p>
                  </w:txbxContent>
                </v:textbox>
              </v:shape>
            </w:pict>
          </mc:Fallback>
        </mc:AlternateContent>
      </w:r>
      <w:r w:rsidRPr="00920220">
        <w:rPr>
          <w:noProof/>
        </w:rPr>
        <mc:AlternateContent>
          <mc:Choice Requires="wps">
            <w:drawing>
              <wp:anchor distT="0" distB="0" distL="114300" distR="114300" simplePos="0" relativeHeight="251658262" behindDoc="0" locked="0" layoutInCell="1" allowOverlap="1" wp14:anchorId="16A67D98" wp14:editId="0C2CDCBB">
                <wp:simplePos x="0" y="0"/>
                <wp:positionH relativeFrom="column">
                  <wp:posOffset>1269242</wp:posOffset>
                </wp:positionH>
                <wp:positionV relativeFrom="paragraph">
                  <wp:posOffset>1883391</wp:posOffset>
                </wp:positionV>
                <wp:extent cx="709683" cy="272955"/>
                <wp:effectExtent l="0" t="0" r="14605" b="13335"/>
                <wp:wrapNone/>
                <wp:docPr id="122" name="Text Box 122"/>
                <wp:cNvGraphicFramePr/>
                <a:graphic xmlns:a="http://schemas.openxmlformats.org/drawingml/2006/main">
                  <a:graphicData uri="http://schemas.microsoft.com/office/word/2010/wordprocessingShape">
                    <wps:wsp>
                      <wps:cNvSpPr txBox="1"/>
                      <wps:spPr>
                        <a:xfrm>
                          <a:off x="0" y="0"/>
                          <a:ext cx="709683" cy="272955"/>
                        </a:xfrm>
                        <a:prstGeom prst="rect">
                          <a:avLst/>
                        </a:prstGeom>
                        <a:solidFill>
                          <a:schemeClr val="lt1"/>
                        </a:solidFill>
                        <a:ln w="6350">
                          <a:solidFill>
                            <a:schemeClr val="tx1"/>
                          </a:solidFill>
                        </a:ln>
                      </wps:spPr>
                      <wps:txbx>
                        <w:txbxContent>
                          <w:p w14:paraId="48AB82A0" w14:textId="77777777" w:rsidR="00F0731F" w:rsidRPr="00073F41" w:rsidRDefault="00F0731F" w:rsidP="00F0731F">
                            <w:pPr>
                              <w:spacing w:after="0" w:line="240" w:lineRule="auto"/>
                              <w:jc w:val="center"/>
                              <w:rPr>
                                <w:sz w:val="20"/>
                                <w:szCs w:val="20"/>
                              </w:rPr>
                            </w:pPr>
                            <w:r>
                              <w:rPr>
                                <w:sz w:val="20"/>
                                <w:szCs w:val="20"/>
                              </w:rPr>
                              <w:t>Plastic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67D98" id="Text Box 122" o:spid="_x0000_s1116" type="#_x0000_t202" style="position:absolute;left:0;text-align:left;margin-left:99.95pt;margin-top:148.3pt;width:55.9pt;height:21.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bpGOQIAAIMEAAAOAAAAZHJzL2Uyb0RvYy54bWysVN9v2jAQfp+0/8Hy+0igQEtEqBgV0yTU&#10;VqJVn41jk0iOz7MNCfvrd3b41a5P017Mne/y+e6775jet7Uie2FdBTqn/V5KidAcikpvc/r6svx2&#10;R4nzTBdMgRY5PQhH72dfv0wbk4kBlKAKYQmCaJc1Jqel9yZLEsdLUTPXAyM0BiXYmnl07TYpLGsQ&#10;vVbJIE3HSQO2MBa4cA5vH7ognUV8KQX3T1I64YnKKdbm42njuQlnMpuybGuZKSt+LIP9QxU1qzQ+&#10;eoZ6YJ6Rna3+gqorbsGB9D0OdQJSVlzEHrCbfvqhm3XJjIi9IDnOnGly/w+WP+7X5tkS336HFgcY&#10;CGmMyxxehn5aaevwi5USjCOFhzNtovWE4+VtOhnf3VDCMTS4HUxGo4CSXD421vkfAmoSjJxanEok&#10;i+1Xznepp5TwlgNVFctKqegEJYiFsmTPcIbKxxIR/F2W0qTJ6fhmlEbgd7GopQuCbz9BQDylseZL&#10;68Hy7aYlVZHT4fDEywaKA9JloVOSM3xZYVMr5vwzsygdZAjXwT/hIRVgUXC0KCnB/v7sPuTjRDFK&#10;SYNSzKn7tWNWUKJ+apz1pD8cBu1GZzi6HaBjryOb64je1QtApvq4eIZHM+R7dTKlhfoNt2YeXsUQ&#10;0xzfzqk/mQvfLQhuHRfzeUxCtRrmV3pteIAOkwkje2nfmDXHuXoUxCOcRMuyD+PtcsOXGuY7D7KK&#10;sw9Ed6we+UelR/UctzKs0rUfsy7/HbM/AAAA//8DAFBLAwQUAAYACAAAACEA6aToQOAAAAALAQAA&#10;DwAAAGRycy9kb3ducmV2LnhtbEyPwUrDQBCG74LvsIzgRewmKUQ3ZlNEkKKXYqvgcZuM2dDsbNjd&#10;tvHtHU96m5/5+OebejW7UZwwxMGThnyRgUBqfTdQr+F993x7DyImQ50ZPaGGb4ywai4valN1/kxv&#10;eNqmXnAJxcposClNlZSxtehMXPgJiXdfPjiTOIZedsGcudyNssiyUjozEF+wZsIni+1he3QaaC5C&#10;Ku1r3PlpfXhZb/Bz83Gj9fXV/PgAIuGc/mD41Wd1aNhp74/URTFyVkoxqqFQZQmCiWWe34HY87BU&#10;Jcimlv9/aH4AAAD//wMAUEsBAi0AFAAGAAgAAAAhALaDOJL+AAAA4QEAABMAAAAAAAAAAAAAAAAA&#10;AAAAAFtDb250ZW50X1R5cGVzXS54bWxQSwECLQAUAAYACAAAACEAOP0h/9YAAACUAQAACwAAAAAA&#10;AAAAAAAAAAAvAQAAX3JlbHMvLnJlbHNQSwECLQAUAAYACAAAACEA+g26RjkCAACDBAAADgAAAAAA&#10;AAAAAAAAAAAuAgAAZHJzL2Uyb0RvYy54bWxQSwECLQAUAAYACAAAACEA6aToQOAAAAALAQAADwAA&#10;AAAAAAAAAAAAAACTBAAAZHJzL2Rvd25yZXYueG1sUEsFBgAAAAAEAAQA8wAAAKAFAAAAAA==&#10;" fillcolor="white [3201]" strokecolor="black [3213]" strokeweight=".5pt">
                <v:textbox>
                  <w:txbxContent>
                    <w:p w14:paraId="48AB82A0" w14:textId="77777777" w:rsidR="00F0731F" w:rsidRPr="00073F41" w:rsidRDefault="00F0731F" w:rsidP="00F0731F">
                      <w:pPr>
                        <w:spacing w:after="0" w:line="240" w:lineRule="auto"/>
                        <w:jc w:val="center"/>
                        <w:rPr>
                          <w:sz w:val="20"/>
                          <w:szCs w:val="20"/>
                        </w:rPr>
                      </w:pPr>
                      <w:r>
                        <w:rPr>
                          <w:sz w:val="20"/>
                          <w:szCs w:val="20"/>
                        </w:rPr>
                        <w:t>Plastic</w:t>
                      </w:r>
                    </w:p>
                  </w:txbxContent>
                </v:textbox>
              </v:shape>
            </w:pict>
          </mc:Fallback>
        </mc:AlternateContent>
      </w:r>
      <w:r w:rsidRPr="00920220">
        <w:rPr>
          <w:noProof/>
        </w:rPr>
        <mc:AlternateContent>
          <mc:Choice Requires="wps">
            <w:drawing>
              <wp:anchor distT="0" distB="0" distL="114300" distR="114300" simplePos="0" relativeHeight="251658261" behindDoc="0" locked="0" layoutInCell="1" allowOverlap="1" wp14:anchorId="301CA15D" wp14:editId="556745CD">
                <wp:simplePos x="0" y="0"/>
                <wp:positionH relativeFrom="column">
                  <wp:posOffset>4940385</wp:posOffset>
                </wp:positionH>
                <wp:positionV relativeFrom="paragraph">
                  <wp:posOffset>859506</wp:posOffset>
                </wp:positionV>
                <wp:extent cx="519089" cy="313899"/>
                <wp:effectExtent l="0" t="0" r="14605" b="10160"/>
                <wp:wrapNone/>
                <wp:docPr id="121" name="Text Box 121"/>
                <wp:cNvGraphicFramePr/>
                <a:graphic xmlns:a="http://schemas.openxmlformats.org/drawingml/2006/main">
                  <a:graphicData uri="http://schemas.microsoft.com/office/word/2010/wordprocessingShape">
                    <wps:wsp>
                      <wps:cNvSpPr txBox="1"/>
                      <wps:spPr>
                        <a:xfrm>
                          <a:off x="0" y="0"/>
                          <a:ext cx="519089" cy="313899"/>
                        </a:xfrm>
                        <a:prstGeom prst="rect">
                          <a:avLst/>
                        </a:prstGeom>
                        <a:solidFill>
                          <a:schemeClr val="lt1"/>
                        </a:solidFill>
                        <a:ln w="6350">
                          <a:solidFill>
                            <a:schemeClr val="tx1"/>
                          </a:solidFill>
                        </a:ln>
                      </wps:spPr>
                      <wps:txbx>
                        <w:txbxContent>
                          <w:p w14:paraId="76BF159B" w14:textId="77777777" w:rsidR="00F0731F" w:rsidRPr="00073F41" w:rsidRDefault="00F0731F" w:rsidP="00F0731F">
                            <w:pPr>
                              <w:spacing w:after="0" w:line="240" w:lineRule="auto"/>
                              <w:jc w:val="center"/>
                              <w:rPr>
                                <w:sz w:val="20"/>
                                <w:szCs w:val="20"/>
                              </w:rPr>
                            </w:pPr>
                            <w:r>
                              <w:rPr>
                                <w:sz w:val="20"/>
                                <w:szCs w:val="20"/>
                              </w:rPr>
                              <w:t>Tiles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CA15D" id="Text Box 121" o:spid="_x0000_s1117" type="#_x0000_t202" style="position:absolute;left:0;text-align:left;margin-left:389pt;margin-top:67.7pt;width:40.85pt;height:24.7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sGOQIAAIMEAAAOAAAAZHJzL2Uyb0RvYy54bWysVE1v2zAMvQ/YfxB0X2zno0uCOEWWIsOA&#10;oC2QDj0rshQbkEVNUmJnv36UnK92PQ27KKRIP5GPj5ndt7UiB2FdBTqnWS+lRGgORaV3Of35svoy&#10;psR5pgumQIucHoWj9/PPn2aNmYo+lKAKYQmCaDdtTE5L7800SRwvRc1cD4zQGJRga+bRtbuksKxB&#10;9Fol/TS9SxqwhbHAhXN4+9AF6TziSym4f5LSCU9UTrE2H08bz204k/mMTXeWmbLipzLYP1RRs0rj&#10;oxeoB+YZ2dvqL6i64hYcSN/jUCcgZcVF7AG7ydJ33WxKZkTsBclx5kKT+3+w/PGwMc+W+PYbtDjA&#10;QEhj3NThZeinlbYOv1gpwThSeLzQJlpPOF6Oskk6nlDCMTTIBuPJJKAk14+Ndf67gJoEI6cWpxLJ&#10;Yoe1813qOSW85UBVxapSKjpBCWKpLDkwnKHysUQEf5OlNGlyejcYpRH4TSxq6Yrg2w8QEE9prPna&#10;erB8u21JVeR0ODrzsoXiiHRZ6JTkDF9V2NSaOf/MLEoHGcJ18E94SAVYFJwsSkqwvz+6D/k4UYxS&#10;0qAUc+p+7ZkVlKgfGmc9yYbDoN3oDEdf++jY28j2NqL39RKQqQwXz/Bohnyvzqa0UL/i1izCqxhi&#10;muPbOfVnc+m7BcGt42KxiEmoVsP8Wm8MD9BhMmFkL+0rs+Y0V4+CeISzaNn03Xi73PClhsXeg6zi&#10;7APRHasn/lHpUT2nrQyrdOvHrOt/x/wPAAAA//8DAFBLAwQUAAYACAAAACEAmrxKYOEAAAALAQAA&#10;DwAAAGRycy9kb3ducmV2LnhtbEyPwU7DMBBE70j8g7VIXBB1KG1jQpwKIaGKXipakDi68RJHjddR&#10;7Lbh71lOcNyZ0eybcjn6TpxwiG0gDXeTDARSHWxLjYb33cutAhGTIWu6QKjhGyMsq8uL0hQ2nOkN&#10;T9vUCC6hWBgNLqW+kDLWDr2Jk9AjsfcVBm8Sn0Mj7WDOXO47Oc2yhfSmJf7gTI/PDuvD9ug10Dgd&#10;0sKt4y70q8PraoOfm48bra+vxqdHEAnH9BeGX3xGh4qZ9uFINopOQ54r3pLYuJ/PQHBCzR9yEHtW&#10;1EyBrEr5f0P1AwAA//8DAFBLAQItABQABgAIAAAAIQC2gziS/gAAAOEBAAATAAAAAAAAAAAAAAAA&#10;AAAAAABbQ29udGVudF9UeXBlc10ueG1sUEsBAi0AFAAGAAgAAAAhADj9If/WAAAAlAEAAAsAAAAA&#10;AAAAAAAAAAAALwEAAF9yZWxzLy5yZWxzUEsBAi0AFAAGAAgAAAAhAM2xewY5AgAAgwQAAA4AAAAA&#10;AAAAAAAAAAAALgIAAGRycy9lMm9Eb2MueG1sUEsBAi0AFAAGAAgAAAAhAJq8SmDhAAAACwEAAA8A&#10;AAAAAAAAAAAAAAAAkwQAAGRycy9kb3ducmV2LnhtbFBLBQYAAAAABAAEAPMAAAChBQAAAAA=&#10;" fillcolor="white [3201]" strokecolor="black [3213]" strokeweight=".5pt">
                <v:textbox>
                  <w:txbxContent>
                    <w:p w14:paraId="76BF159B" w14:textId="77777777" w:rsidR="00F0731F" w:rsidRPr="00073F41" w:rsidRDefault="00F0731F" w:rsidP="00F0731F">
                      <w:pPr>
                        <w:spacing w:after="0" w:line="240" w:lineRule="auto"/>
                        <w:jc w:val="center"/>
                        <w:rPr>
                          <w:sz w:val="20"/>
                          <w:szCs w:val="20"/>
                        </w:rPr>
                      </w:pPr>
                      <w:r>
                        <w:rPr>
                          <w:sz w:val="20"/>
                          <w:szCs w:val="20"/>
                        </w:rPr>
                        <w:t>Tiles</w:t>
                      </w:r>
                    </w:p>
                  </w:txbxContent>
                </v:textbox>
              </v:shape>
            </w:pict>
          </mc:Fallback>
        </mc:AlternateContent>
      </w:r>
      <w:r w:rsidRPr="00920220">
        <w:rPr>
          <w:rFonts w:eastAsiaTheme="minorEastAsia"/>
          <w:noProof/>
          <w:lang w:eastAsia="zh-CN"/>
        </w:rPr>
        <w:drawing>
          <wp:inline distT="0" distB="0" distL="0" distR="0" wp14:anchorId="75ED9B37" wp14:editId="376893B4">
            <wp:extent cx="2832460" cy="4955065"/>
            <wp:effectExtent l="5397"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rot="5400000">
                      <a:off x="0" y="0"/>
                      <a:ext cx="2851529" cy="4988425"/>
                    </a:xfrm>
                    <a:prstGeom prst="rect">
                      <a:avLst/>
                    </a:prstGeom>
                  </pic:spPr>
                </pic:pic>
              </a:graphicData>
            </a:graphic>
          </wp:inline>
        </w:drawing>
      </w:r>
    </w:p>
    <w:p w14:paraId="239D2832" w14:textId="15511C98" w:rsidR="00F0731F" w:rsidRPr="00920220" w:rsidRDefault="00F0731F" w:rsidP="00F0731F">
      <w:pPr>
        <w:pStyle w:val="Caption"/>
        <w:jc w:val="center"/>
        <w:rPr>
          <w:rFonts w:eastAsiaTheme="minorEastAsia"/>
          <w:lang w:eastAsia="zh-CN"/>
        </w:rPr>
      </w:pPr>
      <w:bookmarkStart w:id="215" w:name="_Ref125203206"/>
      <w:bookmarkStart w:id="216" w:name="_Toc133539797"/>
      <w:r w:rsidRPr="00920220">
        <w:t xml:space="preserve">Figure </w:t>
      </w:r>
      <w:fldSimple w:instr=" STYLEREF 1 \s ">
        <w:r w:rsidR="00F10DC6">
          <w:rPr>
            <w:noProof/>
          </w:rPr>
          <w:t>4</w:t>
        </w:r>
      </w:fldSimple>
      <w:r w:rsidRPr="00920220">
        <w:noBreakHyphen/>
      </w:r>
      <w:fldSimple w:instr=" SEQ Figure \* ARABIC \s 1 ">
        <w:r w:rsidR="00F10DC6">
          <w:rPr>
            <w:noProof/>
          </w:rPr>
          <w:t>3</w:t>
        </w:r>
      </w:fldSimple>
      <w:bookmarkEnd w:id="215"/>
      <w:r w:rsidRPr="00920220">
        <w:t>: Contaminants in RCA-2</w:t>
      </w:r>
      <w:bookmarkEnd w:id="216"/>
    </w:p>
    <w:p w14:paraId="5F1BC8A0" w14:textId="77777777" w:rsidR="00F0731F" w:rsidRPr="00920220" w:rsidRDefault="00F0731F" w:rsidP="00A24CDE">
      <w:pPr>
        <w:keepNext/>
        <w:spacing w:after="0" w:line="480" w:lineRule="auto"/>
        <w:jc w:val="center"/>
      </w:pPr>
      <w:r w:rsidRPr="00920220">
        <w:rPr>
          <w:noProof/>
        </w:rPr>
        <mc:AlternateContent>
          <mc:Choice Requires="wps">
            <w:drawing>
              <wp:anchor distT="0" distB="0" distL="114300" distR="114300" simplePos="0" relativeHeight="251658269" behindDoc="0" locked="0" layoutInCell="1" allowOverlap="1" wp14:anchorId="41F72AA5" wp14:editId="422BD601">
                <wp:simplePos x="0" y="0"/>
                <wp:positionH relativeFrom="column">
                  <wp:posOffset>1678675</wp:posOffset>
                </wp:positionH>
                <wp:positionV relativeFrom="paragraph">
                  <wp:posOffset>258132</wp:posOffset>
                </wp:positionV>
                <wp:extent cx="709683" cy="272955"/>
                <wp:effectExtent l="0" t="0" r="14605" b="13335"/>
                <wp:wrapNone/>
                <wp:docPr id="1025" name="Text Box 1025"/>
                <wp:cNvGraphicFramePr/>
                <a:graphic xmlns:a="http://schemas.openxmlformats.org/drawingml/2006/main">
                  <a:graphicData uri="http://schemas.microsoft.com/office/word/2010/wordprocessingShape">
                    <wps:wsp>
                      <wps:cNvSpPr txBox="1"/>
                      <wps:spPr>
                        <a:xfrm>
                          <a:off x="0" y="0"/>
                          <a:ext cx="709683" cy="272955"/>
                        </a:xfrm>
                        <a:prstGeom prst="rect">
                          <a:avLst/>
                        </a:prstGeom>
                        <a:solidFill>
                          <a:schemeClr val="lt1"/>
                        </a:solidFill>
                        <a:ln w="6350">
                          <a:solidFill>
                            <a:schemeClr val="tx1"/>
                          </a:solidFill>
                        </a:ln>
                      </wps:spPr>
                      <wps:txbx>
                        <w:txbxContent>
                          <w:p w14:paraId="1BACC137" w14:textId="77777777" w:rsidR="00F0731F" w:rsidRPr="00073F41" w:rsidRDefault="00F0731F" w:rsidP="00F0731F">
                            <w:pPr>
                              <w:spacing w:after="0" w:line="240" w:lineRule="auto"/>
                              <w:jc w:val="center"/>
                              <w:rPr>
                                <w:sz w:val="20"/>
                                <w:szCs w:val="20"/>
                              </w:rPr>
                            </w:pPr>
                            <w:r>
                              <w:rPr>
                                <w:sz w:val="20"/>
                                <w:szCs w:val="20"/>
                              </w:rPr>
                              <w:t>Plastic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72AA5" id="Text Box 1025" o:spid="_x0000_s1118" type="#_x0000_t202" style="position:absolute;left:0;text-align:left;margin-left:132.2pt;margin-top:20.35pt;width:55.9pt;height:21.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1Q3OQIAAIMEAAAOAAAAZHJzL2Uyb0RvYy54bWysVN9v2jAQfp+0/8Hy+0igQEtEqBgV0yTU&#10;VqJVn41jk0iOz7MNCfvrd3b41a5P017Mne/y+e6775jet7Uie2FdBTqn/V5KidAcikpvc/r6svx2&#10;R4nzTBdMgRY5PQhH72dfv0wbk4kBlKAKYQmCaJc1Jqel9yZLEsdLUTPXAyM0BiXYmnl07TYpLGsQ&#10;vVbJIE3HSQO2MBa4cA5vH7ognUV8KQX3T1I64YnKKdbm42njuQlnMpuybGuZKSt+LIP9QxU1qzQ+&#10;eoZ6YJ6Rna3+gqorbsGB9D0OdQJSVlzEHrCbfvqhm3XJjIi9IDnOnGly/w+WP+7X5tkS336HFgcY&#10;CGmMyxxehn5aaevwi5USjCOFhzNtovWE4+VtOhnf3VDCMTS4HUxGo4CSXD421vkfAmoSjJxanEok&#10;i+1Xznepp5TwlgNVFctKqegEJYiFsmTPcIbKxxIR/F2W0qTJ6fhmlEbgd7GopQuCbz9BQDylseZL&#10;68Hy7aYlVZHT4fjEywaKA9JloVOSM3xZYVMr5vwzsygdZAjXwT/hIRVgUXC0KCnB/v7sPuTjRDFK&#10;SYNSzKn7tWNWUKJ+apz1pD8cBu1GZzi6HaBjryOb64je1QtApvq4eIZHM+R7dTKlhfoNt2YeXsUQ&#10;0xzfzqk/mQvfLQhuHRfzeUxCtRrmV3pteIAOkwkje2nfmDXHuXoUxCOcRMuyD+PtcsOXGuY7D7KK&#10;sw9Ed6we+UelR/UctzKs0rUfsy7/HbM/AAAA//8DAFBLAwQUAAYACAAAACEANk0WKOAAAAAJAQAA&#10;DwAAAGRycy9kb3ducmV2LnhtbEyPQUvDQBCF74L/YRnBi9iNaUhKmkkRQYpeiq1Cj9vsmA3Nzobs&#10;to3/3vVkj8P7eO+bajXZXpxp9J1jhKdZAoK4cbrjFuFz9/q4AOGDYq16x4TwQx5W9e1NpUrtLvxB&#10;521oRSxhXyoEE8JQSukbQ1b5mRuIY/btRqtCPMdW6lFdYrntZZokubSq47hg1EAvhprj9mQReErH&#10;kJt3v3PD+vi23tB+8/WAeH83PS9BBJrCPwx/+lEd6uh0cCfWXvQIaZ5lEUXIkgJEBOZFnoI4ICzm&#10;Bci6ktcf1L8AAAD//wMAUEsBAi0AFAAGAAgAAAAhALaDOJL+AAAA4QEAABMAAAAAAAAAAAAAAAAA&#10;AAAAAFtDb250ZW50X1R5cGVzXS54bWxQSwECLQAUAAYACAAAACEAOP0h/9YAAACUAQAACwAAAAAA&#10;AAAAAAAAAAAvAQAAX3JlbHMvLnJlbHNQSwECLQAUAAYACAAAACEARW9UNzkCAACDBAAADgAAAAAA&#10;AAAAAAAAAAAuAgAAZHJzL2Uyb0RvYy54bWxQSwECLQAUAAYACAAAACEANk0WKOAAAAAJAQAADwAA&#10;AAAAAAAAAAAAAACTBAAAZHJzL2Rvd25yZXYueG1sUEsFBgAAAAAEAAQA8wAAAKAFAAAAAA==&#10;" fillcolor="white [3201]" strokecolor="black [3213]" strokeweight=".5pt">
                <v:textbox>
                  <w:txbxContent>
                    <w:p w14:paraId="1BACC137" w14:textId="77777777" w:rsidR="00F0731F" w:rsidRPr="00073F41" w:rsidRDefault="00F0731F" w:rsidP="00F0731F">
                      <w:pPr>
                        <w:spacing w:after="0" w:line="240" w:lineRule="auto"/>
                        <w:jc w:val="center"/>
                        <w:rPr>
                          <w:sz w:val="20"/>
                          <w:szCs w:val="20"/>
                        </w:rPr>
                      </w:pPr>
                      <w:r>
                        <w:rPr>
                          <w:sz w:val="20"/>
                          <w:szCs w:val="20"/>
                        </w:rPr>
                        <w:t>Plastic</w:t>
                      </w:r>
                    </w:p>
                  </w:txbxContent>
                </v:textbox>
              </v:shape>
            </w:pict>
          </mc:Fallback>
        </mc:AlternateContent>
      </w:r>
      <w:r w:rsidRPr="00920220">
        <w:rPr>
          <w:noProof/>
        </w:rPr>
        <mc:AlternateContent>
          <mc:Choice Requires="wps">
            <w:drawing>
              <wp:anchor distT="0" distB="0" distL="114300" distR="114300" simplePos="0" relativeHeight="251658268" behindDoc="0" locked="0" layoutInCell="1" allowOverlap="1" wp14:anchorId="26BDCAF1" wp14:editId="5A1F4C93">
                <wp:simplePos x="0" y="0"/>
                <wp:positionH relativeFrom="column">
                  <wp:posOffset>3045460</wp:posOffset>
                </wp:positionH>
                <wp:positionV relativeFrom="paragraph">
                  <wp:posOffset>266112</wp:posOffset>
                </wp:positionV>
                <wp:extent cx="519089" cy="313899"/>
                <wp:effectExtent l="0" t="0" r="14605" b="10160"/>
                <wp:wrapNone/>
                <wp:docPr id="1024" name="Text Box 1024"/>
                <wp:cNvGraphicFramePr/>
                <a:graphic xmlns:a="http://schemas.openxmlformats.org/drawingml/2006/main">
                  <a:graphicData uri="http://schemas.microsoft.com/office/word/2010/wordprocessingShape">
                    <wps:wsp>
                      <wps:cNvSpPr txBox="1"/>
                      <wps:spPr>
                        <a:xfrm>
                          <a:off x="0" y="0"/>
                          <a:ext cx="519089" cy="313899"/>
                        </a:xfrm>
                        <a:prstGeom prst="rect">
                          <a:avLst/>
                        </a:prstGeom>
                        <a:solidFill>
                          <a:schemeClr val="lt1"/>
                        </a:solidFill>
                        <a:ln w="6350">
                          <a:solidFill>
                            <a:schemeClr val="tx1"/>
                          </a:solidFill>
                        </a:ln>
                      </wps:spPr>
                      <wps:txbx>
                        <w:txbxContent>
                          <w:p w14:paraId="4D7D0FA8" w14:textId="77777777" w:rsidR="00F0731F" w:rsidRPr="00073F41" w:rsidRDefault="00F0731F" w:rsidP="00F0731F">
                            <w:pPr>
                              <w:spacing w:after="0" w:line="240" w:lineRule="auto"/>
                              <w:jc w:val="center"/>
                              <w:rPr>
                                <w:sz w:val="20"/>
                                <w:szCs w:val="20"/>
                              </w:rPr>
                            </w:pPr>
                            <w:r>
                              <w:rPr>
                                <w:sz w:val="20"/>
                                <w:szCs w:val="20"/>
                              </w:rPr>
                              <w:t>Tiles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DCAF1" id="Text Box 1024" o:spid="_x0000_s1119" type="#_x0000_t202" style="position:absolute;left:0;text-align:left;margin-left:239.8pt;margin-top:20.95pt;width:40.85pt;height:24.7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5V3OQIAAIMEAAAOAAAAZHJzL2Uyb0RvYy54bWysVE1v2zAMvQ/YfxB0X2zno02COEWWIsOA&#10;oi2QFj0rshQbkEVNUmJnv36UnK92PQ27KKRIP5GPj5ndtbUie2FdBTqnWS+lRGgORaW3OX19WX0b&#10;U+I80wVToEVOD8LRu/nXL7PGTEUfSlCFsARBtJs2Jqel92aaJI6XomauB0ZoDEqwNfPo2m1SWNYg&#10;eq2SfpreJA3Ywljgwjm8ve+CdB7xpRTcP0nphCcqp1ibj6eN5yacyXzGplvLTFnxYxnsH6qoWaXx&#10;0TPUPfOM7Gz1F1RdcQsOpO9xqBOQsuIi9oDdZOmHbtYlMyL2guQ4c6bJ/T9Y/rhfm2dLfPsdWhxg&#10;IKQxburwMvTTSluHX6yUYBwpPJxpE60nHC9H2SQdTyjhGBpkg/FkElCSy8fGOv9DQE2CkVOLU4lk&#10;sf2D813qKSW85UBVxapSKjpBCWKpLNkznKHysUQEf5elNGlyejMYpRH4XSxq6YLg208QEE9prPnS&#10;erB8u2lJVeR0eHviZQPFAemy0CnJGb6qsKkH5vwzsygdZAjXwT/hIRVgUXC0KCnB/v7sPuTjRDFK&#10;SYNSzKn7tWNWUKJ+apz1JBsOg3ajMxzd9tGx15HNdUTv6iUgUxkunuHRDPlenUxpoX7DrVmEVzHE&#10;NMe3c+pP5tJ3C4Jbx8ViEZNQrYb5B702PECHyYSRvbRvzJrjXD0K4hFOomXTD+PtcsOXGhY7D7KK&#10;sw9Ed6we+UelR/UctzKs0rUfsy7/HfM/AAAA//8DAFBLAwQUAAYACAAAACEAXZt/9t8AAAAJAQAA&#10;DwAAAGRycy9kb3ducmV2LnhtbEyPwU7DMAyG70i8Q2QkLoilHVBoaTohJDSxy8QGEsesMU21xqmS&#10;bCtvjznBybb86ffnejG5QRwxxN6TgnyWgUBqvempU/C+fbl+ABGTJqMHT6jgGyMsmvOzWlfGn+gN&#10;j5vUCQ6hWGkFNqWxkjK2Fp2OMz8i8e7LB6cTj6GTJugTh7tBzrOskE73xBesHvHZYrvfHJwCmuYh&#10;FXYVt35c7l+Xa/xcf1wpdXkxPT2CSDilPxh+9VkdGnba+QOZKAYFt/dlwSg3eQmCgbsivwGxU1By&#10;lU0t/3/Q/AAAAP//AwBQSwECLQAUAAYACAAAACEAtoM4kv4AAADhAQAAEwAAAAAAAAAAAAAAAAAA&#10;AAAAW0NvbnRlbnRfVHlwZXNdLnhtbFBLAQItABQABgAIAAAAIQA4/SH/1gAAAJQBAAALAAAAAAAA&#10;AAAAAAAAAC8BAABfcmVscy8ucmVsc1BLAQItABQABgAIAAAAIQBy05V3OQIAAIMEAAAOAAAAAAAA&#10;AAAAAAAAAC4CAABkcnMvZTJvRG9jLnhtbFBLAQItABQABgAIAAAAIQBdm3/23wAAAAkBAAAPAAAA&#10;AAAAAAAAAAAAAJMEAABkcnMvZG93bnJldi54bWxQSwUGAAAAAAQABADzAAAAnwUAAAAA&#10;" fillcolor="white [3201]" strokecolor="black [3213]" strokeweight=".5pt">
                <v:textbox>
                  <w:txbxContent>
                    <w:p w14:paraId="4D7D0FA8" w14:textId="77777777" w:rsidR="00F0731F" w:rsidRPr="00073F41" w:rsidRDefault="00F0731F" w:rsidP="00F0731F">
                      <w:pPr>
                        <w:spacing w:after="0" w:line="240" w:lineRule="auto"/>
                        <w:jc w:val="center"/>
                        <w:rPr>
                          <w:sz w:val="20"/>
                          <w:szCs w:val="20"/>
                        </w:rPr>
                      </w:pPr>
                      <w:r>
                        <w:rPr>
                          <w:sz w:val="20"/>
                          <w:szCs w:val="20"/>
                        </w:rPr>
                        <w:t>Tiles</w:t>
                      </w:r>
                    </w:p>
                  </w:txbxContent>
                </v:textbox>
              </v:shape>
            </w:pict>
          </mc:Fallback>
        </mc:AlternateContent>
      </w:r>
      <w:r w:rsidRPr="00920220">
        <w:rPr>
          <w:noProof/>
        </w:rPr>
        <mc:AlternateContent>
          <mc:Choice Requires="wps">
            <w:drawing>
              <wp:anchor distT="0" distB="0" distL="114300" distR="114300" simplePos="0" relativeHeight="251658267" behindDoc="0" locked="0" layoutInCell="1" allowOverlap="1" wp14:anchorId="7DC9991C" wp14:editId="3A03D516">
                <wp:simplePos x="0" y="0"/>
                <wp:positionH relativeFrom="column">
                  <wp:posOffset>3506252</wp:posOffset>
                </wp:positionH>
                <wp:positionV relativeFrom="paragraph">
                  <wp:posOffset>1978034</wp:posOffset>
                </wp:positionV>
                <wp:extent cx="996287" cy="300250"/>
                <wp:effectExtent l="0" t="0" r="13970" b="24130"/>
                <wp:wrapNone/>
                <wp:docPr id="127" name="Text Box 127"/>
                <wp:cNvGraphicFramePr/>
                <a:graphic xmlns:a="http://schemas.openxmlformats.org/drawingml/2006/main">
                  <a:graphicData uri="http://schemas.microsoft.com/office/word/2010/wordprocessingShape">
                    <wps:wsp>
                      <wps:cNvSpPr txBox="1"/>
                      <wps:spPr>
                        <a:xfrm>
                          <a:off x="0" y="0"/>
                          <a:ext cx="996287" cy="300250"/>
                        </a:xfrm>
                        <a:prstGeom prst="rect">
                          <a:avLst/>
                        </a:prstGeom>
                        <a:solidFill>
                          <a:schemeClr val="lt1"/>
                        </a:solidFill>
                        <a:ln w="6350">
                          <a:solidFill>
                            <a:schemeClr val="tx1"/>
                          </a:solidFill>
                        </a:ln>
                      </wps:spPr>
                      <wps:txbx>
                        <w:txbxContent>
                          <w:p w14:paraId="51CE6E1B" w14:textId="77777777" w:rsidR="00F0731F" w:rsidRPr="00073F41" w:rsidRDefault="00F0731F" w:rsidP="00F0731F">
                            <w:pPr>
                              <w:spacing w:after="0" w:line="240" w:lineRule="auto"/>
                              <w:jc w:val="center"/>
                              <w:rPr>
                                <w:sz w:val="20"/>
                                <w:szCs w:val="20"/>
                              </w:rPr>
                            </w:pPr>
                            <w:r>
                              <w:rPr>
                                <w:sz w:val="20"/>
                                <w:szCs w:val="20"/>
                              </w:rPr>
                              <w:t>Clay clumps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9991C" id="Text Box 127" o:spid="_x0000_s1120" type="#_x0000_t202" style="position:absolute;left:0;text-align:left;margin-left:276.1pt;margin-top:155.75pt;width:78.45pt;height:23.6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H/NQIAAIMEAAAOAAAAZHJzL2Uyb0RvYy54bWysVNtuGjEQfa/Uf7D8XhYIIbBiiSgRVSWU&#10;RCJVno3XZi15Pa5t2KVf37G5Jo1UqeqLd8YznsuZMzu5b2tNdsJ5BaagvU6XEmE4lMpsCvrjZfFl&#10;RIkPzJRMgxEF3QtP76efP00am4s+VKBL4QgGMT5vbEGrEGyeZZ5Xoma+A1YYNEpwNQuouk1WOtZg&#10;9Fpn/W53mDXgSuuAC+/x9uFgpNMUX0rBw5OUXgSiC4q1hXS6dK7jmU0nLN84ZivFj2Wwf6iiZspg&#10;0nOoBxYY2Tr1R6hacQceZOhwqDOQUnGResBuet133awqZkXqBcHx9gyT/39h+eNuZZ8dCe1XaHGA&#10;EZDG+tzjZeynla6OX6yUoB0h3J9hE20gHC/H42F/dEcJR9NNt9u/TbBml8fW+fBNQE2iUFCHU0lg&#10;sd3SB0yIrieXmMuDVuVCaZ2UyAQx147sGM5Qh1QivnjjpQ1pCjq8wdR/ixDaDyJgPG2wkEvrUQrt&#10;uiWqLOhgdMJlDeUe4XJwYJK3fKGwqSXz4Zk5pA4ihOsQnvCQGrAoOEqUVOB+fXQf/XGiaKWkQSoW&#10;1P/cMico0d8NznrcGwwid5MyuL3ro+KuLetri9nWc0Ckerh4licx+gd9EqWD+hW3ZhazookZjrkL&#10;Gk7iPBwWBLeOi9ksOSFbLQtLs7I8ho4gx5G9tK/M2eNcAxLiEU6kZfm78R5840sDs20AqdLsI9AH&#10;VI/4I9MTJY5bGVfpWk9el3/H9DcAAAD//wMAUEsDBBQABgAIAAAAIQArU2kP4QAAAAsBAAAPAAAA&#10;ZHJzL2Rvd25yZXYueG1sTI9NS8NAEIbvgv9hGcGL2E0iqTFmU0SQopdiP8DjNjsmodnZsLtt4793&#10;PNXjzDy887zVYrKDOKEPvSMF6SwBgdQ401OrYLt5uy9AhKjJ6MERKvjBAIv6+qrSpXFn+sTTOraC&#10;QyiUWkEX41hKGZoOrQ4zNyLx7dt5qyOPvpXG6zOH20FmSTKXVvfEHzo94muHzWF9tApoynycdx9h&#10;48bl4X25wq/V7k6p25vp5RlExCleYPjTZ3Wo2WnvjmSCGBTkeZYxquAhTXMQTDwmTymIPW/yogBZ&#10;V/J/h/oXAAD//wMAUEsBAi0AFAAGAAgAAAAhALaDOJL+AAAA4QEAABMAAAAAAAAAAAAAAAAAAAAA&#10;AFtDb250ZW50X1R5cGVzXS54bWxQSwECLQAUAAYACAAAACEAOP0h/9YAAACUAQAACwAAAAAAAAAA&#10;AAAAAAAvAQAAX3JlbHMvLnJlbHNQSwECLQAUAAYACAAAACEA0yHB/zUCAACDBAAADgAAAAAAAAAA&#10;AAAAAAAuAgAAZHJzL2Uyb0RvYy54bWxQSwECLQAUAAYACAAAACEAK1NpD+EAAAALAQAADwAAAAAA&#10;AAAAAAAAAACPBAAAZHJzL2Rvd25yZXYueG1sUEsFBgAAAAAEAAQA8wAAAJ0FAAAAAA==&#10;" fillcolor="white [3201]" strokecolor="black [3213]" strokeweight=".5pt">
                <v:textbox>
                  <w:txbxContent>
                    <w:p w14:paraId="51CE6E1B" w14:textId="77777777" w:rsidR="00F0731F" w:rsidRPr="00073F41" w:rsidRDefault="00F0731F" w:rsidP="00F0731F">
                      <w:pPr>
                        <w:spacing w:after="0" w:line="240" w:lineRule="auto"/>
                        <w:jc w:val="center"/>
                        <w:rPr>
                          <w:sz w:val="20"/>
                          <w:szCs w:val="20"/>
                        </w:rPr>
                      </w:pPr>
                      <w:r>
                        <w:rPr>
                          <w:sz w:val="20"/>
                          <w:szCs w:val="20"/>
                        </w:rPr>
                        <w:t>Clay clumps</w:t>
                      </w:r>
                    </w:p>
                  </w:txbxContent>
                </v:textbox>
              </v:shape>
            </w:pict>
          </mc:Fallback>
        </mc:AlternateContent>
      </w:r>
      <w:r w:rsidRPr="00920220">
        <w:rPr>
          <w:rFonts w:eastAsiaTheme="minorEastAsia"/>
          <w:noProof/>
          <w:lang w:eastAsia="zh-CN"/>
        </w:rPr>
        <w:drawing>
          <wp:inline distT="0" distB="0" distL="0" distR="0" wp14:anchorId="40128808" wp14:editId="21F968FC">
            <wp:extent cx="3194462" cy="2364584"/>
            <wp:effectExtent l="0" t="0" r="6350" b="0"/>
            <wp:docPr id="94" name="Picture 94" descr="A picture containing floor,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picture containing floor, indoor&#10;&#10;Description automatically generated"/>
                    <pic:cNvPicPr/>
                  </pic:nvPicPr>
                  <pic:blipFill>
                    <a:blip r:embed="rId63"/>
                    <a:stretch>
                      <a:fillRect/>
                    </a:stretch>
                  </pic:blipFill>
                  <pic:spPr>
                    <a:xfrm>
                      <a:off x="0" y="0"/>
                      <a:ext cx="3199751" cy="2368499"/>
                    </a:xfrm>
                    <a:prstGeom prst="rect">
                      <a:avLst/>
                    </a:prstGeom>
                  </pic:spPr>
                </pic:pic>
              </a:graphicData>
            </a:graphic>
          </wp:inline>
        </w:drawing>
      </w:r>
    </w:p>
    <w:p w14:paraId="47EC8062" w14:textId="4BDE5502" w:rsidR="00F0731F" w:rsidRPr="00920220" w:rsidRDefault="00F0731F" w:rsidP="00F0731F">
      <w:pPr>
        <w:pStyle w:val="Caption"/>
        <w:jc w:val="center"/>
        <w:rPr>
          <w:rFonts w:eastAsiaTheme="minorEastAsia"/>
          <w:lang w:eastAsia="zh-CN"/>
        </w:rPr>
      </w:pPr>
      <w:bookmarkStart w:id="217" w:name="_Ref125203228"/>
      <w:bookmarkStart w:id="218" w:name="_Toc133539798"/>
      <w:r w:rsidRPr="00920220">
        <w:t xml:space="preserve">Figure </w:t>
      </w:r>
      <w:fldSimple w:instr=" STYLEREF 1 \s ">
        <w:r w:rsidR="00F10DC6">
          <w:rPr>
            <w:noProof/>
          </w:rPr>
          <w:t>4</w:t>
        </w:r>
      </w:fldSimple>
      <w:r w:rsidRPr="00920220">
        <w:noBreakHyphen/>
      </w:r>
      <w:fldSimple w:instr=" SEQ Figure \* ARABIC \s 1 ">
        <w:r w:rsidR="00F10DC6">
          <w:rPr>
            <w:noProof/>
          </w:rPr>
          <w:t>4</w:t>
        </w:r>
      </w:fldSimple>
      <w:bookmarkEnd w:id="217"/>
      <w:r w:rsidRPr="00920220">
        <w:t>: Contaminants in RCA-1</w:t>
      </w:r>
      <w:bookmarkEnd w:id="218"/>
    </w:p>
    <w:p w14:paraId="57061CC5" w14:textId="7D261957" w:rsidR="00F0731F" w:rsidRPr="00920220" w:rsidRDefault="00F0731F" w:rsidP="003541F8">
      <w:pPr>
        <w:pStyle w:val="Heading2"/>
      </w:pPr>
      <w:bookmarkStart w:id="219" w:name="_Toc123126104"/>
      <w:bookmarkStart w:id="220" w:name="_Toc134138139"/>
      <w:r w:rsidRPr="00920220">
        <w:t>Elemental Analysis of Aggregates</w:t>
      </w:r>
      <w:bookmarkEnd w:id="219"/>
      <w:r w:rsidRPr="00920220">
        <w:t xml:space="preserve"> (XRD)</w:t>
      </w:r>
      <w:bookmarkEnd w:id="220"/>
    </w:p>
    <w:p w14:paraId="208AA45C" w14:textId="66E049C8" w:rsidR="00F0731F" w:rsidRPr="00920220" w:rsidRDefault="00F0731F" w:rsidP="00900147">
      <w:pPr>
        <w:spacing w:before="160" w:line="480" w:lineRule="auto"/>
        <w:ind w:firstLine="720"/>
        <w:rPr>
          <w:rFonts w:eastAsia="Calibri"/>
        </w:rPr>
      </w:pPr>
      <w:bookmarkStart w:id="221" w:name="_Hlk130473415"/>
      <w:r w:rsidRPr="00920220">
        <w:rPr>
          <w:rFonts w:eastAsia="Calibri"/>
        </w:rPr>
        <w:t>X-</w:t>
      </w:r>
      <w:r w:rsidR="00961890" w:rsidRPr="00920220">
        <w:rPr>
          <w:rFonts w:eastAsia="Calibri"/>
        </w:rPr>
        <w:t>r</w:t>
      </w:r>
      <w:r w:rsidRPr="00920220">
        <w:rPr>
          <w:rFonts w:eastAsia="Calibri"/>
        </w:rPr>
        <w:t xml:space="preserve">ay </w:t>
      </w:r>
      <w:r w:rsidR="00961890" w:rsidRPr="00920220">
        <w:rPr>
          <w:rFonts w:eastAsia="Calibri"/>
        </w:rPr>
        <w:t>d</w:t>
      </w:r>
      <w:r w:rsidRPr="00920220">
        <w:rPr>
          <w:rFonts w:eastAsia="Calibri"/>
        </w:rPr>
        <w:t xml:space="preserve">iffraction (XRD) tests were used to determine the mineralogical compositions of the VLA-1 and RCA-3 aggregates. Due to limited resources and logistics, the XRD tests were not pursued for the RCA-1 and RCA-2 aggregates. The XRD spectra for VLA-1 and RCA-3 aggregates can be found in Appendix E (see Figure E-1 to Figure E-2). The mineralogical </w:t>
      </w:r>
      <w:r w:rsidRPr="00920220">
        <w:rPr>
          <w:rFonts w:eastAsia="Calibri"/>
        </w:rPr>
        <w:lastRenderedPageBreak/>
        <w:t xml:space="preserve">compositions of the VLA-1 and RCA-3 aggregates are presented in </w:t>
      </w:r>
      <w:r w:rsidRPr="00920220">
        <w:rPr>
          <w:rFonts w:eastAsia="Calibri"/>
        </w:rPr>
        <w:fldChar w:fldCharType="begin"/>
      </w:r>
      <w:r w:rsidRPr="00920220">
        <w:rPr>
          <w:rFonts w:eastAsia="Calibri"/>
        </w:rPr>
        <w:instrText xml:space="preserve"> REF _Ref126248859 \h </w:instrText>
      </w:r>
      <w:r w:rsid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Table </w:t>
      </w:r>
      <w:r w:rsidR="00F10DC6">
        <w:rPr>
          <w:noProof/>
        </w:rPr>
        <w:t>4</w:t>
      </w:r>
      <w:r w:rsidR="00F10DC6" w:rsidRPr="00920220">
        <w:rPr>
          <w:noProof/>
        </w:rPr>
        <w:noBreakHyphen/>
      </w:r>
      <w:r w:rsidR="00F10DC6">
        <w:rPr>
          <w:noProof/>
        </w:rPr>
        <w:t>2</w:t>
      </w:r>
      <w:r w:rsidRPr="00920220">
        <w:rPr>
          <w:rFonts w:eastAsia="Calibri"/>
        </w:rPr>
        <w:fldChar w:fldCharType="end"/>
      </w:r>
      <w:r w:rsidRPr="00920220">
        <w:rPr>
          <w:rFonts w:eastAsia="Calibri"/>
        </w:rPr>
        <w:t>. It was observed that the RCA-3 aggregate mainly contains dolomite (80.8%) and limestone (12.1%). The VLA-1 aggregate is composed of limestone (78.1%), arcanite (17.5%), and quartz (4.4%). Typically, dolomite exhibits higher hardness than limestone. As a result, RCA-3 (produced in-place) is expected to exhibit less loss due to abrasion, impact, environmental and traffic loading than limestone aggregate (VLA-1).</w:t>
      </w:r>
      <w:bookmarkEnd w:id="221"/>
      <w:r w:rsidRPr="00920220">
        <w:rPr>
          <w:rFonts w:eastAsia="Calibri"/>
        </w:rPr>
        <w:t xml:space="preserve"> </w:t>
      </w:r>
    </w:p>
    <w:p w14:paraId="01D01B64" w14:textId="387087B3" w:rsidR="00F0731F" w:rsidRPr="00920220" w:rsidRDefault="00C5584E" w:rsidP="00F0731F">
      <w:pPr>
        <w:keepNext/>
        <w:jc w:val="center"/>
      </w:pPr>
      <w:r w:rsidRPr="00920220">
        <w:rPr>
          <w:noProof/>
        </w:rPr>
        <mc:AlternateContent>
          <mc:Choice Requires="wps">
            <w:drawing>
              <wp:anchor distT="0" distB="0" distL="114300" distR="114300" simplePos="0" relativeHeight="251659295" behindDoc="0" locked="0" layoutInCell="1" allowOverlap="1" wp14:anchorId="5012A01D" wp14:editId="609B5FBE">
                <wp:simplePos x="0" y="0"/>
                <wp:positionH relativeFrom="column">
                  <wp:posOffset>997527</wp:posOffset>
                </wp:positionH>
                <wp:positionV relativeFrom="paragraph">
                  <wp:posOffset>1650670</wp:posOffset>
                </wp:positionV>
                <wp:extent cx="902525" cy="249382"/>
                <wp:effectExtent l="0" t="0" r="0" b="0"/>
                <wp:wrapNone/>
                <wp:docPr id="1514308298" name="Rectangle 1"/>
                <wp:cNvGraphicFramePr/>
                <a:graphic xmlns:a="http://schemas.openxmlformats.org/drawingml/2006/main">
                  <a:graphicData uri="http://schemas.microsoft.com/office/word/2010/wordprocessingShape">
                    <wps:wsp>
                      <wps:cNvSpPr/>
                      <wps:spPr>
                        <a:xfrm>
                          <a:off x="0" y="0"/>
                          <a:ext cx="902525" cy="249382"/>
                        </a:xfrm>
                        <a:prstGeom prst="rect">
                          <a:avLst/>
                        </a:prstGeom>
                        <a:blipFill>
                          <a:blip r:embed="rId64">
                            <a:alphaModFix amt="50000"/>
                          </a:blip>
                          <a:tile tx="0" ty="0" sx="100000" sy="100000" flip="none" algn="tl"/>
                        </a:blipFill>
                        <a:ln>
                          <a:noFill/>
                        </a:ln>
                      </wps:spPr>
                      <wps:style>
                        <a:lnRef idx="0">
                          <a:scrgbClr r="0" g="0" b="0"/>
                        </a:lnRef>
                        <a:fillRef idx="0">
                          <a:scrgbClr r="0" g="0" b="0"/>
                        </a:fillRef>
                        <a:effectRef idx="0">
                          <a:scrgbClr r="0" g="0" b="0"/>
                        </a:effectRef>
                        <a:fontRef idx="minor">
                          <a:schemeClr val="accent3"/>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9C32A4" id="Rectangle 1" o:spid="_x0000_s1026" style="position:absolute;margin-left:78.55pt;margin-top:129.95pt;width:71.05pt;height:19.65pt;z-index:2516592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IdGa+AgAA/AUAAA4AAABkcnMvZTJvRG9jLnhtbKxU32/aMBB+n7T/&#10;wfL7GqCwtVFDhVoxVeraau20Z+PYxJLt82xDYH/9zk4CqJs0dRoP4c73w3ef77ur653RZCt8UGAr&#10;Oj4bUSIsh1rZdUW/vSw/XFASIrM102BFRfci0Ov5+3dXrSvFBBrQtfAEk9hQtq6iTYyuLIrAG2FY&#10;OAMnLBoleMMiqn5d1J61mN3oYjIafSxa8LXzwEUIeHrbGek855dS8PgoZRCR6IpibTF/ff6u0reY&#10;X7Fy7ZlrFO/LYP9QhWHK4qWHVLcsMrLx6rdURnEPAWQ842AKkFJxkXvAbsajV908N8yJ3AuCE9wB&#10;pvD/0vKH7bN78ghD60IZUExd7KQ36R/rI7sM1v4AlthFwvHwcjSZTWaUcDRNppfnF5MEZnEMdj7E&#10;zwIMSUJFPb5Fhoht70PsXAeXdNdKK7dUWg9y3y2+1d9nosPxFvjGCBu7wfBCs4hTGRrlAiW+FGYl&#10;aqzjrh53dWjXsC9QL9WOMIMVzkb465tI1aRKotKCxA6DmEEgAbVxcsV5Cng0yBJDKmpxzClheo10&#10;iPok29CbtimvhaR3KKST4gh/luJei+Sn7VchiapzBekgcL9e3WhPuiFGlmEZwygj+jkgOUrM/8bY&#10;PiRFi8ydN8YfgvL9YOMh3igLPqOemS1SA1uGnGSc44ud9zjJLmaAowMh4bGCev+EPUNH4OD4UuFU&#10;3bMQn5hHxiIIuIXiI36khrai0EuUNOB//uk8+eNwoZWSFjdARcOPDfP4evrOIsUux9NpWhlZmc4+&#10;TVDxp5bVqcVuzA1gQ2McCsezmPyjHkTpwXzHZbVIt6KJWY53V5RHPyg3sXtUXHdcLBbZDdeEY/He&#10;PjuekidkE2tedt+Zdz21InLyAYZtwcpXDOt8U6SFxSaCVJl+R1x7vHHFZAL36zDtsFM9ex2X9vwX&#10;AAAA//8DAFBLAwQKAAAAAAAAACEAagbdEywZAAAsGQAAFQAAAGRycy9tZWRpYS9pbWFnZTEuanBl&#10;Z//Y/+AAEEpGSUYAAQEBAEsASwAA/+MDDk1TTyBQYWxldHRlIG9xcnh6e3+BgoWGiIqMjY+QkpOU&#10;l5iYmpudn5+foqKkp6amqKipraysr66vs7KxtLS1ube3urm6vr29wL/AxMPCxsXFysjIzcvL0M/O&#10;09LS19bW29vb4OPj6EdJS2JkZmZnaGZpa2lqa2lsbmtvcW1ub29wcm9yc3BzdnNzdHN1dnN2eHV4&#10;enZ3eHZ6fXl5eXp7fHp8fnp+gHx8fX1+gH2Agn6BhICAgICCgoGDhIGEh4OGiYSFhoSHiYaJioeH&#10;h4eKjIiJiYmKjImLjomMj4uLi4uMjoyNj4yPkY2OkY2Qk46Qk4+QkZCSlJCTlpGQkJGTlZKSkpKV&#10;mJOTlJOTlpOWmZSVl5SXm5aVlpaXmJaYm5eZm5iYmZianZibn5mcn5qam5ubnZucnpudnpudopye&#10;oJygpJ2fop6dnZ6eoJ6hpJ+foZ+ipqCho6GhoqGjpqGkqKKipKOjpaOkp6OlqaSmqKWjpaWlpqWn&#10;qaWnq6aorKenqaeprKinqKiorKiqrqirrqmoqamqramssKqsr6uqq6urrautsquus6ysrqytsK2u&#10;sq6tr66usa6wsq6wta+vsq+xtbGvsbGws7GxtLGxtrGytbG0uLKztrK0t7O0ubO1ubSytbS0trS2&#10;urW1ubW4vLa0tra2ube4ure4vbe5vbi3uri6vrm4u7m6vbm7wLq7wLu7v7u8wLy6vby8v7y9wLy9&#10;wr28v72+wr2/xL6/w7++wb/AxcC/w8DBxMDCx8LAw8LBxcLCxsPDx8PEycTDx8TFy8XEycXGysbF&#10;ycbGy8bHzMfGysfIzcjHzMjJzsjKz8nIzMrIzMrJzsrL0MvKzsvLz8vM0czM0MzN0s7M0M7N0c7O&#10;08/P08/P1dDR1tHP1NHS19LR1dPS1tTT2NTU2tXU2tXW3NbV2tfX3NjX3NjZ39nY3NnZ3tra4Nza&#10;39zc4d3d4t7e5N/f5ODg5eLh5+Tj6enp7yQlKDs8P0JFR0pMTk9RU1JVVVVYWVlbXFteX11gYmBh&#10;YmJkZWNmaP/bAEMACwgICggHCwoJCg0MCw0RHBIRDw8RIhkaFBwpJCsqKCQnJy0yQDctMD0wJyc4&#10;TDk9Q0VISUgrNk9VTkZUQEdIRf/bAEMBDA0NEQ8RIRISIUUuJy5FRUVFRUVFRUVFRUVFRUVFRUVF&#10;RUVFRUVFRUVFRUVFRUVFRUVFRUVFRUVFRUVFRUVFRf/AABEIAIAAgAMBIgACEQEDEQH/xAAaAAAD&#10;AQEBAQAAAAAAAAAAAAACAwQBBQAG/8QAMxAAAgIBAwMCBQMDBAMBAAAAAQIDEQQAEiETMUFRYQUU&#10;InGBIzKRobHBQlLR8BUkcuH/xAAVAQEBAAAAAAAAAAAAAAAAAAAAAf/EABQRAQAAAAAAAAAAAAAA&#10;AAAAAAD/2gAMAwEAAhEDEQA/APow7JjQZMMbdWVbnDqAziuSR/Gp3bGmyMeZJmKpGXiRpCtWRu+r&#10;zx/bXsiEzRtDDarPGGeVn/ee23d3Hr769HjtDHM3xELtiUlNqghYzVgkceL9fGqhUc8ud8VZkpon&#10;axHJQIHYn389vGm5eBFHjNjYsqN+s7Cz9SGtzH27nj0179cR5EnyqSNB9UT76pRxz7gFjxqvJypB&#10;gCTHhabeQFJBJdCKLcdu+ghwZosfPkSFzNtU9TaVBcgCyAD6G/a9MEkEWWx3fLx7t0cczkhrNkge&#10;PTTsGGbHy3hlig+VdCquFO8nzuPn6a1HMuJNhdPHVCmM5YwUCVrtXPAJ59DoGzZkWUwTBn/XZx+k&#10;ONoHdtvkXXOikeePBMUbhwdx39niQ83RFHsRzrIIGgkfJmx1mnb6uqjbSqdwq+w86XHFD8QliAx/&#10;q2F2JksAt5IB5/bWgZ8MkxRGxiM0LyKSHc2CxIJFdhdce2jfKRctmWVmDgct+2Oj2o+p81pMksCY&#10;JhmZikkm9RG20gKeQNt9q0/GyMF4hkfDUWcElnoraEckm+TY40AZzY69Fsm5YpLi2xn6SNvknzf/&#10;AHjUfw7ITLKQoxyMYHdbSDc69hagUw8c8itdDpwnKXH3Mk7kyLG8tgXYLcD0NDUoGOgyEw4o45I4&#10;gsbkFTsAP0n8+SB30Fk8Iiych90SRyQrEXVAzkk9xXjxrEZYzJB82pEUSld0aqO/F1qJ0hnwkyDj&#10;us4jLjHaVtocmiTZogcaLCdxhOctYh9XUYqK8dub78d9AyD5jhC6zRRvz+n3kvg2T25qvbS4miwZ&#10;AYYpLcgsC4JgAs+v1Hnt41RBkMch1E6zqzrQ23vJFkj/AI7elaXjYhgywssRMLbpI5HG3bQsAivX&#10;sOe/toqPEGNDCinNg+XRwYLahamyQTXHN+fOuyUlxD0pNnTkbeLG1RwOB76lhwlV5JchDIqyApEd&#10;p7LRK+a++kzxNP0pMuomEn6CFztJ8Hd2HfRFErlcYjbNNCyFN7vyK7Vxdk3Z9tImw0ysSOOPId1U&#10;CeORRReje1vBB7ePXVbwQ4mAQshndd72gsljbcg97/zp+DkfMwuyvCQUDU7Uo8Xf49dFSPkYskId&#10;JWmdttsZf28WbB4rt273oJIMd4piIXmewDClDcGoe1jzz6aGbMjaGQESopXZJtX9wPAej2HFc/fT&#10;BjSwPE0uErOzbmZTtULVjv5sfjvohQjjiyJWiYqgxyioQ2zv+43x6+NbD8l8GhVYZRFuUFI1Qltv&#10;ngeLIP5OqpMlTiyPkyLGZGco3UuhXp216HLjKHi5LAUqv7VHNgk1R/zoIJWEjw9SSFjuLgLDSsKo&#10;XfY8V6a9g4+ScmSF1gRZLMeNF9JAruT45r+NKzPiGCvxFFdFEEVB55gQCWPABrsL45866IGHHMvy&#10;kgjTGRm4WyVPB78+P8DQS4mBjfC8uOaMySuQ3WyJm5gr9q12rxrExcqCfHinMiLMwfqpIAZCOdvH&#10;dT6HVkzZEfw4rC6MhH09QgAX6+oAvv30uWaLJggUTXvRNsYG4spFWPIHfnQHliPJVpo16zcxqbDI&#10;r3xfgkaXNhFJuizMDkqolk4YkjtwfJ73oMrLyYsXp9KeKVAARELBBI+r1NA6ydshoY1gPzEqgSMQ&#10;Qkntf4oceugpnXDfHVJhjrMgtCByKHNeRfqNLCnKw4ZZ0URt+5yaolq/keugR/8AyBUEsoog45Si&#10;RdGz4rv+dULAIp4V6LyMN20V+xeDZ9rF+uiihafPiSTHeMxSJ3awWHfgAXzfOkxY6ww/KxsVB+pm&#10;K/tHctX+ntX51PNkR2sGQxf6nUPGmxQarjjgkNqvHww3UVV6bLCixruHK3z+DXnnjVQGVIMsPlsk&#10;+PHhkqKJVZKA5Ci9w9PtpUEkmTGUyII8XGq1l3BQ/INkXwCeOdMnliy2jGFN0JI6jkAO4Nxwt+Ry&#10;f40Cy4e+OLJozR4zEtJwx+oCqH0+R/I1A/ChheLI2TQSoZCQL2kNuNAk9759tIhnhWBsSN5sl1cp&#10;KrMa/r348aZJmiKbHxMaBZYnUvulUkodw7nt66bnCGNYyuyWYkpGzNXcWxB9ePfRSlixOsoyoXAi&#10;e1EaCw3lqB7GvtphmDNkyYJjYoheOF/3XZs2O1+njTCIpsToTsolDbSBKL4F/uvt31zvh2LLBCMf&#10;qhUdZGUo9MFPkNfPPa+PvoirdHk4eN1Ieujrbw7Q+8gWpN9iDrj4+JJlfEZYknGOXRSzRtRQDjzx&#10;48331dkzzI0alPoLAPIpNAECzx3JI79tHBNFL8S6MkTLE9yxORbFyQCD4Pa70HRhTrARS9OWNkIk&#10;2t6f/t865+dG0jxviQp8wHVZOnIqgofJvt9qHjVLuonYANQB2spK3x2BI5HGk47SvkFen0J2Tpgk&#10;BkQckNR+3voNnJyev8rILNA1ZB9iBzdgfzqH4pJFhZcU5yVbLmkXYsSgCRqA2n0viz6DXTypEwuj&#10;MWmRDE20JFYZvRiO/JBAOhVcSGKR8kxHJKlqkssRdE3fAvRSH68cTbP3u20iRi5Uk1tBHIH/AOac&#10;2YsXw+ZZZSZEjYuWJDJQ/cfB9vtoIseebAkmxiyu24TBwVMpqgAfAB219tAcvMmuKeONMtUZljZb&#10;213JPN+RQ0QeZ/7CiHCmEJWReqdwINkAk3/qrx76Zl9LFyDH11xnJsSGq2i65IrjnSPl3kXpIkjK&#10;XK9R1BG4jkECvPf/AOdZMyxhYp4lysiBQGZkNNZ4CjyeBxooGRIsdYhCr9ORSskcY2OdwJIHt2/n&#10;VU8bT/EAjGNJBFc7DcoeiDV+nGkdJnieMhcdXYRje3Bqz2sE8ePXVU0wM8gQyuMlViPNFKuyoque&#10;+gyOYfNtHJUhR1SEIooebDfY1em9OML860ErtC9dFkAKdxYruaY86nub4gsUc8RhhVSjSROFYMOb&#10;7cCq0rIlycZEMkU7Rz7rd2+pdrDaw29zxf20BZjwZeRijEeN42O91a16RPIJIrz486fjGKSQl0xh&#10;FJtVyEKknmyfFE1V99c983Bj+FwpkXkBpCglIogkM1tXnivvpuGuL8T+HVizyY65a7qVRa7QATZF&#10;V7+4rQbmGORpsSCFkCxo/wBKcnkmiO1UPHetNKLmzmTGDB+gouqG275HgmzQOjLtMkcXxD6FRyI3&#10;U7VY/wCmue9Xzr0Uc8ccwzBvgUHp9Sg5rjx3HgX66BMJXMaU4cDuECbakAKsDyo8D37eNYcd5p8m&#10;sqUoGG6NU2mPmztYnzdfg6yXJinUQRtLHkvG1GO1FgA0f+f+dWwYuHjQQTNuXaDGCFpQpJ5av+3o&#10;OdmYmaiiY5rI29qMSkAi6DEeePXsdFk/D4vjOIhbdNlbNvUdttjcGIYD7D+dHm5cCJ1CTMYKDCVC&#10;qsbAC/fnv66qbIEUSSGWnVumwWqo+B4Jo8fbQKHWX4k8LzqSRvjpRtjI/wBG+7J5HOii+qDJ+ZkE&#10;rqKaVEIHS72p8iiR/OskxYN6u8jJipuaSV3FA8Vzz/TSMmdsaR/lDku8YLMjbQe3AAHsDxoKpDl7&#10;enklJ8cKOmQStbR9TX3J9v40HwySKWciMFTCSFjdKpu4sHkmvPppxyppsZCyyxxRjdKymvqB54PJ&#10;H8calbOjgWbLjBRUAJjEHJYdytXe6xQ0FkcQm+IRZbCSZHQqFZbAoiuPB5PP9tDkZMEeVjLMrLKv&#10;0rHGlqQb2gmuKIHb051z1+Yy4X6OSyw5jBvpY/oqO3N/Se3Hvro/EMiYYzKIZGySoKspXhv923xX&#10;99Bz8zIEfUE8s0c2RVRqwIXaP3AH0PNXzqpJ3myRFH1pSibg8y0LA7+OSD9tKyosPdC3TZpRt2PI&#10;zbgzEHkdrNdu3bTsuMwTzM8Bk6u135IK0f28cg1yPtoBbGjmV98SdV05RzRLV2NEAH/A1J88pnkw&#10;DCTjxJX6jAqzg8Dih6/8apzZ4hmYHzcShdwTqSNX1NwLXzx69tZNGu3IgncHFZxI+w1VnyRyRQoV&#10;3rQbDDmLmNOrgIF3PHFza2AQg/rehyPl51lWB5IWDhZG2k0LuhfBvk36DVKpAcaGWNJ4t7kptYkI&#10;pF/i/TxeixlxXiPy+91yH3tKrbVLDji/z/GgD4ZLE7yLixsqHdWcFFFr5A9uDz/zpeN8wmamL8xI&#10;0IVi44qMWbJr/Ub4HppWQ0MOZJjxqghBBFIzVJZP1C/xoMxE+JTQb8eFmofMw2UCrdbj4I86D2IJ&#10;cuZpmTZioCkW0Dcx88VxyPGkmRIfh2NGKUqDGWViQQgs+KU99VH4fBg5KTmVpo5wI9kjbgoJG3ns&#10;BVmvbVMq42Rhsc47owG3lxuIB8MRXBFdudBGZAmZ1sXcmOHF726cbWDtIHkmxz2vVgUSF7yOIwUp&#10;eCWux/8AXj+fXRQJkY1JFFB8tGpCRLVBR+0e4vm/HbSMrHhbAjjLI7xbXR4vrYLYsqO3kaBmPFJt&#10;hMrbhHI7RgSljwAAjep1jTPjO8UAaS5A0gAH0rXi/F8X63peRJK6ZcKomxZQYjIdikHuTXgX+a0W&#10;KIei2Ok6yL0+oCHJYgGqrvWghDwZeWMOQPFBL+pHsUBSCeWN+9Dm/wC2qPiLqceSK2yJixQFXW4m&#10;rzXnv20+GZflJgMcdeFSkQNkqDRq+/JOkPlDF2SpgxtK9mWiAOByQxs3x+a0FMUYSI5Ahk3rCRJ4&#10;6hrgfcaCCfLGRCglVliUBySaYEAnmufb7e+m4+TDm1FFuIaHbJG/IHFgmuLP31BFkZmU8qZ2PMi4&#10;+QpiMbKOoo4IUnwOb86Avi2FMuzGWSKVpy56shWx24XjuRxWn4SYKfDzBixum1OUmBcwn/bV+vgH&#10;Ss2Cc5EwkyIkNbYdgFgHupY9vaudJGO0E5dlXIzJSNwVquI0TV9+B/TQdHprks7TERxmKpIWHCKO&#10;4Jvg86jwZseLDihwQciNWLIEIUspscD0A5J+2mTHryugI6MjIzxvyfTjvf24407GEUWXJGpuWyyB&#10;h9BG2jtA9AKI9dAuIxYzPlZaLBwsZ2259r9uffuNNfNVMyab5d0jZR06IpjwNx57cjQZ8cWUYUyu&#10;gUslJGSxwOK54/pyNTASwtK0sgtZVUCfmONKG6hfau350BTtPJDJKwGVIYqWJV+ksOCWY9ubHto5&#10;YJp4I76oD7S0CDiue/H2/jXklXHjkUQxqJpAm5XJLEtYa/Uij+dMmjkj+JwQRRUkpLtkBiVAU2RX&#10;jk/10HsWFlSYy5eQGD/WHWxtB/aAOB38anODiiZkx8ueN5D9bISu48n6eOO11phzcjKhaSGMxzpa&#10;gP2bngtwaX35OqCuPiQJzdSGRwhtpG+1cjn8aBTRCSLHnkJjCg7UkG6tt2eP76TirkRRSJ+kSG6g&#10;dErchPG012PB/Fa9IYYJAsk7LZXcCD9G8Hd9Q7E8fwNMyYDgRdE5TRM9dFZSKjPqPJX28caCqJcc&#10;MiTS/wDsDui9xx6DxXrpJhTKAlll+aiFlqK7Aw/zf8VpAyosf4nLMFDFAqyOV216tfbtWqP13hCT&#10;Sr0prbpikZh3ND0o+NBKZhg40uRe3qEoI6JuhxQr/v8AGlfMyTS48ry9JpJG6STISD48Hix6+a0+&#10;eERnFjSUy4iR1IKLyWezBvFeT6aoxkR+lGI1kMa9VXKiwpJ59gRoEO2NIZIvh+G2TPG/6jMTsN9y&#10;Se9e/wCNTZ4zJohHDczbjG8gXgIBYBrgd6A10o2kxZppjEJ0kCs4hsAccsL/AMd9Lgz1yTHIiJEs&#10;5IkVo7c1wOR2J0GNBC2KGiyHhZzujVG4oiqsGq4Nc1rn5ZkxcOLYHDiRUR8c7mYdyCvpyLq++qII&#10;MpOriQkdPbsVy1qqWaWvUf8AfTSOpj/EsqRA8UeQjqYGBIG/wxB7kAXXtoivHlhwmmgygkY3N01m&#10;ABcDvZ9u/wBtc1kMM+VLFlrLNlOOm7RnpxrXAFnv5HrroSyTvcM2MWaMnblNFbmiRuPFC6H39tej&#10;UDMnyZ+tMzxBFhUCgQSTwOx+5rRWvltT40weR1KmNkQgFDQDFqon19NUZiZCYgIcysWUbBwpF86H&#10;Ezv/ACDg5G6LYbVX+hkviuD9udKkn2L02cyzbnKNGhAWuKAHBo/4OgT1jhxE5E0iJEQCshBZDXF9&#10;7uyPTkasmyllnd+hI8iQb0JqMPuoUD6/f/GpYfmcad5pQV27Q/UhBMrgH6h48jzfFaak6yRvDJAI&#10;v0xI80q2P/g17H186AsjDlycChHEylRIyshLMw5APr+fTW5EaZmQ8GRjGJUVZJGcBg/gEN/PHtqa&#10;OWeGeRcXGURmP9TgBwxO3kn0vvelmLLinOT1S+LM4DJL9JQCrsn3/HjQauLlmTqSGKQsjEoibdy9&#10;lv0IW+1A8aZDlZCMZYEJjVVZTJSMOBxz3O08f51U8uPFNFKsu6UjZtSmNUav+fwNexmhk3KyfqKO&#10;JHUkK3NAj1Ht66CQfLx5ddCcnYyLFZCgGju448evFnRYTJ8H6eL1WEVbSATKJCAbO7weDY50GeJV&#10;iJqOdF2r0R9fTN+3NHzz6aH4pjzYcDw4sZiEr7mcIBGh7s3Pjjt7/nQU/V8m8uL9ayAHdtrpg32H&#10;c+ONRZ5y8XCMBfqmQW0kCcqpo8/7e57aoXIlnxY8qSaIxq25JlQr1PHav3ePTn11SkrZE0C/qRyK&#10;xYhAF+kccj07++iIsORdsMMbSIjw/LmJGH00f32xJN9rPOmy/DBOYosWJI0Eotgwdlo2CCfPn199&#10;axx5pZWiCg8iWQLY2gigeLB5GqJMmO+iJJULHYGjTcSxHNn+OfcaAoi8azLPIHjQbXKAhlA78D1r&#10;++ubBPjYuYJMhnjxZbgEbrXSXx/JPn1Oq8VwHyAVWbHMhQyOxQsB4HoLB++szFQzTZcW7a7BHEjW&#10;n0gUQB39dBs/wzIiRZJHhm2uWXqH6ttXfHc6a8+NkQmSJWAXayEp9O70Avg3R/jQ/Ds0Sno5TGXI&#10;VS5kNfSvjcPHBA/OmRPFi4U08G4KZNpRvqLjhR7c9/zoqbD+JSZKoskMyhg1uhKgtdkAGie/9NOn&#10;3zxOk8DLGw3uhIJquxHN9tSfMN81lTr1ooICsSShdpu/JPjxrIMtWhTI60kkpNyOKKycn6R2odvT&#10;kaD/2VBLAwQUAAYACAAAACEALmwmK94AAAALAQAADwAAAGRycy9kb3ducmV2LnhtbEyPTUvEMBCG&#10;74L/IYzgzU03sGpr00X8wJOgVYS9TZuxrZtMSpPd7f57Iwh6m5d5eOeZcj07K/Y0hcGzhuUiA0Hc&#10;ejNwp+H97fHiGkSIyAatZ9JwpADr6vSkxML4A7/Svo6dSCUcCtTQxzgWUoa2J4dh4UfitPv0k8OY&#10;4tRJM+EhlTsrVZZdSocDpws9jnTXU7utd04D1oHltn1QR8v3zy9fT2Oz+dhofX42396AiDTHPxh+&#10;9JM6VMmp8Ts2QdiUV1fLhGpQqzwHkQiV5wpE8zvIqpT/f6i+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AiHRmvgIAAPwFAAAOAAAAAAAAAAAAAAAAADwCAABkcnMv&#10;ZTJvRG9jLnhtbFBLAQItAAoAAAAAAAAAIQBqBt0TLBkAACwZAAAVAAAAAAAAAAAAAAAAACYFAABk&#10;cnMvbWVkaWEvaW1hZ2UxLmpwZWdQSwECLQAUAAYACAAAACEALmwmK94AAAALAQAADwAAAAAAAAAA&#10;AAAAAACFHgAAZHJzL2Rvd25yZXYueG1sUEsBAi0AFAAGAAgAAAAhAFhgsxu6AAAAIgEAABkAAAAA&#10;AAAAAAAAAAAAkB8AAGRycy9fcmVscy9lMm9Eb2MueG1sLnJlbHNQSwUGAAAAAAYABgB9AQAAgSAA&#10;AAAA&#10;" stroked="f">
                <v:fill r:id="rId69" o:title="" opacity=".5" recolor="t" rotate="t" type="tile"/>
              </v:rect>
            </w:pict>
          </mc:Fallback>
        </mc:AlternateContent>
      </w:r>
      <w:r w:rsidR="54209690" w:rsidRPr="00920220">
        <w:rPr>
          <w:noProof/>
        </w:rPr>
        <w:drawing>
          <wp:inline distT="0" distB="0" distL="0" distR="0" wp14:anchorId="783D495C" wp14:editId="0CC92653">
            <wp:extent cx="2076749" cy="1920240"/>
            <wp:effectExtent l="1905" t="0" r="1905" b="1905"/>
            <wp:docPr id="1035" name="Picture 1035" descr="A picture containing text,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pic:nvPicPr>
                  <pic:blipFill>
                    <a:blip r:embed="rId70">
                      <a:extLst>
                        <a:ext uri="{FF2B5EF4-FFF2-40B4-BE49-F238E27FC236}">
                          <a16:creationId xmlns:arto="http://schemas.microsoft.com/office/word/2006/arto" xmlns:a16="http://schemas.microsoft.com/office/drawing/2014/main" xmlns:dgm="http://schemas.openxmlformats.org/drawingml/2006/diagram" xmlns:a14="http://schemas.microsoft.com/office/drawing/2010/main" xmlns:c="http://schemas.openxmlformats.org/drawingml/2006/chart" xmlns:w="http://schemas.openxmlformats.org/wordprocessingml/2006/main" xmlns:w10="urn:schemas-microsoft-com:office:word" xmlns:v="urn:schemas-microsoft-com:vml" xmlns:o="urn:schemas-microsoft-com:office:office" xmlns="" id="{332E1244-F27B-44AC-8F52-FDBAFB6B8856}"/>
                        </a:ext>
                      </a:extLst>
                    </a:blip>
                    <a:srcRect l="36965" t="22231" r="21497" b="26558"/>
                    <a:stretch>
                      <a:fillRect/>
                    </a:stretch>
                  </pic:blipFill>
                  <pic:spPr>
                    <a:xfrm rot="5400000">
                      <a:off x="0" y="0"/>
                      <a:ext cx="2076749" cy="1920240"/>
                    </a:xfrm>
                    <a:prstGeom prst="rect">
                      <a:avLst/>
                    </a:prstGeom>
                  </pic:spPr>
                </pic:pic>
              </a:graphicData>
            </a:graphic>
          </wp:inline>
        </w:drawing>
      </w:r>
      <w:r w:rsidR="00F0731F" w:rsidRPr="00920220">
        <w:t xml:space="preserve">     </w:t>
      </w:r>
      <w:r w:rsidR="54209690" w:rsidRPr="00920220">
        <w:rPr>
          <w:noProof/>
        </w:rPr>
        <w:drawing>
          <wp:inline distT="0" distB="0" distL="0" distR="0" wp14:anchorId="0AE18B80" wp14:editId="289E3C17">
            <wp:extent cx="2804160" cy="2103120"/>
            <wp:effectExtent l="0" t="0" r="8890" b="0"/>
            <wp:docPr id="1036" name="Picture 1036" descr="A close-up of a car eng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pic:nvPicPr>
                  <pic:blipFill>
                    <a:blip r:embed="rId71">
                      <a:extLst>
                        <a:ext uri="{FF2B5EF4-FFF2-40B4-BE49-F238E27FC236}">
                          <a16:creationId xmlns:arto="http://schemas.microsoft.com/office/word/2006/arto" xmlns:a16="http://schemas.microsoft.com/office/drawing/2014/main" xmlns:dgm="http://schemas.openxmlformats.org/drawingml/2006/diagram" xmlns:a14="http://schemas.microsoft.com/office/drawing/2010/main" xmlns:c="http://schemas.openxmlformats.org/drawingml/2006/chart" xmlns:w="http://schemas.openxmlformats.org/wordprocessingml/2006/main" xmlns:w10="urn:schemas-microsoft-com:office:word" xmlns:v="urn:schemas-microsoft-com:vml" xmlns:o="urn:schemas-microsoft-com:office:office" xmlns="" id="{337CF78A-6CB6-471F-BAC0-F130DA4C3E8D}"/>
                        </a:ext>
                      </a:extLst>
                    </a:blip>
                    <a:stretch>
                      <a:fillRect/>
                    </a:stretch>
                  </pic:blipFill>
                  <pic:spPr>
                    <a:xfrm>
                      <a:off x="0" y="0"/>
                      <a:ext cx="2804160" cy="2103120"/>
                    </a:xfrm>
                    <a:prstGeom prst="rect">
                      <a:avLst/>
                    </a:prstGeom>
                  </pic:spPr>
                </pic:pic>
              </a:graphicData>
            </a:graphic>
          </wp:inline>
        </w:drawing>
      </w:r>
    </w:p>
    <w:p w14:paraId="27B7871F" w14:textId="6B1FB184" w:rsidR="00F0731F" w:rsidRPr="00920220" w:rsidRDefault="00F0731F" w:rsidP="00F0731F">
      <w:pPr>
        <w:pStyle w:val="Caption"/>
        <w:jc w:val="center"/>
      </w:pPr>
      <w:bookmarkStart w:id="222" w:name="_Ref126248786"/>
      <w:bookmarkStart w:id="223" w:name="_Toc133539799"/>
      <w:r w:rsidRPr="00920220">
        <w:t xml:space="preserve">Figure </w:t>
      </w:r>
      <w:fldSimple w:instr=" STYLEREF 1 \s ">
        <w:r w:rsidR="00F10DC6">
          <w:rPr>
            <w:noProof/>
          </w:rPr>
          <w:t>4</w:t>
        </w:r>
      </w:fldSimple>
      <w:r w:rsidRPr="00920220">
        <w:noBreakHyphen/>
      </w:r>
      <w:fldSimple w:instr=" SEQ Figure \* ARABIC \s 1 ">
        <w:r w:rsidR="00F10DC6">
          <w:rPr>
            <w:noProof/>
          </w:rPr>
          <w:t>5</w:t>
        </w:r>
      </w:fldSimple>
      <w:bookmarkStart w:id="224" w:name="_Toc123127065"/>
      <w:bookmarkEnd w:id="222"/>
      <w:r w:rsidRPr="00920220">
        <w:rPr>
          <w:noProof/>
        </w:rPr>
        <w:t>:</w:t>
      </w:r>
      <w:r w:rsidRPr="00920220">
        <w:t xml:space="preserve"> (a) Powder XRD sample and (b) XRD test setup</w:t>
      </w:r>
      <w:bookmarkEnd w:id="223"/>
      <w:bookmarkEnd w:id="224"/>
    </w:p>
    <w:p w14:paraId="46C78828" w14:textId="54989973" w:rsidR="00F0731F" w:rsidRPr="00920220" w:rsidRDefault="00F0731F" w:rsidP="00F0731F">
      <w:pPr>
        <w:pStyle w:val="Caption"/>
        <w:keepNext/>
        <w:jc w:val="center"/>
      </w:pPr>
      <w:bookmarkStart w:id="225" w:name="_Ref126248859"/>
      <w:bookmarkStart w:id="226" w:name="_Toc133539487"/>
      <w:r w:rsidRPr="00920220">
        <w:t xml:space="preserve">Table </w:t>
      </w:r>
      <w:fldSimple w:instr=" STYLEREF 1 \s ">
        <w:r w:rsidR="00F10DC6">
          <w:rPr>
            <w:noProof/>
          </w:rPr>
          <w:t>4</w:t>
        </w:r>
      </w:fldSimple>
      <w:r w:rsidRPr="00920220">
        <w:noBreakHyphen/>
      </w:r>
      <w:fldSimple w:instr=" SEQ Table \* ARABIC \s 1 ">
        <w:r w:rsidR="00F10DC6">
          <w:rPr>
            <w:noProof/>
          </w:rPr>
          <w:t>2</w:t>
        </w:r>
      </w:fldSimple>
      <w:bookmarkEnd w:id="225"/>
      <w:r w:rsidRPr="00920220">
        <w:rPr>
          <w:noProof/>
        </w:rPr>
        <w:t>:</w:t>
      </w:r>
      <w:r w:rsidRPr="00920220">
        <w:t xml:space="preserve"> Elemental analysis of aggregates</w:t>
      </w:r>
      <w:bookmarkEnd w:id="226"/>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7"/>
        <w:gridCol w:w="933"/>
        <w:gridCol w:w="768"/>
        <w:gridCol w:w="933"/>
        <w:gridCol w:w="1245"/>
        <w:gridCol w:w="1246"/>
        <w:gridCol w:w="1245"/>
        <w:gridCol w:w="1247"/>
      </w:tblGrid>
      <w:tr w:rsidR="00F0731F" w:rsidRPr="00920220" w14:paraId="1016156C" w14:textId="77777777" w:rsidTr="00C84261">
        <w:trPr>
          <w:trHeight w:val="339"/>
          <w:jc w:val="center"/>
        </w:trPr>
        <w:tc>
          <w:tcPr>
            <w:tcW w:w="4321" w:type="dxa"/>
            <w:gridSpan w:val="4"/>
            <w:shd w:val="clear" w:color="auto" w:fill="auto"/>
            <w:tcMar>
              <w:top w:w="15" w:type="dxa"/>
              <w:left w:w="108" w:type="dxa"/>
              <w:bottom w:w="0" w:type="dxa"/>
              <w:right w:w="108" w:type="dxa"/>
            </w:tcMar>
            <w:vAlign w:val="center"/>
            <w:hideMark/>
          </w:tcPr>
          <w:p w14:paraId="6FBF337B" w14:textId="77777777" w:rsidR="00F0731F" w:rsidRPr="00920220" w:rsidRDefault="00F0731F" w:rsidP="00C84261">
            <w:pPr>
              <w:spacing w:after="0" w:line="240" w:lineRule="auto"/>
              <w:jc w:val="center"/>
            </w:pPr>
            <w:r w:rsidRPr="00920220">
              <w:t>RCA-3</w:t>
            </w:r>
          </w:p>
        </w:tc>
        <w:tc>
          <w:tcPr>
            <w:tcW w:w="4983" w:type="dxa"/>
            <w:gridSpan w:val="4"/>
            <w:vAlign w:val="center"/>
          </w:tcPr>
          <w:p w14:paraId="1526E46E" w14:textId="77777777" w:rsidR="00F0731F" w:rsidRPr="00920220" w:rsidRDefault="00F0731F" w:rsidP="00C84261">
            <w:pPr>
              <w:spacing w:after="0" w:line="240" w:lineRule="auto"/>
              <w:jc w:val="center"/>
            </w:pPr>
            <w:r w:rsidRPr="00920220">
              <w:t>VLA-1</w:t>
            </w:r>
          </w:p>
        </w:tc>
      </w:tr>
      <w:tr w:rsidR="00F0731F" w:rsidRPr="00920220" w14:paraId="12421D3E" w14:textId="77777777" w:rsidTr="00C84261">
        <w:trPr>
          <w:trHeight w:val="481"/>
          <w:jc w:val="center"/>
        </w:trPr>
        <w:tc>
          <w:tcPr>
            <w:tcW w:w="2620" w:type="dxa"/>
            <w:gridSpan w:val="2"/>
            <w:shd w:val="clear" w:color="auto" w:fill="auto"/>
            <w:tcMar>
              <w:top w:w="15" w:type="dxa"/>
              <w:left w:w="108" w:type="dxa"/>
              <w:bottom w:w="0" w:type="dxa"/>
              <w:right w:w="108" w:type="dxa"/>
            </w:tcMar>
            <w:vAlign w:val="center"/>
            <w:hideMark/>
          </w:tcPr>
          <w:p w14:paraId="3A409252" w14:textId="77777777" w:rsidR="00F0731F" w:rsidRPr="00920220" w:rsidRDefault="00F0731F" w:rsidP="00C84261">
            <w:pPr>
              <w:spacing w:after="0" w:line="240" w:lineRule="auto"/>
              <w:jc w:val="center"/>
            </w:pPr>
            <w:r w:rsidRPr="00920220">
              <w:t>Mineralogical composition</w:t>
            </w:r>
          </w:p>
        </w:tc>
        <w:tc>
          <w:tcPr>
            <w:tcW w:w="1701" w:type="dxa"/>
            <w:gridSpan w:val="2"/>
            <w:shd w:val="clear" w:color="auto" w:fill="auto"/>
            <w:tcMar>
              <w:top w:w="15" w:type="dxa"/>
              <w:left w:w="108" w:type="dxa"/>
              <w:bottom w:w="0" w:type="dxa"/>
              <w:right w:w="108" w:type="dxa"/>
            </w:tcMar>
            <w:vAlign w:val="center"/>
            <w:hideMark/>
          </w:tcPr>
          <w:p w14:paraId="5A3A3592" w14:textId="77777777" w:rsidR="00F0731F" w:rsidRPr="00920220" w:rsidRDefault="00F0731F" w:rsidP="00C84261">
            <w:pPr>
              <w:spacing w:after="0" w:line="240" w:lineRule="auto"/>
              <w:jc w:val="center"/>
            </w:pPr>
            <w:r w:rsidRPr="00920220">
              <w:t>Oxides</w:t>
            </w:r>
          </w:p>
        </w:tc>
        <w:tc>
          <w:tcPr>
            <w:tcW w:w="2491" w:type="dxa"/>
            <w:gridSpan w:val="2"/>
            <w:vAlign w:val="center"/>
          </w:tcPr>
          <w:p w14:paraId="0625FD75" w14:textId="77777777" w:rsidR="00F0731F" w:rsidRPr="00920220" w:rsidRDefault="00F0731F" w:rsidP="00C84261">
            <w:pPr>
              <w:spacing w:after="0" w:line="240" w:lineRule="auto"/>
              <w:jc w:val="center"/>
            </w:pPr>
            <w:r w:rsidRPr="00920220">
              <w:t>Mineralogical composition</w:t>
            </w:r>
          </w:p>
        </w:tc>
        <w:tc>
          <w:tcPr>
            <w:tcW w:w="2492" w:type="dxa"/>
            <w:gridSpan w:val="2"/>
            <w:vAlign w:val="center"/>
          </w:tcPr>
          <w:p w14:paraId="7A7915B1" w14:textId="77777777" w:rsidR="00F0731F" w:rsidRPr="00920220" w:rsidRDefault="00F0731F" w:rsidP="00C84261">
            <w:pPr>
              <w:spacing w:after="0" w:line="240" w:lineRule="auto"/>
              <w:jc w:val="center"/>
            </w:pPr>
            <w:r w:rsidRPr="00920220">
              <w:t>Oxides</w:t>
            </w:r>
          </w:p>
        </w:tc>
      </w:tr>
      <w:tr w:rsidR="00F0731F" w:rsidRPr="00920220" w14:paraId="34AAD81C" w14:textId="77777777" w:rsidTr="00C84261">
        <w:trPr>
          <w:trHeight w:val="576"/>
          <w:jc w:val="center"/>
        </w:trPr>
        <w:tc>
          <w:tcPr>
            <w:tcW w:w="1687" w:type="dxa"/>
            <w:shd w:val="clear" w:color="auto" w:fill="auto"/>
            <w:tcMar>
              <w:top w:w="15" w:type="dxa"/>
              <w:left w:w="108" w:type="dxa"/>
              <w:bottom w:w="0" w:type="dxa"/>
              <w:right w:w="108" w:type="dxa"/>
            </w:tcMar>
            <w:vAlign w:val="center"/>
            <w:hideMark/>
          </w:tcPr>
          <w:p w14:paraId="0D688368" w14:textId="77777777" w:rsidR="00F0731F" w:rsidRPr="00920220" w:rsidRDefault="00F0731F" w:rsidP="00C84261">
            <w:pPr>
              <w:spacing w:after="0" w:line="240" w:lineRule="auto"/>
              <w:jc w:val="center"/>
            </w:pPr>
            <w:r w:rsidRPr="00920220">
              <w:t>Dolomite (MgCa(CO</w:t>
            </w:r>
            <w:r w:rsidRPr="00920220">
              <w:rPr>
                <w:vertAlign w:val="subscript"/>
              </w:rPr>
              <w:t>3</w:t>
            </w:r>
            <w:r w:rsidRPr="00920220">
              <w:t>)</w:t>
            </w:r>
            <w:r w:rsidRPr="00920220">
              <w:rPr>
                <w:vertAlign w:val="subscript"/>
              </w:rPr>
              <w:t>2</w:t>
            </w:r>
            <w:r w:rsidRPr="00920220">
              <w:t>)</w:t>
            </w:r>
          </w:p>
        </w:tc>
        <w:tc>
          <w:tcPr>
            <w:tcW w:w="933" w:type="dxa"/>
            <w:shd w:val="clear" w:color="auto" w:fill="auto"/>
            <w:tcMar>
              <w:top w:w="15" w:type="dxa"/>
              <w:left w:w="108" w:type="dxa"/>
              <w:bottom w:w="0" w:type="dxa"/>
              <w:right w:w="108" w:type="dxa"/>
            </w:tcMar>
            <w:vAlign w:val="center"/>
            <w:hideMark/>
          </w:tcPr>
          <w:p w14:paraId="7D85E2E0" w14:textId="77777777" w:rsidR="00F0731F" w:rsidRPr="00920220" w:rsidRDefault="00F0731F" w:rsidP="00C84261">
            <w:pPr>
              <w:spacing w:after="0" w:line="240" w:lineRule="auto"/>
              <w:jc w:val="center"/>
            </w:pPr>
            <w:r w:rsidRPr="00920220">
              <w:t>80.8%</w:t>
            </w:r>
          </w:p>
        </w:tc>
        <w:tc>
          <w:tcPr>
            <w:tcW w:w="768" w:type="dxa"/>
            <w:shd w:val="clear" w:color="auto" w:fill="auto"/>
            <w:tcMar>
              <w:top w:w="15" w:type="dxa"/>
              <w:left w:w="108" w:type="dxa"/>
              <w:bottom w:w="0" w:type="dxa"/>
              <w:right w:w="108" w:type="dxa"/>
            </w:tcMar>
            <w:vAlign w:val="center"/>
            <w:hideMark/>
          </w:tcPr>
          <w:p w14:paraId="145DB120" w14:textId="77777777" w:rsidR="00F0731F" w:rsidRPr="00920220" w:rsidRDefault="00F0731F" w:rsidP="00C84261">
            <w:pPr>
              <w:spacing w:after="0" w:line="240" w:lineRule="auto"/>
              <w:jc w:val="center"/>
            </w:pPr>
            <w:r w:rsidRPr="00920220">
              <w:t>CaO</w:t>
            </w:r>
          </w:p>
        </w:tc>
        <w:tc>
          <w:tcPr>
            <w:tcW w:w="933" w:type="dxa"/>
            <w:shd w:val="clear" w:color="auto" w:fill="auto"/>
            <w:tcMar>
              <w:top w:w="15" w:type="dxa"/>
              <w:left w:w="108" w:type="dxa"/>
              <w:bottom w:w="0" w:type="dxa"/>
              <w:right w:w="108" w:type="dxa"/>
            </w:tcMar>
            <w:vAlign w:val="center"/>
            <w:hideMark/>
          </w:tcPr>
          <w:p w14:paraId="6960D4F1" w14:textId="77777777" w:rsidR="00F0731F" w:rsidRPr="00920220" w:rsidRDefault="00F0731F" w:rsidP="00C84261">
            <w:pPr>
              <w:spacing w:after="0" w:line="240" w:lineRule="auto"/>
              <w:jc w:val="center"/>
            </w:pPr>
            <w:r w:rsidRPr="00920220">
              <w:t>31.4%</w:t>
            </w:r>
          </w:p>
        </w:tc>
        <w:tc>
          <w:tcPr>
            <w:tcW w:w="1245" w:type="dxa"/>
            <w:vAlign w:val="center"/>
          </w:tcPr>
          <w:p w14:paraId="42D603DB" w14:textId="77777777" w:rsidR="00F0731F" w:rsidRPr="00920220" w:rsidRDefault="00F0731F" w:rsidP="00C84261">
            <w:pPr>
              <w:spacing w:after="0" w:line="240" w:lineRule="auto"/>
              <w:jc w:val="center"/>
            </w:pPr>
            <w:r w:rsidRPr="00920220">
              <w:rPr>
                <w:kern w:val="24"/>
              </w:rPr>
              <w:t>Calcite (CaCO</w:t>
            </w:r>
            <w:r w:rsidRPr="00920220">
              <w:rPr>
                <w:kern w:val="24"/>
                <w:vertAlign w:val="subscript"/>
              </w:rPr>
              <w:t>3</w:t>
            </w:r>
            <w:r w:rsidRPr="00920220">
              <w:rPr>
                <w:kern w:val="24"/>
              </w:rPr>
              <w:t>)</w:t>
            </w:r>
          </w:p>
        </w:tc>
        <w:tc>
          <w:tcPr>
            <w:tcW w:w="1246" w:type="dxa"/>
            <w:vAlign w:val="center"/>
          </w:tcPr>
          <w:p w14:paraId="275ECE63" w14:textId="77777777" w:rsidR="00F0731F" w:rsidRPr="00920220" w:rsidRDefault="00F0731F" w:rsidP="00C84261">
            <w:pPr>
              <w:spacing w:after="0" w:line="240" w:lineRule="auto"/>
              <w:jc w:val="center"/>
            </w:pPr>
            <w:r w:rsidRPr="00920220">
              <w:rPr>
                <w:kern w:val="24"/>
              </w:rPr>
              <w:t>78.1%</w:t>
            </w:r>
          </w:p>
        </w:tc>
        <w:tc>
          <w:tcPr>
            <w:tcW w:w="1245" w:type="dxa"/>
            <w:vAlign w:val="center"/>
          </w:tcPr>
          <w:p w14:paraId="7B208008" w14:textId="77777777" w:rsidR="00F0731F" w:rsidRPr="00920220" w:rsidRDefault="00F0731F" w:rsidP="00C84261">
            <w:pPr>
              <w:spacing w:after="0" w:line="240" w:lineRule="auto"/>
              <w:jc w:val="center"/>
            </w:pPr>
            <w:r w:rsidRPr="00920220">
              <w:rPr>
                <w:kern w:val="24"/>
              </w:rPr>
              <w:t>CaO</w:t>
            </w:r>
          </w:p>
        </w:tc>
        <w:tc>
          <w:tcPr>
            <w:tcW w:w="1247" w:type="dxa"/>
            <w:vAlign w:val="center"/>
          </w:tcPr>
          <w:p w14:paraId="28DCAB78" w14:textId="77777777" w:rsidR="00F0731F" w:rsidRPr="00920220" w:rsidRDefault="00F0731F" w:rsidP="00C84261">
            <w:pPr>
              <w:spacing w:after="0" w:line="240" w:lineRule="auto"/>
              <w:jc w:val="center"/>
            </w:pPr>
            <w:r w:rsidRPr="00920220">
              <w:rPr>
                <w:kern w:val="24"/>
              </w:rPr>
              <w:t>48.8%</w:t>
            </w:r>
          </w:p>
        </w:tc>
      </w:tr>
      <w:tr w:rsidR="00F0731F" w:rsidRPr="00920220" w14:paraId="7F386AE8" w14:textId="77777777" w:rsidTr="00C84261">
        <w:trPr>
          <w:trHeight w:val="576"/>
          <w:jc w:val="center"/>
        </w:trPr>
        <w:tc>
          <w:tcPr>
            <w:tcW w:w="1687" w:type="dxa"/>
            <w:shd w:val="clear" w:color="auto" w:fill="auto"/>
            <w:tcMar>
              <w:top w:w="15" w:type="dxa"/>
              <w:left w:w="108" w:type="dxa"/>
              <w:bottom w:w="0" w:type="dxa"/>
              <w:right w:w="108" w:type="dxa"/>
            </w:tcMar>
            <w:vAlign w:val="center"/>
            <w:hideMark/>
          </w:tcPr>
          <w:p w14:paraId="193188E2" w14:textId="77777777" w:rsidR="00F0731F" w:rsidRPr="00920220" w:rsidRDefault="00F0731F" w:rsidP="00C84261">
            <w:pPr>
              <w:spacing w:after="0" w:line="240" w:lineRule="auto"/>
              <w:jc w:val="center"/>
            </w:pPr>
            <w:r w:rsidRPr="00920220">
              <w:t>Calcite (CaCO</w:t>
            </w:r>
            <w:r w:rsidRPr="00920220">
              <w:rPr>
                <w:vertAlign w:val="subscript"/>
              </w:rPr>
              <w:t>3</w:t>
            </w:r>
            <w:r w:rsidRPr="00920220">
              <w:t>)</w:t>
            </w:r>
          </w:p>
        </w:tc>
        <w:tc>
          <w:tcPr>
            <w:tcW w:w="933" w:type="dxa"/>
            <w:shd w:val="clear" w:color="auto" w:fill="auto"/>
            <w:tcMar>
              <w:top w:w="15" w:type="dxa"/>
              <w:left w:w="108" w:type="dxa"/>
              <w:bottom w:w="0" w:type="dxa"/>
              <w:right w:w="108" w:type="dxa"/>
            </w:tcMar>
            <w:vAlign w:val="center"/>
            <w:hideMark/>
          </w:tcPr>
          <w:p w14:paraId="1C5D105C" w14:textId="77777777" w:rsidR="00F0731F" w:rsidRPr="00920220" w:rsidRDefault="00F0731F" w:rsidP="00C84261">
            <w:pPr>
              <w:spacing w:after="0" w:line="240" w:lineRule="auto"/>
              <w:jc w:val="center"/>
            </w:pPr>
            <w:r w:rsidRPr="00920220">
              <w:t>12.1%</w:t>
            </w:r>
          </w:p>
        </w:tc>
        <w:tc>
          <w:tcPr>
            <w:tcW w:w="768" w:type="dxa"/>
            <w:shd w:val="clear" w:color="auto" w:fill="auto"/>
            <w:tcMar>
              <w:top w:w="15" w:type="dxa"/>
              <w:left w:w="108" w:type="dxa"/>
              <w:bottom w:w="0" w:type="dxa"/>
              <w:right w:w="108" w:type="dxa"/>
            </w:tcMar>
            <w:vAlign w:val="center"/>
            <w:hideMark/>
          </w:tcPr>
          <w:p w14:paraId="39494D20" w14:textId="77777777" w:rsidR="00F0731F" w:rsidRPr="00920220" w:rsidRDefault="00F0731F" w:rsidP="00C84261">
            <w:pPr>
              <w:spacing w:after="0" w:line="240" w:lineRule="auto"/>
              <w:jc w:val="center"/>
            </w:pPr>
            <w:r w:rsidRPr="00920220">
              <w:t>K</w:t>
            </w:r>
            <w:r w:rsidRPr="00920220">
              <w:rPr>
                <w:vertAlign w:val="subscript"/>
              </w:rPr>
              <w:t>2</w:t>
            </w:r>
            <w:r w:rsidRPr="00920220">
              <w:t>O</w:t>
            </w:r>
          </w:p>
        </w:tc>
        <w:tc>
          <w:tcPr>
            <w:tcW w:w="933" w:type="dxa"/>
            <w:shd w:val="clear" w:color="auto" w:fill="auto"/>
            <w:tcMar>
              <w:top w:w="15" w:type="dxa"/>
              <w:left w:w="108" w:type="dxa"/>
              <w:bottom w:w="0" w:type="dxa"/>
              <w:right w:w="108" w:type="dxa"/>
            </w:tcMar>
            <w:vAlign w:val="center"/>
            <w:hideMark/>
          </w:tcPr>
          <w:p w14:paraId="4C2084D7" w14:textId="77777777" w:rsidR="00F0731F" w:rsidRPr="00920220" w:rsidRDefault="00F0731F" w:rsidP="00C84261">
            <w:pPr>
              <w:spacing w:after="0" w:line="240" w:lineRule="auto"/>
              <w:jc w:val="center"/>
            </w:pPr>
            <w:r w:rsidRPr="00920220">
              <w:t>0.6%</w:t>
            </w:r>
          </w:p>
        </w:tc>
        <w:tc>
          <w:tcPr>
            <w:tcW w:w="1245" w:type="dxa"/>
            <w:vAlign w:val="center"/>
          </w:tcPr>
          <w:p w14:paraId="1694F922" w14:textId="77777777" w:rsidR="00F0731F" w:rsidRPr="00920220" w:rsidRDefault="00F0731F" w:rsidP="00C84261">
            <w:pPr>
              <w:spacing w:after="0" w:line="240" w:lineRule="auto"/>
              <w:jc w:val="center"/>
            </w:pPr>
            <w:r w:rsidRPr="00920220">
              <w:rPr>
                <w:kern w:val="24"/>
              </w:rPr>
              <w:t>Arcanite (K</w:t>
            </w:r>
            <w:r w:rsidRPr="00920220">
              <w:rPr>
                <w:kern w:val="24"/>
                <w:vertAlign w:val="subscript"/>
              </w:rPr>
              <w:t>2</w:t>
            </w:r>
            <w:r w:rsidRPr="00920220">
              <w:rPr>
                <w:kern w:val="24"/>
              </w:rPr>
              <w:t>SO</w:t>
            </w:r>
            <w:r w:rsidRPr="00920220">
              <w:rPr>
                <w:kern w:val="24"/>
                <w:vertAlign w:val="subscript"/>
              </w:rPr>
              <w:t>4</w:t>
            </w:r>
            <w:r w:rsidRPr="00920220">
              <w:rPr>
                <w:kern w:val="24"/>
              </w:rPr>
              <w:t>)</w:t>
            </w:r>
          </w:p>
        </w:tc>
        <w:tc>
          <w:tcPr>
            <w:tcW w:w="1246" w:type="dxa"/>
            <w:vAlign w:val="center"/>
          </w:tcPr>
          <w:p w14:paraId="6C265CB3" w14:textId="77777777" w:rsidR="00F0731F" w:rsidRPr="00920220" w:rsidRDefault="00F0731F" w:rsidP="00C84261">
            <w:pPr>
              <w:spacing w:after="0" w:line="240" w:lineRule="auto"/>
              <w:jc w:val="center"/>
            </w:pPr>
            <w:r w:rsidRPr="00920220">
              <w:rPr>
                <w:kern w:val="24"/>
              </w:rPr>
              <w:t>17.5%</w:t>
            </w:r>
          </w:p>
        </w:tc>
        <w:tc>
          <w:tcPr>
            <w:tcW w:w="1245" w:type="dxa"/>
            <w:vAlign w:val="center"/>
          </w:tcPr>
          <w:p w14:paraId="16BF2695" w14:textId="77777777" w:rsidR="00F0731F" w:rsidRPr="00920220" w:rsidRDefault="00F0731F" w:rsidP="00C84261">
            <w:pPr>
              <w:spacing w:after="0" w:line="240" w:lineRule="auto"/>
              <w:jc w:val="center"/>
            </w:pPr>
            <w:r w:rsidRPr="00920220">
              <w:rPr>
                <w:kern w:val="24"/>
              </w:rPr>
              <w:t>K</w:t>
            </w:r>
            <w:r w:rsidRPr="00920220">
              <w:rPr>
                <w:kern w:val="24"/>
                <w:vertAlign w:val="subscript"/>
              </w:rPr>
              <w:t>2</w:t>
            </w:r>
            <w:r w:rsidRPr="00920220">
              <w:rPr>
                <w:kern w:val="24"/>
              </w:rPr>
              <w:t>O</w:t>
            </w:r>
          </w:p>
        </w:tc>
        <w:tc>
          <w:tcPr>
            <w:tcW w:w="1247" w:type="dxa"/>
            <w:vAlign w:val="center"/>
          </w:tcPr>
          <w:p w14:paraId="3E37D6CE" w14:textId="77777777" w:rsidR="00F0731F" w:rsidRPr="00920220" w:rsidRDefault="00F0731F" w:rsidP="00C84261">
            <w:pPr>
              <w:spacing w:after="0" w:line="240" w:lineRule="auto"/>
              <w:jc w:val="center"/>
            </w:pPr>
            <w:r w:rsidRPr="00920220">
              <w:rPr>
                <w:kern w:val="24"/>
              </w:rPr>
              <w:t>9.4%</w:t>
            </w:r>
          </w:p>
        </w:tc>
      </w:tr>
      <w:tr w:rsidR="00F0731F" w:rsidRPr="00920220" w14:paraId="4731E5D7" w14:textId="77777777" w:rsidTr="00C84261">
        <w:trPr>
          <w:trHeight w:val="576"/>
          <w:jc w:val="center"/>
        </w:trPr>
        <w:tc>
          <w:tcPr>
            <w:tcW w:w="1687" w:type="dxa"/>
            <w:shd w:val="clear" w:color="auto" w:fill="auto"/>
            <w:tcMar>
              <w:top w:w="15" w:type="dxa"/>
              <w:left w:w="108" w:type="dxa"/>
              <w:bottom w:w="0" w:type="dxa"/>
              <w:right w:w="108" w:type="dxa"/>
            </w:tcMar>
            <w:vAlign w:val="center"/>
            <w:hideMark/>
          </w:tcPr>
          <w:p w14:paraId="326A50D3" w14:textId="77777777" w:rsidR="00F0731F" w:rsidRPr="00920220" w:rsidRDefault="00F0731F" w:rsidP="00C84261">
            <w:pPr>
              <w:spacing w:after="0" w:line="240" w:lineRule="auto"/>
              <w:jc w:val="center"/>
            </w:pPr>
            <w:r w:rsidRPr="00920220">
              <w:t>Sanidine-high (KAlSi</w:t>
            </w:r>
            <w:r w:rsidRPr="00920220">
              <w:rPr>
                <w:vertAlign w:val="subscript"/>
              </w:rPr>
              <w:t>3</w:t>
            </w:r>
            <w:r w:rsidRPr="00920220">
              <w:t>O</w:t>
            </w:r>
            <w:r w:rsidRPr="00920220">
              <w:rPr>
                <w:vertAlign w:val="subscript"/>
              </w:rPr>
              <w:t>3</w:t>
            </w:r>
            <w:r w:rsidRPr="00920220">
              <w:t>)</w:t>
            </w:r>
          </w:p>
        </w:tc>
        <w:tc>
          <w:tcPr>
            <w:tcW w:w="933" w:type="dxa"/>
            <w:shd w:val="clear" w:color="auto" w:fill="auto"/>
            <w:tcMar>
              <w:top w:w="15" w:type="dxa"/>
              <w:left w:w="108" w:type="dxa"/>
              <w:bottom w:w="0" w:type="dxa"/>
              <w:right w:w="108" w:type="dxa"/>
            </w:tcMar>
            <w:vAlign w:val="center"/>
            <w:hideMark/>
          </w:tcPr>
          <w:p w14:paraId="33AB82F3" w14:textId="77777777" w:rsidR="00F0731F" w:rsidRPr="00920220" w:rsidRDefault="00F0731F" w:rsidP="00C84261">
            <w:pPr>
              <w:spacing w:after="0" w:line="240" w:lineRule="auto"/>
              <w:jc w:val="center"/>
            </w:pPr>
            <w:r w:rsidRPr="00920220">
              <w:t>3.6%</w:t>
            </w:r>
          </w:p>
        </w:tc>
        <w:tc>
          <w:tcPr>
            <w:tcW w:w="768" w:type="dxa"/>
            <w:shd w:val="clear" w:color="auto" w:fill="auto"/>
            <w:tcMar>
              <w:top w:w="15" w:type="dxa"/>
              <w:left w:w="15" w:type="dxa"/>
              <w:bottom w:w="0" w:type="dxa"/>
              <w:right w:w="15" w:type="dxa"/>
            </w:tcMar>
            <w:vAlign w:val="center"/>
            <w:hideMark/>
          </w:tcPr>
          <w:p w14:paraId="55CB6504" w14:textId="77777777" w:rsidR="00F0731F" w:rsidRPr="00920220" w:rsidRDefault="00F0731F" w:rsidP="00C84261">
            <w:pPr>
              <w:spacing w:after="0" w:line="240" w:lineRule="auto"/>
              <w:jc w:val="center"/>
            </w:pPr>
            <w:r w:rsidRPr="00920220">
              <w:t>SiO</w:t>
            </w:r>
            <w:r w:rsidRPr="00920220">
              <w:rPr>
                <w:vertAlign w:val="subscript"/>
              </w:rPr>
              <w:t>2</w:t>
            </w:r>
          </w:p>
        </w:tc>
        <w:tc>
          <w:tcPr>
            <w:tcW w:w="933" w:type="dxa"/>
            <w:shd w:val="clear" w:color="auto" w:fill="auto"/>
            <w:tcMar>
              <w:top w:w="15" w:type="dxa"/>
              <w:left w:w="15" w:type="dxa"/>
              <w:bottom w:w="0" w:type="dxa"/>
              <w:right w:w="15" w:type="dxa"/>
            </w:tcMar>
            <w:vAlign w:val="center"/>
            <w:hideMark/>
          </w:tcPr>
          <w:p w14:paraId="76EF21E4" w14:textId="77777777" w:rsidR="00F0731F" w:rsidRPr="00920220" w:rsidRDefault="00F0731F" w:rsidP="00C84261">
            <w:pPr>
              <w:spacing w:after="0" w:line="240" w:lineRule="auto"/>
              <w:jc w:val="center"/>
            </w:pPr>
            <w:r w:rsidRPr="00920220">
              <w:t>2.3%</w:t>
            </w:r>
          </w:p>
        </w:tc>
        <w:tc>
          <w:tcPr>
            <w:tcW w:w="1245" w:type="dxa"/>
            <w:vAlign w:val="center"/>
          </w:tcPr>
          <w:p w14:paraId="4EF4270E" w14:textId="77777777" w:rsidR="00F0731F" w:rsidRPr="00920220" w:rsidRDefault="00F0731F" w:rsidP="00C84261">
            <w:pPr>
              <w:spacing w:after="0" w:line="240" w:lineRule="auto"/>
              <w:jc w:val="center"/>
            </w:pPr>
            <w:r w:rsidRPr="00920220">
              <w:rPr>
                <w:kern w:val="24"/>
              </w:rPr>
              <w:t>Quartz (SiO</w:t>
            </w:r>
            <w:r w:rsidRPr="00920220">
              <w:rPr>
                <w:kern w:val="24"/>
                <w:vertAlign w:val="subscript"/>
              </w:rPr>
              <w:t>2</w:t>
            </w:r>
            <w:r w:rsidRPr="00920220">
              <w:rPr>
                <w:kern w:val="24"/>
              </w:rPr>
              <w:t>)</w:t>
            </w:r>
          </w:p>
        </w:tc>
        <w:tc>
          <w:tcPr>
            <w:tcW w:w="1246" w:type="dxa"/>
            <w:vAlign w:val="center"/>
          </w:tcPr>
          <w:p w14:paraId="078B2E6A" w14:textId="77777777" w:rsidR="00F0731F" w:rsidRPr="00920220" w:rsidRDefault="00F0731F" w:rsidP="00C84261">
            <w:pPr>
              <w:spacing w:after="0" w:line="240" w:lineRule="auto"/>
              <w:jc w:val="center"/>
            </w:pPr>
            <w:r w:rsidRPr="00920220">
              <w:rPr>
                <w:kern w:val="24"/>
              </w:rPr>
              <w:t>4.4%</w:t>
            </w:r>
          </w:p>
        </w:tc>
        <w:tc>
          <w:tcPr>
            <w:tcW w:w="1245" w:type="dxa"/>
            <w:vAlign w:val="center"/>
          </w:tcPr>
          <w:p w14:paraId="01804252" w14:textId="77777777" w:rsidR="00F0731F" w:rsidRPr="00920220" w:rsidRDefault="00F0731F" w:rsidP="00C84261">
            <w:pPr>
              <w:spacing w:after="0" w:line="240" w:lineRule="auto"/>
              <w:jc w:val="center"/>
              <w:rPr>
                <w:vertAlign w:val="subscript"/>
              </w:rPr>
            </w:pPr>
            <w:r w:rsidRPr="00920220">
              <w:rPr>
                <w:kern w:val="24"/>
              </w:rPr>
              <w:t>SO</w:t>
            </w:r>
            <w:r w:rsidRPr="00920220">
              <w:rPr>
                <w:kern w:val="24"/>
                <w:vertAlign w:val="subscript"/>
              </w:rPr>
              <w:t>3</w:t>
            </w:r>
          </w:p>
        </w:tc>
        <w:tc>
          <w:tcPr>
            <w:tcW w:w="1247" w:type="dxa"/>
            <w:vAlign w:val="center"/>
          </w:tcPr>
          <w:p w14:paraId="307D04E7" w14:textId="77777777" w:rsidR="00F0731F" w:rsidRPr="00920220" w:rsidRDefault="00F0731F" w:rsidP="00C84261">
            <w:pPr>
              <w:spacing w:after="0" w:line="240" w:lineRule="auto"/>
              <w:jc w:val="center"/>
            </w:pPr>
            <w:r w:rsidRPr="00920220">
              <w:rPr>
                <w:kern w:val="24"/>
              </w:rPr>
              <w:t>8.0%</w:t>
            </w:r>
          </w:p>
        </w:tc>
      </w:tr>
      <w:tr w:rsidR="00F0731F" w:rsidRPr="00920220" w14:paraId="2AB72946" w14:textId="77777777" w:rsidTr="00C84261">
        <w:trPr>
          <w:trHeight w:val="576"/>
          <w:jc w:val="center"/>
        </w:trPr>
        <w:tc>
          <w:tcPr>
            <w:tcW w:w="1687" w:type="dxa"/>
            <w:shd w:val="clear" w:color="auto" w:fill="auto"/>
            <w:tcMar>
              <w:top w:w="15" w:type="dxa"/>
              <w:left w:w="108" w:type="dxa"/>
              <w:bottom w:w="0" w:type="dxa"/>
              <w:right w:w="108" w:type="dxa"/>
            </w:tcMar>
            <w:vAlign w:val="center"/>
            <w:hideMark/>
          </w:tcPr>
          <w:p w14:paraId="604B38DD" w14:textId="77777777" w:rsidR="00F0731F" w:rsidRPr="00920220" w:rsidRDefault="00F0731F" w:rsidP="00C84261">
            <w:pPr>
              <w:spacing w:after="0" w:line="240" w:lineRule="auto"/>
              <w:jc w:val="center"/>
            </w:pPr>
            <w:r w:rsidRPr="00920220">
              <w:t>Graphite (C)</w:t>
            </w:r>
          </w:p>
        </w:tc>
        <w:tc>
          <w:tcPr>
            <w:tcW w:w="933" w:type="dxa"/>
            <w:shd w:val="clear" w:color="auto" w:fill="auto"/>
            <w:tcMar>
              <w:top w:w="15" w:type="dxa"/>
              <w:left w:w="15" w:type="dxa"/>
              <w:bottom w:w="0" w:type="dxa"/>
              <w:right w:w="15" w:type="dxa"/>
            </w:tcMar>
            <w:vAlign w:val="center"/>
            <w:hideMark/>
          </w:tcPr>
          <w:p w14:paraId="40D17105" w14:textId="77777777" w:rsidR="00F0731F" w:rsidRPr="00920220" w:rsidRDefault="00F0731F" w:rsidP="00C84261">
            <w:pPr>
              <w:spacing w:after="0" w:line="240" w:lineRule="auto"/>
              <w:jc w:val="center"/>
            </w:pPr>
            <w:r w:rsidRPr="00920220">
              <w:t>3.5%</w:t>
            </w:r>
          </w:p>
        </w:tc>
        <w:tc>
          <w:tcPr>
            <w:tcW w:w="768" w:type="dxa"/>
            <w:shd w:val="clear" w:color="auto" w:fill="auto"/>
            <w:tcMar>
              <w:top w:w="15" w:type="dxa"/>
              <w:left w:w="15" w:type="dxa"/>
              <w:bottom w:w="0" w:type="dxa"/>
              <w:right w:w="15" w:type="dxa"/>
            </w:tcMar>
            <w:vAlign w:val="center"/>
            <w:hideMark/>
          </w:tcPr>
          <w:p w14:paraId="3DE99486" w14:textId="77777777" w:rsidR="00F0731F" w:rsidRPr="00920220" w:rsidRDefault="00F0731F" w:rsidP="00C84261">
            <w:pPr>
              <w:spacing w:after="0" w:line="240" w:lineRule="auto"/>
              <w:jc w:val="center"/>
            </w:pPr>
            <w:r w:rsidRPr="00920220">
              <w:t>Al</w:t>
            </w:r>
            <w:r w:rsidRPr="00920220">
              <w:rPr>
                <w:vertAlign w:val="subscript"/>
              </w:rPr>
              <w:t>2</w:t>
            </w:r>
            <w:r w:rsidRPr="00920220">
              <w:t>O</w:t>
            </w:r>
            <w:r w:rsidRPr="00920220">
              <w:rPr>
                <w:vertAlign w:val="subscript"/>
              </w:rPr>
              <w:t>3</w:t>
            </w:r>
          </w:p>
        </w:tc>
        <w:tc>
          <w:tcPr>
            <w:tcW w:w="933" w:type="dxa"/>
            <w:shd w:val="clear" w:color="auto" w:fill="auto"/>
            <w:tcMar>
              <w:top w:w="15" w:type="dxa"/>
              <w:left w:w="15" w:type="dxa"/>
              <w:bottom w:w="0" w:type="dxa"/>
              <w:right w:w="15" w:type="dxa"/>
            </w:tcMar>
            <w:vAlign w:val="center"/>
            <w:hideMark/>
          </w:tcPr>
          <w:p w14:paraId="44F3AC00" w14:textId="77777777" w:rsidR="00F0731F" w:rsidRPr="00920220" w:rsidRDefault="00F0731F" w:rsidP="00C84261">
            <w:pPr>
              <w:spacing w:after="0" w:line="240" w:lineRule="auto"/>
              <w:jc w:val="center"/>
            </w:pPr>
            <w:r w:rsidRPr="00920220">
              <w:t>0.7%</w:t>
            </w:r>
          </w:p>
        </w:tc>
        <w:tc>
          <w:tcPr>
            <w:tcW w:w="1245" w:type="dxa"/>
            <w:vAlign w:val="center"/>
          </w:tcPr>
          <w:p w14:paraId="531A553D" w14:textId="77777777" w:rsidR="00F0731F" w:rsidRPr="00920220" w:rsidRDefault="00F0731F" w:rsidP="00C84261">
            <w:pPr>
              <w:spacing w:after="0" w:line="240" w:lineRule="auto"/>
              <w:jc w:val="center"/>
            </w:pPr>
          </w:p>
        </w:tc>
        <w:tc>
          <w:tcPr>
            <w:tcW w:w="1246" w:type="dxa"/>
            <w:vAlign w:val="center"/>
          </w:tcPr>
          <w:p w14:paraId="3444EBD0" w14:textId="77777777" w:rsidR="00F0731F" w:rsidRPr="00920220" w:rsidRDefault="00F0731F" w:rsidP="00C84261">
            <w:pPr>
              <w:spacing w:after="0" w:line="240" w:lineRule="auto"/>
              <w:jc w:val="center"/>
            </w:pPr>
          </w:p>
        </w:tc>
        <w:tc>
          <w:tcPr>
            <w:tcW w:w="1245" w:type="dxa"/>
            <w:vAlign w:val="center"/>
          </w:tcPr>
          <w:p w14:paraId="53175E8E" w14:textId="77777777" w:rsidR="00F0731F" w:rsidRPr="00920220" w:rsidRDefault="00F0731F" w:rsidP="00C84261">
            <w:pPr>
              <w:spacing w:after="0" w:line="240" w:lineRule="auto"/>
              <w:jc w:val="center"/>
            </w:pPr>
            <w:r w:rsidRPr="00920220">
              <w:rPr>
                <w:kern w:val="24"/>
              </w:rPr>
              <w:t>SiO</w:t>
            </w:r>
            <w:r w:rsidRPr="00920220">
              <w:rPr>
                <w:kern w:val="24"/>
                <w:vertAlign w:val="subscript"/>
              </w:rPr>
              <w:t>2</w:t>
            </w:r>
          </w:p>
        </w:tc>
        <w:tc>
          <w:tcPr>
            <w:tcW w:w="1247" w:type="dxa"/>
            <w:vAlign w:val="center"/>
          </w:tcPr>
          <w:p w14:paraId="42935F2D" w14:textId="77777777" w:rsidR="00F0731F" w:rsidRPr="00920220" w:rsidRDefault="00F0731F" w:rsidP="00C84261">
            <w:pPr>
              <w:spacing w:after="0" w:line="240" w:lineRule="auto"/>
              <w:jc w:val="center"/>
            </w:pPr>
            <w:r w:rsidRPr="00920220">
              <w:rPr>
                <w:kern w:val="24"/>
              </w:rPr>
              <w:t>4.4%</w:t>
            </w:r>
          </w:p>
        </w:tc>
      </w:tr>
      <w:tr w:rsidR="00F0731F" w:rsidRPr="00920220" w14:paraId="5625447D" w14:textId="77777777" w:rsidTr="00C84261">
        <w:trPr>
          <w:trHeight w:val="576"/>
          <w:jc w:val="center"/>
        </w:trPr>
        <w:tc>
          <w:tcPr>
            <w:tcW w:w="1687" w:type="dxa"/>
            <w:shd w:val="clear" w:color="auto" w:fill="auto"/>
            <w:tcMar>
              <w:top w:w="15" w:type="dxa"/>
              <w:left w:w="108" w:type="dxa"/>
              <w:bottom w:w="0" w:type="dxa"/>
              <w:right w:w="108" w:type="dxa"/>
            </w:tcMar>
            <w:vAlign w:val="center"/>
            <w:hideMark/>
          </w:tcPr>
          <w:p w14:paraId="4FB739CC" w14:textId="77777777" w:rsidR="00F0731F" w:rsidRPr="00920220" w:rsidRDefault="00F0731F" w:rsidP="00C84261">
            <w:pPr>
              <w:spacing w:after="0" w:line="240" w:lineRule="auto"/>
              <w:jc w:val="center"/>
            </w:pPr>
          </w:p>
        </w:tc>
        <w:tc>
          <w:tcPr>
            <w:tcW w:w="933" w:type="dxa"/>
            <w:shd w:val="clear" w:color="auto" w:fill="auto"/>
            <w:tcMar>
              <w:top w:w="15" w:type="dxa"/>
              <w:left w:w="15" w:type="dxa"/>
              <w:bottom w:w="0" w:type="dxa"/>
              <w:right w:w="15" w:type="dxa"/>
            </w:tcMar>
            <w:vAlign w:val="center"/>
            <w:hideMark/>
          </w:tcPr>
          <w:p w14:paraId="43311902" w14:textId="77777777" w:rsidR="00F0731F" w:rsidRPr="00920220" w:rsidRDefault="00F0731F" w:rsidP="00C84261">
            <w:pPr>
              <w:spacing w:after="0" w:line="240" w:lineRule="auto"/>
              <w:jc w:val="center"/>
            </w:pPr>
          </w:p>
        </w:tc>
        <w:tc>
          <w:tcPr>
            <w:tcW w:w="768" w:type="dxa"/>
            <w:shd w:val="clear" w:color="auto" w:fill="auto"/>
            <w:tcMar>
              <w:top w:w="15" w:type="dxa"/>
              <w:left w:w="15" w:type="dxa"/>
              <w:bottom w:w="0" w:type="dxa"/>
              <w:right w:w="15" w:type="dxa"/>
            </w:tcMar>
            <w:vAlign w:val="center"/>
            <w:hideMark/>
          </w:tcPr>
          <w:p w14:paraId="4D9929A8" w14:textId="77777777" w:rsidR="00F0731F" w:rsidRPr="00920220" w:rsidRDefault="00F0731F" w:rsidP="00C84261">
            <w:pPr>
              <w:spacing w:after="0" w:line="240" w:lineRule="auto"/>
              <w:jc w:val="center"/>
            </w:pPr>
            <w:r w:rsidRPr="00920220">
              <w:t>MgO</w:t>
            </w:r>
          </w:p>
        </w:tc>
        <w:tc>
          <w:tcPr>
            <w:tcW w:w="933" w:type="dxa"/>
            <w:shd w:val="clear" w:color="auto" w:fill="auto"/>
            <w:tcMar>
              <w:top w:w="15" w:type="dxa"/>
              <w:left w:w="15" w:type="dxa"/>
              <w:bottom w:w="0" w:type="dxa"/>
              <w:right w:w="15" w:type="dxa"/>
            </w:tcMar>
            <w:vAlign w:val="center"/>
            <w:hideMark/>
          </w:tcPr>
          <w:p w14:paraId="07DFFA43" w14:textId="77777777" w:rsidR="00F0731F" w:rsidRPr="00920220" w:rsidRDefault="00F0731F" w:rsidP="00C84261">
            <w:pPr>
              <w:spacing w:after="0" w:line="240" w:lineRule="auto"/>
              <w:jc w:val="center"/>
            </w:pPr>
            <w:r w:rsidRPr="00920220">
              <w:t>17.7%</w:t>
            </w:r>
          </w:p>
        </w:tc>
        <w:tc>
          <w:tcPr>
            <w:tcW w:w="1245" w:type="dxa"/>
            <w:vAlign w:val="center"/>
          </w:tcPr>
          <w:p w14:paraId="369082DB" w14:textId="77777777" w:rsidR="00F0731F" w:rsidRPr="00920220" w:rsidRDefault="00F0731F" w:rsidP="00C84261">
            <w:pPr>
              <w:spacing w:after="0" w:line="240" w:lineRule="auto"/>
              <w:jc w:val="center"/>
            </w:pPr>
          </w:p>
        </w:tc>
        <w:tc>
          <w:tcPr>
            <w:tcW w:w="1246" w:type="dxa"/>
            <w:vAlign w:val="center"/>
          </w:tcPr>
          <w:p w14:paraId="60F8CCF8" w14:textId="77777777" w:rsidR="00F0731F" w:rsidRPr="00920220" w:rsidRDefault="00F0731F" w:rsidP="00C84261">
            <w:pPr>
              <w:spacing w:after="0" w:line="240" w:lineRule="auto"/>
              <w:jc w:val="center"/>
            </w:pPr>
          </w:p>
        </w:tc>
        <w:tc>
          <w:tcPr>
            <w:tcW w:w="1245" w:type="dxa"/>
            <w:vAlign w:val="center"/>
          </w:tcPr>
          <w:p w14:paraId="43DC35E3" w14:textId="77777777" w:rsidR="00F0731F" w:rsidRPr="00920220" w:rsidRDefault="00F0731F" w:rsidP="00C84261">
            <w:pPr>
              <w:spacing w:after="0" w:line="240" w:lineRule="auto"/>
              <w:jc w:val="center"/>
            </w:pPr>
            <w:r w:rsidRPr="00920220">
              <w:rPr>
                <w:kern w:val="24"/>
              </w:rPr>
              <w:t>CO</w:t>
            </w:r>
            <w:r w:rsidRPr="00920220">
              <w:rPr>
                <w:kern w:val="24"/>
                <w:vertAlign w:val="subscript"/>
              </w:rPr>
              <w:t>2</w:t>
            </w:r>
          </w:p>
        </w:tc>
        <w:tc>
          <w:tcPr>
            <w:tcW w:w="1247" w:type="dxa"/>
            <w:vAlign w:val="center"/>
          </w:tcPr>
          <w:p w14:paraId="720C1F9A" w14:textId="77777777" w:rsidR="00F0731F" w:rsidRPr="00920220" w:rsidRDefault="00F0731F" w:rsidP="00C84261">
            <w:pPr>
              <w:spacing w:after="0" w:line="240" w:lineRule="auto"/>
              <w:jc w:val="center"/>
            </w:pPr>
            <w:r w:rsidRPr="00920220">
              <w:rPr>
                <w:kern w:val="24"/>
              </w:rPr>
              <w:t>34.4%</w:t>
            </w:r>
          </w:p>
        </w:tc>
      </w:tr>
      <w:tr w:rsidR="00F0731F" w:rsidRPr="00920220" w14:paraId="4E958A7F" w14:textId="77777777" w:rsidTr="00C84261">
        <w:trPr>
          <w:trHeight w:val="576"/>
          <w:jc w:val="center"/>
        </w:trPr>
        <w:tc>
          <w:tcPr>
            <w:tcW w:w="1687" w:type="dxa"/>
            <w:shd w:val="clear" w:color="auto" w:fill="auto"/>
            <w:tcMar>
              <w:top w:w="15" w:type="dxa"/>
              <w:left w:w="108" w:type="dxa"/>
              <w:bottom w:w="0" w:type="dxa"/>
              <w:right w:w="108" w:type="dxa"/>
            </w:tcMar>
            <w:vAlign w:val="center"/>
            <w:hideMark/>
          </w:tcPr>
          <w:p w14:paraId="6EC15ED3" w14:textId="77777777" w:rsidR="00F0731F" w:rsidRPr="00920220" w:rsidRDefault="00F0731F" w:rsidP="00C84261">
            <w:pPr>
              <w:spacing w:after="0" w:line="240" w:lineRule="auto"/>
              <w:jc w:val="center"/>
            </w:pPr>
          </w:p>
        </w:tc>
        <w:tc>
          <w:tcPr>
            <w:tcW w:w="933" w:type="dxa"/>
            <w:shd w:val="clear" w:color="auto" w:fill="auto"/>
            <w:tcMar>
              <w:top w:w="15" w:type="dxa"/>
              <w:left w:w="15" w:type="dxa"/>
              <w:bottom w:w="0" w:type="dxa"/>
              <w:right w:w="15" w:type="dxa"/>
            </w:tcMar>
            <w:vAlign w:val="center"/>
            <w:hideMark/>
          </w:tcPr>
          <w:p w14:paraId="0B5FC8AE" w14:textId="77777777" w:rsidR="00F0731F" w:rsidRPr="00920220" w:rsidRDefault="00F0731F" w:rsidP="00C84261">
            <w:pPr>
              <w:spacing w:after="0" w:line="240" w:lineRule="auto"/>
              <w:jc w:val="center"/>
            </w:pPr>
          </w:p>
        </w:tc>
        <w:tc>
          <w:tcPr>
            <w:tcW w:w="768" w:type="dxa"/>
            <w:shd w:val="clear" w:color="auto" w:fill="auto"/>
            <w:tcMar>
              <w:top w:w="15" w:type="dxa"/>
              <w:left w:w="15" w:type="dxa"/>
              <w:bottom w:w="0" w:type="dxa"/>
              <w:right w:w="15" w:type="dxa"/>
            </w:tcMar>
            <w:vAlign w:val="center"/>
            <w:hideMark/>
          </w:tcPr>
          <w:p w14:paraId="74A270C8" w14:textId="77777777" w:rsidR="00F0731F" w:rsidRPr="00920220" w:rsidRDefault="00F0731F" w:rsidP="00C84261">
            <w:pPr>
              <w:spacing w:after="0" w:line="240" w:lineRule="auto"/>
              <w:jc w:val="center"/>
            </w:pPr>
            <w:r w:rsidRPr="00920220">
              <w:t>CO</w:t>
            </w:r>
            <w:r w:rsidRPr="00920220">
              <w:rPr>
                <w:vertAlign w:val="subscript"/>
              </w:rPr>
              <w:t>2</w:t>
            </w:r>
          </w:p>
        </w:tc>
        <w:tc>
          <w:tcPr>
            <w:tcW w:w="933" w:type="dxa"/>
            <w:shd w:val="clear" w:color="auto" w:fill="auto"/>
            <w:tcMar>
              <w:top w:w="15" w:type="dxa"/>
              <w:left w:w="15" w:type="dxa"/>
              <w:bottom w:w="0" w:type="dxa"/>
              <w:right w:w="15" w:type="dxa"/>
            </w:tcMar>
            <w:vAlign w:val="center"/>
            <w:hideMark/>
          </w:tcPr>
          <w:p w14:paraId="16CDA3FE" w14:textId="77777777" w:rsidR="00F0731F" w:rsidRPr="00920220" w:rsidRDefault="00F0731F" w:rsidP="00C84261">
            <w:pPr>
              <w:spacing w:after="0" w:line="240" w:lineRule="auto"/>
              <w:jc w:val="center"/>
            </w:pPr>
            <w:r w:rsidRPr="00920220">
              <w:t>56.7%</w:t>
            </w:r>
          </w:p>
        </w:tc>
        <w:tc>
          <w:tcPr>
            <w:tcW w:w="1245" w:type="dxa"/>
            <w:vAlign w:val="center"/>
          </w:tcPr>
          <w:p w14:paraId="6A18FA26" w14:textId="77777777" w:rsidR="00F0731F" w:rsidRPr="00920220" w:rsidRDefault="00F0731F" w:rsidP="00C84261">
            <w:pPr>
              <w:spacing w:after="0" w:line="240" w:lineRule="auto"/>
              <w:jc w:val="center"/>
            </w:pPr>
          </w:p>
        </w:tc>
        <w:tc>
          <w:tcPr>
            <w:tcW w:w="1246" w:type="dxa"/>
            <w:vAlign w:val="center"/>
          </w:tcPr>
          <w:p w14:paraId="5B416A75" w14:textId="77777777" w:rsidR="00F0731F" w:rsidRPr="00920220" w:rsidRDefault="00F0731F" w:rsidP="00C84261">
            <w:pPr>
              <w:spacing w:after="0" w:line="240" w:lineRule="auto"/>
              <w:jc w:val="center"/>
            </w:pPr>
          </w:p>
        </w:tc>
        <w:tc>
          <w:tcPr>
            <w:tcW w:w="1245" w:type="dxa"/>
            <w:vAlign w:val="center"/>
          </w:tcPr>
          <w:p w14:paraId="779DDE7F" w14:textId="77777777" w:rsidR="00F0731F" w:rsidRPr="00920220" w:rsidRDefault="00F0731F" w:rsidP="00C84261">
            <w:pPr>
              <w:spacing w:after="0" w:line="240" w:lineRule="auto"/>
              <w:jc w:val="center"/>
            </w:pPr>
          </w:p>
        </w:tc>
        <w:tc>
          <w:tcPr>
            <w:tcW w:w="1247" w:type="dxa"/>
            <w:vAlign w:val="center"/>
          </w:tcPr>
          <w:p w14:paraId="7E6D9FB9" w14:textId="77777777" w:rsidR="00F0731F" w:rsidRPr="00920220" w:rsidRDefault="00F0731F" w:rsidP="00C84261">
            <w:pPr>
              <w:spacing w:after="0" w:line="240" w:lineRule="auto"/>
              <w:jc w:val="center"/>
            </w:pPr>
          </w:p>
        </w:tc>
      </w:tr>
    </w:tbl>
    <w:p w14:paraId="59EF0194" w14:textId="39A71C1C" w:rsidR="00F0731F" w:rsidRPr="00920220" w:rsidRDefault="00F0731F" w:rsidP="00B945F3">
      <w:pPr>
        <w:pStyle w:val="Heading2"/>
        <w:spacing w:before="240"/>
      </w:pPr>
      <w:bookmarkStart w:id="227" w:name="_Toc134138140"/>
      <w:r w:rsidRPr="00920220">
        <w:lastRenderedPageBreak/>
        <w:t>LA Abrasion Losses at Different Cycles</w:t>
      </w:r>
      <w:bookmarkEnd w:id="227"/>
    </w:p>
    <w:p w14:paraId="411C63A1" w14:textId="085B4CDC" w:rsidR="00F0731F" w:rsidRPr="00920220" w:rsidRDefault="00E40135" w:rsidP="00900147">
      <w:pPr>
        <w:spacing w:before="160" w:line="480" w:lineRule="auto"/>
        <w:ind w:firstLine="720"/>
        <w:rPr>
          <w:rFonts w:eastAsia="Times New Roman"/>
          <w:lang w:eastAsia="zh-CN"/>
        </w:rPr>
      </w:pPr>
      <w:r w:rsidRPr="00920220">
        <w:rPr>
          <w:rFonts w:eastAsia="Times New Roman"/>
          <w:lang w:eastAsia="zh-CN"/>
        </w:rPr>
        <w:t>In order to use</w:t>
      </w:r>
      <w:r w:rsidR="00F0731F" w:rsidRPr="00920220">
        <w:rPr>
          <w:rFonts w:eastAsia="Times New Roman"/>
          <w:lang w:eastAsia="zh-CN"/>
        </w:rPr>
        <w:t xml:space="preserve"> aggregate as a pavement base, </w:t>
      </w:r>
      <w:r w:rsidRPr="00920220">
        <w:rPr>
          <w:rFonts w:eastAsia="Times New Roman"/>
          <w:lang w:eastAsia="zh-CN"/>
        </w:rPr>
        <w:t xml:space="preserve">state </w:t>
      </w:r>
      <w:r w:rsidR="00F0731F" w:rsidRPr="00920220">
        <w:rPr>
          <w:rFonts w:eastAsia="Times New Roman"/>
          <w:lang w:eastAsia="zh-CN"/>
        </w:rPr>
        <w:t xml:space="preserve">DOTs </w:t>
      </w:r>
      <w:r w:rsidR="00104988" w:rsidRPr="00920220">
        <w:rPr>
          <w:rFonts w:eastAsia="Times New Roman"/>
          <w:lang w:eastAsia="zh-CN"/>
        </w:rPr>
        <w:t>have</w:t>
      </w:r>
      <w:r w:rsidRPr="00920220">
        <w:rPr>
          <w:rFonts w:eastAsia="Times New Roman"/>
          <w:lang w:eastAsia="zh-CN"/>
        </w:rPr>
        <w:t xml:space="preserve"> </w:t>
      </w:r>
      <w:r w:rsidR="00F0731F" w:rsidRPr="00920220">
        <w:rPr>
          <w:rFonts w:eastAsia="Times New Roman"/>
          <w:lang w:eastAsia="zh-CN"/>
        </w:rPr>
        <w:t>establish</w:t>
      </w:r>
      <w:r w:rsidRPr="00920220">
        <w:rPr>
          <w:rFonts w:eastAsia="Times New Roman"/>
          <w:lang w:eastAsia="zh-CN"/>
        </w:rPr>
        <w:t>ed</w:t>
      </w:r>
      <w:r w:rsidR="00F0731F" w:rsidRPr="00920220">
        <w:rPr>
          <w:rFonts w:eastAsia="Times New Roman"/>
          <w:lang w:eastAsia="zh-CN"/>
        </w:rPr>
        <w:t xml:space="preserve"> </w:t>
      </w:r>
      <w:r w:rsidRPr="00920220">
        <w:rPr>
          <w:rFonts w:eastAsia="Times New Roman"/>
          <w:lang w:eastAsia="zh-CN"/>
        </w:rPr>
        <w:t xml:space="preserve">different requirements </w:t>
      </w:r>
      <w:r w:rsidR="00F0731F" w:rsidRPr="00920220">
        <w:rPr>
          <w:rFonts w:eastAsia="Times New Roman"/>
          <w:lang w:eastAsia="zh-CN"/>
        </w:rPr>
        <w:t>to ensure quality and durability. For example, ODOT requires a maximum loss of 50% in the LA abrasion test  (ODOT</w:t>
      </w:r>
      <w:r w:rsidR="00F0731F" w:rsidRPr="00920220">
        <w:rPr>
          <w:rFonts w:eastAsia="Calibri"/>
        </w:rPr>
        <w:t xml:space="preserve">, 2019). As can be seen in the test results summarized in </w:t>
      </w:r>
      <w:r w:rsidR="00F0731F" w:rsidRPr="00920220">
        <w:rPr>
          <w:rFonts w:eastAsia="Calibri"/>
        </w:rPr>
        <w:fldChar w:fldCharType="begin"/>
      </w:r>
      <w:r w:rsidR="00F0731F" w:rsidRPr="00920220">
        <w:rPr>
          <w:rFonts w:eastAsia="Calibri"/>
        </w:rPr>
        <w:instrText xml:space="preserve"> REF _Ref125359921 \h </w:instrText>
      </w:r>
      <w:r w:rsidR="00920220">
        <w:rPr>
          <w:rFonts w:eastAsia="Calibri"/>
        </w:rPr>
        <w:instrText xml:space="preserve"> \* MERGEFORMAT </w:instrText>
      </w:r>
      <w:r w:rsidR="00F0731F" w:rsidRPr="00920220">
        <w:rPr>
          <w:rFonts w:eastAsia="Calibri"/>
        </w:rPr>
      </w:r>
      <w:r w:rsidR="00F0731F" w:rsidRPr="00920220">
        <w:rPr>
          <w:rFonts w:eastAsia="Calibri"/>
        </w:rPr>
        <w:fldChar w:fldCharType="separate"/>
      </w:r>
      <w:r w:rsidR="00F10DC6" w:rsidRPr="00920220">
        <w:t xml:space="preserve">Table </w:t>
      </w:r>
      <w:r w:rsidR="00F10DC6">
        <w:rPr>
          <w:noProof/>
        </w:rPr>
        <w:t>4</w:t>
      </w:r>
      <w:r w:rsidR="00F10DC6" w:rsidRPr="00920220">
        <w:rPr>
          <w:noProof/>
        </w:rPr>
        <w:noBreakHyphen/>
      </w:r>
      <w:r w:rsidR="00F10DC6">
        <w:rPr>
          <w:noProof/>
        </w:rPr>
        <w:t>3</w:t>
      </w:r>
      <w:r w:rsidR="00F0731F" w:rsidRPr="00920220">
        <w:rPr>
          <w:rFonts w:eastAsia="Calibri"/>
        </w:rPr>
        <w:fldChar w:fldCharType="end"/>
      </w:r>
      <w:r w:rsidR="00F0731F" w:rsidRPr="00920220">
        <w:rPr>
          <w:rFonts w:eastAsia="Calibri"/>
        </w:rPr>
        <w:t xml:space="preserve">, the RCA-3 aggregate showed lower abrasion losses for all the conditioning cycles. Abrasion losses of RCA-3 and VLA-1 aggregates were similar. </w:t>
      </w:r>
      <w:r w:rsidR="00F0731F" w:rsidRPr="00920220">
        <w:rPr>
          <w:rFonts w:eastAsia="Times New Roman"/>
          <w:lang w:eastAsia="zh-CN"/>
        </w:rPr>
        <w:t xml:space="preserve">Comparatively, the RCA-1 and RCA-2 aggregates exhibited higher abrasion losses than the virgin aggregate. </w:t>
      </w:r>
    </w:p>
    <w:p w14:paraId="792701A9" w14:textId="3D959DD6" w:rsidR="00F0731F" w:rsidRPr="00920220" w:rsidRDefault="00F0731F" w:rsidP="00900147">
      <w:pPr>
        <w:spacing w:line="480" w:lineRule="auto"/>
        <w:ind w:firstLine="720"/>
        <w:rPr>
          <w:rFonts w:eastAsiaTheme="minorEastAsia"/>
          <w:lang w:eastAsia="zh-CN"/>
        </w:rPr>
      </w:pPr>
      <w:r w:rsidRPr="00920220">
        <w:rPr>
          <w:rFonts w:eastAsia="Times New Roman"/>
          <w:lang w:eastAsia="zh-CN"/>
        </w:rPr>
        <w:t>As mentioned in Chapter 2, previous studies have found RCAs to have higher abrasion losses than virgin aggregates (see e.g., Gabr and Cameron, 2012; da Conceição Leiteet al., 2011). The quality of the material, however, is expected to affect the resistance to abrasion. Fr</w:t>
      </w:r>
      <w:r w:rsidR="00773C6A" w:rsidRPr="00920220">
        <w:rPr>
          <w:rFonts w:eastAsia="Times New Roman"/>
          <w:lang w:eastAsia="zh-CN"/>
        </w:rPr>
        <w:t>o</w:t>
      </w:r>
      <w:r w:rsidRPr="00920220">
        <w:rPr>
          <w:rFonts w:eastAsia="Times New Roman"/>
          <w:lang w:eastAsia="zh-CN"/>
        </w:rPr>
        <w:t xml:space="preserve">m </w:t>
      </w:r>
      <w:r w:rsidRPr="00920220">
        <w:rPr>
          <w:rFonts w:eastAsia="Times New Roman"/>
          <w:lang w:eastAsia="zh-CN"/>
        </w:rPr>
        <w:fldChar w:fldCharType="begin"/>
      </w:r>
      <w:r w:rsidRPr="00920220">
        <w:rPr>
          <w:rFonts w:eastAsia="Times New Roman"/>
          <w:lang w:eastAsia="zh-CN"/>
        </w:rPr>
        <w:instrText xml:space="preserve"> REF _Ref125359921 \h </w:instrText>
      </w:r>
      <w:r w:rsidR="00773C6A" w:rsidRPr="00920220">
        <w:rPr>
          <w:rFonts w:eastAsia="Times New Roman"/>
          <w:lang w:eastAsia="zh-CN"/>
        </w:rPr>
        <w:instrText xml:space="preserve"> \* MERGEFORMAT </w:instrText>
      </w:r>
      <w:r w:rsidRPr="00920220">
        <w:rPr>
          <w:rFonts w:eastAsia="Times New Roman"/>
          <w:lang w:eastAsia="zh-CN"/>
        </w:rPr>
      </w:r>
      <w:r w:rsidRPr="00920220">
        <w:rPr>
          <w:rFonts w:eastAsia="Times New Roman"/>
          <w:lang w:eastAsia="zh-CN"/>
        </w:rPr>
        <w:fldChar w:fldCharType="separate"/>
      </w:r>
      <w:r w:rsidR="00F10DC6" w:rsidRPr="00920220">
        <w:t xml:space="preserve">Table </w:t>
      </w:r>
      <w:r w:rsidR="00F10DC6">
        <w:rPr>
          <w:noProof/>
        </w:rPr>
        <w:t>4</w:t>
      </w:r>
      <w:r w:rsidR="00F10DC6" w:rsidRPr="00920220">
        <w:rPr>
          <w:noProof/>
        </w:rPr>
        <w:noBreakHyphen/>
      </w:r>
      <w:r w:rsidR="00F10DC6">
        <w:rPr>
          <w:noProof/>
        </w:rPr>
        <w:t>3</w:t>
      </w:r>
      <w:r w:rsidRPr="00920220">
        <w:rPr>
          <w:rFonts w:eastAsia="Times New Roman"/>
          <w:lang w:eastAsia="zh-CN"/>
        </w:rPr>
        <w:fldChar w:fldCharType="end"/>
      </w:r>
      <w:r w:rsidRPr="00920220">
        <w:rPr>
          <w:rFonts w:eastAsia="Times New Roman"/>
          <w:lang w:eastAsia="zh-CN"/>
        </w:rPr>
        <w:t>, RCA-3 and VLA-1 had similar values in the LA abrasion for all the aforementioned cycles. At 100 cycles, all the RCA-3 and VLA-1 aggregates exhibited similar losses. For 300 and 500 cycles, RCA-1 and RCA-2 had significantly higher losses than RCA-3 and VLA-1. The presence of clay clumps and contaminants found on RCA-1 and RCA-2 are thought to be responsible for the higher values of abrasion losses. For RCA-1 and RCA-2</w:t>
      </w:r>
      <w:r w:rsidR="00E40135" w:rsidRPr="00920220">
        <w:rPr>
          <w:rFonts w:eastAsia="Times New Roman"/>
          <w:lang w:eastAsia="zh-CN"/>
        </w:rPr>
        <w:t>,</w:t>
      </w:r>
      <w:r w:rsidRPr="00920220">
        <w:rPr>
          <w:rFonts w:eastAsia="Times New Roman"/>
          <w:lang w:eastAsia="zh-CN"/>
        </w:rPr>
        <w:t xml:space="preserve"> it was observed that the sample for the LA abrasion had many clay clumps that would easily be abraded by the steel spheres causing a significant impact in the LA abrasion values since all the aggregates passing the #12 sieve need to be discarded according to the test procedure. The RCA-3 aggregate used for this study was expected to have improved behavior because of the high quality (fewer foreign particles) of RCA obtained from highway pavements. A low abrasion loss of VLA-1 and RCA-3 indicates that these aggregates are expected to have higher resistance to degradation caused by abrasion. Other aggregates produced in-place exhibiting qualities similar to RCA-3 are expected to perform well in the LA abrasion test.</w:t>
      </w:r>
      <w:r w:rsidRPr="00920220">
        <w:rPr>
          <w:rFonts w:eastAsiaTheme="minorEastAsia"/>
          <w:lang w:eastAsia="zh-CN"/>
        </w:rPr>
        <w:t xml:space="preserve"> </w:t>
      </w:r>
    </w:p>
    <w:p w14:paraId="687798FE" w14:textId="40D992F1" w:rsidR="00F0731F" w:rsidRPr="00920220" w:rsidRDefault="00F0731F" w:rsidP="00F0731F">
      <w:pPr>
        <w:pStyle w:val="Caption"/>
        <w:keepNext/>
        <w:jc w:val="center"/>
      </w:pPr>
      <w:bookmarkStart w:id="228" w:name="_Ref125359921"/>
      <w:bookmarkStart w:id="229" w:name="_Ref125203582"/>
      <w:bookmarkStart w:id="230" w:name="_Toc133539488"/>
      <w:r w:rsidRPr="00920220">
        <w:lastRenderedPageBreak/>
        <w:t xml:space="preserve">Table </w:t>
      </w:r>
      <w:fldSimple w:instr=" STYLEREF 1 \s ">
        <w:r w:rsidR="00F10DC6">
          <w:rPr>
            <w:noProof/>
          </w:rPr>
          <w:t>4</w:t>
        </w:r>
      </w:fldSimple>
      <w:r w:rsidRPr="00920220">
        <w:noBreakHyphen/>
      </w:r>
      <w:fldSimple w:instr=" SEQ Table \* ARABIC \s 1 ">
        <w:r w:rsidR="00F10DC6">
          <w:rPr>
            <w:noProof/>
          </w:rPr>
          <w:t>3</w:t>
        </w:r>
      </w:fldSimple>
      <w:bookmarkEnd w:id="228"/>
      <w:r w:rsidRPr="00920220">
        <w:t>: Abrasion loss of different aggregates</w:t>
      </w:r>
      <w:bookmarkEnd w:id="229"/>
      <w:bookmarkEnd w:id="230"/>
    </w:p>
    <w:tbl>
      <w:tblPr>
        <w:tblW w:w="8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2"/>
        <w:gridCol w:w="1892"/>
        <w:gridCol w:w="2112"/>
        <w:gridCol w:w="2071"/>
      </w:tblGrid>
      <w:tr w:rsidR="00F0731F" w:rsidRPr="00920220" w14:paraId="0DAF86B8" w14:textId="77777777" w:rsidTr="00C84261">
        <w:trPr>
          <w:trHeight w:val="317"/>
          <w:jc w:val="center"/>
        </w:trPr>
        <w:tc>
          <w:tcPr>
            <w:tcW w:w="2082" w:type="dxa"/>
            <w:vMerge w:val="restart"/>
            <w:shd w:val="clear" w:color="auto" w:fill="auto"/>
            <w:tcMar>
              <w:top w:w="15" w:type="dxa"/>
              <w:left w:w="108" w:type="dxa"/>
              <w:bottom w:w="0" w:type="dxa"/>
              <w:right w:w="108" w:type="dxa"/>
            </w:tcMar>
            <w:vAlign w:val="center"/>
            <w:hideMark/>
          </w:tcPr>
          <w:p w14:paraId="4F3537FE" w14:textId="77777777" w:rsidR="00F0731F" w:rsidRPr="00920220" w:rsidRDefault="00F0731F" w:rsidP="00C84261">
            <w:pPr>
              <w:spacing w:after="0" w:line="240" w:lineRule="auto"/>
              <w:jc w:val="center"/>
            </w:pPr>
            <w:r w:rsidRPr="00920220">
              <w:t>Aggregates</w:t>
            </w:r>
          </w:p>
        </w:tc>
        <w:tc>
          <w:tcPr>
            <w:tcW w:w="6075" w:type="dxa"/>
            <w:gridSpan w:val="3"/>
            <w:shd w:val="clear" w:color="auto" w:fill="auto"/>
            <w:tcMar>
              <w:top w:w="15" w:type="dxa"/>
              <w:left w:w="108" w:type="dxa"/>
              <w:bottom w:w="0" w:type="dxa"/>
              <w:right w:w="108" w:type="dxa"/>
            </w:tcMar>
            <w:vAlign w:val="center"/>
            <w:hideMark/>
          </w:tcPr>
          <w:p w14:paraId="47B1DE72" w14:textId="77777777" w:rsidR="00F0731F" w:rsidRPr="00920220" w:rsidRDefault="00F0731F" w:rsidP="00C84261">
            <w:pPr>
              <w:spacing w:after="0" w:line="240" w:lineRule="auto"/>
              <w:jc w:val="center"/>
            </w:pPr>
            <w:r w:rsidRPr="00920220">
              <w:t>LA abrasion cycles</w:t>
            </w:r>
          </w:p>
        </w:tc>
      </w:tr>
      <w:tr w:rsidR="00F0731F" w:rsidRPr="00920220" w14:paraId="10342A56" w14:textId="77777777" w:rsidTr="00C84261">
        <w:trPr>
          <w:trHeight w:val="283"/>
          <w:jc w:val="center"/>
        </w:trPr>
        <w:tc>
          <w:tcPr>
            <w:tcW w:w="2082" w:type="dxa"/>
            <w:vMerge/>
            <w:shd w:val="clear" w:color="auto" w:fill="auto"/>
            <w:tcMar>
              <w:top w:w="15" w:type="dxa"/>
              <w:left w:w="108" w:type="dxa"/>
              <w:bottom w:w="0" w:type="dxa"/>
              <w:right w:w="108" w:type="dxa"/>
            </w:tcMar>
            <w:vAlign w:val="center"/>
            <w:hideMark/>
          </w:tcPr>
          <w:p w14:paraId="21D00960" w14:textId="77777777" w:rsidR="00F0731F" w:rsidRPr="00920220" w:rsidRDefault="00F0731F" w:rsidP="00C84261">
            <w:pPr>
              <w:spacing w:after="0" w:line="240" w:lineRule="auto"/>
              <w:jc w:val="center"/>
            </w:pPr>
          </w:p>
        </w:tc>
        <w:tc>
          <w:tcPr>
            <w:tcW w:w="1892" w:type="dxa"/>
            <w:shd w:val="clear" w:color="auto" w:fill="auto"/>
            <w:tcMar>
              <w:top w:w="15" w:type="dxa"/>
              <w:left w:w="108" w:type="dxa"/>
              <w:bottom w:w="0" w:type="dxa"/>
              <w:right w:w="108" w:type="dxa"/>
            </w:tcMar>
            <w:vAlign w:val="center"/>
            <w:hideMark/>
          </w:tcPr>
          <w:p w14:paraId="45047B1F" w14:textId="77777777" w:rsidR="00F0731F" w:rsidRPr="00920220" w:rsidRDefault="00F0731F" w:rsidP="00C84261">
            <w:pPr>
              <w:spacing w:after="0" w:line="240" w:lineRule="auto"/>
              <w:jc w:val="center"/>
            </w:pPr>
            <w:r w:rsidRPr="00920220">
              <w:t>100 cycles (%)</w:t>
            </w:r>
          </w:p>
        </w:tc>
        <w:tc>
          <w:tcPr>
            <w:tcW w:w="2112" w:type="dxa"/>
            <w:shd w:val="clear" w:color="auto" w:fill="auto"/>
            <w:tcMar>
              <w:top w:w="15" w:type="dxa"/>
              <w:left w:w="108" w:type="dxa"/>
              <w:bottom w:w="0" w:type="dxa"/>
              <w:right w:w="108" w:type="dxa"/>
            </w:tcMar>
            <w:vAlign w:val="center"/>
            <w:hideMark/>
          </w:tcPr>
          <w:p w14:paraId="57F42688" w14:textId="77777777" w:rsidR="00F0731F" w:rsidRPr="00920220" w:rsidRDefault="00F0731F" w:rsidP="00C84261">
            <w:pPr>
              <w:spacing w:after="0" w:line="240" w:lineRule="auto"/>
              <w:jc w:val="center"/>
            </w:pPr>
            <w:r w:rsidRPr="00920220">
              <w:t>300 cycles (%)</w:t>
            </w:r>
          </w:p>
        </w:tc>
        <w:tc>
          <w:tcPr>
            <w:tcW w:w="2071" w:type="dxa"/>
            <w:shd w:val="clear" w:color="auto" w:fill="auto"/>
            <w:tcMar>
              <w:top w:w="15" w:type="dxa"/>
              <w:left w:w="108" w:type="dxa"/>
              <w:bottom w:w="0" w:type="dxa"/>
              <w:right w:w="108" w:type="dxa"/>
            </w:tcMar>
            <w:vAlign w:val="center"/>
            <w:hideMark/>
          </w:tcPr>
          <w:p w14:paraId="4C771A2E" w14:textId="77777777" w:rsidR="00F0731F" w:rsidRPr="00920220" w:rsidRDefault="00F0731F" w:rsidP="00C84261">
            <w:pPr>
              <w:spacing w:after="0" w:line="240" w:lineRule="auto"/>
              <w:jc w:val="center"/>
            </w:pPr>
            <w:r w:rsidRPr="00920220">
              <w:t>500 cycles (%)</w:t>
            </w:r>
          </w:p>
        </w:tc>
      </w:tr>
      <w:tr w:rsidR="00F0731F" w:rsidRPr="00920220" w14:paraId="0502C24F" w14:textId="77777777" w:rsidTr="00C84261">
        <w:trPr>
          <w:trHeight w:val="317"/>
          <w:jc w:val="center"/>
        </w:trPr>
        <w:tc>
          <w:tcPr>
            <w:tcW w:w="2082" w:type="dxa"/>
            <w:shd w:val="clear" w:color="auto" w:fill="auto"/>
            <w:tcMar>
              <w:top w:w="15" w:type="dxa"/>
              <w:left w:w="108" w:type="dxa"/>
              <w:bottom w:w="0" w:type="dxa"/>
              <w:right w:w="108" w:type="dxa"/>
            </w:tcMar>
            <w:vAlign w:val="center"/>
            <w:hideMark/>
          </w:tcPr>
          <w:p w14:paraId="3C48CDA1" w14:textId="77777777" w:rsidR="00F0731F" w:rsidRPr="00920220" w:rsidRDefault="00F0731F" w:rsidP="00C84261">
            <w:pPr>
              <w:spacing w:after="0" w:line="240" w:lineRule="auto"/>
              <w:jc w:val="center"/>
            </w:pPr>
            <w:r w:rsidRPr="00920220">
              <w:t>VLA-1</w:t>
            </w:r>
          </w:p>
        </w:tc>
        <w:tc>
          <w:tcPr>
            <w:tcW w:w="1892" w:type="dxa"/>
            <w:shd w:val="clear" w:color="auto" w:fill="auto"/>
            <w:tcMar>
              <w:top w:w="15" w:type="dxa"/>
              <w:left w:w="108" w:type="dxa"/>
              <w:bottom w:w="0" w:type="dxa"/>
              <w:right w:w="108" w:type="dxa"/>
            </w:tcMar>
            <w:vAlign w:val="center"/>
            <w:hideMark/>
          </w:tcPr>
          <w:p w14:paraId="50056FA8" w14:textId="77777777" w:rsidR="00F0731F" w:rsidRPr="00920220" w:rsidRDefault="00F0731F" w:rsidP="00C84261">
            <w:pPr>
              <w:spacing w:after="0" w:line="240" w:lineRule="auto"/>
              <w:jc w:val="center"/>
            </w:pPr>
            <w:r w:rsidRPr="00920220">
              <w:t>11.0</w:t>
            </w:r>
          </w:p>
        </w:tc>
        <w:tc>
          <w:tcPr>
            <w:tcW w:w="2112" w:type="dxa"/>
            <w:shd w:val="clear" w:color="auto" w:fill="auto"/>
            <w:tcMar>
              <w:top w:w="15" w:type="dxa"/>
              <w:left w:w="108" w:type="dxa"/>
              <w:bottom w:w="0" w:type="dxa"/>
              <w:right w:w="108" w:type="dxa"/>
            </w:tcMar>
            <w:vAlign w:val="center"/>
            <w:hideMark/>
          </w:tcPr>
          <w:p w14:paraId="7B995585" w14:textId="77777777" w:rsidR="00F0731F" w:rsidRPr="00920220" w:rsidRDefault="00F0731F" w:rsidP="00C84261">
            <w:pPr>
              <w:spacing w:after="0" w:line="240" w:lineRule="auto"/>
              <w:jc w:val="center"/>
            </w:pPr>
            <w:r w:rsidRPr="00920220">
              <w:t>17.3</w:t>
            </w:r>
          </w:p>
        </w:tc>
        <w:tc>
          <w:tcPr>
            <w:tcW w:w="2071" w:type="dxa"/>
            <w:shd w:val="clear" w:color="auto" w:fill="auto"/>
            <w:tcMar>
              <w:top w:w="15" w:type="dxa"/>
              <w:left w:w="108" w:type="dxa"/>
              <w:bottom w:w="0" w:type="dxa"/>
              <w:right w:w="108" w:type="dxa"/>
            </w:tcMar>
            <w:vAlign w:val="center"/>
            <w:hideMark/>
          </w:tcPr>
          <w:p w14:paraId="4472D92F" w14:textId="77777777" w:rsidR="00F0731F" w:rsidRPr="00920220" w:rsidRDefault="00F0731F" w:rsidP="00C84261">
            <w:pPr>
              <w:spacing w:after="0" w:line="240" w:lineRule="auto"/>
              <w:jc w:val="center"/>
            </w:pPr>
            <w:r w:rsidRPr="00920220">
              <w:t>29.2</w:t>
            </w:r>
          </w:p>
        </w:tc>
      </w:tr>
      <w:tr w:rsidR="00F0731F" w:rsidRPr="00920220" w14:paraId="75333028" w14:textId="77777777" w:rsidTr="00C84261">
        <w:trPr>
          <w:trHeight w:val="317"/>
          <w:jc w:val="center"/>
        </w:trPr>
        <w:tc>
          <w:tcPr>
            <w:tcW w:w="2082" w:type="dxa"/>
            <w:shd w:val="clear" w:color="auto" w:fill="auto"/>
            <w:tcMar>
              <w:top w:w="15" w:type="dxa"/>
              <w:left w:w="108" w:type="dxa"/>
              <w:bottom w:w="0" w:type="dxa"/>
              <w:right w:w="108" w:type="dxa"/>
            </w:tcMar>
            <w:vAlign w:val="center"/>
            <w:hideMark/>
          </w:tcPr>
          <w:p w14:paraId="55E50932" w14:textId="77777777" w:rsidR="00F0731F" w:rsidRPr="00920220" w:rsidRDefault="00F0731F" w:rsidP="00C84261">
            <w:pPr>
              <w:spacing w:after="0" w:line="240" w:lineRule="auto"/>
              <w:jc w:val="center"/>
            </w:pPr>
            <w:r w:rsidRPr="00920220">
              <w:t>RCA-1</w:t>
            </w:r>
          </w:p>
        </w:tc>
        <w:tc>
          <w:tcPr>
            <w:tcW w:w="1892" w:type="dxa"/>
            <w:shd w:val="clear" w:color="auto" w:fill="auto"/>
            <w:tcMar>
              <w:top w:w="15" w:type="dxa"/>
              <w:left w:w="108" w:type="dxa"/>
              <w:bottom w:w="0" w:type="dxa"/>
              <w:right w:w="108" w:type="dxa"/>
            </w:tcMar>
            <w:vAlign w:val="center"/>
            <w:hideMark/>
          </w:tcPr>
          <w:p w14:paraId="4E9E9B5B" w14:textId="77777777" w:rsidR="00F0731F" w:rsidRPr="00920220" w:rsidRDefault="00F0731F" w:rsidP="00C84261">
            <w:pPr>
              <w:spacing w:after="0" w:line="240" w:lineRule="auto"/>
              <w:jc w:val="center"/>
            </w:pPr>
            <w:r w:rsidRPr="00920220">
              <w:t>11.4</w:t>
            </w:r>
          </w:p>
        </w:tc>
        <w:tc>
          <w:tcPr>
            <w:tcW w:w="2112" w:type="dxa"/>
            <w:shd w:val="clear" w:color="auto" w:fill="auto"/>
            <w:tcMar>
              <w:top w:w="15" w:type="dxa"/>
              <w:left w:w="108" w:type="dxa"/>
              <w:bottom w:w="0" w:type="dxa"/>
              <w:right w:w="108" w:type="dxa"/>
            </w:tcMar>
            <w:vAlign w:val="center"/>
            <w:hideMark/>
          </w:tcPr>
          <w:p w14:paraId="35BAC3E2" w14:textId="77777777" w:rsidR="00F0731F" w:rsidRPr="00920220" w:rsidRDefault="00F0731F" w:rsidP="00C84261">
            <w:pPr>
              <w:spacing w:after="0" w:line="240" w:lineRule="auto"/>
              <w:jc w:val="center"/>
            </w:pPr>
            <w:r w:rsidRPr="00920220">
              <w:t>28.2</w:t>
            </w:r>
          </w:p>
        </w:tc>
        <w:tc>
          <w:tcPr>
            <w:tcW w:w="2071" w:type="dxa"/>
            <w:shd w:val="clear" w:color="auto" w:fill="auto"/>
            <w:tcMar>
              <w:top w:w="15" w:type="dxa"/>
              <w:left w:w="108" w:type="dxa"/>
              <w:bottom w:w="0" w:type="dxa"/>
              <w:right w:w="108" w:type="dxa"/>
            </w:tcMar>
            <w:vAlign w:val="center"/>
            <w:hideMark/>
          </w:tcPr>
          <w:p w14:paraId="58F97610" w14:textId="77777777" w:rsidR="00F0731F" w:rsidRPr="00920220" w:rsidRDefault="00F0731F" w:rsidP="00C84261">
            <w:pPr>
              <w:spacing w:after="0" w:line="240" w:lineRule="auto"/>
              <w:jc w:val="center"/>
            </w:pPr>
            <w:r w:rsidRPr="00920220">
              <w:t>42.8</w:t>
            </w:r>
          </w:p>
        </w:tc>
      </w:tr>
      <w:tr w:rsidR="00F0731F" w:rsidRPr="00920220" w14:paraId="53EDEAB5" w14:textId="77777777" w:rsidTr="00C84261">
        <w:trPr>
          <w:trHeight w:val="317"/>
          <w:jc w:val="center"/>
        </w:trPr>
        <w:tc>
          <w:tcPr>
            <w:tcW w:w="2082" w:type="dxa"/>
            <w:shd w:val="clear" w:color="auto" w:fill="auto"/>
            <w:tcMar>
              <w:top w:w="15" w:type="dxa"/>
              <w:left w:w="108" w:type="dxa"/>
              <w:bottom w:w="0" w:type="dxa"/>
              <w:right w:w="108" w:type="dxa"/>
            </w:tcMar>
            <w:vAlign w:val="center"/>
            <w:hideMark/>
          </w:tcPr>
          <w:p w14:paraId="47CB6165" w14:textId="77777777" w:rsidR="00F0731F" w:rsidRPr="00920220" w:rsidRDefault="00F0731F" w:rsidP="00C84261">
            <w:pPr>
              <w:spacing w:after="0" w:line="240" w:lineRule="auto"/>
              <w:jc w:val="center"/>
            </w:pPr>
            <w:r w:rsidRPr="00920220">
              <w:t>RCA-2</w:t>
            </w:r>
          </w:p>
        </w:tc>
        <w:tc>
          <w:tcPr>
            <w:tcW w:w="1892" w:type="dxa"/>
            <w:shd w:val="clear" w:color="auto" w:fill="auto"/>
            <w:tcMar>
              <w:top w:w="15" w:type="dxa"/>
              <w:left w:w="108" w:type="dxa"/>
              <w:bottom w:w="0" w:type="dxa"/>
              <w:right w:w="108" w:type="dxa"/>
            </w:tcMar>
            <w:vAlign w:val="center"/>
            <w:hideMark/>
          </w:tcPr>
          <w:p w14:paraId="60644B10" w14:textId="77777777" w:rsidR="00F0731F" w:rsidRPr="00920220" w:rsidRDefault="00F0731F" w:rsidP="00C84261">
            <w:pPr>
              <w:spacing w:after="0" w:line="240" w:lineRule="auto"/>
              <w:jc w:val="center"/>
            </w:pPr>
            <w:r w:rsidRPr="00920220">
              <w:t>12.0</w:t>
            </w:r>
          </w:p>
        </w:tc>
        <w:tc>
          <w:tcPr>
            <w:tcW w:w="2112" w:type="dxa"/>
            <w:shd w:val="clear" w:color="auto" w:fill="auto"/>
            <w:tcMar>
              <w:top w:w="15" w:type="dxa"/>
              <w:left w:w="108" w:type="dxa"/>
              <w:bottom w:w="0" w:type="dxa"/>
              <w:right w:w="108" w:type="dxa"/>
            </w:tcMar>
            <w:vAlign w:val="center"/>
            <w:hideMark/>
          </w:tcPr>
          <w:p w14:paraId="02A089D2" w14:textId="77777777" w:rsidR="00F0731F" w:rsidRPr="00920220" w:rsidRDefault="00F0731F" w:rsidP="00C84261">
            <w:pPr>
              <w:spacing w:after="0" w:line="240" w:lineRule="auto"/>
              <w:jc w:val="center"/>
            </w:pPr>
            <w:r w:rsidRPr="00920220">
              <w:t>26.7</w:t>
            </w:r>
          </w:p>
        </w:tc>
        <w:tc>
          <w:tcPr>
            <w:tcW w:w="2071" w:type="dxa"/>
            <w:shd w:val="clear" w:color="auto" w:fill="auto"/>
            <w:tcMar>
              <w:top w:w="15" w:type="dxa"/>
              <w:left w:w="108" w:type="dxa"/>
              <w:bottom w:w="0" w:type="dxa"/>
              <w:right w:w="108" w:type="dxa"/>
            </w:tcMar>
            <w:vAlign w:val="center"/>
            <w:hideMark/>
          </w:tcPr>
          <w:p w14:paraId="63D3EB12" w14:textId="77777777" w:rsidR="00F0731F" w:rsidRPr="00920220" w:rsidRDefault="00F0731F" w:rsidP="00C84261">
            <w:pPr>
              <w:spacing w:after="0" w:line="240" w:lineRule="auto"/>
              <w:jc w:val="center"/>
            </w:pPr>
            <w:r w:rsidRPr="00920220">
              <w:t>38.4</w:t>
            </w:r>
          </w:p>
        </w:tc>
      </w:tr>
      <w:tr w:rsidR="00F0731F" w:rsidRPr="00920220" w14:paraId="4DB205EE" w14:textId="77777777" w:rsidTr="00C84261">
        <w:trPr>
          <w:trHeight w:val="317"/>
          <w:jc w:val="center"/>
        </w:trPr>
        <w:tc>
          <w:tcPr>
            <w:tcW w:w="2082" w:type="dxa"/>
            <w:shd w:val="clear" w:color="auto" w:fill="auto"/>
            <w:tcMar>
              <w:top w:w="15" w:type="dxa"/>
              <w:left w:w="108" w:type="dxa"/>
              <w:bottom w:w="0" w:type="dxa"/>
              <w:right w:w="108" w:type="dxa"/>
            </w:tcMar>
            <w:vAlign w:val="center"/>
            <w:hideMark/>
          </w:tcPr>
          <w:p w14:paraId="6951F213" w14:textId="77777777" w:rsidR="00F0731F" w:rsidRPr="00920220" w:rsidRDefault="00F0731F" w:rsidP="00C84261">
            <w:pPr>
              <w:spacing w:after="0" w:line="240" w:lineRule="auto"/>
              <w:jc w:val="center"/>
            </w:pPr>
            <w:r w:rsidRPr="00920220">
              <w:t>RCA-3</w:t>
            </w:r>
          </w:p>
        </w:tc>
        <w:tc>
          <w:tcPr>
            <w:tcW w:w="1892" w:type="dxa"/>
            <w:shd w:val="clear" w:color="auto" w:fill="auto"/>
            <w:tcMar>
              <w:top w:w="15" w:type="dxa"/>
              <w:left w:w="15" w:type="dxa"/>
              <w:bottom w:w="0" w:type="dxa"/>
              <w:right w:w="15" w:type="dxa"/>
            </w:tcMar>
            <w:vAlign w:val="center"/>
            <w:hideMark/>
          </w:tcPr>
          <w:p w14:paraId="07C0B852" w14:textId="77777777" w:rsidR="00F0731F" w:rsidRPr="00920220" w:rsidRDefault="00F0731F" w:rsidP="00C84261">
            <w:pPr>
              <w:spacing w:after="0" w:line="240" w:lineRule="auto"/>
              <w:jc w:val="center"/>
            </w:pPr>
            <w:r w:rsidRPr="00920220">
              <w:t>10.9</w:t>
            </w:r>
          </w:p>
        </w:tc>
        <w:tc>
          <w:tcPr>
            <w:tcW w:w="2112" w:type="dxa"/>
            <w:shd w:val="clear" w:color="auto" w:fill="auto"/>
            <w:tcMar>
              <w:top w:w="15" w:type="dxa"/>
              <w:left w:w="15" w:type="dxa"/>
              <w:bottom w:w="0" w:type="dxa"/>
              <w:right w:w="15" w:type="dxa"/>
            </w:tcMar>
            <w:vAlign w:val="center"/>
            <w:hideMark/>
          </w:tcPr>
          <w:p w14:paraId="076BC71B" w14:textId="77777777" w:rsidR="00F0731F" w:rsidRPr="00920220" w:rsidRDefault="00F0731F" w:rsidP="00C84261">
            <w:pPr>
              <w:spacing w:after="0" w:line="240" w:lineRule="auto"/>
              <w:jc w:val="center"/>
            </w:pPr>
            <w:r w:rsidRPr="00920220">
              <w:t>12.5</w:t>
            </w:r>
          </w:p>
        </w:tc>
        <w:tc>
          <w:tcPr>
            <w:tcW w:w="2071" w:type="dxa"/>
            <w:shd w:val="clear" w:color="auto" w:fill="auto"/>
            <w:tcMar>
              <w:top w:w="15" w:type="dxa"/>
              <w:left w:w="15" w:type="dxa"/>
              <w:bottom w:w="0" w:type="dxa"/>
              <w:right w:w="15" w:type="dxa"/>
            </w:tcMar>
            <w:vAlign w:val="center"/>
            <w:hideMark/>
          </w:tcPr>
          <w:p w14:paraId="4CC21BD1" w14:textId="77777777" w:rsidR="00F0731F" w:rsidRPr="00920220" w:rsidRDefault="00F0731F" w:rsidP="00C84261">
            <w:pPr>
              <w:spacing w:after="0" w:line="240" w:lineRule="auto"/>
              <w:jc w:val="center"/>
            </w:pPr>
            <w:r w:rsidRPr="00920220">
              <w:t>23.2</w:t>
            </w:r>
          </w:p>
        </w:tc>
      </w:tr>
    </w:tbl>
    <w:p w14:paraId="419A4F9B" w14:textId="6C117CD8" w:rsidR="00F0731F" w:rsidRPr="00920220" w:rsidRDefault="00F0731F" w:rsidP="00CF484A">
      <w:pPr>
        <w:pStyle w:val="Heading2"/>
        <w:spacing w:before="240"/>
      </w:pPr>
      <w:bookmarkStart w:id="231" w:name="_Toc134138141"/>
      <w:r w:rsidRPr="00920220">
        <w:t>Moisture-Density Relations of Different Aggregates</w:t>
      </w:r>
      <w:bookmarkEnd w:id="231"/>
    </w:p>
    <w:p w14:paraId="57ECC679" w14:textId="17ED5074" w:rsidR="00F0731F" w:rsidRPr="00920220" w:rsidRDefault="00F0731F" w:rsidP="00900147">
      <w:pPr>
        <w:spacing w:before="160" w:line="480" w:lineRule="auto"/>
        <w:ind w:firstLine="720"/>
        <w:rPr>
          <w:rFonts w:eastAsia="Calibri"/>
        </w:rPr>
      </w:pPr>
      <w:r w:rsidRPr="00920220">
        <w:rPr>
          <w:rFonts w:eastAsia="Calibri"/>
        </w:rPr>
        <w:t xml:space="preserve">The moisture-density relationships were determined using the modified Proctor method. Specifically, the optimum moisture content (OMC) and the maximum dry density (MDD) values were determined using this test for the upper and lower limit gradations of all aggregates. </w:t>
      </w:r>
      <w:r w:rsidRPr="00920220">
        <w:rPr>
          <w:rFonts w:eastAsia="Calibri"/>
        </w:rPr>
        <w:fldChar w:fldCharType="begin"/>
      </w:r>
      <w:r w:rsidRPr="00920220">
        <w:rPr>
          <w:rFonts w:eastAsia="Calibri"/>
        </w:rPr>
        <w:instrText xml:space="preserve"> REF _Ref125360021 \h </w:instrText>
      </w:r>
      <w:r w:rsid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Table </w:t>
      </w:r>
      <w:r w:rsidR="00F10DC6">
        <w:rPr>
          <w:noProof/>
        </w:rPr>
        <w:t>4</w:t>
      </w:r>
      <w:r w:rsidR="00F10DC6" w:rsidRPr="00920220">
        <w:rPr>
          <w:noProof/>
        </w:rPr>
        <w:noBreakHyphen/>
      </w:r>
      <w:r w:rsidR="00F10DC6">
        <w:rPr>
          <w:noProof/>
        </w:rPr>
        <w:t>4</w:t>
      </w:r>
      <w:r w:rsidRPr="00920220">
        <w:rPr>
          <w:rFonts w:eastAsia="Calibri"/>
        </w:rPr>
        <w:fldChar w:fldCharType="end"/>
      </w:r>
      <w:r w:rsidRPr="00920220">
        <w:rPr>
          <w:rFonts w:eastAsia="Calibri"/>
        </w:rPr>
        <w:t xml:space="preserve"> includes a summary of these results. It was observed that all the RCAs had higher OMCs than the virgin aggregate. Also, the MDDs of all RCAs were lower than those of the virgin aggregate (VLA-1). Also, an oversized aggregate correction was needed for the lower limit gradation for all aggregates. The moisture-density relationships of all aggregates are graphically illustrated in Appendix A (see Figure A-1 to Figure A-8).</w:t>
      </w:r>
    </w:p>
    <w:p w14:paraId="3186EFA4" w14:textId="0108262C" w:rsidR="00F0731F" w:rsidRPr="00920220" w:rsidRDefault="00F0731F" w:rsidP="00900147">
      <w:pPr>
        <w:spacing w:before="160" w:line="480" w:lineRule="auto"/>
        <w:ind w:firstLine="720"/>
      </w:pPr>
      <w:r w:rsidRPr="00920220">
        <w:rPr>
          <w:rFonts w:eastAsia="Calibri"/>
        </w:rPr>
        <w:t>For the upper limit gradation, the OMC of RCA-1, RCA-2, and RCA-3 were 6.3%, 8.7%, and 10</w:t>
      </w:r>
      <w:r w:rsidR="00443CD3">
        <w:rPr>
          <w:rFonts w:eastAsia="Calibri"/>
        </w:rPr>
        <w:t>.0</w:t>
      </w:r>
      <w:r w:rsidRPr="00920220">
        <w:rPr>
          <w:rFonts w:eastAsia="Calibri"/>
        </w:rPr>
        <w:t>%</w:t>
      </w:r>
      <w:r w:rsidR="00F6238F" w:rsidRPr="00920220">
        <w:rPr>
          <w:rFonts w:eastAsia="Calibri"/>
        </w:rPr>
        <w:t>, respectively</w:t>
      </w:r>
      <w:r w:rsidRPr="00920220">
        <w:rPr>
          <w:rFonts w:eastAsia="Calibri"/>
        </w:rPr>
        <w:t>. Comparatively, for the same gradation (UL), the OMC for the VLA-1 aggregate was 5.1%. The MDD for the UL of the VLA-1 aggregate was 144.4 pcf, whereas</w:t>
      </w:r>
      <w:r w:rsidR="00F6238F" w:rsidRPr="00920220">
        <w:rPr>
          <w:rFonts w:eastAsia="Calibri"/>
        </w:rPr>
        <w:t>,</w:t>
      </w:r>
      <w:r w:rsidRPr="00920220">
        <w:rPr>
          <w:rFonts w:eastAsia="Calibri"/>
        </w:rPr>
        <w:t xml:space="preserve"> for the RCAs</w:t>
      </w:r>
      <w:r w:rsidR="00F6238F" w:rsidRPr="00920220">
        <w:rPr>
          <w:rFonts w:eastAsia="Calibri"/>
        </w:rPr>
        <w:t>,</w:t>
      </w:r>
      <w:r w:rsidRPr="00920220">
        <w:rPr>
          <w:rFonts w:eastAsia="Calibri"/>
        </w:rPr>
        <w:t xml:space="preserve"> the MDD ranged from 118.6 pcf to 121.3 pcf. For the lower limit gradation, the OMC </w:t>
      </w:r>
      <w:r w:rsidR="007917C3">
        <w:rPr>
          <w:rFonts w:eastAsia="Calibri"/>
        </w:rPr>
        <w:t xml:space="preserve">values </w:t>
      </w:r>
      <w:r w:rsidRPr="00920220">
        <w:rPr>
          <w:rFonts w:eastAsia="Calibri"/>
        </w:rPr>
        <w:t>of RCA-1, RCA-2, and RCA-3 w</w:t>
      </w:r>
      <w:r w:rsidR="007917C3">
        <w:rPr>
          <w:rFonts w:eastAsia="Calibri"/>
        </w:rPr>
        <w:t>ere</w:t>
      </w:r>
      <w:r w:rsidRPr="00920220">
        <w:rPr>
          <w:rFonts w:eastAsia="Calibri"/>
        </w:rPr>
        <w:t xml:space="preserve"> 5.6%, 7.2%, and 8.3%</w:t>
      </w:r>
      <w:r w:rsidR="00F6238F" w:rsidRPr="00920220">
        <w:rPr>
          <w:rFonts w:eastAsia="Calibri"/>
        </w:rPr>
        <w:t>, respectively</w:t>
      </w:r>
      <w:r w:rsidRPr="00920220">
        <w:rPr>
          <w:rFonts w:eastAsia="Calibri"/>
        </w:rPr>
        <w:t>. Comparatively, for the same gradation (LL), the OMC for the VLA-1 aggregate was 2.7%. The MDD for the LL of the VLA-1 aggregate was 156.1 pcf, whereas</w:t>
      </w:r>
      <w:r w:rsidR="00F6238F" w:rsidRPr="00920220">
        <w:rPr>
          <w:rFonts w:eastAsia="Calibri"/>
        </w:rPr>
        <w:t>,</w:t>
      </w:r>
      <w:r w:rsidRPr="00920220">
        <w:rPr>
          <w:rFonts w:eastAsia="Calibri"/>
        </w:rPr>
        <w:t xml:space="preserve"> for the RCAs</w:t>
      </w:r>
      <w:r w:rsidR="00F6238F" w:rsidRPr="00920220">
        <w:rPr>
          <w:rFonts w:eastAsia="Calibri"/>
        </w:rPr>
        <w:t>,</w:t>
      </w:r>
      <w:r w:rsidRPr="00920220">
        <w:rPr>
          <w:rFonts w:eastAsia="Calibri"/>
        </w:rPr>
        <w:t xml:space="preserve"> the MDD ranged from 127.3 pcf to 134.4 pcf. The RCAs used </w:t>
      </w:r>
      <w:r w:rsidR="00F6238F" w:rsidRPr="00920220">
        <w:rPr>
          <w:rFonts w:eastAsia="Calibri"/>
        </w:rPr>
        <w:t xml:space="preserve">in this study </w:t>
      </w:r>
      <w:r w:rsidRPr="00920220">
        <w:rPr>
          <w:rFonts w:eastAsia="Calibri"/>
        </w:rPr>
        <w:t xml:space="preserve">were produced by crushing existing concrete structures. The coarser part of the aggregate is primarily composed of aggregate with attached </w:t>
      </w:r>
      <w:r w:rsidRPr="00920220">
        <w:rPr>
          <w:rFonts w:eastAsia="Calibri"/>
        </w:rPr>
        <w:lastRenderedPageBreak/>
        <w:t>cement mortar</w:t>
      </w:r>
      <w:r w:rsidRPr="00920220">
        <w:t xml:space="preserve"> </w:t>
      </w:r>
      <w:r w:rsidRPr="00920220">
        <w:rPr>
          <w:rFonts w:eastAsia="Calibri"/>
        </w:rPr>
        <w:t>which can absorb more water and increase the water demand. Also, these concrete coated aggregates are porous, allowing more water to penetrate them, reducing their density, and allowing the material to hold more water. Other researchers have found a similar trend where the OMC of RCA is higher</w:t>
      </w:r>
      <w:r w:rsidR="003D7182">
        <w:rPr>
          <w:rFonts w:eastAsia="Calibri"/>
        </w:rPr>
        <w:t>,</w:t>
      </w:r>
      <w:r w:rsidRPr="00920220">
        <w:rPr>
          <w:rFonts w:eastAsia="Calibri"/>
        </w:rPr>
        <w:t xml:space="preserve"> and the MDD </w:t>
      </w:r>
      <w:r w:rsidR="00F6238F" w:rsidRPr="00920220">
        <w:rPr>
          <w:rFonts w:eastAsia="Calibri"/>
        </w:rPr>
        <w:t xml:space="preserve">is </w:t>
      </w:r>
      <w:r w:rsidRPr="00920220">
        <w:rPr>
          <w:rFonts w:eastAsia="Calibri"/>
        </w:rPr>
        <w:t>lower than that of virgin aggregates (</w:t>
      </w:r>
      <w:r w:rsidRPr="00920220">
        <w:rPr>
          <w:rFonts w:eastAsia="Times New Roman"/>
          <w:lang w:eastAsia="zh-CN"/>
        </w:rPr>
        <w:t xml:space="preserve">see e.g., </w:t>
      </w:r>
      <w:r w:rsidRPr="00920220">
        <w:rPr>
          <w:rFonts w:eastAsia="Calibri"/>
        </w:rPr>
        <w:t xml:space="preserve">Park, 2003; Poon and Chan, 2006; Gabr and Cameron, 2012; Arulrajah et al., 2013). </w:t>
      </w:r>
    </w:p>
    <w:p w14:paraId="20A43EB2" w14:textId="31DBDB50" w:rsidR="00F0731F" w:rsidRPr="00920220" w:rsidRDefault="00F0731F" w:rsidP="00750263">
      <w:pPr>
        <w:pStyle w:val="Caption"/>
        <w:keepNext/>
        <w:spacing w:after="0" w:line="480" w:lineRule="auto"/>
        <w:jc w:val="center"/>
      </w:pPr>
      <w:bookmarkStart w:id="232" w:name="_Ref125360021"/>
      <w:bookmarkStart w:id="233" w:name="_Ref125205012"/>
      <w:bookmarkStart w:id="234" w:name="_Toc133539489"/>
      <w:r w:rsidRPr="00920220">
        <w:t xml:space="preserve">Table </w:t>
      </w:r>
      <w:fldSimple w:instr=" STYLEREF 1 \s ">
        <w:r w:rsidR="00F10DC6">
          <w:rPr>
            <w:noProof/>
          </w:rPr>
          <w:t>4</w:t>
        </w:r>
      </w:fldSimple>
      <w:r w:rsidRPr="00920220">
        <w:noBreakHyphen/>
      </w:r>
      <w:fldSimple w:instr=" SEQ Table \* ARABIC \s 1 ">
        <w:r w:rsidR="00F10DC6">
          <w:rPr>
            <w:noProof/>
          </w:rPr>
          <w:t>4</w:t>
        </w:r>
      </w:fldSimple>
      <w:bookmarkEnd w:id="232"/>
      <w:r w:rsidRPr="00920220">
        <w:rPr>
          <w:noProof/>
        </w:rPr>
        <w:t>:</w:t>
      </w:r>
      <w:r w:rsidRPr="00920220">
        <w:t xml:space="preserve"> OMC and MDD of different aggregates</w:t>
      </w:r>
      <w:bookmarkEnd w:id="233"/>
      <w:bookmarkEnd w:id="234"/>
    </w:p>
    <w:tbl>
      <w:tblPr>
        <w:tblW w:w="5000" w:type="pct"/>
        <w:tblLook w:val="04A0" w:firstRow="1" w:lastRow="0" w:firstColumn="1" w:lastColumn="0" w:noHBand="0" w:noVBand="1"/>
      </w:tblPr>
      <w:tblGrid>
        <w:gridCol w:w="1602"/>
        <w:gridCol w:w="967"/>
        <w:gridCol w:w="967"/>
        <w:gridCol w:w="968"/>
        <w:gridCol w:w="968"/>
        <w:gridCol w:w="968"/>
        <w:gridCol w:w="968"/>
        <w:gridCol w:w="968"/>
        <w:gridCol w:w="964"/>
      </w:tblGrid>
      <w:tr w:rsidR="00F0731F" w:rsidRPr="00920220" w14:paraId="0EC499A5" w14:textId="77777777" w:rsidTr="00C84261">
        <w:trPr>
          <w:trHeight w:val="315"/>
        </w:trPr>
        <w:tc>
          <w:tcPr>
            <w:tcW w:w="858"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5805FD8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 </w:t>
            </w:r>
          </w:p>
        </w:tc>
        <w:tc>
          <w:tcPr>
            <w:tcW w:w="2071" w:type="pct"/>
            <w:gridSpan w:val="4"/>
            <w:tcBorders>
              <w:top w:val="single" w:sz="8" w:space="0" w:color="auto"/>
              <w:left w:val="nil"/>
              <w:bottom w:val="single" w:sz="8" w:space="0" w:color="auto"/>
              <w:right w:val="single" w:sz="8" w:space="0" w:color="000000"/>
            </w:tcBorders>
            <w:shd w:val="clear" w:color="auto" w:fill="auto"/>
            <w:noWrap/>
            <w:vAlign w:val="bottom"/>
            <w:hideMark/>
          </w:tcPr>
          <w:p w14:paraId="78DB9C66" w14:textId="77777777" w:rsidR="00F0731F" w:rsidRPr="008B3563" w:rsidRDefault="00F0731F" w:rsidP="00C84261">
            <w:pPr>
              <w:spacing w:after="0" w:line="240" w:lineRule="auto"/>
              <w:jc w:val="center"/>
              <w:rPr>
                <w:rFonts w:eastAsia="Times New Roman"/>
                <w:color w:val="000000"/>
              </w:rPr>
            </w:pPr>
            <w:r w:rsidRPr="008B3563">
              <w:rPr>
                <w:rFonts w:eastAsia="Times New Roman"/>
                <w:color w:val="000000"/>
              </w:rPr>
              <w:t>Upper limit</w:t>
            </w:r>
          </w:p>
        </w:tc>
        <w:tc>
          <w:tcPr>
            <w:tcW w:w="2071" w:type="pct"/>
            <w:gridSpan w:val="4"/>
            <w:tcBorders>
              <w:top w:val="single" w:sz="8" w:space="0" w:color="auto"/>
              <w:left w:val="nil"/>
              <w:bottom w:val="single" w:sz="8" w:space="0" w:color="auto"/>
              <w:right w:val="single" w:sz="8" w:space="0" w:color="000000"/>
            </w:tcBorders>
            <w:shd w:val="clear" w:color="auto" w:fill="auto"/>
            <w:noWrap/>
            <w:vAlign w:val="bottom"/>
            <w:hideMark/>
          </w:tcPr>
          <w:p w14:paraId="1C0BE107" w14:textId="77777777" w:rsidR="00F0731F" w:rsidRPr="008B3563" w:rsidRDefault="00F0731F" w:rsidP="00C84261">
            <w:pPr>
              <w:spacing w:after="0" w:line="240" w:lineRule="auto"/>
              <w:jc w:val="center"/>
              <w:rPr>
                <w:rFonts w:eastAsia="Times New Roman"/>
                <w:color w:val="000000"/>
              </w:rPr>
            </w:pPr>
            <w:r w:rsidRPr="008B3563">
              <w:rPr>
                <w:rFonts w:eastAsia="Times New Roman"/>
                <w:color w:val="000000"/>
              </w:rPr>
              <w:t>Lower limit</w:t>
            </w:r>
          </w:p>
        </w:tc>
      </w:tr>
      <w:tr w:rsidR="00F0731F" w:rsidRPr="00920220" w14:paraId="30A6A1B2" w14:textId="77777777" w:rsidTr="00C84261">
        <w:trPr>
          <w:trHeight w:val="315"/>
        </w:trPr>
        <w:tc>
          <w:tcPr>
            <w:tcW w:w="858" w:type="pct"/>
            <w:vMerge/>
            <w:tcBorders>
              <w:top w:val="single" w:sz="8" w:space="0" w:color="auto"/>
              <w:left w:val="single" w:sz="8" w:space="0" w:color="auto"/>
              <w:bottom w:val="single" w:sz="8" w:space="0" w:color="000000"/>
              <w:right w:val="single" w:sz="8" w:space="0" w:color="auto"/>
            </w:tcBorders>
            <w:vAlign w:val="center"/>
            <w:hideMark/>
          </w:tcPr>
          <w:p w14:paraId="27470916" w14:textId="77777777" w:rsidR="00F0731F" w:rsidRPr="00920220" w:rsidRDefault="00F0731F" w:rsidP="00C84261">
            <w:pPr>
              <w:spacing w:after="0" w:line="240" w:lineRule="auto"/>
              <w:rPr>
                <w:rFonts w:eastAsia="Times New Roman"/>
                <w:color w:val="000000"/>
              </w:rPr>
            </w:pPr>
          </w:p>
        </w:tc>
        <w:tc>
          <w:tcPr>
            <w:tcW w:w="518" w:type="pct"/>
            <w:tcBorders>
              <w:top w:val="nil"/>
              <w:left w:val="nil"/>
              <w:bottom w:val="single" w:sz="8" w:space="0" w:color="auto"/>
              <w:right w:val="single" w:sz="8" w:space="0" w:color="auto"/>
            </w:tcBorders>
            <w:shd w:val="clear" w:color="auto" w:fill="auto"/>
            <w:vAlign w:val="center"/>
            <w:hideMark/>
          </w:tcPr>
          <w:p w14:paraId="6B346908"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VLA-1</w:t>
            </w:r>
          </w:p>
        </w:tc>
        <w:tc>
          <w:tcPr>
            <w:tcW w:w="518" w:type="pct"/>
            <w:tcBorders>
              <w:top w:val="nil"/>
              <w:left w:val="nil"/>
              <w:bottom w:val="single" w:sz="8" w:space="0" w:color="auto"/>
              <w:right w:val="single" w:sz="8" w:space="0" w:color="auto"/>
            </w:tcBorders>
            <w:shd w:val="clear" w:color="auto" w:fill="auto"/>
            <w:vAlign w:val="center"/>
            <w:hideMark/>
          </w:tcPr>
          <w:p w14:paraId="54AE4227"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RCA-1</w:t>
            </w:r>
          </w:p>
        </w:tc>
        <w:tc>
          <w:tcPr>
            <w:tcW w:w="518" w:type="pct"/>
            <w:tcBorders>
              <w:top w:val="nil"/>
              <w:left w:val="nil"/>
              <w:bottom w:val="single" w:sz="8" w:space="0" w:color="auto"/>
              <w:right w:val="single" w:sz="8" w:space="0" w:color="auto"/>
            </w:tcBorders>
            <w:shd w:val="clear" w:color="auto" w:fill="auto"/>
            <w:vAlign w:val="center"/>
            <w:hideMark/>
          </w:tcPr>
          <w:p w14:paraId="3C2CC1E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RCA-2</w:t>
            </w:r>
          </w:p>
        </w:tc>
        <w:tc>
          <w:tcPr>
            <w:tcW w:w="518" w:type="pct"/>
            <w:tcBorders>
              <w:top w:val="nil"/>
              <w:left w:val="nil"/>
              <w:bottom w:val="single" w:sz="8" w:space="0" w:color="auto"/>
              <w:right w:val="single" w:sz="8" w:space="0" w:color="auto"/>
            </w:tcBorders>
            <w:shd w:val="clear" w:color="auto" w:fill="auto"/>
            <w:vAlign w:val="center"/>
            <w:hideMark/>
          </w:tcPr>
          <w:p w14:paraId="1C16F4A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RCA-3</w:t>
            </w:r>
          </w:p>
        </w:tc>
        <w:tc>
          <w:tcPr>
            <w:tcW w:w="518" w:type="pct"/>
            <w:tcBorders>
              <w:top w:val="nil"/>
              <w:left w:val="nil"/>
              <w:bottom w:val="single" w:sz="8" w:space="0" w:color="auto"/>
              <w:right w:val="single" w:sz="8" w:space="0" w:color="auto"/>
            </w:tcBorders>
            <w:shd w:val="clear" w:color="auto" w:fill="auto"/>
            <w:vAlign w:val="center"/>
            <w:hideMark/>
          </w:tcPr>
          <w:p w14:paraId="37B3DC8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VLA-1</w:t>
            </w:r>
          </w:p>
        </w:tc>
        <w:tc>
          <w:tcPr>
            <w:tcW w:w="518" w:type="pct"/>
            <w:tcBorders>
              <w:top w:val="nil"/>
              <w:left w:val="nil"/>
              <w:bottom w:val="single" w:sz="8" w:space="0" w:color="auto"/>
              <w:right w:val="single" w:sz="8" w:space="0" w:color="auto"/>
            </w:tcBorders>
            <w:shd w:val="clear" w:color="auto" w:fill="auto"/>
            <w:vAlign w:val="center"/>
            <w:hideMark/>
          </w:tcPr>
          <w:p w14:paraId="0A1FA2DA"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RCA-1</w:t>
            </w:r>
          </w:p>
        </w:tc>
        <w:tc>
          <w:tcPr>
            <w:tcW w:w="518" w:type="pct"/>
            <w:tcBorders>
              <w:top w:val="nil"/>
              <w:left w:val="nil"/>
              <w:bottom w:val="single" w:sz="8" w:space="0" w:color="auto"/>
              <w:right w:val="single" w:sz="8" w:space="0" w:color="auto"/>
            </w:tcBorders>
            <w:shd w:val="clear" w:color="auto" w:fill="auto"/>
            <w:vAlign w:val="center"/>
            <w:hideMark/>
          </w:tcPr>
          <w:p w14:paraId="7AB7321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RCA-2</w:t>
            </w:r>
          </w:p>
        </w:tc>
        <w:tc>
          <w:tcPr>
            <w:tcW w:w="518" w:type="pct"/>
            <w:tcBorders>
              <w:top w:val="nil"/>
              <w:left w:val="nil"/>
              <w:bottom w:val="single" w:sz="8" w:space="0" w:color="auto"/>
              <w:right w:val="single" w:sz="8" w:space="0" w:color="auto"/>
            </w:tcBorders>
            <w:shd w:val="clear" w:color="auto" w:fill="auto"/>
            <w:vAlign w:val="center"/>
            <w:hideMark/>
          </w:tcPr>
          <w:p w14:paraId="6108FB8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RCA-3</w:t>
            </w:r>
          </w:p>
        </w:tc>
      </w:tr>
      <w:tr w:rsidR="00F0731F" w:rsidRPr="00920220" w14:paraId="3693F45F" w14:textId="77777777" w:rsidTr="00C84261">
        <w:trPr>
          <w:trHeight w:val="20"/>
        </w:trPr>
        <w:tc>
          <w:tcPr>
            <w:tcW w:w="858" w:type="pct"/>
            <w:tcBorders>
              <w:top w:val="nil"/>
              <w:left w:val="single" w:sz="8" w:space="0" w:color="auto"/>
              <w:bottom w:val="single" w:sz="8" w:space="0" w:color="auto"/>
              <w:right w:val="single" w:sz="8" w:space="0" w:color="auto"/>
            </w:tcBorders>
            <w:shd w:val="clear" w:color="auto" w:fill="auto"/>
            <w:vAlign w:val="center"/>
            <w:hideMark/>
          </w:tcPr>
          <w:p w14:paraId="0395E4DD"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OMC (%)</w:t>
            </w:r>
          </w:p>
        </w:tc>
        <w:tc>
          <w:tcPr>
            <w:tcW w:w="518" w:type="pct"/>
            <w:tcBorders>
              <w:top w:val="nil"/>
              <w:left w:val="nil"/>
              <w:bottom w:val="single" w:sz="8" w:space="0" w:color="auto"/>
              <w:right w:val="single" w:sz="8" w:space="0" w:color="auto"/>
            </w:tcBorders>
            <w:shd w:val="clear" w:color="auto" w:fill="auto"/>
            <w:vAlign w:val="center"/>
            <w:hideMark/>
          </w:tcPr>
          <w:p w14:paraId="2879926E"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5.1</w:t>
            </w:r>
          </w:p>
        </w:tc>
        <w:tc>
          <w:tcPr>
            <w:tcW w:w="518" w:type="pct"/>
            <w:tcBorders>
              <w:top w:val="nil"/>
              <w:left w:val="nil"/>
              <w:bottom w:val="single" w:sz="8" w:space="0" w:color="auto"/>
              <w:right w:val="single" w:sz="8" w:space="0" w:color="auto"/>
            </w:tcBorders>
            <w:shd w:val="clear" w:color="auto" w:fill="auto"/>
            <w:vAlign w:val="center"/>
            <w:hideMark/>
          </w:tcPr>
          <w:p w14:paraId="5AF35CE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6.3</w:t>
            </w:r>
          </w:p>
        </w:tc>
        <w:tc>
          <w:tcPr>
            <w:tcW w:w="518" w:type="pct"/>
            <w:tcBorders>
              <w:top w:val="nil"/>
              <w:left w:val="nil"/>
              <w:bottom w:val="single" w:sz="8" w:space="0" w:color="auto"/>
              <w:right w:val="single" w:sz="8" w:space="0" w:color="auto"/>
            </w:tcBorders>
            <w:shd w:val="clear" w:color="auto" w:fill="auto"/>
            <w:vAlign w:val="center"/>
            <w:hideMark/>
          </w:tcPr>
          <w:p w14:paraId="453EF23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8.7</w:t>
            </w:r>
          </w:p>
        </w:tc>
        <w:tc>
          <w:tcPr>
            <w:tcW w:w="518" w:type="pct"/>
            <w:tcBorders>
              <w:top w:val="nil"/>
              <w:left w:val="nil"/>
              <w:bottom w:val="single" w:sz="8" w:space="0" w:color="auto"/>
              <w:right w:val="single" w:sz="8" w:space="0" w:color="auto"/>
            </w:tcBorders>
            <w:shd w:val="clear" w:color="auto" w:fill="auto"/>
            <w:vAlign w:val="center"/>
            <w:hideMark/>
          </w:tcPr>
          <w:p w14:paraId="1ADDFC19" w14:textId="6BA57509"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10</w:t>
            </w:r>
            <w:r w:rsidR="00443CD3">
              <w:rPr>
                <w:rFonts w:eastAsia="Times New Roman"/>
                <w:color w:val="000000"/>
              </w:rPr>
              <w:t>.0</w:t>
            </w:r>
          </w:p>
        </w:tc>
        <w:tc>
          <w:tcPr>
            <w:tcW w:w="518" w:type="pct"/>
            <w:tcBorders>
              <w:top w:val="nil"/>
              <w:left w:val="nil"/>
              <w:bottom w:val="single" w:sz="8" w:space="0" w:color="auto"/>
              <w:right w:val="single" w:sz="8" w:space="0" w:color="auto"/>
            </w:tcBorders>
            <w:shd w:val="clear" w:color="auto" w:fill="auto"/>
            <w:vAlign w:val="center"/>
            <w:hideMark/>
          </w:tcPr>
          <w:p w14:paraId="511D0AB2"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2.7</w:t>
            </w:r>
          </w:p>
        </w:tc>
        <w:tc>
          <w:tcPr>
            <w:tcW w:w="518" w:type="pct"/>
            <w:tcBorders>
              <w:top w:val="nil"/>
              <w:left w:val="nil"/>
              <w:bottom w:val="single" w:sz="8" w:space="0" w:color="auto"/>
              <w:right w:val="single" w:sz="8" w:space="0" w:color="auto"/>
            </w:tcBorders>
            <w:shd w:val="clear" w:color="auto" w:fill="auto"/>
            <w:vAlign w:val="center"/>
            <w:hideMark/>
          </w:tcPr>
          <w:p w14:paraId="623030AB"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5.6</w:t>
            </w:r>
          </w:p>
        </w:tc>
        <w:tc>
          <w:tcPr>
            <w:tcW w:w="518" w:type="pct"/>
            <w:tcBorders>
              <w:top w:val="nil"/>
              <w:left w:val="nil"/>
              <w:bottom w:val="single" w:sz="8" w:space="0" w:color="auto"/>
              <w:right w:val="single" w:sz="8" w:space="0" w:color="auto"/>
            </w:tcBorders>
            <w:shd w:val="clear" w:color="auto" w:fill="auto"/>
            <w:vAlign w:val="center"/>
            <w:hideMark/>
          </w:tcPr>
          <w:p w14:paraId="6DC8007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7.2</w:t>
            </w:r>
          </w:p>
        </w:tc>
        <w:tc>
          <w:tcPr>
            <w:tcW w:w="518" w:type="pct"/>
            <w:tcBorders>
              <w:top w:val="nil"/>
              <w:left w:val="nil"/>
              <w:bottom w:val="single" w:sz="8" w:space="0" w:color="auto"/>
              <w:right w:val="single" w:sz="8" w:space="0" w:color="auto"/>
            </w:tcBorders>
            <w:shd w:val="clear" w:color="auto" w:fill="auto"/>
            <w:vAlign w:val="center"/>
            <w:hideMark/>
          </w:tcPr>
          <w:p w14:paraId="2CC5AD3E"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8.3</w:t>
            </w:r>
          </w:p>
        </w:tc>
      </w:tr>
      <w:tr w:rsidR="00F0731F" w:rsidRPr="00920220" w14:paraId="46481472" w14:textId="77777777" w:rsidTr="00C84261">
        <w:trPr>
          <w:trHeight w:val="20"/>
        </w:trPr>
        <w:tc>
          <w:tcPr>
            <w:tcW w:w="858" w:type="pct"/>
            <w:tcBorders>
              <w:top w:val="nil"/>
              <w:left w:val="single" w:sz="8" w:space="0" w:color="auto"/>
              <w:bottom w:val="single" w:sz="8" w:space="0" w:color="auto"/>
              <w:right w:val="single" w:sz="8" w:space="0" w:color="auto"/>
            </w:tcBorders>
            <w:shd w:val="clear" w:color="auto" w:fill="auto"/>
            <w:vAlign w:val="center"/>
            <w:hideMark/>
          </w:tcPr>
          <w:p w14:paraId="6512B9F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MDD (pcf)</w:t>
            </w:r>
          </w:p>
        </w:tc>
        <w:tc>
          <w:tcPr>
            <w:tcW w:w="518" w:type="pct"/>
            <w:tcBorders>
              <w:top w:val="nil"/>
              <w:left w:val="nil"/>
              <w:bottom w:val="single" w:sz="8" w:space="0" w:color="auto"/>
              <w:right w:val="single" w:sz="8" w:space="0" w:color="auto"/>
            </w:tcBorders>
            <w:shd w:val="clear" w:color="auto" w:fill="auto"/>
            <w:vAlign w:val="center"/>
            <w:hideMark/>
          </w:tcPr>
          <w:p w14:paraId="1A75810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144.4</w:t>
            </w:r>
          </w:p>
        </w:tc>
        <w:tc>
          <w:tcPr>
            <w:tcW w:w="518" w:type="pct"/>
            <w:tcBorders>
              <w:top w:val="nil"/>
              <w:left w:val="nil"/>
              <w:bottom w:val="single" w:sz="8" w:space="0" w:color="auto"/>
              <w:right w:val="single" w:sz="8" w:space="0" w:color="auto"/>
            </w:tcBorders>
            <w:shd w:val="clear" w:color="auto" w:fill="auto"/>
            <w:vAlign w:val="center"/>
            <w:hideMark/>
          </w:tcPr>
          <w:p w14:paraId="28E33E16"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118.6</w:t>
            </w:r>
          </w:p>
        </w:tc>
        <w:tc>
          <w:tcPr>
            <w:tcW w:w="518" w:type="pct"/>
            <w:tcBorders>
              <w:top w:val="nil"/>
              <w:left w:val="nil"/>
              <w:bottom w:val="single" w:sz="8" w:space="0" w:color="auto"/>
              <w:right w:val="single" w:sz="8" w:space="0" w:color="auto"/>
            </w:tcBorders>
            <w:shd w:val="clear" w:color="auto" w:fill="auto"/>
            <w:vAlign w:val="center"/>
            <w:hideMark/>
          </w:tcPr>
          <w:p w14:paraId="30D19E58"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126.3</w:t>
            </w:r>
          </w:p>
        </w:tc>
        <w:tc>
          <w:tcPr>
            <w:tcW w:w="518" w:type="pct"/>
            <w:tcBorders>
              <w:top w:val="nil"/>
              <w:left w:val="nil"/>
              <w:bottom w:val="single" w:sz="8" w:space="0" w:color="auto"/>
              <w:right w:val="single" w:sz="8" w:space="0" w:color="auto"/>
            </w:tcBorders>
            <w:shd w:val="clear" w:color="auto" w:fill="auto"/>
            <w:vAlign w:val="center"/>
            <w:hideMark/>
          </w:tcPr>
          <w:p w14:paraId="74B4735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121.3</w:t>
            </w:r>
          </w:p>
        </w:tc>
        <w:tc>
          <w:tcPr>
            <w:tcW w:w="518" w:type="pct"/>
            <w:tcBorders>
              <w:top w:val="nil"/>
              <w:left w:val="nil"/>
              <w:bottom w:val="single" w:sz="8" w:space="0" w:color="auto"/>
              <w:right w:val="single" w:sz="8" w:space="0" w:color="auto"/>
            </w:tcBorders>
            <w:shd w:val="clear" w:color="auto" w:fill="auto"/>
            <w:vAlign w:val="center"/>
            <w:hideMark/>
          </w:tcPr>
          <w:p w14:paraId="49B943CB"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143.0</w:t>
            </w:r>
          </w:p>
        </w:tc>
        <w:tc>
          <w:tcPr>
            <w:tcW w:w="518" w:type="pct"/>
            <w:tcBorders>
              <w:top w:val="nil"/>
              <w:left w:val="nil"/>
              <w:bottom w:val="single" w:sz="8" w:space="0" w:color="auto"/>
              <w:right w:val="single" w:sz="8" w:space="0" w:color="auto"/>
            </w:tcBorders>
            <w:shd w:val="clear" w:color="auto" w:fill="auto"/>
            <w:vAlign w:val="center"/>
            <w:hideMark/>
          </w:tcPr>
          <w:p w14:paraId="636A9A56"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120.7</w:t>
            </w:r>
          </w:p>
        </w:tc>
        <w:tc>
          <w:tcPr>
            <w:tcW w:w="518" w:type="pct"/>
            <w:tcBorders>
              <w:top w:val="nil"/>
              <w:left w:val="nil"/>
              <w:bottom w:val="single" w:sz="8" w:space="0" w:color="auto"/>
              <w:right w:val="single" w:sz="8" w:space="0" w:color="auto"/>
            </w:tcBorders>
            <w:shd w:val="clear" w:color="auto" w:fill="auto"/>
            <w:vAlign w:val="center"/>
            <w:hideMark/>
          </w:tcPr>
          <w:p w14:paraId="0BAFBC0C" w14:textId="7C5D7280"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123</w:t>
            </w:r>
            <w:r w:rsidR="00443CD3">
              <w:rPr>
                <w:rFonts w:eastAsia="Times New Roman"/>
                <w:color w:val="000000"/>
              </w:rPr>
              <w:t>0.</w:t>
            </w:r>
          </w:p>
        </w:tc>
        <w:tc>
          <w:tcPr>
            <w:tcW w:w="518" w:type="pct"/>
            <w:tcBorders>
              <w:top w:val="nil"/>
              <w:left w:val="nil"/>
              <w:bottom w:val="single" w:sz="8" w:space="0" w:color="auto"/>
              <w:right w:val="single" w:sz="8" w:space="0" w:color="auto"/>
            </w:tcBorders>
            <w:shd w:val="clear" w:color="auto" w:fill="auto"/>
            <w:vAlign w:val="center"/>
            <w:hideMark/>
          </w:tcPr>
          <w:p w14:paraId="6FCDD3ED"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122.1</w:t>
            </w:r>
          </w:p>
        </w:tc>
      </w:tr>
      <w:tr w:rsidR="00F0731F" w:rsidRPr="00920220" w14:paraId="68C75DA5" w14:textId="77777777" w:rsidTr="00C84261">
        <w:trPr>
          <w:trHeight w:val="20"/>
        </w:trPr>
        <w:tc>
          <w:tcPr>
            <w:tcW w:w="858" w:type="pct"/>
            <w:tcBorders>
              <w:top w:val="nil"/>
              <w:left w:val="single" w:sz="8" w:space="0" w:color="auto"/>
              <w:bottom w:val="single" w:sz="8" w:space="0" w:color="auto"/>
              <w:right w:val="single" w:sz="8" w:space="0" w:color="auto"/>
            </w:tcBorders>
            <w:shd w:val="clear" w:color="auto" w:fill="auto"/>
            <w:vAlign w:val="center"/>
            <w:hideMark/>
          </w:tcPr>
          <w:p w14:paraId="5645423D"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MDD* (pcf)</w:t>
            </w:r>
          </w:p>
        </w:tc>
        <w:tc>
          <w:tcPr>
            <w:tcW w:w="518" w:type="pct"/>
            <w:tcBorders>
              <w:top w:val="nil"/>
              <w:left w:val="nil"/>
              <w:bottom w:val="single" w:sz="8" w:space="0" w:color="auto"/>
              <w:right w:val="single" w:sz="8" w:space="0" w:color="auto"/>
            </w:tcBorders>
            <w:shd w:val="clear" w:color="auto" w:fill="auto"/>
            <w:vAlign w:val="center"/>
            <w:hideMark/>
          </w:tcPr>
          <w:p w14:paraId="3A0AFC6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w:t>
            </w:r>
          </w:p>
        </w:tc>
        <w:tc>
          <w:tcPr>
            <w:tcW w:w="518" w:type="pct"/>
            <w:tcBorders>
              <w:top w:val="nil"/>
              <w:left w:val="nil"/>
              <w:bottom w:val="single" w:sz="8" w:space="0" w:color="auto"/>
              <w:right w:val="single" w:sz="8" w:space="0" w:color="auto"/>
            </w:tcBorders>
            <w:shd w:val="clear" w:color="auto" w:fill="auto"/>
            <w:vAlign w:val="center"/>
            <w:hideMark/>
          </w:tcPr>
          <w:p w14:paraId="5282820A"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w:t>
            </w:r>
          </w:p>
        </w:tc>
        <w:tc>
          <w:tcPr>
            <w:tcW w:w="518" w:type="pct"/>
            <w:tcBorders>
              <w:top w:val="nil"/>
              <w:left w:val="nil"/>
              <w:bottom w:val="single" w:sz="8" w:space="0" w:color="auto"/>
              <w:right w:val="single" w:sz="8" w:space="0" w:color="auto"/>
            </w:tcBorders>
            <w:shd w:val="clear" w:color="auto" w:fill="auto"/>
            <w:vAlign w:val="center"/>
            <w:hideMark/>
          </w:tcPr>
          <w:p w14:paraId="73C3AC6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w:t>
            </w:r>
          </w:p>
        </w:tc>
        <w:tc>
          <w:tcPr>
            <w:tcW w:w="518" w:type="pct"/>
            <w:tcBorders>
              <w:top w:val="nil"/>
              <w:left w:val="nil"/>
              <w:bottom w:val="single" w:sz="8" w:space="0" w:color="auto"/>
              <w:right w:val="single" w:sz="8" w:space="0" w:color="auto"/>
            </w:tcBorders>
            <w:shd w:val="clear" w:color="auto" w:fill="auto"/>
            <w:vAlign w:val="center"/>
            <w:hideMark/>
          </w:tcPr>
          <w:p w14:paraId="34BA8F9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w:t>
            </w:r>
          </w:p>
        </w:tc>
        <w:tc>
          <w:tcPr>
            <w:tcW w:w="518" w:type="pct"/>
            <w:tcBorders>
              <w:top w:val="nil"/>
              <w:left w:val="nil"/>
              <w:bottom w:val="single" w:sz="8" w:space="0" w:color="auto"/>
              <w:right w:val="single" w:sz="8" w:space="0" w:color="auto"/>
            </w:tcBorders>
            <w:shd w:val="clear" w:color="auto" w:fill="auto"/>
            <w:vAlign w:val="center"/>
            <w:hideMark/>
          </w:tcPr>
          <w:p w14:paraId="7422698A"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156.1</w:t>
            </w:r>
          </w:p>
        </w:tc>
        <w:tc>
          <w:tcPr>
            <w:tcW w:w="518" w:type="pct"/>
            <w:tcBorders>
              <w:top w:val="nil"/>
              <w:left w:val="nil"/>
              <w:bottom w:val="single" w:sz="8" w:space="0" w:color="auto"/>
              <w:right w:val="single" w:sz="8" w:space="0" w:color="auto"/>
            </w:tcBorders>
            <w:shd w:val="clear" w:color="auto" w:fill="auto"/>
            <w:vAlign w:val="center"/>
            <w:hideMark/>
          </w:tcPr>
          <w:p w14:paraId="6737D85A"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131.2</w:t>
            </w:r>
          </w:p>
        </w:tc>
        <w:tc>
          <w:tcPr>
            <w:tcW w:w="518" w:type="pct"/>
            <w:tcBorders>
              <w:top w:val="nil"/>
              <w:left w:val="nil"/>
              <w:bottom w:val="single" w:sz="8" w:space="0" w:color="auto"/>
              <w:right w:val="single" w:sz="8" w:space="0" w:color="auto"/>
            </w:tcBorders>
            <w:shd w:val="clear" w:color="auto" w:fill="auto"/>
            <w:vAlign w:val="center"/>
            <w:hideMark/>
          </w:tcPr>
          <w:p w14:paraId="6473F366"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134.4</w:t>
            </w:r>
          </w:p>
        </w:tc>
        <w:tc>
          <w:tcPr>
            <w:tcW w:w="518" w:type="pct"/>
            <w:tcBorders>
              <w:top w:val="nil"/>
              <w:left w:val="nil"/>
              <w:bottom w:val="single" w:sz="8" w:space="0" w:color="auto"/>
              <w:right w:val="single" w:sz="8" w:space="0" w:color="auto"/>
            </w:tcBorders>
            <w:shd w:val="clear" w:color="auto" w:fill="auto"/>
            <w:vAlign w:val="center"/>
            <w:hideMark/>
          </w:tcPr>
          <w:p w14:paraId="4F4D6FD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127.3</w:t>
            </w:r>
          </w:p>
        </w:tc>
      </w:tr>
    </w:tbl>
    <w:p w14:paraId="4360700A" w14:textId="77777777" w:rsidR="00F0731F" w:rsidRPr="00920220" w:rsidRDefault="00F0731F" w:rsidP="000B4E86">
      <w:pPr>
        <w:spacing w:after="240"/>
        <w:ind w:firstLine="720"/>
      </w:pPr>
      <w:r w:rsidRPr="00920220">
        <w:t>* After oversized correction</w:t>
      </w:r>
    </w:p>
    <w:p w14:paraId="65B6F517" w14:textId="5C7FE9C6" w:rsidR="00F0731F" w:rsidRPr="00920220" w:rsidRDefault="00F0731F" w:rsidP="003541F8">
      <w:pPr>
        <w:pStyle w:val="Heading2"/>
      </w:pPr>
      <w:bookmarkStart w:id="235" w:name="_Toc134138142"/>
      <w:r w:rsidRPr="00920220">
        <w:t xml:space="preserve">Angularity and Texture of Different </w:t>
      </w:r>
      <w:r w:rsidR="008B3563">
        <w:t>A</w:t>
      </w:r>
      <w:r w:rsidRPr="00920220">
        <w:t>ggregates</w:t>
      </w:r>
      <w:bookmarkEnd w:id="235"/>
    </w:p>
    <w:p w14:paraId="36E55BCE" w14:textId="74285044" w:rsidR="00F0731F" w:rsidRPr="00920220" w:rsidRDefault="00F0731F" w:rsidP="00900147">
      <w:pPr>
        <w:spacing w:before="160" w:line="480" w:lineRule="auto"/>
        <w:ind w:firstLine="720"/>
        <w:rPr>
          <w:rFonts w:eastAsia="Calibri"/>
        </w:rPr>
      </w:pPr>
      <w:bookmarkStart w:id="236" w:name="_Ref126153287"/>
      <w:r w:rsidRPr="00920220">
        <w:rPr>
          <w:rFonts w:eastAsia="Calibri"/>
        </w:rPr>
        <w:t xml:space="preserve">The angularity and texture of all aggregates were determined using the AIMS test. For the upper limit gradation, the AIMS test </w:t>
      </w:r>
      <w:r w:rsidR="00F6238F" w:rsidRPr="00920220">
        <w:rPr>
          <w:rFonts w:eastAsia="Calibri"/>
        </w:rPr>
        <w:t>wa</w:t>
      </w:r>
      <w:r w:rsidRPr="00920220">
        <w:rPr>
          <w:rFonts w:eastAsia="Calibri"/>
        </w:rPr>
        <w:t xml:space="preserve">s performed on the aggregate retaining on 3/8” and #4 sieves. For the lower limit gradation, the AIMS test </w:t>
      </w:r>
      <w:r w:rsidR="00F6238F" w:rsidRPr="00920220">
        <w:rPr>
          <w:rFonts w:eastAsia="Calibri"/>
        </w:rPr>
        <w:t>wa</w:t>
      </w:r>
      <w:r w:rsidRPr="00920220">
        <w:rPr>
          <w:rFonts w:eastAsia="Calibri"/>
        </w:rPr>
        <w:t xml:space="preserve">s performed on the aggregate retaining on 3/4”, 3/8”, and #4 sieves. </w:t>
      </w:r>
    </w:p>
    <w:p w14:paraId="17FFCF9F" w14:textId="3610925B" w:rsidR="00F0731F" w:rsidRPr="00920220" w:rsidRDefault="00F0731F" w:rsidP="00900147">
      <w:pPr>
        <w:spacing w:before="160" w:line="480" w:lineRule="auto"/>
        <w:ind w:firstLine="720"/>
        <w:rPr>
          <w:rFonts w:eastAsia="Calibri"/>
        </w:rPr>
      </w:pPr>
      <w:r w:rsidRPr="00920220">
        <w:rPr>
          <w:rFonts w:eastAsia="Calibri"/>
        </w:rPr>
        <w:t xml:space="preserve">The average textures of the aggregates with no conditioning are presented in </w:t>
      </w:r>
      <w:r w:rsidRPr="00920220">
        <w:rPr>
          <w:rFonts w:eastAsia="Calibri"/>
        </w:rPr>
        <w:fldChar w:fldCharType="begin"/>
      </w:r>
      <w:r w:rsidRPr="00920220">
        <w:rPr>
          <w:rFonts w:eastAsia="Calibri"/>
        </w:rPr>
        <w:instrText xml:space="preserve"> REF _Ref130586963 \h </w:instrText>
      </w:r>
      <w:r w:rsidR="00900147" w:rsidRP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Table </w:t>
      </w:r>
      <w:r w:rsidR="00F10DC6">
        <w:rPr>
          <w:noProof/>
        </w:rPr>
        <w:t>4</w:t>
      </w:r>
      <w:r w:rsidR="00F10DC6" w:rsidRPr="00920220">
        <w:rPr>
          <w:noProof/>
        </w:rPr>
        <w:noBreakHyphen/>
      </w:r>
      <w:r w:rsidR="00F10DC6">
        <w:rPr>
          <w:noProof/>
        </w:rPr>
        <w:t>5</w:t>
      </w:r>
      <w:r w:rsidRPr="00920220">
        <w:rPr>
          <w:rFonts w:eastAsia="Calibri"/>
        </w:rPr>
        <w:fldChar w:fldCharType="end"/>
      </w:r>
      <w:r w:rsidRPr="00920220">
        <w:rPr>
          <w:rFonts w:eastAsia="Calibri"/>
        </w:rPr>
        <w:t xml:space="preserve"> and </w:t>
      </w:r>
      <w:r w:rsidRPr="00920220">
        <w:rPr>
          <w:rFonts w:eastAsia="Calibri"/>
        </w:rPr>
        <w:fldChar w:fldCharType="begin"/>
      </w:r>
      <w:r w:rsidRPr="00920220">
        <w:rPr>
          <w:rFonts w:eastAsia="Calibri"/>
        </w:rPr>
        <w:instrText xml:space="preserve"> REF _Ref126153278 \h  \* MERGEFORMAT </w:instrText>
      </w:r>
      <w:r w:rsidRPr="00920220">
        <w:rPr>
          <w:rFonts w:eastAsia="Calibri"/>
        </w:rPr>
      </w:r>
      <w:r w:rsidRPr="00920220">
        <w:rPr>
          <w:rFonts w:eastAsia="Calibri"/>
        </w:rPr>
        <w:fldChar w:fldCharType="separate"/>
      </w:r>
      <w:r w:rsidR="00F10DC6" w:rsidRPr="00F10DC6">
        <w:rPr>
          <w:rFonts w:eastAsia="Calibri"/>
        </w:rPr>
        <w:t xml:space="preserve">Table </w:t>
      </w:r>
      <w:r w:rsidR="00F10DC6" w:rsidRPr="00F10DC6">
        <w:rPr>
          <w:rFonts w:eastAsia="Calibri"/>
          <w:noProof/>
        </w:rPr>
        <w:t>4</w:t>
      </w:r>
      <w:r w:rsidR="00F10DC6" w:rsidRPr="00F10DC6">
        <w:rPr>
          <w:rFonts w:eastAsia="Calibri"/>
          <w:noProof/>
        </w:rPr>
        <w:noBreakHyphen/>
        <w:t>6</w:t>
      </w:r>
      <w:r w:rsidRPr="00920220">
        <w:rPr>
          <w:rFonts w:eastAsia="Calibri"/>
        </w:rPr>
        <w:fldChar w:fldCharType="end"/>
      </w:r>
      <w:r w:rsidRPr="00920220">
        <w:rPr>
          <w:rFonts w:eastAsia="Calibri"/>
        </w:rPr>
        <w:t xml:space="preserve"> for the upper limit and lower limit gradations, respectively. For the upper limit gradation, the texture of VLA-1 was higher than RCA-1 and RCA-2 but lower than RCA-3. In all cases, the aggregates of </w:t>
      </w:r>
      <w:r w:rsidR="00F6238F" w:rsidRPr="00920220">
        <w:rPr>
          <w:rFonts w:eastAsia="Calibri"/>
        </w:rPr>
        <w:t xml:space="preserve">larger </w:t>
      </w:r>
      <w:r w:rsidRPr="00920220">
        <w:rPr>
          <w:rFonts w:eastAsia="Calibri"/>
        </w:rPr>
        <w:t>sieve sizes had higher texture (</w:t>
      </w:r>
      <w:r w:rsidRPr="00920220">
        <w:rPr>
          <w:rFonts w:eastAsia="Calibri"/>
        </w:rPr>
        <w:fldChar w:fldCharType="begin"/>
      </w:r>
      <w:r w:rsidRPr="00920220">
        <w:rPr>
          <w:rFonts w:eastAsia="Calibri"/>
        </w:rPr>
        <w:instrText xml:space="preserve"> REF _Ref130586963 \h </w:instrText>
      </w:r>
      <w:r w:rsidR="00900147" w:rsidRP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Table </w:t>
      </w:r>
      <w:r w:rsidR="00F10DC6">
        <w:rPr>
          <w:noProof/>
        </w:rPr>
        <w:t>4</w:t>
      </w:r>
      <w:r w:rsidR="00F10DC6" w:rsidRPr="00920220">
        <w:rPr>
          <w:noProof/>
        </w:rPr>
        <w:noBreakHyphen/>
      </w:r>
      <w:r w:rsidR="00F10DC6">
        <w:rPr>
          <w:noProof/>
        </w:rPr>
        <w:t>5</w:t>
      </w:r>
      <w:r w:rsidRPr="00920220">
        <w:rPr>
          <w:rFonts w:eastAsia="Calibri"/>
        </w:rPr>
        <w:fldChar w:fldCharType="end"/>
      </w:r>
      <w:r w:rsidRPr="00920220">
        <w:rPr>
          <w:rFonts w:eastAsia="Calibri"/>
        </w:rPr>
        <w:t>). For the lower limit gradation, RCA-3 values were higher than VLA-1, except for sieve size 3/4</w:t>
      </w:r>
      <w:r w:rsidR="00773C6A" w:rsidRPr="00920220">
        <w:rPr>
          <w:rFonts w:eastAsia="Calibri"/>
        </w:rPr>
        <w:t>”</w:t>
      </w:r>
      <w:r w:rsidRPr="00920220">
        <w:rPr>
          <w:rFonts w:eastAsia="Calibri"/>
        </w:rPr>
        <w:t xml:space="preserve">. Also, RCA-1 had a lower texture than VLA-1, as seen in </w:t>
      </w:r>
      <w:r w:rsidRPr="00920220">
        <w:rPr>
          <w:rFonts w:eastAsia="Calibri"/>
        </w:rPr>
        <w:fldChar w:fldCharType="begin"/>
      </w:r>
      <w:r w:rsidRPr="00920220">
        <w:rPr>
          <w:rFonts w:eastAsia="Calibri"/>
        </w:rPr>
        <w:instrText xml:space="preserve"> REF _Ref126153278 \h </w:instrText>
      </w:r>
      <w:r w:rsid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Table </w:t>
      </w:r>
      <w:r w:rsidR="00F10DC6">
        <w:rPr>
          <w:noProof/>
        </w:rPr>
        <w:t>4</w:t>
      </w:r>
      <w:r w:rsidR="00F10DC6" w:rsidRPr="00920220">
        <w:rPr>
          <w:noProof/>
        </w:rPr>
        <w:noBreakHyphen/>
      </w:r>
      <w:r w:rsidR="00F10DC6">
        <w:rPr>
          <w:noProof/>
        </w:rPr>
        <w:t>6</w:t>
      </w:r>
      <w:r w:rsidRPr="00920220">
        <w:rPr>
          <w:rFonts w:eastAsia="Calibri"/>
        </w:rPr>
        <w:fldChar w:fldCharType="end"/>
      </w:r>
      <w:r w:rsidRPr="00920220">
        <w:rPr>
          <w:rFonts w:eastAsia="Calibri"/>
        </w:rPr>
        <w:t>. However, for the aggregates with no conditioning</w:t>
      </w:r>
      <w:r w:rsidR="00F6238F" w:rsidRPr="00920220">
        <w:rPr>
          <w:rFonts w:eastAsia="Calibri"/>
        </w:rPr>
        <w:t>,</w:t>
      </w:r>
      <w:r w:rsidRPr="00920220">
        <w:rPr>
          <w:rFonts w:eastAsia="Calibri"/>
        </w:rPr>
        <w:t xml:space="preserve"> the average texture</w:t>
      </w:r>
      <w:r w:rsidR="00F6238F" w:rsidRPr="00920220">
        <w:rPr>
          <w:rFonts w:eastAsia="Calibri"/>
        </w:rPr>
        <w:t>s</w:t>
      </w:r>
      <w:r w:rsidRPr="00920220">
        <w:rPr>
          <w:rFonts w:eastAsia="Calibri"/>
        </w:rPr>
        <w:t xml:space="preserve"> </w:t>
      </w:r>
      <w:r w:rsidR="00F6238F" w:rsidRPr="00920220">
        <w:rPr>
          <w:rFonts w:eastAsia="Calibri"/>
        </w:rPr>
        <w:t xml:space="preserve">were </w:t>
      </w:r>
      <w:r w:rsidRPr="00920220">
        <w:rPr>
          <w:rFonts w:eastAsia="Calibri"/>
        </w:rPr>
        <w:t>similar in magnitude</w:t>
      </w:r>
      <w:r w:rsidR="00F6238F" w:rsidRPr="00920220">
        <w:rPr>
          <w:rFonts w:eastAsia="Calibri"/>
        </w:rPr>
        <w:t>.</w:t>
      </w:r>
      <w:r w:rsidRPr="00920220">
        <w:rPr>
          <w:rFonts w:eastAsia="Calibri"/>
        </w:rPr>
        <w:t xml:space="preserve"> </w:t>
      </w:r>
      <w:r w:rsidR="00F6238F" w:rsidRPr="00920220">
        <w:rPr>
          <w:rFonts w:eastAsia="Calibri"/>
        </w:rPr>
        <w:t>T</w:t>
      </w:r>
      <w:r w:rsidRPr="00920220">
        <w:rPr>
          <w:rFonts w:eastAsia="Calibri"/>
        </w:rPr>
        <w:t xml:space="preserve">he differences in properties are thought to be caused by the crushing mechanism used to produce these aggregates. </w:t>
      </w:r>
      <w:r w:rsidRPr="00920220">
        <w:t xml:space="preserve">Cavalline et </w:t>
      </w:r>
      <w:r w:rsidRPr="00920220">
        <w:lastRenderedPageBreak/>
        <w:t>al. (2022) mentioned that the crushing equipment and operational practices had impacts on the angularity and texture of RCAs</w:t>
      </w:r>
      <w:r w:rsidRPr="00920220">
        <w:rPr>
          <w:rFonts w:eastAsia="Calibri"/>
        </w:rPr>
        <w:t>.</w:t>
      </w:r>
    </w:p>
    <w:p w14:paraId="4BCCBBD0" w14:textId="66B8747E" w:rsidR="00F0731F" w:rsidRPr="00920220" w:rsidRDefault="00F0731F" w:rsidP="000B4E86">
      <w:pPr>
        <w:pStyle w:val="Caption"/>
        <w:keepNext/>
        <w:spacing w:before="160" w:after="160"/>
        <w:jc w:val="center"/>
      </w:pPr>
      <w:bookmarkStart w:id="237" w:name="_Ref130586963"/>
      <w:bookmarkStart w:id="238" w:name="_Toc133539490"/>
      <w:r w:rsidRPr="00920220">
        <w:t xml:space="preserve">Table </w:t>
      </w:r>
      <w:fldSimple w:instr=" STYLEREF 1 \s ">
        <w:r w:rsidR="00F10DC6">
          <w:rPr>
            <w:noProof/>
          </w:rPr>
          <w:t>4</w:t>
        </w:r>
      </w:fldSimple>
      <w:r w:rsidRPr="00920220">
        <w:noBreakHyphen/>
      </w:r>
      <w:fldSimple w:instr=" SEQ Table \* ARABIC \s 1 ">
        <w:r w:rsidR="00F10DC6">
          <w:rPr>
            <w:noProof/>
          </w:rPr>
          <w:t>5</w:t>
        </w:r>
      </w:fldSimple>
      <w:bookmarkEnd w:id="236"/>
      <w:bookmarkEnd w:id="237"/>
      <w:r w:rsidRPr="00920220">
        <w:rPr>
          <w:noProof/>
        </w:rPr>
        <w:t>:</w:t>
      </w:r>
      <w:r w:rsidRPr="00920220">
        <w:t xml:space="preserve"> Average texture for the upper limit for aggregates with no conditioning</w:t>
      </w:r>
      <w:bookmarkEnd w:id="2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983"/>
        <w:gridCol w:w="983"/>
        <w:gridCol w:w="984"/>
        <w:gridCol w:w="984"/>
        <w:gridCol w:w="984"/>
        <w:gridCol w:w="984"/>
        <w:gridCol w:w="984"/>
        <w:gridCol w:w="982"/>
      </w:tblGrid>
      <w:tr w:rsidR="00F0731F" w:rsidRPr="00920220" w14:paraId="64361B0C" w14:textId="77777777" w:rsidTr="00C84261">
        <w:trPr>
          <w:trHeight w:val="315"/>
        </w:trPr>
        <w:tc>
          <w:tcPr>
            <w:tcW w:w="793" w:type="pct"/>
            <w:shd w:val="clear" w:color="auto" w:fill="auto"/>
            <w:noWrap/>
            <w:vAlign w:val="bottom"/>
            <w:hideMark/>
          </w:tcPr>
          <w:p w14:paraId="084DE51F" w14:textId="77777777" w:rsidR="00F0731F" w:rsidRPr="00920220" w:rsidRDefault="00F0731F" w:rsidP="00C84261">
            <w:pPr>
              <w:spacing w:after="0" w:line="240" w:lineRule="auto"/>
              <w:rPr>
                <w:rFonts w:eastAsia="Times New Roman"/>
                <w:sz w:val="22"/>
              </w:rPr>
            </w:pPr>
            <w:r w:rsidRPr="00920220">
              <w:rPr>
                <w:rFonts w:eastAsia="Times New Roman"/>
                <w:sz w:val="22"/>
              </w:rPr>
              <w:t> </w:t>
            </w:r>
          </w:p>
        </w:tc>
        <w:tc>
          <w:tcPr>
            <w:tcW w:w="4207" w:type="pct"/>
            <w:gridSpan w:val="8"/>
            <w:shd w:val="clear" w:color="auto" w:fill="auto"/>
            <w:noWrap/>
            <w:vAlign w:val="bottom"/>
            <w:hideMark/>
          </w:tcPr>
          <w:p w14:paraId="2F5B7F79"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Average texture (UL)</w:t>
            </w:r>
          </w:p>
        </w:tc>
      </w:tr>
      <w:tr w:rsidR="00F0731F" w:rsidRPr="00920220" w14:paraId="4AFD76CB" w14:textId="77777777" w:rsidTr="00C84261">
        <w:trPr>
          <w:trHeight w:val="420"/>
        </w:trPr>
        <w:tc>
          <w:tcPr>
            <w:tcW w:w="793" w:type="pct"/>
            <w:vMerge w:val="restart"/>
            <w:shd w:val="clear" w:color="auto" w:fill="auto"/>
            <w:vAlign w:val="center"/>
            <w:hideMark/>
          </w:tcPr>
          <w:p w14:paraId="0AB89040"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Aggregate conditioning</w:t>
            </w:r>
          </w:p>
        </w:tc>
        <w:tc>
          <w:tcPr>
            <w:tcW w:w="2104" w:type="pct"/>
            <w:gridSpan w:val="4"/>
            <w:shd w:val="clear" w:color="auto" w:fill="auto"/>
            <w:vAlign w:val="center"/>
            <w:hideMark/>
          </w:tcPr>
          <w:p w14:paraId="6582A883"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Retaining on 3/8” sieve</w:t>
            </w:r>
          </w:p>
        </w:tc>
        <w:tc>
          <w:tcPr>
            <w:tcW w:w="2103" w:type="pct"/>
            <w:gridSpan w:val="4"/>
            <w:shd w:val="clear" w:color="auto" w:fill="auto"/>
            <w:vAlign w:val="center"/>
            <w:hideMark/>
          </w:tcPr>
          <w:p w14:paraId="60878B72"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Retaining on #4 sieve</w:t>
            </w:r>
          </w:p>
        </w:tc>
      </w:tr>
      <w:tr w:rsidR="00F0731F" w:rsidRPr="00920220" w14:paraId="56D74646" w14:textId="77777777" w:rsidTr="00C84261">
        <w:trPr>
          <w:trHeight w:val="315"/>
        </w:trPr>
        <w:tc>
          <w:tcPr>
            <w:tcW w:w="793" w:type="pct"/>
            <w:vMerge/>
            <w:vAlign w:val="center"/>
            <w:hideMark/>
          </w:tcPr>
          <w:p w14:paraId="78C3368A" w14:textId="77777777" w:rsidR="00F0731F" w:rsidRPr="00920220" w:rsidRDefault="00F0731F" w:rsidP="00C84261">
            <w:pPr>
              <w:spacing w:after="0" w:line="240" w:lineRule="auto"/>
              <w:rPr>
                <w:rFonts w:eastAsia="Times New Roman"/>
                <w:sz w:val="22"/>
              </w:rPr>
            </w:pPr>
          </w:p>
        </w:tc>
        <w:tc>
          <w:tcPr>
            <w:tcW w:w="526" w:type="pct"/>
            <w:shd w:val="clear" w:color="auto" w:fill="auto"/>
            <w:vAlign w:val="center"/>
            <w:hideMark/>
          </w:tcPr>
          <w:p w14:paraId="74104271"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VLA-1</w:t>
            </w:r>
          </w:p>
        </w:tc>
        <w:tc>
          <w:tcPr>
            <w:tcW w:w="526" w:type="pct"/>
            <w:shd w:val="clear" w:color="auto" w:fill="auto"/>
            <w:vAlign w:val="center"/>
            <w:hideMark/>
          </w:tcPr>
          <w:p w14:paraId="2ED1E210"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RCA-1</w:t>
            </w:r>
          </w:p>
        </w:tc>
        <w:tc>
          <w:tcPr>
            <w:tcW w:w="526" w:type="pct"/>
            <w:shd w:val="clear" w:color="auto" w:fill="auto"/>
            <w:vAlign w:val="center"/>
            <w:hideMark/>
          </w:tcPr>
          <w:p w14:paraId="44DA40C6"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RCA-2</w:t>
            </w:r>
          </w:p>
        </w:tc>
        <w:tc>
          <w:tcPr>
            <w:tcW w:w="526" w:type="pct"/>
            <w:shd w:val="clear" w:color="auto" w:fill="auto"/>
            <w:vAlign w:val="center"/>
            <w:hideMark/>
          </w:tcPr>
          <w:p w14:paraId="03F3D848"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RCA-3</w:t>
            </w:r>
          </w:p>
        </w:tc>
        <w:tc>
          <w:tcPr>
            <w:tcW w:w="526" w:type="pct"/>
            <w:shd w:val="clear" w:color="auto" w:fill="auto"/>
            <w:vAlign w:val="center"/>
            <w:hideMark/>
          </w:tcPr>
          <w:p w14:paraId="3CBCE84C"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VLA-1</w:t>
            </w:r>
          </w:p>
        </w:tc>
        <w:tc>
          <w:tcPr>
            <w:tcW w:w="526" w:type="pct"/>
            <w:shd w:val="clear" w:color="auto" w:fill="auto"/>
            <w:vAlign w:val="center"/>
            <w:hideMark/>
          </w:tcPr>
          <w:p w14:paraId="3628708B"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RCA-1</w:t>
            </w:r>
          </w:p>
        </w:tc>
        <w:tc>
          <w:tcPr>
            <w:tcW w:w="526" w:type="pct"/>
            <w:shd w:val="clear" w:color="auto" w:fill="auto"/>
            <w:vAlign w:val="center"/>
            <w:hideMark/>
          </w:tcPr>
          <w:p w14:paraId="48726288"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RCA-2</w:t>
            </w:r>
          </w:p>
        </w:tc>
        <w:tc>
          <w:tcPr>
            <w:tcW w:w="524" w:type="pct"/>
            <w:shd w:val="clear" w:color="auto" w:fill="auto"/>
            <w:vAlign w:val="center"/>
            <w:hideMark/>
          </w:tcPr>
          <w:p w14:paraId="673AD3AB"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RCA-3</w:t>
            </w:r>
          </w:p>
        </w:tc>
      </w:tr>
      <w:tr w:rsidR="00F0731F" w:rsidRPr="00920220" w14:paraId="6068C6FF" w14:textId="77777777" w:rsidTr="00C84261">
        <w:trPr>
          <w:trHeight w:val="315"/>
        </w:trPr>
        <w:tc>
          <w:tcPr>
            <w:tcW w:w="793" w:type="pct"/>
            <w:shd w:val="clear" w:color="auto" w:fill="auto"/>
            <w:vAlign w:val="center"/>
            <w:hideMark/>
          </w:tcPr>
          <w:p w14:paraId="1BAFCEA3" w14:textId="77777777" w:rsidR="00F0731F" w:rsidRPr="00920220" w:rsidRDefault="00F0731F" w:rsidP="00C84261">
            <w:pPr>
              <w:spacing w:after="0" w:line="240" w:lineRule="auto"/>
              <w:ind w:firstLineChars="100" w:firstLine="220"/>
              <w:rPr>
                <w:rFonts w:eastAsia="Times New Roman"/>
                <w:sz w:val="22"/>
              </w:rPr>
            </w:pPr>
            <w:r w:rsidRPr="00920220">
              <w:rPr>
                <w:rFonts w:eastAsia="Times New Roman"/>
                <w:sz w:val="22"/>
              </w:rPr>
              <w:t>0 cycle</w:t>
            </w:r>
          </w:p>
        </w:tc>
        <w:tc>
          <w:tcPr>
            <w:tcW w:w="526" w:type="pct"/>
            <w:shd w:val="clear" w:color="auto" w:fill="auto"/>
            <w:vAlign w:val="center"/>
            <w:hideMark/>
          </w:tcPr>
          <w:p w14:paraId="42970993"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242.5</w:t>
            </w:r>
          </w:p>
        </w:tc>
        <w:tc>
          <w:tcPr>
            <w:tcW w:w="526" w:type="pct"/>
            <w:shd w:val="clear" w:color="auto" w:fill="auto"/>
            <w:vAlign w:val="center"/>
            <w:hideMark/>
          </w:tcPr>
          <w:p w14:paraId="37571562"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197.2</w:t>
            </w:r>
          </w:p>
        </w:tc>
        <w:tc>
          <w:tcPr>
            <w:tcW w:w="526" w:type="pct"/>
            <w:shd w:val="clear" w:color="auto" w:fill="auto"/>
            <w:vAlign w:val="center"/>
            <w:hideMark/>
          </w:tcPr>
          <w:p w14:paraId="22DC274C"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209.8</w:t>
            </w:r>
          </w:p>
        </w:tc>
        <w:tc>
          <w:tcPr>
            <w:tcW w:w="526" w:type="pct"/>
            <w:shd w:val="clear" w:color="auto" w:fill="auto"/>
            <w:vAlign w:val="center"/>
            <w:hideMark/>
          </w:tcPr>
          <w:p w14:paraId="72DC4827"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255.1</w:t>
            </w:r>
          </w:p>
        </w:tc>
        <w:tc>
          <w:tcPr>
            <w:tcW w:w="526" w:type="pct"/>
            <w:shd w:val="clear" w:color="auto" w:fill="auto"/>
            <w:vAlign w:val="center"/>
            <w:hideMark/>
          </w:tcPr>
          <w:p w14:paraId="07C8ED31"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184.4</w:t>
            </w:r>
          </w:p>
        </w:tc>
        <w:tc>
          <w:tcPr>
            <w:tcW w:w="526" w:type="pct"/>
            <w:shd w:val="clear" w:color="auto" w:fill="auto"/>
            <w:vAlign w:val="center"/>
            <w:hideMark/>
          </w:tcPr>
          <w:p w14:paraId="42402F5E"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160</w:t>
            </w:r>
          </w:p>
        </w:tc>
        <w:tc>
          <w:tcPr>
            <w:tcW w:w="526" w:type="pct"/>
            <w:shd w:val="clear" w:color="auto" w:fill="auto"/>
            <w:vAlign w:val="center"/>
            <w:hideMark/>
          </w:tcPr>
          <w:p w14:paraId="3365F653"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175.7</w:t>
            </w:r>
          </w:p>
        </w:tc>
        <w:tc>
          <w:tcPr>
            <w:tcW w:w="524" w:type="pct"/>
            <w:shd w:val="clear" w:color="auto" w:fill="auto"/>
            <w:vAlign w:val="center"/>
            <w:hideMark/>
          </w:tcPr>
          <w:p w14:paraId="69A7AB70"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205.4</w:t>
            </w:r>
          </w:p>
        </w:tc>
      </w:tr>
    </w:tbl>
    <w:p w14:paraId="2EA70047" w14:textId="77777777" w:rsidR="00F0731F" w:rsidRPr="00920220" w:rsidRDefault="00F0731F" w:rsidP="000B4E86">
      <w:pPr>
        <w:spacing w:after="0" w:line="480" w:lineRule="auto"/>
      </w:pPr>
      <w:r w:rsidRPr="00920220">
        <w:t>* 0 &lt;Polished &lt; 165 &lt; Smooth &lt; 275</w:t>
      </w:r>
    </w:p>
    <w:p w14:paraId="57C25CE3" w14:textId="593DFFB7" w:rsidR="00F0731F" w:rsidRPr="00920220" w:rsidRDefault="00F0731F" w:rsidP="000B4E86">
      <w:pPr>
        <w:pStyle w:val="Caption"/>
        <w:keepNext/>
        <w:spacing w:before="160" w:after="160" w:line="480" w:lineRule="auto"/>
        <w:jc w:val="center"/>
      </w:pPr>
      <w:bookmarkStart w:id="239" w:name="_Ref126153278"/>
      <w:bookmarkStart w:id="240" w:name="_Toc133539491"/>
      <w:r w:rsidRPr="00920220">
        <w:t xml:space="preserve">Table </w:t>
      </w:r>
      <w:fldSimple w:instr=" STYLEREF 1 \s ">
        <w:r w:rsidR="00F10DC6">
          <w:rPr>
            <w:noProof/>
          </w:rPr>
          <w:t>4</w:t>
        </w:r>
      </w:fldSimple>
      <w:r w:rsidRPr="00920220">
        <w:noBreakHyphen/>
      </w:r>
      <w:fldSimple w:instr=" SEQ Table \* ARABIC \s 1 ">
        <w:r w:rsidR="00F10DC6">
          <w:rPr>
            <w:noProof/>
          </w:rPr>
          <w:t>6</w:t>
        </w:r>
      </w:fldSimple>
      <w:bookmarkEnd w:id="239"/>
      <w:r w:rsidRPr="00920220">
        <w:rPr>
          <w:noProof/>
        </w:rPr>
        <w:t>:</w:t>
      </w:r>
      <w:r w:rsidRPr="00920220">
        <w:t xml:space="preserve"> Average texture for the lower limit for aggregates with no conditioning</w:t>
      </w:r>
      <w:bookmarkEnd w:id="240"/>
    </w:p>
    <w:tbl>
      <w:tblPr>
        <w:tblW w:w="5000" w:type="pct"/>
        <w:tblLook w:val="04A0" w:firstRow="1" w:lastRow="0" w:firstColumn="1" w:lastColumn="0" w:noHBand="0" w:noVBand="1"/>
      </w:tblPr>
      <w:tblGrid>
        <w:gridCol w:w="1484"/>
        <w:gridCol w:w="874"/>
        <w:gridCol w:w="873"/>
        <w:gridCol w:w="875"/>
        <w:gridCol w:w="873"/>
        <w:gridCol w:w="875"/>
        <w:gridCol w:w="875"/>
        <w:gridCol w:w="875"/>
        <w:gridCol w:w="875"/>
        <w:gridCol w:w="871"/>
      </w:tblGrid>
      <w:tr w:rsidR="00F0731F" w:rsidRPr="00920220" w14:paraId="02615729" w14:textId="77777777" w:rsidTr="00C84261">
        <w:trPr>
          <w:trHeight w:val="315"/>
        </w:trPr>
        <w:tc>
          <w:tcPr>
            <w:tcW w:w="7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25A0A" w14:textId="77777777" w:rsidR="00F0731F" w:rsidRPr="00920220" w:rsidRDefault="00F0731F" w:rsidP="00C84261">
            <w:pPr>
              <w:spacing w:after="0" w:line="240" w:lineRule="auto"/>
              <w:rPr>
                <w:rFonts w:eastAsia="Times New Roman"/>
                <w:sz w:val="22"/>
              </w:rPr>
            </w:pPr>
            <w:r w:rsidRPr="00920220">
              <w:rPr>
                <w:rFonts w:eastAsia="Times New Roman"/>
                <w:sz w:val="22"/>
              </w:rPr>
              <w:t> </w:t>
            </w:r>
          </w:p>
        </w:tc>
        <w:tc>
          <w:tcPr>
            <w:tcW w:w="4207" w:type="pct"/>
            <w:gridSpan w:val="9"/>
            <w:tcBorders>
              <w:top w:val="single" w:sz="4" w:space="0" w:color="auto"/>
              <w:left w:val="nil"/>
              <w:bottom w:val="single" w:sz="4" w:space="0" w:color="auto"/>
              <w:right w:val="single" w:sz="4" w:space="0" w:color="000000"/>
            </w:tcBorders>
            <w:shd w:val="clear" w:color="auto" w:fill="auto"/>
            <w:noWrap/>
            <w:vAlign w:val="bottom"/>
            <w:hideMark/>
          </w:tcPr>
          <w:p w14:paraId="7BF508D9"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Average texture (LL)</w:t>
            </w:r>
          </w:p>
        </w:tc>
      </w:tr>
      <w:tr w:rsidR="00F0731F" w:rsidRPr="00920220" w14:paraId="21726F5A" w14:textId="77777777" w:rsidTr="00C84261">
        <w:trPr>
          <w:trHeight w:val="420"/>
        </w:trPr>
        <w:tc>
          <w:tcPr>
            <w:tcW w:w="793" w:type="pct"/>
            <w:vMerge w:val="restart"/>
            <w:tcBorders>
              <w:top w:val="nil"/>
              <w:left w:val="single" w:sz="4" w:space="0" w:color="auto"/>
              <w:bottom w:val="single" w:sz="4" w:space="0" w:color="auto"/>
              <w:right w:val="single" w:sz="4" w:space="0" w:color="auto"/>
            </w:tcBorders>
            <w:shd w:val="clear" w:color="auto" w:fill="auto"/>
            <w:vAlign w:val="center"/>
            <w:hideMark/>
          </w:tcPr>
          <w:p w14:paraId="6B5969C7"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Aggregate conditioning</w:t>
            </w:r>
          </w:p>
        </w:tc>
        <w:tc>
          <w:tcPr>
            <w:tcW w:w="1402" w:type="pct"/>
            <w:gridSpan w:val="3"/>
            <w:tcBorders>
              <w:top w:val="single" w:sz="4" w:space="0" w:color="auto"/>
              <w:left w:val="nil"/>
              <w:bottom w:val="single" w:sz="4" w:space="0" w:color="auto"/>
              <w:right w:val="single" w:sz="4" w:space="0" w:color="auto"/>
            </w:tcBorders>
            <w:shd w:val="clear" w:color="auto" w:fill="auto"/>
            <w:vAlign w:val="center"/>
            <w:hideMark/>
          </w:tcPr>
          <w:p w14:paraId="603BE5BD"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Retaining on 3/4” sieve</w:t>
            </w:r>
          </w:p>
        </w:tc>
        <w:tc>
          <w:tcPr>
            <w:tcW w:w="1403" w:type="pct"/>
            <w:gridSpan w:val="3"/>
            <w:tcBorders>
              <w:top w:val="single" w:sz="4" w:space="0" w:color="auto"/>
              <w:left w:val="nil"/>
              <w:bottom w:val="single" w:sz="4" w:space="0" w:color="auto"/>
              <w:right w:val="single" w:sz="4" w:space="0" w:color="auto"/>
            </w:tcBorders>
            <w:shd w:val="clear" w:color="auto" w:fill="auto"/>
            <w:vAlign w:val="center"/>
            <w:hideMark/>
          </w:tcPr>
          <w:p w14:paraId="74E96A89"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Retaining on 3/8” sieve</w:t>
            </w:r>
          </w:p>
        </w:tc>
        <w:tc>
          <w:tcPr>
            <w:tcW w:w="1402" w:type="pct"/>
            <w:gridSpan w:val="3"/>
            <w:tcBorders>
              <w:top w:val="single" w:sz="4" w:space="0" w:color="auto"/>
              <w:left w:val="nil"/>
              <w:bottom w:val="single" w:sz="4" w:space="0" w:color="auto"/>
              <w:right w:val="single" w:sz="4" w:space="0" w:color="auto"/>
            </w:tcBorders>
            <w:shd w:val="clear" w:color="auto" w:fill="auto"/>
            <w:vAlign w:val="center"/>
            <w:hideMark/>
          </w:tcPr>
          <w:p w14:paraId="39A8F2AB"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Retaining on #4 sieve</w:t>
            </w:r>
          </w:p>
        </w:tc>
      </w:tr>
      <w:tr w:rsidR="00F0731F" w:rsidRPr="00920220" w14:paraId="6C2E9659" w14:textId="77777777" w:rsidTr="00C84261">
        <w:trPr>
          <w:trHeight w:val="315"/>
        </w:trPr>
        <w:tc>
          <w:tcPr>
            <w:tcW w:w="793" w:type="pct"/>
            <w:vMerge/>
            <w:tcBorders>
              <w:top w:val="nil"/>
              <w:left w:val="single" w:sz="4" w:space="0" w:color="auto"/>
              <w:bottom w:val="single" w:sz="4" w:space="0" w:color="auto"/>
              <w:right w:val="single" w:sz="4" w:space="0" w:color="auto"/>
            </w:tcBorders>
            <w:vAlign w:val="center"/>
            <w:hideMark/>
          </w:tcPr>
          <w:p w14:paraId="3E269262" w14:textId="77777777" w:rsidR="00F0731F" w:rsidRPr="00920220" w:rsidRDefault="00F0731F" w:rsidP="00C84261">
            <w:pPr>
              <w:spacing w:after="0" w:line="240" w:lineRule="auto"/>
              <w:rPr>
                <w:rFonts w:eastAsia="Times New Roman"/>
                <w:sz w:val="22"/>
              </w:rPr>
            </w:pPr>
          </w:p>
        </w:tc>
        <w:tc>
          <w:tcPr>
            <w:tcW w:w="467" w:type="pct"/>
            <w:tcBorders>
              <w:top w:val="nil"/>
              <w:left w:val="nil"/>
              <w:bottom w:val="single" w:sz="4" w:space="0" w:color="auto"/>
              <w:right w:val="single" w:sz="4" w:space="0" w:color="auto"/>
            </w:tcBorders>
            <w:shd w:val="clear" w:color="auto" w:fill="auto"/>
            <w:vAlign w:val="center"/>
            <w:hideMark/>
          </w:tcPr>
          <w:p w14:paraId="68CA8667"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VLA-1</w:t>
            </w:r>
          </w:p>
        </w:tc>
        <w:tc>
          <w:tcPr>
            <w:tcW w:w="467" w:type="pct"/>
            <w:tcBorders>
              <w:top w:val="nil"/>
              <w:left w:val="nil"/>
              <w:bottom w:val="single" w:sz="4" w:space="0" w:color="auto"/>
              <w:right w:val="single" w:sz="4" w:space="0" w:color="auto"/>
            </w:tcBorders>
            <w:shd w:val="clear" w:color="auto" w:fill="auto"/>
            <w:vAlign w:val="center"/>
            <w:hideMark/>
          </w:tcPr>
          <w:p w14:paraId="3C92FE3A"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RCA-1</w:t>
            </w:r>
          </w:p>
        </w:tc>
        <w:tc>
          <w:tcPr>
            <w:tcW w:w="467" w:type="pct"/>
            <w:tcBorders>
              <w:top w:val="nil"/>
              <w:left w:val="nil"/>
              <w:bottom w:val="single" w:sz="4" w:space="0" w:color="auto"/>
              <w:right w:val="single" w:sz="4" w:space="0" w:color="auto"/>
            </w:tcBorders>
            <w:shd w:val="clear" w:color="auto" w:fill="auto"/>
            <w:vAlign w:val="center"/>
            <w:hideMark/>
          </w:tcPr>
          <w:p w14:paraId="6E2FC49E"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RCA-3</w:t>
            </w:r>
          </w:p>
        </w:tc>
        <w:tc>
          <w:tcPr>
            <w:tcW w:w="467" w:type="pct"/>
            <w:tcBorders>
              <w:top w:val="nil"/>
              <w:left w:val="nil"/>
              <w:bottom w:val="single" w:sz="4" w:space="0" w:color="auto"/>
              <w:right w:val="single" w:sz="4" w:space="0" w:color="auto"/>
            </w:tcBorders>
            <w:shd w:val="clear" w:color="auto" w:fill="auto"/>
            <w:vAlign w:val="center"/>
            <w:hideMark/>
          </w:tcPr>
          <w:p w14:paraId="3996E187"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VLA-1</w:t>
            </w:r>
          </w:p>
        </w:tc>
        <w:tc>
          <w:tcPr>
            <w:tcW w:w="468" w:type="pct"/>
            <w:tcBorders>
              <w:top w:val="nil"/>
              <w:left w:val="nil"/>
              <w:bottom w:val="single" w:sz="4" w:space="0" w:color="auto"/>
              <w:right w:val="single" w:sz="4" w:space="0" w:color="auto"/>
            </w:tcBorders>
            <w:shd w:val="clear" w:color="auto" w:fill="auto"/>
            <w:vAlign w:val="center"/>
            <w:hideMark/>
          </w:tcPr>
          <w:p w14:paraId="6C56C2E5"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RCA-1</w:t>
            </w:r>
          </w:p>
        </w:tc>
        <w:tc>
          <w:tcPr>
            <w:tcW w:w="468" w:type="pct"/>
            <w:tcBorders>
              <w:top w:val="nil"/>
              <w:left w:val="nil"/>
              <w:bottom w:val="single" w:sz="4" w:space="0" w:color="auto"/>
              <w:right w:val="single" w:sz="4" w:space="0" w:color="auto"/>
            </w:tcBorders>
            <w:shd w:val="clear" w:color="auto" w:fill="auto"/>
            <w:vAlign w:val="center"/>
            <w:hideMark/>
          </w:tcPr>
          <w:p w14:paraId="577FB6A3"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RCA-3</w:t>
            </w:r>
          </w:p>
        </w:tc>
        <w:tc>
          <w:tcPr>
            <w:tcW w:w="468" w:type="pct"/>
            <w:tcBorders>
              <w:top w:val="nil"/>
              <w:left w:val="nil"/>
              <w:bottom w:val="single" w:sz="4" w:space="0" w:color="auto"/>
              <w:right w:val="single" w:sz="4" w:space="0" w:color="auto"/>
            </w:tcBorders>
            <w:shd w:val="clear" w:color="auto" w:fill="auto"/>
            <w:vAlign w:val="center"/>
            <w:hideMark/>
          </w:tcPr>
          <w:p w14:paraId="598E7756"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VLA-1</w:t>
            </w:r>
          </w:p>
        </w:tc>
        <w:tc>
          <w:tcPr>
            <w:tcW w:w="468" w:type="pct"/>
            <w:tcBorders>
              <w:top w:val="nil"/>
              <w:left w:val="nil"/>
              <w:bottom w:val="single" w:sz="4" w:space="0" w:color="auto"/>
              <w:right w:val="single" w:sz="4" w:space="0" w:color="auto"/>
            </w:tcBorders>
            <w:shd w:val="clear" w:color="auto" w:fill="auto"/>
            <w:vAlign w:val="center"/>
            <w:hideMark/>
          </w:tcPr>
          <w:p w14:paraId="4984FC34"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RCA-1</w:t>
            </w:r>
          </w:p>
        </w:tc>
        <w:tc>
          <w:tcPr>
            <w:tcW w:w="466" w:type="pct"/>
            <w:tcBorders>
              <w:top w:val="nil"/>
              <w:left w:val="nil"/>
              <w:bottom w:val="single" w:sz="4" w:space="0" w:color="auto"/>
              <w:right w:val="single" w:sz="4" w:space="0" w:color="auto"/>
            </w:tcBorders>
            <w:shd w:val="clear" w:color="auto" w:fill="auto"/>
            <w:vAlign w:val="center"/>
            <w:hideMark/>
          </w:tcPr>
          <w:p w14:paraId="0DCC2831"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RCA-3</w:t>
            </w:r>
          </w:p>
        </w:tc>
      </w:tr>
      <w:tr w:rsidR="00F0731F" w:rsidRPr="00920220" w14:paraId="6949BB55" w14:textId="77777777" w:rsidTr="00C84261">
        <w:trPr>
          <w:trHeight w:val="315"/>
        </w:trPr>
        <w:tc>
          <w:tcPr>
            <w:tcW w:w="793" w:type="pct"/>
            <w:tcBorders>
              <w:top w:val="nil"/>
              <w:left w:val="single" w:sz="4" w:space="0" w:color="auto"/>
              <w:bottom w:val="single" w:sz="4" w:space="0" w:color="auto"/>
              <w:right w:val="single" w:sz="4" w:space="0" w:color="auto"/>
            </w:tcBorders>
            <w:shd w:val="clear" w:color="auto" w:fill="auto"/>
            <w:vAlign w:val="center"/>
            <w:hideMark/>
          </w:tcPr>
          <w:p w14:paraId="524AB729" w14:textId="77777777" w:rsidR="00F0731F" w:rsidRPr="00920220" w:rsidRDefault="00F0731F" w:rsidP="00C84261">
            <w:pPr>
              <w:spacing w:after="0" w:line="240" w:lineRule="auto"/>
              <w:ind w:firstLineChars="100" w:firstLine="220"/>
              <w:rPr>
                <w:rFonts w:eastAsia="Times New Roman"/>
                <w:sz w:val="22"/>
              </w:rPr>
            </w:pPr>
            <w:r w:rsidRPr="00920220">
              <w:rPr>
                <w:rFonts w:eastAsia="Times New Roman"/>
                <w:sz w:val="22"/>
              </w:rPr>
              <w:t>0 cycle</w:t>
            </w:r>
          </w:p>
        </w:tc>
        <w:tc>
          <w:tcPr>
            <w:tcW w:w="467" w:type="pct"/>
            <w:tcBorders>
              <w:top w:val="nil"/>
              <w:left w:val="nil"/>
              <w:bottom w:val="single" w:sz="4" w:space="0" w:color="auto"/>
              <w:right w:val="single" w:sz="4" w:space="0" w:color="auto"/>
            </w:tcBorders>
            <w:shd w:val="clear" w:color="auto" w:fill="auto"/>
            <w:vAlign w:val="center"/>
            <w:hideMark/>
          </w:tcPr>
          <w:p w14:paraId="17619037"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367.7</w:t>
            </w:r>
          </w:p>
        </w:tc>
        <w:tc>
          <w:tcPr>
            <w:tcW w:w="467" w:type="pct"/>
            <w:tcBorders>
              <w:top w:val="nil"/>
              <w:left w:val="nil"/>
              <w:bottom w:val="single" w:sz="4" w:space="0" w:color="auto"/>
              <w:right w:val="single" w:sz="4" w:space="0" w:color="auto"/>
            </w:tcBorders>
            <w:shd w:val="clear" w:color="auto" w:fill="auto"/>
            <w:vAlign w:val="center"/>
            <w:hideMark/>
          </w:tcPr>
          <w:p w14:paraId="14E64C2D"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220.5</w:t>
            </w:r>
          </w:p>
        </w:tc>
        <w:tc>
          <w:tcPr>
            <w:tcW w:w="467" w:type="pct"/>
            <w:tcBorders>
              <w:top w:val="nil"/>
              <w:left w:val="nil"/>
              <w:bottom w:val="single" w:sz="4" w:space="0" w:color="auto"/>
              <w:right w:val="single" w:sz="4" w:space="0" w:color="auto"/>
            </w:tcBorders>
            <w:shd w:val="clear" w:color="auto" w:fill="auto"/>
            <w:vAlign w:val="center"/>
            <w:hideMark/>
          </w:tcPr>
          <w:p w14:paraId="620504AE"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316.5</w:t>
            </w:r>
          </w:p>
        </w:tc>
        <w:tc>
          <w:tcPr>
            <w:tcW w:w="467" w:type="pct"/>
            <w:tcBorders>
              <w:top w:val="nil"/>
              <w:left w:val="nil"/>
              <w:bottom w:val="single" w:sz="4" w:space="0" w:color="auto"/>
              <w:right w:val="single" w:sz="4" w:space="0" w:color="auto"/>
            </w:tcBorders>
            <w:shd w:val="clear" w:color="auto" w:fill="auto"/>
            <w:vAlign w:val="center"/>
            <w:hideMark/>
          </w:tcPr>
          <w:p w14:paraId="75917919"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247.5</w:t>
            </w:r>
          </w:p>
        </w:tc>
        <w:tc>
          <w:tcPr>
            <w:tcW w:w="468" w:type="pct"/>
            <w:tcBorders>
              <w:top w:val="nil"/>
              <w:left w:val="nil"/>
              <w:bottom w:val="single" w:sz="4" w:space="0" w:color="auto"/>
              <w:right w:val="single" w:sz="4" w:space="0" w:color="auto"/>
            </w:tcBorders>
            <w:shd w:val="clear" w:color="auto" w:fill="auto"/>
            <w:vAlign w:val="center"/>
            <w:hideMark/>
          </w:tcPr>
          <w:p w14:paraId="68DFB7E1"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197.2</w:t>
            </w:r>
          </w:p>
        </w:tc>
        <w:tc>
          <w:tcPr>
            <w:tcW w:w="468" w:type="pct"/>
            <w:tcBorders>
              <w:top w:val="nil"/>
              <w:left w:val="nil"/>
              <w:bottom w:val="single" w:sz="4" w:space="0" w:color="auto"/>
              <w:right w:val="single" w:sz="4" w:space="0" w:color="auto"/>
            </w:tcBorders>
            <w:shd w:val="clear" w:color="auto" w:fill="auto"/>
            <w:vAlign w:val="center"/>
            <w:hideMark/>
          </w:tcPr>
          <w:p w14:paraId="699E200E"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255.1</w:t>
            </w:r>
          </w:p>
        </w:tc>
        <w:tc>
          <w:tcPr>
            <w:tcW w:w="468" w:type="pct"/>
            <w:tcBorders>
              <w:top w:val="nil"/>
              <w:left w:val="nil"/>
              <w:bottom w:val="single" w:sz="4" w:space="0" w:color="auto"/>
              <w:right w:val="single" w:sz="4" w:space="0" w:color="auto"/>
            </w:tcBorders>
            <w:shd w:val="clear" w:color="auto" w:fill="auto"/>
            <w:vAlign w:val="center"/>
            <w:hideMark/>
          </w:tcPr>
          <w:p w14:paraId="7240B9CF"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191.9</w:t>
            </w:r>
          </w:p>
        </w:tc>
        <w:tc>
          <w:tcPr>
            <w:tcW w:w="468" w:type="pct"/>
            <w:tcBorders>
              <w:top w:val="nil"/>
              <w:left w:val="nil"/>
              <w:bottom w:val="single" w:sz="4" w:space="0" w:color="auto"/>
              <w:right w:val="single" w:sz="4" w:space="0" w:color="auto"/>
            </w:tcBorders>
            <w:shd w:val="clear" w:color="auto" w:fill="auto"/>
            <w:vAlign w:val="center"/>
            <w:hideMark/>
          </w:tcPr>
          <w:p w14:paraId="38253CA6"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160</w:t>
            </w:r>
          </w:p>
        </w:tc>
        <w:tc>
          <w:tcPr>
            <w:tcW w:w="466" w:type="pct"/>
            <w:tcBorders>
              <w:top w:val="nil"/>
              <w:left w:val="nil"/>
              <w:bottom w:val="single" w:sz="4" w:space="0" w:color="auto"/>
              <w:right w:val="single" w:sz="4" w:space="0" w:color="auto"/>
            </w:tcBorders>
            <w:shd w:val="clear" w:color="auto" w:fill="auto"/>
            <w:vAlign w:val="center"/>
            <w:hideMark/>
          </w:tcPr>
          <w:p w14:paraId="07948F4A"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205.4</w:t>
            </w:r>
          </w:p>
        </w:tc>
      </w:tr>
    </w:tbl>
    <w:p w14:paraId="4CA4A796" w14:textId="77777777" w:rsidR="00F0731F" w:rsidRPr="00920220" w:rsidRDefault="00F0731F" w:rsidP="00F0731F">
      <w:r w:rsidRPr="00920220">
        <w:t>* 0 &lt;Polished &lt; 165 &lt; Smooth &lt; 275 &lt; Low Roughness &lt; 350</w:t>
      </w:r>
    </w:p>
    <w:p w14:paraId="63BDFB0F" w14:textId="17517AF9" w:rsidR="00F0731F" w:rsidRPr="00920220" w:rsidRDefault="00F0731F" w:rsidP="00900147">
      <w:pPr>
        <w:spacing w:before="240" w:line="480" w:lineRule="auto"/>
        <w:ind w:firstLine="720"/>
      </w:pPr>
      <w:r w:rsidRPr="00920220">
        <w:rPr>
          <w:rFonts w:eastAsia="Calibri"/>
        </w:rPr>
        <w:t xml:space="preserve">The average angularities of the aggregates are presented in </w:t>
      </w:r>
      <w:r w:rsidRPr="00920220">
        <w:rPr>
          <w:rFonts w:eastAsia="Calibri"/>
        </w:rPr>
        <w:fldChar w:fldCharType="begin"/>
      </w:r>
      <w:r w:rsidRPr="00920220">
        <w:rPr>
          <w:rFonts w:eastAsia="Calibri"/>
        </w:rPr>
        <w:instrText xml:space="preserve"> REF _Ref126153288 \h </w:instrText>
      </w:r>
      <w:r w:rsid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Table </w:t>
      </w:r>
      <w:r w:rsidR="00F10DC6">
        <w:rPr>
          <w:noProof/>
        </w:rPr>
        <w:t>4</w:t>
      </w:r>
      <w:r w:rsidR="00F10DC6" w:rsidRPr="00920220">
        <w:rPr>
          <w:noProof/>
        </w:rPr>
        <w:noBreakHyphen/>
      </w:r>
      <w:r w:rsidR="00F10DC6">
        <w:rPr>
          <w:noProof/>
        </w:rPr>
        <w:t>7</w:t>
      </w:r>
      <w:r w:rsidRPr="00920220">
        <w:rPr>
          <w:rFonts w:eastAsia="Calibri"/>
        </w:rPr>
        <w:fldChar w:fldCharType="end"/>
      </w:r>
      <w:r w:rsidRPr="00920220">
        <w:rPr>
          <w:rFonts w:eastAsia="Calibri"/>
        </w:rPr>
        <w:t xml:space="preserve"> and </w:t>
      </w:r>
      <w:r w:rsidRPr="00920220">
        <w:rPr>
          <w:rFonts w:eastAsia="Calibri"/>
        </w:rPr>
        <w:fldChar w:fldCharType="begin"/>
      </w:r>
      <w:r w:rsidRPr="00920220">
        <w:rPr>
          <w:rFonts w:eastAsia="Calibri"/>
        </w:rPr>
        <w:instrText xml:space="preserve"> REF _Ref126153280 \h  \* MERGEFORMAT </w:instrText>
      </w:r>
      <w:r w:rsidRPr="00920220">
        <w:rPr>
          <w:rFonts w:eastAsia="Calibri"/>
        </w:rPr>
      </w:r>
      <w:r w:rsidRPr="00920220">
        <w:rPr>
          <w:rFonts w:eastAsia="Calibri"/>
        </w:rPr>
        <w:fldChar w:fldCharType="separate"/>
      </w:r>
      <w:r w:rsidR="00F10DC6" w:rsidRPr="00F10DC6">
        <w:rPr>
          <w:rFonts w:eastAsia="Calibri"/>
        </w:rPr>
        <w:t xml:space="preserve">Table </w:t>
      </w:r>
      <w:r w:rsidR="00F10DC6" w:rsidRPr="00F10DC6">
        <w:rPr>
          <w:rFonts w:eastAsia="Calibri"/>
          <w:noProof/>
        </w:rPr>
        <w:t>4</w:t>
      </w:r>
      <w:r w:rsidR="00F10DC6" w:rsidRPr="00F10DC6">
        <w:rPr>
          <w:rFonts w:eastAsia="Calibri"/>
          <w:noProof/>
        </w:rPr>
        <w:noBreakHyphen/>
        <w:t>8</w:t>
      </w:r>
      <w:r w:rsidRPr="00920220">
        <w:rPr>
          <w:rFonts w:eastAsia="Calibri"/>
        </w:rPr>
        <w:fldChar w:fldCharType="end"/>
      </w:r>
      <w:r w:rsidRPr="00920220">
        <w:rPr>
          <w:rFonts w:eastAsia="Calibri"/>
        </w:rPr>
        <w:t xml:space="preserve"> for the upper limit and lower limit gradations</w:t>
      </w:r>
      <w:r w:rsidR="00F6238F" w:rsidRPr="00920220">
        <w:rPr>
          <w:rFonts w:eastAsia="Calibri"/>
        </w:rPr>
        <w:t>,</w:t>
      </w:r>
      <w:r w:rsidRPr="00920220">
        <w:rPr>
          <w:rFonts w:eastAsia="Calibri"/>
        </w:rPr>
        <w:t xml:space="preserve"> respectively. </w:t>
      </w:r>
      <w:r w:rsidRPr="00920220">
        <w:t xml:space="preserve">Regarding </w:t>
      </w:r>
      <w:r w:rsidR="00443CD3" w:rsidRPr="00920220">
        <w:t xml:space="preserve">gradient angularity </w:t>
      </w:r>
      <w:r w:rsidRPr="00920220">
        <w:t>for the upper limit gradation, The RCA-2 aggregate exhibited the lowest angularity among all three aggregates. For aggregate</w:t>
      </w:r>
      <w:r w:rsidR="00F6238F" w:rsidRPr="00920220">
        <w:t>s</w:t>
      </w:r>
      <w:r w:rsidRPr="00920220">
        <w:t xml:space="preserve"> retaining on the 3/8” sieve, however, the angularity of the RCA-1 was 3</w:t>
      </w:r>
      <w:r w:rsidR="00443CD3">
        <w:t>,</w:t>
      </w:r>
      <w:r w:rsidRPr="00920220">
        <w:t>117.1, which was higher than the VLA-1 (</w:t>
      </w:r>
      <w:r w:rsidRPr="00920220">
        <w:fldChar w:fldCharType="begin"/>
      </w:r>
      <w:r w:rsidRPr="00920220">
        <w:instrText xml:space="preserve"> REF _Ref126153288 \h </w:instrText>
      </w:r>
      <w:r w:rsidR="00920220">
        <w:instrText xml:space="preserve"> \* MERGEFORMAT </w:instrText>
      </w:r>
      <w:r w:rsidRPr="00920220">
        <w:fldChar w:fldCharType="separate"/>
      </w:r>
      <w:r w:rsidR="00F10DC6" w:rsidRPr="00920220">
        <w:t xml:space="preserve">Table </w:t>
      </w:r>
      <w:r w:rsidR="00F10DC6">
        <w:rPr>
          <w:noProof/>
        </w:rPr>
        <w:t>4</w:t>
      </w:r>
      <w:r w:rsidR="00F10DC6" w:rsidRPr="00920220">
        <w:rPr>
          <w:noProof/>
        </w:rPr>
        <w:noBreakHyphen/>
      </w:r>
      <w:r w:rsidR="00F10DC6">
        <w:rPr>
          <w:noProof/>
        </w:rPr>
        <w:t>7</w:t>
      </w:r>
      <w:r w:rsidRPr="00920220">
        <w:fldChar w:fldCharType="end"/>
      </w:r>
      <w:r w:rsidRPr="00920220">
        <w:t xml:space="preserve">). For the lower limit gradation, the angularity of the VLA-1 was higher than the RCA-1 for aggregates retaining on 3/4” and #4 sieves. Also, the angularity of RCA-3 was lower than VLA-1 for all sieve sizes in both the upper limit and lower limit gradations. Similar to texture, the angularities were similar in magnitude </w:t>
      </w:r>
      <w:r w:rsidR="00855E3A" w:rsidRPr="00920220">
        <w:t xml:space="preserve">and classified </w:t>
      </w:r>
      <w:r w:rsidRPr="00920220">
        <w:t>as sub-rounded. As mentioned previously, the crushing mechanism and operational practices used to produce these aggregates are thought to be responsible for this trend.</w:t>
      </w:r>
    </w:p>
    <w:p w14:paraId="0A5558ED" w14:textId="317C2C8C" w:rsidR="00F0731F" w:rsidRPr="00920220" w:rsidRDefault="00F0731F" w:rsidP="000B4E86">
      <w:pPr>
        <w:pStyle w:val="Caption"/>
        <w:keepNext/>
        <w:spacing w:before="160" w:after="160" w:line="480" w:lineRule="auto"/>
        <w:jc w:val="center"/>
      </w:pPr>
      <w:bookmarkStart w:id="241" w:name="_Ref126153288"/>
      <w:bookmarkStart w:id="242" w:name="_Toc133539492"/>
      <w:r w:rsidRPr="00920220">
        <w:lastRenderedPageBreak/>
        <w:t xml:space="preserve">Table </w:t>
      </w:r>
      <w:fldSimple w:instr=" STYLEREF 1 \s ">
        <w:r w:rsidR="00F10DC6">
          <w:rPr>
            <w:noProof/>
          </w:rPr>
          <w:t>4</w:t>
        </w:r>
      </w:fldSimple>
      <w:r w:rsidRPr="00920220">
        <w:noBreakHyphen/>
      </w:r>
      <w:fldSimple w:instr=" SEQ Table \* ARABIC \s 1 ">
        <w:r w:rsidR="00F10DC6">
          <w:rPr>
            <w:noProof/>
          </w:rPr>
          <w:t>7</w:t>
        </w:r>
      </w:fldSimple>
      <w:bookmarkEnd w:id="241"/>
      <w:r w:rsidRPr="00920220">
        <w:rPr>
          <w:noProof/>
        </w:rPr>
        <w:t>:</w:t>
      </w:r>
      <w:r w:rsidRPr="00920220">
        <w:t xml:space="preserve"> Average gradient angularity for the upper limit for aggregates with no conditioning</w:t>
      </w:r>
      <w:bookmarkEnd w:id="242"/>
    </w:p>
    <w:tbl>
      <w:tblPr>
        <w:tblW w:w="5000" w:type="pct"/>
        <w:tblLook w:val="04A0" w:firstRow="1" w:lastRow="0" w:firstColumn="1" w:lastColumn="0" w:noHBand="0" w:noVBand="1"/>
      </w:tblPr>
      <w:tblGrid>
        <w:gridCol w:w="1482"/>
        <w:gridCol w:w="983"/>
        <w:gridCol w:w="983"/>
        <w:gridCol w:w="984"/>
        <w:gridCol w:w="984"/>
        <w:gridCol w:w="984"/>
        <w:gridCol w:w="984"/>
        <w:gridCol w:w="984"/>
        <w:gridCol w:w="982"/>
      </w:tblGrid>
      <w:tr w:rsidR="00F0731F" w:rsidRPr="00920220" w14:paraId="137D0210" w14:textId="77777777" w:rsidTr="00C84261">
        <w:trPr>
          <w:trHeight w:val="315"/>
        </w:trPr>
        <w:tc>
          <w:tcPr>
            <w:tcW w:w="7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133D9" w14:textId="77777777" w:rsidR="00F0731F" w:rsidRPr="00920220" w:rsidRDefault="00F0731F" w:rsidP="00C84261">
            <w:pPr>
              <w:spacing w:after="0" w:line="240" w:lineRule="auto"/>
              <w:rPr>
                <w:rFonts w:eastAsia="Times New Roman"/>
                <w:sz w:val="22"/>
              </w:rPr>
            </w:pPr>
            <w:r w:rsidRPr="00920220">
              <w:rPr>
                <w:rFonts w:eastAsia="Times New Roman"/>
                <w:sz w:val="22"/>
              </w:rPr>
              <w:t> </w:t>
            </w:r>
          </w:p>
        </w:tc>
        <w:tc>
          <w:tcPr>
            <w:tcW w:w="4207" w:type="pct"/>
            <w:gridSpan w:val="8"/>
            <w:tcBorders>
              <w:top w:val="single" w:sz="4" w:space="0" w:color="auto"/>
              <w:left w:val="nil"/>
              <w:bottom w:val="single" w:sz="4" w:space="0" w:color="auto"/>
              <w:right w:val="single" w:sz="4" w:space="0" w:color="auto"/>
            </w:tcBorders>
            <w:shd w:val="clear" w:color="auto" w:fill="auto"/>
            <w:noWrap/>
            <w:vAlign w:val="bottom"/>
            <w:hideMark/>
          </w:tcPr>
          <w:p w14:paraId="6B6EC4B3"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Average gradient angularity (UL)</w:t>
            </w:r>
          </w:p>
        </w:tc>
      </w:tr>
      <w:tr w:rsidR="00F0731F" w:rsidRPr="00920220" w14:paraId="216E86D0" w14:textId="77777777" w:rsidTr="00C84261">
        <w:trPr>
          <w:trHeight w:val="420"/>
        </w:trPr>
        <w:tc>
          <w:tcPr>
            <w:tcW w:w="793" w:type="pct"/>
            <w:vMerge w:val="restart"/>
            <w:tcBorders>
              <w:top w:val="nil"/>
              <w:left w:val="single" w:sz="4" w:space="0" w:color="auto"/>
              <w:bottom w:val="single" w:sz="4" w:space="0" w:color="auto"/>
              <w:right w:val="single" w:sz="4" w:space="0" w:color="auto"/>
            </w:tcBorders>
            <w:shd w:val="clear" w:color="auto" w:fill="auto"/>
            <w:vAlign w:val="center"/>
            <w:hideMark/>
          </w:tcPr>
          <w:p w14:paraId="3DC4DD2E"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Aggregate conditioning</w:t>
            </w:r>
          </w:p>
        </w:tc>
        <w:tc>
          <w:tcPr>
            <w:tcW w:w="2104" w:type="pct"/>
            <w:gridSpan w:val="4"/>
            <w:tcBorders>
              <w:top w:val="single" w:sz="4" w:space="0" w:color="auto"/>
              <w:left w:val="nil"/>
              <w:bottom w:val="single" w:sz="4" w:space="0" w:color="auto"/>
              <w:right w:val="single" w:sz="4" w:space="0" w:color="auto"/>
            </w:tcBorders>
            <w:shd w:val="clear" w:color="auto" w:fill="auto"/>
            <w:vAlign w:val="center"/>
            <w:hideMark/>
          </w:tcPr>
          <w:p w14:paraId="4465FE7C"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Retaining on 3/8” sieve</w:t>
            </w:r>
          </w:p>
        </w:tc>
        <w:tc>
          <w:tcPr>
            <w:tcW w:w="2103" w:type="pct"/>
            <w:gridSpan w:val="4"/>
            <w:tcBorders>
              <w:top w:val="single" w:sz="4" w:space="0" w:color="auto"/>
              <w:left w:val="nil"/>
              <w:bottom w:val="single" w:sz="4" w:space="0" w:color="auto"/>
              <w:right w:val="single" w:sz="4" w:space="0" w:color="auto"/>
            </w:tcBorders>
            <w:shd w:val="clear" w:color="auto" w:fill="auto"/>
            <w:vAlign w:val="center"/>
            <w:hideMark/>
          </w:tcPr>
          <w:p w14:paraId="17E0AD8C"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Retaining on #4 sieve</w:t>
            </w:r>
          </w:p>
        </w:tc>
      </w:tr>
      <w:tr w:rsidR="00F0731F" w:rsidRPr="00920220" w14:paraId="40180012" w14:textId="77777777" w:rsidTr="00C84261">
        <w:trPr>
          <w:trHeight w:val="315"/>
        </w:trPr>
        <w:tc>
          <w:tcPr>
            <w:tcW w:w="793" w:type="pct"/>
            <w:vMerge/>
            <w:tcBorders>
              <w:top w:val="nil"/>
              <w:left w:val="single" w:sz="4" w:space="0" w:color="auto"/>
              <w:bottom w:val="single" w:sz="4" w:space="0" w:color="auto"/>
              <w:right w:val="single" w:sz="4" w:space="0" w:color="auto"/>
            </w:tcBorders>
            <w:vAlign w:val="center"/>
            <w:hideMark/>
          </w:tcPr>
          <w:p w14:paraId="2836A0D2" w14:textId="77777777" w:rsidR="00F0731F" w:rsidRPr="00920220" w:rsidRDefault="00F0731F" w:rsidP="00C84261">
            <w:pPr>
              <w:spacing w:after="0" w:line="240" w:lineRule="auto"/>
              <w:rPr>
                <w:rFonts w:eastAsia="Times New Roman"/>
                <w:sz w:val="22"/>
              </w:rPr>
            </w:pPr>
          </w:p>
        </w:tc>
        <w:tc>
          <w:tcPr>
            <w:tcW w:w="526" w:type="pct"/>
            <w:tcBorders>
              <w:top w:val="nil"/>
              <w:left w:val="nil"/>
              <w:bottom w:val="single" w:sz="4" w:space="0" w:color="auto"/>
              <w:right w:val="single" w:sz="4" w:space="0" w:color="auto"/>
            </w:tcBorders>
            <w:shd w:val="clear" w:color="auto" w:fill="auto"/>
            <w:vAlign w:val="center"/>
            <w:hideMark/>
          </w:tcPr>
          <w:p w14:paraId="52C46829"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VLA-1</w:t>
            </w:r>
          </w:p>
        </w:tc>
        <w:tc>
          <w:tcPr>
            <w:tcW w:w="526" w:type="pct"/>
            <w:tcBorders>
              <w:top w:val="nil"/>
              <w:left w:val="nil"/>
              <w:bottom w:val="single" w:sz="4" w:space="0" w:color="auto"/>
              <w:right w:val="single" w:sz="4" w:space="0" w:color="auto"/>
            </w:tcBorders>
            <w:shd w:val="clear" w:color="auto" w:fill="auto"/>
            <w:vAlign w:val="center"/>
            <w:hideMark/>
          </w:tcPr>
          <w:p w14:paraId="53DCDEDC"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RCA-1</w:t>
            </w:r>
          </w:p>
        </w:tc>
        <w:tc>
          <w:tcPr>
            <w:tcW w:w="526" w:type="pct"/>
            <w:tcBorders>
              <w:top w:val="nil"/>
              <w:left w:val="nil"/>
              <w:bottom w:val="single" w:sz="4" w:space="0" w:color="auto"/>
              <w:right w:val="single" w:sz="4" w:space="0" w:color="auto"/>
            </w:tcBorders>
            <w:shd w:val="clear" w:color="auto" w:fill="auto"/>
            <w:vAlign w:val="center"/>
            <w:hideMark/>
          </w:tcPr>
          <w:p w14:paraId="5B5E8253"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RCA-2</w:t>
            </w:r>
          </w:p>
        </w:tc>
        <w:tc>
          <w:tcPr>
            <w:tcW w:w="526" w:type="pct"/>
            <w:tcBorders>
              <w:top w:val="nil"/>
              <w:left w:val="nil"/>
              <w:bottom w:val="single" w:sz="4" w:space="0" w:color="auto"/>
              <w:right w:val="single" w:sz="4" w:space="0" w:color="auto"/>
            </w:tcBorders>
            <w:shd w:val="clear" w:color="auto" w:fill="auto"/>
            <w:vAlign w:val="center"/>
            <w:hideMark/>
          </w:tcPr>
          <w:p w14:paraId="53BA9347"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RCA-3</w:t>
            </w:r>
          </w:p>
        </w:tc>
        <w:tc>
          <w:tcPr>
            <w:tcW w:w="526" w:type="pct"/>
            <w:tcBorders>
              <w:top w:val="nil"/>
              <w:left w:val="nil"/>
              <w:bottom w:val="single" w:sz="4" w:space="0" w:color="auto"/>
              <w:right w:val="single" w:sz="4" w:space="0" w:color="auto"/>
            </w:tcBorders>
            <w:shd w:val="clear" w:color="auto" w:fill="auto"/>
            <w:vAlign w:val="center"/>
            <w:hideMark/>
          </w:tcPr>
          <w:p w14:paraId="37B0DE90"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VLA-1</w:t>
            </w:r>
          </w:p>
        </w:tc>
        <w:tc>
          <w:tcPr>
            <w:tcW w:w="526" w:type="pct"/>
            <w:tcBorders>
              <w:top w:val="nil"/>
              <w:left w:val="nil"/>
              <w:bottom w:val="single" w:sz="4" w:space="0" w:color="auto"/>
              <w:right w:val="single" w:sz="4" w:space="0" w:color="auto"/>
            </w:tcBorders>
            <w:shd w:val="clear" w:color="auto" w:fill="auto"/>
            <w:vAlign w:val="center"/>
            <w:hideMark/>
          </w:tcPr>
          <w:p w14:paraId="17571700"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RCA-1</w:t>
            </w:r>
          </w:p>
        </w:tc>
        <w:tc>
          <w:tcPr>
            <w:tcW w:w="526" w:type="pct"/>
            <w:tcBorders>
              <w:top w:val="nil"/>
              <w:left w:val="nil"/>
              <w:bottom w:val="single" w:sz="4" w:space="0" w:color="auto"/>
              <w:right w:val="single" w:sz="4" w:space="0" w:color="auto"/>
            </w:tcBorders>
            <w:shd w:val="clear" w:color="auto" w:fill="auto"/>
            <w:vAlign w:val="center"/>
            <w:hideMark/>
          </w:tcPr>
          <w:p w14:paraId="031A28EE"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RCA-2</w:t>
            </w:r>
          </w:p>
        </w:tc>
        <w:tc>
          <w:tcPr>
            <w:tcW w:w="524" w:type="pct"/>
            <w:tcBorders>
              <w:top w:val="nil"/>
              <w:left w:val="nil"/>
              <w:bottom w:val="single" w:sz="4" w:space="0" w:color="auto"/>
              <w:right w:val="single" w:sz="4" w:space="0" w:color="auto"/>
            </w:tcBorders>
            <w:shd w:val="clear" w:color="auto" w:fill="auto"/>
            <w:vAlign w:val="center"/>
            <w:hideMark/>
          </w:tcPr>
          <w:p w14:paraId="1DA0E258"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RCA-3</w:t>
            </w:r>
          </w:p>
        </w:tc>
      </w:tr>
      <w:tr w:rsidR="00F0731F" w:rsidRPr="00920220" w14:paraId="0D6882B0" w14:textId="77777777" w:rsidTr="00C84261">
        <w:trPr>
          <w:trHeight w:val="432"/>
        </w:trPr>
        <w:tc>
          <w:tcPr>
            <w:tcW w:w="793" w:type="pct"/>
            <w:tcBorders>
              <w:top w:val="nil"/>
              <w:left w:val="single" w:sz="4" w:space="0" w:color="auto"/>
              <w:bottom w:val="single" w:sz="4" w:space="0" w:color="auto"/>
              <w:right w:val="single" w:sz="4" w:space="0" w:color="auto"/>
            </w:tcBorders>
            <w:shd w:val="clear" w:color="auto" w:fill="auto"/>
            <w:vAlign w:val="center"/>
            <w:hideMark/>
          </w:tcPr>
          <w:p w14:paraId="73C7828F" w14:textId="77777777" w:rsidR="00F0731F" w:rsidRPr="00920220" w:rsidRDefault="00F0731F" w:rsidP="00C84261">
            <w:pPr>
              <w:spacing w:after="0" w:line="240" w:lineRule="auto"/>
              <w:ind w:firstLineChars="100" w:firstLine="220"/>
              <w:rPr>
                <w:rFonts w:eastAsia="Times New Roman"/>
                <w:sz w:val="22"/>
              </w:rPr>
            </w:pPr>
            <w:r w:rsidRPr="00920220">
              <w:rPr>
                <w:rFonts w:eastAsia="Times New Roman"/>
                <w:sz w:val="22"/>
              </w:rPr>
              <w:t>0 cycle</w:t>
            </w:r>
          </w:p>
        </w:tc>
        <w:tc>
          <w:tcPr>
            <w:tcW w:w="526" w:type="pct"/>
            <w:tcBorders>
              <w:top w:val="nil"/>
              <w:left w:val="nil"/>
              <w:bottom w:val="single" w:sz="4" w:space="0" w:color="auto"/>
              <w:right w:val="single" w:sz="4" w:space="0" w:color="auto"/>
            </w:tcBorders>
            <w:shd w:val="clear" w:color="auto" w:fill="auto"/>
            <w:vAlign w:val="center"/>
            <w:hideMark/>
          </w:tcPr>
          <w:p w14:paraId="47E8A7DA" w14:textId="2581DE3C" w:rsidR="00F0731F" w:rsidRPr="00920220" w:rsidRDefault="00F0731F" w:rsidP="00C84261">
            <w:pPr>
              <w:spacing w:after="0" w:line="240" w:lineRule="auto"/>
              <w:jc w:val="center"/>
              <w:rPr>
                <w:rFonts w:eastAsia="Times New Roman"/>
                <w:sz w:val="22"/>
              </w:rPr>
            </w:pPr>
            <w:r w:rsidRPr="00920220">
              <w:rPr>
                <w:rFonts w:eastAsia="Times New Roman"/>
                <w:sz w:val="22"/>
              </w:rPr>
              <w:t>2</w:t>
            </w:r>
            <w:r w:rsidR="00443CD3">
              <w:rPr>
                <w:rFonts w:eastAsia="Times New Roman"/>
                <w:sz w:val="22"/>
              </w:rPr>
              <w:t>,</w:t>
            </w:r>
            <w:r w:rsidRPr="00920220">
              <w:rPr>
                <w:rFonts w:eastAsia="Times New Roman"/>
                <w:sz w:val="22"/>
              </w:rPr>
              <w:t>937.5</w:t>
            </w:r>
          </w:p>
        </w:tc>
        <w:tc>
          <w:tcPr>
            <w:tcW w:w="526" w:type="pct"/>
            <w:tcBorders>
              <w:top w:val="nil"/>
              <w:left w:val="nil"/>
              <w:bottom w:val="single" w:sz="4" w:space="0" w:color="auto"/>
              <w:right w:val="single" w:sz="4" w:space="0" w:color="auto"/>
            </w:tcBorders>
            <w:shd w:val="clear" w:color="auto" w:fill="auto"/>
            <w:vAlign w:val="center"/>
            <w:hideMark/>
          </w:tcPr>
          <w:p w14:paraId="437C326F" w14:textId="02375DF2" w:rsidR="00F0731F" w:rsidRPr="00920220" w:rsidRDefault="00F0731F" w:rsidP="00C84261">
            <w:pPr>
              <w:spacing w:after="0" w:line="240" w:lineRule="auto"/>
              <w:jc w:val="center"/>
              <w:rPr>
                <w:rFonts w:eastAsia="Times New Roman"/>
                <w:sz w:val="22"/>
              </w:rPr>
            </w:pPr>
            <w:r w:rsidRPr="00920220">
              <w:rPr>
                <w:rFonts w:eastAsia="Times New Roman"/>
                <w:sz w:val="22"/>
              </w:rPr>
              <w:t>3</w:t>
            </w:r>
            <w:r w:rsidR="00443CD3">
              <w:rPr>
                <w:rFonts w:eastAsia="Times New Roman"/>
                <w:sz w:val="22"/>
              </w:rPr>
              <w:t>,</w:t>
            </w:r>
            <w:r w:rsidRPr="00920220">
              <w:rPr>
                <w:rFonts w:eastAsia="Times New Roman"/>
                <w:sz w:val="22"/>
              </w:rPr>
              <w:t>117.1</w:t>
            </w:r>
          </w:p>
        </w:tc>
        <w:tc>
          <w:tcPr>
            <w:tcW w:w="526" w:type="pct"/>
            <w:tcBorders>
              <w:top w:val="nil"/>
              <w:left w:val="nil"/>
              <w:bottom w:val="single" w:sz="4" w:space="0" w:color="auto"/>
              <w:right w:val="single" w:sz="4" w:space="0" w:color="auto"/>
            </w:tcBorders>
            <w:shd w:val="clear" w:color="auto" w:fill="auto"/>
            <w:vAlign w:val="center"/>
            <w:hideMark/>
          </w:tcPr>
          <w:p w14:paraId="0EA796CE" w14:textId="211BCA18" w:rsidR="00F0731F" w:rsidRPr="00920220" w:rsidRDefault="00F0731F" w:rsidP="00C84261">
            <w:pPr>
              <w:spacing w:after="0" w:line="240" w:lineRule="auto"/>
              <w:jc w:val="center"/>
              <w:rPr>
                <w:rFonts w:eastAsia="Times New Roman"/>
                <w:sz w:val="22"/>
              </w:rPr>
            </w:pPr>
            <w:r w:rsidRPr="00920220">
              <w:rPr>
                <w:rFonts w:eastAsia="Times New Roman"/>
                <w:sz w:val="22"/>
              </w:rPr>
              <w:t>2</w:t>
            </w:r>
            <w:r w:rsidR="00443CD3">
              <w:rPr>
                <w:rFonts w:eastAsia="Times New Roman"/>
                <w:sz w:val="22"/>
              </w:rPr>
              <w:t>,</w:t>
            </w:r>
            <w:r w:rsidRPr="00920220">
              <w:rPr>
                <w:rFonts w:eastAsia="Times New Roman"/>
                <w:sz w:val="22"/>
              </w:rPr>
              <w:t>823.3</w:t>
            </w:r>
          </w:p>
        </w:tc>
        <w:tc>
          <w:tcPr>
            <w:tcW w:w="526" w:type="pct"/>
            <w:tcBorders>
              <w:top w:val="nil"/>
              <w:left w:val="nil"/>
              <w:bottom w:val="single" w:sz="4" w:space="0" w:color="auto"/>
              <w:right w:val="single" w:sz="4" w:space="0" w:color="auto"/>
            </w:tcBorders>
            <w:shd w:val="clear" w:color="auto" w:fill="auto"/>
            <w:vAlign w:val="center"/>
            <w:hideMark/>
          </w:tcPr>
          <w:p w14:paraId="4E512571" w14:textId="4224CD41" w:rsidR="00F0731F" w:rsidRPr="00920220" w:rsidRDefault="00F0731F" w:rsidP="00C84261">
            <w:pPr>
              <w:spacing w:after="0" w:line="240" w:lineRule="auto"/>
              <w:jc w:val="center"/>
              <w:rPr>
                <w:rFonts w:eastAsia="Times New Roman"/>
                <w:sz w:val="22"/>
              </w:rPr>
            </w:pPr>
            <w:r w:rsidRPr="00920220">
              <w:rPr>
                <w:rFonts w:eastAsia="Times New Roman"/>
                <w:sz w:val="22"/>
              </w:rPr>
              <w:t>2</w:t>
            </w:r>
            <w:r w:rsidR="00443CD3">
              <w:rPr>
                <w:rFonts w:eastAsia="Times New Roman"/>
                <w:sz w:val="22"/>
              </w:rPr>
              <w:t>,</w:t>
            </w:r>
            <w:r w:rsidRPr="00920220">
              <w:rPr>
                <w:rFonts w:eastAsia="Times New Roman"/>
                <w:sz w:val="22"/>
              </w:rPr>
              <w:t>847.4</w:t>
            </w:r>
          </w:p>
        </w:tc>
        <w:tc>
          <w:tcPr>
            <w:tcW w:w="526" w:type="pct"/>
            <w:tcBorders>
              <w:top w:val="nil"/>
              <w:left w:val="nil"/>
              <w:bottom w:val="single" w:sz="4" w:space="0" w:color="auto"/>
              <w:right w:val="single" w:sz="4" w:space="0" w:color="auto"/>
            </w:tcBorders>
            <w:shd w:val="clear" w:color="auto" w:fill="auto"/>
            <w:vAlign w:val="center"/>
            <w:hideMark/>
          </w:tcPr>
          <w:p w14:paraId="1A163A44" w14:textId="18E3173C" w:rsidR="00F0731F" w:rsidRPr="00920220" w:rsidRDefault="00F0731F" w:rsidP="00C84261">
            <w:pPr>
              <w:spacing w:after="0" w:line="240" w:lineRule="auto"/>
              <w:jc w:val="center"/>
              <w:rPr>
                <w:rFonts w:eastAsia="Times New Roman"/>
                <w:sz w:val="22"/>
              </w:rPr>
            </w:pPr>
            <w:r w:rsidRPr="00920220">
              <w:rPr>
                <w:rFonts w:eastAsia="Times New Roman"/>
                <w:sz w:val="22"/>
              </w:rPr>
              <w:t>3</w:t>
            </w:r>
            <w:r w:rsidR="00443CD3">
              <w:rPr>
                <w:rFonts w:eastAsia="Times New Roman"/>
                <w:sz w:val="22"/>
              </w:rPr>
              <w:t>,</w:t>
            </w:r>
            <w:r w:rsidRPr="00920220">
              <w:rPr>
                <w:rFonts w:eastAsia="Times New Roman"/>
                <w:sz w:val="22"/>
              </w:rPr>
              <w:t>386.2</w:t>
            </w:r>
          </w:p>
        </w:tc>
        <w:tc>
          <w:tcPr>
            <w:tcW w:w="526" w:type="pct"/>
            <w:tcBorders>
              <w:top w:val="nil"/>
              <w:left w:val="nil"/>
              <w:bottom w:val="single" w:sz="4" w:space="0" w:color="auto"/>
              <w:right w:val="single" w:sz="4" w:space="0" w:color="auto"/>
            </w:tcBorders>
            <w:shd w:val="clear" w:color="auto" w:fill="auto"/>
            <w:vAlign w:val="center"/>
            <w:hideMark/>
          </w:tcPr>
          <w:p w14:paraId="61C610DA" w14:textId="5AFF2812" w:rsidR="00F0731F" w:rsidRPr="00920220" w:rsidRDefault="00F0731F" w:rsidP="00C84261">
            <w:pPr>
              <w:spacing w:after="0" w:line="240" w:lineRule="auto"/>
              <w:jc w:val="center"/>
              <w:rPr>
                <w:rFonts w:eastAsia="Times New Roman"/>
                <w:sz w:val="22"/>
              </w:rPr>
            </w:pPr>
            <w:r w:rsidRPr="00920220">
              <w:rPr>
                <w:rFonts w:eastAsia="Times New Roman"/>
                <w:sz w:val="22"/>
              </w:rPr>
              <w:t>3</w:t>
            </w:r>
            <w:r w:rsidR="00443CD3">
              <w:rPr>
                <w:rFonts w:eastAsia="Times New Roman"/>
                <w:sz w:val="22"/>
              </w:rPr>
              <w:t>,</w:t>
            </w:r>
            <w:r w:rsidRPr="00920220">
              <w:rPr>
                <w:rFonts w:eastAsia="Times New Roman"/>
                <w:sz w:val="22"/>
              </w:rPr>
              <w:t>330.3</w:t>
            </w:r>
          </w:p>
        </w:tc>
        <w:tc>
          <w:tcPr>
            <w:tcW w:w="526" w:type="pct"/>
            <w:tcBorders>
              <w:top w:val="nil"/>
              <w:left w:val="nil"/>
              <w:bottom w:val="single" w:sz="4" w:space="0" w:color="auto"/>
              <w:right w:val="single" w:sz="4" w:space="0" w:color="auto"/>
            </w:tcBorders>
            <w:shd w:val="clear" w:color="auto" w:fill="auto"/>
            <w:vAlign w:val="center"/>
            <w:hideMark/>
          </w:tcPr>
          <w:p w14:paraId="06816659" w14:textId="5F559BBE" w:rsidR="00F0731F" w:rsidRPr="00920220" w:rsidRDefault="00F0731F" w:rsidP="00C84261">
            <w:pPr>
              <w:spacing w:after="0" w:line="240" w:lineRule="auto"/>
              <w:jc w:val="center"/>
              <w:rPr>
                <w:rFonts w:eastAsia="Times New Roman"/>
                <w:sz w:val="22"/>
              </w:rPr>
            </w:pPr>
            <w:r w:rsidRPr="00920220">
              <w:rPr>
                <w:rFonts w:eastAsia="Times New Roman"/>
                <w:sz w:val="22"/>
              </w:rPr>
              <w:t>3</w:t>
            </w:r>
            <w:r w:rsidR="00443CD3">
              <w:rPr>
                <w:rFonts w:eastAsia="Times New Roman"/>
                <w:sz w:val="22"/>
              </w:rPr>
              <w:t>,</w:t>
            </w:r>
            <w:r w:rsidRPr="00920220">
              <w:rPr>
                <w:rFonts w:eastAsia="Times New Roman"/>
                <w:sz w:val="22"/>
              </w:rPr>
              <w:t>154</w:t>
            </w:r>
            <w:r w:rsidR="00443CD3">
              <w:rPr>
                <w:rFonts w:eastAsia="Times New Roman"/>
                <w:sz w:val="22"/>
              </w:rPr>
              <w:t>.0</w:t>
            </w:r>
          </w:p>
        </w:tc>
        <w:tc>
          <w:tcPr>
            <w:tcW w:w="524" w:type="pct"/>
            <w:tcBorders>
              <w:top w:val="nil"/>
              <w:left w:val="nil"/>
              <w:bottom w:val="single" w:sz="4" w:space="0" w:color="auto"/>
              <w:right w:val="single" w:sz="4" w:space="0" w:color="auto"/>
            </w:tcBorders>
            <w:shd w:val="clear" w:color="auto" w:fill="auto"/>
            <w:vAlign w:val="center"/>
            <w:hideMark/>
          </w:tcPr>
          <w:p w14:paraId="2D400E12" w14:textId="6A6A5345" w:rsidR="00F0731F" w:rsidRPr="00920220" w:rsidRDefault="00F0731F" w:rsidP="00C84261">
            <w:pPr>
              <w:spacing w:after="0" w:line="240" w:lineRule="auto"/>
              <w:jc w:val="center"/>
              <w:rPr>
                <w:rFonts w:eastAsia="Times New Roman"/>
                <w:sz w:val="22"/>
              </w:rPr>
            </w:pPr>
            <w:r w:rsidRPr="00920220">
              <w:rPr>
                <w:rFonts w:eastAsia="Times New Roman"/>
                <w:sz w:val="22"/>
              </w:rPr>
              <w:t>2</w:t>
            </w:r>
            <w:r w:rsidR="00443CD3">
              <w:rPr>
                <w:rFonts w:eastAsia="Times New Roman"/>
                <w:sz w:val="22"/>
              </w:rPr>
              <w:t>,</w:t>
            </w:r>
            <w:r w:rsidRPr="00920220">
              <w:rPr>
                <w:rFonts w:eastAsia="Times New Roman"/>
                <w:sz w:val="22"/>
              </w:rPr>
              <w:t>945.8</w:t>
            </w:r>
          </w:p>
        </w:tc>
      </w:tr>
    </w:tbl>
    <w:p w14:paraId="7D6A4B9D" w14:textId="12149498" w:rsidR="00F0731F" w:rsidRPr="00920220" w:rsidRDefault="00F0731F" w:rsidP="000B4E86">
      <w:r w:rsidRPr="00920220">
        <w:t>* 2</w:t>
      </w:r>
      <w:r w:rsidR="00443CD3">
        <w:t>,</w:t>
      </w:r>
      <w:r w:rsidRPr="00920220">
        <w:t>100 &lt; Sub-rounded &lt; 4</w:t>
      </w:r>
      <w:r w:rsidR="00443CD3">
        <w:t>,</w:t>
      </w:r>
      <w:r w:rsidRPr="00920220">
        <w:t>000</w:t>
      </w:r>
    </w:p>
    <w:p w14:paraId="71E3B048" w14:textId="5705DAB7" w:rsidR="00F0731F" w:rsidRPr="00920220" w:rsidRDefault="00F0731F" w:rsidP="000B4E86">
      <w:pPr>
        <w:pStyle w:val="Caption"/>
        <w:keepNext/>
        <w:spacing w:before="160" w:after="160" w:line="480" w:lineRule="auto"/>
        <w:jc w:val="center"/>
      </w:pPr>
      <w:bookmarkStart w:id="243" w:name="_Ref126153280"/>
      <w:bookmarkStart w:id="244" w:name="_Toc133539493"/>
      <w:r w:rsidRPr="00920220">
        <w:t xml:space="preserve">Table </w:t>
      </w:r>
      <w:fldSimple w:instr=" STYLEREF 1 \s ">
        <w:r w:rsidR="00F10DC6">
          <w:rPr>
            <w:noProof/>
          </w:rPr>
          <w:t>4</w:t>
        </w:r>
      </w:fldSimple>
      <w:r w:rsidRPr="00920220">
        <w:noBreakHyphen/>
      </w:r>
      <w:fldSimple w:instr=" SEQ Table \* ARABIC \s 1 ">
        <w:r w:rsidR="00F10DC6">
          <w:rPr>
            <w:noProof/>
          </w:rPr>
          <w:t>8</w:t>
        </w:r>
      </w:fldSimple>
      <w:bookmarkEnd w:id="243"/>
      <w:r w:rsidRPr="00920220">
        <w:t>: Average gradient angularity for the lower limit for aggregates with no conditioning</w:t>
      </w:r>
      <w:bookmarkEnd w:id="244"/>
    </w:p>
    <w:tbl>
      <w:tblPr>
        <w:tblW w:w="5000" w:type="pct"/>
        <w:tblLook w:val="04A0" w:firstRow="1" w:lastRow="0" w:firstColumn="1" w:lastColumn="0" w:noHBand="0" w:noVBand="1"/>
      </w:tblPr>
      <w:tblGrid>
        <w:gridCol w:w="1466"/>
        <w:gridCol w:w="876"/>
        <w:gridCol w:w="876"/>
        <w:gridCol w:w="876"/>
        <w:gridCol w:w="876"/>
        <w:gridCol w:w="876"/>
        <w:gridCol w:w="876"/>
        <w:gridCol w:w="876"/>
        <w:gridCol w:w="876"/>
        <w:gridCol w:w="876"/>
      </w:tblGrid>
      <w:tr w:rsidR="00F0731F" w:rsidRPr="00920220" w14:paraId="58FEAB08" w14:textId="77777777" w:rsidTr="00C84261">
        <w:trPr>
          <w:trHeight w:val="315"/>
        </w:trPr>
        <w:tc>
          <w:tcPr>
            <w:tcW w:w="7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EA9E0" w14:textId="77777777" w:rsidR="00F0731F" w:rsidRPr="00920220" w:rsidRDefault="00F0731F" w:rsidP="00C84261">
            <w:pPr>
              <w:spacing w:after="0" w:line="240" w:lineRule="auto"/>
              <w:rPr>
                <w:rFonts w:eastAsia="Times New Roman"/>
                <w:sz w:val="22"/>
              </w:rPr>
            </w:pPr>
            <w:r w:rsidRPr="00920220">
              <w:rPr>
                <w:rFonts w:eastAsia="Times New Roman"/>
                <w:sz w:val="22"/>
              </w:rPr>
              <w:t> </w:t>
            </w:r>
          </w:p>
        </w:tc>
        <w:tc>
          <w:tcPr>
            <w:tcW w:w="4207" w:type="pct"/>
            <w:gridSpan w:val="9"/>
            <w:tcBorders>
              <w:top w:val="single" w:sz="4" w:space="0" w:color="auto"/>
              <w:left w:val="nil"/>
              <w:bottom w:val="single" w:sz="4" w:space="0" w:color="auto"/>
              <w:right w:val="single" w:sz="4" w:space="0" w:color="000000"/>
            </w:tcBorders>
            <w:shd w:val="clear" w:color="auto" w:fill="auto"/>
            <w:noWrap/>
            <w:vAlign w:val="bottom"/>
            <w:hideMark/>
          </w:tcPr>
          <w:p w14:paraId="4CF7C99F"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Average gradient angularity (LL)</w:t>
            </w:r>
          </w:p>
        </w:tc>
      </w:tr>
      <w:tr w:rsidR="00F0731F" w:rsidRPr="00920220" w14:paraId="3AA40B87" w14:textId="77777777" w:rsidTr="00C84261">
        <w:trPr>
          <w:trHeight w:val="420"/>
        </w:trPr>
        <w:tc>
          <w:tcPr>
            <w:tcW w:w="793" w:type="pct"/>
            <w:vMerge w:val="restart"/>
            <w:tcBorders>
              <w:top w:val="nil"/>
              <w:left w:val="single" w:sz="4" w:space="0" w:color="auto"/>
              <w:bottom w:val="single" w:sz="4" w:space="0" w:color="auto"/>
              <w:right w:val="single" w:sz="4" w:space="0" w:color="auto"/>
            </w:tcBorders>
            <w:shd w:val="clear" w:color="auto" w:fill="auto"/>
            <w:vAlign w:val="center"/>
            <w:hideMark/>
          </w:tcPr>
          <w:p w14:paraId="3CF43CAE"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Aggregate conditioning</w:t>
            </w:r>
          </w:p>
        </w:tc>
        <w:tc>
          <w:tcPr>
            <w:tcW w:w="1402" w:type="pct"/>
            <w:gridSpan w:val="3"/>
            <w:tcBorders>
              <w:top w:val="single" w:sz="4" w:space="0" w:color="auto"/>
              <w:left w:val="nil"/>
              <w:bottom w:val="single" w:sz="4" w:space="0" w:color="auto"/>
              <w:right w:val="single" w:sz="4" w:space="0" w:color="auto"/>
            </w:tcBorders>
            <w:shd w:val="clear" w:color="auto" w:fill="auto"/>
            <w:vAlign w:val="center"/>
            <w:hideMark/>
          </w:tcPr>
          <w:p w14:paraId="00C8B2D6"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Retaining on 3/4” sieve</w:t>
            </w:r>
          </w:p>
        </w:tc>
        <w:tc>
          <w:tcPr>
            <w:tcW w:w="1403" w:type="pct"/>
            <w:gridSpan w:val="3"/>
            <w:tcBorders>
              <w:top w:val="single" w:sz="4" w:space="0" w:color="auto"/>
              <w:left w:val="nil"/>
              <w:bottom w:val="single" w:sz="4" w:space="0" w:color="auto"/>
              <w:right w:val="single" w:sz="4" w:space="0" w:color="auto"/>
            </w:tcBorders>
            <w:shd w:val="clear" w:color="auto" w:fill="auto"/>
            <w:vAlign w:val="center"/>
            <w:hideMark/>
          </w:tcPr>
          <w:p w14:paraId="2E816421"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Retaining on 3/8” sieve</w:t>
            </w:r>
          </w:p>
        </w:tc>
        <w:tc>
          <w:tcPr>
            <w:tcW w:w="1402" w:type="pct"/>
            <w:gridSpan w:val="3"/>
            <w:tcBorders>
              <w:top w:val="single" w:sz="4" w:space="0" w:color="auto"/>
              <w:left w:val="nil"/>
              <w:bottom w:val="single" w:sz="4" w:space="0" w:color="auto"/>
              <w:right w:val="single" w:sz="4" w:space="0" w:color="auto"/>
            </w:tcBorders>
            <w:shd w:val="clear" w:color="auto" w:fill="auto"/>
            <w:vAlign w:val="center"/>
            <w:hideMark/>
          </w:tcPr>
          <w:p w14:paraId="34EB1C28"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Retaining on #4 sieve</w:t>
            </w:r>
          </w:p>
        </w:tc>
      </w:tr>
      <w:tr w:rsidR="00F0731F" w:rsidRPr="00920220" w14:paraId="5C0461A4" w14:textId="77777777" w:rsidTr="00C84261">
        <w:trPr>
          <w:trHeight w:val="315"/>
        </w:trPr>
        <w:tc>
          <w:tcPr>
            <w:tcW w:w="793" w:type="pct"/>
            <w:vMerge/>
            <w:tcBorders>
              <w:top w:val="nil"/>
              <w:left w:val="single" w:sz="4" w:space="0" w:color="auto"/>
              <w:bottom w:val="single" w:sz="4" w:space="0" w:color="auto"/>
              <w:right w:val="single" w:sz="4" w:space="0" w:color="auto"/>
            </w:tcBorders>
            <w:vAlign w:val="center"/>
            <w:hideMark/>
          </w:tcPr>
          <w:p w14:paraId="425B05D5" w14:textId="77777777" w:rsidR="00F0731F" w:rsidRPr="00920220" w:rsidRDefault="00F0731F" w:rsidP="00C84261">
            <w:pPr>
              <w:spacing w:after="0" w:line="240" w:lineRule="auto"/>
              <w:rPr>
                <w:rFonts w:eastAsia="Times New Roman"/>
                <w:sz w:val="22"/>
              </w:rPr>
            </w:pPr>
          </w:p>
        </w:tc>
        <w:tc>
          <w:tcPr>
            <w:tcW w:w="467" w:type="pct"/>
            <w:tcBorders>
              <w:top w:val="nil"/>
              <w:left w:val="nil"/>
              <w:bottom w:val="single" w:sz="4" w:space="0" w:color="auto"/>
              <w:right w:val="single" w:sz="4" w:space="0" w:color="auto"/>
            </w:tcBorders>
            <w:shd w:val="clear" w:color="auto" w:fill="auto"/>
            <w:vAlign w:val="center"/>
            <w:hideMark/>
          </w:tcPr>
          <w:p w14:paraId="38FB9EFC"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VLA-1</w:t>
            </w:r>
          </w:p>
        </w:tc>
        <w:tc>
          <w:tcPr>
            <w:tcW w:w="467" w:type="pct"/>
            <w:tcBorders>
              <w:top w:val="nil"/>
              <w:left w:val="nil"/>
              <w:bottom w:val="single" w:sz="4" w:space="0" w:color="auto"/>
              <w:right w:val="single" w:sz="4" w:space="0" w:color="auto"/>
            </w:tcBorders>
            <w:shd w:val="clear" w:color="auto" w:fill="auto"/>
            <w:vAlign w:val="center"/>
            <w:hideMark/>
          </w:tcPr>
          <w:p w14:paraId="280F04E3"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RCA-1</w:t>
            </w:r>
          </w:p>
        </w:tc>
        <w:tc>
          <w:tcPr>
            <w:tcW w:w="467" w:type="pct"/>
            <w:tcBorders>
              <w:top w:val="nil"/>
              <w:left w:val="nil"/>
              <w:bottom w:val="single" w:sz="4" w:space="0" w:color="auto"/>
              <w:right w:val="single" w:sz="4" w:space="0" w:color="auto"/>
            </w:tcBorders>
            <w:shd w:val="clear" w:color="auto" w:fill="auto"/>
            <w:vAlign w:val="center"/>
            <w:hideMark/>
          </w:tcPr>
          <w:p w14:paraId="633B3C0C"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RCA-3</w:t>
            </w:r>
          </w:p>
        </w:tc>
        <w:tc>
          <w:tcPr>
            <w:tcW w:w="467" w:type="pct"/>
            <w:tcBorders>
              <w:top w:val="nil"/>
              <w:left w:val="nil"/>
              <w:bottom w:val="single" w:sz="4" w:space="0" w:color="auto"/>
              <w:right w:val="single" w:sz="4" w:space="0" w:color="auto"/>
            </w:tcBorders>
            <w:shd w:val="clear" w:color="auto" w:fill="auto"/>
            <w:vAlign w:val="center"/>
            <w:hideMark/>
          </w:tcPr>
          <w:p w14:paraId="727B926A"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VLA-1</w:t>
            </w:r>
          </w:p>
        </w:tc>
        <w:tc>
          <w:tcPr>
            <w:tcW w:w="468" w:type="pct"/>
            <w:tcBorders>
              <w:top w:val="nil"/>
              <w:left w:val="nil"/>
              <w:bottom w:val="single" w:sz="4" w:space="0" w:color="auto"/>
              <w:right w:val="single" w:sz="4" w:space="0" w:color="auto"/>
            </w:tcBorders>
            <w:shd w:val="clear" w:color="auto" w:fill="auto"/>
            <w:vAlign w:val="center"/>
            <w:hideMark/>
          </w:tcPr>
          <w:p w14:paraId="09ACE898"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RCA-1</w:t>
            </w:r>
          </w:p>
        </w:tc>
        <w:tc>
          <w:tcPr>
            <w:tcW w:w="468" w:type="pct"/>
            <w:tcBorders>
              <w:top w:val="nil"/>
              <w:left w:val="nil"/>
              <w:bottom w:val="single" w:sz="4" w:space="0" w:color="auto"/>
              <w:right w:val="single" w:sz="4" w:space="0" w:color="auto"/>
            </w:tcBorders>
            <w:shd w:val="clear" w:color="auto" w:fill="auto"/>
            <w:vAlign w:val="center"/>
            <w:hideMark/>
          </w:tcPr>
          <w:p w14:paraId="4963BAE7"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RCA-3</w:t>
            </w:r>
          </w:p>
        </w:tc>
        <w:tc>
          <w:tcPr>
            <w:tcW w:w="468" w:type="pct"/>
            <w:tcBorders>
              <w:top w:val="nil"/>
              <w:left w:val="nil"/>
              <w:bottom w:val="single" w:sz="4" w:space="0" w:color="auto"/>
              <w:right w:val="single" w:sz="4" w:space="0" w:color="auto"/>
            </w:tcBorders>
            <w:shd w:val="clear" w:color="auto" w:fill="auto"/>
            <w:vAlign w:val="center"/>
            <w:hideMark/>
          </w:tcPr>
          <w:p w14:paraId="120605CA"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VLA-1</w:t>
            </w:r>
          </w:p>
        </w:tc>
        <w:tc>
          <w:tcPr>
            <w:tcW w:w="468" w:type="pct"/>
            <w:tcBorders>
              <w:top w:val="nil"/>
              <w:left w:val="nil"/>
              <w:bottom w:val="single" w:sz="4" w:space="0" w:color="auto"/>
              <w:right w:val="single" w:sz="4" w:space="0" w:color="auto"/>
            </w:tcBorders>
            <w:shd w:val="clear" w:color="auto" w:fill="auto"/>
            <w:vAlign w:val="center"/>
            <w:hideMark/>
          </w:tcPr>
          <w:p w14:paraId="0C18D002"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RCA-1</w:t>
            </w:r>
          </w:p>
        </w:tc>
        <w:tc>
          <w:tcPr>
            <w:tcW w:w="466" w:type="pct"/>
            <w:tcBorders>
              <w:top w:val="nil"/>
              <w:left w:val="nil"/>
              <w:bottom w:val="single" w:sz="4" w:space="0" w:color="auto"/>
              <w:right w:val="single" w:sz="4" w:space="0" w:color="auto"/>
            </w:tcBorders>
            <w:shd w:val="clear" w:color="auto" w:fill="auto"/>
            <w:vAlign w:val="center"/>
            <w:hideMark/>
          </w:tcPr>
          <w:p w14:paraId="2EF083FE" w14:textId="77777777" w:rsidR="00F0731F" w:rsidRPr="00920220" w:rsidRDefault="00F0731F" w:rsidP="00C84261">
            <w:pPr>
              <w:spacing w:after="0" w:line="240" w:lineRule="auto"/>
              <w:jc w:val="center"/>
              <w:rPr>
                <w:rFonts w:eastAsia="Times New Roman"/>
                <w:sz w:val="22"/>
              </w:rPr>
            </w:pPr>
            <w:r w:rsidRPr="00920220">
              <w:rPr>
                <w:rFonts w:eastAsia="Times New Roman"/>
                <w:sz w:val="22"/>
              </w:rPr>
              <w:t>RCA-3</w:t>
            </w:r>
          </w:p>
        </w:tc>
      </w:tr>
      <w:tr w:rsidR="00F0731F" w:rsidRPr="00920220" w14:paraId="524C6A4A" w14:textId="77777777" w:rsidTr="00C84261">
        <w:trPr>
          <w:trHeight w:val="432"/>
        </w:trPr>
        <w:tc>
          <w:tcPr>
            <w:tcW w:w="793" w:type="pct"/>
            <w:tcBorders>
              <w:top w:val="nil"/>
              <w:left w:val="single" w:sz="4" w:space="0" w:color="auto"/>
              <w:bottom w:val="single" w:sz="4" w:space="0" w:color="auto"/>
              <w:right w:val="single" w:sz="4" w:space="0" w:color="auto"/>
            </w:tcBorders>
            <w:shd w:val="clear" w:color="auto" w:fill="auto"/>
            <w:vAlign w:val="center"/>
            <w:hideMark/>
          </w:tcPr>
          <w:p w14:paraId="2F22BD86" w14:textId="77777777" w:rsidR="00F0731F" w:rsidRPr="00920220" w:rsidRDefault="00F0731F" w:rsidP="00C84261">
            <w:pPr>
              <w:spacing w:after="0" w:line="240" w:lineRule="auto"/>
              <w:ind w:firstLineChars="100" w:firstLine="220"/>
              <w:rPr>
                <w:rFonts w:eastAsia="Times New Roman"/>
                <w:sz w:val="22"/>
              </w:rPr>
            </w:pPr>
            <w:r w:rsidRPr="00920220">
              <w:rPr>
                <w:rFonts w:eastAsia="Times New Roman"/>
                <w:sz w:val="22"/>
              </w:rPr>
              <w:t>0 cycle</w:t>
            </w:r>
          </w:p>
        </w:tc>
        <w:tc>
          <w:tcPr>
            <w:tcW w:w="467" w:type="pct"/>
            <w:tcBorders>
              <w:top w:val="nil"/>
              <w:left w:val="nil"/>
              <w:bottom w:val="single" w:sz="4" w:space="0" w:color="auto"/>
              <w:right w:val="single" w:sz="4" w:space="0" w:color="auto"/>
            </w:tcBorders>
            <w:shd w:val="clear" w:color="auto" w:fill="auto"/>
            <w:vAlign w:val="center"/>
            <w:hideMark/>
          </w:tcPr>
          <w:p w14:paraId="62CD9B90" w14:textId="7244B019" w:rsidR="00F0731F" w:rsidRPr="00920220" w:rsidRDefault="00F0731F" w:rsidP="00C84261">
            <w:pPr>
              <w:spacing w:after="0" w:line="240" w:lineRule="auto"/>
              <w:jc w:val="center"/>
              <w:rPr>
                <w:rFonts w:eastAsia="Times New Roman"/>
                <w:sz w:val="22"/>
              </w:rPr>
            </w:pPr>
            <w:r w:rsidRPr="00920220">
              <w:rPr>
                <w:rFonts w:eastAsia="Times New Roman"/>
                <w:sz w:val="22"/>
              </w:rPr>
              <w:t>2</w:t>
            </w:r>
            <w:r w:rsidR="00443CD3">
              <w:rPr>
                <w:rFonts w:eastAsia="Times New Roman"/>
                <w:sz w:val="22"/>
              </w:rPr>
              <w:t>,</w:t>
            </w:r>
            <w:r w:rsidRPr="00920220">
              <w:rPr>
                <w:rFonts w:eastAsia="Times New Roman"/>
                <w:sz w:val="22"/>
              </w:rPr>
              <w:t>920.5</w:t>
            </w:r>
          </w:p>
        </w:tc>
        <w:tc>
          <w:tcPr>
            <w:tcW w:w="467" w:type="pct"/>
            <w:tcBorders>
              <w:top w:val="nil"/>
              <w:left w:val="nil"/>
              <w:bottom w:val="single" w:sz="4" w:space="0" w:color="auto"/>
              <w:right w:val="single" w:sz="4" w:space="0" w:color="auto"/>
            </w:tcBorders>
            <w:shd w:val="clear" w:color="auto" w:fill="auto"/>
            <w:vAlign w:val="center"/>
            <w:hideMark/>
          </w:tcPr>
          <w:p w14:paraId="04D5D402" w14:textId="50249462" w:rsidR="00F0731F" w:rsidRPr="00920220" w:rsidRDefault="00F0731F" w:rsidP="00C84261">
            <w:pPr>
              <w:spacing w:after="0" w:line="240" w:lineRule="auto"/>
              <w:jc w:val="center"/>
              <w:rPr>
                <w:rFonts w:eastAsia="Times New Roman"/>
                <w:sz w:val="22"/>
              </w:rPr>
            </w:pPr>
            <w:r w:rsidRPr="00920220">
              <w:rPr>
                <w:rFonts w:eastAsia="Times New Roman"/>
                <w:sz w:val="22"/>
              </w:rPr>
              <w:t>2</w:t>
            </w:r>
            <w:r w:rsidR="00443CD3">
              <w:rPr>
                <w:rFonts w:eastAsia="Times New Roman"/>
                <w:sz w:val="22"/>
              </w:rPr>
              <w:t>,</w:t>
            </w:r>
            <w:r w:rsidRPr="00920220">
              <w:rPr>
                <w:rFonts w:eastAsia="Times New Roman"/>
                <w:sz w:val="22"/>
              </w:rPr>
              <w:t>701.5</w:t>
            </w:r>
          </w:p>
        </w:tc>
        <w:tc>
          <w:tcPr>
            <w:tcW w:w="467" w:type="pct"/>
            <w:tcBorders>
              <w:top w:val="nil"/>
              <w:left w:val="nil"/>
              <w:bottom w:val="single" w:sz="4" w:space="0" w:color="auto"/>
              <w:right w:val="single" w:sz="4" w:space="0" w:color="auto"/>
            </w:tcBorders>
            <w:shd w:val="clear" w:color="auto" w:fill="auto"/>
            <w:vAlign w:val="center"/>
            <w:hideMark/>
          </w:tcPr>
          <w:p w14:paraId="1A330B66" w14:textId="265D639F" w:rsidR="00F0731F" w:rsidRPr="00920220" w:rsidRDefault="00F0731F" w:rsidP="00C84261">
            <w:pPr>
              <w:spacing w:after="0" w:line="240" w:lineRule="auto"/>
              <w:jc w:val="center"/>
              <w:rPr>
                <w:rFonts w:eastAsia="Times New Roman"/>
                <w:sz w:val="22"/>
              </w:rPr>
            </w:pPr>
            <w:r w:rsidRPr="00920220">
              <w:rPr>
                <w:rFonts w:eastAsia="Times New Roman"/>
                <w:sz w:val="22"/>
              </w:rPr>
              <w:t>2</w:t>
            </w:r>
            <w:r w:rsidR="00443CD3">
              <w:rPr>
                <w:rFonts w:eastAsia="Times New Roman"/>
                <w:sz w:val="22"/>
              </w:rPr>
              <w:t>,</w:t>
            </w:r>
            <w:r w:rsidRPr="00920220">
              <w:rPr>
                <w:rFonts w:eastAsia="Times New Roman"/>
                <w:sz w:val="22"/>
              </w:rPr>
              <w:t>532.2</w:t>
            </w:r>
          </w:p>
        </w:tc>
        <w:tc>
          <w:tcPr>
            <w:tcW w:w="467" w:type="pct"/>
            <w:tcBorders>
              <w:top w:val="nil"/>
              <w:left w:val="nil"/>
              <w:bottom w:val="single" w:sz="4" w:space="0" w:color="auto"/>
              <w:right w:val="single" w:sz="4" w:space="0" w:color="auto"/>
            </w:tcBorders>
            <w:shd w:val="clear" w:color="auto" w:fill="auto"/>
            <w:vAlign w:val="center"/>
            <w:hideMark/>
          </w:tcPr>
          <w:p w14:paraId="33490426" w14:textId="67C39371" w:rsidR="00F0731F" w:rsidRPr="00920220" w:rsidRDefault="00F0731F" w:rsidP="00C84261">
            <w:pPr>
              <w:spacing w:after="0" w:line="240" w:lineRule="auto"/>
              <w:jc w:val="center"/>
              <w:rPr>
                <w:rFonts w:eastAsia="Times New Roman"/>
                <w:sz w:val="22"/>
              </w:rPr>
            </w:pPr>
            <w:r w:rsidRPr="00920220">
              <w:rPr>
                <w:rFonts w:eastAsia="Times New Roman"/>
                <w:sz w:val="22"/>
              </w:rPr>
              <w:t>2</w:t>
            </w:r>
            <w:r w:rsidR="00443CD3">
              <w:rPr>
                <w:rFonts w:eastAsia="Times New Roman"/>
                <w:sz w:val="22"/>
              </w:rPr>
              <w:t>,</w:t>
            </w:r>
            <w:r w:rsidRPr="00920220">
              <w:rPr>
                <w:rFonts w:eastAsia="Times New Roman"/>
                <w:sz w:val="22"/>
              </w:rPr>
              <w:t>864.4</w:t>
            </w:r>
          </w:p>
        </w:tc>
        <w:tc>
          <w:tcPr>
            <w:tcW w:w="468" w:type="pct"/>
            <w:tcBorders>
              <w:top w:val="nil"/>
              <w:left w:val="nil"/>
              <w:bottom w:val="single" w:sz="4" w:space="0" w:color="auto"/>
              <w:right w:val="single" w:sz="4" w:space="0" w:color="auto"/>
            </w:tcBorders>
            <w:shd w:val="clear" w:color="auto" w:fill="auto"/>
            <w:vAlign w:val="center"/>
            <w:hideMark/>
          </w:tcPr>
          <w:p w14:paraId="1330F335" w14:textId="54FC373B" w:rsidR="00F0731F" w:rsidRPr="00920220" w:rsidRDefault="00F0731F" w:rsidP="00C84261">
            <w:pPr>
              <w:spacing w:after="0" w:line="240" w:lineRule="auto"/>
              <w:jc w:val="center"/>
              <w:rPr>
                <w:rFonts w:eastAsia="Times New Roman"/>
                <w:sz w:val="22"/>
              </w:rPr>
            </w:pPr>
            <w:r w:rsidRPr="00920220">
              <w:rPr>
                <w:rFonts w:eastAsia="Times New Roman"/>
                <w:sz w:val="22"/>
              </w:rPr>
              <w:t>3</w:t>
            </w:r>
            <w:r w:rsidR="00443CD3">
              <w:rPr>
                <w:rFonts w:eastAsia="Times New Roman"/>
                <w:sz w:val="22"/>
              </w:rPr>
              <w:t>,</w:t>
            </w:r>
            <w:r w:rsidRPr="00920220">
              <w:rPr>
                <w:rFonts w:eastAsia="Times New Roman"/>
                <w:sz w:val="22"/>
              </w:rPr>
              <w:t>117.1</w:t>
            </w:r>
          </w:p>
        </w:tc>
        <w:tc>
          <w:tcPr>
            <w:tcW w:w="468" w:type="pct"/>
            <w:tcBorders>
              <w:top w:val="nil"/>
              <w:left w:val="nil"/>
              <w:bottom w:val="single" w:sz="4" w:space="0" w:color="auto"/>
              <w:right w:val="single" w:sz="4" w:space="0" w:color="auto"/>
            </w:tcBorders>
            <w:shd w:val="clear" w:color="auto" w:fill="auto"/>
            <w:vAlign w:val="center"/>
            <w:hideMark/>
          </w:tcPr>
          <w:p w14:paraId="57EF0415" w14:textId="6ADFC2D3" w:rsidR="00F0731F" w:rsidRPr="00920220" w:rsidRDefault="00F0731F" w:rsidP="00C84261">
            <w:pPr>
              <w:spacing w:after="0" w:line="240" w:lineRule="auto"/>
              <w:jc w:val="center"/>
              <w:rPr>
                <w:rFonts w:eastAsia="Times New Roman"/>
                <w:sz w:val="22"/>
              </w:rPr>
            </w:pPr>
            <w:r w:rsidRPr="00920220">
              <w:rPr>
                <w:rFonts w:eastAsia="Times New Roman"/>
                <w:sz w:val="22"/>
              </w:rPr>
              <w:t>2</w:t>
            </w:r>
            <w:r w:rsidR="00443CD3">
              <w:rPr>
                <w:rFonts w:eastAsia="Times New Roman"/>
                <w:sz w:val="22"/>
              </w:rPr>
              <w:t>,</w:t>
            </w:r>
            <w:r w:rsidRPr="00920220">
              <w:rPr>
                <w:rFonts w:eastAsia="Times New Roman"/>
                <w:sz w:val="22"/>
              </w:rPr>
              <w:t>847.4</w:t>
            </w:r>
          </w:p>
        </w:tc>
        <w:tc>
          <w:tcPr>
            <w:tcW w:w="468" w:type="pct"/>
            <w:tcBorders>
              <w:top w:val="nil"/>
              <w:left w:val="nil"/>
              <w:bottom w:val="single" w:sz="4" w:space="0" w:color="auto"/>
              <w:right w:val="single" w:sz="4" w:space="0" w:color="auto"/>
            </w:tcBorders>
            <w:shd w:val="clear" w:color="auto" w:fill="auto"/>
            <w:vAlign w:val="center"/>
            <w:hideMark/>
          </w:tcPr>
          <w:p w14:paraId="077C6C94" w14:textId="2542042D" w:rsidR="00F0731F" w:rsidRPr="00920220" w:rsidRDefault="00F0731F" w:rsidP="00C84261">
            <w:pPr>
              <w:spacing w:after="0" w:line="240" w:lineRule="auto"/>
              <w:jc w:val="center"/>
              <w:rPr>
                <w:rFonts w:eastAsia="Times New Roman"/>
                <w:sz w:val="22"/>
              </w:rPr>
            </w:pPr>
            <w:r w:rsidRPr="00920220">
              <w:rPr>
                <w:rFonts w:eastAsia="Times New Roman"/>
                <w:sz w:val="22"/>
              </w:rPr>
              <w:t>3</w:t>
            </w:r>
            <w:r w:rsidR="00443CD3">
              <w:rPr>
                <w:rFonts w:eastAsia="Times New Roman"/>
                <w:sz w:val="22"/>
              </w:rPr>
              <w:t>,</w:t>
            </w:r>
            <w:r w:rsidRPr="00920220">
              <w:rPr>
                <w:rFonts w:eastAsia="Times New Roman"/>
                <w:sz w:val="22"/>
              </w:rPr>
              <w:t>386.2</w:t>
            </w:r>
          </w:p>
        </w:tc>
        <w:tc>
          <w:tcPr>
            <w:tcW w:w="468" w:type="pct"/>
            <w:tcBorders>
              <w:top w:val="nil"/>
              <w:left w:val="nil"/>
              <w:bottom w:val="single" w:sz="4" w:space="0" w:color="auto"/>
              <w:right w:val="single" w:sz="4" w:space="0" w:color="auto"/>
            </w:tcBorders>
            <w:shd w:val="clear" w:color="auto" w:fill="auto"/>
            <w:vAlign w:val="center"/>
            <w:hideMark/>
          </w:tcPr>
          <w:p w14:paraId="4B5E202A" w14:textId="70A6FEFF" w:rsidR="00F0731F" w:rsidRPr="00920220" w:rsidRDefault="00F0731F" w:rsidP="00C84261">
            <w:pPr>
              <w:spacing w:after="0" w:line="240" w:lineRule="auto"/>
              <w:jc w:val="center"/>
              <w:rPr>
                <w:rFonts w:eastAsia="Times New Roman"/>
                <w:sz w:val="22"/>
              </w:rPr>
            </w:pPr>
            <w:r w:rsidRPr="00920220">
              <w:rPr>
                <w:rFonts w:eastAsia="Times New Roman"/>
                <w:sz w:val="22"/>
              </w:rPr>
              <w:t>3</w:t>
            </w:r>
            <w:r w:rsidR="00443CD3">
              <w:rPr>
                <w:rFonts w:eastAsia="Times New Roman"/>
                <w:sz w:val="22"/>
              </w:rPr>
              <w:t>,</w:t>
            </w:r>
            <w:r w:rsidRPr="00920220">
              <w:rPr>
                <w:rFonts w:eastAsia="Times New Roman"/>
                <w:sz w:val="22"/>
              </w:rPr>
              <w:t>330.3</w:t>
            </w:r>
          </w:p>
        </w:tc>
        <w:tc>
          <w:tcPr>
            <w:tcW w:w="466" w:type="pct"/>
            <w:tcBorders>
              <w:top w:val="nil"/>
              <w:left w:val="nil"/>
              <w:bottom w:val="single" w:sz="4" w:space="0" w:color="auto"/>
              <w:right w:val="single" w:sz="4" w:space="0" w:color="auto"/>
            </w:tcBorders>
            <w:shd w:val="clear" w:color="auto" w:fill="auto"/>
            <w:vAlign w:val="center"/>
            <w:hideMark/>
          </w:tcPr>
          <w:p w14:paraId="7504C026" w14:textId="519175DF" w:rsidR="00F0731F" w:rsidRPr="00920220" w:rsidRDefault="00F0731F" w:rsidP="00C84261">
            <w:pPr>
              <w:spacing w:after="0" w:line="240" w:lineRule="auto"/>
              <w:jc w:val="center"/>
              <w:rPr>
                <w:rFonts w:eastAsia="Times New Roman"/>
                <w:sz w:val="22"/>
              </w:rPr>
            </w:pPr>
            <w:r w:rsidRPr="00920220">
              <w:rPr>
                <w:rFonts w:eastAsia="Times New Roman"/>
                <w:sz w:val="22"/>
              </w:rPr>
              <w:t>2</w:t>
            </w:r>
            <w:r w:rsidR="00443CD3">
              <w:rPr>
                <w:rFonts w:eastAsia="Times New Roman"/>
                <w:sz w:val="22"/>
              </w:rPr>
              <w:t>,</w:t>
            </w:r>
            <w:r w:rsidRPr="00920220">
              <w:rPr>
                <w:rFonts w:eastAsia="Times New Roman"/>
                <w:sz w:val="22"/>
              </w:rPr>
              <w:t>945.8</w:t>
            </w:r>
          </w:p>
        </w:tc>
      </w:tr>
    </w:tbl>
    <w:p w14:paraId="589675B8" w14:textId="0DE01E51" w:rsidR="00F0731F" w:rsidRPr="00920220" w:rsidRDefault="00F0731F" w:rsidP="000B4E86">
      <w:pPr>
        <w:spacing w:after="240"/>
      </w:pPr>
      <w:r w:rsidRPr="00920220">
        <w:t>* 2</w:t>
      </w:r>
      <w:r w:rsidR="00443CD3">
        <w:t>,</w:t>
      </w:r>
      <w:r w:rsidRPr="00920220">
        <w:t>100 &lt; Sub-rounded &lt; 4</w:t>
      </w:r>
      <w:r w:rsidR="00443CD3">
        <w:t>,</w:t>
      </w:r>
      <w:r w:rsidRPr="00920220">
        <w:t>000</w:t>
      </w:r>
    </w:p>
    <w:p w14:paraId="1F2EEFB5" w14:textId="512C8126" w:rsidR="00F0731F" w:rsidRPr="00920220" w:rsidRDefault="00F0731F" w:rsidP="003541F8">
      <w:pPr>
        <w:pStyle w:val="Heading2"/>
      </w:pPr>
      <w:bookmarkStart w:id="245" w:name="_Toc134138143"/>
      <w:r w:rsidRPr="00920220">
        <w:t xml:space="preserve">Resilient Modulus of Different </w:t>
      </w:r>
      <w:r w:rsidR="00855E3A" w:rsidRPr="00920220">
        <w:t>A</w:t>
      </w:r>
      <w:r w:rsidRPr="00920220">
        <w:t>ggregates</w:t>
      </w:r>
      <w:bookmarkEnd w:id="245"/>
    </w:p>
    <w:p w14:paraId="66AEC0C1" w14:textId="546BA2D4" w:rsidR="00F0731F" w:rsidRPr="00920220" w:rsidRDefault="00F0731F" w:rsidP="00900147">
      <w:pPr>
        <w:spacing w:before="160" w:line="480" w:lineRule="auto"/>
        <w:ind w:firstLine="720"/>
        <w:rPr>
          <w:rFonts w:eastAsia="Calibri"/>
        </w:rPr>
      </w:pPr>
      <w:r w:rsidRPr="00920220">
        <w:rPr>
          <w:rFonts w:eastAsia="Calibri"/>
        </w:rPr>
        <w:t xml:space="preserve">Previous studies have used different models to correlate </w:t>
      </w:r>
      <w:r w:rsidR="008B3563">
        <w:rPr>
          <w:rFonts w:eastAsia="Calibri"/>
        </w:rPr>
        <w:t xml:space="preserve">the </w:t>
      </w:r>
      <w:r w:rsidRPr="00920220">
        <w:rPr>
          <w:rFonts w:eastAsia="Calibri"/>
        </w:rPr>
        <w:t>resilient modulus of aggregate bases with stress levels (Khoury et al., 2010). These models were based on different independent variables, such as confining pressure (σ</w:t>
      </w:r>
      <w:r w:rsidRPr="00920220">
        <w:rPr>
          <w:rFonts w:eastAsia="Calibri"/>
          <w:vertAlign w:val="subscript"/>
        </w:rPr>
        <w:t>3</w:t>
      </w:r>
      <w:r w:rsidRPr="00920220">
        <w:rPr>
          <w:rFonts w:eastAsia="Calibri"/>
        </w:rPr>
        <w:t>), deviatoric stress (σ</w:t>
      </w:r>
      <w:r w:rsidRPr="00920220">
        <w:rPr>
          <w:rFonts w:eastAsia="Calibri"/>
          <w:vertAlign w:val="subscript"/>
        </w:rPr>
        <w:t>d</w:t>
      </w:r>
      <w:r w:rsidRPr="00920220">
        <w:rPr>
          <w:rFonts w:eastAsia="Calibri"/>
        </w:rPr>
        <w:t>), bulk stress (θ), and octahedral stress (</w:t>
      </w:r>
      <w:proofErr w:type="gramStart"/>
      <w:r w:rsidRPr="00920220">
        <w:rPr>
          <w:rFonts w:eastAsia="Calibri"/>
        </w:rPr>
        <w:t>τ</w:t>
      </w:r>
      <w:r w:rsidRPr="00920220">
        <w:rPr>
          <w:rFonts w:eastAsia="Calibri"/>
          <w:vertAlign w:val="subscript"/>
        </w:rPr>
        <w:t>oct</w:t>
      </w:r>
      <w:proofErr w:type="gramEnd"/>
      <w:r w:rsidRPr="00920220">
        <w:rPr>
          <w:rFonts w:eastAsia="Calibri"/>
        </w:rPr>
        <w:t>). The bulk stress (θ) model, presented in Equation (3)</w:t>
      </w:r>
      <w:r w:rsidR="008B3563">
        <w:rPr>
          <w:rFonts w:eastAsia="Calibri"/>
        </w:rPr>
        <w:t>,</w:t>
      </w:r>
      <w:r w:rsidRPr="00920220">
        <w:rPr>
          <w:rFonts w:eastAsia="Calibri"/>
        </w:rPr>
        <w:t xml:space="preserve"> has been used widely for unbound aggregate bases (Andrei et al., 2004). In this study, this model was used to represent the M</w:t>
      </w:r>
      <w:r w:rsidRPr="00920220">
        <w:rPr>
          <w:rFonts w:eastAsia="Calibri"/>
          <w:vertAlign w:val="subscript"/>
        </w:rPr>
        <w:t>r</w:t>
      </w:r>
      <w:r w:rsidRPr="00920220">
        <w:rPr>
          <w:rFonts w:eastAsia="Calibri"/>
        </w:rPr>
        <w:t xml:space="preserve"> of aggregate bases as a function of θ. A Bulk stress (θ) of 15 psi was used to calculate the design resilient modulus for aggregate bases, as recommended in the AASHTO 1993 design (Huang, 2004).</w:t>
      </w:r>
    </w:p>
    <w:p w14:paraId="59258953" w14:textId="77777777" w:rsidR="00F0731F" w:rsidRPr="00920220" w:rsidRDefault="00000000" w:rsidP="00F0731F">
      <w:pPr>
        <w:spacing w:after="0" w:line="480" w:lineRule="auto"/>
        <w:ind w:firstLine="360"/>
        <w:jc w:val="center"/>
      </w:pPr>
      <m:oMath>
        <m:sSub>
          <m:sSubPr>
            <m:ctrlPr>
              <w:rPr>
                <w:rFonts w:ascii="Cambria Math" w:hAnsi="Cambria Math"/>
                <w:i/>
              </w:rPr>
            </m:ctrlPr>
          </m:sSubPr>
          <m:e>
            <m:r>
              <w:rPr>
                <w:rFonts w:ascii="Cambria Math" w:hAnsi="Cambria Math"/>
              </w:rPr>
              <m:t>M</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sSup>
          <m:sSupPr>
            <m:ctrlPr>
              <w:rPr>
                <w:rFonts w:ascii="Cambria Math" w:hAnsi="Cambria Math"/>
                <w:i/>
              </w:rPr>
            </m:ctrlPr>
          </m:sSupPr>
          <m:e>
            <m:r>
              <w:rPr>
                <w:rFonts w:ascii="Cambria Math" w:hAnsi="Cambria Math"/>
              </w:rPr>
              <m:t>θ</m:t>
            </m:r>
          </m:e>
          <m:sup>
            <m:sSub>
              <m:sSubPr>
                <m:ctrlPr>
                  <w:rPr>
                    <w:rFonts w:ascii="Cambria Math" w:hAnsi="Cambria Math"/>
                    <w:i/>
                  </w:rPr>
                </m:ctrlPr>
              </m:sSubPr>
              <m:e>
                <m:r>
                  <w:rPr>
                    <w:rFonts w:ascii="Cambria Math" w:hAnsi="Cambria Math"/>
                  </w:rPr>
                  <m:t>k</m:t>
                </m:r>
              </m:e>
              <m:sub>
                <m:r>
                  <w:rPr>
                    <w:rFonts w:ascii="Cambria Math" w:hAnsi="Cambria Math"/>
                  </w:rPr>
                  <m:t>2</m:t>
                </m:r>
              </m:sub>
            </m:sSub>
          </m:sup>
        </m:sSup>
      </m:oMath>
      <w:r w:rsidR="00F0731F" w:rsidRPr="00920220">
        <w:t xml:space="preserve">                                   (3)</w:t>
      </w:r>
    </w:p>
    <w:p w14:paraId="10120D7F" w14:textId="7574044D" w:rsidR="00F0731F" w:rsidRPr="00920220" w:rsidRDefault="007917C3" w:rsidP="00950C98">
      <w:pPr>
        <w:spacing w:after="0" w:line="480" w:lineRule="auto"/>
        <w:ind w:left="720"/>
      </w:pPr>
      <w:r>
        <w:t>w</w:t>
      </w:r>
      <w:r w:rsidR="00F0731F" w:rsidRPr="00920220">
        <w:t>here:</w:t>
      </w:r>
    </w:p>
    <w:p w14:paraId="1F9C7A89" w14:textId="7723AD25" w:rsidR="00F0731F" w:rsidRPr="00920220" w:rsidRDefault="00F0731F" w:rsidP="00F0731F">
      <w:pPr>
        <w:spacing w:after="0" w:line="480" w:lineRule="auto"/>
        <w:ind w:firstLine="360"/>
      </w:pPr>
      <w:r w:rsidRPr="00920220">
        <w:tab/>
      </w:r>
      <w:r w:rsidRPr="00920220">
        <w:tab/>
        <w:t>M</w:t>
      </w:r>
      <w:r w:rsidRPr="00920220">
        <w:rPr>
          <w:vertAlign w:val="subscript"/>
        </w:rPr>
        <w:t>r</w:t>
      </w:r>
      <w:r w:rsidRPr="00920220">
        <w:t xml:space="preserve"> = resilient modulus, and </w:t>
      </w:r>
    </w:p>
    <w:p w14:paraId="5115927D" w14:textId="18F02A53" w:rsidR="00F0731F" w:rsidRPr="00920220" w:rsidRDefault="00F0731F" w:rsidP="00F0731F">
      <w:pPr>
        <w:spacing w:after="0" w:line="480" w:lineRule="auto"/>
        <w:ind w:firstLine="360"/>
      </w:pPr>
      <w:r w:rsidRPr="00920220">
        <w:tab/>
      </w:r>
      <w:r w:rsidRPr="00920220">
        <w:tab/>
        <w:t>k</w:t>
      </w:r>
      <w:r w:rsidRPr="00920220">
        <w:rPr>
          <w:vertAlign w:val="subscript"/>
        </w:rPr>
        <w:t>1</w:t>
      </w:r>
      <w:r w:rsidRPr="00920220">
        <w:t>, k</w:t>
      </w:r>
      <w:r w:rsidRPr="00920220">
        <w:rPr>
          <w:vertAlign w:val="subscript"/>
        </w:rPr>
        <w:t>2</w:t>
      </w:r>
      <w:r w:rsidRPr="00920220">
        <w:t xml:space="preserve"> = model parameters</w:t>
      </w:r>
    </w:p>
    <w:bookmarkStart w:id="246" w:name="_Ref125227991"/>
    <w:p w14:paraId="43A1B281" w14:textId="54D1AA1A" w:rsidR="00F0731F" w:rsidRPr="00920220" w:rsidRDefault="00F0731F" w:rsidP="00900147">
      <w:pPr>
        <w:spacing w:before="160" w:line="480" w:lineRule="auto"/>
        <w:ind w:firstLine="720"/>
        <w:rPr>
          <w:rFonts w:eastAsia="Calibri"/>
          <w:iCs/>
        </w:rPr>
      </w:pPr>
      <w:r w:rsidRPr="00920220">
        <w:rPr>
          <w:rFonts w:eastAsia="Calibri"/>
          <w:iCs/>
        </w:rPr>
        <w:lastRenderedPageBreak/>
        <w:fldChar w:fldCharType="begin"/>
      </w:r>
      <w:r w:rsidRPr="00920220">
        <w:rPr>
          <w:rFonts w:eastAsia="Calibri"/>
        </w:rPr>
        <w:instrText xml:space="preserve"> REF _Ref130490790 \h </w:instrText>
      </w:r>
      <w:r w:rsidR="00920220">
        <w:rPr>
          <w:rFonts w:eastAsia="Calibri"/>
          <w:iCs/>
        </w:rPr>
        <w:instrText xml:space="preserve"> \* MERGEFORMAT </w:instrText>
      </w:r>
      <w:r w:rsidRPr="00920220">
        <w:rPr>
          <w:rFonts w:eastAsia="Calibri"/>
          <w:iCs/>
        </w:rPr>
      </w:r>
      <w:r w:rsidRPr="00920220">
        <w:rPr>
          <w:rFonts w:eastAsia="Calibri"/>
          <w:iCs/>
        </w:rPr>
        <w:fldChar w:fldCharType="separate"/>
      </w:r>
      <w:r w:rsidR="00F10DC6" w:rsidRPr="00920220">
        <w:t xml:space="preserve">Table </w:t>
      </w:r>
      <w:r w:rsidR="00F10DC6">
        <w:rPr>
          <w:noProof/>
        </w:rPr>
        <w:t>4</w:t>
      </w:r>
      <w:r w:rsidR="00F10DC6" w:rsidRPr="00920220">
        <w:rPr>
          <w:noProof/>
        </w:rPr>
        <w:noBreakHyphen/>
      </w:r>
      <w:r w:rsidR="00F10DC6">
        <w:rPr>
          <w:noProof/>
        </w:rPr>
        <w:t>9</w:t>
      </w:r>
      <w:r w:rsidRPr="00920220">
        <w:rPr>
          <w:rFonts w:eastAsia="Calibri"/>
          <w:iCs/>
        </w:rPr>
        <w:fldChar w:fldCharType="end"/>
      </w:r>
      <w:r w:rsidRPr="00920220">
        <w:rPr>
          <w:rFonts w:eastAsia="Calibri"/>
        </w:rPr>
        <w:t xml:space="preserve"> compares the design resilient modulus values of all aggregates with no conditioning. The design resilient modulus values for the VLA-1 aggregate were found to vary between 19,089 psi and 11,378 psi for the upper and lower limit gradations, respectively, with an average of 15,234 psi. The average resilient modulus for the RCA-3 aggregate was 22,912 psi (23,386 psi for UL to 22,437 psi for LL), </w:t>
      </w:r>
      <w:r w:rsidR="008B3563">
        <w:rPr>
          <w:rFonts w:eastAsia="Calibri"/>
        </w:rPr>
        <w:t xml:space="preserve">for </w:t>
      </w:r>
      <w:r w:rsidRPr="00920220">
        <w:rPr>
          <w:rFonts w:eastAsia="Calibri"/>
        </w:rPr>
        <w:t xml:space="preserve">RCA-1 was 18,088 psi (23,200 psi for UL to 12,975 psi for LL), and for RCA-2 was 11,800 psi (12,800 psi for UL to 10,800 for LL). </w:t>
      </w:r>
      <w:r w:rsidR="00855E3A" w:rsidRPr="00920220">
        <w:rPr>
          <w:rFonts w:eastAsia="Calibri"/>
        </w:rPr>
        <w:t xml:space="preserve">The </w:t>
      </w:r>
      <w:r w:rsidRPr="00920220">
        <w:rPr>
          <w:rFonts w:eastAsia="Calibri"/>
        </w:rPr>
        <w:t xml:space="preserve">RCA-3 and RCA-1 </w:t>
      </w:r>
      <w:r w:rsidR="00855E3A" w:rsidRPr="00920220">
        <w:rPr>
          <w:rFonts w:eastAsia="Calibri"/>
        </w:rPr>
        <w:t xml:space="preserve">aggregates </w:t>
      </w:r>
      <w:r w:rsidRPr="00920220">
        <w:rPr>
          <w:rFonts w:eastAsia="Calibri"/>
        </w:rPr>
        <w:t>exhibited higher M</w:t>
      </w:r>
      <w:r w:rsidRPr="00920220">
        <w:rPr>
          <w:rFonts w:eastAsia="Calibri"/>
          <w:vertAlign w:val="subscript"/>
        </w:rPr>
        <w:t>r</w:t>
      </w:r>
      <w:r w:rsidRPr="00920220">
        <w:rPr>
          <w:rFonts w:eastAsia="Calibri"/>
        </w:rPr>
        <w:t xml:space="preserve"> values than the corresponding values for the VLA-1 aggregate</w:t>
      </w:r>
      <w:r w:rsidRPr="00920220">
        <w:rPr>
          <w:rFonts w:eastAsia="Calibri"/>
          <w:iCs/>
        </w:rPr>
        <w:t xml:space="preserve"> for the upper and lower limit gradation</w:t>
      </w:r>
      <w:r w:rsidRPr="00920220">
        <w:rPr>
          <w:rFonts w:eastAsia="Calibri"/>
        </w:rPr>
        <w:t>. Based on these results, RCA-1 and RCA-3 are expected to perform better than the VLA-1 aggregate as pavement bases. Regarding RCA-2, the M</w:t>
      </w:r>
      <w:r w:rsidRPr="00920220">
        <w:rPr>
          <w:rFonts w:eastAsia="Calibri"/>
          <w:vertAlign w:val="subscript"/>
        </w:rPr>
        <w:t>r</w:t>
      </w:r>
      <w:r w:rsidRPr="00920220">
        <w:rPr>
          <w:rFonts w:eastAsia="Calibri"/>
        </w:rPr>
        <w:t xml:space="preserve"> values were found to be lower than those of VLA-1, RCA-1, and RCA-3 aggregates. The </w:t>
      </w:r>
      <w:r w:rsidR="00855E3A" w:rsidRPr="00920220">
        <w:rPr>
          <w:rFonts w:eastAsia="Calibri"/>
        </w:rPr>
        <w:t>reduced</w:t>
      </w:r>
      <w:r w:rsidRPr="00920220">
        <w:rPr>
          <w:rFonts w:eastAsia="Calibri"/>
        </w:rPr>
        <w:t xml:space="preserve"> </w:t>
      </w:r>
      <w:r w:rsidRPr="00920220">
        <w:rPr>
          <w:rFonts w:eastAsia="Calibri"/>
          <w:iCs/>
        </w:rPr>
        <w:t>strength</w:t>
      </w:r>
      <w:r w:rsidRPr="00920220">
        <w:rPr>
          <w:rFonts w:eastAsia="Calibri"/>
        </w:rPr>
        <w:t xml:space="preserve"> of RCA-2 was believed to be caused by the </w:t>
      </w:r>
      <w:r w:rsidR="00855E3A" w:rsidRPr="00920220">
        <w:rPr>
          <w:rFonts w:eastAsia="Calibri"/>
        </w:rPr>
        <w:t>inferior quality of source materials</w:t>
      </w:r>
      <w:r w:rsidRPr="00920220">
        <w:rPr>
          <w:rFonts w:eastAsia="Calibri"/>
        </w:rPr>
        <w:t>. The RCA-2 was produced in a recycling plant with concrete of different qualities and varying amounts of contaminants. The high M</w:t>
      </w:r>
      <w:r w:rsidRPr="00920220">
        <w:rPr>
          <w:rFonts w:eastAsia="Calibri"/>
          <w:vertAlign w:val="subscript"/>
        </w:rPr>
        <w:t>r</w:t>
      </w:r>
      <w:r w:rsidRPr="00920220">
        <w:rPr>
          <w:rFonts w:eastAsia="Calibri"/>
        </w:rPr>
        <w:t xml:space="preserve"> values observed for the RCA-3 likely result</w:t>
      </w:r>
      <w:r w:rsidR="000E7005" w:rsidRPr="00920220">
        <w:rPr>
          <w:rFonts w:eastAsia="Calibri"/>
        </w:rPr>
        <w:t>ed from the proper control</w:t>
      </w:r>
      <w:r w:rsidRPr="00920220">
        <w:rPr>
          <w:rFonts w:eastAsia="Calibri"/>
        </w:rPr>
        <w:t xml:space="preserve"> </w:t>
      </w:r>
      <w:r w:rsidR="000E7005" w:rsidRPr="00920220">
        <w:rPr>
          <w:rFonts w:eastAsia="Calibri"/>
        </w:rPr>
        <w:t xml:space="preserve">of </w:t>
      </w:r>
      <w:r w:rsidRPr="00920220">
        <w:rPr>
          <w:rFonts w:eastAsia="Calibri"/>
        </w:rPr>
        <w:t xml:space="preserve">quality </w:t>
      </w:r>
      <w:r w:rsidR="000E7005" w:rsidRPr="00920220">
        <w:rPr>
          <w:rFonts w:eastAsia="Calibri"/>
        </w:rPr>
        <w:t xml:space="preserve">during </w:t>
      </w:r>
      <w:r w:rsidRPr="00920220">
        <w:rPr>
          <w:rFonts w:eastAsia="Calibri"/>
        </w:rPr>
        <w:t xml:space="preserve">the construction of </w:t>
      </w:r>
      <w:r w:rsidR="00702540" w:rsidRPr="00920220">
        <w:rPr>
          <w:rFonts w:eastAsia="Calibri"/>
        </w:rPr>
        <w:t>the</w:t>
      </w:r>
      <w:r w:rsidRPr="00920220">
        <w:rPr>
          <w:rFonts w:eastAsia="Calibri"/>
        </w:rPr>
        <w:t xml:space="preserve"> highway pavement section. </w:t>
      </w:r>
      <w:r w:rsidR="00702540" w:rsidRPr="00920220">
        <w:rPr>
          <w:rFonts w:eastAsia="Calibri"/>
        </w:rPr>
        <w:t xml:space="preserve">Also, </w:t>
      </w:r>
      <w:r w:rsidRPr="00920220">
        <w:rPr>
          <w:rFonts w:eastAsia="Calibri"/>
        </w:rPr>
        <w:t>RCA-1 exhibited higher M</w:t>
      </w:r>
      <w:r w:rsidRPr="00920220">
        <w:rPr>
          <w:rFonts w:eastAsia="Calibri"/>
          <w:vertAlign w:val="subscript"/>
        </w:rPr>
        <w:t>r</w:t>
      </w:r>
      <w:r w:rsidRPr="00920220">
        <w:rPr>
          <w:rFonts w:eastAsia="Calibri"/>
        </w:rPr>
        <w:t xml:space="preserve"> value</w:t>
      </w:r>
      <w:r w:rsidR="00702540" w:rsidRPr="00920220">
        <w:rPr>
          <w:rFonts w:eastAsia="Calibri"/>
        </w:rPr>
        <w:t>s</w:t>
      </w:r>
      <w:r w:rsidRPr="00920220">
        <w:rPr>
          <w:rFonts w:eastAsia="Calibri"/>
        </w:rPr>
        <w:t xml:space="preserve"> than the virgin aggregates. Both of these aggregates (RCA-1 and RCA-3) were produced on-site from existing highway pavements with high quality materials, producing high quality recycled aggregates. Other researchers have </w:t>
      </w:r>
      <w:r w:rsidR="00702540" w:rsidRPr="00920220">
        <w:rPr>
          <w:rFonts w:eastAsia="Calibri"/>
        </w:rPr>
        <w:t>reported</w:t>
      </w:r>
      <w:r w:rsidRPr="00920220">
        <w:rPr>
          <w:rFonts w:eastAsia="Calibri"/>
        </w:rPr>
        <w:t xml:space="preserve"> M</w:t>
      </w:r>
      <w:r w:rsidRPr="00920220">
        <w:rPr>
          <w:rFonts w:eastAsia="Calibri"/>
          <w:vertAlign w:val="subscript"/>
        </w:rPr>
        <w:t>r</w:t>
      </w:r>
      <w:r w:rsidRPr="00920220">
        <w:rPr>
          <w:rFonts w:eastAsia="Calibri"/>
        </w:rPr>
        <w:t xml:space="preserve"> of recycled aggregates to be higher or comparable to that of a virgin aggregate (</w:t>
      </w:r>
      <w:r w:rsidRPr="00920220">
        <w:rPr>
          <w:rFonts w:eastAsia="Times New Roman"/>
          <w:lang w:eastAsia="zh-CN"/>
        </w:rPr>
        <w:t xml:space="preserve">see e.g., </w:t>
      </w:r>
      <w:r w:rsidRPr="00920220">
        <w:rPr>
          <w:rFonts w:eastAsia="Calibri"/>
        </w:rPr>
        <w:t>Bennert et al., 2000; da Conceição Leite et al., 2011; Gabr and Cameron, 2012). The M</w:t>
      </w:r>
      <w:r w:rsidRPr="00920220">
        <w:rPr>
          <w:rFonts w:eastAsia="Calibri"/>
          <w:vertAlign w:val="subscript"/>
        </w:rPr>
        <w:t>r</w:t>
      </w:r>
      <w:r w:rsidRPr="00920220">
        <w:rPr>
          <w:rFonts w:eastAsia="Calibri"/>
        </w:rPr>
        <w:t xml:space="preserve"> values for each loading sequence and the design M</w:t>
      </w:r>
      <w:r w:rsidRPr="00920220">
        <w:rPr>
          <w:rFonts w:eastAsia="Calibri"/>
          <w:vertAlign w:val="subscript"/>
        </w:rPr>
        <w:t>r</w:t>
      </w:r>
      <w:r w:rsidRPr="00920220">
        <w:rPr>
          <w:rFonts w:eastAsia="Calibri"/>
        </w:rPr>
        <w:t xml:space="preserve"> values for the aggregates </w:t>
      </w:r>
      <w:r w:rsidR="00702540" w:rsidRPr="00920220">
        <w:rPr>
          <w:rFonts w:eastAsia="Calibri"/>
        </w:rPr>
        <w:t xml:space="preserve">for </w:t>
      </w:r>
      <w:r w:rsidRPr="00920220">
        <w:rPr>
          <w:rFonts w:eastAsia="Calibri"/>
        </w:rPr>
        <w:t>the upper and lower limit gradations are shown in Appendix C (see Table C-1 to Table C-</w:t>
      </w:r>
      <w:r w:rsidR="00DE310D">
        <w:rPr>
          <w:rFonts w:eastAsia="Calibri"/>
        </w:rPr>
        <w:t>1</w:t>
      </w:r>
      <w:r w:rsidRPr="00920220">
        <w:rPr>
          <w:rFonts w:eastAsia="Calibri"/>
        </w:rPr>
        <w:t>6).</w:t>
      </w:r>
    </w:p>
    <w:p w14:paraId="2D49EAB0" w14:textId="40310D59" w:rsidR="00F0731F" w:rsidRPr="00920220" w:rsidRDefault="00F0731F" w:rsidP="00F0731F">
      <w:pPr>
        <w:pStyle w:val="Caption"/>
        <w:keepNext/>
        <w:spacing w:after="0" w:line="480" w:lineRule="auto"/>
        <w:ind w:firstLine="720"/>
        <w:jc w:val="center"/>
      </w:pPr>
      <w:bookmarkStart w:id="247" w:name="_Ref130490790"/>
      <w:bookmarkStart w:id="248" w:name="_Toc133539494"/>
      <w:r w:rsidRPr="00920220">
        <w:lastRenderedPageBreak/>
        <w:t xml:space="preserve">Table </w:t>
      </w:r>
      <w:fldSimple w:instr=" STYLEREF 1 \s ">
        <w:r w:rsidR="00F10DC6">
          <w:rPr>
            <w:noProof/>
          </w:rPr>
          <w:t>4</w:t>
        </w:r>
      </w:fldSimple>
      <w:r w:rsidRPr="00920220">
        <w:noBreakHyphen/>
      </w:r>
      <w:fldSimple w:instr=" SEQ Table \* ARABIC \s 1 ">
        <w:r w:rsidR="00F10DC6">
          <w:rPr>
            <w:noProof/>
          </w:rPr>
          <w:t>9</w:t>
        </w:r>
      </w:fldSimple>
      <w:bookmarkEnd w:id="246"/>
      <w:bookmarkEnd w:id="247"/>
      <w:r w:rsidRPr="00920220">
        <w:t>: Design resilient modulus values of all aggregates</w:t>
      </w:r>
      <w:bookmarkEnd w:id="248"/>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1234"/>
        <w:gridCol w:w="892"/>
        <w:gridCol w:w="1379"/>
        <w:gridCol w:w="1012"/>
        <w:gridCol w:w="1636"/>
        <w:gridCol w:w="1629"/>
      </w:tblGrid>
      <w:tr w:rsidR="00F0731F" w:rsidRPr="00920220" w14:paraId="31FF5D1C" w14:textId="77777777" w:rsidTr="00C84261">
        <w:trPr>
          <w:trHeight w:val="711"/>
          <w:jc w:val="center"/>
        </w:trPr>
        <w:tc>
          <w:tcPr>
            <w:tcW w:w="1280" w:type="dxa"/>
            <w:shd w:val="clear" w:color="auto" w:fill="auto"/>
            <w:vAlign w:val="center"/>
          </w:tcPr>
          <w:p w14:paraId="07BD2407" w14:textId="77777777" w:rsidR="00F0731F" w:rsidRPr="00920220" w:rsidRDefault="00F0731F" w:rsidP="00C84261">
            <w:pPr>
              <w:spacing w:after="0" w:line="240" w:lineRule="auto"/>
              <w:jc w:val="center"/>
              <w:rPr>
                <w:rFonts w:eastAsia="Times New Roman" w:cs="Arial"/>
              </w:rPr>
            </w:pPr>
            <w:r w:rsidRPr="00920220">
              <w:rPr>
                <w:rFonts w:eastAsia="Times New Roman" w:cs="Arial"/>
              </w:rPr>
              <w:t>Aggregate type</w:t>
            </w:r>
          </w:p>
        </w:tc>
        <w:tc>
          <w:tcPr>
            <w:tcW w:w="1234" w:type="dxa"/>
            <w:shd w:val="clear" w:color="auto" w:fill="auto"/>
            <w:vAlign w:val="center"/>
          </w:tcPr>
          <w:p w14:paraId="7E1BDBF5" w14:textId="77777777" w:rsidR="00F0731F" w:rsidRPr="00920220" w:rsidRDefault="00F0731F" w:rsidP="00C84261">
            <w:pPr>
              <w:spacing w:after="0" w:line="240" w:lineRule="auto"/>
              <w:jc w:val="center"/>
              <w:rPr>
                <w:rFonts w:eastAsia="Times New Roman" w:cs="Arial"/>
              </w:rPr>
            </w:pPr>
            <w:r w:rsidRPr="00920220">
              <w:rPr>
                <w:rFonts w:eastAsia="Times New Roman" w:cs="Arial"/>
              </w:rPr>
              <w:t>Gradation</w:t>
            </w:r>
          </w:p>
        </w:tc>
        <w:tc>
          <w:tcPr>
            <w:tcW w:w="892" w:type="dxa"/>
            <w:shd w:val="clear" w:color="auto" w:fill="auto"/>
            <w:vAlign w:val="center"/>
          </w:tcPr>
          <w:p w14:paraId="0DD247C8" w14:textId="77777777" w:rsidR="00F0731F" w:rsidRPr="00920220" w:rsidRDefault="00F0731F" w:rsidP="00C84261">
            <w:pPr>
              <w:spacing w:after="0" w:line="240" w:lineRule="auto"/>
              <w:jc w:val="center"/>
              <w:rPr>
                <w:rFonts w:eastAsia="Times New Roman" w:cs="Arial"/>
              </w:rPr>
            </w:pPr>
            <w:r w:rsidRPr="00920220">
              <w:rPr>
                <w:rFonts w:eastAsia="Times New Roman" w:cs="Arial"/>
              </w:rPr>
              <w:t>Limit</w:t>
            </w:r>
          </w:p>
        </w:tc>
        <w:tc>
          <w:tcPr>
            <w:tcW w:w="1379" w:type="dxa"/>
            <w:shd w:val="clear" w:color="auto" w:fill="auto"/>
            <w:vAlign w:val="center"/>
          </w:tcPr>
          <w:p w14:paraId="57188E35" w14:textId="77777777" w:rsidR="00F0731F" w:rsidRPr="00920220" w:rsidRDefault="00F0731F" w:rsidP="00C84261">
            <w:pPr>
              <w:spacing w:after="0" w:line="240" w:lineRule="auto"/>
              <w:jc w:val="center"/>
              <w:rPr>
                <w:rFonts w:eastAsia="Times New Roman" w:cs="Arial"/>
                <w:i/>
                <w:iCs/>
              </w:rPr>
            </w:pPr>
            <w:r w:rsidRPr="00920220">
              <w:rPr>
                <w:rFonts w:eastAsia="Times New Roman" w:cs="Arial"/>
                <w:i/>
                <w:iCs/>
              </w:rPr>
              <w:t>K</w:t>
            </w:r>
            <w:r w:rsidRPr="00920220">
              <w:rPr>
                <w:rFonts w:eastAsia="Times New Roman" w:cs="Arial"/>
                <w:i/>
                <w:iCs/>
                <w:vertAlign w:val="subscript"/>
              </w:rPr>
              <w:t>1</w:t>
            </w:r>
          </w:p>
        </w:tc>
        <w:tc>
          <w:tcPr>
            <w:tcW w:w="1012" w:type="dxa"/>
            <w:shd w:val="clear" w:color="auto" w:fill="auto"/>
            <w:vAlign w:val="center"/>
          </w:tcPr>
          <w:p w14:paraId="64147D30" w14:textId="77777777" w:rsidR="00F0731F" w:rsidRPr="00920220" w:rsidRDefault="00F0731F" w:rsidP="00C84261">
            <w:pPr>
              <w:spacing w:after="0" w:line="240" w:lineRule="auto"/>
              <w:jc w:val="center"/>
              <w:rPr>
                <w:rFonts w:eastAsia="Times New Roman" w:cs="Arial"/>
                <w:i/>
                <w:iCs/>
              </w:rPr>
            </w:pPr>
            <w:r w:rsidRPr="00920220">
              <w:rPr>
                <w:rFonts w:eastAsia="Times New Roman" w:cs="Arial"/>
                <w:i/>
                <w:iCs/>
              </w:rPr>
              <w:t>K</w:t>
            </w:r>
            <w:r w:rsidRPr="00920220">
              <w:rPr>
                <w:rFonts w:eastAsia="Times New Roman" w:cs="Arial"/>
                <w:i/>
                <w:iCs/>
                <w:vertAlign w:val="subscript"/>
              </w:rPr>
              <w:t>2</w:t>
            </w:r>
          </w:p>
        </w:tc>
        <w:tc>
          <w:tcPr>
            <w:tcW w:w="1636" w:type="dxa"/>
            <w:shd w:val="clear" w:color="auto" w:fill="auto"/>
            <w:vAlign w:val="center"/>
          </w:tcPr>
          <w:p w14:paraId="011396E6" w14:textId="77777777" w:rsidR="00F0731F" w:rsidRPr="00920220" w:rsidRDefault="00F0731F" w:rsidP="00C84261">
            <w:pPr>
              <w:spacing w:after="0" w:line="240" w:lineRule="auto"/>
              <w:jc w:val="center"/>
              <w:rPr>
                <w:rFonts w:eastAsia="Times New Roman" w:cs="Arial"/>
              </w:rPr>
            </w:pPr>
            <w:r w:rsidRPr="00920220">
              <w:rPr>
                <w:rFonts w:eastAsia="Times New Roman" w:cs="Arial"/>
              </w:rPr>
              <w:t>Design resilient modulus (psi)</w:t>
            </w:r>
          </w:p>
        </w:tc>
        <w:tc>
          <w:tcPr>
            <w:tcW w:w="1629" w:type="dxa"/>
            <w:vAlign w:val="center"/>
          </w:tcPr>
          <w:p w14:paraId="67909DB7" w14:textId="77777777" w:rsidR="00F0731F" w:rsidRPr="00920220" w:rsidRDefault="00F0731F" w:rsidP="00C84261">
            <w:pPr>
              <w:spacing w:after="0" w:line="240" w:lineRule="auto"/>
              <w:jc w:val="center"/>
              <w:rPr>
                <w:rFonts w:eastAsia="Times New Roman" w:cs="Arial"/>
              </w:rPr>
            </w:pPr>
            <w:r w:rsidRPr="00920220">
              <w:rPr>
                <w:rFonts w:eastAsia="Times New Roman" w:cs="Arial"/>
              </w:rPr>
              <w:t>Average M</w:t>
            </w:r>
            <w:r w:rsidRPr="00920220">
              <w:rPr>
                <w:rFonts w:eastAsia="Times New Roman" w:cs="Arial"/>
                <w:vertAlign w:val="subscript"/>
              </w:rPr>
              <w:t>r</w:t>
            </w:r>
          </w:p>
        </w:tc>
      </w:tr>
      <w:tr w:rsidR="00F0731F" w:rsidRPr="00920220" w14:paraId="089AD757" w14:textId="77777777" w:rsidTr="00C84261">
        <w:trPr>
          <w:trHeight w:val="270"/>
          <w:jc w:val="center"/>
        </w:trPr>
        <w:tc>
          <w:tcPr>
            <w:tcW w:w="1280" w:type="dxa"/>
            <w:vMerge w:val="restart"/>
            <w:shd w:val="clear" w:color="auto" w:fill="auto"/>
            <w:vAlign w:val="center"/>
            <w:hideMark/>
          </w:tcPr>
          <w:p w14:paraId="2CA3C221" w14:textId="77777777" w:rsidR="00F0731F" w:rsidRPr="00920220" w:rsidRDefault="00F0731F" w:rsidP="00C84261">
            <w:pPr>
              <w:spacing w:after="0" w:line="240" w:lineRule="auto"/>
              <w:jc w:val="center"/>
              <w:rPr>
                <w:rFonts w:eastAsia="Times New Roman"/>
              </w:rPr>
            </w:pPr>
            <w:r w:rsidRPr="00920220">
              <w:rPr>
                <w:rFonts w:eastAsia="Times New Roman"/>
              </w:rPr>
              <w:t>VLA-1</w:t>
            </w:r>
          </w:p>
        </w:tc>
        <w:tc>
          <w:tcPr>
            <w:tcW w:w="1234" w:type="dxa"/>
            <w:vMerge w:val="restart"/>
            <w:shd w:val="clear" w:color="auto" w:fill="auto"/>
            <w:vAlign w:val="center"/>
            <w:hideMark/>
          </w:tcPr>
          <w:p w14:paraId="215B465B" w14:textId="77777777" w:rsidR="00F0731F" w:rsidRPr="00920220" w:rsidRDefault="00F0731F" w:rsidP="00C84261">
            <w:pPr>
              <w:spacing w:after="0" w:line="240" w:lineRule="auto"/>
              <w:jc w:val="center"/>
              <w:rPr>
                <w:rFonts w:eastAsia="Times New Roman"/>
              </w:rPr>
            </w:pPr>
            <w:r w:rsidRPr="00920220">
              <w:rPr>
                <w:rFonts w:eastAsia="Times New Roman"/>
              </w:rPr>
              <w:t>ODOT Type A</w:t>
            </w:r>
          </w:p>
          <w:p w14:paraId="45A6C6C8" w14:textId="77777777" w:rsidR="00F0731F" w:rsidRPr="00920220" w:rsidRDefault="00F0731F" w:rsidP="00C84261">
            <w:pPr>
              <w:spacing w:after="0" w:line="240" w:lineRule="auto"/>
              <w:jc w:val="center"/>
              <w:rPr>
                <w:rFonts w:eastAsia="Times New Roman"/>
              </w:rPr>
            </w:pPr>
          </w:p>
        </w:tc>
        <w:tc>
          <w:tcPr>
            <w:tcW w:w="892" w:type="dxa"/>
            <w:shd w:val="clear" w:color="auto" w:fill="auto"/>
            <w:vAlign w:val="center"/>
            <w:hideMark/>
          </w:tcPr>
          <w:p w14:paraId="2A24C990" w14:textId="77777777" w:rsidR="00F0731F" w:rsidRPr="00920220" w:rsidRDefault="00F0731F" w:rsidP="00C84261">
            <w:pPr>
              <w:spacing w:after="0" w:line="240" w:lineRule="auto"/>
              <w:jc w:val="center"/>
              <w:rPr>
                <w:rFonts w:eastAsia="Times New Roman"/>
              </w:rPr>
            </w:pPr>
            <w:r w:rsidRPr="00920220">
              <w:rPr>
                <w:rFonts w:eastAsia="Times New Roman"/>
              </w:rPr>
              <w:t>Upper</w:t>
            </w:r>
          </w:p>
        </w:tc>
        <w:tc>
          <w:tcPr>
            <w:tcW w:w="1379" w:type="dxa"/>
            <w:shd w:val="clear" w:color="auto" w:fill="auto"/>
            <w:vAlign w:val="center"/>
            <w:hideMark/>
          </w:tcPr>
          <w:p w14:paraId="60556A29" w14:textId="77777777" w:rsidR="00F0731F" w:rsidRPr="00920220" w:rsidRDefault="00F0731F" w:rsidP="00C84261">
            <w:pPr>
              <w:spacing w:after="0" w:line="240" w:lineRule="auto"/>
              <w:jc w:val="center"/>
              <w:rPr>
                <w:rFonts w:eastAsia="Times New Roman"/>
              </w:rPr>
            </w:pPr>
            <w:r w:rsidRPr="00920220">
              <w:rPr>
                <w:rFonts w:eastAsia="Times New Roman"/>
              </w:rPr>
              <w:t>7,402.60</w:t>
            </w:r>
          </w:p>
        </w:tc>
        <w:tc>
          <w:tcPr>
            <w:tcW w:w="1012" w:type="dxa"/>
            <w:shd w:val="clear" w:color="auto" w:fill="auto"/>
            <w:vAlign w:val="center"/>
            <w:hideMark/>
          </w:tcPr>
          <w:p w14:paraId="47D6805C" w14:textId="77777777" w:rsidR="00F0731F" w:rsidRPr="00920220" w:rsidRDefault="00F0731F" w:rsidP="00C84261">
            <w:pPr>
              <w:spacing w:after="0" w:line="240" w:lineRule="auto"/>
              <w:jc w:val="center"/>
              <w:rPr>
                <w:rFonts w:eastAsia="Times New Roman"/>
              </w:rPr>
            </w:pPr>
            <w:r w:rsidRPr="00920220">
              <w:rPr>
                <w:rFonts w:eastAsia="Times New Roman"/>
              </w:rPr>
              <w:t>0.35</w:t>
            </w:r>
          </w:p>
        </w:tc>
        <w:tc>
          <w:tcPr>
            <w:tcW w:w="1636" w:type="dxa"/>
            <w:shd w:val="clear" w:color="auto" w:fill="auto"/>
            <w:vAlign w:val="center"/>
            <w:hideMark/>
          </w:tcPr>
          <w:p w14:paraId="0B071E9E" w14:textId="77777777" w:rsidR="00F0731F" w:rsidRPr="00920220" w:rsidRDefault="00F0731F" w:rsidP="00C84261">
            <w:pPr>
              <w:spacing w:after="0" w:line="240" w:lineRule="auto"/>
              <w:jc w:val="center"/>
              <w:rPr>
                <w:rFonts w:eastAsia="Times New Roman"/>
              </w:rPr>
            </w:pPr>
            <w:r w:rsidRPr="00920220">
              <w:rPr>
                <w:rFonts w:eastAsia="Times New Roman"/>
              </w:rPr>
              <w:t>19,089</w:t>
            </w:r>
          </w:p>
        </w:tc>
        <w:tc>
          <w:tcPr>
            <w:tcW w:w="1629" w:type="dxa"/>
            <w:vMerge w:val="restart"/>
            <w:vAlign w:val="center"/>
          </w:tcPr>
          <w:p w14:paraId="2B2E5B08" w14:textId="77777777" w:rsidR="00F0731F" w:rsidRPr="00920220" w:rsidRDefault="00F0731F" w:rsidP="00C84261">
            <w:pPr>
              <w:spacing w:after="0" w:line="240" w:lineRule="auto"/>
              <w:jc w:val="center"/>
              <w:rPr>
                <w:rFonts w:eastAsia="Times New Roman"/>
              </w:rPr>
            </w:pPr>
            <w:r w:rsidRPr="00920220">
              <w:rPr>
                <w:rFonts w:eastAsia="Times New Roman"/>
              </w:rPr>
              <w:t>15,234</w:t>
            </w:r>
          </w:p>
          <w:p w14:paraId="2C670E42" w14:textId="77777777" w:rsidR="00F0731F" w:rsidRPr="00920220" w:rsidRDefault="00F0731F" w:rsidP="00C84261">
            <w:pPr>
              <w:spacing w:after="0" w:line="240" w:lineRule="auto"/>
              <w:jc w:val="center"/>
              <w:rPr>
                <w:rFonts w:eastAsia="Times New Roman"/>
              </w:rPr>
            </w:pPr>
          </w:p>
        </w:tc>
      </w:tr>
      <w:tr w:rsidR="00F0731F" w:rsidRPr="00920220" w14:paraId="6C7223D7" w14:textId="77777777" w:rsidTr="00C84261">
        <w:trPr>
          <w:trHeight w:val="270"/>
          <w:jc w:val="center"/>
        </w:trPr>
        <w:tc>
          <w:tcPr>
            <w:tcW w:w="1280" w:type="dxa"/>
            <w:vMerge/>
            <w:vAlign w:val="center"/>
            <w:hideMark/>
          </w:tcPr>
          <w:p w14:paraId="3743E485" w14:textId="77777777" w:rsidR="00F0731F" w:rsidRPr="00920220" w:rsidRDefault="00F0731F" w:rsidP="00C84261">
            <w:pPr>
              <w:spacing w:after="0" w:line="240" w:lineRule="auto"/>
              <w:jc w:val="center"/>
              <w:rPr>
                <w:rFonts w:eastAsia="Times New Roman"/>
              </w:rPr>
            </w:pPr>
          </w:p>
        </w:tc>
        <w:tc>
          <w:tcPr>
            <w:tcW w:w="1234" w:type="dxa"/>
            <w:vMerge/>
            <w:vAlign w:val="center"/>
            <w:hideMark/>
          </w:tcPr>
          <w:p w14:paraId="42A299D5" w14:textId="77777777" w:rsidR="00F0731F" w:rsidRPr="00920220" w:rsidRDefault="00F0731F" w:rsidP="00C84261">
            <w:pPr>
              <w:spacing w:after="0" w:line="240" w:lineRule="auto"/>
              <w:jc w:val="center"/>
              <w:rPr>
                <w:rFonts w:eastAsia="Times New Roman"/>
              </w:rPr>
            </w:pPr>
          </w:p>
        </w:tc>
        <w:tc>
          <w:tcPr>
            <w:tcW w:w="892" w:type="dxa"/>
            <w:shd w:val="clear" w:color="auto" w:fill="auto"/>
            <w:vAlign w:val="center"/>
            <w:hideMark/>
          </w:tcPr>
          <w:p w14:paraId="72F46036" w14:textId="77777777" w:rsidR="00F0731F" w:rsidRPr="00920220" w:rsidRDefault="00F0731F" w:rsidP="00C84261">
            <w:pPr>
              <w:spacing w:after="0" w:line="240" w:lineRule="auto"/>
              <w:jc w:val="center"/>
              <w:rPr>
                <w:rFonts w:eastAsia="Times New Roman"/>
              </w:rPr>
            </w:pPr>
            <w:r w:rsidRPr="00920220">
              <w:rPr>
                <w:rFonts w:eastAsia="Times New Roman"/>
              </w:rPr>
              <w:t>Lower</w:t>
            </w:r>
          </w:p>
        </w:tc>
        <w:tc>
          <w:tcPr>
            <w:tcW w:w="1379" w:type="dxa"/>
            <w:shd w:val="clear" w:color="auto" w:fill="auto"/>
            <w:vAlign w:val="center"/>
            <w:hideMark/>
          </w:tcPr>
          <w:p w14:paraId="241BDDAC" w14:textId="77777777" w:rsidR="00F0731F" w:rsidRPr="00920220" w:rsidRDefault="00F0731F" w:rsidP="00C84261">
            <w:pPr>
              <w:spacing w:after="0" w:line="240" w:lineRule="auto"/>
              <w:jc w:val="center"/>
              <w:rPr>
                <w:rFonts w:eastAsia="Times New Roman"/>
              </w:rPr>
            </w:pPr>
            <w:r w:rsidRPr="00920220">
              <w:rPr>
                <w:rFonts w:eastAsia="Times New Roman"/>
              </w:rPr>
              <w:t>3,807.80</w:t>
            </w:r>
          </w:p>
        </w:tc>
        <w:tc>
          <w:tcPr>
            <w:tcW w:w="1012" w:type="dxa"/>
            <w:shd w:val="clear" w:color="auto" w:fill="auto"/>
            <w:vAlign w:val="center"/>
            <w:hideMark/>
          </w:tcPr>
          <w:p w14:paraId="5C13D23E" w14:textId="77777777" w:rsidR="00F0731F" w:rsidRPr="00920220" w:rsidRDefault="00F0731F" w:rsidP="00C84261">
            <w:pPr>
              <w:spacing w:after="0" w:line="240" w:lineRule="auto"/>
              <w:jc w:val="center"/>
              <w:rPr>
                <w:rFonts w:eastAsia="Times New Roman"/>
              </w:rPr>
            </w:pPr>
            <w:r w:rsidRPr="00920220">
              <w:rPr>
                <w:rFonts w:eastAsia="Times New Roman"/>
              </w:rPr>
              <w:t>0.4</w:t>
            </w:r>
          </w:p>
        </w:tc>
        <w:tc>
          <w:tcPr>
            <w:tcW w:w="1636" w:type="dxa"/>
            <w:shd w:val="clear" w:color="auto" w:fill="auto"/>
            <w:vAlign w:val="center"/>
            <w:hideMark/>
          </w:tcPr>
          <w:p w14:paraId="7F758EA7" w14:textId="77777777" w:rsidR="00F0731F" w:rsidRPr="00920220" w:rsidRDefault="00F0731F" w:rsidP="00C84261">
            <w:pPr>
              <w:spacing w:after="0" w:line="240" w:lineRule="auto"/>
              <w:jc w:val="center"/>
              <w:rPr>
                <w:rFonts w:eastAsia="Times New Roman"/>
              </w:rPr>
            </w:pPr>
            <w:r w:rsidRPr="00920220">
              <w:rPr>
                <w:rFonts w:eastAsia="Times New Roman"/>
              </w:rPr>
              <w:t>11,378</w:t>
            </w:r>
          </w:p>
        </w:tc>
        <w:tc>
          <w:tcPr>
            <w:tcW w:w="1629" w:type="dxa"/>
            <w:vMerge/>
            <w:vAlign w:val="center"/>
          </w:tcPr>
          <w:p w14:paraId="5BEE9FB7" w14:textId="77777777" w:rsidR="00F0731F" w:rsidRPr="00920220" w:rsidRDefault="00F0731F" w:rsidP="00C84261">
            <w:pPr>
              <w:spacing w:after="0" w:line="240" w:lineRule="auto"/>
              <w:jc w:val="center"/>
              <w:rPr>
                <w:rFonts w:eastAsia="Times New Roman"/>
              </w:rPr>
            </w:pPr>
          </w:p>
        </w:tc>
      </w:tr>
      <w:tr w:rsidR="00F0731F" w:rsidRPr="00920220" w14:paraId="7DFDD854" w14:textId="77777777" w:rsidTr="00C84261">
        <w:trPr>
          <w:trHeight w:val="270"/>
          <w:jc w:val="center"/>
        </w:trPr>
        <w:tc>
          <w:tcPr>
            <w:tcW w:w="1280" w:type="dxa"/>
            <w:vMerge w:val="restart"/>
            <w:shd w:val="clear" w:color="auto" w:fill="auto"/>
            <w:vAlign w:val="center"/>
            <w:hideMark/>
          </w:tcPr>
          <w:p w14:paraId="71D5F2AD" w14:textId="77777777" w:rsidR="00F0731F" w:rsidRPr="00920220" w:rsidRDefault="00F0731F" w:rsidP="00C84261">
            <w:pPr>
              <w:spacing w:after="0" w:line="240" w:lineRule="auto"/>
              <w:jc w:val="center"/>
              <w:rPr>
                <w:rFonts w:eastAsia="Times New Roman"/>
              </w:rPr>
            </w:pPr>
            <w:bookmarkStart w:id="249" w:name="_Hlk130726879"/>
            <w:r w:rsidRPr="00920220">
              <w:rPr>
                <w:rFonts w:eastAsia="Times New Roman"/>
              </w:rPr>
              <w:t>RCA-1</w:t>
            </w:r>
          </w:p>
        </w:tc>
        <w:tc>
          <w:tcPr>
            <w:tcW w:w="1234" w:type="dxa"/>
            <w:vMerge/>
            <w:shd w:val="clear" w:color="auto" w:fill="auto"/>
            <w:vAlign w:val="center"/>
            <w:hideMark/>
          </w:tcPr>
          <w:p w14:paraId="37CBD58D" w14:textId="77777777" w:rsidR="00F0731F" w:rsidRPr="00920220" w:rsidRDefault="00F0731F" w:rsidP="00C84261">
            <w:pPr>
              <w:spacing w:after="0" w:line="240" w:lineRule="auto"/>
              <w:jc w:val="center"/>
              <w:rPr>
                <w:rFonts w:eastAsia="Times New Roman"/>
              </w:rPr>
            </w:pPr>
          </w:p>
        </w:tc>
        <w:tc>
          <w:tcPr>
            <w:tcW w:w="892" w:type="dxa"/>
            <w:shd w:val="clear" w:color="auto" w:fill="auto"/>
            <w:vAlign w:val="center"/>
            <w:hideMark/>
          </w:tcPr>
          <w:p w14:paraId="21CC620F" w14:textId="77777777" w:rsidR="00F0731F" w:rsidRPr="00920220" w:rsidRDefault="00F0731F" w:rsidP="00C84261">
            <w:pPr>
              <w:spacing w:after="0" w:line="240" w:lineRule="auto"/>
              <w:jc w:val="center"/>
              <w:rPr>
                <w:rFonts w:eastAsia="Times New Roman"/>
              </w:rPr>
            </w:pPr>
            <w:r w:rsidRPr="00920220">
              <w:rPr>
                <w:rFonts w:eastAsia="Times New Roman"/>
              </w:rPr>
              <w:t>Upper</w:t>
            </w:r>
          </w:p>
        </w:tc>
        <w:tc>
          <w:tcPr>
            <w:tcW w:w="1379" w:type="dxa"/>
            <w:shd w:val="clear" w:color="auto" w:fill="auto"/>
            <w:vAlign w:val="center"/>
          </w:tcPr>
          <w:p w14:paraId="38DA9924" w14:textId="77777777" w:rsidR="00F0731F" w:rsidRPr="00920220" w:rsidRDefault="00F0731F" w:rsidP="00C84261">
            <w:pPr>
              <w:spacing w:after="0" w:line="240" w:lineRule="auto"/>
              <w:jc w:val="center"/>
              <w:rPr>
                <w:rFonts w:eastAsia="Times New Roman"/>
              </w:rPr>
            </w:pPr>
            <w:r w:rsidRPr="00920220">
              <w:rPr>
                <w:color w:val="000000"/>
              </w:rPr>
              <w:t>7,037.50</w:t>
            </w:r>
          </w:p>
        </w:tc>
        <w:tc>
          <w:tcPr>
            <w:tcW w:w="1012" w:type="dxa"/>
            <w:shd w:val="clear" w:color="auto" w:fill="auto"/>
            <w:vAlign w:val="center"/>
          </w:tcPr>
          <w:p w14:paraId="3531BCB1" w14:textId="77777777" w:rsidR="00F0731F" w:rsidRPr="00920220" w:rsidRDefault="00F0731F" w:rsidP="00C84261">
            <w:pPr>
              <w:spacing w:after="0" w:line="240" w:lineRule="auto"/>
              <w:jc w:val="center"/>
              <w:rPr>
                <w:rFonts w:eastAsia="Times New Roman"/>
              </w:rPr>
            </w:pPr>
            <w:r w:rsidRPr="00920220">
              <w:rPr>
                <w:color w:val="000000"/>
              </w:rPr>
              <w:t>0.44</w:t>
            </w:r>
          </w:p>
        </w:tc>
        <w:tc>
          <w:tcPr>
            <w:tcW w:w="1636" w:type="dxa"/>
            <w:shd w:val="clear" w:color="auto" w:fill="auto"/>
            <w:vAlign w:val="center"/>
          </w:tcPr>
          <w:p w14:paraId="50209822" w14:textId="77777777" w:rsidR="00F0731F" w:rsidRPr="00920220" w:rsidRDefault="00F0731F" w:rsidP="00C84261">
            <w:pPr>
              <w:spacing w:after="0" w:line="240" w:lineRule="auto"/>
              <w:jc w:val="center"/>
              <w:rPr>
                <w:rFonts w:eastAsia="Times New Roman"/>
              </w:rPr>
            </w:pPr>
            <w:r w:rsidRPr="00920220">
              <w:rPr>
                <w:color w:val="000000"/>
              </w:rPr>
              <w:t>23,200</w:t>
            </w:r>
          </w:p>
        </w:tc>
        <w:tc>
          <w:tcPr>
            <w:tcW w:w="1629" w:type="dxa"/>
            <w:vMerge w:val="restart"/>
            <w:vAlign w:val="center"/>
          </w:tcPr>
          <w:p w14:paraId="0D793549" w14:textId="77777777" w:rsidR="00F0731F" w:rsidRPr="00920220" w:rsidRDefault="00F0731F" w:rsidP="00C84261">
            <w:pPr>
              <w:spacing w:after="0" w:line="240" w:lineRule="auto"/>
              <w:jc w:val="center"/>
              <w:rPr>
                <w:color w:val="000000"/>
              </w:rPr>
            </w:pPr>
            <w:r w:rsidRPr="00920220">
              <w:rPr>
                <w:color w:val="000000"/>
              </w:rPr>
              <w:t>18,088</w:t>
            </w:r>
          </w:p>
        </w:tc>
      </w:tr>
      <w:tr w:rsidR="00F0731F" w:rsidRPr="00920220" w14:paraId="4756FD1E" w14:textId="77777777" w:rsidTr="00C84261">
        <w:trPr>
          <w:trHeight w:val="270"/>
          <w:jc w:val="center"/>
        </w:trPr>
        <w:tc>
          <w:tcPr>
            <w:tcW w:w="1280" w:type="dxa"/>
            <w:vMerge/>
            <w:vAlign w:val="center"/>
            <w:hideMark/>
          </w:tcPr>
          <w:p w14:paraId="0E61122B" w14:textId="77777777" w:rsidR="00F0731F" w:rsidRPr="00920220" w:rsidRDefault="00F0731F" w:rsidP="00C84261">
            <w:pPr>
              <w:spacing w:after="0" w:line="240" w:lineRule="auto"/>
              <w:jc w:val="center"/>
              <w:rPr>
                <w:rFonts w:eastAsia="Times New Roman"/>
              </w:rPr>
            </w:pPr>
          </w:p>
        </w:tc>
        <w:tc>
          <w:tcPr>
            <w:tcW w:w="1234" w:type="dxa"/>
            <w:vMerge/>
            <w:vAlign w:val="center"/>
            <w:hideMark/>
          </w:tcPr>
          <w:p w14:paraId="3D02B4A4" w14:textId="77777777" w:rsidR="00F0731F" w:rsidRPr="00920220" w:rsidRDefault="00F0731F" w:rsidP="00C84261">
            <w:pPr>
              <w:spacing w:after="0" w:line="240" w:lineRule="auto"/>
              <w:rPr>
                <w:rFonts w:eastAsia="Times New Roman"/>
              </w:rPr>
            </w:pPr>
          </w:p>
        </w:tc>
        <w:tc>
          <w:tcPr>
            <w:tcW w:w="892" w:type="dxa"/>
            <w:shd w:val="clear" w:color="auto" w:fill="auto"/>
            <w:vAlign w:val="center"/>
            <w:hideMark/>
          </w:tcPr>
          <w:p w14:paraId="2BD8DA2F" w14:textId="77777777" w:rsidR="00F0731F" w:rsidRPr="00920220" w:rsidRDefault="00F0731F" w:rsidP="00C84261">
            <w:pPr>
              <w:spacing w:after="0" w:line="240" w:lineRule="auto"/>
              <w:jc w:val="center"/>
              <w:rPr>
                <w:rFonts w:eastAsia="Times New Roman"/>
              </w:rPr>
            </w:pPr>
            <w:r w:rsidRPr="00920220">
              <w:rPr>
                <w:rFonts w:eastAsia="Times New Roman"/>
              </w:rPr>
              <w:t>Lower</w:t>
            </w:r>
          </w:p>
        </w:tc>
        <w:tc>
          <w:tcPr>
            <w:tcW w:w="1379" w:type="dxa"/>
            <w:shd w:val="clear" w:color="auto" w:fill="auto"/>
            <w:vAlign w:val="center"/>
          </w:tcPr>
          <w:p w14:paraId="3937186A" w14:textId="77777777" w:rsidR="00F0731F" w:rsidRPr="00920220" w:rsidRDefault="00F0731F" w:rsidP="00C84261">
            <w:pPr>
              <w:spacing w:after="0" w:line="240" w:lineRule="auto"/>
              <w:jc w:val="center"/>
              <w:rPr>
                <w:rFonts w:eastAsia="Times New Roman"/>
              </w:rPr>
            </w:pPr>
            <w:r w:rsidRPr="00920220">
              <w:rPr>
                <w:color w:val="000000"/>
              </w:rPr>
              <w:t>4,160.80</w:t>
            </w:r>
          </w:p>
        </w:tc>
        <w:tc>
          <w:tcPr>
            <w:tcW w:w="1012" w:type="dxa"/>
            <w:shd w:val="clear" w:color="auto" w:fill="auto"/>
            <w:vAlign w:val="center"/>
          </w:tcPr>
          <w:p w14:paraId="11B05E19" w14:textId="77777777" w:rsidR="00F0731F" w:rsidRPr="00920220" w:rsidRDefault="00F0731F" w:rsidP="00C84261">
            <w:pPr>
              <w:spacing w:after="0" w:line="240" w:lineRule="auto"/>
              <w:jc w:val="center"/>
              <w:rPr>
                <w:rFonts w:eastAsia="Times New Roman"/>
              </w:rPr>
            </w:pPr>
            <w:r w:rsidRPr="00920220">
              <w:rPr>
                <w:color w:val="000000"/>
              </w:rPr>
              <w:t>0.42</w:t>
            </w:r>
          </w:p>
        </w:tc>
        <w:tc>
          <w:tcPr>
            <w:tcW w:w="1636" w:type="dxa"/>
            <w:shd w:val="clear" w:color="auto" w:fill="auto"/>
            <w:vAlign w:val="center"/>
          </w:tcPr>
          <w:p w14:paraId="3616926A" w14:textId="77777777" w:rsidR="00F0731F" w:rsidRPr="00920220" w:rsidRDefault="00F0731F" w:rsidP="00C84261">
            <w:pPr>
              <w:spacing w:after="0" w:line="240" w:lineRule="auto"/>
              <w:jc w:val="center"/>
              <w:rPr>
                <w:rFonts w:eastAsia="Times New Roman"/>
              </w:rPr>
            </w:pPr>
            <w:r w:rsidRPr="00920220">
              <w:rPr>
                <w:color w:val="000000"/>
              </w:rPr>
              <w:t>12,975</w:t>
            </w:r>
          </w:p>
        </w:tc>
        <w:tc>
          <w:tcPr>
            <w:tcW w:w="1629" w:type="dxa"/>
            <w:vMerge/>
            <w:vAlign w:val="center"/>
          </w:tcPr>
          <w:p w14:paraId="1AFBC23A" w14:textId="77777777" w:rsidR="00F0731F" w:rsidRPr="00920220" w:rsidRDefault="00F0731F" w:rsidP="00C84261">
            <w:pPr>
              <w:spacing w:after="0" w:line="240" w:lineRule="auto"/>
              <w:jc w:val="center"/>
              <w:rPr>
                <w:color w:val="000000"/>
              </w:rPr>
            </w:pPr>
          </w:p>
        </w:tc>
      </w:tr>
      <w:bookmarkEnd w:id="249"/>
      <w:tr w:rsidR="00F0731F" w:rsidRPr="00920220" w14:paraId="7B178923" w14:textId="77777777" w:rsidTr="00C84261">
        <w:trPr>
          <w:trHeight w:val="270"/>
          <w:jc w:val="center"/>
        </w:trPr>
        <w:tc>
          <w:tcPr>
            <w:tcW w:w="1280" w:type="dxa"/>
            <w:vMerge w:val="restart"/>
            <w:vAlign w:val="center"/>
          </w:tcPr>
          <w:p w14:paraId="6F393DC4" w14:textId="77777777" w:rsidR="00F0731F" w:rsidRPr="00920220" w:rsidRDefault="00F0731F" w:rsidP="00C84261">
            <w:pPr>
              <w:spacing w:after="0" w:line="240" w:lineRule="auto"/>
              <w:jc w:val="center"/>
              <w:rPr>
                <w:rFonts w:eastAsia="Times New Roman"/>
              </w:rPr>
            </w:pPr>
            <w:r w:rsidRPr="00920220">
              <w:rPr>
                <w:rFonts w:eastAsia="Times New Roman"/>
              </w:rPr>
              <w:t>RCA-2</w:t>
            </w:r>
          </w:p>
        </w:tc>
        <w:tc>
          <w:tcPr>
            <w:tcW w:w="1234" w:type="dxa"/>
            <w:vMerge/>
            <w:vAlign w:val="center"/>
          </w:tcPr>
          <w:p w14:paraId="02036831" w14:textId="77777777" w:rsidR="00F0731F" w:rsidRPr="00920220" w:rsidRDefault="00F0731F" w:rsidP="00C84261">
            <w:pPr>
              <w:spacing w:after="0" w:line="240" w:lineRule="auto"/>
              <w:rPr>
                <w:rFonts w:eastAsia="Times New Roman"/>
              </w:rPr>
            </w:pPr>
          </w:p>
        </w:tc>
        <w:tc>
          <w:tcPr>
            <w:tcW w:w="892" w:type="dxa"/>
            <w:shd w:val="clear" w:color="auto" w:fill="auto"/>
            <w:vAlign w:val="center"/>
          </w:tcPr>
          <w:p w14:paraId="57C0C723" w14:textId="77777777" w:rsidR="00F0731F" w:rsidRPr="00920220" w:rsidRDefault="00F0731F" w:rsidP="00C84261">
            <w:pPr>
              <w:spacing w:after="0" w:line="240" w:lineRule="auto"/>
              <w:jc w:val="center"/>
              <w:rPr>
                <w:rFonts w:eastAsia="Times New Roman"/>
              </w:rPr>
            </w:pPr>
            <w:r w:rsidRPr="00920220">
              <w:rPr>
                <w:rFonts w:eastAsia="Times New Roman"/>
              </w:rPr>
              <w:t>Upper</w:t>
            </w:r>
          </w:p>
        </w:tc>
        <w:tc>
          <w:tcPr>
            <w:tcW w:w="1379" w:type="dxa"/>
            <w:shd w:val="clear" w:color="auto" w:fill="auto"/>
            <w:vAlign w:val="center"/>
          </w:tcPr>
          <w:p w14:paraId="19A4716C" w14:textId="77777777" w:rsidR="00F0731F" w:rsidRPr="00920220" w:rsidRDefault="00F0731F" w:rsidP="00C84261">
            <w:pPr>
              <w:spacing w:after="0" w:line="240" w:lineRule="auto"/>
              <w:jc w:val="center"/>
              <w:rPr>
                <w:rFonts w:eastAsia="Times New Roman"/>
              </w:rPr>
            </w:pPr>
            <w:r w:rsidRPr="00920220">
              <w:rPr>
                <w:color w:val="000000"/>
              </w:rPr>
              <w:t>5,108.5</w:t>
            </w:r>
          </w:p>
        </w:tc>
        <w:tc>
          <w:tcPr>
            <w:tcW w:w="1012" w:type="dxa"/>
            <w:shd w:val="clear" w:color="auto" w:fill="auto"/>
            <w:vAlign w:val="center"/>
          </w:tcPr>
          <w:p w14:paraId="549FEF56" w14:textId="77777777" w:rsidR="00F0731F" w:rsidRPr="00920220" w:rsidRDefault="00F0731F" w:rsidP="00C84261">
            <w:pPr>
              <w:spacing w:after="0" w:line="240" w:lineRule="auto"/>
              <w:jc w:val="center"/>
              <w:rPr>
                <w:rFonts w:eastAsia="Times New Roman"/>
              </w:rPr>
            </w:pPr>
            <w:r w:rsidRPr="00920220">
              <w:rPr>
                <w:color w:val="000000"/>
              </w:rPr>
              <w:t>0.34</w:t>
            </w:r>
          </w:p>
        </w:tc>
        <w:tc>
          <w:tcPr>
            <w:tcW w:w="1636" w:type="dxa"/>
            <w:shd w:val="clear" w:color="auto" w:fill="auto"/>
            <w:vAlign w:val="center"/>
          </w:tcPr>
          <w:p w14:paraId="16AD8B70" w14:textId="77777777" w:rsidR="00F0731F" w:rsidRPr="00920220" w:rsidRDefault="00F0731F" w:rsidP="00C84261">
            <w:pPr>
              <w:spacing w:after="0" w:line="240" w:lineRule="auto"/>
              <w:jc w:val="center"/>
              <w:rPr>
                <w:rFonts w:eastAsia="Times New Roman"/>
              </w:rPr>
            </w:pPr>
            <w:r w:rsidRPr="00920220">
              <w:rPr>
                <w:color w:val="000000"/>
              </w:rPr>
              <w:t>12,800</w:t>
            </w:r>
          </w:p>
        </w:tc>
        <w:tc>
          <w:tcPr>
            <w:tcW w:w="1629" w:type="dxa"/>
            <w:vMerge w:val="restart"/>
            <w:vAlign w:val="center"/>
          </w:tcPr>
          <w:p w14:paraId="1ACB0F52" w14:textId="77777777" w:rsidR="00F0731F" w:rsidRPr="00920220" w:rsidRDefault="00F0731F" w:rsidP="00C84261">
            <w:pPr>
              <w:spacing w:after="0" w:line="240" w:lineRule="auto"/>
              <w:jc w:val="center"/>
              <w:rPr>
                <w:color w:val="000000"/>
              </w:rPr>
            </w:pPr>
            <w:r w:rsidRPr="00920220">
              <w:rPr>
                <w:color w:val="000000"/>
              </w:rPr>
              <w:t>11,800</w:t>
            </w:r>
          </w:p>
        </w:tc>
      </w:tr>
      <w:tr w:rsidR="00F0731F" w:rsidRPr="00920220" w14:paraId="70C94486" w14:textId="77777777" w:rsidTr="00C84261">
        <w:trPr>
          <w:trHeight w:val="270"/>
          <w:jc w:val="center"/>
        </w:trPr>
        <w:tc>
          <w:tcPr>
            <w:tcW w:w="1280" w:type="dxa"/>
            <w:vMerge/>
            <w:vAlign w:val="center"/>
          </w:tcPr>
          <w:p w14:paraId="50F50770" w14:textId="77777777" w:rsidR="00F0731F" w:rsidRPr="00920220" w:rsidRDefault="00F0731F" w:rsidP="00C84261">
            <w:pPr>
              <w:spacing w:after="0" w:line="240" w:lineRule="auto"/>
              <w:jc w:val="center"/>
              <w:rPr>
                <w:rFonts w:eastAsia="Times New Roman"/>
              </w:rPr>
            </w:pPr>
          </w:p>
        </w:tc>
        <w:tc>
          <w:tcPr>
            <w:tcW w:w="1234" w:type="dxa"/>
            <w:vMerge/>
            <w:vAlign w:val="center"/>
          </w:tcPr>
          <w:p w14:paraId="632B3A1D" w14:textId="77777777" w:rsidR="00F0731F" w:rsidRPr="00920220" w:rsidRDefault="00F0731F" w:rsidP="00C84261">
            <w:pPr>
              <w:spacing w:after="0" w:line="240" w:lineRule="auto"/>
              <w:rPr>
                <w:rFonts w:eastAsia="Times New Roman"/>
              </w:rPr>
            </w:pPr>
          </w:p>
        </w:tc>
        <w:tc>
          <w:tcPr>
            <w:tcW w:w="892" w:type="dxa"/>
            <w:shd w:val="clear" w:color="auto" w:fill="auto"/>
            <w:vAlign w:val="center"/>
          </w:tcPr>
          <w:p w14:paraId="0C614FFE" w14:textId="77777777" w:rsidR="00F0731F" w:rsidRPr="00920220" w:rsidRDefault="00F0731F" w:rsidP="00C84261">
            <w:pPr>
              <w:spacing w:after="0" w:line="240" w:lineRule="auto"/>
              <w:jc w:val="center"/>
              <w:rPr>
                <w:rFonts w:eastAsia="Times New Roman"/>
              </w:rPr>
            </w:pPr>
            <w:r w:rsidRPr="00920220">
              <w:rPr>
                <w:rFonts w:eastAsia="Times New Roman"/>
              </w:rPr>
              <w:t>Lower</w:t>
            </w:r>
          </w:p>
        </w:tc>
        <w:tc>
          <w:tcPr>
            <w:tcW w:w="1379" w:type="dxa"/>
            <w:shd w:val="clear" w:color="auto" w:fill="auto"/>
            <w:vAlign w:val="center"/>
          </w:tcPr>
          <w:p w14:paraId="0C467481" w14:textId="77777777" w:rsidR="00F0731F" w:rsidRPr="00920220" w:rsidRDefault="00F0731F" w:rsidP="00C84261">
            <w:pPr>
              <w:spacing w:after="0" w:line="240" w:lineRule="auto"/>
              <w:jc w:val="center"/>
              <w:rPr>
                <w:rFonts w:eastAsia="Times New Roman"/>
              </w:rPr>
            </w:pPr>
            <w:r w:rsidRPr="00920220">
              <w:rPr>
                <w:color w:val="000000"/>
              </w:rPr>
              <w:t>3,659.9</w:t>
            </w:r>
          </w:p>
        </w:tc>
        <w:tc>
          <w:tcPr>
            <w:tcW w:w="1012" w:type="dxa"/>
            <w:shd w:val="clear" w:color="auto" w:fill="auto"/>
            <w:vAlign w:val="center"/>
          </w:tcPr>
          <w:p w14:paraId="05F0394E" w14:textId="77777777" w:rsidR="00F0731F" w:rsidRPr="00920220" w:rsidRDefault="00F0731F" w:rsidP="00C84261">
            <w:pPr>
              <w:spacing w:after="0" w:line="240" w:lineRule="auto"/>
              <w:jc w:val="center"/>
              <w:rPr>
                <w:rFonts w:eastAsia="Times New Roman"/>
              </w:rPr>
            </w:pPr>
            <w:r w:rsidRPr="00920220">
              <w:rPr>
                <w:color w:val="000000"/>
              </w:rPr>
              <w:t>0.4</w:t>
            </w:r>
          </w:p>
        </w:tc>
        <w:tc>
          <w:tcPr>
            <w:tcW w:w="1636" w:type="dxa"/>
            <w:shd w:val="clear" w:color="auto" w:fill="auto"/>
            <w:vAlign w:val="center"/>
          </w:tcPr>
          <w:p w14:paraId="6BD320E7" w14:textId="77777777" w:rsidR="00F0731F" w:rsidRPr="00920220" w:rsidRDefault="00F0731F" w:rsidP="00C84261">
            <w:pPr>
              <w:spacing w:after="0" w:line="240" w:lineRule="auto"/>
              <w:jc w:val="center"/>
              <w:rPr>
                <w:rFonts w:eastAsia="Times New Roman"/>
              </w:rPr>
            </w:pPr>
            <w:r w:rsidRPr="00920220">
              <w:rPr>
                <w:color w:val="000000"/>
              </w:rPr>
              <w:t>10,800</w:t>
            </w:r>
          </w:p>
        </w:tc>
        <w:tc>
          <w:tcPr>
            <w:tcW w:w="1629" w:type="dxa"/>
            <w:vMerge/>
            <w:vAlign w:val="center"/>
          </w:tcPr>
          <w:p w14:paraId="1DA22745" w14:textId="77777777" w:rsidR="00F0731F" w:rsidRPr="00920220" w:rsidRDefault="00F0731F" w:rsidP="00C84261">
            <w:pPr>
              <w:spacing w:after="0" w:line="240" w:lineRule="auto"/>
              <w:jc w:val="center"/>
              <w:rPr>
                <w:color w:val="000000"/>
              </w:rPr>
            </w:pPr>
          </w:p>
        </w:tc>
      </w:tr>
      <w:tr w:rsidR="00F0731F" w:rsidRPr="00920220" w14:paraId="61D1A41A" w14:textId="77777777" w:rsidTr="00C84261">
        <w:trPr>
          <w:trHeight w:val="233"/>
          <w:jc w:val="center"/>
        </w:trPr>
        <w:tc>
          <w:tcPr>
            <w:tcW w:w="1280" w:type="dxa"/>
            <w:vMerge w:val="restart"/>
            <w:vAlign w:val="center"/>
          </w:tcPr>
          <w:p w14:paraId="7456CD4D" w14:textId="77777777" w:rsidR="00F0731F" w:rsidRPr="00920220" w:rsidRDefault="00F0731F" w:rsidP="00C84261">
            <w:pPr>
              <w:spacing w:after="0" w:line="240" w:lineRule="auto"/>
              <w:jc w:val="center"/>
              <w:rPr>
                <w:rFonts w:eastAsia="Times New Roman"/>
              </w:rPr>
            </w:pPr>
            <w:bookmarkStart w:id="250" w:name="_Hlk130726800"/>
            <w:r w:rsidRPr="00920220">
              <w:rPr>
                <w:rFonts w:eastAsia="Times New Roman"/>
              </w:rPr>
              <w:t>RCA-3</w:t>
            </w:r>
          </w:p>
        </w:tc>
        <w:tc>
          <w:tcPr>
            <w:tcW w:w="1234" w:type="dxa"/>
            <w:vMerge/>
            <w:vAlign w:val="center"/>
          </w:tcPr>
          <w:p w14:paraId="410EF04B" w14:textId="77777777" w:rsidR="00F0731F" w:rsidRPr="00920220" w:rsidRDefault="00F0731F" w:rsidP="00C84261">
            <w:pPr>
              <w:spacing w:after="0" w:line="240" w:lineRule="auto"/>
              <w:rPr>
                <w:rFonts w:eastAsia="Times New Roman"/>
              </w:rPr>
            </w:pPr>
          </w:p>
        </w:tc>
        <w:tc>
          <w:tcPr>
            <w:tcW w:w="892" w:type="dxa"/>
            <w:shd w:val="clear" w:color="auto" w:fill="auto"/>
            <w:vAlign w:val="center"/>
          </w:tcPr>
          <w:p w14:paraId="752547AE" w14:textId="77777777" w:rsidR="00F0731F" w:rsidRPr="00920220" w:rsidRDefault="00F0731F" w:rsidP="00C84261">
            <w:pPr>
              <w:spacing w:after="0" w:line="240" w:lineRule="auto"/>
              <w:jc w:val="center"/>
              <w:rPr>
                <w:rFonts w:eastAsia="Times New Roman"/>
              </w:rPr>
            </w:pPr>
            <w:r w:rsidRPr="00920220">
              <w:rPr>
                <w:rFonts w:eastAsia="Times New Roman"/>
              </w:rPr>
              <w:t>Upper</w:t>
            </w:r>
          </w:p>
        </w:tc>
        <w:tc>
          <w:tcPr>
            <w:tcW w:w="1379" w:type="dxa"/>
            <w:shd w:val="clear" w:color="auto" w:fill="auto"/>
            <w:vAlign w:val="center"/>
          </w:tcPr>
          <w:p w14:paraId="323BE7A1" w14:textId="77777777" w:rsidR="00F0731F" w:rsidRPr="00920220" w:rsidRDefault="00F0731F" w:rsidP="00C84261">
            <w:pPr>
              <w:spacing w:after="0" w:line="240" w:lineRule="auto"/>
              <w:jc w:val="center"/>
              <w:rPr>
                <w:rFonts w:eastAsia="Times New Roman"/>
              </w:rPr>
            </w:pPr>
            <w:r w:rsidRPr="00920220">
              <w:rPr>
                <w:color w:val="000000"/>
              </w:rPr>
              <w:t>8,385.7</w:t>
            </w:r>
          </w:p>
        </w:tc>
        <w:tc>
          <w:tcPr>
            <w:tcW w:w="1012" w:type="dxa"/>
            <w:shd w:val="clear" w:color="auto" w:fill="auto"/>
            <w:vAlign w:val="center"/>
          </w:tcPr>
          <w:p w14:paraId="3F31EA6C" w14:textId="77777777" w:rsidR="00F0731F" w:rsidRPr="00920220" w:rsidRDefault="00F0731F" w:rsidP="00C84261">
            <w:pPr>
              <w:spacing w:after="0" w:line="240" w:lineRule="auto"/>
              <w:jc w:val="center"/>
              <w:rPr>
                <w:rFonts w:eastAsia="Times New Roman"/>
              </w:rPr>
            </w:pPr>
            <w:r w:rsidRPr="00920220">
              <w:rPr>
                <w:color w:val="000000"/>
              </w:rPr>
              <w:t>0.38</w:t>
            </w:r>
          </w:p>
        </w:tc>
        <w:tc>
          <w:tcPr>
            <w:tcW w:w="1636" w:type="dxa"/>
            <w:shd w:val="clear" w:color="auto" w:fill="auto"/>
            <w:vAlign w:val="center"/>
          </w:tcPr>
          <w:p w14:paraId="78FB1064" w14:textId="77777777" w:rsidR="00F0731F" w:rsidRPr="00920220" w:rsidRDefault="00F0731F" w:rsidP="00C84261">
            <w:pPr>
              <w:spacing w:after="0" w:line="240" w:lineRule="auto"/>
              <w:jc w:val="center"/>
              <w:rPr>
                <w:rFonts w:eastAsia="Times New Roman"/>
              </w:rPr>
            </w:pPr>
            <w:r w:rsidRPr="00920220">
              <w:rPr>
                <w:color w:val="000000"/>
              </w:rPr>
              <w:t>23,386</w:t>
            </w:r>
          </w:p>
        </w:tc>
        <w:tc>
          <w:tcPr>
            <w:tcW w:w="1629" w:type="dxa"/>
            <w:vMerge w:val="restart"/>
            <w:vAlign w:val="center"/>
          </w:tcPr>
          <w:p w14:paraId="52B0C064" w14:textId="77777777" w:rsidR="00F0731F" w:rsidRPr="00920220" w:rsidRDefault="00F0731F" w:rsidP="00C84261">
            <w:pPr>
              <w:spacing w:after="0" w:line="240" w:lineRule="auto"/>
              <w:jc w:val="center"/>
              <w:rPr>
                <w:rFonts w:eastAsia="Times New Roman"/>
              </w:rPr>
            </w:pPr>
            <w:r w:rsidRPr="00920220">
              <w:rPr>
                <w:rFonts w:eastAsia="Times New Roman"/>
              </w:rPr>
              <w:t>22,912</w:t>
            </w:r>
          </w:p>
        </w:tc>
      </w:tr>
      <w:tr w:rsidR="00F0731F" w:rsidRPr="00920220" w14:paraId="670353BB" w14:textId="77777777" w:rsidTr="00C84261">
        <w:trPr>
          <w:trHeight w:val="270"/>
          <w:jc w:val="center"/>
        </w:trPr>
        <w:tc>
          <w:tcPr>
            <w:tcW w:w="1280" w:type="dxa"/>
            <w:vMerge/>
            <w:vAlign w:val="center"/>
          </w:tcPr>
          <w:p w14:paraId="4291693D" w14:textId="77777777" w:rsidR="00F0731F" w:rsidRPr="00920220" w:rsidRDefault="00F0731F" w:rsidP="00C84261">
            <w:pPr>
              <w:spacing w:after="0" w:line="240" w:lineRule="auto"/>
              <w:rPr>
                <w:rFonts w:eastAsia="Times New Roman" w:cs="Arial"/>
              </w:rPr>
            </w:pPr>
          </w:p>
        </w:tc>
        <w:tc>
          <w:tcPr>
            <w:tcW w:w="1234" w:type="dxa"/>
            <w:vMerge/>
            <w:vAlign w:val="center"/>
          </w:tcPr>
          <w:p w14:paraId="5F7F234C" w14:textId="77777777" w:rsidR="00F0731F" w:rsidRPr="00920220" w:rsidRDefault="00F0731F" w:rsidP="00C84261">
            <w:pPr>
              <w:spacing w:after="0" w:line="240" w:lineRule="auto"/>
              <w:rPr>
                <w:rFonts w:eastAsia="Times New Roman" w:cs="Arial"/>
              </w:rPr>
            </w:pPr>
          </w:p>
        </w:tc>
        <w:tc>
          <w:tcPr>
            <w:tcW w:w="892" w:type="dxa"/>
            <w:shd w:val="clear" w:color="auto" w:fill="auto"/>
            <w:vAlign w:val="center"/>
          </w:tcPr>
          <w:p w14:paraId="2B7A0828" w14:textId="77777777" w:rsidR="00F0731F" w:rsidRPr="00920220" w:rsidRDefault="00F0731F" w:rsidP="00C84261">
            <w:pPr>
              <w:spacing w:after="0" w:line="240" w:lineRule="auto"/>
              <w:jc w:val="center"/>
              <w:rPr>
                <w:rFonts w:eastAsia="Times New Roman" w:cs="Arial"/>
              </w:rPr>
            </w:pPr>
            <w:r w:rsidRPr="00920220">
              <w:rPr>
                <w:rFonts w:eastAsia="Times New Roman" w:cs="Arial"/>
              </w:rPr>
              <w:t>Lower</w:t>
            </w:r>
          </w:p>
        </w:tc>
        <w:tc>
          <w:tcPr>
            <w:tcW w:w="1379" w:type="dxa"/>
            <w:shd w:val="clear" w:color="auto" w:fill="auto"/>
            <w:vAlign w:val="center"/>
          </w:tcPr>
          <w:p w14:paraId="0397AF71" w14:textId="77777777" w:rsidR="00F0731F" w:rsidRPr="00920220" w:rsidRDefault="00F0731F" w:rsidP="00C84261">
            <w:pPr>
              <w:spacing w:after="0" w:line="240" w:lineRule="auto"/>
              <w:jc w:val="center"/>
              <w:rPr>
                <w:rFonts w:eastAsia="Times New Roman" w:cs="Arial"/>
              </w:rPr>
            </w:pPr>
            <w:r w:rsidRPr="00920220">
              <w:rPr>
                <w:rFonts w:ascii="Arial" w:hAnsi="Arial" w:cs="Arial"/>
                <w:color w:val="000000"/>
                <w:sz w:val="22"/>
              </w:rPr>
              <w:t>6,604.7</w:t>
            </w:r>
          </w:p>
        </w:tc>
        <w:tc>
          <w:tcPr>
            <w:tcW w:w="1012" w:type="dxa"/>
            <w:shd w:val="clear" w:color="auto" w:fill="auto"/>
            <w:vAlign w:val="center"/>
          </w:tcPr>
          <w:p w14:paraId="6D322B69" w14:textId="77777777" w:rsidR="00F0731F" w:rsidRPr="00920220" w:rsidRDefault="00F0731F" w:rsidP="00C84261">
            <w:pPr>
              <w:spacing w:after="0" w:line="240" w:lineRule="auto"/>
              <w:jc w:val="center"/>
              <w:rPr>
                <w:rFonts w:eastAsia="Times New Roman" w:cs="Arial"/>
              </w:rPr>
            </w:pPr>
            <w:r w:rsidRPr="00920220">
              <w:rPr>
                <w:rFonts w:ascii="Arial" w:hAnsi="Arial" w:cs="Arial"/>
                <w:color w:val="000000"/>
                <w:sz w:val="22"/>
              </w:rPr>
              <w:t>0.45</w:t>
            </w:r>
          </w:p>
        </w:tc>
        <w:tc>
          <w:tcPr>
            <w:tcW w:w="1636" w:type="dxa"/>
            <w:shd w:val="clear" w:color="auto" w:fill="auto"/>
            <w:vAlign w:val="center"/>
          </w:tcPr>
          <w:p w14:paraId="38B83F2D" w14:textId="77777777" w:rsidR="00F0731F" w:rsidRPr="00920220" w:rsidRDefault="00F0731F" w:rsidP="00C84261">
            <w:pPr>
              <w:spacing w:after="0" w:line="240" w:lineRule="auto"/>
              <w:jc w:val="center"/>
              <w:rPr>
                <w:rFonts w:eastAsia="Times New Roman" w:cs="Arial"/>
              </w:rPr>
            </w:pPr>
            <w:r w:rsidRPr="00920220">
              <w:rPr>
                <w:rFonts w:ascii="Arial" w:hAnsi="Arial" w:cs="Arial"/>
                <w:color w:val="000000"/>
                <w:sz w:val="20"/>
                <w:szCs w:val="20"/>
              </w:rPr>
              <w:t>22,437</w:t>
            </w:r>
          </w:p>
        </w:tc>
        <w:tc>
          <w:tcPr>
            <w:tcW w:w="1629" w:type="dxa"/>
            <w:vMerge/>
          </w:tcPr>
          <w:p w14:paraId="0F5C67B5" w14:textId="77777777" w:rsidR="00F0731F" w:rsidRPr="00920220" w:rsidRDefault="00F0731F" w:rsidP="00C84261">
            <w:pPr>
              <w:spacing w:after="0" w:line="240" w:lineRule="auto"/>
              <w:jc w:val="center"/>
              <w:rPr>
                <w:rFonts w:eastAsia="Times New Roman" w:cs="Arial"/>
              </w:rPr>
            </w:pPr>
          </w:p>
        </w:tc>
      </w:tr>
    </w:tbl>
    <w:bookmarkEnd w:id="250"/>
    <w:p w14:paraId="05B029FE" w14:textId="237B33B0" w:rsidR="00F0731F" w:rsidRPr="00920220" w:rsidRDefault="00F0731F" w:rsidP="00A24CDE">
      <w:pPr>
        <w:spacing w:before="240" w:after="0" w:line="480" w:lineRule="auto"/>
        <w:jc w:val="both"/>
        <w:rPr>
          <w:b/>
          <w:bCs/>
        </w:rPr>
      </w:pPr>
      <w:r w:rsidRPr="00920220">
        <w:rPr>
          <w:b/>
          <w:bCs/>
        </w:rPr>
        <w:t>Changes in Resilient Modulus of Aggregates (0, 7, and 30 days)</w:t>
      </w:r>
    </w:p>
    <w:p w14:paraId="5247AED1" w14:textId="032F2D55" w:rsidR="00F0731F" w:rsidRPr="00920220" w:rsidRDefault="00F0731F" w:rsidP="00900147">
      <w:pPr>
        <w:spacing w:before="160" w:line="480" w:lineRule="auto"/>
        <w:ind w:firstLine="720"/>
      </w:pPr>
      <w:r w:rsidRPr="00920220">
        <w:rPr>
          <w:rFonts w:eastAsia="Calibri"/>
        </w:rPr>
        <w:t xml:space="preserve">During the testing stage, it was observed that </w:t>
      </w:r>
      <w:r w:rsidR="00702540" w:rsidRPr="00920220">
        <w:rPr>
          <w:rFonts w:eastAsia="Calibri"/>
        </w:rPr>
        <w:t xml:space="preserve">the </w:t>
      </w:r>
      <w:r w:rsidRPr="00920220">
        <w:rPr>
          <w:rFonts w:eastAsia="Calibri"/>
        </w:rPr>
        <w:t xml:space="preserve">RCA-3 samples became hardened after </w:t>
      </w:r>
      <w:r w:rsidR="0058508E" w:rsidRPr="00920220">
        <w:rPr>
          <w:rFonts w:eastAsia="Calibri"/>
        </w:rPr>
        <w:t>r</w:t>
      </w:r>
      <w:r w:rsidRPr="00920220">
        <w:rPr>
          <w:rFonts w:eastAsia="Calibri"/>
        </w:rPr>
        <w:t xml:space="preserve">esilient </w:t>
      </w:r>
      <w:r w:rsidR="0058508E" w:rsidRPr="00920220">
        <w:rPr>
          <w:rFonts w:eastAsia="Calibri"/>
        </w:rPr>
        <w:t>m</w:t>
      </w:r>
      <w:r w:rsidRPr="00920220">
        <w:rPr>
          <w:rFonts w:eastAsia="Calibri"/>
        </w:rPr>
        <w:t>odulus (M</w:t>
      </w:r>
      <w:r w:rsidRPr="00920220">
        <w:rPr>
          <w:rFonts w:eastAsia="Calibri"/>
          <w:vertAlign w:val="subscript"/>
        </w:rPr>
        <w:t>r</w:t>
      </w:r>
      <w:r w:rsidRPr="00920220">
        <w:rPr>
          <w:rFonts w:eastAsia="Calibri"/>
        </w:rPr>
        <w:t xml:space="preserve">) testing. It was hypothesized that the fine particles in the RCA and additional fine particles generated by the compaction process acted as the cementing agent in </w:t>
      </w:r>
      <w:r w:rsidR="008B3563">
        <w:rPr>
          <w:rFonts w:eastAsia="Calibri"/>
        </w:rPr>
        <w:t xml:space="preserve">the </w:t>
      </w:r>
      <w:r w:rsidRPr="00920220">
        <w:rPr>
          <w:rFonts w:eastAsia="Calibri"/>
        </w:rPr>
        <w:t xml:space="preserve">presence of water </w:t>
      </w:r>
      <w:r w:rsidR="00702540" w:rsidRPr="00920220">
        <w:rPr>
          <w:rFonts w:eastAsia="Calibri"/>
        </w:rPr>
        <w:t xml:space="preserve">during </w:t>
      </w:r>
      <w:r w:rsidRPr="00920220">
        <w:rPr>
          <w:rFonts w:eastAsia="Calibri"/>
        </w:rPr>
        <w:t xml:space="preserve">the sample preparation process. </w:t>
      </w:r>
      <w:r w:rsidR="00702540" w:rsidRPr="00920220">
        <w:rPr>
          <w:rFonts w:eastAsia="Calibri"/>
        </w:rPr>
        <w:t>Therefore, s</w:t>
      </w:r>
      <w:r w:rsidRPr="00920220">
        <w:rPr>
          <w:rFonts w:eastAsia="Calibri"/>
        </w:rPr>
        <w:t>amples with the CRCA-3 aggregate were prepared and tested after 0, 7, and 30 days at their OMCs to observe changes in M</w:t>
      </w:r>
      <w:r w:rsidRPr="00920220">
        <w:rPr>
          <w:rFonts w:eastAsia="Calibri"/>
          <w:vertAlign w:val="subscript"/>
        </w:rPr>
        <w:t>r</w:t>
      </w:r>
      <w:r w:rsidRPr="00920220">
        <w:rPr>
          <w:rFonts w:eastAsia="Calibri"/>
        </w:rPr>
        <w:t xml:space="preserve"> over time. The samples were sealed and left undisturbed in a sealed container at room temperature</w:t>
      </w:r>
      <w:r w:rsidR="00702540" w:rsidRPr="00920220">
        <w:rPr>
          <w:rFonts w:eastAsia="Calibri"/>
        </w:rPr>
        <w:t>.</w:t>
      </w:r>
      <w:r w:rsidRPr="00920220">
        <w:rPr>
          <w:rFonts w:eastAsia="Calibri"/>
        </w:rPr>
        <w:t xml:space="preserve"> </w:t>
      </w:r>
      <w:r w:rsidR="00702540" w:rsidRPr="00920220">
        <w:rPr>
          <w:rFonts w:eastAsia="Calibri"/>
        </w:rPr>
        <w:t>T</w:t>
      </w:r>
      <w:r w:rsidR="00750263" w:rsidRPr="00920220">
        <w:rPr>
          <w:rFonts w:eastAsia="Calibri"/>
        </w:rPr>
        <w:t xml:space="preserve">he </w:t>
      </w:r>
      <w:r w:rsidRPr="00920220">
        <w:rPr>
          <w:rFonts w:eastAsia="Calibri"/>
        </w:rPr>
        <w:t>moisture</w:t>
      </w:r>
      <w:r w:rsidR="00750263" w:rsidRPr="00920220">
        <w:rPr>
          <w:rFonts w:eastAsia="Calibri"/>
        </w:rPr>
        <w:t xml:space="preserve"> content</w:t>
      </w:r>
      <w:r w:rsidR="00702540" w:rsidRPr="00920220">
        <w:rPr>
          <w:rFonts w:eastAsia="Calibri"/>
        </w:rPr>
        <w:t xml:space="preserve"> was conserved by maintaining</w:t>
      </w:r>
      <w:r w:rsidR="008B3563">
        <w:rPr>
          <w:rFonts w:eastAsia="Calibri"/>
        </w:rPr>
        <w:t xml:space="preserve"> the</w:t>
      </w:r>
      <w:r w:rsidR="00702540" w:rsidRPr="00920220">
        <w:rPr>
          <w:rFonts w:eastAsia="Calibri"/>
        </w:rPr>
        <w:t xml:space="preserve"> saturation level inside the container</w:t>
      </w:r>
      <w:r w:rsidRPr="00920220">
        <w:rPr>
          <w:rFonts w:eastAsia="Calibri"/>
        </w:rPr>
        <w:t xml:space="preserve">. </w:t>
      </w:r>
      <w:r w:rsidRPr="00920220">
        <w:rPr>
          <w:rFonts w:eastAsia="Calibri"/>
        </w:rPr>
        <w:fldChar w:fldCharType="begin"/>
      </w:r>
      <w:r w:rsidRPr="00920220">
        <w:rPr>
          <w:rFonts w:eastAsia="Calibri"/>
        </w:rPr>
        <w:instrText xml:space="preserve"> REF _Ref125225942 \h  \* MERGEFORMAT </w:instrText>
      </w:r>
      <w:r w:rsidRPr="00920220">
        <w:rPr>
          <w:rFonts w:eastAsia="Calibri"/>
        </w:rPr>
      </w:r>
      <w:r w:rsidRPr="00920220">
        <w:rPr>
          <w:rFonts w:eastAsia="Calibri"/>
        </w:rPr>
        <w:fldChar w:fldCharType="separate"/>
      </w:r>
      <w:r w:rsidR="00F10DC6" w:rsidRPr="00F10DC6">
        <w:rPr>
          <w:rFonts w:eastAsia="Calibri"/>
        </w:rPr>
        <w:t xml:space="preserve">Figure </w:t>
      </w:r>
      <w:r w:rsidR="00F10DC6" w:rsidRPr="00F10DC6">
        <w:rPr>
          <w:rFonts w:eastAsia="Calibri"/>
          <w:noProof/>
        </w:rPr>
        <w:t>4</w:t>
      </w:r>
      <w:r w:rsidR="00F10DC6" w:rsidRPr="00F10DC6">
        <w:rPr>
          <w:rFonts w:eastAsia="Calibri"/>
          <w:noProof/>
        </w:rPr>
        <w:noBreakHyphen/>
        <w:t>6</w:t>
      </w:r>
      <w:r w:rsidRPr="00920220">
        <w:rPr>
          <w:rFonts w:eastAsia="Calibri"/>
        </w:rPr>
        <w:fldChar w:fldCharType="end"/>
      </w:r>
      <w:r w:rsidRPr="00920220">
        <w:rPr>
          <w:rFonts w:eastAsia="Calibri"/>
        </w:rPr>
        <w:t xml:space="preserve"> shows the behavior relative to M</w:t>
      </w:r>
      <w:r w:rsidRPr="00920220">
        <w:rPr>
          <w:rFonts w:eastAsia="Calibri"/>
          <w:vertAlign w:val="subscript"/>
        </w:rPr>
        <w:t>r</w:t>
      </w:r>
      <w:r w:rsidRPr="00920220">
        <w:rPr>
          <w:rFonts w:eastAsia="Calibri"/>
        </w:rPr>
        <w:t xml:space="preserve"> values of RCA-3 after 0, 7, and 30 days of curing at OMC. It can be seen that</w:t>
      </w:r>
      <w:r w:rsidR="00702540" w:rsidRPr="00920220">
        <w:rPr>
          <w:rFonts w:eastAsia="Calibri"/>
        </w:rPr>
        <w:t>,</w:t>
      </w:r>
      <w:r w:rsidRPr="00920220">
        <w:rPr>
          <w:rFonts w:eastAsia="Calibri"/>
        </w:rPr>
        <w:t xml:space="preserve"> as time progressed, the strength increased steadily. For comparison, the design M</w:t>
      </w:r>
      <w:r w:rsidRPr="00920220">
        <w:rPr>
          <w:rFonts w:eastAsia="Calibri"/>
          <w:vertAlign w:val="subscript"/>
        </w:rPr>
        <w:t>r</w:t>
      </w:r>
      <w:r w:rsidRPr="00920220">
        <w:rPr>
          <w:rFonts w:eastAsia="Calibri"/>
        </w:rPr>
        <w:t xml:space="preserve"> values are summarized in </w:t>
      </w:r>
      <w:r w:rsidRPr="00920220">
        <w:rPr>
          <w:rFonts w:eastAsia="Calibri"/>
        </w:rPr>
        <w:fldChar w:fldCharType="begin"/>
      </w:r>
      <w:r w:rsidRPr="00920220">
        <w:rPr>
          <w:rFonts w:eastAsia="Calibri"/>
        </w:rPr>
        <w:instrText xml:space="preserve"> REF _Ref125226975 \h  \* MERGEFORMAT </w:instrText>
      </w:r>
      <w:r w:rsidRPr="00920220">
        <w:rPr>
          <w:rFonts w:eastAsia="Calibri"/>
        </w:rPr>
      </w:r>
      <w:r w:rsidRPr="00920220">
        <w:rPr>
          <w:rFonts w:eastAsia="Calibri"/>
        </w:rPr>
        <w:fldChar w:fldCharType="separate"/>
      </w:r>
      <w:r w:rsidR="00F10DC6" w:rsidRPr="00F10DC6">
        <w:rPr>
          <w:rFonts w:eastAsia="Calibri"/>
        </w:rPr>
        <w:t xml:space="preserve">Table </w:t>
      </w:r>
      <w:r w:rsidR="00F10DC6" w:rsidRPr="00F10DC6">
        <w:rPr>
          <w:rFonts w:eastAsia="Calibri"/>
          <w:noProof/>
        </w:rPr>
        <w:t>4</w:t>
      </w:r>
      <w:r w:rsidR="00F10DC6" w:rsidRPr="00F10DC6">
        <w:rPr>
          <w:rFonts w:eastAsia="Calibri"/>
          <w:noProof/>
        </w:rPr>
        <w:noBreakHyphen/>
        <w:t>10</w:t>
      </w:r>
      <w:r w:rsidRPr="00920220">
        <w:rPr>
          <w:rFonts w:eastAsia="Calibri"/>
        </w:rPr>
        <w:fldChar w:fldCharType="end"/>
      </w:r>
      <w:r w:rsidRPr="00920220">
        <w:rPr>
          <w:rFonts w:eastAsia="Calibri"/>
        </w:rPr>
        <w:t>. The design M</w:t>
      </w:r>
      <w:r w:rsidRPr="00920220">
        <w:rPr>
          <w:rFonts w:eastAsia="Calibri"/>
          <w:vertAlign w:val="subscript"/>
        </w:rPr>
        <w:t>r</w:t>
      </w:r>
      <w:r w:rsidRPr="00920220">
        <w:rPr>
          <w:rFonts w:eastAsia="Calibri"/>
        </w:rPr>
        <w:t xml:space="preserve"> values were positively affected by curing time. The design M</w:t>
      </w:r>
      <w:r w:rsidRPr="00920220">
        <w:rPr>
          <w:rFonts w:eastAsia="Calibri"/>
          <w:vertAlign w:val="subscript"/>
        </w:rPr>
        <w:t>r</w:t>
      </w:r>
      <w:r w:rsidRPr="00920220">
        <w:rPr>
          <w:rFonts w:eastAsia="Calibri"/>
        </w:rPr>
        <w:t xml:space="preserve"> values were 23,308 psi at 0 days, 27,011 psi at 7 days, and 29,723 psi at 30 days of curing. Therefore, recycled aggregates having similar characteristics to RCA-3 are expected to increase in strength over time. It is believed that this behavior is due to the reaction of unhydrated cement particles in the presence of moisture. As finer particles are </w:t>
      </w:r>
      <w:r w:rsidR="00702540" w:rsidRPr="00920220">
        <w:rPr>
          <w:rFonts w:eastAsia="Calibri"/>
        </w:rPr>
        <w:t xml:space="preserve">generated </w:t>
      </w:r>
      <w:r w:rsidRPr="00920220">
        <w:rPr>
          <w:rFonts w:eastAsia="Calibri"/>
        </w:rPr>
        <w:t xml:space="preserve">during aggregate </w:t>
      </w:r>
      <w:r w:rsidRPr="00920220">
        <w:rPr>
          <w:bCs/>
        </w:rPr>
        <w:t>placement and compaction</w:t>
      </w:r>
      <w:r w:rsidRPr="00920220">
        <w:rPr>
          <w:rFonts w:eastAsia="Calibri"/>
        </w:rPr>
        <w:t xml:space="preserve"> in the field</w:t>
      </w:r>
      <w:r w:rsidR="00702540" w:rsidRPr="00920220">
        <w:rPr>
          <w:rFonts w:eastAsia="Calibri"/>
        </w:rPr>
        <w:t>,</w:t>
      </w:r>
      <w:r w:rsidRPr="00920220">
        <w:rPr>
          <w:rFonts w:eastAsia="Calibri"/>
        </w:rPr>
        <w:t xml:space="preserve"> the stiffness </w:t>
      </w:r>
      <w:r w:rsidRPr="00920220">
        <w:rPr>
          <w:rFonts w:eastAsia="Calibri"/>
        </w:rPr>
        <w:lastRenderedPageBreak/>
        <w:t>of the base may increase</w:t>
      </w:r>
      <w:r w:rsidR="00702540" w:rsidRPr="00920220">
        <w:rPr>
          <w:rFonts w:eastAsia="Calibri"/>
        </w:rPr>
        <w:t xml:space="preserve">. </w:t>
      </w:r>
      <w:r w:rsidR="00104988" w:rsidRPr="00920220">
        <w:rPr>
          <w:rFonts w:eastAsia="Calibri"/>
        </w:rPr>
        <w:t>However,</w:t>
      </w:r>
      <w:r w:rsidRPr="00920220">
        <w:rPr>
          <w:rFonts w:eastAsia="Calibri"/>
        </w:rPr>
        <w:t xml:space="preserve"> the opposite trend is expected for drainage (Poon et al., 2006).</w:t>
      </w:r>
      <w:r w:rsidRPr="00920220">
        <w:t xml:space="preserve"> </w:t>
      </w:r>
    </w:p>
    <w:p w14:paraId="230A74F3" w14:textId="77777777" w:rsidR="00F0731F" w:rsidRPr="00920220" w:rsidRDefault="00F0731F" w:rsidP="00F0731F">
      <w:pPr>
        <w:spacing w:after="0"/>
        <w:jc w:val="center"/>
      </w:pPr>
      <w:r w:rsidRPr="00920220">
        <w:rPr>
          <w:noProof/>
        </w:rPr>
        <w:drawing>
          <wp:inline distT="0" distB="0" distL="0" distR="0" wp14:anchorId="75244584" wp14:editId="0B8BC6A7">
            <wp:extent cx="3645785" cy="2286000"/>
            <wp:effectExtent l="0" t="0" r="0" b="0"/>
            <wp:docPr id="102" name="Picture 10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Chart&#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645785" cy="2286000"/>
                    </a:xfrm>
                    <a:prstGeom prst="rect">
                      <a:avLst/>
                    </a:prstGeom>
                    <a:noFill/>
                  </pic:spPr>
                </pic:pic>
              </a:graphicData>
            </a:graphic>
          </wp:inline>
        </w:drawing>
      </w:r>
    </w:p>
    <w:p w14:paraId="63354CC4" w14:textId="3D0CA5E8" w:rsidR="00F0731F" w:rsidRPr="00920220" w:rsidRDefault="00F0731F" w:rsidP="00F0731F">
      <w:pPr>
        <w:pStyle w:val="Caption"/>
        <w:spacing w:before="240" w:after="0"/>
        <w:jc w:val="center"/>
      </w:pPr>
      <w:bookmarkStart w:id="251" w:name="_Ref125225942"/>
      <w:bookmarkStart w:id="252" w:name="_Toc123127075"/>
      <w:bookmarkStart w:id="253" w:name="_Toc133539800"/>
      <w:r w:rsidRPr="00920220">
        <w:t xml:space="preserve">Figure </w:t>
      </w:r>
      <w:fldSimple w:instr=" STYLEREF 1 \s ">
        <w:r w:rsidR="00F10DC6">
          <w:rPr>
            <w:noProof/>
          </w:rPr>
          <w:t>4</w:t>
        </w:r>
      </w:fldSimple>
      <w:r w:rsidRPr="00920220">
        <w:noBreakHyphen/>
      </w:r>
      <w:fldSimple w:instr=" SEQ Figure \* ARABIC \s 1 ">
        <w:r w:rsidR="00F10DC6">
          <w:rPr>
            <w:noProof/>
          </w:rPr>
          <w:t>6</w:t>
        </w:r>
      </w:fldSimple>
      <w:bookmarkEnd w:id="251"/>
      <w:r w:rsidRPr="00920220">
        <w:rPr>
          <w:noProof/>
        </w:rPr>
        <w:t>:</w:t>
      </w:r>
      <w:r w:rsidRPr="00920220">
        <w:t xml:space="preserve"> Resilient modulus of the CRCA-3 aggregates after 0, 7, and 30 days</w:t>
      </w:r>
      <w:bookmarkEnd w:id="252"/>
      <w:bookmarkEnd w:id="253"/>
    </w:p>
    <w:p w14:paraId="0ECEE7C7" w14:textId="5A7812F1" w:rsidR="00F0731F" w:rsidRPr="00920220" w:rsidRDefault="00F0731F" w:rsidP="00F0731F">
      <w:pPr>
        <w:pStyle w:val="Caption"/>
        <w:spacing w:before="240" w:after="0"/>
        <w:jc w:val="center"/>
      </w:pPr>
      <w:bookmarkStart w:id="254" w:name="_Ref125226975"/>
      <w:bookmarkStart w:id="255" w:name="_Toc123125945"/>
      <w:bookmarkStart w:id="256" w:name="_Ref125225954"/>
      <w:bookmarkStart w:id="257" w:name="_Toc133539495"/>
      <w:r w:rsidRPr="00920220">
        <w:t xml:space="preserve">Table </w:t>
      </w:r>
      <w:fldSimple w:instr=" STYLEREF 1 \s ">
        <w:r w:rsidR="00F10DC6">
          <w:rPr>
            <w:noProof/>
          </w:rPr>
          <w:t>4</w:t>
        </w:r>
      </w:fldSimple>
      <w:r w:rsidRPr="00920220">
        <w:noBreakHyphen/>
      </w:r>
      <w:fldSimple w:instr=" SEQ Table \* ARABIC \s 1 ">
        <w:r w:rsidR="00F10DC6">
          <w:rPr>
            <w:noProof/>
          </w:rPr>
          <w:t>10</w:t>
        </w:r>
      </w:fldSimple>
      <w:bookmarkEnd w:id="254"/>
      <w:r w:rsidRPr="00920220">
        <w:rPr>
          <w:noProof/>
        </w:rPr>
        <w:t>:</w:t>
      </w:r>
      <w:r w:rsidRPr="00920220">
        <w:t xml:space="preserve"> Design resilient modulus values of the CRCA-3 after 0, 7, and 30 days</w:t>
      </w:r>
      <w:bookmarkEnd w:id="255"/>
      <w:bookmarkEnd w:id="256"/>
      <w:bookmarkEnd w:id="257"/>
    </w:p>
    <w:tbl>
      <w:tblPr>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1222"/>
        <w:gridCol w:w="1090"/>
        <w:gridCol w:w="1176"/>
        <w:gridCol w:w="999"/>
        <w:gridCol w:w="1217"/>
      </w:tblGrid>
      <w:tr w:rsidR="00F0731F" w:rsidRPr="00920220" w14:paraId="7A74EB15" w14:textId="77777777" w:rsidTr="00C84261">
        <w:trPr>
          <w:trHeight w:val="1319"/>
          <w:jc w:val="center"/>
        </w:trPr>
        <w:tc>
          <w:tcPr>
            <w:tcW w:w="1249" w:type="dxa"/>
            <w:shd w:val="clear" w:color="auto" w:fill="auto"/>
            <w:vAlign w:val="center"/>
            <w:hideMark/>
          </w:tcPr>
          <w:p w14:paraId="329E7856"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Aggregate type</w:t>
            </w:r>
          </w:p>
        </w:tc>
        <w:tc>
          <w:tcPr>
            <w:tcW w:w="1223" w:type="dxa"/>
            <w:shd w:val="clear" w:color="auto" w:fill="auto"/>
            <w:vAlign w:val="center"/>
            <w:hideMark/>
          </w:tcPr>
          <w:p w14:paraId="047B5A2E"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Gradation</w:t>
            </w:r>
          </w:p>
        </w:tc>
        <w:tc>
          <w:tcPr>
            <w:tcW w:w="1100" w:type="dxa"/>
            <w:shd w:val="clear" w:color="auto" w:fill="auto"/>
            <w:vAlign w:val="center"/>
            <w:hideMark/>
          </w:tcPr>
          <w:p w14:paraId="0B3F4F83"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Time</w:t>
            </w:r>
          </w:p>
        </w:tc>
        <w:tc>
          <w:tcPr>
            <w:tcW w:w="1149" w:type="dxa"/>
            <w:shd w:val="clear" w:color="auto" w:fill="auto"/>
            <w:vAlign w:val="center"/>
            <w:hideMark/>
          </w:tcPr>
          <w:p w14:paraId="16D9FBEE"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K</w:t>
            </w:r>
            <w:r w:rsidRPr="00920220">
              <w:rPr>
                <w:rFonts w:eastAsia="Times New Roman" w:cs="Arial"/>
                <w:color w:val="000000"/>
                <w:vertAlign w:val="subscript"/>
              </w:rPr>
              <w:t>1</w:t>
            </w:r>
          </w:p>
        </w:tc>
        <w:tc>
          <w:tcPr>
            <w:tcW w:w="1009" w:type="dxa"/>
            <w:shd w:val="clear" w:color="auto" w:fill="auto"/>
            <w:vAlign w:val="center"/>
            <w:hideMark/>
          </w:tcPr>
          <w:p w14:paraId="43A29ACC"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K</w:t>
            </w:r>
            <w:r w:rsidRPr="00920220">
              <w:rPr>
                <w:rFonts w:eastAsia="Times New Roman" w:cs="Arial"/>
                <w:color w:val="000000"/>
                <w:vertAlign w:val="subscript"/>
              </w:rPr>
              <w:t>2</w:t>
            </w:r>
          </w:p>
        </w:tc>
        <w:tc>
          <w:tcPr>
            <w:tcW w:w="1222" w:type="dxa"/>
            <w:shd w:val="clear" w:color="auto" w:fill="auto"/>
            <w:vAlign w:val="center"/>
            <w:hideMark/>
          </w:tcPr>
          <w:p w14:paraId="50196CEF"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Design resilient modulus (psi)</w:t>
            </w:r>
          </w:p>
        </w:tc>
      </w:tr>
      <w:tr w:rsidR="00F0731F" w:rsidRPr="00920220" w14:paraId="23598417" w14:textId="77777777" w:rsidTr="00C84261">
        <w:trPr>
          <w:trHeight w:val="359"/>
          <w:jc w:val="center"/>
        </w:trPr>
        <w:tc>
          <w:tcPr>
            <w:tcW w:w="1249" w:type="dxa"/>
            <w:vMerge w:val="restart"/>
            <w:shd w:val="clear" w:color="auto" w:fill="auto"/>
            <w:vAlign w:val="center"/>
            <w:hideMark/>
          </w:tcPr>
          <w:p w14:paraId="726B71CC" w14:textId="77777777" w:rsidR="00F0731F" w:rsidRPr="00920220" w:rsidRDefault="00F0731F" w:rsidP="00C84261">
            <w:pPr>
              <w:spacing w:after="0" w:line="240" w:lineRule="auto"/>
              <w:jc w:val="center"/>
              <w:rPr>
                <w:rFonts w:eastAsia="Times New Roman" w:cs="Arial"/>
                <w:color w:val="000000"/>
              </w:rPr>
            </w:pPr>
            <w:bookmarkStart w:id="258" w:name="_Hlk119963413"/>
            <w:r w:rsidRPr="00920220">
              <w:rPr>
                <w:rFonts w:eastAsia="Times New Roman" w:cs="Arial"/>
                <w:color w:val="000000"/>
              </w:rPr>
              <w:t>C.RCA-3</w:t>
            </w:r>
          </w:p>
        </w:tc>
        <w:tc>
          <w:tcPr>
            <w:tcW w:w="1223" w:type="dxa"/>
            <w:vMerge w:val="restart"/>
            <w:shd w:val="clear" w:color="auto" w:fill="auto"/>
            <w:vAlign w:val="center"/>
            <w:hideMark/>
          </w:tcPr>
          <w:p w14:paraId="1EF991FA"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ODOT Type A (As received)</w:t>
            </w:r>
          </w:p>
        </w:tc>
        <w:tc>
          <w:tcPr>
            <w:tcW w:w="1100" w:type="dxa"/>
            <w:shd w:val="clear" w:color="auto" w:fill="auto"/>
            <w:vAlign w:val="center"/>
            <w:hideMark/>
          </w:tcPr>
          <w:p w14:paraId="6761E8D4"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1D</w:t>
            </w:r>
          </w:p>
        </w:tc>
        <w:tc>
          <w:tcPr>
            <w:tcW w:w="1149" w:type="dxa"/>
            <w:shd w:val="clear" w:color="auto" w:fill="auto"/>
            <w:vAlign w:val="center"/>
            <w:hideMark/>
          </w:tcPr>
          <w:p w14:paraId="322DF205" w14:textId="375387E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7</w:t>
            </w:r>
            <w:r w:rsidR="0051613B" w:rsidRPr="00920220">
              <w:rPr>
                <w:rFonts w:eastAsia="Times New Roman" w:cs="Arial"/>
                <w:color w:val="000000"/>
              </w:rPr>
              <w:t>,</w:t>
            </w:r>
            <w:r w:rsidRPr="00920220">
              <w:rPr>
                <w:rFonts w:eastAsia="Times New Roman" w:cs="Arial"/>
                <w:color w:val="000000"/>
              </w:rPr>
              <w:t>698.78</w:t>
            </w:r>
          </w:p>
        </w:tc>
        <w:tc>
          <w:tcPr>
            <w:tcW w:w="1009" w:type="dxa"/>
            <w:shd w:val="clear" w:color="auto" w:fill="auto"/>
            <w:vAlign w:val="center"/>
            <w:hideMark/>
          </w:tcPr>
          <w:p w14:paraId="27AA7DF6"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0.42</w:t>
            </w:r>
          </w:p>
        </w:tc>
        <w:tc>
          <w:tcPr>
            <w:tcW w:w="1222" w:type="dxa"/>
            <w:shd w:val="clear" w:color="000000" w:fill="FFFFFF"/>
            <w:vAlign w:val="center"/>
            <w:hideMark/>
          </w:tcPr>
          <w:p w14:paraId="52AF1F88"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23,308</w:t>
            </w:r>
          </w:p>
        </w:tc>
      </w:tr>
      <w:tr w:rsidR="00F0731F" w:rsidRPr="00920220" w14:paraId="61CA1377" w14:textId="77777777" w:rsidTr="00C84261">
        <w:trPr>
          <w:trHeight w:val="359"/>
          <w:jc w:val="center"/>
        </w:trPr>
        <w:tc>
          <w:tcPr>
            <w:tcW w:w="1249" w:type="dxa"/>
            <w:vMerge/>
            <w:vAlign w:val="center"/>
            <w:hideMark/>
          </w:tcPr>
          <w:p w14:paraId="3C2D3E79" w14:textId="77777777" w:rsidR="00F0731F" w:rsidRPr="00920220" w:rsidRDefault="00F0731F" w:rsidP="00C84261">
            <w:pPr>
              <w:spacing w:after="0" w:line="240" w:lineRule="auto"/>
              <w:rPr>
                <w:rFonts w:eastAsia="Times New Roman" w:cs="Arial"/>
                <w:color w:val="000000"/>
              </w:rPr>
            </w:pPr>
          </w:p>
        </w:tc>
        <w:tc>
          <w:tcPr>
            <w:tcW w:w="1223" w:type="dxa"/>
            <w:vMerge/>
            <w:vAlign w:val="center"/>
            <w:hideMark/>
          </w:tcPr>
          <w:p w14:paraId="2EC272D0" w14:textId="77777777" w:rsidR="00F0731F" w:rsidRPr="00920220" w:rsidRDefault="00F0731F" w:rsidP="00C84261">
            <w:pPr>
              <w:spacing w:after="0" w:line="240" w:lineRule="auto"/>
              <w:rPr>
                <w:rFonts w:eastAsia="Times New Roman" w:cs="Arial"/>
                <w:color w:val="000000"/>
              </w:rPr>
            </w:pPr>
          </w:p>
        </w:tc>
        <w:tc>
          <w:tcPr>
            <w:tcW w:w="1100" w:type="dxa"/>
            <w:shd w:val="clear" w:color="auto" w:fill="auto"/>
            <w:vAlign w:val="center"/>
            <w:hideMark/>
          </w:tcPr>
          <w:p w14:paraId="74BB5AA5"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7D</w:t>
            </w:r>
          </w:p>
        </w:tc>
        <w:tc>
          <w:tcPr>
            <w:tcW w:w="1149" w:type="dxa"/>
            <w:shd w:val="clear" w:color="auto" w:fill="auto"/>
            <w:vAlign w:val="center"/>
            <w:hideMark/>
          </w:tcPr>
          <w:p w14:paraId="529157EA" w14:textId="46805216"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7</w:t>
            </w:r>
            <w:r w:rsidR="0051613B" w:rsidRPr="00920220">
              <w:rPr>
                <w:rFonts w:eastAsia="Times New Roman" w:cs="Arial"/>
                <w:color w:val="000000"/>
              </w:rPr>
              <w:t>,</w:t>
            </w:r>
            <w:r w:rsidRPr="00920220">
              <w:rPr>
                <w:rFonts w:eastAsia="Times New Roman" w:cs="Arial"/>
                <w:color w:val="000000"/>
              </w:rPr>
              <w:t>362.51</w:t>
            </w:r>
          </w:p>
        </w:tc>
        <w:tc>
          <w:tcPr>
            <w:tcW w:w="1009" w:type="dxa"/>
            <w:shd w:val="clear" w:color="auto" w:fill="auto"/>
            <w:vAlign w:val="center"/>
            <w:hideMark/>
          </w:tcPr>
          <w:p w14:paraId="2CE67C1C"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0.49</w:t>
            </w:r>
          </w:p>
        </w:tc>
        <w:tc>
          <w:tcPr>
            <w:tcW w:w="1222" w:type="dxa"/>
            <w:shd w:val="clear" w:color="000000" w:fill="FFFFFF"/>
            <w:vAlign w:val="center"/>
            <w:hideMark/>
          </w:tcPr>
          <w:p w14:paraId="2133F852"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27,011</w:t>
            </w:r>
          </w:p>
        </w:tc>
      </w:tr>
      <w:tr w:rsidR="00F0731F" w:rsidRPr="00920220" w14:paraId="389BB1D5" w14:textId="77777777" w:rsidTr="00C84261">
        <w:trPr>
          <w:trHeight w:val="359"/>
          <w:jc w:val="center"/>
        </w:trPr>
        <w:tc>
          <w:tcPr>
            <w:tcW w:w="1249" w:type="dxa"/>
            <w:vMerge/>
            <w:vAlign w:val="center"/>
          </w:tcPr>
          <w:p w14:paraId="2059A67B" w14:textId="77777777" w:rsidR="00F0731F" w:rsidRPr="00920220" w:rsidRDefault="00F0731F" w:rsidP="00C84261">
            <w:pPr>
              <w:spacing w:after="0" w:line="240" w:lineRule="auto"/>
              <w:rPr>
                <w:rFonts w:eastAsia="Times New Roman" w:cs="Arial"/>
                <w:color w:val="000000"/>
              </w:rPr>
            </w:pPr>
          </w:p>
        </w:tc>
        <w:tc>
          <w:tcPr>
            <w:tcW w:w="1223" w:type="dxa"/>
            <w:vMerge/>
            <w:vAlign w:val="center"/>
          </w:tcPr>
          <w:p w14:paraId="2A5485E4" w14:textId="77777777" w:rsidR="00F0731F" w:rsidRPr="00920220" w:rsidRDefault="00F0731F" w:rsidP="00C84261">
            <w:pPr>
              <w:spacing w:after="0" w:line="240" w:lineRule="auto"/>
              <w:rPr>
                <w:rFonts w:eastAsia="Times New Roman" w:cs="Arial"/>
                <w:color w:val="000000"/>
              </w:rPr>
            </w:pPr>
          </w:p>
        </w:tc>
        <w:tc>
          <w:tcPr>
            <w:tcW w:w="1100" w:type="dxa"/>
            <w:shd w:val="clear" w:color="auto" w:fill="auto"/>
            <w:vAlign w:val="center"/>
          </w:tcPr>
          <w:p w14:paraId="07A14111"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30D</w:t>
            </w:r>
          </w:p>
        </w:tc>
        <w:tc>
          <w:tcPr>
            <w:tcW w:w="1149" w:type="dxa"/>
            <w:shd w:val="clear" w:color="auto" w:fill="auto"/>
            <w:vAlign w:val="center"/>
          </w:tcPr>
          <w:p w14:paraId="5049D65B" w14:textId="1AC8028F"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12</w:t>
            </w:r>
            <w:r w:rsidR="0051613B" w:rsidRPr="00920220">
              <w:rPr>
                <w:rFonts w:eastAsia="Times New Roman" w:cs="Arial"/>
                <w:color w:val="000000"/>
              </w:rPr>
              <w:t>,</w:t>
            </w:r>
            <w:r w:rsidRPr="00920220">
              <w:rPr>
                <w:rFonts w:eastAsia="Times New Roman" w:cs="Arial"/>
                <w:color w:val="000000"/>
              </w:rPr>
              <w:t>242.63</w:t>
            </w:r>
          </w:p>
        </w:tc>
        <w:tc>
          <w:tcPr>
            <w:tcW w:w="1009" w:type="dxa"/>
            <w:shd w:val="clear" w:color="auto" w:fill="auto"/>
            <w:vAlign w:val="center"/>
          </w:tcPr>
          <w:p w14:paraId="3BB14F34"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0.34</w:t>
            </w:r>
          </w:p>
        </w:tc>
        <w:tc>
          <w:tcPr>
            <w:tcW w:w="1222" w:type="dxa"/>
            <w:shd w:val="clear" w:color="000000" w:fill="FFFFFF"/>
            <w:vAlign w:val="center"/>
          </w:tcPr>
          <w:p w14:paraId="1C38582F" w14:textId="77777777" w:rsidR="00F0731F" w:rsidRPr="00920220" w:rsidRDefault="00F0731F" w:rsidP="00C84261">
            <w:pPr>
              <w:spacing w:after="0" w:line="240" w:lineRule="auto"/>
              <w:jc w:val="center"/>
              <w:rPr>
                <w:rFonts w:eastAsia="Times New Roman" w:cs="Arial"/>
                <w:color w:val="000000"/>
              </w:rPr>
            </w:pPr>
            <w:r w:rsidRPr="00920220">
              <w:rPr>
                <w:rFonts w:eastAsia="Times New Roman" w:cs="Arial"/>
                <w:color w:val="000000"/>
              </w:rPr>
              <w:t>29,723</w:t>
            </w:r>
          </w:p>
        </w:tc>
      </w:tr>
    </w:tbl>
    <w:p w14:paraId="4801F90B" w14:textId="0E7652CF" w:rsidR="00F0731F" w:rsidRPr="00920220" w:rsidRDefault="00F0731F" w:rsidP="00CF484A">
      <w:pPr>
        <w:pStyle w:val="Heading2"/>
        <w:spacing w:before="240"/>
      </w:pPr>
      <w:bookmarkStart w:id="259" w:name="_Toc134138144"/>
      <w:bookmarkEnd w:id="258"/>
      <w:r w:rsidRPr="00920220">
        <w:t>Durability index of Different aggregates</w:t>
      </w:r>
      <w:bookmarkEnd w:id="259"/>
    </w:p>
    <w:p w14:paraId="0EBBEB79" w14:textId="65E9BBDA" w:rsidR="00F0731F" w:rsidRPr="00920220" w:rsidRDefault="00F0731F" w:rsidP="00900147">
      <w:pPr>
        <w:spacing w:before="160" w:line="480" w:lineRule="auto"/>
        <w:ind w:firstLine="720"/>
        <w:rPr>
          <w:rFonts w:eastAsia="Calibri"/>
        </w:rPr>
      </w:pPr>
      <w:r w:rsidRPr="00920220">
        <w:rPr>
          <w:rFonts w:eastAsia="Calibri"/>
        </w:rPr>
        <w:t xml:space="preserve">Foreign particles can be detrimental to the </w:t>
      </w:r>
      <w:r w:rsidR="00702540" w:rsidRPr="00920220">
        <w:rPr>
          <w:rFonts w:eastAsia="Calibri"/>
        </w:rPr>
        <w:t xml:space="preserve">performance of </w:t>
      </w:r>
      <w:r w:rsidRPr="00920220">
        <w:rPr>
          <w:rFonts w:eastAsia="Calibri"/>
        </w:rPr>
        <w:t>aggregate bases. Therefore, ODOT and several other state DOTs use the durability index (DI) to measure the relative resistance of the aggregate to produce detrimental clay</w:t>
      </w:r>
      <w:r w:rsidR="0051613B" w:rsidRPr="00920220">
        <w:rPr>
          <w:rFonts w:eastAsia="Calibri"/>
        </w:rPr>
        <w:t xml:space="preserve"> </w:t>
      </w:r>
      <w:r w:rsidRPr="00920220">
        <w:rPr>
          <w:rFonts w:eastAsia="Calibri"/>
        </w:rPr>
        <w:t>like particles. ODOT specifications require a minimum DI of 40 for both the finer part (D</w:t>
      </w:r>
      <w:r w:rsidRPr="00920220">
        <w:rPr>
          <w:rFonts w:eastAsia="Calibri"/>
          <w:vertAlign w:val="subscript"/>
        </w:rPr>
        <w:t>f</w:t>
      </w:r>
      <w:r w:rsidRPr="00920220">
        <w:rPr>
          <w:rFonts w:eastAsia="Calibri"/>
        </w:rPr>
        <w:t>) and coarser part (D</w:t>
      </w:r>
      <w:r w:rsidRPr="00920220">
        <w:rPr>
          <w:rFonts w:eastAsia="Calibri"/>
          <w:vertAlign w:val="subscript"/>
        </w:rPr>
        <w:t>c</w:t>
      </w:r>
      <w:r w:rsidRPr="00920220">
        <w:rPr>
          <w:rFonts w:eastAsia="Calibri"/>
        </w:rPr>
        <w:t>) of aggregates.</w:t>
      </w:r>
    </w:p>
    <w:p w14:paraId="5A453794" w14:textId="044C55B3" w:rsidR="00F0731F" w:rsidRPr="00920220" w:rsidRDefault="00F0731F" w:rsidP="001361DE">
      <w:pPr>
        <w:spacing w:after="0" w:line="480" w:lineRule="auto"/>
        <w:ind w:firstLine="720"/>
        <w:rPr>
          <w:rFonts w:eastAsia="Calibri"/>
        </w:rPr>
      </w:pPr>
      <w:r w:rsidRPr="00920220">
        <w:rPr>
          <w:rFonts w:eastAsia="Calibri"/>
        </w:rPr>
        <w:t>For the coarser part (D</w:t>
      </w:r>
      <w:r w:rsidRPr="00920220">
        <w:rPr>
          <w:rFonts w:eastAsia="Calibri"/>
          <w:vertAlign w:val="subscript"/>
        </w:rPr>
        <w:t>c</w:t>
      </w:r>
      <w:r w:rsidRPr="00920220">
        <w:rPr>
          <w:rFonts w:eastAsia="Calibri"/>
        </w:rPr>
        <w:t xml:space="preserve">), the test requires only a set amount of each sieve size. Specifically, the material retained </w:t>
      </w:r>
      <w:r w:rsidRPr="00920220">
        <w:rPr>
          <w:lang w:eastAsia="zh-CN"/>
        </w:rPr>
        <w:t>in sieve sizes 1/2”, 3/8”, and  #4</w:t>
      </w:r>
      <w:r w:rsidRPr="00920220">
        <w:rPr>
          <w:rFonts w:eastAsia="Calibri"/>
        </w:rPr>
        <w:t xml:space="preserve"> sieve with a dried mass of  </w:t>
      </w:r>
      <w:r w:rsidRPr="00920220">
        <w:rPr>
          <w:rFonts w:eastAsia="Calibri"/>
        </w:rPr>
        <w:lastRenderedPageBreak/>
        <w:t>1</w:t>
      </w:r>
      <w:r w:rsidR="0051613B" w:rsidRPr="00920220">
        <w:rPr>
          <w:rFonts w:eastAsia="Calibri"/>
        </w:rPr>
        <w:t>,</w:t>
      </w:r>
      <w:r w:rsidRPr="00920220">
        <w:rPr>
          <w:rFonts w:eastAsia="Calibri"/>
        </w:rPr>
        <w:t xml:space="preserve">050 g, 550 g, and 900 </w:t>
      </w:r>
      <w:r w:rsidR="00104988" w:rsidRPr="00920220">
        <w:rPr>
          <w:rFonts w:eastAsia="Calibri"/>
        </w:rPr>
        <w:t>g,</w:t>
      </w:r>
      <w:r w:rsidRPr="00920220">
        <w:rPr>
          <w:rFonts w:eastAsia="Calibri"/>
        </w:rPr>
        <w:t xml:space="preserve"> respectively. Therefore, the upper and lower limit gradations have the same results. From </w:t>
      </w:r>
      <w:r w:rsidRPr="00920220">
        <w:rPr>
          <w:rFonts w:eastAsia="Calibri"/>
        </w:rPr>
        <w:fldChar w:fldCharType="begin"/>
      </w:r>
      <w:r w:rsidRPr="00920220">
        <w:rPr>
          <w:rFonts w:eastAsia="Calibri"/>
        </w:rPr>
        <w:instrText xml:space="preserve"> REF _Ref126153288 \h </w:instrText>
      </w:r>
      <w:r w:rsid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Table </w:t>
      </w:r>
      <w:r w:rsidR="00F10DC6">
        <w:rPr>
          <w:noProof/>
        </w:rPr>
        <w:t>4</w:t>
      </w:r>
      <w:r w:rsidR="00F10DC6" w:rsidRPr="00920220">
        <w:rPr>
          <w:noProof/>
        </w:rPr>
        <w:noBreakHyphen/>
      </w:r>
      <w:r w:rsidR="00F10DC6">
        <w:rPr>
          <w:noProof/>
        </w:rPr>
        <w:t>7</w:t>
      </w:r>
      <w:r w:rsidRPr="00920220">
        <w:rPr>
          <w:rFonts w:eastAsia="Calibri"/>
        </w:rPr>
        <w:fldChar w:fldCharType="end"/>
      </w:r>
      <w:r w:rsidRPr="00920220">
        <w:rPr>
          <w:rFonts w:eastAsia="Calibri"/>
        </w:rPr>
        <w:t>, the durability index of the coarser part (D</w:t>
      </w:r>
      <w:r w:rsidRPr="00920220">
        <w:rPr>
          <w:rFonts w:eastAsia="Calibri"/>
          <w:vertAlign w:val="subscript"/>
        </w:rPr>
        <w:t>c</w:t>
      </w:r>
      <w:r w:rsidRPr="00920220">
        <w:rPr>
          <w:rFonts w:eastAsia="Calibri"/>
        </w:rPr>
        <w:t xml:space="preserve">) met the minimum requirement of 40. It was observed that the coarser part mostly contained crushed concrete clumps, which were expected to perform well. Furthermore, the durability </w:t>
      </w:r>
      <w:r w:rsidR="000F7DD4" w:rsidRPr="00920220">
        <w:rPr>
          <w:rFonts w:eastAsia="Calibri"/>
        </w:rPr>
        <w:t xml:space="preserve">indices </w:t>
      </w:r>
      <w:r w:rsidRPr="00920220">
        <w:rPr>
          <w:rFonts w:eastAsia="Calibri"/>
        </w:rPr>
        <w:t>of the coarser part (D</w:t>
      </w:r>
      <w:r w:rsidRPr="00920220">
        <w:rPr>
          <w:rFonts w:eastAsia="Calibri"/>
          <w:vertAlign w:val="subscript"/>
        </w:rPr>
        <w:t>c</w:t>
      </w:r>
      <w:r w:rsidRPr="00920220">
        <w:rPr>
          <w:rFonts w:eastAsia="Calibri"/>
        </w:rPr>
        <w:t xml:space="preserve">) of RCA-2 and RCA-3 </w:t>
      </w:r>
      <w:r w:rsidR="000F7DD4" w:rsidRPr="00920220">
        <w:rPr>
          <w:rFonts w:eastAsia="Calibri"/>
        </w:rPr>
        <w:t xml:space="preserve">were </w:t>
      </w:r>
      <w:r w:rsidRPr="00920220">
        <w:rPr>
          <w:rFonts w:eastAsia="Calibri"/>
        </w:rPr>
        <w:t xml:space="preserve">comparable to that of VLA-1. The RCA-2, RCA-3, and VLA-1 </w:t>
      </w:r>
      <w:r w:rsidR="000F7DD4" w:rsidRPr="00920220">
        <w:rPr>
          <w:rFonts w:eastAsia="Calibri"/>
        </w:rPr>
        <w:t xml:space="preserve">aggregates </w:t>
      </w:r>
      <w:r w:rsidRPr="00920220">
        <w:rPr>
          <w:rFonts w:eastAsia="Calibri"/>
        </w:rPr>
        <w:t>had D</w:t>
      </w:r>
      <w:r w:rsidRPr="00920220">
        <w:rPr>
          <w:rFonts w:eastAsia="Calibri"/>
          <w:vertAlign w:val="subscript"/>
        </w:rPr>
        <w:t>c</w:t>
      </w:r>
      <w:r w:rsidRPr="00920220">
        <w:rPr>
          <w:rFonts w:eastAsia="Calibri"/>
        </w:rPr>
        <w:t xml:space="preserve"> values of 71, 78, and 73, respectively. The D</w:t>
      </w:r>
      <w:r w:rsidRPr="00920220">
        <w:rPr>
          <w:rFonts w:eastAsia="Calibri"/>
          <w:vertAlign w:val="subscript"/>
        </w:rPr>
        <w:t>c</w:t>
      </w:r>
      <w:r w:rsidRPr="00920220">
        <w:rPr>
          <w:rFonts w:eastAsia="Calibri"/>
        </w:rPr>
        <w:t xml:space="preserve"> value of RCA-3 was higher than VLA-1, suggesting a greater resistance to durability issues. In contrast, RCA-1 had the lowest value of D</w:t>
      </w:r>
      <w:r w:rsidRPr="00920220">
        <w:rPr>
          <w:rFonts w:eastAsia="Calibri"/>
          <w:vertAlign w:val="subscript"/>
        </w:rPr>
        <w:t>c</w:t>
      </w:r>
      <w:r w:rsidRPr="00920220">
        <w:rPr>
          <w:rFonts w:eastAsia="Calibri"/>
        </w:rPr>
        <w:t xml:space="preserve">, suggesting a lower resistance to durability issues than the virgin aggregate. However, all of the values are considerably above the </w:t>
      </w:r>
      <w:r w:rsidR="000F7DD4" w:rsidRPr="00920220">
        <w:rPr>
          <w:rFonts w:eastAsia="Calibri"/>
        </w:rPr>
        <w:t xml:space="preserve">threshold </w:t>
      </w:r>
      <w:r w:rsidRPr="00920220">
        <w:rPr>
          <w:rFonts w:eastAsia="Calibri"/>
        </w:rPr>
        <w:t>limit of 40 suggested by ODOT.</w:t>
      </w:r>
    </w:p>
    <w:p w14:paraId="2C721291" w14:textId="77777777" w:rsidR="00F0731F" w:rsidRPr="00920220" w:rsidRDefault="00F0731F" w:rsidP="00A24CDE">
      <w:pPr>
        <w:keepNext/>
        <w:jc w:val="center"/>
      </w:pPr>
      <w:r w:rsidRPr="00920220">
        <w:rPr>
          <w:noProof/>
        </w:rPr>
        <w:drawing>
          <wp:inline distT="0" distB="0" distL="0" distR="0" wp14:anchorId="0C50A526" wp14:editId="0CDC6A4A">
            <wp:extent cx="2996119" cy="1828800"/>
            <wp:effectExtent l="0" t="0" r="0" b="0"/>
            <wp:docPr id="95" name="Picture 95"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hart, waterfall chart&#10;&#10;Description automatically generated"/>
                    <pic:cNvPicPr/>
                  </pic:nvPicPr>
                  <pic:blipFill>
                    <a:blip r:embed="rId73">
                      <a:extLst>
                        <a:ext uri="{28A0092B-C50C-407E-A947-70E740481C1C}">
                          <a14:useLocalDpi xmlns:a14="http://schemas.microsoft.com/office/drawing/2010/main" val="0"/>
                        </a:ext>
                      </a:extLst>
                    </a:blip>
                    <a:stretch>
                      <a:fillRect/>
                    </a:stretch>
                  </pic:blipFill>
                  <pic:spPr>
                    <a:xfrm>
                      <a:off x="0" y="0"/>
                      <a:ext cx="2996119" cy="1828800"/>
                    </a:xfrm>
                    <a:prstGeom prst="rect">
                      <a:avLst/>
                    </a:prstGeom>
                  </pic:spPr>
                </pic:pic>
              </a:graphicData>
            </a:graphic>
          </wp:inline>
        </w:drawing>
      </w:r>
    </w:p>
    <w:p w14:paraId="2F3F0A6F" w14:textId="3E0B8256" w:rsidR="00F0731F" w:rsidRPr="00920220" w:rsidRDefault="00F0731F" w:rsidP="00A24CDE">
      <w:pPr>
        <w:pStyle w:val="Caption"/>
        <w:spacing w:after="0" w:line="480" w:lineRule="auto"/>
        <w:jc w:val="center"/>
        <w:rPr>
          <w:noProof/>
        </w:rPr>
      </w:pPr>
      <w:bookmarkStart w:id="260" w:name="_Ref125368608"/>
      <w:bookmarkStart w:id="261" w:name="_Ref125207024"/>
      <w:bookmarkStart w:id="262" w:name="_Toc133539801"/>
      <w:r w:rsidRPr="00920220">
        <w:t xml:space="preserve">Figure </w:t>
      </w:r>
      <w:fldSimple w:instr=" STYLEREF 1 \s ">
        <w:r w:rsidR="00F10DC6">
          <w:rPr>
            <w:noProof/>
          </w:rPr>
          <w:t>4</w:t>
        </w:r>
      </w:fldSimple>
      <w:r w:rsidRPr="00920220">
        <w:noBreakHyphen/>
      </w:r>
      <w:fldSimple w:instr=" SEQ Figure \* ARABIC \s 1 ">
        <w:r w:rsidR="00F10DC6">
          <w:rPr>
            <w:noProof/>
          </w:rPr>
          <w:t>7</w:t>
        </w:r>
      </w:fldSimple>
      <w:bookmarkEnd w:id="260"/>
      <w:r w:rsidRPr="00920220">
        <w:t>:</w:t>
      </w:r>
      <w:bookmarkStart w:id="263" w:name="_Toc123127069"/>
      <w:r w:rsidRPr="00920220">
        <w:t xml:space="preserve"> </w:t>
      </w:r>
      <w:r w:rsidRPr="00920220">
        <w:rPr>
          <w:noProof/>
        </w:rPr>
        <w:t xml:space="preserve">Coarse aggregate durability </w:t>
      </w:r>
      <w:r w:rsidR="000F7DD4" w:rsidRPr="00920220">
        <w:rPr>
          <w:noProof/>
        </w:rPr>
        <w:t>indices</w:t>
      </w:r>
      <w:r w:rsidRPr="00920220">
        <w:rPr>
          <w:noProof/>
        </w:rPr>
        <w:t xml:space="preserve"> of different aggregates</w:t>
      </w:r>
      <w:bookmarkEnd w:id="261"/>
      <w:bookmarkEnd w:id="262"/>
      <w:bookmarkEnd w:id="263"/>
    </w:p>
    <w:p w14:paraId="20802249" w14:textId="45F3FCF8" w:rsidR="00F0731F" w:rsidRPr="00920220" w:rsidRDefault="00F0731F" w:rsidP="00900147">
      <w:pPr>
        <w:spacing w:before="160" w:line="480" w:lineRule="auto"/>
        <w:ind w:firstLine="720"/>
        <w:rPr>
          <w:rFonts w:eastAsia="Calibri"/>
        </w:rPr>
      </w:pPr>
      <w:r w:rsidRPr="00920220">
        <w:rPr>
          <w:rFonts w:eastAsia="Calibri"/>
        </w:rPr>
        <w:t>For the finer part (D</w:t>
      </w:r>
      <w:r w:rsidRPr="00920220">
        <w:rPr>
          <w:rFonts w:eastAsia="Calibri"/>
          <w:vertAlign w:val="subscript"/>
        </w:rPr>
        <w:t>f</w:t>
      </w:r>
      <w:r w:rsidRPr="00920220">
        <w:rPr>
          <w:rFonts w:eastAsia="Calibri"/>
        </w:rPr>
        <w:t>), the test require</w:t>
      </w:r>
      <w:r w:rsidR="000F7DD4" w:rsidRPr="00920220">
        <w:rPr>
          <w:rFonts w:eastAsia="Calibri"/>
        </w:rPr>
        <w:t>d</w:t>
      </w:r>
      <w:r w:rsidRPr="00920220">
        <w:rPr>
          <w:rFonts w:eastAsia="Calibri"/>
        </w:rPr>
        <w:t xml:space="preserve"> taking a representative sample from each selected gradation. Therefore, the results obtained for the upper and lower limit gradations </w:t>
      </w:r>
      <w:r w:rsidR="000F7DD4" w:rsidRPr="00920220">
        <w:rPr>
          <w:rFonts w:eastAsia="Calibri"/>
        </w:rPr>
        <w:t xml:space="preserve">were </w:t>
      </w:r>
      <w:r w:rsidRPr="00920220">
        <w:rPr>
          <w:rFonts w:eastAsia="Calibri"/>
        </w:rPr>
        <w:t xml:space="preserve">different. </w:t>
      </w:r>
      <w:r w:rsidRPr="00920220">
        <w:rPr>
          <w:rFonts w:eastAsia="Calibri"/>
        </w:rPr>
        <w:fldChar w:fldCharType="begin"/>
      </w:r>
      <w:r w:rsidRPr="00920220">
        <w:rPr>
          <w:rFonts w:eastAsia="Calibri"/>
        </w:rPr>
        <w:instrText xml:space="preserve"> REF _Ref130157033 \h  \* MERGEFORMAT </w:instrText>
      </w:r>
      <w:r w:rsidRPr="00920220">
        <w:rPr>
          <w:rFonts w:eastAsia="Calibri"/>
        </w:rPr>
      </w:r>
      <w:r w:rsidRPr="00920220">
        <w:rPr>
          <w:rFonts w:eastAsia="Calibri"/>
        </w:rPr>
        <w:fldChar w:fldCharType="separate"/>
      </w:r>
      <w:r w:rsidR="00F10DC6" w:rsidRPr="00920220">
        <w:t xml:space="preserve">Figure </w:t>
      </w:r>
      <w:r w:rsidR="00F10DC6">
        <w:rPr>
          <w:noProof/>
        </w:rPr>
        <w:t>4</w:t>
      </w:r>
      <w:r w:rsidR="00F10DC6" w:rsidRPr="00920220">
        <w:rPr>
          <w:noProof/>
        </w:rPr>
        <w:noBreakHyphen/>
      </w:r>
      <w:r w:rsidR="00F10DC6">
        <w:rPr>
          <w:noProof/>
        </w:rPr>
        <w:t>8</w:t>
      </w:r>
      <w:r w:rsidRPr="00920220">
        <w:rPr>
          <w:rFonts w:eastAsia="Calibri"/>
        </w:rPr>
        <w:fldChar w:fldCharType="end"/>
      </w:r>
      <w:r w:rsidRPr="00920220">
        <w:rPr>
          <w:rFonts w:eastAsia="Calibri"/>
        </w:rPr>
        <w:t xml:space="preserve">(a) and </w:t>
      </w:r>
      <w:r w:rsidRPr="00920220">
        <w:rPr>
          <w:rFonts w:eastAsia="Calibri"/>
        </w:rPr>
        <w:fldChar w:fldCharType="begin"/>
      </w:r>
      <w:r w:rsidRPr="00920220">
        <w:rPr>
          <w:rFonts w:eastAsia="Calibri"/>
        </w:rPr>
        <w:instrText xml:space="preserve"> REF _Ref130157033 \h  \* MERGEFORMAT </w:instrText>
      </w:r>
      <w:r w:rsidRPr="00920220">
        <w:rPr>
          <w:rFonts w:eastAsia="Calibri"/>
        </w:rPr>
      </w:r>
      <w:r w:rsidRPr="00920220">
        <w:rPr>
          <w:rFonts w:eastAsia="Calibri"/>
        </w:rPr>
        <w:fldChar w:fldCharType="separate"/>
      </w:r>
      <w:r w:rsidR="00F10DC6" w:rsidRPr="00920220">
        <w:t xml:space="preserve">Figure </w:t>
      </w:r>
      <w:r w:rsidR="00F10DC6">
        <w:rPr>
          <w:noProof/>
        </w:rPr>
        <w:t>4</w:t>
      </w:r>
      <w:r w:rsidR="00F10DC6" w:rsidRPr="00920220">
        <w:rPr>
          <w:noProof/>
        </w:rPr>
        <w:noBreakHyphen/>
      </w:r>
      <w:r w:rsidR="00F10DC6">
        <w:rPr>
          <w:noProof/>
        </w:rPr>
        <w:t>8</w:t>
      </w:r>
      <w:r w:rsidRPr="00920220">
        <w:rPr>
          <w:rFonts w:eastAsia="Calibri"/>
        </w:rPr>
        <w:fldChar w:fldCharType="end"/>
      </w:r>
      <w:r w:rsidRPr="00920220">
        <w:rPr>
          <w:rFonts w:eastAsia="Calibri"/>
        </w:rPr>
        <w:t xml:space="preserve">(b) summarize the durability indices for the finer part of the upper limit and lower limit gradation of the aggregates, respectively. It was observed that the RCA-1 (34 for the UL and 29 for the LL) and RCA-2 (26 for the UL and 23 for the LL) did not satisfy the ODOT minimum requirement of 40 for </w:t>
      </w:r>
      <w:r w:rsidR="008B3563">
        <w:rPr>
          <w:rFonts w:eastAsia="Calibri"/>
        </w:rPr>
        <w:t xml:space="preserve">the </w:t>
      </w:r>
      <w:r w:rsidRPr="00920220">
        <w:rPr>
          <w:rFonts w:eastAsia="Calibri"/>
        </w:rPr>
        <w:t xml:space="preserve">durability of the upper limit and lower limit gradations. However, VLA-1 (72 for the UL and 75 for the LL) and RCA-3 (60 for the UL and </w:t>
      </w:r>
      <w:r w:rsidRPr="00920220">
        <w:rPr>
          <w:rFonts w:eastAsia="Calibri"/>
        </w:rPr>
        <w:lastRenderedPageBreak/>
        <w:t xml:space="preserve">55 for the LL) met the requirements for both the upper and lower limit gradations of the aggregate. During testing, it was observed that both RCA-1 and RCA-2 contained clay </w:t>
      </w:r>
      <w:r w:rsidR="008B379C">
        <w:rPr>
          <w:rFonts w:eastAsia="Calibri"/>
        </w:rPr>
        <w:t>c</w:t>
      </w:r>
      <w:r w:rsidRPr="00920220">
        <w:rPr>
          <w:rFonts w:eastAsia="Calibri"/>
        </w:rPr>
        <w:t>lumps that remained even after washing. Controlling the amount of these contaminants is essential to maintaining the quality of RCA bases. From the aforementioned results</w:t>
      </w:r>
      <w:r w:rsidR="000F7DD4" w:rsidRPr="00920220">
        <w:rPr>
          <w:rFonts w:eastAsia="Calibri"/>
        </w:rPr>
        <w:t>,</w:t>
      </w:r>
      <w:r w:rsidRPr="00920220">
        <w:rPr>
          <w:rFonts w:eastAsia="Calibri"/>
        </w:rPr>
        <w:t xml:space="preserve"> it is evident that the fine aggregate durability test could be used as a screening tool </w:t>
      </w:r>
      <w:r w:rsidR="000F7DD4" w:rsidRPr="00920220">
        <w:rPr>
          <w:rFonts w:eastAsia="Calibri"/>
        </w:rPr>
        <w:t xml:space="preserve">to ensure </w:t>
      </w:r>
      <w:r w:rsidR="008B3563">
        <w:rPr>
          <w:rFonts w:eastAsia="Calibri"/>
        </w:rPr>
        <w:t xml:space="preserve">the </w:t>
      </w:r>
      <w:r w:rsidR="000F7DD4" w:rsidRPr="00920220">
        <w:rPr>
          <w:rFonts w:eastAsia="Calibri"/>
        </w:rPr>
        <w:t>quality of</w:t>
      </w:r>
      <w:r w:rsidRPr="00920220">
        <w:rPr>
          <w:rFonts w:eastAsia="Calibri"/>
        </w:rPr>
        <w:t xml:space="preserve"> recycled aggregate. Mukhopadhyay et al. (2018) mentioned the durability of the finer part (D</w:t>
      </w:r>
      <w:r w:rsidRPr="00920220">
        <w:rPr>
          <w:rFonts w:eastAsia="Calibri"/>
          <w:vertAlign w:val="subscript"/>
        </w:rPr>
        <w:t>f</w:t>
      </w:r>
      <w:r w:rsidRPr="00920220">
        <w:rPr>
          <w:rFonts w:eastAsia="Calibri"/>
        </w:rPr>
        <w:t>) was a useful screening tool since most RCAs had difficulties passing this test.</w:t>
      </w:r>
    </w:p>
    <w:p w14:paraId="6EB01BD0" w14:textId="77777777" w:rsidR="00F0731F" w:rsidRPr="00920220" w:rsidRDefault="00F0731F" w:rsidP="00F0731F">
      <w:pPr>
        <w:spacing w:before="160" w:after="0" w:line="480" w:lineRule="auto"/>
        <w:jc w:val="both"/>
      </w:pPr>
      <w:r w:rsidRPr="00920220">
        <w:rPr>
          <w:noProof/>
        </w:rPr>
        <w:drawing>
          <wp:inline distT="0" distB="0" distL="0" distR="0" wp14:anchorId="7EE6574B" wp14:editId="65AFE436">
            <wp:extent cx="2926080" cy="1828800"/>
            <wp:effectExtent l="0" t="0" r="7620" b="0"/>
            <wp:docPr id="68" name="Chart 68">
              <a:extLst xmlns:a="http://schemas.openxmlformats.org/drawingml/2006/main">
                <a:ext uri="{FF2B5EF4-FFF2-40B4-BE49-F238E27FC236}">
                  <a16:creationId xmlns:a16="http://schemas.microsoft.com/office/drawing/2014/main" id="{30405F88-9681-4F56-97CA-0DD484D010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Pr="00920220">
        <w:t xml:space="preserve"> </w:t>
      </w:r>
      <w:r w:rsidRPr="00920220">
        <w:rPr>
          <w:noProof/>
        </w:rPr>
        <w:drawing>
          <wp:inline distT="0" distB="0" distL="0" distR="0" wp14:anchorId="27D2D126" wp14:editId="5DAE5700">
            <wp:extent cx="2926080" cy="1828800"/>
            <wp:effectExtent l="0" t="0" r="7620" b="0"/>
            <wp:docPr id="71" name="Chart 71">
              <a:extLst xmlns:a="http://schemas.openxmlformats.org/drawingml/2006/main">
                <a:ext uri="{FF2B5EF4-FFF2-40B4-BE49-F238E27FC236}">
                  <a16:creationId xmlns:a16="http://schemas.microsoft.com/office/drawing/2014/main" id="{1C6AFDFE-F4D2-4F64-B2C1-781D83A6D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527FDD5" w14:textId="77777777" w:rsidR="00F0731F" w:rsidRPr="00920220" w:rsidRDefault="00F0731F">
      <w:pPr>
        <w:pStyle w:val="ListParagraph"/>
        <w:numPr>
          <w:ilvl w:val="0"/>
          <w:numId w:val="17"/>
        </w:numPr>
        <w:spacing w:after="0"/>
        <w:jc w:val="center"/>
      </w:pPr>
      <w:r w:rsidRPr="00920220">
        <w:t xml:space="preserve">              </w:t>
      </w:r>
      <w:r w:rsidRPr="00920220">
        <w:tab/>
      </w:r>
      <w:r w:rsidRPr="00920220">
        <w:tab/>
        <w:t xml:space="preserve">                        (b)</w:t>
      </w:r>
    </w:p>
    <w:p w14:paraId="1A41DD93" w14:textId="4A86440D" w:rsidR="00F0731F" w:rsidRPr="00920220" w:rsidRDefault="00F0731F" w:rsidP="001361DE">
      <w:pPr>
        <w:pStyle w:val="Caption"/>
        <w:spacing w:after="160" w:line="480" w:lineRule="auto"/>
        <w:jc w:val="center"/>
        <w:rPr>
          <w:noProof/>
        </w:rPr>
      </w:pPr>
      <w:bookmarkStart w:id="264" w:name="_Ref130157033"/>
      <w:bookmarkStart w:id="265" w:name="_Ref125207533"/>
      <w:bookmarkStart w:id="266" w:name="_Toc133539802"/>
      <w:r w:rsidRPr="00920220">
        <w:t xml:space="preserve">Figure </w:t>
      </w:r>
      <w:fldSimple w:instr=" STYLEREF 1 \s ">
        <w:r w:rsidR="00F10DC6">
          <w:rPr>
            <w:noProof/>
          </w:rPr>
          <w:t>4</w:t>
        </w:r>
      </w:fldSimple>
      <w:r w:rsidRPr="00920220">
        <w:noBreakHyphen/>
      </w:r>
      <w:fldSimple w:instr=" SEQ Figure \* ARABIC \s 1 ">
        <w:r w:rsidR="00F10DC6">
          <w:rPr>
            <w:noProof/>
          </w:rPr>
          <w:t>8</w:t>
        </w:r>
      </w:fldSimple>
      <w:bookmarkStart w:id="267" w:name="_Toc123127070"/>
      <w:bookmarkEnd w:id="264"/>
      <w:r w:rsidRPr="00920220">
        <w:rPr>
          <w:noProof/>
        </w:rPr>
        <w:t>: Fine aggregate durability for (a) upper and (b) lower limits gradation of different aggregates</w:t>
      </w:r>
      <w:bookmarkEnd w:id="265"/>
      <w:bookmarkEnd w:id="266"/>
      <w:bookmarkEnd w:id="267"/>
    </w:p>
    <w:p w14:paraId="6BDE1A5B" w14:textId="31769EE6" w:rsidR="00F0731F" w:rsidRPr="00920220" w:rsidRDefault="00F0731F" w:rsidP="003541F8">
      <w:pPr>
        <w:pStyle w:val="Heading2"/>
      </w:pPr>
      <w:bookmarkStart w:id="268" w:name="_Toc134138145"/>
      <w:r w:rsidRPr="00920220">
        <w:t xml:space="preserve">Permeability of Different </w:t>
      </w:r>
      <w:r w:rsidR="008B3563">
        <w:t>A</w:t>
      </w:r>
      <w:r w:rsidRPr="00920220">
        <w:t>ggregates</w:t>
      </w:r>
      <w:bookmarkEnd w:id="268"/>
    </w:p>
    <w:p w14:paraId="42A5F99D" w14:textId="38944412" w:rsidR="00F0731F" w:rsidRPr="00920220" w:rsidRDefault="00F0731F" w:rsidP="00900147">
      <w:pPr>
        <w:spacing w:before="160" w:line="480" w:lineRule="auto"/>
        <w:ind w:firstLine="720"/>
      </w:pPr>
      <w:bookmarkStart w:id="269" w:name="_Ref126157638"/>
      <w:r w:rsidRPr="00920220">
        <w:rPr>
          <w:rFonts w:eastAsia="Calibri"/>
        </w:rPr>
        <w:t xml:space="preserve">The permeability values of all four aggregates with no conditioning are summarized in </w:t>
      </w:r>
      <w:r w:rsidRPr="00920220">
        <w:rPr>
          <w:rFonts w:eastAsia="Calibri"/>
        </w:rPr>
        <w:fldChar w:fldCharType="begin"/>
      </w:r>
      <w:r w:rsidRPr="00920220">
        <w:rPr>
          <w:rFonts w:eastAsia="Calibri"/>
        </w:rPr>
        <w:instrText xml:space="preserve"> REF _Ref130484776 \h </w:instrText>
      </w:r>
      <w:r w:rsid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Table </w:t>
      </w:r>
      <w:r w:rsidR="00F10DC6">
        <w:rPr>
          <w:noProof/>
        </w:rPr>
        <w:t>4</w:t>
      </w:r>
      <w:r w:rsidR="00F10DC6" w:rsidRPr="00920220">
        <w:rPr>
          <w:noProof/>
        </w:rPr>
        <w:noBreakHyphen/>
      </w:r>
      <w:r w:rsidR="00F10DC6">
        <w:rPr>
          <w:noProof/>
        </w:rPr>
        <w:t>11</w:t>
      </w:r>
      <w:r w:rsidRPr="00920220">
        <w:rPr>
          <w:rFonts w:eastAsia="Calibri"/>
        </w:rPr>
        <w:fldChar w:fldCharType="end"/>
      </w:r>
      <w:r w:rsidRPr="00920220">
        <w:rPr>
          <w:rFonts w:eastAsia="Calibri"/>
        </w:rPr>
        <w:t xml:space="preserve"> and </w:t>
      </w:r>
      <w:r w:rsidRPr="00920220">
        <w:rPr>
          <w:rFonts w:eastAsia="Calibri"/>
        </w:rPr>
        <w:fldChar w:fldCharType="begin"/>
      </w:r>
      <w:r w:rsidRPr="00920220">
        <w:rPr>
          <w:rFonts w:eastAsia="Calibri"/>
        </w:rPr>
        <w:instrText xml:space="preserve"> REF _Ref130157969 \h </w:instrText>
      </w:r>
      <w:r w:rsid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Table </w:t>
      </w:r>
      <w:r w:rsidR="00F10DC6">
        <w:rPr>
          <w:noProof/>
        </w:rPr>
        <w:t>4</w:t>
      </w:r>
      <w:r w:rsidR="00F10DC6" w:rsidRPr="00920220">
        <w:rPr>
          <w:noProof/>
        </w:rPr>
        <w:noBreakHyphen/>
      </w:r>
      <w:r w:rsidR="00F10DC6">
        <w:rPr>
          <w:noProof/>
        </w:rPr>
        <w:t>12</w:t>
      </w:r>
      <w:r w:rsidRPr="00920220">
        <w:rPr>
          <w:rFonts w:eastAsia="Calibri"/>
        </w:rPr>
        <w:fldChar w:fldCharType="end"/>
      </w:r>
      <w:r w:rsidRPr="00920220">
        <w:rPr>
          <w:rFonts w:eastAsia="Calibri"/>
        </w:rPr>
        <w:t xml:space="preserve"> for the upper and lower limit gradations, respectively. The permeability of the aggregates for the upper and lower limit gradations showed no specific trend. However, the values were similar in magnitude for the upper and lower limit gradations. The reason for this behavior can be attributed to the fact that aggregate gradation remained consistent (in the UL and LL, respectively), and no significant differences in shape indices (angularity and </w:t>
      </w:r>
      <w:r w:rsidRPr="00920220">
        <w:rPr>
          <w:rFonts w:eastAsia="Calibri"/>
        </w:rPr>
        <w:lastRenderedPageBreak/>
        <w:t>texture) were observed without conditioning.</w:t>
      </w:r>
      <w:r w:rsidRPr="00920220">
        <w:t xml:space="preserve"> </w:t>
      </w:r>
      <w:r w:rsidRPr="00920220">
        <w:rPr>
          <w:rFonts w:eastAsia="Calibri"/>
        </w:rPr>
        <w:t>The permeability curves for all aggregates are exhibited graphically in Appendix F (see Figure F-1 to Figure F-</w:t>
      </w:r>
      <w:r w:rsidR="00F422F5">
        <w:rPr>
          <w:rFonts w:eastAsia="Calibri"/>
        </w:rPr>
        <w:t>13</w:t>
      </w:r>
      <w:r w:rsidRPr="00920220">
        <w:rPr>
          <w:rFonts w:eastAsia="Calibri"/>
        </w:rPr>
        <w:t>).</w:t>
      </w:r>
    </w:p>
    <w:p w14:paraId="7465CCE1" w14:textId="699ED378" w:rsidR="00F0731F" w:rsidRPr="00920220" w:rsidRDefault="00B26BCA" w:rsidP="00900147">
      <w:pPr>
        <w:spacing w:before="160" w:line="480" w:lineRule="auto"/>
        <w:ind w:firstLine="720"/>
        <w:rPr>
          <w:rFonts w:eastAsia="Calibri"/>
        </w:rPr>
      </w:pPr>
      <w:r w:rsidRPr="00920220">
        <w:rPr>
          <w:rFonts w:eastAsia="Calibri"/>
        </w:rPr>
        <w:t xml:space="preserve">Performing a </w:t>
      </w:r>
      <w:r w:rsidR="00F0731F" w:rsidRPr="00920220">
        <w:rPr>
          <w:rFonts w:eastAsia="Calibri"/>
        </w:rPr>
        <w:t xml:space="preserve">falling head permeability test can be challenging due to a number of factors. One of the main difficulties is that the rubber membrane used in the test can be punctured by the compacted aggregates, which can cause the test to fail. In addition, during the testing process, new drainage paths can be created, resulting in a sudden increase in head loss that can render the test data inappropriate for estimating permeability values. This was observed during the test, where a steep increase in head loss was noted, making the test results invalid. Moreover, the </w:t>
      </w:r>
      <w:r w:rsidRPr="00920220">
        <w:rPr>
          <w:rFonts w:eastAsia="Calibri"/>
        </w:rPr>
        <w:t>type of</w:t>
      </w:r>
      <w:r w:rsidR="00F0731F" w:rsidRPr="00920220">
        <w:rPr>
          <w:rFonts w:eastAsia="Calibri"/>
        </w:rPr>
        <w:t xml:space="preserve"> mold</w:t>
      </w:r>
      <w:r w:rsidRPr="00920220">
        <w:rPr>
          <w:rFonts w:eastAsia="Calibri"/>
        </w:rPr>
        <w:t xml:space="preserve"> used</w:t>
      </w:r>
      <w:r w:rsidR="00F0731F" w:rsidRPr="00920220">
        <w:rPr>
          <w:rFonts w:eastAsia="Calibri"/>
        </w:rPr>
        <w:t xml:space="preserve"> for compacting </w:t>
      </w:r>
      <w:r w:rsidRPr="00920220">
        <w:rPr>
          <w:rFonts w:eastAsia="Calibri"/>
        </w:rPr>
        <w:t xml:space="preserve">samples </w:t>
      </w:r>
      <w:r w:rsidR="00F0731F" w:rsidRPr="00920220">
        <w:rPr>
          <w:rFonts w:eastAsia="Calibri"/>
        </w:rPr>
        <w:t xml:space="preserve">can pose </w:t>
      </w:r>
      <w:r w:rsidRPr="00920220">
        <w:rPr>
          <w:rFonts w:eastAsia="Calibri"/>
        </w:rPr>
        <w:t xml:space="preserve">additional </w:t>
      </w:r>
      <w:r w:rsidR="00F0731F" w:rsidRPr="00920220">
        <w:rPr>
          <w:rFonts w:eastAsia="Calibri"/>
        </w:rPr>
        <w:t>challenge</w:t>
      </w:r>
      <w:r w:rsidRPr="00920220">
        <w:rPr>
          <w:rFonts w:eastAsia="Calibri"/>
        </w:rPr>
        <w:t>s.</w:t>
      </w:r>
      <w:r w:rsidR="00F0731F" w:rsidRPr="00920220">
        <w:rPr>
          <w:rFonts w:eastAsia="Calibri"/>
        </w:rPr>
        <w:t xml:space="preserve"> </w:t>
      </w:r>
      <w:r w:rsidRPr="00920220">
        <w:rPr>
          <w:rFonts w:eastAsia="Calibri"/>
        </w:rPr>
        <w:t xml:space="preserve">The sample can be damaged or cracked during </w:t>
      </w:r>
      <w:r w:rsidR="00F0731F" w:rsidRPr="00920220">
        <w:rPr>
          <w:rFonts w:eastAsia="Calibri"/>
        </w:rPr>
        <w:t>extrusion from the mold, creating additional drainage paths that would affect the permeability of the samples</w:t>
      </w:r>
      <w:r w:rsidR="00045E18">
        <w:rPr>
          <w:rFonts w:eastAsia="Calibri"/>
        </w:rPr>
        <w:t>.</w:t>
      </w:r>
      <w:r w:rsidR="00F0731F" w:rsidRPr="00920220">
        <w:rPr>
          <w:rFonts w:eastAsia="Calibri"/>
        </w:rPr>
        <w:t xml:space="preserve"> To obtain accurate results, it </w:t>
      </w:r>
      <w:r w:rsidRPr="00920220">
        <w:rPr>
          <w:rFonts w:eastAsia="Calibri"/>
        </w:rPr>
        <w:t xml:space="preserve">was </w:t>
      </w:r>
      <w:r w:rsidR="003D7182">
        <w:rPr>
          <w:rFonts w:eastAsia="Calibri"/>
        </w:rPr>
        <w:t xml:space="preserve">of paramount importance </w:t>
      </w:r>
      <w:r w:rsidR="00F0731F" w:rsidRPr="00920220">
        <w:rPr>
          <w:rFonts w:eastAsia="Calibri"/>
        </w:rPr>
        <w:t xml:space="preserve">to carefully monitor the testing process and take measures to minimize these potential sources of error. </w:t>
      </w:r>
    </w:p>
    <w:p w14:paraId="0071D392" w14:textId="4ED03C7A" w:rsidR="00F0731F" w:rsidRPr="00920220" w:rsidRDefault="00F0731F" w:rsidP="00F0731F">
      <w:pPr>
        <w:pStyle w:val="Caption"/>
        <w:keepNext/>
        <w:spacing w:after="0" w:line="480" w:lineRule="auto"/>
        <w:jc w:val="center"/>
      </w:pPr>
      <w:bookmarkStart w:id="270" w:name="_Ref130484776"/>
      <w:bookmarkStart w:id="271" w:name="_Toc133539496"/>
      <w:r w:rsidRPr="00920220">
        <w:t xml:space="preserve">Table </w:t>
      </w:r>
      <w:fldSimple w:instr=" STYLEREF 1 \s ">
        <w:r w:rsidR="00F10DC6">
          <w:rPr>
            <w:noProof/>
          </w:rPr>
          <w:t>4</w:t>
        </w:r>
      </w:fldSimple>
      <w:r w:rsidRPr="00920220">
        <w:noBreakHyphen/>
      </w:r>
      <w:fldSimple w:instr=" SEQ Table \* ARABIC \s 1 ">
        <w:r w:rsidR="00F10DC6">
          <w:rPr>
            <w:noProof/>
          </w:rPr>
          <w:t>11</w:t>
        </w:r>
      </w:fldSimple>
      <w:bookmarkEnd w:id="269"/>
      <w:bookmarkEnd w:id="270"/>
      <w:r w:rsidRPr="00920220">
        <w:t>:</w:t>
      </w:r>
      <w:r w:rsidR="00CD1766" w:rsidRPr="00920220">
        <w:t xml:space="preserve"> </w:t>
      </w:r>
      <w:r w:rsidRPr="00920220">
        <w:t xml:space="preserve">Permeability of aggregates </w:t>
      </w:r>
      <w:r w:rsidR="00BB401D" w:rsidRPr="00920220">
        <w:t xml:space="preserve">for </w:t>
      </w:r>
      <w:r w:rsidRPr="00920220">
        <w:t>upper limit gradations with temperature correction</w:t>
      </w:r>
      <w:bookmarkEnd w:id="27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1103"/>
        <w:gridCol w:w="776"/>
        <w:gridCol w:w="636"/>
        <w:gridCol w:w="785"/>
      </w:tblGrid>
      <w:tr w:rsidR="00F0731F" w:rsidRPr="00920220" w14:paraId="5FAC7579" w14:textId="77777777" w:rsidTr="00C84261">
        <w:trPr>
          <w:trHeight w:val="315"/>
          <w:jc w:val="center"/>
        </w:trPr>
        <w:tc>
          <w:tcPr>
            <w:tcW w:w="0" w:type="auto"/>
            <w:vMerge w:val="restart"/>
            <w:shd w:val="clear" w:color="auto" w:fill="auto"/>
            <w:noWrap/>
            <w:vAlign w:val="center"/>
            <w:hideMark/>
          </w:tcPr>
          <w:p w14:paraId="29CE3705" w14:textId="77777777" w:rsidR="00F0731F" w:rsidRPr="00920220" w:rsidRDefault="00F0731F" w:rsidP="00C84261">
            <w:pPr>
              <w:spacing w:after="0" w:line="240" w:lineRule="auto"/>
              <w:jc w:val="center"/>
              <w:rPr>
                <w:rFonts w:eastAsia="Times New Roman"/>
                <w:color w:val="000000"/>
              </w:rPr>
            </w:pPr>
            <w:bookmarkStart w:id="272" w:name="_Ref126157651"/>
            <w:r w:rsidRPr="00920220">
              <w:rPr>
                <w:rFonts w:eastAsia="Times New Roman"/>
                <w:color w:val="000000"/>
              </w:rPr>
              <w:t>UL</w:t>
            </w:r>
          </w:p>
        </w:tc>
        <w:tc>
          <w:tcPr>
            <w:tcW w:w="0" w:type="auto"/>
            <w:gridSpan w:val="2"/>
            <w:shd w:val="clear" w:color="auto" w:fill="auto"/>
            <w:noWrap/>
            <w:vAlign w:val="center"/>
            <w:hideMark/>
          </w:tcPr>
          <w:p w14:paraId="67219062"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k</w:t>
            </w:r>
          </w:p>
        </w:tc>
        <w:tc>
          <w:tcPr>
            <w:tcW w:w="0" w:type="auto"/>
            <w:vMerge w:val="restart"/>
            <w:shd w:val="clear" w:color="auto" w:fill="auto"/>
            <w:noWrap/>
            <w:vAlign w:val="center"/>
            <w:hideMark/>
          </w:tcPr>
          <w:p w14:paraId="0DACF59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n</w:t>
            </w:r>
          </w:p>
        </w:tc>
        <w:tc>
          <w:tcPr>
            <w:tcW w:w="0" w:type="auto"/>
            <w:vMerge w:val="restart"/>
            <w:shd w:val="clear" w:color="auto" w:fill="auto"/>
            <w:noWrap/>
            <w:vAlign w:val="center"/>
            <w:hideMark/>
          </w:tcPr>
          <w:p w14:paraId="3F55F53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T (°c)</w:t>
            </w:r>
          </w:p>
        </w:tc>
      </w:tr>
      <w:tr w:rsidR="00F0731F" w:rsidRPr="00920220" w14:paraId="4B97143D" w14:textId="77777777" w:rsidTr="00C84261">
        <w:trPr>
          <w:trHeight w:val="315"/>
          <w:jc w:val="center"/>
        </w:trPr>
        <w:tc>
          <w:tcPr>
            <w:tcW w:w="0" w:type="auto"/>
            <w:vMerge/>
            <w:vAlign w:val="center"/>
            <w:hideMark/>
          </w:tcPr>
          <w:p w14:paraId="76239BE3" w14:textId="77777777" w:rsidR="00F0731F" w:rsidRPr="00920220" w:rsidRDefault="00F0731F" w:rsidP="00C84261">
            <w:pPr>
              <w:spacing w:after="0" w:line="240" w:lineRule="auto"/>
              <w:rPr>
                <w:rFonts w:eastAsia="Times New Roman"/>
                <w:color w:val="000000"/>
              </w:rPr>
            </w:pPr>
          </w:p>
        </w:tc>
        <w:tc>
          <w:tcPr>
            <w:tcW w:w="0" w:type="auto"/>
            <w:shd w:val="clear" w:color="auto" w:fill="auto"/>
            <w:vAlign w:val="center"/>
            <w:hideMark/>
          </w:tcPr>
          <w:p w14:paraId="4F205A1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cm/s</w:t>
            </w:r>
          </w:p>
        </w:tc>
        <w:tc>
          <w:tcPr>
            <w:tcW w:w="0" w:type="auto"/>
            <w:shd w:val="clear" w:color="auto" w:fill="auto"/>
            <w:vAlign w:val="center"/>
            <w:hideMark/>
          </w:tcPr>
          <w:p w14:paraId="272DCDBF"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ft/day</w:t>
            </w:r>
          </w:p>
        </w:tc>
        <w:tc>
          <w:tcPr>
            <w:tcW w:w="0" w:type="auto"/>
            <w:vMerge/>
            <w:vAlign w:val="center"/>
            <w:hideMark/>
          </w:tcPr>
          <w:p w14:paraId="233AEF9B" w14:textId="77777777" w:rsidR="00F0731F" w:rsidRPr="00920220" w:rsidRDefault="00F0731F" w:rsidP="00C84261">
            <w:pPr>
              <w:spacing w:after="0" w:line="240" w:lineRule="auto"/>
              <w:rPr>
                <w:rFonts w:eastAsia="Times New Roman"/>
                <w:color w:val="000000"/>
              </w:rPr>
            </w:pPr>
          </w:p>
        </w:tc>
        <w:tc>
          <w:tcPr>
            <w:tcW w:w="0" w:type="auto"/>
            <w:vMerge/>
            <w:vAlign w:val="center"/>
            <w:hideMark/>
          </w:tcPr>
          <w:p w14:paraId="2706D145" w14:textId="77777777" w:rsidR="00F0731F" w:rsidRPr="00920220" w:rsidRDefault="00F0731F" w:rsidP="00C84261">
            <w:pPr>
              <w:spacing w:after="0" w:line="240" w:lineRule="auto"/>
              <w:rPr>
                <w:rFonts w:eastAsia="Times New Roman"/>
                <w:color w:val="000000"/>
              </w:rPr>
            </w:pPr>
          </w:p>
        </w:tc>
      </w:tr>
      <w:tr w:rsidR="00F0731F" w:rsidRPr="00920220" w14:paraId="39F49FFA" w14:textId="77777777" w:rsidTr="00C84261">
        <w:trPr>
          <w:trHeight w:val="315"/>
          <w:jc w:val="center"/>
        </w:trPr>
        <w:tc>
          <w:tcPr>
            <w:tcW w:w="0" w:type="auto"/>
            <w:shd w:val="clear" w:color="auto" w:fill="auto"/>
            <w:noWrap/>
            <w:vAlign w:val="center"/>
            <w:hideMark/>
          </w:tcPr>
          <w:p w14:paraId="7DF04FA2" w14:textId="77777777" w:rsidR="00F0731F" w:rsidRPr="00920220" w:rsidRDefault="00F0731F" w:rsidP="00C84261">
            <w:pPr>
              <w:spacing w:after="0" w:line="240" w:lineRule="auto"/>
              <w:rPr>
                <w:rFonts w:eastAsia="Times New Roman"/>
                <w:color w:val="000000"/>
              </w:rPr>
            </w:pPr>
            <w:r w:rsidRPr="00920220">
              <w:rPr>
                <w:rFonts w:eastAsia="Times New Roman"/>
                <w:color w:val="000000"/>
              </w:rPr>
              <w:t>VLA-1</w:t>
            </w:r>
          </w:p>
        </w:tc>
        <w:tc>
          <w:tcPr>
            <w:tcW w:w="0" w:type="auto"/>
            <w:shd w:val="clear" w:color="auto" w:fill="auto"/>
            <w:noWrap/>
            <w:vAlign w:val="center"/>
            <w:hideMark/>
          </w:tcPr>
          <w:p w14:paraId="072BF423"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3.40E-03</w:t>
            </w:r>
          </w:p>
        </w:tc>
        <w:tc>
          <w:tcPr>
            <w:tcW w:w="0" w:type="auto"/>
            <w:shd w:val="clear" w:color="auto" w:fill="auto"/>
            <w:noWrap/>
            <w:vAlign w:val="center"/>
            <w:hideMark/>
          </w:tcPr>
          <w:p w14:paraId="3C41A6FA"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9.65</w:t>
            </w:r>
          </w:p>
        </w:tc>
        <w:tc>
          <w:tcPr>
            <w:tcW w:w="0" w:type="auto"/>
            <w:shd w:val="clear" w:color="auto" w:fill="auto"/>
            <w:noWrap/>
            <w:vAlign w:val="center"/>
            <w:hideMark/>
          </w:tcPr>
          <w:p w14:paraId="3DAF8A81"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1.98</w:t>
            </w:r>
          </w:p>
        </w:tc>
        <w:tc>
          <w:tcPr>
            <w:tcW w:w="0" w:type="auto"/>
            <w:shd w:val="clear" w:color="auto" w:fill="auto"/>
            <w:noWrap/>
            <w:vAlign w:val="center"/>
            <w:hideMark/>
          </w:tcPr>
          <w:p w14:paraId="12614DDC"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21.2</w:t>
            </w:r>
          </w:p>
        </w:tc>
      </w:tr>
      <w:tr w:rsidR="00F0731F" w:rsidRPr="00920220" w14:paraId="74184D7F" w14:textId="77777777" w:rsidTr="00C84261">
        <w:trPr>
          <w:trHeight w:val="315"/>
          <w:jc w:val="center"/>
        </w:trPr>
        <w:tc>
          <w:tcPr>
            <w:tcW w:w="0" w:type="auto"/>
            <w:shd w:val="clear" w:color="auto" w:fill="auto"/>
            <w:noWrap/>
            <w:vAlign w:val="center"/>
            <w:hideMark/>
          </w:tcPr>
          <w:p w14:paraId="78AA165B" w14:textId="77777777" w:rsidR="00F0731F" w:rsidRPr="00920220" w:rsidRDefault="00F0731F" w:rsidP="00C84261">
            <w:pPr>
              <w:spacing w:after="0" w:line="240" w:lineRule="auto"/>
              <w:rPr>
                <w:rFonts w:eastAsia="Times New Roman"/>
                <w:color w:val="000000"/>
              </w:rPr>
            </w:pPr>
            <w:r w:rsidRPr="00920220">
              <w:rPr>
                <w:rFonts w:eastAsia="Times New Roman"/>
                <w:color w:val="000000"/>
              </w:rPr>
              <w:t>RCA-2</w:t>
            </w:r>
          </w:p>
        </w:tc>
        <w:tc>
          <w:tcPr>
            <w:tcW w:w="0" w:type="auto"/>
            <w:shd w:val="clear" w:color="auto" w:fill="auto"/>
            <w:noWrap/>
            <w:vAlign w:val="center"/>
            <w:hideMark/>
          </w:tcPr>
          <w:p w14:paraId="30288769"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4.06E-03</w:t>
            </w:r>
          </w:p>
        </w:tc>
        <w:tc>
          <w:tcPr>
            <w:tcW w:w="0" w:type="auto"/>
            <w:shd w:val="clear" w:color="auto" w:fill="auto"/>
            <w:noWrap/>
            <w:vAlign w:val="center"/>
            <w:hideMark/>
          </w:tcPr>
          <w:p w14:paraId="1DDFA5C8"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11.52</w:t>
            </w:r>
          </w:p>
        </w:tc>
        <w:tc>
          <w:tcPr>
            <w:tcW w:w="0" w:type="auto"/>
            <w:shd w:val="clear" w:color="auto" w:fill="auto"/>
            <w:noWrap/>
            <w:vAlign w:val="center"/>
            <w:hideMark/>
          </w:tcPr>
          <w:p w14:paraId="27E7ACF2"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0.35</w:t>
            </w:r>
          </w:p>
        </w:tc>
        <w:tc>
          <w:tcPr>
            <w:tcW w:w="0" w:type="auto"/>
            <w:shd w:val="clear" w:color="auto" w:fill="auto"/>
            <w:noWrap/>
            <w:vAlign w:val="center"/>
            <w:hideMark/>
          </w:tcPr>
          <w:p w14:paraId="7DE277BB" w14:textId="77777777" w:rsidR="00F0731F" w:rsidRPr="00920220" w:rsidRDefault="00F0731F" w:rsidP="00C84261">
            <w:pPr>
              <w:spacing w:after="0" w:line="240" w:lineRule="auto"/>
              <w:jc w:val="right"/>
              <w:rPr>
                <w:rFonts w:eastAsia="Times New Roman"/>
              </w:rPr>
            </w:pPr>
            <w:r w:rsidRPr="00920220">
              <w:rPr>
                <w:rFonts w:eastAsia="Times New Roman"/>
              </w:rPr>
              <w:t>20.4</w:t>
            </w:r>
          </w:p>
        </w:tc>
      </w:tr>
      <w:tr w:rsidR="00F0731F" w:rsidRPr="00920220" w14:paraId="4D4D90FB" w14:textId="77777777" w:rsidTr="00C84261">
        <w:trPr>
          <w:trHeight w:val="315"/>
          <w:jc w:val="center"/>
        </w:trPr>
        <w:tc>
          <w:tcPr>
            <w:tcW w:w="0" w:type="auto"/>
            <w:shd w:val="clear" w:color="auto" w:fill="auto"/>
            <w:noWrap/>
            <w:vAlign w:val="center"/>
            <w:hideMark/>
          </w:tcPr>
          <w:p w14:paraId="6361F80C" w14:textId="77777777" w:rsidR="00F0731F" w:rsidRPr="00920220" w:rsidRDefault="00F0731F" w:rsidP="00C84261">
            <w:pPr>
              <w:spacing w:after="0" w:line="240" w:lineRule="auto"/>
              <w:rPr>
                <w:rFonts w:eastAsia="Times New Roman"/>
                <w:color w:val="000000"/>
              </w:rPr>
            </w:pPr>
            <w:r w:rsidRPr="00920220">
              <w:rPr>
                <w:rFonts w:eastAsia="Times New Roman"/>
                <w:color w:val="000000"/>
              </w:rPr>
              <w:t>RCA-3</w:t>
            </w:r>
          </w:p>
        </w:tc>
        <w:tc>
          <w:tcPr>
            <w:tcW w:w="0" w:type="auto"/>
            <w:shd w:val="clear" w:color="auto" w:fill="auto"/>
            <w:noWrap/>
            <w:vAlign w:val="center"/>
            <w:hideMark/>
          </w:tcPr>
          <w:p w14:paraId="4075C864" w14:textId="77777777" w:rsidR="00F0731F" w:rsidRPr="00920220" w:rsidRDefault="00F0731F" w:rsidP="00C84261">
            <w:pPr>
              <w:spacing w:after="0" w:line="240" w:lineRule="auto"/>
              <w:jc w:val="right"/>
              <w:rPr>
                <w:rFonts w:eastAsia="Times New Roman"/>
              </w:rPr>
            </w:pPr>
            <w:r w:rsidRPr="00920220">
              <w:rPr>
                <w:rFonts w:eastAsia="Times New Roman"/>
              </w:rPr>
              <w:t>2.88E-03</w:t>
            </w:r>
          </w:p>
        </w:tc>
        <w:tc>
          <w:tcPr>
            <w:tcW w:w="0" w:type="auto"/>
            <w:shd w:val="clear" w:color="auto" w:fill="auto"/>
            <w:noWrap/>
            <w:vAlign w:val="center"/>
            <w:hideMark/>
          </w:tcPr>
          <w:p w14:paraId="01956A9D" w14:textId="77777777" w:rsidR="00F0731F" w:rsidRPr="00920220" w:rsidRDefault="00F0731F" w:rsidP="00C84261">
            <w:pPr>
              <w:spacing w:after="0" w:line="240" w:lineRule="auto"/>
              <w:jc w:val="right"/>
              <w:rPr>
                <w:rFonts w:eastAsia="Times New Roman"/>
              </w:rPr>
            </w:pPr>
            <w:r w:rsidRPr="00920220">
              <w:rPr>
                <w:rFonts w:eastAsia="Times New Roman"/>
              </w:rPr>
              <w:t>8.15</w:t>
            </w:r>
          </w:p>
        </w:tc>
        <w:tc>
          <w:tcPr>
            <w:tcW w:w="0" w:type="auto"/>
            <w:shd w:val="clear" w:color="auto" w:fill="auto"/>
            <w:noWrap/>
            <w:vAlign w:val="center"/>
            <w:hideMark/>
          </w:tcPr>
          <w:p w14:paraId="5C27CB0C" w14:textId="77777777" w:rsidR="00F0731F" w:rsidRPr="00920220" w:rsidRDefault="00F0731F" w:rsidP="00C84261">
            <w:pPr>
              <w:spacing w:after="0" w:line="240" w:lineRule="auto"/>
              <w:jc w:val="right"/>
              <w:rPr>
                <w:rFonts w:eastAsia="Times New Roman"/>
              </w:rPr>
            </w:pPr>
            <w:r w:rsidRPr="00920220">
              <w:rPr>
                <w:rFonts w:eastAsia="Times New Roman"/>
              </w:rPr>
              <w:t>0.75</w:t>
            </w:r>
          </w:p>
        </w:tc>
        <w:tc>
          <w:tcPr>
            <w:tcW w:w="0" w:type="auto"/>
            <w:shd w:val="clear" w:color="auto" w:fill="auto"/>
            <w:noWrap/>
            <w:vAlign w:val="center"/>
            <w:hideMark/>
          </w:tcPr>
          <w:p w14:paraId="7DA5662C" w14:textId="77777777" w:rsidR="00F0731F" w:rsidRPr="00920220" w:rsidRDefault="00F0731F" w:rsidP="00C84261">
            <w:pPr>
              <w:spacing w:after="0" w:line="240" w:lineRule="auto"/>
              <w:jc w:val="right"/>
              <w:rPr>
                <w:rFonts w:eastAsia="Times New Roman"/>
              </w:rPr>
            </w:pPr>
            <w:r w:rsidRPr="00920220">
              <w:rPr>
                <w:rFonts w:eastAsia="Times New Roman"/>
              </w:rPr>
              <w:t>23.2</w:t>
            </w:r>
          </w:p>
        </w:tc>
      </w:tr>
    </w:tbl>
    <w:p w14:paraId="33BFD5B6" w14:textId="544D9983" w:rsidR="00F0731F" w:rsidRPr="00920220" w:rsidRDefault="00F0731F" w:rsidP="00F0731F">
      <w:pPr>
        <w:pStyle w:val="Caption"/>
        <w:keepNext/>
        <w:spacing w:before="240" w:after="0" w:line="480" w:lineRule="auto"/>
        <w:jc w:val="center"/>
      </w:pPr>
      <w:bookmarkStart w:id="273" w:name="_Ref130157969"/>
      <w:bookmarkStart w:id="274" w:name="_Toc133539497"/>
      <w:r w:rsidRPr="00920220">
        <w:t xml:space="preserve">Table </w:t>
      </w:r>
      <w:fldSimple w:instr=" STYLEREF 1 \s ">
        <w:r w:rsidR="00F10DC6">
          <w:rPr>
            <w:noProof/>
          </w:rPr>
          <w:t>4</w:t>
        </w:r>
      </w:fldSimple>
      <w:r w:rsidRPr="00920220">
        <w:noBreakHyphen/>
      </w:r>
      <w:fldSimple w:instr=" SEQ Table \* ARABIC \s 1 ">
        <w:r w:rsidR="00F10DC6">
          <w:rPr>
            <w:noProof/>
          </w:rPr>
          <w:t>12</w:t>
        </w:r>
      </w:fldSimple>
      <w:bookmarkEnd w:id="272"/>
      <w:bookmarkEnd w:id="273"/>
      <w:r w:rsidRPr="00920220">
        <w:t xml:space="preserve">: Permeability of aggregates </w:t>
      </w:r>
      <w:r w:rsidR="00BB401D" w:rsidRPr="00920220">
        <w:t xml:space="preserve">for </w:t>
      </w:r>
      <w:r w:rsidRPr="00920220">
        <w:t>lower limit gradations with temperature correction</w:t>
      </w:r>
      <w:bookmarkEnd w:id="27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103"/>
        <w:gridCol w:w="776"/>
        <w:gridCol w:w="636"/>
        <w:gridCol w:w="725"/>
      </w:tblGrid>
      <w:tr w:rsidR="00F0731F" w:rsidRPr="00920220" w14:paraId="566ED738" w14:textId="77777777" w:rsidTr="00C84261">
        <w:trPr>
          <w:trHeight w:val="315"/>
          <w:jc w:val="center"/>
        </w:trPr>
        <w:tc>
          <w:tcPr>
            <w:tcW w:w="0" w:type="auto"/>
            <w:vMerge w:val="restart"/>
            <w:shd w:val="clear" w:color="auto" w:fill="auto"/>
            <w:noWrap/>
            <w:vAlign w:val="center"/>
            <w:hideMark/>
          </w:tcPr>
          <w:p w14:paraId="6176698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LL</w:t>
            </w:r>
          </w:p>
        </w:tc>
        <w:tc>
          <w:tcPr>
            <w:tcW w:w="0" w:type="auto"/>
            <w:gridSpan w:val="2"/>
            <w:shd w:val="clear" w:color="auto" w:fill="auto"/>
            <w:noWrap/>
            <w:vAlign w:val="center"/>
            <w:hideMark/>
          </w:tcPr>
          <w:p w14:paraId="16BA5128"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k</w:t>
            </w:r>
          </w:p>
        </w:tc>
        <w:tc>
          <w:tcPr>
            <w:tcW w:w="0" w:type="auto"/>
            <w:vMerge w:val="restart"/>
            <w:shd w:val="clear" w:color="auto" w:fill="auto"/>
            <w:noWrap/>
            <w:vAlign w:val="center"/>
            <w:hideMark/>
          </w:tcPr>
          <w:p w14:paraId="04C83677"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n</w:t>
            </w:r>
          </w:p>
        </w:tc>
        <w:tc>
          <w:tcPr>
            <w:tcW w:w="0" w:type="auto"/>
            <w:vMerge w:val="restart"/>
            <w:shd w:val="clear" w:color="auto" w:fill="auto"/>
            <w:noWrap/>
            <w:vAlign w:val="center"/>
            <w:hideMark/>
          </w:tcPr>
          <w:p w14:paraId="0FDE18E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T(°c)</w:t>
            </w:r>
          </w:p>
        </w:tc>
      </w:tr>
      <w:tr w:rsidR="00F0731F" w:rsidRPr="00920220" w14:paraId="1956EB7B" w14:textId="77777777" w:rsidTr="00C84261">
        <w:trPr>
          <w:trHeight w:val="315"/>
          <w:jc w:val="center"/>
        </w:trPr>
        <w:tc>
          <w:tcPr>
            <w:tcW w:w="0" w:type="auto"/>
            <w:vMerge/>
            <w:vAlign w:val="center"/>
            <w:hideMark/>
          </w:tcPr>
          <w:p w14:paraId="7543761A" w14:textId="77777777" w:rsidR="00F0731F" w:rsidRPr="00920220" w:rsidRDefault="00F0731F" w:rsidP="00C84261">
            <w:pPr>
              <w:spacing w:after="0" w:line="240" w:lineRule="auto"/>
              <w:rPr>
                <w:rFonts w:eastAsia="Times New Roman"/>
                <w:b/>
                <w:bCs/>
                <w:color w:val="000000"/>
              </w:rPr>
            </w:pPr>
          </w:p>
        </w:tc>
        <w:tc>
          <w:tcPr>
            <w:tcW w:w="0" w:type="auto"/>
            <w:shd w:val="clear" w:color="auto" w:fill="auto"/>
            <w:vAlign w:val="center"/>
            <w:hideMark/>
          </w:tcPr>
          <w:p w14:paraId="3816BFD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cm/s</w:t>
            </w:r>
          </w:p>
        </w:tc>
        <w:tc>
          <w:tcPr>
            <w:tcW w:w="0" w:type="auto"/>
            <w:shd w:val="clear" w:color="auto" w:fill="auto"/>
            <w:vAlign w:val="center"/>
            <w:hideMark/>
          </w:tcPr>
          <w:p w14:paraId="5BC9EF92"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ft/day</w:t>
            </w:r>
          </w:p>
        </w:tc>
        <w:tc>
          <w:tcPr>
            <w:tcW w:w="0" w:type="auto"/>
            <w:vMerge/>
            <w:vAlign w:val="center"/>
            <w:hideMark/>
          </w:tcPr>
          <w:p w14:paraId="6CF89FC9" w14:textId="77777777" w:rsidR="00F0731F" w:rsidRPr="00920220" w:rsidRDefault="00F0731F" w:rsidP="00C84261">
            <w:pPr>
              <w:spacing w:after="0" w:line="240" w:lineRule="auto"/>
              <w:rPr>
                <w:rFonts w:eastAsia="Times New Roman"/>
                <w:b/>
                <w:bCs/>
                <w:color w:val="000000"/>
              </w:rPr>
            </w:pPr>
          </w:p>
        </w:tc>
        <w:tc>
          <w:tcPr>
            <w:tcW w:w="0" w:type="auto"/>
            <w:vMerge/>
            <w:vAlign w:val="center"/>
            <w:hideMark/>
          </w:tcPr>
          <w:p w14:paraId="1916C381" w14:textId="77777777" w:rsidR="00F0731F" w:rsidRPr="00920220" w:rsidRDefault="00F0731F" w:rsidP="00C84261">
            <w:pPr>
              <w:spacing w:after="0" w:line="240" w:lineRule="auto"/>
              <w:rPr>
                <w:rFonts w:eastAsia="Times New Roman"/>
                <w:b/>
                <w:bCs/>
                <w:color w:val="000000"/>
              </w:rPr>
            </w:pPr>
          </w:p>
        </w:tc>
      </w:tr>
      <w:tr w:rsidR="00F0731F" w:rsidRPr="00920220" w14:paraId="56A9D46A" w14:textId="77777777" w:rsidTr="00C84261">
        <w:trPr>
          <w:trHeight w:val="315"/>
          <w:jc w:val="center"/>
        </w:trPr>
        <w:tc>
          <w:tcPr>
            <w:tcW w:w="0" w:type="auto"/>
            <w:shd w:val="clear" w:color="auto" w:fill="auto"/>
            <w:noWrap/>
            <w:vAlign w:val="center"/>
            <w:hideMark/>
          </w:tcPr>
          <w:p w14:paraId="36948954" w14:textId="77777777" w:rsidR="00F0731F" w:rsidRPr="00920220" w:rsidRDefault="00F0731F" w:rsidP="00C84261">
            <w:pPr>
              <w:spacing w:after="0" w:line="240" w:lineRule="auto"/>
              <w:rPr>
                <w:rFonts w:eastAsia="Times New Roman"/>
                <w:color w:val="000000"/>
              </w:rPr>
            </w:pPr>
            <w:r w:rsidRPr="00920220">
              <w:rPr>
                <w:rFonts w:eastAsia="Times New Roman"/>
                <w:color w:val="000000"/>
              </w:rPr>
              <w:t>VLA-1</w:t>
            </w:r>
          </w:p>
        </w:tc>
        <w:tc>
          <w:tcPr>
            <w:tcW w:w="0" w:type="auto"/>
            <w:shd w:val="clear" w:color="auto" w:fill="auto"/>
            <w:noWrap/>
            <w:vAlign w:val="center"/>
            <w:hideMark/>
          </w:tcPr>
          <w:p w14:paraId="7B652577"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9.38E-03</w:t>
            </w:r>
          </w:p>
        </w:tc>
        <w:tc>
          <w:tcPr>
            <w:tcW w:w="0" w:type="auto"/>
            <w:shd w:val="clear" w:color="auto" w:fill="auto"/>
            <w:noWrap/>
            <w:vAlign w:val="center"/>
            <w:hideMark/>
          </w:tcPr>
          <w:p w14:paraId="725B5125"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26.59</w:t>
            </w:r>
          </w:p>
        </w:tc>
        <w:tc>
          <w:tcPr>
            <w:tcW w:w="0" w:type="auto"/>
            <w:shd w:val="clear" w:color="auto" w:fill="auto"/>
            <w:noWrap/>
            <w:vAlign w:val="center"/>
            <w:hideMark/>
          </w:tcPr>
          <w:p w14:paraId="3444EFA7"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1.28</w:t>
            </w:r>
          </w:p>
        </w:tc>
        <w:tc>
          <w:tcPr>
            <w:tcW w:w="0" w:type="auto"/>
            <w:shd w:val="clear" w:color="auto" w:fill="auto"/>
            <w:noWrap/>
            <w:vAlign w:val="center"/>
            <w:hideMark/>
          </w:tcPr>
          <w:p w14:paraId="53AAB335"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21.0</w:t>
            </w:r>
          </w:p>
        </w:tc>
      </w:tr>
      <w:tr w:rsidR="00F0731F" w:rsidRPr="00920220" w14:paraId="4B175161" w14:textId="77777777" w:rsidTr="00C84261">
        <w:trPr>
          <w:trHeight w:val="315"/>
          <w:jc w:val="center"/>
        </w:trPr>
        <w:tc>
          <w:tcPr>
            <w:tcW w:w="0" w:type="auto"/>
            <w:shd w:val="clear" w:color="auto" w:fill="auto"/>
            <w:noWrap/>
            <w:vAlign w:val="center"/>
            <w:hideMark/>
          </w:tcPr>
          <w:p w14:paraId="4C46D062" w14:textId="77777777" w:rsidR="00F0731F" w:rsidRPr="00920220" w:rsidRDefault="00F0731F" w:rsidP="00C84261">
            <w:pPr>
              <w:spacing w:after="0" w:line="240" w:lineRule="auto"/>
              <w:rPr>
                <w:rFonts w:eastAsia="Times New Roman"/>
                <w:color w:val="000000"/>
              </w:rPr>
            </w:pPr>
            <w:r w:rsidRPr="00920220">
              <w:rPr>
                <w:rFonts w:eastAsia="Times New Roman"/>
                <w:color w:val="000000"/>
              </w:rPr>
              <w:t>RCA-1</w:t>
            </w:r>
          </w:p>
        </w:tc>
        <w:tc>
          <w:tcPr>
            <w:tcW w:w="0" w:type="auto"/>
            <w:shd w:val="clear" w:color="auto" w:fill="auto"/>
            <w:noWrap/>
            <w:vAlign w:val="center"/>
            <w:hideMark/>
          </w:tcPr>
          <w:p w14:paraId="53B50C54"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1.03E-02</w:t>
            </w:r>
          </w:p>
        </w:tc>
        <w:tc>
          <w:tcPr>
            <w:tcW w:w="0" w:type="auto"/>
            <w:shd w:val="clear" w:color="auto" w:fill="auto"/>
            <w:noWrap/>
            <w:vAlign w:val="center"/>
            <w:hideMark/>
          </w:tcPr>
          <w:p w14:paraId="63A6CC5A"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29.09</w:t>
            </w:r>
          </w:p>
        </w:tc>
        <w:tc>
          <w:tcPr>
            <w:tcW w:w="0" w:type="auto"/>
            <w:shd w:val="clear" w:color="auto" w:fill="auto"/>
            <w:noWrap/>
            <w:vAlign w:val="center"/>
            <w:hideMark/>
          </w:tcPr>
          <w:p w14:paraId="10FA90BC"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0.83</w:t>
            </w:r>
          </w:p>
        </w:tc>
        <w:tc>
          <w:tcPr>
            <w:tcW w:w="0" w:type="auto"/>
            <w:shd w:val="clear" w:color="auto" w:fill="auto"/>
            <w:noWrap/>
            <w:vAlign w:val="center"/>
            <w:hideMark/>
          </w:tcPr>
          <w:p w14:paraId="778F2F52"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21.0</w:t>
            </w:r>
          </w:p>
        </w:tc>
      </w:tr>
      <w:tr w:rsidR="00F0731F" w:rsidRPr="00920220" w14:paraId="2F0F251C" w14:textId="77777777" w:rsidTr="00C84261">
        <w:trPr>
          <w:trHeight w:val="315"/>
          <w:jc w:val="center"/>
        </w:trPr>
        <w:tc>
          <w:tcPr>
            <w:tcW w:w="0" w:type="auto"/>
            <w:shd w:val="clear" w:color="auto" w:fill="auto"/>
            <w:noWrap/>
            <w:vAlign w:val="center"/>
            <w:hideMark/>
          </w:tcPr>
          <w:p w14:paraId="5899C1FD" w14:textId="77777777" w:rsidR="00F0731F" w:rsidRPr="00920220" w:rsidRDefault="00F0731F" w:rsidP="00C84261">
            <w:pPr>
              <w:spacing w:after="0" w:line="240" w:lineRule="auto"/>
              <w:rPr>
                <w:rFonts w:eastAsia="Times New Roman"/>
                <w:color w:val="000000"/>
              </w:rPr>
            </w:pPr>
            <w:r w:rsidRPr="00920220">
              <w:rPr>
                <w:rFonts w:eastAsia="Times New Roman"/>
                <w:color w:val="000000"/>
              </w:rPr>
              <w:t>RCA-3</w:t>
            </w:r>
          </w:p>
        </w:tc>
        <w:tc>
          <w:tcPr>
            <w:tcW w:w="0" w:type="auto"/>
            <w:shd w:val="clear" w:color="auto" w:fill="auto"/>
            <w:noWrap/>
            <w:vAlign w:val="center"/>
            <w:hideMark/>
          </w:tcPr>
          <w:p w14:paraId="1DB3F941" w14:textId="77777777" w:rsidR="00F0731F" w:rsidRPr="00920220" w:rsidRDefault="00F0731F" w:rsidP="00C84261">
            <w:pPr>
              <w:spacing w:after="0" w:line="240" w:lineRule="auto"/>
              <w:jc w:val="right"/>
              <w:rPr>
                <w:rFonts w:eastAsia="Times New Roman"/>
              </w:rPr>
            </w:pPr>
            <w:r w:rsidRPr="00920220">
              <w:rPr>
                <w:rFonts w:eastAsia="Times New Roman"/>
              </w:rPr>
              <w:t>5.85E-03</w:t>
            </w:r>
          </w:p>
        </w:tc>
        <w:tc>
          <w:tcPr>
            <w:tcW w:w="0" w:type="auto"/>
            <w:shd w:val="clear" w:color="auto" w:fill="auto"/>
            <w:noWrap/>
            <w:vAlign w:val="center"/>
            <w:hideMark/>
          </w:tcPr>
          <w:p w14:paraId="1C6DED23" w14:textId="77777777" w:rsidR="00F0731F" w:rsidRPr="00920220" w:rsidRDefault="00F0731F" w:rsidP="00C84261">
            <w:pPr>
              <w:spacing w:after="0" w:line="240" w:lineRule="auto"/>
              <w:jc w:val="right"/>
              <w:rPr>
                <w:rFonts w:eastAsia="Times New Roman"/>
              </w:rPr>
            </w:pPr>
            <w:r w:rsidRPr="00920220">
              <w:rPr>
                <w:rFonts w:eastAsia="Times New Roman"/>
              </w:rPr>
              <w:t>16.60</w:t>
            </w:r>
          </w:p>
        </w:tc>
        <w:tc>
          <w:tcPr>
            <w:tcW w:w="0" w:type="auto"/>
            <w:shd w:val="clear" w:color="auto" w:fill="auto"/>
            <w:noWrap/>
            <w:vAlign w:val="center"/>
            <w:hideMark/>
          </w:tcPr>
          <w:p w14:paraId="402F05DF" w14:textId="77777777" w:rsidR="00F0731F" w:rsidRPr="00920220" w:rsidRDefault="00F0731F" w:rsidP="00C84261">
            <w:pPr>
              <w:spacing w:after="0" w:line="240" w:lineRule="auto"/>
              <w:jc w:val="right"/>
              <w:rPr>
                <w:rFonts w:eastAsia="Times New Roman"/>
              </w:rPr>
            </w:pPr>
            <w:r w:rsidRPr="00920220">
              <w:rPr>
                <w:rFonts w:eastAsia="Times New Roman"/>
              </w:rPr>
              <w:t>1.25</w:t>
            </w:r>
          </w:p>
        </w:tc>
        <w:tc>
          <w:tcPr>
            <w:tcW w:w="0" w:type="auto"/>
            <w:shd w:val="clear" w:color="auto" w:fill="auto"/>
            <w:noWrap/>
            <w:vAlign w:val="center"/>
            <w:hideMark/>
          </w:tcPr>
          <w:p w14:paraId="670111A7" w14:textId="77777777" w:rsidR="00F0731F" w:rsidRPr="00920220" w:rsidRDefault="00F0731F" w:rsidP="00C84261">
            <w:pPr>
              <w:spacing w:after="0" w:line="240" w:lineRule="auto"/>
              <w:jc w:val="right"/>
              <w:rPr>
                <w:rFonts w:eastAsia="Times New Roman"/>
              </w:rPr>
            </w:pPr>
            <w:r w:rsidRPr="00920220">
              <w:rPr>
                <w:rFonts w:eastAsia="Times New Roman"/>
              </w:rPr>
              <w:t>25.0</w:t>
            </w:r>
          </w:p>
        </w:tc>
      </w:tr>
      <w:tr w:rsidR="00F0731F" w:rsidRPr="00920220" w14:paraId="0E576A99" w14:textId="77777777" w:rsidTr="00C84261">
        <w:trPr>
          <w:trHeight w:val="315"/>
          <w:jc w:val="center"/>
        </w:trPr>
        <w:tc>
          <w:tcPr>
            <w:tcW w:w="0" w:type="auto"/>
            <w:shd w:val="clear" w:color="auto" w:fill="auto"/>
            <w:noWrap/>
            <w:vAlign w:val="center"/>
            <w:hideMark/>
          </w:tcPr>
          <w:p w14:paraId="730F7D28" w14:textId="77777777" w:rsidR="00F0731F" w:rsidRPr="00920220" w:rsidRDefault="00F0731F" w:rsidP="00C84261">
            <w:pPr>
              <w:spacing w:after="0" w:line="240" w:lineRule="auto"/>
              <w:rPr>
                <w:rFonts w:eastAsia="Times New Roman"/>
                <w:color w:val="000000"/>
              </w:rPr>
            </w:pPr>
            <w:r w:rsidRPr="00920220">
              <w:rPr>
                <w:rFonts w:eastAsia="Times New Roman"/>
                <w:color w:val="000000"/>
              </w:rPr>
              <w:t>C.RCA-3</w:t>
            </w:r>
          </w:p>
        </w:tc>
        <w:tc>
          <w:tcPr>
            <w:tcW w:w="0" w:type="auto"/>
            <w:shd w:val="clear" w:color="auto" w:fill="auto"/>
            <w:noWrap/>
            <w:vAlign w:val="center"/>
            <w:hideMark/>
          </w:tcPr>
          <w:p w14:paraId="34416D81"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6.03E-03</w:t>
            </w:r>
          </w:p>
        </w:tc>
        <w:tc>
          <w:tcPr>
            <w:tcW w:w="0" w:type="auto"/>
            <w:shd w:val="clear" w:color="auto" w:fill="auto"/>
            <w:noWrap/>
            <w:vAlign w:val="center"/>
            <w:hideMark/>
          </w:tcPr>
          <w:p w14:paraId="4D12BF03"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17.09</w:t>
            </w:r>
          </w:p>
        </w:tc>
        <w:tc>
          <w:tcPr>
            <w:tcW w:w="0" w:type="auto"/>
            <w:shd w:val="clear" w:color="auto" w:fill="auto"/>
            <w:noWrap/>
            <w:vAlign w:val="center"/>
            <w:hideMark/>
          </w:tcPr>
          <w:p w14:paraId="6336A510"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0.89</w:t>
            </w:r>
          </w:p>
        </w:tc>
        <w:tc>
          <w:tcPr>
            <w:tcW w:w="0" w:type="auto"/>
            <w:shd w:val="clear" w:color="auto" w:fill="auto"/>
            <w:noWrap/>
            <w:vAlign w:val="center"/>
            <w:hideMark/>
          </w:tcPr>
          <w:p w14:paraId="426741E3" w14:textId="77777777" w:rsidR="00F0731F" w:rsidRPr="00920220" w:rsidRDefault="00F0731F" w:rsidP="00C84261">
            <w:pPr>
              <w:spacing w:after="0" w:line="240" w:lineRule="auto"/>
              <w:jc w:val="right"/>
              <w:rPr>
                <w:rFonts w:eastAsia="Times New Roman"/>
                <w:color w:val="000000"/>
              </w:rPr>
            </w:pPr>
            <w:r w:rsidRPr="00920220">
              <w:rPr>
                <w:rFonts w:eastAsia="Times New Roman"/>
                <w:color w:val="000000"/>
              </w:rPr>
              <w:t>21.2</w:t>
            </w:r>
          </w:p>
        </w:tc>
      </w:tr>
    </w:tbl>
    <w:p w14:paraId="52659010" w14:textId="77777777" w:rsidR="005522AC" w:rsidRDefault="005522AC" w:rsidP="00BB401D">
      <w:pPr>
        <w:pStyle w:val="Heading2"/>
        <w:spacing w:before="240"/>
        <w:ind w:left="630"/>
        <w:sectPr w:rsidR="005522AC" w:rsidSect="00767A36">
          <w:pgSz w:w="12240" w:h="15840"/>
          <w:pgMar w:top="1440" w:right="1440" w:bottom="1440" w:left="1440" w:header="720" w:footer="720" w:gutter="0"/>
          <w:cols w:space="720"/>
          <w:docGrid w:linePitch="360"/>
        </w:sectPr>
      </w:pPr>
    </w:p>
    <w:p w14:paraId="2468B580" w14:textId="3C215976" w:rsidR="00F0731F" w:rsidRPr="00920220" w:rsidRDefault="00F0731F" w:rsidP="00BB401D">
      <w:pPr>
        <w:pStyle w:val="Heading2"/>
        <w:spacing w:before="240"/>
        <w:ind w:left="630"/>
      </w:pPr>
      <w:bookmarkStart w:id="275" w:name="_Toc134138146"/>
      <w:r w:rsidRPr="00920220">
        <w:lastRenderedPageBreak/>
        <w:t>Changes in Gradation and Shape Parameter Corresponding to Field Compaction</w:t>
      </w:r>
      <w:bookmarkEnd w:id="275"/>
    </w:p>
    <w:p w14:paraId="6007B6E8" w14:textId="48F59393" w:rsidR="00F0731F" w:rsidRPr="00920220" w:rsidRDefault="00F0731F" w:rsidP="00900147">
      <w:pPr>
        <w:spacing w:before="160" w:line="480" w:lineRule="auto"/>
        <w:ind w:firstLine="720"/>
        <w:rPr>
          <w:rFonts w:eastAsia="Calibri"/>
          <w:lang w:eastAsia="zh-CN"/>
        </w:rPr>
      </w:pPr>
      <w:r w:rsidRPr="00920220">
        <w:rPr>
          <w:rFonts w:eastAsia="Calibri"/>
          <w:lang w:eastAsia="zh-CN"/>
        </w:rPr>
        <w:t xml:space="preserve">Degradation during the service life of aggregate bases can be divided into two stages, namely loss during construction (specifically during vibratory compaction) and loss during the service life from vehicular traffic and environmental conditions. The gradation of the aggregate base is known to significantly impact the behavior of pavement bases. The changes in gradations and shape parameters due to varying number of LA abrasion cycles were used to </w:t>
      </w:r>
      <w:r w:rsidR="00192564">
        <w:rPr>
          <w:rFonts w:eastAsia="Calibri"/>
          <w:lang w:eastAsia="zh-CN"/>
        </w:rPr>
        <w:t>estimate the</w:t>
      </w:r>
      <w:r w:rsidRPr="00920220">
        <w:rPr>
          <w:rFonts w:eastAsia="Calibri"/>
          <w:lang w:eastAsia="zh-CN"/>
        </w:rPr>
        <w:t xml:space="preserve"> changes in properties during construction (specifically </w:t>
      </w:r>
      <w:r w:rsidRPr="00920220">
        <w:rPr>
          <w:bCs/>
        </w:rPr>
        <w:t>placement and compaction</w:t>
      </w:r>
      <w:r w:rsidRPr="00920220">
        <w:rPr>
          <w:rFonts w:eastAsia="Calibri"/>
          <w:lang w:eastAsia="zh-CN"/>
        </w:rPr>
        <w:t>). For this purpose, the upper and lower limit gradations of the aggregates were conditioned using the LA abrasion machine with 100, 300, and 500 cycles. After each set of cycle</w:t>
      </w:r>
      <w:r w:rsidR="00773C6A" w:rsidRPr="00920220">
        <w:rPr>
          <w:rFonts w:eastAsia="Calibri"/>
          <w:lang w:eastAsia="zh-CN"/>
        </w:rPr>
        <w:t>s</w:t>
      </w:r>
      <w:r w:rsidRPr="00920220">
        <w:rPr>
          <w:rFonts w:eastAsia="Calibri"/>
          <w:lang w:eastAsia="zh-CN"/>
        </w:rPr>
        <w:t xml:space="preserve">, the changes in gradation and shape parameters (angularity and texture) were determined. First, changes in gradation and shape indices due to laboratory compaction (modified Proctor) were determined and used to estimate expected changes during placement and compaction in the field. Compaction energy was used as a basis </w:t>
      </w:r>
      <w:r w:rsidR="008B3563">
        <w:rPr>
          <w:rFonts w:eastAsia="Calibri"/>
          <w:lang w:eastAsia="zh-CN"/>
        </w:rPr>
        <w:t>for</w:t>
      </w:r>
      <w:r w:rsidRPr="00920220">
        <w:rPr>
          <w:rFonts w:eastAsia="Calibri"/>
          <w:lang w:eastAsia="zh-CN"/>
        </w:rPr>
        <w:t xml:space="preserve"> this estimation. Finally, the results from a field compacted aggregate (CRCA-3) were compared to the uncompacted aggregate (RCA-3) to verify the results estimated through laboratory compaction. </w:t>
      </w:r>
    </w:p>
    <w:p w14:paraId="2300C018" w14:textId="3102E10A" w:rsidR="00F0731F" w:rsidRPr="00920220" w:rsidRDefault="00F0731F" w:rsidP="00900147">
      <w:pPr>
        <w:spacing w:before="160" w:line="480" w:lineRule="auto"/>
        <w:ind w:firstLine="720"/>
        <w:rPr>
          <w:rFonts w:eastAsia="Calibri"/>
          <w:lang w:eastAsia="zh-CN"/>
        </w:rPr>
      </w:pPr>
      <w:r w:rsidRPr="00920220">
        <w:rPr>
          <w:rFonts w:eastAsia="Calibri"/>
          <w:lang w:eastAsia="zh-CN"/>
        </w:rPr>
        <w:t>The compaction energy used in preparing an aggregate sample according to the modified Proctor method was estimated as 56,000 lbf-ft</w:t>
      </w:r>
      <w:r w:rsidR="00765BB3" w:rsidRPr="00920220">
        <w:rPr>
          <w:rFonts w:eastAsia="Calibri"/>
          <w:lang w:eastAsia="zh-CN"/>
        </w:rPr>
        <w:t>/ft</w:t>
      </w:r>
      <w:r w:rsidR="00765BB3" w:rsidRPr="00920220">
        <w:rPr>
          <w:rFonts w:eastAsia="Calibri"/>
          <w:vertAlign w:val="superscript"/>
          <w:lang w:eastAsia="zh-CN"/>
        </w:rPr>
        <w:t>3</w:t>
      </w:r>
      <w:r w:rsidRPr="00920220">
        <w:rPr>
          <w:rFonts w:eastAsia="Calibri"/>
          <w:lang w:eastAsia="zh-CN"/>
        </w:rPr>
        <w:t xml:space="preserve"> as described in ASTM D1557-12 (ASTM, 2021). The compaction energy used by a </w:t>
      </w:r>
      <w:proofErr w:type="gramStart"/>
      <w:r w:rsidRPr="00920220">
        <w:rPr>
          <w:rFonts w:eastAsia="Calibri"/>
          <w:lang w:eastAsia="zh-CN"/>
        </w:rPr>
        <w:t>vibratory roller range</w:t>
      </w:r>
      <w:r w:rsidR="00773C6A" w:rsidRPr="00920220">
        <w:rPr>
          <w:rFonts w:eastAsia="Calibri"/>
          <w:lang w:eastAsia="zh-CN"/>
        </w:rPr>
        <w:t>s</w:t>
      </w:r>
      <w:proofErr w:type="gramEnd"/>
      <w:r w:rsidRPr="00920220">
        <w:rPr>
          <w:rFonts w:eastAsia="Calibri"/>
          <w:lang w:eastAsia="zh-CN"/>
        </w:rPr>
        <w:t xml:space="preserve"> from 27,200 to 55,750 lbf-ft</w:t>
      </w:r>
      <w:r w:rsidR="00765BB3" w:rsidRPr="00920220">
        <w:rPr>
          <w:rFonts w:eastAsia="Calibri"/>
          <w:lang w:eastAsia="zh-CN"/>
        </w:rPr>
        <w:t>/ft</w:t>
      </w:r>
      <w:r w:rsidR="00765BB3" w:rsidRPr="00920220">
        <w:rPr>
          <w:rFonts w:eastAsia="Calibri"/>
          <w:vertAlign w:val="superscript"/>
          <w:lang w:eastAsia="zh-CN"/>
        </w:rPr>
        <w:t>3</w:t>
      </w:r>
      <w:r w:rsidRPr="00920220">
        <w:rPr>
          <w:rFonts w:eastAsia="Calibri"/>
          <w:lang w:eastAsia="zh-CN"/>
        </w:rPr>
        <w:t xml:space="preserve"> (DYNAPAC CA250D technical data sheet), with an average of 41,400 lbf-ft</w:t>
      </w:r>
      <w:r w:rsidR="00765BB3" w:rsidRPr="00920220">
        <w:rPr>
          <w:rFonts w:eastAsia="Calibri"/>
          <w:lang w:eastAsia="zh-CN"/>
        </w:rPr>
        <w:t>/ft</w:t>
      </w:r>
      <w:r w:rsidR="00765BB3" w:rsidRPr="00920220">
        <w:rPr>
          <w:rFonts w:eastAsia="Calibri"/>
          <w:vertAlign w:val="superscript"/>
          <w:lang w:eastAsia="zh-CN"/>
        </w:rPr>
        <w:t>3</w:t>
      </w:r>
      <w:r w:rsidRPr="00920220">
        <w:rPr>
          <w:rFonts w:eastAsia="Calibri"/>
          <w:lang w:eastAsia="zh-CN"/>
        </w:rPr>
        <w:t xml:space="preserve"> for each pass. Three passes of this vibratory roller were assumed to provide the optimum compaction, with a corresponding energy of 124,200 lbf-ft</w:t>
      </w:r>
      <w:r w:rsidR="00765BB3" w:rsidRPr="00920220">
        <w:rPr>
          <w:rFonts w:eastAsia="Calibri"/>
          <w:lang w:eastAsia="zh-CN"/>
        </w:rPr>
        <w:t>/ft</w:t>
      </w:r>
      <w:r w:rsidR="00765BB3" w:rsidRPr="00920220">
        <w:rPr>
          <w:rFonts w:eastAsia="Calibri"/>
          <w:vertAlign w:val="superscript"/>
          <w:lang w:eastAsia="zh-CN"/>
        </w:rPr>
        <w:t>3</w:t>
      </w:r>
      <w:r w:rsidRPr="00920220">
        <w:rPr>
          <w:rFonts w:eastAsia="Calibri"/>
          <w:lang w:eastAsia="zh-CN"/>
        </w:rPr>
        <w:t>. Thus, the compaction effort for three passes of a vibratory roller requires about twice the energy required for the compacti</w:t>
      </w:r>
      <w:r w:rsidR="008B3563">
        <w:rPr>
          <w:rFonts w:eastAsia="Calibri"/>
          <w:lang w:eastAsia="zh-CN"/>
        </w:rPr>
        <w:t>on</w:t>
      </w:r>
      <w:r w:rsidRPr="00920220">
        <w:rPr>
          <w:rFonts w:eastAsia="Calibri"/>
          <w:lang w:eastAsia="zh-CN"/>
        </w:rPr>
        <w:t xml:space="preserve"> effort used in the </w:t>
      </w:r>
      <w:r w:rsidRPr="00920220">
        <w:rPr>
          <w:rFonts w:eastAsia="Calibri"/>
          <w:lang w:eastAsia="zh-CN"/>
        </w:rPr>
        <w:lastRenderedPageBreak/>
        <w:t>laboratory based on the modified Proctor method. This equivalency was used in co</w:t>
      </w:r>
      <w:r w:rsidR="008B3563">
        <w:rPr>
          <w:rFonts w:eastAsia="Calibri"/>
          <w:lang w:eastAsia="zh-CN"/>
        </w:rPr>
        <w:t>r</w:t>
      </w:r>
      <w:r w:rsidRPr="00920220">
        <w:rPr>
          <w:rFonts w:eastAsia="Calibri"/>
          <w:lang w:eastAsia="zh-CN"/>
        </w:rPr>
        <w:t>relating laboratory compaction with placement and compaction in the field.</w:t>
      </w:r>
    </w:p>
    <w:p w14:paraId="6ED61C14" w14:textId="0A841F55" w:rsidR="00F0731F" w:rsidRPr="00920220" w:rsidRDefault="00F0731F" w:rsidP="00192564">
      <w:pPr>
        <w:pStyle w:val="Caption"/>
        <w:spacing w:line="480" w:lineRule="auto"/>
        <w:rPr>
          <w:lang w:eastAsia="zh-CN"/>
        </w:rPr>
      </w:pPr>
      <w:r w:rsidRPr="00920220">
        <w:rPr>
          <w:rFonts w:eastAsia="Calibri"/>
          <w:lang w:eastAsia="zh-CN"/>
        </w:rPr>
        <w:t xml:space="preserve">The changes in the gradation of the RCA-1 aggregate for the upper limit gradation with different LA abrasion cycles and after laboratory compaction are presented in </w:t>
      </w:r>
      <w:r w:rsidRPr="00920220">
        <w:rPr>
          <w:rFonts w:eastAsia="Calibri"/>
          <w:lang w:eastAsia="zh-CN"/>
        </w:rPr>
        <w:fldChar w:fldCharType="begin"/>
      </w:r>
      <w:r w:rsidRPr="00920220">
        <w:rPr>
          <w:rFonts w:eastAsia="Calibri"/>
          <w:lang w:eastAsia="zh-CN"/>
        </w:rPr>
        <w:instrText xml:space="preserve"> REF _Ref126225662 \h </w:instrText>
      </w:r>
      <w:r w:rsidR="00920220">
        <w:rPr>
          <w:rFonts w:eastAsia="Calibri"/>
          <w:lang w:eastAsia="zh-CN"/>
        </w:rPr>
        <w:instrText xml:space="preserve"> \* MERGEFORMAT </w:instrText>
      </w:r>
      <w:r w:rsidRPr="00920220">
        <w:rPr>
          <w:rFonts w:eastAsia="Calibri"/>
          <w:lang w:eastAsia="zh-CN"/>
        </w:rPr>
      </w:r>
      <w:r w:rsidRPr="00920220">
        <w:rPr>
          <w:rFonts w:eastAsia="Calibri"/>
          <w:lang w:eastAsia="zh-CN"/>
        </w:rPr>
        <w:fldChar w:fldCharType="separate"/>
      </w:r>
      <w:r w:rsidR="00F10DC6" w:rsidRPr="00920220">
        <w:t xml:space="preserve">Figure </w:t>
      </w:r>
      <w:r w:rsidR="00F10DC6">
        <w:rPr>
          <w:noProof/>
        </w:rPr>
        <w:t>4</w:t>
      </w:r>
      <w:r w:rsidR="00F10DC6" w:rsidRPr="00920220">
        <w:rPr>
          <w:noProof/>
        </w:rPr>
        <w:noBreakHyphen/>
      </w:r>
      <w:r w:rsidR="00F10DC6">
        <w:rPr>
          <w:noProof/>
        </w:rPr>
        <w:t>9</w:t>
      </w:r>
      <w:r w:rsidRPr="00920220">
        <w:rPr>
          <w:rFonts w:eastAsia="Calibri"/>
          <w:lang w:eastAsia="zh-CN"/>
        </w:rPr>
        <w:fldChar w:fldCharType="end"/>
      </w:r>
      <w:r w:rsidRPr="00920220">
        <w:rPr>
          <w:rFonts w:eastAsia="Calibri"/>
          <w:lang w:eastAsia="zh-CN"/>
        </w:rPr>
        <w:t xml:space="preserve">. From </w:t>
      </w:r>
      <w:r w:rsidRPr="00920220">
        <w:rPr>
          <w:rFonts w:eastAsia="Calibri"/>
          <w:lang w:eastAsia="zh-CN"/>
        </w:rPr>
        <w:fldChar w:fldCharType="begin"/>
      </w:r>
      <w:r w:rsidRPr="00920220">
        <w:rPr>
          <w:rFonts w:eastAsia="Calibri"/>
          <w:lang w:eastAsia="zh-CN"/>
        </w:rPr>
        <w:instrText xml:space="preserve"> REF _Ref126225662 \h </w:instrText>
      </w:r>
      <w:r w:rsidR="00920220">
        <w:rPr>
          <w:rFonts w:eastAsia="Calibri"/>
          <w:lang w:eastAsia="zh-CN"/>
        </w:rPr>
        <w:instrText xml:space="preserve"> \* MERGEFORMAT </w:instrText>
      </w:r>
      <w:r w:rsidRPr="00920220">
        <w:rPr>
          <w:rFonts w:eastAsia="Calibri"/>
          <w:lang w:eastAsia="zh-CN"/>
        </w:rPr>
      </w:r>
      <w:r w:rsidRPr="00920220">
        <w:rPr>
          <w:rFonts w:eastAsia="Calibri"/>
          <w:lang w:eastAsia="zh-CN"/>
        </w:rPr>
        <w:fldChar w:fldCharType="separate"/>
      </w:r>
      <w:r w:rsidR="00F10DC6" w:rsidRPr="00920220">
        <w:t xml:space="preserve">Figure </w:t>
      </w:r>
      <w:r w:rsidR="00F10DC6">
        <w:rPr>
          <w:noProof/>
        </w:rPr>
        <w:t>4</w:t>
      </w:r>
      <w:r w:rsidR="00F10DC6" w:rsidRPr="00920220">
        <w:rPr>
          <w:noProof/>
        </w:rPr>
        <w:noBreakHyphen/>
      </w:r>
      <w:r w:rsidR="00F10DC6">
        <w:rPr>
          <w:noProof/>
        </w:rPr>
        <w:t>9</w:t>
      </w:r>
      <w:r w:rsidRPr="00920220">
        <w:rPr>
          <w:rFonts w:eastAsia="Calibri"/>
          <w:lang w:eastAsia="zh-CN"/>
        </w:rPr>
        <w:fldChar w:fldCharType="end"/>
      </w:r>
      <w:r w:rsidRPr="00920220">
        <w:rPr>
          <w:rFonts w:eastAsia="Calibri"/>
          <w:lang w:eastAsia="zh-CN"/>
        </w:rPr>
        <w:t xml:space="preserve">, it was observed that the gradation after compaction in the modified Proctor test is similar to the gradation after 100 cycles in the LA abrasion test. The changes in the gradations for the remaining aggregates are graphically presented for the upper and lower limit in Appendix B (see Figures B-1 to Figure B-8). Similar results were observed for the other aggregates as well. Therefore, it is hypothesized that field compaction can be equivalent to 200-300 cycles in the LA abrasion test since the compaction effort in the field is approximately twice compared to laboratory compaction. The hypothesis is later verified using RCA-3 and CRCA-3. </w:t>
      </w:r>
      <w:r w:rsidRPr="00920220">
        <w:rPr>
          <w:rFonts w:eastAsia="Calibri"/>
          <w:lang w:eastAsia="zh-CN"/>
        </w:rPr>
        <w:fldChar w:fldCharType="begin"/>
      </w:r>
      <w:r w:rsidRPr="00920220">
        <w:rPr>
          <w:rFonts w:eastAsia="Calibri"/>
          <w:lang w:eastAsia="zh-CN"/>
        </w:rPr>
        <w:instrText xml:space="preserve"> REF _Ref131078776 \h </w:instrText>
      </w:r>
      <w:r w:rsidR="00920220">
        <w:rPr>
          <w:rFonts w:eastAsia="Calibri"/>
          <w:lang w:eastAsia="zh-CN"/>
        </w:rPr>
        <w:instrText xml:space="preserve"> \* MERGEFORMAT </w:instrText>
      </w:r>
      <w:r w:rsidRPr="00920220">
        <w:rPr>
          <w:rFonts w:eastAsia="Calibri"/>
          <w:lang w:eastAsia="zh-CN"/>
        </w:rPr>
      </w:r>
      <w:r w:rsidRPr="00920220">
        <w:rPr>
          <w:rFonts w:eastAsia="Calibri"/>
          <w:lang w:eastAsia="zh-CN"/>
        </w:rPr>
        <w:fldChar w:fldCharType="separate"/>
      </w:r>
      <w:r w:rsidR="00F10DC6" w:rsidRPr="00920220">
        <w:t xml:space="preserve">Table </w:t>
      </w:r>
      <w:r w:rsidR="00F10DC6">
        <w:rPr>
          <w:noProof/>
        </w:rPr>
        <w:t>4</w:t>
      </w:r>
      <w:r w:rsidR="00F10DC6" w:rsidRPr="00920220">
        <w:rPr>
          <w:noProof/>
        </w:rPr>
        <w:noBreakHyphen/>
      </w:r>
      <w:r w:rsidR="00F10DC6">
        <w:rPr>
          <w:noProof/>
        </w:rPr>
        <w:t>13</w:t>
      </w:r>
      <w:r w:rsidRPr="00920220">
        <w:rPr>
          <w:rFonts w:eastAsia="Calibri"/>
          <w:lang w:eastAsia="zh-CN"/>
        </w:rPr>
        <w:fldChar w:fldCharType="end"/>
      </w:r>
      <w:r w:rsidRPr="00920220">
        <w:rPr>
          <w:rFonts w:eastAsia="Calibri"/>
          <w:lang w:eastAsia="zh-CN"/>
        </w:rPr>
        <w:t xml:space="preserve"> summarize</w:t>
      </w:r>
      <w:r w:rsidR="008B3563">
        <w:rPr>
          <w:rFonts w:eastAsia="Calibri"/>
          <w:lang w:eastAsia="zh-CN"/>
        </w:rPr>
        <w:t>s</w:t>
      </w:r>
      <w:r w:rsidRPr="00920220">
        <w:rPr>
          <w:rFonts w:eastAsia="Calibri"/>
          <w:lang w:eastAsia="zh-CN"/>
        </w:rPr>
        <w:t xml:space="preserve"> the changes in texture</w:t>
      </w:r>
      <w:r w:rsidR="003D7182">
        <w:rPr>
          <w:rFonts w:eastAsia="Calibri"/>
          <w:lang w:eastAsia="zh-CN"/>
        </w:rPr>
        <w:t>,</w:t>
      </w:r>
      <w:r w:rsidRPr="00920220">
        <w:rPr>
          <w:rFonts w:eastAsia="Calibri"/>
          <w:lang w:eastAsia="zh-CN"/>
        </w:rPr>
        <w:t xml:space="preserve"> and </w:t>
      </w:r>
      <w:r w:rsidR="00192564">
        <w:rPr>
          <w:rFonts w:eastAsia="Calibri"/>
          <w:lang w:eastAsia="zh-CN"/>
        </w:rPr>
        <w:fldChar w:fldCharType="begin"/>
      </w:r>
      <w:r w:rsidR="00192564">
        <w:rPr>
          <w:rFonts w:eastAsia="Calibri"/>
          <w:lang w:eastAsia="zh-CN"/>
        </w:rPr>
        <w:instrText xml:space="preserve"> REF _Ref133524342 \h </w:instrText>
      </w:r>
      <w:r w:rsidR="00192564">
        <w:rPr>
          <w:rFonts w:eastAsia="Calibri"/>
          <w:lang w:eastAsia="zh-CN"/>
        </w:rPr>
      </w:r>
      <w:r w:rsidR="00192564">
        <w:rPr>
          <w:rFonts w:eastAsia="Calibri"/>
          <w:lang w:eastAsia="zh-CN"/>
        </w:rPr>
        <w:fldChar w:fldCharType="separate"/>
      </w:r>
      <w:r w:rsidR="00F10DC6" w:rsidRPr="00920220">
        <w:t xml:space="preserve">Table </w:t>
      </w:r>
      <w:r w:rsidR="00F10DC6">
        <w:rPr>
          <w:noProof/>
        </w:rPr>
        <w:t>4</w:t>
      </w:r>
      <w:r w:rsidR="00F10DC6" w:rsidRPr="00920220">
        <w:noBreakHyphen/>
      </w:r>
      <w:r w:rsidR="00F10DC6">
        <w:rPr>
          <w:noProof/>
        </w:rPr>
        <w:t>14</w:t>
      </w:r>
      <w:r w:rsidR="00192564">
        <w:rPr>
          <w:rFonts w:eastAsia="Calibri"/>
          <w:lang w:eastAsia="zh-CN"/>
        </w:rPr>
        <w:fldChar w:fldCharType="end"/>
      </w:r>
      <w:r w:rsidR="00192564">
        <w:rPr>
          <w:rFonts w:eastAsia="Calibri"/>
          <w:lang w:eastAsia="zh-CN"/>
        </w:rPr>
        <w:t xml:space="preserve"> </w:t>
      </w:r>
      <w:r w:rsidRPr="00920220">
        <w:rPr>
          <w:rFonts w:eastAsia="Calibri"/>
          <w:lang w:eastAsia="zh-CN"/>
        </w:rPr>
        <w:t xml:space="preserve">summarizes the changes in angularity of aggregates retaining on 3/8” and #4 sieves for the upper limit gradation of the VLA-1, RCA-1, and RCA-2 aggregates with different LA abrasion cycles and after laboratory compaction. For the lower limit gradation, </w:t>
      </w:r>
      <w:r w:rsidRPr="00920220">
        <w:rPr>
          <w:rFonts w:eastAsia="Calibri"/>
          <w:lang w:eastAsia="zh-CN"/>
        </w:rPr>
        <w:fldChar w:fldCharType="begin"/>
      </w:r>
      <w:r w:rsidRPr="00920220">
        <w:rPr>
          <w:rFonts w:eastAsia="Calibri"/>
          <w:lang w:eastAsia="zh-CN"/>
        </w:rPr>
        <w:instrText xml:space="preserve"> REF _Ref131078998 \h </w:instrText>
      </w:r>
      <w:r w:rsidR="00920220">
        <w:rPr>
          <w:rFonts w:eastAsia="Calibri"/>
          <w:lang w:eastAsia="zh-CN"/>
        </w:rPr>
        <w:instrText xml:space="preserve"> \* MERGEFORMAT </w:instrText>
      </w:r>
      <w:r w:rsidRPr="00920220">
        <w:rPr>
          <w:rFonts w:eastAsia="Calibri"/>
          <w:lang w:eastAsia="zh-CN"/>
        </w:rPr>
      </w:r>
      <w:r w:rsidRPr="00920220">
        <w:rPr>
          <w:rFonts w:eastAsia="Calibri"/>
          <w:lang w:eastAsia="zh-CN"/>
        </w:rPr>
        <w:fldChar w:fldCharType="separate"/>
      </w:r>
      <w:r w:rsidR="00F10DC6" w:rsidRPr="00920220">
        <w:t xml:space="preserve">Table </w:t>
      </w:r>
      <w:r w:rsidR="00F10DC6">
        <w:rPr>
          <w:noProof/>
        </w:rPr>
        <w:t>4</w:t>
      </w:r>
      <w:r w:rsidR="00F10DC6" w:rsidRPr="00920220">
        <w:rPr>
          <w:noProof/>
        </w:rPr>
        <w:noBreakHyphen/>
      </w:r>
      <w:r w:rsidR="00F10DC6">
        <w:rPr>
          <w:noProof/>
        </w:rPr>
        <w:t>15</w:t>
      </w:r>
      <w:r w:rsidRPr="00920220">
        <w:rPr>
          <w:rFonts w:eastAsia="Calibri"/>
          <w:lang w:eastAsia="zh-CN"/>
        </w:rPr>
        <w:fldChar w:fldCharType="end"/>
      </w:r>
      <w:r w:rsidRPr="00920220">
        <w:rPr>
          <w:rFonts w:eastAsia="Calibri"/>
          <w:lang w:eastAsia="zh-CN"/>
        </w:rPr>
        <w:t xml:space="preserve"> summarize</w:t>
      </w:r>
      <w:r w:rsidR="004F7585" w:rsidRPr="00920220">
        <w:rPr>
          <w:rFonts w:eastAsia="Calibri"/>
          <w:lang w:eastAsia="zh-CN"/>
        </w:rPr>
        <w:t>s</w:t>
      </w:r>
      <w:r w:rsidRPr="00920220">
        <w:rPr>
          <w:rFonts w:eastAsia="Calibri"/>
          <w:lang w:eastAsia="zh-CN"/>
        </w:rPr>
        <w:t xml:space="preserve"> the changes in texture and </w:t>
      </w:r>
      <w:r w:rsidRPr="00920220">
        <w:rPr>
          <w:rFonts w:eastAsia="Calibri"/>
          <w:lang w:eastAsia="zh-CN"/>
        </w:rPr>
        <w:fldChar w:fldCharType="begin"/>
      </w:r>
      <w:r w:rsidRPr="00920220">
        <w:rPr>
          <w:rFonts w:eastAsia="Calibri"/>
          <w:lang w:eastAsia="zh-CN"/>
        </w:rPr>
        <w:instrText xml:space="preserve"> REF _Ref131079006 \h </w:instrText>
      </w:r>
      <w:r w:rsidR="00920220">
        <w:rPr>
          <w:rFonts w:eastAsia="Calibri"/>
          <w:lang w:eastAsia="zh-CN"/>
        </w:rPr>
        <w:instrText xml:space="preserve"> \* MERGEFORMAT </w:instrText>
      </w:r>
      <w:r w:rsidRPr="00920220">
        <w:rPr>
          <w:rFonts w:eastAsia="Calibri"/>
          <w:lang w:eastAsia="zh-CN"/>
        </w:rPr>
      </w:r>
      <w:r w:rsidRPr="00920220">
        <w:rPr>
          <w:rFonts w:eastAsia="Calibri"/>
          <w:lang w:eastAsia="zh-CN"/>
        </w:rPr>
        <w:fldChar w:fldCharType="separate"/>
      </w:r>
      <w:r w:rsidR="00F10DC6" w:rsidRPr="00920220">
        <w:t xml:space="preserve">Table </w:t>
      </w:r>
      <w:r w:rsidR="00F10DC6">
        <w:rPr>
          <w:noProof/>
        </w:rPr>
        <w:t>4</w:t>
      </w:r>
      <w:r w:rsidR="00F10DC6" w:rsidRPr="00920220">
        <w:rPr>
          <w:noProof/>
        </w:rPr>
        <w:noBreakHyphen/>
      </w:r>
      <w:r w:rsidR="00F10DC6">
        <w:rPr>
          <w:noProof/>
        </w:rPr>
        <w:t>16</w:t>
      </w:r>
      <w:r w:rsidRPr="00920220">
        <w:rPr>
          <w:rFonts w:eastAsia="Calibri"/>
          <w:lang w:eastAsia="zh-CN"/>
        </w:rPr>
        <w:fldChar w:fldCharType="end"/>
      </w:r>
      <w:r w:rsidRPr="00920220">
        <w:rPr>
          <w:rFonts w:eastAsia="Calibri"/>
          <w:lang w:eastAsia="zh-CN"/>
        </w:rPr>
        <w:t xml:space="preserve"> summarizes the changes in angularity of aggregates retaining on 3/4”,</w:t>
      </w:r>
      <w:r w:rsidR="003D7182">
        <w:rPr>
          <w:rFonts w:eastAsia="Calibri"/>
          <w:lang w:eastAsia="zh-CN"/>
        </w:rPr>
        <w:t xml:space="preserve"> </w:t>
      </w:r>
      <w:r w:rsidRPr="00920220">
        <w:rPr>
          <w:rFonts w:eastAsia="Calibri"/>
          <w:lang w:eastAsia="zh-CN"/>
        </w:rPr>
        <w:t xml:space="preserve">3/8” and #4 sieves of the VLA-1, RCA-1, and RCA-2 aggregates with different LA abrasion cycles and after laboratory compaction. From the AIMS test results, the angularity values of aggregates after the modified Proctor compaction were similar to that for the 100 cycles in a LA abrasion machine. Therefore, it can be concluded that the field placement and compaction cause durability </w:t>
      </w:r>
      <w:r w:rsidR="004F7585" w:rsidRPr="00920220">
        <w:rPr>
          <w:rFonts w:eastAsia="Calibri"/>
          <w:lang w:eastAsia="zh-CN"/>
        </w:rPr>
        <w:t xml:space="preserve">change </w:t>
      </w:r>
      <w:r w:rsidRPr="00920220">
        <w:rPr>
          <w:rFonts w:eastAsia="Calibri"/>
          <w:lang w:eastAsia="zh-CN"/>
        </w:rPr>
        <w:t xml:space="preserve">equivalent to 200-300 cycles in a LA abrasion machine since the compaction effort in the field is approximately twice compared to laboratory compaction. </w:t>
      </w:r>
    </w:p>
    <w:p w14:paraId="2700106C" w14:textId="3411C49D" w:rsidR="00F0731F" w:rsidRPr="00920220" w:rsidRDefault="00F0731F" w:rsidP="00F0731F">
      <w:pPr>
        <w:keepNext/>
        <w:jc w:val="center"/>
      </w:pPr>
      <w:r w:rsidRPr="00920220">
        <w:rPr>
          <w:noProof/>
        </w:rPr>
        <w:lastRenderedPageBreak/>
        <w:drawing>
          <wp:inline distT="0" distB="0" distL="0" distR="0" wp14:anchorId="044C7DAF" wp14:editId="74A0DCD6">
            <wp:extent cx="4389120" cy="3200400"/>
            <wp:effectExtent l="0" t="0" r="11430" b="0"/>
            <wp:docPr id="1027" name="Chart 1027">
              <a:extLst xmlns:a="http://schemas.openxmlformats.org/drawingml/2006/main">
                <a:ext uri="{FF2B5EF4-FFF2-40B4-BE49-F238E27FC236}">
                  <a16:creationId xmlns:a16="http://schemas.microsoft.com/office/drawing/2014/main" id="{0711F8F0-7755-452B-94FA-9DC2DD184F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00A53A21" w:rsidRPr="00920220">
        <w:rPr>
          <w:noProof/>
        </w:rPr>
        <w:drawing>
          <wp:inline distT="0" distB="0" distL="0" distR="0" wp14:anchorId="28B08058" wp14:editId="21F5B914">
            <wp:extent cx="1438275" cy="3139440"/>
            <wp:effectExtent l="38100" t="0" r="28575" b="60960"/>
            <wp:docPr id="916198124" name="Diagram 916198124"/>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14:paraId="4882BB1A" w14:textId="1C7AFD84" w:rsidR="00F0731F" w:rsidRPr="00920220" w:rsidRDefault="00F0731F" w:rsidP="00F0731F">
      <w:pPr>
        <w:pStyle w:val="Caption"/>
        <w:spacing w:line="480" w:lineRule="auto"/>
        <w:jc w:val="center"/>
      </w:pPr>
      <w:bookmarkStart w:id="276" w:name="_Ref126225662"/>
      <w:bookmarkStart w:id="277" w:name="_Toc133539803"/>
      <w:r w:rsidRPr="00920220">
        <w:t xml:space="preserve">Figure </w:t>
      </w:r>
      <w:fldSimple w:instr=" STYLEREF 1 \s ">
        <w:r w:rsidR="00F10DC6">
          <w:rPr>
            <w:noProof/>
          </w:rPr>
          <w:t>4</w:t>
        </w:r>
      </w:fldSimple>
      <w:r w:rsidRPr="00920220">
        <w:noBreakHyphen/>
      </w:r>
      <w:fldSimple w:instr=" SEQ Figure \* ARABIC \s 1 ">
        <w:r w:rsidR="00F10DC6">
          <w:rPr>
            <w:noProof/>
          </w:rPr>
          <w:t>9</w:t>
        </w:r>
      </w:fldSimple>
      <w:bookmarkStart w:id="278" w:name="_Toc70524639"/>
      <w:bookmarkEnd w:id="276"/>
      <w:r w:rsidRPr="00920220">
        <w:rPr>
          <w:noProof/>
        </w:rPr>
        <w:t xml:space="preserve">: </w:t>
      </w:r>
      <w:r w:rsidRPr="00920220">
        <w:t>Change in gradation of RCA-1 (UL) with different LA abrasion cycles and laboratory compaction</w:t>
      </w:r>
      <w:bookmarkEnd w:id="277"/>
      <w:bookmarkEnd w:id="278"/>
    </w:p>
    <w:p w14:paraId="5A50B34E" w14:textId="4B593C72" w:rsidR="00F0731F" w:rsidRPr="00920220" w:rsidRDefault="00F0731F" w:rsidP="00F0731F">
      <w:pPr>
        <w:pStyle w:val="Caption"/>
        <w:spacing w:line="480" w:lineRule="auto"/>
        <w:jc w:val="center"/>
      </w:pPr>
      <w:bookmarkStart w:id="279" w:name="_Ref131078776"/>
      <w:bookmarkStart w:id="280" w:name="_Toc70030389"/>
      <w:bookmarkStart w:id="281" w:name="_Toc133539498"/>
      <w:r w:rsidRPr="00920220">
        <w:t xml:space="preserve">Table </w:t>
      </w:r>
      <w:fldSimple w:instr=" STYLEREF 1 \s ">
        <w:r w:rsidR="00F10DC6">
          <w:rPr>
            <w:noProof/>
          </w:rPr>
          <w:t>4</w:t>
        </w:r>
      </w:fldSimple>
      <w:r w:rsidRPr="00920220">
        <w:noBreakHyphen/>
      </w:r>
      <w:fldSimple w:instr=" SEQ Table \* ARABIC \s 1 ">
        <w:r w:rsidR="00F10DC6">
          <w:rPr>
            <w:noProof/>
          </w:rPr>
          <w:t>13</w:t>
        </w:r>
      </w:fldSimple>
      <w:bookmarkEnd w:id="279"/>
      <w:r w:rsidRPr="00920220">
        <w:rPr>
          <w:noProof/>
        </w:rPr>
        <w:t>:</w:t>
      </w:r>
      <w:r w:rsidRPr="00920220">
        <w:t xml:space="preserve"> Changes in texture with different LA abrasion cycles and laboratory compaction</w:t>
      </w:r>
      <w:bookmarkEnd w:id="280"/>
      <w:r w:rsidRPr="00920220">
        <w:t xml:space="preserve"> for the UL</w:t>
      </w:r>
      <w:r w:rsidR="004F7585" w:rsidRPr="00920220">
        <w:t xml:space="preserve"> gradation</w:t>
      </w:r>
      <w:bookmarkEnd w:id="2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319"/>
        <w:gridCol w:w="1320"/>
        <w:gridCol w:w="1320"/>
        <w:gridCol w:w="1320"/>
        <w:gridCol w:w="1320"/>
        <w:gridCol w:w="1321"/>
      </w:tblGrid>
      <w:tr w:rsidR="00F0731F" w:rsidRPr="00920220" w14:paraId="110DA89D" w14:textId="77777777" w:rsidTr="001361DE">
        <w:trPr>
          <w:trHeight w:val="360"/>
        </w:trPr>
        <w:tc>
          <w:tcPr>
            <w:tcW w:w="643" w:type="pct"/>
            <w:shd w:val="clear" w:color="auto" w:fill="auto"/>
            <w:noWrap/>
            <w:vAlign w:val="bottom"/>
            <w:hideMark/>
          </w:tcPr>
          <w:p w14:paraId="64FB8F86" w14:textId="77777777" w:rsidR="00F0731F" w:rsidRPr="00920220" w:rsidRDefault="00F0731F" w:rsidP="00C84261">
            <w:pPr>
              <w:spacing w:after="0" w:line="240" w:lineRule="auto"/>
              <w:rPr>
                <w:rFonts w:eastAsia="Times New Roman"/>
              </w:rPr>
            </w:pPr>
            <w:r w:rsidRPr="00920220">
              <w:rPr>
                <w:rFonts w:eastAsia="Times New Roman"/>
              </w:rPr>
              <w:t> </w:t>
            </w:r>
          </w:p>
        </w:tc>
        <w:tc>
          <w:tcPr>
            <w:tcW w:w="4357" w:type="pct"/>
            <w:gridSpan w:val="6"/>
            <w:shd w:val="clear" w:color="auto" w:fill="auto"/>
            <w:noWrap/>
            <w:vAlign w:val="center"/>
            <w:hideMark/>
          </w:tcPr>
          <w:p w14:paraId="21BDFFDE" w14:textId="77777777" w:rsidR="00F0731F" w:rsidRPr="00920220" w:rsidRDefault="00F0731F" w:rsidP="00C84261">
            <w:pPr>
              <w:spacing w:after="0" w:line="240" w:lineRule="auto"/>
              <w:jc w:val="center"/>
              <w:rPr>
                <w:rFonts w:eastAsia="Times New Roman"/>
              </w:rPr>
            </w:pPr>
            <w:r w:rsidRPr="00920220">
              <w:rPr>
                <w:rFonts w:eastAsia="Times New Roman"/>
              </w:rPr>
              <w:t>Average texture (UL)</w:t>
            </w:r>
          </w:p>
        </w:tc>
      </w:tr>
      <w:tr w:rsidR="00F0731F" w:rsidRPr="00920220" w14:paraId="22F1423F" w14:textId="77777777" w:rsidTr="001361DE">
        <w:trPr>
          <w:trHeight w:val="360"/>
        </w:trPr>
        <w:tc>
          <w:tcPr>
            <w:tcW w:w="643" w:type="pct"/>
            <w:vMerge w:val="restart"/>
            <w:shd w:val="clear" w:color="auto" w:fill="auto"/>
            <w:vAlign w:val="center"/>
            <w:hideMark/>
          </w:tcPr>
          <w:p w14:paraId="540A5504" w14:textId="77777777" w:rsidR="00F0731F" w:rsidRPr="00920220" w:rsidRDefault="00F0731F" w:rsidP="00C84261">
            <w:pPr>
              <w:spacing w:after="0" w:line="240" w:lineRule="auto"/>
              <w:jc w:val="center"/>
              <w:rPr>
                <w:rFonts w:eastAsia="Times New Roman"/>
              </w:rPr>
            </w:pPr>
            <w:r w:rsidRPr="00920220">
              <w:rPr>
                <w:rFonts w:eastAsia="Times New Roman"/>
              </w:rPr>
              <w:t>Aggregate conditioning</w:t>
            </w:r>
          </w:p>
        </w:tc>
        <w:tc>
          <w:tcPr>
            <w:tcW w:w="2178" w:type="pct"/>
            <w:gridSpan w:val="3"/>
            <w:shd w:val="clear" w:color="auto" w:fill="auto"/>
            <w:vAlign w:val="center"/>
            <w:hideMark/>
          </w:tcPr>
          <w:p w14:paraId="2B6C6D52" w14:textId="77777777" w:rsidR="00F0731F" w:rsidRPr="00920220" w:rsidRDefault="00F0731F" w:rsidP="00C84261">
            <w:pPr>
              <w:spacing w:after="0" w:line="240" w:lineRule="auto"/>
              <w:jc w:val="center"/>
              <w:rPr>
                <w:rFonts w:eastAsia="Times New Roman"/>
              </w:rPr>
            </w:pPr>
            <w:r w:rsidRPr="00920220">
              <w:rPr>
                <w:rFonts w:eastAsia="Times New Roman"/>
              </w:rPr>
              <w:t>Retaining on 3/8” sieve</w:t>
            </w:r>
          </w:p>
        </w:tc>
        <w:tc>
          <w:tcPr>
            <w:tcW w:w="2178" w:type="pct"/>
            <w:gridSpan w:val="3"/>
            <w:shd w:val="clear" w:color="auto" w:fill="auto"/>
            <w:vAlign w:val="center"/>
            <w:hideMark/>
          </w:tcPr>
          <w:p w14:paraId="79AAA7B8" w14:textId="77777777" w:rsidR="00F0731F" w:rsidRPr="00920220" w:rsidRDefault="00F0731F" w:rsidP="00C84261">
            <w:pPr>
              <w:spacing w:after="0" w:line="240" w:lineRule="auto"/>
              <w:jc w:val="center"/>
              <w:rPr>
                <w:rFonts w:eastAsia="Times New Roman"/>
              </w:rPr>
            </w:pPr>
            <w:r w:rsidRPr="00920220">
              <w:rPr>
                <w:rFonts w:eastAsia="Times New Roman"/>
              </w:rPr>
              <w:t>Retaining on #4 sieve</w:t>
            </w:r>
          </w:p>
        </w:tc>
      </w:tr>
      <w:tr w:rsidR="00F0731F" w:rsidRPr="00920220" w14:paraId="19B09B51" w14:textId="77777777" w:rsidTr="001361DE">
        <w:trPr>
          <w:trHeight w:val="360"/>
        </w:trPr>
        <w:tc>
          <w:tcPr>
            <w:tcW w:w="643" w:type="pct"/>
            <w:vMerge/>
            <w:vAlign w:val="center"/>
            <w:hideMark/>
          </w:tcPr>
          <w:p w14:paraId="1C871CDE" w14:textId="77777777" w:rsidR="00F0731F" w:rsidRPr="00920220" w:rsidRDefault="00F0731F" w:rsidP="00C84261">
            <w:pPr>
              <w:spacing w:after="0" w:line="240" w:lineRule="auto"/>
              <w:rPr>
                <w:rFonts w:eastAsia="Times New Roman"/>
              </w:rPr>
            </w:pPr>
          </w:p>
        </w:tc>
        <w:tc>
          <w:tcPr>
            <w:tcW w:w="726" w:type="pct"/>
            <w:shd w:val="clear" w:color="auto" w:fill="auto"/>
            <w:vAlign w:val="center"/>
            <w:hideMark/>
          </w:tcPr>
          <w:p w14:paraId="066B2A0C" w14:textId="77777777" w:rsidR="00F0731F" w:rsidRPr="00920220" w:rsidRDefault="00F0731F" w:rsidP="00C84261">
            <w:pPr>
              <w:spacing w:after="0" w:line="240" w:lineRule="auto"/>
              <w:jc w:val="center"/>
              <w:rPr>
                <w:rFonts w:eastAsia="Times New Roman"/>
              </w:rPr>
            </w:pPr>
            <w:r w:rsidRPr="00920220">
              <w:rPr>
                <w:rFonts w:eastAsia="Times New Roman"/>
              </w:rPr>
              <w:t>VLA-1</w:t>
            </w:r>
          </w:p>
        </w:tc>
        <w:tc>
          <w:tcPr>
            <w:tcW w:w="726" w:type="pct"/>
            <w:shd w:val="clear" w:color="auto" w:fill="auto"/>
            <w:vAlign w:val="center"/>
            <w:hideMark/>
          </w:tcPr>
          <w:p w14:paraId="5838C714" w14:textId="77777777" w:rsidR="00F0731F" w:rsidRPr="00920220" w:rsidRDefault="00F0731F" w:rsidP="00C84261">
            <w:pPr>
              <w:spacing w:after="0" w:line="240" w:lineRule="auto"/>
              <w:jc w:val="center"/>
              <w:rPr>
                <w:rFonts w:eastAsia="Times New Roman"/>
              </w:rPr>
            </w:pPr>
            <w:r w:rsidRPr="00920220">
              <w:rPr>
                <w:rFonts w:eastAsia="Times New Roman"/>
              </w:rPr>
              <w:t>RCA-1</w:t>
            </w:r>
          </w:p>
        </w:tc>
        <w:tc>
          <w:tcPr>
            <w:tcW w:w="726" w:type="pct"/>
            <w:shd w:val="clear" w:color="auto" w:fill="auto"/>
            <w:vAlign w:val="center"/>
            <w:hideMark/>
          </w:tcPr>
          <w:p w14:paraId="153A375D" w14:textId="77777777" w:rsidR="00F0731F" w:rsidRPr="00920220" w:rsidRDefault="00F0731F" w:rsidP="00C84261">
            <w:pPr>
              <w:spacing w:after="0" w:line="240" w:lineRule="auto"/>
              <w:jc w:val="center"/>
              <w:rPr>
                <w:rFonts w:eastAsia="Times New Roman"/>
              </w:rPr>
            </w:pPr>
            <w:r w:rsidRPr="00920220">
              <w:rPr>
                <w:rFonts w:eastAsia="Times New Roman"/>
              </w:rPr>
              <w:t>RCA-2</w:t>
            </w:r>
          </w:p>
        </w:tc>
        <w:tc>
          <w:tcPr>
            <w:tcW w:w="726" w:type="pct"/>
            <w:shd w:val="clear" w:color="auto" w:fill="auto"/>
            <w:vAlign w:val="center"/>
            <w:hideMark/>
          </w:tcPr>
          <w:p w14:paraId="756AB03E" w14:textId="77777777" w:rsidR="00F0731F" w:rsidRPr="00920220" w:rsidRDefault="00F0731F" w:rsidP="00C84261">
            <w:pPr>
              <w:spacing w:after="0" w:line="240" w:lineRule="auto"/>
              <w:jc w:val="center"/>
              <w:rPr>
                <w:rFonts w:eastAsia="Times New Roman"/>
              </w:rPr>
            </w:pPr>
            <w:r w:rsidRPr="00920220">
              <w:rPr>
                <w:rFonts w:eastAsia="Times New Roman"/>
              </w:rPr>
              <w:t>VLA-1</w:t>
            </w:r>
          </w:p>
        </w:tc>
        <w:tc>
          <w:tcPr>
            <w:tcW w:w="726" w:type="pct"/>
            <w:shd w:val="clear" w:color="auto" w:fill="auto"/>
            <w:vAlign w:val="center"/>
            <w:hideMark/>
          </w:tcPr>
          <w:p w14:paraId="18F822FA" w14:textId="77777777" w:rsidR="00F0731F" w:rsidRPr="00920220" w:rsidRDefault="00F0731F" w:rsidP="00C84261">
            <w:pPr>
              <w:spacing w:after="0" w:line="240" w:lineRule="auto"/>
              <w:jc w:val="center"/>
              <w:rPr>
                <w:rFonts w:eastAsia="Times New Roman"/>
              </w:rPr>
            </w:pPr>
            <w:r w:rsidRPr="00920220">
              <w:rPr>
                <w:rFonts w:eastAsia="Times New Roman"/>
              </w:rPr>
              <w:t>RCA-1</w:t>
            </w:r>
          </w:p>
        </w:tc>
        <w:tc>
          <w:tcPr>
            <w:tcW w:w="726" w:type="pct"/>
            <w:shd w:val="clear" w:color="auto" w:fill="auto"/>
            <w:vAlign w:val="center"/>
            <w:hideMark/>
          </w:tcPr>
          <w:p w14:paraId="02628C64" w14:textId="77777777" w:rsidR="00F0731F" w:rsidRPr="00920220" w:rsidRDefault="00F0731F" w:rsidP="00C84261">
            <w:pPr>
              <w:spacing w:after="0" w:line="240" w:lineRule="auto"/>
              <w:jc w:val="center"/>
              <w:rPr>
                <w:rFonts w:eastAsia="Times New Roman"/>
              </w:rPr>
            </w:pPr>
            <w:r w:rsidRPr="00920220">
              <w:rPr>
                <w:rFonts w:eastAsia="Times New Roman"/>
              </w:rPr>
              <w:t>RCA-2</w:t>
            </w:r>
          </w:p>
        </w:tc>
      </w:tr>
      <w:tr w:rsidR="00F0731F" w:rsidRPr="00920220" w14:paraId="65A6C08C" w14:textId="77777777" w:rsidTr="001361DE">
        <w:trPr>
          <w:trHeight w:val="432"/>
        </w:trPr>
        <w:tc>
          <w:tcPr>
            <w:tcW w:w="643" w:type="pct"/>
            <w:shd w:val="clear" w:color="auto" w:fill="auto"/>
            <w:vAlign w:val="center"/>
            <w:hideMark/>
          </w:tcPr>
          <w:p w14:paraId="274334BE" w14:textId="77777777" w:rsidR="00F0731F" w:rsidRPr="00920220" w:rsidRDefault="00F0731F" w:rsidP="00C84261">
            <w:pPr>
              <w:spacing w:after="0" w:line="240" w:lineRule="auto"/>
              <w:rPr>
                <w:rFonts w:eastAsia="Times New Roman"/>
              </w:rPr>
            </w:pPr>
            <w:r w:rsidRPr="00920220">
              <w:rPr>
                <w:rFonts w:eastAsia="Times New Roman"/>
              </w:rPr>
              <w:t>0 cycle</w:t>
            </w:r>
          </w:p>
        </w:tc>
        <w:tc>
          <w:tcPr>
            <w:tcW w:w="726" w:type="pct"/>
            <w:shd w:val="clear" w:color="auto" w:fill="auto"/>
            <w:vAlign w:val="center"/>
            <w:hideMark/>
          </w:tcPr>
          <w:p w14:paraId="584B1DFC" w14:textId="77777777" w:rsidR="00F0731F" w:rsidRPr="00920220" w:rsidRDefault="00F0731F" w:rsidP="00C84261">
            <w:pPr>
              <w:spacing w:after="0" w:line="240" w:lineRule="auto"/>
              <w:jc w:val="center"/>
              <w:rPr>
                <w:rFonts w:eastAsia="Times New Roman"/>
              </w:rPr>
            </w:pPr>
            <w:r w:rsidRPr="00920220">
              <w:rPr>
                <w:rFonts w:eastAsia="Times New Roman"/>
              </w:rPr>
              <w:t>242.5</w:t>
            </w:r>
          </w:p>
        </w:tc>
        <w:tc>
          <w:tcPr>
            <w:tcW w:w="726" w:type="pct"/>
            <w:shd w:val="clear" w:color="auto" w:fill="auto"/>
            <w:vAlign w:val="center"/>
            <w:hideMark/>
          </w:tcPr>
          <w:p w14:paraId="54CA38E4" w14:textId="77777777" w:rsidR="00F0731F" w:rsidRPr="00920220" w:rsidRDefault="00F0731F" w:rsidP="00C84261">
            <w:pPr>
              <w:spacing w:after="0" w:line="240" w:lineRule="auto"/>
              <w:jc w:val="center"/>
              <w:rPr>
                <w:rFonts w:eastAsia="Times New Roman"/>
              </w:rPr>
            </w:pPr>
            <w:r w:rsidRPr="00920220">
              <w:rPr>
                <w:rFonts w:eastAsia="Times New Roman"/>
              </w:rPr>
              <w:t>197.2</w:t>
            </w:r>
          </w:p>
        </w:tc>
        <w:tc>
          <w:tcPr>
            <w:tcW w:w="726" w:type="pct"/>
            <w:shd w:val="clear" w:color="auto" w:fill="auto"/>
            <w:vAlign w:val="center"/>
            <w:hideMark/>
          </w:tcPr>
          <w:p w14:paraId="6CF575B1" w14:textId="77777777" w:rsidR="00F0731F" w:rsidRPr="00920220" w:rsidRDefault="00F0731F" w:rsidP="00C84261">
            <w:pPr>
              <w:spacing w:after="0" w:line="240" w:lineRule="auto"/>
              <w:jc w:val="center"/>
              <w:rPr>
                <w:rFonts w:eastAsia="Times New Roman"/>
              </w:rPr>
            </w:pPr>
            <w:r w:rsidRPr="00920220">
              <w:rPr>
                <w:rFonts w:eastAsia="Times New Roman"/>
              </w:rPr>
              <w:t>209.8</w:t>
            </w:r>
          </w:p>
        </w:tc>
        <w:tc>
          <w:tcPr>
            <w:tcW w:w="726" w:type="pct"/>
            <w:shd w:val="clear" w:color="auto" w:fill="auto"/>
            <w:vAlign w:val="center"/>
            <w:hideMark/>
          </w:tcPr>
          <w:p w14:paraId="1FB0F29A" w14:textId="77777777" w:rsidR="00F0731F" w:rsidRPr="00920220" w:rsidRDefault="00F0731F" w:rsidP="00C84261">
            <w:pPr>
              <w:spacing w:after="0" w:line="240" w:lineRule="auto"/>
              <w:jc w:val="center"/>
              <w:rPr>
                <w:rFonts w:eastAsia="Times New Roman"/>
              </w:rPr>
            </w:pPr>
            <w:r w:rsidRPr="00920220">
              <w:rPr>
                <w:rFonts w:eastAsia="Times New Roman"/>
              </w:rPr>
              <w:t>184.4</w:t>
            </w:r>
          </w:p>
        </w:tc>
        <w:tc>
          <w:tcPr>
            <w:tcW w:w="726" w:type="pct"/>
            <w:shd w:val="clear" w:color="auto" w:fill="auto"/>
            <w:vAlign w:val="center"/>
            <w:hideMark/>
          </w:tcPr>
          <w:p w14:paraId="6257B59E" w14:textId="5AF81273" w:rsidR="00F0731F" w:rsidRPr="00920220" w:rsidRDefault="00F0731F" w:rsidP="00C84261">
            <w:pPr>
              <w:spacing w:after="0" w:line="240" w:lineRule="auto"/>
              <w:jc w:val="center"/>
              <w:rPr>
                <w:rFonts w:eastAsia="Times New Roman"/>
              </w:rPr>
            </w:pPr>
            <w:r w:rsidRPr="00920220">
              <w:rPr>
                <w:rFonts w:eastAsia="Times New Roman"/>
              </w:rPr>
              <w:t>160</w:t>
            </w:r>
            <w:r w:rsidR="00192564">
              <w:rPr>
                <w:rFonts w:eastAsia="Times New Roman"/>
              </w:rPr>
              <w:t>.0</w:t>
            </w:r>
          </w:p>
        </w:tc>
        <w:tc>
          <w:tcPr>
            <w:tcW w:w="726" w:type="pct"/>
            <w:shd w:val="clear" w:color="auto" w:fill="auto"/>
            <w:vAlign w:val="center"/>
            <w:hideMark/>
          </w:tcPr>
          <w:p w14:paraId="59DF46AA" w14:textId="77777777" w:rsidR="00F0731F" w:rsidRPr="00920220" w:rsidRDefault="00F0731F" w:rsidP="00C84261">
            <w:pPr>
              <w:spacing w:after="0" w:line="240" w:lineRule="auto"/>
              <w:jc w:val="center"/>
              <w:rPr>
                <w:rFonts w:eastAsia="Times New Roman"/>
              </w:rPr>
            </w:pPr>
            <w:r w:rsidRPr="00920220">
              <w:rPr>
                <w:rFonts w:eastAsia="Times New Roman"/>
              </w:rPr>
              <w:t>175.7</w:t>
            </w:r>
          </w:p>
        </w:tc>
      </w:tr>
      <w:tr w:rsidR="00F0731F" w:rsidRPr="00920220" w14:paraId="0F600C7B" w14:textId="77777777" w:rsidTr="001361DE">
        <w:trPr>
          <w:trHeight w:val="432"/>
        </w:trPr>
        <w:tc>
          <w:tcPr>
            <w:tcW w:w="643" w:type="pct"/>
            <w:shd w:val="clear" w:color="auto" w:fill="auto"/>
            <w:vAlign w:val="center"/>
            <w:hideMark/>
          </w:tcPr>
          <w:p w14:paraId="49359E10" w14:textId="77777777" w:rsidR="00F0731F" w:rsidRPr="00920220" w:rsidRDefault="00F0731F" w:rsidP="00C84261">
            <w:pPr>
              <w:spacing w:after="0" w:line="240" w:lineRule="auto"/>
              <w:rPr>
                <w:rFonts w:eastAsia="Times New Roman"/>
              </w:rPr>
            </w:pPr>
            <w:r w:rsidRPr="00920220">
              <w:rPr>
                <w:rFonts w:eastAsia="Times New Roman"/>
              </w:rPr>
              <w:t>100 cycles</w:t>
            </w:r>
          </w:p>
        </w:tc>
        <w:tc>
          <w:tcPr>
            <w:tcW w:w="726" w:type="pct"/>
            <w:shd w:val="clear" w:color="auto" w:fill="auto"/>
            <w:vAlign w:val="center"/>
            <w:hideMark/>
          </w:tcPr>
          <w:p w14:paraId="28FDB889" w14:textId="77777777" w:rsidR="00F0731F" w:rsidRPr="00920220" w:rsidRDefault="00F0731F" w:rsidP="00C84261">
            <w:pPr>
              <w:spacing w:after="0" w:line="240" w:lineRule="auto"/>
              <w:jc w:val="center"/>
              <w:rPr>
                <w:rFonts w:eastAsia="Times New Roman"/>
              </w:rPr>
            </w:pPr>
            <w:r w:rsidRPr="00920220">
              <w:rPr>
                <w:rFonts w:eastAsia="Times New Roman"/>
              </w:rPr>
              <w:t>295.3</w:t>
            </w:r>
          </w:p>
        </w:tc>
        <w:tc>
          <w:tcPr>
            <w:tcW w:w="726" w:type="pct"/>
            <w:shd w:val="clear" w:color="auto" w:fill="auto"/>
            <w:vAlign w:val="center"/>
            <w:hideMark/>
          </w:tcPr>
          <w:p w14:paraId="289D28C0" w14:textId="77777777" w:rsidR="00F0731F" w:rsidRPr="00920220" w:rsidRDefault="00F0731F" w:rsidP="00C84261">
            <w:pPr>
              <w:spacing w:after="0" w:line="240" w:lineRule="auto"/>
              <w:jc w:val="center"/>
              <w:rPr>
                <w:rFonts w:eastAsia="Times New Roman"/>
              </w:rPr>
            </w:pPr>
            <w:r w:rsidRPr="00920220">
              <w:rPr>
                <w:rFonts w:eastAsia="Times New Roman"/>
              </w:rPr>
              <w:t>173.7</w:t>
            </w:r>
          </w:p>
        </w:tc>
        <w:tc>
          <w:tcPr>
            <w:tcW w:w="726" w:type="pct"/>
            <w:shd w:val="clear" w:color="auto" w:fill="auto"/>
            <w:vAlign w:val="center"/>
            <w:hideMark/>
          </w:tcPr>
          <w:p w14:paraId="30312471" w14:textId="6BD8C6B9" w:rsidR="00F0731F" w:rsidRPr="00920220" w:rsidRDefault="00F0731F" w:rsidP="00C84261">
            <w:pPr>
              <w:spacing w:after="0" w:line="240" w:lineRule="auto"/>
              <w:jc w:val="center"/>
              <w:rPr>
                <w:rFonts w:eastAsia="Times New Roman"/>
              </w:rPr>
            </w:pPr>
            <w:r w:rsidRPr="00920220">
              <w:rPr>
                <w:rFonts w:eastAsia="Times New Roman"/>
              </w:rPr>
              <w:t>196</w:t>
            </w:r>
            <w:r w:rsidR="00192564">
              <w:rPr>
                <w:rFonts w:eastAsia="Times New Roman"/>
              </w:rPr>
              <w:t>.0</w:t>
            </w:r>
          </w:p>
        </w:tc>
        <w:tc>
          <w:tcPr>
            <w:tcW w:w="726" w:type="pct"/>
            <w:shd w:val="clear" w:color="auto" w:fill="auto"/>
            <w:vAlign w:val="center"/>
            <w:hideMark/>
          </w:tcPr>
          <w:p w14:paraId="684FE2F5" w14:textId="74F04233" w:rsidR="00F0731F" w:rsidRPr="00920220" w:rsidRDefault="00F0731F" w:rsidP="00C84261">
            <w:pPr>
              <w:spacing w:after="0" w:line="240" w:lineRule="auto"/>
              <w:jc w:val="center"/>
              <w:rPr>
                <w:rFonts w:eastAsia="Times New Roman"/>
              </w:rPr>
            </w:pPr>
            <w:r w:rsidRPr="00920220">
              <w:rPr>
                <w:rFonts w:eastAsia="Times New Roman"/>
              </w:rPr>
              <w:t>238</w:t>
            </w:r>
            <w:r w:rsidR="00192564">
              <w:rPr>
                <w:rFonts w:eastAsia="Times New Roman"/>
              </w:rPr>
              <w:t>.0</w:t>
            </w:r>
          </w:p>
        </w:tc>
        <w:tc>
          <w:tcPr>
            <w:tcW w:w="726" w:type="pct"/>
            <w:shd w:val="clear" w:color="auto" w:fill="auto"/>
            <w:vAlign w:val="center"/>
            <w:hideMark/>
          </w:tcPr>
          <w:p w14:paraId="5BC2BE06" w14:textId="77777777" w:rsidR="00F0731F" w:rsidRPr="00920220" w:rsidRDefault="00F0731F" w:rsidP="00C84261">
            <w:pPr>
              <w:spacing w:after="0" w:line="240" w:lineRule="auto"/>
              <w:jc w:val="center"/>
              <w:rPr>
                <w:rFonts w:eastAsia="Times New Roman"/>
              </w:rPr>
            </w:pPr>
            <w:r w:rsidRPr="00920220">
              <w:rPr>
                <w:rFonts w:eastAsia="Times New Roman"/>
              </w:rPr>
              <w:t>139.9</w:t>
            </w:r>
          </w:p>
        </w:tc>
        <w:tc>
          <w:tcPr>
            <w:tcW w:w="726" w:type="pct"/>
            <w:shd w:val="clear" w:color="auto" w:fill="auto"/>
            <w:vAlign w:val="center"/>
            <w:hideMark/>
          </w:tcPr>
          <w:p w14:paraId="5900D108" w14:textId="77777777" w:rsidR="00F0731F" w:rsidRPr="00920220" w:rsidRDefault="00F0731F" w:rsidP="00C84261">
            <w:pPr>
              <w:spacing w:after="0" w:line="240" w:lineRule="auto"/>
              <w:jc w:val="center"/>
              <w:rPr>
                <w:rFonts w:eastAsia="Times New Roman"/>
              </w:rPr>
            </w:pPr>
            <w:r w:rsidRPr="00920220">
              <w:rPr>
                <w:rFonts w:eastAsia="Times New Roman"/>
              </w:rPr>
              <w:t>152.7</w:t>
            </w:r>
          </w:p>
        </w:tc>
      </w:tr>
      <w:tr w:rsidR="00F0731F" w:rsidRPr="00920220" w14:paraId="1BA5A9E9" w14:textId="77777777" w:rsidTr="001361DE">
        <w:trPr>
          <w:trHeight w:val="432"/>
        </w:trPr>
        <w:tc>
          <w:tcPr>
            <w:tcW w:w="643" w:type="pct"/>
            <w:shd w:val="clear" w:color="auto" w:fill="auto"/>
            <w:vAlign w:val="center"/>
            <w:hideMark/>
          </w:tcPr>
          <w:p w14:paraId="72CB85B9" w14:textId="77777777" w:rsidR="00F0731F" w:rsidRPr="00920220" w:rsidRDefault="00F0731F" w:rsidP="00C84261">
            <w:pPr>
              <w:spacing w:after="0" w:line="240" w:lineRule="auto"/>
              <w:rPr>
                <w:rFonts w:eastAsia="Times New Roman"/>
              </w:rPr>
            </w:pPr>
            <w:r w:rsidRPr="00920220">
              <w:rPr>
                <w:rFonts w:eastAsia="Times New Roman"/>
              </w:rPr>
              <w:t>300 cycles</w:t>
            </w:r>
          </w:p>
        </w:tc>
        <w:tc>
          <w:tcPr>
            <w:tcW w:w="726" w:type="pct"/>
            <w:shd w:val="clear" w:color="auto" w:fill="auto"/>
            <w:vAlign w:val="center"/>
            <w:hideMark/>
          </w:tcPr>
          <w:p w14:paraId="04D60F82" w14:textId="77777777" w:rsidR="00F0731F" w:rsidRPr="00920220" w:rsidRDefault="00F0731F" w:rsidP="00C84261">
            <w:pPr>
              <w:spacing w:after="0" w:line="240" w:lineRule="auto"/>
              <w:jc w:val="center"/>
              <w:rPr>
                <w:rFonts w:eastAsia="Times New Roman"/>
              </w:rPr>
            </w:pPr>
            <w:r w:rsidRPr="00920220">
              <w:rPr>
                <w:rFonts w:eastAsia="Times New Roman"/>
              </w:rPr>
              <w:t>281.8</w:t>
            </w:r>
          </w:p>
        </w:tc>
        <w:tc>
          <w:tcPr>
            <w:tcW w:w="726" w:type="pct"/>
            <w:shd w:val="clear" w:color="auto" w:fill="auto"/>
            <w:vAlign w:val="center"/>
            <w:hideMark/>
          </w:tcPr>
          <w:p w14:paraId="231DA719" w14:textId="77777777" w:rsidR="00F0731F" w:rsidRPr="00920220" w:rsidRDefault="00F0731F" w:rsidP="00C84261">
            <w:pPr>
              <w:spacing w:after="0" w:line="240" w:lineRule="auto"/>
              <w:jc w:val="center"/>
              <w:rPr>
                <w:rFonts w:eastAsia="Times New Roman"/>
              </w:rPr>
            </w:pPr>
            <w:r w:rsidRPr="00920220">
              <w:rPr>
                <w:rFonts w:eastAsia="Times New Roman"/>
              </w:rPr>
              <w:t>163.5</w:t>
            </w:r>
          </w:p>
        </w:tc>
        <w:tc>
          <w:tcPr>
            <w:tcW w:w="726" w:type="pct"/>
            <w:shd w:val="clear" w:color="auto" w:fill="auto"/>
            <w:vAlign w:val="center"/>
            <w:hideMark/>
          </w:tcPr>
          <w:p w14:paraId="43A03EC0" w14:textId="77777777" w:rsidR="00F0731F" w:rsidRPr="00920220" w:rsidRDefault="00F0731F" w:rsidP="00C84261">
            <w:pPr>
              <w:spacing w:after="0" w:line="240" w:lineRule="auto"/>
              <w:jc w:val="center"/>
              <w:rPr>
                <w:rFonts w:eastAsia="Times New Roman"/>
              </w:rPr>
            </w:pPr>
            <w:r w:rsidRPr="00920220">
              <w:rPr>
                <w:rFonts w:eastAsia="Times New Roman"/>
              </w:rPr>
              <w:t>196.2</w:t>
            </w:r>
          </w:p>
        </w:tc>
        <w:tc>
          <w:tcPr>
            <w:tcW w:w="726" w:type="pct"/>
            <w:shd w:val="clear" w:color="auto" w:fill="auto"/>
            <w:vAlign w:val="center"/>
            <w:hideMark/>
          </w:tcPr>
          <w:p w14:paraId="75942F54" w14:textId="77777777" w:rsidR="00F0731F" w:rsidRPr="00920220" w:rsidRDefault="00F0731F" w:rsidP="00C84261">
            <w:pPr>
              <w:spacing w:after="0" w:line="240" w:lineRule="auto"/>
              <w:jc w:val="center"/>
              <w:rPr>
                <w:rFonts w:eastAsia="Times New Roman"/>
              </w:rPr>
            </w:pPr>
            <w:r w:rsidRPr="00920220">
              <w:rPr>
                <w:rFonts w:eastAsia="Times New Roman"/>
              </w:rPr>
              <w:t>219.4</w:t>
            </w:r>
          </w:p>
        </w:tc>
        <w:tc>
          <w:tcPr>
            <w:tcW w:w="726" w:type="pct"/>
            <w:shd w:val="clear" w:color="auto" w:fill="auto"/>
            <w:vAlign w:val="center"/>
            <w:hideMark/>
          </w:tcPr>
          <w:p w14:paraId="50E892B7" w14:textId="77777777" w:rsidR="00F0731F" w:rsidRPr="00920220" w:rsidRDefault="00F0731F" w:rsidP="00C84261">
            <w:pPr>
              <w:spacing w:after="0" w:line="240" w:lineRule="auto"/>
              <w:jc w:val="center"/>
              <w:rPr>
                <w:rFonts w:eastAsia="Times New Roman"/>
              </w:rPr>
            </w:pPr>
            <w:r w:rsidRPr="00920220">
              <w:rPr>
                <w:rFonts w:eastAsia="Times New Roman"/>
              </w:rPr>
              <w:t>151.9</w:t>
            </w:r>
          </w:p>
        </w:tc>
        <w:tc>
          <w:tcPr>
            <w:tcW w:w="726" w:type="pct"/>
            <w:shd w:val="clear" w:color="auto" w:fill="auto"/>
            <w:vAlign w:val="center"/>
            <w:hideMark/>
          </w:tcPr>
          <w:p w14:paraId="05515139" w14:textId="77777777" w:rsidR="00F0731F" w:rsidRPr="00920220" w:rsidRDefault="00F0731F" w:rsidP="00C84261">
            <w:pPr>
              <w:spacing w:after="0" w:line="240" w:lineRule="auto"/>
              <w:jc w:val="center"/>
              <w:rPr>
                <w:rFonts w:eastAsia="Times New Roman"/>
              </w:rPr>
            </w:pPr>
            <w:r w:rsidRPr="00920220">
              <w:rPr>
                <w:rFonts w:eastAsia="Times New Roman"/>
              </w:rPr>
              <w:t>152.2</w:t>
            </w:r>
          </w:p>
        </w:tc>
      </w:tr>
      <w:tr w:rsidR="00F0731F" w:rsidRPr="00920220" w14:paraId="2FD6D26C" w14:textId="77777777" w:rsidTr="001361DE">
        <w:trPr>
          <w:trHeight w:val="432"/>
        </w:trPr>
        <w:tc>
          <w:tcPr>
            <w:tcW w:w="643" w:type="pct"/>
            <w:shd w:val="clear" w:color="auto" w:fill="auto"/>
            <w:vAlign w:val="center"/>
            <w:hideMark/>
          </w:tcPr>
          <w:p w14:paraId="3D741DF2" w14:textId="77777777" w:rsidR="00F0731F" w:rsidRPr="00920220" w:rsidRDefault="00F0731F" w:rsidP="00C84261">
            <w:pPr>
              <w:spacing w:after="0" w:line="240" w:lineRule="auto"/>
              <w:rPr>
                <w:rFonts w:eastAsia="Times New Roman"/>
              </w:rPr>
            </w:pPr>
            <w:r w:rsidRPr="00920220">
              <w:rPr>
                <w:rFonts w:eastAsia="Times New Roman"/>
              </w:rPr>
              <w:t>500 cycles</w:t>
            </w:r>
          </w:p>
        </w:tc>
        <w:tc>
          <w:tcPr>
            <w:tcW w:w="726" w:type="pct"/>
            <w:shd w:val="clear" w:color="auto" w:fill="auto"/>
            <w:vAlign w:val="center"/>
            <w:hideMark/>
          </w:tcPr>
          <w:p w14:paraId="2AAD9FA3" w14:textId="77777777" w:rsidR="00F0731F" w:rsidRPr="00920220" w:rsidRDefault="00F0731F" w:rsidP="00C84261">
            <w:pPr>
              <w:spacing w:after="0" w:line="240" w:lineRule="auto"/>
              <w:jc w:val="center"/>
              <w:rPr>
                <w:rFonts w:eastAsia="Times New Roman"/>
              </w:rPr>
            </w:pPr>
            <w:r w:rsidRPr="00920220">
              <w:rPr>
                <w:rFonts w:eastAsia="Times New Roman"/>
              </w:rPr>
              <w:t>298.9</w:t>
            </w:r>
          </w:p>
        </w:tc>
        <w:tc>
          <w:tcPr>
            <w:tcW w:w="726" w:type="pct"/>
            <w:shd w:val="clear" w:color="auto" w:fill="auto"/>
            <w:vAlign w:val="center"/>
            <w:hideMark/>
          </w:tcPr>
          <w:p w14:paraId="61D1F812" w14:textId="77777777" w:rsidR="00F0731F" w:rsidRPr="00920220" w:rsidRDefault="00F0731F" w:rsidP="00C84261">
            <w:pPr>
              <w:spacing w:after="0" w:line="240" w:lineRule="auto"/>
              <w:jc w:val="center"/>
              <w:rPr>
                <w:rFonts w:eastAsia="Times New Roman"/>
              </w:rPr>
            </w:pPr>
            <w:r w:rsidRPr="00920220">
              <w:rPr>
                <w:rFonts w:eastAsia="Times New Roman"/>
              </w:rPr>
              <w:t>163.4</w:t>
            </w:r>
          </w:p>
        </w:tc>
        <w:tc>
          <w:tcPr>
            <w:tcW w:w="726" w:type="pct"/>
            <w:shd w:val="clear" w:color="auto" w:fill="auto"/>
            <w:vAlign w:val="center"/>
            <w:hideMark/>
          </w:tcPr>
          <w:p w14:paraId="4F26ABCC" w14:textId="77777777" w:rsidR="00F0731F" w:rsidRPr="00920220" w:rsidRDefault="00F0731F" w:rsidP="00C84261">
            <w:pPr>
              <w:spacing w:after="0" w:line="240" w:lineRule="auto"/>
              <w:jc w:val="center"/>
              <w:rPr>
                <w:rFonts w:eastAsia="Times New Roman"/>
              </w:rPr>
            </w:pPr>
            <w:r w:rsidRPr="00920220">
              <w:rPr>
                <w:rFonts w:eastAsia="Times New Roman"/>
              </w:rPr>
              <w:t>208.3</w:t>
            </w:r>
          </w:p>
        </w:tc>
        <w:tc>
          <w:tcPr>
            <w:tcW w:w="726" w:type="pct"/>
            <w:shd w:val="clear" w:color="auto" w:fill="auto"/>
            <w:vAlign w:val="center"/>
            <w:hideMark/>
          </w:tcPr>
          <w:p w14:paraId="1999821C" w14:textId="77777777" w:rsidR="00F0731F" w:rsidRPr="00920220" w:rsidRDefault="00F0731F" w:rsidP="00C84261">
            <w:pPr>
              <w:spacing w:after="0" w:line="240" w:lineRule="auto"/>
              <w:jc w:val="center"/>
              <w:rPr>
                <w:rFonts w:eastAsia="Times New Roman"/>
              </w:rPr>
            </w:pPr>
            <w:r w:rsidRPr="00920220">
              <w:rPr>
                <w:rFonts w:eastAsia="Times New Roman"/>
              </w:rPr>
              <w:t>228</w:t>
            </w:r>
          </w:p>
        </w:tc>
        <w:tc>
          <w:tcPr>
            <w:tcW w:w="726" w:type="pct"/>
            <w:shd w:val="clear" w:color="auto" w:fill="auto"/>
            <w:vAlign w:val="center"/>
            <w:hideMark/>
          </w:tcPr>
          <w:p w14:paraId="31212D36" w14:textId="77777777" w:rsidR="00F0731F" w:rsidRPr="00920220" w:rsidRDefault="00F0731F" w:rsidP="00C84261">
            <w:pPr>
              <w:spacing w:after="0" w:line="240" w:lineRule="auto"/>
              <w:jc w:val="center"/>
              <w:rPr>
                <w:rFonts w:eastAsia="Times New Roman"/>
              </w:rPr>
            </w:pPr>
            <w:r w:rsidRPr="00920220">
              <w:rPr>
                <w:rFonts w:eastAsia="Times New Roman"/>
              </w:rPr>
              <w:t>156.5</w:t>
            </w:r>
          </w:p>
        </w:tc>
        <w:tc>
          <w:tcPr>
            <w:tcW w:w="726" w:type="pct"/>
            <w:shd w:val="clear" w:color="auto" w:fill="auto"/>
            <w:vAlign w:val="center"/>
            <w:hideMark/>
          </w:tcPr>
          <w:p w14:paraId="60D03D91" w14:textId="77777777" w:rsidR="00F0731F" w:rsidRPr="00920220" w:rsidRDefault="00F0731F" w:rsidP="00C84261">
            <w:pPr>
              <w:spacing w:after="0" w:line="240" w:lineRule="auto"/>
              <w:jc w:val="center"/>
              <w:rPr>
                <w:rFonts w:eastAsia="Times New Roman"/>
              </w:rPr>
            </w:pPr>
            <w:r w:rsidRPr="00920220">
              <w:rPr>
                <w:rFonts w:eastAsia="Times New Roman"/>
              </w:rPr>
              <w:t>158.1</w:t>
            </w:r>
          </w:p>
        </w:tc>
      </w:tr>
      <w:tr w:rsidR="00F0731F" w:rsidRPr="00920220" w14:paraId="2021C609" w14:textId="77777777" w:rsidTr="001361DE">
        <w:trPr>
          <w:trHeight w:val="432"/>
        </w:trPr>
        <w:tc>
          <w:tcPr>
            <w:tcW w:w="643" w:type="pct"/>
            <w:shd w:val="clear" w:color="auto" w:fill="auto"/>
            <w:vAlign w:val="center"/>
            <w:hideMark/>
          </w:tcPr>
          <w:p w14:paraId="5F533E8B" w14:textId="77777777" w:rsidR="00F0731F" w:rsidRPr="00920220" w:rsidRDefault="00F0731F" w:rsidP="00C84261">
            <w:pPr>
              <w:spacing w:after="0" w:line="240" w:lineRule="auto"/>
              <w:rPr>
                <w:rFonts w:eastAsia="Times New Roman"/>
              </w:rPr>
            </w:pPr>
            <w:r w:rsidRPr="00920220">
              <w:rPr>
                <w:rFonts w:eastAsia="Times New Roman"/>
              </w:rPr>
              <w:t>After compaction</w:t>
            </w:r>
          </w:p>
        </w:tc>
        <w:tc>
          <w:tcPr>
            <w:tcW w:w="726" w:type="pct"/>
            <w:shd w:val="clear" w:color="auto" w:fill="auto"/>
            <w:vAlign w:val="center"/>
            <w:hideMark/>
          </w:tcPr>
          <w:p w14:paraId="17933503" w14:textId="77777777" w:rsidR="00F0731F" w:rsidRPr="00920220" w:rsidRDefault="00F0731F" w:rsidP="00C84261">
            <w:pPr>
              <w:spacing w:after="0" w:line="240" w:lineRule="auto"/>
              <w:jc w:val="center"/>
              <w:rPr>
                <w:rFonts w:eastAsia="Times New Roman"/>
              </w:rPr>
            </w:pPr>
            <w:r w:rsidRPr="00920220">
              <w:rPr>
                <w:rFonts w:eastAsia="Times New Roman"/>
              </w:rPr>
              <w:t>245.8</w:t>
            </w:r>
          </w:p>
        </w:tc>
        <w:tc>
          <w:tcPr>
            <w:tcW w:w="726" w:type="pct"/>
            <w:shd w:val="clear" w:color="auto" w:fill="auto"/>
            <w:vAlign w:val="center"/>
            <w:hideMark/>
          </w:tcPr>
          <w:p w14:paraId="056577C1" w14:textId="77777777" w:rsidR="00F0731F" w:rsidRPr="00920220" w:rsidRDefault="00F0731F" w:rsidP="00C84261">
            <w:pPr>
              <w:spacing w:after="0" w:line="240" w:lineRule="auto"/>
              <w:jc w:val="center"/>
              <w:rPr>
                <w:rFonts w:eastAsia="Times New Roman"/>
              </w:rPr>
            </w:pPr>
            <w:r w:rsidRPr="00920220">
              <w:rPr>
                <w:rFonts w:eastAsia="Times New Roman"/>
              </w:rPr>
              <w:t>188.5</w:t>
            </w:r>
          </w:p>
        </w:tc>
        <w:tc>
          <w:tcPr>
            <w:tcW w:w="726" w:type="pct"/>
            <w:shd w:val="clear" w:color="auto" w:fill="auto"/>
            <w:vAlign w:val="center"/>
            <w:hideMark/>
          </w:tcPr>
          <w:p w14:paraId="20AFDB6A" w14:textId="77777777" w:rsidR="00F0731F" w:rsidRPr="00920220" w:rsidRDefault="00F0731F" w:rsidP="00C84261">
            <w:pPr>
              <w:spacing w:after="0" w:line="240" w:lineRule="auto"/>
              <w:jc w:val="center"/>
              <w:rPr>
                <w:rFonts w:eastAsia="Times New Roman"/>
              </w:rPr>
            </w:pPr>
            <w:r w:rsidRPr="00920220">
              <w:rPr>
                <w:rFonts w:eastAsia="Times New Roman"/>
              </w:rPr>
              <w:t>203.5</w:t>
            </w:r>
          </w:p>
        </w:tc>
        <w:tc>
          <w:tcPr>
            <w:tcW w:w="726" w:type="pct"/>
            <w:shd w:val="clear" w:color="auto" w:fill="auto"/>
            <w:vAlign w:val="center"/>
            <w:hideMark/>
          </w:tcPr>
          <w:p w14:paraId="1581431C" w14:textId="77777777" w:rsidR="00F0731F" w:rsidRPr="00920220" w:rsidRDefault="00F0731F" w:rsidP="00C84261">
            <w:pPr>
              <w:spacing w:after="0" w:line="240" w:lineRule="auto"/>
              <w:jc w:val="center"/>
              <w:rPr>
                <w:rFonts w:eastAsia="Times New Roman"/>
              </w:rPr>
            </w:pPr>
            <w:r w:rsidRPr="00920220">
              <w:rPr>
                <w:rFonts w:eastAsia="Times New Roman"/>
              </w:rPr>
              <w:t>175.9</w:t>
            </w:r>
          </w:p>
        </w:tc>
        <w:tc>
          <w:tcPr>
            <w:tcW w:w="726" w:type="pct"/>
            <w:shd w:val="clear" w:color="auto" w:fill="auto"/>
            <w:vAlign w:val="center"/>
            <w:hideMark/>
          </w:tcPr>
          <w:p w14:paraId="1AF8353B" w14:textId="77777777" w:rsidR="00F0731F" w:rsidRPr="00920220" w:rsidRDefault="00F0731F" w:rsidP="00C84261">
            <w:pPr>
              <w:spacing w:after="0" w:line="240" w:lineRule="auto"/>
              <w:jc w:val="center"/>
              <w:rPr>
                <w:rFonts w:eastAsia="Times New Roman"/>
              </w:rPr>
            </w:pPr>
            <w:r w:rsidRPr="00920220">
              <w:rPr>
                <w:rFonts w:eastAsia="Times New Roman"/>
              </w:rPr>
              <w:t>152.3</w:t>
            </w:r>
          </w:p>
        </w:tc>
        <w:tc>
          <w:tcPr>
            <w:tcW w:w="726" w:type="pct"/>
            <w:shd w:val="clear" w:color="auto" w:fill="auto"/>
            <w:vAlign w:val="center"/>
            <w:hideMark/>
          </w:tcPr>
          <w:p w14:paraId="3F1EEAC8" w14:textId="77777777" w:rsidR="00F0731F" w:rsidRPr="00920220" w:rsidRDefault="00F0731F" w:rsidP="00C84261">
            <w:pPr>
              <w:spacing w:after="0" w:line="240" w:lineRule="auto"/>
              <w:jc w:val="center"/>
              <w:rPr>
                <w:rFonts w:eastAsia="Times New Roman"/>
              </w:rPr>
            </w:pPr>
            <w:r w:rsidRPr="00920220">
              <w:rPr>
                <w:rFonts w:eastAsia="Times New Roman"/>
              </w:rPr>
              <w:t>160.3</w:t>
            </w:r>
          </w:p>
        </w:tc>
      </w:tr>
    </w:tbl>
    <w:p w14:paraId="4AB716C5" w14:textId="77777777" w:rsidR="00F0731F" w:rsidRPr="00920220" w:rsidRDefault="00F0731F" w:rsidP="00F0731F">
      <w:r w:rsidRPr="00920220">
        <w:t>* 0 &lt;Polished &lt; 165 &lt; Smooth &lt; 275</w:t>
      </w:r>
    </w:p>
    <w:p w14:paraId="15188CBE" w14:textId="77777777" w:rsidR="001361DE" w:rsidRPr="00920220" w:rsidRDefault="001361DE" w:rsidP="00F0731F">
      <w:pPr>
        <w:pStyle w:val="Caption"/>
        <w:spacing w:line="480" w:lineRule="auto"/>
        <w:jc w:val="center"/>
        <w:sectPr w:rsidR="001361DE" w:rsidRPr="00920220" w:rsidSect="00767A36">
          <w:pgSz w:w="12240" w:h="15840"/>
          <w:pgMar w:top="1440" w:right="1440" w:bottom="1440" w:left="1440" w:header="720" w:footer="720" w:gutter="0"/>
          <w:cols w:space="720"/>
          <w:docGrid w:linePitch="360"/>
        </w:sectPr>
      </w:pPr>
      <w:bookmarkStart w:id="282" w:name="_Ref131078779"/>
    </w:p>
    <w:p w14:paraId="308F853E" w14:textId="248CD5C5" w:rsidR="00F0731F" w:rsidRPr="00920220" w:rsidRDefault="00F0731F" w:rsidP="001361DE">
      <w:pPr>
        <w:pStyle w:val="Caption"/>
        <w:spacing w:after="160" w:line="480" w:lineRule="auto"/>
        <w:jc w:val="center"/>
      </w:pPr>
      <w:bookmarkStart w:id="283" w:name="_Ref133524342"/>
      <w:bookmarkStart w:id="284" w:name="_Toc133539499"/>
      <w:r w:rsidRPr="00920220">
        <w:lastRenderedPageBreak/>
        <w:t xml:space="preserve">Table </w:t>
      </w:r>
      <w:fldSimple w:instr=" STYLEREF 1 \s ">
        <w:r w:rsidR="00F10DC6">
          <w:rPr>
            <w:noProof/>
          </w:rPr>
          <w:t>4</w:t>
        </w:r>
      </w:fldSimple>
      <w:r w:rsidRPr="00920220">
        <w:noBreakHyphen/>
      </w:r>
      <w:fldSimple w:instr=" SEQ Table \* ARABIC \s 1 ">
        <w:r w:rsidR="00F10DC6">
          <w:rPr>
            <w:noProof/>
          </w:rPr>
          <w:t>14</w:t>
        </w:r>
      </w:fldSimple>
      <w:bookmarkEnd w:id="282"/>
      <w:bookmarkEnd w:id="283"/>
      <w:r w:rsidRPr="00920220">
        <w:rPr>
          <w:noProof/>
        </w:rPr>
        <w:t>:</w:t>
      </w:r>
      <w:r w:rsidRPr="00920220">
        <w:t xml:space="preserve"> Changes in angularity with different LA abrasion cycles and laboratory compaction for the UL</w:t>
      </w:r>
      <w:r w:rsidR="004F7585" w:rsidRPr="00920220">
        <w:t xml:space="preserve"> gradation</w:t>
      </w:r>
      <w:bookmarkEnd w:id="2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336"/>
        <w:gridCol w:w="1336"/>
        <w:gridCol w:w="1337"/>
        <w:gridCol w:w="1337"/>
        <w:gridCol w:w="1337"/>
        <w:gridCol w:w="1338"/>
      </w:tblGrid>
      <w:tr w:rsidR="00F0731F" w:rsidRPr="00192564" w14:paraId="71FDFB03" w14:textId="77777777" w:rsidTr="00A53A21">
        <w:trPr>
          <w:trHeight w:val="315"/>
        </w:trPr>
        <w:tc>
          <w:tcPr>
            <w:tcW w:w="643" w:type="pct"/>
            <w:shd w:val="clear" w:color="auto" w:fill="auto"/>
            <w:noWrap/>
            <w:vAlign w:val="bottom"/>
            <w:hideMark/>
          </w:tcPr>
          <w:p w14:paraId="0CF76183"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 </w:t>
            </w:r>
          </w:p>
        </w:tc>
        <w:tc>
          <w:tcPr>
            <w:tcW w:w="4357" w:type="pct"/>
            <w:gridSpan w:val="6"/>
            <w:shd w:val="clear" w:color="auto" w:fill="auto"/>
            <w:noWrap/>
            <w:vAlign w:val="center"/>
            <w:hideMark/>
          </w:tcPr>
          <w:p w14:paraId="0964903C"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Average gradient angularity (UL)</w:t>
            </w:r>
          </w:p>
        </w:tc>
      </w:tr>
      <w:tr w:rsidR="00F0731F" w:rsidRPr="00192564" w14:paraId="3AE9E25F" w14:textId="77777777" w:rsidTr="00A53A21">
        <w:trPr>
          <w:trHeight w:val="420"/>
        </w:trPr>
        <w:tc>
          <w:tcPr>
            <w:tcW w:w="643" w:type="pct"/>
            <w:vMerge w:val="restart"/>
            <w:shd w:val="clear" w:color="auto" w:fill="auto"/>
            <w:vAlign w:val="center"/>
            <w:hideMark/>
          </w:tcPr>
          <w:p w14:paraId="3793A6E7"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Aggregate conditioning</w:t>
            </w:r>
          </w:p>
        </w:tc>
        <w:tc>
          <w:tcPr>
            <w:tcW w:w="2178" w:type="pct"/>
            <w:gridSpan w:val="3"/>
            <w:shd w:val="clear" w:color="auto" w:fill="auto"/>
            <w:vAlign w:val="center"/>
            <w:hideMark/>
          </w:tcPr>
          <w:p w14:paraId="3676B114"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Retaining on 3/8” sieve</w:t>
            </w:r>
          </w:p>
        </w:tc>
        <w:tc>
          <w:tcPr>
            <w:tcW w:w="2178" w:type="pct"/>
            <w:gridSpan w:val="3"/>
            <w:shd w:val="clear" w:color="auto" w:fill="auto"/>
            <w:vAlign w:val="center"/>
            <w:hideMark/>
          </w:tcPr>
          <w:p w14:paraId="027418D9"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Retaining on #4 sieve</w:t>
            </w:r>
          </w:p>
        </w:tc>
      </w:tr>
      <w:tr w:rsidR="00F0731F" w:rsidRPr="00192564" w14:paraId="60CDC6DF" w14:textId="77777777" w:rsidTr="00A53A21">
        <w:trPr>
          <w:trHeight w:val="315"/>
        </w:trPr>
        <w:tc>
          <w:tcPr>
            <w:tcW w:w="643" w:type="pct"/>
            <w:vMerge/>
            <w:vAlign w:val="center"/>
            <w:hideMark/>
          </w:tcPr>
          <w:p w14:paraId="399E306E" w14:textId="77777777" w:rsidR="00F0731F" w:rsidRPr="00192564" w:rsidRDefault="00F0731F" w:rsidP="00C84261">
            <w:pPr>
              <w:spacing w:after="0" w:line="240" w:lineRule="auto"/>
              <w:rPr>
                <w:rFonts w:eastAsia="Times New Roman"/>
                <w:sz w:val="22"/>
                <w:szCs w:val="22"/>
              </w:rPr>
            </w:pPr>
          </w:p>
        </w:tc>
        <w:tc>
          <w:tcPr>
            <w:tcW w:w="726" w:type="pct"/>
            <w:shd w:val="clear" w:color="auto" w:fill="auto"/>
            <w:vAlign w:val="center"/>
            <w:hideMark/>
          </w:tcPr>
          <w:p w14:paraId="04B4B53F"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VLA-1</w:t>
            </w:r>
          </w:p>
        </w:tc>
        <w:tc>
          <w:tcPr>
            <w:tcW w:w="726" w:type="pct"/>
            <w:shd w:val="clear" w:color="auto" w:fill="auto"/>
            <w:vAlign w:val="center"/>
            <w:hideMark/>
          </w:tcPr>
          <w:p w14:paraId="2399D7BA"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RCA-1</w:t>
            </w:r>
          </w:p>
        </w:tc>
        <w:tc>
          <w:tcPr>
            <w:tcW w:w="726" w:type="pct"/>
            <w:shd w:val="clear" w:color="auto" w:fill="auto"/>
            <w:vAlign w:val="center"/>
            <w:hideMark/>
          </w:tcPr>
          <w:p w14:paraId="5FF5C9FE"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RCA-2</w:t>
            </w:r>
          </w:p>
        </w:tc>
        <w:tc>
          <w:tcPr>
            <w:tcW w:w="726" w:type="pct"/>
            <w:shd w:val="clear" w:color="auto" w:fill="auto"/>
            <w:vAlign w:val="center"/>
            <w:hideMark/>
          </w:tcPr>
          <w:p w14:paraId="735303CA"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VLA-1</w:t>
            </w:r>
          </w:p>
        </w:tc>
        <w:tc>
          <w:tcPr>
            <w:tcW w:w="726" w:type="pct"/>
            <w:shd w:val="clear" w:color="auto" w:fill="auto"/>
            <w:vAlign w:val="center"/>
            <w:hideMark/>
          </w:tcPr>
          <w:p w14:paraId="52C55983"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RCA-1</w:t>
            </w:r>
          </w:p>
        </w:tc>
        <w:tc>
          <w:tcPr>
            <w:tcW w:w="726" w:type="pct"/>
            <w:shd w:val="clear" w:color="auto" w:fill="auto"/>
            <w:vAlign w:val="center"/>
            <w:hideMark/>
          </w:tcPr>
          <w:p w14:paraId="7807DD9D"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RCA-2</w:t>
            </w:r>
          </w:p>
        </w:tc>
      </w:tr>
      <w:tr w:rsidR="00F0731F" w:rsidRPr="00192564" w14:paraId="69627ED6" w14:textId="77777777" w:rsidTr="00A53A21">
        <w:trPr>
          <w:trHeight w:val="144"/>
        </w:trPr>
        <w:tc>
          <w:tcPr>
            <w:tcW w:w="643" w:type="pct"/>
            <w:shd w:val="clear" w:color="auto" w:fill="auto"/>
            <w:vAlign w:val="center"/>
            <w:hideMark/>
          </w:tcPr>
          <w:p w14:paraId="51533626"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0 cycle</w:t>
            </w:r>
          </w:p>
        </w:tc>
        <w:tc>
          <w:tcPr>
            <w:tcW w:w="726" w:type="pct"/>
            <w:shd w:val="clear" w:color="auto" w:fill="auto"/>
            <w:vAlign w:val="center"/>
            <w:hideMark/>
          </w:tcPr>
          <w:p w14:paraId="0051212E" w14:textId="308611AE"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937.5</w:t>
            </w:r>
          </w:p>
        </w:tc>
        <w:tc>
          <w:tcPr>
            <w:tcW w:w="726" w:type="pct"/>
            <w:shd w:val="clear" w:color="auto" w:fill="auto"/>
            <w:vAlign w:val="center"/>
            <w:hideMark/>
          </w:tcPr>
          <w:p w14:paraId="43729F3A" w14:textId="6676E8E1"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w:t>
            </w:r>
            <w:r w:rsidR="001361DE" w:rsidRPr="00192564">
              <w:rPr>
                <w:rFonts w:eastAsia="Times New Roman"/>
                <w:sz w:val="22"/>
                <w:szCs w:val="22"/>
              </w:rPr>
              <w:t>,</w:t>
            </w:r>
            <w:r w:rsidRPr="00192564">
              <w:rPr>
                <w:rFonts w:eastAsia="Times New Roman"/>
                <w:sz w:val="22"/>
                <w:szCs w:val="22"/>
              </w:rPr>
              <w:t>117.1</w:t>
            </w:r>
          </w:p>
        </w:tc>
        <w:tc>
          <w:tcPr>
            <w:tcW w:w="726" w:type="pct"/>
            <w:shd w:val="clear" w:color="auto" w:fill="auto"/>
            <w:vAlign w:val="center"/>
            <w:hideMark/>
          </w:tcPr>
          <w:p w14:paraId="1F5352C9" w14:textId="7AD0F838"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823.3</w:t>
            </w:r>
          </w:p>
        </w:tc>
        <w:tc>
          <w:tcPr>
            <w:tcW w:w="726" w:type="pct"/>
            <w:shd w:val="clear" w:color="auto" w:fill="auto"/>
            <w:vAlign w:val="center"/>
            <w:hideMark/>
          </w:tcPr>
          <w:p w14:paraId="5A9B9B4C" w14:textId="3F81848C"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w:t>
            </w:r>
            <w:r w:rsidR="001361DE" w:rsidRPr="00192564">
              <w:rPr>
                <w:rFonts w:eastAsia="Times New Roman"/>
                <w:sz w:val="22"/>
                <w:szCs w:val="22"/>
              </w:rPr>
              <w:t>,</w:t>
            </w:r>
            <w:r w:rsidRPr="00192564">
              <w:rPr>
                <w:rFonts w:eastAsia="Times New Roman"/>
                <w:sz w:val="22"/>
                <w:szCs w:val="22"/>
              </w:rPr>
              <w:t>386.2</w:t>
            </w:r>
          </w:p>
        </w:tc>
        <w:tc>
          <w:tcPr>
            <w:tcW w:w="726" w:type="pct"/>
            <w:shd w:val="clear" w:color="auto" w:fill="auto"/>
            <w:vAlign w:val="center"/>
            <w:hideMark/>
          </w:tcPr>
          <w:p w14:paraId="1EA187E1" w14:textId="66C6D61C"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w:t>
            </w:r>
            <w:r w:rsidR="001361DE" w:rsidRPr="00192564">
              <w:rPr>
                <w:rFonts w:eastAsia="Times New Roman"/>
                <w:sz w:val="22"/>
                <w:szCs w:val="22"/>
              </w:rPr>
              <w:t>,</w:t>
            </w:r>
            <w:r w:rsidRPr="00192564">
              <w:rPr>
                <w:rFonts w:eastAsia="Times New Roman"/>
                <w:sz w:val="22"/>
                <w:szCs w:val="22"/>
              </w:rPr>
              <w:t>330.3</w:t>
            </w:r>
          </w:p>
        </w:tc>
        <w:tc>
          <w:tcPr>
            <w:tcW w:w="726" w:type="pct"/>
            <w:shd w:val="clear" w:color="auto" w:fill="auto"/>
            <w:vAlign w:val="center"/>
            <w:hideMark/>
          </w:tcPr>
          <w:p w14:paraId="35E69157" w14:textId="7BF28A02"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w:t>
            </w:r>
            <w:r w:rsidR="001361DE" w:rsidRPr="00192564">
              <w:rPr>
                <w:rFonts w:eastAsia="Times New Roman"/>
                <w:sz w:val="22"/>
                <w:szCs w:val="22"/>
              </w:rPr>
              <w:t>,</w:t>
            </w:r>
            <w:r w:rsidRPr="00192564">
              <w:rPr>
                <w:rFonts w:eastAsia="Times New Roman"/>
                <w:sz w:val="22"/>
                <w:szCs w:val="22"/>
              </w:rPr>
              <w:t>154</w:t>
            </w:r>
            <w:r w:rsidR="001361DE" w:rsidRPr="00192564">
              <w:rPr>
                <w:rFonts w:eastAsia="Times New Roman"/>
                <w:sz w:val="22"/>
                <w:szCs w:val="22"/>
              </w:rPr>
              <w:t>.0</w:t>
            </w:r>
          </w:p>
        </w:tc>
      </w:tr>
      <w:tr w:rsidR="00F0731F" w:rsidRPr="00192564" w14:paraId="7A27FFC7" w14:textId="77777777" w:rsidTr="00A53A21">
        <w:trPr>
          <w:trHeight w:val="144"/>
        </w:trPr>
        <w:tc>
          <w:tcPr>
            <w:tcW w:w="643" w:type="pct"/>
            <w:shd w:val="clear" w:color="auto" w:fill="auto"/>
            <w:vAlign w:val="center"/>
            <w:hideMark/>
          </w:tcPr>
          <w:p w14:paraId="02A8B57B"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100 cycles</w:t>
            </w:r>
          </w:p>
        </w:tc>
        <w:tc>
          <w:tcPr>
            <w:tcW w:w="726" w:type="pct"/>
            <w:shd w:val="clear" w:color="auto" w:fill="auto"/>
            <w:vAlign w:val="center"/>
            <w:hideMark/>
          </w:tcPr>
          <w:p w14:paraId="1D46EC14" w14:textId="2261152F"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521</w:t>
            </w:r>
            <w:r w:rsidR="001361DE" w:rsidRPr="00192564">
              <w:rPr>
                <w:rFonts w:eastAsia="Times New Roman"/>
                <w:sz w:val="22"/>
                <w:szCs w:val="22"/>
              </w:rPr>
              <w:t>.0</w:t>
            </w:r>
          </w:p>
        </w:tc>
        <w:tc>
          <w:tcPr>
            <w:tcW w:w="726" w:type="pct"/>
            <w:shd w:val="clear" w:color="auto" w:fill="auto"/>
            <w:vAlign w:val="center"/>
            <w:hideMark/>
          </w:tcPr>
          <w:p w14:paraId="44DB7E2E" w14:textId="69B88298"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757.4</w:t>
            </w:r>
          </w:p>
        </w:tc>
        <w:tc>
          <w:tcPr>
            <w:tcW w:w="726" w:type="pct"/>
            <w:shd w:val="clear" w:color="auto" w:fill="auto"/>
            <w:vAlign w:val="center"/>
            <w:hideMark/>
          </w:tcPr>
          <w:p w14:paraId="33847D0F" w14:textId="3DCF7F8B"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561</w:t>
            </w:r>
            <w:r w:rsidR="001361DE" w:rsidRPr="00192564">
              <w:rPr>
                <w:rFonts w:eastAsia="Times New Roman"/>
                <w:sz w:val="22"/>
                <w:szCs w:val="22"/>
              </w:rPr>
              <w:t>.0</w:t>
            </w:r>
          </w:p>
        </w:tc>
        <w:tc>
          <w:tcPr>
            <w:tcW w:w="726" w:type="pct"/>
            <w:shd w:val="clear" w:color="auto" w:fill="auto"/>
            <w:vAlign w:val="center"/>
            <w:hideMark/>
          </w:tcPr>
          <w:p w14:paraId="7CBE73D3" w14:textId="5E38AE3F"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706.1</w:t>
            </w:r>
          </w:p>
        </w:tc>
        <w:tc>
          <w:tcPr>
            <w:tcW w:w="726" w:type="pct"/>
            <w:shd w:val="clear" w:color="auto" w:fill="auto"/>
            <w:vAlign w:val="center"/>
            <w:hideMark/>
          </w:tcPr>
          <w:p w14:paraId="316E5B84" w14:textId="7510D58C"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811.9</w:t>
            </w:r>
          </w:p>
        </w:tc>
        <w:tc>
          <w:tcPr>
            <w:tcW w:w="726" w:type="pct"/>
            <w:shd w:val="clear" w:color="auto" w:fill="auto"/>
            <w:vAlign w:val="center"/>
            <w:hideMark/>
          </w:tcPr>
          <w:p w14:paraId="71B9A626" w14:textId="3CDCC15B"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w:t>
            </w:r>
            <w:r w:rsidR="001361DE" w:rsidRPr="00192564">
              <w:rPr>
                <w:rFonts w:eastAsia="Times New Roman"/>
                <w:sz w:val="22"/>
                <w:szCs w:val="22"/>
              </w:rPr>
              <w:t>,</w:t>
            </w:r>
            <w:r w:rsidRPr="00192564">
              <w:rPr>
                <w:rFonts w:eastAsia="Times New Roman"/>
                <w:sz w:val="22"/>
                <w:szCs w:val="22"/>
              </w:rPr>
              <w:t>100.2</w:t>
            </w:r>
          </w:p>
        </w:tc>
      </w:tr>
      <w:tr w:rsidR="00F0731F" w:rsidRPr="00192564" w14:paraId="2894111D" w14:textId="77777777" w:rsidTr="00A53A21">
        <w:trPr>
          <w:trHeight w:val="144"/>
        </w:trPr>
        <w:tc>
          <w:tcPr>
            <w:tcW w:w="643" w:type="pct"/>
            <w:shd w:val="clear" w:color="auto" w:fill="auto"/>
            <w:vAlign w:val="center"/>
            <w:hideMark/>
          </w:tcPr>
          <w:p w14:paraId="6B8C7EC9"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300 cycles</w:t>
            </w:r>
          </w:p>
        </w:tc>
        <w:tc>
          <w:tcPr>
            <w:tcW w:w="726" w:type="pct"/>
            <w:shd w:val="clear" w:color="auto" w:fill="auto"/>
            <w:vAlign w:val="center"/>
            <w:hideMark/>
          </w:tcPr>
          <w:p w14:paraId="07E8CADA" w14:textId="01765ECE"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118.4</w:t>
            </w:r>
          </w:p>
        </w:tc>
        <w:tc>
          <w:tcPr>
            <w:tcW w:w="726" w:type="pct"/>
            <w:shd w:val="clear" w:color="auto" w:fill="auto"/>
            <w:vAlign w:val="center"/>
            <w:hideMark/>
          </w:tcPr>
          <w:p w14:paraId="08BABAFB" w14:textId="302DD7B2"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476.1</w:t>
            </w:r>
          </w:p>
        </w:tc>
        <w:tc>
          <w:tcPr>
            <w:tcW w:w="726" w:type="pct"/>
            <w:shd w:val="clear" w:color="auto" w:fill="auto"/>
            <w:vAlign w:val="center"/>
            <w:hideMark/>
          </w:tcPr>
          <w:p w14:paraId="7EA3E1FB" w14:textId="5C5CD36F"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576</w:t>
            </w:r>
            <w:r w:rsidR="001361DE" w:rsidRPr="00192564">
              <w:rPr>
                <w:rFonts w:eastAsia="Times New Roman"/>
                <w:sz w:val="22"/>
                <w:szCs w:val="22"/>
              </w:rPr>
              <w:t>.0</w:t>
            </w:r>
          </w:p>
        </w:tc>
        <w:tc>
          <w:tcPr>
            <w:tcW w:w="726" w:type="pct"/>
            <w:shd w:val="clear" w:color="auto" w:fill="auto"/>
            <w:vAlign w:val="center"/>
            <w:hideMark/>
          </w:tcPr>
          <w:p w14:paraId="7021603A" w14:textId="00EEA4E6"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392.6</w:t>
            </w:r>
          </w:p>
        </w:tc>
        <w:tc>
          <w:tcPr>
            <w:tcW w:w="726" w:type="pct"/>
            <w:shd w:val="clear" w:color="auto" w:fill="auto"/>
            <w:vAlign w:val="center"/>
            <w:hideMark/>
          </w:tcPr>
          <w:p w14:paraId="4B758FA0" w14:textId="21DD52D9"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748.8</w:t>
            </w:r>
          </w:p>
        </w:tc>
        <w:tc>
          <w:tcPr>
            <w:tcW w:w="726" w:type="pct"/>
            <w:shd w:val="clear" w:color="auto" w:fill="auto"/>
            <w:vAlign w:val="center"/>
            <w:hideMark/>
          </w:tcPr>
          <w:p w14:paraId="7813BF05" w14:textId="20A3CA54"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528.4</w:t>
            </w:r>
          </w:p>
        </w:tc>
      </w:tr>
      <w:tr w:rsidR="00F0731F" w:rsidRPr="00192564" w14:paraId="79C378E2" w14:textId="77777777" w:rsidTr="00A53A21">
        <w:trPr>
          <w:trHeight w:val="144"/>
        </w:trPr>
        <w:tc>
          <w:tcPr>
            <w:tcW w:w="643" w:type="pct"/>
            <w:shd w:val="clear" w:color="auto" w:fill="auto"/>
            <w:vAlign w:val="center"/>
            <w:hideMark/>
          </w:tcPr>
          <w:p w14:paraId="53614765"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500 cycles</w:t>
            </w:r>
          </w:p>
        </w:tc>
        <w:tc>
          <w:tcPr>
            <w:tcW w:w="726" w:type="pct"/>
            <w:shd w:val="clear" w:color="auto" w:fill="auto"/>
            <w:vAlign w:val="center"/>
            <w:hideMark/>
          </w:tcPr>
          <w:p w14:paraId="55FCE0EE" w14:textId="351FB730"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w:t>
            </w:r>
            <w:r w:rsidR="001361DE" w:rsidRPr="00192564">
              <w:rPr>
                <w:rFonts w:eastAsia="Times New Roman"/>
                <w:sz w:val="22"/>
                <w:szCs w:val="22"/>
              </w:rPr>
              <w:t>,</w:t>
            </w:r>
            <w:r w:rsidRPr="00192564">
              <w:rPr>
                <w:rFonts w:eastAsia="Times New Roman"/>
                <w:sz w:val="22"/>
                <w:szCs w:val="22"/>
              </w:rPr>
              <w:t>963.5</w:t>
            </w:r>
          </w:p>
        </w:tc>
        <w:tc>
          <w:tcPr>
            <w:tcW w:w="726" w:type="pct"/>
            <w:shd w:val="clear" w:color="auto" w:fill="auto"/>
            <w:vAlign w:val="center"/>
            <w:hideMark/>
          </w:tcPr>
          <w:p w14:paraId="614DF23C" w14:textId="21FADE46"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436.1</w:t>
            </w:r>
          </w:p>
        </w:tc>
        <w:tc>
          <w:tcPr>
            <w:tcW w:w="726" w:type="pct"/>
            <w:shd w:val="clear" w:color="auto" w:fill="auto"/>
            <w:vAlign w:val="center"/>
            <w:hideMark/>
          </w:tcPr>
          <w:p w14:paraId="0652D798" w14:textId="70281E4A"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161.4</w:t>
            </w:r>
          </w:p>
        </w:tc>
        <w:tc>
          <w:tcPr>
            <w:tcW w:w="726" w:type="pct"/>
            <w:shd w:val="clear" w:color="auto" w:fill="auto"/>
            <w:vAlign w:val="center"/>
            <w:hideMark/>
          </w:tcPr>
          <w:p w14:paraId="332595FF" w14:textId="7FAF3E1C"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371.6</w:t>
            </w:r>
          </w:p>
        </w:tc>
        <w:tc>
          <w:tcPr>
            <w:tcW w:w="726" w:type="pct"/>
            <w:shd w:val="clear" w:color="auto" w:fill="auto"/>
            <w:vAlign w:val="center"/>
            <w:hideMark/>
          </w:tcPr>
          <w:p w14:paraId="43F81ED2" w14:textId="42C01364"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439.5</w:t>
            </w:r>
          </w:p>
        </w:tc>
        <w:tc>
          <w:tcPr>
            <w:tcW w:w="726" w:type="pct"/>
            <w:shd w:val="clear" w:color="auto" w:fill="auto"/>
            <w:vAlign w:val="center"/>
            <w:hideMark/>
          </w:tcPr>
          <w:p w14:paraId="20C32732" w14:textId="30CF6D60"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568.6</w:t>
            </w:r>
          </w:p>
        </w:tc>
      </w:tr>
      <w:tr w:rsidR="00F0731F" w:rsidRPr="00192564" w14:paraId="44F99180" w14:textId="77777777" w:rsidTr="00A53A21">
        <w:trPr>
          <w:trHeight w:val="315"/>
        </w:trPr>
        <w:tc>
          <w:tcPr>
            <w:tcW w:w="643" w:type="pct"/>
            <w:shd w:val="clear" w:color="auto" w:fill="auto"/>
            <w:vAlign w:val="center"/>
            <w:hideMark/>
          </w:tcPr>
          <w:p w14:paraId="5B01807E"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After compaction</w:t>
            </w:r>
          </w:p>
        </w:tc>
        <w:tc>
          <w:tcPr>
            <w:tcW w:w="726" w:type="pct"/>
            <w:shd w:val="clear" w:color="auto" w:fill="auto"/>
            <w:vAlign w:val="center"/>
            <w:hideMark/>
          </w:tcPr>
          <w:p w14:paraId="63AB4E7E" w14:textId="1CC388AE"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316.9</w:t>
            </w:r>
          </w:p>
        </w:tc>
        <w:tc>
          <w:tcPr>
            <w:tcW w:w="726" w:type="pct"/>
            <w:shd w:val="clear" w:color="auto" w:fill="auto"/>
            <w:vAlign w:val="center"/>
            <w:hideMark/>
          </w:tcPr>
          <w:p w14:paraId="3DEF271E" w14:textId="145F2AD5"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921.3</w:t>
            </w:r>
          </w:p>
        </w:tc>
        <w:tc>
          <w:tcPr>
            <w:tcW w:w="726" w:type="pct"/>
            <w:shd w:val="clear" w:color="auto" w:fill="auto"/>
            <w:vAlign w:val="center"/>
            <w:hideMark/>
          </w:tcPr>
          <w:p w14:paraId="1ABC8098" w14:textId="4E1EFC56"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731.3</w:t>
            </w:r>
          </w:p>
        </w:tc>
        <w:tc>
          <w:tcPr>
            <w:tcW w:w="726" w:type="pct"/>
            <w:shd w:val="clear" w:color="auto" w:fill="auto"/>
            <w:vAlign w:val="center"/>
            <w:hideMark/>
          </w:tcPr>
          <w:p w14:paraId="4C9E00C3" w14:textId="15C34809"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649.5</w:t>
            </w:r>
          </w:p>
        </w:tc>
        <w:tc>
          <w:tcPr>
            <w:tcW w:w="726" w:type="pct"/>
            <w:shd w:val="clear" w:color="auto" w:fill="auto"/>
            <w:vAlign w:val="center"/>
            <w:hideMark/>
          </w:tcPr>
          <w:p w14:paraId="649025DC" w14:textId="5DB4C4E2"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785.9</w:t>
            </w:r>
          </w:p>
        </w:tc>
        <w:tc>
          <w:tcPr>
            <w:tcW w:w="726" w:type="pct"/>
            <w:shd w:val="clear" w:color="auto" w:fill="auto"/>
            <w:vAlign w:val="center"/>
            <w:hideMark/>
          </w:tcPr>
          <w:p w14:paraId="09094DC7" w14:textId="7AF1FEF8"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968.6</w:t>
            </w:r>
          </w:p>
        </w:tc>
      </w:tr>
    </w:tbl>
    <w:p w14:paraId="354FBCE8" w14:textId="70D443E3" w:rsidR="00F0731F" w:rsidRPr="00920220" w:rsidRDefault="00F0731F" w:rsidP="000B4E86">
      <w:pPr>
        <w:spacing w:after="0"/>
      </w:pPr>
      <w:r w:rsidRPr="00920220">
        <w:t>*0 &lt;Rounded &lt;2</w:t>
      </w:r>
      <w:r w:rsidR="00192564">
        <w:t>,</w:t>
      </w:r>
      <w:r w:rsidRPr="00920220">
        <w:t>100 &lt; Sub-rounded &lt; 4</w:t>
      </w:r>
      <w:r w:rsidR="00192564">
        <w:t>,</w:t>
      </w:r>
      <w:r w:rsidRPr="00920220">
        <w:t>000</w:t>
      </w:r>
    </w:p>
    <w:p w14:paraId="4F0EEF37" w14:textId="5AC2FEE7" w:rsidR="00F0731F" w:rsidRPr="00920220" w:rsidRDefault="00F0731F" w:rsidP="000B4E86">
      <w:pPr>
        <w:pStyle w:val="Caption"/>
        <w:spacing w:before="160" w:after="160" w:line="480" w:lineRule="auto"/>
        <w:jc w:val="center"/>
      </w:pPr>
      <w:bookmarkStart w:id="285" w:name="_Ref131078998"/>
      <w:bookmarkStart w:id="286" w:name="_Toc133539500"/>
      <w:r w:rsidRPr="00920220">
        <w:t xml:space="preserve">Table </w:t>
      </w:r>
      <w:fldSimple w:instr=" STYLEREF 1 \s ">
        <w:r w:rsidR="00F10DC6">
          <w:rPr>
            <w:noProof/>
          </w:rPr>
          <w:t>4</w:t>
        </w:r>
      </w:fldSimple>
      <w:r w:rsidRPr="00920220">
        <w:noBreakHyphen/>
      </w:r>
      <w:fldSimple w:instr=" SEQ Table \* ARABIC \s 1 ">
        <w:r w:rsidR="00F10DC6">
          <w:rPr>
            <w:noProof/>
          </w:rPr>
          <w:t>15</w:t>
        </w:r>
      </w:fldSimple>
      <w:bookmarkEnd w:id="285"/>
      <w:r w:rsidRPr="00920220">
        <w:rPr>
          <w:noProof/>
        </w:rPr>
        <w:t>:</w:t>
      </w:r>
      <w:r w:rsidRPr="00920220">
        <w:t xml:space="preserve"> Changes in texture </w:t>
      </w:r>
      <w:r w:rsidR="00192564">
        <w:t>with</w:t>
      </w:r>
      <w:r w:rsidRPr="00920220">
        <w:t xml:space="preserve"> different LA abrasion cycles and laboratory compaction </w:t>
      </w:r>
      <w:r w:rsidR="00192564">
        <w:t xml:space="preserve">for the </w:t>
      </w:r>
      <w:r w:rsidRPr="00920220">
        <w:t>LL</w:t>
      </w:r>
      <w:r w:rsidR="00192564">
        <w:t xml:space="preserve"> gradation</w:t>
      </w:r>
      <w:bookmarkEnd w:id="2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336"/>
        <w:gridCol w:w="1336"/>
        <w:gridCol w:w="1337"/>
        <w:gridCol w:w="1337"/>
        <w:gridCol w:w="1337"/>
        <w:gridCol w:w="1338"/>
      </w:tblGrid>
      <w:tr w:rsidR="00F0731F" w:rsidRPr="00192564" w14:paraId="543253FE" w14:textId="77777777" w:rsidTr="00A53A21">
        <w:trPr>
          <w:trHeight w:val="315"/>
        </w:trPr>
        <w:tc>
          <w:tcPr>
            <w:tcW w:w="643" w:type="pct"/>
            <w:shd w:val="clear" w:color="auto" w:fill="auto"/>
            <w:noWrap/>
            <w:vAlign w:val="bottom"/>
            <w:hideMark/>
          </w:tcPr>
          <w:p w14:paraId="0AFBF025"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 </w:t>
            </w:r>
          </w:p>
        </w:tc>
        <w:tc>
          <w:tcPr>
            <w:tcW w:w="4357" w:type="pct"/>
            <w:gridSpan w:val="6"/>
            <w:shd w:val="clear" w:color="auto" w:fill="auto"/>
            <w:noWrap/>
            <w:vAlign w:val="center"/>
            <w:hideMark/>
          </w:tcPr>
          <w:p w14:paraId="7E3862C6"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Average texture (LL)</w:t>
            </w:r>
          </w:p>
        </w:tc>
      </w:tr>
      <w:tr w:rsidR="00F0731F" w:rsidRPr="00192564" w14:paraId="5A6A342C" w14:textId="77777777" w:rsidTr="00A53A21">
        <w:trPr>
          <w:trHeight w:val="420"/>
        </w:trPr>
        <w:tc>
          <w:tcPr>
            <w:tcW w:w="643" w:type="pct"/>
            <w:vMerge w:val="restart"/>
            <w:shd w:val="clear" w:color="auto" w:fill="auto"/>
            <w:vAlign w:val="center"/>
            <w:hideMark/>
          </w:tcPr>
          <w:p w14:paraId="29CD201A"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Aggregate conditioning</w:t>
            </w:r>
          </w:p>
        </w:tc>
        <w:tc>
          <w:tcPr>
            <w:tcW w:w="1452" w:type="pct"/>
            <w:gridSpan w:val="2"/>
            <w:shd w:val="clear" w:color="auto" w:fill="auto"/>
            <w:vAlign w:val="center"/>
            <w:hideMark/>
          </w:tcPr>
          <w:p w14:paraId="3D553D58"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Retaining on 3/4” sieve</w:t>
            </w:r>
          </w:p>
        </w:tc>
        <w:tc>
          <w:tcPr>
            <w:tcW w:w="1452" w:type="pct"/>
            <w:gridSpan w:val="2"/>
            <w:shd w:val="clear" w:color="auto" w:fill="auto"/>
            <w:vAlign w:val="center"/>
            <w:hideMark/>
          </w:tcPr>
          <w:p w14:paraId="0A1F1FC8"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Retaining on 3/8” sieve</w:t>
            </w:r>
          </w:p>
        </w:tc>
        <w:tc>
          <w:tcPr>
            <w:tcW w:w="1452" w:type="pct"/>
            <w:gridSpan w:val="2"/>
            <w:shd w:val="clear" w:color="auto" w:fill="auto"/>
            <w:vAlign w:val="center"/>
            <w:hideMark/>
          </w:tcPr>
          <w:p w14:paraId="6712E1B8"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Retaining on #4 sieve</w:t>
            </w:r>
          </w:p>
        </w:tc>
      </w:tr>
      <w:tr w:rsidR="00F0731F" w:rsidRPr="00192564" w14:paraId="5F9F4F2D" w14:textId="77777777" w:rsidTr="00A53A21">
        <w:trPr>
          <w:trHeight w:val="315"/>
        </w:trPr>
        <w:tc>
          <w:tcPr>
            <w:tcW w:w="643" w:type="pct"/>
            <w:vMerge/>
            <w:vAlign w:val="center"/>
            <w:hideMark/>
          </w:tcPr>
          <w:p w14:paraId="37605E24" w14:textId="77777777" w:rsidR="00F0731F" w:rsidRPr="00192564" w:rsidRDefault="00F0731F" w:rsidP="00C84261">
            <w:pPr>
              <w:spacing w:after="0" w:line="240" w:lineRule="auto"/>
              <w:rPr>
                <w:rFonts w:eastAsia="Times New Roman"/>
                <w:sz w:val="22"/>
                <w:szCs w:val="22"/>
              </w:rPr>
            </w:pPr>
          </w:p>
        </w:tc>
        <w:tc>
          <w:tcPr>
            <w:tcW w:w="726" w:type="pct"/>
            <w:shd w:val="clear" w:color="auto" w:fill="auto"/>
            <w:vAlign w:val="center"/>
            <w:hideMark/>
          </w:tcPr>
          <w:p w14:paraId="070862F9"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VLA-1</w:t>
            </w:r>
          </w:p>
        </w:tc>
        <w:tc>
          <w:tcPr>
            <w:tcW w:w="726" w:type="pct"/>
            <w:shd w:val="clear" w:color="auto" w:fill="auto"/>
            <w:vAlign w:val="center"/>
            <w:hideMark/>
          </w:tcPr>
          <w:p w14:paraId="67C9A067"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RCA-1</w:t>
            </w:r>
          </w:p>
        </w:tc>
        <w:tc>
          <w:tcPr>
            <w:tcW w:w="726" w:type="pct"/>
            <w:shd w:val="clear" w:color="auto" w:fill="auto"/>
            <w:vAlign w:val="center"/>
            <w:hideMark/>
          </w:tcPr>
          <w:p w14:paraId="3D1B873B"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VLA-1</w:t>
            </w:r>
          </w:p>
        </w:tc>
        <w:tc>
          <w:tcPr>
            <w:tcW w:w="726" w:type="pct"/>
            <w:shd w:val="clear" w:color="auto" w:fill="auto"/>
            <w:vAlign w:val="center"/>
            <w:hideMark/>
          </w:tcPr>
          <w:p w14:paraId="641FA6EB"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RCA-1</w:t>
            </w:r>
          </w:p>
        </w:tc>
        <w:tc>
          <w:tcPr>
            <w:tcW w:w="726" w:type="pct"/>
            <w:shd w:val="clear" w:color="auto" w:fill="auto"/>
            <w:vAlign w:val="center"/>
            <w:hideMark/>
          </w:tcPr>
          <w:p w14:paraId="2D535FF6"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VLA-1</w:t>
            </w:r>
          </w:p>
        </w:tc>
        <w:tc>
          <w:tcPr>
            <w:tcW w:w="726" w:type="pct"/>
            <w:shd w:val="clear" w:color="auto" w:fill="auto"/>
            <w:vAlign w:val="center"/>
            <w:hideMark/>
          </w:tcPr>
          <w:p w14:paraId="72952AFE"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RCA-1</w:t>
            </w:r>
          </w:p>
        </w:tc>
      </w:tr>
      <w:tr w:rsidR="00F0731F" w:rsidRPr="00192564" w14:paraId="15BF35CF" w14:textId="77777777" w:rsidTr="00A53A21">
        <w:trPr>
          <w:trHeight w:val="144"/>
        </w:trPr>
        <w:tc>
          <w:tcPr>
            <w:tcW w:w="643" w:type="pct"/>
            <w:shd w:val="clear" w:color="auto" w:fill="auto"/>
            <w:vAlign w:val="center"/>
            <w:hideMark/>
          </w:tcPr>
          <w:p w14:paraId="7DAD69C1"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0 cycle</w:t>
            </w:r>
          </w:p>
        </w:tc>
        <w:tc>
          <w:tcPr>
            <w:tcW w:w="726" w:type="pct"/>
            <w:shd w:val="clear" w:color="auto" w:fill="auto"/>
            <w:vAlign w:val="center"/>
            <w:hideMark/>
          </w:tcPr>
          <w:p w14:paraId="00BF0D59"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367.7</w:t>
            </w:r>
          </w:p>
        </w:tc>
        <w:tc>
          <w:tcPr>
            <w:tcW w:w="726" w:type="pct"/>
            <w:shd w:val="clear" w:color="auto" w:fill="auto"/>
            <w:vAlign w:val="center"/>
            <w:hideMark/>
          </w:tcPr>
          <w:p w14:paraId="3C6FC91A"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220.5</w:t>
            </w:r>
          </w:p>
        </w:tc>
        <w:tc>
          <w:tcPr>
            <w:tcW w:w="726" w:type="pct"/>
            <w:shd w:val="clear" w:color="auto" w:fill="auto"/>
            <w:vAlign w:val="center"/>
            <w:hideMark/>
          </w:tcPr>
          <w:p w14:paraId="2782C603"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247.5</w:t>
            </w:r>
          </w:p>
        </w:tc>
        <w:tc>
          <w:tcPr>
            <w:tcW w:w="726" w:type="pct"/>
            <w:shd w:val="clear" w:color="auto" w:fill="auto"/>
            <w:vAlign w:val="center"/>
            <w:hideMark/>
          </w:tcPr>
          <w:p w14:paraId="5EF31EAE"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197.2</w:t>
            </w:r>
          </w:p>
        </w:tc>
        <w:tc>
          <w:tcPr>
            <w:tcW w:w="726" w:type="pct"/>
            <w:shd w:val="clear" w:color="auto" w:fill="auto"/>
            <w:vAlign w:val="center"/>
            <w:hideMark/>
          </w:tcPr>
          <w:p w14:paraId="2FECDEE4"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191.9</w:t>
            </w:r>
          </w:p>
        </w:tc>
        <w:tc>
          <w:tcPr>
            <w:tcW w:w="726" w:type="pct"/>
            <w:shd w:val="clear" w:color="auto" w:fill="auto"/>
            <w:vAlign w:val="center"/>
            <w:hideMark/>
          </w:tcPr>
          <w:p w14:paraId="2D2F96F6" w14:textId="45A35BC4"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160</w:t>
            </w:r>
            <w:r w:rsidR="00192564" w:rsidRPr="00192564">
              <w:rPr>
                <w:rFonts w:eastAsia="Times New Roman"/>
                <w:sz w:val="22"/>
                <w:szCs w:val="22"/>
              </w:rPr>
              <w:t>.0</w:t>
            </w:r>
          </w:p>
        </w:tc>
      </w:tr>
      <w:tr w:rsidR="00F0731F" w:rsidRPr="00192564" w14:paraId="1D842124" w14:textId="77777777" w:rsidTr="00A53A21">
        <w:trPr>
          <w:trHeight w:val="144"/>
        </w:trPr>
        <w:tc>
          <w:tcPr>
            <w:tcW w:w="643" w:type="pct"/>
            <w:shd w:val="clear" w:color="auto" w:fill="auto"/>
            <w:vAlign w:val="center"/>
            <w:hideMark/>
          </w:tcPr>
          <w:p w14:paraId="638002E4"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100 cycles</w:t>
            </w:r>
          </w:p>
        </w:tc>
        <w:tc>
          <w:tcPr>
            <w:tcW w:w="726" w:type="pct"/>
            <w:shd w:val="clear" w:color="auto" w:fill="auto"/>
            <w:vAlign w:val="center"/>
            <w:hideMark/>
          </w:tcPr>
          <w:p w14:paraId="40FBC39D"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371.9</w:t>
            </w:r>
          </w:p>
        </w:tc>
        <w:tc>
          <w:tcPr>
            <w:tcW w:w="726" w:type="pct"/>
            <w:shd w:val="clear" w:color="auto" w:fill="auto"/>
            <w:vAlign w:val="center"/>
            <w:hideMark/>
          </w:tcPr>
          <w:p w14:paraId="158C2F43"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221.5</w:t>
            </w:r>
          </w:p>
        </w:tc>
        <w:tc>
          <w:tcPr>
            <w:tcW w:w="726" w:type="pct"/>
            <w:shd w:val="clear" w:color="auto" w:fill="auto"/>
            <w:vAlign w:val="center"/>
            <w:hideMark/>
          </w:tcPr>
          <w:p w14:paraId="3DFDCCEB"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280.9</w:t>
            </w:r>
          </w:p>
        </w:tc>
        <w:tc>
          <w:tcPr>
            <w:tcW w:w="726" w:type="pct"/>
            <w:shd w:val="clear" w:color="auto" w:fill="auto"/>
            <w:vAlign w:val="center"/>
            <w:hideMark/>
          </w:tcPr>
          <w:p w14:paraId="4CAB3A52"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166.6</w:t>
            </w:r>
          </w:p>
        </w:tc>
        <w:tc>
          <w:tcPr>
            <w:tcW w:w="726" w:type="pct"/>
            <w:shd w:val="clear" w:color="auto" w:fill="auto"/>
            <w:vAlign w:val="center"/>
            <w:hideMark/>
          </w:tcPr>
          <w:p w14:paraId="5FE94BA8"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208.6</w:t>
            </w:r>
          </w:p>
        </w:tc>
        <w:tc>
          <w:tcPr>
            <w:tcW w:w="726" w:type="pct"/>
            <w:shd w:val="clear" w:color="auto" w:fill="auto"/>
            <w:vAlign w:val="center"/>
            <w:hideMark/>
          </w:tcPr>
          <w:p w14:paraId="14084D24"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143.8</w:t>
            </w:r>
          </w:p>
        </w:tc>
      </w:tr>
      <w:tr w:rsidR="00F0731F" w:rsidRPr="00192564" w14:paraId="53CC4ED3" w14:textId="77777777" w:rsidTr="00A53A21">
        <w:trPr>
          <w:trHeight w:val="144"/>
        </w:trPr>
        <w:tc>
          <w:tcPr>
            <w:tcW w:w="643" w:type="pct"/>
            <w:shd w:val="clear" w:color="auto" w:fill="auto"/>
            <w:vAlign w:val="center"/>
            <w:hideMark/>
          </w:tcPr>
          <w:p w14:paraId="70F82B5B"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300 cycles</w:t>
            </w:r>
          </w:p>
        </w:tc>
        <w:tc>
          <w:tcPr>
            <w:tcW w:w="726" w:type="pct"/>
            <w:shd w:val="clear" w:color="auto" w:fill="auto"/>
            <w:vAlign w:val="center"/>
            <w:hideMark/>
          </w:tcPr>
          <w:p w14:paraId="7BA4349F"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377.4</w:t>
            </w:r>
          </w:p>
        </w:tc>
        <w:tc>
          <w:tcPr>
            <w:tcW w:w="726" w:type="pct"/>
            <w:shd w:val="clear" w:color="auto" w:fill="auto"/>
            <w:vAlign w:val="center"/>
            <w:hideMark/>
          </w:tcPr>
          <w:p w14:paraId="6583AD9F"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191.4</w:t>
            </w:r>
          </w:p>
        </w:tc>
        <w:tc>
          <w:tcPr>
            <w:tcW w:w="726" w:type="pct"/>
            <w:shd w:val="clear" w:color="auto" w:fill="auto"/>
            <w:vAlign w:val="center"/>
            <w:hideMark/>
          </w:tcPr>
          <w:p w14:paraId="07A8A254"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308.8</w:t>
            </w:r>
          </w:p>
        </w:tc>
        <w:tc>
          <w:tcPr>
            <w:tcW w:w="726" w:type="pct"/>
            <w:shd w:val="clear" w:color="auto" w:fill="auto"/>
            <w:vAlign w:val="center"/>
            <w:hideMark/>
          </w:tcPr>
          <w:p w14:paraId="6B6823C4"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170.4</w:t>
            </w:r>
          </w:p>
        </w:tc>
        <w:tc>
          <w:tcPr>
            <w:tcW w:w="726" w:type="pct"/>
            <w:shd w:val="clear" w:color="auto" w:fill="auto"/>
            <w:vAlign w:val="center"/>
            <w:hideMark/>
          </w:tcPr>
          <w:p w14:paraId="1530F956"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232.8</w:t>
            </w:r>
          </w:p>
        </w:tc>
        <w:tc>
          <w:tcPr>
            <w:tcW w:w="726" w:type="pct"/>
            <w:shd w:val="clear" w:color="auto" w:fill="auto"/>
            <w:vAlign w:val="center"/>
            <w:hideMark/>
          </w:tcPr>
          <w:p w14:paraId="12DA17B6"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141.6</w:t>
            </w:r>
          </w:p>
        </w:tc>
      </w:tr>
      <w:tr w:rsidR="00F0731F" w:rsidRPr="00192564" w14:paraId="0C6BBA12" w14:textId="77777777" w:rsidTr="00A53A21">
        <w:trPr>
          <w:trHeight w:val="144"/>
        </w:trPr>
        <w:tc>
          <w:tcPr>
            <w:tcW w:w="643" w:type="pct"/>
            <w:shd w:val="clear" w:color="auto" w:fill="auto"/>
            <w:vAlign w:val="center"/>
            <w:hideMark/>
          </w:tcPr>
          <w:p w14:paraId="5FF8C6D9"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500 cycles</w:t>
            </w:r>
          </w:p>
        </w:tc>
        <w:tc>
          <w:tcPr>
            <w:tcW w:w="726" w:type="pct"/>
            <w:shd w:val="clear" w:color="auto" w:fill="auto"/>
            <w:vAlign w:val="center"/>
            <w:hideMark/>
          </w:tcPr>
          <w:p w14:paraId="65F156A2"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360.8</w:t>
            </w:r>
          </w:p>
        </w:tc>
        <w:tc>
          <w:tcPr>
            <w:tcW w:w="726" w:type="pct"/>
            <w:shd w:val="clear" w:color="auto" w:fill="auto"/>
            <w:vAlign w:val="center"/>
            <w:hideMark/>
          </w:tcPr>
          <w:p w14:paraId="769582F4" w14:textId="3B12CD90"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193</w:t>
            </w:r>
            <w:r w:rsidR="00192564" w:rsidRPr="00192564">
              <w:rPr>
                <w:rFonts w:eastAsia="Times New Roman"/>
                <w:sz w:val="22"/>
                <w:szCs w:val="22"/>
              </w:rPr>
              <w:t>.0</w:t>
            </w:r>
          </w:p>
        </w:tc>
        <w:tc>
          <w:tcPr>
            <w:tcW w:w="726" w:type="pct"/>
            <w:shd w:val="clear" w:color="auto" w:fill="auto"/>
            <w:vAlign w:val="center"/>
            <w:hideMark/>
          </w:tcPr>
          <w:p w14:paraId="60CDBF61"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298.9</w:t>
            </w:r>
          </w:p>
        </w:tc>
        <w:tc>
          <w:tcPr>
            <w:tcW w:w="726" w:type="pct"/>
            <w:shd w:val="clear" w:color="auto" w:fill="auto"/>
            <w:vAlign w:val="center"/>
            <w:hideMark/>
          </w:tcPr>
          <w:p w14:paraId="5033C614"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164.4</w:t>
            </w:r>
          </w:p>
        </w:tc>
        <w:tc>
          <w:tcPr>
            <w:tcW w:w="726" w:type="pct"/>
            <w:shd w:val="clear" w:color="auto" w:fill="auto"/>
            <w:vAlign w:val="center"/>
            <w:hideMark/>
          </w:tcPr>
          <w:p w14:paraId="6D42BEEF"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245.8</w:t>
            </w:r>
          </w:p>
        </w:tc>
        <w:tc>
          <w:tcPr>
            <w:tcW w:w="726" w:type="pct"/>
            <w:shd w:val="clear" w:color="auto" w:fill="auto"/>
            <w:vAlign w:val="center"/>
            <w:hideMark/>
          </w:tcPr>
          <w:p w14:paraId="34A3D694"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158.3</w:t>
            </w:r>
          </w:p>
        </w:tc>
      </w:tr>
      <w:tr w:rsidR="00F0731F" w:rsidRPr="00192564" w14:paraId="7FD9E63D" w14:textId="77777777" w:rsidTr="00A53A21">
        <w:trPr>
          <w:trHeight w:val="315"/>
        </w:trPr>
        <w:tc>
          <w:tcPr>
            <w:tcW w:w="643" w:type="pct"/>
            <w:shd w:val="clear" w:color="auto" w:fill="auto"/>
            <w:vAlign w:val="center"/>
            <w:hideMark/>
          </w:tcPr>
          <w:p w14:paraId="1BCDF0E6"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After compaction</w:t>
            </w:r>
          </w:p>
        </w:tc>
        <w:tc>
          <w:tcPr>
            <w:tcW w:w="726" w:type="pct"/>
            <w:shd w:val="clear" w:color="auto" w:fill="auto"/>
            <w:vAlign w:val="center"/>
            <w:hideMark/>
          </w:tcPr>
          <w:p w14:paraId="469F6F69"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363.4</w:t>
            </w:r>
          </w:p>
        </w:tc>
        <w:tc>
          <w:tcPr>
            <w:tcW w:w="726" w:type="pct"/>
            <w:shd w:val="clear" w:color="auto" w:fill="auto"/>
            <w:vAlign w:val="center"/>
            <w:hideMark/>
          </w:tcPr>
          <w:p w14:paraId="6D81F066"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198.2</w:t>
            </w:r>
          </w:p>
        </w:tc>
        <w:tc>
          <w:tcPr>
            <w:tcW w:w="726" w:type="pct"/>
            <w:shd w:val="clear" w:color="auto" w:fill="auto"/>
            <w:vAlign w:val="center"/>
            <w:hideMark/>
          </w:tcPr>
          <w:p w14:paraId="2CF0706B"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260.5</w:t>
            </w:r>
          </w:p>
        </w:tc>
        <w:tc>
          <w:tcPr>
            <w:tcW w:w="726" w:type="pct"/>
            <w:shd w:val="clear" w:color="auto" w:fill="auto"/>
            <w:vAlign w:val="center"/>
            <w:hideMark/>
          </w:tcPr>
          <w:p w14:paraId="1F1579FC"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182.5</w:t>
            </w:r>
          </w:p>
        </w:tc>
        <w:tc>
          <w:tcPr>
            <w:tcW w:w="726" w:type="pct"/>
            <w:shd w:val="clear" w:color="auto" w:fill="auto"/>
            <w:vAlign w:val="center"/>
            <w:hideMark/>
          </w:tcPr>
          <w:p w14:paraId="15F58C78"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220.5</w:t>
            </w:r>
          </w:p>
        </w:tc>
        <w:tc>
          <w:tcPr>
            <w:tcW w:w="726" w:type="pct"/>
            <w:shd w:val="clear" w:color="auto" w:fill="auto"/>
            <w:vAlign w:val="center"/>
            <w:hideMark/>
          </w:tcPr>
          <w:p w14:paraId="081A9BDB"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152.7</w:t>
            </w:r>
          </w:p>
        </w:tc>
      </w:tr>
    </w:tbl>
    <w:p w14:paraId="6562AF83" w14:textId="77777777" w:rsidR="00F0731F" w:rsidRPr="00920220" w:rsidRDefault="00F0731F" w:rsidP="00F0731F">
      <w:r w:rsidRPr="00920220">
        <w:t>* 0 &lt;Polished &lt; 165 &lt; Smooth &lt; 275</w:t>
      </w:r>
    </w:p>
    <w:p w14:paraId="15F43073" w14:textId="19240541" w:rsidR="00F0731F" w:rsidRPr="00920220" w:rsidRDefault="00F0731F" w:rsidP="000B4E86">
      <w:pPr>
        <w:pStyle w:val="Caption"/>
        <w:spacing w:before="160" w:after="160" w:line="480" w:lineRule="auto"/>
        <w:jc w:val="center"/>
      </w:pPr>
      <w:bookmarkStart w:id="287" w:name="_Ref131079006"/>
      <w:bookmarkStart w:id="288" w:name="_Toc133539501"/>
      <w:r w:rsidRPr="00920220">
        <w:t xml:space="preserve">Table </w:t>
      </w:r>
      <w:fldSimple w:instr=" STYLEREF 1 \s ">
        <w:r w:rsidR="00F10DC6">
          <w:rPr>
            <w:noProof/>
          </w:rPr>
          <w:t>4</w:t>
        </w:r>
      </w:fldSimple>
      <w:r w:rsidRPr="00920220">
        <w:noBreakHyphen/>
      </w:r>
      <w:fldSimple w:instr=" SEQ Table \* ARABIC \s 1 ">
        <w:r w:rsidR="00F10DC6">
          <w:rPr>
            <w:noProof/>
          </w:rPr>
          <w:t>16</w:t>
        </w:r>
      </w:fldSimple>
      <w:bookmarkEnd w:id="287"/>
      <w:r w:rsidRPr="00920220">
        <w:rPr>
          <w:noProof/>
        </w:rPr>
        <w:t>:</w:t>
      </w:r>
      <w:r w:rsidRPr="00920220">
        <w:t xml:space="preserve"> Changes in angularity </w:t>
      </w:r>
      <w:r w:rsidR="00192564">
        <w:t xml:space="preserve">with </w:t>
      </w:r>
      <w:r w:rsidRPr="00920220">
        <w:t xml:space="preserve">different LA abrasion cycles and laboratory compaction </w:t>
      </w:r>
      <w:r w:rsidR="00192564">
        <w:t xml:space="preserve">for the </w:t>
      </w:r>
      <w:r w:rsidRPr="00920220">
        <w:t>LL</w:t>
      </w:r>
      <w:r w:rsidR="00192564">
        <w:t xml:space="preserve"> gradation</w:t>
      </w:r>
      <w:bookmarkEnd w:id="2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336"/>
        <w:gridCol w:w="1336"/>
        <w:gridCol w:w="1337"/>
        <w:gridCol w:w="1337"/>
        <w:gridCol w:w="1337"/>
        <w:gridCol w:w="1338"/>
      </w:tblGrid>
      <w:tr w:rsidR="00F0731F" w:rsidRPr="00192564" w14:paraId="5537AFCE" w14:textId="77777777" w:rsidTr="00A53A21">
        <w:trPr>
          <w:trHeight w:val="315"/>
        </w:trPr>
        <w:tc>
          <w:tcPr>
            <w:tcW w:w="643" w:type="pct"/>
            <w:shd w:val="clear" w:color="auto" w:fill="auto"/>
            <w:noWrap/>
            <w:vAlign w:val="bottom"/>
            <w:hideMark/>
          </w:tcPr>
          <w:p w14:paraId="53F368EB"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 </w:t>
            </w:r>
          </w:p>
        </w:tc>
        <w:tc>
          <w:tcPr>
            <w:tcW w:w="4357" w:type="pct"/>
            <w:gridSpan w:val="6"/>
            <w:shd w:val="clear" w:color="auto" w:fill="auto"/>
            <w:noWrap/>
            <w:vAlign w:val="center"/>
            <w:hideMark/>
          </w:tcPr>
          <w:p w14:paraId="3C0CE19A"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Average gradient angularity (LL)</w:t>
            </w:r>
          </w:p>
        </w:tc>
      </w:tr>
      <w:tr w:rsidR="00F0731F" w:rsidRPr="00192564" w14:paraId="33B22FD2" w14:textId="77777777" w:rsidTr="00A53A21">
        <w:trPr>
          <w:trHeight w:val="420"/>
        </w:trPr>
        <w:tc>
          <w:tcPr>
            <w:tcW w:w="643" w:type="pct"/>
            <w:vMerge w:val="restart"/>
            <w:shd w:val="clear" w:color="auto" w:fill="auto"/>
            <w:vAlign w:val="center"/>
            <w:hideMark/>
          </w:tcPr>
          <w:p w14:paraId="54604A07"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Aggregate conditioning</w:t>
            </w:r>
          </w:p>
        </w:tc>
        <w:tc>
          <w:tcPr>
            <w:tcW w:w="1452" w:type="pct"/>
            <w:gridSpan w:val="2"/>
            <w:shd w:val="clear" w:color="auto" w:fill="auto"/>
            <w:vAlign w:val="center"/>
            <w:hideMark/>
          </w:tcPr>
          <w:p w14:paraId="0D04C05E"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Retaining on 3/4” sieve</w:t>
            </w:r>
          </w:p>
        </w:tc>
        <w:tc>
          <w:tcPr>
            <w:tcW w:w="1452" w:type="pct"/>
            <w:gridSpan w:val="2"/>
            <w:shd w:val="clear" w:color="auto" w:fill="auto"/>
            <w:vAlign w:val="center"/>
            <w:hideMark/>
          </w:tcPr>
          <w:p w14:paraId="0A54971D"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Retaining on 3/8” sieve</w:t>
            </w:r>
          </w:p>
        </w:tc>
        <w:tc>
          <w:tcPr>
            <w:tcW w:w="1452" w:type="pct"/>
            <w:gridSpan w:val="2"/>
            <w:shd w:val="clear" w:color="auto" w:fill="auto"/>
            <w:vAlign w:val="center"/>
            <w:hideMark/>
          </w:tcPr>
          <w:p w14:paraId="6A35F984"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Retaining on #4 sieve</w:t>
            </w:r>
          </w:p>
        </w:tc>
      </w:tr>
      <w:tr w:rsidR="00F0731F" w:rsidRPr="00192564" w14:paraId="7F0D40F3" w14:textId="77777777" w:rsidTr="00A53A21">
        <w:trPr>
          <w:trHeight w:val="315"/>
        </w:trPr>
        <w:tc>
          <w:tcPr>
            <w:tcW w:w="643" w:type="pct"/>
            <w:vMerge/>
            <w:vAlign w:val="center"/>
            <w:hideMark/>
          </w:tcPr>
          <w:p w14:paraId="55E15039" w14:textId="77777777" w:rsidR="00F0731F" w:rsidRPr="00192564" w:rsidRDefault="00F0731F" w:rsidP="00C84261">
            <w:pPr>
              <w:spacing w:after="0" w:line="240" w:lineRule="auto"/>
              <w:rPr>
                <w:rFonts w:eastAsia="Times New Roman"/>
                <w:sz w:val="22"/>
                <w:szCs w:val="22"/>
              </w:rPr>
            </w:pPr>
          </w:p>
        </w:tc>
        <w:tc>
          <w:tcPr>
            <w:tcW w:w="726" w:type="pct"/>
            <w:shd w:val="clear" w:color="auto" w:fill="auto"/>
            <w:vAlign w:val="center"/>
            <w:hideMark/>
          </w:tcPr>
          <w:p w14:paraId="3FCF78BE"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VLA-1</w:t>
            </w:r>
          </w:p>
        </w:tc>
        <w:tc>
          <w:tcPr>
            <w:tcW w:w="726" w:type="pct"/>
            <w:shd w:val="clear" w:color="auto" w:fill="auto"/>
            <w:vAlign w:val="center"/>
            <w:hideMark/>
          </w:tcPr>
          <w:p w14:paraId="1557E94B"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RCA-1</w:t>
            </w:r>
          </w:p>
        </w:tc>
        <w:tc>
          <w:tcPr>
            <w:tcW w:w="726" w:type="pct"/>
            <w:shd w:val="clear" w:color="auto" w:fill="auto"/>
            <w:vAlign w:val="center"/>
            <w:hideMark/>
          </w:tcPr>
          <w:p w14:paraId="689D94AC"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VLA-1</w:t>
            </w:r>
          </w:p>
        </w:tc>
        <w:tc>
          <w:tcPr>
            <w:tcW w:w="726" w:type="pct"/>
            <w:shd w:val="clear" w:color="auto" w:fill="auto"/>
            <w:vAlign w:val="center"/>
            <w:hideMark/>
          </w:tcPr>
          <w:p w14:paraId="005D6DB2"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RCA-1</w:t>
            </w:r>
          </w:p>
        </w:tc>
        <w:tc>
          <w:tcPr>
            <w:tcW w:w="726" w:type="pct"/>
            <w:shd w:val="clear" w:color="auto" w:fill="auto"/>
            <w:vAlign w:val="center"/>
            <w:hideMark/>
          </w:tcPr>
          <w:p w14:paraId="1B45E5A9"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VLA-1</w:t>
            </w:r>
          </w:p>
        </w:tc>
        <w:tc>
          <w:tcPr>
            <w:tcW w:w="726" w:type="pct"/>
            <w:shd w:val="clear" w:color="auto" w:fill="auto"/>
            <w:vAlign w:val="center"/>
            <w:hideMark/>
          </w:tcPr>
          <w:p w14:paraId="63884D60" w14:textId="77777777"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RCA-1</w:t>
            </w:r>
          </w:p>
        </w:tc>
      </w:tr>
      <w:tr w:rsidR="00F0731F" w:rsidRPr="00192564" w14:paraId="1A05EA65" w14:textId="77777777" w:rsidTr="00A53A21">
        <w:trPr>
          <w:trHeight w:val="144"/>
        </w:trPr>
        <w:tc>
          <w:tcPr>
            <w:tcW w:w="643" w:type="pct"/>
            <w:shd w:val="clear" w:color="auto" w:fill="auto"/>
            <w:vAlign w:val="center"/>
            <w:hideMark/>
          </w:tcPr>
          <w:p w14:paraId="3A81ABC1"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0 cycle</w:t>
            </w:r>
          </w:p>
        </w:tc>
        <w:tc>
          <w:tcPr>
            <w:tcW w:w="726" w:type="pct"/>
            <w:shd w:val="clear" w:color="auto" w:fill="auto"/>
            <w:vAlign w:val="center"/>
            <w:hideMark/>
          </w:tcPr>
          <w:p w14:paraId="1BA6E029" w14:textId="58368F2C"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920.5</w:t>
            </w:r>
          </w:p>
        </w:tc>
        <w:tc>
          <w:tcPr>
            <w:tcW w:w="726" w:type="pct"/>
            <w:shd w:val="clear" w:color="auto" w:fill="auto"/>
            <w:vAlign w:val="center"/>
            <w:hideMark/>
          </w:tcPr>
          <w:p w14:paraId="6BF23E96" w14:textId="4E3D0DC9"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701.5</w:t>
            </w:r>
          </w:p>
        </w:tc>
        <w:tc>
          <w:tcPr>
            <w:tcW w:w="726" w:type="pct"/>
            <w:shd w:val="clear" w:color="auto" w:fill="auto"/>
            <w:vAlign w:val="center"/>
            <w:hideMark/>
          </w:tcPr>
          <w:p w14:paraId="4757FB73" w14:textId="1746A5F3"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864.4</w:t>
            </w:r>
          </w:p>
        </w:tc>
        <w:tc>
          <w:tcPr>
            <w:tcW w:w="726" w:type="pct"/>
            <w:shd w:val="clear" w:color="auto" w:fill="auto"/>
            <w:vAlign w:val="center"/>
            <w:hideMark/>
          </w:tcPr>
          <w:p w14:paraId="15564777" w14:textId="452DCD82"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w:t>
            </w:r>
            <w:r w:rsidR="001361DE" w:rsidRPr="00192564">
              <w:rPr>
                <w:rFonts w:eastAsia="Times New Roman"/>
                <w:sz w:val="22"/>
                <w:szCs w:val="22"/>
              </w:rPr>
              <w:t>,</w:t>
            </w:r>
            <w:r w:rsidRPr="00192564">
              <w:rPr>
                <w:rFonts w:eastAsia="Times New Roman"/>
                <w:sz w:val="22"/>
                <w:szCs w:val="22"/>
              </w:rPr>
              <w:t>117.1</w:t>
            </w:r>
          </w:p>
        </w:tc>
        <w:tc>
          <w:tcPr>
            <w:tcW w:w="726" w:type="pct"/>
            <w:shd w:val="clear" w:color="auto" w:fill="auto"/>
            <w:vAlign w:val="center"/>
            <w:hideMark/>
          </w:tcPr>
          <w:p w14:paraId="2A006E28" w14:textId="0931CA19"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w:t>
            </w:r>
            <w:r w:rsidR="001361DE" w:rsidRPr="00192564">
              <w:rPr>
                <w:rFonts w:eastAsia="Times New Roman"/>
                <w:sz w:val="22"/>
                <w:szCs w:val="22"/>
              </w:rPr>
              <w:t>,</w:t>
            </w:r>
            <w:r w:rsidRPr="00192564">
              <w:rPr>
                <w:rFonts w:eastAsia="Times New Roman"/>
                <w:sz w:val="22"/>
                <w:szCs w:val="22"/>
              </w:rPr>
              <w:t>386.2</w:t>
            </w:r>
          </w:p>
        </w:tc>
        <w:tc>
          <w:tcPr>
            <w:tcW w:w="726" w:type="pct"/>
            <w:shd w:val="clear" w:color="auto" w:fill="auto"/>
            <w:vAlign w:val="center"/>
            <w:hideMark/>
          </w:tcPr>
          <w:p w14:paraId="6D8ECAC5" w14:textId="01C3B5C9"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w:t>
            </w:r>
            <w:r w:rsidR="001361DE" w:rsidRPr="00192564">
              <w:rPr>
                <w:rFonts w:eastAsia="Times New Roman"/>
                <w:sz w:val="22"/>
                <w:szCs w:val="22"/>
              </w:rPr>
              <w:t>,</w:t>
            </w:r>
            <w:r w:rsidRPr="00192564">
              <w:rPr>
                <w:rFonts w:eastAsia="Times New Roman"/>
                <w:sz w:val="22"/>
                <w:szCs w:val="22"/>
              </w:rPr>
              <w:t>330.3</w:t>
            </w:r>
          </w:p>
        </w:tc>
      </w:tr>
      <w:tr w:rsidR="00F0731F" w:rsidRPr="00192564" w14:paraId="39C61D62" w14:textId="77777777" w:rsidTr="00A53A21">
        <w:trPr>
          <w:trHeight w:val="144"/>
        </w:trPr>
        <w:tc>
          <w:tcPr>
            <w:tcW w:w="643" w:type="pct"/>
            <w:shd w:val="clear" w:color="auto" w:fill="auto"/>
            <w:vAlign w:val="center"/>
            <w:hideMark/>
          </w:tcPr>
          <w:p w14:paraId="6FFDDDDC" w14:textId="57A00C6D" w:rsidR="00F0731F" w:rsidRPr="00192564" w:rsidRDefault="00F0731F" w:rsidP="00C84261">
            <w:pPr>
              <w:spacing w:after="0" w:line="240" w:lineRule="auto"/>
              <w:rPr>
                <w:rFonts w:eastAsia="Times New Roman"/>
                <w:sz w:val="22"/>
                <w:szCs w:val="22"/>
              </w:rPr>
            </w:pPr>
            <w:r w:rsidRPr="00192564">
              <w:rPr>
                <w:rFonts w:eastAsia="Times New Roman"/>
                <w:sz w:val="22"/>
                <w:szCs w:val="22"/>
              </w:rPr>
              <w:t>100 cycle</w:t>
            </w:r>
            <w:r w:rsidR="00A53A21" w:rsidRPr="00192564">
              <w:rPr>
                <w:rFonts w:eastAsia="Times New Roman"/>
                <w:sz w:val="22"/>
                <w:szCs w:val="22"/>
              </w:rPr>
              <w:t>s</w:t>
            </w:r>
          </w:p>
        </w:tc>
        <w:tc>
          <w:tcPr>
            <w:tcW w:w="726" w:type="pct"/>
            <w:shd w:val="clear" w:color="auto" w:fill="auto"/>
            <w:vAlign w:val="center"/>
            <w:hideMark/>
          </w:tcPr>
          <w:p w14:paraId="79353176" w14:textId="401F7DB3"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134</w:t>
            </w:r>
            <w:r w:rsidR="001361DE" w:rsidRPr="00192564">
              <w:rPr>
                <w:rFonts w:eastAsia="Times New Roman"/>
                <w:sz w:val="22"/>
                <w:szCs w:val="22"/>
              </w:rPr>
              <w:t>.0</w:t>
            </w:r>
          </w:p>
        </w:tc>
        <w:tc>
          <w:tcPr>
            <w:tcW w:w="726" w:type="pct"/>
            <w:shd w:val="clear" w:color="auto" w:fill="auto"/>
            <w:vAlign w:val="center"/>
            <w:hideMark/>
          </w:tcPr>
          <w:p w14:paraId="08B7757B" w14:textId="597A91ED"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252.8</w:t>
            </w:r>
          </w:p>
        </w:tc>
        <w:tc>
          <w:tcPr>
            <w:tcW w:w="726" w:type="pct"/>
            <w:shd w:val="clear" w:color="auto" w:fill="auto"/>
            <w:vAlign w:val="center"/>
            <w:hideMark/>
          </w:tcPr>
          <w:p w14:paraId="01229BAC" w14:textId="0C590B29"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587.6</w:t>
            </w:r>
          </w:p>
        </w:tc>
        <w:tc>
          <w:tcPr>
            <w:tcW w:w="726" w:type="pct"/>
            <w:shd w:val="clear" w:color="auto" w:fill="auto"/>
            <w:vAlign w:val="center"/>
            <w:hideMark/>
          </w:tcPr>
          <w:p w14:paraId="27BABA80" w14:textId="0F5B85EF"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605.5</w:t>
            </w:r>
          </w:p>
        </w:tc>
        <w:tc>
          <w:tcPr>
            <w:tcW w:w="726" w:type="pct"/>
            <w:shd w:val="clear" w:color="auto" w:fill="auto"/>
            <w:vAlign w:val="center"/>
            <w:hideMark/>
          </w:tcPr>
          <w:p w14:paraId="41919000" w14:textId="5622DAB3"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w:t>
            </w:r>
            <w:r w:rsidR="001361DE" w:rsidRPr="00192564">
              <w:rPr>
                <w:rFonts w:eastAsia="Times New Roman"/>
                <w:sz w:val="22"/>
                <w:szCs w:val="22"/>
              </w:rPr>
              <w:t>,</w:t>
            </w:r>
            <w:r w:rsidRPr="00192564">
              <w:rPr>
                <w:rFonts w:eastAsia="Times New Roman"/>
                <w:sz w:val="22"/>
                <w:szCs w:val="22"/>
              </w:rPr>
              <w:t>055.9</w:t>
            </w:r>
          </w:p>
        </w:tc>
        <w:tc>
          <w:tcPr>
            <w:tcW w:w="726" w:type="pct"/>
            <w:shd w:val="clear" w:color="auto" w:fill="auto"/>
            <w:vAlign w:val="center"/>
            <w:hideMark/>
          </w:tcPr>
          <w:p w14:paraId="084E2AA1" w14:textId="63E921D4"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3</w:t>
            </w:r>
            <w:r w:rsidR="001361DE" w:rsidRPr="00192564">
              <w:rPr>
                <w:rFonts w:eastAsia="Times New Roman"/>
                <w:sz w:val="22"/>
                <w:szCs w:val="22"/>
              </w:rPr>
              <w:t>,</w:t>
            </w:r>
            <w:r w:rsidRPr="00192564">
              <w:rPr>
                <w:rFonts w:eastAsia="Times New Roman"/>
                <w:sz w:val="22"/>
                <w:szCs w:val="22"/>
              </w:rPr>
              <w:t>044.4</w:t>
            </w:r>
          </w:p>
        </w:tc>
      </w:tr>
      <w:tr w:rsidR="00F0731F" w:rsidRPr="00192564" w14:paraId="44DDAB5C" w14:textId="77777777" w:rsidTr="00A53A21">
        <w:trPr>
          <w:trHeight w:val="144"/>
        </w:trPr>
        <w:tc>
          <w:tcPr>
            <w:tcW w:w="643" w:type="pct"/>
            <w:shd w:val="clear" w:color="auto" w:fill="auto"/>
            <w:vAlign w:val="center"/>
            <w:hideMark/>
          </w:tcPr>
          <w:p w14:paraId="0062099A" w14:textId="3209897D" w:rsidR="00F0731F" w:rsidRPr="00192564" w:rsidRDefault="00F0731F" w:rsidP="00C84261">
            <w:pPr>
              <w:spacing w:after="0" w:line="240" w:lineRule="auto"/>
              <w:rPr>
                <w:rFonts w:eastAsia="Times New Roman"/>
                <w:sz w:val="22"/>
                <w:szCs w:val="22"/>
              </w:rPr>
            </w:pPr>
            <w:r w:rsidRPr="00192564">
              <w:rPr>
                <w:rFonts w:eastAsia="Times New Roman"/>
                <w:sz w:val="22"/>
                <w:szCs w:val="22"/>
              </w:rPr>
              <w:t>300 cycle</w:t>
            </w:r>
            <w:r w:rsidR="00A53A21" w:rsidRPr="00192564">
              <w:rPr>
                <w:rFonts w:eastAsia="Times New Roman"/>
                <w:sz w:val="22"/>
                <w:szCs w:val="22"/>
              </w:rPr>
              <w:t>s</w:t>
            </w:r>
          </w:p>
        </w:tc>
        <w:tc>
          <w:tcPr>
            <w:tcW w:w="726" w:type="pct"/>
            <w:shd w:val="clear" w:color="auto" w:fill="auto"/>
            <w:vAlign w:val="center"/>
            <w:hideMark/>
          </w:tcPr>
          <w:p w14:paraId="4C1719FC" w14:textId="13261964"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057.6</w:t>
            </w:r>
          </w:p>
        </w:tc>
        <w:tc>
          <w:tcPr>
            <w:tcW w:w="726" w:type="pct"/>
            <w:shd w:val="clear" w:color="auto" w:fill="auto"/>
            <w:vAlign w:val="center"/>
            <w:hideMark/>
          </w:tcPr>
          <w:p w14:paraId="2D4CA580" w14:textId="15578449"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037.4</w:t>
            </w:r>
          </w:p>
        </w:tc>
        <w:tc>
          <w:tcPr>
            <w:tcW w:w="726" w:type="pct"/>
            <w:shd w:val="clear" w:color="auto" w:fill="auto"/>
            <w:vAlign w:val="center"/>
            <w:hideMark/>
          </w:tcPr>
          <w:p w14:paraId="7075F644" w14:textId="4F0DD9FE"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149.1</w:t>
            </w:r>
          </w:p>
        </w:tc>
        <w:tc>
          <w:tcPr>
            <w:tcW w:w="726" w:type="pct"/>
            <w:shd w:val="clear" w:color="auto" w:fill="auto"/>
            <w:vAlign w:val="center"/>
            <w:hideMark/>
          </w:tcPr>
          <w:p w14:paraId="78757594" w14:textId="1EE341AE"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444.5</w:t>
            </w:r>
          </w:p>
        </w:tc>
        <w:tc>
          <w:tcPr>
            <w:tcW w:w="726" w:type="pct"/>
            <w:shd w:val="clear" w:color="auto" w:fill="auto"/>
            <w:vAlign w:val="center"/>
            <w:hideMark/>
          </w:tcPr>
          <w:p w14:paraId="4D2C97BD" w14:textId="122CF905"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610.6</w:t>
            </w:r>
          </w:p>
        </w:tc>
        <w:tc>
          <w:tcPr>
            <w:tcW w:w="726" w:type="pct"/>
            <w:shd w:val="clear" w:color="auto" w:fill="auto"/>
            <w:vAlign w:val="center"/>
            <w:hideMark/>
          </w:tcPr>
          <w:p w14:paraId="42C619EF" w14:textId="30DE86E1"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852.2</w:t>
            </w:r>
          </w:p>
        </w:tc>
      </w:tr>
      <w:tr w:rsidR="00F0731F" w:rsidRPr="00192564" w14:paraId="44FA7B20" w14:textId="77777777" w:rsidTr="00A53A21">
        <w:trPr>
          <w:trHeight w:val="144"/>
        </w:trPr>
        <w:tc>
          <w:tcPr>
            <w:tcW w:w="643" w:type="pct"/>
            <w:shd w:val="clear" w:color="auto" w:fill="auto"/>
            <w:vAlign w:val="center"/>
            <w:hideMark/>
          </w:tcPr>
          <w:p w14:paraId="0703B17B" w14:textId="32EC5CB9" w:rsidR="00F0731F" w:rsidRPr="00192564" w:rsidRDefault="00F0731F" w:rsidP="00C84261">
            <w:pPr>
              <w:spacing w:after="0" w:line="240" w:lineRule="auto"/>
              <w:rPr>
                <w:rFonts w:eastAsia="Times New Roman"/>
                <w:sz w:val="22"/>
                <w:szCs w:val="22"/>
              </w:rPr>
            </w:pPr>
            <w:r w:rsidRPr="00192564">
              <w:rPr>
                <w:rFonts w:eastAsia="Times New Roman"/>
                <w:sz w:val="22"/>
                <w:szCs w:val="22"/>
              </w:rPr>
              <w:t>500 cycle</w:t>
            </w:r>
            <w:r w:rsidR="00A53A21" w:rsidRPr="00192564">
              <w:rPr>
                <w:rFonts w:eastAsia="Times New Roman"/>
                <w:sz w:val="22"/>
                <w:szCs w:val="22"/>
              </w:rPr>
              <w:t>s</w:t>
            </w:r>
          </w:p>
        </w:tc>
        <w:tc>
          <w:tcPr>
            <w:tcW w:w="726" w:type="pct"/>
            <w:shd w:val="clear" w:color="auto" w:fill="auto"/>
            <w:vAlign w:val="center"/>
            <w:hideMark/>
          </w:tcPr>
          <w:p w14:paraId="33BC72FB" w14:textId="37A8D13E"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w:t>
            </w:r>
            <w:r w:rsidR="001361DE" w:rsidRPr="00192564">
              <w:rPr>
                <w:rFonts w:eastAsia="Times New Roman"/>
                <w:sz w:val="22"/>
                <w:szCs w:val="22"/>
              </w:rPr>
              <w:t>,</w:t>
            </w:r>
            <w:r w:rsidRPr="00192564">
              <w:rPr>
                <w:rFonts w:eastAsia="Times New Roman"/>
                <w:sz w:val="22"/>
                <w:szCs w:val="22"/>
              </w:rPr>
              <w:t>990.1</w:t>
            </w:r>
          </w:p>
        </w:tc>
        <w:tc>
          <w:tcPr>
            <w:tcW w:w="726" w:type="pct"/>
            <w:shd w:val="clear" w:color="auto" w:fill="auto"/>
            <w:vAlign w:val="center"/>
            <w:hideMark/>
          </w:tcPr>
          <w:p w14:paraId="5F93E2F8" w14:textId="47800548"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w:t>
            </w:r>
            <w:r w:rsidR="001361DE" w:rsidRPr="00192564">
              <w:rPr>
                <w:rFonts w:eastAsia="Times New Roman"/>
                <w:sz w:val="22"/>
                <w:szCs w:val="22"/>
              </w:rPr>
              <w:t>,</w:t>
            </w:r>
            <w:r w:rsidRPr="00192564">
              <w:rPr>
                <w:rFonts w:eastAsia="Times New Roman"/>
                <w:sz w:val="22"/>
                <w:szCs w:val="22"/>
              </w:rPr>
              <w:t>877</w:t>
            </w:r>
            <w:r w:rsidR="001361DE" w:rsidRPr="00192564">
              <w:rPr>
                <w:rFonts w:eastAsia="Times New Roman"/>
                <w:sz w:val="22"/>
                <w:szCs w:val="22"/>
              </w:rPr>
              <w:t>.0</w:t>
            </w:r>
          </w:p>
        </w:tc>
        <w:tc>
          <w:tcPr>
            <w:tcW w:w="726" w:type="pct"/>
            <w:shd w:val="clear" w:color="auto" w:fill="auto"/>
            <w:vAlign w:val="center"/>
            <w:hideMark/>
          </w:tcPr>
          <w:p w14:paraId="4777317D" w14:textId="6170C4A8"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w:t>
            </w:r>
            <w:r w:rsidR="001361DE" w:rsidRPr="00192564">
              <w:rPr>
                <w:rFonts w:eastAsia="Times New Roman"/>
                <w:sz w:val="22"/>
                <w:szCs w:val="22"/>
              </w:rPr>
              <w:t>,</w:t>
            </w:r>
            <w:r w:rsidRPr="00192564">
              <w:rPr>
                <w:rFonts w:eastAsia="Times New Roman"/>
                <w:sz w:val="22"/>
                <w:szCs w:val="22"/>
              </w:rPr>
              <w:t>963.5</w:t>
            </w:r>
          </w:p>
        </w:tc>
        <w:tc>
          <w:tcPr>
            <w:tcW w:w="726" w:type="pct"/>
            <w:shd w:val="clear" w:color="auto" w:fill="auto"/>
            <w:vAlign w:val="center"/>
            <w:hideMark/>
          </w:tcPr>
          <w:p w14:paraId="42B269BE" w14:textId="27A5CE2C"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157.9</w:t>
            </w:r>
          </w:p>
        </w:tc>
        <w:tc>
          <w:tcPr>
            <w:tcW w:w="726" w:type="pct"/>
            <w:shd w:val="clear" w:color="auto" w:fill="auto"/>
            <w:vAlign w:val="center"/>
            <w:hideMark/>
          </w:tcPr>
          <w:p w14:paraId="518F75FD" w14:textId="6259EF2F"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1</w:t>
            </w:r>
            <w:r w:rsidR="001361DE" w:rsidRPr="00192564">
              <w:rPr>
                <w:rFonts w:eastAsia="Times New Roman"/>
                <w:sz w:val="22"/>
                <w:szCs w:val="22"/>
              </w:rPr>
              <w:t>,</w:t>
            </w:r>
            <w:r w:rsidRPr="00192564">
              <w:rPr>
                <w:rFonts w:eastAsia="Times New Roman"/>
                <w:sz w:val="22"/>
                <w:szCs w:val="22"/>
              </w:rPr>
              <w:t>963.5</w:t>
            </w:r>
          </w:p>
        </w:tc>
        <w:tc>
          <w:tcPr>
            <w:tcW w:w="726" w:type="pct"/>
            <w:shd w:val="clear" w:color="auto" w:fill="auto"/>
            <w:vAlign w:val="center"/>
            <w:hideMark/>
          </w:tcPr>
          <w:p w14:paraId="07AE4E32" w14:textId="28A72FB9"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662.2</w:t>
            </w:r>
          </w:p>
        </w:tc>
      </w:tr>
      <w:tr w:rsidR="00F0731F" w:rsidRPr="00192564" w14:paraId="581761B2" w14:textId="77777777" w:rsidTr="00A53A21">
        <w:trPr>
          <w:trHeight w:val="315"/>
        </w:trPr>
        <w:tc>
          <w:tcPr>
            <w:tcW w:w="643" w:type="pct"/>
            <w:shd w:val="clear" w:color="auto" w:fill="auto"/>
            <w:vAlign w:val="center"/>
            <w:hideMark/>
          </w:tcPr>
          <w:p w14:paraId="585265D9" w14:textId="77777777" w:rsidR="00F0731F" w:rsidRPr="00192564" w:rsidRDefault="00F0731F" w:rsidP="00C84261">
            <w:pPr>
              <w:spacing w:after="0" w:line="240" w:lineRule="auto"/>
              <w:rPr>
                <w:rFonts w:eastAsia="Times New Roman"/>
                <w:sz w:val="22"/>
                <w:szCs w:val="22"/>
              </w:rPr>
            </w:pPr>
            <w:r w:rsidRPr="00192564">
              <w:rPr>
                <w:rFonts w:eastAsia="Times New Roman"/>
                <w:sz w:val="22"/>
                <w:szCs w:val="22"/>
              </w:rPr>
              <w:t>After compaction</w:t>
            </w:r>
          </w:p>
        </w:tc>
        <w:tc>
          <w:tcPr>
            <w:tcW w:w="726" w:type="pct"/>
            <w:shd w:val="clear" w:color="auto" w:fill="auto"/>
            <w:vAlign w:val="center"/>
            <w:hideMark/>
          </w:tcPr>
          <w:p w14:paraId="6C1A0CE5" w14:textId="62700F0A"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338.4</w:t>
            </w:r>
          </w:p>
        </w:tc>
        <w:tc>
          <w:tcPr>
            <w:tcW w:w="726" w:type="pct"/>
            <w:shd w:val="clear" w:color="auto" w:fill="auto"/>
            <w:vAlign w:val="center"/>
            <w:hideMark/>
          </w:tcPr>
          <w:p w14:paraId="3E6DAFF1" w14:textId="7FFDD276"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185.3</w:t>
            </w:r>
          </w:p>
        </w:tc>
        <w:tc>
          <w:tcPr>
            <w:tcW w:w="726" w:type="pct"/>
            <w:shd w:val="clear" w:color="auto" w:fill="auto"/>
            <w:vAlign w:val="center"/>
            <w:hideMark/>
          </w:tcPr>
          <w:p w14:paraId="1103890B" w14:textId="3E3543A3"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426.3</w:t>
            </w:r>
          </w:p>
        </w:tc>
        <w:tc>
          <w:tcPr>
            <w:tcW w:w="726" w:type="pct"/>
            <w:shd w:val="clear" w:color="auto" w:fill="auto"/>
            <w:vAlign w:val="center"/>
            <w:hideMark/>
          </w:tcPr>
          <w:p w14:paraId="4FAD3254" w14:textId="1C709F8E"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552.6</w:t>
            </w:r>
          </w:p>
        </w:tc>
        <w:tc>
          <w:tcPr>
            <w:tcW w:w="726" w:type="pct"/>
            <w:shd w:val="clear" w:color="auto" w:fill="auto"/>
            <w:vAlign w:val="center"/>
            <w:hideMark/>
          </w:tcPr>
          <w:p w14:paraId="4270975C" w14:textId="2F39CB05"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927.3</w:t>
            </w:r>
          </w:p>
        </w:tc>
        <w:tc>
          <w:tcPr>
            <w:tcW w:w="726" w:type="pct"/>
            <w:shd w:val="clear" w:color="auto" w:fill="auto"/>
            <w:vAlign w:val="center"/>
            <w:hideMark/>
          </w:tcPr>
          <w:p w14:paraId="746B6BE7" w14:textId="572E5CB3" w:rsidR="00F0731F" w:rsidRPr="00192564" w:rsidRDefault="00F0731F" w:rsidP="00C84261">
            <w:pPr>
              <w:spacing w:after="0" w:line="240" w:lineRule="auto"/>
              <w:jc w:val="center"/>
              <w:rPr>
                <w:rFonts w:eastAsia="Times New Roman"/>
                <w:sz w:val="22"/>
                <w:szCs w:val="22"/>
              </w:rPr>
            </w:pPr>
            <w:r w:rsidRPr="00192564">
              <w:rPr>
                <w:rFonts w:eastAsia="Times New Roman"/>
                <w:sz w:val="22"/>
                <w:szCs w:val="22"/>
              </w:rPr>
              <w:t>2</w:t>
            </w:r>
            <w:r w:rsidR="001361DE" w:rsidRPr="00192564">
              <w:rPr>
                <w:rFonts w:eastAsia="Times New Roman"/>
                <w:sz w:val="22"/>
                <w:szCs w:val="22"/>
              </w:rPr>
              <w:t>,</w:t>
            </w:r>
            <w:r w:rsidRPr="00192564">
              <w:rPr>
                <w:rFonts w:eastAsia="Times New Roman"/>
                <w:sz w:val="22"/>
                <w:szCs w:val="22"/>
              </w:rPr>
              <w:t>895.6</w:t>
            </w:r>
          </w:p>
        </w:tc>
      </w:tr>
    </w:tbl>
    <w:p w14:paraId="140BCF58" w14:textId="6C26EA54" w:rsidR="00F0731F" w:rsidRPr="00920220" w:rsidRDefault="00F0731F" w:rsidP="00F0731F">
      <w:r w:rsidRPr="00920220">
        <w:t>*0 &lt;Rounded &lt;2</w:t>
      </w:r>
      <w:r w:rsidR="00192564">
        <w:t>,</w:t>
      </w:r>
      <w:r w:rsidRPr="00920220">
        <w:t>100 &lt; Sub-rounded &lt; 4</w:t>
      </w:r>
      <w:r w:rsidR="00192564">
        <w:t>,</w:t>
      </w:r>
      <w:r w:rsidRPr="00920220">
        <w:t>000</w:t>
      </w:r>
    </w:p>
    <w:p w14:paraId="241E291B" w14:textId="419C17F5" w:rsidR="00F0731F" w:rsidRPr="00920220" w:rsidRDefault="00F0731F" w:rsidP="00900147">
      <w:pPr>
        <w:spacing w:before="160" w:line="480" w:lineRule="auto"/>
        <w:ind w:firstLine="720"/>
        <w:rPr>
          <w:lang w:eastAsia="zh-CN"/>
        </w:rPr>
      </w:pPr>
      <w:r w:rsidRPr="00920220">
        <w:rPr>
          <w:rFonts w:eastAsia="Calibri"/>
        </w:rPr>
        <w:lastRenderedPageBreak/>
        <w:t>In addition to using energy as a basis, LA abrasion cycles were correlated to field placement and compaction by comparing the properties (gradation and shape indices) of uncompacted (RCA-3) and a field compacted aggregate (CRCA-3)</w:t>
      </w:r>
      <w:r w:rsidRPr="00920220">
        <w:rPr>
          <w:rFonts w:eastAsia="Calibri"/>
          <w:lang w:eastAsia="zh-CN"/>
        </w:rPr>
        <w:t xml:space="preserve">. </w:t>
      </w:r>
      <w:r w:rsidRPr="00920220">
        <w:rPr>
          <w:rFonts w:eastAsia="Calibri"/>
          <w:lang w:eastAsia="zh-CN"/>
        </w:rPr>
        <w:fldChar w:fldCharType="begin"/>
      </w:r>
      <w:r w:rsidRPr="00920220">
        <w:rPr>
          <w:rFonts w:eastAsia="Calibri"/>
          <w:lang w:eastAsia="zh-CN"/>
        </w:rPr>
        <w:instrText xml:space="preserve"> REF _Ref124782066 \h  \* MERGEFORMAT </w:instrText>
      </w:r>
      <w:r w:rsidRPr="00920220">
        <w:rPr>
          <w:rFonts w:eastAsia="Calibri"/>
          <w:lang w:eastAsia="zh-CN"/>
        </w:rPr>
      </w:r>
      <w:r w:rsidRPr="00920220">
        <w:rPr>
          <w:rFonts w:eastAsia="Calibri"/>
          <w:lang w:eastAsia="zh-CN"/>
        </w:rPr>
        <w:fldChar w:fldCharType="separate"/>
      </w:r>
      <w:r w:rsidR="00F10DC6" w:rsidRPr="00F10DC6">
        <w:rPr>
          <w:rFonts w:eastAsia="Calibri"/>
          <w:lang w:eastAsia="zh-CN"/>
        </w:rPr>
        <w:t>Figure 4</w:t>
      </w:r>
      <w:r w:rsidR="00F10DC6" w:rsidRPr="00F10DC6">
        <w:rPr>
          <w:rFonts w:eastAsia="Calibri"/>
          <w:lang w:eastAsia="zh-CN"/>
        </w:rPr>
        <w:noBreakHyphen/>
        <w:t>10</w:t>
      </w:r>
      <w:r w:rsidRPr="00920220">
        <w:rPr>
          <w:rFonts w:eastAsia="Calibri"/>
          <w:lang w:eastAsia="zh-CN"/>
        </w:rPr>
        <w:fldChar w:fldCharType="end"/>
      </w:r>
      <w:r w:rsidRPr="00920220">
        <w:rPr>
          <w:rFonts w:eastAsia="Calibri"/>
          <w:lang w:eastAsia="zh-CN"/>
        </w:rPr>
        <w:t xml:space="preserve"> shows the as-received gradations of RCA-3 and CRCA-3. The upper and lower limits of the ODOT Type A gradations are shown as a reference (</w:t>
      </w:r>
      <w:r w:rsidRPr="00920220">
        <w:rPr>
          <w:rFonts w:eastAsia="Calibri"/>
          <w:lang w:eastAsia="zh-CN"/>
        </w:rPr>
        <w:fldChar w:fldCharType="begin"/>
      </w:r>
      <w:r w:rsidRPr="00920220">
        <w:rPr>
          <w:rFonts w:eastAsia="Calibri"/>
          <w:lang w:eastAsia="zh-CN"/>
        </w:rPr>
        <w:instrText xml:space="preserve"> REF _Ref124782066 \h </w:instrText>
      </w:r>
      <w:r w:rsidR="00920220">
        <w:rPr>
          <w:rFonts w:eastAsia="Calibri"/>
          <w:lang w:eastAsia="zh-CN"/>
        </w:rPr>
        <w:instrText xml:space="preserve"> \* MERGEFORMAT </w:instrText>
      </w:r>
      <w:r w:rsidRPr="00920220">
        <w:rPr>
          <w:rFonts w:eastAsia="Calibri"/>
          <w:lang w:eastAsia="zh-CN"/>
        </w:rPr>
      </w:r>
      <w:r w:rsidRPr="00920220">
        <w:rPr>
          <w:rFonts w:eastAsia="Calibri"/>
          <w:lang w:eastAsia="zh-CN"/>
        </w:rPr>
        <w:fldChar w:fldCharType="separate"/>
      </w:r>
      <w:r w:rsidR="00F10DC6" w:rsidRPr="00920220">
        <w:t xml:space="preserve">Figure </w:t>
      </w:r>
      <w:r w:rsidR="00F10DC6">
        <w:rPr>
          <w:noProof/>
        </w:rPr>
        <w:t>4</w:t>
      </w:r>
      <w:r w:rsidR="00F10DC6" w:rsidRPr="00920220">
        <w:rPr>
          <w:noProof/>
        </w:rPr>
        <w:noBreakHyphen/>
      </w:r>
      <w:r w:rsidR="00F10DC6">
        <w:rPr>
          <w:noProof/>
        </w:rPr>
        <w:t>10</w:t>
      </w:r>
      <w:r w:rsidRPr="00920220">
        <w:rPr>
          <w:rFonts w:eastAsia="Calibri"/>
          <w:lang w:eastAsia="zh-CN"/>
        </w:rPr>
        <w:fldChar w:fldCharType="end"/>
      </w:r>
      <w:r w:rsidRPr="00920220">
        <w:rPr>
          <w:rFonts w:eastAsia="Calibri"/>
          <w:lang w:eastAsia="zh-CN"/>
        </w:rPr>
        <w:t xml:space="preserve">). As expected, the CRCA-3 aggregate exhibited a finer gradation than RCA-3 due to field </w:t>
      </w:r>
      <w:r w:rsidRPr="00920220">
        <w:rPr>
          <w:bCs/>
        </w:rPr>
        <w:t>placement and compaction</w:t>
      </w:r>
      <w:r w:rsidRPr="00920220">
        <w:rPr>
          <w:rFonts w:eastAsia="Calibri"/>
          <w:lang w:eastAsia="zh-CN"/>
        </w:rPr>
        <w:t xml:space="preserve">. The changes in gradation of the RCA-3 aggregate varied from 1.5% to 22.5% for different sieve sizes, as seen in </w:t>
      </w:r>
      <w:r w:rsidRPr="00920220">
        <w:rPr>
          <w:rFonts w:eastAsia="Calibri"/>
          <w:lang w:eastAsia="zh-CN"/>
        </w:rPr>
        <w:fldChar w:fldCharType="begin"/>
      </w:r>
      <w:r w:rsidRPr="00920220">
        <w:rPr>
          <w:rFonts w:eastAsia="Calibri"/>
          <w:lang w:eastAsia="zh-CN"/>
        </w:rPr>
        <w:instrText xml:space="preserve"> REF _Ref124782299 \h </w:instrText>
      </w:r>
      <w:r w:rsidR="00920220">
        <w:rPr>
          <w:rFonts w:eastAsia="Calibri"/>
          <w:lang w:eastAsia="zh-CN"/>
        </w:rPr>
        <w:instrText xml:space="preserve"> \* MERGEFORMAT </w:instrText>
      </w:r>
      <w:r w:rsidRPr="00920220">
        <w:rPr>
          <w:rFonts w:eastAsia="Calibri"/>
          <w:lang w:eastAsia="zh-CN"/>
        </w:rPr>
      </w:r>
      <w:r w:rsidRPr="00920220">
        <w:rPr>
          <w:rFonts w:eastAsia="Calibri"/>
          <w:lang w:eastAsia="zh-CN"/>
        </w:rPr>
        <w:fldChar w:fldCharType="separate"/>
      </w:r>
      <w:r w:rsidR="00F10DC6" w:rsidRPr="00920220">
        <w:t xml:space="preserve">Table </w:t>
      </w:r>
      <w:r w:rsidR="00F10DC6">
        <w:rPr>
          <w:noProof/>
        </w:rPr>
        <w:t>4</w:t>
      </w:r>
      <w:r w:rsidR="00F10DC6" w:rsidRPr="00920220">
        <w:rPr>
          <w:noProof/>
        </w:rPr>
        <w:noBreakHyphen/>
      </w:r>
      <w:r w:rsidR="00F10DC6">
        <w:rPr>
          <w:noProof/>
        </w:rPr>
        <w:t>17</w:t>
      </w:r>
      <w:r w:rsidRPr="00920220">
        <w:rPr>
          <w:rFonts w:eastAsia="Calibri"/>
          <w:lang w:eastAsia="zh-CN"/>
        </w:rPr>
        <w:fldChar w:fldCharType="end"/>
      </w:r>
      <w:r w:rsidRPr="00920220">
        <w:rPr>
          <w:rFonts w:eastAsia="Calibri"/>
          <w:lang w:eastAsia="zh-CN"/>
        </w:rPr>
        <w:t>.</w:t>
      </w:r>
      <w:r w:rsidR="00192564">
        <w:rPr>
          <w:rFonts w:eastAsia="Calibri"/>
          <w:lang w:eastAsia="zh-CN"/>
        </w:rPr>
        <w:t xml:space="preserve"> </w:t>
      </w:r>
      <w:r w:rsidRPr="00920220">
        <w:rPr>
          <w:rFonts w:eastAsia="Calibri"/>
          <w:lang w:eastAsia="zh-CN"/>
        </w:rPr>
        <w:t>The most affected sieve sizes were 3/4”, 3/8”, #4 and #10</w:t>
      </w:r>
      <w:r w:rsidR="008B3563">
        <w:rPr>
          <w:rFonts w:eastAsia="Calibri"/>
          <w:lang w:eastAsia="zh-CN"/>
        </w:rPr>
        <w:t>,</w:t>
      </w:r>
      <w:r w:rsidRPr="00920220">
        <w:rPr>
          <w:rFonts w:eastAsia="Calibri"/>
          <w:lang w:eastAsia="zh-CN"/>
        </w:rPr>
        <w:t xml:space="preserve"> </w:t>
      </w:r>
      <w:r w:rsidRPr="00920220">
        <w:rPr>
          <w:lang w:eastAsia="zh-CN"/>
        </w:rPr>
        <w:t>with a change of 15.9%, 22.5%, 18.3% and 12.1%, respectively.</w:t>
      </w:r>
    </w:p>
    <w:p w14:paraId="341BA4E3" w14:textId="1F9573C0" w:rsidR="00F0731F" w:rsidRPr="00920220" w:rsidRDefault="00F0731F" w:rsidP="00F0731F">
      <w:pPr>
        <w:keepNext/>
        <w:spacing w:after="0" w:line="480" w:lineRule="auto"/>
        <w:jc w:val="center"/>
      </w:pPr>
      <w:r w:rsidRPr="00920220">
        <w:rPr>
          <w:noProof/>
        </w:rPr>
        <w:drawing>
          <wp:inline distT="0" distB="0" distL="0" distR="0" wp14:anchorId="5BFCD3C7" wp14:editId="31F1AD63">
            <wp:extent cx="4389120" cy="2251710"/>
            <wp:effectExtent l="0" t="0" r="11430" b="15240"/>
            <wp:docPr id="15" name="Chart 15">
              <a:extLst xmlns:a="http://schemas.openxmlformats.org/drawingml/2006/main">
                <a:ext uri="{FF2B5EF4-FFF2-40B4-BE49-F238E27FC236}">
                  <a16:creationId xmlns:a16="http://schemas.microsoft.com/office/drawing/2014/main" id="{C5927CA6-9306-4906-904F-34149DD8C7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00A53A21" w:rsidRPr="00920220">
        <w:rPr>
          <w:noProof/>
        </w:rPr>
        <w:drawing>
          <wp:inline distT="0" distB="0" distL="0" distR="0" wp14:anchorId="43865CD9" wp14:editId="3B13EB84">
            <wp:extent cx="1438275" cy="2207983"/>
            <wp:effectExtent l="38100" t="0" r="9525" b="59055"/>
            <wp:docPr id="1431280057" name="Diagram 1431280057"/>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23915529" w14:textId="2C375CFC" w:rsidR="00F0731F" w:rsidRPr="00920220" w:rsidRDefault="00F0731F" w:rsidP="001361DE">
      <w:pPr>
        <w:pStyle w:val="Caption"/>
        <w:spacing w:after="0" w:line="480" w:lineRule="auto"/>
        <w:jc w:val="center"/>
        <w:rPr>
          <w:lang w:eastAsia="zh-CN"/>
        </w:rPr>
      </w:pPr>
      <w:bookmarkStart w:id="289" w:name="_Ref124782066"/>
      <w:bookmarkStart w:id="290" w:name="_Toc133539804"/>
      <w:r w:rsidRPr="00920220">
        <w:t xml:space="preserve">Figure </w:t>
      </w:r>
      <w:fldSimple w:instr=" STYLEREF 1 \s ">
        <w:r w:rsidR="00F10DC6">
          <w:rPr>
            <w:noProof/>
          </w:rPr>
          <w:t>4</w:t>
        </w:r>
      </w:fldSimple>
      <w:r w:rsidRPr="00920220">
        <w:noBreakHyphen/>
      </w:r>
      <w:fldSimple w:instr=" SEQ Figure \* ARABIC \s 1 ">
        <w:r w:rsidR="00F10DC6">
          <w:rPr>
            <w:noProof/>
          </w:rPr>
          <w:t>10</w:t>
        </w:r>
      </w:fldSimple>
      <w:bookmarkEnd w:id="289"/>
      <w:r w:rsidRPr="00920220">
        <w:t xml:space="preserve">: RCA-3 </w:t>
      </w:r>
      <w:r w:rsidR="004F7585" w:rsidRPr="00920220">
        <w:t>g</w:t>
      </w:r>
      <w:r w:rsidRPr="00920220">
        <w:t>radation after field placement compaction</w:t>
      </w:r>
      <w:bookmarkEnd w:id="290"/>
    </w:p>
    <w:p w14:paraId="197CBE51" w14:textId="33990368" w:rsidR="00F0731F" w:rsidRPr="00920220" w:rsidRDefault="00F0731F" w:rsidP="001361DE">
      <w:pPr>
        <w:pStyle w:val="Caption"/>
        <w:keepNext/>
        <w:spacing w:before="160" w:after="160" w:line="480" w:lineRule="auto"/>
        <w:jc w:val="center"/>
      </w:pPr>
      <w:bookmarkStart w:id="291" w:name="_Ref124782299"/>
      <w:bookmarkStart w:id="292" w:name="_Ref124782294"/>
      <w:bookmarkStart w:id="293" w:name="_Toc133539502"/>
      <w:r w:rsidRPr="00920220">
        <w:t xml:space="preserve">Table </w:t>
      </w:r>
      <w:fldSimple w:instr=" STYLEREF 1 \s ">
        <w:r w:rsidR="00F10DC6">
          <w:rPr>
            <w:noProof/>
          </w:rPr>
          <w:t>4</w:t>
        </w:r>
      </w:fldSimple>
      <w:r w:rsidRPr="00920220">
        <w:noBreakHyphen/>
      </w:r>
      <w:fldSimple w:instr=" SEQ Table \* ARABIC \s 1 ">
        <w:r w:rsidR="00F10DC6">
          <w:rPr>
            <w:noProof/>
          </w:rPr>
          <w:t>17</w:t>
        </w:r>
      </w:fldSimple>
      <w:bookmarkEnd w:id="291"/>
      <w:r w:rsidRPr="00920220">
        <w:t>: Changes in gradation due to field placement and compaction</w:t>
      </w:r>
      <w:bookmarkEnd w:id="292"/>
      <w:bookmarkEnd w:id="293"/>
    </w:p>
    <w:tbl>
      <w:tblPr>
        <w:tblW w:w="0" w:type="auto"/>
        <w:jc w:val="center"/>
        <w:tblCellMar>
          <w:left w:w="0" w:type="dxa"/>
          <w:right w:w="0" w:type="dxa"/>
        </w:tblCellMar>
        <w:tblLook w:val="0600" w:firstRow="0" w:lastRow="0" w:firstColumn="0" w:lastColumn="0" w:noHBand="1" w:noVBand="1"/>
      </w:tblPr>
      <w:tblGrid>
        <w:gridCol w:w="845"/>
        <w:gridCol w:w="2084"/>
        <w:gridCol w:w="2097"/>
        <w:gridCol w:w="1485"/>
        <w:gridCol w:w="1564"/>
        <w:gridCol w:w="1265"/>
      </w:tblGrid>
      <w:tr w:rsidR="00F0731F" w:rsidRPr="00920220" w14:paraId="2EEA4820" w14:textId="77777777" w:rsidTr="00C84261">
        <w:trPr>
          <w:trHeight w:val="288"/>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19DFAA5" w14:textId="77777777" w:rsidR="00F0731F" w:rsidRPr="00920220" w:rsidRDefault="00F0731F" w:rsidP="00C84261">
            <w:pPr>
              <w:spacing w:after="0" w:line="240" w:lineRule="auto"/>
              <w:jc w:val="center"/>
              <w:rPr>
                <w:noProof/>
              </w:rPr>
            </w:pPr>
            <w:r w:rsidRPr="00920220">
              <w:rPr>
                <w:noProof/>
              </w:rPr>
              <w:t>Sieve Sizes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4A58840" w14:textId="77777777" w:rsidR="00F0731F" w:rsidRPr="00920220" w:rsidRDefault="00F0731F" w:rsidP="00C84261">
            <w:pPr>
              <w:spacing w:after="0" w:line="240" w:lineRule="auto"/>
              <w:jc w:val="center"/>
              <w:rPr>
                <w:noProof/>
              </w:rPr>
            </w:pPr>
            <w:r w:rsidRPr="00920220">
              <w:rPr>
                <w:noProof/>
              </w:rPr>
              <w:t>Upper limit Type A (%passing)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D68BFD6" w14:textId="77777777" w:rsidR="00F0731F" w:rsidRPr="00920220" w:rsidRDefault="00F0731F" w:rsidP="00C84261">
            <w:pPr>
              <w:spacing w:after="0" w:line="240" w:lineRule="auto"/>
              <w:jc w:val="center"/>
              <w:rPr>
                <w:noProof/>
              </w:rPr>
            </w:pPr>
            <w:r w:rsidRPr="00920220">
              <w:rPr>
                <w:noProof/>
              </w:rPr>
              <w:t>Lower limit Type A (%passing)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694649D" w14:textId="77777777" w:rsidR="00F0731F" w:rsidRPr="00920220" w:rsidRDefault="00F0731F" w:rsidP="00C84261">
            <w:pPr>
              <w:spacing w:after="0" w:line="240" w:lineRule="auto"/>
              <w:jc w:val="center"/>
              <w:rPr>
                <w:noProof/>
              </w:rPr>
            </w:pPr>
            <w:r w:rsidRPr="00920220">
              <w:rPr>
                <w:noProof/>
              </w:rPr>
              <w:t>RCA-3 (%passing)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5E495C7" w14:textId="4B64F0DD" w:rsidR="00F0731F" w:rsidRPr="00920220" w:rsidRDefault="00F0731F" w:rsidP="00C84261">
            <w:pPr>
              <w:spacing w:after="0" w:line="240" w:lineRule="auto"/>
              <w:jc w:val="center"/>
              <w:rPr>
                <w:noProof/>
              </w:rPr>
            </w:pPr>
            <w:r w:rsidRPr="00920220">
              <w:rPr>
                <w:noProof/>
              </w:rPr>
              <w:t>CRCA-3 (%passing)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D52DCB8" w14:textId="77777777" w:rsidR="00F0731F" w:rsidRPr="00920220" w:rsidRDefault="00F0731F" w:rsidP="00C84261">
            <w:pPr>
              <w:spacing w:after="0" w:line="240" w:lineRule="auto"/>
              <w:jc w:val="center"/>
              <w:rPr>
                <w:noProof/>
              </w:rPr>
            </w:pPr>
            <w:r w:rsidRPr="00920220">
              <w:rPr>
                <w:noProof/>
              </w:rPr>
              <w:t>Difference (%)</w:t>
            </w:r>
          </w:p>
        </w:tc>
      </w:tr>
      <w:tr w:rsidR="00F0731F" w:rsidRPr="00920220" w14:paraId="167F2CC2" w14:textId="77777777" w:rsidTr="00C84261">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CDDBFD3" w14:textId="77777777" w:rsidR="00F0731F" w:rsidRPr="00920220" w:rsidRDefault="00F0731F" w:rsidP="00C84261">
            <w:pPr>
              <w:spacing w:after="0" w:line="240" w:lineRule="auto"/>
              <w:jc w:val="center"/>
              <w:rPr>
                <w:noProof/>
              </w:rPr>
            </w:pPr>
            <w:bookmarkStart w:id="294" w:name="_Hlk130486416"/>
            <w:r w:rsidRPr="00920220">
              <w:rPr>
                <w:noProof/>
              </w:rPr>
              <w:t>3/4”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214F771" w14:textId="77777777" w:rsidR="00F0731F" w:rsidRPr="00920220" w:rsidRDefault="00F0731F" w:rsidP="00C84261">
            <w:pPr>
              <w:spacing w:after="0" w:line="240" w:lineRule="auto"/>
              <w:jc w:val="center"/>
              <w:rPr>
                <w:noProof/>
              </w:rPr>
            </w:pPr>
            <w:r w:rsidRPr="00920220">
              <w:rPr>
                <w:noProof/>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9657235" w14:textId="77777777" w:rsidR="00F0731F" w:rsidRPr="00920220" w:rsidRDefault="00F0731F" w:rsidP="00C84261">
            <w:pPr>
              <w:spacing w:after="0" w:line="240" w:lineRule="auto"/>
              <w:jc w:val="center"/>
              <w:rPr>
                <w:noProof/>
              </w:rPr>
            </w:pPr>
            <w:r w:rsidRPr="00920220">
              <w:rPr>
                <w:noProof/>
              </w:rPr>
              <w:t>40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3DB3205" w14:textId="77777777" w:rsidR="00F0731F" w:rsidRPr="00920220" w:rsidRDefault="00F0731F" w:rsidP="00C84261">
            <w:pPr>
              <w:spacing w:after="0" w:line="240" w:lineRule="auto"/>
              <w:jc w:val="center"/>
              <w:rPr>
                <w:noProof/>
              </w:rPr>
            </w:pPr>
            <w:r w:rsidRPr="00920220">
              <w:rPr>
                <w:noProof/>
              </w:rPr>
              <w:t>72.5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B1AD0B2" w14:textId="77777777" w:rsidR="00F0731F" w:rsidRPr="00920220" w:rsidRDefault="00F0731F" w:rsidP="00C84261">
            <w:pPr>
              <w:spacing w:after="0" w:line="240" w:lineRule="auto"/>
              <w:jc w:val="center"/>
              <w:rPr>
                <w:noProof/>
              </w:rPr>
            </w:pPr>
            <w:r w:rsidRPr="00920220">
              <w:rPr>
                <w:noProof/>
              </w:rPr>
              <w:t>88.4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EC4FF33" w14:textId="77777777" w:rsidR="00F0731F" w:rsidRPr="00920220" w:rsidRDefault="00F0731F" w:rsidP="00C84261">
            <w:pPr>
              <w:spacing w:after="0" w:line="240" w:lineRule="auto"/>
              <w:jc w:val="center"/>
              <w:rPr>
                <w:noProof/>
              </w:rPr>
            </w:pPr>
            <w:r w:rsidRPr="00920220">
              <w:rPr>
                <w:noProof/>
              </w:rPr>
              <w:t>15.9</w:t>
            </w:r>
          </w:p>
        </w:tc>
      </w:tr>
      <w:tr w:rsidR="00F0731F" w:rsidRPr="00920220" w14:paraId="370D5895" w14:textId="77777777" w:rsidTr="00C84261">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7E4D13D" w14:textId="77777777" w:rsidR="00F0731F" w:rsidRPr="00920220" w:rsidRDefault="00F0731F" w:rsidP="00C84261">
            <w:pPr>
              <w:spacing w:after="0" w:line="240" w:lineRule="auto"/>
              <w:jc w:val="center"/>
              <w:rPr>
                <w:noProof/>
              </w:rPr>
            </w:pPr>
            <w:r w:rsidRPr="00920220">
              <w:rPr>
                <w:noProof/>
              </w:rPr>
              <w:t>3/8”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03BE4EF" w14:textId="77777777" w:rsidR="00F0731F" w:rsidRPr="00920220" w:rsidRDefault="00F0731F" w:rsidP="00C84261">
            <w:pPr>
              <w:spacing w:after="0" w:line="240" w:lineRule="auto"/>
              <w:jc w:val="center"/>
              <w:rPr>
                <w:noProof/>
              </w:rPr>
            </w:pPr>
            <w:r w:rsidRPr="00920220">
              <w:rPr>
                <w:noProof/>
              </w:rPr>
              <w:t>75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4CA5B25" w14:textId="77777777" w:rsidR="00F0731F" w:rsidRPr="00920220" w:rsidRDefault="00F0731F" w:rsidP="00C84261">
            <w:pPr>
              <w:spacing w:after="0" w:line="240" w:lineRule="auto"/>
              <w:jc w:val="center"/>
              <w:rPr>
                <w:noProof/>
              </w:rPr>
            </w:pPr>
            <w:r w:rsidRPr="00920220">
              <w:rPr>
                <w:noProof/>
              </w:rPr>
              <w:t>30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2178EBB" w14:textId="77777777" w:rsidR="00F0731F" w:rsidRPr="00920220" w:rsidRDefault="00F0731F" w:rsidP="00C84261">
            <w:pPr>
              <w:spacing w:after="0" w:line="240" w:lineRule="auto"/>
              <w:jc w:val="center"/>
              <w:rPr>
                <w:noProof/>
              </w:rPr>
            </w:pPr>
            <w:r w:rsidRPr="00920220">
              <w:rPr>
                <w:noProof/>
              </w:rPr>
              <w:t>43.4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CCB722E" w14:textId="77777777" w:rsidR="00F0731F" w:rsidRPr="00920220" w:rsidRDefault="00F0731F" w:rsidP="00C84261">
            <w:pPr>
              <w:spacing w:after="0" w:line="240" w:lineRule="auto"/>
              <w:jc w:val="center"/>
              <w:rPr>
                <w:noProof/>
              </w:rPr>
            </w:pPr>
            <w:r w:rsidRPr="00920220">
              <w:rPr>
                <w:noProof/>
              </w:rPr>
              <w:t>65.8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3E804CF" w14:textId="77777777" w:rsidR="00F0731F" w:rsidRPr="00920220" w:rsidRDefault="00F0731F" w:rsidP="00C84261">
            <w:pPr>
              <w:spacing w:after="0" w:line="240" w:lineRule="auto"/>
              <w:jc w:val="center"/>
              <w:rPr>
                <w:noProof/>
              </w:rPr>
            </w:pPr>
            <w:r w:rsidRPr="00920220">
              <w:rPr>
                <w:noProof/>
              </w:rPr>
              <w:t>22.5</w:t>
            </w:r>
          </w:p>
        </w:tc>
      </w:tr>
      <w:tr w:rsidR="00F0731F" w:rsidRPr="00920220" w14:paraId="52C8AFF1" w14:textId="77777777" w:rsidTr="00C84261">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60C2EBD" w14:textId="77777777" w:rsidR="00F0731F" w:rsidRPr="00920220" w:rsidRDefault="00F0731F" w:rsidP="00C84261">
            <w:pPr>
              <w:spacing w:after="0" w:line="240" w:lineRule="auto"/>
              <w:jc w:val="center"/>
              <w:rPr>
                <w:noProof/>
              </w:rPr>
            </w:pPr>
            <w:r w:rsidRPr="00920220">
              <w:rPr>
                <w:noProof/>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C69BDA2" w14:textId="77777777" w:rsidR="00F0731F" w:rsidRPr="00920220" w:rsidRDefault="00F0731F" w:rsidP="00C84261">
            <w:pPr>
              <w:spacing w:after="0" w:line="240" w:lineRule="auto"/>
              <w:jc w:val="center"/>
              <w:rPr>
                <w:noProof/>
              </w:rPr>
            </w:pPr>
            <w:r w:rsidRPr="00920220">
              <w:rPr>
                <w:noProof/>
              </w:rPr>
              <w:t>60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F9CD9CD" w14:textId="77777777" w:rsidR="00F0731F" w:rsidRPr="00920220" w:rsidRDefault="00F0731F" w:rsidP="00C84261">
            <w:pPr>
              <w:spacing w:after="0" w:line="240" w:lineRule="auto"/>
              <w:jc w:val="center"/>
              <w:rPr>
                <w:noProof/>
              </w:rPr>
            </w:pPr>
            <w:r w:rsidRPr="00920220">
              <w:rPr>
                <w:noProof/>
              </w:rPr>
              <w:t>25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F5C6152" w14:textId="77777777" w:rsidR="00F0731F" w:rsidRPr="00920220" w:rsidRDefault="00F0731F" w:rsidP="00C84261">
            <w:pPr>
              <w:spacing w:after="0" w:line="240" w:lineRule="auto"/>
              <w:jc w:val="center"/>
              <w:rPr>
                <w:noProof/>
              </w:rPr>
            </w:pPr>
            <w:r w:rsidRPr="00920220">
              <w:rPr>
                <w:noProof/>
              </w:rPr>
              <w:t>29.5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60E4416" w14:textId="77777777" w:rsidR="00F0731F" w:rsidRPr="00920220" w:rsidRDefault="00F0731F" w:rsidP="00C84261">
            <w:pPr>
              <w:spacing w:after="0" w:line="240" w:lineRule="auto"/>
              <w:jc w:val="center"/>
              <w:rPr>
                <w:noProof/>
              </w:rPr>
            </w:pPr>
            <w:r w:rsidRPr="00920220">
              <w:rPr>
                <w:noProof/>
              </w:rPr>
              <w:t>47.7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C56A36E" w14:textId="77777777" w:rsidR="00F0731F" w:rsidRPr="00920220" w:rsidRDefault="00F0731F" w:rsidP="00C84261">
            <w:pPr>
              <w:spacing w:after="0" w:line="240" w:lineRule="auto"/>
              <w:jc w:val="center"/>
              <w:rPr>
                <w:noProof/>
              </w:rPr>
            </w:pPr>
            <w:r w:rsidRPr="00920220">
              <w:rPr>
                <w:noProof/>
              </w:rPr>
              <w:t>18.3</w:t>
            </w:r>
          </w:p>
        </w:tc>
      </w:tr>
      <w:tr w:rsidR="00F0731F" w:rsidRPr="00920220" w14:paraId="579CC919" w14:textId="77777777" w:rsidTr="00C84261">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812897D" w14:textId="77777777" w:rsidR="00F0731F" w:rsidRPr="00920220" w:rsidRDefault="00F0731F" w:rsidP="00C84261">
            <w:pPr>
              <w:spacing w:after="0" w:line="240" w:lineRule="auto"/>
              <w:jc w:val="center"/>
              <w:rPr>
                <w:noProof/>
              </w:rPr>
            </w:pPr>
            <w:r w:rsidRPr="00920220">
              <w:rPr>
                <w:noProof/>
              </w:rPr>
              <w:t>#10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A31718C" w14:textId="77777777" w:rsidR="00F0731F" w:rsidRPr="00920220" w:rsidRDefault="00F0731F" w:rsidP="00C84261">
            <w:pPr>
              <w:spacing w:after="0" w:line="240" w:lineRule="auto"/>
              <w:jc w:val="center"/>
              <w:rPr>
                <w:noProof/>
              </w:rPr>
            </w:pPr>
            <w:r w:rsidRPr="00920220">
              <w:rPr>
                <w:noProof/>
              </w:rPr>
              <w:t>43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5DE12DA" w14:textId="77777777" w:rsidR="00F0731F" w:rsidRPr="00920220" w:rsidRDefault="00F0731F" w:rsidP="00C84261">
            <w:pPr>
              <w:spacing w:after="0" w:line="240" w:lineRule="auto"/>
              <w:jc w:val="center"/>
              <w:rPr>
                <w:noProof/>
              </w:rPr>
            </w:pPr>
            <w:r w:rsidRPr="00920220">
              <w:rPr>
                <w:noProof/>
              </w:rPr>
              <w:t>20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3860CF0" w14:textId="77777777" w:rsidR="00F0731F" w:rsidRPr="00920220" w:rsidRDefault="00F0731F" w:rsidP="00C84261">
            <w:pPr>
              <w:spacing w:after="0" w:line="240" w:lineRule="auto"/>
              <w:jc w:val="center"/>
              <w:rPr>
                <w:noProof/>
              </w:rPr>
            </w:pPr>
            <w:r w:rsidRPr="00920220">
              <w:rPr>
                <w:noProof/>
              </w:rPr>
              <w:t>20.8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8AB2191" w14:textId="77777777" w:rsidR="00F0731F" w:rsidRPr="00920220" w:rsidRDefault="00F0731F" w:rsidP="00C84261">
            <w:pPr>
              <w:spacing w:after="0" w:line="240" w:lineRule="auto"/>
              <w:jc w:val="center"/>
              <w:rPr>
                <w:noProof/>
              </w:rPr>
            </w:pPr>
            <w:r w:rsidRPr="00920220">
              <w:rPr>
                <w:noProof/>
              </w:rPr>
              <w:t>32.9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8336B01" w14:textId="77777777" w:rsidR="00F0731F" w:rsidRPr="00920220" w:rsidRDefault="00F0731F" w:rsidP="00C84261">
            <w:pPr>
              <w:spacing w:after="0" w:line="240" w:lineRule="auto"/>
              <w:jc w:val="center"/>
              <w:rPr>
                <w:noProof/>
              </w:rPr>
            </w:pPr>
            <w:r w:rsidRPr="00920220">
              <w:rPr>
                <w:noProof/>
              </w:rPr>
              <w:t>12.1</w:t>
            </w:r>
          </w:p>
        </w:tc>
      </w:tr>
      <w:bookmarkEnd w:id="294"/>
      <w:tr w:rsidR="00F0731F" w:rsidRPr="00920220" w14:paraId="619F5B5B" w14:textId="77777777" w:rsidTr="00C84261">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4DBA5B7" w14:textId="77777777" w:rsidR="00F0731F" w:rsidRPr="00920220" w:rsidRDefault="00F0731F" w:rsidP="00C84261">
            <w:pPr>
              <w:spacing w:after="0" w:line="240" w:lineRule="auto"/>
              <w:jc w:val="center"/>
              <w:rPr>
                <w:noProof/>
              </w:rPr>
            </w:pPr>
            <w:r w:rsidRPr="00920220">
              <w:rPr>
                <w:noProof/>
              </w:rPr>
              <w:t>#40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9712AF4" w14:textId="77777777" w:rsidR="00F0731F" w:rsidRPr="00920220" w:rsidRDefault="00F0731F" w:rsidP="00C84261">
            <w:pPr>
              <w:spacing w:after="0" w:line="240" w:lineRule="auto"/>
              <w:jc w:val="center"/>
              <w:rPr>
                <w:noProof/>
              </w:rPr>
            </w:pPr>
            <w:r w:rsidRPr="00920220">
              <w:rPr>
                <w:noProof/>
              </w:rPr>
              <w:t>26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589CBCD" w14:textId="77777777" w:rsidR="00F0731F" w:rsidRPr="00920220" w:rsidRDefault="00F0731F" w:rsidP="00C84261">
            <w:pPr>
              <w:spacing w:after="0" w:line="240" w:lineRule="auto"/>
              <w:jc w:val="center"/>
              <w:rPr>
                <w:noProof/>
              </w:rPr>
            </w:pPr>
            <w:r w:rsidRPr="00920220">
              <w:rPr>
                <w:noProof/>
              </w:rPr>
              <w:t>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25C464D" w14:textId="77777777" w:rsidR="00F0731F" w:rsidRPr="00920220" w:rsidRDefault="00F0731F" w:rsidP="00C84261">
            <w:pPr>
              <w:spacing w:after="0" w:line="240" w:lineRule="auto"/>
              <w:jc w:val="center"/>
              <w:rPr>
                <w:noProof/>
              </w:rPr>
            </w:pPr>
            <w:r w:rsidRPr="00920220">
              <w:rPr>
                <w:noProof/>
              </w:rPr>
              <w:t>10.1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901AEBF" w14:textId="77777777" w:rsidR="00F0731F" w:rsidRPr="00920220" w:rsidRDefault="00F0731F" w:rsidP="00C84261">
            <w:pPr>
              <w:spacing w:after="0" w:line="240" w:lineRule="auto"/>
              <w:jc w:val="center"/>
              <w:rPr>
                <w:noProof/>
              </w:rPr>
            </w:pPr>
            <w:r w:rsidRPr="00920220">
              <w:rPr>
                <w:noProof/>
              </w:rPr>
              <w:t>16.8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099A6C3" w14:textId="77777777" w:rsidR="00F0731F" w:rsidRPr="00920220" w:rsidRDefault="00F0731F" w:rsidP="00C84261">
            <w:pPr>
              <w:spacing w:after="0" w:line="240" w:lineRule="auto"/>
              <w:jc w:val="center"/>
              <w:rPr>
                <w:noProof/>
              </w:rPr>
            </w:pPr>
            <w:r w:rsidRPr="00920220">
              <w:rPr>
                <w:noProof/>
              </w:rPr>
              <w:t>6.7</w:t>
            </w:r>
          </w:p>
        </w:tc>
      </w:tr>
      <w:tr w:rsidR="00F0731F" w:rsidRPr="00920220" w14:paraId="6E7FD823" w14:textId="77777777" w:rsidTr="00C84261">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980AE11" w14:textId="77777777" w:rsidR="00F0731F" w:rsidRPr="00920220" w:rsidRDefault="00F0731F" w:rsidP="00C84261">
            <w:pPr>
              <w:spacing w:after="0" w:line="240" w:lineRule="auto"/>
              <w:jc w:val="center"/>
              <w:rPr>
                <w:noProof/>
              </w:rPr>
            </w:pPr>
            <w:r w:rsidRPr="00920220">
              <w:rPr>
                <w:noProof/>
              </w:rPr>
              <w:t># 200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8A28D42" w14:textId="77777777" w:rsidR="00F0731F" w:rsidRPr="00920220" w:rsidRDefault="00F0731F" w:rsidP="00C84261">
            <w:pPr>
              <w:spacing w:after="0" w:line="240" w:lineRule="auto"/>
              <w:jc w:val="center"/>
              <w:rPr>
                <w:noProof/>
              </w:rPr>
            </w:pPr>
            <w:r w:rsidRPr="00920220">
              <w:rPr>
                <w:noProof/>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F11D09B" w14:textId="77777777" w:rsidR="00F0731F" w:rsidRPr="00920220" w:rsidRDefault="00F0731F" w:rsidP="00C84261">
            <w:pPr>
              <w:spacing w:after="0" w:line="240" w:lineRule="auto"/>
              <w:jc w:val="center"/>
              <w:rPr>
                <w:noProof/>
              </w:rPr>
            </w:pPr>
            <w:r w:rsidRPr="00920220">
              <w:rPr>
                <w:noProof/>
              </w:rPr>
              <w:t>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97C838D" w14:textId="77777777" w:rsidR="00F0731F" w:rsidRPr="00920220" w:rsidRDefault="00F0731F" w:rsidP="00C84261">
            <w:pPr>
              <w:spacing w:after="0" w:line="240" w:lineRule="auto"/>
              <w:jc w:val="center"/>
              <w:rPr>
                <w:noProof/>
              </w:rPr>
            </w:pPr>
            <w:r w:rsidRPr="00920220">
              <w:rPr>
                <w:noProof/>
              </w:rPr>
              <w:t>1.2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8CFAFBC" w14:textId="77777777" w:rsidR="00F0731F" w:rsidRPr="00920220" w:rsidRDefault="00F0731F" w:rsidP="00C84261">
            <w:pPr>
              <w:spacing w:after="0" w:line="240" w:lineRule="auto"/>
              <w:jc w:val="center"/>
              <w:rPr>
                <w:noProof/>
              </w:rPr>
            </w:pPr>
            <w:r w:rsidRPr="00920220">
              <w:rPr>
                <w:noProof/>
              </w:rPr>
              <w:t>2.7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2958E45" w14:textId="77777777" w:rsidR="00F0731F" w:rsidRPr="00920220" w:rsidRDefault="00F0731F" w:rsidP="00C84261">
            <w:pPr>
              <w:spacing w:after="0" w:line="240" w:lineRule="auto"/>
              <w:jc w:val="center"/>
              <w:rPr>
                <w:noProof/>
              </w:rPr>
            </w:pPr>
            <w:r w:rsidRPr="00920220">
              <w:rPr>
                <w:noProof/>
              </w:rPr>
              <w:t>1.5</w:t>
            </w:r>
          </w:p>
        </w:tc>
      </w:tr>
    </w:tbl>
    <w:p w14:paraId="3993A649" w14:textId="68915E9C" w:rsidR="00F0731F" w:rsidRPr="00920220" w:rsidRDefault="00F0731F" w:rsidP="001361DE">
      <w:pPr>
        <w:spacing w:before="160" w:line="480" w:lineRule="auto"/>
        <w:ind w:firstLine="720"/>
        <w:rPr>
          <w:rFonts w:eastAsia="Calibri"/>
          <w:lang w:eastAsia="zh-CN"/>
        </w:rPr>
      </w:pPr>
      <w:r w:rsidRPr="00920220">
        <w:rPr>
          <w:rFonts w:eastAsia="Calibri"/>
          <w:lang w:eastAsia="zh-CN"/>
        </w:rPr>
        <w:lastRenderedPageBreak/>
        <w:t>To simulate the impact of field placement and compaction, laboratory samples were prepared for the upper and lower limit gradations of RCA-3. The samples were then subjected to mechanical degradation under different cycles in the LA abrasion machine (100, 300, and 500 cycles).</w:t>
      </w:r>
      <w:r w:rsidRPr="00920220">
        <w:rPr>
          <w:rFonts w:eastAsia="Calibri"/>
        </w:rPr>
        <w:t xml:space="preserve"> </w:t>
      </w:r>
      <w:r w:rsidRPr="00920220">
        <w:rPr>
          <w:rFonts w:eastAsia="Calibri"/>
          <w:lang w:eastAsia="zh-CN"/>
        </w:rPr>
        <w:fldChar w:fldCharType="begin"/>
      </w:r>
      <w:r w:rsidRPr="00920220">
        <w:rPr>
          <w:rFonts w:eastAsia="Calibri"/>
          <w:lang w:eastAsia="zh-CN"/>
        </w:rPr>
        <w:instrText xml:space="preserve"> REF _Ref124786222 \h </w:instrText>
      </w:r>
      <w:r w:rsidR="00920220">
        <w:rPr>
          <w:rFonts w:eastAsia="Calibri"/>
          <w:lang w:eastAsia="zh-CN"/>
        </w:rPr>
        <w:instrText xml:space="preserve"> \* MERGEFORMAT </w:instrText>
      </w:r>
      <w:r w:rsidRPr="00920220">
        <w:rPr>
          <w:rFonts w:eastAsia="Calibri"/>
          <w:lang w:eastAsia="zh-CN"/>
        </w:rPr>
      </w:r>
      <w:r w:rsidRPr="00920220">
        <w:rPr>
          <w:rFonts w:eastAsia="Calibri"/>
          <w:lang w:eastAsia="zh-CN"/>
        </w:rPr>
        <w:fldChar w:fldCharType="separate"/>
      </w:r>
      <w:r w:rsidR="00F10DC6" w:rsidRPr="00920220">
        <w:t xml:space="preserve">Figure </w:t>
      </w:r>
      <w:r w:rsidR="00F10DC6">
        <w:rPr>
          <w:noProof/>
        </w:rPr>
        <w:t>4</w:t>
      </w:r>
      <w:r w:rsidR="00F10DC6" w:rsidRPr="00920220">
        <w:rPr>
          <w:noProof/>
        </w:rPr>
        <w:noBreakHyphen/>
      </w:r>
      <w:r w:rsidR="00F10DC6">
        <w:rPr>
          <w:noProof/>
        </w:rPr>
        <w:t>11</w:t>
      </w:r>
      <w:r w:rsidRPr="00920220">
        <w:rPr>
          <w:rFonts w:eastAsia="Calibri"/>
          <w:lang w:eastAsia="zh-CN"/>
        </w:rPr>
        <w:fldChar w:fldCharType="end"/>
      </w:r>
      <w:r w:rsidRPr="00920220">
        <w:rPr>
          <w:rFonts w:eastAsia="Calibri"/>
          <w:lang w:eastAsia="zh-CN"/>
        </w:rPr>
        <w:t xml:space="preserve"> and </w:t>
      </w:r>
      <w:r w:rsidRPr="00920220">
        <w:rPr>
          <w:rFonts w:eastAsia="Calibri"/>
          <w:lang w:eastAsia="zh-CN"/>
        </w:rPr>
        <w:fldChar w:fldCharType="begin"/>
      </w:r>
      <w:r w:rsidRPr="00920220">
        <w:rPr>
          <w:rFonts w:eastAsia="Calibri"/>
          <w:lang w:eastAsia="zh-CN"/>
        </w:rPr>
        <w:instrText xml:space="preserve"> REF _Ref124786225 \h </w:instrText>
      </w:r>
      <w:r w:rsidR="00920220">
        <w:rPr>
          <w:rFonts w:eastAsia="Calibri"/>
          <w:lang w:eastAsia="zh-CN"/>
        </w:rPr>
        <w:instrText xml:space="preserve"> \* MERGEFORMAT </w:instrText>
      </w:r>
      <w:r w:rsidRPr="00920220">
        <w:rPr>
          <w:rFonts w:eastAsia="Calibri"/>
          <w:lang w:eastAsia="zh-CN"/>
        </w:rPr>
      </w:r>
      <w:r w:rsidRPr="00920220">
        <w:rPr>
          <w:rFonts w:eastAsia="Calibri"/>
          <w:lang w:eastAsia="zh-CN"/>
        </w:rPr>
        <w:fldChar w:fldCharType="separate"/>
      </w:r>
      <w:r w:rsidR="00F10DC6" w:rsidRPr="00920220">
        <w:t xml:space="preserve">Figure </w:t>
      </w:r>
      <w:r w:rsidR="00F10DC6">
        <w:rPr>
          <w:noProof/>
        </w:rPr>
        <w:t>4</w:t>
      </w:r>
      <w:r w:rsidR="00F10DC6" w:rsidRPr="00920220">
        <w:rPr>
          <w:noProof/>
        </w:rPr>
        <w:noBreakHyphen/>
      </w:r>
      <w:r w:rsidR="00F10DC6">
        <w:rPr>
          <w:noProof/>
        </w:rPr>
        <w:t>12</w:t>
      </w:r>
      <w:r w:rsidRPr="00920220">
        <w:rPr>
          <w:rFonts w:eastAsia="Calibri"/>
          <w:lang w:eastAsia="zh-CN"/>
        </w:rPr>
        <w:fldChar w:fldCharType="end"/>
      </w:r>
      <w:r w:rsidRPr="00920220">
        <w:rPr>
          <w:rFonts w:eastAsia="Calibri"/>
          <w:lang w:eastAsia="zh-CN"/>
        </w:rPr>
        <w:t xml:space="preserve"> show the changes in gradations of the RCA-3 for the upper and lower limit gradations, respectively. Because of the degradation caused</w:t>
      </w:r>
      <w:r w:rsidRPr="00920220">
        <w:rPr>
          <w:rFonts w:eastAsia="Calibri"/>
          <w:color w:val="FF0000"/>
          <w:lang w:eastAsia="zh-CN"/>
        </w:rPr>
        <w:t xml:space="preserve"> </w:t>
      </w:r>
      <w:r w:rsidRPr="00920220">
        <w:rPr>
          <w:rFonts w:eastAsia="Calibri"/>
          <w:lang w:eastAsia="zh-CN"/>
        </w:rPr>
        <w:t>by the LA abrasion cycles, the aggregate became finer with increased LA abrasion cycles. For the upper limit gradation of the RCA-3 aggregate (</w:t>
      </w:r>
      <w:r w:rsidRPr="00920220">
        <w:rPr>
          <w:rFonts w:eastAsia="Calibri"/>
          <w:lang w:eastAsia="zh-CN"/>
        </w:rPr>
        <w:fldChar w:fldCharType="begin"/>
      </w:r>
      <w:r w:rsidRPr="00920220">
        <w:rPr>
          <w:rFonts w:eastAsia="Calibri"/>
          <w:lang w:eastAsia="zh-CN"/>
        </w:rPr>
        <w:instrText xml:space="preserve"> REF _Ref124786222 \h </w:instrText>
      </w:r>
      <w:r w:rsidR="00920220">
        <w:rPr>
          <w:rFonts w:eastAsia="Calibri"/>
          <w:lang w:eastAsia="zh-CN"/>
        </w:rPr>
        <w:instrText xml:space="preserve"> \* MERGEFORMAT </w:instrText>
      </w:r>
      <w:r w:rsidRPr="00920220">
        <w:rPr>
          <w:rFonts w:eastAsia="Calibri"/>
          <w:lang w:eastAsia="zh-CN"/>
        </w:rPr>
      </w:r>
      <w:r w:rsidRPr="00920220">
        <w:rPr>
          <w:rFonts w:eastAsia="Calibri"/>
          <w:lang w:eastAsia="zh-CN"/>
        </w:rPr>
        <w:fldChar w:fldCharType="separate"/>
      </w:r>
      <w:r w:rsidR="00F10DC6" w:rsidRPr="00920220">
        <w:t xml:space="preserve">Figure </w:t>
      </w:r>
      <w:r w:rsidR="00F10DC6">
        <w:rPr>
          <w:noProof/>
        </w:rPr>
        <w:t>4</w:t>
      </w:r>
      <w:r w:rsidR="00F10DC6" w:rsidRPr="00920220">
        <w:rPr>
          <w:noProof/>
        </w:rPr>
        <w:noBreakHyphen/>
      </w:r>
      <w:r w:rsidR="00F10DC6">
        <w:rPr>
          <w:noProof/>
        </w:rPr>
        <w:t>11</w:t>
      </w:r>
      <w:r w:rsidRPr="00920220">
        <w:rPr>
          <w:rFonts w:eastAsia="Calibri"/>
          <w:lang w:eastAsia="zh-CN"/>
        </w:rPr>
        <w:fldChar w:fldCharType="end"/>
      </w:r>
      <w:r w:rsidRPr="00920220">
        <w:rPr>
          <w:rFonts w:eastAsia="Calibri"/>
          <w:lang w:eastAsia="zh-CN"/>
        </w:rPr>
        <w:t>)</w:t>
      </w:r>
      <w:r w:rsidR="008B3563">
        <w:rPr>
          <w:rFonts w:eastAsia="Calibri"/>
          <w:lang w:eastAsia="zh-CN"/>
        </w:rPr>
        <w:t>,</w:t>
      </w:r>
      <w:r w:rsidRPr="00920220">
        <w:rPr>
          <w:rFonts w:eastAsia="Calibri"/>
          <w:lang w:eastAsia="zh-CN"/>
        </w:rPr>
        <w:t xml:space="preserve"> approximately 300 cycles in the LA abrasion machine are expected to produce changes in the gradation similar to field placement and compaction. For the lower limit gradation of the RCA-3 aggregate (</w:t>
      </w:r>
      <w:r w:rsidRPr="00920220">
        <w:rPr>
          <w:rFonts w:eastAsia="Calibri"/>
          <w:lang w:eastAsia="zh-CN"/>
        </w:rPr>
        <w:fldChar w:fldCharType="begin"/>
      </w:r>
      <w:r w:rsidRPr="00920220">
        <w:rPr>
          <w:rFonts w:eastAsia="Calibri"/>
          <w:lang w:eastAsia="zh-CN"/>
        </w:rPr>
        <w:instrText xml:space="preserve"> REF _Ref124786225 \h </w:instrText>
      </w:r>
      <w:r w:rsidR="00920220">
        <w:rPr>
          <w:rFonts w:eastAsia="Calibri"/>
          <w:lang w:eastAsia="zh-CN"/>
        </w:rPr>
        <w:instrText xml:space="preserve"> \* MERGEFORMAT </w:instrText>
      </w:r>
      <w:r w:rsidRPr="00920220">
        <w:rPr>
          <w:rFonts w:eastAsia="Calibri"/>
          <w:lang w:eastAsia="zh-CN"/>
        </w:rPr>
      </w:r>
      <w:r w:rsidRPr="00920220">
        <w:rPr>
          <w:rFonts w:eastAsia="Calibri"/>
          <w:lang w:eastAsia="zh-CN"/>
        </w:rPr>
        <w:fldChar w:fldCharType="separate"/>
      </w:r>
      <w:r w:rsidR="00F10DC6" w:rsidRPr="00920220">
        <w:t xml:space="preserve">Figure </w:t>
      </w:r>
      <w:r w:rsidR="00F10DC6">
        <w:rPr>
          <w:noProof/>
        </w:rPr>
        <w:t>4</w:t>
      </w:r>
      <w:r w:rsidR="00F10DC6" w:rsidRPr="00920220">
        <w:rPr>
          <w:noProof/>
        </w:rPr>
        <w:noBreakHyphen/>
      </w:r>
      <w:r w:rsidR="00F10DC6">
        <w:rPr>
          <w:noProof/>
        </w:rPr>
        <w:t>12</w:t>
      </w:r>
      <w:r w:rsidRPr="00920220">
        <w:rPr>
          <w:rFonts w:eastAsia="Calibri"/>
          <w:lang w:eastAsia="zh-CN"/>
        </w:rPr>
        <w:fldChar w:fldCharType="end"/>
      </w:r>
      <w:r w:rsidRPr="00920220">
        <w:rPr>
          <w:rFonts w:eastAsia="Calibri"/>
          <w:lang w:eastAsia="zh-CN"/>
        </w:rPr>
        <w:t xml:space="preserve">), approximately 200 cycles in the LA abrasion machine are expected to produce changes in the gradation similar to field placement and compaction. </w:t>
      </w:r>
      <w:r w:rsidRPr="00920220">
        <w:rPr>
          <w:rFonts w:eastAsia="Times New Roman"/>
          <w:lang w:eastAsia="zh-CN"/>
        </w:rPr>
        <w:t>It can be concluded that field placement and compaction caused changes in angularity and texture equivalent to 200-300 cycles in the LA abrasion machine.</w:t>
      </w:r>
    </w:p>
    <w:p w14:paraId="705F03D3" w14:textId="46C7BB35" w:rsidR="00F0731F" w:rsidRPr="00920220" w:rsidRDefault="00F0731F" w:rsidP="00F0731F">
      <w:pPr>
        <w:keepNext/>
        <w:spacing w:after="0" w:line="480" w:lineRule="auto"/>
        <w:jc w:val="center"/>
      </w:pPr>
      <w:r w:rsidRPr="00920220">
        <w:rPr>
          <w:noProof/>
        </w:rPr>
        <w:drawing>
          <wp:inline distT="0" distB="0" distL="0" distR="0" wp14:anchorId="224578C5" wp14:editId="5E36DB02">
            <wp:extent cx="4389120" cy="3019647"/>
            <wp:effectExtent l="0" t="0" r="11430" b="9525"/>
            <wp:docPr id="61" name="Chart 61">
              <a:extLst xmlns:a="http://schemas.openxmlformats.org/drawingml/2006/main">
                <a:ext uri="{FF2B5EF4-FFF2-40B4-BE49-F238E27FC236}">
                  <a16:creationId xmlns:a16="http://schemas.microsoft.com/office/drawing/2014/main" id="{BCA0555A-FD33-4735-90BD-E0D32494C9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00A53A21" w:rsidRPr="00920220">
        <w:rPr>
          <w:noProof/>
        </w:rPr>
        <w:drawing>
          <wp:inline distT="0" distB="0" distL="0" distR="0" wp14:anchorId="7765CA20" wp14:editId="50B15532">
            <wp:extent cx="1438275" cy="2901512"/>
            <wp:effectExtent l="38100" t="0" r="9525" b="51435"/>
            <wp:docPr id="974845071" name="Diagram 974845071"/>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0822B688" w14:textId="4B544CEC" w:rsidR="00F0731F" w:rsidRPr="00920220" w:rsidRDefault="00F0731F" w:rsidP="001361DE">
      <w:pPr>
        <w:pStyle w:val="Caption"/>
        <w:spacing w:after="160"/>
        <w:jc w:val="center"/>
        <w:rPr>
          <w:lang w:eastAsia="zh-CN"/>
        </w:rPr>
      </w:pPr>
      <w:bookmarkStart w:id="295" w:name="_Ref124786222"/>
      <w:bookmarkStart w:id="296" w:name="_Ref124786213"/>
      <w:bookmarkStart w:id="297" w:name="_Toc133539805"/>
      <w:r w:rsidRPr="00920220">
        <w:t xml:space="preserve">Figure </w:t>
      </w:r>
      <w:fldSimple w:instr=" STYLEREF 1 \s ">
        <w:r w:rsidR="00F10DC6">
          <w:rPr>
            <w:noProof/>
          </w:rPr>
          <w:t>4</w:t>
        </w:r>
      </w:fldSimple>
      <w:r w:rsidRPr="00920220">
        <w:noBreakHyphen/>
      </w:r>
      <w:fldSimple w:instr=" SEQ Figure \* ARABIC \s 1 ">
        <w:r w:rsidR="00F10DC6">
          <w:rPr>
            <w:noProof/>
          </w:rPr>
          <w:t>11</w:t>
        </w:r>
      </w:fldSimple>
      <w:bookmarkEnd w:id="295"/>
      <w:r w:rsidRPr="00920220">
        <w:t>: Changes in gradation of RCA-3 in the UL</w:t>
      </w:r>
      <w:bookmarkEnd w:id="296"/>
      <w:bookmarkEnd w:id="297"/>
    </w:p>
    <w:p w14:paraId="36C14311" w14:textId="64EE13DF" w:rsidR="00F0731F" w:rsidRPr="00920220" w:rsidRDefault="00F0731F" w:rsidP="00F0731F">
      <w:pPr>
        <w:keepNext/>
        <w:spacing w:after="0" w:line="480" w:lineRule="auto"/>
        <w:jc w:val="center"/>
      </w:pPr>
      <w:r w:rsidRPr="00920220">
        <w:rPr>
          <w:noProof/>
        </w:rPr>
        <w:lastRenderedPageBreak/>
        <w:drawing>
          <wp:inline distT="0" distB="0" distL="0" distR="0" wp14:anchorId="797CB377" wp14:editId="3FFDD0F8">
            <wp:extent cx="4114800" cy="3017520"/>
            <wp:effectExtent l="0" t="0" r="0" b="11430"/>
            <wp:docPr id="66" name="Chart 66">
              <a:extLst xmlns:a="http://schemas.openxmlformats.org/drawingml/2006/main">
                <a:ext uri="{FF2B5EF4-FFF2-40B4-BE49-F238E27FC236}">
                  <a16:creationId xmlns:a16="http://schemas.microsoft.com/office/drawing/2014/main" id="{B7A20261-5C61-4DF6-A501-28D34BF02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sidR="00A53A21" w:rsidRPr="00920220">
        <w:rPr>
          <w:noProof/>
        </w:rPr>
        <w:drawing>
          <wp:inline distT="0" distB="0" distL="0" distR="0" wp14:anchorId="1C7D4FF8" wp14:editId="3E1E4DAF">
            <wp:extent cx="1438275" cy="2901512"/>
            <wp:effectExtent l="38100" t="0" r="9525" b="51435"/>
            <wp:docPr id="337806020" name="Diagram 3378060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2F36BDD7" w14:textId="18222F9B" w:rsidR="00F0731F" w:rsidRPr="00920220" w:rsidRDefault="00F0731F" w:rsidP="001361DE">
      <w:pPr>
        <w:pStyle w:val="Caption"/>
        <w:spacing w:after="160"/>
        <w:jc w:val="center"/>
      </w:pPr>
      <w:bookmarkStart w:id="298" w:name="_Ref124786225"/>
      <w:bookmarkStart w:id="299" w:name="_Toc133539806"/>
      <w:r w:rsidRPr="00920220">
        <w:t xml:space="preserve">Figure </w:t>
      </w:r>
      <w:fldSimple w:instr=" STYLEREF 1 \s ">
        <w:r w:rsidR="00F10DC6">
          <w:rPr>
            <w:noProof/>
          </w:rPr>
          <w:t>4</w:t>
        </w:r>
      </w:fldSimple>
      <w:r w:rsidRPr="00920220">
        <w:noBreakHyphen/>
      </w:r>
      <w:fldSimple w:instr=" SEQ Figure \* ARABIC \s 1 ">
        <w:r w:rsidR="00F10DC6">
          <w:rPr>
            <w:noProof/>
          </w:rPr>
          <w:t>12</w:t>
        </w:r>
      </w:fldSimple>
      <w:bookmarkEnd w:id="298"/>
      <w:r w:rsidRPr="00920220">
        <w:t>: Changes in gradation of RCA-3 in the LL</w:t>
      </w:r>
      <w:bookmarkEnd w:id="299"/>
    </w:p>
    <w:p w14:paraId="285D75D0" w14:textId="3AA2F1FD" w:rsidR="00F0731F" w:rsidRPr="00920220" w:rsidRDefault="00F0731F" w:rsidP="00BD546C">
      <w:pPr>
        <w:pStyle w:val="Caption"/>
        <w:spacing w:before="160" w:after="160" w:line="480" w:lineRule="auto"/>
        <w:ind w:firstLine="720"/>
        <w:rPr>
          <w:lang w:eastAsia="zh-CN"/>
        </w:rPr>
      </w:pPr>
      <w:r w:rsidRPr="00920220">
        <w:rPr>
          <w:lang w:eastAsia="zh-CN"/>
        </w:rPr>
        <w:t>Additionally, the angularity and texture of CRCA-3 aggregate were used to determine the changes in these properties that could be expected after field placement and compaction.</w:t>
      </w:r>
      <w:r w:rsidR="00BD546C">
        <w:rPr>
          <w:lang w:eastAsia="zh-CN"/>
        </w:rPr>
        <w:t xml:space="preserve"> </w:t>
      </w:r>
      <w:r w:rsidR="00BD546C">
        <w:rPr>
          <w:lang w:eastAsia="zh-CN"/>
        </w:rPr>
        <w:fldChar w:fldCharType="begin"/>
      </w:r>
      <w:r w:rsidR="00BD546C">
        <w:rPr>
          <w:lang w:eastAsia="zh-CN"/>
        </w:rPr>
        <w:instrText xml:space="preserve"> REF _Ref133524923 \h </w:instrText>
      </w:r>
      <w:r w:rsidR="00BD546C">
        <w:rPr>
          <w:lang w:eastAsia="zh-CN"/>
        </w:rPr>
      </w:r>
      <w:r w:rsidR="00BD546C">
        <w:rPr>
          <w:lang w:eastAsia="zh-CN"/>
        </w:rPr>
        <w:fldChar w:fldCharType="separate"/>
      </w:r>
      <w:r w:rsidR="00F10DC6" w:rsidRPr="00920220">
        <w:t xml:space="preserve">Table </w:t>
      </w:r>
      <w:r w:rsidR="00F10DC6">
        <w:rPr>
          <w:noProof/>
        </w:rPr>
        <w:t>4</w:t>
      </w:r>
      <w:r w:rsidR="00F10DC6" w:rsidRPr="00920220">
        <w:noBreakHyphen/>
      </w:r>
      <w:r w:rsidR="00F10DC6">
        <w:rPr>
          <w:noProof/>
        </w:rPr>
        <w:t>18</w:t>
      </w:r>
      <w:r w:rsidR="00BD546C">
        <w:rPr>
          <w:lang w:eastAsia="zh-CN"/>
        </w:rPr>
        <w:fldChar w:fldCharType="end"/>
      </w:r>
      <w:r w:rsidRPr="00920220">
        <w:rPr>
          <w:lang w:eastAsia="zh-CN"/>
        </w:rPr>
        <w:t xml:space="preserve"> and </w:t>
      </w:r>
      <w:r w:rsidRPr="00920220">
        <w:rPr>
          <w:lang w:eastAsia="zh-CN"/>
        </w:rPr>
        <w:fldChar w:fldCharType="begin"/>
      </w:r>
      <w:r w:rsidRPr="00920220">
        <w:rPr>
          <w:lang w:eastAsia="zh-CN"/>
        </w:rPr>
        <w:instrText xml:space="preserve"> REF _Ref125200810 \h </w:instrText>
      </w:r>
      <w:r w:rsidR="00920220">
        <w:rPr>
          <w:lang w:eastAsia="zh-CN"/>
        </w:rPr>
        <w:instrText xml:space="preserve"> \* MERGEFORMAT </w:instrText>
      </w:r>
      <w:r w:rsidRPr="00920220">
        <w:rPr>
          <w:lang w:eastAsia="zh-CN"/>
        </w:rPr>
      </w:r>
      <w:r w:rsidRPr="00920220">
        <w:rPr>
          <w:lang w:eastAsia="zh-CN"/>
        </w:rPr>
        <w:fldChar w:fldCharType="separate"/>
      </w:r>
      <w:r w:rsidR="00F10DC6" w:rsidRPr="00920220">
        <w:t xml:space="preserve">Table </w:t>
      </w:r>
      <w:r w:rsidR="00F10DC6">
        <w:rPr>
          <w:noProof/>
        </w:rPr>
        <w:t>4</w:t>
      </w:r>
      <w:r w:rsidR="00F10DC6" w:rsidRPr="00920220">
        <w:rPr>
          <w:noProof/>
        </w:rPr>
        <w:noBreakHyphen/>
      </w:r>
      <w:r w:rsidR="00F10DC6">
        <w:rPr>
          <w:noProof/>
        </w:rPr>
        <w:t>19</w:t>
      </w:r>
      <w:r w:rsidRPr="00920220">
        <w:rPr>
          <w:lang w:eastAsia="zh-CN"/>
        </w:rPr>
        <w:fldChar w:fldCharType="end"/>
      </w:r>
      <w:r w:rsidRPr="00920220">
        <w:rPr>
          <w:lang w:eastAsia="zh-CN"/>
        </w:rPr>
        <w:t xml:space="preserve"> show the values of angularity and texture for the upper and lower limit gradations of RCA-3 compared to the values obtained for CRCA-3 to assess the changes in angularity caused by </w:t>
      </w:r>
      <w:r w:rsidRPr="00920220">
        <w:rPr>
          <w:bCs/>
        </w:rPr>
        <w:t>placement and compaction</w:t>
      </w:r>
      <w:r w:rsidRPr="00920220">
        <w:rPr>
          <w:lang w:eastAsia="zh-CN"/>
        </w:rPr>
        <w:t>. For the texture, 200-300 cycles of conditioning in the LA abrasion machine were similar to field placement and compaction for the upper and lower limit gradation (</w:t>
      </w:r>
      <w:r w:rsidR="00BD546C">
        <w:rPr>
          <w:lang w:eastAsia="zh-CN"/>
        </w:rPr>
        <w:fldChar w:fldCharType="begin"/>
      </w:r>
      <w:r w:rsidR="00BD546C">
        <w:rPr>
          <w:lang w:eastAsia="zh-CN"/>
        </w:rPr>
        <w:instrText xml:space="preserve"> REF _Ref133524923 \h </w:instrText>
      </w:r>
      <w:r w:rsidR="00BD546C">
        <w:rPr>
          <w:lang w:eastAsia="zh-CN"/>
        </w:rPr>
      </w:r>
      <w:r w:rsidR="00BD546C">
        <w:rPr>
          <w:lang w:eastAsia="zh-CN"/>
        </w:rPr>
        <w:fldChar w:fldCharType="separate"/>
      </w:r>
      <w:r w:rsidR="00F10DC6" w:rsidRPr="00920220">
        <w:t xml:space="preserve">Table </w:t>
      </w:r>
      <w:r w:rsidR="00F10DC6">
        <w:rPr>
          <w:noProof/>
        </w:rPr>
        <w:t>4</w:t>
      </w:r>
      <w:r w:rsidR="00F10DC6" w:rsidRPr="00920220">
        <w:noBreakHyphen/>
      </w:r>
      <w:r w:rsidR="00F10DC6">
        <w:rPr>
          <w:noProof/>
        </w:rPr>
        <w:t>18</w:t>
      </w:r>
      <w:r w:rsidR="00BD546C">
        <w:rPr>
          <w:lang w:eastAsia="zh-CN"/>
        </w:rPr>
        <w:fldChar w:fldCharType="end"/>
      </w:r>
      <w:r w:rsidRPr="00920220">
        <w:rPr>
          <w:lang w:eastAsia="zh-CN"/>
        </w:rPr>
        <w:t xml:space="preserve"> and </w:t>
      </w:r>
      <w:r w:rsidRPr="00920220">
        <w:rPr>
          <w:lang w:eastAsia="zh-CN"/>
        </w:rPr>
        <w:fldChar w:fldCharType="begin"/>
      </w:r>
      <w:r w:rsidRPr="00920220">
        <w:rPr>
          <w:lang w:eastAsia="zh-CN"/>
        </w:rPr>
        <w:instrText xml:space="preserve"> REF _Ref125200810 \h </w:instrText>
      </w:r>
      <w:r w:rsidR="00920220">
        <w:rPr>
          <w:lang w:eastAsia="zh-CN"/>
        </w:rPr>
        <w:instrText xml:space="preserve"> \* MERGEFORMAT </w:instrText>
      </w:r>
      <w:r w:rsidRPr="00920220">
        <w:rPr>
          <w:lang w:eastAsia="zh-CN"/>
        </w:rPr>
      </w:r>
      <w:r w:rsidRPr="00920220">
        <w:rPr>
          <w:lang w:eastAsia="zh-CN"/>
        </w:rPr>
        <w:fldChar w:fldCharType="separate"/>
      </w:r>
      <w:r w:rsidR="00F10DC6" w:rsidRPr="00920220">
        <w:t xml:space="preserve">Table </w:t>
      </w:r>
      <w:r w:rsidR="00F10DC6">
        <w:rPr>
          <w:noProof/>
        </w:rPr>
        <w:t>4</w:t>
      </w:r>
      <w:r w:rsidR="00F10DC6" w:rsidRPr="00920220">
        <w:rPr>
          <w:noProof/>
        </w:rPr>
        <w:noBreakHyphen/>
      </w:r>
      <w:r w:rsidR="00F10DC6">
        <w:rPr>
          <w:noProof/>
        </w:rPr>
        <w:t>19</w:t>
      </w:r>
      <w:r w:rsidRPr="00920220">
        <w:rPr>
          <w:lang w:eastAsia="zh-CN"/>
        </w:rPr>
        <w:fldChar w:fldCharType="end"/>
      </w:r>
      <w:r w:rsidRPr="00920220">
        <w:rPr>
          <w:lang w:eastAsia="zh-CN"/>
        </w:rPr>
        <w:t>). For the angularity, approximately 100- 200 cycles of conditioning in the LA abrasion machine were similar to field placement and compaction for the upper and lower limit gradations (</w:t>
      </w:r>
      <w:r w:rsidR="00BD546C">
        <w:rPr>
          <w:lang w:eastAsia="zh-CN"/>
        </w:rPr>
        <w:fldChar w:fldCharType="begin"/>
      </w:r>
      <w:r w:rsidR="00BD546C">
        <w:rPr>
          <w:lang w:eastAsia="zh-CN"/>
        </w:rPr>
        <w:instrText xml:space="preserve"> REF _Ref133524923 \h </w:instrText>
      </w:r>
      <w:r w:rsidR="00BD546C">
        <w:rPr>
          <w:lang w:eastAsia="zh-CN"/>
        </w:rPr>
      </w:r>
      <w:r w:rsidR="00BD546C">
        <w:rPr>
          <w:lang w:eastAsia="zh-CN"/>
        </w:rPr>
        <w:fldChar w:fldCharType="separate"/>
      </w:r>
      <w:r w:rsidR="00F10DC6" w:rsidRPr="00920220">
        <w:t xml:space="preserve">Table </w:t>
      </w:r>
      <w:r w:rsidR="00F10DC6">
        <w:rPr>
          <w:noProof/>
        </w:rPr>
        <w:t>4</w:t>
      </w:r>
      <w:r w:rsidR="00F10DC6" w:rsidRPr="00920220">
        <w:noBreakHyphen/>
      </w:r>
      <w:r w:rsidR="00F10DC6">
        <w:rPr>
          <w:noProof/>
        </w:rPr>
        <w:t>18</w:t>
      </w:r>
      <w:r w:rsidR="00BD546C">
        <w:rPr>
          <w:lang w:eastAsia="zh-CN"/>
        </w:rPr>
        <w:fldChar w:fldCharType="end"/>
      </w:r>
      <w:r w:rsidRPr="00920220">
        <w:rPr>
          <w:lang w:eastAsia="zh-CN"/>
        </w:rPr>
        <w:t xml:space="preserve"> and </w:t>
      </w:r>
      <w:r w:rsidRPr="00920220">
        <w:rPr>
          <w:lang w:eastAsia="zh-CN"/>
        </w:rPr>
        <w:fldChar w:fldCharType="begin"/>
      </w:r>
      <w:r w:rsidRPr="00920220">
        <w:rPr>
          <w:lang w:eastAsia="zh-CN"/>
        </w:rPr>
        <w:instrText xml:space="preserve"> REF _Ref125200810 \h </w:instrText>
      </w:r>
      <w:r w:rsidR="00BD546C">
        <w:rPr>
          <w:lang w:eastAsia="zh-CN"/>
        </w:rPr>
        <w:instrText xml:space="preserve"> \* MERGEFORMAT </w:instrText>
      </w:r>
      <w:r w:rsidRPr="00920220">
        <w:rPr>
          <w:lang w:eastAsia="zh-CN"/>
        </w:rPr>
      </w:r>
      <w:r w:rsidRPr="00920220">
        <w:rPr>
          <w:lang w:eastAsia="zh-CN"/>
        </w:rPr>
        <w:fldChar w:fldCharType="separate"/>
      </w:r>
      <w:r w:rsidR="00F10DC6" w:rsidRPr="00920220">
        <w:t xml:space="preserve">Table </w:t>
      </w:r>
      <w:r w:rsidR="00F10DC6">
        <w:rPr>
          <w:noProof/>
        </w:rPr>
        <w:t>4</w:t>
      </w:r>
      <w:r w:rsidR="00F10DC6" w:rsidRPr="00920220">
        <w:rPr>
          <w:noProof/>
        </w:rPr>
        <w:noBreakHyphen/>
      </w:r>
      <w:r w:rsidR="00F10DC6">
        <w:rPr>
          <w:noProof/>
        </w:rPr>
        <w:t>19</w:t>
      </w:r>
      <w:r w:rsidRPr="00920220">
        <w:rPr>
          <w:lang w:eastAsia="zh-CN"/>
        </w:rPr>
        <w:fldChar w:fldCharType="end"/>
      </w:r>
      <w:r w:rsidRPr="00920220">
        <w:rPr>
          <w:lang w:eastAsia="zh-CN"/>
        </w:rPr>
        <w:t>). It can be concluded that field placement and compaction caused changes in angularity and texture equivalent to 100-300 cycles in the LA abrasion machine. This trend was not verified for the other aggregate since the field compacted aggregate could only be obtained for RCA-3.</w:t>
      </w:r>
    </w:p>
    <w:p w14:paraId="371501C6" w14:textId="77777777" w:rsidR="00CF484A" w:rsidRPr="00920220" w:rsidRDefault="00CF484A" w:rsidP="00BD546C">
      <w:pPr>
        <w:pStyle w:val="Caption"/>
      </w:pPr>
      <w:bookmarkStart w:id="300" w:name="_Ref125200808"/>
    </w:p>
    <w:p w14:paraId="247D7EE9" w14:textId="28B7A30D" w:rsidR="00F0731F" w:rsidRPr="00920220" w:rsidRDefault="00F0731F" w:rsidP="001361DE">
      <w:pPr>
        <w:pStyle w:val="Caption"/>
        <w:spacing w:before="160" w:after="160"/>
        <w:jc w:val="center"/>
        <w:rPr>
          <w:rFonts w:cs="Arial"/>
          <w:szCs w:val="22"/>
        </w:rPr>
      </w:pPr>
      <w:bookmarkStart w:id="301" w:name="_Ref133524923"/>
      <w:bookmarkStart w:id="302" w:name="_Toc133539503"/>
      <w:r w:rsidRPr="00920220">
        <w:lastRenderedPageBreak/>
        <w:t xml:space="preserve">Table </w:t>
      </w:r>
      <w:fldSimple w:instr=" STYLEREF 1 \s ">
        <w:r w:rsidR="00F10DC6">
          <w:rPr>
            <w:noProof/>
          </w:rPr>
          <w:t>4</w:t>
        </w:r>
      </w:fldSimple>
      <w:r w:rsidRPr="00920220">
        <w:noBreakHyphen/>
      </w:r>
      <w:fldSimple w:instr=" SEQ Table \* ARABIC \s 1 ">
        <w:r w:rsidR="00F10DC6">
          <w:rPr>
            <w:noProof/>
          </w:rPr>
          <w:t>18</w:t>
        </w:r>
      </w:fldSimple>
      <w:bookmarkEnd w:id="300"/>
      <w:bookmarkEnd w:id="301"/>
      <w:r w:rsidRPr="00920220">
        <w:t xml:space="preserve">: </w:t>
      </w:r>
      <w:r w:rsidRPr="00920220">
        <w:rPr>
          <w:rFonts w:cs="Arial"/>
          <w:szCs w:val="22"/>
        </w:rPr>
        <w:t>Angularity and texture of RCA-3 for the UL gradation</w:t>
      </w:r>
      <w:bookmarkEnd w:id="302"/>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60" w:firstRow="1" w:lastRow="1" w:firstColumn="0" w:lastColumn="0" w:noHBand="0" w:noVBand="1"/>
      </w:tblPr>
      <w:tblGrid>
        <w:gridCol w:w="1555"/>
        <w:gridCol w:w="1776"/>
        <w:gridCol w:w="1807"/>
        <w:gridCol w:w="1776"/>
        <w:gridCol w:w="1807"/>
      </w:tblGrid>
      <w:tr w:rsidR="00F0731F" w:rsidRPr="00920220" w14:paraId="7D7138C1" w14:textId="77777777" w:rsidTr="00CC0E82">
        <w:trPr>
          <w:trHeight w:val="20"/>
          <w:jc w:val="center"/>
        </w:trPr>
        <w:tc>
          <w:tcPr>
            <w:tcW w:w="1555" w:type="dxa"/>
            <w:vMerge w:val="restart"/>
            <w:shd w:val="clear" w:color="auto" w:fill="auto"/>
            <w:tcMar>
              <w:top w:w="72" w:type="dxa"/>
              <w:left w:w="144" w:type="dxa"/>
              <w:bottom w:w="72" w:type="dxa"/>
              <w:right w:w="144" w:type="dxa"/>
            </w:tcMar>
            <w:vAlign w:val="center"/>
            <w:hideMark/>
          </w:tcPr>
          <w:p w14:paraId="7D7A7C05" w14:textId="77777777" w:rsidR="00F0731F" w:rsidRPr="00920220" w:rsidRDefault="00F0731F" w:rsidP="00C84261">
            <w:pPr>
              <w:spacing w:after="0" w:line="240" w:lineRule="auto"/>
              <w:jc w:val="center"/>
              <w:rPr>
                <w:noProof/>
              </w:rPr>
            </w:pPr>
            <w:r w:rsidRPr="00920220">
              <w:rPr>
                <w:noProof/>
              </w:rPr>
              <w:t>Aggregate conditioning</w:t>
            </w:r>
          </w:p>
        </w:tc>
        <w:tc>
          <w:tcPr>
            <w:tcW w:w="3583" w:type="dxa"/>
            <w:gridSpan w:val="2"/>
            <w:shd w:val="clear" w:color="auto" w:fill="auto"/>
            <w:tcMar>
              <w:top w:w="72" w:type="dxa"/>
              <w:left w:w="144" w:type="dxa"/>
              <w:bottom w:w="72" w:type="dxa"/>
              <w:right w:w="144" w:type="dxa"/>
            </w:tcMar>
            <w:vAlign w:val="center"/>
            <w:hideMark/>
          </w:tcPr>
          <w:p w14:paraId="5EF4C1AD" w14:textId="77777777" w:rsidR="00F0731F" w:rsidRPr="00920220" w:rsidRDefault="00F0731F" w:rsidP="00C84261">
            <w:pPr>
              <w:spacing w:after="0" w:line="240" w:lineRule="auto"/>
              <w:jc w:val="center"/>
              <w:rPr>
                <w:noProof/>
              </w:rPr>
            </w:pPr>
            <w:r w:rsidRPr="00920220">
              <w:rPr>
                <w:noProof/>
              </w:rPr>
              <w:t>Retaining on 3/8” sieve</w:t>
            </w:r>
          </w:p>
        </w:tc>
        <w:tc>
          <w:tcPr>
            <w:tcW w:w="3583" w:type="dxa"/>
            <w:gridSpan w:val="2"/>
            <w:shd w:val="clear" w:color="auto" w:fill="auto"/>
            <w:tcMar>
              <w:top w:w="72" w:type="dxa"/>
              <w:left w:w="144" w:type="dxa"/>
              <w:bottom w:w="72" w:type="dxa"/>
              <w:right w:w="144" w:type="dxa"/>
            </w:tcMar>
            <w:vAlign w:val="center"/>
            <w:hideMark/>
          </w:tcPr>
          <w:p w14:paraId="6EB6FF68" w14:textId="77777777" w:rsidR="00F0731F" w:rsidRPr="00920220" w:rsidRDefault="00F0731F" w:rsidP="00C84261">
            <w:pPr>
              <w:spacing w:after="0" w:line="240" w:lineRule="auto"/>
              <w:jc w:val="center"/>
              <w:rPr>
                <w:noProof/>
              </w:rPr>
            </w:pPr>
            <w:r w:rsidRPr="00920220">
              <w:rPr>
                <w:noProof/>
              </w:rPr>
              <w:t xml:space="preserve">Retaining on </w:t>
            </w:r>
            <w:r w:rsidRPr="00920220">
              <w:t>#</w:t>
            </w:r>
            <w:r w:rsidRPr="00920220">
              <w:rPr>
                <w:noProof/>
              </w:rPr>
              <w:t>4 sieve</w:t>
            </w:r>
          </w:p>
        </w:tc>
      </w:tr>
      <w:tr w:rsidR="00F0731F" w:rsidRPr="00920220" w14:paraId="6DCEFFB4" w14:textId="77777777" w:rsidTr="00CC0E82">
        <w:trPr>
          <w:trHeight w:val="20"/>
          <w:jc w:val="center"/>
        </w:trPr>
        <w:tc>
          <w:tcPr>
            <w:tcW w:w="0" w:type="auto"/>
            <w:vMerge/>
            <w:shd w:val="clear" w:color="auto" w:fill="auto"/>
            <w:vAlign w:val="center"/>
            <w:hideMark/>
          </w:tcPr>
          <w:p w14:paraId="7B9B4D9A" w14:textId="77777777" w:rsidR="00F0731F" w:rsidRPr="00920220" w:rsidRDefault="00F0731F" w:rsidP="00C84261">
            <w:pPr>
              <w:spacing w:after="0" w:line="240" w:lineRule="auto"/>
              <w:jc w:val="center"/>
              <w:rPr>
                <w:noProof/>
              </w:rPr>
            </w:pPr>
          </w:p>
        </w:tc>
        <w:tc>
          <w:tcPr>
            <w:tcW w:w="1776" w:type="dxa"/>
            <w:shd w:val="clear" w:color="auto" w:fill="auto"/>
            <w:tcMar>
              <w:top w:w="72" w:type="dxa"/>
              <w:left w:w="144" w:type="dxa"/>
              <w:bottom w:w="72" w:type="dxa"/>
              <w:right w:w="144" w:type="dxa"/>
            </w:tcMar>
            <w:vAlign w:val="center"/>
            <w:hideMark/>
          </w:tcPr>
          <w:p w14:paraId="0FFD1924" w14:textId="77777777" w:rsidR="00F0731F" w:rsidRPr="00920220" w:rsidRDefault="00F0731F" w:rsidP="00C84261">
            <w:pPr>
              <w:spacing w:after="0" w:line="240" w:lineRule="auto"/>
              <w:jc w:val="center"/>
              <w:rPr>
                <w:noProof/>
              </w:rPr>
            </w:pPr>
            <w:r w:rsidRPr="00920220">
              <w:rPr>
                <w:noProof/>
              </w:rPr>
              <w:t>Average texture</w:t>
            </w:r>
          </w:p>
        </w:tc>
        <w:tc>
          <w:tcPr>
            <w:tcW w:w="1807" w:type="dxa"/>
            <w:shd w:val="clear" w:color="auto" w:fill="auto"/>
            <w:tcMar>
              <w:top w:w="72" w:type="dxa"/>
              <w:left w:w="144" w:type="dxa"/>
              <w:bottom w:w="72" w:type="dxa"/>
              <w:right w:w="144" w:type="dxa"/>
            </w:tcMar>
            <w:vAlign w:val="center"/>
            <w:hideMark/>
          </w:tcPr>
          <w:p w14:paraId="7BBA27DB" w14:textId="77777777" w:rsidR="00F0731F" w:rsidRPr="00920220" w:rsidRDefault="00F0731F" w:rsidP="00C84261">
            <w:pPr>
              <w:spacing w:after="0" w:line="240" w:lineRule="auto"/>
              <w:jc w:val="center"/>
              <w:rPr>
                <w:noProof/>
              </w:rPr>
            </w:pPr>
            <w:r w:rsidRPr="00920220">
              <w:rPr>
                <w:noProof/>
              </w:rPr>
              <w:t>Average gradient angularity</w:t>
            </w:r>
          </w:p>
        </w:tc>
        <w:tc>
          <w:tcPr>
            <w:tcW w:w="1776" w:type="dxa"/>
            <w:shd w:val="clear" w:color="auto" w:fill="auto"/>
            <w:tcMar>
              <w:top w:w="72" w:type="dxa"/>
              <w:left w:w="144" w:type="dxa"/>
              <w:bottom w:w="72" w:type="dxa"/>
              <w:right w:w="144" w:type="dxa"/>
            </w:tcMar>
            <w:vAlign w:val="center"/>
            <w:hideMark/>
          </w:tcPr>
          <w:p w14:paraId="2F97FC16" w14:textId="77777777" w:rsidR="00F0731F" w:rsidRPr="00920220" w:rsidRDefault="00F0731F" w:rsidP="00C84261">
            <w:pPr>
              <w:spacing w:after="0" w:line="240" w:lineRule="auto"/>
              <w:jc w:val="center"/>
              <w:rPr>
                <w:noProof/>
              </w:rPr>
            </w:pPr>
            <w:r w:rsidRPr="00920220">
              <w:rPr>
                <w:noProof/>
              </w:rPr>
              <w:t>Average texture</w:t>
            </w:r>
          </w:p>
        </w:tc>
        <w:tc>
          <w:tcPr>
            <w:tcW w:w="1807" w:type="dxa"/>
            <w:shd w:val="clear" w:color="auto" w:fill="auto"/>
            <w:tcMar>
              <w:top w:w="72" w:type="dxa"/>
              <w:left w:w="144" w:type="dxa"/>
              <w:bottom w:w="72" w:type="dxa"/>
              <w:right w:w="144" w:type="dxa"/>
            </w:tcMar>
            <w:vAlign w:val="center"/>
            <w:hideMark/>
          </w:tcPr>
          <w:p w14:paraId="74AEB7D3" w14:textId="77777777" w:rsidR="00F0731F" w:rsidRPr="00920220" w:rsidRDefault="00F0731F" w:rsidP="00C84261">
            <w:pPr>
              <w:spacing w:after="0" w:line="240" w:lineRule="auto"/>
              <w:jc w:val="center"/>
              <w:rPr>
                <w:noProof/>
              </w:rPr>
            </w:pPr>
            <w:r w:rsidRPr="00920220">
              <w:rPr>
                <w:noProof/>
              </w:rPr>
              <w:t>Average gradient angularity</w:t>
            </w:r>
          </w:p>
        </w:tc>
      </w:tr>
      <w:tr w:rsidR="00F0731F" w:rsidRPr="00920220" w14:paraId="68F8E5E8" w14:textId="77777777" w:rsidTr="00750263">
        <w:trPr>
          <w:trHeight w:val="20"/>
          <w:jc w:val="center"/>
        </w:trPr>
        <w:tc>
          <w:tcPr>
            <w:tcW w:w="1555" w:type="dxa"/>
            <w:shd w:val="clear" w:color="auto" w:fill="auto"/>
            <w:tcMar>
              <w:top w:w="72" w:type="dxa"/>
              <w:left w:w="144" w:type="dxa"/>
              <w:bottom w:w="72" w:type="dxa"/>
              <w:right w:w="144" w:type="dxa"/>
            </w:tcMar>
            <w:vAlign w:val="center"/>
            <w:hideMark/>
          </w:tcPr>
          <w:p w14:paraId="39348584" w14:textId="77777777" w:rsidR="00F0731F" w:rsidRPr="00920220" w:rsidRDefault="00F0731F" w:rsidP="00750263">
            <w:pPr>
              <w:spacing w:after="0" w:line="240" w:lineRule="auto"/>
              <w:jc w:val="center"/>
              <w:rPr>
                <w:noProof/>
              </w:rPr>
            </w:pPr>
            <w:r w:rsidRPr="00920220">
              <w:rPr>
                <w:noProof/>
              </w:rPr>
              <w:t>0 cycle</w:t>
            </w:r>
          </w:p>
        </w:tc>
        <w:tc>
          <w:tcPr>
            <w:tcW w:w="1776" w:type="dxa"/>
            <w:shd w:val="clear" w:color="auto" w:fill="auto"/>
            <w:tcMar>
              <w:top w:w="72" w:type="dxa"/>
              <w:left w:w="144" w:type="dxa"/>
              <w:bottom w:w="72" w:type="dxa"/>
              <w:right w:w="144" w:type="dxa"/>
            </w:tcMar>
            <w:vAlign w:val="center"/>
            <w:hideMark/>
          </w:tcPr>
          <w:p w14:paraId="2EF2ECCD" w14:textId="77777777" w:rsidR="00F0731F" w:rsidRPr="00920220" w:rsidRDefault="00F0731F" w:rsidP="00750263">
            <w:pPr>
              <w:spacing w:after="0" w:line="240" w:lineRule="auto"/>
              <w:jc w:val="center"/>
              <w:rPr>
                <w:noProof/>
              </w:rPr>
            </w:pPr>
            <w:r w:rsidRPr="00920220">
              <w:rPr>
                <w:noProof/>
              </w:rPr>
              <w:t>255.1</w:t>
            </w:r>
          </w:p>
        </w:tc>
        <w:tc>
          <w:tcPr>
            <w:tcW w:w="1807" w:type="dxa"/>
            <w:shd w:val="clear" w:color="auto" w:fill="auto"/>
            <w:tcMar>
              <w:top w:w="72" w:type="dxa"/>
              <w:left w:w="144" w:type="dxa"/>
              <w:bottom w:w="72" w:type="dxa"/>
              <w:right w:w="144" w:type="dxa"/>
            </w:tcMar>
            <w:vAlign w:val="center"/>
            <w:hideMark/>
          </w:tcPr>
          <w:p w14:paraId="387331C4" w14:textId="1727DF13" w:rsidR="00F0731F" w:rsidRPr="00920220" w:rsidRDefault="00F0731F" w:rsidP="00750263">
            <w:pPr>
              <w:spacing w:after="0" w:line="240" w:lineRule="auto"/>
              <w:jc w:val="center"/>
              <w:rPr>
                <w:noProof/>
              </w:rPr>
            </w:pPr>
            <w:r w:rsidRPr="00920220">
              <w:rPr>
                <w:noProof/>
              </w:rPr>
              <w:t>2</w:t>
            </w:r>
            <w:r w:rsidR="00BD546C">
              <w:rPr>
                <w:noProof/>
              </w:rPr>
              <w:t>,</w:t>
            </w:r>
            <w:r w:rsidRPr="00920220">
              <w:rPr>
                <w:noProof/>
              </w:rPr>
              <w:t>847.4</w:t>
            </w:r>
          </w:p>
        </w:tc>
        <w:tc>
          <w:tcPr>
            <w:tcW w:w="1776" w:type="dxa"/>
            <w:shd w:val="clear" w:color="auto" w:fill="auto"/>
            <w:tcMar>
              <w:top w:w="72" w:type="dxa"/>
              <w:left w:w="144" w:type="dxa"/>
              <w:bottom w:w="72" w:type="dxa"/>
              <w:right w:w="144" w:type="dxa"/>
            </w:tcMar>
            <w:vAlign w:val="center"/>
            <w:hideMark/>
          </w:tcPr>
          <w:p w14:paraId="3648F602" w14:textId="77777777" w:rsidR="00F0731F" w:rsidRPr="00920220" w:rsidRDefault="00F0731F" w:rsidP="00750263">
            <w:pPr>
              <w:spacing w:after="0" w:line="240" w:lineRule="auto"/>
              <w:jc w:val="center"/>
              <w:rPr>
                <w:noProof/>
              </w:rPr>
            </w:pPr>
            <w:r w:rsidRPr="00920220">
              <w:rPr>
                <w:noProof/>
              </w:rPr>
              <w:t>205.4</w:t>
            </w:r>
          </w:p>
        </w:tc>
        <w:tc>
          <w:tcPr>
            <w:tcW w:w="1807" w:type="dxa"/>
            <w:shd w:val="clear" w:color="auto" w:fill="auto"/>
            <w:tcMar>
              <w:top w:w="72" w:type="dxa"/>
              <w:left w:w="144" w:type="dxa"/>
              <w:bottom w:w="72" w:type="dxa"/>
              <w:right w:w="144" w:type="dxa"/>
            </w:tcMar>
            <w:vAlign w:val="center"/>
            <w:hideMark/>
          </w:tcPr>
          <w:p w14:paraId="28128158" w14:textId="61FFB915" w:rsidR="00F0731F" w:rsidRPr="00920220" w:rsidRDefault="00F0731F" w:rsidP="00750263">
            <w:pPr>
              <w:spacing w:after="0" w:line="240" w:lineRule="auto"/>
              <w:jc w:val="center"/>
              <w:rPr>
                <w:noProof/>
              </w:rPr>
            </w:pPr>
            <w:r w:rsidRPr="00920220">
              <w:rPr>
                <w:noProof/>
              </w:rPr>
              <w:t>2</w:t>
            </w:r>
            <w:r w:rsidR="00BD546C">
              <w:rPr>
                <w:noProof/>
              </w:rPr>
              <w:t>,</w:t>
            </w:r>
            <w:r w:rsidRPr="00920220">
              <w:rPr>
                <w:noProof/>
              </w:rPr>
              <w:t>945.8</w:t>
            </w:r>
          </w:p>
        </w:tc>
      </w:tr>
      <w:tr w:rsidR="00F0731F" w:rsidRPr="00920220" w14:paraId="403BC09B" w14:textId="77777777" w:rsidTr="00750263">
        <w:trPr>
          <w:trHeight w:val="20"/>
          <w:jc w:val="center"/>
        </w:trPr>
        <w:tc>
          <w:tcPr>
            <w:tcW w:w="1555" w:type="dxa"/>
            <w:shd w:val="clear" w:color="auto" w:fill="auto"/>
            <w:tcMar>
              <w:top w:w="72" w:type="dxa"/>
              <w:left w:w="144" w:type="dxa"/>
              <w:bottom w:w="72" w:type="dxa"/>
              <w:right w:w="144" w:type="dxa"/>
            </w:tcMar>
            <w:vAlign w:val="center"/>
            <w:hideMark/>
          </w:tcPr>
          <w:p w14:paraId="2F98E66D" w14:textId="77777777" w:rsidR="00F0731F" w:rsidRPr="00920220" w:rsidRDefault="00F0731F" w:rsidP="00750263">
            <w:pPr>
              <w:spacing w:after="0" w:line="240" w:lineRule="auto"/>
              <w:jc w:val="center"/>
              <w:rPr>
                <w:noProof/>
              </w:rPr>
            </w:pPr>
            <w:r w:rsidRPr="00920220">
              <w:rPr>
                <w:noProof/>
              </w:rPr>
              <w:t>100 cycles</w:t>
            </w:r>
          </w:p>
        </w:tc>
        <w:tc>
          <w:tcPr>
            <w:tcW w:w="1776" w:type="dxa"/>
            <w:shd w:val="clear" w:color="auto" w:fill="auto"/>
            <w:tcMar>
              <w:top w:w="72" w:type="dxa"/>
              <w:left w:w="144" w:type="dxa"/>
              <w:bottom w:w="72" w:type="dxa"/>
              <w:right w:w="144" w:type="dxa"/>
            </w:tcMar>
            <w:vAlign w:val="center"/>
            <w:hideMark/>
          </w:tcPr>
          <w:p w14:paraId="17CCA1B7" w14:textId="77777777" w:rsidR="00F0731F" w:rsidRPr="00920220" w:rsidRDefault="00F0731F" w:rsidP="00750263">
            <w:pPr>
              <w:spacing w:after="0" w:line="240" w:lineRule="auto"/>
              <w:jc w:val="center"/>
              <w:rPr>
                <w:noProof/>
              </w:rPr>
            </w:pPr>
            <w:r w:rsidRPr="00920220">
              <w:rPr>
                <w:noProof/>
              </w:rPr>
              <w:t>237.0</w:t>
            </w:r>
          </w:p>
        </w:tc>
        <w:tc>
          <w:tcPr>
            <w:tcW w:w="1807" w:type="dxa"/>
            <w:shd w:val="clear" w:color="auto" w:fill="auto"/>
            <w:tcMar>
              <w:top w:w="72" w:type="dxa"/>
              <w:left w:w="144" w:type="dxa"/>
              <w:bottom w:w="72" w:type="dxa"/>
              <w:right w:w="144" w:type="dxa"/>
            </w:tcMar>
            <w:vAlign w:val="center"/>
            <w:hideMark/>
          </w:tcPr>
          <w:p w14:paraId="2064B336" w14:textId="6FA592E6" w:rsidR="00F0731F" w:rsidRPr="00920220" w:rsidRDefault="00F0731F" w:rsidP="00750263">
            <w:pPr>
              <w:spacing w:after="0" w:line="240" w:lineRule="auto"/>
              <w:jc w:val="center"/>
              <w:rPr>
                <w:noProof/>
              </w:rPr>
            </w:pPr>
            <w:r w:rsidRPr="00920220">
              <w:rPr>
                <w:noProof/>
              </w:rPr>
              <w:t>2</w:t>
            </w:r>
            <w:r w:rsidR="00BD546C">
              <w:rPr>
                <w:noProof/>
              </w:rPr>
              <w:t>,</w:t>
            </w:r>
            <w:r w:rsidRPr="00920220">
              <w:rPr>
                <w:noProof/>
              </w:rPr>
              <w:t>593.3</w:t>
            </w:r>
          </w:p>
        </w:tc>
        <w:tc>
          <w:tcPr>
            <w:tcW w:w="1776" w:type="dxa"/>
            <w:shd w:val="clear" w:color="auto" w:fill="auto"/>
            <w:tcMar>
              <w:top w:w="72" w:type="dxa"/>
              <w:left w:w="144" w:type="dxa"/>
              <w:bottom w:w="72" w:type="dxa"/>
              <w:right w:w="144" w:type="dxa"/>
            </w:tcMar>
            <w:vAlign w:val="center"/>
            <w:hideMark/>
          </w:tcPr>
          <w:p w14:paraId="523BEE44" w14:textId="77777777" w:rsidR="00F0731F" w:rsidRPr="00920220" w:rsidRDefault="00F0731F" w:rsidP="00750263">
            <w:pPr>
              <w:spacing w:after="0" w:line="240" w:lineRule="auto"/>
              <w:jc w:val="center"/>
              <w:rPr>
                <w:noProof/>
              </w:rPr>
            </w:pPr>
            <w:r w:rsidRPr="00920220">
              <w:rPr>
                <w:noProof/>
              </w:rPr>
              <w:t>215.1</w:t>
            </w:r>
          </w:p>
        </w:tc>
        <w:tc>
          <w:tcPr>
            <w:tcW w:w="1807" w:type="dxa"/>
            <w:shd w:val="clear" w:color="auto" w:fill="auto"/>
            <w:tcMar>
              <w:top w:w="72" w:type="dxa"/>
              <w:left w:w="144" w:type="dxa"/>
              <w:bottom w:w="72" w:type="dxa"/>
              <w:right w:w="144" w:type="dxa"/>
            </w:tcMar>
            <w:vAlign w:val="center"/>
            <w:hideMark/>
          </w:tcPr>
          <w:p w14:paraId="603083C3" w14:textId="638AE1A7" w:rsidR="00F0731F" w:rsidRPr="00920220" w:rsidRDefault="00F0731F" w:rsidP="00750263">
            <w:pPr>
              <w:spacing w:after="0" w:line="240" w:lineRule="auto"/>
              <w:jc w:val="center"/>
              <w:rPr>
                <w:noProof/>
              </w:rPr>
            </w:pPr>
            <w:r w:rsidRPr="00920220">
              <w:rPr>
                <w:noProof/>
              </w:rPr>
              <w:t>2</w:t>
            </w:r>
            <w:r w:rsidR="00BD546C">
              <w:rPr>
                <w:noProof/>
              </w:rPr>
              <w:t>,</w:t>
            </w:r>
            <w:r w:rsidRPr="00920220">
              <w:rPr>
                <w:noProof/>
              </w:rPr>
              <w:t>812.2</w:t>
            </w:r>
          </w:p>
        </w:tc>
      </w:tr>
      <w:tr w:rsidR="00F0731F" w:rsidRPr="00920220" w14:paraId="59B7A980" w14:textId="77777777" w:rsidTr="00750263">
        <w:trPr>
          <w:trHeight w:val="20"/>
          <w:jc w:val="center"/>
        </w:trPr>
        <w:tc>
          <w:tcPr>
            <w:tcW w:w="1555" w:type="dxa"/>
            <w:shd w:val="clear" w:color="auto" w:fill="auto"/>
            <w:tcMar>
              <w:top w:w="72" w:type="dxa"/>
              <w:left w:w="144" w:type="dxa"/>
              <w:bottom w:w="72" w:type="dxa"/>
              <w:right w:w="144" w:type="dxa"/>
            </w:tcMar>
            <w:vAlign w:val="center"/>
            <w:hideMark/>
          </w:tcPr>
          <w:p w14:paraId="4F58E24F" w14:textId="77777777" w:rsidR="00F0731F" w:rsidRPr="00920220" w:rsidRDefault="00F0731F" w:rsidP="00750263">
            <w:pPr>
              <w:spacing w:after="0" w:line="240" w:lineRule="auto"/>
              <w:jc w:val="center"/>
              <w:rPr>
                <w:noProof/>
              </w:rPr>
            </w:pPr>
            <w:r w:rsidRPr="00920220">
              <w:rPr>
                <w:noProof/>
              </w:rPr>
              <w:t>300 cycles</w:t>
            </w:r>
          </w:p>
        </w:tc>
        <w:tc>
          <w:tcPr>
            <w:tcW w:w="1776" w:type="dxa"/>
            <w:shd w:val="clear" w:color="auto" w:fill="auto"/>
            <w:tcMar>
              <w:top w:w="72" w:type="dxa"/>
              <w:left w:w="144" w:type="dxa"/>
              <w:bottom w:w="72" w:type="dxa"/>
              <w:right w:w="144" w:type="dxa"/>
            </w:tcMar>
            <w:vAlign w:val="center"/>
            <w:hideMark/>
          </w:tcPr>
          <w:p w14:paraId="1FEECF09" w14:textId="77777777" w:rsidR="00F0731F" w:rsidRPr="00920220" w:rsidRDefault="00F0731F" w:rsidP="00750263">
            <w:pPr>
              <w:spacing w:after="0" w:line="240" w:lineRule="auto"/>
              <w:jc w:val="center"/>
              <w:rPr>
                <w:noProof/>
              </w:rPr>
            </w:pPr>
            <w:r w:rsidRPr="00920220">
              <w:rPr>
                <w:noProof/>
              </w:rPr>
              <w:t>223.9</w:t>
            </w:r>
          </w:p>
        </w:tc>
        <w:tc>
          <w:tcPr>
            <w:tcW w:w="1807" w:type="dxa"/>
            <w:shd w:val="clear" w:color="auto" w:fill="auto"/>
            <w:tcMar>
              <w:top w:w="72" w:type="dxa"/>
              <w:left w:w="144" w:type="dxa"/>
              <w:bottom w:w="72" w:type="dxa"/>
              <w:right w:w="144" w:type="dxa"/>
            </w:tcMar>
            <w:vAlign w:val="center"/>
            <w:hideMark/>
          </w:tcPr>
          <w:p w14:paraId="27895A0C" w14:textId="3E0167D5" w:rsidR="00F0731F" w:rsidRPr="00920220" w:rsidRDefault="00F0731F" w:rsidP="00750263">
            <w:pPr>
              <w:spacing w:after="0" w:line="240" w:lineRule="auto"/>
              <w:jc w:val="center"/>
              <w:rPr>
                <w:noProof/>
              </w:rPr>
            </w:pPr>
            <w:r w:rsidRPr="00920220">
              <w:rPr>
                <w:noProof/>
              </w:rPr>
              <w:t>2</w:t>
            </w:r>
            <w:r w:rsidR="00BD546C">
              <w:rPr>
                <w:noProof/>
              </w:rPr>
              <w:t>,</w:t>
            </w:r>
            <w:r w:rsidRPr="00920220">
              <w:rPr>
                <w:noProof/>
              </w:rPr>
              <w:t>371.1</w:t>
            </w:r>
          </w:p>
        </w:tc>
        <w:tc>
          <w:tcPr>
            <w:tcW w:w="1776" w:type="dxa"/>
            <w:shd w:val="clear" w:color="auto" w:fill="auto"/>
            <w:tcMar>
              <w:top w:w="72" w:type="dxa"/>
              <w:left w:w="144" w:type="dxa"/>
              <w:bottom w:w="72" w:type="dxa"/>
              <w:right w:w="144" w:type="dxa"/>
            </w:tcMar>
            <w:vAlign w:val="center"/>
            <w:hideMark/>
          </w:tcPr>
          <w:p w14:paraId="5B5046AA" w14:textId="77777777" w:rsidR="00F0731F" w:rsidRPr="00920220" w:rsidRDefault="00F0731F" w:rsidP="00750263">
            <w:pPr>
              <w:spacing w:after="0" w:line="240" w:lineRule="auto"/>
              <w:jc w:val="center"/>
              <w:rPr>
                <w:noProof/>
              </w:rPr>
            </w:pPr>
            <w:r w:rsidRPr="00920220">
              <w:rPr>
                <w:noProof/>
              </w:rPr>
              <w:t>193.0</w:t>
            </w:r>
          </w:p>
        </w:tc>
        <w:tc>
          <w:tcPr>
            <w:tcW w:w="1807" w:type="dxa"/>
            <w:shd w:val="clear" w:color="auto" w:fill="auto"/>
            <w:tcMar>
              <w:top w:w="72" w:type="dxa"/>
              <w:left w:w="144" w:type="dxa"/>
              <w:bottom w:w="72" w:type="dxa"/>
              <w:right w:w="144" w:type="dxa"/>
            </w:tcMar>
            <w:vAlign w:val="center"/>
            <w:hideMark/>
          </w:tcPr>
          <w:p w14:paraId="31B3CC76" w14:textId="0051F75A" w:rsidR="00F0731F" w:rsidRPr="00920220" w:rsidRDefault="00F0731F" w:rsidP="00750263">
            <w:pPr>
              <w:spacing w:after="0" w:line="240" w:lineRule="auto"/>
              <w:jc w:val="center"/>
              <w:rPr>
                <w:noProof/>
              </w:rPr>
            </w:pPr>
            <w:r w:rsidRPr="00920220">
              <w:rPr>
                <w:noProof/>
              </w:rPr>
              <w:t>2</w:t>
            </w:r>
            <w:r w:rsidR="00BD546C">
              <w:rPr>
                <w:noProof/>
              </w:rPr>
              <w:t>,</w:t>
            </w:r>
            <w:r w:rsidRPr="00920220">
              <w:rPr>
                <w:noProof/>
              </w:rPr>
              <w:t>779.8</w:t>
            </w:r>
          </w:p>
        </w:tc>
      </w:tr>
      <w:tr w:rsidR="00F0731F" w:rsidRPr="00920220" w14:paraId="3B1A8803" w14:textId="77777777" w:rsidTr="00750263">
        <w:trPr>
          <w:trHeight w:val="20"/>
          <w:jc w:val="center"/>
        </w:trPr>
        <w:tc>
          <w:tcPr>
            <w:tcW w:w="1555" w:type="dxa"/>
            <w:shd w:val="clear" w:color="auto" w:fill="auto"/>
            <w:tcMar>
              <w:top w:w="72" w:type="dxa"/>
              <w:left w:w="144" w:type="dxa"/>
              <w:bottom w:w="72" w:type="dxa"/>
              <w:right w:w="144" w:type="dxa"/>
            </w:tcMar>
            <w:vAlign w:val="center"/>
            <w:hideMark/>
          </w:tcPr>
          <w:p w14:paraId="75EE7D25" w14:textId="77777777" w:rsidR="00F0731F" w:rsidRPr="00920220" w:rsidRDefault="00F0731F" w:rsidP="00750263">
            <w:pPr>
              <w:spacing w:after="0" w:line="240" w:lineRule="auto"/>
              <w:jc w:val="center"/>
              <w:rPr>
                <w:noProof/>
              </w:rPr>
            </w:pPr>
            <w:r w:rsidRPr="00920220">
              <w:rPr>
                <w:noProof/>
              </w:rPr>
              <w:t>500 cycles</w:t>
            </w:r>
          </w:p>
        </w:tc>
        <w:tc>
          <w:tcPr>
            <w:tcW w:w="1776" w:type="dxa"/>
            <w:shd w:val="clear" w:color="auto" w:fill="auto"/>
            <w:tcMar>
              <w:top w:w="72" w:type="dxa"/>
              <w:left w:w="144" w:type="dxa"/>
              <w:bottom w:w="72" w:type="dxa"/>
              <w:right w:w="144" w:type="dxa"/>
            </w:tcMar>
            <w:vAlign w:val="center"/>
            <w:hideMark/>
          </w:tcPr>
          <w:p w14:paraId="5943F8FD" w14:textId="77777777" w:rsidR="00F0731F" w:rsidRPr="00920220" w:rsidRDefault="00F0731F" w:rsidP="00750263">
            <w:pPr>
              <w:spacing w:after="0" w:line="240" w:lineRule="auto"/>
              <w:jc w:val="center"/>
              <w:rPr>
                <w:noProof/>
              </w:rPr>
            </w:pPr>
            <w:r w:rsidRPr="00920220">
              <w:rPr>
                <w:noProof/>
              </w:rPr>
              <w:t>220.3</w:t>
            </w:r>
          </w:p>
        </w:tc>
        <w:tc>
          <w:tcPr>
            <w:tcW w:w="1807" w:type="dxa"/>
            <w:shd w:val="clear" w:color="auto" w:fill="auto"/>
            <w:tcMar>
              <w:top w:w="72" w:type="dxa"/>
              <w:left w:w="144" w:type="dxa"/>
              <w:bottom w:w="72" w:type="dxa"/>
              <w:right w:w="144" w:type="dxa"/>
            </w:tcMar>
            <w:vAlign w:val="center"/>
            <w:hideMark/>
          </w:tcPr>
          <w:p w14:paraId="1FB3E831" w14:textId="56F92DF8" w:rsidR="00F0731F" w:rsidRPr="00920220" w:rsidRDefault="00F0731F" w:rsidP="00750263">
            <w:pPr>
              <w:spacing w:after="0" w:line="240" w:lineRule="auto"/>
              <w:jc w:val="center"/>
              <w:rPr>
                <w:noProof/>
              </w:rPr>
            </w:pPr>
            <w:r w:rsidRPr="00920220">
              <w:rPr>
                <w:noProof/>
              </w:rPr>
              <w:t>2</w:t>
            </w:r>
            <w:r w:rsidR="00BD546C">
              <w:rPr>
                <w:noProof/>
              </w:rPr>
              <w:t>,</w:t>
            </w:r>
            <w:r w:rsidRPr="00920220">
              <w:rPr>
                <w:noProof/>
              </w:rPr>
              <w:t>339.6</w:t>
            </w:r>
          </w:p>
        </w:tc>
        <w:tc>
          <w:tcPr>
            <w:tcW w:w="1776" w:type="dxa"/>
            <w:shd w:val="clear" w:color="auto" w:fill="auto"/>
            <w:tcMar>
              <w:top w:w="72" w:type="dxa"/>
              <w:left w:w="144" w:type="dxa"/>
              <w:bottom w:w="72" w:type="dxa"/>
              <w:right w:w="144" w:type="dxa"/>
            </w:tcMar>
            <w:vAlign w:val="center"/>
            <w:hideMark/>
          </w:tcPr>
          <w:p w14:paraId="53DF50F4" w14:textId="77777777" w:rsidR="00F0731F" w:rsidRPr="00920220" w:rsidRDefault="00F0731F" w:rsidP="00750263">
            <w:pPr>
              <w:spacing w:after="0" w:line="240" w:lineRule="auto"/>
              <w:jc w:val="center"/>
              <w:rPr>
                <w:noProof/>
              </w:rPr>
            </w:pPr>
            <w:r w:rsidRPr="00920220">
              <w:rPr>
                <w:noProof/>
              </w:rPr>
              <w:t>181.3</w:t>
            </w:r>
          </w:p>
        </w:tc>
        <w:tc>
          <w:tcPr>
            <w:tcW w:w="1807" w:type="dxa"/>
            <w:shd w:val="clear" w:color="auto" w:fill="auto"/>
            <w:tcMar>
              <w:top w:w="72" w:type="dxa"/>
              <w:left w:w="144" w:type="dxa"/>
              <w:bottom w:w="72" w:type="dxa"/>
              <w:right w:w="144" w:type="dxa"/>
            </w:tcMar>
            <w:vAlign w:val="center"/>
            <w:hideMark/>
          </w:tcPr>
          <w:p w14:paraId="3931807A" w14:textId="31ED869D" w:rsidR="00F0731F" w:rsidRPr="00920220" w:rsidRDefault="00F0731F" w:rsidP="00750263">
            <w:pPr>
              <w:spacing w:after="0" w:line="240" w:lineRule="auto"/>
              <w:jc w:val="center"/>
              <w:rPr>
                <w:noProof/>
              </w:rPr>
            </w:pPr>
            <w:r w:rsidRPr="00920220">
              <w:rPr>
                <w:noProof/>
              </w:rPr>
              <w:t>2</w:t>
            </w:r>
            <w:r w:rsidR="00BD546C">
              <w:rPr>
                <w:noProof/>
              </w:rPr>
              <w:t>,</w:t>
            </w:r>
            <w:r w:rsidRPr="00920220">
              <w:rPr>
                <w:noProof/>
              </w:rPr>
              <w:t>618.7</w:t>
            </w:r>
          </w:p>
        </w:tc>
      </w:tr>
      <w:tr w:rsidR="00F0731F" w:rsidRPr="00920220" w14:paraId="35313858" w14:textId="77777777" w:rsidTr="00750263">
        <w:trPr>
          <w:trHeight w:val="20"/>
          <w:jc w:val="center"/>
        </w:trPr>
        <w:tc>
          <w:tcPr>
            <w:tcW w:w="1555" w:type="dxa"/>
            <w:shd w:val="clear" w:color="auto" w:fill="auto"/>
            <w:tcMar>
              <w:top w:w="72" w:type="dxa"/>
              <w:left w:w="144" w:type="dxa"/>
              <w:bottom w:w="72" w:type="dxa"/>
              <w:right w:w="144" w:type="dxa"/>
            </w:tcMar>
            <w:vAlign w:val="center"/>
            <w:hideMark/>
          </w:tcPr>
          <w:p w14:paraId="03E09DB5" w14:textId="77777777" w:rsidR="00F0731F" w:rsidRPr="00920220" w:rsidRDefault="00F0731F" w:rsidP="00750263">
            <w:pPr>
              <w:spacing w:after="0" w:line="240" w:lineRule="auto"/>
              <w:jc w:val="center"/>
              <w:rPr>
                <w:noProof/>
              </w:rPr>
            </w:pPr>
            <w:r w:rsidRPr="00920220">
              <w:rPr>
                <w:noProof/>
              </w:rPr>
              <w:t>CRCA-3</w:t>
            </w:r>
          </w:p>
        </w:tc>
        <w:tc>
          <w:tcPr>
            <w:tcW w:w="1776" w:type="dxa"/>
            <w:shd w:val="clear" w:color="auto" w:fill="auto"/>
            <w:tcMar>
              <w:top w:w="72" w:type="dxa"/>
              <w:left w:w="144" w:type="dxa"/>
              <w:bottom w:w="72" w:type="dxa"/>
              <w:right w:w="144" w:type="dxa"/>
            </w:tcMar>
            <w:vAlign w:val="center"/>
            <w:hideMark/>
          </w:tcPr>
          <w:p w14:paraId="5B0EC839" w14:textId="77777777" w:rsidR="00F0731F" w:rsidRPr="00920220" w:rsidRDefault="00F0731F" w:rsidP="00750263">
            <w:pPr>
              <w:spacing w:after="0" w:line="240" w:lineRule="auto"/>
              <w:jc w:val="center"/>
              <w:rPr>
                <w:noProof/>
              </w:rPr>
            </w:pPr>
            <w:r w:rsidRPr="00920220">
              <w:rPr>
                <w:noProof/>
              </w:rPr>
              <w:t>235.0</w:t>
            </w:r>
          </w:p>
        </w:tc>
        <w:tc>
          <w:tcPr>
            <w:tcW w:w="1807" w:type="dxa"/>
            <w:shd w:val="clear" w:color="auto" w:fill="auto"/>
            <w:tcMar>
              <w:top w:w="72" w:type="dxa"/>
              <w:left w:w="144" w:type="dxa"/>
              <w:bottom w:w="72" w:type="dxa"/>
              <w:right w:w="144" w:type="dxa"/>
            </w:tcMar>
            <w:vAlign w:val="center"/>
            <w:hideMark/>
          </w:tcPr>
          <w:p w14:paraId="612417A2" w14:textId="306569E6" w:rsidR="00F0731F" w:rsidRPr="00920220" w:rsidRDefault="00F0731F" w:rsidP="00750263">
            <w:pPr>
              <w:spacing w:after="0" w:line="240" w:lineRule="auto"/>
              <w:jc w:val="center"/>
              <w:rPr>
                <w:noProof/>
              </w:rPr>
            </w:pPr>
            <w:r w:rsidRPr="00920220">
              <w:rPr>
                <w:noProof/>
              </w:rPr>
              <w:t>2</w:t>
            </w:r>
            <w:r w:rsidR="00BD546C">
              <w:rPr>
                <w:noProof/>
              </w:rPr>
              <w:t>,</w:t>
            </w:r>
            <w:r w:rsidRPr="00920220">
              <w:rPr>
                <w:noProof/>
              </w:rPr>
              <w:t>736.2</w:t>
            </w:r>
          </w:p>
        </w:tc>
        <w:tc>
          <w:tcPr>
            <w:tcW w:w="1776" w:type="dxa"/>
            <w:shd w:val="clear" w:color="auto" w:fill="auto"/>
            <w:tcMar>
              <w:top w:w="72" w:type="dxa"/>
              <w:left w:w="144" w:type="dxa"/>
              <w:bottom w:w="72" w:type="dxa"/>
              <w:right w:w="144" w:type="dxa"/>
            </w:tcMar>
            <w:vAlign w:val="center"/>
            <w:hideMark/>
          </w:tcPr>
          <w:p w14:paraId="40AB9564" w14:textId="77777777" w:rsidR="00F0731F" w:rsidRPr="00920220" w:rsidRDefault="00F0731F" w:rsidP="00750263">
            <w:pPr>
              <w:spacing w:after="0" w:line="240" w:lineRule="auto"/>
              <w:jc w:val="center"/>
              <w:rPr>
                <w:noProof/>
              </w:rPr>
            </w:pPr>
            <w:r w:rsidRPr="00920220">
              <w:rPr>
                <w:noProof/>
              </w:rPr>
              <w:t>211.1</w:t>
            </w:r>
          </w:p>
        </w:tc>
        <w:tc>
          <w:tcPr>
            <w:tcW w:w="1807" w:type="dxa"/>
            <w:shd w:val="clear" w:color="auto" w:fill="auto"/>
            <w:tcMar>
              <w:top w:w="72" w:type="dxa"/>
              <w:left w:w="144" w:type="dxa"/>
              <w:bottom w:w="72" w:type="dxa"/>
              <w:right w:w="144" w:type="dxa"/>
            </w:tcMar>
            <w:vAlign w:val="center"/>
            <w:hideMark/>
          </w:tcPr>
          <w:p w14:paraId="118EFA9E" w14:textId="3D9C5820" w:rsidR="00F0731F" w:rsidRPr="00920220" w:rsidRDefault="00F0731F" w:rsidP="00750263">
            <w:pPr>
              <w:spacing w:after="0" w:line="240" w:lineRule="auto"/>
              <w:jc w:val="center"/>
              <w:rPr>
                <w:noProof/>
              </w:rPr>
            </w:pPr>
            <w:r w:rsidRPr="00920220">
              <w:rPr>
                <w:noProof/>
              </w:rPr>
              <w:t>2</w:t>
            </w:r>
            <w:r w:rsidR="00BD546C">
              <w:rPr>
                <w:noProof/>
              </w:rPr>
              <w:t>,</w:t>
            </w:r>
            <w:r w:rsidRPr="00920220">
              <w:rPr>
                <w:noProof/>
              </w:rPr>
              <w:t>833.9</w:t>
            </w:r>
          </w:p>
        </w:tc>
      </w:tr>
    </w:tbl>
    <w:p w14:paraId="3C4B639B" w14:textId="2A7B2495" w:rsidR="00F0731F" w:rsidRPr="00920220" w:rsidRDefault="00F0731F" w:rsidP="00BD546C">
      <w:pPr>
        <w:pStyle w:val="Caption"/>
        <w:keepNext/>
        <w:spacing w:before="240" w:after="160" w:line="480" w:lineRule="auto"/>
        <w:jc w:val="center"/>
      </w:pPr>
      <w:bookmarkStart w:id="303" w:name="_Ref125200810"/>
      <w:bookmarkStart w:id="304" w:name="_Toc133539504"/>
      <w:r w:rsidRPr="00920220">
        <w:t xml:space="preserve">Table </w:t>
      </w:r>
      <w:fldSimple w:instr=" STYLEREF 1 \s ">
        <w:r w:rsidR="00F10DC6">
          <w:rPr>
            <w:noProof/>
          </w:rPr>
          <w:t>4</w:t>
        </w:r>
      </w:fldSimple>
      <w:r w:rsidRPr="00920220">
        <w:noBreakHyphen/>
      </w:r>
      <w:fldSimple w:instr=" SEQ Table \* ARABIC \s 1 ">
        <w:r w:rsidR="00F10DC6">
          <w:rPr>
            <w:noProof/>
          </w:rPr>
          <w:t>19</w:t>
        </w:r>
      </w:fldSimple>
      <w:bookmarkEnd w:id="303"/>
      <w:r w:rsidRPr="00920220">
        <w:t xml:space="preserve">: </w:t>
      </w:r>
      <w:r w:rsidRPr="00920220">
        <w:rPr>
          <w:rFonts w:cs="Arial"/>
          <w:szCs w:val="22"/>
        </w:rPr>
        <w:t>Angularity and texture of RCA-3 for the LL gradation</w:t>
      </w:r>
      <w:bookmarkEnd w:id="304"/>
    </w:p>
    <w:tbl>
      <w:tblPr>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555"/>
        <w:gridCol w:w="1101"/>
        <w:gridCol w:w="1328"/>
        <w:gridCol w:w="1101"/>
        <w:gridCol w:w="1328"/>
        <w:gridCol w:w="1101"/>
        <w:gridCol w:w="1328"/>
      </w:tblGrid>
      <w:tr w:rsidR="00F0731F" w:rsidRPr="00920220" w14:paraId="5E41CB65" w14:textId="77777777" w:rsidTr="00CC0E82">
        <w:trPr>
          <w:trHeight w:val="20"/>
          <w:jc w:val="center"/>
        </w:trPr>
        <w:tc>
          <w:tcPr>
            <w:tcW w:w="1555" w:type="dxa"/>
            <w:vMerge w:val="restart"/>
            <w:shd w:val="clear" w:color="auto" w:fill="auto"/>
            <w:tcMar>
              <w:top w:w="72" w:type="dxa"/>
              <w:left w:w="144" w:type="dxa"/>
              <w:bottom w:w="72" w:type="dxa"/>
              <w:right w:w="144" w:type="dxa"/>
            </w:tcMar>
            <w:vAlign w:val="center"/>
            <w:hideMark/>
          </w:tcPr>
          <w:p w14:paraId="333910C5" w14:textId="77777777" w:rsidR="00F0731F" w:rsidRPr="00920220" w:rsidRDefault="00F0731F" w:rsidP="00C84261">
            <w:pPr>
              <w:spacing w:after="0" w:line="240" w:lineRule="auto"/>
              <w:jc w:val="center"/>
              <w:rPr>
                <w:rFonts w:cs="Arial"/>
              </w:rPr>
            </w:pPr>
            <w:r w:rsidRPr="00920220">
              <w:rPr>
                <w:rFonts w:cs="Arial"/>
              </w:rPr>
              <w:t>Aggregate Conditioning</w:t>
            </w:r>
          </w:p>
        </w:tc>
        <w:tc>
          <w:tcPr>
            <w:tcW w:w="2429" w:type="dxa"/>
            <w:gridSpan w:val="2"/>
            <w:shd w:val="clear" w:color="auto" w:fill="auto"/>
            <w:tcMar>
              <w:top w:w="72" w:type="dxa"/>
              <w:left w:w="144" w:type="dxa"/>
              <w:bottom w:w="72" w:type="dxa"/>
              <w:right w:w="144" w:type="dxa"/>
            </w:tcMar>
            <w:vAlign w:val="center"/>
            <w:hideMark/>
          </w:tcPr>
          <w:p w14:paraId="2F4518C7" w14:textId="77777777" w:rsidR="00F0731F" w:rsidRPr="00920220" w:rsidRDefault="00F0731F" w:rsidP="00C84261">
            <w:pPr>
              <w:spacing w:after="0" w:line="240" w:lineRule="auto"/>
              <w:jc w:val="center"/>
              <w:rPr>
                <w:rFonts w:cs="Arial"/>
              </w:rPr>
            </w:pPr>
            <w:r w:rsidRPr="00920220">
              <w:rPr>
                <w:rFonts w:cs="Arial"/>
              </w:rPr>
              <w:t>Retaining on 3/4” Sieve</w:t>
            </w:r>
          </w:p>
        </w:tc>
        <w:tc>
          <w:tcPr>
            <w:tcW w:w="2429" w:type="dxa"/>
            <w:gridSpan w:val="2"/>
            <w:shd w:val="clear" w:color="auto" w:fill="auto"/>
            <w:tcMar>
              <w:top w:w="72" w:type="dxa"/>
              <w:left w:w="144" w:type="dxa"/>
              <w:bottom w:w="72" w:type="dxa"/>
              <w:right w:w="144" w:type="dxa"/>
            </w:tcMar>
            <w:vAlign w:val="center"/>
            <w:hideMark/>
          </w:tcPr>
          <w:p w14:paraId="08D46183" w14:textId="77777777" w:rsidR="00F0731F" w:rsidRPr="00920220" w:rsidRDefault="00F0731F" w:rsidP="00C84261">
            <w:pPr>
              <w:spacing w:after="0" w:line="240" w:lineRule="auto"/>
              <w:jc w:val="center"/>
              <w:rPr>
                <w:rFonts w:cs="Arial"/>
              </w:rPr>
            </w:pPr>
            <w:r w:rsidRPr="00920220">
              <w:rPr>
                <w:rFonts w:cs="Arial"/>
              </w:rPr>
              <w:t>Retaining on 3/8” Sieve</w:t>
            </w:r>
          </w:p>
        </w:tc>
        <w:tc>
          <w:tcPr>
            <w:tcW w:w="2429" w:type="dxa"/>
            <w:gridSpan w:val="2"/>
            <w:shd w:val="clear" w:color="auto" w:fill="auto"/>
            <w:tcMar>
              <w:top w:w="72" w:type="dxa"/>
              <w:left w:w="144" w:type="dxa"/>
              <w:bottom w:w="72" w:type="dxa"/>
              <w:right w:w="144" w:type="dxa"/>
            </w:tcMar>
            <w:vAlign w:val="center"/>
            <w:hideMark/>
          </w:tcPr>
          <w:p w14:paraId="56ADA28C" w14:textId="77777777" w:rsidR="00F0731F" w:rsidRPr="00920220" w:rsidRDefault="00F0731F" w:rsidP="00C84261">
            <w:pPr>
              <w:spacing w:after="0" w:line="240" w:lineRule="auto"/>
              <w:jc w:val="center"/>
              <w:rPr>
                <w:rFonts w:cs="Arial"/>
              </w:rPr>
            </w:pPr>
            <w:r w:rsidRPr="00920220">
              <w:rPr>
                <w:rFonts w:cs="Arial"/>
              </w:rPr>
              <w:t xml:space="preserve">Retaining on </w:t>
            </w:r>
            <w:r w:rsidRPr="00920220">
              <w:t>#</w:t>
            </w:r>
            <w:r w:rsidRPr="00920220">
              <w:rPr>
                <w:rFonts w:cs="Arial"/>
              </w:rPr>
              <w:t>4 Sieve</w:t>
            </w:r>
          </w:p>
        </w:tc>
      </w:tr>
      <w:tr w:rsidR="00F0731F" w:rsidRPr="00920220" w14:paraId="7CF77790" w14:textId="77777777" w:rsidTr="00CC0E82">
        <w:trPr>
          <w:trHeight w:val="20"/>
          <w:jc w:val="center"/>
        </w:trPr>
        <w:tc>
          <w:tcPr>
            <w:tcW w:w="0" w:type="auto"/>
            <w:vMerge/>
            <w:shd w:val="clear" w:color="auto" w:fill="auto"/>
            <w:vAlign w:val="center"/>
            <w:hideMark/>
          </w:tcPr>
          <w:p w14:paraId="1D24C92B" w14:textId="77777777" w:rsidR="00F0731F" w:rsidRPr="00920220" w:rsidRDefault="00F0731F" w:rsidP="00C84261">
            <w:pPr>
              <w:spacing w:after="0" w:line="240" w:lineRule="auto"/>
              <w:jc w:val="center"/>
              <w:rPr>
                <w:rFonts w:cs="Arial"/>
              </w:rPr>
            </w:pPr>
          </w:p>
        </w:tc>
        <w:tc>
          <w:tcPr>
            <w:tcW w:w="1101" w:type="dxa"/>
            <w:shd w:val="clear" w:color="auto" w:fill="auto"/>
            <w:tcMar>
              <w:top w:w="72" w:type="dxa"/>
              <w:left w:w="144" w:type="dxa"/>
              <w:bottom w:w="72" w:type="dxa"/>
              <w:right w:w="144" w:type="dxa"/>
            </w:tcMar>
            <w:vAlign w:val="center"/>
            <w:hideMark/>
          </w:tcPr>
          <w:p w14:paraId="27464A8B" w14:textId="77777777" w:rsidR="00F0731F" w:rsidRPr="00920220" w:rsidRDefault="00F0731F" w:rsidP="00C84261">
            <w:pPr>
              <w:spacing w:after="0" w:line="240" w:lineRule="auto"/>
              <w:jc w:val="center"/>
              <w:rPr>
                <w:rFonts w:cs="Arial"/>
              </w:rPr>
            </w:pPr>
            <w:r w:rsidRPr="00920220">
              <w:rPr>
                <w:rFonts w:cs="Arial"/>
              </w:rPr>
              <w:t>Average texture</w:t>
            </w:r>
          </w:p>
        </w:tc>
        <w:tc>
          <w:tcPr>
            <w:tcW w:w="1328" w:type="dxa"/>
            <w:shd w:val="clear" w:color="auto" w:fill="auto"/>
            <w:tcMar>
              <w:top w:w="72" w:type="dxa"/>
              <w:left w:w="144" w:type="dxa"/>
              <w:bottom w:w="72" w:type="dxa"/>
              <w:right w:w="144" w:type="dxa"/>
            </w:tcMar>
            <w:vAlign w:val="center"/>
            <w:hideMark/>
          </w:tcPr>
          <w:p w14:paraId="4EA67AC1" w14:textId="77777777" w:rsidR="00F0731F" w:rsidRPr="00920220" w:rsidRDefault="00F0731F" w:rsidP="00C84261">
            <w:pPr>
              <w:spacing w:after="0" w:line="240" w:lineRule="auto"/>
              <w:jc w:val="center"/>
              <w:rPr>
                <w:rFonts w:cs="Arial"/>
              </w:rPr>
            </w:pPr>
            <w:r w:rsidRPr="00920220">
              <w:rPr>
                <w:rFonts w:cs="Arial"/>
              </w:rPr>
              <w:t>Average gradient angularity</w:t>
            </w:r>
          </w:p>
        </w:tc>
        <w:tc>
          <w:tcPr>
            <w:tcW w:w="1101" w:type="dxa"/>
            <w:shd w:val="clear" w:color="auto" w:fill="auto"/>
            <w:tcMar>
              <w:top w:w="72" w:type="dxa"/>
              <w:left w:w="144" w:type="dxa"/>
              <w:bottom w:w="72" w:type="dxa"/>
              <w:right w:w="144" w:type="dxa"/>
            </w:tcMar>
            <w:vAlign w:val="center"/>
            <w:hideMark/>
          </w:tcPr>
          <w:p w14:paraId="63C02A28" w14:textId="77777777" w:rsidR="00F0731F" w:rsidRPr="00920220" w:rsidRDefault="00F0731F" w:rsidP="00C84261">
            <w:pPr>
              <w:spacing w:after="0" w:line="240" w:lineRule="auto"/>
              <w:jc w:val="center"/>
              <w:rPr>
                <w:rFonts w:cs="Arial"/>
              </w:rPr>
            </w:pPr>
            <w:r w:rsidRPr="00920220">
              <w:rPr>
                <w:rFonts w:cs="Arial"/>
              </w:rPr>
              <w:t>Average texture</w:t>
            </w:r>
          </w:p>
        </w:tc>
        <w:tc>
          <w:tcPr>
            <w:tcW w:w="1328" w:type="dxa"/>
            <w:shd w:val="clear" w:color="auto" w:fill="auto"/>
            <w:tcMar>
              <w:top w:w="72" w:type="dxa"/>
              <w:left w:w="144" w:type="dxa"/>
              <w:bottom w:w="72" w:type="dxa"/>
              <w:right w:w="144" w:type="dxa"/>
            </w:tcMar>
            <w:vAlign w:val="center"/>
            <w:hideMark/>
          </w:tcPr>
          <w:p w14:paraId="5E1E3DE3" w14:textId="77777777" w:rsidR="00F0731F" w:rsidRPr="00920220" w:rsidRDefault="00F0731F" w:rsidP="00C84261">
            <w:pPr>
              <w:spacing w:after="0" w:line="240" w:lineRule="auto"/>
              <w:jc w:val="center"/>
              <w:rPr>
                <w:rFonts w:cs="Arial"/>
              </w:rPr>
            </w:pPr>
            <w:r w:rsidRPr="00920220">
              <w:rPr>
                <w:rFonts w:cs="Arial"/>
              </w:rPr>
              <w:t>Average gradient angularity</w:t>
            </w:r>
          </w:p>
        </w:tc>
        <w:tc>
          <w:tcPr>
            <w:tcW w:w="1101" w:type="dxa"/>
            <w:shd w:val="clear" w:color="auto" w:fill="auto"/>
            <w:tcMar>
              <w:top w:w="72" w:type="dxa"/>
              <w:left w:w="144" w:type="dxa"/>
              <w:bottom w:w="72" w:type="dxa"/>
              <w:right w:w="144" w:type="dxa"/>
            </w:tcMar>
            <w:vAlign w:val="center"/>
            <w:hideMark/>
          </w:tcPr>
          <w:p w14:paraId="493902E2" w14:textId="77777777" w:rsidR="00F0731F" w:rsidRPr="00920220" w:rsidRDefault="00F0731F" w:rsidP="00C84261">
            <w:pPr>
              <w:spacing w:after="0" w:line="240" w:lineRule="auto"/>
              <w:jc w:val="center"/>
              <w:rPr>
                <w:rFonts w:cs="Arial"/>
              </w:rPr>
            </w:pPr>
            <w:r w:rsidRPr="00920220">
              <w:rPr>
                <w:rFonts w:cs="Arial"/>
              </w:rPr>
              <w:t>Average texture</w:t>
            </w:r>
          </w:p>
        </w:tc>
        <w:tc>
          <w:tcPr>
            <w:tcW w:w="1328" w:type="dxa"/>
            <w:shd w:val="clear" w:color="auto" w:fill="auto"/>
            <w:tcMar>
              <w:top w:w="72" w:type="dxa"/>
              <w:left w:w="144" w:type="dxa"/>
              <w:bottom w:w="72" w:type="dxa"/>
              <w:right w:w="144" w:type="dxa"/>
            </w:tcMar>
            <w:vAlign w:val="center"/>
            <w:hideMark/>
          </w:tcPr>
          <w:p w14:paraId="2B3074A4" w14:textId="77777777" w:rsidR="00F0731F" w:rsidRPr="00920220" w:rsidRDefault="00F0731F" w:rsidP="00C84261">
            <w:pPr>
              <w:spacing w:after="0" w:line="240" w:lineRule="auto"/>
              <w:jc w:val="center"/>
              <w:rPr>
                <w:rFonts w:cs="Arial"/>
              </w:rPr>
            </w:pPr>
            <w:r w:rsidRPr="00920220">
              <w:rPr>
                <w:rFonts w:cs="Arial"/>
              </w:rPr>
              <w:t>Average gradient angularity</w:t>
            </w:r>
          </w:p>
        </w:tc>
      </w:tr>
      <w:tr w:rsidR="00F0731F" w:rsidRPr="00920220" w14:paraId="118590A0" w14:textId="77777777" w:rsidTr="00750263">
        <w:trPr>
          <w:trHeight w:val="20"/>
          <w:jc w:val="center"/>
        </w:trPr>
        <w:tc>
          <w:tcPr>
            <w:tcW w:w="1555" w:type="dxa"/>
            <w:shd w:val="clear" w:color="auto" w:fill="auto"/>
            <w:tcMar>
              <w:top w:w="72" w:type="dxa"/>
              <w:left w:w="144" w:type="dxa"/>
              <w:bottom w:w="72" w:type="dxa"/>
              <w:right w:w="144" w:type="dxa"/>
            </w:tcMar>
            <w:vAlign w:val="center"/>
            <w:hideMark/>
          </w:tcPr>
          <w:p w14:paraId="3CB2D429" w14:textId="77777777" w:rsidR="00F0731F" w:rsidRPr="00920220" w:rsidRDefault="00F0731F" w:rsidP="00C84261">
            <w:pPr>
              <w:spacing w:after="0" w:line="240" w:lineRule="auto"/>
              <w:jc w:val="center"/>
              <w:rPr>
                <w:rFonts w:cs="Arial"/>
              </w:rPr>
            </w:pPr>
            <w:r w:rsidRPr="00920220">
              <w:rPr>
                <w:rFonts w:cs="Arial"/>
              </w:rPr>
              <w:t>0 cycle</w:t>
            </w:r>
          </w:p>
        </w:tc>
        <w:tc>
          <w:tcPr>
            <w:tcW w:w="1101" w:type="dxa"/>
            <w:shd w:val="clear" w:color="auto" w:fill="auto"/>
            <w:tcMar>
              <w:top w:w="72" w:type="dxa"/>
              <w:left w:w="144" w:type="dxa"/>
              <w:bottom w:w="72" w:type="dxa"/>
              <w:right w:w="144" w:type="dxa"/>
            </w:tcMar>
            <w:vAlign w:val="center"/>
            <w:hideMark/>
          </w:tcPr>
          <w:p w14:paraId="338204AF" w14:textId="77777777" w:rsidR="00F0731F" w:rsidRPr="00920220" w:rsidRDefault="00F0731F" w:rsidP="00C84261">
            <w:pPr>
              <w:spacing w:after="0" w:line="240" w:lineRule="auto"/>
              <w:jc w:val="center"/>
              <w:rPr>
                <w:rFonts w:cs="Arial"/>
              </w:rPr>
            </w:pPr>
            <w:r w:rsidRPr="00920220">
              <w:rPr>
                <w:rFonts w:cs="Arial"/>
              </w:rPr>
              <w:t>316.5</w:t>
            </w:r>
          </w:p>
        </w:tc>
        <w:tc>
          <w:tcPr>
            <w:tcW w:w="1328" w:type="dxa"/>
            <w:shd w:val="clear" w:color="auto" w:fill="auto"/>
            <w:tcMar>
              <w:top w:w="72" w:type="dxa"/>
              <w:left w:w="144" w:type="dxa"/>
              <w:bottom w:w="72" w:type="dxa"/>
              <w:right w:w="144" w:type="dxa"/>
            </w:tcMar>
            <w:vAlign w:val="center"/>
            <w:hideMark/>
          </w:tcPr>
          <w:p w14:paraId="1DFA749C" w14:textId="2A6C34B2"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532.2</w:t>
            </w:r>
          </w:p>
        </w:tc>
        <w:tc>
          <w:tcPr>
            <w:tcW w:w="1101" w:type="dxa"/>
            <w:shd w:val="clear" w:color="auto" w:fill="auto"/>
            <w:tcMar>
              <w:top w:w="72" w:type="dxa"/>
              <w:left w:w="144" w:type="dxa"/>
              <w:bottom w:w="72" w:type="dxa"/>
              <w:right w:w="144" w:type="dxa"/>
            </w:tcMar>
            <w:vAlign w:val="center"/>
            <w:hideMark/>
          </w:tcPr>
          <w:p w14:paraId="2C583FA4" w14:textId="77777777" w:rsidR="00F0731F" w:rsidRPr="00920220" w:rsidRDefault="00F0731F" w:rsidP="00C84261">
            <w:pPr>
              <w:spacing w:after="0" w:line="240" w:lineRule="auto"/>
              <w:jc w:val="center"/>
              <w:rPr>
                <w:rFonts w:cs="Arial"/>
              </w:rPr>
            </w:pPr>
            <w:r w:rsidRPr="00920220">
              <w:rPr>
                <w:rFonts w:cs="Arial"/>
              </w:rPr>
              <w:t>255.1</w:t>
            </w:r>
          </w:p>
        </w:tc>
        <w:tc>
          <w:tcPr>
            <w:tcW w:w="1328" w:type="dxa"/>
            <w:shd w:val="clear" w:color="auto" w:fill="auto"/>
            <w:tcMar>
              <w:top w:w="72" w:type="dxa"/>
              <w:left w:w="144" w:type="dxa"/>
              <w:bottom w:w="72" w:type="dxa"/>
              <w:right w:w="144" w:type="dxa"/>
            </w:tcMar>
            <w:vAlign w:val="center"/>
            <w:hideMark/>
          </w:tcPr>
          <w:p w14:paraId="508E4E8B" w14:textId="14D370D2"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847.4</w:t>
            </w:r>
          </w:p>
        </w:tc>
        <w:tc>
          <w:tcPr>
            <w:tcW w:w="1101" w:type="dxa"/>
            <w:shd w:val="clear" w:color="auto" w:fill="auto"/>
            <w:tcMar>
              <w:top w:w="72" w:type="dxa"/>
              <w:left w:w="144" w:type="dxa"/>
              <w:bottom w:w="72" w:type="dxa"/>
              <w:right w:w="144" w:type="dxa"/>
            </w:tcMar>
            <w:vAlign w:val="center"/>
            <w:hideMark/>
          </w:tcPr>
          <w:p w14:paraId="7E680DC6" w14:textId="77777777" w:rsidR="00F0731F" w:rsidRPr="00920220" w:rsidRDefault="00F0731F" w:rsidP="00C84261">
            <w:pPr>
              <w:spacing w:after="0" w:line="240" w:lineRule="auto"/>
              <w:jc w:val="center"/>
              <w:rPr>
                <w:rFonts w:cs="Arial"/>
              </w:rPr>
            </w:pPr>
            <w:r w:rsidRPr="00920220">
              <w:rPr>
                <w:rFonts w:cs="Arial"/>
              </w:rPr>
              <w:t>205.4</w:t>
            </w:r>
          </w:p>
        </w:tc>
        <w:tc>
          <w:tcPr>
            <w:tcW w:w="1328" w:type="dxa"/>
            <w:shd w:val="clear" w:color="auto" w:fill="auto"/>
            <w:tcMar>
              <w:top w:w="72" w:type="dxa"/>
              <w:left w:w="144" w:type="dxa"/>
              <w:bottom w:w="72" w:type="dxa"/>
              <w:right w:w="144" w:type="dxa"/>
            </w:tcMar>
            <w:vAlign w:val="center"/>
            <w:hideMark/>
          </w:tcPr>
          <w:p w14:paraId="78E5589E" w14:textId="5DACC326"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945.8</w:t>
            </w:r>
          </w:p>
        </w:tc>
      </w:tr>
      <w:tr w:rsidR="00F0731F" w:rsidRPr="00920220" w14:paraId="14D02FCF" w14:textId="77777777" w:rsidTr="00750263">
        <w:trPr>
          <w:trHeight w:val="20"/>
          <w:jc w:val="center"/>
        </w:trPr>
        <w:tc>
          <w:tcPr>
            <w:tcW w:w="1555" w:type="dxa"/>
            <w:shd w:val="clear" w:color="auto" w:fill="auto"/>
            <w:tcMar>
              <w:top w:w="72" w:type="dxa"/>
              <w:left w:w="144" w:type="dxa"/>
              <w:bottom w:w="72" w:type="dxa"/>
              <w:right w:w="144" w:type="dxa"/>
            </w:tcMar>
            <w:vAlign w:val="center"/>
            <w:hideMark/>
          </w:tcPr>
          <w:p w14:paraId="4C09FAE7" w14:textId="77777777" w:rsidR="00F0731F" w:rsidRPr="00920220" w:rsidRDefault="00F0731F" w:rsidP="00C84261">
            <w:pPr>
              <w:spacing w:after="0" w:line="240" w:lineRule="auto"/>
              <w:jc w:val="center"/>
              <w:rPr>
                <w:rFonts w:cs="Arial"/>
              </w:rPr>
            </w:pPr>
            <w:r w:rsidRPr="00920220">
              <w:rPr>
                <w:rFonts w:cs="Arial"/>
              </w:rPr>
              <w:t>100 cycles</w:t>
            </w:r>
          </w:p>
        </w:tc>
        <w:tc>
          <w:tcPr>
            <w:tcW w:w="1101" w:type="dxa"/>
            <w:shd w:val="clear" w:color="auto" w:fill="auto"/>
            <w:tcMar>
              <w:top w:w="72" w:type="dxa"/>
              <w:left w:w="144" w:type="dxa"/>
              <w:bottom w:w="72" w:type="dxa"/>
              <w:right w:w="144" w:type="dxa"/>
            </w:tcMar>
            <w:vAlign w:val="center"/>
            <w:hideMark/>
          </w:tcPr>
          <w:p w14:paraId="35EB5346" w14:textId="77777777" w:rsidR="00F0731F" w:rsidRPr="00920220" w:rsidRDefault="00F0731F" w:rsidP="00C84261">
            <w:pPr>
              <w:spacing w:after="0" w:line="240" w:lineRule="auto"/>
              <w:jc w:val="center"/>
              <w:rPr>
                <w:rFonts w:cs="Arial"/>
              </w:rPr>
            </w:pPr>
            <w:r w:rsidRPr="00920220">
              <w:rPr>
                <w:rFonts w:cs="Arial"/>
              </w:rPr>
              <w:t>311.7</w:t>
            </w:r>
          </w:p>
        </w:tc>
        <w:tc>
          <w:tcPr>
            <w:tcW w:w="1328" w:type="dxa"/>
            <w:shd w:val="clear" w:color="auto" w:fill="auto"/>
            <w:tcMar>
              <w:top w:w="72" w:type="dxa"/>
              <w:left w:w="144" w:type="dxa"/>
              <w:bottom w:w="72" w:type="dxa"/>
              <w:right w:w="144" w:type="dxa"/>
            </w:tcMar>
            <w:vAlign w:val="center"/>
            <w:hideMark/>
          </w:tcPr>
          <w:p w14:paraId="1FE678BA" w14:textId="142E50E1"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375.2</w:t>
            </w:r>
          </w:p>
        </w:tc>
        <w:tc>
          <w:tcPr>
            <w:tcW w:w="1101" w:type="dxa"/>
            <w:shd w:val="clear" w:color="auto" w:fill="auto"/>
            <w:tcMar>
              <w:top w:w="72" w:type="dxa"/>
              <w:left w:w="144" w:type="dxa"/>
              <w:bottom w:w="72" w:type="dxa"/>
              <w:right w:w="144" w:type="dxa"/>
            </w:tcMar>
            <w:vAlign w:val="center"/>
            <w:hideMark/>
          </w:tcPr>
          <w:p w14:paraId="67B2384E" w14:textId="77777777" w:rsidR="00F0731F" w:rsidRPr="00920220" w:rsidRDefault="00F0731F" w:rsidP="00C84261">
            <w:pPr>
              <w:spacing w:after="0" w:line="240" w:lineRule="auto"/>
              <w:jc w:val="center"/>
              <w:rPr>
                <w:rFonts w:cs="Arial"/>
              </w:rPr>
            </w:pPr>
            <w:r w:rsidRPr="00920220">
              <w:rPr>
                <w:rFonts w:cs="Arial"/>
              </w:rPr>
              <w:t>245.9</w:t>
            </w:r>
          </w:p>
        </w:tc>
        <w:tc>
          <w:tcPr>
            <w:tcW w:w="1328" w:type="dxa"/>
            <w:shd w:val="clear" w:color="auto" w:fill="auto"/>
            <w:tcMar>
              <w:top w:w="72" w:type="dxa"/>
              <w:left w:w="144" w:type="dxa"/>
              <w:bottom w:w="72" w:type="dxa"/>
              <w:right w:w="144" w:type="dxa"/>
            </w:tcMar>
            <w:vAlign w:val="center"/>
            <w:hideMark/>
          </w:tcPr>
          <w:p w14:paraId="3B270624" w14:textId="0E9BE86E"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632.7</w:t>
            </w:r>
          </w:p>
        </w:tc>
        <w:tc>
          <w:tcPr>
            <w:tcW w:w="1101" w:type="dxa"/>
            <w:shd w:val="clear" w:color="auto" w:fill="auto"/>
            <w:tcMar>
              <w:top w:w="72" w:type="dxa"/>
              <w:left w:w="144" w:type="dxa"/>
              <w:bottom w:w="72" w:type="dxa"/>
              <w:right w:w="144" w:type="dxa"/>
            </w:tcMar>
            <w:vAlign w:val="center"/>
            <w:hideMark/>
          </w:tcPr>
          <w:p w14:paraId="63236BF1" w14:textId="77777777" w:rsidR="00F0731F" w:rsidRPr="00920220" w:rsidRDefault="00F0731F" w:rsidP="00C84261">
            <w:pPr>
              <w:spacing w:after="0" w:line="240" w:lineRule="auto"/>
              <w:jc w:val="center"/>
              <w:rPr>
                <w:rFonts w:cs="Arial"/>
              </w:rPr>
            </w:pPr>
            <w:r w:rsidRPr="00920220">
              <w:rPr>
                <w:rFonts w:cs="Arial"/>
              </w:rPr>
              <w:t>272.6</w:t>
            </w:r>
          </w:p>
        </w:tc>
        <w:tc>
          <w:tcPr>
            <w:tcW w:w="1328" w:type="dxa"/>
            <w:shd w:val="clear" w:color="auto" w:fill="auto"/>
            <w:tcMar>
              <w:top w:w="72" w:type="dxa"/>
              <w:left w:w="144" w:type="dxa"/>
              <w:bottom w:w="72" w:type="dxa"/>
              <w:right w:w="144" w:type="dxa"/>
            </w:tcMar>
            <w:vAlign w:val="center"/>
            <w:hideMark/>
          </w:tcPr>
          <w:p w14:paraId="60F0E6B9" w14:textId="47C76484"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643.5</w:t>
            </w:r>
          </w:p>
        </w:tc>
      </w:tr>
      <w:tr w:rsidR="00F0731F" w:rsidRPr="00920220" w14:paraId="517A8325" w14:textId="77777777" w:rsidTr="00750263">
        <w:trPr>
          <w:trHeight w:val="20"/>
          <w:jc w:val="center"/>
        </w:trPr>
        <w:tc>
          <w:tcPr>
            <w:tcW w:w="1555" w:type="dxa"/>
            <w:shd w:val="clear" w:color="auto" w:fill="auto"/>
            <w:tcMar>
              <w:top w:w="72" w:type="dxa"/>
              <w:left w:w="144" w:type="dxa"/>
              <w:bottom w:w="72" w:type="dxa"/>
              <w:right w:w="144" w:type="dxa"/>
            </w:tcMar>
            <w:vAlign w:val="center"/>
            <w:hideMark/>
          </w:tcPr>
          <w:p w14:paraId="11C6E18F" w14:textId="77777777" w:rsidR="00F0731F" w:rsidRPr="00920220" w:rsidRDefault="00F0731F" w:rsidP="00C84261">
            <w:pPr>
              <w:spacing w:after="0" w:line="240" w:lineRule="auto"/>
              <w:jc w:val="center"/>
              <w:rPr>
                <w:rFonts w:cs="Arial"/>
              </w:rPr>
            </w:pPr>
            <w:r w:rsidRPr="00920220">
              <w:rPr>
                <w:rFonts w:cs="Arial"/>
              </w:rPr>
              <w:t>300 cycles</w:t>
            </w:r>
          </w:p>
        </w:tc>
        <w:tc>
          <w:tcPr>
            <w:tcW w:w="1101" w:type="dxa"/>
            <w:shd w:val="clear" w:color="auto" w:fill="auto"/>
            <w:tcMar>
              <w:top w:w="72" w:type="dxa"/>
              <w:left w:w="144" w:type="dxa"/>
              <w:bottom w:w="72" w:type="dxa"/>
              <w:right w:w="144" w:type="dxa"/>
            </w:tcMar>
            <w:vAlign w:val="center"/>
            <w:hideMark/>
          </w:tcPr>
          <w:p w14:paraId="15C7D7C2" w14:textId="77777777" w:rsidR="00F0731F" w:rsidRPr="00920220" w:rsidRDefault="00F0731F" w:rsidP="00C84261">
            <w:pPr>
              <w:spacing w:after="0" w:line="240" w:lineRule="auto"/>
              <w:jc w:val="center"/>
              <w:rPr>
                <w:rFonts w:cs="Arial"/>
              </w:rPr>
            </w:pPr>
            <w:r w:rsidRPr="00920220">
              <w:rPr>
                <w:rFonts w:cs="Arial"/>
              </w:rPr>
              <w:t>299.7</w:t>
            </w:r>
          </w:p>
        </w:tc>
        <w:tc>
          <w:tcPr>
            <w:tcW w:w="1328" w:type="dxa"/>
            <w:shd w:val="clear" w:color="auto" w:fill="auto"/>
            <w:tcMar>
              <w:top w:w="72" w:type="dxa"/>
              <w:left w:w="144" w:type="dxa"/>
              <w:bottom w:w="72" w:type="dxa"/>
              <w:right w:w="144" w:type="dxa"/>
            </w:tcMar>
            <w:vAlign w:val="center"/>
            <w:hideMark/>
          </w:tcPr>
          <w:p w14:paraId="2EACF8C8" w14:textId="4FE194C4"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174.2</w:t>
            </w:r>
          </w:p>
        </w:tc>
        <w:tc>
          <w:tcPr>
            <w:tcW w:w="1101" w:type="dxa"/>
            <w:shd w:val="clear" w:color="auto" w:fill="auto"/>
            <w:tcMar>
              <w:top w:w="72" w:type="dxa"/>
              <w:left w:w="144" w:type="dxa"/>
              <w:bottom w:w="72" w:type="dxa"/>
              <w:right w:w="144" w:type="dxa"/>
            </w:tcMar>
            <w:vAlign w:val="center"/>
            <w:hideMark/>
          </w:tcPr>
          <w:p w14:paraId="3CD0D930" w14:textId="77777777" w:rsidR="00F0731F" w:rsidRPr="00920220" w:rsidRDefault="00F0731F" w:rsidP="00C84261">
            <w:pPr>
              <w:spacing w:after="0" w:line="240" w:lineRule="auto"/>
              <w:jc w:val="center"/>
              <w:rPr>
                <w:rFonts w:cs="Arial"/>
              </w:rPr>
            </w:pPr>
            <w:r w:rsidRPr="00920220">
              <w:rPr>
                <w:rFonts w:cs="Arial"/>
              </w:rPr>
              <w:t>237.7</w:t>
            </w:r>
          </w:p>
        </w:tc>
        <w:tc>
          <w:tcPr>
            <w:tcW w:w="1328" w:type="dxa"/>
            <w:shd w:val="clear" w:color="auto" w:fill="auto"/>
            <w:tcMar>
              <w:top w:w="72" w:type="dxa"/>
              <w:left w:w="144" w:type="dxa"/>
              <w:bottom w:w="72" w:type="dxa"/>
              <w:right w:w="144" w:type="dxa"/>
            </w:tcMar>
            <w:vAlign w:val="center"/>
            <w:hideMark/>
          </w:tcPr>
          <w:p w14:paraId="3328D9AF" w14:textId="0E308A06"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584.2</w:t>
            </w:r>
          </w:p>
        </w:tc>
        <w:tc>
          <w:tcPr>
            <w:tcW w:w="1101" w:type="dxa"/>
            <w:shd w:val="clear" w:color="auto" w:fill="auto"/>
            <w:tcMar>
              <w:top w:w="72" w:type="dxa"/>
              <w:left w:w="144" w:type="dxa"/>
              <w:bottom w:w="72" w:type="dxa"/>
              <w:right w:w="144" w:type="dxa"/>
            </w:tcMar>
            <w:vAlign w:val="center"/>
            <w:hideMark/>
          </w:tcPr>
          <w:p w14:paraId="4133E0D9" w14:textId="77777777" w:rsidR="00F0731F" w:rsidRPr="00920220" w:rsidRDefault="00F0731F" w:rsidP="00C84261">
            <w:pPr>
              <w:spacing w:after="0" w:line="240" w:lineRule="auto"/>
              <w:jc w:val="center"/>
              <w:rPr>
                <w:rFonts w:cs="Arial"/>
              </w:rPr>
            </w:pPr>
            <w:r w:rsidRPr="00920220">
              <w:rPr>
                <w:rFonts w:cs="Arial"/>
              </w:rPr>
              <w:t>234.2</w:t>
            </w:r>
          </w:p>
        </w:tc>
        <w:tc>
          <w:tcPr>
            <w:tcW w:w="1328" w:type="dxa"/>
            <w:shd w:val="clear" w:color="auto" w:fill="auto"/>
            <w:tcMar>
              <w:top w:w="72" w:type="dxa"/>
              <w:left w:w="144" w:type="dxa"/>
              <w:bottom w:w="72" w:type="dxa"/>
              <w:right w:w="144" w:type="dxa"/>
            </w:tcMar>
            <w:vAlign w:val="center"/>
            <w:hideMark/>
          </w:tcPr>
          <w:p w14:paraId="7E45A93D" w14:textId="47680261"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910.5</w:t>
            </w:r>
          </w:p>
        </w:tc>
      </w:tr>
      <w:tr w:rsidR="00F0731F" w:rsidRPr="00920220" w14:paraId="2E381EB2" w14:textId="77777777" w:rsidTr="00750263">
        <w:trPr>
          <w:trHeight w:val="20"/>
          <w:jc w:val="center"/>
        </w:trPr>
        <w:tc>
          <w:tcPr>
            <w:tcW w:w="1555" w:type="dxa"/>
            <w:shd w:val="clear" w:color="auto" w:fill="auto"/>
            <w:tcMar>
              <w:top w:w="72" w:type="dxa"/>
              <w:left w:w="144" w:type="dxa"/>
              <w:bottom w:w="72" w:type="dxa"/>
              <w:right w:w="144" w:type="dxa"/>
            </w:tcMar>
            <w:vAlign w:val="center"/>
            <w:hideMark/>
          </w:tcPr>
          <w:p w14:paraId="6405F130" w14:textId="77777777" w:rsidR="00F0731F" w:rsidRPr="00920220" w:rsidRDefault="00F0731F" w:rsidP="00C84261">
            <w:pPr>
              <w:spacing w:after="0" w:line="240" w:lineRule="auto"/>
              <w:jc w:val="center"/>
              <w:rPr>
                <w:rFonts w:cs="Arial"/>
              </w:rPr>
            </w:pPr>
            <w:r w:rsidRPr="00920220">
              <w:rPr>
                <w:rFonts w:cs="Arial"/>
              </w:rPr>
              <w:t>500 cycles</w:t>
            </w:r>
          </w:p>
        </w:tc>
        <w:tc>
          <w:tcPr>
            <w:tcW w:w="1101" w:type="dxa"/>
            <w:shd w:val="clear" w:color="auto" w:fill="auto"/>
            <w:tcMar>
              <w:top w:w="72" w:type="dxa"/>
              <w:left w:w="144" w:type="dxa"/>
              <w:bottom w:w="72" w:type="dxa"/>
              <w:right w:w="144" w:type="dxa"/>
            </w:tcMar>
            <w:vAlign w:val="center"/>
            <w:hideMark/>
          </w:tcPr>
          <w:p w14:paraId="5302BAF8" w14:textId="77777777" w:rsidR="00F0731F" w:rsidRPr="00920220" w:rsidRDefault="00F0731F" w:rsidP="00C84261">
            <w:pPr>
              <w:spacing w:after="0" w:line="240" w:lineRule="auto"/>
              <w:jc w:val="center"/>
              <w:rPr>
                <w:rFonts w:cs="Arial"/>
              </w:rPr>
            </w:pPr>
            <w:r w:rsidRPr="00920220">
              <w:rPr>
                <w:rFonts w:cs="Arial"/>
              </w:rPr>
              <w:t>284.2</w:t>
            </w:r>
          </w:p>
        </w:tc>
        <w:tc>
          <w:tcPr>
            <w:tcW w:w="1328" w:type="dxa"/>
            <w:shd w:val="clear" w:color="auto" w:fill="auto"/>
            <w:tcMar>
              <w:top w:w="72" w:type="dxa"/>
              <w:left w:w="144" w:type="dxa"/>
              <w:bottom w:w="72" w:type="dxa"/>
              <w:right w:w="144" w:type="dxa"/>
            </w:tcMar>
            <w:vAlign w:val="center"/>
            <w:hideMark/>
          </w:tcPr>
          <w:p w14:paraId="2ACB9197" w14:textId="1C14F28E" w:rsidR="00F0731F" w:rsidRPr="00920220" w:rsidRDefault="00F0731F" w:rsidP="00C84261">
            <w:pPr>
              <w:spacing w:after="0" w:line="240" w:lineRule="auto"/>
              <w:jc w:val="center"/>
              <w:rPr>
                <w:rFonts w:cs="Arial"/>
              </w:rPr>
            </w:pPr>
            <w:r w:rsidRPr="00920220">
              <w:rPr>
                <w:rFonts w:cs="Arial"/>
              </w:rPr>
              <w:t>1</w:t>
            </w:r>
            <w:r w:rsidR="00BD546C">
              <w:rPr>
                <w:rFonts w:cs="Arial"/>
              </w:rPr>
              <w:t>,</w:t>
            </w:r>
            <w:r w:rsidRPr="00920220">
              <w:rPr>
                <w:rFonts w:cs="Arial"/>
              </w:rPr>
              <w:t>966.8</w:t>
            </w:r>
          </w:p>
        </w:tc>
        <w:tc>
          <w:tcPr>
            <w:tcW w:w="1101" w:type="dxa"/>
            <w:shd w:val="clear" w:color="auto" w:fill="auto"/>
            <w:tcMar>
              <w:top w:w="72" w:type="dxa"/>
              <w:left w:w="144" w:type="dxa"/>
              <w:bottom w:w="72" w:type="dxa"/>
              <w:right w:w="144" w:type="dxa"/>
            </w:tcMar>
            <w:vAlign w:val="center"/>
            <w:hideMark/>
          </w:tcPr>
          <w:p w14:paraId="5E9D0AFF" w14:textId="77777777" w:rsidR="00F0731F" w:rsidRPr="00920220" w:rsidRDefault="00F0731F" w:rsidP="00C84261">
            <w:pPr>
              <w:spacing w:after="0" w:line="240" w:lineRule="auto"/>
              <w:jc w:val="center"/>
              <w:rPr>
                <w:rFonts w:cs="Arial"/>
              </w:rPr>
            </w:pPr>
            <w:r w:rsidRPr="00920220">
              <w:rPr>
                <w:rFonts w:cs="Arial"/>
              </w:rPr>
              <w:t>229.5</w:t>
            </w:r>
          </w:p>
        </w:tc>
        <w:tc>
          <w:tcPr>
            <w:tcW w:w="1328" w:type="dxa"/>
            <w:shd w:val="clear" w:color="auto" w:fill="auto"/>
            <w:tcMar>
              <w:top w:w="72" w:type="dxa"/>
              <w:left w:w="144" w:type="dxa"/>
              <w:bottom w:w="72" w:type="dxa"/>
              <w:right w:w="144" w:type="dxa"/>
            </w:tcMar>
            <w:vAlign w:val="center"/>
            <w:hideMark/>
          </w:tcPr>
          <w:p w14:paraId="49BBBADE" w14:textId="772BB549"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417.7</w:t>
            </w:r>
          </w:p>
        </w:tc>
        <w:tc>
          <w:tcPr>
            <w:tcW w:w="1101" w:type="dxa"/>
            <w:shd w:val="clear" w:color="auto" w:fill="auto"/>
            <w:tcMar>
              <w:top w:w="72" w:type="dxa"/>
              <w:left w:w="144" w:type="dxa"/>
              <w:bottom w:w="72" w:type="dxa"/>
              <w:right w:w="144" w:type="dxa"/>
            </w:tcMar>
            <w:vAlign w:val="center"/>
            <w:hideMark/>
          </w:tcPr>
          <w:p w14:paraId="41FCB582" w14:textId="77777777" w:rsidR="00F0731F" w:rsidRPr="00920220" w:rsidRDefault="00F0731F" w:rsidP="00C84261">
            <w:pPr>
              <w:spacing w:after="0" w:line="240" w:lineRule="auto"/>
              <w:jc w:val="center"/>
              <w:rPr>
                <w:rFonts w:cs="Arial"/>
              </w:rPr>
            </w:pPr>
            <w:r w:rsidRPr="00920220">
              <w:rPr>
                <w:rFonts w:cs="Arial"/>
              </w:rPr>
              <w:t>234.3</w:t>
            </w:r>
          </w:p>
        </w:tc>
        <w:tc>
          <w:tcPr>
            <w:tcW w:w="1328" w:type="dxa"/>
            <w:shd w:val="clear" w:color="auto" w:fill="auto"/>
            <w:tcMar>
              <w:top w:w="72" w:type="dxa"/>
              <w:left w:w="144" w:type="dxa"/>
              <w:bottom w:w="72" w:type="dxa"/>
              <w:right w:w="144" w:type="dxa"/>
            </w:tcMar>
            <w:vAlign w:val="center"/>
            <w:hideMark/>
          </w:tcPr>
          <w:p w14:paraId="16CC146C" w14:textId="7C3028B0"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569.1</w:t>
            </w:r>
          </w:p>
        </w:tc>
      </w:tr>
      <w:tr w:rsidR="00F0731F" w:rsidRPr="00920220" w14:paraId="3717780A" w14:textId="77777777" w:rsidTr="00750263">
        <w:trPr>
          <w:trHeight w:val="20"/>
          <w:jc w:val="center"/>
        </w:trPr>
        <w:tc>
          <w:tcPr>
            <w:tcW w:w="1555" w:type="dxa"/>
            <w:shd w:val="clear" w:color="auto" w:fill="auto"/>
            <w:tcMar>
              <w:top w:w="72" w:type="dxa"/>
              <w:left w:w="144" w:type="dxa"/>
              <w:bottom w:w="72" w:type="dxa"/>
              <w:right w:w="144" w:type="dxa"/>
            </w:tcMar>
            <w:vAlign w:val="center"/>
            <w:hideMark/>
          </w:tcPr>
          <w:p w14:paraId="39FE53A1" w14:textId="77777777" w:rsidR="00F0731F" w:rsidRPr="00920220" w:rsidRDefault="00F0731F" w:rsidP="00C84261">
            <w:pPr>
              <w:spacing w:after="0" w:line="240" w:lineRule="auto"/>
              <w:jc w:val="center"/>
              <w:rPr>
                <w:rFonts w:cs="Arial"/>
              </w:rPr>
            </w:pPr>
            <w:r w:rsidRPr="00920220">
              <w:rPr>
                <w:rFonts w:cs="Arial"/>
              </w:rPr>
              <w:t>CRCA-3</w:t>
            </w:r>
          </w:p>
        </w:tc>
        <w:tc>
          <w:tcPr>
            <w:tcW w:w="1101" w:type="dxa"/>
            <w:shd w:val="clear" w:color="auto" w:fill="auto"/>
            <w:tcMar>
              <w:top w:w="72" w:type="dxa"/>
              <w:left w:w="144" w:type="dxa"/>
              <w:bottom w:w="72" w:type="dxa"/>
              <w:right w:w="144" w:type="dxa"/>
            </w:tcMar>
            <w:vAlign w:val="center"/>
            <w:hideMark/>
          </w:tcPr>
          <w:p w14:paraId="6CDB0D78" w14:textId="77777777" w:rsidR="00F0731F" w:rsidRPr="00920220" w:rsidRDefault="00F0731F" w:rsidP="00C84261">
            <w:pPr>
              <w:spacing w:after="0" w:line="240" w:lineRule="auto"/>
              <w:jc w:val="center"/>
              <w:rPr>
                <w:rFonts w:cs="Arial"/>
              </w:rPr>
            </w:pPr>
            <w:r w:rsidRPr="00920220">
              <w:rPr>
                <w:rFonts w:cs="Arial"/>
              </w:rPr>
              <w:t>304.0</w:t>
            </w:r>
          </w:p>
        </w:tc>
        <w:tc>
          <w:tcPr>
            <w:tcW w:w="1328" w:type="dxa"/>
            <w:shd w:val="clear" w:color="auto" w:fill="auto"/>
            <w:tcMar>
              <w:top w:w="72" w:type="dxa"/>
              <w:left w:w="144" w:type="dxa"/>
              <w:bottom w:w="72" w:type="dxa"/>
              <w:right w:w="144" w:type="dxa"/>
            </w:tcMar>
            <w:vAlign w:val="center"/>
            <w:hideMark/>
          </w:tcPr>
          <w:p w14:paraId="2AA0A776" w14:textId="6AA9F2C5"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389.3</w:t>
            </w:r>
          </w:p>
        </w:tc>
        <w:tc>
          <w:tcPr>
            <w:tcW w:w="1101" w:type="dxa"/>
            <w:shd w:val="clear" w:color="auto" w:fill="auto"/>
            <w:tcMar>
              <w:top w:w="72" w:type="dxa"/>
              <w:left w:w="144" w:type="dxa"/>
              <w:bottom w:w="72" w:type="dxa"/>
              <w:right w:w="144" w:type="dxa"/>
            </w:tcMar>
            <w:vAlign w:val="center"/>
            <w:hideMark/>
          </w:tcPr>
          <w:p w14:paraId="70451EE0" w14:textId="77777777" w:rsidR="00F0731F" w:rsidRPr="00920220" w:rsidRDefault="00F0731F" w:rsidP="00C84261">
            <w:pPr>
              <w:spacing w:after="0" w:line="240" w:lineRule="auto"/>
              <w:jc w:val="center"/>
              <w:rPr>
                <w:rFonts w:cs="Arial"/>
              </w:rPr>
            </w:pPr>
            <w:r w:rsidRPr="00920220">
              <w:rPr>
                <w:rFonts w:cs="Arial"/>
              </w:rPr>
              <w:t>235.0</w:t>
            </w:r>
          </w:p>
        </w:tc>
        <w:tc>
          <w:tcPr>
            <w:tcW w:w="1328" w:type="dxa"/>
            <w:shd w:val="clear" w:color="auto" w:fill="auto"/>
            <w:tcMar>
              <w:top w:w="72" w:type="dxa"/>
              <w:left w:w="144" w:type="dxa"/>
              <w:bottom w:w="72" w:type="dxa"/>
              <w:right w:w="144" w:type="dxa"/>
            </w:tcMar>
            <w:vAlign w:val="center"/>
            <w:hideMark/>
          </w:tcPr>
          <w:p w14:paraId="26BE5C61" w14:textId="62D698B2"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736.2</w:t>
            </w:r>
          </w:p>
        </w:tc>
        <w:tc>
          <w:tcPr>
            <w:tcW w:w="1101" w:type="dxa"/>
            <w:shd w:val="clear" w:color="auto" w:fill="auto"/>
            <w:tcMar>
              <w:top w:w="72" w:type="dxa"/>
              <w:left w:w="144" w:type="dxa"/>
              <w:bottom w:w="72" w:type="dxa"/>
              <w:right w:w="144" w:type="dxa"/>
            </w:tcMar>
            <w:vAlign w:val="center"/>
            <w:hideMark/>
          </w:tcPr>
          <w:p w14:paraId="6FEAC961" w14:textId="77777777" w:rsidR="00F0731F" w:rsidRPr="00920220" w:rsidRDefault="00F0731F" w:rsidP="00C84261">
            <w:pPr>
              <w:spacing w:after="0" w:line="240" w:lineRule="auto"/>
              <w:jc w:val="center"/>
              <w:rPr>
                <w:rFonts w:cs="Arial"/>
              </w:rPr>
            </w:pPr>
            <w:r w:rsidRPr="00920220">
              <w:rPr>
                <w:rFonts w:cs="Arial"/>
              </w:rPr>
              <w:t>211.1</w:t>
            </w:r>
          </w:p>
        </w:tc>
        <w:tc>
          <w:tcPr>
            <w:tcW w:w="1328" w:type="dxa"/>
            <w:shd w:val="clear" w:color="auto" w:fill="auto"/>
            <w:tcMar>
              <w:top w:w="72" w:type="dxa"/>
              <w:left w:w="144" w:type="dxa"/>
              <w:bottom w:w="72" w:type="dxa"/>
              <w:right w:w="144" w:type="dxa"/>
            </w:tcMar>
            <w:vAlign w:val="center"/>
            <w:hideMark/>
          </w:tcPr>
          <w:p w14:paraId="1D3C8DC5" w14:textId="5E95E5E4" w:rsidR="00F0731F" w:rsidRPr="00920220" w:rsidRDefault="00F0731F" w:rsidP="00C84261">
            <w:pPr>
              <w:spacing w:after="0" w:line="240" w:lineRule="auto"/>
              <w:jc w:val="center"/>
              <w:rPr>
                <w:rFonts w:cs="Arial"/>
              </w:rPr>
            </w:pPr>
            <w:r w:rsidRPr="00920220">
              <w:rPr>
                <w:rFonts w:cs="Arial"/>
              </w:rPr>
              <w:t>2</w:t>
            </w:r>
            <w:r w:rsidR="00BD546C">
              <w:rPr>
                <w:rFonts w:cs="Arial"/>
              </w:rPr>
              <w:t>,</w:t>
            </w:r>
            <w:r w:rsidRPr="00920220">
              <w:rPr>
                <w:rFonts w:cs="Arial"/>
              </w:rPr>
              <w:t>833.9</w:t>
            </w:r>
          </w:p>
        </w:tc>
      </w:tr>
    </w:tbl>
    <w:p w14:paraId="1A64D753" w14:textId="48F40236" w:rsidR="00F0731F" w:rsidRPr="00920220" w:rsidRDefault="00F0731F" w:rsidP="00CF484A">
      <w:pPr>
        <w:pStyle w:val="Heading2"/>
        <w:spacing w:before="240"/>
      </w:pPr>
      <w:bookmarkStart w:id="305" w:name="_Toc134138147"/>
      <w:r w:rsidRPr="00920220">
        <w:t>Evaluation of Aggregates with LA Abrasion Cycles</w:t>
      </w:r>
      <w:bookmarkEnd w:id="305"/>
    </w:p>
    <w:p w14:paraId="29A54DC4" w14:textId="77777777" w:rsidR="00F0731F" w:rsidRPr="00920220" w:rsidRDefault="00F0731F" w:rsidP="00F0731F">
      <w:pPr>
        <w:spacing w:after="0" w:line="480" w:lineRule="auto"/>
        <w:rPr>
          <w:b/>
          <w:bCs/>
        </w:rPr>
      </w:pPr>
      <w:r w:rsidRPr="00920220">
        <w:rPr>
          <w:b/>
          <w:bCs/>
        </w:rPr>
        <w:t>Changes in Durability Index (DI)</w:t>
      </w:r>
    </w:p>
    <w:p w14:paraId="74D889C0" w14:textId="6D9121D6" w:rsidR="00A53A21" w:rsidRPr="00920220" w:rsidRDefault="00F0731F" w:rsidP="00900147">
      <w:pPr>
        <w:spacing w:before="160" w:line="480" w:lineRule="auto"/>
        <w:ind w:firstLine="720"/>
        <w:rPr>
          <w:rFonts w:eastAsia="Calibri"/>
        </w:rPr>
      </w:pPr>
      <w:bookmarkStart w:id="306" w:name="_Ref125209042"/>
      <w:bookmarkStart w:id="307" w:name="_Toc123125941"/>
      <w:r w:rsidRPr="00920220">
        <w:rPr>
          <w:rFonts w:eastAsia="Calibri"/>
        </w:rPr>
        <w:t>The RCA-3 aggregate was used to assess the change in durability, as measured by D</w:t>
      </w:r>
      <w:r w:rsidRPr="00920220">
        <w:rPr>
          <w:rFonts w:eastAsia="Calibri"/>
          <w:vertAlign w:val="subscript"/>
        </w:rPr>
        <w:t xml:space="preserve">c </w:t>
      </w:r>
      <w:r w:rsidRPr="00920220">
        <w:rPr>
          <w:rFonts w:eastAsia="Calibri"/>
        </w:rPr>
        <w:t>and D</w:t>
      </w:r>
      <w:r w:rsidRPr="00920220">
        <w:rPr>
          <w:rFonts w:eastAsia="Calibri"/>
          <w:vertAlign w:val="subscript"/>
        </w:rPr>
        <w:t>f</w:t>
      </w:r>
      <w:r w:rsidRPr="00920220">
        <w:rPr>
          <w:rFonts w:eastAsia="Calibri"/>
        </w:rPr>
        <w:t>, with the number of conditioning cycles in the L</w:t>
      </w:r>
      <w:r w:rsidR="00A53A21" w:rsidRPr="00920220">
        <w:rPr>
          <w:rFonts w:eastAsia="Calibri"/>
        </w:rPr>
        <w:t>A</w:t>
      </w:r>
      <w:r w:rsidRPr="00920220">
        <w:rPr>
          <w:rFonts w:eastAsia="Calibri"/>
        </w:rPr>
        <w:t xml:space="preserve"> abrasion machine. </w:t>
      </w:r>
      <w:r w:rsidR="00B85892" w:rsidRPr="00920220">
        <w:rPr>
          <w:rFonts w:eastAsia="Calibri"/>
        </w:rPr>
        <w:fldChar w:fldCharType="begin"/>
      </w:r>
      <w:r w:rsidR="00B85892" w:rsidRPr="00920220">
        <w:rPr>
          <w:rFonts w:eastAsia="Calibri"/>
        </w:rPr>
        <w:instrText xml:space="preserve"> REF _Ref133492126 \h </w:instrText>
      </w:r>
      <w:r w:rsidR="00B85892" w:rsidRPr="00920220">
        <w:rPr>
          <w:rFonts w:eastAsia="Calibri"/>
        </w:rPr>
      </w:r>
      <w:r w:rsidR="00B85892" w:rsidRPr="00920220">
        <w:rPr>
          <w:rFonts w:eastAsia="Calibri"/>
        </w:rPr>
        <w:fldChar w:fldCharType="separate"/>
      </w:r>
      <w:r w:rsidR="00F10DC6" w:rsidRPr="00920220">
        <w:t xml:space="preserve">Table </w:t>
      </w:r>
      <w:r w:rsidR="00F10DC6">
        <w:rPr>
          <w:noProof/>
        </w:rPr>
        <w:t>4</w:t>
      </w:r>
      <w:r w:rsidR="00F10DC6" w:rsidRPr="00920220">
        <w:noBreakHyphen/>
      </w:r>
      <w:r w:rsidR="00F10DC6">
        <w:rPr>
          <w:noProof/>
        </w:rPr>
        <w:t>20</w:t>
      </w:r>
      <w:r w:rsidR="00B85892" w:rsidRPr="00920220">
        <w:rPr>
          <w:rFonts w:eastAsia="Calibri"/>
        </w:rPr>
        <w:fldChar w:fldCharType="end"/>
      </w:r>
      <w:r w:rsidR="00B85892" w:rsidRPr="00920220">
        <w:rPr>
          <w:rFonts w:eastAsia="Calibri"/>
        </w:rPr>
        <w:t xml:space="preserve"> </w:t>
      </w:r>
      <w:r w:rsidRPr="00920220">
        <w:rPr>
          <w:rFonts w:eastAsia="Calibri"/>
        </w:rPr>
        <w:t>lists the D</w:t>
      </w:r>
      <w:r w:rsidRPr="00920220">
        <w:rPr>
          <w:rFonts w:eastAsia="Calibri"/>
          <w:vertAlign w:val="subscript"/>
        </w:rPr>
        <w:t>c</w:t>
      </w:r>
      <w:r w:rsidRPr="00920220">
        <w:rPr>
          <w:rFonts w:eastAsia="Calibri"/>
        </w:rPr>
        <w:t xml:space="preserve"> and D</w:t>
      </w:r>
      <w:r w:rsidRPr="00920220">
        <w:rPr>
          <w:rFonts w:eastAsia="Calibri"/>
          <w:vertAlign w:val="subscript"/>
        </w:rPr>
        <w:t>f</w:t>
      </w:r>
      <w:r w:rsidRPr="00920220">
        <w:rPr>
          <w:rFonts w:eastAsia="Calibri"/>
        </w:rPr>
        <w:t xml:space="preserve"> of the RCA-3 aggregate evaluated after 0, 100, 300, and 500 conditioning cycles. The D</w:t>
      </w:r>
      <w:r w:rsidRPr="00920220">
        <w:rPr>
          <w:rFonts w:eastAsia="Calibri"/>
          <w:vertAlign w:val="subscript"/>
        </w:rPr>
        <w:t>c</w:t>
      </w:r>
      <w:r w:rsidRPr="00920220">
        <w:rPr>
          <w:rFonts w:eastAsia="Calibri"/>
        </w:rPr>
        <w:t xml:space="preserve"> and D</w:t>
      </w:r>
      <w:r w:rsidRPr="00920220">
        <w:rPr>
          <w:rFonts w:eastAsia="Calibri"/>
          <w:vertAlign w:val="subscript"/>
        </w:rPr>
        <w:t>f</w:t>
      </w:r>
      <w:r w:rsidRPr="00920220">
        <w:rPr>
          <w:rFonts w:eastAsia="Calibri"/>
        </w:rPr>
        <w:t xml:space="preserve"> values remained unchanged or increased with the LA abrasion cycles for both the upper and lower limit gradations. With increased conditioning cycles, the concrete mortar adhered to </w:t>
      </w:r>
      <w:r w:rsidRPr="00920220">
        <w:rPr>
          <w:rFonts w:eastAsia="Calibri"/>
        </w:rPr>
        <w:lastRenderedPageBreak/>
        <w:t xml:space="preserve">the aggregates </w:t>
      </w:r>
      <w:r w:rsidR="009D5FC9" w:rsidRPr="00920220">
        <w:rPr>
          <w:rFonts w:eastAsia="Calibri"/>
        </w:rPr>
        <w:t>wa</w:t>
      </w:r>
      <w:r w:rsidRPr="00920220">
        <w:rPr>
          <w:rFonts w:eastAsia="Calibri"/>
        </w:rPr>
        <w:t xml:space="preserve">s abraded, exposing the aggregate. As noted previously, RCA-3 contained dolomitic aggregate known for its hardness, causing an increase in durability. Recycled </w:t>
      </w:r>
      <w:r w:rsidR="00B73C98">
        <w:rPr>
          <w:rFonts w:eastAsia="Calibri"/>
        </w:rPr>
        <w:t xml:space="preserve">concrete </w:t>
      </w:r>
      <w:r w:rsidRPr="00920220">
        <w:rPr>
          <w:rFonts w:eastAsia="Calibri"/>
        </w:rPr>
        <w:t xml:space="preserve">aggregates produced from highways pavements, similar to RCA-3, are expected to exhibit higher durability for both </w:t>
      </w:r>
      <w:r w:rsidR="008B3563">
        <w:rPr>
          <w:rFonts w:eastAsia="Calibri"/>
        </w:rPr>
        <w:t xml:space="preserve">the </w:t>
      </w:r>
      <w:r w:rsidRPr="00920220">
        <w:rPr>
          <w:rFonts w:eastAsia="Calibri"/>
        </w:rPr>
        <w:t>finer part and coarser part of the aggregate compare</w:t>
      </w:r>
      <w:r w:rsidR="00A53A21" w:rsidRPr="00920220">
        <w:rPr>
          <w:rFonts w:eastAsia="Calibri"/>
        </w:rPr>
        <w:t>d to</w:t>
      </w:r>
      <w:r w:rsidRPr="00920220">
        <w:rPr>
          <w:rFonts w:eastAsia="Calibri"/>
        </w:rPr>
        <w:t xml:space="preserve"> </w:t>
      </w:r>
      <w:r w:rsidR="00B73C98">
        <w:rPr>
          <w:rFonts w:eastAsia="Calibri"/>
        </w:rPr>
        <w:t>RCAs</w:t>
      </w:r>
      <w:r w:rsidRPr="00920220">
        <w:rPr>
          <w:rFonts w:eastAsia="Calibri"/>
        </w:rPr>
        <w:t xml:space="preserve"> produced in recycling plants containing different types of concrete mixes and an abundance of contaminants.</w:t>
      </w:r>
      <w:bookmarkStart w:id="308" w:name="_Ref130489068"/>
      <w:r w:rsidR="00A53A21" w:rsidRPr="00920220">
        <w:rPr>
          <w:rFonts w:eastAsia="Calibri"/>
        </w:rPr>
        <w:t xml:space="preserve"> </w:t>
      </w:r>
      <w:r w:rsidR="00A53A21" w:rsidRPr="00920220">
        <w:t xml:space="preserve">The CRCA-3 aggregate had lower values </w:t>
      </w:r>
      <w:r w:rsidR="009D5FC9" w:rsidRPr="00920220">
        <w:t xml:space="preserve">of durability indices </w:t>
      </w:r>
      <w:r w:rsidR="00A53A21" w:rsidRPr="00920220">
        <w:t xml:space="preserve">than the RCA-3 aggregate </w:t>
      </w:r>
      <w:r w:rsidR="00354578" w:rsidRPr="00920220">
        <w:t>because of</w:t>
      </w:r>
      <w:r w:rsidR="00A53A21" w:rsidRPr="00920220">
        <w:t xml:space="preserve"> the changes that the material </w:t>
      </w:r>
      <w:r w:rsidR="00354578" w:rsidRPr="00920220">
        <w:t>experienced</w:t>
      </w:r>
      <w:r w:rsidR="00A53A21" w:rsidRPr="00920220">
        <w:t xml:space="preserve"> during placement and compaction.</w:t>
      </w:r>
      <w:r w:rsidR="00354578" w:rsidRPr="00920220">
        <w:t xml:space="preserve"> The additional fines adhered to the aggregate are though</w:t>
      </w:r>
      <w:r w:rsidR="009D5FC9" w:rsidRPr="00920220">
        <w:t>t to be</w:t>
      </w:r>
      <w:r w:rsidR="00354578" w:rsidRPr="00920220">
        <w:t xml:space="preserve"> responsible for this trend.</w:t>
      </w:r>
    </w:p>
    <w:p w14:paraId="6A7E2432" w14:textId="53821308" w:rsidR="00F0731F" w:rsidRPr="00920220" w:rsidRDefault="00F0731F" w:rsidP="00B85892">
      <w:pPr>
        <w:pStyle w:val="Caption"/>
        <w:spacing w:after="160"/>
        <w:jc w:val="center"/>
      </w:pPr>
      <w:bookmarkStart w:id="309" w:name="_Ref133492126"/>
      <w:bookmarkStart w:id="310" w:name="_Toc133539505"/>
      <w:r w:rsidRPr="00920220">
        <w:t xml:space="preserve">Table </w:t>
      </w:r>
      <w:fldSimple w:instr=" STYLEREF 1 \s ">
        <w:r w:rsidR="00F10DC6">
          <w:rPr>
            <w:noProof/>
          </w:rPr>
          <w:t>4</w:t>
        </w:r>
      </w:fldSimple>
      <w:r w:rsidRPr="00920220">
        <w:noBreakHyphen/>
      </w:r>
      <w:fldSimple w:instr=" SEQ Table \* ARABIC \s 1 ">
        <w:r w:rsidR="00F10DC6">
          <w:rPr>
            <w:noProof/>
          </w:rPr>
          <w:t>20</w:t>
        </w:r>
      </w:fldSimple>
      <w:bookmarkEnd w:id="306"/>
      <w:bookmarkEnd w:id="308"/>
      <w:bookmarkEnd w:id="309"/>
      <w:r w:rsidRPr="00920220">
        <w:t>: Durability indices of RCA-3 aggregates after different LA abrasion cycles</w:t>
      </w:r>
      <w:bookmarkEnd w:id="307"/>
      <w:bookmarkEnd w:id="310"/>
    </w:p>
    <w:tbl>
      <w:tblPr>
        <w:tblW w:w="7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34"/>
        <w:gridCol w:w="1526"/>
        <w:gridCol w:w="2315"/>
        <w:gridCol w:w="1513"/>
      </w:tblGrid>
      <w:tr w:rsidR="00F0731F" w:rsidRPr="00920220" w14:paraId="16B07215" w14:textId="77777777" w:rsidTr="00B73C98">
        <w:trPr>
          <w:trHeight w:val="20"/>
          <w:jc w:val="center"/>
        </w:trPr>
        <w:tc>
          <w:tcPr>
            <w:tcW w:w="2634" w:type="dxa"/>
            <w:shd w:val="clear" w:color="auto" w:fill="auto"/>
            <w:tcMar>
              <w:top w:w="15" w:type="dxa"/>
              <w:left w:w="15" w:type="dxa"/>
              <w:bottom w:w="0" w:type="dxa"/>
              <w:right w:w="15" w:type="dxa"/>
            </w:tcMar>
            <w:vAlign w:val="center"/>
            <w:hideMark/>
          </w:tcPr>
          <w:p w14:paraId="043F85B5" w14:textId="77777777" w:rsidR="00F0731F" w:rsidRPr="00920220" w:rsidRDefault="00F0731F" w:rsidP="00C84261">
            <w:pPr>
              <w:spacing w:after="0" w:line="240" w:lineRule="auto"/>
              <w:jc w:val="center"/>
            </w:pPr>
            <w:r w:rsidRPr="00920220">
              <w:t>Aggregate</w:t>
            </w:r>
          </w:p>
        </w:tc>
        <w:tc>
          <w:tcPr>
            <w:tcW w:w="1526" w:type="dxa"/>
            <w:shd w:val="clear" w:color="auto" w:fill="auto"/>
            <w:tcMar>
              <w:top w:w="15" w:type="dxa"/>
              <w:left w:w="15" w:type="dxa"/>
              <w:bottom w:w="0" w:type="dxa"/>
              <w:right w:w="15" w:type="dxa"/>
            </w:tcMar>
            <w:vAlign w:val="center"/>
            <w:hideMark/>
          </w:tcPr>
          <w:p w14:paraId="13F927AE" w14:textId="77777777" w:rsidR="00F0731F" w:rsidRPr="00920220" w:rsidRDefault="00F0731F" w:rsidP="00C84261">
            <w:pPr>
              <w:spacing w:after="0" w:line="240" w:lineRule="auto"/>
              <w:jc w:val="center"/>
            </w:pPr>
            <w:r w:rsidRPr="00920220">
              <w:t>D</w:t>
            </w:r>
            <w:r w:rsidRPr="00920220">
              <w:rPr>
                <w:vertAlign w:val="subscript"/>
              </w:rPr>
              <w:t>f</w:t>
            </w:r>
          </w:p>
        </w:tc>
        <w:tc>
          <w:tcPr>
            <w:tcW w:w="2315" w:type="dxa"/>
            <w:vAlign w:val="center"/>
          </w:tcPr>
          <w:p w14:paraId="5873F728" w14:textId="77777777" w:rsidR="00F0731F" w:rsidRPr="00920220" w:rsidRDefault="00F0731F" w:rsidP="00C84261">
            <w:pPr>
              <w:spacing w:after="0" w:line="240" w:lineRule="auto"/>
              <w:jc w:val="center"/>
            </w:pPr>
            <w:r w:rsidRPr="00920220">
              <w:t>Aggregate</w:t>
            </w:r>
          </w:p>
        </w:tc>
        <w:tc>
          <w:tcPr>
            <w:tcW w:w="1513" w:type="dxa"/>
            <w:vAlign w:val="center"/>
          </w:tcPr>
          <w:p w14:paraId="73DD952A" w14:textId="77777777" w:rsidR="00F0731F" w:rsidRPr="00920220" w:rsidRDefault="00F0731F" w:rsidP="00C84261">
            <w:pPr>
              <w:spacing w:after="0" w:line="240" w:lineRule="auto"/>
              <w:jc w:val="center"/>
            </w:pPr>
            <w:r w:rsidRPr="00920220">
              <w:t>D</w:t>
            </w:r>
            <w:r w:rsidRPr="00920220">
              <w:rPr>
                <w:vertAlign w:val="subscript"/>
              </w:rPr>
              <w:t>c</w:t>
            </w:r>
          </w:p>
        </w:tc>
      </w:tr>
      <w:tr w:rsidR="00F0731F" w:rsidRPr="00920220" w14:paraId="5FC52ED6" w14:textId="77777777" w:rsidTr="00B73C98">
        <w:trPr>
          <w:trHeight w:val="20"/>
          <w:jc w:val="center"/>
        </w:trPr>
        <w:tc>
          <w:tcPr>
            <w:tcW w:w="2634" w:type="dxa"/>
            <w:shd w:val="clear" w:color="auto" w:fill="auto"/>
            <w:tcMar>
              <w:top w:w="15" w:type="dxa"/>
              <w:left w:w="15" w:type="dxa"/>
              <w:bottom w:w="0" w:type="dxa"/>
              <w:right w:w="15" w:type="dxa"/>
            </w:tcMar>
            <w:vAlign w:val="center"/>
            <w:hideMark/>
          </w:tcPr>
          <w:p w14:paraId="0A1552FE" w14:textId="77777777" w:rsidR="00F0731F" w:rsidRPr="00920220" w:rsidRDefault="00F0731F" w:rsidP="00B73C98">
            <w:pPr>
              <w:spacing w:after="0" w:line="240" w:lineRule="auto"/>
              <w:ind w:firstLine="253"/>
            </w:pPr>
            <w:r w:rsidRPr="00920220">
              <w:t>RCA-3-UL-LA0</w:t>
            </w:r>
          </w:p>
        </w:tc>
        <w:tc>
          <w:tcPr>
            <w:tcW w:w="1526" w:type="dxa"/>
            <w:shd w:val="clear" w:color="auto" w:fill="auto"/>
            <w:tcMar>
              <w:top w:w="15" w:type="dxa"/>
              <w:left w:w="15" w:type="dxa"/>
              <w:bottom w:w="0" w:type="dxa"/>
              <w:right w:w="15" w:type="dxa"/>
            </w:tcMar>
            <w:vAlign w:val="center"/>
            <w:hideMark/>
          </w:tcPr>
          <w:p w14:paraId="6F1D9910" w14:textId="77777777" w:rsidR="00F0731F" w:rsidRPr="00920220" w:rsidRDefault="00F0731F" w:rsidP="00C84261">
            <w:pPr>
              <w:spacing w:after="0" w:line="240" w:lineRule="auto"/>
              <w:jc w:val="center"/>
            </w:pPr>
            <w:r w:rsidRPr="00920220">
              <w:t>60</w:t>
            </w:r>
          </w:p>
        </w:tc>
        <w:tc>
          <w:tcPr>
            <w:tcW w:w="2315" w:type="dxa"/>
            <w:vAlign w:val="center"/>
          </w:tcPr>
          <w:p w14:paraId="5D85DCE4" w14:textId="77777777" w:rsidR="00F0731F" w:rsidRPr="00920220" w:rsidRDefault="00F0731F" w:rsidP="00B73C98">
            <w:pPr>
              <w:spacing w:after="0" w:line="240" w:lineRule="auto"/>
              <w:ind w:firstLine="241"/>
            </w:pPr>
            <w:r w:rsidRPr="00920220">
              <w:rPr>
                <w:kern w:val="24"/>
              </w:rPr>
              <w:t>RCA-3-UL-LA0</w:t>
            </w:r>
          </w:p>
        </w:tc>
        <w:tc>
          <w:tcPr>
            <w:tcW w:w="1513" w:type="dxa"/>
            <w:vAlign w:val="center"/>
          </w:tcPr>
          <w:p w14:paraId="73780E30" w14:textId="77777777" w:rsidR="00F0731F" w:rsidRPr="00920220" w:rsidRDefault="00F0731F" w:rsidP="00C84261">
            <w:pPr>
              <w:spacing w:after="0" w:line="240" w:lineRule="auto"/>
              <w:jc w:val="center"/>
            </w:pPr>
            <w:r w:rsidRPr="00920220">
              <w:rPr>
                <w:kern w:val="24"/>
              </w:rPr>
              <w:t>78</w:t>
            </w:r>
          </w:p>
        </w:tc>
      </w:tr>
      <w:tr w:rsidR="00F0731F" w:rsidRPr="00920220" w14:paraId="20DB35CE" w14:textId="77777777" w:rsidTr="00B73C98">
        <w:trPr>
          <w:trHeight w:val="20"/>
          <w:jc w:val="center"/>
        </w:trPr>
        <w:tc>
          <w:tcPr>
            <w:tcW w:w="2634" w:type="dxa"/>
            <w:shd w:val="clear" w:color="auto" w:fill="auto"/>
            <w:tcMar>
              <w:top w:w="15" w:type="dxa"/>
              <w:left w:w="15" w:type="dxa"/>
              <w:bottom w:w="0" w:type="dxa"/>
              <w:right w:w="15" w:type="dxa"/>
            </w:tcMar>
            <w:vAlign w:val="center"/>
            <w:hideMark/>
          </w:tcPr>
          <w:p w14:paraId="2AA2BB0F" w14:textId="77777777" w:rsidR="00F0731F" w:rsidRPr="00920220" w:rsidRDefault="00F0731F" w:rsidP="00B73C98">
            <w:pPr>
              <w:spacing w:after="0" w:line="240" w:lineRule="auto"/>
              <w:ind w:firstLine="253"/>
            </w:pPr>
            <w:r w:rsidRPr="00920220">
              <w:t>RCA-3-UL-LA100</w:t>
            </w:r>
          </w:p>
        </w:tc>
        <w:tc>
          <w:tcPr>
            <w:tcW w:w="1526" w:type="dxa"/>
            <w:shd w:val="clear" w:color="auto" w:fill="auto"/>
            <w:tcMar>
              <w:top w:w="15" w:type="dxa"/>
              <w:left w:w="15" w:type="dxa"/>
              <w:bottom w:w="0" w:type="dxa"/>
              <w:right w:w="15" w:type="dxa"/>
            </w:tcMar>
            <w:vAlign w:val="center"/>
            <w:hideMark/>
          </w:tcPr>
          <w:p w14:paraId="3FEEF6D5" w14:textId="77777777" w:rsidR="00F0731F" w:rsidRPr="00920220" w:rsidRDefault="00F0731F" w:rsidP="00C84261">
            <w:pPr>
              <w:spacing w:after="0" w:line="240" w:lineRule="auto"/>
              <w:jc w:val="center"/>
            </w:pPr>
            <w:r w:rsidRPr="00920220">
              <w:t>86</w:t>
            </w:r>
          </w:p>
        </w:tc>
        <w:tc>
          <w:tcPr>
            <w:tcW w:w="2315" w:type="dxa"/>
            <w:vAlign w:val="center"/>
          </w:tcPr>
          <w:p w14:paraId="4D800EB0" w14:textId="77777777" w:rsidR="00F0731F" w:rsidRPr="00920220" w:rsidRDefault="00F0731F" w:rsidP="00B73C98">
            <w:pPr>
              <w:spacing w:after="0" w:line="240" w:lineRule="auto"/>
              <w:ind w:firstLine="241"/>
            </w:pPr>
            <w:r w:rsidRPr="00920220">
              <w:rPr>
                <w:kern w:val="24"/>
              </w:rPr>
              <w:t>RCA-3-UL-LA100</w:t>
            </w:r>
          </w:p>
        </w:tc>
        <w:tc>
          <w:tcPr>
            <w:tcW w:w="1513" w:type="dxa"/>
            <w:vAlign w:val="center"/>
          </w:tcPr>
          <w:p w14:paraId="44C05073" w14:textId="77777777" w:rsidR="00F0731F" w:rsidRPr="00920220" w:rsidRDefault="00F0731F" w:rsidP="00C84261">
            <w:pPr>
              <w:spacing w:after="0" w:line="240" w:lineRule="auto"/>
              <w:jc w:val="center"/>
            </w:pPr>
            <w:r w:rsidRPr="00920220">
              <w:rPr>
                <w:kern w:val="24"/>
              </w:rPr>
              <w:t>80</w:t>
            </w:r>
          </w:p>
        </w:tc>
      </w:tr>
      <w:tr w:rsidR="00F0731F" w:rsidRPr="00920220" w14:paraId="7D8A4411" w14:textId="77777777" w:rsidTr="00B73C98">
        <w:trPr>
          <w:trHeight w:val="20"/>
          <w:jc w:val="center"/>
        </w:trPr>
        <w:tc>
          <w:tcPr>
            <w:tcW w:w="2634" w:type="dxa"/>
            <w:shd w:val="clear" w:color="auto" w:fill="auto"/>
            <w:tcMar>
              <w:top w:w="15" w:type="dxa"/>
              <w:left w:w="15" w:type="dxa"/>
              <w:bottom w:w="0" w:type="dxa"/>
              <w:right w:w="15" w:type="dxa"/>
            </w:tcMar>
            <w:vAlign w:val="center"/>
            <w:hideMark/>
          </w:tcPr>
          <w:p w14:paraId="14ABD424" w14:textId="77777777" w:rsidR="00F0731F" w:rsidRPr="00920220" w:rsidRDefault="00F0731F" w:rsidP="00B73C98">
            <w:pPr>
              <w:spacing w:after="0" w:line="240" w:lineRule="auto"/>
              <w:ind w:firstLine="253"/>
            </w:pPr>
            <w:r w:rsidRPr="00920220">
              <w:t>RCA-3-UL-LA300</w:t>
            </w:r>
          </w:p>
        </w:tc>
        <w:tc>
          <w:tcPr>
            <w:tcW w:w="1526" w:type="dxa"/>
            <w:shd w:val="clear" w:color="auto" w:fill="auto"/>
            <w:tcMar>
              <w:top w:w="15" w:type="dxa"/>
              <w:left w:w="15" w:type="dxa"/>
              <w:bottom w:w="0" w:type="dxa"/>
              <w:right w:w="15" w:type="dxa"/>
            </w:tcMar>
            <w:vAlign w:val="center"/>
            <w:hideMark/>
          </w:tcPr>
          <w:p w14:paraId="1EF61450" w14:textId="77777777" w:rsidR="00F0731F" w:rsidRPr="00920220" w:rsidRDefault="00F0731F" w:rsidP="00C84261">
            <w:pPr>
              <w:spacing w:after="0" w:line="240" w:lineRule="auto"/>
              <w:jc w:val="center"/>
            </w:pPr>
            <w:r w:rsidRPr="00920220">
              <w:t>83</w:t>
            </w:r>
          </w:p>
        </w:tc>
        <w:tc>
          <w:tcPr>
            <w:tcW w:w="2315" w:type="dxa"/>
            <w:vAlign w:val="center"/>
          </w:tcPr>
          <w:p w14:paraId="6176137B" w14:textId="77777777" w:rsidR="00F0731F" w:rsidRPr="00920220" w:rsidRDefault="00F0731F" w:rsidP="00B73C98">
            <w:pPr>
              <w:spacing w:after="0" w:line="240" w:lineRule="auto"/>
              <w:ind w:firstLine="241"/>
            </w:pPr>
            <w:r w:rsidRPr="00920220">
              <w:rPr>
                <w:kern w:val="24"/>
              </w:rPr>
              <w:t>RCA-3-UL-LA300</w:t>
            </w:r>
          </w:p>
        </w:tc>
        <w:tc>
          <w:tcPr>
            <w:tcW w:w="1513" w:type="dxa"/>
            <w:vAlign w:val="center"/>
          </w:tcPr>
          <w:p w14:paraId="09D64E66" w14:textId="77777777" w:rsidR="00F0731F" w:rsidRPr="00920220" w:rsidRDefault="00F0731F" w:rsidP="00C84261">
            <w:pPr>
              <w:spacing w:after="0" w:line="240" w:lineRule="auto"/>
              <w:jc w:val="center"/>
            </w:pPr>
            <w:r w:rsidRPr="00920220">
              <w:rPr>
                <w:kern w:val="24"/>
              </w:rPr>
              <w:t>82</w:t>
            </w:r>
          </w:p>
        </w:tc>
      </w:tr>
      <w:tr w:rsidR="00F0731F" w:rsidRPr="00920220" w14:paraId="39AA1C2C" w14:textId="77777777" w:rsidTr="00B73C98">
        <w:trPr>
          <w:trHeight w:val="20"/>
          <w:jc w:val="center"/>
        </w:trPr>
        <w:tc>
          <w:tcPr>
            <w:tcW w:w="2634" w:type="dxa"/>
            <w:shd w:val="clear" w:color="auto" w:fill="auto"/>
            <w:tcMar>
              <w:top w:w="15" w:type="dxa"/>
              <w:left w:w="15" w:type="dxa"/>
              <w:bottom w:w="0" w:type="dxa"/>
              <w:right w:w="15" w:type="dxa"/>
            </w:tcMar>
            <w:vAlign w:val="center"/>
          </w:tcPr>
          <w:p w14:paraId="3C62360A" w14:textId="77777777" w:rsidR="00F0731F" w:rsidRPr="00920220" w:rsidRDefault="00F0731F" w:rsidP="00B73C98">
            <w:pPr>
              <w:spacing w:after="0" w:line="240" w:lineRule="auto"/>
              <w:ind w:firstLine="253"/>
            </w:pPr>
            <w:r w:rsidRPr="00920220">
              <w:t>RCA-3-UL-LA500</w:t>
            </w:r>
          </w:p>
        </w:tc>
        <w:tc>
          <w:tcPr>
            <w:tcW w:w="1526" w:type="dxa"/>
            <w:shd w:val="clear" w:color="auto" w:fill="auto"/>
            <w:tcMar>
              <w:top w:w="15" w:type="dxa"/>
              <w:left w:w="15" w:type="dxa"/>
              <w:bottom w:w="0" w:type="dxa"/>
              <w:right w:w="15" w:type="dxa"/>
            </w:tcMar>
            <w:vAlign w:val="center"/>
          </w:tcPr>
          <w:p w14:paraId="1EBFECD6" w14:textId="77777777" w:rsidR="00F0731F" w:rsidRPr="00920220" w:rsidRDefault="00F0731F" w:rsidP="00C84261">
            <w:pPr>
              <w:spacing w:after="0" w:line="240" w:lineRule="auto"/>
              <w:jc w:val="center"/>
            </w:pPr>
            <w:r w:rsidRPr="00920220">
              <w:t>86</w:t>
            </w:r>
          </w:p>
        </w:tc>
        <w:tc>
          <w:tcPr>
            <w:tcW w:w="2315" w:type="dxa"/>
            <w:vAlign w:val="center"/>
          </w:tcPr>
          <w:p w14:paraId="43ED80FE" w14:textId="77777777" w:rsidR="00F0731F" w:rsidRPr="00920220" w:rsidRDefault="00F0731F" w:rsidP="00B73C98">
            <w:pPr>
              <w:spacing w:after="0" w:line="240" w:lineRule="auto"/>
              <w:ind w:firstLine="241"/>
              <w:rPr>
                <w:kern w:val="24"/>
              </w:rPr>
            </w:pPr>
            <w:r w:rsidRPr="00920220">
              <w:rPr>
                <w:kern w:val="24"/>
              </w:rPr>
              <w:t>RCA-3-UL-LA500</w:t>
            </w:r>
          </w:p>
        </w:tc>
        <w:tc>
          <w:tcPr>
            <w:tcW w:w="1513" w:type="dxa"/>
            <w:vAlign w:val="center"/>
          </w:tcPr>
          <w:p w14:paraId="097A7368" w14:textId="77777777" w:rsidR="00F0731F" w:rsidRPr="00920220" w:rsidRDefault="00F0731F" w:rsidP="00C84261">
            <w:pPr>
              <w:spacing w:after="0" w:line="240" w:lineRule="auto"/>
              <w:jc w:val="center"/>
              <w:rPr>
                <w:kern w:val="24"/>
              </w:rPr>
            </w:pPr>
            <w:r w:rsidRPr="00920220">
              <w:rPr>
                <w:kern w:val="24"/>
              </w:rPr>
              <w:t>82</w:t>
            </w:r>
          </w:p>
        </w:tc>
      </w:tr>
      <w:tr w:rsidR="00F0731F" w:rsidRPr="00920220" w14:paraId="6A1D083A" w14:textId="77777777" w:rsidTr="00B73C98">
        <w:trPr>
          <w:trHeight w:val="20"/>
          <w:jc w:val="center"/>
        </w:trPr>
        <w:tc>
          <w:tcPr>
            <w:tcW w:w="2634" w:type="dxa"/>
            <w:shd w:val="clear" w:color="auto" w:fill="auto"/>
            <w:tcMar>
              <w:top w:w="15" w:type="dxa"/>
              <w:left w:w="15" w:type="dxa"/>
              <w:bottom w:w="0" w:type="dxa"/>
              <w:right w:w="15" w:type="dxa"/>
            </w:tcMar>
            <w:vAlign w:val="center"/>
          </w:tcPr>
          <w:p w14:paraId="4E079116" w14:textId="77777777" w:rsidR="00F0731F" w:rsidRPr="00920220" w:rsidRDefault="00F0731F" w:rsidP="00B73C98">
            <w:pPr>
              <w:spacing w:after="0" w:line="240" w:lineRule="auto"/>
              <w:ind w:firstLine="253"/>
            </w:pPr>
            <w:r w:rsidRPr="00920220">
              <w:rPr>
                <w:kern w:val="24"/>
              </w:rPr>
              <w:t>RCA-3-LL-LA0</w:t>
            </w:r>
          </w:p>
        </w:tc>
        <w:tc>
          <w:tcPr>
            <w:tcW w:w="1526" w:type="dxa"/>
            <w:shd w:val="clear" w:color="auto" w:fill="auto"/>
            <w:tcMar>
              <w:top w:w="15" w:type="dxa"/>
              <w:left w:w="15" w:type="dxa"/>
              <w:bottom w:w="0" w:type="dxa"/>
              <w:right w:w="15" w:type="dxa"/>
            </w:tcMar>
            <w:vAlign w:val="center"/>
          </w:tcPr>
          <w:p w14:paraId="1355CF50" w14:textId="77777777" w:rsidR="00F0731F" w:rsidRPr="00920220" w:rsidRDefault="00F0731F" w:rsidP="00C84261">
            <w:pPr>
              <w:spacing w:after="0" w:line="240" w:lineRule="auto"/>
              <w:jc w:val="center"/>
            </w:pPr>
            <w:r w:rsidRPr="00920220">
              <w:rPr>
                <w:rFonts w:eastAsiaTheme="minorEastAsia"/>
                <w:kern w:val="24"/>
              </w:rPr>
              <w:t>55</w:t>
            </w:r>
          </w:p>
        </w:tc>
        <w:tc>
          <w:tcPr>
            <w:tcW w:w="2315" w:type="dxa"/>
            <w:vAlign w:val="center"/>
          </w:tcPr>
          <w:p w14:paraId="5DFEED21" w14:textId="77777777" w:rsidR="00F0731F" w:rsidRPr="00920220" w:rsidRDefault="00F0731F" w:rsidP="00B73C98">
            <w:pPr>
              <w:spacing w:after="0" w:line="240" w:lineRule="auto"/>
              <w:ind w:firstLine="241"/>
              <w:rPr>
                <w:rFonts w:eastAsiaTheme="minorEastAsia"/>
                <w:kern w:val="24"/>
              </w:rPr>
            </w:pPr>
            <w:r w:rsidRPr="00920220">
              <w:rPr>
                <w:kern w:val="24"/>
              </w:rPr>
              <w:t>RCA-3-LL-LA0</w:t>
            </w:r>
          </w:p>
        </w:tc>
        <w:tc>
          <w:tcPr>
            <w:tcW w:w="1513" w:type="dxa"/>
            <w:vAlign w:val="center"/>
          </w:tcPr>
          <w:p w14:paraId="17DBE641" w14:textId="77777777" w:rsidR="00F0731F" w:rsidRPr="00920220" w:rsidRDefault="00F0731F" w:rsidP="00C84261">
            <w:pPr>
              <w:spacing w:after="0" w:line="240" w:lineRule="auto"/>
              <w:jc w:val="center"/>
              <w:rPr>
                <w:rFonts w:eastAsiaTheme="minorEastAsia"/>
                <w:kern w:val="24"/>
              </w:rPr>
            </w:pPr>
            <w:r w:rsidRPr="00920220">
              <w:rPr>
                <w:kern w:val="24"/>
              </w:rPr>
              <w:t>78</w:t>
            </w:r>
          </w:p>
        </w:tc>
      </w:tr>
      <w:tr w:rsidR="00F0731F" w:rsidRPr="00920220" w14:paraId="0D2D4DED" w14:textId="77777777" w:rsidTr="00B73C98">
        <w:trPr>
          <w:trHeight w:val="20"/>
          <w:jc w:val="center"/>
        </w:trPr>
        <w:tc>
          <w:tcPr>
            <w:tcW w:w="2634" w:type="dxa"/>
            <w:shd w:val="clear" w:color="auto" w:fill="auto"/>
            <w:tcMar>
              <w:top w:w="15" w:type="dxa"/>
              <w:left w:w="15" w:type="dxa"/>
              <w:bottom w:w="0" w:type="dxa"/>
              <w:right w:w="15" w:type="dxa"/>
            </w:tcMar>
            <w:vAlign w:val="center"/>
          </w:tcPr>
          <w:p w14:paraId="76D1973F" w14:textId="77777777" w:rsidR="00F0731F" w:rsidRPr="00920220" w:rsidRDefault="00F0731F" w:rsidP="00B73C98">
            <w:pPr>
              <w:spacing w:after="0" w:line="240" w:lineRule="auto"/>
              <w:ind w:firstLine="253"/>
            </w:pPr>
            <w:r w:rsidRPr="00920220">
              <w:rPr>
                <w:kern w:val="24"/>
              </w:rPr>
              <w:t>RCA-3-LL-LA100</w:t>
            </w:r>
          </w:p>
        </w:tc>
        <w:tc>
          <w:tcPr>
            <w:tcW w:w="1526" w:type="dxa"/>
            <w:shd w:val="clear" w:color="auto" w:fill="auto"/>
            <w:tcMar>
              <w:top w:w="15" w:type="dxa"/>
              <w:left w:w="15" w:type="dxa"/>
              <w:bottom w:w="0" w:type="dxa"/>
              <w:right w:w="15" w:type="dxa"/>
            </w:tcMar>
            <w:vAlign w:val="center"/>
          </w:tcPr>
          <w:p w14:paraId="61A44797" w14:textId="77777777" w:rsidR="00F0731F" w:rsidRPr="00920220" w:rsidRDefault="00F0731F" w:rsidP="00C84261">
            <w:pPr>
              <w:spacing w:after="0" w:line="240" w:lineRule="auto"/>
              <w:jc w:val="center"/>
            </w:pPr>
            <w:r w:rsidRPr="00920220">
              <w:rPr>
                <w:rFonts w:eastAsiaTheme="minorEastAsia"/>
                <w:kern w:val="24"/>
              </w:rPr>
              <w:t>74</w:t>
            </w:r>
          </w:p>
        </w:tc>
        <w:tc>
          <w:tcPr>
            <w:tcW w:w="2315" w:type="dxa"/>
            <w:vAlign w:val="center"/>
          </w:tcPr>
          <w:p w14:paraId="765B67DC" w14:textId="77777777" w:rsidR="00F0731F" w:rsidRPr="00920220" w:rsidRDefault="00F0731F" w:rsidP="00B73C98">
            <w:pPr>
              <w:spacing w:after="0" w:line="240" w:lineRule="auto"/>
              <w:ind w:firstLine="241"/>
              <w:rPr>
                <w:rFonts w:eastAsiaTheme="minorEastAsia"/>
                <w:kern w:val="24"/>
              </w:rPr>
            </w:pPr>
            <w:r w:rsidRPr="00920220">
              <w:rPr>
                <w:kern w:val="24"/>
              </w:rPr>
              <w:t>RCA-3-LL-LA100</w:t>
            </w:r>
          </w:p>
        </w:tc>
        <w:tc>
          <w:tcPr>
            <w:tcW w:w="1513" w:type="dxa"/>
            <w:vAlign w:val="center"/>
          </w:tcPr>
          <w:p w14:paraId="2BAC545D" w14:textId="77777777" w:rsidR="00F0731F" w:rsidRPr="00920220" w:rsidRDefault="00F0731F" w:rsidP="00C84261">
            <w:pPr>
              <w:spacing w:after="0" w:line="240" w:lineRule="auto"/>
              <w:jc w:val="center"/>
              <w:rPr>
                <w:rFonts w:eastAsiaTheme="minorEastAsia"/>
                <w:kern w:val="24"/>
              </w:rPr>
            </w:pPr>
            <w:r w:rsidRPr="00920220">
              <w:rPr>
                <w:kern w:val="24"/>
              </w:rPr>
              <w:t>79</w:t>
            </w:r>
          </w:p>
        </w:tc>
      </w:tr>
      <w:tr w:rsidR="00F0731F" w:rsidRPr="00920220" w14:paraId="59A75DC1" w14:textId="77777777" w:rsidTr="00B73C98">
        <w:trPr>
          <w:trHeight w:val="20"/>
          <w:jc w:val="center"/>
        </w:trPr>
        <w:tc>
          <w:tcPr>
            <w:tcW w:w="2634" w:type="dxa"/>
            <w:shd w:val="clear" w:color="auto" w:fill="auto"/>
            <w:tcMar>
              <w:top w:w="15" w:type="dxa"/>
              <w:left w:w="15" w:type="dxa"/>
              <w:bottom w:w="0" w:type="dxa"/>
              <w:right w:w="15" w:type="dxa"/>
            </w:tcMar>
            <w:vAlign w:val="center"/>
          </w:tcPr>
          <w:p w14:paraId="1E134448" w14:textId="77777777" w:rsidR="00F0731F" w:rsidRPr="00920220" w:rsidRDefault="00F0731F" w:rsidP="00B73C98">
            <w:pPr>
              <w:spacing w:after="0" w:line="240" w:lineRule="auto"/>
              <w:ind w:firstLine="253"/>
            </w:pPr>
            <w:r w:rsidRPr="00920220">
              <w:rPr>
                <w:kern w:val="24"/>
              </w:rPr>
              <w:t>RCA-3-LL-LA300</w:t>
            </w:r>
          </w:p>
        </w:tc>
        <w:tc>
          <w:tcPr>
            <w:tcW w:w="1526" w:type="dxa"/>
            <w:shd w:val="clear" w:color="auto" w:fill="auto"/>
            <w:tcMar>
              <w:top w:w="15" w:type="dxa"/>
              <w:left w:w="15" w:type="dxa"/>
              <w:bottom w:w="0" w:type="dxa"/>
              <w:right w:w="15" w:type="dxa"/>
            </w:tcMar>
            <w:vAlign w:val="center"/>
          </w:tcPr>
          <w:p w14:paraId="642F470F" w14:textId="77777777" w:rsidR="00F0731F" w:rsidRPr="00920220" w:rsidRDefault="00F0731F" w:rsidP="00C84261">
            <w:pPr>
              <w:spacing w:after="0" w:line="240" w:lineRule="auto"/>
              <w:jc w:val="center"/>
            </w:pPr>
            <w:r w:rsidRPr="00920220">
              <w:rPr>
                <w:rFonts w:eastAsiaTheme="minorEastAsia"/>
                <w:kern w:val="24"/>
              </w:rPr>
              <w:t>72</w:t>
            </w:r>
          </w:p>
        </w:tc>
        <w:tc>
          <w:tcPr>
            <w:tcW w:w="2315" w:type="dxa"/>
            <w:vAlign w:val="center"/>
          </w:tcPr>
          <w:p w14:paraId="04C6008A" w14:textId="77777777" w:rsidR="00F0731F" w:rsidRPr="00920220" w:rsidRDefault="00F0731F" w:rsidP="00B73C98">
            <w:pPr>
              <w:spacing w:after="0" w:line="240" w:lineRule="auto"/>
              <w:ind w:firstLine="241"/>
              <w:rPr>
                <w:rFonts w:eastAsiaTheme="minorEastAsia"/>
                <w:kern w:val="24"/>
              </w:rPr>
            </w:pPr>
            <w:r w:rsidRPr="00920220">
              <w:rPr>
                <w:kern w:val="24"/>
              </w:rPr>
              <w:t>RCA-3-LL-LA300</w:t>
            </w:r>
          </w:p>
        </w:tc>
        <w:tc>
          <w:tcPr>
            <w:tcW w:w="1513" w:type="dxa"/>
            <w:vAlign w:val="center"/>
          </w:tcPr>
          <w:p w14:paraId="3B0F6BCD" w14:textId="77777777" w:rsidR="00F0731F" w:rsidRPr="00920220" w:rsidRDefault="00F0731F" w:rsidP="00C84261">
            <w:pPr>
              <w:spacing w:after="0" w:line="240" w:lineRule="auto"/>
              <w:jc w:val="center"/>
              <w:rPr>
                <w:rFonts w:eastAsiaTheme="minorEastAsia"/>
                <w:kern w:val="24"/>
              </w:rPr>
            </w:pPr>
            <w:r w:rsidRPr="00920220">
              <w:rPr>
                <w:kern w:val="24"/>
              </w:rPr>
              <w:t>78</w:t>
            </w:r>
          </w:p>
        </w:tc>
      </w:tr>
      <w:tr w:rsidR="00F0731F" w:rsidRPr="00920220" w14:paraId="58B4657C" w14:textId="77777777" w:rsidTr="00B73C98">
        <w:trPr>
          <w:trHeight w:val="20"/>
          <w:jc w:val="center"/>
        </w:trPr>
        <w:tc>
          <w:tcPr>
            <w:tcW w:w="2634" w:type="dxa"/>
            <w:shd w:val="clear" w:color="auto" w:fill="auto"/>
            <w:tcMar>
              <w:top w:w="15" w:type="dxa"/>
              <w:left w:w="15" w:type="dxa"/>
              <w:bottom w:w="0" w:type="dxa"/>
              <w:right w:w="15" w:type="dxa"/>
            </w:tcMar>
            <w:vAlign w:val="center"/>
          </w:tcPr>
          <w:p w14:paraId="04C49D7E" w14:textId="77777777" w:rsidR="00F0731F" w:rsidRPr="00920220" w:rsidRDefault="00F0731F" w:rsidP="00B73C98">
            <w:pPr>
              <w:spacing w:after="0" w:line="240" w:lineRule="auto"/>
              <w:ind w:firstLine="253"/>
              <w:rPr>
                <w:kern w:val="24"/>
              </w:rPr>
            </w:pPr>
            <w:r w:rsidRPr="00920220">
              <w:t>RCA-3-LL-LA500</w:t>
            </w:r>
          </w:p>
        </w:tc>
        <w:tc>
          <w:tcPr>
            <w:tcW w:w="1526" w:type="dxa"/>
            <w:shd w:val="clear" w:color="auto" w:fill="auto"/>
            <w:tcMar>
              <w:top w:w="15" w:type="dxa"/>
              <w:left w:w="15" w:type="dxa"/>
              <w:bottom w:w="0" w:type="dxa"/>
              <w:right w:w="15" w:type="dxa"/>
            </w:tcMar>
            <w:vAlign w:val="center"/>
          </w:tcPr>
          <w:p w14:paraId="05DA9F3A" w14:textId="77777777" w:rsidR="00F0731F" w:rsidRPr="00920220" w:rsidRDefault="00F0731F" w:rsidP="00C84261">
            <w:pPr>
              <w:spacing w:after="0" w:line="240" w:lineRule="auto"/>
              <w:jc w:val="center"/>
              <w:rPr>
                <w:rFonts w:eastAsiaTheme="minorEastAsia"/>
                <w:kern w:val="24"/>
              </w:rPr>
            </w:pPr>
            <w:r w:rsidRPr="00920220">
              <w:rPr>
                <w:rFonts w:eastAsiaTheme="minorEastAsia"/>
                <w:kern w:val="24"/>
              </w:rPr>
              <w:t>76</w:t>
            </w:r>
          </w:p>
        </w:tc>
        <w:tc>
          <w:tcPr>
            <w:tcW w:w="2315" w:type="dxa"/>
            <w:vAlign w:val="center"/>
          </w:tcPr>
          <w:p w14:paraId="2F1B2D3E" w14:textId="77777777" w:rsidR="00F0731F" w:rsidRPr="00920220" w:rsidRDefault="00F0731F" w:rsidP="00B73C98">
            <w:pPr>
              <w:spacing w:after="0" w:line="240" w:lineRule="auto"/>
              <w:ind w:firstLine="241"/>
              <w:rPr>
                <w:kern w:val="24"/>
              </w:rPr>
            </w:pPr>
            <w:r w:rsidRPr="00920220">
              <w:rPr>
                <w:kern w:val="24"/>
              </w:rPr>
              <w:t>RCA-3-LL-LA500</w:t>
            </w:r>
          </w:p>
        </w:tc>
        <w:tc>
          <w:tcPr>
            <w:tcW w:w="1513" w:type="dxa"/>
            <w:vAlign w:val="center"/>
          </w:tcPr>
          <w:p w14:paraId="40A36DB4" w14:textId="77777777" w:rsidR="00F0731F" w:rsidRPr="00920220" w:rsidRDefault="00F0731F" w:rsidP="00C84261">
            <w:pPr>
              <w:spacing w:after="0" w:line="240" w:lineRule="auto"/>
              <w:jc w:val="center"/>
              <w:rPr>
                <w:kern w:val="24"/>
              </w:rPr>
            </w:pPr>
            <w:r w:rsidRPr="00920220">
              <w:rPr>
                <w:kern w:val="24"/>
              </w:rPr>
              <w:t>79</w:t>
            </w:r>
          </w:p>
        </w:tc>
      </w:tr>
      <w:tr w:rsidR="00F0731F" w:rsidRPr="00920220" w14:paraId="1305F60D" w14:textId="77777777" w:rsidTr="00B73C98">
        <w:trPr>
          <w:trHeight w:val="20"/>
          <w:jc w:val="center"/>
        </w:trPr>
        <w:tc>
          <w:tcPr>
            <w:tcW w:w="2634" w:type="dxa"/>
            <w:shd w:val="clear" w:color="auto" w:fill="auto"/>
            <w:tcMar>
              <w:top w:w="15" w:type="dxa"/>
              <w:left w:w="15" w:type="dxa"/>
              <w:bottom w:w="0" w:type="dxa"/>
              <w:right w:w="15" w:type="dxa"/>
            </w:tcMar>
            <w:vAlign w:val="center"/>
          </w:tcPr>
          <w:p w14:paraId="1BA630BF" w14:textId="77777777" w:rsidR="00F0731F" w:rsidRPr="00920220" w:rsidRDefault="00F0731F" w:rsidP="00B73C98">
            <w:pPr>
              <w:spacing w:after="0" w:line="240" w:lineRule="auto"/>
              <w:ind w:firstLine="253"/>
              <w:rPr>
                <w:kern w:val="24"/>
              </w:rPr>
            </w:pPr>
            <w:r w:rsidRPr="00920220">
              <w:rPr>
                <w:kern w:val="24"/>
              </w:rPr>
              <w:t>CRCA-3</w:t>
            </w:r>
          </w:p>
        </w:tc>
        <w:tc>
          <w:tcPr>
            <w:tcW w:w="1526" w:type="dxa"/>
            <w:shd w:val="clear" w:color="auto" w:fill="auto"/>
            <w:tcMar>
              <w:top w:w="15" w:type="dxa"/>
              <w:left w:w="15" w:type="dxa"/>
              <w:bottom w:w="0" w:type="dxa"/>
              <w:right w:w="15" w:type="dxa"/>
            </w:tcMar>
            <w:vAlign w:val="center"/>
          </w:tcPr>
          <w:p w14:paraId="51A8DC0A" w14:textId="77777777" w:rsidR="00F0731F" w:rsidRPr="00920220" w:rsidRDefault="00F0731F" w:rsidP="00C84261">
            <w:pPr>
              <w:spacing w:after="0" w:line="240" w:lineRule="auto"/>
              <w:jc w:val="center"/>
              <w:rPr>
                <w:rFonts w:eastAsiaTheme="minorEastAsia"/>
                <w:kern w:val="24"/>
              </w:rPr>
            </w:pPr>
            <w:r w:rsidRPr="00920220">
              <w:rPr>
                <w:kern w:val="24"/>
              </w:rPr>
              <w:t>48</w:t>
            </w:r>
          </w:p>
        </w:tc>
        <w:tc>
          <w:tcPr>
            <w:tcW w:w="2315" w:type="dxa"/>
            <w:vAlign w:val="center"/>
          </w:tcPr>
          <w:p w14:paraId="560E3E81" w14:textId="77777777" w:rsidR="00F0731F" w:rsidRPr="00920220" w:rsidRDefault="00F0731F" w:rsidP="00B73C98">
            <w:pPr>
              <w:spacing w:after="0" w:line="240" w:lineRule="auto"/>
              <w:ind w:firstLine="241"/>
              <w:rPr>
                <w:kern w:val="24"/>
              </w:rPr>
            </w:pPr>
            <w:r w:rsidRPr="00920220">
              <w:rPr>
                <w:kern w:val="24"/>
              </w:rPr>
              <w:t>CRCA-3</w:t>
            </w:r>
          </w:p>
        </w:tc>
        <w:tc>
          <w:tcPr>
            <w:tcW w:w="1513" w:type="dxa"/>
            <w:vAlign w:val="center"/>
          </w:tcPr>
          <w:p w14:paraId="7B80B0A7" w14:textId="77777777" w:rsidR="00F0731F" w:rsidRPr="00920220" w:rsidRDefault="00F0731F" w:rsidP="00C84261">
            <w:pPr>
              <w:spacing w:after="0" w:line="240" w:lineRule="auto"/>
              <w:jc w:val="center"/>
              <w:rPr>
                <w:kern w:val="24"/>
              </w:rPr>
            </w:pPr>
            <w:r w:rsidRPr="00920220">
              <w:rPr>
                <w:kern w:val="24"/>
              </w:rPr>
              <w:t>76</w:t>
            </w:r>
          </w:p>
        </w:tc>
      </w:tr>
    </w:tbl>
    <w:p w14:paraId="66BCFC1B" w14:textId="77777777" w:rsidR="00F0731F" w:rsidRPr="00920220" w:rsidRDefault="00F0731F" w:rsidP="00B22312">
      <w:pPr>
        <w:spacing w:before="240" w:after="0" w:line="480" w:lineRule="auto"/>
        <w:rPr>
          <w:b/>
          <w:bCs/>
        </w:rPr>
      </w:pPr>
      <w:r w:rsidRPr="00920220">
        <w:rPr>
          <w:b/>
          <w:bCs/>
        </w:rPr>
        <w:t xml:space="preserve">Changes in Permeability </w:t>
      </w:r>
    </w:p>
    <w:p w14:paraId="7B20782A" w14:textId="6D9F504E" w:rsidR="00F0731F" w:rsidRPr="00920220" w:rsidRDefault="00F0731F" w:rsidP="00900147">
      <w:pPr>
        <w:spacing w:before="160" w:line="480" w:lineRule="auto"/>
        <w:ind w:firstLine="720"/>
        <w:rPr>
          <w:rFonts w:eastAsia="Calibri"/>
        </w:rPr>
      </w:pPr>
      <w:r w:rsidRPr="00920220">
        <w:rPr>
          <w:rFonts w:eastAsia="Calibri"/>
        </w:rPr>
        <w:t xml:space="preserve">The permeability of RCA-3 aggregate was determined for both upper limit and lower limit gradations of the aggregate subjected to different conditioning cycles. The results were used to assess the changes in permeability due to degradation. The permeability results for the upper limit and lower limit gradations are presented in </w:t>
      </w:r>
      <w:r w:rsidRPr="00920220">
        <w:rPr>
          <w:rFonts w:eastAsia="Calibri"/>
        </w:rPr>
        <w:fldChar w:fldCharType="begin"/>
      </w:r>
      <w:r w:rsidRPr="00920220">
        <w:rPr>
          <w:rFonts w:eastAsia="Calibri"/>
        </w:rPr>
        <w:instrText xml:space="preserve"> REF _Ref125360968 \h  \* MERGEFORMAT </w:instrText>
      </w:r>
      <w:r w:rsidRPr="00920220">
        <w:rPr>
          <w:rFonts w:eastAsia="Calibri"/>
        </w:rPr>
      </w:r>
      <w:r w:rsidRPr="00920220">
        <w:rPr>
          <w:rFonts w:eastAsia="Calibri"/>
        </w:rPr>
        <w:fldChar w:fldCharType="separate"/>
      </w:r>
      <w:r w:rsidR="00F10DC6" w:rsidRPr="00F10DC6">
        <w:rPr>
          <w:rFonts w:eastAsia="Calibri"/>
        </w:rPr>
        <w:t xml:space="preserve">Figure </w:t>
      </w:r>
      <w:r w:rsidR="00F10DC6" w:rsidRPr="00F10DC6">
        <w:rPr>
          <w:rFonts w:eastAsia="Calibri"/>
          <w:noProof/>
        </w:rPr>
        <w:t>4</w:t>
      </w:r>
      <w:r w:rsidR="00F10DC6" w:rsidRPr="00F10DC6">
        <w:rPr>
          <w:rFonts w:eastAsia="Calibri"/>
          <w:noProof/>
        </w:rPr>
        <w:noBreakHyphen/>
        <w:t>13</w:t>
      </w:r>
      <w:r w:rsidRPr="00920220">
        <w:rPr>
          <w:rFonts w:eastAsia="Calibri"/>
        </w:rPr>
        <w:fldChar w:fldCharType="end"/>
      </w:r>
      <w:r w:rsidRPr="00920220">
        <w:rPr>
          <w:rFonts w:eastAsia="Calibri"/>
        </w:rPr>
        <w:t xml:space="preserve"> and </w:t>
      </w:r>
      <w:r w:rsidRPr="00920220">
        <w:rPr>
          <w:rFonts w:eastAsia="Calibri"/>
        </w:rPr>
        <w:fldChar w:fldCharType="begin"/>
      </w:r>
      <w:r w:rsidRPr="00920220">
        <w:rPr>
          <w:rFonts w:eastAsia="Calibri"/>
        </w:rPr>
        <w:instrText xml:space="preserve"> REF _Ref125211066 \h  \* MERGEFORMAT </w:instrText>
      </w:r>
      <w:r w:rsidRPr="00920220">
        <w:rPr>
          <w:rFonts w:eastAsia="Calibri"/>
        </w:rPr>
      </w:r>
      <w:r w:rsidRPr="00920220">
        <w:rPr>
          <w:rFonts w:eastAsia="Calibri"/>
        </w:rPr>
        <w:fldChar w:fldCharType="separate"/>
      </w:r>
      <w:r w:rsidR="00F10DC6" w:rsidRPr="00F10DC6">
        <w:rPr>
          <w:rFonts w:eastAsia="Calibri"/>
        </w:rPr>
        <w:t xml:space="preserve">Figure </w:t>
      </w:r>
      <w:r w:rsidR="00F10DC6" w:rsidRPr="00F10DC6">
        <w:rPr>
          <w:rFonts w:eastAsia="Calibri"/>
          <w:noProof/>
        </w:rPr>
        <w:t>4</w:t>
      </w:r>
      <w:r w:rsidR="00F10DC6" w:rsidRPr="00F10DC6">
        <w:rPr>
          <w:rFonts w:eastAsia="Calibri"/>
          <w:noProof/>
        </w:rPr>
        <w:noBreakHyphen/>
        <w:t>14</w:t>
      </w:r>
      <w:r w:rsidRPr="00920220">
        <w:rPr>
          <w:rFonts w:eastAsia="Calibri"/>
        </w:rPr>
        <w:fldChar w:fldCharType="end"/>
      </w:r>
      <w:r w:rsidRPr="00920220">
        <w:rPr>
          <w:rFonts w:eastAsia="Calibri"/>
        </w:rPr>
        <w:t>, respectively. From Figure 4-13, the permeability of the lower limit gradation (16.60 ft/day) was higher than that of the upper</w:t>
      </w:r>
      <w:r w:rsidR="009D5FC9" w:rsidRPr="00920220">
        <w:rPr>
          <w:rFonts w:eastAsia="Calibri"/>
        </w:rPr>
        <w:t xml:space="preserve"> limit</w:t>
      </w:r>
      <w:r w:rsidRPr="00920220">
        <w:rPr>
          <w:rFonts w:eastAsia="Calibri"/>
        </w:rPr>
        <w:t xml:space="preserve"> gradation (8.15 ft/day) samples with no conditioning. The lower limit gradation </w:t>
      </w:r>
      <w:r w:rsidR="009D5FC9" w:rsidRPr="00920220">
        <w:rPr>
          <w:rFonts w:eastAsia="Calibri"/>
        </w:rPr>
        <w:t>wa</w:t>
      </w:r>
      <w:r w:rsidRPr="00920220">
        <w:rPr>
          <w:rFonts w:eastAsia="Calibri"/>
        </w:rPr>
        <w:t xml:space="preserve">s significantly coarser than the upper limit. </w:t>
      </w:r>
      <w:r w:rsidR="009D5FC9" w:rsidRPr="00920220">
        <w:rPr>
          <w:rFonts w:eastAsia="Calibri"/>
        </w:rPr>
        <w:t>For</w:t>
      </w:r>
      <w:r w:rsidRPr="00920220">
        <w:rPr>
          <w:rFonts w:eastAsia="Calibri"/>
        </w:rPr>
        <w:t xml:space="preserve"> upper limit gradation, the aggregate is thought </w:t>
      </w:r>
      <w:r w:rsidRPr="00920220">
        <w:rPr>
          <w:rFonts w:eastAsia="Calibri"/>
        </w:rPr>
        <w:lastRenderedPageBreak/>
        <w:t xml:space="preserve">to have </w:t>
      </w:r>
      <w:r w:rsidRPr="00920220">
        <w:t>denser packing of the aggregate</w:t>
      </w:r>
      <w:r w:rsidRPr="00920220">
        <w:rPr>
          <w:rFonts w:eastAsia="Calibri"/>
        </w:rPr>
        <w:t xml:space="preserve"> reducing the water flow, thus reducing the drainage capability.</w:t>
      </w:r>
    </w:p>
    <w:p w14:paraId="78FD52C5" w14:textId="77777777" w:rsidR="00F0731F" w:rsidRPr="00920220" w:rsidRDefault="00F0731F" w:rsidP="00F0731F">
      <w:pPr>
        <w:keepNext/>
        <w:spacing w:line="480" w:lineRule="auto"/>
        <w:jc w:val="center"/>
      </w:pPr>
      <w:r w:rsidRPr="00920220">
        <w:rPr>
          <w:noProof/>
        </w:rPr>
        <w:drawing>
          <wp:anchor distT="0" distB="0" distL="114300" distR="114300" simplePos="0" relativeHeight="251658270" behindDoc="0" locked="0" layoutInCell="1" allowOverlap="1" wp14:anchorId="074693F0" wp14:editId="6B7AE2A4">
            <wp:simplePos x="0" y="0"/>
            <wp:positionH relativeFrom="column">
              <wp:posOffset>2267667</wp:posOffset>
            </wp:positionH>
            <wp:positionV relativeFrom="paragraph">
              <wp:posOffset>385445</wp:posOffset>
            </wp:positionV>
            <wp:extent cx="3087584" cy="1226949"/>
            <wp:effectExtent l="0" t="0" r="0" b="0"/>
            <wp:wrapNone/>
            <wp:docPr id="1033" name="Picture 103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033" descr="Table&#10;&#10;Description automatically generated"/>
                    <pic:cNvPicPr>
                      <a:picLocks noChangeAspect="1" noChangeArrowheads="1"/>
                    </pic:cNvPicPr>
                  </pic:nvPicPr>
                  <pic:blipFill>
                    <a:blip r:embed="rId100">
                      <a:extLst>
                        <a:ext uri="{BEBA8EAE-BF5A-486C-A8C5-ECC9F3942E4B}">
                          <a14:imgProps xmlns:a14="http://schemas.microsoft.com/office/drawing/2010/main">
                            <a14:imgLayer r:embed="rId10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87584" cy="1226949"/>
                    </a:xfrm>
                    <a:prstGeom prst="rect">
                      <a:avLst/>
                    </a:prstGeom>
                    <a:noFill/>
                  </pic:spPr>
                </pic:pic>
              </a:graphicData>
            </a:graphic>
            <wp14:sizeRelH relativeFrom="margin">
              <wp14:pctWidth>0</wp14:pctWidth>
            </wp14:sizeRelH>
            <wp14:sizeRelV relativeFrom="margin">
              <wp14:pctHeight>0</wp14:pctHeight>
            </wp14:sizeRelV>
          </wp:anchor>
        </w:drawing>
      </w:r>
      <w:r w:rsidRPr="00920220">
        <w:t xml:space="preserve"> </w:t>
      </w:r>
      <w:r w:rsidRPr="00920220">
        <w:rPr>
          <w:noProof/>
        </w:rPr>
        <w:drawing>
          <wp:inline distT="0" distB="0" distL="0" distR="0" wp14:anchorId="31C72687" wp14:editId="5A5D697F">
            <wp:extent cx="4937760" cy="2103120"/>
            <wp:effectExtent l="0" t="0" r="15240" b="11430"/>
            <wp:docPr id="1028" name="Chart 1028">
              <a:extLst xmlns:a="http://schemas.openxmlformats.org/drawingml/2006/main">
                <a:ext uri="{FF2B5EF4-FFF2-40B4-BE49-F238E27FC236}">
                  <a16:creationId xmlns:a16="http://schemas.microsoft.com/office/drawing/2014/main" id="{93D4BCD7-20E9-4631-92D7-EC8406EF6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r w:rsidRPr="00920220">
        <w:t xml:space="preserve"> </w:t>
      </w:r>
    </w:p>
    <w:p w14:paraId="295D455B" w14:textId="786F0B3C" w:rsidR="00F0731F" w:rsidRPr="00920220" w:rsidRDefault="00F0731F" w:rsidP="00B22312">
      <w:pPr>
        <w:pStyle w:val="Caption"/>
        <w:spacing w:before="160" w:after="160" w:line="480" w:lineRule="auto"/>
        <w:jc w:val="center"/>
      </w:pPr>
      <w:bookmarkStart w:id="311" w:name="_Ref125360968"/>
      <w:bookmarkStart w:id="312" w:name="_Ref125211062"/>
      <w:bookmarkStart w:id="313" w:name="_Toc133539807"/>
      <w:r w:rsidRPr="00920220">
        <w:t xml:space="preserve">Figure </w:t>
      </w:r>
      <w:fldSimple w:instr=" STYLEREF 1 \s ">
        <w:r w:rsidR="00F10DC6">
          <w:rPr>
            <w:noProof/>
          </w:rPr>
          <w:t>4</w:t>
        </w:r>
      </w:fldSimple>
      <w:r w:rsidRPr="00920220">
        <w:noBreakHyphen/>
      </w:r>
      <w:fldSimple w:instr=" SEQ Figure \* ARABIC \s 1 ">
        <w:r w:rsidR="00F10DC6">
          <w:rPr>
            <w:noProof/>
          </w:rPr>
          <w:t>13</w:t>
        </w:r>
      </w:fldSimple>
      <w:bookmarkEnd w:id="311"/>
      <w:r w:rsidRPr="00920220">
        <w:t xml:space="preserve">: </w:t>
      </w:r>
      <w:r w:rsidR="00B73C98">
        <w:t>Permeability</w:t>
      </w:r>
      <w:r w:rsidRPr="00920220">
        <w:t xml:space="preserve"> of the upper limit of RCA-3 at different conditioning cycles</w:t>
      </w:r>
      <w:bookmarkEnd w:id="312"/>
      <w:bookmarkEnd w:id="313"/>
    </w:p>
    <w:p w14:paraId="7A3A7C36" w14:textId="77777777" w:rsidR="00F0731F" w:rsidRPr="00920220" w:rsidRDefault="00F0731F" w:rsidP="00F0731F">
      <w:pPr>
        <w:keepNext/>
        <w:spacing w:line="480" w:lineRule="auto"/>
        <w:jc w:val="center"/>
      </w:pPr>
      <w:r w:rsidRPr="00920220">
        <w:rPr>
          <w:noProof/>
        </w:rPr>
        <w:drawing>
          <wp:anchor distT="0" distB="0" distL="114300" distR="114300" simplePos="0" relativeHeight="251658271" behindDoc="0" locked="0" layoutInCell="1" allowOverlap="1" wp14:anchorId="53D83DD1" wp14:editId="33AB87F7">
            <wp:simplePos x="0" y="0"/>
            <wp:positionH relativeFrom="column">
              <wp:posOffset>2267585</wp:posOffset>
            </wp:positionH>
            <wp:positionV relativeFrom="paragraph">
              <wp:posOffset>315776</wp:posOffset>
            </wp:positionV>
            <wp:extent cx="3161640" cy="1177911"/>
            <wp:effectExtent l="0" t="0" r="1270" b="3810"/>
            <wp:wrapNone/>
            <wp:docPr id="1034" name="Picture 103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34" descr="Table&#10;&#10;Description automatically generated"/>
                    <pic:cNvPicPr>
                      <a:picLocks noChangeAspect="1" noChangeArrowheads="1"/>
                    </pic:cNvPicPr>
                  </pic:nvPicPr>
                  <pic:blipFill>
                    <a:blip r:embed="rId103">
                      <a:extLst>
                        <a:ext uri="{BEBA8EAE-BF5A-486C-A8C5-ECC9F3942E4B}">
                          <a14:imgProps xmlns:a14="http://schemas.microsoft.com/office/drawing/2010/main">
                            <a14:imgLayer r:embed="rId10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61640" cy="1177911"/>
                    </a:xfrm>
                    <a:prstGeom prst="rect">
                      <a:avLst/>
                    </a:prstGeom>
                    <a:noFill/>
                  </pic:spPr>
                </pic:pic>
              </a:graphicData>
            </a:graphic>
            <wp14:sizeRelH relativeFrom="margin">
              <wp14:pctWidth>0</wp14:pctWidth>
            </wp14:sizeRelH>
            <wp14:sizeRelV relativeFrom="margin">
              <wp14:pctHeight>0</wp14:pctHeight>
            </wp14:sizeRelV>
          </wp:anchor>
        </w:drawing>
      </w:r>
      <w:r w:rsidRPr="00920220">
        <w:rPr>
          <w:noProof/>
        </w:rPr>
        <w:drawing>
          <wp:inline distT="0" distB="0" distL="0" distR="0" wp14:anchorId="0914AA97" wp14:editId="72B02EFD">
            <wp:extent cx="5022377" cy="2011680"/>
            <wp:effectExtent l="0" t="0" r="6985" b="7620"/>
            <wp:docPr id="1031" name="Chart 1031">
              <a:extLst xmlns:a="http://schemas.openxmlformats.org/drawingml/2006/main">
                <a:ext uri="{FF2B5EF4-FFF2-40B4-BE49-F238E27FC236}">
                  <a16:creationId xmlns:a16="http://schemas.microsoft.com/office/drawing/2014/main" id="{7282B347-98A8-4F5A-95C5-EEA42E1060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30BC20C0" w14:textId="1D92CD57" w:rsidR="00F0731F" w:rsidRPr="00920220" w:rsidRDefault="00F0731F" w:rsidP="00B22312">
      <w:pPr>
        <w:pStyle w:val="Caption"/>
        <w:spacing w:before="160" w:after="160" w:line="480" w:lineRule="auto"/>
        <w:jc w:val="center"/>
      </w:pPr>
      <w:bookmarkStart w:id="314" w:name="_Ref125211066"/>
      <w:bookmarkStart w:id="315" w:name="_Toc133539808"/>
      <w:r w:rsidRPr="00920220">
        <w:t xml:space="preserve">Figure </w:t>
      </w:r>
      <w:fldSimple w:instr=" STYLEREF 1 \s ">
        <w:r w:rsidR="00F10DC6">
          <w:rPr>
            <w:noProof/>
          </w:rPr>
          <w:t>4</w:t>
        </w:r>
      </w:fldSimple>
      <w:r w:rsidRPr="00920220">
        <w:noBreakHyphen/>
      </w:r>
      <w:fldSimple w:instr=" SEQ Figure \* ARABIC \s 1 ">
        <w:r w:rsidR="00F10DC6">
          <w:rPr>
            <w:noProof/>
          </w:rPr>
          <w:t>14</w:t>
        </w:r>
      </w:fldSimple>
      <w:bookmarkEnd w:id="314"/>
      <w:r w:rsidRPr="00920220">
        <w:t xml:space="preserve">: </w:t>
      </w:r>
      <w:r w:rsidR="00B73C98">
        <w:t>Permeability</w:t>
      </w:r>
      <w:r w:rsidRPr="00920220">
        <w:t xml:space="preserve"> of the lower limit of RCA-3 at different conditioning cycles</w:t>
      </w:r>
      <w:bookmarkEnd w:id="315"/>
    </w:p>
    <w:p w14:paraId="3C41266A" w14:textId="47123EC9" w:rsidR="00F0731F" w:rsidRPr="00920220" w:rsidRDefault="00F0731F" w:rsidP="00900147">
      <w:pPr>
        <w:spacing w:before="160" w:after="0" w:line="480" w:lineRule="auto"/>
        <w:ind w:firstLine="720"/>
        <w:rPr>
          <w:rFonts w:eastAsia="Calibri"/>
        </w:rPr>
      </w:pPr>
      <w:r w:rsidRPr="00920220">
        <w:rPr>
          <w:rFonts w:eastAsia="Calibri"/>
        </w:rPr>
        <w:t xml:space="preserve">From Figure 4-13, the permeability of the lower limit gradations varied from 16.60 ft/day to 0.08 ft/day and for the upper limit gradations from 8.15 ft/day to 0.25 ft/day. </w:t>
      </w:r>
      <w:r w:rsidR="003D7182">
        <w:rPr>
          <w:rFonts w:eastAsia="Calibri"/>
        </w:rPr>
        <w:t>The p</w:t>
      </w:r>
      <w:r w:rsidRPr="00920220">
        <w:rPr>
          <w:rFonts w:eastAsia="Calibri"/>
        </w:rPr>
        <w:t xml:space="preserve">ermeability of aggregates subjected to conditioning </w:t>
      </w:r>
      <w:r w:rsidR="008B3563">
        <w:rPr>
          <w:rFonts w:eastAsia="Calibri"/>
        </w:rPr>
        <w:t xml:space="preserve">was </w:t>
      </w:r>
      <w:r w:rsidRPr="00920220">
        <w:rPr>
          <w:rFonts w:eastAsia="Calibri"/>
        </w:rPr>
        <w:t>reduce</w:t>
      </w:r>
      <w:r w:rsidR="00BE0660" w:rsidRPr="00920220">
        <w:rPr>
          <w:rFonts w:eastAsia="Calibri"/>
        </w:rPr>
        <w:t>d</w:t>
      </w:r>
      <w:r w:rsidRPr="00920220">
        <w:rPr>
          <w:rFonts w:eastAsia="Calibri"/>
        </w:rPr>
        <w:t xml:space="preserve"> significantly due to the fines produced during conditioning. The degradation of the aggregate and production of fines ma</w:t>
      </w:r>
      <w:r w:rsidR="00F90051" w:rsidRPr="00920220">
        <w:rPr>
          <w:rFonts w:eastAsia="Calibri"/>
        </w:rPr>
        <w:t>de</w:t>
      </w:r>
      <w:r w:rsidRPr="00920220">
        <w:rPr>
          <w:rFonts w:eastAsia="Calibri"/>
        </w:rPr>
        <w:t xml:space="preserve"> the flow path more tortuous and cause</w:t>
      </w:r>
      <w:r w:rsidR="00F90051" w:rsidRPr="00920220">
        <w:rPr>
          <w:rFonts w:eastAsia="Calibri"/>
        </w:rPr>
        <w:t>d</w:t>
      </w:r>
      <w:r w:rsidRPr="00920220">
        <w:rPr>
          <w:rFonts w:eastAsia="Calibri"/>
        </w:rPr>
        <w:t xml:space="preserve"> a reduction in flow, as expected. It is evident from these results </w:t>
      </w:r>
      <w:r w:rsidRPr="00920220">
        <w:rPr>
          <w:rFonts w:eastAsia="Calibri"/>
        </w:rPr>
        <w:lastRenderedPageBreak/>
        <w:t xml:space="preserve">that a significant reduction in permeability should be expected due to </w:t>
      </w:r>
      <w:r w:rsidRPr="00920220">
        <w:rPr>
          <w:bCs/>
        </w:rPr>
        <w:t>placement and compaction</w:t>
      </w:r>
      <w:r w:rsidRPr="00920220">
        <w:rPr>
          <w:rFonts w:eastAsia="Calibri"/>
        </w:rPr>
        <w:t xml:space="preserve"> in the field. Currently, ODOT does not have any requirement for </w:t>
      </w:r>
      <w:r w:rsidR="008B3563">
        <w:rPr>
          <w:rFonts w:eastAsia="Calibri"/>
        </w:rPr>
        <w:t xml:space="preserve">the </w:t>
      </w:r>
      <w:r w:rsidRPr="00920220">
        <w:rPr>
          <w:rFonts w:eastAsia="Calibri"/>
        </w:rPr>
        <w:t xml:space="preserve">permeability of aggregate bases considering construction. Instituting such requirements is expected to enhance pavement performance relative to </w:t>
      </w:r>
      <w:r w:rsidR="008648B6" w:rsidRPr="00920220">
        <w:rPr>
          <w:rFonts w:eastAsia="Calibri"/>
        </w:rPr>
        <w:t>drainage</w:t>
      </w:r>
      <w:r w:rsidRPr="00920220">
        <w:rPr>
          <w:rFonts w:eastAsia="Calibri"/>
        </w:rPr>
        <w:t>.</w:t>
      </w:r>
    </w:p>
    <w:p w14:paraId="2A6B80FC" w14:textId="77777777" w:rsidR="00F0731F" w:rsidRPr="00920220" w:rsidRDefault="00F0731F" w:rsidP="00B22312">
      <w:pPr>
        <w:spacing w:before="160" w:line="480" w:lineRule="auto"/>
        <w:rPr>
          <w:b/>
          <w:bCs/>
        </w:rPr>
      </w:pPr>
      <w:r w:rsidRPr="00920220">
        <w:rPr>
          <w:b/>
          <w:bCs/>
        </w:rPr>
        <w:t>Changes in Resilient Modulus of Aggregates</w:t>
      </w:r>
    </w:p>
    <w:p w14:paraId="793FFA2B" w14:textId="21FF7352" w:rsidR="00F0731F" w:rsidRPr="00920220" w:rsidRDefault="00F0731F" w:rsidP="00900147">
      <w:pPr>
        <w:spacing w:before="160" w:line="480" w:lineRule="auto"/>
        <w:ind w:firstLine="720"/>
        <w:rPr>
          <w:rFonts w:eastAsia="Calibri"/>
        </w:rPr>
      </w:pPr>
      <w:r w:rsidRPr="00920220">
        <w:rPr>
          <w:rFonts w:eastAsia="Calibri"/>
        </w:rPr>
        <w:t>The resilient modulus values were determined for all sequences</w:t>
      </w:r>
      <w:r w:rsidR="003D7182">
        <w:rPr>
          <w:rFonts w:eastAsia="Calibri"/>
        </w:rPr>
        <w:t>,</w:t>
      </w:r>
      <w:r w:rsidRPr="00920220">
        <w:rPr>
          <w:rFonts w:eastAsia="Calibri"/>
        </w:rPr>
        <w:t xml:space="preserve"> and the design resilient modulus w</w:t>
      </w:r>
      <w:r w:rsidR="008B3563">
        <w:rPr>
          <w:rFonts w:eastAsia="Calibri"/>
        </w:rPr>
        <w:t>as</w:t>
      </w:r>
      <w:r w:rsidRPr="00920220">
        <w:rPr>
          <w:rFonts w:eastAsia="Calibri"/>
        </w:rPr>
        <w:t xml:space="preserve"> calculated using Equation </w:t>
      </w:r>
      <w:r w:rsidR="008648B6" w:rsidRPr="00920220">
        <w:rPr>
          <w:rFonts w:eastAsia="Calibri"/>
        </w:rPr>
        <w:t>(</w:t>
      </w:r>
      <w:r w:rsidRPr="00920220">
        <w:rPr>
          <w:rFonts w:eastAsia="Calibri"/>
        </w:rPr>
        <w:t>3</w:t>
      </w:r>
      <w:r w:rsidR="008648B6" w:rsidRPr="00920220">
        <w:rPr>
          <w:rFonts w:eastAsia="Calibri"/>
        </w:rPr>
        <w:t>)</w:t>
      </w:r>
      <w:r w:rsidRPr="00920220">
        <w:rPr>
          <w:rFonts w:eastAsia="Calibri"/>
        </w:rPr>
        <w:t xml:space="preserve"> for all aggregates. The design resilient modulus was calculated for each aggregate </w:t>
      </w:r>
      <w:r w:rsidR="00104988" w:rsidRPr="00920220">
        <w:rPr>
          <w:rFonts w:eastAsia="Calibri"/>
        </w:rPr>
        <w:t>sample</w:t>
      </w:r>
      <w:r w:rsidRPr="00920220">
        <w:rPr>
          <w:rFonts w:eastAsia="Calibri"/>
        </w:rPr>
        <w:t xml:space="preserve"> </w:t>
      </w:r>
      <w:r w:rsidR="008648B6" w:rsidRPr="00920220">
        <w:rPr>
          <w:rFonts w:eastAsia="Calibri"/>
        </w:rPr>
        <w:t>after</w:t>
      </w:r>
      <w:r w:rsidRPr="00920220">
        <w:rPr>
          <w:rFonts w:eastAsia="Calibri"/>
        </w:rPr>
        <w:t xml:space="preserve"> 0, 100, 300 and 500 cycles of conditioning in the L</w:t>
      </w:r>
      <w:r w:rsidR="00A53A21" w:rsidRPr="00920220">
        <w:rPr>
          <w:rFonts w:eastAsia="Calibri"/>
        </w:rPr>
        <w:t>A</w:t>
      </w:r>
      <w:r w:rsidRPr="00920220">
        <w:rPr>
          <w:rFonts w:eastAsia="Calibri"/>
        </w:rPr>
        <w:t xml:space="preserve"> abrasion machine. Among all aggregates used in this study, the RCA-2 aggregate had the lowest values of M</w:t>
      </w:r>
      <w:r w:rsidRPr="00920220">
        <w:rPr>
          <w:rFonts w:eastAsia="Calibri"/>
          <w:vertAlign w:val="subscript"/>
        </w:rPr>
        <w:t>r</w:t>
      </w:r>
      <w:r w:rsidRPr="00920220">
        <w:rPr>
          <w:rFonts w:eastAsia="Calibri"/>
        </w:rPr>
        <w:t xml:space="preserve"> for both the upper limit and lower limit gradations. However, RCA-1 and RCA-3 were found to have higher M</w:t>
      </w:r>
      <w:r w:rsidRPr="00920220">
        <w:rPr>
          <w:rFonts w:eastAsia="Calibri"/>
          <w:vertAlign w:val="subscript"/>
        </w:rPr>
        <w:t>r</w:t>
      </w:r>
      <w:r w:rsidRPr="00920220">
        <w:rPr>
          <w:rFonts w:eastAsia="Calibri"/>
        </w:rPr>
        <w:t xml:space="preserve"> values than the VLA-1 aggregate for both the upper and lower limit gradations.</w:t>
      </w:r>
    </w:p>
    <w:p w14:paraId="266D2D6C" w14:textId="485F75C7" w:rsidR="00F0731F" w:rsidRPr="00920220" w:rsidRDefault="00F0731F" w:rsidP="00900147">
      <w:pPr>
        <w:spacing w:line="480" w:lineRule="auto"/>
        <w:ind w:firstLine="720"/>
        <w:rPr>
          <w:rFonts w:eastAsia="Calibri"/>
        </w:rPr>
      </w:pPr>
      <w:r w:rsidRPr="00920220">
        <w:rPr>
          <w:rFonts w:eastAsia="Calibri"/>
        </w:rPr>
        <w:t xml:space="preserve">The resilient modulus values of RCA-3 for the upper limit gradation after different conditioning cycles are presented in </w:t>
      </w:r>
      <w:r w:rsidRPr="00920220">
        <w:rPr>
          <w:rFonts w:eastAsia="Calibri"/>
        </w:rPr>
        <w:fldChar w:fldCharType="begin"/>
      </w:r>
      <w:r w:rsidRPr="00920220">
        <w:rPr>
          <w:rFonts w:eastAsia="Calibri"/>
        </w:rPr>
        <w:instrText xml:space="preserve"> REF _Ref125226698 \h  \* MERGEFORMAT </w:instrText>
      </w:r>
      <w:r w:rsidRPr="00920220">
        <w:rPr>
          <w:rFonts w:eastAsia="Calibri"/>
        </w:rPr>
      </w:r>
      <w:r w:rsidRPr="00920220">
        <w:rPr>
          <w:rFonts w:eastAsia="Calibri"/>
        </w:rPr>
        <w:fldChar w:fldCharType="separate"/>
      </w:r>
      <w:r w:rsidR="00F10DC6" w:rsidRPr="00F10DC6">
        <w:rPr>
          <w:rFonts w:eastAsia="Calibri"/>
        </w:rPr>
        <w:t xml:space="preserve">Table </w:t>
      </w:r>
      <w:r w:rsidR="00F10DC6" w:rsidRPr="00F10DC6">
        <w:rPr>
          <w:rFonts w:eastAsia="Calibri"/>
          <w:noProof/>
        </w:rPr>
        <w:t>4</w:t>
      </w:r>
      <w:r w:rsidR="00F10DC6" w:rsidRPr="00F10DC6">
        <w:rPr>
          <w:rFonts w:eastAsia="Calibri"/>
          <w:noProof/>
        </w:rPr>
        <w:noBreakHyphen/>
        <w:t>21</w:t>
      </w:r>
      <w:r w:rsidRPr="00920220">
        <w:rPr>
          <w:rFonts w:eastAsia="Calibri"/>
        </w:rPr>
        <w:fldChar w:fldCharType="end"/>
      </w:r>
      <w:r w:rsidRPr="00920220">
        <w:rPr>
          <w:rFonts w:eastAsia="Calibri"/>
        </w:rPr>
        <w:t xml:space="preserve"> and </w:t>
      </w:r>
      <w:r w:rsidRPr="00920220">
        <w:rPr>
          <w:rFonts w:eastAsia="Calibri"/>
        </w:rPr>
        <w:fldChar w:fldCharType="begin"/>
      </w:r>
      <w:r w:rsidRPr="00920220">
        <w:rPr>
          <w:rFonts w:eastAsia="Calibri"/>
        </w:rPr>
        <w:instrText xml:space="preserve"> REF _Ref125226721 \h </w:instrText>
      </w:r>
      <w:r w:rsidRPr="00920220">
        <w:rPr>
          <w:rFonts w:eastAsia="Calibri"/>
        </w:rPr>
      </w:r>
      <w:r w:rsidRPr="00920220">
        <w:rPr>
          <w:rFonts w:eastAsia="Calibri"/>
        </w:rPr>
        <w:fldChar w:fldCharType="separate"/>
      </w:r>
      <w:r w:rsidR="00F10DC6" w:rsidRPr="00920220">
        <w:t xml:space="preserve">Figure </w:t>
      </w:r>
      <w:r w:rsidR="00F10DC6">
        <w:rPr>
          <w:noProof/>
        </w:rPr>
        <w:t>4</w:t>
      </w:r>
      <w:r w:rsidR="00F10DC6" w:rsidRPr="00920220">
        <w:noBreakHyphen/>
      </w:r>
      <w:r w:rsidR="00F10DC6">
        <w:rPr>
          <w:noProof/>
        </w:rPr>
        <w:t>15</w:t>
      </w:r>
      <w:r w:rsidRPr="00920220">
        <w:rPr>
          <w:rFonts w:eastAsia="Calibri"/>
        </w:rPr>
        <w:fldChar w:fldCharType="end"/>
      </w:r>
      <w:r w:rsidRPr="00920220">
        <w:rPr>
          <w:rFonts w:eastAsia="Calibri"/>
        </w:rPr>
        <w:t>. Based on th</w:t>
      </w:r>
      <w:r w:rsidR="008648B6" w:rsidRPr="00920220">
        <w:rPr>
          <w:rFonts w:eastAsia="Calibri"/>
        </w:rPr>
        <w:t>e</w:t>
      </w:r>
      <w:r w:rsidRPr="00920220">
        <w:rPr>
          <w:rFonts w:eastAsia="Calibri"/>
        </w:rPr>
        <w:t xml:space="preserve"> </w:t>
      </w:r>
      <w:r w:rsidR="008648B6" w:rsidRPr="00920220">
        <w:rPr>
          <w:rFonts w:eastAsia="Calibri"/>
        </w:rPr>
        <w:t>results</w:t>
      </w:r>
      <w:r w:rsidRPr="00920220">
        <w:rPr>
          <w:rFonts w:eastAsia="Calibri"/>
        </w:rPr>
        <w:t xml:space="preserve">, generally, resilient modulus values </w:t>
      </w:r>
      <w:r w:rsidR="008B3563">
        <w:rPr>
          <w:rFonts w:eastAsia="Calibri"/>
        </w:rPr>
        <w:t xml:space="preserve">are </w:t>
      </w:r>
      <w:r w:rsidRPr="00920220">
        <w:rPr>
          <w:rFonts w:eastAsia="Calibri"/>
        </w:rPr>
        <w:t xml:space="preserve">reduced with </w:t>
      </w:r>
      <w:r w:rsidR="008648B6" w:rsidRPr="00920220">
        <w:rPr>
          <w:rFonts w:eastAsia="Calibri"/>
        </w:rPr>
        <w:t xml:space="preserve">an increase in </w:t>
      </w:r>
      <w:r w:rsidRPr="00920220">
        <w:rPr>
          <w:rFonts w:eastAsia="Calibri"/>
        </w:rPr>
        <w:t>abrasion cycles for the upper limit gradation. However, for the RCA-3 aggregate</w:t>
      </w:r>
      <w:r w:rsidR="008B3563">
        <w:rPr>
          <w:rFonts w:eastAsia="Calibri"/>
        </w:rPr>
        <w:t>,</w:t>
      </w:r>
      <w:r w:rsidRPr="00920220">
        <w:rPr>
          <w:rFonts w:eastAsia="Calibri"/>
        </w:rPr>
        <w:t xml:space="preserve"> a slight increase in M</w:t>
      </w:r>
      <w:r w:rsidRPr="00920220">
        <w:rPr>
          <w:rFonts w:eastAsia="Calibri"/>
          <w:vertAlign w:val="subscript"/>
        </w:rPr>
        <w:t>r</w:t>
      </w:r>
      <w:r w:rsidRPr="00920220">
        <w:rPr>
          <w:rFonts w:eastAsia="Calibri"/>
        </w:rPr>
        <w:t xml:space="preserve"> is seen after 100 conditioning cycles</w:t>
      </w:r>
      <w:r w:rsidR="00104988" w:rsidRPr="00920220">
        <w:rPr>
          <w:rFonts w:eastAsia="Calibri"/>
        </w:rPr>
        <w:t xml:space="preserve">. </w:t>
      </w:r>
      <w:r w:rsidRPr="00920220">
        <w:rPr>
          <w:rFonts w:eastAsia="Calibri"/>
        </w:rPr>
        <w:t>The conditioning cycles caused the gradation to become finer, negatively affecting the M</w:t>
      </w:r>
      <w:r w:rsidRPr="00920220">
        <w:rPr>
          <w:rFonts w:eastAsia="Calibri"/>
          <w:vertAlign w:val="subscript"/>
        </w:rPr>
        <w:t>r</w:t>
      </w:r>
      <w:r w:rsidRPr="00920220">
        <w:rPr>
          <w:rFonts w:eastAsia="Calibri"/>
        </w:rPr>
        <w:t xml:space="preserve"> values. This trend is thought to be caused by the rearrangement of particles, gradation changes, and changes in angularity and texture during compaction. The RCA-3 and CRCA-3 aggregates had similar M</w:t>
      </w:r>
      <w:r w:rsidRPr="00920220">
        <w:rPr>
          <w:rFonts w:eastAsia="Calibri"/>
          <w:vertAlign w:val="subscript"/>
        </w:rPr>
        <w:t>r</w:t>
      </w:r>
      <w:r w:rsidRPr="00920220">
        <w:rPr>
          <w:rFonts w:eastAsia="Calibri"/>
        </w:rPr>
        <w:t xml:space="preserve"> values with no conditioning, indicating that the changes</w:t>
      </w:r>
      <w:r w:rsidR="00A53A21" w:rsidRPr="00920220">
        <w:rPr>
          <w:rFonts w:eastAsia="Calibri"/>
        </w:rPr>
        <w:t xml:space="preserve"> in</w:t>
      </w:r>
      <w:r w:rsidRPr="00920220">
        <w:rPr>
          <w:rFonts w:eastAsia="Calibri"/>
        </w:rPr>
        <w:t xml:space="preserve"> shape indices (angularity and texture) that CRCA-3 experienced during field placement and compaction did not significantly affect the M</w:t>
      </w:r>
      <w:r w:rsidRPr="00920220">
        <w:rPr>
          <w:rFonts w:eastAsia="Calibri"/>
          <w:vertAlign w:val="subscript"/>
        </w:rPr>
        <w:t>r</w:t>
      </w:r>
      <w:r w:rsidRPr="00920220">
        <w:rPr>
          <w:rFonts w:eastAsia="Calibri"/>
        </w:rPr>
        <w:t xml:space="preserve"> values.</w:t>
      </w:r>
    </w:p>
    <w:p w14:paraId="45744DFE" w14:textId="1910D2D4" w:rsidR="00F0731F" w:rsidRPr="00920220" w:rsidRDefault="00354578" w:rsidP="00F0731F">
      <w:pPr>
        <w:keepNext/>
        <w:jc w:val="center"/>
      </w:pPr>
      <w:r w:rsidRPr="00920220">
        <w:rPr>
          <w:noProof/>
        </w:rPr>
        <w:lastRenderedPageBreak/>
        <w:drawing>
          <wp:inline distT="0" distB="0" distL="0" distR="0" wp14:anchorId="3574CC4F" wp14:editId="46116E41">
            <wp:extent cx="4754880" cy="2514600"/>
            <wp:effectExtent l="0" t="0" r="7620" b="0"/>
            <wp:docPr id="2047298177" name="Chart 1">
              <a:extLst xmlns:a="http://schemas.openxmlformats.org/drawingml/2006/main">
                <a:ext uri="{FF2B5EF4-FFF2-40B4-BE49-F238E27FC236}">
                  <a16:creationId xmlns:a16="http://schemas.microsoft.com/office/drawing/2014/main" id="{5FDECE32-31ED-4B52-B2B1-71A5DE88E4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19E0E73C" w14:textId="53A80B4A" w:rsidR="00F0731F" w:rsidRPr="00920220" w:rsidRDefault="00F0731F" w:rsidP="00F0731F">
      <w:pPr>
        <w:pStyle w:val="Caption"/>
        <w:spacing w:after="0" w:line="480" w:lineRule="auto"/>
        <w:jc w:val="center"/>
      </w:pPr>
      <w:bookmarkStart w:id="316" w:name="_Ref125226721"/>
      <w:bookmarkStart w:id="317" w:name="_Ref125226717"/>
      <w:bookmarkStart w:id="318" w:name="_Toc133539809"/>
      <w:r w:rsidRPr="00920220">
        <w:t xml:space="preserve">Figure </w:t>
      </w:r>
      <w:fldSimple w:instr=" STYLEREF 1 \s ">
        <w:r w:rsidR="00F10DC6">
          <w:rPr>
            <w:noProof/>
          </w:rPr>
          <w:t>4</w:t>
        </w:r>
      </w:fldSimple>
      <w:r w:rsidRPr="00920220">
        <w:noBreakHyphen/>
      </w:r>
      <w:fldSimple w:instr=" SEQ Figure \* ARABIC \s 1 ">
        <w:r w:rsidR="00F10DC6">
          <w:rPr>
            <w:noProof/>
          </w:rPr>
          <w:t>15</w:t>
        </w:r>
      </w:fldSimple>
      <w:bookmarkStart w:id="319" w:name="_Toc123127073"/>
      <w:bookmarkEnd w:id="316"/>
      <w:r w:rsidRPr="00920220">
        <w:rPr>
          <w:noProof/>
        </w:rPr>
        <w:t>:</w:t>
      </w:r>
      <w:r w:rsidRPr="00920220">
        <w:t xml:space="preserve"> Resilient modulus plots of the upper limit RCA-3 and CRCA-3 aggregates</w:t>
      </w:r>
      <w:bookmarkEnd w:id="317"/>
      <w:bookmarkEnd w:id="318"/>
      <w:bookmarkEnd w:id="319"/>
    </w:p>
    <w:p w14:paraId="6413BA18" w14:textId="3B047C50" w:rsidR="00F0731F" w:rsidRPr="00920220" w:rsidRDefault="00F0731F" w:rsidP="00F0731F">
      <w:pPr>
        <w:pStyle w:val="Caption"/>
        <w:spacing w:after="0" w:line="480" w:lineRule="auto"/>
        <w:jc w:val="center"/>
      </w:pPr>
      <w:bookmarkStart w:id="320" w:name="_Ref119961851"/>
      <w:bookmarkStart w:id="321" w:name="_Ref125226698"/>
      <w:bookmarkStart w:id="322" w:name="_Ref119961802"/>
      <w:bookmarkStart w:id="323" w:name="_Toc123125942"/>
      <w:bookmarkStart w:id="324" w:name="_Ref125226691"/>
      <w:bookmarkStart w:id="325" w:name="_Toc133539506"/>
      <w:r w:rsidRPr="00920220">
        <w:t xml:space="preserve">Table </w:t>
      </w:r>
      <w:bookmarkEnd w:id="320"/>
      <w:r w:rsidRPr="00920220">
        <w:fldChar w:fldCharType="begin"/>
      </w:r>
      <w:r w:rsidRPr="00920220">
        <w:instrText xml:space="preserve"> STYLEREF 1 \s </w:instrText>
      </w:r>
      <w:r w:rsidRPr="00920220">
        <w:fldChar w:fldCharType="separate"/>
      </w:r>
      <w:r w:rsidR="00F10DC6">
        <w:rPr>
          <w:noProof/>
        </w:rPr>
        <w:t>4</w:t>
      </w:r>
      <w:r w:rsidRPr="00920220">
        <w:fldChar w:fldCharType="end"/>
      </w:r>
      <w:r w:rsidRPr="00920220">
        <w:noBreakHyphen/>
      </w:r>
      <w:fldSimple w:instr=" SEQ Table \* ARABIC \s 1 ">
        <w:r w:rsidR="00F10DC6">
          <w:rPr>
            <w:noProof/>
          </w:rPr>
          <w:t>21</w:t>
        </w:r>
      </w:fldSimple>
      <w:bookmarkEnd w:id="321"/>
      <w:r w:rsidRPr="00920220">
        <w:rPr>
          <w:noProof/>
        </w:rPr>
        <w:t>:</w:t>
      </w:r>
      <w:r w:rsidRPr="00920220">
        <w:t xml:space="preserve"> Resilient moduli of the upper limit RCA-3</w:t>
      </w:r>
      <w:bookmarkEnd w:id="322"/>
      <w:r w:rsidRPr="00920220">
        <w:t xml:space="preserve"> and CRCA-3 aggregates</w:t>
      </w:r>
      <w:bookmarkEnd w:id="323"/>
      <w:bookmarkEnd w:id="324"/>
      <w:bookmarkEnd w:id="325"/>
    </w:p>
    <w:tbl>
      <w:tblPr>
        <w:tblW w:w="7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2A0" w:firstRow="1" w:lastRow="0" w:firstColumn="1" w:lastColumn="0" w:noHBand="1" w:noVBand="0"/>
      </w:tblPr>
      <w:tblGrid>
        <w:gridCol w:w="1520"/>
        <w:gridCol w:w="1518"/>
        <w:gridCol w:w="1519"/>
        <w:gridCol w:w="1519"/>
        <w:gridCol w:w="1522"/>
      </w:tblGrid>
      <w:tr w:rsidR="00F0731F" w:rsidRPr="00342A65" w14:paraId="4205E2B5"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63D707A1" w14:textId="77777777" w:rsidR="00F0731F" w:rsidRPr="00342A65" w:rsidRDefault="00F0731F" w:rsidP="00C84261">
            <w:pPr>
              <w:spacing w:after="0" w:line="240" w:lineRule="auto"/>
              <w:jc w:val="center"/>
            </w:pPr>
            <w:r w:rsidRPr="00342A65">
              <w:t>Aggregate</w:t>
            </w:r>
          </w:p>
        </w:tc>
        <w:tc>
          <w:tcPr>
            <w:tcW w:w="4556" w:type="dxa"/>
            <w:gridSpan w:val="3"/>
            <w:shd w:val="clear" w:color="auto" w:fill="auto"/>
            <w:tcMar>
              <w:top w:w="15" w:type="dxa"/>
              <w:left w:w="15" w:type="dxa"/>
              <w:bottom w:w="0" w:type="dxa"/>
              <w:right w:w="15" w:type="dxa"/>
            </w:tcMar>
            <w:vAlign w:val="center"/>
            <w:hideMark/>
          </w:tcPr>
          <w:p w14:paraId="4B4C8E51" w14:textId="77777777" w:rsidR="00F0731F" w:rsidRPr="00342A65" w:rsidRDefault="00F0731F" w:rsidP="00C84261">
            <w:pPr>
              <w:spacing w:after="0" w:line="240" w:lineRule="auto"/>
              <w:jc w:val="center"/>
            </w:pPr>
            <w:r w:rsidRPr="00342A65">
              <w:t>RCA-3</w:t>
            </w:r>
          </w:p>
        </w:tc>
        <w:tc>
          <w:tcPr>
            <w:tcW w:w="1522" w:type="dxa"/>
            <w:shd w:val="clear" w:color="auto" w:fill="auto"/>
            <w:tcMar>
              <w:top w:w="15" w:type="dxa"/>
              <w:left w:w="15" w:type="dxa"/>
              <w:bottom w:w="0" w:type="dxa"/>
              <w:right w:w="15" w:type="dxa"/>
            </w:tcMar>
            <w:vAlign w:val="center"/>
            <w:hideMark/>
          </w:tcPr>
          <w:p w14:paraId="52FCA9AB" w14:textId="77777777" w:rsidR="00F0731F" w:rsidRPr="00342A65" w:rsidRDefault="00F0731F" w:rsidP="00C84261">
            <w:pPr>
              <w:spacing w:after="0" w:line="240" w:lineRule="auto"/>
              <w:jc w:val="center"/>
            </w:pPr>
            <w:r w:rsidRPr="00342A65">
              <w:t>CRCA-3</w:t>
            </w:r>
          </w:p>
        </w:tc>
      </w:tr>
      <w:tr w:rsidR="00F0731F" w:rsidRPr="00342A65" w14:paraId="4EB58632" w14:textId="77777777" w:rsidTr="00C84261">
        <w:trPr>
          <w:trHeight w:val="216"/>
          <w:jc w:val="center"/>
        </w:trPr>
        <w:tc>
          <w:tcPr>
            <w:tcW w:w="1520" w:type="dxa"/>
            <w:shd w:val="clear" w:color="auto" w:fill="auto"/>
            <w:tcMar>
              <w:top w:w="15" w:type="dxa"/>
              <w:left w:w="15" w:type="dxa"/>
              <w:bottom w:w="0" w:type="dxa"/>
              <w:right w:w="15" w:type="dxa"/>
            </w:tcMar>
            <w:vAlign w:val="center"/>
          </w:tcPr>
          <w:p w14:paraId="76D70E92" w14:textId="77777777" w:rsidR="00F0731F" w:rsidRPr="00342A65" w:rsidRDefault="00F0731F" w:rsidP="00C84261">
            <w:pPr>
              <w:spacing w:after="0" w:line="240" w:lineRule="auto"/>
              <w:jc w:val="center"/>
            </w:pPr>
            <w:r w:rsidRPr="00342A65">
              <w:t>Column #</w:t>
            </w:r>
          </w:p>
        </w:tc>
        <w:tc>
          <w:tcPr>
            <w:tcW w:w="1518" w:type="dxa"/>
            <w:shd w:val="clear" w:color="auto" w:fill="auto"/>
            <w:tcMar>
              <w:top w:w="15" w:type="dxa"/>
              <w:left w:w="15" w:type="dxa"/>
              <w:bottom w:w="0" w:type="dxa"/>
              <w:right w:w="15" w:type="dxa"/>
            </w:tcMar>
            <w:vAlign w:val="center"/>
          </w:tcPr>
          <w:p w14:paraId="3356E88E" w14:textId="77777777" w:rsidR="00F0731F" w:rsidRPr="00342A65" w:rsidRDefault="00F0731F" w:rsidP="00C84261">
            <w:pPr>
              <w:spacing w:after="0" w:line="240" w:lineRule="auto"/>
              <w:jc w:val="center"/>
            </w:pPr>
            <w:r w:rsidRPr="00342A65">
              <w:t>LA0</w:t>
            </w:r>
          </w:p>
        </w:tc>
        <w:tc>
          <w:tcPr>
            <w:tcW w:w="1519" w:type="dxa"/>
            <w:shd w:val="clear" w:color="auto" w:fill="auto"/>
            <w:tcMar>
              <w:top w:w="15" w:type="dxa"/>
              <w:left w:w="15" w:type="dxa"/>
              <w:bottom w:w="0" w:type="dxa"/>
              <w:right w:w="15" w:type="dxa"/>
            </w:tcMar>
            <w:vAlign w:val="center"/>
          </w:tcPr>
          <w:p w14:paraId="2824709F" w14:textId="77777777" w:rsidR="00F0731F" w:rsidRPr="00342A65" w:rsidRDefault="00F0731F" w:rsidP="00C84261">
            <w:pPr>
              <w:spacing w:after="0" w:line="240" w:lineRule="auto"/>
              <w:jc w:val="center"/>
            </w:pPr>
            <w:r w:rsidRPr="00342A65">
              <w:t>LA100</w:t>
            </w:r>
          </w:p>
        </w:tc>
        <w:tc>
          <w:tcPr>
            <w:tcW w:w="1519" w:type="dxa"/>
            <w:shd w:val="clear" w:color="auto" w:fill="auto"/>
            <w:tcMar>
              <w:top w:w="15" w:type="dxa"/>
              <w:left w:w="15" w:type="dxa"/>
              <w:bottom w:w="0" w:type="dxa"/>
              <w:right w:w="15" w:type="dxa"/>
            </w:tcMar>
            <w:vAlign w:val="center"/>
          </w:tcPr>
          <w:p w14:paraId="19013FDB" w14:textId="77777777" w:rsidR="00F0731F" w:rsidRPr="00342A65" w:rsidRDefault="00F0731F" w:rsidP="00C84261">
            <w:pPr>
              <w:spacing w:after="0" w:line="240" w:lineRule="auto"/>
              <w:jc w:val="center"/>
            </w:pPr>
            <w:r w:rsidRPr="00342A65">
              <w:t>LA300</w:t>
            </w:r>
          </w:p>
        </w:tc>
        <w:tc>
          <w:tcPr>
            <w:tcW w:w="1522" w:type="dxa"/>
            <w:shd w:val="clear" w:color="auto" w:fill="auto"/>
            <w:tcMar>
              <w:top w:w="15" w:type="dxa"/>
              <w:left w:w="15" w:type="dxa"/>
              <w:bottom w:w="0" w:type="dxa"/>
              <w:right w:w="15" w:type="dxa"/>
            </w:tcMar>
            <w:vAlign w:val="center"/>
          </w:tcPr>
          <w:p w14:paraId="5FFB81F5" w14:textId="77777777" w:rsidR="00F0731F" w:rsidRPr="00342A65" w:rsidRDefault="00F0731F" w:rsidP="00C84261">
            <w:pPr>
              <w:spacing w:after="0" w:line="240" w:lineRule="auto"/>
              <w:jc w:val="center"/>
            </w:pPr>
            <w:r w:rsidRPr="00342A65">
              <w:t>LA0</w:t>
            </w:r>
          </w:p>
        </w:tc>
      </w:tr>
      <w:tr w:rsidR="00F0731F" w:rsidRPr="00342A65" w14:paraId="7672F2B7"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24E9FF1D" w14:textId="77777777" w:rsidR="00F0731F" w:rsidRPr="00342A65" w:rsidRDefault="00F0731F" w:rsidP="00C84261">
            <w:pPr>
              <w:spacing w:after="0" w:line="240" w:lineRule="auto"/>
              <w:jc w:val="center"/>
            </w:pPr>
            <w:r w:rsidRPr="00342A65">
              <w:t>Parameter</w:t>
            </w:r>
          </w:p>
        </w:tc>
        <w:tc>
          <w:tcPr>
            <w:tcW w:w="6078" w:type="dxa"/>
            <w:gridSpan w:val="4"/>
            <w:shd w:val="clear" w:color="auto" w:fill="auto"/>
            <w:tcMar>
              <w:top w:w="15" w:type="dxa"/>
              <w:left w:w="15" w:type="dxa"/>
              <w:bottom w:w="0" w:type="dxa"/>
              <w:right w:w="15" w:type="dxa"/>
            </w:tcMar>
            <w:vAlign w:val="center"/>
            <w:hideMark/>
          </w:tcPr>
          <w:p w14:paraId="3FECB1EF" w14:textId="0F729B10" w:rsidR="00F0731F" w:rsidRPr="00342A65" w:rsidRDefault="00F0731F" w:rsidP="00C84261">
            <w:pPr>
              <w:spacing w:after="0" w:line="240" w:lineRule="auto"/>
              <w:jc w:val="center"/>
            </w:pPr>
            <w:r w:rsidRPr="00342A65">
              <w:t xml:space="preserve">Predicted </w:t>
            </w:r>
            <w:r w:rsidR="00342A65" w:rsidRPr="00342A65">
              <w:t>resilient m</w:t>
            </w:r>
            <w:r w:rsidRPr="00342A65">
              <w:t>odulus (M</w:t>
            </w:r>
            <w:r w:rsidRPr="00342A65">
              <w:rPr>
                <w:vertAlign w:val="subscript"/>
              </w:rPr>
              <w:t>r</w:t>
            </w:r>
            <w:r w:rsidRPr="00342A65">
              <w:t>)</w:t>
            </w:r>
          </w:p>
        </w:tc>
      </w:tr>
      <w:tr w:rsidR="00F0731F" w:rsidRPr="00342A65" w14:paraId="375A348A"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32D64EF7" w14:textId="77777777" w:rsidR="00F0731F" w:rsidRPr="00342A65" w:rsidRDefault="00F0731F" w:rsidP="00C84261">
            <w:pPr>
              <w:spacing w:after="0" w:line="240" w:lineRule="auto"/>
              <w:jc w:val="center"/>
            </w:pPr>
            <w:r w:rsidRPr="00342A65">
              <w:t>Unit</w:t>
            </w:r>
          </w:p>
        </w:tc>
        <w:tc>
          <w:tcPr>
            <w:tcW w:w="6078" w:type="dxa"/>
            <w:gridSpan w:val="4"/>
            <w:shd w:val="clear" w:color="auto" w:fill="auto"/>
            <w:tcMar>
              <w:top w:w="15" w:type="dxa"/>
              <w:left w:w="15" w:type="dxa"/>
              <w:bottom w:w="0" w:type="dxa"/>
              <w:right w:w="15" w:type="dxa"/>
            </w:tcMar>
            <w:vAlign w:val="center"/>
            <w:hideMark/>
          </w:tcPr>
          <w:p w14:paraId="62A03691" w14:textId="77777777" w:rsidR="00F0731F" w:rsidRPr="00342A65" w:rsidRDefault="00F0731F" w:rsidP="00C84261">
            <w:pPr>
              <w:spacing w:after="0" w:line="240" w:lineRule="auto"/>
              <w:jc w:val="center"/>
            </w:pPr>
            <w:r w:rsidRPr="00342A65">
              <w:t>psi</w:t>
            </w:r>
          </w:p>
        </w:tc>
      </w:tr>
      <w:tr w:rsidR="00F0731F" w:rsidRPr="00342A65" w14:paraId="46717B4E"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1A9E6023" w14:textId="77777777" w:rsidR="00F0731F" w:rsidRPr="00342A65" w:rsidRDefault="00F0731F" w:rsidP="00C84261">
            <w:pPr>
              <w:spacing w:after="0" w:line="240" w:lineRule="auto"/>
              <w:jc w:val="center"/>
            </w:pPr>
            <w:r w:rsidRPr="00342A65">
              <w:t>Sequence 1</w:t>
            </w:r>
          </w:p>
        </w:tc>
        <w:tc>
          <w:tcPr>
            <w:tcW w:w="1518" w:type="dxa"/>
            <w:shd w:val="clear" w:color="auto" w:fill="auto"/>
            <w:tcMar>
              <w:top w:w="15" w:type="dxa"/>
              <w:left w:w="15" w:type="dxa"/>
              <w:bottom w:w="0" w:type="dxa"/>
              <w:right w:w="15" w:type="dxa"/>
            </w:tcMar>
            <w:vAlign w:val="center"/>
            <w:hideMark/>
          </w:tcPr>
          <w:p w14:paraId="48DAD590" w14:textId="33B34E2A" w:rsidR="00F0731F" w:rsidRPr="00342A65" w:rsidRDefault="00F0731F" w:rsidP="00C84261">
            <w:pPr>
              <w:spacing w:after="0" w:line="240" w:lineRule="auto"/>
              <w:jc w:val="center"/>
            </w:pPr>
            <w:r w:rsidRPr="00342A65">
              <w:t>12</w:t>
            </w:r>
            <w:r w:rsidR="008648B6" w:rsidRPr="00342A65">
              <w:t>,</w:t>
            </w:r>
            <w:r w:rsidRPr="00342A65">
              <w:t>215</w:t>
            </w:r>
          </w:p>
        </w:tc>
        <w:tc>
          <w:tcPr>
            <w:tcW w:w="1519" w:type="dxa"/>
            <w:shd w:val="clear" w:color="auto" w:fill="auto"/>
            <w:tcMar>
              <w:top w:w="15" w:type="dxa"/>
              <w:left w:w="15" w:type="dxa"/>
              <w:bottom w:w="0" w:type="dxa"/>
              <w:right w:w="15" w:type="dxa"/>
            </w:tcMar>
            <w:vAlign w:val="center"/>
            <w:hideMark/>
          </w:tcPr>
          <w:p w14:paraId="0E3FCDA8" w14:textId="49A44D6A" w:rsidR="00F0731F" w:rsidRPr="00342A65" w:rsidRDefault="00F0731F" w:rsidP="00C84261">
            <w:pPr>
              <w:spacing w:after="0" w:line="240" w:lineRule="auto"/>
              <w:jc w:val="center"/>
            </w:pPr>
            <w:r w:rsidRPr="00342A65">
              <w:t>12</w:t>
            </w:r>
            <w:r w:rsidR="0058508E" w:rsidRPr="00342A65">
              <w:t>,</w:t>
            </w:r>
            <w:r w:rsidRPr="00342A65">
              <w:t>779</w:t>
            </w:r>
          </w:p>
        </w:tc>
        <w:tc>
          <w:tcPr>
            <w:tcW w:w="1519" w:type="dxa"/>
            <w:shd w:val="clear" w:color="auto" w:fill="auto"/>
            <w:tcMar>
              <w:top w:w="15" w:type="dxa"/>
              <w:left w:w="15" w:type="dxa"/>
              <w:bottom w:w="0" w:type="dxa"/>
              <w:right w:w="15" w:type="dxa"/>
            </w:tcMar>
            <w:vAlign w:val="center"/>
            <w:hideMark/>
          </w:tcPr>
          <w:p w14:paraId="40C15F6D" w14:textId="3F3ABFC3" w:rsidR="00F0731F" w:rsidRPr="00342A65" w:rsidRDefault="00F0731F" w:rsidP="00C84261">
            <w:pPr>
              <w:spacing w:after="0" w:line="240" w:lineRule="auto"/>
              <w:jc w:val="center"/>
            </w:pPr>
            <w:r w:rsidRPr="00342A65">
              <w:t>11</w:t>
            </w:r>
            <w:r w:rsidR="0058508E" w:rsidRPr="00342A65">
              <w:t>,</w:t>
            </w:r>
            <w:r w:rsidRPr="00342A65">
              <w:t>186</w:t>
            </w:r>
          </w:p>
        </w:tc>
        <w:tc>
          <w:tcPr>
            <w:tcW w:w="1522" w:type="dxa"/>
            <w:shd w:val="clear" w:color="auto" w:fill="auto"/>
            <w:tcMar>
              <w:top w:w="15" w:type="dxa"/>
              <w:left w:w="15" w:type="dxa"/>
              <w:bottom w:w="0" w:type="dxa"/>
              <w:right w:w="15" w:type="dxa"/>
            </w:tcMar>
            <w:vAlign w:val="center"/>
            <w:hideMark/>
          </w:tcPr>
          <w:p w14:paraId="5576B7AE" w14:textId="4FD8910B" w:rsidR="00F0731F" w:rsidRPr="00342A65" w:rsidRDefault="00F0731F" w:rsidP="00C84261">
            <w:pPr>
              <w:spacing w:after="0" w:line="240" w:lineRule="auto"/>
              <w:jc w:val="center"/>
            </w:pPr>
            <w:r w:rsidRPr="00342A65">
              <w:t>11</w:t>
            </w:r>
            <w:r w:rsidR="0058508E" w:rsidRPr="00342A65">
              <w:t>,</w:t>
            </w:r>
            <w:r w:rsidRPr="00342A65">
              <w:t>963</w:t>
            </w:r>
          </w:p>
        </w:tc>
      </w:tr>
      <w:tr w:rsidR="00F0731F" w:rsidRPr="00342A65" w14:paraId="1A4FF2F9"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0A944B29" w14:textId="77777777" w:rsidR="00F0731F" w:rsidRPr="00342A65" w:rsidRDefault="00F0731F" w:rsidP="00C84261">
            <w:pPr>
              <w:spacing w:after="0" w:line="240" w:lineRule="auto"/>
              <w:jc w:val="center"/>
            </w:pPr>
            <w:r w:rsidRPr="00342A65">
              <w:t>Sequence 2</w:t>
            </w:r>
          </w:p>
        </w:tc>
        <w:tc>
          <w:tcPr>
            <w:tcW w:w="1518" w:type="dxa"/>
            <w:shd w:val="clear" w:color="auto" w:fill="auto"/>
            <w:tcMar>
              <w:top w:w="15" w:type="dxa"/>
              <w:left w:w="15" w:type="dxa"/>
              <w:bottom w:w="0" w:type="dxa"/>
              <w:right w:w="15" w:type="dxa"/>
            </w:tcMar>
            <w:vAlign w:val="center"/>
            <w:hideMark/>
          </w:tcPr>
          <w:p w14:paraId="761425FA" w14:textId="11BD10E5" w:rsidR="00F0731F" w:rsidRPr="00342A65" w:rsidRDefault="00F0731F" w:rsidP="00C84261">
            <w:pPr>
              <w:spacing w:after="0" w:line="240" w:lineRule="auto"/>
              <w:jc w:val="center"/>
            </w:pPr>
            <w:r w:rsidRPr="00342A65">
              <w:t>15</w:t>
            </w:r>
            <w:r w:rsidR="0058508E" w:rsidRPr="00342A65">
              <w:t>,</w:t>
            </w:r>
            <w:r w:rsidRPr="00342A65">
              <w:t>883</w:t>
            </w:r>
          </w:p>
        </w:tc>
        <w:tc>
          <w:tcPr>
            <w:tcW w:w="1519" w:type="dxa"/>
            <w:shd w:val="clear" w:color="auto" w:fill="auto"/>
            <w:tcMar>
              <w:top w:w="15" w:type="dxa"/>
              <w:left w:w="15" w:type="dxa"/>
              <w:bottom w:w="0" w:type="dxa"/>
              <w:right w:w="15" w:type="dxa"/>
            </w:tcMar>
            <w:vAlign w:val="center"/>
            <w:hideMark/>
          </w:tcPr>
          <w:p w14:paraId="7E01EFF6" w14:textId="238BEA32" w:rsidR="00F0731F" w:rsidRPr="00342A65" w:rsidRDefault="00F0731F" w:rsidP="00C84261">
            <w:pPr>
              <w:spacing w:after="0" w:line="240" w:lineRule="auto"/>
              <w:jc w:val="center"/>
            </w:pPr>
            <w:r w:rsidRPr="00342A65">
              <w:t>16</w:t>
            </w:r>
            <w:r w:rsidR="0058508E" w:rsidRPr="00342A65">
              <w:t>,</w:t>
            </w:r>
            <w:r w:rsidRPr="00342A65">
              <w:t>491</w:t>
            </w:r>
          </w:p>
        </w:tc>
        <w:tc>
          <w:tcPr>
            <w:tcW w:w="1519" w:type="dxa"/>
            <w:shd w:val="clear" w:color="auto" w:fill="auto"/>
            <w:tcMar>
              <w:top w:w="15" w:type="dxa"/>
              <w:left w:w="15" w:type="dxa"/>
              <w:bottom w:w="0" w:type="dxa"/>
              <w:right w:w="15" w:type="dxa"/>
            </w:tcMar>
            <w:vAlign w:val="center"/>
            <w:hideMark/>
          </w:tcPr>
          <w:p w14:paraId="2B5FB238" w14:textId="4BDB7707" w:rsidR="00F0731F" w:rsidRPr="00342A65" w:rsidRDefault="00F0731F" w:rsidP="00C84261">
            <w:pPr>
              <w:spacing w:after="0" w:line="240" w:lineRule="auto"/>
              <w:jc w:val="center"/>
            </w:pPr>
            <w:r w:rsidRPr="00342A65">
              <w:t>14</w:t>
            </w:r>
            <w:r w:rsidR="0058508E" w:rsidRPr="00342A65">
              <w:t>,</w:t>
            </w:r>
            <w:r w:rsidRPr="00342A65">
              <w:t>424</w:t>
            </w:r>
          </w:p>
        </w:tc>
        <w:tc>
          <w:tcPr>
            <w:tcW w:w="1522" w:type="dxa"/>
            <w:shd w:val="clear" w:color="auto" w:fill="auto"/>
            <w:tcMar>
              <w:top w:w="15" w:type="dxa"/>
              <w:left w:w="15" w:type="dxa"/>
              <w:bottom w:w="0" w:type="dxa"/>
              <w:right w:w="15" w:type="dxa"/>
            </w:tcMar>
            <w:vAlign w:val="center"/>
            <w:hideMark/>
          </w:tcPr>
          <w:p w14:paraId="1144DFF2" w14:textId="75A180D6" w:rsidR="00F0731F" w:rsidRPr="00342A65" w:rsidRDefault="00F0731F" w:rsidP="00C84261">
            <w:pPr>
              <w:spacing w:after="0" w:line="240" w:lineRule="auto"/>
              <w:jc w:val="center"/>
            </w:pPr>
            <w:r w:rsidRPr="00342A65">
              <w:t>15</w:t>
            </w:r>
            <w:r w:rsidR="0058508E" w:rsidRPr="00342A65">
              <w:t>,</w:t>
            </w:r>
            <w:r w:rsidRPr="00342A65">
              <w:t>622</w:t>
            </w:r>
          </w:p>
        </w:tc>
      </w:tr>
      <w:tr w:rsidR="00F0731F" w:rsidRPr="00342A65" w14:paraId="66016CB8"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08290CCF" w14:textId="77777777" w:rsidR="00F0731F" w:rsidRPr="00342A65" w:rsidRDefault="00F0731F" w:rsidP="00C84261">
            <w:pPr>
              <w:spacing w:after="0" w:line="240" w:lineRule="auto"/>
              <w:jc w:val="center"/>
            </w:pPr>
            <w:r w:rsidRPr="00342A65">
              <w:t>Sequence 3</w:t>
            </w:r>
          </w:p>
        </w:tc>
        <w:tc>
          <w:tcPr>
            <w:tcW w:w="1518" w:type="dxa"/>
            <w:shd w:val="clear" w:color="auto" w:fill="auto"/>
            <w:tcMar>
              <w:top w:w="15" w:type="dxa"/>
              <w:left w:w="15" w:type="dxa"/>
              <w:bottom w:w="0" w:type="dxa"/>
              <w:right w:w="15" w:type="dxa"/>
            </w:tcMar>
            <w:vAlign w:val="center"/>
            <w:hideMark/>
          </w:tcPr>
          <w:p w14:paraId="29DD0637" w14:textId="1D3DEC1F" w:rsidR="00F0731F" w:rsidRPr="00342A65" w:rsidRDefault="00F0731F" w:rsidP="00C84261">
            <w:pPr>
              <w:spacing w:after="0" w:line="240" w:lineRule="auto"/>
              <w:jc w:val="center"/>
            </w:pPr>
            <w:r w:rsidRPr="00342A65">
              <w:t>18</w:t>
            </w:r>
            <w:r w:rsidR="0058508E" w:rsidRPr="00342A65">
              <w:t>,</w:t>
            </w:r>
            <w:r w:rsidRPr="00342A65">
              <w:t>519</w:t>
            </w:r>
          </w:p>
        </w:tc>
        <w:tc>
          <w:tcPr>
            <w:tcW w:w="1519" w:type="dxa"/>
            <w:shd w:val="clear" w:color="auto" w:fill="auto"/>
            <w:tcMar>
              <w:top w:w="15" w:type="dxa"/>
              <w:left w:w="15" w:type="dxa"/>
              <w:bottom w:w="0" w:type="dxa"/>
              <w:right w:w="15" w:type="dxa"/>
            </w:tcMar>
            <w:vAlign w:val="center"/>
            <w:hideMark/>
          </w:tcPr>
          <w:p w14:paraId="1F443B7B" w14:textId="75DFBE14" w:rsidR="00F0731F" w:rsidRPr="00342A65" w:rsidRDefault="00F0731F" w:rsidP="00C84261">
            <w:pPr>
              <w:spacing w:after="0" w:line="240" w:lineRule="auto"/>
              <w:jc w:val="center"/>
            </w:pPr>
            <w:r w:rsidRPr="00342A65">
              <w:t>19</w:t>
            </w:r>
            <w:r w:rsidR="0058508E" w:rsidRPr="00342A65">
              <w:t>,</w:t>
            </w:r>
            <w:r w:rsidRPr="00342A65">
              <w:t>143</w:t>
            </w:r>
          </w:p>
        </w:tc>
        <w:tc>
          <w:tcPr>
            <w:tcW w:w="1519" w:type="dxa"/>
            <w:shd w:val="clear" w:color="auto" w:fill="auto"/>
            <w:tcMar>
              <w:top w:w="15" w:type="dxa"/>
              <w:left w:w="15" w:type="dxa"/>
              <w:bottom w:w="0" w:type="dxa"/>
              <w:right w:w="15" w:type="dxa"/>
            </w:tcMar>
            <w:vAlign w:val="center"/>
            <w:hideMark/>
          </w:tcPr>
          <w:p w14:paraId="17AAACD0" w14:textId="3D72238E" w:rsidR="00F0731F" w:rsidRPr="00342A65" w:rsidRDefault="00F0731F" w:rsidP="00C84261">
            <w:pPr>
              <w:spacing w:after="0" w:line="240" w:lineRule="auto"/>
              <w:jc w:val="center"/>
            </w:pPr>
            <w:r w:rsidRPr="00342A65">
              <w:t>16</w:t>
            </w:r>
            <w:r w:rsidR="0058508E" w:rsidRPr="00342A65">
              <w:t>,</w:t>
            </w:r>
            <w:r w:rsidRPr="00342A65">
              <w:t>737</w:t>
            </w:r>
          </w:p>
        </w:tc>
        <w:tc>
          <w:tcPr>
            <w:tcW w:w="1522" w:type="dxa"/>
            <w:shd w:val="clear" w:color="auto" w:fill="auto"/>
            <w:tcMar>
              <w:top w:w="15" w:type="dxa"/>
              <w:left w:w="15" w:type="dxa"/>
              <w:bottom w:w="0" w:type="dxa"/>
              <w:right w:w="15" w:type="dxa"/>
            </w:tcMar>
            <w:vAlign w:val="center"/>
            <w:hideMark/>
          </w:tcPr>
          <w:p w14:paraId="09B453D9" w14:textId="1E531D8E" w:rsidR="00F0731F" w:rsidRPr="00342A65" w:rsidRDefault="00F0731F" w:rsidP="00C84261">
            <w:pPr>
              <w:spacing w:after="0" w:line="240" w:lineRule="auto"/>
              <w:jc w:val="center"/>
            </w:pPr>
            <w:r w:rsidRPr="00342A65">
              <w:t>18</w:t>
            </w:r>
            <w:r w:rsidR="0058508E" w:rsidRPr="00342A65">
              <w:t>,</w:t>
            </w:r>
            <w:r w:rsidRPr="00342A65">
              <w:t>262</w:t>
            </w:r>
          </w:p>
        </w:tc>
      </w:tr>
      <w:tr w:rsidR="00F0731F" w:rsidRPr="00342A65" w14:paraId="46F8A259"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5FB4B438" w14:textId="77777777" w:rsidR="00F0731F" w:rsidRPr="00342A65" w:rsidRDefault="00F0731F" w:rsidP="00C84261">
            <w:pPr>
              <w:spacing w:after="0" w:line="240" w:lineRule="auto"/>
              <w:jc w:val="center"/>
            </w:pPr>
            <w:r w:rsidRPr="00342A65">
              <w:t>Sequence 4</w:t>
            </w:r>
          </w:p>
        </w:tc>
        <w:tc>
          <w:tcPr>
            <w:tcW w:w="1518" w:type="dxa"/>
            <w:shd w:val="clear" w:color="auto" w:fill="auto"/>
            <w:tcMar>
              <w:top w:w="15" w:type="dxa"/>
              <w:left w:w="15" w:type="dxa"/>
              <w:bottom w:w="0" w:type="dxa"/>
              <w:right w:w="15" w:type="dxa"/>
            </w:tcMar>
            <w:vAlign w:val="center"/>
            <w:hideMark/>
          </w:tcPr>
          <w:p w14:paraId="3272BF55" w14:textId="6B982D50" w:rsidR="00F0731F" w:rsidRPr="00342A65" w:rsidRDefault="00F0731F" w:rsidP="00C84261">
            <w:pPr>
              <w:spacing w:after="0" w:line="240" w:lineRule="auto"/>
              <w:jc w:val="center"/>
            </w:pPr>
            <w:r w:rsidRPr="00342A65">
              <w:t>14</w:t>
            </w:r>
            <w:r w:rsidR="0058508E" w:rsidRPr="00342A65">
              <w:t>,</w:t>
            </w:r>
            <w:r w:rsidRPr="00342A65">
              <w:t>823</w:t>
            </w:r>
          </w:p>
        </w:tc>
        <w:tc>
          <w:tcPr>
            <w:tcW w:w="1519" w:type="dxa"/>
            <w:shd w:val="clear" w:color="auto" w:fill="auto"/>
            <w:tcMar>
              <w:top w:w="15" w:type="dxa"/>
              <w:left w:w="15" w:type="dxa"/>
              <w:bottom w:w="0" w:type="dxa"/>
              <w:right w:w="15" w:type="dxa"/>
            </w:tcMar>
            <w:vAlign w:val="center"/>
            <w:hideMark/>
          </w:tcPr>
          <w:p w14:paraId="7722E46F" w14:textId="2894F74B" w:rsidR="00F0731F" w:rsidRPr="00342A65" w:rsidRDefault="00F0731F" w:rsidP="00C84261">
            <w:pPr>
              <w:spacing w:after="0" w:line="240" w:lineRule="auto"/>
              <w:jc w:val="center"/>
            </w:pPr>
            <w:r w:rsidRPr="00342A65">
              <w:t>15</w:t>
            </w:r>
            <w:r w:rsidR="0058508E" w:rsidRPr="00342A65">
              <w:t>,</w:t>
            </w:r>
            <w:r w:rsidRPr="00342A65">
              <w:t>421</w:t>
            </w:r>
          </w:p>
        </w:tc>
        <w:tc>
          <w:tcPr>
            <w:tcW w:w="1519" w:type="dxa"/>
            <w:shd w:val="clear" w:color="auto" w:fill="auto"/>
            <w:tcMar>
              <w:top w:w="15" w:type="dxa"/>
              <w:left w:w="15" w:type="dxa"/>
              <w:bottom w:w="0" w:type="dxa"/>
              <w:right w:w="15" w:type="dxa"/>
            </w:tcMar>
            <w:vAlign w:val="center"/>
            <w:hideMark/>
          </w:tcPr>
          <w:p w14:paraId="10A27E3F" w14:textId="5ECADA85" w:rsidR="00F0731F" w:rsidRPr="00342A65" w:rsidRDefault="00F0731F" w:rsidP="00C84261">
            <w:pPr>
              <w:spacing w:after="0" w:line="240" w:lineRule="auto"/>
              <w:jc w:val="center"/>
            </w:pPr>
            <w:r w:rsidRPr="00342A65">
              <w:t>13</w:t>
            </w:r>
            <w:r w:rsidR="0058508E" w:rsidRPr="00342A65">
              <w:t>,</w:t>
            </w:r>
            <w:r w:rsidRPr="00342A65">
              <w:t>491</w:t>
            </w:r>
          </w:p>
        </w:tc>
        <w:tc>
          <w:tcPr>
            <w:tcW w:w="1522" w:type="dxa"/>
            <w:shd w:val="clear" w:color="auto" w:fill="auto"/>
            <w:tcMar>
              <w:top w:w="15" w:type="dxa"/>
              <w:left w:w="15" w:type="dxa"/>
              <w:bottom w:w="0" w:type="dxa"/>
              <w:right w:w="15" w:type="dxa"/>
            </w:tcMar>
            <w:vAlign w:val="center"/>
            <w:hideMark/>
          </w:tcPr>
          <w:p w14:paraId="44D1FD8B" w14:textId="607908CA" w:rsidR="00F0731F" w:rsidRPr="00342A65" w:rsidRDefault="00F0731F" w:rsidP="00C84261">
            <w:pPr>
              <w:spacing w:after="0" w:line="240" w:lineRule="auto"/>
              <w:jc w:val="center"/>
            </w:pPr>
            <w:r w:rsidRPr="00342A65">
              <w:t>14</w:t>
            </w:r>
            <w:r w:rsidR="0058508E" w:rsidRPr="00342A65">
              <w:t>,</w:t>
            </w:r>
            <w:r w:rsidRPr="00342A65">
              <w:t>563</w:t>
            </w:r>
          </w:p>
        </w:tc>
      </w:tr>
      <w:tr w:rsidR="00F0731F" w:rsidRPr="00342A65" w14:paraId="6BCF358C"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4B791CE7" w14:textId="77777777" w:rsidR="00F0731F" w:rsidRPr="00342A65" w:rsidRDefault="00F0731F" w:rsidP="00C84261">
            <w:pPr>
              <w:spacing w:after="0" w:line="240" w:lineRule="auto"/>
              <w:jc w:val="center"/>
            </w:pPr>
            <w:r w:rsidRPr="00342A65">
              <w:t>Sequence 5</w:t>
            </w:r>
          </w:p>
        </w:tc>
        <w:tc>
          <w:tcPr>
            <w:tcW w:w="1518" w:type="dxa"/>
            <w:shd w:val="clear" w:color="auto" w:fill="auto"/>
            <w:tcMar>
              <w:top w:w="15" w:type="dxa"/>
              <w:left w:w="15" w:type="dxa"/>
              <w:bottom w:w="0" w:type="dxa"/>
              <w:right w:w="15" w:type="dxa"/>
            </w:tcMar>
            <w:vAlign w:val="center"/>
            <w:hideMark/>
          </w:tcPr>
          <w:p w14:paraId="0056AB54" w14:textId="480F3DEA" w:rsidR="00F0731F" w:rsidRPr="00342A65" w:rsidRDefault="00F0731F" w:rsidP="00C84261">
            <w:pPr>
              <w:spacing w:after="0" w:line="240" w:lineRule="auto"/>
              <w:jc w:val="center"/>
            </w:pPr>
            <w:r w:rsidRPr="00342A65">
              <w:t>19</w:t>
            </w:r>
            <w:r w:rsidR="0058508E" w:rsidRPr="00342A65">
              <w:t>,</w:t>
            </w:r>
            <w:r w:rsidRPr="00342A65">
              <w:t>273</w:t>
            </w:r>
          </w:p>
        </w:tc>
        <w:tc>
          <w:tcPr>
            <w:tcW w:w="1519" w:type="dxa"/>
            <w:shd w:val="clear" w:color="auto" w:fill="auto"/>
            <w:tcMar>
              <w:top w:w="15" w:type="dxa"/>
              <w:left w:w="15" w:type="dxa"/>
              <w:bottom w:w="0" w:type="dxa"/>
              <w:right w:w="15" w:type="dxa"/>
            </w:tcMar>
            <w:vAlign w:val="center"/>
            <w:hideMark/>
          </w:tcPr>
          <w:p w14:paraId="17F76E17" w14:textId="3FC2A085" w:rsidR="00F0731F" w:rsidRPr="00342A65" w:rsidRDefault="00F0731F" w:rsidP="00C84261">
            <w:pPr>
              <w:spacing w:after="0" w:line="240" w:lineRule="auto"/>
              <w:jc w:val="center"/>
            </w:pPr>
            <w:r w:rsidRPr="00342A65">
              <w:t>19</w:t>
            </w:r>
            <w:r w:rsidR="0058508E" w:rsidRPr="00342A65">
              <w:t>,</w:t>
            </w:r>
            <w:r w:rsidRPr="00342A65">
              <w:t>900</w:t>
            </w:r>
          </w:p>
        </w:tc>
        <w:tc>
          <w:tcPr>
            <w:tcW w:w="1519" w:type="dxa"/>
            <w:shd w:val="clear" w:color="auto" w:fill="auto"/>
            <w:tcMar>
              <w:top w:w="15" w:type="dxa"/>
              <w:left w:w="15" w:type="dxa"/>
              <w:bottom w:w="0" w:type="dxa"/>
              <w:right w:w="15" w:type="dxa"/>
            </w:tcMar>
            <w:vAlign w:val="center"/>
            <w:hideMark/>
          </w:tcPr>
          <w:p w14:paraId="0A472128" w14:textId="272E1BA6" w:rsidR="00F0731F" w:rsidRPr="00342A65" w:rsidRDefault="00F0731F" w:rsidP="00C84261">
            <w:pPr>
              <w:spacing w:after="0" w:line="240" w:lineRule="auto"/>
              <w:jc w:val="center"/>
            </w:pPr>
            <w:r w:rsidRPr="00342A65">
              <w:t>17</w:t>
            </w:r>
            <w:r w:rsidR="0058508E" w:rsidRPr="00342A65">
              <w:t>,</w:t>
            </w:r>
            <w:r w:rsidRPr="00342A65">
              <w:t>397</w:t>
            </w:r>
          </w:p>
        </w:tc>
        <w:tc>
          <w:tcPr>
            <w:tcW w:w="1522" w:type="dxa"/>
            <w:shd w:val="clear" w:color="auto" w:fill="auto"/>
            <w:tcMar>
              <w:top w:w="15" w:type="dxa"/>
              <w:left w:w="15" w:type="dxa"/>
              <w:bottom w:w="0" w:type="dxa"/>
              <w:right w:w="15" w:type="dxa"/>
            </w:tcMar>
            <w:vAlign w:val="center"/>
            <w:hideMark/>
          </w:tcPr>
          <w:p w14:paraId="65CFB13C" w14:textId="4951C17F" w:rsidR="00F0731F" w:rsidRPr="00342A65" w:rsidRDefault="00F0731F" w:rsidP="00C84261">
            <w:pPr>
              <w:spacing w:after="0" w:line="240" w:lineRule="auto"/>
              <w:jc w:val="center"/>
            </w:pPr>
            <w:r w:rsidRPr="00342A65">
              <w:t>19</w:t>
            </w:r>
            <w:r w:rsidR="0058508E" w:rsidRPr="00342A65">
              <w:t>,</w:t>
            </w:r>
            <w:r w:rsidRPr="00342A65">
              <w:t>018</w:t>
            </w:r>
          </w:p>
        </w:tc>
      </w:tr>
      <w:tr w:rsidR="00F0731F" w:rsidRPr="00342A65" w14:paraId="4FC7F583"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07463DB7" w14:textId="77777777" w:rsidR="00F0731F" w:rsidRPr="00342A65" w:rsidRDefault="00F0731F" w:rsidP="00C84261">
            <w:pPr>
              <w:spacing w:after="0" w:line="240" w:lineRule="auto"/>
              <w:jc w:val="center"/>
            </w:pPr>
            <w:r w:rsidRPr="00342A65">
              <w:t>Sequence 6</w:t>
            </w:r>
          </w:p>
        </w:tc>
        <w:tc>
          <w:tcPr>
            <w:tcW w:w="1518" w:type="dxa"/>
            <w:shd w:val="clear" w:color="auto" w:fill="auto"/>
            <w:tcMar>
              <w:top w:w="15" w:type="dxa"/>
              <w:left w:w="15" w:type="dxa"/>
              <w:bottom w:w="0" w:type="dxa"/>
              <w:right w:w="15" w:type="dxa"/>
            </w:tcMar>
            <w:vAlign w:val="center"/>
            <w:hideMark/>
          </w:tcPr>
          <w:p w14:paraId="2CBA40B7" w14:textId="0BC70A8F" w:rsidR="00F0731F" w:rsidRPr="00342A65" w:rsidRDefault="00F0731F" w:rsidP="00C84261">
            <w:pPr>
              <w:spacing w:after="0" w:line="240" w:lineRule="auto"/>
              <w:jc w:val="center"/>
            </w:pPr>
            <w:r w:rsidRPr="00342A65">
              <w:t>22</w:t>
            </w:r>
            <w:r w:rsidR="0058508E" w:rsidRPr="00342A65">
              <w:t>,</w:t>
            </w:r>
            <w:r w:rsidRPr="00342A65">
              <w:t>471</w:t>
            </w:r>
          </w:p>
        </w:tc>
        <w:tc>
          <w:tcPr>
            <w:tcW w:w="1519" w:type="dxa"/>
            <w:shd w:val="clear" w:color="auto" w:fill="auto"/>
            <w:tcMar>
              <w:top w:w="15" w:type="dxa"/>
              <w:left w:w="15" w:type="dxa"/>
              <w:bottom w:w="0" w:type="dxa"/>
              <w:right w:w="15" w:type="dxa"/>
            </w:tcMar>
            <w:vAlign w:val="center"/>
            <w:hideMark/>
          </w:tcPr>
          <w:p w14:paraId="00517EE8" w14:textId="4F5D0CD8" w:rsidR="00F0731F" w:rsidRPr="00342A65" w:rsidRDefault="00F0731F" w:rsidP="00C84261">
            <w:pPr>
              <w:spacing w:after="0" w:line="240" w:lineRule="auto"/>
              <w:jc w:val="center"/>
            </w:pPr>
            <w:r w:rsidRPr="00342A65">
              <w:t>23</w:t>
            </w:r>
            <w:r w:rsidR="0058508E" w:rsidRPr="00342A65">
              <w:t>,</w:t>
            </w:r>
            <w:r w:rsidRPr="00342A65">
              <w:t>101</w:t>
            </w:r>
          </w:p>
        </w:tc>
        <w:tc>
          <w:tcPr>
            <w:tcW w:w="1519" w:type="dxa"/>
            <w:shd w:val="clear" w:color="auto" w:fill="auto"/>
            <w:tcMar>
              <w:top w:w="15" w:type="dxa"/>
              <w:left w:w="15" w:type="dxa"/>
              <w:bottom w:w="0" w:type="dxa"/>
              <w:right w:w="15" w:type="dxa"/>
            </w:tcMar>
            <w:vAlign w:val="center"/>
            <w:hideMark/>
          </w:tcPr>
          <w:p w14:paraId="517E3643" w14:textId="2EE78865" w:rsidR="00F0731F" w:rsidRPr="00342A65" w:rsidRDefault="00F0731F" w:rsidP="00C84261">
            <w:pPr>
              <w:spacing w:after="0" w:line="240" w:lineRule="auto"/>
              <w:jc w:val="center"/>
            </w:pPr>
            <w:r w:rsidRPr="00342A65">
              <w:t>20</w:t>
            </w:r>
            <w:r w:rsidR="0058508E" w:rsidRPr="00342A65">
              <w:t>,</w:t>
            </w:r>
            <w:r w:rsidRPr="00342A65">
              <w:t>186</w:t>
            </w:r>
          </w:p>
        </w:tc>
        <w:tc>
          <w:tcPr>
            <w:tcW w:w="1522" w:type="dxa"/>
            <w:shd w:val="clear" w:color="auto" w:fill="auto"/>
            <w:tcMar>
              <w:top w:w="15" w:type="dxa"/>
              <w:left w:w="15" w:type="dxa"/>
              <w:bottom w:w="0" w:type="dxa"/>
              <w:right w:w="15" w:type="dxa"/>
            </w:tcMar>
            <w:vAlign w:val="center"/>
            <w:hideMark/>
          </w:tcPr>
          <w:p w14:paraId="71F49A14" w14:textId="4DE79BD3" w:rsidR="00F0731F" w:rsidRPr="00342A65" w:rsidRDefault="00F0731F" w:rsidP="00C84261">
            <w:pPr>
              <w:spacing w:after="0" w:line="240" w:lineRule="auto"/>
              <w:jc w:val="center"/>
            </w:pPr>
            <w:r w:rsidRPr="00342A65">
              <w:t>22</w:t>
            </w:r>
            <w:r w:rsidR="0058508E" w:rsidRPr="00342A65">
              <w:t>,</w:t>
            </w:r>
            <w:r w:rsidRPr="00342A65">
              <w:t>231</w:t>
            </w:r>
          </w:p>
        </w:tc>
      </w:tr>
      <w:tr w:rsidR="00F0731F" w:rsidRPr="00342A65" w14:paraId="3CA9E836"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4522935B" w14:textId="77777777" w:rsidR="00F0731F" w:rsidRPr="00342A65" w:rsidRDefault="00F0731F" w:rsidP="00C84261">
            <w:pPr>
              <w:spacing w:after="0" w:line="240" w:lineRule="auto"/>
              <w:jc w:val="center"/>
            </w:pPr>
            <w:r w:rsidRPr="00342A65">
              <w:t>Sequence 7</w:t>
            </w:r>
          </w:p>
        </w:tc>
        <w:tc>
          <w:tcPr>
            <w:tcW w:w="1518" w:type="dxa"/>
            <w:shd w:val="clear" w:color="auto" w:fill="auto"/>
            <w:tcMar>
              <w:top w:w="15" w:type="dxa"/>
              <w:left w:w="15" w:type="dxa"/>
              <w:bottom w:w="0" w:type="dxa"/>
              <w:right w:w="15" w:type="dxa"/>
            </w:tcMar>
            <w:vAlign w:val="center"/>
            <w:hideMark/>
          </w:tcPr>
          <w:p w14:paraId="5A7BF20F" w14:textId="6DECCD8A" w:rsidR="00F0731F" w:rsidRPr="00342A65" w:rsidRDefault="00F0731F" w:rsidP="00C84261">
            <w:pPr>
              <w:spacing w:after="0" w:line="240" w:lineRule="auto"/>
              <w:jc w:val="center"/>
            </w:pPr>
            <w:r w:rsidRPr="00342A65">
              <w:t>19</w:t>
            </w:r>
            <w:r w:rsidR="0058508E" w:rsidRPr="00342A65">
              <w:t>,</w:t>
            </w:r>
            <w:r w:rsidRPr="00342A65">
              <w:t>273</w:t>
            </w:r>
          </w:p>
        </w:tc>
        <w:tc>
          <w:tcPr>
            <w:tcW w:w="1519" w:type="dxa"/>
            <w:shd w:val="clear" w:color="auto" w:fill="auto"/>
            <w:tcMar>
              <w:top w:w="15" w:type="dxa"/>
              <w:left w:w="15" w:type="dxa"/>
              <w:bottom w:w="0" w:type="dxa"/>
              <w:right w:w="15" w:type="dxa"/>
            </w:tcMar>
            <w:vAlign w:val="center"/>
            <w:hideMark/>
          </w:tcPr>
          <w:p w14:paraId="600207C8" w14:textId="5039AADF" w:rsidR="00F0731F" w:rsidRPr="00342A65" w:rsidRDefault="00F0731F" w:rsidP="00C84261">
            <w:pPr>
              <w:spacing w:after="0" w:line="240" w:lineRule="auto"/>
              <w:jc w:val="center"/>
            </w:pPr>
            <w:r w:rsidRPr="00342A65">
              <w:t>19</w:t>
            </w:r>
            <w:r w:rsidR="0058508E" w:rsidRPr="00342A65">
              <w:t>,</w:t>
            </w:r>
            <w:r w:rsidRPr="00342A65">
              <w:t>900</w:t>
            </w:r>
          </w:p>
        </w:tc>
        <w:tc>
          <w:tcPr>
            <w:tcW w:w="1519" w:type="dxa"/>
            <w:shd w:val="clear" w:color="auto" w:fill="auto"/>
            <w:tcMar>
              <w:top w:w="15" w:type="dxa"/>
              <w:left w:w="15" w:type="dxa"/>
              <w:bottom w:w="0" w:type="dxa"/>
              <w:right w:w="15" w:type="dxa"/>
            </w:tcMar>
            <w:vAlign w:val="center"/>
            <w:hideMark/>
          </w:tcPr>
          <w:p w14:paraId="48F177CB" w14:textId="03686369" w:rsidR="00F0731F" w:rsidRPr="00342A65" w:rsidRDefault="00F0731F" w:rsidP="00C84261">
            <w:pPr>
              <w:spacing w:after="0" w:line="240" w:lineRule="auto"/>
              <w:jc w:val="center"/>
            </w:pPr>
            <w:r w:rsidRPr="00342A65">
              <w:t>17</w:t>
            </w:r>
            <w:r w:rsidR="0058508E" w:rsidRPr="00342A65">
              <w:t>,</w:t>
            </w:r>
            <w:r w:rsidRPr="00342A65">
              <w:t>397</w:t>
            </w:r>
          </w:p>
        </w:tc>
        <w:tc>
          <w:tcPr>
            <w:tcW w:w="1522" w:type="dxa"/>
            <w:shd w:val="clear" w:color="auto" w:fill="auto"/>
            <w:tcMar>
              <w:top w:w="15" w:type="dxa"/>
              <w:left w:w="15" w:type="dxa"/>
              <w:bottom w:w="0" w:type="dxa"/>
              <w:right w:w="15" w:type="dxa"/>
            </w:tcMar>
            <w:vAlign w:val="center"/>
            <w:hideMark/>
          </w:tcPr>
          <w:p w14:paraId="728D956A" w14:textId="6CBA9B60" w:rsidR="00F0731F" w:rsidRPr="00342A65" w:rsidRDefault="00F0731F" w:rsidP="00C84261">
            <w:pPr>
              <w:spacing w:after="0" w:line="240" w:lineRule="auto"/>
              <w:jc w:val="center"/>
            </w:pPr>
            <w:r w:rsidRPr="00342A65">
              <w:t>19</w:t>
            </w:r>
            <w:r w:rsidR="0058508E" w:rsidRPr="00342A65">
              <w:t>,</w:t>
            </w:r>
            <w:r w:rsidRPr="00342A65">
              <w:t>018</w:t>
            </w:r>
          </w:p>
        </w:tc>
      </w:tr>
      <w:tr w:rsidR="00F0731F" w:rsidRPr="00342A65" w14:paraId="3E3FCC69"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5D3E3E40" w14:textId="77777777" w:rsidR="00F0731F" w:rsidRPr="00342A65" w:rsidRDefault="00F0731F" w:rsidP="00C84261">
            <w:pPr>
              <w:spacing w:after="0" w:line="240" w:lineRule="auto"/>
              <w:jc w:val="center"/>
            </w:pPr>
            <w:r w:rsidRPr="00342A65">
              <w:t>Sequence 8</w:t>
            </w:r>
          </w:p>
        </w:tc>
        <w:tc>
          <w:tcPr>
            <w:tcW w:w="1518" w:type="dxa"/>
            <w:shd w:val="clear" w:color="auto" w:fill="auto"/>
            <w:tcMar>
              <w:top w:w="15" w:type="dxa"/>
              <w:left w:w="15" w:type="dxa"/>
              <w:bottom w:w="0" w:type="dxa"/>
              <w:right w:w="15" w:type="dxa"/>
            </w:tcMar>
            <w:vAlign w:val="center"/>
            <w:hideMark/>
          </w:tcPr>
          <w:p w14:paraId="37E706E6" w14:textId="30960CD0" w:rsidR="00F0731F" w:rsidRPr="00342A65" w:rsidRDefault="00F0731F" w:rsidP="00C84261">
            <w:pPr>
              <w:spacing w:after="0" w:line="240" w:lineRule="auto"/>
              <w:jc w:val="center"/>
            </w:pPr>
            <w:r w:rsidRPr="00342A65">
              <w:t>25</w:t>
            </w:r>
            <w:r w:rsidR="0058508E" w:rsidRPr="00342A65">
              <w:t>,</w:t>
            </w:r>
            <w:r w:rsidRPr="00342A65">
              <w:t>058</w:t>
            </w:r>
          </w:p>
        </w:tc>
        <w:tc>
          <w:tcPr>
            <w:tcW w:w="1519" w:type="dxa"/>
            <w:shd w:val="clear" w:color="auto" w:fill="auto"/>
            <w:tcMar>
              <w:top w:w="15" w:type="dxa"/>
              <w:left w:w="15" w:type="dxa"/>
              <w:bottom w:w="0" w:type="dxa"/>
              <w:right w:w="15" w:type="dxa"/>
            </w:tcMar>
            <w:vAlign w:val="center"/>
            <w:hideMark/>
          </w:tcPr>
          <w:p w14:paraId="350083BE" w14:textId="5A56D517" w:rsidR="00F0731F" w:rsidRPr="00342A65" w:rsidRDefault="00F0731F" w:rsidP="00C84261">
            <w:pPr>
              <w:spacing w:after="0" w:line="240" w:lineRule="auto"/>
              <w:jc w:val="center"/>
            </w:pPr>
            <w:r w:rsidRPr="00342A65">
              <w:t>25</w:t>
            </w:r>
            <w:r w:rsidR="0058508E" w:rsidRPr="00342A65">
              <w:t>,</w:t>
            </w:r>
            <w:r w:rsidRPr="00342A65">
              <w:t>679</w:t>
            </w:r>
          </w:p>
        </w:tc>
        <w:tc>
          <w:tcPr>
            <w:tcW w:w="1519" w:type="dxa"/>
            <w:shd w:val="clear" w:color="auto" w:fill="auto"/>
            <w:tcMar>
              <w:top w:w="15" w:type="dxa"/>
              <w:left w:w="15" w:type="dxa"/>
              <w:bottom w:w="0" w:type="dxa"/>
              <w:right w:w="15" w:type="dxa"/>
            </w:tcMar>
            <w:vAlign w:val="center"/>
            <w:hideMark/>
          </w:tcPr>
          <w:p w14:paraId="6FCACFDC" w14:textId="56BA6904" w:rsidR="00F0731F" w:rsidRPr="00342A65" w:rsidRDefault="00F0731F" w:rsidP="00C84261">
            <w:pPr>
              <w:spacing w:after="0" w:line="240" w:lineRule="auto"/>
              <w:jc w:val="center"/>
            </w:pPr>
            <w:r w:rsidRPr="00342A65">
              <w:t>22</w:t>
            </w:r>
            <w:r w:rsidR="0058508E" w:rsidRPr="00342A65">
              <w:t>,</w:t>
            </w:r>
            <w:r w:rsidRPr="00342A65">
              <w:t>433</w:t>
            </w:r>
          </w:p>
        </w:tc>
        <w:tc>
          <w:tcPr>
            <w:tcW w:w="1522" w:type="dxa"/>
            <w:shd w:val="clear" w:color="auto" w:fill="auto"/>
            <w:tcMar>
              <w:top w:w="15" w:type="dxa"/>
              <w:left w:w="15" w:type="dxa"/>
              <w:bottom w:w="0" w:type="dxa"/>
              <w:right w:w="15" w:type="dxa"/>
            </w:tcMar>
            <w:vAlign w:val="center"/>
            <w:hideMark/>
          </w:tcPr>
          <w:p w14:paraId="529521D5" w14:textId="30DB6B92" w:rsidR="00F0731F" w:rsidRPr="00342A65" w:rsidRDefault="00F0731F" w:rsidP="00C84261">
            <w:pPr>
              <w:spacing w:after="0" w:line="240" w:lineRule="auto"/>
              <w:jc w:val="center"/>
            </w:pPr>
            <w:r w:rsidRPr="00342A65">
              <w:t>24</w:t>
            </w:r>
            <w:r w:rsidR="0058508E" w:rsidRPr="00342A65">
              <w:t>,</w:t>
            </w:r>
            <w:r w:rsidRPr="00342A65">
              <w:t>834</w:t>
            </w:r>
          </w:p>
        </w:tc>
      </w:tr>
      <w:tr w:rsidR="00F0731F" w:rsidRPr="00342A65" w14:paraId="77F894B8"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30919E6E" w14:textId="77777777" w:rsidR="00F0731F" w:rsidRPr="00342A65" w:rsidRDefault="00F0731F" w:rsidP="00C84261">
            <w:pPr>
              <w:spacing w:after="0" w:line="240" w:lineRule="auto"/>
              <w:jc w:val="center"/>
            </w:pPr>
            <w:r w:rsidRPr="00342A65">
              <w:t>Sequence 9</w:t>
            </w:r>
          </w:p>
        </w:tc>
        <w:tc>
          <w:tcPr>
            <w:tcW w:w="1518" w:type="dxa"/>
            <w:shd w:val="clear" w:color="auto" w:fill="auto"/>
            <w:tcMar>
              <w:top w:w="15" w:type="dxa"/>
              <w:left w:w="15" w:type="dxa"/>
              <w:bottom w:w="0" w:type="dxa"/>
              <w:right w:w="15" w:type="dxa"/>
            </w:tcMar>
            <w:vAlign w:val="center"/>
            <w:hideMark/>
          </w:tcPr>
          <w:p w14:paraId="5D77A3F9" w14:textId="07764DC6" w:rsidR="00F0731F" w:rsidRPr="00342A65" w:rsidRDefault="00F0731F" w:rsidP="00C84261">
            <w:pPr>
              <w:spacing w:after="0" w:line="240" w:lineRule="auto"/>
              <w:jc w:val="center"/>
            </w:pPr>
            <w:r w:rsidRPr="00342A65">
              <w:t>29</w:t>
            </w:r>
            <w:r w:rsidR="0058508E" w:rsidRPr="00342A65">
              <w:t>,</w:t>
            </w:r>
            <w:r w:rsidRPr="00342A65">
              <w:t>217</w:t>
            </w:r>
          </w:p>
        </w:tc>
        <w:tc>
          <w:tcPr>
            <w:tcW w:w="1519" w:type="dxa"/>
            <w:shd w:val="clear" w:color="auto" w:fill="auto"/>
            <w:tcMar>
              <w:top w:w="15" w:type="dxa"/>
              <w:left w:w="15" w:type="dxa"/>
              <w:bottom w:w="0" w:type="dxa"/>
              <w:right w:w="15" w:type="dxa"/>
            </w:tcMar>
            <w:vAlign w:val="center"/>
            <w:hideMark/>
          </w:tcPr>
          <w:p w14:paraId="51DA6245" w14:textId="39BB1D11" w:rsidR="00F0731F" w:rsidRPr="00342A65" w:rsidRDefault="00F0731F" w:rsidP="00C84261">
            <w:pPr>
              <w:spacing w:after="0" w:line="240" w:lineRule="auto"/>
              <w:jc w:val="center"/>
            </w:pPr>
            <w:r w:rsidRPr="00342A65">
              <w:t>29</w:t>
            </w:r>
            <w:r w:rsidR="0058508E" w:rsidRPr="00342A65">
              <w:t>,</w:t>
            </w:r>
            <w:r w:rsidRPr="00342A65">
              <w:t>810</w:t>
            </w:r>
          </w:p>
        </w:tc>
        <w:tc>
          <w:tcPr>
            <w:tcW w:w="1519" w:type="dxa"/>
            <w:shd w:val="clear" w:color="auto" w:fill="auto"/>
            <w:tcMar>
              <w:top w:w="15" w:type="dxa"/>
              <w:left w:w="15" w:type="dxa"/>
              <w:bottom w:w="0" w:type="dxa"/>
              <w:right w:w="15" w:type="dxa"/>
            </w:tcMar>
            <w:vAlign w:val="center"/>
            <w:hideMark/>
          </w:tcPr>
          <w:p w14:paraId="41F8D09A" w14:textId="485BAF4C" w:rsidR="00F0731F" w:rsidRPr="00342A65" w:rsidRDefault="00F0731F" w:rsidP="00C84261">
            <w:pPr>
              <w:spacing w:after="0" w:line="240" w:lineRule="auto"/>
              <w:jc w:val="center"/>
            </w:pPr>
            <w:r w:rsidRPr="00342A65">
              <w:t>26</w:t>
            </w:r>
            <w:r w:rsidR="0058508E" w:rsidRPr="00342A65">
              <w:t>,</w:t>
            </w:r>
            <w:r w:rsidRPr="00342A65">
              <w:t>030</w:t>
            </w:r>
          </w:p>
        </w:tc>
        <w:tc>
          <w:tcPr>
            <w:tcW w:w="1522" w:type="dxa"/>
            <w:shd w:val="clear" w:color="auto" w:fill="auto"/>
            <w:tcMar>
              <w:top w:w="15" w:type="dxa"/>
              <w:left w:w="15" w:type="dxa"/>
              <w:bottom w:w="0" w:type="dxa"/>
              <w:right w:w="15" w:type="dxa"/>
            </w:tcMar>
            <w:vAlign w:val="center"/>
            <w:hideMark/>
          </w:tcPr>
          <w:p w14:paraId="01676E21" w14:textId="7DD35E73" w:rsidR="00F0731F" w:rsidRPr="00342A65" w:rsidRDefault="00F0731F" w:rsidP="00C84261">
            <w:pPr>
              <w:spacing w:after="0" w:line="240" w:lineRule="auto"/>
              <w:jc w:val="center"/>
            </w:pPr>
            <w:r w:rsidRPr="00342A65">
              <w:t>29</w:t>
            </w:r>
            <w:r w:rsidR="0058508E" w:rsidRPr="00342A65">
              <w:t>,</w:t>
            </w:r>
            <w:r w:rsidRPr="00342A65">
              <w:t>030</w:t>
            </w:r>
          </w:p>
        </w:tc>
      </w:tr>
      <w:tr w:rsidR="00F0731F" w:rsidRPr="00342A65" w14:paraId="31B6C7BD"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166E418C" w14:textId="77777777" w:rsidR="00F0731F" w:rsidRPr="00342A65" w:rsidRDefault="00F0731F" w:rsidP="00C84261">
            <w:pPr>
              <w:spacing w:after="0" w:line="240" w:lineRule="auto"/>
              <w:jc w:val="center"/>
            </w:pPr>
            <w:r w:rsidRPr="00342A65">
              <w:t>Sequence 10</w:t>
            </w:r>
          </w:p>
        </w:tc>
        <w:tc>
          <w:tcPr>
            <w:tcW w:w="1518" w:type="dxa"/>
            <w:shd w:val="clear" w:color="auto" w:fill="auto"/>
            <w:tcMar>
              <w:top w:w="15" w:type="dxa"/>
              <w:left w:w="15" w:type="dxa"/>
              <w:bottom w:w="0" w:type="dxa"/>
              <w:right w:w="15" w:type="dxa"/>
            </w:tcMar>
            <w:vAlign w:val="center"/>
            <w:hideMark/>
          </w:tcPr>
          <w:p w14:paraId="1ED549B0" w14:textId="60925FF9" w:rsidR="00F0731F" w:rsidRPr="00342A65" w:rsidRDefault="00F0731F" w:rsidP="00C84261">
            <w:pPr>
              <w:spacing w:after="0" w:line="240" w:lineRule="auto"/>
              <w:jc w:val="center"/>
            </w:pPr>
            <w:r w:rsidRPr="00342A65">
              <w:t>19</w:t>
            </w:r>
            <w:r w:rsidR="0058508E" w:rsidRPr="00342A65">
              <w:t>,</w:t>
            </w:r>
            <w:r w:rsidRPr="00342A65">
              <w:t>273</w:t>
            </w:r>
          </w:p>
        </w:tc>
        <w:tc>
          <w:tcPr>
            <w:tcW w:w="1519" w:type="dxa"/>
            <w:shd w:val="clear" w:color="auto" w:fill="auto"/>
            <w:tcMar>
              <w:top w:w="15" w:type="dxa"/>
              <w:left w:w="15" w:type="dxa"/>
              <w:bottom w:w="0" w:type="dxa"/>
              <w:right w:w="15" w:type="dxa"/>
            </w:tcMar>
            <w:vAlign w:val="center"/>
            <w:hideMark/>
          </w:tcPr>
          <w:p w14:paraId="7778B6C2" w14:textId="7FCB6A54" w:rsidR="00F0731F" w:rsidRPr="00342A65" w:rsidRDefault="00F0731F" w:rsidP="00C84261">
            <w:pPr>
              <w:spacing w:after="0" w:line="240" w:lineRule="auto"/>
              <w:jc w:val="center"/>
            </w:pPr>
            <w:r w:rsidRPr="00342A65">
              <w:t>19</w:t>
            </w:r>
            <w:r w:rsidR="0058508E" w:rsidRPr="00342A65">
              <w:t>,</w:t>
            </w:r>
            <w:r w:rsidRPr="00342A65">
              <w:t>900</w:t>
            </w:r>
          </w:p>
        </w:tc>
        <w:tc>
          <w:tcPr>
            <w:tcW w:w="1519" w:type="dxa"/>
            <w:shd w:val="clear" w:color="auto" w:fill="auto"/>
            <w:tcMar>
              <w:top w:w="15" w:type="dxa"/>
              <w:left w:w="15" w:type="dxa"/>
              <w:bottom w:w="0" w:type="dxa"/>
              <w:right w:w="15" w:type="dxa"/>
            </w:tcMar>
            <w:vAlign w:val="center"/>
            <w:hideMark/>
          </w:tcPr>
          <w:p w14:paraId="6D0817CD" w14:textId="0060BF38" w:rsidR="00F0731F" w:rsidRPr="00342A65" w:rsidRDefault="00F0731F" w:rsidP="00C84261">
            <w:pPr>
              <w:spacing w:after="0" w:line="240" w:lineRule="auto"/>
              <w:jc w:val="center"/>
            </w:pPr>
            <w:r w:rsidRPr="00342A65">
              <w:t>17</w:t>
            </w:r>
            <w:r w:rsidR="0058508E" w:rsidRPr="00342A65">
              <w:t>,</w:t>
            </w:r>
            <w:r w:rsidRPr="00342A65">
              <w:t>397</w:t>
            </w:r>
          </w:p>
        </w:tc>
        <w:tc>
          <w:tcPr>
            <w:tcW w:w="1522" w:type="dxa"/>
            <w:shd w:val="clear" w:color="auto" w:fill="auto"/>
            <w:tcMar>
              <w:top w:w="15" w:type="dxa"/>
              <w:left w:w="15" w:type="dxa"/>
              <w:bottom w:w="0" w:type="dxa"/>
              <w:right w:w="15" w:type="dxa"/>
            </w:tcMar>
            <w:vAlign w:val="center"/>
            <w:hideMark/>
          </w:tcPr>
          <w:p w14:paraId="6A85FFE4" w14:textId="6B49807E" w:rsidR="00F0731F" w:rsidRPr="00342A65" w:rsidRDefault="00F0731F" w:rsidP="00C84261">
            <w:pPr>
              <w:spacing w:after="0" w:line="240" w:lineRule="auto"/>
              <w:jc w:val="center"/>
            </w:pPr>
            <w:r w:rsidRPr="00342A65">
              <w:t>19</w:t>
            </w:r>
            <w:r w:rsidR="0058508E" w:rsidRPr="00342A65">
              <w:t>,</w:t>
            </w:r>
            <w:r w:rsidRPr="00342A65">
              <w:t>018</w:t>
            </w:r>
          </w:p>
        </w:tc>
      </w:tr>
      <w:tr w:rsidR="00F0731F" w:rsidRPr="00342A65" w14:paraId="156C9A0E"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4C196571" w14:textId="77777777" w:rsidR="00F0731F" w:rsidRPr="00342A65" w:rsidRDefault="00F0731F" w:rsidP="00C84261">
            <w:pPr>
              <w:spacing w:after="0" w:line="240" w:lineRule="auto"/>
              <w:jc w:val="center"/>
            </w:pPr>
            <w:r w:rsidRPr="00342A65">
              <w:t>Sequence 11</w:t>
            </w:r>
          </w:p>
        </w:tc>
        <w:tc>
          <w:tcPr>
            <w:tcW w:w="1518" w:type="dxa"/>
            <w:shd w:val="clear" w:color="auto" w:fill="auto"/>
            <w:tcMar>
              <w:top w:w="15" w:type="dxa"/>
              <w:left w:w="15" w:type="dxa"/>
              <w:bottom w:w="0" w:type="dxa"/>
              <w:right w:w="15" w:type="dxa"/>
            </w:tcMar>
            <w:vAlign w:val="center"/>
            <w:hideMark/>
          </w:tcPr>
          <w:p w14:paraId="05557A58" w14:textId="6A78B264" w:rsidR="00F0731F" w:rsidRPr="00342A65" w:rsidRDefault="00F0731F" w:rsidP="00C84261">
            <w:pPr>
              <w:spacing w:after="0" w:line="240" w:lineRule="auto"/>
              <w:jc w:val="center"/>
            </w:pPr>
            <w:r w:rsidRPr="00342A65">
              <w:t>22</w:t>
            </w:r>
            <w:r w:rsidR="0058508E" w:rsidRPr="00342A65">
              <w:t>,</w:t>
            </w:r>
            <w:r w:rsidRPr="00342A65">
              <w:t>471</w:t>
            </w:r>
          </w:p>
        </w:tc>
        <w:tc>
          <w:tcPr>
            <w:tcW w:w="1519" w:type="dxa"/>
            <w:shd w:val="clear" w:color="auto" w:fill="auto"/>
            <w:tcMar>
              <w:top w:w="15" w:type="dxa"/>
              <w:left w:w="15" w:type="dxa"/>
              <w:bottom w:w="0" w:type="dxa"/>
              <w:right w:w="15" w:type="dxa"/>
            </w:tcMar>
            <w:vAlign w:val="center"/>
            <w:hideMark/>
          </w:tcPr>
          <w:p w14:paraId="3B4330BA" w14:textId="36373A7C" w:rsidR="00F0731F" w:rsidRPr="00342A65" w:rsidRDefault="00F0731F" w:rsidP="00C84261">
            <w:pPr>
              <w:spacing w:after="0" w:line="240" w:lineRule="auto"/>
              <w:jc w:val="center"/>
            </w:pPr>
            <w:r w:rsidRPr="00342A65">
              <w:t>23</w:t>
            </w:r>
            <w:r w:rsidR="0058508E" w:rsidRPr="00342A65">
              <w:t>,</w:t>
            </w:r>
            <w:r w:rsidRPr="00342A65">
              <w:t>101</w:t>
            </w:r>
          </w:p>
        </w:tc>
        <w:tc>
          <w:tcPr>
            <w:tcW w:w="1519" w:type="dxa"/>
            <w:shd w:val="clear" w:color="auto" w:fill="auto"/>
            <w:tcMar>
              <w:top w:w="15" w:type="dxa"/>
              <w:left w:w="15" w:type="dxa"/>
              <w:bottom w:w="0" w:type="dxa"/>
              <w:right w:w="15" w:type="dxa"/>
            </w:tcMar>
            <w:vAlign w:val="center"/>
            <w:hideMark/>
          </w:tcPr>
          <w:p w14:paraId="1BB1103C" w14:textId="1A947B32" w:rsidR="00F0731F" w:rsidRPr="00342A65" w:rsidRDefault="00F0731F" w:rsidP="00C84261">
            <w:pPr>
              <w:spacing w:after="0" w:line="240" w:lineRule="auto"/>
              <w:jc w:val="center"/>
            </w:pPr>
            <w:r w:rsidRPr="00342A65">
              <w:t>20</w:t>
            </w:r>
            <w:r w:rsidR="0058508E" w:rsidRPr="00342A65">
              <w:t>,</w:t>
            </w:r>
            <w:r w:rsidRPr="00342A65">
              <w:t>186</w:t>
            </w:r>
          </w:p>
        </w:tc>
        <w:tc>
          <w:tcPr>
            <w:tcW w:w="1522" w:type="dxa"/>
            <w:shd w:val="clear" w:color="auto" w:fill="auto"/>
            <w:tcMar>
              <w:top w:w="15" w:type="dxa"/>
              <w:left w:w="15" w:type="dxa"/>
              <w:bottom w:w="0" w:type="dxa"/>
              <w:right w:w="15" w:type="dxa"/>
            </w:tcMar>
            <w:vAlign w:val="center"/>
            <w:hideMark/>
          </w:tcPr>
          <w:p w14:paraId="72C89E44" w14:textId="1BBAE0A9" w:rsidR="00F0731F" w:rsidRPr="00342A65" w:rsidRDefault="00F0731F" w:rsidP="00C84261">
            <w:pPr>
              <w:spacing w:after="0" w:line="240" w:lineRule="auto"/>
              <w:jc w:val="center"/>
            </w:pPr>
            <w:r w:rsidRPr="00342A65">
              <w:t>22</w:t>
            </w:r>
            <w:r w:rsidR="0058508E" w:rsidRPr="00342A65">
              <w:t>,</w:t>
            </w:r>
            <w:r w:rsidRPr="00342A65">
              <w:t>231</w:t>
            </w:r>
          </w:p>
        </w:tc>
      </w:tr>
      <w:tr w:rsidR="00F0731F" w:rsidRPr="00342A65" w14:paraId="6F07298A"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025ECE9A" w14:textId="77777777" w:rsidR="00F0731F" w:rsidRPr="00342A65" w:rsidRDefault="00F0731F" w:rsidP="00C84261">
            <w:pPr>
              <w:spacing w:after="0" w:line="240" w:lineRule="auto"/>
              <w:jc w:val="center"/>
            </w:pPr>
            <w:r w:rsidRPr="00342A65">
              <w:t>Sequence 12</w:t>
            </w:r>
          </w:p>
        </w:tc>
        <w:tc>
          <w:tcPr>
            <w:tcW w:w="1518" w:type="dxa"/>
            <w:shd w:val="clear" w:color="auto" w:fill="auto"/>
            <w:tcMar>
              <w:top w:w="15" w:type="dxa"/>
              <w:left w:w="15" w:type="dxa"/>
              <w:bottom w:w="0" w:type="dxa"/>
              <w:right w:w="15" w:type="dxa"/>
            </w:tcMar>
            <w:vAlign w:val="center"/>
            <w:hideMark/>
          </w:tcPr>
          <w:p w14:paraId="0A289050" w14:textId="3360857D" w:rsidR="00F0731F" w:rsidRPr="00342A65" w:rsidRDefault="00F0731F" w:rsidP="00C84261">
            <w:pPr>
              <w:spacing w:after="0" w:line="240" w:lineRule="auto"/>
              <w:jc w:val="center"/>
            </w:pPr>
            <w:r w:rsidRPr="00342A65">
              <w:t>29</w:t>
            </w:r>
            <w:r w:rsidR="0058508E" w:rsidRPr="00342A65">
              <w:t>,</w:t>
            </w:r>
            <w:r w:rsidRPr="00342A65">
              <w:t>217</w:t>
            </w:r>
          </w:p>
        </w:tc>
        <w:tc>
          <w:tcPr>
            <w:tcW w:w="1519" w:type="dxa"/>
            <w:shd w:val="clear" w:color="auto" w:fill="auto"/>
            <w:tcMar>
              <w:top w:w="15" w:type="dxa"/>
              <w:left w:w="15" w:type="dxa"/>
              <w:bottom w:w="0" w:type="dxa"/>
              <w:right w:w="15" w:type="dxa"/>
            </w:tcMar>
            <w:vAlign w:val="center"/>
            <w:hideMark/>
          </w:tcPr>
          <w:p w14:paraId="5135008A" w14:textId="258D3BAE" w:rsidR="00F0731F" w:rsidRPr="00342A65" w:rsidRDefault="00F0731F" w:rsidP="00C84261">
            <w:pPr>
              <w:spacing w:after="0" w:line="240" w:lineRule="auto"/>
              <w:jc w:val="center"/>
            </w:pPr>
            <w:r w:rsidRPr="00342A65">
              <w:t>29</w:t>
            </w:r>
            <w:r w:rsidR="0058508E" w:rsidRPr="00342A65">
              <w:t>,</w:t>
            </w:r>
            <w:r w:rsidRPr="00342A65">
              <w:t>810</w:t>
            </w:r>
          </w:p>
        </w:tc>
        <w:tc>
          <w:tcPr>
            <w:tcW w:w="1519" w:type="dxa"/>
            <w:shd w:val="clear" w:color="auto" w:fill="auto"/>
            <w:tcMar>
              <w:top w:w="15" w:type="dxa"/>
              <w:left w:w="15" w:type="dxa"/>
              <w:bottom w:w="0" w:type="dxa"/>
              <w:right w:w="15" w:type="dxa"/>
            </w:tcMar>
            <w:vAlign w:val="center"/>
            <w:hideMark/>
          </w:tcPr>
          <w:p w14:paraId="796296CC" w14:textId="4D46FB51" w:rsidR="00F0731F" w:rsidRPr="00342A65" w:rsidRDefault="00F0731F" w:rsidP="00C84261">
            <w:pPr>
              <w:spacing w:after="0" w:line="240" w:lineRule="auto"/>
              <w:jc w:val="center"/>
            </w:pPr>
            <w:r w:rsidRPr="00342A65">
              <w:t>26</w:t>
            </w:r>
            <w:r w:rsidR="0058508E" w:rsidRPr="00342A65">
              <w:t>,</w:t>
            </w:r>
            <w:r w:rsidRPr="00342A65">
              <w:t>030</w:t>
            </w:r>
          </w:p>
        </w:tc>
        <w:tc>
          <w:tcPr>
            <w:tcW w:w="1522" w:type="dxa"/>
            <w:shd w:val="clear" w:color="auto" w:fill="auto"/>
            <w:tcMar>
              <w:top w:w="15" w:type="dxa"/>
              <w:left w:w="15" w:type="dxa"/>
              <w:bottom w:w="0" w:type="dxa"/>
              <w:right w:w="15" w:type="dxa"/>
            </w:tcMar>
            <w:vAlign w:val="center"/>
            <w:hideMark/>
          </w:tcPr>
          <w:p w14:paraId="563FF782" w14:textId="72D97719" w:rsidR="00F0731F" w:rsidRPr="00342A65" w:rsidRDefault="00F0731F" w:rsidP="00C84261">
            <w:pPr>
              <w:spacing w:after="0" w:line="240" w:lineRule="auto"/>
              <w:jc w:val="center"/>
            </w:pPr>
            <w:r w:rsidRPr="00342A65">
              <w:t>29</w:t>
            </w:r>
            <w:r w:rsidR="0058508E" w:rsidRPr="00342A65">
              <w:t>,</w:t>
            </w:r>
            <w:r w:rsidRPr="00342A65">
              <w:t>030</w:t>
            </w:r>
          </w:p>
        </w:tc>
      </w:tr>
      <w:tr w:rsidR="00F0731F" w:rsidRPr="00342A65" w14:paraId="45FEC304"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00D181E2" w14:textId="77777777" w:rsidR="00F0731F" w:rsidRPr="00342A65" w:rsidRDefault="00F0731F" w:rsidP="00C84261">
            <w:pPr>
              <w:spacing w:after="0" w:line="240" w:lineRule="auto"/>
              <w:jc w:val="center"/>
            </w:pPr>
            <w:r w:rsidRPr="00342A65">
              <w:t>Sequence 13</w:t>
            </w:r>
          </w:p>
        </w:tc>
        <w:tc>
          <w:tcPr>
            <w:tcW w:w="1518" w:type="dxa"/>
            <w:shd w:val="clear" w:color="auto" w:fill="auto"/>
            <w:tcMar>
              <w:top w:w="15" w:type="dxa"/>
              <w:left w:w="15" w:type="dxa"/>
              <w:bottom w:w="0" w:type="dxa"/>
              <w:right w:w="15" w:type="dxa"/>
            </w:tcMar>
            <w:vAlign w:val="center"/>
            <w:hideMark/>
          </w:tcPr>
          <w:p w14:paraId="00705A33" w14:textId="18EDDA1D" w:rsidR="00F0731F" w:rsidRPr="00342A65" w:rsidRDefault="00F0731F" w:rsidP="00C84261">
            <w:pPr>
              <w:spacing w:after="0" w:line="240" w:lineRule="auto"/>
              <w:jc w:val="center"/>
            </w:pPr>
            <w:r w:rsidRPr="00342A65">
              <w:t>22</w:t>
            </w:r>
            <w:r w:rsidR="0058508E" w:rsidRPr="00342A65">
              <w:t>,</w:t>
            </w:r>
            <w:r w:rsidRPr="00342A65">
              <w:t>471</w:t>
            </w:r>
          </w:p>
        </w:tc>
        <w:tc>
          <w:tcPr>
            <w:tcW w:w="1519" w:type="dxa"/>
            <w:shd w:val="clear" w:color="auto" w:fill="auto"/>
            <w:tcMar>
              <w:top w:w="15" w:type="dxa"/>
              <w:left w:w="15" w:type="dxa"/>
              <w:bottom w:w="0" w:type="dxa"/>
              <w:right w:w="15" w:type="dxa"/>
            </w:tcMar>
            <w:vAlign w:val="center"/>
            <w:hideMark/>
          </w:tcPr>
          <w:p w14:paraId="7141189D" w14:textId="03C1314E" w:rsidR="00F0731F" w:rsidRPr="00342A65" w:rsidRDefault="00F0731F" w:rsidP="00C84261">
            <w:pPr>
              <w:spacing w:after="0" w:line="240" w:lineRule="auto"/>
              <w:jc w:val="center"/>
            </w:pPr>
            <w:r w:rsidRPr="00342A65">
              <w:t>23</w:t>
            </w:r>
            <w:r w:rsidR="0058508E" w:rsidRPr="00342A65">
              <w:t>,</w:t>
            </w:r>
            <w:r w:rsidRPr="00342A65">
              <w:t>101</w:t>
            </w:r>
          </w:p>
        </w:tc>
        <w:tc>
          <w:tcPr>
            <w:tcW w:w="1519" w:type="dxa"/>
            <w:shd w:val="clear" w:color="auto" w:fill="auto"/>
            <w:tcMar>
              <w:top w:w="15" w:type="dxa"/>
              <w:left w:w="15" w:type="dxa"/>
              <w:bottom w:w="0" w:type="dxa"/>
              <w:right w:w="15" w:type="dxa"/>
            </w:tcMar>
            <w:vAlign w:val="center"/>
            <w:hideMark/>
          </w:tcPr>
          <w:p w14:paraId="695A2C50" w14:textId="37242594" w:rsidR="00F0731F" w:rsidRPr="00342A65" w:rsidRDefault="00F0731F" w:rsidP="00C84261">
            <w:pPr>
              <w:spacing w:after="0" w:line="240" w:lineRule="auto"/>
              <w:jc w:val="center"/>
            </w:pPr>
            <w:r w:rsidRPr="00342A65">
              <w:t>20</w:t>
            </w:r>
            <w:r w:rsidR="0058508E" w:rsidRPr="00342A65">
              <w:t>,</w:t>
            </w:r>
            <w:r w:rsidRPr="00342A65">
              <w:t>186</w:t>
            </w:r>
          </w:p>
        </w:tc>
        <w:tc>
          <w:tcPr>
            <w:tcW w:w="1522" w:type="dxa"/>
            <w:shd w:val="clear" w:color="auto" w:fill="auto"/>
            <w:tcMar>
              <w:top w:w="15" w:type="dxa"/>
              <w:left w:w="15" w:type="dxa"/>
              <w:bottom w:w="0" w:type="dxa"/>
              <w:right w:w="15" w:type="dxa"/>
            </w:tcMar>
            <w:vAlign w:val="center"/>
            <w:hideMark/>
          </w:tcPr>
          <w:p w14:paraId="4362F285" w14:textId="1A4C0E9E" w:rsidR="00F0731F" w:rsidRPr="00342A65" w:rsidRDefault="00F0731F" w:rsidP="00C84261">
            <w:pPr>
              <w:spacing w:after="0" w:line="240" w:lineRule="auto"/>
              <w:jc w:val="center"/>
            </w:pPr>
            <w:r w:rsidRPr="00342A65">
              <w:t>22</w:t>
            </w:r>
            <w:r w:rsidR="0058508E" w:rsidRPr="00342A65">
              <w:t>,</w:t>
            </w:r>
            <w:r w:rsidRPr="00342A65">
              <w:t>231</w:t>
            </w:r>
          </w:p>
        </w:tc>
      </w:tr>
      <w:tr w:rsidR="00F0731F" w:rsidRPr="00342A65" w14:paraId="7CBE3ACB"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598C3D1B" w14:textId="77777777" w:rsidR="00F0731F" w:rsidRPr="00342A65" w:rsidRDefault="00F0731F" w:rsidP="00C84261">
            <w:pPr>
              <w:spacing w:after="0" w:line="240" w:lineRule="auto"/>
              <w:jc w:val="center"/>
            </w:pPr>
            <w:r w:rsidRPr="00342A65">
              <w:t>Sequence 14</w:t>
            </w:r>
          </w:p>
        </w:tc>
        <w:tc>
          <w:tcPr>
            <w:tcW w:w="1518" w:type="dxa"/>
            <w:shd w:val="clear" w:color="auto" w:fill="auto"/>
            <w:tcMar>
              <w:top w:w="15" w:type="dxa"/>
              <w:left w:w="15" w:type="dxa"/>
              <w:bottom w:w="0" w:type="dxa"/>
              <w:right w:w="15" w:type="dxa"/>
            </w:tcMar>
            <w:vAlign w:val="center"/>
            <w:hideMark/>
          </w:tcPr>
          <w:p w14:paraId="741107AD" w14:textId="77D54BDF" w:rsidR="00F0731F" w:rsidRPr="00342A65" w:rsidRDefault="00F0731F" w:rsidP="00C84261">
            <w:pPr>
              <w:spacing w:after="0" w:line="240" w:lineRule="auto"/>
              <w:jc w:val="center"/>
            </w:pPr>
            <w:r w:rsidRPr="00342A65">
              <w:t>25</w:t>
            </w:r>
            <w:r w:rsidR="0058508E" w:rsidRPr="00342A65">
              <w:t>,</w:t>
            </w:r>
            <w:r w:rsidRPr="00342A65">
              <w:t>058</w:t>
            </w:r>
          </w:p>
        </w:tc>
        <w:tc>
          <w:tcPr>
            <w:tcW w:w="1519" w:type="dxa"/>
            <w:shd w:val="clear" w:color="auto" w:fill="auto"/>
            <w:tcMar>
              <w:top w:w="15" w:type="dxa"/>
              <w:left w:w="15" w:type="dxa"/>
              <w:bottom w:w="0" w:type="dxa"/>
              <w:right w:w="15" w:type="dxa"/>
            </w:tcMar>
            <w:vAlign w:val="center"/>
            <w:hideMark/>
          </w:tcPr>
          <w:p w14:paraId="4C607401" w14:textId="686B9F0A" w:rsidR="00F0731F" w:rsidRPr="00342A65" w:rsidRDefault="00F0731F" w:rsidP="00C84261">
            <w:pPr>
              <w:spacing w:after="0" w:line="240" w:lineRule="auto"/>
              <w:jc w:val="center"/>
            </w:pPr>
            <w:r w:rsidRPr="00342A65">
              <w:t>25</w:t>
            </w:r>
            <w:r w:rsidR="0058508E" w:rsidRPr="00342A65">
              <w:t>,</w:t>
            </w:r>
            <w:r w:rsidRPr="00342A65">
              <w:t>679</w:t>
            </w:r>
          </w:p>
        </w:tc>
        <w:tc>
          <w:tcPr>
            <w:tcW w:w="1519" w:type="dxa"/>
            <w:shd w:val="clear" w:color="auto" w:fill="auto"/>
            <w:tcMar>
              <w:top w:w="15" w:type="dxa"/>
              <w:left w:w="15" w:type="dxa"/>
              <w:bottom w:w="0" w:type="dxa"/>
              <w:right w:w="15" w:type="dxa"/>
            </w:tcMar>
            <w:vAlign w:val="center"/>
            <w:hideMark/>
          </w:tcPr>
          <w:p w14:paraId="2B4F2374" w14:textId="00C271F1" w:rsidR="00F0731F" w:rsidRPr="00342A65" w:rsidRDefault="00F0731F" w:rsidP="00C84261">
            <w:pPr>
              <w:spacing w:after="0" w:line="240" w:lineRule="auto"/>
              <w:jc w:val="center"/>
            </w:pPr>
            <w:r w:rsidRPr="00342A65">
              <w:t>22</w:t>
            </w:r>
            <w:r w:rsidR="0058508E" w:rsidRPr="00342A65">
              <w:t>,</w:t>
            </w:r>
            <w:r w:rsidRPr="00342A65">
              <w:t>433</w:t>
            </w:r>
          </w:p>
        </w:tc>
        <w:tc>
          <w:tcPr>
            <w:tcW w:w="1522" w:type="dxa"/>
            <w:shd w:val="clear" w:color="auto" w:fill="auto"/>
            <w:tcMar>
              <w:top w:w="15" w:type="dxa"/>
              <w:left w:w="15" w:type="dxa"/>
              <w:bottom w:w="0" w:type="dxa"/>
              <w:right w:w="15" w:type="dxa"/>
            </w:tcMar>
            <w:vAlign w:val="center"/>
            <w:hideMark/>
          </w:tcPr>
          <w:p w14:paraId="160FF1DC" w14:textId="4E6BD80B" w:rsidR="00F0731F" w:rsidRPr="00342A65" w:rsidRDefault="00F0731F" w:rsidP="00C84261">
            <w:pPr>
              <w:spacing w:after="0" w:line="240" w:lineRule="auto"/>
              <w:jc w:val="center"/>
            </w:pPr>
            <w:r w:rsidRPr="00342A65">
              <w:t>24</w:t>
            </w:r>
            <w:r w:rsidR="0058508E" w:rsidRPr="00342A65">
              <w:t>,</w:t>
            </w:r>
            <w:r w:rsidRPr="00342A65">
              <w:t>834</w:t>
            </w:r>
          </w:p>
        </w:tc>
      </w:tr>
      <w:tr w:rsidR="00F0731F" w:rsidRPr="00342A65" w14:paraId="6D111DE3" w14:textId="77777777" w:rsidTr="00C84261">
        <w:trPr>
          <w:trHeight w:val="216"/>
          <w:jc w:val="center"/>
        </w:trPr>
        <w:tc>
          <w:tcPr>
            <w:tcW w:w="1520" w:type="dxa"/>
            <w:shd w:val="clear" w:color="auto" w:fill="auto"/>
            <w:tcMar>
              <w:top w:w="15" w:type="dxa"/>
              <w:left w:w="15" w:type="dxa"/>
              <w:bottom w:w="0" w:type="dxa"/>
              <w:right w:w="15" w:type="dxa"/>
            </w:tcMar>
            <w:vAlign w:val="center"/>
            <w:hideMark/>
          </w:tcPr>
          <w:p w14:paraId="28E26E97" w14:textId="77777777" w:rsidR="00F0731F" w:rsidRPr="00342A65" w:rsidRDefault="00F0731F" w:rsidP="00C84261">
            <w:pPr>
              <w:spacing w:after="0" w:line="240" w:lineRule="auto"/>
              <w:jc w:val="center"/>
            </w:pPr>
            <w:r w:rsidRPr="00342A65">
              <w:t>Sequence 15</w:t>
            </w:r>
          </w:p>
        </w:tc>
        <w:tc>
          <w:tcPr>
            <w:tcW w:w="1518" w:type="dxa"/>
            <w:shd w:val="clear" w:color="auto" w:fill="auto"/>
            <w:tcMar>
              <w:top w:w="15" w:type="dxa"/>
              <w:left w:w="15" w:type="dxa"/>
              <w:bottom w:w="0" w:type="dxa"/>
              <w:right w:w="15" w:type="dxa"/>
            </w:tcMar>
            <w:vAlign w:val="center"/>
            <w:hideMark/>
          </w:tcPr>
          <w:p w14:paraId="11B95F9D" w14:textId="4CCC92D6" w:rsidR="00F0731F" w:rsidRPr="00342A65" w:rsidRDefault="00F0731F" w:rsidP="00C84261">
            <w:pPr>
              <w:spacing w:after="0" w:line="240" w:lineRule="auto"/>
              <w:jc w:val="center"/>
            </w:pPr>
            <w:r w:rsidRPr="00342A65">
              <w:t>32</w:t>
            </w:r>
            <w:r w:rsidR="0058508E" w:rsidRPr="00342A65">
              <w:t>,</w:t>
            </w:r>
            <w:r w:rsidRPr="00342A65">
              <w:t>580</w:t>
            </w:r>
          </w:p>
        </w:tc>
        <w:tc>
          <w:tcPr>
            <w:tcW w:w="1519" w:type="dxa"/>
            <w:shd w:val="clear" w:color="auto" w:fill="auto"/>
            <w:tcMar>
              <w:top w:w="15" w:type="dxa"/>
              <w:left w:w="15" w:type="dxa"/>
              <w:bottom w:w="0" w:type="dxa"/>
              <w:right w:w="15" w:type="dxa"/>
            </w:tcMar>
            <w:vAlign w:val="center"/>
            <w:hideMark/>
          </w:tcPr>
          <w:p w14:paraId="0F95CBD3" w14:textId="5F29FA13" w:rsidR="00F0731F" w:rsidRPr="00342A65" w:rsidRDefault="00F0731F" w:rsidP="00C84261">
            <w:pPr>
              <w:spacing w:after="0" w:line="240" w:lineRule="auto"/>
              <w:jc w:val="center"/>
            </w:pPr>
            <w:r w:rsidRPr="00342A65">
              <w:t>33</w:t>
            </w:r>
            <w:r w:rsidR="0058508E" w:rsidRPr="00342A65">
              <w:t>,</w:t>
            </w:r>
            <w:r w:rsidRPr="00342A65">
              <w:t>138</w:t>
            </w:r>
          </w:p>
        </w:tc>
        <w:tc>
          <w:tcPr>
            <w:tcW w:w="1519" w:type="dxa"/>
            <w:shd w:val="clear" w:color="auto" w:fill="auto"/>
            <w:tcMar>
              <w:top w:w="15" w:type="dxa"/>
              <w:left w:w="15" w:type="dxa"/>
              <w:bottom w:w="0" w:type="dxa"/>
              <w:right w:w="15" w:type="dxa"/>
            </w:tcMar>
            <w:vAlign w:val="center"/>
            <w:hideMark/>
          </w:tcPr>
          <w:p w14:paraId="00B92391" w14:textId="3E99CF7E" w:rsidR="00F0731F" w:rsidRPr="00342A65" w:rsidRDefault="00F0731F" w:rsidP="00C84261">
            <w:pPr>
              <w:spacing w:after="0" w:line="240" w:lineRule="auto"/>
              <w:jc w:val="center"/>
            </w:pPr>
            <w:r w:rsidRPr="00342A65">
              <w:t>28</w:t>
            </w:r>
            <w:r w:rsidR="0058508E" w:rsidRPr="00342A65">
              <w:t>,</w:t>
            </w:r>
            <w:r w:rsidRPr="00342A65">
              <w:t>927</w:t>
            </w:r>
          </w:p>
        </w:tc>
        <w:tc>
          <w:tcPr>
            <w:tcW w:w="1522" w:type="dxa"/>
            <w:shd w:val="clear" w:color="auto" w:fill="auto"/>
            <w:tcMar>
              <w:top w:w="15" w:type="dxa"/>
              <w:left w:w="15" w:type="dxa"/>
              <w:bottom w:w="0" w:type="dxa"/>
              <w:right w:w="15" w:type="dxa"/>
            </w:tcMar>
            <w:vAlign w:val="center"/>
            <w:hideMark/>
          </w:tcPr>
          <w:p w14:paraId="599610D8" w14:textId="2DB9DD4E" w:rsidR="00F0731F" w:rsidRPr="00342A65" w:rsidRDefault="00F0731F" w:rsidP="00C84261">
            <w:pPr>
              <w:spacing w:after="0" w:line="240" w:lineRule="auto"/>
              <w:jc w:val="center"/>
            </w:pPr>
            <w:r w:rsidRPr="00342A65">
              <w:t>32</w:t>
            </w:r>
            <w:r w:rsidR="0058508E" w:rsidRPr="00342A65">
              <w:t>,</w:t>
            </w:r>
            <w:r w:rsidRPr="00342A65">
              <w:t>430</w:t>
            </w:r>
          </w:p>
        </w:tc>
      </w:tr>
    </w:tbl>
    <w:p w14:paraId="44B47697" w14:textId="088802B1" w:rsidR="00F0731F" w:rsidRPr="00920220" w:rsidRDefault="00F0731F" w:rsidP="00F0731F">
      <w:pPr>
        <w:spacing w:before="240" w:line="480" w:lineRule="auto"/>
        <w:ind w:firstLine="720"/>
        <w:rPr>
          <w:rFonts w:eastAsia="Calibri"/>
        </w:rPr>
      </w:pPr>
      <w:bookmarkStart w:id="326" w:name="_Toc123125943"/>
      <w:r w:rsidRPr="00920220">
        <w:rPr>
          <w:rFonts w:eastAsia="Calibri"/>
        </w:rPr>
        <w:t xml:space="preserve">For the lower limit gradation, </w:t>
      </w:r>
      <w:r w:rsidRPr="00920220">
        <w:rPr>
          <w:rFonts w:eastAsia="Calibri"/>
        </w:rPr>
        <w:fldChar w:fldCharType="begin"/>
      </w:r>
      <w:r w:rsidRPr="00920220">
        <w:rPr>
          <w:rFonts w:eastAsia="Calibri"/>
        </w:rPr>
        <w:instrText xml:space="preserve"> REF _Ref125226810 \h  \* MERGEFORMAT </w:instrText>
      </w:r>
      <w:r w:rsidRPr="00920220">
        <w:rPr>
          <w:rFonts w:eastAsia="Calibri"/>
        </w:rPr>
      </w:r>
      <w:r w:rsidRPr="00920220">
        <w:rPr>
          <w:rFonts w:eastAsia="Calibri"/>
        </w:rPr>
        <w:fldChar w:fldCharType="separate"/>
      </w:r>
      <w:r w:rsidR="00F10DC6" w:rsidRPr="00F10DC6">
        <w:rPr>
          <w:rFonts w:eastAsia="Calibri"/>
        </w:rPr>
        <w:t xml:space="preserve">Table </w:t>
      </w:r>
      <w:r w:rsidR="00F10DC6" w:rsidRPr="00F10DC6">
        <w:rPr>
          <w:rFonts w:eastAsia="Calibri"/>
          <w:noProof/>
        </w:rPr>
        <w:t>4</w:t>
      </w:r>
      <w:r w:rsidR="00F10DC6" w:rsidRPr="00F10DC6">
        <w:rPr>
          <w:rFonts w:eastAsia="Calibri"/>
          <w:noProof/>
        </w:rPr>
        <w:noBreakHyphen/>
        <w:t>22</w:t>
      </w:r>
      <w:r w:rsidRPr="00920220">
        <w:rPr>
          <w:rFonts w:eastAsia="Calibri"/>
        </w:rPr>
        <w:fldChar w:fldCharType="end"/>
      </w:r>
      <w:r w:rsidRPr="00920220">
        <w:rPr>
          <w:rFonts w:eastAsia="Calibri"/>
        </w:rPr>
        <w:t xml:space="preserve"> and </w:t>
      </w:r>
      <w:r w:rsidRPr="00920220">
        <w:rPr>
          <w:rFonts w:eastAsia="Calibri"/>
        </w:rPr>
        <w:fldChar w:fldCharType="begin"/>
      </w:r>
      <w:r w:rsidRPr="00920220">
        <w:rPr>
          <w:rFonts w:eastAsia="Calibri"/>
        </w:rPr>
        <w:instrText xml:space="preserve"> REF _Ref125226825 \h  \* MERGEFORMAT </w:instrText>
      </w:r>
      <w:r w:rsidRPr="00920220">
        <w:rPr>
          <w:rFonts w:eastAsia="Calibri"/>
        </w:rPr>
      </w:r>
      <w:r w:rsidRPr="00920220">
        <w:rPr>
          <w:rFonts w:eastAsia="Calibri"/>
        </w:rPr>
        <w:fldChar w:fldCharType="separate"/>
      </w:r>
      <w:r w:rsidR="00F10DC6" w:rsidRPr="00F10DC6">
        <w:rPr>
          <w:rFonts w:eastAsia="Calibri"/>
        </w:rPr>
        <w:t xml:space="preserve">Figure </w:t>
      </w:r>
      <w:r w:rsidR="00F10DC6" w:rsidRPr="00F10DC6">
        <w:rPr>
          <w:rFonts w:eastAsia="Calibri"/>
          <w:noProof/>
        </w:rPr>
        <w:t>4</w:t>
      </w:r>
      <w:r w:rsidR="00F10DC6" w:rsidRPr="00F10DC6">
        <w:rPr>
          <w:rFonts w:eastAsia="Calibri"/>
          <w:noProof/>
        </w:rPr>
        <w:noBreakHyphen/>
        <w:t>16</w:t>
      </w:r>
      <w:r w:rsidRPr="00920220">
        <w:rPr>
          <w:rFonts w:eastAsia="Calibri"/>
        </w:rPr>
        <w:fldChar w:fldCharType="end"/>
      </w:r>
      <w:r w:rsidRPr="00920220">
        <w:rPr>
          <w:rFonts w:eastAsia="Calibri"/>
        </w:rPr>
        <w:t xml:space="preserve"> show that M</w:t>
      </w:r>
      <w:r w:rsidRPr="00920220">
        <w:rPr>
          <w:rFonts w:eastAsia="Calibri"/>
          <w:vertAlign w:val="subscript"/>
        </w:rPr>
        <w:t>r</w:t>
      </w:r>
      <w:r w:rsidRPr="00920220">
        <w:rPr>
          <w:rFonts w:eastAsia="Calibri"/>
        </w:rPr>
        <w:t xml:space="preserve"> values decrease</w:t>
      </w:r>
      <w:r w:rsidR="008648B6" w:rsidRPr="00920220">
        <w:rPr>
          <w:rFonts w:eastAsia="Calibri"/>
        </w:rPr>
        <w:t>d</w:t>
      </w:r>
      <w:r w:rsidRPr="00920220">
        <w:rPr>
          <w:rFonts w:eastAsia="Calibri"/>
        </w:rPr>
        <w:t xml:space="preserve"> with the</w:t>
      </w:r>
      <w:r w:rsidRPr="00920220">
        <w:rPr>
          <w:rFonts w:eastAsia="Calibri"/>
          <w:sz w:val="16"/>
          <w:szCs w:val="16"/>
        </w:rPr>
        <w:t xml:space="preserve"> </w:t>
      </w:r>
      <w:r w:rsidRPr="00920220">
        <w:rPr>
          <w:rFonts w:eastAsia="Calibri"/>
        </w:rPr>
        <w:t xml:space="preserve">abrasion cycles for the lower limit gradation. Loss of durability,  changes in gradation and loss of angularity and texture </w:t>
      </w:r>
      <w:r w:rsidR="008648B6" w:rsidRPr="00920220">
        <w:rPr>
          <w:rFonts w:eastAsia="Calibri"/>
        </w:rPr>
        <w:t xml:space="preserve">were </w:t>
      </w:r>
      <w:r w:rsidRPr="00920220">
        <w:rPr>
          <w:rFonts w:eastAsia="Calibri"/>
        </w:rPr>
        <w:t>possible causes for this reduction in M</w:t>
      </w:r>
      <w:r w:rsidRPr="00920220">
        <w:rPr>
          <w:rFonts w:eastAsia="Calibri"/>
          <w:vertAlign w:val="subscript"/>
        </w:rPr>
        <w:t>r</w:t>
      </w:r>
      <w:r w:rsidRPr="00920220">
        <w:rPr>
          <w:rFonts w:eastAsia="Calibri"/>
        </w:rPr>
        <w:t xml:space="preserve"> values. For the </w:t>
      </w:r>
      <w:r w:rsidRPr="00920220">
        <w:rPr>
          <w:rFonts w:eastAsia="Calibri"/>
        </w:rPr>
        <w:lastRenderedPageBreak/>
        <w:t>lower limit gradations, CRCA-3 had a similar M</w:t>
      </w:r>
      <w:r w:rsidRPr="00920220">
        <w:rPr>
          <w:rFonts w:eastAsia="Calibri"/>
          <w:vertAlign w:val="subscript"/>
        </w:rPr>
        <w:t>r</w:t>
      </w:r>
      <w:r w:rsidRPr="00920220">
        <w:rPr>
          <w:rFonts w:eastAsia="Calibri"/>
        </w:rPr>
        <w:t xml:space="preserve"> </w:t>
      </w:r>
      <w:r w:rsidR="008648B6" w:rsidRPr="00920220">
        <w:rPr>
          <w:rFonts w:eastAsia="Calibri"/>
        </w:rPr>
        <w:t xml:space="preserve">as </w:t>
      </w:r>
      <w:r w:rsidRPr="00920220">
        <w:rPr>
          <w:rFonts w:eastAsia="Calibri"/>
        </w:rPr>
        <w:t>RCA-3 with no conditioning. Therefore, similar to the upper limit gradation</w:t>
      </w:r>
      <w:r w:rsidR="008B3563">
        <w:rPr>
          <w:rFonts w:eastAsia="Calibri"/>
        </w:rPr>
        <w:t>,</w:t>
      </w:r>
      <w:r w:rsidRPr="00920220">
        <w:rPr>
          <w:rFonts w:eastAsia="Calibri"/>
        </w:rPr>
        <w:t xml:space="preserve"> changes in angularity and texture did not significantly affect the resilient modulus.</w:t>
      </w:r>
    </w:p>
    <w:p w14:paraId="5A3652B3" w14:textId="204F861B" w:rsidR="00F0731F" w:rsidRPr="00920220" w:rsidRDefault="00434DBA" w:rsidP="00F0731F">
      <w:pPr>
        <w:jc w:val="center"/>
        <w:rPr>
          <w:rFonts w:cs="Arial"/>
        </w:rPr>
      </w:pPr>
      <w:r w:rsidRPr="00920220">
        <w:rPr>
          <w:noProof/>
        </w:rPr>
        <w:drawing>
          <wp:inline distT="0" distB="0" distL="0" distR="0" wp14:anchorId="25D87288" wp14:editId="5FC67306">
            <wp:extent cx="4754880" cy="2514600"/>
            <wp:effectExtent l="0" t="0" r="7620" b="0"/>
            <wp:docPr id="1322876198" name="Chart 1">
              <a:extLst xmlns:a="http://schemas.openxmlformats.org/drawingml/2006/main">
                <a:ext uri="{FF2B5EF4-FFF2-40B4-BE49-F238E27FC236}">
                  <a16:creationId xmlns:a16="http://schemas.microsoft.com/office/drawing/2014/main" id="{41507C22-9FAB-4678-B217-542FFA0222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710F80AE" w14:textId="164F7608" w:rsidR="00F0731F" w:rsidRPr="00920220" w:rsidRDefault="00F0731F" w:rsidP="00F0731F">
      <w:pPr>
        <w:pStyle w:val="Caption"/>
        <w:spacing w:after="0" w:line="480" w:lineRule="auto"/>
        <w:jc w:val="center"/>
      </w:pPr>
      <w:bookmarkStart w:id="327" w:name="_Ref125226825"/>
      <w:bookmarkStart w:id="328" w:name="_Toc123127074"/>
      <w:bookmarkStart w:id="329" w:name="_Toc133539810"/>
      <w:r w:rsidRPr="00920220">
        <w:t xml:space="preserve">Figure </w:t>
      </w:r>
      <w:fldSimple w:instr=" STYLEREF 1 \s ">
        <w:r w:rsidR="00F10DC6">
          <w:rPr>
            <w:noProof/>
          </w:rPr>
          <w:t>4</w:t>
        </w:r>
      </w:fldSimple>
      <w:r w:rsidRPr="00920220">
        <w:noBreakHyphen/>
      </w:r>
      <w:fldSimple w:instr=" SEQ Figure \* ARABIC \s 1 ">
        <w:r w:rsidR="00F10DC6">
          <w:rPr>
            <w:noProof/>
          </w:rPr>
          <w:t>16</w:t>
        </w:r>
      </w:fldSimple>
      <w:bookmarkEnd w:id="327"/>
      <w:r w:rsidRPr="00920220">
        <w:rPr>
          <w:noProof/>
        </w:rPr>
        <w:t>:</w:t>
      </w:r>
      <w:r w:rsidRPr="00920220">
        <w:t xml:space="preserve"> Resilient modulus plots of the lower limit RCA-3 and CRCA-3 aggregates</w:t>
      </w:r>
      <w:bookmarkEnd w:id="328"/>
      <w:bookmarkEnd w:id="329"/>
    </w:p>
    <w:p w14:paraId="7AC88360" w14:textId="5C872BFE" w:rsidR="00F0731F" w:rsidRPr="00920220" w:rsidRDefault="00F0731F" w:rsidP="00F0731F">
      <w:pPr>
        <w:pStyle w:val="Caption"/>
        <w:spacing w:after="0" w:line="480" w:lineRule="auto"/>
        <w:jc w:val="center"/>
      </w:pPr>
      <w:bookmarkStart w:id="330" w:name="_Ref125226810"/>
      <w:bookmarkStart w:id="331" w:name="_Ref125226806"/>
      <w:bookmarkStart w:id="332" w:name="_Toc133539507"/>
      <w:r w:rsidRPr="00920220">
        <w:t xml:space="preserve">Table </w:t>
      </w:r>
      <w:fldSimple w:instr=" STYLEREF 1 \s ">
        <w:r w:rsidR="00F10DC6">
          <w:rPr>
            <w:noProof/>
          </w:rPr>
          <w:t>4</w:t>
        </w:r>
      </w:fldSimple>
      <w:r w:rsidRPr="00920220">
        <w:noBreakHyphen/>
      </w:r>
      <w:fldSimple w:instr=" SEQ Table \* ARABIC \s 1 ">
        <w:r w:rsidR="00F10DC6">
          <w:rPr>
            <w:noProof/>
          </w:rPr>
          <w:t>22</w:t>
        </w:r>
      </w:fldSimple>
      <w:bookmarkEnd w:id="330"/>
      <w:r w:rsidRPr="00920220">
        <w:rPr>
          <w:noProof/>
        </w:rPr>
        <w:t>:</w:t>
      </w:r>
      <w:r w:rsidRPr="00920220">
        <w:t xml:space="preserve"> Resilient moduli of the lower limit RCA-3 and CRCA-3 aggregates</w:t>
      </w:r>
      <w:bookmarkEnd w:id="326"/>
      <w:bookmarkEnd w:id="331"/>
      <w:bookmarkEnd w:id="332"/>
    </w:p>
    <w:tbl>
      <w:tblPr>
        <w:tblW w:w="7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2A0" w:firstRow="1" w:lastRow="0" w:firstColumn="1" w:lastColumn="0" w:noHBand="1" w:noVBand="0"/>
      </w:tblPr>
      <w:tblGrid>
        <w:gridCol w:w="1539"/>
        <w:gridCol w:w="1539"/>
        <w:gridCol w:w="1539"/>
        <w:gridCol w:w="1539"/>
        <w:gridCol w:w="1582"/>
      </w:tblGrid>
      <w:tr w:rsidR="00F0731F" w:rsidRPr="00342A65" w14:paraId="0AC5DF3D"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7964F6ED" w14:textId="77777777" w:rsidR="00F0731F" w:rsidRPr="00342A65" w:rsidRDefault="00F0731F" w:rsidP="00C84261">
            <w:pPr>
              <w:spacing w:after="0" w:line="240" w:lineRule="auto"/>
              <w:jc w:val="center"/>
            </w:pPr>
            <w:r w:rsidRPr="00342A65">
              <w:t>Aggregate</w:t>
            </w:r>
          </w:p>
        </w:tc>
        <w:tc>
          <w:tcPr>
            <w:tcW w:w="4617" w:type="dxa"/>
            <w:gridSpan w:val="3"/>
            <w:shd w:val="clear" w:color="auto" w:fill="auto"/>
            <w:tcMar>
              <w:top w:w="15" w:type="dxa"/>
              <w:left w:w="15" w:type="dxa"/>
              <w:bottom w:w="0" w:type="dxa"/>
              <w:right w:w="15" w:type="dxa"/>
            </w:tcMar>
            <w:vAlign w:val="center"/>
          </w:tcPr>
          <w:p w14:paraId="3161E872" w14:textId="77777777" w:rsidR="00F0731F" w:rsidRPr="00342A65" w:rsidRDefault="00F0731F" w:rsidP="00C84261">
            <w:pPr>
              <w:spacing w:after="0" w:line="240" w:lineRule="auto"/>
              <w:jc w:val="center"/>
            </w:pPr>
            <w:r w:rsidRPr="00342A65">
              <w:t>RCA-3</w:t>
            </w:r>
          </w:p>
        </w:tc>
        <w:tc>
          <w:tcPr>
            <w:tcW w:w="1582" w:type="dxa"/>
            <w:shd w:val="clear" w:color="auto" w:fill="auto"/>
            <w:tcMar>
              <w:top w:w="15" w:type="dxa"/>
              <w:left w:w="15" w:type="dxa"/>
              <w:bottom w:w="0" w:type="dxa"/>
              <w:right w:w="15" w:type="dxa"/>
            </w:tcMar>
            <w:vAlign w:val="center"/>
            <w:hideMark/>
          </w:tcPr>
          <w:p w14:paraId="141F2B1E" w14:textId="77777777" w:rsidR="00F0731F" w:rsidRPr="00342A65" w:rsidRDefault="00F0731F" w:rsidP="00C84261">
            <w:pPr>
              <w:spacing w:after="0" w:line="240" w:lineRule="auto"/>
              <w:jc w:val="center"/>
            </w:pPr>
            <w:r w:rsidRPr="00342A65">
              <w:t>CRCA-3</w:t>
            </w:r>
          </w:p>
        </w:tc>
      </w:tr>
      <w:tr w:rsidR="00F0731F" w:rsidRPr="00342A65" w14:paraId="2C215732" w14:textId="77777777" w:rsidTr="00C84261">
        <w:trPr>
          <w:trHeight w:val="216"/>
          <w:jc w:val="center"/>
        </w:trPr>
        <w:tc>
          <w:tcPr>
            <w:tcW w:w="1539" w:type="dxa"/>
            <w:shd w:val="clear" w:color="auto" w:fill="auto"/>
            <w:tcMar>
              <w:top w:w="15" w:type="dxa"/>
              <w:left w:w="15" w:type="dxa"/>
              <w:bottom w:w="0" w:type="dxa"/>
              <w:right w:w="15" w:type="dxa"/>
            </w:tcMar>
            <w:vAlign w:val="center"/>
          </w:tcPr>
          <w:p w14:paraId="6411E99F" w14:textId="77777777" w:rsidR="00F0731F" w:rsidRPr="00342A65" w:rsidRDefault="00F0731F" w:rsidP="00C84261">
            <w:pPr>
              <w:spacing w:after="0" w:line="240" w:lineRule="auto"/>
              <w:jc w:val="center"/>
            </w:pPr>
            <w:r w:rsidRPr="00342A65">
              <w:t>Column #</w:t>
            </w:r>
          </w:p>
        </w:tc>
        <w:tc>
          <w:tcPr>
            <w:tcW w:w="1539" w:type="dxa"/>
            <w:shd w:val="clear" w:color="auto" w:fill="auto"/>
            <w:tcMar>
              <w:top w:w="15" w:type="dxa"/>
              <w:left w:w="15" w:type="dxa"/>
              <w:bottom w:w="0" w:type="dxa"/>
              <w:right w:w="15" w:type="dxa"/>
            </w:tcMar>
            <w:vAlign w:val="center"/>
          </w:tcPr>
          <w:p w14:paraId="1E3C5706" w14:textId="77777777" w:rsidR="00F0731F" w:rsidRPr="00342A65" w:rsidRDefault="00F0731F" w:rsidP="00C84261">
            <w:pPr>
              <w:spacing w:after="0" w:line="240" w:lineRule="auto"/>
              <w:jc w:val="center"/>
            </w:pPr>
            <w:r w:rsidRPr="00342A65">
              <w:t>LA0</w:t>
            </w:r>
          </w:p>
        </w:tc>
        <w:tc>
          <w:tcPr>
            <w:tcW w:w="1539" w:type="dxa"/>
            <w:shd w:val="clear" w:color="auto" w:fill="auto"/>
            <w:tcMar>
              <w:top w:w="15" w:type="dxa"/>
              <w:left w:w="15" w:type="dxa"/>
              <w:bottom w:w="0" w:type="dxa"/>
              <w:right w:w="15" w:type="dxa"/>
            </w:tcMar>
            <w:vAlign w:val="center"/>
          </w:tcPr>
          <w:p w14:paraId="0BE347FE" w14:textId="77777777" w:rsidR="00F0731F" w:rsidRPr="00342A65" w:rsidRDefault="00F0731F" w:rsidP="00C84261">
            <w:pPr>
              <w:spacing w:after="0" w:line="240" w:lineRule="auto"/>
              <w:jc w:val="center"/>
            </w:pPr>
            <w:r w:rsidRPr="00342A65">
              <w:t>LA100</w:t>
            </w:r>
          </w:p>
        </w:tc>
        <w:tc>
          <w:tcPr>
            <w:tcW w:w="1539" w:type="dxa"/>
            <w:shd w:val="clear" w:color="auto" w:fill="auto"/>
            <w:tcMar>
              <w:top w:w="15" w:type="dxa"/>
              <w:left w:w="15" w:type="dxa"/>
              <w:bottom w:w="0" w:type="dxa"/>
              <w:right w:w="15" w:type="dxa"/>
            </w:tcMar>
            <w:vAlign w:val="center"/>
          </w:tcPr>
          <w:p w14:paraId="294D8157" w14:textId="77777777" w:rsidR="00F0731F" w:rsidRPr="00342A65" w:rsidRDefault="00F0731F" w:rsidP="00C84261">
            <w:pPr>
              <w:spacing w:after="0" w:line="240" w:lineRule="auto"/>
              <w:jc w:val="center"/>
            </w:pPr>
            <w:r w:rsidRPr="00342A65">
              <w:t>LA300</w:t>
            </w:r>
          </w:p>
        </w:tc>
        <w:tc>
          <w:tcPr>
            <w:tcW w:w="1582" w:type="dxa"/>
            <w:shd w:val="clear" w:color="auto" w:fill="auto"/>
            <w:tcMar>
              <w:top w:w="15" w:type="dxa"/>
              <w:left w:w="15" w:type="dxa"/>
              <w:bottom w:w="0" w:type="dxa"/>
              <w:right w:w="15" w:type="dxa"/>
            </w:tcMar>
            <w:vAlign w:val="center"/>
          </w:tcPr>
          <w:p w14:paraId="1D67A493" w14:textId="77777777" w:rsidR="00F0731F" w:rsidRPr="00342A65" w:rsidRDefault="00F0731F" w:rsidP="00C84261">
            <w:pPr>
              <w:spacing w:after="0" w:line="240" w:lineRule="auto"/>
              <w:jc w:val="center"/>
            </w:pPr>
            <w:r w:rsidRPr="00342A65">
              <w:t>LA0</w:t>
            </w:r>
          </w:p>
        </w:tc>
      </w:tr>
      <w:tr w:rsidR="00F0731F" w:rsidRPr="00342A65" w14:paraId="35FD5481"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161AF10F" w14:textId="77777777" w:rsidR="00F0731F" w:rsidRPr="00342A65" w:rsidRDefault="00F0731F" w:rsidP="00C84261">
            <w:pPr>
              <w:spacing w:after="0" w:line="240" w:lineRule="auto"/>
              <w:jc w:val="center"/>
            </w:pPr>
            <w:r w:rsidRPr="00342A65">
              <w:t>Parameter</w:t>
            </w:r>
          </w:p>
        </w:tc>
        <w:tc>
          <w:tcPr>
            <w:tcW w:w="6199" w:type="dxa"/>
            <w:gridSpan w:val="4"/>
            <w:shd w:val="clear" w:color="auto" w:fill="auto"/>
            <w:tcMar>
              <w:top w:w="15" w:type="dxa"/>
              <w:left w:w="15" w:type="dxa"/>
              <w:bottom w:w="0" w:type="dxa"/>
              <w:right w:w="15" w:type="dxa"/>
            </w:tcMar>
            <w:vAlign w:val="center"/>
            <w:hideMark/>
          </w:tcPr>
          <w:p w14:paraId="229E8266" w14:textId="42D35784" w:rsidR="00F0731F" w:rsidRPr="00342A65" w:rsidRDefault="00F0731F" w:rsidP="00C84261">
            <w:pPr>
              <w:spacing w:after="0" w:line="240" w:lineRule="auto"/>
              <w:jc w:val="center"/>
            </w:pPr>
            <w:r w:rsidRPr="00342A65">
              <w:t xml:space="preserve">Predicted </w:t>
            </w:r>
            <w:r w:rsidR="00342A65" w:rsidRPr="00342A65">
              <w:t>resilient m</w:t>
            </w:r>
            <w:r w:rsidRPr="00342A65">
              <w:t>odulus (M</w:t>
            </w:r>
            <w:r w:rsidRPr="00342A65">
              <w:rPr>
                <w:vertAlign w:val="subscript"/>
              </w:rPr>
              <w:t>r</w:t>
            </w:r>
            <w:r w:rsidRPr="00342A65">
              <w:t>)</w:t>
            </w:r>
          </w:p>
        </w:tc>
      </w:tr>
      <w:tr w:rsidR="00F0731F" w:rsidRPr="00342A65" w14:paraId="300EDD5D"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529F9D59" w14:textId="77777777" w:rsidR="00F0731F" w:rsidRPr="00342A65" w:rsidRDefault="00F0731F" w:rsidP="00C84261">
            <w:pPr>
              <w:spacing w:after="0" w:line="240" w:lineRule="auto"/>
              <w:jc w:val="center"/>
            </w:pPr>
            <w:r w:rsidRPr="00342A65">
              <w:t>Unit</w:t>
            </w:r>
          </w:p>
        </w:tc>
        <w:tc>
          <w:tcPr>
            <w:tcW w:w="6199" w:type="dxa"/>
            <w:gridSpan w:val="4"/>
            <w:shd w:val="clear" w:color="auto" w:fill="auto"/>
            <w:tcMar>
              <w:top w:w="15" w:type="dxa"/>
              <w:left w:w="15" w:type="dxa"/>
              <w:bottom w:w="0" w:type="dxa"/>
              <w:right w:w="15" w:type="dxa"/>
            </w:tcMar>
            <w:vAlign w:val="center"/>
            <w:hideMark/>
          </w:tcPr>
          <w:p w14:paraId="506439EB" w14:textId="77777777" w:rsidR="00F0731F" w:rsidRPr="00342A65" w:rsidRDefault="00F0731F" w:rsidP="00C84261">
            <w:pPr>
              <w:spacing w:after="0" w:line="240" w:lineRule="auto"/>
              <w:jc w:val="center"/>
            </w:pPr>
            <w:r w:rsidRPr="00342A65">
              <w:t>psi</w:t>
            </w:r>
          </w:p>
        </w:tc>
      </w:tr>
      <w:tr w:rsidR="00F0731F" w:rsidRPr="00342A65" w14:paraId="706A333E"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454F0F54" w14:textId="77777777" w:rsidR="00F0731F" w:rsidRPr="00342A65" w:rsidRDefault="00F0731F" w:rsidP="00C84261">
            <w:pPr>
              <w:spacing w:after="0" w:line="240" w:lineRule="auto"/>
              <w:jc w:val="center"/>
            </w:pPr>
            <w:r w:rsidRPr="00342A65">
              <w:t>Sequence 1</w:t>
            </w:r>
          </w:p>
        </w:tc>
        <w:tc>
          <w:tcPr>
            <w:tcW w:w="1539" w:type="dxa"/>
            <w:shd w:val="clear" w:color="auto" w:fill="auto"/>
            <w:tcMar>
              <w:top w:w="15" w:type="dxa"/>
              <w:left w:w="15" w:type="dxa"/>
              <w:bottom w:w="0" w:type="dxa"/>
              <w:right w:w="15" w:type="dxa"/>
            </w:tcMar>
            <w:vAlign w:val="center"/>
            <w:hideMark/>
          </w:tcPr>
          <w:p w14:paraId="050BDB7E" w14:textId="7FD7AE98" w:rsidR="00F0731F" w:rsidRPr="00342A65" w:rsidRDefault="00F0731F" w:rsidP="00C84261">
            <w:pPr>
              <w:spacing w:after="0" w:line="240" w:lineRule="auto"/>
              <w:jc w:val="center"/>
            </w:pPr>
            <w:r w:rsidRPr="00342A65">
              <w:t>10</w:t>
            </w:r>
            <w:r w:rsidR="00682C6D" w:rsidRPr="00342A65">
              <w:t>,</w:t>
            </w:r>
            <w:r w:rsidRPr="00342A65">
              <w:t>343</w:t>
            </w:r>
          </w:p>
        </w:tc>
        <w:tc>
          <w:tcPr>
            <w:tcW w:w="1539" w:type="dxa"/>
            <w:shd w:val="clear" w:color="auto" w:fill="auto"/>
            <w:tcMar>
              <w:top w:w="15" w:type="dxa"/>
              <w:left w:w="15" w:type="dxa"/>
              <w:bottom w:w="0" w:type="dxa"/>
              <w:right w:w="15" w:type="dxa"/>
            </w:tcMar>
            <w:vAlign w:val="center"/>
            <w:hideMark/>
          </w:tcPr>
          <w:p w14:paraId="32F01950" w14:textId="775FEC29" w:rsidR="00F0731F" w:rsidRPr="00342A65" w:rsidRDefault="00F0731F" w:rsidP="00C84261">
            <w:pPr>
              <w:spacing w:after="0" w:line="240" w:lineRule="auto"/>
              <w:jc w:val="center"/>
            </w:pPr>
            <w:r w:rsidRPr="00342A65">
              <w:t>10</w:t>
            </w:r>
            <w:r w:rsidR="00682C6D" w:rsidRPr="00342A65">
              <w:t>,</w:t>
            </w:r>
            <w:r w:rsidRPr="00342A65">
              <w:t>091</w:t>
            </w:r>
          </w:p>
        </w:tc>
        <w:tc>
          <w:tcPr>
            <w:tcW w:w="1539" w:type="dxa"/>
            <w:shd w:val="clear" w:color="auto" w:fill="auto"/>
            <w:tcMar>
              <w:top w:w="15" w:type="dxa"/>
              <w:left w:w="15" w:type="dxa"/>
              <w:bottom w:w="0" w:type="dxa"/>
              <w:right w:w="15" w:type="dxa"/>
            </w:tcMar>
            <w:vAlign w:val="center"/>
            <w:hideMark/>
          </w:tcPr>
          <w:p w14:paraId="4007CFCE" w14:textId="35F3C753" w:rsidR="00F0731F" w:rsidRPr="00342A65" w:rsidRDefault="00F0731F" w:rsidP="00C84261">
            <w:pPr>
              <w:spacing w:after="0" w:line="240" w:lineRule="auto"/>
              <w:jc w:val="center"/>
            </w:pPr>
            <w:r w:rsidRPr="00342A65">
              <w:t>10</w:t>
            </w:r>
            <w:r w:rsidR="00682C6D" w:rsidRPr="00342A65">
              <w:t>,</w:t>
            </w:r>
            <w:r w:rsidRPr="00342A65">
              <w:t>156</w:t>
            </w:r>
          </w:p>
        </w:tc>
        <w:tc>
          <w:tcPr>
            <w:tcW w:w="1582" w:type="dxa"/>
            <w:shd w:val="clear" w:color="auto" w:fill="auto"/>
            <w:tcMar>
              <w:top w:w="15" w:type="dxa"/>
              <w:left w:w="15" w:type="dxa"/>
              <w:bottom w:w="0" w:type="dxa"/>
              <w:right w:w="15" w:type="dxa"/>
            </w:tcMar>
            <w:vAlign w:val="center"/>
            <w:hideMark/>
          </w:tcPr>
          <w:p w14:paraId="06BBDF17" w14:textId="6E9D58B3" w:rsidR="00F0731F" w:rsidRPr="00342A65" w:rsidRDefault="00F0731F" w:rsidP="00C84261">
            <w:pPr>
              <w:spacing w:after="0" w:line="240" w:lineRule="auto"/>
              <w:jc w:val="center"/>
            </w:pPr>
            <w:r w:rsidRPr="00342A65">
              <w:t>13</w:t>
            </w:r>
            <w:r w:rsidR="00682C6D" w:rsidRPr="00342A65">
              <w:t>,</w:t>
            </w:r>
            <w:r w:rsidRPr="00342A65">
              <w:t>790</w:t>
            </w:r>
          </w:p>
        </w:tc>
      </w:tr>
      <w:tr w:rsidR="00F0731F" w:rsidRPr="00342A65" w14:paraId="34EC41E3"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353CD313" w14:textId="77777777" w:rsidR="00F0731F" w:rsidRPr="00342A65" w:rsidRDefault="00F0731F" w:rsidP="00C84261">
            <w:pPr>
              <w:spacing w:after="0" w:line="240" w:lineRule="auto"/>
              <w:jc w:val="center"/>
            </w:pPr>
            <w:r w:rsidRPr="00342A65">
              <w:t>Sequence 2</w:t>
            </w:r>
          </w:p>
        </w:tc>
        <w:tc>
          <w:tcPr>
            <w:tcW w:w="1539" w:type="dxa"/>
            <w:shd w:val="clear" w:color="auto" w:fill="auto"/>
            <w:tcMar>
              <w:top w:w="15" w:type="dxa"/>
              <w:left w:w="15" w:type="dxa"/>
              <w:bottom w:w="0" w:type="dxa"/>
              <w:right w:w="15" w:type="dxa"/>
            </w:tcMar>
            <w:vAlign w:val="center"/>
            <w:hideMark/>
          </w:tcPr>
          <w:p w14:paraId="797A5BFC" w14:textId="1051FEEC" w:rsidR="00F0731F" w:rsidRPr="00342A65" w:rsidRDefault="00F0731F" w:rsidP="00C84261">
            <w:pPr>
              <w:spacing w:after="0" w:line="240" w:lineRule="auto"/>
              <w:jc w:val="center"/>
            </w:pPr>
            <w:r w:rsidRPr="00342A65">
              <w:t>14</w:t>
            </w:r>
            <w:r w:rsidR="00682C6D" w:rsidRPr="00342A65">
              <w:t>,</w:t>
            </w:r>
            <w:r w:rsidRPr="00342A65">
              <w:t>145</w:t>
            </w:r>
          </w:p>
        </w:tc>
        <w:tc>
          <w:tcPr>
            <w:tcW w:w="1539" w:type="dxa"/>
            <w:shd w:val="clear" w:color="auto" w:fill="auto"/>
            <w:tcMar>
              <w:top w:w="15" w:type="dxa"/>
              <w:left w:w="15" w:type="dxa"/>
              <w:bottom w:w="0" w:type="dxa"/>
              <w:right w:w="15" w:type="dxa"/>
            </w:tcMar>
            <w:vAlign w:val="center"/>
            <w:hideMark/>
          </w:tcPr>
          <w:p w14:paraId="6627DBD0" w14:textId="4EC5050F" w:rsidR="00F0731F" w:rsidRPr="00342A65" w:rsidRDefault="00F0731F" w:rsidP="00C84261">
            <w:pPr>
              <w:spacing w:after="0" w:line="240" w:lineRule="auto"/>
              <w:jc w:val="center"/>
            </w:pPr>
            <w:r w:rsidRPr="00342A65">
              <w:t>13</w:t>
            </w:r>
            <w:r w:rsidR="00682C6D" w:rsidRPr="00342A65">
              <w:t>,</w:t>
            </w:r>
            <w:r w:rsidRPr="00342A65">
              <w:t>450</w:t>
            </w:r>
          </w:p>
        </w:tc>
        <w:tc>
          <w:tcPr>
            <w:tcW w:w="1539" w:type="dxa"/>
            <w:shd w:val="clear" w:color="auto" w:fill="auto"/>
            <w:tcMar>
              <w:top w:w="15" w:type="dxa"/>
              <w:left w:w="15" w:type="dxa"/>
              <w:bottom w:w="0" w:type="dxa"/>
              <w:right w:w="15" w:type="dxa"/>
            </w:tcMar>
            <w:vAlign w:val="center"/>
            <w:hideMark/>
          </w:tcPr>
          <w:p w14:paraId="2228B1C7" w14:textId="64327A51" w:rsidR="00F0731F" w:rsidRPr="00342A65" w:rsidRDefault="00F0731F" w:rsidP="00C84261">
            <w:pPr>
              <w:spacing w:after="0" w:line="240" w:lineRule="auto"/>
              <w:jc w:val="center"/>
            </w:pPr>
            <w:r w:rsidRPr="00342A65">
              <w:t>13</w:t>
            </w:r>
            <w:r w:rsidR="00682C6D" w:rsidRPr="00342A65">
              <w:t>,</w:t>
            </w:r>
            <w:r w:rsidRPr="00342A65">
              <w:t>160</w:t>
            </w:r>
          </w:p>
        </w:tc>
        <w:tc>
          <w:tcPr>
            <w:tcW w:w="1582" w:type="dxa"/>
            <w:shd w:val="clear" w:color="auto" w:fill="auto"/>
            <w:tcMar>
              <w:top w:w="15" w:type="dxa"/>
              <w:left w:w="15" w:type="dxa"/>
              <w:bottom w:w="0" w:type="dxa"/>
              <w:right w:w="15" w:type="dxa"/>
            </w:tcMar>
            <w:vAlign w:val="center"/>
            <w:hideMark/>
          </w:tcPr>
          <w:p w14:paraId="0E38D266" w14:textId="4E7EB973" w:rsidR="00F0731F" w:rsidRPr="00342A65" w:rsidRDefault="00F0731F" w:rsidP="00C84261">
            <w:pPr>
              <w:spacing w:after="0" w:line="240" w:lineRule="auto"/>
              <w:jc w:val="center"/>
            </w:pPr>
            <w:r w:rsidRPr="00342A65">
              <w:t>17</w:t>
            </w:r>
            <w:r w:rsidR="00682C6D" w:rsidRPr="00342A65">
              <w:t>,</w:t>
            </w:r>
            <w:r w:rsidRPr="00342A65">
              <w:t>958</w:t>
            </w:r>
          </w:p>
        </w:tc>
      </w:tr>
      <w:tr w:rsidR="00F0731F" w:rsidRPr="00342A65" w14:paraId="05D5E1F4"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66A86918" w14:textId="77777777" w:rsidR="00F0731F" w:rsidRPr="00342A65" w:rsidRDefault="00F0731F" w:rsidP="00C84261">
            <w:pPr>
              <w:spacing w:after="0" w:line="240" w:lineRule="auto"/>
              <w:jc w:val="center"/>
            </w:pPr>
            <w:r w:rsidRPr="00342A65">
              <w:t>Sequence 3</w:t>
            </w:r>
          </w:p>
        </w:tc>
        <w:tc>
          <w:tcPr>
            <w:tcW w:w="1539" w:type="dxa"/>
            <w:shd w:val="clear" w:color="auto" w:fill="auto"/>
            <w:tcMar>
              <w:top w:w="15" w:type="dxa"/>
              <w:left w:w="15" w:type="dxa"/>
              <w:bottom w:w="0" w:type="dxa"/>
              <w:right w:w="15" w:type="dxa"/>
            </w:tcMar>
            <w:vAlign w:val="center"/>
            <w:hideMark/>
          </w:tcPr>
          <w:p w14:paraId="65D4B06F" w14:textId="34AD6765" w:rsidR="00F0731F" w:rsidRPr="00342A65" w:rsidRDefault="00F0731F" w:rsidP="00C84261">
            <w:pPr>
              <w:spacing w:after="0" w:line="240" w:lineRule="auto"/>
              <w:jc w:val="center"/>
            </w:pPr>
            <w:r w:rsidRPr="00342A65">
              <w:t>16</w:t>
            </w:r>
            <w:r w:rsidR="00682C6D" w:rsidRPr="00342A65">
              <w:t>,</w:t>
            </w:r>
            <w:r w:rsidRPr="00342A65">
              <w:t>987</w:t>
            </w:r>
          </w:p>
        </w:tc>
        <w:tc>
          <w:tcPr>
            <w:tcW w:w="1539" w:type="dxa"/>
            <w:shd w:val="clear" w:color="auto" w:fill="auto"/>
            <w:tcMar>
              <w:top w:w="15" w:type="dxa"/>
              <w:left w:w="15" w:type="dxa"/>
              <w:bottom w:w="0" w:type="dxa"/>
              <w:right w:w="15" w:type="dxa"/>
            </w:tcMar>
            <w:vAlign w:val="center"/>
            <w:hideMark/>
          </w:tcPr>
          <w:p w14:paraId="2B816FB0" w14:textId="08BCD1B0" w:rsidR="00F0731F" w:rsidRPr="00342A65" w:rsidRDefault="00F0731F" w:rsidP="00C84261">
            <w:pPr>
              <w:spacing w:after="0" w:line="240" w:lineRule="auto"/>
              <w:jc w:val="center"/>
            </w:pPr>
            <w:r w:rsidRPr="00342A65">
              <w:t>15</w:t>
            </w:r>
            <w:r w:rsidR="00682C6D" w:rsidRPr="00342A65">
              <w:t>,</w:t>
            </w:r>
            <w:r w:rsidRPr="00342A65">
              <w:t>912</w:t>
            </w:r>
          </w:p>
        </w:tc>
        <w:tc>
          <w:tcPr>
            <w:tcW w:w="1539" w:type="dxa"/>
            <w:shd w:val="clear" w:color="auto" w:fill="auto"/>
            <w:tcMar>
              <w:top w:w="15" w:type="dxa"/>
              <w:left w:w="15" w:type="dxa"/>
              <w:bottom w:w="0" w:type="dxa"/>
              <w:right w:w="15" w:type="dxa"/>
            </w:tcMar>
            <w:vAlign w:val="center"/>
            <w:hideMark/>
          </w:tcPr>
          <w:p w14:paraId="1FA672DB" w14:textId="7F8B53FB" w:rsidR="00F0731F" w:rsidRPr="00342A65" w:rsidRDefault="00F0731F" w:rsidP="00C84261">
            <w:pPr>
              <w:spacing w:after="0" w:line="240" w:lineRule="auto"/>
              <w:jc w:val="center"/>
            </w:pPr>
            <w:r w:rsidRPr="00342A65">
              <w:t>15</w:t>
            </w:r>
            <w:r w:rsidR="00682C6D" w:rsidRPr="00342A65">
              <w:t>,</w:t>
            </w:r>
            <w:r w:rsidRPr="00342A65">
              <w:t>314</w:t>
            </w:r>
          </w:p>
        </w:tc>
        <w:tc>
          <w:tcPr>
            <w:tcW w:w="1582" w:type="dxa"/>
            <w:shd w:val="clear" w:color="auto" w:fill="auto"/>
            <w:tcMar>
              <w:top w:w="15" w:type="dxa"/>
              <w:left w:w="15" w:type="dxa"/>
              <w:bottom w:w="0" w:type="dxa"/>
              <w:right w:w="15" w:type="dxa"/>
            </w:tcMar>
            <w:vAlign w:val="center"/>
            <w:hideMark/>
          </w:tcPr>
          <w:p w14:paraId="4F90ECB6" w14:textId="71C9318C" w:rsidR="00F0731F" w:rsidRPr="00342A65" w:rsidRDefault="00F0731F" w:rsidP="00C84261">
            <w:pPr>
              <w:spacing w:after="0" w:line="240" w:lineRule="auto"/>
              <w:jc w:val="center"/>
            </w:pPr>
            <w:r w:rsidRPr="00342A65">
              <w:t>20</w:t>
            </w:r>
            <w:r w:rsidR="00682C6D" w:rsidRPr="00342A65">
              <w:t>,</w:t>
            </w:r>
            <w:r w:rsidRPr="00342A65">
              <w:t>959</w:t>
            </w:r>
          </w:p>
        </w:tc>
      </w:tr>
      <w:tr w:rsidR="00F0731F" w:rsidRPr="00342A65" w14:paraId="7C7DEFCD"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794A0D54" w14:textId="77777777" w:rsidR="00F0731F" w:rsidRPr="00342A65" w:rsidRDefault="00F0731F" w:rsidP="00C84261">
            <w:pPr>
              <w:spacing w:after="0" w:line="240" w:lineRule="auto"/>
              <w:jc w:val="center"/>
            </w:pPr>
            <w:r w:rsidRPr="00342A65">
              <w:t>Sequence 4</w:t>
            </w:r>
          </w:p>
        </w:tc>
        <w:tc>
          <w:tcPr>
            <w:tcW w:w="1539" w:type="dxa"/>
            <w:shd w:val="clear" w:color="auto" w:fill="auto"/>
            <w:tcMar>
              <w:top w:w="15" w:type="dxa"/>
              <w:left w:w="15" w:type="dxa"/>
              <w:bottom w:w="0" w:type="dxa"/>
              <w:right w:w="15" w:type="dxa"/>
            </w:tcMar>
            <w:vAlign w:val="center"/>
            <w:hideMark/>
          </w:tcPr>
          <w:p w14:paraId="28EE387E" w14:textId="7B64685A" w:rsidR="00F0731F" w:rsidRPr="00342A65" w:rsidRDefault="00F0731F" w:rsidP="00C84261">
            <w:pPr>
              <w:spacing w:after="0" w:line="240" w:lineRule="auto"/>
              <w:jc w:val="center"/>
            </w:pPr>
            <w:r w:rsidRPr="00342A65">
              <w:t>13</w:t>
            </w:r>
            <w:r w:rsidR="00682C6D" w:rsidRPr="00342A65">
              <w:t>,</w:t>
            </w:r>
            <w:r w:rsidRPr="00342A65">
              <w:t>027</w:t>
            </w:r>
          </w:p>
        </w:tc>
        <w:tc>
          <w:tcPr>
            <w:tcW w:w="1539" w:type="dxa"/>
            <w:shd w:val="clear" w:color="auto" w:fill="auto"/>
            <w:tcMar>
              <w:top w:w="15" w:type="dxa"/>
              <w:left w:w="15" w:type="dxa"/>
              <w:bottom w:w="0" w:type="dxa"/>
              <w:right w:w="15" w:type="dxa"/>
            </w:tcMar>
            <w:vAlign w:val="center"/>
            <w:hideMark/>
          </w:tcPr>
          <w:p w14:paraId="55F9FFAE" w14:textId="3C399959" w:rsidR="00F0731F" w:rsidRPr="00342A65" w:rsidRDefault="00F0731F" w:rsidP="00C84261">
            <w:pPr>
              <w:spacing w:after="0" w:line="240" w:lineRule="auto"/>
              <w:jc w:val="center"/>
            </w:pPr>
            <w:r w:rsidRPr="00342A65">
              <w:t>12</w:t>
            </w:r>
            <w:r w:rsidR="00682C6D" w:rsidRPr="00342A65">
              <w:t>,</w:t>
            </w:r>
            <w:r w:rsidRPr="00342A65">
              <w:t>471</w:t>
            </w:r>
          </w:p>
        </w:tc>
        <w:tc>
          <w:tcPr>
            <w:tcW w:w="1539" w:type="dxa"/>
            <w:shd w:val="clear" w:color="auto" w:fill="auto"/>
            <w:tcMar>
              <w:top w:w="15" w:type="dxa"/>
              <w:left w:w="15" w:type="dxa"/>
              <w:bottom w:w="0" w:type="dxa"/>
              <w:right w:w="15" w:type="dxa"/>
            </w:tcMar>
            <w:vAlign w:val="center"/>
            <w:hideMark/>
          </w:tcPr>
          <w:p w14:paraId="72D2A21B" w14:textId="1F21CD3B" w:rsidR="00F0731F" w:rsidRPr="00342A65" w:rsidRDefault="00F0731F" w:rsidP="00C84261">
            <w:pPr>
              <w:spacing w:after="0" w:line="240" w:lineRule="auto"/>
              <w:jc w:val="center"/>
            </w:pPr>
            <w:r w:rsidRPr="00342A65">
              <w:t>12</w:t>
            </w:r>
            <w:r w:rsidR="00682C6D" w:rsidRPr="00342A65">
              <w:t>,</w:t>
            </w:r>
            <w:r w:rsidRPr="00342A65">
              <w:t>293</w:t>
            </w:r>
          </w:p>
        </w:tc>
        <w:tc>
          <w:tcPr>
            <w:tcW w:w="1582" w:type="dxa"/>
            <w:shd w:val="clear" w:color="auto" w:fill="auto"/>
            <w:tcMar>
              <w:top w:w="15" w:type="dxa"/>
              <w:left w:w="15" w:type="dxa"/>
              <w:bottom w:w="0" w:type="dxa"/>
              <w:right w:w="15" w:type="dxa"/>
            </w:tcMar>
            <w:vAlign w:val="center"/>
            <w:hideMark/>
          </w:tcPr>
          <w:p w14:paraId="15A1D53B" w14:textId="62D71EE5" w:rsidR="00F0731F" w:rsidRPr="00342A65" w:rsidRDefault="00F0731F" w:rsidP="00C84261">
            <w:pPr>
              <w:spacing w:after="0" w:line="240" w:lineRule="auto"/>
              <w:jc w:val="center"/>
            </w:pPr>
            <w:r w:rsidRPr="00342A65">
              <w:t>16</w:t>
            </w:r>
            <w:r w:rsidR="00682C6D" w:rsidRPr="00342A65">
              <w:t>,</w:t>
            </w:r>
            <w:r w:rsidRPr="00342A65">
              <w:t>753</w:t>
            </w:r>
          </w:p>
        </w:tc>
      </w:tr>
      <w:tr w:rsidR="00F0731F" w:rsidRPr="00342A65" w14:paraId="70C49123"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06659498" w14:textId="77777777" w:rsidR="00F0731F" w:rsidRPr="00342A65" w:rsidRDefault="00F0731F" w:rsidP="00C84261">
            <w:pPr>
              <w:spacing w:after="0" w:line="240" w:lineRule="auto"/>
              <w:jc w:val="center"/>
            </w:pPr>
            <w:r w:rsidRPr="00342A65">
              <w:t>Sequence 5</w:t>
            </w:r>
          </w:p>
        </w:tc>
        <w:tc>
          <w:tcPr>
            <w:tcW w:w="1539" w:type="dxa"/>
            <w:shd w:val="clear" w:color="auto" w:fill="auto"/>
            <w:tcMar>
              <w:top w:w="15" w:type="dxa"/>
              <w:left w:w="15" w:type="dxa"/>
              <w:bottom w:w="0" w:type="dxa"/>
              <w:right w:w="15" w:type="dxa"/>
            </w:tcMar>
            <w:vAlign w:val="center"/>
            <w:hideMark/>
          </w:tcPr>
          <w:p w14:paraId="02024E49" w14:textId="56043CA8" w:rsidR="00F0731F" w:rsidRPr="00342A65" w:rsidRDefault="00F0731F" w:rsidP="00C84261">
            <w:pPr>
              <w:spacing w:after="0" w:line="240" w:lineRule="auto"/>
              <w:jc w:val="center"/>
            </w:pPr>
            <w:r w:rsidRPr="00342A65">
              <w:t>17</w:t>
            </w:r>
            <w:r w:rsidR="00682C6D" w:rsidRPr="00342A65">
              <w:t>,</w:t>
            </w:r>
            <w:r w:rsidRPr="00342A65">
              <w:t>815</w:t>
            </w:r>
          </w:p>
        </w:tc>
        <w:tc>
          <w:tcPr>
            <w:tcW w:w="1539" w:type="dxa"/>
            <w:shd w:val="clear" w:color="auto" w:fill="auto"/>
            <w:tcMar>
              <w:top w:w="15" w:type="dxa"/>
              <w:left w:w="15" w:type="dxa"/>
              <w:bottom w:w="0" w:type="dxa"/>
              <w:right w:w="15" w:type="dxa"/>
            </w:tcMar>
            <w:vAlign w:val="center"/>
            <w:hideMark/>
          </w:tcPr>
          <w:p w14:paraId="2D81E970" w14:textId="41A04310" w:rsidR="00F0731F" w:rsidRPr="00342A65" w:rsidRDefault="00F0731F" w:rsidP="00C84261">
            <w:pPr>
              <w:spacing w:after="0" w:line="240" w:lineRule="auto"/>
              <w:jc w:val="center"/>
            </w:pPr>
            <w:r w:rsidRPr="00342A65">
              <w:t>16</w:t>
            </w:r>
            <w:r w:rsidR="00682C6D" w:rsidRPr="00342A65">
              <w:t>,</w:t>
            </w:r>
            <w:r w:rsidRPr="00342A65">
              <w:t>622</w:t>
            </w:r>
          </w:p>
        </w:tc>
        <w:tc>
          <w:tcPr>
            <w:tcW w:w="1539" w:type="dxa"/>
            <w:shd w:val="clear" w:color="auto" w:fill="auto"/>
            <w:tcMar>
              <w:top w:w="15" w:type="dxa"/>
              <w:left w:w="15" w:type="dxa"/>
              <w:bottom w:w="0" w:type="dxa"/>
              <w:right w:w="15" w:type="dxa"/>
            </w:tcMar>
            <w:vAlign w:val="center"/>
            <w:hideMark/>
          </w:tcPr>
          <w:p w14:paraId="6BE539E4" w14:textId="6ECB0C73" w:rsidR="00F0731F" w:rsidRPr="00342A65" w:rsidRDefault="00F0731F" w:rsidP="00C84261">
            <w:pPr>
              <w:spacing w:after="0" w:line="240" w:lineRule="auto"/>
              <w:jc w:val="center"/>
            </w:pPr>
            <w:r w:rsidRPr="00342A65">
              <w:t>15</w:t>
            </w:r>
            <w:r w:rsidR="00682C6D" w:rsidRPr="00342A65">
              <w:t>,</w:t>
            </w:r>
            <w:r w:rsidRPr="00342A65">
              <w:t>929</w:t>
            </w:r>
          </w:p>
        </w:tc>
        <w:tc>
          <w:tcPr>
            <w:tcW w:w="1582" w:type="dxa"/>
            <w:shd w:val="clear" w:color="auto" w:fill="auto"/>
            <w:tcMar>
              <w:top w:w="15" w:type="dxa"/>
              <w:left w:w="15" w:type="dxa"/>
              <w:bottom w:w="0" w:type="dxa"/>
              <w:right w:w="15" w:type="dxa"/>
            </w:tcMar>
            <w:vAlign w:val="center"/>
            <w:hideMark/>
          </w:tcPr>
          <w:p w14:paraId="53EAC641" w14:textId="2375374C" w:rsidR="00F0731F" w:rsidRPr="00342A65" w:rsidRDefault="00F0731F" w:rsidP="00C84261">
            <w:pPr>
              <w:spacing w:after="0" w:line="240" w:lineRule="auto"/>
              <w:jc w:val="center"/>
            </w:pPr>
            <w:r w:rsidRPr="00342A65">
              <w:t>21</w:t>
            </w:r>
            <w:r w:rsidR="00682C6D" w:rsidRPr="00342A65">
              <w:t>,</w:t>
            </w:r>
            <w:r w:rsidRPr="00342A65">
              <w:t>817</w:t>
            </w:r>
          </w:p>
        </w:tc>
      </w:tr>
      <w:tr w:rsidR="00F0731F" w:rsidRPr="00342A65" w14:paraId="0B29EB57"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4000F0A3" w14:textId="77777777" w:rsidR="00F0731F" w:rsidRPr="00342A65" w:rsidRDefault="00F0731F" w:rsidP="00C84261">
            <w:pPr>
              <w:spacing w:after="0" w:line="240" w:lineRule="auto"/>
              <w:jc w:val="center"/>
            </w:pPr>
            <w:r w:rsidRPr="00342A65">
              <w:t>Sequence 6</w:t>
            </w:r>
          </w:p>
        </w:tc>
        <w:tc>
          <w:tcPr>
            <w:tcW w:w="1539" w:type="dxa"/>
            <w:shd w:val="clear" w:color="auto" w:fill="auto"/>
            <w:tcMar>
              <w:top w:w="15" w:type="dxa"/>
              <w:left w:w="15" w:type="dxa"/>
              <w:bottom w:w="0" w:type="dxa"/>
              <w:right w:w="15" w:type="dxa"/>
            </w:tcMar>
            <w:vAlign w:val="center"/>
            <w:hideMark/>
          </w:tcPr>
          <w:p w14:paraId="7F1C800B" w14:textId="7B97CB86" w:rsidR="00F0731F" w:rsidRPr="00342A65" w:rsidRDefault="00F0731F" w:rsidP="00C84261">
            <w:pPr>
              <w:spacing w:after="0" w:line="240" w:lineRule="auto"/>
              <w:jc w:val="center"/>
            </w:pPr>
            <w:r w:rsidRPr="00342A65">
              <w:t>21</w:t>
            </w:r>
            <w:r w:rsidR="00682C6D" w:rsidRPr="00342A65">
              <w:t>,</w:t>
            </w:r>
            <w:r w:rsidRPr="00342A65">
              <w:t>394</w:t>
            </w:r>
          </w:p>
        </w:tc>
        <w:tc>
          <w:tcPr>
            <w:tcW w:w="1539" w:type="dxa"/>
            <w:shd w:val="clear" w:color="auto" w:fill="auto"/>
            <w:tcMar>
              <w:top w:w="15" w:type="dxa"/>
              <w:left w:w="15" w:type="dxa"/>
              <w:bottom w:w="0" w:type="dxa"/>
              <w:right w:w="15" w:type="dxa"/>
            </w:tcMar>
            <w:vAlign w:val="center"/>
            <w:hideMark/>
          </w:tcPr>
          <w:p w14:paraId="0369163E" w14:textId="0DC45FEA" w:rsidR="00F0731F" w:rsidRPr="00342A65" w:rsidRDefault="00F0731F" w:rsidP="00C84261">
            <w:pPr>
              <w:spacing w:after="0" w:line="240" w:lineRule="auto"/>
              <w:jc w:val="center"/>
            </w:pPr>
            <w:r w:rsidRPr="00342A65">
              <w:t>19</w:t>
            </w:r>
            <w:r w:rsidR="00682C6D" w:rsidRPr="00342A65">
              <w:t>,</w:t>
            </w:r>
            <w:r w:rsidRPr="00342A65">
              <w:t>664</w:t>
            </w:r>
          </w:p>
        </w:tc>
        <w:tc>
          <w:tcPr>
            <w:tcW w:w="1539" w:type="dxa"/>
            <w:shd w:val="clear" w:color="auto" w:fill="auto"/>
            <w:tcMar>
              <w:top w:w="15" w:type="dxa"/>
              <w:left w:w="15" w:type="dxa"/>
              <w:bottom w:w="0" w:type="dxa"/>
              <w:right w:w="15" w:type="dxa"/>
            </w:tcMar>
            <w:vAlign w:val="center"/>
            <w:hideMark/>
          </w:tcPr>
          <w:p w14:paraId="7186FFE5" w14:textId="7EA98492" w:rsidR="00F0731F" w:rsidRPr="00342A65" w:rsidRDefault="00F0731F" w:rsidP="00C84261">
            <w:pPr>
              <w:spacing w:after="0" w:line="240" w:lineRule="auto"/>
              <w:jc w:val="center"/>
            </w:pPr>
            <w:r w:rsidRPr="00342A65">
              <w:t>18</w:t>
            </w:r>
            <w:r w:rsidR="00682C6D" w:rsidRPr="00342A65">
              <w:t>,</w:t>
            </w:r>
            <w:r w:rsidRPr="00342A65">
              <w:t>537</w:t>
            </w:r>
          </w:p>
        </w:tc>
        <w:tc>
          <w:tcPr>
            <w:tcW w:w="1582" w:type="dxa"/>
            <w:shd w:val="clear" w:color="auto" w:fill="auto"/>
            <w:tcMar>
              <w:top w:w="15" w:type="dxa"/>
              <w:left w:w="15" w:type="dxa"/>
              <w:bottom w:w="0" w:type="dxa"/>
              <w:right w:w="15" w:type="dxa"/>
            </w:tcMar>
            <w:vAlign w:val="center"/>
            <w:hideMark/>
          </w:tcPr>
          <w:p w14:paraId="6313D6F2" w14:textId="59621966" w:rsidR="00F0731F" w:rsidRPr="00342A65" w:rsidRDefault="00F0731F" w:rsidP="00C84261">
            <w:pPr>
              <w:spacing w:after="0" w:line="240" w:lineRule="auto"/>
              <w:jc w:val="center"/>
            </w:pPr>
            <w:r w:rsidRPr="00342A65">
              <w:t>25</w:t>
            </w:r>
            <w:r w:rsidR="00682C6D" w:rsidRPr="00342A65">
              <w:t>,</w:t>
            </w:r>
            <w:r w:rsidRPr="00342A65">
              <w:t>462</w:t>
            </w:r>
          </w:p>
        </w:tc>
      </w:tr>
      <w:tr w:rsidR="00F0731F" w:rsidRPr="00342A65" w14:paraId="3D976E39"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623631E2" w14:textId="77777777" w:rsidR="00F0731F" w:rsidRPr="00342A65" w:rsidRDefault="00F0731F" w:rsidP="00C84261">
            <w:pPr>
              <w:spacing w:after="0" w:line="240" w:lineRule="auto"/>
              <w:jc w:val="center"/>
            </w:pPr>
            <w:r w:rsidRPr="00342A65">
              <w:t>Sequence 7</w:t>
            </w:r>
          </w:p>
        </w:tc>
        <w:tc>
          <w:tcPr>
            <w:tcW w:w="1539" w:type="dxa"/>
            <w:shd w:val="clear" w:color="auto" w:fill="auto"/>
            <w:tcMar>
              <w:top w:w="15" w:type="dxa"/>
              <w:left w:w="15" w:type="dxa"/>
              <w:bottom w:w="0" w:type="dxa"/>
              <w:right w:w="15" w:type="dxa"/>
            </w:tcMar>
            <w:vAlign w:val="center"/>
            <w:hideMark/>
          </w:tcPr>
          <w:p w14:paraId="54249DAA" w14:textId="0967D35C" w:rsidR="00F0731F" w:rsidRPr="00342A65" w:rsidRDefault="00F0731F" w:rsidP="00C84261">
            <w:pPr>
              <w:spacing w:after="0" w:line="240" w:lineRule="auto"/>
              <w:jc w:val="center"/>
            </w:pPr>
            <w:r w:rsidRPr="00342A65">
              <w:t>17</w:t>
            </w:r>
            <w:r w:rsidR="00682C6D" w:rsidRPr="00342A65">
              <w:t>,</w:t>
            </w:r>
            <w:r w:rsidRPr="00342A65">
              <w:t>815</w:t>
            </w:r>
          </w:p>
        </w:tc>
        <w:tc>
          <w:tcPr>
            <w:tcW w:w="1539" w:type="dxa"/>
            <w:shd w:val="clear" w:color="auto" w:fill="auto"/>
            <w:tcMar>
              <w:top w:w="15" w:type="dxa"/>
              <w:left w:w="15" w:type="dxa"/>
              <w:bottom w:w="0" w:type="dxa"/>
              <w:right w:w="15" w:type="dxa"/>
            </w:tcMar>
            <w:vAlign w:val="center"/>
            <w:hideMark/>
          </w:tcPr>
          <w:p w14:paraId="1BC1788C" w14:textId="4263E7E7" w:rsidR="00F0731F" w:rsidRPr="00342A65" w:rsidRDefault="00F0731F" w:rsidP="00C84261">
            <w:pPr>
              <w:spacing w:after="0" w:line="240" w:lineRule="auto"/>
              <w:jc w:val="center"/>
            </w:pPr>
            <w:r w:rsidRPr="00342A65">
              <w:t>16</w:t>
            </w:r>
            <w:r w:rsidR="00682C6D" w:rsidRPr="00342A65">
              <w:t>,</w:t>
            </w:r>
            <w:r w:rsidRPr="00342A65">
              <w:t>622</w:t>
            </w:r>
          </w:p>
        </w:tc>
        <w:tc>
          <w:tcPr>
            <w:tcW w:w="1539" w:type="dxa"/>
            <w:shd w:val="clear" w:color="auto" w:fill="auto"/>
            <w:tcMar>
              <w:top w:w="15" w:type="dxa"/>
              <w:left w:w="15" w:type="dxa"/>
              <w:bottom w:w="0" w:type="dxa"/>
              <w:right w:w="15" w:type="dxa"/>
            </w:tcMar>
            <w:vAlign w:val="center"/>
            <w:hideMark/>
          </w:tcPr>
          <w:p w14:paraId="683A5B03" w14:textId="484FCB5A" w:rsidR="00F0731F" w:rsidRPr="00342A65" w:rsidRDefault="00F0731F" w:rsidP="00C84261">
            <w:pPr>
              <w:spacing w:after="0" w:line="240" w:lineRule="auto"/>
              <w:jc w:val="center"/>
            </w:pPr>
            <w:r w:rsidRPr="00342A65">
              <w:t>15</w:t>
            </w:r>
            <w:r w:rsidR="00682C6D" w:rsidRPr="00342A65">
              <w:t>,</w:t>
            </w:r>
            <w:r w:rsidRPr="00342A65">
              <w:t>929</w:t>
            </w:r>
          </w:p>
        </w:tc>
        <w:tc>
          <w:tcPr>
            <w:tcW w:w="1582" w:type="dxa"/>
            <w:shd w:val="clear" w:color="auto" w:fill="auto"/>
            <w:tcMar>
              <w:top w:w="15" w:type="dxa"/>
              <w:left w:w="15" w:type="dxa"/>
              <w:bottom w:w="0" w:type="dxa"/>
              <w:right w:w="15" w:type="dxa"/>
            </w:tcMar>
            <w:vAlign w:val="center"/>
            <w:hideMark/>
          </w:tcPr>
          <w:p w14:paraId="21C27F39" w14:textId="58AF5524" w:rsidR="00F0731F" w:rsidRPr="00342A65" w:rsidRDefault="00F0731F" w:rsidP="00C84261">
            <w:pPr>
              <w:spacing w:after="0" w:line="240" w:lineRule="auto"/>
              <w:jc w:val="center"/>
            </w:pPr>
            <w:r w:rsidRPr="00342A65">
              <w:t>21</w:t>
            </w:r>
            <w:r w:rsidR="00682C6D" w:rsidRPr="00342A65">
              <w:t>,</w:t>
            </w:r>
            <w:r w:rsidRPr="00342A65">
              <w:t>817</w:t>
            </w:r>
          </w:p>
        </w:tc>
      </w:tr>
      <w:tr w:rsidR="00F0731F" w:rsidRPr="00342A65" w14:paraId="4B63A0FD"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756C433E" w14:textId="77777777" w:rsidR="00F0731F" w:rsidRPr="00342A65" w:rsidRDefault="00F0731F" w:rsidP="00C84261">
            <w:pPr>
              <w:spacing w:after="0" w:line="240" w:lineRule="auto"/>
              <w:jc w:val="center"/>
            </w:pPr>
            <w:r w:rsidRPr="00342A65">
              <w:t>Sequence 8</w:t>
            </w:r>
          </w:p>
        </w:tc>
        <w:tc>
          <w:tcPr>
            <w:tcW w:w="1539" w:type="dxa"/>
            <w:shd w:val="clear" w:color="auto" w:fill="auto"/>
            <w:tcMar>
              <w:top w:w="15" w:type="dxa"/>
              <w:left w:w="15" w:type="dxa"/>
              <w:bottom w:w="0" w:type="dxa"/>
              <w:right w:w="15" w:type="dxa"/>
            </w:tcMar>
            <w:vAlign w:val="center"/>
            <w:hideMark/>
          </w:tcPr>
          <w:p w14:paraId="555C86C0" w14:textId="6F2437AD" w:rsidR="00F0731F" w:rsidRPr="00342A65" w:rsidRDefault="00F0731F" w:rsidP="00C84261">
            <w:pPr>
              <w:spacing w:after="0" w:line="240" w:lineRule="auto"/>
              <w:jc w:val="center"/>
            </w:pPr>
            <w:r w:rsidRPr="00342A65">
              <w:t>24</w:t>
            </w:r>
            <w:r w:rsidR="00682C6D" w:rsidRPr="00342A65">
              <w:t>,</w:t>
            </w:r>
            <w:r w:rsidRPr="00342A65">
              <w:t>363</w:t>
            </w:r>
          </w:p>
        </w:tc>
        <w:tc>
          <w:tcPr>
            <w:tcW w:w="1539" w:type="dxa"/>
            <w:shd w:val="clear" w:color="auto" w:fill="auto"/>
            <w:tcMar>
              <w:top w:w="15" w:type="dxa"/>
              <w:left w:w="15" w:type="dxa"/>
              <w:bottom w:w="0" w:type="dxa"/>
              <w:right w:w="15" w:type="dxa"/>
            </w:tcMar>
            <w:vAlign w:val="center"/>
            <w:hideMark/>
          </w:tcPr>
          <w:p w14:paraId="59AA5CE0" w14:textId="1A261798" w:rsidR="00F0731F" w:rsidRPr="00342A65" w:rsidRDefault="00F0731F" w:rsidP="00C84261">
            <w:pPr>
              <w:spacing w:after="0" w:line="240" w:lineRule="auto"/>
              <w:jc w:val="center"/>
            </w:pPr>
            <w:r w:rsidRPr="00342A65">
              <w:t>22</w:t>
            </w:r>
            <w:r w:rsidR="00682C6D" w:rsidRPr="00342A65">
              <w:t>,</w:t>
            </w:r>
            <w:r w:rsidRPr="00342A65">
              <w:t>155</w:t>
            </w:r>
          </w:p>
        </w:tc>
        <w:tc>
          <w:tcPr>
            <w:tcW w:w="1539" w:type="dxa"/>
            <w:shd w:val="clear" w:color="auto" w:fill="auto"/>
            <w:tcMar>
              <w:top w:w="15" w:type="dxa"/>
              <w:left w:w="15" w:type="dxa"/>
              <w:bottom w:w="0" w:type="dxa"/>
              <w:right w:w="15" w:type="dxa"/>
            </w:tcMar>
            <w:vAlign w:val="center"/>
            <w:hideMark/>
          </w:tcPr>
          <w:p w14:paraId="77B9D124" w14:textId="38390E58" w:rsidR="00F0731F" w:rsidRPr="00342A65" w:rsidRDefault="00F0731F" w:rsidP="00C84261">
            <w:pPr>
              <w:spacing w:after="0" w:line="240" w:lineRule="auto"/>
              <w:jc w:val="center"/>
            </w:pPr>
            <w:r w:rsidRPr="00342A65">
              <w:t>20</w:t>
            </w:r>
            <w:r w:rsidR="00682C6D" w:rsidRPr="00342A65">
              <w:t>,</w:t>
            </w:r>
            <w:r w:rsidRPr="00342A65">
              <w:t>642</w:t>
            </w:r>
          </w:p>
        </w:tc>
        <w:tc>
          <w:tcPr>
            <w:tcW w:w="1582" w:type="dxa"/>
            <w:shd w:val="clear" w:color="auto" w:fill="auto"/>
            <w:tcMar>
              <w:top w:w="15" w:type="dxa"/>
              <w:left w:w="15" w:type="dxa"/>
              <w:bottom w:w="0" w:type="dxa"/>
              <w:right w:w="15" w:type="dxa"/>
            </w:tcMar>
            <w:vAlign w:val="center"/>
            <w:hideMark/>
          </w:tcPr>
          <w:p w14:paraId="2E995521" w14:textId="1C392E3B" w:rsidR="00F0731F" w:rsidRPr="00342A65" w:rsidRDefault="00F0731F" w:rsidP="00C84261">
            <w:pPr>
              <w:spacing w:after="0" w:line="240" w:lineRule="auto"/>
              <w:jc w:val="center"/>
            </w:pPr>
            <w:r w:rsidRPr="00342A65">
              <w:t>28</w:t>
            </w:r>
            <w:r w:rsidR="00682C6D" w:rsidRPr="00342A65">
              <w:t>,</w:t>
            </w:r>
            <w:r w:rsidRPr="00342A65">
              <w:t>412</w:t>
            </w:r>
          </w:p>
        </w:tc>
      </w:tr>
      <w:tr w:rsidR="00F0731F" w:rsidRPr="00342A65" w14:paraId="4850908B"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4823E71F" w14:textId="77777777" w:rsidR="00F0731F" w:rsidRPr="00342A65" w:rsidRDefault="00F0731F" w:rsidP="00C84261">
            <w:pPr>
              <w:spacing w:after="0" w:line="240" w:lineRule="auto"/>
              <w:jc w:val="center"/>
            </w:pPr>
            <w:r w:rsidRPr="00342A65">
              <w:t>Sequence 9</w:t>
            </w:r>
          </w:p>
        </w:tc>
        <w:tc>
          <w:tcPr>
            <w:tcW w:w="1539" w:type="dxa"/>
            <w:shd w:val="clear" w:color="auto" w:fill="auto"/>
            <w:tcMar>
              <w:top w:w="15" w:type="dxa"/>
              <w:left w:w="15" w:type="dxa"/>
              <w:bottom w:w="0" w:type="dxa"/>
              <w:right w:w="15" w:type="dxa"/>
            </w:tcMar>
            <w:vAlign w:val="center"/>
            <w:hideMark/>
          </w:tcPr>
          <w:p w14:paraId="2466689B" w14:textId="5B78DE15" w:rsidR="00F0731F" w:rsidRPr="00342A65" w:rsidRDefault="00F0731F" w:rsidP="00C84261">
            <w:pPr>
              <w:spacing w:after="0" w:line="240" w:lineRule="auto"/>
              <w:jc w:val="center"/>
            </w:pPr>
            <w:r w:rsidRPr="00342A65">
              <w:t>29</w:t>
            </w:r>
            <w:r w:rsidR="00682C6D" w:rsidRPr="00342A65">
              <w:t>,</w:t>
            </w:r>
            <w:r w:rsidRPr="00342A65">
              <w:t>258</w:t>
            </w:r>
          </w:p>
        </w:tc>
        <w:tc>
          <w:tcPr>
            <w:tcW w:w="1539" w:type="dxa"/>
            <w:shd w:val="clear" w:color="auto" w:fill="auto"/>
            <w:tcMar>
              <w:top w:w="15" w:type="dxa"/>
              <w:left w:w="15" w:type="dxa"/>
              <w:bottom w:w="0" w:type="dxa"/>
              <w:right w:w="15" w:type="dxa"/>
            </w:tcMar>
            <w:vAlign w:val="center"/>
            <w:hideMark/>
          </w:tcPr>
          <w:p w14:paraId="07C7BBB5" w14:textId="4CE22158" w:rsidR="00F0731F" w:rsidRPr="00342A65" w:rsidRDefault="00F0731F" w:rsidP="00C84261">
            <w:pPr>
              <w:spacing w:after="0" w:line="240" w:lineRule="auto"/>
              <w:jc w:val="center"/>
            </w:pPr>
            <w:r w:rsidRPr="00342A65">
              <w:t>26</w:t>
            </w:r>
            <w:r w:rsidR="00682C6D" w:rsidRPr="00342A65">
              <w:t>,</w:t>
            </w:r>
            <w:r w:rsidRPr="00342A65">
              <w:t>210</w:t>
            </w:r>
          </w:p>
        </w:tc>
        <w:tc>
          <w:tcPr>
            <w:tcW w:w="1539" w:type="dxa"/>
            <w:shd w:val="clear" w:color="auto" w:fill="auto"/>
            <w:tcMar>
              <w:top w:w="15" w:type="dxa"/>
              <w:left w:w="15" w:type="dxa"/>
              <w:bottom w:w="0" w:type="dxa"/>
              <w:right w:w="15" w:type="dxa"/>
            </w:tcMar>
            <w:vAlign w:val="center"/>
            <w:hideMark/>
          </w:tcPr>
          <w:p w14:paraId="1478C77A" w14:textId="7FE806DA" w:rsidR="00F0731F" w:rsidRPr="00342A65" w:rsidRDefault="00F0731F" w:rsidP="00C84261">
            <w:pPr>
              <w:spacing w:after="0" w:line="240" w:lineRule="auto"/>
              <w:jc w:val="center"/>
            </w:pPr>
            <w:r w:rsidRPr="00342A65">
              <w:t>24</w:t>
            </w:r>
            <w:r w:rsidR="00682C6D" w:rsidRPr="00342A65">
              <w:t>,</w:t>
            </w:r>
            <w:r w:rsidRPr="00342A65">
              <w:t>020</w:t>
            </w:r>
          </w:p>
        </w:tc>
        <w:tc>
          <w:tcPr>
            <w:tcW w:w="1582" w:type="dxa"/>
            <w:shd w:val="clear" w:color="auto" w:fill="auto"/>
            <w:tcMar>
              <w:top w:w="15" w:type="dxa"/>
              <w:left w:w="15" w:type="dxa"/>
              <w:bottom w:w="0" w:type="dxa"/>
              <w:right w:w="15" w:type="dxa"/>
            </w:tcMar>
            <w:vAlign w:val="center"/>
            <w:hideMark/>
          </w:tcPr>
          <w:p w14:paraId="78895A0D" w14:textId="3760EB8C" w:rsidR="00F0731F" w:rsidRPr="00342A65" w:rsidRDefault="00F0731F" w:rsidP="00C84261">
            <w:pPr>
              <w:spacing w:after="0" w:line="240" w:lineRule="auto"/>
              <w:jc w:val="center"/>
            </w:pPr>
            <w:r w:rsidRPr="00342A65">
              <w:t>33</w:t>
            </w:r>
            <w:r w:rsidR="00682C6D" w:rsidRPr="00342A65">
              <w:t>,</w:t>
            </w:r>
            <w:r w:rsidRPr="00342A65">
              <w:t>159</w:t>
            </w:r>
          </w:p>
        </w:tc>
      </w:tr>
      <w:tr w:rsidR="00F0731F" w:rsidRPr="00342A65" w14:paraId="4F2ECC49"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55C60D05" w14:textId="77777777" w:rsidR="00F0731F" w:rsidRPr="00342A65" w:rsidRDefault="00F0731F" w:rsidP="00C84261">
            <w:pPr>
              <w:spacing w:after="0" w:line="240" w:lineRule="auto"/>
              <w:jc w:val="center"/>
            </w:pPr>
            <w:r w:rsidRPr="00342A65">
              <w:t>Sequence 10</w:t>
            </w:r>
          </w:p>
        </w:tc>
        <w:tc>
          <w:tcPr>
            <w:tcW w:w="1539" w:type="dxa"/>
            <w:shd w:val="clear" w:color="auto" w:fill="auto"/>
            <w:tcMar>
              <w:top w:w="15" w:type="dxa"/>
              <w:left w:w="15" w:type="dxa"/>
              <w:bottom w:w="0" w:type="dxa"/>
              <w:right w:w="15" w:type="dxa"/>
            </w:tcMar>
            <w:vAlign w:val="center"/>
            <w:hideMark/>
          </w:tcPr>
          <w:p w14:paraId="29EE6191" w14:textId="46ECBDBF" w:rsidR="00F0731F" w:rsidRPr="00342A65" w:rsidRDefault="00F0731F" w:rsidP="00C84261">
            <w:pPr>
              <w:spacing w:after="0" w:line="240" w:lineRule="auto"/>
              <w:jc w:val="center"/>
            </w:pPr>
            <w:r w:rsidRPr="00342A65">
              <w:t>17</w:t>
            </w:r>
            <w:r w:rsidR="00682C6D" w:rsidRPr="00342A65">
              <w:t>,</w:t>
            </w:r>
            <w:r w:rsidRPr="00342A65">
              <w:t>815</w:t>
            </w:r>
          </w:p>
        </w:tc>
        <w:tc>
          <w:tcPr>
            <w:tcW w:w="1539" w:type="dxa"/>
            <w:shd w:val="clear" w:color="auto" w:fill="auto"/>
            <w:tcMar>
              <w:top w:w="15" w:type="dxa"/>
              <w:left w:w="15" w:type="dxa"/>
              <w:bottom w:w="0" w:type="dxa"/>
              <w:right w:w="15" w:type="dxa"/>
            </w:tcMar>
            <w:vAlign w:val="center"/>
            <w:hideMark/>
          </w:tcPr>
          <w:p w14:paraId="3921CEF8" w14:textId="72735072" w:rsidR="00F0731F" w:rsidRPr="00342A65" w:rsidRDefault="00F0731F" w:rsidP="00C84261">
            <w:pPr>
              <w:spacing w:after="0" w:line="240" w:lineRule="auto"/>
              <w:jc w:val="center"/>
            </w:pPr>
            <w:r w:rsidRPr="00342A65">
              <w:t>16</w:t>
            </w:r>
            <w:r w:rsidR="00682C6D" w:rsidRPr="00342A65">
              <w:t>,</w:t>
            </w:r>
            <w:r w:rsidRPr="00342A65">
              <w:t>622</w:t>
            </w:r>
          </w:p>
        </w:tc>
        <w:tc>
          <w:tcPr>
            <w:tcW w:w="1539" w:type="dxa"/>
            <w:shd w:val="clear" w:color="auto" w:fill="auto"/>
            <w:tcMar>
              <w:top w:w="15" w:type="dxa"/>
              <w:left w:w="15" w:type="dxa"/>
              <w:bottom w:w="0" w:type="dxa"/>
              <w:right w:w="15" w:type="dxa"/>
            </w:tcMar>
            <w:vAlign w:val="center"/>
            <w:hideMark/>
          </w:tcPr>
          <w:p w14:paraId="610DCB05" w14:textId="035BE4F1" w:rsidR="00F0731F" w:rsidRPr="00342A65" w:rsidRDefault="00F0731F" w:rsidP="00C84261">
            <w:pPr>
              <w:spacing w:after="0" w:line="240" w:lineRule="auto"/>
              <w:jc w:val="center"/>
            </w:pPr>
            <w:r w:rsidRPr="00342A65">
              <w:t>15</w:t>
            </w:r>
            <w:r w:rsidR="00682C6D" w:rsidRPr="00342A65">
              <w:t>,</w:t>
            </w:r>
            <w:r w:rsidRPr="00342A65">
              <w:t>929</w:t>
            </w:r>
          </w:p>
        </w:tc>
        <w:tc>
          <w:tcPr>
            <w:tcW w:w="1582" w:type="dxa"/>
            <w:shd w:val="clear" w:color="auto" w:fill="auto"/>
            <w:tcMar>
              <w:top w:w="15" w:type="dxa"/>
              <w:left w:w="15" w:type="dxa"/>
              <w:bottom w:w="0" w:type="dxa"/>
              <w:right w:w="15" w:type="dxa"/>
            </w:tcMar>
            <w:vAlign w:val="center"/>
            <w:hideMark/>
          </w:tcPr>
          <w:p w14:paraId="6932713B" w14:textId="60B914D4" w:rsidR="00F0731F" w:rsidRPr="00342A65" w:rsidRDefault="00F0731F" w:rsidP="00C84261">
            <w:pPr>
              <w:spacing w:after="0" w:line="240" w:lineRule="auto"/>
              <w:jc w:val="center"/>
            </w:pPr>
            <w:r w:rsidRPr="00342A65">
              <w:t>21</w:t>
            </w:r>
            <w:r w:rsidR="00682C6D" w:rsidRPr="00342A65">
              <w:t>,</w:t>
            </w:r>
            <w:r w:rsidRPr="00342A65">
              <w:t>817</w:t>
            </w:r>
          </w:p>
        </w:tc>
      </w:tr>
      <w:tr w:rsidR="00F0731F" w:rsidRPr="00342A65" w14:paraId="6C8899B4"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515FDCEB" w14:textId="77777777" w:rsidR="00F0731F" w:rsidRPr="00342A65" w:rsidRDefault="00F0731F" w:rsidP="00C84261">
            <w:pPr>
              <w:spacing w:after="0" w:line="240" w:lineRule="auto"/>
              <w:jc w:val="center"/>
            </w:pPr>
            <w:r w:rsidRPr="00342A65">
              <w:t>Sequence 11</w:t>
            </w:r>
          </w:p>
        </w:tc>
        <w:tc>
          <w:tcPr>
            <w:tcW w:w="1539" w:type="dxa"/>
            <w:shd w:val="clear" w:color="auto" w:fill="auto"/>
            <w:tcMar>
              <w:top w:w="15" w:type="dxa"/>
              <w:left w:w="15" w:type="dxa"/>
              <w:bottom w:w="0" w:type="dxa"/>
              <w:right w:w="15" w:type="dxa"/>
            </w:tcMar>
            <w:vAlign w:val="center"/>
            <w:hideMark/>
          </w:tcPr>
          <w:p w14:paraId="65AAF963" w14:textId="0338145E" w:rsidR="00F0731F" w:rsidRPr="00342A65" w:rsidRDefault="00F0731F" w:rsidP="00C84261">
            <w:pPr>
              <w:spacing w:after="0" w:line="240" w:lineRule="auto"/>
              <w:jc w:val="center"/>
            </w:pPr>
            <w:r w:rsidRPr="00342A65">
              <w:t>21</w:t>
            </w:r>
            <w:r w:rsidR="00682C6D" w:rsidRPr="00342A65">
              <w:t>,</w:t>
            </w:r>
            <w:r w:rsidRPr="00342A65">
              <w:t>394</w:t>
            </w:r>
          </w:p>
        </w:tc>
        <w:tc>
          <w:tcPr>
            <w:tcW w:w="1539" w:type="dxa"/>
            <w:shd w:val="clear" w:color="auto" w:fill="auto"/>
            <w:tcMar>
              <w:top w:w="15" w:type="dxa"/>
              <w:left w:w="15" w:type="dxa"/>
              <w:bottom w:w="0" w:type="dxa"/>
              <w:right w:w="15" w:type="dxa"/>
            </w:tcMar>
            <w:vAlign w:val="center"/>
            <w:hideMark/>
          </w:tcPr>
          <w:p w14:paraId="6B2E38E2" w14:textId="11151FD8" w:rsidR="00F0731F" w:rsidRPr="00342A65" w:rsidRDefault="00F0731F" w:rsidP="00C84261">
            <w:pPr>
              <w:spacing w:after="0" w:line="240" w:lineRule="auto"/>
              <w:jc w:val="center"/>
            </w:pPr>
            <w:r w:rsidRPr="00342A65">
              <w:t>19</w:t>
            </w:r>
            <w:r w:rsidR="00682C6D" w:rsidRPr="00342A65">
              <w:t>,</w:t>
            </w:r>
            <w:r w:rsidRPr="00342A65">
              <w:t>664</w:t>
            </w:r>
          </w:p>
        </w:tc>
        <w:tc>
          <w:tcPr>
            <w:tcW w:w="1539" w:type="dxa"/>
            <w:shd w:val="clear" w:color="auto" w:fill="auto"/>
            <w:tcMar>
              <w:top w:w="15" w:type="dxa"/>
              <w:left w:w="15" w:type="dxa"/>
              <w:bottom w:w="0" w:type="dxa"/>
              <w:right w:w="15" w:type="dxa"/>
            </w:tcMar>
            <w:vAlign w:val="center"/>
            <w:hideMark/>
          </w:tcPr>
          <w:p w14:paraId="674921D9" w14:textId="776A9BE2" w:rsidR="00F0731F" w:rsidRPr="00342A65" w:rsidRDefault="00F0731F" w:rsidP="00C84261">
            <w:pPr>
              <w:spacing w:after="0" w:line="240" w:lineRule="auto"/>
              <w:jc w:val="center"/>
            </w:pPr>
            <w:r w:rsidRPr="00342A65">
              <w:t>18</w:t>
            </w:r>
            <w:r w:rsidR="00682C6D" w:rsidRPr="00342A65">
              <w:t>,</w:t>
            </w:r>
            <w:r w:rsidRPr="00342A65">
              <w:t>537</w:t>
            </w:r>
          </w:p>
        </w:tc>
        <w:tc>
          <w:tcPr>
            <w:tcW w:w="1582" w:type="dxa"/>
            <w:shd w:val="clear" w:color="auto" w:fill="auto"/>
            <w:tcMar>
              <w:top w:w="15" w:type="dxa"/>
              <w:left w:w="15" w:type="dxa"/>
              <w:bottom w:w="0" w:type="dxa"/>
              <w:right w:w="15" w:type="dxa"/>
            </w:tcMar>
            <w:vAlign w:val="center"/>
            <w:hideMark/>
          </w:tcPr>
          <w:p w14:paraId="7BA46376" w14:textId="23FA9F2C" w:rsidR="00F0731F" w:rsidRPr="00342A65" w:rsidRDefault="00F0731F" w:rsidP="00C84261">
            <w:pPr>
              <w:spacing w:after="0" w:line="240" w:lineRule="auto"/>
              <w:jc w:val="center"/>
            </w:pPr>
            <w:r w:rsidRPr="00342A65">
              <w:t>25</w:t>
            </w:r>
            <w:r w:rsidR="00682C6D" w:rsidRPr="00342A65">
              <w:t>,</w:t>
            </w:r>
            <w:r w:rsidRPr="00342A65">
              <w:t>462</w:t>
            </w:r>
          </w:p>
        </w:tc>
      </w:tr>
      <w:tr w:rsidR="00F0731F" w:rsidRPr="00342A65" w14:paraId="2E8163B4"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4F7D87B3" w14:textId="77777777" w:rsidR="00F0731F" w:rsidRPr="00342A65" w:rsidRDefault="00F0731F" w:rsidP="00C84261">
            <w:pPr>
              <w:spacing w:after="0" w:line="240" w:lineRule="auto"/>
              <w:jc w:val="center"/>
            </w:pPr>
            <w:r w:rsidRPr="00342A65">
              <w:t>Sequence 12</w:t>
            </w:r>
          </w:p>
        </w:tc>
        <w:tc>
          <w:tcPr>
            <w:tcW w:w="1539" w:type="dxa"/>
            <w:shd w:val="clear" w:color="auto" w:fill="auto"/>
            <w:tcMar>
              <w:top w:w="15" w:type="dxa"/>
              <w:left w:w="15" w:type="dxa"/>
              <w:bottom w:w="0" w:type="dxa"/>
              <w:right w:w="15" w:type="dxa"/>
            </w:tcMar>
            <w:vAlign w:val="center"/>
            <w:hideMark/>
          </w:tcPr>
          <w:p w14:paraId="1DCBBADE" w14:textId="197214AC" w:rsidR="00F0731F" w:rsidRPr="00342A65" w:rsidRDefault="00F0731F" w:rsidP="00C84261">
            <w:pPr>
              <w:spacing w:after="0" w:line="240" w:lineRule="auto"/>
              <w:jc w:val="center"/>
            </w:pPr>
            <w:r w:rsidRPr="00342A65">
              <w:t>29</w:t>
            </w:r>
            <w:r w:rsidR="00682C6D" w:rsidRPr="00342A65">
              <w:t>,</w:t>
            </w:r>
            <w:r w:rsidRPr="00342A65">
              <w:t>258</w:t>
            </w:r>
          </w:p>
        </w:tc>
        <w:tc>
          <w:tcPr>
            <w:tcW w:w="1539" w:type="dxa"/>
            <w:shd w:val="clear" w:color="auto" w:fill="auto"/>
            <w:tcMar>
              <w:top w:w="15" w:type="dxa"/>
              <w:left w:w="15" w:type="dxa"/>
              <w:bottom w:w="0" w:type="dxa"/>
              <w:right w:w="15" w:type="dxa"/>
            </w:tcMar>
            <w:vAlign w:val="center"/>
            <w:hideMark/>
          </w:tcPr>
          <w:p w14:paraId="2BCC8C26" w14:textId="5B601BBE" w:rsidR="00F0731F" w:rsidRPr="00342A65" w:rsidRDefault="00F0731F" w:rsidP="00C84261">
            <w:pPr>
              <w:spacing w:after="0" w:line="240" w:lineRule="auto"/>
              <w:jc w:val="center"/>
            </w:pPr>
            <w:r w:rsidRPr="00342A65">
              <w:t>26</w:t>
            </w:r>
            <w:r w:rsidR="00682C6D" w:rsidRPr="00342A65">
              <w:t>,</w:t>
            </w:r>
            <w:r w:rsidRPr="00342A65">
              <w:t>210</w:t>
            </w:r>
          </w:p>
        </w:tc>
        <w:tc>
          <w:tcPr>
            <w:tcW w:w="1539" w:type="dxa"/>
            <w:shd w:val="clear" w:color="auto" w:fill="auto"/>
            <w:tcMar>
              <w:top w:w="15" w:type="dxa"/>
              <w:left w:w="15" w:type="dxa"/>
              <w:bottom w:w="0" w:type="dxa"/>
              <w:right w:w="15" w:type="dxa"/>
            </w:tcMar>
            <w:vAlign w:val="center"/>
            <w:hideMark/>
          </w:tcPr>
          <w:p w14:paraId="61295BCE" w14:textId="4FEB1EFE" w:rsidR="00F0731F" w:rsidRPr="00342A65" w:rsidRDefault="00F0731F" w:rsidP="00C84261">
            <w:pPr>
              <w:spacing w:after="0" w:line="240" w:lineRule="auto"/>
              <w:jc w:val="center"/>
            </w:pPr>
            <w:r w:rsidRPr="00342A65">
              <w:t>24</w:t>
            </w:r>
            <w:r w:rsidR="00682C6D" w:rsidRPr="00342A65">
              <w:t>,</w:t>
            </w:r>
            <w:r w:rsidRPr="00342A65">
              <w:t>020</w:t>
            </w:r>
          </w:p>
        </w:tc>
        <w:tc>
          <w:tcPr>
            <w:tcW w:w="1582" w:type="dxa"/>
            <w:shd w:val="clear" w:color="auto" w:fill="auto"/>
            <w:tcMar>
              <w:top w:w="15" w:type="dxa"/>
              <w:left w:w="15" w:type="dxa"/>
              <w:bottom w:w="0" w:type="dxa"/>
              <w:right w:w="15" w:type="dxa"/>
            </w:tcMar>
            <w:vAlign w:val="center"/>
            <w:hideMark/>
          </w:tcPr>
          <w:p w14:paraId="0AB3CB0D" w14:textId="1F83F27E" w:rsidR="00F0731F" w:rsidRPr="00342A65" w:rsidRDefault="00F0731F" w:rsidP="00C84261">
            <w:pPr>
              <w:spacing w:after="0" w:line="240" w:lineRule="auto"/>
              <w:jc w:val="center"/>
            </w:pPr>
            <w:r w:rsidRPr="00342A65">
              <w:t>33</w:t>
            </w:r>
            <w:r w:rsidR="00682C6D" w:rsidRPr="00342A65">
              <w:t>,</w:t>
            </w:r>
            <w:r w:rsidRPr="00342A65">
              <w:t>159</w:t>
            </w:r>
          </w:p>
        </w:tc>
      </w:tr>
      <w:tr w:rsidR="00F0731F" w:rsidRPr="00342A65" w14:paraId="728F5722"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34DAA9C9" w14:textId="77777777" w:rsidR="00F0731F" w:rsidRPr="00342A65" w:rsidRDefault="00F0731F" w:rsidP="00C84261">
            <w:pPr>
              <w:spacing w:after="0" w:line="240" w:lineRule="auto"/>
              <w:jc w:val="center"/>
            </w:pPr>
            <w:r w:rsidRPr="00342A65">
              <w:t>Sequence 13</w:t>
            </w:r>
          </w:p>
        </w:tc>
        <w:tc>
          <w:tcPr>
            <w:tcW w:w="1539" w:type="dxa"/>
            <w:shd w:val="clear" w:color="auto" w:fill="auto"/>
            <w:tcMar>
              <w:top w:w="15" w:type="dxa"/>
              <w:left w:w="15" w:type="dxa"/>
              <w:bottom w:w="0" w:type="dxa"/>
              <w:right w:w="15" w:type="dxa"/>
            </w:tcMar>
            <w:vAlign w:val="center"/>
            <w:hideMark/>
          </w:tcPr>
          <w:p w14:paraId="43B0631B" w14:textId="488FB8A4" w:rsidR="00F0731F" w:rsidRPr="00342A65" w:rsidRDefault="00F0731F" w:rsidP="00C84261">
            <w:pPr>
              <w:spacing w:after="0" w:line="240" w:lineRule="auto"/>
              <w:jc w:val="center"/>
            </w:pPr>
            <w:r w:rsidRPr="00342A65">
              <w:t>21</w:t>
            </w:r>
            <w:r w:rsidR="00682C6D" w:rsidRPr="00342A65">
              <w:t>,</w:t>
            </w:r>
            <w:r w:rsidRPr="00342A65">
              <w:t>394</w:t>
            </w:r>
          </w:p>
        </w:tc>
        <w:tc>
          <w:tcPr>
            <w:tcW w:w="1539" w:type="dxa"/>
            <w:shd w:val="clear" w:color="auto" w:fill="auto"/>
            <w:tcMar>
              <w:top w:w="15" w:type="dxa"/>
              <w:left w:w="15" w:type="dxa"/>
              <w:bottom w:w="0" w:type="dxa"/>
              <w:right w:w="15" w:type="dxa"/>
            </w:tcMar>
            <w:vAlign w:val="center"/>
            <w:hideMark/>
          </w:tcPr>
          <w:p w14:paraId="60D6C98A" w14:textId="0408A9A0" w:rsidR="00F0731F" w:rsidRPr="00342A65" w:rsidRDefault="00F0731F" w:rsidP="00C84261">
            <w:pPr>
              <w:spacing w:after="0" w:line="240" w:lineRule="auto"/>
              <w:jc w:val="center"/>
            </w:pPr>
            <w:r w:rsidRPr="00342A65">
              <w:t>19</w:t>
            </w:r>
            <w:r w:rsidR="00682C6D" w:rsidRPr="00342A65">
              <w:t>,</w:t>
            </w:r>
            <w:r w:rsidRPr="00342A65">
              <w:t>664</w:t>
            </w:r>
          </w:p>
        </w:tc>
        <w:tc>
          <w:tcPr>
            <w:tcW w:w="1539" w:type="dxa"/>
            <w:shd w:val="clear" w:color="auto" w:fill="auto"/>
            <w:tcMar>
              <w:top w:w="15" w:type="dxa"/>
              <w:left w:w="15" w:type="dxa"/>
              <w:bottom w:w="0" w:type="dxa"/>
              <w:right w:w="15" w:type="dxa"/>
            </w:tcMar>
            <w:vAlign w:val="center"/>
            <w:hideMark/>
          </w:tcPr>
          <w:p w14:paraId="2AFE9EF5" w14:textId="0A10D3B6" w:rsidR="00F0731F" w:rsidRPr="00342A65" w:rsidRDefault="00F0731F" w:rsidP="00C84261">
            <w:pPr>
              <w:spacing w:after="0" w:line="240" w:lineRule="auto"/>
              <w:jc w:val="center"/>
            </w:pPr>
            <w:r w:rsidRPr="00342A65">
              <w:t>18</w:t>
            </w:r>
            <w:r w:rsidR="00682C6D" w:rsidRPr="00342A65">
              <w:t>,</w:t>
            </w:r>
            <w:r w:rsidRPr="00342A65">
              <w:t>537</w:t>
            </w:r>
          </w:p>
        </w:tc>
        <w:tc>
          <w:tcPr>
            <w:tcW w:w="1582" w:type="dxa"/>
            <w:shd w:val="clear" w:color="auto" w:fill="auto"/>
            <w:tcMar>
              <w:top w:w="15" w:type="dxa"/>
              <w:left w:w="15" w:type="dxa"/>
              <w:bottom w:w="0" w:type="dxa"/>
              <w:right w:w="15" w:type="dxa"/>
            </w:tcMar>
            <w:vAlign w:val="center"/>
            <w:hideMark/>
          </w:tcPr>
          <w:p w14:paraId="0524DF18" w14:textId="6BA4775C" w:rsidR="00F0731F" w:rsidRPr="00342A65" w:rsidRDefault="00F0731F" w:rsidP="00C84261">
            <w:pPr>
              <w:spacing w:after="0" w:line="240" w:lineRule="auto"/>
              <w:jc w:val="center"/>
            </w:pPr>
            <w:r w:rsidRPr="00342A65">
              <w:t>25</w:t>
            </w:r>
            <w:r w:rsidR="00682C6D" w:rsidRPr="00342A65">
              <w:t>,</w:t>
            </w:r>
            <w:r w:rsidRPr="00342A65">
              <w:t>462</w:t>
            </w:r>
          </w:p>
        </w:tc>
      </w:tr>
      <w:tr w:rsidR="00F0731F" w:rsidRPr="00342A65" w14:paraId="25CB3C9A"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000EB522" w14:textId="77777777" w:rsidR="00F0731F" w:rsidRPr="00342A65" w:rsidRDefault="00F0731F" w:rsidP="00C84261">
            <w:pPr>
              <w:spacing w:after="0" w:line="240" w:lineRule="auto"/>
              <w:jc w:val="center"/>
            </w:pPr>
            <w:r w:rsidRPr="00342A65">
              <w:t>Sequence 14</w:t>
            </w:r>
          </w:p>
        </w:tc>
        <w:tc>
          <w:tcPr>
            <w:tcW w:w="1539" w:type="dxa"/>
            <w:shd w:val="clear" w:color="auto" w:fill="auto"/>
            <w:tcMar>
              <w:top w:w="15" w:type="dxa"/>
              <w:left w:w="15" w:type="dxa"/>
              <w:bottom w:w="0" w:type="dxa"/>
              <w:right w:w="15" w:type="dxa"/>
            </w:tcMar>
            <w:vAlign w:val="center"/>
            <w:hideMark/>
          </w:tcPr>
          <w:p w14:paraId="4F477D8B" w14:textId="4CAB5839" w:rsidR="00F0731F" w:rsidRPr="00342A65" w:rsidRDefault="00F0731F" w:rsidP="00C84261">
            <w:pPr>
              <w:spacing w:after="0" w:line="240" w:lineRule="auto"/>
              <w:jc w:val="center"/>
            </w:pPr>
            <w:r w:rsidRPr="00342A65">
              <w:t>24</w:t>
            </w:r>
            <w:r w:rsidR="00682C6D" w:rsidRPr="00342A65">
              <w:t>,</w:t>
            </w:r>
            <w:r w:rsidRPr="00342A65">
              <w:t>363</w:t>
            </w:r>
          </w:p>
        </w:tc>
        <w:tc>
          <w:tcPr>
            <w:tcW w:w="1539" w:type="dxa"/>
            <w:shd w:val="clear" w:color="auto" w:fill="auto"/>
            <w:tcMar>
              <w:top w:w="15" w:type="dxa"/>
              <w:left w:w="15" w:type="dxa"/>
              <w:bottom w:w="0" w:type="dxa"/>
              <w:right w:w="15" w:type="dxa"/>
            </w:tcMar>
            <w:vAlign w:val="center"/>
            <w:hideMark/>
          </w:tcPr>
          <w:p w14:paraId="04A80D13" w14:textId="0CFDEA0D" w:rsidR="00F0731F" w:rsidRPr="00342A65" w:rsidRDefault="00F0731F" w:rsidP="00C84261">
            <w:pPr>
              <w:spacing w:after="0" w:line="240" w:lineRule="auto"/>
              <w:jc w:val="center"/>
            </w:pPr>
            <w:r w:rsidRPr="00342A65">
              <w:t>22</w:t>
            </w:r>
            <w:r w:rsidR="00682C6D" w:rsidRPr="00342A65">
              <w:t>,</w:t>
            </w:r>
            <w:r w:rsidRPr="00342A65">
              <w:t>155</w:t>
            </w:r>
          </w:p>
        </w:tc>
        <w:tc>
          <w:tcPr>
            <w:tcW w:w="1539" w:type="dxa"/>
            <w:shd w:val="clear" w:color="auto" w:fill="auto"/>
            <w:tcMar>
              <w:top w:w="15" w:type="dxa"/>
              <w:left w:w="15" w:type="dxa"/>
              <w:bottom w:w="0" w:type="dxa"/>
              <w:right w:w="15" w:type="dxa"/>
            </w:tcMar>
            <w:vAlign w:val="center"/>
            <w:hideMark/>
          </w:tcPr>
          <w:p w14:paraId="3E0A4F45" w14:textId="4296B400" w:rsidR="00F0731F" w:rsidRPr="00342A65" w:rsidRDefault="00F0731F" w:rsidP="00C84261">
            <w:pPr>
              <w:spacing w:after="0" w:line="240" w:lineRule="auto"/>
              <w:jc w:val="center"/>
            </w:pPr>
            <w:r w:rsidRPr="00342A65">
              <w:t>20</w:t>
            </w:r>
            <w:r w:rsidR="00682C6D" w:rsidRPr="00342A65">
              <w:t>,</w:t>
            </w:r>
            <w:r w:rsidRPr="00342A65">
              <w:t>642</w:t>
            </w:r>
          </w:p>
        </w:tc>
        <w:tc>
          <w:tcPr>
            <w:tcW w:w="1582" w:type="dxa"/>
            <w:shd w:val="clear" w:color="auto" w:fill="auto"/>
            <w:tcMar>
              <w:top w:w="15" w:type="dxa"/>
              <w:left w:w="15" w:type="dxa"/>
              <w:bottom w:w="0" w:type="dxa"/>
              <w:right w:w="15" w:type="dxa"/>
            </w:tcMar>
            <w:vAlign w:val="center"/>
            <w:hideMark/>
          </w:tcPr>
          <w:p w14:paraId="2C8FDAD7" w14:textId="24124316" w:rsidR="00F0731F" w:rsidRPr="00342A65" w:rsidRDefault="00F0731F" w:rsidP="00C84261">
            <w:pPr>
              <w:spacing w:after="0" w:line="240" w:lineRule="auto"/>
              <w:jc w:val="center"/>
            </w:pPr>
            <w:r w:rsidRPr="00342A65">
              <w:t>28</w:t>
            </w:r>
            <w:r w:rsidR="00682C6D" w:rsidRPr="00342A65">
              <w:t>,</w:t>
            </w:r>
            <w:r w:rsidRPr="00342A65">
              <w:t>412</w:t>
            </w:r>
          </w:p>
        </w:tc>
      </w:tr>
      <w:tr w:rsidR="00F0731F" w:rsidRPr="00342A65" w14:paraId="72C4C4C0" w14:textId="77777777" w:rsidTr="00C84261">
        <w:trPr>
          <w:trHeight w:val="216"/>
          <w:jc w:val="center"/>
        </w:trPr>
        <w:tc>
          <w:tcPr>
            <w:tcW w:w="1539" w:type="dxa"/>
            <w:shd w:val="clear" w:color="auto" w:fill="auto"/>
            <w:tcMar>
              <w:top w:w="15" w:type="dxa"/>
              <w:left w:w="15" w:type="dxa"/>
              <w:bottom w:w="0" w:type="dxa"/>
              <w:right w:w="15" w:type="dxa"/>
            </w:tcMar>
            <w:vAlign w:val="center"/>
            <w:hideMark/>
          </w:tcPr>
          <w:p w14:paraId="00E0B944" w14:textId="77777777" w:rsidR="00F0731F" w:rsidRPr="00342A65" w:rsidRDefault="00F0731F" w:rsidP="00C84261">
            <w:pPr>
              <w:spacing w:after="0" w:line="240" w:lineRule="auto"/>
              <w:jc w:val="center"/>
            </w:pPr>
            <w:r w:rsidRPr="00342A65">
              <w:t>Sequence 15</w:t>
            </w:r>
          </w:p>
        </w:tc>
        <w:tc>
          <w:tcPr>
            <w:tcW w:w="1539" w:type="dxa"/>
            <w:shd w:val="clear" w:color="auto" w:fill="auto"/>
            <w:tcMar>
              <w:top w:w="15" w:type="dxa"/>
              <w:left w:w="15" w:type="dxa"/>
              <w:bottom w:w="0" w:type="dxa"/>
              <w:right w:w="15" w:type="dxa"/>
            </w:tcMar>
            <w:vAlign w:val="center"/>
            <w:hideMark/>
          </w:tcPr>
          <w:p w14:paraId="48300699" w14:textId="7293C028" w:rsidR="00F0731F" w:rsidRPr="00342A65" w:rsidRDefault="00F0731F" w:rsidP="00C84261">
            <w:pPr>
              <w:spacing w:after="0" w:line="240" w:lineRule="auto"/>
              <w:jc w:val="center"/>
            </w:pPr>
            <w:r w:rsidRPr="00342A65">
              <w:t>33</w:t>
            </w:r>
            <w:r w:rsidR="00682C6D" w:rsidRPr="00342A65">
              <w:t>,</w:t>
            </w:r>
            <w:r w:rsidRPr="00342A65">
              <w:t>317</w:t>
            </w:r>
          </w:p>
        </w:tc>
        <w:tc>
          <w:tcPr>
            <w:tcW w:w="1539" w:type="dxa"/>
            <w:shd w:val="clear" w:color="auto" w:fill="auto"/>
            <w:tcMar>
              <w:top w:w="15" w:type="dxa"/>
              <w:left w:w="15" w:type="dxa"/>
              <w:bottom w:w="0" w:type="dxa"/>
              <w:right w:w="15" w:type="dxa"/>
            </w:tcMar>
            <w:vAlign w:val="center"/>
            <w:hideMark/>
          </w:tcPr>
          <w:p w14:paraId="7579EB74" w14:textId="293FBB37" w:rsidR="00F0731F" w:rsidRPr="00342A65" w:rsidRDefault="00F0731F" w:rsidP="00C84261">
            <w:pPr>
              <w:spacing w:after="0" w:line="240" w:lineRule="auto"/>
              <w:jc w:val="center"/>
            </w:pPr>
            <w:r w:rsidRPr="00342A65">
              <w:t>29</w:t>
            </w:r>
            <w:r w:rsidR="00682C6D" w:rsidRPr="00342A65">
              <w:t>,</w:t>
            </w:r>
            <w:r w:rsidRPr="00342A65">
              <w:t>529</w:t>
            </w:r>
          </w:p>
        </w:tc>
        <w:tc>
          <w:tcPr>
            <w:tcW w:w="1539" w:type="dxa"/>
            <w:shd w:val="clear" w:color="auto" w:fill="auto"/>
            <w:tcMar>
              <w:top w:w="15" w:type="dxa"/>
              <w:left w:w="15" w:type="dxa"/>
              <w:bottom w:w="0" w:type="dxa"/>
              <w:right w:w="15" w:type="dxa"/>
            </w:tcMar>
            <w:vAlign w:val="center"/>
            <w:hideMark/>
          </w:tcPr>
          <w:p w14:paraId="614ABE92" w14:textId="2A843766" w:rsidR="00F0731F" w:rsidRPr="00342A65" w:rsidRDefault="00F0731F" w:rsidP="00C84261">
            <w:pPr>
              <w:spacing w:after="0" w:line="240" w:lineRule="auto"/>
              <w:jc w:val="center"/>
            </w:pPr>
            <w:r w:rsidRPr="00342A65">
              <w:t>26</w:t>
            </w:r>
            <w:r w:rsidR="00682C6D" w:rsidRPr="00342A65">
              <w:t>,</w:t>
            </w:r>
            <w:r w:rsidRPr="00342A65">
              <w:t>748</w:t>
            </w:r>
          </w:p>
        </w:tc>
        <w:tc>
          <w:tcPr>
            <w:tcW w:w="1582" w:type="dxa"/>
            <w:shd w:val="clear" w:color="auto" w:fill="auto"/>
            <w:tcMar>
              <w:top w:w="15" w:type="dxa"/>
              <w:left w:w="15" w:type="dxa"/>
              <w:bottom w:w="0" w:type="dxa"/>
              <w:right w:w="15" w:type="dxa"/>
            </w:tcMar>
            <w:vAlign w:val="center"/>
            <w:hideMark/>
          </w:tcPr>
          <w:p w14:paraId="0B7DC394" w14:textId="2D4DFDE7" w:rsidR="00F0731F" w:rsidRPr="00342A65" w:rsidRDefault="00F0731F" w:rsidP="00C84261">
            <w:pPr>
              <w:spacing w:after="0" w:line="240" w:lineRule="auto"/>
              <w:jc w:val="center"/>
            </w:pPr>
            <w:r w:rsidRPr="00342A65">
              <w:t>37</w:t>
            </w:r>
            <w:r w:rsidR="00682C6D" w:rsidRPr="00342A65">
              <w:t>,</w:t>
            </w:r>
            <w:r w:rsidRPr="00342A65">
              <w:t>000</w:t>
            </w:r>
          </w:p>
        </w:tc>
      </w:tr>
    </w:tbl>
    <w:p w14:paraId="01BCFE9A" w14:textId="530D7863" w:rsidR="00F0731F" w:rsidRPr="00920220" w:rsidRDefault="00F0731F" w:rsidP="00900147">
      <w:pPr>
        <w:spacing w:before="240" w:line="480" w:lineRule="auto"/>
        <w:ind w:firstLine="720"/>
        <w:rPr>
          <w:rFonts w:eastAsia="Calibri"/>
        </w:rPr>
      </w:pPr>
      <w:r w:rsidRPr="00920220">
        <w:rPr>
          <w:rFonts w:eastAsia="Calibri"/>
        </w:rPr>
        <w:lastRenderedPageBreak/>
        <w:t>The design M</w:t>
      </w:r>
      <w:r w:rsidRPr="00920220">
        <w:rPr>
          <w:rFonts w:eastAsia="Calibri"/>
          <w:vertAlign w:val="subscript"/>
        </w:rPr>
        <w:t>r</w:t>
      </w:r>
      <w:r w:rsidRPr="00920220">
        <w:rPr>
          <w:rFonts w:eastAsia="Calibri"/>
        </w:rPr>
        <w:t xml:space="preserve"> values were calculated for all aggregates subjected to conditioning cycles</w:t>
      </w:r>
      <w:r w:rsidR="008B3563">
        <w:rPr>
          <w:rFonts w:eastAsia="Calibri"/>
        </w:rPr>
        <w:t>,</w:t>
      </w:r>
      <w:r w:rsidRPr="00920220">
        <w:rPr>
          <w:rFonts w:eastAsia="Calibri"/>
        </w:rPr>
        <w:t xml:space="preserve"> as displayed in </w:t>
      </w:r>
      <w:r w:rsidRPr="00920220">
        <w:rPr>
          <w:rFonts w:eastAsia="Calibri"/>
        </w:rPr>
        <w:fldChar w:fldCharType="begin"/>
      </w:r>
      <w:r w:rsidRPr="00920220">
        <w:rPr>
          <w:rFonts w:eastAsia="Calibri"/>
        </w:rPr>
        <w:instrText xml:space="preserve"> REF _Ref125228719 \h  \* MERGEFORMAT </w:instrText>
      </w:r>
      <w:r w:rsidRPr="00920220">
        <w:rPr>
          <w:rFonts w:eastAsia="Calibri"/>
        </w:rPr>
      </w:r>
      <w:r w:rsidRPr="00920220">
        <w:rPr>
          <w:rFonts w:eastAsia="Calibri"/>
        </w:rPr>
        <w:fldChar w:fldCharType="separate"/>
      </w:r>
      <w:r w:rsidR="00F10DC6" w:rsidRPr="00F10DC6">
        <w:rPr>
          <w:rFonts w:eastAsia="Calibri"/>
        </w:rPr>
        <w:t xml:space="preserve">Table </w:t>
      </w:r>
      <w:r w:rsidR="00F10DC6" w:rsidRPr="00F10DC6">
        <w:rPr>
          <w:rFonts w:eastAsia="Calibri"/>
          <w:noProof/>
        </w:rPr>
        <w:t>4</w:t>
      </w:r>
      <w:r w:rsidR="00F10DC6" w:rsidRPr="00F10DC6">
        <w:rPr>
          <w:rFonts w:eastAsia="Calibri"/>
          <w:noProof/>
        </w:rPr>
        <w:noBreakHyphen/>
        <w:t>23</w:t>
      </w:r>
      <w:r w:rsidRPr="00920220">
        <w:rPr>
          <w:rFonts w:eastAsia="Calibri"/>
        </w:rPr>
        <w:fldChar w:fldCharType="end"/>
      </w:r>
      <w:r w:rsidRPr="00920220">
        <w:rPr>
          <w:rFonts w:eastAsia="Calibri"/>
        </w:rPr>
        <w:t>. For the upper limit gradation, the RCA-1 aggregate shows a considerably high M</w:t>
      </w:r>
      <w:r w:rsidRPr="00920220">
        <w:rPr>
          <w:rFonts w:eastAsia="Calibri"/>
          <w:vertAlign w:val="subscript"/>
        </w:rPr>
        <w:t>r</w:t>
      </w:r>
      <w:r w:rsidRPr="00920220">
        <w:rPr>
          <w:rFonts w:eastAsia="Calibri"/>
        </w:rPr>
        <w:t xml:space="preserve"> value (23,200 psi) with no conditioning cycle. However, the M</w:t>
      </w:r>
      <w:r w:rsidRPr="00920220">
        <w:rPr>
          <w:rFonts w:eastAsia="Calibri"/>
          <w:vertAlign w:val="subscript"/>
        </w:rPr>
        <w:t>r</w:t>
      </w:r>
      <w:r w:rsidRPr="00920220">
        <w:rPr>
          <w:rFonts w:eastAsia="Calibri"/>
        </w:rPr>
        <w:t xml:space="preserve"> values reduced substantially after 100 cycles (11,600 psi). This reduction may be explained by the RCA-1 having the highest abrasion loss in the LA abrasion test. These changes in M</w:t>
      </w:r>
      <w:r w:rsidRPr="00920220">
        <w:rPr>
          <w:rFonts w:eastAsia="Calibri"/>
          <w:vertAlign w:val="subscript"/>
        </w:rPr>
        <w:t>r</w:t>
      </w:r>
      <w:r w:rsidRPr="00920220">
        <w:rPr>
          <w:rFonts w:eastAsia="Calibri"/>
        </w:rPr>
        <w:t xml:space="preserve"> values may be detrimental to the aggregate base </w:t>
      </w:r>
      <w:r w:rsidR="008648B6" w:rsidRPr="00920220">
        <w:rPr>
          <w:rFonts w:eastAsia="Calibri"/>
        </w:rPr>
        <w:t xml:space="preserve">as </w:t>
      </w:r>
      <w:r w:rsidR="00B22312" w:rsidRPr="00920220">
        <w:rPr>
          <w:rFonts w:eastAsia="Calibri"/>
        </w:rPr>
        <w:t>the resilient</w:t>
      </w:r>
      <w:r w:rsidRPr="00920220">
        <w:rPr>
          <w:rFonts w:eastAsia="Calibri"/>
        </w:rPr>
        <w:t xml:space="preserve"> modulus of this aggregate is expected to reduce considerably during construction. For the upper limit, the VLA-1 and RCA-1 aggregates exhibited a reduction in M</w:t>
      </w:r>
      <w:r w:rsidRPr="00920220">
        <w:rPr>
          <w:rFonts w:eastAsia="Calibri"/>
          <w:vertAlign w:val="subscript"/>
        </w:rPr>
        <w:t>r</w:t>
      </w:r>
      <w:r w:rsidRPr="00920220">
        <w:rPr>
          <w:rFonts w:eastAsia="Calibri"/>
        </w:rPr>
        <w:t xml:space="preserve"> values after 100, 300, and 500 conditioning cycles compared to the initial M</w:t>
      </w:r>
      <w:r w:rsidRPr="00920220">
        <w:rPr>
          <w:rFonts w:eastAsia="Calibri"/>
          <w:vertAlign w:val="subscript"/>
        </w:rPr>
        <w:t>r</w:t>
      </w:r>
      <w:r w:rsidRPr="00920220">
        <w:rPr>
          <w:rFonts w:eastAsia="Calibri"/>
        </w:rPr>
        <w:t xml:space="preserve"> (no conditioning). Also, </w:t>
      </w:r>
      <w:r w:rsidR="00204939" w:rsidRPr="00920220">
        <w:rPr>
          <w:rFonts w:eastAsia="Calibri"/>
        </w:rPr>
        <w:t>t</w:t>
      </w:r>
      <w:r w:rsidRPr="00920220">
        <w:rPr>
          <w:rFonts w:eastAsia="Calibri"/>
        </w:rPr>
        <w:t>he RCA-3 aggregate showed a similar trend except for the M</w:t>
      </w:r>
      <w:r w:rsidRPr="00920220">
        <w:rPr>
          <w:rFonts w:eastAsia="Calibri"/>
          <w:vertAlign w:val="subscript"/>
        </w:rPr>
        <w:t>r</w:t>
      </w:r>
      <w:r w:rsidRPr="00920220">
        <w:rPr>
          <w:rFonts w:eastAsia="Calibri"/>
        </w:rPr>
        <w:t xml:space="preserve"> at 300 cycles, which was higher than the initial M</w:t>
      </w:r>
      <w:r w:rsidRPr="00920220">
        <w:rPr>
          <w:rFonts w:eastAsia="Calibri"/>
          <w:vertAlign w:val="subscript"/>
        </w:rPr>
        <w:t>r</w:t>
      </w:r>
      <w:r w:rsidRPr="00920220">
        <w:rPr>
          <w:rFonts w:eastAsia="Calibri"/>
        </w:rPr>
        <w:t xml:space="preserve"> (0 cycles) for the upper limit gradation. For the lower limit gradation, it was observed that</w:t>
      </w:r>
      <w:r w:rsidR="00204939" w:rsidRPr="00920220">
        <w:rPr>
          <w:rFonts w:eastAsia="Calibri"/>
        </w:rPr>
        <w:t>,</w:t>
      </w:r>
      <w:r w:rsidRPr="00920220">
        <w:rPr>
          <w:rFonts w:eastAsia="Calibri"/>
        </w:rPr>
        <w:t xml:space="preserve"> for VLA-1 and RCA-1 aggregates</w:t>
      </w:r>
      <w:r w:rsidR="00204939" w:rsidRPr="00920220">
        <w:rPr>
          <w:rFonts w:eastAsia="Calibri"/>
        </w:rPr>
        <w:t>,</w:t>
      </w:r>
      <w:r w:rsidRPr="00920220">
        <w:rPr>
          <w:rFonts w:eastAsia="Calibri"/>
        </w:rPr>
        <w:t xml:space="preserve"> the M</w:t>
      </w:r>
      <w:r w:rsidRPr="00920220">
        <w:rPr>
          <w:rFonts w:eastAsia="Calibri"/>
          <w:vertAlign w:val="subscript"/>
        </w:rPr>
        <w:t>r</w:t>
      </w:r>
      <w:r w:rsidRPr="00920220">
        <w:rPr>
          <w:rFonts w:eastAsia="Calibri"/>
        </w:rPr>
        <w:t xml:space="preserve"> values increased with conditioning cycles. The M</w:t>
      </w:r>
      <w:r w:rsidRPr="00920220">
        <w:rPr>
          <w:rFonts w:eastAsia="Calibri"/>
          <w:vertAlign w:val="subscript"/>
        </w:rPr>
        <w:t>r</w:t>
      </w:r>
      <w:r w:rsidRPr="00920220">
        <w:rPr>
          <w:rFonts w:eastAsia="Calibri"/>
        </w:rPr>
        <w:t xml:space="preserve"> values after 100, 300, and 500 cycles are higher than the initial M</w:t>
      </w:r>
      <w:r w:rsidRPr="00920220">
        <w:rPr>
          <w:rFonts w:eastAsia="Calibri"/>
          <w:vertAlign w:val="subscript"/>
        </w:rPr>
        <w:t>r</w:t>
      </w:r>
      <w:r w:rsidRPr="00920220">
        <w:rPr>
          <w:rFonts w:eastAsia="Calibri"/>
        </w:rPr>
        <w:t xml:space="preserve"> (0 cycle). For the lower limit gradation, the RCA-3 aggregate exhibited a reduction in M</w:t>
      </w:r>
      <w:r w:rsidRPr="00920220">
        <w:rPr>
          <w:rFonts w:eastAsia="Calibri"/>
          <w:vertAlign w:val="subscript"/>
        </w:rPr>
        <w:t>r</w:t>
      </w:r>
      <w:r w:rsidRPr="00920220">
        <w:rPr>
          <w:rFonts w:eastAsia="Calibri"/>
        </w:rPr>
        <w:t xml:space="preserve"> values reduced when subjected</w:t>
      </w:r>
      <w:r w:rsidR="00F77B95" w:rsidRPr="00920220">
        <w:rPr>
          <w:rFonts w:eastAsia="Calibri"/>
        </w:rPr>
        <w:t xml:space="preserve"> to</w:t>
      </w:r>
      <w:r w:rsidRPr="00920220">
        <w:rPr>
          <w:rFonts w:eastAsia="Calibri"/>
        </w:rPr>
        <w:t xml:space="preserve"> 100 and 300 conditioning cycles compared to the initial M</w:t>
      </w:r>
      <w:r w:rsidRPr="00920220">
        <w:rPr>
          <w:rFonts w:eastAsia="Calibri"/>
          <w:vertAlign w:val="subscript"/>
        </w:rPr>
        <w:t>r</w:t>
      </w:r>
      <w:r w:rsidRPr="00920220">
        <w:rPr>
          <w:rFonts w:eastAsia="Calibri"/>
        </w:rPr>
        <w:t xml:space="preserve"> values (0 cycle). However, after 500 cycles, an increase in M</w:t>
      </w:r>
      <w:r w:rsidRPr="00920220">
        <w:rPr>
          <w:rFonts w:eastAsia="Calibri"/>
          <w:vertAlign w:val="subscript"/>
        </w:rPr>
        <w:t>r</w:t>
      </w:r>
      <w:r w:rsidRPr="00920220">
        <w:rPr>
          <w:rFonts w:eastAsia="Calibri"/>
        </w:rPr>
        <w:t xml:space="preserve"> was observed for this aggregate. The M</w:t>
      </w:r>
      <w:r w:rsidRPr="00920220">
        <w:rPr>
          <w:rFonts w:eastAsia="Calibri"/>
          <w:vertAlign w:val="subscript"/>
        </w:rPr>
        <w:t>r</w:t>
      </w:r>
      <w:r w:rsidRPr="00920220">
        <w:rPr>
          <w:rFonts w:eastAsia="Calibri"/>
        </w:rPr>
        <w:t xml:space="preserve"> values for all aggregates in the upper and lower limit gradations for all loading sequences are shown in Appendix C (Table C-1 to Table C-6) for all conditioning cycles. From the results</w:t>
      </w:r>
      <w:r w:rsidR="008B3563">
        <w:rPr>
          <w:rFonts w:eastAsia="Calibri"/>
        </w:rPr>
        <w:t>,</w:t>
      </w:r>
      <w:r w:rsidRPr="00920220">
        <w:rPr>
          <w:rFonts w:eastAsia="Calibri"/>
        </w:rPr>
        <w:t xml:space="preserve"> it was observed that for the upper limit gradation</w:t>
      </w:r>
      <w:r w:rsidR="000A7513" w:rsidRPr="00920220">
        <w:rPr>
          <w:rFonts w:eastAsia="Calibri"/>
        </w:rPr>
        <w:t xml:space="preserve"> after conditioning</w:t>
      </w:r>
      <w:r w:rsidRPr="00920220">
        <w:rPr>
          <w:rFonts w:eastAsia="Calibri"/>
        </w:rPr>
        <w:t xml:space="preserve">, the aggregates mostly exhibited </w:t>
      </w:r>
      <w:r w:rsidR="008B3563">
        <w:rPr>
          <w:rFonts w:eastAsia="Calibri"/>
        </w:rPr>
        <w:t xml:space="preserve">a </w:t>
      </w:r>
      <w:r w:rsidRPr="00920220">
        <w:rPr>
          <w:rFonts w:eastAsia="Calibri"/>
        </w:rPr>
        <w:t>reduction in M</w:t>
      </w:r>
      <w:r w:rsidRPr="00920220">
        <w:rPr>
          <w:rFonts w:eastAsia="Calibri"/>
          <w:vertAlign w:val="subscript"/>
        </w:rPr>
        <w:t>r</w:t>
      </w:r>
      <w:r w:rsidRPr="00920220">
        <w:rPr>
          <w:rFonts w:eastAsia="Calibri"/>
        </w:rPr>
        <w:t xml:space="preserve"> values</w:t>
      </w:r>
      <w:r w:rsidR="00F77B95" w:rsidRPr="00920220">
        <w:rPr>
          <w:rFonts w:eastAsia="Calibri"/>
        </w:rPr>
        <w:t>.</w:t>
      </w:r>
      <w:r w:rsidRPr="00920220">
        <w:rPr>
          <w:rFonts w:eastAsia="Calibri"/>
        </w:rPr>
        <w:t xml:space="preserve"> </w:t>
      </w:r>
      <w:r w:rsidR="00F77B95" w:rsidRPr="00920220">
        <w:rPr>
          <w:rFonts w:eastAsia="Calibri"/>
        </w:rPr>
        <w:t>C</w:t>
      </w:r>
      <w:r w:rsidRPr="00920220">
        <w:rPr>
          <w:rFonts w:eastAsia="Calibri"/>
        </w:rPr>
        <w:t>hanges in gradation (additional fines produced by conditioning) and loss of angularity and texture are possible causes for this reduction in M</w:t>
      </w:r>
      <w:r w:rsidRPr="00920220">
        <w:rPr>
          <w:rFonts w:eastAsia="Calibri"/>
          <w:vertAlign w:val="subscript"/>
        </w:rPr>
        <w:t>r</w:t>
      </w:r>
      <w:r w:rsidRPr="00920220">
        <w:rPr>
          <w:rFonts w:eastAsia="Calibri"/>
        </w:rPr>
        <w:t xml:space="preserve"> values. However, the lower limit gradation exhibited the opposite trend</w:t>
      </w:r>
      <w:r w:rsidR="008B3563">
        <w:rPr>
          <w:rFonts w:eastAsia="Calibri"/>
        </w:rPr>
        <w:t>. T</w:t>
      </w:r>
      <w:r w:rsidRPr="00920220">
        <w:rPr>
          <w:rFonts w:eastAsia="Calibri"/>
        </w:rPr>
        <w:t>he aggregates mostly exhibited an increase in M</w:t>
      </w:r>
      <w:r w:rsidRPr="00920220">
        <w:rPr>
          <w:rFonts w:eastAsia="Calibri"/>
          <w:vertAlign w:val="subscript"/>
        </w:rPr>
        <w:t>r</w:t>
      </w:r>
      <w:r w:rsidRPr="00920220">
        <w:rPr>
          <w:rFonts w:eastAsia="Calibri"/>
        </w:rPr>
        <w:t xml:space="preserve"> values. The lower limit gradation is significantly coarser than the upper limit gradation,</w:t>
      </w:r>
      <w:r w:rsidR="008B3563">
        <w:rPr>
          <w:rFonts w:eastAsia="Calibri"/>
        </w:rPr>
        <w:t xml:space="preserve"> and</w:t>
      </w:r>
      <w:r w:rsidRPr="00920220">
        <w:rPr>
          <w:rFonts w:eastAsia="Calibri"/>
        </w:rPr>
        <w:t xml:space="preserve"> it </w:t>
      </w:r>
      <w:r w:rsidR="00F77B95" w:rsidRPr="00920220">
        <w:rPr>
          <w:rFonts w:eastAsia="Calibri"/>
        </w:rPr>
        <w:t xml:space="preserve">is </w:t>
      </w:r>
      <w:r w:rsidRPr="00920220">
        <w:rPr>
          <w:rFonts w:eastAsia="Calibri"/>
        </w:rPr>
        <w:t xml:space="preserve">thought that the changes in gradation (additional </w:t>
      </w:r>
      <w:r w:rsidRPr="00920220">
        <w:rPr>
          <w:rFonts w:eastAsia="Calibri"/>
        </w:rPr>
        <w:lastRenderedPageBreak/>
        <w:t xml:space="preserve">fines produced by conditioning) caused the </w:t>
      </w:r>
      <w:r w:rsidR="00342A65">
        <w:rPr>
          <w:rFonts w:eastAsia="Calibri"/>
        </w:rPr>
        <w:t>aggregate</w:t>
      </w:r>
      <w:r w:rsidRPr="00920220">
        <w:rPr>
          <w:rFonts w:eastAsia="Calibri"/>
        </w:rPr>
        <w:t xml:space="preserve"> to reconfigure in a tighter configuration causing an increase in M</w:t>
      </w:r>
      <w:r w:rsidRPr="00920220">
        <w:rPr>
          <w:rFonts w:eastAsia="Calibri"/>
          <w:vertAlign w:val="subscript"/>
        </w:rPr>
        <w:t>r</w:t>
      </w:r>
      <w:r w:rsidRPr="00920220">
        <w:rPr>
          <w:rFonts w:eastAsia="Calibri"/>
        </w:rPr>
        <w:t xml:space="preserve"> values.</w:t>
      </w:r>
    </w:p>
    <w:p w14:paraId="4A800F5E" w14:textId="5375C2D1" w:rsidR="00F0731F" w:rsidRPr="00920220" w:rsidRDefault="00F0731F" w:rsidP="00CC0E82">
      <w:pPr>
        <w:pStyle w:val="Caption"/>
        <w:keepNext/>
        <w:spacing w:after="160"/>
        <w:jc w:val="center"/>
      </w:pPr>
      <w:bookmarkStart w:id="333" w:name="_Ref125228719"/>
      <w:bookmarkStart w:id="334" w:name="_Toc133539508"/>
      <w:r w:rsidRPr="00920220">
        <w:t xml:space="preserve">Table </w:t>
      </w:r>
      <w:fldSimple w:instr=" STYLEREF 1 \s ">
        <w:r w:rsidR="00F10DC6">
          <w:rPr>
            <w:noProof/>
          </w:rPr>
          <w:t>4</w:t>
        </w:r>
      </w:fldSimple>
      <w:r w:rsidRPr="00920220">
        <w:noBreakHyphen/>
      </w:r>
      <w:fldSimple w:instr=" SEQ Table \* ARABIC \s 1 ">
        <w:r w:rsidR="00F10DC6">
          <w:rPr>
            <w:noProof/>
          </w:rPr>
          <w:t>23</w:t>
        </w:r>
      </w:fldSimple>
      <w:bookmarkEnd w:id="333"/>
      <w:r w:rsidR="00CD1766" w:rsidRPr="00920220">
        <w:rPr>
          <w:noProof/>
        </w:rPr>
        <w:t>:</w:t>
      </w:r>
      <w:r w:rsidRPr="00920220">
        <w:t xml:space="preserve"> Design resilient modulus of aggregates with conditioning</w:t>
      </w:r>
      <w:bookmarkEnd w:id="334"/>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091"/>
        <w:gridCol w:w="756"/>
        <w:gridCol w:w="636"/>
        <w:gridCol w:w="1012"/>
        <w:gridCol w:w="920"/>
        <w:gridCol w:w="1091"/>
        <w:gridCol w:w="756"/>
        <w:gridCol w:w="636"/>
        <w:gridCol w:w="1039"/>
      </w:tblGrid>
      <w:tr w:rsidR="00F0731F" w:rsidRPr="00920220" w14:paraId="4E607C47" w14:textId="77777777" w:rsidTr="00C84261">
        <w:trPr>
          <w:trHeight w:val="300"/>
          <w:jc w:val="center"/>
        </w:trPr>
        <w:tc>
          <w:tcPr>
            <w:tcW w:w="4495" w:type="dxa"/>
            <w:gridSpan w:val="5"/>
            <w:shd w:val="clear" w:color="auto" w:fill="auto"/>
            <w:vAlign w:val="center"/>
            <w:hideMark/>
          </w:tcPr>
          <w:p w14:paraId="2DDA768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Type A (UL)</w:t>
            </w:r>
          </w:p>
        </w:tc>
        <w:tc>
          <w:tcPr>
            <w:tcW w:w="4410" w:type="dxa"/>
            <w:gridSpan w:val="5"/>
            <w:shd w:val="clear" w:color="auto" w:fill="auto"/>
            <w:vAlign w:val="center"/>
            <w:hideMark/>
          </w:tcPr>
          <w:p w14:paraId="3102AAD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Type A (LL)</w:t>
            </w:r>
          </w:p>
        </w:tc>
      </w:tr>
      <w:tr w:rsidR="00F0731F" w:rsidRPr="00920220" w14:paraId="1712402E" w14:textId="77777777" w:rsidTr="00C84261">
        <w:trPr>
          <w:trHeight w:val="855"/>
          <w:jc w:val="center"/>
        </w:trPr>
        <w:tc>
          <w:tcPr>
            <w:tcW w:w="985" w:type="dxa"/>
            <w:shd w:val="clear" w:color="auto" w:fill="auto"/>
            <w:vAlign w:val="center"/>
            <w:hideMark/>
          </w:tcPr>
          <w:p w14:paraId="668C93E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ID</w:t>
            </w:r>
          </w:p>
        </w:tc>
        <w:tc>
          <w:tcPr>
            <w:tcW w:w="1096" w:type="dxa"/>
            <w:shd w:val="clear" w:color="auto" w:fill="auto"/>
            <w:vAlign w:val="center"/>
            <w:hideMark/>
          </w:tcPr>
          <w:p w14:paraId="3A12ABCE"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LA abrasion cycles</w:t>
            </w:r>
          </w:p>
        </w:tc>
        <w:tc>
          <w:tcPr>
            <w:tcW w:w="756" w:type="dxa"/>
            <w:shd w:val="clear" w:color="auto" w:fill="auto"/>
            <w:vAlign w:val="center"/>
            <w:hideMark/>
          </w:tcPr>
          <w:p w14:paraId="7955E216"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K</w:t>
            </w:r>
            <w:r w:rsidRPr="00920220">
              <w:rPr>
                <w:rFonts w:eastAsia="Times New Roman"/>
                <w:color w:val="000000"/>
                <w:vertAlign w:val="subscript"/>
              </w:rPr>
              <w:t>1</w:t>
            </w:r>
          </w:p>
        </w:tc>
        <w:tc>
          <w:tcPr>
            <w:tcW w:w="636" w:type="dxa"/>
            <w:shd w:val="clear" w:color="auto" w:fill="auto"/>
            <w:vAlign w:val="center"/>
            <w:hideMark/>
          </w:tcPr>
          <w:p w14:paraId="6ECF678A"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K</w:t>
            </w:r>
            <w:r w:rsidRPr="00920220">
              <w:rPr>
                <w:rFonts w:eastAsia="Times New Roman"/>
                <w:color w:val="000000"/>
                <w:vertAlign w:val="subscript"/>
              </w:rPr>
              <w:t>2</w:t>
            </w:r>
          </w:p>
        </w:tc>
        <w:tc>
          <w:tcPr>
            <w:tcW w:w="1022" w:type="dxa"/>
            <w:shd w:val="clear" w:color="auto" w:fill="auto"/>
            <w:vAlign w:val="center"/>
            <w:hideMark/>
          </w:tcPr>
          <w:p w14:paraId="25C41B96"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Design M</w:t>
            </w:r>
            <w:r w:rsidRPr="00920220">
              <w:rPr>
                <w:rFonts w:eastAsia="Times New Roman"/>
                <w:color w:val="000000"/>
                <w:vertAlign w:val="subscript"/>
              </w:rPr>
              <w:t>r</w:t>
            </w:r>
            <w:r w:rsidRPr="00920220">
              <w:rPr>
                <w:rFonts w:eastAsia="Times New Roman"/>
                <w:color w:val="000000"/>
              </w:rPr>
              <w:t xml:space="preserve"> (psi)</w:t>
            </w:r>
          </w:p>
        </w:tc>
        <w:tc>
          <w:tcPr>
            <w:tcW w:w="931" w:type="dxa"/>
            <w:shd w:val="clear" w:color="auto" w:fill="auto"/>
            <w:vAlign w:val="center"/>
            <w:hideMark/>
          </w:tcPr>
          <w:p w14:paraId="6F63061B"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ID</w:t>
            </w:r>
          </w:p>
        </w:tc>
        <w:tc>
          <w:tcPr>
            <w:tcW w:w="1096" w:type="dxa"/>
            <w:shd w:val="clear" w:color="auto" w:fill="auto"/>
            <w:vAlign w:val="center"/>
            <w:hideMark/>
          </w:tcPr>
          <w:p w14:paraId="44EE37FD"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LA abrasion cycles</w:t>
            </w:r>
          </w:p>
        </w:tc>
        <w:tc>
          <w:tcPr>
            <w:tcW w:w="696" w:type="dxa"/>
            <w:shd w:val="clear" w:color="auto" w:fill="auto"/>
            <w:vAlign w:val="center"/>
            <w:hideMark/>
          </w:tcPr>
          <w:p w14:paraId="01E6BA42"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K</w:t>
            </w:r>
            <w:r w:rsidRPr="00920220">
              <w:rPr>
                <w:rFonts w:eastAsia="Times New Roman"/>
                <w:color w:val="000000"/>
                <w:vertAlign w:val="subscript"/>
              </w:rPr>
              <w:t>1</w:t>
            </w:r>
          </w:p>
        </w:tc>
        <w:tc>
          <w:tcPr>
            <w:tcW w:w="636" w:type="dxa"/>
            <w:shd w:val="clear" w:color="auto" w:fill="auto"/>
            <w:vAlign w:val="center"/>
            <w:hideMark/>
          </w:tcPr>
          <w:p w14:paraId="0B84252F"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K</w:t>
            </w:r>
            <w:r w:rsidRPr="00920220">
              <w:rPr>
                <w:rFonts w:eastAsia="Times New Roman"/>
                <w:color w:val="000000"/>
                <w:vertAlign w:val="subscript"/>
              </w:rPr>
              <w:t>2</w:t>
            </w:r>
          </w:p>
        </w:tc>
        <w:tc>
          <w:tcPr>
            <w:tcW w:w="1051" w:type="dxa"/>
            <w:shd w:val="clear" w:color="auto" w:fill="auto"/>
            <w:vAlign w:val="center"/>
            <w:hideMark/>
          </w:tcPr>
          <w:p w14:paraId="6793402F"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Design M</w:t>
            </w:r>
            <w:r w:rsidRPr="00920220">
              <w:rPr>
                <w:rFonts w:eastAsia="Times New Roman"/>
                <w:color w:val="000000"/>
                <w:vertAlign w:val="subscript"/>
              </w:rPr>
              <w:t>r</w:t>
            </w:r>
            <w:r w:rsidRPr="00920220">
              <w:rPr>
                <w:rFonts w:eastAsia="Times New Roman"/>
                <w:color w:val="000000"/>
              </w:rPr>
              <w:t xml:space="preserve"> (psi)</w:t>
            </w:r>
          </w:p>
        </w:tc>
      </w:tr>
      <w:tr w:rsidR="00F0731F" w:rsidRPr="00920220" w14:paraId="72FE52DA" w14:textId="77777777" w:rsidTr="00C84261">
        <w:trPr>
          <w:trHeight w:val="300"/>
          <w:jc w:val="center"/>
        </w:trPr>
        <w:tc>
          <w:tcPr>
            <w:tcW w:w="985" w:type="dxa"/>
            <w:vMerge w:val="restart"/>
            <w:shd w:val="clear" w:color="auto" w:fill="auto"/>
            <w:vAlign w:val="center"/>
            <w:hideMark/>
          </w:tcPr>
          <w:p w14:paraId="3234EB98"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VLA-1</w:t>
            </w:r>
          </w:p>
        </w:tc>
        <w:tc>
          <w:tcPr>
            <w:tcW w:w="1096" w:type="dxa"/>
            <w:shd w:val="clear" w:color="auto" w:fill="auto"/>
            <w:vAlign w:val="center"/>
            <w:hideMark/>
          </w:tcPr>
          <w:p w14:paraId="333EF99D"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w:t>
            </w:r>
          </w:p>
        </w:tc>
        <w:tc>
          <w:tcPr>
            <w:tcW w:w="756" w:type="dxa"/>
            <w:shd w:val="clear" w:color="auto" w:fill="auto"/>
            <w:vAlign w:val="center"/>
            <w:hideMark/>
          </w:tcPr>
          <w:p w14:paraId="11FADC3F"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6,602</w:t>
            </w:r>
          </w:p>
        </w:tc>
        <w:tc>
          <w:tcPr>
            <w:tcW w:w="636" w:type="dxa"/>
            <w:shd w:val="clear" w:color="auto" w:fill="auto"/>
            <w:vAlign w:val="center"/>
            <w:hideMark/>
          </w:tcPr>
          <w:p w14:paraId="5FE0190D"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0.38</w:t>
            </w:r>
          </w:p>
        </w:tc>
        <w:tc>
          <w:tcPr>
            <w:tcW w:w="1022" w:type="dxa"/>
            <w:shd w:val="clear" w:color="auto" w:fill="auto"/>
            <w:vAlign w:val="center"/>
            <w:hideMark/>
          </w:tcPr>
          <w:p w14:paraId="332E027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18,350</w:t>
            </w:r>
          </w:p>
        </w:tc>
        <w:tc>
          <w:tcPr>
            <w:tcW w:w="931" w:type="dxa"/>
            <w:vMerge w:val="restart"/>
            <w:shd w:val="clear" w:color="auto" w:fill="auto"/>
            <w:vAlign w:val="center"/>
            <w:hideMark/>
          </w:tcPr>
          <w:p w14:paraId="07210A37"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VLA-1</w:t>
            </w:r>
          </w:p>
        </w:tc>
        <w:tc>
          <w:tcPr>
            <w:tcW w:w="1096" w:type="dxa"/>
            <w:shd w:val="clear" w:color="auto" w:fill="auto"/>
            <w:vAlign w:val="center"/>
            <w:hideMark/>
          </w:tcPr>
          <w:p w14:paraId="19918CF1"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w:t>
            </w:r>
          </w:p>
        </w:tc>
        <w:tc>
          <w:tcPr>
            <w:tcW w:w="696" w:type="dxa"/>
            <w:shd w:val="clear" w:color="auto" w:fill="auto"/>
            <w:vAlign w:val="center"/>
            <w:hideMark/>
          </w:tcPr>
          <w:p w14:paraId="7FD8AC6C" w14:textId="40B0E223"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w:t>
            </w:r>
            <w:r w:rsidR="00B85892" w:rsidRPr="00920220">
              <w:rPr>
                <w:rFonts w:eastAsia="Times New Roman"/>
                <w:color w:val="000000"/>
              </w:rPr>
              <w:t>,</w:t>
            </w:r>
            <w:r w:rsidRPr="00920220">
              <w:rPr>
                <w:rFonts w:eastAsia="Times New Roman"/>
                <w:color w:val="000000"/>
              </w:rPr>
              <w:t>396</w:t>
            </w:r>
          </w:p>
        </w:tc>
        <w:tc>
          <w:tcPr>
            <w:tcW w:w="636" w:type="dxa"/>
            <w:shd w:val="clear" w:color="auto" w:fill="auto"/>
            <w:vAlign w:val="center"/>
            <w:hideMark/>
          </w:tcPr>
          <w:p w14:paraId="365BB84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0.44</w:t>
            </w:r>
          </w:p>
        </w:tc>
        <w:tc>
          <w:tcPr>
            <w:tcW w:w="1051" w:type="dxa"/>
            <w:shd w:val="clear" w:color="auto" w:fill="auto"/>
            <w:vAlign w:val="center"/>
            <w:hideMark/>
          </w:tcPr>
          <w:p w14:paraId="77B8436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11,200</w:t>
            </w:r>
          </w:p>
        </w:tc>
      </w:tr>
      <w:tr w:rsidR="00F0731F" w:rsidRPr="00920220" w14:paraId="1A92CBF3" w14:textId="77777777" w:rsidTr="00C84261">
        <w:trPr>
          <w:trHeight w:val="300"/>
          <w:jc w:val="center"/>
        </w:trPr>
        <w:tc>
          <w:tcPr>
            <w:tcW w:w="985" w:type="dxa"/>
            <w:vMerge/>
            <w:vAlign w:val="center"/>
            <w:hideMark/>
          </w:tcPr>
          <w:p w14:paraId="21BD7B65"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7D33917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100</w:t>
            </w:r>
          </w:p>
        </w:tc>
        <w:tc>
          <w:tcPr>
            <w:tcW w:w="756" w:type="dxa"/>
            <w:shd w:val="clear" w:color="auto" w:fill="auto"/>
            <w:vAlign w:val="center"/>
            <w:hideMark/>
          </w:tcPr>
          <w:p w14:paraId="3E5FFF1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3,096</w:t>
            </w:r>
          </w:p>
        </w:tc>
        <w:tc>
          <w:tcPr>
            <w:tcW w:w="636" w:type="dxa"/>
            <w:shd w:val="clear" w:color="auto" w:fill="auto"/>
            <w:vAlign w:val="center"/>
            <w:hideMark/>
          </w:tcPr>
          <w:p w14:paraId="03C9B0D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0.50</w:t>
            </w:r>
          </w:p>
        </w:tc>
        <w:tc>
          <w:tcPr>
            <w:tcW w:w="1022" w:type="dxa"/>
            <w:shd w:val="clear" w:color="auto" w:fill="auto"/>
            <w:vAlign w:val="center"/>
            <w:hideMark/>
          </w:tcPr>
          <w:p w14:paraId="6B928E6F"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11,975</w:t>
            </w:r>
          </w:p>
        </w:tc>
        <w:tc>
          <w:tcPr>
            <w:tcW w:w="931" w:type="dxa"/>
            <w:vMerge/>
            <w:vAlign w:val="center"/>
            <w:hideMark/>
          </w:tcPr>
          <w:p w14:paraId="706F2019"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722F4EF2"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100</w:t>
            </w:r>
          </w:p>
        </w:tc>
        <w:tc>
          <w:tcPr>
            <w:tcW w:w="696" w:type="dxa"/>
            <w:shd w:val="clear" w:color="auto" w:fill="auto"/>
            <w:vAlign w:val="center"/>
            <w:hideMark/>
          </w:tcPr>
          <w:p w14:paraId="1BF4A176" w14:textId="5CE03925" w:rsidR="00F0731F" w:rsidRPr="00920220" w:rsidRDefault="00F0731F" w:rsidP="00C84261">
            <w:pPr>
              <w:spacing w:after="0" w:line="240" w:lineRule="auto"/>
              <w:jc w:val="center"/>
              <w:rPr>
                <w:rFonts w:eastAsia="Times New Roman"/>
                <w:color w:val="000000"/>
              </w:rPr>
            </w:pPr>
            <w:r w:rsidRPr="00920220">
              <w:rPr>
                <w:rFonts w:eastAsia="Times New Roman"/>
                <w:color w:val="000000"/>
              </w:rPr>
              <w:t>7</w:t>
            </w:r>
            <w:r w:rsidR="00B85892" w:rsidRPr="00920220">
              <w:rPr>
                <w:rFonts w:eastAsia="Times New Roman"/>
                <w:color w:val="000000"/>
              </w:rPr>
              <w:t>,</w:t>
            </w:r>
            <w:r w:rsidRPr="00920220">
              <w:rPr>
                <w:rFonts w:eastAsia="Times New Roman"/>
                <w:color w:val="000000"/>
              </w:rPr>
              <w:t>591</w:t>
            </w:r>
          </w:p>
        </w:tc>
        <w:tc>
          <w:tcPr>
            <w:tcW w:w="636" w:type="dxa"/>
            <w:shd w:val="clear" w:color="auto" w:fill="auto"/>
            <w:vAlign w:val="center"/>
            <w:hideMark/>
          </w:tcPr>
          <w:p w14:paraId="12E2F5F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0.28</w:t>
            </w:r>
          </w:p>
        </w:tc>
        <w:tc>
          <w:tcPr>
            <w:tcW w:w="1051" w:type="dxa"/>
            <w:shd w:val="clear" w:color="auto" w:fill="auto"/>
            <w:vAlign w:val="center"/>
            <w:hideMark/>
          </w:tcPr>
          <w:p w14:paraId="28031D96"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11,975</w:t>
            </w:r>
          </w:p>
        </w:tc>
      </w:tr>
      <w:tr w:rsidR="00F0731F" w:rsidRPr="00920220" w14:paraId="299B1E08" w14:textId="77777777" w:rsidTr="00C84261">
        <w:trPr>
          <w:trHeight w:val="300"/>
          <w:jc w:val="center"/>
        </w:trPr>
        <w:tc>
          <w:tcPr>
            <w:tcW w:w="985" w:type="dxa"/>
            <w:vMerge/>
            <w:vAlign w:val="center"/>
            <w:hideMark/>
          </w:tcPr>
          <w:p w14:paraId="0CA6F58F"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7C271EFA"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300</w:t>
            </w:r>
          </w:p>
        </w:tc>
        <w:tc>
          <w:tcPr>
            <w:tcW w:w="756" w:type="dxa"/>
            <w:shd w:val="clear" w:color="auto" w:fill="auto"/>
            <w:vAlign w:val="center"/>
            <w:hideMark/>
          </w:tcPr>
          <w:p w14:paraId="03DC473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3,759</w:t>
            </w:r>
          </w:p>
        </w:tc>
        <w:tc>
          <w:tcPr>
            <w:tcW w:w="636" w:type="dxa"/>
            <w:shd w:val="clear" w:color="auto" w:fill="auto"/>
            <w:vAlign w:val="center"/>
            <w:hideMark/>
          </w:tcPr>
          <w:p w14:paraId="34A5067D"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0.47</w:t>
            </w:r>
          </w:p>
        </w:tc>
        <w:tc>
          <w:tcPr>
            <w:tcW w:w="1022" w:type="dxa"/>
            <w:shd w:val="clear" w:color="auto" w:fill="auto"/>
            <w:vAlign w:val="center"/>
            <w:hideMark/>
          </w:tcPr>
          <w:p w14:paraId="39F6A667"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13,400</w:t>
            </w:r>
          </w:p>
        </w:tc>
        <w:tc>
          <w:tcPr>
            <w:tcW w:w="931" w:type="dxa"/>
            <w:vMerge/>
            <w:vAlign w:val="center"/>
            <w:hideMark/>
          </w:tcPr>
          <w:p w14:paraId="465A91B6"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1B94DA3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300</w:t>
            </w:r>
          </w:p>
        </w:tc>
        <w:tc>
          <w:tcPr>
            <w:tcW w:w="696" w:type="dxa"/>
            <w:shd w:val="clear" w:color="auto" w:fill="auto"/>
            <w:vAlign w:val="center"/>
            <w:hideMark/>
          </w:tcPr>
          <w:p w14:paraId="38846DC9" w14:textId="20FD37E1" w:rsidR="00F0731F" w:rsidRPr="00920220" w:rsidRDefault="00F0731F" w:rsidP="00C84261">
            <w:pPr>
              <w:spacing w:after="0" w:line="240" w:lineRule="auto"/>
              <w:jc w:val="center"/>
              <w:rPr>
                <w:rFonts w:eastAsia="Times New Roman"/>
                <w:color w:val="000000"/>
              </w:rPr>
            </w:pPr>
            <w:r w:rsidRPr="00920220">
              <w:rPr>
                <w:rFonts w:eastAsia="Times New Roman"/>
                <w:color w:val="000000"/>
              </w:rPr>
              <w:t>4</w:t>
            </w:r>
            <w:r w:rsidR="00B85892" w:rsidRPr="00920220">
              <w:rPr>
                <w:rFonts w:eastAsia="Times New Roman"/>
                <w:color w:val="000000"/>
              </w:rPr>
              <w:t>,</w:t>
            </w:r>
            <w:r w:rsidRPr="00920220">
              <w:rPr>
                <w:rFonts w:eastAsia="Times New Roman"/>
                <w:color w:val="000000"/>
              </w:rPr>
              <w:t>910</w:t>
            </w:r>
          </w:p>
        </w:tc>
        <w:tc>
          <w:tcPr>
            <w:tcW w:w="636" w:type="dxa"/>
            <w:shd w:val="clear" w:color="auto" w:fill="auto"/>
            <w:vAlign w:val="center"/>
            <w:hideMark/>
          </w:tcPr>
          <w:p w14:paraId="4B7490E2"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0.45</w:t>
            </w:r>
          </w:p>
        </w:tc>
        <w:tc>
          <w:tcPr>
            <w:tcW w:w="1051" w:type="dxa"/>
            <w:shd w:val="clear" w:color="auto" w:fill="auto"/>
            <w:vAlign w:val="center"/>
            <w:hideMark/>
          </w:tcPr>
          <w:p w14:paraId="51E71846"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13,400</w:t>
            </w:r>
          </w:p>
        </w:tc>
      </w:tr>
      <w:tr w:rsidR="00F0731F" w:rsidRPr="00920220" w14:paraId="668CAAD3" w14:textId="77777777" w:rsidTr="00C84261">
        <w:trPr>
          <w:trHeight w:val="300"/>
          <w:jc w:val="center"/>
        </w:trPr>
        <w:tc>
          <w:tcPr>
            <w:tcW w:w="985" w:type="dxa"/>
            <w:vMerge/>
            <w:vAlign w:val="center"/>
            <w:hideMark/>
          </w:tcPr>
          <w:p w14:paraId="3EDBE243"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1483F78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500</w:t>
            </w:r>
          </w:p>
        </w:tc>
        <w:tc>
          <w:tcPr>
            <w:tcW w:w="756" w:type="dxa"/>
            <w:shd w:val="clear" w:color="auto" w:fill="auto"/>
            <w:vAlign w:val="center"/>
            <w:hideMark/>
          </w:tcPr>
          <w:p w14:paraId="25BB27E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3,443</w:t>
            </w:r>
          </w:p>
        </w:tc>
        <w:tc>
          <w:tcPr>
            <w:tcW w:w="636" w:type="dxa"/>
            <w:shd w:val="clear" w:color="auto" w:fill="auto"/>
            <w:vAlign w:val="center"/>
            <w:hideMark/>
          </w:tcPr>
          <w:p w14:paraId="17F644BA"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0.50</w:t>
            </w:r>
          </w:p>
        </w:tc>
        <w:tc>
          <w:tcPr>
            <w:tcW w:w="1022" w:type="dxa"/>
            <w:shd w:val="clear" w:color="auto" w:fill="auto"/>
            <w:vAlign w:val="center"/>
            <w:hideMark/>
          </w:tcPr>
          <w:p w14:paraId="5DB7407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13,300</w:t>
            </w:r>
          </w:p>
        </w:tc>
        <w:tc>
          <w:tcPr>
            <w:tcW w:w="931" w:type="dxa"/>
            <w:vMerge/>
            <w:vAlign w:val="center"/>
            <w:hideMark/>
          </w:tcPr>
          <w:p w14:paraId="5A307469"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0FEECAE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500</w:t>
            </w:r>
          </w:p>
        </w:tc>
        <w:tc>
          <w:tcPr>
            <w:tcW w:w="696" w:type="dxa"/>
            <w:shd w:val="clear" w:color="auto" w:fill="auto"/>
            <w:vAlign w:val="center"/>
            <w:hideMark/>
          </w:tcPr>
          <w:p w14:paraId="56EB6CFD" w14:textId="2D557ABF"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w:t>
            </w:r>
            <w:r w:rsidR="00B85892" w:rsidRPr="00920220">
              <w:rPr>
                <w:rFonts w:eastAsia="Times New Roman"/>
                <w:color w:val="000000"/>
              </w:rPr>
              <w:t>,</w:t>
            </w:r>
            <w:r w:rsidRPr="00920220">
              <w:rPr>
                <w:rFonts w:eastAsia="Times New Roman"/>
                <w:color w:val="000000"/>
              </w:rPr>
              <w:t>512</w:t>
            </w:r>
          </w:p>
        </w:tc>
        <w:tc>
          <w:tcPr>
            <w:tcW w:w="636" w:type="dxa"/>
            <w:shd w:val="clear" w:color="auto" w:fill="auto"/>
            <w:vAlign w:val="center"/>
            <w:hideMark/>
          </w:tcPr>
          <w:p w14:paraId="20C11B06"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0.39</w:t>
            </w:r>
          </w:p>
        </w:tc>
        <w:tc>
          <w:tcPr>
            <w:tcW w:w="1051" w:type="dxa"/>
            <w:shd w:val="clear" w:color="auto" w:fill="auto"/>
            <w:vAlign w:val="center"/>
            <w:hideMark/>
          </w:tcPr>
          <w:p w14:paraId="2B368B5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13,300</w:t>
            </w:r>
          </w:p>
        </w:tc>
      </w:tr>
      <w:tr w:rsidR="00F0731F" w:rsidRPr="00920220" w14:paraId="3D577C77" w14:textId="77777777" w:rsidTr="00C84261">
        <w:trPr>
          <w:trHeight w:val="315"/>
          <w:jc w:val="center"/>
        </w:trPr>
        <w:tc>
          <w:tcPr>
            <w:tcW w:w="985" w:type="dxa"/>
            <w:vMerge w:val="restart"/>
            <w:shd w:val="clear" w:color="auto" w:fill="auto"/>
            <w:vAlign w:val="center"/>
            <w:hideMark/>
          </w:tcPr>
          <w:p w14:paraId="3D824428"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RCA-1</w:t>
            </w:r>
          </w:p>
        </w:tc>
        <w:tc>
          <w:tcPr>
            <w:tcW w:w="1096" w:type="dxa"/>
            <w:shd w:val="clear" w:color="auto" w:fill="auto"/>
            <w:vAlign w:val="center"/>
            <w:hideMark/>
          </w:tcPr>
          <w:p w14:paraId="497D94C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w:t>
            </w:r>
          </w:p>
        </w:tc>
        <w:tc>
          <w:tcPr>
            <w:tcW w:w="756" w:type="dxa"/>
            <w:shd w:val="clear" w:color="auto" w:fill="auto"/>
            <w:vAlign w:val="center"/>
            <w:hideMark/>
          </w:tcPr>
          <w:p w14:paraId="71C0DBB2"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7,038</w:t>
            </w:r>
          </w:p>
        </w:tc>
        <w:tc>
          <w:tcPr>
            <w:tcW w:w="636" w:type="dxa"/>
            <w:shd w:val="clear" w:color="auto" w:fill="auto"/>
            <w:vAlign w:val="center"/>
            <w:hideMark/>
          </w:tcPr>
          <w:p w14:paraId="0EB93A3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0.44</w:t>
            </w:r>
          </w:p>
        </w:tc>
        <w:tc>
          <w:tcPr>
            <w:tcW w:w="1022" w:type="dxa"/>
            <w:shd w:val="clear" w:color="auto" w:fill="auto"/>
            <w:vAlign w:val="center"/>
            <w:hideMark/>
          </w:tcPr>
          <w:p w14:paraId="72FB483D"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23,200</w:t>
            </w:r>
          </w:p>
        </w:tc>
        <w:tc>
          <w:tcPr>
            <w:tcW w:w="931" w:type="dxa"/>
            <w:vMerge w:val="restart"/>
            <w:shd w:val="clear" w:color="auto" w:fill="auto"/>
            <w:vAlign w:val="center"/>
            <w:hideMark/>
          </w:tcPr>
          <w:p w14:paraId="2D0F3A7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RCA-1</w:t>
            </w:r>
          </w:p>
        </w:tc>
        <w:tc>
          <w:tcPr>
            <w:tcW w:w="1096" w:type="dxa"/>
            <w:shd w:val="clear" w:color="auto" w:fill="auto"/>
            <w:vAlign w:val="center"/>
            <w:hideMark/>
          </w:tcPr>
          <w:p w14:paraId="3C425C5E"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w:t>
            </w:r>
          </w:p>
        </w:tc>
        <w:tc>
          <w:tcPr>
            <w:tcW w:w="696" w:type="dxa"/>
            <w:shd w:val="clear" w:color="auto" w:fill="auto"/>
            <w:vAlign w:val="center"/>
            <w:hideMark/>
          </w:tcPr>
          <w:p w14:paraId="58DE4F06" w14:textId="4352BA38" w:rsidR="00F0731F" w:rsidRPr="00920220" w:rsidRDefault="00F0731F" w:rsidP="00C84261">
            <w:pPr>
              <w:spacing w:after="0" w:line="240" w:lineRule="auto"/>
              <w:jc w:val="center"/>
              <w:rPr>
                <w:rFonts w:eastAsia="Times New Roman"/>
                <w:color w:val="000000"/>
              </w:rPr>
            </w:pPr>
            <w:r w:rsidRPr="00920220">
              <w:rPr>
                <w:rFonts w:eastAsia="Times New Roman"/>
                <w:color w:val="000000"/>
              </w:rPr>
              <w:t>4</w:t>
            </w:r>
            <w:r w:rsidR="00B85892" w:rsidRPr="00920220">
              <w:rPr>
                <w:rFonts w:eastAsia="Times New Roman"/>
                <w:color w:val="000000"/>
              </w:rPr>
              <w:t>,</w:t>
            </w:r>
            <w:r w:rsidRPr="00920220">
              <w:rPr>
                <w:rFonts w:eastAsia="Times New Roman"/>
                <w:color w:val="000000"/>
              </w:rPr>
              <w:t>161</w:t>
            </w:r>
          </w:p>
        </w:tc>
        <w:tc>
          <w:tcPr>
            <w:tcW w:w="636" w:type="dxa"/>
            <w:shd w:val="clear" w:color="auto" w:fill="auto"/>
            <w:vAlign w:val="center"/>
            <w:hideMark/>
          </w:tcPr>
          <w:p w14:paraId="638A80F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0.42</w:t>
            </w:r>
          </w:p>
        </w:tc>
        <w:tc>
          <w:tcPr>
            <w:tcW w:w="1051" w:type="dxa"/>
            <w:shd w:val="clear" w:color="auto" w:fill="auto"/>
            <w:vAlign w:val="center"/>
            <w:hideMark/>
          </w:tcPr>
          <w:p w14:paraId="5382006F"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12,975</w:t>
            </w:r>
          </w:p>
        </w:tc>
      </w:tr>
      <w:tr w:rsidR="00F0731F" w:rsidRPr="00920220" w14:paraId="68444881" w14:textId="77777777" w:rsidTr="00C84261">
        <w:trPr>
          <w:trHeight w:val="300"/>
          <w:jc w:val="center"/>
        </w:trPr>
        <w:tc>
          <w:tcPr>
            <w:tcW w:w="985" w:type="dxa"/>
            <w:vMerge/>
            <w:vAlign w:val="center"/>
            <w:hideMark/>
          </w:tcPr>
          <w:p w14:paraId="604EA869"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449FB36A"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100</w:t>
            </w:r>
          </w:p>
        </w:tc>
        <w:tc>
          <w:tcPr>
            <w:tcW w:w="756" w:type="dxa"/>
            <w:shd w:val="clear" w:color="auto" w:fill="auto"/>
            <w:vAlign w:val="center"/>
            <w:hideMark/>
          </w:tcPr>
          <w:p w14:paraId="3DB2B93B"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4,629</w:t>
            </w:r>
          </w:p>
        </w:tc>
        <w:tc>
          <w:tcPr>
            <w:tcW w:w="636" w:type="dxa"/>
            <w:shd w:val="clear" w:color="auto" w:fill="auto"/>
            <w:vAlign w:val="center"/>
            <w:hideMark/>
          </w:tcPr>
          <w:p w14:paraId="0C78F077"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0.34</w:t>
            </w:r>
          </w:p>
        </w:tc>
        <w:tc>
          <w:tcPr>
            <w:tcW w:w="1022" w:type="dxa"/>
            <w:shd w:val="clear" w:color="auto" w:fill="auto"/>
            <w:vAlign w:val="center"/>
            <w:hideMark/>
          </w:tcPr>
          <w:p w14:paraId="16ADCB8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11,620</w:t>
            </w:r>
          </w:p>
        </w:tc>
        <w:tc>
          <w:tcPr>
            <w:tcW w:w="931" w:type="dxa"/>
            <w:vMerge/>
            <w:vAlign w:val="center"/>
            <w:hideMark/>
          </w:tcPr>
          <w:p w14:paraId="246548F8"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5CAD068B"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100</w:t>
            </w:r>
          </w:p>
        </w:tc>
        <w:tc>
          <w:tcPr>
            <w:tcW w:w="696" w:type="dxa"/>
            <w:shd w:val="clear" w:color="auto" w:fill="auto"/>
            <w:vAlign w:val="center"/>
            <w:hideMark/>
          </w:tcPr>
          <w:p w14:paraId="74E0E207" w14:textId="57BEBF19" w:rsidR="00F0731F" w:rsidRPr="00920220" w:rsidRDefault="00F0731F" w:rsidP="00C84261">
            <w:pPr>
              <w:spacing w:after="0" w:line="240" w:lineRule="auto"/>
              <w:jc w:val="center"/>
              <w:rPr>
                <w:rFonts w:eastAsia="Times New Roman"/>
                <w:color w:val="000000"/>
              </w:rPr>
            </w:pPr>
            <w:r w:rsidRPr="00920220">
              <w:rPr>
                <w:rFonts w:eastAsia="Times New Roman"/>
                <w:color w:val="000000"/>
              </w:rPr>
              <w:t>4</w:t>
            </w:r>
            <w:r w:rsidR="00B85892" w:rsidRPr="00920220">
              <w:rPr>
                <w:rFonts w:eastAsia="Times New Roman"/>
                <w:color w:val="000000"/>
              </w:rPr>
              <w:t>,</w:t>
            </w:r>
            <w:r w:rsidRPr="00920220">
              <w:rPr>
                <w:rFonts w:eastAsia="Times New Roman"/>
                <w:color w:val="000000"/>
              </w:rPr>
              <w:t>508</w:t>
            </w:r>
          </w:p>
        </w:tc>
        <w:tc>
          <w:tcPr>
            <w:tcW w:w="636" w:type="dxa"/>
            <w:shd w:val="clear" w:color="auto" w:fill="auto"/>
            <w:vAlign w:val="center"/>
            <w:hideMark/>
          </w:tcPr>
          <w:p w14:paraId="724C171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0.44</w:t>
            </w:r>
          </w:p>
        </w:tc>
        <w:tc>
          <w:tcPr>
            <w:tcW w:w="1051" w:type="dxa"/>
            <w:shd w:val="clear" w:color="auto" w:fill="auto"/>
            <w:vAlign w:val="center"/>
            <w:hideMark/>
          </w:tcPr>
          <w:p w14:paraId="6C1E7A3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14,800</w:t>
            </w:r>
          </w:p>
        </w:tc>
      </w:tr>
      <w:tr w:rsidR="00F0731F" w:rsidRPr="00920220" w14:paraId="5EF0F8A1" w14:textId="77777777" w:rsidTr="00C84261">
        <w:trPr>
          <w:trHeight w:val="300"/>
          <w:jc w:val="center"/>
        </w:trPr>
        <w:tc>
          <w:tcPr>
            <w:tcW w:w="985" w:type="dxa"/>
            <w:vMerge/>
            <w:vAlign w:val="center"/>
            <w:hideMark/>
          </w:tcPr>
          <w:p w14:paraId="1E9E6EAF"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3F08DFAE"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300</w:t>
            </w:r>
          </w:p>
        </w:tc>
        <w:tc>
          <w:tcPr>
            <w:tcW w:w="756" w:type="dxa"/>
            <w:shd w:val="clear" w:color="auto" w:fill="auto"/>
            <w:vAlign w:val="center"/>
            <w:hideMark/>
          </w:tcPr>
          <w:p w14:paraId="5279E137"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6,617</w:t>
            </w:r>
          </w:p>
        </w:tc>
        <w:tc>
          <w:tcPr>
            <w:tcW w:w="636" w:type="dxa"/>
            <w:shd w:val="clear" w:color="auto" w:fill="auto"/>
            <w:vAlign w:val="center"/>
            <w:hideMark/>
          </w:tcPr>
          <w:p w14:paraId="28C1CE01"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0.27</w:t>
            </w:r>
          </w:p>
        </w:tc>
        <w:tc>
          <w:tcPr>
            <w:tcW w:w="1022" w:type="dxa"/>
            <w:shd w:val="clear" w:color="auto" w:fill="auto"/>
            <w:vAlign w:val="center"/>
            <w:hideMark/>
          </w:tcPr>
          <w:p w14:paraId="2E08B9BB"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13,750</w:t>
            </w:r>
          </w:p>
        </w:tc>
        <w:tc>
          <w:tcPr>
            <w:tcW w:w="931" w:type="dxa"/>
            <w:vMerge/>
            <w:vAlign w:val="center"/>
            <w:hideMark/>
          </w:tcPr>
          <w:p w14:paraId="1FCA0BB5"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252FF14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300</w:t>
            </w:r>
          </w:p>
        </w:tc>
        <w:tc>
          <w:tcPr>
            <w:tcW w:w="696" w:type="dxa"/>
            <w:shd w:val="clear" w:color="auto" w:fill="auto"/>
            <w:vAlign w:val="center"/>
            <w:hideMark/>
          </w:tcPr>
          <w:p w14:paraId="3B46FD91" w14:textId="4BB60A3B" w:rsidR="00F0731F" w:rsidRPr="00920220" w:rsidRDefault="00F0731F" w:rsidP="00C84261">
            <w:pPr>
              <w:spacing w:after="0" w:line="240" w:lineRule="auto"/>
              <w:jc w:val="center"/>
              <w:rPr>
                <w:rFonts w:eastAsia="Times New Roman"/>
                <w:color w:val="000000"/>
              </w:rPr>
            </w:pPr>
            <w:r w:rsidRPr="00920220">
              <w:rPr>
                <w:rFonts w:eastAsia="Times New Roman"/>
                <w:color w:val="000000"/>
              </w:rPr>
              <w:t>6</w:t>
            </w:r>
            <w:r w:rsidR="00B85892" w:rsidRPr="00920220">
              <w:rPr>
                <w:rFonts w:eastAsia="Times New Roman"/>
                <w:color w:val="000000"/>
              </w:rPr>
              <w:t>,</w:t>
            </w:r>
            <w:r w:rsidRPr="00920220">
              <w:rPr>
                <w:rFonts w:eastAsia="Times New Roman"/>
                <w:color w:val="000000"/>
              </w:rPr>
              <w:t>694</w:t>
            </w:r>
          </w:p>
        </w:tc>
        <w:tc>
          <w:tcPr>
            <w:tcW w:w="636" w:type="dxa"/>
            <w:shd w:val="clear" w:color="auto" w:fill="auto"/>
            <w:vAlign w:val="center"/>
            <w:hideMark/>
          </w:tcPr>
          <w:p w14:paraId="2D7A6AEF"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0.30</w:t>
            </w:r>
          </w:p>
        </w:tc>
        <w:tc>
          <w:tcPr>
            <w:tcW w:w="1051" w:type="dxa"/>
            <w:shd w:val="clear" w:color="auto" w:fill="auto"/>
            <w:vAlign w:val="center"/>
            <w:hideMark/>
          </w:tcPr>
          <w:p w14:paraId="4C6522B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15,050</w:t>
            </w:r>
          </w:p>
        </w:tc>
      </w:tr>
      <w:tr w:rsidR="00F0731F" w:rsidRPr="00920220" w14:paraId="6F6EEB13" w14:textId="77777777" w:rsidTr="00C84261">
        <w:trPr>
          <w:trHeight w:val="300"/>
          <w:jc w:val="center"/>
        </w:trPr>
        <w:tc>
          <w:tcPr>
            <w:tcW w:w="985" w:type="dxa"/>
            <w:vMerge/>
            <w:vAlign w:val="center"/>
            <w:hideMark/>
          </w:tcPr>
          <w:p w14:paraId="5D7F1CE4"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70843FF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500</w:t>
            </w:r>
          </w:p>
        </w:tc>
        <w:tc>
          <w:tcPr>
            <w:tcW w:w="756" w:type="dxa"/>
            <w:shd w:val="clear" w:color="auto" w:fill="auto"/>
            <w:vAlign w:val="center"/>
            <w:hideMark/>
          </w:tcPr>
          <w:p w14:paraId="1C96476A"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6,567</w:t>
            </w:r>
          </w:p>
        </w:tc>
        <w:tc>
          <w:tcPr>
            <w:tcW w:w="636" w:type="dxa"/>
            <w:shd w:val="clear" w:color="auto" w:fill="auto"/>
            <w:vAlign w:val="center"/>
            <w:hideMark/>
          </w:tcPr>
          <w:p w14:paraId="4C3E63FB"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0.29</w:t>
            </w:r>
          </w:p>
        </w:tc>
        <w:tc>
          <w:tcPr>
            <w:tcW w:w="1022" w:type="dxa"/>
            <w:shd w:val="clear" w:color="auto" w:fill="auto"/>
            <w:vAlign w:val="center"/>
            <w:hideMark/>
          </w:tcPr>
          <w:p w14:paraId="108E700D"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14,400</w:t>
            </w:r>
          </w:p>
        </w:tc>
        <w:tc>
          <w:tcPr>
            <w:tcW w:w="931" w:type="dxa"/>
            <w:vMerge/>
            <w:vAlign w:val="center"/>
            <w:hideMark/>
          </w:tcPr>
          <w:p w14:paraId="436D4A5C"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52CA88A2"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500</w:t>
            </w:r>
          </w:p>
        </w:tc>
        <w:tc>
          <w:tcPr>
            <w:tcW w:w="696" w:type="dxa"/>
            <w:shd w:val="clear" w:color="auto" w:fill="auto"/>
            <w:vAlign w:val="center"/>
            <w:hideMark/>
          </w:tcPr>
          <w:p w14:paraId="3EE88731" w14:textId="21B365B5"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w:t>
            </w:r>
            <w:r w:rsidR="00B85892" w:rsidRPr="00920220">
              <w:rPr>
                <w:rFonts w:eastAsia="Times New Roman"/>
                <w:color w:val="000000"/>
              </w:rPr>
              <w:t>,</w:t>
            </w:r>
            <w:r w:rsidRPr="00920220">
              <w:rPr>
                <w:rFonts w:eastAsia="Times New Roman"/>
                <w:color w:val="000000"/>
              </w:rPr>
              <w:t>560</w:t>
            </w:r>
          </w:p>
        </w:tc>
        <w:tc>
          <w:tcPr>
            <w:tcW w:w="636" w:type="dxa"/>
            <w:shd w:val="clear" w:color="auto" w:fill="auto"/>
            <w:vAlign w:val="center"/>
            <w:hideMark/>
          </w:tcPr>
          <w:p w14:paraId="7997428E"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0.35</w:t>
            </w:r>
          </w:p>
        </w:tc>
        <w:tc>
          <w:tcPr>
            <w:tcW w:w="1051" w:type="dxa"/>
            <w:shd w:val="clear" w:color="auto" w:fill="auto"/>
            <w:vAlign w:val="center"/>
            <w:hideMark/>
          </w:tcPr>
          <w:p w14:paraId="3AE1470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14,300</w:t>
            </w:r>
          </w:p>
        </w:tc>
      </w:tr>
      <w:tr w:rsidR="00F0731F" w:rsidRPr="00920220" w14:paraId="31410CA9" w14:textId="77777777" w:rsidTr="00C84261">
        <w:trPr>
          <w:trHeight w:val="315"/>
          <w:jc w:val="center"/>
        </w:trPr>
        <w:tc>
          <w:tcPr>
            <w:tcW w:w="985" w:type="dxa"/>
            <w:vMerge w:val="restart"/>
            <w:shd w:val="clear" w:color="auto" w:fill="auto"/>
            <w:vAlign w:val="center"/>
            <w:hideMark/>
          </w:tcPr>
          <w:p w14:paraId="0D3D2AB2"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RCA-2</w:t>
            </w:r>
          </w:p>
        </w:tc>
        <w:tc>
          <w:tcPr>
            <w:tcW w:w="1096" w:type="dxa"/>
            <w:shd w:val="clear" w:color="auto" w:fill="auto"/>
            <w:vAlign w:val="center"/>
            <w:hideMark/>
          </w:tcPr>
          <w:p w14:paraId="7E9BACA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w:t>
            </w:r>
          </w:p>
        </w:tc>
        <w:tc>
          <w:tcPr>
            <w:tcW w:w="756" w:type="dxa"/>
            <w:shd w:val="clear" w:color="auto" w:fill="auto"/>
            <w:vAlign w:val="center"/>
            <w:hideMark/>
          </w:tcPr>
          <w:p w14:paraId="353A7EA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5,109</w:t>
            </w:r>
          </w:p>
        </w:tc>
        <w:tc>
          <w:tcPr>
            <w:tcW w:w="636" w:type="dxa"/>
            <w:shd w:val="clear" w:color="auto" w:fill="auto"/>
            <w:vAlign w:val="center"/>
            <w:hideMark/>
          </w:tcPr>
          <w:p w14:paraId="201957F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0.34</w:t>
            </w:r>
          </w:p>
        </w:tc>
        <w:tc>
          <w:tcPr>
            <w:tcW w:w="1022" w:type="dxa"/>
            <w:shd w:val="clear" w:color="auto" w:fill="auto"/>
            <w:vAlign w:val="center"/>
            <w:hideMark/>
          </w:tcPr>
          <w:p w14:paraId="0751227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12,800</w:t>
            </w:r>
          </w:p>
        </w:tc>
        <w:tc>
          <w:tcPr>
            <w:tcW w:w="931" w:type="dxa"/>
            <w:vMerge w:val="restart"/>
            <w:shd w:val="clear" w:color="auto" w:fill="auto"/>
            <w:vAlign w:val="center"/>
            <w:hideMark/>
          </w:tcPr>
          <w:p w14:paraId="4EA2C587"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RCA-2</w:t>
            </w:r>
          </w:p>
        </w:tc>
        <w:tc>
          <w:tcPr>
            <w:tcW w:w="1096" w:type="dxa"/>
            <w:shd w:val="clear" w:color="auto" w:fill="auto"/>
            <w:vAlign w:val="center"/>
            <w:hideMark/>
          </w:tcPr>
          <w:p w14:paraId="5580B7A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w:t>
            </w:r>
          </w:p>
        </w:tc>
        <w:tc>
          <w:tcPr>
            <w:tcW w:w="696" w:type="dxa"/>
            <w:shd w:val="clear" w:color="auto" w:fill="auto"/>
            <w:vAlign w:val="center"/>
            <w:hideMark/>
          </w:tcPr>
          <w:p w14:paraId="4611E220" w14:textId="7A519649"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w:t>
            </w:r>
            <w:r w:rsidR="00B85892" w:rsidRPr="00920220">
              <w:rPr>
                <w:rFonts w:eastAsia="Times New Roman"/>
                <w:color w:val="000000"/>
              </w:rPr>
              <w:t>,</w:t>
            </w:r>
            <w:r w:rsidRPr="00920220">
              <w:rPr>
                <w:rFonts w:eastAsia="Times New Roman"/>
                <w:color w:val="000000"/>
              </w:rPr>
              <w:t>660</w:t>
            </w:r>
          </w:p>
        </w:tc>
        <w:tc>
          <w:tcPr>
            <w:tcW w:w="636" w:type="dxa"/>
            <w:shd w:val="clear" w:color="auto" w:fill="auto"/>
            <w:vAlign w:val="center"/>
            <w:hideMark/>
          </w:tcPr>
          <w:p w14:paraId="371CAD68"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0.40</w:t>
            </w:r>
          </w:p>
        </w:tc>
        <w:tc>
          <w:tcPr>
            <w:tcW w:w="1051" w:type="dxa"/>
            <w:shd w:val="clear" w:color="auto" w:fill="auto"/>
            <w:vAlign w:val="center"/>
            <w:hideMark/>
          </w:tcPr>
          <w:p w14:paraId="62354911"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10,800</w:t>
            </w:r>
          </w:p>
        </w:tc>
      </w:tr>
      <w:tr w:rsidR="00F0731F" w:rsidRPr="00920220" w14:paraId="4201B688" w14:textId="77777777" w:rsidTr="00C84261">
        <w:trPr>
          <w:trHeight w:val="300"/>
          <w:jc w:val="center"/>
        </w:trPr>
        <w:tc>
          <w:tcPr>
            <w:tcW w:w="985" w:type="dxa"/>
            <w:vMerge/>
            <w:vAlign w:val="center"/>
            <w:hideMark/>
          </w:tcPr>
          <w:p w14:paraId="278F700F"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44CABFE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300</w:t>
            </w:r>
          </w:p>
        </w:tc>
        <w:tc>
          <w:tcPr>
            <w:tcW w:w="756" w:type="dxa"/>
            <w:shd w:val="clear" w:color="auto" w:fill="auto"/>
            <w:vAlign w:val="center"/>
            <w:hideMark/>
          </w:tcPr>
          <w:p w14:paraId="31319DB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6,344</w:t>
            </w:r>
          </w:p>
        </w:tc>
        <w:tc>
          <w:tcPr>
            <w:tcW w:w="636" w:type="dxa"/>
            <w:shd w:val="clear" w:color="auto" w:fill="auto"/>
            <w:vAlign w:val="center"/>
            <w:hideMark/>
          </w:tcPr>
          <w:p w14:paraId="577C85A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0.27</w:t>
            </w:r>
          </w:p>
        </w:tc>
        <w:tc>
          <w:tcPr>
            <w:tcW w:w="1022" w:type="dxa"/>
            <w:shd w:val="clear" w:color="auto" w:fill="auto"/>
            <w:vAlign w:val="center"/>
            <w:hideMark/>
          </w:tcPr>
          <w:p w14:paraId="5F1FD0B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13,100</w:t>
            </w:r>
          </w:p>
        </w:tc>
        <w:tc>
          <w:tcPr>
            <w:tcW w:w="931" w:type="dxa"/>
            <w:vMerge/>
            <w:vAlign w:val="center"/>
            <w:hideMark/>
          </w:tcPr>
          <w:p w14:paraId="629640FC"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3947FB3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300</w:t>
            </w:r>
          </w:p>
        </w:tc>
        <w:tc>
          <w:tcPr>
            <w:tcW w:w="696" w:type="dxa"/>
            <w:shd w:val="clear" w:color="auto" w:fill="auto"/>
            <w:vAlign w:val="center"/>
            <w:hideMark/>
          </w:tcPr>
          <w:p w14:paraId="197CFD2B"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w:t>
            </w:r>
          </w:p>
        </w:tc>
        <w:tc>
          <w:tcPr>
            <w:tcW w:w="636" w:type="dxa"/>
            <w:shd w:val="clear" w:color="auto" w:fill="auto"/>
            <w:vAlign w:val="center"/>
            <w:hideMark/>
          </w:tcPr>
          <w:p w14:paraId="6B091716"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w:t>
            </w:r>
          </w:p>
        </w:tc>
        <w:tc>
          <w:tcPr>
            <w:tcW w:w="1051" w:type="dxa"/>
            <w:shd w:val="clear" w:color="auto" w:fill="auto"/>
            <w:vAlign w:val="center"/>
            <w:hideMark/>
          </w:tcPr>
          <w:p w14:paraId="56C7973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w:t>
            </w:r>
          </w:p>
        </w:tc>
      </w:tr>
      <w:tr w:rsidR="00F0731F" w:rsidRPr="00920220" w14:paraId="56A41578" w14:textId="77777777" w:rsidTr="00C84261">
        <w:trPr>
          <w:trHeight w:val="300"/>
          <w:jc w:val="center"/>
        </w:trPr>
        <w:tc>
          <w:tcPr>
            <w:tcW w:w="985" w:type="dxa"/>
            <w:vMerge/>
            <w:vAlign w:val="center"/>
            <w:hideMark/>
          </w:tcPr>
          <w:p w14:paraId="56C46229"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46F6A82B"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500</w:t>
            </w:r>
          </w:p>
        </w:tc>
        <w:tc>
          <w:tcPr>
            <w:tcW w:w="756" w:type="dxa"/>
            <w:shd w:val="clear" w:color="auto" w:fill="auto"/>
            <w:vAlign w:val="center"/>
            <w:hideMark/>
          </w:tcPr>
          <w:p w14:paraId="7F9E5B5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4,446</w:t>
            </w:r>
          </w:p>
        </w:tc>
        <w:tc>
          <w:tcPr>
            <w:tcW w:w="636" w:type="dxa"/>
            <w:shd w:val="clear" w:color="auto" w:fill="auto"/>
            <w:vAlign w:val="center"/>
            <w:hideMark/>
          </w:tcPr>
          <w:p w14:paraId="792279F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0.35</w:t>
            </w:r>
          </w:p>
        </w:tc>
        <w:tc>
          <w:tcPr>
            <w:tcW w:w="1022" w:type="dxa"/>
            <w:shd w:val="clear" w:color="auto" w:fill="auto"/>
            <w:vAlign w:val="center"/>
            <w:hideMark/>
          </w:tcPr>
          <w:p w14:paraId="3AADA11E"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11,450</w:t>
            </w:r>
          </w:p>
        </w:tc>
        <w:tc>
          <w:tcPr>
            <w:tcW w:w="931" w:type="dxa"/>
            <w:vMerge/>
            <w:vAlign w:val="center"/>
            <w:hideMark/>
          </w:tcPr>
          <w:p w14:paraId="320AD224"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642C8B8A"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500</w:t>
            </w:r>
          </w:p>
        </w:tc>
        <w:tc>
          <w:tcPr>
            <w:tcW w:w="696" w:type="dxa"/>
            <w:shd w:val="clear" w:color="auto" w:fill="auto"/>
            <w:vAlign w:val="center"/>
            <w:hideMark/>
          </w:tcPr>
          <w:p w14:paraId="1BF20C8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w:t>
            </w:r>
          </w:p>
        </w:tc>
        <w:tc>
          <w:tcPr>
            <w:tcW w:w="636" w:type="dxa"/>
            <w:shd w:val="clear" w:color="auto" w:fill="auto"/>
            <w:vAlign w:val="center"/>
            <w:hideMark/>
          </w:tcPr>
          <w:p w14:paraId="2FD7068F"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w:t>
            </w:r>
          </w:p>
        </w:tc>
        <w:tc>
          <w:tcPr>
            <w:tcW w:w="1051" w:type="dxa"/>
            <w:shd w:val="clear" w:color="auto" w:fill="auto"/>
            <w:vAlign w:val="center"/>
            <w:hideMark/>
          </w:tcPr>
          <w:p w14:paraId="6723774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w:t>
            </w:r>
          </w:p>
        </w:tc>
      </w:tr>
      <w:tr w:rsidR="00F0731F" w:rsidRPr="00920220" w14:paraId="514CB8DC" w14:textId="77777777" w:rsidTr="00C84261">
        <w:trPr>
          <w:trHeight w:val="315"/>
          <w:jc w:val="center"/>
        </w:trPr>
        <w:tc>
          <w:tcPr>
            <w:tcW w:w="985" w:type="dxa"/>
            <w:vMerge w:val="restart"/>
            <w:shd w:val="clear" w:color="auto" w:fill="auto"/>
            <w:vAlign w:val="center"/>
            <w:hideMark/>
          </w:tcPr>
          <w:p w14:paraId="6FD8704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RCA-3</w:t>
            </w:r>
          </w:p>
        </w:tc>
        <w:tc>
          <w:tcPr>
            <w:tcW w:w="1096" w:type="dxa"/>
            <w:shd w:val="clear" w:color="auto" w:fill="auto"/>
            <w:vAlign w:val="center"/>
            <w:hideMark/>
          </w:tcPr>
          <w:p w14:paraId="5D589C99"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w:t>
            </w:r>
          </w:p>
        </w:tc>
        <w:tc>
          <w:tcPr>
            <w:tcW w:w="756" w:type="dxa"/>
            <w:shd w:val="clear" w:color="auto" w:fill="auto"/>
            <w:vAlign w:val="center"/>
            <w:hideMark/>
          </w:tcPr>
          <w:p w14:paraId="2B7C91FE"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8,386</w:t>
            </w:r>
          </w:p>
        </w:tc>
        <w:tc>
          <w:tcPr>
            <w:tcW w:w="636" w:type="dxa"/>
            <w:shd w:val="clear" w:color="auto" w:fill="auto"/>
            <w:vAlign w:val="center"/>
            <w:hideMark/>
          </w:tcPr>
          <w:p w14:paraId="64F9932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0.38</w:t>
            </w:r>
          </w:p>
        </w:tc>
        <w:tc>
          <w:tcPr>
            <w:tcW w:w="1022" w:type="dxa"/>
            <w:shd w:val="clear" w:color="auto" w:fill="auto"/>
            <w:vAlign w:val="center"/>
            <w:hideMark/>
          </w:tcPr>
          <w:p w14:paraId="558EAC0F"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23,386</w:t>
            </w:r>
          </w:p>
        </w:tc>
        <w:tc>
          <w:tcPr>
            <w:tcW w:w="931" w:type="dxa"/>
            <w:vMerge w:val="restart"/>
            <w:shd w:val="clear" w:color="auto" w:fill="auto"/>
            <w:vAlign w:val="center"/>
            <w:hideMark/>
          </w:tcPr>
          <w:p w14:paraId="5D6BAF7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RCA-3</w:t>
            </w:r>
          </w:p>
        </w:tc>
        <w:tc>
          <w:tcPr>
            <w:tcW w:w="1096" w:type="dxa"/>
            <w:shd w:val="clear" w:color="auto" w:fill="auto"/>
            <w:vAlign w:val="center"/>
            <w:hideMark/>
          </w:tcPr>
          <w:p w14:paraId="07363C6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w:t>
            </w:r>
          </w:p>
        </w:tc>
        <w:tc>
          <w:tcPr>
            <w:tcW w:w="696" w:type="dxa"/>
            <w:shd w:val="clear" w:color="auto" w:fill="auto"/>
            <w:vAlign w:val="center"/>
            <w:hideMark/>
          </w:tcPr>
          <w:p w14:paraId="46B8C1D1" w14:textId="26FF5DF1" w:rsidR="00F0731F" w:rsidRPr="00920220" w:rsidRDefault="00F0731F" w:rsidP="00C84261">
            <w:pPr>
              <w:spacing w:after="0" w:line="240" w:lineRule="auto"/>
              <w:jc w:val="center"/>
              <w:rPr>
                <w:rFonts w:eastAsia="Times New Roman"/>
                <w:color w:val="000000"/>
              </w:rPr>
            </w:pPr>
            <w:r w:rsidRPr="00920220">
              <w:rPr>
                <w:rFonts w:eastAsia="Times New Roman"/>
                <w:color w:val="000000"/>
              </w:rPr>
              <w:t>6</w:t>
            </w:r>
            <w:r w:rsidR="00B85892" w:rsidRPr="00920220">
              <w:rPr>
                <w:rFonts w:eastAsia="Times New Roman"/>
                <w:color w:val="000000"/>
              </w:rPr>
              <w:t>,</w:t>
            </w:r>
            <w:r w:rsidRPr="00920220">
              <w:rPr>
                <w:rFonts w:eastAsia="Times New Roman"/>
                <w:color w:val="000000"/>
              </w:rPr>
              <w:t>605</w:t>
            </w:r>
          </w:p>
        </w:tc>
        <w:tc>
          <w:tcPr>
            <w:tcW w:w="636" w:type="dxa"/>
            <w:shd w:val="clear" w:color="auto" w:fill="auto"/>
            <w:vAlign w:val="center"/>
            <w:hideMark/>
          </w:tcPr>
          <w:p w14:paraId="38F04CD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0.45</w:t>
            </w:r>
          </w:p>
        </w:tc>
        <w:tc>
          <w:tcPr>
            <w:tcW w:w="1051" w:type="dxa"/>
            <w:shd w:val="clear" w:color="auto" w:fill="auto"/>
            <w:vAlign w:val="center"/>
            <w:hideMark/>
          </w:tcPr>
          <w:p w14:paraId="75BF91E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22,437</w:t>
            </w:r>
          </w:p>
        </w:tc>
      </w:tr>
      <w:tr w:rsidR="00F0731F" w:rsidRPr="00920220" w14:paraId="19D43CEB" w14:textId="77777777" w:rsidTr="00C84261">
        <w:trPr>
          <w:trHeight w:val="300"/>
          <w:jc w:val="center"/>
        </w:trPr>
        <w:tc>
          <w:tcPr>
            <w:tcW w:w="985" w:type="dxa"/>
            <w:vMerge/>
            <w:vAlign w:val="center"/>
            <w:hideMark/>
          </w:tcPr>
          <w:p w14:paraId="075CB275"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0A36E08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100</w:t>
            </w:r>
          </w:p>
        </w:tc>
        <w:tc>
          <w:tcPr>
            <w:tcW w:w="756" w:type="dxa"/>
            <w:shd w:val="clear" w:color="auto" w:fill="auto"/>
            <w:vAlign w:val="center"/>
            <w:hideMark/>
          </w:tcPr>
          <w:p w14:paraId="764FC94B"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8,868</w:t>
            </w:r>
          </w:p>
        </w:tc>
        <w:tc>
          <w:tcPr>
            <w:tcW w:w="636" w:type="dxa"/>
            <w:shd w:val="clear" w:color="auto" w:fill="auto"/>
            <w:vAlign w:val="center"/>
            <w:hideMark/>
          </w:tcPr>
          <w:p w14:paraId="6DEA3BED"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0.37</w:t>
            </w:r>
          </w:p>
        </w:tc>
        <w:tc>
          <w:tcPr>
            <w:tcW w:w="1022" w:type="dxa"/>
            <w:shd w:val="clear" w:color="auto" w:fill="auto"/>
            <w:vAlign w:val="center"/>
            <w:hideMark/>
          </w:tcPr>
          <w:p w14:paraId="4E09F2B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22,708</w:t>
            </w:r>
          </w:p>
        </w:tc>
        <w:tc>
          <w:tcPr>
            <w:tcW w:w="931" w:type="dxa"/>
            <w:vMerge/>
            <w:vAlign w:val="center"/>
            <w:hideMark/>
          </w:tcPr>
          <w:p w14:paraId="6EB0A3C0"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0986FE14"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100</w:t>
            </w:r>
          </w:p>
        </w:tc>
        <w:tc>
          <w:tcPr>
            <w:tcW w:w="696" w:type="dxa"/>
            <w:shd w:val="clear" w:color="auto" w:fill="auto"/>
            <w:vAlign w:val="center"/>
            <w:hideMark/>
          </w:tcPr>
          <w:p w14:paraId="1ACE0C86" w14:textId="2DC39DED" w:rsidR="00F0731F" w:rsidRPr="00920220" w:rsidRDefault="00F0731F" w:rsidP="00C84261">
            <w:pPr>
              <w:spacing w:after="0" w:line="240" w:lineRule="auto"/>
              <w:jc w:val="center"/>
              <w:rPr>
                <w:rFonts w:eastAsia="Times New Roman"/>
                <w:color w:val="000000"/>
              </w:rPr>
            </w:pPr>
            <w:r w:rsidRPr="00920220">
              <w:rPr>
                <w:rFonts w:eastAsia="Times New Roman"/>
                <w:color w:val="000000"/>
              </w:rPr>
              <w:t>6</w:t>
            </w:r>
            <w:r w:rsidR="00B85892" w:rsidRPr="00920220">
              <w:rPr>
                <w:rFonts w:eastAsia="Times New Roman"/>
                <w:color w:val="000000"/>
              </w:rPr>
              <w:t>,</w:t>
            </w:r>
            <w:r w:rsidRPr="00920220">
              <w:rPr>
                <w:rFonts w:eastAsia="Times New Roman"/>
                <w:color w:val="000000"/>
              </w:rPr>
              <w:t>685</w:t>
            </w:r>
          </w:p>
        </w:tc>
        <w:tc>
          <w:tcPr>
            <w:tcW w:w="636" w:type="dxa"/>
            <w:shd w:val="clear" w:color="auto" w:fill="auto"/>
            <w:vAlign w:val="center"/>
            <w:hideMark/>
          </w:tcPr>
          <w:p w14:paraId="6DC3408D"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0.41</w:t>
            </w:r>
          </w:p>
        </w:tc>
        <w:tc>
          <w:tcPr>
            <w:tcW w:w="1051" w:type="dxa"/>
            <w:shd w:val="clear" w:color="auto" w:fill="auto"/>
            <w:vAlign w:val="center"/>
            <w:hideMark/>
          </w:tcPr>
          <w:p w14:paraId="76905330"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20,294</w:t>
            </w:r>
          </w:p>
        </w:tc>
      </w:tr>
      <w:tr w:rsidR="00F0731F" w:rsidRPr="00920220" w14:paraId="2134E0AC" w14:textId="77777777" w:rsidTr="00C84261">
        <w:trPr>
          <w:trHeight w:val="300"/>
          <w:jc w:val="center"/>
        </w:trPr>
        <w:tc>
          <w:tcPr>
            <w:tcW w:w="985" w:type="dxa"/>
            <w:vMerge/>
            <w:vAlign w:val="center"/>
            <w:hideMark/>
          </w:tcPr>
          <w:p w14:paraId="7E31CD2C"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57990DF7"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300</w:t>
            </w:r>
          </w:p>
        </w:tc>
        <w:tc>
          <w:tcPr>
            <w:tcW w:w="756" w:type="dxa"/>
            <w:shd w:val="clear" w:color="auto" w:fill="auto"/>
            <w:vAlign w:val="center"/>
            <w:hideMark/>
          </w:tcPr>
          <w:p w14:paraId="25B995A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7,771</w:t>
            </w:r>
          </w:p>
        </w:tc>
        <w:tc>
          <w:tcPr>
            <w:tcW w:w="636" w:type="dxa"/>
            <w:shd w:val="clear" w:color="auto" w:fill="auto"/>
            <w:vAlign w:val="center"/>
            <w:hideMark/>
          </w:tcPr>
          <w:p w14:paraId="5BAFB24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0.37</w:t>
            </w:r>
          </w:p>
        </w:tc>
        <w:tc>
          <w:tcPr>
            <w:tcW w:w="1022" w:type="dxa"/>
            <w:shd w:val="clear" w:color="auto" w:fill="auto"/>
            <w:vAlign w:val="center"/>
            <w:hideMark/>
          </w:tcPr>
          <w:p w14:paraId="7E5698D1"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23,945</w:t>
            </w:r>
          </w:p>
        </w:tc>
        <w:tc>
          <w:tcPr>
            <w:tcW w:w="931" w:type="dxa"/>
            <w:vMerge/>
            <w:vAlign w:val="center"/>
            <w:hideMark/>
          </w:tcPr>
          <w:p w14:paraId="5B317A04"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1422E178"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300</w:t>
            </w:r>
          </w:p>
        </w:tc>
        <w:tc>
          <w:tcPr>
            <w:tcW w:w="696" w:type="dxa"/>
            <w:shd w:val="clear" w:color="auto" w:fill="auto"/>
            <w:vAlign w:val="center"/>
            <w:hideMark/>
          </w:tcPr>
          <w:p w14:paraId="19306F4B" w14:textId="448E497D" w:rsidR="00F0731F" w:rsidRPr="00920220" w:rsidRDefault="00F0731F" w:rsidP="00C84261">
            <w:pPr>
              <w:spacing w:after="0" w:line="240" w:lineRule="auto"/>
              <w:jc w:val="center"/>
              <w:rPr>
                <w:rFonts w:eastAsia="Times New Roman"/>
                <w:color w:val="000000"/>
              </w:rPr>
            </w:pPr>
            <w:r w:rsidRPr="00920220">
              <w:rPr>
                <w:rFonts w:eastAsia="Times New Roman"/>
                <w:color w:val="000000"/>
              </w:rPr>
              <w:t>7</w:t>
            </w:r>
            <w:r w:rsidR="00B85892" w:rsidRPr="00920220">
              <w:rPr>
                <w:rFonts w:eastAsia="Times New Roman"/>
                <w:color w:val="000000"/>
              </w:rPr>
              <w:t>,</w:t>
            </w:r>
            <w:r w:rsidRPr="00920220">
              <w:rPr>
                <w:rFonts w:eastAsia="Times New Roman"/>
                <w:color w:val="000000"/>
              </w:rPr>
              <w:t>006</w:t>
            </w:r>
          </w:p>
        </w:tc>
        <w:tc>
          <w:tcPr>
            <w:tcW w:w="636" w:type="dxa"/>
            <w:shd w:val="clear" w:color="auto" w:fill="auto"/>
            <w:vAlign w:val="center"/>
            <w:hideMark/>
          </w:tcPr>
          <w:p w14:paraId="722A5AA6"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0.37</w:t>
            </w:r>
          </w:p>
        </w:tc>
        <w:tc>
          <w:tcPr>
            <w:tcW w:w="1051" w:type="dxa"/>
            <w:shd w:val="clear" w:color="auto" w:fill="auto"/>
            <w:vAlign w:val="center"/>
            <w:hideMark/>
          </w:tcPr>
          <w:p w14:paraId="5DE47A4E"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18,401</w:t>
            </w:r>
          </w:p>
        </w:tc>
      </w:tr>
      <w:tr w:rsidR="00F0731F" w:rsidRPr="00920220" w14:paraId="3DD86377" w14:textId="77777777" w:rsidTr="00C84261">
        <w:trPr>
          <w:trHeight w:val="300"/>
          <w:jc w:val="center"/>
        </w:trPr>
        <w:tc>
          <w:tcPr>
            <w:tcW w:w="985" w:type="dxa"/>
            <w:vMerge/>
            <w:vAlign w:val="center"/>
            <w:hideMark/>
          </w:tcPr>
          <w:p w14:paraId="049BF444"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6DF676A5"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500</w:t>
            </w:r>
          </w:p>
        </w:tc>
        <w:tc>
          <w:tcPr>
            <w:tcW w:w="756" w:type="dxa"/>
            <w:shd w:val="clear" w:color="auto" w:fill="auto"/>
            <w:vAlign w:val="center"/>
            <w:hideMark/>
          </w:tcPr>
          <w:p w14:paraId="23327CA6"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9,478</w:t>
            </w:r>
          </w:p>
        </w:tc>
        <w:tc>
          <w:tcPr>
            <w:tcW w:w="636" w:type="dxa"/>
            <w:shd w:val="clear" w:color="auto" w:fill="auto"/>
            <w:vAlign w:val="center"/>
            <w:hideMark/>
          </w:tcPr>
          <w:p w14:paraId="62E4A493"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0.33</w:t>
            </w:r>
          </w:p>
        </w:tc>
        <w:tc>
          <w:tcPr>
            <w:tcW w:w="1022" w:type="dxa"/>
            <w:shd w:val="clear" w:color="auto" w:fill="auto"/>
            <w:vAlign w:val="center"/>
            <w:hideMark/>
          </w:tcPr>
          <w:p w14:paraId="788A850C"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18,925</w:t>
            </w:r>
          </w:p>
        </w:tc>
        <w:tc>
          <w:tcPr>
            <w:tcW w:w="931" w:type="dxa"/>
            <w:vMerge/>
            <w:vAlign w:val="center"/>
            <w:hideMark/>
          </w:tcPr>
          <w:p w14:paraId="751F21E8" w14:textId="77777777" w:rsidR="00F0731F" w:rsidRPr="00920220" w:rsidRDefault="00F0731F" w:rsidP="00C84261">
            <w:pPr>
              <w:spacing w:after="0" w:line="240" w:lineRule="auto"/>
              <w:rPr>
                <w:rFonts w:eastAsia="Times New Roman"/>
                <w:color w:val="000000"/>
              </w:rPr>
            </w:pPr>
          </w:p>
        </w:tc>
        <w:tc>
          <w:tcPr>
            <w:tcW w:w="1096" w:type="dxa"/>
            <w:shd w:val="clear" w:color="auto" w:fill="auto"/>
            <w:vAlign w:val="center"/>
            <w:hideMark/>
          </w:tcPr>
          <w:p w14:paraId="4664A78F"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500</w:t>
            </w:r>
          </w:p>
        </w:tc>
        <w:tc>
          <w:tcPr>
            <w:tcW w:w="696" w:type="dxa"/>
            <w:shd w:val="clear" w:color="auto" w:fill="auto"/>
            <w:vAlign w:val="center"/>
            <w:hideMark/>
          </w:tcPr>
          <w:p w14:paraId="1E7CF08B" w14:textId="21A629B0" w:rsidR="00F0731F" w:rsidRPr="00920220" w:rsidRDefault="00F0731F" w:rsidP="00C84261">
            <w:pPr>
              <w:spacing w:after="0" w:line="240" w:lineRule="auto"/>
              <w:jc w:val="center"/>
              <w:rPr>
                <w:rFonts w:eastAsia="Times New Roman"/>
                <w:color w:val="000000"/>
              </w:rPr>
            </w:pPr>
            <w:r w:rsidRPr="00920220">
              <w:rPr>
                <w:rFonts w:eastAsia="Times New Roman"/>
                <w:color w:val="000000"/>
              </w:rPr>
              <w:t>9</w:t>
            </w:r>
            <w:r w:rsidR="00B85892" w:rsidRPr="00920220">
              <w:rPr>
                <w:rFonts w:eastAsia="Times New Roman"/>
                <w:color w:val="000000"/>
              </w:rPr>
              <w:t>,</w:t>
            </w:r>
            <w:r w:rsidRPr="00920220">
              <w:rPr>
                <w:rFonts w:eastAsia="Times New Roman"/>
                <w:color w:val="000000"/>
              </w:rPr>
              <w:t>217</w:t>
            </w:r>
          </w:p>
        </w:tc>
        <w:tc>
          <w:tcPr>
            <w:tcW w:w="636" w:type="dxa"/>
            <w:shd w:val="clear" w:color="auto" w:fill="auto"/>
            <w:vAlign w:val="center"/>
            <w:hideMark/>
          </w:tcPr>
          <w:p w14:paraId="3A24C4EF"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0.44</w:t>
            </w:r>
          </w:p>
        </w:tc>
        <w:tc>
          <w:tcPr>
            <w:tcW w:w="1051" w:type="dxa"/>
            <w:shd w:val="clear" w:color="auto" w:fill="auto"/>
            <w:vAlign w:val="center"/>
            <w:hideMark/>
          </w:tcPr>
          <w:p w14:paraId="2FA3E6C2" w14:textId="77777777" w:rsidR="00F0731F" w:rsidRPr="00920220" w:rsidRDefault="00F0731F" w:rsidP="00C84261">
            <w:pPr>
              <w:spacing w:after="0" w:line="240" w:lineRule="auto"/>
              <w:jc w:val="center"/>
              <w:rPr>
                <w:rFonts w:eastAsia="Times New Roman"/>
                <w:color w:val="000000"/>
              </w:rPr>
            </w:pPr>
            <w:r w:rsidRPr="00920220">
              <w:rPr>
                <w:rFonts w:eastAsia="Times New Roman"/>
                <w:color w:val="000000"/>
              </w:rPr>
              <w:t>23,315</w:t>
            </w:r>
          </w:p>
        </w:tc>
      </w:tr>
    </w:tbl>
    <w:p w14:paraId="316C8E8B" w14:textId="77777777" w:rsidR="00F0731F" w:rsidRPr="00920220" w:rsidRDefault="00F0731F" w:rsidP="00F0731F"/>
    <w:p w14:paraId="2CA53AD2" w14:textId="77777777" w:rsidR="00F0731F" w:rsidRPr="00920220" w:rsidRDefault="00F0731F" w:rsidP="00F0731F"/>
    <w:p w14:paraId="59CE5956" w14:textId="77777777" w:rsidR="00F0731F" w:rsidRPr="00920220" w:rsidRDefault="00F0731F" w:rsidP="00F0731F"/>
    <w:p w14:paraId="5C462A48" w14:textId="77777777" w:rsidR="00F0731F" w:rsidRPr="00920220" w:rsidRDefault="00F0731F" w:rsidP="00F0731F"/>
    <w:p w14:paraId="0AD0F788" w14:textId="77777777" w:rsidR="00F0731F" w:rsidRPr="00920220" w:rsidRDefault="00F0731F" w:rsidP="00F0731F"/>
    <w:p w14:paraId="0DB4DB0D" w14:textId="77777777" w:rsidR="00F0731F" w:rsidRPr="00920220" w:rsidRDefault="00F0731F" w:rsidP="00F0731F"/>
    <w:p w14:paraId="6E442F80" w14:textId="303B6A23" w:rsidR="00F0731F" w:rsidRPr="00920220" w:rsidRDefault="00F0731F" w:rsidP="00F0731F"/>
    <w:p w14:paraId="726399A7" w14:textId="77777777" w:rsidR="00DF68E8" w:rsidRPr="00920220" w:rsidRDefault="00DF68E8" w:rsidP="00F0731F"/>
    <w:p w14:paraId="48DF4107" w14:textId="77777777" w:rsidR="00F0731F" w:rsidRPr="00920220" w:rsidRDefault="00F0731F" w:rsidP="00F0731F"/>
    <w:p w14:paraId="3C3FCC75" w14:textId="6BFB45BB" w:rsidR="00F0731F" w:rsidRPr="00920220" w:rsidRDefault="00F0731F"/>
    <w:p w14:paraId="1150231B" w14:textId="77777777" w:rsidR="00CD1766" w:rsidRPr="00920220" w:rsidRDefault="00CD1766"/>
    <w:p w14:paraId="6A77E649" w14:textId="41AD73A3" w:rsidR="00424226" w:rsidRPr="00920220" w:rsidRDefault="000B4E86" w:rsidP="00CD1766">
      <w:pPr>
        <w:pStyle w:val="Heading1"/>
      </w:pPr>
      <w:bookmarkStart w:id="335" w:name="_Toc134138148"/>
      <w:r w:rsidRPr="00920220">
        <w:lastRenderedPageBreak/>
        <w:t>CHAPTER FIVE: PERFORMANCE PREDICTION OF RCA AGGREGATE BASE USING AASHTOWARE PAVEMENT ME</w:t>
      </w:r>
      <w:bookmarkEnd w:id="335"/>
      <w:r w:rsidRPr="00920220">
        <w:t xml:space="preserve"> </w:t>
      </w:r>
      <w:bookmarkStart w:id="336" w:name="_Toc132900000"/>
      <w:bookmarkStart w:id="337" w:name="_Toc132901618"/>
      <w:bookmarkEnd w:id="336"/>
      <w:bookmarkEnd w:id="337"/>
    </w:p>
    <w:p w14:paraId="7126FF34" w14:textId="6BC7C906" w:rsidR="000B4E86" w:rsidRPr="00920220" w:rsidRDefault="000B4E86" w:rsidP="003541F8">
      <w:pPr>
        <w:pStyle w:val="Heading2"/>
      </w:pPr>
      <w:bookmarkStart w:id="338" w:name="_Toc134138149"/>
      <w:r w:rsidRPr="00920220">
        <w:t>Assessment of Service Life Using AASHTOWare Pavement ME Simulations</w:t>
      </w:r>
      <w:bookmarkEnd w:id="338"/>
    </w:p>
    <w:p w14:paraId="00195286" w14:textId="57D0B214" w:rsidR="000B4E86" w:rsidRPr="00920220" w:rsidRDefault="000B4E86" w:rsidP="00900147">
      <w:pPr>
        <w:spacing w:before="160" w:line="480" w:lineRule="auto"/>
        <w:ind w:firstLine="720"/>
        <w:rPr>
          <w:rFonts w:eastAsia="Calibri"/>
        </w:rPr>
      </w:pPr>
      <w:bookmarkStart w:id="339" w:name="_Hlk130493230"/>
      <w:r w:rsidRPr="00920220">
        <w:rPr>
          <w:rFonts w:eastAsia="Calibri"/>
        </w:rPr>
        <w:t xml:space="preserve">The service life of aggregate bases using recycled </w:t>
      </w:r>
      <w:r w:rsidR="003D7182">
        <w:rPr>
          <w:rFonts w:eastAsia="Calibri"/>
        </w:rPr>
        <w:t xml:space="preserve">concrete </w:t>
      </w:r>
      <w:r w:rsidRPr="00920220">
        <w:rPr>
          <w:rFonts w:eastAsia="Calibri"/>
        </w:rPr>
        <w:t xml:space="preserve">aggregates (RCA-1, RCA-2, and RCA-3) and </w:t>
      </w:r>
      <w:r w:rsidR="008B3563">
        <w:rPr>
          <w:rFonts w:eastAsia="Calibri"/>
        </w:rPr>
        <w:t>a</w:t>
      </w:r>
      <w:r w:rsidRPr="00920220">
        <w:rPr>
          <w:rFonts w:eastAsia="Calibri"/>
        </w:rPr>
        <w:t xml:space="preserve"> virgin aggregate (V</w:t>
      </w:r>
      <w:r w:rsidR="008B3563">
        <w:rPr>
          <w:rFonts w:eastAsia="Calibri"/>
        </w:rPr>
        <w:t>L</w:t>
      </w:r>
      <w:r w:rsidRPr="00920220">
        <w:rPr>
          <w:rFonts w:eastAsia="Calibri"/>
        </w:rPr>
        <w:t>A-1)</w:t>
      </w:r>
      <w:r w:rsidR="00603B7F" w:rsidRPr="00920220">
        <w:rPr>
          <w:rFonts w:eastAsia="Calibri"/>
        </w:rPr>
        <w:t>,</w:t>
      </w:r>
      <w:r w:rsidRPr="00920220">
        <w:rPr>
          <w:rFonts w:eastAsia="Calibri"/>
        </w:rPr>
        <w:t xml:space="preserve"> discussed in the previous chapter</w:t>
      </w:r>
      <w:r w:rsidR="00603B7F" w:rsidRPr="00920220">
        <w:rPr>
          <w:rFonts w:eastAsia="Calibri"/>
        </w:rPr>
        <w:t>,</w:t>
      </w:r>
      <w:r w:rsidRPr="00920220">
        <w:rPr>
          <w:rFonts w:eastAsia="Calibri"/>
        </w:rPr>
        <w:t xml:space="preserve"> w</w:t>
      </w:r>
      <w:r w:rsidR="003D7182">
        <w:rPr>
          <w:rFonts w:eastAsia="Calibri"/>
        </w:rPr>
        <w:t>ere</w:t>
      </w:r>
      <w:r w:rsidRPr="00920220">
        <w:rPr>
          <w:rFonts w:eastAsia="Calibri"/>
        </w:rPr>
        <w:t xml:space="preserve"> studied using mechanistic analyses. The commonly used software by the state DOTs, AASHTOWare Pavement ME, was used for this purpose. </w:t>
      </w:r>
      <w:r w:rsidR="008B3563">
        <w:rPr>
          <w:rFonts w:eastAsia="Calibri"/>
        </w:rPr>
        <w:t>The p</w:t>
      </w:r>
      <w:r w:rsidRPr="00920220">
        <w:rPr>
          <w:rFonts w:eastAsia="Calibri"/>
        </w:rPr>
        <w:t>erformance of a flexible pavement (SH-48) and a rigid pavement (SH-33) was simulated using this software. The simulation results were then used to conduct a life cycle cost analysis (LCCA) for the flexible pavement (SH-48). A design life of 20 years and annual average daily traffic (AADT) of 4,000 were considered in the simulation for the same climate conditions.</w:t>
      </w:r>
    </w:p>
    <w:p w14:paraId="667F900E" w14:textId="7D9A7FF4" w:rsidR="000B4E86" w:rsidRPr="00920220" w:rsidRDefault="000B4E86" w:rsidP="003541F8">
      <w:pPr>
        <w:pStyle w:val="Heading3"/>
      </w:pPr>
      <w:bookmarkStart w:id="340" w:name="_Toc134138150"/>
      <w:bookmarkEnd w:id="339"/>
      <w:r w:rsidRPr="00920220">
        <w:t xml:space="preserve">Performance and Service Life of Flexible Pavements (SH-48) </w:t>
      </w:r>
      <w:r w:rsidR="00322A41" w:rsidRPr="00920220">
        <w:t>w</w:t>
      </w:r>
      <w:r w:rsidRPr="00920220">
        <w:t>ith RCA Base</w:t>
      </w:r>
      <w:bookmarkEnd w:id="340"/>
    </w:p>
    <w:p w14:paraId="46C65DD3" w14:textId="0A0B3E3C" w:rsidR="000B4E86" w:rsidRPr="00920220" w:rsidRDefault="000B4E86" w:rsidP="00900147">
      <w:pPr>
        <w:spacing w:before="160" w:line="480" w:lineRule="auto"/>
        <w:ind w:firstLine="720"/>
        <w:rPr>
          <w:rFonts w:eastAsia="Calibri"/>
        </w:rPr>
      </w:pPr>
      <w:r w:rsidRPr="00920220">
        <w:t xml:space="preserve">The pavement section </w:t>
      </w:r>
      <w:r w:rsidR="00322A41" w:rsidRPr="00920220">
        <w:t xml:space="preserve">of </w:t>
      </w:r>
      <w:r w:rsidRPr="00920220">
        <w:t xml:space="preserve">SH-48 consists of three asphalt layers totaling 9 in. Below the asphalt layer is an 8 in. granular aggregate base followed by an 8 in. thick stabilized subgrade. </w:t>
      </w:r>
      <w:r w:rsidRPr="00920220">
        <w:rPr>
          <w:rFonts w:eastAsia="Calibri"/>
        </w:rPr>
        <w:t>A cross-section of this pavement section is shown in</w:t>
      </w:r>
      <w:r w:rsidRPr="00920220">
        <w:t xml:space="preserve"> </w:t>
      </w:r>
      <w:r w:rsidRPr="00920220">
        <w:fldChar w:fldCharType="begin"/>
      </w:r>
      <w:r w:rsidRPr="00920220">
        <w:instrText xml:space="preserve"> REF _Ref114839345 \h </w:instrText>
      </w:r>
      <w:r w:rsidRPr="00920220">
        <w:fldChar w:fldCharType="separate"/>
      </w:r>
      <w:r w:rsidR="00F10DC6" w:rsidRPr="00920220">
        <w:t xml:space="preserve">Figure </w:t>
      </w:r>
      <w:r w:rsidR="00F10DC6">
        <w:rPr>
          <w:noProof/>
        </w:rPr>
        <w:t>3</w:t>
      </w:r>
      <w:r w:rsidR="00F10DC6" w:rsidRPr="00920220">
        <w:noBreakHyphen/>
      </w:r>
      <w:r w:rsidR="00F10DC6">
        <w:rPr>
          <w:noProof/>
        </w:rPr>
        <w:t>12</w:t>
      </w:r>
      <w:r w:rsidRPr="00920220">
        <w:fldChar w:fldCharType="end"/>
      </w:r>
      <w:r w:rsidRPr="00920220">
        <w:t xml:space="preserve">. </w:t>
      </w:r>
      <w:bookmarkStart w:id="341" w:name="_Hlk130493523"/>
      <w:r w:rsidRPr="00920220">
        <w:rPr>
          <w:rFonts w:eastAsia="Calibri"/>
        </w:rPr>
        <w:t xml:space="preserve">The associated properties used for each layer are given in </w:t>
      </w:r>
      <w:r w:rsidRPr="00920220">
        <w:rPr>
          <w:rFonts w:eastAsia="Calibri"/>
        </w:rPr>
        <w:fldChar w:fldCharType="begin"/>
      </w:r>
      <w:r w:rsidRPr="00920220">
        <w:rPr>
          <w:rFonts w:eastAsia="Calibri"/>
        </w:rPr>
        <w:instrText xml:space="preserve"> REF _Ref130493628 \h  \* MERGEFORMAT </w:instrText>
      </w:r>
      <w:r w:rsidRPr="00920220">
        <w:rPr>
          <w:rFonts w:eastAsia="Calibri"/>
        </w:rPr>
      </w:r>
      <w:r w:rsidRPr="00920220">
        <w:rPr>
          <w:rFonts w:eastAsia="Calibri"/>
        </w:rPr>
        <w:fldChar w:fldCharType="separate"/>
      </w:r>
      <w:r w:rsidR="00F10DC6" w:rsidRPr="00920220">
        <w:t xml:space="preserve">Table </w:t>
      </w:r>
      <w:r w:rsidR="00F10DC6">
        <w:rPr>
          <w:noProof/>
        </w:rPr>
        <w:t>3</w:t>
      </w:r>
      <w:r w:rsidR="00F10DC6" w:rsidRPr="00920220">
        <w:rPr>
          <w:noProof/>
        </w:rPr>
        <w:noBreakHyphen/>
      </w:r>
      <w:r w:rsidR="00F10DC6">
        <w:rPr>
          <w:noProof/>
        </w:rPr>
        <w:t>4</w:t>
      </w:r>
      <w:r w:rsidRPr="00920220">
        <w:rPr>
          <w:rFonts w:eastAsia="Calibri"/>
        </w:rPr>
        <w:fldChar w:fldCharType="end"/>
      </w:r>
      <w:r w:rsidRPr="00920220">
        <w:rPr>
          <w:rFonts w:eastAsia="Calibri"/>
        </w:rPr>
        <w:t>.</w:t>
      </w:r>
      <w:bookmarkEnd w:id="341"/>
      <w:r w:rsidRPr="00920220">
        <w:rPr>
          <w:rFonts w:eastAsia="Calibri"/>
        </w:rPr>
        <w:t xml:space="preserve"> As mentioned in </w:t>
      </w:r>
      <w:r w:rsidR="00322A41" w:rsidRPr="00920220">
        <w:rPr>
          <w:rFonts w:eastAsia="Calibri"/>
        </w:rPr>
        <w:t>C</w:t>
      </w:r>
      <w:r w:rsidRPr="00920220">
        <w:rPr>
          <w:rFonts w:eastAsia="Calibri"/>
        </w:rPr>
        <w:t>hapter 3, the following distresses thresholds were considered in the simulation: total rutting (0.50 in.), top-down fatigue cracking (20% lane area), and bottom-up fatigue cracking (20% lane area)</w:t>
      </w:r>
      <w:r w:rsidR="00322A41" w:rsidRPr="00920220">
        <w:rPr>
          <w:rFonts w:eastAsia="Calibri"/>
        </w:rPr>
        <w:t xml:space="preserve"> </w:t>
      </w:r>
      <w:r w:rsidRPr="00920220">
        <w:rPr>
          <w:rFonts w:eastAsia="Calibri"/>
        </w:rPr>
        <w:t xml:space="preserve">(AASHTO, 2020). </w:t>
      </w:r>
    </w:p>
    <w:p w14:paraId="430A4EFB" w14:textId="1C5F69CB" w:rsidR="000B4E86" w:rsidRPr="00920220" w:rsidRDefault="000B4E86" w:rsidP="00900147">
      <w:pPr>
        <w:pStyle w:val="Caption"/>
        <w:keepNext/>
        <w:spacing w:before="160" w:after="160" w:line="480" w:lineRule="auto"/>
        <w:ind w:firstLine="720"/>
      </w:pPr>
      <w:r w:rsidRPr="00920220">
        <w:rPr>
          <w:rFonts w:eastAsia="Calibri"/>
        </w:rPr>
        <w:t xml:space="preserve">The impact </w:t>
      </w:r>
      <w:r w:rsidR="008B3563">
        <w:rPr>
          <w:rFonts w:eastAsia="Calibri"/>
        </w:rPr>
        <w:t>o</w:t>
      </w:r>
      <w:r w:rsidRPr="00920220">
        <w:rPr>
          <w:rFonts w:eastAsia="Calibri"/>
        </w:rPr>
        <w:t>n performance due to the use of different aggregate base alternatives was assessed by using the M</w:t>
      </w:r>
      <w:r w:rsidRPr="00920220">
        <w:rPr>
          <w:rFonts w:eastAsia="Calibri"/>
          <w:vertAlign w:val="subscript"/>
        </w:rPr>
        <w:t>r</w:t>
      </w:r>
      <w:r w:rsidRPr="00920220">
        <w:rPr>
          <w:rFonts w:eastAsia="Calibri"/>
        </w:rPr>
        <w:t xml:space="preserve"> </w:t>
      </w:r>
      <w:r w:rsidR="007917C3">
        <w:rPr>
          <w:rFonts w:eastAsia="Calibri"/>
        </w:rPr>
        <w:t xml:space="preserve">values </w:t>
      </w:r>
      <w:r w:rsidRPr="00920220">
        <w:rPr>
          <w:rFonts w:eastAsia="Calibri"/>
        </w:rPr>
        <w:t xml:space="preserve">obtained from </w:t>
      </w:r>
      <w:r w:rsidR="00322A41" w:rsidRPr="00920220">
        <w:rPr>
          <w:rFonts w:eastAsia="Calibri"/>
        </w:rPr>
        <w:t xml:space="preserve">the </w:t>
      </w:r>
      <w:r w:rsidRPr="00920220">
        <w:rPr>
          <w:rFonts w:eastAsia="Calibri"/>
        </w:rPr>
        <w:t xml:space="preserve">laboratory testing of each aggregate for the upper limit gradation. </w:t>
      </w:r>
      <w:r w:rsidRPr="00920220">
        <w:t>The effect of</w:t>
      </w:r>
      <w:r w:rsidR="00322A41" w:rsidRPr="00920220">
        <w:t xml:space="preserve"> different aggregate bases on</w:t>
      </w:r>
      <w:r w:rsidRPr="00920220">
        <w:t xml:space="preserve"> </w:t>
      </w:r>
      <w:r w:rsidR="008B3563">
        <w:t xml:space="preserve">the </w:t>
      </w:r>
      <w:r w:rsidRPr="00920220">
        <w:t xml:space="preserve">service life </w:t>
      </w:r>
      <w:r w:rsidR="00322A41" w:rsidRPr="00920220">
        <w:t xml:space="preserve">of </w:t>
      </w:r>
      <w:r w:rsidRPr="00920220">
        <w:t xml:space="preserve">the flexible </w:t>
      </w:r>
      <w:r w:rsidRPr="00920220">
        <w:lastRenderedPageBreak/>
        <w:t xml:space="preserve">pavement (SH-48) is presented in </w:t>
      </w:r>
      <w:r w:rsidRPr="00920220">
        <w:fldChar w:fldCharType="begin"/>
      </w:r>
      <w:r w:rsidRPr="00920220">
        <w:instrText xml:space="preserve"> REF _Ref125308596 \h  \* MERGEFORMAT </w:instrText>
      </w:r>
      <w:r w:rsidRPr="00920220">
        <w:fldChar w:fldCharType="separate"/>
      </w:r>
      <w:r w:rsidR="00F10DC6" w:rsidRPr="00920220">
        <w:t xml:space="preserve">Table </w:t>
      </w:r>
      <w:r w:rsidR="00F10DC6">
        <w:t>5</w:t>
      </w:r>
      <w:r w:rsidR="00F10DC6" w:rsidRPr="00920220">
        <w:noBreakHyphen/>
      </w:r>
      <w:r w:rsidR="00F10DC6">
        <w:t>1</w:t>
      </w:r>
      <w:r w:rsidRPr="00920220">
        <w:fldChar w:fldCharType="end"/>
      </w:r>
      <w:r w:rsidRPr="00920220">
        <w:t xml:space="preserve">. </w:t>
      </w:r>
    </w:p>
    <w:p w14:paraId="7D84B92A" w14:textId="48B4E952" w:rsidR="000B4E86" w:rsidRPr="00920220" w:rsidRDefault="000B4E86" w:rsidP="000B4E86">
      <w:pPr>
        <w:pStyle w:val="Caption"/>
        <w:keepNext/>
        <w:spacing w:after="0" w:line="480" w:lineRule="auto"/>
        <w:jc w:val="center"/>
      </w:pPr>
      <w:bookmarkStart w:id="342" w:name="_Ref125308596"/>
      <w:bookmarkStart w:id="343" w:name="_Toc133539509"/>
      <w:r w:rsidRPr="00920220">
        <w:t xml:space="preserve">Table </w:t>
      </w:r>
      <w:fldSimple w:instr=" STYLEREF 1 \s ">
        <w:r w:rsidR="00F10DC6">
          <w:rPr>
            <w:noProof/>
          </w:rPr>
          <w:t>5</w:t>
        </w:r>
      </w:fldSimple>
      <w:r w:rsidRPr="00920220">
        <w:noBreakHyphen/>
      </w:r>
      <w:fldSimple w:instr=" SEQ Table \* ARABIC \s 1 ">
        <w:r w:rsidR="00F10DC6">
          <w:rPr>
            <w:noProof/>
          </w:rPr>
          <w:t>1</w:t>
        </w:r>
      </w:fldSimple>
      <w:bookmarkEnd w:id="342"/>
      <w:r w:rsidRPr="00920220">
        <w:t>: Effect of aggregate types on the service life of SH-48 (flexible pavement)</w:t>
      </w:r>
      <w:bookmarkEnd w:id="343"/>
    </w:p>
    <w:tbl>
      <w:tblPr>
        <w:tblW w:w="92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1260"/>
        <w:gridCol w:w="1080"/>
        <w:gridCol w:w="1260"/>
        <w:gridCol w:w="1695"/>
        <w:gridCol w:w="1695"/>
      </w:tblGrid>
      <w:tr w:rsidR="000B4E86" w:rsidRPr="00920220" w14:paraId="2F461B2F" w14:textId="77777777" w:rsidTr="00C84261">
        <w:trPr>
          <w:trHeight w:val="795"/>
        </w:trPr>
        <w:tc>
          <w:tcPr>
            <w:tcW w:w="2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C0731F" w14:textId="77777777" w:rsidR="000B4E86" w:rsidRPr="00920220" w:rsidRDefault="000B4E86" w:rsidP="00C84261">
            <w:pPr>
              <w:spacing w:after="0" w:line="240" w:lineRule="auto"/>
              <w:jc w:val="center"/>
              <w:textAlignment w:val="baseline"/>
              <w:rPr>
                <w:rFonts w:eastAsia="Times New Roman"/>
              </w:rPr>
            </w:pPr>
            <w:r w:rsidRPr="00920220">
              <w:rPr>
                <w:rFonts w:eastAsia="Times New Roman"/>
              </w:rPr>
              <w:t>Aggregate base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0D57A2" w14:textId="3980E465" w:rsidR="000B4E86" w:rsidRPr="00920220" w:rsidRDefault="000B4E86" w:rsidP="00C84261">
            <w:pPr>
              <w:spacing w:after="0" w:line="240" w:lineRule="auto"/>
              <w:jc w:val="center"/>
              <w:textAlignment w:val="baseline"/>
              <w:rPr>
                <w:rFonts w:eastAsia="Times New Roman"/>
              </w:rPr>
            </w:pPr>
            <w:r w:rsidRPr="00920220">
              <w:rPr>
                <w:rFonts w:eastAsia="Times New Roman"/>
              </w:rPr>
              <w:t>Base thickness (in</w:t>
            </w:r>
            <w:r w:rsidR="002C3613">
              <w:rPr>
                <w:rFonts w:eastAsia="Times New Roman"/>
              </w:rPr>
              <w:t>.</w:t>
            </w:r>
            <w:r w:rsidRPr="00920220">
              <w:rPr>
                <w:rFonts w:eastAsia="Times New Roman"/>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E7C6DA" w14:textId="77777777" w:rsidR="000B4E86" w:rsidRPr="00920220" w:rsidRDefault="000B4E86" w:rsidP="00C84261">
            <w:pPr>
              <w:spacing w:after="0" w:line="240" w:lineRule="auto"/>
              <w:jc w:val="center"/>
              <w:textAlignment w:val="baseline"/>
              <w:rPr>
                <w:rFonts w:eastAsia="Times New Roman"/>
              </w:rPr>
            </w:pPr>
            <w:r w:rsidRPr="00920220">
              <w:rPr>
                <w:rFonts w:eastAsia="Times New Roman"/>
              </w:rPr>
              <w:t>Design resilient modulus (psi)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C493B4" w14:textId="3C30DC51" w:rsidR="000B4E86" w:rsidRPr="00920220" w:rsidRDefault="000B4E86" w:rsidP="00C84261">
            <w:pPr>
              <w:spacing w:after="0" w:line="240" w:lineRule="auto"/>
              <w:jc w:val="center"/>
              <w:textAlignment w:val="baseline"/>
              <w:rPr>
                <w:rFonts w:eastAsia="Times New Roman"/>
              </w:rPr>
            </w:pPr>
            <w:r w:rsidRPr="00920220">
              <w:rPr>
                <w:rFonts w:eastAsia="Times New Roman"/>
              </w:rPr>
              <w:t>Total pavement rutting (in</w:t>
            </w:r>
            <w:r w:rsidR="002C3613">
              <w:rPr>
                <w:rFonts w:eastAsia="Times New Roman"/>
              </w:rPr>
              <w:t>.</w:t>
            </w:r>
            <w:r w:rsidRPr="00920220">
              <w:rPr>
                <w:rFonts w:eastAsia="Times New Roman"/>
              </w:rPr>
              <w:t>) </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63398F" w14:textId="77777777" w:rsidR="000B4E86" w:rsidRPr="00920220" w:rsidRDefault="000B4E86" w:rsidP="00C84261">
            <w:pPr>
              <w:spacing w:after="0" w:line="240" w:lineRule="auto"/>
              <w:jc w:val="center"/>
              <w:textAlignment w:val="baseline"/>
              <w:rPr>
                <w:rFonts w:eastAsia="Times New Roman"/>
              </w:rPr>
            </w:pPr>
            <w:r w:rsidRPr="00920220">
              <w:rPr>
                <w:rFonts w:eastAsia="Times New Roman"/>
              </w:rPr>
              <w:t>Top-down fatigue cracking (% Lane area) </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A3DC45" w14:textId="77777777" w:rsidR="000B4E86" w:rsidRPr="00920220" w:rsidRDefault="000B4E86" w:rsidP="00C84261">
            <w:pPr>
              <w:spacing w:after="0" w:line="240" w:lineRule="auto"/>
              <w:jc w:val="center"/>
              <w:textAlignment w:val="baseline"/>
              <w:rPr>
                <w:rFonts w:eastAsia="Times New Roman"/>
              </w:rPr>
            </w:pPr>
            <w:r w:rsidRPr="00920220">
              <w:rPr>
                <w:rFonts w:eastAsia="Times New Roman"/>
              </w:rPr>
              <w:t>Bottom-up fatigue cracking (% Lane area) </w:t>
            </w:r>
          </w:p>
        </w:tc>
      </w:tr>
      <w:tr w:rsidR="000B4E86" w:rsidRPr="00920220" w14:paraId="3B339B35" w14:textId="77777777" w:rsidTr="00C84261">
        <w:trPr>
          <w:trHeight w:val="285"/>
        </w:trPr>
        <w:tc>
          <w:tcPr>
            <w:tcW w:w="2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8DA4EE" w14:textId="77777777" w:rsidR="000B4E86" w:rsidRPr="00920220" w:rsidRDefault="000B4E86" w:rsidP="00C84261">
            <w:pPr>
              <w:spacing w:after="0" w:line="240" w:lineRule="auto"/>
              <w:jc w:val="center"/>
              <w:textAlignment w:val="baseline"/>
              <w:rPr>
                <w:rFonts w:eastAsia="Times New Roman"/>
              </w:rPr>
            </w:pPr>
            <w:r w:rsidRPr="00920220">
              <w:rPr>
                <w:rFonts w:eastAsia="Times New Roman"/>
              </w:rPr>
              <w:t>VLA-1 (UL)</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FD038B" w14:textId="77777777" w:rsidR="000B4E86" w:rsidRPr="00920220" w:rsidRDefault="000B4E86" w:rsidP="00C84261">
            <w:pPr>
              <w:spacing w:after="0" w:line="240" w:lineRule="auto"/>
              <w:jc w:val="center"/>
              <w:textAlignment w:val="baseline"/>
              <w:rPr>
                <w:rFonts w:eastAsia="Times New Roman"/>
              </w:rPr>
            </w:pPr>
            <w:r w:rsidRPr="00920220">
              <w:rPr>
                <w:color w:val="000000"/>
              </w:rPr>
              <w:t>8</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7DD777" w14:textId="77777777" w:rsidR="000B4E86" w:rsidRPr="00920220" w:rsidRDefault="000B4E86" w:rsidP="00C84261">
            <w:pPr>
              <w:spacing w:after="0" w:line="240" w:lineRule="auto"/>
              <w:jc w:val="center"/>
              <w:textAlignment w:val="baseline"/>
              <w:rPr>
                <w:rFonts w:eastAsia="Times New Roman"/>
              </w:rPr>
            </w:pPr>
            <w:r w:rsidRPr="00920220">
              <w:rPr>
                <w:color w:val="000000"/>
              </w:rPr>
              <w:t>18,350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BFE69E" w14:textId="77777777" w:rsidR="000B4E86" w:rsidRPr="00920220" w:rsidRDefault="000B4E86" w:rsidP="00C84261">
            <w:pPr>
              <w:spacing w:after="0" w:line="240" w:lineRule="auto"/>
              <w:jc w:val="center"/>
              <w:textAlignment w:val="baseline"/>
              <w:rPr>
                <w:rFonts w:eastAsia="Times New Roman"/>
              </w:rPr>
            </w:pPr>
            <w:r w:rsidRPr="00920220">
              <w:rPr>
                <w:color w:val="000000"/>
              </w:rPr>
              <w:t>0.42</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FF14F0" w14:textId="77777777" w:rsidR="000B4E86" w:rsidRPr="00920220" w:rsidRDefault="000B4E86" w:rsidP="00C84261">
            <w:pPr>
              <w:spacing w:after="0" w:line="240" w:lineRule="auto"/>
              <w:jc w:val="center"/>
              <w:textAlignment w:val="baseline"/>
              <w:rPr>
                <w:rFonts w:eastAsia="Times New Roman"/>
              </w:rPr>
            </w:pPr>
            <w:r w:rsidRPr="00920220">
              <w:rPr>
                <w:color w:val="000000"/>
              </w:rPr>
              <w:t>14.19</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D3175A" w14:textId="77777777" w:rsidR="000B4E86" w:rsidRPr="00920220" w:rsidRDefault="000B4E86" w:rsidP="00F94E4C">
            <w:pPr>
              <w:spacing w:after="0" w:line="240" w:lineRule="auto"/>
              <w:ind w:right="587"/>
              <w:jc w:val="right"/>
              <w:textAlignment w:val="baseline"/>
              <w:rPr>
                <w:rFonts w:eastAsia="Times New Roman"/>
              </w:rPr>
            </w:pPr>
            <w:r w:rsidRPr="00920220">
              <w:rPr>
                <w:color w:val="000000"/>
              </w:rPr>
              <w:t>18.57</w:t>
            </w:r>
          </w:p>
        </w:tc>
      </w:tr>
      <w:tr w:rsidR="000B4E86" w:rsidRPr="00920220" w14:paraId="7E37B98E" w14:textId="77777777" w:rsidTr="00C84261">
        <w:trPr>
          <w:trHeight w:val="285"/>
        </w:trPr>
        <w:tc>
          <w:tcPr>
            <w:tcW w:w="22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D60CFB" w14:textId="77777777" w:rsidR="000B4E86" w:rsidRPr="00920220" w:rsidRDefault="000B4E86" w:rsidP="00C84261">
            <w:pPr>
              <w:spacing w:after="0" w:line="240" w:lineRule="auto"/>
              <w:jc w:val="center"/>
              <w:textAlignment w:val="baseline"/>
              <w:rPr>
                <w:rFonts w:eastAsia="Times New Roman"/>
              </w:rPr>
            </w:pPr>
            <w:r w:rsidRPr="00920220">
              <w:rPr>
                <w:rFonts w:eastAsia="Times New Roman"/>
              </w:rPr>
              <w:t>RCA-1 (UL)</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BCD306" w14:textId="77777777" w:rsidR="000B4E86" w:rsidRPr="00920220" w:rsidRDefault="000B4E86" w:rsidP="00C84261">
            <w:pPr>
              <w:spacing w:after="0" w:line="240" w:lineRule="auto"/>
              <w:jc w:val="center"/>
              <w:textAlignment w:val="baseline"/>
              <w:rPr>
                <w:rFonts w:eastAsia="Times New Roman"/>
              </w:rPr>
            </w:pPr>
            <w:r w:rsidRPr="00920220">
              <w:rPr>
                <w:color w:val="000000"/>
              </w:rPr>
              <w:t>8</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F85EDA" w14:textId="77777777" w:rsidR="000B4E86" w:rsidRPr="00920220" w:rsidRDefault="000B4E86" w:rsidP="00C84261">
            <w:pPr>
              <w:spacing w:after="0" w:line="240" w:lineRule="auto"/>
              <w:jc w:val="center"/>
              <w:textAlignment w:val="baseline"/>
              <w:rPr>
                <w:rFonts w:eastAsia="Times New Roman"/>
              </w:rPr>
            </w:pPr>
            <w:r w:rsidRPr="00920220">
              <w:rPr>
                <w:color w:val="000000"/>
              </w:rPr>
              <w:t>23,200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5BAA95" w14:textId="77777777" w:rsidR="000B4E86" w:rsidRPr="00920220" w:rsidRDefault="000B4E86" w:rsidP="00C84261">
            <w:pPr>
              <w:spacing w:after="0" w:line="240" w:lineRule="auto"/>
              <w:jc w:val="center"/>
              <w:textAlignment w:val="baseline"/>
              <w:rPr>
                <w:rFonts w:eastAsia="Times New Roman"/>
              </w:rPr>
            </w:pPr>
            <w:r w:rsidRPr="00920220">
              <w:rPr>
                <w:color w:val="000000"/>
              </w:rPr>
              <w:t>0.42</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AC0AB7" w14:textId="77777777" w:rsidR="000B4E86" w:rsidRPr="00920220" w:rsidRDefault="000B4E86" w:rsidP="00C84261">
            <w:pPr>
              <w:spacing w:after="0" w:line="240" w:lineRule="auto"/>
              <w:jc w:val="center"/>
              <w:textAlignment w:val="baseline"/>
              <w:rPr>
                <w:rFonts w:eastAsia="Times New Roman"/>
              </w:rPr>
            </w:pPr>
            <w:r w:rsidRPr="00920220">
              <w:rPr>
                <w:color w:val="000000"/>
              </w:rPr>
              <w:t>14.14</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240099" w14:textId="77777777" w:rsidR="000B4E86" w:rsidRPr="00920220" w:rsidRDefault="000B4E86" w:rsidP="00F94E4C">
            <w:pPr>
              <w:spacing w:after="0" w:line="240" w:lineRule="auto"/>
              <w:ind w:right="587"/>
              <w:jc w:val="right"/>
              <w:textAlignment w:val="baseline"/>
              <w:rPr>
                <w:rFonts w:eastAsia="Times New Roman"/>
              </w:rPr>
            </w:pPr>
            <w:r w:rsidRPr="00920220">
              <w:rPr>
                <w:color w:val="000000"/>
              </w:rPr>
              <w:t>10.08</w:t>
            </w:r>
          </w:p>
        </w:tc>
      </w:tr>
      <w:tr w:rsidR="000B4E86" w:rsidRPr="00920220" w14:paraId="65669349" w14:textId="77777777" w:rsidTr="00C84261">
        <w:trPr>
          <w:trHeight w:val="315"/>
        </w:trPr>
        <w:tc>
          <w:tcPr>
            <w:tcW w:w="2235" w:type="dxa"/>
            <w:vMerge w:val="restart"/>
            <w:tcBorders>
              <w:top w:val="single" w:sz="6" w:space="0" w:color="auto"/>
              <w:left w:val="single" w:sz="6" w:space="0" w:color="auto"/>
              <w:right w:val="single" w:sz="6" w:space="0" w:color="auto"/>
            </w:tcBorders>
            <w:shd w:val="clear" w:color="auto" w:fill="auto"/>
            <w:vAlign w:val="center"/>
            <w:hideMark/>
          </w:tcPr>
          <w:p w14:paraId="3AD683D5" w14:textId="77777777" w:rsidR="000B4E86" w:rsidRPr="00920220" w:rsidRDefault="000B4E86" w:rsidP="00C84261">
            <w:pPr>
              <w:spacing w:after="0" w:line="240" w:lineRule="auto"/>
              <w:jc w:val="center"/>
              <w:textAlignment w:val="baseline"/>
              <w:rPr>
                <w:rFonts w:eastAsia="Times New Roman"/>
              </w:rPr>
            </w:pPr>
            <w:r w:rsidRPr="00920220">
              <w:rPr>
                <w:rFonts w:eastAsia="Times New Roman"/>
              </w:rPr>
              <w:t>RCA-2 (UL)</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8C56F9" w14:textId="77777777" w:rsidR="000B4E86" w:rsidRPr="00920220" w:rsidRDefault="000B4E86" w:rsidP="00C84261">
            <w:pPr>
              <w:spacing w:after="0" w:line="240" w:lineRule="auto"/>
              <w:jc w:val="center"/>
              <w:textAlignment w:val="baseline"/>
              <w:rPr>
                <w:rFonts w:eastAsia="Times New Roman"/>
              </w:rPr>
            </w:pPr>
            <w:r w:rsidRPr="00920220">
              <w:rPr>
                <w:color w:val="000000"/>
              </w:rPr>
              <w:t>8</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F16B11" w14:textId="77777777" w:rsidR="000B4E86" w:rsidRPr="00920220" w:rsidRDefault="000B4E86" w:rsidP="00C84261">
            <w:pPr>
              <w:spacing w:after="0" w:line="240" w:lineRule="auto"/>
              <w:jc w:val="center"/>
              <w:textAlignment w:val="baseline"/>
              <w:rPr>
                <w:rFonts w:eastAsia="Times New Roman"/>
              </w:rPr>
            </w:pPr>
            <w:r w:rsidRPr="00920220">
              <w:rPr>
                <w:color w:val="000000"/>
              </w:rPr>
              <w:t>12,800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A55880" w14:textId="77777777" w:rsidR="000B4E86" w:rsidRPr="00920220" w:rsidRDefault="000B4E86" w:rsidP="00C84261">
            <w:pPr>
              <w:spacing w:after="0" w:line="240" w:lineRule="auto"/>
              <w:jc w:val="center"/>
              <w:textAlignment w:val="baseline"/>
              <w:rPr>
                <w:rFonts w:eastAsia="Times New Roman"/>
              </w:rPr>
            </w:pPr>
            <w:r w:rsidRPr="00920220">
              <w:rPr>
                <w:color w:val="000000"/>
              </w:rPr>
              <w:t>0.43</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40DA93" w14:textId="77777777" w:rsidR="000B4E86" w:rsidRPr="00920220" w:rsidRDefault="000B4E86" w:rsidP="00C84261">
            <w:pPr>
              <w:spacing w:after="0" w:line="240" w:lineRule="auto"/>
              <w:jc w:val="center"/>
              <w:textAlignment w:val="baseline"/>
              <w:rPr>
                <w:rFonts w:eastAsia="Times New Roman"/>
              </w:rPr>
            </w:pPr>
            <w:r w:rsidRPr="00920220">
              <w:rPr>
                <w:color w:val="000000"/>
              </w:rPr>
              <w:t>14.28</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0E1C76" w14:textId="6CA5C434" w:rsidR="000B4E86" w:rsidRPr="00920220" w:rsidRDefault="000B4E86" w:rsidP="00F94E4C">
            <w:pPr>
              <w:spacing w:after="0" w:line="240" w:lineRule="auto"/>
              <w:ind w:right="587"/>
              <w:jc w:val="right"/>
              <w:textAlignment w:val="baseline"/>
              <w:rPr>
                <w:rFonts w:eastAsia="Times New Roman"/>
              </w:rPr>
            </w:pPr>
            <w:r w:rsidRPr="00920220">
              <w:rPr>
                <w:color w:val="000000"/>
              </w:rPr>
              <w:t>31.9</w:t>
            </w:r>
            <w:r w:rsidR="00F94E4C">
              <w:rPr>
                <w:color w:val="000000"/>
              </w:rPr>
              <w:t>0</w:t>
            </w:r>
          </w:p>
        </w:tc>
      </w:tr>
      <w:tr w:rsidR="000B4E86" w:rsidRPr="00920220" w14:paraId="6F51978C" w14:textId="77777777" w:rsidTr="00C84261">
        <w:trPr>
          <w:trHeight w:val="315"/>
        </w:trPr>
        <w:tc>
          <w:tcPr>
            <w:tcW w:w="2235" w:type="dxa"/>
            <w:vMerge/>
            <w:tcBorders>
              <w:left w:val="single" w:sz="6" w:space="0" w:color="auto"/>
              <w:right w:val="single" w:sz="6" w:space="0" w:color="auto"/>
            </w:tcBorders>
            <w:shd w:val="clear" w:color="auto" w:fill="auto"/>
            <w:vAlign w:val="center"/>
            <w:hideMark/>
          </w:tcPr>
          <w:p w14:paraId="2B2D4F1B" w14:textId="77777777" w:rsidR="000B4E86" w:rsidRPr="00920220" w:rsidRDefault="000B4E86" w:rsidP="00C84261">
            <w:pPr>
              <w:spacing w:after="0" w:line="240" w:lineRule="auto"/>
              <w:jc w:val="center"/>
              <w:textAlignment w:val="baseline"/>
              <w:rPr>
                <w:rFonts w:eastAsia="Times New Roman"/>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4094C1" w14:textId="77777777" w:rsidR="000B4E86" w:rsidRPr="00920220" w:rsidRDefault="000B4E86" w:rsidP="00C84261">
            <w:pPr>
              <w:spacing w:after="0" w:line="240" w:lineRule="auto"/>
              <w:jc w:val="center"/>
              <w:textAlignment w:val="baseline"/>
              <w:rPr>
                <w:rFonts w:eastAsia="Times New Roman"/>
              </w:rPr>
            </w:pPr>
            <w:r w:rsidRPr="00920220">
              <w:rPr>
                <w:color w:val="000000"/>
              </w:rPr>
              <w:t>10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770B4" w14:textId="77777777" w:rsidR="000B4E86" w:rsidRPr="00920220" w:rsidRDefault="000B4E86" w:rsidP="00C84261">
            <w:pPr>
              <w:spacing w:after="0" w:line="240" w:lineRule="auto"/>
              <w:jc w:val="center"/>
              <w:textAlignment w:val="baseline"/>
              <w:rPr>
                <w:rFonts w:eastAsia="Times New Roman"/>
              </w:rPr>
            </w:pPr>
            <w:r w:rsidRPr="00920220">
              <w:rPr>
                <w:color w:val="000000"/>
              </w:rPr>
              <w:t>12,800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CB72E6" w14:textId="77777777" w:rsidR="000B4E86" w:rsidRPr="00920220" w:rsidRDefault="000B4E86" w:rsidP="00C84261">
            <w:pPr>
              <w:spacing w:after="0" w:line="240" w:lineRule="auto"/>
              <w:jc w:val="center"/>
              <w:textAlignment w:val="baseline"/>
              <w:rPr>
                <w:rFonts w:eastAsia="Times New Roman"/>
              </w:rPr>
            </w:pPr>
            <w:r w:rsidRPr="00920220">
              <w:rPr>
                <w:color w:val="000000"/>
              </w:rPr>
              <w:t>0.43</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039C4C" w14:textId="77777777" w:rsidR="000B4E86" w:rsidRPr="00920220" w:rsidRDefault="000B4E86" w:rsidP="00C84261">
            <w:pPr>
              <w:spacing w:after="0" w:line="240" w:lineRule="auto"/>
              <w:jc w:val="center"/>
              <w:textAlignment w:val="baseline"/>
              <w:rPr>
                <w:rFonts w:eastAsia="Times New Roman"/>
              </w:rPr>
            </w:pPr>
            <w:r w:rsidRPr="00920220">
              <w:rPr>
                <w:color w:val="000000"/>
              </w:rPr>
              <w:t>14.22</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8FF909" w14:textId="77777777" w:rsidR="000B4E86" w:rsidRPr="00920220" w:rsidRDefault="000B4E86" w:rsidP="00F94E4C">
            <w:pPr>
              <w:spacing w:after="0" w:line="240" w:lineRule="auto"/>
              <w:ind w:right="587"/>
              <w:jc w:val="right"/>
              <w:textAlignment w:val="baseline"/>
              <w:rPr>
                <w:rFonts w:eastAsia="Times New Roman"/>
              </w:rPr>
            </w:pPr>
            <w:r w:rsidRPr="00920220">
              <w:rPr>
                <w:color w:val="000000"/>
              </w:rPr>
              <w:t>27.66</w:t>
            </w:r>
          </w:p>
        </w:tc>
      </w:tr>
      <w:tr w:rsidR="000B4E86" w:rsidRPr="00920220" w14:paraId="3461969B" w14:textId="77777777" w:rsidTr="00C84261">
        <w:trPr>
          <w:trHeight w:val="315"/>
        </w:trPr>
        <w:tc>
          <w:tcPr>
            <w:tcW w:w="2235" w:type="dxa"/>
            <w:vMerge/>
            <w:tcBorders>
              <w:left w:val="single" w:sz="6" w:space="0" w:color="auto"/>
              <w:right w:val="single" w:sz="6" w:space="0" w:color="auto"/>
            </w:tcBorders>
            <w:shd w:val="clear" w:color="auto" w:fill="auto"/>
            <w:vAlign w:val="center"/>
            <w:hideMark/>
          </w:tcPr>
          <w:p w14:paraId="282FC86D" w14:textId="77777777" w:rsidR="000B4E86" w:rsidRPr="00920220" w:rsidRDefault="000B4E86" w:rsidP="00C84261">
            <w:pPr>
              <w:spacing w:after="0" w:line="240" w:lineRule="auto"/>
              <w:jc w:val="center"/>
              <w:textAlignment w:val="baseline"/>
              <w:rPr>
                <w:rFonts w:eastAsia="Times New Roman"/>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28CD19" w14:textId="77777777" w:rsidR="000B4E86" w:rsidRPr="00920220" w:rsidRDefault="000B4E86" w:rsidP="00C84261">
            <w:pPr>
              <w:spacing w:after="0" w:line="240" w:lineRule="auto"/>
              <w:jc w:val="center"/>
              <w:textAlignment w:val="baseline"/>
              <w:rPr>
                <w:rFonts w:eastAsia="Times New Roman"/>
              </w:rPr>
            </w:pPr>
            <w:r w:rsidRPr="00920220">
              <w:rPr>
                <w:color w:val="000000"/>
              </w:rPr>
              <w:t>12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510735" w14:textId="77777777" w:rsidR="000B4E86" w:rsidRPr="00920220" w:rsidRDefault="000B4E86" w:rsidP="00C84261">
            <w:pPr>
              <w:spacing w:after="0" w:line="240" w:lineRule="auto"/>
              <w:jc w:val="center"/>
              <w:textAlignment w:val="baseline"/>
              <w:rPr>
                <w:rFonts w:eastAsia="Times New Roman"/>
              </w:rPr>
            </w:pPr>
            <w:r w:rsidRPr="00920220">
              <w:rPr>
                <w:color w:val="000000"/>
              </w:rPr>
              <w:t>12,800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8E4EE6" w14:textId="77777777" w:rsidR="000B4E86" w:rsidRPr="00920220" w:rsidRDefault="000B4E86" w:rsidP="00C84261">
            <w:pPr>
              <w:spacing w:after="0" w:line="240" w:lineRule="auto"/>
              <w:jc w:val="center"/>
              <w:textAlignment w:val="baseline"/>
              <w:rPr>
                <w:rFonts w:eastAsia="Times New Roman"/>
              </w:rPr>
            </w:pPr>
            <w:r w:rsidRPr="00920220">
              <w:rPr>
                <w:color w:val="000000"/>
              </w:rPr>
              <w:t>0.43</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75B4CE" w14:textId="77777777" w:rsidR="000B4E86" w:rsidRPr="00920220" w:rsidRDefault="000B4E86" w:rsidP="00C84261">
            <w:pPr>
              <w:spacing w:after="0" w:line="240" w:lineRule="auto"/>
              <w:jc w:val="center"/>
              <w:textAlignment w:val="baseline"/>
              <w:rPr>
                <w:rFonts w:eastAsia="Times New Roman"/>
              </w:rPr>
            </w:pPr>
            <w:r w:rsidRPr="00920220">
              <w:rPr>
                <w:color w:val="000000"/>
              </w:rPr>
              <w:t>14.22</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A62837" w14:textId="77777777" w:rsidR="000B4E86" w:rsidRPr="00920220" w:rsidRDefault="000B4E86" w:rsidP="00F94E4C">
            <w:pPr>
              <w:spacing w:after="0" w:line="240" w:lineRule="auto"/>
              <w:ind w:right="587"/>
              <w:jc w:val="right"/>
              <w:textAlignment w:val="baseline"/>
              <w:rPr>
                <w:rFonts w:eastAsia="Times New Roman"/>
              </w:rPr>
            </w:pPr>
            <w:r w:rsidRPr="00920220">
              <w:rPr>
                <w:color w:val="000000"/>
              </w:rPr>
              <w:t>23.93</w:t>
            </w:r>
          </w:p>
        </w:tc>
      </w:tr>
      <w:tr w:rsidR="000B4E86" w:rsidRPr="00920220" w14:paraId="40BC0217" w14:textId="77777777" w:rsidTr="00C84261">
        <w:trPr>
          <w:trHeight w:val="315"/>
        </w:trPr>
        <w:tc>
          <w:tcPr>
            <w:tcW w:w="2235" w:type="dxa"/>
            <w:vMerge/>
            <w:tcBorders>
              <w:left w:val="single" w:sz="6" w:space="0" w:color="auto"/>
              <w:bottom w:val="single" w:sz="6" w:space="0" w:color="auto"/>
              <w:right w:val="single" w:sz="6" w:space="0" w:color="auto"/>
            </w:tcBorders>
            <w:shd w:val="clear" w:color="auto" w:fill="auto"/>
            <w:vAlign w:val="center"/>
            <w:hideMark/>
          </w:tcPr>
          <w:p w14:paraId="1EDB7CDF" w14:textId="77777777" w:rsidR="000B4E86" w:rsidRPr="00920220" w:rsidRDefault="000B4E86" w:rsidP="00C84261">
            <w:pPr>
              <w:spacing w:after="0" w:line="240" w:lineRule="auto"/>
              <w:jc w:val="center"/>
              <w:textAlignment w:val="baseline"/>
              <w:rPr>
                <w:rFonts w:eastAsia="Times New Roman"/>
              </w:rPr>
            </w:pP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523234" w14:textId="77777777" w:rsidR="000B4E86" w:rsidRPr="00920220" w:rsidRDefault="000B4E86" w:rsidP="00C84261">
            <w:pPr>
              <w:spacing w:after="0" w:line="240" w:lineRule="auto"/>
              <w:jc w:val="center"/>
              <w:textAlignment w:val="baseline"/>
              <w:rPr>
                <w:rFonts w:eastAsia="Times New Roman"/>
              </w:rPr>
            </w:pPr>
            <w:r w:rsidRPr="00920220">
              <w:rPr>
                <w:color w:val="000000"/>
              </w:rPr>
              <w:t>14</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5CE1C4" w14:textId="77777777" w:rsidR="000B4E86" w:rsidRPr="00920220" w:rsidRDefault="000B4E86" w:rsidP="00C84261">
            <w:pPr>
              <w:spacing w:after="0" w:line="240" w:lineRule="auto"/>
              <w:jc w:val="center"/>
              <w:textAlignment w:val="baseline"/>
              <w:rPr>
                <w:rFonts w:eastAsia="Times New Roman"/>
              </w:rPr>
            </w:pPr>
            <w:r w:rsidRPr="00920220">
              <w:rPr>
                <w:color w:val="000000"/>
              </w:rPr>
              <w:t>12,800</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4DCCC3" w14:textId="77777777" w:rsidR="000B4E86" w:rsidRPr="00920220" w:rsidRDefault="000B4E86" w:rsidP="00C84261">
            <w:pPr>
              <w:spacing w:after="0" w:line="240" w:lineRule="auto"/>
              <w:jc w:val="center"/>
              <w:textAlignment w:val="baseline"/>
              <w:rPr>
                <w:rFonts w:eastAsia="Times New Roman"/>
              </w:rPr>
            </w:pPr>
            <w:r w:rsidRPr="00920220">
              <w:rPr>
                <w:color w:val="000000"/>
              </w:rPr>
              <w:t>0.42</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B4FCED" w14:textId="77777777" w:rsidR="000B4E86" w:rsidRPr="00920220" w:rsidRDefault="000B4E86" w:rsidP="00C84261">
            <w:pPr>
              <w:spacing w:after="0" w:line="240" w:lineRule="auto"/>
              <w:jc w:val="center"/>
              <w:textAlignment w:val="baseline"/>
              <w:rPr>
                <w:rFonts w:eastAsia="Times New Roman"/>
              </w:rPr>
            </w:pPr>
            <w:r w:rsidRPr="00920220">
              <w:rPr>
                <w:color w:val="000000"/>
              </w:rPr>
              <w:t>14.26</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57F0C1" w14:textId="77777777" w:rsidR="000B4E86" w:rsidRPr="00920220" w:rsidRDefault="000B4E86" w:rsidP="00F94E4C">
            <w:pPr>
              <w:spacing w:after="0" w:line="240" w:lineRule="auto"/>
              <w:ind w:right="587"/>
              <w:jc w:val="right"/>
              <w:textAlignment w:val="baseline"/>
              <w:rPr>
                <w:rFonts w:eastAsia="Times New Roman"/>
              </w:rPr>
            </w:pPr>
            <w:r w:rsidRPr="00920220">
              <w:rPr>
                <w:color w:val="000000"/>
              </w:rPr>
              <w:t>20.14</w:t>
            </w:r>
          </w:p>
        </w:tc>
      </w:tr>
      <w:tr w:rsidR="000B4E86" w:rsidRPr="00920220" w14:paraId="3EC5B45F" w14:textId="77777777" w:rsidTr="00C84261">
        <w:trPr>
          <w:trHeight w:val="315"/>
        </w:trPr>
        <w:tc>
          <w:tcPr>
            <w:tcW w:w="2235" w:type="dxa"/>
            <w:tcBorders>
              <w:top w:val="single" w:sz="6" w:space="0" w:color="auto"/>
              <w:left w:val="single" w:sz="6" w:space="0" w:color="auto"/>
              <w:bottom w:val="single" w:sz="6" w:space="0" w:color="auto"/>
              <w:right w:val="single" w:sz="6" w:space="0" w:color="auto"/>
            </w:tcBorders>
            <w:shd w:val="clear" w:color="auto" w:fill="auto"/>
            <w:vAlign w:val="center"/>
          </w:tcPr>
          <w:p w14:paraId="07A90E5E" w14:textId="77777777" w:rsidR="000B4E86" w:rsidRPr="00920220" w:rsidRDefault="000B4E86" w:rsidP="00C84261">
            <w:pPr>
              <w:spacing w:after="0" w:line="240" w:lineRule="auto"/>
              <w:jc w:val="center"/>
              <w:textAlignment w:val="baseline"/>
              <w:rPr>
                <w:rFonts w:eastAsia="Times New Roman"/>
                <w:color w:val="FF0000"/>
              </w:rPr>
            </w:pPr>
            <w:r w:rsidRPr="00920220">
              <w:rPr>
                <w:rFonts w:eastAsia="Times New Roman"/>
              </w:rPr>
              <w:t>RCA-3 (UL)</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14:paraId="7B98CFBC" w14:textId="77777777" w:rsidR="000B4E86" w:rsidRPr="00920220" w:rsidRDefault="000B4E86" w:rsidP="00C84261">
            <w:pPr>
              <w:spacing w:after="0" w:line="240" w:lineRule="auto"/>
              <w:jc w:val="center"/>
              <w:textAlignment w:val="baseline"/>
              <w:rPr>
                <w:rFonts w:eastAsia="Times New Roman"/>
                <w:color w:val="FF0000"/>
              </w:rPr>
            </w:pPr>
            <w:r w:rsidRPr="00920220">
              <w:rPr>
                <w:color w:val="000000"/>
              </w:rPr>
              <w:t>8</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14:paraId="30666A37" w14:textId="77777777" w:rsidR="000B4E86" w:rsidRPr="00920220" w:rsidRDefault="000B4E86" w:rsidP="00C84261">
            <w:pPr>
              <w:spacing w:after="0" w:line="240" w:lineRule="auto"/>
              <w:jc w:val="center"/>
              <w:textAlignment w:val="baseline"/>
              <w:rPr>
                <w:rFonts w:eastAsia="Times New Roman"/>
                <w:color w:val="FF0000"/>
              </w:rPr>
            </w:pPr>
            <w:r w:rsidRPr="00920220">
              <w:rPr>
                <w:color w:val="000000"/>
              </w:rPr>
              <w:t>23,386</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tcPr>
          <w:p w14:paraId="640590D4" w14:textId="77777777" w:rsidR="000B4E86" w:rsidRPr="00920220" w:rsidRDefault="000B4E86" w:rsidP="00C84261">
            <w:pPr>
              <w:spacing w:after="0" w:line="240" w:lineRule="auto"/>
              <w:jc w:val="center"/>
              <w:textAlignment w:val="baseline"/>
              <w:rPr>
                <w:rFonts w:eastAsia="Times New Roman"/>
                <w:color w:val="FF0000"/>
              </w:rPr>
            </w:pPr>
            <w:r w:rsidRPr="00920220">
              <w:rPr>
                <w:color w:val="000000"/>
              </w:rPr>
              <w:t>0.42</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tcPr>
          <w:p w14:paraId="4491EE7B" w14:textId="77777777" w:rsidR="000B4E86" w:rsidRPr="00920220" w:rsidRDefault="000B4E86" w:rsidP="00C84261">
            <w:pPr>
              <w:spacing w:after="0" w:line="240" w:lineRule="auto"/>
              <w:jc w:val="center"/>
              <w:textAlignment w:val="baseline"/>
              <w:rPr>
                <w:rFonts w:eastAsia="Times New Roman"/>
                <w:color w:val="FF0000"/>
              </w:rPr>
            </w:pPr>
            <w:r w:rsidRPr="00920220">
              <w:rPr>
                <w:color w:val="000000"/>
              </w:rPr>
              <w:t>14.14</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tcPr>
          <w:p w14:paraId="2D76B9E1" w14:textId="77777777" w:rsidR="000B4E86" w:rsidRPr="00920220" w:rsidRDefault="000B4E86" w:rsidP="00F94E4C">
            <w:pPr>
              <w:spacing w:after="0" w:line="240" w:lineRule="auto"/>
              <w:ind w:right="587"/>
              <w:jc w:val="right"/>
              <w:textAlignment w:val="baseline"/>
              <w:rPr>
                <w:rFonts w:eastAsia="Times New Roman"/>
                <w:color w:val="FF0000"/>
              </w:rPr>
            </w:pPr>
            <w:r w:rsidRPr="00920220">
              <w:rPr>
                <w:color w:val="000000"/>
              </w:rPr>
              <w:t>9.81</w:t>
            </w:r>
          </w:p>
        </w:tc>
      </w:tr>
    </w:tbl>
    <w:p w14:paraId="41A56CDD" w14:textId="4DFDCF72" w:rsidR="000B4E86" w:rsidRPr="00920220" w:rsidRDefault="000B4E86" w:rsidP="00900147">
      <w:pPr>
        <w:pStyle w:val="Caption"/>
        <w:keepNext/>
        <w:spacing w:before="240" w:after="160" w:line="480" w:lineRule="auto"/>
        <w:ind w:firstLine="720"/>
      </w:pPr>
      <w:r w:rsidRPr="00920220">
        <w:t xml:space="preserve">The pavement rutting and top-down cracking were unaffected by the aggregate type. Rutting ranged from 0.42 to 0.43 </w:t>
      </w:r>
      <w:r w:rsidR="00322A41" w:rsidRPr="00920220">
        <w:t xml:space="preserve">in. </w:t>
      </w:r>
      <w:r w:rsidRPr="00920220">
        <w:t xml:space="preserve">and </w:t>
      </w:r>
      <w:r w:rsidRPr="00920220">
        <w:rPr>
          <w:szCs w:val="24"/>
        </w:rPr>
        <w:t>top-down fatigue cracking</w:t>
      </w:r>
      <w:r w:rsidRPr="00920220">
        <w:t xml:space="preserve"> from 14.14% to 14.28%</w:t>
      </w:r>
      <w:r w:rsidR="00322A41" w:rsidRPr="00920220">
        <w:t xml:space="preserve"> of </w:t>
      </w:r>
      <w:r w:rsidR="00F94E4C">
        <w:t>l</w:t>
      </w:r>
      <w:r w:rsidR="00322A41" w:rsidRPr="00920220">
        <w:t>ane area</w:t>
      </w:r>
      <w:r w:rsidRPr="00920220">
        <w:t>. It is believed that the properties of the base layer selected were appropriate for the loading conditions (traffic and climate)</w:t>
      </w:r>
      <w:r w:rsidR="008B3563">
        <w:t>,</w:t>
      </w:r>
      <w:r w:rsidRPr="00920220">
        <w:t xml:space="preserve"> allowing the asphalt layer to perform well in rutting and top-down cracking even when the M</w:t>
      </w:r>
      <w:r w:rsidRPr="00920220">
        <w:rPr>
          <w:vertAlign w:val="subscript"/>
        </w:rPr>
        <w:t>r</w:t>
      </w:r>
      <w:r w:rsidRPr="00920220">
        <w:t xml:space="preserve"> of the bases changed (12,800 psi to 23,386 psi). However, bottom-up fatigue cracking values showed considerable differences among the base options since fatigue cracking is highly dependent on the structural support that is provided by the aggregate base. For the aggregate bases having 8 in. thickness, the lowest value for bottom-up fatigue cracking (9.81%) was obtained for RCA-3, which had the highest resilient modulus.</w:t>
      </w:r>
      <w:r w:rsidR="00F94E4C">
        <w:t xml:space="preserve"> </w:t>
      </w:r>
      <w:r w:rsidRPr="00920220">
        <w:t xml:space="preserve">Comparatively, VLA-1 had a bottom-up fatigue cracking of 18.57%, RCA-1 had 10.08%, and RCA-2 had 31.9% for the same layer thickness. The pavement section with RCA-1, RCA-3 and VLA-1 showed significantly lower values of bottom-up fatigue cracking than RCA-2. In order to improve the bottom-up fatigue cracking of RCA-2, the thickness of the aggregate base was increased to 14 in. </w:t>
      </w:r>
      <w:r w:rsidR="00382490" w:rsidRPr="00920220">
        <w:t>using</w:t>
      </w:r>
      <w:r w:rsidRPr="00920220">
        <w:t xml:space="preserve"> increments of 2 in. It was expected that the added thickness w</w:t>
      </w:r>
      <w:r w:rsidR="008B3563">
        <w:t>ould</w:t>
      </w:r>
      <w:r w:rsidRPr="00920220">
        <w:t xml:space="preserve"> reduce bottom-up fatigue cracking. For a 14 in. aggregate base, the bottom-up fatigue cracking </w:t>
      </w:r>
      <w:r w:rsidRPr="00920220">
        <w:lastRenderedPageBreak/>
        <w:t>of RCA-2 improved to 20.14%. Both RCA-1 and RCA-3 showed better performance for all pavement distresses compared to VLA-1 for the same layer thickness.</w:t>
      </w:r>
    </w:p>
    <w:p w14:paraId="024E37A6" w14:textId="77777777" w:rsidR="000B4E86" w:rsidRPr="00920220" w:rsidRDefault="000B4E86" w:rsidP="003541F8">
      <w:pPr>
        <w:pStyle w:val="Heading3"/>
      </w:pPr>
      <w:bookmarkStart w:id="344" w:name="_Toc134138151"/>
      <w:r w:rsidRPr="00920220">
        <w:t>Performance and Service Life of Rigid Pavements (SH-33) With RCA Base</w:t>
      </w:r>
      <w:bookmarkEnd w:id="344"/>
    </w:p>
    <w:p w14:paraId="0DB99B39" w14:textId="726B3438" w:rsidR="000B4E86" w:rsidRPr="00920220" w:rsidRDefault="000B4E86" w:rsidP="00900147">
      <w:pPr>
        <w:spacing w:before="160" w:line="480" w:lineRule="auto"/>
        <w:ind w:firstLine="720"/>
        <w:rPr>
          <w:rFonts w:eastAsia="Calibri"/>
        </w:rPr>
      </w:pPr>
      <w:bookmarkStart w:id="345" w:name="_Ref125310589"/>
      <w:r w:rsidRPr="00920220">
        <w:rPr>
          <w:rFonts w:eastAsia="Calibri"/>
        </w:rPr>
        <w:t xml:space="preserve">The pavement section on SH-33 was a rigid pavement having a thickness of 10 in. (top layer). This layer of Portland cement concrete (PCC) was supported by a 4 in. thick cement stabilized base, an 8 in. thick granular base, and an 8 in. thick stabilized subgrade. A cross-section of this pavement section is shown in </w:t>
      </w:r>
      <w:r w:rsidRPr="00920220">
        <w:rPr>
          <w:rFonts w:eastAsia="Calibri"/>
        </w:rPr>
        <w:fldChar w:fldCharType="begin"/>
      </w:r>
      <w:r w:rsidRPr="00920220">
        <w:rPr>
          <w:rFonts w:eastAsia="Calibri"/>
        </w:rPr>
        <w:instrText xml:space="preserve"> REF _Ref114839345 \h </w:instrText>
      </w:r>
      <w:r w:rsidRPr="00920220">
        <w:rPr>
          <w:rFonts w:eastAsia="Calibri"/>
        </w:rPr>
      </w:r>
      <w:r w:rsidRPr="00920220">
        <w:rPr>
          <w:rFonts w:eastAsia="Calibri"/>
        </w:rPr>
        <w:fldChar w:fldCharType="separate"/>
      </w:r>
      <w:r w:rsidR="00F10DC6" w:rsidRPr="00920220">
        <w:t xml:space="preserve">Figure </w:t>
      </w:r>
      <w:r w:rsidR="00F10DC6">
        <w:rPr>
          <w:noProof/>
        </w:rPr>
        <w:t>3</w:t>
      </w:r>
      <w:r w:rsidR="00F10DC6" w:rsidRPr="00920220">
        <w:noBreakHyphen/>
      </w:r>
      <w:r w:rsidR="00F10DC6">
        <w:rPr>
          <w:noProof/>
        </w:rPr>
        <w:t>12</w:t>
      </w:r>
      <w:r w:rsidRPr="00920220">
        <w:rPr>
          <w:rFonts w:eastAsia="Calibri"/>
        </w:rPr>
        <w:fldChar w:fldCharType="end"/>
      </w:r>
      <w:r w:rsidRPr="00920220">
        <w:rPr>
          <w:rFonts w:eastAsia="Calibri"/>
        </w:rPr>
        <w:t xml:space="preserve">. The properties for each layer used in the simulation are given in </w:t>
      </w:r>
      <w:r w:rsidRPr="00920220">
        <w:rPr>
          <w:rFonts w:eastAsia="Calibri"/>
        </w:rPr>
        <w:fldChar w:fldCharType="begin"/>
      </w:r>
      <w:r w:rsidRPr="00920220">
        <w:rPr>
          <w:rFonts w:eastAsia="Calibri"/>
        </w:rPr>
        <w:instrText xml:space="preserve"> REF _Ref130493642 \h </w:instrText>
      </w:r>
      <w:r w:rsidRPr="00920220">
        <w:rPr>
          <w:rFonts w:eastAsia="Calibri"/>
        </w:rPr>
      </w:r>
      <w:r w:rsidRPr="00920220">
        <w:rPr>
          <w:rFonts w:eastAsia="Calibri"/>
        </w:rPr>
        <w:fldChar w:fldCharType="separate"/>
      </w:r>
      <w:r w:rsidR="00F10DC6" w:rsidRPr="00920220">
        <w:t xml:space="preserve">Table </w:t>
      </w:r>
      <w:r w:rsidR="00F10DC6">
        <w:rPr>
          <w:noProof/>
        </w:rPr>
        <w:t>3</w:t>
      </w:r>
      <w:r w:rsidR="00F10DC6" w:rsidRPr="00920220">
        <w:noBreakHyphen/>
      </w:r>
      <w:r w:rsidR="00F10DC6">
        <w:rPr>
          <w:noProof/>
        </w:rPr>
        <w:t>5</w:t>
      </w:r>
      <w:r w:rsidRPr="00920220">
        <w:rPr>
          <w:rFonts w:eastAsia="Calibri"/>
        </w:rPr>
        <w:fldChar w:fldCharType="end"/>
      </w:r>
      <w:r w:rsidRPr="00920220">
        <w:rPr>
          <w:rFonts w:eastAsia="Calibri"/>
        </w:rPr>
        <w:t xml:space="preserve">. As mentioned in </w:t>
      </w:r>
      <w:r w:rsidR="00053A0C" w:rsidRPr="00920220">
        <w:rPr>
          <w:rFonts w:eastAsia="Calibri"/>
        </w:rPr>
        <w:t>C</w:t>
      </w:r>
      <w:r w:rsidRPr="00920220">
        <w:rPr>
          <w:rFonts w:eastAsia="Calibri"/>
        </w:rPr>
        <w:t xml:space="preserve">hapter 3, the following distress thresholds were considered in the simulation: </w:t>
      </w:r>
      <w:r w:rsidR="00382490" w:rsidRPr="00920220">
        <w:rPr>
          <w:rFonts w:eastAsia="Calibri"/>
        </w:rPr>
        <w:t>terminal IRI (200 in./mile), mean joint faulting (0.2 in.), and transverse cracking (15% slabs)</w:t>
      </w:r>
      <w:r w:rsidR="00053A0C" w:rsidRPr="00920220">
        <w:rPr>
          <w:rFonts w:eastAsia="Calibri"/>
        </w:rPr>
        <w:t xml:space="preserve"> </w:t>
      </w:r>
      <w:r w:rsidRPr="00920220">
        <w:rPr>
          <w:rFonts w:eastAsia="Calibri"/>
        </w:rPr>
        <w:t xml:space="preserve">(AASHTO, 2020). </w:t>
      </w:r>
    </w:p>
    <w:p w14:paraId="24848ADD" w14:textId="7850DF84" w:rsidR="000B4E86" w:rsidRPr="00920220" w:rsidRDefault="000B4E86" w:rsidP="00900147">
      <w:pPr>
        <w:spacing w:line="480" w:lineRule="auto"/>
        <w:ind w:firstLine="720"/>
        <w:rPr>
          <w:rFonts w:eastAsia="Calibri"/>
        </w:rPr>
      </w:pPr>
      <w:r w:rsidRPr="00920220">
        <w:rPr>
          <w:rFonts w:eastAsia="Calibri"/>
        </w:rPr>
        <w:t xml:space="preserve">The service life of the pavement section with respect to the aforementioned distresses is presented in </w:t>
      </w:r>
      <w:r w:rsidRPr="00920220">
        <w:rPr>
          <w:rFonts w:eastAsia="Calibri"/>
        </w:rPr>
        <w:fldChar w:fldCharType="begin"/>
      </w:r>
      <w:r w:rsidRPr="00920220">
        <w:rPr>
          <w:rFonts w:eastAsia="Calibri"/>
        </w:rPr>
        <w:instrText xml:space="preserve"> REF _Ref130494097 \h </w:instrText>
      </w:r>
      <w:r w:rsidR="00900147" w:rsidRP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Table </w:t>
      </w:r>
      <w:r w:rsidR="00F10DC6">
        <w:rPr>
          <w:noProof/>
        </w:rPr>
        <w:t>5</w:t>
      </w:r>
      <w:r w:rsidR="00F10DC6" w:rsidRPr="00920220">
        <w:rPr>
          <w:noProof/>
        </w:rPr>
        <w:noBreakHyphen/>
      </w:r>
      <w:r w:rsidR="00F10DC6">
        <w:rPr>
          <w:noProof/>
        </w:rPr>
        <w:t>2</w:t>
      </w:r>
      <w:r w:rsidRPr="00920220">
        <w:rPr>
          <w:rFonts w:eastAsia="Calibri"/>
        </w:rPr>
        <w:fldChar w:fldCharType="end"/>
      </w:r>
      <w:r w:rsidRPr="00920220">
        <w:rPr>
          <w:rFonts w:eastAsia="Calibri"/>
        </w:rPr>
        <w:t xml:space="preserve">. From </w:t>
      </w:r>
      <w:r w:rsidRPr="00920220">
        <w:rPr>
          <w:rFonts w:eastAsia="Calibri"/>
        </w:rPr>
        <w:fldChar w:fldCharType="begin"/>
      </w:r>
      <w:r w:rsidRPr="00920220">
        <w:rPr>
          <w:rFonts w:eastAsia="Calibri"/>
        </w:rPr>
        <w:instrText xml:space="preserve"> REF _Ref130494097 \h </w:instrText>
      </w:r>
      <w:r w:rsidR="00900147" w:rsidRPr="00920220">
        <w:rPr>
          <w:rFonts w:eastAsia="Calibri"/>
        </w:rPr>
        <w:instrText xml:space="preserve"> \* MERGEFORMAT </w:instrText>
      </w:r>
      <w:r w:rsidRPr="00920220">
        <w:rPr>
          <w:rFonts w:eastAsia="Calibri"/>
        </w:rPr>
      </w:r>
      <w:r w:rsidRPr="00920220">
        <w:rPr>
          <w:rFonts w:eastAsia="Calibri"/>
        </w:rPr>
        <w:fldChar w:fldCharType="separate"/>
      </w:r>
      <w:r w:rsidR="00F10DC6" w:rsidRPr="00920220">
        <w:t xml:space="preserve">Table </w:t>
      </w:r>
      <w:r w:rsidR="00F10DC6">
        <w:rPr>
          <w:noProof/>
        </w:rPr>
        <w:t>5</w:t>
      </w:r>
      <w:r w:rsidR="00F10DC6" w:rsidRPr="00920220">
        <w:rPr>
          <w:noProof/>
        </w:rPr>
        <w:noBreakHyphen/>
      </w:r>
      <w:r w:rsidR="00F10DC6">
        <w:rPr>
          <w:noProof/>
        </w:rPr>
        <w:t>2</w:t>
      </w:r>
      <w:r w:rsidRPr="00920220">
        <w:rPr>
          <w:rFonts w:eastAsia="Calibri"/>
        </w:rPr>
        <w:fldChar w:fldCharType="end"/>
      </w:r>
      <w:r w:rsidRPr="00920220">
        <w:rPr>
          <w:rFonts w:eastAsia="Calibri"/>
        </w:rPr>
        <w:t>, pavement distresses were unaffected by the changes in aggregate base thickness. The section performed exceptionally well in terms of pavement distresses. The concrete layer, which is much stronger and stiffer than other layers, control</w:t>
      </w:r>
      <w:r w:rsidR="008B3563">
        <w:rPr>
          <w:rFonts w:eastAsia="Calibri"/>
        </w:rPr>
        <w:t>s</w:t>
      </w:r>
      <w:r w:rsidRPr="00920220">
        <w:rPr>
          <w:rFonts w:eastAsia="Calibri"/>
        </w:rPr>
        <w:t xml:space="preserve"> the overall performance.</w:t>
      </w:r>
    </w:p>
    <w:p w14:paraId="0BD010C3" w14:textId="78FEE953" w:rsidR="000B4E86" w:rsidRPr="00920220" w:rsidRDefault="000B4E86" w:rsidP="000B4E86">
      <w:pPr>
        <w:pStyle w:val="Caption"/>
        <w:keepNext/>
        <w:jc w:val="center"/>
      </w:pPr>
      <w:bookmarkStart w:id="346" w:name="_Ref130494097"/>
      <w:bookmarkStart w:id="347" w:name="_Toc133539510"/>
      <w:r w:rsidRPr="00920220">
        <w:t xml:space="preserve">Table </w:t>
      </w:r>
      <w:fldSimple w:instr=" STYLEREF 1 \s ">
        <w:r w:rsidR="00F10DC6">
          <w:rPr>
            <w:noProof/>
          </w:rPr>
          <w:t>5</w:t>
        </w:r>
      </w:fldSimple>
      <w:r w:rsidRPr="00920220">
        <w:noBreakHyphen/>
      </w:r>
      <w:fldSimple w:instr=" SEQ Table \* ARABIC \s 1 ">
        <w:r w:rsidR="00F10DC6">
          <w:rPr>
            <w:noProof/>
          </w:rPr>
          <w:t>2</w:t>
        </w:r>
      </w:fldSimple>
      <w:bookmarkEnd w:id="345"/>
      <w:bookmarkEnd w:id="346"/>
      <w:r w:rsidRPr="00920220">
        <w:t>: Effect of aggregate type on the performance of SH-33 (rigid pavement)</w:t>
      </w:r>
      <w:bookmarkEnd w:id="347"/>
    </w:p>
    <w:tbl>
      <w:tblPr>
        <w:tblW w:w="92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1305"/>
        <w:gridCol w:w="1365"/>
        <w:gridCol w:w="1455"/>
        <w:gridCol w:w="1380"/>
        <w:gridCol w:w="2175"/>
      </w:tblGrid>
      <w:tr w:rsidR="000B4E86" w:rsidRPr="00920220" w14:paraId="136AC2A5" w14:textId="77777777" w:rsidTr="00C84261">
        <w:trPr>
          <w:trHeight w:val="750"/>
        </w:trPr>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1FBF76" w14:textId="77777777" w:rsidR="000B4E86" w:rsidRPr="00920220" w:rsidRDefault="000B4E86" w:rsidP="00C84261">
            <w:pPr>
              <w:spacing w:after="0" w:line="240" w:lineRule="auto"/>
              <w:jc w:val="center"/>
              <w:textAlignment w:val="baseline"/>
              <w:rPr>
                <w:rFonts w:eastAsia="Times New Roman"/>
              </w:rPr>
            </w:pPr>
            <w:r w:rsidRPr="00920220">
              <w:rPr>
                <w:rFonts w:eastAsia="Times New Roman"/>
              </w:rPr>
              <w:t>Aggregate base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00FBAB" w14:textId="77777777" w:rsidR="000B4E86" w:rsidRPr="00920220" w:rsidRDefault="000B4E86" w:rsidP="00C84261">
            <w:pPr>
              <w:spacing w:after="0" w:line="240" w:lineRule="auto"/>
              <w:jc w:val="center"/>
              <w:textAlignment w:val="baseline"/>
              <w:rPr>
                <w:rFonts w:eastAsia="Times New Roman"/>
              </w:rPr>
            </w:pPr>
            <w:r w:rsidRPr="00920220">
              <w:rPr>
                <w:rFonts w:eastAsia="Times New Roman"/>
              </w:rPr>
              <w:t>Base thickness (in.)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C394E2" w14:textId="77777777" w:rsidR="000B4E86" w:rsidRPr="00920220" w:rsidRDefault="000B4E86" w:rsidP="00C84261">
            <w:pPr>
              <w:spacing w:after="0" w:line="240" w:lineRule="auto"/>
              <w:jc w:val="center"/>
              <w:textAlignment w:val="baseline"/>
              <w:rPr>
                <w:rFonts w:eastAsia="Times New Roman"/>
              </w:rPr>
            </w:pPr>
            <w:r w:rsidRPr="00920220">
              <w:rPr>
                <w:rFonts w:eastAsia="Times New Roman"/>
              </w:rPr>
              <w:t>Resilient modulus (psi)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3359B4" w14:textId="140919D6" w:rsidR="000B4E86" w:rsidRPr="00920220" w:rsidRDefault="000B4E86" w:rsidP="00C84261">
            <w:pPr>
              <w:spacing w:after="0" w:line="240" w:lineRule="auto"/>
              <w:jc w:val="center"/>
              <w:textAlignment w:val="baseline"/>
              <w:rPr>
                <w:rFonts w:eastAsia="Times New Roman"/>
              </w:rPr>
            </w:pPr>
            <w:r w:rsidRPr="00920220">
              <w:rPr>
                <w:rFonts w:eastAsia="Times New Roman"/>
              </w:rPr>
              <w:t>Terminal IRI (in</w:t>
            </w:r>
            <w:r w:rsidR="002C3613">
              <w:rPr>
                <w:rFonts w:eastAsia="Times New Roman"/>
              </w:rPr>
              <w:t>.</w:t>
            </w:r>
            <w:r w:rsidRPr="00920220">
              <w:rPr>
                <w:rFonts w:eastAsia="Times New Roman"/>
              </w:rPr>
              <w:t>/mile) </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04F954" w14:textId="28C62786" w:rsidR="000B4E86" w:rsidRPr="00920220" w:rsidRDefault="000B4E86" w:rsidP="00C84261">
            <w:pPr>
              <w:spacing w:after="0" w:line="240" w:lineRule="auto"/>
              <w:jc w:val="center"/>
              <w:textAlignment w:val="baseline"/>
              <w:rPr>
                <w:rFonts w:eastAsia="Times New Roman"/>
              </w:rPr>
            </w:pPr>
            <w:r w:rsidRPr="00920220">
              <w:rPr>
                <w:rFonts w:eastAsia="Times New Roman"/>
              </w:rPr>
              <w:t>Mean joint faulting (in</w:t>
            </w:r>
            <w:r w:rsidR="002C3613">
              <w:rPr>
                <w:rFonts w:eastAsia="Times New Roman"/>
              </w:rPr>
              <w:t>.</w:t>
            </w:r>
            <w:r w:rsidRPr="00920220">
              <w:rPr>
                <w:rFonts w:eastAsia="Times New Roman"/>
              </w:rPr>
              <w:t>) </w:t>
            </w:r>
          </w:p>
        </w:tc>
        <w:tc>
          <w:tcPr>
            <w:tcW w:w="21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DDC210" w14:textId="77777777" w:rsidR="000B4E86" w:rsidRPr="00920220" w:rsidRDefault="000B4E86" w:rsidP="00C84261">
            <w:pPr>
              <w:spacing w:after="0" w:line="240" w:lineRule="auto"/>
              <w:jc w:val="center"/>
              <w:textAlignment w:val="baseline"/>
              <w:rPr>
                <w:rFonts w:eastAsia="Times New Roman"/>
              </w:rPr>
            </w:pPr>
            <w:r w:rsidRPr="00920220">
              <w:rPr>
                <w:rFonts w:eastAsia="Times New Roman"/>
              </w:rPr>
              <w:t>JPCP transverse cracking (% slabs) </w:t>
            </w:r>
          </w:p>
        </w:tc>
      </w:tr>
      <w:tr w:rsidR="000B4E86" w:rsidRPr="00920220" w14:paraId="73E601E8" w14:textId="77777777" w:rsidTr="00C84261">
        <w:trPr>
          <w:trHeight w:val="360"/>
        </w:trPr>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B9FDD3" w14:textId="77777777" w:rsidR="000B4E86" w:rsidRPr="00920220" w:rsidRDefault="000B4E86" w:rsidP="00F94E4C">
            <w:pPr>
              <w:spacing w:after="0" w:line="240" w:lineRule="auto"/>
              <w:ind w:firstLine="90"/>
              <w:textAlignment w:val="baseline"/>
              <w:rPr>
                <w:rFonts w:eastAsia="Times New Roman"/>
              </w:rPr>
            </w:pPr>
            <w:r w:rsidRPr="00920220">
              <w:rPr>
                <w:rFonts w:eastAsia="Times New Roman"/>
              </w:rPr>
              <w:t>VLA-1 (UL)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4B3EE0" w14:textId="77777777" w:rsidR="000B4E86" w:rsidRPr="00920220" w:rsidRDefault="000B4E86" w:rsidP="00C84261">
            <w:pPr>
              <w:spacing w:after="0" w:line="240" w:lineRule="auto"/>
              <w:jc w:val="center"/>
              <w:textAlignment w:val="baseline"/>
              <w:rPr>
                <w:rFonts w:eastAsia="Times New Roman"/>
              </w:rPr>
            </w:pPr>
            <w:r w:rsidRPr="00920220">
              <w:t>8 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B7EC31" w14:textId="77777777" w:rsidR="000B4E86" w:rsidRPr="00920220" w:rsidRDefault="000B4E86" w:rsidP="00C84261">
            <w:pPr>
              <w:spacing w:after="0" w:line="240" w:lineRule="auto"/>
              <w:jc w:val="center"/>
              <w:textAlignment w:val="baseline"/>
              <w:rPr>
                <w:rFonts w:eastAsia="Times New Roman"/>
              </w:rPr>
            </w:pPr>
            <w:r w:rsidRPr="00920220">
              <w:t>18,350 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ED1C52" w14:textId="77777777" w:rsidR="000B4E86" w:rsidRPr="00920220" w:rsidRDefault="000B4E86" w:rsidP="00C84261">
            <w:pPr>
              <w:spacing w:after="0" w:line="240" w:lineRule="auto"/>
              <w:jc w:val="center"/>
              <w:textAlignment w:val="baseline"/>
              <w:rPr>
                <w:rFonts w:eastAsia="Times New Roman"/>
              </w:rPr>
            </w:pPr>
            <w:r w:rsidRPr="00920220">
              <w:t>114.01</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44DD4" w14:textId="77777777" w:rsidR="000B4E86" w:rsidRPr="00920220" w:rsidRDefault="000B4E86" w:rsidP="00C84261">
            <w:pPr>
              <w:spacing w:after="0" w:line="240" w:lineRule="auto"/>
              <w:jc w:val="center"/>
              <w:textAlignment w:val="baseline"/>
              <w:rPr>
                <w:rFonts w:eastAsia="Times New Roman"/>
              </w:rPr>
            </w:pPr>
            <w:r w:rsidRPr="00920220">
              <w:t>0.06</w:t>
            </w:r>
          </w:p>
        </w:tc>
        <w:tc>
          <w:tcPr>
            <w:tcW w:w="21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0AA844" w14:textId="77777777" w:rsidR="000B4E86" w:rsidRPr="00920220" w:rsidRDefault="000B4E86" w:rsidP="00C84261">
            <w:pPr>
              <w:spacing w:after="0" w:line="240" w:lineRule="auto"/>
              <w:jc w:val="center"/>
              <w:textAlignment w:val="baseline"/>
              <w:rPr>
                <w:rFonts w:eastAsia="Times New Roman"/>
              </w:rPr>
            </w:pPr>
            <w:r w:rsidRPr="00920220">
              <w:t>0.96 </w:t>
            </w:r>
          </w:p>
        </w:tc>
      </w:tr>
      <w:tr w:rsidR="000B4E86" w:rsidRPr="00920220" w14:paraId="4C70A2E1" w14:textId="77777777" w:rsidTr="00C84261">
        <w:trPr>
          <w:trHeight w:val="360"/>
        </w:trPr>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E40CE1" w14:textId="77777777" w:rsidR="000B4E86" w:rsidRPr="00920220" w:rsidRDefault="000B4E86" w:rsidP="00F94E4C">
            <w:pPr>
              <w:spacing w:after="0" w:line="240" w:lineRule="auto"/>
              <w:ind w:firstLine="90"/>
              <w:textAlignment w:val="baseline"/>
              <w:rPr>
                <w:rFonts w:eastAsia="Times New Roman"/>
              </w:rPr>
            </w:pPr>
            <w:r w:rsidRPr="00920220">
              <w:rPr>
                <w:rFonts w:eastAsia="Times New Roman"/>
              </w:rPr>
              <w:t>RCA-1 (UL)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CEE749" w14:textId="77777777" w:rsidR="000B4E86" w:rsidRPr="00920220" w:rsidRDefault="000B4E86" w:rsidP="00C84261">
            <w:pPr>
              <w:spacing w:after="0" w:line="240" w:lineRule="auto"/>
              <w:jc w:val="center"/>
              <w:textAlignment w:val="baseline"/>
              <w:rPr>
                <w:rFonts w:eastAsia="Times New Roman"/>
              </w:rPr>
            </w:pPr>
            <w:r w:rsidRPr="00920220">
              <w:t>8 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8BA34D" w14:textId="77777777" w:rsidR="000B4E86" w:rsidRPr="00920220" w:rsidRDefault="000B4E86" w:rsidP="00C84261">
            <w:pPr>
              <w:spacing w:after="0" w:line="240" w:lineRule="auto"/>
              <w:jc w:val="center"/>
              <w:textAlignment w:val="baseline"/>
              <w:rPr>
                <w:rFonts w:eastAsia="Times New Roman"/>
              </w:rPr>
            </w:pPr>
            <w:r w:rsidRPr="00920220">
              <w:t>23,200 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049B43" w14:textId="77777777" w:rsidR="000B4E86" w:rsidRPr="00920220" w:rsidRDefault="000B4E86" w:rsidP="00C84261">
            <w:pPr>
              <w:spacing w:after="0" w:line="240" w:lineRule="auto"/>
              <w:jc w:val="center"/>
              <w:textAlignment w:val="baseline"/>
              <w:rPr>
                <w:rFonts w:eastAsia="Times New Roman"/>
              </w:rPr>
            </w:pPr>
            <w:r w:rsidRPr="00920220">
              <w:t>113.93</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C52E75" w14:textId="77777777" w:rsidR="000B4E86" w:rsidRPr="00920220" w:rsidRDefault="000B4E86" w:rsidP="00C84261">
            <w:pPr>
              <w:spacing w:after="0" w:line="240" w:lineRule="auto"/>
              <w:jc w:val="center"/>
              <w:textAlignment w:val="baseline"/>
              <w:rPr>
                <w:rFonts w:eastAsia="Times New Roman"/>
              </w:rPr>
            </w:pPr>
            <w:r w:rsidRPr="00920220">
              <w:t>0.06</w:t>
            </w:r>
          </w:p>
        </w:tc>
        <w:tc>
          <w:tcPr>
            <w:tcW w:w="21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942588" w14:textId="77777777" w:rsidR="000B4E86" w:rsidRPr="00920220" w:rsidRDefault="000B4E86" w:rsidP="00C84261">
            <w:pPr>
              <w:spacing w:after="0" w:line="240" w:lineRule="auto"/>
              <w:jc w:val="center"/>
              <w:textAlignment w:val="baseline"/>
              <w:rPr>
                <w:rFonts w:eastAsia="Times New Roman"/>
              </w:rPr>
            </w:pPr>
            <w:r w:rsidRPr="00920220">
              <w:t>0.96 </w:t>
            </w:r>
          </w:p>
        </w:tc>
      </w:tr>
      <w:tr w:rsidR="000B4E86" w:rsidRPr="00920220" w14:paraId="777AA063" w14:textId="77777777" w:rsidTr="00C84261">
        <w:trPr>
          <w:trHeight w:val="360"/>
        </w:trPr>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256EBA" w14:textId="77777777" w:rsidR="000B4E86" w:rsidRPr="00920220" w:rsidRDefault="000B4E86" w:rsidP="00F94E4C">
            <w:pPr>
              <w:spacing w:after="0" w:line="240" w:lineRule="auto"/>
              <w:ind w:firstLine="90"/>
              <w:textAlignment w:val="baseline"/>
              <w:rPr>
                <w:rFonts w:eastAsia="Times New Roman"/>
              </w:rPr>
            </w:pPr>
            <w:r w:rsidRPr="00920220">
              <w:rPr>
                <w:rFonts w:eastAsia="Times New Roman"/>
              </w:rPr>
              <w:t>RCA-2 (UL)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159901" w14:textId="77777777" w:rsidR="000B4E86" w:rsidRPr="00920220" w:rsidRDefault="000B4E86" w:rsidP="00C84261">
            <w:pPr>
              <w:spacing w:after="0" w:line="240" w:lineRule="auto"/>
              <w:jc w:val="center"/>
              <w:textAlignment w:val="baseline"/>
              <w:rPr>
                <w:rFonts w:eastAsia="Times New Roman"/>
              </w:rPr>
            </w:pPr>
            <w:r w:rsidRPr="00920220">
              <w:t>8 </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9BA77D" w14:textId="77777777" w:rsidR="000B4E86" w:rsidRPr="00920220" w:rsidRDefault="000B4E86" w:rsidP="00C84261">
            <w:pPr>
              <w:spacing w:after="0" w:line="240" w:lineRule="auto"/>
              <w:jc w:val="center"/>
              <w:textAlignment w:val="baseline"/>
              <w:rPr>
                <w:rFonts w:eastAsia="Times New Roman"/>
              </w:rPr>
            </w:pPr>
            <w:r w:rsidRPr="00920220">
              <w:t>12,800 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751E15" w14:textId="77777777" w:rsidR="000B4E86" w:rsidRPr="00920220" w:rsidRDefault="000B4E86" w:rsidP="00C84261">
            <w:pPr>
              <w:spacing w:after="0" w:line="240" w:lineRule="auto"/>
              <w:jc w:val="center"/>
              <w:textAlignment w:val="baseline"/>
              <w:rPr>
                <w:rFonts w:eastAsia="Times New Roman"/>
              </w:rPr>
            </w:pPr>
            <w:r w:rsidRPr="00920220">
              <w:t>114.09</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0FE3E6" w14:textId="77777777" w:rsidR="000B4E86" w:rsidRPr="00920220" w:rsidRDefault="000B4E86" w:rsidP="00C84261">
            <w:pPr>
              <w:spacing w:after="0" w:line="240" w:lineRule="auto"/>
              <w:jc w:val="center"/>
              <w:textAlignment w:val="baseline"/>
              <w:rPr>
                <w:rFonts w:eastAsia="Times New Roman"/>
              </w:rPr>
            </w:pPr>
            <w:r w:rsidRPr="00920220">
              <w:t>0.06</w:t>
            </w:r>
          </w:p>
        </w:tc>
        <w:tc>
          <w:tcPr>
            <w:tcW w:w="21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A6A0FC" w14:textId="77777777" w:rsidR="000B4E86" w:rsidRPr="00920220" w:rsidRDefault="000B4E86" w:rsidP="00C84261">
            <w:pPr>
              <w:spacing w:after="0" w:line="240" w:lineRule="auto"/>
              <w:jc w:val="center"/>
              <w:textAlignment w:val="baseline"/>
              <w:rPr>
                <w:rFonts w:eastAsia="Times New Roman"/>
              </w:rPr>
            </w:pPr>
            <w:r w:rsidRPr="00920220">
              <w:t>0.96 </w:t>
            </w:r>
          </w:p>
        </w:tc>
      </w:tr>
      <w:tr w:rsidR="000B4E86" w:rsidRPr="00920220" w14:paraId="63A71D31" w14:textId="77777777" w:rsidTr="00C84261">
        <w:trPr>
          <w:trHeight w:val="360"/>
        </w:trPr>
        <w:tc>
          <w:tcPr>
            <w:tcW w:w="1545" w:type="dxa"/>
            <w:tcBorders>
              <w:top w:val="single" w:sz="6" w:space="0" w:color="auto"/>
              <w:left w:val="single" w:sz="6" w:space="0" w:color="auto"/>
              <w:bottom w:val="single" w:sz="6" w:space="0" w:color="auto"/>
              <w:right w:val="single" w:sz="6" w:space="0" w:color="auto"/>
            </w:tcBorders>
            <w:shd w:val="clear" w:color="auto" w:fill="auto"/>
            <w:vAlign w:val="center"/>
          </w:tcPr>
          <w:p w14:paraId="3667E2B0" w14:textId="77777777" w:rsidR="000B4E86" w:rsidRPr="00920220" w:rsidRDefault="000B4E86" w:rsidP="00F94E4C">
            <w:pPr>
              <w:spacing w:after="0" w:line="240" w:lineRule="auto"/>
              <w:ind w:firstLine="90"/>
              <w:textAlignment w:val="baseline"/>
              <w:rPr>
                <w:rFonts w:eastAsia="Times New Roman"/>
                <w:color w:val="FF0000"/>
              </w:rPr>
            </w:pPr>
            <w:r w:rsidRPr="00920220">
              <w:rPr>
                <w:rFonts w:eastAsia="Times New Roman"/>
              </w:rPr>
              <w:t>RCA-3 (UL)</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tcPr>
          <w:p w14:paraId="4A7042FE" w14:textId="77777777" w:rsidR="000B4E86" w:rsidRPr="00920220" w:rsidRDefault="000B4E86" w:rsidP="00C84261">
            <w:pPr>
              <w:spacing w:after="0" w:line="240" w:lineRule="auto"/>
              <w:jc w:val="center"/>
              <w:textAlignment w:val="baseline"/>
              <w:rPr>
                <w:rFonts w:eastAsia="Times New Roman"/>
                <w:color w:val="FF0000"/>
              </w:rPr>
            </w:pPr>
            <w:r w:rsidRPr="00920220">
              <w:t>8</w:t>
            </w:r>
          </w:p>
        </w:tc>
        <w:tc>
          <w:tcPr>
            <w:tcW w:w="1365" w:type="dxa"/>
            <w:tcBorders>
              <w:top w:val="single" w:sz="6" w:space="0" w:color="auto"/>
              <w:left w:val="single" w:sz="6" w:space="0" w:color="auto"/>
              <w:bottom w:val="single" w:sz="6" w:space="0" w:color="auto"/>
              <w:right w:val="single" w:sz="6" w:space="0" w:color="auto"/>
            </w:tcBorders>
            <w:shd w:val="clear" w:color="auto" w:fill="auto"/>
            <w:vAlign w:val="center"/>
          </w:tcPr>
          <w:p w14:paraId="4FC6E7EF" w14:textId="77777777" w:rsidR="000B4E86" w:rsidRPr="00920220" w:rsidRDefault="000B4E86" w:rsidP="00C84261">
            <w:pPr>
              <w:spacing w:after="0" w:line="240" w:lineRule="auto"/>
              <w:jc w:val="center"/>
              <w:textAlignment w:val="baseline"/>
              <w:rPr>
                <w:rFonts w:eastAsia="Times New Roman"/>
                <w:color w:val="FF0000"/>
              </w:rPr>
            </w:pPr>
            <w:r w:rsidRPr="00920220">
              <w:t>23,386</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tcPr>
          <w:p w14:paraId="1CBC979D" w14:textId="77777777" w:rsidR="000B4E86" w:rsidRPr="00920220" w:rsidRDefault="000B4E86" w:rsidP="00C84261">
            <w:pPr>
              <w:spacing w:after="0" w:line="240" w:lineRule="auto"/>
              <w:jc w:val="center"/>
              <w:textAlignment w:val="baseline"/>
              <w:rPr>
                <w:rFonts w:eastAsia="Times New Roman"/>
                <w:color w:val="FF0000"/>
              </w:rPr>
            </w:pPr>
            <w:r w:rsidRPr="00920220">
              <w:t>113.93</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center"/>
          </w:tcPr>
          <w:p w14:paraId="0A112912" w14:textId="77777777" w:rsidR="000B4E86" w:rsidRPr="00920220" w:rsidRDefault="000B4E86" w:rsidP="00C84261">
            <w:pPr>
              <w:spacing w:after="0" w:line="240" w:lineRule="auto"/>
              <w:jc w:val="center"/>
              <w:textAlignment w:val="baseline"/>
              <w:rPr>
                <w:rFonts w:eastAsia="Times New Roman"/>
                <w:color w:val="FF0000"/>
              </w:rPr>
            </w:pPr>
            <w:r w:rsidRPr="00920220">
              <w:t>0.06</w:t>
            </w:r>
          </w:p>
        </w:tc>
        <w:tc>
          <w:tcPr>
            <w:tcW w:w="2175" w:type="dxa"/>
            <w:tcBorders>
              <w:top w:val="single" w:sz="6" w:space="0" w:color="auto"/>
              <w:left w:val="single" w:sz="6" w:space="0" w:color="auto"/>
              <w:bottom w:val="single" w:sz="6" w:space="0" w:color="auto"/>
              <w:right w:val="single" w:sz="6" w:space="0" w:color="auto"/>
            </w:tcBorders>
            <w:shd w:val="clear" w:color="auto" w:fill="auto"/>
            <w:vAlign w:val="center"/>
          </w:tcPr>
          <w:p w14:paraId="4F615282" w14:textId="77777777" w:rsidR="000B4E86" w:rsidRPr="00920220" w:rsidRDefault="000B4E86" w:rsidP="00C84261">
            <w:pPr>
              <w:spacing w:after="0" w:line="240" w:lineRule="auto"/>
              <w:jc w:val="center"/>
              <w:textAlignment w:val="baseline"/>
              <w:rPr>
                <w:rFonts w:eastAsia="Times New Roman"/>
                <w:color w:val="FF0000"/>
              </w:rPr>
            </w:pPr>
            <w:r w:rsidRPr="00920220">
              <w:t>0.96</w:t>
            </w:r>
          </w:p>
        </w:tc>
      </w:tr>
    </w:tbl>
    <w:p w14:paraId="1D17C415" w14:textId="77777777" w:rsidR="000B4E86" w:rsidRPr="00920220" w:rsidRDefault="000B4E86" w:rsidP="000B4E86"/>
    <w:p w14:paraId="7E9A0047" w14:textId="77777777" w:rsidR="00B85892" w:rsidRPr="00920220" w:rsidRDefault="00B85892" w:rsidP="003541F8">
      <w:pPr>
        <w:pStyle w:val="Heading2"/>
        <w:sectPr w:rsidR="00B85892" w:rsidRPr="00920220" w:rsidSect="00767A36">
          <w:pgSz w:w="12240" w:h="15840"/>
          <w:pgMar w:top="1440" w:right="1440" w:bottom="1440" w:left="1440" w:header="720" w:footer="720" w:gutter="0"/>
          <w:cols w:space="720"/>
          <w:docGrid w:linePitch="360"/>
        </w:sectPr>
      </w:pPr>
    </w:p>
    <w:p w14:paraId="33CA26F5" w14:textId="77777777" w:rsidR="000B4E86" w:rsidRPr="00920220" w:rsidRDefault="000B4E86" w:rsidP="003541F8">
      <w:pPr>
        <w:pStyle w:val="Heading2"/>
      </w:pPr>
      <w:bookmarkStart w:id="348" w:name="_Toc134138152"/>
      <w:r w:rsidRPr="00920220">
        <w:lastRenderedPageBreak/>
        <w:t>Cost Analysis</w:t>
      </w:r>
      <w:bookmarkEnd w:id="348"/>
    </w:p>
    <w:p w14:paraId="6D4549DC" w14:textId="1DA44672" w:rsidR="000B4E86" w:rsidRPr="00920220" w:rsidRDefault="000B4E86" w:rsidP="00A01FF3">
      <w:pPr>
        <w:pStyle w:val="Heading3"/>
      </w:pPr>
      <w:bookmarkStart w:id="349" w:name="_Toc132900005"/>
      <w:bookmarkStart w:id="350" w:name="_Toc132901623"/>
      <w:bookmarkStart w:id="351" w:name="_Toc134138153"/>
      <w:bookmarkEnd w:id="349"/>
      <w:bookmarkEnd w:id="350"/>
      <w:r w:rsidRPr="00920220">
        <w:t xml:space="preserve">Life Cycle Cost Analysis of Flexible Pavement </w:t>
      </w:r>
      <w:r w:rsidR="00053A0C" w:rsidRPr="00920220">
        <w:t>w</w:t>
      </w:r>
      <w:r w:rsidRPr="00920220">
        <w:t>ith Different RCA Bases</w:t>
      </w:r>
      <w:bookmarkEnd w:id="351"/>
    </w:p>
    <w:p w14:paraId="162F7A5B" w14:textId="771CE5B7" w:rsidR="000B4E86" w:rsidRPr="00920220" w:rsidRDefault="000B4E86" w:rsidP="00900147">
      <w:pPr>
        <w:spacing w:before="160" w:line="480" w:lineRule="auto"/>
        <w:ind w:firstLine="720"/>
        <w:rPr>
          <w:rFonts w:eastAsia="Calibri"/>
        </w:rPr>
      </w:pPr>
      <w:r w:rsidRPr="00920220">
        <w:rPr>
          <w:rFonts w:eastAsia="Calibri"/>
        </w:rPr>
        <w:t xml:space="preserve">As noted </w:t>
      </w:r>
      <w:r w:rsidR="00093020" w:rsidRPr="00920220">
        <w:rPr>
          <w:rFonts w:eastAsia="Calibri"/>
        </w:rPr>
        <w:t>previously</w:t>
      </w:r>
      <w:r w:rsidRPr="00920220">
        <w:rPr>
          <w:rFonts w:eastAsia="Calibri"/>
        </w:rPr>
        <w:t xml:space="preserve">, the performance </w:t>
      </w:r>
      <w:r w:rsidR="00053A0C" w:rsidRPr="00920220">
        <w:rPr>
          <w:rFonts w:eastAsia="Calibri"/>
        </w:rPr>
        <w:t xml:space="preserve">of pavement sections </w:t>
      </w:r>
      <w:r w:rsidR="00104988" w:rsidRPr="00920220">
        <w:rPr>
          <w:rFonts w:eastAsia="Calibri"/>
        </w:rPr>
        <w:t>was</w:t>
      </w:r>
      <w:r w:rsidRPr="00920220">
        <w:rPr>
          <w:rFonts w:eastAsia="Calibri"/>
        </w:rPr>
        <w:t xml:space="preserve"> </w:t>
      </w:r>
      <w:r w:rsidR="00053A0C" w:rsidRPr="00920220">
        <w:rPr>
          <w:rFonts w:eastAsia="Calibri"/>
        </w:rPr>
        <w:t>simulated</w:t>
      </w:r>
      <w:r w:rsidRPr="00920220">
        <w:rPr>
          <w:rFonts w:eastAsia="Calibri"/>
        </w:rPr>
        <w:t xml:space="preserve"> </w:t>
      </w:r>
      <w:r w:rsidR="00104988">
        <w:rPr>
          <w:rFonts w:eastAsia="Calibri"/>
        </w:rPr>
        <w:t>with</w:t>
      </w:r>
      <w:r w:rsidRPr="00920220">
        <w:rPr>
          <w:rFonts w:eastAsia="Calibri"/>
        </w:rPr>
        <w:t xml:space="preserve"> AASHTOWare Pavement ME and used for the life cycle cost analysis (LCCA). The pavement distress t</w:t>
      </w:r>
      <w:r w:rsidR="00C5584E" w:rsidRPr="00920220">
        <w:rPr>
          <w:rFonts w:eastAsia="Calibri"/>
        </w:rPr>
        <w:t>hreshold</w:t>
      </w:r>
      <w:r w:rsidRPr="00920220">
        <w:rPr>
          <w:rFonts w:eastAsia="Calibri"/>
        </w:rPr>
        <w:t xml:space="preserve"> values of 0.75 in. for rutting and 25% of the lane area for both top-down and bottom-up fatigue cracking were used in the LCCA. The expected life of the flexible pavement for each distress (i.e., year reaching 75% of the target value) is given in</w:t>
      </w:r>
      <w:r w:rsidR="00382490" w:rsidRPr="00920220">
        <w:rPr>
          <w:rFonts w:eastAsia="Calibri"/>
        </w:rPr>
        <w:t xml:space="preserve"> </w:t>
      </w:r>
      <w:r w:rsidR="002C3613">
        <w:rPr>
          <w:rFonts w:eastAsia="Calibri"/>
        </w:rPr>
        <w:fldChar w:fldCharType="begin"/>
      </w:r>
      <w:r w:rsidR="002C3613">
        <w:rPr>
          <w:rFonts w:eastAsia="Calibri"/>
        </w:rPr>
        <w:instrText xml:space="preserve"> REF _Ref133526236 \h </w:instrText>
      </w:r>
      <w:r w:rsidR="002C3613">
        <w:rPr>
          <w:rFonts w:eastAsia="Calibri"/>
        </w:rPr>
      </w:r>
      <w:r w:rsidR="002C3613">
        <w:rPr>
          <w:rFonts w:eastAsia="Calibri"/>
        </w:rPr>
        <w:fldChar w:fldCharType="separate"/>
      </w:r>
      <w:r w:rsidR="00F10DC6" w:rsidRPr="00920220">
        <w:t xml:space="preserve">Table </w:t>
      </w:r>
      <w:r w:rsidR="00F10DC6">
        <w:rPr>
          <w:noProof/>
        </w:rPr>
        <w:t>5</w:t>
      </w:r>
      <w:r w:rsidR="00F10DC6" w:rsidRPr="00920220">
        <w:noBreakHyphen/>
      </w:r>
      <w:r w:rsidR="00F10DC6">
        <w:rPr>
          <w:noProof/>
        </w:rPr>
        <w:t>3</w:t>
      </w:r>
      <w:r w:rsidR="002C3613">
        <w:rPr>
          <w:rFonts w:eastAsia="Calibri"/>
        </w:rPr>
        <w:fldChar w:fldCharType="end"/>
      </w:r>
      <w:r w:rsidRPr="00920220">
        <w:rPr>
          <w:rFonts w:eastAsia="Calibri"/>
        </w:rPr>
        <w:t>. Two main strategies were considered for pavement maintenance: crack filling every five years, and milling and overlaying when the pavement distresses approached 75% of the target value (</w:t>
      </w:r>
      <w:r w:rsidRPr="00920220">
        <w:rPr>
          <w:rFonts w:eastAsia="Calibri"/>
        </w:rPr>
        <w:fldChar w:fldCharType="begin"/>
      </w:r>
      <w:r w:rsidRPr="00920220">
        <w:rPr>
          <w:rFonts w:eastAsia="Calibri"/>
        </w:rPr>
        <w:instrText xml:space="preserve"> REF _Ref125312506 \h </w:instrText>
      </w:r>
      <w:r w:rsidRPr="00920220">
        <w:rPr>
          <w:rFonts w:eastAsia="Calibri"/>
        </w:rPr>
      </w:r>
      <w:r w:rsidRPr="00920220">
        <w:rPr>
          <w:rFonts w:eastAsia="Calibri"/>
        </w:rPr>
        <w:fldChar w:fldCharType="separate"/>
      </w:r>
      <w:r w:rsidR="00F10DC6" w:rsidRPr="00920220">
        <w:t xml:space="preserve">Table </w:t>
      </w:r>
      <w:r w:rsidR="00F10DC6">
        <w:rPr>
          <w:noProof/>
        </w:rPr>
        <w:t>5</w:t>
      </w:r>
      <w:r w:rsidR="00F10DC6" w:rsidRPr="00920220">
        <w:noBreakHyphen/>
      </w:r>
      <w:r w:rsidR="00F10DC6">
        <w:rPr>
          <w:noProof/>
        </w:rPr>
        <w:t>4</w:t>
      </w:r>
      <w:r w:rsidRPr="00920220">
        <w:rPr>
          <w:rFonts w:eastAsia="Calibri"/>
        </w:rPr>
        <w:fldChar w:fldCharType="end"/>
      </w:r>
      <w:r w:rsidRPr="00920220">
        <w:rPr>
          <w:rFonts w:eastAsia="Calibri"/>
        </w:rPr>
        <w:t xml:space="preserve">). Calculations for the initial cost of the pavement section are shown in Appendix G (see Table G-1 to Table G-5) for different thicknesses of the aggregate base. All the initial costs and the costs associated with maintenance </w:t>
      </w:r>
      <w:r w:rsidR="00053A0C" w:rsidRPr="00920220">
        <w:rPr>
          <w:rFonts w:eastAsia="Calibri"/>
        </w:rPr>
        <w:t xml:space="preserve">were </w:t>
      </w:r>
      <w:r w:rsidRPr="00920220">
        <w:rPr>
          <w:rFonts w:eastAsia="Calibri"/>
        </w:rPr>
        <w:t xml:space="preserve">converted to </w:t>
      </w:r>
      <w:r w:rsidR="00053A0C" w:rsidRPr="00920220">
        <w:rPr>
          <w:rFonts w:eastAsia="Calibri"/>
        </w:rPr>
        <w:t xml:space="preserve">net </w:t>
      </w:r>
      <w:r w:rsidRPr="00920220">
        <w:rPr>
          <w:rFonts w:eastAsia="Calibri"/>
        </w:rPr>
        <w:t>present worth for comparison with a discount rate of 3% (</w:t>
      </w:r>
      <w:r w:rsidRPr="00920220">
        <w:rPr>
          <w:rFonts w:eastAsia="Calibri"/>
        </w:rPr>
        <w:fldChar w:fldCharType="begin"/>
      </w:r>
      <w:r w:rsidRPr="00920220">
        <w:rPr>
          <w:rFonts w:eastAsia="Calibri"/>
        </w:rPr>
        <w:instrText xml:space="preserve"> REF _Ref125312551 \h </w:instrText>
      </w:r>
      <w:r w:rsidRPr="00920220">
        <w:rPr>
          <w:rFonts w:eastAsia="Calibri"/>
        </w:rPr>
      </w:r>
      <w:r w:rsidRPr="00920220">
        <w:rPr>
          <w:rFonts w:eastAsia="Calibri"/>
        </w:rPr>
        <w:fldChar w:fldCharType="separate"/>
      </w:r>
      <w:r w:rsidR="00F10DC6" w:rsidRPr="00920220">
        <w:t xml:space="preserve">Table </w:t>
      </w:r>
      <w:r w:rsidR="00F10DC6">
        <w:rPr>
          <w:noProof/>
        </w:rPr>
        <w:t>5</w:t>
      </w:r>
      <w:r w:rsidR="00F10DC6" w:rsidRPr="00920220">
        <w:noBreakHyphen/>
      </w:r>
      <w:r w:rsidR="00F10DC6">
        <w:rPr>
          <w:noProof/>
        </w:rPr>
        <w:t>5</w:t>
      </w:r>
      <w:r w:rsidRPr="00920220">
        <w:rPr>
          <w:rFonts w:eastAsia="Calibri"/>
        </w:rPr>
        <w:fldChar w:fldCharType="end"/>
      </w:r>
      <w:r w:rsidRPr="00920220">
        <w:rPr>
          <w:rFonts w:eastAsia="Calibri"/>
        </w:rPr>
        <w:t xml:space="preserve">). It was observed that RCA-1 and RCA-3 were the most economical aggregate bases. Although the aggregate base thickness for RCA-2 needed to be increased from 8 in. to 14 in. to improve its performance, the cost of an 8 in. VLA-1 base was similar to that of a 14 in. RCA-2 base. However, reducing the thickness of RCA-2 to 10 or 12 inches resulted in increased costs, as shown in Table 5-5. Furthermore, our analysis revealed that both RCA-1 and RCA-3 exhibited a 5.3% reduction in </w:t>
      </w:r>
      <w:r w:rsidR="00053A0C" w:rsidRPr="00920220">
        <w:rPr>
          <w:rFonts w:eastAsia="Calibri"/>
        </w:rPr>
        <w:t xml:space="preserve">net </w:t>
      </w:r>
      <w:r w:rsidRPr="00920220">
        <w:rPr>
          <w:rFonts w:eastAsia="Calibri"/>
        </w:rPr>
        <w:t xml:space="preserve">present worth compared to VLA-1. </w:t>
      </w:r>
    </w:p>
    <w:p w14:paraId="4D80A3AC" w14:textId="795C3321" w:rsidR="00382490" w:rsidRPr="00920220" w:rsidRDefault="000B4E86" w:rsidP="00900147">
      <w:pPr>
        <w:spacing w:before="160" w:line="480" w:lineRule="auto"/>
        <w:ind w:firstLine="720"/>
      </w:pPr>
      <w:r w:rsidRPr="00920220">
        <w:t xml:space="preserve">Calculations for the initial cost of the pavement section are shown in Appendix G (see Table G-1 to Table G-5) for different thicknesses of the aggregate base. Additionally, the costs associated with the maintenance plan for each aggregate </w:t>
      </w:r>
      <w:r w:rsidR="00053A0C" w:rsidRPr="00920220">
        <w:t xml:space="preserve">base </w:t>
      </w:r>
      <w:r w:rsidR="008B3563">
        <w:t>are</w:t>
      </w:r>
      <w:r w:rsidRPr="00920220">
        <w:t xml:space="preserve"> shown in Appendix G (see Table G-6 to Table G</w:t>
      </w:r>
      <w:r w:rsidR="002C3613">
        <w:t>-</w:t>
      </w:r>
      <w:r w:rsidRPr="00920220">
        <w:t>12) for a period of 20 years.</w:t>
      </w:r>
      <w:bookmarkStart w:id="352" w:name="_Ref125312236"/>
    </w:p>
    <w:p w14:paraId="0D1648B3" w14:textId="77777777" w:rsidR="00B85892" w:rsidRPr="00920220" w:rsidRDefault="00B85892" w:rsidP="00382490">
      <w:pPr>
        <w:spacing w:before="160" w:line="480" w:lineRule="auto"/>
        <w:ind w:firstLine="720"/>
      </w:pPr>
      <w:bookmarkStart w:id="353" w:name="_Ref132363164"/>
    </w:p>
    <w:p w14:paraId="5B36DCC9" w14:textId="0B249E8B" w:rsidR="000B4E86" w:rsidRPr="00920220" w:rsidRDefault="000B4E86" w:rsidP="00B85892">
      <w:pPr>
        <w:spacing w:before="160" w:line="480" w:lineRule="auto"/>
        <w:ind w:firstLine="720"/>
        <w:jc w:val="center"/>
      </w:pPr>
      <w:bookmarkStart w:id="354" w:name="_Ref133526236"/>
      <w:bookmarkStart w:id="355" w:name="_Toc133539511"/>
      <w:r w:rsidRPr="00920220">
        <w:lastRenderedPageBreak/>
        <w:t xml:space="preserve">Table </w:t>
      </w:r>
      <w:fldSimple w:instr=" STYLEREF 1 \s ">
        <w:r w:rsidR="00F10DC6">
          <w:rPr>
            <w:noProof/>
          </w:rPr>
          <w:t>5</w:t>
        </w:r>
      </w:fldSimple>
      <w:r w:rsidRPr="00920220">
        <w:noBreakHyphen/>
      </w:r>
      <w:fldSimple w:instr=" SEQ Table \* ARABIC \s 1 ">
        <w:r w:rsidR="00F10DC6">
          <w:rPr>
            <w:noProof/>
          </w:rPr>
          <w:t>3</w:t>
        </w:r>
      </w:fldSimple>
      <w:bookmarkEnd w:id="352"/>
      <w:bookmarkEnd w:id="353"/>
      <w:bookmarkEnd w:id="354"/>
      <w:r w:rsidRPr="00920220">
        <w:t>:</w:t>
      </w:r>
      <w:r w:rsidRPr="00920220">
        <w:rPr>
          <w:rStyle w:val="normaltextrun"/>
          <w:color w:val="000000"/>
          <w:shd w:val="clear" w:color="auto" w:fill="FFFFFF"/>
        </w:rPr>
        <w:t xml:space="preserve"> Performances of SH-48 </w:t>
      </w:r>
      <w:r w:rsidRPr="00920220">
        <w:rPr>
          <w:rFonts w:eastAsia="Times New Roman"/>
        </w:rPr>
        <w:t>with different aggregate bases</w:t>
      </w:r>
      <w:bookmarkEnd w:id="355"/>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2"/>
        <w:gridCol w:w="959"/>
        <w:gridCol w:w="1471"/>
        <w:gridCol w:w="1507"/>
        <w:gridCol w:w="1866"/>
        <w:gridCol w:w="2019"/>
      </w:tblGrid>
      <w:tr w:rsidR="000B4E86" w:rsidRPr="00920220" w14:paraId="0FEEAB4F" w14:textId="77777777" w:rsidTr="00C84261">
        <w:trPr>
          <w:trHeight w:val="765"/>
        </w:trPr>
        <w:tc>
          <w:tcPr>
            <w:tcW w:w="152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2C0E981"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Aggregate base </w:t>
            </w:r>
          </w:p>
        </w:tc>
        <w:tc>
          <w:tcPr>
            <w:tcW w:w="95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DCAD594" w14:textId="0C2336D9" w:rsidR="000B4E86" w:rsidRPr="002C3613" w:rsidRDefault="000B4E86" w:rsidP="00C84261">
            <w:pPr>
              <w:spacing w:after="0" w:line="240" w:lineRule="auto"/>
              <w:jc w:val="center"/>
              <w:textAlignment w:val="baseline"/>
              <w:rPr>
                <w:rFonts w:eastAsia="Times New Roman"/>
              </w:rPr>
            </w:pPr>
            <w:r w:rsidRPr="002C3613">
              <w:rPr>
                <w:rFonts w:eastAsia="Times New Roman"/>
              </w:rPr>
              <w:t>Base thickness (in</w:t>
            </w:r>
            <w:r w:rsidR="002C3613">
              <w:rPr>
                <w:rFonts w:eastAsia="Times New Roman"/>
              </w:rPr>
              <w:t>.</w:t>
            </w:r>
            <w:r w:rsidRPr="002C3613">
              <w:rPr>
                <w:rFonts w:eastAsia="Times New Roman"/>
              </w:rPr>
              <w:t>) </w:t>
            </w:r>
          </w:p>
        </w:tc>
        <w:tc>
          <w:tcPr>
            <w:tcW w:w="14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704ED5"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Design resilient modulus (psi) </w:t>
            </w:r>
          </w:p>
        </w:tc>
        <w:tc>
          <w:tcPr>
            <w:tcW w:w="15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8D0078" w14:textId="3DFBCD51" w:rsidR="000B4E86" w:rsidRPr="002C3613" w:rsidRDefault="000B4E86" w:rsidP="00C84261">
            <w:pPr>
              <w:spacing w:after="0" w:line="240" w:lineRule="auto"/>
              <w:jc w:val="center"/>
              <w:textAlignment w:val="baseline"/>
              <w:rPr>
                <w:rFonts w:eastAsia="Times New Roman"/>
              </w:rPr>
            </w:pPr>
            <w:r w:rsidRPr="002C3613">
              <w:rPr>
                <w:rFonts w:eastAsia="Times New Roman"/>
              </w:rPr>
              <w:t>Total pavement rutting (in</w:t>
            </w:r>
            <w:r w:rsidR="002C3613">
              <w:rPr>
                <w:rFonts w:eastAsia="Times New Roman"/>
              </w:rPr>
              <w:t>.</w:t>
            </w:r>
            <w:r w:rsidRPr="002C3613">
              <w:rPr>
                <w:rFonts w:eastAsia="Times New Roman"/>
              </w:rPr>
              <w:t>) (year reaching 75% of target) </w:t>
            </w:r>
          </w:p>
        </w:tc>
        <w:tc>
          <w:tcPr>
            <w:tcW w:w="18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57D330"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Top-down fatigue cracking (% lane area) (year reaching 75% of target) </w:t>
            </w:r>
          </w:p>
        </w:tc>
        <w:tc>
          <w:tcPr>
            <w:tcW w:w="20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4D98E0"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Bottom-up fatigue cracking (% lane area) (year reaching 75% of target) </w:t>
            </w:r>
          </w:p>
        </w:tc>
      </w:tr>
      <w:tr w:rsidR="000B4E86" w:rsidRPr="00920220" w14:paraId="61FE7D9C" w14:textId="77777777" w:rsidTr="00C84261">
        <w:trPr>
          <w:trHeight w:val="180"/>
        </w:trPr>
        <w:tc>
          <w:tcPr>
            <w:tcW w:w="152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22EB8AF" w14:textId="77777777" w:rsidR="000B4E86" w:rsidRPr="002C3613" w:rsidRDefault="000B4E86" w:rsidP="00C84261">
            <w:pPr>
              <w:spacing w:after="0" w:line="240" w:lineRule="auto"/>
              <w:rPr>
                <w:rFonts w:eastAsia="Times New Roman"/>
              </w:rPr>
            </w:pPr>
          </w:p>
        </w:tc>
        <w:tc>
          <w:tcPr>
            <w:tcW w:w="9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56FFA3F" w14:textId="77777777" w:rsidR="000B4E86" w:rsidRPr="002C3613" w:rsidRDefault="000B4E86" w:rsidP="00C84261">
            <w:pPr>
              <w:spacing w:after="0" w:line="240" w:lineRule="auto"/>
              <w:rPr>
                <w:rFonts w:eastAsia="Times New Roman"/>
              </w:rPr>
            </w:pPr>
          </w:p>
        </w:tc>
        <w:tc>
          <w:tcPr>
            <w:tcW w:w="14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E03993"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Target value </w:t>
            </w:r>
          </w:p>
        </w:tc>
        <w:tc>
          <w:tcPr>
            <w:tcW w:w="15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0D8B74" w14:textId="559975BF" w:rsidR="000B4E86" w:rsidRPr="002C3613" w:rsidRDefault="000B4E86" w:rsidP="002C3613">
            <w:pPr>
              <w:spacing w:after="0" w:line="240" w:lineRule="auto"/>
              <w:ind w:right="509"/>
              <w:jc w:val="right"/>
              <w:textAlignment w:val="baseline"/>
              <w:rPr>
                <w:rFonts w:eastAsia="Times New Roman"/>
              </w:rPr>
            </w:pPr>
            <w:r w:rsidRPr="002C3613">
              <w:rPr>
                <w:rFonts w:eastAsia="Times New Roman"/>
              </w:rPr>
              <w:t>0.75</w:t>
            </w:r>
          </w:p>
        </w:tc>
        <w:tc>
          <w:tcPr>
            <w:tcW w:w="18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ABACD1" w14:textId="5714D76E" w:rsidR="000B4E86" w:rsidRPr="002C3613" w:rsidRDefault="000B4E86" w:rsidP="002C3613">
            <w:pPr>
              <w:spacing w:after="0" w:line="240" w:lineRule="auto"/>
              <w:ind w:right="567"/>
              <w:jc w:val="right"/>
              <w:textAlignment w:val="baseline"/>
              <w:rPr>
                <w:rFonts w:eastAsia="Times New Roman"/>
              </w:rPr>
            </w:pPr>
            <w:r w:rsidRPr="002C3613">
              <w:rPr>
                <w:rFonts w:eastAsia="Times New Roman"/>
              </w:rPr>
              <w:t>25.00</w:t>
            </w:r>
          </w:p>
        </w:tc>
        <w:tc>
          <w:tcPr>
            <w:tcW w:w="20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11B94D" w14:textId="17925755" w:rsidR="000B4E86" w:rsidRPr="002C3613" w:rsidRDefault="000B4E86" w:rsidP="002C3613">
            <w:pPr>
              <w:spacing w:after="0" w:line="240" w:lineRule="auto"/>
              <w:ind w:right="614"/>
              <w:jc w:val="right"/>
              <w:textAlignment w:val="baseline"/>
              <w:rPr>
                <w:rFonts w:eastAsia="Times New Roman"/>
              </w:rPr>
            </w:pPr>
            <w:r w:rsidRPr="002C3613">
              <w:rPr>
                <w:rFonts w:eastAsia="Times New Roman"/>
              </w:rPr>
              <w:t>25.00</w:t>
            </w:r>
          </w:p>
        </w:tc>
      </w:tr>
      <w:tr w:rsidR="000B4E86" w:rsidRPr="00920220" w14:paraId="4E4EB266" w14:textId="77777777" w:rsidTr="00C84261">
        <w:trPr>
          <w:trHeight w:val="180"/>
        </w:trPr>
        <w:tc>
          <w:tcPr>
            <w:tcW w:w="152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B25C42D" w14:textId="77777777" w:rsidR="000B4E86" w:rsidRPr="002C3613" w:rsidRDefault="000B4E86" w:rsidP="00C84261">
            <w:pPr>
              <w:spacing w:after="0" w:line="240" w:lineRule="auto"/>
              <w:rPr>
                <w:rFonts w:eastAsia="Times New Roman"/>
              </w:rPr>
            </w:pPr>
          </w:p>
        </w:tc>
        <w:tc>
          <w:tcPr>
            <w:tcW w:w="959"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2E3F1DF" w14:textId="77777777" w:rsidR="000B4E86" w:rsidRPr="002C3613" w:rsidRDefault="000B4E86" w:rsidP="00C84261">
            <w:pPr>
              <w:spacing w:after="0" w:line="240" w:lineRule="auto"/>
              <w:rPr>
                <w:rFonts w:eastAsia="Times New Roman"/>
              </w:rPr>
            </w:pPr>
          </w:p>
        </w:tc>
        <w:tc>
          <w:tcPr>
            <w:tcW w:w="14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C2FE36"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75% of Target </w:t>
            </w:r>
          </w:p>
        </w:tc>
        <w:tc>
          <w:tcPr>
            <w:tcW w:w="15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9F1D62" w14:textId="7B46F19B" w:rsidR="000B4E86" w:rsidRPr="002C3613" w:rsidRDefault="000B4E86" w:rsidP="002C3613">
            <w:pPr>
              <w:spacing w:after="0" w:line="240" w:lineRule="auto"/>
              <w:ind w:right="509"/>
              <w:jc w:val="right"/>
              <w:textAlignment w:val="baseline"/>
              <w:rPr>
                <w:rFonts w:eastAsia="Times New Roman"/>
              </w:rPr>
            </w:pPr>
            <w:r w:rsidRPr="002C3613">
              <w:rPr>
                <w:rFonts w:eastAsia="Times New Roman"/>
              </w:rPr>
              <w:t>0.56</w:t>
            </w:r>
          </w:p>
        </w:tc>
        <w:tc>
          <w:tcPr>
            <w:tcW w:w="18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37022E" w14:textId="39F3BFE0" w:rsidR="000B4E86" w:rsidRPr="002C3613" w:rsidRDefault="000B4E86" w:rsidP="002C3613">
            <w:pPr>
              <w:spacing w:after="0" w:line="240" w:lineRule="auto"/>
              <w:ind w:right="567"/>
              <w:jc w:val="right"/>
              <w:textAlignment w:val="baseline"/>
              <w:rPr>
                <w:rFonts w:eastAsia="Times New Roman"/>
              </w:rPr>
            </w:pPr>
            <w:r w:rsidRPr="002C3613">
              <w:rPr>
                <w:rFonts w:eastAsia="Times New Roman"/>
              </w:rPr>
              <w:t>18.75</w:t>
            </w:r>
          </w:p>
        </w:tc>
        <w:tc>
          <w:tcPr>
            <w:tcW w:w="20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5B86CA" w14:textId="24597961" w:rsidR="000B4E86" w:rsidRPr="002C3613" w:rsidRDefault="000B4E86" w:rsidP="002C3613">
            <w:pPr>
              <w:spacing w:after="0" w:line="240" w:lineRule="auto"/>
              <w:ind w:right="614"/>
              <w:jc w:val="right"/>
              <w:textAlignment w:val="baseline"/>
              <w:rPr>
                <w:rFonts w:eastAsia="Times New Roman"/>
              </w:rPr>
            </w:pPr>
            <w:r w:rsidRPr="002C3613">
              <w:rPr>
                <w:rFonts w:eastAsia="Times New Roman"/>
              </w:rPr>
              <w:t>18.75</w:t>
            </w:r>
          </w:p>
        </w:tc>
      </w:tr>
      <w:tr w:rsidR="000B4E86" w:rsidRPr="00920220" w14:paraId="1BC0C432" w14:textId="77777777" w:rsidTr="00C84261">
        <w:trPr>
          <w:trHeight w:val="180"/>
        </w:trPr>
        <w:tc>
          <w:tcPr>
            <w:tcW w:w="15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1EC3AE"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VLA-1 (UL) </w:t>
            </w:r>
          </w:p>
        </w:tc>
        <w:tc>
          <w:tcPr>
            <w:tcW w:w="9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45AEC6"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8 </w:t>
            </w:r>
          </w:p>
        </w:tc>
        <w:tc>
          <w:tcPr>
            <w:tcW w:w="14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4E9D20" w14:textId="77777777" w:rsidR="000B4E86" w:rsidRPr="002C3613" w:rsidRDefault="000B4E86" w:rsidP="00C84261">
            <w:pPr>
              <w:spacing w:after="0" w:line="240" w:lineRule="auto"/>
              <w:jc w:val="center"/>
              <w:textAlignment w:val="baseline"/>
              <w:rPr>
                <w:rFonts w:eastAsia="Times New Roman"/>
              </w:rPr>
            </w:pPr>
            <w:r w:rsidRPr="002C3613">
              <w:rPr>
                <w:color w:val="000000"/>
              </w:rPr>
              <w:t>18,350</w:t>
            </w:r>
          </w:p>
        </w:tc>
        <w:tc>
          <w:tcPr>
            <w:tcW w:w="15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EE9B23" w14:textId="77777777" w:rsidR="000B4E86" w:rsidRPr="002C3613" w:rsidRDefault="000B4E86" w:rsidP="002C3613">
            <w:pPr>
              <w:spacing w:after="0" w:line="240" w:lineRule="auto"/>
              <w:ind w:right="509"/>
              <w:jc w:val="right"/>
              <w:textAlignment w:val="baseline"/>
              <w:rPr>
                <w:rFonts w:eastAsia="Times New Roman"/>
              </w:rPr>
            </w:pPr>
            <w:r w:rsidRPr="002C3613">
              <w:rPr>
                <w:color w:val="000000"/>
              </w:rPr>
              <w:t>0.42</w:t>
            </w:r>
          </w:p>
        </w:tc>
        <w:tc>
          <w:tcPr>
            <w:tcW w:w="18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C25545" w14:textId="77777777" w:rsidR="000B4E86" w:rsidRPr="002C3613" w:rsidRDefault="000B4E86" w:rsidP="002C3613">
            <w:pPr>
              <w:spacing w:after="0" w:line="240" w:lineRule="auto"/>
              <w:ind w:right="567"/>
              <w:jc w:val="right"/>
              <w:textAlignment w:val="baseline"/>
              <w:rPr>
                <w:rFonts w:eastAsia="Times New Roman"/>
              </w:rPr>
            </w:pPr>
            <w:r w:rsidRPr="002C3613">
              <w:rPr>
                <w:color w:val="000000"/>
              </w:rPr>
              <w:t>14.19</w:t>
            </w:r>
          </w:p>
        </w:tc>
        <w:tc>
          <w:tcPr>
            <w:tcW w:w="20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E23D0" w14:textId="77777777" w:rsidR="000B4E86" w:rsidRPr="002C3613" w:rsidRDefault="000B4E86" w:rsidP="002C3613">
            <w:pPr>
              <w:spacing w:after="0" w:line="240" w:lineRule="auto"/>
              <w:ind w:right="614"/>
              <w:jc w:val="right"/>
              <w:textAlignment w:val="baseline"/>
              <w:rPr>
                <w:rFonts w:eastAsia="Times New Roman"/>
              </w:rPr>
            </w:pPr>
            <w:r w:rsidRPr="002C3613">
              <w:rPr>
                <w:color w:val="000000"/>
              </w:rPr>
              <w:t>18.57</w:t>
            </w:r>
          </w:p>
        </w:tc>
      </w:tr>
      <w:tr w:rsidR="000B4E86" w:rsidRPr="00920220" w14:paraId="4BC76A99" w14:textId="77777777" w:rsidTr="00C84261">
        <w:trPr>
          <w:trHeight w:val="180"/>
        </w:trPr>
        <w:tc>
          <w:tcPr>
            <w:tcW w:w="15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337FA4"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RCA-1 (UL) </w:t>
            </w:r>
          </w:p>
        </w:tc>
        <w:tc>
          <w:tcPr>
            <w:tcW w:w="9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B48960"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8 </w:t>
            </w:r>
          </w:p>
        </w:tc>
        <w:tc>
          <w:tcPr>
            <w:tcW w:w="14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06F6B3" w14:textId="77777777" w:rsidR="000B4E86" w:rsidRPr="002C3613" w:rsidRDefault="000B4E86" w:rsidP="00C84261">
            <w:pPr>
              <w:spacing w:after="0" w:line="240" w:lineRule="auto"/>
              <w:jc w:val="center"/>
              <w:textAlignment w:val="baseline"/>
              <w:rPr>
                <w:rFonts w:eastAsia="Times New Roman"/>
              </w:rPr>
            </w:pPr>
            <w:r w:rsidRPr="002C3613">
              <w:rPr>
                <w:color w:val="000000"/>
              </w:rPr>
              <w:t>23,200</w:t>
            </w:r>
          </w:p>
        </w:tc>
        <w:tc>
          <w:tcPr>
            <w:tcW w:w="15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330E29" w14:textId="77777777" w:rsidR="000B4E86" w:rsidRPr="002C3613" w:rsidRDefault="000B4E86" w:rsidP="002C3613">
            <w:pPr>
              <w:spacing w:after="0" w:line="240" w:lineRule="auto"/>
              <w:ind w:right="509"/>
              <w:jc w:val="right"/>
              <w:textAlignment w:val="baseline"/>
              <w:rPr>
                <w:rFonts w:eastAsia="Times New Roman"/>
              </w:rPr>
            </w:pPr>
            <w:r w:rsidRPr="002C3613">
              <w:rPr>
                <w:color w:val="000000"/>
              </w:rPr>
              <w:t>0.42</w:t>
            </w:r>
          </w:p>
        </w:tc>
        <w:tc>
          <w:tcPr>
            <w:tcW w:w="18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B332A1" w14:textId="77777777" w:rsidR="000B4E86" w:rsidRPr="002C3613" w:rsidRDefault="000B4E86" w:rsidP="002C3613">
            <w:pPr>
              <w:spacing w:after="0" w:line="240" w:lineRule="auto"/>
              <w:ind w:right="567"/>
              <w:jc w:val="right"/>
              <w:textAlignment w:val="baseline"/>
              <w:rPr>
                <w:rFonts w:eastAsia="Times New Roman"/>
              </w:rPr>
            </w:pPr>
            <w:r w:rsidRPr="002C3613">
              <w:rPr>
                <w:color w:val="000000"/>
              </w:rPr>
              <w:t>14.14</w:t>
            </w:r>
          </w:p>
        </w:tc>
        <w:tc>
          <w:tcPr>
            <w:tcW w:w="20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AA2E84" w14:textId="77777777" w:rsidR="000B4E86" w:rsidRPr="002C3613" w:rsidRDefault="000B4E86" w:rsidP="002C3613">
            <w:pPr>
              <w:spacing w:after="0" w:line="240" w:lineRule="auto"/>
              <w:ind w:right="614"/>
              <w:jc w:val="right"/>
              <w:textAlignment w:val="baseline"/>
              <w:rPr>
                <w:rFonts w:eastAsia="Times New Roman"/>
              </w:rPr>
            </w:pPr>
            <w:r w:rsidRPr="002C3613">
              <w:rPr>
                <w:color w:val="000000"/>
              </w:rPr>
              <w:t>10.08</w:t>
            </w:r>
          </w:p>
        </w:tc>
      </w:tr>
      <w:tr w:rsidR="000B4E86" w:rsidRPr="00920220" w14:paraId="0C6A1212" w14:textId="77777777" w:rsidTr="00C84261">
        <w:trPr>
          <w:trHeight w:val="180"/>
        </w:trPr>
        <w:tc>
          <w:tcPr>
            <w:tcW w:w="15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51581C"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9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ADEC90"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8 </w:t>
            </w:r>
          </w:p>
        </w:tc>
        <w:tc>
          <w:tcPr>
            <w:tcW w:w="14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59013F" w14:textId="77777777" w:rsidR="000B4E86" w:rsidRPr="002C3613" w:rsidRDefault="000B4E86" w:rsidP="00C84261">
            <w:pPr>
              <w:spacing w:after="0" w:line="240" w:lineRule="auto"/>
              <w:jc w:val="center"/>
              <w:textAlignment w:val="baseline"/>
              <w:rPr>
                <w:rFonts w:eastAsia="Times New Roman"/>
              </w:rPr>
            </w:pPr>
            <w:r w:rsidRPr="002C3613">
              <w:rPr>
                <w:color w:val="000000"/>
              </w:rPr>
              <w:t>12,800</w:t>
            </w:r>
          </w:p>
        </w:tc>
        <w:tc>
          <w:tcPr>
            <w:tcW w:w="15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917274" w14:textId="77777777" w:rsidR="000B4E86" w:rsidRPr="002C3613" w:rsidRDefault="000B4E86" w:rsidP="002C3613">
            <w:pPr>
              <w:spacing w:after="0" w:line="240" w:lineRule="auto"/>
              <w:ind w:right="509"/>
              <w:jc w:val="right"/>
              <w:textAlignment w:val="baseline"/>
              <w:rPr>
                <w:rFonts w:eastAsia="Times New Roman"/>
              </w:rPr>
            </w:pPr>
            <w:r w:rsidRPr="002C3613">
              <w:rPr>
                <w:color w:val="000000"/>
              </w:rPr>
              <w:t>0.43</w:t>
            </w:r>
          </w:p>
        </w:tc>
        <w:tc>
          <w:tcPr>
            <w:tcW w:w="18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E09832" w14:textId="77777777" w:rsidR="000B4E86" w:rsidRPr="002C3613" w:rsidRDefault="000B4E86" w:rsidP="002C3613">
            <w:pPr>
              <w:spacing w:after="0" w:line="240" w:lineRule="auto"/>
              <w:ind w:right="567"/>
              <w:jc w:val="right"/>
              <w:textAlignment w:val="baseline"/>
              <w:rPr>
                <w:rFonts w:eastAsia="Times New Roman"/>
              </w:rPr>
            </w:pPr>
            <w:r w:rsidRPr="002C3613">
              <w:rPr>
                <w:color w:val="000000"/>
              </w:rPr>
              <w:t>14.28</w:t>
            </w:r>
          </w:p>
        </w:tc>
        <w:tc>
          <w:tcPr>
            <w:tcW w:w="20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3B77A7" w14:textId="642D0A3B" w:rsidR="000B4E86" w:rsidRPr="002C3613" w:rsidRDefault="000B4E86" w:rsidP="002C3613">
            <w:pPr>
              <w:spacing w:after="0" w:line="240" w:lineRule="auto"/>
              <w:ind w:right="614"/>
              <w:jc w:val="right"/>
              <w:textAlignment w:val="baseline"/>
              <w:rPr>
                <w:rFonts w:eastAsia="Times New Roman"/>
              </w:rPr>
            </w:pPr>
            <w:r w:rsidRPr="002C3613">
              <w:rPr>
                <w:color w:val="000000"/>
              </w:rPr>
              <w:t>31.9</w:t>
            </w:r>
            <w:r w:rsidR="002C3613">
              <w:rPr>
                <w:color w:val="000000"/>
              </w:rPr>
              <w:t>0</w:t>
            </w:r>
          </w:p>
        </w:tc>
      </w:tr>
      <w:tr w:rsidR="000B4E86" w:rsidRPr="00920220" w14:paraId="3E6A70C2" w14:textId="77777777" w:rsidTr="00C84261">
        <w:trPr>
          <w:trHeight w:val="180"/>
        </w:trPr>
        <w:tc>
          <w:tcPr>
            <w:tcW w:w="15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43EC31"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9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C901B9"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10 </w:t>
            </w:r>
          </w:p>
        </w:tc>
        <w:tc>
          <w:tcPr>
            <w:tcW w:w="14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53DB98" w14:textId="77777777" w:rsidR="000B4E86" w:rsidRPr="002C3613" w:rsidRDefault="000B4E86" w:rsidP="00C84261">
            <w:pPr>
              <w:spacing w:after="0" w:line="240" w:lineRule="auto"/>
              <w:jc w:val="center"/>
              <w:textAlignment w:val="baseline"/>
              <w:rPr>
                <w:rFonts w:eastAsia="Times New Roman"/>
              </w:rPr>
            </w:pPr>
            <w:r w:rsidRPr="002C3613">
              <w:rPr>
                <w:color w:val="000000"/>
              </w:rPr>
              <w:t>12,800</w:t>
            </w:r>
          </w:p>
        </w:tc>
        <w:tc>
          <w:tcPr>
            <w:tcW w:w="15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1C1157" w14:textId="77777777" w:rsidR="000B4E86" w:rsidRPr="002C3613" w:rsidRDefault="000B4E86" w:rsidP="002C3613">
            <w:pPr>
              <w:spacing w:after="0" w:line="240" w:lineRule="auto"/>
              <w:ind w:right="509"/>
              <w:jc w:val="right"/>
              <w:textAlignment w:val="baseline"/>
              <w:rPr>
                <w:rFonts w:eastAsia="Times New Roman"/>
              </w:rPr>
            </w:pPr>
            <w:r w:rsidRPr="002C3613">
              <w:rPr>
                <w:color w:val="000000"/>
              </w:rPr>
              <w:t>0.43</w:t>
            </w:r>
          </w:p>
        </w:tc>
        <w:tc>
          <w:tcPr>
            <w:tcW w:w="18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D1F625" w14:textId="77777777" w:rsidR="000B4E86" w:rsidRPr="002C3613" w:rsidRDefault="000B4E86" w:rsidP="002C3613">
            <w:pPr>
              <w:spacing w:after="0" w:line="240" w:lineRule="auto"/>
              <w:ind w:right="567"/>
              <w:jc w:val="right"/>
              <w:textAlignment w:val="baseline"/>
              <w:rPr>
                <w:rFonts w:eastAsia="Times New Roman"/>
              </w:rPr>
            </w:pPr>
            <w:r w:rsidRPr="002C3613">
              <w:rPr>
                <w:color w:val="000000"/>
              </w:rPr>
              <w:t>14.22</w:t>
            </w:r>
          </w:p>
        </w:tc>
        <w:tc>
          <w:tcPr>
            <w:tcW w:w="20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DCC47A" w14:textId="77777777" w:rsidR="000B4E86" w:rsidRPr="002C3613" w:rsidRDefault="000B4E86" w:rsidP="002C3613">
            <w:pPr>
              <w:spacing w:after="0" w:line="240" w:lineRule="auto"/>
              <w:ind w:right="614"/>
              <w:jc w:val="right"/>
              <w:textAlignment w:val="baseline"/>
              <w:rPr>
                <w:rFonts w:eastAsia="Times New Roman"/>
              </w:rPr>
            </w:pPr>
            <w:r w:rsidRPr="002C3613">
              <w:rPr>
                <w:color w:val="000000"/>
              </w:rPr>
              <w:t>27.66</w:t>
            </w:r>
          </w:p>
        </w:tc>
      </w:tr>
      <w:tr w:rsidR="000B4E86" w:rsidRPr="00920220" w14:paraId="057CB17A" w14:textId="77777777" w:rsidTr="00C84261">
        <w:trPr>
          <w:trHeight w:val="180"/>
        </w:trPr>
        <w:tc>
          <w:tcPr>
            <w:tcW w:w="15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74A6A9"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9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2A4F40"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12 </w:t>
            </w:r>
          </w:p>
        </w:tc>
        <w:tc>
          <w:tcPr>
            <w:tcW w:w="14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2F2A63" w14:textId="77777777" w:rsidR="000B4E86" w:rsidRPr="002C3613" w:rsidRDefault="000B4E86" w:rsidP="00C84261">
            <w:pPr>
              <w:spacing w:after="0" w:line="240" w:lineRule="auto"/>
              <w:jc w:val="center"/>
              <w:textAlignment w:val="baseline"/>
              <w:rPr>
                <w:rFonts w:eastAsia="Times New Roman"/>
              </w:rPr>
            </w:pPr>
            <w:r w:rsidRPr="002C3613">
              <w:t>12,800</w:t>
            </w:r>
          </w:p>
        </w:tc>
        <w:tc>
          <w:tcPr>
            <w:tcW w:w="15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79CD2A" w14:textId="77777777" w:rsidR="000B4E86" w:rsidRPr="002C3613" w:rsidRDefault="000B4E86" w:rsidP="002C3613">
            <w:pPr>
              <w:spacing w:after="0" w:line="240" w:lineRule="auto"/>
              <w:ind w:right="509"/>
              <w:jc w:val="right"/>
              <w:textAlignment w:val="baseline"/>
              <w:rPr>
                <w:rFonts w:eastAsia="Times New Roman"/>
              </w:rPr>
            </w:pPr>
            <w:r w:rsidRPr="002C3613">
              <w:t>0.43</w:t>
            </w:r>
          </w:p>
        </w:tc>
        <w:tc>
          <w:tcPr>
            <w:tcW w:w="18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C09CC0" w14:textId="77777777" w:rsidR="000B4E86" w:rsidRPr="002C3613" w:rsidRDefault="000B4E86" w:rsidP="002C3613">
            <w:pPr>
              <w:spacing w:after="0" w:line="240" w:lineRule="auto"/>
              <w:ind w:right="567"/>
              <w:jc w:val="right"/>
              <w:textAlignment w:val="baseline"/>
              <w:rPr>
                <w:rFonts w:eastAsia="Times New Roman"/>
              </w:rPr>
            </w:pPr>
            <w:r w:rsidRPr="002C3613">
              <w:t>14.22</w:t>
            </w:r>
          </w:p>
        </w:tc>
        <w:tc>
          <w:tcPr>
            <w:tcW w:w="20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A3915" w14:textId="77777777" w:rsidR="000B4E86" w:rsidRPr="002C3613" w:rsidRDefault="000B4E86" w:rsidP="002C3613">
            <w:pPr>
              <w:spacing w:after="0" w:line="240" w:lineRule="auto"/>
              <w:ind w:right="614"/>
              <w:jc w:val="right"/>
              <w:textAlignment w:val="baseline"/>
              <w:rPr>
                <w:rFonts w:eastAsia="Times New Roman"/>
              </w:rPr>
            </w:pPr>
            <w:r w:rsidRPr="002C3613">
              <w:t>23.93</w:t>
            </w:r>
          </w:p>
        </w:tc>
      </w:tr>
      <w:tr w:rsidR="000B4E86" w:rsidRPr="00920220" w14:paraId="0268FE54" w14:textId="77777777" w:rsidTr="00C84261">
        <w:trPr>
          <w:trHeight w:val="180"/>
        </w:trPr>
        <w:tc>
          <w:tcPr>
            <w:tcW w:w="15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B13671"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9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824B77"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14 </w:t>
            </w:r>
          </w:p>
        </w:tc>
        <w:tc>
          <w:tcPr>
            <w:tcW w:w="14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95F9D5" w14:textId="77777777" w:rsidR="000B4E86" w:rsidRPr="002C3613" w:rsidRDefault="000B4E86" w:rsidP="00C84261">
            <w:pPr>
              <w:spacing w:after="0" w:line="240" w:lineRule="auto"/>
              <w:jc w:val="center"/>
              <w:textAlignment w:val="baseline"/>
              <w:rPr>
                <w:rFonts w:eastAsia="Times New Roman"/>
              </w:rPr>
            </w:pPr>
            <w:r w:rsidRPr="002C3613">
              <w:t>12,800</w:t>
            </w:r>
          </w:p>
        </w:tc>
        <w:tc>
          <w:tcPr>
            <w:tcW w:w="15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9E45E8" w14:textId="77777777" w:rsidR="000B4E86" w:rsidRPr="002C3613" w:rsidRDefault="000B4E86" w:rsidP="002C3613">
            <w:pPr>
              <w:spacing w:after="0" w:line="240" w:lineRule="auto"/>
              <w:ind w:right="509"/>
              <w:jc w:val="right"/>
              <w:textAlignment w:val="baseline"/>
              <w:rPr>
                <w:rFonts w:eastAsia="Times New Roman"/>
              </w:rPr>
            </w:pPr>
            <w:r w:rsidRPr="002C3613">
              <w:t>0.42</w:t>
            </w:r>
          </w:p>
        </w:tc>
        <w:tc>
          <w:tcPr>
            <w:tcW w:w="186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ECB3D7" w14:textId="77777777" w:rsidR="000B4E86" w:rsidRPr="002C3613" w:rsidRDefault="000B4E86" w:rsidP="002C3613">
            <w:pPr>
              <w:spacing w:after="0" w:line="240" w:lineRule="auto"/>
              <w:ind w:right="567"/>
              <w:jc w:val="right"/>
              <w:textAlignment w:val="baseline"/>
              <w:rPr>
                <w:rFonts w:eastAsia="Times New Roman"/>
              </w:rPr>
            </w:pPr>
            <w:r w:rsidRPr="002C3613">
              <w:t>14.26</w:t>
            </w:r>
          </w:p>
        </w:tc>
        <w:tc>
          <w:tcPr>
            <w:tcW w:w="20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BC21CA" w14:textId="77777777" w:rsidR="000B4E86" w:rsidRPr="002C3613" w:rsidRDefault="000B4E86" w:rsidP="002C3613">
            <w:pPr>
              <w:spacing w:after="0" w:line="240" w:lineRule="auto"/>
              <w:ind w:right="614"/>
              <w:jc w:val="right"/>
              <w:textAlignment w:val="baseline"/>
              <w:rPr>
                <w:rFonts w:eastAsia="Times New Roman"/>
              </w:rPr>
            </w:pPr>
            <w:r w:rsidRPr="002C3613">
              <w:t>20.14</w:t>
            </w:r>
          </w:p>
        </w:tc>
      </w:tr>
      <w:tr w:rsidR="000B4E86" w:rsidRPr="00920220" w14:paraId="2F38D70C" w14:textId="77777777" w:rsidTr="00C84261">
        <w:trPr>
          <w:trHeight w:val="180"/>
        </w:trPr>
        <w:tc>
          <w:tcPr>
            <w:tcW w:w="1522" w:type="dxa"/>
            <w:tcBorders>
              <w:top w:val="single" w:sz="6" w:space="0" w:color="auto"/>
              <w:left w:val="single" w:sz="6" w:space="0" w:color="auto"/>
              <w:bottom w:val="single" w:sz="6" w:space="0" w:color="auto"/>
              <w:right w:val="single" w:sz="6" w:space="0" w:color="auto"/>
            </w:tcBorders>
            <w:shd w:val="clear" w:color="auto" w:fill="auto"/>
            <w:vAlign w:val="center"/>
          </w:tcPr>
          <w:p w14:paraId="10F19BFC"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RCA-3 (UL)</w:t>
            </w:r>
          </w:p>
        </w:tc>
        <w:tc>
          <w:tcPr>
            <w:tcW w:w="959" w:type="dxa"/>
            <w:tcBorders>
              <w:top w:val="single" w:sz="6" w:space="0" w:color="auto"/>
              <w:left w:val="single" w:sz="6" w:space="0" w:color="auto"/>
              <w:bottom w:val="single" w:sz="6" w:space="0" w:color="auto"/>
              <w:right w:val="single" w:sz="6" w:space="0" w:color="auto"/>
            </w:tcBorders>
            <w:shd w:val="clear" w:color="auto" w:fill="auto"/>
            <w:vAlign w:val="center"/>
          </w:tcPr>
          <w:p w14:paraId="1FF9C042"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0</w:t>
            </w:r>
          </w:p>
        </w:tc>
        <w:tc>
          <w:tcPr>
            <w:tcW w:w="1471" w:type="dxa"/>
            <w:tcBorders>
              <w:top w:val="single" w:sz="6" w:space="0" w:color="auto"/>
              <w:left w:val="single" w:sz="6" w:space="0" w:color="auto"/>
              <w:bottom w:val="single" w:sz="6" w:space="0" w:color="auto"/>
              <w:right w:val="single" w:sz="6" w:space="0" w:color="auto"/>
            </w:tcBorders>
            <w:shd w:val="clear" w:color="auto" w:fill="auto"/>
            <w:vAlign w:val="center"/>
          </w:tcPr>
          <w:p w14:paraId="4B5166D0" w14:textId="77777777" w:rsidR="000B4E86" w:rsidRPr="002C3613" w:rsidRDefault="000B4E86" w:rsidP="00C84261">
            <w:pPr>
              <w:spacing w:after="0" w:line="240" w:lineRule="auto"/>
              <w:jc w:val="center"/>
              <w:textAlignment w:val="baseline"/>
              <w:rPr>
                <w:rFonts w:eastAsia="Times New Roman"/>
              </w:rPr>
            </w:pPr>
            <w:r w:rsidRPr="002C3613">
              <w:t>23,386</w:t>
            </w:r>
          </w:p>
        </w:tc>
        <w:tc>
          <w:tcPr>
            <w:tcW w:w="1507" w:type="dxa"/>
            <w:tcBorders>
              <w:top w:val="single" w:sz="6" w:space="0" w:color="auto"/>
              <w:left w:val="single" w:sz="6" w:space="0" w:color="auto"/>
              <w:bottom w:val="single" w:sz="6" w:space="0" w:color="auto"/>
              <w:right w:val="single" w:sz="6" w:space="0" w:color="auto"/>
            </w:tcBorders>
            <w:shd w:val="clear" w:color="auto" w:fill="auto"/>
            <w:vAlign w:val="center"/>
          </w:tcPr>
          <w:p w14:paraId="0CE2144E" w14:textId="77777777" w:rsidR="000B4E86" w:rsidRPr="002C3613" w:rsidRDefault="000B4E86" w:rsidP="002C3613">
            <w:pPr>
              <w:spacing w:after="0" w:line="240" w:lineRule="auto"/>
              <w:ind w:right="509"/>
              <w:jc w:val="right"/>
              <w:textAlignment w:val="baseline"/>
              <w:rPr>
                <w:rFonts w:eastAsia="Times New Roman"/>
              </w:rPr>
            </w:pPr>
            <w:r w:rsidRPr="002C3613">
              <w:t>0.42</w:t>
            </w:r>
          </w:p>
        </w:tc>
        <w:tc>
          <w:tcPr>
            <w:tcW w:w="1866" w:type="dxa"/>
            <w:tcBorders>
              <w:top w:val="single" w:sz="6" w:space="0" w:color="auto"/>
              <w:left w:val="single" w:sz="6" w:space="0" w:color="auto"/>
              <w:bottom w:val="single" w:sz="6" w:space="0" w:color="auto"/>
              <w:right w:val="single" w:sz="6" w:space="0" w:color="auto"/>
            </w:tcBorders>
            <w:shd w:val="clear" w:color="auto" w:fill="auto"/>
            <w:vAlign w:val="center"/>
          </w:tcPr>
          <w:p w14:paraId="5831A689" w14:textId="77777777" w:rsidR="000B4E86" w:rsidRPr="002C3613" w:rsidRDefault="000B4E86" w:rsidP="002C3613">
            <w:pPr>
              <w:spacing w:after="0" w:line="240" w:lineRule="auto"/>
              <w:ind w:right="567"/>
              <w:jc w:val="right"/>
              <w:textAlignment w:val="baseline"/>
              <w:rPr>
                <w:rFonts w:eastAsia="Times New Roman"/>
              </w:rPr>
            </w:pPr>
            <w:r w:rsidRPr="002C3613">
              <w:t>14.14</w:t>
            </w:r>
          </w:p>
        </w:tc>
        <w:tc>
          <w:tcPr>
            <w:tcW w:w="2019" w:type="dxa"/>
            <w:tcBorders>
              <w:top w:val="single" w:sz="6" w:space="0" w:color="auto"/>
              <w:left w:val="single" w:sz="6" w:space="0" w:color="auto"/>
              <w:bottom w:val="single" w:sz="6" w:space="0" w:color="auto"/>
              <w:right w:val="single" w:sz="6" w:space="0" w:color="auto"/>
            </w:tcBorders>
            <w:shd w:val="clear" w:color="auto" w:fill="auto"/>
            <w:vAlign w:val="center"/>
          </w:tcPr>
          <w:p w14:paraId="03CECA70" w14:textId="77777777" w:rsidR="000B4E86" w:rsidRPr="002C3613" w:rsidRDefault="000B4E86" w:rsidP="002C3613">
            <w:pPr>
              <w:spacing w:after="0" w:line="240" w:lineRule="auto"/>
              <w:ind w:right="614"/>
              <w:jc w:val="right"/>
              <w:textAlignment w:val="baseline"/>
              <w:rPr>
                <w:rFonts w:eastAsia="Times New Roman"/>
              </w:rPr>
            </w:pPr>
            <w:r w:rsidRPr="002C3613">
              <w:t>9.81</w:t>
            </w:r>
          </w:p>
        </w:tc>
      </w:tr>
    </w:tbl>
    <w:p w14:paraId="329EAF37" w14:textId="1B0B0D8C" w:rsidR="000B4E86" w:rsidRPr="00920220" w:rsidRDefault="000B4E86" w:rsidP="002C3613">
      <w:pPr>
        <w:spacing w:before="240" w:line="480" w:lineRule="auto"/>
        <w:ind w:firstLine="720"/>
        <w:jc w:val="center"/>
        <w:textAlignment w:val="baseline"/>
        <w:rPr>
          <w:rFonts w:eastAsia="Times New Roman"/>
        </w:rPr>
      </w:pPr>
      <w:bookmarkStart w:id="356" w:name="_Ref125312506"/>
      <w:bookmarkStart w:id="357" w:name="_Toc133539512"/>
      <w:r w:rsidRPr="00920220">
        <w:t xml:space="preserve">Table </w:t>
      </w:r>
      <w:fldSimple w:instr=" STYLEREF 1 \s ">
        <w:r w:rsidR="00F10DC6">
          <w:rPr>
            <w:noProof/>
          </w:rPr>
          <w:t>5</w:t>
        </w:r>
      </w:fldSimple>
      <w:r w:rsidRPr="00920220">
        <w:noBreakHyphen/>
      </w:r>
      <w:fldSimple w:instr=" SEQ Table \* ARABIC \s 1 ">
        <w:r w:rsidR="00F10DC6">
          <w:rPr>
            <w:noProof/>
          </w:rPr>
          <w:t>4</w:t>
        </w:r>
      </w:fldSimple>
      <w:bookmarkEnd w:id="356"/>
      <w:r w:rsidRPr="00920220">
        <w:t>:</w:t>
      </w:r>
      <w:r w:rsidRPr="00920220">
        <w:rPr>
          <w:rFonts w:eastAsia="Times New Roman"/>
        </w:rPr>
        <w:t xml:space="preserve"> Maintenance plan for SH-48 with different aggregate bases</w:t>
      </w:r>
      <w:bookmarkEnd w:id="357"/>
    </w:p>
    <w:tbl>
      <w:tblPr>
        <w:tblW w:w="9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1290"/>
        <w:gridCol w:w="1170"/>
        <w:gridCol w:w="1215"/>
        <w:gridCol w:w="1275"/>
        <w:gridCol w:w="1170"/>
        <w:gridCol w:w="1350"/>
      </w:tblGrid>
      <w:tr w:rsidR="000B4E86" w:rsidRPr="00920220" w14:paraId="3A583128" w14:textId="77777777" w:rsidTr="00C84261">
        <w:trPr>
          <w:trHeight w:val="300"/>
        </w:trPr>
        <w:tc>
          <w:tcPr>
            <w:tcW w:w="166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CB4B23E"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Aggregate base </w:t>
            </w:r>
          </w:p>
        </w:tc>
        <w:tc>
          <w:tcPr>
            <w:tcW w:w="129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B269F29" w14:textId="739A93C1" w:rsidR="000B4E86" w:rsidRPr="002C3613" w:rsidRDefault="000B4E86" w:rsidP="00C84261">
            <w:pPr>
              <w:spacing w:after="0" w:line="240" w:lineRule="auto"/>
              <w:jc w:val="center"/>
              <w:textAlignment w:val="baseline"/>
              <w:rPr>
                <w:rFonts w:eastAsia="Times New Roman"/>
              </w:rPr>
            </w:pPr>
            <w:r w:rsidRPr="002C3613">
              <w:rPr>
                <w:rFonts w:eastAsia="Times New Roman"/>
              </w:rPr>
              <w:t>Base thickness (in</w:t>
            </w:r>
            <w:r w:rsidR="002C3613">
              <w:rPr>
                <w:rFonts w:eastAsia="Times New Roman"/>
              </w:rPr>
              <w:t>.</w:t>
            </w:r>
            <w:r w:rsidRPr="002C3613">
              <w:rPr>
                <w:rFonts w:eastAsia="Times New Roman"/>
              </w:rPr>
              <w:t>) </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3B4A8EE"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Resilient modulus (psi) </w:t>
            </w:r>
          </w:p>
        </w:tc>
        <w:tc>
          <w:tcPr>
            <w:tcW w:w="249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4C1A5C7"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Strategy 1 </w:t>
            </w:r>
          </w:p>
        </w:tc>
        <w:tc>
          <w:tcPr>
            <w:tcW w:w="252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4018BAD"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Strategy 2 </w:t>
            </w:r>
          </w:p>
        </w:tc>
      </w:tr>
      <w:tr w:rsidR="000B4E86" w:rsidRPr="00920220" w14:paraId="111D2383" w14:textId="77777777" w:rsidTr="00C84261">
        <w:trPr>
          <w:trHeight w:val="70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62A60B" w14:textId="77777777" w:rsidR="000B4E86" w:rsidRPr="002C3613" w:rsidRDefault="000B4E86" w:rsidP="00C84261">
            <w:pPr>
              <w:spacing w:after="0" w:line="240" w:lineRule="auto"/>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788DE05" w14:textId="77777777" w:rsidR="000B4E86" w:rsidRPr="002C3613" w:rsidRDefault="000B4E86" w:rsidP="00C84261">
            <w:pPr>
              <w:spacing w:after="0" w:line="240" w:lineRule="auto"/>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8BA407B" w14:textId="77777777" w:rsidR="000B4E86" w:rsidRPr="002C3613" w:rsidRDefault="000B4E86" w:rsidP="00C84261">
            <w:pPr>
              <w:spacing w:after="0" w:line="240" w:lineRule="auto"/>
              <w:rPr>
                <w:rFonts w:eastAsia="Times New Roman"/>
              </w:rPr>
            </w:pP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488048"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Crack treatment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6E1C94"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Frequency (years)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4B2C1C"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Mill and overlay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E81FEB"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Year of occurrence </w:t>
            </w:r>
          </w:p>
        </w:tc>
      </w:tr>
      <w:tr w:rsidR="000B4E86" w:rsidRPr="00920220" w14:paraId="6570D1F2" w14:textId="77777777" w:rsidTr="00C84261">
        <w:trPr>
          <w:trHeight w:val="20"/>
        </w:trPr>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E8015A"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VLA-1 (UL)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88AC57"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8 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486CDC"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18,350 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84F2F0"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68B1CF"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5 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7A3D1F"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87AFD1"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15 </w:t>
            </w:r>
          </w:p>
        </w:tc>
      </w:tr>
      <w:tr w:rsidR="000B4E86" w:rsidRPr="00920220" w14:paraId="1107569A" w14:textId="77777777" w:rsidTr="00C84261">
        <w:trPr>
          <w:trHeight w:val="20"/>
        </w:trPr>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3315D8"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RCA-1 (UL)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D9CCA6"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8 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8CB33B"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23,200 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C49762"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F03FE0"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5 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CF53D5"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CFFC1A"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15 </w:t>
            </w:r>
          </w:p>
        </w:tc>
      </w:tr>
      <w:tr w:rsidR="000B4E86" w:rsidRPr="00920220" w14:paraId="2D5340CF" w14:textId="77777777" w:rsidTr="00C84261">
        <w:trPr>
          <w:trHeight w:val="20"/>
        </w:trPr>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920DA9"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2303AE"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8 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510AA5"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12,800 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122D04"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55BA75"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5 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DF09B3"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83E0C9"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10 </w:t>
            </w:r>
          </w:p>
        </w:tc>
      </w:tr>
      <w:tr w:rsidR="000B4E86" w:rsidRPr="00920220" w14:paraId="3E6F38AF" w14:textId="77777777" w:rsidTr="00C84261">
        <w:trPr>
          <w:trHeight w:val="20"/>
        </w:trPr>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EA0B1B"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B8F6B5"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10 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DD46CF"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12,800 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F250DD"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14E3B7"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5 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708425"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8A8723"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12 </w:t>
            </w:r>
          </w:p>
        </w:tc>
      </w:tr>
      <w:tr w:rsidR="000B4E86" w:rsidRPr="00920220" w14:paraId="5FEF63EB" w14:textId="77777777" w:rsidTr="00C84261">
        <w:trPr>
          <w:trHeight w:val="20"/>
        </w:trPr>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DE6BCA"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D9F289"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3A368D"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12,800 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4BB5B0"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5DB28"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5 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356C8A"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91D042"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12 </w:t>
            </w:r>
          </w:p>
        </w:tc>
      </w:tr>
      <w:tr w:rsidR="000B4E86" w:rsidRPr="00920220" w14:paraId="1CE8DB3A" w14:textId="77777777" w:rsidTr="00C84261">
        <w:trPr>
          <w:trHeight w:val="20"/>
        </w:trPr>
        <w:tc>
          <w:tcPr>
            <w:tcW w:w="1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D91671"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3EF8B8"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14 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D8747F"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12,800 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FA1B2F"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F194E4"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5 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E9DF38"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2552DD"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15 </w:t>
            </w:r>
          </w:p>
        </w:tc>
      </w:tr>
      <w:tr w:rsidR="000B4E86" w:rsidRPr="00920220" w14:paraId="550DAA69" w14:textId="77777777" w:rsidTr="00C84261">
        <w:trPr>
          <w:trHeight w:val="20"/>
        </w:trPr>
        <w:tc>
          <w:tcPr>
            <w:tcW w:w="1665" w:type="dxa"/>
            <w:tcBorders>
              <w:top w:val="single" w:sz="6" w:space="0" w:color="auto"/>
              <w:left w:val="single" w:sz="6" w:space="0" w:color="auto"/>
              <w:bottom w:val="single" w:sz="6" w:space="0" w:color="auto"/>
              <w:right w:val="single" w:sz="6" w:space="0" w:color="auto"/>
            </w:tcBorders>
            <w:shd w:val="clear" w:color="auto" w:fill="auto"/>
            <w:vAlign w:val="center"/>
          </w:tcPr>
          <w:p w14:paraId="2C2F0C20"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RCA-3 (UL)</w:t>
            </w:r>
          </w:p>
        </w:tc>
        <w:tc>
          <w:tcPr>
            <w:tcW w:w="1290" w:type="dxa"/>
            <w:tcBorders>
              <w:top w:val="single" w:sz="6" w:space="0" w:color="auto"/>
              <w:left w:val="single" w:sz="6" w:space="0" w:color="auto"/>
              <w:bottom w:val="single" w:sz="6" w:space="0" w:color="auto"/>
              <w:right w:val="single" w:sz="6" w:space="0" w:color="auto"/>
            </w:tcBorders>
            <w:shd w:val="clear" w:color="auto" w:fill="auto"/>
            <w:vAlign w:val="center"/>
          </w:tcPr>
          <w:p w14:paraId="23F0E91D"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6C2BCDEE"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23,386</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tcPr>
          <w:p w14:paraId="67881FD7"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14:paraId="6C3A6906"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5 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17DBF6EE"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Yes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14:paraId="6C9CC3BA"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15 </w:t>
            </w:r>
          </w:p>
        </w:tc>
      </w:tr>
    </w:tbl>
    <w:p w14:paraId="084F5118" w14:textId="250B31D3" w:rsidR="000B4E86" w:rsidRPr="00920220" w:rsidRDefault="000B4E86" w:rsidP="00093020">
      <w:pPr>
        <w:spacing w:before="240" w:line="480" w:lineRule="auto"/>
        <w:jc w:val="center"/>
        <w:textAlignment w:val="baseline"/>
        <w:rPr>
          <w:rFonts w:eastAsia="Times New Roman"/>
        </w:rPr>
      </w:pPr>
      <w:bookmarkStart w:id="358" w:name="_Ref125312551"/>
      <w:bookmarkStart w:id="359" w:name="_Toc133539513"/>
      <w:r w:rsidRPr="00920220">
        <w:t xml:space="preserve">Table </w:t>
      </w:r>
      <w:fldSimple w:instr=" STYLEREF 1 \s ">
        <w:r w:rsidR="00F10DC6">
          <w:rPr>
            <w:noProof/>
          </w:rPr>
          <w:t>5</w:t>
        </w:r>
      </w:fldSimple>
      <w:r w:rsidRPr="00920220">
        <w:noBreakHyphen/>
      </w:r>
      <w:fldSimple w:instr=" SEQ Table \* ARABIC \s 1 ">
        <w:r w:rsidR="00F10DC6">
          <w:rPr>
            <w:noProof/>
          </w:rPr>
          <w:t>5</w:t>
        </w:r>
      </w:fldSimple>
      <w:bookmarkEnd w:id="358"/>
      <w:r w:rsidRPr="00920220">
        <w:t>:</w:t>
      </w:r>
      <w:r w:rsidRPr="00920220">
        <w:rPr>
          <w:rFonts w:eastAsia="Times New Roman"/>
        </w:rPr>
        <w:t xml:space="preserve"> Net present worth of section SH-48 with different aggregate bases</w:t>
      </w:r>
      <w:bookmarkEnd w:id="359"/>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4"/>
        <w:gridCol w:w="1872"/>
        <w:gridCol w:w="2304"/>
        <w:gridCol w:w="2448"/>
      </w:tblGrid>
      <w:tr w:rsidR="000B4E86" w:rsidRPr="00920220" w14:paraId="17F56DE9" w14:textId="77777777" w:rsidTr="00C84261">
        <w:trPr>
          <w:trHeight w:val="288"/>
          <w:jc w:val="center"/>
        </w:trPr>
        <w:tc>
          <w:tcPr>
            <w:tcW w:w="15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E6BC1D"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Aggregate base </w:t>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CB9FCA" w14:textId="7847BFEB" w:rsidR="000B4E86" w:rsidRPr="002C3613" w:rsidRDefault="000B4E86" w:rsidP="00C84261">
            <w:pPr>
              <w:spacing w:after="0" w:line="240" w:lineRule="auto"/>
              <w:jc w:val="center"/>
              <w:textAlignment w:val="baseline"/>
              <w:rPr>
                <w:rFonts w:eastAsia="Times New Roman"/>
              </w:rPr>
            </w:pPr>
            <w:r w:rsidRPr="002C3613">
              <w:rPr>
                <w:rFonts w:eastAsia="Times New Roman"/>
              </w:rPr>
              <w:t>Base thickness (in</w:t>
            </w:r>
            <w:r w:rsidR="002C3613">
              <w:rPr>
                <w:rFonts w:eastAsia="Times New Roman"/>
              </w:rPr>
              <w:t>.</w:t>
            </w:r>
            <w:r w:rsidRPr="002C3613">
              <w:rPr>
                <w:rFonts w:eastAsia="Times New Roman"/>
              </w:rPr>
              <w:t>)</w:t>
            </w:r>
          </w:p>
        </w:tc>
        <w:tc>
          <w:tcPr>
            <w:tcW w:w="23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BE00DF"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Resilient modulus (psi) </w:t>
            </w:r>
          </w:p>
        </w:tc>
        <w:tc>
          <w:tcPr>
            <w:tcW w:w="24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34217D"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Net present worth (USD) </w:t>
            </w:r>
          </w:p>
        </w:tc>
      </w:tr>
      <w:tr w:rsidR="000B4E86" w:rsidRPr="00920220" w14:paraId="60DE98C7" w14:textId="77777777" w:rsidTr="00C84261">
        <w:trPr>
          <w:trHeight w:val="165"/>
          <w:jc w:val="center"/>
        </w:trPr>
        <w:tc>
          <w:tcPr>
            <w:tcW w:w="15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8651A5"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VLA-1 (UL) </w:t>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F70426"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8 </w:t>
            </w:r>
          </w:p>
        </w:tc>
        <w:tc>
          <w:tcPr>
            <w:tcW w:w="23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672481"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18,350 </w:t>
            </w:r>
          </w:p>
        </w:tc>
        <w:tc>
          <w:tcPr>
            <w:tcW w:w="24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F06EFC" w14:textId="77777777" w:rsidR="000B4E86" w:rsidRPr="002C3613" w:rsidRDefault="000B4E86" w:rsidP="00C84261">
            <w:pPr>
              <w:spacing w:after="0" w:line="240" w:lineRule="auto"/>
              <w:jc w:val="center"/>
              <w:textAlignment w:val="baseline"/>
              <w:rPr>
                <w:rFonts w:eastAsia="Times New Roman"/>
              </w:rPr>
            </w:pPr>
            <w:r w:rsidRPr="002C3613">
              <w:rPr>
                <w:color w:val="000000"/>
              </w:rPr>
              <w:t xml:space="preserve">$467,600.37 </w:t>
            </w:r>
          </w:p>
        </w:tc>
      </w:tr>
      <w:tr w:rsidR="000B4E86" w:rsidRPr="00920220" w14:paraId="2CB3ECEC" w14:textId="77777777" w:rsidTr="00C84261">
        <w:trPr>
          <w:trHeight w:val="165"/>
          <w:jc w:val="center"/>
        </w:trPr>
        <w:tc>
          <w:tcPr>
            <w:tcW w:w="15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980553"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RCA-1 (UL) </w:t>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1124BC"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8 </w:t>
            </w:r>
          </w:p>
        </w:tc>
        <w:tc>
          <w:tcPr>
            <w:tcW w:w="23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BB0322"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23,200 </w:t>
            </w:r>
          </w:p>
        </w:tc>
        <w:tc>
          <w:tcPr>
            <w:tcW w:w="24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740A18" w14:textId="77777777" w:rsidR="000B4E86" w:rsidRPr="002C3613" w:rsidRDefault="000B4E86" w:rsidP="00C84261">
            <w:pPr>
              <w:spacing w:after="0" w:line="240" w:lineRule="auto"/>
              <w:jc w:val="center"/>
              <w:textAlignment w:val="baseline"/>
              <w:rPr>
                <w:rFonts w:eastAsia="Times New Roman"/>
              </w:rPr>
            </w:pPr>
            <w:r w:rsidRPr="002C3613">
              <w:rPr>
                <w:color w:val="000000"/>
              </w:rPr>
              <w:t xml:space="preserve">$443,039.29 </w:t>
            </w:r>
          </w:p>
        </w:tc>
      </w:tr>
      <w:tr w:rsidR="000B4E86" w:rsidRPr="00920220" w14:paraId="2C0DBFE3" w14:textId="77777777" w:rsidTr="00C84261">
        <w:trPr>
          <w:trHeight w:val="165"/>
          <w:jc w:val="center"/>
        </w:trPr>
        <w:tc>
          <w:tcPr>
            <w:tcW w:w="15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94E80A"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9673FE"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8 </w:t>
            </w:r>
          </w:p>
        </w:tc>
        <w:tc>
          <w:tcPr>
            <w:tcW w:w="23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EC9F21"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12,800 </w:t>
            </w:r>
          </w:p>
        </w:tc>
        <w:tc>
          <w:tcPr>
            <w:tcW w:w="24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A1963F" w14:textId="77777777" w:rsidR="000B4E86" w:rsidRPr="002C3613" w:rsidRDefault="000B4E86" w:rsidP="00C84261">
            <w:pPr>
              <w:spacing w:after="0" w:line="240" w:lineRule="auto"/>
              <w:jc w:val="center"/>
              <w:textAlignment w:val="baseline"/>
              <w:rPr>
                <w:rFonts w:eastAsia="Times New Roman"/>
              </w:rPr>
            </w:pPr>
            <w:r w:rsidRPr="002C3613">
              <w:rPr>
                <w:color w:val="000000"/>
              </w:rPr>
              <w:t xml:space="preserve">$470,213.30 </w:t>
            </w:r>
          </w:p>
        </w:tc>
      </w:tr>
      <w:tr w:rsidR="000B4E86" w:rsidRPr="00920220" w14:paraId="0ED08A3E" w14:textId="77777777" w:rsidTr="00C84261">
        <w:trPr>
          <w:trHeight w:val="165"/>
          <w:jc w:val="center"/>
        </w:trPr>
        <w:tc>
          <w:tcPr>
            <w:tcW w:w="15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872881"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29A9D1"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10 </w:t>
            </w:r>
          </w:p>
        </w:tc>
        <w:tc>
          <w:tcPr>
            <w:tcW w:w="23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647F4F"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12,800 </w:t>
            </w:r>
          </w:p>
        </w:tc>
        <w:tc>
          <w:tcPr>
            <w:tcW w:w="24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74BF01" w14:textId="77777777" w:rsidR="000B4E86" w:rsidRPr="002C3613" w:rsidRDefault="000B4E86" w:rsidP="00C84261">
            <w:pPr>
              <w:spacing w:after="0" w:line="240" w:lineRule="auto"/>
              <w:jc w:val="center"/>
              <w:textAlignment w:val="baseline"/>
              <w:rPr>
                <w:rFonts w:eastAsia="Times New Roman"/>
              </w:rPr>
            </w:pPr>
            <w:r w:rsidRPr="002C3613">
              <w:rPr>
                <w:color w:val="000000"/>
              </w:rPr>
              <w:t xml:space="preserve">$469,804.61 </w:t>
            </w:r>
          </w:p>
        </w:tc>
      </w:tr>
      <w:tr w:rsidR="000B4E86" w:rsidRPr="00920220" w14:paraId="7324FA2E" w14:textId="77777777" w:rsidTr="00C84261">
        <w:trPr>
          <w:trHeight w:val="165"/>
          <w:jc w:val="center"/>
        </w:trPr>
        <w:tc>
          <w:tcPr>
            <w:tcW w:w="15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54302E"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C955BD"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12 </w:t>
            </w:r>
          </w:p>
        </w:tc>
        <w:tc>
          <w:tcPr>
            <w:tcW w:w="23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EB0568"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12,800 </w:t>
            </w:r>
          </w:p>
        </w:tc>
        <w:tc>
          <w:tcPr>
            <w:tcW w:w="24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3B4723" w14:textId="77777777" w:rsidR="000B4E86" w:rsidRPr="002C3613" w:rsidRDefault="000B4E86" w:rsidP="00C84261">
            <w:pPr>
              <w:spacing w:after="0" w:line="240" w:lineRule="auto"/>
              <w:jc w:val="center"/>
              <w:textAlignment w:val="baseline"/>
              <w:rPr>
                <w:rFonts w:eastAsia="Times New Roman"/>
              </w:rPr>
            </w:pPr>
            <w:r w:rsidRPr="002C3613">
              <w:rPr>
                <w:color w:val="000000"/>
              </w:rPr>
              <w:t xml:space="preserve">$477,626.61 </w:t>
            </w:r>
          </w:p>
        </w:tc>
      </w:tr>
      <w:tr w:rsidR="000B4E86" w:rsidRPr="00920220" w14:paraId="26F966AD" w14:textId="77777777" w:rsidTr="00C84261">
        <w:trPr>
          <w:trHeight w:val="165"/>
          <w:jc w:val="center"/>
        </w:trPr>
        <w:tc>
          <w:tcPr>
            <w:tcW w:w="15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9EA946"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RCA-2 (UL) </w:t>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D0D84B"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14 </w:t>
            </w:r>
          </w:p>
        </w:tc>
        <w:tc>
          <w:tcPr>
            <w:tcW w:w="23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068471"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12,800 </w:t>
            </w:r>
          </w:p>
        </w:tc>
        <w:tc>
          <w:tcPr>
            <w:tcW w:w="24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13E307" w14:textId="77777777" w:rsidR="000B4E86" w:rsidRPr="002C3613" w:rsidRDefault="000B4E86" w:rsidP="00C84261">
            <w:pPr>
              <w:spacing w:after="0" w:line="240" w:lineRule="auto"/>
              <w:jc w:val="center"/>
              <w:textAlignment w:val="baseline"/>
              <w:rPr>
                <w:rFonts w:eastAsia="Times New Roman"/>
              </w:rPr>
            </w:pPr>
            <w:r w:rsidRPr="002C3613">
              <w:rPr>
                <w:color w:val="000000"/>
              </w:rPr>
              <w:t xml:space="preserve">$466,505.29 </w:t>
            </w:r>
          </w:p>
        </w:tc>
      </w:tr>
      <w:tr w:rsidR="000B4E86" w:rsidRPr="00920220" w14:paraId="7EEFC920" w14:textId="77777777" w:rsidTr="00C84261">
        <w:trPr>
          <w:trHeight w:val="165"/>
          <w:jc w:val="center"/>
        </w:trPr>
        <w:tc>
          <w:tcPr>
            <w:tcW w:w="1584" w:type="dxa"/>
            <w:tcBorders>
              <w:top w:val="single" w:sz="6" w:space="0" w:color="auto"/>
              <w:left w:val="single" w:sz="6" w:space="0" w:color="auto"/>
              <w:bottom w:val="single" w:sz="6" w:space="0" w:color="auto"/>
              <w:right w:val="single" w:sz="6" w:space="0" w:color="auto"/>
            </w:tcBorders>
            <w:shd w:val="clear" w:color="auto" w:fill="auto"/>
            <w:vAlign w:val="center"/>
          </w:tcPr>
          <w:p w14:paraId="48E4BA3D"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RCA-3 (UL)</w:t>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tcPr>
          <w:p w14:paraId="09C98344"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8</w:t>
            </w:r>
          </w:p>
        </w:tc>
        <w:tc>
          <w:tcPr>
            <w:tcW w:w="2304" w:type="dxa"/>
            <w:tcBorders>
              <w:top w:val="single" w:sz="6" w:space="0" w:color="auto"/>
              <w:left w:val="single" w:sz="6" w:space="0" w:color="auto"/>
              <w:bottom w:val="single" w:sz="6" w:space="0" w:color="auto"/>
              <w:right w:val="single" w:sz="6" w:space="0" w:color="auto"/>
            </w:tcBorders>
            <w:shd w:val="clear" w:color="auto" w:fill="auto"/>
            <w:vAlign w:val="center"/>
          </w:tcPr>
          <w:p w14:paraId="12BD77A9" w14:textId="77777777" w:rsidR="000B4E86" w:rsidRPr="002C3613" w:rsidRDefault="000B4E86" w:rsidP="00C84261">
            <w:pPr>
              <w:spacing w:after="0" w:line="240" w:lineRule="auto"/>
              <w:jc w:val="center"/>
              <w:textAlignment w:val="baseline"/>
              <w:rPr>
                <w:rFonts w:eastAsia="Times New Roman"/>
              </w:rPr>
            </w:pPr>
            <w:r w:rsidRPr="002C3613">
              <w:rPr>
                <w:rFonts w:eastAsia="Times New Roman"/>
              </w:rPr>
              <w:t>23,386</w:t>
            </w:r>
          </w:p>
        </w:tc>
        <w:tc>
          <w:tcPr>
            <w:tcW w:w="2448" w:type="dxa"/>
            <w:tcBorders>
              <w:top w:val="single" w:sz="6" w:space="0" w:color="auto"/>
              <w:left w:val="single" w:sz="6" w:space="0" w:color="auto"/>
              <w:bottom w:val="single" w:sz="6" w:space="0" w:color="auto"/>
              <w:right w:val="single" w:sz="6" w:space="0" w:color="auto"/>
            </w:tcBorders>
            <w:shd w:val="clear" w:color="auto" w:fill="auto"/>
            <w:vAlign w:val="center"/>
          </w:tcPr>
          <w:p w14:paraId="09A44B77" w14:textId="77777777" w:rsidR="000B4E86" w:rsidRPr="002C3613" w:rsidRDefault="000B4E86" w:rsidP="00C84261">
            <w:pPr>
              <w:spacing w:after="0" w:line="240" w:lineRule="auto"/>
              <w:jc w:val="center"/>
              <w:textAlignment w:val="baseline"/>
              <w:rPr>
                <w:rFonts w:eastAsia="Times New Roman"/>
              </w:rPr>
            </w:pPr>
            <w:r w:rsidRPr="002C3613">
              <w:rPr>
                <w:color w:val="000000"/>
              </w:rPr>
              <w:t xml:space="preserve">$443,039.29 </w:t>
            </w:r>
          </w:p>
        </w:tc>
      </w:tr>
    </w:tbl>
    <w:p w14:paraId="2AEFAAE8" w14:textId="77777777" w:rsidR="00B85892" w:rsidRPr="00920220" w:rsidRDefault="00B85892" w:rsidP="00CF484A">
      <w:pPr>
        <w:pStyle w:val="Heading1"/>
        <w:spacing w:before="240"/>
        <w:sectPr w:rsidR="00B85892" w:rsidRPr="00920220" w:rsidSect="00767A36">
          <w:pgSz w:w="12240" w:h="15840"/>
          <w:pgMar w:top="1440" w:right="1440" w:bottom="1440" w:left="1440" w:header="720" w:footer="720" w:gutter="0"/>
          <w:cols w:space="720"/>
          <w:docGrid w:linePitch="360"/>
        </w:sectPr>
      </w:pPr>
    </w:p>
    <w:p w14:paraId="005ABA70" w14:textId="2BFFE26C" w:rsidR="00D71FFF" w:rsidRPr="00920220" w:rsidRDefault="00D71FFF" w:rsidP="00B85892">
      <w:pPr>
        <w:pStyle w:val="Heading1"/>
        <w:spacing w:before="160"/>
      </w:pPr>
      <w:bookmarkStart w:id="360" w:name="_Toc134138154"/>
      <w:r w:rsidRPr="00920220">
        <w:lastRenderedPageBreak/>
        <w:t>CHAPTER SIX: CONCLUSIONS AND RECOMMENDATIONS</w:t>
      </w:r>
      <w:bookmarkEnd w:id="360"/>
    </w:p>
    <w:p w14:paraId="33AF100A" w14:textId="01E6961C" w:rsidR="00D71FFF" w:rsidRPr="00920220" w:rsidRDefault="00D71FFF" w:rsidP="003541F8">
      <w:pPr>
        <w:pStyle w:val="Heading2"/>
      </w:pPr>
      <w:bookmarkStart w:id="361" w:name="_Toc132900008"/>
      <w:bookmarkStart w:id="362" w:name="_Toc132901626"/>
      <w:bookmarkStart w:id="363" w:name="_Toc134138155"/>
      <w:bookmarkEnd w:id="361"/>
      <w:bookmarkEnd w:id="362"/>
      <w:r w:rsidRPr="00920220">
        <w:t>Summary</w:t>
      </w:r>
      <w:bookmarkEnd w:id="363"/>
    </w:p>
    <w:p w14:paraId="5E070FB2" w14:textId="376CE49E" w:rsidR="00D71FFF" w:rsidRPr="00920220" w:rsidRDefault="00D71FFF" w:rsidP="00900147">
      <w:pPr>
        <w:spacing w:before="160" w:line="480" w:lineRule="auto"/>
        <w:ind w:firstLine="720"/>
        <w:rPr>
          <w:rFonts w:eastAsia="Calibri"/>
        </w:rPr>
      </w:pPr>
      <w:bookmarkStart w:id="364" w:name="_Hlk130846073"/>
      <w:r w:rsidRPr="00920220">
        <w:rPr>
          <w:rFonts w:eastAsia="Calibri"/>
        </w:rPr>
        <w:t xml:space="preserve">In this study, laboratory tests were performed to generate data on the properties of </w:t>
      </w:r>
      <w:r w:rsidR="002C3613">
        <w:rPr>
          <w:rFonts w:eastAsia="Calibri"/>
        </w:rPr>
        <w:t>RCAs</w:t>
      </w:r>
      <w:r w:rsidRPr="00920220">
        <w:rPr>
          <w:rFonts w:eastAsia="Calibri"/>
        </w:rPr>
        <w:t xml:space="preserve"> pertaining to pavement bases. Also, the changes in gradation and shape indices (angularity and texture) due to </w:t>
      </w:r>
      <w:r w:rsidRPr="00920220">
        <w:rPr>
          <w:bCs/>
        </w:rPr>
        <w:t xml:space="preserve">placement and compaction were determined. The number of LA abrasion cycles corresponding to field placement and compaction was also determined. </w:t>
      </w:r>
      <w:r w:rsidRPr="00920220">
        <w:rPr>
          <w:rFonts w:eastAsia="Calibri"/>
        </w:rPr>
        <w:t>For laboratory testing, three recycled</w:t>
      </w:r>
      <w:r w:rsidR="006004C0" w:rsidRPr="00920220">
        <w:rPr>
          <w:rFonts w:eastAsia="Calibri"/>
        </w:rPr>
        <w:t xml:space="preserve"> concrete</w:t>
      </w:r>
      <w:r w:rsidRPr="00920220">
        <w:rPr>
          <w:rFonts w:eastAsia="Calibri"/>
        </w:rPr>
        <w:t xml:space="preserve"> aggregates (RCA-1, RCA-2, and RCA-3), one virgin aggregate (VLA-1), and a field compacted recycled aggregate (CRCA-3) were collected from different sources. The properties of the RCA</w:t>
      </w:r>
      <w:r w:rsidR="002C3613">
        <w:rPr>
          <w:rFonts w:eastAsia="Calibri"/>
        </w:rPr>
        <w:t>s</w:t>
      </w:r>
      <w:r w:rsidRPr="00920220">
        <w:rPr>
          <w:rFonts w:eastAsia="Calibri"/>
        </w:rPr>
        <w:t xml:space="preserve"> were evaluated in terms of gradation, optimum moisture content (OMC), maximum dry density (MDD), Los Angeles (LA) abrasion, aggregate shape indices (angularity and texture), durability index (D</w:t>
      </w:r>
      <w:r w:rsidRPr="00920220">
        <w:rPr>
          <w:rFonts w:eastAsia="Calibri"/>
          <w:vertAlign w:val="subscript"/>
        </w:rPr>
        <w:t>c</w:t>
      </w:r>
      <w:r w:rsidRPr="00920220">
        <w:rPr>
          <w:rFonts w:eastAsia="Calibri"/>
        </w:rPr>
        <w:t xml:space="preserve"> and D</w:t>
      </w:r>
      <w:r w:rsidRPr="00920220">
        <w:rPr>
          <w:rFonts w:eastAsia="Calibri"/>
          <w:vertAlign w:val="subscript"/>
        </w:rPr>
        <w:t>f</w:t>
      </w:r>
      <w:r w:rsidRPr="00920220">
        <w:rPr>
          <w:rFonts w:eastAsia="Calibri"/>
        </w:rPr>
        <w:t>), permeability (k), resilient modulus (M</w:t>
      </w:r>
      <w:r w:rsidRPr="00920220">
        <w:rPr>
          <w:rFonts w:eastAsia="Calibri"/>
          <w:vertAlign w:val="subscript"/>
        </w:rPr>
        <w:t>r</w:t>
      </w:r>
      <w:r w:rsidRPr="00920220">
        <w:rPr>
          <w:rFonts w:eastAsia="Calibri"/>
        </w:rPr>
        <w:t xml:space="preserve">) and permeability (k). Additionally, the gradation, resilient modulus, and permeability values </w:t>
      </w:r>
      <w:r w:rsidR="006004C0" w:rsidRPr="00920220">
        <w:rPr>
          <w:rFonts w:eastAsia="Calibri"/>
        </w:rPr>
        <w:t xml:space="preserve">obtained through laboratory testing </w:t>
      </w:r>
      <w:r w:rsidRPr="00920220">
        <w:rPr>
          <w:rFonts w:eastAsia="Calibri"/>
        </w:rPr>
        <w:t xml:space="preserve">were used to assess the performance of aggregate bases for a flexible pavement section (SH-48) and a rigid pavement (SH-33) section using AASHTOWare Pavement ME simulations. Finally, the simulation results were used to conduct a life cycle cost analysis (LCCA) for the flexible pavement section (SH-48). </w:t>
      </w:r>
    </w:p>
    <w:p w14:paraId="4FF21381" w14:textId="288F00DD" w:rsidR="00D71FFF" w:rsidRPr="00920220" w:rsidRDefault="00D71FFF" w:rsidP="003541F8">
      <w:pPr>
        <w:pStyle w:val="Heading2"/>
      </w:pPr>
      <w:bookmarkStart w:id="365" w:name="_Toc134138156"/>
      <w:bookmarkEnd w:id="364"/>
      <w:r w:rsidRPr="00920220">
        <w:t>Conclusions</w:t>
      </w:r>
      <w:bookmarkEnd w:id="365"/>
    </w:p>
    <w:p w14:paraId="14E30EA9" w14:textId="7C4C7D1B" w:rsidR="00D71FFF" w:rsidRPr="00920220" w:rsidRDefault="00D71FFF" w:rsidP="00900147">
      <w:pPr>
        <w:spacing w:before="160" w:line="480" w:lineRule="auto"/>
        <w:ind w:firstLine="720"/>
      </w:pPr>
      <w:r w:rsidRPr="00920220">
        <w:t xml:space="preserve">From the laboratory test discussed in </w:t>
      </w:r>
      <w:r w:rsidR="008B3563">
        <w:t>C</w:t>
      </w:r>
      <w:r w:rsidRPr="00920220">
        <w:t>hapter 4</w:t>
      </w:r>
      <w:r w:rsidR="003D7182">
        <w:t>,</w:t>
      </w:r>
      <w:r w:rsidRPr="00920220">
        <w:t xml:space="preserve"> the following conclusions were drawn:</w:t>
      </w:r>
    </w:p>
    <w:p w14:paraId="65B63838" w14:textId="77777777" w:rsidR="00D71FFF" w:rsidRPr="00920220" w:rsidRDefault="00D71FFF" w:rsidP="00A01FF3">
      <w:pPr>
        <w:pStyle w:val="ListParagraph"/>
        <w:numPr>
          <w:ilvl w:val="0"/>
          <w:numId w:val="12"/>
        </w:numPr>
        <w:spacing w:line="480" w:lineRule="auto"/>
        <w:ind w:left="720"/>
      </w:pPr>
      <w:r w:rsidRPr="00920220">
        <w:t>Changes in gradation and aggregate shape indices similar to 100-300 LA abrasion cycles are expected after field compaction.</w:t>
      </w:r>
    </w:p>
    <w:p w14:paraId="1A97997B" w14:textId="0C0F7870" w:rsidR="00D71FFF" w:rsidRPr="00920220" w:rsidRDefault="00D71FFF" w:rsidP="0058508E">
      <w:pPr>
        <w:pStyle w:val="ListParagraph"/>
        <w:numPr>
          <w:ilvl w:val="0"/>
          <w:numId w:val="12"/>
        </w:numPr>
        <w:spacing w:line="480" w:lineRule="auto"/>
        <w:ind w:left="720"/>
      </w:pPr>
      <w:r w:rsidRPr="00920220">
        <w:t xml:space="preserve">The resilient modulus of RCAs can improve over time due to the reaction of cementitious particles with water. Aggregates produced </w:t>
      </w:r>
      <w:r w:rsidR="00370379" w:rsidRPr="00920220">
        <w:t>using</w:t>
      </w:r>
      <w:r w:rsidRPr="00920220">
        <w:t xml:space="preserve"> similar conditions </w:t>
      </w:r>
      <w:r w:rsidR="00370379" w:rsidRPr="00920220">
        <w:t>as</w:t>
      </w:r>
      <w:r w:rsidRPr="00920220">
        <w:t xml:space="preserve"> RCA-3 can </w:t>
      </w:r>
      <w:r w:rsidRPr="00920220">
        <w:lastRenderedPageBreak/>
        <w:t>experience an increase in M</w:t>
      </w:r>
      <w:r w:rsidRPr="00920220">
        <w:rPr>
          <w:vertAlign w:val="subscript"/>
        </w:rPr>
        <w:t>r</w:t>
      </w:r>
      <w:r w:rsidRPr="00920220">
        <w:t xml:space="preserve"> values</w:t>
      </w:r>
      <w:r w:rsidR="00370379" w:rsidRPr="00920220">
        <w:t xml:space="preserve"> over time</w:t>
      </w:r>
      <w:r w:rsidRPr="00920220">
        <w:t xml:space="preserve">. However, this behavior </w:t>
      </w:r>
      <w:r w:rsidR="006004C0" w:rsidRPr="00920220">
        <w:t>may</w:t>
      </w:r>
      <w:r w:rsidRPr="00920220">
        <w:t xml:space="preserve"> cause a reduction in permeability values</w:t>
      </w:r>
      <w:r w:rsidR="008B3563">
        <w:t>,</w:t>
      </w:r>
      <w:r w:rsidR="006004C0" w:rsidRPr="00920220">
        <w:t xml:space="preserve"> as </w:t>
      </w:r>
      <w:r w:rsidR="00370379" w:rsidRPr="00920220">
        <w:t xml:space="preserve">mentioned </w:t>
      </w:r>
      <w:r w:rsidR="006004C0" w:rsidRPr="00920220">
        <w:t>in the literature</w:t>
      </w:r>
      <w:r w:rsidRPr="00920220">
        <w:t>.</w:t>
      </w:r>
    </w:p>
    <w:p w14:paraId="44E7D50E" w14:textId="488C27A5" w:rsidR="00D71FFF" w:rsidRPr="00920220" w:rsidRDefault="00D71FFF" w:rsidP="0058508E">
      <w:pPr>
        <w:pStyle w:val="ListParagraph"/>
        <w:numPr>
          <w:ilvl w:val="0"/>
          <w:numId w:val="12"/>
        </w:numPr>
        <w:spacing w:line="480" w:lineRule="auto"/>
        <w:ind w:left="720"/>
      </w:pPr>
      <w:r w:rsidRPr="00920220">
        <w:t xml:space="preserve">The source and production practices of RCAs critically impact </w:t>
      </w:r>
      <w:r w:rsidR="008B3563">
        <w:t xml:space="preserve">the </w:t>
      </w:r>
      <w:r w:rsidRPr="00920220">
        <w:t xml:space="preserve">aggregate’s properties. For example, high-quality recycled aggregates are expected from </w:t>
      </w:r>
      <w:r w:rsidR="007C1F5E" w:rsidRPr="00920220">
        <w:t xml:space="preserve">recycled in-place </w:t>
      </w:r>
      <w:r w:rsidRPr="00920220">
        <w:t xml:space="preserve">highway pavements </w:t>
      </w:r>
      <w:r w:rsidR="007C1F5E" w:rsidRPr="00920220">
        <w:t xml:space="preserve">similar to </w:t>
      </w:r>
      <w:r w:rsidRPr="00920220">
        <w:t xml:space="preserve">RCA-3 and RCA-1. The properties of RCAs can vary significantly depending on the source materials and production practices, which could affect their suitability for pavement applications. </w:t>
      </w:r>
    </w:p>
    <w:p w14:paraId="0CE55DF8" w14:textId="4BC2B987" w:rsidR="00D71FFF" w:rsidRPr="00920220" w:rsidRDefault="00D71FFF" w:rsidP="0058508E">
      <w:pPr>
        <w:pStyle w:val="ListParagraph"/>
        <w:numPr>
          <w:ilvl w:val="0"/>
          <w:numId w:val="12"/>
        </w:numPr>
        <w:spacing w:line="480" w:lineRule="auto"/>
        <w:ind w:left="720"/>
      </w:pPr>
      <w:r w:rsidRPr="00920220">
        <w:t>The RCA-3 and VLA-1 aggregates exhibited similar properties in terms of gradation changes, durability indices (D</w:t>
      </w:r>
      <w:r w:rsidRPr="00920220">
        <w:rPr>
          <w:vertAlign w:val="subscript"/>
        </w:rPr>
        <w:t>f</w:t>
      </w:r>
      <w:r w:rsidRPr="00920220">
        <w:t xml:space="preserve"> and D</w:t>
      </w:r>
      <w:r w:rsidRPr="00920220">
        <w:rPr>
          <w:vertAlign w:val="subscript"/>
        </w:rPr>
        <w:t>c</w:t>
      </w:r>
      <w:r w:rsidRPr="00920220">
        <w:t>), LA abrasion, and permeability</w:t>
      </w:r>
      <w:r w:rsidR="007C1F5E" w:rsidRPr="00920220">
        <w:t>.</w:t>
      </w:r>
      <w:r w:rsidRPr="00920220">
        <w:t xml:space="preserve"> </w:t>
      </w:r>
      <w:r w:rsidR="007C1F5E" w:rsidRPr="00920220">
        <w:t>T</w:t>
      </w:r>
      <w:r w:rsidRPr="00920220">
        <w:t>he high quality of the source material used for RCA-3 (produced in-place)</w:t>
      </w:r>
      <w:r w:rsidR="007C1F5E" w:rsidRPr="00920220">
        <w:t xml:space="preserve"> is responsible for this behavior</w:t>
      </w:r>
      <w:r w:rsidRPr="00920220">
        <w:t>.</w:t>
      </w:r>
    </w:p>
    <w:p w14:paraId="5652AB70" w14:textId="43D9BF4E" w:rsidR="00D71FFF" w:rsidRPr="00920220" w:rsidRDefault="00D71FFF" w:rsidP="0058508E">
      <w:pPr>
        <w:pStyle w:val="ListParagraph"/>
        <w:numPr>
          <w:ilvl w:val="0"/>
          <w:numId w:val="12"/>
        </w:numPr>
        <w:spacing w:line="480" w:lineRule="auto"/>
        <w:ind w:left="720"/>
      </w:pPr>
      <w:r w:rsidRPr="00920220">
        <w:t xml:space="preserve">The RCA-1 and RCA-2 aggregates had many contaminants, such as twigs, plastic, and clay clumps. Those foreign contaminants are likely responsible for </w:t>
      </w:r>
      <w:r w:rsidR="00C5584E" w:rsidRPr="00920220">
        <w:t>higher</w:t>
      </w:r>
      <w:r w:rsidRPr="00920220">
        <w:t xml:space="preserve"> LA abrasion </w:t>
      </w:r>
      <w:r w:rsidR="00C5584E" w:rsidRPr="00920220">
        <w:t>losse</w:t>
      </w:r>
      <w:r w:rsidRPr="00920220">
        <w:t xml:space="preserve">s and </w:t>
      </w:r>
      <w:r w:rsidR="00C5584E" w:rsidRPr="00920220">
        <w:t xml:space="preserve">lower </w:t>
      </w:r>
      <w:r w:rsidRPr="00920220">
        <w:t>durability of fines (D</w:t>
      </w:r>
      <w:r w:rsidRPr="00920220">
        <w:rPr>
          <w:vertAlign w:val="subscript"/>
        </w:rPr>
        <w:t>f</w:t>
      </w:r>
      <w:r w:rsidRPr="00920220">
        <w:t xml:space="preserve">). Both aggregates exhibited clay </w:t>
      </w:r>
      <w:r w:rsidR="008B379C">
        <w:t>c</w:t>
      </w:r>
      <w:r w:rsidRPr="00920220">
        <w:t>lumps. The RCA-1 aggregate produced in-place is thought to have been contaminated with the underlying soil. It is believed that these clay clumps caused the aggregates to perform poorly in terms of D</w:t>
      </w:r>
      <w:r w:rsidRPr="00920220">
        <w:rPr>
          <w:vertAlign w:val="subscript"/>
        </w:rPr>
        <w:t>f</w:t>
      </w:r>
      <w:r w:rsidRPr="00920220">
        <w:t xml:space="preserve"> values. RCA-1 and RCA-2 did not meet ODOT’s requirement for D</w:t>
      </w:r>
      <w:r w:rsidRPr="00920220">
        <w:rPr>
          <w:vertAlign w:val="subscript"/>
        </w:rPr>
        <w:t>f</w:t>
      </w:r>
      <w:r w:rsidRPr="00920220">
        <w:t>.</w:t>
      </w:r>
    </w:p>
    <w:p w14:paraId="3C87D84E" w14:textId="62296CFC" w:rsidR="00D71FFF" w:rsidRPr="00920220" w:rsidRDefault="00D71FFF" w:rsidP="0058508E">
      <w:pPr>
        <w:pStyle w:val="ListParagraph"/>
        <w:numPr>
          <w:ilvl w:val="0"/>
          <w:numId w:val="12"/>
        </w:numPr>
        <w:spacing w:line="480" w:lineRule="auto"/>
        <w:ind w:left="720"/>
      </w:pPr>
      <w:r w:rsidRPr="00920220">
        <w:t>The permeability values of RCA-3 reduced significantly with only 100 cycles of conditioning in the L</w:t>
      </w:r>
      <w:r w:rsidR="006004C0" w:rsidRPr="00920220">
        <w:t>A</w:t>
      </w:r>
      <w:r w:rsidRPr="00920220">
        <w:t xml:space="preserve"> abrasion machine</w:t>
      </w:r>
      <w:r w:rsidR="007C1F5E" w:rsidRPr="00920220">
        <w:t>.</w:t>
      </w:r>
      <w:r w:rsidRPr="00920220">
        <w:t xml:space="preserve"> </w:t>
      </w:r>
      <w:r w:rsidR="007C1F5E" w:rsidRPr="00920220">
        <w:t>T</w:t>
      </w:r>
      <w:r w:rsidRPr="00920220">
        <w:t xml:space="preserve">herefore, caution should be exercised since a significant reduction in permeability is expected after placement and compaction. Also, permeability values change more drastically for the lower limit gradation since the </w:t>
      </w:r>
      <w:r w:rsidRPr="00920220">
        <w:lastRenderedPageBreak/>
        <w:t xml:space="preserve">material is coarser and the </w:t>
      </w:r>
      <w:r w:rsidR="007C1F5E" w:rsidRPr="00920220">
        <w:t xml:space="preserve">generated </w:t>
      </w:r>
      <w:r w:rsidRPr="00920220">
        <w:t>additional fines reconfigure</w:t>
      </w:r>
      <w:r w:rsidR="007C1F5E" w:rsidRPr="00920220">
        <w:t>d</w:t>
      </w:r>
      <w:r w:rsidRPr="00920220">
        <w:t xml:space="preserve"> in a tighter configuration.</w:t>
      </w:r>
    </w:p>
    <w:p w14:paraId="42820266" w14:textId="138CEF6D" w:rsidR="00D71FFF" w:rsidRPr="00920220" w:rsidRDefault="00D71FFF" w:rsidP="0058508E">
      <w:pPr>
        <w:pStyle w:val="ListParagraph"/>
        <w:numPr>
          <w:ilvl w:val="0"/>
          <w:numId w:val="12"/>
        </w:numPr>
        <w:spacing w:line="480" w:lineRule="auto"/>
        <w:ind w:left="720"/>
      </w:pPr>
      <w:r w:rsidRPr="00920220">
        <w:t>The RCA-1 aggregate showed a significant reduction in M</w:t>
      </w:r>
      <w:r w:rsidRPr="00920220">
        <w:rPr>
          <w:vertAlign w:val="subscript"/>
        </w:rPr>
        <w:t>r</w:t>
      </w:r>
      <w:r w:rsidRPr="00920220">
        <w:t xml:space="preserve"> </w:t>
      </w:r>
      <w:r w:rsidR="007C1F5E" w:rsidRPr="00920220">
        <w:t>for</w:t>
      </w:r>
      <w:r w:rsidRPr="00920220">
        <w:t xml:space="preserve"> the upper limit gradation only after 100 cycles. The reduction in M</w:t>
      </w:r>
      <w:r w:rsidRPr="00920220">
        <w:rPr>
          <w:vertAlign w:val="subscript"/>
        </w:rPr>
        <w:t>r</w:t>
      </w:r>
      <w:r w:rsidRPr="00920220">
        <w:t xml:space="preserve"> values is thought to be influenced by the high LA abrasion loss and low values of </w:t>
      </w:r>
      <w:r w:rsidR="008B3563">
        <w:t xml:space="preserve">the </w:t>
      </w:r>
      <w:r w:rsidRPr="00920220">
        <w:t>durability of fines (D</w:t>
      </w:r>
      <w:r w:rsidRPr="00920220">
        <w:rPr>
          <w:vertAlign w:val="subscript"/>
        </w:rPr>
        <w:t>f</w:t>
      </w:r>
      <w:r w:rsidRPr="00920220">
        <w:t>).</w:t>
      </w:r>
    </w:p>
    <w:p w14:paraId="10A2E9A2" w14:textId="20C9E524" w:rsidR="00D71FFF" w:rsidRPr="00920220" w:rsidRDefault="00D71FFF" w:rsidP="0058508E">
      <w:pPr>
        <w:pStyle w:val="ListParagraph"/>
        <w:numPr>
          <w:ilvl w:val="0"/>
          <w:numId w:val="12"/>
        </w:numPr>
        <w:spacing w:line="480" w:lineRule="auto"/>
        <w:ind w:left="720"/>
      </w:pPr>
      <w:r w:rsidRPr="00920220">
        <w:t>The RCA-2 aggregate produced in a recycling plant had the lowest M</w:t>
      </w:r>
      <w:r w:rsidRPr="00920220">
        <w:rPr>
          <w:vertAlign w:val="subscript"/>
        </w:rPr>
        <w:t>r</w:t>
      </w:r>
      <w:r w:rsidRPr="00920220">
        <w:t xml:space="preserve"> values. Therefore, caution should be exercised when using RCA from recycling plants due to </w:t>
      </w:r>
      <w:r w:rsidR="008B3563">
        <w:t xml:space="preserve">the </w:t>
      </w:r>
      <w:r w:rsidRPr="00920220">
        <w:t xml:space="preserve">potential </w:t>
      </w:r>
      <w:r w:rsidR="007C1F5E" w:rsidRPr="00920220">
        <w:t xml:space="preserve">deterioration of </w:t>
      </w:r>
      <w:r w:rsidRPr="00920220">
        <w:t>pavement performance over time.</w:t>
      </w:r>
    </w:p>
    <w:p w14:paraId="54E9B8E0" w14:textId="4C416B90" w:rsidR="00D71FFF" w:rsidRPr="00920220" w:rsidRDefault="00D71FFF" w:rsidP="0058508E">
      <w:pPr>
        <w:pStyle w:val="ListParagraph"/>
        <w:numPr>
          <w:ilvl w:val="0"/>
          <w:numId w:val="12"/>
        </w:numPr>
        <w:spacing w:line="480" w:lineRule="auto"/>
        <w:ind w:left="720"/>
      </w:pPr>
      <w:r w:rsidRPr="00920220">
        <w:t xml:space="preserve">The RCAs </w:t>
      </w:r>
      <w:r w:rsidR="007C1F5E" w:rsidRPr="00920220">
        <w:t xml:space="preserve">exhibited </w:t>
      </w:r>
      <w:r w:rsidRPr="00920220">
        <w:t xml:space="preserve">higher OMCs and lower MDDs compared to virgin aggregate, indicating that they require more water for the same level of compaction. </w:t>
      </w:r>
      <w:proofErr w:type="gramStart"/>
      <w:r w:rsidRPr="00920220">
        <w:t>The RCAs</w:t>
      </w:r>
      <w:proofErr w:type="gramEnd"/>
      <w:r w:rsidRPr="00920220">
        <w:t xml:space="preserve"> contain </w:t>
      </w:r>
      <w:r w:rsidR="007C1F5E" w:rsidRPr="00920220">
        <w:t xml:space="preserve">cement </w:t>
      </w:r>
      <w:r w:rsidRPr="00920220">
        <w:t xml:space="preserve">coated aggregates </w:t>
      </w:r>
      <w:r w:rsidR="008B3563">
        <w:t>that</w:t>
      </w:r>
      <w:r w:rsidR="007C1F5E" w:rsidRPr="00920220">
        <w:t xml:space="preserve"> </w:t>
      </w:r>
      <w:r w:rsidRPr="00920220">
        <w:t>are porous</w:t>
      </w:r>
      <w:r w:rsidR="007C1F5E" w:rsidRPr="00920220">
        <w:t xml:space="preserve"> in nature. Therefore, m</w:t>
      </w:r>
      <w:r w:rsidRPr="00920220">
        <w:t xml:space="preserve">ore water </w:t>
      </w:r>
      <w:r w:rsidR="007C1F5E" w:rsidRPr="00920220">
        <w:t>could</w:t>
      </w:r>
      <w:r w:rsidRPr="00920220">
        <w:t xml:space="preserve"> penetrate </w:t>
      </w:r>
      <w:r w:rsidR="007C1F5E" w:rsidRPr="00920220">
        <w:t>into the pores resulting in a</w:t>
      </w:r>
      <w:r w:rsidRPr="00920220">
        <w:t xml:space="preserve"> reduc</w:t>
      </w:r>
      <w:r w:rsidR="007C1F5E" w:rsidRPr="00920220">
        <w:t>tion in</w:t>
      </w:r>
      <w:r w:rsidRPr="00920220">
        <w:t xml:space="preserve"> density.</w:t>
      </w:r>
    </w:p>
    <w:p w14:paraId="25665F17" w14:textId="46E2B472" w:rsidR="00D71FFF" w:rsidRPr="00920220" w:rsidRDefault="00D71FFF" w:rsidP="001C07A8">
      <w:pPr>
        <w:spacing w:line="480" w:lineRule="auto"/>
        <w:ind w:firstLine="720"/>
      </w:pPr>
      <w:bookmarkStart w:id="366" w:name="_Hlk130846268"/>
      <w:r w:rsidRPr="00920220">
        <w:t xml:space="preserve">From the AASHTOWare Pavement ME simulations and life cycle cost analyses discussed in </w:t>
      </w:r>
      <w:r w:rsidR="007C1F5E" w:rsidRPr="00920220">
        <w:t>C</w:t>
      </w:r>
      <w:r w:rsidRPr="00920220">
        <w:t>hapter 5, the following conclusions were drawn:</w:t>
      </w:r>
    </w:p>
    <w:p w14:paraId="635AB68B" w14:textId="01820731" w:rsidR="00D71FFF" w:rsidRPr="00920220" w:rsidRDefault="00D71FFF" w:rsidP="0058508E">
      <w:pPr>
        <w:pStyle w:val="ListParagraph"/>
        <w:numPr>
          <w:ilvl w:val="0"/>
          <w:numId w:val="12"/>
        </w:numPr>
        <w:spacing w:line="480" w:lineRule="auto"/>
        <w:ind w:left="720"/>
      </w:pPr>
      <w:r w:rsidRPr="00920220">
        <w:t xml:space="preserve">The influence of aggregate type was </w:t>
      </w:r>
      <w:r w:rsidR="0040013E" w:rsidRPr="00920220">
        <w:t xml:space="preserve">found </w:t>
      </w:r>
      <w:r w:rsidRPr="00920220">
        <w:t xml:space="preserve">insignificant on the </w:t>
      </w:r>
      <w:r w:rsidR="0040013E" w:rsidRPr="00920220">
        <w:t xml:space="preserve">performance of </w:t>
      </w:r>
      <w:r w:rsidRPr="00920220">
        <w:t xml:space="preserve">rigid pavement due to the dominance of the 10 in. </w:t>
      </w:r>
      <w:r w:rsidR="0040013E" w:rsidRPr="00920220">
        <w:t xml:space="preserve">thick </w:t>
      </w:r>
      <w:r w:rsidRPr="00920220">
        <w:t>concrete layer. In this case, RCA may be a valuable alternative for reducing costs. Typically, RCAs are produced close to the projects, reducing hauling costs, and are less costly than virgin aggregates. In cases where the virgin aggregate</w:t>
      </w:r>
      <w:r w:rsidR="0040013E" w:rsidRPr="00920220">
        <w:t>s</w:t>
      </w:r>
      <w:r w:rsidRPr="00920220">
        <w:t xml:space="preserve"> </w:t>
      </w:r>
      <w:r w:rsidR="0040013E" w:rsidRPr="00920220">
        <w:t>are</w:t>
      </w:r>
      <w:r w:rsidRPr="00920220">
        <w:t xml:space="preserve"> far away from the project</w:t>
      </w:r>
      <w:r w:rsidR="0040013E" w:rsidRPr="00920220">
        <w:t>,</w:t>
      </w:r>
      <w:r w:rsidRPr="00920220">
        <w:t xml:space="preserve"> the RCAs can provide a </w:t>
      </w:r>
      <w:r w:rsidR="0040013E" w:rsidRPr="00920220">
        <w:t xml:space="preserve">cost-effective </w:t>
      </w:r>
      <w:r w:rsidRPr="00920220">
        <w:t xml:space="preserve">solution for </w:t>
      </w:r>
      <w:r w:rsidR="0040013E" w:rsidRPr="00920220">
        <w:t>pavement construction</w:t>
      </w:r>
      <w:r w:rsidRPr="00920220">
        <w:t>.</w:t>
      </w:r>
    </w:p>
    <w:p w14:paraId="2A19CD63" w14:textId="02FD2FF0" w:rsidR="00D71FFF" w:rsidRPr="00920220" w:rsidRDefault="00D71FFF" w:rsidP="0058508E">
      <w:pPr>
        <w:pStyle w:val="ListParagraph"/>
        <w:numPr>
          <w:ilvl w:val="0"/>
          <w:numId w:val="12"/>
        </w:numPr>
        <w:spacing w:line="480" w:lineRule="auto"/>
        <w:ind w:left="720"/>
      </w:pPr>
      <w:r w:rsidRPr="00920220">
        <w:t>For flexible pavement section</w:t>
      </w:r>
      <w:r w:rsidR="00CF0E7E">
        <w:t>s</w:t>
      </w:r>
      <w:r w:rsidRPr="00920220">
        <w:t xml:space="preserve"> with </w:t>
      </w:r>
      <w:r w:rsidR="00CF0E7E">
        <w:t xml:space="preserve">an </w:t>
      </w:r>
      <w:r w:rsidRPr="00920220">
        <w:t>aggregate base of 8 in., the RCA-1, RCA-2, RCA-3 and VLA-1 aggregates showed similar performance in rutting and top-down cracking</w:t>
      </w:r>
      <w:r w:rsidR="0040013E" w:rsidRPr="00920220">
        <w:t>.</w:t>
      </w:r>
      <w:r w:rsidRPr="00920220">
        <w:t xml:space="preserve"> </w:t>
      </w:r>
      <w:r w:rsidR="0040013E" w:rsidRPr="00920220">
        <w:t>H</w:t>
      </w:r>
      <w:r w:rsidRPr="00920220">
        <w:t xml:space="preserve">owever, RCA-2 exhibited significantly higher bottom-up fatigue cracking than RCA-1, </w:t>
      </w:r>
      <w:r w:rsidRPr="00920220">
        <w:lastRenderedPageBreak/>
        <w:t>RCA-3, and VLA-1. To address this issue</w:t>
      </w:r>
      <w:r w:rsidR="008B3563">
        <w:t>,</w:t>
      </w:r>
      <w:r w:rsidRPr="00920220">
        <w:t xml:space="preserve"> a thicker base layer of 14 in. of RCA-2 was used to improve bottom-up fatigue cracking.</w:t>
      </w:r>
    </w:p>
    <w:p w14:paraId="3AE90F1B" w14:textId="12982A9A" w:rsidR="00D71FFF" w:rsidRPr="00920220" w:rsidRDefault="00D71FFF" w:rsidP="0058508E">
      <w:pPr>
        <w:pStyle w:val="ListParagraph"/>
        <w:numPr>
          <w:ilvl w:val="0"/>
          <w:numId w:val="12"/>
        </w:numPr>
        <w:spacing w:line="480" w:lineRule="auto"/>
        <w:ind w:left="720"/>
      </w:pPr>
      <w:r w:rsidRPr="00920220">
        <w:t xml:space="preserve">The LCCA showed that RCAs could be </w:t>
      </w:r>
      <w:r w:rsidR="0040013E" w:rsidRPr="00920220">
        <w:t xml:space="preserve">used to </w:t>
      </w:r>
      <w:r w:rsidRPr="00920220">
        <w:t>buil</w:t>
      </w:r>
      <w:r w:rsidR="0040013E" w:rsidRPr="00920220">
        <w:t>d aggregate bases</w:t>
      </w:r>
      <w:r w:rsidRPr="00920220">
        <w:t xml:space="preserve"> at a lower </w:t>
      </w:r>
      <w:r w:rsidR="006004C0" w:rsidRPr="00920220">
        <w:t xml:space="preserve">cost </w:t>
      </w:r>
      <w:r w:rsidRPr="00920220">
        <w:t>compared to virgin aggregates. In the case of the RCA-2 aggregate</w:t>
      </w:r>
      <w:r w:rsidR="0040013E" w:rsidRPr="00920220">
        <w:t>,</w:t>
      </w:r>
      <w:r w:rsidRPr="00920220">
        <w:t xml:space="preserve"> the base thickness had to be increased </w:t>
      </w:r>
      <w:bookmarkEnd w:id="366"/>
      <w:r w:rsidRPr="00920220">
        <w:t>to 14 in. to improve the bottom-up fatigue cracking</w:t>
      </w:r>
      <w:r w:rsidR="0040013E" w:rsidRPr="00920220">
        <w:t xml:space="preserve"> performance</w:t>
      </w:r>
      <w:r w:rsidRPr="00920220">
        <w:t xml:space="preserve">. </w:t>
      </w:r>
      <w:r w:rsidR="0040013E" w:rsidRPr="00920220">
        <w:t>T</w:t>
      </w:r>
      <w:r w:rsidRPr="00920220">
        <w:t xml:space="preserve">he LCCA showed that the RCA-2 base of 14 in. could be built </w:t>
      </w:r>
      <w:r w:rsidR="0040013E" w:rsidRPr="00920220">
        <w:t xml:space="preserve">at </w:t>
      </w:r>
      <w:r w:rsidR="008B3563">
        <w:t xml:space="preserve">a </w:t>
      </w:r>
      <w:r w:rsidRPr="00920220">
        <w:t xml:space="preserve">lower cost </w:t>
      </w:r>
      <w:r w:rsidR="006004C0" w:rsidRPr="00920220">
        <w:t>than</w:t>
      </w:r>
      <w:r w:rsidRPr="00920220">
        <w:t xml:space="preserve"> the VLA-1 alternative. The other RCA sources (RCA-1 and RCA-3) exhibited lower </w:t>
      </w:r>
      <w:r w:rsidR="006004C0" w:rsidRPr="00920220">
        <w:t xml:space="preserve">costs compared to </w:t>
      </w:r>
      <w:r w:rsidRPr="00920220">
        <w:t>VLA-1 for the same layer thickness of 8 in.</w:t>
      </w:r>
    </w:p>
    <w:p w14:paraId="19F544DF" w14:textId="77777777" w:rsidR="00D71FFF" w:rsidRPr="00920220" w:rsidRDefault="00D71FFF" w:rsidP="003541F8">
      <w:pPr>
        <w:pStyle w:val="Heading2"/>
      </w:pPr>
      <w:bookmarkStart w:id="367" w:name="_Toc134138157"/>
      <w:r w:rsidRPr="00920220">
        <w:t>Recommendations</w:t>
      </w:r>
      <w:bookmarkEnd w:id="367"/>
    </w:p>
    <w:p w14:paraId="715FCC1E" w14:textId="1D4BAEDE" w:rsidR="00D71FFF" w:rsidRPr="00920220" w:rsidRDefault="00D71FFF" w:rsidP="001C07A8">
      <w:pPr>
        <w:spacing w:line="480" w:lineRule="auto"/>
        <w:ind w:firstLine="720"/>
      </w:pPr>
      <w:bookmarkStart w:id="368" w:name="_Hlk130455651"/>
      <w:r w:rsidRPr="00920220">
        <w:t>Based on the data generated in this study, the following recommendations were provided on the</w:t>
      </w:r>
      <w:r w:rsidR="004F14F5" w:rsidRPr="00920220">
        <w:t xml:space="preserve"> </w:t>
      </w:r>
      <w:r w:rsidRPr="00920220">
        <w:t>use of recycled aggregates produced in Oklahoma:</w:t>
      </w:r>
    </w:p>
    <w:p w14:paraId="6A49602E" w14:textId="297CCCF7" w:rsidR="00BD2FF9" w:rsidRPr="00920220" w:rsidRDefault="00D71FFF" w:rsidP="0058508E">
      <w:pPr>
        <w:pStyle w:val="ListParagraph"/>
        <w:numPr>
          <w:ilvl w:val="0"/>
          <w:numId w:val="8"/>
        </w:numPr>
        <w:spacing w:line="480" w:lineRule="auto"/>
        <w:ind w:left="720"/>
      </w:pPr>
      <w:r w:rsidRPr="00920220">
        <w:t>To ensure the high quality of the aggregate, ODOT may require contractors to use RCAs from specified sources (</w:t>
      </w:r>
      <w:r w:rsidR="00D93E58">
        <w:t xml:space="preserve">e.g., </w:t>
      </w:r>
      <w:r w:rsidRPr="00920220">
        <w:t>highway pavement demolition projects). Caution should be practiced to avoid the contamination of the aggregate.</w:t>
      </w:r>
      <w:r w:rsidR="00BD2FF9" w:rsidRPr="00920220">
        <w:t xml:space="preserve"> State DOTs should avoid using RCAs from recycling operations since the M</w:t>
      </w:r>
      <w:r w:rsidR="00BD2FF9" w:rsidRPr="00920220">
        <w:rPr>
          <w:vertAlign w:val="subscript"/>
        </w:rPr>
        <w:t>r</w:t>
      </w:r>
      <w:r w:rsidR="00BD2FF9" w:rsidRPr="00920220">
        <w:t xml:space="preserve"> values obtained for RCA-2 (produced in </w:t>
      </w:r>
      <w:r w:rsidR="008B3563">
        <w:t xml:space="preserve">a </w:t>
      </w:r>
      <w:r w:rsidR="00BD2FF9" w:rsidRPr="00920220">
        <w:t>recycling plant) were considerably lower than RCA-1 and RCA-3 (both recycled in-place).</w:t>
      </w:r>
    </w:p>
    <w:p w14:paraId="7758F162" w14:textId="3E0783A0" w:rsidR="00D71FFF" w:rsidRPr="00920220" w:rsidRDefault="00D71FFF" w:rsidP="0058508E">
      <w:pPr>
        <w:pStyle w:val="ListParagraph"/>
        <w:numPr>
          <w:ilvl w:val="0"/>
          <w:numId w:val="8"/>
        </w:numPr>
        <w:spacing w:line="480" w:lineRule="auto"/>
        <w:ind w:left="720"/>
      </w:pPr>
      <w:r w:rsidRPr="00920220">
        <w:t xml:space="preserve">Requirements for contaminants could be required by ODOT, as done in other states, to ensure a proper quantification of pollutants. During RCA production, </w:t>
      </w:r>
      <w:r w:rsidR="0040013E" w:rsidRPr="00920220">
        <w:t>i</w:t>
      </w:r>
      <w:r w:rsidRPr="00920220">
        <w:t xml:space="preserve">t may be unrealistic to have zero contaminants. The production process should be handled carefully to avoid contamination (e.g., dirt, clay </w:t>
      </w:r>
      <w:r w:rsidR="008B379C">
        <w:t>c</w:t>
      </w:r>
      <w:r w:rsidRPr="00920220">
        <w:t xml:space="preserve">lumps, etc.) of the RCA materials. </w:t>
      </w:r>
    </w:p>
    <w:p w14:paraId="2A313EAE" w14:textId="42FE57B9" w:rsidR="00D71FFF" w:rsidRPr="00920220" w:rsidRDefault="008B3563" w:rsidP="0058508E">
      <w:pPr>
        <w:pStyle w:val="ListParagraph"/>
        <w:numPr>
          <w:ilvl w:val="0"/>
          <w:numId w:val="8"/>
        </w:numPr>
        <w:spacing w:line="480" w:lineRule="auto"/>
        <w:ind w:left="720"/>
      </w:pPr>
      <w:r>
        <w:t>The p</w:t>
      </w:r>
      <w:r w:rsidR="0040013E" w:rsidRPr="00920220">
        <w:t xml:space="preserve">roperties of </w:t>
      </w:r>
      <w:r w:rsidR="00D71FFF" w:rsidRPr="00920220">
        <w:t>RCAs could be improved if blended with virgin aggregate up to a certain amount. The durability index for the coarser part (D</w:t>
      </w:r>
      <w:r w:rsidR="00D71FFF" w:rsidRPr="00920220">
        <w:rPr>
          <w:vertAlign w:val="subscript"/>
        </w:rPr>
        <w:t>c</w:t>
      </w:r>
      <w:r w:rsidR="00D71FFF" w:rsidRPr="00920220">
        <w:t xml:space="preserve">) of RCA exhibited high </w:t>
      </w:r>
      <w:r w:rsidR="00D71FFF" w:rsidRPr="00920220">
        <w:lastRenderedPageBreak/>
        <w:t>values. However, the durability</w:t>
      </w:r>
      <w:r w:rsidR="00D449B9" w:rsidRPr="00920220">
        <w:t xml:space="preserve"> index of</w:t>
      </w:r>
      <w:r w:rsidR="00D71FFF" w:rsidRPr="00920220">
        <w:t xml:space="preserve"> </w:t>
      </w:r>
      <w:r w:rsidR="00D449B9" w:rsidRPr="00920220">
        <w:t xml:space="preserve">the </w:t>
      </w:r>
      <w:r w:rsidR="00D71FFF" w:rsidRPr="00920220">
        <w:t>finer part (D</w:t>
      </w:r>
      <w:r w:rsidR="00D71FFF" w:rsidRPr="00920220">
        <w:rPr>
          <w:vertAlign w:val="subscript"/>
        </w:rPr>
        <w:t>f</w:t>
      </w:r>
      <w:r w:rsidR="00D71FFF" w:rsidRPr="00920220">
        <w:t xml:space="preserve">) of RCA-1 and RCA-2 was lower than </w:t>
      </w:r>
      <w:r w:rsidR="00D449B9" w:rsidRPr="00920220">
        <w:t xml:space="preserve">the amount </w:t>
      </w:r>
      <w:r w:rsidR="00D71FFF" w:rsidRPr="00920220">
        <w:t>allowed by ODOT. Further studies could consider improving the properties of the finer part of RCAs that do not meet the required D</w:t>
      </w:r>
      <w:r w:rsidR="00D71FFF" w:rsidRPr="00920220">
        <w:rPr>
          <w:vertAlign w:val="subscript"/>
        </w:rPr>
        <w:t>f</w:t>
      </w:r>
      <w:r w:rsidR="00D71FFF" w:rsidRPr="00920220">
        <w:t xml:space="preserve"> values. Additional studies are needed to determine the ideal blending ratio.</w:t>
      </w:r>
    </w:p>
    <w:p w14:paraId="3E3E705A" w14:textId="6DBCDC99" w:rsidR="00D71FFF" w:rsidRPr="00920220" w:rsidRDefault="00D449B9" w:rsidP="0058508E">
      <w:pPr>
        <w:pStyle w:val="ListParagraph"/>
        <w:numPr>
          <w:ilvl w:val="0"/>
          <w:numId w:val="8"/>
        </w:numPr>
        <w:spacing w:line="480" w:lineRule="auto"/>
        <w:ind w:left="720"/>
      </w:pPr>
      <w:r w:rsidRPr="00920220">
        <w:t>T</w:t>
      </w:r>
      <w:r w:rsidR="00BD2FF9" w:rsidRPr="00920220">
        <w:t xml:space="preserve">he threshold values of LA abrasion and durability indices (DI) </w:t>
      </w:r>
      <w:r w:rsidRPr="00920220">
        <w:t xml:space="preserve">currently used </w:t>
      </w:r>
      <w:r w:rsidR="00BD2FF9" w:rsidRPr="00920220">
        <w:t>by ODOT were found appropriate. The aggregates that could potentially have issues</w:t>
      </w:r>
      <w:r w:rsidR="008B3563">
        <w:t>,</w:t>
      </w:r>
      <w:r w:rsidR="00BD2FF9" w:rsidRPr="00920220">
        <w:t xml:space="preserve"> according to M</w:t>
      </w:r>
      <w:r w:rsidR="00BD2FF9" w:rsidRPr="00920220">
        <w:rPr>
          <w:vertAlign w:val="subscript"/>
        </w:rPr>
        <w:t>r</w:t>
      </w:r>
      <w:r w:rsidR="00BD2FF9" w:rsidRPr="00920220">
        <w:t xml:space="preserve"> testing</w:t>
      </w:r>
      <w:r w:rsidR="008B3563">
        <w:t>,</w:t>
      </w:r>
      <w:r w:rsidR="00BD2FF9" w:rsidRPr="00920220">
        <w:t xml:space="preserve"> did not meet the requirement of </w:t>
      </w:r>
      <w:r w:rsidR="008B3563">
        <w:t xml:space="preserve">the </w:t>
      </w:r>
      <w:r w:rsidR="00BD2FF9" w:rsidRPr="00920220">
        <w:t>durability of the finer part (D</w:t>
      </w:r>
      <w:r w:rsidR="00BD2FF9" w:rsidRPr="00920220">
        <w:rPr>
          <w:vertAlign w:val="subscript"/>
        </w:rPr>
        <w:t>f</w:t>
      </w:r>
      <w:r w:rsidR="00BD2FF9" w:rsidRPr="00920220">
        <w:t>) set by ODOT.</w:t>
      </w:r>
      <w:r w:rsidR="0022480F" w:rsidRPr="00920220">
        <w:t xml:space="preserve"> </w:t>
      </w:r>
      <w:r w:rsidR="00D71FFF" w:rsidRPr="00920220">
        <w:t>State agencies may consider enforcing the durability index for the fine part (D</w:t>
      </w:r>
      <w:r w:rsidR="00D71FFF" w:rsidRPr="00920220">
        <w:rPr>
          <w:vertAlign w:val="subscript"/>
        </w:rPr>
        <w:t>f</w:t>
      </w:r>
      <w:r w:rsidR="00D71FFF" w:rsidRPr="00920220">
        <w:t>) as a quality indicator for RCAs</w:t>
      </w:r>
      <w:r w:rsidRPr="00920220">
        <w:t>.</w:t>
      </w:r>
      <w:r w:rsidR="00D71FFF" w:rsidRPr="00920220">
        <w:t xml:space="preserve"> </w:t>
      </w:r>
      <w:r w:rsidR="0022480F" w:rsidRPr="00920220">
        <w:t xml:space="preserve">Additionally, the wash loss test could be required with </w:t>
      </w:r>
      <w:r w:rsidRPr="00920220">
        <w:t xml:space="preserve">a </w:t>
      </w:r>
      <w:r w:rsidR="0022480F" w:rsidRPr="00920220">
        <w:t xml:space="preserve">maximum </w:t>
      </w:r>
      <w:r w:rsidRPr="00920220">
        <w:t xml:space="preserve">loss </w:t>
      </w:r>
      <w:r w:rsidR="0022480F" w:rsidRPr="00920220">
        <w:t>of 2%</w:t>
      </w:r>
      <w:r w:rsidR="008B3563">
        <w:t>,</w:t>
      </w:r>
      <w:r w:rsidR="0022480F" w:rsidRPr="00920220">
        <w:t xml:space="preserve"> as required by the Michigan DOT. </w:t>
      </w:r>
      <w:r w:rsidRPr="00920220">
        <w:t xml:space="preserve">In this study, </w:t>
      </w:r>
      <w:r w:rsidR="0022480F" w:rsidRPr="00920220">
        <w:t>the aggregates with higher than 2% losses also failed in the durability of the finer part (D</w:t>
      </w:r>
      <w:r w:rsidR="0022480F" w:rsidRPr="00920220">
        <w:rPr>
          <w:vertAlign w:val="subscript"/>
        </w:rPr>
        <w:t>f</w:t>
      </w:r>
      <w:r w:rsidR="0022480F" w:rsidRPr="00920220">
        <w:t>).</w:t>
      </w:r>
    </w:p>
    <w:p w14:paraId="7C69100C" w14:textId="1D687ED4" w:rsidR="00D71FFF" w:rsidRPr="00920220" w:rsidRDefault="00D71FFF" w:rsidP="0058508E">
      <w:pPr>
        <w:pStyle w:val="ListParagraph"/>
        <w:numPr>
          <w:ilvl w:val="0"/>
          <w:numId w:val="8"/>
        </w:numPr>
        <w:spacing w:line="480" w:lineRule="auto"/>
        <w:ind w:left="720"/>
      </w:pPr>
      <w:r w:rsidRPr="00920220">
        <w:t xml:space="preserve">ODOT could benefit from </w:t>
      </w:r>
      <w:r w:rsidR="00D449B9" w:rsidRPr="00920220">
        <w:t xml:space="preserve">including </w:t>
      </w:r>
      <w:r w:rsidR="003D7182">
        <w:t xml:space="preserve">the </w:t>
      </w:r>
      <w:r w:rsidRPr="00920220">
        <w:t xml:space="preserve">permeability of aggregate bases </w:t>
      </w:r>
      <w:r w:rsidR="00D449B9" w:rsidRPr="00920220">
        <w:t>as a requirement during</w:t>
      </w:r>
      <w:r w:rsidRPr="00920220">
        <w:t xml:space="preserve"> construction since it is expected to enhance pavement performance relative to drainability. After field placement and compaction, a significant reduction in permeability values should be expected.</w:t>
      </w:r>
    </w:p>
    <w:p w14:paraId="65999704" w14:textId="05E7B898" w:rsidR="00D71FFF" w:rsidRPr="00920220" w:rsidRDefault="00D71FFF" w:rsidP="0058508E">
      <w:pPr>
        <w:pStyle w:val="ListParagraph"/>
        <w:numPr>
          <w:ilvl w:val="0"/>
          <w:numId w:val="8"/>
        </w:numPr>
        <w:spacing w:line="480" w:lineRule="auto"/>
        <w:ind w:left="720"/>
      </w:pPr>
      <w:r w:rsidRPr="00920220">
        <w:t>Sulfate-rich soils may have heaving issues when exposed to the leaching of cementitious material from RCA. Therefore, ODOT may consider requiring sulfate tests on subgrade soils where the RCA base is planned for use, as other states require. The use of a separator fabric between the aggregate base and subgrade soil could reduce the problem.</w:t>
      </w:r>
      <w:bookmarkEnd w:id="368"/>
    </w:p>
    <w:p w14:paraId="32DAAF26" w14:textId="70CBC5D1" w:rsidR="00A01FF3" w:rsidRDefault="00276E4B" w:rsidP="006740FA">
      <w:pPr>
        <w:pStyle w:val="ListParagraph"/>
        <w:numPr>
          <w:ilvl w:val="0"/>
          <w:numId w:val="8"/>
        </w:numPr>
        <w:spacing w:line="480" w:lineRule="auto"/>
        <w:ind w:left="720"/>
        <w:sectPr w:rsidR="00A01FF3" w:rsidSect="00767A36">
          <w:pgSz w:w="12240" w:h="15840"/>
          <w:pgMar w:top="1440" w:right="1440" w:bottom="1440" w:left="1440" w:header="720" w:footer="720" w:gutter="0"/>
          <w:cols w:space="720"/>
          <w:docGrid w:linePitch="360"/>
        </w:sectPr>
      </w:pPr>
      <w:r w:rsidRPr="00920220">
        <w:t xml:space="preserve">The effect of the </w:t>
      </w:r>
      <w:r w:rsidR="00D449B9" w:rsidRPr="00920220">
        <w:t xml:space="preserve">initial </w:t>
      </w:r>
      <w:r w:rsidRPr="00920220">
        <w:t xml:space="preserve">concrete strength </w:t>
      </w:r>
      <w:r w:rsidR="00D449B9" w:rsidRPr="00920220">
        <w:t xml:space="preserve">on </w:t>
      </w:r>
      <w:r w:rsidRPr="00920220">
        <w:t xml:space="preserve">the quality of the </w:t>
      </w:r>
      <w:r w:rsidR="00D449B9" w:rsidRPr="00920220">
        <w:t xml:space="preserve">RCA </w:t>
      </w:r>
      <w:r w:rsidRPr="00920220">
        <w:t>has not been studied</w:t>
      </w:r>
      <w:r w:rsidR="00D449B9" w:rsidRPr="00920220">
        <w:t xml:space="preserve"> yet.</w:t>
      </w:r>
      <w:r w:rsidRPr="00920220">
        <w:t xml:space="preserve"> </w:t>
      </w:r>
      <w:r w:rsidR="00D449B9" w:rsidRPr="00920220">
        <w:t>H</w:t>
      </w:r>
      <w:r w:rsidRPr="00920220">
        <w:t>owever, high strength concrete could potentially produce high quality RCAs. Therefore, additional studies should consider evaluating the impact of concrete strength over the quality of the RCA.</w:t>
      </w:r>
    </w:p>
    <w:p w14:paraId="15A2C1B7" w14:textId="1A01D086" w:rsidR="00414010" w:rsidRPr="00870E9D" w:rsidRDefault="00F105BD" w:rsidP="00CD1766">
      <w:pPr>
        <w:pStyle w:val="Heading1"/>
      </w:pPr>
      <w:bookmarkStart w:id="369" w:name="_Toc134138158"/>
      <w:r w:rsidRPr="00870E9D">
        <w:lastRenderedPageBreak/>
        <w:t>APPENDICES</w:t>
      </w:r>
      <w:bookmarkEnd w:id="369"/>
    </w:p>
    <w:p w14:paraId="4315795D" w14:textId="6C9E5675" w:rsidR="00870E9D" w:rsidRPr="000D63C0" w:rsidRDefault="00870E9D" w:rsidP="003541F8">
      <w:pPr>
        <w:pStyle w:val="Heading2"/>
        <w:numPr>
          <w:ilvl w:val="0"/>
          <w:numId w:val="0"/>
        </w:numPr>
        <w:ind w:left="360"/>
        <w:rPr>
          <w:caps/>
        </w:rPr>
      </w:pPr>
      <w:bookmarkStart w:id="370" w:name="_Hlk70004567"/>
      <w:bookmarkStart w:id="371" w:name="_Toc70030335"/>
      <w:bookmarkStart w:id="372" w:name="_Toc134138159"/>
      <w:r w:rsidRPr="00870E9D">
        <w:t xml:space="preserve">APPENDIX </w:t>
      </w:r>
      <w:r w:rsidRPr="000D63C0">
        <w:rPr>
          <w:rStyle w:val="Heading5Char"/>
          <w:rFonts w:ascii="Times New Roman" w:hAnsi="Times New Roman" w:cs="Times New Roman"/>
          <w:color w:val="auto"/>
        </w:rPr>
        <w:t>A</w:t>
      </w:r>
      <w:r w:rsidRPr="00870E9D">
        <w:t xml:space="preserve">: </w:t>
      </w:r>
      <w:bookmarkEnd w:id="370"/>
      <w:r w:rsidRPr="00870E9D">
        <w:t>MOISTURE-DENSITY RELATIONS FOR DIFFERENT AGGREGATES</w:t>
      </w:r>
      <w:bookmarkEnd w:id="371"/>
      <w:bookmarkEnd w:id="372"/>
    </w:p>
    <w:p w14:paraId="29DDCD89" w14:textId="3921DBAD" w:rsidR="00870E9D" w:rsidRPr="00AC3D7B" w:rsidRDefault="005F0C0C" w:rsidP="00870E9D">
      <w:pPr>
        <w:jc w:val="center"/>
        <w:rPr>
          <w:noProof/>
        </w:rPr>
      </w:pPr>
      <w:r w:rsidRPr="00AC3D7B">
        <w:rPr>
          <w:noProof/>
        </w:rPr>
        <mc:AlternateContent>
          <mc:Choice Requires="wps">
            <w:drawing>
              <wp:anchor distT="0" distB="0" distL="114300" distR="114300" simplePos="0" relativeHeight="251658244" behindDoc="0" locked="0" layoutInCell="1" allowOverlap="1" wp14:anchorId="62F548C2" wp14:editId="16AB38F8">
                <wp:simplePos x="0" y="0"/>
                <wp:positionH relativeFrom="column">
                  <wp:posOffset>2766951</wp:posOffset>
                </wp:positionH>
                <wp:positionV relativeFrom="paragraph">
                  <wp:posOffset>1305650</wp:posOffset>
                </wp:positionV>
                <wp:extent cx="1371600" cy="504825"/>
                <wp:effectExtent l="0" t="0" r="19050" b="28575"/>
                <wp:wrapNone/>
                <wp:docPr id="110" name="Rectangle 110"/>
                <wp:cNvGraphicFramePr/>
                <a:graphic xmlns:a="http://schemas.openxmlformats.org/drawingml/2006/main">
                  <a:graphicData uri="http://schemas.microsoft.com/office/word/2010/wordprocessingShape">
                    <wps:wsp>
                      <wps:cNvSpPr/>
                      <wps:spPr>
                        <a:xfrm>
                          <a:off x="0" y="0"/>
                          <a:ext cx="1371600" cy="504825"/>
                        </a:xfrm>
                        <a:prstGeom prst="rect">
                          <a:avLst/>
                        </a:prstGeom>
                        <a:solidFill>
                          <a:schemeClr val="bg1"/>
                        </a:solidFill>
                        <a:ln>
                          <a:solidFill>
                            <a:schemeClr val="tx1"/>
                          </a:solidFill>
                        </a:ln>
                      </wps:spPr>
                      <wps:txbx>
                        <w:txbxContent>
                          <w:p w14:paraId="017F6688" w14:textId="7163EA05" w:rsidR="005F0C0C" w:rsidRPr="00EB3E3E" w:rsidRDefault="005F0C0C" w:rsidP="005F0C0C">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144.4 pcf</w:t>
                            </w:r>
                          </w:p>
                          <w:p w14:paraId="0F8D1805" w14:textId="489B5445" w:rsidR="005F0C0C" w:rsidRPr="00EB3E3E" w:rsidRDefault="005F0C0C" w:rsidP="005F0C0C">
                            <w:pPr>
                              <w:spacing w:after="0" w:line="240" w:lineRule="auto"/>
                              <w:rPr>
                                <w:sz w:val="20"/>
                                <w:szCs w:val="20"/>
                              </w:rPr>
                            </w:pPr>
                            <w:r w:rsidRPr="00EB3E3E">
                              <w:rPr>
                                <w:rFonts w:cstheme="minorBidi"/>
                                <w:color w:val="000000"/>
                                <w:kern w:val="24"/>
                                <w:sz w:val="20"/>
                                <w:szCs w:val="20"/>
                              </w:rPr>
                              <w:t xml:space="preserve">OMC = </w:t>
                            </w:r>
                            <w:r>
                              <w:rPr>
                                <w:rFonts w:cstheme="minorBidi"/>
                                <w:color w:val="000000"/>
                                <w:kern w:val="24"/>
                                <w:sz w:val="20"/>
                                <w:szCs w:val="20"/>
                              </w:rPr>
                              <w:t>5.1</w:t>
                            </w:r>
                            <w:r w:rsidRPr="00EB3E3E">
                              <w:rPr>
                                <w:rFonts w:cstheme="minorBidi"/>
                                <w:color w:val="000000"/>
                                <w:kern w:val="24"/>
                                <w:sz w:val="20"/>
                                <w:szCs w:val="2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2F548C2" id="Rectangle 110" o:spid="_x0000_s1121" style="position:absolute;left:0;text-align:left;margin-left:217.85pt;margin-top:102.8pt;width:108pt;height:39.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VzmQEAAEQDAAAOAAAAZHJzL2Uyb0RvYy54bWysUttuGyEQfa/Uf0C81+y6SZqsvI6qRulL&#10;1UZK+wGYBS8SMHTA3vXfdyCO3UukSlVfgBlmzsw5M6vb2Tu215gshJ63i4YzHRQMNmx7/u3r/Ztr&#10;zlKWYZAOgu75QSd+u379ajXFTi9hBDdoZAQSUjfFno85x06IpEbtZVpA1IE+DaCXmUzcigHlROje&#10;iWXTXIkJcIgISqdE3runT76u+MZolb8Yk3RmrufUW64n1nNTTrFeyW6LMo5WHduQ/9CFlzZQ0RPU&#10;ncyS7dD+AeWtQkhg8kKBF2CMVbpyIDZt8xubx1FGXbmQOCmeZEr/D1Z93j/GByQZppi6RM/CYjbo&#10;y039sbmKdTiJpefMFDnbt+/aq4Y0VfR32VxcLy+LmuKcHTHljxo8K4+eIw2jaiT3n1J+Cn0OKcUS&#10;ODvcW+eqURZAf3DI9pJGt9m2R/Bfolz4W2KeX0ikHkumOFMurzxvZmaHnl/clFrFtYHh8IBsov3o&#10;efq+k1jGIbsA73cZjK0szoFHSBpV1eG4VmUXfrZr1Hn51z8AAAD//wMAUEsDBBQABgAIAAAAIQCC&#10;N5JZ3wAAAAsBAAAPAAAAZHJzL2Rvd25yZXYueG1sTI/BTsMwDIbvSLxDZCRuLOmgZSpNJ4QAaeK0&#10;gaYd09a01RKnatKtvD3mNI7+/evz52I9OytOOIbek4ZkoUAg1b7pqdXw9fl2twIRoqHGWE+o4QcD&#10;rMvrq8LkjT/TFk+72AqGUMiNhi7GIZcy1B06ExZ+QOLdtx+diTyOrWxGc2a4s3KpVCad6YkvdGbA&#10;lw7r425yGh7q42Y7bfrK0uvhPVUfHvfWa317Mz8/gYg4x0sZ/vRZHUp2qvxETRCWGffpI1c1LFWa&#10;geBGliacVJys0gRkWcj/P5S/AAAA//8DAFBLAQItABQABgAIAAAAIQC2gziS/gAAAOEBAAATAAAA&#10;AAAAAAAAAAAAAAAAAABbQ29udGVudF9UeXBlc10ueG1sUEsBAi0AFAAGAAgAAAAhADj9If/WAAAA&#10;lAEAAAsAAAAAAAAAAAAAAAAALwEAAF9yZWxzLy5yZWxzUEsBAi0AFAAGAAgAAAAhAGIZVXOZAQAA&#10;RAMAAA4AAAAAAAAAAAAAAAAALgIAAGRycy9lMm9Eb2MueG1sUEsBAi0AFAAGAAgAAAAhAII3klnf&#10;AAAACwEAAA8AAAAAAAAAAAAAAAAA8wMAAGRycy9kb3ducmV2LnhtbFBLBQYAAAAABAAEAPMAAAD/&#10;BAAAAAA=&#10;" fillcolor="white [3212]" strokecolor="black [3213]">
                <v:textbox>
                  <w:txbxContent>
                    <w:p w14:paraId="017F6688" w14:textId="7163EA05" w:rsidR="005F0C0C" w:rsidRPr="00EB3E3E" w:rsidRDefault="005F0C0C" w:rsidP="005F0C0C">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144.4 pcf</w:t>
                      </w:r>
                    </w:p>
                    <w:p w14:paraId="0F8D1805" w14:textId="489B5445" w:rsidR="005F0C0C" w:rsidRPr="00EB3E3E" w:rsidRDefault="005F0C0C" w:rsidP="005F0C0C">
                      <w:pPr>
                        <w:spacing w:after="0" w:line="240" w:lineRule="auto"/>
                        <w:rPr>
                          <w:sz w:val="20"/>
                          <w:szCs w:val="20"/>
                        </w:rPr>
                      </w:pPr>
                      <w:r w:rsidRPr="00EB3E3E">
                        <w:rPr>
                          <w:rFonts w:cstheme="minorBidi"/>
                          <w:color w:val="000000"/>
                          <w:kern w:val="24"/>
                          <w:sz w:val="20"/>
                          <w:szCs w:val="20"/>
                        </w:rPr>
                        <w:t xml:space="preserve">OMC = </w:t>
                      </w:r>
                      <w:r>
                        <w:rPr>
                          <w:rFonts w:cstheme="minorBidi"/>
                          <w:color w:val="000000"/>
                          <w:kern w:val="24"/>
                          <w:sz w:val="20"/>
                          <w:szCs w:val="20"/>
                        </w:rPr>
                        <w:t>5.1</w:t>
                      </w:r>
                      <w:r w:rsidRPr="00EB3E3E">
                        <w:rPr>
                          <w:rFonts w:cstheme="minorBidi"/>
                          <w:color w:val="000000"/>
                          <w:kern w:val="24"/>
                          <w:sz w:val="20"/>
                          <w:szCs w:val="20"/>
                        </w:rPr>
                        <w:t xml:space="preserve">% </w:t>
                      </w:r>
                    </w:p>
                  </w:txbxContent>
                </v:textbox>
              </v:rect>
            </w:pict>
          </mc:Fallback>
        </mc:AlternateContent>
      </w:r>
      <w:r w:rsidR="00870E9D" w:rsidRPr="00AC3D7B">
        <w:rPr>
          <w:noProof/>
        </w:rPr>
        <w:drawing>
          <wp:inline distT="0" distB="0" distL="0" distR="0" wp14:anchorId="10D7245E" wp14:editId="5CDA276F">
            <wp:extent cx="4572000" cy="3124200"/>
            <wp:effectExtent l="0" t="0" r="0" b="0"/>
            <wp:docPr id="93" name="Chart 93">
              <a:extLst xmlns:a="http://schemas.openxmlformats.org/drawingml/2006/main">
                <a:ext uri="{FF2B5EF4-FFF2-40B4-BE49-F238E27FC236}">
                  <a16:creationId xmlns:a16="http://schemas.microsoft.com/office/drawing/2014/main" id="{D8A5ECCC-C2BD-460D-B163-C9F7D3808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3D22D810" w14:textId="0409BAEC" w:rsidR="00870E9D" w:rsidRPr="00AC3D7B" w:rsidRDefault="00870E9D" w:rsidP="00CA70C0">
      <w:pPr>
        <w:spacing w:line="480" w:lineRule="auto"/>
        <w:jc w:val="center"/>
        <w:rPr>
          <w:noProof/>
        </w:rPr>
      </w:pPr>
      <w:r w:rsidRPr="00AC3D7B">
        <w:rPr>
          <w:noProof/>
        </w:rPr>
        <w:t xml:space="preserve">Figure </w:t>
      </w:r>
      <w:r>
        <w:rPr>
          <w:noProof/>
        </w:rPr>
        <w:t>A</w:t>
      </w:r>
      <w:r w:rsidRPr="00AC3D7B">
        <w:rPr>
          <w:noProof/>
        </w:rPr>
        <w:t>.1 Moisture-density relation for VLA-1 (UL) aggregate</w:t>
      </w:r>
    </w:p>
    <w:p w14:paraId="7CC7A8BD" w14:textId="0454B2CD" w:rsidR="00870E9D" w:rsidRPr="00AC3D7B" w:rsidRDefault="005F0C0C" w:rsidP="00870E9D">
      <w:pPr>
        <w:jc w:val="center"/>
        <w:rPr>
          <w:noProof/>
        </w:rPr>
      </w:pPr>
      <w:r w:rsidRPr="00AC3D7B">
        <w:rPr>
          <w:noProof/>
        </w:rPr>
        <mc:AlternateContent>
          <mc:Choice Requires="wps">
            <w:drawing>
              <wp:anchor distT="0" distB="0" distL="114300" distR="114300" simplePos="0" relativeHeight="251658242" behindDoc="0" locked="0" layoutInCell="1" allowOverlap="1" wp14:anchorId="5BE9AA1E" wp14:editId="2BE3CC29">
                <wp:simplePos x="0" y="0"/>
                <wp:positionH relativeFrom="column">
                  <wp:posOffset>2374752</wp:posOffset>
                </wp:positionH>
                <wp:positionV relativeFrom="paragraph">
                  <wp:posOffset>1388193</wp:posOffset>
                </wp:positionV>
                <wp:extent cx="1567543" cy="950026"/>
                <wp:effectExtent l="0" t="0" r="13970" b="21590"/>
                <wp:wrapNone/>
                <wp:docPr id="89" name="Rectangle 89"/>
                <wp:cNvGraphicFramePr/>
                <a:graphic xmlns:a="http://schemas.openxmlformats.org/drawingml/2006/main">
                  <a:graphicData uri="http://schemas.microsoft.com/office/word/2010/wordprocessingShape">
                    <wps:wsp>
                      <wps:cNvSpPr/>
                      <wps:spPr>
                        <a:xfrm>
                          <a:off x="0" y="0"/>
                          <a:ext cx="1567543" cy="950026"/>
                        </a:xfrm>
                        <a:prstGeom prst="rect">
                          <a:avLst/>
                        </a:prstGeom>
                        <a:solidFill>
                          <a:schemeClr val="bg1"/>
                        </a:solidFill>
                        <a:ln>
                          <a:solidFill>
                            <a:schemeClr val="tx1"/>
                          </a:solidFill>
                        </a:ln>
                      </wps:spPr>
                      <wps:txbx>
                        <w:txbxContent>
                          <w:p w14:paraId="0F229138"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143.0 pcf</w:t>
                            </w:r>
                          </w:p>
                          <w:p w14:paraId="3C29C9B1" w14:textId="77777777" w:rsidR="00870E9D" w:rsidRDefault="00870E9D" w:rsidP="00870E9D">
                            <w:pPr>
                              <w:spacing w:after="0" w:line="240" w:lineRule="auto"/>
                              <w:rPr>
                                <w:rFonts w:cstheme="minorBidi"/>
                                <w:color w:val="000000"/>
                                <w:kern w:val="24"/>
                                <w:sz w:val="20"/>
                                <w:szCs w:val="20"/>
                              </w:rPr>
                            </w:pPr>
                            <w:r w:rsidRPr="00EB3E3E">
                              <w:rPr>
                                <w:rFonts w:cstheme="minorBidi"/>
                                <w:color w:val="000000"/>
                                <w:kern w:val="24"/>
                                <w:sz w:val="20"/>
                                <w:szCs w:val="20"/>
                              </w:rPr>
                              <w:t xml:space="preserve">OMC = </w:t>
                            </w:r>
                            <w:r>
                              <w:rPr>
                                <w:rFonts w:cstheme="minorBidi"/>
                                <w:color w:val="000000"/>
                                <w:kern w:val="24"/>
                                <w:sz w:val="20"/>
                                <w:szCs w:val="20"/>
                              </w:rPr>
                              <w:t>5</w:t>
                            </w:r>
                            <w:r w:rsidRPr="00EB3E3E">
                              <w:rPr>
                                <w:rFonts w:cstheme="minorBidi"/>
                                <w:color w:val="000000"/>
                                <w:kern w:val="24"/>
                                <w:sz w:val="20"/>
                                <w:szCs w:val="20"/>
                              </w:rPr>
                              <w:t>.</w:t>
                            </w:r>
                            <w:r>
                              <w:rPr>
                                <w:rFonts w:cstheme="minorBidi"/>
                                <w:color w:val="000000"/>
                                <w:kern w:val="24"/>
                                <w:sz w:val="20"/>
                                <w:szCs w:val="20"/>
                              </w:rPr>
                              <w:t>3</w:t>
                            </w:r>
                            <w:r w:rsidRPr="00EB3E3E">
                              <w:rPr>
                                <w:rFonts w:cstheme="minorBidi"/>
                                <w:color w:val="000000"/>
                                <w:kern w:val="24"/>
                                <w:sz w:val="20"/>
                                <w:szCs w:val="20"/>
                              </w:rPr>
                              <w:t xml:space="preserve">% </w:t>
                            </w:r>
                          </w:p>
                          <w:p w14:paraId="2A2B558E" w14:textId="77777777" w:rsidR="00870E9D" w:rsidRDefault="00870E9D" w:rsidP="00870E9D">
                            <w:pPr>
                              <w:spacing w:after="0" w:line="240" w:lineRule="auto"/>
                              <w:rPr>
                                <w:rFonts w:cstheme="minorBidi"/>
                                <w:color w:val="000000"/>
                                <w:kern w:val="24"/>
                                <w:sz w:val="20"/>
                                <w:szCs w:val="20"/>
                              </w:rPr>
                            </w:pPr>
                            <w:r>
                              <w:rPr>
                                <w:rFonts w:cstheme="minorBidi"/>
                                <w:color w:val="000000"/>
                                <w:kern w:val="24"/>
                                <w:sz w:val="20"/>
                                <w:szCs w:val="20"/>
                              </w:rPr>
                              <w:t xml:space="preserve">After </w:t>
                            </w:r>
                            <w:r w:rsidRPr="00F56B10">
                              <w:rPr>
                                <w:rFonts w:cstheme="minorBidi"/>
                                <w:color w:val="000000"/>
                                <w:kern w:val="24"/>
                                <w:sz w:val="20"/>
                                <w:szCs w:val="20"/>
                              </w:rPr>
                              <w:t>oversized correction</w:t>
                            </w:r>
                            <w:r>
                              <w:rPr>
                                <w:rFonts w:cstheme="minorBidi"/>
                                <w:color w:val="000000"/>
                                <w:kern w:val="24"/>
                                <w:sz w:val="20"/>
                                <w:szCs w:val="20"/>
                              </w:rPr>
                              <w:t>:</w:t>
                            </w:r>
                          </w:p>
                          <w:p w14:paraId="5B7E02A6"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156.1 pcf</w:t>
                            </w:r>
                          </w:p>
                          <w:p w14:paraId="0C3880E3" w14:textId="77777777" w:rsidR="00870E9D" w:rsidRPr="00F56B10" w:rsidRDefault="00870E9D" w:rsidP="00870E9D">
                            <w:pPr>
                              <w:spacing w:after="0" w:line="240" w:lineRule="auto"/>
                              <w:rPr>
                                <w:rFonts w:cstheme="minorBidi"/>
                                <w:color w:val="000000"/>
                                <w:kern w:val="24"/>
                                <w:sz w:val="20"/>
                                <w:szCs w:val="20"/>
                              </w:rPr>
                            </w:pPr>
                            <w:r w:rsidRPr="00EB3E3E">
                              <w:rPr>
                                <w:rFonts w:cstheme="minorBidi"/>
                                <w:color w:val="000000"/>
                                <w:kern w:val="24"/>
                                <w:sz w:val="20"/>
                                <w:szCs w:val="20"/>
                              </w:rPr>
                              <w:t xml:space="preserve">OMC = </w:t>
                            </w:r>
                            <w:r>
                              <w:rPr>
                                <w:rFonts w:cstheme="minorBidi"/>
                                <w:color w:val="000000"/>
                                <w:kern w:val="24"/>
                                <w:sz w:val="20"/>
                                <w:szCs w:val="20"/>
                              </w:rPr>
                              <w:t>2.7</w:t>
                            </w:r>
                            <w:r w:rsidRPr="00EB3E3E">
                              <w:rPr>
                                <w:rFonts w:cstheme="minorBidi"/>
                                <w:color w:val="000000"/>
                                <w:kern w:val="24"/>
                                <w:sz w:val="20"/>
                                <w:szCs w:val="20"/>
                              </w:rPr>
                              <w:t xml:space="preserve">% </w:t>
                            </w:r>
                          </w:p>
                          <w:p w14:paraId="6EB52B20" w14:textId="77777777" w:rsidR="00870E9D" w:rsidRPr="00EB3E3E" w:rsidRDefault="00870E9D" w:rsidP="00870E9D">
                            <w:pPr>
                              <w:spacing w:after="0" w:line="240" w:lineRule="auto"/>
                              <w:rPr>
                                <w:sz w:val="20"/>
                                <w:szCs w:val="2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BE9AA1E" id="Rectangle 89" o:spid="_x0000_s1122" style="position:absolute;left:0;text-align:left;margin-left:187pt;margin-top:109.3pt;width:123.45pt;height:74.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ys7mAEAAEQDAAAOAAAAZHJzL2Uyb0RvYy54bWysUlFvEzEMfkfaf4jyTnPtaIFTrxNiGi8I&#10;Jg1+QJpLepGSOMRp7/rvcbKuHQMJCfHixI79xd9nr28m79hBJ7QQOj6fNZzpoKC3Ydfx79/uXr/j&#10;DLMMvXQQdMePGvnN5urVeoytXsAArteJEUjAdowdH3KOrRCoBu0lziDqQI8GkpeZ3LQTfZIjoXsn&#10;Fk2zEiOkPiZQGpGit4+PfFPxjdEqfzUGdWau49RbrjZVuy1WbNay3SUZB6tObch/6MJLG+jTM9St&#10;zJLtk/0NyluVAMHkmQIvwBirdOVAbObNCzYPg4y6ciFxMJ5lwv8Hq74cHuJ9IhnGiC3StbCYTPLl&#10;pP7YVMU6nsXSU2aKgvPl6u3yzTVnit7eL5tmsSpqikt1TJg/afCsXDqeaBhVI3n4jPkx9SmlfIbg&#10;bH9nnatOWQD90SV2kDS67W5+Av8ly4W/FebpD4XUY6kUF8rllqftxGzf8WVdixLaQn+8T2yk/eg4&#10;/tjLVMYh2wAf9hmMrSwuiSdIGlXV4bRWZRee+zXrsvybnwAAAP//AwBQSwMEFAAGAAgAAAAhAIwF&#10;TVjgAAAACwEAAA8AAABkcnMvZG93bnJldi54bWxMj8FOwzAQRO9I/IO1SNyo3VBCCHEqhACp4tRS&#10;VRydZEmi2usodtrw9ywnOI5mNPOmWM/OihOOofekYblQIJBq3/TUath/vN5kIEI01BjrCTV8Y4B1&#10;eXlRmLzxZ9riaRdbwSUUcqOhi3HIpQx1h86EhR+Q2PvyozOR5djKZjRnLndWJkql0pmeeKEzAz53&#10;WB93k9Owqo+b7bTpK0svn2936t3jwXqtr6/mp0cQEef4F4ZffEaHkpkqP1EThNVwe7/iL1FDssxS&#10;EJxIE/UAomIrzRKQZSH/fyh/AAAA//8DAFBLAQItABQABgAIAAAAIQC2gziS/gAAAOEBAAATAAAA&#10;AAAAAAAAAAAAAAAAAABbQ29udGVudF9UeXBlc10ueG1sUEsBAi0AFAAGAAgAAAAhADj9If/WAAAA&#10;lAEAAAsAAAAAAAAAAAAAAAAALwEAAF9yZWxzLy5yZWxzUEsBAi0AFAAGAAgAAAAhAC4DKzuYAQAA&#10;RAMAAA4AAAAAAAAAAAAAAAAALgIAAGRycy9lMm9Eb2MueG1sUEsBAi0AFAAGAAgAAAAhAIwFTVjg&#10;AAAACwEAAA8AAAAAAAAAAAAAAAAA8gMAAGRycy9kb3ducmV2LnhtbFBLBQYAAAAABAAEAPMAAAD/&#10;BAAAAAA=&#10;" fillcolor="white [3212]" strokecolor="black [3213]">
                <v:textbox>
                  <w:txbxContent>
                    <w:p w14:paraId="0F229138"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143.0 pcf</w:t>
                      </w:r>
                    </w:p>
                    <w:p w14:paraId="3C29C9B1" w14:textId="77777777" w:rsidR="00870E9D" w:rsidRDefault="00870E9D" w:rsidP="00870E9D">
                      <w:pPr>
                        <w:spacing w:after="0" w:line="240" w:lineRule="auto"/>
                        <w:rPr>
                          <w:rFonts w:cstheme="minorBidi"/>
                          <w:color w:val="000000"/>
                          <w:kern w:val="24"/>
                          <w:sz w:val="20"/>
                          <w:szCs w:val="20"/>
                        </w:rPr>
                      </w:pPr>
                      <w:r w:rsidRPr="00EB3E3E">
                        <w:rPr>
                          <w:rFonts w:cstheme="minorBidi"/>
                          <w:color w:val="000000"/>
                          <w:kern w:val="24"/>
                          <w:sz w:val="20"/>
                          <w:szCs w:val="20"/>
                        </w:rPr>
                        <w:t xml:space="preserve">OMC = </w:t>
                      </w:r>
                      <w:r>
                        <w:rPr>
                          <w:rFonts w:cstheme="minorBidi"/>
                          <w:color w:val="000000"/>
                          <w:kern w:val="24"/>
                          <w:sz w:val="20"/>
                          <w:szCs w:val="20"/>
                        </w:rPr>
                        <w:t>5</w:t>
                      </w:r>
                      <w:r w:rsidRPr="00EB3E3E">
                        <w:rPr>
                          <w:rFonts w:cstheme="minorBidi"/>
                          <w:color w:val="000000"/>
                          <w:kern w:val="24"/>
                          <w:sz w:val="20"/>
                          <w:szCs w:val="20"/>
                        </w:rPr>
                        <w:t>.</w:t>
                      </w:r>
                      <w:r>
                        <w:rPr>
                          <w:rFonts w:cstheme="minorBidi"/>
                          <w:color w:val="000000"/>
                          <w:kern w:val="24"/>
                          <w:sz w:val="20"/>
                          <w:szCs w:val="20"/>
                        </w:rPr>
                        <w:t>3</w:t>
                      </w:r>
                      <w:r w:rsidRPr="00EB3E3E">
                        <w:rPr>
                          <w:rFonts w:cstheme="minorBidi"/>
                          <w:color w:val="000000"/>
                          <w:kern w:val="24"/>
                          <w:sz w:val="20"/>
                          <w:szCs w:val="20"/>
                        </w:rPr>
                        <w:t xml:space="preserve">% </w:t>
                      </w:r>
                    </w:p>
                    <w:p w14:paraId="2A2B558E" w14:textId="77777777" w:rsidR="00870E9D" w:rsidRDefault="00870E9D" w:rsidP="00870E9D">
                      <w:pPr>
                        <w:spacing w:after="0" w:line="240" w:lineRule="auto"/>
                        <w:rPr>
                          <w:rFonts w:cstheme="minorBidi"/>
                          <w:color w:val="000000"/>
                          <w:kern w:val="24"/>
                          <w:sz w:val="20"/>
                          <w:szCs w:val="20"/>
                        </w:rPr>
                      </w:pPr>
                      <w:r>
                        <w:rPr>
                          <w:rFonts w:cstheme="minorBidi"/>
                          <w:color w:val="000000"/>
                          <w:kern w:val="24"/>
                          <w:sz w:val="20"/>
                          <w:szCs w:val="20"/>
                        </w:rPr>
                        <w:t xml:space="preserve">After </w:t>
                      </w:r>
                      <w:r w:rsidRPr="00F56B10">
                        <w:rPr>
                          <w:rFonts w:cstheme="minorBidi"/>
                          <w:color w:val="000000"/>
                          <w:kern w:val="24"/>
                          <w:sz w:val="20"/>
                          <w:szCs w:val="20"/>
                        </w:rPr>
                        <w:t>oversized correction</w:t>
                      </w:r>
                      <w:r>
                        <w:rPr>
                          <w:rFonts w:cstheme="minorBidi"/>
                          <w:color w:val="000000"/>
                          <w:kern w:val="24"/>
                          <w:sz w:val="20"/>
                          <w:szCs w:val="20"/>
                        </w:rPr>
                        <w:t>:</w:t>
                      </w:r>
                    </w:p>
                    <w:p w14:paraId="5B7E02A6"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156.1 pcf</w:t>
                      </w:r>
                    </w:p>
                    <w:p w14:paraId="0C3880E3" w14:textId="77777777" w:rsidR="00870E9D" w:rsidRPr="00F56B10" w:rsidRDefault="00870E9D" w:rsidP="00870E9D">
                      <w:pPr>
                        <w:spacing w:after="0" w:line="240" w:lineRule="auto"/>
                        <w:rPr>
                          <w:rFonts w:cstheme="minorBidi"/>
                          <w:color w:val="000000"/>
                          <w:kern w:val="24"/>
                          <w:sz w:val="20"/>
                          <w:szCs w:val="20"/>
                        </w:rPr>
                      </w:pPr>
                      <w:r w:rsidRPr="00EB3E3E">
                        <w:rPr>
                          <w:rFonts w:cstheme="minorBidi"/>
                          <w:color w:val="000000"/>
                          <w:kern w:val="24"/>
                          <w:sz w:val="20"/>
                          <w:szCs w:val="20"/>
                        </w:rPr>
                        <w:t xml:space="preserve">OMC = </w:t>
                      </w:r>
                      <w:r>
                        <w:rPr>
                          <w:rFonts w:cstheme="minorBidi"/>
                          <w:color w:val="000000"/>
                          <w:kern w:val="24"/>
                          <w:sz w:val="20"/>
                          <w:szCs w:val="20"/>
                        </w:rPr>
                        <w:t>2.7</w:t>
                      </w:r>
                      <w:r w:rsidRPr="00EB3E3E">
                        <w:rPr>
                          <w:rFonts w:cstheme="minorBidi"/>
                          <w:color w:val="000000"/>
                          <w:kern w:val="24"/>
                          <w:sz w:val="20"/>
                          <w:szCs w:val="20"/>
                        </w:rPr>
                        <w:t xml:space="preserve">% </w:t>
                      </w:r>
                    </w:p>
                    <w:p w14:paraId="6EB52B20" w14:textId="77777777" w:rsidR="00870E9D" w:rsidRPr="00EB3E3E" w:rsidRDefault="00870E9D" w:rsidP="00870E9D">
                      <w:pPr>
                        <w:spacing w:after="0" w:line="240" w:lineRule="auto"/>
                        <w:rPr>
                          <w:sz w:val="20"/>
                          <w:szCs w:val="20"/>
                        </w:rPr>
                      </w:pPr>
                    </w:p>
                  </w:txbxContent>
                </v:textbox>
              </v:rect>
            </w:pict>
          </mc:Fallback>
        </mc:AlternateContent>
      </w:r>
      <w:r w:rsidR="00870E9D" w:rsidRPr="00AC3D7B">
        <w:rPr>
          <w:noProof/>
        </w:rPr>
        <w:drawing>
          <wp:inline distT="0" distB="0" distL="0" distR="0" wp14:anchorId="0997F2A4" wp14:editId="3827AA63">
            <wp:extent cx="4574485" cy="3124200"/>
            <wp:effectExtent l="0" t="0" r="17145" b="0"/>
            <wp:docPr id="105" name="Chart 105">
              <a:extLst xmlns:a="http://schemas.openxmlformats.org/drawingml/2006/main">
                <a:ext uri="{FF2B5EF4-FFF2-40B4-BE49-F238E27FC236}">
                  <a16:creationId xmlns:a16="http://schemas.microsoft.com/office/drawing/2014/main" id="{6BFF4ECE-43F1-4D12-91A8-24D5BA676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5116B9D4" w14:textId="1B2349D6" w:rsidR="00870E9D" w:rsidRPr="00AC3D7B" w:rsidRDefault="00870E9D" w:rsidP="005837A4">
      <w:pPr>
        <w:spacing w:line="480" w:lineRule="auto"/>
        <w:jc w:val="center"/>
        <w:rPr>
          <w:noProof/>
        </w:rPr>
      </w:pPr>
      <w:r w:rsidRPr="00AC3D7B">
        <w:rPr>
          <w:noProof/>
        </w:rPr>
        <w:t>Figure</w:t>
      </w:r>
      <w:r w:rsidR="005F0C0C">
        <w:rPr>
          <w:noProof/>
        </w:rPr>
        <w:t xml:space="preserve"> A</w:t>
      </w:r>
      <w:r w:rsidRPr="00AC3D7B">
        <w:rPr>
          <w:noProof/>
        </w:rPr>
        <w:t>.2 Moisture-density relation for VLA-1 (LL) aggregate</w:t>
      </w:r>
    </w:p>
    <w:p w14:paraId="11E46E80" w14:textId="77777777" w:rsidR="00870E9D" w:rsidRPr="00AC3D7B" w:rsidRDefault="00870E9D" w:rsidP="00870E9D">
      <w:pPr>
        <w:jc w:val="center"/>
        <w:rPr>
          <w:noProof/>
        </w:rPr>
      </w:pPr>
      <w:r w:rsidRPr="00AC3D7B">
        <w:rPr>
          <w:noProof/>
        </w:rPr>
        <w:lastRenderedPageBreak/>
        <mc:AlternateContent>
          <mc:Choice Requires="wps">
            <w:drawing>
              <wp:anchor distT="0" distB="0" distL="114300" distR="114300" simplePos="0" relativeHeight="251658240" behindDoc="0" locked="0" layoutInCell="1" allowOverlap="1" wp14:anchorId="460EE141" wp14:editId="78F6B0AE">
                <wp:simplePos x="0" y="0"/>
                <wp:positionH relativeFrom="column">
                  <wp:posOffset>2901785</wp:posOffset>
                </wp:positionH>
                <wp:positionV relativeFrom="paragraph">
                  <wp:posOffset>1759478</wp:posOffset>
                </wp:positionV>
                <wp:extent cx="1371600" cy="504825"/>
                <wp:effectExtent l="0" t="0" r="19050" b="28575"/>
                <wp:wrapNone/>
                <wp:docPr id="90" name="Rectangle 90"/>
                <wp:cNvGraphicFramePr/>
                <a:graphic xmlns:a="http://schemas.openxmlformats.org/drawingml/2006/main">
                  <a:graphicData uri="http://schemas.microsoft.com/office/word/2010/wordprocessingShape">
                    <wps:wsp>
                      <wps:cNvSpPr/>
                      <wps:spPr>
                        <a:xfrm>
                          <a:off x="0" y="0"/>
                          <a:ext cx="1371600" cy="504825"/>
                        </a:xfrm>
                        <a:prstGeom prst="rect">
                          <a:avLst/>
                        </a:prstGeom>
                        <a:solidFill>
                          <a:schemeClr val="bg1"/>
                        </a:solidFill>
                        <a:ln>
                          <a:solidFill>
                            <a:schemeClr val="tx1"/>
                          </a:solidFill>
                        </a:ln>
                      </wps:spPr>
                      <wps:txbx>
                        <w:txbxContent>
                          <w:p w14:paraId="5530AADE"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118.6 pcf</w:t>
                            </w:r>
                          </w:p>
                          <w:p w14:paraId="4717E881"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OMC = 6.</w:t>
                            </w:r>
                            <w:r>
                              <w:rPr>
                                <w:rFonts w:cstheme="minorBidi"/>
                                <w:color w:val="000000"/>
                                <w:kern w:val="24"/>
                                <w:sz w:val="20"/>
                                <w:szCs w:val="20"/>
                              </w:rPr>
                              <w:t>3</w:t>
                            </w:r>
                            <w:r w:rsidRPr="00EB3E3E">
                              <w:rPr>
                                <w:rFonts w:cstheme="minorBidi"/>
                                <w:color w:val="000000"/>
                                <w:kern w:val="24"/>
                                <w:sz w:val="20"/>
                                <w:szCs w:val="2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60EE141" id="Rectangle 90" o:spid="_x0000_s1123" style="position:absolute;left:0;text-align:left;margin-left:228.5pt;margin-top:138.55pt;width:108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1elgEAAEQDAAAOAAAAZHJzL2Uyb0RvYy54bWysUlFvEzEMfkfaf4jyTnNX2JhOvU6Iabwg&#10;mLTtB6S5pBcpiYOT9q7/HicrLRtISIgXJ3bsL/4+e3Uze8f2GpOF0PN20XCmg4LBhm3Pnx7v3l5z&#10;lrIMg3QQdM8POvGb9cWb1RQ7vYQR3KCREUhI3RR7PuYcOyGSGrWXaQFRB3o0gF5mcnErBpQToXsn&#10;lk1zJSbAISIonRJFb58f+briG6NV/mZM0pm5nlNvuVqsdlOsWK9kt0UZR6uObch/6MJLG+jTE9St&#10;zJLt0P4G5a1CSGDyQoEXYIxVunIgNm3zis3DKKOuXEicFE8ypf8Hq77uH+I9kgxTTF2ia2ExG/Tl&#10;pP7YXMU6nMTSc2aKgu27D+1VQ5oqerts3l8vL4ua4lwdMeXPGjwrl54jDaNqJPdfUn5O/ZlSPkvg&#10;7HBnnatOWQD9ySHbSxrdZtsewV9kufC3wjz/oZB6LJXiTLnc8ryZmR2ITC0poQ0Mh3tkE+1Hz9P3&#10;ncQyDtkF+LjLYGxlcU48QtKoqg7HtSq78Ktfs87Lv/4BAAD//wMAUEsDBBQABgAIAAAAIQBlhPyE&#10;4AAAAAsBAAAPAAAAZHJzL2Rvd25yZXYueG1sTI/BTsMwDIbvSLxDZCRuLN1GW1SaTggB0sRpA007&#10;po1pqyVO1aRbeXvMCY62f33+/nIzOyvOOIbek4LlIgGB1HjTU6vg8+P17gFEiJqMtp5QwTcG2FTX&#10;V6UujL/QDs/72AqGUCi0gi7GoZAyNB06HRZ+QOLblx+djjyOrTSjvjDcWblKkkw63RN/6PSAzx02&#10;p/3kFNw3p+1u2va1pZfjW5q8ezxYr9Ttzfz0CCLiHP/C8KvP6lCxU+0nMkFYZqQ5d4kKVnm+BMGJ&#10;LF/zplawTrMMZFXK/x2qHwAAAP//AwBQSwECLQAUAAYACAAAACEAtoM4kv4AAADhAQAAEwAAAAAA&#10;AAAAAAAAAAAAAAAAW0NvbnRlbnRfVHlwZXNdLnhtbFBLAQItABQABgAIAAAAIQA4/SH/1gAAAJQB&#10;AAALAAAAAAAAAAAAAAAAAC8BAABfcmVscy8ucmVsc1BLAQItABQABgAIAAAAIQBb2H1elgEAAEQD&#10;AAAOAAAAAAAAAAAAAAAAAC4CAABkcnMvZTJvRG9jLnhtbFBLAQItABQABgAIAAAAIQBlhPyE4AAA&#10;AAsBAAAPAAAAAAAAAAAAAAAAAPADAABkcnMvZG93bnJldi54bWxQSwUGAAAAAAQABADzAAAA/QQA&#10;AAAA&#10;" fillcolor="white [3212]" strokecolor="black [3213]">
                <v:textbox>
                  <w:txbxContent>
                    <w:p w14:paraId="5530AADE"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118.6 pcf</w:t>
                      </w:r>
                    </w:p>
                    <w:p w14:paraId="4717E881"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OMC = 6.</w:t>
                      </w:r>
                      <w:r>
                        <w:rPr>
                          <w:rFonts w:cstheme="minorBidi"/>
                          <w:color w:val="000000"/>
                          <w:kern w:val="24"/>
                          <w:sz w:val="20"/>
                          <w:szCs w:val="20"/>
                        </w:rPr>
                        <w:t>3</w:t>
                      </w:r>
                      <w:r w:rsidRPr="00EB3E3E">
                        <w:rPr>
                          <w:rFonts w:cstheme="minorBidi"/>
                          <w:color w:val="000000"/>
                          <w:kern w:val="24"/>
                          <w:sz w:val="20"/>
                          <w:szCs w:val="20"/>
                        </w:rPr>
                        <w:t xml:space="preserve">% </w:t>
                      </w:r>
                    </w:p>
                  </w:txbxContent>
                </v:textbox>
              </v:rect>
            </w:pict>
          </mc:Fallback>
        </mc:AlternateContent>
      </w:r>
      <w:r w:rsidRPr="00AC3D7B">
        <w:rPr>
          <w:noProof/>
        </w:rPr>
        <w:drawing>
          <wp:inline distT="0" distB="0" distL="0" distR="0" wp14:anchorId="2B3DA428" wp14:editId="64C0625E">
            <wp:extent cx="4572000" cy="3124200"/>
            <wp:effectExtent l="0" t="0" r="0" b="0"/>
            <wp:docPr id="106" name="Chart 106">
              <a:extLst xmlns:a="http://schemas.openxmlformats.org/drawingml/2006/main">
                <a:ext uri="{FF2B5EF4-FFF2-40B4-BE49-F238E27FC236}">
                  <a16:creationId xmlns:a16="http://schemas.microsoft.com/office/drawing/2014/main" id="{D8A5ECCC-C2BD-460D-B163-C9F7D3808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036FEC83" w14:textId="11AE05C2" w:rsidR="00870E9D" w:rsidRPr="00AC3D7B" w:rsidRDefault="00870E9D" w:rsidP="00CA70C0">
      <w:pPr>
        <w:spacing w:line="480" w:lineRule="auto"/>
        <w:jc w:val="center"/>
        <w:rPr>
          <w:noProof/>
        </w:rPr>
      </w:pPr>
      <w:r w:rsidRPr="00AC3D7B">
        <w:rPr>
          <w:noProof/>
        </w:rPr>
        <w:t xml:space="preserve">Figure </w:t>
      </w:r>
      <w:r w:rsidR="005F0C0C">
        <w:rPr>
          <w:noProof/>
        </w:rPr>
        <w:t>A</w:t>
      </w:r>
      <w:r w:rsidRPr="00AC3D7B">
        <w:rPr>
          <w:noProof/>
        </w:rPr>
        <w:t>.3 Moisture-density relation for RCA-1 (UL) aggregate</w:t>
      </w:r>
    </w:p>
    <w:p w14:paraId="77D1000E" w14:textId="77777777" w:rsidR="00870E9D" w:rsidRPr="00AC3D7B" w:rsidRDefault="00870E9D" w:rsidP="00870E9D">
      <w:pPr>
        <w:jc w:val="center"/>
      </w:pPr>
      <w:r w:rsidRPr="00AC3D7B">
        <w:rPr>
          <w:noProof/>
        </w:rPr>
        <mc:AlternateContent>
          <mc:Choice Requires="wps">
            <w:drawing>
              <wp:anchor distT="0" distB="0" distL="114300" distR="114300" simplePos="0" relativeHeight="251658241" behindDoc="0" locked="0" layoutInCell="1" allowOverlap="1" wp14:anchorId="0C8920B1" wp14:editId="2AE4F04F">
                <wp:simplePos x="0" y="0"/>
                <wp:positionH relativeFrom="column">
                  <wp:posOffset>3562358</wp:posOffset>
                </wp:positionH>
                <wp:positionV relativeFrom="paragraph">
                  <wp:posOffset>121524</wp:posOffset>
                </wp:positionV>
                <wp:extent cx="1601437" cy="926275"/>
                <wp:effectExtent l="0" t="0" r="18415" b="26670"/>
                <wp:wrapNone/>
                <wp:docPr id="91" name="Rectangle 91"/>
                <wp:cNvGraphicFramePr/>
                <a:graphic xmlns:a="http://schemas.openxmlformats.org/drawingml/2006/main">
                  <a:graphicData uri="http://schemas.microsoft.com/office/word/2010/wordprocessingShape">
                    <wps:wsp>
                      <wps:cNvSpPr/>
                      <wps:spPr>
                        <a:xfrm>
                          <a:off x="0" y="0"/>
                          <a:ext cx="1601437" cy="926275"/>
                        </a:xfrm>
                        <a:prstGeom prst="rect">
                          <a:avLst/>
                        </a:prstGeom>
                        <a:solidFill>
                          <a:schemeClr val="bg1"/>
                        </a:solidFill>
                        <a:ln>
                          <a:solidFill>
                            <a:schemeClr val="tx1"/>
                          </a:solidFill>
                        </a:ln>
                      </wps:spPr>
                      <wps:txbx>
                        <w:txbxContent>
                          <w:p w14:paraId="4E015A52"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120.7 pcf</w:t>
                            </w:r>
                          </w:p>
                          <w:p w14:paraId="24F2CBBD" w14:textId="77777777" w:rsidR="00870E9D" w:rsidRDefault="00870E9D" w:rsidP="00870E9D">
                            <w:pPr>
                              <w:spacing w:after="0" w:line="240" w:lineRule="auto"/>
                              <w:rPr>
                                <w:rFonts w:cstheme="minorBidi"/>
                                <w:color w:val="000000"/>
                                <w:kern w:val="24"/>
                                <w:sz w:val="20"/>
                                <w:szCs w:val="20"/>
                              </w:rPr>
                            </w:pPr>
                            <w:r w:rsidRPr="00EB3E3E">
                              <w:rPr>
                                <w:rFonts w:cstheme="minorBidi"/>
                                <w:color w:val="000000"/>
                                <w:kern w:val="24"/>
                                <w:sz w:val="20"/>
                                <w:szCs w:val="20"/>
                              </w:rPr>
                              <w:t>OMC = 6.</w:t>
                            </w:r>
                            <w:r>
                              <w:rPr>
                                <w:rFonts w:cstheme="minorBidi"/>
                                <w:color w:val="000000"/>
                                <w:kern w:val="24"/>
                                <w:sz w:val="20"/>
                                <w:szCs w:val="20"/>
                              </w:rPr>
                              <w:t>1</w:t>
                            </w:r>
                            <w:r w:rsidRPr="00EB3E3E">
                              <w:rPr>
                                <w:rFonts w:cstheme="minorBidi"/>
                                <w:color w:val="000000"/>
                                <w:kern w:val="24"/>
                                <w:sz w:val="20"/>
                                <w:szCs w:val="20"/>
                              </w:rPr>
                              <w:t xml:space="preserve">% </w:t>
                            </w:r>
                          </w:p>
                          <w:p w14:paraId="117EE43C" w14:textId="77777777" w:rsidR="00870E9D" w:rsidRDefault="00870E9D" w:rsidP="00870E9D">
                            <w:pPr>
                              <w:spacing w:after="0" w:line="240" w:lineRule="auto"/>
                              <w:rPr>
                                <w:rFonts w:cstheme="minorBidi"/>
                                <w:color w:val="000000"/>
                                <w:kern w:val="24"/>
                                <w:sz w:val="20"/>
                                <w:szCs w:val="20"/>
                              </w:rPr>
                            </w:pPr>
                            <w:r>
                              <w:rPr>
                                <w:rFonts w:cstheme="minorBidi"/>
                                <w:color w:val="000000"/>
                                <w:kern w:val="24"/>
                                <w:sz w:val="20"/>
                                <w:szCs w:val="20"/>
                              </w:rPr>
                              <w:t xml:space="preserve">After </w:t>
                            </w:r>
                            <w:r w:rsidRPr="00F56B10">
                              <w:rPr>
                                <w:rFonts w:cstheme="minorBidi"/>
                                <w:color w:val="000000"/>
                                <w:kern w:val="24"/>
                                <w:sz w:val="20"/>
                                <w:szCs w:val="20"/>
                              </w:rPr>
                              <w:t>oversized correction</w:t>
                            </w:r>
                            <w:r>
                              <w:rPr>
                                <w:rFonts w:cstheme="minorBidi"/>
                                <w:color w:val="000000"/>
                                <w:kern w:val="24"/>
                                <w:sz w:val="20"/>
                                <w:szCs w:val="20"/>
                              </w:rPr>
                              <w:t>:</w:t>
                            </w:r>
                          </w:p>
                          <w:p w14:paraId="4C068BB7"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131.2 pcf</w:t>
                            </w:r>
                          </w:p>
                          <w:p w14:paraId="322AD4FB" w14:textId="77777777" w:rsidR="00870E9D" w:rsidRPr="00F56B10" w:rsidRDefault="00870E9D" w:rsidP="00870E9D">
                            <w:pPr>
                              <w:spacing w:after="0" w:line="240" w:lineRule="auto"/>
                              <w:rPr>
                                <w:rFonts w:cstheme="minorBidi"/>
                                <w:color w:val="000000"/>
                                <w:kern w:val="24"/>
                                <w:sz w:val="20"/>
                                <w:szCs w:val="20"/>
                              </w:rPr>
                            </w:pPr>
                            <w:r w:rsidRPr="00EB3E3E">
                              <w:rPr>
                                <w:rFonts w:cstheme="minorBidi"/>
                                <w:color w:val="000000"/>
                                <w:kern w:val="24"/>
                                <w:sz w:val="20"/>
                                <w:szCs w:val="20"/>
                              </w:rPr>
                              <w:t xml:space="preserve">OMC = </w:t>
                            </w:r>
                            <w:r>
                              <w:rPr>
                                <w:rFonts w:cstheme="minorBidi"/>
                                <w:color w:val="000000"/>
                                <w:kern w:val="24"/>
                                <w:sz w:val="20"/>
                                <w:szCs w:val="20"/>
                              </w:rPr>
                              <w:t>5.6</w:t>
                            </w:r>
                            <w:r w:rsidRPr="00EB3E3E">
                              <w:rPr>
                                <w:rFonts w:cstheme="minorBidi"/>
                                <w:color w:val="000000"/>
                                <w:kern w:val="24"/>
                                <w:sz w:val="20"/>
                                <w:szCs w:val="2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C8920B1" id="Rectangle 91" o:spid="_x0000_s1124" style="position:absolute;left:0;text-align:left;margin-left:280.5pt;margin-top:9.55pt;width:126.1pt;height:72.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8eRmQEAAEQDAAAOAAAAZHJzL2Uyb0RvYy54bWysUttuEzEQfUfqP1h+J3uBprDKpqqoyguC&#10;SoUPcLx21pJvnXGym79n7Iak0EpIiBfbM545M+fMrK5nZ9leAZrge94sas6Ul2EwftvzH9/v3n7g&#10;DJPwg7DBq54fFPLr9cWb1RQ71YYx2EEBIxCP3RR7PqYUu6pCOSoncBGi8vSpAziRyIRtNYCYCN3Z&#10;qq3rZTUFGCIEqRDJe/v0ydcFX2sl0zetUSVme069pXJCOTf5rNYr0W1BxNHIYxviH7pwwngqeoK6&#10;FUmwHZgXUM5ICBh0WsjgqqC1kapwIDZN/Qebh1FEVbiQOBhPMuH/g5Vf9w/xHkiGKWKH9MwsZg0u&#10;39Qfm4tYh5NYak5MkrNZ1s37d1ecSfr72C7bq8usZnXOjoDpswqO5UfPgYZRNBL7L5ieQn+F5GIY&#10;rBnujLXFyAugPllge0Gj22ybI/hvUdb/LTHNryRSjzmzOlPOrzRvZmaGnl+2uVZ2bcJwuAc20X70&#10;HB93AvI4ROfDzS4FbQqLc+ARkkZVdDiuVd6F53aJOi//+icAAAD//wMAUEsDBBQABgAIAAAAIQBI&#10;7whl3wAAAAoBAAAPAAAAZHJzL2Rvd25yZXYueG1sTI/BTsMwEETvSPyDtUjcqJ1CojbEqRACpIpT&#10;C0I9OsmSRLXXUey04e9ZTuW4M6PZN8VmdlaccAy9Jw3JQoFAqn3TU6vh8+P1bgUiREONsZ5Qww8G&#10;2JTXV4XJG3+mHZ72sRVcQiE3GroYh1zKUHfoTFj4AYm9bz86E/kcW9mM5szlzsqlUpl0pif+0JkB&#10;nzusj/vJaXioj9vdtO0rSy+Ht1S9e/yyXuvbm/npEUTEOV7C8IfP6FAyU+UnaoKwGtIs4S2RjXUC&#10;ggOr5H4JomIhSxXIspD/J5S/AAAA//8DAFBLAQItABQABgAIAAAAIQC2gziS/gAAAOEBAAATAAAA&#10;AAAAAAAAAAAAAAAAAABbQ29udGVudF9UeXBlc10ueG1sUEsBAi0AFAAGAAgAAAAhADj9If/WAAAA&#10;lAEAAAsAAAAAAAAAAAAAAAAALwEAAF9yZWxzLy5yZWxzUEsBAi0AFAAGAAgAAAAhAFm/x5GZAQAA&#10;RAMAAA4AAAAAAAAAAAAAAAAALgIAAGRycy9lMm9Eb2MueG1sUEsBAi0AFAAGAAgAAAAhAEjvCGXf&#10;AAAACgEAAA8AAAAAAAAAAAAAAAAA8wMAAGRycy9kb3ducmV2LnhtbFBLBQYAAAAABAAEAPMAAAD/&#10;BAAAAAA=&#10;" fillcolor="white [3212]" strokecolor="black [3213]">
                <v:textbox>
                  <w:txbxContent>
                    <w:p w14:paraId="4E015A52"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120.7 pcf</w:t>
                      </w:r>
                    </w:p>
                    <w:p w14:paraId="24F2CBBD" w14:textId="77777777" w:rsidR="00870E9D" w:rsidRDefault="00870E9D" w:rsidP="00870E9D">
                      <w:pPr>
                        <w:spacing w:after="0" w:line="240" w:lineRule="auto"/>
                        <w:rPr>
                          <w:rFonts w:cstheme="minorBidi"/>
                          <w:color w:val="000000"/>
                          <w:kern w:val="24"/>
                          <w:sz w:val="20"/>
                          <w:szCs w:val="20"/>
                        </w:rPr>
                      </w:pPr>
                      <w:r w:rsidRPr="00EB3E3E">
                        <w:rPr>
                          <w:rFonts w:cstheme="minorBidi"/>
                          <w:color w:val="000000"/>
                          <w:kern w:val="24"/>
                          <w:sz w:val="20"/>
                          <w:szCs w:val="20"/>
                        </w:rPr>
                        <w:t>OMC = 6.</w:t>
                      </w:r>
                      <w:r>
                        <w:rPr>
                          <w:rFonts w:cstheme="minorBidi"/>
                          <w:color w:val="000000"/>
                          <w:kern w:val="24"/>
                          <w:sz w:val="20"/>
                          <w:szCs w:val="20"/>
                        </w:rPr>
                        <w:t>1</w:t>
                      </w:r>
                      <w:r w:rsidRPr="00EB3E3E">
                        <w:rPr>
                          <w:rFonts w:cstheme="minorBidi"/>
                          <w:color w:val="000000"/>
                          <w:kern w:val="24"/>
                          <w:sz w:val="20"/>
                          <w:szCs w:val="20"/>
                        </w:rPr>
                        <w:t xml:space="preserve">% </w:t>
                      </w:r>
                    </w:p>
                    <w:p w14:paraId="117EE43C" w14:textId="77777777" w:rsidR="00870E9D" w:rsidRDefault="00870E9D" w:rsidP="00870E9D">
                      <w:pPr>
                        <w:spacing w:after="0" w:line="240" w:lineRule="auto"/>
                        <w:rPr>
                          <w:rFonts w:cstheme="minorBidi"/>
                          <w:color w:val="000000"/>
                          <w:kern w:val="24"/>
                          <w:sz w:val="20"/>
                          <w:szCs w:val="20"/>
                        </w:rPr>
                      </w:pPr>
                      <w:r>
                        <w:rPr>
                          <w:rFonts w:cstheme="minorBidi"/>
                          <w:color w:val="000000"/>
                          <w:kern w:val="24"/>
                          <w:sz w:val="20"/>
                          <w:szCs w:val="20"/>
                        </w:rPr>
                        <w:t xml:space="preserve">After </w:t>
                      </w:r>
                      <w:r w:rsidRPr="00F56B10">
                        <w:rPr>
                          <w:rFonts w:cstheme="minorBidi"/>
                          <w:color w:val="000000"/>
                          <w:kern w:val="24"/>
                          <w:sz w:val="20"/>
                          <w:szCs w:val="20"/>
                        </w:rPr>
                        <w:t>oversized correction</w:t>
                      </w:r>
                      <w:r>
                        <w:rPr>
                          <w:rFonts w:cstheme="minorBidi"/>
                          <w:color w:val="000000"/>
                          <w:kern w:val="24"/>
                          <w:sz w:val="20"/>
                          <w:szCs w:val="20"/>
                        </w:rPr>
                        <w:t>:</w:t>
                      </w:r>
                    </w:p>
                    <w:p w14:paraId="4C068BB7"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131.2 pcf</w:t>
                      </w:r>
                    </w:p>
                    <w:p w14:paraId="322AD4FB" w14:textId="77777777" w:rsidR="00870E9D" w:rsidRPr="00F56B10" w:rsidRDefault="00870E9D" w:rsidP="00870E9D">
                      <w:pPr>
                        <w:spacing w:after="0" w:line="240" w:lineRule="auto"/>
                        <w:rPr>
                          <w:rFonts w:cstheme="minorBidi"/>
                          <w:color w:val="000000"/>
                          <w:kern w:val="24"/>
                          <w:sz w:val="20"/>
                          <w:szCs w:val="20"/>
                        </w:rPr>
                      </w:pPr>
                      <w:r w:rsidRPr="00EB3E3E">
                        <w:rPr>
                          <w:rFonts w:cstheme="minorBidi"/>
                          <w:color w:val="000000"/>
                          <w:kern w:val="24"/>
                          <w:sz w:val="20"/>
                          <w:szCs w:val="20"/>
                        </w:rPr>
                        <w:t xml:space="preserve">OMC = </w:t>
                      </w:r>
                      <w:r>
                        <w:rPr>
                          <w:rFonts w:cstheme="minorBidi"/>
                          <w:color w:val="000000"/>
                          <w:kern w:val="24"/>
                          <w:sz w:val="20"/>
                          <w:szCs w:val="20"/>
                        </w:rPr>
                        <w:t>5.6</w:t>
                      </w:r>
                      <w:r w:rsidRPr="00EB3E3E">
                        <w:rPr>
                          <w:rFonts w:cstheme="minorBidi"/>
                          <w:color w:val="000000"/>
                          <w:kern w:val="24"/>
                          <w:sz w:val="20"/>
                          <w:szCs w:val="20"/>
                        </w:rPr>
                        <w:t xml:space="preserve">% </w:t>
                      </w:r>
                    </w:p>
                  </w:txbxContent>
                </v:textbox>
              </v:rect>
            </w:pict>
          </mc:Fallback>
        </mc:AlternateContent>
      </w:r>
      <w:r w:rsidRPr="00AC3D7B">
        <w:rPr>
          <w:noProof/>
        </w:rPr>
        <w:drawing>
          <wp:inline distT="0" distB="0" distL="0" distR="0" wp14:anchorId="3D530E2D" wp14:editId="438A9826">
            <wp:extent cx="4572000" cy="3124200"/>
            <wp:effectExtent l="0" t="0" r="0" b="0"/>
            <wp:docPr id="107" name="Chart 107">
              <a:extLst xmlns:a="http://schemas.openxmlformats.org/drawingml/2006/main">
                <a:ext uri="{FF2B5EF4-FFF2-40B4-BE49-F238E27FC236}">
                  <a16:creationId xmlns:a16="http://schemas.microsoft.com/office/drawing/2014/main" id="{6ABD8BCA-29D9-4627-A06F-582B2717B5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27FC0835" w14:textId="77777777" w:rsidR="00870E9D" w:rsidRPr="00AC3D7B" w:rsidRDefault="00870E9D" w:rsidP="00CA70C0">
      <w:pPr>
        <w:spacing w:line="480" w:lineRule="auto"/>
        <w:jc w:val="center"/>
        <w:rPr>
          <w:noProof/>
        </w:rPr>
      </w:pPr>
      <w:r w:rsidRPr="00AC3D7B">
        <w:rPr>
          <w:noProof/>
        </w:rPr>
        <w:t>Figure B.4 Moisture-density relation for RCA-1 (LL) aggregate</w:t>
      </w:r>
    </w:p>
    <w:p w14:paraId="0AD39B1F" w14:textId="77777777" w:rsidR="00870E9D" w:rsidRPr="00AC3D7B" w:rsidRDefault="00870E9D" w:rsidP="00870E9D">
      <w:pPr>
        <w:jc w:val="center"/>
        <w:rPr>
          <w:noProof/>
        </w:rPr>
      </w:pPr>
    </w:p>
    <w:p w14:paraId="72F29AC6" w14:textId="77777777" w:rsidR="00870E9D" w:rsidRPr="00AC3D7B" w:rsidRDefault="00870E9D" w:rsidP="00870E9D">
      <w:pPr>
        <w:jc w:val="center"/>
        <w:rPr>
          <w:noProof/>
        </w:rPr>
      </w:pPr>
    </w:p>
    <w:p w14:paraId="602885B4" w14:textId="77777777" w:rsidR="00870E9D" w:rsidRPr="00AC3D7B" w:rsidRDefault="00870E9D" w:rsidP="00870E9D">
      <w:pPr>
        <w:jc w:val="center"/>
        <w:rPr>
          <w:noProof/>
        </w:rPr>
      </w:pPr>
      <w:r w:rsidRPr="00AC3D7B">
        <w:rPr>
          <w:noProof/>
        </w:rPr>
        <w:lastRenderedPageBreak/>
        <mc:AlternateContent>
          <mc:Choice Requires="wps">
            <w:drawing>
              <wp:anchor distT="0" distB="0" distL="114300" distR="114300" simplePos="0" relativeHeight="251658243" behindDoc="0" locked="0" layoutInCell="1" allowOverlap="1" wp14:anchorId="4109933C" wp14:editId="5D1C02FB">
                <wp:simplePos x="0" y="0"/>
                <wp:positionH relativeFrom="column">
                  <wp:posOffset>2697794</wp:posOffset>
                </wp:positionH>
                <wp:positionV relativeFrom="paragraph">
                  <wp:posOffset>1934507</wp:posOffset>
                </wp:positionV>
                <wp:extent cx="1371600" cy="504825"/>
                <wp:effectExtent l="0" t="0" r="19050" b="28575"/>
                <wp:wrapNone/>
                <wp:docPr id="92" name="Rectangle 92"/>
                <wp:cNvGraphicFramePr/>
                <a:graphic xmlns:a="http://schemas.openxmlformats.org/drawingml/2006/main">
                  <a:graphicData uri="http://schemas.microsoft.com/office/word/2010/wordprocessingShape">
                    <wps:wsp>
                      <wps:cNvSpPr/>
                      <wps:spPr>
                        <a:xfrm>
                          <a:off x="0" y="0"/>
                          <a:ext cx="1371600" cy="504825"/>
                        </a:xfrm>
                        <a:prstGeom prst="rect">
                          <a:avLst/>
                        </a:prstGeom>
                        <a:solidFill>
                          <a:schemeClr val="bg1"/>
                        </a:solidFill>
                        <a:ln>
                          <a:solidFill>
                            <a:schemeClr val="tx1"/>
                          </a:solidFill>
                        </a:ln>
                      </wps:spPr>
                      <wps:txbx>
                        <w:txbxContent>
                          <w:p w14:paraId="26C17768"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126.3 pcf</w:t>
                            </w:r>
                          </w:p>
                          <w:p w14:paraId="670EA094"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 xml:space="preserve">OMC = </w:t>
                            </w:r>
                            <w:r>
                              <w:rPr>
                                <w:rFonts w:cstheme="minorBidi"/>
                                <w:color w:val="000000"/>
                                <w:kern w:val="24"/>
                                <w:sz w:val="20"/>
                                <w:szCs w:val="20"/>
                              </w:rPr>
                              <w:t>8.7</w:t>
                            </w:r>
                            <w:r w:rsidRPr="00EB3E3E">
                              <w:rPr>
                                <w:rFonts w:cstheme="minorBidi"/>
                                <w:color w:val="000000"/>
                                <w:kern w:val="24"/>
                                <w:sz w:val="20"/>
                                <w:szCs w:val="2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109933C" id="Rectangle 92" o:spid="_x0000_s1125" style="position:absolute;left:0;text-align:left;margin-left:212.4pt;margin-top:152.3pt;width:108pt;height:39.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zrmAEAAEQDAAAOAAAAZHJzL2Uyb0RvYy54bWysUttuGyEQfa/Uf0C81+w6l0Yrr6OqUfpS&#10;tZHSfABmwYsEDBmwd/33HYhrt02lSlVfgBlmzsw5M6vb2Tu215gshJ63i4YzHRQMNmx7/vTt/t0N&#10;ZynLMEgHQff8oBO/Xb99s5pip5cwghs0MgIJqZtiz8ecYydEUqP2Mi0g6kCfBtDLTCZuxYByInTv&#10;xLJprsUEOEQEpVMi793LJ19XfGO0yl+NSToz13PqLdcT67kpp1ivZLdFGUerjm3If+jCSxuo6Anq&#10;TmbJdmhfQXmrEBKYvFDgBRhjla4ciE3b/MbmcZRRVy4kToonmdL/g1Vf9o/xAUmGKaYu0bOwmA36&#10;clN/bK5iHU5i6TkzRc724n173ZCmiv6umsub5VVRU5yzI6b8SYNn5dFzpGFUjeT+c8ovoT9CSrEE&#10;zg731rlqlAXQHx2yvaTRbbbtEfyXKBf+lpjnPyRSjyVTnCmXV543M7MDkbkotYprA8PhAdlE+9Hz&#10;9LyTWMYhuwAfdhmMrSzOgUdIGlXV4bhWZRd+tmvUefnX3wEAAP//AwBQSwMEFAAGAAgAAAAhAC3V&#10;u+feAAAACwEAAA8AAABkcnMvZG93bnJldi54bWxMj8FOwzAMhu9IvENkJG4s2SjV1DWdEAKkidMG&#10;QjumjWmrJU7VpFt5e8wJjv796/Pncjt7J844xj6QhuVCgUBqgu2p1fDx/nK3BhGTIWtcINTwjRG2&#10;1fVVaQobLrTH8yG1giEUC6OhS2kopIxNh97ERRiQePcVRm8Sj2Mr7WguDPdOrpTKpTc98YXODPjU&#10;YXM6TF5D1px2+2nX146ej68P6i3gpwta397MjxsQCef0V4ZffVaHip3qMJGNwjFjlbF60nCvshwE&#10;N/JMcVJzss6WIKtS/v+h+gEAAP//AwBQSwECLQAUAAYACAAAACEAtoM4kv4AAADhAQAAEwAAAAAA&#10;AAAAAAAAAAAAAAAAW0NvbnRlbnRfVHlwZXNdLnhtbFBLAQItABQABgAIAAAAIQA4/SH/1gAAAJQB&#10;AAALAAAAAAAAAAAAAAAAAC8BAABfcmVscy8ucmVsc1BLAQItABQABgAIAAAAIQCOnvzrmAEAAEQD&#10;AAAOAAAAAAAAAAAAAAAAAC4CAABkcnMvZTJvRG9jLnhtbFBLAQItABQABgAIAAAAIQAt1bvn3gAA&#10;AAsBAAAPAAAAAAAAAAAAAAAAAPIDAABkcnMvZG93bnJldi54bWxQSwUGAAAAAAQABADzAAAA/QQA&#10;AAAA&#10;" fillcolor="white [3212]" strokecolor="black [3213]">
                <v:textbox>
                  <w:txbxContent>
                    <w:p w14:paraId="26C17768"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γ</w:t>
                      </w:r>
                      <w:r w:rsidRPr="00EB3E3E">
                        <w:rPr>
                          <w:rFonts w:cstheme="minorBidi"/>
                          <w:color w:val="000000"/>
                          <w:kern w:val="24"/>
                          <w:position w:val="-8"/>
                          <w:sz w:val="20"/>
                          <w:szCs w:val="20"/>
                          <w:vertAlign w:val="subscript"/>
                        </w:rPr>
                        <w:t>dmax</w:t>
                      </w:r>
                      <w:r w:rsidRPr="00EB3E3E">
                        <w:rPr>
                          <w:rFonts w:cstheme="minorBidi"/>
                          <w:color w:val="000000"/>
                          <w:kern w:val="24"/>
                          <w:sz w:val="20"/>
                          <w:szCs w:val="20"/>
                        </w:rPr>
                        <w:t xml:space="preserve"> = </w:t>
                      </w:r>
                      <w:r>
                        <w:rPr>
                          <w:rFonts w:cstheme="minorBidi"/>
                          <w:color w:val="000000"/>
                          <w:kern w:val="24"/>
                          <w:sz w:val="20"/>
                          <w:szCs w:val="20"/>
                        </w:rPr>
                        <w:t>126.3 pcf</w:t>
                      </w:r>
                    </w:p>
                    <w:p w14:paraId="670EA094" w14:textId="77777777" w:rsidR="00870E9D" w:rsidRPr="00EB3E3E" w:rsidRDefault="00870E9D" w:rsidP="00870E9D">
                      <w:pPr>
                        <w:spacing w:after="0" w:line="240" w:lineRule="auto"/>
                        <w:rPr>
                          <w:sz w:val="20"/>
                          <w:szCs w:val="20"/>
                        </w:rPr>
                      </w:pPr>
                      <w:r w:rsidRPr="00EB3E3E">
                        <w:rPr>
                          <w:rFonts w:cstheme="minorBidi"/>
                          <w:color w:val="000000"/>
                          <w:kern w:val="24"/>
                          <w:sz w:val="20"/>
                          <w:szCs w:val="20"/>
                        </w:rPr>
                        <w:t xml:space="preserve">OMC = </w:t>
                      </w:r>
                      <w:r>
                        <w:rPr>
                          <w:rFonts w:cstheme="minorBidi"/>
                          <w:color w:val="000000"/>
                          <w:kern w:val="24"/>
                          <w:sz w:val="20"/>
                          <w:szCs w:val="20"/>
                        </w:rPr>
                        <w:t>8.7</w:t>
                      </w:r>
                      <w:r w:rsidRPr="00EB3E3E">
                        <w:rPr>
                          <w:rFonts w:cstheme="minorBidi"/>
                          <w:color w:val="000000"/>
                          <w:kern w:val="24"/>
                          <w:sz w:val="20"/>
                          <w:szCs w:val="20"/>
                        </w:rPr>
                        <w:t xml:space="preserve">% </w:t>
                      </w:r>
                    </w:p>
                  </w:txbxContent>
                </v:textbox>
              </v:rect>
            </w:pict>
          </mc:Fallback>
        </mc:AlternateContent>
      </w:r>
      <w:r w:rsidRPr="00AC3D7B">
        <w:rPr>
          <w:noProof/>
        </w:rPr>
        <w:drawing>
          <wp:inline distT="0" distB="0" distL="0" distR="0" wp14:anchorId="7D3DD993" wp14:editId="36FBC824">
            <wp:extent cx="4572000" cy="3124200"/>
            <wp:effectExtent l="0" t="0" r="0" b="0"/>
            <wp:docPr id="108" name="Chart 108">
              <a:extLst xmlns:a="http://schemas.openxmlformats.org/drawingml/2006/main">
                <a:ext uri="{FF2B5EF4-FFF2-40B4-BE49-F238E27FC236}">
                  <a16:creationId xmlns:a16="http://schemas.microsoft.com/office/drawing/2014/main" id="{D8A5ECCC-C2BD-460D-B163-C9F7D3808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0D9E3A43" w14:textId="41FD6B2D" w:rsidR="00870E9D" w:rsidRPr="00AC3D7B" w:rsidRDefault="00870E9D" w:rsidP="00CA70C0">
      <w:pPr>
        <w:spacing w:line="480" w:lineRule="auto"/>
        <w:jc w:val="center"/>
        <w:rPr>
          <w:noProof/>
        </w:rPr>
      </w:pPr>
      <w:r w:rsidRPr="00AC3D7B">
        <w:rPr>
          <w:noProof/>
        </w:rPr>
        <w:t xml:space="preserve">Figure </w:t>
      </w:r>
      <w:r w:rsidR="005F0C0C">
        <w:rPr>
          <w:noProof/>
        </w:rPr>
        <w:t>A</w:t>
      </w:r>
      <w:r w:rsidRPr="00AC3D7B">
        <w:rPr>
          <w:noProof/>
        </w:rPr>
        <w:t>.5 Moisture-density relation for RCA-2 (UL) aggregate</w:t>
      </w:r>
    </w:p>
    <w:p w14:paraId="0A2DD716" w14:textId="77777777" w:rsidR="00870E9D" w:rsidRPr="00AC3D7B" w:rsidRDefault="00870E9D" w:rsidP="00870E9D">
      <w:pPr>
        <w:jc w:val="center"/>
        <w:rPr>
          <w:noProof/>
        </w:rPr>
      </w:pPr>
      <w:r w:rsidRPr="00AC3D7B">
        <w:rPr>
          <w:noProof/>
        </w:rPr>
        <w:drawing>
          <wp:inline distT="0" distB="0" distL="0" distR="0" wp14:anchorId="10AEAC6B" wp14:editId="7439DADA">
            <wp:extent cx="4574485" cy="3124200"/>
            <wp:effectExtent l="0" t="0" r="17145" b="0"/>
            <wp:docPr id="109" name="Chart 109">
              <a:extLst xmlns:a="http://schemas.openxmlformats.org/drawingml/2006/main">
                <a:ext uri="{FF2B5EF4-FFF2-40B4-BE49-F238E27FC236}">
                  <a16:creationId xmlns:a16="http://schemas.microsoft.com/office/drawing/2014/main" id="{6BFF4ECE-43F1-4D12-91A8-24D5BA676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1BA12A0E" w14:textId="16CB7D56" w:rsidR="00870E9D" w:rsidRPr="00AC3D7B" w:rsidRDefault="00870E9D" w:rsidP="00CA70C0">
      <w:pPr>
        <w:spacing w:line="480" w:lineRule="auto"/>
        <w:jc w:val="center"/>
        <w:rPr>
          <w:noProof/>
        </w:rPr>
      </w:pPr>
      <w:r w:rsidRPr="00AC3D7B">
        <w:rPr>
          <w:noProof/>
        </w:rPr>
        <w:t xml:space="preserve">Figure </w:t>
      </w:r>
      <w:r w:rsidR="005F0C0C">
        <w:rPr>
          <w:noProof/>
        </w:rPr>
        <w:t>A</w:t>
      </w:r>
      <w:r w:rsidRPr="00AC3D7B">
        <w:rPr>
          <w:noProof/>
        </w:rPr>
        <w:t>.6 Moisture-density relation for RCA-2 (LL) aggregate</w:t>
      </w:r>
    </w:p>
    <w:p w14:paraId="4F83F919" w14:textId="77777777" w:rsidR="005F0C0C" w:rsidRDefault="005F0C0C" w:rsidP="005F0C0C">
      <w:pPr>
        <w:jc w:val="center"/>
      </w:pPr>
      <w:r>
        <w:rPr>
          <w:noProof/>
        </w:rPr>
        <w:lastRenderedPageBreak/>
        <w:drawing>
          <wp:inline distT="0" distB="0" distL="0" distR="0" wp14:anchorId="1D2A7944" wp14:editId="6A8DCBDD">
            <wp:extent cx="4593062" cy="3039534"/>
            <wp:effectExtent l="0" t="0" r="17145" b="8890"/>
            <wp:docPr id="111" name="Chart 111">
              <a:extLst xmlns:a="http://schemas.openxmlformats.org/drawingml/2006/main">
                <a:ext uri="{FF2B5EF4-FFF2-40B4-BE49-F238E27FC236}">
                  <a16:creationId xmlns:a16="http://schemas.microsoft.com/office/drawing/2014/main" id="{872A266F-599C-4EEE-811B-3E559E0DFC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7B5D343" w14:textId="77777777" w:rsidR="005F0C0C" w:rsidRDefault="005F0C0C" w:rsidP="00CA70C0">
      <w:pPr>
        <w:spacing w:line="480" w:lineRule="auto"/>
        <w:jc w:val="center"/>
        <w:rPr>
          <w:noProof/>
        </w:rPr>
      </w:pPr>
      <w:r w:rsidRPr="00AC3D7B">
        <w:rPr>
          <w:noProof/>
        </w:rPr>
        <w:t xml:space="preserve">Figure </w:t>
      </w:r>
      <w:r>
        <w:rPr>
          <w:noProof/>
        </w:rPr>
        <w:t>A</w:t>
      </w:r>
      <w:r w:rsidRPr="00AC3D7B">
        <w:rPr>
          <w:noProof/>
        </w:rPr>
        <w:t>.</w:t>
      </w:r>
      <w:r>
        <w:rPr>
          <w:noProof/>
        </w:rPr>
        <w:t>7</w:t>
      </w:r>
      <w:r w:rsidRPr="00AC3D7B">
        <w:rPr>
          <w:noProof/>
        </w:rPr>
        <w:t xml:space="preserve"> Moisture-density relation for RCA-2 (UL) aggregate</w:t>
      </w:r>
      <w:r>
        <w:rPr>
          <w:noProof/>
        </w:rPr>
        <w:t xml:space="preserve"> </w:t>
      </w:r>
    </w:p>
    <w:p w14:paraId="0F354279" w14:textId="71FE66AC" w:rsidR="00870E9D" w:rsidRDefault="005F0C0C" w:rsidP="005F0C0C">
      <w:pPr>
        <w:jc w:val="center"/>
        <w:rPr>
          <w:noProof/>
        </w:rPr>
      </w:pPr>
      <w:r>
        <w:rPr>
          <w:noProof/>
        </w:rPr>
        <w:drawing>
          <wp:inline distT="0" distB="0" distL="0" distR="0" wp14:anchorId="64AAA030" wp14:editId="5CD2C210">
            <wp:extent cx="4615922" cy="3034242"/>
            <wp:effectExtent l="0" t="0" r="13335" b="13970"/>
            <wp:docPr id="112" name="Chart 112">
              <a:extLst xmlns:a="http://schemas.openxmlformats.org/drawingml/2006/main">
                <a:ext uri="{FF2B5EF4-FFF2-40B4-BE49-F238E27FC236}">
                  <a16:creationId xmlns:a16="http://schemas.microsoft.com/office/drawing/2014/main" id="{D465085B-FB3E-4CCA-ABA1-AA352F7B2E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1F89420C" w14:textId="716BAEAA" w:rsidR="005F0C0C" w:rsidRDefault="005F0C0C" w:rsidP="00CA70C0">
      <w:pPr>
        <w:spacing w:line="480" w:lineRule="auto"/>
        <w:jc w:val="center"/>
        <w:rPr>
          <w:noProof/>
        </w:rPr>
      </w:pPr>
      <w:r w:rsidRPr="00AC3D7B">
        <w:rPr>
          <w:noProof/>
        </w:rPr>
        <w:t xml:space="preserve">Figure </w:t>
      </w:r>
      <w:r>
        <w:rPr>
          <w:noProof/>
        </w:rPr>
        <w:t>A</w:t>
      </w:r>
      <w:r w:rsidRPr="00AC3D7B">
        <w:rPr>
          <w:noProof/>
        </w:rPr>
        <w:t>.</w:t>
      </w:r>
      <w:r>
        <w:rPr>
          <w:noProof/>
        </w:rPr>
        <w:t>8</w:t>
      </w:r>
      <w:r w:rsidRPr="00AC3D7B">
        <w:rPr>
          <w:noProof/>
        </w:rPr>
        <w:t xml:space="preserve"> Moisture-density relation for RCA-2 (UL) aggregate</w:t>
      </w:r>
    </w:p>
    <w:p w14:paraId="4B189E80" w14:textId="02FAAFF2" w:rsidR="007E49FC" w:rsidRDefault="007E49FC" w:rsidP="005F0C0C">
      <w:pPr>
        <w:jc w:val="center"/>
        <w:rPr>
          <w:noProof/>
        </w:rPr>
      </w:pPr>
    </w:p>
    <w:p w14:paraId="663C8BF6" w14:textId="2A9B1C1C" w:rsidR="007E49FC" w:rsidRDefault="007E49FC" w:rsidP="005F0C0C">
      <w:pPr>
        <w:jc w:val="center"/>
        <w:rPr>
          <w:noProof/>
        </w:rPr>
      </w:pPr>
    </w:p>
    <w:p w14:paraId="1B922D86" w14:textId="77777777" w:rsidR="007E49FC" w:rsidRDefault="007E49FC" w:rsidP="005F0C0C">
      <w:pPr>
        <w:jc w:val="center"/>
        <w:rPr>
          <w:noProof/>
        </w:rPr>
      </w:pPr>
    </w:p>
    <w:p w14:paraId="060DCC1A" w14:textId="1419C8F4" w:rsidR="005F0C0C" w:rsidRDefault="005F0C0C" w:rsidP="003541F8">
      <w:pPr>
        <w:pStyle w:val="Heading2"/>
        <w:numPr>
          <w:ilvl w:val="0"/>
          <w:numId w:val="0"/>
        </w:numPr>
        <w:ind w:left="360"/>
      </w:pPr>
      <w:bookmarkStart w:id="373" w:name="_Toc134138160"/>
      <w:r w:rsidRPr="005F0C0C">
        <w:lastRenderedPageBreak/>
        <w:t xml:space="preserve">APPENDIX </w:t>
      </w:r>
      <w:r>
        <w:t>B</w:t>
      </w:r>
      <w:r w:rsidRPr="005F0C0C">
        <w:t>: CHANGES IN GRADATION WITH DIFFERENT LA ABRASION CYCLES</w:t>
      </w:r>
      <w:bookmarkEnd w:id="373"/>
    </w:p>
    <w:p w14:paraId="3D2745A9" w14:textId="77777777" w:rsidR="005F0C0C" w:rsidRPr="00AC3D7B" w:rsidRDefault="005F0C0C" w:rsidP="00B66CD7">
      <w:pPr>
        <w:jc w:val="center"/>
      </w:pPr>
      <w:r w:rsidRPr="00AC3D7B">
        <w:rPr>
          <w:noProof/>
        </w:rPr>
        <w:drawing>
          <wp:inline distT="0" distB="0" distL="0" distR="0" wp14:anchorId="3E94767F" wp14:editId="1C6BC56B">
            <wp:extent cx="5181600" cy="3019425"/>
            <wp:effectExtent l="0" t="0" r="0" b="9525"/>
            <wp:docPr id="113" name="Chart 113">
              <a:extLst xmlns:a="http://schemas.openxmlformats.org/drawingml/2006/main">
                <a:ext uri="{FF2B5EF4-FFF2-40B4-BE49-F238E27FC236}">
                  <a16:creationId xmlns:a16="http://schemas.microsoft.com/office/drawing/2014/main" id="{0CF34BAA-D9B3-4591-ADEB-73320651C4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26A82E47" w14:textId="3C5BE6C1" w:rsidR="005F0C0C" w:rsidRPr="00AC3D7B" w:rsidRDefault="005F0C0C" w:rsidP="00B66CD7">
      <w:pPr>
        <w:spacing w:line="480" w:lineRule="auto"/>
        <w:jc w:val="center"/>
      </w:pPr>
      <w:r w:rsidRPr="00AC3D7B">
        <w:t xml:space="preserve">Figure </w:t>
      </w:r>
      <w:r>
        <w:t>B</w:t>
      </w:r>
      <w:r w:rsidRPr="00AC3D7B">
        <w:t>.1 Change in gradation of VLA-1 (UL) with different LA abrasion cycles</w:t>
      </w:r>
    </w:p>
    <w:p w14:paraId="1D042805" w14:textId="77777777" w:rsidR="005F0C0C" w:rsidRPr="00AC3D7B" w:rsidRDefault="005F0C0C" w:rsidP="00B66CD7">
      <w:pPr>
        <w:jc w:val="center"/>
      </w:pPr>
      <w:r w:rsidRPr="00AC3D7B">
        <w:rPr>
          <w:noProof/>
        </w:rPr>
        <w:drawing>
          <wp:inline distT="0" distB="0" distL="0" distR="0" wp14:anchorId="76A2908F" wp14:editId="6D815908">
            <wp:extent cx="5162550" cy="3095625"/>
            <wp:effectExtent l="0" t="0" r="0" b="9525"/>
            <wp:docPr id="114" name="Chart 114">
              <a:extLst xmlns:a="http://schemas.openxmlformats.org/drawingml/2006/main">
                <a:ext uri="{FF2B5EF4-FFF2-40B4-BE49-F238E27FC236}">
                  <a16:creationId xmlns:a16="http://schemas.microsoft.com/office/drawing/2014/main" id="{1ABCDF30-44E6-4239-9005-00D170C0E7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43801392" w14:textId="413DD4F7" w:rsidR="005F0C0C" w:rsidRDefault="005F0C0C" w:rsidP="00B66CD7">
      <w:pPr>
        <w:spacing w:line="480" w:lineRule="auto"/>
        <w:jc w:val="center"/>
      </w:pPr>
      <w:r w:rsidRPr="00AC3D7B">
        <w:t xml:space="preserve">Figure </w:t>
      </w:r>
      <w:r>
        <w:t>B</w:t>
      </w:r>
      <w:r w:rsidRPr="00AC3D7B">
        <w:t>.2 Change in gradation of VLA-1 (LL) with different LA abrasion cycles</w:t>
      </w:r>
    </w:p>
    <w:p w14:paraId="7C1FE34A" w14:textId="6E5F8CBC" w:rsidR="00F37B49" w:rsidRDefault="00F37B49" w:rsidP="00B66CD7">
      <w:pPr>
        <w:spacing w:line="480" w:lineRule="auto"/>
        <w:jc w:val="center"/>
      </w:pPr>
    </w:p>
    <w:p w14:paraId="7C19D823" w14:textId="77777777" w:rsidR="00F37B49" w:rsidRPr="00AC3D7B" w:rsidRDefault="00F37B49" w:rsidP="00B66CD7">
      <w:pPr>
        <w:spacing w:line="480" w:lineRule="auto"/>
        <w:jc w:val="center"/>
      </w:pPr>
    </w:p>
    <w:p w14:paraId="237B9405" w14:textId="77777777" w:rsidR="005F0C0C" w:rsidRPr="00AC3D7B" w:rsidRDefault="005F0C0C" w:rsidP="00B66CD7">
      <w:pPr>
        <w:jc w:val="center"/>
      </w:pPr>
      <w:r w:rsidRPr="00AC3D7B">
        <w:rPr>
          <w:noProof/>
        </w:rPr>
        <w:drawing>
          <wp:inline distT="0" distB="0" distL="0" distR="0" wp14:anchorId="2D238C9C" wp14:editId="16418CD5">
            <wp:extent cx="4959985" cy="2886075"/>
            <wp:effectExtent l="0" t="0" r="12065" b="9525"/>
            <wp:docPr id="115" name="Chart 115">
              <a:extLst xmlns:a="http://schemas.openxmlformats.org/drawingml/2006/main">
                <a:ext uri="{FF2B5EF4-FFF2-40B4-BE49-F238E27FC236}">
                  <a16:creationId xmlns:a16="http://schemas.microsoft.com/office/drawing/2014/main" id="{0711F8F0-7755-452B-94FA-9DC2DD184F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56EA3E56" w14:textId="42563521" w:rsidR="005F0C0C" w:rsidRPr="00AC3D7B" w:rsidRDefault="005F0C0C" w:rsidP="00B66CD7">
      <w:pPr>
        <w:spacing w:line="480" w:lineRule="auto"/>
        <w:jc w:val="center"/>
      </w:pPr>
      <w:r w:rsidRPr="00AC3D7B">
        <w:t xml:space="preserve">Figure </w:t>
      </w:r>
      <w:r>
        <w:t>B</w:t>
      </w:r>
      <w:r w:rsidRPr="00AC3D7B">
        <w:t>.3 Change in gradation of RCA-1 (UL) with different LA abrasion cycles</w:t>
      </w:r>
    </w:p>
    <w:p w14:paraId="73663DC2" w14:textId="77777777" w:rsidR="005F0C0C" w:rsidRPr="00AC3D7B" w:rsidRDefault="005F0C0C" w:rsidP="00B66CD7">
      <w:pPr>
        <w:jc w:val="center"/>
      </w:pPr>
      <w:r w:rsidRPr="00AC3D7B">
        <w:rPr>
          <w:noProof/>
        </w:rPr>
        <w:drawing>
          <wp:inline distT="0" distB="0" distL="0" distR="0" wp14:anchorId="77283F6E" wp14:editId="6BC483D8">
            <wp:extent cx="4988560" cy="3390900"/>
            <wp:effectExtent l="0" t="0" r="2540" b="0"/>
            <wp:docPr id="116" name="Chart 116">
              <a:extLst xmlns:a="http://schemas.openxmlformats.org/drawingml/2006/main">
                <a:ext uri="{FF2B5EF4-FFF2-40B4-BE49-F238E27FC236}">
                  <a16:creationId xmlns:a16="http://schemas.microsoft.com/office/drawing/2014/main" id="{9B043CC8-CC56-4F09-A254-0C0CF1AA08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345C377C" w14:textId="0526F373" w:rsidR="005F0C0C" w:rsidRPr="00AC3D7B" w:rsidRDefault="005F0C0C" w:rsidP="00B66CD7">
      <w:pPr>
        <w:spacing w:line="480" w:lineRule="auto"/>
        <w:jc w:val="center"/>
      </w:pPr>
      <w:r w:rsidRPr="00AC3D7B">
        <w:t xml:space="preserve">Figure </w:t>
      </w:r>
      <w:r>
        <w:t>B</w:t>
      </w:r>
      <w:r w:rsidRPr="00AC3D7B">
        <w:t>.4 Change in gradation of RCA-1 (LL) with different LA abrasion cycles</w:t>
      </w:r>
    </w:p>
    <w:p w14:paraId="50C95B33" w14:textId="0685BE1D" w:rsidR="005F0C0C" w:rsidRDefault="005F0C0C" w:rsidP="00B66CD7">
      <w:pPr>
        <w:jc w:val="center"/>
      </w:pPr>
    </w:p>
    <w:p w14:paraId="53DB1AB4" w14:textId="77777777" w:rsidR="00F37B49" w:rsidRPr="00AC3D7B" w:rsidRDefault="00F37B49" w:rsidP="00B66CD7">
      <w:pPr>
        <w:jc w:val="center"/>
      </w:pPr>
    </w:p>
    <w:p w14:paraId="57BC947C" w14:textId="77777777" w:rsidR="005F0C0C" w:rsidRPr="00AC3D7B" w:rsidRDefault="005F0C0C" w:rsidP="00B66CD7">
      <w:pPr>
        <w:jc w:val="center"/>
      </w:pPr>
      <w:r w:rsidRPr="00AC3D7B">
        <w:rPr>
          <w:noProof/>
        </w:rPr>
        <w:drawing>
          <wp:inline distT="0" distB="0" distL="0" distR="0" wp14:anchorId="177F2BC6" wp14:editId="6D02E5B5">
            <wp:extent cx="5381625" cy="3352800"/>
            <wp:effectExtent l="0" t="0" r="9525" b="0"/>
            <wp:docPr id="117" name="Chart 117">
              <a:extLst xmlns:a="http://schemas.openxmlformats.org/drawingml/2006/main">
                <a:ext uri="{FF2B5EF4-FFF2-40B4-BE49-F238E27FC236}">
                  <a16:creationId xmlns:a16="http://schemas.microsoft.com/office/drawing/2014/main" id="{956F6D24-3422-4F14-B521-D915A9A579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78993488" w14:textId="5AF1EE8C" w:rsidR="005F0C0C" w:rsidRPr="00AC3D7B" w:rsidRDefault="005F0C0C" w:rsidP="00B66CD7">
      <w:pPr>
        <w:spacing w:line="480" w:lineRule="auto"/>
        <w:jc w:val="center"/>
      </w:pPr>
      <w:r w:rsidRPr="00AC3D7B">
        <w:t xml:space="preserve">Figure </w:t>
      </w:r>
      <w:r>
        <w:t>B</w:t>
      </w:r>
      <w:r w:rsidRPr="00AC3D7B">
        <w:t>.5 Change in gradation of RCA-2 (UL) with different LA abrasion cycles</w:t>
      </w:r>
    </w:p>
    <w:p w14:paraId="28813D4B" w14:textId="77777777" w:rsidR="005F0C0C" w:rsidRPr="00AC3D7B" w:rsidRDefault="005F0C0C" w:rsidP="00B66CD7">
      <w:pPr>
        <w:jc w:val="center"/>
      </w:pPr>
      <w:r w:rsidRPr="00AC3D7B">
        <w:rPr>
          <w:noProof/>
        </w:rPr>
        <w:drawing>
          <wp:inline distT="0" distB="0" distL="0" distR="0" wp14:anchorId="3085B2AF" wp14:editId="233354DB">
            <wp:extent cx="5353050" cy="3105150"/>
            <wp:effectExtent l="0" t="0" r="0" b="0"/>
            <wp:docPr id="118" name="Chart 118">
              <a:extLst xmlns:a="http://schemas.openxmlformats.org/drawingml/2006/main">
                <a:ext uri="{FF2B5EF4-FFF2-40B4-BE49-F238E27FC236}">
                  <a16:creationId xmlns:a16="http://schemas.microsoft.com/office/drawing/2014/main" id="{09BBEAC1-C2D8-47C9-9258-E4F1656433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011931B4" w14:textId="709C7EBB" w:rsidR="005F0C0C" w:rsidRPr="00AC3D7B" w:rsidRDefault="005F0C0C" w:rsidP="00B66CD7">
      <w:pPr>
        <w:spacing w:line="480" w:lineRule="auto"/>
        <w:jc w:val="center"/>
      </w:pPr>
      <w:r w:rsidRPr="00AC3D7B">
        <w:t xml:space="preserve">Figure </w:t>
      </w:r>
      <w:r>
        <w:t>B</w:t>
      </w:r>
      <w:r w:rsidRPr="00AC3D7B">
        <w:t>.6 Change in gradation of RCA-2 (LL) with different LA abrasion cycles</w:t>
      </w:r>
    </w:p>
    <w:p w14:paraId="3C310F7F" w14:textId="2CB04D49" w:rsidR="005F0C0C" w:rsidRDefault="005F0C0C" w:rsidP="00B66CD7">
      <w:pPr>
        <w:jc w:val="center"/>
      </w:pPr>
    </w:p>
    <w:p w14:paraId="73C99D52" w14:textId="4F4289A1" w:rsidR="00C52F16" w:rsidRDefault="00C52F16" w:rsidP="00B66CD7">
      <w:pPr>
        <w:jc w:val="center"/>
      </w:pPr>
    </w:p>
    <w:p w14:paraId="0B0243B3" w14:textId="0F45E1A0" w:rsidR="00C52F16" w:rsidRDefault="00C52F16" w:rsidP="00B66CD7">
      <w:pPr>
        <w:jc w:val="center"/>
      </w:pPr>
      <w:r>
        <w:rPr>
          <w:noProof/>
        </w:rPr>
        <w:drawing>
          <wp:inline distT="0" distB="0" distL="0" distR="0" wp14:anchorId="0BA515D9" wp14:editId="28A42B4B">
            <wp:extent cx="5430883" cy="3200747"/>
            <wp:effectExtent l="0" t="0" r="17780" b="0"/>
            <wp:docPr id="119" name="Chart 119">
              <a:extLst xmlns:a="http://schemas.openxmlformats.org/drawingml/2006/main">
                <a:ext uri="{FF2B5EF4-FFF2-40B4-BE49-F238E27FC236}">
                  <a16:creationId xmlns:a16="http://schemas.microsoft.com/office/drawing/2014/main" id="{BCA0555A-FD33-4735-90BD-E0D32494C9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55F70C6C" w14:textId="659CC9C8" w:rsidR="00C52F16" w:rsidRPr="00AC3D7B" w:rsidRDefault="00C52F16" w:rsidP="00B66CD7">
      <w:pPr>
        <w:spacing w:line="480" w:lineRule="auto"/>
        <w:jc w:val="center"/>
      </w:pPr>
      <w:r w:rsidRPr="00AC3D7B">
        <w:t xml:space="preserve">Figure </w:t>
      </w:r>
      <w:r>
        <w:t>B</w:t>
      </w:r>
      <w:r w:rsidRPr="00AC3D7B">
        <w:t>.</w:t>
      </w:r>
      <w:r>
        <w:t>7</w:t>
      </w:r>
      <w:r w:rsidRPr="00AC3D7B">
        <w:t xml:space="preserve"> Change in gradation of RCA-2 (LL) with different LA abrasion cycles</w:t>
      </w:r>
    </w:p>
    <w:p w14:paraId="06ED80B5" w14:textId="77777777" w:rsidR="00C52F16" w:rsidRDefault="00C52F16" w:rsidP="00B66CD7">
      <w:pPr>
        <w:jc w:val="center"/>
      </w:pPr>
    </w:p>
    <w:p w14:paraId="46A6D668" w14:textId="01A47A48" w:rsidR="00C52F16" w:rsidRDefault="00C52F16" w:rsidP="00B66CD7">
      <w:pPr>
        <w:jc w:val="center"/>
      </w:pPr>
      <w:r>
        <w:rPr>
          <w:noProof/>
        </w:rPr>
        <w:drawing>
          <wp:inline distT="0" distB="0" distL="0" distR="0" wp14:anchorId="62AF2974" wp14:editId="3D1DA1B5">
            <wp:extent cx="5396593" cy="3200748"/>
            <wp:effectExtent l="0" t="0" r="13970" b="0"/>
            <wp:docPr id="120" name="Chart 120">
              <a:extLst xmlns:a="http://schemas.openxmlformats.org/drawingml/2006/main">
                <a:ext uri="{FF2B5EF4-FFF2-40B4-BE49-F238E27FC236}">
                  <a16:creationId xmlns:a16="http://schemas.microsoft.com/office/drawing/2014/main" id="{B7A20261-5C61-4DF6-A501-28D34BF02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1DF3D6FA" w14:textId="1259FCD4" w:rsidR="00147089" w:rsidRDefault="00C52F16" w:rsidP="00B66CD7">
      <w:pPr>
        <w:spacing w:line="480" w:lineRule="auto"/>
        <w:jc w:val="center"/>
      </w:pPr>
      <w:r w:rsidRPr="00AC3D7B">
        <w:t xml:space="preserve">Figure </w:t>
      </w:r>
      <w:r>
        <w:t>B</w:t>
      </w:r>
      <w:r w:rsidRPr="00AC3D7B">
        <w:t>.</w:t>
      </w:r>
      <w:r>
        <w:t>8</w:t>
      </w:r>
      <w:r w:rsidRPr="00AC3D7B">
        <w:t xml:space="preserve"> Change in gradation of RCA-2 (LL) with different LA abrasion cycles</w:t>
      </w:r>
    </w:p>
    <w:p w14:paraId="6672CF4B" w14:textId="3297DC56" w:rsidR="00147089" w:rsidRDefault="00147089" w:rsidP="003541F8">
      <w:pPr>
        <w:pStyle w:val="Heading2"/>
        <w:numPr>
          <w:ilvl w:val="0"/>
          <w:numId w:val="0"/>
        </w:numPr>
        <w:ind w:left="360"/>
      </w:pPr>
      <w:bookmarkStart w:id="374" w:name="_Toc70030338"/>
      <w:bookmarkStart w:id="375" w:name="_Toc134138161"/>
      <w:r w:rsidRPr="00AC3D7B">
        <w:lastRenderedPageBreak/>
        <w:t xml:space="preserve">APPENDIX </w:t>
      </w:r>
      <w:r w:rsidR="00D81540">
        <w:t>C</w:t>
      </w:r>
      <w:r w:rsidRPr="00AC3D7B">
        <w:t>: CHANGES IN RESILIENT MODULUS WITH DIFFERENT LA ABRASION CYCLES</w:t>
      </w:r>
      <w:bookmarkEnd w:id="374"/>
      <w:bookmarkEnd w:id="375"/>
    </w:p>
    <w:p w14:paraId="06ECAB8F" w14:textId="098512BD" w:rsidR="00D81540" w:rsidRPr="00D81540" w:rsidRDefault="00D81540" w:rsidP="00B66CD7">
      <w:pPr>
        <w:spacing w:line="480" w:lineRule="auto"/>
        <w:jc w:val="center"/>
      </w:pPr>
      <w:r>
        <w:t>Table C</w:t>
      </w:r>
      <w:r w:rsidR="00F422F5">
        <w:t>-</w:t>
      </w:r>
      <w:r>
        <w:t xml:space="preserve">1 </w:t>
      </w:r>
      <w:r w:rsidRPr="00D81540">
        <w:t xml:space="preserve">Resilient </w:t>
      </w:r>
      <w:r w:rsidR="00482113" w:rsidRPr="00D81540">
        <w:t>mo</w:t>
      </w:r>
      <w:r w:rsidR="00061584" w:rsidRPr="00D81540">
        <w:t xml:space="preserve">dulus </w:t>
      </w:r>
      <w:r w:rsidR="00061584">
        <w:t>o</w:t>
      </w:r>
      <w:r w:rsidR="00061584" w:rsidRPr="00D81540">
        <w:t xml:space="preserve">f </w:t>
      </w:r>
      <w:r w:rsidR="00061584">
        <w:t>t</w:t>
      </w:r>
      <w:r w:rsidR="00061584" w:rsidRPr="00D81540">
        <w:t xml:space="preserve">he </w:t>
      </w:r>
      <w:r w:rsidRPr="00D81540">
        <w:t>VLA</w:t>
      </w:r>
      <w:r w:rsidR="00061584" w:rsidRPr="00D81540">
        <w:t xml:space="preserve">-1 </w:t>
      </w:r>
      <w:r w:rsidR="00482113" w:rsidRPr="00D81540">
        <w:t>a</w:t>
      </w:r>
      <w:r w:rsidRPr="00D81540">
        <w:t xml:space="preserve">ggregate </w:t>
      </w:r>
      <w:r w:rsidR="00061584" w:rsidRPr="00D81540">
        <w:t>(</w:t>
      </w:r>
      <w:r w:rsidR="00482113" w:rsidRPr="00D81540">
        <w:t>upper limit) after conditioning with different la abrasion cyc</w:t>
      </w:r>
      <w:r w:rsidR="00061584" w:rsidRPr="00D81540">
        <w:t>les</w:t>
      </w:r>
    </w:p>
    <w:tbl>
      <w:tblPr>
        <w:tblW w:w="4861" w:type="pct"/>
        <w:jc w:val="center"/>
        <w:tblLook w:val="04A0" w:firstRow="1" w:lastRow="0" w:firstColumn="1" w:lastColumn="0" w:noHBand="0" w:noVBand="1"/>
      </w:tblPr>
      <w:tblGrid>
        <w:gridCol w:w="1474"/>
        <w:gridCol w:w="1137"/>
        <w:gridCol w:w="1217"/>
        <w:gridCol w:w="979"/>
        <w:gridCol w:w="1019"/>
        <w:gridCol w:w="1073"/>
        <w:gridCol w:w="1104"/>
        <w:gridCol w:w="1077"/>
      </w:tblGrid>
      <w:tr w:rsidR="00147089" w:rsidRPr="00D81540" w14:paraId="3B1AD2F1" w14:textId="77777777" w:rsidTr="00C341E8">
        <w:trPr>
          <w:trHeight w:val="315"/>
          <w:jc w:val="center"/>
        </w:trPr>
        <w:tc>
          <w:tcPr>
            <w:tcW w:w="81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48262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No</w:t>
            </w:r>
          </w:p>
        </w:tc>
        <w:tc>
          <w:tcPr>
            <w:tcW w:w="62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EBF4CA" w14:textId="18B6AE3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Chamber </w:t>
            </w:r>
            <w:r w:rsidR="00482113" w:rsidRPr="00147089">
              <w:rPr>
                <w:rFonts w:eastAsia="Times New Roman"/>
                <w:color w:val="000000"/>
              </w:rPr>
              <w:t>confining pr</w:t>
            </w:r>
            <w:r w:rsidRPr="00147089">
              <w:rPr>
                <w:rFonts w:eastAsia="Times New Roman"/>
                <w:color w:val="000000"/>
              </w:rPr>
              <w:t>essure (psi)</w:t>
            </w:r>
          </w:p>
        </w:tc>
        <w:tc>
          <w:tcPr>
            <w:tcW w:w="67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1ACEC2" w14:textId="503546D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Maximum </w:t>
            </w:r>
            <w:r w:rsidR="00482113" w:rsidRPr="00147089">
              <w:rPr>
                <w:rFonts w:eastAsia="Times New Roman"/>
                <w:color w:val="000000"/>
              </w:rPr>
              <w:t>axial s</w:t>
            </w:r>
            <w:r w:rsidRPr="00147089">
              <w:rPr>
                <w:rFonts w:eastAsia="Times New Roman"/>
                <w:color w:val="000000"/>
              </w:rPr>
              <w:t>tress (psi)</w:t>
            </w:r>
          </w:p>
        </w:tc>
        <w:tc>
          <w:tcPr>
            <w:tcW w:w="53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B7ADF77" w14:textId="7BFF3A2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Bul</w:t>
            </w:r>
            <w:r w:rsidR="00104988">
              <w:rPr>
                <w:rFonts w:eastAsia="Times New Roman"/>
                <w:color w:val="000000"/>
              </w:rPr>
              <w:t>k</w:t>
            </w:r>
            <w:r w:rsidRPr="00147089">
              <w:rPr>
                <w:rFonts w:eastAsia="Times New Roman"/>
                <w:color w:val="000000"/>
              </w:rPr>
              <w:t xml:space="preserve"> stress (psi)</w:t>
            </w:r>
          </w:p>
        </w:tc>
        <w:tc>
          <w:tcPr>
            <w:tcW w:w="2354" w:type="pct"/>
            <w:gridSpan w:val="4"/>
            <w:tcBorders>
              <w:top w:val="single" w:sz="8" w:space="0" w:color="auto"/>
              <w:left w:val="nil"/>
              <w:bottom w:val="single" w:sz="8" w:space="0" w:color="auto"/>
              <w:right w:val="single" w:sz="8" w:space="0" w:color="000000"/>
            </w:tcBorders>
            <w:shd w:val="clear" w:color="auto" w:fill="auto"/>
            <w:vAlign w:val="center"/>
            <w:hideMark/>
          </w:tcPr>
          <w:p w14:paraId="23DB9CCB" w14:textId="098BC5E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Resilient </w:t>
            </w:r>
            <w:r w:rsidR="00482113" w:rsidRPr="00147089">
              <w:rPr>
                <w:rFonts w:eastAsia="Times New Roman"/>
                <w:color w:val="000000"/>
              </w:rPr>
              <w:t>m</w:t>
            </w:r>
            <w:r w:rsidRPr="00147089">
              <w:rPr>
                <w:rFonts w:eastAsia="Times New Roman"/>
                <w:color w:val="000000"/>
              </w:rPr>
              <w:t>odulus (psi)</w:t>
            </w:r>
          </w:p>
        </w:tc>
      </w:tr>
      <w:tr w:rsidR="00D81540" w:rsidRPr="00D81540" w14:paraId="3C8B4077" w14:textId="77777777" w:rsidTr="00C341E8">
        <w:trPr>
          <w:trHeight w:val="315"/>
          <w:jc w:val="center"/>
        </w:trPr>
        <w:tc>
          <w:tcPr>
            <w:tcW w:w="812" w:type="pct"/>
            <w:vMerge/>
            <w:tcBorders>
              <w:top w:val="single" w:sz="8" w:space="0" w:color="auto"/>
              <w:left w:val="single" w:sz="8" w:space="0" w:color="auto"/>
              <w:bottom w:val="single" w:sz="8" w:space="0" w:color="000000"/>
              <w:right w:val="single" w:sz="8" w:space="0" w:color="auto"/>
            </w:tcBorders>
            <w:vAlign w:val="center"/>
            <w:hideMark/>
          </w:tcPr>
          <w:p w14:paraId="0F1B2E10" w14:textId="77777777" w:rsidR="00147089" w:rsidRPr="00147089" w:rsidRDefault="00147089" w:rsidP="00B66CD7">
            <w:pPr>
              <w:spacing w:after="0" w:line="240" w:lineRule="auto"/>
              <w:jc w:val="center"/>
              <w:rPr>
                <w:rFonts w:eastAsia="Times New Roman"/>
                <w:color w:val="000000"/>
              </w:rPr>
            </w:pPr>
          </w:p>
        </w:tc>
        <w:tc>
          <w:tcPr>
            <w:tcW w:w="626" w:type="pct"/>
            <w:vMerge/>
            <w:tcBorders>
              <w:top w:val="single" w:sz="8" w:space="0" w:color="auto"/>
              <w:left w:val="single" w:sz="8" w:space="0" w:color="auto"/>
              <w:bottom w:val="single" w:sz="8" w:space="0" w:color="000000"/>
              <w:right w:val="single" w:sz="8" w:space="0" w:color="auto"/>
            </w:tcBorders>
            <w:vAlign w:val="center"/>
            <w:hideMark/>
          </w:tcPr>
          <w:p w14:paraId="20C2CC5E" w14:textId="77777777" w:rsidR="00147089" w:rsidRPr="00147089" w:rsidRDefault="00147089" w:rsidP="00B66CD7">
            <w:pPr>
              <w:spacing w:after="0" w:line="240" w:lineRule="auto"/>
              <w:jc w:val="center"/>
              <w:rPr>
                <w:rFonts w:eastAsia="Times New Roman"/>
                <w:color w:val="000000"/>
              </w:rPr>
            </w:pPr>
          </w:p>
        </w:tc>
        <w:tc>
          <w:tcPr>
            <w:tcW w:w="670" w:type="pct"/>
            <w:vMerge/>
            <w:tcBorders>
              <w:top w:val="single" w:sz="8" w:space="0" w:color="auto"/>
              <w:left w:val="single" w:sz="8" w:space="0" w:color="auto"/>
              <w:bottom w:val="single" w:sz="8" w:space="0" w:color="000000"/>
              <w:right w:val="single" w:sz="8" w:space="0" w:color="auto"/>
            </w:tcBorders>
            <w:vAlign w:val="center"/>
            <w:hideMark/>
          </w:tcPr>
          <w:p w14:paraId="6C270099" w14:textId="77777777" w:rsidR="00147089" w:rsidRPr="00147089" w:rsidRDefault="00147089" w:rsidP="00B66CD7">
            <w:pPr>
              <w:spacing w:after="0" w:line="240" w:lineRule="auto"/>
              <w:jc w:val="center"/>
              <w:rPr>
                <w:rFonts w:eastAsia="Times New Roman"/>
                <w:color w:val="000000"/>
              </w:rPr>
            </w:pPr>
          </w:p>
        </w:tc>
        <w:tc>
          <w:tcPr>
            <w:tcW w:w="539" w:type="pct"/>
            <w:vMerge/>
            <w:tcBorders>
              <w:top w:val="single" w:sz="8" w:space="0" w:color="auto"/>
              <w:left w:val="single" w:sz="8" w:space="0" w:color="auto"/>
              <w:bottom w:val="single" w:sz="8" w:space="0" w:color="000000"/>
              <w:right w:val="single" w:sz="8" w:space="0" w:color="auto"/>
            </w:tcBorders>
            <w:vAlign w:val="center"/>
            <w:hideMark/>
          </w:tcPr>
          <w:p w14:paraId="2F4ECE3E" w14:textId="77777777" w:rsidR="00147089" w:rsidRPr="00147089" w:rsidRDefault="00147089" w:rsidP="00B66CD7">
            <w:pPr>
              <w:spacing w:after="0" w:line="240" w:lineRule="auto"/>
              <w:jc w:val="center"/>
              <w:rPr>
                <w:rFonts w:eastAsia="Times New Roman"/>
                <w:color w:val="000000"/>
              </w:rPr>
            </w:pPr>
          </w:p>
        </w:tc>
        <w:tc>
          <w:tcPr>
            <w:tcW w:w="2354" w:type="pct"/>
            <w:gridSpan w:val="4"/>
            <w:tcBorders>
              <w:top w:val="single" w:sz="8" w:space="0" w:color="auto"/>
              <w:left w:val="nil"/>
              <w:bottom w:val="single" w:sz="8" w:space="0" w:color="auto"/>
              <w:right w:val="single" w:sz="8" w:space="0" w:color="000000"/>
            </w:tcBorders>
            <w:shd w:val="clear" w:color="auto" w:fill="auto"/>
            <w:vAlign w:val="center"/>
            <w:hideMark/>
          </w:tcPr>
          <w:p w14:paraId="7D4AE049" w14:textId="3385720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VLA-1 (</w:t>
            </w:r>
            <w:r w:rsidR="00482113" w:rsidRPr="00147089">
              <w:rPr>
                <w:rFonts w:eastAsia="Times New Roman"/>
                <w:color w:val="000000"/>
              </w:rPr>
              <w:t>upper l</w:t>
            </w:r>
            <w:r w:rsidRPr="00147089">
              <w:rPr>
                <w:rFonts w:eastAsia="Times New Roman"/>
                <w:color w:val="000000"/>
              </w:rPr>
              <w:t>imit)</w:t>
            </w:r>
          </w:p>
        </w:tc>
      </w:tr>
      <w:tr w:rsidR="00C341E8" w:rsidRPr="00D81540" w14:paraId="752F0F70" w14:textId="77777777" w:rsidTr="00C341E8">
        <w:trPr>
          <w:trHeight w:val="525"/>
          <w:jc w:val="center"/>
        </w:trPr>
        <w:tc>
          <w:tcPr>
            <w:tcW w:w="812" w:type="pct"/>
            <w:vMerge/>
            <w:tcBorders>
              <w:top w:val="single" w:sz="8" w:space="0" w:color="auto"/>
              <w:left w:val="single" w:sz="8" w:space="0" w:color="auto"/>
              <w:bottom w:val="single" w:sz="8" w:space="0" w:color="000000"/>
              <w:right w:val="single" w:sz="8" w:space="0" w:color="auto"/>
            </w:tcBorders>
            <w:vAlign w:val="center"/>
            <w:hideMark/>
          </w:tcPr>
          <w:p w14:paraId="4534D718" w14:textId="77777777" w:rsidR="00147089" w:rsidRPr="00147089" w:rsidRDefault="00147089" w:rsidP="00B66CD7">
            <w:pPr>
              <w:spacing w:after="0" w:line="240" w:lineRule="auto"/>
              <w:jc w:val="center"/>
              <w:rPr>
                <w:rFonts w:eastAsia="Times New Roman"/>
                <w:color w:val="000000"/>
              </w:rPr>
            </w:pPr>
          </w:p>
        </w:tc>
        <w:tc>
          <w:tcPr>
            <w:tcW w:w="626" w:type="pct"/>
            <w:vMerge/>
            <w:tcBorders>
              <w:top w:val="single" w:sz="8" w:space="0" w:color="auto"/>
              <w:left w:val="single" w:sz="8" w:space="0" w:color="auto"/>
              <w:bottom w:val="single" w:sz="8" w:space="0" w:color="000000"/>
              <w:right w:val="single" w:sz="8" w:space="0" w:color="auto"/>
            </w:tcBorders>
            <w:vAlign w:val="center"/>
            <w:hideMark/>
          </w:tcPr>
          <w:p w14:paraId="172C8099" w14:textId="77777777" w:rsidR="00147089" w:rsidRPr="00147089" w:rsidRDefault="00147089" w:rsidP="00B66CD7">
            <w:pPr>
              <w:spacing w:after="0" w:line="240" w:lineRule="auto"/>
              <w:jc w:val="center"/>
              <w:rPr>
                <w:rFonts w:eastAsia="Times New Roman"/>
                <w:color w:val="000000"/>
              </w:rPr>
            </w:pPr>
          </w:p>
        </w:tc>
        <w:tc>
          <w:tcPr>
            <w:tcW w:w="670" w:type="pct"/>
            <w:vMerge/>
            <w:tcBorders>
              <w:top w:val="single" w:sz="8" w:space="0" w:color="auto"/>
              <w:left w:val="single" w:sz="8" w:space="0" w:color="auto"/>
              <w:bottom w:val="single" w:sz="8" w:space="0" w:color="000000"/>
              <w:right w:val="single" w:sz="8" w:space="0" w:color="auto"/>
            </w:tcBorders>
            <w:vAlign w:val="center"/>
            <w:hideMark/>
          </w:tcPr>
          <w:p w14:paraId="214E2EFF" w14:textId="77777777" w:rsidR="00147089" w:rsidRPr="00147089" w:rsidRDefault="00147089" w:rsidP="00B66CD7">
            <w:pPr>
              <w:spacing w:after="0" w:line="240" w:lineRule="auto"/>
              <w:jc w:val="center"/>
              <w:rPr>
                <w:rFonts w:eastAsia="Times New Roman"/>
                <w:color w:val="000000"/>
              </w:rPr>
            </w:pPr>
          </w:p>
        </w:tc>
        <w:tc>
          <w:tcPr>
            <w:tcW w:w="539" w:type="pct"/>
            <w:vMerge/>
            <w:tcBorders>
              <w:top w:val="single" w:sz="8" w:space="0" w:color="auto"/>
              <w:left w:val="single" w:sz="8" w:space="0" w:color="auto"/>
              <w:bottom w:val="single" w:sz="8" w:space="0" w:color="000000"/>
              <w:right w:val="single" w:sz="8" w:space="0" w:color="auto"/>
            </w:tcBorders>
            <w:vAlign w:val="center"/>
            <w:hideMark/>
          </w:tcPr>
          <w:p w14:paraId="4F6DB611" w14:textId="77777777" w:rsidR="00147089" w:rsidRPr="00147089" w:rsidRDefault="00147089" w:rsidP="00B66CD7">
            <w:pPr>
              <w:spacing w:after="0" w:line="240" w:lineRule="auto"/>
              <w:jc w:val="center"/>
              <w:rPr>
                <w:rFonts w:eastAsia="Times New Roman"/>
                <w:color w:val="000000"/>
              </w:rPr>
            </w:pPr>
          </w:p>
        </w:tc>
        <w:tc>
          <w:tcPr>
            <w:tcW w:w="561" w:type="pct"/>
            <w:tcBorders>
              <w:top w:val="nil"/>
              <w:left w:val="nil"/>
              <w:bottom w:val="single" w:sz="8" w:space="0" w:color="auto"/>
              <w:right w:val="single" w:sz="8" w:space="0" w:color="auto"/>
            </w:tcBorders>
            <w:shd w:val="clear" w:color="auto" w:fill="auto"/>
            <w:vAlign w:val="center"/>
            <w:hideMark/>
          </w:tcPr>
          <w:p w14:paraId="3275F976" w14:textId="77777777" w:rsidR="00C341E8" w:rsidRDefault="00482113" w:rsidP="00B66CD7">
            <w:pPr>
              <w:spacing w:after="0" w:line="240" w:lineRule="auto"/>
              <w:jc w:val="center"/>
              <w:rPr>
                <w:rFonts w:eastAsia="Times New Roman"/>
                <w:color w:val="000000"/>
              </w:rPr>
            </w:pPr>
            <w:r w:rsidRPr="00147089">
              <w:rPr>
                <w:rFonts w:eastAsia="Times New Roman"/>
                <w:color w:val="000000"/>
              </w:rPr>
              <w:t xml:space="preserve">0 </w:t>
            </w:r>
          </w:p>
          <w:p w14:paraId="3EEE8451" w14:textId="72D00C54" w:rsidR="00147089" w:rsidRPr="00147089" w:rsidRDefault="00482113" w:rsidP="00B66CD7">
            <w:pPr>
              <w:spacing w:after="0" w:line="240" w:lineRule="auto"/>
              <w:jc w:val="center"/>
              <w:rPr>
                <w:rFonts w:eastAsia="Times New Roman"/>
                <w:color w:val="000000"/>
              </w:rPr>
            </w:pPr>
            <w:r w:rsidRPr="00147089">
              <w:rPr>
                <w:rFonts w:eastAsia="Times New Roman"/>
                <w:color w:val="000000"/>
              </w:rPr>
              <w:t>cycle</w:t>
            </w:r>
          </w:p>
        </w:tc>
        <w:tc>
          <w:tcPr>
            <w:tcW w:w="591" w:type="pct"/>
            <w:tcBorders>
              <w:top w:val="nil"/>
              <w:left w:val="nil"/>
              <w:bottom w:val="single" w:sz="8" w:space="0" w:color="auto"/>
              <w:right w:val="single" w:sz="8" w:space="0" w:color="auto"/>
            </w:tcBorders>
            <w:shd w:val="clear" w:color="auto" w:fill="auto"/>
            <w:vAlign w:val="center"/>
            <w:hideMark/>
          </w:tcPr>
          <w:p w14:paraId="5F56DE9B" w14:textId="57B9AE15" w:rsidR="00147089" w:rsidRPr="00147089" w:rsidRDefault="00482113" w:rsidP="00B66CD7">
            <w:pPr>
              <w:spacing w:after="0" w:line="240" w:lineRule="auto"/>
              <w:jc w:val="center"/>
              <w:rPr>
                <w:rFonts w:eastAsia="Times New Roman"/>
                <w:color w:val="000000"/>
              </w:rPr>
            </w:pPr>
            <w:r w:rsidRPr="00147089">
              <w:rPr>
                <w:rFonts w:eastAsia="Times New Roman"/>
                <w:color w:val="000000"/>
              </w:rPr>
              <w:t>100 cycles</w:t>
            </w:r>
          </w:p>
        </w:tc>
        <w:tc>
          <w:tcPr>
            <w:tcW w:w="608" w:type="pct"/>
            <w:tcBorders>
              <w:top w:val="nil"/>
              <w:left w:val="nil"/>
              <w:bottom w:val="single" w:sz="8" w:space="0" w:color="auto"/>
              <w:right w:val="single" w:sz="8" w:space="0" w:color="auto"/>
            </w:tcBorders>
            <w:shd w:val="clear" w:color="auto" w:fill="auto"/>
            <w:vAlign w:val="center"/>
            <w:hideMark/>
          </w:tcPr>
          <w:p w14:paraId="22A6CF94" w14:textId="1A8351B0" w:rsidR="00147089" w:rsidRPr="00147089" w:rsidRDefault="00482113" w:rsidP="00B66CD7">
            <w:pPr>
              <w:spacing w:after="0" w:line="240" w:lineRule="auto"/>
              <w:jc w:val="center"/>
              <w:rPr>
                <w:rFonts w:eastAsia="Times New Roman"/>
                <w:color w:val="000000"/>
              </w:rPr>
            </w:pPr>
            <w:r w:rsidRPr="00147089">
              <w:rPr>
                <w:rFonts w:eastAsia="Times New Roman"/>
                <w:color w:val="000000"/>
              </w:rPr>
              <w:t>300 cycles</w:t>
            </w:r>
          </w:p>
        </w:tc>
        <w:tc>
          <w:tcPr>
            <w:tcW w:w="595" w:type="pct"/>
            <w:tcBorders>
              <w:top w:val="nil"/>
              <w:left w:val="nil"/>
              <w:bottom w:val="single" w:sz="8" w:space="0" w:color="auto"/>
              <w:right w:val="single" w:sz="8" w:space="0" w:color="auto"/>
            </w:tcBorders>
            <w:shd w:val="clear" w:color="auto" w:fill="auto"/>
            <w:vAlign w:val="center"/>
            <w:hideMark/>
          </w:tcPr>
          <w:p w14:paraId="7476307D" w14:textId="797543C1" w:rsidR="00147089" w:rsidRPr="00147089" w:rsidRDefault="00482113" w:rsidP="00B66CD7">
            <w:pPr>
              <w:spacing w:after="0" w:line="240" w:lineRule="auto"/>
              <w:jc w:val="center"/>
              <w:rPr>
                <w:rFonts w:eastAsia="Times New Roman"/>
                <w:color w:val="000000"/>
              </w:rPr>
            </w:pPr>
            <w:r w:rsidRPr="00147089">
              <w:rPr>
                <w:rFonts w:eastAsia="Times New Roman"/>
                <w:color w:val="000000"/>
              </w:rPr>
              <w:t>500 cycles</w:t>
            </w:r>
          </w:p>
        </w:tc>
      </w:tr>
      <w:tr w:rsidR="00C341E8" w:rsidRPr="00D81540" w14:paraId="2B231861"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2970286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w:t>
            </w:r>
          </w:p>
        </w:tc>
        <w:tc>
          <w:tcPr>
            <w:tcW w:w="626" w:type="pct"/>
            <w:tcBorders>
              <w:top w:val="nil"/>
              <w:left w:val="nil"/>
              <w:bottom w:val="single" w:sz="8" w:space="0" w:color="auto"/>
              <w:right w:val="single" w:sz="8" w:space="0" w:color="auto"/>
            </w:tcBorders>
            <w:shd w:val="clear" w:color="auto" w:fill="auto"/>
            <w:vAlign w:val="center"/>
            <w:hideMark/>
          </w:tcPr>
          <w:p w14:paraId="4ECB0D3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670" w:type="pct"/>
            <w:tcBorders>
              <w:top w:val="nil"/>
              <w:left w:val="nil"/>
              <w:bottom w:val="single" w:sz="8" w:space="0" w:color="auto"/>
              <w:right w:val="single" w:sz="8" w:space="0" w:color="auto"/>
            </w:tcBorders>
            <w:shd w:val="clear" w:color="auto" w:fill="auto"/>
            <w:vAlign w:val="center"/>
            <w:hideMark/>
          </w:tcPr>
          <w:p w14:paraId="5EC63B3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539" w:type="pct"/>
            <w:tcBorders>
              <w:top w:val="nil"/>
              <w:left w:val="nil"/>
              <w:bottom w:val="single" w:sz="8" w:space="0" w:color="auto"/>
              <w:right w:val="single" w:sz="8" w:space="0" w:color="auto"/>
            </w:tcBorders>
            <w:shd w:val="clear" w:color="auto" w:fill="auto"/>
            <w:vAlign w:val="center"/>
            <w:hideMark/>
          </w:tcPr>
          <w:p w14:paraId="75D97C3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p>
        </w:tc>
        <w:tc>
          <w:tcPr>
            <w:tcW w:w="561" w:type="pct"/>
            <w:tcBorders>
              <w:top w:val="nil"/>
              <w:left w:val="nil"/>
              <w:bottom w:val="single" w:sz="8" w:space="0" w:color="auto"/>
              <w:right w:val="single" w:sz="8" w:space="0" w:color="auto"/>
            </w:tcBorders>
            <w:shd w:val="clear" w:color="auto" w:fill="auto"/>
            <w:vAlign w:val="center"/>
            <w:hideMark/>
          </w:tcPr>
          <w:p w14:paraId="337F841A" w14:textId="4EDBD41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682C6D">
              <w:rPr>
                <w:rFonts w:eastAsia="Times New Roman"/>
                <w:color w:val="000000"/>
              </w:rPr>
              <w:t>,</w:t>
            </w:r>
            <w:r w:rsidRPr="00147089">
              <w:rPr>
                <w:rFonts w:eastAsia="Times New Roman"/>
                <w:color w:val="000000"/>
              </w:rPr>
              <w:t>362</w:t>
            </w:r>
          </w:p>
        </w:tc>
        <w:tc>
          <w:tcPr>
            <w:tcW w:w="591" w:type="pct"/>
            <w:tcBorders>
              <w:top w:val="nil"/>
              <w:left w:val="nil"/>
              <w:bottom w:val="single" w:sz="8" w:space="0" w:color="auto"/>
              <w:right w:val="single" w:sz="8" w:space="0" w:color="auto"/>
            </w:tcBorders>
            <w:shd w:val="clear" w:color="auto" w:fill="auto"/>
            <w:vAlign w:val="center"/>
            <w:hideMark/>
          </w:tcPr>
          <w:p w14:paraId="3DFBBAC7" w14:textId="0FBB74D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w:t>
            </w:r>
            <w:r w:rsidR="00682C6D">
              <w:rPr>
                <w:rFonts w:eastAsia="Times New Roman"/>
                <w:color w:val="000000"/>
              </w:rPr>
              <w:t>,</w:t>
            </w:r>
            <w:r w:rsidRPr="00147089">
              <w:rPr>
                <w:rFonts w:eastAsia="Times New Roman"/>
                <w:color w:val="000000"/>
              </w:rPr>
              <w:t>252</w:t>
            </w:r>
          </w:p>
        </w:tc>
        <w:tc>
          <w:tcPr>
            <w:tcW w:w="608" w:type="pct"/>
            <w:tcBorders>
              <w:top w:val="nil"/>
              <w:left w:val="nil"/>
              <w:bottom w:val="single" w:sz="8" w:space="0" w:color="auto"/>
              <w:right w:val="single" w:sz="8" w:space="0" w:color="auto"/>
            </w:tcBorders>
            <w:shd w:val="clear" w:color="auto" w:fill="auto"/>
            <w:vAlign w:val="center"/>
            <w:hideMark/>
          </w:tcPr>
          <w:p w14:paraId="7D393C41" w14:textId="257E65E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w:t>
            </w:r>
            <w:r w:rsidR="00682C6D">
              <w:rPr>
                <w:rFonts w:eastAsia="Times New Roman"/>
                <w:color w:val="000000"/>
              </w:rPr>
              <w:t>,</w:t>
            </w:r>
            <w:r w:rsidRPr="00147089">
              <w:rPr>
                <w:rFonts w:eastAsia="Times New Roman"/>
                <w:color w:val="000000"/>
              </w:rPr>
              <w:t>614</w:t>
            </w:r>
          </w:p>
        </w:tc>
        <w:tc>
          <w:tcPr>
            <w:tcW w:w="595" w:type="pct"/>
            <w:tcBorders>
              <w:top w:val="nil"/>
              <w:left w:val="nil"/>
              <w:bottom w:val="single" w:sz="8" w:space="0" w:color="auto"/>
              <w:right w:val="single" w:sz="8" w:space="0" w:color="auto"/>
            </w:tcBorders>
            <w:shd w:val="clear" w:color="auto" w:fill="auto"/>
            <w:vAlign w:val="center"/>
            <w:hideMark/>
          </w:tcPr>
          <w:p w14:paraId="17C99342" w14:textId="478AA2E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w:t>
            </w:r>
            <w:r w:rsidR="00682C6D">
              <w:rPr>
                <w:rFonts w:eastAsia="Times New Roman"/>
                <w:color w:val="000000"/>
              </w:rPr>
              <w:t>,</w:t>
            </w:r>
            <w:r w:rsidRPr="00147089">
              <w:rPr>
                <w:rFonts w:eastAsia="Times New Roman"/>
                <w:color w:val="000000"/>
              </w:rPr>
              <w:t>516</w:t>
            </w:r>
          </w:p>
        </w:tc>
      </w:tr>
      <w:tr w:rsidR="00C341E8" w:rsidRPr="00D81540" w14:paraId="116C901E"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7C6B0D1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2</w:t>
            </w:r>
          </w:p>
        </w:tc>
        <w:tc>
          <w:tcPr>
            <w:tcW w:w="626" w:type="pct"/>
            <w:tcBorders>
              <w:top w:val="nil"/>
              <w:left w:val="nil"/>
              <w:bottom w:val="single" w:sz="8" w:space="0" w:color="auto"/>
              <w:right w:val="single" w:sz="8" w:space="0" w:color="auto"/>
            </w:tcBorders>
            <w:shd w:val="clear" w:color="auto" w:fill="auto"/>
            <w:vAlign w:val="center"/>
            <w:hideMark/>
          </w:tcPr>
          <w:p w14:paraId="31E1181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670" w:type="pct"/>
            <w:tcBorders>
              <w:top w:val="nil"/>
              <w:left w:val="nil"/>
              <w:bottom w:val="single" w:sz="8" w:space="0" w:color="auto"/>
              <w:right w:val="single" w:sz="8" w:space="0" w:color="auto"/>
            </w:tcBorders>
            <w:shd w:val="clear" w:color="auto" w:fill="auto"/>
            <w:vAlign w:val="center"/>
            <w:hideMark/>
          </w:tcPr>
          <w:p w14:paraId="23673A1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6</w:t>
            </w:r>
          </w:p>
        </w:tc>
        <w:tc>
          <w:tcPr>
            <w:tcW w:w="539" w:type="pct"/>
            <w:tcBorders>
              <w:top w:val="nil"/>
              <w:left w:val="nil"/>
              <w:bottom w:val="single" w:sz="8" w:space="0" w:color="auto"/>
              <w:right w:val="single" w:sz="8" w:space="0" w:color="auto"/>
            </w:tcBorders>
            <w:shd w:val="clear" w:color="auto" w:fill="auto"/>
            <w:vAlign w:val="center"/>
            <w:hideMark/>
          </w:tcPr>
          <w:p w14:paraId="4A2CACF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p>
        </w:tc>
        <w:tc>
          <w:tcPr>
            <w:tcW w:w="561" w:type="pct"/>
            <w:tcBorders>
              <w:top w:val="nil"/>
              <w:left w:val="nil"/>
              <w:bottom w:val="single" w:sz="8" w:space="0" w:color="auto"/>
              <w:right w:val="single" w:sz="8" w:space="0" w:color="auto"/>
            </w:tcBorders>
            <w:shd w:val="clear" w:color="auto" w:fill="auto"/>
            <w:vAlign w:val="center"/>
            <w:hideMark/>
          </w:tcPr>
          <w:p w14:paraId="2EF38DEA" w14:textId="62647D73"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682C6D">
              <w:rPr>
                <w:rFonts w:eastAsia="Times New Roman"/>
                <w:color w:val="000000"/>
              </w:rPr>
              <w:t>,</w:t>
            </w:r>
            <w:r w:rsidRPr="00147089">
              <w:rPr>
                <w:rFonts w:eastAsia="Times New Roman"/>
                <w:color w:val="000000"/>
              </w:rPr>
              <w:t>744</w:t>
            </w:r>
          </w:p>
        </w:tc>
        <w:tc>
          <w:tcPr>
            <w:tcW w:w="591" w:type="pct"/>
            <w:tcBorders>
              <w:top w:val="nil"/>
              <w:left w:val="nil"/>
              <w:bottom w:val="single" w:sz="8" w:space="0" w:color="auto"/>
              <w:right w:val="single" w:sz="8" w:space="0" w:color="auto"/>
            </w:tcBorders>
            <w:shd w:val="clear" w:color="auto" w:fill="auto"/>
            <w:vAlign w:val="center"/>
            <w:hideMark/>
          </w:tcPr>
          <w:p w14:paraId="50982738" w14:textId="3D65E61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w:t>
            </w:r>
            <w:r w:rsidR="00682C6D">
              <w:rPr>
                <w:rFonts w:eastAsia="Times New Roman"/>
                <w:color w:val="000000"/>
              </w:rPr>
              <w:t>,</w:t>
            </w:r>
            <w:r w:rsidRPr="00147089">
              <w:rPr>
                <w:rFonts w:eastAsia="Times New Roman"/>
                <w:color w:val="000000"/>
              </w:rPr>
              <w:t>528</w:t>
            </w:r>
          </w:p>
        </w:tc>
        <w:tc>
          <w:tcPr>
            <w:tcW w:w="608" w:type="pct"/>
            <w:tcBorders>
              <w:top w:val="nil"/>
              <w:left w:val="nil"/>
              <w:bottom w:val="single" w:sz="8" w:space="0" w:color="auto"/>
              <w:right w:val="single" w:sz="8" w:space="0" w:color="auto"/>
            </w:tcBorders>
            <w:shd w:val="clear" w:color="auto" w:fill="auto"/>
            <w:vAlign w:val="center"/>
            <w:hideMark/>
          </w:tcPr>
          <w:p w14:paraId="782567AE" w14:textId="7D1803D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682C6D">
              <w:rPr>
                <w:rFonts w:eastAsia="Times New Roman"/>
                <w:color w:val="000000"/>
              </w:rPr>
              <w:t>,</w:t>
            </w:r>
            <w:r w:rsidRPr="00147089">
              <w:rPr>
                <w:rFonts w:eastAsia="Times New Roman"/>
                <w:color w:val="000000"/>
              </w:rPr>
              <w:t>562</w:t>
            </w:r>
          </w:p>
        </w:tc>
        <w:tc>
          <w:tcPr>
            <w:tcW w:w="595" w:type="pct"/>
            <w:tcBorders>
              <w:top w:val="nil"/>
              <w:left w:val="nil"/>
              <w:bottom w:val="single" w:sz="8" w:space="0" w:color="auto"/>
              <w:right w:val="single" w:sz="8" w:space="0" w:color="auto"/>
            </w:tcBorders>
            <w:shd w:val="clear" w:color="auto" w:fill="auto"/>
            <w:vAlign w:val="center"/>
            <w:hideMark/>
          </w:tcPr>
          <w:p w14:paraId="4E078455" w14:textId="31A2FCD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w:t>
            </w:r>
            <w:r w:rsidR="00682C6D">
              <w:rPr>
                <w:rFonts w:eastAsia="Times New Roman"/>
                <w:color w:val="000000"/>
              </w:rPr>
              <w:t>,</w:t>
            </w:r>
            <w:r w:rsidRPr="00147089">
              <w:rPr>
                <w:rFonts w:eastAsia="Times New Roman"/>
                <w:color w:val="000000"/>
              </w:rPr>
              <w:t>921</w:t>
            </w:r>
          </w:p>
        </w:tc>
      </w:tr>
      <w:tr w:rsidR="00C341E8" w:rsidRPr="00D81540" w14:paraId="3034D2C0"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0CE17D3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3</w:t>
            </w:r>
          </w:p>
        </w:tc>
        <w:tc>
          <w:tcPr>
            <w:tcW w:w="626" w:type="pct"/>
            <w:tcBorders>
              <w:top w:val="nil"/>
              <w:left w:val="nil"/>
              <w:bottom w:val="single" w:sz="8" w:space="0" w:color="auto"/>
              <w:right w:val="single" w:sz="8" w:space="0" w:color="auto"/>
            </w:tcBorders>
            <w:shd w:val="clear" w:color="auto" w:fill="auto"/>
            <w:vAlign w:val="center"/>
            <w:hideMark/>
          </w:tcPr>
          <w:p w14:paraId="418D177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670" w:type="pct"/>
            <w:tcBorders>
              <w:top w:val="nil"/>
              <w:left w:val="nil"/>
              <w:bottom w:val="single" w:sz="8" w:space="0" w:color="auto"/>
              <w:right w:val="single" w:sz="8" w:space="0" w:color="auto"/>
            </w:tcBorders>
            <w:shd w:val="clear" w:color="auto" w:fill="auto"/>
            <w:vAlign w:val="center"/>
            <w:hideMark/>
          </w:tcPr>
          <w:p w14:paraId="5CCA3FC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w:t>
            </w:r>
          </w:p>
        </w:tc>
        <w:tc>
          <w:tcPr>
            <w:tcW w:w="539" w:type="pct"/>
            <w:tcBorders>
              <w:top w:val="nil"/>
              <w:left w:val="nil"/>
              <w:bottom w:val="single" w:sz="8" w:space="0" w:color="auto"/>
              <w:right w:val="single" w:sz="8" w:space="0" w:color="auto"/>
            </w:tcBorders>
            <w:shd w:val="clear" w:color="auto" w:fill="auto"/>
            <w:vAlign w:val="center"/>
            <w:hideMark/>
          </w:tcPr>
          <w:p w14:paraId="55FE297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p>
        </w:tc>
        <w:tc>
          <w:tcPr>
            <w:tcW w:w="561" w:type="pct"/>
            <w:tcBorders>
              <w:top w:val="nil"/>
              <w:left w:val="nil"/>
              <w:bottom w:val="single" w:sz="8" w:space="0" w:color="auto"/>
              <w:right w:val="single" w:sz="8" w:space="0" w:color="auto"/>
            </w:tcBorders>
            <w:shd w:val="clear" w:color="auto" w:fill="auto"/>
            <w:vAlign w:val="center"/>
            <w:hideMark/>
          </w:tcPr>
          <w:p w14:paraId="128A529D" w14:textId="442D91B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21</w:t>
            </w:r>
            <w:r w:rsidR="00682C6D">
              <w:rPr>
                <w:rFonts w:eastAsia="Times New Roman"/>
                <w:color w:val="000000"/>
              </w:rPr>
              <w:t>,</w:t>
            </w:r>
            <w:r w:rsidRPr="00147089">
              <w:rPr>
                <w:rFonts w:eastAsia="Times New Roman"/>
                <w:color w:val="000000"/>
              </w:rPr>
              <w:t>577</w:t>
            </w:r>
          </w:p>
        </w:tc>
        <w:tc>
          <w:tcPr>
            <w:tcW w:w="591" w:type="pct"/>
            <w:tcBorders>
              <w:top w:val="nil"/>
              <w:left w:val="nil"/>
              <w:bottom w:val="single" w:sz="8" w:space="0" w:color="auto"/>
              <w:right w:val="single" w:sz="8" w:space="0" w:color="auto"/>
            </w:tcBorders>
            <w:shd w:val="clear" w:color="auto" w:fill="auto"/>
            <w:vAlign w:val="center"/>
            <w:hideMark/>
          </w:tcPr>
          <w:p w14:paraId="5F901F55" w14:textId="365D893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r w:rsidR="00682C6D">
              <w:rPr>
                <w:rFonts w:eastAsia="Times New Roman"/>
                <w:color w:val="000000"/>
              </w:rPr>
              <w:t>,</w:t>
            </w:r>
            <w:r w:rsidRPr="00147089">
              <w:rPr>
                <w:rFonts w:eastAsia="Times New Roman"/>
                <w:color w:val="000000"/>
              </w:rPr>
              <w:t>564</w:t>
            </w:r>
          </w:p>
        </w:tc>
        <w:tc>
          <w:tcPr>
            <w:tcW w:w="608" w:type="pct"/>
            <w:tcBorders>
              <w:top w:val="nil"/>
              <w:left w:val="nil"/>
              <w:bottom w:val="single" w:sz="8" w:space="0" w:color="auto"/>
              <w:right w:val="single" w:sz="8" w:space="0" w:color="auto"/>
            </w:tcBorders>
            <w:shd w:val="clear" w:color="auto" w:fill="auto"/>
            <w:vAlign w:val="center"/>
            <w:hideMark/>
          </w:tcPr>
          <w:p w14:paraId="370EF8F7" w14:textId="1D574BE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682C6D">
              <w:rPr>
                <w:rFonts w:eastAsia="Times New Roman"/>
                <w:color w:val="000000"/>
              </w:rPr>
              <w:t>,</w:t>
            </w:r>
            <w:r w:rsidRPr="00147089">
              <w:rPr>
                <w:rFonts w:eastAsia="Times New Roman"/>
                <w:color w:val="000000"/>
              </w:rPr>
              <w:t>400</w:t>
            </w:r>
          </w:p>
        </w:tc>
        <w:tc>
          <w:tcPr>
            <w:tcW w:w="595" w:type="pct"/>
            <w:tcBorders>
              <w:top w:val="nil"/>
              <w:left w:val="nil"/>
              <w:bottom w:val="single" w:sz="8" w:space="0" w:color="auto"/>
              <w:right w:val="single" w:sz="8" w:space="0" w:color="auto"/>
            </w:tcBorders>
            <w:shd w:val="clear" w:color="auto" w:fill="auto"/>
            <w:vAlign w:val="center"/>
            <w:hideMark/>
          </w:tcPr>
          <w:p w14:paraId="5471E396" w14:textId="199CDBA5"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682C6D">
              <w:rPr>
                <w:rFonts w:eastAsia="Times New Roman"/>
                <w:color w:val="000000"/>
              </w:rPr>
              <w:t>,</w:t>
            </w:r>
            <w:r w:rsidRPr="00147089">
              <w:rPr>
                <w:rFonts w:eastAsia="Times New Roman"/>
                <w:color w:val="000000"/>
              </w:rPr>
              <w:t>395</w:t>
            </w:r>
          </w:p>
        </w:tc>
      </w:tr>
      <w:tr w:rsidR="00C341E8" w:rsidRPr="00D81540" w14:paraId="18072840"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7585E0B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4</w:t>
            </w:r>
          </w:p>
        </w:tc>
        <w:tc>
          <w:tcPr>
            <w:tcW w:w="626" w:type="pct"/>
            <w:tcBorders>
              <w:top w:val="nil"/>
              <w:left w:val="nil"/>
              <w:bottom w:val="single" w:sz="8" w:space="0" w:color="auto"/>
              <w:right w:val="single" w:sz="8" w:space="0" w:color="auto"/>
            </w:tcBorders>
            <w:shd w:val="clear" w:color="auto" w:fill="auto"/>
            <w:vAlign w:val="center"/>
            <w:hideMark/>
          </w:tcPr>
          <w:p w14:paraId="2C0BE6C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670" w:type="pct"/>
            <w:tcBorders>
              <w:top w:val="nil"/>
              <w:left w:val="nil"/>
              <w:bottom w:val="single" w:sz="8" w:space="0" w:color="auto"/>
              <w:right w:val="single" w:sz="8" w:space="0" w:color="auto"/>
            </w:tcBorders>
            <w:shd w:val="clear" w:color="auto" w:fill="auto"/>
            <w:vAlign w:val="center"/>
            <w:hideMark/>
          </w:tcPr>
          <w:p w14:paraId="5FA1A05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539" w:type="pct"/>
            <w:tcBorders>
              <w:top w:val="nil"/>
              <w:left w:val="nil"/>
              <w:bottom w:val="single" w:sz="8" w:space="0" w:color="auto"/>
              <w:right w:val="single" w:sz="8" w:space="0" w:color="auto"/>
            </w:tcBorders>
            <w:shd w:val="clear" w:color="auto" w:fill="auto"/>
            <w:vAlign w:val="center"/>
            <w:hideMark/>
          </w:tcPr>
          <w:p w14:paraId="5690CB9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p>
        </w:tc>
        <w:tc>
          <w:tcPr>
            <w:tcW w:w="561" w:type="pct"/>
            <w:tcBorders>
              <w:top w:val="nil"/>
              <w:left w:val="nil"/>
              <w:bottom w:val="single" w:sz="8" w:space="0" w:color="auto"/>
              <w:right w:val="single" w:sz="8" w:space="0" w:color="auto"/>
            </w:tcBorders>
            <w:shd w:val="clear" w:color="auto" w:fill="auto"/>
            <w:vAlign w:val="center"/>
            <w:hideMark/>
          </w:tcPr>
          <w:p w14:paraId="0BE07E70" w14:textId="233C441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682C6D">
              <w:rPr>
                <w:rFonts w:eastAsia="Times New Roman"/>
                <w:color w:val="000000"/>
              </w:rPr>
              <w:t>,</w:t>
            </w:r>
            <w:r w:rsidRPr="00147089">
              <w:rPr>
                <w:rFonts w:eastAsia="Times New Roman"/>
                <w:color w:val="000000"/>
              </w:rPr>
              <w:t>554</w:t>
            </w:r>
          </w:p>
        </w:tc>
        <w:tc>
          <w:tcPr>
            <w:tcW w:w="591" w:type="pct"/>
            <w:tcBorders>
              <w:top w:val="nil"/>
              <w:left w:val="nil"/>
              <w:bottom w:val="single" w:sz="8" w:space="0" w:color="auto"/>
              <w:right w:val="single" w:sz="8" w:space="0" w:color="auto"/>
            </w:tcBorders>
            <w:shd w:val="clear" w:color="auto" w:fill="auto"/>
            <w:vAlign w:val="center"/>
            <w:hideMark/>
          </w:tcPr>
          <w:p w14:paraId="3E5F42D7" w14:textId="102A0063"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r w:rsidR="00682C6D">
              <w:rPr>
                <w:rFonts w:eastAsia="Times New Roman"/>
                <w:color w:val="000000"/>
              </w:rPr>
              <w:t>,</w:t>
            </w:r>
            <w:r w:rsidRPr="00147089">
              <w:rPr>
                <w:rFonts w:eastAsia="Times New Roman"/>
                <w:color w:val="000000"/>
              </w:rPr>
              <w:t>324</w:t>
            </w:r>
          </w:p>
        </w:tc>
        <w:tc>
          <w:tcPr>
            <w:tcW w:w="608" w:type="pct"/>
            <w:tcBorders>
              <w:top w:val="nil"/>
              <w:left w:val="nil"/>
              <w:bottom w:val="single" w:sz="8" w:space="0" w:color="auto"/>
              <w:right w:val="single" w:sz="8" w:space="0" w:color="auto"/>
            </w:tcBorders>
            <w:shd w:val="clear" w:color="auto" w:fill="auto"/>
            <w:vAlign w:val="center"/>
            <w:hideMark/>
          </w:tcPr>
          <w:p w14:paraId="6793F5C3" w14:textId="3907DB2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682C6D">
              <w:rPr>
                <w:rFonts w:eastAsia="Times New Roman"/>
                <w:color w:val="000000"/>
              </w:rPr>
              <w:t>,</w:t>
            </w:r>
            <w:r w:rsidRPr="00147089">
              <w:rPr>
                <w:rFonts w:eastAsia="Times New Roman"/>
                <w:color w:val="000000"/>
              </w:rPr>
              <w:t>023</w:t>
            </w:r>
          </w:p>
        </w:tc>
        <w:tc>
          <w:tcPr>
            <w:tcW w:w="595" w:type="pct"/>
            <w:tcBorders>
              <w:top w:val="nil"/>
              <w:left w:val="nil"/>
              <w:bottom w:val="single" w:sz="8" w:space="0" w:color="auto"/>
              <w:right w:val="single" w:sz="8" w:space="0" w:color="auto"/>
            </w:tcBorders>
            <w:shd w:val="clear" w:color="auto" w:fill="auto"/>
            <w:vAlign w:val="center"/>
            <w:hideMark/>
          </w:tcPr>
          <w:p w14:paraId="32483ADE" w14:textId="4963ED8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r w:rsidR="00682C6D">
              <w:rPr>
                <w:rFonts w:eastAsia="Times New Roman"/>
                <w:color w:val="000000"/>
              </w:rPr>
              <w:t>,</w:t>
            </w:r>
            <w:r w:rsidRPr="00147089">
              <w:rPr>
                <w:rFonts w:eastAsia="Times New Roman"/>
                <w:color w:val="000000"/>
              </w:rPr>
              <w:t>855</w:t>
            </w:r>
          </w:p>
        </w:tc>
      </w:tr>
      <w:tr w:rsidR="00C341E8" w:rsidRPr="00D81540" w14:paraId="7C5EC74E"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659FCB4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5</w:t>
            </w:r>
          </w:p>
        </w:tc>
        <w:tc>
          <w:tcPr>
            <w:tcW w:w="626" w:type="pct"/>
            <w:tcBorders>
              <w:top w:val="nil"/>
              <w:left w:val="nil"/>
              <w:bottom w:val="single" w:sz="8" w:space="0" w:color="auto"/>
              <w:right w:val="single" w:sz="8" w:space="0" w:color="auto"/>
            </w:tcBorders>
            <w:shd w:val="clear" w:color="auto" w:fill="auto"/>
            <w:vAlign w:val="center"/>
            <w:hideMark/>
          </w:tcPr>
          <w:p w14:paraId="3E47680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670" w:type="pct"/>
            <w:tcBorders>
              <w:top w:val="nil"/>
              <w:left w:val="nil"/>
              <w:bottom w:val="single" w:sz="8" w:space="0" w:color="auto"/>
              <w:right w:val="single" w:sz="8" w:space="0" w:color="auto"/>
            </w:tcBorders>
            <w:shd w:val="clear" w:color="auto" w:fill="auto"/>
            <w:vAlign w:val="center"/>
            <w:hideMark/>
          </w:tcPr>
          <w:p w14:paraId="546F5FB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539" w:type="pct"/>
            <w:tcBorders>
              <w:top w:val="nil"/>
              <w:left w:val="nil"/>
              <w:bottom w:val="single" w:sz="8" w:space="0" w:color="auto"/>
              <w:right w:val="single" w:sz="8" w:space="0" w:color="auto"/>
            </w:tcBorders>
            <w:shd w:val="clear" w:color="auto" w:fill="auto"/>
            <w:vAlign w:val="center"/>
            <w:hideMark/>
          </w:tcPr>
          <w:p w14:paraId="4FB8A52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p>
        </w:tc>
        <w:tc>
          <w:tcPr>
            <w:tcW w:w="561" w:type="pct"/>
            <w:tcBorders>
              <w:top w:val="nil"/>
              <w:left w:val="nil"/>
              <w:bottom w:val="single" w:sz="8" w:space="0" w:color="auto"/>
              <w:right w:val="single" w:sz="8" w:space="0" w:color="auto"/>
            </w:tcBorders>
            <w:shd w:val="clear" w:color="auto" w:fill="auto"/>
            <w:vAlign w:val="center"/>
            <w:hideMark/>
          </w:tcPr>
          <w:p w14:paraId="79A4E504" w14:textId="5A0D170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w:t>
            </w:r>
            <w:r w:rsidR="00682C6D">
              <w:rPr>
                <w:rFonts w:eastAsia="Times New Roman"/>
                <w:color w:val="000000"/>
              </w:rPr>
              <w:t>,</w:t>
            </w:r>
            <w:r w:rsidRPr="00147089">
              <w:rPr>
                <w:rFonts w:eastAsia="Times New Roman"/>
                <w:color w:val="000000"/>
              </w:rPr>
              <w:t>203</w:t>
            </w:r>
          </w:p>
        </w:tc>
        <w:tc>
          <w:tcPr>
            <w:tcW w:w="591" w:type="pct"/>
            <w:tcBorders>
              <w:top w:val="nil"/>
              <w:left w:val="nil"/>
              <w:bottom w:val="single" w:sz="8" w:space="0" w:color="auto"/>
              <w:right w:val="single" w:sz="8" w:space="0" w:color="auto"/>
            </w:tcBorders>
            <w:shd w:val="clear" w:color="auto" w:fill="auto"/>
            <w:vAlign w:val="center"/>
            <w:hideMark/>
          </w:tcPr>
          <w:p w14:paraId="45F2C376" w14:textId="3FB4A4F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682C6D">
              <w:rPr>
                <w:rFonts w:eastAsia="Times New Roman"/>
                <w:color w:val="000000"/>
              </w:rPr>
              <w:t>,</w:t>
            </w:r>
            <w:r w:rsidRPr="00147089">
              <w:rPr>
                <w:rFonts w:eastAsia="Times New Roman"/>
                <w:color w:val="000000"/>
              </w:rPr>
              <w:t>896</w:t>
            </w:r>
          </w:p>
        </w:tc>
        <w:tc>
          <w:tcPr>
            <w:tcW w:w="608" w:type="pct"/>
            <w:tcBorders>
              <w:top w:val="nil"/>
              <w:left w:val="nil"/>
              <w:bottom w:val="single" w:sz="8" w:space="0" w:color="auto"/>
              <w:right w:val="single" w:sz="8" w:space="0" w:color="auto"/>
            </w:tcBorders>
            <w:shd w:val="clear" w:color="auto" w:fill="auto"/>
            <w:vAlign w:val="center"/>
            <w:hideMark/>
          </w:tcPr>
          <w:p w14:paraId="0D416D32" w14:textId="7D70034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682C6D">
              <w:rPr>
                <w:rFonts w:eastAsia="Times New Roman"/>
                <w:color w:val="000000"/>
              </w:rPr>
              <w:t>,</w:t>
            </w:r>
            <w:r w:rsidRPr="00147089">
              <w:rPr>
                <w:rFonts w:eastAsia="Times New Roman"/>
                <w:color w:val="000000"/>
              </w:rPr>
              <w:t>671</w:t>
            </w:r>
          </w:p>
        </w:tc>
        <w:tc>
          <w:tcPr>
            <w:tcW w:w="595" w:type="pct"/>
            <w:tcBorders>
              <w:top w:val="nil"/>
              <w:left w:val="nil"/>
              <w:bottom w:val="single" w:sz="8" w:space="0" w:color="auto"/>
              <w:right w:val="single" w:sz="8" w:space="0" w:color="auto"/>
            </w:tcBorders>
            <w:shd w:val="clear" w:color="auto" w:fill="auto"/>
            <w:vAlign w:val="center"/>
            <w:hideMark/>
          </w:tcPr>
          <w:p w14:paraId="2206DD26" w14:textId="64CDE1F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682C6D">
              <w:rPr>
                <w:rFonts w:eastAsia="Times New Roman"/>
                <w:color w:val="000000"/>
              </w:rPr>
              <w:t>,</w:t>
            </w:r>
            <w:r w:rsidRPr="00147089">
              <w:rPr>
                <w:rFonts w:eastAsia="Times New Roman"/>
                <w:color w:val="000000"/>
              </w:rPr>
              <w:t>504</w:t>
            </w:r>
          </w:p>
        </w:tc>
      </w:tr>
      <w:tr w:rsidR="00C341E8" w:rsidRPr="00D81540" w14:paraId="23B0F49F"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5B10E6A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6</w:t>
            </w:r>
          </w:p>
        </w:tc>
        <w:tc>
          <w:tcPr>
            <w:tcW w:w="626" w:type="pct"/>
            <w:tcBorders>
              <w:top w:val="nil"/>
              <w:left w:val="nil"/>
              <w:bottom w:val="single" w:sz="8" w:space="0" w:color="auto"/>
              <w:right w:val="single" w:sz="8" w:space="0" w:color="auto"/>
            </w:tcBorders>
            <w:shd w:val="clear" w:color="auto" w:fill="auto"/>
            <w:vAlign w:val="center"/>
            <w:hideMark/>
          </w:tcPr>
          <w:p w14:paraId="326CB2E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670" w:type="pct"/>
            <w:tcBorders>
              <w:top w:val="nil"/>
              <w:left w:val="nil"/>
              <w:bottom w:val="single" w:sz="8" w:space="0" w:color="auto"/>
              <w:right w:val="single" w:sz="8" w:space="0" w:color="auto"/>
            </w:tcBorders>
            <w:shd w:val="clear" w:color="auto" w:fill="auto"/>
            <w:vAlign w:val="center"/>
            <w:hideMark/>
          </w:tcPr>
          <w:p w14:paraId="0F1786B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539" w:type="pct"/>
            <w:tcBorders>
              <w:top w:val="nil"/>
              <w:left w:val="nil"/>
              <w:bottom w:val="single" w:sz="8" w:space="0" w:color="auto"/>
              <w:right w:val="single" w:sz="8" w:space="0" w:color="auto"/>
            </w:tcBorders>
            <w:shd w:val="clear" w:color="auto" w:fill="auto"/>
            <w:vAlign w:val="center"/>
            <w:hideMark/>
          </w:tcPr>
          <w:p w14:paraId="14988CB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p>
        </w:tc>
        <w:tc>
          <w:tcPr>
            <w:tcW w:w="561" w:type="pct"/>
            <w:tcBorders>
              <w:top w:val="nil"/>
              <w:left w:val="nil"/>
              <w:bottom w:val="single" w:sz="8" w:space="0" w:color="auto"/>
              <w:right w:val="single" w:sz="8" w:space="0" w:color="auto"/>
            </w:tcBorders>
            <w:shd w:val="clear" w:color="auto" w:fill="auto"/>
            <w:vAlign w:val="center"/>
            <w:hideMark/>
          </w:tcPr>
          <w:p w14:paraId="3B5B786A" w14:textId="433A086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25</w:t>
            </w:r>
            <w:r w:rsidR="00682C6D">
              <w:rPr>
                <w:rFonts w:eastAsia="Times New Roman"/>
                <w:color w:val="000000"/>
              </w:rPr>
              <w:t>,</w:t>
            </w:r>
            <w:r w:rsidRPr="00147089">
              <w:rPr>
                <w:rFonts w:eastAsia="Times New Roman"/>
                <w:color w:val="000000"/>
              </w:rPr>
              <w:t>997</w:t>
            </w:r>
          </w:p>
        </w:tc>
        <w:tc>
          <w:tcPr>
            <w:tcW w:w="591" w:type="pct"/>
            <w:tcBorders>
              <w:top w:val="nil"/>
              <w:left w:val="nil"/>
              <w:bottom w:val="single" w:sz="8" w:space="0" w:color="auto"/>
              <w:right w:val="single" w:sz="8" w:space="0" w:color="auto"/>
            </w:tcBorders>
            <w:shd w:val="clear" w:color="auto" w:fill="auto"/>
            <w:vAlign w:val="center"/>
            <w:hideMark/>
          </w:tcPr>
          <w:p w14:paraId="3F2740DE" w14:textId="7A057DB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r w:rsidR="00682C6D">
              <w:rPr>
                <w:rFonts w:eastAsia="Times New Roman"/>
                <w:color w:val="000000"/>
              </w:rPr>
              <w:t>,</w:t>
            </w:r>
            <w:r w:rsidRPr="00147089">
              <w:rPr>
                <w:rFonts w:eastAsia="Times New Roman"/>
                <w:color w:val="000000"/>
              </w:rPr>
              <w:t>355</w:t>
            </w:r>
          </w:p>
        </w:tc>
        <w:tc>
          <w:tcPr>
            <w:tcW w:w="608" w:type="pct"/>
            <w:tcBorders>
              <w:top w:val="nil"/>
              <w:left w:val="nil"/>
              <w:bottom w:val="single" w:sz="8" w:space="0" w:color="auto"/>
              <w:right w:val="single" w:sz="8" w:space="0" w:color="auto"/>
            </w:tcBorders>
            <w:shd w:val="clear" w:color="auto" w:fill="auto"/>
            <w:vAlign w:val="center"/>
            <w:hideMark/>
          </w:tcPr>
          <w:p w14:paraId="5FF04DA1" w14:textId="4D3B4C0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w:t>
            </w:r>
            <w:r w:rsidR="00682C6D">
              <w:rPr>
                <w:rFonts w:eastAsia="Times New Roman"/>
                <w:color w:val="000000"/>
              </w:rPr>
              <w:t>,</w:t>
            </w:r>
            <w:r w:rsidRPr="00147089">
              <w:rPr>
                <w:rFonts w:eastAsia="Times New Roman"/>
                <w:color w:val="000000"/>
              </w:rPr>
              <w:t>271</w:t>
            </w:r>
          </w:p>
        </w:tc>
        <w:tc>
          <w:tcPr>
            <w:tcW w:w="595" w:type="pct"/>
            <w:tcBorders>
              <w:top w:val="nil"/>
              <w:left w:val="nil"/>
              <w:bottom w:val="single" w:sz="8" w:space="0" w:color="auto"/>
              <w:right w:val="single" w:sz="8" w:space="0" w:color="auto"/>
            </w:tcBorders>
            <w:shd w:val="clear" w:color="auto" w:fill="auto"/>
            <w:vAlign w:val="center"/>
            <w:hideMark/>
          </w:tcPr>
          <w:p w14:paraId="20DEF02F" w14:textId="1FE9BB9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21</w:t>
            </w:r>
            <w:r w:rsidR="00682C6D">
              <w:rPr>
                <w:rFonts w:eastAsia="Times New Roman"/>
                <w:color w:val="000000"/>
              </w:rPr>
              <w:t>,</w:t>
            </w:r>
            <w:r w:rsidRPr="00147089">
              <w:rPr>
                <w:rFonts w:eastAsia="Times New Roman"/>
                <w:color w:val="000000"/>
              </w:rPr>
              <w:t>113</w:t>
            </w:r>
          </w:p>
        </w:tc>
      </w:tr>
      <w:tr w:rsidR="00C341E8" w:rsidRPr="00D81540" w14:paraId="10813A09"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56A53E6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7</w:t>
            </w:r>
          </w:p>
        </w:tc>
        <w:tc>
          <w:tcPr>
            <w:tcW w:w="626" w:type="pct"/>
            <w:tcBorders>
              <w:top w:val="nil"/>
              <w:left w:val="nil"/>
              <w:bottom w:val="single" w:sz="8" w:space="0" w:color="auto"/>
              <w:right w:val="single" w:sz="8" w:space="0" w:color="auto"/>
            </w:tcBorders>
            <w:shd w:val="clear" w:color="auto" w:fill="auto"/>
            <w:vAlign w:val="center"/>
            <w:hideMark/>
          </w:tcPr>
          <w:p w14:paraId="1C5873B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670" w:type="pct"/>
            <w:tcBorders>
              <w:top w:val="nil"/>
              <w:left w:val="nil"/>
              <w:bottom w:val="single" w:sz="8" w:space="0" w:color="auto"/>
              <w:right w:val="single" w:sz="8" w:space="0" w:color="auto"/>
            </w:tcBorders>
            <w:shd w:val="clear" w:color="auto" w:fill="auto"/>
            <w:vAlign w:val="center"/>
            <w:hideMark/>
          </w:tcPr>
          <w:p w14:paraId="085C6CC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539" w:type="pct"/>
            <w:tcBorders>
              <w:top w:val="nil"/>
              <w:left w:val="nil"/>
              <w:bottom w:val="single" w:sz="8" w:space="0" w:color="auto"/>
              <w:right w:val="single" w:sz="8" w:space="0" w:color="auto"/>
            </w:tcBorders>
            <w:shd w:val="clear" w:color="auto" w:fill="auto"/>
            <w:vAlign w:val="center"/>
            <w:hideMark/>
          </w:tcPr>
          <w:p w14:paraId="5CC5EFB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39</w:t>
            </w:r>
          </w:p>
        </w:tc>
        <w:tc>
          <w:tcPr>
            <w:tcW w:w="561" w:type="pct"/>
            <w:tcBorders>
              <w:top w:val="nil"/>
              <w:left w:val="nil"/>
              <w:bottom w:val="single" w:sz="8" w:space="0" w:color="auto"/>
              <w:right w:val="single" w:sz="8" w:space="0" w:color="auto"/>
            </w:tcBorders>
            <w:shd w:val="clear" w:color="auto" w:fill="auto"/>
            <w:vAlign w:val="center"/>
            <w:hideMark/>
          </w:tcPr>
          <w:p w14:paraId="308984F6" w14:textId="2460C6C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w:t>
            </w:r>
            <w:r w:rsidR="00682C6D">
              <w:rPr>
                <w:rFonts w:eastAsia="Times New Roman"/>
                <w:color w:val="000000"/>
              </w:rPr>
              <w:t>,</w:t>
            </w:r>
            <w:r w:rsidRPr="00147089">
              <w:rPr>
                <w:rFonts w:eastAsia="Times New Roman"/>
                <w:color w:val="000000"/>
              </w:rPr>
              <w:t>367</w:t>
            </w:r>
          </w:p>
        </w:tc>
        <w:tc>
          <w:tcPr>
            <w:tcW w:w="591" w:type="pct"/>
            <w:tcBorders>
              <w:top w:val="nil"/>
              <w:left w:val="nil"/>
              <w:bottom w:val="single" w:sz="8" w:space="0" w:color="auto"/>
              <w:right w:val="single" w:sz="8" w:space="0" w:color="auto"/>
            </w:tcBorders>
            <w:shd w:val="clear" w:color="auto" w:fill="auto"/>
            <w:vAlign w:val="center"/>
            <w:hideMark/>
          </w:tcPr>
          <w:p w14:paraId="26BEB087" w14:textId="358CEA4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682C6D">
              <w:rPr>
                <w:rFonts w:eastAsia="Times New Roman"/>
                <w:color w:val="000000"/>
              </w:rPr>
              <w:t>,</w:t>
            </w:r>
            <w:r w:rsidRPr="00147089">
              <w:rPr>
                <w:rFonts w:eastAsia="Times New Roman"/>
                <w:color w:val="000000"/>
              </w:rPr>
              <w:t>851</w:t>
            </w:r>
          </w:p>
        </w:tc>
        <w:tc>
          <w:tcPr>
            <w:tcW w:w="608" w:type="pct"/>
            <w:tcBorders>
              <w:top w:val="nil"/>
              <w:left w:val="nil"/>
              <w:bottom w:val="single" w:sz="8" w:space="0" w:color="auto"/>
              <w:right w:val="single" w:sz="8" w:space="0" w:color="auto"/>
            </w:tcBorders>
            <w:shd w:val="clear" w:color="auto" w:fill="auto"/>
            <w:vAlign w:val="center"/>
            <w:hideMark/>
          </w:tcPr>
          <w:p w14:paraId="7C86F8BE" w14:textId="76E1A00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682C6D">
              <w:rPr>
                <w:rFonts w:eastAsia="Times New Roman"/>
                <w:color w:val="000000"/>
              </w:rPr>
              <w:t>,</w:t>
            </w:r>
            <w:r w:rsidRPr="00147089">
              <w:rPr>
                <w:rFonts w:eastAsia="Times New Roman"/>
                <w:color w:val="000000"/>
              </w:rPr>
              <w:t>930</w:t>
            </w:r>
          </w:p>
        </w:tc>
        <w:tc>
          <w:tcPr>
            <w:tcW w:w="595" w:type="pct"/>
            <w:tcBorders>
              <w:top w:val="nil"/>
              <w:left w:val="nil"/>
              <w:bottom w:val="single" w:sz="8" w:space="0" w:color="auto"/>
              <w:right w:val="single" w:sz="8" w:space="0" w:color="auto"/>
            </w:tcBorders>
            <w:shd w:val="clear" w:color="auto" w:fill="auto"/>
            <w:vAlign w:val="center"/>
            <w:hideMark/>
          </w:tcPr>
          <w:p w14:paraId="610178B9" w14:textId="372EF7E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682C6D">
              <w:rPr>
                <w:rFonts w:eastAsia="Times New Roman"/>
                <w:color w:val="000000"/>
              </w:rPr>
              <w:t>,</w:t>
            </w:r>
            <w:r w:rsidRPr="00147089">
              <w:rPr>
                <w:rFonts w:eastAsia="Times New Roman"/>
                <w:color w:val="000000"/>
              </w:rPr>
              <w:t>749</w:t>
            </w:r>
          </w:p>
        </w:tc>
      </w:tr>
      <w:tr w:rsidR="00C341E8" w:rsidRPr="00D81540" w14:paraId="40FB389E"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489C232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8</w:t>
            </w:r>
          </w:p>
        </w:tc>
        <w:tc>
          <w:tcPr>
            <w:tcW w:w="626" w:type="pct"/>
            <w:tcBorders>
              <w:top w:val="nil"/>
              <w:left w:val="nil"/>
              <w:bottom w:val="single" w:sz="8" w:space="0" w:color="auto"/>
              <w:right w:val="single" w:sz="8" w:space="0" w:color="auto"/>
            </w:tcBorders>
            <w:shd w:val="clear" w:color="auto" w:fill="auto"/>
            <w:vAlign w:val="center"/>
            <w:hideMark/>
          </w:tcPr>
          <w:p w14:paraId="28FDEF6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670" w:type="pct"/>
            <w:tcBorders>
              <w:top w:val="nil"/>
              <w:left w:val="nil"/>
              <w:bottom w:val="single" w:sz="8" w:space="0" w:color="auto"/>
              <w:right w:val="single" w:sz="8" w:space="0" w:color="auto"/>
            </w:tcBorders>
            <w:shd w:val="clear" w:color="auto" w:fill="auto"/>
            <w:vAlign w:val="center"/>
            <w:hideMark/>
          </w:tcPr>
          <w:p w14:paraId="30D71B6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539" w:type="pct"/>
            <w:tcBorders>
              <w:top w:val="nil"/>
              <w:left w:val="nil"/>
              <w:bottom w:val="single" w:sz="8" w:space="0" w:color="auto"/>
              <w:right w:val="single" w:sz="8" w:space="0" w:color="auto"/>
            </w:tcBorders>
            <w:shd w:val="clear" w:color="auto" w:fill="auto"/>
            <w:vAlign w:val="center"/>
            <w:hideMark/>
          </w:tcPr>
          <w:p w14:paraId="4742894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48</w:t>
            </w:r>
          </w:p>
        </w:tc>
        <w:tc>
          <w:tcPr>
            <w:tcW w:w="561" w:type="pct"/>
            <w:tcBorders>
              <w:top w:val="nil"/>
              <w:left w:val="nil"/>
              <w:bottom w:val="single" w:sz="8" w:space="0" w:color="auto"/>
              <w:right w:val="single" w:sz="8" w:space="0" w:color="auto"/>
            </w:tcBorders>
            <w:shd w:val="clear" w:color="auto" w:fill="auto"/>
            <w:vAlign w:val="center"/>
            <w:hideMark/>
          </w:tcPr>
          <w:p w14:paraId="5E99E467" w14:textId="2FB6DA6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r w:rsidR="00682C6D">
              <w:rPr>
                <w:rFonts w:eastAsia="Times New Roman"/>
                <w:color w:val="000000"/>
              </w:rPr>
              <w:t>,</w:t>
            </w:r>
            <w:r w:rsidRPr="00147089">
              <w:rPr>
                <w:rFonts w:eastAsia="Times New Roman"/>
                <w:color w:val="000000"/>
              </w:rPr>
              <w:t>785</w:t>
            </w:r>
          </w:p>
        </w:tc>
        <w:tc>
          <w:tcPr>
            <w:tcW w:w="591" w:type="pct"/>
            <w:tcBorders>
              <w:top w:val="nil"/>
              <w:left w:val="nil"/>
              <w:bottom w:val="single" w:sz="8" w:space="0" w:color="auto"/>
              <w:right w:val="single" w:sz="8" w:space="0" w:color="auto"/>
            </w:tcBorders>
            <w:shd w:val="clear" w:color="auto" w:fill="auto"/>
            <w:vAlign w:val="center"/>
            <w:hideMark/>
          </w:tcPr>
          <w:p w14:paraId="50DC1B4F" w14:textId="6A896FA5"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w:t>
            </w:r>
            <w:r w:rsidR="00682C6D">
              <w:rPr>
                <w:rFonts w:eastAsia="Times New Roman"/>
                <w:color w:val="000000"/>
              </w:rPr>
              <w:t>,</w:t>
            </w:r>
            <w:r w:rsidRPr="00147089">
              <w:rPr>
                <w:rFonts w:eastAsia="Times New Roman"/>
                <w:color w:val="000000"/>
              </w:rPr>
              <w:t>963</w:t>
            </w:r>
          </w:p>
        </w:tc>
        <w:tc>
          <w:tcPr>
            <w:tcW w:w="608" w:type="pct"/>
            <w:tcBorders>
              <w:top w:val="nil"/>
              <w:left w:val="nil"/>
              <w:bottom w:val="single" w:sz="8" w:space="0" w:color="auto"/>
              <w:right w:val="single" w:sz="8" w:space="0" w:color="auto"/>
            </w:tcBorders>
            <w:shd w:val="clear" w:color="auto" w:fill="auto"/>
            <w:vAlign w:val="center"/>
            <w:hideMark/>
          </w:tcPr>
          <w:p w14:paraId="27108203" w14:textId="48C44E4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26</w:t>
            </w:r>
            <w:r w:rsidR="00682C6D">
              <w:rPr>
                <w:rFonts w:eastAsia="Times New Roman"/>
                <w:color w:val="000000"/>
              </w:rPr>
              <w:t>,</w:t>
            </w:r>
            <w:r w:rsidRPr="00147089">
              <w:rPr>
                <w:rFonts w:eastAsia="Times New Roman"/>
                <w:color w:val="000000"/>
              </w:rPr>
              <w:t>071</w:t>
            </w:r>
          </w:p>
        </w:tc>
        <w:tc>
          <w:tcPr>
            <w:tcW w:w="595" w:type="pct"/>
            <w:tcBorders>
              <w:top w:val="nil"/>
              <w:left w:val="nil"/>
              <w:bottom w:val="single" w:sz="8" w:space="0" w:color="auto"/>
              <w:right w:val="single" w:sz="8" w:space="0" w:color="auto"/>
            </w:tcBorders>
            <w:shd w:val="clear" w:color="auto" w:fill="auto"/>
            <w:vAlign w:val="center"/>
            <w:hideMark/>
          </w:tcPr>
          <w:p w14:paraId="3F587E8A" w14:textId="46AEB3A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26</w:t>
            </w:r>
            <w:r w:rsidR="00682C6D">
              <w:rPr>
                <w:rFonts w:eastAsia="Times New Roman"/>
                <w:color w:val="000000"/>
              </w:rPr>
              <w:t>,</w:t>
            </w:r>
            <w:r w:rsidRPr="00147089">
              <w:rPr>
                <w:rFonts w:eastAsia="Times New Roman"/>
                <w:color w:val="000000"/>
              </w:rPr>
              <w:t>840</w:t>
            </w:r>
          </w:p>
        </w:tc>
      </w:tr>
      <w:tr w:rsidR="00C341E8" w:rsidRPr="00D81540" w14:paraId="27233236"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00B7DFF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9</w:t>
            </w:r>
          </w:p>
        </w:tc>
        <w:tc>
          <w:tcPr>
            <w:tcW w:w="626" w:type="pct"/>
            <w:tcBorders>
              <w:top w:val="nil"/>
              <w:left w:val="nil"/>
              <w:bottom w:val="single" w:sz="8" w:space="0" w:color="auto"/>
              <w:right w:val="single" w:sz="8" w:space="0" w:color="auto"/>
            </w:tcBorders>
            <w:shd w:val="clear" w:color="auto" w:fill="auto"/>
            <w:vAlign w:val="center"/>
            <w:hideMark/>
          </w:tcPr>
          <w:p w14:paraId="2918B78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670" w:type="pct"/>
            <w:tcBorders>
              <w:top w:val="nil"/>
              <w:left w:val="nil"/>
              <w:bottom w:val="single" w:sz="8" w:space="0" w:color="auto"/>
              <w:right w:val="single" w:sz="8" w:space="0" w:color="auto"/>
            </w:tcBorders>
            <w:shd w:val="clear" w:color="auto" w:fill="auto"/>
            <w:vAlign w:val="center"/>
            <w:hideMark/>
          </w:tcPr>
          <w:p w14:paraId="3445FFA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539" w:type="pct"/>
            <w:tcBorders>
              <w:top w:val="nil"/>
              <w:left w:val="nil"/>
              <w:bottom w:val="single" w:sz="8" w:space="0" w:color="auto"/>
              <w:right w:val="single" w:sz="8" w:space="0" w:color="auto"/>
            </w:tcBorders>
            <w:shd w:val="clear" w:color="auto" w:fill="auto"/>
            <w:vAlign w:val="center"/>
            <w:hideMark/>
          </w:tcPr>
          <w:p w14:paraId="7C6E6D5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57</w:t>
            </w:r>
          </w:p>
        </w:tc>
        <w:tc>
          <w:tcPr>
            <w:tcW w:w="561" w:type="pct"/>
            <w:tcBorders>
              <w:top w:val="nil"/>
              <w:left w:val="nil"/>
              <w:bottom w:val="single" w:sz="8" w:space="0" w:color="auto"/>
              <w:right w:val="single" w:sz="8" w:space="0" w:color="auto"/>
            </w:tcBorders>
            <w:shd w:val="clear" w:color="auto" w:fill="auto"/>
            <w:vAlign w:val="center"/>
            <w:hideMark/>
          </w:tcPr>
          <w:p w14:paraId="3364C057" w14:textId="14E62D1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35</w:t>
            </w:r>
            <w:r w:rsidR="00682C6D">
              <w:rPr>
                <w:rFonts w:eastAsia="Times New Roman"/>
                <w:color w:val="000000"/>
              </w:rPr>
              <w:t>,</w:t>
            </w:r>
            <w:r w:rsidRPr="00147089">
              <w:rPr>
                <w:rFonts w:eastAsia="Times New Roman"/>
                <w:color w:val="000000"/>
              </w:rPr>
              <w:t>528</w:t>
            </w:r>
          </w:p>
        </w:tc>
        <w:tc>
          <w:tcPr>
            <w:tcW w:w="591" w:type="pct"/>
            <w:tcBorders>
              <w:top w:val="nil"/>
              <w:left w:val="nil"/>
              <w:bottom w:val="single" w:sz="8" w:space="0" w:color="auto"/>
              <w:right w:val="single" w:sz="8" w:space="0" w:color="auto"/>
            </w:tcBorders>
            <w:shd w:val="clear" w:color="auto" w:fill="auto"/>
            <w:vAlign w:val="center"/>
            <w:hideMark/>
          </w:tcPr>
          <w:p w14:paraId="3B3387DF" w14:textId="012B05C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r w:rsidR="00682C6D">
              <w:rPr>
                <w:rFonts w:eastAsia="Times New Roman"/>
                <w:color w:val="000000"/>
              </w:rPr>
              <w:t>,</w:t>
            </w:r>
            <w:r w:rsidRPr="00147089">
              <w:rPr>
                <w:rFonts w:eastAsia="Times New Roman"/>
                <w:color w:val="000000"/>
              </w:rPr>
              <w:t>864</w:t>
            </w:r>
          </w:p>
        </w:tc>
        <w:tc>
          <w:tcPr>
            <w:tcW w:w="608" w:type="pct"/>
            <w:tcBorders>
              <w:top w:val="nil"/>
              <w:left w:val="nil"/>
              <w:bottom w:val="single" w:sz="8" w:space="0" w:color="auto"/>
              <w:right w:val="single" w:sz="8" w:space="0" w:color="auto"/>
            </w:tcBorders>
            <w:shd w:val="clear" w:color="auto" w:fill="auto"/>
            <w:vAlign w:val="center"/>
            <w:hideMark/>
          </w:tcPr>
          <w:p w14:paraId="42F04DAE" w14:textId="2DFC0D2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31</w:t>
            </w:r>
            <w:r w:rsidR="00682C6D">
              <w:rPr>
                <w:rFonts w:eastAsia="Times New Roman"/>
                <w:color w:val="000000"/>
              </w:rPr>
              <w:t>,</w:t>
            </w:r>
            <w:r w:rsidRPr="00147089">
              <w:rPr>
                <w:rFonts w:eastAsia="Times New Roman"/>
                <w:color w:val="000000"/>
              </w:rPr>
              <w:t>401</w:t>
            </w:r>
          </w:p>
        </w:tc>
        <w:tc>
          <w:tcPr>
            <w:tcW w:w="595" w:type="pct"/>
            <w:tcBorders>
              <w:top w:val="nil"/>
              <w:left w:val="nil"/>
              <w:bottom w:val="single" w:sz="8" w:space="0" w:color="auto"/>
              <w:right w:val="single" w:sz="8" w:space="0" w:color="auto"/>
            </w:tcBorders>
            <w:shd w:val="clear" w:color="auto" w:fill="auto"/>
            <w:vAlign w:val="center"/>
            <w:hideMark/>
          </w:tcPr>
          <w:p w14:paraId="17E0D39F" w14:textId="687AB64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31</w:t>
            </w:r>
            <w:r w:rsidR="00682C6D">
              <w:rPr>
                <w:rFonts w:eastAsia="Times New Roman"/>
                <w:color w:val="000000"/>
              </w:rPr>
              <w:t>,</w:t>
            </w:r>
            <w:r w:rsidRPr="00147089">
              <w:rPr>
                <w:rFonts w:eastAsia="Times New Roman"/>
                <w:color w:val="000000"/>
              </w:rPr>
              <w:t>352</w:t>
            </w:r>
          </w:p>
        </w:tc>
      </w:tr>
      <w:tr w:rsidR="00C341E8" w:rsidRPr="00D81540" w14:paraId="59A075A8"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0C4A04F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10</w:t>
            </w:r>
          </w:p>
        </w:tc>
        <w:tc>
          <w:tcPr>
            <w:tcW w:w="626" w:type="pct"/>
            <w:tcBorders>
              <w:top w:val="nil"/>
              <w:left w:val="nil"/>
              <w:bottom w:val="single" w:sz="8" w:space="0" w:color="auto"/>
              <w:right w:val="single" w:sz="8" w:space="0" w:color="auto"/>
            </w:tcBorders>
            <w:shd w:val="clear" w:color="auto" w:fill="auto"/>
            <w:vAlign w:val="center"/>
            <w:hideMark/>
          </w:tcPr>
          <w:p w14:paraId="0EADCFF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670" w:type="pct"/>
            <w:tcBorders>
              <w:top w:val="nil"/>
              <w:left w:val="nil"/>
              <w:bottom w:val="single" w:sz="8" w:space="0" w:color="auto"/>
              <w:right w:val="single" w:sz="8" w:space="0" w:color="auto"/>
            </w:tcBorders>
            <w:shd w:val="clear" w:color="auto" w:fill="auto"/>
            <w:vAlign w:val="center"/>
            <w:hideMark/>
          </w:tcPr>
          <w:p w14:paraId="3D10658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539" w:type="pct"/>
            <w:tcBorders>
              <w:top w:val="nil"/>
              <w:left w:val="nil"/>
              <w:bottom w:val="single" w:sz="8" w:space="0" w:color="auto"/>
              <w:right w:val="single" w:sz="8" w:space="0" w:color="auto"/>
            </w:tcBorders>
            <w:shd w:val="clear" w:color="auto" w:fill="auto"/>
            <w:vAlign w:val="center"/>
            <w:hideMark/>
          </w:tcPr>
          <w:p w14:paraId="3914300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54</w:t>
            </w:r>
          </w:p>
        </w:tc>
        <w:tc>
          <w:tcPr>
            <w:tcW w:w="561" w:type="pct"/>
            <w:tcBorders>
              <w:top w:val="nil"/>
              <w:left w:val="nil"/>
              <w:bottom w:val="single" w:sz="8" w:space="0" w:color="auto"/>
              <w:right w:val="single" w:sz="8" w:space="0" w:color="auto"/>
            </w:tcBorders>
            <w:shd w:val="clear" w:color="auto" w:fill="auto"/>
            <w:vAlign w:val="center"/>
            <w:hideMark/>
          </w:tcPr>
          <w:p w14:paraId="56846985" w14:textId="5D5B91C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r w:rsidR="00682C6D">
              <w:rPr>
                <w:rFonts w:eastAsia="Times New Roman"/>
                <w:color w:val="000000"/>
              </w:rPr>
              <w:t>,</w:t>
            </w:r>
            <w:r w:rsidRPr="00147089">
              <w:rPr>
                <w:rFonts w:eastAsia="Times New Roman"/>
                <w:color w:val="000000"/>
              </w:rPr>
              <w:t>076</w:t>
            </w:r>
          </w:p>
        </w:tc>
        <w:tc>
          <w:tcPr>
            <w:tcW w:w="591" w:type="pct"/>
            <w:tcBorders>
              <w:top w:val="nil"/>
              <w:left w:val="nil"/>
              <w:bottom w:val="single" w:sz="8" w:space="0" w:color="auto"/>
              <w:right w:val="single" w:sz="8" w:space="0" w:color="auto"/>
            </w:tcBorders>
            <w:shd w:val="clear" w:color="auto" w:fill="auto"/>
            <w:vAlign w:val="center"/>
            <w:hideMark/>
          </w:tcPr>
          <w:p w14:paraId="30D0E464" w14:textId="741C6A6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682C6D">
              <w:rPr>
                <w:rFonts w:eastAsia="Times New Roman"/>
                <w:color w:val="000000"/>
              </w:rPr>
              <w:t>,</w:t>
            </w:r>
            <w:r w:rsidRPr="00147089">
              <w:rPr>
                <w:rFonts w:eastAsia="Times New Roman"/>
                <w:color w:val="000000"/>
              </w:rPr>
              <w:t>229</w:t>
            </w:r>
          </w:p>
        </w:tc>
        <w:tc>
          <w:tcPr>
            <w:tcW w:w="608" w:type="pct"/>
            <w:tcBorders>
              <w:top w:val="nil"/>
              <w:left w:val="nil"/>
              <w:bottom w:val="single" w:sz="8" w:space="0" w:color="auto"/>
              <w:right w:val="single" w:sz="8" w:space="0" w:color="auto"/>
            </w:tcBorders>
            <w:shd w:val="clear" w:color="auto" w:fill="auto"/>
            <w:vAlign w:val="center"/>
            <w:hideMark/>
          </w:tcPr>
          <w:p w14:paraId="58D69855" w14:textId="39925C3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682C6D">
              <w:rPr>
                <w:rFonts w:eastAsia="Times New Roman"/>
                <w:color w:val="000000"/>
              </w:rPr>
              <w:t>,</w:t>
            </w:r>
            <w:r w:rsidRPr="00147089">
              <w:rPr>
                <w:rFonts w:eastAsia="Times New Roman"/>
                <w:color w:val="000000"/>
              </w:rPr>
              <w:t>975</w:t>
            </w:r>
          </w:p>
        </w:tc>
        <w:tc>
          <w:tcPr>
            <w:tcW w:w="595" w:type="pct"/>
            <w:tcBorders>
              <w:top w:val="nil"/>
              <w:left w:val="nil"/>
              <w:bottom w:val="single" w:sz="8" w:space="0" w:color="auto"/>
              <w:right w:val="single" w:sz="8" w:space="0" w:color="auto"/>
            </w:tcBorders>
            <w:shd w:val="clear" w:color="auto" w:fill="auto"/>
            <w:vAlign w:val="center"/>
            <w:hideMark/>
          </w:tcPr>
          <w:p w14:paraId="3B9EE413" w14:textId="6F2E90E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682C6D">
              <w:rPr>
                <w:rFonts w:eastAsia="Times New Roman"/>
                <w:color w:val="000000"/>
              </w:rPr>
              <w:t>,</w:t>
            </w:r>
            <w:r w:rsidRPr="00147089">
              <w:rPr>
                <w:rFonts w:eastAsia="Times New Roman"/>
                <w:color w:val="000000"/>
              </w:rPr>
              <w:t>936</w:t>
            </w:r>
          </w:p>
        </w:tc>
      </w:tr>
      <w:tr w:rsidR="00C341E8" w:rsidRPr="00D81540" w14:paraId="29BF0DED"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7BCE962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11</w:t>
            </w:r>
          </w:p>
        </w:tc>
        <w:tc>
          <w:tcPr>
            <w:tcW w:w="626" w:type="pct"/>
            <w:tcBorders>
              <w:top w:val="nil"/>
              <w:left w:val="nil"/>
              <w:bottom w:val="single" w:sz="8" w:space="0" w:color="auto"/>
              <w:right w:val="single" w:sz="8" w:space="0" w:color="auto"/>
            </w:tcBorders>
            <w:shd w:val="clear" w:color="auto" w:fill="auto"/>
            <w:vAlign w:val="center"/>
            <w:hideMark/>
          </w:tcPr>
          <w:p w14:paraId="3F644EF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670" w:type="pct"/>
            <w:tcBorders>
              <w:top w:val="nil"/>
              <w:left w:val="nil"/>
              <w:bottom w:val="single" w:sz="8" w:space="0" w:color="auto"/>
              <w:right w:val="single" w:sz="8" w:space="0" w:color="auto"/>
            </w:tcBorders>
            <w:shd w:val="clear" w:color="auto" w:fill="auto"/>
            <w:vAlign w:val="center"/>
            <w:hideMark/>
          </w:tcPr>
          <w:p w14:paraId="0636DF2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539" w:type="pct"/>
            <w:tcBorders>
              <w:top w:val="nil"/>
              <w:left w:val="nil"/>
              <w:bottom w:val="single" w:sz="8" w:space="0" w:color="auto"/>
              <w:right w:val="single" w:sz="8" w:space="0" w:color="auto"/>
            </w:tcBorders>
            <w:shd w:val="clear" w:color="auto" w:fill="auto"/>
            <w:vAlign w:val="center"/>
            <w:hideMark/>
          </w:tcPr>
          <w:p w14:paraId="021BD18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58</w:t>
            </w:r>
          </w:p>
        </w:tc>
        <w:tc>
          <w:tcPr>
            <w:tcW w:w="561" w:type="pct"/>
            <w:tcBorders>
              <w:top w:val="nil"/>
              <w:left w:val="nil"/>
              <w:bottom w:val="single" w:sz="8" w:space="0" w:color="auto"/>
              <w:right w:val="single" w:sz="8" w:space="0" w:color="auto"/>
            </w:tcBorders>
            <w:shd w:val="clear" w:color="auto" w:fill="auto"/>
            <w:vAlign w:val="center"/>
            <w:hideMark/>
          </w:tcPr>
          <w:p w14:paraId="00430E21" w14:textId="1CF39C3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27</w:t>
            </w:r>
            <w:r w:rsidR="00682C6D">
              <w:rPr>
                <w:rFonts w:eastAsia="Times New Roman"/>
                <w:color w:val="000000"/>
              </w:rPr>
              <w:t>,</w:t>
            </w:r>
            <w:r w:rsidRPr="00147089">
              <w:rPr>
                <w:rFonts w:eastAsia="Times New Roman"/>
                <w:color w:val="000000"/>
              </w:rPr>
              <w:t>880</w:t>
            </w:r>
          </w:p>
        </w:tc>
        <w:tc>
          <w:tcPr>
            <w:tcW w:w="591" w:type="pct"/>
            <w:tcBorders>
              <w:top w:val="nil"/>
              <w:left w:val="nil"/>
              <w:bottom w:val="single" w:sz="8" w:space="0" w:color="auto"/>
              <w:right w:val="single" w:sz="8" w:space="0" w:color="auto"/>
            </w:tcBorders>
            <w:shd w:val="clear" w:color="auto" w:fill="auto"/>
            <w:vAlign w:val="center"/>
            <w:hideMark/>
          </w:tcPr>
          <w:p w14:paraId="2781BDCA" w14:textId="2A1148A3"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r w:rsidR="00682C6D">
              <w:rPr>
                <w:rFonts w:eastAsia="Times New Roman"/>
                <w:color w:val="000000"/>
              </w:rPr>
              <w:t>,</w:t>
            </w:r>
            <w:r w:rsidRPr="00147089">
              <w:rPr>
                <w:rFonts w:eastAsia="Times New Roman"/>
                <w:color w:val="000000"/>
              </w:rPr>
              <w:t>437</w:t>
            </w:r>
          </w:p>
        </w:tc>
        <w:tc>
          <w:tcPr>
            <w:tcW w:w="608" w:type="pct"/>
            <w:tcBorders>
              <w:top w:val="nil"/>
              <w:left w:val="nil"/>
              <w:bottom w:val="single" w:sz="8" w:space="0" w:color="auto"/>
              <w:right w:val="single" w:sz="8" w:space="0" w:color="auto"/>
            </w:tcBorders>
            <w:shd w:val="clear" w:color="auto" w:fill="auto"/>
            <w:vAlign w:val="center"/>
            <w:hideMark/>
          </w:tcPr>
          <w:p w14:paraId="375AC8E4" w14:textId="3EE7FD1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w:t>
            </w:r>
            <w:r w:rsidR="00682C6D">
              <w:rPr>
                <w:rFonts w:eastAsia="Times New Roman"/>
                <w:color w:val="000000"/>
              </w:rPr>
              <w:t>,</w:t>
            </w:r>
            <w:r w:rsidRPr="00147089">
              <w:rPr>
                <w:rFonts w:eastAsia="Times New Roman"/>
                <w:color w:val="000000"/>
              </w:rPr>
              <w:t>910</w:t>
            </w:r>
          </w:p>
        </w:tc>
        <w:tc>
          <w:tcPr>
            <w:tcW w:w="595" w:type="pct"/>
            <w:tcBorders>
              <w:top w:val="nil"/>
              <w:left w:val="nil"/>
              <w:bottom w:val="single" w:sz="8" w:space="0" w:color="auto"/>
              <w:right w:val="single" w:sz="8" w:space="0" w:color="auto"/>
            </w:tcBorders>
            <w:shd w:val="clear" w:color="auto" w:fill="auto"/>
            <w:vAlign w:val="center"/>
            <w:hideMark/>
          </w:tcPr>
          <w:p w14:paraId="30D9AC98" w14:textId="63B3436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w:t>
            </w:r>
            <w:r w:rsidR="00682C6D">
              <w:rPr>
                <w:rFonts w:eastAsia="Times New Roman"/>
                <w:color w:val="000000"/>
              </w:rPr>
              <w:t>,</w:t>
            </w:r>
            <w:r w:rsidRPr="00147089">
              <w:rPr>
                <w:rFonts w:eastAsia="Times New Roman"/>
                <w:color w:val="000000"/>
              </w:rPr>
              <w:t>926</w:t>
            </w:r>
          </w:p>
        </w:tc>
      </w:tr>
      <w:tr w:rsidR="00C341E8" w:rsidRPr="00D81540" w14:paraId="17FC533D"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2185F43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12</w:t>
            </w:r>
          </w:p>
        </w:tc>
        <w:tc>
          <w:tcPr>
            <w:tcW w:w="626" w:type="pct"/>
            <w:tcBorders>
              <w:top w:val="nil"/>
              <w:left w:val="nil"/>
              <w:bottom w:val="single" w:sz="8" w:space="0" w:color="auto"/>
              <w:right w:val="single" w:sz="8" w:space="0" w:color="auto"/>
            </w:tcBorders>
            <w:shd w:val="clear" w:color="auto" w:fill="auto"/>
            <w:vAlign w:val="center"/>
            <w:hideMark/>
          </w:tcPr>
          <w:p w14:paraId="2AF7E2B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670" w:type="pct"/>
            <w:tcBorders>
              <w:top w:val="nil"/>
              <w:left w:val="nil"/>
              <w:bottom w:val="single" w:sz="8" w:space="0" w:color="auto"/>
              <w:right w:val="single" w:sz="8" w:space="0" w:color="auto"/>
            </w:tcBorders>
            <w:shd w:val="clear" w:color="auto" w:fill="auto"/>
            <w:vAlign w:val="center"/>
            <w:hideMark/>
          </w:tcPr>
          <w:p w14:paraId="02C23BF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539" w:type="pct"/>
            <w:tcBorders>
              <w:top w:val="nil"/>
              <w:left w:val="nil"/>
              <w:bottom w:val="single" w:sz="8" w:space="0" w:color="auto"/>
              <w:right w:val="single" w:sz="8" w:space="0" w:color="auto"/>
            </w:tcBorders>
            <w:shd w:val="clear" w:color="auto" w:fill="auto"/>
            <w:vAlign w:val="center"/>
            <w:hideMark/>
          </w:tcPr>
          <w:p w14:paraId="7082206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72</w:t>
            </w:r>
          </w:p>
        </w:tc>
        <w:tc>
          <w:tcPr>
            <w:tcW w:w="561" w:type="pct"/>
            <w:tcBorders>
              <w:top w:val="nil"/>
              <w:left w:val="nil"/>
              <w:bottom w:val="single" w:sz="8" w:space="0" w:color="auto"/>
              <w:right w:val="single" w:sz="8" w:space="0" w:color="auto"/>
            </w:tcBorders>
            <w:shd w:val="clear" w:color="auto" w:fill="auto"/>
            <w:vAlign w:val="center"/>
            <w:hideMark/>
          </w:tcPr>
          <w:p w14:paraId="4B2214CB" w14:textId="48BDA50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37</w:t>
            </w:r>
            <w:r w:rsidR="00682C6D">
              <w:rPr>
                <w:rFonts w:eastAsia="Times New Roman"/>
                <w:color w:val="000000"/>
              </w:rPr>
              <w:t>,</w:t>
            </w:r>
            <w:r w:rsidRPr="00147089">
              <w:rPr>
                <w:rFonts w:eastAsia="Times New Roman"/>
                <w:color w:val="000000"/>
              </w:rPr>
              <w:t>426</w:t>
            </w:r>
          </w:p>
        </w:tc>
        <w:tc>
          <w:tcPr>
            <w:tcW w:w="591" w:type="pct"/>
            <w:tcBorders>
              <w:top w:val="nil"/>
              <w:left w:val="nil"/>
              <w:bottom w:val="single" w:sz="8" w:space="0" w:color="auto"/>
              <w:right w:val="single" w:sz="8" w:space="0" w:color="auto"/>
            </w:tcBorders>
            <w:shd w:val="clear" w:color="auto" w:fill="auto"/>
            <w:vAlign w:val="center"/>
            <w:hideMark/>
          </w:tcPr>
          <w:p w14:paraId="75848696" w14:textId="2CE3611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31</w:t>
            </w:r>
            <w:r w:rsidR="00682C6D">
              <w:rPr>
                <w:rFonts w:eastAsia="Times New Roman"/>
                <w:color w:val="000000"/>
              </w:rPr>
              <w:t>,</w:t>
            </w:r>
            <w:r w:rsidRPr="00147089">
              <w:rPr>
                <w:rFonts w:eastAsia="Times New Roman"/>
                <w:color w:val="000000"/>
              </w:rPr>
              <w:t>205</w:t>
            </w:r>
          </w:p>
        </w:tc>
        <w:tc>
          <w:tcPr>
            <w:tcW w:w="608" w:type="pct"/>
            <w:tcBorders>
              <w:top w:val="nil"/>
              <w:left w:val="nil"/>
              <w:bottom w:val="single" w:sz="8" w:space="0" w:color="auto"/>
              <w:right w:val="single" w:sz="8" w:space="0" w:color="auto"/>
            </w:tcBorders>
            <w:shd w:val="clear" w:color="auto" w:fill="auto"/>
            <w:vAlign w:val="center"/>
            <w:hideMark/>
          </w:tcPr>
          <w:p w14:paraId="782C1655" w14:textId="64E5897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32</w:t>
            </w:r>
            <w:r w:rsidR="00682C6D">
              <w:rPr>
                <w:rFonts w:eastAsia="Times New Roman"/>
                <w:color w:val="000000"/>
              </w:rPr>
              <w:t>,</w:t>
            </w:r>
            <w:r w:rsidRPr="00147089">
              <w:rPr>
                <w:rFonts w:eastAsia="Times New Roman"/>
                <w:color w:val="000000"/>
              </w:rPr>
              <w:t>295</w:t>
            </w:r>
          </w:p>
        </w:tc>
        <w:tc>
          <w:tcPr>
            <w:tcW w:w="595" w:type="pct"/>
            <w:tcBorders>
              <w:top w:val="nil"/>
              <w:left w:val="nil"/>
              <w:bottom w:val="single" w:sz="8" w:space="0" w:color="auto"/>
              <w:right w:val="single" w:sz="8" w:space="0" w:color="auto"/>
            </w:tcBorders>
            <w:shd w:val="clear" w:color="auto" w:fill="auto"/>
            <w:vAlign w:val="center"/>
            <w:hideMark/>
          </w:tcPr>
          <w:p w14:paraId="4E61C62C" w14:textId="530AE2F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32</w:t>
            </w:r>
            <w:r w:rsidR="00682C6D">
              <w:rPr>
                <w:rFonts w:eastAsia="Times New Roman"/>
                <w:color w:val="000000"/>
              </w:rPr>
              <w:t>,</w:t>
            </w:r>
            <w:r w:rsidRPr="00147089">
              <w:rPr>
                <w:rFonts w:eastAsia="Times New Roman"/>
                <w:color w:val="000000"/>
              </w:rPr>
              <w:t>196</w:t>
            </w:r>
          </w:p>
        </w:tc>
      </w:tr>
      <w:tr w:rsidR="00C341E8" w:rsidRPr="00D81540" w14:paraId="2C5136D6"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4612090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13</w:t>
            </w:r>
          </w:p>
        </w:tc>
        <w:tc>
          <w:tcPr>
            <w:tcW w:w="626" w:type="pct"/>
            <w:tcBorders>
              <w:top w:val="nil"/>
              <w:left w:val="nil"/>
              <w:bottom w:val="single" w:sz="8" w:space="0" w:color="auto"/>
              <w:right w:val="single" w:sz="8" w:space="0" w:color="auto"/>
            </w:tcBorders>
            <w:shd w:val="clear" w:color="auto" w:fill="auto"/>
            <w:vAlign w:val="center"/>
            <w:hideMark/>
          </w:tcPr>
          <w:p w14:paraId="3CF212E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670" w:type="pct"/>
            <w:tcBorders>
              <w:top w:val="nil"/>
              <w:left w:val="nil"/>
              <w:bottom w:val="single" w:sz="8" w:space="0" w:color="auto"/>
              <w:right w:val="single" w:sz="8" w:space="0" w:color="auto"/>
            </w:tcBorders>
            <w:shd w:val="clear" w:color="auto" w:fill="auto"/>
            <w:vAlign w:val="center"/>
            <w:hideMark/>
          </w:tcPr>
          <w:p w14:paraId="2DCC50A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539" w:type="pct"/>
            <w:tcBorders>
              <w:top w:val="nil"/>
              <w:left w:val="nil"/>
              <w:bottom w:val="single" w:sz="8" w:space="0" w:color="auto"/>
              <w:right w:val="single" w:sz="8" w:space="0" w:color="auto"/>
            </w:tcBorders>
            <w:shd w:val="clear" w:color="auto" w:fill="auto"/>
            <w:vAlign w:val="center"/>
            <w:hideMark/>
          </w:tcPr>
          <w:p w14:paraId="123F18F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73</w:t>
            </w:r>
          </w:p>
        </w:tc>
        <w:tc>
          <w:tcPr>
            <w:tcW w:w="561" w:type="pct"/>
            <w:tcBorders>
              <w:top w:val="nil"/>
              <w:left w:val="nil"/>
              <w:bottom w:val="single" w:sz="8" w:space="0" w:color="auto"/>
              <w:right w:val="single" w:sz="8" w:space="0" w:color="auto"/>
            </w:tcBorders>
            <w:shd w:val="clear" w:color="auto" w:fill="auto"/>
            <w:vAlign w:val="center"/>
            <w:hideMark/>
          </w:tcPr>
          <w:p w14:paraId="19ADB711" w14:textId="2E71DC35"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r w:rsidR="00682C6D">
              <w:rPr>
                <w:rFonts w:eastAsia="Times New Roman"/>
                <w:color w:val="000000"/>
              </w:rPr>
              <w:t>,</w:t>
            </w:r>
            <w:r w:rsidRPr="00147089">
              <w:rPr>
                <w:rFonts w:eastAsia="Times New Roman"/>
                <w:color w:val="000000"/>
              </w:rPr>
              <w:t>499</w:t>
            </w:r>
          </w:p>
        </w:tc>
        <w:tc>
          <w:tcPr>
            <w:tcW w:w="591" w:type="pct"/>
            <w:tcBorders>
              <w:top w:val="nil"/>
              <w:left w:val="nil"/>
              <w:bottom w:val="single" w:sz="8" w:space="0" w:color="auto"/>
              <w:right w:val="single" w:sz="8" w:space="0" w:color="auto"/>
            </w:tcBorders>
            <w:shd w:val="clear" w:color="auto" w:fill="auto"/>
            <w:vAlign w:val="center"/>
            <w:hideMark/>
          </w:tcPr>
          <w:p w14:paraId="3854B9E7" w14:textId="50C4E71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r w:rsidR="00682C6D">
              <w:rPr>
                <w:rFonts w:eastAsia="Times New Roman"/>
                <w:color w:val="000000"/>
              </w:rPr>
              <w:t>,</w:t>
            </w:r>
            <w:r w:rsidRPr="00147089">
              <w:rPr>
                <w:rFonts w:eastAsia="Times New Roman"/>
                <w:color w:val="000000"/>
              </w:rPr>
              <w:t>815</w:t>
            </w:r>
          </w:p>
        </w:tc>
        <w:tc>
          <w:tcPr>
            <w:tcW w:w="608" w:type="pct"/>
            <w:tcBorders>
              <w:top w:val="nil"/>
              <w:left w:val="nil"/>
              <w:bottom w:val="single" w:sz="8" w:space="0" w:color="auto"/>
              <w:right w:val="single" w:sz="8" w:space="0" w:color="auto"/>
            </w:tcBorders>
            <w:shd w:val="clear" w:color="auto" w:fill="auto"/>
            <w:vAlign w:val="center"/>
            <w:hideMark/>
          </w:tcPr>
          <w:p w14:paraId="256CABA3" w14:textId="54D85F5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w:t>
            </w:r>
            <w:r w:rsidR="00682C6D">
              <w:rPr>
                <w:rFonts w:eastAsia="Times New Roman"/>
                <w:color w:val="000000"/>
              </w:rPr>
              <w:t>,</w:t>
            </w:r>
            <w:r w:rsidRPr="00147089">
              <w:rPr>
                <w:rFonts w:eastAsia="Times New Roman"/>
                <w:color w:val="000000"/>
              </w:rPr>
              <w:t>065</w:t>
            </w:r>
          </w:p>
        </w:tc>
        <w:tc>
          <w:tcPr>
            <w:tcW w:w="595" w:type="pct"/>
            <w:tcBorders>
              <w:top w:val="nil"/>
              <w:left w:val="nil"/>
              <w:bottom w:val="single" w:sz="8" w:space="0" w:color="auto"/>
              <w:right w:val="single" w:sz="8" w:space="0" w:color="auto"/>
            </w:tcBorders>
            <w:shd w:val="clear" w:color="auto" w:fill="auto"/>
            <w:vAlign w:val="center"/>
            <w:hideMark/>
          </w:tcPr>
          <w:p w14:paraId="55014216" w14:textId="1E9847E5"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w:t>
            </w:r>
            <w:r w:rsidR="00682C6D">
              <w:rPr>
                <w:rFonts w:eastAsia="Times New Roman"/>
                <w:color w:val="000000"/>
              </w:rPr>
              <w:t>,</w:t>
            </w:r>
            <w:r w:rsidRPr="00147089">
              <w:rPr>
                <w:rFonts w:eastAsia="Times New Roman"/>
                <w:color w:val="000000"/>
              </w:rPr>
              <w:t>970</w:t>
            </w:r>
          </w:p>
        </w:tc>
      </w:tr>
      <w:tr w:rsidR="00C341E8" w:rsidRPr="00D81540" w14:paraId="2B9105EE"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42B1785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14</w:t>
            </w:r>
          </w:p>
        </w:tc>
        <w:tc>
          <w:tcPr>
            <w:tcW w:w="626" w:type="pct"/>
            <w:tcBorders>
              <w:top w:val="nil"/>
              <w:left w:val="nil"/>
              <w:bottom w:val="single" w:sz="8" w:space="0" w:color="auto"/>
              <w:right w:val="single" w:sz="8" w:space="0" w:color="auto"/>
            </w:tcBorders>
            <w:shd w:val="clear" w:color="auto" w:fill="auto"/>
            <w:vAlign w:val="center"/>
            <w:hideMark/>
          </w:tcPr>
          <w:p w14:paraId="2D62C88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670" w:type="pct"/>
            <w:tcBorders>
              <w:top w:val="nil"/>
              <w:left w:val="nil"/>
              <w:bottom w:val="single" w:sz="8" w:space="0" w:color="auto"/>
              <w:right w:val="single" w:sz="8" w:space="0" w:color="auto"/>
            </w:tcBorders>
            <w:shd w:val="clear" w:color="auto" w:fill="auto"/>
            <w:vAlign w:val="center"/>
            <w:hideMark/>
          </w:tcPr>
          <w:p w14:paraId="41B4710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539" w:type="pct"/>
            <w:tcBorders>
              <w:top w:val="nil"/>
              <w:left w:val="nil"/>
              <w:bottom w:val="single" w:sz="8" w:space="0" w:color="auto"/>
              <w:right w:val="single" w:sz="8" w:space="0" w:color="auto"/>
            </w:tcBorders>
            <w:shd w:val="clear" w:color="auto" w:fill="auto"/>
            <w:vAlign w:val="center"/>
            <w:hideMark/>
          </w:tcPr>
          <w:p w14:paraId="426044E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78</w:t>
            </w:r>
          </w:p>
        </w:tc>
        <w:tc>
          <w:tcPr>
            <w:tcW w:w="561" w:type="pct"/>
            <w:tcBorders>
              <w:top w:val="nil"/>
              <w:left w:val="nil"/>
              <w:bottom w:val="single" w:sz="8" w:space="0" w:color="auto"/>
              <w:right w:val="single" w:sz="8" w:space="0" w:color="auto"/>
            </w:tcBorders>
            <w:shd w:val="clear" w:color="auto" w:fill="auto"/>
            <w:vAlign w:val="center"/>
            <w:hideMark/>
          </w:tcPr>
          <w:p w14:paraId="023F157A" w14:textId="6119BA1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33</w:t>
            </w:r>
            <w:r w:rsidR="00682C6D">
              <w:rPr>
                <w:rFonts w:eastAsia="Times New Roman"/>
                <w:color w:val="000000"/>
              </w:rPr>
              <w:t>,</w:t>
            </w:r>
            <w:r w:rsidRPr="00147089">
              <w:rPr>
                <w:rFonts w:eastAsia="Times New Roman"/>
                <w:color w:val="000000"/>
              </w:rPr>
              <w:t>027</w:t>
            </w:r>
          </w:p>
        </w:tc>
        <w:tc>
          <w:tcPr>
            <w:tcW w:w="591" w:type="pct"/>
            <w:tcBorders>
              <w:top w:val="nil"/>
              <w:left w:val="nil"/>
              <w:bottom w:val="single" w:sz="8" w:space="0" w:color="auto"/>
              <w:right w:val="single" w:sz="8" w:space="0" w:color="auto"/>
            </w:tcBorders>
            <w:shd w:val="clear" w:color="auto" w:fill="auto"/>
            <w:vAlign w:val="center"/>
            <w:hideMark/>
          </w:tcPr>
          <w:p w14:paraId="4927A377" w14:textId="4E1683A3"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25</w:t>
            </w:r>
            <w:r w:rsidR="00682C6D">
              <w:rPr>
                <w:rFonts w:eastAsia="Times New Roman"/>
                <w:color w:val="000000"/>
              </w:rPr>
              <w:t>,</w:t>
            </w:r>
            <w:r w:rsidRPr="00147089">
              <w:rPr>
                <w:rFonts w:eastAsia="Times New Roman"/>
                <w:color w:val="000000"/>
              </w:rPr>
              <w:t>420</w:t>
            </w:r>
          </w:p>
        </w:tc>
        <w:tc>
          <w:tcPr>
            <w:tcW w:w="608" w:type="pct"/>
            <w:tcBorders>
              <w:top w:val="nil"/>
              <w:left w:val="nil"/>
              <w:bottom w:val="single" w:sz="8" w:space="0" w:color="auto"/>
              <w:right w:val="single" w:sz="8" w:space="0" w:color="auto"/>
            </w:tcBorders>
            <w:shd w:val="clear" w:color="auto" w:fill="auto"/>
            <w:vAlign w:val="center"/>
            <w:hideMark/>
          </w:tcPr>
          <w:p w14:paraId="10B6E447" w14:textId="0BCE922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27</w:t>
            </w:r>
            <w:r w:rsidR="00682C6D">
              <w:rPr>
                <w:rFonts w:eastAsia="Times New Roman"/>
                <w:color w:val="000000"/>
              </w:rPr>
              <w:t>,</w:t>
            </w:r>
            <w:r w:rsidRPr="00147089">
              <w:rPr>
                <w:rFonts w:eastAsia="Times New Roman"/>
                <w:color w:val="000000"/>
              </w:rPr>
              <w:t>258</w:t>
            </w:r>
          </w:p>
        </w:tc>
        <w:tc>
          <w:tcPr>
            <w:tcW w:w="595" w:type="pct"/>
            <w:tcBorders>
              <w:top w:val="nil"/>
              <w:left w:val="nil"/>
              <w:bottom w:val="single" w:sz="8" w:space="0" w:color="auto"/>
              <w:right w:val="single" w:sz="8" w:space="0" w:color="auto"/>
            </w:tcBorders>
            <w:shd w:val="clear" w:color="auto" w:fill="auto"/>
            <w:vAlign w:val="center"/>
            <w:hideMark/>
          </w:tcPr>
          <w:p w14:paraId="53602C51" w14:textId="1BFEF20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26</w:t>
            </w:r>
            <w:r w:rsidR="00682C6D">
              <w:rPr>
                <w:rFonts w:eastAsia="Times New Roman"/>
                <w:color w:val="000000"/>
              </w:rPr>
              <w:t>,</w:t>
            </w:r>
            <w:r w:rsidRPr="00147089">
              <w:rPr>
                <w:rFonts w:eastAsia="Times New Roman"/>
                <w:color w:val="000000"/>
              </w:rPr>
              <w:t>670</w:t>
            </w:r>
          </w:p>
        </w:tc>
      </w:tr>
      <w:tr w:rsidR="00C341E8" w:rsidRPr="00D81540" w14:paraId="7A8A5FD3" w14:textId="77777777" w:rsidTr="00C341E8">
        <w:trPr>
          <w:trHeight w:val="144"/>
          <w:jc w:val="center"/>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759D418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15</w:t>
            </w:r>
          </w:p>
        </w:tc>
        <w:tc>
          <w:tcPr>
            <w:tcW w:w="626" w:type="pct"/>
            <w:tcBorders>
              <w:top w:val="nil"/>
              <w:left w:val="nil"/>
              <w:bottom w:val="single" w:sz="8" w:space="0" w:color="auto"/>
              <w:right w:val="single" w:sz="8" w:space="0" w:color="auto"/>
            </w:tcBorders>
            <w:shd w:val="clear" w:color="auto" w:fill="auto"/>
            <w:vAlign w:val="center"/>
            <w:hideMark/>
          </w:tcPr>
          <w:p w14:paraId="2CE75EC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670" w:type="pct"/>
            <w:tcBorders>
              <w:top w:val="nil"/>
              <w:left w:val="nil"/>
              <w:bottom w:val="single" w:sz="8" w:space="0" w:color="auto"/>
              <w:right w:val="single" w:sz="8" w:space="0" w:color="auto"/>
            </w:tcBorders>
            <w:shd w:val="clear" w:color="auto" w:fill="auto"/>
            <w:vAlign w:val="center"/>
            <w:hideMark/>
          </w:tcPr>
          <w:p w14:paraId="432C2C5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40</w:t>
            </w:r>
          </w:p>
        </w:tc>
        <w:tc>
          <w:tcPr>
            <w:tcW w:w="539" w:type="pct"/>
            <w:tcBorders>
              <w:top w:val="nil"/>
              <w:left w:val="nil"/>
              <w:bottom w:val="single" w:sz="8" w:space="0" w:color="auto"/>
              <w:right w:val="single" w:sz="8" w:space="0" w:color="auto"/>
            </w:tcBorders>
            <w:shd w:val="clear" w:color="auto" w:fill="auto"/>
            <w:vAlign w:val="center"/>
            <w:hideMark/>
          </w:tcPr>
          <w:p w14:paraId="10AE185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96</w:t>
            </w:r>
          </w:p>
        </w:tc>
        <w:tc>
          <w:tcPr>
            <w:tcW w:w="561" w:type="pct"/>
            <w:tcBorders>
              <w:top w:val="nil"/>
              <w:left w:val="nil"/>
              <w:bottom w:val="single" w:sz="8" w:space="0" w:color="auto"/>
              <w:right w:val="single" w:sz="8" w:space="0" w:color="auto"/>
            </w:tcBorders>
            <w:shd w:val="clear" w:color="auto" w:fill="auto"/>
            <w:vAlign w:val="center"/>
            <w:hideMark/>
          </w:tcPr>
          <w:p w14:paraId="01E7A7EF" w14:textId="73A1F8B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42</w:t>
            </w:r>
            <w:r w:rsidR="00682C6D">
              <w:rPr>
                <w:rFonts w:eastAsia="Times New Roman"/>
                <w:color w:val="000000"/>
              </w:rPr>
              <w:t>,</w:t>
            </w:r>
            <w:r w:rsidRPr="00147089">
              <w:rPr>
                <w:rFonts w:eastAsia="Times New Roman"/>
                <w:color w:val="000000"/>
              </w:rPr>
              <w:t>116</w:t>
            </w:r>
          </w:p>
        </w:tc>
        <w:tc>
          <w:tcPr>
            <w:tcW w:w="591" w:type="pct"/>
            <w:tcBorders>
              <w:top w:val="nil"/>
              <w:left w:val="nil"/>
              <w:bottom w:val="single" w:sz="8" w:space="0" w:color="auto"/>
              <w:right w:val="single" w:sz="8" w:space="0" w:color="auto"/>
            </w:tcBorders>
            <w:shd w:val="clear" w:color="auto" w:fill="auto"/>
            <w:vAlign w:val="center"/>
            <w:hideMark/>
          </w:tcPr>
          <w:p w14:paraId="2F221A65" w14:textId="27CF12F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35</w:t>
            </w:r>
            <w:r w:rsidR="00682C6D">
              <w:rPr>
                <w:rFonts w:eastAsia="Times New Roman"/>
                <w:color w:val="000000"/>
              </w:rPr>
              <w:t>,</w:t>
            </w:r>
            <w:r w:rsidRPr="00147089">
              <w:rPr>
                <w:rFonts w:eastAsia="Times New Roman"/>
                <w:color w:val="000000"/>
              </w:rPr>
              <w:t>726</w:t>
            </w:r>
          </w:p>
        </w:tc>
        <w:tc>
          <w:tcPr>
            <w:tcW w:w="608" w:type="pct"/>
            <w:tcBorders>
              <w:top w:val="nil"/>
              <w:left w:val="nil"/>
              <w:bottom w:val="single" w:sz="8" w:space="0" w:color="auto"/>
              <w:right w:val="single" w:sz="8" w:space="0" w:color="auto"/>
            </w:tcBorders>
            <w:shd w:val="clear" w:color="auto" w:fill="auto"/>
            <w:vAlign w:val="center"/>
            <w:hideMark/>
          </w:tcPr>
          <w:p w14:paraId="4A5B72BA" w14:textId="0EC8C9B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37</w:t>
            </w:r>
            <w:r w:rsidR="00682C6D">
              <w:rPr>
                <w:rFonts w:eastAsia="Times New Roman"/>
                <w:color w:val="000000"/>
              </w:rPr>
              <w:t>,</w:t>
            </w:r>
            <w:r w:rsidRPr="00147089">
              <w:rPr>
                <w:rFonts w:eastAsia="Times New Roman"/>
                <w:color w:val="000000"/>
              </w:rPr>
              <w:t>397</w:t>
            </w:r>
          </w:p>
        </w:tc>
        <w:tc>
          <w:tcPr>
            <w:tcW w:w="595" w:type="pct"/>
            <w:tcBorders>
              <w:top w:val="nil"/>
              <w:left w:val="nil"/>
              <w:bottom w:val="single" w:sz="8" w:space="0" w:color="auto"/>
              <w:right w:val="single" w:sz="8" w:space="0" w:color="auto"/>
            </w:tcBorders>
            <w:shd w:val="clear" w:color="auto" w:fill="auto"/>
            <w:vAlign w:val="center"/>
            <w:hideMark/>
          </w:tcPr>
          <w:p w14:paraId="314D38D7" w14:textId="47EE4CA3"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36</w:t>
            </w:r>
            <w:r w:rsidR="00682C6D">
              <w:rPr>
                <w:rFonts w:eastAsia="Times New Roman"/>
                <w:color w:val="000000"/>
              </w:rPr>
              <w:t>,</w:t>
            </w:r>
            <w:r w:rsidRPr="00147089">
              <w:rPr>
                <w:rFonts w:eastAsia="Times New Roman"/>
                <w:color w:val="000000"/>
              </w:rPr>
              <w:t>420</w:t>
            </w:r>
          </w:p>
        </w:tc>
      </w:tr>
    </w:tbl>
    <w:p w14:paraId="2AAB5228" w14:textId="4A9D1264" w:rsidR="00C52F16" w:rsidRDefault="00C52F16" w:rsidP="00B66CD7">
      <w:pPr>
        <w:jc w:val="center"/>
      </w:pPr>
    </w:p>
    <w:p w14:paraId="0FAB0222" w14:textId="4BE71C47" w:rsidR="00D81540" w:rsidRPr="00D81540" w:rsidRDefault="00D81540" w:rsidP="00B66CD7">
      <w:pPr>
        <w:spacing w:line="480" w:lineRule="auto"/>
        <w:jc w:val="center"/>
      </w:pPr>
      <w:r>
        <w:t>Table C</w:t>
      </w:r>
      <w:r w:rsidR="00F422F5">
        <w:t>-</w:t>
      </w:r>
      <w:r>
        <w:t xml:space="preserve">2 </w:t>
      </w:r>
      <w:r w:rsidRPr="00D81540">
        <w:t xml:space="preserve">Model </w:t>
      </w:r>
      <w:r w:rsidR="000E32ED" w:rsidRPr="00D81540">
        <w:t xml:space="preserve">parameters </w:t>
      </w:r>
      <w:r w:rsidR="000E32ED">
        <w:t>a</w:t>
      </w:r>
      <w:r w:rsidR="000E32ED" w:rsidRPr="00D81540">
        <w:t xml:space="preserve">nd design resilient modulus </w:t>
      </w:r>
      <w:r w:rsidR="000E32ED">
        <w:t>o</w:t>
      </w:r>
      <w:r w:rsidR="000E32ED" w:rsidRPr="00D81540">
        <w:t xml:space="preserve">f </w:t>
      </w:r>
      <w:r w:rsidR="000E32ED">
        <w:t>t</w:t>
      </w:r>
      <w:r w:rsidR="000E32ED" w:rsidRPr="00D81540">
        <w:t>h</w:t>
      </w:r>
      <w:r w:rsidR="00061584" w:rsidRPr="00D81540">
        <w:t xml:space="preserve">e </w:t>
      </w:r>
      <w:r w:rsidRPr="00D81540">
        <w:t>VLA</w:t>
      </w:r>
      <w:r w:rsidR="00061584" w:rsidRPr="00D81540">
        <w:t xml:space="preserve">-1 </w:t>
      </w:r>
      <w:r w:rsidR="000E32ED" w:rsidRPr="00D81540">
        <w:t>aggregate (upper limit) after conditioning with differen</w:t>
      </w:r>
      <w:r w:rsidR="00061584" w:rsidRPr="00D81540">
        <w:t xml:space="preserve">t </w:t>
      </w:r>
      <w:r w:rsidRPr="00D81540">
        <w:t xml:space="preserve">LA </w:t>
      </w:r>
      <w:r w:rsidR="000E32ED" w:rsidRPr="00D81540">
        <w:t>abrasion c</w:t>
      </w:r>
      <w:r w:rsidR="00061584" w:rsidRPr="00D81540">
        <w:t>ycles</w:t>
      </w:r>
    </w:p>
    <w:tbl>
      <w:tblPr>
        <w:tblW w:w="6860" w:type="dxa"/>
        <w:jc w:val="center"/>
        <w:tblLook w:val="04A0" w:firstRow="1" w:lastRow="0" w:firstColumn="1" w:lastColumn="0" w:noHBand="0" w:noVBand="1"/>
      </w:tblPr>
      <w:tblGrid>
        <w:gridCol w:w="1216"/>
        <w:gridCol w:w="1176"/>
        <w:gridCol w:w="1096"/>
        <w:gridCol w:w="1091"/>
        <w:gridCol w:w="1047"/>
        <w:gridCol w:w="1234"/>
      </w:tblGrid>
      <w:tr w:rsidR="00D81540" w:rsidRPr="00147089" w14:paraId="5EFAECEF" w14:textId="77777777" w:rsidTr="00D81540">
        <w:trPr>
          <w:trHeight w:val="1155"/>
          <w:jc w:val="center"/>
        </w:trPr>
        <w:tc>
          <w:tcPr>
            <w:tcW w:w="12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EF0C47" w14:textId="205C95D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Aggregate </w:t>
            </w:r>
            <w:r w:rsidR="00482113">
              <w:rPr>
                <w:rFonts w:eastAsia="Times New Roman"/>
                <w:color w:val="000000"/>
              </w:rPr>
              <w:t>t</w:t>
            </w:r>
            <w:r w:rsidRPr="00147089">
              <w:rPr>
                <w:rFonts w:eastAsia="Times New Roman"/>
                <w:color w:val="000000"/>
              </w:rPr>
              <w:t>ype</w:t>
            </w:r>
          </w:p>
        </w:tc>
        <w:tc>
          <w:tcPr>
            <w:tcW w:w="1176" w:type="dxa"/>
            <w:tcBorders>
              <w:top w:val="single" w:sz="8" w:space="0" w:color="auto"/>
              <w:left w:val="nil"/>
              <w:bottom w:val="single" w:sz="8" w:space="0" w:color="auto"/>
              <w:right w:val="single" w:sz="8" w:space="0" w:color="auto"/>
            </w:tcBorders>
            <w:shd w:val="clear" w:color="auto" w:fill="auto"/>
            <w:vAlign w:val="center"/>
            <w:hideMark/>
          </w:tcPr>
          <w:p w14:paraId="59B6F42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Gradation</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5AC17FBE" w14:textId="1B21576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LA </w:t>
            </w:r>
            <w:r w:rsidR="00482113" w:rsidRPr="00147089">
              <w:rPr>
                <w:rFonts w:eastAsia="Times New Roman"/>
                <w:color w:val="000000"/>
              </w:rPr>
              <w:t>abrasion c</w:t>
            </w:r>
            <w:r w:rsidRPr="00147089">
              <w:rPr>
                <w:rFonts w:eastAsia="Times New Roman"/>
                <w:color w:val="000000"/>
              </w:rPr>
              <w:t>ycles</w:t>
            </w:r>
          </w:p>
        </w:tc>
        <w:tc>
          <w:tcPr>
            <w:tcW w:w="1091" w:type="dxa"/>
            <w:tcBorders>
              <w:top w:val="single" w:sz="8" w:space="0" w:color="auto"/>
              <w:left w:val="nil"/>
              <w:bottom w:val="single" w:sz="8" w:space="0" w:color="auto"/>
              <w:right w:val="single" w:sz="8" w:space="0" w:color="auto"/>
            </w:tcBorders>
            <w:shd w:val="clear" w:color="auto" w:fill="auto"/>
            <w:vAlign w:val="center"/>
            <w:hideMark/>
          </w:tcPr>
          <w:p w14:paraId="4C4E745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K</w:t>
            </w:r>
            <w:r w:rsidRPr="00147089">
              <w:rPr>
                <w:rFonts w:eastAsia="Times New Roman"/>
                <w:color w:val="000000"/>
                <w:vertAlign w:val="subscript"/>
              </w:rPr>
              <w:t>1</w:t>
            </w:r>
          </w:p>
        </w:tc>
        <w:tc>
          <w:tcPr>
            <w:tcW w:w="1047" w:type="dxa"/>
            <w:tcBorders>
              <w:top w:val="single" w:sz="8" w:space="0" w:color="auto"/>
              <w:left w:val="nil"/>
              <w:bottom w:val="single" w:sz="8" w:space="0" w:color="auto"/>
              <w:right w:val="single" w:sz="8" w:space="0" w:color="auto"/>
            </w:tcBorders>
            <w:shd w:val="clear" w:color="auto" w:fill="auto"/>
            <w:vAlign w:val="center"/>
            <w:hideMark/>
          </w:tcPr>
          <w:p w14:paraId="78D2F38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K</w:t>
            </w:r>
            <w:r w:rsidRPr="00147089">
              <w:rPr>
                <w:rFonts w:eastAsia="Times New Roman"/>
                <w:color w:val="000000"/>
                <w:vertAlign w:val="subscript"/>
              </w:rPr>
              <w:t>2</w:t>
            </w:r>
          </w:p>
        </w:tc>
        <w:tc>
          <w:tcPr>
            <w:tcW w:w="1234" w:type="dxa"/>
            <w:tcBorders>
              <w:top w:val="single" w:sz="8" w:space="0" w:color="auto"/>
              <w:left w:val="nil"/>
              <w:bottom w:val="single" w:sz="8" w:space="0" w:color="auto"/>
              <w:right w:val="single" w:sz="8" w:space="0" w:color="auto"/>
            </w:tcBorders>
            <w:shd w:val="clear" w:color="auto" w:fill="auto"/>
            <w:vAlign w:val="center"/>
            <w:hideMark/>
          </w:tcPr>
          <w:p w14:paraId="4FD5FA94" w14:textId="1734E04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Design </w:t>
            </w:r>
            <w:r w:rsidR="00482113" w:rsidRPr="00147089">
              <w:rPr>
                <w:rFonts w:eastAsia="Times New Roman"/>
                <w:color w:val="000000"/>
              </w:rPr>
              <w:t>resilient m</w:t>
            </w:r>
            <w:r w:rsidRPr="00147089">
              <w:rPr>
                <w:rFonts w:eastAsia="Times New Roman"/>
                <w:color w:val="000000"/>
              </w:rPr>
              <w:t>odulus (psi)</w:t>
            </w:r>
          </w:p>
        </w:tc>
      </w:tr>
      <w:tr w:rsidR="00D81540" w:rsidRPr="00147089" w14:paraId="53F72248" w14:textId="77777777" w:rsidTr="00D81540">
        <w:trPr>
          <w:trHeight w:val="144"/>
          <w:jc w:val="center"/>
        </w:trPr>
        <w:tc>
          <w:tcPr>
            <w:tcW w:w="1216" w:type="dxa"/>
            <w:vMerge w:val="restart"/>
            <w:tcBorders>
              <w:top w:val="nil"/>
              <w:left w:val="single" w:sz="8" w:space="0" w:color="auto"/>
              <w:bottom w:val="single" w:sz="8" w:space="0" w:color="000000"/>
              <w:right w:val="single" w:sz="8" w:space="0" w:color="auto"/>
            </w:tcBorders>
            <w:shd w:val="clear" w:color="auto" w:fill="auto"/>
            <w:vAlign w:val="center"/>
            <w:hideMark/>
          </w:tcPr>
          <w:p w14:paraId="5B607F9D" w14:textId="77777777" w:rsidR="00147089" w:rsidRPr="00147089" w:rsidRDefault="00147089" w:rsidP="00B66CD7">
            <w:pPr>
              <w:spacing w:after="0" w:line="240" w:lineRule="auto"/>
              <w:jc w:val="center"/>
              <w:rPr>
                <w:rFonts w:eastAsia="Times New Roman"/>
              </w:rPr>
            </w:pPr>
            <w:r w:rsidRPr="00147089">
              <w:rPr>
                <w:rFonts w:eastAsia="Times New Roman"/>
              </w:rPr>
              <w:t>VLA-1</w:t>
            </w:r>
          </w:p>
        </w:tc>
        <w:tc>
          <w:tcPr>
            <w:tcW w:w="1176" w:type="dxa"/>
            <w:vMerge w:val="restart"/>
            <w:tcBorders>
              <w:top w:val="nil"/>
              <w:left w:val="single" w:sz="8" w:space="0" w:color="auto"/>
              <w:bottom w:val="single" w:sz="8" w:space="0" w:color="000000"/>
              <w:right w:val="single" w:sz="8" w:space="0" w:color="auto"/>
            </w:tcBorders>
            <w:shd w:val="clear" w:color="auto" w:fill="auto"/>
            <w:vAlign w:val="center"/>
            <w:hideMark/>
          </w:tcPr>
          <w:p w14:paraId="200C8E5E" w14:textId="77777777" w:rsidR="00147089" w:rsidRPr="00147089" w:rsidRDefault="00147089" w:rsidP="00B66CD7">
            <w:pPr>
              <w:spacing w:after="0" w:line="240" w:lineRule="auto"/>
              <w:jc w:val="center"/>
              <w:rPr>
                <w:rFonts w:eastAsia="Times New Roman"/>
              </w:rPr>
            </w:pPr>
            <w:r w:rsidRPr="00147089">
              <w:rPr>
                <w:rFonts w:eastAsia="Times New Roman"/>
              </w:rPr>
              <w:t>ODOT Type A (UL)</w:t>
            </w:r>
          </w:p>
        </w:tc>
        <w:tc>
          <w:tcPr>
            <w:tcW w:w="1096" w:type="dxa"/>
            <w:tcBorders>
              <w:top w:val="nil"/>
              <w:left w:val="nil"/>
              <w:bottom w:val="single" w:sz="8" w:space="0" w:color="auto"/>
              <w:right w:val="single" w:sz="8" w:space="0" w:color="auto"/>
            </w:tcBorders>
            <w:shd w:val="clear" w:color="auto" w:fill="auto"/>
            <w:vAlign w:val="center"/>
            <w:hideMark/>
          </w:tcPr>
          <w:p w14:paraId="1CBE67F2" w14:textId="77777777" w:rsidR="00147089" w:rsidRPr="00147089" w:rsidRDefault="00147089" w:rsidP="00B66CD7">
            <w:pPr>
              <w:spacing w:after="0" w:line="240" w:lineRule="auto"/>
              <w:jc w:val="center"/>
              <w:rPr>
                <w:rFonts w:eastAsia="Times New Roman"/>
              </w:rPr>
            </w:pPr>
            <w:r w:rsidRPr="00147089">
              <w:rPr>
                <w:rFonts w:eastAsia="Times New Roman"/>
              </w:rPr>
              <w:t>0</w:t>
            </w:r>
          </w:p>
        </w:tc>
        <w:tc>
          <w:tcPr>
            <w:tcW w:w="1091" w:type="dxa"/>
            <w:tcBorders>
              <w:top w:val="nil"/>
              <w:left w:val="nil"/>
              <w:bottom w:val="single" w:sz="8" w:space="0" w:color="auto"/>
              <w:right w:val="single" w:sz="8" w:space="0" w:color="auto"/>
            </w:tcBorders>
            <w:shd w:val="clear" w:color="auto" w:fill="auto"/>
            <w:vAlign w:val="center"/>
            <w:hideMark/>
          </w:tcPr>
          <w:p w14:paraId="4FA66071" w14:textId="0D028C87" w:rsidR="00147089" w:rsidRPr="00147089" w:rsidRDefault="00147089" w:rsidP="00B66CD7">
            <w:pPr>
              <w:spacing w:after="0" w:line="240" w:lineRule="auto"/>
              <w:jc w:val="center"/>
              <w:rPr>
                <w:rFonts w:eastAsia="Times New Roman"/>
              </w:rPr>
            </w:pPr>
            <w:r w:rsidRPr="00147089">
              <w:rPr>
                <w:rFonts w:eastAsia="Times New Roman"/>
              </w:rPr>
              <w:t>6,602.2</w:t>
            </w:r>
          </w:p>
        </w:tc>
        <w:tc>
          <w:tcPr>
            <w:tcW w:w="1047" w:type="dxa"/>
            <w:tcBorders>
              <w:top w:val="nil"/>
              <w:left w:val="nil"/>
              <w:bottom w:val="single" w:sz="8" w:space="0" w:color="auto"/>
              <w:right w:val="single" w:sz="8" w:space="0" w:color="auto"/>
            </w:tcBorders>
            <w:shd w:val="clear" w:color="auto" w:fill="auto"/>
            <w:vAlign w:val="center"/>
            <w:hideMark/>
          </w:tcPr>
          <w:p w14:paraId="3CCEAB5D" w14:textId="77777777" w:rsidR="00147089" w:rsidRPr="00147089" w:rsidRDefault="00147089" w:rsidP="00B66CD7">
            <w:pPr>
              <w:spacing w:after="0" w:line="240" w:lineRule="auto"/>
              <w:jc w:val="center"/>
              <w:rPr>
                <w:rFonts w:eastAsia="Times New Roman"/>
              </w:rPr>
            </w:pPr>
            <w:r w:rsidRPr="00147089">
              <w:rPr>
                <w:rFonts w:eastAsia="Times New Roman"/>
              </w:rPr>
              <w:t>0.38</w:t>
            </w:r>
          </w:p>
        </w:tc>
        <w:tc>
          <w:tcPr>
            <w:tcW w:w="1234" w:type="dxa"/>
            <w:tcBorders>
              <w:top w:val="nil"/>
              <w:left w:val="nil"/>
              <w:bottom w:val="single" w:sz="8" w:space="0" w:color="auto"/>
              <w:right w:val="single" w:sz="8" w:space="0" w:color="auto"/>
            </w:tcBorders>
            <w:shd w:val="clear" w:color="auto" w:fill="auto"/>
            <w:vAlign w:val="center"/>
            <w:hideMark/>
          </w:tcPr>
          <w:p w14:paraId="5F90E03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18,350</w:t>
            </w:r>
          </w:p>
        </w:tc>
      </w:tr>
      <w:tr w:rsidR="00D81540" w:rsidRPr="00147089" w14:paraId="3FFC5B79" w14:textId="77777777" w:rsidTr="00D81540">
        <w:trPr>
          <w:trHeight w:val="144"/>
          <w:jc w:val="center"/>
        </w:trPr>
        <w:tc>
          <w:tcPr>
            <w:tcW w:w="1216" w:type="dxa"/>
            <w:vMerge/>
            <w:tcBorders>
              <w:top w:val="nil"/>
              <w:left w:val="single" w:sz="8" w:space="0" w:color="auto"/>
              <w:bottom w:val="single" w:sz="8" w:space="0" w:color="000000"/>
              <w:right w:val="single" w:sz="8" w:space="0" w:color="auto"/>
            </w:tcBorders>
            <w:vAlign w:val="center"/>
            <w:hideMark/>
          </w:tcPr>
          <w:p w14:paraId="4AEAFEBF" w14:textId="77777777" w:rsidR="00147089" w:rsidRPr="00147089" w:rsidRDefault="00147089" w:rsidP="00B66CD7">
            <w:pPr>
              <w:spacing w:after="0" w:line="240" w:lineRule="auto"/>
              <w:jc w:val="center"/>
              <w:rPr>
                <w:rFonts w:eastAsia="Times New Roman"/>
              </w:rPr>
            </w:pPr>
          </w:p>
        </w:tc>
        <w:tc>
          <w:tcPr>
            <w:tcW w:w="1176" w:type="dxa"/>
            <w:vMerge/>
            <w:tcBorders>
              <w:top w:val="nil"/>
              <w:left w:val="single" w:sz="8" w:space="0" w:color="auto"/>
              <w:bottom w:val="single" w:sz="8" w:space="0" w:color="000000"/>
              <w:right w:val="single" w:sz="8" w:space="0" w:color="auto"/>
            </w:tcBorders>
            <w:vAlign w:val="center"/>
            <w:hideMark/>
          </w:tcPr>
          <w:p w14:paraId="343BB004" w14:textId="77777777" w:rsidR="00147089" w:rsidRPr="00147089" w:rsidRDefault="00147089" w:rsidP="00B66CD7">
            <w:pPr>
              <w:spacing w:after="0" w:line="240" w:lineRule="auto"/>
              <w:jc w:val="center"/>
              <w:rPr>
                <w:rFonts w:eastAsia="Times New Roman"/>
              </w:rPr>
            </w:pPr>
          </w:p>
        </w:tc>
        <w:tc>
          <w:tcPr>
            <w:tcW w:w="1096" w:type="dxa"/>
            <w:tcBorders>
              <w:top w:val="nil"/>
              <w:left w:val="nil"/>
              <w:bottom w:val="single" w:sz="8" w:space="0" w:color="auto"/>
              <w:right w:val="single" w:sz="8" w:space="0" w:color="auto"/>
            </w:tcBorders>
            <w:shd w:val="clear" w:color="auto" w:fill="auto"/>
            <w:vAlign w:val="center"/>
            <w:hideMark/>
          </w:tcPr>
          <w:p w14:paraId="70DC5FFE" w14:textId="77777777" w:rsidR="00147089" w:rsidRPr="00147089" w:rsidRDefault="00147089" w:rsidP="00B66CD7">
            <w:pPr>
              <w:spacing w:after="0" w:line="240" w:lineRule="auto"/>
              <w:jc w:val="center"/>
              <w:rPr>
                <w:rFonts w:eastAsia="Times New Roman"/>
              </w:rPr>
            </w:pPr>
            <w:r w:rsidRPr="00147089">
              <w:rPr>
                <w:rFonts w:eastAsia="Times New Roman"/>
              </w:rPr>
              <w:t>100</w:t>
            </w:r>
          </w:p>
        </w:tc>
        <w:tc>
          <w:tcPr>
            <w:tcW w:w="1091" w:type="dxa"/>
            <w:tcBorders>
              <w:top w:val="nil"/>
              <w:left w:val="nil"/>
              <w:bottom w:val="single" w:sz="8" w:space="0" w:color="auto"/>
              <w:right w:val="single" w:sz="8" w:space="0" w:color="auto"/>
            </w:tcBorders>
            <w:shd w:val="clear" w:color="auto" w:fill="auto"/>
            <w:vAlign w:val="center"/>
            <w:hideMark/>
          </w:tcPr>
          <w:p w14:paraId="515B8B9C" w14:textId="2560C8C2" w:rsidR="00147089" w:rsidRPr="00147089" w:rsidRDefault="00147089" w:rsidP="00B66CD7">
            <w:pPr>
              <w:spacing w:after="0" w:line="240" w:lineRule="auto"/>
              <w:jc w:val="center"/>
              <w:rPr>
                <w:rFonts w:eastAsia="Times New Roman"/>
              </w:rPr>
            </w:pPr>
            <w:r w:rsidRPr="00147089">
              <w:rPr>
                <w:rFonts w:eastAsia="Times New Roman"/>
              </w:rPr>
              <w:t>3</w:t>
            </w:r>
            <w:r w:rsidR="00682C6D">
              <w:rPr>
                <w:rFonts w:eastAsia="Times New Roman"/>
              </w:rPr>
              <w:t>,</w:t>
            </w:r>
            <w:r w:rsidRPr="00147089">
              <w:rPr>
                <w:rFonts w:eastAsia="Times New Roman"/>
              </w:rPr>
              <w:t>095.7</w:t>
            </w:r>
          </w:p>
        </w:tc>
        <w:tc>
          <w:tcPr>
            <w:tcW w:w="1047" w:type="dxa"/>
            <w:tcBorders>
              <w:top w:val="nil"/>
              <w:left w:val="nil"/>
              <w:bottom w:val="single" w:sz="8" w:space="0" w:color="auto"/>
              <w:right w:val="single" w:sz="8" w:space="0" w:color="auto"/>
            </w:tcBorders>
            <w:shd w:val="clear" w:color="auto" w:fill="auto"/>
            <w:vAlign w:val="center"/>
            <w:hideMark/>
          </w:tcPr>
          <w:p w14:paraId="4007AEB9" w14:textId="7530F018" w:rsidR="00147089" w:rsidRPr="00147089" w:rsidRDefault="00147089" w:rsidP="00B66CD7">
            <w:pPr>
              <w:spacing w:after="0" w:line="240" w:lineRule="auto"/>
              <w:jc w:val="center"/>
              <w:rPr>
                <w:rFonts w:eastAsia="Times New Roman"/>
              </w:rPr>
            </w:pPr>
            <w:r w:rsidRPr="00147089">
              <w:rPr>
                <w:rFonts w:eastAsia="Times New Roman"/>
              </w:rPr>
              <w:t>0.5</w:t>
            </w:r>
            <w:r w:rsidR="00682C6D">
              <w:rPr>
                <w:rFonts w:eastAsia="Times New Roman"/>
              </w:rPr>
              <w:t>0</w:t>
            </w:r>
          </w:p>
        </w:tc>
        <w:tc>
          <w:tcPr>
            <w:tcW w:w="1234" w:type="dxa"/>
            <w:tcBorders>
              <w:top w:val="nil"/>
              <w:left w:val="nil"/>
              <w:bottom w:val="single" w:sz="8" w:space="0" w:color="auto"/>
              <w:right w:val="single" w:sz="8" w:space="0" w:color="auto"/>
            </w:tcBorders>
            <w:shd w:val="clear" w:color="auto" w:fill="auto"/>
            <w:vAlign w:val="center"/>
            <w:hideMark/>
          </w:tcPr>
          <w:p w14:paraId="01C6BAE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11,975</w:t>
            </w:r>
          </w:p>
        </w:tc>
      </w:tr>
      <w:tr w:rsidR="00D81540" w:rsidRPr="00147089" w14:paraId="21A42FBB" w14:textId="77777777" w:rsidTr="00D81540">
        <w:trPr>
          <w:trHeight w:val="144"/>
          <w:jc w:val="center"/>
        </w:trPr>
        <w:tc>
          <w:tcPr>
            <w:tcW w:w="1216" w:type="dxa"/>
            <w:vMerge/>
            <w:tcBorders>
              <w:top w:val="nil"/>
              <w:left w:val="single" w:sz="8" w:space="0" w:color="auto"/>
              <w:bottom w:val="single" w:sz="8" w:space="0" w:color="000000"/>
              <w:right w:val="single" w:sz="8" w:space="0" w:color="auto"/>
            </w:tcBorders>
            <w:vAlign w:val="center"/>
            <w:hideMark/>
          </w:tcPr>
          <w:p w14:paraId="4F4E15F6" w14:textId="77777777" w:rsidR="00147089" w:rsidRPr="00147089" w:rsidRDefault="00147089" w:rsidP="00B66CD7">
            <w:pPr>
              <w:spacing w:after="0" w:line="240" w:lineRule="auto"/>
              <w:jc w:val="center"/>
              <w:rPr>
                <w:rFonts w:eastAsia="Times New Roman"/>
              </w:rPr>
            </w:pPr>
          </w:p>
        </w:tc>
        <w:tc>
          <w:tcPr>
            <w:tcW w:w="1176" w:type="dxa"/>
            <w:vMerge/>
            <w:tcBorders>
              <w:top w:val="nil"/>
              <w:left w:val="single" w:sz="8" w:space="0" w:color="auto"/>
              <w:bottom w:val="single" w:sz="8" w:space="0" w:color="000000"/>
              <w:right w:val="single" w:sz="8" w:space="0" w:color="auto"/>
            </w:tcBorders>
            <w:vAlign w:val="center"/>
            <w:hideMark/>
          </w:tcPr>
          <w:p w14:paraId="01AD6985" w14:textId="77777777" w:rsidR="00147089" w:rsidRPr="00147089" w:rsidRDefault="00147089" w:rsidP="00B66CD7">
            <w:pPr>
              <w:spacing w:after="0" w:line="240" w:lineRule="auto"/>
              <w:jc w:val="center"/>
              <w:rPr>
                <w:rFonts w:eastAsia="Times New Roman"/>
              </w:rPr>
            </w:pPr>
          </w:p>
        </w:tc>
        <w:tc>
          <w:tcPr>
            <w:tcW w:w="1096" w:type="dxa"/>
            <w:tcBorders>
              <w:top w:val="nil"/>
              <w:left w:val="nil"/>
              <w:bottom w:val="single" w:sz="8" w:space="0" w:color="auto"/>
              <w:right w:val="single" w:sz="8" w:space="0" w:color="auto"/>
            </w:tcBorders>
            <w:shd w:val="clear" w:color="auto" w:fill="auto"/>
            <w:vAlign w:val="center"/>
            <w:hideMark/>
          </w:tcPr>
          <w:p w14:paraId="74B5BD0C" w14:textId="77777777" w:rsidR="00147089" w:rsidRPr="00147089" w:rsidRDefault="00147089" w:rsidP="00B66CD7">
            <w:pPr>
              <w:spacing w:after="0" w:line="240" w:lineRule="auto"/>
              <w:jc w:val="center"/>
              <w:rPr>
                <w:rFonts w:eastAsia="Times New Roman"/>
              </w:rPr>
            </w:pPr>
            <w:r w:rsidRPr="00147089">
              <w:rPr>
                <w:rFonts w:eastAsia="Times New Roman"/>
              </w:rPr>
              <w:t>300</w:t>
            </w:r>
          </w:p>
        </w:tc>
        <w:tc>
          <w:tcPr>
            <w:tcW w:w="1091" w:type="dxa"/>
            <w:tcBorders>
              <w:top w:val="nil"/>
              <w:left w:val="nil"/>
              <w:bottom w:val="single" w:sz="8" w:space="0" w:color="auto"/>
              <w:right w:val="single" w:sz="8" w:space="0" w:color="auto"/>
            </w:tcBorders>
            <w:shd w:val="clear" w:color="auto" w:fill="auto"/>
            <w:vAlign w:val="center"/>
            <w:hideMark/>
          </w:tcPr>
          <w:p w14:paraId="7B227C3B" w14:textId="35D5C68C" w:rsidR="00147089" w:rsidRPr="00147089" w:rsidRDefault="00147089" w:rsidP="00B66CD7">
            <w:pPr>
              <w:spacing w:after="0" w:line="240" w:lineRule="auto"/>
              <w:jc w:val="center"/>
              <w:rPr>
                <w:rFonts w:eastAsia="Times New Roman"/>
              </w:rPr>
            </w:pPr>
            <w:r w:rsidRPr="00147089">
              <w:rPr>
                <w:rFonts w:eastAsia="Times New Roman"/>
              </w:rPr>
              <w:t>3</w:t>
            </w:r>
            <w:r w:rsidR="00682C6D">
              <w:rPr>
                <w:rFonts w:eastAsia="Times New Roman"/>
              </w:rPr>
              <w:t>,</w:t>
            </w:r>
            <w:r w:rsidRPr="00147089">
              <w:rPr>
                <w:rFonts w:eastAsia="Times New Roman"/>
              </w:rPr>
              <w:t>758.9</w:t>
            </w:r>
          </w:p>
        </w:tc>
        <w:tc>
          <w:tcPr>
            <w:tcW w:w="1047" w:type="dxa"/>
            <w:tcBorders>
              <w:top w:val="nil"/>
              <w:left w:val="nil"/>
              <w:bottom w:val="single" w:sz="8" w:space="0" w:color="auto"/>
              <w:right w:val="single" w:sz="8" w:space="0" w:color="auto"/>
            </w:tcBorders>
            <w:shd w:val="clear" w:color="auto" w:fill="auto"/>
            <w:vAlign w:val="center"/>
            <w:hideMark/>
          </w:tcPr>
          <w:p w14:paraId="7504D28D" w14:textId="77777777" w:rsidR="00147089" w:rsidRPr="00147089" w:rsidRDefault="00147089" w:rsidP="00B66CD7">
            <w:pPr>
              <w:spacing w:after="0" w:line="240" w:lineRule="auto"/>
              <w:jc w:val="center"/>
              <w:rPr>
                <w:rFonts w:eastAsia="Times New Roman"/>
              </w:rPr>
            </w:pPr>
            <w:r w:rsidRPr="00147089">
              <w:rPr>
                <w:rFonts w:eastAsia="Times New Roman"/>
              </w:rPr>
              <w:t>0.47</w:t>
            </w:r>
          </w:p>
        </w:tc>
        <w:tc>
          <w:tcPr>
            <w:tcW w:w="1234" w:type="dxa"/>
            <w:tcBorders>
              <w:top w:val="nil"/>
              <w:left w:val="nil"/>
              <w:bottom w:val="single" w:sz="8" w:space="0" w:color="auto"/>
              <w:right w:val="single" w:sz="8" w:space="0" w:color="auto"/>
            </w:tcBorders>
            <w:shd w:val="clear" w:color="auto" w:fill="auto"/>
            <w:vAlign w:val="center"/>
            <w:hideMark/>
          </w:tcPr>
          <w:p w14:paraId="550E537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13,400</w:t>
            </w:r>
          </w:p>
        </w:tc>
      </w:tr>
      <w:tr w:rsidR="00D81540" w:rsidRPr="00147089" w14:paraId="67DC237B" w14:textId="77777777" w:rsidTr="00D81540">
        <w:trPr>
          <w:trHeight w:val="144"/>
          <w:jc w:val="center"/>
        </w:trPr>
        <w:tc>
          <w:tcPr>
            <w:tcW w:w="1216" w:type="dxa"/>
            <w:vMerge/>
            <w:tcBorders>
              <w:top w:val="nil"/>
              <w:left w:val="single" w:sz="8" w:space="0" w:color="auto"/>
              <w:bottom w:val="single" w:sz="8" w:space="0" w:color="000000"/>
              <w:right w:val="single" w:sz="8" w:space="0" w:color="auto"/>
            </w:tcBorders>
            <w:vAlign w:val="center"/>
            <w:hideMark/>
          </w:tcPr>
          <w:p w14:paraId="32C7E151" w14:textId="77777777" w:rsidR="00147089" w:rsidRPr="00147089" w:rsidRDefault="00147089" w:rsidP="00B66CD7">
            <w:pPr>
              <w:spacing w:after="0" w:line="240" w:lineRule="auto"/>
              <w:jc w:val="center"/>
              <w:rPr>
                <w:rFonts w:eastAsia="Times New Roman"/>
              </w:rPr>
            </w:pPr>
          </w:p>
        </w:tc>
        <w:tc>
          <w:tcPr>
            <w:tcW w:w="1176" w:type="dxa"/>
            <w:vMerge/>
            <w:tcBorders>
              <w:top w:val="nil"/>
              <w:left w:val="single" w:sz="8" w:space="0" w:color="auto"/>
              <w:bottom w:val="single" w:sz="8" w:space="0" w:color="000000"/>
              <w:right w:val="single" w:sz="8" w:space="0" w:color="auto"/>
            </w:tcBorders>
            <w:vAlign w:val="center"/>
            <w:hideMark/>
          </w:tcPr>
          <w:p w14:paraId="391BA5BC" w14:textId="77777777" w:rsidR="00147089" w:rsidRPr="00147089" w:rsidRDefault="00147089" w:rsidP="00B66CD7">
            <w:pPr>
              <w:spacing w:after="0" w:line="240" w:lineRule="auto"/>
              <w:jc w:val="center"/>
              <w:rPr>
                <w:rFonts w:eastAsia="Times New Roman"/>
              </w:rPr>
            </w:pPr>
          </w:p>
        </w:tc>
        <w:tc>
          <w:tcPr>
            <w:tcW w:w="1096" w:type="dxa"/>
            <w:tcBorders>
              <w:top w:val="nil"/>
              <w:left w:val="nil"/>
              <w:bottom w:val="single" w:sz="8" w:space="0" w:color="auto"/>
              <w:right w:val="single" w:sz="8" w:space="0" w:color="auto"/>
            </w:tcBorders>
            <w:shd w:val="clear" w:color="auto" w:fill="auto"/>
            <w:vAlign w:val="center"/>
            <w:hideMark/>
          </w:tcPr>
          <w:p w14:paraId="74B1F7CF" w14:textId="77777777" w:rsidR="00147089" w:rsidRPr="00147089" w:rsidRDefault="00147089" w:rsidP="00B66CD7">
            <w:pPr>
              <w:spacing w:after="0" w:line="240" w:lineRule="auto"/>
              <w:jc w:val="center"/>
              <w:rPr>
                <w:rFonts w:eastAsia="Times New Roman"/>
              </w:rPr>
            </w:pPr>
            <w:r w:rsidRPr="00147089">
              <w:rPr>
                <w:rFonts w:eastAsia="Times New Roman"/>
              </w:rPr>
              <w:t>500</w:t>
            </w:r>
          </w:p>
        </w:tc>
        <w:tc>
          <w:tcPr>
            <w:tcW w:w="1091" w:type="dxa"/>
            <w:tcBorders>
              <w:top w:val="nil"/>
              <w:left w:val="nil"/>
              <w:bottom w:val="single" w:sz="8" w:space="0" w:color="auto"/>
              <w:right w:val="single" w:sz="8" w:space="0" w:color="auto"/>
            </w:tcBorders>
            <w:shd w:val="clear" w:color="auto" w:fill="auto"/>
            <w:vAlign w:val="center"/>
            <w:hideMark/>
          </w:tcPr>
          <w:p w14:paraId="6A7CAA38" w14:textId="652EC8D7" w:rsidR="00147089" w:rsidRPr="00147089" w:rsidRDefault="00147089" w:rsidP="00B66CD7">
            <w:pPr>
              <w:spacing w:after="0" w:line="240" w:lineRule="auto"/>
              <w:jc w:val="center"/>
              <w:rPr>
                <w:rFonts w:eastAsia="Times New Roman"/>
              </w:rPr>
            </w:pPr>
            <w:r w:rsidRPr="00147089">
              <w:rPr>
                <w:rFonts w:eastAsia="Times New Roman"/>
              </w:rPr>
              <w:t>3</w:t>
            </w:r>
            <w:r w:rsidR="00682C6D">
              <w:rPr>
                <w:rFonts w:eastAsia="Times New Roman"/>
              </w:rPr>
              <w:t>,</w:t>
            </w:r>
            <w:r w:rsidRPr="00147089">
              <w:rPr>
                <w:rFonts w:eastAsia="Times New Roman"/>
              </w:rPr>
              <w:t>442.8</w:t>
            </w:r>
          </w:p>
        </w:tc>
        <w:tc>
          <w:tcPr>
            <w:tcW w:w="1047" w:type="dxa"/>
            <w:tcBorders>
              <w:top w:val="nil"/>
              <w:left w:val="nil"/>
              <w:bottom w:val="single" w:sz="8" w:space="0" w:color="auto"/>
              <w:right w:val="single" w:sz="8" w:space="0" w:color="auto"/>
            </w:tcBorders>
            <w:shd w:val="clear" w:color="auto" w:fill="auto"/>
            <w:vAlign w:val="center"/>
            <w:hideMark/>
          </w:tcPr>
          <w:p w14:paraId="4B9B2772" w14:textId="7177C326" w:rsidR="00147089" w:rsidRPr="00147089" w:rsidRDefault="00147089" w:rsidP="00B66CD7">
            <w:pPr>
              <w:spacing w:after="0" w:line="240" w:lineRule="auto"/>
              <w:jc w:val="center"/>
              <w:rPr>
                <w:rFonts w:eastAsia="Times New Roman"/>
              </w:rPr>
            </w:pPr>
            <w:r w:rsidRPr="00147089">
              <w:rPr>
                <w:rFonts w:eastAsia="Times New Roman"/>
              </w:rPr>
              <w:t>0.5</w:t>
            </w:r>
            <w:r w:rsidR="00682C6D">
              <w:rPr>
                <w:rFonts w:eastAsia="Times New Roman"/>
              </w:rPr>
              <w:t>0</w:t>
            </w:r>
          </w:p>
        </w:tc>
        <w:tc>
          <w:tcPr>
            <w:tcW w:w="1234" w:type="dxa"/>
            <w:tcBorders>
              <w:top w:val="nil"/>
              <w:left w:val="nil"/>
              <w:bottom w:val="single" w:sz="8" w:space="0" w:color="auto"/>
              <w:right w:val="single" w:sz="8" w:space="0" w:color="auto"/>
            </w:tcBorders>
            <w:shd w:val="clear" w:color="auto" w:fill="auto"/>
            <w:vAlign w:val="center"/>
            <w:hideMark/>
          </w:tcPr>
          <w:p w14:paraId="1A4518F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13,300</w:t>
            </w:r>
          </w:p>
        </w:tc>
      </w:tr>
    </w:tbl>
    <w:p w14:paraId="703DF3F0" w14:textId="35B51311" w:rsidR="00147089" w:rsidRPr="00D81540" w:rsidRDefault="00147089" w:rsidP="00B66CD7">
      <w:pPr>
        <w:jc w:val="center"/>
      </w:pPr>
    </w:p>
    <w:p w14:paraId="7EA940B9" w14:textId="2B0D0AC7" w:rsidR="00147089" w:rsidRDefault="00147089" w:rsidP="00B66CD7">
      <w:pPr>
        <w:jc w:val="center"/>
      </w:pPr>
      <w:r w:rsidRPr="00D81540">
        <w:br w:type="page"/>
      </w:r>
    </w:p>
    <w:p w14:paraId="2E633EA0" w14:textId="30EEC287" w:rsidR="00D81540" w:rsidRPr="00D81540" w:rsidRDefault="00D81540" w:rsidP="00B66CD7">
      <w:pPr>
        <w:spacing w:line="480" w:lineRule="auto"/>
        <w:jc w:val="center"/>
      </w:pPr>
      <w:r>
        <w:lastRenderedPageBreak/>
        <w:t>Table C</w:t>
      </w:r>
      <w:r w:rsidR="00F422F5">
        <w:t>-</w:t>
      </w:r>
      <w:r>
        <w:t xml:space="preserve">3 </w:t>
      </w:r>
      <w:r w:rsidRPr="00D81540">
        <w:t xml:space="preserve">Resilient </w:t>
      </w:r>
      <w:r w:rsidR="00482113" w:rsidRPr="00D81540">
        <w:t xml:space="preserve">modulus of the </w:t>
      </w:r>
      <w:r w:rsidRPr="00D81540">
        <w:t>VLA</w:t>
      </w:r>
      <w:r w:rsidR="00061584" w:rsidRPr="00D81540">
        <w:t xml:space="preserve">-1 </w:t>
      </w:r>
      <w:r w:rsidR="00482113" w:rsidRPr="00D81540">
        <w:t>aggregate (</w:t>
      </w:r>
      <w:r w:rsidR="00482113">
        <w:t>lower</w:t>
      </w:r>
      <w:r w:rsidR="00482113" w:rsidRPr="00D81540">
        <w:t xml:space="preserve"> limit) after conditioning with different </w:t>
      </w:r>
      <w:r w:rsidRPr="00D81540">
        <w:t xml:space="preserve">LA </w:t>
      </w:r>
      <w:r w:rsidR="00482113" w:rsidRPr="00D81540">
        <w:t>abrasion cycles</w:t>
      </w:r>
    </w:p>
    <w:tbl>
      <w:tblPr>
        <w:tblW w:w="4957" w:type="pct"/>
        <w:jc w:val="center"/>
        <w:tblLook w:val="04A0" w:firstRow="1" w:lastRow="0" w:firstColumn="1" w:lastColumn="0" w:noHBand="0" w:noVBand="1"/>
      </w:tblPr>
      <w:tblGrid>
        <w:gridCol w:w="1525"/>
        <w:gridCol w:w="1245"/>
        <w:gridCol w:w="1433"/>
        <w:gridCol w:w="1011"/>
        <w:gridCol w:w="1011"/>
        <w:gridCol w:w="1011"/>
        <w:gridCol w:w="1011"/>
        <w:gridCol w:w="1013"/>
      </w:tblGrid>
      <w:tr w:rsidR="00147089" w:rsidRPr="00147089" w14:paraId="3129CE00" w14:textId="77777777" w:rsidTr="00C341E8">
        <w:trPr>
          <w:trHeight w:val="315"/>
          <w:jc w:val="center"/>
        </w:trPr>
        <w:tc>
          <w:tcPr>
            <w:tcW w:w="82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856AF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No</w:t>
            </w:r>
          </w:p>
        </w:tc>
        <w:tc>
          <w:tcPr>
            <w:tcW w:w="67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86472A5" w14:textId="7D8E6E4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Chamber </w:t>
            </w:r>
            <w:r w:rsidR="00482113" w:rsidRPr="00147089">
              <w:rPr>
                <w:rFonts w:eastAsia="Times New Roman"/>
                <w:color w:val="000000"/>
              </w:rPr>
              <w:t xml:space="preserve">confining pressure </w:t>
            </w:r>
            <w:r w:rsidRPr="00147089">
              <w:rPr>
                <w:rFonts w:eastAsia="Times New Roman"/>
                <w:color w:val="000000"/>
              </w:rPr>
              <w:t>(psi)</w:t>
            </w:r>
          </w:p>
        </w:tc>
        <w:tc>
          <w:tcPr>
            <w:tcW w:w="7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08F0EA3" w14:textId="78DF51A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Maximum </w:t>
            </w:r>
            <w:r w:rsidR="00482113" w:rsidRPr="00147089">
              <w:rPr>
                <w:rFonts w:eastAsia="Times New Roman"/>
                <w:color w:val="000000"/>
              </w:rPr>
              <w:t>axial stre</w:t>
            </w:r>
            <w:r w:rsidRPr="00147089">
              <w:rPr>
                <w:rFonts w:eastAsia="Times New Roman"/>
                <w:color w:val="000000"/>
              </w:rPr>
              <w:t>ss (psi)</w:t>
            </w:r>
          </w:p>
        </w:tc>
        <w:tc>
          <w:tcPr>
            <w:tcW w:w="54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B31763B" w14:textId="526CC8D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Bul</w:t>
            </w:r>
            <w:r w:rsidR="00104988">
              <w:rPr>
                <w:rFonts w:eastAsia="Times New Roman"/>
                <w:color w:val="000000"/>
              </w:rPr>
              <w:t>k</w:t>
            </w:r>
            <w:r w:rsidRPr="00147089">
              <w:rPr>
                <w:rFonts w:eastAsia="Times New Roman"/>
                <w:color w:val="000000"/>
              </w:rPr>
              <w:t xml:space="preserve"> stress (psi)</w:t>
            </w:r>
          </w:p>
        </w:tc>
        <w:tc>
          <w:tcPr>
            <w:tcW w:w="2185" w:type="pct"/>
            <w:gridSpan w:val="4"/>
            <w:tcBorders>
              <w:top w:val="single" w:sz="8" w:space="0" w:color="auto"/>
              <w:left w:val="nil"/>
              <w:bottom w:val="single" w:sz="8" w:space="0" w:color="auto"/>
              <w:right w:val="single" w:sz="8" w:space="0" w:color="000000"/>
            </w:tcBorders>
            <w:shd w:val="clear" w:color="auto" w:fill="auto"/>
            <w:vAlign w:val="center"/>
            <w:hideMark/>
          </w:tcPr>
          <w:p w14:paraId="73918860" w14:textId="30D7355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Resilient </w:t>
            </w:r>
            <w:r w:rsidR="00482113" w:rsidRPr="00147089">
              <w:rPr>
                <w:rFonts w:eastAsia="Times New Roman"/>
                <w:color w:val="000000"/>
              </w:rPr>
              <w:t>m</w:t>
            </w:r>
            <w:r w:rsidRPr="00147089">
              <w:rPr>
                <w:rFonts w:eastAsia="Times New Roman"/>
                <w:color w:val="000000"/>
              </w:rPr>
              <w:t>odulus (psi)</w:t>
            </w:r>
          </w:p>
        </w:tc>
      </w:tr>
      <w:tr w:rsidR="00147089" w:rsidRPr="00147089" w14:paraId="1E8852EE" w14:textId="77777777" w:rsidTr="00C341E8">
        <w:trPr>
          <w:trHeight w:val="315"/>
          <w:jc w:val="center"/>
        </w:trPr>
        <w:tc>
          <w:tcPr>
            <w:tcW w:w="823" w:type="pct"/>
            <w:vMerge/>
            <w:tcBorders>
              <w:top w:val="single" w:sz="8" w:space="0" w:color="auto"/>
              <w:left w:val="single" w:sz="8" w:space="0" w:color="auto"/>
              <w:bottom w:val="single" w:sz="8" w:space="0" w:color="000000"/>
              <w:right w:val="single" w:sz="8" w:space="0" w:color="auto"/>
            </w:tcBorders>
            <w:vAlign w:val="center"/>
            <w:hideMark/>
          </w:tcPr>
          <w:p w14:paraId="2BD0AB0C" w14:textId="77777777" w:rsidR="00147089" w:rsidRPr="00147089" w:rsidRDefault="00147089" w:rsidP="00B66CD7">
            <w:pPr>
              <w:spacing w:after="0" w:line="240" w:lineRule="auto"/>
              <w:jc w:val="center"/>
              <w:rPr>
                <w:rFonts w:eastAsia="Times New Roman"/>
                <w:color w:val="000000"/>
              </w:rPr>
            </w:pPr>
          </w:p>
        </w:tc>
        <w:tc>
          <w:tcPr>
            <w:tcW w:w="672" w:type="pct"/>
            <w:vMerge/>
            <w:tcBorders>
              <w:top w:val="single" w:sz="8" w:space="0" w:color="auto"/>
              <w:left w:val="single" w:sz="8" w:space="0" w:color="auto"/>
              <w:bottom w:val="single" w:sz="8" w:space="0" w:color="000000"/>
              <w:right w:val="single" w:sz="8" w:space="0" w:color="auto"/>
            </w:tcBorders>
            <w:vAlign w:val="center"/>
            <w:hideMark/>
          </w:tcPr>
          <w:p w14:paraId="7F3EA50D" w14:textId="77777777" w:rsidR="00147089" w:rsidRPr="00147089" w:rsidRDefault="00147089" w:rsidP="00B66CD7">
            <w:pPr>
              <w:spacing w:after="0" w:line="240" w:lineRule="auto"/>
              <w:jc w:val="center"/>
              <w:rPr>
                <w:rFonts w:eastAsia="Times New Roman"/>
                <w:color w:val="000000"/>
              </w:rPr>
            </w:pPr>
          </w:p>
        </w:tc>
        <w:tc>
          <w:tcPr>
            <w:tcW w:w="774" w:type="pct"/>
            <w:vMerge/>
            <w:tcBorders>
              <w:top w:val="single" w:sz="8" w:space="0" w:color="auto"/>
              <w:left w:val="single" w:sz="8" w:space="0" w:color="auto"/>
              <w:bottom w:val="single" w:sz="8" w:space="0" w:color="000000"/>
              <w:right w:val="single" w:sz="8" w:space="0" w:color="auto"/>
            </w:tcBorders>
            <w:vAlign w:val="center"/>
            <w:hideMark/>
          </w:tcPr>
          <w:p w14:paraId="214EDEAF" w14:textId="77777777" w:rsidR="00147089" w:rsidRPr="00147089" w:rsidRDefault="00147089" w:rsidP="00B66CD7">
            <w:pPr>
              <w:spacing w:after="0" w:line="240" w:lineRule="auto"/>
              <w:jc w:val="center"/>
              <w:rPr>
                <w:rFonts w:eastAsia="Times New Roman"/>
                <w:color w:val="000000"/>
              </w:rPr>
            </w:pPr>
          </w:p>
        </w:tc>
        <w:tc>
          <w:tcPr>
            <w:tcW w:w="546" w:type="pct"/>
            <w:vMerge/>
            <w:tcBorders>
              <w:top w:val="single" w:sz="8" w:space="0" w:color="auto"/>
              <w:left w:val="single" w:sz="8" w:space="0" w:color="auto"/>
              <w:bottom w:val="single" w:sz="8" w:space="0" w:color="000000"/>
              <w:right w:val="single" w:sz="8" w:space="0" w:color="auto"/>
            </w:tcBorders>
            <w:vAlign w:val="center"/>
            <w:hideMark/>
          </w:tcPr>
          <w:p w14:paraId="69C195E5" w14:textId="77777777" w:rsidR="00147089" w:rsidRPr="00147089" w:rsidRDefault="00147089" w:rsidP="00B66CD7">
            <w:pPr>
              <w:spacing w:after="0" w:line="240" w:lineRule="auto"/>
              <w:jc w:val="center"/>
              <w:rPr>
                <w:rFonts w:eastAsia="Times New Roman"/>
                <w:color w:val="000000"/>
              </w:rPr>
            </w:pPr>
          </w:p>
        </w:tc>
        <w:tc>
          <w:tcPr>
            <w:tcW w:w="2185" w:type="pct"/>
            <w:gridSpan w:val="4"/>
            <w:tcBorders>
              <w:top w:val="single" w:sz="8" w:space="0" w:color="auto"/>
              <w:left w:val="nil"/>
              <w:bottom w:val="single" w:sz="8" w:space="0" w:color="auto"/>
              <w:right w:val="single" w:sz="8" w:space="0" w:color="000000"/>
            </w:tcBorders>
            <w:shd w:val="clear" w:color="auto" w:fill="auto"/>
            <w:vAlign w:val="center"/>
            <w:hideMark/>
          </w:tcPr>
          <w:p w14:paraId="42A0667B" w14:textId="0A9168D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VLA-1 (</w:t>
            </w:r>
            <w:r w:rsidR="00482113" w:rsidRPr="00147089">
              <w:rPr>
                <w:rFonts w:eastAsia="Times New Roman"/>
                <w:color w:val="000000"/>
              </w:rPr>
              <w:t>lower limit</w:t>
            </w:r>
            <w:r w:rsidRPr="00147089">
              <w:rPr>
                <w:rFonts w:eastAsia="Times New Roman"/>
                <w:color w:val="000000"/>
              </w:rPr>
              <w:t>)</w:t>
            </w:r>
          </w:p>
        </w:tc>
      </w:tr>
      <w:tr w:rsidR="00147089" w:rsidRPr="00147089" w14:paraId="0D37A7B8" w14:textId="77777777" w:rsidTr="00C341E8">
        <w:trPr>
          <w:trHeight w:val="525"/>
          <w:jc w:val="center"/>
        </w:trPr>
        <w:tc>
          <w:tcPr>
            <w:tcW w:w="823" w:type="pct"/>
            <w:vMerge/>
            <w:tcBorders>
              <w:top w:val="single" w:sz="8" w:space="0" w:color="auto"/>
              <w:left w:val="single" w:sz="8" w:space="0" w:color="auto"/>
              <w:bottom w:val="single" w:sz="8" w:space="0" w:color="000000"/>
              <w:right w:val="single" w:sz="8" w:space="0" w:color="auto"/>
            </w:tcBorders>
            <w:vAlign w:val="center"/>
            <w:hideMark/>
          </w:tcPr>
          <w:p w14:paraId="6EE22A8E" w14:textId="77777777" w:rsidR="00147089" w:rsidRPr="00147089" w:rsidRDefault="00147089" w:rsidP="00B66CD7">
            <w:pPr>
              <w:spacing w:after="0" w:line="240" w:lineRule="auto"/>
              <w:jc w:val="center"/>
              <w:rPr>
                <w:rFonts w:eastAsia="Times New Roman"/>
                <w:color w:val="000000"/>
              </w:rPr>
            </w:pPr>
          </w:p>
        </w:tc>
        <w:tc>
          <w:tcPr>
            <w:tcW w:w="672" w:type="pct"/>
            <w:vMerge/>
            <w:tcBorders>
              <w:top w:val="single" w:sz="8" w:space="0" w:color="auto"/>
              <w:left w:val="single" w:sz="8" w:space="0" w:color="auto"/>
              <w:bottom w:val="single" w:sz="8" w:space="0" w:color="000000"/>
              <w:right w:val="single" w:sz="8" w:space="0" w:color="auto"/>
            </w:tcBorders>
            <w:vAlign w:val="center"/>
            <w:hideMark/>
          </w:tcPr>
          <w:p w14:paraId="75878F54" w14:textId="77777777" w:rsidR="00147089" w:rsidRPr="00147089" w:rsidRDefault="00147089" w:rsidP="00B66CD7">
            <w:pPr>
              <w:spacing w:after="0" w:line="240" w:lineRule="auto"/>
              <w:jc w:val="center"/>
              <w:rPr>
                <w:rFonts w:eastAsia="Times New Roman"/>
                <w:color w:val="000000"/>
              </w:rPr>
            </w:pPr>
          </w:p>
        </w:tc>
        <w:tc>
          <w:tcPr>
            <w:tcW w:w="774" w:type="pct"/>
            <w:vMerge/>
            <w:tcBorders>
              <w:top w:val="single" w:sz="8" w:space="0" w:color="auto"/>
              <w:left w:val="single" w:sz="8" w:space="0" w:color="auto"/>
              <w:bottom w:val="single" w:sz="8" w:space="0" w:color="000000"/>
              <w:right w:val="single" w:sz="8" w:space="0" w:color="auto"/>
            </w:tcBorders>
            <w:vAlign w:val="center"/>
            <w:hideMark/>
          </w:tcPr>
          <w:p w14:paraId="6C92928F" w14:textId="77777777" w:rsidR="00147089" w:rsidRPr="00147089" w:rsidRDefault="00147089" w:rsidP="00B66CD7">
            <w:pPr>
              <w:spacing w:after="0" w:line="240" w:lineRule="auto"/>
              <w:jc w:val="center"/>
              <w:rPr>
                <w:rFonts w:eastAsia="Times New Roman"/>
                <w:color w:val="000000"/>
              </w:rPr>
            </w:pPr>
          </w:p>
        </w:tc>
        <w:tc>
          <w:tcPr>
            <w:tcW w:w="546" w:type="pct"/>
            <w:vMerge/>
            <w:tcBorders>
              <w:top w:val="single" w:sz="8" w:space="0" w:color="auto"/>
              <w:left w:val="single" w:sz="8" w:space="0" w:color="auto"/>
              <w:bottom w:val="single" w:sz="8" w:space="0" w:color="000000"/>
              <w:right w:val="single" w:sz="8" w:space="0" w:color="auto"/>
            </w:tcBorders>
            <w:vAlign w:val="center"/>
            <w:hideMark/>
          </w:tcPr>
          <w:p w14:paraId="4E0D5A54" w14:textId="77777777" w:rsidR="00147089" w:rsidRPr="00147089" w:rsidRDefault="00147089" w:rsidP="00B66CD7">
            <w:pPr>
              <w:spacing w:after="0" w:line="240" w:lineRule="auto"/>
              <w:jc w:val="center"/>
              <w:rPr>
                <w:rFonts w:eastAsia="Times New Roman"/>
                <w:color w:val="000000"/>
              </w:rPr>
            </w:pPr>
          </w:p>
        </w:tc>
        <w:tc>
          <w:tcPr>
            <w:tcW w:w="546" w:type="pct"/>
            <w:tcBorders>
              <w:top w:val="nil"/>
              <w:left w:val="nil"/>
              <w:bottom w:val="single" w:sz="8" w:space="0" w:color="auto"/>
              <w:right w:val="single" w:sz="8" w:space="0" w:color="auto"/>
            </w:tcBorders>
            <w:shd w:val="clear" w:color="auto" w:fill="auto"/>
            <w:vAlign w:val="center"/>
            <w:hideMark/>
          </w:tcPr>
          <w:p w14:paraId="10BE625C" w14:textId="77777777" w:rsidR="00C341E8" w:rsidRDefault="00482113" w:rsidP="00B66CD7">
            <w:pPr>
              <w:spacing w:after="0" w:line="240" w:lineRule="auto"/>
              <w:jc w:val="center"/>
              <w:rPr>
                <w:rFonts w:eastAsia="Times New Roman"/>
                <w:color w:val="000000"/>
              </w:rPr>
            </w:pPr>
            <w:r w:rsidRPr="00147089">
              <w:rPr>
                <w:rFonts w:eastAsia="Times New Roman"/>
                <w:color w:val="000000"/>
              </w:rPr>
              <w:t xml:space="preserve">0 </w:t>
            </w:r>
          </w:p>
          <w:p w14:paraId="714F3562" w14:textId="48877C75" w:rsidR="00147089" w:rsidRPr="00147089" w:rsidRDefault="00482113" w:rsidP="00B66CD7">
            <w:pPr>
              <w:spacing w:after="0" w:line="240" w:lineRule="auto"/>
              <w:jc w:val="center"/>
              <w:rPr>
                <w:rFonts w:eastAsia="Times New Roman"/>
                <w:color w:val="000000"/>
              </w:rPr>
            </w:pPr>
            <w:r w:rsidRPr="00147089">
              <w:rPr>
                <w:rFonts w:eastAsia="Times New Roman"/>
                <w:color w:val="000000"/>
              </w:rPr>
              <w:t>cycle</w:t>
            </w:r>
          </w:p>
        </w:tc>
        <w:tc>
          <w:tcPr>
            <w:tcW w:w="546" w:type="pct"/>
            <w:tcBorders>
              <w:top w:val="nil"/>
              <w:left w:val="nil"/>
              <w:bottom w:val="single" w:sz="8" w:space="0" w:color="auto"/>
              <w:right w:val="single" w:sz="8" w:space="0" w:color="auto"/>
            </w:tcBorders>
            <w:shd w:val="clear" w:color="auto" w:fill="auto"/>
            <w:vAlign w:val="center"/>
            <w:hideMark/>
          </w:tcPr>
          <w:p w14:paraId="06BFEDE3" w14:textId="31D857C6" w:rsidR="00147089" w:rsidRPr="00147089" w:rsidRDefault="00482113" w:rsidP="00B66CD7">
            <w:pPr>
              <w:spacing w:after="0" w:line="240" w:lineRule="auto"/>
              <w:jc w:val="center"/>
              <w:rPr>
                <w:rFonts w:eastAsia="Times New Roman"/>
                <w:color w:val="000000"/>
              </w:rPr>
            </w:pPr>
            <w:r w:rsidRPr="00147089">
              <w:rPr>
                <w:rFonts w:eastAsia="Times New Roman"/>
                <w:color w:val="000000"/>
              </w:rPr>
              <w:t>100 cycles</w:t>
            </w:r>
          </w:p>
        </w:tc>
        <w:tc>
          <w:tcPr>
            <w:tcW w:w="546" w:type="pct"/>
            <w:tcBorders>
              <w:top w:val="nil"/>
              <w:left w:val="nil"/>
              <w:bottom w:val="single" w:sz="8" w:space="0" w:color="auto"/>
              <w:right w:val="single" w:sz="8" w:space="0" w:color="auto"/>
            </w:tcBorders>
            <w:shd w:val="clear" w:color="auto" w:fill="auto"/>
            <w:vAlign w:val="center"/>
            <w:hideMark/>
          </w:tcPr>
          <w:p w14:paraId="0C15C58E" w14:textId="1EC4C69F" w:rsidR="00147089" w:rsidRPr="00147089" w:rsidRDefault="00482113" w:rsidP="00B66CD7">
            <w:pPr>
              <w:spacing w:after="0" w:line="240" w:lineRule="auto"/>
              <w:jc w:val="center"/>
              <w:rPr>
                <w:rFonts w:eastAsia="Times New Roman"/>
                <w:color w:val="000000"/>
              </w:rPr>
            </w:pPr>
            <w:r w:rsidRPr="00147089">
              <w:rPr>
                <w:rFonts w:eastAsia="Times New Roman"/>
                <w:color w:val="000000"/>
              </w:rPr>
              <w:t>300 cycles</w:t>
            </w:r>
          </w:p>
        </w:tc>
        <w:tc>
          <w:tcPr>
            <w:tcW w:w="546" w:type="pct"/>
            <w:tcBorders>
              <w:top w:val="nil"/>
              <w:left w:val="nil"/>
              <w:bottom w:val="single" w:sz="8" w:space="0" w:color="auto"/>
              <w:right w:val="single" w:sz="8" w:space="0" w:color="auto"/>
            </w:tcBorders>
            <w:shd w:val="clear" w:color="auto" w:fill="auto"/>
            <w:vAlign w:val="center"/>
            <w:hideMark/>
          </w:tcPr>
          <w:p w14:paraId="3A4892E1" w14:textId="0D854627" w:rsidR="00147089" w:rsidRPr="00147089" w:rsidRDefault="00482113" w:rsidP="00B66CD7">
            <w:pPr>
              <w:spacing w:after="0" w:line="240" w:lineRule="auto"/>
              <w:jc w:val="center"/>
              <w:rPr>
                <w:rFonts w:eastAsia="Times New Roman"/>
                <w:color w:val="000000"/>
              </w:rPr>
            </w:pPr>
            <w:r w:rsidRPr="00147089">
              <w:rPr>
                <w:rFonts w:eastAsia="Times New Roman"/>
                <w:color w:val="000000"/>
              </w:rPr>
              <w:t>500 cycles</w:t>
            </w:r>
          </w:p>
        </w:tc>
      </w:tr>
      <w:tr w:rsidR="00147089" w:rsidRPr="00147089" w14:paraId="2A1890F6"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2B29F97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w:t>
            </w:r>
          </w:p>
        </w:tc>
        <w:tc>
          <w:tcPr>
            <w:tcW w:w="672" w:type="pct"/>
            <w:tcBorders>
              <w:top w:val="nil"/>
              <w:left w:val="nil"/>
              <w:bottom w:val="single" w:sz="8" w:space="0" w:color="auto"/>
              <w:right w:val="single" w:sz="8" w:space="0" w:color="auto"/>
            </w:tcBorders>
            <w:shd w:val="clear" w:color="auto" w:fill="auto"/>
            <w:vAlign w:val="center"/>
            <w:hideMark/>
          </w:tcPr>
          <w:p w14:paraId="0454FA5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774" w:type="pct"/>
            <w:tcBorders>
              <w:top w:val="nil"/>
              <w:left w:val="nil"/>
              <w:bottom w:val="single" w:sz="8" w:space="0" w:color="auto"/>
              <w:right w:val="single" w:sz="8" w:space="0" w:color="auto"/>
            </w:tcBorders>
            <w:shd w:val="clear" w:color="auto" w:fill="auto"/>
            <w:vAlign w:val="center"/>
            <w:hideMark/>
          </w:tcPr>
          <w:p w14:paraId="4B15A65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546" w:type="pct"/>
            <w:tcBorders>
              <w:top w:val="nil"/>
              <w:left w:val="nil"/>
              <w:bottom w:val="single" w:sz="8" w:space="0" w:color="auto"/>
              <w:right w:val="single" w:sz="8" w:space="0" w:color="auto"/>
            </w:tcBorders>
            <w:shd w:val="clear" w:color="auto" w:fill="auto"/>
            <w:vAlign w:val="center"/>
            <w:hideMark/>
          </w:tcPr>
          <w:p w14:paraId="189B284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p>
        </w:tc>
        <w:tc>
          <w:tcPr>
            <w:tcW w:w="546" w:type="pct"/>
            <w:tcBorders>
              <w:top w:val="nil"/>
              <w:left w:val="nil"/>
              <w:bottom w:val="single" w:sz="8" w:space="0" w:color="auto"/>
              <w:right w:val="single" w:sz="8" w:space="0" w:color="auto"/>
            </w:tcBorders>
            <w:shd w:val="clear" w:color="auto" w:fill="auto"/>
            <w:vAlign w:val="center"/>
            <w:hideMark/>
          </w:tcPr>
          <w:p w14:paraId="136603D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9,488</w:t>
            </w:r>
          </w:p>
        </w:tc>
        <w:tc>
          <w:tcPr>
            <w:tcW w:w="546" w:type="pct"/>
            <w:tcBorders>
              <w:top w:val="nil"/>
              <w:left w:val="nil"/>
              <w:bottom w:val="single" w:sz="8" w:space="0" w:color="auto"/>
              <w:right w:val="single" w:sz="8" w:space="0" w:color="auto"/>
            </w:tcBorders>
            <w:shd w:val="clear" w:color="auto" w:fill="auto"/>
            <w:vAlign w:val="center"/>
            <w:hideMark/>
          </w:tcPr>
          <w:p w14:paraId="4BAF12B8" w14:textId="2C987B45"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w:t>
            </w:r>
            <w:r w:rsidR="00682C6D">
              <w:rPr>
                <w:rFonts w:eastAsia="Times New Roman"/>
                <w:color w:val="000000"/>
              </w:rPr>
              <w:t>,</w:t>
            </w:r>
            <w:r w:rsidRPr="00147089">
              <w:rPr>
                <w:rFonts w:eastAsia="Times New Roman"/>
                <w:color w:val="000000"/>
              </w:rPr>
              <w:t>753</w:t>
            </w:r>
          </w:p>
        </w:tc>
        <w:tc>
          <w:tcPr>
            <w:tcW w:w="546" w:type="pct"/>
            <w:tcBorders>
              <w:top w:val="nil"/>
              <w:left w:val="nil"/>
              <w:bottom w:val="single" w:sz="8" w:space="0" w:color="auto"/>
              <w:right w:val="single" w:sz="8" w:space="0" w:color="auto"/>
            </w:tcBorders>
            <w:shd w:val="clear" w:color="auto" w:fill="auto"/>
            <w:vAlign w:val="center"/>
            <w:hideMark/>
          </w:tcPr>
          <w:p w14:paraId="166E0A18" w14:textId="112F58A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r w:rsidR="00682C6D">
              <w:rPr>
                <w:rFonts w:eastAsia="Times New Roman"/>
                <w:color w:val="000000"/>
              </w:rPr>
              <w:t>,</w:t>
            </w:r>
            <w:r w:rsidRPr="00147089">
              <w:rPr>
                <w:rFonts w:eastAsia="Times New Roman"/>
                <w:color w:val="000000"/>
              </w:rPr>
              <w:t>563</w:t>
            </w:r>
          </w:p>
        </w:tc>
        <w:tc>
          <w:tcPr>
            <w:tcW w:w="546" w:type="pct"/>
            <w:tcBorders>
              <w:top w:val="nil"/>
              <w:left w:val="nil"/>
              <w:bottom w:val="single" w:sz="8" w:space="0" w:color="auto"/>
              <w:right w:val="single" w:sz="8" w:space="0" w:color="auto"/>
            </w:tcBorders>
            <w:shd w:val="clear" w:color="auto" w:fill="auto"/>
            <w:vAlign w:val="center"/>
            <w:hideMark/>
          </w:tcPr>
          <w:p w14:paraId="1685E7C1" w14:textId="6069087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w:t>
            </w:r>
            <w:r w:rsidR="00682C6D">
              <w:rPr>
                <w:rFonts w:eastAsia="Times New Roman"/>
                <w:color w:val="000000"/>
              </w:rPr>
              <w:t>,</w:t>
            </w:r>
            <w:r w:rsidRPr="00147089">
              <w:rPr>
                <w:rFonts w:eastAsia="Times New Roman"/>
                <w:color w:val="000000"/>
              </w:rPr>
              <w:t>818</w:t>
            </w:r>
          </w:p>
        </w:tc>
      </w:tr>
      <w:tr w:rsidR="00147089" w:rsidRPr="00147089" w14:paraId="71C8399C"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0B7DE98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2</w:t>
            </w:r>
          </w:p>
        </w:tc>
        <w:tc>
          <w:tcPr>
            <w:tcW w:w="672" w:type="pct"/>
            <w:tcBorders>
              <w:top w:val="nil"/>
              <w:left w:val="nil"/>
              <w:bottom w:val="single" w:sz="8" w:space="0" w:color="auto"/>
              <w:right w:val="single" w:sz="8" w:space="0" w:color="auto"/>
            </w:tcBorders>
            <w:shd w:val="clear" w:color="auto" w:fill="auto"/>
            <w:vAlign w:val="center"/>
            <w:hideMark/>
          </w:tcPr>
          <w:p w14:paraId="7875012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774" w:type="pct"/>
            <w:tcBorders>
              <w:top w:val="nil"/>
              <w:left w:val="nil"/>
              <w:bottom w:val="single" w:sz="8" w:space="0" w:color="auto"/>
              <w:right w:val="single" w:sz="8" w:space="0" w:color="auto"/>
            </w:tcBorders>
            <w:shd w:val="clear" w:color="auto" w:fill="auto"/>
            <w:vAlign w:val="center"/>
            <w:hideMark/>
          </w:tcPr>
          <w:p w14:paraId="3BB989C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6</w:t>
            </w:r>
          </w:p>
        </w:tc>
        <w:tc>
          <w:tcPr>
            <w:tcW w:w="546" w:type="pct"/>
            <w:tcBorders>
              <w:top w:val="nil"/>
              <w:left w:val="nil"/>
              <w:bottom w:val="single" w:sz="8" w:space="0" w:color="auto"/>
              <w:right w:val="single" w:sz="8" w:space="0" w:color="auto"/>
            </w:tcBorders>
            <w:shd w:val="clear" w:color="auto" w:fill="auto"/>
            <w:vAlign w:val="center"/>
            <w:hideMark/>
          </w:tcPr>
          <w:p w14:paraId="57E7B76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p>
        </w:tc>
        <w:tc>
          <w:tcPr>
            <w:tcW w:w="546" w:type="pct"/>
            <w:tcBorders>
              <w:top w:val="nil"/>
              <w:left w:val="nil"/>
              <w:bottom w:val="single" w:sz="8" w:space="0" w:color="auto"/>
              <w:right w:val="single" w:sz="8" w:space="0" w:color="auto"/>
            </w:tcBorders>
            <w:shd w:val="clear" w:color="auto" w:fill="auto"/>
            <w:vAlign w:val="center"/>
            <w:hideMark/>
          </w:tcPr>
          <w:p w14:paraId="6F743DB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12,029</w:t>
            </w:r>
          </w:p>
        </w:tc>
        <w:tc>
          <w:tcPr>
            <w:tcW w:w="546" w:type="pct"/>
            <w:tcBorders>
              <w:top w:val="nil"/>
              <w:left w:val="nil"/>
              <w:bottom w:val="single" w:sz="8" w:space="0" w:color="auto"/>
              <w:right w:val="single" w:sz="8" w:space="0" w:color="auto"/>
            </w:tcBorders>
            <w:shd w:val="clear" w:color="auto" w:fill="auto"/>
            <w:vAlign w:val="center"/>
            <w:hideMark/>
          </w:tcPr>
          <w:p w14:paraId="59707803" w14:textId="70BDC98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r w:rsidR="00682C6D">
              <w:rPr>
                <w:rFonts w:eastAsia="Times New Roman"/>
                <w:color w:val="000000"/>
              </w:rPr>
              <w:t>,</w:t>
            </w:r>
            <w:r w:rsidRPr="00147089">
              <w:rPr>
                <w:rFonts w:eastAsia="Times New Roman"/>
                <w:color w:val="000000"/>
              </w:rPr>
              <w:t>043</w:t>
            </w:r>
          </w:p>
        </w:tc>
        <w:tc>
          <w:tcPr>
            <w:tcW w:w="546" w:type="pct"/>
            <w:tcBorders>
              <w:top w:val="nil"/>
              <w:left w:val="nil"/>
              <w:bottom w:val="single" w:sz="8" w:space="0" w:color="auto"/>
              <w:right w:val="single" w:sz="8" w:space="0" w:color="auto"/>
            </w:tcBorders>
            <w:shd w:val="clear" w:color="auto" w:fill="auto"/>
            <w:vAlign w:val="center"/>
            <w:hideMark/>
          </w:tcPr>
          <w:p w14:paraId="4AB8DF89" w14:textId="1D02D84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682C6D">
              <w:rPr>
                <w:rFonts w:eastAsia="Times New Roman"/>
                <w:color w:val="000000"/>
              </w:rPr>
              <w:t>,</w:t>
            </w:r>
            <w:r w:rsidRPr="00147089">
              <w:rPr>
                <w:rFonts w:eastAsia="Times New Roman"/>
                <w:color w:val="000000"/>
              </w:rPr>
              <w:t>876</w:t>
            </w:r>
          </w:p>
        </w:tc>
        <w:tc>
          <w:tcPr>
            <w:tcW w:w="546" w:type="pct"/>
            <w:tcBorders>
              <w:top w:val="nil"/>
              <w:left w:val="nil"/>
              <w:bottom w:val="single" w:sz="8" w:space="0" w:color="auto"/>
              <w:right w:val="single" w:sz="8" w:space="0" w:color="auto"/>
            </w:tcBorders>
            <w:shd w:val="clear" w:color="auto" w:fill="auto"/>
            <w:vAlign w:val="center"/>
            <w:hideMark/>
          </w:tcPr>
          <w:p w14:paraId="31645972" w14:textId="3876722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682C6D">
              <w:rPr>
                <w:rFonts w:eastAsia="Times New Roman"/>
                <w:color w:val="000000"/>
              </w:rPr>
              <w:t>,</w:t>
            </w:r>
            <w:r w:rsidRPr="00147089">
              <w:rPr>
                <w:rFonts w:eastAsia="Times New Roman"/>
                <w:color w:val="000000"/>
              </w:rPr>
              <w:t>327</w:t>
            </w:r>
          </w:p>
        </w:tc>
      </w:tr>
      <w:tr w:rsidR="00147089" w:rsidRPr="00147089" w14:paraId="64212492"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295715A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3</w:t>
            </w:r>
          </w:p>
        </w:tc>
        <w:tc>
          <w:tcPr>
            <w:tcW w:w="672" w:type="pct"/>
            <w:tcBorders>
              <w:top w:val="nil"/>
              <w:left w:val="nil"/>
              <w:bottom w:val="single" w:sz="8" w:space="0" w:color="auto"/>
              <w:right w:val="single" w:sz="8" w:space="0" w:color="auto"/>
            </w:tcBorders>
            <w:shd w:val="clear" w:color="auto" w:fill="auto"/>
            <w:vAlign w:val="center"/>
            <w:hideMark/>
          </w:tcPr>
          <w:p w14:paraId="0CE6647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774" w:type="pct"/>
            <w:tcBorders>
              <w:top w:val="nil"/>
              <w:left w:val="nil"/>
              <w:bottom w:val="single" w:sz="8" w:space="0" w:color="auto"/>
              <w:right w:val="single" w:sz="8" w:space="0" w:color="auto"/>
            </w:tcBorders>
            <w:shd w:val="clear" w:color="auto" w:fill="auto"/>
            <w:vAlign w:val="center"/>
            <w:hideMark/>
          </w:tcPr>
          <w:p w14:paraId="7DA7DC1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w:t>
            </w:r>
          </w:p>
        </w:tc>
        <w:tc>
          <w:tcPr>
            <w:tcW w:w="546" w:type="pct"/>
            <w:tcBorders>
              <w:top w:val="nil"/>
              <w:left w:val="nil"/>
              <w:bottom w:val="single" w:sz="8" w:space="0" w:color="auto"/>
              <w:right w:val="single" w:sz="8" w:space="0" w:color="auto"/>
            </w:tcBorders>
            <w:shd w:val="clear" w:color="auto" w:fill="auto"/>
            <w:vAlign w:val="center"/>
            <w:hideMark/>
          </w:tcPr>
          <w:p w14:paraId="2BB2B85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p>
        </w:tc>
        <w:tc>
          <w:tcPr>
            <w:tcW w:w="546" w:type="pct"/>
            <w:tcBorders>
              <w:top w:val="nil"/>
              <w:left w:val="nil"/>
              <w:bottom w:val="single" w:sz="8" w:space="0" w:color="auto"/>
              <w:right w:val="single" w:sz="8" w:space="0" w:color="auto"/>
            </w:tcBorders>
            <w:shd w:val="clear" w:color="auto" w:fill="auto"/>
            <w:vAlign w:val="center"/>
            <w:hideMark/>
          </w:tcPr>
          <w:p w14:paraId="0257C48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13,352</w:t>
            </w:r>
          </w:p>
        </w:tc>
        <w:tc>
          <w:tcPr>
            <w:tcW w:w="546" w:type="pct"/>
            <w:tcBorders>
              <w:top w:val="nil"/>
              <w:left w:val="nil"/>
              <w:bottom w:val="single" w:sz="8" w:space="0" w:color="auto"/>
              <w:right w:val="single" w:sz="8" w:space="0" w:color="auto"/>
            </w:tcBorders>
            <w:shd w:val="clear" w:color="auto" w:fill="auto"/>
            <w:vAlign w:val="center"/>
            <w:hideMark/>
          </w:tcPr>
          <w:p w14:paraId="7C1BCC87" w14:textId="3BE81F9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682C6D">
              <w:rPr>
                <w:rFonts w:eastAsia="Times New Roman"/>
                <w:color w:val="000000"/>
              </w:rPr>
              <w:t>,</w:t>
            </w:r>
            <w:r w:rsidRPr="00147089">
              <w:rPr>
                <w:rFonts w:eastAsia="Times New Roman"/>
                <w:color w:val="000000"/>
              </w:rPr>
              <w:t>145</w:t>
            </w:r>
          </w:p>
        </w:tc>
        <w:tc>
          <w:tcPr>
            <w:tcW w:w="546" w:type="pct"/>
            <w:tcBorders>
              <w:top w:val="nil"/>
              <w:left w:val="nil"/>
              <w:bottom w:val="single" w:sz="8" w:space="0" w:color="auto"/>
              <w:right w:val="single" w:sz="8" w:space="0" w:color="auto"/>
            </w:tcBorders>
            <w:shd w:val="clear" w:color="auto" w:fill="auto"/>
            <w:vAlign w:val="center"/>
            <w:hideMark/>
          </w:tcPr>
          <w:p w14:paraId="5182548D" w14:textId="6224133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r w:rsidR="00682C6D">
              <w:rPr>
                <w:rFonts w:eastAsia="Times New Roman"/>
                <w:color w:val="000000"/>
              </w:rPr>
              <w:t>,</w:t>
            </w:r>
            <w:r w:rsidRPr="00147089">
              <w:rPr>
                <w:rFonts w:eastAsia="Times New Roman"/>
                <w:color w:val="000000"/>
              </w:rPr>
              <w:t>766</w:t>
            </w:r>
          </w:p>
        </w:tc>
        <w:tc>
          <w:tcPr>
            <w:tcW w:w="546" w:type="pct"/>
            <w:tcBorders>
              <w:top w:val="nil"/>
              <w:left w:val="nil"/>
              <w:bottom w:val="single" w:sz="8" w:space="0" w:color="auto"/>
              <w:right w:val="single" w:sz="8" w:space="0" w:color="auto"/>
            </w:tcBorders>
            <w:shd w:val="clear" w:color="auto" w:fill="auto"/>
            <w:vAlign w:val="center"/>
            <w:hideMark/>
          </w:tcPr>
          <w:p w14:paraId="0FF27938" w14:textId="33053EF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682C6D">
              <w:rPr>
                <w:rFonts w:eastAsia="Times New Roman"/>
                <w:color w:val="000000"/>
              </w:rPr>
              <w:t>,</w:t>
            </w:r>
            <w:r w:rsidRPr="00147089">
              <w:rPr>
                <w:rFonts w:eastAsia="Times New Roman"/>
                <w:color w:val="000000"/>
              </w:rPr>
              <w:t>345</w:t>
            </w:r>
          </w:p>
        </w:tc>
      </w:tr>
      <w:tr w:rsidR="00147089" w:rsidRPr="00147089" w14:paraId="059079ED"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6684DCF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4</w:t>
            </w:r>
          </w:p>
        </w:tc>
        <w:tc>
          <w:tcPr>
            <w:tcW w:w="672" w:type="pct"/>
            <w:tcBorders>
              <w:top w:val="nil"/>
              <w:left w:val="nil"/>
              <w:bottom w:val="single" w:sz="8" w:space="0" w:color="auto"/>
              <w:right w:val="single" w:sz="8" w:space="0" w:color="auto"/>
            </w:tcBorders>
            <w:shd w:val="clear" w:color="auto" w:fill="auto"/>
            <w:vAlign w:val="center"/>
            <w:hideMark/>
          </w:tcPr>
          <w:p w14:paraId="121DC71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774" w:type="pct"/>
            <w:tcBorders>
              <w:top w:val="nil"/>
              <w:left w:val="nil"/>
              <w:bottom w:val="single" w:sz="8" w:space="0" w:color="auto"/>
              <w:right w:val="single" w:sz="8" w:space="0" w:color="auto"/>
            </w:tcBorders>
            <w:shd w:val="clear" w:color="auto" w:fill="auto"/>
            <w:vAlign w:val="center"/>
            <w:hideMark/>
          </w:tcPr>
          <w:p w14:paraId="1B6BDBF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546" w:type="pct"/>
            <w:tcBorders>
              <w:top w:val="nil"/>
              <w:left w:val="nil"/>
              <w:bottom w:val="single" w:sz="8" w:space="0" w:color="auto"/>
              <w:right w:val="single" w:sz="8" w:space="0" w:color="auto"/>
            </w:tcBorders>
            <w:shd w:val="clear" w:color="auto" w:fill="auto"/>
            <w:vAlign w:val="center"/>
            <w:hideMark/>
          </w:tcPr>
          <w:p w14:paraId="13E2F41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p>
        </w:tc>
        <w:tc>
          <w:tcPr>
            <w:tcW w:w="546" w:type="pct"/>
            <w:tcBorders>
              <w:top w:val="nil"/>
              <w:left w:val="nil"/>
              <w:bottom w:val="single" w:sz="8" w:space="0" w:color="auto"/>
              <w:right w:val="single" w:sz="8" w:space="0" w:color="auto"/>
            </w:tcBorders>
            <w:shd w:val="clear" w:color="auto" w:fill="auto"/>
            <w:vAlign w:val="center"/>
            <w:hideMark/>
          </w:tcPr>
          <w:p w14:paraId="04BBE4C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11,094</w:t>
            </w:r>
          </w:p>
        </w:tc>
        <w:tc>
          <w:tcPr>
            <w:tcW w:w="546" w:type="pct"/>
            <w:tcBorders>
              <w:top w:val="nil"/>
              <w:left w:val="nil"/>
              <w:bottom w:val="single" w:sz="8" w:space="0" w:color="auto"/>
              <w:right w:val="single" w:sz="8" w:space="0" w:color="auto"/>
            </w:tcBorders>
            <w:shd w:val="clear" w:color="auto" w:fill="auto"/>
            <w:vAlign w:val="center"/>
            <w:hideMark/>
          </w:tcPr>
          <w:p w14:paraId="3743D9B8" w14:textId="71D951A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682C6D">
              <w:rPr>
                <w:rFonts w:eastAsia="Times New Roman"/>
                <w:color w:val="000000"/>
              </w:rPr>
              <w:t>,</w:t>
            </w:r>
            <w:r w:rsidRPr="00147089">
              <w:rPr>
                <w:rFonts w:eastAsia="Times New Roman"/>
                <w:color w:val="000000"/>
              </w:rPr>
              <w:t>053</w:t>
            </w:r>
          </w:p>
        </w:tc>
        <w:tc>
          <w:tcPr>
            <w:tcW w:w="546" w:type="pct"/>
            <w:tcBorders>
              <w:top w:val="nil"/>
              <w:left w:val="nil"/>
              <w:bottom w:val="single" w:sz="8" w:space="0" w:color="auto"/>
              <w:right w:val="single" w:sz="8" w:space="0" w:color="auto"/>
            </w:tcBorders>
            <w:shd w:val="clear" w:color="auto" w:fill="auto"/>
            <w:vAlign w:val="center"/>
            <w:hideMark/>
          </w:tcPr>
          <w:p w14:paraId="41042942" w14:textId="396E93A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r w:rsidR="00682C6D">
              <w:rPr>
                <w:rFonts w:eastAsia="Times New Roman"/>
                <w:color w:val="000000"/>
              </w:rPr>
              <w:t>,</w:t>
            </w:r>
            <w:r w:rsidRPr="00147089">
              <w:rPr>
                <w:rFonts w:eastAsia="Times New Roman"/>
                <w:color w:val="000000"/>
              </w:rPr>
              <w:t>878</w:t>
            </w:r>
          </w:p>
        </w:tc>
        <w:tc>
          <w:tcPr>
            <w:tcW w:w="546" w:type="pct"/>
            <w:tcBorders>
              <w:top w:val="nil"/>
              <w:left w:val="nil"/>
              <w:bottom w:val="single" w:sz="8" w:space="0" w:color="auto"/>
              <w:right w:val="single" w:sz="8" w:space="0" w:color="auto"/>
            </w:tcBorders>
            <w:shd w:val="clear" w:color="auto" w:fill="auto"/>
            <w:vAlign w:val="center"/>
            <w:hideMark/>
          </w:tcPr>
          <w:p w14:paraId="57AF9268" w14:textId="6B4D87E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682C6D">
              <w:rPr>
                <w:rFonts w:eastAsia="Times New Roman"/>
                <w:color w:val="000000"/>
              </w:rPr>
              <w:t>,</w:t>
            </w:r>
            <w:r w:rsidRPr="00147089">
              <w:rPr>
                <w:rFonts w:eastAsia="Times New Roman"/>
                <w:color w:val="000000"/>
              </w:rPr>
              <w:t>303</w:t>
            </w:r>
          </w:p>
        </w:tc>
      </w:tr>
      <w:tr w:rsidR="00147089" w:rsidRPr="00147089" w14:paraId="15645138"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12A219E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5</w:t>
            </w:r>
          </w:p>
        </w:tc>
        <w:tc>
          <w:tcPr>
            <w:tcW w:w="672" w:type="pct"/>
            <w:tcBorders>
              <w:top w:val="nil"/>
              <w:left w:val="nil"/>
              <w:bottom w:val="single" w:sz="8" w:space="0" w:color="auto"/>
              <w:right w:val="single" w:sz="8" w:space="0" w:color="auto"/>
            </w:tcBorders>
            <w:shd w:val="clear" w:color="auto" w:fill="auto"/>
            <w:vAlign w:val="center"/>
            <w:hideMark/>
          </w:tcPr>
          <w:p w14:paraId="6FC9154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774" w:type="pct"/>
            <w:tcBorders>
              <w:top w:val="nil"/>
              <w:left w:val="nil"/>
              <w:bottom w:val="single" w:sz="8" w:space="0" w:color="auto"/>
              <w:right w:val="single" w:sz="8" w:space="0" w:color="auto"/>
            </w:tcBorders>
            <w:shd w:val="clear" w:color="auto" w:fill="auto"/>
            <w:vAlign w:val="center"/>
            <w:hideMark/>
          </w:tcPr>
          <w:p w14:paraId="1042148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546" w:type="pct"/>
            <w:tcBorders>
              <w:top w:val="nil"/>
              <w:left w:val="nil"/>
              <w:bottom w:val="single" w:sz="8" w:space="0" w:color="auto"/>
              <w:right w:val="single" w:sz="8" w:space="0" w:color="auto"/>
            </w:tcBorders>
            <w:shd w:val="clear" w:color="auto" w:fill="auto"/>
            <w:vAlign w:val="center"/>
            <w:hideMark/>
          </w:tcPr>
          <w:p w14:paraId="5219EFF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p>
        </w:tc>
        <w:tc>
          <w:tcPr>
            <w:tcW w:w="546" w:type="pct"/>
            <w:tcBorders>
              <w:top w:val="nil"/>
              <w:left w:val="nil"/>
              <w:bottom w:val="single" w:sz="8" w:space="0" w:color="auto"/>
              <w:right w:val="single" w:sz="8" w:space="0" w:color="auto"/>
            </w:tcBorders>
            <w:shd w:val="clear" w:color="auto" w:fill="auto"/>
            <w:vAlign w:val="center"/>
            <w:hideMark/>
          </w:tcPr>
          <w:p w14:paraId="48185CD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14,188</w:t>
            </w:r>
          </w:p>
        </w:tc>
        <w:tc>
          <w:tcPr>
            <w:tcW w:w="546" w:type="pct"/>
            <w:tcBorders>
              <w:top w:val="nil"/>
              <w:left w:val="nil"/>
              <w:bottom w:val="single" w:sz="8" w:space="0" w:color="auto"/>
              <w:right w:val="single" w:sz="8" w:space="0" w:color="auto"/>
            </w:tcBorders>
            <w:shd w:val="clear" w:color="auto" w:fill="auto"/>
            <w:vAlign w:val="center"/>
            <w:hideMark/>
          </w:tcPr>
          <w:p w14:paraId="69AE1963" w14:textId="391ECA0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682C6D">
              <w:rPr>
                <w:rFonts w:eastAsia="Times New Roman"/>
                <w:color w:val="000000"/>
              </w:rPr>
              <w:t>,</w:t>
            </w:r>
            <w:r w:rsidRPr="00147089">
              <w:rPr>
                <w:rFonts w:eastAsia="Times New Roman"/>
                <w:color w:val="000000"/>
              </w:rPr>
              <w:t>400</w:t>
            </w:r>
          </w:p>
        </w:tc>
        <w:tc>
          <w:tcPr>
            <w:tcW w:w="546" w:type="pct"/>
            <w:tcBorders>
              <w:top w:val="nil"/>
              <w:left w:val="nil"/>
              <w:bottom w:val="single" w:sz="8" w:space="0" w:color="auto"/>
              <w:right w:val="single" w:sz="8" w:space="0" w:color="auto"/>
            </w:tcBorders>
            <w:shd w:val="clear" w:color="auto" w:fill="auto"/>
            <w:vAlign w:val="center"/>
            <w:hideMark/>
          </w:tcPr>
          <w:p w14:paraId="5710EC24" w14:textId="2410F40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w:t>
            </w:r>
            <w:r w:rsidR="00682C6D">
              <w:rPr>
                <w:rFonts w:eastAsia="Times New Roman"/>
                <w:color w:val="000000"/>
              </w:rPr>
              <w:t>,</w:t>
            </w:r>
            <w:r w:rsidRPr="00147089">
              <w:rPr>
                <w:rFonts w:eastAsia="Times New Roman"/>
                <w:color w:val="000000"/>
              </w:rPr>
              <w:t>424</w:t>
            </w:r>
          </w:p>
        </w:tc>
        <w:tc>
          <w:tcPr>
            <w:tcW w:w="546" w:type="pct"/>
            <w:tcBorders>
              <w:top w:val="nil"/>
              <w:left w:val="nil"/>
              <w:bottom w:val="single" w:sz="8" w:space="0" w:color="auto"/>
              <w:right w:val="single" w:sz="8" w:space="0" w:color="auto"/>
            </w:tcBorders>
            <w:shd w:val="clear" w:color="auto" w:fill="auto"/>
            <w:vAlign w:val="center"/>
            <w:hideMark/>
          </w:tcPr>
          <w:p w14:paraId="3F40009D" w14:textId="1863CAF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r w:rsidR="00682C6D">
              <w:rPr>
                <w:rFonts w:eastAsia="Times New Roman"/>
                <w:color w:val="000000"/>
              </w:rPr>
              <w:t>,</w:t>
            </w:r>
            <w:r w:rsidRPr="00147089">
              <w:rPr>
                <w:rFonts w:eastAsia="Times New Roman"/>
                <w:color w:val="000000"/>
              </w:rPr>
              <w:t>561</w:t>
            </w:r>
          </w:p>
        </w:tc>
      </w:tr>
      <w:tr w:rsidR="00147089" w:rsidRPr="00147089" w14:paraId="24D4B2B1"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448C7E1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6</w:t>
            </w:r>
          </w:p>
        </w:tc>
        <w:tc>
          <w:tcPr>
            <w:tcW w:w="672" w:type="pct"/>
            <w:tcBorders>
              <w:top w:val="nil"/>
              <w:left w:val="nil"/>
              <w:bottom w:val="single" w:sz="8" w:space="0" w:color="auto"/>
              <w:right w:val="single" w:sz="8" w:space="0" w:color="auto"/>
            </w:tcBorders>
            <w:shd w:val="clear" w:color="auto" w:fill="auto"/>
            <w:vAlign w:val="center"/>
            <w:hideMark/>
          </w:tcPr>
          <w:p w14:paraId="5CCD899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774" w:type="pct"/>
            <w:tcBorders>
              <w:top w:val="nil"/>
              <w:left w:val="nil"/>
              <w:bottom w:val="single" w:sz="8" w:space="0" w:color="auto"/>
              <w:right w:val="single" w:sz="8" w:space="0" w:color="auto"/>
            </w:tcBorders>
            <w:shd w:val="clear" w:color="auto" w:fill="auto"/>
            <w:vAlign w:val="center"/>
            <w:hideMark/>
          </w:tcPr>
          <w:p w14:paraId="5424A59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546" w:type="pct"/>
            <w:tcBorders>
              <w:top w:val="nil"/>
              <w:left w:val="nil"/>
              <w:bottom w:val="single" w:sz="8" w:space="0" w:color="auto"/>
              <w:right w:val="single" w:sz="8" w:space="0" w:color="auto"/>
            </w:tcBorders>
            <w:shd w:val="clear" w:color="auto" w:fill="auto"/>
            <w:vAlign w:val="center"/>
            <w:hideMark/>
          </w:tcPr>
          <w:p w14:paraId="1CF1B17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p>
        </w:tc>
        <w:tc>
          <w:tcPr>
            <w:tcW w:w="546" w:type="pct"/>
            <w:tcBorders>
              <w:top w:val="nil"/>
              <w:left w:val="nil"/>
              <w:bottom w:val="single" w:sz="8" w:space="0" w:color="auto"/>
              <w:right w:val="single" w:sz="8" w:space="0" w:color="auto"/>
            </w:tcBorders>
            <w:shd w:val="clear" w:color="auto" w:fill="auto"/>
            <w:vAlign w:val="center"/>
            <w:hideMark/>
          </w:tcPr>
          <w:p w14:paraId="7F3184E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17,025</w:t>
            </w:r>
          </w:p>
        </w:tc>
        <w:tc>
          <w:tcPr>
            <w:tcW w:w="546" w:type="pct"/>
            <w:tcBorders>
              <w:top w:val="nil"/>
              <w:left w:val="nil"/>
              <w:bottom w:val="single" w:sz="8" w:space="0" w:color="auto"/>
              <w:right w:val="single" w:sz="8" w:space="0" w:color="auto"/>
            </w:tcBorders>
            <w:shd w:val="clear" w:color="auto" w:fill="auto"/>
            <w:vAlign w:val="center"/>
            <w:hideMark/>
          </w:tcPr>
          <w:p w14:paraId="29C59DD7" w14:textId="6D39AF0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w:t>
            </w:r>
            <w:r w:rsidR="00682C6D">
              <w:rPr>
                <w:rFonts w:eastAsia="Times New Roman"/>
                <w:color w:val="000000"/>
              </w:rPr>
              <w:t>,</w:t>
            </w:r>
            <w:r w:rsidRPr="00147089">
              <w:rPr>
                <w:rFonts w:eastAsia="Times New Roman"/>
                <w:color w:val="000000"/>
              </w:rPr>
              <w:t>536</w:t>
            </w:r>
          </w:p>
        </w:tc>
        <w:tc>
          <w:tcPr>
            <w:tcW w:w="546" w:type="pct"/>
            <w:tcBorders>
              <w:top w:val="nil"/>
              <w:left w:val="nil"/>
              <w:bottom w:val="single" w:sz="8" w:space="0" w:color="auto"/>
              <w:right w:val="single" w:sz="8" w:space="0" w:color="auto"/>
            </w:tcBorders>
            <w:shd w:val="clear" w:color="auto" w:fill="auto"/>
            <w:vAlign w:val="center"/>
            <w:hideMark/>
          </w:tcPr>
          <w:p w14:paraId="1D4512DB" w14:textId="40E4C97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27</w:t>
            </w:r>
            <w:r w:rsidR="00682C6D">
              <w:rPr>
                <w:rFonts w:eastAsia="Times New Roman"/>
                <w:color w:val="000000"/>
              </w:rPr>
              <w:t>,</w:t>
            </w:r>
            <w:r w:rsidRPr="00147089">
              <w:rPr>
                <w:rFonts w:eastAsia="Times New Roman"/>
                <w:color w:val="000000"/>
              </w:rPr>
              <w:t>059</w:t>
            </w:r>
          </w:p>
        </w:tc>
        <w:tc>
          <w:tcPr>
            <w:tcW w:w="546" w:type="pct"/>
            <w:tcBorders>
              <w:top w:val="nil"/>
              <w:left w:val="nil"/>
              <w:bottom w:val="single" w:sz="8" w:space="0" w:color="auto"/>
              <w:right w:val="single" w:sz="8" w:space="0" w:color="auto"/>
            </w:tcBorders>
            <w:shd w:val="clear" w:color="auto" w:fill="auto"/>
            <w:vAlign w:val="center"/>
            <w:hideMark/>
          </w:tcPr>
          <w:p w14:paraId="7DF1158D" w14:textId="476F218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r w:rsidR="00682C6D">
              <w:rPr>
                <w:rFonts w:eastAsia="Times New Roman"/>
                <w:color w:val="000000"/>
              </w:rPr>
              <w:t>,</w:t>
            </w:r>
            <w:r w:rsidRPr="00147089">
              <w:rPr>
                <w:rFonts w:eastAsia="Times New Roman"/>
                <w:color w:val="000000"/>
              </w:rPr>
              <w:t>212</w:t>
            </w:r>
          </w:p>
        </w:tc>
      </w:tr>
      <w:tr w:rsidR="00147089" w:rsidRPr="00147089" w14:paraId="1CF025DD"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0ED7FC8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7</w:t>
            </w:r>
          </w:p>
        </w:tc>
        <w:tc>
          <w:tcPr>
            <w:tcW w:w="672" w:type="pct"/>
            <w:tcBorders>
              <w:top w:val="nil"/>
              <w:left w:val="nil"/>
              <w:bottom w:val="single" w:sz="8" w:space="0" w:color="auto"/>
              <w:right w:val="single" w:sz="8" w:space="0" w:color="auto"/>
            </w:tcBorders>
            <w:shd w:val="clear" w:color="auto" w:fill="auto"/>
            <w:vAlign w:val="center"/>
            <w:hideMark/>
          </w:tcPr>
          <w:p w14:paraId="0EFEB04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74" w:type="pct"/>
            <w:tcBorders>
              <w:top w:val="nil"/>
              <w:left w:val="nil"/>
              <w:bottom w:val="single" w:sz="8" w:space="0" w:color="auto"/>
              <w:right w:val="single" w:sz="8" w:space="0" w:color="auto"/>
            </w:tcBorders>
            <w:shd w:val="clear" w:color="auto" w:fill="auto"/>
            <w:vAlign w:val="center"/>
            <w:hideMark/>
          </w:tcPr>
          <w:p w14:paraId="5BBDCF0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546" w:type="pct"/>
            <w:tcBorders>
              <w:top w:val="nil"/>
              <w:left w:val="nil"/>
              <w:bottom w:val="single" w:sz="8" w:space="0" w:color="auto"/>
              <w:right w:val="single" w:sz="8" w:space="0" w:color="auto"/>
            </w:tcBorders>
            <w:shd w:val="clear" w:color="auto" w:fill="auto"/>
            <w:vAlign w:val="center"/>
            <w:hideMark/>
          </w:tcPr>
          <w:p w14:paraId="1BBC896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39</w:t>
            </w:r>
          </w:p>
        </w:tc>
        <w:tc>
          <w:tcPr>
            <w:tcW w:w="546" w:type="pct"/>
            <w:tcBorders>
              <w:top w:val="nil"/>
              <w:left w:val="nil"/>
              <w:bottom w:val="single" w:sz="8" w:space="0" w:color="auto"/>
              <w:right w:val="single" w:sz="8" w:space="0" w:color="auto"/>
            </w:tcBorders>
            <w:shd w:val="clear" w:color="auto" w:fill="auto"/>
            <w:vAlign w:val="center"/>
            <w:hideMark/>
          </w:tcPr>
          <w:p w14:paraId="2AEFF4E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14,857</w:t>
            </w:r>
          </w:p>
        </w:tc>
        <w:tc>
          <w:tcPr>
            <w:tcW w:w="546" w:type="pct"/>
            <w:tcBorders>
              <w:top w:val="nil"/>
              <w:left w:val="nil"/>
              <w:bottom w:val="single" w:sz="8" w:space="0" w:color="auto"/>
              <w:right w:val="single" w:sz="8" w:space="0" w:color="auto"/>
            </w:tcBorders>
            <w:shd w:val="clear" w:color="auto" w:fill="auto"/>
            <w:vAlign w:val="center"/>
            <w:hideMark/>
          </w:tcPr>
          <w:p w14:paraId="5294375C" w14:textId="58FCB81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682C6D">
              <w:rPr>
                <w:rFonts w:eastAsia="Times New Roman"/>
                <w:color w:val="000000"/>
              </w:rPr>
              <w:t>,</w:t>
            </w:r>
            <w:r w:rsidRPr="00147089">
              <w:rPr>
                <w:rFonts w:eastAsia="Times New Roman"/>
                <w:color w:val="000000"/>
              </w:rPr>
              <w:t>738</w:t>
            </w:r>
          </w:p>
        </w:tc>
        <w:tc>
          <w:tcPr>
            <w:tcW w:w="546" w:type="pct"/>
            <w:tcBorders>
              <w:top w:val="nil"/>
              <w:left w:val="nil"/>
              <w:bottom w:val="single" w:sz="8" w:space="0" w:color="auto"/>
              <w:right w:val="single" w:sz="8" w:space="0" w:color="auto"/>
            </w:tcBorders>
            <w:shd w:val="clear" w:color="auto" w:fill="auto"/>
            <w:vAlign w:val="center"/>
            <w:hideMark/>
          </w:tcPr>
          <w:p w14:paraId="1B1CA9A7" w14:textId="0919E14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w:t>
            </w:r>
            <w:r w:rsidR="00682C6D">
              <w:rPr>
                <w:rFonts w:eastAsia="Times New Roman"/>
                <w:color w:val="000000"/>
              </w:rPr>
              <w:t>,</w:t>
            </w:r>
            <w:r w:rsidRPr="00147089">
              <w:rPr>
                <w:rFonts w:eastAsia="Times New Roman"/>
                <w:color w:val="000000"/>
              </w:rPr>
              <w:t>589</w:t>
            </w:r>
          </w:p>
        </w:tc>
        <w:tc>
          <w:tcPr>
            <w:tcW w:w="546" w:type="pct"/>
            <w:tcBorders>
              <w:top w:val="nil"/>
              <w:left w:val="nil"/>
              <w:bottom w:val="single" w:sz="8" w:space="0" w:color="auto"/>
              <w:right w:val="single" w:sz="8" w:space="0" w:color="auto"/>
            </w:tcBorders>
            <w:shd w:val="clear" w:color="auto" w:fill="auto"/>
            <w:vAlign w:val="center"/>
            <w:hideMark/>
          </w:tcPr>
          <w:p w14:paraId="35A52E5B" w14:textId="0D670FA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21</w:t>
            </w:r>
            <w:r w:rsidR="00682C6D">
              <w:rPr>
                <w:rFonts w:eastAsia="Times New Roman"/>
                <w:color w:val="000000"/>
              </w:rPr>
              <w:t>,</w:t>
            </w:r>
            <w:r w:rsidRPr="00147089">
              <w:rPr>
                <w:rFonts w:eastAsia="Times New Roman"/>
                <w:color w:val="000000"/>
              </w:rPr>
              <w:t>007</w:t>
            </w:r>
          </w:p>
        </w:tc>
      </w:tr>
      <w:tr w:rsidR="00147089" w:rsidRPr="00147089" w14:paraId="209CC443"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43E949B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8</w:t>
            </w:r>
          </w:p>
        </w:tc>
        <w:tc>
          <w:tcPr>
            <w:tcW w:w="672" w:type="pct"/>
            <w:tcBorders>
              <w:top w:val="nil"/>
              <w:left w:val="nil"/>
              <w:bottom w:val="single" w:sz="8" w:space="0" w:color="auto"/>
              <w:right w:val="single" w:sz="8" w:space="0" w:color="auto"/>
            </w:tcBorders>
            <w:shd w:val="clear" w:color="auto" w:fill="auto"/>
            <w:vAlign w:val="center"/>
            <w:hideMark/>
          </w:tcPr>
          <w:p w14:paraId="67BE587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74" w:type="pct"/>
            <w:tcBorders>
              <w:top w:val="nil"/>
              <w:left w:val="nil"/>
              <w:bottom w:val="single" w:sz="8" w:space="0" w:color="auto"/>
              <w:right w:val="single" w:sz="8" w:space="0" w:color="auto"/>
            </w:tcBorders>
            <w:shd w:val="clear" w:color="auto" w:fill="auto"/>
            <w:vAlign w:val="center"/>
            <w:hideMark/>
          </w:tcPr>
          <w:p w14:paraId="0C5566D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546" w:type="pct"/>
            <w:tcBorders>
              <w:top w:val="nil"/>
              <w:left w:val="nil"/>
              <w:bottom w:val="single" w:sz="8" w:space="0" w:color="auto"/>
              <w:right w:val="single" w:sz="8" w:space="0" w:color="auto"/>
            </w:tcBorders>
            <w:shd w:val="clear" w:color="auto" w:fill="auto"/>
            <w:vAlign w:val="center"/>
            <w:hideMark/>
          </w:tcPr>
          <w:p w14:paraId="4356044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48</w:t>
            </w:r>
          </w:p>
        </w:tc>
        <w:tc>
          <w:tcPr>
            <w:tcW w:w="546" w:type="pct"/>
            <w:tcBorders>
              <w:top w:val="nil"/>
              <w:left w:val="nil"/>
              <w:bottom w:val="single" w:sz="8" w:space="0" w:color="auto"/>
              <w:right w:val="single" w:sz="8" w:space="0" w:color="auto"/>
            </w:tcBorders>
            <w:shd w:val="clear" w:color="auto" w:fill="auto"/>
            <w:vAlign w:val="center"/>
            <w:hideMark/>
          </w:tcPr>
          <w:p w14:paraId="55EE823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20,090</w:t>
            </w:r>
          </w:p>
        </w:tc>
        <w:tc>
          <w:tcPr>
            <w:tcW w:w="546" w:type="pct"/>
            <w:tcBorders>
              <w:top w:val="nil"/>
              <w:left w:val="nil"/>
              <w:bottom w:val="single" w:sz="8" w:space="0" w:color="auto"/>
              <w:right w:val="single" w:sz="8" w:space="0" w:color="auto"/>
            </w:tcBorders>
            <w:shd w:val="clear" w:color="auto" w:fill="auto"/>
            <w:vAlign w:val="center"/>
            <w:hideMark/>
          </w:tcPr>
          <w:p w14:paraId="3A0645D5" w14:textId="722F6A0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26</w:t>
            </w:r>
            <w:r w:rsidR="00682C6D">
              <w:rPr>
                <w:rFonts w:eastAsia="Times New Roman"/>
                <w:color w:val="000000"/>
              </w:rPr>
              <w:t>,</w:t>
            </w:r>
            <w:r w:rsidRPr="00147089">
              <w:rPr>
                <w:rFonts w:eastAsia="Times New Roman"/>
                <w:color w:val="000000"/>
              </w:rPr>
              <w:t>183</w:t>
            </w:r>
          </w:p>
        </w:tc>
        <w:tc>
          <w:tcPr>
            <w:tcW w:w="546" w:type="pct"/>
            <w:tcBorders>
              <w:top w:val="nil"/>
              <w:left w:val="nil"/>
              <w:bottom w:val="single" w:sz="8" w:space="0" w:color="auto"/>
              <w:right w:val="single" w:sz="8" w:space="0" w:color="auto"/>
            </w:tcBorders>
            <w:shd w:val="clear" w:color="auto" w:fill="auto"/>
            <w:vAlign w:val="center"/>
            <w:hideMark/>
          </w:tcPr>
          <w:p w14:paraId="1DB1CBA8" w14:textId="3273373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29</w:t>
            </w:r>
            <w:r w:rsidR="00682C6D">
              <w:rPr>
                <w:rFonts w:eastAsia="Times New Roman"/>
                <w:color w:val="000000"/>
              </w:rPr>
              <w:t>,</w:t>
            </w:r>
            <w:r w:rsidRPr="00147089">
              <w:rPr>
                <w:rFonts w:eastAsia="Times New Roman"/>
                <w:color w:val="000000"/>
              </w:rPr>
              <w:t>456</w:t>
            </w:r>
          </w:p>
        </w:tc>
        <w:tc>
          <w:tcPr>
            <w:tcW w:w="546" w:type="pct"/>
            <w:tcBorders>
              <w:top w:val="nil"/>
              <w:left w:val="nil"/>
              <w:bottom w:val="single" w:sz="8" w:space="0" w:color="auto"/>
              <w:right w:val="single" w:sz="8" w:space="0" w:color="auto"/>
            </w:tcBorders>
            <w:shd w:val="clear" w:color="auto" w:fill="auto"/>
            <w:vAlign w:val="center"/>
            <w:hideMark/>
          </w:tcPr>
          <w:p w14:paraId="48DEA640" w14:textId="45D0C6B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r w:rsidR="00682C6D">
              <w:rPr>
                <w:rFonts w:eastAsia="Times New Roman"/>
                <w:color w:val="000000"/>
              </w:rPr>
              <w:t>,</w:t>
            </w:r>
            <w:r w:rsidRPr="00147089">
              <w:rPr>
                <w:rFonts w:eastAsia="Times New Roman"/>
                <w:color w:val="000000"/>
              </w:rPr>
              <w:t>390</w:t>
            </w:r>
          </w:p>
        </w:tc>
      </w:tr>
      <w:tr w:rsidR="00147089" w:rsidRPr="00147089" w14:paraId="7C9B4794"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3921FE1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9</w:t>
            </w:r>
          </w:p>
        </w:tc>
        <w:tc>
          <w:tcPr>
            <w:tcW w:w="672" w:type="pct"/>
            <w:tcBorders>
              <w:top w:val="nil"/>
              <w:left w:val="nil"/>
              <w:bottom w:val="single" w:sz="8" w:space="0" w:color="auto"/>
              <w:right w:val="single" w:sz="8" w:space="0" w:color="auto"/>
            </w:tcBorders>
            <w:shd w:val="clear" w:color="auto" w:fill="auto"/>
            <w:vAlign w:val="center"/>
            <w:hideMark/>
          </w:tcPr>
          <w:p w14:paraId="681E1B6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74" w:type="pct"/>
            <w:tcBorders>
              <w:top w:val="nil"/>
              <w:left w:val="nil"/>
              <w:bottom w:val="single" w:sz="8" w:space="0" w:color="auto"/>
              <w:right w:val="single" w:sz="8" w:space="0" w:color="auto"/>
            </w:tcBorders>
            <w:shd w:val="clear" w:color="auto" w:fill="auto"/>
            <w:vAlign w:val="center"/>
            <w:hideMark/>
          </w:tcPr>
          <w:p w14:paraId="660D8D0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546" w:type="pct"/>
            <w:tcBorders>
              <w:top w:val="nil"/>
              <w:left w:val="nil"/>
              <w:bottom w:val="single" w:sz="8" w:space="0" w:color="auto"/>
              <w:right w:val="single" w:sz="8" w:space="0" w:color="auto"/>
            </w:tcBorders>
            <w:shd w:val="clear" w:color="auto" w:fill="auto"/>
            <w:vAlign w:val="center"/>
            <w:hideMark/>
          </w:tcPr>
          <w:p w14:paraId="30E89DF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57</w:t>
            </w:r>
          </w:p>
        </w:tc>
        <w:tc>
          <w:tcPr>
            <w:tcW w:w="546" w:type="pct"/>
            <w:tcBorders>
              <w:top w:val="nil"/>
              <w:left w:val="nil"/>
              <w:bottom w:val="single" w:sz="8" w:space="0" w:color="auto"/>
              <w:right w:val="single" w:sz="8" w:space="0" w:color="auto"/>
            </w:tcBorders>
            <w:shd w:val="clear" w:color="auto" w:fill="auto"/>
            <w:vAlign w:val="center"/>
            <w:hideMark/>
          </w:tcPr>
          <w:p w14:paraId="66FFC9D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25,582</w:t>
            </w:r>
          </w:p>
        </w:tc>
        <w:tc>
          <w:tcPr>
            <w:tcW w:w="546" w:type="pct"/>
            <w:tcBorders>
              <w:top w:val="nil"/>
              <w:left w:val="nil"/>
              <w:bottom w:val="single" w:sz="8" w:space="0" w:color="auto"/>
              <w:right w:val="single" w:sz="8" w:space="0" w:color="auto"/>
            </w:tcBorders>
            <w:shd w:val="clear" w:color="auto" w:fill="auto"/>
            <w:vAlign w:val="center"/>
            <w:hideMark/>
          </w:tcPr>
          <w:p w14:paraId="7DEF2C25" w14:textId="20036B4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r w:rsidR="00682C6D">
              <w:rPr>
                <w:rFonts w:eastAsia="Times New Roman"/>
                <w:color w:val="000000"/>
              </w:rPr>
              <w:t>,</w:t>
            </w:r>
            <w:r w:rsidRPr="00147089">
              <w:rPr>
                <w:rFonts w:eastAsia="Times New Roman"/>
                <w:color w:val="000000"/>
              </w:rPr>
              <w:t>088</w:t>
            </w:r>
          </w:p>
        </w:tc>
        <w:tc>
          <w:tcPr>
            <w:tcW w:w="546" w:type="pct"/>
            <w:tcBorders>
              <w:top w:val="nil"/>
              <w:left w:val="nil"/>
              <w:bottom w:val="single" w:sz="8" w:space="0" w:color="auto"/>
              <w:right w:val="single" w:sz="8" w:space="0" w:color="auto"/>
            </w:tcBorders>
            <w:shd w:val="clear" w:color="auto" w:fill="auto"/>
            <w:vAlign w:val="center"/>
            <w:hideMark/>
          </w:tcPr>
          <w:p w14:paraId="5B7D8EFC" w14:textId="2283B99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33</w:t>
            </w:r>
            <w:r w:rsidR="00682C6D">
              <w:rPr>
                <w:rFonts w:eastAsia="Times New Roman"/>
                <w:color w:val="000000"/>
              </w:rPr>
              <w:t>,</w:t>
            </w:r>
            <w:r w:rsidRPr="00147089">
              <w:rPr>
                <w:rFonts w:eastAsia="Times New Roman"/>
                <w:color w:val="000000"/>
              </w:rPr>
              <w:t>871</w:t>
            </w:r>
          </w:p>
        </w:tc>
        <w:tc>
          <w:tcPr>
            <w:tcW w:w="546" w:type="pct"/>
            <w:tcBorders>
              <w:top w:val="nil"/>
              <w:left w:val="nil"/>
              <w:bottom w:val="single" w:sz="8" w:space="0" w:color="auto"/>
              <w:right w:val="single" w:sz="8" w:space="0" w:color="auto"/>
            </w:tcBorders>
            <w:shd w:val="clear" w:color="auto" w:fill="auto"/>
            <w:vAlign w:val="center"/>
            <w:hideMark/>
          </w:tcPr>
          <w:p w14:paraId="7AE34A03" w14:textId="75656CF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33</w:t>
            </w:r>
            <w:r w:rsidR="00682C6D">
              <w:rPr>
                <w:rFonts w:eastAsia="Times New Roman"/>
                <w:color w:val="000000"/>
              </w:rPr>
              <w:t>,</w:t>
            </w:r>
            <w:r w:rsidRPr="00147089">
              <w:rPr>
                <w:rFonts w:eastAsia="Times New Roman"/>
                <w:color w:val="000000"/>
              </w:rPr>
              <w:t>574</w:t>
            </w:r>
          </w:p>
        </w:tc>
      </w:tr>
      <w:tr w:rsidR="00147089" w:rsidRPr="00147089" w14:paraId="3C41AB8B"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6C15E79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10</w:t>
            </w:r>
          </w:p>
        </w:tc>
        <w:tc>
          <w:tcPr>
            <w:tcW w:w="672" w:type="pct"/>
            <w:tcBorders>
              <w:top w:val="nil"/>
              <w:left w:val="nil"/>
              <w:bottom w:val="single" w:sz="8" w:space="0" w:color="auto"/>
              <w:right w:val="single" w:sz="8" w:space="0" w:color="auto"/>
            </w:tcBorders>
            <w:shd w:val="clear" w:color="auto" w:fill="auto"/>
            <w:vAlign w:val="center"/>
            <w:hideMark/>
          </w:tcPr>
          <w:p w14:paraId="1F6231D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74" w:type="pct"/>
            <w:tcBorders>
              <w:top w:val="nil"/>
              <w:left w:val="nil"/>
              <w:bottom w:val="single" w:sz="8" w:space="0" w:color="auto"/>
              <w:right w:val="single" w:sz="8" w:space="0" w:color="auto"/>
            </w:tcBorders>
            <w:shd w:val="clear" w:color="auto" w:fill="auto"/>
            <w:vAlign w:val="center"/>
            <w:hideMark/>
          </w:tcPr>
          <w:p w14:paraId="151F08E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546" w:type="pct"/>
            <w:tcBorders>
              <w:top w:val="nil"/>
              <w:left w:val="nil"/>
              <w:bottom w:val="single" w:sz="8" w:space="0" w:color="auto"/>
              <w:right w:val="single" w:sz="8" w:space="0" w:color="auto"/>
            </w:tcBorders>
            <w:shd w:val="clear" w:color="auto" w:fill="auto"/>
            <w:vAlign w:val="center"/>
            <w:hideMark/>
          </w:tcPr>
          <w:p w14:paraId="62A5732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54</w:t>
            </w:r>
          </w:p>
        </w:tc>
        <w:tc>
          <w:tcPr>
            <w:tcW w:w="546" w:type="pct"/>
            <w:tcBorders>
              <w:top w:val="nil"/>
              <w:left w:val="nil"/>
              <w:bottom w:val="single" w:sz="8" w:space="0" w:color="auto"/>
              <w:right w:val="single" w:sz="8" w:space="0" w:color="auto"/>
            </w:tcBorders>
            <w:shd w:val="clear" w:color="auto" w:fill="auto"/>
            <w:vAlign w:val="center"/>
            <w:hideMark/>
          </w:tcPr>
          <w:p w14:paraId="003FE5A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13,623</w:t>
            </w:r>
          </w:p>
        </w:tc>
        <w:tc>
          <w:tcPr>
            <w:tcW w:w="546" w:type="pct"/>
            <w:tcBorders>
              <w:top w:val="nil"/>
              <w:left w:val="nil"/>
              <w:bottom w:val="single" w:sz="8" w:space="0" w:color="auto"/>
              <w:right w:val="single" w:sz="8" w:space="0" w:color="auto"/>
            </w:tcBorders>
            <w:shd w:val="clear" w:color="auto" w:fill="auto"/>
            <w:vAlign w:val="center"/>
            <w:hideMark/>
          </w:tcPr>
          <w:p w14:paraId="2E5A17E1" w14:textId="3E38646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682C6D">
              <w:rPr>
                <w:rFonts w:eastAsia="Times New Roman"/>
                <w:color w:val="000000"/>
              </w:rPr>
              <w:t>,</w:t>
            </w:r>
            <w:r w:rsidRPr="00147089">
              <w:rPr>
                <w:rFonts w:eastAsia="Times New Roman"/>
                <w:color w:val="000000"/>
              </w:rPr>
              <w:t>486</w:t>
            </w:r>
          </w:p>
        </w:tc>
        <w:tc>
          <w:tcPr>
            <w:tcW w:w="546" w:type="pct"/>
            <w:tcBorders>
              <w:top w:val="nil"/>
              <w:left w:val="nil"/>
              <w:bottom w:val="single" w:sz="8" w:space="0" w:color="auto"/>
              <w:right w:val="single" w:sz="8" w:space="0" w:color="auto"/>
            </w:tcBorders>
            <w:shd w:val="clear" w:color="auto" w:fill="auto"/>
            <w:vAlign w:val="center"/>
            <w:hideMark/>
          </w:tcPr>
          <w:p w14:paraId="5152CEE8" w14:textId="7EC3398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w:t>
            </w:r>
            <w:r w:rsidR="00682C6D">
              <w:rPr>
                <w:rFonts w:eastAsia="Times New Roman"/>
                <w:color w:val="000000"/>
              </w:rPr>
              <w:t>,</w:t>
            </w:r>
            <w:r w:rsidRPr="00147089">
              <w:rPr>
                <w:rFonts w:eastAsia="Times New Roman"/>
                <w:color w:val="000000"/>
              </w:rPr>
              <w:t>020</w:t>
            </w:r>
          </w:p>
        </w:tc>
        <w:tc>
          <w:tcPr>
            <w:tcW w:w="546" w:type="pct"/>
            <w:tcBorders>
              <w:top w:val="nil"/>
              <w:left w:val="nil"/>
              <w:bottom w:val="single" w:sz="8" w:space="0" w:color="auto"/>
              <w:right w:val="single" w:sz="8" w:space="0" w:color="auto"/>
            </w:tcBorders>
            <w:shd w:val="clear" w:color="auto" w:fill="auto"/>
            <w:vAlign w:val="center"/>
            <w:hideMark/>
          </w:tcPr>
          <w:p w14:paraId="70D87D09" w14:textId="4F1343C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682C6D">
              <w:rPr>
                <w:rFonts w:eastAsia="Times New Roman"/>
                <w:color w:val="000000"/>
              </w:rPr>
              <w:t>,</w:t>
            </w:r>
            <w:r w:rsidRPr="00147089">
              <w:rPr>
                <w:rFonts w:eastAsia="Times New Roman"/>
                <w:color w:val="000000"/>
              </w:rPr>
              <w:t>711</w:t>
            </w:r>
          </w:p>
        </w:tc>
      </w:tr>
      <w:tr w:rsidR="00147089" w:rsidRPr="00147089" w14:paraId="08479E3C"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3E5ED54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11</w:t>
            </w:r>
          </w:p>
        </w:tc>
        <w:tc>
          <w:tcPr>
            <w:tcW w:w="672" w:type="pct"/>
            <w:tcBorders>
              <w:top w:val="nil"/>
              <w:left w:val="nil"/>
              <w:bottom w:val="single" w:sz="8" w:space="0" w:color="auto"/>
              <w:right w:val="single" w:sz="8" w:space="0" w:color="auto"/>
            </w:tcBorders>
            <w:shd w:val="clear" w:color="auto" w:fill="auto"/>
            <w:vAlign w:val="center"/>
            <w:hideMark/>
          </w:tcPr>
          <w:p w14:paraId="5728E03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74" w:type="pct"/>
            <w:tcBorders>
              <w:top w:val="nil"/>
              <w:left w:val="nil"/>
              <w:bottom w:val="single" w:sz="8" w:space="0" w:color="auto"/>
              <w:right w:val="single" w:sz="8" w:space="0" w:color="auto"/>
            </w:tcBorders>
            <w:shd w:val="clear" w:color="auto" w:fill="auto"/>
            <w:vAlign w:val="center"/>
            <w:hideMark/>
          </w:tcPr>
          <w:p w14:paraId="562E1BC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546" w:type="pct"/>
            <w:tcBorders>
              <w:top w:val="nil"/>
              <w:left w:val="nil"/>
              <w:bottom w:val="single" w:sz="8" w:space="0" w:color="auto"/>
              <w:right w:val="single" w:sz="8" w:space="0" w:color="auto"/>
            </w:tcBorders>
            <w:shd w:val="clear" w:color="auto" w:fill="auto"/>
            <w:vAlign w:val="center"/>
            <w:hideMark/>
          </w:tcPr>
          <w:p w14:paraId="41EDA3C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58</w:t>
            </w:r>
          </w:p>
        </w:tc>
        <w:tc>
          <w:tcPr>
            <w:tcW w:w="546" w:type="pct"/>
            <w:tcBorders>
              <w:top w:val="nil"/>
              <w:left w:val="nil"/>
              <w:bottom w:val="single" w:sz="8" w:space="0" w:color="auto"/>
              <w:right w:val="single" w:sz="8" w:space="0" w:color="auto"/>
            </w:tcBorders>
            <w:shd w:val="clear" w:color="auto" w:fill="auto"/>
            <w:vAlign w:val="center"/>
            <w:hideMark/>
          </w:tcPr>
          <w:p w14:paraId="54B0B90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17,225</w:t>
            </w:r>
          </w:p>
        </w:tc>
        <w:tc>
          <w:tcPr>
            <w:tcW w:w="546" w:type="pct"/>
            <w:tcBorders>
              <w:top w:val="nil"/>
              <w:left w:val="nil"/>
              <w:bottom w:val="single" w:sz="8" w:space="0" w:color="auto"/>
              <w:right w:val="single" w:sz="8" w:space="0" w:color="auto"/>
            </w:tcBorders>
            <w:shd w:val="clear" w:color="auto" w:fill="auto"/>
            <w:vAlign w:val="center"/>
            <w:hideMark/>
          </w:tcPr>
          <w:p w14:paraId="1AB6E9B5" w14:textId="146FBD4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r w:rsidR="00682C6D">
              <w:rPr>
                <w:rFonts w:eastAsia="Times New Roman"/>
                <w:color w:val="000000"/>
              </w:rPr>
              <w:t>,</w:t>
            </w:r>
            <w:r w:rsidRPr="00147089">
              <w:rPr>
                <w:rFonts w:eastAsia="Times New Roman"/>
                <w:color w:val="000000"/>
              </w:rPr>
              <w:t>985</w:t>
            </w:r>
          </w:p>
        </w:tc>
        <w:tc>
          <w:tcPr>
            <w:tcW w:w="546" w:type="pct"/>
            <w:tcBorders>
              <w:top w:val="nil"/>
              <w:left w:val="nil"/>
              <w:bottom w:val="single" w:sz="8" w:space="0" w:color="auto"/>
              <w:right w:val="single" w:sz="8" w:space="0" w:color="auto"/>
            </w:tcBorders>
            <w:shd w:val="clear" w:color="auto" w:fill="auto"/>
            <w:vAlign w:val="center"/>
            <w:hideMark/>
          </w:tcPr>
          <w:p w14:paraId="76308603" w14:textId="3E7DE4E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27</w:t>
            </w:r>
            <w:r w:rsidR="00682C6D">
              <w:rPr>
                <w:rFonts w:eastAsia="Times New Roman"/>
                <w:color w:val="000000"/>
              </w:rPr>
              <w:t>,</w:t>
            </w:r>
            <w:r w:rsidRPr="00147089">
              <w:rPr>
                <w:rFonts w:eastAsia="Times New Roman"/>
                <w:color w:val="000000"/>
              </w:rPr>
              <w:t>577</w:t>
            </w:r>
          </w:p>
        </w:tc>
        <w:tc>
          <w:tcPr>
            <w:tcW w:w="546" w:type="pct"/>
            <w:tcBorders>
              <w:top w:val="nil"/>
              <w:left w:val="nil"/>
              <w:bottom w:val="single" w:sz="8" w:space="0" w:color="auto"/>
              <w:right w:val="single" w:sz="8" w:space="0" w:color="auto"/>
            </w:tcBorders>
            <w:shd w:val="clear" w:color="auto" w:fill="auto"/>
            <w:vAlign w:val="center"/>
            <w:hideMark/>
          </w:tcPr>
          <w:p w14:paraId="3E92294F" w14:textId="311C451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w:t>
            </w:r>
            <w:r w:rsidR="00682C6D">
              <w:rPr>
                <w:rFonts w:eastAsia="Times New Roman"/>
                <w:color w:val="000000"/>
              </w:rPr>
              <w:t>,</w:t>
            </w:r>
            <w:r w:rsidRPr="00147089">
              <w:rPr>
                <w:rFonts w:eastAsia="Times New Roman"/>
                <w:color w:val="000000"/>
              </w:rPr>
              <w:t>879</w:t>
            </w:r>
          </w:p>
        </w:tc>
      </w:tr>
      <w:tr w:rsidR="00147089" w:rsidRPr="00147089" w14:paraId="47E2F035"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3E8E11C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12</w:t>
            </w:r>
          </w:p>
        </w:tc>
        <w:tc>
          <w:tcPr>
            <w:tcW w:w="672" w:type="pct"/>
            <w:tcBorders>
              <w:top w:val="nil"/>
              <w:left w:val="nil"/>
              <w:bottom w:val="single" w:sz="8" w:space="0" w:color="auto"/>
              <w:right w:val="single" w:sz="8" w:space="0" w:color="auto"/>
            </w:tcBorders>
            <w:shd w:val="clear" w:color="auto" w:fill="auto"/>
            <w:vAlign w:val="center"/>
            <w:hideMark/>
          </w:tcPr>
          <w:p w14:paraId="6B4DD38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74" w:type="pct"/>
            <w:tcBorders>
              <w:top w:val="nil"/>
              <w:left w:val="nil"/>
              <w:bottom w:val="single" w:sz="8" w:space="0" w:color="auto"/>
              <w:right w:val="single" w:sz="8" w:space="0" w:color="auto"/>
            </w:tcBorders>
            <w:shd w:val="clear" w:color="auto" w:fill="auto"/>
            <w:vAlign w:val="center"/>
            <w:hideMark/>
          </w:tcPr>
          <w:p w14:paraId="23B94ED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546" w:type="pct"/>
            <w:tcBorders>
              <w:top w:val="nil"/>
              <w:left w:val="nil"/>
              <w:bottom w:val="single" w:sz="8" w:space="0" w:color="auto"/>
              <w:right w:val="single" w:sz="8" w:space="0" w:color="auto"/>
            </w:tcBorders>
            <w:shd w:val="clear" w:color="auto" w:fill="auto"/>
            <w:vAlign w:val="center"/>
            <w:hideMark/>
          </w:tcPr>
          <w:p w14:paraId="1711812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72</w:t>
            </w:r>
          </w:p>
        </w:tc>
        <w:tc>
          <w:tcPr>
            <w:tcW w:w="546" w:type="pct"/>
            <w:tcBorders>
              <w:top w:val="nil"/>
              <w:left w:val="nil"/>
              <w:bottom w:val="single" w:sz="8" w:space="0" w:color="auto"/>
              <w:right w:val="single" w:sz="8" w:space="0" w:color="auto"/>
            </w:tcBorders>
            <w:shd w:val="clear" w:color="auto" w:fill="auto"/>
            <w:vAlign w:val="center"/>
            <w:hideMark/>
          </w:tcPr>
          <w:p w14:paraId="15950EE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25,593</w:t>
            </w:r>
          </w:p>
        </w:tc>
        <w:tc>
          <w:tcPr>
            <w:tcW w:w="546" w:type="pct"/>
            <w:tcBorders>
              <w:top w:val="nil"/>
              <w:left w:val="nil"/>
              <w:bottom w:val="single" w:sz="8" w:space="0" w:color="auto"/>
              <w:right w:val="single" w:sz="8" w:space="0" w:color="auto"/>
            </w:tcBorders>
            <w:shd w:val="clear" w:color="auto" w:fill="auto"/>
            <w:vAlign w:val="center"/>
            <w:hideMark/>
          </w:tcPr>
          <w:p w14:paraId="1269D4A4" w14:textId="1DBDE135"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29</w:t>
            </w:r>
            <w:r w:rsidR="00682C6D">
              <w:rPr>
                <w:rFonts w:eastAsia="Times New Roman"/>
                <w:color w:val="000000"/>
              </w:rPr>
              <w:t>,</w:t>
            </w:r>
            <w:r w:rsidRPr="00147089">
              <w:rPr>
                <w:rFonts w:eastAsia="Times New Roman"/>
                <w:color w:val="000000"/>
              </w:rPr>
              <w:t>992</w:t>
            </w:r>
          </w:p>
        </w:tc>
        <w:tc>
          <w:tcPr>
            <w:tcW w:w="546" w:type="pct"/>
            <w:tcBorders>
              <w:top w:val="nil"/>
              <w:left w:val="nil"/>
              <w:bottom w:val="single" w:sz="8" w:space="0" w:color="auto"/>
              <w:right w:val="single" w:sz="8" w:space="0" w:color="auto"/>
            </w:tcBorders>
            <w:shd w:val="clear" w:color="auto" w:fill="auto"/>
            <w:vAlign w:val="center"/>
            <w:hideMark/>
          </w:tcPr>
          <w:p w14:paraId="010F62CF" w14:textId="02D8493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39</w:t>
            </w:r>
            <w:r w:rsidR="00682C6D">
              <w:rPr>
                <w:rFonts w:eastAsia="Times New Roman"/>
                <w:color w:val="000000"/>
              </w:rPr>
              <w:t>,</w:t>
            </w:r>
            <w:r w:rsidRPr="00147089">
              <w:rPr>
                <w:rFonts w:eastAsia="Times New Roman"/>
                <w:color w:val="000000"/>
              </w:rPr>
              <w:t>201</w:t>
            </w:r>
          </w:p>
        </w:tc>
        <w:tc>
          <w:tcPr>
            <w:tcW w:w="546" w:type="pct"/>
            <w:tcBorders>
              <w:top w:val="nil"/>
              <w:left w:val="nil"/>
              <w:bottom w:val="single" w:sz="8" w:space="0" w:color="auto"/>
              <w:right w:val="single" w:sz="8" w:space="0" w:color="auto"/>
            </w:tcBorders>
            <w:shd w:val="clear" w:color="auto" w:fill="auto"/>
            <w:vAlign w:val="center"/>
            <w:hideMark/>
          </w:tcPr>
          <w:p w14:paraId="464E60C3" w14:textId="24928F3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34</w:t>
            </w:r>
            <w:r w:rsidR="00682C6D">
              <w:rPr>
                <w:rFonts w:eastAsia="Times New Roman"/>
                <w:color w:val="000000"/>
              </w:rPr>
              <w:t>,</w:t>
            </w:r>
            <w:r w:rsidRPr="00147089">
              <w:rPr>
                <w:rFonts w:eastAsia="Times New Roman"/>
                <w:color w:val="000000"/>
              </w:rPr>
              <w:t>125</w:t>
            </w:r>
          </w:p>
        </w:tc>
      </w:tr>
      <w:tr w:rsidR="00147089" w:rsidRPr="00147089" w14:paraId="26301F05"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6825FE9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13</w:t>
            </w:r>
          </w:p>
        </w:tc>
        <w:tc>
          <w:tcPr>
            <w:tcW w:w="672" w:type="pct"/>
            <w:tcBorders>
              <w:top w:val="nil"/>
              <w:left w:val="nil"/>
              <w:bottom w:val="single" w:sz="8" w:space="0" w:color="auto"/>
              <w:right w:val="single" w:sz="8" w:space="0" w:color="auto"/>
            </w:tcBorders>
            <w:shd w:val="clear" w:color="auto" w:fill="auto"/>
            <w:vAlign w:val="center"/>
            <w:hideMark/>
          </w:tcPr>
          <w:p w14:paraId="14A5B35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774" w:type="pct"/>
            <w:tcBorders>
              <w:top w:val="nil"/>
              <w:left w:val="nil"/>
              <w:bottom w:val="single" w:sz="8" w:space="0" w:color="auto"/>
              <w:right w:val="single" w:sz="8" w:space="0" w:color="auto"/>
            </w:tcBorders>
            <w:shd w:val="clear" w:color="auto" w:fill="auto"/>
            <w:vAlign w:val="center"/>
            <w:hideMark/>
          </w:tcPr>
          <w:p w14:paraId="33DCDB9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546" w:type="pct"/>
            <w:tcBorders>
              <w:top w:val="nil"/>
              <w:left w:val="nil"/>
              <w:bottom w:val="single" w:sz="8" w:space="0" w:color="auto"/>
              <w:right w:val="single" w:sz="8" w:space="0" w:color="auto"/>
            </w:tcBorders>
            <w:shd w:val="clear" w:color="auto" w:fill="auto"/>
            <w:vAlign w:val="center"/>
            <w:hideMark/>
          </w:tcPr>
          <w:p w14:paraId="3AE09C9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73</w:t>
            </w:r>
          </w:p>
        </w:tc>
        <w:tc>
          <w:tcPr>
            <w:tcW w:w="546" w:type="pct"/>
            <w:tcBorders>
              <w:top w:val="nil"/>
              <w:left w:val="nil"/>
              <w:bottom w:val="single" w:sz="8" w:space="0" w:color="auto"/>
              <w:right w:val="single" w:sz="8" w:space="0" w:color="auto"/>
            </w:tcBorders>
            <w:shd w:val="clear" w:color="auto" w:fill="auto"/>
            <w:vAlign w:val="center"/>
            <w:hideMark/>
          </w:tcPr>
          <w:p w14:paraId="55E47FA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16,947</w:t>
            </w:r>
          </w:p>
        </w:tc>
        <w:tc>
          <w:tcPr>
            <w:tcW w:w="546" w:type="pct"/>
            <w:tcBorders>
              <w:top w:val="nil"/>
              <w:left w:val="nil"/>
              <w:bottom w:val="single" w:sz="8" w:space="0" w:color="auto"/>
              <w:right w:val="single" w:sz="8" w:space="0" w:color="auto"/>
            </w:tcBorders>
            <w:shd w:val="clear" w:color="auto" w:fill="auto"/>
            <w:vAlign w:val="center"/>
            <w:hideMark/>
          </w:tcPr>
          <w:p w14:paraId="3A0152D4" w14:textId="1875648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682C6D">
              <w:rPr>
                <w:rFonts w:eastAsia="Times New Roman"/>
                <w:color w:val="000000"/>
              </w:rPr>
              <w:t>,</w:t>
            </w:r>
            <w:r w:rsidRPr="00147089">
              <w:rPr>
                <w:rFonts w:eastAsia="Times New Roman"/>
                <w:color w:val="000000"/>
              </w:rPr>
              <w:t>931</w:t>
            </w:r>
          </w:p>
        </w:tc>
        <w:tc>
          <w:tcPr>
            <w:tcW w:w="546" w:type="pct"/>
            <w:tcBorders>
              <w:top w:val="nil"/>
              <w:left w:val="nil"/>
              <w:bottom w:val="single" w:sz="8" w:space="0" w:color="auto"/>
              <w:right w:val="single" w:sz="8" w:space="0" w:color="auto"/>
            </w:tcBorders>
            <w:shd w:val="clear" w:color="auto" w:fill="auto"/>
            <w:vAlign w:val="center"/>
            <w:hideMark/>
          </w:tcPr>
          <w:p w14:paraId="5FD354D9" w14:textId="14AE6EA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27</w:t>
            </w:r>
            <w:r w:rsidR="00682C6D">
              <w:rPr>
                <w:rFonts w:eastAsia="Times New Roman"/>
                <w:color w:val="000000"/>
              </w:rPr>
              <w:t>,</w:t>
            </w:r>
            <w:r w:rsidRPr="00147089">
              <w:rPr>
                <w:rFonts w:eastAsia="Times New Roman"/>
                <w:color w:val="000000"/>
              </w:rPr>
              <w:t>719</w:t>
            </w:r>
          </w:p>
        </w:tc>
        <w:tc>
          <w:tcPr>
            <w:tcW w:w="546" w:type="pct"/>
            <w:tcBorders>
              <w:top w:val="nil"/>
              <w:left w:val="nil"/>
              <w:bottom w:val="single" w:sz="8" w:space="0" w:color="auto"/>
              <w:right w:val="single" w:sz="8" w:space="0" w:color="auto"/>
            </w:tcBorders>
            <w:shd w:val="clear" w:color="auto" w:fill="auto"/>
            <w:vAlign w:val="center"/>
            <w:hideMark/>
          </w:tcPr>
          <w:p w14:paraId="496AEDC3" w14:textId="258D1C5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r w:rsidR="00682C6D">
              <w:rPr>
                <w:rFonts w:eastAsia="Times New Roman"/>
                <w:color w:val="000000"/>
              </w:rPr>
              <w:t>,</w:t>
            </w:r>
            <w:r w:rsidRPr="00147089">
              <w:rPr>
                <w:rFonts w:eastAsia="Times New Roman"/>
                <w:color w:val="000000"/>
              </w:rPr>
              <w:t>090</w:t>
            </w:r>
          </w:p>
        </w:tc>
      </w:tr>
      <w:tr w:rsidR="00147089" w:rsidRPr="00147089" w14:paraId="25BF4C80"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1F22B9B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14</w:t>
            </w:r>
          </w:p>
        </w:tc>
        <w:tc>
          <w:tcPr>
            <w:tcW w:w="672" w:type="pct"/>
            <w:tcBorders>
              <w:top w:val="nil"/>
              <w:left w:val="nil"/>
              <w:bottom w:val="single" w:sz="8" w:space="0" w:color="auto"/>
              <w:right w:val="single" w:sz="8" w:space="0" w:color="auto"/>
            </w:tcBorders>
            <w:shd w:val="clear" w:color="auto" w:fill="auto"/>
            <w:vAlign w:val="center"/>
            <w:hideMark/>
          </w:tcPr>
          <w:p w14:paraId="123C66F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774" w:type="pct"/>
            <w:tcBorders>
              <w:top w:val="nil"/>
              <w:left w:val="nil"/>
              <w:bottom w:val="single" w:sz="8" w:space="0" w:color="auto"/>
              <w:right w:val="single" w:sz="8" w:space="0" w:color="auto"/>
            </w:tcBorders>
            <w:shd w:val="clear" w:color="auto" w:fill="auto"/>
            <w:vAlign w:val="center"/>
            <w:hideMark/>
          </w:tcPr>
          <w:p w14:paraId="324713B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546" w:type="pct"/>
            <w:tcBorders>
              <w:top w:val="nil"/>
              <w:left w:val="nil"/>
              <w:bottom w:val="single" w:sz="8" w:space="0" w:color="auto"/>
              <w:right w:val="single" w:sz="8" w:space="0" w:color="auto"/>
            </w:tcBorders>
            <w:shd w:val="clear" w:color="auto" w:fill="auto"/>
            <w:vAlign w:val="center"/>
            <w:hideMark/>
          </w:tcPr>
          <w:p w14:paraId="6BCCCC6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78</w:t>
            </w:r>
          </w:p>
        </w:tc>
        <w:tc>
          <w:tcPr>
            <w:tcW w:w="546" w:type="pct"/>
            <w:tcBorders>
              <w:top w:val="nil"/>
              <w:left w:val="nil"/>
              <w:bottom w:val="single" w:sz="8" w:space="0" w:color="auto"/>
              <w:right w:val="single" w:sz="8" w:space="0" w:color="auto"/>
            </w:tcBorders>
            <w:shd w:val="clear" w:color="auto" w:fill="auto"/>
            <w:vAlign w:val="center"/>
            <w:hideMark/>
          </w:tcPr>
          <w:p w14:paraId="2ACA01E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20,307</w:t>
            </w:r>
          </w:p>
        </w:tc>
        <w:tc>
          <w:tcPr>
            <w:tcW w:w="546" w:type="pct"/>
            <w:tcBorders>
              <w:top w:val="nil"/>
              <w:left w:val="nil"/>
              <w:bottom w:val="single" w:sz="8" w:space="0" w:color="auto"/>
              <w:right w:val="single" w:sz="8" w:space="0" w:color="auto"/>
            </w:tcBorders>
            <w:shd w:val="clear" w:color="auto" w:fill="auto"/>
            <w:vAlign w:val="center"/>
            <w:hideMark/>
          </w:tcPr>
          <w:p w14:paraId="22B7D236" w14:textId="6A9D6FD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r w:rsidR="00682C6D">
              <w:rPr>
                <w:rFonts w:eastAsia="Times New Roman"/>
                <w:color w:val="000000"/>
              </w:rPr>
              <w:t>,</w:t>
            </w:r>
            <w:r w:rsidRPr="00147089">
              <w:rPr>
                <w:rFonts w:eastAsia="Times New Roman"/>
                <w:color w:val="000000"/>
              </w:rPr>
              <w:t>169</w:t>
            </w:r>
          </w:p>
        </w:tc>
        <w:tc>
          <w:tcPr>
            <w:tcW w:w="546" w:type="pct"/>
            <w:tcBorders>
              <w:top w:val="nil"/>
              <w:left w:val="nil"/>
              <w:bottom w:val="single" w:sz="8" w:space="0" w:color="auto"/>
              <w:right w:val="single" w:sz="8" w:space="0" w:color="auto"/>
            </w:tcBorders>
            <w:shd w:val="clear" w:color="auto" w:fill="auto"/>
            <w:vAlign w:val="center"/>
            <w:hideMark/>
          </w:tcPr>
          <w:p w14:paraId="01082C8D" w14:textId="649A760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33</w:t>
            </w:r>
            <w:r w:rsidR="00682C6D">
              <w:rPr>
                <w:rFonts w:eastAsia="Times New Roman"/>
                <w:color w:val="000000"/>
              </w:rPr>
              <w:t>,</w:t>
            </w:r>
            <w:r w:rsidRPr="00147089">
              <w:rPr>
                <w:rFonts w:eastAsia="Times New Roman"/>
                <w:color w:val="000000"/>
              </w:rPr>
              <w:t>064</w:t>
            </w:r>
          </w:p>
        </w:tc>
        <w:tc>
          <w:tcPr>
            <w:tcW w:w="546" w:type="pct"/>
            <w:tcBorders>
              <w:top w:val="nil"/>
              <w:left w:val="nil"/>
              <w:bottom w:val="single" w:sz="8" w:space="0" w:color="auto"/>
              <w:right w:val="single" w:sz="8" w:space="0" w:color="auto"/>
            </w:tcBorders>
            <w:shd w:val="clear" w:color="auto" w:fill="auto"/>
            <w:vAlign w:val="center"/>
            <w:hideMark/>
          </w:tcPr>
          <w:p w14:paraId="31A1C2EA" w14:textId="31858DB3"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r w:rsidR="00682C6D">
              <w:rPr>
                <w:rFonts w:eastAsia="Times New Roman"/>
                <w:color w:val="000000"/>
              </w:rPr>
              <w:t>,</w:t>
            </w:r>
            <w:r w:rsidRPr="00147089">
              <w:rPr>
                <w:rFonts w:eastAsia="Times New Roman"/>
                <w:color w:val="000000"/>
              </w:rPr>
              <w:t>468</w:t>
            </w:r>
          </w:p>
        </w:tc>
      </w:tr>
      <w:tr w:rsidR="00147089" w:rsidRPr="00147089" w14:paraId="61A53E03" w14:textId="77777777" w:rsidTr="00C341E8">
        <w:trPr>
          <w:trHeight w:val="144"/>
          <w:jc w:val="center"/>
        </w:trPr>
        <w:tc>
          <w:tcPr>
            <w:tcW w:w="823" w:type="pct"/>
            <w:tcBorders>
              <w:top w:val="nil"/>
              <w:left w:val="single" w:sz="8" w:space="0" w:color="auto"/>
              <w:bottom w:val="single" w:sz="8" w:space="0" w:color="auto"/>
              <w:right w:val="single" w:sz="8" w:space="0" w:color="auto"/>
            </w:tcBorders>
            <w:shd w:val="clear" w:color="auto" w:fill="auto"/>
            <w:vAlign w:val="center"/>
            <w:hideMark/>
          </w:tcPr>
          <w:p w14:paraId="36E6800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15</w:t>
            </w:r>
          </w:p>
        </w:tc>
        <w:tc>
          <w:tcPr>
            <w:tcW w:w="672" w:type="pct"/>
            <w:tcBorders>
              <w:top w:val="nil"/>
              <w:left w:val="nil"/>
              <w:bottom w:val="single" w:sz="8" w:space="0" w:color="auto"/>
              <w:right w:val="single" w:sz="8" w:space="0" w:color="auto"/>
            </w:tcBorders>
            <w:shd w:val="clear" w:color="auto" w:fill="auto"/>
            <w:vAlign w:val="center"/>
            <w:hideMark/>
          </w:tcPr>
          <w:p w14:paraId="43CABDF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774" w:type="pct"/>
            <w:tcBorders>
              <w:top w:val="nil"/>
              <w:left w:val="nil"/>
              <w:bottom w:val="single" w:sz="8" w:space="0" w:color="auto"/>
              <w:right w:val="single" w:sz="8" w:space="0" w:color="auto"/>
            </w:tcBorders>
            <w:shd w:val="clear" w:color="auto" w:fill="auto"/>
            <w:vAlign w:val="center"/>
            <w:hideMark/>
          </w:tcPr>
          <w:p w14:paraId="53E5681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40</w:t>
            </w:r>
          </w:p>
        </w:tc>
        <w:tc>
          <w:tcPr>
            <w:tcW w:w="546" w:type="pct"/>
            <w:tcBorders>
              <w:top w:val="nil"/>
              <w:left w:val="nil"/>
              <w:bottom w:val="single" w:sz="8" w:space="0" w:color="auto"/>
              <w:right w:val="single" w:sz="8" w:space="0" w:color="auto"/>
            </w:tcBorders>
            <w:shd w:val="clear" w:color="auto" w:fill="auto"/>
            <w:vAlign w:val="center"/>
            <w:hideMark/>
          </w:tcPr>
          <w:p w14:paraId="22D82F2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96</w:t>
            </w:r>
          </w:p>
        </w:tc>
        <w:tc>
          <w:tcPr>
            <w:tcW w:w="546" w:type="pct"/>
            <w:tcBorders>
              <w:top w:val="nil"/>
              <w:left w:val="nil"/>
              <w:bottom w:val="single" w:sz="8" w:space="0" w:color="auto"/>
              <w:right w:val="single" w:sz="8" w:space="0" w:color="auto"/>
            </w:tcBorders>
            <w:shd w:val="clear" w:color="auto" w:fill="auto"/>
            <w:vAlign w:val="center"/>
            <w:hideMark/>
          </w:tcPr>
          <w:p w14:paraId="5A94AB8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29,724</w:t>
            </w:r>
          </w:p>
        </w:tc>
        <w:tc>
          <w:tcPr>
            <w:tcW w:w="546" w:type="pct"/>
            <w:tcBorders>
              <w:top w:val="nil"/>
              <w:left w:val="nil"/>
              <w:bottom w:val="single" w:sz="8" w:space="0" w:color="auto"/>
              <w:right w:val="single" w:sz="8" w:space="0" w:color="auto"/>
            </w:tcBorders>
            <w:shd w:val="clear" w:color="auto" w:fill="auto"/>
            <w:vAlign w:val="center"/>
            <w:hideMark/>
          </w:tcPr>
          <w:p w14:paraId="14843547" w14:textId="34D7A5A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r w:rsidR="00682C6D">
              <w:rPr>
                <w:rFonts w:eastAsia="Times New Roman"/>
                <w:color w:val="000000"/>
              </w:rPr>
              <w:t>,</w:t>
            </w:r>
            <w:r w:rsidRPr="00147089">
              <w:rPr>
                <w:rFonts w:eastAsia="Times New Roman"/>
                <w:color w:val="000000"/>
              </w:rPr>
              <w:t>184</w:t>
            </w:r>
          </w:p>
        </w:tc>
        <w:tc>
          <w:tcPr>
            <w:tcW w:w="546" w:type="pct"/>
            <w:tcBorders>
              <w:top w:val="nil"/>
              <w:left w:val="nil"/>
              <w:bottom w:val="single" w:sz="8" w:space="0" w:color="auto"/>
              <w:right w:val="single" w:sz="8" w:space="0" w:color="auto"/>
            </w:tcBorders>
            <w:shd w:val="clear" w:color="auto" w:fill="auto"/>
            <w:vAlign w:val="center"/>
            <w:hideMark/>
          </w:tcPr>
          <w:p w14:paraId="2EFCAE39" w14:textId="4FFAD3C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40</w:t>
            </w:r>
            <w:r w:rsidR="00682C6D">
              <w:rPr>
                <w:rFonts w:eastAsia="Times New Roman"/>
                <w:color w:val="000000"/>
              </w:rPr>
              <w:t>,</w:t>
            </w:r>
            <w:r w:rsidRPr="00147089">
              <w:rPr>
                <w:rFonts w:eastAsia="Times New Roman"/>
                <w:color w:val="000000"/>
              </w:rPr>
              <w:t>391</w:t>
            </w:r>
          </w:p>
        </w:tc>
        <w:tc>
          <w:tcPr>
            <w:tcW w:w="546" w:type="pct"/>
            <w:tcBorders>
              <w:top w:val="nil"/>
              <w:left w:val="nil"/>
              <w:bottom w:val="single" w:sz="8" w:space="0" w:color="auto"/>
              <w:right w:val="single" w:sz="8" w:space="0" w:color="auto"/>
            </w:tcBorders>
            <w:shd w:val="clear" w:color="auto" w:fill="auto"/>
            <w:vAlign w:val="center"/>
            <w:hideMark/>
          </w:tcPr>
          <w:p w14:paraId="2EB49AD9" w14:textId="6B99E02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37</w:t>
            </w:r>
            <w:r w:rsidR="00682C6D">
              <w:rPr>
                <w:rFonts w:eastAsia="Times New Roman"/>
                <w:color w:val="000000"/>
              </w:rPr>
              <w:t>,</w:t>
            </w:r>
            <w:r w:rsidRPr="00147089">
              <w:rPr>
                <w:rFonts w:eastAsia="Times New Roman"/>
                <w:color w:val="000000"/>
              </w:rPr>
              <w:t>079</w:t>
            </w:r>
          </w:p>
        </w:tc>
      </w:tr>
    </w:tbl>
    <w:p w14:paraId="485D132A" w14:textId="401884C5" w:rsidR="00147089" w:rsidRDefault="00147089" w:rsidP="00B66CD7">
      <w:pPr>
        <w:jc w:val="center"/>
      </w:pPr>
    </w:p>
    <w:p w14:paraId="2CB329EE" w14:textId="150842B3" w:rsidR="00D81540" w:rsidRPr="00D81540" w:rsidRDefault="00D81540" w:rsidP="00B66CD7">
      <w:pPr>
        <w:spacing w:line="480" w:lineRule="auto"/>
        <w:jc w:val="center"/>
      </w:pPr>
      <w:r>
        <w:t>Table C</w:t>
      </w:r>
      <w:r w:rsidR="00F422F5">
        <w:t>-</w:t>
      </w:r>
      <w:r>
        <w:t xml:space="preserve">4 </w:t>
      </w:r>
      <w:r w:rsidRPr="00D81540">
        <w:t xml:space="preserve">Model </w:t>
      </w:r>
      <w:r w:rsidR="00482113" w:rsidRPr="00D81540">
        <w:t xml:space="preserve">parameters and design resilient modulus of the </w:t>
      </w:r>
      <w:r w:rsidRPr="00D81540">
        <w:t>VLA</w:t>
      </w:r>
      <w:r w:rsidR="00061584" w:rsidRPr="00D81540">
        <w:t xml:space="preserve">-1 </w:t>
      </w:r>
      <w:r w:rsidR="00482113" w:rsidRPr="00D81540">
        <w:t>aggregate (</w:t>
      </w:r>
      <w:r w:rsidR="00482113">
        <w:t>lower</w:t>
      </w:r>
      <w:r w:rsidR="00482113" w:rsidRPr="00D81540">
        <w:t xml:space="preserve"> limit) after conditioning with different la abrasion cycles</w:t>
      </w:r>
    </w:p>
    <w:tbl>
      <w:tblPr>
        <w:tblW w:w="6940" w:type="dxa"/>
        <w:jc w:val="center"/>
        <w:tblLook w:val="04A0" w:firstRow="1" w:lastRow="0" w:firstColumn="1" w:lastColumn="0" w:noHBand="0" w:noVBand="1"/>
      </w:tblPr>
      <w:tblGrid>
        <w:gridCol w:w="1343"/>
        <w:gridCol w:w="1322"/>
        <w:gridCol w:w="1330"/>
        <w:gridCol w:w="951"/>
        <w:gridCol w:w="924"/>
        <w:gridCol w:w="1070"/>
      </w:tblGrid>
      <w:tr w:rsidR="00147089" w:rsidRPr="00147089" w14:paraId="18DE8379" w14:textId="77777777" w:rsidTr="00B66CD7">
        <w:trPr>
          <w:trHeight w:val="1155"/>
          <w:jc w:val="center"/>
        </w:trPr>
        <w:tc>
          <w:tcPr>
            <w:tcW w:w="13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3B9877C" w14:textId="665AE7D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Aggregate </w:t>
            </w:r>
            <w:r w:rsidR="00482113">
              <w:rPr>
                <w:rFonts w:eastAsia="Times New Roman"/>
                <w:color w:val="000000"/>
              </w:rPr>
              <w:t>t</w:t>
            </w:r>
            <w:r w:rsidRPr="00147089">
              <w:rPr>
                <w:rFonts w:eastAsia="Times New Roman"/>
                <w:color w:val="000000"/>
              </w:rPr>
              <w:t>ype</w:t>
            </w:r>
          </w:p>
        </w:tc>
        <w:tc>
          <w:tcPr>
            <w:tcW w:w="1322" w:type="dxa"/>
            <w:tcBorders>
              <w:top w:val="single" w:sz="8" w:space="0" w:color="auto"/>
              <w:left w:val="nil"/>
              <w:bottom w:val="single" w:sz="8" w:space="0" w:color="auto"/>
              <w:right w:val="single" w:sz="8" w:space="0" w:color="auto"/>
            </w:tcBorders>
            <w:shd w:val="clear" w:color="auto" w:fill="auto"/>
            <w:vAlign w:val="center"/>
            <w:hideMark/>
          </w:tcPr>
          <w:p w14:paraId="4F8F6E6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Gradation</w:t>
            </w:r>
          </w:p>
        </w:tc>
        <w:tc>
          <w:tcPr>
            <w:tcW w:w="1330" w:type="dxa"/>
            <w:tcBorders>
              <w:top w:val="single" w:sz="8" w:space="0" w:color="auto"/>
              <w:left w:val="nil"/>
              <w:bottom w:val="single" w:sz="8" w:space="0" w:color="auto"/>
              <w:right w:val="single" w:sz="8" w:space="0" w:color="auto"/>
            </w:tcBorders>
            <w:shd w:val="clear" w:color="auto" w:fill="auto"/>
            <w:vAlign w:val="center"/>
            <w:hideMark/>
          </w:tcPr>
          <w:p w14:paraId="4C8BFEEC" w14:textId="04C403F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LA </w:t>
            </w:r>
            <w:r w:rsidR="000E32ED" w:rsidRPr="00147089">
              <w:rPr>
                <w:rFonts w:eastAsia="Times New Roman"/>
                <w:color w:val="000000"/>
              </w:rPr>
              <w:t>abrasion c</w:t>
            </w:r>
            <w:r w:rsidRPr="00147089">
              <w:rPr>
                <w:rFonts w:eastAsia="Times New Roman"/>
                <w:color w:val="000000"/>
              </w:rPr>
              <w:t>ycles</w:t>
            </w:r>
          </w:p>
        </w:tc>
        <w:tc>
          <w:tcPr>
            <w:tcW w:w="951" w:type="dxa"/>
            <w:tcBorders>
              <w:top w:val="single" w:sz="8" w:space="0" w:color="auto"/>
              <w:left w:val="nil"/>
              <w:bottom w:val="single" w:sz="8" w:space="0" w:color="auto"/>
              <w:right w:val="single" w:sz="8" w:space="0" w:color="auto"/>
            </w:tcBorders>
            <w:shd w:val="clear" w:color="auto" w:fill="auto"/>
            <w:vAlign w:val="center"/>
            <w:hideMark/>
          </w:tcPr>
          <w:p w14:paraId="31BF8DD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K</w:t>
            </w:r>
            <w:r w:rsidRPr="00147089">
              <w:rPr>
                <w:rFonts w:eastAsia="Times New Roman"/>
                <w:color w:val="000000"/>
                <w:vertAlign w:val="subscript"/>
              </w:rPr>
              <w:t>1</w:t>
            </w:r>
          </w:p>
        </w:tc>
        <w:tc>
          <w:tcPr>
            <w:tcW w:w="924" w:type="dxa"/>
            <w:tcBorders>
              <w:top w:val="single" w:sz="8" w:space="0" w:color="auto"/>
              <w:left w:val="nil"/>
              <w:bottom w:val="single" w:sz="8" w:space="0" w:color="auto"/>
              <w:right w:val="single" w:sz="8" w:space="0" w:color="auto"/>
            </w:tcBorders>
            <w:shd w:val="clear" w:color="auto" w:fill="auto"/>
            <w:vAlign w:val="center"/>
            <w:hideMark/>
          </w:tcPr>
          <w:p w14:paraId="1CB1060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K</w:t>
            </w:r>
            <w:r w:rsidRPr="00147089">
              <w:rPr>
                <w:rFonts w:eastAsia="Times New Roman"/>
                <w:color w:val="000000"/>
                <w:vertAlign w:val="subscript"/>
              </w:rPr>
              <w:t>2</w:t>
            </w:r>
          </w:p>
        </w:tc>
        <w:tc>
          <w:tcPr>
            <w:tcW w:w="1070" w:type="dxa"/>
            <w:tcBorders>
              <w:top w:val="single" w:sz="8" w:space="0" w:color="auto"/>
              <w:left w:val="nil"/>
              <w:bottom w:val="single" w:sz="8" w:space="0" w:color="auto"/>
              <w:right w:val="single" w:sz="8" w:space="0" w:color="auto"/>
            </w:tcBorders>
            <w:shd w:val="clear" w:color="auto" w:fill="auto"/>
            <w:vAlign w:val="center"/>
            <w:hideMark/>
          </w:tcPr>
          <w:p w14:paraId="4E406E91" w14:textId="1773254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Design </w:t>
            </w:r>
            <w:r w:rsidR="000E32ED" w:rsidRPr="00147089">
              <w:rPr>
                <w:rFonts w:eastAsia="Times New Roman"/>
                <w:color w:val="000000"/>
              </w:rPr>
              <w:t>resilient m</w:t>
            </w:r>
            <w:r w:rsidRPr="00147089">
              <w:rPr>
                <w:rFonts w:eastAsia="Times New Roman"/>
                <w:color w:val="000000"/>
              </w:rPr>
              <w:t>odulus (psi)</w:t>
            </w:r>
          </w:p>
        </w:tc>
      </w:tr>
      <w:tr w:rsidR="00147089" w:rsidRPr="00147089" w14:paraId="672EC776" w14:textId="77777777" w:rsidTr="00B66CD7">
        <w:trPr>
          <w:trHeight w:val="144"/>
          <w:jc w:val="center"/>
        </w:trPr>
        <w:tc>
          <w:tcPr>
            <w:tcW w:w="1343" w:type="dxa"/>
            <w:vMerge w:val="restart"/>
            <w:tcBorders>
              <w:top w:val="nil"/>
              <w:left w:val="single" w:sz="8" w:space="0" w:color="auto"/>
              <w:bottom w:val="single" w:sz="8" w:space="0" w:color="000000"/>
              <w:right w:val="single" w:sz="8" w:space="0" w:color="auto"/>
            </w:tcBorders>
            <w:shd w:val="clear" w:color="auto" w:fill="auto"/>
            <w:vAlign w:val="center"/>
            <w:hideMark/>
          </w:tcPr>
          <w:p w14:paraId="2B6687C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VLA-1</w:t>
            </w:r>
          </w:p>
        </w:tc>
        <w:tc>
          <w:tcPr>
            <w:tcW w:w="1322" w:type="dxa"/>
            <w:vMerge w:val="restart"/>
            <w:tcBorders>
              <w:top w:val="nil"/>
              <w:left w:val="single" w:sz="8" w:space="0" w:color="auto"/>
              <w:bottom w:val="single" w:sz="8" w:space="0" w:color="000000"/>
              <w:right w:val="single" w:sz="8" w:space="0" w:color="auto"/>
            </w:tcBorders>
            <w:shd w:val="clear" w:color="auto" w:fill="auto"/>
            <w:vAlign w:val="center"/>
            <w:hideMark/>
          </w:tcPr>
          <w:p w14:paraId="1773E0C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ODOT Type A (LL)</w:t>
            </w:r>
          </w:p>
        </w:tc>
        <w:tc>
          <w:tcPr>
            <w:tcW w:w="1330" w:type="dxa"/>
            <w:tcBorders>
              <w:top w:val="nil"/>
              <w:left w:val="nil"/>
              <w:bottom w:val="single" w:sz="8" w:space="0" w:color="auto"/>
              <w:right w:val="single" w:sz="8" w:space="0" w:color="auto"/>
            </w:tcBorders>
            <w:shd w:val="clear" w:color="auto" w:fill="auto"/>
            <w:vAlign w:val="center"/>
            <w:hideMark/>
          </w:tcPr>
          <w:p w14:paraId="53839D1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w:t>
            </w:r>
          </w:p>
        </w:tc>
        <w:tc>
          <w:tcPr>
            <w:tcW w:w="951" w:type="dxa"/>
            <w:tcBorders>
              <w:top w:val="nil"/>
              <w:left w:val="nil"/>
              <w:bottom w:val="single" w:sz="8" w:space="0" w:color="auto"/>
              <w:right w:val="single" w:sz="8" w:space="0" w:color="auto"/>
            </w:tcBorders>
            <w:shd w:val="clear" w:color="auto" w:fill="auto"/>
            <w:vAlign w:val="center"/>
            <w:hideMark/>
          </w:tcPr>
          <w:p w14:paraId="7B2F6BC6" w14:textId="0939D12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r w:rsidR="00682C6D">
              <w:rPr>
                <w:rFonts w:eastAsia="Times New Roman"/>
                <w:color w:val="000000"/>
              </w:rPr>
              <w:t>,</w:t>
            </w:r>
            <w:r w:rsidRPr="00147089">
              <w:rPr>
                <w:rFonts w:eastAsia="Times New Roman"/>
                <w:color w:val="000000"/>
              </w:rPr>
              <w:t>395.9</w:t>
            </w:r>
          </w:p>
        </w:tc>
        <w:tc>
          <w:tcPr>
            <w:tcW w:w="924" w:type="dxa"/>
            <w:tcBorders>
              <w:top w:val="nil"/>
              <w:left w:val="nil"/>
              <w:bottom w:val="single" w:sz="8" w:space="0" w:color="auto"/>
              <w:right w:val="single" w:sz="8" w:space="0" w:color="auto"/>
            </w:tcBorders>
            <w:shd w:val="clear" w:color="auto" w:fill="auto"/>
            <w:vAlign w:val="center"/>
            <w:hideMark/>
          </w:tcPr>
          <w:p w14:paraId="6546900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0.44</w:t>
            </w:r>
          </w:p>
        </w:tc>
        <w:tc>
          <w:tcPr>
            <w:tcW w:w="1070" w:type="dxa"/>
            <w:tcBorders>
              <w:top w:val="nil"/>
              <w:left w:val="nil"/>
              <w:bottom w:val="single" w:sz="8" w:space="0" w:color="auto"/>
              <w:right w:val="single" w:sz="8" w:space="0" w:color="auto"/>
            </w:tcBorders>
            <w:shd w:val="clear" w:color="auto" w:fill="auto"/>
            <w:vAlign w:val="center"/>
            <w:hideMark/>
          </w:tcPr>
          <w:p w14:paraId="5F0F409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11,200</w:t>
            </w:r>
          </w:p>
        </w:tc>
      </w:tr>
      <w:tr w:rsidR="00147089" w:rsidRPr="00147089" w14:paraId="0863A98C" w14:textId="77777777" w:rsidTr="00B66CD7">
        <w:trPr>
          <w:trHeight w:val="144"/>
          <w:jc w:val="center"/>
        </w:trPr>
        <w:tc>
          <w:tcPr>
            <w:tcW w:w="1343" w:type="dxa"/>
            <w:vMerge/>
            <w:tcBorders>
              <w:top w:val="nil"/>
              <w:left w:val="single" w:sz="8" w:space="0" w:color="auto"/>
              <w:bottom w:val="single" w:sz="8" w:space="0" w:color="000000"/>
              <w:right w:val="single" w:sz="8" w:space="0" w:color="auto"/>
            </w:tcBorders>
            <w:vAlign w:val="center"/>
            <w:hideMark/>
          </w:tcPr>
          <w:p w14:paraId="08A6E073" w14:textId="77777777" w:rsidR="00147089" w:rsidRPr="00147089" w:rsidRDefault="00147089" w:rsidP="00B66CD7">
            <w:pPr>
              <w:spacing w:after="0" w:line="240" w:lineRule="auto"/>
              <w:jc w:val="center"/>
              <w:rPr>
                <w:rFonts w:eastAsia="Times New Roman"/>
                <w:color w:val="000000"/>
              </w:rPr>
            </w:pPr>
          </w:p>
        </w:tc>
        <w:tc>
          <w:tcPr>
            <w:tcW w:w="1322" w:type="dxa"/>
            <w:vMerge/>
            <w:tcBorders>
              <w:top w:val="nil"/>
              <w:left w:val="single" w:sz="8" w:space="0" w:color="auto"/>
              <w:bottom w:val="single" w:sz="8" w:space="0" w:color="000000"/>
              <w:right w:val="single" w:sz="8" w:space="0" w:color="auto"/>
            </w:tcBorders>
            <w:vAlign w:val="center"/>
            <w:hideMark/>
          </w:tcPr>
          <w:p w14:paraId="04FD4272" w14:textId="77777777" w:rsidR="00147089" w:rsidRPr="00147089" w:rsidRDefault="00147089" w:rsidP="00B66CD7">
            <w:pPr>
              <w:spacing w:after="0" w:line="240" w:lineRule="auto"/>
              <w:jc w:val="center"/>
              <w:rPr>
                <w:rFonts w:eastAsia="Times New Roman"/>
                <w:color w:val="000000"/>
              </w:rPr>
            </w:pPr>
          </w:p>
        </w:tc>
        <w:tc>
          <w:tcPr>
            <w:tcW w:w="1330" w:type="dxa"/>
            <w:tcBorders>
              <w:top w:val="nil"/>
              <w:left w:val="nil"/>
              <w:bottom w:val="single" w:sz="8" w:space="0" w:color="auto"/>
              <w:right w:val="single" w:sz="8" w:space="0" w:color="auto"/>
            </w:tcBorders>
            <w:shd w:val="clear" w:color="auto" w:fill="auto"/>
            <w:vAlign w:val="center"/>
            <w:hideMark/>
          </w:tcPr>
          <w:p w14:paraId="02EAB86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100</w:t>
            </w:r>
          </w:p>
        </w:tc>
        <w:tc>
          <w:tcPr>
            <w:tcW w:w="951" w:type="dxa"/>
            <w:tcBorders>
              <w:top w:val="nil"/>
              <w:left w:val="nil"/>
              <w:bottom w:val="single" w:sz="8" w:space="0" w:color="auto"/>
              <w:right w:val="single" w:sz="8" w:space="0" w:color="auto"/>
            </w:tcBorders>
            <w:shd w:val="clear" w:color="auto" w:fill="auto"/>
            <w:vAlign w:val="center"/>
            <w:hideMark/>
          </w:tcPr>
          <w:p w14:paraId="01B1089C" w14:textId="0A197EA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w:t>
            </w:r>
            <w:r w:rsidR="00682C6D">
              <w:rPr>
                <w:rFonts w:eastAsia="Times New Roman"/>
                <w:color w:val="000000"/>
              </w:rPr>
              <w:t>,</w:t>
            </w:r>
            <w:r w:rsidRPr="00147089">
              <w:rPr>
                <w:rFonts w:eastAsia="Times New Roman"/>
                <w:color w:val="000000"/>
              </w:rPr>
              <w:t>590.8</w:t>
            </w:r>
          </w:p>
        </w:tc>
        <w:tc>
          <w:tcPr>
            <w:tcW w:w="924" w:type="dxa"/>
            <w:tcBorders>
              <w:top w:val="nil"/>
              <w:left w:val="nil"/>
              <w:bottom w:val="single" w:sz="8" w:space="0" w:color="auto"/>
              <w:right w:val="single" w:sz="8" w:space="0" w:color="auto"/>
            </w:tcBorders>
            <w:shd w:val="clear" w:color="auto" w:fill="auto"/>
            <w:vAlign w:val="center"/>
            <w:hideMark/>
          </w:tcPr>
          <w:p w14:paraId="7FA3FD3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0.28</w:t>
            </w:r>
          </w:p>
        </w:tc>
        <w:tc>
          <w:tcPr>
            <w:tcW w:w="1070" w:type="dxa"/>
            <w:tcBorders>
              <w:top w:val="nil"/>
              <w:left w:val="nil"/>
              <w:bottom w:val="single" w:sz="8" w:space="0" w:color="auto"/>
              <w:right w:val="single" w:sz="8" w:space="0" w:color="auto"/>
            </w:tcBorders>
            <w:shd w:val="clear" w:color="auto" w:fill="auto"/>
            <w:vAlign w:val="center"/>
            <w:hideMark/>
          </w:tcPr>
          <w:p w14:paraId="513564A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11,975</w:t>
            </w:r>
          </w:p>
        </w:tc>
      </w:tr>
      <w:tr w:rsidR="00147089" w:rsidRPr="00147089" w14:paraId="1B1A5F1C" w14:textId="77777777" w:rsidTr="00B66CD7">
        <w:trPr>
          <w:trHeight w:val="144"/>
          <w:jc w:val="center"/>
        </w:trPr>
        <w:tc>
          <w:tcPr>
            <w:tcW w:w="1343" w:type="dxa"/>
            <w:vMerge/>
            <w:tcBorders>
              <w:top w:val="nil"/>
              <w:left w:val="single" w:sz="8" w:space="0" w:color="auto"/>
              <w:bottom w:val="single" w:sz="8" w:space="0" w:color="000000"/>
              <w:right w:val="single" w:sz="8" w:space="0" w:color="auto"/>
            </w:tcBorders>
            <w:vAlign w:val="center"/>
            <w:hideMark/>
          </w:tcPr>
          <w:p w14:paraId="726C26E3" w14:textId="77777777" w:rsidR="00147089" w:rsidRPr="00147089" w:rsidRDefault="00147089" w:rsidP="00B66CD7">
            <w:pPr>
              <w:spacing w:after="0" w:line="240" w:lineRule="auto"/>
              <w:jc w:val="center"/>
              <w:rPr>
                <w:rFonts w:eastAsia="Times New Roman"/>
                <w:color w:val="000000"/>
              </w:rPr>
            </w:pPr>
          </w:p>
        </w:tc>
        <w:tc>
          <w:tcPr>
            <w:tcW w:w="1322" w:type="dxa"/>
            <w:vMerge/>
            <w:tcBorders>
              <w:top w:val="nil"/>
              <w:left w:val="single" w:sz="8" w:space="0" w:color="auto"/>
              <w:bottom w:val="single" w:sz="8" w:space="0" w:color="000000"/>
              <w:right w:val="single" w:sz="8" w:space="0" w:color="auto"/>
            </w:tcBorders>
            <w:vAlign w:val="center"/>
            <w:hideMark/>
          </w:tcPr>
          <w:p w14:paraId="3A1CDA29" w14:textId="77777777" w:rsidR="00147089" w:rsidRPr="00147089" w:rsidRDefault="00147089" w:rsidP="00B66CD7">
            <w:pPr>
              <w:spacing w:after="0" w:line="240" w:lineRule="auto"/>
              <w:jc w:val="center"/>
              <w:rPr>
                <w:rFonts w:eastAsia="Times New Roman"/>
                <w:color w:val="000000"/>
              </w:rPr>
            </w:pPr>
          </w:p>
        </w:tc>
        <w:tc>
          <w:tcPr>
            <w:tcW w:w="1330" w:type="dxa"/>
            <w:tcBorders>
              <w:top w:val="nil"/>
              <w:left w:val="nil"/>
              <w:bottom w:val="single" w:sz="8" w:space="0" w:color="auto"/>
              <w:right w:val="single" w:sz="8" w:space="0" w:color="auto"/>
            </w:tcBorders>
            <w:shd w:val="clear" w:color="auto" w:fill="auto"/>
            <w:vAlign w:val="center"/>
            <w:hideMark/>
          </w:tcPr>
          <w:p w14:paraId="7FEA2EE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300</w:t>
            </w:r>
          </w:p>
        </w:tc>
        <w:tc>
          <w:tcPr>
            <w:tcW w:w="951" w:type="dxa"/>
            <w:tcBorders>
              <w:top w:val="nil"/>
              <w:left w:val="nil"/>
              <w:bottom w:val="single" w:sz="8" w:space="0" w:color="auto"/>
              <w:right w:val="single" w:sz="8" w:space="0" w:color="auto"/>
            </w:tcBorders>
            <w:shd w:val="clear" w:color="auto" w:fill="auto"/>
            <w:vAlign w:val="center"/>
            <w:hideMark/>
          </w:tcPr>
          <w:p w14:paraId="56177112" w14:textId="0F1C1945"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w:t>
            </w:r>
            <w:r w:rsidR="00682C6D">
              <w:rPr>
                <w:rFonts w:eastAsia="Times New Roman"/>
                <w:color w:val="000000"/>
              </w:rPr>
              <w:t>,</w:t>
            </w:r>
            <w:r w:rsidRPr="00147089">
              <w:rPr>
                <w:rFonts w:eastAsia="Times New Roman"/>
                <w:color w:val="000000"/>
              </w:rPr>
              <w:t>909.9</w:t>
            </w:r>
          </w:p>
        </w:tc>
        <w:tc>
          <w:tcPr>
            <w:tcW w:w="924" w:type="dxa"/>
            <w:tcBorders>
              <w:top w:val="nil"/>
              <w:left w:val="nil"/>
              <w:bottom w:val="single" w:sz="8" w:space="0" w:color="auto"/>
              <w:right w:val="single" w:sz="8" w:space="0" w:color="auto"/>
            </w:tcBorders>
            <w:shd w:val="clear" w:color="auto" w:fill="auto"/>
            <w:vAlign w:val="center"/>
            <w:hideMark/>
          </w:tcPr>
          <w:p w14:paraId="5C59AF4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0.45</w:t>
            </w:r>
          </w:p>
        </w:tc>
        <w:tc>
          <w:tcPr>
            <w:tcW w:w="1070" w:type="dxa"/>
            <w:tcBorders>
              <w:top w:val="nil"/>
              <w:left w:val="nil"/>
              <w:bottom w:val="single" w:sz="8" w:space="0" w:color="auto"/>
              <w:right w:val="single" w:sz="8" w:space="0" w:color="auto"/>
            </w:tcBorders>
            <w:shd w:val="clear" w:color="auto" w:fill="auto"/>
            <w:vAlign w:val="center"/>
            <w:hideMark/>
          </w:tcPr>
          <w:p w14:paraId="77A54A2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13,400</w:t>
            </w:r>
          </w:p>
        </w:tc>
      </w:tr>
      <w:tr w:rsidR="00147089" w:rsidRPr="00147089" w14:paraId="13A4CC04" w14:textId="77777777" w:rsidTr="00B66CD7">
        <w:trPr>
          <w:trHeight w:val="144"/>
          <w:jc w:val="center"/>
        </w:trPr>
        <w:tc>
          <w:tcPr>
            <w:tcW w:w="1343" w:type="dxa"/>
            <w:vMerge/>
            <w:tcBorders>
              <w:top w:val="nil"/>
              <w:left w:val="single" w:sz="8" w:space="0" w:color="auto"/>
              <w:bottom w:val="single" w:sz="8" w:space="0" w:color="000000"/>
              <w:right w:val="single" w:sz="8" w:space="0" w:color="auto"/>
            </w:tcBorders>
            <w:vAlign w:val="center"/>
            <w:hideMark/>
          </w:tcPr>
          <w:p w14:paraId="5DBF7DC7" w14:textId="77777777" w:rsidR="00147089" w:rsidRPr="00147089" w:rsidRDefault="00147089" w:rsidP="00B66CD7">
            <w:pPr>
              <w:spacing w:after="0" w:line="240" w:lineRule="auto"/>
              <w:jc w:val="center"/>
              <w:rPr>
                <w:rFonts w:eastAsia="Times New Roman"/>
                <w:color w:val="000000"/>
              </w:rPr>
            </w:pPr>
          </w:p>
        </w:tc>
        <w:tc>
          <w:tcPr>
            <w:tcW w:w="1322" w:type="dxa"/>
            <w:vMerge/>
            <w:tcBorders>
              <w:top w:val="nil"/>
              <w:left w:val="single" w:sz="8" w:space="0" w:color="auto"/>
              <w:bottom w:val="single" w:sz="8" w:space="0" w:color="000000"/>
              <w:right w:val="single" w:sz="8" w:space="0" w:color="auto"/>
            </w:tcBorders>
            <w:vAlign w:val="center"/>
            <w:hideMark/>
          </w:tcPr>
          <w:p w14:paraId="16491582" w14:textId="77777777" w:rsidR="00147089" w:rsidRPr="00147089" w:rsidRDefault="00147089" w:rsidP="00B66CD7">
            <w:pPr>
              <w:spacing w:after="0" w:line="240" w:lineRule="auto"/>
              <w:jc w:val="center"/>
              <w:rPr>
                <w:rFonts w:eastAsia="Times New Roman"/>
                <w:color w:val="000000"/>
              </w:rPr>
            </w:pPr>
          </w:p>
        </w:tc>
        <w:tc>
          <w:tcPr>
            <w:tcW w:w="1330" w:type="dxa"/>
            <w:tcBorders>
              <w:top w:val="nil"/>
              <w:left w:val="nil"/>
              <w:bottom w:val="single" w:sz="8" w:space="0" w:color="auto"/>
              <w:right w:val="single" w:sz="8" w:space="0" w:color="auto"/>
            </w:tcBorders>
            <w:shd w:val="clear" w:color="auto" w:fill="auto"/>
            <w:vAlign w:val="center"/>
            <w:hideMark/>
          </w:tcPr>
          <w:p w14:paraId="0CCAEA6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500</w:t>
            </w:r>
          </w:p>
        </w:tc>
        <w:tc>
          <w:tcPr>
            <w:tcW w:w="951" w:type="dxa"/>
            <w:tcBorders>
              <w:top w:val="nil"/>
              <w:left w:val="nil"/>
              <w:bottom w:val="single" w:sz="8" w:space="0" w:color="auto"/>
              <w:right w:val="single" w:sz="8" w:space="0" w:color="auto"/>
            </w:tcBorders>
            <w:shd w:val="clear" w:color="auto" w:fill="auto"/>
            <w:vAlign w:val="center"/>
            <w:hideMark/>
          </w:tcPr>
          <w:p w14:paraId="5F8E5005" w14:textId="44022EA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r w:rsidR="00682C6D">
              <w:rPr>
                <w:rFonts w:eastAsia="Times New Roman"/>
                <w:color w:val="000000"/>
              </w:rPr>
              <w:t>,</w:t>
            </w:r>
            <w:r w:rsidRPr="00147089">
              <w:rPr>
                <w:rFonts w:eastAsia="Times New Roman"/>
                <w:color w:val="000000"/>
              </w:rPr>
              <w:t>512.2</w:t>
            </w:r>
          </w:p>
        </w:tc>
        <w:tc>
          <w:tcPr>
            <w:tcW w:w="924" w:type="dxa"/>
            <w:tcBorders>
              <w:top w:val="nil"/>
              <w:left w:val="nil"/>
              <w:bottom w:val="single" w:sz="8" w:space="0" w:color="auto"/>
              <w:right w:val="single" w:sz="8" w:space="0" w:color="auto"/>
            </w:tcBorders>
            <w:shd w:val="clear" w:color="auto" w:fill="auto"/>
            <w:vAlign w:val="center"/>
            <w:hideMark/>
          </w:tcPr>
          <w:p w14:paraId="71A0C64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0.39</w:t>
            </w:r>
          </w:p>
        </w:tc>
        <w:tc>
          <w:tcPr>
            <w:tcW w:w="1070" w:type="dxa"/>
            <w:tcBorders>
              <w:top w:val="nil"/>
              <w:left w:val="nil"/>
              <w:bottom w:val="single" w:sz="8" w:space="0" w:color="auto"/>
              <w:right w:val="single" w:sz="8" w:space="0" w:color="auto"/>
            </w:tcBorders>
            <w:shd w:val="clear" w:color="auto" w:fill="auto"/>
            <w:vAlign w:val="center"/>
            <w:hideMark/>
          </w:tcPr>
          <w:p w14:paraId="3FE3724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13,300</w:t>
            </w:r>
          </w:p>
        </w:tc>
      </w:tr>
    </w:tbl>
    <w:p w14:paraId="136F466D" w14:textId="15334A27" w:rsidR="00147089" w:rsidRPr="00D81540" w:rsidRDefault="00147089" w:rsidP="00B66CD7">
      <w:pPr>
        <w:jc w:val="center"/>
      </w:pPr>
    </w:p>
    <w:p w14:paraId="6BB08279" w14:textId="119886A3" w:rsidR="00147089" w:rsidRDefault="00147089" w:rsidP="00B66CD7">
      <w:pPr>
        <w:jc w:val="center"/>
      </w:pPr>
      <w:r w:rsidRPr="00D81540">
        <w:br w:type="page"/>
      </w:r>
    </w:p>
    <w:p w14:paraId="2371DA3B" w14:textId="78B75029" w:rsidR="00D81540" w:rsidRPr="00D81540" w:rsidRDefault="00D81540" w:rsidP="00B66CD7">
      <w:pPr>
        <w:spacing w:line="480" w:lineRule="auto"/>
        <w:jc w:val="center"/>
      </w:pPr>
      <w:r>
        <w:lastRenderedPageBreak/>
        <w:t>Table C</w:t>
      </w:r>
      <w:r w:rsidR="00F422F5">
        <w:t>-</w:t>
      </w:r>
      <w:r>
        <w:t xml:space="preserve">5 </w:t>
      </w:r>
      <w:r w:rsidRPr="00D81540">
        <w:t xml:space="preserve">Resilient </w:t>
      </w:r>
      <w:r w:rsidR="00482113" w:rsidRPr="00D81540">
        <w:t>modulus of th</w:t>
      </w:r>
      <w:r w:rsidR="00061584" w:rsidRPr="00D81540">
        <w:t xml:space="preserve">e </w:t>
      </w:r>
      <w:r>
        <w:t>RCA</w:t>
      </w:r>
      <w:r w:rsidR="00061584" w:rsidRPr="00D81540">
        <w:t xml:space="preserve">-1 </w:t>
      </w:r>
      <w:r w:rsidR="00482113" w:rsidRPr="00D81540">
        <w:t>aggregate (upper limit) after conditioning with different</w:t>
      </w:r>
      <w:r w:rsidR="00061584" w:rsidRPr="00D81540">
        <w:t xml:space="preserve"> </w:t>
      </w:r>
      <w:r w:rsidRPr="00D81540">
        <w:t xml:space="preserve">LA </w:t>
      </w:r>
      <w:r w:rsidR="00482113" w:rsidRPr="00D81540">
        <w:t>abrasion cycles</w:t>
      </w:r>
    </w:p>
    <w:tbl>
      <w:tblPr>
        <w:tblW w:w="8100" w:type="dxa"/>
        <w:jc w:val="center"/>
        <w:tblLook w:val="04A0" w:firstRow="1" w:lastRow="0" w:firstColumn="1" w:lastColumn="0" w:noHBand="0" w:noVBand="1"/>
      </w:tblPr>
      <w:tblGrid>
        <w:gridCol w:w="1440"/>
        <w:gridCol w:w="1190"/>
        <w:gridCol w:w="1216"/>
        <w:gridCol w:w="750"/>
        <w:gridCol w:w="876"/>
        <w:gridCol w:w="876"/>
        <w:gridCol w:w="876"/>
        <w:gridCol w:w="876"/>
      </w:tblGrid>
      <w:tr w:rsidR="00D81540" w:rsidRPr="00D81540" w14:paraId="282EE244" w14:textId="77777777" w:rsidTr="00B66CD7">
        <w:trPr>
          <w:trHeight w:val="315"/>
          <w:jc w:val="center"/>
        </w:trPr>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3ACF79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No</w:t>
            </w:r>
          </w:p>
        </w:tc>
        <w:tc>
          <w:tcPr>
            <w:tcW w:w="11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DA31C24" w14:textId="4DA2113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Chamber </w:t>
            </w:r>
            <w:r w:rsidR="00482113" w:rsidRPr="00147089">
              <w:rPr>
                <w:rFonts w:eastAsia="Times New Roman"/>
                <w:color w:val="000000"/>
              </w:rPr>
              <w:t xml:space="preserve">confining pressure </w:t>
            </w:r>
            <w:r w:rsidRPr="00147089">
              <w:rPr>
                <w:rFonts w:eastAsia="Times New Roman"/>
                <w:color w:val="000000"/>
              </w:rPr>
              <w:t>(psi)</w:t>
            </w:r>
          </w:p>
        </w:tc>
        <w:tc>
          <w:tcPr>
            <w:tcW w:w="12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7B8B6F" w14:textId="0E88E3B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Maximum </w:t>
            </w:r>
            <w:r w:rsidR="00482113" w:rsidRPr="00147089">
              <w:rPr>
                <w:rFonts w:eastAsia="Times New Roman"/>
                <w:color w:val="000000"/>
              </w:rPr>
              <w:t>axial st</w:t>
            </w:r>
            <w:r w:rsidRPr="00147089">
              <w:rPr>
                <w:rFonts w:eastAsia="Times New Roman"/>
                <w:color w:val="000000"/>
              </w:rPr>
              <w:t>ress (psi)</w:t>
            </w:r>
          </w:p>
        </w:tc>
        <w:tc>
          <w:tcPr>
            <w:tcW w:w="7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FA112E9" w14:textId="176A614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Bul</w:t>
            </w:r>
            <w:r w:rsidR="00104988">
              <w:rPr>
                <w:rFonts w:eastAsia="Times New Roman"/>
                <w:color w:val="000000"/>
              </w:rPr>
              <w:t>k</w:t>
            </w:r>
            <w:r w:rsidRPr="00147089">
              <w:rPr>
                <w:rFonts w:eastAsia="Times New Roman"/>
                <w:color w:val="000000"/>
              </w:rPr>
              <w:t xml:space="preserve"> stress (psi)</w:t>
            </w:r>
          </w:p>
        </w:tc>
        <w:tc>
          <w:tcPr>
            <w:tcW w:w="3504" w:type="dxa"/>
            <w:gridSpan w:val="4"/>
            <w:tcBorders>
              <w:top w:val="single" w:sz="8" w:space="0" w:color="auto"/>
              <w:left w:val="nil"/>
              <w:bottom w:val="single" w:sz="8" w:space="0" w:color="auto"/>
              <w:right w:val="single" w:sz="8" w:space="0" w:color="000000"/>
            </w:tcBorders>
            <w:shd w:val="clear" w:color="auto" w:fill="auto"/>
            <w:vAlign w:val="center"/>
            <w:hideMark/>
          </w:tcPr>
          <w:p w14:paraId="615F82EF" w14:textId="1EA6FD5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Resilient </w:t>
            </w:r>
            <w:r w:rsidR="00482113" w:rsidRPr="00147089">
              <w:rPr>
                <w:rFonts w:eastAsia="Times New Roman"/>
                <w:color w:val="000000"/>
              </w:rPr>
              <w:t>m</w:t>
            </w:r>
            <w:r w:rsidRPr="00147089">
              <w:rPr>
                <w:rFonts w:eastAsia="Times New Roman"/>
                <w:color w:val="000000"/>
              </w:rPr>
              <w:t>odulus (psi)</w:t>
            </w:r>
          </w:p>
        </w:tc>
      </w:tr>
      <w:tr w:rsidR="00D81540" w:rsidRPr="00D81540" w14:paraId="13EB77E8" w14:textId="77777777" w:rsidTr="00B66CD7">
        <w:trPr>
          <w:trHeight w:val="315"/>
          <w:jc w:val="center"/>
        </w:trPr>
        <w:tc>
          <w:tcPr>
            <w:tcW w:w="1440" w:type="dxa"/>
            <w:vMerge/>
            <w:tcBorders>
              <w:top w:val="single" w:sz="8" w:space="0" w:color="auto"/>
              <w:left w:val="single" w:sz="8" w:space="0" w:color="auto"/>
              <w:bottom w:val="single" w:sz="8" w:space="0" w:color="000000"/>
              <w:right w:val="single" w:sz="8" w:space="0" w:color="auto"/>
            </w:tcBorders>
            <w:vAlign w:val="center"/>
            <w:hideMark/>
          </w:tcPr>
          <w:p w14:paraId="29AB2392" w14:textId="77777777" w:rsidR="00147089" w:rsidRPr="00147089" w:rsidRDefault="00147089" w:rsidP="00B66CD7">
            <w:pPr>
              <w:spacing w:after="0" w:line="240" w:lineRule="auto"/>
              <w:jc w:val="center"/>
              <w:rPr>
                <w:rFonts w:eastAsia="Times New Roman"/>
                <w:color w:val="000000"/>
              </w:rPr>
            </w:pPr>
          </w:p>
        </w:tc>
        <w:tc>
          <w:tcPr>
            <w:tcW w:w="1190" w:type="dxa"/>
            <w:vMerge/>
            <w:tcBorders>
              <w:top w:val="single" w:sz="8" w:space="0" w:color="auto"/>
              <w:left w:val="single" w:sz="8" w:space="0" w:color="auto"/>
              <w:bottom w:val="single" w:sz="8" w:space="0" w:color="000000"/>
              <w:right w:val="single" w:sz="8" w:space="0" w:color="auto"/>
            </w:tcBorders>
            <w:vAlign w:val="center"/>
            <w:hideMark/>
          </w:tcPr>
          <w:p w14:paraId="25805BDA" w14:textId="77777777" w:rsidR="00147089" w:rsidRPr="00147089" w:rsidRDefault="00147089" w:rsidP="00B66CD7">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48507C6F" w14:textId="77777777" w:rsidR="00147089" w:rsidRPr="00147089" w:rsidRDefault="00147089" w:rsidP="00B66CD7">
            <w:pPr>
              <w:spacing w:after="0" w:line="240" w:lineRule="auto"/>
              <w:jc w:val="center"/>
              <w:rPr>
                <w:rFonts w:eastAsia="Times New Roman"/>
                <w:color w:val="000000"/>
              </w:rPr>
            </w:pPr>
          </w:p>
        </w:tc>
        <w:tc>
          <w:tcPr>
            <w:tcW w:w="750" w:type="dxa"/>
            <w:vMerge/>
            <w:tcBorders>
              <w:top w:val="single" w:sz="8" w:space="0" w:color="auto"/>
              <w:left w:val="single" w:sz="8" w:space="0" w:color="auto"/>
              <w:bottom w:val="single" w:sz="8" w:space="0" w:color="000000"/>
              <w:right w:val="single" w:sz="8" w:space="0" w:color="auto"/>
            </w:tcBorders>
            <w:vAlign w:val="center"/>
            <w:hideMark/>
          </w:tcPr>
          <w:p w14:paraId="52C277AE" w14:textId="77777777" w:rsidR="00147089" w:rsidRPr="00147089" w:rsidRDefault="00147089" w:rsidP="00B66CD7">
            <w:pPr>
              <w:spacing w:after="0" w:line="240" w:lineRule="auto"/>
              <w:jc w:val="center"/>
              <w:rPr>
                <w:rFonts w:eastAsia="Times New Roman"/>
                <w:color w:val="000000"/>
              </w:rPr>
            </w:pPr>
          </w:p>
        </w:tc>
        <w:tc>
          <w:tcPr>
            <w:tcW w:w="3504" w:type="dxa"/>
            <w:gridSpan w:val="4"/>
            <w:tcBorders>
              <w:top w:val="single" w:sz="8" w:space="0" w:color="auto"/>
              <w:left w:val="nil"/>
              <w:bottom w:val="single" w:sz="8" w:space="0" w:color="auto"/>
              <w:right w:val="single" w:sz="8" w:space="0" w:color="000000"/>
            </w:tcBorders>
            <w:shd w:val="clear" w:color="auto" w:fill="auto"/>
            <w:vAlign w:val="center"/>
            <w:hideMark/>
          </w:tcPr>
          <w:p w14:paraId="09762163" w14:textId="3CD0F5C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RCA-1 (</w:t>
            </w:r>
            <w:r w:rsidR="00482113" w:rsidRPr="00147089">
              <w:rPr>
                <w:rFonts w:eastAsia="Times New Roman"/>
                <w:color w:val="000000"/>
              </w:rPr>
              <w:t>upper limit</w:t>
            </w:r>
            <w:r w:rsidRPr="00147089">
              <w:rPr>
                <w:rFonts w:eastAsia="Times New Roman"/>
                <w:color w:val="000000"/>
              </w:rPr>
              <w:t>)</w:t>
            </w:r>
          </w:p>
        </w:tc>
      </w:tr>
      <w:tr w:rsidR="00D81540" w:rsidRPr="00D81540" w14:paraId="46428783" w14:textId="77777777" w:rsidTr="00B66CD7">
        <w:trPr>
          <w:trHeight w:val="525"/>
          <w:jc w:val="center"/>
        </w:trPr>
        <w:tc>
          <w:tcPr>
            <w:tcW w:w="1440" w:type="dxa"/>
            <w:vMerge/>
            <w:tcBorders>
              <w:top w:val="single" w:sz="8" w:space="0" w:color="auto"/>
              <w:left w:val="single" w:sz="8" w:space="0" w:color="auto"/>
              <w:bottom w:val="single" w:sz="8" w:space="0" w:color="000000"/>
              <w:right w:val="single" w:sz="8" w:space="0" w:color="auto"/>
            </w:tcBorders>
            <w:vAlign w:val="center"/>
            <w:hideMark/>
          </w:tcPr>
          <w:p w14:paraId="4B63C7D0" w14:textId="77777777" w:rsidR="00147089" w:rsidRPr="00147089" w:rsidRDefault="00147089" w:rsidP="00B66CD7">
            <w:pPr>
              <w:spacing w:after="0" w:line="240" w:lineRule="auto"/>
              <w:jc w:val="center"/>
              <w:rPr>
                <w:rFonts w:eastAsia="Times New Roman"/>
                <w:color w:val="000000"/>
              </w:rPr>
            </w:pPr>
          </w:p>
        </w:tc>
        <w:tc>
          <w:tcPr>
            <w:tcW w:w="1190" w:type="dxa"/>
            <w:vMerge/>
            <w:tcBorders>
              <w:top w:val="single" w:sz="8" w:space="0" w:color="auto"/>
              <w:left w:val="single" w:sz="8" w:space="0" w:color="auto"/>
              <w:bottom w:val="single" w:sz="8" w:space="0" w:color="000000"/>
              <w:right w:val="single" w:sz="8" w:space="0" w:color="auto"/>
            </w:tcBorders>
            <w:vAlign w:val="center"/>
            <w:hideMark/>
          </w:tcPr>
          <w:p w14:paraId="4DF549CF" w14:textId="77777777" w:rsidR="00147089" w:rsidRPr="00147089" w:rsidRDefault="00147089" w:rsidP="00B66CD7">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561D5C78" w14:textId="77777777" w:rsidR="00147089" w:rsidRPr="00147089" w:rsidRDefault="00147089" w:rsidP="00B66CD7">
            <w:pPr>
              <w:spacing w:after="0" w:line="240" w:lineRule="auto"/>
              <w:jc w:val="center"/>
              <w:rPr>
                <w:rFonts w:eastAsia="Times New Roman"/>
                <w:color w:val="000000"/>
              </w:rPr>
            </w:pPr>
          </w:p>
        </w:tc>
        <w:tc>
          <w:tcPr>
            <w:tcW w:w="750" w:type="dxa"/>
            <w:vMerge/>
            <w:tcBorders>
              <w:top w:val="single" w:sz="8" w:space="0" w:color="auto"/>
              <w:left w:val="single" w:sz="8" w:space="0" w:color="auto"/>
              <w:bottom w:val="single" w:sz="8" w:space="0" w:color="000000"/>
              <w:right w:val="single" w:sz="8" w:space="0" w:color="auto"/>
            </w:tcBorders>
            <w:vAlign w:val="center"/>
            <w:hideMark/>
          </w:tcPr>
          <w:p w14:paraId="3F71525E" w14:textId="77777777" w:rsidR="00147089" w:rsidRPr="00147089" w:rsidRDefault="00147089" w:rsidP="00B66CD7">
            <w:pPr>
              <w:spacing w:after="0" w:line="240" w:lineRule="auto"/>
              <w:jc w:val="center"/>
              <w:rPr>
                <w:rFonts w:eastAsia="Times New Roman"/>
                <w:color w:val="000000"/>
              </w:rPr>
            </w:pPr>
          </w:p>
        </w:tc>
        <w:tc>
          <w:tcPr>
            <w:tcW w:w="876" w:type="dxa"/>
            <w:tcBorders>
              <w:top w:val="nil"/>
              <w:left w:val="nil"/>
              <w:bottom w:val="single" w:sz="8" w:space="0" w:color="auto"/>
              <w:right w:val="single" w:sz="8" w:space="0" w:color="auto"/>
            </w:tcBorders>
            <w:shd w:val="clear" w:color="auto" w:fill="auto"/>
            <w:vAlign w:val="center"/>
            <w:hideMark/>
          </w:tcPr>
          <w:p w14:paraId="7971B3C4" w14:textId="0EFD3BF6" w:rsidR="00147089" w:rsidRPr="00147089" w:rsidRDefault="00482113" w:rsidP="00B66CD7">
            <w:pPr>
              <w:spacing w:after="0" w:line="240" w:lineRule="auto"/>
              <w:jc w:val="center"/>
              <w:rPr>
                <w:rFonts w:eastAsia="Times New Roman"/>
                <w:color w:val="000000"/>
              </w:rPr>
            </w:pPr>
            <w:r w:rsidRPr="00147089">
              <w:rPr>
                <w:rFonts w:eastAsia="Times New Roman"/>
                <w:color w:val="000000"/>
              </w:rPr>
              <w:t>0 cycle</w:t>
            </w:r>
          </w:p>
        </w:tc>
        <w:tc>
          <w:tcPr>
            <w:tcW w:w="876" w:type="dxa"/>
            <w:tcBorders>
              <w:top w:val="nil"/>
              <w:left w:val="nil"/>
              <w:bottom w:val="single" w:sz="8" w:space="0" w:color="auto"/>
              <w:right w:val="single" w:sz="8" w:space="0" w:color="auto"/>
            </w:tcBorders>
            <w:shd w:val="clear" w:color="auto" w:fill="auto"/>
            <w:vAlign w:val="center"/>
            <w:hideMark/>
          </w:tcPr>
          <w:p w14:paraId="1A0A5B52" w14:textId="19662B50" w:rsidR="00147089" w:rsidRPr="00147089" w:rsidRDefault="00482113" w:rsidP="00B66CD7">
            <w:pPr>
              <w:spacing w:after="0" w:line="240" w:lineRule="auto"/>
              <w:jc w:val="center"/>
              <w:rPr>
                <w:rFonts w:eastAsia="Times New Roman"/>
                <w:color w:val="000000"/>
              </w:rPr>
            </w:pPr>
            <w:r w:rsidRPr="00147089">
              <w:rPr>
                <w:rFonts w:eastAsia="Times New Roman"/>
                <w:color w:val="000000"/>
              </w:rPr>
              <w:t>100 cycles</w:t>
            </w:r>
          </w:p>
        </w:tc>
        <w:tc>
          <w:tcPr>
            <w:tcW w:w="876" w:type="dxa"/>
            <w:tcBorders>
              <w:top w:val="nil"/>
              <w:left w:val="nil"/>
              <w:bottom w:val="single" w:sz="8" w:space="0" w:color="auto"/>
              <w:right w:val="single" w:sz="8" w:space="0" w:color="auto"/>
            </w:tcBorders>
            <w:shd w:val="clear" w:color="auto" w:fill="auto"/>
            <w:vAlign w:val="center"/>
            <w:hideMark/>
          </w:tcPr>
          <w:p w14:paraId="1A5E08AC" w14:textId="10A07946" w:rsidR="00147089" w:rsidRPr="00147089" w:rsidRDefault="00482113" w:rsidP="00B66CD7">
            <w:pPr>
              <w:spacing w:after="0" w:line="240" w:lineRule="auto"/>
              <w:jc w:val="center"/>
              <w:rPr>
                <w:rFonts w:eastAsia="Times New Roman"/>
                <w:color w:val="000000"/>
              </w:rPr>
            </w:pPr>
            <w:r w:rsidRPr="00147089">
              <w:rPr>
                <w:rFonts w:eastAsia="Times New Roman"/>
                <w:color w:val="000000"/>
              </w:rPr>
              <w:t>300 cycles</w:t>
            </w:r>
          </w:p>
        </w:tc>
        <w:tc>
          <w:tcPr>
            <w:tcW w:w="876" w:type="dxa"/>
            <w:tcBorders>
              <w:top w:val="nil"/>
              <w:left w:val="nil"/>
              <w:bottom w:val="single" w:sz="8" w:space="0" w:color="auto"/>
              <w:right w:val="single" w:sz="8" w:space="0" w:color="auto"/>
            </w:tcBorders>
            <w:shd w:val="clear" w:color="auto" w:fill="auto"/>
            <w:vAlign w:val="center"/>
            <w:hideMark/>
          </w:tcPr>
          <w:p w14:paraId="247F6496" w14:textId="4D9F9E2E" w:rsidR="00147089" w:rsidRPr="00147089" w:rsidRDefault="00482113" w:rsidP="00B66CD7">
            <w:pPr>
              <w:spacing w:after="0" w:line="240" w:lineRule="auto"/>
              <w:jc w:val="center"/>
              <w:rPr>
                <w:rFonts w:eastAsia="Times New Roman"/>
                <w:color w:val="000000"/>
              </w:rPr>
            </w:pPr>
            <w:r w:rsidRPr="00147089">
              <w:rPr>
                <w:rFonts w:eastAsia="Times New Roman"/>
                <w:color w:val="000000"/>
              </w:rPr>
              <w:t>500 cycles</w:t>
            </w:r>
          </w:p>
        </w:tc>
      </w:tr>
      <w:tr w:rsidR="00D81540" w:rsidRPr="00D81540" w14:paraId="641222A3"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01558F3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w:t>
            </w:r>
          </w:p>
        </w:tc>
        <w:tc>
          <w:tcPr>
            <w:tcW w:w="1190" w:type="dxa"/>
            <w:tcBorders>
              <w:top w:val="nil"/>
              <w:left w:val="nil"/>
              <w:bottom w:val="single" w:sz="8" w:space="0" w:color="auto"/>
              <w:right w:val="single" w:sz="8" w:space="0" w:color="auto"/>
            </w:tcBorders>
            <w:shd w:val="clear" w:color="auto" w:fill="auto"/>
            <w:vAlign w:val="center"/>
            <w:hideMark/>
          </w:tcPr>
          <w:p w14:paraId="4A634C8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5E7AB47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750" w:type="dxa"/>
            <w:tcBorders>
              <w:top w:val="nil"/>
              <w:left w:val="nil"/>
              <w:bottom w:val="single" w:sz="8" w:space="0" w:color="auto"/>
              <w:right w:val="single" w:sz="8" w:space="0" w:color="auto"/>
            </w:tcBorders>
            <w:shd w:val="clear" w:color="auto" w:fill="auto"/>
            <w:vAlign w:val="center"/>
            <w:hideMark/>
          </w:tcPr>
          <w:p w14:paraId="24697EF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p>
        </w:tc>
        <w:tc>
          <w:tcPr>
            <w:tcW w:w="876" w:type="dxa"/>
            <w:tcBorders>
              <w:top w:val="nil"/>
              <w:left w:val="nil"/>
              <w:bottom w:val="single" w:sz="8" w:space="0" w:color="auto"/>
              <w:right w:val="single" w:sz="8" w:space="0" w:color="auto"/>
            </w:tcBorders>
            <w:shd w:val="clear" w:color="auto" w:fill="auto"/>
            <w:vAlign w:val="center"/>
            <w:hideMark/>
          </w:tcPr>
          <w:p w14:paraId="7E378AE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21,265</w:t>
            </w:r>
          </w:p>
        </w:tc>
        <w:tc>
          <w:tcPr>
            <w:tcW w:w="876" w:type="dxa"/>
            <w:tcBorders>
              <w:top w:val="nil"/>
              <w:left w:val="nil"/>
              <w:bottom w:val="single" w:sz="8" w:space="0" w:color="auto"/>
              <w:right w:val="single" w:sz="8" w:space="0" w:color="auto"/>
            </w:tcBorders>
            <w:shd w:val="clear" w:color="auto" w:fill="auto"/>
            <w:vAlign w:val="center"/>
            <w:hideMark/>
          </w:tcPr>
          <w:p w14:paraId="33D80E2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11,188</w:t>
            </w:r>
          </w:p>
        </w:tc>
        <w:tc>
          <w:tcPr>
            <w:tcW w:w="876" w:type="dxa"/>
            <w:tcBorders>
              <w:top w:val="nil"/>
              <w:left w:val="nil"/>
              <w:bottom w:val="single" w:sz="8" w:space="0" w:color="auto"/>
              <w:right w:val="single" w:sz="8" w:space="0" w:color="auto"/>
            </w:tcBorders>
            <w:shd w:val="clear" w:color="auto" w:fill="auto"/>
            <w:vAlign w:val="center"/>
            <w:hideMark/>
          </w:tcPr>
          <w:p w14:paraId="02A44A1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11,843</w:t>
            </w:r>
          </w:p>
        </w:tc>
        <w:tc>
          <w:tcPr>
            <w:tcW w:w="876" w:type="dxa"/>
            <w:tcBorders>
              <w:top w:val="nil"/>
              <w:left w:val="nil"/>
              <w:bottom w:val="single" w:sz="8" w:space="0" w:color="auto"/>
              <w:right w:val="single" w:sz="8" w:space="0" w:color="auto"/>
            </w:tcBorders>
            <w:shd w:val="clear" w:color="auto" w:fill="auto"/>
            <w:vAlign w:val="center"/>
            <w:hideMark/>
          </w:tcPr>
          <w:p w14:paraId="73BAE5E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11,995</w:t>
            </w:r>
          </w:p>
        </w:tc>
      </w:tr>
      <w:tr w:rsidR="00D81540" w:rsidRPr="00D81540" w14:paraId="1FCBC45A"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26C7AAA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2</w:t>
            </w:r>
          </w:p>
        </w:tc>
        <w:tc>
          <w:tcPr>
            <w:tcW w:w="1190" w:type="dxa"/>
            <w:tcBorders>
              <w:top w:val="nil"/>
              <w:left w:val="nil"/>
              <w:bottom w:val="single" w:sz="8" w:space="0" w:color="auto"/>
              <w:right w:val="single" w:sz="8" w:space="0" w:color="auto"/>
            </w:tcBorders>
            <w:shd w:val="clear" w:color="auto" w:fill="auto"/>
            <w:vAlign w:val="center"/>
            <w:hideMark/>
          </w:tcPr>
          <w:p w14:paraId="54EA573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3D2048D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6</w:t>
            </w:r>
          </w:p>
        </w:tc>
        <w:tc>
          <w:tcPr>
            <w:tcW w:w="750" w:type="dxa"/>
            <w:tcBorders>
              <w:top w:val="nil"/>
              <w:left w:val="nil"/>
              <w:bottom w:val="single" w:sz="8" w:space="0" w:color="auto"/>
              <w:right w:val="single" w:sz="8" w:space="0" w:color="auto"/>
            </w:tcBorders>
            <w:shd w:val="clear" w:color="auto" w:fill="auto"/>
            <w:vAlign w:val="center"/>
            <w:hideMark/>
          </w:tcPr>
          <w:p w14:paraId="1A986AD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p>
        </w:tc>
        <w:tc>
          <w:tcPr>
            <w:tcW w:w="876" w:type="dxa"/>
            <w:tcBorders>
              <w:top w:val="nil"/>
              <w:left w:val="nil"/>
              <w:bottom w:val="single" w:sz="8" w:space="0" w:color="auto"/>
              <w:right w:val="single" w:sz="8" w:space="0" w:color="auto"/>
            </w:tcBorders>
            <w:shd w:val="clear" w:color="auto" w:fill="auto"/>
            <w:vAlign w:val="center"/>
            <w:hideMark/>
          </w:tcPr>
          <w:p w14:paraId="64471C5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27,565</w:t>
            </w:r>
          </w:p>
        </w:tc>
        <w:tc>
          <w:tcPr>
            <w:tcW w:w="876" w:type="dxa"/>
            <w:tcBorders>
              <w:top w:val="nil"/>
              <w:left w:val="nil"/>
              <w:bottom w:val="single" w:sz="8" w:space="0" w:color="auto"/>
              <w:right w:val="single" w:sz="8" w:space="0" w:color="auto"/>
            </w:tcBorders>
            <w:shd w:val="clear" w:color="auto" w:fill="auto"/>
            <w:vAlign w:val="center"/>
            <w:hideMark/>
          </w:tcPr>
          <w:p w14:paraId="1717CAF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11,887</w:t>
            </w:r>
          </w:p>
        </w:tc>
        <w:tc>
          <w:tcPr>
            <w:tcW w:w="876" w:type="dxa"/>
            <w:tcBorders>
              <w:top w:val="nil"/>
              <w:left w:val="nil"/>
              <w:bottom w:val="single" w:sz="8" w:space="0" w:color="auto"/>
              <w:right w:val="single" w:sz="8" w:space="0" w:color="auto"/>
            </w:tcBorders>
            <w:shd w:val="clear" w:color="auto" w:fill="auto"/>
            <w:vAlign w:val="center"/>
            <w:hideMark/>
          </w:tcPr>
          <w:p w14:paraId="06D3366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13,932</w:t>
            </w:r>
          </w:p>
        </w:tc>
        <w:tc>
          <w:tcPr>
            <w:tcW w:w="876" w:type="dxa"/>
            <w:tcBorders>
              <w:top w:val="nil"/>
              <w:left w:val="nil"/>
              <w:bottom w:val="single" w:sz="8" w:space="0" w:color="auto"/>
              <w:right w:val="single" w:sz="8" w:space="0" w:color="auto"/>
            </w:tcBorders>
            <w:shd w:val="clear" w:color="auto" w:fill="auto"/>
            <w:vAlign w:val="center"/>
            <w:hideMark/>
          </w:tcPr>
          <w:p w14:paraId="6FDA2BB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13,775</w:t>
            </w:r>
          </w:p>
        </w:tc>
      </w:tr>
      <w:tr w:rsidR="00D81540" w:rsidRPr="00D81540" w14:paraId="1DD7B53E"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6738857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3</w:t>
            </w:r>
          </w:p>
        </w:tc>
        <w:tc>
          <w:tcPr>
            <w:tcW w:w="1190" w:type="dxa"/>
            <w:tcBorders>
              <w:top w:val="nil"/>
              <w:left w:val="nil"/>
              <w:bottom w:val="single" w:sz="8" w:space="0" w:color="auto"/>
              <w:right w:val="single" w:sz="8" w:space="0" w:color="auto"/>
            </w:tcBorders>
            <w:shd w:val="clear" w:color="auto" w:fill="auto"/>
            <w:vAlign w:val="center"/>
            <w:hideMark/>
          </w:tcPr>
          <w:p w14:paraId="7E64043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5E0356E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w:t>
            </w:r>
          </w:p>
        </w:tc>
        <w:tc>
          <w:tcPr>
            <w:tcW w:w="750" w:type="dxa"/>
            <w:tcBorders>
              <w:top w:val="nil"/>
              <w:left w:val="nil"/>
              <w:bottom w:val="single" w:sz="8" w:space="0" w:color="auto"/>
              <w:right w:val="single" w:sz="8" w:space="0" w:color="auto"/>
            </w:tcBorders>
            <w:shd w:val="clear" w:color="auto" w:fill="auto"/>
            <w:vAlign w:val="center"/>
            <w:hideMark/>
          </w:tcPr>
          <w:p w14:paraId="4128AA9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p>
        </w:tc>
        <w:tc>
          <w:tcPr>
            <w:tcW w:w="876" w:type="dxa"/>
            <w:tcBorders>
              <w:top w:val="nil"/>
              <w:left w:val="nil"/>
              <w:bottom w:val="single" w:sz="8" w:space="0" w:color="auto"/>
              <w:right w:val="single" w:sz="8" w:space="0" w:color="auto"/>
            </w:tcBorders>
            <w:shd w:val="clear" w:color="auto" w:fill="auto"/>
            <w:vAlign w:val="center"/>
            <w:hideMark/>
          </w:tcPr>
          <w:p w14:paraId="5024325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29,371</w:t>
            </w:r>
          </w:p>
        </w:tc>
        <w:tc>
          <w:tcPr>
            <w:tcW w:w="876" w:type="dxa"/>
            <w:tcBorders>
              <w:top w:val="nil"/>
              <w:left w:val="nil"/>
              <w:bottom w:val="single" w:sz="8" w:space="0" w:color="auto"/>
              <w:right w:val="single" w:sz="8" w:space="0" w:color="auto"/>
            </w:tcBorders>
            <w:shd w:val="clear" w:color="auto" w:fill="auto"/>
            <w:vAlign w:val="center"/>
            <w:hideMark/>
          </w:tcPr>
          <w:p w14:paraId="17AB761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13,627</w:t>
            </w:r>
          </w:p>
        </w:tc>
        <w:tc>
          <w:tcPr>
            <w:tcW w:w="876" w:type="dxa"/>
            <w:tcBorders>
              <w:top w:val="nil"/>
              <w:left w:val="nil"/>
              <w:bottom w:val="single" w:sz="8" w:space="0" w:color="auto"/>
              <w:right w:val="single" w:sz="8" w:space="0" w:color="auto"/>
            </w:tcBorders>
            <w:shd w:val="clear" w:color="auto" w:fill="auto"/>
            <w:vAlign w:val="center"/>
            <w:hideMark/>
          </w:tcPr>
          <w:p w14:paraId="27DE255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15,632</w:t>
            </w:r>
          </w:p>
        </w:tc>
        <w:tc>
          <w:tcPr>
            <w:tcW w:w="876" w:type="dxa"/>
            <w:tcBorders>
              <w:top w:val="nil"/>
              <w:left w:val="nil"/>
              <w:bottom w:val="single" w:sz="8" w:space="0" w:color="auto"/>
              <w:right w:val="single" w:sz="8" w:space="0" w:color="auto"/>
            </w:tcBorders>
            <w:shd w:val="clear" w:color="auto" w:fill="auto"/>
            <w:vAlign w:val="center"/>
            <w:hideMark/>
          </w:tcPr>
          <w:p w14:paraId="104ABA3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14,937</w:t>
            </w:r>
          </w:p>
        </w:tc>
      </w:tr>
      <w:tr w:rsidR="00D81540" w:rsidRPr="00D81540" w14:paraId="50CB1769"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750C16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4</w:t>
            </w:r>
          </w:p>
        </w:tc>
        <w:tc>
          <w:tcPr>
            <w:tcW w:w="1190" w:type="dxa"/>
            <w:tcBorders>
              <w:top w:val="nil"/>
              <w:left w:val="nil"/>
              <w:bottom w:val="single" w:sz="8" w:space="0" w:color="auto"/>
              <w:right w:val="single" w:sz="8" w:space="0" w:color="auto"/>
            </w:tcBorders>
            <w:shd w:val="clear" w:color="auto" w:fill="auto"/>
            <w:vAlign w:val="center"/>
            <w:hideMark/>
          </w:tcPr>
          <w:p w14:paraId="7018308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6B0AC08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750" w:type="dxa"/>
            <w:tcBorders>
              <w:top w:val="nil"/>
              <w:left w:val="nil"/>
              <w:bottom w:val="single" w:sz="8" w:space="0" w:color="auto"/>
              <w:right w:val="single" w:sz="8" w:space="0" w:color="auto"/>
            </w:tcBorders>
            <w:shd w:val="clear" w:color="auto" w:fill="auto"/>
            <w:vAlign w:val="center"/>
            <w:hideMark/>
          </w:tcPr>
          <w:p w14:paraId="1688BCE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p>
        </w:tc>
        <w:tc>
          <w:tcPr>
            <w:tcW w:w="876" w:type="dxa"/>
            <w:tcBorders>
              <w:top w:val="nil"/>
              <w:left w:val="nil"/>
              <w:bottom w:val="single" w:sz="8" w:space="0" w:color="auto"/>
              <w:right w:val="single" w:sz="8" w:space="0" w:color="auto"/>
            </w:tcBorders>
            <w:shd w:val="clear" w:color="auto" w:fill="auto"/>
            <w:vAlign w:val="center"/>
            <w:hideMark/>
          </w:tcPr>
          <w:p w14:paraId="16C3DD3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21,729</w:t>
            </w:r>
          </w:p>
        </w:tc>
        <w:tc>
          <w:tcPr>
            <w:tcW w:w="876" w:type="dxa"/>
            <w:tcBorders>
              <w:top w:val="nil"/>
              <w:left w:val="nil"/>
              <w:bottom w:val="single" w:sz="8" w:space="0" w:color="auto"/>
              <w:right w:val="single" w:sz="8" w:space="0" w:color="auto"/>
            </w:tcBorders>
            <w:shd w:val="clear" w:color="auto" w:fill="auto"/>
            <w:vAlign w:val="center"/>
            <w:hideMark/>
          </w:tcPr>
          <w:p w14:paraId="730B0F2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11,988</w:t>
            </w:r>
          </w:p>
        </w:tc>
        <w:tc>
          <w:tcPr>
            <w:tcW w:w="876" w:type="dxa"/>
            <w:tcBorders>
              <w:top w:val="nil"/>
              <w:left w:val="nil"/>
              <w:bottom w:val="single" w:sz="8" w:space="0" w:color="auto"/>
              <w:right w:val="single" w:sz="8" w:space="0" w:color="auto"/>
            </w:tcBorders>
            <w:shd w:val="clear" w:color="auto" w:fill="auto"/>
            <w:vAlign w:val="center"/>
            <w:hideMark/>
          </w:tcPr>
          <w:p w14:paraId="0A521D0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13,681</w:t>
            </w:r>
          </w:p>
        </w:tc>
        <w:tc>
          <w:tcPr>
            <w:tcW w:w="876" w:type="dxa"/>
            <w:tcBorders>
              <w:top w:val="nil"/>
              <w:left w:val="nil"/>
              <w:bottom w:val="single" w:sz="8" w:space="0" w:color="auto"/>
              <w:right w:val="single" w:sz="8" w:space="0" w:color="auto"/>
            </w:tcBorders>
            <w:shd w:val="clear" w:color="auto" w:fill="auto"/>
            <w:vAlign w:val="center"/>
            <w:hideMark/>
          </w:tcPr>
          <w:p w14:paraId="0B30236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13,283</w:t>
            </w:r>
          </w:p>
        </w:tc>
      </w:tr>
      <w:tr w:rsidR="00D81540" w:rsidRPr="00D81540" w14:paraId="580873CE"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1A4DEDB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5</w:t>
            </w:r>
          </w:p>
        </w:tc>
        <w:tc>
          <w:tcPr>
            <w:tcW w:w="1190" w:type="dxa"/>
            <w:tcBorders>
              <w:top w:val="nil"/>
              <w:left w:val="nil"/>
              <w:bottom w:val="single" w:sz="8" w:space="0" w:color="auto"/>
              <w:right w:val="single" w:sz="8" w:space="0" w:color="auto"/>
            </w:tcBorders>
            <w:shd w:val="clear" w:color="auto" w:fill="auto"/>
            <w:vAlign w:val="center"/>
            <w:hideMark/>
          </w:tcPr>
          <w:p w14:paraId="3AA44AE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4BDA9B8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0" w:type="dxa"/>
            <w:tcBorders>
              <w:top w:val="nil"/>
              <w:left w:val="nil"/>
              <w:bottom w:val="single" w:sz="8" w:space="0" w:color="auto"/>
              <w:right w:val="single" w:sz="8" w:space="0" w:color="auto"/>
            </w:tcBorders>
            <w:shd w:val="clear" w:color="auto" w:fill="auto"/>
            <w:vAlign w:val="center"/>
            <w:hideMark/>
          </w:tcPr>
          <w:p w14:paraId="1C8E079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p>
        </w:tc>
        <w:tc>
          <w:tcPr>
            <w:tcW w:w="876" w:type="dxa"/>
            <w:tcBorders>
              <w:top w:val="nil"/>
              <w:left w:val="nil"/>
              <w:bottom w:val="single" w:sz="8" w:space="0" w:color="auto"/>
              <w:right w:val="single" w:sz="8" w:space="0" w:color="auto"/>
            </w:tcBorders>
            <w:shd w:val="clear" w:color="auto" w:fill="auto"/>
            <w:vAlign w:val="center"/>
            <w:hideMark/>
          </w:tcPr>
          <w:p w14:paraId="0FC66C3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33,359</w:t>
            </w:r>
          </w:p>
        </w:tc>
        <w:tc>
          <w:tcPr>
            <w:tcW w:w="876" w:type="dxa"/>
            <w:tcBorders>
              <w:top w:val="nil"/>
              <w:left w:val="nil"/>
              <w:bottom w:val="single" w:sz="8" w:space="0" w:color="auto"/>
              <w:right w:val="single" w:sz="8" w:space="0" w:color="auto"/>
            </w:tcBorders>
            <w:shd w:val="clear" w:color="auto" w:fill="auto"/>
            <w:vAlign w:val="center"/>
            <w:hideMark/>
          </w:tcPr>
          <w:p w14:paraId="4A319E6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14,381</w:t>
            </w:r>
          </w:p>
        </w:tc>
        <w:tc>
          <w:tcPr>
            <w:tcW w:w="876" w:type="dxa"/>
            <w:tcBorders>
              <w:top w:val="nil"/>
              <w:left w:val="nil"/>
              <w:bottom w:val="single" w:sz="8" w:space="0" w:color="auto"/>
              <w:right w:val="single" w:sz="8" w:space="0" w:color="auto"/>
            </w:tcBorders>
            <w:shd w:val="clear" w:color="auto" w:fill="auto"/>
            <w:vAlign w:val="center"/>
            <w:hideMark/>
          </w:tcPr>
          <w:p w14:paraId="6C974A0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16,227</w:t>
            </w:r>
          </w:p>
        </w:tc>
        <w:tc>
          <w:tcPr>
            <w:tcW w:w="876" w:type="dxa"/>
            <w:tcBorders>
              <w:top w:val="nil"/>
              <w:left w:val="nil"/>
              <w:bottom w:val="single" w:sz="8" w:space="0" w:color="auto"/>
              <w:right w:val="single" w:sz="8" w:space="0" w:color="auto"/>
            </w:tcBorders>
            <w:shd w:val="clear" w:color="auto" w:fill="auto"/>
            <w:vAlign w:val="center"/>
            <w:hideMark/>
          </w:tcPr>
          <w:p w14:paraId="0300FD7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15,255</w:t>
            </w:r>
          </w:p>
        </w:tc>
      </w:tr>
      <w:tr w:rsidR="00D81540" w:rsidRPr="00D81540" w14:paraId="151F0EC3"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574F7AC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6</w:t>
            </w:r>
          </w:p>
        </w:tc>
        <w:tc>
          <w:tcPr>
            <w:tcW w:w="1190" w:type="dxa"/>
            <w:tcBorders>
              <w:top w:val="nil"/>
              <w:left w:val="nil"/>
              <w:bottom w:val="single" w:sz="8" w:space="0" w:color="auto"/>
              <w:right w:val="single" w:sz="8" w:space="0" w:color="auto"/>
            </w:tcBorders>
            <w:shd w:val="clear" w:color="auto" w:fill="auto"/>
            <w:vAlign w:val="center"/>
            <w:hideMark/>
          </w:tcPr>
          <w:p w14:paraId="1F2720E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3B271A1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0" w:type="dxa"/>
            <w:tcBorders>
              <w:top w:val="nil"/>
              <w:left w:val="nil"/>
              <w:bottom w:val="single" w:sz="8" w:space="0" w:color="auto"/>
              <w:right w:val="single" w:sz="8" w:space="0" w:color="auto"/>
            </w:tcBorders>
            <w:shd w:val="clear" w:color="auto" w:fill="auto"/>
            <w:vAlign w:val="center"/>
            <w:hideMark/>
          </w:tcPr>
          <w:p w14:paraId="6621813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p>
        </w:tc>
        <w:tc>
          <w:tcPr>
            <w:tcW w:w="876" w:type="dxa"/>
            <w:tcBorders>
              <w:top w:val="nil"/>
              <w:left w:val="nil"/>
              <w:bottom w:val="single" w:sz="8" w:space="0" w:color="auto"/>
              <w:right w:val="single" w:sz="8" w:space="0" w:color="auto"/>
            </w:tcBorders>
            <w:shd w:val="clear" w:color="auto" w:fill="auto"/>
            <w:vAlign w:val="center"/>
            <w:hideMark/>
          </w:tcPr>
          <w:p w14:paraId="2E67A53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35,287</w:t>
            </w:r>
          </w:p>
        </w:tc>
        <w:tc>
          <w:tcPr>
            <w:tcW w:w="876" w:type="dxa"/>
            <w:tcBorders>
              <w:top w:val="nil"/>
              <w:left w:val="nil"/>
              <w:bottom w:val="single" w:sz="8" w:space="0" w:color="auto"/>
              <w:right w:val="single" w:sz="8" w:space="0" w:color="auto"/>
            </w:tcBorders>
            <w:shd w:val="clear" w:color="auto" w:fill="auto"/>
            <w:vAlign w:val="center"/>
            <w:hideMark/>
          </w:tcPr>
          <w:p w14:paraId="59397D8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16,760</w:t>
            </w:r>
          </w:p>
        </w:tc>
        <w:tc>
          <w:tcPr>
            <w:tcW w:w="876" w:type="dxa"/>
            <w:tcBorders>
              <w:top w:val="nil"/>
              <w:left w:val="nil"/>
              <w:bottom w:val="single" w:sz="8" w:space="0" w:color="auto"/>
              <w:right w:val="single" w:sz="8" w:space="0" w:color="auto"/>
            </w:tcBorders>
            <w:shd w:val="clear" w:color="auto" w:fill="auto"/>
            <w:vAlign w:val="center"/>
            <w:hideMark/>
          </w:tcPr>
          <w:p w14:paraId="0D91826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18,776</w:t>
            </w:r>
          </w:p>
        </w:tc>
        <w:tc>
          <w:tcPr>
            <w:tcW w:w="876" w:type="dxa"/>
            <w:tcBorders>
              <w:top w:val="nil"/>
              <w:left w:val="nil"/>
              <w:bottom w:val="single" w:sz="8" w:space="0" w:color="auto"/>
              <w:right w:val="single" w:sz="8" w:space="0" w:color="auto"/>
            </w:tcBorders>
            <w:shd w:val="clear" w:color="auto" w:fill="auto"/>
            <w:vAlign w:val="center"/>
            <w:hideMark/>
          </w:tcPr>
          <w:p w14:paraId="2243910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16,542</w:t>
            </w:r>
          </w:p>
        </w:tc>
      </w:tr>
      <w:tr w:rsidR="00D81540" w:rsidRPr="00D81540" w14:paraId="010DBA0E"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63860D2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7</w:t>
            </w:r>
          </w:p>
        </w:tc>
        <w:tc>
          <w:tcPr>
            <w:tcW w:w="1190" w:type="dxa"/>
            <w:tcBorders>
              <w:top w:val="nil"/>
              <w:left w:val="nil"/>
              <w:bottom w:val="single" w:sz="8" w:space="0" w:color="auto"/>
              <w:right w:val="single" w:sz="8" w:space="0" w:color="auto"/>
            </w:tcBorders>
            <w:shd w:val="clear" w:color="auto" w:fill="auto"/>
            <w:vAlign w:val="center"/>
            <w:hideMark/>
          </w:tcPr>
          <w:p w14:paraId="28B47C5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2F13259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0" w:type="dxa"/>
            <w:tcBorders>
              <w:top w:val="nil"/>
              <w:left w:val="nil"/>
              <w:bottom w:val="single" w:sz="8" w:space="0" w:color="auto"/>
              <w:right w:val="single" w:sz="8" w:space="0" w:color="auto"/>
            </w:tcBorders>
            <w:shd w:val="clear" w:color="auto" w:fill="auto"/>
            <w:vAlign w:val="center"/>
            <w:hideMark/>
          </w:tcPr>
          <w:p w14:paraId="0C96FC9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39</w:t>
            </w:r>
          </w:p>
        </w:tc>
        <w:tc>
          <w:tcPr>
            <w:tcW w:w="876" w:type="dxa"/>
            <w:tcBorders>
              <w:top w:val="nil"/>
              <w:left w:val="nil"/>
              <w:bottom w:val="single" w:sz="8" w:space="0" w:color="auto"/>
              <w:right w:val="single" w:sz="8" w:space="0" w:color="auto"/>
            </w:tcBorders>
            <w:shd w:val="clear" w:color="auto" w:fill="auto"/>
            <w:vAlign w:val="center"/>
            <w:hideMark/>
          </w:tcPr>
          <w:p w14:paraId="1764C65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38,254</w:t>
            </w:r>
          </w:p>
        </w:tc>
        <w:tc>
          <w:tcPr>
            <w:tcW w:w="876" w:type="dxa"/>
            <w:tcBorders>
              <w:top w:val="nil"/>
              <w:left w:val="nil"/>
              <w:bottom w:val="single" w:sz="8" w:space="0" w:color="auto"/>
              <w:right w:val="single" w:sz="8" w:space="0" w:color="auto"/>
            </w:tcBorders>
            <w:shd w:val="clear" w:color="auto" w:fill="auto"/>
            <w:vAlign w:val="center"/>
            <w:hideMark/>
          </w:tcPr>
          <w:p w14:paraId="10197B6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14,208</w:t>
            </w:r>
          </w:p>
        </w:tc>
        <w:tc>
          <w:tcPr>
            <w:tcW w:w="876" w:type="dxa"/>
            <w:tcBorders>
              <w:top w:val="nil"/>
              <w:left w:val="nil"/>
              <w:bottom w:val="single" w:sz="8" w:space="0" w:color="auto"/>
              <w:right w:val="single" w:sz="8" w:space="0" w:color="auto"/>
            </w:tcBorders>
            <w:shd w:val="clear" w:color="auto" w:fill="auto"/>
            <w:vAlign w:val="center"/>
            <w:hideMark/>
          </w:tcPr>
          <w:p w14:paraId="3CA0E88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15,938</w:t>
            </w:r>
          </w:p>
        </w:tc>
        <w:tc>
          <w:tcPr>
            <w:tcW w:w="876" w:type="dxa"/>
            <w:tcBorders>
              <w:top w:val="nil"/>
              <w:left w:val="nil"/>
              <w:bottom w:val="single" w:sz="8" w:space="0" w:color="auto"/>
              <w:right w:val="single" w:sz="8" w:space="0" w:color="auto"/>
            </w:tcBorders>
            <w:shd w:val="clear" w:color="auto" w:fill="auto"/>
            <w:vAlign w:val="center"/>
            <w:hideMark/>
          </w:tcPr>
          <w:p w14:paraId="04064EE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15,255</w:t>
            </w:r>
          </w:p>
        </w:tc>
      </w:tr>
      <w:tr w:rsidR="00D81540" w:rsidRPr="00D81540" w14:paraId="41325A96"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06A75F2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8</w:t>
            </w:r>
          </w:p>
        </w:tc>
        <w:tc>
          <w:tcPr>
            <w:tcW w:w="1190" w:type="dxa"/>
            <w:tcBorders>
              <w:top w:val="nil"/>
              <w:left w:val="nil"/>
              <w:bottom w:val="single" w:sz="8" w:space="0" w:color="auto"/>
              <w:right w:val="single" w:sz="8" w:space="0" w:color="auto"/>
            </w:tcBorders>
            <w:shd w:val="clear" w:color="auto" w:fill="auto"/>
            <w:vAlign w:val="center"/>
            <w:hideMark/>
          </w:tcPr>
          <w:p w14:paraId="5DFA8AF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6FB1768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750" w:type="dxa"/>
            <w:tcBorders>
              <w:top w:val="nil"/>
              <w:left w:val="nil"/>
              <w:bottom w:val="single" w:sz="8" w:space="0" w:color="auto"/>
              <w:right w:val="single" w:sz="8" w:space="0" w:color="auto"/>
            </w:tcBorders>
            <w:shd w:val="clear" w:color="auto" w:fill="auto"/>
            <w:vAlign w:val="center"/>
            <w:hideMark/>
          </w:tcPr>
          <w:p w14:paraId="061E243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48</w:t>
            </w:r>
          </w:p>
        </w:tc>
        <w:tc>
          <w:tcPr>
            <w:tcW w:w="876" w:type="dxa"/>
            <w:tcBorders>
              <w:top w:val="nil"/>
              <w:left w:val="nil"/>
              <w:bottom w:val="single" w:sz="8" w:space="0" w:color="auto"/>
              <w:right w:val="single" w:sz="8" w:space="0" w:color="auto"/>
            </w:tcBorders>
            <w:shd w:val="clear" w:color="auto" w:fill="auto"/>
            <w:vAlign w:val="center"/>
            <w:hideMark/>
          </w:tcPr>
          <w:p w14:paraId="4D602AE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44,269</w:t>
            </w:r>
          </w:p>
        </w:tc>
        <w:tc>
          <w:tcPr>
            <w:tcW w:w="876" w:type="dxa"/>
            <w:tcBorders>
              <w:top w:val="nil"/>
              <w:left w:val="nil"/>
              <w:bottom w:val="single" w:sz="8" w:space="0" w:color="auto"/>
              <w:right w:val="single" w:sz="8" w:space="0" w:color="auto"/>
            </w:tcBorders>
            <w:shd w:val="clear" w:color="auto" w:fill="auto"/>
            <w:vAlign w:val="center"/>
            <w:hideMark/>
          </w:tcPr>
          <w:p w14:paraId="7D5B6A8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19,549</w:t>
            </w:r>
          </w:p>
        </w:tc>
        <w:tc>
          <w:tcPr>
            <w:tcW w:w="876" w:type="dxa"/>
            <w:tcBorders>
              <w:top w:val="nil"/>
              <w:left w:val="nil"/>
              <w:bottom w:val="single" w:sz="8" w:space="0" w:color="auto"/>
              <w:right w:val="single" w:sz="8" w:space="0" w:color="auto"/>
            </w:tcBorders>
            <w:shd w:val="clear" w:color="auto" w:fill="auto"/>
            <w:vAlign w:val="center"/>
            <w:hideMark/>
          </w:tcPr>
          <w:p w14:paraId="3712081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19,213</w:t>
            </w:r>
          </w:p>
        </w:tc>
        <w:tc>
          <w:tcPr>
            <w:tcW w:w="876" w:type="dxa"/>
            <w:tcBorders>
              <w:top w:val="nil"/>
              <w:left w:val="nil"/>
              <w:bottom w:val="single" w:sz="8" w:space="0" w:color="auto"/>
              <w:right w:val="single" w:sz="8" w:space="0" w:color="auto"/>
            </w:tcBorders>
            <w:shd w:val="clear" w:color="auto" w:fill="auto"/>
            <w:vAlign w:val="center"/>
            <w:hideMark/>
          </w:tcPr>
          <w:p w14:paraId="49CC645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17,520</w:t>
            </w:r>
          </w:p>
        </w:tc>
      </w:tr>
      <w:tr w:rsidR="00D81540" w:rsidRPr="00D81540" w14:paraId="5FA5922D"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43CA056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9</w:t>
            </w:r>
          </w:p>
        </w:tc>
        <w:tc>
          <w:tcPr>
            <w:tcW w:w="1190" w:type="dxa"/>
            <w:tcBorders>
              <w:top w:val="nil"/>
              <w:left w:val="nil"/>
              <w:bottom w:val="single" w:sz="8" w:space="0" w:color="auto"/>
              <w:right w:val="single" w:sz="8" w:space="0" w:color="auto"/>
            </w:tcBorders>
            <w:shd w:val="clear" w:color="auto" w:fill="auto"/>
            <w:vAlign w:val="center"/>
            <w:hideMark/>
          </w:tcPr>
          <w:p w14:paraId="383F3E1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6D3E4FE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750" w:type="dxa"/>
            <w:tcBorders>
              <w:top w:val="nil"/>
              <w:left w:val="nil"/>
              <w:bottom w:val="single" w:sz="8" w:space="0" w:color="auto"/>
              <w:right w:val="single" w:sz="8" w:space="0" w:color="auto"/>
            </w:tcBorders>
            <w:shd w:val="clear" w:color="auto" w:fill="auto"/>
            <w:vAlign w:val="center"/>
            <w:hideMark/>
          </w:tcPr>
          <w:p w14:paraId="0A8D00D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57</w:t>
            </w:r>
          </w:p>
        </w:tc>
        <w:tc>
          <w:tcPr>
            <w:tcW w:w="876" w:type="dxa"/>
            <w:tcBorders>
              <w:top w:val="nil"/>
              <w:left w:val="nil"/>
              <w:bottom w:val="single" w:sz="8" w:space="0" w:color="auto"/>
              <w:right w:val="single" w:sz="8" w:space="0" w:color="auto"/>
            </w:tcBorders>
            <w:shd w:val="clear" w:color="auto" w:fill="auto"/>
            <w:vAlign w:val="center"/>
            <w:hideMark/>
          </w:tcPr>
          <w:p w14:paraId="5E6594A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44,781</w:t>
            </w:r>
          </w:p>
        </w:tc>
        <w:tc>
          <w:tcPr>
            <w:tcW w:w="876" w:type="dxa"/>
            <w:tcBorders>
              <w:top w:val="nil"/>
              <w:left w:val="nil"/>
              <w:bottom w:val="single" w:sz="8" w:space="0" w:color="auto"/>
              <w:right w:val="single" w:sz="8" w:space="0" w:color="auto"/>
            </w:tcBorders>
            <w:shd w:val="clear" w:color="auto" w:fill="auto"/>
            <w:vAlign w:val="center"/>
            <w:hideMark/>
          </w:tcPr>
          <w:p w14:paraId="7A051AD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22,014</w:t>
            </w:r>
          </w:p>
        </w:tc>
        <w:tc>
          <w:tcPr>
            <w:tcW w:w="876" w:type="dxa"/>
            <w:tcBorders>
              <w:top w:val="nil"/>
              <w:left w:val="nil"/>
              <w:bottom w:val="single" w:sz="8" w:space="0" w:color="auto"/>
              <w:right w:val="single" w:sz="8" w:space="0" w:color="auto"/>
            </w:tcBorders>
            <w:shd w:val="clear" w:color="auto" w:fill="auto"/>
            <w:vAlign w:val="center"/>
            <w:hideMark/>
          </w:tcPr>
          <w:p w14:paraId="30E2B4B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21,209</w:t>
            </w:r>
          </w:p>
        </w:tc>
        <w:tc>
          <w:tcPr>
            <w:tcW w:w="876" w:type="dxa"/>
            <w:tcBorders>
              <w:top w:val="nil"/>
              <w:left w:val="nil"/>
              <w:bottom w:val="single" w:sz="8" w:space="0" w:color="auto"/>
              <w:right w:val="single" w:sz="8" w:space="0" w:color="auto"/>
            </w:tcBorders>
            <w:shd w:val="clear" w:color="auto" w:fill="auto"/>
            <w:vAlign w:val="center"/>
            <w:hideMark/>
          </w:tcPr>
          <w:p w14:paraId="043AD26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18,998</w:t>
            </w:r>
          </w:p>
        </w:tc>
      </w:tr>
      <w:tr w:rsidR="00D81540" w:rsidRPr="00D81540" w14:paraId="20917915"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6DE5B85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10</w:t>
            </w:r>
          </w:p>
        </w:tc>
        <w:tc>
          <w:tcPr>
            <w:tcW w:w="1190" w:type="dxa"/>
            <w:tcBorders>
              <w:top w:val="nil"/>
              <w:left w:val="nil"/>
              <w:bottom w:val="single" w:sz="8" w:space="0" w:color="auto"/>
              <w:right w:val="single" w:sz="8" w:space="0" w:color="auto"/>
            </w:tcBorders>
            <w:shd w:val="clear" w:color="auto" w:fill="auto"/>
            <w:vAlign w:val="center"/>
            <w:hideMark/>
          </w:tcPr>
          <w:p w14:paraId="20DEB6D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1B18C45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0" w:type="dxa"/>
            <w:tcBorders>
              <w:top w:val="nil"/>
              <w:left w:val="nil"/>
              <w:bottom w:val="single" w:sz="8" w:space="0" w:color="auto"/>
              <w:right w:val="single" w:sz="8" w:space="0" w:color="auto"/>
            </w:tcBorders>
            <w:shd w:val="clear" w:color="auto" w:fill="auto"/>
            <w:vAlign w:val="center"/>
            <w:hideMark/>
          </w:tcPr>
          <w:p w14:paraId="2031624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54</w:t>
            </w:r>
          </w:p>
        </w:tc>
        <w:tc>
          <w:tcPr>
            <w:tcW w:w="876" w:type="dxa"/>
            <w:tcBorders>
              <w:top w:val="nil"/>
              <w:left w:val="nil"/>
              <w:bottom w:val="single" w:sz="8" w:space="0" w:color="auto"/>
              <w:right w:val="single" w:sz="8" w:space="0" w:color="auto"/>
            </w:tcBorders>
            <w:shd w:val="clear" w:color="auto" w:fill="auto"/>
            <w:vAlign w:val="center"/>
            <w:hideMark/>
          </w:tcPr>
          <w:p w14:paraId="2194E0E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35,006</w:t>
            </w:r>
          </w:p>
        </w:tc>
        <w:tc>
          <w:tcPr>
            <w:tcW w:w="876" w:type="dxa"/>
            <w:tcBorders>
              <w:top w:val="nil"/>
              <w:left w:val="nil"/>
              <w:bottom w:val="single" w:sz="8" w:space="0" w:color="auto"/>
              <w:right w:val="single" w:sz="8" w:space="0" w:color="auto"/>
            </w:tcBorders>
            <w:shd w:val="clear" w:color="auto" w:fill="auto"/>
            <w:vAlign w:val="center"/>
            <w:hideMark/>
          </w:tcPr>
          <w:p w14:paraId="6784582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13,735</w:t>
            </w:r>
          </w:p>
        </w:tc>
        <w:tc>
          <w:tcPr>
            <w:tcW w:w="876" w:type="dxa"/>
            <w:tcBorders>
              <w:top w:val="nil"/>
              <w:left w:val="nil"/>
              <w:bottom w:val="single" w:sz="8" w:space="0" w:color="auto"/>
              <w:right w:val="single" w:sz="8" w:space="0" w:color="auto"/>
            </w:tcBorders>
            <w:shd w:val="clear" w:color="auto" w:fill="auto"/>
            <w:vAlign w:val="center"/>
            <w:hideMark/>
          </w:tcPr>
          <w:p w14:paraId="5B36BB6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12,728</w:t>
            </w:r>
          </w:p>
        </w:tc>
        <w:tc>
          <w:tcPr>
            <w:tcW w:w="876" w:type="dxa"/>
            <w:tcBorders>
              <w:top w:val="nil"/>
              <w:left w:val="nil"/>
              <w:bottom w:val="single" w:sz="8" w:space="0" w:color="auto"/>
              <w:right w:val="single" w:sz="8" w:space="0" w:color="auto"/>
            </w:tcBorders>
            <w:shd w:val="clear" w:color="auto" w:fill="auto"/>
            <w:vAlign w:val="center"/>
            <w:hideMark/>
          </w:tcPr>
          <w:p w14:paraId="5DBFC26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15,255</w:t>
            </w:r>
          </w:p>
        </w:tc>
      </w:tr>
      <w:tr w:rsidR="00D81540" w:rsidRPr="00D81540" w14:paraId="7C8F1D51"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07DECCA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11</w:t>
            </w:r>
          </w:p>
        </w:tc>
        <w:tc>
          <w:tcPr>
            <w:tcW w:w="1190" w:type="dxa"/>
            <w:tcBorders>
              <w:top w:val="nil"/>
              <w:left w:val="nil"/>
              <w:bottom w:val="single" w:sz="8" w:space="0" w:color="auto"/>
              <w:right w:val="single" w:sz="8" w:space="0" w:color="auto"/>
            </w:tcBorders>
            <w:shd w:val="clear" w:color="auto" w:fill="auto"/>
            <w:vAlign w:val="center"/>
            <w:hideMark/>
          </w:tcPr>
          <w:p w14:paraId="095F15F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1FD9732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0" w:type="dxa"/>
            <w:tcBorders>
              <w:top w:val="nil"/>
              <w:left w:val="nil"/>
              <w:bottom w:val="single" w:sz="8" w:space="0" w:color="auto"/>
              <w:right w:val="single" w:sz="8" w:space="0" w:color="auto"/>
            </w:tcBorders>
            <w:shd w:val="clear" w:color="auto" w:fill="auto"/>
            <w:vAlign w:val="center"/>
            <w:hideMark/>
          </w:tcPr>
          <w:p w14:paraId="7423664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58</w:t>
            </w:r>
          </w:p>
        </w:tc>
        <w:tc>
          <w:tcPr>
            <w:tcW w:w="876" w:type="dxa"/>
            <w:tcBorders>
              <w:top w:val="nil"/>
              <w:left w:val="nil"/>
              <w:bottom w:val="single" w:sz="8" w:space="0" w:color="auto"/>
              <w:right w:val="single" w:sz="8" w:space="0" w:color="auto"/>
            </w:tcBorders>
            <w:shd w:val="clear" w:color="auto" w:fill="auto"/>
            <w:vAlign w:val="center"/>
            <w:hideMark/>
          </w:tcPr>
          <w:p w14:paraId="0D1773B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43,811</w:t>
            </w:r>
          </w:p>
        </w:tc>
        <w:tc>
          <w:tcPr>
            <w:tcW w:w="876" w:type="dxa"/>
            <w:tcBorders>
              <w:top w:val="nil"/>
              <w:left w:val="nil"/>
              <w:bottom w:val="single" w:sz="8" w:space="0" w:color="auto"/>
              <w:right w:val="single" w:sz="8" w:space="0" w:color="auto"/>
            </w:tcBorders>
            <w:shd w:val="clear" w:color="auto" w:fill="auto"/>
            <w:vAlign w:val="center"/>
            <w:hideMark/>
          </w:tcPr>
          <w:p w14:paraId="57BFA0C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15,366</w:t>
            </w:r>
          </w:p>
        </w:tc>
        <w:tc>
          <w:tcPr>
            <w:tcW w:w="876" w:type="dxa"/>
            <w:tcBorders>
              <w:top w:val="nil"/>
              <w:left w:val="nil"/>
              <w:bottom w:val="single" w:sz="8" w:space="0" w:color="auto"/>
              <w:right w:val="single" w:sz="8" w:space="0" w:color="auto"/>
            </w:tcBorders>
            <w:shd w:val="clear" w:color="auto" w:fill="auto"/>
            <w:vAlign w:val="center"/>
            <w:hideMark/>
          </w:tcPr>
          <w:p w14:paraId="6D87D5F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13,751</w:t>
            </w:r>
          </w:p>
        </w:tc>
        <w:tc>
          <w:tcPr>
            <w:tcW w:w="876" w:type="dxa"/>
            <w:tcBorders>
              <w:top w:val="nil"/>
              <w:left w:val="nil"/>
              <w:bottom w:val="single" w:sz="8" w:space="0" w:color="auto"/>
              <w:right w:val="single" w:sz="8" w:space="0" w:color="auto"/>
            </w:tcBorders>
            <w:shd w:val="clear" w:color="auto" w:fill="auto"/>
            <w:vAlign w:val="center"/>
            <w:hideMark/>
          </w:tcPr>
          <w:p w14:paraId="0F27951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16,542</w:t>
            </w:r>
          </w:p>
        </w:tc>
      </w:tr>
      <w:tr w:rsidR="00D81540" w:rsidRPr="00D81540" w14:paraId="17049A8B"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1964B2B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12</w:t>
            </w:r>
          </w:p>
        </w:tc>
        <w:tc>
          <w:tcPr>
            <w:tcW w:w="1190" w:type="dxa"/>
            <w:tcBorders>
              <w:top w:val="nil"/>
              <w:left w:val="nil"/>
              <w:bottom w:val="single" w:sz="8" w:space="0" w:color="auto"/>
              <w:right w:val="single" w:sz="8" w:space="0" w:color="auto"/>
            </w:tcBorders>
            <w:shd w:val="clear" w:color="auto" w:fill="auto"/>
            <w:vAlign w:val="center"/>
            <w:hideMark/>
          </w:tcPr>
          <w:p w14:paraId="472843A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6EB9756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750" w:type="dxa"/>
            <w:tcBorders>
              <w:top w:val="nil"/>
              <w:left w:val="nil"/>
              <w:bottom w:val="single" w:sz="8" w:space="0" w:color="auto"/>
              <w:right w:val="single" w:sz="8" w:space="0" w:color="auto"/>
            </w:tcBorders>
            <w:shd w:val="clear" w:color="auto" w:fill="auto"/>
            <w:vAlign w:val="center"/>
            <w:hideMark/>
          </w:tcPr>
          <w:p w14:paraId="5BDAC32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72</w:t>
            </w:r>
          </w:p>
        </w:tc>
        <w:tc>
          <w:tcPr>
            <w:tcW w:w="876" w:type="dxa"/>
            <w:tcBorders>
              <w:top w:val="nil"/>
              <w:left w:val="nil"/>
              <w:bottom w:val="single" w:sz="8" w:space="0" w:color="auto"/>
              <w:right w:val="single" w:sz="8" w:space="0" w:color="auto"/>
            </w:tcBorders>
            <w:shd w:val="clear" w:color="auto" w:fill="auto"/>
            <w:vAlign w:val="center"/>
            <w:hideMark/>
          </w:tcPr>
          <w:p w14:paraId="727E2A1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48,608</w:t>
            </w:r>
          </w:p>
        </w:tc>
        <w:tc>
          <w:tcPr>
            <w:tcW w:w="876" w:type="dxa"/>
            <w:tcBorders>
              <w:top w:val="nil"/>
              <w:left w:val="nil"/>
              <w:bottom w:val="single" w:sz="8" w:space="0" w:color="auto"/>
              <w:right w:val="single" w:sz="8" w:space="0" w:color="auto"/>
            </w:tcBorders>
            <w:shd w:val="clear" w:color="auto" w:fill="auto"/>
            <w:vAlign w:val="center"/>
            <w:hideMark/>
          </w:tcPr>
          <w:p w14:paraId="6D220D5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23,310</w:t>
            </w:r>
          </w:p>
        </w:tc>
        <w:tc>
          <w:tcPr>
            <w:tcW w:w="876" w:type="dxa"/>
            <w:tcBorders>
              <w:top w:val="nil"/>
              <w:left w:val="nil"/>
              <w:bottom w:val="single" w:sz="8" w:space="0" w:color="auto"/>
              <w:right w:val="single" w:sz="8" w:space="0" w:color="auto"/>
            </w:tcBorders>
            <w:shd w:val="clear" w:color="auto" w:fill="auto"/>
            <w:vAlign w:val="center"/>
            <w:hideMark/>
          </w:tcPr>
          <w:p w14:paraId="4E66EA5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21,326</w:t>
            </w:r>
          </w:p>
        </w:tc>
        <w:tc>
          <w:tcPr>
            <w:tcW w:w="876" w:type="dxa"/>
            <w:tcBorders>
              <w:top w:val="nil"/>
              <w:left w:val="nil"/>
              <w:bottom w:val="single" w:sz="8" w:space="0" w:color="auto"/>
              <w:right w:val="single" w:sz="8" w:space="0" w:color="auto"/>
            </w:tcBorders>
            <w:shd w:val="clear" w:color="auto" w:fill="auto"/>
            <w:vAlign w:val="center"/>
            <w:hideMark/>
          </w:tcPr>
          <w:p w14:paraId="5D3A0CA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18,998</w:t>
            </w:r>
          </w:p>
        </w:tc>
      </w:tr>
      <w:tr w:rsidR="00D81540" w:rsidRPr="00D81540" w14:paraId="26BA78CB"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26A9969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13</w:t>
            </w:r>
          </w:p>
        </w:tc>
        <w:tc>
          <w:tcPr>
            <w:tcW w:w="1190" w:type="dxa"/>
            <w:tcBorders>
              <w:top w:val="nil"/>
              <w:left w:val="nil"/>
              <w:bottom w:val="single" w:sz="8" w:space="0" w:color="auto"/>
              <w:right w:val="single" w:sz="8" w:space="0" w:color="auto"/>
            </w:tcBorders>
            <w:shd w:val="clear" w:color="auto" w:fill="auto"/>
            <w:vAlign w:val="center"/>
            <w:hideMark/>
          </w:tcPr>
          <w:p w14:paraId="530325B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3ACB289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0" w:type="dxa"/>
            <w:tcBorders>
              <w:top w:val="nil"/>
              <w:left w:val="nil"/>
              <w:bottom w:val="single" w:sz="8" w:space="0" w:color="auto"/>
              <w:right w:val="single" w:sz="8" w:space="0" w:color="auto"/>
            </w:tcBorders>
            <w:shd w:val="clear" w:color="auto" w:fill="auto"/>
            <w:vAlign w:val="center"/>
            <w:hideMark/>
          </w:tcPr>
          <w:p w14:paraId="1EE1D2E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73</w:t>
            </w:r>
          </w:p>
        </w:tc>
        <w:tc>
          <w:tcPr>
            <w:tcW w:w="876" w:type="dxa"/>
            <w:tcBorders>
              <w:top w:val="nil"/>
              <w:left w:val="nil"/>
              <w:bottom w:val="single" w:sz="8" w:space="0" w:color="auto"/>
              <w:right w:val="single" w:sz="8" w:space="0" w:color="auto"/>
            </w:tcBorders>
            <w:shd w:val="clear" w:color="auto" w:fill="auto"/>
            <w:vAlign w:val="center"/>
            <w:hideMark/>
          </w:tcPr>
          <w:p w14:paraId="586570F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44,618</w:t>
            </w:r>
          </w:p>
        </w:tc>
        <w:tc>
          <w:tcPr>
            <w:tcW w:w="876" w:type="dxa"/>
            <w:tcBorders>
              <w:top w:val="nil"/>
              <w:left w:val="nil"/>
              <w:bottom w:val="single" w:sz="8" w:space="0" w:color="auto"/>
              <w:right w:val="single" w:sz="8" w:space="0" w:color="auto"/>
            </w:tcBorders>
            <w:shd w:val="clear" w:color="auto" w:fill="auto"/>
            <w:vAlign w:val="center"/>
            <w:hideMark/>
          </w:tcPr>
          <w:p w14:paraId="46AA92C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16,503</w:t>
            </w:r>
          </w:p>
        </w:tc>
        <w:tc>
          <w:tcPr>
            <w:tcW w:w="876" w:type="dxa"/>
            <w:tcBorders>
              <w:top w:val="nil"/>
              <w:left w:val="nil"/>
              <w:bottom w:val="single" w:sz="8" w:space="0" w:color="auto"/>
              <w:right w:val="single" w:sz="8" w:space="0" w:color="auto"/>
            </w:tcBorders>
            <w:shd w:val="clear" w:color="auto" w:fill="auto"/>
            <w:vAlign w:val="center"/>
            <w:hideMark/>
          </w:tcPr>
          <w:p w14:paraId="18CDFC9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15,448</w:t>
            </w:r>
          </w:p>
        </w:tc>
        <w:tc>
          <w:tcPr>
            <w:tcW w:w="876" w:type="dxa"/>
            <w:tcBorders>
              <w:top w:val="nil"/>
              <w:left w:val="nil"/>
              <w:bottom w:val="single" w:sz="8" w:space="0" w:color="auto"/>
              <w:right w:val="single" w:sz="8" w:space="0" w:color="auto"/>
            </w:tcBorders>
            <w:shd w:val="clear" w:color="auto" w:fill="auto"/>
            <w:vAlign w:val="center"/>
            <w:hideMark/>
          </w:tcPr>
          <w:p w14:paraId="315F0E7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16,542</w:t>
            </w:r>
          </w:p>
        </w:tc>
      </w:tr>
      <w:tr w:rsidR="00D81540" w:rsidRPr="00D81540" w14:paraId="127621A0"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5AB8D8D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14</w:t>
            </w:r>
          </w:p>
        </w:tc>
        <w:tc>
          <w:tcPr>
            <w:tcW w:w="1190" w:type="dxa"/>
            <w:tcBorders>
              <w:top w:val="nil"/>
              <w:left w:val="nil"/>
              <w:bottom w:val="single" w:sz="8" w:space="0" w:color="auto"/>
              <w:right w:val="single" w:sz="8" w:space="0" w:color="auto"/>
            </w:tcBorders>
            <w:shd w:val="clear" w:color="auto" w:fill="auto"/>
            <w:vAlign w:val="center"/>
            <w:hideMark/>
          </w:tcPr>
          <w:p w14:paraId="00647D5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2A28368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750" w:type="dxa"/>
            <w:tcBorders>
              <w:top w:val="nil"/>
              <w:left w:val="nil"/>
              <w:bottom w:val="single" w:sz="8" w:space="0" w:color="auto"/>
              <w:right w:val="single" w:sz="8" w:space="0" w:color="auto"/>
            </w:tcBorders>
            <w:shd w:val="clear" w:color="auto" w:fill="auto"/>
            <w:vAlign w:val="center"/>
            <w:hideMark/>
          </w:tcPr>
          <w:p w14:paraId="63C102C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78</w:t>
            </w:r>
          </w:p>
        </w:tc>
        <w:tc>
          <w:tcPr>
            <w:tcW w:w="876" w:type="dxa"/>
            <w:tcBorders>
              <w:top w:val="nil"/>
              <w:left w:val="nil"/>
              <w:bottom w:val="single" w:sz="8" w:space="0" w:color="auto"/>
              <w:right w:val="single" w:sz="8" w:space="0" w:color="auto"/>
            </w:tcBorders>
            <w:shd w:val="clear" w:color="auto" w:fill="auto"/>
            <w:vAlign w:val="center"/>
            <w:hideMark/>
          </w:tcPr>
          <w:p w14:paraId="7E939E4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47,358</w:t>
            </w:r>
          </w:p>
        </w:tc>
        <w:tc>
          <w:tcPr>
            <w:tcW w:w="876" w:type="dxa"/>
            <w:tcBorders>
              <w:top w:val="nil"/>
              <w:left w:val="nil"/>
              <w:bottom w:val="single" w:sz="8" w:space="0" w:color="auto"/>
              <w:right w:val="single" w:sz="8" w:space="0" w:color="auto"/>
            </w:tcBorders>
            <w:shd w:val="clear" w:color="auto" w:fill="auto"/>
            <w:vAlign w:val="center"/>
            <w:hideMark/>
          </w:tcPr>
          <w:p w14:paraId="002CB0F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19,026</w:t>
            </w:r>
          </w:p>
        </w:tc>
        <w:tc>
          <w:tcPr>
            <w:tcW w:w="876" w:type="dxa"/>
            <w:tcBorders>
              <w:top w:val="nil"/>
              <w:left w:val="nil"/>
              <w:bottom w:val="single" w:sz="8" w:space="0" w:color="auto"/>
              <w:right w:val="single" w:sz="8" w:space="0" w:color="auto"/>
            </w:tcBorders>
            <w:shd w:val="clear" w:color="auto" w:fill="auto"/>
            <w:vAlign w:val="center"/>
            <w:hideMark/>
          </w:tcPr>
          <w:p w14:paraId="4D8CAD3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18,159</w:t>
            </w:r>
          </w:p>
        </w:tc>
        <w:tc>
          <w:tcPr>
            <w:tcW w:w="876" w:type="dxa"/>
            <w:tcBorders>
              <w:top w:val="nil"/>
              <w:left w:val="nil"/>
              <w:bottom w:val="single" w:sz="8" w:space="0" w:color="auto"/>
              <w:right w:val="single" w:sz="8" w:space="0" w:color="auto"/>
            </w:tcBorders>
            <w:shd w:val="clear" w:color="auto" w:fill="auto"/>
            <w:vAlign w:val="center"/>
            <w:hideMark/>
          </w:tcPr>
          <w:p w14:paraId="28DF1D5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17,520</w:t>
            </w:r>
          </w:p>
        </w:tc>
      </w:tr>
      <w:tr w:rsidR="00D81540" w:rsidRPr="00D81540" w14:paraId="3AC04A51"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58F4AA6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15</w:t>
            </w:r>
          </w:p>
        </w:tc>
        <w:tc>
          <w:tcPr>
            <w:tcW w:w="1190" w:type="dxa"/>
            <w:tcBorders>
              <w:top w:val="nil"/>
              <w:left w:val="nil"/>
              <w:bottom w:val="single" w:sz="8" w:space="0" w:color="auto"/>
              <w:right w:val="single" w:sz="8" w:space="0" w:color="auto"/>
            </w:tcBorders>
            <w:shd w:val="clear" w:color="auto" w:fill="auto"/>
            <w:vAlign w:val="center"/>
            <w:hideMark/>
          </w:tcPr>
          <w:p w14:paraId="3D39080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4FF4F41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40</w:t>
            </w:r>
          </w:p>
        </w:tc>
        <w:tc>
          <w:tcPr>
            <w:tcW w:w="750" w:type="dxa"/>
            <w:tcBorders>
              <w:top w:val="nil"/>
              <w:left w:val="nil"/>
              <w:bottom w:val="single" w:sz="8" w:space="0" w:color="auto"/>
              <w:right w:val="single" w:sz="8" w:space="0" w:color="auto"/>
            </w:tcBorders>
            <w:shd w:val="clear" w:color="auto" w:fill="auto"/>
            <w:vAlign w:val="center"/>
            <w:hideMark/>
          </w:tcPr>
          <w:p w14:paraId="0345F00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96</w:t>
            </w:r>
          </w:p>
        </w:tc>
        <w:tc>
          <w:tcPr>
            <w:tcW w:w="876" w:type="dxa"/>
            <w:tcBorders>
              <w:top w:val="nil"/>
              <w:left w:val="nil"/>
              <w:bottom w:val="single" w:sz="8" w:space="0" w:color="auto"/>
              <w:right w:val="single" w:sz="8" w:space="0" w:color="auto"/>
            </w:tcBorders>
            <w:shd w:val="clear" w:color="auto" w:fill="auto"/>
            <w:vAlign w:val="center"/>
            <w:hideMark/>
          </w:tcPr>
          <w:p w14:paraId="2D15065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51,959</w:t>
            </w:r>
          </w:p>
        </w:tc>
        <w:tc>
          <w:tcPr>
            <w:tcW w:w="876" w:type="dxa"/>
            <w:tcBorders>
              <w:top w:val="nil"/>
              <w:left w:val="nil"/>
              <w:bottom w:val="single" w:sz="8" w:space="0" w:color="auto"/>
              <w:right w:val="single" w:sz="8" w:space="0" w:color="auto"/>
            </w:tcBorders>
            <w:shd w:val="clear" w:color="auto" w:fill="auto"/>
            <w:vAlign w:val="center"/>
            <w:hideMark/>
          </w:tcPr>
          <w:p w14:paraId="1AA034D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25,812</w:t>
            </w:r>
          </w:p>
        </w:tc>
        <w:tc>
          <w:tcPr>
            <w:tcW w:w="876" w:type="dxa"/>
            <w:tcBorders>
              <w:top w:val="nil"/>
              <w:left w:val="nil"/>
              <w:bottom w:val="single" w:sz="8" w:space="0" w:color="auto"/>
              <w:right w:val="single" w:sz="8" w:space="0" w:color="auto"/>
            </w:tcBorders>
            <w:shd w:val="clear" w:color="auto" w:fill="auto"/>
            <w:vAlign w:val="center"/>
            <w:hideMark/>
          </w:tcPr>
          <w:p w14:paraId="0F18A7D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23,526</w:t>
            </w:r>
          </w:p>
        </w:tc>
        <w:tc>
          <w:tcPr>
            <w:tcW w:w="876" w:type="dxa"/>
            <w:tcBorders>
              <w:top w:val="nil"/>
              <w:left w:val="nil"/>
              <w:bottom w:val="single" w:sz="8" w:space="0" w:color="auto"/>
              <w:right w:val="single" w:sz="8" w:space="0" w:color="auto"/>
            </w:tcBorders>
            <w:shd w:val="clear" w:color="auto" w:fill="auto"/>
            <w:vAlign w:val="center"/>
            <w:hideMark/>
          </w:tcPr>
          <w:p w14:paraId="3FEB239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w:t>
            </w:r>
          </w:p>
        </w:tc>
      </w:tr>
    </w:tbl>
    <w:p w14:paraId="6BDF7207" w14:textId="58208C50" w:rsidR="00147089" w:rsidRDefault="00147089" w:rsidP="00B66CD7">
      <w:pPr>
        <w:jc w:val="center"/>
      </w:pPr>
    </w:p>
    <w:p w14:paraId="73B3C6D4" w14:textId="2E0FC910" w:rsidR="00D81540" w:rsidRPr="00D81540" w:rsidRDefault="00D81540" w:rsidP="00B66CD7">
      <w:pPr>
        <w:spacing w:line="480" w:lineRule="auto"/>
        <w:jc w:val="center"/>
      </w:pPr>
      <w:r>
        <w:t>Table C</w:t>
      </w:r>
      <w:r w:rsidR="00F422F5">
        <w:t>-</w:t>
      </w:r>
      <w:r>
        <w:t xml:space="preserve">6 </w:t>
      </w:r>
      <w:r w:rsidRPr="00D81540">
        <w:t xml:space="preserve">Model </w:t>
      </w:r>
      <w:r w:rsidR="00482113" w:rsidRPr="00D81540">
        <w:t xml:space="preserve">parameters and design resilient modulus of </w:t>
      </w:r>
      <w:r w:rsidR="00CA70C0">
        <w:t>t</w:t>
      </w:r>
      <w:r w:rsidR="00061584" w:rsidRPr="00D81540">
        <w:t xml:space="preserve">he </w:t>
      </w:r>
      <w:r>
        <w:t>RCA</w:t>
      </w:r>
      <w:r w:rsidR="00061584" w:rsidRPr="00D81540">
        <w:t xml:space="preserve">-1 </w:t>
      </w:r>
      <w:r w:rsidR="00482113" w:rsidRPr="00D81540">
        <w:t>aggregate (</w:t>
      </w:r>
      <w:r w:rsidR="00482113">
        <w:t>upper</w:t>
      </w:r>
      <w:r w:rsidR="00482113" w:rsidRPr="00D81540">
        <w:t xml:space="preserve"> limit) after conditioning with different </w:t>
      </w:r>
      <w:r w:rsidRPr="00D81540">
        <w:t xml:space="preserve">LA </w:t>
      </w:r>
      <w:r w:rsidR="00482113" w:rsidRPr="00D81540">
        <w:t>abrasion c</w:t>
      </w:r>
      <w:r w:rsidR="00061584" w:rsidRPr="00D81540">
        <w:t>ycles</w:t>
      </w:r>
    </w:p>
    <w:tbl>
      <w:tblPr>
        <w:tblW w:w="5760" w:type="dxa"/>
        <w:jc w:val="center"/>
        <w:tblLook w:val="04A0" w:firstRow="1" w:lastRow="0" w:firstColumn="1" w:lastColumn="0" w:noHBand="0" w:noVBand="1"/>
      </w:tblPr>
      <w:tblGrid>
        <w:gridCol w:w="1216"/>
        <w:gridCol w:w="1176"/>
        <w:gridCol w:w="1030"/>
        <w:gridCol w:w="1056"/>
        <w:gridCol w:w="636"/>
        <w:gridCol w:w="1043"/>
      </w:tblGrid>
      <w:tr w:rsidR="00147089" w:rsidRPr="00147089" w14:paraId="548475B7" w14:textId="77777777" w:rsidTr="00B66CD7">
        <w:trPr>
          <w:trHeight w:val="1155"/>
          <w:jc w:val="center"/>
        </w:trPr>
        <w:tc>
          <w:tcPr>
            <w:tcW w:w="10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7DF9EE6" w14:textId="33B042A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Aggregate </w:t>
            </w:r>
            <w:r w:rsidR="00482113" w:rsidRPr="00147089">
              <w:rPr>
                <w:rFonts w:eastAsia="Times New Roman"/>
                <w:color w:val="000000"/>
              </w:rPr>
              <w:t>t</w:t>
            </w:r>
            <w:r w:rsidRPr="00147089">
              <w:rPr>
                <w:rFonts w:eastAsia="Times New Roman"/>
                <w:color w:val="000000"/>
              </w:rPr>
              <w:t>ype</w:t>
            </w:r>
          </w:p>
        </w:tc>
        <w:tc>
          <w:tcPr>
            <w:tcW w:w="997" w:type="dxa"/>
            <w:tcBorders>
              <w:top w:val="single" w:sz="8" w:space="0" w:color="auto"/>
              <w:left w:val="nil"/>
              <w:bottom w:val="single" w:sz="8" w:space="0" w:color="auto"/>
              <w:right w:val="single" w:sz="8" w:space="0" w:color="auto"/>
            </w:tcBorders>
            <w:shd w:val="clear" w:color="auto" w:fill="auto"/>
            <w:vAlign w:val="center"/>
            <w:hideMark/>
          </w:tcPr>
          <w:p w14:paraId="48DFA73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Gradation</w:t>
            </w:r>
          </w:p>
        </w:tc>
        <w:tc>
          <w:tcPr>
            <w:tcW w:w="949" w:type="dxa"/>
            <w:tcBorders>
              <w:top w:val="single" w:sz="8" w:space="0" w:color="auto"/>
              <w:left w:val="nil"/>
              <w:bottom w:val="single" w:sz="8" w:space="0" w:color="auto"/>
              <w:right w:val="single" w:sz="8" w:space="0" w:color="auto"/>
            </w:tcBorders>
            <w:shd w:val="clear" w:color="auto" w:fill="auto"/>
            <w:vAlign w:val="center"/>
            <w:hideMark/>
          </w:tcPr>
          <w:p w14:paraId="471E8B4C" w14:textId="460F39F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LA </w:t>
            </w:r>
            <w:r w:rsidR="00482113" w:rsidRPr="00147089">
              <w:rPr>
                <w:rFonts w:eastAsia="Times New Roman"/>
                <w:color w:val="000000"/>
              </w:rPr>
              <w:t>abrasion cycles</w:t>
            </w:r>
          </w:p>
        </w:tc>
        <w:tc>
          <w:tcPr>
            <w:tcW w:w="948" w:type="dxa"/>
            <w:tcBorders>
              <w:top w:val="single" w:sz="8" w:space="0" w:color="auto"/>
              <w:left w:val="nil"/>
              <w:bottom w:val="single" w:sz="8" w:space="0" w:color="auto"/>
              <w:right w:val="single" w:sz="8" w:space="0" w:color="auto"/>
            </w:tcBorders>
            <w:shd w:val="clear" w:color="auto" w:fill="auto"/>
            <w:vAlign w:val="center"/>
            <w:hideMark/>
          </w:tcPr>
          <w:p w14:paraId="79D2C3C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K</w:t>
            </w:r>
            <w:r w:rsidRPr="00147089">
              <w:rPr>
                <w:rFonts w:eastAsia="Times New Roman"/>
                <w:color w:val="000000"/>
                <w:vertAlign w:val="subscript"/>
              </w:rPr>
              <w:t>1</w:t>
            </w:r>
          </w:p>
        </w:tc>
        <w:tc>
          <w:tcPr>
            <w:tcW w:w="875" w:type="dxa"/>
            <w:tcBorders>
              <w:top w:val="single" w:sz="8" w:space="0" w:color="auto"/>
              <w:left w:val="nil"/>
              <w:bottom w:val="single" w:sz="8" w:space="0" w:color="auto"/>
              <w:right w:val="single" w:sz="8" w:space="0" w:color="auto"/>
            </w:tcBorders>
            <w:shd w:val="clear" w:color="auto" w:fill="auto"/>
            <w:vAlign w:val="center"/>
            <w:hideMark/>
          </w:tcPr>
          <w:p w14:paraId="25AE0CC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K</w:t>
            </w:r>
            <w:r w:rsidRPr="00147089">
              <w:rPr>
                <w:rFonts w:eastAsia="Times New Roman"/>
                <w:color w:val="000000"/>
                <w:vertAlign w:val="subscript"/>
              </w:rPr>
              <w:t>2</w:t>
            </w:r>
          </w:p>
        </w:tc>
        <w:tc>
          <w:tcPr>
            <w:tcW w:w="945" w:type="dxa"/>
            <w:tcBorders>
              <w:top w:val="single" w:sz="8" w:space="0" w:color="auto"/>
              <w:left w:val="nil"/>
              <w:bottom w:val="single" w:sz="8" w:space="0" w:color="auto"/>
              <w:right w:val="single" w:sz="8" w:space="0" w:color="auto"/>
            </w:tcBorders>
            <w:shd w:val="clear" w:color="auto" w:fill="auto"/>
            <w:vAlign w:val="center"/>
            <w:hideMark/>
          </w:tcPr>
          <w:p w14:paraId="212CF374" w14:textId="1B3C338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Design </w:t>
            </w:r>
            <w:r w:rsidR="00482113" w:rsidRPr="00147089">
              <w:rPr>
                <w:rFonts w:eastAsia="Times New Roman"/>
                <w:color w:val="000000"/>
              </w:rPr>
              <w:t xml:space="preserve">resilient modulus </w:t>
            </w:r>
            <w:r w:rsidRPr="00147089">
              <w:rPr>
                <w:rFonts w:eastAsia="Times New Roman"/>
                <w:color w:val="000000"/>
              </w:rPr>
              <w:t>(psi)</w:t>
            </w:r>
          </w:p>
        </w:tc>
      </w:tr>
      <w:tr w:rsidR="00147089" w:rsidRPr="00147089" w14:paraId="5470A563" w14:textId="77777777" w:rsidTr="00B66CD7">
        <w:trPr>
          <w:trHeight w:val="315"/>
          <w:jc w:val="center"/>
        </w:trPr>
        <w:tc>
          <w:tcPr>
            <w:tcW w:w="1046" w:type="dxa"/>
            <w:vMerge w:val="restart"/>
            <w:tcBorders>
              <w:top w:val="nil"/>
              <w:left w:val="single" w:sz="8" w:space="0" w:color="auto"/>
              <w:bottom w:val="single" w:sz="8" w:space="0" w:color="000000"/>
              <w:right w:val="single" w:sz="8" w:space="0" w:color="auto"/>
            </w:tcBorders>
            <w:shd w:val="clear" w:color="auto" w:fill="auto"/>
            <w:vAlign w:val="center"/>
            <w:hideMark/>
          </w:tcPr>
          <w:p w14:paraId="78A4DFB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RCA-1</w:t>
            </w:r>
          </w:p>
        </w:tc>
        <w:tc>
          <w:tcPr>
            <w:tcW w:w="997" w:type="dxa"/>
            <w:vMerge w:val="restart"/>
            <w:tcBorders>
              <w:top w:val="nil"/>
              <w:left w:val="single" w:sz="8" w:space="0" w:color="auto"/>
              <w:bottom w:val="single" w:sz="8" w:space="0" w:color="000000"/>
              <w:right w:val="single" w:sz="8" w:space="0" w:color="auto"/>
            </w:tcBorders>
            <w:shd w:val="clear" w:color="auto" w:fill="auto"/>
            <w:vAlign w:val="center"/>
            <w:hideMark/>
          </w:tcPr>
          <w:p w14:paraId="68287C4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ODOT Type A (UL)</w:t>
            </w:r>
          </w:p>
        </w:tc>
        <w:tc>
          <w:tcPr>
            <w:tcW w:w="949" w:type="dxa"/>
            <w:tcBorders>
              <w:top w:val="nil"/>
              <w:left w:val="nil"/>
              <w:bottom w:val="single" w:sz="8" w:space="0" w:color="auto"/>
              <w:right w:val="single" w:sz="8" w:space="0" w:color="auto"/>
            </w:tcBorders>
            <w:shd w:val="clear" w:color="auto" w:fill="auto"/>
            <w:vAlign w:val="center"/>
            <w:hideMark/>
          </w:tcPr>
          <w:p w14:paraId="74356E9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w:t>
            </w:r>
          </w:p>
        </w:tc>
        <w:tc>
          <w:tcPr>
            <w:tcW w:w="948" w:type="dxa"/>
            <w:tcBorders>
              <w:top w:val="nil"/>
              <w:left w:val="nil"/>
              <w:bottom w:val="single" w:sz="8" w:space="0" w:color="auto"/>
              <w:right w:val="single" w:sz="8" w:space="0" w:color="auto"/>
            </w:tcBorders>
            <w:shd w:val="clear" w:color="auto" w:fill="auto"/>
            <w:vAlign w:val="center"/>
            <w:hideMark/>
          </w:tcPr>
          <w:p w14:paraId="40E1524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7,037.50</w:t>
            </w:r>
          </w:p>
        </w:tc>
        <w:tc>
          <w:tcPr>
            <w:tcW w:w="875" w:type="dxa"/>
            <w:tcBorders>
              <w:top w:val="nil"/>
              <w:left w:val="nil"/>
              <w:bottom w:val="single" w:sz="8" w:space="0" w:color="auto"/>
              <w:right w:val="single" w:sz="8" w:space="0" w:color="auto"/>
            </w:tcBorders>
            <w:shd w:val="clear" w:color="auto" w:fill="auto"/>
            <w:vAlign w:val="center"/>
            <w:hideMark/>
          </w:tcPr>
          <w:p w14:paraId="1F1F491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0.44</w:t>
            </w:r>
          </w:p>
        </w:tc>
        <w:tc>
          <w:tcPr>
            <w:tcW w:w="945" w:type="dxa"/>
            <w:tcBorders>
              <w:top w:val="nil"/>
              <w:left w:val="nil"/>
              <w:bottom w:val="single" w:sz="8" w:space="0" w:color="auto"/>
              <w:right w:val="single" w:sz="8" w:space="0" w:color="auto"/>
            </w:tcBorders>
            <w:shd w:val="clear" w:color="auto" w:fill="auto"/>
            <w:vAlign w:val="center"/>
            <w:hideMark/>
          </w:tcPr>
          <w:p w14:paraId="0E43A72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23,200</w:t>
            </w:r>
          </w:p>
        </w:tc>
      </w:tr>
      <w:tr w:rsidR="00147089" w:rsidRPr="00147089" w14:paraId="63ADA63F" w14:textId="77777777" w:rsidTr="00B66CD7">
        <w:trPr>
          <w:trHeight w:val="315"/>
          <w:jc w:val="center"/>
        </w:trPr>
        <w:tc>
          <w:tcPr>
            <w:tcW w:w="1046" w:type="dxa"/>
            <w:vMerge/>
            <w:tcBorders>
              <w:top w:val="nil"/>
              <w:left w:val="single" w:sz="8" w:space="0" w:color="auto"/>
              <w:bottom w:val="single" w:sz="8" w:space="0" w:color="000000"/>
              <w:right w:val="single" w:sz="8" w:space="0" w:color="auto"/>
            </w:tcBorders>
            <w:vAlign w:val="center"/>
            <w:hideMark/>
          </w:tcPr>
          <w:p w14:paraId="0085AA79" w14:textId="77777777" w:rsidR="00147089" w:rsidRPr="00147089" w:rsidRDefault="00147089" w:rsidP="00B66CD7">
            <w:pPr>
              <w:spacing w:after="0" w:line="240" w:lineRule="auto"/>
              <w:jc w:val="center"/>
              <w:rPr>
                <w:rFonts w:eastAsia="Times New Roman"/>
                <w:color w:val="000000"/>
              </w:rPr>
            </w:pPr>
          </w:p>
        </w:tc>
        <w:tc>
          <w:tcPr>
            <w:tcW w:w="997" w:type="dxa"/>
            <w:vMerge/>
            <w:tcBorders>
              <w:top w:val="nil"/>
              <w:left w:val="single" w:sz="8" w:space="0" w:color="auto"/>
              <w:bottom w:val="single" w:sz="8" w:space="0" w:color="000000"/>
              <w:right w:val="single" w:sz="8" w:space="0" w:color="auto"/>
            </w:tcBorders>
            <w:vAlign w:val="center"/>
            <w:hideMark/>
          </w:tcPr>
          <w:p w14:paraId="22E99FD4" w14:textId="77777777" w:rsidR="00147089" w:rsidRPr="00147089" w:rsidRDefault="00147089" w:rsidP="00B66CD7">
            <w:pPr>
              <w:spacing w:after="0" w:line="240" w:lineRule="auto"/>
              <w:jc w:val="center"/>
              <w:rPr>
                <w:rFonts w:eastAsia="Times New Roman"/>
                <w:color w:val="000000"/>
              </w:rPr>
            </w:pPr>
          </w:p>
        </w:tc>
        <w:tc>
          <w:tcPr>
            <w:tcW w:w="949" w:type="dxa"/>
            <w:tcBorders>
              <w:top w:val="nil"/>
              <w:left w:val="nil"/>
              <w:bottom w:val="single" w:sz="8" w:space="0" w:color="auto"/>
              <w:right w:val="single" w:sz="8" w:space="0" w:color="auto"/>
            </w:tcBorders>
            <w:shd w:val="clear" w:color="auto" w:fill="auto"/>
            <w:vAlign w:val="center"/>
            <w:hideMark/>
          </w:tcPr>
          <w:p w14:paraId="77A5408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100</w:t>
            </w:r>
          </w:p>
        </w:tc>
        <w:tc>
          <w:tcPr>
            <w:tcW w:w="948" w:type="dxa"/>
            <w:tcBorders>
              <w:top w:val="nil"/>
              <w:left w:val="nil"/>
              <w:bottom w:val="single" w:sz="8" w:space="0" w:color="auto"/>
              <w:right w:val="single" w:sz="8" w:space="0" w:color="auto"/>
            </w:tcBorders>
            <w:shd w:val="clear" w:color="auto" w:fill="auto"/>
            <w:vAlign w:val="center"/>
            <w:hideMark/>
          </w:tcPr>
          <w:p w14:paraId="19A8C54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4,628.90</w:t>
            </w:r>
          </w:p>
        </w:tc>
        <w:tc>
          <w:tcPr>
            <w:tcW w:w="875" w:type="dxa"/>
            <w:tcBorders>
              <w:top w:val="nil"/>
              <w:left w:val="nil"/>
              <w:bottom w:val="single" w:sz="8" w:space="0" w:color="auto"/>
              <w:right w:val="single" w:sz="8" w:space="0" w:color="auto"/>
            </w:tcBorders>
            <w:shd w:val="clear" w:color="auto" w:fill="auto"/>
            <w:vAlign w:val="center"/>
            <w:hideMark/>
          </w:tcPr>
          <w:p w14:paraId="7AA53BB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0.34</w:t>
            </w:r>
          </w:p>
        </w:tc>
        <w:tc>
          <w:tcPr>
            <w:tcW w:w="945" w:type="dxa"/>
            <w:tcBorders>
              <w:top w:val="nil"/>
              <w:left w:val="nil"/>
              <w:bottom w:val="single" w:sz="8" w:space="0" w:color="auto"/>
              <w:right w:val="single" w:sz="8" w:space="0" w:color="auto"/>
            </w:tcBorders>
            <w:shd w:val="clear" w:color="auto" w:fill="auto"/>
            <w:vAlign w:val="center"/>
            <w:hideMark/>
          </w:tcPr>
          <w:p w14:paraId="2FF1A0A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11,620</w:t>
            </w:r>
          </w:p>
        </w:tc>
      </w:tr>
      <w:tr w:rsidR="00147089" w:rsidRPr="00147089" w14:paraId="7F01E9DD" w14:textId="77777777" w:rsidTr="00B66CD7">
        <w:trPr>
          <w:trHeight w:val="315"/>
          <w:jc w:val="center"/>
        </w:trPr>
        <w:tc>
          <w:tcPr>
            <w:tcW w:w="1046" w:type="dxa"/>
            <w:vMerge/>
            <w:tcBorders>
              <w:top w:val="nil"/>
              <w:left w:val="single" w:sz="8" w:space="0" w:color="auto"/>
              <w:bottom w:val="single" w:sz="8" w:space="0" w:color="000000"/>
              <w:right w:val="single" w:sz="8" w:space="0" w:color="auto"/>
            </w:tcBorders>
            <w:vAlign w:val="center"/>
            <w:hideMark/>
          </w:tcPr>
          <w:p w14:paraId="17CFAED5" w14:textId="77777777" w:rsidR="00147089" w:rsidRPr="00147089" w:rsidRDefault="00147089" w:rsidP="00B66CD7">
            <w:pPr>
              <w:spacing w:after="0" w:line="240" w:lineRule="auto"/>
              <w:jc w:val="center"/>
              <w:rPr>
                <w:rFonts w:eastAsia="Times New Roman"/>
                <w:color w:val="000000"/>
              </w:rPr>
            </w:pPr>
          </w:p>
        </w:tc>
        <w:tc>
          <w:tcPr>
            <w:tcW w:w="997" w:type="dxa"/>
            <w:vMerge/>
            <w:tcBorders>
              <w:top w:val="nil"/>
              <w:left w:val="single" w:sz="8" w:space="0" w:color="auto"/>
              <w:bottom w:val="single" w:sz="8" w:space="0" w:color="000000"/>
              <w:right w:val="single" w:sz="8" w:space="0" w:color="auto"/>
            </w:tcBorders>
            <w:vAlign w:val="center"/>
            <w:hideMark/>
          </w:tcPr>
          <w:p w14:paraId="1572E318" w14:textId="77777777" w:rsidR="00147089" w:rsidRPr="00147089" w:rsidRDefault="00147089" w:rsidP="00B66CD7">
            <w:pPr>
              <w:spacing w:after="0" w:line="240" w:lineRule="auto"/>
              <w:jc w:val="center"/>
              <w:rPr>
                <w:rFonts w:eastAsia="Times New Roman"/>
                <w:color w:val="000000"/>
              </w:rPr>
            </w:pPr>
          </w:p>
        </w:tc>
        <w:tc>
          <w:tcPr>
            <w:tcW w:w="949" w:type="dxa"/>
            <w:tcBorders>
              <w:top w:val="nil"/>
              <w:left w:val="nil"/>
              <w:bottom w:val="single" w:sz="8" w:space="0" w:color="auto"/>
              <w:right w:val="single" w:sz="8" w:space="0" w:color="auto"/>
            </w:tcBorders>
            <w:shd w:val="clear" w:color="auto" w:fill="auto"/>
            <w:vAlign w:val="center"/>
            <w:hideMark/>
          </w:tcPr>
          <w:p w14:paraId="737ECEA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300</w:t>
            </w:r>
          </w:p>
        </w:tc>
        <w:tc>
          <w:tcPr>
            <w:tcW w:w="948" w:type="dxa"/>
            <w:tcBorders>
              <w:top w:val="nil"/>
              <w:left w:val="nil"/>
              <w:bottom w:val="single" w:sz="8" w:space="0" w:color="auto"/>
              <w:right w:val="single" w:sz="8" w:space="0" w:color="auto"/>
            </w:tcBorders>
            <w:shd w:val="clear" w:color="auto" w:fill="auto"/>
            <w:vAlign w:val="center"/>
            <w:hideMark/>
          </w:tcPr>
          <w:p w14:paraId="62CAF30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6,617.40</w:t>
            </w:r>
          </w:p>
        </w:tc>
        <w:tc>
          <w:tcPr>
            <w:tcW w:w="875" w:type="dxa"/>
            <w:tcBorders>
              <w:top w:val="nil"/>
              <w:left w:val="nil"/>
              <w:bottom w:val="single" w:sz="8" w:space="0" w:color="auto"/>
              <w:right w:val="single" w:sz="8" w:space="0" w:color="auto"/>
            </w:tcBorders>
            <w:shd w:val="clear" w:color="auto" w:fill="auto"/>
            <w:vAlign w:val="center"/>
            <w:hideMark/>
          </w:tcPr>
          <w:p w14:paraId="1EDB027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0.27</w:t>
            </w:r>
          </w:p>
        </w:tc>
        <w:tc>
          <w:tcPr>
            <w:tcW w:w="945" w:type="dxa"/>
            <w:tcBorders>
              <w:top w:val="nil"/>
              <w:left w:val="nil"/>
              <w:bottom w:val="single" w:sz="8" w:space="0" w:color="auto"/>
              <w:right w:val="single" w:sz="8" w:space="0" w:color="auto"/>
            </w:tcBorders>
            <w:shd w:val="clear" w:color="auto" w:fill="auto"/>
            <w:vAlign w:val="center"/>
            <w:hideMark/>
          </w:tcPr>
          <w:p w14:paraId="52FAEA7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13,750</w:t>
            </w:r>
          </w:p>
        </w:tc>
      </w:tr>
      <w:tr w:rsidR="00147089" w:rsidRPr="00147089" w14:paraId="762245AB" w14:textId="77777777" w:rsidTr="00B66CD7">
        <w:trPr>
          <w:trHeight w:val="315"/>
          <w:jc w:val="center"/>
        </w:trPr>
        <w:tc>
          <w:tcPr>
            <w:tcW w:w="1046" w:type="dxa"/>
            <w:vMerge/>
            <w:tcBorders>
              <w:top w:val="nil"/>
              <w:left w:val="single" w:sz="8" w:space="0" w:color="auto"/>
              <w:bottom w:val="single" w:sz="8" w:space="0" w:color="000000"/>
              <w:right w:val="single" w:sz="8" w:space="0" w:color="auto"/>
            </w:tcBorders>
            <w:vAlign w:val="center"/>
            <w:hideMark/>
          </w:tcPr>
          <w:p w14:paraId="0775AF30" w14:textId="77777777" w:rsidR="00147089" w:rsidRPr="00147089" w:rsidRDefault="00147089" w:rsidP="00B66CD7">
            <w:pPr>
              <w:spacing w:after="0" w:line="240" w:lineRule="auto"/>
              <w:jc w:val="center"/>
              <w:rPr>
                <w:rFonts w:eastAsia="Times New Roman"/>
                <w:color w:val="000000"/>
              </w:rPr>
            </w:pPr>
          </w:p>
        </w:tc>
        <w:tc>
          <w:tcPr>
            <w:tcW w:w="997" w:type="dxa"/>
            <w:vMerge/>
            <w:tcBorders>
              <w:top w:val="nil"/>
              <w:left w:val="single" w:sz="8" w:space="0" w:color="auto"/>
              <w:bottom w:val="single" w:sz="8" w:space="0" w:color="000000"/>
              <w:right w:val="single" w:sz="8" w:space="0" w:color="auto"/>
            </w:tcBorders>
            <w:vAlign w:val="center"/>
            <w:hideMark/>
          </w:tcPr>
          <w:p w14:paraId="48CE6721" w14:textId="77777777" w:rsidR="00147089" w:rsidRPr="00147089" w:rsidRDefault="00147089" w:rsidP="00B66CD7">
            <w:pPr>
              <w:spacing w:after="0" w:line="240" w:lineRule="auto"/>
              <w:jc w:val="center"/>
              <w:rPr>
                <w:rFonts w:eastAsia="Times New Roman"/>
                <w:color w:val="000000"/>
              </w:rPr>
            </w:pPr>
          </w:p>
        </w:tc>
        <w:tc>
          <w:tcPr>
            <w:tcW w:w="949" w:type="dxa"/>
            <w:tcBorders>
              <w:top w:val="nil"/>
              <w:left w:val="nil"/>
              <w:bottom w:val="single" w:sz="8" w:space="0" w:color="auto"/>
              <w:right w:val="single" w:sz="8" w:space="0" w:color="auto"/>
            </w:tcBorders>
            <w:shd w:val="clear" w:color="auto" w:fill="auto"/>
            <w:vAlign w:val="center"/>
            <w:hideMark/>
          </w:tcPr>
          <w:p w14:paraId="31573AA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500</w:t>
            </w:r>
          </w:p>
        </w:tc>
        <w:tc>
          <w:tcPr>
            <w:tcW w:w="948" w:type="dxa"/>
            <w:tcBorders>
              <w:top w:val="nil"/>
              <w:left w:val="nil"/>
              <w:bottom w:val="single" w:sz="8" w:space="0" w:color="auto"/>
              <w:right w:val="single" w:sz="8" w:space="0" w:color="auto"/>
            </w:tcBorders>
            <w:shd w:val="clear" w:color="auto" w:fill="auto"/>
            <w:vAlign w:val="center"/>
            <w:hideMark/>
          </w:tcPr>
          <w:p w14:paraId="7A71CE1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6,567.10</w:t>
            </w:r>
          </w:p>
        </w:tc>
        <w:tc>
          <w:tcPr>
            <w:tcW w:w="875" w:type="dxa"/>
            <w:tcBorders>
              <w:top w:val="nil"/>
              <w:left w:val="nil"/>
              <w:bottom w:val="single" w:sz="8" w:space="0" w:color="auto"/>
              <w:right w:val="single" w:sz="8" w:space="0" w:color="auto"/>
            </w:tcBorders>
            <w:shd w:val="clear" w:color="auto" w:fill="auto"/>
            <w:vAlign w:val="center"/>
            <w:hideMark/>
          </w:tcPr>
          <w:p w14:paraId="7AFC35B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0.29</w:t>
            </w:r>
          </w:p>
        </w:tc>
        <w:tc>
          <w:tcPr>
            <w:tcW w:w="945" w:type="dxa"/>
            <w:tcBorders>
              <w:top w:val="nil"/>
              <w:left w:val="nil"/>
              <w:bottom w:val="single" w:sz="8" w:space="0" w:color="auto"/>
              <w:right w:val="single" w:sz="8" w:space="0" w:color="auto"/>
            </w:tcBorders>
            <w:shd w:val="clear" w:color="auto" w:fill="auto"/>
            <w:vAlign w:val="center"/>
            <w:hideMark/>
          </w:tcPr>
          <w:p w14:paraId="38A6E81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14,400</w:t>
            </w:r>
          </w:p>
        </w:tc>
      </w:tr>
    </w:tbl>
    <w:p w14:paraId="4A7FCB28" w14:textId="5E3AC521" w:rsidR="00147089" w:rsidRPr="00D81540" w:rsidRDefault="00147089" w:rsidP="00B66CD7">
      <w:pPr>
        <w:jc w:val="center"/>
      </w:pPr>
    </w:p>
    <w:p w14:paraId="0FA97B67" w14:textId="0D229C0B" w:rsidR="00147089" w:rsidRDefault="00147089" w:rsidP="00B66CD7">
      <w:pPr>
        <w:jc w:val="center"/>
      </w:pPr>
      <w:r w:rsidRPr="00D81540">
        <w:br w:type="page"/>
      </w:r>
    </w:p>
    <w:p w14:paraId="03C90CE5" w14:textId="79C05767" w:rsidR="00D81540" w:rsidRPr="00D81540" w:rsidRDefault="00D81540" w:rsidP="00B66CD7">
      <w:pPr>
        <w:spacing w:line="480" w:lineRule="auto"/>
        <w:jc w:val="center"/>
      </w:pPr>
      <w:r>
        <w:lastRenderedPageBreak/>
        <w:t>Table C</w:t>
      </w:r>
      <w:r w:rsidR="00F422F5">
        <w:t>-</w:t>
      </w:r>
      <w:r>
        <w:t xml:space="preserve">7 </w:t>
      </w:r>
      <w:r w:rsidRPr="00D81540">
        <w:t xml:space="preserve">Resilient </w:t>
      </w:r>
      <w:r w:rsidR="001A1109" w:rsidRPr="00D81540">
        <w:t>modulus of t</w:t>
      </w:r>
      <w:r w:rsidR="00061584" w:rsidRPr="00D81540">
        <w:t xml:space="preserve">he </w:t>
      </w:r>
      <w:r>
        <w:t>RCA</w:t>
      </w:r>
      <w:r w:rsidR="00061584" w:rsidRPr="00D81540">
        <w:t xml:space="preserve">-1 </w:t>
      </w:r>
      <w:r w:rsidR="001A1109" w:rsidRPr="00D81540">
        <w:t>aggregate (</w:t>
      </w:r>
      <w:r w:rsidR="001A1109">
        <w:t xml:space="preserve">lower </w:t>
      </w:r>
      <w:r w:rsidR="001A1109" w:rsidRPr="00D81540">
        <w:t>limit) after conditioning with different</w:t>
      </w:r>
      <w:r w:rsidR="00061584" w:rsidRPr="00D81540">
        <w:t xml:space="preserve"> </w:t>
      </w:r>
      <w:r w:rsidRPr="00D81540">
        <w:t xml:space="preserve">LA </w:t>
      </w:r>
      <w:r w:rsidR="001A1109" w:rsidRPr="00D81540">
        <w:t>abrasion cycle</w:t>
      </w:r>
    </w:p>
    <w:tbl>
      <w:tblPr>
        <w:tblW w:w="8272" w:type="dxa"/>
        <w:jc w:val="center"/>
        <w:tblLook w:val="04A0" w:firstRow="1" w:lastRow="0" w:firstColumn="1" w:lastColumn="0" w:noHBand="0" w:noVBand="1"/>
      </w:tblPr>
      <w:tblGrid>
        <w:gridCol w:w="1615"/>
        <w:gridCol w:w="1187"/>
        <w:gridCol w:w="1216"/>
        <w:gridCol w:w="750"/>
        <w:gridCol w:w="876"/>
        <w:gridCol w:w="876"/>
        <w:gridCol w:w="876"/>
        <w:gridCol w:w="876"/>
      </w:tblGrid>
      <w:tr w:rsidR="00D81540" w:rsidRPr="00147089" w14:paraId="39E385E2" w14:textId="77777777" w:rsidTr="00C341E8">
        <w:trPr>
          <w:trHeight w:val="315"/>
          <w:jc w:val="center"/>
        </w:trPr>
        <w:tc>
          <w:tcPr>
            <w:tcW w:w="16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A84DCF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No</w:t>
            </w:r>
          </w:p>
        </w:tc>
        <w:tc>
          <w:tcPr>
            <w:tcW w:w="11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1EBE82" w14:textId="79C8D17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Chamber </w:t>
            </w:r>
            <w:r w:rsidR="001A1109" w:rsidRPr="00147089">
              <w:rPr>
                <w:rFonts w:eastAsia="Times New Roman"/>
                <w:color w:val="000000"/>
              </w:rPr>
              <w:t>confining pres</w:t>
            </w:r>
            <w:r w:rsidRPr="00147089">
              <w:rPr>
                <w:rFonts w:eastAsia="Times New Roman"/>
                <w:color w:val="000000"/>
              </w:rPr>
              <w:t>sure (psi)</w:t>
            </w:r>
          </w:p>
        </w:tc>
        <w:tc>
          <w:tcPr>
            <w:tcW w:w="12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47F70F1" w14:textId="337B701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Maximum </w:t>
            </w:r>
            <w:r w:rsidR="001A1109" w:rsidRPr="00147089">
              <w:rPr>
                <w:rFonts w:eastAsia="Times New Roman"/>
                <w:color w:val="000000"/>
              </w:rPr>
              <w:t xml:space="preserve">axial stress </w:t>
            </w:r>
            <w:r w:rsidRPr="00147089">
              <w:rPr>
                <w:rFonts w:eastAsia="Times New Roman"/>
                <w:color w:val="000000"/>
              </w:rPr>
              <w:t>(psi)</w:t>
            </w:r>
          </w:p>
        </w:tc>
        <w:tc>
          <w:tcPr>
            <w:tcW w:w="7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81CC715" w14:textId="3473CEA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Bul</w:t>
            </w:r>
            <w:r w:rsidR="00104988">
              <w:rPr>
                <w:rFonts w:eastAsia="Times New Roman"/>
                <w:color w:val="000000"/>
              </w:rPr>
              <w:t>k</w:t>
            </w:r>
            <w:r w:rsidRPr="00147089">
              <w:rPr>
                <w:rFonts w:eastAsia="Times New Roman"/>
                <w:color w:val="000000"/>
              </w:rPr>
              <w:t xml:space="preserve"> stress (psi)</w:t>
            </w:r>
          </w:p>
        </w:tc>
        <w:tc>
          <w:tcPr>
            <w:tcW w:w="3504" w:type="dxa"/>
            <w:gridSpan w:val="4"/>
            <w:tcBorders>
              <w:top w:val="single" w:sz="8" w:space="0" w:color="auto"/>
              <w:left w:val="nil"/>
              <w:bottom w:val="single" w:sz="8" w:space="0" w:color="auto"/>
              <w:right w:val="single" w:sz="8" w:space="0" w:color="000000"/>
            </w:tcBorders>
            <w:shd w:val="clear" w:color="auto" w:fill="auto"/>
            <w:vAlign w:val="center"/>
            <w:hideMark/>
          </w:tcPr>
          <w:p w14:paraId="630E6271" w14:textId="0C62EA0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Resilient </w:t>
            </w:r>
            <w:r w:rsidR="001A1109" w:rsidRPr="00147089">
              <w:rPr>
                <w:rFonts w:eastAsia="Times New Roman"/>
                <w:color w:val="000000"/>
              </w:rPr>
              <w:t>m</w:t>
            </w:r>
            <w:r w:rsidRPr="00147089">
              <w:rPr>
                <w:rFonts w:eastAsia="Times New Roman"/>
                <w:color w:val="000000"/>
              </w:rPr>
              <w:t>odulus (psi)</w:t>
            </w:r>
          </w:p>
        </w:tc>
      </w:tr>
      <w:tr w:rsidR="00D81540" w:rsidRPr="00147089" w14:paraId="2AAF78A5" w14:textId="77777777" w:rsidTr="00C341E8">
        <w:trPr>
          <w:trHeight w:val="315"/>
          <w:jc w:val="center"/>
        </w:trPr>
        <w:tc>
          <w:tcPr>
            <w:tcW w:w="1615" w:type="dxa"/>
            <w:vMerge/>
            <w:tcBorders>
              <w:top w:val="single" w:sz="8" w:space="0" w:color="auto"/>
              <w:left w:val="single" w:sz="8" w:space="0" w:color="auto"/>
              <w:bottom w:val="single" w:sz="8" w:space="0" w:color="000000"/>
              <w:right w:val="single" w:sz="8" w:space="0" w:color="auto"/>
            </w:tcBorders>
            <w:vAlign w:val="center"/>
            <w:hideMark/>
          </w:tcPr>
          <w:p w14:paraId="6893FA1A" w14:textId="77777777" w:rsidR="00147089" w:rsidRPr="00147089" w:rsidRDefault="00147089" w:rsidP="00B66CD7">
            <w:pPr>
              <w:spacing w:after="0" w:line="240" w:lineRule="auto"/>
              <w:jc w:val="center"/>
              <w:rPr>
                <w:rFonts w:eastAsia="Times New Roman"/>
                <w:color w:val="000000"/>
              </w:rPr>
            </w:pPr>
          </w:p>
        </w:tc>
        <w:tc>
          <w:tcPr>
            <w:tcW w:w="1187" w:type="dxa"/>
            <w:vMerge/>
            <w:tcBorders>
              <w:top w:val="single" w:sz="8" w:space="0" w:color="auto"/>
              <w:left w:val="single" w:sz="8" w:space="0" w:color="auto"/>
              <w:bottom w:val="single" w:sz="8" w:space="0" w:color="000000"/>
              <w:right w:val="single" w:sz="8" w:space="0" w:color="auto"/>
            </w:tcBorders>
            <w:vAlign w:val="center"/>
            <w:hideMark/>
          </w:tcPr>
          <w:p w14:paraId="0FEEB0D5" w14:textId="77777777" w:rsidR="00147089" w:rsidRPr="00147089" w:rsidRDefault="00147089" w:rsidP="00B66CD7">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530298BF" w14:textId="77777777" w:rsidR="00147089" w:rsidRPr="00147089" w:rsidRDefault="00147089" w:rsidP="00B66CD7">
            <w:pPr>
              <w:spacing w:after="0" w:line="240" w:lineRule="auto"/>
              <w:jc w:val="center"/>
              <w:rPr>
                <w:rFonts w:eastAsia="Times New Roman"/>
                <w:color w:val="000000"/>
              </w:rPr>
            </w:pPr>
          </w:p>
        </w:tc>
        <w:tc>
          <w:tcPr>
            <w:tcW w:w="750" w:type="dxa"/>
            <w:vMerge/>
            <w:tcBorders>
              <w:top w:val="single" w:sz="8" w:space="0" w:color="auto"/>
              <w:left w:val="single" w:sz="8" w:space="0" w:color="auto"/>
              <w:bottom w:val="single" w:sz="8" w:space="0" w:color="000000"/>
              <w:right w:val="single" w:sz="8" w:space="0" w:color="auto"/>
            </w:tcBorders>
            <w:vAlign w:val="center"/>
            <w:hideMark/>
          </w:tcPr>
          <w:p w14:paraId="25AAA829" w14:textId="77777777" w:rsidR="00147089" w:rsidRPr="00147089" w:rsidRDefault="00147089" w:rsidP="00B66CD7">
            <w:pPr>
              <w:spacing w:after="0" w:line="240" w:lineRule="auto"/>
              <w:jc w:val="center"/>
              <w:rPr>
                <w:rFonts w:eastAsia="Times New Roman"/>
                <w:color w:val="000000"/>
              </w:rPr>
            </w:pPr>
          </w:p>
        </w:tc>
        <w:tc>
          <w:tcPr>
            <w:tcW w:w="3504" w:type="dxa"/>
            <w:gridSpan w:val="4"/>
            <w:tcBorders>
              <w:top w:val="single" w:sz="8" w:space="0" w:color="auto"/>
              <w:left w:val="nil"/>
              <w:bottom w:val="single" w:sz="8" w:space="0" w:color="auto"/>
              <w:right w:val="single" w:sz="8" w:space="0" w:color="000000"/>
            </w:tcBorders>
            <w:shd w:val="clear" w:color="auto" w:fill="auto"/>
            <w:vAlign w:val="center"/>
            <w:hideMark/>
          </w:tcPr>
          <w:p w14:paraId="1F01FF65" w14:textId="61B6DA7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RCA-1 </w:t>
            </w:r>
            <w:r w:rsidR="001A1109" w:rsidRPr="00147089">
              <w:rPr>
                <w:rFonts w:eastAsia="Times New Roman"/>
                <w:color w:val="000000"/>
              </w:rPr>
              <w:t>(lower limit</w:t>
            </w:r>
            <w:r w:rsidRPr="00147089">
              <w:rPr>
                <w:rFonts w:eastAsia="Times New Roman"/>
                <w:color w:val="000000"/>
              </w:rPr>
              <w:t>)</w:t>
            </w:r>
          </w:p>
        </w:tc>
      </w:tr>
      <w:tr w:rsidR="00D81540" w:rsidRPr="00D81540" w14:paraId="62D46F58" w14:textId="77777777" w:rsidTr="00C341E8">
        <w:trPr>
          <w:trHeight w:val="525"/>
          <w:jc w:val="center"/>
        </w:trPr>
        <w:tc>
          <w:tcPr>
            <w:tcW w:w="1615" w:type="dxa"/>
            <w:vMerge/>
            <w:tcBorders>
              <w:top w:val="single" w:sz="8" w:space="0" w:color="auto"/>
              <w:left w:val="single" w:sz="8" w:space="0" w:color="auto"/>
              <w:bottom w:val="single" w:sz="8" w:space="0" w:color="000000"/>
              <w:right w:val="single" w:sz="8" w:space="0" w:color="auto"/>
            </w:tcBorders>
            <w:vAlign w:val="center"/>
            <w:hideMark/>
          </w:tcPr>
          <w:p w14:paraId="28B41933" w14:textId="77777777" w:rsidR="00147089" w:rsidRPr="00147089" w:rsidRDefault="00147089" w:rsidP="00B66CD7">
            <w:pPr>
              <w:spacing w:after="0" w:line="240" w:lineRule="auto"/>
              <w:jc w:val="center"/>
              <w:rPr>
                <w:rFonts w:eastAsia="Times New Roman"/>
                <w:color w:val="000000"/>
              </w:rPr>
            </w:pPr>
          </w:p>
        </w:tc>
        <w:tc>
          <w:tcPr>
            <w:tcW w:w="1187" w:type="dxa"/>
            <w:vMerge/>
            <w:tcBorders>
              <w:top w:val="single" w:sz="8" w:space="0" w:color="auto"/>
              <w:left w:val="single" w:sz="8" w:space="0" w:color="auto"/>
              <w:bottom w:val="single" w:sz="8" w:space="0" w:color="000000"/>
              <w:right w:val="single" w:sz="8" w:space="0" w:color="auto"/>
            </w:tcBorders>
            <w:vAlign w:val="center"/>
            <w:hideMark/>
          </w:tcPr>
          <w:p w14:paraId="20378967" w14:textId="77777777" w:rsidR="00147089" w:rsidRPr="00147089" w:rsidRDefault="00147089" w:rsidP="00B66CD7">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0D9F0006" w14:textId="77777777" w:rsidR="00147089" w:rsidRPr="00147089" w:rsidRDefault="00147089" w:rsidP="00B66CD7">
            <w:pPr>
              <w:spacing w:after="0" w:line="240" w:lineRule="auto"/>
              <w:jc w:val="center"/>
              <w:rPr>
                <w:rFonts w:eastAsia="Times New Roman"/>
                <w:color w:val="000000"/>
              </w:rPr>
            </w:pPr>
          </w:p>
        </w:tc>
        <w:tc>
          <w:tcPr>
            <w:tcW w:w="750" w:type="dxa"/>
            <w:vMerge/>
            <w:tcBorders>
              <w:top w:val="single" w:sz="8" w:space="0" w:color="auto"/>
              <w:left w:val="single" w:sz="8" w:space="0" w:color="auto"/>
              <w:bottom w:val="single" w:sz="8" w:space="0" w:color="000000"/>
              <w:right w:val="single" w:sz="8" w:space="0" w:color="auto"/>
            </w:tcBorders>
            <w:vAlign w:val="center"/>
            <w:hideMark/>
          </w:tcPr>
          <w:p w14:paraId="27D0A439" w14:textId="77777777" w:rsidR="00147089" w:rsidRPr="00147089" w:rsidRDefault="00147089" w:rsidP="00B66CD7">
            <w:pPr>
              <w:spacing w:after="0" w:line="240" w:lineRule="auto"/>
              <w:jc w:val="center"/>
              <w:rPr>
                <w:rFonts w:eastAsia="Times New Roman"/>
                <w:color w:val="000000"/>
              </w:rPr>
            </w:pPr>
          </w:p>
        </w:tc>
        <w:tc>
          <w:tcPr>
            <w:tcW w:w="876" w:type="dxa"/>
            <w:tcBorders>
              <w:top w:val="nil"/>
              <w:left w:val="nil"/>
              <w:bottom w:val="single" w:sz="8" w:space="0" w:color="auto"/>
              <w:right w:val="single" w:sz="8" w:space="0" w:color="auto"/>
            </w:tcBorders>
            <w:shd w:val="clear" w:color="auto" w:fill="auto"/>
            <w:vAlign w:val="center"/>
            <w:hideMark/>
          </w:tcPr>
          <w:p w14:paraId="0A38E179" w14:textId="77EB48DF" w:rsidR="00147089" w:rsidRPr="00147089" w:rsidRDefault="001A1109" w:rsidP="00B66CD7">
            <w:pPr>
              <w:spacing w:after="0" w:line="240" w:lineRule="auto"/>
              <w:jc w:val="center"/>
              <w:rPr>
                <w:rFonts w:eastAsia="Times New Roman"/>
                <w:color w:val="000000"/>
              </w:rPr>
            </w:pPr>
            <w:r w:rsidRPr="00147089">
              <w:rPr>
                <w:rFonts w:eastAsia="Times New Roman"/>
                <w:color w:val="000000"/>
              </w:rPr>
              <w:t>0 cycle</w:t>
            </w:r>
          </w:p>
        </w:tc>
        <w:tc>
          <w:tcPr>
            <w:tcW w:w="876" w:type="dxa"/>
            <w:tcBorders>
              <w:top w:val="nil"/>
              <w:left w:val="nil"/>
              <w:bottom w:val="single" w:sz="8" w:space="0" w:color="auto"/>
              <w:right w:val="single" w:sz="8" w:space="0" w:color="auto"/>
            </w:tcBorders>
            <w:shd w:val="clear" w:color="auto" w:fill="auto"/>
            <w:vAlign w:val="center"/>
            <w:hideMark/>
          </w:tcPr>
          <w:p w14:paraId="432E8C5D" w14:textId="6FAC79B2" w:rsidR="00147089" w:rsidRPr="00147089" w:rsidRDefault="001A1109" w:rsidP="00B66CD7">
            <w:pPr>
              <w:spacing w:after="0" w:line="240" w:lineRule="auto"/>
              <w:jc w:val="center"/>
              <w:rPr>
                <w:rFonts w:eastAsia="Times New Roman"/>
                <w:color w:val="000000"/>
              </w:rPr>
            </w:pPr>
            <w:r w:rsidRPr="00147089">
              <w:rPr>
                <w:rFonts w:eastAsia="Times New Roman"/>
                <w:color w:val="000000"/>
              </w:rPr>
              <w:t>100 cycles</w:t>
            </w:r>
          </w:p>
        </w:tc>
        <w:tc>
          <w:tcPr>
            <w:tcW w:w="876" w:type="dxa"/>
            <w:tcBorders>
              <w:top w:val="nil"/>
              <w:left w:val="nil"/>
              <w:bottom w:val="single" w:sz="8" w:space="0" w:color="auto"/>
              <w:right w:val="single" w:sz="8" w:space="0" w:color="auto"/>
            </w:tcBorders>
            <w:shd w:val="clear" w:color="auto" w:fill="auto"/>
            <w:vAlign w:val="center"/>
            <w:hideMark/>
          </w:tcPr>
          <w:p w14:paraId="6BCBA878" w14:textId="27722CE0" w:rsidR="00147089" w:rsidRPr="00147089" w:rsidRDefault="001A1109" w:rsidP="00B66CD7">
            <w:pPr>
              <w:spacing w:after="0" w:line="240" w:lineRule="auto"/>
              <w:jc w:val="center"/>
              <w:rPr>
                <w:rFonts w:eastAsia="Times New Roman"/>
                <w:color w:val="000000"/>
              </w:rPr>
            </w:pPr>
            <w:r w:rsidRPr="00147089">
              <w:rPr>
                <w:rFonts w:eastAsia="Times New Roman"/>
                <w:color w:val="000000"/>
              </w:rPr>
              <w:t>300 cycles</w:t>
            </w:r>
          </w:p>
        </w:tc>
        <w:tc>
          <w:tcPr>
            <w:tcW w:w="876" w:type="dxa"/>
            <w:tcBorders>
              <w:top w:val="nil"/>
              <w:left w:val="nil"/>
              <w:bottom w:val="single" w:sz="8" w:space="0" w:color="auto"/>
              <w:right w:val="single" w:sz="8" w:space="0" w:color="auto"/>
            </w:tcBorders>
            <w:shd w:val="clear" w:color="auto" w:fill="auto"/>
            <w:vAlign w:val="center"/>
            <w:hideMark/>
          </w:tcPr>
          <w:p w14:paraId="7F0AF7E1" w14:textId="7539A30E" w:rsidR="00147089" w:rsidRPr="00147089" w:rsidRDefault="001A1109" w:rsidP="00B66CD7">
            <w:pPr>
              <w:spacing w:after="0" w:line="240" w:lineRule="auto"/>
              <w:jc w:val="center"/>
              <w:rPr>
                <w:rFonts w:eastAsia="Times New Roman"/>
                <w:color w:val="000000"/>
              </w:rPr>
            </w:pPr>
            <w:r w:rsidRPr="00147089">
              <w:rPr>
                <w:rFonts w:eastAsia="Times New Roman"/>
                <w:color w:val="000000"/>
              </w:rPr>
              <w:t>500 cycles</w:t>
            </w:r>
          </w:p>
        </w:tc>
      </w:tr>
      <w:tr w:rsidR="00D81540" w:rsidRPr="00D81540" w14:paraId="44A76B9C"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0AC05F8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w:t>
            </w:r>
          </w:p>
        </w:tc>
        <w:tc>
          <w:tcPr>
            <w:tcW w:w="1187" w:type="dxa"/>
            <w:tcBorders>
              <w:top w:val="nil"/>
              <w:left w:val="nil"/>
              <w:bottom w:val="single" w:sz="8" w:space="0" w:color="auto"/>
              <w:right w:val="single" w:sz="8" w:space="0" w:color="auto"/>
            </w:tcBorders>
            <w:shd w:val="clear" w:color="auto" w:fill="auto"/>
            <w:vAlign w:val="center"/>
            <w:hideMark/>
          </w:tcPr>
          <w:p w14:paraId="111CBE3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16BA227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750" w:type="dxa"/>
            <w:tcBorders>
              <w:top w:val="nil"/>
              <w:left w:val="nil"/>
              <w:bottom w:val="single" w:sz="8" w:space="0" w:color="auto"/>
              <w:right w:val="single" w:sz="8" w:space="0" w:color="auto"/>
            </w:tcBorders>
            <w:shd w:val="clear" w:color="auto" w:fill="auto"/>
            <w:vAlign w:val="center"/>
            <w:hideMark/>
          </w:tcPr>
          <w:p w14:paraId="7DC90AF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p>
        </w:tc>
        <w:tc>
          <w:tcPr>
            <w:tcW w:w="876" w:type="dxa"/>
            <w:tcBorders>
              <w:top w:val="nil"/>
              <w:left w:val="nil"/>
              <w:bottom w:val="single" w:sz="8" w:space="0" w:color="auto"/>
              <w:right w:val="single" w:sz="8" w:space="0" w:color="auto"/>
            </w:tcBorders>
            <w:shd w:val="clear" w:color="auto" w:fill="auto"/>
            <w:vAlign w:val="center"/>
            <w:hideMark/>
          </w:tcPr>
          <w:p w14:paraId="24B5A5F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12,029</w:t>
            </w:r>
          </w:p>
        </w:tc>
        <w:tc>
          <w:tcPr>
            <w:tcW w:w="876" w:type="dxa"/>
            <w:tcBorders>
              <w:top w:val="nil"/>
              <w:left w:val="nil"/>
              <w:bottom w:val="single" w:sz="8" w:space="0" w:color="auto"/>
              <w:right w:val="single" w:sz="8" w:space="0" w:color="auto"/>
            </w:tcBorders>
            <w:shd w:val="clear" w:color="auto" w:fill="auto"/>
            <w:vAlign w:val="center"/>
            <w:hideMark/>
          </w:tcPr>
          <w:p w14:paraId="67AD4D59" w14:textId="7F30488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r w:rsidR="001C07A8">
              <w:rPr>
                <w:rFonts w:eastAsia="Times New Roman"/>
                <w:color w:val="000000"/>
              </w:rPr>
              <w:t>,</w:t>
            </w:r>
            <w:r w:rsidRPr="00147089">
              <w:rPr>
                <w:rFonts w:eastAsia="Times New Roman"/>
                <w:color w:val="000000"/>
              </w:rPr>
              <w:t>030</w:t>
            </w:r>
          </w:p>
        </w:tc>
        <w:tc>
          <w:tcPr>
            <w:tcW w:w="876" w:type="dxa"/>
            <w:tcBorders>
              <w:top w:val="nil"/>
              <w:left w:val="nil"/>
              <w:bottom w:val="single" w:sz="8" w:space="0" w:color="auto"/>
              <w:right w:val="single" w:sz="8" w:space="0" w:color="auto"/>
            </w:tcBorders>
            <w:shd w:val="clear" w:color="auto" w:fill="auto"/>
            <w:vAlign w:val="center"/>
            <w:hideMark/>
          </w:tcPr>
          <w:p w14:paraId="7E7D2DE3" w14:textId="76222F2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w:t>
            </w:r>
            <w:r w:rsidR="001C07A8">
              <w:rPr>
                <w:rFonts w:eastAsia="Times New Roman"/>
                <w:color w:val="000000"/>
              </w:rPr>
              <w:t>,</w:t>
            </w:r>
            <w:r w:rsidRPr="00147089">
              <w:rPr>
                <w:rFonts w:eastAsia="Times New Roman"/>
                <w:color w:val="000000"/>
              </w:rPr>
              <w:t>592</w:t>
            </w:r>
          </w:p>
        </w:tc>
        <w:tc>
          <w:tcPr>
            <w:tcW w:w="876" w:type="dxa"/>
            <w:tcBorders>
              <w:top w:val="nil"/>
              <w:left w:val="nil"/>
              <w:bottom w:val="single" w:sz="8" w:space="0" w:color="auto"/>
              <w:right w:val="single" w:sz="8" w:space="0" w:color="auto"/>
            </w:tcBorders>
            <w:shd w:val="clear" w:color="auto" w:fill="auto"/>
            <w:vAlign w:val="center"/>
            <w:hideMark/>
          </w:tcPr>
          <w:p w14:paraId="23566683" w14:textId="0703C53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r w:rsidR="001C07A8">
              <w:rPr>
                <w:rFonts w:eastAsia="Times New Roman"/>
                <w:color w:val="000000"/>
              </w:rPr>
              <w:t>,</w:t>
            </w:r>
            <w:r w:rsidRPr="00147089">
              <w:rPr>
                <w:rFonts w:eastAsia="Times New Roman"/>
                <w:color w:val="000000"/>
              </w:rPr>
              <w:t>042</w:t>
            </w:r>
          </w:p>
        </w:tc>
      </w:tr>
      <w:tr w:rsidR="00D81540" w:rsidRPr="00D81540" w14:paraId="6607DA2C"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65D8061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2</w:t>
            </w:r>
          </w:p>
        </w:tc>
        <w:tc>
          <w:tcPr>
            <w:tcW w:w="1187" w:type="dxa"/>
            <w:tcBorders>
              <w:top w:val="nil"/>
              <w:left w:val="nil"/>
              <w:bottom w:val="single" w:sz="8" w:space="0" w:color="auto"/>
              <w:right w:val="single" w:sz="8" w:space="0" w:color="auto"/>
            </w:tcBorders>
            <w:shd w:val="clear" w:color="auto" w:fill="auto"/>
            <w:vAlign w:val="center"/>
            <w:hideMark/>
          </w:tcPr>
          <w:p w14:paraId="2B6F09C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5DD62A0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6</w:t>
            </w:r>
          </w:p>
        </w:tc>
        <w:tc>
          <w:tcPr>
            <w:tcW w:w="750" w:type="dxa"/>
            <w:tcBorders>
              <w:top w:val="nil"/>
              <w:left w:val="nil"/>
              <w:bottom w:val="single" w:sz="8" w:space="0" w:color="auto"/>
              <w:right w:val="single" w:sz="8" w:space="0" w:color="auto"/>
            </w:tcBorders>
            <w:shd w:val="clear" w:color="auto" w:fill="auto"/>
            <w:vAlign w:val="center"/>
            <w:hideMark/>
          </w:tcPr>
          <w:p w14:paraId="7C17EEA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p>
        </w:tc>
        <w:tc>
          <w:tcPr>
            <w:tcW w:w="876" w:type="dxa"/>
            <w:tcBorders>
              <w:top w:val="nil"/>
              <w:left w:val="nil"/>
              <w:bottom w:val="single" w:sz="8" w:space="0" w:color="auto"/>
              <w:right w:val="single" w:sz="8" w:space="0" w:color="auto"/>
            </w:tcBorders>
            <w:shd w:val="clear" w:color="auto" w:fill="auto"/>
            <w:vAlign w:val="center"/>
            <w:hideMark/>
          </w:tcPr>
          <w:p w14:paraId="3D2AF31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15,607</w:t>
            </w:r>
          </w:p>
        </w:tc>
        <w:tc>
          <w:tcPr>
            <w:tcW w:w="876" w:type="dxa"/>
            <w:tcBorders>
              <w:top w:val="nil"/>
              <w:left w:val="nil"/>
              <w:bottom w:val="single" w:sz="8" w:space="0" w:color="auto"/>
              <w:right w:val="single" w:sz="8" w:space="0" w:color="auto"/>
            </w:tcBorders>
            <w:shd w:val="clear" w:color="auto" w:fill="auto"/>
            <w:vAlign w:val="center"/>
            <w:hideMark/>
          </w:tcPr>
          <w:p w14:paraId="33BC1684" w14:textId="4EC852E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1C07A8">
              <w:rPr>
                <w:rFonts w:eastAsia="Times New Roman"/>
                <w:color w:val="000000"/>
              </w:rPr>
              <w:t>,</w:t>
            </w:r>
            <w:r w:rsidRPr="00147089">
              <w:rPr>
                <w:rFonts w:eastAsia="Times New Roman"/>
                <w:color w:val="000000"/>
              </w:rPr>
              <w:t>868</w:t>
            </w:r>
          </w:p>
        </w:tc>
        <w:tc>
          <w:tcPr>
            <w:tcW w:w="876" w:type="dxa"/>
            <w:tcBorders>
              <w:top w:val="nil"/>
              <w:left w:val="nil"/>
              <w:bottom w:val="single" w:sz="8" w:space="0" w:color="auto"/>
              <w:right w:val="single" w:sz="8" w:space="0" w:color="auto"/>
            </w:tcBorders>
            <w:shd w:val="clear" w:color="auto" w:fill="auto"/>
            <w:vAlign w:val="center"/>
            <w:hideMark/>
          </w:tcPr>
          <w:p w14:paraId="51B88E09" w14:textId="1876E77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r w:rsidR="001C07A8">
              <w:rPr>
                <w:rFonts w:eastAsia="Times New Roman"/>
                <w:color w:val="000000"/>
              </w:rPr>
              <w:t>,</w:t>
            </w:r>
            <w:r w:rsidRPr="00147089">
              <w:rPr>
                <w:rFonts w:eastAsia="Times New Roman"/>
                <w:color w:val="000000"/>
              </w:rPr>
              <w:t>587</w:t>
            </w:r>
          </w:p>
        </w:tc>
        <w:tc>
          <w:tcPr>
            <w:tcW w:w="876" w:type="dxa"/>
            <w:tcBorders>
              <w:top w:val="nil"/>
              <w:left w:val="nil"/>
              <w:bottom w:val="single" w:sz="8" w:space="0" w:color="auto"/>
              <w:right w:val="single" w:sz="8" w:space="0" w:color="auto"/>
            </w:tcBorders>
            <w:shd w:val="clear" w:color="auto" w:fill="auto"/>
            <w:vAlign w:val="center"/>
            <w:hideMark/>
          </w:tcPr>
          <w:p w14:paraId="302DBF12" w14:textId="5755860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1C07A8">
              <w:rPr>
                <w:rFonts w:eastAsia="Times New Roman"/>
                <w:color w:val="000000"/>
              </w:rPr>
              <w:t>,</w:t>
            </w:r>
            <w:r w:rsidRPr="00147089">
              <w:rPr>
                <w:rFonts w:eastAsia="Times New Roman"/>
                <w:color w:val="000000"/>
              </w:rPr>
              <w:t>965</w:t>
            </w:r>
          </w:p>
        </w:tc>
      </w:tr>
      <w:tr w:rsidR="00D81540" w:rsidRPr="00D81540" w14:paraId="6EA27E97"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5649B28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3</w:t>
            </w:r>
          </w:p>
        </w:tc>
        <w:tc>
          <w:tcPr>
            <w:tcW w:w="1187" w:type="dxa"/>
            <w:tcBorders>
              <w:top w:val="nil"/>
              <w:left w:val="nil"/>
              <w:bottom w:val="single" w:sz="8" w:space="0" w:color="auto"/>
              <w:right w:val="single" w:sz="8" w:space="0" w:color="auto"/>
            </w:tcBorders>
            <w:shd w:val="clear" w:color="auto" w:fill="auto"/>
            <w:vAlign w:val="center"/>
            <w:hideMark/>
          </w:tcPr>
          <w:p w14:paraId="64520DF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3AEF071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w:t>
            </w:r>
          </w:p>
        </w:tc>
        <w:tc>
          <w:tcPr>
            <w:tcW w:w="750" w:type="dxa"/>
            <w:tcBorders>
              <w:top w:val="nil"/>
              <w:left w:val="nil"/>
              <w:bottom w:val="single" w:sz="8" w:space="0" w:color="auto"/>
              <w:right w:val="single" w:sz="8" w:space="0" w:color="auto"/>
            </w:tcBorders>
            <w:shd w:val="clear" w:color="auto" w:fill="auto"/>
            <w:vAlign w:val="center"/>
            <w:hideMark/>
          </w:tcPr>
          <w:p w14:paraId="7EF0AE7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p>
        </w:tc>
        <w:tc>
          <w:tcPr>
            <w:tcW w:w="876" w:type="dxa"/>
            <w:tcBorders>
              <w:top w:val="nil"/>
              <w:left w:val="nil"/>
              <w:bottom w:val="single" w:sz="8" w:space="0" w:color="auto"/>
              <w:right w:val="single" w:sz="8" w:space="0" w:color="auto"/>
            </w:tcBorders>
            <w:shd w:val="clear" w:color="auto" w:fill="auto"/>
            <w:vAlign w:val="center"/>
            <w:hideMark/>
          </w:tcPr>
          <w:p w14:paraId="7261D74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18,541</w:t>
            </w:r>
          </w:p>
        </w:tc>
        <w:tc>
          <w:tcPr>
            <w:tcW w:w="876" w:type="dxa"/>
            <w:tcBorders>
              <w:top w:val="nil"/>
              <w:left w:val="nil"/>
              <w:bottom w:val="single" w:sz="8" w:space="0" w:color="auto"/>
              <w:right w:val="single" w:sz="8" w:space="0" w:color="auto"/>
            </w:tcBorders>
            <w:shd w:val="clear" w:color="auto" w:fill="auto"/>
            <w:vAlign w:val="center"/>
            <w:hideMark/>
          </w:tcPr>
          <w:p w14:paraId="2E8CCD15" w14:textId="7A5BC65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1C07A8">
              <w:rPr>
                <w:rFonts w:eastAsia="Times New Roman"/>
                <w:color w:val="000000"/>
              </w:rPr>
              <w:t>,</w:t>
            </w:r>
            <w:r w:rsidRPr="00147089">
              <w:rPr>
                <w:rFonts w:eastAsia="Times New Roman"/>
                <w:color w:val="000000"/>
              </w:rPr>
              <w:t>254</w:t>
            </w:r>
          </w:p>
        </w:tc>
        <w:tc>
          <w:tcPr>
            <w:tcW w:w="876" w:type="dxa"/>
            <w:tcBorders>
              <w:top w:val="nil"/>
              <w:left w:val="nil"/>
              <w:bottom w:val="single" w:sz="8" w:space="0" w:color="auto"/>
              <w:right w:val="single" w:sz="8" w:space="0" w:color="auto"/>
            </w:tcBorders>
            <w:shd w:val="clear" w:color="auto" w:fill="auto"/>
            <w:vAlign w:val="center"/>
            <w:hideMark/>
          </w:tcPr>
          <w:p w14:paraId="6AA47611" w14:textId="2499CDF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1C07A8">
              <w:rPr>
                <w:rFonts w:eastAsia="Times New Roman"/>
                <w:color w:val="000000"/>
              </w:rPr>
              <w:t>,</w:t>
            </w:r>
            <w:r w:rsidRPr="00147089">
              <w:rPr>
                <w:rFonts w:eastAsia="Times New Roman"/>
                <w:color w:val="000000"/>
              </w:rPr>
              <w:t>676</w:t>
            </w:r>
          </w:p>
        </w:tc>
        <w:tc>
          <w:tcPr>
            <w:tcW w:w="876" w:type="dxa"/>
            <w:tcBorders>
              <w:top w:val="nil"/>
              <w:left w:val="nil"/>
              <w:bottom w:val="single" w:sz="8" w:space="0" w:color="auto"/>
              <w:right w:val="single" w:sz="8" w:space="0" w:color="auto"/>
            </w:tcBorders>
            <w:shd w:val="clear" w:color="auto" w:fill="auto"/>
            <w:vAlign w:val="center"/>
            <w:hideMark/>
          </w:tcPr>
          <w:p w14:paraId="42526967" w14:textId="5C0F705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1C07A8">
              <w:rPr>
                <w:rFonts w:eastAsia="Times New Roman"/>
                <w:color w:val="000000"/>
              </w:rPr>
              <w:t>,</w:t>
            </w:r>
            <w:r w:rsidRPr="00147089">
              <w:rPr>
                <w:rFonts w:eastAsia="Times New Roman"/>
                <w:color w:val="000000"/>
              </w:rPr>
              <w:t>994</w:t>
            </w:r>
          </w:p>
        </w:tc>
      </w:tr>
      <w:tr w:rsidR="00D81540" w:rsidRPr="00D81540" w14:paraId="497C3AB2"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6ADF4F7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4</w:t>
            </w:r>
          </w:p>
        </w:tc>
        <w:tc>
          <w:tcPr>
            <w:tcW w:w="1187" w:type="dxa"/>
            <w:tcBorders>
              <w:top w:val="nil"/>
              <w:left w:val="nil"/>
              <w:bottom w:val="single" w:sz="8" w:space="0" w:color="auto"/>
              <w:right w:val="single" w:sz="8" w:space="0" w:color="auto"/>
            </w:tcBorders>
            <w:shd w:val="clear" w:color="auto" w:fill="auto"/>
            <w:vAlign w:val="center"/>
            <w:hideMark/>
          </w:tcPr>
          <w:p w14:paraId="13F804D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2CDF3F2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750" w:type="dxa"/>
            <w:tcBorders>
              <w:top w:val="nil"/>
              <w:left w:val="nil"/>
              <w:bottom w:val="single" w:sz="8" w:space="0" w:color="auto"/>
              <w:right w:val="single" w:sz="8" w:space="0" w:color="auto"/>
            </w:tcBorders>
            <w:shd w:val="clear" w:color="auto" w:fill="auto"/>
            <w:vAlign w:val="center"/>
            <w:hideMark/>
          </w:tcPr>
          <w:p w14:paraId="0B8726E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p>
        </w:tc>
        <w:tc>
          <w:tcPr>
            <w:tcW w:w="876" w:type="dxa"/>
            <w:tcBorders>
              <w:top w:val="nil"/>
              <w:left w:val="nil"/>
              <w:bottom w:val="single" w:sz="8" w:space="0" w:color="auto"/>
              <w:right w:val="single" w:sz="8" w:space="0" w:color="auto"/>
            </w:tcBorders>
            <w:shd w:val="clear" w:color="auto" w:fill="auto"/>
            <w:vAlign w:val="center"/>
            <w:hideMark/>
          </w:tcPr>
          <w:p w14:paraId="5AEBE39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14,465</w:t>
            </w:r>
          </w:p>
        </w:tc>
        <w:tc>
          <w:tcPr>
            <w:tcW w:w="876" w:type="dxa"/>
            <w:tcBorders>
              <w:top w:val="nil"/>
              <w:left w:val="nil"/>
              <w:bottom w:val="single" w:sz="8" w:space="0" w:color="auto"/>
              <w:right w:val="single" w:sz="8" w:space="0" w:color="auto"/>
            </w:tcBorders>
            <w:shd w:val="clear" w:color="auto" w:fill="auto"/>
            <w:vAlign w:val="center"/>
            <w:hideMark/>
          </w:tcPr>
          <w:p w14:paraId="26875E91" w14:textId="2DD62E9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1C07A8">
              <w:rPr>
                <w:rFonts w:eastAsia="Times New Roman"/>
                <w:color w:val="000000"/>
              </w:rPr>
              <w:t>,</w:t>
            </w:r>
            <w:r w:rsidRPr="00147089">
              <w:rPr>
                <w:rFonts w:eastAsia="Times New Roman"/>
                <w:color w:val="000000"/>
              </w:rPr>
              <w:t>138</w:t>
            </w:r>
          </w:p>
        </w:tc>
        <w:tc>
          <w:tcPr>
            <w:tcW w:w="876" w:type="dxa"/>
            <w:tcBorders>
              <w:top w:val="nil"/>
              <w:left w:val="nil"/>
              <w:bottom w:val="single" w:sz="8" w:space="0" w:color="auto"/>
              <w:right w:val="single" w:sz="8" w:space="0" w:color="auto"/>
            </w:tcBorders>
            <w:shd w:val="clear" w:color="auto" w:fill="auto"/>
            <w:vAlign w:val="center"/>
            <w:hideMark/>
          </w:tcPr>
          <w:p w14:paraId="3243AF6D" w14:textId="3B7F567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r w:rsidR="001C07A8">
              <w:rPr>
                <w:rFonts w:eastAsia="Times New Roman"/>
                <w:color w:val="000000"/>
              </w:rPr>
              <w:t>,</w:t>
            </w:r>
            <w:r w:rsidRPr="00147089">
              <w:rPr>
                <w:rFonts w:eastAsia="Times New Roman"/>
                <w:color w:val="000000"/>
              </w:rPr>
              <w:t>293</w:t>
            </w:r>
          </w:p>
        </w:tc>
        <w:tc>
          <w:tcPr>
            <w:tcW w:w="876" w:type="dxa"/>
            <w:tcBorders>
              <w:top w:val="nil"/>
              <w:left w:val="nil"/>
              <w:bottom w:val="single" w:sz="8" w:space="0" w:color="auto"/>
              <w:right w:val="single" w:sz="8" w:space="0" w:color="auto"/>
            </w:tcBorders>
            <w:shd w:val="clear" w:color="auto" w:fill="auto"/>
            <w:vAlign w:val="center"/>
            <w:hideMark/>
          </w:tcPr>
          <w:p w14:paraId="69ADBEC3" w14:textId="1C6EA72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1C07A8">
              <w:rPr>
                <w:rFonts w:eastAsia="Times New Roman"/>
                <w:color w:val="000000"/>
              </w:rPr>
              <w:t>,</w:t>
            </w:r>
            <w:r w:rsidRPr="00147089">
              <w:rPr>
                <w:rFonts w:eastAsia="Times New Roman"/>
                <w:color w:val="000000"/>
              </w:rPr>
              <w:t>134</w:t>
            </w:r>
          </w:p>
        </w:tc>
      </w:tr>
      <w:tr w:rsidR="00D81540" w:rsidRPr="00D81540" w14:paraId="262A114B"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3DE4A22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5</w:t>
            </w:r>
          </w:p>
        </w:tc>
        <w:tc>
          <w:tcPr>
            <w:tcW w:w="1187" w:type="dxa"/>
            <w:tcBorders>
              <w:top w:val="nil"/>
              <w:left w:val="nil"/>
              <w:bottom w:val="single" w:sz="8" w:space="0" w:color="auto"/>
              <w:right w:val="single" w:sz="8" w:space="0" w:color="auto"/>
            </w:tcBorders>
            <w:shd w:val="clear" w:color="auto" w:fill="auto"/>
            <w:vAlign w:val="center"/>
            <w:hideMark/>
          </w:tcPr>
          <w:p w14:paraId="072E2DD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11A1E30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0" w:type="dxa"/>
            <w:tcBorders>
              <w:top w:val="nil"/>
              <w:left w:val="nil"/>
              <w:bottom w:val="single" w:sz="8" w:space="0" w:color="auto"/>
              <w:right w:val="single" w:sz="8" w:space="0" w:color="auto"/>
            </w:tcBorders>
            <w:shd w:val="clear" w:color="auto" w:fill="auto"/>
            <w:vAlign w:val="center"/>
            <w:hideMark/>
          </w:tcPr>
          <w:p w14:paraId="0A90684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p>
        </w:tc>
        <w:tc>
          <w:tcPr>
            <w:tcW w:w="876" w:type="dxa"/>
            <w:tcBorders>
              <w:top w:val="nil"/>
              <w:left w:val="nil"/>
              <w:bottom w:val="single" w:sz="8" w:space="0" w:color="auto"/>
              <w:right w:val="single" w:sz="8" w:space="0" w:color="auto"/>
            </w:tcBorders>
            <w:shd w:val="clear" w:color="auto" w:fill="auto"/>
            <w:vAlign w:val="center"/>
            <w:hideMark/>
          </w:tcPr>
          <w:p w14:paraId="60FD3D9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19,495</w:t>
            </w:r>
          </w:p>
        </w:tc>
        <w:tc>
          <w:tcPr>
            <w:tcW w:w="876" w:type="dxa"/>
            <w:tcBorders>
              <w:top w:val="nil"/>
              <w:left w:val="nil"/>
              <w:bottom w:val="single" w:sz="8" w:space="0" w:color="auto"/>
              <w:right w:val="single" w:sz="8" w:space="0" w:color="auto"/>
            </w:tcBorders>
            <w:shd w:val="clear" w:color="auto" w:fill="auto"/>
            <w:vAlign w:val="center"/>
            <w:hideMark/>
          </w:tcPr>
          <w:p w14:paraId="6E31975C" w14:textId="0CC6F98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1C07A8">
              <w:rPr>
                <w:rFonts w:eastAsia="Times New Roman"/>
                <w:color w:val="000000"/>
              </w:rPr>
              <w:t>,</w:t>
            </w:r>
            <w:r w:rsidRPr="00147089">
              <w:rPr>
                <w:rFonts w:eastAsia="Times New Roman"/>
                <w:color w:val="000000"/>
              </w:rPr>
              <w:t>352</w:t>
            </w:r>
          </w:p>
        </w:tc>
        <w:tc>
          <w:tcPr>
            <w:tcW w:w="876" w:type="dxa"/>
            <w:tcBorders>
              <w:top w:val="nil"/>
              <w:left w:val="nil"/>
              <w:bottom w:val="single" w:sz="8" w:space="0" w:color="auto"/>
              <w:right w:val="single" w:sz="8" w:space="0" w:color="auto"/>
            </w:tcBorders>
            <w:shd w:val="clear" w:color="auto" w:fill="auto"/>
            <w:vAlign w:val="center"/>
            <w:hideMark/>
          </w:tcPr>
          <w:p w14:paraId="7F8890C4" w14:textId="1F2610D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1C07A8">
              <w:rPr>
                <w:rFonts w:eastAsia="Times New Roman"/>
                <w:color w:val="000000"/>
              </w:rPr>
              <w:t>,</w:t>
            </w:r>
            <w:r w:rsidRPr="00147089">
              <w:rPr>
                <w:rFonts w:eastAsia="Times New Roman"/>
                <w:color w:val="000000"/>
              </w:rPr>
              <w:t>555</w:t>
            </w:r>
          </w:p>
        </w:tc>
        <w:tc>
          <w:tcPr>
            <w:tcW w:w="876" w:type="dxa"/>
            <w:tcBorders>
              <w:top w:val="nil"/>
              <w:left w:val="nil"/>
              <w:bottom w:val="single" w:sz="8" w:space="0" w:color="auto"/>
              <w:right w:val="single" w:sz="8" w:space="0" w:color="auto"/>
            </w:tcBorders>
            <w:shd w:val="clear" w:color="auto" w:fill="auto"/>
            <w:vAlign w:val="center"/>
            <w:hideMark/>
          </w:tcPr>
          <w:p w14:paraId="3526A238" w14:textId="0D47F42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1C07A8">
              <w:rPr>
                <w:rFonts w:eastAsia="Times New Roman"/>
                <w:color w:val="000000"/>
              </w:rPr>
              <w:t>,</w:t>
            </w:r>
            <w:r w:rsidRPr="00147089">
              <w:rPr>
                <w:rFonts w:eastAsia="Times New Roman"/>
                <w:color w:val="000000"/>
              </w:rPr>
              <w:t>564</w:t>
            </w:r>
          </w:p>
        </w:tc>
      </w:tr>
      <w:tr w:rsidR="00D81540" w:rsidRPr="00D81540" w14:paraId="737D3B09"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36E620A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6</w:t>
            </w:r>
          </w:p>
        </w:tc>
        <w:tc>
          <w:tcPr>
            <w:tcW w:w="1187" w:type="dxa"/>
            <w:tcBorders>
              <w:top w:val="nil"/>
              <w:left w:val="nil"/>
              <w:bottom w:val="single" w:sz="8" w:space="0" w:color="auto"/>
              <w:right w:val="single" w:sz="8" w:space="0" w:color="auto"/>
            </w:tcBorders>
            <w:shd w:val="clear" w:color="auto" w:fill="auto"/>
            <w:vAlign w:val="center"/>
            <w:hideMark/>
          </w:tcPr>
          <w:p w14:paraId="357F2ED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6B3499D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0" w:type="dxa"/>
            <w:tcBorders>
              <w:top w:val="nil"/>
              <w:left w:val="nil"/>
              <w:bottom w:val="single" w:sz="8" w:space="0" w:color="auto"/>
              <w:right w:val="single" w:sz="8" w:space="0" w:color="auto"/>
            </w:tcBorders>
            <w:shd w:val="clear" w:color="auto" w:fill="auto"/>
            <w:vAlign w:val="center"/>
            <w:hideMark/>
          </w:tcPr>
          <w:p w14:paraId="5BFF901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p>
        </w:tc>
        <w:tc>
          <w:tcPr>
            <w:tcW w:w="876" w:type="dxa"/>
            <w:tcBorders>
              <w:top w:val="nil"/>
              <w:left w:val="nil"/>
              <w:bottom w:val="single" w:sz="8" w:space="0" w:color="auto"/>
              <w:right w:val="single" w:sz="8" w:space="0" w:color="auto"/>
            </w:tcBorders>
            <w:shd w:val="clear" w:color="auto" w:fill="auto"/>
            <w:vAlign w:val="center"/>
            <w:hideMark/>
          </w:tcPr>
          <w:p w14:paraId="7648D13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24,130</w:t>
            </w:r>
          </w:p>
        </w:tc>
        <w:tc>
          <w:tcPr>
            <w:tcW w:w="876" w:type="dxa"/>
            <w:tcBorders>
              <w:top w:val="nil"/>
              <w:left w:val="nil"/>
              <w:bottom w:val="single" w:sz="8" w:space="0" w:color="auto"/>
              <w:right w:val="single" w:sz="8" w:space="0" w:color="auto"/>
            </w:tcBorders>
            <w:shd w:val="clear" w:color="auto" w:fill="auto"/>
            <w:vAlign w:val="center"/>
            <w:hideMark/>
          </w:tcPr>
          <w:p w14:paraId="628E667F" w14:textId="485E93B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w:t>
            </w:r>
            <w:r w:rsidR="001C07A8">
              <w:rPr>
                <w:rFonts w:eastAsia="Times New Roman"/>
                <w:color w:val="000000"/>
              </w:rPr>
              <w:t>,</w:t>
            </w:r>
            <w:r w:rsidRPr="00147089">
              <w:rPr>
                <w:rFonts w:eastAsia="Times New Roman"/>
                <w:color w:val="000000"/>
              </w:rPr>
              <w:t>916</w:t>
            </w:r>
          </w:p>
        </w:tc>
        <w:tc>
          <w:tcPr>
            <w:tcW w:w="876" w:type="dxa"/>
            <w:tcBorders>
              <w:top w:val="nil"/>
              <w:left w:val="nil"/>
              <w:bottom w:val="single" w:sz="8" w:space="0" w:color="auto"/>
              <w:right w:val="single" w:sz="8" w:space="0" w:color="auto"/>
            </w:tcBorders>
            <w:shd w:val="clear" w:color="auto" w:fill="auto"/>
            <w:vAlign w:val="center"/>
            <w:hideMark/>
          </w:tcPr>
          <w:p w14:paraId="0BFEEF61" w14:textId="1260E59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21</w:t>
            </w:r>
            <w:r w:rsidR="001C07A8">
              <w:rPr>
                <w:rFonts w:eastAsia="Times New Roman"/>
                <w:color w:val="000000"/>
              </w:rPr>
              <w:t>,</w:t>
            </w:r>
            <w:r w:rsidRPr="00147089">
              <w:rPr>
                <w:rFonts w:eastAsia="Times New Roman"/>
                <w:color w:val="000000"/>
              </w:rPr>
              <w:t>414</w:t>
            </w:r>
          </w:p>
        </w:tc>
        <w:tc>
          <w:tcPr>
            <w:tcW w:w="876" w:type="dxa"/>
            <w:tcBorders>
              <w:top w:val="nil"/>
              <w:left w:val="nil"/>
              <w:bottom w:val="single" w:sz="8" w:space="0" w:color="auto"/>
              <w:right w:val="single" w:sz="8" w:space="0" w:color="auto"/>
            </w:tcBorders>
            <w:shd w:val="clear" w:color="auto" w:fill="auto"/>
            <w:vAlign w:val="center"/>
            <w:hideMark/>
          </w:tcPr>
          <w:p w14:paraId="4E321C87" w14:textId="23E1174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1C07A8">
              <w:rPr>
                <w:rFonts w:eastAsia="Times New Roman"/>
                <w:color w:val="000000"/>
              </w:rPr>
              <w:t>,</w:t>
            </w:r>
            <w:r w:rsidRPr="00147089">
              <w:rPr>
                <w:rFonts w:eastAsia="Times New Roman"/>
                <w:color w:val="000000"/>
              </w:rPr>
              <w:t>945</w:t>
            </w:r>
          </w:p>
        </w:tc>
      </w:tr>
      <w:tr w:rsidR="00D81540" w:rsidRPr="00D81540" w14:paraId="490AE5F2"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264EB9D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7</w:t>
            </w:r>
          </w:p>
        </w:tc>
        <w:tc>
          <w:tcPr>
            <w:tcW w:w="1187" w:type="dxa"/>
            <w:tcBorders>
              <w:top w:val="nil"/>
              <w:left w:val="nil"/>
              <w:bottom w:val="single" w:sz="8" w:space="0" w:color="auto"/>
              <w:right w:val="single" w:sz="8" w:space="0" w:color="auto"/>
            </w:tcBorders>
            <w:shd w:val="clear" w:color="auto" w:fill="auto"/>
            <w:vAlign w:val="center"/>
            <w:hideMark/>
          </w:tcPr>
          <w:p w14:paraId="353D14D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0355A03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0" w:type="dxa"/>
            <w:tcBorders>
              <w:top w:val="nil"/>
              <w:left w:val="nil"/>
              <w:bottom w:val="single" w:sz="8" w:space="0" w:color="auto"/>
              <w:right w:val="single" w:sz="8" w:space="0" w:color="auto"/>
            </w:tcBorders>
            <w:shd w:val="clear" w:color="auto" w:fill="auto"/>
            <w:vAlign w:val="center"/>
            <w:hideMark/>
          </w:tcPr>
          <w:p w14:paraId="06EF966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39</w:t>
            </w:r>
          </w:p>
        </w:tc>
        <w:tc>
          <w:tcPr>
            <w:tcW w:w="876" w:type="dxa"/>
            <w:tcBorders>
              <w:top w:val="nil"/>
              <w:left w:val="nil"/>
              <w:bottom w:val="single" w:sz="8" w:space="0" w:color="auto"/>
              <w:right w:val="single" w:sz="8" w:space="0" w:color="auto"/>
            </w:tcBorders>
            <w:shd w:val="clear" w:color="auto" w:fill="auto"/>
            <w:vAlign w:val="center"/>
            <w:hideMark/>
          </w:tcPr>
          <w:p w14:paraId="306A9B8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19,163</w:t>
            </w:r>
          </w:p>
        </w:tc>
        <w:tc>
          <w:tcPr>
            <w:tcW w:w="876" w:type="dxa"/>
            <w:tcBorders>
              <w:top w:val="nil"/>
              <w:left w:val="nil"/>
              <w:bottom w:val="single" w:sz="8" w:space="0" w:color="auto"/>
              <w:right w:val="single" w:sz="8" w:space="0" w:color="auto"/>
            </w:tcBorders>
            <w:shd w:val="clear" w:color="auto" w:fill="auto"/>
            <w:vAlign w:val="center"/>
            <w:hideMark/>
          </w:tcPr>
          <w:p w14:paraId="04DD7246" w14:textId="6F56BD9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1C07A8">
              <w:rPr>
                <w:rFonts w:eastAsia="Times New Roman"/>
                <w:color w:val="000000"/>
              </w:rPr>
              <w:t>,</w:t>
            </w:r>
            <w:r w:rsidRPr="00147089">
              <w:rPr>
                <w:rFonts w:eastAsia="Times New Roman"/>
                <w:color w:val="000000"/>
              </w:rPr>
              <w:t>988</w:t>
            </w:r>
          </w:p>
        </w:tc>
        <w:tc>
          <w:tcPr>
            <w:tcW w:w="876" w:type="dxa"/>
            <w:tcBorders>
              <w:top w:val="nil"/>
              <w:left w:val="nil"/>
              <w:bottom w:val="single" w:sz="8" w:space="0" w:color="auto"/>
              <w:right w:val="single" w:sz="8" w:space="0" w:color="auto"/>
            </w:tcBorders>
            <w:shd w:val="clear" w:color="auto" w:fill="auto"/>
            <w:vAlign w:val="center"/>
            <w:hideMark/>
          </w:tcPr>
          <w:p w14:paraId="3E758DF1" w14:textId="2A55AC4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1C07A8">
              <w:rPr>
                <w:rFonts w:eastAsia="Times New Roman"/>
                <w:color w:val="000000"/>
              </w:rPr>
              <w:t>,</w:t>
            </w:r>
            <w:r w:rsidRPr="00147089">
              <w:rPr>
                <w:rFonts w:eastAsia="Times New Roman"/>
                <w:color w:val="000000"/>
              </w:rPr>
              <w:t>387</w:t>
            </w:r>
          </w:p>
        </w:tc>
        <w:tc>
          <w:tcPr>
            <w:tcW w:w="876" w:type="dxa"/>
            <w:tcBorders>
              <w:top w:val="nil"/>
              <w:left w:val="nil"/>
              <w:bottom w:val="single" w:sz="8" w:space="0" w:color="auto"/>
              <w:right w:val="single" w:sz="8" w:space="0" w:color="auto"/>
            </w:tcBorders>
            <w:shd w:val="clear" w:color="auto" w:fill="auto"/>
            <w:vAlign w:val="center"/>
            <w:hideMark/>
          </w:tcPr>
          <w:p w14:paraId="3ED33E54" w14:textId="38655E5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1C07A8">
              <w:rPr>
                <w:rFonts w:eastAsia="Times New Roman"/>
                <w:color w:val="000000"/>
              </w:rPr>
              <w:t>,</w:t>
            </w:r>
            <w:r w:rsidRPr="00147089">
              <w:rPr>
                <w:rFonts w:eastAsia="Times New Roman"/>
                <w:color w:val="000000"/>
              </w:rPr>
              <w:t>564</w:t>
            </w:r>
          </w:p>
        </w:tc>
      </w:tr>
      <w:tr w:rsidR="00D81540" w:rsidRPr="00D81540" w14:paraId="6A1C8904"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42244F0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8</w:t>
            </w:r>
          </w:p>
        </w:tc>
        <w:tc>
          <w:tcPr>
            <w:tcW w:w="1187" w:type="dxa"/>
            <w:tcBorders>
              <w:top w:val="nil"/>
              <w:left w:val="nil"/>
              <w:bottom w:val="single" w:sz="8" w:space="0" w:color="auto"/>
              <w:right w:val="single" w:sz="8" w:space="0" w:color="auto"/>
            </w:tcBorders>
            <w:shd w:val="clear" w:color="auto" w:fill="auto"/>
            <w:vAlign w:val="center"/>
            <w:hideMark/>
          </w:tcPr>
          <w:p w14:paraId="05F9934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529386F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750" w:type="dxa"/>
            <w:tcBorders>
              <w:top w:val="nil"/>
              <w:left w:val="nil"/>
              <w:bottom w:val="single" w:sz="8" w:space="0" w:color="auto"/>
              <w:right w:val="single" w:sz="8" w:space="0" w:color="auto"/>
            </w:tcBorders>
            <w:shd w:val="clear" w:color="auto" w:fill="auto"/>
            <w:vAlign w:val="center"/>
            <w:hideMark/>
          </w:tcPr>
          <w:p w14:paraId="00ADCE2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48</w:t>
            </w:r>
          </w:p>
        </w:tc>
        <w:tc>
          <w:tcPr>
            <w:tcW w:w="876" w:type="dxa"/>
            <w:tcBorders>
              <w:top w:val="nil"/>
              <w:left w:val="nil"/>
              <w:bottom w:val="single" w:sz="8" w:space="0" w:color="auto"/>
              <w:right w:val="single" w:sz="8" w:space="0" w:color="auto"/>
            </w:tcBorders>
            <w:shd w:val="clear" w:color="auto" w:fill="auto"/>
            <w:vAlign w:val="center"/>
            <w:hideMark/>
          </w:tcPr>
          <w:p w14:paraId="26CB9EB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26,049</w:t>
            </w:r>
          </w:p>
        </w:tc>
        <w:tc>
          <w:tcPr>
            <w:tcW w:w="876" w:type="dxa"/>
            <w:tcBorders>
              <w:top w:val="nil"/>
              <w:left w:val="nil"/>
              <w:bottom w:val="single" w:sz="8" w:space="0" w:color="auto"/>
              <w:right w:val="single" w:sz="8" w:space="0" w:color="auto"/>
            </w:tcBorders>
            <w:shd w:val="clear" w:color="auto" w:fill="auto"/>
            <w:vAlign w:val="center"/>
            <w:hideMark/>
          </w:tcPr>
          <w:p w14:paraId="6C95A54E" w14:textId="6DB4DE7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25</w:t>
            </w:r>
            <w:r w:rsidR="001C07A8">
              <w:rPr>
                <w:rFonts w:eastAsia="Times New Roman"/>
                <w:color w:val="000000"/>
              </w:rPr>
              <w:t>,</w:t>
            </w:r>
            <w:r w:rsidRPr="00147089">
              <w:rPr>
                <w:rFonts w:eastAsia="Times New Roman"/>
                <w:color w:val="000000"/>
              </w:rPr>
              <w:t>485</w:t>
            </w:r>
          </w:p>
        </w:tc>
        <w:tc>
          <w:tcPr>
            <w:tcW w:w="876" w:type="dxa"/>
            <w:tcBorders>
              <w:top w:val="nil"/>
              <w:left w:val="nil"/>
              <w:bottom w:val="single" w:sz="8" w:space="0" w:color="auto"/>
              <w:right w:val="single" w:sz="8" w:space="0" w:color="auto"/>
            </w:tcBorders>
            <w:shd w:val="clear" w:color="auto" w:fill="auto"/>
            <w:vAlign w:val="center"/>
            <w:hideMark/>
          </w:tcPr>
          <w:p w14:paraId="43F39536" w14:textId="33BDE28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w:t>
            </w:r>
            <w:r w:rsidR="001C07A8">
              <w:rPr>
                <w:rFonts w:eastAsia="Times New Roman"/>
                <w:color w:val="000000"/>
              </w:rPr>
              <w:t>,</w:t>
            </w:r>
            <w:r w:rsidRPr="00147089">
              <w:rPr>
                <w:rFonts w:eastAsia="Times New Roman"/>
                <w:color w:val="000000"/>
              </w:rPr>
              <w:t>887</w:t>
            </w:r>
          </w:p>
        </w:tc>
        <w:tc>
          <w:tcPr>
            <w:tcW w:w="876" w:type="dxa"/>
            <w:tcBorders>
              <w:top w:val="nil"/>
              <w:left w:val="nil"/>
              <w:bottom w:val="single" w:sz="8" w:space="0" w:color="auto"/>
              <w:right w:val="single" w:sz="8" w:space="0" w:color="auto"/>
            </w:tcBorders>
            <w:shd w:val="clear" w:color="auto" w:fill="auto"/>
            <w:vAlign w:val="center"/>
            <w:hideMark/>
          </w:tcPr>
          <w:p w14:paraId="72B02230" w14:textId="56C400F3"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21</w:t>
            </w:r>
            <w:r w:rsidR="001C07A8">
              <w:rPr>
                <w:rFonts w:eastAsia="Times New Roman"/>
                <w:color w:val="000000"/>
              </w:rPr>
              <w:t>,</w:t>
            </w:r>
            <w:r w:rsidRPr="00147089">
              <w:rPr>
                <w:rFonts w:eastAsia="Times New Roman"/>
                <w:color w:val="000000"/>
              </w:rPr>
              <w:t>828</w:t>
            </w:r>
          </w:p>
        </w:tc>
      </w:tr>
      <w:tr w:rsidR="00D81540" w:rsidRPr="00D81540" w14:paraId="4C433F51"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63C148C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9</w:t>
            </w:r>
          </w:p>
        </w:tc>
        <w:tc>
          <w:tcPr>
            <w:tcW w:w="1187" w:type="dxa"/>
            <w:tcBorders>
              <w:top w:val="nil"/>
              <w:left w:val="nil"/>
              <w:bottom w:val="single" w:sz="8" w:space="0" w:color="auto"/>
              <w:right w:val="single" w:sz="8" w:space="0" w:color="auto"/>
            </w:tcBorders>
            <w:shd w:val="clear" w:color="auto" w:fill="auto"/>
            <w:vAlign w:val="center"/>
            <w:hideMark/>
          </w:tcPr>
          <w:p w14:paraId="0911CA7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0A911EB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750" w:type="dxa"/>
            <w:tcBorders>
              <w:top w:val="nil"/>
              <w:left w:val="nil"/>
              <w:bottom w:val="single" w:sz="8" w:space="0" w:color="auto"/>
              <w:right w:val="single" w:sz="8" w:space="0" w:color="auto"/>
            </w:tcBorders>
            <w:shd w:val="clear" w:color="auto" w:fill="auto"/>
            <w:vAlign w:val="center"/>
            <w:hideMark/>
          </w:tcPr>
          <w:p w14:paraId="7C53D9A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57</w:t>
            </w:r>
          </w:p>
        </w:tc>
        <w:tc>
          <w:tcPr>
            <w:tcW w:w="876" w:type="dxa"/>
            <w:tcBorders>
              <w:top w:val="nil"/>
              <w:left w:val="nil"/>
              <w:bottom w:val="single" w:sz="8" w:space="0" w:color="auto"/>
              <w:right w:val="single" w:sz="8" w:space="0" w:color="auto"/>
            </w:tcBorders>
            <w:shd w:val="clear" w:color="auto" w:fill="auto"/>
            <w:vAlign w:val="center"/>
            <w:hideMark/>
          </w:tcPr>
          <w:p w14:paraId="37D2861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30,683</w:t>
            </w:r>
          </w:p>
        </w:tc>
        <w:tc>
          <w:tcPr>
            <w:tcW w:w="876" w:type="dxa"/>
            <w:tcBorders>
              <w:top w:val="nil"/>
              <w:left w:val="nil"/>
              <w:bottom w:val="single" w:sz="8" w:space="0" w:color="auto"/>
              <w:right w:val="single" w:sz="8" w:space="0" w:color="auto"/>
            </w:tcBorders>
            <w:shd w:val="clear" w:color="auto" w:fill="auto"/>
            <w:vAlign w:val="center"/>
            <w:hideMark/>
          </w:tcPr>
          <w:p w14:paraId="226FA5E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w:t>
            </w:r>
          </w:p>
        </w:tc>
        <w:tc>
          <w:tcPr>
            <w:tcW w:w="876" w:type="dxa"/>
            <w:tcBorders>
              <w:top w:val="nil"/>
              <w:left w:val="nil"/>
              <w:bottom w:val="single" w:sz="8" w:space="0" w:color="auto"/>
              <w:right w:val="single" w:sz="8" w:space="0" w:color="auto"/>
            </w:tcBorders>
            <w:shd w:val="clear" w:color="auto" w:fill="auto"/>
            <w:vAlign w:val="center"/>
            <w:hideMark/>
          </w:tcPr>
          <w:p w14:paraId="303D796C" w14:textId="16A80F4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26</w:t>
            </w:r>
            <w:r w:rsidR="001C07A8">
              <w:rPr>
                <w:rFonts w:eastAsia="Times New Roman"/>
                <w:color w:val="000000"/>
              </w:rPr>
              <w:t>,</w:t>
            </w:r>
            <w:r w:rsidRPr="00147089">
              <w:rPr>
                <w:rFonts w:eastAsia="Times New Roman"/>
                <w:color w:val="000000"/>
              </w:rPr>
              <w:t>826</w:t>
            </w:r>
          </w:p>
        </w:tc>
        <w:tc>
          <w:tcPr>
            <w:tcW w:w="876" w:type="dxa"/>
            <w:tcBorders>
              <w:top w:val="nil"/>
              <w:left w:val="nil"/>
              <w:bottom w:val="single" w:sz="8" w:space="0" w:color="auto"/>
              <w:right w:val="single" w:sz="8" w:space="0" w:color="auto"/>
            </w:tcBorders>
            <w:shd w:val="clear" w:color="auto" w:fill="auto"/>
            <w:vAlign w:val="center"/>
            <w:hideMark/>
          </w:tcPr>
          <w:p w14:paraId="4167F588" w14:textId="42DA964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r w:rsidR="001C07A8">
              <w:rPr>
                <w:rFonts w:eastAsia="Times New Roman"/>
                <w:color w:val="000000"/>
              </w:rPr>
              <w:t>,</w:t>
            </w:r>
            <w:r w:rsidRPr="00147089">
              <w:rPr>
                <w:rFonts w:eastAsia="Times New Roman"/>
                <w:color w:val="000000"/>
              </w:rPr>
              <w:t>787</w:t>
            </w:r>
          </w:p>
        </w:tc>
      </w:tr>
      <w:tr w:rsidR="00D81540" w:rsidRPr="00D81540" w14:paraId="61E3C6CC"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4AE0E94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10</w:t>
            </w:r>
          </w:p>
        </w:tc>
        <w:tc>
          <w:tcPr>
            <w:tcW w:w="1187" w:type="dxa"/>
            <w:tcBorders>
              <w:top w:val="nil"/>
              <w:left w:val="nil"/>
              <w:bottom w:val="single" w:sz="8" w:space="0" w:color="auto"/>
              <w:right w:val="single" w:sz="8" w:space="0" w:color="auto"/>
            </w:tcBorders>
            <w:shd w:val="clear" w:color="auto" w:fill="auto"/>
            <w:vAlign w:val="center"/>
            <w:hideMark/>
          </w:tcPr>
          <w:p w14:paraId="316152D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7DB4792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0" w:type="dxa"/>
            <w:tcBorders>
              <w:top w:val="nil"/>
              <w:left w:val="nil"/>
              <w:bottom w:val="single" w:sz="8" w:space="0" w:color="auto"/>
              <w:right w:val="single" w:sz="8" w:space="0" w:color="auto"/>
            </w:tcBorders>
            <w:shd w:val="clear" w:color="auto" w:fill="auto"/>
            <w:vAlign w:val="center"/>
            <w:hideMark/>
          </w:tcPr>
          <w:p w14:paraId="0F98554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54</w:t>
            </w:r>
          </w:p>
        </w:tc>
        <w:tc>
          <w:tcPr>
            <w:tcW w:w="876" w:type="dxa"/>
            <w:tcBorders>
              <w:top w:val="nil"/>
              <w:left w:val="nil"/>
              <w:bottom w:val="single" w:sz="8" w:space="0" w:color="auto"/>
              <w:right w:val="single" w:sz="8" w:space="0" w:color="auto"/>
            </w:tcBorders>
            <w:shd w:val="clear" w:color="auto" w:fill="auto"/>
            <w:vAlign w:val="center"/>
            <w:hideMark/>
          </w:tcPr>
          <w:p w14:paraId="620BB67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16,903</w:t>
            </w:r>
          </w:p>
        </w:tc>
        <w:tc>
          <w:tcPr>
            <w:tcW w:w="876" w:type="dxa"/>
            <w:tcBorders>
              <w:top w:val="nil"/>
              <w:left w:val="nil"/>
              <w:bottom w:val="single" w:sz="8" w:space="0" w:color="auto"/>
              <w:right w:val="single" w:sz="8" w:space="0" w:color="auto"/>
            </w:tcBorders>
            <w:shd w:val="clear" w:color="auto" w:fill="auto"/>
            <w:vAlign w:val="center"/>
            <w:hideMark/>
          </w:tcPr>
          <w:p w14:paraId="7664E0B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w:t>
            </w:r>
          </w:p>
        </w:tc>
        <w:tc>
          <w:tcPr>
            <w:tcW w:w="876" w:type="dxa"/>
            <w:tcBorders>
              <w:top w:val="nil"/>
              <w:left w:val="nil"/>
              <w:bottom w:val="single" w:sz="8" w:space="0" w:color="auto"/>
              <w:right w:val="single" w:sz="8" w:space="0" w:color="auto"/>
            </w:tcBorders>
            <w:shd w:val="clear" w:color="auto" w:fill="auto"/>
            <w:vAlign w:val="center"/>
            <w:hideMark/>
          </w:tcPr>
          <w:p w14:paraId="170E416D" w14:textId="485E5C5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1C07A8">
              <w:rPr>
                <w:rFonts w:eastAsia="Times New Roman"/>
                <w:color w:val="000000"/>
              </w:rPr>
              <w:t>,</w:t>
            </w:r>
            <w:r w:rsidRPr="00147089">
              <w:rPr>
                <w:rFonts w:eastAsia="Times New Roman"/>
                <w:color w:val="000000"/>
              </w:rPr>
              <w:t>873</w:t>
            </w:r>
          </w:p>
        </w:tc>
        <w:tc>
          <w:tcPr>
            <w:tcW w:w="876" w:type="dxa"/>
            <w:tcBorders>
              <w:top w:val="nil"/>
              <w:left w:val="nil"/>
              <w:bottom w:val="single" w:sz="8" w:space="0" w:color="auto"/>
              <w:right w:val="single" w:sz="8" w:space="0" w:color="auto"/>
            </w:tcBorders>
            <w:shd w:val="clear" w:color="auto" w:fill="auto"/>
            <w:vAlign w:val="center"/>
            <w:hideMark/>
          </w:tcPr>
          <w:p w14:paraId="18F09DD6" w14:textId="5B7F6F3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1C07A8">
              <w:rPr>
                <w:rFonts w:eastAsia="Times New Roman"/>
                <w:color w:val="000000"/>
              </w:rPr>
              <w:t>,</w:t>
            </w:r>
            <w:r w:rsidRPr="00147089">
              <w:rPr>
                <w:rFonts w:eastAsia="Times New Roman"/>
                <w:color w:val="000000"/>
              </w:rPr>
              <w:t>564</w:t>
            </w:r>
          </w:p>
        </w:tc>
      </w:tr>
      <w:tr w:rsidR="00D81540" w:rsidRPr="00D81540" w14:paraId="535CCA44"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7A4E78D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11</w:t>
            </w:r>
          </w:p>
        </w:tc>
        <w:tc>
          <w:tcPr>
            <w:tcW w:w="1187" w:type="dxa"/>
            <w:tcBorders>
              <w:top w:val="nil"/>
              <w:left w:val="nil"/>
              <w:bottom w:val="single" w:sz="8" w:space="0" w:color="auto"/>
              <w:right w:val="single" w:sz="8" w:space="0" w:color="auto"/>
            </w:tcBorders>
            <w:shd w:val="clear" w:color="auto" w:fill="auto"/>
            <w:vAlign w:val="center"/>
            <w:hideMark/>
          </w:tcPr>
          <w:p w14:paraId="2F7DDBA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0A60FEC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0" w:type="dxa"/>
            <w:tcBorders>
              <w:top w:val="nil"/>
              <w:left w:val="nil"/>
              <w:bottom w:val="single" w:sz="8" w:space="0" w:color="auto"/>
              <w:right w:val="single" w:sz="8" w:space="0" w:color="auto"/>
            </w:tcBorders>
            <w:shd w:val="clear" w:color="auto" w:fill="auto"/>
            <w:vAlign w:val="center"/>
            <w:hideMark/>
          </w:tcPr>
          <w:p w14:paraId="461AA8A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58</w:t>
            </w:r>
          </w:p>
        </w:tc>
        <w:tc>
          <w:tcPr>
            <w:tcW w:w="876" w:type="dxa"/>
            <w:tcBorders>
              <w:top w:val="nil"/>
              <w:left w:val="nil"/>
              <w:bottom w:val="single" w:sz="8" w:space="0" w:color="auto"/>
              <w:right w:val="single" w:sz="8" w:space="0" w:color="auto"/>
            </w:tcBorders>
            <w:shd w:val="clear" w:color="auto" w:fill="auto"/>
            <w:vAlign w:val="center"/>
            <w:hideMark/>
          </w:tcPr>
          <w:p w14:paraId="07C3F2E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20,820</w:t>
            </w:r>
          </w:p>
        </w:tc>
        <w:tc>
          <w:tcPr>
            <w:tcW w:w="876" w:type="dxa"/>
            <w:tcBorders>
              <w:top w:val="nil"/>
              <w:left w:val="nil"/>
              <w:bottom w:val="single" w:sz="8" w:space="0" w:color="auto"/>
              <w:right w:val="single" w:sz="8" w:space="0" w:color="auto"/>
            </w:tcBorders>
            <w:shd w:val="clear" w:color="auto" w:fill="auto"/>
            <w:vAlign w:val="center"/>
            <w:hideMark/>
          </w:tcPr>
          <w:p w14:paraId="0349FCD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w:t>
            </w:r>
          </w:p>
        </w:tc>
        <w:tc>
          <w:tcPr>
            <w:tcW w:w="876" w:type="dxa"/>
            <w:tcBorders>
              <w:top w:val="nil"/>
              <w:left w:val="nil"/>
              <w:bottom w:val="single" w:sz="8" w:space="0" w:color="auto"/>
              <w:right w:val="single" w:sz="8" w:space="0" w:color="auto"/>
            </w:tcBorders>
            <w:shd w:val="clear" w:color="auto" w:fill="auto"/>
            <w:vAlign w:val="center"/>
            <w:hideMark/>
          </w:tcPr>
          <w:p w14:paraId="48752F5A" w14:textId="6709A875"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1C07A8">
              <w:rPr>
                <w:rFonts w:eastAsia="Times New Roman"/>
                <w:color w:val="000000"/>
              </w:rPr>
              <w:t>,</w:t>
            </w:r>
            <w:r w:rsidRPr="00147089">
              <w:rPr>
                <w:rFonts w:eastAsia="Times New Roman"/>
                <w:color w:val="000000"/>
              </w:rPr>
              <w:t>367</w:t>
            </w:r>
          </w:p>
        </w:tc>
        <w:tc>
          <w:tcPr>
            <w:tcW w:w="876" w:type="dxa"/>
            <w:tcBorders>
              <w:top w:val="nil"/>
              <w:left w:val="nil"/>
              <w:bottom w:val="single" w:sz="8" w:space="0" w:color="auto"/>
              <w:right w:val="single" w:sz="8" w:space="0" w:color="auto"/>
            </w:tcBorders>
            <w:shd w:val="clear" w:color="auto" w:fill="auto"/>
            <w:vAlign w:val="center"/>
            <w:hideMark/>
          </w:tcPr>
          <w:p w14:paraId="52A65D79" w14:textId="25DE481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1C07A8">
              <w:rPr>
                <w:rFonts w:eastAsia="Times New Roman"/>
                <w:color w:val="000000"/>
              </w:rPr>
              <w:t>,</w:t>
            </w:r>
            <w:r w:rsidRPr="00147089">
              <w:rPr>
                <w:rFonts w:eastAsia="Times New Roman"/>
                <w:color w:val="000000"/>
              </w:rPr>
              <w:t>945</w:t>
            </w:r>
          </w:p>
        </w:tc>
      </w:tr>
      <w:tr w:rsidR="00D81540" w:rsidRPr="00D81540" w14:paraId="2AB4DAFE"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29C86E5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12</w:t>
            </w:r>
          </w:p>
        </w:tc>
        <w:tc>
          <w:tcPr>
            <w:tcW w:w="1187" w:type="dxa"/>
            <w:tcBorders>
              <w:top w:val="nil"/>
              <w:left w:val="nil"/>
              <w:bottom w:val="single" w:sz="8" w:space="0" w:color="auto"/>
              <w:right w:val="single" w:sz="8" w:space="0" w:color="auto"/>
            </w:tcBorders>
            <w:shd w:val="clear" w:color="auto" w:fill="auto"/>
            <w:vAlign w:val="center"/>
            <w:hideMark/>
          </w:tcPr>
          <w:p w14:paraId="093DDF1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25A3526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750" w:type="dxa"/>
            <w:tcBorders>
              <w:top w:val="nil"/>
              <w:left w:val="nil"/>
              <w:bottom w:val="single" w:sz="8" w:space="0" w:color="auto"/>
              <w:right w:val="single" w:sz="8" w:space="0" w:color="auto"/>
            </w:tcBorders>
            <w:shd w:val="clear" w:color="auto" w:fill="auto"/>
            <w:vAlign w:val="center"/>
            <w:hideMark/>
          </w:tcPr>
          <w:p w14:paraId="059C772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72</w:t>
            </w:r>
          </w:p>
        </w:tc>
        <w:tc>
          <w:tcPr>
            <w:tcW w:w="876" w:type="dxa"/>
            <w:tcBorders>
              <w:top w:val="nil"/>
              <w:left w:val="nil"/>
              <w:bottom w:val="single" w:sz="8" w:space="0" w:color="auto"/>
              <w:right w:val="single" w:sz="8" w:space="0" w:color="auto"/>
            </w:tcBorders>
            <w:shd w:val="clear" w:color="auto" w:fill="auto"/>
            <w:vAlign w:val="center"/>
            <w:hideMark/>
          </w:tcPr>
          <w:p w14:paraId="5E950A0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31,120</w:t>
            </w:r>
          </w:p>
        </w:tc>
        <w:tc>
          <w:tcPr>
            <w:tcW w:w="876" w:type="dxa"/>
            <w:tcBorders>
              <w:top w:val="nil"/>
              <w:left w:val="nil"/>
              <w:bottom w:val="single" w:sz="8" w:space="0" w:color="auto"/>
              <w:right w:val="single" w:sz="8" w:space="0" w:color="auto"/>
            </w:tcBorders>
            <w:shd w:val="clear" w:color="auto" w:fill="auto"/>
            <w:vAlign w:val="center"/>
            <w:hideMark/>
          </w:tcPr>
          <w:p w14:paraId="16AECB7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w:t>
            </w:r>
          </w:p>
        </w:tc>
        <w:tc>
          <w:tcPr>
            <w:tcW w:w="876" w:type="dxa"/>
            <w:tcBorders>
              <w:top w:val="nil"/>
              <w:left w:val="nil"/>
              <w:bottom w:val="single" w:sz="8" w:space="0" w:color="auto"/>
              <w:right w:val="single" w:sz="8" w:space="0" w:color="auto"/>
            </w:tcBorders>
            <w:shd w:val="clear" w:color="auto" w:fill="auto"/>
            <w:vAlign w:val="center"/>
            <w:hideMark/>
          </w:tcPr>
          <w:p w14:paraId="4ABF9587" w14:textId="7890807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r w:rsidR="001C07A8">
              <w:rPr>
                <w:rFonts w:eastAsia="Times New Roman"/>
                <w:color w:val="000000"/>
              </w:rPr>
              <w:t>,</w:t>
            </w:r>
            <w:r w:rsidRPr="00147089">
              <w:rPr>
                <w:rFonts w:eastAsia="Times New Roman"/>
                <w:color w:val="000000"/>
              </w:rPr>
              <w:t>328</w:t>
            </w:r>
          </w:p>
        </w:tc>
        <w:tc>
          <w:tcPr>
            <w:tcW w:w="876" w:type="dxa"/>
            <w:tcBorders>
              <w:top w:val="nil"/>
              <w:left w:val="nil"/>
              <w:bottom w:val="single" w:sz="8" w:space="0" w:color="auto"/>
              <w:right w:val="single" w:sz="8" w:space="0" w:color="auto"/>
            </w:tcBorders>
            <w:shd w:val="clear" w:color="auto" w:fill="auto"/>
            <w:vAlign w:val="center"/>
            <w:hideMark/>
          </w:tcPr>
          <w:p w14:paraId="32D82FF7" w14:textId="5A16559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r w:rsidR="001C07A8">
              <w:rPr>
                <w:rFonts w:eastAsia="Times New Roman"/>
                <w:color w:val="000000"/>
              </w:rPr>
              <w:t>,</w:t>
            </w:r>
            <w:r w:rsidRPr="00147089">
              <w:rPr>
                <w:rFonts w:eastAsia="Times New Roman"/>
                <w:color w:val="000000"/>
              </w:rPr>
              <w:t>787</w:t>
            </w:r>
          </w:p>
        </w:tc>
      </w:tr>
      <w:tr w:rsidR="00D81540" w:rsidRPr="00D81540" w14:paraId="60E33333"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774207F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13</w:t>
            </w:r>
          </w:p>
        </w:tc>
        <w:tc>
          <w:tcPr>
            <w:tcW w:w="1187" w:type="dxa"/>
            <w:tcBorders>
              <w:top w:val="nil"/>
              <w:left w:val="nil"/>
              <w:bottom w:val="single" w:sz="8" w:space="0" w:color="auto"/>
              <w:right w:val="single" w:sz="8" w:space="0" w:color="auto"/>
            </w:tcBorders>
            <w:shd w:val="clear" w:color="auto" w:fill="auto"/>
            <w:vAlign w:val="center"/>
            <w:hideMark/>
          </w:tcPr>
          <w:p w14:paraId="3B3818F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7223C42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0" w:type="dxa"/>
            <w:tcBorders>
              <w:top w:val="nil"/>
              <w:left w:val="nil"/>
              <w:bottom w:val="single" w:sz="8" w:space="0" w:color="auto"/>
              <w:right w:val="single" w:sz="8" w:space="0" w:color="auto"/>
            </w:tcBorders>
            <w:shd w:val="clear" w:color="auto" w:fill="auto"/>
            <w:vAlign w:val="center"/>
            <w:hideMark/>
          </w:tcPr>
          <w:p w14:paraId="6128097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73</w:t>
            </w:r>
          </w:p>
        </w:tc>
        <w:tc>
          <w:tcPr>
            <w:tcW w:w="876" w:type="dxa"/>
            <w:tcBorders>
              <w:top w:val="nil"/>
              <w:left w:val="nil"/>
              <w:bottom w:val="single" w:sz="8" w:space="0" w:color="auto"/>
              <w:right w:val="single" w:sz="8" w:space="0" w:color="auto"/>
            </w:tcBorders>
            <w:shd w:val="clear" w:color="auto" w:fill="auto"/>
            <w:vAlign w:val="center"/>
            <w:hideMark/>
          </w:tcPr>
          <w:p w14:paraId="5801090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20,960</w:t>
            </w:r>
          </w:p>
        </w:tc>
        <w:tc>
          <w:tcPr>
            <w:tcW w:w="876" w:type="dxa"/>
            <w:tcBorders>
              <w:top w:val="nil"/>
              <w:left w:val="nil"/>
              <w:bottom w:val="single" w:sz="8" w:space="0" w:color="auto"/>
              <w:right w:val="single" w:sz="8" w:space="0" w:color="auto"/>
            </w:tcBorders>
            <w:shd w:val="clear" w:color="auto" w:fill="auto"/>
            <w:vAlign w:val="center"/>
            <w:hideMark/>
          </w:tcPr>
          <w:p w14:paraId="3AC34A3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w:t>
            </w:r>
          </w:p>
        </w:tc>
        <w:tc>
          <w:tcPr>
            <w:tcW w:w="876" w:type="dxa"/>
            <w:tcBorders>
              <w:top w:val="nil"/>
              <w:left w:val="nil"/>
              <w:bottom w:val="single" w:sz="8" w:space="0" w:color="auto"/>
              <w:right w:val="single" w:sz="8" w:space="0" w:color="auto"/>
            </w:tcBorders>
            <w:shd w:val="clear" w:color="auto" w:fill="auto"/>
            <w:vAlign w:val="center"/>
            <w:hideMark/>
          </w:tcPr>
          <w:p w14:paraId="710344E5" w14:textId="5A9C7D7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r w:rsidR="001C07A8">
              <w:rPr>
                <w:rFonts w:eastAsia="Times New Roman"/>
                <w:color w:val="000000"/>
              </w:rPr>
              <w:t>,</w:t>
            </w:r>
            <w:r w:rsidRPr="00147089">
              <w:rPr>
                <w:rFonts w:eastAsia="Times New Roman"/>
                <w:color w:val="000000"/>
              </w:rPr>
              <w:t>174</w:t>
            </w:r>
          </w:p>
        </w:tc>
        <w:tc>
          <w:tcPr>
            <w:tcW w:w="876" w:type="dxa"/>
            <w:tcBorders>
              <w:top w:val="nil"/>
              <w:left w:val="nil"/>
              <w:bottom w:val="single" w:sz="8" w:space="0" w:color="auto"/>
              <w:right w:val="single" w:sz="8" w:space="0" w:color="auto"/>
            </w:tcBorders>
            <w:shd w:val="clear" w:color="auto" w:fill="auto"/>
            <w:vAlign w:val="center"/>
            <w:hideMark/>
          </w:tcPr>
          <w:p w14:paraId="2576FD61" w14:textId="03972FE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r w:rsidR="001C07A8">
              <w:rPr>
                <w:rFonts w:eastAsia="Times New Roman"/>
                <w:color w:val="000000"/>
              </w:rPr>
              <w:t>,</w:t>
            </w:r>
            <w:r w:rsidRPr="00147089">
              <w:rPr>
                <w:rFonts w:eastAsia="Times New Roman"/>
                <w:color w:val="000000"/>
              </w:rPr>
              <w:t>945</w:t>
            </w:r>
          </w:p>
        </w:tc>
      </w:tr>
      <w:tr w:rsidR="00D81540" w:rsidRPr="00D81540" w14:paraId="212A75E1"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073017E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14</w:t>
            </w:r>
          </w:p>
        </w:tc>
        <w:tc>
          <w:tcPr>
            <w:tcW w:w="1187" w:type="dxa"/>
            <w:tcBorders>
              <w:top w:val="nil"/>
              <w:left w:val="nil"/>
              <w:bottom w:val="single" w:sz="8" w:space="0" w:color="auto"/>
              <w:right w:val="single" w:sz="8" w:space="0" w:color="auto"/>
            </w:tcBorders>
            <w:shd w:val="clear" w:color="auto" w:fill="auto"/>
            <w:vAlign w:val="center"/>
            <w:hideMark/>
          </w:tcPr>
          <w:p w14:paraId="5B10B8E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2B9154A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750" w:type="dxa"/>
            <w:tcBorders>
              <w:top w:val="nil"/>
              <w:left w:val="nil"/>
              <w:bottom w:val="single" w:sz="8" w:space="0" w:color="auto"/>
              <w:right w:val="single" w:sz="8" w:space="0" w:color="auto"/>
            </w:tcBorders>
            <w:shd w:val="clear" w:color="auto" w:fill="auto"/>
            <w:vAlign w:val="center"/>
            <w:hideMark/>
          </w:tcPr>
          <w:p w14:paraId="016A288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78</w:t>
            </w:r>
          </w:p>
        </w:tc>
        <w:tc>
          <w:tcPr>
            <w:tcW w:w="876" w:type="dxa"/>
            <w:tcBorders>
              <w:top w:val="nil"/>
              <w:left w:val="nil"/>
              <w:bottom w:val="single" w:sz="8" w:space="0" w:color="auto"/>
              <w:right w:val="single" w:sz="8" w:space="0" w:color="auto"/>
            </w:tcBorders>
            <w:shd w:val="clear" w:color="auto" w:fill="auto"/>
            <w:vAlign w:val="center"/>
            <w:hideMark/>
          </w:tcPr>
          <w:p w14:paraId="60A14E9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24,953</w:t>
            </w:r>
          </w:p>
        </w:tc>
        <w:tc>
          <w:tcPr>
            <w:tcW w:w="876" w:type="dxa"/>
            <w:tcBorders>
              <w:top w:val="nil"/>
              <w:left w:val="nil"/>
              <w:bottom w:val="single" w:sz="8" w:space="0" w:color="auto"/>
              <w:right w:val="single" w:sz="8" w:space="0" w:color="auto"/>
            </w:tcBorders>
            <w:shd w:val="clear" w:color="auto" w:fill="auto"/>
            <w:vAlign w:val="center"/>
            <w:hideMark/>
          </w:tcPr>
          <w:p w14:paraId="275082E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w:t>
            </w:r>
          </w:p>
        </w:tc>
        <w:tc>
          <w:tcPr>
            <w:tcW w:w="876" w:type="dxa"/>
            <w:tcBorders>
              <w:top w:val="nil"/>
              <w:left w:val="nil"/>
              <w:bottom w:val="single" w:sz="8" w:space="0" w:color="auto"/>
              <w:right w:val="single" w:sz="8" w:space="0" w:color="auto"/>
            </w:tcBorders>
            <w:shd w:val="clear" w:color="auto" w:fill="auto"/>
            <w:vAlign w:val="center"/>
            <w:hideMark/>
          </w:tcPr>
          <w:p w14:paraId="56BB600A" w14:textId="408709C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w:t>
            </w:r>
            <w:r w:rsidR="001C07A8">
              <w:rPr>
                <w:rFonts w:eastAsia="Times New Roman"/>
                <w:color w:val="000000"/>
              </w:rPr>
              <w:t>,</w:t>
            </w:r>
            <w:r w:rsidRPr="00147089">
              <w:rPr>
                <w:rFonts w:eastAsia="Times New Roman"/>
                <w:color w:val="000000"/>
              </w:rPr>
              <w:t>967</w:t>
            </w:r>
          </w:p>
        </w:tc>
        <w:tc>
          <w:tcPr>
            <w:tcW w:w="876" w:type="dxa"/>
            <w:tcBorders>
              <w:top w:val="nil"/>
              <w:left w:val="nil"/>
              <w:bottom w:val="single" w:sz="8" w:space="0" w:color="auto"/>
              <w:right w:val="single" w:sz="8" w:space="0" w:color="auto"/>
            </w:tcBorders>
            <w:shd w:val="clear" w:color="auto" w:fill="auto"/>
            <w:vAlign w:val="center"/>
            <w:hideMark/>
          </w:tcPr>
          <w:p w14:paraId="6D604456" w14:textId="1A1A721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21</w:t>
            </w:r>
            <w:r w:rsidR="001C07A8">
              <w:rPr>
                <w:rFonts w:eastAsia="Times New Roman"/>
                <w:color w:val="000000"/>
              </w:rPr>
              <w:t>,</w:t>
            </w:r>
            <w:r w:rsidRPr="00147089">
              <w:rPr>
                <w:rFonts w:eastAsia="Times New Roman"/>
                <w:color w:val="000000"/>
              </w:rPr>
              <w:t>828</w:t>
            </w:r>
          </w:p>
        </w:tc>
      </w:tr>
      <w:tr w:rsidR="00D81540" w:rsidRPr="00D81540" w14:paraId="711F6855" w14:textId="77777777" w:rsidTr="00C341E8">
        <w:trPr>
          <w:trHeight w:val="144"/>
          <w:jc w:val="center"/>
        </w:trPr>
        <w:tc>
          <w:tcPr>
            <w:tcW w:w="1615" w:type="dxa"/>
            <w:tcBorders>
              <w:top w:val="nil"/>
              <w:left w:val="single" w:sz="8" w:space="0" w:color="auto"/>
              <w:bottom w:val="single" w:sz="8" w:space="0" w:color="auto"/>
              <w:right w:val="single" w:sz="8" w:space="0" w:color="auto"/>
            </w:tcBorders>
            <w:shd w:val="clear" w:color="auto" w:fill="auto"/>
            <w:vAlign w:val="center"/>
            <w:hideMark/>
          </w:tcPr>
          <w:p w14:paraId="74F8FC1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15</w:t>
            </w:r>
          </w:p>
        </w:tc>
        <w:tc>
          <w:tcPr>
            <w:tcW w:w="1187" w:type="dxa"/>
            <w:tcBorders>
              <w:top w:val="nil"/>
              <w:left w:val="nil"/>
              <w:bottom w:val="single" w:sz="8" w:space="0" w:color="auto"/>
              <w:right w:val="single" w:sz="8" w:space="0" w:color="auto"/>
            </w:tcBorders>
            <w:shd w:val="clear" w:color="auto" w:fill="auto"/>
            <w:vAlign w:val="center"/>
            <w:hideMark/>
          </w:tcPr>
          <w:p w14:paraId="0EEC303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1603500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40</w:t>
            </w:r>
          </w:p>
        </w:tc>
        <w:tc>
          <w:tcPr>
            <w:tcW w:w="750" w:type="dxa"/>
            <w:tcBorders>
              <w:top w:val="nil"/>
              <w:left w:val="nil"/>
              <w:bottom w:val="single" w:sz="8" w:space="0" w:color="auto"/>
              <w:right w:val="single" w:sz="8" w:space="0" w:color="auto"/>
            </w:tcBorders>
            <w:shd w:val="clear" w:color="auto" w:fill="auto"/>
            <w:vAlign w:val="center"/>
            <w:hideMark/>
          </w:tcPr>
          <w:p w14:paraId="1821FB6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96</w:t>
            </w:r>
          </w:p>
        </w:tc>
        <w:tc>
          <w:tcPr>
            <w:tcW w:w="876" w:type="dxa"/>
            <w:tcBorders>
              <w:top w:val="nil"/>
              <w:left w:val="nil"/>
              <w:bottom w:val="single" w:sz="8" w:space="0" w:color="auto"/>
              <w:right w:val="single" w:sz="8" w:space="0" w:color="auto"/>
            </w:tcBorders>
            <w:shd w:val="clear" w:color="auto" w:fill="auto"/>
            <w:vAlign w:val="center"/>
            <w:hideMark/>
          </w:tcPr>
          <w:p w14:paraId="6AB6769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32,262</w:t>
            </w:r>
          </w:p>
        </w:tc>
        <w:tc>
          <w:tcPr>
            <w:tcW w:w="876" w:type="dxa"/>
            <w:tcBorders>
              <w:top w:val="nil"/>
              <w:left w:val="nil"/>
              <w:bottom w:val="single" w:sz="8" w:space="0" w:color="auto"/>
              <w:right w:val="single" w:sz="8" w:space="0" w:color="auto"/>
            </w:tcBorders>
            <w:shd w:val="clear" w:color="auto" w:fill="auto"/>
            <w:vAlign w:val="center"/>
            <w:hideMark/>
          </w:tcPr>
          <w:p w14:paraId="74F1107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w:t>
            </w:r>
          </w:p>
        </w:tc>
        <w:tc>
          <w:tcPr>
            <w:tcW w:w="876" w:type="dxa"/>
            <w:tcBorders>
              <w:top w:val="nil"/>
              <w:left w:val="nil"/>
              <w:bottom w:val="single" w:sz="8" w:space="0" w:color="auto"/>
              <w:right w:val="single" w:sz="8" w:space="0" w:color="auto"/>
            </w:tcBorders>
            <w:shd w:val="clear" w:color="auto" w:fill="auto"/>
            <w:vAlign w:val="center"/>
            <w:hideMark/>
          </w:tcPr>
          <w:p w14:paraId="5F129919" w14:textId="178F5B0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r w:rsidR="001C07A8">
              <w:rPr>
                <w:rFonts w:eastAsia="Times New Roman"/>
                <w:color w:val="000000"/>
              </w:rPr>
              <w:t>,</w:t>
            </w:r>
            <w:r w:rsidRPr="00147089">
              <w:rPr>
                <w:rFonts w:eastAsia="Times New Roman"/>
                <w:color w:val="000000"/>
              </w:rPr>
              <w:t>948</w:t>
            </w:r>
          </w:p>
        </w:tc>
        <w:tc>
          <w:tcPr>
            <w:tcW w:w="876" w:type="dxa"/>
            <w:tcBorders>
              <w:top w:val="nil"/>
              <w:left w:val="nil"/>
              <w:bottom w:val="single" w:sz="8" w:space="0" w:color="auto"/>
              <w:right w:val="single" w:sz="8" w:space="0" w:color="auto"/>
            </w:tcBorders>
            <w:shd w:val="clear" w:color="auto" w:fill="auto"/>
            <w:vAlign w:val="center"/>
            <w:hideMark/>
          </w:tcPr>
          <w:p w14:paraId="67884080" w14:textId="71A3204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27</w:t>
            </w:r>
            <w:r w:rsidR="001C07A8">
              <w:rPr>
                <w:rFonts w:eastAsia="Times New Roman"/>
                <w:color w:val="000000"/>
              </w:rPr>
              <w:t>,</w:t>
            </w:r>
            <w:r w:rsidRPr="00147089">
              <w:rPr>
                <w:rFonts w:eastAsia="Times New Roman"/>
                <w:color w:val="000000"/>
              </w:rPr>
              <w:t>126</w:t>
            </w:r>
          </w:p>
        </w:tc>
      </w:tr>
    </w:tbl>
    <w:p w14:paraId="38BDA39E" w14:textId="0B34D82A" w:rsidR="00147089" w:rsidRDefault="00147089" w:rsidP="00B66CD7">
      <w:pPr>
        <w:jc w:val="center"/>
      </w:pPr>
    </w:p>
    <w:p w14:paraId="3BCCCF8E" w14:textId="03317A8A" w:rsidR="00D81540" w:rsidRPr="00D81540" w:rsidRDefault="00D81540" w:rsidP="00B66CD7">
      <w:pPr>
        <w:spacing w:line="480" w:lineRule="auto"/>
        <w:jc w:val="center"/>
      </w:pPr>
      <w:r>
        <w:t>Table C</w:t>
      </w:r>
      <w:r w:rsidR="00F422F5">
        <w:t>-</w:t>
      </w:r>
      <w:r>
        <w:t xml:space="preserve">8 </w:t>
      </w:r>
      <w:r w:rsidRPr="00D81540">
        <w:t xml:space="preserve">Model </w:t>
      </w:r>
      <w:r w:rsidR="001A1109" w:rsidRPr="00D81540">
        <w:t>parameters and design resilient modulus of th</w:t>
      </w:r>
      <w:r w:rsidR="00061584" w:rsidRPr="00D81540">
        <w:t xml:space="preserve">e </w:t>
      </w:r>
      <w:r>
        <w:t>RCA</w:t>
      </w:r>
      <w:r w:rsidR="00061584" w:rsidRPr="00D81540">
        <w:t xml:space="preserve">-1 </w:t>
      </w:r>
      <w:r w:rsidR="001A1109" w:rsidRPr="00D81540">
        <w:t>aggregate (</w:t>
      </w:r>
      <w:r w:rsidR="001A1109">
        <w:t>lower</w:t>
      </w:r>
      <w:r w:rsidR="001A1109" w:rsidRPr="00D81540">
        <w:t xml:space="preserve"> limit) after conditioning with differen</w:t>
      </w:r>
      <w:r w:rsidR="00061584" w:rsidRPr="00D81540">
        <w:t xml:space="preserve">t </w:t>
      </w:r>
      <w:r w:rsidRPr="00D81540">
        <w:t xml:space="preserve">LA </w:t>
      </w:r>
      <w:r w:rsidR="001A1109" w:rsidRPr="00D81540">
        <w:t>abrasion cycles</w:t>
      </w:r>
    </w:p>
    <w:tbl>
      <w:tblPr>
        <w:tblW w:w="6250" w:type="dxa"/>
        <w:jc w:val="center"/>
        <w:tblLook w:val="04A0" w:firstRow="1" w:lastRow="0" w:firstColumn="1" w:lastColumn="0" w:noHBand="0" w:noVBand="1"/>
      </w:tblPr>
      <w:tblGrid>
        <w:gridCol w:w="1216"/>
        <w:gridCol w:w="1176"/>
        <w:gridCol w:w="1096"/>
        <w:gridCol w:w="1056"/>
        <w:gridCol w:w="636"/>
        <w:gridCol w:w="1070"/>
      </w:tblGrid>
      <w:tr w:rsidR="00147089" w:rsidRPr="00147089" w14:paraId="7828BCF5" w14:textId="77777777" w:rsidTr="00B66CD7">
        <w:trPr>
          <w:trHeight w:val="1155"/>
          <w:jc w:val="center"/>
        </w:trPr>
        <w:tc>
          <w:tcPr>
            <w:tcW w:w="12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D11FC1" w14:textId="3347B5E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Aggregate </w:t>
            </w:r>
            <w:r w:rsidR="001A1109" w:rsidRPr="00147089">
              <w:rPr>
                <w:rFonts w:eastAsia="Times New Roman"/>
                <w:color w:val="000000"/>
              </w:rPr>
              <w:t>ty</w:t>
            </w:r>
            <w:r w:rsidRPr="00147089">
              <w:rPr>
                <w:rFonts w:eastAsia="Times New Roman"/>
                <w:color w:val="000000"/>
              </w:rPr>
              <w:t>pe</w:t>
            </w:r>
          </w:p>
        </w:tc>
        <w:tc>
          <w:tcPr>
            <w:tcW w:w="1176" w:type="dxa"/>
            <w:tcBorders>
              <w:top w:val="single" w:sz="8" w:space="0" w:color="auto"/>
              <w:left w:val="nil"/>
              <w:bottom w:val="single" w:sz="8" w:space="0" w:color="auto"/>
              <w:right w:val="single" w:sz="8" w:space="0" w:color="auto"/>
            </w:tcBorders>
            <w:shd w:val="clear" w:color="auto" w:fill="auto"/>
            <w:vAlign w:val="center"/>
            <w:hideMark/>
          </w:tcPr>
          <w:p w14:paraId="0CBC168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Gradation</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26B892E8" w14:textId="5BAB7DA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LA </w:t>
            </w:r>
            <w:r w:rsidR="001A1109" w:rsidRPr="00147089">
              <w:rPr>
                <w:rFonts w:eastAsia="Times New Roman"/>
                <w:color w:val="000000"/>
              </w:rPr>
              <w:t>abrasion cycles</w:t>
            </w:r>
          </w:p>
        </w:tc>
        <w:tc>
          <w:tcPr>
            <w:tcW w:w="1056" w:type="dxa"/>
            <w:tcBorders>
              <w:top w:val="single" w:sz="8" w:space="0" w:color="auto"/>
              <w:left w:val="nil"/>
              <w:bottom w:val="single" w:sz="8" w:space="0" w:color="auto"/>
              <w:right w:val="single" w:sz="8" w:space="0" w:color="auto"/>
            </w:tcBorders>
            <w:shd w:val="clear" w:color="auto" w:fill="auto"/>
            <w:vAlign w:val="center"/>
            <w:hideMark/>
          </w:tcPr>
          <w:p w14:paraId="11E896A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K</w:t>
            </w:r>
            <w:r w:rsidRPr="00147089">
              <w:rPr>
                <w:rFonts w:eastAsia="Times New Roman"/>
                <w:color w:val="000000"/>
                <w:vertAlign w:val="subscript"/>
              </w:rPr>
              <w:t>1</w:t>
            </w:r>
          </w:p>
        </w:tc>
        <w:tc>
          <w:tcPr>
            <w:tcW w:w="636" w:type="dxa"/>
            <w:tcBorders>
              <w:top w:val="single" w:sz="8" w:space="0" w:color="auto"/>
              <w:left w:val="nil"/>
              <w:bottom w:val="single" w:sz="8" w:space="0" w:color="auto"/>
              <w:right w:val="single" w:sz="8" w:space="0" w:color="auto"/>
            </w:tcBorders>
            <w:shd w:val="clear" w:color="auto" w:fill="auto"/>
            <w:vAlign w:val="center"/>
            <w:hideMark/>
          </w:tcPr>
          <w:p w14:paraId="22E8BD1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K</w:t>
            </w:r>
            <w:r w:rsidRPr="00147089">
              <w:rPr>
                <w:rFonts w:eastAsia="Times New Roman"/>
                <w:color w:val="000000"/>
                <w:vertAlign w:val="subscript"/>
              </w:rPr>
              <w:t>2</w:t>
            </w:r>
          </w:p>
        </w:tc>
        <w:tc>
          <w:tcPr>
            <w:tcW w:w="1070" w:type="dxa"/>
            <w:tcBorders>
              <w:top w:val="single" w:sz="8" w:space="0" w:color="auto"/>
              <w:left w:val="nil"/>
              <w:bottom w:val="single" w:sz="8" w:space="0" w:color="auto"/>
              <w:right w:val="single" w:sz="8" w:space="0" w:color="auto"/>
            </w:tcBorders>
            <w:shd w:val="clear" w:color="auto" w:fill="auto"/>
            <w:vAlign w:val="center"/>
            <w:hideMark/>
          </w:tcPr>
          <w:p w14:paraId="55AA0FB0" w14:textId="59D777A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Design </w:t>
            </w:r>
            <w:r w:rsidR="001A1109" w:rsidRPr="00147089">
              <w:rPr>
                <w:rFonts w:eastAsia="Times New Roman"/>
                <w:color w:val="000000"/>
              </w:rPr>
              <w:t xml:space="preserve">resilient modulus </w:t>
            </w:r>
            <w:r w:rsidRPr="00147089">
              <w:rPr>
                <w:rFonts w:eastAsia="Times New Roman"/>
                <w:color w:val="000000"/>
              </w:rPr>
              <w:t>(psi)</w:t>
            </w:r>
          </w:p>
        </w:tc>
      </w:tr>
      <w:tr w:rsidR="00147089" w:rsidRPr="00147089" w14:paraId="596499D3" w14:textId="77777777" w:rsidTr="00B66CD7">
        <w:trPr>
          <w:trHeight w:val="144"/>
          <w:jc w:val="center"/>
        </w:trPr>
        <w:tc>
          <w:tcPr>
            <w:tcW w:w="1216" w:type="dxa"/>
            <w:vMerge w:val="restart"/>
            <w:tcBorders>
              <w:top w:val="nil"/>
              <w:left w:val="single" w:sz="8" w:space="0" w:color="auto"/>
              <w:bottom w:val="single" w:sz="8" w:space="0" w:color="000000"/>
              <w:right w:val="single" w:sz="8" w:space="0" w:color="auto"/>
            </w:tcBorders>
            <w:shd w:val="clear" w:color="auto" w:fill="auto"/>
            <w:vAlign w:val="center"/>
            <w:hideMark/>
          </w:tcPr>
          <w:p w14:paraId="4DE6040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RCA-1</w:t>
            </w:r>
          </w:p>
        </w:tc>
        <w:tc>
          <w:tcPr>
            <w:tcW w:w="1176" w:type="dxa"/>
            <w:vMerge w:val="restart"/>
            <w:tcBorders>
              <w:top w:val="nil"/>
              <w:left w:val="single" w:sz="8" w:space="0" w:color="auto"/>
              <w:bottom w:val="single" w:sz="8" w:space="0" w:color="000000"/>
              <w:right w:val="single" w:sz="8" w:space="0" w:color="auto"/>
            </w:tcBorders>
            <w:shd w:val="clear" w:color="auto" w:fill="auto"/>
            <w:vAlign w:val="center"/>
            <w:hideMark/>
          </w:tcPr>
          <w:p w14:paraId="0C3578A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ODOT Type A (LL)</w:t>
            </w:r>
          </w:p>
        </w:tc>
        <w:tc>
          <w:tcPr>
            <w:tcW w:w="1096" w:type="dxa"/>
            <w:tcBorders>
              <w:top w:val="nil"/>
              <w:left w:val="nil"/>
              <w:bottom w:val="single" w:sz="8" w:space="0" w:color="auto"/>
              <w:right w:val="single" w:sz="8" w:space="0" w:color="auto"/>
            </w:tcBorders>
            <w:shd w:val="clear" w:color="auto" w:fill="auto"/>
            <w:vAlign w:val="center"/>
            <w:hideMark/>
          </w:tcPr>
          <w:p w14:paraId="7A627F0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w:t>
            </w:r>
          </w:p>
        </w:tc>
        <w:tc>
          <w:tcPr>
            <w:tcW w:w="1056" w:type="dxa"/>
            <w:tcBorders>
              <w:top w:val="nil"/>
              <w:left w:val="nil"/>
              <w:bottom w:val="single" w:sz="8" w:space="0" w:color="auto"/>
              <w:right w:val="single" w:sz="8" w:space="0" w:color="auto"/>
            </w:tcBorders>
            <w:shd w:val="clear" w:color="auto" w:fill="auto"/>
            <w:vAlign w:val="center"/>
            <w:hideMark/>
          </w:tcPr>
          <w:p w14:paraId="2FAFF9A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4,160.80</w:t>
            </w:r>
          </w:p>
        </w:tc>
        <w:tc>
          <w:tcPr>
            <w:tcW w:w="636" w:type="dxa"/>
            <w:tcBorders>
              <w:top w:val="nil"/>
              <w:left w:val="nil"/>
              <w:bottom w:val="single" w:sz="8" w:space="0" w:color="auto"/>
              <w:right w:val="single" w:sz="8" w:space="0" w:color="auto"/>
            </w:tcBorders>
            <w:shd w:val="clear" w:color="auto" w:fill="auto"/>
            <w:vAlign w:val="center"/>
            <w:hideMark/>
          </w:tcPr>
          <w:p w14:paraId="0D09218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0.42</w:t>
            </w:r>
          </w:p>
        </w:tc>
        <w:tc>
          <w:tcPr>
            <w:tcW w:w="1070" w:type="dxa"/>
            <w:tcBorders>
              <w:top w:val="nil"/>
              <w:left w:val="nil"/>
              <w:bottom w:val="single" w:sz="8" w:space="0" w:color="auto"/>
              <w:right w:val="single" w:sz="8" w:space="0" w:color="auto"/>
            </w:tcBorders>
            <w:shd w:val="clear" w:color="auto" w:fill="auto"/>
            <w:vAlign w:val="center"/>
            <w:hideMark/>
          </w:tcPr>
          <w:p w14:paraId="325747A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12,975</w:t>
            </w:r>
          </w:p>
        </w:tc>
      </w:tr>
      <w:tr w:rsidR="00147089" w:rsidRPr="00147089" w14:paraId="20ABF338" w14:textId="77777777" w:rsidTr="00B66CD7">
        <w:trPr>
          <w:trHeight w:val="144"/>
          <w:jc w:val="center"/>
        </w:trPr>
        <w:tc>
          <w:tcPr>
            <w:tcW w:w="1216" w:type="dxa"/>
            <w:vMerge/>
            <w:tcBorders>
              <w:top w:val="nil"/>
              <w:left w:val="single" w:sz="8" w:space="0" w:color="auto"/>
              <w:bottom w:val="single" w:sz="8" w:space="0" w:color="000000"/>
              <w:right w:val="single" w:sz="8" w:space="0" w:color="auto"/>
            </w:tcBorders>
            <w:vAlign w:val="center"/>
            <w:hideMark/>
          </w:tcPr>
          <w:p w14:paraId="036E0A6C" w14:textId="77777777" w:rsidR="00147089" w:rsidRPr="00147089" w:rsidRDefault="00147089" w:rsidP="00B66CD7">
            <w:pPr>
              <w:spacing w:after="0" w:line="240" w:lineRule="auto"/>
              <w:jc w:val="center"/>
              <w:rPr>
                <w:rFonts w:eastAsia="Times New Roman"/>
                <w:color w:val="000000"/>
              </w:rPr>
            </w:pPr>
          </w:p>
        </w:tc>
        <w:tc>
          <w:tcPr>
            <w:tcW w:w="1176" w:type="dxa"/>
            <w:vMerge/>
            <w:tcBorders>
              <w:top w:val="nil"/>
              <w:left w:val="single" w:sz="8" w:space="0" w:color="auto"/>
              <w:bottom w:val="single" w:sz="8" w:space="0" w:color="000000"/>
              <w:right w:val="single" w:sz="8" w:space="0" w:color="auto"/>
            </w:tcBorders>
            <w:vAlign w:val="center"/>
            <w:hideMark/>
          </w:tcPr>
          <w:p w14:paraId="2F9291C0" w14:textId="77777777" w:rsidR="00147089" w:rsidRPr="00147089" w:rsidRDefault="00147089" w:rsidP="00B66CD7">
            <w:pPr>
              <w:spacing w:after="0" w:line="240" w:lineRule="auto"/>
              <w:jc w:val="center"/>
              <w:rPr>
                <w:rFonts w:eastAsia="Times New Roman"/>
                <w:color w:val="000000"/>
              </w:rPr>
            </w:pPr>
          </w:p>
        </w:tc>
        <w:tc>
          <w:tcPr>
            <w:tcW w:w="1096" w:type="dxa"/>
            <w:tcBorders>
              <w:top w:val="nil"/>
              <w:left w:val="nil"/>
              <w:bottom w:val="single" w:sz="8" w:space="0" w:color="auto"/>
              <w:right w:val="single" w:sz="8" w:space="0" w:color="auto"/>
            </w:tcBorders>
            <w:shd w:val="clear" w:color="auto" w:fill="auto"/>
            <w:vAlign w:val="center"/>
            <w:hideMark/>
          </w:tcPr>
          <w:p w14:paraId="24EE354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100</w:t>
            </w:r>
          </w:p>
        </w:tc>
        <w:tc>
          <w:tcPr>
            <w:tcW w:w="1056" w:type="dxa"/>
            <w:tcBorders>
              <w:top w:val="nil"/>
              <w:left w:val="nil"/>
              <w:bottom w:val="single" w:sz="8" w:space="0" w:color="auto"/>
              <w:right w:val="single" w:sz="8" w:space="0" w:color="auto"/>
            </w:tcBorders>
            <w:shd w:val="clear" w:color="auto" w:fill="auto"/>
            <w:vAlign w:val="center"/>
            <w:hideMark/>
          </w:tcPr>
          <w:p w14:paraId="617F16BF" w14:textId="4F428BF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w:t>
            </w:r>
            <w:r w:rsidR="00682C6D">
              <w:rPr>
                <w:rFonts w:eastAsia="Times New Roman"/>
                <w:color w:val="000000"/>
              </w:rPr>
              <w:t>,</w:t>
            </w:r>
            <w:r w:rsidRPr="00147089">
              <w:rPr>
                <w:rFonts w:eastAsia="Times New Roman"/>
                <w:color w:val="000000"/>
              </w:rPr>
              <w:t>507.6</w:t>
            </w:r>
            <w:r w:rsidR="00682C6D">
              <w:rPr>
                <w:rFonts w:eastAsia="Times New Roman"/>
                <w:color w:val="000000"/>
              </w:rPr>
              <w:t>0</w:t>
            </w:r>
          </w:p>
        </w:tc>
        <w:tc>
          <w:tcPr>
            <w:tcW w:w="636" w:type="dxa"/>
            <w:tcBorders>
              <w:top w:val="nil"/>
              <w:left w:val="nil"/>
              <w:bottom w:val="single" w:sz="8" w:space="0" w:color="auto"/>
              <w:right w:val="single" w:sz="8" w:space="0" w:color="auto"/>
            </w:tcBorders>
            <w:shd w:val="clear" w:color="auto" w:fill="auto"/>
            <w:vAlign w:val="center"/>
            <w:hideMark/>
          </w:tcPr>
          <w:p w14:paraId="6398866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0.44</w:t>
            </w:r>
          </w:p>
        </w:tc>
        <w:tc>
          <w:tcPr>
            <w:tcW w:w="1070" w:type="dxa"/>
            <w:tcBorders>
              <w:top w:val="nil"/>
              <w:left w:val="nil"/>
              <w:bottom w:val="single" w:sz="8" w:space="0" w:color="auto"/>
              <w:right w:val="single" w:sz="8" w:space="0" w:color="auto"/>
            </w:tcBorders>
            <w:shd w:val="clear" w:color="auto" w:fill="auto"/>
            <w:vAlign w:val="center"/>
            <w:hideMark/>
          </w:tcPr>
          <w:p w14:paraId="6D6A437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14,800</w:t>
            </w:r>
          </w:p>
        </w:tc>
      </w:tr>
      <w:tr w:rsidR="00147089" w:rsidRPr="00147089" w14:paraId="4B321F72" w14:textId="77777777" w:rsidTr="00B66CD7">
        <w:trPr>
          <w:trHeight w:val="144"/>
          <w:jc w:val="center"/>
        </w:trPr>
        <w:tc>
          <w:tcPr>
            <w:tcW w:w="1216" w:type="dxa"/>
            <w:vMerge/>
            <w:tcBorders>
              <w:top w:val="nil"/>
              <w:left w:val="single" w:sz="8" w:space="0" w:color="auto"/>
              <w:bottom w:val="single" w:sz="8" w:space="0" w:color="000000"/>
              <w:right w:val="single" w:sz="8" w:space="0" w:color="auto"/>
            </w:tcBorders>
            <w:vAlign w:val="center"/>
            <w:hideMark/>
          </w:tcPr>
          <w:p w14:paraId="7F9E78E4" w14:textId="77777777" w:rsidR="00147089" w:rsidRPr="00147089" w:rsidRDefault="00147089" w:rsidP="00B66CD7">
            <w:pPr>
              <w:spacing w:after="0" w:line="240" w:lineRule="auto"/>
              <w:jc w:val="center"/>
              <w:rPr>
                <w:rFonts w:eastAsia="Times New Roman"/>
                <w:color w:val="000000"/>
              </w:rPr>
            </w:pPr>
          </w:p>
        </w:tc>
        <w:tc>
          <w:tcPr>
            <w:tcW w:w="1176" w:type="dxa"/>
            <w:vMerge/>
            <w:tcBorders>
              <w:top w:val="nil"/>
              <w:left w:val="single" w:sz="8" w:space="0" w:color="auto"/>
              <w:bottom w:val="single" w:sz="8" w:space="0" w:color="000000"/>
              <w:right w:val="single" w:sz="8" w:space="0" w:color="auto"/>
            </w:tcBorders>
            <w:vAlign w:val="center"/>
            <w:hideMark/>
          </w:tcPr>
          <w:p w14:paraId="7D90C2F4" w14:textId="77777777" w:rsidR="00147089" w:rsidRPr="00147089" w:rsidRDefault="00147089" w:rsidP="00B66CD7">
            <w:pPr>
              <w:spacing w:after="0" w:line="240" w:lineRule="auto"/>
              <w:jc w:val="center"/>
              <w:rPr>
                <w:rFonts w:eastAsia="Times New Roman"/>
                <w:color w:val="000000"/>
              </w:rPr>
            </w:pPr>
          </w:p>
        </w:tc>
        <w:tc>
          <w:tcPr>
            <w:tcW w:w="1096" w:type="dxa"/>
            <w:tcBorders>
              <w:top w:val="nil"/>
              <w:left w:val="nil"/>
              <w:bottom w:val="single" w:sz="8" w:space="0" w:color="auto"/>
              <w:right w:val="single" w:sz="8" w:space="0" w:color="auto"/>
            </w:tcBorders>
            <w:shd w:val="clear" w:color="auto" w:fill="auto"/>
            <w:vAlign w:val="center"/>
            <w:hideMark/>
          </w:tcPr>
          <w:p w14:paraId="3593FBD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300</w:t>
            </w:r>
          </w:p>
        </w:tc>
        <w:tc>
          <w:tcPr>
            <w:tcW w:w="1056" w:type="dxa"/>
            <w:tcBorders>
              <w:top w:val="nil"/>
              <w:left w:val="nil"/>
              <w:bottom w:val="single" w:sz="8" w:space="0" w:color="auto"/>
              <w:right w:val="single" w:sz="8" w:space="0" w:color="auto"/>
            </w:tcBorders>
            <w:shd w:val="clear" w:color="auto" w:fill="auto"/>
            <w:vAlign w:val="center"/>
            <w:hideMark/>
          </w:tcPr>
          <w:p w14:paraId="0931EC16" w14:textId="3EA807D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6</w:t>
            </w:r>
            <w:r w:rsidR="00682C6D">
              <w:rPr>
                <w:rFonts w:eastAsia="Times New Roman"/>
                <w:color w:val="000000"/>
              </w:rPr>
              <w:t>,</w:t>
            </w:r>
            <w:r w:rsidRPr="00147089">
              <w:rPr>
                <w:rFonts w:eastAsia="Times New Roman"/>
                <w:color w:val="000000"/>
              </w:rPr>
              <w:t>694.1</w:t>
            </w:r>
            <w:r w:rsidR="00682C6D">
              <w:rPr>
                <w:rFonts w:eastAsia="Times New Roman"/>
                <w:color w:val="000000"/>
              </w:rPr>
              <w:t>0</w:t>
            </w:r>
          </w:p>
        </w:tc>
        <w:tc>
          <w:tcPr>
            <w:tcW w:w="636" w:type="dxa"/>
            <w:tcBorders>
              <w:top w:val="nil"/>
              <w:left w:val="nil"/>
              <w:bottom w:val="single" w:sz="8" w:space="0" w:color="auto"/>
              <w:right w:val="single" w:sz="8" w:space="0" w:color="auto"/>
            </w:tcBorders>
            <w:shd w:val="clear" w:color="auto" w:fill="auto"/>
            <w:vAlign w:val="center"/>
            <w:hideMark/>
          </w:tcPr>
          <w:p w14:paraId="5B3AAE34" w14:textId="4700650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0.3</w:t>
            </w:r>
            <w:r w:rsidR="00682C6D">
              <w:rPr>
                <w:rFonts w:eastAsia="Times New Roman"/>
                <w:color w:val="000000"/>
              </w:rPr>
              <w:t>0</w:t>
            </w:r>
          </w:p>
        </w:tc>
        <w:tc>
          <w:tcPr>
            <w:tcW w:w="1070" w:type="dxa"/>
            <w:tcBorders>
              <w:top w:val="nil"/>
              <w:left w:val="nil"/>
              <w:bottom w:val="single" w:sz="8" w:space="0" w:color="auto"/>
              <w:right w:val="single" w:sz="8" w:space="0" w:color="auto"/>
            </w:tcBorders>
            <w:shd w:val="clear" w:color="auto" w:fill="auto"/>
            <w:vAlign w:val="center"/>
            <w:hideMark/>
          </w:tcPr>
          <w:p w14:paraId="7539F32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15,050</w:t>
            </w:r>
          </w:p>
        </w:tc>
      </w:tr>
      <w:tr w:rsidR="00147089" w:rsidRPr="00147089" w14:paraId="2E4ABE20" w14:textId="77777777" w:rsidTr="00B66CD7">
        <w:trPr>
          <w:trHeight w:val="144"/>
          <w:jc w:val="center"/>
        </w:trPr>
        <w:tc>
          <w:tcPr>
            <w:tcW w:w="1216" w:type="dxa"/>
            <w:vMerge/>
            <w:tcBorders>
              <w:top w:val="nil"/>
              <w:left w:val="single" w:sz="8" w:space="0" w:color="auto"/>
              <w:bottom w:val="single" w:sz="8" w:space="0" w:color="000000"/>
              <w:right w:val="single" w:sz="8" w:space="0" w:color="auto"/>
            </w:tcBorders>
            <w:vAlign w:val="center"/>
            <w:hideMark/>
          </w:tcPr>
          <w:p w14:paraId="5CED310E" w14:textId="77777777" w:rsidR="00147089" w:rsidRPr="00147089" w:rsidRDefault="00147089" w:rsidP="00B66CD7">
            <w:pPr>
              <w:spacing w:after="0" w:line="240" w:lineRule="auto"/>
              <w:jc w:val="center"/>
              <w:rPr>
                <w:rFonts w:eastAsia="Times New Roman"/>
                <w:color w:val="000000"/>
              </w:rPr>
            </w:pPr>
          </w:p>
        </w:tc>
        <w:tc>
          <w:tcPr>
            <w:tcW w:w="1176" w:type="dxa"/>
            <w:vMerge/>
            <w:tcBorders>
              <w:top w:val="nil"/>
              <w:left w:val="single" w:sz="8" w:space="0" w:color="auto"/>
              <w:bottom w:val="single" w:sz="8" w:space="0" w:color="000000"/>
              <w:right w:val="single" w:sz="8" w:space="0" w:color="auto"/>
            </w:tcBorders>
            <w:vAlign w:val="center"/>
            <w:hideMark/>
          </w:tcPr>
          <w:p w14:paraId="127FBB5C" w14:textId="77777777" w:rsidR="00147089" w:rsidRPr="00147089" w:rsidRDefault="00147089" w:rsidP="00B66CD7">
            <w:pPr>
              <w:spacing w:after="0" w:line="240" w:lineRule="auto"/>
              <w:jc w:val="center"/>
              <w:rPr>
                <w:rFonts w:eastAsia="Times New Roman"/>
                <w:color w:val="000000"/>
              </w:rPr>
            </w:pPr>
          </w:p>
        </w:tc>
        <w:tc>
          <w:tcPr>
            <w:tcW w:w="1096" w:type="dxa"/>
            <w:tcBorders>
              <w:top w:val="nil"/>
              <w:left w:val="nil"/>
              <w:bottom w:val="single" w:sz="8" w:space="0" w:color="auto"/>
              <w:right w:val="single" w:sz="8" w:space="0" w:color="auto"/>
            </w:tcBorders>
            <w:shd w:val="clear" w:color="auto" w:fill="auto"/>
            <w:vAlign w:val="center"/>
            <w:hideMark/>
          </w:tcPr>
          <w:p w14:paraId="494360A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500</w:t>
            </w:r>
          </w:p>
        </w:tc>
        <w:tc>
          <w:tcPr>
            <w:tcW w:w="1056" w:type="dxa"/>
            <w:tcBorders>
              <w:top w:val="nil"/>
              <w:left w:val="nil"/>
              <w:bottom w:val="single" w:sz="8" w:space="0" w:color="auto"/>
              <w:right w:val="single" w:sz="8" w:space="0" w:color="auto"/>
            </w:tcBorders>
            <w:shd w:val="clear" w:color="auto" w:fill="auto"/>
            <w:vAlign w:val="center"/>
            <w:hideMark/>
          </w:tcPr>
          <w:p w14:paraId="38DFFBA0" w14:textId="7A8AECB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r w:rsidR="00682C6D">
              <w:rPr>
                <w:rFonts w:eastAsia="Times New Roman"/>
                <w:color w:val="000000"/>
              </w:rPr>
              <w:t>,</w:t>
            </w:r>
            <w:r w:rsidRPr="00147089">
              <w:rPr>
                <w:rFonts w:eastAsia="Times New Roman"/>
                <w:color w:val="000000"/>
              </w:rPr>
              <w:t>560.2</w:t>
            </w:r>
            <w:r w:rsidR="00682C6D">
              <w:rPr>
                <w:rFonts w:eastAsia="Times New Roman"/>
                <w:color w:val="000000"/>
              </w:rPr>
              <w:t>0</w:t>
            </w:r>
          </w:p>
        </w:tc>
        <w:tc>
          <w:tcPr>
            <w:tcW w:w="636" w:type="dxa"/>
            <w:tcBorders>
              <w:top w:val="nil"/>
              <w:left w:val="nil"/>
              <w:bottom w:val="single" w:sz="8" w:space="0" w:color="auto"/>
              <w:right w:val="single" w:sz="8" w:space="0" w:color="auto"/>
            </w:tcBorders>
            <w:shd w:val="clear" w:color="auto" w:fill="auto"/>
            <w:vAlign w:val="center"/>
            <w:hideMark/>
          </w:tcPr>
          <w:p w14:paraId="03C506D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0.35</w:t>
            </w:r>
          </w:p>
        </w:tc>
        <w:tc>
          <w:tcPr>
            <w:tcW w:w="1070" w:type="dxa"/>
            <w:tcBorders>
              <w:top w:val="nil"/>
              <w:left w:val="nil"/>
              <w:bottom w:val="single" w:sz="8" w:space="0" w:color="auto"/>
              <w:right w:val="single" w:sz="8" w:space="0" w:color="auto"/>
            </w:tcBorders>
            <w:shd w:val="clear" w:color="auto" w:fill="auto"/>
            <w:vAlign w:val="center"/>
            <w:hideMark/>
          </w:tcPr>
          <w:p w14:paraId="38A508A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14,300</w:t>
            </w:r>
          </w:p>
        </w:tc>
      </w:tr>
    </w:tbl>
    <w:p w14:paraId="7B8217A2" w14:textId="530162AE" w:rsidR="00147089" w:rsidRPr="00D81540" w:rsidRDefault="00147089" w:rsidP="00B66CD7">
      <w:pPr>
        <w:jc w:val="center"/>
      </w:pPr>
    </w:p>
    <w:p w14:paraId="77339D27" w14:textId="32977D54" w:rsidR="00147089" w:rsidRDefault="00147089" w:rsidP="00B66CD7">
      <w:pPr>
        <w:jc w:val="center"/>
      </w:pPr>
      <w:r w:rsidRPr="00D81540">
        <w:br w:type="page"/>
      </w:r>
    </w:p>
    <w:p w14:paraId="0E09E009" w14:textId="504A1165" w:rsidR="00D81540" w:rsidRPr="00D81540" w:rsidRDefault="00D81540" w:rsidP="00B66CD7">
      <w:pPr>
        <w:spacing w:line="480" w:lineRule="auto"/>
        <w:jc w:val="center"/>
      </w:pPr>
      <w:r>
        <w:lastRenderedPageBreak/>
        <w:t>Table C</w:t>
      </w:r>
      <w:r w:rsidR="00F422F5">
        <w:t>-</w:t>
      </w:r>
      <w:r>
        <w:t xml:space="preserve">9 </w:t>
      </w:r>
      <w:r w:rsidRPr="00D81540">
        <w:t xml:space="preserve">Resilient </w:t>
      </w:r>
      <w:r w:rsidR="001A1109" w:rsidRPr="00D81540">
        <w:t xml:space="preserve">modulus of </w:t>
      </w:r>
      <w:r w:rsidR="00061584" w:rsidRPr="00D81540">
        <w:t xml:space="preserve">The </w:t>
      </w:r>
      <w:r>
        <w:t>RCA</w:t>
      </w:r>
      <w:r w:rsidR="00061584" w:rsidRPr="00D81540">
        <w:t>-</w:t>
      </w:r>
      <w:r w:rsidR="00061584">
        <w:t>2</w:t>
      </w:r>
      <w:r w:rsidR="00061584" w:rsidRPr="00D81540">
        <w:t xml:space="preserve"> </w:t>
      </w:r>
      <w:r w:rsidR="001A1109" w:rsidRPr="00D81540">
        <w:t xml:space="preserve">aggregate (upper limit) after conditioning with different </w:t>
      </w:r>
      <w:r w:rsidRPr="00D81540">
        <w:t xml:space="preserve">LA </w:t>
      </w:r>
      <w:r w:rsidR="001A1109" w:rsidRPr="00D81540">
        <w:t>abrasion cycles</w:t>
      </w:r>
    </w:p>
    <w:tbl>
      <w:tblPr>
        <w:tblW w:w="7297" w:type="dxa"/>
        <w:jc w:val="center"/>
        <w:tblLook w:val="04A0" w:firstRow="1" w:lastRow="0" w:firstColumn="1" w:lastColumn="0" w:noHBand="0" w:noVBand="1"/>
      </w:tblPr>
      <w:tblGrid>
        <w:gridCol w:w="1530"/>
        <w:gridCol w:w="1172"/>
        <w:gridCol w:w="1216"/>
        <w:gridCol w:w="751"/>
        <w:gridCol w:w="876"/>
        <w:gridCol w:w="876"/>
        <w:gridCol w:w="876"/>
      </w:tblGrid>
      <w:tr w:rsidR="00D81540" w:rsidRPr="00147089" w14:paraId="20E672A3" w14:textId="77777777" w:rsidTr="001C07A8">
        <w:trPr>
          <w:trHeight w:val="315"/>
          <w:jc w:val="center"/>
        </w:trPr>
        <w:tc>
          <w:tcPr>
            <w:tcW w:w="15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6E53C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No</w:t>
            </w:r>
          </w:p>
        </w:tc>
        <w:tc>
          <w:tcPr>
            <w:tcW w:w="11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9002FC" w14:textId="057348C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Chamber </w:t>
            </w:r>
            <w:r w:rsidR="001A1109" w:rsidRPr="00147089">
              <w:rPr>
                <w:rFonts w:eastAsia="Times New Roman"/>
                <w:color w:val="000000"/>
              </w:rPr>
              <w:t xml:space="preserve">confining pressure </w:t>
            </w:r>
            <w:r w:rsidRPr="00147089">
              <w:rPr>
                <w:rFonts w:eastAsia="Times New Roman"/>
                <w:color w:val="000000"/>
              </w:rPr>
              <w:t>(psi)</w:t>
            </w:r>
          </w:p>
        </w:tc>
        <w:tc>
          <w:tcPr>
            <w:tcW w:w="12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4CF4F4B" w14:textId="444B093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Maximum </w:t>
            </w:r>
            <w:r w:rsidR="001A1109" w:rsidRPr="00147089">
              <w:rPr>
                <w:rFonts w:eastAsia="Times New Roman"/>
                <w:color w:val="000000"/>
              </w:rPr>
              <w:t>axial st</w:t>
            </w:r>
            <w:r w:rsidRPr="00147089">
              <w:rPr>
                <w:rFonts w:eastAsia="Times New Roman"/>
                <w:color w:val="000000"/>
              </w:rPr>
              <w:t>ress (psi)</w:t>
            </w:r>
          </w:p>
        </w:tc>
        <w:tc>
          <w:tcPr>
            <w:tcW w:w="7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021D09B" w14:textId="1D1655E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Bul</w:t>
            </w:r>
            <w:r w:rsidR="00104988">
              <w:rPr>
                <w:rFonts w:eastAsia="Times New Roman"/>
                <w:color w:val="000000"/>
              </w:rPr>
              <w:t>k</w:t>
            </w:r>
            <w:r w:rsidRPr="00147089">
              <w:rPr>
                <w:rFonts w:eastAsia="Times New Roman"/>
                <w:color w:val="000000"/>
              </w:rPr>
              <w:t xml:space="preserve"> stress (psi)</w:t>
            </w:r>
          </w:p>
        </w:tc>
        <w:tc>
          <w:tcPr>
            <w:tcW w:w="2628" w:type="dxa"/>
            <w:gridSpan w:val="3"/>
            <w:tcBorders>
              <w:top w:val="single" w:sz="8" w:space="0" w:color="auto"/>
              <w:left w:val="nil"/>
              <w:bottom w:val="single" w:sz="8" w:space="0" w:color="auto"/>
              <w:right w:val="single" w:sz="8" w:space="0" w:color="000000"/>
            </w:tcBorders>
            <w:shd w:val="clear" w:color="auto" w:fill="auto"/>
            <w:vAlign w:val="center"/>
            <w:hideMark/>
          </w:tcPr>
          <w:p w14:paraId="7C4C9469" w14:textId="6532A81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Resilient </w:t>
            </w:r>
            <w:r w:rsidR="001A1109" w:rsidRPr="00147089">
              <w:rPr>
                <w:rFonts w:eastAsia="Times New Roman"/>
                <w:color w:val="000000"/>
              </w:rPr>
              <w:t>m</w:t>
            </w:r>
            <w:r w:rsidRPr="00147089">
              <w:rPr>
                <w:rFonts w:eastAsia="Times New Roman"/>
                <w:color w:val="000000"/>
              </w:rPr>
              <w:t>odulus (psi)</w:t>
            </w:r>
          </w:p>
        </w:tc>
      </w:tr>
      <w:tr w:rsidR="00D81540" w:rsidRPr="00147089" w14:paraId="4C77FCF8" w14:textId="77777777" w:rsidTr="001C07A8">
        <w:trPr>
          <w:trHeight w:val="315"/>
          <w:jc w:val="center"/>
        </w:trPr>
        <w:tc>
          <w:tcPr>
            <w:tcW w:w="1530" w:type="dxa"/>
            <w:vMerge/>
            <w:tcBorders>
              <w:top w:val="single" w:sz="8" w:space="0" w:color="auto"/>
              <w:left w:val="single" w:sz="8" w:space="0" w:color="auto"/>
              <w:bottom w:val="single" w:sz="8" w:space="0" w:color="000000"/>
              <w:right w:val="single" w:sz="8" w:space="0" w:color="auto"/>
            </w:tcBorders>
            <w:vAlign w:val="center"/>
            <w:hideMark/>
          </w:tcPr>
          <w:p w14:paraId="43C89FAC" w14:textId="77777777" w:rsidR="00147089" w:rsidRPr="00147089" w:rsidRDefault="00147089" w:rsidP="00B66CD7">
            <w:pPr>
              <w:spacing w:after="0" w:line="240" w:lineRule="auto"/>
              <w:jc w:val="center"/>
              <w:rPr>
                <w:rFonts w:eastAsia="Times New Roman"/>
                <w:color w:val="000000"/>
              </w:rPr>
            </w:pPr>
          </w:p>
        </w:tc>
        <w:tc>
          <w:tcPr>
            <w:tcW w:w="1172" w:type="dxa"/>
            <w:vMerge/>
            <w:tcBorders>
              <w:top w:val="single" w:sz="8" w:space="0" w:color="auto"/>
              <w:left w:val="single" w:sz="8" w:space="0" w:color="auto"/>
              <w:bottom w:val="single" w:sz="8" w:space="0" w:color="000000"/>
              <w:right w:val="single" w:sz="8" w:space="0" w:color="auto"/>
            </w:tcBorders>
            <w:vAlign w:val="center"/>
            <w:hideMark/>
          </w:tcPr>
          <w:p w14:paraId="02A255C4" w14:textId="77777777" w:rsidR="00147089" w:rsidRPr="00147089" w:rsidRDefault="00147089" w:rsidP="00B66CD7">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28C0F03C" w14:textId="77777777" w:rsidR="00147089" w:rsidRPr="00147089" w:rsidRDefault="00147089" w:rsidP="00B66CD7">
            <w:pPr>
              <w:spacing w:after="0" w:line="240" w:lineRule="auto"/>
              <w:jc w:val="center"/>
              <w:rPr>
                <w:rFonts w:eastAsia="Times New Roman"/>
                <w:color w:val="000000"/>
              </w:rPr>
            </w:pPr>
          </w:p>
        </w:tc>
        <w:tc>
          <w:tcPr>
            <w:tcW w:w="751" w:type="dxa"/>
            <w:vMerge/>
            <w:tcBorders>
              <w:top w:val="single" w:sz="8" w:space="0" w:color="auto"/>
              <w:left w:val="single" w:sz="8" w:space="0" w:color="auto"/>
              <w:bottom w:val="single" w:sz="8" w:space="0" w:color="000000"/>
              <w:right w:val="single" w:sz="8" w:space="0" w:color="auto"/>
            </w:tcBorders>
            <w:vAlign w:val="center"/>
            <w:hideMark/>
          </w:tcPr>
          <w:p w14:paraId="0CCCF1D6" w14:textId="77777777" w:rsidR="00147089" w:rsidRPr="00147089" w:rsidRDefault="00147089" w:rsidP="00B66CD7">
            <w:pPr>
              <w:spacing w:after="0" w:line="240" w:lineRule="auto"/>
              <w:jc w:val="center"/>
              <w:rPr>
                <w:rFonts w:eastAsia="Times New Roman"/>
                <w:color w:val="000000"/>
              </w:rPr>
            </w:pPr>
          </w:p>
        </w:tc>
        <w:tc>
          <w:tcPr>
            <w:tcW w:w="2628" w:type="dxa"/>
            <w:gridSpan w:val="3"/>
            <w:tcBorders>
              <w:top w:val="single" w:sz="8" w:space="0" w:color="auto"/>
              <w:left w:val="nil"/>
              <w:bottom w:val="single" w:sz="8" w:space="0" w:color="auto"/>
              <w:right w:val="single" w:sz="8" w:space="0" w:color="000000"/>
            </w:tcBorders>
            <w:shd w:val="clear" w:color="auto" w:fill="auto"/>
            <w:vAlign w:val="center"/>
            <w:hideMark/>
          </w:tcPr>
          <w:p w14:paraId="2D666686" w14:textId="5B03496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RCA-2 </w:t>
            </w:r>
            <w:r w:rsidR="001A1109" w:rsidRPr="00147089">
              <w:rPr>
                <w:rFonts w:eastAsia="Times New Roman"/>
                <w:color w:val="000000"/>
              </w:rPr>
              <w:t>(upper limit</w:t>
            </w:r>
            <w:r w:rsidRPr="00147089">
              <w:rPr>
                <w:rFonts w:eastAsia="Times New Roman"/>
                <w:color w:val="000000"/>
              </w:rPr>
              <w:t>)</w:t>
            </w:r>
          </w:p>
        </w:tc>
      </w:tr>
      <w:tr w:rsidR="00D81540" w:rsidRPr="00D81540" w14:paraId="786C2B49" w14:textId="77777777" w:rsidTr="001C07A8">
        <w:trPr>
          <w:trHeight w:val="315"/>
          <w:jc w:val="center"/>
        </w:trPr>
        <w:tc>
          <w:tcPr>
            <w:tcW w:w="1530" w:type="dxa"/>
            <w:vMerge/>
            <w:tcBorders>
              <w:top w:val="single" w:sz="8" w:space="0" w:color="auto"/>
              <w:left w:val="single" w:sz="8" w:space="0" w:color="auto"/>
              <w:bottom w:val="single" w:sz="8" w:space="0" w:color="000000"/>
              <w:right w:val="single" w:sz="8" w:space="0" w:color="auto"/>
            </w:tcBorders>
            <w:vAlign w:val="center"/>
            <w:hideMark/>
          </w:tcPr>
          <w:p w14:paraId="32308B37" w14:textId="77777777" w:rsidR="00147089" w:rsidRPr="00147089" w:rsidRDefault="00147089" w:rsidP="00B66CD7">
            <w:pPr>
              <w:spacing w:after="0" w:line="240" w:lineRule="auto"/>
              <w:jc w:val="center"/>
              <w:rPr>
                <w:rFonts w:eastAsia="Times New Roman"/>
                <w:color w:val="000000"/>
              </w:rPr>
            </w:pPr>
          </w:p>
        </w:tc>
        <w:tc>
          <w:tcPr>
            <w:tcW w:w="1172" w:type="dxa"/>
            <w:vMerge/>
            <w:tcBorders>
              <w:top w:val="single" w:sz="8" w:space="0" w:color="auto"/>
              <w:left w:val="single" w:sz="8" w:space="0" w:color="auto"/>
              <w:bottom w:val="single" w:sz="8" w:space="0" w:color="000000"/>
              <w:right w:val="single" w:sz="8" w:space="0" w:color="auto"/>
            </w:tcBorders>
            <w:vAlign w:val="center"/>
            <w:hideMark/>
          </w:tcPr>
          <w:p w14:paraId="0B597DA6" w14:textId="77777777" w:rsidR="00147089" w:rsidRPr="00147089" w:rsidRDefault="00147089" w:rsidP="00B66CD7">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0335F36B" w14:textId="77777777" w:rsidR="00147089" w:rsidRPr="00147089" w:rsidRDefault="00147089" w:rsidP="00B66CD7">
            <w:pPr>
              <w:spacing w:after="0" w:line="240" w:lineRule="auto"/>
              <w:jc w:val="center"/>
              <w:rPr>
                <w:rFonts w:eastAsia="Times New Roman"/>
                <w:color w:val="000000"/>
              </w:rPr>
            </w:pPr>
          </w:p>
        </w:tc>
        <w:tc>
          <w:tcPr>
            <w:tcW w:w="751" w:type="dxa"/>
            <w:vMerge/>
            <w:tcBorders>
              <w:top w:val="single" w:sz="8" w:space="0" w:color="auto"/>
              <w:left w:val="single" w:sz="8" w:space="0" w:color="auto"/>
              <w:bottom w:val="single" w:sz="8" w:space="0" w:color="000000"/>
              <w:right w:val="single" w:sz="8" w:space="0" w:color="auto"/>
            </w:tcBorders>
            <w:vAlign w:val="center"/>
            <w:hideMark/>
          </w:tcPr>
          <w:p w14:paraId="47C8067E" w14:textId="77777777" w:rsidR="00147089" w:rsidRPr="00147089" w:rsidRDefault="00147089" w:rsidP="00B66CD7">
            <w:pPr>
              <w:spacing w:after="0" w:line="240" w:lineRule="auto"/>
              <w:jc w:val="center"/>
              <w:rPr>
                <w:rFonts w:eastAsia="Times New Roman"/>
                <w:color w:val="000000"/>
              </w:rPr>
            </w:pPr>
          </w:p>
        </w:tc>
        <w:tc>
          <w:tcPr>
            <w:tcW w:w="876" w:type="dxa"/>
            <w:tcBorders>
              <w:top w:val="nil"/>
              <w:left w:val="nil"/>
              <w:bottom w:val="single" w:sz="8" w:space="0" w:color="auto"/>
              <w:right w:val="single" w:sz="8" w:space="0" w:color="auto"/>
            </w:tcBorders>
            <w:shd w:val="clear" w:color="auto" w:fill="auto"/>
            <w:vAlign w:val="center"/>
            <w:hideMark/>
          </w:tcPr>
          <w:p w14:paraId="5FADF993" w14:textId="2FC22DC5"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w:t>
            </w:r>
            <w:r w:rsidR="001A1109">
              <w:rPr>
                <w:rFonts w:eastAsia="Times New Roman"/>
                <w:color w:val="000000"/>
              </w:rPr>
              <w:t xml:space="preserve"> cycle</w:t>
            </w:r>
          </w:p>
        </w:tc>
        <w:tc>
          <w:tcPr>
            <w:tcW w:w="876" w:type="dxa"/>
            <w:tcBorders>
              <w:top w:val="nil"/>
              <w:left w:val="nil"/>
              <w:bottom w:val="single" w:sz="8" w:space="0" w:color="auto"/>
              <w:right w:val="single" w:sz="8" w:space="0" w:color="auto"/>
            </w:tcBorders>
            <w:shd w:val="clear" w:color="auto" w:fill="auto"/>
            <w:vAlign w:val="center"/>
            <w:hideMark/>
          </w:tcPr>
          <w:p w14:paraId="304C592A" w14:textId="11DE094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300</w:t>
            </w:r>
            <w:r w:rsidR="001A1109">
              <w:rPr>
                <w:rFonts w:eastAsia="Times New Roman"/>
                <w:color w:val="000000"/>
              </w:rPr>
              <w:t xml:space="preserve"> cycles</w:t>
            </w:r>
          </w:p>
        </w:tc>
        <w:tc>
          <w:tcPr>
            <w:tcW w:w="876" w:type="dxa"/>
            <w:tcBorders>
              <w:top w:val="nil"/>
              <w:left w:val="nil"/>
              <w:bottom w:val="single" w:sz="8" w:space="0" w:color="auto"/>
              <w:right w:val="single" w:sz="8" w:space="0" w:color="auto"/>
            </w:tcBorders>
            <w:shd w:val="clear" w:color="auto" w:fill="auto"/>
            <w:vAlign w:val="center"/>
            <w:hideMark/>
          </w:tcPr>
          <w:p w14:paraId="7C057526" w14:textId="4180381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500</w:t>
            </w:r>
            <w:r w:rsidR="001A1109">
              <w:rPr>
                <w:rFonts w:eastAsia="Times New Roman"/>
                <w:color w:val="000000"/>
              </w:rPr>
              <w:t xml:space="preserve"> cycles</w:t>
            </w:r>
          </w:p>
        </w:tc>
      </w:tr>
      <w:tr w:rsidR="00D81540" w:rsidRPr="00D81540" w14:paraId="29C88266"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68C592B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w:t>
            </w:r>
          </w:p>
        </w:tc>
        <w:tc>
          <w:tcPr>
            <w:tcW w:w="1172" w:type="dxa"/>
            <w:tcBorders>
              <w:top w:val="nil"/>
              <w:left w:val="nil"/>
              <w:bottom w:val="single" w:sz="8" w:space="0" w:color="auto"/>
              <w:right w:val="single" w:sz="8" w:space="0" w:color="auto"/>
            </w:tcBorders>
            <w:shd w:val="clear" w:color="auto" w:fill="auto"/>
            <w:vAlign w:val="center"/>
            <w:hideMark/>
          </w:tcPr>
          <w:p w14:paraId="7E9A78C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071865A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751" w:type="dxa"/>
            <w:tcBorders>
              <w:top w:val="nil"/>
              <w:left w:val="nil"/>
              <w:bottom w:val="single" w:sz="8" w:space="0" w:color="auto"/>
              <w:right w:val="single" w:sz="8" w:space="0" w:color="auto"/>
            </w:tcBorders>
            <w:shd w:val="clear" w:color="auto" w:fill="auto"/>
            <w:vAlign w:val="center"/>
            <w:hideMark/>
          </w:tcPr>
          <w:p w14:paraId="4DFF845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p>
        </w:tc>
        <w:tc>
          <w:tcPr>
            <w:tcW w:w="876" w:type="dxa"/>
            <w:tcBorders>
              <w:top w:val="nil"/>
              <w:left w:val="nil"/>
              <w:bottom w:val="single" w:sz="8" w:space="0" w:color="auto"/>
              <w:right w:val="single" w:sz="8" w:space="0" w:color="auto"/>
            </w:tcBorders>
            <w:shd w:val="clear" w:color="auto" w:fill="auto"/>
            <w:vAlign w:val="center"/>
            <w:hideMark/>
          </w:tcPr>
          <w:p w14:paraId="5E85CA6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12,081</w:t>
            </w:r>
          </w:p>
        </w:tc>
        <w:tc>
          <w:tcPr>
            <w:tcW w:w="876" w:type="dxa"/>
            <w:tcBorders>
              <w:top w:val="nil"/>
              <w:left w:val="nil"/>
              <w:bottom w:val="single" w:sz="8" w:space="0" w:color="auto"/>
              <w:right w:val="single" w:sz="8" w:space="0" w:color="auto"/>
            </w:tcBorders>
            <w:shd w:val="clear" w:color="auto" w:fill="auto"/>
            <w:vAlign w:val="center"/>
            <w:hideMark/>
          </w:tcPr>
          <w:p w14:paraId="4DB3FEAE" w14:textId="16F2015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r w:rsidR="001C07A8">
              <w:rPr>
                <w:rFonts w:eastAsia="Times New Roman"/>
                <w:color w:val="000000"/>
              </w:rPr>
              <w:t>,</w:t>
            </w:r>
            <w:r w:rsidRPr="00147089">
              <w:rPr>
                <w:rFonts w:eastAsia="Times New Roman"/>
                <w:color w:val="000000"/>
              </w:rPr>
              <w:t>768</w:t>
            </w:r>
          </w:p>
        </w:tc>
        <w:tc>
          <w:tcPr>
            <w:tcW w:w="876" w:type="dxa"/>
            <w:tcBorders>
              <w:top w:val="nil"/>
              <w:left w:val="nil"/>
              <w:bottom w:val="single" w:sz="8" w:space="0" w:color="auto"/>
              <w:right w:val="single" w:sz="8" w:space="0" w:color="auto"/>
            </w:tcBorders>
            <w:shd w:val="clear" w:color="auto" w:fill="auto"/>
            <w:vAlign w:val="center"/>
            <w:hideMark/>
          </w:tcPr>
          <w:p w14:paraId="0D3E4ACE" w14:textId="63B715D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w:t>
            </w:r>
            <w:r w:rsidR="001C07A8">
              <w:rPr>
                <w:rFonts w:eastAsia="Times New Roman"/>
                <w:color w:val="000000"/>
              </w:rPr>
              <w:t>,</w:t>
            </w:r>
            <w:r w:rsidRPr="00147089">
              <w:rPr>
                <w:rFonts w:eastAsia="Times New Roman"/>
                <w:color w:val="000000"/>
              </w:rPr>
              <w:t>319</w:t>
            </w:r>
          </w:p>
        </w:tc>
      </w:tr>
      <w:tr w:rsidR="00D81540" w:rsidRPr="00D81540" w14:paraId="37D50083"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0C3F5A6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2</w:t>
            </w:r>
          </w:p>
        </w:tc>
        <w:tc>
          <w:tcPr>
            <w:tcW w:w="1172" w:type="dxa"/>
            <w:tcBorders>
              <w:top w:val="nil"/>
              <w:left w:val="nil"/>
              <w:bottom w:val="single" w:sz="8" w:space="0" w:color="auto"/>
              <w:right w:val="single" w:sz="8" w:space="0" w:color="auto"/>
            </w:tcBorders>
            <w:shd w:val="clear" w:color="auto" w:fill="auto"/>
            <w:vAlign w:val="center"/>
            <w:hideMark/>
          </w:tcPr>
          <w:p w14:paraId="757CB32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4BF0E74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6</w:t>
            </w:r>
          </w:p>
        </w:tc>
        <w:tc>
          <w:tcPr>
            <w:tcW w:w="751" w:type="dxa"/>
            <w:tcBorders>
              <w:top w:val="nil"/>
              <w:left w:val="nil"/>
              <w:bottom w:val="single" w:sz="8" w:space="0" w:color="auto"/>
              <w:right w:val="single" w:sz="8" w:space="0" w:color="auto"/>
            </w:tcBorders>
            <w:shd w:val="clear" w:color="auto" w:fill="auto"/>
            <w:vAlign w:val="center"/>
            <w:hideMark/>
          </w:tcPr>
          <w:p w14:paraId="73E59D6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p>
        </w:tc>
        <w:tc>
          <w:tcPr>
            <w:tcW w:w="876" w:type="dxa"/>
            <w:tcBorders>
              <w:top w:val="nil"/>
              <w:left w:val="nil"/>
              <w:bottom w:val="single" w:sz="8" w:space="0" w:color="auto"/>
              <w:right w:val="single" w:sz="8" w:space="0" w:color="auto"/>
            </w:tcBorders>
            <w:shd w:val="clear" w:color="auto" w:fill="auto"/>
            <w:vAlign w:val="center"/>
            <w:hideMark/>
          </w:tcPr>
          <w:p w14:paraId="4AD3857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13,270</w:t>
            </w:r>
          </w:p>
        </w:tc>
        <w:tc>
          <w:tcPr>
            <w:tcW w:w="876" w:type="dxa"/>
            <w:tcBorders>
              <w:top w:val="nil"/>
              <w:left w:val="nil"/>
              <w:bottom w:val="single" w:sz="8" w:space="0" w:color="auto"/>
              <w:right w:val="single" w:sz="8" w:space="0" w:color="auto"/>
            </w:tcBorders>
            <w:shd w:val="clear" w:color="auto" w:fill="auto"/>
            <w:vAlign w:val="center"/>
            <w:hideMark/>
          </w:tcPr>
          <w:p w14:paraId="2FB4813F" w14:textId="5D290A3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w:t>
            </w:r>
            <w:r w:rsidR="001C07A8">
              <w:rPr>
                <w:rFonts w:eastAsia="Times New Roman"/>
                <w:color w:val="000000"/>
              </w:rPr>
              <w:t>,</w:t>
            </w:r>
            <w:r w:rsidRPr="00147089">
              <w:rPr>
                <w:rFonts w:eastAsia="Times New Roman"/>
                <w:color w:val="000000"/>
              </w:rPr>
              <w:t>781</w:t>
            </w:r>
          </w:p>
        </w:tc>
        <w:tc>
          <w:tcPr>
            <w:tcW w:w="876" w:type="dxa"/>
            <w:tcBorders>
              <w:top w:val="nil"/>
              <w:left w:val="nil"/>
              <w:bottom w:val="single" w:sz="8" w:space="0" w:color="auto"/>
              <w:right w:val="single" w:sz="8" w:space="0" w:color="auto"/>
            </w:tcBorders>
            <w:shd w:val="clear" w:color="auto" w:fill="auto"/>
            <w:vAlign w:val="center"/>
            <w:hideMark/>
          </w:tcPr>
          <w:p w14:paraId="3ACF2541" w14:textId="2FDD9C0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1C07A8">
              <w:rPr>
                <w:rFonts w:eastAsia="Times New Roman"/>
                <w:color w:val="000000"/>
              </w:rPr>
              <w:t>,</w:t>
            </w:r>
            <w:r w:rsidRPr="00147089">
              <w:rPr>
                <w:rFonts w:eastAsia="Times New Roman"/>
                <w:color w:val="000000"/>
              </w:rPr>
              <w:t>037</w:t>
            </w:r>
          </w:p>
        </w:tc>
      </w:tr>
      <w:tr w:rsidR="00D81540" w:rsidRPr="00D81540" w14:paraId="26248657"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0181698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3</w:t>
            </w:r>
          </w:p>
        </w:tc>
        <w:tc>
          <w:tcPr>
            <w:tcW w:w="1172" w:type="dxa"/>
            <w:tcBorders>
              <w:top w:val="nil"/>
              <w:left w:val="nil"/>
              <w:bottom w:val="single" w:sz="8" w:space="0" w:color="auto"/>
              <w:right w:val="single" w:sz="8" w:space="0" w:color="auto"/>
            </w:tcBorders>
            <w:shd w:val="clear" w:color="auto" w:fill="auto"/>
            <w:vAlign w:val="center"/>
            <w:hideMark/>
          </w:tcPr>
          <w:p w14:paraId="5CB9FB8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65F3D05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w:t>
            </w:r>
          </w:p>
        </w:tc>
        <w:tc>
          <w:tcPr>
            <w:tcW w:w="751" w:type="dxa"/>
            <w:tcBorders>
              <w:top w:val="nil"/>
              <w:left w:val="nil"/>
              <w:bottom w:val="single" w:sz="8" w:space="0" w:color="auto"/>
              <w:right w:val="single" w:sz="8" w:space="0" w:color="auto"/>
            </w:tcBorders>
            <w:shd w:val="clear" w:color="auto" w:fill="auto"/>
            <w:vAlign w:val="center"/>
            <w:hideMark/>
          </w:tcPr>
          <w:p w14:paraId="558DBFC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p>
        </w:tc>
        <w:tc>
          <w:tcPr>
            <w:tcW w:w="876" w:type="dxa"/>
            <w:tcBorders>
              <w:top w:val="nil"/>
              <w:left w:val="nil"/>
              <w:bottom w:val="single" w:sz="8" w:space="0" w:color="auto"/>
              <w:right w:val="single" w:sz="8" w:space="0" w:color="auto"/>
            </w:tcBorders>
            <w:shd w:val="clear" w:color="auto" w:fill="auto"/>
            <w:vAlign w:val="center"/>
            <w:hideMark/>
          </w:tcPr>
          <w:p w14:paraId="3A02108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14,225</w:t>
            </w:r>
          </w:p>
        </w:tc>
        <w:tc>
          <w:tcPr>
            <w:tcW w:w="876" w:type="dxa"/>
            <w:tcBorders>
              <w:top w:val="nil"/>
              <w:left w:val="nil"/>
              <w:bottom w:val="single" w:sz="8" w:space="0" w:color="auto"/>
              <w:right w:val="single" w:sz="8" w:space="0" w:color="auto"/>
            </w:tcBorders>
            <w:shd w:val="clear" w:color="auto" w:fill="auto"/>
            <w:vAlign w:val="center"/>
            <w:hideMark/>
          </w:tcPr>
          <w:p w14:paraId="7C40D478" w14:textId="0A7ABE8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1C07A8">
              <w:rPr>
                <w:rFonts w:eastAsia="Times New Roman"/>
                <w:color w:val="000000"/>
              </w:rPr>
              <w:t>,</w:t>
            </w:r>
            <w:r w:rsidRPr="00147089">
              <w:rPr>
                <w:rFonts w:eastAsia="Times New Roman"/>
                <w:color w:val="000000"/>
              </w:rPr>
              <w:t>585</w:t>
            </w:r>
          </w:p>
        </w:tc>
        <w:tc>
          <w:tcPr>
            <w:tcW w:w="876" w:type="dxa"/>
            <w:tcBorders>
              <w:top w:val="nil"/>
              <w:left w:val="nil"/>
              <w:bottom w:val="single" w:sz="8" w:space="0" w:color="auto"/>
              <w:right w:val="single" w:sz="8" w:space="0" w:color="auto"/>
            </w:tcBorders>
            <w:shd w:val="clear" w:color="auto" w:fill="auto"/>
            <w:vAlign w:val="center"/>
            <w:hideMark/>
          </w:tcPr>
          <w:p w14:paraId="5E240018" w14:textId="0E2EAE33"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1C07A8">
              <w:rPr>
                <w:rFonts w:eastAsia="Times New Roman"/>
                <w:color w:val="000000"/>
              </w:rPr>
              <w:t>,</w:t>
            </w:r>
            <w:r w:rsidRPr="00147089">
              <w:rPr>
                <w:rFonts w:eastAsia="Times New Roman"/>
                <w:color w:val="000000"/>
              </w:rPr>
              <w:t>500</w:t>
            </w:r>
          </w:p>
        </w:tc>
      </w:tr>
      <w:tr w:rsidR="00D81540" w:rsidRPr="00D81540" w14:paraId="702372FB"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6242877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4</w:t>
            </w:r>
          </w:p>
        </w:tc>
        <w:tc>
          <w:tcPr>
            <w:tcW w:w="1172" w:type="dxa"/>
            <w:tcBorders>
              <w:top w:val="nil"/>
              <w:left w:val="nil"/>
              <w:bottom w:val="single" w:sz="8" w:space="0" w:color="auto"/>
              <w:right w:val="single" w:sz="8" w:space="0" w:color="auto"/>
            </w:tcBorders>
            <w:shd w:val="clear" w:color="auto" w:fill="auto"/>
            <w:vAlign w:val="center"/>
            <w:hideMark/>
          </w:tcPr>
          <w:p w14:paraId="2D54454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14F2E5E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751" w:type="dxa"/>
            <w:tcBorders>
              <w:top w:val="nil"/>
              <w:left w:val="nil"/>
              <w:bottom w:val="single" w:sz="8" w:space="0" w:color="auto"/>
              <w:right w:val="single" w:sz="8" w:space="0" w:color="auto"/>
            </w:tcBorders>
            <w:shd w:val="clear" w:color="auto" w:fill="auto"/>
            <w:vAlign w:val="center"/>
            <w:hideMark/>
          </w:tcPr>
          <w:p w14:paraId="456B77D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p>
        </w:tc>
        <w:tc>
          <w:tcPr>
            <w:tcW w:w="876" w:type="dxa"/>
            <w:tcBorders>
              <w:top w:val="nil"/>
              <w:left w:val="nil"/>
              <w:bottom w:val="single" w:sz="8" w:space="0" w:color="auto"/>
              <w:right w:val="single" w:sz="8" w:space="0" w:color="auto"/>
            </w:tcBorders>
            <w:shd w:val="clear" w:color="auto" w:fill="auto"/>
            <w:vAlign w:val="center"/>
            <w:hideMark/>
          </w:tcPr>
          <w:p w14:paraId="46E206B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13,180</w:t>
            </w:r>
          </w:p>
        </w:tc>
        <w:tc>
          <w:tcPr>
            <w:tcW w:w="876" w:type="dxa"/>
            <w:tcBorders>
              <w:top w:val="nil"/>
              <w:left w:val="nil"/>
              <w:bottom w:val="single" w:sz="8" w:space="0" w:color="auto"/>
              <w:right w:val="single" w:sz="8" w:space="0" w:color="auto"/>
            </w:tcBorders>
            <w:shd w:val="clear" w:color="auto" w:fill="auto"/>
            <w:vAlign w:val="center"/>
            <w:hideMark/>
          </w:tcPr>
          <w:p w14:paraId="682790FC" w14:textId="21EADD0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w:t>
            </w:r>
            <w:r w:rsidR="001C07A8">
              <w:rPr>
                <w:rFonts w:eastAsia="Times New Roman"/>
                <w:color w:val="000000"/>
              </w:rPr>
              <w:t>,</w:t>
            </w:r>
            <w:r w:rsidRPr="00147089">
              <w:rPr>
                <w:rFonts w:eastAsia="Times New Roman"/>
                <w:color w:val="000000"/>
              </w:rPr>
              <w:t>608</w:t>
            </w:r>
          </w:p>
        </w:tc>
        <w:tc>
          <w:tcPr>
            <w:tcW w:w="876" w:type="dxa"/>
            <w:tcBorders>
              <w:top w:val="nil"/>
              <w:left w:val="nil"/>
              <w:bottom w:val="single" w:sz="8" w:space="0" w:color="auto"/>
              <w:right w:val="single" w:sz="8" w:space="0" w:color="auto"/>
            </w:tcBorders>
            <w:shd w:val="clear" w:color="auto" w:fill="auto"/>
            <w:vAlign w:val="center"/>
            <w:hideMark/>
          </w:tcPr>
          <w:p w14:paraId="50F207D6" w14:textId="312C5E6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1C07A8">
              <w:rPr>
                <w:rFonts w:eastAsia="Times New Roman"/>
                <w:color w:val="000000"/>
              </w:rPr>
              <w:t>,</w:t>
            </w:r>
            <w:r w:rsidRPr="00147089">
              <w:rPr>
                <w:rFonts w:eastAsia="Times New Roman"/>
                <w:color w:val="000000"/>
              </w:rPr>
              <w:t>073</w:t>
            </w:r>
          </w:p>
        </w:tc>
      </w:tr>
      <w:tr w:rsidR="00D81540" w:rsidRPr="00D81540" w14:paraId="09F17A26"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1AFF0A0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5</w:t>
            </w:r>
          </w:p>
        </w:tc>
        <w:tc>
          <w:tcPr>
            <w:tcW w:w="1172" w:type="dxa"/>
            <w:tcBorders>
              <w:top w:val="nil"/>
              <w:left w:val="nil"/>
              <w:bottom w:val="single" w:sz="8" w:space="0" w:color="auto"/>
              <w:right w:val="single" w:sz="8" w:space="0" w:color="auto"/>
            </w:tcBorders>
            <w:shd w:val="clear" w:color="auto" w:fill="auto"/>
            <w:vAlign w:val="center"/>
            <w:hideMark/>
          </w:tcPr>
          <w:p w14:paraId="452FCE4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5608AA8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1" w:type="dxa"/>
            <w:tcBorders>
              <w:top w:val="nil"/>
              <w:left w:val="nil"/>
              <w:bottom w:val="single" w:sz="8" w:space="0" w:color="auto"/>
              <w:right w:val="single" w:sz="8" w:space="0" w:color="auto"/>
            </w:tcBorders>
            <w:shd w:val="clear" w:color="auto" w:fill="auto"/>
            <w:vAlign w:val="center"/>
            <w:hideMark/>
          </w:tcPr>
          <w:p w14:paraId="2582836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p>
        </w:tc>
        <w:tc>
          <w:tcPr>
            <w:tcW w:w="876" w:type="dxa"/>
            <w:tcBorders>
              <w:top w:val="nil"/>
              <w:left w:val="nil"/>
              <w:bottom w:val="single" w:sz="8" w:space="0" w:color="auto"/>
              <w:right w:val="single" w:sz="8" w:space="0" w:color="auto"/>
            </w:tcBorders>
            <w:shd w:val="clear" w:color="auto" w:fill="auto"/>
            <w:vAlign w:val="center"/>
            <w:hideMark/>
          </w:tcPr>
          <w:p w14:paraId="1AF83DD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14,849</w:t>
            </w:r>
          </w:p>
        </w:tc>
        <w:tc>
          <w:tcPr>
            <w:tcW w:w="876" w:type="dxa"/>
            <w:tcBorders>
              <w:top w:val="nil"/>
              <w:left w:val="nil"/>
              <w:bottom w:val="single" w:sz="8" w:space="0" w:color="auto"/>
              <w:right w:val="single" w:sz="8" w:space="0" w:color="auto"/>
            </w:tcBorders>
            <w:shd w:val="clear" w:color="auto" w:fill="auto"/>
            <w:vAlign w:val="center"/>
            <w:hideMark/>
          </w:tcPr>
          <w:p w14:paraId="4069541F" w14:textId="4A2E866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r w:rsidR="001C07A8">
              <w:rPr>
                <w:rFonts w:eastAsia="Times New Roman"/>
                <w:color w:val="000000"/>
              </w:rPr>
              <w:t>,</w:t>
            </w:r>
            <w:r w:rsidRPr="00147089">
              <w:rPr>
                <w:rFonts w:eastAsia="Times New Roman"/>
                <w:color w:val="000000"/>
              </w:rPr>
              <w:t>046</w:t>
            </w:r>
          </w:p>
        </w:tc>
        <w:tc>
          <w:tcPr>
            <w:tcW w:w="876" w:type="dxa"/>
            <w:tcBorders>
              <w:top w:val="nil"/>
              <w:left w:val="nil"/>
              <w:bottom w:val="single" w:sz="8" w:space="0" w:color="auto"/>
              <w:right w:val="single" w:sz="8" w:space="0" w:color="auto"/>
            </w:tcBorders>
            <w:shd w:val="clear" w:color="auto" w:fill="auto"/>
            <w:vAlign w:val="center"/>
            <w:hideMark/>
          </w:tcPr>
          <w:p w14:paraId="23CCFC22" w14:textId="6EA453B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r w:rsidR="001C07A8">
              <w:rPr>
                <w:rFonts w:eastAsia="Times New Roman"/>
                <w:color w:val="000000"/>
              </w:rPr>
              <w:t>,</w:t>
            </w:r>
            <w:r w:rsidRPr="00147089">
              <w:rPr>
                <w:rFonts w:eastAsia="Times New Roman"/>
                <w:color w:val="000000"/>
              </w:rPr>
              <w:t>966</w:t>
            </w:r>
          </w:p>
        </w:tc>
      </w:tr>
      <w:tr w:rsidR="00D81540" w:rsidRPr="00D81540" w14:paraId="1BD50029"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0FE7B67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6</w:t>
            </w:r>
          </w:p>
        </w:tc>
        <w:tc>
          <w:tcPr>
            <w:tcW w:w="1172" w:type="dxa"/>
            <w:tcBorders>
              <w:top w:val="nil"/>
              <w:left w:val="nil"/>
              <w:bottom w:val="single" w:sz="8" w:space="0" w:color="auto"/>
              <w:right w:val="single" w:sz="8" w:space="0" w:color="auto"/>
            </w:tcBorders>
            <w:shd w:val="clear" w:color="auto" w:fill="auto"/>
            <w:vAlign w:val="center"/>
            <w:hideMark/>
          </w:tcPr>
          <w:p w14:paraId="474F784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4EC50F9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1" w:type="dxa"/>
            <w:tcBorders>
              <w:top w:val="nil"/>
              <w:left w:val="nil"/>
              <w:bottom w:val="single" w:sz="8" w:space="0" w:color="auto"/>
              <w:right w:val="single" w:sz="8" w:space="0" w:color="auto"/>
            </w:tcBorders>
            <w:shd w:val="clear" w:color="auto" w:fill="auto"/>
            <w:vAlign w:val="center"/>
            <w:hideMark/>
          </w:tcPr>
          <w:p w14:paraId="78F49DC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p>
        </w:tc>
        <w:tc>
          <w:tcPr>
            <w:tcW w:w="876" w:type="dxa"/>
            <w:tcBorders>
              <w:top w:val="nil"/>
              <w:left w:val="nil"/>
              <w:bottom w:val="single" w:sz="8" w:space="0" w:color="auto"/>
              <w:right w:val="single" w:sz="8" w:space="0" w:color="auto"/>
            </w:tcBorders>
            <w:shd w:val="clear" w:color="auto" w:fill="auto"/>
            <w:vAlign w:val="center"/>
            <w:hideMark/>
          </w:tcPr>
          <w:p w14:paraId="5B55A76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17,471</w:t>
            </w:r>
          </w:p>
        </w:tc>
        <w:tc>
          <w:tcPr>
            <w:tcW w:w="876" w:type="dxa"/>
            <w:tcBorders>
              <w:top w:val="nil"/>
              <w:left w:val="nil"/>
              <w:bottom w:val="single" w:sz="8" w:space="0" w:color="auto"/>
              <w:right w:val="single" w:sz="8" w:space="0" w:color="auto"/>
            </w:tcBorders>
            <w:shd w:val="clear" w:color="auto" w:fill="auto"/>
            <w:vAlign w:val="center"/>
            <w:hideMark/>
          </w:tcPr>
          <w:p w14:paraId="0004A2B2" w14:textId="75E5DE2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1C07A8">
              <w:rPr>
                <w:rFonts w:eastAsia="Times New Roman"/>
                <w:color w:val="000000"/>
              </w:rPr>
              <w:t>,</w:t>
            </w:r>
            <w:r w:rsidRPr="00147089">
              <w:rPr>
                <w:rFonts w:eastAsia="Times New Roman"/>
                <w:color w:val="000000"/>
              </w:rPr>
              <w:t>445</w:t>
            </w:r>
          </w:p>
        </w:tc>
        <w:tc>
          <w:tcPr>
            <w:tcW w:w="876" w:type="dxa"/>
            <w:tcBorders>
              <w:top w:val="nil"/>
              <w:left w:val="nil"/>
              <w:bottom w:val="single" w:sz="8" w:space="0" w:color="auto"/>
              <w:right w:val="single" w:sz="8" w:space="0" w:color="auto"/>
            </w:tcBorders>
            <w:shd w:val="clear" w:color="auto" w:fill="auto"/>
            <w:vAlign w:val="center"/>
            <w:hideMark/>
          </w:tcPr>
          <w:p w14:paraId="4CE22C94" w14:textId="254F4F5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1C07A8">
              <w:rPr>
                <w:rFonts w:eastAsia="Times New Roman"/>
                <w:color w:val="000000"/>
              </w:rPr>
              <w:t>,</w:t>
            </w:r>
            <w:r w:rsidRPr="00147089">
              <w:rPr>
                <w:rFonts w:eastAsia="Times New Roman"/>
                <w:color w:val="000000"/>
              </w:rPr>
              <w:t>514</w:t>
            </w:r>
          </w:p>
        </w:tc>
      </w:tr>
      <w:tr w:rsidR="00D81540" w:rsidRPr="00D81540" w14:paraId="0D927CFB"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5573F6C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7</w:t>
            </w:r>
          </w:p>
        </w:tc>
        <w:tc>
          <w:tcPr>
            <w:tcW w:w="1172" w:type="dxa"/>
            <w:tcBorders>
              <w:top w:val="nil"/>
              <w:left w:val="nil"/>
              <w:bottom w:val="single" w:sz="8" w:space="0" w:color="auto"/>
              <w:right w:val="single" w:sz="8" w:space="0" w:color="auto"/>
            </w:tcBorders>
            <w:shd w:val="clear" w:color="auto" w:fill="auto"/>
            <w:vAlign w:val="center"/>
            <w:hideMark/>
          </w:tcPr>
          <w:p w14:paraId="5CCF91A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2214821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1" w:type="dxa"/>
            <w:tcBorders>
              <w:top w:val="nil"/>
              <w:left w:val="nil"/>
              <w:bottom w:val="single" w:sz="8" w:space="0" w:color="auto"/>
              <w:right w:val="single" w:sz="8" w:space="0" w:color="auto"/>
            </w:tcBorders>
            <w:shd w:val="clear" w:color="auto" w:fill="auto"/>
            <w:vAlign w:val="center"/>
            <w:hideMark/>
          </w:tcPr>
          <w:p w14:paraId="07CEDFC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39</w:t>
            </w:r>
          </w:p>
        </w:tc>
        <w:tc>
          <w:tcPr>
            <w:tcW w:w="876" w:type="dxa"/>
            <w:tcBorders>
              <w:top w:val="nil"/>
              <w:left w:val="nil"/>
              <w:bottom w:val="single" w:sz="8" w:space="0" w:color="auto"/>
              <w:right w:val="single" w:sz="8" w:space="0" w:color="auto"/>
            </w:tcBorders>
            <w:shd w:val="clear" w:color="auto" w:fill="auto"/>
            <w:vAlign w:val="center"/>
            <w:hideMark/>
          </w:tcPr>
          <w:p w14:paraId="266BBD1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15,191</w:t>
            </w:r>
          </w:p>
        </w:tc>
        <w:tc>
          <w:tcPr>
            <w:tcW w:w="876" w:type="dxa"/>
            <w:tcBorders>
              <w:top w:val="nil"/>
              <w:left w:val="nil"/>
              <w:bottom w:val="single" w:sz="8" w:space="0" w:color="auto"/>
              <w:right w:val="single" w:sz="8" w:space="0" w:color="auto"/>
            </w:tcBorders>
            <w:shd w:val="clear" w:color="auto" w:fill="auto"/>
            <w:vAlign w:val="center"/>
            <w:hideMark/>
          </w:tcPr>
          <w:p w14:paraId="0E4124F9" w14:textId="0E8755E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r w:rsidR="001C07A8">
              <w:rPr>
                <w:rFonts w:eastAsia="Times New Roman"/>
                <w:color w:val="000000"/>
              </w:rPr>
              <w:t>,</w:t>
            </w:r>
            <w:r w:rsidRPr="00147089">
              <w:rPr>
                <w:rFonts w:eastAsia="Times New Roman"/>
                <w:color w:val="000000"/>
              </w:rPr>
              <w:t>068</w:t>
            </w:r>
          </w:p>
        </w:tc>
        <w:tc>
          <w:tcPr>
            <w:tcW w:w="876" w:type="dxa"/>
            <w:tcBorders>
              <w:top w:val="nil"/>
              <w:left w:val="nil"/>
              <w:bottom w:val="single" w:sz="8" w:space="0" w:color="auto"/>
              <w:right w:val="single" w:sz="8" w:space="0" w:color="auto"/>
            </w:tcBorders>
            <w:shd w:val="clear" w:color="auto" w:fill="auto"/>
            <w:vAlign w:val="center"/>
            <w:hideMark/>
          </w:tcPr>
          <w:p w14:paraId="7434183B" w14:textId="673CDF4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r w:rsidR="001C07A8">
              <w:rPr>
                <w:rFonts w:eastAsia="Times New Roman"/>
                <w:color w:val="000000"/>
              </w:rPr>
              <w:t>,</w:t>
            </w:r>
            <w:r w:rsidRPr="00147089">
              <w:rPr>
                <w:rFonts w:eastAsia="Times New Roman"/>
                <w:color w:val="000000"/>
              </w:rPr>
              <w:t>136</w:t>
            </w:r>
          </w:p>
        </w:tc>
      </w:tr>
      <w:tr w:rsidR="00D81540" w:rsidRPr="00D81540" w14:paraId="30D77833"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47D1723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8</w:t>
            </w:r>
          </w:p>
        </w:tc>
        <w:tc>
          <w:tcPr>
            <w:tcW w:w="1172" w:type="dxa"/>
            <w:tcBorders>
              <w:top w:val="nil"/>
              <w:left w:val="nil"/>
              <w:bottom w:val="single" w:sz="8" w:space="0" w:color="auto"/>
              <w:right w:val="single" w:sz="8" w:space="0" w:color="auto"/>
            </w:tcBorders>
            <w:shd w:val="clear" w:color="auto" w:fill="auto"/>
            <w:vAlign w:val="center"/>
            <w:hideMark/>
          </w:tcPr>
          <w:p w14:paraId="49186BD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48ED331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751" w:type="dxa"/>
            <w:tcBorders>
              <w:top w:val="nil"/>
              <w:left w:val="nil"/>
              <w:bottom w:val="single" w:sz="8" w:space="0" w:color="auto"/>
              <w:right w:val="single" w:sz="8" w:space="0" w:color="auto"/>
            </w:tcBorders>
            <w:shd w:val="clear" w:color="auto" w:fill="auto"/>
            <w:vAlign w:val="center"/>
            <w:hideMark/>
          </w:tcPr>
          <w:p w14:paraId="4ECD4D4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48</w:t>
            </w:r>
          </w:p>
        </w:tc>
        <w:tc>
          <w:tcPr>
            <w:tcW w:w="876" w:type="dxa"/>
            <w:tcBorders>
              <w:top w:val="nil"/>
              <w:left w:val="nil"/>
              <w:bottom w:val="single" w:sz="8" w:space="0" w:color="auto"/>
              <w:right w:val="single" w:sz="8" w:space="0" w:color="auto"/>
            </w:tcBorders>
            <w:shd w:val="clear" w:color="auto" w:fill="auto"/>
            <w:vAlign w:val="center"/>
            <w:hideMark/>
          </w:tcPr>
          <w:p w14:paraId="351B3DF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19,324</w:t>
            </w:r>
          </w:p>
        </w:tc>
        <w:tc>
          <w:tcPr>
            <w:tcW w:w="876" w:type="dxa"/>
            <w:tcBorders>
              <w:top w:val="nil"/>
              <w:left w:val="nil"/>
              <w:bottom w:val="single" w:sz="8" w:space="0" w:color="auto"/>
              <w:right w:val="single" w:sz="8" w:space="0" w:color="auto"/>
            </w:tcBorders>
            <w:shd w:val="clear" w:color="auto" w:fill="auto"/>
            <w:vAlign w:val="center"/>
            <w:hideMark/>
          </w:tcPr>
          <w:p w14:paraId="71241E84" w14:textId="78F67413"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1C07A8">
              <w:rPr>
                <w:rFonts w:eastAsia="Times New Roman"/>
                <w:color w:val="000000"/>
              </w:rPr>
              <w:t>,</w:t>
            </w:r>
            <w:r w:rsidRPr="00147089">
              <w:rPr>
                <w:rFonts w:eastAsia="Times New Roman"/>
                <w:color w:val="000000"/>
              </w:rPr>
              <w:t>971</w:t>
            </w:r>
          </w:p>
        </w:tc>
        <w:tc>
          <w:tcPr>
            <w:tcW w:w="876" w:type="dxa"/>
            <w:tcBorders>
              <w:top w:val="nil"/>
              <w:left w:val="nil"/>
              <w:bottom w:val="single" w:sz="8" w:space="0" w:color="auto"/>
              <w:right w:val="single" w:sz="8" w:space="0" w:color="auto"/>
            </w:tcBorders>
            <w:shd w:val="clear" w:color="auto" w:fill="auto"/>
            <w:vAlign w:val="center"/>
            <w:hideMark/>
          </w:tcPr>
          <w:p w14:paraId="11B3913C" w14:textId="67F6197E"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1C07A8">
              <w:rPr>
                <w:rFonts w:eastAsia="Times New Roman"/>
                <w:color w:val="000000"/>
              </w:rPr>
              <w:t>,</w:t>
            </w:r>
            <w:r w:rsidRPr="00147089">
              <w:rPr>
                <w:rFonts w:eastAsia="Times New Roman"/>
                <w:color w:val="000000"/>
              </w:rPr>
              <w:t>503</w:t>
            </w:r>
          </w:p>
        </w:tc>
      </w:tr>
      <w:tr w:rsidR="00D81540" w:rsidRPr="00D81540" w14:paraId="1B80732E"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552B085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9</w:t>
            </w:r>
          </w:p>
        </w:tc>
        <w:tc>
          <w:tcPr>
            <w:tcW w:w="1172" w:type="dxa"/>
            <w:tcBorders>
              <w:top w:val="nil"/>
              <w:left w:val="nil"/>
              <w:bottom w:val="single" w:sz="8" w:space="0" w:color="auto"/>
              <w:right w:val="single" w:sz="8" w:space="0" w:color="auto"/>
            </w:tcBorders>
            <w:shd w:val="clear" w:color="auto" w:fill="auto"/>
            <w:vAlign w:val="center"/>
            <w:hideMark/>
          </w:tcPr>
          <w:p w14:paraId="6EEC5E0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7CDF291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751" w:type="dxa"/>
            <w:tcBorders>
              <w:top w:val="nil"/>
              <w:left w:val="nil"/>
              <w:bottom w:val="single" w:sz="8" w:space="0" w:color="auto"/>
              <w:right w:val="single" w:sz="8" w:space="0" w:color="auto"/>
            </w:tcBorders>
            <w:shd w:val="clear" w:color="auto" w:fill="auto"/>
            <w:vAlign w:val="center"/>
            <w:hideMark/>
          </w:tcPr>
          <w:p w14:paraId="183985A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57</w:t>
            </w:r>
          </w:p>
        </w:tc>
        <w:tc>
          <w:tcPr>
            <w:tcW w:w="876" w:type="dxa"/>
            <w:tcBorders>
              <w:top w:val="nil"/>
              <w:left w:val="nil"/>
              <w:bottom w:val="single" w:sz="8" w:space="0" w:color="auto"/>
              <w:right w:val="single" w:sz="8" w:space="0" w:color="auto"/>
            </w:tcBorders>
            <w:shd w:val="clear" w:color="auto" w:fill="auto"/>
            <w:vAlign w:val="center"/>
            <w:hideMark/>
          </w:tcPr>
          <w:p w14:paraId="71C9D14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23,606</w:t>
            </w:r>
          </w:p>
        </w:tc>
        <w:tc>
          <w:tcPr>
            <w:tcW w:w="876" w:type="dxa"/>
            <w:tcBorders>
              <w:top w:val="nil"/>
              <w:left w:val="nil"/>
              <w:bottom w:val="single" w:sz="8" w:space="0" w:color="auto"/>
              <w:right w:val="single" w:sz="8" w:space="0" w:color="auto"/>
            </w:tcBorders>
            <w:shd w:val="clear" w:color="auto" w:fill="auto"/>
            <w:vAlign w:val="center"/>
            <w:hideMark/>
          </w:tcPr>
          <w:p w14:paraId="666D862C" w14:textId="21CFE6D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w:t>
            </w:r>
            <w:r w:rsidR="001C07A8">
              <w:rPr>
                <w:rFonts w:eastAsia="Times New Roman"/>
                <w:color w:val="000000"/>
              </w:rPr>
              <w:t>,</w:t>
            </w:r>
            <w:r w:rsidRPr="00147089">
              <w:rPr>
                <w:rFonts w:eastAsia="Times New Roman"/>
                <w:color w:val="000000"/>
              </w:rPr>
              <w:t>246</w:t>
            </w:r>
          </w:p>
        </w:tc>
        <w:tc>
          <w:tcPr>
            <w:tcW w:w="876" w:type="dxa"/>
            <w:tcBorders>
              <w:top w:val="nil"/>
              <w:left w:val="nil"/>
              <w:bottom w:val="single" w:sz="8" w:space="0" w:color="auto"/>
              <w:right w:val="single" w:sz="8" w:space="0" w:color="auto"/>
            </w:tcBorders>
            <w:shd w:val="clear" w:color="auto" w:fill="auto"/>
            <w:vAlign w:val="center"/>
            <w:hideMark/>
          </w:tcPr>
          <w:p w14:paraId="12C144FE" w14:textId="72EC228B"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r w:rsidR="001C07A8">
              <w:rPr>
                <w:rFonts w:eastAsia="Times New Roman"/>
                <w:color w:val="000000"/>
              </w:rPr>
              <w:t>,</w:t>
            </w:r>
            <w:r w:rsidRPr="00147089">
              <w:rPr>
                <w:rFonts w:eastAsia="Times New Roman"/>
                <w:color w:val="000000"/>
              </w:rPr>
              <w:t>827</w:t>
            </w:r>
          </w:p>
        </w:tc>
      </w:tr>
      <w:tr w:rsidR="00D81540" w:rsidRPr="00D81540" w14:paraId="327D5282"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29CF7A5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10</w:t>
            </w:r>
          </w:p>
        </w:tc>
        <w:tc>
          <w:tcPr>
            <w:tcW w:w="1172" w:type="dxa"/>
            <w:tcBorders>
              <w:top w:val="nil"/>
              <w:left w:val="nil"/>
              <w:bottom w:val="single" w:sz="8" w:space="0" w:color="auto"/>
              <w:right w:val="single" w:sz="8" w:space="0" w:color="auto"/>
            </w:tcBorders>
            <w:shd w:val="clear" w:color="auto" w:fill="auto"/>
            <w:vAlign w:val="center"/>
            <w:hideMark/>
          </w:tcPr>
          <w:p w14:paraId="1794174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274E75F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1" w:type="dxa"/>
            <w:tcBorders>
              <w:top w:val="nil"/>
              <w:left w:val="nil"/>
              <w:bottom w:val="single" w:sz="8" w:space="0" w:color="auto"/>
              <w:right w:val="single" w:sz="8" w:space="0" w:color="auto"/>
            </w:tcBorders>
            <w:shd w:val="clear" w:color="auto" w:fill="auto"/>
            <w:vAlign w:val="center"/>
            <w:hideMark/>
          </w:tcPr>
          <w:p w14:paraId="081100F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54</w:t>
            </w:r>
          </w:p>
        </w:tc>
        <w:tc>
          <w:tcPr>
            <w:tcW w:w="876" w:type="dxa"/>
            <w:tcBorders>
              <w:top w:val="nil"/>
              <w:left w:val="nil"/>
              <w:bottom w:val="single" w:sz="8" w:space="0" w:color="auto"/>
              <w:right w:val="single" w:sz="8" w:space="0" w:color="auto"/>
            </w:tcBorders>
            <w:shd w:val="clear" w:color="auto" w:fill="auto"/>
            <w:vAlign w:val="center"/>
            <w:hideMark/>
          </w:tcPr>
          <w:p w14:paraId="0F5DE07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16,175</w:t>
            </w:r>
          </w:p>
        </w:tc>
        <w:tc>
          <w:tcPr>
            <w:tcW w:w="876" w:type="dxa"/>
            <w:tcBorders>
              <w:top w:val="nil"/>
              <w:left w:val="nil"/>
              <w:bottom w:val="single" w:sz="8" w:space="0" w:color="auto"/>
              <w:right w:val="single" w:sz="8" w:space="0" w:color="auto"/>
            </w:tcBorders>
            <w:shd w:val="clear" w:color="auto" w:fill="auto"/>
            <w:vAlign w:val="center"/>
            <w:hideMark/>
          </w:tcPr>
          <w:p w14:paraId="1F78F093" w14:textId="3FD80D0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r w:rsidR="001C07A8">
              <w:rPr>
                <w:rFonts w:eastAsia="Times New Roman"/>
                <w:color w:val="000000"/>
              </w:rPr>
              <w:t>,</w:t>
            </w:r>
            <w:r w:rsidRPr="00147089">
              <w:rPr>
                <w:rFonts w:eastAsia="Times New Roman"/>
                <w:color w:val="000000"/>
              </w:rPr>
              <w:t>996</w:t>
            </w:r>
          </w:p>
        </w:tc>
        <w:tc>
          <w:tcPr>
            <w:tcW w:w="876" w:type="dxa"/>
            <w:tcBorders>
              <w:top w:val="nil"/>
              <w:left w:val="nil"/>
              <w:bottom w:val="single" w:sz="8" w:space="0" w:color="auto"/>
              <w:right w:val="single" w:sz="8" w:space="0" w:color="auto"/>
            </w:tcBorders>
            <w:shd w:val="clear" w:color="auto" w:fill="auto"/>
            <w:vAlign w:val="center"/>
            <w:hideMark/>
          </w:tcPr>
          <w:p w14:paraId="7DB20BD8" w14:textId="0A0813CC"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w:t>
            </w:r>
            <w:r w:rsidR="001C07A8">
              <w:rPr>
                <w:rFonts w:eastAsia="Times New Roman"/>
                <w:color w:val="000000"/>
              </w:rPr>
              <w:t>,</w:t>
            </w:r>
            <w:r w:rsidRPr="00147089">
              <w:rPr>
                <w:rFonts w:eastAsia="Times New Roman"/>
                <w:color w:val="000000"/>
              </w:rPr>
              <w:t>744</w:t>
            </w:r>
          </w:p>
        </w:tc>
      </w:tr>
      <w:tr w:rsidR="00D81540" w:rsidRPr="00D81540" w14:paraId="42CB274F"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0CD3149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11</w:t>
            </w:r>
          </w:p>
        </w:tc>
        <w:tc>
          <w:tcPr>
            <w:tcW w:w="1172" w:type="dxa"/>
            <w:tcBorders>
              <w:top w:val="nil"/>
              <w:left w:val="nil"/>
              <w:bottom w:val="single" w:sz="8" w:space="0" w:color="auto"/>
              <w:right w:val="single" w:sz="8" w:space="0" w:color="auto"/>
            </w:tcBorders>
            <w:shd w:val="clear" w:color="auto" w:fill="auto"/>
            <w:vAlign w:val="center"/>
            <w:hideMark/>
          </w:tcPr>
          <w:p w14:paraId="18C932F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79B4958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1" w:type="dxa"/>
            <w:tcBorders>
              <w:top w:val="nil"/>
              <w:left w:val="nil"/>
              <w:bottom w:val="single" w:sz="8" w:space="0" w:color="auto"/>
              <w:right w:val="single" w:sz="8" w:space="0" w:color="auto"/>
            </w:tcBorders>
            <w:shd w:val="clear" w:color="auto" w:fill="auto"/>
            <w:vAlign w:val="center"/>
            <w:hideMark/>
          </w:tcPr>
          <w:p w14:paraId="1FD9428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58</w:t>
            </w:r>
          </w:p>
        </w:tc>
        <w:tc>
          <w:tcPr>
            <w:tcW w:w="876" w:type="dxa"/>
            <w:tcBorders>
              <w:top w:val="nil"/>
              <w:left w:val="nil"/>
              <w:bottom w:val="single" w:sz="8" w:space="0" w:color="auto"/>
              <w:right w:val="single" w:sz="8" w:space="0" w:color="auto"/>
            </w:tcBorders>
            <w:shd w:val="clear" w:color="auto" w:fill="auto"/>
            <w:vAlign w:val="center"/>
            <w:hideMark/>
          </w:tcPr>
          <w:p w14:paraId="6CDABAE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17,596</w:t>
            </w:r>
          </w:p>
        </w:tc>
        <w:tc>
          <w:tcPr>
            <w:tcW w:w="876" w:type="dxa"/>
            <w:tcBorders>
              <w:top w:val="nil"/>
              <w:left w:val="nil"/>
              <w:bottom w:val="single" w:sz="8" w:space="0" w:color="auto"/>
              <w:right w:val="single" w:sz="8" w:space="0" w:color="auto"/>
            </w:tcBorders>
            <w:shd w:val="clear" w:color="auto" w:fill="auto"/>
            <w:vAlign w:val="center"/>
            <w:hideMark/>
          </w:tcPr>
          <w:p w14:paraId="1E419CD8" w14:textId="5E791C4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1C07A8">
              <w:rPr>
                <w:rFonts w:eastAsia="Times New Roman"/>
                <w:color w:val="000000"/>
              </w:rPr>
              <w:t>,</w:t>
            </w:r>
            <w:r w:rsidRPr="00147089">
              <w:rPr>
                <w:rFonts w:eastAsia="Times New Roman"/>
                <w:color w:val="000000"/>
              </w:rPr>
              <w:t>213</w:t>
            </w:r>
          </w:p>
        </w:tc>
        <w:tc>
          <w:tcPr>
            <w:tcW w:w="876" w:type="dxa"/>
            <w:tcBorders>
              <w:top w:val="nil"/>
              <w:left w:val="nil"/>
              <w:bottom w:val="single" w:sz="8" w:space="0" w:color="auto"/>
              <w:right w:val="single" w:sz="8" w:space="0" w:color="auto"/>
            </w:tcBorders>
            <w:shd w:val="clear" w:color="auto" w:fill="auto"/>
            <w:vAlign w:val="center"/>
            <w:hideMark/>
          </w:tcPr>
          <w:p w14:paraId="562ACB6E" w14:textId="6B0716F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1C07A8">
              <w:rPr>
                <w:rFonts w:eastAsia="Times New Roman"/>
                <w:color w:val="000000"/>
              </w:rPr>
              <w:t>,</w:t>
            </w:r>
            <w:r w:rsidRPr="00147089">
              <w:rPr>
                <w:rFonts w:eastAsia="Times New Roman"/>
                <w:color w:val="000000"/>
              </w:rPr>
              <w:t>096</w:t>
            </w:r>
          </w:p>
        </w:tc>
      </w:tr>
      <w:tr w:rsidR="00D81540" w:rsidRPr="00D81540" w14:paraId="477CF34E"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06AFCE3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12</w:t>
            </w:r>
          </w:p>
        </w:tc>
        <w:tc>
          <w:tcPr>
            <w:tcW w:w="1172" w:type="dxa"/>
            <w:tcBorders>
              <w:top w:val="nil"/>
              <w:left w:val="nil"/>
              <w:bottom w:val="single" w:sz="8" w:space="0" w:color="auto"/>
              <w:right w:val="single" w:sz="8" w:space="0" w:color="auto"/>
            </w:tcBorders>
            <w:shd w:val="clear" w:color="auto" w:fill="auto"/>
            <w:vAlign w:val="center"/>
            <w:hideMark/>
          </w:tcPr>
          <w:p w14:paraId="218665D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3BFD2DB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751" w:type="dxa"/>
            <w:tcBorders>
              <w:top w:val="nil"/>
              <w:left w:val="nil"/>
              <w:bottom w:val="single" w:sz="8" w:space="0" w:color="auto"/>
              <w:right w:val="single" w:sz="8" w:space="0" w:color="auto"/>
            </w:tcBorders>
            <w:shd w:val="clear" w:color="auto" w:fill="auto"/>
            <w:vAlign w:val="center"/>
            <w:hideMark/>
          </w:tcPr>
          <w:p w14:paraId="7ACE913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72</w:t>
            </w:r>
          </w:p>
        </w:tc>
        <w:tc>
          <w:tcPr>
            <w:tcW w:w="876" w:type="dxa"/>
            <w:tcBorders>
              <w:top w:val="nil"/>
              <w:left w:val="nil"/>
              <w:bottom w:val="single" w:sz="8" w:space="0" w:color="auto"/>
              <w:right w:val="single" w:sz="8" w:space="0" w:color="auto"/>
            </w:tcBorders>
            <w:shd w:val="clear" w:color="auto" w:fill="auto"/>
            <w:vAlign w:val="center"/>
            <w:hideMark/>
          </w:tcPr>
          <w:p w14:paraId="61A550A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24,061</w:t>
            </w:r>
          </w:p>
        </w:tc>
        <w:tc>
          <w:tcPr>
            <w:tcW w:w="876" w:type="dxa"/>
            <w:tcBorders>
              <w:top w:val="nil"/>
              <w:left w:val="nil"/>
              <w:bottom w:val="single" w:sz="8" w:space="0" w:color="auto"/>
              <w:right w:val="single" w:sz="8" w:space="0" w:color="auto"/>
            </w:tcBorders>
            <w:shd w:val="clear" w:color="auto" w:fill="auto"/>
            <w:vAlign w:val="center"/>
            <w:hideMark/>
          </w:tcPr>
          <w:p w14:paraId="1E15067E" w14:textId="673F0CAF"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w:t>
            </w:r>
            <w:r w:rsidR="001C07A8">
              <w:rPr>
                <w:rFonts w:eastAsia="Times New Roman"/>
                <w:color w:val="000000"/>
              </w:rPr>
              <w:t>,</w:t>
            </w:r>
            <w:r w:rsidRPr="00147089">
              <w:rPr>
                <w:rFonts w:eastAsia="Times New Roman"/>
                <w:color w:val="000000"/>
              </w:rPr>
              <w:t>650</w:t>
            </w:r>
          </w:p>
        </w:tc>
        <w:tc>
          <w:tcPr>
            <w:tcW w:w="876" w:type="dxa"/>
            <w:tcBorders>
              <w:top w:val="nil"/>
              <w:left w:val="nil"/>
              <w:bottom w:val="single" w:sz="8" w:space="0" w:color="auto"/>
              <w:right w:val="single" w:sz="8" w:space="0" w:color="auto"/>
            </w:tcBorders>
            <w:shd w:val="clear" w:color="auto" w:fill="auto"/>
            <w:vAlign w:val="center"/>
            <w:hideMark/>
          </w:tcPr>
          <w:p w14:paraId="27A6DD1A" w14:textId="1100E96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r w:rsidR="001C07A8">
              <w:rPr>
                <w:rFonts w:eastAsia="Times New Roman"/>
                <w:color w:val="000000"/>
              </w:rPr>
              <w:t>,</w:t>
            </w:r>
            <w:r w:rsidRPr="00147089">
              <w:rPr>
                <w:rFonts w:eastAsia="Times New Roman"/>
                <w:color w:val="000000"/>
              </w:rPr>
              <w:t>854</w:t>
            </w:r>
          </w:p>
        </w:tc>
      </w:tr>
      <w:tr w:rsidR="00D81540" w:rsidRPr="00D81540" w14:paraId="75703AF1"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1F8ECE6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13</w:t>
            </w:r>
          </w:p>
        </w:tc>
        <w:tc>
          <w:tcPr>
            <w:tcW w:w="1172" w:type="dxa"/>
            <w:tcBorders>
              <w:top w:val="nil"/>
              <w:left w:val="nil"/>
              <w:bottom w:val="single" w:sz="8" w:space="0" w:color="auto"/>
              <w:right w:val="single" w:sz="8" w:space="0" w:color="auto"/>
            </w:tcBorders>
            <w:shd w:val="clear" w:color="auto" w:fill="auto"/>
            <w:vAlign w:val="center"/>
            <w:hideMark/>
          </w:tcPr>
          <w:p w14:paraId="449121C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0ECAB44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1" w:type="dxa"/>
            <w:tcBorders>
              <w:top w:val="nil"/>
              <w:left w:val="nil"/>
              <w:bottom w:val="single" w:sz="8" w:space="0" w:color="auto"/>
              <w:right w:val="single" w:sz="8" w:space="0" w:color="auto"/>
            </w:tcBorders>
            <w:shd w:val="clear" w:color="auto" w:fill="auto"/>
            <w:vAlign w:val="center"/>
            <w:hideMark/>
          </w:tcPr>
          <w:p w14:paraId="1171E1F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73</w:t>
            </w:r>
          </w:p>
        </w:tc>
        <w:tc>
          <w:tcPr>
            <w:tcW w:w="876" w:type="dxa"/>
            <w:tcBorders>
              <w:top w:val="nil"/>
              <w:left w:val="nil"/>
              <w:bottom w:val="single" w:sz="8" w:space="0" w:color="auto"/>
              <w:right w:val="single" w:sz="8" w:space="0" w:color="auto"/>
            </w:tcBorders>
            <w:shd w:val="clear" w:color="auto" w:fill="auto"/>
            <w:vAlign w:val="center"/>
            <w:hideMark/>
          </w:tcPr>
          <w:p w14:paraId="58F70EC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18,017</w:t>
            </w:r>
          </w:p>
        </w:tc>
        <w:tc>
          <w:tcPr>
            <w:tcW w:w="876" w:type="dxa"/>
            <w:tcBorders>
              <w:top w:val="nil"/>
              <w:left w:val="nil"/>
              <w:bottom w:val="single" w:sz="8" w:space="0" w:color="auto"/>
              <w:right w:val="single" w:sz="8" w:space="0" w:color="auto"/>
            </w:tcBorders>
            <w:shd w:val="clear" w:color="auto" w:fill="auto"/>
            <w:vAlign w:val="center"/>
            <w:hideMark/>
          </w:tcPr>
          <w:p w14:paraId="18FEFC21" w14:textId="78D6928D"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1C07A8">
              <w:rPr>
                <w:rFonts w:eastAsia="Times New Roman"/>
                <w:color w:val="000000"/>
              </w:rPr>
              <w:t>,</w:t>
            </w:r>
            <w:r w:rsidRPr="00147089">
              <w:rPr>
                <w:rFonts w:eastAsia="Times New Roman"/>
                <w:color w:val="000000"/>
              </w:rPr>
              <w:t>405</w:t>
            </w:r>
          </w:p>
        </w:tc>
        <w:tc>
          <w:tcPr>
            <w:tcW w:w="876" w:type="dxa"/>
            <w:tcBorders>
              <w:top w:val="nil"/>
              <w:left w:val="nil"/>
              <w:bottom w:val="single" w:sz="8" w:space="0" w:color="auto"/>
              <w:right w:val="single" w:sz="8" w:space="0" w:color="auto"/>
            </w:tcBorders>
            <w:shd w:val="clear" w:color="auto" w:fill="auto"/>
            <w:vAlign w:val="center"/>
            <w:hideMark/>
          </w:tcPr>
          <w:p w14:paraId="091B3FEE" w14:textId="0063D5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r w:rsidR="001C07A8">
              <w:rPr>
                <w:rFonts w:eastAsia="Times New Roman"/>
                <w:color w:val="000000"/>
              </w:rPr>
              <w:t>,</w:t>
            </w:r>
            <w:r w:rsidRPr="00147089">
              <w:rPr>
                <w:rFonts w:eastAsia="Times New Roman"/>
                <w:color w:val="000000"/>
              </w:rPr>
              <w:t>317</w:t>
            </w:r>
          </w:p>
        </w:tc>
      </w:tr>
      <w:tr w:rsidR="00D81540" w:rsidRPr="00D81540" w14:paraId="45660ED3"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6D92133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14</w:t>
            </w:r>
          </w:p>
        </w:tc>
        <w:tc>
          <w:tcPr>
            <w:tcW w:w="1172" w:type="dxa"/>
            <w:tcBorders>
              <w:top w:val="nil"/>
              <w:left w:val="nil"/>
              <w:bottom w:val="single" w:sz="8" w:space="0" w:color="auto"/>
              <w:right w:val="single" w:sz="8" w:space="0" w:color="auto"/>
            </w:tcBorders>
            <w:shd w:val="clear" w:color="auto" w:fill="auto"/>
            <w:vAlign w:val="center"/>
            <w:hideMark/>
          </w:tcPr>
          <w:p w14:paraId="17F7A23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1216AFE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751" w:type="dxa"/>
            <w:tcBorders>
              <w:top w:val="nil"/>
              <w:left w:val="nil"/>
              <w:bottom w:val="single" w:sz="8" w:space="0" w:color="auto"/>
              <w:right w:val="single" w:sz="8" w:space="0" w:color="auto"/>
            </w:tcBorders>
            <w:shd w:val="clear" w:color="auto" w:fill="auto"/>
            <w:vAlign w:val="center"/>
            <w:hideMark/>
          </w:tcPr>
          <w:p w14:paraId="0B6648C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78</w:t>
            </w:r>
          </w:p>
        </w:tc>
        <w:tc>
          <w:tcPr>
            <w:tcW w:w="876" w:type="dxa"/>
            <w:tcBorders>
              <w:top w:val="nil"/>
              <w:left w:val="nil"/>
              <w:bottom w:val="single" w:sz="8" w:space="0" w:color="auto"/>
              <w:right w:val="single" w:sz="8" w:space="0" w:color="auto"/>
            </w:tcBorders>
            <w:shd w:val="clear" w:color="auto" w:fill="auto"/>
            <w:vAlign w:val="center"/>
            <w:hideMark/>
          </w:tcPr>
          <w:p w14:paraId="6E0274F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19,635</w:t>
            </w:r>
          </w:p>
        </w:tc>
        <w:tc>
          <w:tcPr>
            <w:tcW w:w="876" w:type="dxa"/>
            <w:tcBorders>
              <w:top w:val="nil"/>
              <w:left w:val="nil"/>
              <w:bottom w:val="single" w:sz="8" w:space="0" w:color="auto"/>
              <w:right w:val="single" w:sz="8" w:space="0" w:color="auto"/>
            </w:tcBorders>
            <w:shd w:val="clear" w:color="auto" w:fill="auto"/>
            <w:vAlign w:val="center"/>
            <w:hideMark/>
          </w:tcPr>
          <w:p w14:paraId="6F4E5244" w14:textId="5AC12A8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1C07A8">
              <w:rPr>
                <w:rFonts w:eastAsia="Times New Roman"/>
                <w:color w:val="000000"/>
              </w:rPr>
              <w:t>,</w:t>
            </w:r>
            <w:r w:rsidRPr="00147089">
              <w:rPr>
                <w:rFonts w:eastAsia="Times New Roman"/>
                <w:color w:val="000000"/>
              </w:rPr>
              <w:t>870</w:t>
            </w:r>
          </w:p>
        </w:tc>
        <w:tc>
          <w:tcPr>
            <w:tcW w:w="876" w:type="dxa"/>
            <w:tcBorders>
              <w:top w:val="nil"/>
              <w:left w:val="nil"/>
              <w:bottom w:val="single" w:sz="8" w:space="0" w:color="auto"/>
              <w:right w:val="single" w:sz="8" w:space="0" w:color="auto"/>
            </w:tcBorders>
            <w:shd w:val="clear" w:color="auto" w:fill="auto"/>
            <w:vAlign w:val="center"/>
            <w:hideMark/>
          </w:tcPr>
          <w:p w14:paraId="2AB6E46E" w14:textId="3369E430"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w:t>
            </w:r>
            <w:r w:rsidR="001C07A8">
              <w:rPr>
                <w:rFonts w:eastAsia="Times New Roman"/>
                <w:color w:val="000000"/>
              </w:rPr>
              <w:t>,</w:t>
            </w:r>
            <w:r w:rsidRPr="00147089">
              <w:rPr>
                <w:rFonts w:eastAsia="Times New Roman"/>
                <w:color w:val="000000"/>
              </w:rPr>
              <w:t>167</w:t>
            </w:r>
          </w:p>
        </w:tc>
      </w:tr>
      <w:tr w:rsidR="00D81540" w:rsidRPr="00D81540" w14:paraId="2798221D" w14:textId="77777777" w:rsidTr="001C07A8">
        <w:trPr>
          <w:trHeight w:val="20"/>
          <w:jc w:val="center"/>
        </w:trPr>
        <w:tc>
          <w:tcPr>
            <w:tcW w:w="1530" w:type="dxa"/>
            <w:tcBorders>
              <w:top w:val="nil"/>
              <w:left w:val="single" w:sz="8" w:space="0" w:color="auto"/>
              <w:bottom w:val="single" w:sz="8" w:space="0" w:color="auto"/>
              <w:right w:val="single" w:sz="8" w:space="0" w:color="auto"/>
            </w:tcBorders>
            <w:shd w:val="clear" w:color="auto" w:fill="auto"/>
            <w:vAlign w:val="center"/>
            <w:hideMark/>
          </w:tcPr>
          <w:p w14:paraId="77539DB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15</w:t>
            </w:r>
          </w:p>
        </w:tc>
        <w:tc>
          <w:tcPr>
            <w:tcW w:w="1172" w:type="dxa"/>
            <w:tcBorders>
              <w:top w:val="nil"/>
              <w:left w:val="nil"/>
              <w:bottom w:val="single" w:sz="8" w:space="0" w:color="auto"/>
              <w:right w:val="single" w:sz="8" w:space="0" w:color="auto"/>
            </w:tcBorders>
            <w:shd w:val="clear" w:color="auto" w:fill="auto"/>
            <w:vAlign w:val="center"/>
            <w:hideMark/>
          </w:tcPr>
          <w:p w14:paraId="5DD5CF3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6E7A6BA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40</w:t>
            </w:r>
          </w:p>
        </w:tc>
        <w:tc>
          <w:tcPr>
            <w:tcW w:w="751" w:type="dxa"/>
            <w:tcBorders>
              <w:top w:val="nil"/>
              <w:left w:val="nil"/>
              <w:bottom w:val="single" w:sz="8" w:space="0" w:color="auto"/>
              <w:right w:val="single" w:sz="8" w:space="0" w:color="auto"/>
            </w:tcBorders>
            <w:shd w:val="clear" w:color="auto" w:fill="auto"/>
            <w:vAlign w:val="center"/>
            <w:hideMark/>
          </w:tcPr>
          <w:p w14:paraId="6981ED1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96</w:t>
            </w:r>
          </w:p>
        </w:tc>
        <w:tc>
          <w:tcPr>
            <w:tcW w:w="876" w:type="dxa"/>
            <w:tcBorders>
              <w:top w:val="nil"/>
              <w:left w:val="nil"/>
              <w:bottom w:val="single" w:sz="8" w:space="0" w:color="auto"/>
              <w:right w:val="single" w:sz="8" w:space="0" w:color="auto"/>
            </w:tcBorders>
            <w:shd w:val="clear" w:color="auto" w:fill="auto"/>
            <w:vAlign w:val="center"/>
            <w:hideMark/>
          </w:tcPr>
          <w:p w14:paraId="3871875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27,963</w:t>
            </w:r>
          </w:p>
        </w:tc>
        <w:tc>
          <w:tcPr>
            <w:tcW w:w="876" w:type="dxa"/>
            <w:tcBorders>
              <w:top w:val="nil"/>
              <w:left w:val="nil"/>
              <w:bottom w:val="single" w:sz="8" w:space="0" w:color="auto"/>
              <w:right w:val="single" w:sz="8" w:space="0" w:color="auto"/>
            </w:tcBorders>
            <w:shd w:val="clear" w:color="auto" w:fill="auto"/>
            <w:vAlign w:val="center"/>
            <w:hideMark/>
          </w:tcPr>
          <w:p w14:paraId="7662C5DC" w14:textId="3F8947E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25</w:t>
            </w:r>
            <w:r w:rsidR="001C07A8">
              <w:rPr>
                <w:rFonts w:eastAsia="Times New Roman"/>
                <w:color w:val="000000"/>
              </w:rPr>
              <w:t>,</w:t>
            </w:r>
            <w:r w:rsidRPr="00147089">
              <w:rPr>
                <w:rFonts w:eastAsia="Times New Roman"/>
                <w:color w:val="000000"/>
              </w:rPr>
              <w:t>767</w:t>
            </w:r>
          </w:p>
        </w:tc>
        <w:tc>
          <w:tcPr>
            <w:tcW w:w="876" w:type="dxa"/>
            <w:tcBorders>
              <w:top w:val="nil"/>
              <w:left w:val="nil"/>
              <w:bottom w:val="single" w:sz="8" w:space="0" w:color="auto"/>
              <w:right w:val="single" w:sz="8" w:space="0" w:color="auto"/>
            </w:tcBorders>
            <w:shd w:val="clear" w:color="auto" w:fill="auto"/>
            <w:vAlign w:val="center"/>
            <w:hideMark/>
          </w:tcPr>
          <w:p w14:paraId="464D8946" w14:textId="109807A4"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23</w:t>
            </w:r>
            <w:r w:rsidR="001C07A8">
              <w:rPr>
                <w:rFonts w:eastAsia="Times New Roman"/>
                <w:color w:val="000000"/>
              </w:rPr>
              <w:t>,</w:t>
            </w:r>
            <w:r w:rsidRPr="00147089">
              <w:rPr>
                <w:rFonts w:eastAsia="Times New Roman"/>
                <w:color w:val="000000"/>
              </w:rPr>
              <w:t>263</w:t>
            </w:r>
          </w:p>
        </w:tc>
      </w:tr>
    </w:tbl>
    <w:p w14:paraId="1F4FC9E7" w14:textId="74CAF174" w:rsidR="00147089" w:rsidRDefault="00147089" w:rsidP="00B66CD7">
      <w:pPr>
        <w:jc w:val="center"/>
      </w:pPr>
    </w:p>
    <w:p w14:paraId="4BE2EC83" w14:textId="051B65AE" w:rsidR="00D81540" w:rsidRPr="00D81540" w:rsidRDefault="00D81540" w:rsidP="00B66CD7">
      <w:pPr>
        <w:spacing w:line="480" w:lineRule="auto"/>
        <w:jc w:val="center"/>
      </w:pPr>
      <w:r>
        <w:t>Table C</w:t>
      </w:r>
      <w:r w:rsidR="00F422F5">
        <w:t>-</w:t>
      </w:r>
      <w:r>
        <w:t xml:space="preserve">10 </w:t>
      </w:r>
      <w:r w:rsidRPr="00D81540">
        <w:t xml:space="preserve">Model </w:t>
      </w:r>
      <w:r w:rsidR="001A1109" w:rsidRPr="00D81540">
        <w:t xml:space="preserve">parameters and design resilient modulus of the </w:t>
      </w:r>
      <w:r>
        <w:t>RCA</w:t>
      </w:r>
      <w:r w:rsidR="00061584" w:rsidRPr="00D81540">
        <w:t>-</w:t>
      </w:r>
      <w:r w:rsidR="00061584">
        <w:t>2</w:t>
      </w:r>
      <w:r w:rsidR="00061584" w:rsidRPr="00D81540">
        <w:t xml:space="preserve"> </w:t>
      </w:r>
      <w:r w:rsidR="001A1109" w:rsidRPr="00D81540">
        <w:t>aggregate (</w:t>
      </w:r>
      <w:r w:rsidR="001A1109">
        <w:t>upper</w:t>
      </w:r>
      <w:r w:rsidR="001A1109" w:rsidRPr="00D81540">
        <w:t xml:space="preserve"> limit) after conditioning with different </w:t>
      </w:r>
      <w:r w:rsidRPr="00D81540">
        <w:t xml:space="preserve">LA </w:t>
      </w:r>
      <w:r w:rsidR="001A1109" w:rsidRPr="00D81540">
        <w:t>abrasion cycles</w:t>
      </w:r>
    </w:p>
    <w:tbl>
      <w:tblPr>
        <w:tblW w:w="6070" w:type="dxa"/>
        <w:jc w:val="center"/>
        <w:tblLook w:val="04A0" w:firstRow="1" w:lastRow="0" w:firstColumn="1" w:lastColumn="0" w:noHBand="0" w:noVBand="1"/>
      </w:tblPr>
      <w:tblGrid>
        <w:gridCol w:w="1216"/>
        <w:gridCol w:w="1176"/>
        <w:gridCol w:w="1096"/>
        <w:gridCol w:w="876"/>
        <w:gridCol w:w="636"/>
        <w:gridCol w:w="1070"/>
      </w:tblGrid>
      <w:tr w:rsidR="00147089" w:rsidRPr="00147089" w14:paraId="0567D653" w14:textId="77777777" w:rsidTr="00B66CD7">
        <w:trPr>
          <w:trHeight w:val="1155"/>
          <w:jc w:val="center"/>
        </w:trPr>
        <w:tc>
          <w:tcPr>
            <w:tcW w:w="12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8CF600" w14:textId="66F8DC81"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Aggregate </w:t>
            </w:r>
            <w:r w:rsidR="001A1109" w:rsidRPr="00147089">
              <w:rPr>
                <w:rFonts w:eastAsia="Times New Roman"/>
                <w:color w:val="000000"/>
              </w:rPr>
              <w:t>t</w:t>
            </w:r>
            <w:r w:rsidRPr="00147089">
              <w:rPr>
                <w:rFonts w:eastAsia="Times New Roman"/>
                <w:color w:val="000000"/>
              </w:rPr>
              <w:t>ype</w:t>
            </w:r>
          </w:p>
        </w:tc>
        <w:tc>
          <w:tcPr>
            <w:tcW w:w="1176" w:type="dxa"/>
            <w:tcBorders>
              <w:top w:val="single" w:sz="8" w:space="0" w:color="auto"/>
              <w:left w:val="nil"/>
              <w:bottom w:val="single" w:sz="8" w:space="0" w:color="auto"/>
              <w:right w:val="single" w:sz="8" w:space="0" w:color="auto"/>
            </w:tcBorders>
            <w:shd w:val="clear" w:color="auto" w:fill="auto"/>
            <w:vAlign w:val="center"/>
            <w:hideMark/>
          </w:tcPr>
          <w:p w14:paraId="2EC6161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Gradation</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004B7EFA" w14:textId="74BC7A3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LA </w:t>
            </w:r>
            <w:r w:rsidR="001A1109" w:rsidRPr="00147089">
              <w:rPr>
                <w:rFonts w:eastAsia="Times New Roman"/>
                <w:color w:val="000000"/>
              </w:rPr>
              <w:t>abrasion c</w:t>
            </w:r>
            <w:r w:rsidRPr="00147089">
              <w:rPr>
                <w:rFonts w:eastAsia="Times New Roman"/>
                <w:color w:val="000000"/>
              </w:rPr>
              <w:t>ycles</w:t>
            </w:r>
          </w:p>
        </w:tc>
        <w:tc>
          <w:tcPr>
            <w:tcW w:w="876" w:type="dxa"/>
            <w:tcBorders>
              <w:top w:val="single" w:sz="8" w:space="0" w:color="auto"/>
              <w:left w:val="nil"/>
              <w:bottom w:val="single" w:sz="8" w:space="0" w:color="auto"/>
              <w:right w:val="single" w:sz="8" w:space="0" w:color="auto"/>
            </w:tcBorders>
            <w:shd w:val="clear" w:color="auto" w:fill="auto"/>
            <w:vAlign w:val="center"/>
            <w:hideMark/>
          </w:tcPr>
          <w:p w14:paraId="6B52FCE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K</w:t>
            </w:r>
            <w:r w:rsidRPr="00147089">
              <w:rPr>
                <w:rFonts w:eastAsia="Times New Roman"/>
                <w:color w:val="000000"/>
                <w:vertAlign w:val="subscript"/>
              </w:rPr>
              <w:t>1</w:t>
            </w:r>
          </w:p>
        </w:tc>
        <w:tc>
          <w:tcPr>
            <w:tcW w:w="636" w:type="dxa"/>
            <w:tcBorders>
              <w:top w:val="single" w:sz="8" w:space="0" w:color="auto"/>
              <w:left w:val="nil"/>
              <w:bottom w:val="single" w:sz="8" w:space="0" w:color="auto"/>
              <w:right w:val="single" w:sz="8" w:space="0" w:color="auto"/>
            </w:tcBorders>
            <w:shd w:val="clear" w:color="auto" w:fill="auto"/>
            <w:vAlign w:val="center"/>
            <w:hideMark/>
          </w:tcPr>
          <w:p w14:paraId="69BC4F8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K</w:t>
            </w:r>
            <w:r w:rsidRPr="00147089">
              <w:rPr>
                <w:rFonts w:eastAsia="Times New Roman"/>
                <w:color w:val="000000"/>
                <w:vertAlign w:val="subscript"/>
              </w:rPr>
              <w:t>2</w:t>
            </w:r>
          </w:p>
        </w:tc>
        <w:tc>
          <w:tcPr>
            <w:tcW w:w="1070" w:type="dxa"/>
            <w:tcBorders>
              <w:top w:val="single" w:sz="8" w:space="0" w:color="auto"/>
              <w:left w:val="nil"/>
              <w:bottom w:val="single" w:sz="8" w:space="0" w:color="auto"/>
              <w:right w:val="single" w:sz="8" w:space="0" w:color="auto"/>
            </w:tcBorders>
            <w:shd w:val="clear" w:color="auto" w:fill="auto"/>
            <w:vAlign w:val="center"/>
            <w:hideMark/>
          </w:tcPr>
          <w:p w14:paraId="7844E08F" w14:textId="6AE545A6"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Design </w:t>
            </w:r>
            <w:r w:rsidR="001A1109" w:rsidRPr="00147089">
              <w:rPr>
                <w:rFonts w:eastAsia="Times New Roman"/>
                <w:color w:val="000000"/>
              </w:rPr>
              <w:t>resilient m</w:t>
            </w:r>
            <w:r w:rsidRPr="00147089">
              <w:rPr>
                <w:rFonts w:eastAsia="Times New Roman"/>
                <w:color w:val="000000"/>
              </w:rPr>
              <w:t>odulus (psi)</w:t>
            </w:r>
          </w:p>
        </w:tc>
      </w:tr>
      <w:tr w:rsidR="00D81540" w:rsidRPr="00147089" w14:paraId="29806EF7" w14:textId="77777777" w:rsidTr="00B66CD7">
        <w:trPr>
          <w:trHeight w:val="144"/>
          <w:jc w:val="center"/>
        </w:trPr>
        <w:tc>
          <w:tcPr>
            <w:tcW w:w="1216" w:type="dxa"/>
            <w:vMerge w:val="restart"/>
            <w:tcBorders>
              <w:top w:val="nil"/>
              <w:left w:val="single" w:sz="8" w:space="0" w:color="auto"/>
              <w:right w:val="single" w:sz="8" w:space="0" w:color="auto"/>
            </w:tcBorders>
            <w:shd w:val="clear" w:color="auto" w:fill="auto"/>
            <w:vAlign w:val="center"/>
            <w:hideMark/>
          </w:tcPr>
          <w:p w14:paraId="7A2B5F18"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RCA-2</w:t>
            </w:r>
          </w:p>
          <w:p w14:paraId="7B95D1BD" w14:textId="21450B9D" w:rsidR="00D81540" w:rsidRPr="00147089" w:rsidRDefault="00D81540" w:rsidP="00B66CD7">
            <w:pPr>
              <w:spacing w:after="0" w:line="240" w:lineRule="auto"/>
              <w:jc w:val="center"/>
              <w:rPr>
                <w:rFonts w:eastAsia="Times New Roman"/>
                <w:color w:val="000000"/>
              </w:rPr>
            </w:pPr>
          </w:p>
        </w:tc>
        <w:tc>
          <w:tcPr>
            <w:tcW w:w="1176" w:type="dxa"/>
            <w:vMerge w:val="restart"/>
            <w:tcBorders>
              <w:top w:val="nil"/>
              <w:left w:val="single" w:sz="8" w:space="0" w:color="auto"/>
              <w:bottom w:val="single" w:sz="8" w:space="0" w:color="000000"/>
              <w:right w:val="single" w:sz="8" w:space="0" w:color="auto"/>
            </w:tcBorders>
            <w:shd w:val="clear" w:color="auto" w:fill="auto"/>
            <w:vAlign w:val="center"/>
            <w:hideMark/>
          </w:tcPr>
          <w:p w14:paraId="3D9C4A94"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ODOT Type A (UL)</w:t>
            </w:r>
          </w:p>
        </w:tc>
        <w:tc>
          <w:tcPr>
            <w:tcW w:w="1096" w:type="dxa"/>
            <w:tcBorders>
              <w:top w:val="nil"/>
              <w:left w:val="nil"/>
              <w:bottom w:val="single" w:sz="8" w:space="0" w:color="auto"/>
              <w:right w:val="single" w:sz="8" w:space="0" w:color="auto"/>
            </w:tcBorders>
            <w:shd w:val="clear" w:color="auto" w:fill="auto"/>
            <w:vAlign w:val="center"/>
            <w:hideMark/>
          </w:tcPr>
          <w:p w14:paraId="2FE5E09D"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0</w:t>
            </w:r>
          </w:p>
        </w:tc>
        <w:tc>
          <w:tcPr>
            <w:tcW w:w="876" w:type="dxa"/>
            <w:tcBorders>
              <w:top w:val="nil"/>
              <w:left w:val="nil"/>
              <w:bottom w:val="single" w:sz="8" w:space="0" w:color="auto"/>
              <w:right w:val="single" w:sz="8" w:space="0" w:color="auto"/>
            </w:tcBorders>
            <w:shd w:val="clear" w:color="auto" w:fill="auto"/>
            <w:vAlign w:val="center"/>
            <w:hideMark/>
          </w:tcPr>
          <w:p w14:paraId="20E6C080"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5108.5</w:t>
            </w:r>
          </w:p>
        </w:tc>
        <w:tc>
          <w:tcPr>
            <w:tcW w:w="636" w:type="dxa"/>
            <w:tcBorders>
              <w:top w:val="nil"/>
              <w:left w:val="nil"/>
              <w:bottom w:val="single" w:sz="8" w:space="0" w:color="auto"/>
              <w:right w:val="single" w:sz="8" w:space="0" w:color="auto"/>
            </w:tcBorders>
            <w:shd w:val="clear" w:color="auto" w:fill="auto"/>
            <w:vAlign w:val="center"/>
            <w:hideMark/>
          </w:tcPr>
          <w:p w14:paraId="4F73C3B1"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0.34</w:t>
            </w:r>
          </w:p>
        </w:tc>
        <w:tc>
          <w:tcPr>
            <w:tcW w:w="1070" w:type="dxa"/>
            <w:tcBorders>
              <w:top w:val="nil"/>
              <w:left w:val="nil"/>
              <w:bottom w:val="single" w:sz="8" w:space="0" w:color="auto"/>
              <w:right w:val="single" w:sz="8" w:space="0" w:color="auto"/>
            </w:tcBorders>
            <w:shd w:val="clear" w:color="auto" w:fill="auto"/>
            <w:vAlign w:val="center"/>
            <w:hideMark/>
          </w:tcPr>
          <w:p w14:paraId="27274B4C"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12,800</w:t>
            </w:r>
          </w:p>
        </w:tc>
      </w:tr>
      <w:tr w:rsidR="00D81540" w:rsidRPr="00147089" w14:paraId="455C49AE" w14:textId="77777777" w:rsidTr="00B66CD7">
        <w:trPr>
          <w:trHeight w:val="144"/>
          <w:jc w:val="center"/>
        </w:trPr>
        <w:tc>
          <w:tcPr>
            <w:tcW w:w="1216" w:type="dxa"/>
            <w:vMerge/>
            <w:tcBorders>
              <w:left w:val="single" w:sz="8" w:space="0" w:color="auto"/>
              <w:right w:val="single" w:sz="8" w:space="0" w:color="auto"/>
            </w:tcBorders>
            <w:vAlign w:val="center"/>
            <w:hideMark/>
          </w:tcPr>
          <w:p w14:paraId="3F2DB0BA" w14:textId="3629BC58" w:rsidR="00D81540" w:rsidRPr="00147089" w:rsidRDefault="00D81540" w:rsidP="00B66CD7">
            <w:pPr>
              <w:spacing w:after="0" w:line="240" w:lineRule="auto"/>
              <w:jc w:val="center"/>
              <w:rPr>
                <w:rFonts w:eastAsia="Times New Roman"/>
                <w:color w:val="000000"/>
              </w:rPr>
            </w:pPr>
          </w:p>
        </w:tc>
        <w:tc>
          <w:tcPr>
            <w:tcW w:w="1176" w:type="dxa"/>
            <w:vMerge/>
            <w:tcBorders>
              <w:top w:val="nil"/>
              <w:left w:val="single" w:sz="8" w:space="0" w:color="auto"/>
              <w:bottom w:val="single" w:sz="8" w:space="0" w:color="000000"/>
              <w:right w:val="single" w:sz="8" w:space="0" w:color="auto"/>
            </w:tcBorders>
            <w:vAlign w:val="center"/>
            <w:hideMark/>
          </w:tcPr>
          <w:p w14:paraId="56E1B5D9" w14:textId="77777777" w:rsidR="00D81540" w:rsidRPr="00147089" w:rsidRDefault="00D81540" w:rsidP="00B66CD7">
            <w:pPr>
              <w:spacing w:after="0" w:line="240" w:lineRule="auto"/>
              <w:jc w:val="center"/>
              <w:rPr>
                <w:rFonts w:eastAsia="Times New Roman"/>
                <w:color w:val="000000"/>
              </w:rPr>
            </w:pPr>
          </w:p>
        </w:tc>
        <w:tc>
          <w:tcPr>
            <w:tcW w:w="1096" w:type="dxa"/>
            <w:tcBorders>
              <w:top w:val="nil"/>
              <w:left w:val="nil"/>
              <w:bottom w:val="single" w:sz="8" w:space="0" w:color="auto"/>
              <w:right w:val="single" w:sz="8" w:space="0" w:color="auto"/>
            </w:tcBorders>
            <w:shd w:val="clear" w:color="auto" w:fill="auto"/>
            <w:vAlign w:val="center"/>
            <w:hideMark/>
          </w:tcPr>
          <w:p w14:paraId="2C0A1D5A"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300</w:t>
            </w:r>
          </w:p>
        </w:tc>
        <w:tc>
          <w:tcPr>
            <w:tcW w:w="876" w:type="dxa"/>
            <w:tcBorders>
              <w:top w:val="nil"/>
              <w:left w:val="nil"/>
              <w:bottom w:val="single" w:sz="8" w:space="0" w:color="auto"/>
              <w:right w:val="single" w:sz="8" w:space="0" w:color="auto"/>
            </w:tcBorders>
            <w:shd w:val="clear" w:color="auto" w:fill="auto"/>
            <w:vAlign w:val="center"/>
            <w:hideMark/>
          </w:tcPr>
          <w:p w14:paraId="1B14BF2B"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6343.9</w:t>
            </w:r>
          </w:p>
        </w:tc>
        <w:tc>
          <w:tcPr>
            <w:tcW w:w="636" w:type="dxa"/>
            <w:tcBorders>
              <w:top w:val="nil"/>
              <w:left w:val="nil"/>
              <w:bottom w:val="single" w:sz="8" w:space="0" w:color="auto"/>
              <w:right w:val="single" w:sz="8" w:space="0" w:color="auto"/>
            </w:tcBorders>
            <w:shd w:val="clear" w:color="auto" w:fill="auto"/>
            <w:vAlign w:val="center"/>
            <w:hideMark/>
          </w:tcPr>
          <w:p w14:paraId="05F69450"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0.27</w:t>
            </w:r>
          </w:p>
        </w:tc>
        <w:tc>
          <w:tcPr>
            <w:tcW w:w="1070" w:type="dxa"/>
            <w:tcBorders>
              <w:top w:val="nil"/>
              <w:left w:val="nil"/>
              <w:bottom w:val="single" w:sz="8" w:space="0" w:color="auto"/>
              <w:right w:val="single" w:sz="8" w:space="0" w:color="auto"/>
            </w:tcBorders>
            <w:shd w:val="clear" w:color="auto" w:fill="auto"/>
            <w:vAlign w:val="center"/>
            <w:hideMark/>
          </w:tcPr>
          <w:p w14:paraId="5FA483AC"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13,100</w:t>
            </w:r>
          </w:p>
        </w:tc>
      </w:tr>
      <w:tr w:rsidR="00D81540" w:rsidRPr="00147089" w14:paraId="42AFC166" w14:textId="77777777" w:rsidTr="00B66CD7">
        <w:trPr>
          <w:trHeight w:val="144"/>
          <w:jc w:val="center"/>
        </w:trPr>
        <w:tc>
          <w:tcPr>
            <w:tcW w:w="1216" w:type="dxa"/>
            <w:vMerge/>
            <w:tcBorders>
              <w:left w:val="single" w:sz="8" w:space="0" w:color="auto"/>
              <w:bottom w:val="single" w:sz="8" w:space="0" w:color="auto"/>
              <w:right w:val="single" w:sz="8" w:space="0" w:color="auto"/>
            </w:tcBorders>
            <w:shd w:val="clear" w:color="auto" w:fill="auto"/>
            <w:vAlign w:val="center"/>
            <w:hideMark/>
          </w:tcPr>
          <w:p w14:paraId="00837D25" w14:textId="1A96B216" w:rsidR="00D81540" w:rsidRPr="00147089" w:rsidRDefault="00D81540" w:rsidP="00B66CD7">
            <w:pPr>
              <w:spacing w:after="0" w:line="240" w:lineRule="auto"/>
              <w:jc w:val="center"/>
              <w:rPr>
                <w:rFonts w:eastAsia="Times New Roman"/>
                <w:color w:val="000000"/>
              </w:rPr>
            </w:pPr>
          </w:p>
        </w:tc>
        <w:tc>
          <w:tcPr>
            <w:tcW w:w="1176" w:type="dxa"/>
            <w:vMerge/>
            <w:tcBorders>
              <w:top w:val="nil"/>
              <w:left w:val="single" w:sz="8" w:space="0" w:color="auto"/>
              <w:bottom w:val="single" w:sz="8" w:space="0" w:color="000000"/>
              <w:right w:val="single" w:sz="8" w:space="0" w:color="auto"/>
            </w:tcBorders>
            <w:vAlign w:val="center"/>
            <w:hideMark/>
          </w:tcPr>
          <w:p w14:paraId="4F649B41" w14:textId="77777777" w:rsidR="00D81540" w:rsidRPr="00147089" w:rsidRDefault="00D81540" w:rsidP="00B66CD7">
            <w:pPr>
              <w:spacing w:after="0" w:line="240" w:lineRule="auto"/>
              <w:jc w:val="center"/>
              <w:rPr>
                <w:rFonts w:eastAsia="Times New Roman"/>
                <w:color w:val="000000"/>
              </w:rPr>
            </w:pPr>
          </w:p>
        </w:tc>
        <w:tc>
          <w:tcPr>
            <w:tcW w:w="1096" w:type="dxa"/>
            <w:tcBorders>
              <w:top w:val="nil"/>
              <w:left w:val="nil"/>
              <w:bottom w:val="single" w:sz="8" w:space="0" w:color="auto"/>
              <w:right w:val="single" w:sz="8" w:space="0" w:color="auto"/>
            </w:tcBorders>
            <w:shd w:val="clear" w:color="auto" w:fill="auto"/>
            <w:vAlign w:val="center"/>
            <w:hideMark/>
          </w:tcPr>
          <w:p w14:paraId="61A4E9E6"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500</w:t>
            </w:r>
          </w:p>
        </w:tc>
        <w:tc>
          <w:tcPr>
            <w:tcW w:w="876" w:type="dxa"/>
            <w:tcBorders>
              <w:top w:val="nil"/>
              <w:left w:val="nil"/>
              <w:bottom w:val="single" w:sz="8" w:space="0" w:color="auto"/>
              <w:right w:val="single" w:sz="8" w:space="0" w:color="auto"/>
            </w:tcBorders>
            <w:shd w:val="clear" w:color="auto" w:fill="auto"/>
            <w:vAlign w:val="center"/>
            <w:hideMark/>
          </w:tcPr>
          <w:p w14:paraId="0EAE0755"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4445.7</w:t>
            </w:r>
          </w:p>
        </w:tc>
        <w:tc>
          <w:tcPr>
            <w:tcW w:w="636" w:type="dxa"/>
            <w:tcBorders>
              <w:top w:val="nil"/>
              <w:left w:val="nil"/>
              <w:bottom w:val="single" w:sz="8" w:space="0" w:color="auto"/>
              <w:right w:val="single" w:sz="8" w:space="0" w:color="auto"/>
            </w:tcBorders>
            <w:shd w:val="clear" w:color="auto" w:fill="auto"/>
            <w:vAlign w:val="center"/>
            <w:hideMark/>
          </w:tcPr>
          <w:p w14:paraId="455BF523"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0.35</w:t>
            </w:r>
          </w:p>
        </w:tc>
        <w:tc>
          <w:tcPr>
            <w:tcW w:w="1070" w:type="dxa"/>
            <w:tcBorders>
              <w:top w:val="nil"/>
              <w:left w:val="nil"/>
              <w:bottom w:val="single" w:sz="8" w:space="0" w:color="auto"/>
              <w:right w:val="single" w:sz="8" w:space="0" w:color="auto"/>
            </w:tcBorders>
            <w:shd w:val="clear" w:color="auto" w:fill="auto"/>
            <w:vAlign w:val="center"/>
            <w:hideMark/>
          </w:tcPr>
          <w:p w14:paraId="73D80E76" w14:textId="77777777" w:rsidR="00D81540" w:rsidRPr="00147089" w:rsidRDefault="00D81540" w:rsidP="00B66CD7">
            <w:pPr>
              <w:spacing w:after="0" w:line="240" w:lineRule="auto"/>
              <w:jc w:val="center"/>
              <w:rPr>
                <w:rFonts w:eastAsia="Times New Roman"/>
                <w:color w:val="000000"/>
              </w:rPr>
            </w:pPr>
            <w:r w:rsidRPr="00147089">
              <w:rPr>
                <w:rFonts w:eastAsia="Times New Roman"/>
                <w:color w:val="000000"/>
              </w:rPr>
              <w:t>11,450</w:t>
            </w:r>
          </w:p>
        </w:tc>
      </w:tr>
    </w:tbl>
    <w:p w14:paraId="4BC3E784" w14:textId="2D77C8EE" w:rsidR="00D81540" w:rsidRPr="00D81540" w:rsidRDefault="00D81540" w:rsidP="00B66CD7">
      <w:pPr>
        <w:jc w:val="center"/>
      </w:pPr>
    </w:p>
    <w:p w14:paraId="6764300B" w14:textId="6A4673F9" w:rsidR="00D81540" w:rsidRDefault="00D81540" w:rsidP="00B66CD7">
      <w:pPr>
        <w:jc w:val="center"/>
      </w:pPr>
      <w:r w:rsidRPr="00D81540">
        <w:br w:type="page"/>
      </w:r>
    </w:p>
    <w:p w14:paraId="3134B1BB" w14:textId="460EA965" w:rsidR="00D81540" w:rsidRPr="00D81540" w:rsidRDefault="00D81540" w:rsidP="00B66CD7">
      <w:pPr>
        <w:spacing w:line="480" w:lineRule="auto"/>
        <w:jc w:val="center"/>
      </w:pPr>
      <w:r>
        <w:lastRenderedPageBreak/>
        <w:t>Table C</w:t>
      </w:r>
      <w:r w:rsidR="00F422F5">
        <w:t>-</w:t>
      </w:r>
      <w:r>
        <w:t xml:space="preserve">11 </w:t>
      </w:r>
      <w:r w:rsidRPr="00D81540">
        <w:t xml:space="preserve">Resilient </w:t>
      </w:r>
      <w:r w:rsidR="001A1109" w:rsidRPr="00D81540">
        <w:t xml:space="preserve">modulus of the </w:t>
      </w:r>
      <w:r>
        <w:t>RCA</w:t>
      </w:r>
      <w:r w:rsidR="00061584" w:rsidRPr="00D81540">
        <w:t>-</w:t>
      </w:r>
      <w:r w:rsidR="00061584">
        <w:t>2</w:t>
      </w:r>
      <w:r w:rsidR="00061584" w:rsidRPr="00D81540">
        <w:t xml:space="preserve"> </w:t>
      </w:r>
      <w:r w:rsidRPr="00D81540">
        <w:t>A</w:t>
      </w:r>
      <w:r w:rsidR="001A1109" w:rsidRPr="00D81540">
        <w:t>ggregate (</w:t>
      </w:r>
      <w:r w:rsidR="001A1109">
        <w:t xml:space="preserve">lower </w:t>
      </w:r>
      <w:r w:rsidR="001A1109" w:rsidRPr="00D81540">
        <w:t>limit) after conditioning with different</w:t>
      </w:r>
      <w:r w:rsidR="00061584" w:rsidRPr="00D81540">
        <w:t xml:space="preserve"> </w:t>
      </w:r>
      <w:r w:rsidRPr="00D81540">
        <w:t xml:space="preserve">LA </w:t>
      </w:r>
      <w:r w:rsidR="001A1109" w:rsidRPr="00D81540">
        <w:t>abrasion cycle</w:t>
      </w:r>
    </w:p>
    <w:tbl>
      <w:tblPr>
        <w:tblW w:w="7190" w:type="dxa"/>
        <w:jc w:val="center"/>
        <w:tblLook w:val="04A0" w:firstRow="1" w:lastRow="0" w:firstColumn="1" w:lastColumn="0" w:noHBand="0" w:noVBand="1"/>
      </w:tblPr>
      <w:tblGrid>
        <w:gridCol w:w="1440"/>
        <w:gridCol w:w="1190"/>
        <w:gridCol w:w="1216"/>
        <w:gridCol w:w="750"/>
        <w:gridCol w:w="2594"/>
      </w:tblGrid>
      <w:tr w:rsidR="00D81540" w:rsidRPr="00D81540" w14:paraId="6DB7A3AC" w14:textId="77777777" w:rsidTr="00B66CD7">
        <w:trPr>
          <w:trHeight w:val="315"/>
          <w:jc w:val="center"/>
        </w:trPr>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C41EAE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No</w:t>
            </w:r>
          </w:p>
        </w:tc>
        <w:tc>
          <w:tcPr>
            <w:tcW w:w="11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7DD7BB4" w14:textId="7322A3BA"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Chamber </w:t>
            </w:r>
            <w:r w:rsidR="001A1109" w:rsidRPr="00147089">
              <w:rPr>
                <w:rFonts w:eastAsia="Times New Roman"/>
                <w:color w:val="000000"/>
              </w:rPr>
              <w:t xml:space="preserve">confining pressure </w:t>
            </w:r>
            <w:r w:rsidRPr="00147089">
              <w:rPr>
                <w:rFonts w:eastAsia="Times New Roman"/>
                <w:color w:val="000000"/>
              </w:rPr>
              <w:t>(psi)</w:t>
            </w:r>
          </w:p>
        </w:tc>
        <w:tc>
          <w:tcPr>
            <w:tcW w:w="12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6DF95C9" w14:textId="24A428F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Maximum </w:t>
            </w:r>
            <w:r w:rsidR="001A1109" w:rsidRPr="00147089">
              <w:rPr>
                <w:rFonts w:eastAsia="Times New Roman"/>
                <w:color w:val="000000"/>
              </w:rPr>
              <w:t>axial st</w:t>
            </w:r>
            <w:r w:rsidRPr="00147089">
              <w:rPr>
                <w:rFonts w:eastAsia="Times New Roman"/>
                <w:color w:val="000000"/>
              </w:rPr>
              <w:t>ress (psi)</w:t>
            </w:r>
          </w:p>
        </w:tc>
        <w:tc>
          <w:tcPr>
            <w:tcW w:w="75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A82215A" w14:textId="4B29F949" w:rsidR="00147089" w:rsidRPr="00147089" w:rsidRDefault="00147089" w:rsidP="00B66CD7">
            <w:pPr>
              <w:spacing w:after="0" w:line="240" w:lineRule="auto"/>
              <w:jc w:val="center"/>
              <w:rPr>
                <w:rFonts w:eastAsia="Times New Roman"/>
                <w:color w:val="000000"/>
              </w:rPr>
            </w:pPr>
            <w:r w:rsidRPr="00147089">
              <w:rPr>
                <w:rFonts w:eastAsia="Times New Roman"/>
                <w:color w:val="000000"/>
              </w:rPr>
              <w:t>Bul</w:t>
            </w:r>
            <w:r w:rsidR="00104988">
              <w:rPr>
                <w:rFonts w:eastAsia="Times New Roman"/>
                <w:color w:val="000000"/>
              </w:rPr>
              <w:t>k</w:t>
            </w:r>
            <w:r w:rsidRPr="00147089">
              <w:rPr>
                <w:rFonts w:eastAsia="Times New Roman"/>
                <w:color w:val="000000"/>
              </w:rPr>
              <w:t xml:space="preserve"> stress (psi)</w:t>
            </w:r>
          </w:p>
        </w:tc>
        <w:tc>
          <w:tcPr>
            <w:tcW w:w="25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651A9" w14:textId="51C01132"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Resilient </w:t>
            </w:r>
            <w:r w:rsidR="001A1109" w:rsidRPr="00147089">
              <w:rPr>
                <w:rFonts w:eastAsia="Times New Roman"/>
                <w:color w:val="000000"/>
              </w:rPr>
              <w:t>m</w:t>
            </w:r>
            <w:r w:rsidRPr="00147089">
              <w:rPr>
                <w:rFonts w:eastAsia="Times New Roman"/>
                <w:color w:val="000000"/>
              </w:rPr>
              <w:t>odulus (psi)</w:t>
            </w:r>
          </w:p>
        </w:tc>
      </w:tr>
      <w:tr w:rsidR="00D81540" w:rsidRPr="00D81540" w14:paraId="15774B71" w14:textId="77777777" w:rsidTr="00B66CD7">
        <w:trPr>
          <w:trHeight w:val="315"/>
          <w:jc w:val="center"/>
        </w:trPr>
        <w:tc>
          <w:tcPr>
            <w:tcW w:w="1440" w:type="dxa"/>
            <w:vMerge/>
            <w:tcBorders>
              <w:top w:val="single" w:sz="8" w:space="0" w:color="auto"/>
              <w:left w:val="single" w:sz="8" w:space="0" w:color="auto"/>
              <w:bottom w:val="single" w:sz="8" w:space="0" w:color="000000"/>
              <w:right w:val="single" w:sz="8" w:space="0" w:color="auto"/>
            </w:tcBorders>
            <w:vAlign w:val="center"/>
            <w:hideMark/>
          </w:tcPr>
          <w:p w14:paraId="390EF12D" w14:textId="77777777" w:rsidR="00147089" w:rsidRPr="00147089" w:rsidRDefault="00147089" w:rsidP="00B66CD7">
            <w:pPr>
              <w:spacing w:after="0" w:line="240" w:lineRule="auto"/>
              <w:jc w:val="center"/>
              <w:rPr>
                <w:rFonts w:eastAsia="Times New Roman"/>
                <w:color w:val="000000"/>
              </w:rPr>
            </w:pPr>
          </w:p>
        </w:tc>
        <w:tc>
          <w:tcPr>
            <w:tcW w:w="1190" w:type="dxa"/>
            <w:vMerge/>
            <w:tcBorders>
              <w:top w:val="single" w:sz="8" w:space="0" w:color="auto"/>
              <w:left w:val="single" w:sz="8" w:space="0" w:color="auto"/>
              <w:bottom w:val="single" w:sz="8" w:space="0" w:color="000000"/>
              <w:right w:val="single" w:sz="8" w:space="0" w:color="auto"/>
            </w:tcBorders>
            <w:vAlign w:val="center"/>
            <w:hideMark/>
          </w:tcPr>
          <w:p w14:paraId="0D471036" w14:textId="77777777" w:rsidR="00147089" w:rsidRPr="00147089" w:rsidRDefault="00147089" w:rsidP="00B66CD7">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7A459851" w14:textId="77777777" w:rsidR="00147089" w:rsidRPr="00147089" w:rsidRDefault="00147089" w:rsidP="00B66CD7">
            <w:pPr>
              <w:spacing w:after="0" w:line="240" w:lineRule="auto"/>
              <w:jc w:val="center"/>
              <w:rPr>
                <w:rFonts w:eastAsia="Times New Roman"/>
                <w:color w:val="000000"/>
              </w:rPr>
            </w:pPr>
          </w:p>
        </w:tc>
        <w:tc>
          <w:tcPr>
            <w:tcW w:w="750" w:type="dxa"/>
            <w:vMerge/>
            <w:tcBorders>
              <w:top w:val="single" w:sz="8" w:space="0" w:color="auto"/>
              <w:left w:val="single" w:sz="8" w:space="0" w:color="auto"/>
              <w:bottom w:val="single" w:sz="8" w:space="0" w:color="000000"/>
              <w:right w:val="single" w:sz="4" w:space="0" w:color="auto"/>
            </w:tcBorders>
            <w:vAlign w:val="center"/>
            <w:hideMark/>
          </w:tcPr>
          <w:p w14:paraId="5AF15E2D" w14:textId="77777777" w:rsidR="00147089" w:rsidRPr="00147089" w:rsidRDefault="00147089" w:rsidP="00B66CD7">
            <w:pPr>
              <w:spacing w:after="0" w:line="240" w:lineRule="auto"/>
              <w:jc w:val="center"/>
              <w:rPr>
                <w:rFonts w:eastAsia="Times New Roman"/>
                <w:color w:val="000000"/>
              </w:rPr>
            </w:pPr>
          </w:p>
        </w:tc>
        <w:tc>
          <w:tcPr>
            <w:tcW w:w="25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6BCD6" w14:textId="4358D3E3" w:rsidR="00147089" w:rsidRPr="00147089" w:rsidRDefault="00147089" w:rsidP="00B66CD7">
            <w:pPr>
              <w:spacing w:after="0" w:line="240" w:lineRule="auto"/>
              <w:jc w:val="center"/>
              <w:rPr>
                <w:rFonts w:eastAsia="Times New Roman"/>
                <w:color w:val="000000"/>
              </w:rPr>
            </w:pPr>
            <w:r w:rsidRPr="00147089">
              <w:rPr>
                <w:rFonts w:eastAsia="Times New Roman"/>
                <w:color w:val="000000"/>
              </w:rPr>
              <w:t xml:space="preserve">RCA-2 </w:t>
            </w:r>
            <w:r w:rsidR="001A1109" w:rsidRPr="00147089">
              <w:rPr>
                <w:rFonts w:eastAsia="Times New Roman"/>
                <w:color w:val="000000"/>
              </w:rPr>
              <w:t>(lower limit</w:t>
            </w:r>
            <w:r w:rsidRPr="00147089">
              <w:rPr>
                <w:rFonts w:eastAsia="Times New Roman"/>
                <w:color w:val="000000"/>
              </w:rPr>
              <w:t>)</w:t>
            </w:r>
          </w:p>
        </w:tc>
      </w:tr>
      <w:tr w:rsidR="00D81540" w:rsidRPr="00D81540" w14:paraId="26846EBB" w14:textId="77777777" w:rsidTr="00B66CD7">
        <w:trPr>
          <w:trHeight w:val="315"/>
          <w:jc w:val="center"/>
        </w:trPr>
        <w:tc>
          <w:tcPr>
            <w:tcW w:w="1440" w:type="dxa"/>
            <w:vMerge/>
            <w:tcBorders>
              <w:top w:val="single" w:sz="8" w:space="0" w:color="auto"/>
              <w:left w:val="single" w:sz="8" w:space="0" w:color="auto"/>
              <w:bottom w:val="single" w:sz="8" w:space="0" w:color="000000"/>
              <w:right w:val="single" w:sz="8" w:space="0" w:color="auto"/>
            </w:tcBorders>
            <w:vAlign w:val="center"/>
            <w:hideMark/>
          </w:tcPr>
          <w:p w14:paraId="1C95DE88" w14:textId="77777777" w:rsidR="00147089" w:rsidRPr="00147089" w:rsidRDefault="00147089" w:rsidP="00B66CD7">
            <w:pPr>
              <w:spacing w:after="0" w:line="240" w:lineRule="auto"/>
              <w:jc w:val="center"/>
              <w:rPr>
                <w:rFonts w:eastAsia="Times New Roman"/>
                <w:color w:val="000000"/>
              </w:rPr>
            </w:pPr>
          </w:p>
        </w:tc>
        <w:tc>
          <w:tcPr>
            <w:tcW w:w="1190" w:type="dxa"/>
            <w:vMerge/>
            <w:tcBorders>
              <w:top w:val="single" w:sz="8" w:space="0" w:color="auto"/>
              <w:left w:val="single" w:sz="8" w:space="0" w:color="auto"/>
              <w:bottom w:val="single" w:sz="8" w:space="0" w:color="000000"/>
              <w:right w:val="single" w:sz="8" w:space="0" w:color="auto"/>
            </w:tcBorders>
            <w:vAlign w:val="center"/>
            <w:hideMark/>
          </w:tcPr>
          <w:p w14:paraId="3C86CEE3" w14:textId="77777777" w:rsidR="00147089" w:rsidRPr="00147089" w:rsidRDefault="00147089" w:rsidP="00B66CD7">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1ABBBF3F" w14:textId="77777777" w:rsidR="00147089" w:rsidRPr="00147089" w:rsidRDefault="00147089" w:rsidP="00B66CD7">
            <w:pPr>
              <w:spacing w:after="0" w:line="240" w:lineRule="auto"/>
              <w:jc w:val="center"/>
              <w:rPr>
                <w:rFonts w:eastAsia="Times New Roman"/>
                <w:color w:val="000000"/>
              </w:rPr>
            </w:pPr>
          </w:p>
        </w:tc>
        <w:tc>
          <w:tcPr>
            <w:tcW w:w="750" w:type="dxa"/>
            <w:vMerge/>
            <w:tcBorders>
              <w:top w:val="single" w:sz="8" w:space="0" w:color="auto"/>
              <w:left w:val="single" w:sz="8" w:space="0" w:color="auto"/>
              <w:bottom w:val="single" w:sz="8" w:space="0" w:color="000000"/>
              <w:right w:val="single" w:sz="8" w:space="0" w:color="auto"/>
            </w:tcBorders>
            <w:vAlign w:val="center"/>
            <w:hideMark/>
          </w:tcPr>
          <w:p w14:paraId="2FA49321" w14:textId="77777777" w:rsidR="00147089" w:rsidRPr="00147089" w:rsidRDefault="00147089" w:rsidP="00B66CD7">
            <w:pPr>
              <w:spacing w:after="0" w:line="240" w:lineRule="auto"/>
              <w:jc w:val="center"/>
              <w:rPr>
                <w:rFonts w:eastAsia="Times New Roman"/>
                <w:color w:val="000000"/>
              </w:rPr>
            </w:pPr>
          </w:p>
        </w:tc>
        <w:tc>
          <w:tcPr>
            <w:tcW w:w="2594" w:type="dxa"/>
            <w:tcBorders>
              <w:top w:val="single" w:sz="4" w:space="0" w:color="auto"/>
              <w:left w:val="nil"/>
              <w:bottom w:val="single" w:sz="8" w:space="0" w:color="auto"/>
              <w:right w:val="single" w:sz="8" w:space="0" w:color="auto"/>
            </w:tcBorders>
            <w:shd w:val="clear" w:color="auto" w:fill="auto"/>
            <w:vAlign w:val="center"/>
            <w:hideMark/>
          </w:tcPr>
          <w:p w14:paraId="57AD1827" w14:textId="25F969B8" w:rsidR="00147089" w:rsidRPr="00147089" w:rsidRDefault="00147089" w:rsidP="00B66CD7">
            <w:pPr>
              <w:spacing w:after="0" w:line="240" w:lineRule="auto"/>
              <w:jc w:val="center"/>
              <w:rPr>
                <w:rFonts w:eastAsia="Times New Roman"/>
                <w:color w:val="000000"/>
              </w:rPr>
            </w:pPr>
            <w:r w:rsidRPr="00147089">
              <w:rPr>
                <w:rFonts w:eastAsia="Times New Roman"/>
                <w:color w:val="000000"/>
              </w:rPr>
              <w:t>0</w:t>
            </w:r>
            <w:r w:rsidR="00C341E8">
              <w:rPr>
                <w:rFonts w:eastAsia="Times New Roman"/>
                <w:color w:val="000000"/>
              </w:rPr>
              <w:t xml:space="preserve"> cycle</w:t>
            </w:r>
          </w:p>
        </w:tc>
      </w:tr>
      <w:tr w:rsidR="00D81540" w:rsidRPr="00D81540" w14:paraId="7A084C3E"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4198B84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w:t>
            </w:r>
          </w:p>
        </w:tc>
        <w:tc>
          <w:tcPr>
            <w:tcW w:w="1190" w:type="dxa"/>
            <w:tcBorders>
              <w:top w:val="nil"/>
              <w:left w:val="nil"/>
              <w:bottom w:val="single" w:sz="8" w:space="0" w:color="auto"/>
              <w:right w:val="single" w:sz="8" w:space="0" w:color="auto"/>
            </w:tcBorders>
            <w:shd w:val="clear" w:color="auto" w:fill="auto"/>
            <w:vAlign w:val="center"/>
            <w:hideMark/>
          </w:tcPr>
          <w:p w14:paraId="1AE1518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51029A6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750" w:type="dxa"/>
            <w:tcBorders>
              <w:top w:val="nil"/>
              <w:left w:val="nil"/>
              <w:bottom w:val="single" w:sz="8" w:space="0" w:color="auto"/>
              <w:right w:val="single" w:sz="8" w:space="0" w:color="auto"/>
            </w:tcBorders>
            <w:shd w:val="clear" w:color="auto" w:fill="auto"/>
            <w:vAlign w:val="center"/>
            <w:hideMark/>
          </w:tcPr>
          <w:p w14:paraId="6BEAA89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12</w:t>
            </w:r>
          </w:p>
        </w:tc>
        <w:tc>
          <w:tcPr>
            <w:tcW w:w="2594" w:type="dxa"/>
            <w:tcBorders>
              <w:top w:val="nil"/>
              <w:left w:val="nil"/>
              <w:bottom w:val="single" w:sz="8" w:space="0" w:color="auto"/>
              <w:right w:val="single" w:sz="8" w:space="0" w:color="auto"/>
            </w:tcBorders>
            <w:shd w:val="clear" w:color="auto" w:fill="auto"/>
            <w:vAlign w:val="center"/>
            <w:hideMark/>
          </w:tcPr>
          <w:p w14:paraId="245207F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9,486</w:t>
            </w:r>
          </w:p>
        </w:tc>
      </w:tr>
      <w:tr w:rsidR="00D81540" w:rsidRPr="00D81540" w14:paraId="5AD503FD"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2B61EB9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2</w:t>
            </w:r>
          </w:p>
        </w:tc>
        <w:tc>
          <w:tcPr>
            <w:tcW w:w="1190" w:type="dxa"/>
            <w:tcBorders>
              <w:top w:val="nil"/>
              <w:left w:val="nil"/>
              <w:bottom w:val="single" w:sz="8" w:space="0" w:color="auto"/>
              <w:right w:val="single" w:sz="8" w:space="0" w:color="auto"/>
            </w:tcBorders>
            <w:shd w:val="clear" w:color="auto" w:fill="auto"/>
            <w:vAlign w:val="center"/>
            <w:hideMark/>
          </w:tcPr>
          <w:p w14:paraId="669816D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73B0E9C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6</w:t>
            </w:r>
          </w:p>
        </w:tc>
        <w:tc>
          <w:tcPr>
            <w:tcW w:w="750" w:type="dxa"/>
            <w:tcBorders>
              <w:top w:val="nil"/>
              <w:left w:val="nil"/>
              <w:bottom w:val="single" w:sz="8" w:space="0" w:color="auto"/>
              <w:right w:val="single" w:sz="8" w:space="0" w:color="auto"/>
            </w:tcBorders>
            <w:shd w:val="clear" w:color="auto" w:fill="auto"/>
            <w:vAlign w:val="center"/>
            <w:hideMark/>
          </w:tcPr>
          <w:p w14:paraId="65066A6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w:t>
            </w:r>
          </w:p>
        </w:tc>
        <w:tc>
          <w:tcPr>
            <w:tcW w:w="2594" w:type="dxa"/>
            <w:tcBorders>
              <w:top w:val="nil"/>
              <w:left w:val="nil"/>
              <w:bottom w:val="single" w:sz="8" w:space="0" w:color="auto"/>
              <w:right w:val="single" w:sz="8" w:space="0" w:color="auto"/>
            </w:tcBorders>
            <w:shd w:val="clear" w:color="auto" w:fill="auto"/>
            <w:vAlign w:val="center"/>
            <w:hideMark/>
          </w:tcPr>
          <w:p w14:paraId="422D319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11,743</w:t>
            </w:r>
          </w:p>
        </w:tc>
      </w:tr>
      <w:tr w:rsidR="00D81540" w:rsidRPr="00D81540" w14:paraId="52FAECC7"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3906E45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3</w:t>
            </w:r>
          </w:p>
        </w:tc>
        <w:tc>
          <w:tcPr>
            <w:tcW w:w="1190" w:type="dxa"/>
            <w:tcBorders>
              <w:top w:val="nil"/>
              <w:left w:val="nil"/>
              <w:bottom w:val="single" w:sz="8" w:space="0" w:color="auto"/>
              <w:right w:val="single" w:sz="8" w:space="0" w:color="auto"/>
            </w:tcBorders>
            <w:shd w:val="clear" w:color="auto" w:fill="auto"/>
            <w:vAlign w:val="center"/>
            <w:hideMark/>
          </w:tcPr>
          <w:p w14:paraId="5872B8D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442AFFA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w:t>
            </w:r>
          </w:p>
        </w:tc>
        <w:tc>
          <w:tcPr>
            <w:tcW w:w="750" w:type="dxa"/>
            <w:tcBorders>
              <w:top w:val="nil"/>
              <w:left w:val="nil"/>
              <w:bottom w:val="single" w:sz="8" w:space="0" w:color="auto"/>
              <w:right w:val="single" w:sz="8" w:space="0" w:color="auto"/>
            </w:tcBorders>
            <w:shd w:val="clear" w:color="auto" w:fill="auto"/>
            <w:vAlign w:val="center"/>
            <w:hideMark/>
          </w:tcPr>
          <w:p w14:paraId="409D9B4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w:t>
            </w:r>
          </w:p>
        </w:tc>
        <w:tc>
          <w:tcPr>
            <w:tcW w:w="2594" w:type="dxa"/>
            <w:tcBorders>
              <w:top w:val="nil"/>
              <w:left w:val="nil"/>
              <w:bottom w:val="single" w:sz="8" w:space="0" w:color="auto"/>
              <w:right w:val="single" w:sz="8" w:space="0" w:color="auto"/>
            </w:tcBorders>
            <w:shd w:val="clear" w:color="auto" w:fill="auto"/>
            <w:vAlign w:val="center"/>
            <w:hideMark/>
          </w:tcPr>
          <w:p w14:paraId="795BD4A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13,537</w:t>
            </w:r>
          </w:p>
        </w:tc>
      </w:tr>
      <w:tr w:rsidR="00D81540" w:rsidRPr="00D81540" w14:paraId="71BC3FAB"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F5A78E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4</w:t>
            </w:r>
          </w:p>
        </w:tc>
        <w:tc>
          <w:tcPr>
            <w:tcW w:w="1190" w:type="dxa"/>
            <w:tcBorders>
              <w:top w:val="nil"/>
              <w:left w:val="nil"/>
              <w:bottom w:val="single" w:sz="8" w:space="0" w:color="auto"/>
              <w:right w:val="single" w:sz="8" w:space="0" w:color="auto"/>
            </w:tcBorders>
            <w:shd w:val="clear" w:color="auto" w:fill="auto"/>
            <w:vAlign w:val="center"/>
            <w:hideMark/>
          </w:tcPr>
          <w:p w14:paraId="4CDD950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6BAC113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750" w:type="dxa"/>
            <w:tcBorders>
              <w:top w:val="nil"/>
              <w:left w:val="nil"/>
              <w:bottom w:val="single" w:sz="8" w:space="0" w:color="auto"/>
              <w:right w:val="single" w:sz="8" w:space="0" w:color="auto"/>
            </w:tcBorders>
            <w:shd w:val="clear" w:color="auto" w:fill="auto"/>
            <w:vAlign w:val="center"/>
            <w:hideMark/>
          </w:tcPr>
          <w:p w14:paraId="431DC16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19</w:t>
            </w:r>
          </w:p>
        </w:tc>
        <w:tc>
          <w:tcPr>
            <w:tcW w:w="2594" w:type="dxa"/>
            <w:tcBorders>
              <w:top w:val="nil"/>
              <w:left w:val="nil"/>
              <w:bottom w:val="single" w:sz="8" w:space="0" w:color="auto"/>
              <w:right w:val="single" w:sz="8" w:space="0" w:color="auto"/>
            </w:tcBorders>
            <w:shd w:val="clear" w:color="auto" w:fill="auto"/>
            <w:vAlign w:val="center"/>
            <w:hideMark/>
          </w:tcPr>
          <w:p w14:paraId="6792470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11,141</w:t>
            </w:r>
          </w:p>
        </w:tc>
      </w:tr>
      <w:tr w:rsidR="00D81540" w:rsidRPr="00D81540" w14:paraId="10C2175F"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5DE378A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5</w:t>
            </w:r>
          </w:p>
        </w:tc>
        <w:tc>
          <w:tcPr>
            <w:tcW w:w="1190" w:type="dxa"/>
            <w:tcBorders>
              <w:top w:val="nil"/>
              <w:left w:val="nil"/>
              <w:bottom w:val="single" w:sz="8" w:space="0" w:color="auto"/>
              <w:right w:val="single" w:sz="8" w:space="0" w:color="auto"/>
            </w:tcBorders>
            <w:shd w:val="clear" w:color="auto" w:fill="auto"/>
            <w:vAlign w:val="center"/>
            <w:hideMark/>
          </w:tcPr>
          <w:p w14:paraId="7A99AB4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744C136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0" w:type="dxa"/>
            <w:tcBorders>
              <w:top w:val="nil"/>
              <w:left w:val="nil"/>
              <w:bottom w:val="single" w:sz="8" w:space="0" w:color="auto"/>
              <w:right w:val="single" w:sz="8" w:space="0" w:color="auto"/>
            </w:tcBorders>
            <w:shd w:val="clear" w:color="auto" w:fill="auto"/>
            <w:vAlign w:val="center"/>
            <w:hideMark/>
          </w:tcPr>
          <w:p w14:paraId="2592915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24</w:t>
            </w:r>
          </w:p>
        </w:tc>
        <w:tc>
          <w:tcPr>
            <w:tcW w:w="2594" w:type="dxa"/>
            <w:tcBorders>
              <w:top w:val="nil"/>
              <w:left w:val="nil"/>
              <w:bottom w:val="single" w:sz="8" w:space="0" w:color="auto"/>
              <w:right w:val="single" w:sz="8" w:space="0" w:color="auto"/>
            </w:tcBorders>
            <w:shd w:val="clear" w:color="auto" w:fill="auto"/>
            <w:vAlign w:val="center"/>
            <w:hideMark/>
          </w:tcPr>
          <w:p w14:paraId="02DDC45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14,349</w:t>
            </w:r>
          </w:p>
        </w:tc>
      </w:tr>
      <w:tr w:rsidR="00D81540" w:rsidRPr="00D81540" w14:paraId="1F18469B"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0107623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6</w:t>
            </w:r>
          </w:p>
        </w:tc>
        <w:tc>
          <w:tcPr>
            <w:tcW w:w="1190" w:type="dxa"/>
            <w:tcBorders>
              <w:top w:val="nil"/>
              <w:left w:val="nil"/>
              <w:bottom w:val="single" w:sz="8" w:space="0" w:color="auto"/>
              <w:right w:val="single" w:sz="8" w:space="0" w:color="auto"/>
            </w:tcBorders>
            <w:shd w:val="clear" w:color="auto" w:fill="auto"/>
            <w:vAlign w:val="center"/>
            <w:hideMark/>
          </w:tcPr>
          <w:p w14:paraId="134FCC7F"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7764E8E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0" w:type="dxa"/>
            <w:tcBorders>
              <w:top w:val="nil"/>
              <w:left w:val="nil"/>
              <w:bottom w:val="single" w:sz="8" w:space="0" w:color="auto"/>
              <w:right w:val="single" w:sz="8" w:space="0" w:color="auto"/>
            </w:tcBorders>
            <w:shd w:val="clear" w:color="auto" w:fill="auto"/>
            <w:vAlign w:val="center"/>
            <w:hideMark/>
          </w:tcPr>
          <w:p w14:paraId="7548815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28</w:t>
            </w:r>
          </w:p>
        </w:tc>
        <w:tc>
          <w:tcPr>
            <w:tcW w:w="2594" w:type="dxa"/>
            <w:tcBorders>
              <w:top w:val="nil"/>
              <w:left w:val="nil"/>
              <w:bottom w:val="single" w:sz="8" w:space="0" w:color="auto"/>
              <w:right w:val="single" w:sz="8" w:space="0" w:color="auto"/>
            </w:tcBorders>
            <w:shd w:val="clear" w:color="auto" w:fill="auto"/>
            <w:vAlign w:val="center"/>
            <w:hideMark/>
          </w:tcPr>
          <w:p w14:paraId="79968925"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16,351</w:t>
            </w:r>
          </w:p>
        </w:tc>
      </w:tr>
      <w:tr w:rsidR="00D81540" w:rsidRPr="00D81540" w14:paraId="1C10EFD8"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01596D0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7</w:t>
            </w:r>
          </w:p>
        </w:tc>
        <w:tc>
          <w:tcPr>
            <w:tcW w:w="1190" w:type="dxa"/>
            <w:tcBorders>
              <w:top w:val="nil"/>
              <w:left w:val="nil"/>
              <w:bottom w:val="single" w:sz="8" w:space="0" w:color="auto"/>
              <w:right w:val="single" w:sz="8" w:space="0" w:color="auto"/>
            </w:tcBorders>
            <w:shd w:val="clear" w:color="auto" w:fill="auto"/>
            <w:vAlign w:val="center"/>
            <w:hideMark/>
          </w:tcPr>
          <w:p w14:paraId="5EB821F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58FB258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0" w:type="dxa"/>
            <w:tcBorders>
              <w:top w:val="nil"/>
              <w:left w:val="nil"/>
              <w:bottom w:val="single" w:sz="8" w:space="0" w:color="auto"/>
              <w:right w:val="single" w:sz="8" w:space="0" w:color="auto"/>
            </w:tcBorders>
            <w:shd w:val="clear" w:color="auto" w:fill="auto"/>
            <w:vAlign w:val="center"/>
            <w:hideMark/>
          </w:tcPr>
          <w:p w14:paraId="35DC28A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39</w:t>
            </w:r>
          </w:p>
        </w:tc>
        <w:tc>
          <w:tcPr>
            <w:tcW w:w="2594" w:type="dxa"/>
            <w:tcBorders>
              <w:top w:val="nil"/>
              <w:left w:val="nil"/>
              <w:bottom w:val="single" w:sz="8" w:space="0" w:color="auto"/>
              <w:right w:val="single" w:sz="8" w:space="0" w:color="auto"/>
            </w:tcBorders>
            <w:shd w:val="clear" w:color="auto" w:fill="auto"/>
            <w:vAlign w:val="center"/>
            <w:hideMark/>
          </w:tcPr>
          <w:p w14:paraId="5A0F67E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14,349</w:t>
            </w:r>
          </w:p>
        </w:tc>
      </w:tr>
      <w:tr w:rsidR="00D81540" w:rsidRPr="00D81540" w14:paraId="23D05871"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50CDE16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8</w:t>
            </w:r>
          </w:p>
        </w:tc>
        <w:tc>
          <w:tcPr>
            <w:tcW w:w="1190" w:type="dxa"/>
            <w:tcBorders>
              <w:top w:val="nil"/>
              <w:left w:val="nil"/>
              <w:bottom w:val="single" w:sz="8" w:space="0" w:color="auto"/>
              <w:right w:val="single" w:sz="8" w:space="0" w:color="auto"/>
            </w:tcBorders>
            <w:shd w:val="clear" w:color="auto" w:fill="auto"/>
            <w:vAlign w:val="center"/>
            <w:hideMark/>
          </w:tcPr>
          <w:p w14:paraId="054DCFA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1524880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750" w:type="dxa"/>
            <w:tcBorders>
              <w:top w:val="nil"/>
              <w:left w:val="nil"/>
              <w:bottom w:val="single" w:sz="8" w:space="0" w:color="auto"/>
              <w:right w:val="single" w:sz="8" w:space="0" w:color="auto"/>
            </w:tcBorders>
            <w:shd w:val="clear" w:color="auto" w:fill="auto"/>
            <w:vAlign w:val="center"/>
            <w:hideMark/>
          </w:tcPr>
          <w:p w14:paraId="35830AC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48</w:t>
            </w:r>
          </w:p>
        </w:tc>
        <w:tc>
          <w:tcPr>
            <w:tcW w:w="2594" w:type="dxa"/>
            <w:tcBorders>
              <w:top w:val="nil"/>
              <w:left w:val="nil"/>
              <w:bottom w:val="single" w:sz="8" w:space="0" w:color="auto"/>
              <w:right w:val="single" w:sz="8" w:space="0" w:color="auto"/>
            </w:tcBorders>
            <w:shd w:val="clear" w:color="auto" w:fill="auto"/>
            <w:vAlign w:val="center"/>
            <w:hideMark/>
          </w:tcPr>
          <w:p w14:paraId="7F420BE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17,745</w:t>
            </w:r>
          </w:p>
        </w:tc>
      </w:tr>
      <w:tr w:rsidR="00D81540" w:rsidRPr="00D81540" w14:paraId="5D2EBF36"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0ADDBCB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9</w:t>
            </w:r>
          </w:p>
        </w:tc>
        <w:tc>
          <w:tcPr>
            <w:tcW w:w="1190" w:type="dxa"/>
            <w:tcBorders>
              <w:top w:val="nil"/>
              <w:left w:val="nil"/>
              <w:bottom w:val="single" w:sz="8" w:space="0" w:color="auto"/>
              <w:right w:val="single" w:sz="8" w:space="0" w:color="auto"/>
            </w:tcBorders>
            <w:shd w:val="clear" w:color="auto" w:fill="auto"/>
            <w:vAlign w:val="center"/>
            <w:hideMark/>
          </w:tcPr>
          <w:p w14:paraId="779CC3BD"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540E2A0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750" w:type="dxa"/>
            <w:tcBorders>
              <w:top w:val="nil"/>
              <w:left w:val="nil"/>
              <w:bottom w:val="single" w:sz="8" w:space="0" w:color="auto"/>
              <w:right w:val="single" w:sz="8" w:space="0" w:color="auto"/>
            </w:tcBorders>
            <w:shd w:val="clear" w:color="auto" w:fill="auto"/>
            <w:vAlign w:val="center"/>
            <w:hideMark/>
          </w:tcPr>
          <w:p w14:paraId="3E6E94C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57</w:t>
            </w:r>
          </w:p>
        </w:tc>
        <w:tc>
          <w:tcPr>
            <w:tcW w:w="2594" w:type="dxa"/>
            <w:tcBorders>
              <w:top w:val="nil"/>
              <w:left w:val="nil"/>
              <w:bottom w:val="single" w:sz="8" w:space="0" w:color="auto"/>
              <w:right w:val="single" w:sz="8" w:space="0" w:color="auto"/>
            </w:tcBorders>
            <w:shd w:val="clear" w:color="auto" w:fill="auto"/>
            <w:vAlign w:val="center"/>
            <w:hideMark/>
          </w:tcPr>
          <w:p w14:paraId="334E480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21,501</w:t>
            </w:r>
          </w:p>
        </w:tc>
      </w:tr>
      <w:tr w:rsidR="00D81540" w:rsidRPr="00D81540" w14:paraId="693A5C35"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656A661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10</w:t>
            </w:r>
          </w:p>
        </w:tc>
        <w:tc>
          <w:tcPr>
            <w:tcW w:w="1190" w:type="dxa"/>
            <w:tcBorders>
              <w:top w:val="nil"/>
              <w:left w:val="nil"/>
              <w:bottom w:val="single" w:sz="8" w:space="0" w:color="auto"/>
              <w:right w:val="single" w:sz="8" w:space="0" w:color="auto"/>
            </w:tcBorders>
            <w:shd w:val="clear" w:color="auto" w:fill="auto"/>
            <w:vAlign w:val="center"/>
            <w:hideMark/>
          </w:tcPr>
          <w:p w14:paraId="3DDA5FC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7D99720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10</w:t>
            </w:r>
          </w:p>
        </w:tc>
        <w:tc>
          <w:tcPr>
            <w:tcW w:w="750" w:type="dxa"/>
            <w:tcBorders>
              <w:top w:val="nil"/>
              <w:left w:val="nil"/>
              <w:bottom w:val="single" w:sz="8" w:space="0" w:color="auto"/>
              <w:right w:val="single" w:sz="8" w:space="0" w:color="auto"/>
            </w:tcBorders>
            <w:shd w:val="clear" w:color="auto" w:fill="auto"/>
            <w:vAlign w:val="center"/>
            <w:hideMark/>
          </w:tcPr>
          <w:p w14:paraId="02B8E98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54</w:t>
            </w:r>
          </w:p>
        </w:tc>
        <w:tc>
          <w:tcPr>
            <w:tcW w:w="2594" w:type="dxa"/>
            <w:tcBorders>
              <w:top w:val="nil"/>
              <w:left w:val="nil"/>
              <w:bottom w:val="single" w:sz="8" w:space="0" w:color="auto"/>
              <w:right w:val="single" w:sz="8" w:space="0" w:color="auto"/>
            </w:tcBorders>
            <w:shd w:val="clear" w:color="auto" w:fill="auto"/>
            <w:vAlign w:val="center"/>
            <w:hideMark/>
          </w:tcPr>
          <w:p w14:paraId="0AE40903"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14,849</w:t>
            </w:r>
          </w:p>
        </w:tc>
      </w:tr>
      <w:tr w:rsidR="00D81540" w:rsidRPr="00D81540" w14:paraId="5309ED18"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EF03CD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11</w:t>
            </w:r>
          </w:p>
        </w:tc>
        <w:tc>
          <w:tcPr>
            <w:tcW w:w="1190" w:type="dxa"/>
            <w:tcBorders>
              <w:top w:val="nil"/>
              <w:left w:val="nil"/>
              <w:bottom w:val="single" w:sz="8" w:space="0" w:color="auto"/>
              <w:right w:val="single" w:sz="8" w:space="0" w:color="auto"/>
            </w:tcBorders>
            <w:shd w:val="clear" w:color="auto" w:fill="auto"/>
            <w:vAlign w:val="center"/>
            <w:hideMark/>
          </w:tcPr>
          <w:p w14:paraId="615B5F6B"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09687F3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0" w:type="dxa"/>
            <w:tcBorders>
              <w:top w:val="nil"/>
              <w:left w:val="nil"/>
              <w:bottom w:val="single" w:sz="8" w:space="0" w:color="auto"/>
              <w:right w:val="single" w:sz="8" w:space="0" w:color="auto"/>
            </w:tcBorders>
            <w:shd w:val="clear" w:color="auto" w:fill="auto"/>
            <w:vAlign w:val="center"/>
            <w:hideMark/>
          </w:tcPr>
          <w:p w14:paraId="08E41CD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58</w:t>
            </w:r>
          </w:p>
        </w:tc>
        <w:tc>
          <w:tcPr>
            <w:tcW w:w="2594" w:type="dxa"/>
            <w:tcBorders>
              <w:top w:val="nil"/>
              <w:left w:val="nil"/>
              <w:bottom w:val="single" w:sz="8" w:space="0" w:color="auto"/>
              <w:right w:val="single" w:sz="8" w:space="0" w:color="auto"/>
            </w:tcBorders>
            <w:shd w:val="clear" w:color="auto" w:fill="auto"/>
            <w:vAlign w:val="center"/>
            <w:hideMark/>
          </w:tcPr>
          <w:p w14:paraId="3232699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16,351</w:t>
            </w:r>
          </w:p>
        </w:tc>
      </w:tr>
      <w:tr w:rsidR="00D81540" w:rsidRPr="00D81540" w14:paraId="0FB9A030"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3ED99BBE"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12</w:t>
            </w:r>
          </w:p>
        </w:tc>
        <w:tc>
          <w:tcPr>
            <w:tcW w:w="1190" w:type="dxa"/>
            <w:tcBorders>
              <w:top w:val="nil"/>
              <w:left w:val="nil"/>
              <w:bottom w:val="single" w:sz="8" w:space="0" w:color="auto"/>
              <w:right w:val="single" w:sz="8" w:space="0" w:color="auto"/>
            </w:tcBorders>
            <w:shd w:val="clear" w:color="auto" w:fill="auto"/>
            <w:vAlign w:val="center"/>
            <w:hideMark/>
          </w:tcPr>
          <w:p w14:paraId="3D38A2B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40C60B8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30</w:t>
            </w:r>
          </w:p>
        </w:tc>
        <w:tc>
          <w:tcPr>
            <w:tcW w:w="750" w:type="dxa"/>
            <w:tcBorders>
              <w:top w:val="nil"/>
              <w:left w:val="nil"/>
              <w:bottom w:val="single" w:sz="8" w:space="0" w:color="auto"/>
              <w:right w:val="single" w:sz="8" w:space="0" w:color="auto"/>
            </w:tcBorders>
            <w:shd w:val="clear" w:color="auto" w:fill="auto"/>
            <w:vAlign w:val="center"/>
            <w:hideMark/>
          </w:tcPr>
          <w:p w14:paraId="08B5593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72</w:t>
            </w:r>
          </w:p>
        </w:tc>
        <w:tc>
          <w:tcPr>
            <w:tcW w:w="2594" w:type="dxa"/>
            <w:tcBorders>
              <w:top w:val="nil"/>
              <w:left w:val="nil"/>
              <w:bottom w:val="single" w:sz="8" w:space="0" w:color="auto"/>
              <w:right w:val="single" w:sz="8" w:space="0" w:color="auto"/>
            </w:tcBorders>
            <w:shd w:val="clear" w:color="auto" w:fill="auto"/>
            <w:vAlign w:val="center"/>
            <w:hideMark/>
          </w:tcPr>
          <w:p w14:paraId="302B7F2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22,001</w:t>
            </w:r>
          </w:p>
        </w:tc>
      </w:tr>
      <w:tr w:rsidR="00D81540" w:rsidRPr="00D81540" w14:paraId="7FEF488C"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5F42FA92"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13</w:t>
            </w:r>
          </w:p>
        </w:tc>
        <w:tc>
          <w:tcPr>
            <w:tcW w:w="1190" w:type="dxa"/>
            <w:tcBorders>
              <w:top w:val="nil"/>
              <w:left w:val="nil"/>
              <w:bottom w:val="single" w:sz="8" w:space="0" w:color="auto"/>
              <w:right w:val="single" w:sz="8" w:space="0" w:color="auto"/>
            </w:tcBorders>
            <w:shd w:val="clear" w:color="auto" w:fill="auto"/>
            <w:vAlign w:val="center"/>
            <w:hideMark/>
          </w:tcPr>
          <w:p w14:paraId="2793A887"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66B515B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15</w:t>
            </w:r>
          </w:p>
        </w:tc>
        <w:tc>
          <w:tcPr>
            <w:tcW w:w="750" w:type="dxa"/>
            <w:tcBorders>
              <w:top w:val="nil"/>
              <w:left w:val="nil"/>
              <w:bottom w:val="single" w:sz="8" w:space="0" w:color="auto"/>
              <w:right w:val="single" w:sz="8" w:space="0" w:color="auto"/>
            </w:tcBorders>
            <w:shd w:val="clear" w:color="auto" w:fill="auto"/>
            <w:vAlign w:val="center"/>
            <w:hideMark/>
          </w:tcPr>
          <w:p w14:paraId="4C0DE830"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73</w:t>
            </w:r>
          </w:p>
        </w:tc>
        <w:tc>
          <w:tcPr>
            <w:tcW w:w="2594" w:type="dxa"/>
            <w:tcBorders>
              <w:top w:val="nil"/>
              <w:left w:val="nil"/>
              <w:bottom w:val="single" w:sz="8" w:space="0" w:color="auto"/>
              <w:right w:val="single" w:sz="8" w:space="0" w:color="auto"/>
            </w:tcBorders>
            <w:shd w:val="clear" w:color="auto" w:fill="auto"/>
            <w:vAlign w:val="center"/>
            <w:hideMark/>
          </w:tcPr>
          <w:p w14:paraId="4C915ED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17,351</w:t>
            </w:r>
          </w:p>
        </w:tc>
      </w:tr>
      <w:tr w:rsidR="00D81540" w:rsidRPr="00D81540" w14:paraId="2B1DC8C2"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19BF0DC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14</w:t>
            </w:r>
          </w:p>
        </w:tc>
        <w:tc>
          <w:tcPr>
            <w:tcW w:w="1190" w:type="dxa"/>
            <w:tcBorders>
              <w:top w:val="nil"/>
              <w:left w:val="nil"/>
              <w:bottom w:val="single" w:sz="8" w:space="0" w:color="auto"/>
              <w:right w:val="single" w:sz="8" w:space="0" w:color="auto"/>
            </w:tcBorders>
            <w:shd w:val="clear" w:color="auto" w:fill="auto"/>
            <w:vAlign w:val="center"/>
            <w:hideMark/>
          </w:tcPr>
          <w:p w14:paraId="51809349"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4C9F4B5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750" w:type="dxa"/>
            <w:tcBorders>
              <w:top w:val="nil"/>
              <w:left w:val="nil"/>
              <w:bottom w:val="single" w:sz="8" w:space="0" w:color="auto"/>
              <w:right w:val="single" w:sz="8" w:space="0" w:color="auto"/>
            </w:tcBorders>
            <w:shd w:val="clear" w:color="auto" w:fill="auto"/>
            <w:vAlign w:val="center"/>
            <w:hideMark/>
          </w:tcPr>
          <w:p w14:paraId="161ADB38"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78</w:t>
            </w:r>
          </w:p>
        </w:tc>
        <w:tc>
          <w:tcPr>
            <w:tcW w:w="2594" w:type="dxa"/>
            <w:tcBorders>
              <w:top w:val="nil"/>
              <w:left w:val="nil"/>
              <w:bottom w:val="single" w:sz="8" w:space="0" w:color="auto"/>
              <w:right w:val="single" w:sz="8" w:space="0" w:color="auto"/>
            </w:tcBorders>
            <w:shd w:val="clear" w:color="auto" w:fill="auto"/>
            <w:vAlign w:val="center"/>
            <w:hideMark/>
          </w:tcPr>
          <w:p w14:paraId="1F58C22C"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18,745</w:t>
            </w:r>
          </w:p>
        </w:tc>
      </w:tr>
      <w:tr w:rsidR="00D81540" w:rsidRPr="00D81540" w14:paraId="580A37B7" w14:textId="77777777" w:rsidTr="00B66CD7">
        <w:trPr>
          <w:trHeight w:val="20"/>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30AB8BDA"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Sequence 15</w:t>
            </w:r>
          </w:p>
        </w:tc>
        <w:tc>
          <w:tcPr>
            <w:tcW w:w="1190" w:type="dxa"/>
            <w:tcBorders>
              <w:top w:val="nil"/>
              <w:left w:val="nil"/>
              <w:bottom w:val="single" w:sz="8" w:space="0" w:color="auto"/>
              <w:right w:val="single" w:sz="8" w:space="0" w:color="auto"/>
            </w:tcBorders>
            <w:shd w:val="clear" w:color="auto" w:fill="auto"/>
            <w:vAlign w:val="center"/>
            <w:hideMark/>
          </w:tcPr>
          <w:p w14:paraId="4020E7B6"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49660FD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40</w:t>
            </w:r>
          </w:p>
        </w:tc>
        <w:tc>
          <w:tcPr>
            <w:tcW w:w="750" w:type="dxa"/>
            <w:tcBorders>
              <w:top w:val="nil"/>
              <w:left w:val="nil"/>
              <w:bottom w:val="single" w:sz="8" w:space="0" w:color="auto"/>
              <w:right w:val="single" w:sz="8" w:space="0" w:color="auto"/>
            </w:tcBorders>
            <w:shd w:val="clear" w:color="auto" w:fill="auto"/>
            <w:vAlign w:val="center"/>
            <w:hideMark/>
          </w:tcPr>
          <w:p w14:paraId="6B7A0244"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96</w:t>
            </w:r>
          </w:p>
        </w:tc>
        <w:tc>
          <w:tcPr>
            <w:tcW w:w="2594" w:type="dxa"/>
            <w:tcBorders>
              <w:top w:val="nil"/>
              <w:left w:val="nil"/>
              <w:bottom w:val="single" w:sz="8" w:space="0" w:color="auto"/>
              <w:right w:val="single" w:sz="8" w:space="0" w:color="auto"/>
            </w:tcBorders>
            <w:shd w:val="clear" w:color="auto" w:fill="auto"/>
            <w:vAlign w:val="center"/>
            <w:hideMark/>
          </w:tcPr>
          <w:p w14:paraId="42B5EB21" w14:textId="77777777" w:rsidR="00147089" w:rsidRPr="00147089" w:rsidRDefault="00147089" w:rsidP="00B66CD7">
            <w:pPr>
              <w:spacing w:after="0" w:line="240" w:lineRule="auto"/>
              <w:jc w:val="center"/>
              <w:rPr>
                <w:rFonts w:eastAsia="Times New Roman"/>
                <w:color w:val="000000"/>
              </w:rPr>
            </w:pPr>
            <w:r w:rsidRPr="00147089">
              <w:rPr>
                <w:rFonts w:eastAsia="Times New Roman"/>
                <w:color w:val="000000"/>
              </w:rPr>
              <w:t>25,932</w:t>
            </w:r>
          </w:p>
        </w:tc>
      </w:tr>
    </w:tbl>
    <w:p w14:paraId="7FC66C7D" w14:textId="1DC86C0B" w:rsidR="00147089" w:rsidRDefault="00147089" w:rsidP="00B66CD7">
      <w:pPr>
        <w:jc w:val="center"/>
      </w:pPr>
    </w:p>
    <w:p w14:paraId="7DF79C63" w14:textId="41997552" w:rsidR="00D81540" w:rsidRPr="00D81540" w:rsidRDefault="00D81540" w:rsidP="00B66CD7">
      <w:pPr>
        <w:spacing w:line="480" w:lineRule="auto"/>
        <w:jc w:val="center"/>
      </w:pPr>
      <w:r>
        <w:t>Table C</w:t>
      </w:r>
      <w:r w:rsidR="00F422F5">
        <w:t>-</w:t>
      </w:r>
      <w:r>
        <w:t xml:space="preserve">12 </w:t>
      </w:r>
      <w:r w:rsidRPr="00D81540">
        <w:t xml:space="preserve">Model </w:t>
      </w:r>
      <w:r w:rsidR="001A1109" w:rsidRPr="00D81540">
        <w:t>parameters and design resilient modulus of th</w:t>
      </w:r>
      <w:r w:rsidR="00061584" w:rsidRPr="00D81540">
        <w:t xml:space="preserve">e </w:t>
      </w:r>
      <w:r>
        <w:t>RCA</w:t>
      </w:r>
      <w:r w:rsidR="00061584" w:rsidRPr="00D81540">
        <w:t>-</w:t>
      </w:r>
      <w:r w:rsidR="00061584">
        <w:t>2</w:t>
      </w:r>
      <w:r w:rsidR="00061584" w:rsidRPr="00D81540">
        <w:t xml:space="preserve"> </w:t>
      </w:r>
      <w:r w:rsidR="001A1109" w:rsidRPr="00D81540">
        <w:t>aggregate (</w:t>
      </w:r>
      <w:r w:rsidR="001A1109">
        <w:t>lower</w:t>
      </w:r>
      <w:r w:rsidR="001A1109" w:rsidRPr="00D81540">
        <w:t xml:space="preserve"> limit) after conditioning with different </w:t>
      </w:r>
      <w:r w:rsidRPr="00D81540">
        <w:t xml:space="preserve">LA </w:t>
      </w:r>
      <w:r w:rsidR="001A1109" w:rsidRPr="00D81540">
        <w:t>abrasion cycles</w:t>
      </w:r>
    </w:p>
    <w:tbl>
      <w:tblPr>
        <w:tblW w:w="5950" w:type="dxa"/>
        <w:jc w:val="center"/>
        <w:tblLook w:val="04A0" w:firstRow="1" w:lastRow="0" w:firstColumn="1" w:lastColumn="0" w:noHBand="0" w:noVBand="1"/>
      </w:tblPr>
      <w:tblGrid>
        <w:gridCol w:w="1216"/>
        <w:gridCol w:w="1176"/>
        <w:gridCol w:w="1030"/>
        <w:gridCol w:w="936"/>
        <w:gridCol w:w="636"/>
        <w:gridCol w:w="1043"/>
      </w:tblGrid>
      <w:tr w:rsidR="00D81540" w:rsidRPr="00D81540" w14:paraId="251EF340" w14:textId="77777777" w:rsidTr="00B66CD7">
        <w:trPr>
          <w:trHeight w:val="1155"/>
          <w:jc w:val="center"/>
        </w:trPr>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F91A7" w14:textId="1B95EA7F"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Aggregate </w:t>
            </w:r>
            <w:r w:rsidR="001A1109">
              <w:rPr>
                <w:rFonts w:eastAsia="Times New Roman"/>
                <w:color w:val="000000"/>
              </w:rPr>
              <w:t>t</w:t>
            </w:r>
            <w:r w:rsidRPr="00D81540">
              <w:rPr>
                <w:rFonts w:eastAsia="Times New Roman"/>
                <w:color w:val="000000"/>
              </w:rPr>
              <w:t>ype</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7E0359A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Gradation</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14:paraId="61935F64" w14:textId="1CF4AD8D"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LA </w:t>
            </w:r>
            <w:r w:rsidR="001A1109" w:rsidRPr="00D81540">
              <w:rPr>
                <w:rFonts w:eastAsia="Times New Roman"/>
                <w:color w:val="000000"/>
              </w:rPr>
              <w:t>abrasion cy</w:t>
            </w:r>
            <w:r w:rsidRPr="00D81540">
              <w:rPr>
                <w:rFonts w:eastAsia="Times New Roman"/>
                <w:color w:val="000000"/>
              </w:rPr>
              <w:t>cles</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DBF65C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K</w:t>
            </w:r>
            <w:r w:rsidRPr="00D81540">
              <w:rPr>
                <w:rFonts w:eastAsia="Times New Roman"/>
                <w:color w:val="000000"/>
                <w:vertAlign w:val="subscript"/>
              </w:rPr>
              <w:t>1</w:t>
            </w:r>
          </w:p>
        </w:tc>
        <w:tc>
          <w:tcPr>
            <w:tcW w:w="516" w:type="dxa"/>
            <w:tcBorders>
              <w:top w:val="single" w:sz="4" w:space="0" w:color="auto"/>
              <w:left w:val="nil"/>
              <w:bottom w:val="single" w:sz="4" w:space="0" w:color="auto"/>
              <w:right w:val="single" w:sz="4" w:space="0" w:color="auto"/>
            </w:tcBorders>
            <w:shd w:val="clear" w:color="auto" w:fill="auto"/>
            <w:vAlign w:val="center"/>
            <w:hideMark/>
          </w:tcPr>
          <w:p w14:paraId="62AF829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K</w:t>
            </w:r>
            <w:r w:rsidRPr="00D81540">
              <w:rPr>
                <w:rFonts w:eastAsia="Times New Roman"/>
                <w:color w:val="000000"/>
                <w:vertAlign w:val="subscript"/>
              </w:rPr>
              <w:t>2</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230CC6C" w14:textId="18375DF6"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Design </w:t>
            </w:r>
            <w:r w:rsidR="001A1109" w:rsidRPr="00D81540">
              <w:rPr>
                <w:rFonts w:eastAsia="Times New Roman"/>
                <w:color w:val="000000"/>
              </w:rPr>
              <w:t>resilient m</w:t>
            </w:r>
            <w:r w:rsidRPr="00D81540">
              <w:rPr>
                <w:rFonts w:eastAsia="Times New Roman"/>
                <w:color w:val="000000"/>
              </w:rPr>
              <w:t>odulus (psi)</w:t>
            </w:r>
          </w:p>
        </w:tc>
      </w:tr>
      <w:tr w:rsidR="00D81540" w:rsidRPr="00D81540" w14:paraId="6D591F61" w14:textId="77777777" w:rsidTr="00B66CD7">
        <w:trPr>
          <w:trHeight w:val="144"/>
          <w:jc w:val="center"/>
        </w:trPr>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6919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RCA-2</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B58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ODOT Type A (LL)</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EEE6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DC042" w14:textId="1A868184"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w:t>
            </w:r>
            <w:r w:rsidR="00682C6D">
              <w:rPr>
                <w:rFonts w:eastAsia="Times New Roman"/>
                <w:color w:val="000000"/>
              </w:rPr>
              <w:t>,</w:t>
            </w:r>
            <w:r w:rsidRPr="00D81540">
              <w:rPr>
                <w:rFonts w:eastAsia="Times New Roman"/>
                <w:color w:val="000000"/>
              </w:rPr>
              <w:t>659.9</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59D11" w14:textId="35237068"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0.4</w:t>
            </w:r>
            <w:r w:rsidR="00682C6D">
              <w:rPr>
                <w:rFonts w:eastAsia="Times New Roman"/>
                <w:color w:val="000000"/>
              </w:rPr>
              <w:t>0</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736A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10,800</w:t>
            </w:r>
          </w:p>
        </w:tc>
      </w:tr>
    </w:tbl>
    <w:p w14:paraId="7F84D239" w14:textId="24E62EA9" w:rsidR="00D81540" w:rsidRPr="00D81540" w:rsidRDefault="00D81540" w:rsidP="00B66CD7">
      <w:pPr>
        <w:jc w:val="center"/>
      </w:pPr>
    </w:p>
    <w:p w14:paraId="2D98CC9B" w14:textId="77777777" w:rsidR="00D81540" w:rsidRPr="00D81540" w:rsidRDefault="00D81540" w:rsidP="00B66CD7">
      <w:pPr>
        <w:jc w:val="center"/>
      </w:pPr>
      <w:r w:rsidRPr="00D81540">
        <w:br w:type="page"/>
      </w:r>
    </w:p>
    <w:p w14:paraId="3920B670" w14:textId="127CCBED" w:rsidR="00D81540" w:rsidRPr="00D81540" w:rsidRDefault="00D81540" w:rsidP="00B66CD7">
      <w:pPr>
        <w:spacing w:line="480" w:lineRule="auto"/>
        <w:jc w:val="center"/>
      </w:pPr>
      <w:r>
        <w:lastRenderedPageBreak/>
        <w:t>Table C</w:t>
      </w:r>
      <w:r w:rsidR="00F422F5">
        <w:t>-</w:t>
      </w:r>
      <w:r>
        <w:t xml:space="preserve">13 </w:t>
      </w:r>
      <w:r w:rsidRPr="00D81540">
        <w:t xml:space="preserve">Resilient </w:t>
      </w:r>
      <w:r w:rsidR="001A1109" w:rsidRPr="00D81540">
        <w:t>modulus of the</w:t>
      </w:r>
      <w:r w:rsidR="00061584" w:rsidRPr="00D81540">
        <w:t xml:space="preserve"> </w:t>
      </w:r>
      <w:r>
        <w:t>RCA</w:t>
      </w:r>
      <w:r w:rsidR="00061584" w:rsidRPr="00D81540">
        <w:t>-</w:t>
      </w:r>
      <w:r w:rsidR="00061584">
        <w:t>3</w:t>
      </w:r>
      <w:r w:rsidR="00061584" w:rsidRPr="00D81540">
        <w:t xml:space="preserve"> </w:t>
      </w:r>
      <w:r w:rsidR="001A1109" w:rsidRPr="00D81540">
        <w:t xml:space="preserve">aggregate (upper limit) after conditioning with different </w:t>
      </w:r>
      <w:r w:rsidRPr="00D81540">
        <w:t xml:space="preserve">LA </w:t>
      </w:r>
      <w:r w:rsidR="001A1109" w:rsidRPr="00D81540">
        <w:t>abrasion cycles</w:t>
      </w:r>
    </w:p>
    <w:p w14:paraId="2B2AD2D0" w14:textId="77777777" w:rsidR="00147089" w:rsidRPr="00D81540" w:rsidRDefault="00147089" w:rsidP="00B66CD7">
      <w:pPr>
        <w:jc w:val="center"/>
      </w:pPr>
    </w:p>
    <w:tbl>
      <w:tblPr>
        <w:tblW w:w="8394" w:type="dxa"/>
        <w:jc w:val="center"/>
        <w:tblLook w:val="04A0" w:firstRow="1" w:lastRow="0" w:firstColumn="1" w:lastColumn="0" w:noHBand="0" w:noVBand="1"/>
      </w:tblPr>
      <w:tblGrid>
        <w:gridCol w:w="1440"/>
        <w:gridCol w:w="1190"/>
        <w:gridCol w:w="1216"/>
        <w:gridCol w:w="926"/>
        <w:gridCol w:w="900"/>
        <w:gridCol w:w="934"/>
        <w:gridCol w:w="894"/>
        <w:gridCol w:w="894"/>
      </w:tblGrid>
      <w:tr w:rsidR="00D81540" w:rsidRPr="00D81540" w14:paraId="57BD9798" w14:textId="77777777" w:rsidTr="00B66CD7">
        <w:trPr>
          <w:trHeight w:val="315"/>
          <w:jc w:val="center"/>
        </w:trPr>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A4E2C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No</w:t>
            </w:r>
          </w:p>
        </w:tc>
        <w:tc>
          <w:tcPr>
            <w:tcW w:w="11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49C9A4E" w14:textId="47B7D7EE"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Chamber </w:t>
            </w:r>
            <w:r w:rsidR="001A1109" w:rsidRPr="00D81540">
              <w:rPr>
                <w:rFonts w:eastAsia="Times New Roman"/>
                <w:color w:val="000000"/>
              </w:rPr>
              <w:t xml:space="preserve">confining pressure </w:t>
            </w:r>
            <w:r w:rsidRPr="00D81540">
              <w:rPr>
                <w:rFonts w:eastAsia="Times New Roman"/>
                <w:color w:val="000000"/>
              </w:rPr>
              <w:t>(psi)</w:t>
            </w:r>
          </w:p>
        </w:tc>
        <w:tc>
          <w:tcPr>
            <w:tcW w:w="12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D843AF" w14:textId="1560E923"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Maximum </w:t>
            </w:r>
            <w:r w:rsidR="001A1109" w:rsidRPr="00D81540">
              <w:rPr>
                <w:rFonts w:eastAsia="Times New Roman"/>
                <w:color w:val="000000"/>
              </w:rPr>
              <w:t xml:space="preserve">axial stress </w:t>
            </w:r>
            <w:r w:rsidRPr="00D81540">
              <w:rPr>
                <w:rFonts w:eastAsia="Times New Roman"/>
                <w:color w:val="000000"/>
              </w:rPr>
              <w:t>(psi)</w:t>
            </w:r>
          </w:p>
        </w:tc>
        <w:tc>
          <w:tcPr>
            <w:tcW w:w="9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1A93D88" w14:textId="451F601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Bul</w:t>
            </w:r>
            <w:r w:rsidR="00104988">
              <w:rPr>
                <w:rFonts w:eastAsia="Times New Roman"/>
                <w:color w:val="000000"/>
              </w:rPr>
              <w:t>k</w:t>
            </w:r>
            <w:r w:rsidRPr="00D81540">
              <w:rPr>
                <w:rFonts w:eastAsia="Times New Roman"/>
                <w:color w:val="000000"/>
              </w:rPr>
              <w:t xml:space="preserve"> stress (psi)</w:t>
            </w:r>
          </w:p>
        </w:tc>
        <w:tc>
          <w:tcPr>
            <w:tcW w:w="3622" w:type="dxa"/>
            <w:gridSpan w:val="4"/>
            <w:tcBorders>
              <w:top w:val="single" w:sz="8" w:space="0" w:color="auto"/>
              <w:left w:val="nil"/>
              <w:bottom w:val="single" w:sz="8" w:space="0" w:color="auto"/>
              <w:right w:val="single" w:sz="8" w:space="0" w:color="000000"/>
            </w:tcBorders>
            <w:shd w:val="clear" w:color="auto" w:fill="auto"/>
            <w:vAlign w:val="center"/>
            <w:hideMark/>
          </w:tcPr>
          <w:p w14:paraId="44AA63A5" w14:textId="78AC2329"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Resilient </w:t>
            </w:r>
            <w:r w:rsidR="001A1109" w:rsidRPr="00D81540">
              <w:rPr>
                <w:rFonts w:eastAsia="Times New Roman"/>
                <w:color w:val="000000"/>
              </w:rPr>
              <w:t>m</w:t>
            </w:r>
            <w:r w:rsidRPr="00D81540">
              <w:rPr>
                <w:rFonts w:eastAsia="Times New Roman"/>
                <w:color w:val="000000"/>
              </w:rPr>
              <w:t>odulus (psi)</w:t>
            </w:r>
          </w:p>
        </w:tc>
      </w:tr>
      <w:tr w:rsidR="00D81540" w:rsidRPr="00D81540" w14:paraId="6EDC7043" w14:textId="77777777" w:rsidTr="00B66CD7">
        <w:trPr>
          <w:trHeight w:val="315"/>
          <w:jc w:val="center"/>
        </w:trPr>
        <w:tc>
          <w:tcPr>
            <w:tcW w:w="1440" w:type="dxa"/>
            <w:vMerge/>
            <w:tcBorders>
              <w:top w:val="single" w:sz="8" w:space="0" w:color="auto"/>
              <w:left w:val="single" w:sz="8" w:space="0" w:color="auto"/>
              <w:bottom w:val="single" w:sz="8" w:space="0" w:color="000000"/>
              <w:right w:val="single" w:sz="8" w:space="0" w:color="auto"/>
            </w:tcBorders>
            <w:vAlign w:val="center"/>
            <w:hideMark/>
          </w:tcPr>
          <w:p w14:paraId="1F6D7637" w14:textId="77777777" w:rsidR="00D81540" w:rsidRPr="00D81540" w:rsidRDefault="00D81540" w:rsidP="00B66CD7">
            <w:pPr>
              <w:spacing w:after="0" w:line="240" w:lineRule="auto"/>
              <w:jc w:val="center"/>
              <w:rPr>
                <w:rFonts w:eastAsia="Times New Roman"/>
                <w:color w:val="000000"/>
              </w:rPr>
            </w:pPr>
          </w:p>
        </w:tc>
        <w:tc>
          <w:tcPr>
            <w:tcW w:w="1190" w:type="dxa"/>
            <w:vMerge/>
            <w:tcBorders>
              <w:top w:val="single" w:sz="8" w:space="0" w:color="auto"/>
              <w:left w:val="single" w:sz="8" w:space="0" w:color="auto"/>
              <w:bottom w:val="single" w:sz="8" w:space="0" w:color="000000"/>
              <w:right w:val="single" w:sz="8" w:space="0" w:color="auto"/>
            </w:tcBorders>
            <w:vAlign w:val="center"/>
            <w:hideMark/>
          </w:tcPr>
          <w:p w14:paraId="455CE735" w14:textId="77777777" w:rsidR="00D81540" w:rsidRPr="00D81540" w:rsidRDefault="00D81540" w:rsidP="00B66CD7">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181EC42F" w14:textId="77777777" w:rsidR="00D81540" w:rsidRPr="00D81540" w:rsidRDefault="00D81540" w:rsidP="00B66CD7">
            <w:pPr>
              <w:spacing w:after="0" w:line="240" w:lineRule="auto"/>
              <w:jc w:val="center"/>
              <w:rPr>
                <w:rFonts w:eastAsia="Times New Roman"/>
                <w:color w:val="000000"/>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6F58F013" w14:textId="77777777" w:rsidR="00D81540" w:rsidRPr="00D81540" w:rsidRDefault="00D81540" w:rsidP="00B66CD7">
            <w:pPr>
              <w:spacing w:after="0" w:line="240" w:lineRule="auto"/>
              <w:jc w:val="center"/>
              <w:rPr>
                <w:rFonts w:eastAsia="Times New Roman"/>
                <w:color w:val="000000"/>
              </w:rPr>
            </w:pPr>
          </w:p>
        </w:tc>
        <w:tc>
          <w:tcPr>
            <w:tcW w:w="3622" w:type="dxa"/>
            <w:gridSpan w:val="4"/>
            <w:tcBorders>
              <w:top w:val="single" w:sz="8" w:space="0" w:color="auto"/>
              <w:left w:val="nil"/>
              <w:bottom w:val="single" w:sz="8" w:space="0" w:color="auto"/>
              <w:right w:val="single" w:sz="8" w:space="0" w:color="000000"/>
            </w:tcBorders>
            <w:shd w:val="clear" w:color="auto" w:fill="auto"/>
            <w:vAlign w:val="center"/>
            <w:hideMark/>
          </w:tcPr>
          <w:p w14:paraId="41FF012A" w14:textId="1EE7DB3A"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RCA-3 </w:t>
            </w:r>
            <w:r w:rsidR="001A1109" w:rsidRPr="00D81540">
              <w:rPr>
                <w:rFonts w:eastAsia="Times New Roman"/>
                <w:color w:val="000000"/>
              </w:rPr>
              <w:t>(upper limit</w:t>
            </w:r>
            <w:r w:rsidRPr="00D81540">
              <w:rPr>
                <w:rFonts w:eastAsia="Times New Roman"/>
                <w:color w:val="000000"/>
              </w:rPr>
              <w:t>)</w:t>
            </w:r>
          </w:p>
        </w:tc>
      </w:tr>
      <w:tr w:rsidR="001A1109" w:rsidRPr="00D81540" w14:paraId="218399BD" w14:textId="77777777" w:rsidTr="00B66CD7">
        <w:trPr>
          <w:trHeight w:val="525"/>
          <w:jc w:val="center"/>
        </w:trPr>
        <w:tc>
          <w:tcPr>
            <w:tcW w:w="1440" w:type="dxa"/>
            <w:vMerge/>
            <w:tcBorders>
              <w:top w:val="single" w:sz="8" w:space="0" w:color="auto"/>
              <w:left w:val="single" w:sz="8" w:space="0" w:color="auto"/>
              <w:bottom w:val="single" w:sz="8" w:space="0" w:color="000000"/>
              <w:right w:val="single" w:sz="8" w:space="0" w:color="auto"/>
            </w:tcBorders>
            <w:vAlign w:val="center"/>
            <w:hideMark/>
          </w:tcPr>
          <w:p w14:paraId="19CBA989" w14:textId="77777777" w:rsidR="001A1109" w:rsidRPr="00D81540" w:rsidRDefault="001A1109" w:rsidP="00B66CD7">
            <w:pPr>
              <w:spacing w:after="0" w:line="240" w:lineRule="auto"/>
              <w:jc w:val="center"/>
              <w:rPr>
                <w:rFonts w:eastAsia="Times New Roman"/>
                <w:color w:val="000000"/>
              </w:rPr>
            </w:pPr>
          </w:p>
        </w:tc>
        <w:tc>
          <w:tcPr>
            <w:tcW w:w="1190" w:type="dxa"/>
            <w:vMerge/>
            <w:tcBorders>
              <w:top w:val="single" w:sz="8" w:space="0" w:color="auto"/>
              <w:left w:val="single" w:sz="8" w:space="0" w:color="auto"/>
              <w:bottom w:val="single" w:sz="8" w:space="0" w:color="000000"/>
              <w:right w:val="single" w:sz="8" w:space="0" w:color="auto"/>
            </w:tcBorders>
            <w:vAlign w:val="center"/>
            <w:hideMark/>
          </w:tcPr>
          <w:p w14:paraId="3533B587" w14:textId="77777777" w:rsidR="001A1109" w:rsidRPr="00D81540" w:rsidRDefault="001A1109" w:rsidP="00B66CD7">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1BC7BDD5" w14:textId="77777777" w:rsidR="001A1109" w:rsidRPr="00D81540" w:rsidRDefault="001A1109" w:rsidP="00B66CD7">
            <w:pPr>
              <w:spacing w:after="0" w:line="240" w:lineRule="auto"/>
              <w:jc w:val="center"/>
              <w:rPr>
                <w:rFonts w:eastAsia="Times New Roman"/>
                <w:color w:val="000000"/>
              </w:rPr>
            </w:pPr>
          </w:p>
        </w:tc>
        <w:tc>
          <w:tcPr>
            <w:tcW w:w="926" w:type="dxa"/>
            <w:vMerge/>
            <w:tcBorders>
              <w:top w:val="single" w:sz="8" w:space="0" w:color="auto"/>
              <w:left w:val="single" w:sz="8" w:space="0" w:color="auto"/>
              <w:bottom w:val="single" w:sz="8" w:space="0" w:color="000000"/>
              <w:right w:val="single" w:sz="8" w:space="0" w:color="auto"/>
            </w:tcBorders>
            <w:vAlign w:val="center"/>
            <w:hideMark/>
          </w:tcPr>
          <w:p w14:paraId="58CA5A49" w14:textId="77777777" w:rsidR="001A1109" w:rsidRPr="00D81540" w:rsidRDefault="001A1109" w:rsidP="00B66CD7">
            <w:pPr>
              <w:spacing w:after="0" w:line="240" w:lineRule="auto"/>
              <w:jc w:val="center"/>
              <w:rPr>
                <w:rFonts w:eastAsia="Times New Roman"/>
                <w:color w:val="000000"/>
              </w:rPr>
            </w:pPr>
          </w:p>
        </w:tc>
        <w:tc>
          <w:tcPr>
            <w:tcW w:w="900" w:type="dxa"/>
            <w:tcBorders>
              <w:top w:val="nil"/>
              <w:left w:val="nil"/>
              <w:bottom w:val="single" w:sz="8" w:space="0" w:color="auto"/>
              <w:right w:val="single" w:sz="8" w:space="0" w:color="auto"/>
            </w:tcBorders>
            <w:shd w:val="clear" w:color="auto" w:fill="auto"/>
            <w:vAlign w:val="center"/>
            <w:hideMark/>
          </w:tcPr>
          <w:p w14:paraId="65F68E6A" w14:textId="2270FEE1" w:rsidR="001A1109" w:rsidRPr="00D81540" w:rsidRDefault="001A1109" w:rsidP="00B66CD7">
            <w:pPr>
              <w:spacing w:after="0" w:line="240" w:lineRule="auto"/>
              <w:jc w:val="center"/>
              <w:rPr>
                <w:rFonts w:eastAsia="Times New Roman"/>
                <w:color w:val="000000"/>
              </w:rPr>
            </w:pPr>
            <w:r w:rsidRPr="00147089">
              <w:rPr>
                <w:rFonts w:eastAsia="Times New Roman"/>
                <w:color w:val="000000"/>
              </w:rPr>
              <w:t>0 cycle</w:t>
            </w:r>
          </w:p>
        </w:tc>
        <w:tc>
          <w:tcPr>
            <w:tcW w:w="934" w:type="dxa"/>
            <w:tcBorders>
              <w:top w:val="nil"/>
              <w:left w:val="nil"/>
              <w:bottom w:val="single" w:sz="8" w:space="0" w:color="auto"/>
              <w:right w:val="single" w:sz="8" w:space="0" w:color="auto"/>
            </w:tcBorders>
            <w:shd w:val="clear" w:color="auto" w:fill="auto"/>
            <w:vAlign w:val="center"/>
            <w:hideMark/>
          </w:tcPr>
          <w:p w14:paraId="3EC267ED" w14:textId="5C1642D8" w:rsidR="001A1109" w:rsidRPr="00D81540" w:rsidRDefault="001A1109" w:rsidP="00B66CD7">
            <w:pPr>
              <w:spacing w:after="0" w:line="240" w:lineRule="auto"/>
              <w:jc w:val="center"/>
              <w:rPr>
                <w:rFonts w:eastAsia="Times New Roman"/>
                <w:color w:val="000000"/>
              </w:rPr>
            </w:pPr>
            <w:r w:rsidRPr="00147089">
              <w:rPr>
                <w:rFonts w:eastAsia="Times New Roman"/>
                <w:color w:val="000000"/>
              </w:rPr>
              <w:t>100 cycles</w:t>
            </w:r>
          </w:p>
        </w:tc>
        <w:tc>
          <w:tcPr>
            <w:tcW w:w="894" w:type="dxa"/>
            <w:tcBorders>
              <w:top w:val="nil"/>
              <w:left w:val="nil"/>
              <w:bottom w:val="single" w:sz="8" w:space="0" w:color="auto"/>
              <w:right w:val="single" w:sz="8" w:space="0" w:color="auto"/>
            </w:tcBorders>
            <w:shd w:val="clear" w:color="auto" w:fill="auto"/>
            <w:vAlign w:val="center"/>
            <w:hideMark/>
          </w:tcPr>
          <w:p w14:paraId="4319CCC2" w14:textId="2ADEB450" w:rsidR="001A1109" w:rsidRPr="00D81540" w:rsidRDefault="001A1109" w:rsidP="00B66CD7">
            <w:pPr>
              <w:spacing w:after="0" w:line="240" w:lineRule="auto"/>
              <w:jc w:val="center"/>
              <w:rPr>
                <w:rFonts w:eastAsia="Times New Roman"/>
                <w:color w:val="000000"/>
              </w:rPr>
            </w:pPr>
            <w:r w:rsidRPr="00147089">
              <w:rPr>
                <w:rFonts w:eastAsia="Times New Roman"/>
                <w:color w:val="000000"/>
              </w:rPr>
              <w:t>300 cycles</w:t>
            </w:r>
          </w:p>
        </w:tc>
        <w:tc>
          <w:tcPr>
            <w:tcW w:w="894" w:type="dxa"/>
            <w:tcBorders>
              <w:top w:val="nil"/>
              <w:left w:val="nil"/>
              <w:bottom w:val="single" w:sz="8" w:space="0" w:color="auto"/>
              <w:right w:val="single" w:sz="8" w:space="0" w:color="auto"/>
            </w:tcBorders>
            <w:shd w:val="clear" w:color="auto" w:fill="auto"/>
            <w:vAlign w:val="center"/>
            <w:hideMark/>
          </w:tcPr>
          <w:p w14:paraId="4FD10A43" w14:textId="006B3C1B" w:rsidR="001A1109" w:rsidRPr="00D81540" w:rsidRDefault="001A1109" w:rsidP="00B66CD7">
            <w:pPr>
              <w:spacing w:after="0" w:line="240" w:lineRule="auto"/>
              <w:jc w:val="center"/>
              <w:rPr>
                <w:rFonts w:eastAsia="Times New Roman"/>
                <w:color w:val="000000"/>
              </w:rPr>
            </w:pPr>
            <w:r w:rsidRPr="00147089">
              <w:rPr>
                <w:rFonts w:eastAsia="Times New Roman"/>
                <w:color w:val="000000"/>
              </w:rPr>
              <w:t>500 cycles</w:t>
            </w:r>
          </w:p>
        </w:tc>
      </w:tr>
      <w:tr w:rsidR="00D81540" w:rsidRPr="00D81540" w14:paraId="5693A138"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50ADA2A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w:t>
            </w:r>
          </w:p>
        </w:tc>
        <w:tc>
          <w:tcPr>
            <w:tcW w:w="1190" w:type="dxa"/>
            <w:tcBorders>
              <w:top w:val="nil"/>
              <w:left w:val="nil"/>
              <w:bottom w:val="single" w:sz="8" w:space="0" w:color="auto"/>
              <w:right w:val="single" w:sz="8" w:space="0" w:color="auto"/>
            </w:tcBorders>
            <w:shd w:val="clear" w:color="auto" w:fill="auto"/>
            <w:vAlign w:val="center"/>
            <w:hideMark/>
          </w:tcPr>
          <w:p w14:paraId="3044D27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5B4A8F6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w:t>
            </w:r>
          </w:p>
        </w:tc>
        <w:tc>
          <w:tcPr>
            <w:tcW w:w="926" w:type="dxa"/>
            <w:tcBorders>
              <w:top w:val="nil"/>
              <w:left w:val="nil"/>
              <w:bottom w:val="single" w:sz="8" w:space="0" w:color="auto"/>
              <w:right w:val="single" w:sz="8" w:space="0" w:color="auto"/>
            </w:tcBorders>
            <w:shd w:val="clear" w:color="auto" w:fill="auto"/>
            <w:vAlign w:val="center"/>
            <w:hideMark/>
          </w:tcPr>
          <w:p w14:paraId="566CEF8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12</w:t>
            </w:r>
          </w:p>
        </w:tc>
        <w:tc>
          <w:tcPr>
            <w:tcW w:w="900" w:type="dxa"/>
            <w:tcBorders>
              <w:top w:val="nil"/>
              <w:left w:val="nil"/>
              <w:bottom w:val="single" w:sz="8" w:space="0" w:color="auto"/>
              <w:right w:val="single" w:sz="8" w:space="0" w:color="auto"/>
            </w:tcBorders>
            <w:shd w:val="clear" w:color="auto" w:fill="auto"/>
            <w:vAlign w:val="center"/>
            <w:hideMark/>
          </w:tcPr>
          <w:p w14:paraId="2C2F2C2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12,215</w:t>
            </w:r>
          </w:p>
        </w:tc>
        <w:tc>
          <w:tcPr>
            <w:tcW w:w="934" w:type="dxa"/>
            <w:tcBorders>
              <w:top w:val="nil"/>
              <w:left w:val="nil"/>
              <w:bottom w:val="single" w:sz="8" w:space="0" w:color="auto"/>
              <w:right w:val="single" w:sz="8" w:space="0" w:color="auto"/>
            </w:tcBorders>
            <w:shd w:val="clear" w:color="auto" w:fill="auto"/>
            <w:vAlign w:val="center"/>
            <w:hideMark/>
          </w:tcPr>
          <w:p w14:paraId="28BE6B0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12,779</w:t>
            </w:r>
          </w:p>
        </w:tc>
        <w:tc>
          <w:tcPr>
            <w:tcW w:w="894" w:type="dxa"/>
            <w:tcBorders>
              <w:top w:val="nil"/>
              <w:left w:val="nil"/>
              <w:bottom w:val="single" w:sz="8" w:space="0" w:color="auto"/>
              <w:right w:val="single" w:sz="8" w:space="0" w:color="auto"/>
            </w:tcBorders>
            <w:shd w:val="clear" w:color="auto" w:fill="auto"/>
            <w:vAlign w:val="center"/>
            <w:hideMark/>
          </w:tcPr>
          <w:p w14:paraId="2C1DAE1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11,186</w:t>
            </w:r>
          </w:p>
        </w:tc>
        <w:tc>
          <w:tcPr>
            <w:tcW w:w="894" w:type="dxa"/>
            <w:tcBorders>
              <w:top w:val="nil"/>
              <w:left w:val="nil"/>
              <w:bottom w:val="single" w:sz="8" w:space="0" w:color="auto"/>
              <w:right w:val="single" w:sz="8" w:space="0" w:color="auto"/>
            </w:tcBorders>
            <w:shd w:val="clear" w:color="auto" w:fill="auto"/>
            <w:vAlign w:val="center"/>
            <w:hideMark/>
          </w:tcPr>
          <w:p w14:paraId="09AD409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13,138</w:t>
            </w:r>
          </w:p>
        </w:tc>
      </w:tr>
      <w:tr w:rsidR="00D81540" w:rsidRPr="00D81540" w14:paraId="33695C1B"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89CBC4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2</w:t>
            </w:r>
          </w:p>
        </w:tc>
        <w:tc>
          <w:tcPr>
            <w:tcW w:w="1190" w:type="dxa"/>
            <w:tcBorders>
              <w:top w:val="nil"/>
              <w:left w:val="nil"/>
              <w:bottom w:val="single" w:sz="8" w:space="0" w:color="auto"/>
              <w:right w:val="single" w:sz="8" w:space="0" w:color="auto"/>
            </w:tcBorders>
            <w:shd w:val="clear" w:color="auto" w:fill="auto"/>
            <w:vAlign w:val="center"/>
            <w:hideMark/>
          </w:tcPr>
          <w:p w14:paraId="2FF0E9C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48466C3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6</w:t>
            </w:r>
          </w:p>
        </w:tc>
        <w:tc>
          <w:tcPr>
            <w:tcW w:w="926" w:type="dxa"/>
            <w:tcBorders>
              <w:top w:val="nil"/>
              <w:left w:val="nil"/>
              <w:bottom w:val="single" w:sz="8" w:space="0" w:color="auto"/>
              <w:right w:val="single" w:sz="8" w:space="0" w:color="auto"/>
            </w:tcBorders>
            <w:shd w:val="clear" w:color="auto" w:fill="auto"/>
            <w:vAlign w:val="center"/>
            <w:hideMark/>
          </w:tcPr>
          <w:p w14:paraId="50B22E6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14</w:t>
            </w:r>
          </w:p>
        </w:tc>
        <w:tc>
          <w:tcPr>
            <w:tcW w:w="900" w:type="dxa"/>
            <w:tcBorders>
              <w:top w:val="nil"/>
              <w:left w:val="nil"/>
              <w:bottom w:val="single" w:sz="8" w:space="0" w:color="auto"/>
              <w:right w:val="single" w:sz="8" w:space="0" w:color="auto"/>
            </w:tcBorders>
            <w:shd w:val="clear" w:color="auto" w:fill="auto"/>
            <w:vAlign w:val="center"/>
            <w:hideMark/>
          </w:tcPr>
          <w:p w14:paraId="5EAC117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15,883</w:t>
            </w:r>
          </w:p>
        </w:tc>
        <w:tc>
          <w:tcPr>
            <w:tcW w:w="934" w:type="dxa"/>
            <w:tcBorders>
              <w:top w:val="nil"/>
              <w:left w:val="nil"/>
              <w:bottom w:val="single" w:sz="8" w:space="0" w:color="auto"/>
              <w:right w:val="single" w:sz="8" w:space="0" w:color="auto"/>
            </w:tcBorders>
            <w:shd w:val="clear" w:color="auto" w:fill="auto"/>
            <w:vAlign w:val="center"/>
            <w:hideMark/>
          </w:tcPr>
          <w:p w14:paraId="0A27FF5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16,491</w:t>
            </w:r>
          </w:p>
        </w:tc>
        <w:tc>
          <w:tcPr>
            <w:tcW w:w="894" w:type="dxa"/>
            <w:tcBorders>
              <w:top w:val="nil"/>
              <w:left w:val="nil"/>
              <w:bottom w:val="single" w:sz="8" w:space="0" w:color="auto"/>
              <w:right w:val="single" w:sz="8" w:space="0" w:color="auto"/>
            </w:tcBorders>
            <w:shd w:val="clear" w:color="auto" w:fill="auto"/>
            <w:vAlign w:val="center"/>
            <w:hideMark/>
          </w:tcPr>
          <w:p w14:paraId="3B7A998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14,424</w:t>
            </w:r>
          </w:p>
        </w:tc>
        <w:tc>
          <w:tcPr>
            <w:tcW w:w="894" w:type="dxa"/>
            <w:tcBorders>
              <w:top w:val="nil"/>
              <w:left w:val="nil"/>
              <w:bottom w:val="single" w:sz="8" w:space="0" w:color="auto"/>
              <w:right w:val="single" w:sz="8" w:space="0" w:color="auto"/>
            </w:tcBorders>
            <w:shd w:val="clear" w:color="auto" w:fill="auto"/>
            <w:vAlign w:val="center"/>
            <w:hideMark/>
          </w:tcPr>
          <w:p w14:paraId="69606E0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16,499</w:t>
            </w:r>
          </w:p>
        </w:tc>
      </w:tr>
      <w:tr w:rsidR="00D81540" w:rsidRPr="00D81540" w14:paraId="648C72C7"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6BFF4AA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3</w:t>
            </w:r>
          </w:p>
        </w:tc>
        <w:tc>
          <w:tcPr>
            <w:tcW w:w="1190" w:type="dxa"/>
            <w:tcBorders>
              <w:top w:val="nil"/>
              <w:left w:val="nil"/>
              <w:bottom w:val="single" w:sz="8" w:space="0" w:color="auto"/>
              <w:right w:val="single" w:sz="8" w:space="0" w:color="auto"/>
            </w:tcBorders>
            <w:shd w:val="clear" w:color="auto" w:fill="auto"/>
            <w:vAlign w:val="center"/>
            <w:hideMark/>
          </w:tcPr>
          <w:p w14:paraId="3BE0CB0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39D8BE7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9</w:t>
            </w:r>
          </w:p>
        </w:tc>
        <w:tc>
          <w:tcPr>
            <w:tcW w:w="926" w:type="dxa"/>
            <w:tcBorders>
              <w:top w:val="nil"/>
              <w:left w:val="nil"/>
              <w:bottom w:val="single" w:sz="8" w:space="0" w:color="auto"/>
              <w:right w:val="single" w:sz="8" w:space="0" w:color="auto"/>
            </w:tcBorders>
            <w:shd w:val="clear" w:color="auto" w:fill="auto"/>
            <w:vAlign w:val="center"/>
            <w:hideMark/>
          </w:tcPr>
          <w:p w14:paraId="4B0F40D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17</w:t>
            </w:r>
          </w:p>
        </w:tc>
        <w:tc>
          <w:tcPr>
            <w:tcW w:w="900" w:type="dxa"/>
            <w:tcBorders>
              <w:top w:val="nil"/>
              <w:left w:val="nil"/>
              <w:bottom w:val="single" w:sz="8" w:space="0" w:color="auto"/>
              <w:right w:val="single" w:sz="8" w:space="0" w:color="auto"/>
            </w:tcBorders>
            <w:shd w:val="clear" w:color="auto" w:fill="auto"/>
            <w:vAlign w:val="center"/>
            <w:hideMark/>
          </w:tcPr>
          <w:p w14:paraId="2337EDC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18,519</w:t>
            </w:r>
          </w:p>
        </w:tc>
        <w:tc>
          <w:tcPr>
            <w:tcW w:w="934" w:type="dxa"/>
            <w:tcBorders>
              <w:top w:val="nil"/>
              <w:left w:val="nil"/>
              <w:bottom w:val="single" w:sz="8" w:space="0" w:color="auto"/>
              <w:right w:val="single" w:sz="8" w:space="0" w:color="auto"/>
            </w:tcBorders>
            <w:shd w:val="clear" w:color="auto" w:fill="auto"/>
            <w:vAlign w:val="center"/>
            <w:hideMark/>
          </w:tcPr>
          <w:p w14:paraId="33AA759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19,143</w:t>
            </w:r>
          </w:p>
        </w:tc>
        <w:tc>
          <w:tcPr>
            <w:tcW w:w="894" w:type="dxa"/>
            <w:tcBorders>
              <w:top w:val="nil"/>
              <w:left w:val="nil"/>
              <w:bottom w:val="single" w:sz="8" w:space="0" w:color="auto"/>
              <w:right w:val="single" w:sz="8" w:space="0" w:color="auto"/>
            </w:tcBorders>
            <w:shd w:val="clear" w:color="auto" w:fill="auto"/>
            <w:vAlign w:val="center"/>
            <w:hideMark/>
          </w:tcPr>
          <w:p w14:paraId="2D6DEA7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16,737</w:t>
            </w:r>
          </w:p>
        </w:tc>
        <w:tc>
          <w:tcPr>
            <w:tcW w:w="894" w:type="dxa"/>
            <w:tcBorders>
              <w:top w:val="nil"/>
              <w:left w:val="nil"/>
              <w:bottom w:val="single" w:sz="8" w:space="0" w:color="auto"/>
              <w:right w:val="single" w:sz="8" w:space="0" w:color="auto"/>
            </w:tcBorders>
            <w:shd w:val="clear" w:color="auto" w:fill="auto"/>
            <w:vAlign w:val="center"/>
            <w:hideMark/>
          </w:tcPr>
          <w:p w14:paraId="6CC88B1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18,851</w:t>
            </w:r>
          </w:p>
        </w:tc>
      </w:tr>
      <w:tr w:rsidR="00D81540" w:rsidRPr="00D81540" w14:paraId="18E063EE"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B1C278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4</w:t>
            </w:r>
          </w:p>
        </w:tc>
        <w:tc>
          <w:tcPr>
            <w:tcW w:w="1190" w:type="dxa"/>
            <w:tcBorders>
              <w:top w:val="nil"/>
              <w:left w:val="nil"/>
              <w:bottom w:val="single" w:sz="8" w:space="0" w:color="auto"/>
              <w:right w:val="single" w:sz="8" w:space="0" w:color="auto"/>
            </w:tcBorders>
            <w:shd w:val="clear" w:color="auto" w:fill="auto"/>
            <w:vAlign w:val="center"/>
            <w:hideMark/>
          </w:tcPr>
          <w:p w14:paraId="0224CA0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5866FE5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w:t>
            </w:r>
          </w:p>
        </w:tc>
        <w:tc>
          <w:tcPr>
            <w:tcW w:w="926" w:type="dxa"/>
            <w:tcBorders>
              <w:top w:val="nil"/>
              <w:left w:val="nil"/>
              <w:bottom w:val="single" w:sz="8" w:space="0" w:color="auto"/>
              <w:right w:val="single" w:sz="8" w:space="0" w:color="auto"/>
            </w:tcBorders>
            <w:shd w:val="clear" w:color="auto" w:fill="auto"/>
            <w:vAlign w:val="center"/>
            <w:hideMark/>
          </w:tcPr>
          <w:p w14:paraId="0238A90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w:t>
            </w:r>
          </w:p>
        </w:tc>
        <w:tc>
          <w:tcPr>
            <w:tcW w:w="900" w:type="dxa"/>
            <w:tcBorders>
              <w:top w:val="nil"/>
              <w:left w:val="nil"/>
              <w:bottom w:val="single" w:sz="8" w:space="0" w:color="auto"/>
              <w:right w:val="single" w:sz="8" w:space="0" w:color="auto"/>
            </w:tcBorders>
            <w:shd w:val="clear" w:color="auto" w:fill="auto"/>
            <w:vAlign w:val="center"/>
            <w:hideMark/>
          </w:tcPr>
          <w:p w14:paraId="52BA26D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14,823</w:t>
            </w:r>
          </w:p>
        </w:tc>
        <w:tc>
          <w:tcPr>
            <w:tcW w:w="934" w:type="dxa"/>
            <w:tcBorders>
              <w:top w:val="nil"/>
              <w:left w:val="nil"/>
              <w:bottom w:val="single" w:sz="8" w:space="0" w:color="auto"/>
              <w:right w:val="single" w:sz="8" w:space="0" w:color="auto"/>
            </w:tcBorders>
            <w:shd w:val="clear" w:color="auto" w:fill="auto"/>
            <w:vAlign w:val="center"/>
            <w:hideMark/>
          </w:tcPr>
          <w:p w14:paraId="4A71257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15,421</w:t>
            </w:r>
          </w:p>
        </w:tc>
        <w:tc>
          <w:tcPr>
            <w:tcW w:w="894" w:type="dxa"/>
            <w:tcBorders>
              <w:top w:val="nil"/>
              <w:left w:val="nil"/>
              <w:bottom w:val="single" w:sz="8" w:space="0" w:color="auto"/>
              <w:right w:val="single" w:sz="8" w:space="0" w:color="auto"/>
            </w:tcBorders>
            <w:shd w:val="clear" w:color="auto" w:fill="auto"/>
            <w:vAlign w:val="center"/>
            <w:hideMark/>
          </w:tcPr>
          <w:p w14:paraId="71B7B79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13,491</w:t>
            </w:r>
          </w:p>
        </w:tc>
        <w:tc>
          <w:tcPr>
            <w:tcW w:w="894" w:type="dxa"/>
            <w:tcBorders>
              <w:top w:val="nil"/>
              <w:left w:val="nil"/>
              <w:bottom w:val="single" w:sz="8" w:space="0" w:color="auto"/>
              <w:right w:val="single" w:sz="8" w:space="0" w:color="auto"/>
            </w:tcBorders>
            <w:shd w:val="clear" w:color="auto" w:fill="auto"/>
            <w:vAlign w:val="center"/>
            <w:hideMark/>
          </w:tcPr>
          <w:p w14:paraId="300A5EB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15,540</w:t>
            </w:r>
          </w:p>
        </w:tc>
      </w:tr>
      <w:tr w:rsidR="00D81540" w:rsidRPr="00D81540" w14:paraId="05F533A1"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36665F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5</w:t>
            </w:r>
          </w:p>
        </w:tc>
        <w:tc>
          <w:tcPr>
            <w:tcW w:w="1190" w:type="dxa"/>
            <w:tcBorders>
              <w:top w:val="nil"/>
              <w:left w:val="nil"/>
              <w:bottom w:val="single" w:sz="8" w:space="0" w:color="auto"/>
              <w:right w:val="single" w:sz="8" w:space="0" w:color="auto"/>
            </w:tcBorders>
            <w:shd w:val="clear" w:color="auto" w:fill="auto"/>
            <w:vAlign w:val="center"/>
            <w:hideMark/>
          </w:tcPr>
          <w:p w14:paraId="3A61CF8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5562529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926" w:type="dxa"/>
            <w:tcBorders>
              <w:top w:val="nil"/>
              <w:left w:val="nil"/>
              <w:bottom w:val="single" w:sz="8" w:space="0" w:color="auto"/>
              <w:right w:val="single" w:sz="8" w:space="0" w:color="auto"/>
            </w:tcBorders>
            <w:shd w:val="clear" w:color="auto" w:fill="auto"/>
            <w:vAlign w:val="center"/>
            <w:hideMark/>
          </w:tcPr>
          <w:p w14:paraId="3806623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24</w:t>
            </w:r>
          </w:p>
        </w:tc>
        <w:tc>
          <w:tcPr>
            <w:tcW w:w="900" w:type="dxa"/>
            <w:tcBorders>
              <w:top w:val="nil"/>
              <w:left w:val="nil"/>
              <w:bottom w:val="single" w:sz="8" w:space="0" w:color="auto"/>
              <w:right w:val="single" w:sz="8" w:space="0" w:color="auto"/>
            </w:tcBorders>
            <w:shd w:val="clear" w:color="auto" w:fill="auto"/>
            <w:vAlign w:val="center"/>
            <w:hideMark/>
          </w:tcPr>
          <w:p w14:paraId="67F1994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19,273</w:t>
            </w:r>
          </w:p>
        </w:tc>
        <w:tc>
          <w:tcPr>
            <w:tcW w:w="934" w:type="dxa"/>
            <w:tcBorders>
              <w:top w:val="nil"/>
              <w:left w:val="nil"/>
              <w:bottom w:val="single" w:sz="8" w:space="0" w:color="auto"/>
              <w:right w:val="single" w:sz="8" w:space="0" w:color="auto"/>
            </w:tcBorders>
            <w:shd w:val="clear" w:color="auto" w:fill="auto"/>
            <w:vAlign w:val="center"/>
            <w:hideMark/>
          </w:tcPr>
          <w:p w14:paraId="3A927B2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19,900</w:t>
            </w:r>
          </w:p>
        </w:tc>
        <w:tc>
          <w:tcPr>
            <w:tcW w:w="894" w:type="dxa"/>
            <w:tcBorders>
              <w:top w:val="nil"/>
              <w:left w:val="nil"/>
              <w:bottom w:val="single" w:sz="8" w:space="0" w:color="auto"/>
              <w:right w:val="single" w:sz="8" w:space="0" w:color="auto"/>
            </w:tcBorders>
            <w:shd w:val="clear" w:color="auto" w:fill="auto"/>
            <w:vAlign w:val="center"/>
            <w:hideMark/>
          </w:tcPr>
          <w:p w14:paraId="208B8E1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17,397</w:t>
            </w:r>
          </w:p>
        </w:tc>
        <w:tc>
          <w:tcPr>
            <w:tcW w:w="894" w:type="dxa"/>
            <w:tcBorders>
              <w:top w:val="nil"/>
              <w:left w:val="nil"/>
              <w:bottom w:val="single" w:sz="8" w:space="0" w:color="auto"/>
              <w:right w:val="single" w:sz="8" w:space="0" w:color="auto"/>
            </w:tcBorders>
            <w:shd w:val="clear" w:color="auto" w:fill="auto"/>
            <w:vAlign w:val="center"/>
            <w:hideMark/>
          </w:tcPr>
          <w:p w14:paraId="24D7CD8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19,516</w:t>
            </w:r>
          </w:p>
        </w:tc>
      </w:tr>
      <w:tr w:rsidR="00D81540" w:rsidRPr="00D81540" w14:paraId="762E97A2"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2ACA4AB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6</w:t>
            </w:r>
          </w:p>
        </w:tc>
        <w:tc>
          <w:tcPr>
            <w:tcW w:w="1190" w:type="dxa"/>
            <w:tcBorders>
              <w:top w:val="nil"/>
              <w:left w:val="nil"/>
              <w:bottom w:val="single" w:sz="8" w:space="0" w:color="auto"/>
              <w:right w:val="single" w:sz="8" w:space="0" w:color="auto"/>
            </w:tcBorders>
            <w:shd w:val="clear" w:color="auto" w:fill="auto"/>
            <w:vAlign w:val="center"/>
            <w:hideMark/>
          </w:tcPr>
          <w:p w14:paraId="2DA0C37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0B77918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926" w:type="dxa"/>
            <w:tcBorders>
              <w:top w:val="nil"/>
              <w:left w:val="nil"/>
              <w:bottom w:val="single" w:sz="8" w:space="0" w:color="auto"/>
              <w:right w:val="single" w:sz="8" w:space="0" w:color="auto"/>
            </w:tcBorders>
            <w:shd w:val="clear" w:color="auto" w:fill="auto"/>
            <w:vAlign w:val="center"/>
            <w:hideMark/>
          </w:tcPr>
          <w:p w14:paraId="0516FE6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28</w:t>
            </w:r>
          </w:p>
        </w:tc>
        <w:tc>
          <w:tcPr>
            <w:tcW w:w="900" w:type="dxa"/>
            <w:tcBorders>
              <w:top w:val="nil"/>
              <w:left w:val="nil"/>
              <w:bottom w:val="single" w:sz="8" w:space="0" w:color="auto"/>
              <w:right w:val="single" w:sz="8" w:space="0" w:color="auto"/>
            </w:tcBorders>
            <w:shd w:val="clear" w:color="auto" w:fill="auto"/>
            <w:vAlign w:val="center"/>
            <w:hideMark/>
          </w:tcPr>
          <w:p w14:paraId="5E2B644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22,471</w:t>
            </w:r>
          </w:p>
        </w:tc>
        <w:tc>
          <w:tcPr>
            <w:tcW w:w="934" w:type="dxa"/>
            <w:tcBorders>
              <w:top w:val="nil"/>
              <w:left w:val="nil"/>
              <w:bottom w:val="single" w:sz="8" w:space="0" w:color="auto"/>
              <w:right w:val="single" w:sz="8" w:space="0" w:color="auto"/>
            </w:tcBorders>
            <w:shd w:val="clear" w:color="auto" w:fill="auto"/>
            <w:vAlign w:val="center"/>
            <w:hideMark/>
          </w:tcPr>
          <w:p w14:paraId="41B2D8F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23,101</w:t>
            </w:r>
          </w:p>
        </w:tc>
        <w:tc>
          <w:tcPr>
            <w:tcW w:w="894" w:type="dxa"/>
            <w:tcBorders>
              <w:top w:val="nil"/>
              <w:left w:val="nil"/>
              <w:bottom w:val="single" w:sz="8" w:space="0" w:color="auto"/>
              <w:right w:val="single" w:sz="8" w:space="0" w:color="auto"/>
            </w:tcBorders>
            <w:shd w:val="clear" w:color="auto" w:fill="auto"/>
            <w:vAlign w:val="center"/>
            <w:hideMark/>
          </w:tcPr>
          <w:p w14:paraId="053AB8D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20,186</w:t>
            </w:r>
          </w:p>
        </w:tc>
        <w:tc>
          <w:tcPr>
            <w:tcW w:w="894" w:type="dxa"/>
            <w:tcBorders>
              <w:top w:val="nil"/>
              <w:left w:val="nil"/>
              <w:bottom w:val="single" w:sz="8" w:space="0" w:color="auto"/>
              <w:right w:val="single" w:sz="8" w:space="0" w:color="auto"/>
            </w:tcBorders>
            <w:shd w:val="clear" w:color="auto" w:fill="auto"/>
            <w:vAlign w:val="center"/>
            <w:hideMark/>
          </w:tcPr>
          <w:p w14:paraId="38D2485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22,298</w:t>
            </w:r>
          </w:p>
        </w:tc>
      </w:tr>
      <w:tr w:rsidR="00D81540" w:rsidRPr="00D81540" w14:paraId="085B816A"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47C141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7</w:t>
            </w:r>
          </w:p>
        </w:tc>
        <w:tc>
          <w:tcPr>
            <w:tcW w:w="1190" w:type="dxa"/>
            <w:tcBorders>
              <w:top w:val="nil"/>
              <w:left w:val="nil"/>
              <w:bottom w:val="single" w:sz="8" w:space="0" w:color="auto"/>
              <w:right w:val="single" w:sz="8" w:space="0" w:color="auto"/>
            </w:tcBorders>
            <w:shd w:val="clear" w:color="auto" w:fill="auto"/>
            <w:vAlign w:val="center"/>
            <w:hideMark/>
          </w:tcPr>
          <w:p w14:paraId="571C9CE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7FBB902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926" w:type="dxa"/>
            <w:tcBorders>
              <w:top w:val="nil"/>
              <w:left w:val="nil"/>
              <w:bottom w:val="single" w:sz="8" w:space="0" w:color="auto"/>
              <w:right w:val="single" w:sz="8" w:space="0" w:color="auto"/>
            </w:tcBorders>
            <w:shd w:val="clear" w:color="auto" w:fill="auto"/>
            <w:vAlign w:val="center"/>
            <w:hideMark/>
          </w:tcPr>
          <w:p w14:paraId="5995D9E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39</w:t>
            </w:r>
          </w:p>
        </w:tc>
        <w:tc>
          <w:tcPr>
            <w:tcW w:w="900" w:type="dxa"/>
            <w:tcBorders>
              <w:top w:val="nil"/>
              <w:left w:val="nil"/>
              <w:bottom w:val="single" w:sz="8" w:space="0" w:color="auto"/>
              <w:right w:val="single" w:sz="8" w:space="0" w:color="auto"/>
            </w:tcBorders>
            <w:shd w:val="clear" w:color="auto" w:fill="auto"/>
            <w:vAlign w:val="center"/>
            <w:hideMark/>
          </w:tcPr>
          <w:p w14:paraId="64D5FD9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19,273</w:t>
            </w:r>
          </w:p>
        </w:tc>
        <w:tc>
          <w:tcPr>
            <w:tcW w:w="934" w:type="dxa"/>
            <w:tcBorders>
              <w:top w:val="nil"/>
              <w:left w:val="nil"/>
              <w:bottom w:val="single" w:sz="8" w:space="0" w:color="auto"/>
              <w:right w:val="single" w:sz="8" w:space="0" w:color="auto"/>
            </w:tcBorders>
            <w:shd w:val="clear" w:color="auto" w:fill="auto"/>
            <w:vAlign w:val="center"/>
            <w:hideMark/>
          </w:tcPr>
          <w:p w14:paraId="006E4EF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19,900</w:t>
            </w:r>
          </w:p>
        </w:tc>
        <w:tc>
          <w:tcPr>
            <w:tcW w:w="894" w:type="dxa"/>
            <w:tcBorders>
              <w:top w:val="nil"/>
              <w:left w:val="nil"/>
              <w:bottom w:val="single" w:sz="8" w:space="0" w:color="auto"/>
              <w:right w:val="single" w:sz="8" w:space="0" w:color="auto"/>
            </w:tcBorders>
            <w:shd w:val="clear" w:color="auto" w:fill="auto"/>
            <w:vAlign w:val="center"/>
            <w:hideMark/>
          </w:tcPr>
          <w:p w14:paraId="22D7392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17,397</w:t>
            </w:r>
          </w:p>
        </w:tc>
        <w:tc>
          <w:tcPr>
            <w:tcW w:w="894" w:type="dxa"/>
            <w:tcBorders>
              <w:top w:val="nil"/>
              <w:left w:val="nil"/>
              <w:bottom w:val="single" w:sz="8" w:space="0" w:color="auto"/>
              <w:right w:val="single" w:sz="8" w:space="0" w:color="auto"/>
            </w:tcBorders>
            <w:shd w:val="clear" w:color="auto" w:fill="auto"/>
            <w:vAlign w:val="center"/>
            <w:hideMark/>
          </w:tcPr>
          <w:p w14:paraId="35B8A9E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19,516</w:t>
            </w:r>
          </w:p>
        </w:tc>
      </w:tr>
      <w:tr w:rsidR="00D81540" w:rsidRPr="00D81540" w14:paraId="10D37905"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398083F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8</w:t>
            </w:r>
          </w:p>
        </w:tc>
        <w:tc>
          <w:tcPr>
            <w:tcW w:w="1190" w:type="dxa"/>
            <w:tcBorders>
              <w:top w:val="nil"/>
              <w:left w:val="nil"/>
              <w:bottom w:val="single" w:sz="8" w:space="0" w:color="auto"/>
              <w:right w:val="single" w:sz="8" w:space="0" w:color="auto"/>
            </w:tcBorders>
            <w:shd w:val="clear" w:color="auto" w:fill="auto"/>
            <w:vAlign w:val="center"/>
            <w:hideMark/>
          </w:tcPr>
          <w:p w14:paraId="125481D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4F06C5E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w:t>
            </w:r>
          </w:p>
        </w:tc>
        <w:tc>
          <w:tcPr>
            <w:tcW w:w="926" w:type="dxa"/>
            <w:tcBorders>
              <w:top w:val="nil"/>
              <w:left w:val="nil"/>
              <w:bottom w:val="single" w:sz="8" w:space="0" w:color="auto"/>
              <w:right w:val="single" w:sz="8" w:space="0" w:color="auto"/>
            </w:tcBorders>
            <w:shd w:val="clear" w:color="auto" w:fill="auto"/>
            <w:vAlign w:val="center"/>
            <w:hideMark/>
          </w:tcPr>
          <w:p w14:paraId="51E3788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48</w:t>
            </w:r>
          </w:p>
        </w:tc>
        <w:tc>
          <w:tcPr>
            <w:tcW w:w="900" w:type="dxa"/>
            <w:tcBorders>
              <w:top w:val="nil"/>
              <w:left w:val="nil"/>
              <w:bottom w:val="single" w:sz="8" w:space="0" w:color="auto"/>
              <w:right w:val="single" w:sz="8" w:space="0" w:color="auto"/>
            </w:tcBorders>
            <w:shd w:val="clear" w:color="auto" w:fill="auto"/>
            <w:vAlign w:val="center"/>
            <w:hideMark/>
          </w:tcPr>
          <w:p w14:paraId="1E948B3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25,058</w:t>
            </w:r>
          </w:p>
        </w:tc>
        <w:tc>
          <w:tcPr>
            <w:tcW w:w="934" w:type="dxa"/>
            <w:tcBorders>
              <w:top w:val="nil"/>
              <w:left w:val="nil"/>
              <w:bottom w:val="single" w:sz="8" w:space="0" w:color="auto"/>
              <w:right w:val="single" w:sz="8" w:space="0" w:color="auto"/>
            </w:tcBorders>
            <w:shd w:val="clear" w:color="auto" w:fill="auto"/>
            <w:vAlign w:val="center"/>
            <w:hideMark/>
          </w:tcPr>
          <w:p w14:paraId="43ACCC1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25,679</w:t>
            </w:r>
          </w:p>
        </w:tc>
        <w:tc>
          <w:tcPr>
            <w:tcW w:w="894" w:type="dxa"/>
            <w:tcBorders>
              <w:top w:val="nil"/>
              <w:left w:val="nil"/>
              <w:bottom w:val="single" w:sz="8" w:space="0" w:color="auto"/>
              <w:right w:val="single" w:sz="8" w:space="0" w:color="auto"/>
            </w:tcBorders>
            <w:shd w:val="clear" w:color="auto" w:fill="auto"/>
            <w:vAlign w:val="center"/>
            <w:hideMark/>
          </w:tcPr>
          <w:p w14:paraId="571D65E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22,433</w:t>
            </w:r>
          </w:p>
        </w:tc>
        <w:tc>
          <w:tcPr>
            <w:tcW w:w="894" w:type="dxa"/>
            <w:tcBorders>
              <w:top w:val="nil"/>
              <w:left w:val="nil"/>
              <w:bottom w:val="single" w:sz="8" w:space="0" w:color="auto"/>
              <w:right w:val="single" w:sz="8" w:space="0" w:color="auto"/>
            </w:tcBorders>
            <w:shd w:val="clear" w:color="auto" w:fill="auto"/>
            <w:vAlign w:val="center"/>
            <w:hideMark/>
          </w:tcPr>
          <w:p w14:paraId="1DDBB5A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24,509</w:t>
            </w:r>
          </w:p>
        </w:tc>
      </w:tr>
      <w:tr w:rsidR="00D81540" w:rsidRPr="00D81540" w14:paraId="657CCBF4"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1BD669A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9</w:t>
            </w:r>
          </w:p>
        </w:tc>
        <w:tc>
          <w:tcPr>
            <w:tcW w:w="1190" w:type="dxa"/>
            <w:tcBorders>
              <w:top w:val="nil"/>
              <w:left w:val="nil"/>
              <w:bottom w:val="single" w:sz="8" w:space="0" w:color="auto"/>
              <w:right w:val="single" w:sz="8" w:space="0" w:color="auto"/>
            </w:tcBorders>
            <w:shd w:val="clear" w:color="auto" w:fill="auto"/>
            <w:vAlign w:val="center"/>
            <w:hideMark/>
          </w:tcPr>
          <w:p w14:paraId="0B9F949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041440C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30</w:t>
            </w:r>
          </w:p>
        </w:tc>
        <w:tc>
          <w:tcPr>
            <w:tcW w:w="926" w:type="dxa"/>
            <w:tcBorders>
              <w:top w:val="nil"/>
              <w:left w:val="nil"/>
              <w:bottom w:val="single" w:sz="8" w:space="0" w:color="auto"/>
              <w:right w:val="single" w:sz="8" w:space="0" w:color="auto"/>
            </w:tcBorders>
            <w:shd w:val="clear" w:color="auto" w:fill="auto"/>
            <w:vAlign w:val="center"/>
            <w:hideMark/>
          </w:tcPr>
          <w:p w14:paraId="180680B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57</w:t>
            </w:r>
          </w:p>
        </w:tc>
        <w:tc>
          <w:tcPr>
            <w:tcW w:w="900" w:type="dxa"/>
            <w:tcBorders>
              <w:top w:val="nil"/>
              <w:left w:val="nil"/>
              <w:bottom w:val="single" w:sz="8" w:space="0" w:color="auto"/>
              <w:right w:val="single" w:sz="8" w:space="0" w:color="auto"/>
            </w:tcBorders>
            <w:shd w:val="clear" w:color="auto" w:fill="auto"/>
            <w:vAlign w:val="center"/>
            <w:hideMark/>
          </w:tcPr>
          <w:p w14:paraId="4C84C59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29,217</w:t>
            </w:r>
          </w:p>
        </w:tc>
        <w:tc>
          <w:tcPr>
            <w:tcW w:w="934" w:type="dxa"/>
            <w:tcBorders>
              <w:top w:val="nil"/>
              <w:left w:val="nil"/>
              <w:bottom w:val="single" w:sz="8" w:space="0" w:color="auto"/>
              <w:right w:val="single" w:sz="8" w:space="0" w:color="auto"/>
            </w:tcBorders>
            <w:shd w:val="clear" w:color="auto" w:fill="auto"/>
            <w:vAlign w:val="center"/>
            <w:hideMark/>
          </w:tcPr>
          <w:p w14:paraId="1C9C4AC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29,810</w:t>
            </w:r>
          </w:p>
        </w:tc>
        <w:tc>
          <w:tcPr>
            <w:tcW w:w="894" w:type="dxa"/>
            <w:tcBorders>
              <w:top w:val="nil"/>
              <w:left w:val="nil"/>
              <w:bottom w:val="single" w:sz="8" w:space="0" w:color="auto"/>
              <w:right w:val="single" w:sz="8" w:space="0" w:color="auto"/>
            </w:tcBorders>
            <w:shd w:val="clear" w:color="auto" w:fill="auto"/>
            <w:vAlign w:val="center"/>
            <w:hideMark/>
          </w:tcPr>
          <w:p w14:paraId="32ECAA5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26,030</w:t>
            </w:r>
          </w:p>
        </w:tc>
        <w:tc>
          <w:tcPr>
            <w:tcW w:w="894" w:type="dxa"/>
            <w:tcBorders>
              <w:top w:val="nil"/>
              <w:left w:val="nil"/>
              <w:bottom w:val="single" w:sz="8" w:space="0" w:color="auto"/>
              <w:right w:val="single" w:sz="8" w:space="0" w:color="auto"/>
            </w:tcBorders>
            <w:shd w:val="clear" w:color="auto" w:fill="auto"/>
            <w:vAlign w:val="center"/>
            <w:hideMark/>
          </w:tcPr>
          <w:p w14:paraId="3C50092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28,004</w:t>
            </w:r>
          </w:p>
        </w:tc>
      </w:tr>
      <w:tr w:rsidR="00D81540" w:rsidRPr="00D81540" w14:paraId="720EF4FC"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FA929D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10</w:t>
            </w:r>
          </w:p>
        </w:tc>
        <w:tc>
          <w:tcPr>
            <w:tcW w:w="1190" w:type="dxa"/>
            <w:tcBorders>
              <w:top w:val="nil"/>
              <w:left w:val="nil"/>
              <w:bottom w:val="single" w:sz="8" w:space="0" w:color="auto"/>
              <w:right w:val="single" w:sz="8" w:space="0" w:color="auto"/>
            </w:tcBorders>
            <w:shd w:val="clear" w:color="auto" w:fill="auto"/>
            <w:vAlign w:val="center"/>
            <w:hideMark/>
          </w:tcPr>
          <w:p w14:paraId="17B784B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766AFEF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926" w:type="dxa"/>
            <w:tcBorders>
              <w:top w:val="nil"/>
              <w:left w:val="nil"/>
              <w:bottom w:val="single" w:sz="8" w:space="0" w:color="auto"/>
              <w:right w:val="single" w:sz="8" w:space="0" w:color="auto"/>
            </w:tcBorders>
            <w:shd w:val="clear" w:color="auto" w:fill="auto"/>
            <w:vAlign w:val="center"/>
            <w:hideMark/>
          </w:tcPr>
          <w:p w14:paraId="01C493E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54</w:t>
            </w:r>
          </w:p>
        </w:tc>
        <w:tc>
          <w:tcPr>
            <w:tcW w:w="900" w:type="dxa"/>
            <w:tcBorders>
              <w:top w:val="nil"/>
              <w:left w:val="nil"/>
              <w:bottom w:val="single" w:sz="8" w:space="0" w:color="auto"/>
              <w:right w:val="single" w:sz="8" w:space="0" w:color="auto"/>
            </w:tcBorders>
            <w:shd w:val="clear" w:color="auto" w:fill="auto"/>
            <w:vAlign w:val="center"/>
            <w:hideMark/>
          </w:tcPr>
          <w:p w14:paraId="6D6A480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19,273</w:t>
            </w:r>
          </w:p>
        </w:tc>
        <w:tc>
          <w:tcPr>
            <w:tcW w:w="934" w:type="dxa"/>
            <w:tcBorders>
              <w:top w:val="nil"/>
              <w:left w:val="nil"/>
              <w:bottom w:val="single" w:sz="8" w:space="0" w:color="auto"/>
              <w:right w:val="single" w:sz="8" w:space="0" w:color="auto"/>
            </w:tcBorders>
            <w:shd w:val="clear" w:color="auto" w:fill="auto"/>
            <w:vAlign w:val="center"/>
            <w:hideMark/>
          </w:tcPr>
          <w:p w14:paraId="21590E5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19,900</w:t>
            </w:r>
          </w:p>
        </w:tc>
        <w:tc>
          <w:tcPr>
            <w:tcW w:w="894" w:type="dxa"/>
            <w:tcBorders>
              <w:top w:val="nil"/>
              <w:left w:val="nil"/>
              <w:bottom w:val="single" w:sz="8" w:space="0" w:color="auto"/>
              <w:right w:val="single" w:sz="8" w:space="0" w:color="auto"/>
            </w:tcBorders>
            <w:shd w:val="clear" w:color="auto" w:fill="auto"/>
            <w:vAlign w:val="center"/>
            <w:hideMark/>
          </w:tcPr>
          <w:p w14:paraId="7088884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17,397</w:t>
            </w:r>
          </w:p>
        </w:tc>
        <w:tc>
          <w:tcPr>
            <w:tcW w:w="894" w:type="dxa"/>
            <w:tcBorders>
              <w:top w:val="nil"/>
              <w:left w:val="nil"/>
              <w:bottom w:val="single" w:sz="8" w:space="0" w:color="auto"/>
              <w:right w:val="single" w:sz="8" w:space="0" w:color="auto"/>
            </w:tcBorders>
            <w:shd w:val="clear" w:color="auto" w:fill="auto"/>
            <w:vAlign w:val="center"/>
            <w:hideMark/>
          </w:tcPr>
          <w:p w14:paraId="40E0259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19,516</w:t>
            </w:r>
          </w:p>
        </w:tc>
      </w:tr>
      <w:tr w:rsidR="00D81540" w:rsidRPr="00D81540" w14:paraId="3EB656C2"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42D94D4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11</w:t>
            </w:r>
          </w:p>
        </w:tc>
        <w:tc>
          <w:tcPr>
            <w:tcW w:w="1190" w:type="dxa"/>
            <w:tcBorders>
              <w:top w:val="nil"/>
              <w:left w:val="nil"/>
              <w:bottom w:val="single" w:sz="8" w:space="0" w:color="auto"/>
              <w:right w:val="single" w:sz="8" w:space="0" w:color="auto"/>
            </w:tcBorders>
            <w:shd w:val="clear" w:color="auto" w:fill="auto"/>
            <w:vAlign w:val="center"/>
            <w:hideMark/>
          </w:tcPr>
          <w:p w14:paraId="2577503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6D4D7EF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926" w:type="dxa"/>
            <w:tcBorders>
              <w:top w:val="nil"/>
              <w:left w:val="nil"/>
              <w:bottom w:val="single" w:sz="8" w:space="0" w:color="auto"/>
              <w:right w:val="single" w:sz="8" w:space="0" w:color="auto"/>
            </w:tcBorders>
            <w:shd w:val="clear" w:color="auto" w:fill="auto"/>
            <w:vAlign w:val="center"/>
            <w:hideMark/>
          </w:tcPr>
          <w:p w14:paraId="510C7E8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58</w:t>
            </w:r>
          </w:p>
        </w:tc>
        <w:tc>
          <w:tcPr>
            <w:tcW w:w="900" w:type="dxa"/>
            <w:tcBorders>
              <w:top w:val="nil"/>
              <w:left w:val="nil"/>
              <w:bottom w:val="single" w:sz="8" w:space="0" w:color="auto"/>
              <w:right w:val="single" w:sz="8" w:space="0" w:color="auto"/>
            </w:tcBorders>
            <w:shd w:val="clear" w:color="auto" w:fill="auto"/>
            <w:vAlign w:val="center"/>
            <w:hideMark/>
          </w:tcPr>
          <w:p w14:paraId="675FE9A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22,471</w:t>
            </w:r>
          </w:p>
        </w:tc>
        <w:tc>
          <w:tcPr>
            <w:tcW w:w="934" w:type="dxa"/>
            <w:tcBorders>
              <w:top w:val="nil"/>
              <w:left w:val="nil"/>
              <w:bottom w:val="single" w:sz="8" w:space="0" w:color="auto"/>
              <w:right w:val="single" w:sz="8" w:space="0" w:color="auto"/>
            </w:tcBorders>
            <w:shd w:val="clear" w:color="auto" w:fill="auto"/>
            <w:vAlign w:val="center"/>
            <w:hideMark/>
          </w:tcPr>
          <w:p w14:paraId="65944E6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23,101</w:t>
            </w:r>
          </w:p>
        </w:tc>
        <w:tc>
          <w:tcPr>
            <w:tcW w:w="894" w:type="dxa"/>
            <w:tcBorders>
              <w:top w:val="nil"/>
              <w:left w:val="nil"/>
              <w:bottom w:val="single" w:sz="8" w:space="0" w:color="auto"/>
              <w:right w:val="single" w:sz="8" w:space="0" w:color="auto"/>
            </w:tcBorders>
            <w:shd w:val="clear" w:color="auto" w:fill="auto"/>
            <w:vAlign w:val="center"/>
            <w:hideMark/>
          </w:tcPr>
          <w:p w14:paraId="0590232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20,186</w:t>
            </w:r>
          </w:p>
        </w:tc>
        <w:tc>
          <w:tcPr>
            <w:tcW w:w="894" w:type="dxa"/>
            <w:tcBorders>
              <w:top w:val="nil"/>
              <w:left w:val="nil"/>
              <w:bottom w:val="single" w:sz="8" w:space="0" w:color="auto"/>
              <w:right w:val="single" w:sz="8" w:space="0" w:color="auto"/>
            </w:tcBorders>
            <w:shd w:val="clear" w:color="auto" w:fill="auto"/>
            <w:vAlign w:val="center"/>
            <w:hideMark/>
          </w:tcPr>
          <w:p w14:paraId="05A24ED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22,298</w:t>
            </w:r>
          </w:p>
        </w:tc>
      </w:tr>
      <w:tr w:rsidR="00D81540" w:rsidRPr="00D81540" w14:paraId="48F458A6"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42B181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12</w:t>
            </w:r>
          </w:p>
        </w:tc>
        <w:tc>
          <w:tcPr>
            <w:tcW w:w="1190" w:type="dxa"/>
            <w:tcBorders>
              <w:top w:val="nil"/>
              <w:left w:val="nil"/>
              <w:bottom w:val="single" w:sz="8" w:space="0" w:color="auto"/>
              <w:right w:val="single" w:sz="8" w:space="0" w:color="auto"/>
            </w:tcBorders>
            <w:shd w:val="clear" w:color="auto" w:fill="auto"/>
            <w:vAlign w:val="center"/>
            <w:hideMark/>
          </w:tcPr>
          <w:p w14:paraId="3448B68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648F101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30</w:t>
            </w:r>
          </w:p>
        </w:tc>
        <w:tc>
          <w:tcPr>
            <w:tcW w:w="926" w:type="dxa"/>
            <w:tcBorders>
              <w:top w:val="nil"/>
              <w:left w:val="nil"/>
              <w:bottom w:val="single" w:sz="8" w:space="0" w:color="auto"/>
              <w:right w:val="single" w:sz="8" w:space="0" w:color="auto"/>
            </w:tcBorders>
            <w:shd w:val="clear" w:color="auto" w:fill="auto"/>
            <w:vAlign w:val="center"/>
            <w:hideMark/>
          </w:tcPr>
          <w:p w14:paraId="5F6A15C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72</w:t>
            </w:r>
          </w:p>
        </w:tc>
        <w:tc>
          <w:tcPr>
            <w:tcW w:w="900" w:type="dxa"/>
            <w:tcBorders>
              <w:top w:val="nil"/>
              <w:left w:val="nil"/>
              <w:bottom w:val="single" w:sz="8" w:space="0" w:color="auto"/>
              <w:right w:val="single" w:sz="8" w:space="0" w:color="auto"/>
            </w:tcBorders>
            <w:shd w:val="clear" w:color="auto" w:fill="auto"/>
            <w:vAlign w:val="center"/>
            <w:hideMark/>
          </w:tcPr>
          <w:p w14:paraId="03D26D0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29,217</w:t>
            </w:r>
          </w:p>
        </w:tc>
        <w:tc>
          <w:tcPr>
            <w:tcW w:w="934" w:type="dxa"/>
            <w:tcBorders>
              <w:top w:val="nil"/>
              <w:left w:val="nil"/>
              <w:bottom w:val="single" w:sz="8" w:space="0" w:color="auto"/>
              <w:right w:val="single" w:sz="8" w:space="0" w:color="auto"/>
            </w:tcBorders>
            <w:shd w:val="clear" w:color="auto" w:fill="auto"/>
            <w:vAlign w:val="center"/>
            <w:hideMark/>
          </w:tcPr>
          <w:p w14:paraId="3AAE6BE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29,810</w:t>
            </w:r>
          </w:p>
        </w:tc>
        <w:tc>
          <w:tcPr>
            <w:tcW w:w="894" w:type="dxa"/>
            <w:tcBorders>
              <w:top w:val="nil"/>
              <w:left w:val="nil"/>
              <w:bottom w:val="single" w:sz="8" w:space="0" w:color="auto"/>
              <w:right w:val="single" w:sz="8" w:space="0" w:color="auto"/>
            </w:tcBorders>
            <w:shd w:val="clear" w:color="auto" w:fill="auto"/>
            <w:vAlign w:val="center"/>
            <w:hideMark/>
          </w:tcPr>
          <w:p w14:paraId="506F6BF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26,030</w:t>
            </w:r>
          </w:p>
        </w:tc>
        <w:tc>
          <w:tcPr>
            <w:tcW w:w="894" w:type="dxa"/>
            <w:tcBorders>
              <w:top w:val="nil"/>
              <w:left w:val="nil"/>
              <w:bottom w:val="single" w:sz="8" w:space="0" w:color="auto"/>
              <w:right w:val="single" w:sz="8" w:space="0" w:color="auto"/>
            </w:tcBorders>
            <w:shd w:val="clear" w:color="auto" w:fill="auto"/>
            <w:vAlign w:val="center"/>
            <w:hideMark/>
          </w:tcPr>
          <w:p w14:paraId="5D8EC3A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28,004</w:t>
            </w:r>
          </w:p>
        </w:tc>
      </w:tr>
      <w:tr w:rsidR="00D81540" w:rsidRPr="00D81540" w14:paraId="424EC4A7"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60F9ABA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13</w:t>
            </w:r>
          </w:p>
        </w:tc>
        <w:tc>
          <w:tcPr>
            <w:tcW w:w="1190" w:type="dxa"/>
            <w:tcBorders>
              <w:top w:val="nil"/>
              <w:left w:val="nil"/>
              <w:bottom w:val="single" w:sz="8" w:space="0" w:color="auto"/>
              <w:right w:val="single" w:sz="8" w:space="0" w:color="auto"/>
            </w:tcBorders>
            <w:shd w:val="clear" w:color="auto" w:fill="auto"/>
            <w:vAlign w:val="center"/>
            <w:hideMark/>
          </w:tcPr>
          <w:p w14:paraId="6539F25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7B13C06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926" w:type="dxa"/>
            <w:tcBorders>
              <w:top w:val="nil"/>
              <w:left w:val="nil"/>
              <w:bottom w:val="single" w:sz="8" w:space="0" w:color="auto"/>
              <w:right w:val="single" w:sz="8" w:space="0" w:color="auto"/>
            </w:tcBorders>
            <w:shd w:val="clear" w:color="auto" w:fill="auto"/>
            <w:vAlign w:val="center"/>
            <w:hideMark/>
          </w:tcPr>
          <w:p w14:paraId="3FCA5CA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73</w:t>
            </w:r>
          </w:p>
        </w:tc>
        <w:tc>
          <w:tcPr>
            <w:tcW w:w="900" w:type="dxa"/>
            <w:tcBorders>
              <w:top w:val="nil"/>
              <w:left w:val="nil"/>
              <w:bottom w:val="single" w:sz="8" w:space="0" w:color="auto"/>
              <w:right w:val="single" w:sz="8" w:space="0" w:color="auto"/>
            </w:tcBorders>
            <w:shd w:val="clear" w:color="auto" w:fill="auto"/>
            <w:vAlign w:val="center"/>
            <w:hideMark/>
          </w:tcPr>
          <w:p w14:paraId="515270E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22,471</w:t>
            </w:r>
          </w:p>
        </w:tc>
        <w:tc>
          <w:tcPr>
            <w:tcW w:w="934" w:type="dxa"/>
            <w:tcBorders>
              <w:top w:val="nil"/>
              <w:left w:val="nil"/>
              <w:bottom w:val="single" w:sz="8" w:space="0" w:color="auto"/>
              <w:right w:val="single" w:sz="8" w:space="0" w:color="auto"/>
            </w:tcBorders>
            <w:shd w:val="clear" w:color="auto" w:fill="auto"/>
            <w:vAlign w:val="center"/>
            <w:hideMark/>
          </w:tcPr>
          <w:p w14:paraId="62C1304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23,101</w:t>
            </w:r>
          </w:p>
        </w:tc>
        <w:tc>
          <w:tcPr>
            <w:tcW w:w="894" w:type="dxa"/>
            <w:tcBorders>
              <w:top w:val="nil"/>
              <w:left w:val="nil"/>
              <w:bottom w:val="single" w:sz="8" w:space="0" w:color="auto"/>
              <w:right w:val="single" w:sz="8" w:space="0" w:color="auto"/>
            </w:tcBorders>
            <w:shd w:val="clear" w:color="auto" w:fill="auto"/>
            <w:vAlign w:val="center"/>
            <w:hideMark/>
          </w:tcPr>
          <w:p w14:paraId="28659A5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20,186</w:t>
            </w:r>
          </w:p>
        </w:tc>
        <w:tc>
          <w:tcPr>
            <w:tcW w:w="894" w:type="dxa"/>
            <w:tcBorders>
              <w:top w:val="nil"/>
              <w:left w:val="nil"/>
              <w:bottom w:val="single" w:sz="8" w:space="0" w:color="auto"/>
              <w:right w:val="single" w:sz="8" w:space="0" w:color="auto"/>
            </w:tcBorders>
            <w:shd w:val="clear" w:color="auto" w:fill="auto"/>
            <w:vAlign w:val="center"/>
            <w:hideMark/>
          </w:tcPr>
          <w:p w14:paraId="5CDDC15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22,298</w:t>
            </w:r>
          </w:p>
        </w:tc>
      </w:tr>
      <w:tr w:rsidR="00D81540" w:rsidRPr="00D81540" w14:paraId="6C33D8F6"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62DB0E4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14</w:t>
            </w:r>
          </w:p>
        </w:tc>
        <w:tc>
          <w:tcPr>
            <w:tcW w:w="1190" w:type="dxa"/>
            <w:tcBorders>
              <w:top w:val="nil"/>
              <w:left w:val="nil"/>
              <w:bottom w:val="single" w:sz="8" w:space="0" w:color="auto"/>
              <w:right w:val="single" w:sz="8" w:space="0" w:color="auto"/>
            </w:tcBorders>
            <w:shd w:val="clear" w:color="auto" w:fill="auto"/>
            <w:vAlign w:val="center"/>
            <w:hideMark/>
          </w:tcPr>
          <w:p w14:paraId="08BFFBA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48254C0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w:t>
            </w:r>
          </w:p>
        </w:tc>
        <w:tc>
          <w:tcPr>
            <w:tcW w:w="926" w:type="dxa"/>
            <w:tcBorders>
              <w:top w:val="nil"/>
              <w:left w:val="nil"/>
              <w:bottom w:val="single" w:sz="8" w:space="0" w:color="auto"/>
              <w:right w:val="single" w:sz="8" w:space="0" w:color="auto"/>
            </w:tcBorders>
            <w:shd w:val="clear" w:color="auto" w:fill="auto"/>
            <w:vAlign w:val="center"/>
            <w:hideMark/>
          </w:tcPr>
          <w:p w14:paraId="59E2314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78</w:t>
            </w:r>
          </w:p>
        </w:tc>
        <w:tc>
          <w:tcPr>
            <w:tcW w:w="900" w:type="dxa"/>
            <w:tcBorders>
              <w:top w:val="nil"/>
              <w:left w:val="nil"/>
              <w:bottom w:val="single" w:sz="8" w:space="0" w:color="auto"/>
              <w:right w:val="single" w:sz="8" w:space="0" w:color="auto"/>
            </w:tcBorders>
            <w:shd w:val="clear" w:color="auto" w:fill="auto"/>
            <w:vAlign w:val="center"/>
            <w:hideMark/>
          </w:tcPr>
          <w:p w14:paraId="558A873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25,058</w:t>
            </w:r>
          </w:p>
        </w:tc>
        <w:tc>
          <w:tcPr>
            <w:tcW w:w="934" w:type="dxa"/>
            <w:tcBorders>
              <w:top w:val="nil"/>
              <w:left w:val="nil"/>
              <w:bottom w:val="single" w:sz="8" w:space="0" w:color="auto"/>
              <w:right w:val="single" w:sz="8" w:space="0" w:color="auto"/>
            </w:tcBorders>
            <w:shd w:val="clear" w:color="auto" w:fill="auto"/>
            <w:vAlign w:val="center"/>
            <w:hideMark/>
          </w:tcPr>
          <w:p w14:paraId="3E71B81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25,679</w:t>
            </w:r>
          </w:p>
        </w:tc>
        <w:tc>
          <w:tcPr>
            <w:tcW w:w="894" w:type="dxa"/>
            <w:tcBorders>
              <w:top w:val="nil"/>
              <w:left w:val="nil"/>
              <w:bottom w:val="single" w:sz="8" w:space="0" w:color="auto"/>
              <w:right w:val="single" w:sz="8" w:space="0" w:color="auto"/>
            </w:tcBorders>
            <w:shd w:val="clear" w:color="auto" w:fill="auto"/>
            <w:vAlign w:val="center"/>
            <w:hideMark/>
          </w:tcPr>
          <w:p w14:paraId="2BB15C1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22,433</w:t>
            </w:r>
          </w:p>
        </w:tc>
        <w:tc>
          <w:tcPr>
            <w:tcW w:w="894" w:type="dxa"/>
            <w:tcBorders>
              <w:top w:val="nil"/>
              <w:left w:val="nil"/>
              <w:bottom w:val="single" w:sz="8" w:space="0" w:color="auto"/>
              <w:right w:val="single" w:sz="8" w:space="0" w:color="auto"/>
            </w:tcBorders>
            <w:shd w:val="clear" w:color="auto" w:fill="auto"/>
            <w:vAlign w:val="center"/>
            <w:hideMark/>
          </w:tcPr>
          <w:p w14:paraId="4E27E97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24,509</w:t>
            </w:r>
          </w:p>
        </w:tc>
      </w:tr>
      <w:tr w:rsidR="00D81540" w:rsidRPr="00D81540" w14:paraId="69426D49" w14:textId="77777777" w:rsidTr="00B66CD7">
        <w:trPr>
          <w:trHeight w:val="288"/>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1C173CB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15</w:t>
            </w:r>
          </w:p>
        </w:tc>
        <w:tc>
          <w:tcPr>
            <w:tcW w:w="1190" w:type="dxa"/>
            <w:tcBorders>
              <w:top w:val="nil"/>
              <w:left w:val="nil"/>
              <w:bottom w:val="single" w:sz="8" w:space="0" w:color="auto"/>
              <w:right w:val="single" w:sz="8" w:space="0" w:color="auto"/>
            </w:tcBorders>
            <w:shd w:val="clear" w:color="auto" w:fill="auto"/>
            <w:vAlign w:val="center"/>
            <w:hideMark/>
          </w:tcPr>
          <w:p w14:paraId="42803EB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4CF312A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40</w:t>
            </w:r>
          </w:p>
        </w:tc>
        <w:tc>
          <w:tcPr>
            <w:tcW w:w="926" w:type="dxa"/>
            <w:tcBorders>
              <w:top w:val="nil"/>
              <w:left w:val="nil"/>
              <w:bottom w:val="single" w:sz="8" w:space="0" w:color="auto"/>
              <w:right w:val="single" w:sz="8" w:space="0" w:color="auto"/>
            </w:tcBorders>
            <w:shd w:val="clear" w:color="auto" w:fill="auto"/>
            <w:vAlign w:val="center"/>
            <w:hideMark/>
          </w:tcPr>
          <w:p w14:paraId="24205E0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96</w:t>
            </w:r>
          </w:p>
        </w:tc>
        <w:tc>
          <w:tcPr>
            <w:tcW w:w="900" w:type="dxa"/>
            <w:tcBorders>
              <w:top w:val="nil"/>
              <w:left w:val="nil"/>
              <w:bottom w:val="single" w:sz="8" w:space="0" w:color="auto"/>
              <w:right w:val="single" w:sz="8" w:space="0" w:color="auto"/>
            </w:tcBorders>
            <w:shd w:val="clear" w:color="auto" w:fill="auto"/>
            <w:vAlign w:val="center"/>
            <w:hideMark/>
          </w:tcPr>
          <w:p w14:paraId="08C3EA9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32,580</w:t>
            </w:r>
          </w:p>
        </w:tc>
        <w:tc>
          <w:tcPr>
            <w:tcW w:w="934" w:type="dxa"/>
            <w:tcBorders>
              <w:top w:val="nil"/>
              <w:left w:val="nil"/>
              <w:bottom w:val="single" w:sz="8" w:space="0" w:color="auto"/>
              <w:right w:val="single" w:sz="8" w:space="0" w:color="auto"/>
            </w:tcBorders>
            <w:shd w:val="clear" w:color="auto" w:fill="auto"/>
            <w:vAlign w:val="center"/>
            <w:hideMark/>
          </w:tcPr>
          <w:p w14:paraId="5F0B779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33,138</w:t>
            </w:r>
          </w:p>
        </w:tc>
        <w:tc>
          <w:tcPr>
            <w:tcW w:w="894" w:type="dxa"/>
            <w:tcBorders>
              <w:top w:val="nil"/>
              <w:left w:val="nil"/>
              <w:bottom w:val="single" w:sz="8" w:space="0" w:color="auto"/>
              <w:right w:val="single" w:sz="8" w:space="0" w:color="auto"/>
            </w:tcBorders>
            <w:shd w:val="clear" w:color="auto" w:fill="auto"/>
            <w:vAlign w:val="center"/>
            <w:hideMark/>
          </w:tcPr>
          <w:p w14:paraId="55F8132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28,927</w:t>
            </w:r>
          </w:p>
        </w:tc>
        <w:tc>
          <w:tcPr>
            <w:tcW w:w="894" w:type="dxa"/>
            <w:tcBorders>
              <w:top w:val="nil"/>
              <w:left w:val="nil"/>
              <w:bottom w:val="single" w:sz="8" w:space="0" w:color="auto"/>
              <w:right w:val="single" w:sz="8" w:space="0" w:color="auto"/>
            </w:tcBorders>
            <w:shd w:val="clear" w:color="auto" w:fill="auto"/>
            <w:vAlign w:val="center"/>
            <w:hideMark/>
          </w:tcPr>
          <w:p w14:paraId="2902BE1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30,781</w:t>
            </w:r>
          </w:p>
        </w:tc>
      </w:tr>
    </w:tbl>
    <w:p w14:paraId="70F66AC5" w14:textId="26E0E280" w:rsidR="00D81540" w:rsidRDefault="00D81540" w:rsidP="00B66CD7">
      <w:pPr>
        <w:jc w:val="center"/>
      </w:pPr>
    </w:p>
    <w:p w14:paraId="1C5E0F3C" w14:textId="7F78CBDE" w:rsidR="00D81540" w:rsidRPr="00D81540" w:rsidRDefault="00D81540" w:rsidP="00B66CD7">
      <w:pPr>
        <w:spacing w:line="480" w:lineRule="auto"/>
        <w:jc w:val="center"/>
      </w:pPr>
      <w:r>
        <w:t>Table C</w:t>
      </w:r>
      <w:r w:rsidR="00F422F5">
        <w:t>-</w:t>
      </w:r>
      <w:r>
        <w:t xml:space="preserve">14 </w:t>
      </w:r>
      <w:r w:rsidRPr="00D81540">
        <w:t xml:space="preserve">Model </w:t>
      </w:r>
      <w:r w:rsidR="001A1109" w:rsidRPr="00D81540">
        <w:t xml:space="preserve">parameters and design resilient modulus of the </w:t>
      </w:r>
      <w:r w:rsidR="001A1109">
        <w:t>RCA</w:t>
      </w:r>
      <w:r w:rsidR="001A1109" w:rsidRPr="00D81540">
        <w:t>-</w:t>
      </w:r>
      <w:r w:rsidR="001A1109">
        <w:t>3</w:t>
      </w:r>
      <w:r w:rsidR="001A1109" w:rsidRPr="00D81540">
        <w:t xml:space="preserve"> aggregate (</w:t>
      </w:r>
      <w:r w:rsidR="001A1109">
        <w:t>upper</w:t>
      </w:r>
      <w:r w:rsidR="001A1109" w:rsidRPr="00D81540">
        <w:t xml:space="preserve"> limit) after conditioning with different</w:t>
      </w:r>
      <w:r w:rsidR="00061584" w:rsidRPr="00D81540">
        <w:t xml:space="preserve"> </w:t>
      </w:r>
      <w:r w:rsidRPr="00D81540">
        <w:t xml:space="preserve">LA </w:t>
      </w:r>
      <w:r w:rsidR="001A1109" w:rsidRPr="00D81540">
        <w:t>abrasion cycles</w:t>
      </w:r>
    </w:p>
    <w:tbl>
      <w:tblPr>
        <w:tblW w:w="6320" w:type="dxa"/>
        <w:jc w:val="center"/>
        <w:tblLook w:val="04A0" w:firstRow="1" w:lastRow="0" w:firstColumn="1" w:lastColumn="0" w:noHBand="0" w:noVBand="1"/>
      </w:tblPr>
      <w:tblGrid>
        <w:gridCol w:w="1216"/>
        <w:gridCol w:w="1176"/>
        <w:gridCol w:w="1030"/>
        <w:gridCol w:w="1141"/>
        <w:gridCol w:w="714"/>
        <w:gridCol w:w="1043"/>
      </w:tblGrid>
      <w:tr w:rsidR="00D81540" w:rsidRPr="00D81540" w14:paraId="6A889B35" w14:textId="77777777" w:rsidTr="00B66CD7">
        <w:trPr>
          <w:trHeight w:val="1155"/>
          <w:jc w:val="center"/>
        </w:trPr>
        <w:tc>
          <w:tcPr>
            <w:tcW w:w="10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564B89" w14:textId="3830D0C6"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Aggregate </w:t>
            </w:r>
            <w:r w:rsidR="001A1109" w:rsidRPr="00D81540">
              <w:rPr>
                <w:rFonts w:eastAsia="Times New Roman"/>
                <w:color w:val="000000"/>
              </w:rPr>
              <w:t>t</w:t>
            </w:r>
            <w:r w:rsidRPr="00D81540">
              <w:rPr>
                <w:rFonts w:eastAsia="Times New Roman"/>
                <w:color w:val="000000"/>
              </w:rPr>
              <w:t>ype</w:t>
            </w:r>
          </w:p>
        </w:tc>
        <w:tc>
          <w:tcPr>
            <w:tcW w:w="997" w:type="dxa"/>
            <w:tcBorders>
              <w:top w:val="single" w:sz="8" w:space="0" w:color="auto"/>
              <w:left w:val="nil"/>
              <w:bottom w:val="single" w:sz="8" w:space="0" w:color="auto"/>
              <w:right w:val="single" w:sz="8" w:space="0" w:color="auto"/>
            </w:tcBorders>
            <w:shd w:val="clear" w:color="auto" w:fill="auto"/>
            <w:vAlign w:val="center"/>
            <w:hideMark/>
          </w:tcPr>
          <w:p w14:paraId="2F9CA19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Gradation</w:t>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26EFB0AA" w14:textId="0A4934B1"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LA </w:t>
            </w:r>
            <w:r w:rsidR="001A1109" w:rsidRPr="00D81540">
              <w:rPr>
                <w:rFonts w:eastAsia="Times New Roman"/>
                <w:color w:val="000000"/>
              </w:rPr>
              <w:t>abrasion c</w:t>
            </w:r>
            <w:r w:rsidRPr="00D81540">
              <w:rPr>
                <w:rFonts w:eastAsia="Times New Roman"/>
                <w:color w:val="000000"/>
              </w:rPr>
              <w:t>ycles</w:t>
            </w:r>
          </w:p>
        </w:tc>
        <w:tc>
          <w:tcPr>
            <w:tcW w:w="1356" w:type="dxa"/>
            <w:tcBorders>
              <w:top w:val="single" w:sz="8" w:space="0" w:color="auto"/>
              <w:left w:val="nil"/>
              <w:bottom w:val="single" w:sz="8" w:space="0" w:color="auto"/>
              <w:right w:val="single" w:sz="8" w:space="0" w:color="auto"/>
            </w:tcBorders>
            <w:shd w:val="clear" w:color="auto" w:fill="auto"/>
            <w:vAlign w:val="center"/>
            <w:hideMark/>
          </w:tcPr>
          <w:p w14:paraId="545933F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K</w:t>
            </w:r>
            <w:r w:rsidRPr="00D81540">
              <w:rPr>
                <w:rFonts w:eastAsia="Times New Roman"/>
                <w:color w:val="000000"/>
                <w:vertAlign w:val="subscript"/>
              </w:rPr>
              <w:t>1</w:t>
            </w:r>
          </w:p>
        </w:tc>
        <w:tc>
          <w:tcPr>
            <w:tcW w:w="914" w:type="dxa"/>
            <w:tcBorders>
              <w:top w:val="single" w:sz="8" w:space="0" w:color="auto"/>
              <w:left w:val="nil"/>
              <w:bottom w:val="single" w:sz="8" w:space="0" w:color="auto"/>
              <w:right w:val="single" w:sz="8" w:space="0" w:color="auto"/>
            </w:tcBorders>
            <w:shd w:val="clear" w:color="auto" w:fill="auto"/>
            <w:vAlign w:val="center"/>
            <w:hideMark/>
          </w:tcPr>
          <w:p w14:paraId="7D2A514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K</w:t>
            </w:r>
            <w:r w:rsidRPr="00D81540">
              <w:rPr>
                <w:rFonts w:eastAsia="Times New Roman"/>
                <w:color w:val="000000"/>
                <w:vertAlign w:val="subscript"/>
              </w:rPr>
              <w:t>2</w:t>
            </w:r>
          </w:p>
        </w:tc>
        <w:tc>
          <w:tcPr>
            <w:tcW w:w="1037" w:type="dxa"/>
            <w:tcBorders>
              <w:top w:val="single" w:sz="8" w:space="0" w:color="auto"/>
              <w:left w:val="nil"/>
              <w:bottom w:val="single" w:sz="8" w:space="0" w:color="auto"/>
              <w:right w:val="single" w:sz="8" w:space="0" w:color="auto"/>
            </w:tcBorders>
            <w:shd w:val="clear" w:color="auto" w:fill="auto"/>
            <w:vAlign w:val="center"/>
            <w:hideMark/>
          </w:tcPr>
          <w:p w14:paraId="5B7D21DA" w14:textId="1A042E9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Design </w:t>
            </w:r>
            <w:r w:rsidR="001A1109" w:rsidRPr="00D81540">
              <w:rPr>
                <w:rFonts w:eastAsia="Times New Roman"/>
                <w:color w:val="000000"/>
              </w:rPr>
              <w:t>resilient m</w:t>
            </w:r>
            <w:r w:rsidRPr="00D81540">
              <w:rPr>
                <w:rFonts w:eastAsia="Times New Roman"/>
                <w:color w:val="000000"/>
              </w:rPr>
              <w:t>odulus (psi)</w:t>
            </w:r>
          </w:p>
        </w:tc>
      </w:tr>
      <w:tr w:rsidR="00D81540" w:rsidRPr="00D81540" w14:paraId="1F9CFF5A" w14:textId="77777777" w:rsidTr="00B66CD7">
        <w:trPr>
          <w:trHeight w:val="144"/>
          <w:jc w:val="center"/>
        </w:trPr>
        <w:tc>
          <w:tcPr>
            <w:tcW w:w="1046" w:type="dxa"/>
            <w:vMerge w:val="restart"/>
            <w:tcBorders>
              <w:top w:val="nil"/>
              <w:left w:val="single" w:sz="8" w:space="0" w:color="auto"/>
              <w:bottom w:val="single" w:sz="8" w:space="0" w:color="000000"/>
              <w:right w:val="single" w:sz="8" w:space="0" w:color="auto"/>
            </w:tcBorders>
            <w:shd w:val="clear" w:color="auto" w:fill="auto"/>
            <w:vAlign w:val="center"/>
            <w:hideMark/>
          </w:tcPr>
          <w:p w14:paraId="15B7397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RCA-3</w:t>
            </w:r>
          </w:p>
        </w:tc>
        <w:tc>
          <w:tcPr>
            <w:tcW w:w="997" w:type="dxa"/>
            <w:vMerge w:val="restart"/>
            <w:tcBorders>
              <w:top w:val="nil"/>
              <w:left w:val="single" w:sz="8" w:space="0" w:color="auto"/>
              <w:bottom w:val="single" w:sz="8" w:space="0" w:color="000000"/>
              <w:right w:val="single" w:sz="8" w:space="0" w:color="auto"/>
            </w:tcBorders>
            <w:shd w:val="clear" w:color="auto" w:fill="auto"/>
            <w:vAlign w:val="center"/>
            <w:hideMark/>
          </w:tcPr>
          <w:p w14:paraId="3125463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ODOT Type A (UL)</w:t>
            </w:r>
          </w:p>
        </w:tc>
        <w:tc>
          <w:tcPr>
            <w:tcW w:w="970" w:type="dxa"/>
            <w:tcBorders>
              <w:top w:val="nil"/>
              <w:left w:val="nil"/>
              <w:bottom w:val="single" w:sz="8" w:space="0" w:color="auto"/>
              <w:right w:val="single" w:sz="8" w:space="0" w:color="auto"/>
            </w:tcBorders>
            <w:shd w:val="clear" w:color="auto" w:fill="auto"/>
            <w:vAlign w:val="center"/>
            <w:hideMark/>
          </w:tcPr>
          <w:p w14:paraId="7E0311E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w:t>
            </w:r>
          </w:p>
        </w:tc>
        <w:tc>
          <w:tcPr>
            <w:tcW w:w="1356" w:type="dxa"/>
            <w:tcBorders>
              <w:top w:val="nil"/>
              <w:left w:val="nil"/>
              <w:bottom w:val="single" w:sz="8" w:space="0" w:color="auto"/>
              <w:right w:val="single" w:sz="8" w:space="0" w:color="auto"/>
            </w:tcBorders>
            <w:shd w:val="clear" w:color="auto" w:fill="auto"/>
            <w:vAlign w:val="center"/>
            <w:hideMark/>
          </w:tcPr>
          <w:p w14:paraId="56D2C307" w14:textId="42BCD9E4" w:rsidR="00D81540" w:rsidRPr="00D81540" w:rsidRDefault="00D81540" w:rsidP="00B66CD7">
            <w:pPr>
              <w:spacing w:after="0" w:line="240" w:lineRule="auto"/>
              <w:jc w:val="center"/>
              <w:rPr>
                <w:rFonts w:eastAsia="Times New Roman"/>
                <w:color w:val="000000"/>
              </w:rPr>
            </w:pPr>
            <w:r w:rsidRPr="00D81540">
              <w:rPr>
                <w:rFonts w:eastAsia="Times New Roman"/>
                <w:color w:val="000000"/>
              </w:rPr>
              <w:t>8</w:t>
            </w:r>
            <w:r w:rsidR="00682C6D">
              <w:rPr>
                <w:rFonts w:eastAsia="Times New Roman"/>
                <w:color w:val="000000"/>
              </w:rPr>
              <w:t>,</w:t>
            </w:r>
            <w:r w:rsidRPr="00D81540">
              <w:rPr>
                <w:rFonts w:eastAsia="Times New Roman"/>
                <w:color w:val="000000"/>
              </w:rPr>
              <w:t>385.7</w:t>
            </w:r>
            <w:r w:rsidR="00682C6D">
              <w:rPr>
                <w:rFonts w:eastAsia="Times New Roman"/>
                <w:color w:val="000000"/>
              </w:rPr>
              <w:t>3</w:t>
            </w:r>
          </w:p>
        </w:tc>
        <w:tc>
          <w:tcPr>
            <w:tcW w:w="914" w:type="dxa"/>
            <w:tcBorders>
              <w:top w:val="nil"/>
              <w:left w:val="nil"/>
              <w:bottom w:val="single" w:sz="8" w:space="0" w:color="auto"/>
              <w:right w:val="single" w:sz="8" w:space="0" w:color="auto"/>
            </w:tcBorders>
            <w:shd w:val="clear" w:color="auto" w:fill="auto"/>
            <w:vAlign w:val="center"/>
            <w:hideMark/>
          </w:tcPr>
          <w:p w14:paraId="6E90C3F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0.38</w:t>
            </w:r>
          </w:p>
        </w:tc>
        <w:tc>
          <w:tcPr>
            <w:tcW w:w="1037" w:type="dxa"/>
            <w:tcBorders>
              <w:top w:val="nil"/>
              <w:left w:val="nil"/>
              <w:bottom w:val="single" w:sz="8" w:space="0" w:color="auto"/>
              <w:right w:val="single" w:sz="8" w:space="0" w:color="auto"/>
            </w:tcBorders>
            <w:shd w:val="clear" w:color="auto" w:fill="auto"/>
            <w:vAlign w:val="center"/>
            <w:hideMark/>
          </w:tcPr>
          <w:p w14:paraId="42BB1EE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23,386</w:t>
            </w:r>
          </w:p>
        </w:tc>
      </w:tr>
      <w:tr w:rsidR="00D81540" w:rsidRPr="00D81540" w14:paraId="03A0A137" w14:textId="77777777" w:rsidTr="00B66CD7">
        <w:trPr>
          <w:trHeight w:val="144"/>
          <w:jc w:val="center"/>
        </w:trPr>
        <w:tc>
          <w:tcPr>
            <w:tcW w:w="1046" w:type="dxa"/>
            <w:vMerge/>
            <w:tcBorders>
              <w:top w:val="nil"/>
              <w:left w:val="single" w:sz="8" w:space="0" w:color="auto"/>
              <w:bottom w:val="single" w:sz="8" w:space="0" w:color="000000"/>
              <w:right w:val="single" w:sz="8" w:space="0" w:color="auto"/>
            </w:tcBorders>
            <w:vAlign w:val="center"/>
            <w:hideMark/>
          </w:tcPr>
          <w:p w14:paraId="64FCD019" w14:textId="77777777" w:rsidR="00D81540" w:rsidRPr="00D81540" w:rsidRDefault="00D81540" w:rsidP="00B66CD7">
            <w:pPr>
              <w:spacing w:after="0" w:line="240" w:lineRule="auto"/>
              <w:jc w:val="center"/>
              <w:rPr>
                <w:rFonts w:eastAsia="Times New Roman"/>
                <w:color w:val="000000"/>
              </w:rPr>
            </w:pPr>
          </w:p>
        </w:tc>
        <w:tc>
          <w:tcPr>
            <w:tcW w:w="997" w:type="dxa"/>
            <w:vMerge/>
            <w:tcBorders>
              <w:top w:val="nil"/>
              <w:left w:val="single" w:sz="8" w:space="0" w:color="auto"/>
              <w:bottom w:val="single" w:sz="8" w:space="0" w:color="000000"/>
              <w:right w:val="single" w:sz="8" w:space="0" w:color="auto"/>
            </w:tcBorders>
            <w:vAlign w:val="center"/>
            <w:hideMark/>
          </w:tcPr>
          <w:p w14:paraId="51C835F5" w14:textId="77777777" w:rsidR="00D81540" w:rsidRPr="00D81540" w:rsidRDefault="00D81540" w:rsidP="00B66CD7">
            <w:pPr>
              <w:spacing w:after="0" w:line="240" w:lineRule="auto"/>
              <w:jc w:val="center"/>
              <w:rPr>
                <w:rFonts w:eastAsia="Times New Roman"/>
                <w:color w:val="000000"/>
              </w:rPr>
            </w:pPr>
          </w:p>
        </w:tc>
        <w:tc>
          <w:tcPr>
            <w:tcW w:w="970" w:type="dxa"/>
            <w:tcBorders>
              <w:top w:val="nil"/>
              <w:left w:val="nil"/>
              <w:bottom w:val="single" w:sz="8" w:space="0" w:color="auto"/>
              <w:right w:val="single" w:sz="8" w:space="0" w:color="auto"/>
            </w:tcBorders>
            <w:shd w:val="clear" w:color="auto" w:fill="auto"/>
            <w:vAlign w:val="center"/>
            <w:hideMark/>
          </w:tcPr>
          <w:p w14:paraId="08CAE0E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100</w:t>
            </w:r>
          </w:p>
        </w:tc>
        <w:tc>
          <w:tcPr>
            <w:tcW w:w="1356" w:type="dxa"/>
            <w:tcBorders>
              <w:top w:val="nil"/>
              <w:left w:val="nil"/>
              <w:bottom w:val="single" w:sz="8" w:space="0" w:color="auto"/>
              <w:right w:val="single" w:sz="8" w:space="0" w:color="auto"/>
            </w:tcBorders>
            <w:shd w:val="clear" w:color="auto" w:fill="auto"/>
            <w:vAlign w:val="center"/>
            <w:hideMark/>
          </w:tcPr>
          <w:p w14:paraId="6A22E325" w14:textId="608B983C" w:rsidR="00D81540" w:rsidRPr="00D81540" w:rsidRDefault="00D81540" w:rsidP="00B66CD7">
            <w:pPr>
              <w:spacing w:after="0" w:line="240" w:lineRule="auto"/>
              <w:jc w:val="center"/>
              <w:rPr>
                <w:rFonts w:eastAsia="Times New Roman"/>
                <w:color w:val="000000"/>
              </w:rPr>
            </w:pPr>
            <w:r w:rsidRPr="00D81540">
              <w:rPr>
                <w:rFonts w:eastAsia="Times New Roman"/>
                <w:color w:val="000000"/>
              </w:rPr>
              <w:t>8</w:t>
            </w:r>
            <w:r w:rsidR="00682C6D">
              <w:rPr>
                <w:rFonts w:eastAsia="Times New Roman"/>
                <w:color w:val="000000"/>
              </w:rPr>
              <w:t>,</w:t>
            </w:r>
            <w:r w:rsidRPr="00D81540">
              <w:rPr>
                <w:rFonts w:eastAsia="Times New Roman"/>
                <w:color w:val="000000"/>
              </w:rPr>
              <w:t>868.0</w:t>
            </w:r>
            <w:r w:rsidR="00682C6D">
              <w:rPr>
                <w:rFonts w:eastAsia="Times New Roman"/>
                <w:color w:val="000000"/>
              </w:rPr>
              <w:t>1</w:t>
            </w:r>
          </w:p>
        </w:tc>
        <w:tc>
          <w:tcPr>
            <w:tcW w:w="914" w:type="dxa"/>
            <w:tcBorders>
              <w:top w:val="nil"/>
              <w:left w:val="nil"/>
              <w:bottom w:val="single" w:sz="8" w:space="0" w:color="auto"/>
              <w:right w:val="single" w:sz="8" w:space="0" w:color="auto"/>
            </w:tcBorders>
            <w:shd w:val="clear" w:color="auto" w:fill="auto"/>
            <w:vAlign w:val="center"/>
            <w:hideMark/>
          </w:tcPr>
          <w:p w14:paraId="5770EB7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0.37</w:t>
            </w:r>
          </w:p>
        </w:tc>
        <w:tc>
          <w:tcPr>
            <w:tcW w:w="1037" w:type="dxa"/>
            <w:tcBorders>
              <w:top w:val="nil"/>
              <w:left w:val="nil"/>
              <w:bottom w:val="single" w:sz="8" w:space="0" w:color="auto"/>
              <w:right w:val="single" w:sz="8" w:space="0" w:color="auto"/>
            </w:tcBorders>
            <w:shd w:val="clear" w:color="auto" w:fill="auto"/>
            <w:vAlign w:val="center"/>
            <w:hideMark/>
          </w:tcPr>
          <w:p w14:paraId="22070D9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22,708</w:t>
            </w:r>
          </w:p>
        </w:tc>
      </w:tr>
      <w:tr w:rsidR="00D81540" w:rsidRPr="00D81540" w14:paraId="0767C858" w14:textId="77777777" w:rsidTr="00B66CD7">
        <w:trPr>
          <w:trHeight w:val="144"/>
          <w:jc w:val="center"/>
        </w:trPr>
        <w:tc>
          <w:tcPr>
            <w:tcW w:w="1046" w:type="dxa"/>
            <w:vMerge/>
            <w:tcBorders>
              <w:top w:val="nil"/>
              <w:left w:val="single" w:sz="8" w:space="0" w:color="auto"/>
              <w:bottom w:val="single" w:sz="8" w:space="0" w:color="000000"/>
              <w:right w:val="single" w:sz="8" w:space="0" w:color="auto"/>
            </w:tcBorders>
            <w:vAlign w:val="center"/>
            <w:hideMark/>
          </w:tcPr>
          <w:p w14:paraId="4455622B" w14:textId="77777777" w:rsidR="00D81540" w:rsidRPr="00D81540" w:rsidRDefault="00D81540" w:rsidP="00B66CD7">
            <w:pPr>
              <w:spacing w:after="0" w:line="240" w:lineRule="auto"/>
              <w:jc w:val="center"/>
              <w:rPr>
                <w:rFonts w:eastAsia="Times New Roman"/>
                <w:color w:val="000000"/>
              </w:rPr>
            </w:pPr>
          </w:p>
        </w:tc>
        <w:tc>
          <w:tcPr>
            <w:tcW w:w="997" w:type="dxa"/>
            <w:vMerge/>
            <w:tcBorders>
              <w:top w:val="nil"/>
              <w:left w:val="single" w:sz="8" w:space="0" w:color="auto"/>
              <w:bottom w:val="single" w:sz="8" w:space="0" w:color="000000"/>
              <w:right w:val="single" w:sz="8" w:space="0" w:color="auto"/>
            </w:tcBorders>
            <w:vAlign w:val="center"/>
            <w:hideMark/>
          </w:tcPr>
          <w:p w14:paraId="1AA3E563" w14:textId="77777777" w:rsidR="00D81540" w:rsidRPr="00D81540" w:rsidRDefault="00D81540" w:rsidP="00B66CD7">
            <w:pPr>
              <w:spacing w:after="0" w:line="240" w:lineRule="auto"/>
              <w:jc w:val="center"/>
              <w:rPr>
                <w:rFonts w:eastAsia="Times New Roman"/>
                <w:color w:val="000000"/>
              </w:rPr>
            </w:pPr>
          </w:p>
        </w:tc>
        <w:tc>
          <w:tcPr>
            <w:tcW w:w="970" w:type="dxa"/>
            <w:tcBorders>
              <w:top w:val="nil"/>
              <w:left w:val="nil"/>
              <w:bottom w:val="single" w:sz="8" w:space="0" w:color="auto"/>
              <w:right w:val="single" w:sz="8" w:space="0" w:color="auto"/>
            </w:tcBorders>
            <w:shd w:val="clear" w:color="auto" w:fill="auto"/>
            <w:vAlign w:val="center"/>
            <w:hideMark/>
          </w:tcPr>
          <w:p w14:paraId="1CA3D1A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300</w:t>
            </w:r>
          </w:p>
        </w:tc>
        <w:tc>
          <w:tcPr>
            <w:tcW w:w="1356" w:type="dxa"/>
            <w:tcBorders>
              <w:top w:val="nil"/>
              <w:left w:val="nil"/>
              <w:bottom w:val="single" w:sz="8" w:space="0" w:color="auto"/>
              <w:right w:val="single" w:sz="8" w:space="0" w:color="auto"/>
            </w:tcBorders>
            <w:shd w:val="clear" w:color="auto" w:fill="auto"/>
            <w:vAlign w:val="center"/>
            <w:hideMark/>
          </w:tcPr>
          <w:p w14:paraId="53AF6AA1" w14:textId="793BF91D" w:rsidR="00D81540" w:rsidRPr="00D81540" w:rsidRDefault="00D81540" w:rsidP="00B66CD7">
            <w:pPr>
              <w:spacing w:after="0" w:line="240" w:lineRule="auto"/>
              <w:jc w:val="center"/>
              <w:rPr>
                <w:rFonts w:eastAsia="Times New Roman"/>
                <w:color w:val="000000"/>
              </w:rPr>
            </w:pPr>
            <w:r w:rsidRPr="00D81540">
              <w:rPr>
                <w:rFonts w:eastAsia="Times New Roman"/>
                <w:color w:val="000000"/>
              </w:rPr>
              <w:t>7</w:t>
            </w:r>
            <w:r w:rsidR="00682C6D">
              <w:rPr>
                <w:rFonts w:eastAsia="Times New Roman"/>
                <w:color w:val="000000"/>
              </w:rPr>
              <w:t>,</w:t>
            </w:r>
            <w:r w:rsidRPr="00D81540">
              <w:rPr>
                <w:rFonts w:eastAsia="Times New Roman"/>
                <w:color w:val="000000"/>
              </w:rPr>
              <w:t>770.</w:t>
            </w:r>
            <w:r w:rsidR="00682C6D">
              <w:rPr>
                <w:rFonts w:eastAsia="Times New Roman"/>
                <w:color w:val="000000"/>
              </w:rPr>
              <w:t>70</w:t>
            </w:r>
          </w:p>
        </w:tc>
        <w:tc>
          <w:tcPr>
            <w:tcW w:w="914" w:type="dxa"/>
            <w:tcBorders>
              <w:top w:val="nil"/>
              <w:left w:val="nil"/>
              <w:bottom w:val="single" w:sz="8" w:space="0" w:color="auto"/>
              <w:right w:val="single" w:sz="8" w:space="0" w:color="auto"/>
            </w:tcBorders>
            <w:shd w:val="clear" w:color="auto" w:fill="auto"/>
            <w:vAlign w:val="center"/>
            <w:hideMark/>
          </w:tcPr>
          <w:p w14:paraId="0B9A96B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0.37</w:t>
            </w:r>
          </w:p>
        </w:tc>
        <w:tc>
          <w:tcPr>
            <w:tcW w:w="1037" w:type="dxa"/>
            <w:tcBorders>
              <w:top w:val="nil"/>
              <w:left w:val="nil"/>
              <w:bottom w:val="single" w:sz="8" w:space="0" w:color="auto"/>
              <w:right w:val="single" w:sz="8" w:space="0" w:color="auto"/>
            </w:tcBorders>
            <w:shd w:val="clear" w:color="auto" w:fill="auto"/>
            <w:vAlign w:val="center"/>
            <w:hideMark/>
          </w:tcPr>
          <w:p w14:paraId="449446A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23,945</w:t>
            </w:r>
          </w:p>
        </w:tc>
      </w:tr>
      <w:tr w:rsidR="00D81540" w:rsidRPr="00D81540" w14:paraId="20131B56" w14:textId="77777777" w:rsidTr="00B66CD7">
        <w:trPr>
          <w:trHeight w:val="144"/>
          <w:jc w:val="center"/>
        </w:trPr>
        <w:tc>
          <w:tcPr>
            <w:tcW w:w="1046" w:type="dxa"/>
            <w:vMerge/>
            <w:tcBorders>
              <w:top w:val="nil"/>
              <w:left w:val="single" w:sz="8" w:space="0" w:color="auto"/>
              <w:bottom w:val="single" w:sz="8" w:space="0" w:color="000000"/>
              <w:right w:val="single" w:sz="8" w:space="0" w:color="auto"/>
            </w:tcBorders>
            <w:vAlign w:val="center"/>
            <w:hideMark/>
          </w:tcPr>
          <w:p w14:paraId="337D909E" w14:textId="77777777" w:rsidR="00D81540" w:rsidRPr="00D81540" w:rsidRDefault="00D81540" w:rsidP="00B66CD7">
            <w:pPr>
              <w:spacing w:after="0" w:line="240" w:lineRule="auto"/>
              <w:jc w:val="center"/>
              <w:rPr>
                <w:rFonts w:eastAsia="Times New Roman"/>
                <w:color w:val="000000"/>
              </w:rPr>
            </w:pPr>
          </w:p>
        </w:tc>
        <w:tc>
          <w:tcPr>
            <w:tcW w:w="997" w:type="dxa"/>
            <w:vMerge/>
            <w:tcBorders>
              <w:top w:val="nil"/>
              <w:left w:val="single" w:sz="8" w:space="0" w:color="auto"/>
              <w:bottom w:val="single" w:sz="8" w:space="0" w:color="000000"/>
              <w:right w:val="single" w:sz="8" w:space="0" w:color="auto"/>
            </w:tcBorders>
            <w:vAlign w:val="center"/>
            <w:hideMark/>
          </w:tcPr>
          <w:p w14:paraId="7321BD29" w14:textId="77777777" w:rsidR="00D81540" w:rsidRPr="00D81540" w:rsidRDefault="00D81540" w:rsidP="00B66CD7">
            <w:pPr>
              <w:spacing w:after="0" w:line="240" w:lineRule="auto"/>
              <w:jc w:val="center"/>
              <w:rPr>
                <w:rFonts w:eastAsia="Times New Roman"/>
                <w:color w:val="000000"/>
              </w:rPr>
            </w:pPr>
          </w:p>
        </w:tc>
        <w:tc>
          <w:tcPr>
            <w:tcW w:w="970" w:type="dxa"/>
            <w:tcBorders>
              <w:top w:val="nil"/>
              <w:left w:val="nil"/>
              <w:bottom w:val="single" w:sz="8" w:space="0" w:color="auto"/>
              <w:right w:val="single" w:sz="8" w:space="0" w:color="auto"/>
            </w:tcBorders>
            <w:shd w:val="clear" w:color="auto" w:fill="auto"/>
            <w:vAlign w:val="center"/>
            <w:hideMark/>
          </w:tcPr>
          <w:p w14:paraId="7062BDD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500</w:t>
            </w:r>
          </w:p>
        </w:tc>
        <w:tc>
          <w:tcPr>
            <w:tcW w:w="1356" w:type="dxa"/>
            <w:tcBorders>
              <w:top w:val="nil"/>
              <w:left w:val="nil"/>
              <w:bottom w:val="single" w:sz="8" w:space="0" w:color="auto"/>
              <w:right w:val="single" w:sz="8" w:space="0" w:color="auto"/>
            </w:tcBorders>
            <w:shd w:val="clear" w:color="auto" w:fill="auto"/>
            <w:vAlign w:val="center"/>
            <w:hideMark/>
          </w:tcPr>
          <w:p w14:paraId="1719A2F8" w14:textId="46B887D2" w:rsidR="00D81540" w:rsidRPr="00D81540" w:rsidRDefault="00D81540" w:rsidP="00B66CD7">
            <w:pPr>
              <w:spacing w:after="0" w:line="240" w:lineRule="auto"/>
              <w:jc w:val="center"/>
              <w:rPr>
                <w:rFonts w:eastAsia="Times New Roman"/>
                <w:color w:val="000000"/>
              </w:rPr>
            </w:pPr>
            <w:r w:rsidRPr="00D81540">
              <w:rPr>
                <w:rFonts w:eastAsia="Times New Roman"/>
                <w:color w:val="000000"/>
              </w:rPr>
              <w:t>9</w:t>
            </w:r>
            <w:r w:rsidR="00682C6D">
              <w:rPr>
                <w:rFonts w:eastAsia="Times New Roman"/>
                <w:color w:val="000000"/>
              </w:rPr>
              <w:t>,</w:t>
            </w:r>
            <w:r w:rsidRPr="00D81540">
              <w:rPr>
                <w:rFonts w:eastAsia="Times New Roman"/>
                <w:color w:val="000000"/>
              </w:rPr>
              <w:t>478.33</w:t>
            </w:r>
          </w:p>
        </w:tc>
        <w:tc>
          <w:tcPr>
            <w:tcW w:w="914" w:type="dxa"/>
            <w:tcBorders>
              <w:top w:val="nil"/>
              <w:left w:val="nil"/>
              <w:bottom w:val="single" w:sz="8" w:space="0" w:color="auto"/>
              <w:right w:val="single" w:sz="8" w:space="0" w:color="auto"/>
            </w:tcBorders>
            <w:shd w:val="clear" w:color="auto" w:fill="auto"/>
            <w:vAlign w:val="center"/>
            <w:hideMark/>
          </w:tcPr>
          <w:p w14:paraId="4D8DD10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0.33</w:t>
            </w:r>
          </w:p>
        </w:tc>
        <w:tc>
          <w:tcPr>
            <w:tcW w:w="1037" w:type="dxa"/>
            <w:tcBorders>
              <w:top w:val="nil"/>
              <w:left w:val="nil"/>
              <w:bottom w:val="single" w:sz="8" w:space="0" w:color="auto"/>
              <w:right w:val="single" w:sz="8" w:space="0" w:color="auto"/>
            </w:tcBorders>
            <w:shd w:val="clear" w:color="auto" w:fill="auto"/>
            <w:vAlign w:val="center"/>
            <w:hideMark/>
          </w:tcPr>
          <w:p w14:paraId="549981B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18,925</w:t>
            </w:r>
          </w:p>
        </w:tc>
      </w:tr>
    </w:tbl>
    <w:p w14:paraId="5C3B33B9" w14:textId="5E2871BD" w:rsidR="00D81540" w:rsidRPr="00D81540" w:rsidRDefault="00D81540" w:rsidP="00B66CD7">
      <w:pPr>
        <w:jc w:val="center"/>
      </w:pPr>
    </w:p>
    <w:p w14:paraId="50A057D8" w14:textId="1411EB46" w:rsidR="00D81540" w:rsidRDefault="00D81540" w:rsidP="00B66CD7">
      <w:pPr>
        <w:jc w:val="center"/>
      </w:pPr>
      <w:r w:rsidRPr="00D81540">
        <w:br w:type="page"/>
      </w:r>
    </w:p>
    <w:p w14:paraId="79FA1565" w14:textId="63FDC3C0" w:rsidR="00C84E29" w:rsidRPr="000E32ED" w:rsidRDefault="00D81540" w:rsidP="00B66CD7">
      <w:pPr>
        <w:spacing w:line="480" w:lineRule="auto"/>
        <w:jc w:val="center"/>
      </w:pPr>
      <w:r>
        <w:lastRenderedPageBreak/>
        <w:t>Table C</w:t>
      </w:r>
      <w:r w:rsidR="00F422F5">
        <w:t>-</w:t>
      </w:r>
      <w:r>
        <w:t xml:space="preserve">15 </w:t>
      </w:r>
      <w:r w:rsidRPr="00D81540">
        <w:t xml:space="preserve">Resilient </w:t>
      </w:r>
      <w:r w:rsidR="001A1109" w:rsidRPr="00D81540">
        <w:t xml:space="preserve">modulus of the </w:t>
      </w:r>
      <w:r>
        <w:t>RCA</w:t>
      </w:r>
      <w:r w:rsidR="00061584" w:rsidRPr="00D81540">
        <w:t>-</w:t>
      </w:r>
      <w:r w:rsidR="00061584">
        <w:t>3</w:t>
      </w:r>
      <w:r w:rsidR="00061584" w:rsidRPr="00D81540">
        <w:t xml:space="preserve"> </w:t>
      </w:r>
      <w:r w:rsidR="001A1109" w:rsidRPr="00D81540">
        <w:t>aggregate (</w:t>
      </w:r>
      <w:r w:rsidR="001A1109">
        <w:t xml:space="preserve">lower </w:t>
      </w:r>
      <w:r w:rsidR="001A1109" w:rsidRPr="00D81540">
        <w:t>limit) after conditioning with different</w:t>
      </w:r>
      <w:r w:rsidR="00061584" w:rsidRPr="00D81540">
        <w:t xml:space="preserve"> </w:t>
      </w:r>
      <w:r w:rsidRPr="00D81540">
        <w:t xml:space="preserve">LA </w:t>
      </w:r>
      <w:r w:rsidR="001A1109" w:rsidRPr="00D81540">
        <w:t>abrasion cycle</w:t>
      </w:r>
    </w:p>
    <w:tbl>
      <w:tblPr>
        <w:tblW w:w="8287" w:type="dxa"/>
        <w:jc w:val="center"/>
        <w:tblLook w:val="04A0" w:firstRow="1" w:lastRow="0" w:firstColumn="1" w:lastColumn="0" w:noHBand="0" w:noVBand="1"/>
      </w:tblPr>
      <w:tblGrid>
        <w:gridCol w:w="1440"/>
        <w:gridCol w:w="1190"/>
        <w:gridCol w:w="1216"/>
        <w:gridCol w:w="871"/>
        <w:gridCol w:w="892"/>
        <w:gridCol w:w="902"/>
        <w:gridCol w:w="888"/>
        <w:gridCol w:w="888"/>
      </w:tblGrid>
      <w:tr w:rsidR="00D81540" w:rsidRPr="00D81540" w14:paraId="0C181D51" w14:textId="77777777" w:rsidTr="00B66CD7">
        <w:trPr>
          <w:trHeight w:val="315"/>
          <w:jc w:val="center"/>
        </w:trPr>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F2042D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No</w:t>
            </w:r>
          </w:p>
        </w:tc>
        <w:tc>
          <w:tcPr>
            <w:tcW w:w="119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B123B2" w14:textId="7C1803C4"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Chamber </w:t>
            </w:r>
            <w:r w:rsidR="001A1109" w:rsidRPr="00D81540">
              <w:rPr>
                <w:rFonts w:eastAsia="Times New Roman"/>
                <w:color w:val="000000"/>
              </w:rPr>
              <w:t>confining pr</w:t>
            </w:r>
            <w:r w:rsidRPr="00D81540">
              <w:rPr>
                <w:rFonts w:eastAsia="Times New Roman"/>
                <w:color w:val="000000"/>
              </w:rPr>
              <w:t>essure (psi)</w:t>
            </w:r>
          </w:p>
        </w:tc>
        <w:tc>
          <w:tcPr>
            <w:tcW w:w="12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DB34B97" w14:textId="2C242DD2"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Maximum </w:t>
            </w:r>
            <w:r w:rsidR="001A1109" w:rsidRPr="00D81540">
              <w:rPr>
                <w:rFonts w:eastAsia="Times New Roman"/>
                <w:color w:val="000000"/>
              </w:rPr>
              <w:t>axial s</w:t>
            </w:r>
            <w:r w:rsidRPr="00D81540">
              <w:rPr>
                <w:rFonts w:eastAsia="Times New Roman"/>
                <w:color w:val="000000"/>
              </w:rPr>
              <w:t>tress (psi)</w:t>
            </w:r>
          </w:p>
        </w:tc>
        <w:tc>
          <w:tcPr>
            <w:tcW w:w="8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67B738" w14:textId="6B2C0770" w:rsidR="00D81540" w:rsidRPr="00D81540" w:rsidRDefault="00D81540" w:rsidP="00B66CD7">
            <w:pPr>
              <w:spacing w:after="0" w:line="240" w:lineRule="auto"/>
              <w:jc w:val="center"/>
              <w:rPr>
                <w:rFonts w:eastAsia="Times New Roman"/>
                <w:color w:val="000000"/>
              </w:rPr>
            </w:pPr>
            <w:r w:rsidRPr="00D81540">
              <w:rPr>
                <w:rFonts w:eastAsia="Times New Roman"/>
                <w:color w:val="000000"/>
              </w:rPr>
              <w:t>Bul</w:t>
            </w:r>
            <w:r w:rsidR="00104988">
              <w:rPr>
                <w:rFonts w:eastAsia="Times New Roman"/>
                <w:color w:val="000000"/>
              </w:rPr>
              <w:t>k</w:t>
            </w:r>
            <w:r w:rsidRPr="00D81540">
              <w:rPr>
                <w:rFonts w:eastAsia="Times New Roman"/>
                <w:color w:val="000000"/>
              </w:rPr>
              <w:t xml:space="preserve"> stress (psi)</w:t>
            </w:r>
          </w:p>
        </w:tc>
        <w:tc>
          <w:tcPr>
            <w:tcW w:w="3570" w:type="dxa"/>
            <w:gridSpan w:val="4"/>
            <w:tcBorders>
              <w:top w:val="single" w:sz="8" w:space="0" w:color="auto"/>
              <w:left w:val="nil"/>
              <w:bottom w:val="single" w:sz="8" w:space="0" w:color="auto"/>
              <w:right w:val="single" w:sz="8" w:space="0" w:color="000000"/>
            </w:tcBorders>
            <w:shd w:val="clear" w:color="auto" w:fill="auto"/>
            <w:vAlign w:val="center"/>
            <w:hideMark/>
          </w:tcPr>
          <w:p w14:paraId="0FECD79B" w14:textId="0B4F5ABD"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Resilient </w:t>
            </w:r>
            <w:r w:rsidR="001A1109" w:rsidRPr="00D81540">
              <w:rPr>
                <w:rFonts w:eastAsia="Times New Roman"/>
                <w:color w:val="000000"/>
              </w:rPr>
              <w:t>m</w:t>
            </w:r>
            <w:r w:rsidRPr="00D81540">
              <w:rPr>
                <w:rFonts w:eastAsia="Times New Roman"/>
                <w:color w:val="000000"/>
              </w:rPr>
              <w:t>odulus (psi)</w:t>
            </w:r>
          </w:p>
        </w:tc>
      </w:tr>
      <w:tr w:rsidR="00D81540" w:rsidRPr="00D81540" w14:paraId="59F1DE32" w14:textId="77777777" w:rsidTr="00B66CD7">
        <w:trPr>
          <w:trHeight w:val="315"/>
          <w:jc w:val="center"/>
        </w:trPr>
        <w:tc>
          <w:tcPr>
            <w:tcW w:w="1440" w:type="dxa"/>
            <w:vMerge/>
            <w:tcBorders>
              <w:top w:val="single" w:sz="8" w:space="0" w:color="auto"/>
              <w:left w:val="single" w:sz="8" w:space="0" w:color="auto"/>
              <w:bottom w:val="single" w:sz="8" w:space="0" w:color="000000"/>
              <w:right w:val="single" w:sz="8" w:space="0" w:color="auto"/>
            </w:tcBorders>
            <w:vAlign w:val="center"/>
            <w:hideMark/>
          </w:tcPr>
          <w:p w14:paraId="14297542" w14:textId="77777777" w:rsidR="00D81540" w:rsidRPr="00D81540" w:rsidRDefault="00D81540" w:rsidP="00B66CD7">
            <w:pPr>
              <w:spacing w:after="0" w:line="240" w:lineRule="auto"/>
              <w:jc w:val="center"/>
              <w:rPr>
                <w:rFonts w:eastAsia="Times New Roman"/>
                <w:color w:val="000000"/>
              </w:rPr>
            </w:pPr>
          </w:p>
        </w:tc>
        <w:tc>
          <w:tcPr>
            <w:tcW w:w="1190" w:type="dxa"/>
            <w:vMerge/>
            <w:tcBorders>
              <w:top w:val="single" w:sz="8" w:space="0" w:color="auto"/>
              <w:left w:val="single" w:sz="8" w:space="0" w:color="auto"/>
              <w:bottom w:val="single" w:sz="8" w:space="0" w:color="000000"/>
              <w:right w:val="single" w:sz="8" w:space="0" w:color="auto"/>
            </w:tcBorders>
            <w:vAlign w:val="center"/>
            <w:hideMark/>
          </w:tcPr>
          <w:p w14:paraId="15842DBC" w14:textId="77777777" w:rsidR="00D81540" w:rsidRPr="00D81540" w:rsidRDefault="00D81540" w:rsidP="00B66CD7">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0ADB4716" w14:textId="77777777" w:rsidR="00D81540" w:rsidRPr="00D81540" w:rsidRDefault="00D81540" w:rsidP="00B66CD7">
            <w:pPr>
              <w:spacing w:after="0" w:line="240" w:lineRule="auto"/>
              <w:jc w:val="center"/>
              <w:rPr>
                <w:rFonts w:eastAsia="Times New Roman"/>
                <w:color w:val="000000"/>
              </w:rPr>
            </w:pPr>
          </w:p>
        </w:tc>
        <w:tc>
          <w:tcPr>
            <w:tcW w:w="871" w:type="dxa"/>
            <w:vMerge/>
            <w:tcBorders>
              <w:top w:val="single" w:sz="8" w:space="0" w:color="auto"/>
              <w:left w:val="single" w:sz="8" w:space="0" w:color="auto"/>
              <w:bottom w:val="single" w:sz="8" w:space="0" w:color="000000"/>
              <w:right w:val="single" w:sz="8" w:space="0" w:color="auto"/>
            </w:tcBorders>
            <w:vAlign w:val="center"/>
            <w:hideMark/>
          </w:tcPr>
          <w:p w14:paraId="1942DCE7" w14:textId="77777777" w:rsidR="00D81540" w:rsidRPr="00D81540" w:rsidRDefault="00D81540" w:rsidP="00B66CD7">
            <w:pPr>
              <w:spacing w:after="0" w:line="240" w:lineRule="auto"/>
              <w:jc w:val="center"/>
              <w:rPr>
                <w:rFonts w:eastAsia="Times New Roman"/>
                <w:color w:val="000000"/>
              </w:rPr>
            </w:pPr>
          </w:p>
        </w:tc>
        <w:tc>
          <w:tcPr>
            <w:tcW w:w="3570" w:type="dxa"/>
            <w:gridSpan w:val="4"/>
            <w:tcBorders>
              <w:top w:val="single" w:sz="8" w:space="0" w:color="auto"/>
              <w:left w:val="nil"/>
              <w:bottom w:val="single" w:sz="8" w:space="0" w:color="auto"/>
              <w:right w:val="single" w:sz="8" w:space="0" w:color="000000"/>
            </w:tcBorders>
            <w:shd w:val="clear" w:color="auto" w:fill="auto"/>
            <w:vAlign w:val="center"/>
            <w:hideMark/>
          </w:tcPr>
          <w:p w14:paraId="35214F74" w14:textId="14B800B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RCA-3 </w:t>
            </w:r>
            <w:r w:rsidR="001A1109" w:rsidRPr="00D81540">
              <w:rPr>
                <w:rFonts w:eastAsia="Times New Roman"/>
                <w:color w:val="000000"/>
              </w:rPr>
              <w:t>(lower limit</w:t>
            </w:r>
            <w:r w:rsidRPr="00D81540">
              <w:rPr>
                <w:rFonts w:eastAsia="Times New Roman"/>
                <w:color w:val="000000"/>
              </w:rPr>
              <w:t>)</w:t>
            </w:r>
          </w:p>
        </w:tc>
      </w:tr>
      <w:tr w:rsidR="00C341E8" w:rsidRPr="00D81540" w14:paraId="4CC855C7" w14:textId="77777777" w:rsidTr="00B66CD7">
        <w:trPr>
          <w:trHeight w:val="525"/>
          <w:jc w:val="center"/>
        </w:trPr>
        <w:tc>
          <w:tcPr>
            <w:tcW w:w="1440" w:type="dxa"/>
            <w:vMerge/>
            <w:tcBorders>
              <w:top w:val="single" w:sz="8" w:space="0" w:color="auto"/>
              <w:left w:val="single" w:sz="8" w:space="0" w:color="auto"/>
              <w:bottom w:val="single" w:sz="8" w:space="0" w:color="000000"/>
              <w:right w:val="single" w:sz="8" w:space="0" w:color="auto"/>
            </w:tcBorders>
            <w:vAlign w:val="center"/>
            <w:hideMark/>
          </w:tcPr>
          <w:p w14:paraId="2EE601D3" w14:textId="77777777" w:rsidR="00C341E8" w:rsidRPr="00D81540" w:rsidRDefault="00C341E8" w:rsidP="00C341E8">
            <w:pPr>
              <w:spacing w:after="0" w:line="240" w:lineRule="auto"/>
              <w:jc w:val="center"/>
              <w:rPr>
                <w:rFonts w:eastAsia="Times New Roman"/>
                <w:color w:val="000000"/>
              </w:rPr>
            </w:pPr>
          </w:p>
        </w:tc>
        <w:tc>
          <w:tcPr>
            <w:tcW w:w="1190" w:type="dxa"/>
            <w:vMerge/>
            <w:tcBorders>
              <w:top w:val="single" w:sz="8" w:space="0" w:color="auto"/>
              <w:left w:val="single" w:sz="8" w:space="0" w:color="auto"/>
              <w:bottom w:val="single" w:sz="8" w:space="0" w:color="000000"/>
              <w:right w:val="single" w:sz="8" w:space="0" w:color="auto"/>
            </w:tcBorders>
            <w:vAlign w:val="center"/>
            <w:hideMark/>
          </w:tcPr>
          <w:p w14:paraId="48E0D770" w14:textId="77777777" w:rsidR="00C341E8" w:rsidRPr="00D81540" w:rsidRDefault="00C341E8" w:rsidP="00C341E8">
            <w:pPr>
              <w:spacing w:after="0" w:line="240" w:lineRule="auto"/>
              <w:jc w:val="center"/>
              <w:rPr>
                <w:rFonts w:eastAsia="Times New Roman"/>
                <w:color w:val="000000"/>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14:paraId="74B5D114" w14:textId="77777777" w:rsidR="00C341E8" w:rsidRPr="00D81540" w:rsidRDefault="00C341E8" w:rsidP="00C341E8">
            <w:pPr>
              <w:spacing w:after="0" w:line="240" w:lineRule="auto"/>
              <w:jc w:val="center"/>
              <w:rPr>
                <w:rFonts w:eastAsia="Times New Roman"/>
                <w:color w:val="000000"/>
              </w:rPr>
            </w:pPr>
          </w:p>
        </w:tc>
        <w:tc>
          <w:tcPr>
            <w:tcW w:w="871" w:type="dxa"/>
            <w:vMerge/>
            <w:tcBorders>
              <w:top w:val="single" w:sz="8" w:space="0" w:color="auto"/>
              <w:left w:val="single" w:sz="8" w:space="0" w:color="auto"/>
              <w:bottom w:val="single" w:sz="8" w:space="0" w:color="000000"/>
              <w:right w:val="single" w:sz="8" w:space="0" w:color="auto"/>
            </w:tcBorders>
            <w:vAlign w:val="center"/>
            <w:hideMark/>
          </w:tcPr>
          <w:p w14:paraId="7E22F3F5" w14:textId="77777777" w:rsidR="00C341E8" w:rsidRPr="00D81540" w:rsidRDefault="00C341E8" w:rsidP="00C341E8">
            <w:pPr>
              <w:spacing w:after="0" w:line="240" w:lineRule="auto"/>
              <w:jc w:val="center"/>
              <w:rPr>
                <w:rFonts w:eastAsia="Times New Roman"/>
                <w:color w:val="000000"/>
              </w:rPr>
            </w:pPr>
          </w:p>
        </w:tc>
        <w:tc>
          <w:tcPr>
            <w:tcW w:w="892" w:type="dxa"/>
            <w:tcBorders>
              <w:top w:val="nil"/>
              <w:left w:val="nil"/>
              <w:bottom w:val="single" w:sz="8" w:space="0" w:color="auto"/>
              <w:right w:val="single" w:sz="8" w:space="0" w:color="auto"/>
            </w:tcBorders>
            <w:shd w:val="clear" w:color="auto" w:fill="auto"/>
            <w:vAlign w:val="center"/>
            <w:hideMark/>
          </w:tcPr>
          <w:p w14:paraId="1DF5FC69" w14:textId="016B9A37" w:rsidR="00C341E8" w:rsidRPr="00D81540" w:rsidRDefault="00C341E8" w:rsidP="00C341E8">
            <w:pPr>
              <w:spacing w:after="0" w:line="240" w:lineRule="auto"/>
              <w:jc w:val="center"/>
              <w:rPr>
                <w:rFonts w:eastAsia="Times New Roman"/>
                <w:color w:val="000000"/>
              </w:rPr>
            </w:pPr>
            <w:r w:rsidRPr="00147089">
              <w:rPr>
                <w:rFonts w:eastAsia="Times New Roman"/>
                <w:color w:val="000000"/>
              </w:rPr>
              <w:t>0 cycle</w:t>
            </w:r>
          </w:p>
        </w:tc>
        <w:tc>
          <w:tcPr>
            <w:tcW w:w="902" w:type="dxa"/>
            <w:tcBorders>
              <w:top w:val="nil"/>
              <w:left w:val="nil"/>
              <w:bottom w:val="single" w:sz="8" w:space="0" w:color="auto"/>
              <w:right w:val="single" w:sz="8" w:space="0" w:color="auto"/>
            </w:tcBorders>
            <w:shd w:val="clear" w:color="auto" w:fill="auto"/>
            <w:vAlign w:val="center"/>
            <w:hideMark/>
          </w:tcPr>
          <w:p w14:paraId="00E10C1C" w14:textId="02B64548" w:rsidR="00C341E8" w:rsidRPr="00D81540" w:rsidRDefault="00C341E8" w:rsidP="00C341E8">
            <w:pPr>
              <w:spacing w:after="0" w:line="240" w:lineRule="auto"/>
              <w:jc w:val="center"/>
              <w:rPr>
                <w:rFonts w:eastAsia="Times New Roman"/>
                <w:color w:val="000000"/>
              </w:rPr>
            </w:pPr>
            <w:r w:rsidRPr="00147089">
              <w:rPr>
                <w:rFonts w:eastAsia="Times New Roman"/>
                <w:color w:val="000000"/>
              </w:rPr>
              <w:t>100 cycles</w:t>
            </w:r>
          </w:p>
        </w:tc>
        <w:tc>
          <w:tcPr>
            <w:tcW w:w="888" w:type="dxa"/>
            <w:tcBorders>
              <w:top w:val="nil"/>
              <w:left w:val="nil"/>
              <w:bottom w:val="single" w:sz="8" w:space="0" w:color="auto"/>
              <w:right w:val="single" w:sz="8" w:space="0" w:color="auto"/>
            </w:tcBorders>
            <w:shd w:val="clear" w:color="auto" w:fill="auto"/>
            <w:vAlign w:val="center"/>
            <w:hideMark/>
          </w:tcPr>
          <w:p w14:paraId="549A37FB" w14:textId="1E9D23B1" w:rsidR="00C341E8" w:rsidRPr="00D81540" w:rsidRDefault="00C341E8" w:rsidP="00C341E8">
            <w:pPr>
              <w:spacing w:after="0" w:line="240" w:lineRule="auto"/>
              <w:jc w:val="center"/>
              <w:rPr>
                <w:rFonts w:eastAsia="Times New Roman"/>
                <w:color w:val="000000"/>
              </w:rPr>
            </w:pPr>
            <w:r w:rsidRPr="00147089">
              <w:rPr>
                <w:rFonts w:eastAsia="Times New Roman"/>
                <w:color w:val="000000"/>
              </w:rPr>
              <w:t>300 cycles</w:t>
            </w:r>
          </w:p>
        </w:tc>
        <w:tc>
          <w:tcPr>
            <w:tcW w:w="888" w:type="dxa"/>
            <w:tcBorders>
              <w:top w:val="nil"/>
              <w:left w:val="nil"/>
              <w:bottom w:val="single" w:sz="8" w:space="0" w:color="auto"/>
              <w:right w:val="single" w:sz="8" w:space="0" w:color="auto"/>
            </w:tcBorders>
            <w:shd w:val="clear" w:color="auto" w:fill="auto"/>
            <w:vAlign w:val="center"/>
            <w:hideMark/>
          </w:tcPr>
          <w:p w14:paraId="3B627FA9" w14:textId="78AE0F22" w:rsidR="00C341E8" w:rsidRPr="00D81540" w:rsidRDefault="00C341E8" w:rsidP="00C341E8">
            <w:pPr>
              <w:spacing w:after="0" w:line="240" w:lineRule="auto"/>
              <w:jc w:val="center"/>
              <w:rPr>
                <w:rFonts w:eastAsia="Times New Roman"/>
                <w:color w:val="000000"/>
              </w:rPr>
            </w:pPr>
            <w:r w:rsidRPr="00147089">
              <w:rPr>
                <w:rFonts w:eastAsia="Times New Roman"/>
                <w:color w:val="000000"/>
              </w:rPr>
              <w:t>500 cycles</w:t>
            </w:r>
          </w:p>
        </w:tc>
      </w:tr>
      <w:tr w:rsidR="00D81540" w:rsidRPr="00D81540" w14:paraId="057AC2F8"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3C8F95E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w:t>
            </w:r>
          </w:p>
        </w:tc>
        <w:tc>
          <w:tcPr>
            <w:tcW w:w="1190" w:type="dxa"/>
            <w:tcBorders>
              <w:top w:val="nil"/>
              <w:left w:val="nil"/>
              <w:bottom w:val="single" w:sz="8" w:space="0" w:color="auto"/>
              <w:right w:val="single" w:sz="8" w:space="0" w:color="auto"/>
            </w:tcBorders>
            <w:shd w:val="clear" w:color="auto" w:fill="auto"/>
            <w:vAlign w:val="center"/>
            <w:hideMark/>
          </w:tcPr>
          <w:p w14:paraId="6B7673E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3A48DBC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w:t>
            </w:r>
          </w:p>
        </w:tc>
        <w:tc>
          <w:tcPr>
            <w:tcW w:w="871" w:type="dxa"/>
            <w:tcBorders>
              <w:top w:val="nil"/>
              <w:left w:val="nil"/>
              <w:bottom w:val="single" w:sz="8" w:space="0" w:color="auto"/>
              <w:right w:val="single" w:sz="8" w:space="0" w:color="auto"/>
            </w:tcBorders>
            <w:shd w:val="clear" w:color="auto" w:fill="auto"/>
            <w:vAlign w:val="center"/>
            <w:hideMark/>
          </w:tcPr>
          <w:p w14:paraId="1824352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12</w:t>
            </w:r>
          </w:p>
        </w:tc>
        <w:tc>
          <w:tcPr>
            <w:tcW w:w="892" w:type="dxa"/>
            <w:tcBorders>
              <w:top w:val="nil"/>
              <w:left w:val="nil"/>
              <w:bottom w:val="single" w:sz="8" w:space="0" w:color="auto"/>
              <w:right w:val="single" w:sz="8" w:space="0" w:color="auto"/>
            </w:tcBorders>
            <w:shd w:val="clear" w:color="auto" w:fill="auto"/>
            <w:vAlign w:val="center"/>
            <w:hideMark/>
          </w:tcPr>
          <w:p w14:paraId="4017635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10,343</w:t>
            </w:r>
          </w:p>
        </w:tc>
        <w:tc>
          <w:tcPr>
            <w:tcW w:w="902" w:type="dxa"/>
            <w:tcBorders>
              <w:top w:val="nil"/>
              <w:left w:val="nil"/>
              <w:bottom w:val="single" w:sz="8" w:space="0" w:color="auto"/>
              <w:right w:val="single" w:sz="8" w:space="0" w:color="auto"/>
            </w:tcBorders>
            <w:shd w:val="clear" w:color="auto" w:fill="auto"/>
            <w:vAlign w:val="center"/>
            <w:hideMark/>
          </w:tcPr>
          <w:p w14:paraId="5C4BFD5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10,091</w:t>
            </w:r>
          </w:p>
        </w:tc>
        <w:tc>
          <w:tcPr>
            <w:tcW w:w="888" w:type="dxa"/>
            <w:tcBorders>
              <w:top w:val="nil"/>
              <w:left w:val="nil"/>
              <w:bottom w:val="single" w:sz="8" w:space="0" w:color="auto"/>
              <w:right w:val="single" w:sz="8" w:space="0" w:color="auto"/>
            </w:tcBorders>
            <w:shd w:val="clear" w:color="auto" w:fill="auto"/>
            <w:vAlign w:val="center"/>
            <w:hideMark/>
          </w:tcPr>
          <w:p w14:paraId="6A41E30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10,156</w:t>
            </w:r>
          </w:p>
        </w:tc>
        <w:tc>
          <w:tcPr>
            <w:tcW w:w="888" w:type="dxa"/>
            <w:tcBorders>
              <w:top w:val="nil"/>
              <w:left w:val="nil"/>
              <w:bottom w:val="single" w:sz="8" w:space="0" w:color="auto"/>
              <w:right w:val="single" w:sz="8" w:space="0" w:color="auto"/>
            </w:tcBorders>
            <w:shd w:val="clear" w:color="auto" w:fill="auto"/>
            <w:vAlign w:val="center"/>
            <w:hideMark/>
          </w:tcPr>
          <w:p w14:paraId="7CAFF5E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14,325</w:t>
            </w:r>
          </w:p>
        </w:tc>
      </w:tr>
      <w:tr w:rsidR="00D81540" w:rsidRPr="00D81540" w14:paraId="6B7E4A21"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5196625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2</w:t>
            </w:r>
          </w:p>
        </w:tc>
        <w:tc>
          <w:tcPr>
            <w:tcW w:w="1190" w:type="dxa"/>
            <w:tcBorders>
              <w:top w:val="nil"/>
              <w:left w:val="nil"/>
              <w:bottom w:val="single" w:sz="8" w:space="0" w:color="auto"/>
              <w:right w:val="single" w:sz="8" w:space="0" w:color="auto"/>
            </w:tcBorders>
            <w:shd w:val="clear" w:color="auto" w:fill="auto"/>
            <w:vAlign w:val="center"/>
            <w:hideMark/>
          </w:tcPr>
          <w:p w14:paraId="11483B1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1B0FA8C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6</w:t>
            </w:r>
          </w:p>
        </w:tc>
        <w:tc>
          <w:tcPr>
            <w:tcW w:w="871" w:type="dxa"/>
            <w:tcBorders>
              <w:top w:val="nil"/>
              <w:left w:val="nil"/>
              <w:bottom w:val="single" w:sz="8" w:space="0" w:color="auto"/>
              <w:right w:val="single" w:sz="8" w:space="0" w:color="auto"/>
            </w:tcBorders>
            <w:shd w:val="clear" w:color="auto" w:fill="auto"/>
            <w:vAlign w:val="center"/>
            <w:hideMark/>
          </w:tcPr>
          <w:p w14:paraId="42CA1EA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14</w:t>
            </w:r>
          </w:p>
        </w:tc>
        <w:tc>
          <w:tcPr>
            <w:tcW w:w="892" w:type="dxa"/>
            <w:tcBorders>
              <w:top w:val="nil"/>
              <w:left w:val="nil"/>
              <w:bottom w:val="single" w:sz="8" w:space="0" w:color="auto"/>
              <w:right w:val="single" w:sz="8" w:space="0" w:color="auto"/>
            </w:tcBorders>
            <w:shd w:val="clear" w:color="auto" w:fill="auto"/>
            <w:vAlign w:val="center"/>
            <w:hideMark/>
          </w:tcPr>
          <w:p w14:paraId="5F06B00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14,145</w:t>
            </w:r>
          </w:p>
        </w:tc>
        <w:tc>
          <w:tcPr>
            <w:tcW w:w="902" w:type="dxa"/>
            <w:tcBorders>
              <w:top w:val="nil"/>
              <w:left w:val="nil"/>
              <w:bottom w:val="single" w:sz="8" w:space="0" w:color="auto"/>
              <w:right w:val="single" w:sz="8" w:space="0" w:color="auto"/>
            </w:tcBorders>
            <w:shd w:val="clear" w:color="auto" w:fill="auto"/>
            <w:vAlign w:val="center"/>
            <w:hideMark/>
          </w:tcPr>
          <w:p w14:paraId="1E9BE1B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13,450</w:t>
            </w:r>
          </w:p>
        </w:tc>
        <w:tc>
          <w:tcPr>
            <w:tcW w:w="888" w:type="dxa"/>
            <w:tcBorders>
              <w:top w:val="nil"/>
              <w:left w:val="nil"/>
              <w:bottom w:val="single" w:sz="8" w:space="0" w:color="auto"/>
              <w:right w:val="single" w:sz="8" w:space="0" w:color="auto"/>
            </w:tcBorders>
            <w:shd w:val="clear" w:color="auto" w:fill="auto"/>
            <w:vAlign w:val="center"/>
            <w:hideMark/>
          </w:tcPr>
          <w:p w14:paraId="5D2E4BB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13,160</w:t>
            </w:r>
          </w:p>
        </w:tc>
        <w:tc>
          <w:tcPr>
            <w:tcW w:w="888" w:type="dxa"/>
            <w:tcBorders>
              <w:top w:val="nil"/>
              <w:left w:val="nil"/>
              <w:bottom w:val="single" w:sz="8" w:space="0" w:color="auto"/>
              <w:right w:val="single" w:sz="8" w:space="0" w:color="auto"/>
            </w:tcBorders>
            <w:shd w:val="clear" w:color="auto" w:fill="auto"/>
            <w:vAlign w:val="center"/>
            <w:hideMark/>
          </w:tcPr>
          <w:p w14:paraId="541CAF4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19,488</w:t>
            </w:r>
          </w:p>
        </w:tc>
      </w:tr>
      <w:tr w:rsidR="00D81540" w:rsidRPr="00D81540" w14:paraId="5AA672D9"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66EECB6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3</w:t>
            </w:r>
          </w:p>
        </w:tc>
        <w:tc>
          <w:tcPr>
            <w:tcW w:w="1190" w:type="dxa"/>
            <w:tcBorders>
              <w:top w:val="nil"/>
              <w:left w:val="nil"/>
              <w:bottom w:val="single" w:sz="8" w:space="0" w:color="auto"/>
              <w:right w:val="single" w:sz="8" w:space="0" w:color="auto"/>
            </w:tcBorders>
            <w:shd w:val="clear" w:color="auto" w:fill="auto"/>
            <w:vAlign w:val="center"/>
            <w:hideMark/>
          </w:tcPr>
          <w:p w14:paraId="71FEDCC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w:t>
            </w:r>
          </w:p>
        </w:tc>
        <w:tc>
          <w:tcPr>
            <w:tcW w:w="1216" w:type="dxa"/>
            <w:tcBorders>
              <w:top w:val="nil"/>
              <w:left w:val="nil"/>
              <w:bottom w:val="single" w:sz="8" w:space="0" w:color="auto"/>
              <w:right w:val="single" w:sz="8" w:space="0" w:color="auto"/>
            </w:tcBorders>
            <w:shd w:val="clear" w:color="auto" w:fill="auto"/>
            <w:vAlign w:val="center"/>
            <w:hideMark/>
          </w:tcPr>
          <w:p w14:paraId="5967AEE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9</w:t>
            </w:r>
          </w:p>
        </w:tc>
        <w:tc>
          <w:tcPr>
            <w:tcW w:w="871" w:type="dxa"/>
            <w:tcBorders>
              <w:top w:val="nil"/>
              <w:left w:val="nil"/>
              <w:bottom w:val="single" w:sz="8" w:space="0" w:color="auto"/>
              <w:right w:val="single" w:sz="8" w:space="0" w:color="auto"/>
            </w:tcBorders>
            <w:shd w:val="clear" w:color="auto" w:fill="auto"/>
            <w:vAlign w:val="center"/>
            <w:hideMark/>
          </w:tcPr>
          <w:p w14:paraId="79ACD4C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17</w:t>
            </w:r>
          </w:p>
        </w:tc>
        <w:tc>
          <w:tcPr>
            <w:tcW w:w="892" w:type="dxa"/>
            <w:tcBorders>
              <w:top w:val="nil"/>
              <w:left w:val="nil"/>
              <w:bottom w:val="single" w:sz="8" w:space="0" w:color="auto"/>
              <w:right w:val="single" w:sz="8" w:space="0" w:color="auto"/>
            </w:tcBorders>
            <w:shd w:val="clear" w:color="auto" w:fill="auto"/>
            <w:vAlign w:val="center"/>
            <w:hideMark/>
          </w:tcPr>
          <w:p w14:paraId="766B33A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16,987</w:t>
            </w:r>
          </w:p>
        </w:tc>
        <w:tc>
          <w:tcPr>
            <w:tcW w:w="902" w:type="dxa"/>
            <w:tcBorders>
              <w:top w:val="nil"/>
              <w:left w:val="nil"/>
              <w:bottom w:val="single" w:sz="8" w:space="0" w:color="auto"/>
              <w:right w:val="single" w:sz="8" w:space="0" w:color="auto"/>
            </w:tcBorders>
            <w:shd w:val="clear" w:color="auto" w:fill="auto"/>
            <w:vAlign w:val="center"/>
            <w:hideMark/>
          </w:tcPr>
          <w:p w14:paraId="09AA50F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15,912</w:t>
            </w:r>
          </w:p>
        </w:tc>
        <w:tc>
          <w:tcPr>
            <w:tcW w:w="888" w:type="dxa"/>
            <w:tcBorders>
              <w:top w:val="nil"/>
              <w:left w:val="nil"/>
              <w:bottom w:val="single" w:sz="8" w:space="0" w:color="auto"/>
              <w:right w:val="single" w:sz="8" w:space="0" w:color="auto"/>
            </w:tcBorders>
            <w:shd w:val="clear" w:color="auto" w:fill="auto"/>
            <w:vAlign w:val="center"/>
            <w:hideMark/>
          </w:tcPr>
          <w:p w14:paraId="65F1A4F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15,314</w:t>
            </w:r>
          </w:p>
        </w:tc>
        <w:tc>
          <w:tcPr>
            <w:tcW w:w="888" w:type="dxa"/>
            <w:tcBorders>
              <w:top w:val="nil"/>
              <w:left w:val="nil"/>
              <w:bottom w:val="single" w:sz="8" w:space="0" w:color="auto"/>
              <w:right w:val="single" w:sz="8" w:space="0" w:color="auto"/>
            </w:tcBorders>
            <w:shd w:val="clear" w:color="auto" w:fill="auto"/>
            <w:vAlign w:val="center"/>
            <w:hideMark/>
          </w:tcPr>
          <w:p w14:paraId="02538F2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23,332</w:t>
            </w:r>
          </w:p>
        </w:tc>
      </w:tr>
      <w:tr w:rsidR="00D81540" w:rsidRPr="00D81540" w14:paraId="50B0AB4C"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3E90DFD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4</w:t>
            </w:r>
          </w:p>
        </w:tc>
        <w:tc>
          <w:tcPr>
            <w:tcW w:w="1190" w:type="dxa"/>
            <w:tcBorders>
              <w:top w:val="nil"/>
              <w:left w:val="nil"/>
              <w:bottom w:val="single" w:sz="8" w:space="0" w:color="auto"/>
              <w:right w:val="single" w:sz="8" w:space="0" w:color="auto"/>
            </w:tcBorders>
            <w:shd w:val="clear" w:color="auto" w:fill="auto"/>
            <w:vAlign w:val="center"/>
            <w:hideMark/>
          </w:tcPr>
          <w:p w14:paraId="56E78F3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0C6D607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w:t>
            </w:r>
          </w:p>
        </w:tc>
        <w:tc>
          <w:tcPr>
            <w:tcW w:w="871" w:type="dxa"/>
            <w:tcBorders>
              <w:top w:val="nil"/>
              <w:left w:val="nil"/>
              <w:bottom w:val="single" w:sz="8" w:space="0" w:color="auto"/>
              <w:right w:val="single" w:sz="8" w:space="0" w:color="auto"/>
            </w:tcBorders>
            <w:shd w:val="clear" w:color="auto" w:fill="auto"/>
            <w:vAlign w:val="center"/>
            <w:hideMark/>
          </w:tcPr>
          <w:p w14:paraId="5B19520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w:t>
            </w:r>
          </w:p>
        </w:tc>
        <w:tc>
          <w:tcPr>
            <w:tcW w:w="892" w:type="dxa"/>
            <w:tcBorders>
              <w:top w:val="nil"/>
              <w:left w:val="nil"/>
              <w:bottom w:val="single" w:sz="8" w:space="0" w:color="auto"/>
              <w:right w:val="single" w:sz="8" w:space="0" w:color="auto"/>
            </w:tcBorders>
            <w:shd w:val="clear" w:color="auto" w:fill="auto"/>
            <w:vAlign w:val="center"/>
            <w:hideMark/>
          </w:tcPr>
          <w:p w14:paraId="756D7A6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13,027</w:t>
            </w:r>
          </w:p>
        </w:tc>
        <w:tc>
          <w:tcPr>
            <w:tcW w:w="902" w:type="dxa"/>
            <w:tcBorders>
              <w:top w:val="nil"/>
              <w:left w:val="nil"/>
              <w:bottom w:val="single" w:sz="8" w:space="0" w:color="auto"/>
              <w:right w:val="single" w:sz="8" w:space="0" w:color="auto"/>
            </w:tcBorders>
            <w:shd w:val="clear" w:color="auto" w:fill="auto"/>
            <w:vAlign w:val="center"/>
            <w:hideMark/>
          </w:tcPr>
          <w:p w14:paraId="03FD149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12,471</w:t>
            </w:r>
          </w:p>
        </w:tc>
        <w:tc>
          <w:tcPr>
            <w:tcW w:w="888" w:type="dxa"/>
            <w:tcBorders>
              <w:top w:val="nil"/>
              <w:left w:val="nil"/>
              <w:bottom w:val="single" w:sz="8" w:space="0" w:color="auto"/>
              <w:right w:val="single" w:sz="8" w:space="0" w:color="auto"/>
            </w:tcBorders>
            <w:shd w:val="clear" w:color="auto" w:fill="auto"/>
            <w:vAlign w:val="center"/>
            <w:hideMark/>
          </w:tcPr>
          <w:p w14:paraId="1F0C8D3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12,293</w:t>
            </w:r>
          </w:p>
        </w:tc>
        <w:tc>
          <w:tcPr>
            <w:tcW w:w="888" w:type="dxa"/>
            <w:tcBorders>
              <w:top w:val="nil"/>
              <w:left w:val="nil"/>
              <w:bottom w:val="single" w:sz="8" w:space="0" w:color="auto"/>
              <w:right w:val="single" w:sz="8" w:space="0" w:color="auto"/>
            </w:tcBorders>
            <w:shd w:val="clear" w:color="auto" w:fill="auto"/>
            <w:vAlign w:val="center"/>
            <w:hideMark/>
          </w:tcPr>
          <w:p w14:paraId="3F919FE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17,972</w:t>
            </w:r>
          </w:p>
        </w:tc>
      </w:tr>
      <w:tr w:rsidR="00D81540" w:rsidRPr="00D81540" w14:paraId="5878186E"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24A873E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5</w:t>
            </w:r>
          </w:p>
        </w:tc>
        <w:tc>
          <w:tcPr>
            <w:tcW w:w="1190" w:type="dxa"/>
            <w:tcBorders>
              <w:top w:val="nil"/>
              <w:left w:val="nil"/>
              <w:bottom w:val="single" w:sz="8" w:space="0" w:color="auto"/>
              <w:right w:val="single" w:sz="8" w:space="0" w:color="auto"/>
            </w:tcBorders>
            <w:shd w:val="clear" w:color="auto" w:fill="auto"/>
            <w:vAlign w:val="center"/>
            <w:hideMark/>
          </w:tcPr>
          <w:p w14:paraId="6D7330F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772A81F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871" w:type="dxa"/>
            <w:tcBorders>
              <w:top w:val="nil"/>
              <w:left w:val="nil"/>
              <w:bottom w:val="single" w:sz="8" w:space="0" w:color="auto"/>
              <w:right w:val="single" w:sz="8" w:space="0" w:color="auto"/>
            </w:tcBorders>
            <w:shd w:val="clear" w:color="auto" w:fill="auto"/>
            <w:vAlign w:val="center"/>
            <w:hideMark/>
          </w:tcPr>
          <w:p w14:paraId="34C7F17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24</w:t>
            </w:r>
          </w:p>
        </w:tc>
        <w:tc>
          <w:tcPr>
            <w:tcW w:w="892" w:type="dxa"/>
            <w:tcBorders>
              <w:top w:val="nil"/>
              <w:left w:val="nil"/>
              <w:bottom w:val="single" w:sz="8" w:space="0" w:color="auto"/>
              <w:right w:val="single" w:sz="8" w:space="0" w:color="auto"/>
            </w:tcBorders>
            <w:shd w:val="clear" w:color="auto" w:fill="auto"/>
            <w:vAlign w:val="center"/>
            <w:hideMark/>
          </w:tcPr>
          <w:p w14:paraId="75871FE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17,815</w:t>
            </w:r>
          </w:p>
        </w:tc>
        <w:tc>
          <w:tcPr>
            <w:tcW w:w="902" w:type="dxa"/>
            <w:tcBorders>
              <w:top w:val="nil"/>
              <w:left w:val="nil"/>
              <w:bottom w:val="single" w:sz="8" w:space="0" w:color="auto"/>
              <w:right w:val="single" w:sz="8" w:space="0" w:color="auto"/>
            </w:tcBorders>
            <w:shd w:val="clear" w:color="auto" w:fill="auto"/>
            <w:vAlign w:val="center"/>
            <w:hideMark/>
          </w:tcPr>
          <w:p w14:paraId="5BDF80D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16,622</w:t>
            </w:r>
          </w:p>
        </w:tc>
        <w:tc>
          <w:tcPr>
            <w:tcW w:w="888" w:type="dxa"/>
            <w:tcBorders>
              <w:top w:val="nil"/>
              <w:left w:val="nil"/>
              <w:bottom w:val="single" w:sz="8" w:space="0" w:color="auto"/>
              <w:right w:val="single" w:sz="8" w:space="0" w:color="auto"/>
            </w:tcBorders>
            <w:shd w:val="clear" w:color="auto" w:fill="auto"/>
            <w:vAlign w:val="center"/>
            <w:hideMark/>
          </w:tcPr>
          <w:p w14:paraId="285E7A4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15,929</w:t>
            </w:r>
          </w:p>
        </w:tc>
        <w:tc>
          <w:tcPr>
            <w:tcW w:w="888" w:type="dxa"/>
            <w:tcBorders>
              <w:top w:val="nil"/>
              <w:left w:val="nil"/>
              <w:bottom w:val="single" w:sz="8" w:space="0" w:color="auto"/>
              <w:right w:val="single" w:sz="8" w:space="0" w:color="auto"/>
            </w:tcBorders>
            <w:shd w:val="clear" w:color="auto" w:fill="auto"/>
            <w:vAlign w:val="center"/>
            <w:hideMark/>
          </w:tcPr>
          <w:p w14:paraId="4B856B7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24,449</w:t>
            </w:r>
          </w:p>
        </w:tc>
      </w:tr>
      <w:tr w:rsidR="00D81540" w:rsidRPr="00D81540" w14:paraId="3C413871"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124E254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6</w:t>
            </w:r>
          </w:p>
        </w:tc>
        <w:tc>
          <w:tcPr>
            <w:tcW w:w="1190" w:type="dxa"/>
            <w:tcBorders>
              <w:top w:val="nil"/>
              <w:left w:val="nil"/>
              <w:bottom w:val="single" w:sz="8" w:space="0" w:color="auto"/>
              <w:right w:val="single" w:sz="8" w:space="0" w:color="auto"/>
            </w:tcBorders>
            <w:shd w:val="clear" w:color="auto" w:fill="auto"/>
            <w:vAlign w:val="center"/>
            <w:hideMark/>
          </w:tcPr>
          <w:p w14:paraId="5AF7FAA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w:t>
            </w:r>
          </w:p>
        </w:tc>
        <w:tc>
          <w:tcPr>
            <w:tcW w:w="1216" w:type="dxa"/>
            <w:tcBorders>
              <w:top w:val="nil"/>
              <w:left w:val="nil"/>
              <w:bottom w:val="single" w:sz="8" w:space="0" w:color="auto"/>
              <w:right w:val="single" w:sz="8" w:space="0" w:color="auto"/>
            </w:tcBorders>
            <w:shd w:val="clear" w:color="auto" w:fill="auto"/>
            <w:vAlign w:val="center"/>
            <w:hideMark/>
          </w:tcPr>
          <w:p w14:paraId="7658339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871" w:type="dxa"/>
            <w:tcBorders>
              <w:top w:val="nil"/>
              <w:left w:val="nil"/>
              <w:bottom w:val="single" w:sz="8" w:space="0" w:color="auto"/>
              <w:right w:val="single" w:sz="8" w:space="0" w:color="auto"/>
            </w:tcBorders>
            <w:shd w:val="clear" w:color="auto" w:fill="auto"/>
            <w:vAlign w:val="center"/>
            <w:hideMark/>
          </w:tcPr>
          <w:p w14:paraId="30C0B81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28</w:t>
            </w:r>
          </w:p>
        </w:tc>
        <w:tc>
          <w:tcPr>
            <w:tcW w:w="892" w:type="dxa"/>
            <w:tcBorders>
              <w:top w:val="nil"/>
              <w:left w:val="nil"/>
              <w:bottom w:val="single" w:sz="8" w:space="0" w:color="auto"/>
              <w:right w:val="single" w:sz="8" w:space="0" w:color="auto"/>
            </w:tcBorders>
            <w:shd w:val="clear" w:color="auto" w:fill="auto"/>
            <w:vAlign w:val="center"/>
            <w:hideMark/>
          </w:tcPr>
          <w:p w14:paraId="6C6260A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21,394</w:t>
            </w:r>
          </w:p>
        </w:tc>
        <w:tc>
          <w:tcPr>
            <w:tcW w:w="902" w:type="dxa"/>
            <w:tcBorders>
              <w:top w:val="nil"/>
              <w:left w:val="nil"/>
              <w:bottom w:val="single" w:sz="8" w:space="0" w:color="auto"/>
              <w:right w:val="single" w:sz="8" w:space="0" w:color="auto"/>
            </w:tcBorders>
            <w:shd w:val="clear" w:color="auto" w:fill="auto"/>
            <w:vAlign w:val="center"/>
            <w:hideMark/>
          </w:tcPr>
          <w:p w14:paraId="1521F56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19,664</w:t>
            </w:r>
          </w:p>
        </w:tc>
        <w:tc>
          <w:tcPr>
            <w:tcW w:w="888" w:type="dxa"/>
            <w:tcBorders>
              <w:top w:val="nil"/>
              <w:left w:val="nil"/>
              <w:bottom w:val="single" w:sz="8" w:space="0" w:color="auto"/>
              <w:right w:val="single" w:sz="8" w:space="0" w:color="auto"/>
            </w:tcBorders>
            <w:shd w:val="clear" w:color="auto" w:fill="auto"/>
            <w:vAlign w:val="center"/>
            <w:hideMark/>
          </w:tcPr>
          <w:p w14:paraId="52CF4B8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18,537</w:t>
            </w:r>
          </w:p>
        </w:tc>
        <w:tc>
          <w:tcPr>
            <w:tcW w:w="888" w:type="dxa"/>
            <w:tcBorders>
              <w:top w:val="nil"/>
              <w:left w:val="nil"/>
              <w:bottom w:val="single" w:sz="8" w:space="0" w:color="auto"/>
              <w:right w:val="single" w:sz="8" w:space="0" w:color="auto"/>
            </w:tcBorders>
            <w:shd w:val="clear" w:color="auto" w:fill="auto"/>
            <w:vAlign w:val="center"/>
            <w:hideMark/>
          </w:tcPr>
          <w:p w14:paraId="75904F5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29,272</w:t>
            </w:r>
          </w:p>
        </w:tc>
      </w:tr>
      <w:tr w:rsidR="00D81540" w:rsidRPr="00D81540" w14:paraId="4E743868"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2D1F0D8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7</w:t>
            </w:r>
          </w:p>
        </w:tc>
        <w:tc>
          <w:tcPr>
            <w:tcW w:w="1190" w:type="dxa"/>
            <w:tcBorders>
              <w:top w:val="nil"/>
              <w:left w:val="nil"/>
              <w:bottom w:val="single" w:sz="8" w:space="0" w:color="auto"/>
              <w:right w:val="single" w:sz="8" w:space="0" w:color="auto"/>
            </w:tcBorders>
            <w:shd w:val="clear" w:color="auto" w:fill="auto"/>
            <w:vAlign w:val="center"/>
            <w:hideMark/>
          </w:tcPr>
          <w:p w14:paraId="1B57FDD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19B2FC1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871" w:type="dxa"/>
            <w:tcBorders>
              <w:top w:val="nil"/>
              <w:left w:val="nil"/>
              <w:bottom w:val="single" w:sz="8" w:space="0" w:color="auto"/>
              <w:right w:val="single" w:sz="8" w:space="0" w:color="auto"/>
            </w:tcBorders>
            <w:shd w:val="clear" w:color="auto" w:fill="auto"/>
            <w:vAlign w:val="center"/>
            <w:hideMark/>
          </w:tcPr>
          <w:p w14:paraId="027E2BB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39</w:t>
            </w:r>
          </w:p>
        </w:tc>
        <w:tc>
          <w:tcPr>
            <w:tcW w:w="892" w:type="dxa"/>
            <w:tcBorders>
              <w:top w:val="nil"/>
              <w:left w:val="nil"/>
              <w:bottom w:val="single" w:sz="8" w:space="0" w:color="auto"/>
              <w:right w:val="single" w:sz="8" w:space="0" w:color="auto"/>
            </w:tcBorders>
            <w:shd w:val="clear" w:color="auto" w:fill="auto"/>
            <w:vAlign w:val="center"/>
            <w:hideMark/>
          </w:tcPr>
          <w:p w14:paraId="3D60D7A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17,815</w:t>
            </w:r>
          </w:p>
        </w:tc>
        <w:tc>
          <w:tcPr>
            <w:tcW w:w="902" w:type="dxa"/>
            <w:tcBorders>
              <w:top w:val="nil"/>
              <w:left w:val="nil"/>
              <w:bottom w:val="single" w:sz="8" w:space="0" w:color="auto"/>
              <w:right w:val="single" w:sz="8" w:space="0" w:color="auto"/>
            </w:tcBorders>
            <w:shd w:val="clear" w:color="auto" w:fill="auto"/>
            <w:vAlign w:val="center"/>
            <w:hideMark/>
          </w:tcPr>
          <w:p w14:paraId="473D6A3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16,622</w:t>
            </w:r>
          </w:p>
        </w:tc>
        <w:tc>
          <w:tcPr>
            <w:tcW w:w="888" w:type="dxa"/>
            <w:tcBorders>
              <w:top w:val="nil"/>
              <w:left w:val="nil"/>
              <w:bottom w:val="single" w:sz="8" w:space="0" w:color="auto"/>
              <w:right w:val="single" w:sz="8" w:space="0" w:color="auto"/>
            </w:tcBorders>
            <w:shd w:val="clear" w:color="auto" w:fill="auto"/>
            <w:vAlign w:val="center"/>
            <w:hideMark/>
          </w:tcPr>
          <w:p w14:paraId="1A20EDA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15,929</w:t>
            </w:r>
          </w:p>
        </w:tc>
        <w:tc>
          <w:tcPr>
            <w:tcW w:w="888" w:type="dxa"/>
            <w:tcBorders>
              <w:top w:val="nil"/>
              <w:left w:val="nil"/>
              <w:bottom w:val="single" w:sz="8" w:space="0" w:color="auto"/>
              <w:right w:val="single" w:sz="8" w:space="0" w:color="auto"/>
            </w:tcBorders>
            <w:shd w:val="clear" w:color="auto" w:fill="auto"/>
            <w:vAlign w:val="center"/>
            <w:hideMark/>
          </w:tcPr>
          <w:p w14:paraId="7C4A6E3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24,449</w:t>
            </w:r>
          </w:p>
        </w:tc>
      </w:tr>
      <w:tr w:rsidR="00D81540" w:rsidRPr="00D81540" w14:paraId="37CD06EE"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5BA4DF9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8</w:t>
            </w:r>
          </w:p>
        </w:tc>
        <w:tc>
          <w:tcPr>
            <w:tcW w:w="1190" w:type="dxa"/>
            <w:tcBorders>
              <w:top w:val="nil"/>
              <w:left w:val="nil"/>
              <w:bottom w:val="single" w:sz="8" w:space="0" w:color="auto"/>
              <w:right w:val="single" w:sz="8" w:space="0" w:color="auto"/>
            </w:tcBorders>
            <w:shd w:val="clear" w:color="auto" w:fill="auto"/>
            <w:vAlign w:val="center"/>
            <w:hideMark/>
          </w:tcPr>
          <w:p w14:paraId="5F22C70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543B08B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w:t>
            </w:r>
          </w:p>
        </w:tc>
        <w:tc>
          <w:tcPr>
            <w:tcW w:w="871" w:type="dxa"/>
            <w:tcBorders>
              <w:top w:val="nil"/>
              <w:left w:val="nil"/>
              <w:bottom w:val="single" w:sz="8" w:space="0" w:color="auto"/>
              <w:right w:val="single" w:sz="8" w:space="0" w:color="auto"/>
            </w:tcBorders>
            <w:shd w:val="clear" w:color="auto" w:fill="auto"/>
            <w:vAlign w:val="center"/>
            <w:hideMark/>
          </w:tcPr>
          <w:p w14:paraId="77CA9A9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48</w:t>
            </w:r>
          </w:p>
        </w:tc>
        <w:tc>
          <w:tcPr>
            <w:tcW w:w="892" w:type="dxa"/>
            <w:tcBorders>
              <w:top w:val="nil"/>
              <w:left w:val="nil"/>
              <w:bottom w:val="single" w:sz="8" w:space="0" w:color="auto"/>
              <w:right w:val="single" w:sz="8" w:space="0" w:color="auto"/>
            </w:tcBorders>
            <w:shd w:val="clear" w:color="auto" w:fill="auto"/>
            <w:vAlign w:val="center"/>
            <w:hideMark/>
          </w:tcPr>
          <w:p w14:paraId="3299769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24,363</w:t>
            </w:r>
          </w:p>
        </w:tc>
        <w:tc>
          <w:tcPr>
            <w:tcW w:w="902" w:type="dxa"/>
            <w:tcBorders>
              <w:top w:val="nil"/>
              <w:left w:val="nil"/>
              <w:bottom w:val="single" w:sz="8" w:space="0" w:color="auto"/>
              <w:right w:val="single" w:sz="8" w:space="0" w:color="auto"/>
            </w:tcBorders>
            <w:shd w:val="clear" w:color="auto" w:fill="auto"/>
            <w:vAlign w:val="center"/>
            <w:hideMark/>
          </w:tcPr>
          <w:p w14:paraId="4467295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22,155</w:t>
            </w:r>
          </w:p>
        </w:tc>
        <w:tc>
          <w:tcPr>
            <w:tcW w:w="888" w:type="dxa"/>
            <w:tcBorders>
              <w:top w:val="nil"/>
              <w:left w:val="nil"/>
              <w:bottom w:val="single" w:sz="8" w:space="0" w:color="auto"/>
              <w:right w:val="single" w:sz="8" w:space="0" w:color="auto"/>
            </w:tcBorders>
            <w:shd w:val="clear" w:color="auto" w:fill="auto"/>
            <w:vAlign w:val="center"/>
            <w:hideMark/>
          </w:tcPr>
          <w:p w14:paraId="44A9C81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20,642</w:t>
            </w:r>
          </w:p>
        </w:tc>
        <w:tc>
          <w:tcPr>
            <w:tcW w:w="888" w:type="dxa"/>
            <w:tcBorders>
              <w:top w:val="nil"/>
              <w:left w:val="nil"/>
              <w:bottom w:val="single" w:sz="8" w:space="0" w:color="auto"/>
              <w:right w:val="single" w:sz="8" w:space="0" w:color="auto"/>
            </w:tcBorders>
            <w:shd w:val="clear" w:color="auto" w:fill="auto"/>
            <w:vAlign w:val="center"/>
            <w:hideMark/>
          </w:tcPr>
          <w:p w14:paraId="406D2FB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33,260</w:t>
            </w:r>
          </w:p>
        </w:tc>
      </w:tr>
      <w:tr w:rsidR="00D81540" w:rsidRPr="00D81540" w14:paraId="644E4B3D"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4F8FA4D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9</w:t>
            </w:r>
          </w:p>
        </w:tc>
        <w:tc>
          <w:tcPr>
            <w:tcW w:w="1190" w:type="dxa"/>
            <w:tcBorders>
              <w:top w:val="nil"/>
              <w:left w:val="nil"/>
              <w:bottom w:val="single" w:sz="8" w:space="0" w:color="auto"/>
              <w:right w:val="single" w:sz="8" w:space="0" w:color="auto"/>
            </w:tcBorders>
            <w:shd w:val="clear" w:color="auto" w:fill="auto"/>
            <w:vAlign w:val="center"/>
            <w:hideMark/>
          </w:tcPr>
          <w:p w14:paraId="54B29CE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1216" w:type="dxa"/>
            <w:tcBorders>
              <w:top w:val="nil"/>
              <w:left w:val="nil"/>
              <w:bottom w:val="single" w:sz="8" w:space="0" w:color="auto"/>
              <w:right w:val="single" w:sz="8" w:space="0" w:color="auto"/>
            </w:tcBorders>
            <w:shd w:val="clear" w:color="auto" w:fill="auto"/>
            <w:vAlign w:val="center"/>
            <w:hideMark/>
          </w:tcPr>
          <w:p w14:paraId="633AF00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30</w:t>
            </w:r>
          </w:p>
        </w:tc>
        <w:tc>
          <w:tcPr>
            <w:tcW w:w="871" w:type="dxa"/>
            <w:tcBorders>
              <w:top w:val="nil"/>
              <w:left w:val="nil"/>
              <w:bottom w:val="single" w:sz="8" w:space="0" w:color="auto"/>
              <w:right w:val="single" w:sz="8" w:space="0" w:color="auto"/>
            </w:tcBorders>
            <w:shd w:val="clear" w:color="auto" w:fill="auto"/>
            <w:vAlign w:val="center"/>
            <w:hideMark/>
          </w:tcPr>
          <w:p w14:paraId="67167A9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57</w:t>
            </w:r>
          </w:p>
        </w:tc>
        <w:tc>
          <w:tcPr>
            <w:tcW w:w="892" w:type="dxa"/>
            <w:tcBorders>
              <w:top w:val="nil"/>
              <w:left w:val="nil"/>
              <w:bottom w:val="single" w:sz="8" w:space="0" w:color="auto"/>
              <w:right w:val="single" w:sz="8" w:space="0" w:color="auto"/>
            </w:tcBorders>
            <w:shd w:val="clear" w:color="auto" w:fill="auto"/>
            <w:vAlign w:val="center"/>
            <w:hideMark/>
          </w:tcPr>
          <w:p w14:paraId="646A6C2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29,258</w:t>
            </w:r>
          </w:p>
        </w:tc>
        <w:tc>
          <w:tcPr>
            <w:tcW w:w="902" w:type="dxa"/>
            <w:tcBorders>
              <w:top w:val="nil"/>
              <w:left w:val="nil"/>
              <w:bottom w:val="single" w:sz="8" w:space="0" w:color="auto"/>
              <w:right w:val="single" w:sz="8" w:space="0" w:color="auto"/>
            </w:tcBorders>
            <w:shd w:val="clear" w:color="auto" w:fill="auto"/>
            <w:vAlign w:val="center"/>
            <w:hideMark/>
          </w:tcPr>
          <w:p w14:paraId="61C3872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26,210</w:t>
            </w:r>
          </w:p>
        </w:tc>
        <w:tc>
          <w:tcPr>
            <w:tcW w:w="888" w:type="dxa"/>
            <w:tcBorders>
              <w:top w:val="nil"/>
              <w:left w:val="nil"/>
              <w:bottom w:val="single" w:sz="8" w:space="0" w:color="auto"/>
              <w:right w:val="single" w:sz="8" w:space="0" w:color="auto"/>
            </w:tcBorders>
            <w:shd w:val="clear" w:color="auto" w:fill="auto"/>
            <w:vAlign w:val="center"/>
            <w:hideMark/>
          </w:tcPr>
          <w:p w14:paraId="2523E5F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24,020</w:t>
            </w:r>
          </w:p>
        </w:tc>
        <w:tc>
          <w:tcPr>
            <w:tcW w:w="888" w:type="dxa"/>
            <w:tcBorders>
              <w:top w:val="nil"/>
              <w:left w:val="nil"/>
              <w:bottom w:val="single" w:sz="8" w:space="0" w:color="auto"/>
              <w:right w:val="single" w:sz="8" w:space="0" w:color="auto"/>
            </w:tcBorders>
            <w:shd w:val="clear" w:color="auto" w:fill="auto"/>
            <w:vAlign w:val="center"/>
            <w:hideMark/>
          </w:tcPr>
          <w:p w14:paraId="6D39FA9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39,821</w:t>
            </w:r>
          </w:p>
        </w:tc>
      </w:tr>
      <w:tr w:rsidR="00D81540" w:rsidRPr="00D81540" w14:paraId="7FC6EBE0"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2AA956C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10</w:t>
            </w:r>
          </w:p>
        </w:tc>
        <w:tc>
          <w:tcPr>
            <w:tcW w:w="1190" w:type="dxa"/>
            <w:tcBorders>
              <w:top w:val="nil"/>
              <w:left w:val="nil"/>
              <w:bottom w:val="single" w:sz="8" w:space="0" w:color="auto"/>
              <w:right w:val="single" w:sz="8" w:space="0" w:color="auto"/>
            </w:tcBorders>
            <w:shd w:val="clear" w:color="auto" w:fill="auto"/>
            <w:vAlign w:val="center"/>
            <w:hideMark/>
          </w:tcPr>
          <w:p w14:paraId="3D72CE2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785CBC4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w:t>
            </w:r>
          </w:p>
        </w:tc>
        <w:tc>
          <w:tcPr>
            <w:tcW w:w="871" w:type="dxa"/>
            <w:tcBorders>
              <w:top w:val="nil"/>
              <w:left w:val="nil"/>
              <w:bottom w:val="single" w:sz="8" w:space="0" w:color="auto"/>
              <w:right w:val="single" w:sz="8" w:space="0" w:color="auto"/>
            </w:tcBorders>
            <w:shd w:val="clear" w:color="auto" w:fill="auto"/>
            <w:vAlign w:val="center"/>
            <w:hideMark/>
          </w:tcPr>
          <w:p w14:paraId="18AF325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54</w:t>
            </w:r>
          </w:p>
        </w:tc>
        <w:tc>
          <w:tcPr>
            <w:tcW w:w="892" w:type="dxa"/>
            <w:tcBorders>
              <w:top w:val="nil"/>
              <w:left w:val="nil"/>
              <w:bottom w:val="single" w:sz="8" w:space="0" w:color="auto"/>
              <w:right w:val="single" w:sz="8" w:space="0" w:color="auto"/>
            </w:tcBorders>
            <w:shd w:val="clear" w:color="auto" w:fill="auto"/>
            <w:vAlign w:val="center"/>
            <w:hideMark/>
          </w:tcPr>
          <w:p w14:paraId="142B82A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17,815</w:t>
            </w:r>
          </w:p>
        </w:tc>
        <w:tc>
          <w:tcPr>
            <w:tcW w:w="902" w:type="dxa"/>
            <w:tcBorders>
              <w:top w:val="nil"/>
              <w:left w:val="nil"/>
              <w:bottom w:val="single" w:sz="8" w:space="0" w:color="auto"/>
              <w:right w:val="single" w:sz="8" w:space="0" w:color="auto"/>
            </w:tcBorders>
            <w:shd w:val="clear" w:color="auto" w:fill="auto"/>
            <w:vAlign w:val="center"/>
            <w:hideMark/>
          </w:tcPr>
          <w:p w14:paraId="643F55D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16,622</w:t>
            </w:r>
          </w:p>
        </w:tc>
        <w:tc>
          <w:tcPr>
            <w:tcW w:w="888" w:type="dxa"/>
            <w:tcBorders>
              <w:top w:val="nil"/>
              <w:left w:val="nil"/>
              <w:bottom w:val="single" w:sz="8" w:space="0" w:color="auto"/>
              <w:right w:val="single" w:sz="8" w:space="0" w:color="auto"/>
            </w:tcBorders>
            <w:shd w:val="clear" w:color="auto" w:fill="auto"/>
            <w:vAlign w:val="center"/>
            <w:hideMark/>
          </w:tcPr>
          <w:p w14:paraId="6CCC326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15,929</w:t>
            </w:r>
          </w:p>
        </w:tc>
        <w:tc>
          <w:tcPr>
            <w:tcW w:w="888" w:type="dxa"/>
            <w:tcBorders>
              <w:top w:val="nil"/>
              <w:left w:val="nil"/>
              <w:bottom w:val="single" w:sz="8" w:space="0" w:color="auto"/>
              <w:right w:val="single" w:sz="8" w:space="0" w:color="auto"/>
            </w:tcBorders>
            <w:shd w:val="clear" w:color="auto" w:fill="auto"/>
            <w:vAlign w:val="center"/>
            <w:hideMark/>
          </w:tcPr>
          <w:p w14:paraId="70B58BF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24,449</w:t>
            </w:r>
          </w:p>
        </w:tc>
      </w:tr>
      <w:tr w:rsidR="00D81540" w:rsidRPr="00D81540" w14:paraId="134E7FAC"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0D53E14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11</w:t>
            </w:r>
          </w:p>
        </w:tc>
        <w:tc>
          <w:tcPr>
            <w:tcW w:w="1190" w:type="dxa"/>
            <w:tcBorders>
              <w:top w:val="nil"/>
              <w:left w:val="nil"/>
              <w:bottom w:val="single" w:sz="8" w:space="0" w:color="auto"/>
              <w:right w:val="single" w:sz="8" w:space="0" w:color="auto"/>
            </w:tcBorders>
            <w:shd w:val="clear" w:color="auto" w:fill="auto"/>
            <w:vAlign w:val="center"/>
            <w:hideMark/>
          </w:tcPr>
          <w:p w14:paraId="65F6C9E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47AC334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871" w:type="dxa"/>
            <w:tcBorders>
              <w:top w:val="nil"/>
              <w:left w:val="nil"/>
              <w:bottom w:val="single" w:sz="8" w:space="0" w:color="auto"/>
              <w:right w:val="single" w:sz="8" w:space="0" w:color="auto"/>
            </w:tcBorders>
            <w:shd w:val="clear" w:color="auto" w:fill="auto"/>
            <w:vAlign w:val="center"/>
            <w:hideMark/>
          </w:tcPr>
          <w:p w14:paraId="34370F0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58</w:t>
            </w:r>
          </w:p>
        </w:tc>
        <w:tc>
          <w:tcPr>
            <w:tcW w:w="892" w:type="dxa"/>
            <w:tcBorders>
              <w:top w:val="nil"/>
              <w:left w:val="nil"/>
              <w:bottom w:val="single" w:sz="8" w:space="0" w:color="auto"/>
              <w:right w:val="single" w:sz="8" w:space="0" w:color="auto"/>
            </w:tcBorders>
            <w:shd w:val="clear" w:color="auto" w:fill="auto"/>
            <w:vAlign w:val="center"/>
            <w:hideMark/>
          </w:tcPr>
          <w:p w14:paraId="3F47F47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21,394</w:t>
            </w:r>
          </w:p>
        </w:tc>
        <w:tc>
          <w:tcPr>
            <w:tcW w:w="902" w:type="dxa"/>
            <w:tcBorders>
              <w:top w:val="nil"/>
              <w:left w:val="nil"/>
              <w:bottom w:val="single" w:sz="8" w:space="0" w:color="auto"/>
              <w:right w:val="single" w:sz="8" w:space="0" w:color="auto"/>
            </w:tcBorders>
            <w:shd w:val="clear" w:color="auto" w:fill="auto"/>
            <w:vAlign w:val="center"/>
            <w:hideMark/>
          </w:tcPr>
          <w:p w14:paraId="4679E47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19,664</w:t>
            </w:r>
          </w:p>
        </w:tc>
        <w:tc>
          <w:tcPr>
            <w:tcW w:w="888" w:type="dxa"/>
            <w:tcBorders>
              <w:top w:val="nil"/>
              <w:left w:val="nil"/>
              <w:bottom w:val="single" w:sz="8" w:space="0" w:color="auto"/>
              <w:right w:val="single" w:sz="8" w:space="0" w:color="auto"/>
            </w:tcBorders>
            <w:shd w:val="clear" w:color="auto" w:fill="auto"/>
            <w:vAlign w:val="center"/>
            <w:hideMark/>
          </w:tcPr>
          <w:p w14:paraId="4D3EEA1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18,537</w:t>
            </w:r>
          </w:p>
        </w:tc>
        <w:tc>
          <w:tcPr>
            <w:tcW w:w="888" w:type="dxa"/>
            <w:tcBorders>
              <w:top w:val="nil"/>
              <w:left w:val="nil"/>
              <w:bottom w:val="single" w:sz="8" w:space="0" w:color="auto"/>
              <w:right w:val="single" w:sz="8" w:space="0" w:color="auto"/>
            </w:tcBorders>
            <w:shd w:val="clear" w:color="auto" w:fill="auto"/>
            <w:vAlign w:val="center"/>
            <w:hideMark/>
          </w:tcPr>
          <w:p w14:paraId="01A7896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29,272</w:t>
            </w:r>
          </w:p>
        </w:tc>
      </w:tr>
      <w:tr w:rsidR="00D81540" w:rsidRPr="00D81540" w14:paraId="01FC4DE5"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4584A1C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12</w:t>
            </w:r>
          </w:p>
        </w:tc>
        <w:tc>
          <w:tcPr>
            <w:tcW w:w="1190" w:type="dxa"/>
            <w:tcBorders>
              <w:top w:val="nil"/>
              <w:left w:val="nil"/>
              <w:bottom w:val="single" w:sz="8" w:space="0" w:color="auto"/>
              <w:right w:val="single" w:sz="8" w:space="0" w:color="auto"/>
            </w:tcBorders>
            <w:shd w:val="clear" w:color="auto" w:fill="auto"/>
            <w:vAlign w:val="center"/>
            <w:hideMark/>
          </w:tcPr>
          <w:p w14:paraId="0C3E5E4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1216" w:type="dxa"/>
            <w:tcBorders>
              <w:top w:val="nil"/>
              <w:left w:val="nil"/>
              <w:bottom w:val="single" w:sz="8" w:space="0" w:color="auto"/>
              <w:right w:val="single" w:sz="8" w:space="0" w:color="auto"/>
            </w:tcBorders>
            <w:shd w:val="clear" w:color="auto" w:fill="auto"/>
            <w:vAlign w:val="center"/>
            <w:hideMark/>
          </w:tcPr>
          <w:p w14:paraId="4FB31D2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30</w:t>
            </w:r>
          </w:p>
        </w:tc>
        <w:tc>
          <w:tcPr>
            <w:tcW w:w="871" w:type="dxa"/>
            <w:tcBorders>
              <w:top w:val="nil"/>
              <w:left w:val="nil"/>
              <w:bottom w:val="single" w:sz="8" w:space="0" w:color="auto"/>
              <w:right w:val="single" w:sz="8" w:space="0" w:color="auto"/>
            </w:tcBorders>
            <w:shd w:val="clear" w:color="auto" w:fill="auto"/>
            <w:vAlign w:val="center"/>
            <w:hideMark/>
          </w:tcPr>
          <w:p w14:paraId="257197AA"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72</w:t>
            </w:r>
          </w:p>
        </w:tc>
        <w:tc>
          <w:tcPr>
            <w:tcW w:w="892" w:type="dxa"/>
            <w:tcBorders>
              <w:top w:val="nil"/>
              <w:left w:val="nil"/>
              <w:bottom w:val="single" w:sz="8" w:space="0" w:color="auto"/>
              <w:right w:val="single" w:sz="8" w:space="0" w:color="auto"/>
            </w:tcBorders>
            <w:shd w:val="clear" w:color="auto" w:fill="auto"/>
            <w:vAlign w:val="center"/>
            <w:hideMark/>
          </w:tcPr>
          <w:p w14:paraId="11D4275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29,258</w:t>
            </w:r>
          </w:p>
        </w:tc>
        <w:tc>
          <w:tcPr>
            <w:tcW w:w="902" w:type="dxa"/>
            <w:tcBorders>
              <w:top w:val="nil"/>
              <w:left w:val="nil"/>
              <w:bottom w:val="single" w:sz="8" w:space="0" w:color="auto"/>
              <w:right w:val="single" w:sz="8" w:space="0" w:color="auto"/>
            </w:tcBorders>
            <w:shd w:val="clear" w:color="auto" w:fill="auto"/>
            <w:vAlign w:val="center"/>
            <w:hideMark/>
          </w:tcPr>
          <w:p w14:paraId="12F5A1C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26,210</w:t>
            </w:r>
          </w:p>
        </w:tc>
        <w:tc>
          <w:tcPr>
            <w:tcW w:w="888" w:type="dxa"/>
            <w:tcBorders>
              <w:top w:val="nil"/>
              <w:left w:val="nil"/>
              <w:bottom w:val="single" w:sz="8" w:space="0" w:color="auto"/>
              <w:right w:val="single" w:sz="8" w:space="0" w:color="auto"/>
            </w:tcBorders>
            <w:shd w:val="clear" w:color="auto" w:fill="auto"/>
            <w:vAlign w:val="center"/>
            <w:hideMark/>
          </w:tcPr>
          <w:p w14:paraId="744CF89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24,020</w:t>
            </w:r>
          </w:p>
        </w:tc>
        <w:tc>
          <w:tcPr>
            <w:tcW w:w="888" w:type="dxa"/>
            <w:tcBorders>
              <w:top w:val="nil"/>
              <w:left w:val="nil"/>
              <w:bottom w:val="single" w:sz="8" w:space="0" w:color="auto"/>
              <w:right w:val="single" w:sz="8" w:space="0" w:color="auto"/>
            </w:tcBorders>
            <w:shd w:val="clear" w:color="auto" w:fill="auto"/>
            <w:vAlign w:val="center"/>
            <w:hideMark/>
          </w:tcPr>
          <w:p w14:paraId="47EA48E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39,821</w:t>
            </w:r>
          </w:p>
        </w:tc>
      </w:tr>
      <w:tr w:rsidR="00D81540" w:rsidRPr="00D81540" w14:paraId="0EEB36D4"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4744FA9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13</w:t>
            </w:r>
          </w:p>
        </w:tc>
        <w:tc>
          <w:tcPr>
            <w:tcW w:w="1190" w:type="dxa"/>
            <w:tcBorders>
              <w:top w:val="nil"/>
              <w:left w:val="nil"/>
              <w:bottom w:val="single" w:sz="8" w:space="0" w:color="auto"/>
              <w:right w:val="single" w:sz="8" w:space="0" w:color="auto"/>
            </w:tcBorders>
            <w:shd w:val="clear" w:color="auto" w:fill="auto"/>
            <w:vAlign w:val="center"/>
            <w:hideMark/>
          </w:tcPr>
          <w:p w14:paraId="3C4E801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2A95189F"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15</w:t>
            </w:r>
          </w:p>
        </w:tc>
        <w:tc>
          <w:tcPr>
            <w:tcW w:w="871" w:type="dxa"/>
            <w:tcBorders>
              <w:top w:val="nil"/>
              <w:left w:val="nil"/>
              <w:bottom w:val="single" w:sz="8" w:space="0" w:color="auto"/>
              <w:right w:val="single" w:sz="8" w:space="0" w:color="auto"/>
            </w:tcBorders>
            <w:shd w:val="clear" w:color="auto" w:fill="auto"/>
            <w:vAlign w:val="center"/>
            <w:hideMark/>
          </w:tcPr>
          <w:p w14:paraId="34DE67E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73</w:t>
            </w:r>
          </w:p>
        </w:tc>
        <w:tc>
          <w:tcPr>
            <w:tcW w:w="892" w:type="dxa"/>
            <w:tcBorders>
              <w:top w:val="nil"/>
              <w:left w:val="nil"/>
              <w:bottom w:val="single" w:sz="8" w:space="0" w:color="auto"/>
              <w:right w:val="single" w:sz="8" w:space="0" w:color="auto"/>
            </w:tcBorders>
            <w:shd w:val="clear" w:color="auto" w:fill="auto"/>
            <w:vAlign w:val="center"/>
            <w:hideMark/>
          </w:tcPr>
          <w:p w14:paraId="5345B29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21,394</w:t>
            </w:r>
          </w:p>
        </w:tc>
        <w:tc>
          <w:tcPr>
            <w:tcW w:w="902" w:type="dxa"/>
            <w:tcBorders>
              <w:top w:val="nil"/>
              <w:left w:val="nil"/>
              <w:bottom w:val="single" w:sz="8" w:space="0" w:color="auto"/>
              <w:right w:val="single" w:sz="8" w:space="0" w:color="auto"/>
            </w:tcBorders>
            <w:shd w:val="clear" w:color="auto" w:fill="auto"/>
            <w:vAlign w:val="center"/>
            <w:hideMark/>
          </w:tcPr>
          <w:p w14:paraId="33E1D76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19,664</w:t>
            </w:r>
          </w:p>
        </w:tc>
        <w:tc>
          <w:tcPr>
            <w:tcW w:w="888" w:type="dxa"/>
            <w:tcBorders>
              <w:top w:val="nil"/>
              <w:left w:val="nil"/>
              <w:bottom w:val="single" w:sz="8" w:space="0" w:color="auto"/>
              <w:right w:val="single" w:sz="8" w:space="0" w:color="auto"/>
            </w:tcBorders>
            <w:shd w:val="clear" w:color="auto" w:fill="auto"/>
            <w:vAlign w:val="center"/>
            <w:hideMark/>
          </w:tcPr>
          <w:p w14:paraId="7A113DE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18,537</w:t>
            </w:r>
          </w:p>
        </w:tc>
        <w:tc>
          <w:tcPr>
            <w:tcW w:w="888" w:type="dxa"/>
            <w:tcBorders>
              <w:top w:val="nil"/>
              <w:left w:val="nil"/>
              <w:bottom w:val="single" w:sz="8" w:space="0" w:color="auto"/>
              <w:right w:val="single" w:sz="8" w:space="0" w:color="auto"/>
            </w:tcBorders>
            <w:shd w:val="clear" w:color="auto" w:fill="auto"/>
            <w:vAlign w:val="center"/>
            <w:hideMark/>
          </w:tcPr>
          <w:p w14:paraId="02804BD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29,272</w:t>
            </w:r>
          </w:p>
        </w:tc>
      </w:tr>
      <w:tr w:rsidR="00D81540" w:rsidRPr="00D81540" w14:paraId="6A706CF1"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0A318D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14</w:t>
            </w:r>
          </w:p>
        </w:tc>
        <w:tc>
          <w:tcPr>
            <w:tcW w:w="1190" w:type="dxa"/>
            <w:tcBorders>
              <w:top w:val="nil"/>
              <w:left w:val="nil"/>
              <w:bottom w:val="single" w:sz="8" w:space="0" w:color="auto"/>
              <w:right w:val="single" w:sz="8" w:space="0" w:color="auto"/>
            </w:tcBorders>
            <w:shd w:val="clear" w:color="auto" w:fill="auto"/>
            <w:vAlign w:val="center"/>
            <w:hideMark/>
          </w:tcPr>
          <w:p w14:paraId="3BFBE47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497786B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w:t>
            </w:r>
          </w:p>
        </w:tc>
        <w:tc>
          <w:tcPr>
            <w:tcW w:w="871" w:type="dxa"/>
            <w:tcBorders>
              <w:top w:val="nil"/>
              <w:left w:val="nil"/>
              <w:bottom w:val="single" w:sz="8" w:space="0" w:color="auto"/>
              <w:right w:val="single" w:sz="8" w:space="0" w:color="auto"/>
            </w:tcBorders>
            <w:shd w:val="clear" w:color="auto" w:fill="auto"/>
            <w:vAlign w:val="center"/>
            <w:hideMark/>
          </w:tcPr>
          <w:p w14:paraId="0977CEC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78</w:t>
            </w:r>
          </w:p>
        </w:tc>
        <w:tc>
          <w:tcPr>
            <w:tcW w:w="892" w:type="dxa"/>
            <w:tcBorders>
              <w:top w:val="nil"/>
              <w:left w:val="nil"/>
              <w:bottom w:val="single" w:sz="8" w:space="0" w:color="auto"/>
              <w:right w:val="single" w:sz="8" w:space="0" w:color="auto"/>
            </w:tcBorders>
            <w:shd w:val="clear" w:color="auto" w:fill="auto"/>
            <w:vAlign w:val="center"/>
            <w:hideMark/>
          </w:tcPr>
          <w:p w14:paraId="5444A04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24,363</w:t>
            </w:r>
          </w:p>
        </w:tc>
        <w:tc>
          <w:tcPr>
            <w:tcW w:w="902" w:type="dxa"/>
            <w:tcBorders>
              <w:top w:val="nil"/>
              <w:left w:val="nil"/>
              <w:bottom w:val="single" w:sz="8" w:space="0" w:color="auto"/>
              <w:right w:val="single" w:sz="8" w:space="0" w:color="auto"/>
            </w:tcBorders>
            <w:shd w:val="clear" w:color="auto" w:fill="auto"/>
            <w:vAlign w:val="center"/>
            <w:hideMark/>
          </w:tcPr>
          <w:p w14:paraId="67C4B00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22,155</w:t>
            </w:r>
          </w:p>
        </w:tc>
        <w:tc>
          <w:tcPr>
            <w:tcW w:w="888" w:type="dxa"/>
            <w:tcBorders>
              <w:top w:val="nil"/>
              <w:left w:val="nil"/>
              <w:bottom w:val="single" w:sz="8" w:space="0" w:color="auto"/>
              <w:right w:val="single" w:sz="8" w:space="0" w:color="auto"/>
            </w:tcBorders>
            <w:shd w:val="clear" w:color="auto" w:fill="auto"/>
            <w:vAlign w:val="center"/>
            <w:hideMark/>
          </w:tcPr>
          <w:p w14:paraId="7FA21B9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20,642</w:t>
            </w:r>
          </w:p>
        </w:tc>
        <w:tc>
          <w:tcPr>
            <w:tcW w:w="888" w:type="dxa"/>
            <w:tcBorders>
              <w:top w:val="nil"/>
              <w:left w:val="nil"/>
              <w:bottom w:val="single" w:sz="8" w:space="0" w:color="auto"/>
              <w:right w:val="single" w:sz="8" w:space="0" w:color="auto"/>
            </w:tcBorders>
            <w:shd w:val="clear" w:color="auto" w:fill="auto"/>
            <w:vAlign w:val="center"/>
            <w:hideMark/>
          </w:tcPr>
          <w:p w14:paraId="090A47C8"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33,260</w:t>
            </w:r>
          </w:p>
        </w:tc>
      </w:tr>
      <w:tr w:rsidR="00D81540" w:rsidRPr="00D81540" w14:paraId="660ACFC6" w14:textId="77777777" w:rsidTr="00B66CD7">
        <w:trPr>
          <w:trHeight w:val="144"/>
          <w:jc w:val="center"/>
        </w:trPr>
        <w:tc>
          <w:tcPr>
            <w:tcW w:w="1440" w:type="dxa"/>
            <w:tcBorders>
              <w:top w:val="nil"/>
              <w:left w:val="single" w:sz="8" w:space="0" w:color="auto"/>
              <w:bottom w:val="single" w:sz="8" w:space="0" w:color="auto"/>
              <w:right w:val="single" w:sz="8" w:space="0" w:color="auto"/>
            </w:tcBorders>
            <w:shd w:val="clear" w:color="auto" w:fill="auto"/>
            <w:vAlign w:val="center"/>
            <w:hideMark/>
          </w:tcPr>
          <w:p w14:paraId="7610369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Sequence 15</w:t>
            </w:r>
          </w:p>
        </w:tc>
        <w:tc>
          <w:tcPr>
            <w:tcW w:w="1190" w:type="dxa"/>
            <w:tcBorders>
              <w:top w:val="nil"/>
              <w:left w:val="nil"/>
              <w:bottom w:val="single" w:sz="8" w:space="0" w:color="auto"/>
              <w:right w:val="single" w:sz="8" w:space="0" w:color="auto"/>
            </w:tcBorders>
            <w:shd w:val="clear" w:color="auto" w:fill="auto"/>
            <w:vAlign w:val="center"/>
            <w:hideMark/>
          </w:tcPr>
          <w:p w14:paraId="670BEF7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w:t>
            </w:r>
          </w:p>
        </w:tc>
        <w:tc>
          <w:tcPr>
            <w:tcW w:w="1216" w:type="dxa"/>
            <w:tcBorders>
              <w:top w:val="nil"/>
              <w:left w:val="nil"/>
              <w:bottom w:val="single" w:sz="8" w:space="0" w:color="auto"/>
              <w:right w:val="single" w:sz="8" w:space="0" w:color="auto"/>
            </w:tcBorders>
            <w:shd w:val="clear" w:color="auto" w:fill="auto"/>
            <w:vAlign w:val="center"/>
            <w:hideMark/>
          </w:tcPr>
          <w:p w14:paraId="4FED83C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40</w:t>
            </w:r>
          </w:p>
        </w:tc>
        <w:tc>
          <w:tcPr>
            <w:tcW w:w="871" w:type="dxa"/>
            <w:tcBorders>
              <w:top w:val="nil"/>
              <w:left w:val="nil"/>
              <w:bottom w:val="single" w:sz="8" w:space="0" w:color="auto"/>
              <w:right w:val="single" w:sz="8" w:space="0" w:color="auto"/>
            </w:tcBorders>
            <w:shd w:val="clear" w:color="auto" w:fill="auto"/>
            <w:vAlign w:val="center"/>
            <w:hideMark/>
          </w:tcPr>
          <w:p w14:paraId="65E4B52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96</w:t>
            </w:r>
          </w:p>
        </w:tc>
        <w:tc>
          <w:tcPr>
            <w:tcW w:w="892" w:type="dxa"/>
            <w:tcBorders>
              <w:top w:val="nil"/>
              <w:left w:val="nil"/>
              <w:bottom w:val="single" w:sz="8" w:space="0" w:color="auto"/>
              <w:right w:val="single" w:sz="8" w:space="0" w:color="auto"/>
            </w:tcBorders>
            <w:shd w:val="clear" w:color="auto" w:fill="auto"/>
            <w:vAlign w:val="center"/>
            <w:hideMark/>
          </w:tcPr>
          <w:p w14:paraId="12061619"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33,317</w:t>
            </w:r>
          </w:p>
        </w:tc>
        <w:tc>
          <w:tcPr>
            <w:tcW w:w="902" w:type="dxa"/>
            <w:tcBorders>
              <w:top w:val="nil"/>
              <w:left w:val="nil"/>
              <w:bottom w:val="single" w:sz="8" w:space="0" w:color="auto"/>
              <w:right w:val="single" w:sz="8" w:space="0" w:color="auto"/>
            </w:tcBorders>
            <w:shd w:val="clear" w:color="auto" w:fill="auto"/>
            <w:vAlign w:val="center"/>
            <w:hideMark/>
          </w:tcPr>
          <w:p w14:paraId="0E8A85C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29,529</w:t>
            </w:r>
          </w:p>
        </w:tc>
        <w:tc>
          <w:tcPr>
            <w:tcW w:w="888" w:type="dxa"/>
            <w:tcBorders>
              <w:top w:val="nil"/>
              <w:left w:val="nil"/>
              <w:bottom w:val="single" w:sz="8" w:space="0" w:color="auto"/>
              <w:right w:val="single" w:sz="8" w:space="0" w:color="auto"/>
            </w:tcBorders>
            <w:shd w:val="clear" w:color="auto" w:fill="auto"/>
            <w:vAlign w:val="center"/>
            <w:hideMark/>
          </w:tcPr>
          <w:p w14:paraId="733A6B0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26,748</w:t>
            </w:r>
          </w:p>
        </w:tc>
        <w:tc>
          <w:tcPr>
            <w:tcW w:w="888" w:type="dxa"/>
            <w:tcBorders>
              <w:top w:val="nil"/>
              <w:left w:val="nil"/>
              <w:bottom w:val="single" w:sz="8" w:space="0" w:color="auto"/>
              <w:right w:val="single" w:sz="8" w:space="0" w:color="auto"/>
            </w:tcBorders>
            <w:shd w:val="clear" w:color="auto" w:fill="auto"/>
            <w:vAlign w:val="center"/>
            <w:hideMark/>
          </w:tcPr>
          <w:p w14:paraId="23288F3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45,247</w:t>
            </w:r>
          </w:p>
        </w:tc>
      </w:tr>
    </w:tbl>
    <w:p w14:paraId="72F59D34" w14:textId="77777777" w:rsidR="00D81540" w:rsidRDefault="00D81540" w:rsidP="00B66CD7">
      <w:pPr>
        <w:jc w:val="center"/>
      </w:pPr>
    </w:p>
    <w:p w14:paraId="509835F1" w14:textId="01986F6E" w:rsidR="00D81540" w:rsidRPr="00D81540" w:rsidRDefault="00D81540" w:rsidP="00B66CD7">
      <w:pPr>
        <w:spacing w:line="480" w:lineRule="auto"/>
        <w:jc w:val="center"/>
      </w:pPr>
      <w:r>
        <w:t>Table C</w:t>
      </w:r>
      <w:r w:rsidR="00F422F5">
        <w:t>-</w:t>
      </w:r>
      <w:r>
        <w:t xml:space="preserve">16 </w:t>
      </w:r>
      <w:r w:rsidRPr="00D81540">
        <w:t xml:space="preserve">Model </w:t>
      </w:r>
      <w:r w:rsidR="001A1109" w:rsidRPr="00D81540">
        <w:t>parameters and design resilient modulus of the</w:t>
      </w:r>
      <w:r w:rsidR="00061584" w:rsidRPr="00D81540">
        <w:t xml:space="preserve"> </w:t>
      </w:r>
      <w:r>
        <w:t>RCA</w:t>
      </w:r>
      <w:r w:rsidR="00061584" w:rsidRPr="00D81540">
        <w:t>-</w:t>
      </w:r>
      <w:r w:rsidR="00061584">
        <w:t>3</w:t>
      </w:r>
      <w:r w:rsidR="00061584" w:rsidRPr="00D81540">
        <w:t xml:space="preserve"> </w:t>
      </w:r>
      <w:r w:rsidR="001A1109" w:rsidRPr="00D81540">
        <w:t>aggregate (</w:t>
      </w:r>
      <w:r w:rsidR="001A1109">
        <w:t>lower</w:t>
      </w:r>
      <w:r w:rsidR="001A1109" w:rsidRPr="00D81540">
        <w:t xml:space="preserve"> limit) after conditioning with different</w:t>
      </w:r>
      <w:r w:rsidR="00061584" w:rsidRPr="00D81540">
        <w:t xml:space="preserve"> </w:t>
      </w:r>
      <w:r w:rsidRPr="00D81540">
        <w:t xml:space="preserve">LA </w:t>
      </w:r>
      <w:r w:rsidR="001A1109" w:rsidRPr="00D81540">
        <w:t>abrasion cycles</w:t>
      </w:r>
    </w:p>
    <w:tbl>
      <w:tblPr>
        <w:tblW w:w="6220" w:type="dxa"/>
        <w:jc w:val="center"/>
        <w:tblLook w:val="04A0" w:firstRow="1" w:lastRow="0" w:firstColumn="1" w:lastColumn="0" w:noHBand="0" w:noVBand="1"/>
      </w:tblPr>
      <w:tblGrid>
        <w:gridCol w:w="1216"/>
        <w:gridCol w:w="1176"/>
        <w:gridCol w:w="1069"/>
        <w:gridCol w:w="1056"/>
        <w:gridCol w:w="644"/>
        <w:gridCol w:w="1059"/>
      </w:tblGrid>
      <w:tr w:rsidR="00D81540" w:rsidRPr="00D81540" w14:paraId="2AEC5782" w14:textId="77777777" w:rsidTr="00B66CD7">
        <w:trPr>
          <w:trHeight w:val="1155"/>
          <w:jc w:val="center"/>
        </w:trPr>
        <w:tc>
          <w:tcPr>
            <w:tcW w:w="12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A428BF7" w14:textId="78C8F6BC"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Aggregate </w:t>
            </w:r>
            <w:r w:rsidR="000E32ED" w:rsidRPr="00D81540">
              <w:rPr>
                <w:rFonts w:eastAsia="Times New Roman"/>
                <w:color w:val="000000"/>
              </w:rPr>
              <w:t>t</w:t>
            </w:r>
            <w:r w:rsidRPr="00D81540">
              <w:rPr>
                <w:rFonts w:eastAsia="Times New Roman"/>
                <w:color w:val="000000"/>
              </w:rPr>
              <w:t>ype</w:t>
            </w:r>
          </w:p>
        </w:tc>
        <w:tc>
          <w:tcPr>
            <w:tcW w:w="1176" w:type="dxa"/>
            <w:tcBorders>
              <w:top w:val="single" w:sz="8" w:space="0" w:color="auto"/>
              <w:left w:val="nil"/>
              <w:bottom w:val="single" w:sz="8" w:space="0" w:color="auto"/>
              <w:right w:val="single" w:sz="8" w:space="0" w:color="auto"/>
            </w:tcBorders>
            <w:shd w:val="clear" w:color="auto" w:fill="auto"/>
            <w:vAlign w:val="center"/>
            <w:hideMark/>
          </w:tcPr>
          <w:p w14:paraId="56005AB2"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Gradation</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14:paraId="66A441F1" w14:textId="3C2C191B"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LA </w:t>
            </w:r>
            <w:r w:rsidR="000E32ED" w:rsidRPr="00D81540">
              <w:rPr>
                <w:rFonts w:eastAsia="Times New Roman"/>
                <w:color w:val="000000"/>
              </w:rPr>
              <w:t>abrasion cycles</w:t>
            </w:r>
          </w:p>
        </w:tc>
        <w:tc>
          <w:tcPr>
            <w:tcW w:w="1012" w:type="dxa"/>
            <w:tcBorders>
              <w:top w:val="single" w:sz="8" w:space="0" w:color="auto"/>
              <w:left w:val="nil"/>
              <w:bottom w:val="single" w:sz="8" w:space="0" w:color="auto"/>
              <w:right w:val="single" w:sz="8" w:space="0" w:color="auto"/>
            </w:tcBorders>
            <w:shd w:val="clear" w:color="auto" w:fill="auto"/>
            <w:vAlign w:val="center"/>
            <w:hideMark/>
          </w:tcPr>
          <w:p w14:paraId="4682AE3D"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K</w:t>
            </w:r>
            <w:r w:rsidRPr="00D81540">
              <w:rPr>
                <w:rFonts w:eastAsia="Times New Roman"/>
                <w:color w:val="000000"/>
                <w:vertAlign w:val="subscript"/>
              </w:rPr>
              <w:t>1</w:t>
            </w:r>
          </w:p>
        </w:tc>
        <w:tc>
          <w:tcPr>
            <w:tcW w:w="650" w:type="dxa"/>
            <w:tcBorders>
              <w:top w:val="single" w:sz="8" w:space="0" w:color="auto"/>
              <w:left w:val="nil"/>
              <w:bottom w:val="single" w:sz="8" w:space="0" w:color="auto"/>
              <w:right w:val="single" w:sz="8" w:space="0" w:color="auto"/>
            </w:tcBorders>
            <w:shd w:val="clear" w:color="auto" w:fill="auto"/>
            <w:vAlign w:val="center"/>
            <w:hideMark/>
          </w:tcPr>
          <w:p w14:paraId="1E63456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K</w:t>
            </w:r>
            <w:r w:rsidRPr="00D81540">
              <w:rPr>
                <w:rFonts w:eastAsia="Times New Roman"/>
                <w:color w:val="000000"/>
                <w:vertAlign w:val="subscript"/>
              </w:rPr>
              <w:t>2</w:t>
            </w:r>
          </w:p>
        </w:tc>
        <w:tc>
          <w:tcPr>
            <w:tcW w:w="1070" w:type="dxa"/>
            <w:tcBorders>
              <w:top w:val="single" w:sz="8" w:space="0" w:color="auto"/>
              <w:left w:val="nil"/>
              <w:bottom w:val="single" w:sz="8" w:space="0" w:color="auto"/>
              <w:right w:val="single" w:sz="8" w:space="0" w:color="auto"/>
            </w:tcBorders>
            <w:shd w:val="clear" w:color="auto" w:fill="auto"/>
            <w:vAlign w:val="center"/>
            <w:hideMark/>
          </w:tcPr>
          <w:p w14:paraId="616997AB" w14:textId="4F6C4BA1" w:rsidR="00D81540" w:rsidRPr="00D81540" w:rsidRDefault="00D81540" w:rsidP="00B66CD7">
            <w:pPr>
              <w:spacing w:after="0" w:line="240" w:lineRule="auto"/>
              <w:jc w:val="center"/>
              <w:rPr>
                <w:rFonts w:eastAsia="Times New Roman"/>
                <w:color w:val="000000"/>
              </w:rPr>
            </w:pPr>
            <w:r w:rsidRPr="00D81540">
              <w:rPr>
                <w:rFonts w:eastAsia="Times New Roman"/>
                <w:color w:val="000000"/>
              </w:rPr>
              <w:t xml:space="preserve">Design </w:t>
            </w:r>
            <w:r w:rsidR="000E32ED" w:rsidRPr="00D81540">
              <w:rPr>
                <w:rFonts w:eastAsia="Times New Roman"/>
                <w:color w:val="000000"/>
              </w:rPr>
              <w:t>resilient m</w:t>
            </w:r>
            <w:r w:rsidRPr="00D81540">
              <w:rPr>
                <w:rFonts w:eastAsia="Times New Roman"/>
                <w:color w:val="000000"/>
              </w:rPr>
              <w:t>odulus (psi)</w:t>
            </w:r>
          </w:p>
        </w:tc>
      </w:tr>
      <w:tr w:rsidR="00D81540" w:rsidRPr="00D81540" w14:paraId="26A0070C" w14:textId="77777777" w:rsidTr="00B66CD7">
        <w:trPr>
          <w:trHeight w:val="144"/>
          <w:jc w:val="center"/>
        </w:trPr>
        <w:tc>
          <w:tcPr>
            <w:tcW w:w="1216" w:type="dxa"/>
            <w:vMerge w:val="restart"/>
            <w:tcBorders>
              <w:top w:val="nil"/>
              <w:left w:val="single" w:sz="8" w:space="0" w:color="auto"/>
              <w:bottom w:val="single" w:sz="8" w:space="0" w:color="000000"/>
              <w:right w:val="single" w:sz="8" w:space="0" w:color="auto"/>
            </w:tcBorders>
            <w:shd w:val="clear" w:color="auto" w:fill="auto"/>
            <w:vAlign w:val="center"/>
            <w:hideMark/>
          </w:tcPr>
          <w:p w14:paraId="47E5EEA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RCA-3</w:t>
            </w:r>
          </w:p>
        </w:tc>
        <w:tc>
          <w:tcPr>
            <w:tcW w:w="1176" w:type="dxa"/>
            <w:vMerge w:val="restart"/>
            <w:tcBorders>
              <w:top w:val="nil"/>
              <w:left w:val="single" w:sz="8" w:space="0" w:color="auto"/>
              <w:bottom w:val="single" w:sz="8" w:space="0" w:color="000000"/>
              <w:right w:val="single" w:sz="8" w:space="0" w:color="auto"/>
            </w:tcBorders>
            <w:shd w:val="clear" w:color="auto" w:fill="auto"/>
            <w:vAlign w:val="center"/>
            <w:hideMark/>
          </w:tcPr>
          <w:p w14:paraId="5B00F04E"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ODOT Type A (LL)</w:t>
            </w:r>
          </w:p>
        </w:tc>
        <w:tc>
          <w:tcPr>
            <w:tcW w:w="1096" w:type="dxa"/>
            <w:tcBorders>
              <w:top w:val="nil"/>
              <w:left w:val="nil"/>
              <w:bottom w:val="single" w:sz="8" w:space="0" w:color="auto"/>
              <w:right w:val="single" w:sz="8" w:space="0" w:color="auto"/>
            </w:tcBorders>
            <w:shd w:val="clear" w:color="auto" w:fill="auto"/>
            <w:vAlign w:val="center"/>
            <w:hideMark/>
          </w:tcPr>
          <w:p w14:paraId="4E0FBB4C"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w:t>
            </w:r>
          </w:p>
        </w:tc>
        <w:tc>
          <w:tcPr>
            <w:tcW w:w="1012" w:type="dxa"/>
            <w:tcBorders>
              <w:top w:val="nil"/>
              <w:left w:val="nil"/>
              <w:bottom w:val="single" w:sz="8" w:space="0" w:color="auto"/>
              <w:right w:val="single" w:sz="8" w:space="0" w:color="auto"/>
            </w:tcBorders>
            <w:shd w:val="clear" w:color="auto" w:fill="auto"/>
            <w:vAlign w:val="center"/>
            <w:hideMark/>
          </w:tcPr>
          <w:p w14:paraId="4C914014" w14:textId="61FFE369" w:rsidR="00D81540" w:rsidRPr="00D81540" w:rsidRDefault="00D81540" w:rsidP="00B66CD7">
            <w:pPr>
              <w:spacing w:after="0" w:line="240" w:lineRule="auto"/>
              <w:jc w:val="center"/>
              <w:rPr>
                <w:rFonts w:eastAsia="Times New Roman"/>
                <w:color w:val="000000"/>
              </w:rPr>
            </w:pPr>
            <w:r w:rsidRPr="00D81540">
              <w:rPr>
                <w:rFonts w:eastAsia="Times New Roman"/>
                <w:color w:val="000000"/>
              </w:rPr>
              <w:t>6</w:t>
            </w:r>
            <w:r w:rsidR="00682C6D">
              <w:rPr>
                <w:rFonts w:eastAsia="Times New Roman"/>
                <w:color w:val="000000"/>
              </w:rPr>
              <w:t>,</w:t>
            </w:r>
            <w:r w:rsidRPr="00D81540">
              <w:rPr>
                <w:rFonts w:eastAsia="Times New Roman"/>
                <w:color w:val="000000"/>
              </w:rPr>
              <w:t>604.70</w:t>
            </w:r>
          </w:p>
        </w:tc>
        <w:tc>
          <w:tcPr>
            <w:tcW w:w="650" w:type="dxa"/>
            <w:tcBorders>
              <w:top w:val="nil"/>
              <w:left w:val="nil"/>
              <w:bottom w:val="single" w:sz="8" w:space="0" w:color="auto"/>
              <w:right w:val="single" w:sz="8" w:space="0" w:color="auto"/>
            </w:tcBorders>
            <w:shd w:val="clear" w:color="auto" w:fill="auto"/>
            <w:vAlign w:val="center"/>
            <w:hideMark/>
          </w:tcPr>
          <w:p w14:paraId="7B54279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0.45</w:t>
            </w:r>
          </w:p>
        </w:tc>
        <w:tc>
          <w:tcPr>
            <w:tcW w:w="1070" w:type="dxa"/>
            <w:tcBorders>
              <w:top w:val="nil"/>
              <w:left w:val="nil"/>
              <w:bottom w:val="single" w:sz="8" w:space="0" w:color="auto"/>
              <w:right w:val="single" w:sz="8" w:space="0" w:color="auto"/>
            </w:tcBorders>
            <w:shd w:val="clear" w:color="auto" w:fill="auto"/>
            <w:vAlign w:val="center"/>
            <w:hideMark/>
          </w:tcPr>
          <w:p w14:paraId="667EB98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22,437</w:t>
            </w:r>
          </w:p>
        </w:tc>
      </w:tr>
      <w:tr w:rsidR="00D81540" w:rsidRPr="00D81540" w14:paraId="144A3348" w14:textId="77777777" w:rsidTr="00B66CD7">
        <w:trPr>
          <w:trHeight w:val="144"/>
          <w:jc w:val="center"/>
        </w:trPr>
        <w:tc>
          <w:tcPr>
            <w:tcW w:w="1216" w:type="dxa"/>
            <w:vMerge/>
            <w:tcBorders>
              <w:top w:val="nil"/>
              <w:left w:val="single" w:sz="8" w:space="0" w:color="auto"/>
              <w:bottom w:val="single" w:sz="8" w:space="0" w:color="000000"/>
              <w:right w:val="single" w:sz="8" w:space="0" w:color="auto"/>
            </w:tcBorders>
            <w:vAlign w:val="center"/>
            <w:hideMark/>
          </w:tcPr>
          <w:p w14:paraId="643B2821" w14:textId="77777777" w:rsidR="00D81540" w:rsidRPr="00D81540" w:rsidRDefault="00D81540" w:rsidP="00B66CD7">
            <w:pPr>
              <w:spacing w:after="0" w:line="240" w:lineRule="auto"/>
              <w:jc w:val="center"/>
              <w:rPr>
                <w:rFonts w:eastAsia="Times New Roman"/>
                <w:color w:val="000000"/>
              </w:rPr>
            </w:pPr>
          </w:p>
        </w:tc>
        <w:tc>
          <w:tcPr>
            <w:tcW w:w="1176" w:type="dxa"/>
            <w:vMerge/>
            <w:tcBorders>
              <w:top w:val="nil"/>
              <w:left w:val="single" w:sz="8" w:space="0" w:color="auto"/>
              <w:bottom w:val="single" w:sz="8" w:space="0" w:color="000000"/>
              <w:right w:val="single" w:sz="8" w:space="0" w:color="auto"/>
            </w:tcBorders>
            <w:vAlign w:val="center"/>
            <w:hideMark/>
          </w:tcPr>
          <w:p w14:paraId="4C7F72D9" w14:textId="77777777" w:rsidR="00D81540" w:rsidRPr="00D81540" w:rsidRDefault="00D81540" w:rsidP="00B66CD7">
            <w:pPr>
              <w:spacing w:after="0" w:line="240" w:lineRule="auto"/>
              <w:jc w:val="center"/>
              <w:rPr>
                <w:rFonts w:eastAsia="Times New Roman"/>
                <w:color w:val="000000"/>
              </w:rPr>
            </w:pPr>
          </w:p>
        </w:tc>
        <w:tc>
          <w:tcPr>
            <w:tcW w:w="1096" w:type="dxa"/>
            <w:tcBorders>
              <w:top w:val="nil"/>
              <w:left w:val="nil"/>
              <w:bottom w:val="single" w:sz="8" w:space="0" w:color="auto"/>
              <w:right w:val="single" w:sz="8" w:space="0" w:color="auto"/>
            </w:tcBorders>
            <w:shd w:val="clear" w:color="auto" w:fill="auto"/>
            <w:vAlign w:val="center"/>
            <w:hideMark/>
          </w:tcPr>
          <w:p w14:paraId="5065C825"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100</w:t>
            </w:r>
          </w:p>
        </w:tc>
        <w:tc>
          <w:tcPr>
            <w:tcW w:w="1012" w:type="dxa"/>
            <w:tcBorders>
              <w:top w:val="nil"/>
              <w:left w:val="nil"/>
              <w:bottom w:val="single" w:sz="8" w:space="0" w:color="auto"/>
              <w:right w:val="single" w:sz="8" w:space="0" w:color="auto"/>
            </w:tcBorders>
            <w:shd w:val="clear" w:color="auto" w:fill="auto"/>
            <w:vAlign w:val="center"/>
            <w:hideMark/>
          </w:tcPr>
          <w:p w14:paraId="6BBC210F" w14:textId="30C40CFC" w:rsidR="00D81540" w:rsidRPr="00D81540" w:rsidRDefault="00D81540" w:rsidP="00B66CD7">
            <w:pPr>
              <w:spacing w:after="0" w:line="240" w:lineRule="auto"/>
              <w:jc w:val="center"/>
              <w:rPr>
                <w:rFonts w:eastAsia="Times New Roman"/>
                <w:color w:val="000000"/>
              </w:rPr>
            </w:pPr>
            <w:r w:rsidRPr="00D81540">
              <w:rPr>
                <w:rFonts w:eastAsia="Times New Roman"/>
                <w:color w:val="000000"/>
              </w:rPr>
              <w:t>6</w:t>
            </w:r>
            <w:r w:rsidR="00682C6D">
              <w:rPr>
                <w:rFonts w:eastAsia="Times New Roman"/>
                <w:color w:val="000000"/>
              </w:rPr>
              <w:t>,</w:t>
            </w:r>
            <w:r w:rsidRPr="00D81540">
              <w:rPr>
                <w:rFonts w:eastAsia="Times New Roman"/>
                <w:color w:val="000000"/>
              </w:rPr>
              <w:t>685.41</w:t>
            </w:r>
          </w:p>
        </w:tc>
        <w:tc>
          <w:tcPr>
            <w:tcW w:w="650" w:type="dxa"/>
            <w:tcBorders>
              <w:top w:val="nil"/>
              <w:left w:val="nil"/>
              <w:bottom w:val="single" w:sz="8" w:space="0" w:color="auto"/>
              <w:right w:val="single" w:sz="8" w:space="0" w:color="auto"/>
            </w:tcBorders>
            <w:shd w:val="clear" w:color="auto" w:fill="auto"/>
            <w:vAlign w:val="center"/>
            <w:hideMark/>
          </w:tcPr>
          <w:p w14:paraId="2B4D32B0"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0.41</w:t>
            </w:r>
          </w:p>
        </w:tc>
        <w:tc>
          <w:tcPr>
            <w:tcW w:w="1070" w:type="dxa"/>
            <w:tcBorders>
              <w:top w:val="nil"/>
              <w:left w:val="nil"/>
              <w:bottom w:val="single" w:sz="8" w:space="0" w:color="auto"/>
              <w:right w:val="single" w:sz="8" w:space="0" w:color="auto"/>
            </w:tcBorders>
            <w:shd w:val="clear" w:color="auto" w:fill="auto"/>
            <w:vAlign w:val="center"/>
            <w:hideMark/>
          </w:tcPr>
          <w:p w14:paraId="4B9E55B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20,294</w:t>
            </w:r>
          </w:p>
        </w:tc>
      </w:tr>
      <w:tr w:rsidR="00D81540" w:rsidRPr="00D81540" w14:paraId="05CDAA97" w14:textId="77777777" w:rsidTr="00B66CD7">
        <w:trPr>
          <w:trHeight w:val="144"/>
          <w:jc w:val="center"/>
        </w:trPr>
        <w:tc>
          <w:tcPr>
            <w:tcW w:w="1216" w:type="dxa"/>
            <w:vMerge/>
            <w:tcBorders>
              <w:top w:val="nil"/>
              <w:left w:val="single" w:sz="8" w:space="0" w:color="auto"/>
              <w:bottom w:val="single" w:sz="8" w:space="0" w:color="000000"/>
              <w:right w:val="single" w:sz="8" w:space="0" w:color="auto"/>
            </w:tcBorders>
            <w:vAlign w:val="center"/>
            <w:hideMark/>
          </w:tcPr>
          <w:p w14:paraId="7D9E0BAC" w14:textId="77777777" w:rsidR="00D81540" w:rsidRPr="00D81540" w:rsidRDefault="00D81540" w:rsidP="00B66CD7">
            <w:pPr>
              <w:spacing w:after="0" w:line="240" w:lineRule="auto"/>
              <w:jc w:val="center"/>
              <w:rPr>
                <w:rFonts w:eastAsia="Times New Roman"/>
                <w:color w:val="000000"/>
              </w:rPr>
            </w:pPr>
          </w:p>
        </w:tc>
        <w:tc>
          <w:tcPr>
            <w:tcW w:w="1176" w:type="dxa"/>
            <w:vMerge/>
            <w:tcBorders>
              <w:top w:val="nil"/>
              <w:left w:val="single" w:sz="8" w:space="0" w:color="auto"/>
              <w:bottom w:val="single" w:sz="8" w:space="0" w:color="000000"/>
              <w:right w:val="single" w:sz="8" w:space="0" w:color="auto"/>
            </w:tcBorders>
            <w:vAlign w:val="center"/>
            <w:hideMark/>
          </w:tcPr>
          <w:p w14:paraId="3332C05E" w14:textId="77777777" w:rsidR="00D81540" w:rsidRPr="00D81540" w:rsidRDefault="00D81540" w:rsidP="00B66CD7">
            <w:pPr>
              <w:spacing w:after="0" w:line="240" w:lineRule="auto"/>
              <w:jc w:val="center"/>
              <w:rPr>
                <w:rFonts w:eastAsia="Times New Roman"/>
                <w:color w:val="000000"/>
              </w:rPr>
            </w:pPr>
          </w:p>
        </w:tc>
        <w:tc>
          <w:tcPr>
            <w:tcW w:w="1096" w:type="dxa"/>
            <w:tcBorders>
              <w:top w:val="nil"/>
              <w:left w:val="nil"/>
              <w:bottom w:val="single" w:sz="8" w:space="0" w:color="auto"/>
              <w:right w:val="single" w:sz="8" w:space="0" w:color="auto"/>
            </w:tcBorders>
            <w:shd w:val="clear" w:color="auto" w:fill="auto"/>
            <w:vAlign w:val="center"/>
            <w:hideMark/>
          </w:tcPr>
          <w:p w14:paraId="3D0AABCB"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300</w:t>
            </w:r>
          </w:p>
        </w:tc>
        <w:tc>
          <w:tcPr>
            <w:tcW w:w="1012" w:type="dxa"/>
            <w:tcBorders>
              <w:top w:val="nil"/>
              <w:left w:val="nil"/>
              <w:bottom w:val="single" w:sz="8" w:space="0" w:color="auto"/>
              <w:right w:val="single" w:sz="8" w:space="0" w:color="auto"/>
            </w:tcBorders>
            <w:shd w:val="clear" w:color="auto" w:fill="auto"/>
            <w:vAlign w:val="center"/>
            <w:hideMark/>
          </w:tcPr>
          <w:p w14:paraId="5D6D55D3" w14:textId="6C32F13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7</w:t>
            </w:r>
            <w:r w:rsidR="00682C6D">
              <w:rPr>
                <w:rFonts w:eastAsia="Times New Roman"/>
                <w:color w:val="000000"/>
              </w:rPr>
              <w:t>,</w:t>
            </w:r>
            <w:r w:rsidRPr="00D81540">
              <w:rPr>
                <w:rFonts w:eastAsia="Times New Roman"/>
                <w:color w:val="000000"/>
              </w:rPr>
              <w:t>005.51</w:t>
            </w:r>
          </w:p>
        </w:tc>
        <w:tc>
          <w:tcPr>
            <w:tcW w:w="650" w:type="dxa"/>
            <w:tcBorders>
              <w:top w:val="nil"/>
              <w:left w:val="nil"/>
              <w:bottom w:val="single" w:sz="8" w:space="0" w:color="auto"/>
              <w:right w:val="single" w:sz="8" w:space="0" w:color="auto"/>
            </w:tcBorders>
            <w:shd w:val="clear" w:color="auto" w:fill="auto"/>
            <w:vAlign w:val="center"/>
            <w:hideMark/>
          </w:tcPr>
          <w:p w14:paraId="468259A4"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0.37</w:t>
            </w:r>
          </w:p>
        </w:tc>
        <w:tc>
          <w:tcPr>
            <w:tcW w:w="1070" w:type="dxa"/>
            <w:tcBorders>
              <w:top w:val="nil"/>
              <w:left w:val="nil"/>
              <w:bottom w:val="single" w:sz="8" w:space="0" w:color="auto"/>
              <w:right w:val="single" w:sz="8" w:space="0" w:color="auto"/>
            </w:tcBorders>
            <w:shd w:val="clear" w:color="auto" w:fill="auto"/>
            <w:vAlign w:val="center"/>
            <w:hideMark/>
          </w:tcPr>
          <w:p w14:paraId="11B5C831"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18,401</w:t>
            </w:r>
          </w:p>
        </w:tc>
      </w:tr>
      <w:tr w:rsidR="00D81540" w:rsidRPr="00D81540" w14:paraId="4D887026" w14:textId="77777777" w:rsidTr="00B66CD7">
        <w:trPr>
          <w:trHeight w:val="144"/>
          <w:jc w:val="center"/>
        </w:trPr>
        <w:tc>
          <w:tcPr>
            <w:tcW w:w="1216" w:type="dxa"/>
            <w:vMerge/>
            <w:tcBorders>
              <w:top w:val="nil"/>
              <w:left w:val="single" w:sz="8" w:space="0" w:color="auto"/>
              <w:bottom w:val="single" w:sz="8" w:space="0" w:color="000000"/>
              <w:right w:val="single" w:sz="8" w:space="0" w:color="auto"/>
            </w:tcBorders>
            <w:vAlign w:val="center"/>
            <w:hideMark/>
          </w:tcPr>
          <w:p w14:paraId="3E160B78" w14:textId="77777777" w:rsidR="00D81540" w:rsidRPr="00D81540" w:rsidRDefault="00D81540" w:rsidP="00B66CD7">
            <w:pPr>
              <w:spacing w:after="0" w:line="240" w:lineRule="auto"/>
              <w:jc w:val="center"/>
              <w:rPr>
                <w:rFonts w:eastAsia="Times New Roman"/>
                <w:color w:val="000000"/>
              </w:rPr>
            </w:pPr>
          </w:p>
        </w:tc>
        <w:tc>
          <w:tcPr>
            <w:tcW w:w="1176" w:type="dxa"/>
            <w:vMerge/>
            <w:tcBorders>
              <w:top w:val="nil"/>
              <w:left w:val="single" w:sz="8" w:space="0" w:color="auto"/>
              <w:bottom w:val="single" w:sz="8" w:space="0" w:color="000000"/>
              <w:right w:val="single" w:sz="8" w:space="0" w:color="auto"/>
            </w:tcBorders>
            <w:vAlign w:val="center"/>
            <w:hideMark/>
          </w:tcPr>
          <w:p w14:paraId="6EC2BF4D" w14:textId="77777777" w:rsidR="00D81540" w:rsidRPr="00D81540" w:rsidRDefault="00D81540" w:rsidP="00B66CD7">
            <w:pPr>
              <w:spacing w:after="0" w:line="240" w:lineRule="auto"/>
              <w:jc w:val="center"/>
              <w:rPr>
                <w:rFonts w:eastAsia="Times New Roman"/>
                <w:color w:val="000000"/>
              </w:rPr>
            </w:pPr>
          </w:p>
        </w:tc>
        <w:tc>
          <w:tcPr>
            <w:tcW w:w="1096" w:type="dxa"/>
            <w:tcBorders>
              <w:top w:val="nil"/>
              <w:left w:val="nil"/>
              <w:bottom w:val="single" w:sz="8" w:space="0" w:color="auto"/>
              <w:right w:val="single" w:sz="8" w:space="0" w:color="auto"/>
            </w:tcBorders>
            <w:shd w:val="clear" w:color="auto" w:fill="auto"/>
            <w:vAlign w:val="center"/>
            <w:hideMark/>
          </w:tcPr>
          <w:p w14:paraId="4031DC77"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500</w:t>
            </w:r>
          </w:p>
        </w:tc>
        <w:tc>
          <w:tcPr>
            <w:tcW w:w="1012" w:type="dxa"/>
            <w:tcBorders>
              <w:top w:val="nil"/>
              <w:left w:val="nil"/>
              <w:bottom w:val="single" w:sz="8" w:space="0" w:color="auto"/>
              <w:right w:val="single" w:sz="8" w:space="0" w:color="auto"/>
            </w:tcBorders>
            <w:shd w:val="clear" w:color="auto" w:fill="auto"/>
            <w:vAlign w:val="center"/>
            <w:hideMark/>
          </w:tcPr>
          <w:p w14:paraId="53E3A5DC" w14:textId="795CCABB" w:rsidR="00D81540" w:rsidRPr="00D81540" w:rsidRDefault="00D81540" w:rsidP="00B66CD7">
            <w:pPr>
              <w:spacing w:after="0" w:line="240" w:lineRule="auto"/>
              <w:jc w:val="center"/>
              <w:rPr>
                <w:rFonts w:eastAsia="Times New Roman"/>
                <w:color w:val="000000"/>
              </w:rPr>
            </w:pPr>
            <w:r w:rsidRPr="00D81540">
              <w:rPr>
                <w:rFonts w:eastAsia="Times New Roman"/>
                <w:color w:val="000000"/>
              </w:rPr>
              <w:t>9</w:t>
            </w:r>
            <w:r w:rsidR="00682C6D">
              <w:rPr>
                <w:rFonts w:eastAsia="Times New Roman"/>
                <w:color w:val="000000"/>
              </w:rPr>
              <w:t>,</w:t>
            </w:r>
            <w:r w:rsidRPr="00D81540">
              <w:rPr>
                <w:rFonts w:eastAsia="Times New Roman"/>
                <w:color w:val="000000"/>
              </w:rPr>
              <w:t>216.60</w:t>
            </w:r>
          </w:p>
        </w:tc>
        <w:tc>
          <w:tcPr>
            <w:tcW w:w="650" w:type="dxa"/>
            <w:tcBorders>
              <w:top w:val="nil"/>
              <w:left w:val="nil"/>
              <w:bottom w:val="single" w:sz="8" w:space="0" w:color="auto"/>
              <w:right w:val="single" w:sz="8" w:space="0" w:color="auto"/>
            </w:tcBorders>
            <w:shd w:val="clear" w:color="auto" w:fill="auto"/>
            <w:vAlign w:val="center"/>
            <w:hideMark/>
          </w:tcPr>
          <w:p w14:paraId="5F5EC096"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0.44</w:t>
            </w:r>
          </w:p>
        </w:tc>
        <w:tc>
          <w:tcPr>
            <w:tcW w:w="1070" w:type="dxa"/>
            <w:tcBorders>
              <w:top w:val="nil"/>
              <w:left w:val="nil"/>
              <w:bottom w:val="single" w:sz="8" w:space="0" w:color="auto"/>
              <w:right w:val="single" w:sz="8" w:space="0" w:color="auto"/>
            </w:tcBorders>
            <w:shd w:val="clear" w:color="auto" w:fill="auto"/>
            <w:vAlign w:val="center"/>
            <w:hideMark/>
          </w:tcPr>
          <w:p w14:paraId="510F2843" w14:textId="77777777" w:rsidR="00D81540" w:rsidRPr="00D81540" w:rsidRDefault="00D81540" w:rsidP="00B66CD7">
            <w:pPr>
              <w:spacing w:after="0" w:line="240" w:lineRule="auto"/>
              <w:jc w:val="center"/>
              <w:rPr>
                <w:rFonts w:eastAsia="Times New Roman"/>
                <w:color w:val="000000"/>
              </w:rPr>
            </w:pPr>
            <w:r w:rsidRPr="00D81540">
              <w:rPr>
                <w:rFonts w:eastAsia="Times New Roman"/>
                <w:color w:val="000000"/>
              </w:rPr>
              <w:t>23,315</w:t>
            </w:r>
          </w:p>
        </w:tc>
      </w:tr>
    </w:tbl>
    <w:p w14:paraId="395ECF40" w14:textId="1C87CF46" w:rsidR="00D81540" w:rsidRDefault="00D81540" w:rsidP="005F0C0C"/>
    <w:p w14:paraId="2127767D" w14:textId="2C25216C" w:rsidR="007E49FC" w:rsidRDefault="007E49FC" w:rsidP="005F0C0C"/>
    <w:p w14:paraId="277FF19F" w14:textId="01B3AA9F" w:rsidR="007E49FC" w:rsidRDefault="007E49FC" w:rsidP="005F0C0C"/>
    <w:p w14:paraId="64A53D79" w14:textId="258B9A42" w:rsidR="007E49FC" w:rsidRDefault="007E49FC" w:rsidP="005F0C0C"/>
    <w:p w14:paraId="620C3092" w14:textId="2579656B" w:rsidR="00AF076F" w:rsidRDefault="00AF076F" w:rsidP="003541F8">
      <w:pPr>
        <w:pStyle w:val="Heading2"/>
        <w:numPr>
          <w:ilvl w:val="0"/>
          <w:numId w:val="0"/>
        </w:numPr>
        <w:ind w:left="360"/>
      </w:pPr>
      <w:bookmarkStart w:id="376" w:name="_Toc134138162"/>
      <w:r w:rsidRPr="00AC3D7B">
        <w:lastRenderedPageBreak/>
        <w:t xml:space="preserve">APPENDIX </w:t>
      </w:r>
      <w:r>
        <w:t>D</w:t>
      </w:r>
      <w:r w:rsidRPr="00AC3D7B">
        <w:t xml:space="preserve">: CHANGES </w:t>
      </w:r>
      <w:r>
        <w:t>IN SHAPE PARAMETERS</w:t>
      </w:r>
      <w:bookmarkEnd w:id="376"/>
    </w:p>
    <w:p w14:paraId="14A904DF" w14:textId="4FC1F545" w:rsidR="00AF076F" w:rsidRDefault="00AF076F" w:rsidP="00CA70C0">
      <w:pPr>
        <w:pStyle w:val="Caption"/>
        <w:keepNext/>
        <w:spacing w:after="0" w:line="480" w:lineRule="auto"/>
        <w:jc w:val="center"/>
      </w:pPr>
      <w:r>
        <w:t>Table D</w:t>
      </w:r>
      <w:r w:rsidR="00F422F5">
        <w:t>-</w:t>
      </w:r>
      <w:r>
        <w:t xml:space="preserve">1 Average </w:t>
      </w:r>
      <w:r w:rsidR="001A1109">
        <w:t>te</w:t>
      </w:r>
      <w:r>
        <w:t>xture of RCA-1, RCA-2, RCA-</w:t>
      </w:r>
      <w:r w:rsidR="00ED172C">
        <w:t>3,</w:t>
      </w:r>
      <w:r>
        <w:t xml:space="preserve"> and VLA-1 for the UL</w:t>
      </w:r>
    </w:p>
    <w:tbl>
      <w:tblPr>
        <w:tblW w:w="5000" w:type="pct"/>
        <w:tblCellMar>
          <w:left w:w="0" w:type="dxa"/>
          <w:right w:w="0" w:type="dxa"/>
        </w:tblCellMar>
        <w:tblLook w:val="04A0" w:firstRow="1" w:lastRow="0" w:firstColumn="1" w:lastColumn="0" w:noHBand="0" w:noVBand="1"/>
      </w:tblPr>
      <w:tblGrid>
        <w:gridCol w:w="1244"/>
        <w:gridCol w:w="1013"/>
        <w:gridCol w:w="1013"/>
        <w:gridCol w:w="1014"/>
        <w:gridCol w:w="1014"/>
        <w:gridCol w:w="1014"/>
        <w:gridCol w:w="1014"/>
        <w:gridCol w:w="1014"/>
        <w:gridCol w:w="1010"/>
      </w:tblGrid>
      <w:tr w:rsidR="00AF076F" w14:paraId="1A31EEEF" w14:textId="77777777" w:rsidTr="00E749FE">
        <w:trPr>
          <w:trHeight w:val="315"/>
        </w:trPr>
        <w:tc>
          <w:tcPr>
            <w:tcW w:w="49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2C9CD4" w14:textId="77777777" w:rsidR="00AF076F" w:rsidRPr="000E32ED" w:rsidRDefault="00AF076F" w:rsidP="00E749FE">
            <w:r w:rsidRPr="000E32ED">
              <w:t> </w:t>
            </w:r>
          </w:p>
        </w:tc>
        <w:tc>
          <w:tcPr>
            <w:tcW w:w="4502" w:type="pct"/>
            <w:gridSpan w:val="8"/>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89453C" w14:textId="667562D0" w:rsidR="00AF076F" w:rsidRPr="000E32ED" w:rsidRDefault="000E32ED" w:rsidP="00E749FE">
            <w:pPr>
              <w:jc w:val="center"/>
            </w:pPr>
            <w:r w:rsidRPr="000E32ED">
              <w:t>Average texture</w:t>
            </w:r>
            <w:r w:rsidR="00AF076F" w:rsidRPr="000E32ED">
              <w:t xml:space="preserve"> (UL)</w:t>
            </w:r>
          </w:p>
        </w:tc>
      </w:tr>
      <w:tr w:rsidR="00AF076F" w14:paraId="72537BC4" w14:textId="77777777" w:rsidTr="00E749FE">
        <w:trPr>
          <w:trHeight w:val="420"/>
        </w:trPr>
        <w:tc>
          <w:tcPr>
            <w:tcW w:w="498"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A7FC07" w14:textId="0AC3B259" w:rsidR="00AF076F" w:rsidRPr="000E32ED" w:rsidRDefault="00AF076F" w:rsidP="00E749FE">
            <w:pPr>
              <w:jc w:val="center"/>
            </w:pPr>
            <w:r w:rsidRPr="000E32ED">
              <w:t xml:space="preserve">Aggregate </w:t>
            </w:r>
            <w:r w:rsidR="000E32ED" w:rsidRPr="000E32ED">
              <w:t>c</w:t>
            </w:r>
            <w:r w:rsidRPr="000E32ED">
              <w:t>onditioning</w:t>
            </w:r>
          </w:p>
        </w:tc>
        <w:tc>
          <w:tcPr>
            <w:tcW w:w="2251" w:type="pct"/>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7C4AAC" w14:textId="0E834CCE" w:rsidR="00AF076F" w:rsidRPr="000E32ED" w:rsidRDefault="00AF076F" w:rsidP="00E749FE">
            <w:pPr>
              <w:jc w:val="center"/>
            </w:pPr>
            <w:r w:rsidRPr="000E32ED">
              <w:t xml:space="preserve">Retaining on 3/8” </w:t>
            </w:r>
            <w:r w:rsidR="000E32ED" w:rsidRPr="000E32ED">
              <w:t>s</w:t>
            </w:r>
            <w:r w:rsidRPr="000E32ED">
              <w:t>ieve</w:t>
            </w:r>
          </w:p>
        </w:tc>
        <w:tc>
          <w:tcPr>
            <w:tcW w:w="2251" w:type="pct"/>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496FD1" w14:textId="78B1D168" w:rsidR="00AF076F" w:rsidRPr="000E32ED" w:rsidRDefault="00AF076F" w:rsidP="00E749FE">
            <w:pPr>
              <w:jc w:val="center"/>
            </w:pPr>
            <w:r w:rsidRPr="000E32ED">
              <w:t xml:space="preserve">Retaining on #4 </w:t>
            </w:r>
            <w:r w:rsidR="000E32ED" w:rsidRPr="000E32ED">
              <w:t>s</w:t>
            </w:r>
            <w:r w:rsidRPr="000E32ED">
              <w:t>ieve</w:t>
            </w:r>
          </w:p>
        </w:tc>
      </w:tr>
      <w:tr w:rsidR="00AF076F" w14:paraId="387AD32A" w14:textId="77777777" w:rsidTr="00E749FE">
        <w:trPr>
          <w:trHeight w:val="315"/>
        </w:trPr>
        <w:tc>
          <w:tcPr>
            <w:tcW w:w="498" w:type="pct"/>
            <w:vMerge/>
            <w:tcBorders>
              <w:top w:val="nil"/>
              <w:left w:val="single" w:sz="4" w:space="0" w:color="auto"/>
              <w:bottom w:val="single" w:sz="4" w:space="0" w:color="auto"/>
              <w:right w:val="single" w:sz="4" w:space="0" w:color="auto"/>
            </w:tcBorders>
            <w:vAlign w:val="center"/>
            <w:hideMark/>
          </w:tcPr>
          <w:p w14:paraId="07BFFC0D" w14:textId="77777777" w:rsidR="00AF076F" w:rsidRPr="000E32ED" w:rsidRDefault="00AF076F" w:rsidP="00E749FE"/>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353D49" w14:textId="77777777" w:rsidR="00AF076F" w:rsidRPr="000E32ED" w:rsidRDefault="00AF076F" w:rsidP="00E749FE">
            <w:pPr>
              <w:jc w:val="center"/>
            </w:pPr>
            <w:r w:rsidRPr="000E32ED">
              <w:t>VLA-1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7D0D0E" w14:textId="77777777" w:rsidR="00AF076F" w:rsidRPr="000E32ED" w:rsidRDefault="00AF076F" w:rsidP="00E749FE">
            <w:pPr>
              <w:jc w:val="center"/>
            </w:pPr>
            <w:r w:rsidRPr="000E32ED">
              <w:t>RCA-1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6AD5E2" w14:textId="77777777" w:rsidR="00AF076F" w:rsidRPr="000E32ED" w:rsidRDefault="00AF076F" w:rsidP="00E749FE">
            <w:pPr>
              <w:jc w:val="center"/>
            </w:pPr>
            <w:r w:rsidRPr="000E32ED">
              <w:t>RCA-2</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9C2C6C" w14:textId="77777777" w:rsidR="00AF076F" w:rsidRPr="000E32ED" w:rsidRDefault="00AF076F" w:rsidP="00E749FE">
            <w:pPr>
              <w:jc w:val="center"/>
            </w:pPr>
            <w:r w:rsidRPr="000E32ED">
              <w:t>RCA-3</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6105AC" w14:textId="77777777" w:rsidR="00AF076F" w:rsidRPr="000E32ED" w:rsidRDefault="00AF076F" w:rsidP="00E749FE">
            <w:pPr>
              <w:jc w:val="center"/>
            </w:pPr>
            <w:r w:rsidRPr="000E32ED">
              <w:t>VLA-1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237A8B" w14:textId="77777777" w:rsidR="00AF076F" w:rsidRPr="000E32ED" w:rsidRDefault="00AF076F" w:rsidP="00E749FE">
            <w:pPr>
              <w:jc w:val="center"/>
            </w:pPr>
            <w:r w:rsidRPr="000E32ED">
              <w:t>RCA-1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20DEEB" w14:textId="77777777" w:rsidR="00AF076F" w:rsidRPr="000E32ED" w:rsidRDefault="00AF076F" w:rsidP="00E749FE">
            <w:pPr>
              <w:jc w:val="center"/>
            </w:pPr>
            <w:r w:rsidRPr="000E32ED">
              <w:t>RCA-2</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14AE98" w14:textId="77777777" w:rsidR="00AF076F" w:rsidRPr="000E32ED" w:rsidRDefault="00AF076F" w:rsidP="00E749FE">
            <w:pPr>
              <w:jc w:val="center"/>
            </w:pPr>
            <w:r w:rsidRPr="000E32ED">
              <w:t>RCA-3</w:t>
            </w:r>
          </w:p>
        </w:tc>
      </w:tr>
      <w:tr w:rsidR="00AF076F" w14:paraId="14A2A8AC" w14:textId="77777777" w:rsidTr="00E749FE">
        <w:trPr>
          <w:trHeight w:val="315"/>
        </w:trPr>
        <w:tc>
          <w:tcPr>
            <w:tcW w:w="49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5B03B2D8" w14:textId="77777777" w:rsidR="00AF076F" w:rsidRDefault="00AF076F" w:rsidP="000E32ED">
            <w:r>
              <w:t>0 cycle</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F0F856" w14:textId="77777777" w:rsidR="00AF076F" w:rsidRDefault="00AF076F" w:rsidP="00E749FE">
            <w:pPr>
              <w:jc w:val="center"/>
            </w:pPr>
            <w:r>
              <w:t>242.5</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73DC5A" w14:textId="77777777" w:rsidR="00AF076F" w:rsidRDefault="00AF076F" w:rsidP="00E749FE">
            <w:pPr>
              <w:jc w:val="center"/>
            </w:pPr>
            <w:r>
              <w:t>197.2</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D92BC2" w14:textId="77777777" w:rsidR="00AF076F" w:rsidRDefault="00AF076F" w:rsidP="00E749FE">
            <w:pPr>
              <w:jc w:val="center"/>
            </w:pPr>
            <w:r>
              <w:t>209.8</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707AC2" w14:textId="77777777" w:rsidR="00AF076F" w:rsidRDefault="00AF076F" w:rsidP="00E749FE">
            <w:pPr>
              <w:jc w:val="center"/>
            </w:pPr>
            <w:r>
              <w:t>255.1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2230AE" w14:textId="77777777" w:rsidR="00AF076F" w:rsidRDefault="00AF076F" w:rsidP="00E749FE">
            <w:pPr>
              <w:jc w:val="center"/>
            </w:pPr>
            <w:r>
              <w:t>184.4</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B252A3" w14:textId="5A1894F1" w:rsidR="00AF076F" w:rsidRDefault="00AF076F" w:rsidP="00E749FE">
            <w:pPr>
              <w:jc w:val="center"/>
            </w:pPr>
            <w:r>
              <w:t>160</w:t>
            </w:r>
            <w:r w:rsidR="00F422F5">
              <w:t>.0</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18FF5F" w14:textId="77777777" w:rsidR="00AF076F" w:rsidRDefault="00AF076F" w:rsidP="00E749FE">
            <w:pPr>
              <w:jc w:val="center"/>
            </w:pPr>
            <w:r>
              <w:t>175.7</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09B647" w14:textId="77777777" w:rsidR="00AF076F" w:rsidRDefault="00AF076F" w:rsidP="00E749FE">
            <w:pPr>
              <w:jc w:val="center"/>
            </w:pPr>
            <w:r>
              <w:t>205.4</w:t>
            </w:r>
          </w:p>
        </w:tc>
      </w:tr>
      <w:tr w:rsidR="00AF076F" w14:paraId="46976D3F" w14:textId="77777777" w:rsidTr="00E749FE">
        <w:trPr>
          <w:trHeight w:val="315"/>
        </w:trPr>
        <w:tc>
          <w:tcPr>
            <w:tcW w:w="49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3F2D9105" w14:textId="12386221" w:rsidR="00AF076F" w:rsidRDefault="00AF076F" w:rsidP="000E32ED">
            <w:r>
              <w:t>100 cycle</w:t>
            </w:r>
            <w:r w:rsidR="000E32ED">
              <w:t>s</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21520B" w14:textId="77777777" w:rsidR="00AF076F" w:rsidRDefault="00AF076F" w:rsidP="00E749FE">
            <w:pPr>
              <w:jc w:val="center"/>
            </w:pPr>
            <w:r>
              <w:t>295.3</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55590B" w14:textId="77777777" w:rsidR="00AF076F" w:rsidRDefault="00AF076F" w:rsidP="00E749FE">
            <w:pPr>
              <w:jc w:val="center"/>
            </w:pPr>
            <w:r>
              <w:t>173.7</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45EE29" w14:textId="5C4E357B" w:rsidR="00AF076F" w:rsidRDefault="00AF076F" w:rsidP="00E749FE">
            <w:pPr>
              <w:jc w:val="center"/>
            </w:pPr>
            <w:r>
              <w:t>196</w:t>
            </w:r>
            <w:r w:rsidR="00F422F5">
              <w:t>.0</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CE7BB5" w14:textId="5DF8715B" w:rsidR="00AF076F" w:rsidRDefault="00AF076F" w:rsidP="00E749FE">
            <w:pPr>
              <w:jc w:val="center"/>
            </w:pPr>
            <w:r>
              <w:t>237</w:t>
            </w:r>
            <w:r w:rsidR="00F422F5">
              <w:t>.0</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6C75F0" w14:textId="66FB93F9" w:rsidR="00AF076F" w:rsidRDefault="00AF076F" w:rsidP="00E749FE">
            <w:pPr>
              <w:jc w:val="center"/>
            </w:pPr>
            <w:r>
              <w:t>238</w:t>
            </w:r>
            <w:r w:rsidR="00F422F5">
              <w:t>.0</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F57852" w14:textId="77777777" w:rsidR="00AF076F" w:rsidRDefault="00AF076F" w:rsidP="00E749FE">
            <w:pPr>
              <w:jc w:val="center"/>
            </w:pPr>
            <w:r>
              <w:t>139.9</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159D21" w14:textId="77777777" w:rsidR="00AF076F" w:rsidRDefault="00AF076F" w:rsidP="00E749FE">
            <w:pPr>
              <w:jc w:val="center"/>
            </w:pPr>
            <w:r>
              <w:t>152.7</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39F5CC" w14:textId="77777777" w:rsidR="00AF076F" w:rsidRDefault="00AF076F" w:rsidP="00E749FE">
            <w:pPr>
              <w:jc w:val="center"/>
            </w:pPr>
            <w:r>
              <w:t>215.1</w:t>
            </w:r>
          </w:p>
        </w:tc>
      </w:tr>
      <w:tr w:rsidR="00AF076F" w14:paraId="0F41E767" w14:textId="77777777" w:rsidTr="00E749FE">
        <w:trPr>
          <w:trHeight w:val="315"/>
        </w:trPr>
        <w:tc>
          <w:tcPr>
            <w:tcW w:w="49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3A46F76F" w14:textId="18194F20" w:rsidR="00AF076F" w:rsidRDefault="00AF076F" w:rsidP="000E32ED">
            <w:r>
              <w:t>300 cycle</w:t>
            </w:r>
            <w:r w:rsidR="000E32ED">
              <w:t>s</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8F263B" w14:textId="77777777" w:rsidR="00AF076F" w:rsidRDefault="00AF076F" w:rsidP="00E749FE">
            <w:pPr>
              <w:jc w:val="center"/>
            </w:pPr>
            <w:r>
              <w:t>281.8</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BA7528" w14:textId="77777777" w:rsidR="00AF076F" w:rsidRDefault="00AF076F" w:rsidP="00E749FE">
            <w:pPr>
              <w:jc w:val="center"/>
            </w:pPr>
            <w:r>
              <w:t>163.5</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2D6390" w14:textId="77777777" w:rsidR="00AF076F" w:rsidRDefault="00AF076F" w:rsidP="00E749FE">
            <w:pPr>
              <w:jc w:val="center"/>
            </w:pPr>
            <w:r>
              <w:t>196.2</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515198" w14:textId="77777777" w:rsidR="00AF076F" w:rsidRDefault="00AF076F" w:rsidP="00E749FE">
            <w:pPr>
              <w:jc w:val="center"/>
            </w:pPr>
            <w:r>
              <w:t>223.9</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B41C98" w14:textId="77777777" w:rsidR="00AF076F" w:rsidRDefault="00AF076F" w:rsidP="00E749FE">
            <w:pPr>
              <w:jc w:val="center"/>
            </w:pPr>
            <w:r>
              <w:t>219.4</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B9CE07" w14:textId="77777777" w:rsidR="00AF076F" w:rsidRDefault="00AF076F" w:rsidP="00E749FE">
            <w:pPr>
              <w:jc w:val="center"/>
            </w:pPr>
            <w:r>
              <w:t>151.9</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21E871" w14:textId="77777777" w:rsidR="00AF076F" w:rsidRDefault="00AF076F" w:rsidP="00E749FE">
            <w:pPr>
              <w:jc w:val="center"/>
            </w:pPr>
            <w:r>
              <w:t>152.2</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DF014F" w14:textId="0FAC96AB" w:rsidR="00AF076F" w:rsidRDefault="00AF076F" w:rsidP="00E749FE">
            <w:pPr>
              <w:jc w:val="center"/>
            </w:pPr>
            <w:r>
              <w:t>193</w:t>
            </w:r>
            <w:r w:rsidR="00F422F5">
              <w:t>.0</w:t>
            </w:r>
          </w:p>
        </w:tc>
      </w:tr>
      <w:tr w:rsidR="00AF076F" w14:paraId="106CDE51" w14:textId="77777777" w:rsidTr="00E749FE">
        <w:trPr>
          <w:trHeight w:val="315"/>
        </w:trPr>
        <w:tc>
          <w:tcPr>
            <w:tcW w:w="49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6E571AA1" w14:textId="1DFD4EE0" w:rsidR="00AF076F" w:rsidRDefault="00AF076F" w:rsidP="000E32ED">
            <w:r>
              <w:t>500 cycle</w:t>
            </w:r>
            <w:r w:rsidR="000E32ED">
              <w:t>s</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A585E1" w14:textId="77777777" w:rsidR="00AF076F" w:rsidRDefault="00AF076F" w:rsidP="00E749FE">
            <w:pPr>
              <w:jc w:val="center"/>
            </w:pPr>
            <w:r>
              <w:t>298.9</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0DD816" w14:textId="77777777" w:rsidR="00AF076F" w:rsidRDefault="00AF076F" w:rsidP="00E749FE">
            <w:pPr>
              <w:jc w:val="center"/>
            </w:pPr>
            <w:r>
              <w:t>163.4</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27AB8B" w14:textId="77777777" w:rsidR="00AF076F" w:rsidRDefault="00AF076F" w:rsidP="00E749FE">
            <w:pPr>
              <w:jc w:val="center"/>
            </w:pPr>
            <w:r>
              <w:t>208.3</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ECCE62" w14:textId="77777777" w:rsidR="00AF076F" w:rsidRDefault="00AF076F" w:rsidP="00E749FE">
            <w:pPr>
              <w:jc w:val="center"/>
            </w:pPr>
            <w:r>
              <w:t>220.3</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B66C1B" w14:textId="33A63641" w:rsidR="00AF076F" w:rsidRDefault="00AF076F" w:rsidP="00E749FE">
            <w:pPr>
              <w:jc w:val="center"/>
            </w:pPr>
            <w:r>
              <w:t>228</w:t>
            </w:r>
            <w:r w:rsidR="00F422F5">
              <w:t>.0</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5E0DDE" w14:textId="77777777" w:rsidR="00AF076F" w:rsidRDefault="00AF076F" w:rsidP="00E749FE">
            <w:pPr>
              <w:jc w:val="center"/>
            </w:pPr>
            <w:r>
              <w:t>156.5</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46D11E" w14:textId="77777777" w:rsidR="00AF076F" w:rsidRDefault="00AF076F" w:rsidP="00E749FE">
            <w:pPr>
              <w:jc w:val="center"/>
            </w:pPr>
            <w:r>
              <w:t>158.1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D15314" w14:textId="77777777" w:rsidR="00AF076F" w:rsidRDefault="00AF076F" w:rsidP="00E749FE">
            <w:pPr>
              <w:jc w:val="center"/>
            </w:pPr>
            <w:r>
              <w:t>181.3</w:t>
            </w:r>
          </w:p>
        </w:tc>
      </w:tr>
    </w:tbl>
    <w:p w14:paraId="3B9977CF" w14:textId="77777777" w:rsidR="00AF076F" w:rsidRDefault="00AF076F" w:rsidP="00AF076F">
      <w:pPr>
        <w:pStyle w:val="Caption"/>
        <w:keepNext/>
        <w:spacing w:after="0"/>
      </w:pPr>
      <w:r>
        <w:t xml:space="preserve"> *</w:t>
      </w:r>
      <w:r w:rsidRPr="003B1515">
        <w:t xml:space="preserve"> 0 &lt;Polished &lt; 165 &lt; Smooth &lt; 275 &lt; Low Roughness &lt; 350</w:t>
      </w:r>
    </w:p>
    <w:p w14:paraId="4EC3974D" w14:textId="77777777" w:rsidR="00C84E29" w:rsidRDefault="00C84E29" w:rsidP="00AF076F">
      <w:pPr>
        <w:pStyle w:val="Caption"/>
        <w:keepNext/>
        <w:spacing w:after="0"/>
        <w:jc w:val="center"/>
      </w:pPr>
    </w:p>
    <w:p w14:paraId="09960463" w14:textId="0251E648" w:rsidR="00AF076F" w:rsidRDefault="00AF076F" w:rsidP="00AF076F">
      <w:pPr>
        <w:pStyle w:val="Caption"/>
        <w:keepNext/>
        <w:spacing w:after="0"/>
        <w:jc w:val="center"/>
      </w:pPr>
      <w:r>
        <w:t>Table D</w:t>
      </w:r>
      <w:r w:rsidR="00F422F5">
        <w:t>-</w:t>
      </w:r>
      <w:r>
        <w:t xml:space="preserve">2 Average </w:t>
      </w:r>
      <w:r w:rsidR="000E32ED">
        <w:t>t</w:t>
      </w:r>
      <w:r>
        <w:t>exture of RCA-1, RCA-2, RCA-</w:t>
      </w:r>
      <w:r w:rsidR="00ED172C">
        <w:t>3,</w:t>
      </w:r>
      <w:r>
        <w:t xml:space="preserve"> and VLA-1 for the LL</w:t>
      </w:r>
    </w:p>
    <w:tbl>
      <w:tblPr>
        <w:tblW w:w="5000" w:type="pct"/>
        <w:tblCellMar>
          <w:left w:w="0" w:type="dxa"/>
          <w:right w:w="0" w:type="dxa"/>
        </w:tblCellMar>
        <w:tblLook w:val="04A0" w:firstRow="1" w:lastRow="0" w:firstColumn="1" w:lastColumn="0" w:noHBand="0" w:noVBand="1"/>
      </w:tblPr>
      <w:tblGrid>
        <w:gridCol w:w="1244"/>
        <w:gridCol w:w="901"/>
        <w:gridCol w:w="901"/>
        <w:gridCol w:w="901"/>
        <w:gridCol w:w="901"/>
        <w:gridCol w:w="901"/>
        <w:gridCol w:w="901"/>
        <w:gridCol w:w="901"/>
        <w:gridCol w:w="901"/>
        <w:gridCol w:w="898"/>
      </w:tblGrid>
      <w:tr w:rsidR="00AF076F" w:rsidRPr="000E32ED" w14:paraId="7F8B0331" w14:textId="77777777" w:rsidTr="00E749FE">
        <w:trPr>
          <w:trHeight w:val="315"/>
        </w:trPr>
        <w:tc>
          <w:tcPr>
            <w:tcW w:w="44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3308AE" w14:textId="77777777" w:rsidR="00AF076F" w:rsidRPr="000E32ED" w:rsidRDefault="00AF076F" w:rsidP="00E749FE">
            <w:r w:rsidRPr="000E32ED">
              <w:t> </w:t>
            </w:r>
          </w:p>
        </w:tc>
        <w:tc>
          <w:tcPr>
            <w:tcW w:w="4552" w:type="pct"/>
            <w:gridSpan w:val="9"/>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4FE0D653" w14:textId="3C7BB9AC" w:rsidR="00AF076F" w:rsidRPr="000E32ED" w:rsidRDefault="000E32ED" w:rsidP="00E749FE">
            <w:pPr>
              <w:jc w:val="center"/>
            </w:pPr>
            <w:r w:rsidRPr="000E32ED">
              <w:t xml:space="preserve">Average texture </w:t>
            </w:r>
            <w:r w:rsidR="00AF076F" w:rsidRPr="000E32ED">
              <w:t>(LL)</w:t>
            </w:r>
          </w:p>
        </w:tc>
      </w:tr>
      <w:tr w:rsidR="00AF076F" w:rsidRPr="000E32ED" w14:paraId="64A28949" w14:textId="77777777" w:rsidTr="00E749FE">
        <w:trPr>
          <w:trHeight w:val="420"/>
        </w:trPr>
        <w:tc>
          <w:tcPr>
            <w:tcW w:w="448"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06753A" w14:textId="695EED45" w:rsidR="00AF076F" w:rsidRPr="000E32ED" w:rsidRDefault="00AF076F" w:rsidP="00E749FE">
            <w:pPr>
              <w:jc w:val="center"/>
            </w:pPr>
            <w:r w:rsidRPr="000E32ED">
              <w:t xml:space="preserve">Aggregate </w:t>
            </w:r>
            <w:r w:rsidR="000E32ED" w:rsidRPr="000E32ED">
              <w:t>c</w:t>
            </w:r>
            <w:r w:rsidRPr="000E32ED">
              <w:t>onditioning</w:t>
            </w:r>
          </w:p>
        </w:tc>
        <w:tc>
          <w:tcPr>
            <w:tcW w:w="1517" w:type="pct"/>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CBE073" w14:textId="486EDB5E" w:rsidR="00AF076F" w:rsidRPr="000E32ED" w:rsidRDefault="00AF076F" w:rsidP="00E749FE">
            <w:pPr>
              <w:jc w:val="center"/>
            </w:pPr>
            <w:r w:rsidRPr="000E32ED">
              <w:t xml:space="preserve">Retaining on 3/4” </w:t>
            </w:r>
            <w:r w:rsidR="000E32ED">
              <w:t>s</w:t>
            </w:r>
            <w:r w:rsidRPr="000E32ED">
              <w:t>ieve</w:t>
            </w:r>
          </w:p>
        </w:tc>
        <w:tc>
          <w:tcPr>
            <w:tcW w:w="1517" w:type="pct"/>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6E8654" w14:textId="0FEC390D" w:rsidR="00AF076F" w:rsidRPr="000E32ED" w:rsidRDefault="00AF076F" w:rsidP="00E749FE">
            <w:pPr>
              <w:jc w:val="center"/>
            </w:pPr>
            <w:r w:rsidRPr="000E32ED">
              <w:t xml:space="preserve">Retaining on 3/8” </w:t>
            </w:r>
            <w:r w:rsidR="000E32ED">
              <w:t>s</w:t>
            </w:r>
            <w:r w:rsidRPr="000E32ED">
              <w:t>ieve</w:t>
            </w:r>
          </w:p>
        </w:tc>
        <w:tc>
          <w:tcPr>
            <w:tcW w:w="1517" w:type="pct"/>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240362" w14:textId="09030BEE" w:rsidR="00AF076F" w:rsidRPr="000E32ED" w:rsidRDefault="00AF076F" w:rsidP="00E749FE">
            <w:pPr>
              <w:jc w:val="center"/>
            </w:pPr>
            <w:r w:rsidRPr="000E32ED">
              <w:t xml:space="preserve">Retaining on #4 </w:t>
            </w:r>
            <w:r w:rsidR="000E32ED">
              <w:t>s</w:t>
            </w:r>
            <w:r w:rsidRPr="000E32ED">
              <w:t>ieve</w:t>
            </w:r>
          </w:p>
        </w:tc>
      </w:tr>
      <w:tr w:rsidR="00AF076F" w:rsidRPr="000E32ED" w14:paraId="76C09817" w14:textId="77777777" w:rsidTr="00E749FE">
        <w:trPr>
          <w:trHeight w:val="315"/>
        </w:trPr>
        <w:tc>
          <w:tcPr>
            <w:tcW w:w="448" w:type="pct"/>
            <w:vMerge/>
            <w:tcBorders>
              <w:top w:val="nil"/>
              <w:left w:val="single" w:sz="4" w:space="0" w:color="auto"/>
              <w:bottom w:val="single" w:sz="4" w:space="0" w:color="auto"/>
              <w:right w:val="single" w:sz="4" w:space="0" w:color="auto"/>
            </w:tcBorders>
            <w:vAlign w:val="center"/>
            <w:hideMark/>
          </w:tcPr>
          <w:p w14:paraId="4A79A8AF" w14:textId="77777777" w:rsidR="00AF076F" w:rsidRPr="000E32ED" w:rsidRDefault="00AF076F" w:rsidP="00E749FE"/>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492262" w14:textId="77777777" w:rsidR="00AF076F" w:rsidRPr="000E32ED" w:rsidRDefault="00AF076F" w:rsidP="00E749FE">
            <w:pPr>
              <w:jc w:val="center"/>
            </w:pPr>
            <w:r w:rsidRPr="000E32ED">
              <w:t>VLA-1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B8D726" w14:textId="77777777" w:rsidR="00AF076F" w:rsidRPr="000E32ED" w:rsidRDefault="00AF076F" w:rsidP="00E749FE">
            <w:pPr>
              <w:jc w:val="center"/>
            </w:pPr>
            <w:r w:rsidRPr="000E32ED">
              <w:t>RCA-1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22CCEF" w14:textId="77777777" w:rsidR="00AF076F" w:rsidRPr="000E32ED" w:rsidRDefault="00AF076F" w:rsidP="00E749FE">
            <w:pPr>
              <w:jc w:val="center"/>
            </w:pPr>
            <w:r w:rsidRPr="000E32ED">
              <w:t>RCA-3</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1CB787" w14:textId="77777777" w:rsidR="00AF076F" w:rsidRPr="000E32ED" w:rsidRDefault="00AF076F" w:rsidP="00E749FE">
            <w:pPr>
              <w:jc w:val="center"/>
            </w:pPr>
            <w:r w:rsidRPr="000E32ED">
              <w:t>VLA-1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B9938D" w14:textId="77777777" w:rsidR="00AF076F" w:rsidRPr="000E32ED" w:rsidRDefault="00AF076F" w:rsidP="00E749FE">
            <w:pPr>
              <w:jc w:val="center"/>
            </w:pPr>
            <w:r w:rsidRPr="000E32ED">
              <w:t>RCA-1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5E7C71" w14:textId="77777777" w:rsidR="00AF076F" w:rsidRPr="000E32ED" w:rsidRDefault="00AF076F" w:rsidP="00E749FE">
            <w:pPr>
              <w:jc w:val="center"/>
            </w:pPr>
            <w:r w:rsidRPr="000E32ED">
              <w:t>RCA-3</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D8A408" w14:textId="77777777" w:rsidR="00AF076F" w:rsidRPr="000E32ED" w:rsidRDefault="00AF076F" w:rsidP="00E749FE">
            <w:pPr>
              <w:jc w:val="center"/>
            </w:pPr>
            <w:r w:rsidRPr="000E32ED">
              <w:t>VLA-1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19D4D2" w14:textId="77777777" w:rsidR="00AF076F" w:rsidRPr="000E32ED" w:rsidRDefault="00AF076F" w:rsidP="00E749FE">
            <w:pPr>
              <w:jc w:val="center"/>
            </w:pPr>
            <w:r w:rsidRPr="000E32ED">
              <w:t>RCA-1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066E42" w14:textId="77777777" w:rsidR="00AF076F" w:rsidRPr="000E32ED" w:rsidRDefault="00AF076F" w:rsidP="00E749FE">
            <w:pPr>
              <w:jc w:val="center"/>
            </w:pPr>
            <w:r w:rsidRPr="000E32ED">
              <w:t>RCA-3</w:t>
            </w:r>
          </w:p>
        </w:tc>
      </w:tr>
      <w:tr w:rsidR="00AF076F" w14:paraId="751E19F8" w14:textId="77777777" w:rsidTr="00E749FE">
        <w:trPr>
          <w:trHeight w:val="315"/>
        </w:trPr>
        <w:tc>
          <w:tcPr>
            <w:tcW w:w="44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55979A72" w14:textId="77777777" w:rsidR="00AF076F" w:rsidRDefault="00AF076F" w:rsidP="000E32ED">
            <w:r>
              <w:t>0 cycle</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0CFD6D" w14:textId="77777777" w:rsidR="00AF076F" w:rsidRDefault="00AF076F" w:rsidP="00E749FE">
            <w:pPr>
              <w:jc w:val="center"/>
            </w:pPr>
            <w:r>
              <w:t>367.7</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631BA8" w14:textId="77777777" w:rsidR="00AF076F" w:rsidRDefault="00AF076F" w:rsidP="00E749FE">
            <w:pPr>
              <w:jc w:val="center"/>
            </w:pPr>
            <w:r>
              <w:t>220.5</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28ECCD" w14:textId="77777777" w:rsidR="00AF076F" w:rsidRDefault="00AF076F" w:rsidP="00E749FE">
            <w:pPr>
              <w:jc w:val="center"/>
            </w:pPr>
            <w:r>
              <w:t>316.5</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11362F" w14:textId="77777777" w:rsidR="00AF076F" w:rsidRDefault="00AF076F" w:rsidP="00E749FE">
            <w:pPr>
              <w:jc w:val="center"/>
            </w:pPr>
            <w:r>
              <w:t>247.5</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588E61" w14:textId="77777777" w:rsidR="00AF076F" w:rsidRDefault="00AF076F" w:rsidP="00E749FE">
            <w:pPr>
              <w:jc w:val="center"/>
            </w:pPr>
            <w:r>
              <w:t>197.2</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5AFFF8" w14:textId="77777777" w:rsidR="00AF076F" w:rsidRDefault="00AF076F" w:rsidP="00E749FE">
            <w:pPr>
              <w:jc w:val="center"/>
            </w:pPr>
            <w:r>
              <w:t>255.1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1ABA0A" w14:textId="77777777" w:rsidR="00AF076F" w:rsidRDefault="00AF076F" w:rsidP="00E749FE">
            <w:pPr>
              <w:jc w:val="center"/>
            </w:pPr>
            <w:r>
              <w:t>191.9</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5FEF85" w14:textId="4A0F3E5C" w:rsidR="00AF076F" w:rsidRDefault="00AF076F" w:rsidP="00E749FE">
            <w:pPr>
              <w:jc w:val="center"/>
            </w:pPr>
            <w:r>
              <w:t>160</w:t>
            </w:r>
            <w:r w:rsidR="00F422F5">
              <w:t>.0</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748BA5" w14:textId="77777777" w:rsidR="00AF076F" w:rsidRDefault="00AF076F" w:rsidP="00E749FE">
            <w:pPr>
              <w:jc w:val="center"/>
            </w:pPr>
            <w:r>
              <w:t>205.4</w:t>
            </w:r>
          </w:p>
        </w:tc>
      </w:tr>
      <w:tr w:rsidR="00AF076F" w14:paraId="20E9F9AB" w14:textId="77777777" w:rsidTr="00E749FE">
        <w:trPr>
          <w:trHeight w:val="315"/>
        </w:trPr>
        <w:tc>
          <w:tcPr>
            <w:tcW w:w="44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1ED747EA" w14:textId="58BB7066" w:rsidR="00AF076F" w:rsidRDefault="00AF076F" w:rsidP="000E32ED">
            <w:r>
              <w:t>100 cycle</w:t>
            </w:r>
            <w:r w:rsidR="000E32ED">
              <w:t>s</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EEA98F" w14:textId="77777777" w:rsidR="00AF076F" w:rsidRDefault="00AF076F" w:rsidP="00E749FE">
            <w:pPr>
              <w:jc w:val="center"/>
            </w:pPr>
            <w:r>
              <w:t>371.9</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EBACB7" w14:textId="77777777" w:rsidR="00AF076F" w:rsidRDefault="00AF076F" w:rsidP="00E749FE">
            <w:pPr>
              <w:jc w:val="center"/>
            </w:pPr>
            <w:r>
              <w:t>221.5</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4DB32F" w14:textId="77777777" w:rsidR="00AF076F" w:rsidRDefault="00AF076F" w:rsidP="00E749FE">
            <w:pPr>
              <w:jc w:val="center"/>
            </w:pPr>
            <w:r>
              <w:t>311.7</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DFEF96" w14:textId="77777777" w:rsidR="00AF076F" w:rsidRDefault="00AF076F" w:rsidP="00E749FE">
            <w:pPr>
              <w:jc w:val="center"/>
            </w:pPr>
            <w:r>
              <w:t>280.9</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F71B57" w14:textId="77777777" w:rsidR="00AF076F" w:rsidRDefault="00AF076F" w:rsidP="00E749FE">
            <w:pPr>
              <w:jc w:val="center"/>
            </w:pPr>
            <w:r>
              <w:t>166.6</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E0CE3E" w14:textId="77777777" w:rsidR="00AF076F" w:rsidRDefault="00AF076F" w:rsidP="00E749FE">
            <w:pPr>
              <w:jc w:val="center"/>
            </w:pPr>
            <w:r>
              <w:t>245.9</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55011B" w14:textId="77777777" w:rsidR="00AF076F" w:rsidRDefault="00AF076F" w:rsidP="00E749FE">
            <w:pPr>
              <w:jc w:val="center"/>
            </w:pPr>
            <w:r>
              <w:t>208.6</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1847D2" w14:textId="77777777" w:rsidR="00AF076F" w:rsidRDefault="00AF076F" w:rsidP="00E749FE">
            <w:pPr>
              <w:jc w:val="center"/>
            </w:pPr>
            <w:r>
              <w:t>143.8</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88030D" w14:textId="77777777" w:rsidR="00AF076F" w:rsidRDefault="00AF076F" w:rsidP="00E749FE">
            <w:pPr>
              <w:jc w:val="center"/>
            </w:pPr>
            <w:r>
              <w:t>272.6</w:t>
            </w:r>
          </w:p>
        </w:tc>
      </w:tr>
      <w:tr w:rsidR="00AF076F" w14:paraId="3332D0AD" w14:textId="77777777" w:rsidTr="00E749FE">
        <w:trPr>
          <w:trHeight w:val="315"/>
        </w:trPr>
        <w:tc>
          <w:tcPr>
            <w:tcW w:w="44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4B1BD6FC" w14:textId="29D3EF5E" w:rsidR="00AF076F" w:rsidRDefault="00AF076F" w:rsidP="000E32ED">
            <w:r>
              <w:t>300 cycle</w:t>
            </w:r>
            <w:r w:rsidR="000E32ED">
              <w:t>s</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134E6D" w14:textId="77777777" w:rsidR="00AF076F" w:rsidRDefault="00AF076F" w:rsidP="00E749FE">
            <w:pPr>
              <w:jc w:val="center"/>
            </w:pPr>
            <w:r>
              <w:t>377.4</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B46D03" w14:textId="77777777" w:rsidR="00AF076F" w:rsidRDefault="00AF076F" w:rsidP="00E749FE">
            <w:pPr>
              <w:jc w:val="center"/>
            </w:pPr>
            <w:r>
              <w:t>191.4</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C6D584" w14:textId="77777777" w:rsidR="00AF076F" w:rsidRDefault="00AF076F" w:rsidP="00E749FE">
            <w:pPr>
              <w:jc w:val="center"/>
            </w:pPr>
            <w:r>
              <w:t>299.7</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FA2974" w14:textId="77777777" w:rsidR="00AF076F" w:rsidRDefault="00AF076F" w:rsidP="00E749FE">
            <w:pPr>
              <w:jc w:val="center"/>
            </w:pPr>
            <w:r>
              <w:t>308.8</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1534C3" w14:textId="77777777" w:rsidR="00AF076F" w:rsidRDefault="00AF076F" w:rsidP="00E749FE">
            <w:pPr>
              <w:jc w:val="center"/>
            </w:pPr>
            <w:r>
              <w:t>170.4</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95ECB8" w14:textId="77777777" w:rsidR="00AF076F" w:rsidRDefault="00AF076F" w:rsidP="00E749FE">
            <w:pPr>
              <w:jc w:val="center"/>
            </w:pPr>
            <w:r>
              <w:t>237.7</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A6F416" w14:textId="77777777" w:rsidR="00AF076F" w:rsidRDefault="00AF076F" w:rsidP="00E749FE">
            <w:pPr>
              <w:jc w:val="center"/>
            </w:pPr>
            <w:r>
              <w:t>232.8</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EEAE09" w14:textId="77777777" w:rsidR="00AF076F" w:rsidRDefault="00AF076F" w:rsidP="00E749FE">
            <w:pPr>
              <w:jc w:val="center"/>
            </w:pPr>
            <w:r>
              <w:t>141.6</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975207" w14:textId="77777777" w:rsidR="00AF076F" w:rsidRDefault="00AF076F" w:rsidP="00E749FE">
            <w:pPr>
              <w:jc w:val="center"/>
            </w:pPr>
            <w:r>
              <w:t>234.2</w:t>
            </w:r>
          </w:p>
        </w:tc>
      </w:tr>
      <w:tr w:rsidR="00AF076F" w14:paraId="7D349F90" w14:textId="77777777" w:rsidTr="00E749FE">
        <w:trPr>
          <w:trHeight w:val="315"/>
        </w:trPr>
        <w:tc>
          <w:tcPr>
            <w:tcW w:w="44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3F7C5989" w14:textId="4292BBB8" w:rsidR="00AF076F" w:rsidRDefault="00AF076F" w:rsidP="000E32ED">
            <w:r>
              <w:t>500 cycle</w:t>
            </w:r>
            <w:r w:rsidR="000E32ED">
              <w:t>s</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83AAB2" w14:textId="77777777" w:rsidR="00AF076F" w:rsidRDefault="00AF076F" w:rsidP="00E749FE">
            <w:pPr>
              <w:jc w:val="center"/>
            </w:pPr>
            <w:r>
              <w:t>360.8</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3844E7" w14:textId="10E1BEF2" w:rsidR="00AF076F" w:rsidRDefault="00AF076F" w:rsidP="00E749FE">
            <w:pPr>
              <w:jc w:val="center"/>
            </w:pPr>
            <w:r>
              <w:t>193</w:t>
            </w:r>
            <w:r w:rsidR="00F422F5">
              <w:t>.0</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B854BE" w14:textId="77777777" w:rsidR="00AF076F" w:rsidRDefault="00AF076F" w:rsidP="00E749FE">
            <w:pPr>
              <w:jc w:val="center"/>
            </w:pPr>
            <w:r>
              <w:t>284.2</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97DC8F" w14:textId="77777777" w:rsidR="00AF076F" w:rsidRDefault="00AF076F" w:rsidP="00E749FE">
            <w:pPr>
              <w:jc w:val="center"/>
            </w:pPr>
            <w:r>
              <w:t>298.9</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F52421" w14:textId="77777777" w:rsidR="00AF076F" w:rsidRDefault="00AF076F" w:rsidP="00E749FE">
            <w:pPr>
              <w:jc w:val="center"/>
            </w:pPr>
            <w:r>
              <w:t>164.4</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77D915" w14:textId="77777777" w:rsidR="00AF076F" w:rsidRDefault="00AF076F" w:rsidP="00E749FE">
            <w:pPr>
              <w:jc w:val="center"/>
            </w:pPr>
            <w:r>
              <w:t>229.5</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CFE554" w14:textId="77777777" w:rsidR="00AF076F" w:rsidRDefault="00AF076F" w:rsidP="00E749FE">
            <w:pPr>
              <w:jc w:val="center"/>
            </w:pPr>
            <w:r>
              <w:t>245.8</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9D942A" w14:textId="77777777" w:rsidR="00AF076F" w:rsidRDefault="00AF076F" w:rsidP="00E749FE">
            <w:pPr>
              <w:jc w:val="center"/>
            </w:pPr>
            <w:r>
              <w:t>158.3</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4A087E" w14:textId="77777777" w:rsidR="00AF076F" w:rsidRDefault="00AF076F" w:rsidP="00E749FE">
            <w:pPr>
              <w:jc w:val="center"/>
            </w:pPr>
            <w:r>
              <w:t>234.3</w:t>
            </w:r>
          </w:p>
        </w:tc>
      </w:tr>
    </w:tbl>
    <w:p w14:paraId="66DA56B0" w14:textId="77777777" w:rsidR="00AF076F" w:rsidRPr="003B1515" w:rsidRDefault="00AF076F" w:rsidP="00AF076F">
      <w:pPr>
        <w:pStyle w:val="Caption"/>
        <w:keepNext/>
        <w:spacing w:after="0"/>
      </w:pPr>
      <w:r>
        <w:t xml:space="preserve"> *</w:t>
      </w:r>
      <w:r w:rsidRPr="003B1515">
        <w:t xml:space="preserve"> 0 &lt;Polished &lt; 165 &lt; Smooth &lt; 275 &lt; Low Roughness &lt; 350</w:t>
      </w:r>
    </w:p>
    <w:p w14:paraId="4D441BDF" w14:textId="77777777" w:rsidR="001248AB" w:rsidRDefault="001248AB" w:rsidP="00AF076F">
      <w:pPr>
        <w:pStyle w:val="Caption"/>
        <w:keepNext/>
        <w:spacing w:after="0"/>
        <w:jc w:val="center"/>
      </w:pPr>
    </w:p>
    <w:p w14:paraId="708AC338" w14:textId="77777777" w:rsidR="001248AB" w:rsidRDefault="001248AB" w:rsidP="00AF076F">
      <w:pPr>
        <w:pStyle w:val="Caption"/>
        <w:keepNext/>
        <w:spacing w:after="0"/>
        <w:jc w:val="center"/>
      </w:pPr>
    </w:p>
    <w:p w14:paraId="292B0384" w14:textId="77777777" w:rsidR="001248AB" w:rsidRDefault="001248AB" w:rsidP="00C84E29">
      <w:pPr>
        <w:pStyle w:val="Caption"/>
        <w:keepNext/>
        <w:spacing w:after="0"/>
      </w:pPr>
    </w:p>
    <w:p w14:paraId="1AC64503" w14:textId="77777777" w:rsidR="001248AB" w:rsidRDefault="001248AB" w:rsidP="00AF076F">
      <w:pPr>
        <w:pStyle w:val="Caption"/>
        <w:keepNext/>
        <w:spacing w:after="0"/>
        <w:jc w:val="center"/>
      </w:pPr>
    </w:p>
    <w:p w14:paraId="472CE4B0" w14:textId="68775F3A" w:rsidR="001248AB" w:rsidRDefault="001248AB" w:rsidP="00AF076F">
      <w:pPr>
        <w:pStyle w:val="Caption"/>
        <w:keepNext/>
        <w:spacing w:after="0"/>
        <w:jc w:val="center"/>
      </w:pPr>
    </w:p>
    <w:p w14:paraId="468D3087" w14:textId="77777777" w:rsidR="00C84E29" w:rsidRPr="00C84E29" w:rsidRDefault="00C84E29" w:rsidP="00C84E29"/>
    <w:p w14:paraId="6E988FC5" w14:textId="77777777" w:rsidR="001248AB" w:rsidRDefault="001248AB" w:rsidP="00AF076F">
      <w:pPr>
        <w:pStyle w:val="Caption"/>
        <w:keepNext/>
        <w:spacing w:after="0"/>
        <w:jc w:val="center"/>
      </w:pPr>
    </w:p>
    <w:p w14:paraId="613C960C" w14:textId="15F5C40C" w:rsidR="00AF076F" w:rsidRDefault="00AF076F" w:rsidP="00CA70C0">
      <w:pPr>
        <w:pStyle w:val="Caption"/>
        <w:keepNext/>
        <w:spacing w:after="0" w:line="480" w:lineRule="auto"/>
        <w:jc w:val="center"/>
      </w:pPr>
      <w:r>
        <w:t>Table D</w:t>
      </w:r>
      <w:r w:rsidR="00F422F5">
        <w:t>-</w:t>
      </w:r>
      <w:r>
        <w:t>3 Angularity</w:t>
      </w:r>
      <w:r w:rsidRPr="00DB0CDA">
        <w:t xml:space="preserve"> of RCA-1, RCA-2, RCA-</w:t>
      </w:r>
      <w:r w:rsidR="00ED172C" w:rsidRPr="00DB0CDA">
        <w:t>3,</w:t>
      </w:r>
      <w:r w:rsidRPr="00DB0CDA">
        <w:t xml:space="preserve"> and VLA-1 for the UL</w:t>
      </w:r>
    </w:p>
    <w:tbl>
      <w:tblPr>
        <w:tblW w:w="5000" w:type="pct"/>
        <w:tblCellMar>
          <w:left w:w="0" w:type="dxa"/>
          <w:right w:w="0" w:type="dxa"/>
        </w:tblCellMar>
        <w:tblLook w:val="04A0" w:firstRow="1" w:lastRow="0" w:firstColumn="1" w:lastColumn="0" w:noHBand="0" w:noVBand="1"/>
      </w:tblPr>
      <w:tblGrid>
        <w:gridCol w:w="1244"/>
        <w:gridCol w:w="1013"/>
        <w:gridCol w:w="1013"/>
        <w:gridCol w:w="1014"/>
        <w:gridCol w:w="1014"/>
        <w:gridCol w:w="1014"/>
        <w:gridCol w:w="1014"/>
        <w:gridCol w:w="1014"/>
        <w:gridCol w:w="1010"/>
      </w:tblGrid>
      <w:tr w:rsidR="00AF076F" w14:paraId="3B629C7B" w14:textId="77777777" w:rsidTr="00E749FE">
        <w:trPr>
          <w:trHeight w:val="315"/>
        </w:trPr>
        <w:tc>
          <w:tcPr>
            <w:tcW w:w="49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552AB7" w14:textId="77777777" w:rsidR="00AF076F" w:rsidRPr="000E32ED" w:rsidRDefault="00AF076F" w:rsidP="00E749FE">
            <w:r w:rsidRPr="000E32ED">
              <w:t> </w:t>
            </w:r>
          </w:p>
        </w:tc>
        <w:tc>
          <w:tcPr>
            <w:tcW w:w="4502" w:type="pct"/>
            <w:gridSpan w:val="8"/>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549EF3" w14:textId="2EA650CC" w:rsidR="00AF076F" w:rsidRPr="000E32ED" w:rsidRDefault="000E32ED" w:rsidP="00E749FE">
            <w:pPr>
              <w:jc w:val="center"/>
            </w:pPr>
            <w:r w:rsidRPr="000E32ED">
              <w:t xml:space="preserve">Average gradient angularity </w:t>
            </w:r>
            <w:r w:rsidR="00AF076F" w:rsidRPr="000E32ED">
              <w:t>(UL)</w:t>
            </w:r>
          </w:p>
        </w:tc>
      </w:tr>
      <w:tr w:rsidR="00AF076F" w14:paraId="3ABA2609" w14:textId="77777777" w:rsidTr="00E749FE">
        <w:trPr>
          <w:trHeight w:val="420"/>
        </w:trPr>
        <w:tc>
          <w:tcPr>
            <w:tcW w:w="498"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19EA1B" w14:textId="48E8D55A" w:rsidR="00AF076F" w:rsidRPr="000E32ED" w:rsidRDefault="00AF076F" w:rsidP="00E749FE">
            <w:pPr>
              <w:jc w:val="center"/>
            </w:pPr>
            <w:r w:rsidRPr="000E32ED">
              <w:t xml:space="preserve">Aggregate </w:t>
            </w:r>
            <w:r w:rsidR="000E32ED" w:rsidRPr="000E32ED">
              <w:t>c</w:t>
            </w:r>
            <w:r w:rsidRPr="000E32ED">
              <w:t>onditioning</w:t>
            </w:r>
          </w:p>
        </w:tc>
        <w:tc>
          <w:tcPr>
            <w:tcW w:w="2251" w:type="pct"/>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36FC53" w14:textId="2597A1CA" w:rsidR="00AF076F" w:rsidRPr="000E32ED" w:rsidRDefault="00AF076F" w:rsidP="00E749FE">
            <w:pPr>
              <w:jc w:val="center"/>
            </w:pPr>
            <w:r w:rsidRPr="000E32ED">
              <w:t xml:space="preserve">Retaining on 3/8” </w:t>
            </w:r>
            <w:r w:rsidR="000E32ED">
              <w:t>s</w:t>
            </w:r>
            <w:r w:rsidRPr="000E32ED">
              <w:t>ieve</w:t>
            </w:r>
          </w:p>
        </w:tc>
        <w:tc>
          <w:tcPr>
            <w:tcW w:w="2251" w:type="pct"/>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7AF948" w14:textId="71F70567" w:rsidR="00AF076F" w:rsidRPr="000E32ED" w:rsidRDefault="00AF076F" w:rsidP="00E749FE">
            <w:pPr>
              <w:jc w:val="center"/>
            </w:pPr>
            <w:r w:rsidRPr="000E32ED">
              <w:t xml:space="preserve">Retaining on #4 </w:t>
            </w:r>
            <w:r w:rsidR="000E32ED">
              <w:t>s</w:t>
            </w:r>
            <w:r w:rsidRPr="000E32ED">
              <w:t>ieve</w:t>
            </w:r>
          </w:p>
        </w:tc>
      </w:tr>
      <w:tr w:rsidR="00AF076F" w14:paraId="616E267C" w14:textId="77777777" w:rsidTr="00E749FE">
        <w:trPr>
          <w:trHeight w:val="315"/>
        </w:trPr>
        <w:tc>
          <w:tcPr>
            <w:tcW w:w="498" w:type="pct"/>
            <w:vMerge/>
            <w:tcBorders>
              <w:top w:val="nil"/>
              <w:left w:val="single" w:sz="4" w:space="0" w:color="auto"/>
              <w:bottom w:val="single" w:sz="4" w:space="0" w:color="auto"/>
              <w:right w:val="single" w:sz="4" w:space="0" w:color="auto"/>
            </w:tcBorders>
            <w:vAlign w:val="center"/>
            <w:hideMark/>
          </w:tcPr>
          <w:p w14:paraId="1251E9CF" w14:textId="77777777" w:rsidR="00AF076F" w:rsidRPr="000E32ED" w:rsidRDefault="00AF076F" w:rsidP="00E749FE"/>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836910" w14:textId="77777777" w:rsidR="00AF076F" w:rsidRPr="000E32ED" w:rsidRDefault="00AF076F" w:rsidP="00E749FE">
            <w:pPr>
              <w:jc w:val="center"/>
            </w:pPr>
            <w:r w:rsidRPr="000E32ED">
              <w:t>VLA-1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6273DD" w14:textId="77777777" w:rsidR="00AF076F" w:rsidRPr="000E32ED" w:rsidRDefault="00AF076F" w:rsidP="00E749FE">
            <w:pPr>
              <w:jc w:val="center"/>
            </w:pPr>
            <w:r w:rsidRPr="000E32ED">
              <w:t>RCA-1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03B23C" w14:textId="77777777" w:rsidR="00AF076F" w:rsidRPr="000E32ED" w:rsidRDefault="00AF076F" w:rsidP="00E749FE">
            <w:pPr>
              <w:jc w:val="center"/>
            </w:pPr>
            <w:r w:rsidRPr="000E32ED">
              <w:t>RCA-2</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D9968A" w14:textId="77777777" w:rsidR="00AF076F" w:rsidRPr="000E32ED" w:rsidRDefault="00AF076F" w:rsidP="00E749FE">
            <w:pPr>
              <w:jc w:val="center"/>
            </w:pPr>
            <w:r w:rsidRPr="000E32ED">
              <w:t>RCA-3</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7117F4" w14:textId="77777777" w:rsidR="00AF076F" w:rsidRPr="000E32ED" w:rsidRDefault="00AF076F" w:rsidP="00E749FE">
            <w:pPr>
              <w:jc w:val="center"/>
            </w:pPr>
            <w:r w:rsidRPr="000E32ED">
              <w:t>VLA-1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B0D416" w14:textId="77777777" w:rsidR="00AF076F" w:rsidRPr="000E32ED" w:rsidRDefault="00AF076F" w:rsidP="00E749FE">
            <w:pPr>
              <w:jc w:val="center"/>
            </w:pPr>
            <w:r w:rsidRPr="000E32ED">
              <w:t>RCA-1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C55822" w14:textId="77777777" w:rsidR="00AF076F" w:rsidRPr="000E32ED" w:rsidRDefault="00AF076F" w:rsidP="00E749FE">
            <w:pPr>
              <w:jc w:val="center"/>
            </w:pPr>
            <w:r w:rsidRPr="000E32ED">
              <w:t>RCA-2</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9D31233" w14:textId="77777777" w:rsidR="00AF076F" w:rsidRPr="000E32ED" w:rsidRDefault="00AF076F" w:rsidP="00E749FE">
            <w:pPr>
              <w:jc w:val="center"/>
            </w:pPr>
            <w:r w:rsidRPr="000E32ED">
              <w:t>RCA-3</w:t>
            </w:r>
          </w:p>
        </w:tc>
      </w:tr>
      <w:tr w:rsidR="00AF076F" w14:paraId="7D27B7DB" w14:textId="77777777" w:rsidTr="00E749FE">
        <w:trPr>
          <w:trHeight w:val="315"/>
        </w:trPr>
        <w:tc>
          <w:tcPr>
            <w:tcW w:w="49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59C75BD4" w14:textId="77777777" w:rsidR="00AF076F" w:rsidRDefault="00AF076F" w:rsidP="000E32ED">
            <w:r>
              <w:t>0 cycle</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1ACCB9" w14:textId="370239D0" w:rsidR="00AF076F" w:rsidRDefault="00AF076F" w:rsidP="00E749FE">
            <w:pPr>
              <w:jc w:val="center"/>
            </w:pPr>
            <w:r>
              <w:t>2</w:t>
            </w:r>
            <w:r w:rsidR="00686C17">
              <w:t>,</w:t>
            </w:r>
            <w:r>
              <w:t>937.5</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2CC6F3" w14:textId="54AF7F26" w:rsidR="00AF076F" w:rsidRDefault="00AF076F" w:rsidP="00E749FE">
            <w:pPr>
              <w:jc w:val="center"/>
            </w:pPr>
            <w:r>
              <w:t>3</w:t>
            </w:r>
            <w:r w:rsidR="00686C17">
              <w:t>,</w:t>
            </w:r>
            <w:r>
              <w:t>117.1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D927C6" w14:textId="6BADA98C" w:rsidR="00AF076F" w:rsidRDefault="00AF076F" w:rsidP="00E749FE">
            <w:pPr>
              <w:jc w:val="center"/>
            </w:pPr>
            <w:r>
              <w:t>2</w:t>
            </w:r>
            <w:r w:rsidR="00686C17">
              <w:t>,</w:t>
            </w:r>
            <w:r>
              <w:t>823.3</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D7CC6B" w14:textId="01783BD2" w:rsidR="00AF076F" w:rsidRDefault="00AF076F" w:rsidP="00E749FE">
            <w:pPr>
              <w:jc w:val="center"/>
            </w:pPr>
            <w:r>
              <w:t>2</w:t>
            </w:r>
            <w:r w:rsidR="00686C17">
              <w:t>,</w:t>
            </w:r>
            <w:r>
              <w:t>847.4</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C9F785" w14:textId="7C9B8811" w:rsidR="00AF076F" w:rsidRDefault="00AF076F" w:rsidP="00E749FE">
            <w:pPr>
              <w:jc w:val="center"/>
            </w:pPr>
            <w:r>
              <w:t>3</w:t>
            </w:r>
            <w:r w:rsidR="00686C17">
              <w:t>,</w:t>
            </w:r>
            <w:r>
              <w:t>386.2</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296A34" w14:textId="20326D6A" w:rsidR="00AF076F" w:rsidRDefault="00AF076F" w:rsidP="00E749FE">
            <w:pPr>
              <w:jc w:val="center"/>
            </w:pPr>
            <w:r>
              <w:t>3</w:t>
            </w:r>
            <w:r w:rsidR="00686C17">
              <w:t>,</w:t>
            </w:r>
            <w:r>
              <w:t>330.3</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DC3245" w14:textId="4EA9CCAC" w:rsidR="00AF076F" w:rsidRDefault="00AF076F" w:rsidP="00E749FE">
            <w:pPr>
              <w:jc w:val="center"/>
            </w:pPr>
            <w:r>
              <w:t>3</w:t>
            </w:r>
            <w:r w:rsidR="00686C17">
              <w:t>,</w:t>
            </w:r>
            <w:r>
              <w:t>154</w:t>
            </w:r>
            <w:r w:rsidR="00686C17">
              <w:t>.0</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8151B0" w14:textId="631DB3B4" w:rsidR="00AF076F" w:rsidRDefault="00AF076F" w:rsidP="00E749FE">
            <w:pPr>
              <w:jc w:val="center"/>
            </w:pPr>
            <w:r>
              <w:t>2</w:t>
            </w:r>
            <w:r w:rsidR="00686C17">
              <w:t>,</w:t>
            </w:r>
            <w:r>
              <w:t>945.8</w:t>
            </w:r>
          </w:p>
        </w:tc>
      </w:tr>
      <w:tr w:rsidR="00AF076F" w14:paraId="1402136D" w14:textId="77777777" w:rsidTr="00E749FE">
        <w:trPr>
          <w:trHeight w:val="315"/>
        </w:trPr>
        <w:tc>
          <w:tcPr>
            <w:tcW w:w="49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77C5548D" w14:textId="4075FBEF" w:rsidR="00AF076F" w:rsidRDefault="00AF076F" w:rsidP="000E32ED">
            <w:r>
              <w:t xml:space="preserve">100 </w:t>
            </w:r>
            <w:r w:rsidR="00104988">
              <w:t>cycles</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499922" w14:textId="6B70C38A" w:rsidR="00AF076F" w:rsidRDefault="00AF076F" w:rsidP="00E749FE">
            <w:pPr>
              <w:jc w:val="center"/>
            </w:pPr>
            <w:r>
              <w:t>2</w:t>
            </w:r>
            <w:r w:rsidR="00686C17">
              <w:t>,</w:t>
            </w:r>
            <w:r>
              <w:t>521</w:t>
            </w:r>
            <w:r w:rsidR="00686C17">
              <w:t>.0</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84AD8D" w14:textId="775A0CF1" w:rsidR="00AF076F" w:rsidRDefault="00AF076F" w:rsidP="00E749FE">
            <w:pPr>
              <w:jc w:val="center"/>
            </w:pPr>
            <w:r>
              <w:t>2</w:t>
            </w:r>
            <w:r w:rsidR="00686C17">
              <w:t>,</w:t>
            </w:r>
            <w:r>
              <w:t>757.4</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02F241" w14:textId="002491C6" w:rsidR="00AF076F" w:rsidRDefault="00AF076F" w:rsidP="00E749FE">
            <w:pPr>
              <w:jc w:val="center"/>
            </w:pPr>
            <w:r>
              <w:t>2</w:t>
            </w:r>
            <w:r w:rsidR="00686C17">
              <w:t>,</w:t>
            </w:r>
            <w:r>
              <w:t>561</w:t>
            </w:r>
            <w:r w:rsidR="00686C17">
              <w:t>.0</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14A75E" w14:textId="00E8E3CF" w:rsidR="00AF076F" w:rsidRDefault="00AF076F" w:rsidP="00E749FE">
            <w:pPr>
              <w:jc w:val="center"/>
            </w:pPr>
            <w:r>
              <w:t>2</w:t>
            </w:r>
            <w:r w:rsidR="00686C17">
              <w:t>,</w:t>
            </w:r>
            <w:r>
              <w:t>593.3</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658F73" w14:textId="75BFDC25" w:rsidR="00AF076F" w:rsidRDefault="00AF076F" w:rsidP="00E749FE">
            <w:pPr>
              <w:jc w:val="center"/>
            </w:pPr>
            <w:r>
              <w:t>2</w:t>
            </w:r>
            <w:r w:rsidR="00686C17">
              <w:t>,</w:t>
            </w:r>
            <w:r>
              <w:t>706.1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3D0180" w14:textId="6AA6E880" w:rsidR="00AF076F" w:rsidRDefault="00AF076F" w:rsidP="00E749FE">
            <w:pPr>
              <w:jc w:val="center"/>
            </w:pPr>
            <w:r>
              <w:t>2</w:t>
            </w:r>
            <w:r w:rsidR="00686C17">
              <w:t>,</w:t>
            </w:r>
            <w:r>
              <w:t>811.9</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6F535B" w14:textId="094759C3" w:rsidR="00AF076F" w:rsidRDefault="00AF076F" w:rsidP="00E749FE">
            <w:pPr>
              <w:jc w:val="center"/>
            </w:pPr>
            <w:r>
              <w:t>3</w:t>
            </w:r>
            <w:r w:rsidR="00686C17">
              <w:t>,</w:t>
            </w:r>
            <w:r>
              <w:t>100.2</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DDAB51" w14:textId="0583FCB3" w:rsidR="00AF076F" w:rsidRDefault="00AF076F" w:rsidP="00E749FE">
            <w:pPr>
              <w:jc w:val="center"/>
            </w:pPr>
            <w:r>
              <w:t>2</w:t>
            </w:r>
            <w:r w:rsidR="00686C17">
              <w:t>,</w:t>
            </w:r>
            <w:r>
              <w:t>812.2</w:t>
            </w:r>
          </w:p>
        </w:tc>
      </w:tr>
      <w:tr w:rsidR="00AF076F" w14:paraId="41973BC9" w14:textId="77777777" w:rsidTr="00E749FE">
        <w:trPr>
          <w:trHeight w:val="315"/>
        </w:trPr>
        <w:tc>
          <w:tcPr>
            <w:tcW w:w="49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2EAFFDA3" w14:textId="053B0A44" w:rsidR="00AF076F" w:rsidRDefault="00AF076F" w:rsidP="000E32ED">
            <w:r>
              <w:t xml:space="preserve">300 </w:t>
            </w:r>
            <w:r w:rsidR="00104988">
              <w:t>cycles</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0A2232B" w14:textId="600A834F" w:rsidR="00AF076F" w:rsidRDefault="00AF076F" w:rsidP="00E749FE">
            <w:pPr>
              <w:jc w:val="center"/>
            </w:pPr>
            <w:r>
              <w:t>2</w:t>
            </w:r>
            <w:r w:rsidR="00686C17">
              <w:t>,</w:t>
            </w:r>
            <w:r>
              <w:t>118.4</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2BF100" w14:textId="036290CF" w:rsidR="00AF076F" w:rsidRDefault="00AF076F" w:rsidP="00E749FE">
            <w:pPr>
              <w:jc w:val="center"/>
            </w:pPr>
            <w:r>
              <w:t>2</w:t>
            </w:r>
            <w:r w:rsidR="00686C17">
              <w:t>,</w:t>
            </w:r>
            <w:r>
              <w:t>476.1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C978AC" w14:textId="0FB993CF" w:rsidR="00AF076F" w:rsidRDefault="00AF076F" w:rsidP="00E749FE">
            <w:pPr>
              <w:jc w:val="center"/>
            </w:pPr>
            <w:r>
              <w:t>2</w:t>
            </w:r>
            <w:r w:rsidR="00686C17">
              <w:t>,</w:t>
            </w:r>
            <w:r>
              <w:t>576</w:t>
            </w:r>
            <w:r w:rsidR="00686C17">
              <w:t>.0</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273900" w14:textId="00ACD15F" w:rsidR="00AF076F" w:rsidRDefault="00AF076F" w:rsidP="00E749FE">
            <w:pPr>
              <w:jc w:val="center"/>
            </w:pPr>
            <w:r>
              <w:t>2</w:t>
            </w:r>
            <w:r w:rsidR="00686C17">
              <w:t>,</w:t>
            </w:r>
            <w:r>
              <w:t>371.1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AC278A8" w14:textId="5C6D6942" w:rsidR="00AF076F" w:rsidRDefault="00AF076F" w:rsidP="00E749FE">
            <w:pPr>
              <w:jc w:val="center"/>
            </w:pPr>
            <w:r>
              <w:t>2</w:t>
            </w:r>
            <w:r w:rsidR="00686C17">
              <w:t>,</w:t>
            </w:r>
            <w:r>
              <w:t>392.6</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9BC610" w14:textId="77D2BCEE" w:rsidR="00AF076F" w:rsidRDefault="00AF076F" w:rsidP="00E749FE">
            <w:pPr>
              <w:jc w:val="center"/>
            </w:pPr>
            <w:r>
              <w:t>2</w:t>
            </w:r>
            <w:r w:rsidR="00686C17">
              <w:t>,</w:t>
            </w:r>
            <w:r>
              <w:t>748.8</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09FF33" w14:textId="114B53FA" w:rsidR="00AF076F" w:rsidRDefault="00AF076F" w:rsidP="00E749FE">
            <w:pPr>
              <w:jc w:val="center"/>
            </w:pPr>
            <w:r>
              <w:t>2</w:t>
            </w:r>
            <w:r w:rsidR="00686C17">
              <w:t>,</w:t>
            </w:r>
            <w:r>
              <w:t>528.4</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900186" w14:textId="33821F9E" w:rsidR="00AF076F" w:rsidRDefault="00AF076F" w:rsidP="00E749FE">
            <w:pPr>
              <w:jc w:val="center"/>
            </w:pPr>
            <w:r>
              <w:t>2</w:t>
            </w:r>
            <w:r w:rsidR="00686C17">
              <w:t>,</w:t>
            </w:r>
            <w:r>
              <w:t>779.8</w:t>
            </w:r>
          </w:p>
        </w:tc>
      </w:tr>
      <w:tr w:rsidR="00AF076F" w14:paraId="2239801A" w14:textId="77777777" w:rsidTr="00E749FE">
        <w:trPr>
          <w:trHeight w:val="315"/>
        </w:trPr>
        <w:tc>
          <w:tcPr>
            <w:tcW w:w="49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61DD5A25" w14:textId="05E0607B" w:rsidR="00AF076F" w:rsidRDefault="00AF076F" w:rsidP="000E32ED">
            <w:r>
              <w:t xml:space="preserve">500 </w:t>
            </w:r>
            <w:r w:rsidR="00104988">
              <w:t>cycles</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D82C44" w14:textId="0E5C6969" w:rsidR="00AF076F" w:rsidRDefault="00AF076F" w:rsidP="00E749FE">
            <w:pPr>
              <w:jc w:val="center"/>
            </w:pPr>
            <w:r>
              <w:t>1</w:t>
            </w:r>
            <w:r w:rsidR="00686C17">
              <w:t>,</w:t>
            </w:r>
            <w:r>
              <w:t>963.5</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26D29F" w14:textId="0A44905A" w:rsidR="00AF076F" w:rsidRDefault="00AF076F" w:rsidP="00E749FE">
            <w:pPr>
              <w:jc w:val="center"/>
            </w:pPr>
            <w:r>
              <w:t>2</w:t>
            </w:r>
            <w:r w:rsidR="00686C17">
              <w:t>,</w:t>
            </w:r>
            <w:r>
              <w:t>436.1</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6ACDCA" w14:textId="6EC1FEC6" w:rsidR="00AF076F" w:rsidRDefault="00AF076F" w:rsidP="00E749FE">
            <w:pPr>
              <w:jc w:val="center"/>
            </w:pPr>
            <w:r>
              <w:t>2</w:t>
            </w:r>
            <w:r w:rsidR="00686C17">
              <w:t>,</w:t>
            </w:r>
            <w:r>
              <w:t>161.4</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65A8C7" w14:textId="5D682DAB" w:rsidR="00AF076F" w:rsidRDefault="00AF076F" w:rsidP="00E749FE">
            <w:pPr>
              <w:jc w:val="center"/>
            </w:pPr>
            <w:r>
              <w:t>2</w:t>
            </w:r>
            <w:r w:rsidR="00686C17">
              <w:t>,</w:t>
            </w:r>
            <w:r>
              <w:t>339.6</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08D7CC" w14:textId="6C6BDF84" w:rsidR="00AF076F" w:rsidRDefault="00AF076F" w:rsidP="00E749FE">
            <w:pPr>
              <w:jc w:val="center"/>
            </w:pPr>
            <w:r>
              <w:t>2</w:t>
            </w:r>
            <w:r w:rsidR="00686C17">
              <w:t>,</w:t>
            </w:r>
            <w:r>
              <w:t>371.6</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4B9076" w14:textId="016AC34B" w:rsidR="00AF076F" w:rsidRDefault="00AF076F" w:rsidP="00E749FE">
            <w:pPr>
              <w:jc w:val="center"/>
            </w:pPr>
            <w:r>
              <w:t>2</w:t>
            </w:r>
            <w:r w:rsidR="00686C17">
              <w:t>,</w:t>
            </w:r>
            <w:r>
              <w:t>439.5</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F1F987" w14:textId="11E151E6" w:rsidR="00AF076F" w:rsidRDefault="00AF076F" w:rsidP="00E749FE">
            <w:pPr>
              <w:jc w:val="center"/>
            </w:pPr>
            <w:r>
              <w:t>2</w:t>
            </w:r>
            <w:r w:rsidR="00686C17">
              <w:t>,</w:t>
            </w:r>
            <w:r>
              <w:t>568.6</w:t>
            </w:r>
          </w:p>
        </w:tc>
        <w:tc>
          <w:tcPr>
            <w:tcW w:w="56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FE70C9" w14:textId="2203B9E8" w:rsidR="00AF076F" w:rsidRDefault="00AF076F" w:rsidP="00E749FE">
            <w:pPr>
              <w:jc w:val="center"/>
            </w:pPr>
            <w:r>
              <w:t>2</w:t>
            </w:r>
            <w:r w:rsidR="00686C17">
              <w:t>,</w:t>
            </w:r>
            <w:r>
              <w:t>618.7</w:t>
            </w:r>
          </w:p>
        </w:tc>
      </w:tr>
    </w:tbl>
    <w:p w14:paraId="12F417F3" w14:textId="77777777" w:rsidR="00AF076F" w:rsidRDefault="00AF076F" w:rsidP="00AF076F">
      <w:pPr>
        <w:spacing w:line="480" w:lineRule="auto"/>
        <w:rPr>
          <w:rFonts w:eastAsiaTheme="minorEastAsia"/>
          <w:lang w:eastAsia="zh-CN"/>
        </w:rPr>
      </w:pPr>
      <w:r>
        <w:rPr>
          <w:rFonts w:eastAsiaTheme="minorEastAsia"/>
          <w:lang w:eastAsia="zh-CN"/>
        </w:rPr>
        <w:t xml:space="preserve"> * </w:t>
      </w:r>
      <w:r w:rsidRPr="003B1515">
        <w:rPr>
          <w:rFonts w:eastAsiaTheme="minorEastAsia"/>
          <w:lang w:eastAsia="zh-CN"/>
        </w:rPr>
        <w:t>0 &lt;Rounded &lt; 2100</w:t>
      </w:r>
      <w:r>
        <w:rPr>
          <w:rFonts w:eastAsiaTheme="minorEastAsia"/>
          <w:lang w:eastAsia="zh-CN"/>
        </w:rPr>
        <w:t xml:space="preserve">; </w:t>
      </w:r>
      <w:r w:rsidRPr="003B1515">
        <w:rPr>
          <w:rFonts w:eastAsiaTheme="minorEastAsia"/>
          <w:lang w:eastAsia="zh-CN"/>
        </w:rPr>
        <w:t>2100 &lt; Sub-rounded &lt; 4000</w:t>
      </w:r>
    </w:p>
    <w:p w14:paraId="39478917" w14:textId="46A50CB1" w:rsidR="00AF076F" w:rsidRDefault="00AF076F" w:rsidP="00CA70C0">
      <w:pPr>
        <w:pStyle w:val="Caption"/>
        <w:keepNext/>
        <w:spacing w:after="0" w:line="480" w:lineRule="auto"/>
        <w:jc w:val="center"/>
      </w:pPr>
      <w:r>
        <w:t>Table D</w:t>
      </w:r>
      <w:r w:rsidR="00F422F5">
        <w:t>-</w:t>
      </w:r>
      <w:r>
        <w:t>4 Angularity</w:t>
      </w:r>
      <w:r w:rsidRPr="00392B2B">
        <w:t xml:space="preserve"> of RCA-1, RCA-2, RCA-</w:t>
      </w:r>
      <w:r w:rsidR="00ED172C" w:rsidRPr="00392B2B">
        <w:t>3,</w:t>
      </w:r>
      <w:r w:rsidRPr="00392B2B">
        <w:t xml:space="preserve"> and VLA-1 for the </w:t>
      </w:r>
      <w:r>
        <w:t>LL</w:t>
      </w:r>
    </w:p>
    <w:tbl>
      <w:tblPr>
        <w:tblW w:w="5000" w:type="pct"/>
        <w:tblCellMar>
          <w:left w:w="0" w:type="dxa"/>
          <w:right w:w="0" w:type="dxa"/>
        </w:tblCellMar>
        <w:tblLook w:val="04A0" w:firstRow="1" w:lastRow="0" w:firstColumn="1" w:lastColumn="0" w:noHBand="0" w:noVBand="1"/>
      </w:tblPr>
      <w:tblGrid>
        <w:gridCol w:w="1244"/>
        <w:gridCol w:w="901"/>
        <w:gridCol w:w="901"/>
        <w:gridCol w:w="901"/>
        <w:gridCol w:w="901"/>
        <w:gridCol w:w="901"/>
        <w:gridCol w:w="901"/>
        <w:gridCol w:w="901"/>
        <w:gridCol w:w="901"/>
        <w:gridCol w:w="898"/>
      </w:tblGrid>
      <w:tr w:rsidR="00AF076F" w14:paraId="2CF8AB93" w14:textId="77777777" w:rsidTr="00E749FE">
        <w:trPr>
          <w:trHeight w:val="315"/>
        </w:trPr>
        <w:tc>
          <w:tcPr>
            <w:tcW w:w="44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62F999" w14:textId="77777777" w:rsidR="00AF076F" w:rsidRPr="000E32ED" w:rsidRDefault="00AF076F" w:rsidP="00E749FE">
            <w:r w:rsidRPr="000E32ED">
              <w:t> </w:t>
            </w:r>
          </w:p>
        </w:tc>
        <w:tc>
          <w:tcPr>
            <w:tcW w:w="4552" w:type="pct"/>
            <w:gridSpan w:val="9"/>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580E0593" w14:textId="00D7E07F" w:rsidR="00AF076F" w:rsidRPr="000E32ED" w:rsidRDefault="000E32ED" w:rsidP="00E749FE">
            <w:pPr>
              <w:jc w:val="center"/>
            </w:pPr>
            <w:r w:rsidRPr="000E32ED">
              <w:t xml:space="preserve">Average gradient angularity </w:t>
            </w:r>
            <w:r w:rsidR="00AF076F" w:rsidRPr="000E32ED">
              <w:t>(LL)</w:t>
            </w:r>
          </w:p>
        </w:tc>
      </w:tr>
      <w:tr w:rsidR="00AF076F" w14:paraId="5B153DBB" w14:textId="77777777" w:rsidTr="00E749FE">
        <w:trPr>
          <w:trHeight w:val="420"/>
        </w:trPr>
        <w:tc>
          <w:tcPr>
            <w:tcW w:w="448"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ADAF1B4" w14:textId="43674793" w:rsidR="00AF076F" w:rsidRPr="000E32ED" w:rsidRDefault="00AF076F" w:rsidP="00E749FE">
            <w:pPr>
              <w:jc w:val="center"/>
            </w:pPr>
            <w:r w:rsidRPr="000E32ED">
              <w:t xml:space="preserve">Aggregate </w:t>
            </w:r>
            <w:r w:rsidR="000E32ED" w:rsidRPr="000E32ED">
              <w:t>c</w:t>
            </w:r>
            <w:r w:rsidRPr="000E32ED">
              <w:t>onditioning</w:t>
            </w:r>
          </w:p>
        </w:tc>
        <w:tc>
          <w:tcPr>
            <w:tcW w:w="1517" w:type="pct"/>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777549" w14:textId="3DC2B1AF" w:rsidR="00AF076F" w:rsidRPr="000E32ED" w:rsidRDefault="00AF076F" w:rsidP="00E749FE">
            <w:pPr>
              <w:jc w:val="center"/>
            </w:pPr>
            <w:r w:rsidRPr="000E32ED">
              <w:t xml:space="preserve">Retaining on 3/4” </w:t>
            </w:r>
            <w:r w:rsidR="000E32ED">
              <w:t>s</w:t>
            </w:r>
            <w:r w:rsidRPr="000E32ED">
              <w:t>ieve</w:t>
            </w:r>
          </w:p>
        </w:tc>
        <w:tc>
          <w:tcPr>
            <w:tcW w:w="1517" w:type="pct"/>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DB44C4" w14:textId="0E90B559" w:rsidR="00AF076F" w:rsidRPr="000E32ED" w:rsidRDefault="00AF076F" w:rsidP="00E749FE">
            <w:pPr>
              <w:jc w:val="center"/>
            </w:pPr>
            <w:r w:rsidRPr="000E32ED">
              <w:t xml:space="preserve">Retaining on 3/8” </w:t>
            </w:r>
            <w:r w:rsidR="000E32ED">
              <w:t>s</w:t>
            </w:r>
            <w:r w:rsidRPr="000E32ED">
              <w:t>ieve</w:t>
            </w:r>
          </w:p>
        </w:tc>
        <w:tc>
          <w:tcPr>
            <w:tcW w:w="1517" w:type="pct"/>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E9E579" w14:textId="20F6FBB8" w:rsidR="00AF076F" w:rsidRPr="000E32ED" w:rsidRDefault="00AF076F" w:rsidP="00E749FE">
            <w:pPr>
              <w:jc w:val="center"/>
            </w:pPr>
            <w:r w:rsidRPr="000E32ED">
              <w:t xml:space="preserve">Retaining on #4 </w:t>
            </w:r>
            <w:r w:rsidR="000E32ED">
              <w:t>s</w:t>
            </w:r>
            <w:r w:rsidRPr="000E32ED">
              <w:t>ieve</w:t>
            </w:r>
          </w:p>
        </w:tc>
      </w:tr>
      <w:tr w:rsidR="00AF076F" w14:paraId="5282FA89" w14:textId="77777777" w:rsidTr="00E749FE">
        <w:trPr>
          <w:trHeight w:val="315"/>
        </w:trPr>
        <w:tc>
          <w:tcPr>
            <w:tcW w:w="448" w:type="pct"/>
            <w:vMerge/>
            <w:tcBorders>
              <w:top w:val="nil"/>
              <w:left w:val="single" w:sz="4" w:space="0" w:color="auto"/>
              <w:bottom w:val="single" w:sz="4" w:space="0" w:color="auto"/>
              <w:right w:val="single" w:sz="4" w:space="0" w:color="auto"/>
            </w:tcBorders>
            <w:vAlign w:val="center"/>
            <w:hideMark/>
          </w:tcPr>
          <w:p w14:paraId="58EE028D" w14:textId="77777777" w:rsidR="00AF076F" w:rsidRPr="000E32ED" w:rsidRDefault="00AF076F" w:rsidP="00E749FE"/>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DE4D056" w14:textId="77777777" w:rsidR="00AF076F" w:rsidRPr="000E32ED" w:rsidRDefault="00AF076F" w:rsidP="00E749FE">
            <w:pPr>
              <w:jc w:val="center"/>
            </w:pPr>
            <w:r w:rsidRPr="000E32ED">
              <w:t>VLA-1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E19496A" w14:textId="77777777" w:rsidR="00AF076F" w:rsidRPr="000E32ED" w:rsidRDefault="00AF076F" w:rsidP="00E749FE">
            <w:pPr>
              <w:jc w:val="center"/>
            </w:pPr>
            <w:r w:rsidRPr="000E32ED">
              <w:t>RCA-1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2216A2" w14:textId="77777777" w:rsidR="00AF076F" w:rsidRPr="000E32ED" w:rsidRDefault="00AF076F" w:rsidP="00E749FE">
            <w:pPr>
              <w:jc w:val="center"/>
            </w:pPr>
            <w:r w:rsidRPr="000E32ED">
              <w:t>RCA-3</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CB4EB8" w14:textId="77777777" w:rsidR="00AF076F" w:rsidRPr="000E32ED" w:rsidRDefault="00AF076F" w:rsidP="00E749FE">
            <w:pPr>
              <w:jc w:val="center"/>
            </w:pPr>
            <w:r w:rsidRPr="000E32ED">
              <w:t>VLA-1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97CB13" w14:textId="77777777" w:rsidR="00AF076F" w:rsidRPr="000E32ED" w:rsidRDefault="00AF076F" w:rsidP="00E749FE">
            <w:pPr>
              <w:jc w:val="center"/>
            </w:pPr>
            <w:r w:rsidRPr="000E32ED">
              <w:t>RCA-1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5676C3" w14:textId="77777777" w:rsidR="00AF076F" w:rsidRPr="000E32ED" w:rsidRDefault="00AF076F" w:rsidP="00E749FE">
            <w:pPr>
              <w:jc w:val="center"/>
            </w:pPr>
            <w:r w:rsidRPr="000E32ED">
              <w:t>RCA-3</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16EF07" w14:textId="77777777" w:rsidR="00AF076F" w:rsidRPr="000E32ED" w:rsidRDefault="00AF076F" w:rsidP="00E749FE">
            <w:pPr>
              <w:jc w:val="center"/>
            </w:pPr>
            <w:r w:rsidRPr="000E32ED">
              <w:t>VLA-1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DCD7BA" w14:textId="77777777" w:rsidR="00AF076F" w:rsidRPr="000E32ED" w:rsidRDefault="00AF076F" w:rsidP="00E749FE">
            <w:pPr>
              <w:jc w:val="center"/>
            </w:pPr>
            <w:r w:rsidRPr="000E32ED">
              <w:t>RCA-1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4CE1E5" w14:textId="77777777" w:rsidR="00AF076F" w:rsidRPr="000E32ED" w:rsidRDefault="00AF076F" w:rsidP="00E749FE">
            <w:pPr>
              <w:jc w:val="center"/>
            </w:pPr>
            <w:r w:rsidRPr="000E32ED">
              <w:t>RCA-3</w:t>
            </w:r>
          </w:p>
        </w:tc>
      </w:tr>
      <w:tr w:rsidR="00AF076F" w14:paraId="66290E08" w14:textId="77777777" w:rsidTr="00E749FE">
        <w:trPr>
          <w:trHeight w:val="315"/>
        </w:trPr>
        <w:tc>
          <w:tcPr>
            <w:tcW w:w="44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05D24CA3" w14:textId="77777777" w:rsidR="00AF076F" w:rsidRDefault="00AF076F" w:rsidP="000E32ED">
            <w:r>
              <w:t>0 cycle</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D2CE25" w14:textId="57CDA027" w:rsidR="00AF076F" w:rsidRDefault="00AF076F" w:rsidP="00E749FE">
            <w:pPr>
              <w:jc w:val="center"/>
            </w:pPr>
            <w:r>
              <w:t>2</w:t>
            </w:r>
            <w:r w:rsidR="003353F3">
              <w:t>,</w:t>
            </w:r>
            <w:r>
              <w:t>920.5</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3B65D8" w14:textId="7448A4FA" w:rsidR="00AF076F" w:rsidRDefault="00AF076F" w:rsidP="00E749FE">
            <w:pPr>
              <w:jc w:val="center"/>
            </w:pPr>
            <w:r>
              <w:t>2</w:t>
            </w:r>
            <w:r w:rsidR="003353F3">
              <w:t>,</w:t>
            </w:r>
            <w:r>
              <w:t>701.5</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BEC172" w14:textId="21EE076E" w:rsidR="00AF076F" w:rsidRDefault="00AF076F" w:rsidP="00E749FE">
            <w:pPr>
              <w:jc w:val="center"/>
            </w:pPr>
            <w:r>
              <w:t>2</w:t>
            </w:r>
            <w:r w:rsidR="003353F3">
              <w:t>,</w:t>
            </w:r>
            <w:r>
              <w:t>532.2</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10122B" w14:textId="790242BE" w:rsidR="00AF076F" w:rsidRDefault="00AF076F" w:rsidP="00E749FE">
            <w:pPr>
              <w:jc w:val="center"/>
            </w:pPr>
            <w:r>
              <w:t>2</w:t>
            </w:r>
            <w:r w:rsidR="003353F3">
              <w:t>,</w:t>
            </w:r>
            <w:r>
              <w:t>864.4</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960112" w14:textId="66C759D3" w:rsidR="00AF076F" w:rsidRDefault="00AF076F" w:rsidP="00E749FE">
            <w:pPr>
              <w:jc w:val="center"/>
            </w:pPr>
            <w:r>
              <w:t>3</w:t>
            </w:r>
            <w:r w:rsidR="003353F3">
              <w:t>,</w:t>
            </w:r>
            <w:r>
              <w:t>117.1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B3D659" w14:textId="561C6A1A" w:rsidR="00AF076F" w:rsidRDefault="00AF076F" w:rsidP="00E749FE">
            <w:pPr>
              <w:jc w:val="center"/>
            </w:pPr>
            <w:r>
              <w:t>2</w:t>
            </w:r>
            <w:r w:rsidR="003353F3">
              <w:t>,</w:t>
            </w:r>
            <w:r>
              <w:t>847.4</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32E0C2" w14:textId="1B1F4855" w:rsidR="00AF076F" w:rsidRDefault="00AF076F" w:rsidP="00E749FE">
            <w:pPr>
              <w:jc w:val="center"/>
            </w:pPr>
            <w:r>
              <w:t>3</w:t>
            </w:r>
            <w:r w:rsidR="003353F3">
              <w:t>,</w:t>
            </w:r>
            <w:r>
              <w:t>386.2</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E556CE" w14:textId="1DE78E3E" w:rsidR="00AF076F" w:rsidRDefault="00AF076F" w:rsidP="00E749FE">
            <w:pPr>
              <w:jc w:val="center"/>
            </w:pPr>
            <w:r>
              <w:t>3</w:t>
            </w:r>
            <w:r w:rsidR="003353F3">
              <w:t>,</w:t>
            </w:r>
            <w:r>
              <w:t>330.3</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3FFF11" w14:textId="5748AC46" w:rsidR="00AF076F" w:rsidRDefault="00AF076F" w:rsidP="00E749FE">
            <w:pPr>
              <w:jc w:val="center"/>
            </w:pPr>
            <w:r>
              <w:t>2</w:t>
            </w:r>
            <w:r w:rsidR="003353F3">
              <w:t>,</w:t>
            </w:r>
            <w:r>
              <w:t>945.8</w:t>
            </w:r>
          </w:p>
        </w:tc>
      </w:tr>
      <w:tr w:rsidR="00AF076F" w14:paraId="71720E7E" w14:textId="77777777" w:rsidTr="00E749FE">
        <w:trPr>
          <w:trHeight w:val="315"/>
        </w:trPr>
        <w:tc>
          <w:tcPr>
            <w:tcW w:w="44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500C4776" w14:textId="369E55A1" w:rsidR="00AF076F" w:rsidRDefault="00AF076F" w:rsidP="000E32ED">
            <w:r>
              <w:t xml:space="preserve">100 </w:t>
            </w:r>
            <w:r w:rsidR="00104988">
              <w:t>cycles</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1E4BB1" w14:textId="0685EE69" w:rsidR="00AF076F" w:rsidRDefault="00AF076F" w:rsidP="00E749FE">
            <w:pPr>
              <w:jc w:val="center"/>
            </w:pPr>
            <w:r>
              <w:t>2</w:t>
            </w:r>
            <w:r w:rsidR="003353F3">
              <w:t>,</w:t>
            </w:r>
            <w:r>
              <w:t>134</w:t>
            </w:r>
            <w:r w:rsidR="00686C17">
              <w:t>.0</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4A8643" w14:textId="1C39E666" w:rsidR="00AF076F" w:rsidRDefault="00AF076F" w:rsidP="00E749FE">
            <w:pPr>
              <w:jc w:val="center"/>
            </w:pPr>
            <w:r>
              <w:t>2</w:t>
            </w:r>
            <w:r w:rsidR="003353F3">
              <w:t>,</w:t>
            </w:r>
            <w:r>
              <w:t>252.8</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0DA4B0" w14:textId="439FBD22" w:rsidR="00AF076F" w:rsidRDefault="00AF076F" w:rsidP="00E749FE">
            <w:pPr>
              <w:jc w:val="center"/>
            </w:pPr>
            <w:r>
              <w:t>2</w:t>
            </w:r>
            <w:r w:rsidR="003353F3">
              <w:t>,</w:t>
            </w:r>
            <w:r>
              <w:t>375.2</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73D772" w14:textId="1BA73754" w:rsidR="00AF076F" w:rsidRDefault="00AF076F" w:rsidP="00E749FE">
            <w:pPr>
              <w:jc w:val="center"/>
            </w:pPr>
            <w:r>
              <w:t>2</w:t>
            </w:r>
            <w:r w:rsidR="003353F3">
              <w:t>,</w:t>
            </w:r>
            <w:r>
              <w:t>587.6</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1CEC49" w14:textId="08CDD596" w:rsidR="00AF076F" w:rsidRDefault="00AF076F" w:rsidP="00E749FE">
            <w:pPr>
              <w:jc w:val="center"/>
            </w:pPr>
            <w:r>
              <w:t>2</w:t>
            </w:r>
            <w:r w:rsidR="003353F3">
              <w:t>,</w:t>
            </w:r>
            <w:r>
              <w:t>605.5</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A16503" w14:textId="5B93F49F" w:rsidR="00AF076F" w:rsidRDefault="00AF076F" w:rsidP="00E749FE">
            <w:pPr>
              <w:jc w:val="center"/>
            </w:pPr>
            <w:r>
              <w:t>2</w:t>
            </w:r>
            <w:r w:rsidR="003353F3">
              <w:t>,</w:t>
            </w:r>
            <w:r>
              <w:t>632.7</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AD22A5" w14:textId="1A26930A" w:rsidR="00AF076F" w:rsidRDefault="00AF076F" w:rsidP="00E749FE">
            <w:pPr>
              <w:jc w:val="center"/>
            </w:pPr>
            <w:r>
              <w:t>3</w:t>
            </w:r>
            <w:r w:rsidR="003353F3">
              <w:t>,</w:t>
            </w:r>
            <w:r>
              <w:t>055.9</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16E5D6" w14:textId="7F7746E4" w:rsidR="00AF076F" w:rsidRDefault="00AF076F" w:rsidP="00E749FE">
            <w:pPr>
              <w:jc w:val="center"/>
            </w:pPr>
            <w:r>
              <w:t>3</w:t>
            </w:r>
            <w:r w:rsidR="003353F3">
              <w:t>,</w:t>
            </w:r>
            <w:r>
              <w:t>044.4</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7C310A" w14:textId="1A05EBC6" w:rsidR="00AF076F" w:rsidRDefault="00AF076F" w:rsidP="00E749FE">
            <w:pPr>
              <w:jc w:val="center"/>
            </w:pPr>
            <w:r>
              <w:t>2</w:t>
            </w:r>
            <w:r w:rsidR="003353F3">
              <w:t>,</w:t>
            </w:r>
            <w:r>
              <w:t>643.5</w:t>
            </w:r>
          </w:p>
        </w:tc>
      </w:tr>
      <w:tr w:rsidR="00AF076F" w14:paraId="4E906A55" w14:textId="77777777" w:rsidTr="00E749FE">
        <w:trPr>
          <w:trHeight w:val="315"/>
        </w:trPr>
        <w:tc>
          <w:tcPr>
            <w:tcW w:w="44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3FA2EB04" w14:textId="1E636B1B" w:rsidR="00AF076F" w:rsidRDefault="00AF076F" w:rsidP="000E32ED">
            <w:r>
              <w:t xml:space="preserve">300 </w:t>
            </w:r>
            <w:r w:rsidR="00104988">
              <w:t>cycles</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1ED0F1" w14:textId="5B17D762" w:rsidR="00AF076F" w:rsidRDefault="00AF076F" w:rsidP="00E749FE">
            <w:pPr>
              <w:jc w:val="center"/>
            </w:pPr>
            <w:r>
              <w:t>2</w:t>
            </w:r>
            <w:r w:rsidR="003353F3">
              <w:t>,</w:t>
            </w:r>
            <w:r>
              <w:t>057.6</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1429B40" w14:textId="0C72692F" w:rsidR="00AF076F" w:rsidRDefault="00AF076F" w:rsidP="00E749FE">
            <w:pPr>
              <w:jc w:val="center"/>
            </w:pPr>
            <w:r>
              <w:t>2</w:t>
            </w:r>
            <w:r w:rsidR="003353F3">
              <w:t>,</w:t>
            </w:r>
            <w:r>
              <w:t>037.4</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4A96BA" w14:textId="6227A7B4" w:rsidR="00AF076F" w:rsidRDefault="00AF076F" w:rsidP="00E749FE">
            <w:pPr>
              <w:jc w:val="center"/>
            </w:pPr>
            <w:r>
              <w:t>2</w:t>
            </w:r>
            <w:r w:rsidR="003353F3">
              <w:t>,</w:t>
            </w:r>
            <w:r>
              <w:t>174.2</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854B6B" w14:textId="0E5CDD6C" w:rsidR="00AF076F" w:rsidRDefault="00AF076F" w:rsidP="00E749FE">
            <w:pPr>
              <w:jc w:val="center"/>
            </w:pPr>
            <w:r>
              <w:t>2</w:t>
            </w:r>
            <w:r w:rsidR="003353F3">
              <w:t>,</w:t>
            </w:r>
            <w:r>
              <w:t>149.1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7AB11D4" w14:textId="5B879E7A" w:rsidR="00AF076F" w:rsidRDefault="00AF076F" w:rsidP="00E749FE">
            <w:pPr>
              <w:jc w:val="center"/>
            </w:pPr>
            <w:r>
              <w:t>2</w:t>
            </w:r>
            <w:r w:rsidR="003353F3">
              <w:t>,</w:t>
            </w:r>
            <w:r>
              <w:t>444.5</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D7B035" w14:textId="28A1A06B" w:rsidR="00AF076F" w:rsidRDefault="00AF076F" w:rsidP="00E749FE">
            <w:pPr>
              <w:jc w:val="center"/>
            </w:pPr>
            <w:r>
              <w:t>2</w:t>
            </w:r>
            <w:r w:rsidR="003353F3">
              <w:t>,</w:t>
            </w:r>
            <w:r>
              <w:t>584.2</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8FB1F4" w14:textId="54E395E9" w:rsidR="00AF076F" w:rsidRDefault="00AF076F" w:rsidP="00E749FE">
            <w:pPr>
              <w:jc w:val="center"/>
            </w:pPr>
            <w:r>
              <w:t>2</w:t>
            </w:r>
            <w:r w:rsidR="003353F3">
              <w:t>,</w:t>
            </w:r>
            <w:r>
              <w:t>610.6</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AAA92B" w14:textId="6B6792CA" w:rsidR="00AF076F" w:rsidRDefault="00AF076F" w:rsidP="00E749FE">
            <w:pPr>
              <w:jc w:val="center"/>
            </w:pPr>
            <w:r>
              <w:t>2</w:t>
            </w:r>
            <w:r w:rsidR="003353F3">
              <w:t>,</w:t>
            </w:r>
            <w:r>
              <w:t>852.2</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28B40E" w14:textId="7032C572" w:rsidR="00AF076F" w:rsidRDefault="00AF076F" w:rsidP="00E749FE">
            <w:pPr>
              <w:jc w:val="center"/>
            </w:pPr>
            <w:r>
              <w:t>2</w:t>
            </w:r>
            <w:r w:rsidR="003353F3">
              <w:t>,</w:t>
            </w:r>
            <w:r>
              <w:t>910.5</w:t>
            </w:r>
          </w:p>
        </w:tc>
      </w:tr>
      <w:tr w:rsidR="00AF076F" w14:paraId="5E502FC7" w14:textId="77777777" w:rsidTr="00E749FE">
        <w:trPr>
          <w:trHeight w:val="315"/>
        </w:trPr>
        <w:tc>
          <w:tcPr>
            <w:tcW w:w="448" w:type="pct"/>
            <w:tcBorders>
              <w:top w:val="nil"/>
              <w:left w:val="single" w:sz="4" w:space="0" w:color="auto"/>
              <w:bottom w:val="single" w:sz="4" w:space="0" w:color="auto"/>
              <w:right w:val="single" w:sz="4" w:space="0" w:color="auto"/>
            </w:tcBorders>
            <w:shd w:val="clear" w:color="auto" w:fill="auto"/>
            <w:tcMar>
              <w:top w:w="15" w:type="dxa"/>
              <w:left w:w="135" w:type="dxa"/>
              <w:bottom w:w="0" w:type="dxa"/>
              <w:right w:w="15" w:type="dxa"/>
            </w:tcMar>
            <w:vAlign w:val="center"/>
            <w:hideMark/>
          </w:tcPr>
          <w:p w14:paraId="154C1247" w14:textId="13EE668E" w:rsidR="00AF076F" w:rsidRDefault="00AF076F" w:rsidP="000E32ED">
            <w:r>
              <w:t xml:space="preserve">500 </w:t>
            </w:r>
            <w:r w:rsidR="00104988">
              <w:t>cycles</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65E7A4" w14:textId="3CAEAF02" w:rsidR="00AF076F" w:rsidRDefault="00AF076F" w:rsidP="00E749FE">
            <w:pPr>
              <w:jc w:val="center"/>
            </w:pPr>
            <w:r>
              <w:t>1</w:t>
            </w:r>
            <w:r w:rsidR="003353F3">
              <w:t>,</w:t>
            </w:r>
            <w:r>
              <w:t>990.1</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743ABF" w14:textId="147CA27E" w:rsidR="00AF076F" w:rsidRDefault="00AF076F" w:rsidP="00E749FE">
            <w:pPr>
              <w:jc w:val="center"/>
            </w:pPr>
            <w:r>
              <w:t>1</w:t>
            </w:r>
            <w:r w:rsidR="003353F3">
              <w:t>,</w:t>
            </w:r>
            <w:r>
              <w:t>877</w:t>
            </w:r>
            <w:r w:rsidR="00686C17">
              <w:t>.0</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FE85C2" w14:textId="265982E1" w:rsidR="00AF076F" w:rsidRDefault="00AF076F" w:rsidP="00E749FE">
            <w:pPr>
              <w:jc w:val="center"/>
            </w:pPr>
            <w:r>
              <w:t>1</w:t>
            </w:r>
            <w:r w:rsidR="003353F3">
              <w:t>,</w:t>
            </w:r>
            <w:r>
              <w:t>966.8</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5E2B30" w14:textId="52FEA716" w:rsidR="00AF076F" w:rsidRDefault="00AF076F" w:rsidP="00E749FE">
            <w:pPr>
              <w:jc w:val="center"/>
            </w:pPr>
            <w:r>
              <w:t>1</w:t>
            </w:r>
            <w:r w:rsidR="003353F3">
              <w:t>,</w:t>
            </w:r>
            <w:r>
              <w:t>963.5</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AB7D65" w14:textId="7CD796FE" w:rsidR="00AF076F" w:rsidRDefault="00AF076F" w:rsidP="00E749FE">
            <w:pPr>
              <w:jc w:val="center"/>
            </w:pPr>
            <w:r>
              <w:t>2</w:t>
            </w:r>
            <w:r w:rsidR="003353F3">
              <w:t>,</w:t>
            </w:r>
            <w:r>
              <w:t>157.9</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F664EF" w14:textId="75C884F5" w:rsidR="00AF076F" w:rsidRDefault="00AF076F" w:rsidP="00E749FE">
            <w:pPr>
              <w:jc w:val="center"/>
            </w:pPr>
            <w:r>
              <w:t>2</w:t>
            </w:r>
            <w:r w:rsidR="003353F3">
              <w:t>,</w:t>
            </w:r>
            <w:r>
              <w:t>417.7</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8AE51D" w14:textId="39FAFD16" w:rsidR="00AF076F" w:rsidRDefault="00AF076F" w:rsidP="00E749FE">
            <w:pPr>
              <w:jc w:val="center"/>
            </w:pPr>
            <w:r>
              <w:t>1</w:t>
            </w:r>
            <w:r w:rsidR="003353F3">
              <w:t>,</w:t>
            </w:r>
            <w:r>
              <w:t>963.5</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845D88" w14:textId="6CCC0EFB" w:rsidR="00AF076F" w:rsidRDefault="00AF076F" w:rsidP="00E749FE">
            <w:pPr>
              <w:jc w:val="center"/>
            </w:pPr>
            <w:r>
              <w:t>2</w:t>
            </w:r>
            <w:r w:rsidR="003353F3">
              <w:t>,</w:t>
            </w:r>
            <w:r>
              <w:t>662.2</w:t>
            </w:r>
          </w:p>
        </w:tc>
        <w:tc>
          <w:tcPr>
            <w:tcW w:w="50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04F5A2" w14:textId="66CDA14B" w:rsidR="00AF076F" w:rsidRDefault="00AF076F" w:rsidP="00E749FE">
            <w:pPr>
              <w:jc w:val="center"/>
            </w:pPr>
            <w:r>
              <w:t>2</w:t>
            </w:r>
            <w:r w:rsidR="003353F3">
              <w:t>,</w:t>
            </w:r>
            <w:r>
              <w:t>569.1</w:t>
            </w:r>
          </w:p>
        </w:tc>
      </w:tr>
    </w:tbl>
    <w:p w14:paraId="4545BCA9" w14:textId="77777777" w:rsidR="00AF076F" w:rsidRDefault="00AF076F" w:rsidP="00AF076F">
      <w:pPr>
        <w:spacing w:after="0" w:line="480" w:lineRule="auto"/>
        <w:rPr>
          <w:rFonts w:eastAsiaTheme="minorEastAsia"/>
          <w:lang w:eastAsia="zh-CN"/>
        </w:rPr>
      </w:pPr>
      <w:r>
        <w:rPr>
          <w:rFonts w:eastAsiaTheme="minorEastAsia"/>
          <w:lang w:eastAsia="zh-CN"/>
        </w:rPr>
        <w:t xml:space="preserve"> * </w:t>
      </w:r>
      <w:r w:rsidRPr="003B1515">
        <w:rPr>
          <w:rFonts w:eastAsiaTheme="minorEastAsia"/>
          <w:lang w:eastAsia="zh-CN"/>
        </w:rPr>
        <w:t>0 &lt;Rounded &lt; 2100</w:t>
      </w:r>
      <w:r>
        <w:rPr>
          <w:rFonts w:eastAsiaTheme="minorEastAsia"/>
          <w:lang w:eastAsia="zh-CN"/>
        </w:rPr>
        <w:t xml:space="preserve">; </w:t>
      </w:r>
      <w:r w:rsidRPr="003B1515">
        <w:rPr>
          <w:rFonts w:eastAsiaTheme="minorEastAsia"/>
          <w:lang w:eastAsia="zh-CN"/>
        </w:rPr>
        <w:t>2100 &lt; Sub-rounded &lt; 4000</w:t>
      </w:r>
    </w:p>
    <w:p w14:paraId="68834F09" w14:textId="1CC7C762" w:rsidR="00C643A5" w:rsidRDefault="00C643A5" w:rsidP="005F0C0C"/>
    <w:p w14:paraId="442CE57D" w14:textId="3D348553" w:rsidR="00A84EEA" w:rsidRPr="00A84EEA" w:rsidRDefault="00E52AA6" w:rsidP="003541F8">
      <w:pPr>
        <w:pStyle w:val="Heading2"/>
        <w:numPr>
          <w:ilvl w:val="0"/>
          <w:numId w:val="0"/>
        </w:numPr>
        <w:ind w:left="360"/>
      </w:pPr>
      <w:r>
        <w:br w:type="page"/>
      </w:r>
      <w:bookmarkStart w:id="377" w:name="_Toc134138163"/>
      <w:r w:rsidRPr="00AC3D7B">
        <w:lastRenderedPageBreak/>
        <w:t xml:space="preserve">APPENDIX </w:t>
      </w:r>
      <w:r>
        <w:t>E</w:t>
      </w:r>
      <w:r w:rsidRPr="00AC3D7B">
        <w:t xml:space="preserve">: </w:t>
      </w:r>
      <w:r>
        <w:t>XRD SPECTRA</w:t>
      </w:r>
      <w:r w:rsidRPr="00AC3D7B">
        <w:t xml:space="preserve"> FOR DIFFERENT AGGREGATES</w:t>
      </w:r>
      <w:bookmarkEnd w:id="377"/>
    </w:p>
    <w:p w14:paraId="4CBDDFE9" w14:textId="77777777" w:rsidR="00E52AA6" w:rsidRDefault="00E52AA6" w:rsidP="00E52AA6">
      <w:pPr>
        <w:jc w:val="center"/>
      </w:pPr>
      <w:r w:rsidRPr="00580439">
        <w:rPr>
          <w:noProof/>
        </w:rPr>
        <w:drawing>
          <wp:inline distT="0" distB="0" distL="0" distR="0" wp14:anchorId="0DAD1EE4" wp14:editId="240B2ED1">
            <wp:extent cx="5897880" cy="3005020"/>
            <wp:effectExtent l="19050" t="19050" r="26670" b="24130"/>
            <wp:docPr id="1037" name="Picture 1037" descr="Graphical user interface&#10;&#10;Description automatically generated with medium confidence">
              <a:extLst xmlns:a="http://schemas.openxmlformats.org/drawingml/2006/main">
                <a:ext uri="{FF2B5EF4-FFF2-40B4-BE49-F238E27FC236}">
                  <a16:creationId xmlns:a16="http://schemas.microsoft.com/office/drawing/2014/main" id="{10AA253E-6186-4B3E-A4B6-60E5ABB775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Graphical user interface&#10;&#10;Description automatically generated with medium confidence">
                      <a:extLst>
                        <a:ext uri="{FF2B5EF4-FFF2-40B4-BE49-F238E27FC236}">
                          <a16:creationId xmlns:a16="http://schemas.microsoft.com/office/drawing/2014/main" id="{10AA253E-6186-4B3E-A4B6-60E5ABB77536}"/>
                        </a:ext>
                      </a:extLst>
                    </pic:cNvPr>
                    <pic:cNvPicPr>
                      <a:picLocks noChangeAspect="1"/>
                    </pic:cNvPicPr>
                  </pic:nvPicPr>
                  <pic:blipFill>
                    <a:blip r:embed="rId124"/>
                    <a:stretch>
                      <a:fillRect/>
                    </a:stretch>
                  </pic:blipFill>
                  <pic:spPr>
                    <a:xfrm>
                      <a:off x="0" y="0"/>
                      <a:ext cx="5897880" cy="3005020"/>
                    </a:xfrm>
                    <a:prstGeom prst="rect">
                      <a:avLst/>
                    </a:prstGeom>
                    <a:ln>
                      <a:solidFill>
                        <a:schemeClr val="tx1"/>
                      </a:solidFill>
                    </a:ln>
                  </pic:spPr>
                </pic:pic>
              </a:graphicData>
            </a:graphic>
          </wp:inline>
        </w:drawing>
      </w:r>
    </w:p>
    <w:p w14:paraId="2B43C1CA" w14:textId="011DB748" w:rsidR="00E52AA6" w:rsidRDefault="00E52AA6" w:rsidP="000E32ED">
      <w:pPr>
        <w:spacing w:line="480" w:lineRule="auto"/>
        <w:jc w:val="center"/>
      </w:pPr>
      <w:r>
        <w:t>Figure E</w:t>
      </w:r>
      <w:r w:rsidR="00F422F5">
        <w:t>-</w:t>
      </w:r>
      <w:r>
        <w:t xml:space="preserve">1 XRD </w:t>
      </w:r>
      <w:r w:rsidR="000E32ED">
        <w:t>s</w:t>
      </w:r>
      <w:r w:rsidR="00061584">
        <w:t>pectr</w:t>
      </w:r>
      <w:r>
        <w:t xml:space="preserve">a for RCA-3 </w:t>
      </w:r>
      <w:r w:rsidR="000E32ED">
        <w:t>a</w:t>
      </w:r>
      <w:r w:rsidR="00061584">
        <w:t>ggregate</w:t>
      </w:r>
    </w:p>
    <w:p w14:paraId="616E3B8C" w14:textId="77777777" w:rsidR="00E52AA6" w:rsidRDefault="00E52AA6" w:rsidP="00E52AA6">
      <w:pPr>
        <w:jc w:val="center"/>
      </w:pPr>
      <w:r w:rsidRPr="00A60BC1">
        <w:rPr>
          <w:noProof/>
        </w:rPr>
        <w:drawing>
          <wp:inline distT="0" distB="0" distL="0" distR="0" wp14:anchorId="60C9379D" wp14:editId="45A16294">
            <wp:extent cx="5897880" cy="3005020"/>
            <wp:effectExtent l="19050" t="19050" r="26670" b="24130"/>
            <wp:docPr id="1040" name="Picture 1040" descr="A picture containing graphical user interface&#10;&#10;Description automatically generated">
              <a:extLst xmlns:a="http://schemas.openxmlformats.org/drawingml/2006/main">
                <a:ext uri="{FF2B5EF4-FFF2-40B4-BE49-F238E27FC236}">
                  <a16:creationId xmlns:a16="http://schemas.microsoft.com/office/drawing/2014/main" id="{2923EB2E-1D6B-43B7-95CE-41769A90DD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graphical user interface&#10;&#10;Description automatically generated">
                      <a:extLst>
                        <a:ext uri="{FF2B5EF4-FFF2-40B4-BE49-F238E27FC236}">
                          <a16:creationId xmlns:a16="http://schemas.microsoft.com/office/drawing/2014/main" id="{2923EB2E-1D6B-43B7-95CE-41769A90DD82}"/>
                        </a:ext>
                      </a:extLst>
                    </pic:cNvPr>
                    <pic:cNvPicPr>
                      <a:picLocks noChangeAspect="1"/>
                    </pic:cNvPicPr>
                  </pic:nvPicPr>
                  <pic:blipFill>
                    <a:blip r:embed="rId125"/>
                    <a:stretch>
                      <a:fillRect/>
                    </a:stretch>
                  </pic:blipFill>
                  <pic:spPr>
                    <a:xfrm>
                      <a:off x="0" y="0"/>
                      <a:ext cx="5897880" cy="3005020"/>
                    </a:xfrm>
                    <a:prstGeom prst="rect">
                      <a:avLst/>
                    </a:prstGeom>
                    <a:ln>
                      <a:solidFill>
                        <a:schemeClr val="tx1"/>
                      </a:solidFill>
                    </a:ln>
                  </pic:spPr>
                </pic:pic>
              </a:graphicData>
            </a:graphic>
          </wp:inline>
        </w:drawing>
      </w:r>
    </w:p>
    <w:p w14:paraId="5CEF498B" w14:textId="4AFE35C1" w:rsidR="00E52AA6" w:rsidRDefault="00E52AA6" w:rsidP="000E32ED">
      <w:pPr>
        <w:spacing w:line="480" w:lineRule="auto"/>
        <w:jc w:val="center"/>
      </w:pPr>
      <w:r>
        <w:t>Figure E</w:t>
      </w:r>
      <w:r w:rsidR="00F422F5">
        <w:t>-</w:t>
      </w:r>
      <w:r>
        <w:t xml:space="preserve">2 XRD </w:t>
      </w:r>
      <w:r w:rsidR="000E32ED">
        <w:t>s</w:t>
      </w:r>
      <w:r w:rsidR="00061584">
        <w:t xml:space="preserve">pectra </w:t>
      </w:r>
      <w:r>
        <w:t>for VLA-1</w:t>
      </w:r>
      <w:r w:rsidR="00061584">
        <w:t xml:space="preserve"> </w:t>
      </w:r>
      <w:r w:rsidR="000E32ED">
        <w:t>a</w:t>
      </w:r>
      <w:r w:rsidR="00061584">
        <w:t>ggregate</w:t>
      </w:r>
    </w:p>
    <w:p w14:paraId="3738AF47" w14:textId="62E5319C" w:rsidR="00E52AA6" w:rsidRDefault="00E52AA6"/>
    <w:p w14:paraId="2913A548" w14:textId="44ACC508" w:rsidR="00A84EEA" w:rsidRDefault="00A84EEA">
      <w:r>
        <w:br w:type="page"/>
      </w:r>
    </w:p>
    <w:p w14:paraId="469B2F0C" w14:textId="22EB979F" w:rsidR="00A84EEA" w:rsidRPr="00A84EEA" w:rsidRDefault="00A84EEA" w:rsidP="003541F8">
      <w:pPr>
        <w:pStyle w:val="Heading2"/>
        <w:numPr>
          <w:ilvl w:val="0"/>
          <w:numId w:val="0"/>
        </w:numPr>
        <w:ind w:left="360"/>
      </w:pPr>
      <w:bookmarkStart w:id="378" w:name="_Toc134138164"/>
      <w:r w:rsidRPr="00AC3D7B">
        <w:lastRenderedPageBreak/>
        <w:t xml:space="preserve">APPENDIX </w:t>
      </w:r>
      <w:r>
        <w:t>F</w:t>
      </w:r>
      <w:r w:rsidRPr="00AC3D7B">
        <w:t xml:space="preserve">: </w:t>
      </w:r>
      <w:r>
        <w:t>PERMEABILITY GRAPHS (</w:t>
      </w:r>
      <w:r w:rsidR="00DF46F1">
        <w:t>WITHOUT TEMPERATURE CORRECTIONS</w:t>
      </w:r>
      <w:r>
        <w:t>)</w:t>
      </w:r>
      <w:bookmarkEnd w:id="378"/>
    </w:p>
    <w:p w14:paraId="4A89C3A0" w14:textId="18FEF06A" w:rsidR="00A84EEA" w:rsidRDefault="00A84EEA" w:rsidP="005F0C0C">
      <w:r>
        <w:rPr>
          <w:noProof/>
        </w:rPr>
        <w:drawing>
          <wp:inline distT="0" distB="0" distL="0" distR="0" wp14:anchorId="0759D4AC" wp14:editId="4A505473">
            <wp:extent cx="5897880" cy="2776855"/>
            <wp:effectExtent l="0" t="0" r="7620" b="4445"/>
            <wp:docPr id="1041" name="Chart 1041">
              <a:extLst xmlns:a="http://schemas.openxmlformats.org/drawingml/2006/main">
                <a:ext uri="{FF2B5EF4-FFF2-40B4-BE49-F238E27FC236}">
                  <a16:creationId xmlns:a16="http://schemas.microsoft.com/office/drawing/2014/main" id="{E1E405AC-3CC7-4371-8C5B-B2C7F8BED1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2AE44568" w14:textId="44E807E0" w:rsidR="00A84EEA" w:rsidRDefault="00A84EEA" w:rsidP="00B66CD7">
      <w:pPr>
        <w:spacing w:line="480" w:lineRule="auto"/>
        <w:jc w:val="center"/>
      </w:pPr>
      <w:r>
        <w:t>Figure F</w:t>
      </w:r>
      <w:r w:rsidR="00F422F5">
        <w:t>-</w:t>
      </w:r>
      <w:r>
        <w:t xml:space="preserve">1 Permeability of RCA-3-LA0 </w:t>
      </w:r>
      <w:r w:rsidR="000E32ED">
        <w:t>upper limit</w:t>
      </w:r>
    </w:p>
    <w:p w14:paraId="43531D2F" w14:textId="3DB14F21" w:rsidR="00A84EEA" w:rsidRDefault="00A84EEA" w:rsidP="00A84EEA">
      <w:pPr>
        <w:jc w:val="center"/>
      </w:pPr>
      <w:r>
        <w:rPr>
          <w:noProof/>
        </w:rPr>
        <w:drawing>
          <wp:inline distT="0" distB="0" distL="0" distR="0" wp14:anchorId="56357D7A" wp14:editId="3A74F987">
            <wp:extent cx="5897880" cy="2776855"/>
            <wp:effectExtent l="0" t="0" r="7620" b="4445"/>
            <wp:docPr id="1042" name="Chart 1042">
              <a:extLst xmlns:a="http://schemas.openxmlformats.org/drawingml/2006/main">
                <a:ext uri="{FF2B5EF4-FFF2-40B4-BE49-F238E27FC236}">
                  <a16:creationId xmlns:a16="http://schemas.microsoft.com/office/drawing/2014/main" id="{FA86642F-10EF-4833-8494-114417F971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18C7A97B" w14:textId="3326627E" w:rsidR="00A84EEA" w:rsidRDefault="00A84EEA" w:rsidP="000E32ED">
      <w:pPr>
        <w:spacing w:line="480" w:lineRule="auto"/>
        <w:jc w:val="center"/>
      </w:pPr>
      <w:r>
        <w:t>Figure F</w:t>
      </w:r>
      <w:r w:rsidR="00F422F5">
        <w:t>-</w:t>
      </w:r>
      <w:r>
        <w:t xml:space="preserve">2 Permeability of RCA-3-LA100 </w:t>
      </w:r>
      <w:r w:rsidR="000E32ED">
        <w:t>upper limit</w:t>
      </w:r>
    </w:p>
    <w:p w14:paraId="5A2CDBCE" w14:textId="430E7809" w:rsidR="00A84EEA" w:rsidRDefault="00A84EEA" w:rsidP="00A84EEA"/>
    <w:p w14:paraId="4017C540" w14:textId="77777777" w:rsidR="00A84EEA" w:rsidRDefault="00A84EEA" w:rsidP="00A84EEA"/>
    <w:p w14:paraId="20BC022B" w14:textId="77777777" w:rsidR="00A84EEA" w:rsidRDefault="00A84EEA" w:rsidP="00A84EEA"/>
    <w:p w14:paraId="0048A2AF" w14:textId="77777777" w:rsidR="00A84EEA" w:rsidRDefault="00A84EEA" w:rsidP="00A84EEA">
      <w:pPr>
        <w:jc w:val="center"/>
      </w:pPr>
      <w:r>
        <w:rPr>
          <w:noProof/>
        </w:rPr>
        <w:lastRenderedPageBreak/>
        <w:drawing>
          <wp:inline distT="0" distB="0" distL="0" distR="0" wp14:anchorId="26579618" wp14:editId="0E10C516">
            <wp:extent cx="5897880" cy="2286000"/>
            <wp:effectExtent l="0" t="0" r="7620" b="0"/>
            <wp:docPr id="1043" name="Chart 1043">
              <a:extLst xmlns:a="http://schemas.openxmlformats.org/drawingml/2006/main">
                <a:ext uri="{FF2B5EF4-FFF2-40B4-BE49-F238E27FC236}">
                  <a16:creationId xmlns:a16="http://schemas.microsoft.com/office/drawing/2014/main" id="{3431A1C1-B85A-4CB3-89D1-BACB2C01EA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3EBD93F9" w14:textId="521A0062" w:rsidR="00A84EEA" w:rsidRDefault="00A84EEA" w:rsidP="00F37B49">
      <w:pPr>
        <w:spacing w:after="0" w:line="480" w:lineRule="auto"/>
        <w:jc w:val="center"/>
      </w:pPr>
      <w:r>
        <w:t>Figure F</w:t>
      </w:r>
      <w:r w:rsidR="00F422F5">
        <w:t>-</w:t>
      </w:r>
      <w:r>
        <w:t xml:space="preserve">3 Permeability of RCA-3-LA300 </w:t>
      </w:r>
      <w:r w:rsidR="000E32ED">
        <w:t>upper limit</w:t>
      </w:r>
    </w:p>
    <w:p w14:paraId="06040BB3" w14:textId="190420CF" w:rsidR="00A84EEA" w:rsidRDefault="00A84EEA" w:rsidP="00A84EEA">
      <w:pPr>
        <w:jc w:val="center"/>
      </w:pPr>
      <w:r>
        <w:rPr>
          <w:noProof/>
        </w:rPr>
        <w:drawing>
          <wp:inline distT="0" distB="0" distL="0" distR="0" wp14:anchorId="4E6B5A19" wp14:editId="1EC97506">
            <wp:extent cx="5897880" cy="2286000"/>
            <wp:effectExtent l="0" t="0" r="7620" b="0"/>
            <wp:docPr id="1044" name="Chart 1044">
              <a:extLst xmlns:a="http://schemas.openxmlformats.org/drawingml/2006/main">
                <a:ext uri="{FF2B5EF4-FFF2-40B4-BE49-F238E27FC236}">
                  <a16:creationId xmlns:a16="http://schemas.microsoft.com/office/drawing/2014/main" id="{DADE214F-DB6D-41D5-8D5E-9699456FA9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069FDE87" w14:textId="3282E795" w:rsidR="00A84EEA" w:rsidRDefault="00A84EEA" w:rsidP="000E32ED">
      <w:pPr>
        <w:spacing w:line="480" w:lineRule="auto"/>
        <w:jc w:val="center"/>
      </w:pPr>
      <w:r>
        <w:t>Figure F</w:t>
      </w:r>
      <w:r w:rsidR="00F422F5">
        <w:t>-</w:t>
      </w:r>
      <w:r>
        <w:t xml:space="preserve">4 Permeability of RCA-3-LA500 </w:t>
      </w:r>
      <w:r w:rsidR="000E32ED">
        <w:t>upper limit</w:t>
      </w:r>
    </w:p>
    <w:p w14:paraId="38298938" w14:textId="2DCC8937" w:rsidR="00A84EEA" w:rsidRDefault="00A84EEA" w:rsidP="00A84EEA">
      <w:r>
        <w:rPr>
          <w:noProof/>
        </w:rPr>
        <w:drawing>
          <wp:inline distT="0" distB="0" distL="0" distR="0" wp14:anchorId="1AB8BFAD" wp14:editId="4E3F3E1D">
            <wp:extent cx="5897880" cy="2286000"/>
            <wp:effectExtent l="0" t="0" r="7620" b="0"/>
            <wp:docPr id="1045" name="Chart 1045">
              <a:extLst xmlns:a="http://schemas.openxmlformats.org/drawingml/2006/main">
                <a:ext uri="{FF2B5EF4-FFF2-40B4-BE49-F238E27FC236}">
                  <a16:creationId xmlns:a16="http://schemas.microsoft.com/office/drawing/2014/main" id="{0273FB60-2F3B-41B1-9558-A01336D498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530CAC5E" w14:textId="5986BDCC" w:rsidR="00A84EEA" w:rsidRDefault="00A84EEA" w:rsidP="00B66CD7">
      <w:pPr>
        <w:spacing w:after="0" w:line="480" w:lineRule="auto"/>
        <w:jc w:val="center"/>
      </w:pPr>
      <w:r>
        <w:t>Figure F</w:t>
      </w:r>
      <w:r w:rsidR="00F422F5">
        <w:t>-</w:t>
      </w:r>
      <w:r>
        <w:t xml:space="preserve">5 Permeability of RCA-3-LA0 </w:t>
      </w:r>
      <w:r w:rsidR="000E32ED">
        <w:t>lower limit</w:t>
      </w:r>
    </w:p>
    <w:p w14:paraId="38F25C38" w14:textId="146AC8A7" w:rsidR="00A84EEA" w:rsidRDefault="00A84EEA" w:rsidP="00A84EEA">
      <w:r>
        <w:rPr>
          <w:noProof/>
        </w:rPr>
        <w:lastRenderedPageBreak/>
        <w:drawing>
          <wp:inline distT="0" distB="0" distL="0" distR="0" wp14:anchorId="5FA05BB3" wp14:editId="046B7DF1">
            <wp:extent cx="5897880" cy="2286000"/>
            <wp:effectExtent l="0" t="0" r="7620" b="0"/>
            <wp:docPr id="1046" name="Chart 1046">
              <a:extLst xmlns:a="http://schemas.openxmlformats.org/drawingml/2006/main">
                <a:ext uri="{FF2B5EF4-FFF2-40B4-BE49-F238E27FC236}">
                  <a16:creationId xmlns:a16="http://schemas.microsoft.com/office/drawing/2014/main" id="{1A44DFA2-1E2B-4157-84F8-BF28D5B1B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74D1C022" w14:textId="159FBBE3" w:rsidR="00A84EEA" w:rsidRDefault="00A84EEA" w:rsidP="00B66CD7">
      <w:pPr>
        <w:spacing w:after="0" w:line="480" w:lineRule="auto"/>
        <w:jc w:val="center"/>
      </w:pPr>
      <w:r>
        <w:t>Figure F</w:t>
      </w:r>
      <w:r w:rsidR="00F422F5">
        <w:t>-</w:t>
      </w:r>
      <w:r>
        <w:t xml:space="preserve">6 Permeability of RCA-3-LA100 </w:t>
      </w:r>
      <w:r w:rsidR="000E32ED">
        <w:t>lower limit</w:t>
      </w:r>
    </w:p>
    <w:p w14:paraId="7BF889F0" w14:textId="69364971" w:rsidR="00A84EEA" w:rsidRDefault="00A84EEA" w:rsidP="00A84EEA">
      <w:r>
        <w:rPr>
          <w:noProof/>
        </w:rPr>
        <w:drawing>
          <wp:inline distT="0" distB="0" distL="0" distR="0" wp14:anchorId="62AC633E" wp14:editId="1BE0652E">
            <wp:extent cx="5897880" cy="2286000"/>
            <wp:effectExtent l="0" t="0" r="7620" b="0"/>
            <wp:docPr id="1047" name="Chart 1047">
              <a:extLst xmlns:a="http://schemas.openxmlformats.org/drawingml/2006/main">
                <a:ext uri="{FF2B5EF4-FFF2-40B4-BE49-F238E27FC236}">
                  <a16:creationId xmlns:a16="http://schemas.microsoft.com/office/drawing/2014/main" id="{164E25DD-AC8A-44FE-BFD5-62239A7DDE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637C370D" w14:textId="6F051BE5" w:rsidR="00A84EEA" w:rsidRDefault="00A84EEA" w:rsidP="00B66CD7">
      <w:pPr>
        <w:spacing w:after="0" w:line="480" w:lineRule="auto"/>
        <w:jc w:val="center"/>
      </w:pPr>
      <w:r>
        <w:t>Figure F</w:t>
      </w:r>
      <w:r w:rsidR="00F422F5">
        <w:t>-</w:t>
      </w:r>
      <w:r>
        <w:t xml:space="preserve">7 Permeability of RCA-3-LA300 </w:t>
      </w:r>
      <w:r w:rsidR="000E32ED">
        <w:t>lower limit</w:t>
      </w:r>
      <w:r>
        <w:rPr>
          <w:noProof/>
        </w:rPr>
        <w:drawing>
          <wp:inline distT="0" distB="0" distL="0" distR="0" wp14:anchorId="07954134" wp14:editId="1FA53DD8">
            <wp:extent cx="5897880" cy="2286000"/>
            <wp:effectExtent l="0" t="0" r="7620" b="0"/>
            <wp:docPr id="1048" name="Chart 1048">
              <a:extLst xmlns:a="http://schemas.openxmlformats.org/drawingml/2006/main">
                <a:ext uri="{FF2B5EF4-FFF2-40B4-BE49-F238E27FC236}">
                  <a16:creationId xmlns:a16="http://schemas.microsoft.com/office/drawing/2014/main" id="{2C1616DC-818B-47C3-980D-C59E095C6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7324D7CC" w14:textId="6C31673A" w:rsidR="00A84EEA" w:rsidRDefault="00A84EEA" w:rsidP="00B66CD7">
      <w:pPr>
        <w:spacing w:after="0" w:line="480" w:lineRule="auto"/>
        <w:jc w:val="center"/>
      </w:pPr>
      <w:r>
        <w:t>Figure F</w:t>
      </w:r>
      <w:r w:rsidR="00F422F5">
        <w:t>-</w:t>
      </w:r>
      <w:r>
        <w:t xml:space="preserve">8 Permeability of RCA-3-LA500 </w:t>
      </w:r>
      <w:r w:rsidR="000E32ED">
        <w:t>lower limit</w:t>
      </w:r>
    </w:p>
    <w:p w14:paraId="2F3EC784" w14:textId="00C96ABD" w:rsidR="00A84EEA" w:rsidRDefault="00A84EEA" w:rsidP="00A84EEA">
      <w:r>
        <w:rPr>
          <w:noProof/>
        </w:rPr>
        <w:lastRenderedPageBreak/>
        <w:drawing>
          <wp:inline distT="0" distB="0" distL="0" distR="0" wp14:anchorId="4A108C55" wp14:editId="4DFF56C7">
            <wp:extent cx="5897880" cy="2286000"/>
            <wp:effectExtent l="0" t="0" r="7620" b="0"/>
            <wp:docPr id="1049" name="Chart 1049">
              <a:extLst xmlns:a="http://schemas.openxmlformats.org/drawingml/2006/main">
                <a:ext uri="{FF2B5EF4-FFF2-40B4-BE49-F238E27FC236}">
                  <a16:creationId xmlns:a16="http://schemas.microsoft.com/office/drawing/2014/main" id="{A78A70E4-329D-4030-BC99-4ECBB6286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1EE2734D" w14:textId="5FC1FC4A" w:rsidR="00A84EEA" w:rsidRDefault="00A84EEA" w:rsidP="00B66CD7">
      <w:pPr>
        <w:spacing w:after="0" w:line="480" w:lineRule="auto"/>
        <w:jc w:val="center"/>
      </w:pPr>
      <w:r>
        <w:t>Figure F</w:t>
      </w:r>
      <w:r w:rsidR="00F422F5">
        <w:t>-</w:t>
      </w:r>
      <w:r>
        <w:t xml:space="preserve">9 Permeability of VLA-1-LA0 </w:t>
      </w:r>
      <w:r w:rsidR="000E32ED">
        <w:t>upper limit</w:t>
      </w:r>
    </w:p>
    <w:p w14:paraId="4D02BF85" w14:textId="518862A5" w:rsidR="00A84EEA" w:rsidRDefault="00A84EEA" w:rsidP="00A84EEA">
      <w:pPr>
        <w:jc w:val="center"/>
      </w:pPr>
      <w:r>
        <w:rPr>
          <w:noProof/>
        </w:rPr>
        <w:drawing>
          <wp:inline distT="0" distB="0" distL="0" distR="0" wp14:anchorId="42DDBE94" wp14:editId="7479DCC4">
            <wp:extent cx="5897880" cy="2286000"/>
            <wp:effectExtent l="0" t="0" r="7620" b="0"/>
            <wp:docPr id="1050" name="Chart 1050">
              <a:extLst xmlns:a="http://schemas.openxmlformats.org/drawingml/2006/main">
                <a:ext uri="{FF2B5EF4-FFF2-40B4-BE49-F238E27FC236}">
                  <a16:creationId xmlns:a16="http://schemas.microsoft.com/office/drawing/2014/main" id="{A3E93DD7-7691-4715-B216-C87F322808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2A50EBAD" w14:textId="1607E494" w:rsidR="00A84EEA" w:rsidRDefault="00A84EEA" w:rsidP="00B66CD7">
      <w:pPr>
        <w:spacing w:after="0" w:line="480" w:lineRule="auto"/>
        <w:jc w:val="center"/>
      </w:pPr>
      <w:r>
        <w:t>Figure F</w:t>
      </w:r>
      <w:r w:rsidR="00F422F5">
        <w:t>-10</w:t>
      </w:r>
      <w:r>
        <w:t xml:space="preserve"> Permeability of VLA-1-LA0 </w:t>
      </w:r>
      <w:r w:rsidR="000E32ED">
        <w:t>lower limit</w:t>
      </w:r>
    </w:p>
    <w:p w14:paraId="783D40F5" w14:textId="525DCEA9" w:rsidR="00A84EEA" w:rsidRDefault="00A84EEA" w:rsidP="00A84EEA">
      <w:pPr>
        <w:jc w:val="center"/>
      </w:pPr>
      <w:r>
        <w:rPr>
          <w:noProof/>
        </w:rPr>
        <w:drawing>
          <wp:inline distT="0" distB="0" distL="0" distR="0" wp14:anchorId="60090932" wp14:editId="78DA0437">
            <wp:extent cx="5897880" cy="2286000"/>
            <wp:effectExtent l="0" t="0" r="7620" b="0"/>
            <wp:docPr id="1051" name="Chart 1051">
              <a:extLst xmlns:a="http://schemas.openxmlformats.org/drawingml/2006/main">
                <a:ext uri="{FF2B5EF4-FFF2-40B4-BE49-F238E27FC236}">
                  <a16:creationId xmlns:a16="http://schemas.microsoft.com/office/drawing/2014/main" id="{A67059B8-575F-4AC6-8816-FF81FCF767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41B242B8" w14:textId="294AFC6E" w:rsidR="00A84EEA" w:rsidRDefault="00A84EEA" w:rsidP="00B66CD7">
      <w:pPr>
        <w:spacing w:after="0" w:line="480" w:lineRule="auto"/>
        <w:jc w:val="center"/>
      </w:pPr>
      <w:r>
        <w:t>Figure F</w:t>
      </w:r>
      <w:r w:rsidR="00F422F5">
        <w:t>-11</w:t>
      </w:r>
      <w:r>
        <w:t xml:space="preserve"> Permeability of RCA-2-LA0 </w:t>
      </w:r>
      <w:r w:rsidR="000E32ED">
        <w:t>upper limit</w:t>
      </w:r>
    </w:p>
    <w:p w14:paraId="73CE0567" w14:textId="19B5ED67" w:rsidR="00A84EEA" w:rsidRDefault="00A84EEA" w:rsidP="00A84EEA">
      <w:pPr>
        <w:jc w:val="center"/>
      </w:pPr>
      <w:r>
        <w:rPr>
          <w:noProof/>
        </w:rPr>
        <w:lastRenderedPageBreak/>
        <w:drawing>
          <wp:inline distT="0" distB="0" distL="0" distR="0" wp14:anchorId="4CF380C9" wp14:editId="34DC9343">
            <wp:extent cx="5897880" cy="2776855"/>
            <wp:effectExtent l="0" t="0" r="7620" b="4445"/>
            <wp:docPr id="1052" name="Chart 1052">
              <a:extLst xmlns:a="http://schemas.openxmlformats.org/drawingml/2006/main">
                <a:ext uri="{FF2B5EF4-FFF2-40B4-BE49-F238E27FC236}">
                  <a16:creationId xmlns:a16="http://schemas.microsoft.com/office/drawing/2014/main" id="{ED43034B-101C-4216-A6EC-3AEF867008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4277AFE3" w14:textId="5BCCCE52" w:rsidR="00A84EEA" w:rsidRDefault="00A84EEA" w:rsidP="00B66CD7">
      <w:pPr>
        <w:spacing w:after="0" w:line="480" w:lineRule="auto"/>
        <w:jc w:val="center"/>
      </w:pPr>
      <w:r>
        <w:t>Figure F</w:t>
      </w:r>
      <w:r w:rsidR="00F422F5">
        <w:t>-12</w:t>
      </w:r>
      <w:r>
        <w:t xml:space="preserve"> Permeability of RCA-1-LA0 </w:t>
      </w:r>
      <w:r w:rsidR="000E32ED">
        <w:t>lower limit</w:t>
      </w:r>
    </w:p>
    <w:p w14:paraId="73614DF3" w14:textId="350544D1" w:rsidR="00A84EEA" w:rsidRDefault="00A84EEA" w:rsidP="00A84EEA">
      <w:pPr>
        <w:jc w:val="center"/>
      </w:pPr>
      <w:r>
        <w:rPr>
          <w:noProof/>
        </w:rPr>
        <w:drawing>
          <wp:inline distT="0" distB="0" distL="0" distR="0" wp14:anchorId="4B6D8717" wp14:editId="0939F8FD">
            <wp:extent cx="5897880" cy="2776855"/>
            <wp:effectExtent l="0" t="0" r="7620" b="4445"/>
            <wp:docPr id="1053" name="Chart 1053">
              <a:extLst xmlns:a="http://schemas.openxmlformats.org/drawingml/2006/main">
                <a:ext uri="{FF2B5EF4-FFF2-40B4-BE49-F238E27FC236}">
                  <a16:creationId xmlns:a16="http://schemas.microsoft.com/office/drawing/2014/main" id="{C1EB0224-D625-429B-9427-D314A1CC05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45C39858" w14:textId="7BA399DE" w:rsidR="00A84EEA" w:rsidRDefault="00A84EEA" w:rsidP="000E32ED">
      <w:pPr>
        <w:spacing w:line="480" w:lineRule="auto"/>
        <w:jc w:val="center"/>
      </w:pPr>
      <w:r>
        <w:t>Figure F</w:t>
      </w:r>
      <w:r w:rsidR="00F422F5">
        <w:t>-13</w:t>
      </w:r>
      <w:r>
        <w:t xml:space="preserve"> Permeability of CRCA-3-LA0 </w:t>
      </w:r>
      <w:r w:rsidR="000E32ED">
        <w:t>lower limit</w:t>
      </w:r>
    </w:p>
    <w:p w14:paraId="262DCAA3" w14:textId="7F95066D" w:rsidR="00A84EEA" w:rsidRDefault="00A84EEA" w:rsidP="00A84EEA">
      <w:pPr>
        <w:jc w:val="center"/>
      </w:pPr>
    </w:p>
    <w:p w14:paraId="13247C3C" w14:textId="79BECE5A" w:rsidR="00A84EEA" w:rsidRDefault="00A84EEA" w:rsidP="00A84EEA">
      <w:pPr>
        <w:jc w:val="center"/>
      </w:pPr>
    </w:p>
    <w:p w14:paraId="27FF5A9E" w14:textId="62C0A2C2" w:rsidR="00A84EEA" w:rsidRDefault="00A84EEA" w:rsidP="00A84EEA">
      <w:pPr>
        <w:jc w:val="center"/>
      </w:pPr>
    </w:p>
    <w:p w14:paraId="1D3864BF" w14:textId="0274566C" w:rsidR="00A84EEA" w:rsidRDefault="00A84EEA" w:rsidP="00A84EEA">
      <w:pPr>
        <w:jc w:val="center"/>
      </w:pPr>
    </w:p>
    <w:p w14:paraId="2C8064CA" w14:textId="456B824C" w:rsidR="00A84EEA" w:rsidRDefault="00A84EEA" w:rsidP="003541F8">
      <w:pPr>
        <w:pStyle w:val="Heading2"/>
        <w:numPr>
          <w:ilvl w:val="0"/>
          <w:numId w:val="0"/>
        </w:numPr>
        <w:ind w:left="360"/>
      </w:pPr>
      <w:r>
        <w:br w:type="page"/>
      </w:r>
      <w:bookmarkStart w:id="379" w:name="_Toc134138165"/>
      <w:r w:rsidRPr="00AC3D7B">
        <w:lastRenderedPageBreak/>
        <w:t xml:space="preserve">APPENDIX </w:t>
      </w:r>
      <w:r>
        <w:t>G</w:t>
      </w:r>
      <w:r w:rsidRPr="00AC3D7B">
        <w:t xml:space="preserve">: </w:t>
      </w:r>
      <w:r>
        <w:t>LCCA CALCULATIONS</w:t>
      </w:r>
      <w:bookmarkEnd w:id="379"/>
    </w:p>
    <w:p w14:paraId="44242BA6" w14:textId="6E88CDB8" w:rsidR="00A84EEA" w:rsidRPr="001B2CB2" w:rsidRDefault="00A84EEA" w:rsidP="000E32ED">
      <w:pPr>
        <w:spacing w:line="480" w:lineRule="auto"/>
        <w:jc w:val="center"/>
      </w:pPr>
      <w:bookmarkStart w:id="380" w:name="_Hlk130456151"/>
      <w:r w:rsidRPr="001B2CB2">
        <w:t>Table G</w:t>
      </w:r>
      <w:r w:rsidR="00F422F5">
        <w:t>-</w:t>
      </w:r>
      <w:r w:rsidRPr="001B2CB2">
        <w:t xml:space="preserve">1 Initial </w:t>
      </w:r>
      <w:r w:rsidR="000E32ED" w:rsidRPr="001B2CB2">
        <w:t xml:space="preserve">cost for pavement with </w:t>
      </w:r>
      <w:r w:rsidRPr="001B2CB2">
        <w:t>VLA</w:t>
      </w:r>
      <w:r w:rsidR="00061584" w:rsidRPr="001B2CB2">
        <w:t>-1-</w:t>
      </w:r>
      <w:r w:rsidRPr="001B2CB2">
        <w:t xml:space="preserve">UL </w:t>
      </w:r>
      <w:r w:rsidR="00061584" w:rsidRPr="001B2CB2">
        <w:t xml:space="preserve">(0 </w:t>
      </w:r>
      <w:r w:rsidR="00703B53">
        <w:t>c</w:t>
      </w:r>
      <w:r w:rsidR="00061584" w:rsidRPr="001B2CB2">
        <w:t xml:space="preserve">ycle) </w:t>
      </w:r>
      <w:r w:rsidR="000E32ED" w:rsidRPr="001B2CB2">
        <w:t>aggregate base thickness of 8 in</w:t>
      </w:r>
      <w:r w:rsidR="000E32ED">
        <w:t>.</w:t>
      </w:r>
    </w:p>
    <w:tbl>
      <w:tblPr>
        <w:tblW w:w="5000" w:type="pct"/>
        <w:tblLook w:val="04A0" w:firstRow="1" w:lastRow="0" w:firstColumn="1" w:lastColumn="0" w:noHBand="0" w:noVBand="1"/>
      </w:tblPr>
      <w:tblGrid>
        <w:gridCol w:w="1555"/>
        <w:gridCol w:w="2159"/>
        <w:gridCol w:w="705"/>
        <w:gridCol w:w="716"/>
        <w:gridCol w:w="916"/>
        <w:gridCol w:w="628"/>
        <w:gridCol w:w="1455"/>
        <w:gridCol w:w="1216"/>
      </w:tblGrid>
      <w:tr w:rsidR="00A84EEA" w:rsidRPr="00A84EEA" w14:paraId="0379CE15" w14:textId="77777777" w:rsidTr="00C144AC">
        <w:trPr>
          <w:trHeight w:val="480"/>
        </w:trPr>
        <w:tc>
          <w:tcPr>
            <w:tcW w:w="8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2EC50"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Category</w:t>
            </w:r>
          </w:p>
        </w:tc>
        <w:tc>
          <w:tcPr>
            <w:tcW w:w="1157" w:type="pct"/>
            <w:tcBorders>
              <w:top w:val="single" w:sz="4" w:space="0" w:color="auto"/>
              <w:left w:val="nil"/>
              <w:bottom w:val="single" w:sz="4" w:space="0" w:color="auto"/>
              <w:right w:val="single" w:sz="4" w:space="0" w:color="auto"/>
            </w:tcBorders>
            <w:shd w:val="clear" w:color="auto" w:fill="auto"/>
            <w:noWrap/>
            <w:vAlign w:val="center"/>
            <w:hideMark/>
          </w:tcPr>
          <w:p w14:paraId="6D406EEF" w14:textId="2DAB0955"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Description</w:t>
            </w:r>
          </w:p>
        </w:tc>
        <w:tc>
          <w:tcPr>
            <w:tcW w:w="377" w:type="pct"/>
            <w:tcBorders>
              <w:top w:val="single" w:sz="4" w:space="0" w:color="auto"/>
              <w:left w:val="nil"/>
              <w:bottom w:val="single" w:sz="4" w:space="0" w:color="auto"/>
              <w:right w:val="single" w:sz="4" w:space="0" w:color="auto"/>
            </w:tcBorders>
            <w:shd w:val="clear" w:color="auto" w:fill="auto"/>
            <w:vAlign w:val="center"/>
            <w:hideMark/>
          </w:tcPr>
          <w:p w14:paraId="5BECB7AA"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Depth (in)</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234EE3E1"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Width (ft)</w:t>
            </w:r>
          </w:p>
        </w:tc>
        <w:tc>
          <w:tcPr>
            <w:tcW w:w="490" w:type="pct"/>
            <w:tcBorders>
              <w:top w:val="single" w:sz="4" w:space="0" w:color="auto"/>
              <w:left w:val="nil"/>
              <w:bottom w:val="single" w:sz="4" w:space="0" w:color="auto"/>
              <w:right w:val="single" w:sz="4" w:space="0" w:color="auto"/>
            </w:tcBorders>
            <w:shd w:val="clear" w:color="auto" w:fill="auto"/>
            <w:vAlign w:val="center"/>
            <w:hideMark/>
          </w:tcPr>
          <w:p w14:paraId="2488F087"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Quantity per mile</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14:paraId="348030F4"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Unit</w:t>
            </w:r>
          </w:p>
        </w:tc>
        <w:tc>
          <w:tcPr>
            <w:tcW w:w="778" w:type="pct"/>
            <w:tcBorders>
              <w:top w:val="single" w:sz="4" w:space="0" w:color="auto"/>
              <w:left w:val="nil"/>
              <w:bottom w:val="single" w:sz="4" w:space="0" w:color="auto"/>
              <w:right w:val="single" w:sz="4" w:space="0" w:color="auto"/>
            </w:tcBorders>
            <w:shd w:val="clear" w:color="auto" w:fill="auto"/>
            <w:vAlign w:val="center"/>
            <w:hideMark/>
          </w:tcPr>
          <w:p w14:paraId="34E2C62D"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Unit Price</w:t>
            </w:r>
          </w:p>
        </w:tc>
        <w:tc>
          <w:tcPr>
            <w:tcW w:w="650" w:type="pct"/>
            <w:tcBorders>
              <w:top w:val="single" w:sz="4" w:space="0" w:color="auto"/>
              <w:left w:val="nil"/>
              <w:bottom w:val="single" w:sz="4" w:space="0" w:color="auto"/>
              <w:right w:val="single" w:sz="4" w:space="0" w:color="auto"/>
            </w:tcBorders>
            <w:shd w:val="clear" w:color="auto" w:fill="auto"/>
            <w:vAlign w:val="center"/>
            <w:hideMark/>
          </w:tcPr>
          <w:p w14:paraId="7AD97566"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Cost per mile</w:t>
            </w:r>
          </w:p>
        </w:tc>
      </w:tr>
      <w:tr w:rsidR="00A84EEA" w:rsidRPr="00A84EEA" w14:paraId="10B04F0E" w14:textId="77777777" w:rsidTr="00C144AC">
        <w:trPr>
          <w:trHeight w:val="480"/>
        </w:trPr>
        <w:tc>
          <w:tcPr>
            <w:tcW w:w="831" w:type="pct"/>
            <w:tcBorders>
              <w:top w:val="nil"/>
              <w:left w:val="single" w:sz="4" w:space="0" w:color="auto"/>
              <w:bottom w:val="single" w:sz="4" w:space="0" w:color="auto"/>
              <w:right w:val="single" w:sz="4" w:space="0" w:color="auto"/>
            </w:tcBorders>
            <w:shd w:val="clear" w:color="auto" w:fill="auto"/>
            <w:noWrap/>
            <w:vAlign w:val="center"/>
            <w:hideMark/>
          </w:tcPr>
          <w:p w14:paraId="72E3B13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57" w:type="pct"/>
            <w:tcBorders>
              <w:top w:val="nil"/>
              <w:left w:val="nil"/>
              <w:bottom w:val="single" w:sz="4" w:space="0" w:color="auto"/>
              <w:right w:val="single" w:sz="4" w:space="0" w:color="auto"/>
            </w:tcBorders>
            <w:shd w:val="clear" w:color="auto" w:fill="auto"/>
            <w:vAlign w:val="center"/>
            <w:hideMark/>
          </w:tcPr>
          <w:p w14:paraId="2411ECD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EXCAVATION - SUBGRADE</w:t>
            </w:r>
          </w:p>
        </w:tc>
        <w:tc>
          <w:tcPr>
            <w:tcW w:w="377" w:type="pct"/>
            <w:tcBorders>
              <w:top w:val="nil"/>
              <w:left w:val="nil"/>
              <w:bottom w:val="single" w:sz="4" w:space="0" w:color="auto"/>
              <w:right w:val="single" w:sz="4" w:space="0" w:color="auto"/>
            </w:tcBorders>
            <w:shd w:val="clear" w:color="auto" w:fill="auto"/>
            <w:vAlign w:val="center"/>
            <w:hideMark/>
          </w:tcPr>
          <w:p w14:paraId="5EB88D2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383" w:type="pct"/>
            <w:tcBorders>
              <w:top w:val="nil"/>
              <w:left w:val="nil"/>
              <w:bottom w:val="single" w:sz="4" w:space="0" w:color="auto"/>
              <w:right w:val="single" w:sz="4" w:space="0" w:color="auto"/>
            </w:tcBorders>
            <w:shd w:val="clear" w:color="auto" w:fill="auto"/>
            <w:vAlign w:val="center"/>
            <w:hideMark/>
          </w:tcPr>
          <w:p w14:paraId="690C448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90" w:type="pct"/>
            <w:tcBorders>
              <w:top w:val="nil"/>
              <w:left w:val="nil"/>
              <w:bottom w:val="single" w:sz="4" w:space="0" w:color="auto"/>
              <w:right w:val="single" w:sz="4" w:space="0" w:color="auto"/>
            </w:tcBorders>
            <w:shd w:val="clear" w:color="auto" w:fill="auto"/>
            <w:vAlign w:val="center"/>
            <w:hideMark/>
          </w:tcPr>
          <w:p w14:paraId="16AE82D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2346.7</w:t>
            </w:r>
          </w:p>
        </w:tc>
        <w:tc>
          <w:tcPr>
            <w:tcW w:w="336" w:type="pct"/>
            <w:tcBorders>
              <w:top w:val="nil"/>
              <w:left w:val="nil"/>
              <w:bottom w:val="single" w:sz="4" w:space="0" w:color="auto"/>
              <w:right w:val="single" w:sz="4" w:space="0" w:color="auto"/>
            </w:tcBorders>
            <w:shd w:val="clear" w:color="auto" w:fill="auto"/>
            <w:vAlign w:val="center"/>
            <w:hideMark/>
          </w:tcPr>
          <w:p w14:paraId="3FDED6C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CY</w:t>
            </w:r>
          </w:p>
        </w:tc>
        <w:tc>
          <w:tcPr>
            <w:tcW w:w="778" w:type="pct"/>
            <w:tcBorders>
              <w:top w:val="nil"/>
              <w:left w:val="nil"/>
              <w:bottom w:val="single" w:sz="4" w:space="0" w:color="auto"/>
              <w:right w:val="single" w:sz="4" w:space="0" w:color="auto"/>
            </w:tcBorders>
            <w:shd w:val="clear" w:color="auto" w:fill="auto"/>
            <w:vAlign w:val="center"/>
            <w:hideMark/>
          </w:tcPr>
          <w:p w14:paraId="62E2C4F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$8.34 </w:t>
            </w:r>
          </w:p>
        </w:tc>
        <w:tc>
          <w:tcPr>
            <w:tcW w:w="650" w:type="pct"/>
            <w:tcBorders>
              <w:top w:val="nil"/>
              <w:left w:val="nil"/>
              <w:bottom w:val="single" w:sz="4" w:space="0" w:color="auto"/>
              <w:right w:val="single" w:sz="4" w:space="0" w:color="auto"/>
            </w:tcBorders>
            <w:shd w:val="clear" w:color="auto" w:fill="auto"/>
            <w:vAlign w:val="center"/>
            <w:hideMark/>
          </w:tcPr>
          <w:p w14:paraId="30AA4F4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$19,571.50 </w:t>
            </w:r>
          </w:p>
        </w:tc>
      </w:tr>
      <w:tr w:rsidR="00A84EEA" w:rsidRPr="00A84EEA" w14:paraId="72128CCB" w14:textId="77777777" w:rsidTr="00C144AC">
        <w:trPr>
          <w:trHeight w:val="480"/>
        </w:trPr>
        <w:tc>
          <w:tcPr>
            <w:tcW w:w="831" w:type="pct"/>
            <w:tcBorders>
              <w:top w:val="nil"/>
              <w:left w:val="single" w:sz="4" w:space="0" w:color="auto"/>
              <w:bottom w:val="single" w:sz="4" w:space="0" w:color="auto"/>
              <w:right w:val="single" w:sz="4" w:space="0" w:color="auto"/>
            </w:tcBorders>
            <w:shd w:val="clear" w:color="auto" w:fill="auto"/>
            <w:noWrap/>
            <w:vAlign w:val="center"/>
            <w:hideMark/>
          </w:tcPr>
          <w:p w14:paraId="56D5940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57" w:type="pct"/>
            <w:tcBorders>
              <w:top w:val="nil"/>
              <w:left w:val="nil"/>
              <w:bottom w:val="single" w:sz="4" w:space="0" w:color="auto"/>
              <w:right w:val="single" w:sz="4" w:space="0" w:color="auto"/>
            </w:tcBorders>
            <w:shd w:val="clear" w:color="auto" w:fill="auto"/>
            <w:vAlign w:val="center"/>
            <w:hideMark/>
          </w:tcPr>
          <w:p w14:paraId="5A9C45A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SUBGRADE, METHOD B (SY)</w:t>
            </w:r>
          </w:p>
        </w:tc>
        <w:tc>
          <w:tcPr>
            <w:tcW w:w="377" w:type="pct"/>
            <w:tcBorders>
              <w:top w:val="nil"/>
              <w:left w:val="nil"/>
              <w:bottom w:val="single" w:sz="4" w:space="0" w:color="auto"/>
              <w:right w:val="single" w:sz="4" w:space="0" w:color="auto"/>
            </w:tcBorders>
            <w:shd w:val="clear" w:color="auto" w:fill="auto"/>
            <w:vAlign w:val="center"/>
            <w:hideMark/>
          </w:tcPr>
          <w:p w14:paraId="3829F117" w14:textId="77777777" w:rsidR="00A84EEA" w:rsidRPr="00A84EEA" w:rsidRDefault="00A84EEA" w:rsidP="00A84EEA">
            <w:pPr>
              <w:spacing w:after="0" w:line="240" w:lineRule="auto"/>
              <w:jc w:val="center"/>
              <w:rPr>
                <w:rFonts w:ascii="Calibri" w:eastAsia="Times New Roman" w:hAnsi="Calibri" w:cs="Calibri"/>
                <w:color w:val="000000"/>
                <w:sz w:val="20"/>
                <w:szCs w:val="20"/>
              </w:rPr>
            </w:pPr>
            <w:r w:rsidRPr="00A84EEA">
              <w:rPr>
                <w:rFonts w:ascii="Calibri" w:eastAsia="Times New Roman" w:hAnsi="Calibri" w:cs="Calibri"/>
                <w:color w:val="000000"/>
                <w:sz w:val="20"/>
                <w:szCs w:val="20"/>
              </w:rPr>
              <w:t> </w:t>
            </w:r>
          </w:p>
        </w:tc>
        <w:tc>
          <w:tcPr>
            <w:tcW w:w="383" w:type="pct"/>
            <w:tcBorders>
              <w:top w:val="nil"/>
              <w:left w:val="nil"/>
              <w:bottom w:val="single" w:sz="4" w:space="0" w:color="auto"/>
              <w:right w:val="single" w:sz="4" w:space="0" w:color="auto"/>
            </w:tcBorders>
            <w:shd w:val="clear" w:color="auto" w:fill="auto"/>
            <w:vAlign w:val="center"/>
            <w:hideMark/>
          </w:tcPr>
          <w:p w14:paraId="3C12C0C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90" w:type="pct"/>
            <w:tcBorders>
              <w:top w:val="nil"/>
              <w:left w:val="nil"/>
              <w:bottom w:val="single" w:sz="4" w:space="0" w:color="auto"/>
              <w:right w:val="single" w:sz="4" w:space="0" w:color="auto"/>
            </w:tcBorders>
            <w:shd w:val="clear" w:color="auto" w:fill="auto"/>
            <w:vAlign w:val="center"/>
            <w:hideMark/>
          </w:tcPr>
          <w:p w14:paraId="367A0EF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7040</w:t>
            </w:r>
          </w:p>
        </w:tc>
        <w:tc>
          <w:tcPr>
            <w:tcW w:w="336" w:type="pct"/>
            <w:tcBorders>
              <w:top w:val="nil"/>
              <w:left w:val="nil"/>
              <w:bottom w:val="single" w:sz="4" w:space="0" w:color="auto"/>
              <w:right w:val="single" w:sz="4" w:space="0" w:color="auto"/>
            </w:tcBorders>
            <w:shd w:val="clear" w:color="auto" w:fill="auto"/>
            <w:vAlign w:val="center"/>
            <w:hideMark/>
          </w:tcPr>
          <w:p w14:paraId="039E26C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SY</w:t>
            </w:r>
          </w:p>
        </w:tc>
        <w:tc>
          <w:tcPr>
            <w:tcW w:w="778" w:type="pct"/>
            <w:tcBorders>
              <w:top w:val="nil"/>
              <w:left w:val="nil"/>
              <w:bottom w:val="single" w:sz="4" w:space="0" w:color="auto"/>
              <w:right w:val="single" w:sz="4" w:space="0" w:color="auto"/>
            </w:tcBorders>
            <w:shd w:val="clear" w:color="auto" w:fill="auto"/>
            <w:vAlign w:val="center"/>
            <w:hideMark/>
          </w:tcPr>
          <w:p w14:paraId="6542677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$2.45 </w:t>
            </w:r>
          </w:p>
        </w:tc>
        <w:tc>
          <w:tcPr>
            <w:tcW w:w="650" w:type="pct"/>
            <w:tcBorders>
              <w:top w:val="nil"/>
              <w:left w:val="nil"/>
              <w:bottom w:val="single" w:sz="4" w:space="0" w:color="auto"/>
              <w:right w:val="single" w:sz="4" w:space="0" w:color="auto"/>
            </w:tcBorders>
            <w:shd w:val="clear" w:color="auto" w:fill="auto"/>
            <w:vAlign w:val="center"/>
            <w:hideMark/>
          </w:tcPr>
          <w:p w14:paraId="3F887C3A"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$17,248.00 </w:t>
            </w:r>
          </w:p>
        </w:tc>
      </w:tr>
      <w:tr w:rsidR="00A84EEA" w:rsidRPr="00A84EEA" w14:paraId="58B63530" w14:textId="77777777" w:rsidTr="00C144AC">
        <w:trPr>
          <w:trHeight w:val="480"/>
        </w:trPr>
        <w:tc>
          <w:tcPr>
            <w:tcW w:w="831" w:type="pct"/>
            <w:tcBorders>
              <w:top w:val="nil"/>
              <w:left w:val="single" w:sz="4" w:space="0" w:color="auto"/>
              <w:bottom w:val="single" w:sz="4" w:space="0" w:color="auto"/>
              <w:right w:val="single" w:sz="4" w:space="0" w:color="auto"/>
            </w:tcBorders>
            <w:shd w:val="clear" w:color="auto" w:fill="auto"/>
            <w:noWrap/>
            <w:vAlign w:val="center"/>
            <w:hideMark/>
          </w:tcPr>
          <w:p w14:paraId="4CB02BC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57" w:type="pct"/>
            <w:tcBorders>
              <w:top w:val="nil"/>
              <w:left w:val="nil"/>
              <w:bottom w:val="single" w:sz="4" w:space="0" w:color="auto"/>
              <w:right w:val="single" w:sz="4" w:space="0" w:color="auto"/>
            </w:tcBorders>
            <w:shd w:val="clear" w:color="auto" w:fill="auto"/>
            <w:vAlign w:val="center"/>
            <w:hideMark/>
          </w:tcPr>
          <w:p w14:paraId="1D8C37A7"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STABILIZED SUBGRADE (SY)</w:t>
            </w:r>
          </w:p>
        </w:tc>
        <w:tc>
          <w:tcPr>
            <w:tcW w:w="377" w:type="pct"/>
            <w:tcBorders>
              <w:top w:val="nil"/>
              <w:left w:val="nil"/>
              <w:bottom w:val="single" w:sz="4" w:space="0" w:color="auto"/>
              <w:right w:val="single" w:sz="4" w:space="0" w:color="auto"/>
            </w:tcBorders>
            <w:shd w:val="clear" w:color="auto" w:fill="auto"/>
            <w:vAlign w:val="center"/>
            <w:hideMark/>
          </w:tcPr>
          <w:p w14:paraId="273FCAA6" w14:textId="77777777" w:rsidR="00A84EEA" w:rsidRPr="00A84EEA" w:rsidRDefault="00A84EEA" w:rsidP="00A84EEA">
            <w:pPr>
              <w:spacing w:after="0" w:line="240" w:lineRule="auto"/>
              <w:jc w:val="center"/>
              <w:rPr>
                <w:rFonts w:ascii="Calibri" w:eastAsia="Times New Roman" w:hAnsi="Calibri" w:cs="Calibri"/>
                <w:color w:val="000000"/>
                <w:sz w:val="20"/>
                <w:szCs w:val="20"/>
              </w:rPr>
            </w:pPr>
            <w:r w:rsidRPr="00A84EEA">
              <w:rPr>
                <w:rFonts w:ascii="Calibri" w:eastAsia="Times New Roman" w:hAnsi="Calibri" w:cs="Calibri"/>
                <w:color w:val="000000"/>
                <w:sz w:val="20"/>
                <w:szCs w:val="20"/>
              </w:rPr>
              <w:t> </w:t>
            </w:r>
          </w:p>
        </w:tc>
        <w:tc>
          <w:tcPr>
            <w:tcW w:w="383" w:type="pct"/>
            <w:tcBorders>
              <w:top w:val="nil"/>
              <w:left w:val="nil"/>
              <w:bottom w:val="single" w:sz="4" w:space="0" w:color="auto"/>
              <w:right w:val="single" w:sz="4" w:space="0" w:color="auto"/>
            </w:tcBorders>
            <w:shd w:val="clear" w:color="auto" w:fill="auto"/>
            <w:vAlign w:val="center"/>
            <w:hideMark/>
          </w:tcPr>
          <w:p w14:paraId="554E18F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90" w:type="pct"/>
            <w:tcBorders>
              <w:top w:val="nil"/>
              <w:left w:val="nil"/>
              <w:bottom w:val="single" w:sz="4" w:space="0" w:color="auto"/>
              <w:right w:val="single" w:sz="4" w:space="0" w:color="auto"/>
            </w:tcBorders>
            <w:shd w:val="clear" w:color="auto" w:fill="auto"/>
            <w:vAlign w:val="center"/>
            <w:hideMark/>
          </w:tcPr>
          <w:p w14:paraId="3021CE8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7040</w:t>
            </w:r>
          </w:p>
        </w:tc>
        <w:tc>
          <w:tcPr>
            <w:tcW w:w="336" w:type="pct"/>
            <w:tcBorders>
              <w:top w:val="nil"/>
              <w:left w:val="nil"/>
              <w:bottom w:val="single" w:sz="4" w:space="0" w:color="auto"/>
              <w:right w:val="single" w:sz="4" w:space="0" w:color="auto"/>
            </w:tcBorders>
            <w:shd w:val="clear" w:color="auto" w:fill="auto"/>
            <w:vAlign w:val="center"/>
            <w:hideMark/>
          </w:tcPr>
          <w:p w14:paraId="1BFD978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SY</w:t>
            </w:r>
          </w:p>
        </w:tc>
        <w:tc>
          <w:tcPr>
            <w:tcW w:w="778" w:type="pct"/>
            <w:tcBorders>
              <w:top w:val="nil"/>
              <w:left w:val="nil"/>
              <w:bottom w:val="single" w:sz="4" w:space="0" w:color="auto"/>
              <w:right w:val="single" w:sz="4" w:space="0" w:color="auto"/>
            </w:tcBorders>
            <w:shd w:val="clear" w:color="auto" w:fill="auto"/>
            <w:vAlign w:val="center"/>
            <w:hideMark/>
          </w:tcPr>
          <w:p w14:paraId="6AAA87C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$6.13 </w:t>
            </w:r>
          </w:p>
        </w:tc>
        <w:tc>
          <w:tcPr>
            <w:tcW w:w="650" w:type="pct"/>
            <w:tcBorders>
              <w:top w:val="nil"/>
              <w:left w:val="nil"/>
              <w:bottom w:val="single" w:sz="4" w:space="0" w:color="auto"/>
              <w:right w:val="single" w:sz="4" w:space="0" w:color="auto"/>
            </w:tcBorders>
            <w:shd w:val="clear" w:color="auto" w:fill="auto"/>
            <w:vAlign w:val="center"/>
            <w:hideMark/>
          </w:tcPr>
          <w:p w14:paraId="2B28D66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$43,155.20 </w:t>
            </w:r>
          </w:p>
        </w:tc>
      </w:tr>
      <w:tr w:rsidR="00A84EEA" w:rsidRPr="00A84EEA" w14:paraId="63F5AF54" w14:textId="77777777" w:rsidTr="00C144AC">
        <w:trPr>
          <w:trHeight w:val="300"/>
        </w:trPr>
        <w:tc>
          <w:tcPr>
            <w:tcW w:w="831" w:type="pct"/>
            <w:tcBorders>
              <w:top w:val="nil"/>
              <w:left w:val="single" w:sz="4" w:space="0" w:color="auto"/>
              <w:bottom w:val="single" w:sz="4" w:space="0" w:color="auto"/>
              <w:right w:val="single" w:sz="4" w:space="0" w:color="auto"/>
            </w:tcBorders>
            <w:shd w:val="clear" w:color="auto" w:fill="auto"/>
            <w:noWrap/>
            <w:vAlign w:val="center"/>
            <w:hideMark/>
          </w:tcPr>
          <w:p w14:paraId="6123515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57" w:type="pct"/>
            <w:tcBorders>
              <w:top w:val="nil"/>
              <w:left w:val="nil"/>
              <w:bottom w:val="single" w:sz="4" w:space="0" w:color="auto"/>
              <w:right w:val="single" w:sz="4" w:space="0" w:color="auto"/>
            </w:tcBorders>
            <w:shd w:val="clear" w:color="auto" w:fill="auto"/>
            <w:vAlign w:val="center"/>
            <w:hideMark/>
          </w:tcPr>
          <w:p w14:paraId="22F588A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VLA-1-UL (0 cycle)</w:t>
            </w:r>
          </w:p>
        </w:tc>
        <w:tc>
          <w:tcPr>
            <w:tcW w:w="377" w:type="pct"/>
            <w:tcBorders>
              <w:top w:val="nil"/>
              <w:left w:val="nil"/>
              <w:bottom w:val="single" w:sz="4" w:space="0" w:color="auto"/>
              <w:right w:val="single" w:sz="4" w:space="0" w:color="auto"/>
            </w:tcBorders>
            <w:shd w:val="clear" w:color="auto" w:fill="auto"/>
            <w:vAlign w:val="center"/>
            <w:hideMark/>
          </w:tcPr>
          <w:p w14:paraId="4088FC2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8</w:t>
            </w:r>
          </w:p>
        </w:tc>
        <w:tc>
          <w:tcPr>
            <w:tcW w:w="383" w:type="pct"/>
            <w:tcBorders>
              <w:top w:val="nil"/>
              <w:left w:val="nil"/>
              <w:bottom w:val="single" w:sz="4" w:space="0" w:color="auto"/>
              <w:right w:val="single" w:sz="4" w:space="0" w:color="auto"/>
            </w:tcBorders>
            <w:shd w:val="clear" w:color="auto" w:fill="auto"/>
            <w:vAlign w:val="center"/>
            <w:hideMark/>
          </w:tcPr>
          <w:p w14:paraId="623F7EC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90" w:type="pct"/>
            <w:tcBorders>
              <w:top w:val="nil"/>
              <w:left w:val="nil"/>
              <w:bottom w:val="single" w:sz="4" w:space="0" w:color="auto"/>
              <w:right w:val="single" w:sz="4" w:space="0" w:color="auto"/>
            </w:tcBorders>
            <w:shd w:val="clear" w:color="auto" w:fill="auto"/>
            <w:vAlign w:val="center"/>
            <w:hideMark/>
          </w:tcPr>
          <w:p w14:paraId="38EF5AC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1564.4</w:t>
            </w:r>
          </w:p>
        </w:tc>
        <w:tc>
          <w:tcPr>
            <w:tcW w:w="336" w:type="pct"/>
            <w:tcBorders>
              <w:top w:val="nil"/>
              <w:left w:val="nil"/>
              <w:bottom w:val="single" w:sz="4" w:space="0" w:color="auto"/>
              <w:right w:val="single" w:sz="4" w:space="0" w:color="auto"/>
            </w:tcBorders>
            <w:shd w:val="clear" w:color="auto" w:fill="auto"/>
            <w:vAlign w:val="center"/>
            <w:hideMark/>
          </w:tcPr>
          <w:p w14:paraId="51797C5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CY</w:t>
            </w:r>
          </w:p>
        </w:tc>
        <w:tc>
          <w:tcPr>
            <w:tcW w:w="778" w:type="pct"/>
            <w:tcBorders>
              <w:top w:val="nil"/>
              <w:left w:val="nil"/>
              <w:bottom w:val="single" w:sz="4" w:space="0" w:color="auto"/>
              <w:right w:val="single" w:sz="4" w:space="0" w:color="auto"/>
            </w:tcBorders>
            <w:shd w:val="clear" w:color="auto" w:fill="auto"/>
            <w:vAlign w:val="center"/>
            <w:hideMark/>
          </w:tcPr>
          <w:p w14:paraId="3CA535A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$35.70 </w:t>
            </w:r>
          </w:p>
        </w:tc>
        <w:tc>
          <w:tcPr>
            <w:tcW w:w="650" w:type="pct"/>
            <w:tcBorders>
              <w:top w:val="nil"/>
              <w:left w:val="nil"/>
              <w:bottom w:val="single" w:sz="4" w:space="0" w:color="auto"/>
              <w:right w:val="single" w:sz="4" w:space="0" w:color="auto"/>
            </w:tcBorders>
            <w:shd w:val="clear" w:color="auto" w:fill="auto"/>
            <w:vAlign w:val="center"/>
            <w:hideMark/>
          </w:tcPr>
          <w:p w14:paraId="2909470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$55,849.08 </w:t>
            </w:r>
          </w:p>
        </w:tc>
      </w:tr>
      <w:tr w:rsidR="00A84EEA" w:rsidRPr="00A84EEA" w14:paraId="0F412396" w14:textId="77777777" w:rsidTr="00C144AC">
        <w:trPr>
          <w:trHeight w:val="480"/>
        </w:trPr>
        <w:tc>
          <w:tcPr>
            <w:tcW w:w="831" w:type="pct"/>
            <w:tcBorders>
              <w:top w:val="nil"/>
              <w:left w:val="single" w:sz="4" w:space="0" w:color="auto"/>
              <w:bottom w:val="single" w:sz="4" w:space="0" w:color="auto"/>
              <w:right w:val="single" w:sz="4" w:space="0" w:color="auto"/>
            </w:tcBorders>
            <w:shd w:val="clear" w:color="auto" w:fill="auto"/>
            <w:noWrap/>
            <w:vAlign w:val="center"/>
            <w:hideMark/>
          </w:tcPr>
          <w:p w14:paraId="63540BA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57" w:type="pct"/>
            <w:tcBorders>
              <w:top w:val="nil"/>
              <w:left w:val="nil"/>
              <w:bottom w:val="single" w:sz="4" w:space="0" w:color="auto"/>
              <w:right w:val="single" w:sz="4" w:space="0" w:color="auto"/>
            </w:tcBorders>
            <w:shd w:val="clear" w:color="auto" w:fill="auto"/>
            <w:vAlign w:val="center"/>
            <w:hideMark/>
          </w:tcPr>
          <w:p w14:paraId="2A509D6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S3(PG 64-22 OK)</w:t>
            </w:r>
          </w:p>
        </w:tc>
        <w:tc>
          <w:tcPr>
            <w:tcW w:w="377" w:type="pct"/>
            <w:tcBorders>
              <w:top w:val="nil"/>
              <w:left w:val="nil"/>
              <w:bottom w:val="single" w:sz="4" w:space="0" w:color="auto"/>
              <w:right w:val="single" w:sz="4" w:space="0" w:color="auto"/>
            </w:tcBorders>
            <w:shd w:val="clear" w:color="auto" w:fill="auto"/>
            <w:vAlign w:val="center"/>
            <w:hideMark/>
          </w:tcPr>
          <w:p w14:paraId="71B2482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4</w:t>
            </w:r>
          </w:p>
        </w:tc>
        <w:tc>
          <w:tcPr>
            <w:tcW w:w="383" w:type="pct"/>
            <w:tcBorders>
              <w:top w:val="nil"/>
              <w:left w:val="nil"/>
              <w:bottom w:val="single" w:sz="4" w:space="0" w:color="auto"/>
              <w:right w:val="single" w:sz="4" w:space="0" w:color="auto"/>
            </w:tcBorders>
            <w:shd w:val="clear" w:color="auto" w:fill="auto"/>
            <w:vAlign w:val="center"/>
            <w:hideMark/>
          </w:tcPr>
          <w:p w14:paraId="5F882AE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90" w:type="pct"/>
            <w:tcBorders>
              <w:top w:val="nil"/>
              <w:left w:val="nil"/>
              <w:bottom w:val="single" w:sz="4" w:space="0" w:color="auto"/>
              <w:right w:val="single" w:sz="4" w:space="0" w:color="auto"/>
            </w:tcBorders>
            <w:shd w:val="clear" w:color="auto" w:fill="auto"/>
            <w:vAlign w:val="center"/>
            <w:hideMark/>
          </w:tcPr>
          <w:p w14:paraId="05E20B07"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1591</w:t>
            </w:r>
          </w:p>
        </w:tc>
        <w:tc>
          <w:tcPr>
            <w:tcW w:w="336" w:type="pct"/>
            <w:tcBorders>
              <w:top w:val="nil"/>
              <w:left w:val="nil"/>
              <w:bottom w:val="single" w:sz="4" w:space="0" w:color="auto"/>
              <w:right w:val="single" w:sz="4" w:space="0" w:color="auto"/>
            </w:tcBorders>
            <w:shd w:val="clear" w:color="auto" w:fill="auto"/>
            <w:vAlign w:val="center"/>
            <w:hideMark/>
          </w:tcPr>
          <w:p w14:paraId="4BCDC6B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78" w:type="pct"/>
            <w:tcBorders>
              <w:top w:val="nil"/>
              <w:left w:val="nil"/>
              <w:bottom w:val="single" w:sz="4" w:space="0" w:color="auto"/>
              <w:right w:val="single" w:sz="4" w:space="0" w:color="auto"/>
            </w:tcBorders>
            <w:shd w:val="clear" w:color="auto" w:fill="auto"/>
            <w:vAlign w:val="center"/>
            <w:hideMark/>
          </w:tcPr>
          <w:p w14:paraId="304E072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$78.60 </w:t>
            </w:r>
          </w:p>
        </w:tc>
        <w:tc>
          <w:tcPr>
            <w:tcW w:w="650" w:type="pct"/>
            <w:tcBorders>
              <w:top w:val="nil"/>
              <w:left w:val="nil"/>
              <w:bottom w:val="single" w:sz="4" w:space="0" w:color="auto"/>
              <w:right w:val="single" w:sz="4" w:space="0" w:color="auto"/>
            </w:tcBorders>
            <w:shd w:val="clear" w:color="auto" w:fill="auto"/>
            <w:vAlign w:val="center"/>
            <w:hideMark/>
          </w:tcPr>
          <w:p w14:paraId="3C75D38A"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$125,052.60 </w:t>
            </w:r>
          </w:p>
        </w:tc>
      </w:tr>
      <w:tr w:rsidR="00A84EEA" w:rsidRPr="00A84EEA" w14:paraId="41688B5D" w14:textId="77777777" w:rsidTr="00C144AC">
        <w:trPr>
          <w:trHeight w:val="480"/>
        </w:trPr>
        <w:tc>
          <w:tcPr>
            <w:tcW w:w="831" w:type="pct"/>
            <w:tcBorders>
              <w:top w:val="nil"/>
              <w:left w:val="single" w:sz="4" w:space="0" w:color="auto"/>
              <w:bottom w:val="single" w:sz="4" w:space="0" w:color="auto"/>
              <w:right w:val="single" w:sz="4" w:space="0" w:color="auto"/>
            </w:tcBorders>
            <w:shd w:val="clear" w:color="auto" w:fill="auto"/>
            <w:noWrap/>
            <w:vAlign w:val="center"/>
            <w:hideMark/>
          </w:tcPr>
          <w:p w14:paraId="50FEEBC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57" w:type="pct"/>
            <w:tcBorders>
              <w:top w:val="nil"/>
              <w:left w:val="nil"/>
              <w:bottom w:val="single" w:sz="4" w:space="0" w:color="auto"/>
              <w:right w:val="single" w:sz="4" w:space="0" w:color="auto"/>
            </w:tcBorders>
            <w:shd w:val="clear" w:color="auto" w:fill="auto"/>
            <w:vAlign w:val="center"/>
            <w:hideMark/>
          </w:tcPr>
          <w:p w14:paraId="5EA863F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S3(PG 64-22 OK)</w:t>
            </w:r>
          </w:p>
        </w:tc>
        <w:tc>
          <w:tcPr>
            <w:tcW w:w="377" w:type="pct"/>
            <w:tcBorders>
              <w:top w:val="nil"/>
              <w:left w:val="nil"/>
              <w:bottom w:val="single" w:sz="4" w:space="0" w:color="auto"/>
              <w:right w:val="single" w:sz="4" w:space="0" w:color="auto"/>
            </w:tcBorders>
            <w:shd w:val="clear" w:color="auto" w:fill="auto"/>
            <w:vAlign w:val="center"/>
            <w:hideMark/>
          </w:tcPr>
          <w:p w14:paraId="7D110FA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3</w:t>
            </w:r>
          </w:p>
        </w:tc>
        <w:tc>
          <w:tcPr>
            <w:tcW w:w="383" w:type="pct"/>
            <w:tcBorders>
              <w:top w:val="nil"/>
              <w:left w:val="nil"/>
              <w:bottom w:val="single" w:sz="4" w:space="0" w:color="auto"/>
              <w:right w:val="single" w:sz="4" w:space="0" w:color="auto"/>
            </w:tcBorders>
            <w:shd w:val="clear" w:color="auto" w:fill="auto"/>
            <w:vAlign w:val="center"/>
            <w:hideMark/>
          </w:tcPr>
          <w:p w14:paraId="1291F6E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90" w:type="pct"/>
            <w:tcBorders>
              <w:top w:val="nil"/>
              <w:left w:val="nil"/>
              <w:bottom w:val="single" w:sz="4" w:space="0" w:color="auto"/>
              <w:right w:val="single" w:sz="4" w:space="0" w:color="auto"/>
            </w:tcBorders>
            <w:shd w:val="clear" w:color="auto" w:fill="auto"/>
            <w:vAlign w:val="center"/>
            <w:hideMark/>
          </w:tcPr>
          <w:p w14:paraId="04B993D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1193.3</w:t>
            </w:r>
          </w:p>
        </w:tc>
        <w:tc>
          <w:tcPr>
            <w:tcW w:w="336" w:type="pct"/>
            <w:tcBorders>
              <w:top w:val="nil"/>
              <w:left w:val="nil"/>
              <w:bottom w:val="single" w:sz="4" w:space="0" w:color="auto"/>
              <w:right w:val="single" w:sz="4" w:space="0" w:color="auto"/>
            </w:tcBorders>
            <w:shd w:val="clear" w:color="auto" w:fill="auto"/>
            <w:vAlign w:val="center"/>
            <w:hideMark/>
          </w:tcPr>
          <w:p w14:paraId="5E68B6F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78" w:type="pct"/>
            <w:tcBorders>
              <w:top w:val="nil"/>
              <w:left w:val="nil"/>
              <w:bottom w:val="single" w:sz="4" w:space="0" w:color="auto"/>
              <w:right w:val="single" w:sz="4" w:space="0" w:color="auto"/>
            </w:tcBorders>
            <w:shd w:val="clear" w:color="auto" w:fill="auto"/>
            <w:vAlign w:val="center"/>
            <w:hideMark/>
          </w:tcPr>
          <w:p w14:paraId="723F9C6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$78.60 </w:t>
            </w:r>
          </w:p>
        </w:tc>
        <w:tc>
          <w:tcPr>
            <w:tcW w:w="650" w:type="pct"/>
            <w:tcBorders>
              <w:top w:val="nil"/>
              <w:left w:val="nil"/>
              <w:bottom w:val="single" w:sz="4" w:space="0" w:color="auto"/>
              <w:right w:val="single" w:sz="4" w:space="0" w:color="auto"/>
            </w:tcBorders>
            <w:shd w:val="clear" w:color="auto" w:fill="auto"/>
            <w:vAlign w:val="center"/>
            <w:hideMark/>
          </w:tcPr>
          <w:p w14:paraId="0D6045F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$93,793.40 </w:t>
            </w:r>
          </w:p>
        </w:tc>
      </w:tr>
      <w:tr w:rsidR="00A84EEA" w:rsidRPr="00A84EEA" w14:paraId="1B862AC6" w14:textId="77777777" w:rsidTr="00C144AC">
        <w:trPr>
          <w:trHeight w:val="480"/>
        </w:trPr>
        <w:tc>
          <w:tcPr>
            <w:tcW w:w="831" w:type="pct"/>
            <w:tcBorders>
              <w:top w:val="nil"/>
              <w:left w:val="single" w:sz="4" w:space="0" w:color="auto"/>
              <w:bottom w:val="single" w:sz="4" w:space="0" w:color="auto"/>
              <w:right w:val="single" w:sz="4" w:space="0" w:color="auto"/>
            </w:tcBorders>
            <w:shd w:val="clear" w:color="auto" w:fill="auto"/>
            <w:noWrap/>
            <w:vAlign w:val="center"/>
            <w:hideMark/>
          </w:tcPr>
          <w:p w14:paraId="62B753F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57" w:type="pct"/>
            <w:tcBorders>
              <w:top w:val="nil"/>
              <w:left w:val="nil"/>
              <w:bottom w:val="single" w:sz="4" w:space="0" w:color="auto"/>
              <w:right w:val="single" w:sz="4" w:space="0" w:color="auto"/>
            </w:tcBorders>
            <w:shd w:val="clear" w:color="auto" w:fill="auto"/>
            <w:vAlign w:val="center"/>
            <w:hideMark/>
          </w:tcPr>
          <w:p w14:paraId="2E1C004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S4(PG 64-22 OK)</w:t>
            </w:r>
          </w:p>
        </w:tc>
        <w:tc>
          <w:tcPr>
            <w:tcW w:w="377" w:type="pct"/>
            <w:tcBorders>
              <w:top w:val="nil"/>
              <w:left w:val="nil"/>
              <w:bottom w:val="single" w:sz="4" w:space="0" w:color="auto"/>
              <w:right w:val="single" w:sz="4" w:space="0" w:color="auto"/>
            </w:tcBorders>
            <w:shd w:val="clear" w:color="auto" w:fill="auto"/>
            <w:vAlign w:val="center"/>
            <w:hideMark/>
          </w:tcPr>
          <w:p w14:paraId="034327F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w:t>
            </w:r>
          </w:p>
        </w:tc>
        <w:tc>
          <w:tcPr>
            <w:tcW w:w="383" w:type="pct"/>
            <w:tcBorders>
              <w:top w:val="nil"/>
              <w:left w:val="nil"/>
              <w:bottom w:val="single" w:sz="4" w:space="0" w:color="auto"/>
              <w:right w:val="single" w:sz="4" w:space="0" w:color="auto"/>
            </w:tcBorders>
            <w:shd w:val="clear" w:color="auto" w:fill="auto"/>
            <w:vAlign w:val="center"/>
            <w:hideMark/>
          </w:tcPr>
          <w:p w14:paraId="4261F55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90" w:type="pct"/>
            <w:tcBorders>
              <w:top w:val="nil"/>
              <w:left w:val="nil"/>
              <w:bottom w:val="single" w:sz="4" w:space="0" w:color="auto"/>
              <w:right w:val="single" w:sz="4" w:space="0" w:color="auto"/>
            </w:tcBorders>
            <w:shd w:val="clear" w:color="auto" w:fill="auto"/>
            <w:vAlign w:val="center"/>
            <w:hideMark/>
          </w:tcPr>
          <w:p w14:paraId="430E020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795.5</w:t>
            </w:r>
          </w:p>
        </w:tc>
        <w:tc>
          <w:tcPr>
            <w:tcW w:w="336" w:type="pct"/>
            <w:tcBorders>
              <w:top w:val="nil"/>
              <w:left w:val="nil"/>
              <w:bottom w:val="single" w:sz="4" w:space="0" w:color="auto"/>
              <w:right w:val="single" w:sz="4" w:space="0" w:color="auto"/>
            </w:tcBorders>
            <w:shd w:val="clear" w:color="auto" w:fill="auto"/>
            <w:vAlign w:val="center"/>
            <w:hideMark/>
          </w:tcPr>
          <w:p w14:paraId="0B713F0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78" w:type="pct"/>
            <w:tcBorders>
              <w:top w:val="nil"/>
              <w:left w:val="nil"/>
              <w:bottom w:val="single" w:sz="4" w:space="0" w:color="auto"/>
              <w:right w:val="single" w:sz="4" w:space="0" w:color="auto"/>
            </w:tcBorders>
            <w:shd w:val="clear" w:color="auto" w:fill="auto"/>
            <w:vAlign w:val="center"/>
            <w:hideMark/>
          </w:tcPr>
          <w:p w14:paraId="128AEF7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$91.60 </w:t>
            </w:r>
          </w:p>
        </w:tc>
        <w:tc>
          <w:tcPr>
            <w:tcW w:w="650" w:type="pct"/>
            <w:tcBorders>
              <w:top w:val="nil"/>
              <w:left w:val="nil"/>
              <w:bottom w:val="single" w:sz="4" w:space="0" w:color="auto"/>
              <w:right w:val="single" w:sz="4" w:space="0" w:color="auto"/>
            </w:tcBorders>
            <w:shd w:val="clear" w:color="auto" w:fill="auto"/>
            <w:vAlign w:val="center"/>
            <w:hideMark/>
          </w:tcPr>
          <w:p w14:paraId="77127E5A" w14:textId="77777777" w:rsidR="00A84EEA" w:rsidRPr="00A84EEA" w:rsidRDefault="00A84EEA" w:rsidP="00A84EEA">
            <w:pPr>
              <w:spacing w:after="0" w:line="240" w:lineRule="auto"/>
              <w:jc w:val="center"/>
              <w:rPr>
                <w:rFonts w:eastAsia="Times New Roman"/>
                <w:color w:val="000000"/>
                <w:sz w:val="20"/>
                <w:szCs w:val="20"/>
              </w:rPr>
            </w:pPr>
            <w:bookmarkStart w:id="381" w:name="RANGE!I11"/>
            <w:r w:rsidRPr="00A84EEA">
              <w:rPr>
                <w:rFonts w:eastAsia="Times New Roman"/>
                <w:color w:val="000000"/>
                <w:sz w:val="20"/>
                <w:szCs w:val="20"/>
              </w:rPr>
              <w:t xml:space="preserve">$72,867.80 </w:t>
            </w:r>
            <w:bookmarkEnd w:id="381"/>
          </w:p>
        </w:tc>
      </w:tr>
      <w:tr w:rsidR="00A84EEA" w:rsidRPr="00A84EEA" w14:paraId="4EB22993" w14:textId="77777777" w:rsidTr="00C144AC">
        <w:trPr>
          <w:trHeight w:val="300"/>
        </w:trPr>
        <w:tc>
          <w:tcPr>
            <w:tcW w:w="831" w:type="pct"/>
            <w:tcBorders>
              <w:top w:val="nil"/>
              <w:left w:val="nil"/>
              <w:bottom w:val="nil"/>
              <w:right w:val="nil"/>
            </w:tcBorders>
            <w:shd w:val="clear" w:color="auto" w:fill="auto"/>
            <w:noWrap/>
            <w:vAlign w:val="center"/>
            <w:hideMark/>
          </w:tcPr>
          <w:p w14:paraId="0523ACF3" w14:textId="77777777" w:rsidR="00A84EEA" w:rsidRPr="00A84EEA" w:rsidRDefault="00A84EEA" w:rsidP="00A84EEA">
            <w:pPr>
              <w:spacing w:after="0" w:line="240" w:lineRule="auto"/>
              <w:jc w:val="center"/>
              <w:rPr>
                <w:rFonts w:eastAsia="Times New Roman"/>
                <w:color w:val="000000"/>
                <w:sz w:val="20"/>
                <w:szCs w:val="20"/>
              </w:rPr>
            </w:pPr>
          </w:p>
        </w:tc>
        <w:tc>
          <w:tcPr>
            <w:tcW w:w="1534" w:type="pct"/>
            <w:gridSpan w:val="2"/>
            <w:tcBorders>
              <w:top w:val="nil"/>
              <w:left w:val="nil"/>
              <w:bottom w:val="nil"/>
              <w:right w:val="nil"/>
            </w:tcBorders>
            <w:shd w:val="clear" w:color="auto" w:fill="auto"/>
            <w:noWrap/>
            <w:vAlign w:val="center"/>
            <w:hideMark/>
          </w:tcPr>
          <w:p w14:paraId="44AE9089" w14:textId="77777777" w:rsidR="00A84EEA" w:rsidRPr="00A84EEA" w:rsidRDefault="00A84EEA" w:rsidP="00A84EEA">
            <w:pPr>
              <w:spacing w:after="0" w:line="240" w:lineRule="auto"/>
              <w:rPr>
                <w:rFonts w:eastAsia="Times New Roman"/>
                <w:sz w:val="20"/>
                <w:szCs w:val="20"/>
              </w:rPr>
            </w:pPr>
          </w:p>
        </w:tc>
        <w:tc>
          <w:tcPr>
            <w:tcW w:w="383" w:type="pct"/>
            <w:tcBorders>
              <w:top w:val="nil"/>
              <w:left w:val="nil"/>
              <w:bottom w:val="nil"/>
              <w:right w:val="nil"/>
            </w:tcBorders>
            <w:shd w:val="clear" w:color="auto" w:fill="auto"/>
            <w:noWrap/>
            <w:vAlign w:val="bottom"/>
            <w:hideMark/>
          </w:tcPr>
          <w:p w14:paraId="77EBC2B0" w14:textId="77777777" w:rsidR="00A84EEA" w:rsidRPr="00A84EEA" w:rsidRDefault="00A84EEA" w:rsidP="00A84EEA">
            <w:pPr>
              <w:spacing w:after="0" w:line="240" w:lineRule="auto"/>
              <w:rPr>
                <w:rFonts w:eastAsia="Times New Roman"/>
                <w:sz w:val="20"/>
                <w:szCs w:val="20"/>
              </w:rPr>
            </w:pPr>
          </w:p>
        </w:tc>
        <w:tc>
          <w:tcPr>
            <w:tcW w:w="490" w:type="pct"/>
            <w:tcBorders>
              <w:top w:val="nil"/>
              <w:left w:val="nil"/>
              <w:bottom w:val="nil"/>
              <w:right w:val="nil"/>
            </w:tcBorders>
            <w:shd w:val="clear" w:color="auto" w:fill="auto"/>
            <w:noWrap/>
            <w:vAlign w:val="bottom"/>
            <w:hideMark/>
          </w:tcPr>
          <w:p w14:paraId="2A98E1DC" w14:textId="77777777" w:rsidR="00A84EEA" w:rsidRPr="00A84EEA" w:rsidRDefault="00A84EEA" w:rsidP="00A84EEA">
            <w:pPr>
              <w:spacing w:after="0" w:line="240" w:lineRule="auto"/>
              <w:rPr>
                <w:rFonts w:eastAsia="Times New Roman"/>
                <w:sz w:val="20"/>
                <w:szCs w:val="20"/>
              </w:rPr>
            </w:pPr>
          </w:p>
        </w:tc>
        <w:tc>
          <w:tcPr>
            <w:tcW w:w="336" w:type="pct"/>
            <w:tcBorders>
              <w:top w:val="nil"/>
              <w:left w:val="nil"/>
              <w:bottom w:val="nil"/>
              <w:right w:val="nil"/>
            </w:tcBorders>
            <w:shd w:val="clear" w:color="auto" w:fill="auto"/>
            <w:noWrap/>
            <w:vAlign w:val="bottom"/>
            <w:hideMark/>
          </w:tcPr>
          <w:p w14:paraId="461D7B94" w14:textId="77777777" w:rsidR="00A84EEA" w:rsidRPr="00A84EEA" w:rsidRDefault="00A84EEA" w:rsidP="00A84EEA">
            <w:pPr>
              <w:spacing w:after="0" w:line="240" w:lineRule="auto"/>
              <w:rPr>
                <w:rFonts w:eastAsia="Times New Roman"/>
                <w:sz w:val="20"/>
                <w:szCs w:val="20"/>
              </w:rPr>
            </w:pP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741AC19E" w14:textId="77777777" w:rsidR="00A84EEA" w:rsidRPr="00A84EEA" w:rsidRDefault="00A84EEA" w:rsidP="00A84EEA">
            <w:pPr>
              <w:spacing w:after="0" w:line="240" w:lineRule="auto"/>
              <w:rPr>
                <w:rFonts w:eastAsia="Times New Roman"/>
                <w:b/>
                <w:bCs/>
                <w:color w:val="000000"/>
                <w:sz w:val="20"/>
                <w:szCs w:val="20"/>
              </w:rPr>
            </w:pPr>
            <w:r w:rsidRPr="00A84EEA">
              <w:rPr>
                <w:rFonts w:eastAsia="Times New Roman"/>
                <w:b/>
                <w:bCs/>
                <w:color w:val="000000"/>
                <w:sz w:val="20"/>
                <w:szCs w:val="20"/>
              </w:rPr>
              <w:t>Cost/Mile</w:t>
            </w:r>
          </w:p>
        </w:tc>
        <w:tc>
          <w:tcPr>
            <w:tcW w:w="650" w:type="pct"/>
            <w:tcBorders>
              <w:top w:val="nil"/>
              <w:left w:val="nil"/>
              <w:bottom w:val="single" w:sz="4" w:space="0" w:color="auto"/>
              <w:right w:val="single" w:sz="4" w:space="0" w:color="auto"/>
            </w:tcBorders>
            <w:shd w:val="clear" w:color="auto" w:fill="auto"/>
            <w:noWrap/>
            <w:vAlign w:val="center"/>
            <w:hideMark/>
          </w:tcPr>
          <w:p w14:paraId="4182B6F8"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 xml:space="preserve">$427,537.58 </w:t>
            </w:r>
          </w:p>
        </w:tc>
      </w:tr>
      <w:tr w:rsidR="00A84EEA" w:rsidRPr="00A84EEA" w14:paraId="2ACE531D" w14:textId="77777777" w:rsidTr="00C144AC">
        <w:trPr>
          <w:trHeight w:val="300"/>
        </w:trPr>
        <w:tc>
          <w:tcPr>
            <w:tcW w:w="831" w:type="pct"/>
            <w:tcBorders>
              <w:top w:val="nil"/>
              <w:left w:val="nil"/>
              <w:bottom w:val="nil"/>
              <w:right w:val="nil"/>
            </w:tcBorders>
            <w:shd w:val="clear" w:color="auto" w:fill="auto"/>
            <w:noWrap/>
            <w:vAlign w:val="center"/>
            <w:hideMark/>
          </w:tcPr>
          <w:p w14:paraId="23F1D24F" w14:textId="77777777" w:rsidR="00A84EEA" w:rsidRPr="00A84EEA" w:rsidRDefault="00A84EEA" w:rsidP="00A84EEA">
            <w:pPr>
              <w:spacing w:after="0" w:line="240" w:lineRule="auto"/>
              <w:jc w:val="right"/>
              <w:rPr>
                <w:rFonts w:eastAsia="Times New Roman"/>
                <w:color w:val="000000"/>
                <w:sz w:val="20"/>
                <w:szCs w:val="20"/>
              </w:rPr>
            </w:pPr>
          </w:p>
        </w:tc>
        <w:tc>
          <w:tcPr>
            <w:tcW w:w="1534" w:type="pct"/>
            <w:gridSpan w:val="2"/>
            <w:tcBorders>
              <w:top w:val="nil"/>
              <w:left w:val="nil"/>
              <w:bottom w:val="nil"/>
              <w:right w:val="nil"/>
            </w:tcBorders>
            <w:shd w:val="clear" w:color="auto" w:fill="auto"/>
            <w:noWrap/>
            <w:vAlign w:val="center"/>
            <w:hideMark/>
          </w:tcPr>
          <w:p w14:paraId="0F1DD561" w14:textId="77777777" w:rsidR="00A84EEA" w:rsidRPr="00A84EEA" w:rsidRDefault="00A84EEA" w:rsidP="00A84EEA">
            <w:pPr>
              <w:spacing w:after="0" w:line="240" w:lineRule="auto"/>
              <w:rPr>
                <w:rFonts w:eastAsia="Times New Roman"/>
                <w:sz w:val="20"/>
                <w:szCs w:val="20"/>
              </w:rPr>
            </w:pPr>
          </w:p>
        </w:tc>
        <w:tc>
          <w:tcPr>
            <w:tcW w:w="383" w:type="pct"/>
            <w:tcBorders>
              <w:top w:val="nil"/>
              <w:left w:val="nil"/>
              <w:bottom w:val="nil"/>
              <w:right w:val="nil"/>
            </w:tcBorders>
            <w:shd w:val="clear" w:color="auto" w:fill="auto"/>
            <w:noWrap/>
            <w:vAlign w:val="bottom"/>
            <w:hideMark/>
          </w:tcPr>
          <w:p w14:paraId="068F91F4" w14:textId="77777777" w:rsidR="00A84EEA" w:rsidRPr="00A84EEA" w:rsidRDefault="00A84EEA" w:rsidP="00A84EEA">
            <w:pPr>
              <w:spacing w:after="0" w:line="240" w:lineRule="auto"/>
              <w:rPr>
                <w:rFonts w:eastAsia="Times New Roman"/>
                <w:sz w:val="20"/>
                <w:szCs w:val="20"/>
              </w:rPr>
            </w:pPr>
          </w:p>
        </w:tc>
        <w:tc>
          <w:tcPr>
            <w:tcW w:w="490" w:type="pct"/>
            <w:tcBorders>
              <w:top w:val="nil"/>
              <w:left w:val="nil"/>
              <w:bottom w:val="nil"/>
              <w:right w:val="nil"/>
            </w:tcBorders>
            <w:shd w:val="clear" w:color="auto" w:fill="auto"/>
            <w:noWrap/>
            <w:vAlign w:val="bottom"/>
            <w:hideMark/>
          </w:tcPr>
          <w:p w14:paraId="4CDEFB75" w14:textId="77777777" w:rsidR="00A84EEA" w:rsidRPr="00A84EEA" w:rsidRDefault="00A84EEA" w:rsidP="00A84EEA">
            <w:pPr>
              <w:spacing w:after="0" w:line="240" w:lineRule="auto"/>
              <w:rPr>
                <w:rFonts w:eastAsia="Times New Roman"/>
                <w:sz w:val="20"/>
                <w:szCs w:val="20"/>
              </w:rPr>
            </w:pPr>
          </w:p>
        </w:tc>
        <w:tc>
          <w:tcPr>
            <w:tcW w:w="336" w:type="pct"/>
            <w:tcBorders>
              <w:top w:val="nil"/>
              <w:left w:val="nil"/>
              <w:bottom w:val="nil"/>
              <w:right w:val="nil"/>
            </w:tcBorders>
            <w:shd w:val="clear" w:color="auto" w:fill="auto"/>
            <w:noWrap/>
            <w:vAlign w:val="bottom"/>
            <w:hideMark/>
          </w:tcPr>
          <w:p w14:paraId="21618BBA" w14:textId="77777777" w:rsidR="00A84EEA" w:rsidRPr="00A84EEA" w:rsidRDefault="00A84EEA" w:rsidP="00A84EEA">
            <w:pPr>
              <w:spacing w:after="0" w:line="240" w:lineRule="auto"/>
              <w:rPr>
                <w:rFonts w:eastAsia="Times New Roman"/>
                <w:sz w:val="20"/>
                <w:szCs w:val="20"/>
              </w:rPr>
            </w:pP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363A1857" w14:textId="77777777" w:rsidR="00A84EEA" w:rsidRPr="00A84EEA" w:rsidRDefault="00A84EEA" w:rsidP="00A84EEA">
            <w:pPr>
              <w:spacing w:after="0" w:line="240" w:lineRule="auto"/>
              <w:rPr>
                <w:rFonts w:eastAsia="Times New Roman"/>
                <w:b/>
                <w:bCs/>
                <w:color w:val="000000"/>
                <w:sz w:val="20"/>
                <w:szCs w:val="20"/>
              </w:rPr>
            </w:pPr>
            <w:r w:rsidRPr="00A84EEA">
              <w:rPr>
                <w:rFonts w:eastAsia="Times New Roman"/>
                <w:b/>
                <w:bCs/>
                <w:color w:val="000000"/>
                <w:sz w:val="20"/>
                <w:szCs w:val="20"/>
              </w:rPr>
              <w:t>Length (miles)</w:t>
            </w:r>
          </w:p>
        </w:tc>
        <w:tc>
          <w:tcPr>
            <w:tcW w:w="650" w:type="pct"/>
            <w:tcBorders>
              <w:top w:val="nil"/>
              <w:left w:val="nil"/>
              <w:bottom w:val="single" w:sz="4" w:space="0" w:color="auto"/>
              <w:right w:val="single" w:sz="4" w:space="0" w:color="auto"/>
            </w:tcBorders>
            <w:shd w:val="clear" w:color="auto" w:fill="auto"/>
            <w:vAlign w:val="center"/>
            <w:hideMark/>
          </w:tcPr>
          <w:p w14:paraId="6DC49D2A"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1</w:t>
            </w:r>
          </w:p>
        </w:tc>
      </w:tr>
      <w:tr w:rsidR="00A84EEA" w:rsidRPr="00A84EEA" w14:paraId="1AE56117" w14:textId="77777777" w:rsidTr="00C144AC">
        <w:trPr>
          <w:trHeight w:val="300"/>
        </w:trPr>
        <w:tc>
          <w:tcPr>
            <w:tcW w:w="831" w:type="pct"/>
            <w:tcBorders>
              <w:top w:val="nil"/>
              <w:left w:val="nil"/>
              <w:bottom w:val="nil"/>
              <w:right w:val="nil"/>
            </w:tcBorders>
            <w:shd w:val="clear" w:color="auto" w:fill="auto"/>
            <w:noWrap/>
            <w:vAlign w:val="center"/>
            <w:hideMark/>
          </w:tcPr>
          <w:p w14:paraId="485746F1" w14:textId="77777777" w:rsidR="00A84EEA" w:rsidRPr="00A84EEA" w:rsidRDefault="00A84EEA" w:rsidP="00A84EEA">
            <w:pPr>
              <w:spacing w:after="0" w:line="240" w:lineRule="auto"/>
              <w:jc w:val="right"/>
              <w:rPr>
                <w:rFonts w:eastAsia="Times New Roman"/>
                <w:color w:val="000000"/>
                <w:sz w:val="20"/>
                <w:szCs w:val="20"/>
              </w:rPr>
            </w:pPr>
          </w:p>
        </w:tc>
        <w:tc>
          <w:tcPr>
            <w:tcW w:w="1534" w:type="pct"/>
            <w:gridSpan w:val="2"/>
            <w:tcBorders>
              <w:top w:val="nil"/>
              <w:left w:val="nil"/>
              <w:bottom w:val="nil"/>
              <w:right w:val="nil"/>
            </w:tcBorders>
            <w:shd w:val="clear" w:color="auto" w:fill="auto"/>
            <w:noWrap/>
            <w:vAlign w:val="center"/>
            <w:hideMark/>
          </w:tcPr>
          <w:p w14:paraId="5749695C" w14:textId="77777777" w:rsidR="00A84EEA" w:rsidRPr="00A84EEA" w:rsidRDefault="00A84EEA" w:rsidP="00A84EEA">
            <w:pPr>
              <w:spacing w:after="0" w:line="240" w:lineRule="auto"/>
              <w:rPr>
                <w:rFonts w:eastAsia="Times New Roman"/>
                <w:sz w:val="20"/>
                <w:szCs w:val="20"/>
              </w:rPr>
            </w:pPr>
          </w:p>
        </w:tc>
        <w:tc>
          <w:tcPr>
            <w:tcW w:w="383" w:type="pct"/>
            <w:tcBorders>
              <w:top w:val="nil"/>
              <w:left w:val="nil"/>
              <w:bottom w:val="nil"/>
              <w:right w:val="nil"/>
            </w:tcBorders>
            <w:shd w:val="clear" w:color="auto" w:fill="auto"/>
            <w:noWrap/>
            <w:vAlign w:val="bottom"/>
            <w:hideMark/>
          </w:tcPr>
          <w:p w14:paraId="365BD826" w14:textId="77777777" w:rsidR="00A84EEA" w:rsidRPr="00A84EEA" w:rsidRDefault="00A84EEA" w:rsidP="00A84EEA">
            <w:pPr>
              <w:spacing w:after="0" w:line="240" w:lineRule="auto"/>
              <w:rPr>
                <w:rFonts w:eastAsia="Times New Roman"/>
                <w:sz w:val="20"/>
                <w:szCs w:val="20"/>
              </w:rPr>
            </w:pPr>
          </w:p>
        </w:tc>
        <w:tc>
          <w:tcPr>
            <w:tcW w:w="490" w:type="pct"/>
            <w:tcBorders>
              <w:top w:val="nil"/>
              <w:left w:val="nil"/>
              <w:bottom w:val="nil"/>
              <w:right w:val="nil"/>
            </w:tcBorders>
            <w:shd w:val="clear" w:color="auto" w:fill="auto"/>
            <w:noWrap/>
            <w:vAlign w:val="bottom"/>
            <w:hideMark/>
          </w:tcPr>
          <w:p w14:paraId="7C7FE897" w14:textId="77777777" w:rsidR="00A84EEA" w:rsidRPr="00A84EEA" w:rsidRDefault="00A84EEA" w:rsidP="00A84EEA">
            <w:pPr>
              <w:spacing w:after="0" w:line="240" w:lineRule="auto"/>
              <w:rPr>
                <w:rFonts w:eastAsia="Times New Roman"/>
                <w:sz w:val="20"/>
                <w:szCs w:val="20"/>
              </w:rPr>
            </w:pPr>
          </w:p>
        </w:tc>
        <w:tc>
          <w:tcPr>
            <w:tcW w:w="336" w:type="pct"/>
            <w:tcBorders>
              <w:top w:val="nil"/>
              <w:left w:val="nil"/>
              <w:bottom w:val="nil"/>
              <w:right w:val="nil"/>
            </w:tcBorders>
            <w:shd w:val="clear" w:color="auto" w:fill="auto"/>
            <w:noWrap/>
            <w:vAlign w:val="bottom"/>
            <w:hideMark/>
          </w:tcPr>
          <w:p w14:paraId="520AF14D" w14:textId="77777777" w:rsidR="00A84EEA" w:rsidRPr="00A84EEA" w:rsidRDefault="00A84EEA" w:rsidP="00A84EEA">
            <w:pPr>
              <w:spacing w:after="0" w:line="240" w:lineRule="auto"/>
              <w:rPr>
                <w:rFonts w:eastAsia="Times New Roman"/>
                <w:sz w:val="20"/>
                <w:szCs w:val="20"/>
              </w:rPr>
            </w:pP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08D7E7F9" w14:textId="19456EF1" w:rsidR="00A84EEA" w:rsidRPr="00A84EEA" w:rsidRDefault="00C144AC" w:rsidP="00A84EEA">
            <w:pPr>
              <w:spacing w:after="0" w:line="240" w:lineRule="auto"/>
              <w:rPr>
                <w:rFonts w:eastAsia="Times New Roman"/>
                <w:b/>
                <w:bCs/>
                <w:color w:val="000000"/>
                <w:sz w:val="20"/>
                <w:szCs w:val="20"/>
              </w:rPr>
            </w:pPr>
            <w:r w:rsidRPr="00A84EEA">
              <w:rPr>
                <w:rFonts w:eastAsia="Times New Roman"/>
                <w:b/>
                <w:bCs/>
                <w:color w:val="000000"/>
                <w:sz w:val="20"/>
                <w:szCs w:val="20"/>
              </w:rPr>
              <w:t>S</w:t>
            </w:r>
            <w:r w:rsidR="000E32ED" w:rsidRPr="00A84EEA">
              <w:rPr>
                <w:rFonts w:eastAsia="Times New Roman"/>
                <w:b/>
                <w:bCs/>
                <w:color w:val="000000"/>
                <w:sz w:val="20"/>
                <w:szCs w:val="20"/>
              </w:rPr>
              <w:t>egment</w:t>
            </w:r>
            <w:r>
              <w:rPr>
                <w:rFonts w:eastAsia="Times New Roman"/>
                <w:b/>
                <w:bCs/>
                <w:color w:val="000000"/>
                <w:sz w:val="20"/>
                <w:szCs w:val="20"/>
              </w:rPr>
              <w:t xml:space="preserve"> cost</w:t>
            </w:r>
          </w:p>
        </w:tc>
        <w:tc>
          <w:tcPr>
            <w:tcW w:w="650" w:type="pct"/>
            <w:tcBorders>
              <w:top w:val="nil"/>
              <w:left w:val="nil"/>
              <w:bottom w:val="single" w:sz="4" w:space="0" w:color="auto"/>
              <w:right w:val="single" w:sz="4" w:space="0" w:color="auto"/>
            </w:tcBorders>
            <w:shd w:val="clear" w:color="auto" w:fill="auto"/>
            <w:noWrap/>
            <w:vAlign w:val="center"/>
            <w:hideMark/>
          </w:tcPr>
          <w:p w14:paraId="5DEAFC7E"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 xml:space="preserve">$427,537.58 </w:t>
            </w:r>
          </w:p>
        </w:tc>
      </w:tr>
    </w:tbl>
    <w:p w14:paraId="17B3DC53" w14:textId="4D245D85" w:rsidR="00A84EEA" w:rsidRDefault="00A84EEA"/>
    <w:p w14:paraId="07249415" w14:textId="1149102C" w:rsidR="00A84EEA" w:rsidRPr="001B2CB2" w:rsidRDefault="00A84EEA" w:rsidP="000E32ED">
      <w:pPr>
        <w:spacing w:line="480" w:lineRule="auto"/>
        <w:jc w:val="center"/>
      </w:pPr>
      <w:r w:rsidRPr="001B2CB2">
        <w:t>Table G</w:t>
      </w:r>
      <w:r w:rsidR="00F422F5">
        <w:t>-</w:t>
      </w:r>
      <w:r w:rsidRPr="001B2CB2">
        <w:t xml:space="preserve">2 Initial </w:t>
      </w:r>
      <w:r w:rsidR="000E32ED" w:rsidRPr="001B2CB2">
        <w:t>cost for pavement with</w:t>
      </w:r>
      <w:r w:rsidR="00061584" w:rsidRPr="001B2CB2">
        <w:t xml:space="preserve"> </w:t>
      </w:r>
      <w:r w:rsidRPr="001B2CB2">
        <w:t xml:space="preserve">RCA </w:t>
      </w:r>
      <w:r w:rsidR="00061584" w:rsidRPr="001B2CB2">
        <w:t xml:space="preserve">(0 </w:t>
      </w:r>
      <w:r w:rsidR="00703B53">
        <w:t>c</w:t>
      </w:r>
      <w:r w:rsidR="00061584" w:rsidRPr="001B2CB2">
        <w:t xml:space="preserve">ycle) </w:t>
      </w:r>
      <w:r w:rsidR="000E32ED" w:rsidRPr="001B2CB2">
        <w:t>aggregate base thickness of 8 in</w:t>
      </w:r>
      <w:r w:rsidR="000E32ED">
        <w:t>.</w:t>
      </w:r>
      <w:r w:rsidR="000E32ED" w:rsidRPr="001B2CB2">
        <w:t xml:space="preserve">, representative of </w:t>
      </w:r>
      <w:r w:rsidR="00061584" w:rsidRPr="001B2CB2">
        <w:t>R</w:t>
      </w:r>
      <w:r w:rsidR="001B2CB2">
        <w:t>CA</w:t>
      </w:r>
      <w:r w:rsidR="00061584" w:rsidRPr="001B2CB2">
        <w:t>s</w:t>
      </w:r>
    </w:p>
    <w:tbl>
      <w:tblPr>
        <w:tblW w:w="5000" w:type="pct"/>
        <w:tblLook w:val="04A0" w:firstRow="1" w:lastRow="0" w:firstColumn="1" w:lastColumn="0" w:noHBand="0" w:noVBand="1"/>
      </w:tblPr>
      <w:tblGrid>
        <w:gridCol w:w="1555"/>
        <w:gridCol w:w="2159"/>
        <w:gridCol w:w="705"/>
        <w:gridCol w:w="716"/>
        <w:gridCol w:w="916"/>
        <w:gridCol w:w="628"/>
        <w:gridCol w:w="1455"/>
        <w:gridCol w:w="1216"/>
      </w:tblGrid>
      <w:tr w:rsidR="00A84EEA" w:rsidRPr="00A84EEA" w14:paraId="7D65D810" w14:textId="77777777" w:rsidTr="00C144AC">
        <w:trPr>
          <w:trHeight w:val="480"/>
        </w:trPr>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3E169"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Category</w:t>
            </w:r>
          </w:p>
        </w:tc>
        <w:tc>
          <w:tcPr>
            <w:tcW w:w="1179" w:type="pct"/>
            <w:tcBorders>
              <w:top w:val="single" w:sz="4" w:space="0" w:color="auto"/>
              <w:left w:val="nil"/>
              <w:bottom w:val="single" w:sz="4" w:space="0" w:color="auto"/>
              <w:right w:val="single" w:sz="4" w:space="0" w:color="auto"/>
            </w:tcBorders>
            <w:shd w:val="clear" w:color="auto" w:fill="auto"/>
            <w:noWrap/>
            <w:vAlign w:val="center"/>
            <w:hideMark/>
          </w:tcPr>
          <w:p w14:paraId="20EB2EF2" w14:textId="769783DF"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Description</w:t>
            </w:r>
          </w:p>
        </w:tc>
        <w:tc>
          <w:tcPr>
            <w:tcW w:w="373" w:type="pct"/>
            <w:tcBorders>
              <w:top w:val="single" w:sz="4" w:space="0" w:color="auto"/>
              <w:left w:val="nil"/>
              <w:bottom w:val="single" w:sz="4" w:space="0" w:color="auto"/>
              <w:right w:val="single" w:sz="4" w:space="0" w:color="auto"/>
            </w:tcBorders>
            <w:shd w:val="clear" w:color="auto" w:fill="auto"/>
            <w:vAlign w:val="center"/>
            <w:hideMark/>
          </w:tcPr>
          <w:p w14:paraId="7974BD6C"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Depth (in)</w:t>
            </w:r>
          </w:p>
        </w:tc>
        <w:tc>
          <w:tcPr>
            <w:tcW w:w="379" w:type="pct"/>
            <w:tcBorders>
              <w:top w:val="single" w:sz="4" w:space="0" w:color="auto"/>
              <w:left w:val="nil"/>
              <w:bottom w:val="single" w:sz="4" w:space="0" w:color="auto"/>
              <w:right w:val="single" w:sz="4" w:space="0" w:color="auto"/>
            </w:tcBorders>
            <w:shd w:val="clear" w:color="auto" w:fill="auto"/>
            <w:vAlign w:val="center"/>
            <w:hideMark/>
          </w:tcPr>
          <w:p w14:paraId="0E93CB54"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Width (ft)</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56EC08FE"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Quantity per mile</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14:paraId="3821C9F2"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Unit</w:t>
            </w:r>
          </w:p>
        </w:tc>
        <w:tc>
          <w:tcPr>
            <w:tcW w:w="784" w:type="pct"/>
            <w:tcBorders>
              <w:top w:val="single" w:sz="4" w:space="0" w:color="auto"/>
              <w:left w:val="nil"/>
              <w:bottom w:val="single" w:sz="4" w:space="0" w:color="auto"/>
              <w:right w:val="single" w:sz="4" w:space="0" w:color="auto"/>
            </w:tcBorders>
            <w:shd w:val="clear" w:color="auto" w:fill="auto"/>
            <w:vAlign w:val="center"/>
            <w:hideMark/>
          </w:tcPr>
          <w:p w14:paraId="034D224F"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Unit Price</w:t>
            </w:r>
          </w:p>
        </w:tc>
        <w:tc>
          <w:tcPr>
            <w:tcW w:w="644" w:type="pct"/>
            <w:tcBorders>
              <w:top w:val="single" w:sz="4" w:space="0" w:color="auto"/>
              <w:left w:val="nil"/>
              <w:bottom w:val="single" w:sz="4" w:space="0" w:color="auto"/>
              <w:right w:val="single" w:sz="4" w:space="0" w:color="auto"/>
            </w:tcBorders>
            <w:shd w:val="clear" w:color="auto" w:fill="auto"/>
            <w:vAlign w:val="center"/>
            <w:hideMark/>
          </w:tcPr>
          <w:p w14:paraId="4129D890"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Cost per mile</w:t>
            </w:r>
          </w:p>
        </w:tc>
      </w:tr>
      <w:tr w:rsidR="00A84EEA" w:rsidRPr="00A84EEA" w14:paraId="4680F533" w14:textId="77777777" w:rsidTr="00C144AC">
        <w:trPr>
          <w:trHeight w:val="480"/>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471EE72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79" w:type="pct"/>
            <w:tcBorders>
              <w:top w:val="nil"/>
              <w:left w:val="nil"/>
              <w:bottom w:val="single" w:sz="4" w:space="0" w:color="auto"/>
              <w:right w:val="single" w:sz="4" w:space="0" w:color="auto"/>
            </w:tcBorders>
            <w:shd w:val="clear" w:color="auto" w:fill="auto"/>
            <w:vAlign w:val="center"/>
            <w:hideMark/>
          </w:tcPr>
          <w:p w14:paraId="0796C16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EXCAVATION - SUBGRADE</w:t>
            </w:r>
          </w:p>
        </w:tc>
        <w:tc>
          <w:tcPr>
            <w:tcW w:w="373" w:type="pct"/>
            <w:tcBorders>
              <w:top w:val="nil"/>
              <w:left w:val="nil"/>
              <w:bottom w:val="single" w:sz="4" w:space="0" w:color="auto"/>
              <w:right w:val="single" w:sz="4" w:space="0" w:color="auto"/>
            </w:tcBorders>
            <w:shd w:val="clear" w:color="auto" w:fill="auto"/>
            <w:vAlign w:val="center"/>
            <w:hideMark/>
          </w:tcPr>
          <w:p w14:paraId="3D87288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379" w:type="pct"/>
            <w:tcBorders>
              <w:top w:val="nil"/>
              <w:left w:val="nil"/>
              <w:bottom w:val="single" w:sz="4" w:space="0" w:color="auto"/>
              <w:right w:val="single" w:sz="4" w:space="0" w:color="auto"/>
            </w:tcBorders>
            <w:shd w:val="clear" w:color="auto" w:fill="auto"/>
            <w:vAlign w:val="center"/>
            <w:hideMark/>
          </w:tcPr>
          <w:p w14:paraId="052B544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85" w:type="pct"/>
            <w:tcBorders>
              <w:top w:val="nil"/>
              <w:left w:val="nil"/>
              <w:bottom w:val="single" w:sz="4" w:space="0" w:color="auto"/>
              <w:right w:val="single" w:sz="4" w:space="0" w:color="auto"/>
            </w:tcBorders>
            <w:shd w:val="clear" w:color="auto" w:fill="auto"/>
            <w:vAlign w:val="center"/>
            <w:hideMark/>
          </w:tcPr>
          <w:p w14:paraId="6A4E1F2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2346.7</w:t>
            </w:r>
          </w:p>
        </w:tc>
        <w:tc>
          <w:tcPr>
            <w:tcW w:w="332" w:type="pct"/>
            <w:tcBorders>
              <w:top w:val="nil"/>
              <w:left w:val="nil"/>
              <w:bottom w:val="single" w:sz="4" w:space="0" w:color="auto"/>
              <w:right w:val="single" w:sz="4" w:space="0" w:color="auto"/>
            </w:tcBorders>
            <w:shd w:val="clear" w:color="auto" w:fill="auto"/>
            <w:vAlign w:val="center"/>
            <w:hideMark/>
          </w:tcPr>
          <w:p w14:paraId="520F28A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CY</w:t>
            </w:r>
          </w:p>
        </w:tc>
        <w:tc>
          <w:tcPr>
            <w:tcW w:w="784" w:type="pct"/>
            <w:tcBorders>
              <w:top w:val="nil"/>
              <w:left w:val="nil"/>
              <w:bottom w:val="single" w:sz="4" w:space="0" w:color="auto"/>
              <w:right w:val="single" w:sz="4" w:space="0" w:color="auto"/>
            </w:tcBorders>
            <w:shd w:val="clear" w:color="auto" w:fill="auto"/>
            <w:vAlign w:val="center"/>
            <w:hideMark/>
          </w:tcPr>
          <w:p w14:paraId="2A97CC6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$8.34 </w:t>
            </w:r>
          </w:p>
        </w:tc>
        <w:tc>
          <w:tcPr>
            <w:tcW w:w="644" w:type="pct"/>
            <w:tcBorders>
              <w:top w:val="nil"/>
              <w:left w:val="nil"/>
              <w:bottom w:val="single" w:sz="4" w:space="0" w:color="auto"/>
              <w:right w:val="single" w:sz="4" w:space="0" w:color="auto"/>
            </w:tcBorders>
            <w:shd w:val="clear" w:color="auto" w:fill="auto"/>
            <w:vAlign w:val="center"/>
            <w:hideMark/>
          </w:tcPr>
          <w:p w14:paraId="1C88C88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$19,571.50 </w:t>
            </w:r>
          </w:p>
        </w:tc>
      </w:tr>
      <w:tr w:rsidR="00A84EEA" w:rsidRPr="00A84EEA" w14:paraId="547AB859" w14:textId="77777777" w:rsidTr="00C144AC">
        <w:trPr>
          <w:trHeight w:val="480"/>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5C4B746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79" w:type="pct"/>
            <w:tcBorders>
              <w:top w:val="nil"/>
              <w:left w:val="nil"/>
              <w:bottom w:val="single" w:sz="4" w:space="0" w:color="auto"/>
              <w:right w:val="single" w:sz="4" w:space="0" w:color="auto"/>
            </w:tcBorders>
            <w:shd w:val="clear" w:color="auto" w:fill="auto"/>
            <w:vAlign w:val="center"/>
            <w:hideMark/>
          </w:tcPr>
          <w:p w14:paraId="55BE5DB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SUBGRADE, METHOD B (SY)</w:t>
            </w:r>
          </w:p>
        </w:tc>
        <w:tc>
          <w:tcPr>
            <w:tcW w:w="373" w:type="pct"/>
            <w:tcBorders>
              <w:top w:val="nil"/>
              <w:left w:val="nil"/>
              <w:bottom w:val="single" w:sz="4" w:space="0" w:color="auto"/>
              <w:right w:val="single" w:sz="4" w:space="0" w:color="auto"/>
            </w:tcBorders>
            <w:shd w:val="clear" w:color="auto" w:fill="auto"/>
            <w:vAlign w:val="center"/>
            <w:hideMark/>
          </w:tcPr>
          <w:p w14:paraId="031D8FA5" w14:textId="77777777" w:rsidR="00A84EEA" w:rsidRPr="00A84EEA" w:rsidRDefault="00A84EEA" w:rsidP="00A84EEA">
            <w:pPr>
              <w:spacing w:after="0" w:line="240" w:lineRule="auto"/>
              <w:jc w:val="center"/>
              <w:rPr>
                <w:rFonts w:ascii="Calibri" w:eastAsia="Times New Roman" w:hAnsi="Calibri" w:cs="Calibri"/>
                <w:color w:val="000000"/>
                <w:sz w:val="20"/>
                <w:szCs w:val="20"/>
              </w:rPr>
            </w:pPr>
            <w:r w:rsidRPr="00A84EEA">
              <w:rPr>
                <w:rFonts w:ascii="Calibri" w:eastAsia="Times New Roman" w:hAnsi="Calibri" w:cs="Calibri"/>
                <w:color w:val="000000"/>
                <w:sz w:val="20"/>
                <w:szCs w:val="20"/>
              </w:rPr>
              <w:t> </w:t>
            </w:r>
          </w:p>
        </w:tc>
        <w:tc>
          <w:tcPr>
            <w:tcW w:w="379" w:type="pct"/>
            <w:tcBorders>
              <w:top w:val="nil"/>
              <w:left w:val="nil"/>
              <w:bottom w:val="single" w:sz="4" w:space="0" w:color="auto"/>
              <w:right w:val="single" w:sz="4" w:space="0" w:color="auto"/>
            </w:tcBorders>
            <w:shd w:val="clear" w:color="auto" w:fill="auto"/>
            <w:vAlign w:val="center"/>
            <w:hideMark/>
          </w:tcPr>
          <w:p w14:paraId="201C6AD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85" w:type="pct"/>
            <w:tcBorders>
              <w:top w:val="nil"/>
              <w:left w:val="nil"/>
              <w:bottom w:val="single" w:sz="4" w:space="0" w:color="auto"/>
              <w:right w:val="single" w:sz="4" w:space="0" w:color="auto"/>
            </w:tcBorders>
            <w:shd w:val="clear" w:color="auto" w:fill="auto"/>
            <w:vAlign w:val="center"/>
            <w:hideMark/>
          </w:tcPr>
          <w:p w14:paraId="7D3B489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7040</w:t>
            </w:r>
          </w:p>
        </w:tc>
        <w:tc>
          <w:tcPr>
            <w:tcW w:w="332" w:type="pct"/>
            <w:tcBorders>
              <w:top w:val="nil"/>
              <w:left w:val="nil"/>
              <w:bottom w:val="single" w:sz="4" w:space="0" w:color="auto"/>
              <w:right w:val="single" w:sz="4" w:space="0" w:color="auto"/>
            </w:tcBorders>
            <w:shd w:val="clear" w:color="auto" w:fill="auto"/>
            <w:vAlign w:val="center"/>
            <w:hideMark/>
          </w:tcPr>
          <w:p w14:paraId="665BD5B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SY</w:t>
            </w:r>
          </w:p>
        </w:tc>
        <w:tc>
          <w:tcPr>
            <w:tcW w:w="784" w:type="pct"/>
            <w:tcBorders>
              <w:top w:val="nil"/>
              <w:left w:val="nil"/>
              <w:bottom w:val="single" w:sz="4" w:space="0" w:color="auto"/>
              <w:right w:val="single" w:sz="4" w:space="0" w:color="auto"/>
            </w:tcBorders>
            <w:shd w:val="clear" w:color="auto" w:fill="auto"/>
            <w:vAlign w:val="center"/>
            <w:hideMark/>
          </w:tcPr>
          <w:p w14:paraId="6C21BA3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$2.45 </w:t>
            </w:r>
          </w:p>
        </w:tc>
        <w:tc>
          <w:tcPr>
            <w:tcW w:w="644" w:type="pct"/>
            <w:tcBorders>
              <w:top w:val="nil"/>
              <w:left w:val="nil"/>
              <w:bottom w:val="single" w:sz="4" w:space="0" w:color="auto"/>
              <w:right w:val="single" w:sz="4" w:space="0" w:color="auto"/>
            </w:tcBorders>
            <w:shd w:val="clear" w:color="auto" w:fill="auto"/>
            <w:vAlign w:val="center"/>
            <w:hideMark/>
          </w:tcPr>
          <w:p w14:paraId="64F2DFA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$17,248.00 </w:t>
            </w:r>
          </w:p>
        </w:tc>
      </w:tr>
      <w:tr w:rsidR="00A84EEA" w:rsidRPr="00A84EEA" w14:paraId="029AB3C0" w14:textId="77777777" w:rsidTr="00C144AC">
        <w:trPr>
          <w:trHeight w:val="480"/>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02FF0E6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79" w:type="pct"/>
            <w:tcBorders>
              <w:top w:val="nil"/>
              <w:left w:val="nil"/>
              <w:bottom w:val="single" w:sz="4" w:space="0" w:color="auto"/>
              <w:right w:val="single" w:sz="4" w:space="0" w:color="auto"/>
            </w:tcBorders>
            <w:shd w:val="clear" w:color="auto" w:fill="auto"/>
            <w:vAlign w:val="center"/>
            <w:hideMark/>
          </w:tcPr>
          <w:p w14:paraId="0DD7E6E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STABILIZED SUBGRADE (SY)</w:t>
            </w:r>
          </w:p>
        </w:tc>
        <w:tc>
          <w:tcPr>
            <w:tcW w:w="373" w:type="pct"/>
            <w:tcBorders>
              <w:top w:val="nil"/>
              <w:left w:val="nil"/>
              <w:bottom w:val="single" w:sz="4" w:space="0" w:color="auto"/>
              <w:right w:val="single" w:sz="4" w:space="0" w:color="auto"/>
            </w:tcBorders>
            <w:shd w:val="clear" w:color="auto" w:fill="auto"/>
            <w:vAlign w:val="center"/>
            <w:hideMark/>
          </w:tcPr>
          <w:p w14:paraId="2EC2C859" w14:textId="77777777" w:rsidR="00A84EEA" w:rsidRPr="00A84EEA" w:rsidRDefault="00A84EEA" w:rsidP="00A84EEA">
            <w:pPr>
              <w:spacing w:after="0" w:line="240" w:lineRule="auto"/>
              <w:jc w:val="center"/>
              <w:rPr>
                <w:rFonts w:ascii="Calibri" w:eastAsia="Times New Roman" w:hAnsi="Calibri" w:cs="Calibri"/>
                <w:color w:val="000000"/>
                <w:sz w:val="20"/>
                <w:szCs w:val="20"/>
              </w:rPr>
            </w:pPr>
            <w:r w:rsidRPr="00A84EEA">
              <w:rPr>
                <w:rFonts w:ascii="Calibri" w:eastAsia="Times New Roman" w:hAnsi="Calibri" w:cs="Calibri"/>
                <w:color w:val="000000"/>
                <w:sz w:val="20"/>
                <w:szCs w:val="20"/>
              </w:rPr>
              <w:t> </w:t>
            </w:r>
          </w:p>
        </w:tc>
        <w:tc>
          <w:tcPr>
            <w:tcW w:w="379" w:type="pct"/>
            <w:tcBorders>
              <w:top w:val="nil"/>
              <w:left w:val="nil"/>
              <w:bottom w:val="single" w:sz="4" w:space="0" w:color="auto"/>
              <w:right w:val="single" w:sz="4" w:space="0" w:color="auto"/>
            </w:tcBorders>
            <w:shd w:val="clear" w:color="auto" w:fill="auto"/>
            <w:vAlign w:val="center"/>
            <w:hideMark/>
          </w:tcPr>
          <w:p w14:paraId="018CDC4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85" w:type="pct"/>
            <w:tcBorders>
              <w:top w:val="nil"/>
              <w:left w:val="nil"/>
              <w:bottom w:val="single" w:sz="4" w:space="0" w:color="auto"/>
              <w:right w:val="single" w:sz="4" w:space="0" w:color="auto"/>
            </w:tcBorders>
            <w:shd w:val="clear" w:color="auto" w:fill="auto"/>
            <w:vAlign w:val="center"/>
            <w:hideMark/>
          </w:tcPr>
          <w:p w14:paraId="13EBFA8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7040</w:t>
            </w:r>
          </w:p>
        </w:tc>
        <w:tc>
          <w:tcPr>
            <w:tcW w:w="332" w:type="pct"/>
            <w:tcBorders>
              <w:top w:val="nil"/>
              <w:left w:val="nil"/>
              <w:bottom w:val="single" w:sz="4" w:space="0" w:color="auto"/>
              <w:right w:val="single" w:sz="4" w:space="0" w:color="auto"/>
            </w:tcBorders>
            <w:shd w:val="clear" w:color="auto" w:fill="auto"/>
            <w:vAlign w:val="center"/>
            <w:hideMark/>
          </w:tcPr>
          <w:p w14:paraId="5EF7836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SY</w:t>
            </w:r>
          </w:p>
        </w:tc>
        <w:tc>
          <w:tcPr>
            <w:tcW w:w="784" w:type="pct"/>
            <w:tcBorders>
              <w:top w:val="nil"/>
              <w:left w:val="nil"/>
              <w:bottom w:val="single" w:sz="4" w:space="0" w:color="auto"/>
              <w:right w:val="single" w:sz="4" w:space="0" w:color="auto"/>
            </w:tcBorders>
            <w:shd w:val="clear" w:color="auto" w:fill="auto"/>
            <w:vAlign w:val="center"/>
            <w:hideMark/>
          </w:tcPr>
          <w:p w14:paraId="58791B1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$6.13 </w:t>
            </w:r>
          </w:p>
        </w:tc>
        <w:tc>
          <w:tcPr>
            <w:tcW w:w="644" w:type="pct"/>
            <w:tcBorders>
              <w:top w:val="nil"/>
              <w:left w:val="nil"/>
              <w:bottom w:val="single" w:sz="4" w:space="0" w:color="auto"/>
              <w:right w:val="single" w:sz="4" w:space="0" w:color="auto"/>
            </w:tcBorders>
            <w:shd w:val="clear" w:color="auto" w:fill="auto"/>
            <w:vAlign w:val="center"/>
            <w:hideMark/>
          </w:tcPr>
          <w:p w14:paraId="3912001A"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$43,155.20 </w:t>
            </w:r>
          </w:p>
        </w:tc>
      </w:tr>
      <w:tr w:rsidR="00A84EEA" w:rsidRPr="00A84EEA" w14:paraId="4AAAD353" w14:textId="77777777" w:rsidTr="00C144AC">
        <w:trPr>
          <w:trHeight w:val="300"/>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03EE791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79" w:type="pct"/>
            <w:tcBorders>
              <w:top w:val="nil"/>
              <w:left w:val="nil"/>
              <w:bottom w:val="single" w:sz="4" w:space="0" w:color="auto"/>
              <w:right w:val="single" w:sz="4" w:space="0" w:color="auto"/>
            </w:tcBorders>
            <w:shd w:val="clear" w:color="auto" w:fill="auto"/>
            <w:vAlign w:val="center"/>
            <w:hideMark/>
          </w:tcPr>
          <w:p w14:paraId="6EA8EF07"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RCA-UL (0 cycle)</w:t>
            </w:r>
          </w:p>
        </w:tc>
        <w:tc>
          <w:tcPr>
            <w:tcW w:w="373" w:type="pct"/>
            <w:tcBorders>
              <w:top w:val="nil"/>
              <w:left w:val="nil"/>
              <w:bottom w:val="single" w:sz="4" w:space="0" w:color="auto"/>
              <w:right w:val="single" w:sz="4" w:space="0" w:color="auto"/>
            </w:tcBorders>
            <w:shd w:val="clear" w:color="auto" w:fill="auto"/>
            <w:vAlign w:val="center"/>
            <w:hideMark/>
          </w:tcPr>
          <w:p w14:paraId="61E6D7C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8</w:t>
            </w:r>
          </w:p>
        </w:tc>
        <w:tc>
          <w:tcPr>
            <w:tcW w:w="379" w:type="pct"/>
            <w:tcBorders>
              <w:top w:val="nil"/>
              <w:left w:val="nil"/>
              <w:bottom w:val="single" w:sz="4" w:space="0" w:color="auto"/>
              <w:right w:val="single" w:sz="4" w:space="0" w:color="auto"/>
            </w:tcBorders>
            <w:shd w:val="clear" w:color="auto" w:fill="auto"/>
            <w:vAlign w:val="center"/>
            <w:hideMark/>
          </w:tcPr>
          <w:p w14:paraId="6FF165D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85" w:type="pct"/>
            <w:tcBorders>
              <w:top w:val="nil"/>
              <w:left w:val="nil"/>
              <w:bottom w:val="single" w:sz="4" w:space="0" w:color="auto"/>
              <w:right w:val="single" w:sz="4" w:space="0" w:color="auto"/>
            </w:tcBorders>
            <w:shd w:val="clear" w:color="auto" w:fill="auto"/>
            <w:vAlign w:val="center"/>
            <w:hideMark/>
          </w:tcPr>
          <w:p w14:paraId="1ADC631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1564.4</w:t>
            </w:r>
          </w:p>
        </w:tc>
        <w:tc>
          <w:tcPr>
            <w:tcW w:w="332" w:type="pct"/>
            <w:tcBorders>
              <w:top w:val="nil"/>
              <w:left w:val="nil"/>
              <w:bottom w:val="single" w:sz="4" w:space="0" w:color="auto"/>
              <w:right w:val="single" w:sz="4" w:space="0" w:color="auto"/>
            </w:tcBorders>
            <w:shd w:val="clear" w:color="auto" w:fill="auto"/>
            <w:vAlign w:val="center"/>
            <w:hideMark/>
          </w:tcPr>
          <w:p w14:paraId="13D314F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CY</w:t>
            </w:r>
          </w:p>
        </w:tc>
        <w:tc>
          <w:tcPr>
            <w:tcW w:w="784" w:type="pct"/>
            <w:tcBorders>
              <w:top w:val="nil"/>
              <w:left w:val="nil"/>
              <w:bottom w:val="single" w:sz="4" w:space="0" w:color="auto"/>
              <w:right w:val="single" w:sz="4" w:space="0" w:color="auto"/>
            </w:tcBorders>
            <w:shd w:val="clear" w:color="auto" w:fill="auto"/>
            <w:vAlign w:val="center"/>
            <w:hideMark/>
          </w:tcPr>
          <w:p w14:paraId="23D93CBA"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$20.00 </w:t>
            </w:r>
          </w:p>
        </w:tc>
        <w:tc>
          <w:tcPr>
            <w:tcW w:w="644" w:type="pct"/>
            <w:tcBorders>
              <w:top w:val="nil"/>
              <w:left w:val="nil"/>
              <w:bottom w:val="single" w:sz="4" w:space="0" w:color="auto"/>
              <w:right w:val="single" w:sz="4" w:space="0" w:color="auto"/>
            </w:tcBorders>
            <w:shd w:val="clear" w:color="auto" w:fill="auto"/>
            <w:vAlign w:val="center"/>
            <w:hideMark/>
          </w:tcPr>
          <w:p w14:paraId="5FFB66F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$31,288.00 </w:t>
            </w:r>
          </w:p>
        </w:tc>
      </w:tr>
      <w:tr w:rsidR="00A84EEA" w:rsidRPr="00A84EEA" w14:paraId="17A4D5B1" w14:textId="77777777" w:rsidTr="00C144AC">
        <w:trPr>
          <w:trHeight w:val="480"/>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1679E1B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79" w:type="pct"/>
            <w:tcBorders>
              <w:top w:val="nil"/>
              <w:left w:val="nil"/>
              <w:bottom w:val="single" w:sz="4" w:space="0" w:color="auto"/>
              <w:right w:val="single" w:sz="4" w:space="0" w:color="auto"/>
            </w:tcBorders>
            <w:shd w:val="clear" w:color="auto" w:fill="auto"/>
            <w:vAlign w:val="center"/>
            <w:hideMark/>
          </w:tcPr>
          <w:p w14:paraId="5CD4AC5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S3(PG 64-22 OK)</w:t>
            </w:r>
          </w:p>
        </w:tc>
        <w:tc>
          <w:tcPr>
            <w:tcW w:w="373" w:type="pct"/>
            <w:tcBorders>
              <w:top w:val="nil"/>
              <w:left w:val="nil"/>
              <w:bottom w:val="single" w:sz="4" w:space="0" w:color="auto"/>
              <w:right w:val="single" w:sz="4" w:space="0" w:color="auto"/>
            </w:tcBorders>
            <w:shd w:val="clear" w:color="auto" w:fill="auto"/>
            <w:vAlign w:val="center"/>
            <w:hideMark/>
          </w:tcPr>
          <w:p w14:paraId="65E3E89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4</w:t>
            </w:r>
          </w:p>
        </w:tc>
        <w:tc>
          <w:tcPr>
            <w:tcW w:w="379" w:type="pct"/>
            <w:tcBorders>
              <w:top w:val="nil"/>
              <w:left w:val="nil"/>
              <w:bottom w:val="single" w:sz="4" w:space="0" w:color="auto"/>
              <w:right w:val="single" w:sz="4" w:space="0" w:color="auto"/>
            </w:tcBorders>
            <w:shd w:val="clear" w:color="auto" w:fill="auto"/>
            <w:vAlign w:val="center"/>
            <w:hideMark/>
          </w:tcPr>
          <w:p w14:paraId="735F773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85" w:type="pct"/>
            <w:tcBorders>
              <w:top w:val="nil"/>
              <w:left w:val="nil"/>
              <w:bottom w:val="single" w:sz="4" w:space="0" w:color="auto"/>
              <w:right w:val="single" w:sz="4" w:space="0" w:color="auto"/>
            </w:tcBorders>
            <w:shd w:val="clear" w:color="auto" w:fill="auto"/>
            <w:vAlign w:val="center"/>
            <w:hideMark/>
          </w:tcPr>
          <w:p w14:paraId="306CA0C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1591</w:t>
            </w:r>
          </w:p>
        </w:tc>
        <w:tc>
          <w:tcPr>
            <w:tcW w:w="332" w:type="pct"/>
            <w:tcBorders>
              <w:top w:val="nil"/>
              <w:left w:val="nil"/>
              <w:bottom w:val="single" w:sz="4" w:space="0" w:color="auto"/>
              <w:right w:val="single" w:sz="4" w:space="0" w:color="auto"/>
            </w:tcBorders>
            <w:shd w:val="clear" w:color="auto" w:fill="auto"/>
            <w:vAlign w:val="center"/>
            <w:hideMark/>
          </w:tcPr>
          <w:p w14:paraId="5261475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84" w:type="pct"/>
            <w:tcBorders>
              <w:top w:val="nil"/>
              <w:left w:val="nil"/>
              <w:bottom w:val="single" w:sz="4" w:space="0" w:color="auto"/>
              <w:right w:val="single" w:sz="4" w:space="0" w:color="auto"/>
            </w:tcBorders>
            <w:shd w:val="clear" w:color="auto" w:fill="auto"/>
            <w:vAlign w:val="center"/>
            <w:hideMark/>
          </w:tcPr>
          <w:p w14:paraId="78F9B16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$78.60 </w:t>
            </w:r>
          </w:p>
        </w:tc>
        <w:tc>
          <w:tcPr>
            <w:tcW w:w="644" w:type="pct"/>
            <w:tcBorders>
              <w:top w:val="nil"/>
              <w:left w:val="nil"/>
              <w:bottom w:val="single" w:sz="4" w:space="0" w:color="auto"/>
              <w:right w:val="single" w:sz="4" w:space="0" w:color="auto"/>
            </w:tcBorders>
            <w:shd w:val="clear" w:color="auto" w:fill="auto"/>
            <w:vAlign w:val="center"/>
            <w:hideMark/>
          </w:tcPr>
          <w:p w14:paraId="1E17F1D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$125,052.60 </w:t>
            </w:r>
          </w:p>
        </w:tc>
      </w:tr>
      <w:tr w:rsidR="00A84EEA" w:rsidRPr="00A84EEA" w14:paraId="578778F0" w14:textId="77777777" w:rsidTr="00C144AC">
        <w:trPr>
          <w:trHeight w:val="480"/>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29A696F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79" w:type="pct"/>
            <w:tcBorders>
              <w:top w:val="nil"/>
              <w:left w:val="nil"/>
              <w:bottom w:val="single" w:sz="4" w:space="0" w:color="auto"/>
              <w:right w:val="single" w:sz="4" w:space="0" w:color="auto"/>
            </w:tcBorders>
            <w:shd w:val="clear" w:color="auto" w:fill="auto"/>
            <w:vAlign w:val="center"/>
            <w:hideMark/>
          </w:tcPr>
          <w:p w14:paraId="76F9FC8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S3(PG 64-22 OK)</w:t>
            </w:r>
          </w:p>
        </w:tc>
        <w:tc>
          <w:tcPr>
            <w:tcW w:w="373" w:type="pct"/>
            <w:tcBorders>
              <w:top w:val="nil"/>
              <w:left w:val="nil"/>
              <w:bottom w:val="single" w:sz="4" w:space="0" w:color="auto"/>
              <w:right w:val="single" w:sz="4" w:space="0" w:color="auto"/>
            </w:tcBorders>
            <w:shd w:val="clear" w:color="auto" w:fill="auto"/>
            <w:vAlign w:val="center"/>
            <w:hideMark/>
          </w:tcPr>
          <w:p w14:paraId="6F5AE5B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3</w:t>
            </w:r>
          </w:p>
        </w:tc>
        <w:tc>
          <w:tcPr>
            <w:tcW w:w="379" w:type="pct"/>
            <w:tcBorders>
              <w:top w:val="nil"/>
              <w:left w:val="nil"/>
              <w:bottom w:val="single" w:sz="4" w:space="0" w:color="auto"/>
              <w:right w:val="single" w:sz="4" w:space="0" w:color="auto"/>
            </w:tcBorders>
            <w:shd w:val="clear" w:color="auto" w:fill="auto"/>
            <w:vAlign w:val="center"/>
            <w:hideMark/>
          </w:tcPr>
          <w:p w14:paraId="0D2ABF4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85" w:type="pct"/>
            <w:tcBorders>
              <w:top w:val="nil"/>
              <w:left w:val="nil"/>
              <w:bottom w:val="single" w:sz="4" w:space="0" w:color="auto"/>
              <w:right w:val="single" w:sz="4" w:space="0" w:color="auto"/>
            </w:tcBorders>
            <w:shd w:val="clear" w:color="auto" w:fill="auto"/>
            <w:vAlign w:val="center"/>
            <w:hideMark/>
          </w:tcPr>
          <w:p w14:paraId="3BF9942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1193.3</w:t>
            </w:r>
          </w:p>
        </w:tc>
        <w:tc>
          <w:tcPr>
            <w:tcW w:w="332" w:type="pct"/>
            <w:tcBorders>
              <w:top w:val="nil"/>
              <w:left w:val="nil"/>
              <w:bottom w:val="single" w:sz="4" w:space="0" w:color="auto"/>
              <w:right w:val="single" w:sz="4" w:space="0" w:color="auto"/>
            </w:tcBorders>
            <w:shd w:val="clear" w:color="auto" w:fill="auto"/>
            <w:vAlign w:val="center"/>
            <w:hideMark/>
          </w:tcPr>
          <w:p w14:paraId="70B5C2A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84" w:type="pct"/>
            <w:tcBorders>
              <w:top w:val="nil"/>
              <w:left w:val="nil"/>
              <w:bottom w:val="single" w:sz="4" w:space="0" w:color="auto"/>
              <w:right w:val="single" w:sz="4" w:space="0" w:color="auto"/>
            </w:tcBorders>
            <w:shd w:val="clear" w:color="auto" w:fill="auto"/>
            <w:vAlign w:val="center"/>
            <w:hideMark/>
          </w:tcPr>
          <w:p w14:paraId="07F9981A"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$78.60 </w:t>
            </w:r>
          </w:p>
        </w:tc>
        <w:tc>
          <w:tcPr>
            <w:tcW w:w="644" w:type="pct"/>
            <w:tcBorders>
              <w:top w:val="nil"/>
              <w:left w:val="nil"/>
              <w:bottom w:val="single" w:sz="4" w:space="0" w:color="auto"/>
              <w:right w:val="single" w:sz="4" w:space="0" w:color="auto"/>
            </w:tcBorders>
            <w:shd w:val="clear" w:color="auto" w:fill="auto"/>
            <w:vAlign w:val="center"/>
            <w:hideMark/>
          </w:tcPr>
          <w:p w14:paraId="0D4CD4A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$93,793.40 </w:t>
            </w:r>
          </w:p>
        </w:tc>
      </w:tr>
      <w:tr w:rsidR="00A84EEA" w:rsidRPr="00A84EEA" w14:paraId="107A11A8" w14:textId="77777777" w:rsidTr="00C144AC">
        <w:trPr>
          <w:trHeight w:val="480"/>
        </w:trPr>
        <w:tc>
          <w:tcPr>
            <w:tcW w:w="823" w:type="pct"/>
            <w:tcBorders>
              <w:top w:val="nil"/>
              <w:left w:val="single" w:sz="4" w:space="0" w:color="auto"/>
              <w:bottom w:val="single" w:sz="4" w:space="0" w:color="auto"/>
              <w:right w:val="single" w:sz="4" w:space="0" w:color="auto"/>
            </w:tcBorders>
            <w:shd w:val="clear" w:color="auto" w:fill="auto"/>
            <w:noWrap/>
            <w:vAlign w:val="center"/>
            <w:hideMark/>
          </w:tcPr>
          <w:p w14:paraId="033780B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79" w:type="pct"/>
            <w:tcBorders>
              <w:top w:val="nil"/>
              <w:left w:val="nil"/>
              <w:bottom w:val="single" w:sz="4" w:space="0" w:color="auto"/>
              <w:right w:val="single" w:sz="4" w:space="0" w:color="auto"/>
            </w:tcBorders>
            <w:shd w:val="clear" w:color="auto" w:fill="auto"/>
            <w:vAlign w:val="center"/>
            <w:hideMark/>
          </w:tcPr>
          <w:p w14:paraId="03515A5A"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S4(PG 64-22 OK)</w:t>
            </w:r>
          </w:p>
        </w:tc>
        <w:tc>
          <w:tcPr>
            <w:tcW w:w="373" w:type="pct"/>
            <w:tcBorders>
              <w:top w:val="nil"/>
              <w:left w:val="nil"/>
              <w:bottom w:val="single" w:sz="4" w:space="0" w:color="auto"/>
              <w:right w:val="single" w:sz="4" w:space="0" w:color="auto"/>
            </w:tcBorders>
            <w:shd w:val="clear" w:color="auto" w:fill="auto"/>
            <w:vAlign w:val="center"/>
            <w:hideMark/>
          </w:tcPr>
          <w:p w14:paraId="6303E3D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w:t>
            </w:r>
          </w:p>
        </w:tc>
        <w:tc>
          <w:tcPr>
            <w:tcW w:w="379" w:type="pct"/>
            <w:tcBorders>
              <w:top w:val="nil"/>
              <w:left w:val="nil"/>
              <w:bottom w:val="single" w:sz="4" w:space="0" w:color="auto"/>
              <w:right w:val="single" w:sz="4" w:space="0" w:color="auto"/>
            </w:tcBorders>
            <w:shd w:val="clear" w:color="auto" w:fill="auto"/>
            <w:vAlign w:val="center"/>
            <w:hideMark/>
          </w:tcPr>
          <w:p w14:paraId="2747D7D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85" w:type="pct"/>
            <w:tcBorders>
              <w:top w:val="nil"/>
              <w:left w:val="nil"/>
              <w:bottom w:val="single" w:sz="4" w:space="0" w:color="auto"/>
              <w:right w:val="single" w:sz="4" w:space="0" w:color="auto"/>
            </w:tcBorders>
            <w:shd w:val="clear" w:color="auto" w:fill="auto"/>
            <w:vAlign w:val="center"/>
            <w:hideMark/>
          </w:tcPr>
          <w:p w14:paraId="0A2F014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795.5</w:t>
            </w:r>
          </w:p>
        </w:tc>
        <w:tc>
          <w:tcPr>
            <w:tcW w:w="332" w:type="pct"/>
            <w:tcBorders>
              <w:top w:val="nil"/>
              <w:left w:val="nil"/>
              <w:bottom w:val="single" w:sz="4" w:space="0" w:color="auto"/>
              <w:right w:val="single" w:sz="4" w:space="0" w:color="auto"/>
            </w:tcBorders>
            <w:shd w:val="clear" w:color="auto" w:fill="auto"/>
            <w:vAlign w:val="center"/>
            <w:hideMark/>
          </w:tcPr>
          <w:p w14:paraId="4851F6C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84" w:type="pct"/>
            <w:tcBorders>
              <w:top w:val="nil"/>
              <w:left w:val="nil"/>
              <w:bottom w:val="single" w:sz="4" w:space="0" w:color="auto"/>
              <w:right w:val="single" w:sz="4" w:space="0" w:color="auto"/>
            </w:tcBorders>
            <w:shd w:val="clear" w:color="auto" w:fill="auto"/>
            <w:vAlign w:val="center"/>
            <w:hideMark/>
          </w:tcPr>
          <w:p w14:paraId="0B74602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$91.60 </w:t>
            </w:r>
          </w:p>
        </w:tc>
        <w:tc>
          <w:tcPr>
            <w:tcW w:w="644" w:type="pct"/>
            <w:tcBorders>
              <w:top w:val="nil"/>
              <w:left w:val="nil"/>
              <w:bottom w:val="single" w:sz="4" w:space="0" w:color="auto"/>
              <w:right w:val="single" w:sz="4" w:space="0" w:color="auto"/>
            </w:tcBorders>
            <w:shd w:val="clear" w:color="auto" w:fill="auto"/>
            <w:vAlign w:val="center"/>
            <w:hideMark/>
          </w:tcPr>
          <w:p w14:paraId="0A98517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$72,867.80 </w:t>
            </w:r>
          </w:p>
        </w:tc>
      </w:tr>
      <w:tr w:rsidR="00A84EEA" w:rsidRPr="00A84EEA" w14:paraId="0656B363" w14:textId="77777777" w:rsidTr="00C144AC">
        <w:trPr>
          <w:trHeight w:val="300"/>
        </w:trPr>
        <w:tc>
          <w:tcPr>
            <w:tcW w:w="823" w:type="pct"/>
            <w:tcBorders>
              <w:top w:val="nil"/>
              <w:left w:val="nil"/>
              <w:bottom w:val="nil"/>
              <w:right w:val="nil"/>
            </w:tcBorders>
            <w:shd w:val="clear" w:color="auto" w:fill="auto"/>
            <w:noWrap/>
            <w:vAlign w:val="center"/>
            <w:hideMark/>
          </w:tcPr>
          <w:p w14:paraId="36042230" w14:textId="77777777" w:rsidR="00A84EEA" w:rsidRPr="00A84EEA" w:rsidRDefault="00A84EEA" w:rsidP="00A84EEA">
            <w:pPr>
              <w:spacing w:after="0" w:line="240" w:lineRule="auto"/>
              <w:jc w:val="center"/>
              <w:rPr>
                <w:rFonts w:eastAsia="Times New Roman"/>
                <w:color w:val="000000"/>
                <w:sz w:val="20"/>
                <w:szCs w:val="20"/>
              </w:rPr>
            </w:pPr>
          </w:p>
        </w:tc>
        <w:tc>
          <w:tcPr>
            <w:tcW w:w="1179" w:type="pct"/>
            <w:tcBorders>
              <w:top w:val="nil"/>
              <w:left w:val="nil"/>
              <w:bottom w:val="nil"/>
              <w:right w:val="nil"/>
            </w:tcBorders>
            <w:shd w:val="clear" w:color="auto" w:fill="auto"/>
            <w:noWrap/>
            <w:vAlign w:val="bottom"/>
            <w:hideMark/>
          </w:tcPr>
          <w:p w14:paraId="57A06234" w14:textId="77777777" w:rsidR="00A84EEA" w:rsidRPr="00A84EEA" w:rsidRDefault="00A84EEA" w:rsidP="00A84EEA">
            <w:pPr>
              <w:spacing w:after="0" w:line="240" w:lineRule="auto"/>
              <w:rPr>
                <w:rFonts w:eastAsia="Times New Roman"/>
                <w:sz w:val="20"/>
                <w:szCs w:val="20"/>
              </w:rPr>
            </w:pPr>
          </w:p>
        </w:tc>
        <w:tc>
          <w:tcPr>
            <w:tcW w:w="373" w:type="pct"/>
            <w:tcBorders>
              <w:top w:val="nil"/>
              <w:left w:val="nil"/>
              <w:bottom w:val="nil"/>
              <w:right w:val="nil"/>
            </w:tcBorders>
            <w:shd w:val="clear" w:color="auto" w:fill="auto"/>
            <w:noWrap/>
            <w:vAlign w:val="bottom"/>
            <w:hideMark/>
          </w:tcPr>
          <w:p w14:paraId="3EE44BC4" w14:textId="77777777" w:rsidR="00A84EEA" w:rsidRPr="00A84EEA" w:rsidRDefault="00A84EEA" w:rsidP="00A84EEA">
            <w:pPr>
              <w:spacing w:after="0" w:line="240" w:lineRule="auto"/>
              <w:rPr>
                <w:rFonts w:eastAsia="Times New Roman"/>
                <w:sz w:val="20"/>
                <w:szCs w:val="20"/>
              </w:rPr>
            </w:pPr>
          </w:p>
        </w:tc>
        <w:tc>
          <w:tcPr>
            <w:tcW w:w="379" w:type="pct"/>
            <w:tcBorders>
              <w:top w:val="nil"/>
              <w:left w:val="nil"/>
              <w:bottom w:val="nil"/>
              <w:right w:val="nil"/>
            </w:tcBorders>
            <w:shd w:val="clear" w:color="auto" w:fill="auto"/>
            <w:noWrap/>
            <w:vAlign w:val="bottom"/>
            <w:hideMark/>
          </w:tcPr>
          <w:p w14:paraId="573B871A" w14:textId="77777777" w:rsidR="00A84EEA" w:rsidRPr="00A84EEA" w:rsidRDefault="00A84EEA" w:rsidP="00A84EEA">
            <w:pPr>
              <w:spacing w:after="0" w:line="240" w:lineRule="auto"/>
              <w:rPr>
                <w:rFonts w:eastAsia="Times New Roman"/>
                <w:sz w:val="20"/>
                <w:szCs w:val="20"/>
              </w:rPr>
            </w:pPr>
          </w:p>
        </w:tc>
        <w:tc>
          <w:tcPr>
            <w:tcW w:w="485" w:type="pct"/>
            <w:tcBorders>
              <w:top w:val="nil"/>
              <w:left w:val="nil"/>
              <w:bottom w:val="nil"/>
              <w:right w:val="nil"/>
            </w:tcBorders>
            <w:shd w:val="clear" w:color="auto" w:fill="auto"/>
            <w:noWrap/>
            <w:vAlign w:val="bottom"/>
            <w:hideMark/>
          </w:tcPr>
          <w:p w14:paraId="21BAD5AD" w14:textId="77777777" w:rsidR="00A84EEA" w:rsidRPr="00A84EEA" w:rsidRDefault="00A84EEA" w:rsidP="00A84EEA">
            <w:pPr>
              <w:spacing w:after="0" w:line="240" w:lineRule="auto"/>
              <w:rPr>
                <w:rFonts w:eastAsia="Times New Roman"/>
                <w:sz w:val="20"/>
                <w:szCs w:val="20"/>
              </w:rPr>
            </w:pPr>
          </w:p>
        </w:tc>
        <w:tc>
          <w:tcPr>
            <w:tcW w:w="332" w:type="pct"/>
            <w:tcBorders>
              <w:top w:val="nil"/>
              <w:left w:val="nil"/>
              <w:bottom w:val="nil"/>
              <w:right w:val="nil"/>
            </w:tcBorders>
            <w:shd w:val="clear" w:color="auto" w:fill="auto"/>
            <w:noWrap/>
            <w:vAlign w:val="bottom"/>
            <w:hideMark/>
          </w:tcPr>
          <w:p w14:paraId="17A41089" w14:textId="77777777" w:rsidR="00A84EEA" w:rsidRPr="00A84EEA" w:rsidRDefault="00A84EEA" w:rsidP="00A84EEA">
            <w:pPr>
              <w:spacing w:after="0" w:line="240" w:lineRule="auto"/>
              <w:rPr>
                <w:rFonts w:eastAsia="Times New Roman"/>
                <w:sz w:val="20"/>
                <w:szCs w:val="20"/>
              </w:rPr>
            </w:pPr>
          </w:p>
        </w:tc>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0C1B2493" w14:textId="77777777" w:rsidR="00A84EEA" w:rsidRPr="00A84EEA" w:rsidRDefault="00A84EEA" w:rsidP="00A84EEA">
            <w:pPr>
              <w:spacing w:after="0" w:line="240" w:lineRule="auto"/>
              <w:rPr>
                <w:rFonts w:eastAsia="Times New Roman"/>
                <w:b/>
                <w:bCs/>
                <w:color w:val="000000"/>
                <w:sz w:val="20"/>
                <w:szCs w:val="20"/>
              </w:rPr>
            </w:pPr>
            <w:r w:rsidRPr="00A84EEA">
              <w:rPr>
                <w:rFonts w:eastAsia="Times New Roman"/>
                <w:b/>
                <w:bCs/>
                <w:color w:val="000000"/>
                <w:sz w:val="20"/>
                <w:szCs w:val="20"/>
              </w:rPr>
              <w:t>Cost/Mile</w:t>
            </w:r>
          </w:p>
        </w:tc>
        <w:tc>
          <w:tcPr>
            <w:tcW w:w="644" w:type="pct"/>
            <w:tcBorders>
              <w:top w:val="nil"/>
              <w:left w:val="nil"/>
              <w:bottom w:val="single" w:sz="4" w:space="0" w:color="auto"/>
              <w:right w:val="single" w:sz="4" w:space="0" w:color="auto"/>
            </w:tcBorders>
            <w:shd w:val="clear" w:color="auto" w:fill="auto"/>
            <w:noWrap/>
            <w:vAlign w:val="center"/>
            <w:hideMark/>
          </w:tcPr>
          <w:p w14:paraId="0856D5DA"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 xml:space="preserve">$402,976.50 </w:t>
            </w:r>
          </w:p>
        </w:tc>
      </w:tr>
      <w:tr w:rsidR="00A84EEA" w:rsidRPr="00A84EEA" w14:paraId="1C4F8624" w14:textId="77777777" w:rsidTr="00C144AC">
        <w:trPr>
          <w:trHeight w:val="300"/>
        </w:trPr>
        <w:tc>
          <w:tcPr>
            <w:tcW w:w="823" w:type="pct"/>
            <w:tcBorders>
              <w:top w:val="nil"/>
              <w:left w:val="nil"/>
              <w:bottom w:val="nil"/>
              <w:right w:val="nil"/>
            </w:tcBorders>
            <w:shd w:val="clear" w:color="auto" w:fill="auto"/>
            <w:noWrap/>
            <w:vAlign w:val="center"/>
            <w:hideMark/>
          </w:tcPr>
          <w:p w14:paraId="472C905E" w14:textId="77777777" w:rsidR="00A84EEA" w:rsidRPr="00A84EEA" w:rsidRDefault="00A84EEA" w:rsidP="00A84EEA">
            <w:pPr>
              <w:spacing w:after="0" w:line="240" w:lineRule="auto"/>
              <w:jc w:val="right"/>
              <w:rPr>
                <w:rFonts w:eastAsia="Times New Roman"/>
                <w:color w:val="000000"/>
                <w:sz w:val="20"/>
                <w:szCs w:val="20"/>
              </w:rPr>
            </w:pPr>
          </w:p>
        </w:tc>
        <w:tc>
          <w:tcPr>
            <w:tcW w:w="1179" w:type="pct"/>
            <w:tcBorders>
              <w:top w:val="nil"/>
              <w:left w:val="nil"/>
              <w:bottom w:val="nil"/>
              <w:right w:val="nil"/>
            </w:tcBorders>
            <w:shd w:val="clear" w:color="auto" w:fill="auto"/>
            <w:noWrap/>
            <w:vAlign w:val="bottom"/>
            <w:hideMark/>
          </w:tcPr>
          <w:p w14:paraId="13AB30DB" w14:textId="77777777" w:rsidR="00A84EEA" w:rsidRPr="00A84EEA" w:rsidRDefault="00A84EEA" w:rsidP="00A84EEA">
            <w:pPr>
              <w:spacing w:after="0" w:line="240" w:lineRule="auto"/>
              <w:rPr>
                <w:rFonts w:eastAsia="Times New Roman"/>
                <w:sz w:val="20"/>
                <w:szCs w:val="20"/>
              </w:rPr>
            </w:pPr>
          </w:p>
        </w:tc>
        <w:tc>
          <w:tcPr>
            <w:tcW w:w="373" w:type="pct"/>
            <w:tcBorders>
              <w:top w:val="nil"/>
              <w:left w:val="nil"/>
              <w:bottom w:val="nil"/>
              <w:right w:val="nil"/>
            </w:tcBorders>
            <w:shd w:val="clear" w:color="auto" w:fill="auto"/>
            <w:noWrap/>
            <w:vAlign w:val="bottom"/>
            <w:hideMark/>
          </w:tcPr>
          <w:p w14:paraId="297DF8B5" w14:textId="77777777" w:rsidR="00A84EEA" w:rsidRPr="00A84EEA" w:rsidRDefault="00A84EEA" w:rsidP="00A84EEA">
            <w:pPr>
              <w:spacing w:after="0" w:line="240" w:lineRule="auto"/>
              <w:rPr>
                <w:rFonts w:eastAsia="Times New Roman"/>
                <w:sz w:val="20"/>
                <w:szCs w:val="20"/>
              </w:rPr>
            </w:pPr>
          </w:p>
        </w:tc>
        <w:tc>
          <w:tcPr>
            <w:tcW w:w="379" w:type="pct"/>
            <w:tcBorders>
              <w:top w:val="nil"/>
              <w:left w:val="nil"/>
              <w:bottom w:val="nil"/>
              <w:right w:val="nil"/>
            </w:tcBorders>
            <w:shd w:val="clear" w:color="auto" w:fill="auto"/>
            <w:noWrap/>
            <w:vAlign w:val="bottom"/>
            <w:hideMark/>
          </w:tcPr>
          <w:p w14:paraId="60BB059A" w14:textId="77777777" w:rsidR="00A84EEA" w:rsidRPr="00A84EEA" w:rsidRDefault="00A84EEA" w:rsidP="00A84EEA">
            <w:pPr>
              <w:spacing w:after="0" w:line="240" w:lineRule="auto"/>
              <w:rPr>
                <w:rFonts w:eastAsia="Times New Roman"/>
                <w:sz w:val="20"/>
                <w:szCs w:val="20"/>
              </w:rPr>
            </w:pPr>
          </w:p>
        </w:tc>
        <w:tc>
          <w:tcPr>
            <w:tcW w:w="485" w:type="pct"/>
            <w:tcBorders>
              <w:top w:val="nil"/>
              <w:left w:val="nil"/>
              <w:bottom w:val="nil"/>
              <w:right w:val="nil"/>
            </w:tcBorders>
            <w:shd w:val="clear" w:color="auto" w:fill="auto"/>
            <w:noWrap/>
            <w:vAlign w:val="bottom"/>
            <w:hideMark/>
          </w:tcPr>
          <w:p w14:paraId="01D2DA96" w14:textId="77777777" w:rsidR="00A84EEA" w:rsidRPr="00A84EEA" w:rsidRDefault="00A84EEA" w:rsidP="00A84EEA">
            <w:pPr>
              <w:spacing w:after="0" w:line="240" w:lineRule="auto"/>
              <w:rPr>
                <w:rFonts w:eastAsia="Times New Roman"/>
                <w:sz w:val="20"/>
                <w:szCs w:val="20"/>
              </w:rPr>
            </w:pPr>
          </w:p>
        </w:tc>
        <w:tc>
          <w:tcPr>
            <w:tcW w:w="332" w:type="pct"/>
            <w:tcBorders>
              <w:top w:val="nil"/>
              <w:left w:val="nil"/>
              <w:bottom w:val="nil"/>
              <w:right w:val="nil"/>
            </w:tcBorders>
            <w:shd w:val="clear" w:color="auto" w:fill="auto"/>
            <w:noWrap/>
            <w:vAlign w:val="bottom"/>
            <w:hideMark/>
          </w:tcPr>
          <w:p w14:paraId="111866B7" w14:textId="77777777" w:rsidR="00A84EEA" w:rsidRPr="00A84EEA" w:rsidRDefault="00A84EEA" w:rsidP="00A84EEA">
            <w:pPr>
              <w:spacing w:after="0" w:line="240" w:lineRule="auto"/>
              <w:rPr>
                <w:rFonts w:eastAsia="Times New Roman"/>
                <w:sz w:val="20"/>
                <w:szCs w:val="20"/>
              </w:rPr>
            </w:pPr>
          </w:p>
        </w:tc>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70293320" w14:textId="77777777" w:rsidR="00A84EEA" w:rsidRPr="00A84EEA" w:rsidRDefault="00A84EEA" w:rsidP="00A84EEA">
            <w:pPr>
              <w:spacing w:after="0" w:line="240" w:lineRule="auto"/>
              <w:rPr>
                <w:rFonts w:eastAsia="Times New Roman"/>
                <w:b/>
                <w:bCs/>
                <w:color w:val="000000"/>
                <w:sz w:val="20"/>
                <w:szCs w:val="20"/>
              </w:rPr>
            </w:pPr>
            <w:r w:rsidRPr="00A84EEA">
              <w:rPr>
                <w:rFonts w:eastAsia="Times New Roman"/>
                <w:b/>
                <w:bCs/>
                <w:color w:val="000000"/>
                <w:sz w:val="20"/>
                <w:szCs w:val="20"/>
              </w:rPr>
              <w:t>Length (miles)</w:t>
            </w:r>
          </w:p>
        </w:tc>
        <w:tc>
          <w:tcPr>
            <w:tcW w:w="644" w:type="pct"/>
            <w:tcBorders>
              <w:top w:val="nil"/>
              <w:left w:val="nil"/>
              <w:bottom w:val="single" w:sz="4" w:space="0" w:color="auto"/>
              <w:right w:val="single" w:sz="4" w:space="0" w:color="auto"/>
            </w:tcBorders>
            <w:shd w:val="clear" w:color="auto" w:fill="auto"/>
            <w:vAlign w:val="center"/>
            <w:hideMark/>
          </w:tcPr>
          <w:p w14:paraId="779B4FC1"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1</w:t>
            </w:r>
          </w:p>
        </w:tc>
      </w:tr>
      <w:tr w:rsidR="00A84EEA" w:rsidRPr="00A84EEA" w14:paraId="2DB2BD4A" w14:textId="77777777" w:rsidTr="00C144AC">
        <w:trPr>
          <w:trHeight w:val="300"/>
        </w:trPr>
        <w:tc>
          <w:tcPr>
            <w:tcW w:w="823" w:type="pct"/>
            <w:tcBorders>
              <w:top w:val="nil"/>
              <w:left w:val="nil"/>
              <w:bottom w:val="nil"/>
              <w:right w:val="nil"/>
            </w:tcBorders>
            <w:shd w:val="clear" w:color="auto" w:fill="auto"/>
            <w:noWrap/>
            <w:vAlign w:val="center"/>
            <w:hideMark/>
          </w:tcPr>
          <w:p w14:paraId="31D9E3A1" w14:textId="77777777" w:rsidR="00A84EEA" w:rsidRPr="00A84EEA" w:rsidRDefault="00A84EEA" w:rsidP="00A84EEA">
            <w:pPr>
              <w:spacing w:after="0" w:line="240" w:lineRule="auto"/>
              <w:jc w:val="right"/>
              <w:rPr>
                <w:rFonts w:eastAsia="Times New Roman"/>
                <w:color w:val="000000"/>
                <w:sz w:val="20"/>
                <w:szCs w:val="20"/>
              </w:rPr>
            </w:pPr>
          </w:p>
        </w:tc>
        <w:tc>
          <w:tcPr>
            <w:tcW w:w="1179" w:type="pct"/>
            <w:tcBorders>
              <w:top w:val="nil"/>
              <w:left w:val="nil"/>
              <w:bottom w:val="nil"/>
              <w:right w:val="nil"/>
            </w:tcBorders>
            <w:shd w:val="clear" w:color="auto" w:fill="auto"/>
            <w:noWrap/>
            <w:vAlign w:val="bottom"/>
            <w:hideMark/>
          </w:tcPr>
          <w:p w14:paraId="0EFE5515" w14:textId="77777777" w:rsidR="00A84EEA" w:rsidRPr="00A84EEA" w:rsidRDefault="00A84EEA" w:rsidP="00A84EEA">
            <w:pPr>
              <w:spacing w:after="0" w:line="240" w:lineRule="auto"/>
              <w:rPr>
                <w:rFonts w:eastAsia="Times New Roman"/>
                <w:sz w:val="20"/>
                <w:szCs w:val="20"/>
              </w:rPr>
            </w:pPr>
          </w:p>
        </w:tc>
        <w:tc>
          <w:tcPr>
            <w:tcW w:w="373" w:type="pct"/>
            <w:tcBorders>
              <w:top w:val="nil"/>
              <w:left w:val="nil"/>
              <w:bottom w:val="nil"/>
              <w:right w:val="nil"/>
            </w:tcBorders>
            <w:shd w:val="clear" w:color="auto" w:fill="auto"/>
            <w:noWrap/>
            <w:vAlign w:val="bottom"/>
            <w:hideMark/>
          </w:tcPr>
          <w:p w14:paraId="4E12C5F1" w14:textId="77777777" w:rsidR="00A84EEA" w:rsidRPr="00A84EEA" w:rsidRDefault="00A84EEA" w:rsidP="00A84EEA">
            <w:pPr>
              <w:spacing w:after="0" w:line="240" w:lineRule="auto"/>
              <w:rPr>
                <w:rFonts w:eastAsia="Times New Roman"/>
                <w:sz w:val="20"/>
                <w:szCs w:val="20"/>
              </w:rPr>
            </w:pPr>
          </w:p>
        </w:tc>
        <w:tc>
          <w:tcPr>
            <w:tcW w:w="379" w:type="pct"/>
            <w:tcBorders>
              <w:top w:val="nil"/>
              <w:left w:val="nil"/>
              <w:bottom w:val="nil"/>
              <w:right w:val="nil"/>
            </w:tcBorders>
            <w:shd w:val="clear" w:color="auto" w:fill="auto"/>
            <w:noWrap/>
            <w:vAlign w:val="bottom"/>
            <w:hideMark/>
          </w:tcPr>
          <w:p w14:paraId="41409B0C" w14:textId="77777777" w:rsidR="00A84EEA" w:rsidRPr="00A84EEA" w:rsidRDefault="00A84EEA" w:rsidP="00A84EEA">
            <w:pPr>
              <w:spacing w:after="0" w:line="240" w:lineRule="auto"/>
              <w:rPr>
                <w:rFonts w:eastAsia="Times New Roman"/>
                <w:sz w:val="20"/>
                <w:szCs w:val="20"/>
              </w:rPr>
            </w:pPr>
          </w:p>
        </w:tc>
        <w:tc>
          <w:tcPr>
            <w:tcW w:w="485" w:type="pct"/>
            <w:tcBorders>
              <w:top w:val="nil"/>
              <w:left w:val="nil"/>
              <w:bottom w:val="nil"/>
              <w:right w:val="nil"/>
            </w:tcBorders>
            <w:shd w:val="clear" w:color="auto" w:fill="auto"/>
            <w:noWrap/>
            <w:vAlign w:val="bottom"/>
            <w:hideMark/>
          </w:tcPr>
          <w:p w14:paraId="6688F5CC" w14:textId="77777777" w:rsidR="00A84EEA" w:rsidRPr="00A84EEA" w:rsidRDefault="00A84EEA" w:rsidP="00A84EEA">
            <w:pPr>
              <w:spacing w:after="0" w:line="240" w:lineRule="auto"/>
              <w:rPr>
                <w:rFonts w:eastAsia="Times New Roman"/>
                <w:sz w:val="20"/>
                <w:szCs w:val="20"/>
              </w:rPr>
            </w:pPr>
          </w:p>
        </w:tc>
        <w:tc>
          <w:tcPr>
            <w:tcW w:w="332" w:type="pct"/>
            <w:tcBorders>
              <w:top w:val="nil"/>
              <w:left w:val="nil"/>
              <w:bottom w:val="nil"/>
              <w:right w:val="nil"/>
            </w:tcBorders>
            <w:shd w:val="clear" w:color="auto" w:fill="auto"/>
            <w:noWrap/>
            <w:vAlign w:val="bottom"/>
            <w:hideMark/>
          </w:tcPr>
          <w:p w14:paraId="2F4A762A" w14:textId="77777777" w:rsidR="00A84EEA" w:rsidRPr="00A84EEA" w:rsidRDefault="00A84EEA" w:rsidP="00A84EEA">
            <w:pPr>
              <w:spacing w:after="0" w:line="240" w:lineRule="auto"/>
              <w:rPr>
                <w:rFonts w:eastAsia="Times New Roman"/>
                <w:sz w:val="20"/>
                <w:szCs w:val="20"/>
              </w:rPr>
            </w:pPr>
          </w:p>
        </w:tc>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56A4080B" w14:textId="1C139388" w:rsidR="00A84EEA" w:rsidRPr="00A84EEA" w:rsidRDefault="00C144AC" w:rsidP="00A84EEA">
            <w:pPr>
              <w:spacing w:after="0" w:line="240" w:lineRule="auto"/>
              <w:rPr>
                <w:rFonts w:eastAsia="Times New Roman"/>
                <w:b/>
                <w:bCs/>
                <w:color w:val="000000"/>
                <w:sz w:val="20"/>
                <w:szCs w:val="20"/>
              </w:rPr>
            </w:pPr>
            <w:r w:rsidRPr="00A84EEA">
              <w:rPr>
                <w:rFonts w:eastAsia="Times New Roman"/>
                <w:b/>
                <w:bCs/>
                <w:color w:val="000000"/>
                <w:sz w:val="20"/>
                <w:szCs w:val="20"/>
              </w:rPr>
              <w:t>Segment</w:t>
            </w:r>
            <w:r>
              <w:rPr>
                <w:rFonts w:eastAsia="Times New Roman"/>
                <w:b/>
                <w:bCs/>
                <w:color w:val="000000"/>
                <w:sz w:val="20"/>
                <w:szCs w:val="20"/>
              </w:rPr>
              <w:t xml:space="preserve"> cost</w:t>
            </w:r>
          </w:p>
        </w:tc>
        <w:tc>
          <w:tcPr>
            <w:tcW w:w="644" w:type="pct"/>
            <w:tcBorders>
              <w:top w:val="nil"/>
              <w:left w:val="nil"/>
              <w:bottom w:val="single" w:sz="4" w:space="0" w:color="auto"/>
              <w:right w:val="single" w:sz="4" w:space="0" w:color="auto"/>
            </w:tcBorders>
            <w:shd w:val="clear" w:color="auto" w:fill="auto"/>
            <w:noWrap/>
            <w:vAlign w:val="center"/>
            <w:hideMark/>
          </w:tcPr>
          <w:p w14:paraId="6DD55F37"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 xml:space="preserve">$402,976.50 </w:t>
            </w:r>
          </w:p>
        </w:tc>
      </w:tr>
    </w:tbl>
    <w:p w14:paraId="3AB124B5" w14:textId="77777777" w:rsidR="00A84EEA" w:rsidRDefault="00A84EEA"/>
    <w:p w14:paraId="68B374F2" w14:textId="3AFE1312" w:rsidR="00A84EEA" w:rsidRPr="001B2CB2" w:rsidRDefault="00A84EEA" w:rsidP="000E32ED">
      <w:pPr>
        <w:spacing w:line="480" w:lineRule="auto"/>
        <w:jc w:val="center"/>
      </w:pPr>
      <w:r w:rsidRPr="001B2CB2">
        <w:lastRenderedPageBreak/>
        <w:t>Table G</w:t>
      </w:r>
      <w:r w:rsidR="00F422F5">
        <w:t>-</w:t>
      </w:r>
      <w:r w:rsidRPr="001B2CB2">
        <w:t xml:space="preserve">3 Initial </w:t>
      </w:r>
      <w:r w:rsidR="000E32ED" w:rsidRPr="001B2CB2">
        <w:t>cost for pavement with</w:t>
      </w:r>
      <w:r w:rsidR="00061584" w:rsidRPr="001B2CB2">
        <w:t xml:space="preserve"> </w:t>
      </w:r>
      <w:r w:rsidRPr="001B2CB2">
        <w:t xml:space="preserve">RCA </w:t>
      </w:r>
      <w:r w:rsidR="00061584" w:rsidRPr="001B2CB2">
        <w:t xml:space="preserve">(0 </w:t>
      </w:r>
      <w:r w:rsidR="00703B53">
        <w:t>c</w:t>
      </w:r>
      <w:r w:rsidR="00061584" w:rsidRPr="001B2CB2">
        <w:t xml:space="preserve">ycle) </w:t>
      </w:r>
      <w:r w:rsidR="000E32ED" w:rsidRPr="001B2CB2">
        <w:t xml:space="preserve">aggregate base thickness of 10 </w:t>
      </w:r>
      <w:r w:rsidR="000E32ED">
        <w:t>in.</w:t>
      </w:r>
      <w:r w:rsidR="000E32ED" w:rsidRPr="001B2CB2">
        <w:t xml:space="preserve">, representative of </w:t>
      </w:r>
      <w:r w:rsidR="00061584" w:rsidRPr="001B2CB2">
        <w:t>R</w:t>
      </w:r>
      <w:r w:rsidR="001B2CB2">
        <w:t>CA</w:t>
      </w:r>
      <w:r w:rsidR="00061584" w:rsidRPr="001B2CB2">
        <w:t>s</w:t>
      </w:r>
    </w:p>
    <w:tbl>
      <w:tblPr>
        <w:tblW w:w="5000" w:type="pct"/>
        <w:tblLook w:val="04A0" w:firstRow="1" w:lastRow="0" w:firstColumn="1" w:lastColumn="0" w:noHBand="0" w:noVBand="1"/>
      </w:tblPr>
      <w:tblGrid>
        <w:gridCol w:w="1555"/>
        <w:gridCol w:w="1975"/>
        <w:gridCol w:w="705"/>
        <w:gridCol w:w="716"/>
        <w:gridCol w:w="916"/>
        <w:gridCol w:w="628"/>
        <w:gridCol w:w="1455"/>
        <w:gridCol w:w="1400"/>
      </w:tblGrid>
      <w:tr w:rsidR="00A84EEA" w:rsidRPr="00A84EEA" w14:paraId="6C163F4F" w14:textId="77777777" w:rsidTr="00C144AC">
        <w:trPr>
          <w:trHeight w:val="480"/>
        </w:trPr>
        <w:tc>
          <w:tcPr>
            <w:tcW w:w="7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D1849"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Category</w:t>
            </w:r>
          </w:p>
        </w:tc>
        <w:tc>
          <w:tcPr>
            <w:tcW w:w="1134" w:type="pct"/>
            <w:tcBorders>
              <w:top w:val="single" w:sz="4" w:space="0" w:color="auto"/>
              <w:left w:val="nil"/>
              <w:bottom w:val="single" w:sz="4" w:space="0" w:color="auto"/>
              <w:right w:val="single" w:sz="4" w:space="0" w:color="auto"/>
            </w:tcBorders>
            <w:shd w:val="clear" w:color="auto" w:fill="auto"/>
            <w:noWrap/>
            <w:vAlign w:val="center"/>
            <w:hideMark/>
          </w:tcPr>
          <w:p w14:paraId="23199564" w14:textId="32D37E0D"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Description</w:t>
            </w:r>
          </w:p>
        </w:tc>
        <w:tc>
          <w:tcPr>
            <w:tcW w:w="356" w:type="pct"/>
            <w:tcBorders>
              <w:top w:val="single" w:sz="4" w:space="0" w:color="auto"/>
              <w:left w:val="nil"/>
              <w:bottom w:val="single" w:sz="4" w:space="0" w:color="auto"/>
              <w:right w:val="single" w:sz="4" w:space="0" w:color="auto"/>
            </w:tcBorders>
            <w:shd w:val="clear" w:color="auto" w:fill="auto"/>
            <w:vAlign w:val="center"/>
            <w:hideMark/>
          </w:tcPr>
          <w:p w14:paraId="2784F43F"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Depth (in)</w:t>
            </w:r>
          </w:p>
        </w:tc>
        <w:tc>
          <w:tcPr>
            <w:tcW w:w="362" w:type="pct"/>
            <w:tcBorders>
              <w:top w:val="single" w:sz="4" w:space="0" w:color="auto"/>
              <w:left w:val="nil"/>
              <w:bottom w:val="single" w:sz="4" w:space="0" w:color="auto"/>
              <w:right w:val="single" w:sz="4" w:space="0" w:color="auto"/>
            </w:tcBorders>
            <w:shd w:val="clear" w:color="auto" w:fill="auto"/>
            <w:vAlign w:val="center"/>
            <w:hideMark/>
          </w:tcPr>
          <w:p w14:paraId="329AE356"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Width (ft)</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7B103AE5"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Quantity per mile</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38B06F88"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Unit</w:t>
            </w:r>
          </w:p>
        </w:tc>
        <w:tc>
          <w:tcPr>
            <w:tcW w:w="754" w:type="pct"/>
            <w:tcBorders>
              <w:top w:val="single" w:sz="4" w:space="0" w:color="auto"/>
              <w:left w:val="nil"/>
              <w:bottom w:val="single" w:sz="4" w:space="0" w:color="auto"/>
              <w:right w:val="single" w:sz="4" w:space="0" w:color="auto"/>
            </w:tcBorders>
            <w:shd w:val="clear" w:color="auto" w:fill="auto"/>
            <w:vAlign w:val="center"/>
            <w:hideMark/>
          </w:tcPr>
          <w:p w14:paraId="63B3967C"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Unit Price</w:t>
            </w:r>
          </w:p>
        </w:tc>
        <w:tc>
          <w:tcPr>
            <w:tcW w:w="827" w:type="pct"/>
            <w:tcBorders>
              <w:top w:val="single" w:sz="4" w:space="0" w:color="auto"/>
              <w:left w:val="nil"/>
              <w:bottom w:val="single" w:sz="4" w:space="0" w:color="auto"/>
              <w:right w:val="single" w:sz="4" w:space="0" w:color="auto"/>
            </w:tcBorders>
            <w:shd w:val="clear" w:color="auto" w:fill="auto"/>
            <w:vAlign w:val="center"/>
            <w:hideMark/>
          </w:tcPr>
          <w:p w14:paraId="7BA10A54"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Cost per mile</w:t>
            </w:r>
          </w:p>
        </w:tc>
      </w:tr>
      <w:tr w:rsidR="00A84EEA" w:rsidRPr="00A84EEA" w14:paraId="4E9B12C8"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2C87B13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34" w:type="pct"/>
            <w:tcBorders>
              <w:top w:val="nil"/>
              <w:left w:val="nil"/>
              <w:bottom w:val="single" w:sz="4" w:space="0" w:color="auto"/>
              <w:right w:val="single" w:sz="4" w:space="0" w:color="auto"/>
            </w:tcBorders>
            <w:shd w:val="clear" w:color="auto" w:fill="auto"/>
            <w:vAlign w:val="center"/>
            <w:hideMark/>
          </w:tcPr>
          <w:p w14:paraId="6CA633AA"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EXCAVATION - SUBGRADE</w:t>
            </w:r>
          </w:p>
        </w:tc>
        <w:tc>
          <w:tcPr>
            <w:tcW w:w="356" w:type="pct"/>
            <w:tcBorders>
              <w:top w:val="nil"/>
              <w:left w:val="nil"/>
              <w:bottom w:val="single" w:sz="4" w:space="0" w:color="auto"/>
              <w:right w:val="single" w:sz="4" w:space="0" w:color="auto"/>
            </w:tcBorders>
            <w:shd w:val="clear" w:color="auto" w:fill="auto"/>
            <w:vAlign w:val="center"/>
            <w:hideMark/>
          </w:tcPr>
          <w:p w14:paraId="3F18F2C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362" w:type="pct"/>
            <w:tcBorders>
              <w:top w:val="nil"/>
              <w:left w:val="nil"/>
              <w:bottom w:val="single" w:sz="4" w:space="0" w:color="auto"/>
              <w:right w:val="single" w:sz="4" w:space="0" w:color="auto"/>
            </w:tcBorders>
            <w:shd w:val="clear" w:color="auto" w:fill="auto"/>
            <w:vAlign w:val="center"/>
            <w:hideMark/>
          </w:tcPr>
          <w:p w14:paraId="3B2767A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71BF7E6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2346.7</w:t>
            </w:r>
          </w:p>
        </w:tc>
        <w:tc>
          <w:tcPr>
            <w:tcW w:w="317" w:type="pct"/>
            <w:tcBorders>
              <w:top w:val="nil"/>
              <w:left w:val="nil"/>
              <w:bottom w:val="single" w:sz="4" w:space="0" w:color="auto"/>
              <w:right w:val="single" w:sz="4" w:space="0" w:color="auto"/>
            </w:tcBorders>
            <w:shd w:val="clear" w:color="auto" w:fill="auto"/>
            <w:vAlign w:val="center"/>
            <w:hideMark/>
          </w:tcPr>
          <w:p w14:paraId="5A620DD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CY</w:t>
            </w:r>
          </w:p>
        </w:tc>
        <w:tc>
          <w:tcPr>
            <w:tcW w:w="754" w:type="pct"/>
            <w:tcBorders>
              <w:top w:val="nil"/>
              <w:left w:val="nil"/>
              <w:bottom w:val="single" w:sz="4" w:space="0" w:color="auto"/>
              <w:right w:val="single" w:sz="4" w:space="0" w:color="auto"/>
            </w:tcBorders>
            <w:shd w:val="clear" w:color="auto" w:fill="auto"/>
            <w:vAlign w:val="center"/>
            <w:hideMark/>
          </w:tcPr>
          <w:p w14:paraId="7EBAB14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$8.34 </w:t>
            </w:r>
          </w:p>
        </w:tc>
        <w:tc>
          <w:tcPr>
            <w:tcW w:w="827" w:type="pct"/>
            <w:tcBorders>
              <w:top w:val="nil"/>
              <w:left w:val="nil"/>
              <w:bottom w:val="single" w:sz="4" w:space="0" w:color="auto"/>
              <w:right w:val="single" w:sz="4" w:space="0" w:color="auto"/>
            </w:tcBorders>
            <w:shd w:val="clear" w:color="auto" w:fill="auto"/>
            <w:vAlign w:val="center"/>
            <w:hideMark/>
          </w:tcPr>
          <w:p w14:paraId="5B2FAA0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$19,571.50 </w:t>
            </w:r>
          </w:p>
        </w:tc>
      </w:tr>
      <w:tr w:rsidR="00A84EEA" w:rsidRPr="00A84EEA" w14:paraId="2284EF9D"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2E2C51A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34" w:type="pct"/>
            <w:tcBorders>
              <w:top w:val="nil"/>
              <w:left w:val="nil"/>
              <w:bottom w:val="single" w:sz="4" w:space="0" w:color="auto"/>
              <w:right w:val="single" w:sz="4" w:space="0" w:color="auto"/>
            </w:tcBorders>
            <w:shd w:val="clear" w:color="auto" w:fill="auto"/>
            <w:vAlign w:val="center"/>
            <w:hideMark/>
          </w:tcPr>
          <w:p w14:paraId="7544788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SUBGRADE, METHOD B (SY)</w:t>
            </w:r>
          </w:p>
        </w:tc>
        <w:tc>
          <w:tcPr>
            <w:tcW w:w="356" w:type="pct"/>
            <w:tcBorders>
              <w:top w:val="nil"/>
              <w:left w:val="nil"/>
              <w:bottom w:val="single" w:sz="4" w:space="0" w:color="auto"/>
              <w:right w:val="single" w:sz="4" w:space="0" w:color="auto"/>
            </w:tcBorders>
            <w:shd w:val="clear" w:color="auto" w:fill="auto"/>
            <w:vAlign w:val="center"/>
            <w:hideMark/>
          </w:tcPr>
          <w:p w14:paraId="5ED1F571" w14:textId="77777777" w:rsidR="00A84EEA" w:rsidRPr="00A84EEA" w:rsidRDefault="00A84EEA" w:rsidP="00A84EEA">
            <w:pPr>
              <w:spacing w:after="0" w:line="240" w:lineRule="auto"/>
              <w:jc w:val="center"/>
              <w:rPr>
                <w:rFonts w:ascii="Calibri" w:eastAsia="Times New Roman" w:hAnsi="Calibri" w:cs="Calibri"/>
                <w:color w:val="000000"/>
                <w:sz w:val="20"/>
                <w:szCs w:val="20"/>
              </w:rPr>
            </w:pPr>
            <w:r w:rsidRPr="00A84EEA">
              <w:rPr>
                <w:rFonts w:ascii="Calibri" w:eastAsia="Times New Roman" w:hAnsi="Calibri" w:cs="Calibri"/>
                <w:color w:val="000000"/>
                <w:sz w:val="20"/>
                <w:szCs w:val="20"/>
              </w:rPr>
              <w:t> </w:t>
            </w:r>
          </w:p>
        </w:tc>
        <w:tc>
          <w:tcPr>
            <w:tcW w:w="362" w:type="pct"/>
            <w:tcBorders>
              <w:top w:val="nil"/>
              <w:left w:val="nil"/>
              <w:bottom w:val="single" w:sz="4" w:space="0" w:color="auto"/>
              <w:right w:val="single" w:sz="4" w:space="0" w:color="auto"/>
            </w:tcBorders>
            <w:shd w:val="clear" w:color="auto" w:fill="auto"/>
            <w:vAlign w:val="center"/>
            <w:hideMark/>
          </w:tcPr>
          <w:p w14:paraId="37C1D4A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2208EEE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7040</w:t>
            </w:r>
          </w:p>
        </w:tc>
        <w:tc>
          <w:tcPr>
            <w:tcW w:w="317" w:type="pct"/>
            <w:tcBorders>
              <w:top w:val="nil"/>
              <w:left w:val="nil"/>
              <w:bottom w:val="single" w:sz="4" w:space="0" w:color="auto"/>
              <w:right w:val="single" w:sz="4" w:space="0" w:color="auto"/>
            </w:tcBorders>
            <w:shd w:val="clear" w:color="auto" w:fill="auto"/>
            <w:vAlign w:val="center"/>
            <w:hideMark/>
          </w:tcPr>
          <w:p w14:paraId="4BC0F52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SY</w:t>
            </w:r>
          </w:p>
        </w:tc>
        <w:tc>
          <w:tcPr>
            <w:tcW w:w="754" w:type="pct"/>
            <w:tcBorders>
              <w:top w:val="nil"/>
              <w:left w:val="nil"/>
              <w:bottom w:val="single" w:sz="4" w:space="0" w:color="auto"/>
              <w:right w:val="single" w:sz="4" w:space="0" w:color="auto"/>
            </w:tcBorders>
            <w:shd w:val="clear" w:color="auto" w:fill="auto"/>
            <w:vAlign w:val="center"/>
            <w:hideMark/>
          </w:tcPr>
          <w:p w14:paraId="44896A4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$2.45 </w:t>
            </w:r>
          </w:p>
        </w:tc>
        <w:tc>
          <w:tcPr>
            <w:tcW w:w="827" w:type="pct"/>
            <w:tcBorders>
              <w:top w:val="nil"/>
              <w:left w:val="nil"/>
              <w:bottom w:val="single" w:sz="4" w:space="0" w:color="auto"/>
              <w:right w:val="single" w:sz="4" w:space="0" w:color="auto"/>
            </w:tcBorders>
            <w:shd w:val="clear" w:color="auto" w:fill="auto"/>
            <w:vAlign w:val="center"/>
            <w:hideMark/>
          </w:tcPr>
          <w:p w14:paraId="66BE02F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$17,248.00 </w:t>
            </w:r>
          </w:p>
        </w:tc>
      </w:tr>
      <w:tr w:rsidR="00A84EEA" w:rsidRPr="00A84EEA" w14:paraId="7FFCB7D1"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60E915C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34" w:type="pct"/>
            <w:tcBorders>
              <w:top w:val="nil"/>
              <w:left w:val="nil"/>
              <w:bottom w:val="single" w:sz="4" w:space="0" w:color="auto"/>
              <w:right w:val="single" w:sz="4" w:space="0" w:color="auto"/>
            </w:tcBorders>
            <w:shd w:val="clear" w:color="auto" w:fill="auto"/>
            <w:vAlign w:val="center"/>
            <w:hideMark/>
          </w:tcPr>
          <w:p w14:paraId="68F45E0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STABILIZED SUBGRADE (SY)</w:t>
            </w:r>
          </w:p>
        </w:tc>
        <w:tc>
          <w:tcPr>
            <w:tcW w:w="356" w:type="pct"/>
            <w:tcBorders>
              <w:top w:val="nil"/>
              <w:left w:val="nil"/>
              <w:bottom w:val="single" w:sz="4" w:space="0" w:color="auto"/>
              <w:right w:val="single" w:sz="4" w:space="0" w:color="auto"/>
            </w:tcBorders>
            <w:shd w:val="clear" w:color="auto" w:fill="auto"/>
            <w:vAlign w:val="center"/>
            <w:hideMark/>
          </w:tcPr>
          <w:p w14:paraId="01C85FB5" w14:textId="77777777" w:rsidR="00A84EEA" w:rsidRPr="00A84EEA" w:rsidRDefault="00A84EEA" w:rsidP="00A84EEA">
            <w:pPr>
              <w:spacing w:after="0" w:line="240" w:lineRule="auto"/>
              <w:jc w:val="center"/>
              <w:rPr>
                <w:rFonts w:ascii="Calibri" w:eastAsia="Times New Roman" w:hAnsi="Calibri" w:cs="Calibri"/>
                <w:color w:val="000000"/>
                <w:sz w:val="20"/>
                <w:szCs w:val="20"/>
              </w:rPr>
            </w:pPr>
            <w:r w:rsidRPr="00A84EEA">
              <w:rPr>
                <w:rFonts w:ascii="Calibri" w:eastAsia="Times New Roman" w:hAnsi="Calibri" w:cs="Calibri"/>
                <w:color w:val="000000"/>
                <w:sz w:val="20"/>
                <w:szCs w:val="20"/>
              </w:rPr>
              <w:t> </w:t>
            </w:r>
          </w:p>
        </w:tc>
        <w:tc>
          <w:tcPr>
            <w:tcW w:w="362" w:type="pct"/>
            <w:tcBorders>
              <w:top w:val="nil"/>
              <w:left w:val="nil"/>
              <w:bottom w:val="single" w:sz="4" w:space="0" w:color="auto"/>
              <w:right w:val="single" w:sz="4" w:space="0" w:color="auto"/>
            </w:tcBorders>
            <w:shd w:val="clear" w:color="auto" w:fill="auto"/>
            <w:vAlign w:val="center"/>
            <w:hideMark/>
          </w:tcPr>
          <w:p w14:paraId="7F0C4D7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1604963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7040</w:t>
            </w:r>
          </w:p>
        </w:tc>
        <w:tc>
          <w:tcPr>
            <w:tcW w:w="317" w:type="pct"/>
            <w:tcBorders>
              <w:top w:val="nil"/>
              <w:left w:val="nil"/>
              <w:bottom w:val="single" w:sz="4" w:space="0" w:color="auto"/>
              <w:right w:val="single" w:sz="4" w:space="0" w:color="auto"/>
            </w:tcBorders>
            <w:shd w:val="clear" w:color="auto" w:fill="auto"/>
            <w:vAlign w:val="center"/>
            <w:hideMark/>
          </w:tcPr>
          <w:p w14:paraId="490481F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SY</w:t>
            </w:r>
          </w:p>
        </w:tc>
        <w:tc>
          <w:tcPr>
            <w:tcW w:w="754" w:type="pct"/>
            <w:tcBorders>
              <w:top w:val="nil"/>
              <w:left w:val="nil"/>
              <w:bottom w:val="single" w:sz="4" w:space="0" w:color="auto"/>
              <w:right w:val="single" w:sz="4" w:space="0" w:color="auto"/>
            </w:tcBorders>
            <w:shd w:val="clear" w:color="auto" w:fill="auto"/>
            <w:vAlign w:val="center"/>
            <w:hideMark/>
          </w:tcPr>
          <w:p w14:paraId="4CFBD35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$6.13 </w:t>
            </w:r>
          </w:p>
        </w:tc>
        <w:tc>
          <w:tcPr>
            <w:tcW w:w="827" w:type="pct"/>
            <w:tcBorders>
              <w:top w:val="nil"/>
              <w:left w:val="nil"/>
              <w:bottom w:val="single" w:sz="4" w:space="0" w:color="auto"/>
              <w:right w:val="single" w:sz="4" w:space="0" w:color="auto"/>
            </w:tcBorders>
            <w:shd w:val="clear" w:color="auto" w:fill="auto"/>
            <w:vAlign w:val="center"/>
            <w:hideMark/>
          </w:tcPr>
          <w:p w14:paraId="73E7002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$43,155.20 </w:t>
            </w:r>
          </w:p>
        </w:tc>
      </w:tr>
      <w:tr w:rsidR="00A84EEA" w:rsidRPr="00A84EEA" w14:paraId="7F81252D" w14:textId="77777777" w:rsidTr="00C144AC">
        <w:trPr>
          <w:trHeight w:val="30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1D24D83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34" w:type="pct"/>
            <w:tcBorders>
              <w:top w:val="nil"/>
              <w:left w:val="nil"/>
              <w:bottom w:val="single" w:sz="4" w:space="0" w:color="auto"/>
              <w:right w:val="single" w:sz="4" w:space="0" w:color="auto"/>
            </w:tcBorders>
            <w:shd w:val="clear" w:color="auto" w:fill="auto"/>
            <w:vAlign w:val="center"/>
            <w:hideMark/>
          </w:tcPr>
          <w:p w14:paraId="2987A99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RCA-UL (0 cycle)</w:t>
            </w:r>
          </w:p>
        </w:tc>
        <w:tc>
          <w:tcPr>
            <w:tcW w:w="356" w:type="pct"/>
            <w:tcBorders>
              <w:top w:val="nil"/>
              <w:left w:val="nil"/>
              <w:bottom w:val="single" w:sz="4" w:space="0" w:color="auto"/>
              <w:right w:val="single" w:sz="4" w:space="0" w:color="auto"/>
            </w:tcBorders>
            <w:shd w:val="clear" w:color="auto" w:fill="auto"/>
            <w:vAlign w:val="center"/>
            <w:hideMark/>
          </w:tcPr>
          <w:p w14:paraId="5482107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10</w:t>
            </w:r>
          </w:p>
        </w:tc>
        <w:tc>
          <w:tcPr>
            <w:tcW w:w="362" w:type="pct"/>
            <w:tcBorders>
              <w:top w:val="nil"/>
              <w:left w:val="nil"/>
              <w:bottom w:val="single" w:sz="4" w:space="0" w:color="auto"/>
              <w:right w:val="single" w:sz="4" w:space="0" w:color="auto"/>
            </w:tcBorders>
            <w:shd w:val="clear" w:color="auto" w:fill="auto"/>
            <w:vAlign w:val="center"/>
            <w:hideMark/>
          </w:tcPr>
          <w:p w14:paraId="1CBECD2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5ED0E07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1955.5</w:t>
            </w:r>
          </w:p>
        </w:tc>
        <w:tc>
          <w:tcPr>
            <w:tcW w:w="317" w:type="pct"/>
            <w:tcBorders>
              <w:top w:val="nil"/>
              <w:left w:val="nil"/>
              <w:bottom w:val="single" w:sz="4" w:space="0" w:color="auto"/>
              <w:right w:val="single" w:sz="4" w:space="0" w:color="auto"/>
            </w:tcBorders>
            <w:shd w:val="clear" w:color="auto" w:fill="auto"/>
            <w:vAlign w:val="center"/>
            <w:hideMark/>
          </w:tcPr>
          <w:p w14:paraId="0E3F9E1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CY</w:t>
            </w:r>
          </w:p>
        </w:tc>
        <w:tc>
          <w:tcPr>
            <w:tcW w:w="754" w:type="pct"/>
            <w:tcBorders>
              <w:top w:val="nil"/>
              <w:left w:val="nil"/>
              <w:bottom w:val="single" w:sz="4" w:space="0" w:color="auto"/>
              <w:right w:val="single" w:sz="4" w:space="0" w:color="auto"/>
            </w:tcBorders>
            <w:shd w:val="clear" w:color="auto" w:fill="auto"/>
            <w:vAlign w:val="center"/>
            <w:hideMark/>
          </w:tcPr>
          <w:p w14:paraId="39A03A3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$20.00 </w:t>
            </w:r>
          </w:p>
        </w:tc>
        <w:tc>
          <w:tcPr>
            <w:tcW w:w="827" w:type="pct"/>
            <w:tcBorders>
              <w:top w:val="nil"/>
              <w:left w:val="nil"/>
              <w:bottom w:val="single" w:sz="4" w:space="0" w:color="auto"/>
              <w:right w:val="single" w:sz="4" w:space="0" w:color="auto"/>
            </w:tcBorders>
            <w:shd w:val="clear" w:color="auto" w:fill="auto"/>
            <w:vAlign w:val="center"/>
            <w:hideMark/>
          </w:tcPr>
          <w:p w14:paraId="52E6E8E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$39,110.00 </w:t>
            </w:r>
          </w:p>
        </w:tc>
      </w:tr>
      <w:tr w:rsidR="00A84EEA" w:rsidRPr="00A84EEA" w14:paraId="255A30C6"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187C31F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34" w:type="pct"/>
            <w:tcBorders>
              <w:top w:val="nil"/>
              <w:left w:val="nil"/>
              <w:bottom w:val="single" w:sz="4" w:space="0" w:color="auto"/>
              <w:right w:val="single" w:sz="4" w:space="0" w:color="auto"/>
            </w:tcBorders>
            <w:shd w:val="clear" w:color="auto" w:fill="auto"/>
            <w:vAlign w:val="center"/>
            <w:hideMark/>
          </w:tcPr>
          <w:p w14:paraId="6F9501D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S3(PG 64-22 OK)</w:t>
            </w:r>
          </w:p>
        </w:tc>
        <w:tc>
          <w:tcPr>
            <w:tcW w:w="356" w:type="pct"/>
            <w:tcBorders>
              <w:top w:val="nil"/>
              <w:left w:val="nil"/>
              <w:bottom w:val="single" w:sz="4" w:space="0" w:color="auto"/>
              <w:right w:val="single" w:sz="4" w:space="0" w:color="auto"/>
            </w:tcBorders>
            <w:shd w:val="clear" w:color="auto" w:fill="auto"/>
            <w:vAlign w:val="center"/>
            <w:hideMark/>
          </w:tcPr>
          <w:p w14:paraId="427417F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4</w:t>
            </w:r>
          </w:p>
        </w:tc>
        <w:tc>
          <w:tcPr>
            <w:tcW w:w="362" w:type="pct"/>
            <w:tcBorders>
              <w:top w:val="nil"/>
              <w:left w:val="nil"/>
              <w:bottom w:val="single" w:sz="4" w:space="0" w:color="auto"/>
              <w:right w:val="single" w:sz="4" w:space="0" w:color="auto"/>
            </w:tcBorders>
            <w:shd w:val="clear" w:color="auto" w:fill="auto"/>
            <w:vAlign w:val="center"/>
            <w:hideMark/>
          </w:tcPr>
          <w:p w14:paraId="7AC7C1E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5C65D79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1591</w:t>
            </w:r>
          </w:p>
        </w:tc>
        <w:tc>
          <w:tcPr>
            <w:tcW w:w="317" w:type="pct"/>
            <w:tcBorders>
              <w:top w:val="nil"/>
              <w:left w:val="nil"/>
              <w:bottom w:val="single" w:sz="4" w:space="0" w:color="auto"/>
              <w:right w:val="single" w:sz="4" w:space="0" w:color="auto"/>
            </w:tcBorders>
            <w:shd w:val="clear" w:color="auto" w:fill="auto"/>
            <w:vAlign w:val="center"/>
            <w:hideMark/>
          </w:tcPr>
          <w:p w14:paraId="4A0B8ED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54" w:type="pct"/>
            <w:tcBorders>
              <w:top w:val="nil"/>
              <w:left w:val="nil"/>
              <w:bottom w:val="single" w:sz="4" w:space="0" w:color="auto"/>
              <w:right w:val="single" w:sz="4" w:space="0" w:color="auto"/>
            </w:tcBorders>
            <w:shd w:val="clear" w:color="auto" w:fill="auto"/>
            <w:vAlign w:val="center"/>
            <w:hideMark/>
          </w:tcPr>
          <w:p w14:paraId="3873E50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$78.60 </w:t>
            </w:r>
          </w:p>
        </w:tc>
        <w:tc>
          <w:tcPr>
            <w:tcW w:w="827" w:type="pct"/>
            <w:tcBorders>
              <w:top w:val="nil"/>
              <w:left w:val="nil"/>
              <w:bottom w:val="single" w:sz="4" w:space="0" w:color="auto"/>
              <w:right w:val="single" w:sz="4" w:space="0" w:color="auto"/>
            </w:tcBorders>
            <w:shd w:val="clear" w:color="auto" w:fill="auto"/>
            <w:vAlign w:val="center"/>
            <w:hideMark/>
          </w:tcPr>
          <w:p w14:paraId="5125772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$125,052.60 </w:t>
            </w:r>
          </w:p>
        </w:tc>
      </w:tr>
      <w:tr w:rsidR="00A84EEA" w:rsidRPr="00A84EEA" w14:paraId="1D1D7F19"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100DE89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34" w:type="pct"/>
            <w:tcBorders>
              <w:top w:val="nil"/>
              <w:left w:val="nil"/>
              <w:bottom w:val="single" w:sz="4" w:space="0" w:color="auto"/>
              <w:right w:val="single" w:sz="4" w:space="0" w:color="auto"/>
            </w:tcBorders>
            <w:shd w:val="clear" w:color="auto" w:fill="auto"/>
            <w:vAlign w:val="center"/>
            <w:hideMark/>
          </w:tcPr>
          <w:p w14:paraId="00A06F0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S3(PG 64-22 OK)</w:t>
            </w:r>
          </w:p>
        </w:tc>
        <w:tc>
          <w:tcPr>
            <w:tcW w:w="356" w:type="pct"/>
            <w:tcBorders>
              <w:top w:val="nil"/>
              <w:left w:val="nil"/>
              <w:bottom w:val="single" w:sz="4" w:space="0" w:color="auto"/>
              <w:right w:val="single" w:sz="4" w:space="0" w:color="auto"/>
            </w:tcBorders>
            <w:shd w:val="clear" w:color="auto" w:fill="auto"/>
            <w:vAlign w:val="center"/>
            <w:hideMark/>
          </w:tcPr>
          <w:p w14:paraId="25CF28C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3</w:t>
            </w:r>
          </w:p>
        </w:tc>
        <w:tc>
          <w:tcPr>
            <w:tcW w:w="362" w:type="pct"/>
            <w:tcBorders>
              <w:top w:val="nil"/>
              <w:left w:val="nil"/>
              <w:bottom w:val="single" w:sz="4" w:space="0" w:color="auto"/>
              <w:right w:val="single" w:sz="4" w:space="0" w:color="auto"/>
            </w:tcBorders>
            <w:shd w:val="clear" w:color="auto" w:fill="auto"/>
            <w:vAlign w:val="center"/>
            <w:hideMark/>
          </w:tcPr>
          <w:p w14:paraId="175CCCC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5E28321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1193.3</w:t>
            </w:r>
          </w:p>
        </w:tc>
        <w:tc>
          <w:tcPr>
            <w:tcW w:w="317" w:type="pct"/>
            <w:tcBorders>
              <w:top w:val="nil"/>
              <w:left w:val="nil"/>
              <w:bottom w:val="single" w:sz="4" w:space="0" w:color="auto"/>
              <w:right w:val="single" w:sz="4" w:space="0" w:color="auto"/>
            </w:tcBorders>
            <w:shd w:val="clear" w:color="auto" w:fill="auto"/>
            <w:vAlign w:val="center"/>
            <w:hideMark/>
          </w:tcPr>
          <w:p w14:paraId="4716650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54" w:type="pct"/>
            <w:tcBorders>
              <w:top w:val="nil"/>
              <w:left w:val="nil"/>
              <w:bottom w:val="single" w:sz="4" w:space="0" w:color="auto"/>
              <w:right w:val="single" w:sz="4" w:space="0" w:color="auto"/>
            </w:tcBorders>
            <w:shd w:val="clear" w:color="auto" w:fill="auto"/>
            <w:vAlign w:val="center"/>
            <w:hideMark/>
          </w:tcPr>
          <w:p w14:paraId="412D7B7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$78.60 </w:t>
            </w:r>
          </w:p>
        </w:tc>
        <w:tc>
          <w:tcPr>
            <w:tcW w:w="827" w:type="pct"/>
            <w:tcBorders>
              <w:top w:val="nil"/>
              <w:left w:val="nil"/>
              <w:bottom w:val="single" w:sz="4" w:space="0" w:color="auto"/>
              <w:right w:val="single" w:sz="4" w:space="0" w:color="auto"/>
            </w:tcBorders>
            <w:shd w:val="clear" w:color="auto" w:fill="auto"/>
            <w:vAlign w:val="center"/>
            <w:hideMark/>
          </w:tcPr>
          <w:p w14:paraId="08E6E64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$93,793.40 </w:t>
            </w:r>
          </w:p>
        </w:tc>
      </w:tr>
      <w:tr w:rsidR="00A84EEA" w:rsidRPr="00A84EEA" w14:paraId="3B53C57B"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0FA1B03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34" w:type="pct"/>
            <w:tcBorders>
              <w:top w:val="nil"/>
              <w:left w:val="nil"/>
              <w:bottom w:val="single" w:sz="4" w:space="0" w:color="auto"/>
              <w:right w:val="single" w:sz="4" w:space="0" w:color="auto"/>
            </w:tcBorders>
            <w:shd w:val="clear" w:color="auto" w:fill="auto"/>
            <w:vAlign w:val="center"/>
            <w:hideMark/>
          </w:tcPr>
          <w:p w14:paraId="48F2B29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S4(PG 64-22 OK)</w:t>
            </w:r>
          </w:p>
        </w:tc>
        <w:tc>
          <w:tcPr>
            <w:tcW w:w="356" w:type="pct"/>
            <w:tcBorders>
              <w:top w:val="nil"/>
              <w:left w:val="nil"/>
              <w:bottom w:val="single" w:sz="4" w:space="0" w:color="auto"/>
              <w:right w:val="single" w:sz="4" w:space="0" w:color="auto"/>
            </w:tcBorders>
            <w:shd w:val="clear" w:color="auto" w:fill="auto"/>
            <w:vAlign w:val="center"/>
            <w:hideMark/>
          </w:tcPr>
          <w:p w14:paraId="21B9CE3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w:t>
            </w:r>
          </w:p>
        </w:tc>
        <w:tc>
          <w:tcPr>
            <w:tcW w:w="362" w:type="pct"/>
            <w:tcBorders>
              <w:top w:val="nil"/>
              <w:left w:val="nil"/>
              <w:bottom w:val="single" w:sz="4" w:space="0" w:color="auto"/>
              <w:right w:val="single" w:sz="4" w:space="0" w:color="auto"/>
            </w:tcBorders>
            <w:shd w:val="clear" w:color="auto" w:fill="auto"/>
            <w:vAlign w:val="center"/>
            <w:hideMark/>
          </w:tcPr>
          <w:p w14:paraId="7029679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7F7770C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795.5</w:t>
            </w:r>
          </w:p>
        </w:tc>
        <w:tc>
          <w:tcPr>
            <w:tcW w:w="317" w:type="pct"/>
            <w:tcBorders>
              <w:top w:val="nil"/>
              <w:left w:val="nil"/>
              <w:bottom w:val="single" w:sz="4" w:space="0" w:color="auto"/>
              <w:right w:val="single" w:sz="4" w:space="0" w:color="auto"/>
            </w:tcBorders>
            <w:shd w:val="clear" w:color="auto" w:fill="auto"/>
            <w:vAlign w:val="center"/>
            <w:hideMark/>
          </w:tcPr>
          <w:p w14:paraId="242F792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54" w:type="pct"/>
            <w:tcBorders>
              <w:top w:val="nil"/>
              <w:left w:val="nil"/>
              <w:bottom w:val="single" w:sz="4" w:space="0" w:color="auto"/>
              <w:right w:val="single" w:sz="4" w:space="0" w:color="auto"/>
            </w:tcBorders>
            <w:shd w:val="clear" w:color="auto" w:fill="auto"/>
            <w:vAlign w:val="center"/>
            <w:hideMark/>
          </w:tcPr>
          <w:p w14:paraId="4C47EA2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$91.60 </w:t>
            </w:r>
          </w:p>
        </w:tc>
        <w:tc>
          <w:tcPr>
            <w:tcW w:w="827" w:type="pct"/>
            <w:tcBorders>
              <w:top w:val="nil"/>
              <w:left w:val="nil"/>
              <w:bottom w:val="single" w:sz="4" w:space="0" w:color="auto"/>
              <w:right w:val="single" w:sz="4" w:space="0" w:color="auto"/>
            </w:tcBorders>
            <w:shd w:val="clear" w:color="auto" w:fill="auto"/>
            <w:vAlign w:val="center"/>
            <w:hideMark/>
          </w:tcPr>
          <w:p w14:paraId="7DEE558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$72,867.80 </w:t>
            </w:r>
          </w:p>
        </w:tc>
      </w:tr>
      <w:tr w:rsidR="00A84EEA" w:rsidRPr="00A84EEA" w14:paraId="3A5BE930" w14:textId="77777777" w:rsidTr="00C144AC">
        <w:trPr>
          <w:trHeight w:val="300"/>
        </w:trPr>
        <w:tc>
          <w:tcPr>
            <w:tcW w:w="786" w:type="pct"/>
            <w:tcBorders>
              <w:top w:val="nil"/>
              <w:left w:val="nil"/>
              <w:bottom w:val="nil"/>
              <w:right w:val="nil"/>
            </w:tcBorders>
            <w:shd w:val="clear" w:color="auto" w:fill="auto"/>
            <w:noWrap/>
            <w:vAlign w:val="center"/>
            <w:hideMark/>
          </w:tcPr>
          <w:p w14:paraId="17CBC465" w14:textId="77777777" w:rsidR="00A84EEA" w:rsidRPr="00A84EEA" w:rsidRDefault="00A84EEA" w:rsidP="00A84EEA">
            <w:pPr>
              <w:spacing w:after="0" w:line="240" w:lineRule="auto"/>
              <w:jc w:val="center"/>
              <w:rPr>
                <w:rFonts w:eastAsia="Times New Roman"/>
                <w:color w:val="000000"/>
                <w:sz w:val="20"/>
                <w:szCs w:val="20"/>
              </w:rPr>
            </w:pPr>
          </w:p>
        </w:tc>
        <w:tc>
          <w:tcPr>
            <w:tcW w:w="1134" w:type="pct"/>
            <w:tcBorders>
              <w:top w:val="nil"/>
              <w:left w:val="nil"/>
              <w:bottom w:val="nil"/>
              <w:right w:val="nil"/>
            </w:tcBorders>
            <w:shd w:val="clear" w:color="auto" w:fill="auto"/>
            <w:noWrap/>
            <w:vAlign w:val="bottom"/>
            <w:hideMark/>
          </w:tcPr>
          <w:p w14:paraId="7F3A1FD1" w14:textId="77777777" w:rsidR="00A84EEA" w:rsidRPr="00A84EEA" w:rsidRDefault="00A84EEA" w:rsidP="00A84EEA">
            <w:pPr>
              <w:spacing w:after="0" w:line="240" w:lineRule="auto"/>
              <w:rPr>
                <w:rFonts w:eastAsia="Times New Roman"/>
                <w:sz w:val="20"/>
                <w:szCs w:val="20"/>
              </w:rPr>
            </w:pPr>
          </w:p>
        </w:tc>
        <w:tc>
          <w:tcPr>
            <w:tcW w:w="356" w:type="pct"/>
            <w:tcBorders>
              <w:top w:val="nil"/>
              <w:left w:val="nil"/>
              <w:bottom w:val="nil"/>
              <w:right w:val="nil"/>
            </w:tcBorders>
            <w:shd w:val="clear" w:color="auto" w:fill="auto"/>
            <w:noWrap/>
            <w:vAlign w:val="bottom"/>
            <w:hideMark/>
          </w:tcPr>
          <w:p w14:paraId="73E39FEA" w14:textId="77777777" w:rsidR="00A84EEA" w:rsidRPr="00A84EEA" w:rsidRDefault="00A84EEA" w:rsidP="00A84EEA">
            <w:pPr>
              <w:spacing w:after="0" w:line="240" w:lineRule="auto"/>
              <w:rPr>
                <w:rFonts w:eastAsia="Times New Roman"/>
                <w:sz w:val="20"/>
                <w:szCs w:val="20"/>
              </w:rPr>
            </w:pPr>
          </w:p>
        </w:tc>
        <w:tc>
          <w:tcPr>
            <w:tcW w:w="362" w:type="pct"/>
            <w:tcBorders>
              <w:top w:val="nil"/>
              <w:left w:val="nil"/>
              <w:bottom w:val="nil"/>
              <w:right w:val="nil"/>
            </w:tcBorders>
            <w:shd w:val="clear" w:color="auto" w:fill="auto"/>
            <w:noWrap/>
            <w:vAlign w:val="bottom"/>
            <w:hideMark/>
          </w:tcPr>
          <w:p w14:paraId="7E7AD21C" w14:textId="77777777" w:rsidR="00A84EEA" w:rsidRPr="00A84EEA" w:rsidRDefault="00A84EEA" w:rsidP="00A84EEA">
            <w:pPr>
              <w:spacing w:after="0" w:line="240" w:lineRule="auto"/>
              <w:rPr>
                <w:rFonts w:eastAsia="Times New Roman"/>
                <w:sz w:val="20"/>
                <w:szCs w:val="20"/>
              </w:rPr>
            </w:pPr>
          </w:p>
        </w:tc>
        <w:tc>
          <w:tcPr>
            <w:tcW w:w="463" w:type="pct"/>
            <w:tcBorders>
              <w:top w:val="nil"/>
              <w:left w:val="nil"/>
              <w:bottom w:val="nil"/>
              <w:right w:val="nil"/>
            </w:tcBorders>
            <w:shd w:val="clear" w:color="auto" w:fill="auto"/>
            <w:noWrap/>
            <w:vAlign w:val="bottom"/>
            <w:hideMark/>
          </w:tcPr>
          <w:p w14:paraId="48DB70FC" w14:textId="77777777" w:rsidR="00A84EEA" w:rsidRPr="00A84EEA" w:rsidRDefault="00A84EEA" w:rsidP="00A84EEA">
            <w:pPr>
              <w:spacing w:after="0" w:line="240" w:lineRule="auto"/>
              <w:rPr>
                <w:rFonts w:eastAsia="Times New Roman"/>
                <w:sz w:val="20"/>
                <w:szCs w:val="20"/>
              </w:rPr>
            </w:pPr>
          </w:p>
        </w:tc>
        <w:tc>
          <w:tcPr>
            <w:tcW w:w="317" w:type="pct"/>
            <w:tcBorders>
              <w:top w:val="nil"/>
              <w:left w:val="nil"/>
              <w:bottom w:val="nil"/>
              <w:right w:val="nil"/>
            </w:tcBorders>
            <w:shd w:val="clear" w:color="auto" w:fill="auto"/>
            <w:noWrap/>
            <w:vAlign w:val="bottom"/>
            <w:hideMark/>
          </w:tcPr>
          <w:p w14:paraId="258A5448" w14:textId="77777777" w:rsidR="00A84EEA" w:rsidRPr="00A84EEA" w:rsidRDefault="00A84EEA" w:rsidP="00A84EEA">
            <w:pPr>
              <w:spacing w:after="0" w:line="240" w:lineRule="auto"/>
              <w:rPr>
                <w:rFonts w:eastAsia="Times New Roman"/>
                <w:sz w:val="20"/>
                <w:szCs w:val="20"/>
              </w:rPr>
            </w:pP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46D014BD" w14:textId="77777777" w:rsidR="00A84EEA" w:rsidRPr="00A84EEA" w:rsidRDefault="00A84EEA" w:rsidP="00A84EEA">
            <w:pPr>
              <w:spacing w:after="0" w:line="240" w:lineRule="auto"/>
              <w:rPr>
                <w:rFonts w:eastAsia="Times New Roman"/>
                <w:b/>
                <w:bCs/>
                <w:color w:val="000000"/>
                <w:sz w:val="20"/>
                <w:szCs w:val="20"/>
              </w:rPr>
            </w:pPr>
            <w:r w:rsidRPr="00A84EEA">
              <w:rPr>
                <w:rFonts w:eastAsia="Times New Roman"/>
                <w:b/>
                <w:bCs/>
                <w:color w:val="000000"/>
                <w:sz w:val="20"/>
                <w:szCs w:val="20"/>
              </w:rPr>
              <w:t>Cost/Mile</w:t>
            </w:r>
          </w:p>
        </w:tc>
        <w:tc>
          <w:tcPr>
            <w:tcW w:w="827" w:type="pct"/>
            <w:tcBorders>
              <w:top w:val="nil"/>
              <w:left w:val="nil"/>
              <w:bottom w:val="single" w:sz="4" w:space="0" w:color="auto"/>
              <w:right w:val="single" w:sz="4" w:space="0" w:color="auto"/>
            </w:tcBorders>
            <w:shd w:val="clear" w:color="auto" w:fill="auto"/>
            <w:noWrap/>
            <w:vAlign w:val="center"/>
            <w:hideMark/>
          </w:tcPr>
          <w:p w14:paraId="37B8748C"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 xml:space="preserve">$410,798.50 </w:t>
            </w:r>
          </w:p>
        </w:tc>
      </w:tr>
      <w:tr w:rsidR="00A84EEA" w:rsidRPr="00A84EEA" w14:paraId="197778E3" w14:textId="77777777" w:rsidTr="00C144AC">
        <w:trPr>
          <w:trHeight w:val="300"/>
        </w:trPr>
        <w:tc>
          <w:tcPr>
            <w:tcW w:w="786" w:type="pct"/>
            <w:tcBorders>
              <w:top w:val="nil"/>
              <w:left w:val="nil"/>
              <w:bottom w:val="nil"/>
              <w:right w:val="nil"/>
            </w:tcBorders>
            <w:shd w:val="clear" w:color="auto" w:fill="auto"/>
            <w:noWrap/>
            <w:vAlign w:val="center"/>
            <w:hideMark/>
          </w:tcPr>
          <w:p w14:paraId="730DB778" w14:textId="77777777" w:rsidR="00A84EEA" w:rsidRPr="00A84EEA" w:rsidRDefault="00A84EEA" w:rsidP="00A84EEA">
            <w:pPr>
              <w:spacing w:after="0" w:line="240" w:lineRule="auto"/>
              <w:jc w:val="right"/>
              <w:rPr>
                <w:rFonts w:eastAsia="Times New Roman"/>
                <w:color w:val="000000"/>
                <w:sz w:val="20"/>
                <w:szCs w:val="20"/>
              </w:rPr>
            </w:pPr>
          </w:p>
        </w:tc>
        <w:tc>
          <w:tcPr>
            <w:tcW w:w="1134" w:type="pct"/>
            <w:tcBorders>
              <w:top w:val="nil"/>
              <w:left w:val="nil"/>
              <w:bottom w:val="nil"/>
              <w:right w:val="nil"/>
            </w:tcBorders>
            <w:shd w:val="clear" w:color="auto" w:fill="auto"/>
            <w:noWrap/>
            <w:vAlign w:val="bottom"/>
            <w:hideMark/>
          </w:tcPr>
          <w:p w14:paraId="7044590C" w14:textId="77777777" w:rsidR="00A84EEA" w:rsidRPr="00A84EEA" w:rsidRDefault="00A84EEA" w:rsidP="00A84EEA">
            <w:pPr>
              <w:spacing w:after="0" w:line="240" w:lineRule="auto"/>
              <w:rPr>
                <w:rFonts w:eastAsia="Times New Roman"/>
                <w:sz w:val="20"/>
                <w:szCs w:val="20"/>
              </w:rPr>
            </w:pPr>
          </w:p>
        </w:tc>
        <w:tc>
          <w:tcPr>
            <w:tcW w:w="356" w:type="pct"/>
            <w:tcBorders>
              <w:top w:val="nil"/>
              <w:left w:val="nil"/>
              <w:bottom w:val="nil"/>
              <w:right w:val="nil"/>
            </w:tcBorders>
            <w:shd w:val="clear" w:color="auto" w:fill="auto"/>
            <w:noWrap/>
            <w:vAlign w:val="bottom"/>
            <w:hideMark/>
          </w:tcPr>
          <w:p w14:paraId="09191547" w14:textId="77777777" w:rsidR="00A84EEA" w:rsidRPr="00A84EEA" w:rsidRDefault="00A84EEA" w:rsidP="00A84EEA">
            <w:pPr>
              <w:spacing w:after="0" w:line="240" w:lineRule="auto"/>
              <w:rPr>
                <w:rFonts w:eastAsia="Times New Roman"/>
                <w:sz w:val="20"/>
                <w:szCs w:val="20"/>
              </w:rPr>
            </w:pPr>
          </w:p>
        </w:tc>
        <w:tc>
          <w:tcPr>
            <w:tcW w:w="362" w:type="pct"/>
            <w:tcBorders>
              <w:top w:val="nil"/>
              <w:left w:val="nil"/>
              <w:bottom w:val="nil"/>
              <w:right w:val="nil"/>
            </w:tcBorders>
            <w:shd w:val="clear" w:color="auto" w:fill="auto"/>
            <w:noWrap/>
            <w:vAlign w:val="bottom"/>
            <w:hideMark/>
          </w:tcPr>
          <w:p w14:paraId="2251F845" w14:textId="77777777" w:rsidR="00A84EEA" w:rsidRPr="00A84EEA" w:rsidRDefault="00A84EEA" w:rsidP="00A84EEA">
            <w:pPr>
              <w:spacing w:after="0" w:line="240" w:lineRule="auto"/>
              <w:rPr>
                <w:rFonts w:eastAsia="Times New Roman"/>
                <w:sz w:val="20"/>
                <w:szCs w:val="20"/>
              </w:rPr>
            </w:pPr>
          </w:p>
        </w:tc>
        <w:tc>
          <w:tcPr>
            <w:tcW w:w="463" w:type="pct"/>
            <w:tcBorders>
              <w:top w:val="nil"/>
              <w:left w:val="nil"/>
              <w:bottom w:val="nil"/>
              <w:right w:val="nil"/>
            </w:tcBorders>
            <w:shd w:val="clear" w:color="auto" w:fill="auto"/>
            <w:noWrap/>
            <w:vAlign w:val="bottom"/>
            <w:hideMark/>
          </w:tcPr>
          <w:p w14:paraId="3DAE40BD" w14:textId="77777777" w:rsidR="00A84EEA" w:rsidRPr="00A84EEA" w:rsidRDefault="00A84EEA" w:rsidP="00A84EEA">
            <w:pPr>
              <w:spacing w:after="0" w:line="240" w:lineRule="auto"/>
              <w:rPr>
                <w:rFonts w:eastAsia="Times New Roman"/>
                <w:sz w:val="20"/>
                <w:szCs w:val="20"/>
              </w:rPr>
            </w:pPr>
          </w:p>
        </w:tc>
        <w:tc>
          <w:tcPr>
            <w:tcW w:w="317" w:type="pct"/>
            <w:tcBorders>
              <w:top w:val="nil"/>
              <w:left w:val="nil"/>
              <w:bottom w:val="nil"/>
              <w:right w:val="nil"/>
            </w:tcBorders>
            <w:shd w:val="clear" w:color="auto" w:fill="auto"/>
            <w:noWrap/>
            <w:vAlign w:val="bottom"/>
            <w:hideMark/>
          </w:tcPr>
          <w:p w14:paraId="60F66C0C" w14:textId="77777777" w:rsidR="00A84EEA" w:rsidRPr="00A84EEA" w:rsidRDefault="00A84EEA" w:rsidP="00A84EEA">
            <w:pPr>
              <w:spacing w:after="0" w:line="240" w:lineRule="auto"/>
              <w:rPr>
                <w:rFonts w:eastAsia="Times New Roman"/>
                <w:sz w:val="20"/>
                <w:szCs w:val="20"/>
              </w:rPr>
            </w:pP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689BFCF2" w14:textId="77777777" w:rsidR="00A84EEA" w:rsidRPr="00A84EEA" w:rsidRDefault="00A84EEA" w:rsidP="00A84EEA">
            <w:pPr>
              <w:spacing w:after="0" w:line="240" w:lineRule="auto"/>
              <w:rPr>
                <w:rFonts w:eastAsia="Times New Roman"/>
                <w:b/>
                <w:bCs/>
                <w:color w:val="000000"/>
                <w:sz w:val="20"/>
                <w:szCs w:val="20"/>
              </w:rPr>
            </w:pPr>
            <w:r w:rsidRPr="00A84EEA">
              <w:rPr>
                <w:rFonts w:eastAsia="Times New Roman"/>
                <w:b/>
                <w:bCs/>
                <w:color w:val="000000"/>
                <w:sz w:val="20"/>
                <w:szCs w:val="20"/>
              </w:rPr>
              <w:t>Length (miles)</w:t>
            </w:r>
          </w:p>
        </w:tc>
        <w:tc>
          <w:tcPr>
            <w:tcW w:w="827" w:type="pct"/>
            <w:tcBorders>
              <w:top w:val="nil"/>
              <w:left w:val="nil"/>
              <w:bottom w:val="single" w:sz="4" w:space="0" w:color="auto"/>
              <w:right w:val="single" w:sz="4" w:space="0" w:color="auto"/>
            </w:tcBorders>
            <w:shd w:val="clear" w:color="auto" w:fill="auto"/>
            <w:vAlign w:val="center"/>
            <w:hideMark/>
          </w:tcPr>
          <w:p w14:paraId="4343C208"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1</w:t>
            </w:r>
          </w:p>
        </w:tc>
      </w:tr>
      <w:tr w:rsidR="00A84EEA" w:rsidRPr="00A84EEA" w14:paraId="0C1AC3FD" w14:textId="77777777" w:rsidTr="00C144AC">
        <w:trPr>
          <w:trHeight w:val="300"/>
        </w:trPr>
        <w:tc>
          <w:tcPr>
            <w:tcW w:w="786" w:type="pct"/>
            <w:tcBorders>
              <w:top w:val="nil"/>
              <w:left w:val="nil"/>
              <w:bottom w:val="nil"/>
              <w:right w:val="nil"/>
            </w:tcBorders>
            <w:shd w:val="clear" w:color="auto" w:fill="auto"/>
            <w:noWrap/>
            <w:vAlign w:val="center"/>
            <w:hideMark/>
          </w:tcPr>
          <w:p w14:paraId="176556FD" w14:textId="77777777" w:rsidR="00A84EEA" w:rsidRPr="00A84EEA" w:rsidRDefault="00A84EEA" w:rsidP="00A84EEA">
            <w:pPr>
              <w:spacing w:after="0" w:line="240" w:lineRule="auto"/>
              <w:jc w:val="right"/>
              <w:rPr>
                <w:rFonts w:eastAsia="Times New Roman"/>
                <w:color w:val="000000"/>
                <w:sz w:val="20"/>
                <w:szCs w:val="20"/>
              </w:rPr>
            </w:pPr>
          </w:p>
        </w:tc>
        <w:tc>
          <w:tcPr>
            <w:tcW w:w="1134" w:type="pct"/>
            <w:tcBorders>
              <w:top w:val="nil"/>
              <w:left w:val="nil"/>
              <w:bottom w:val="nil"/>
              <w:right w:val="nil"/>
            </w:tcBorders>
            <w:shd w:val="clear" w:color="auto" w:fill="auto"/>
            <w:noWrap/>
            <w:vAlign w:val="bottom"/>
            <w:hideMark/>
          </w:tcPr>
          <w:p w14:paraId="25C6D611" w14:textId="77777777" w:rsidR="00A84EEA" w:rsidRPr="00A84EEA" w:rsidRDefault="00A84EEA" w:rsidP="00A84EEA">
            <w:pPr>
              <w:spacing w:after="0" w:line="240" w:lineRule="auto"/>
              <w:rPr>
                <w:rFonts w:eastAsia="Times New Roman"/>
                <w:sz w:val="20"/>
                <w:szCs w:val="20"/>
              </w:rPr>
            </w:pPr>
          </w:p>
        </w:tc>
        <w:tc>
          <w:tcPr>
            <w:tcW w:w="356" w:type="pct"/>
            <w:tcBorders>
              <w:top w:val="nil"/>
              <w:left w:val="nil"/>
              <w:bottom w:val="nil"/>
              <w:right w:val="nil"/>
            </w:tcBorders>
            <w:shd w:val="clear" w:color="auto" w:fill="auto"/>
            <w:noWrap/>
            <w:vAlign w:val="bottom"/>
            <w:hideMark/>
          </w:tcPr>
          <w:p w14:paraId="580F1FD1" w14:textId="77777777" w:rsidR="00A84EEA" w:rsidRPr="00A84EEA" w:rsidRDefault="00A84EEA" w:rsidP="00A84EEA">
            <w:pPr>
              <w:spacing w:after="0" w:line="240" w:lineRule="auto"/>
              <w:rPr>
                <w:rFonts w:eastAsia="Times New Roman"/>
                <w:sz w:val="20"/>
                <w:szCs w:val="20"/>
              </w:rPr>
            </w:pPr>
          </w:p>
        </w:tc>
        <w:tc>
          <w:tcPr>
            <w:tcW w:w="362" w:type="pct"/>
            <w:tcBorders>
              <w:top w:val="nil"/>
              <w:left w:val="nil"/>
              <w:bottom w:val="nil"/>
              <w:right w:val="nil"/>
            </w:tcBorders>
            <w:shd w:val="clear" w:color="auto" w:fill="auto"/>
            <w:noWrap/>
            <w:vAlign w:val="bottom"/>
            <w:hideMark/>
          </w:tcPr>
          <w:p w14:paraId="5744865E" w14:textId="77777777" w:rsidR="00A84EEA" w:rsidRPr="00A84EEA" w:rsidRDefault="00A84EEA" w:rsidP="00A84EEA">
            <w:pPr>
              <w:spacing w:after="0" w:line="240" w:lineRule="auto"/>
              <w:rPr>
                <w:rFonts w:eastAsia="Times New Roman"/>
                <w:sz w:val="20"/>
                <w:szCs w:val="20"/>
              </w:rPr>
            </w:pPr>
          </w:p>
        </w:tc>
        <w:tc>
          <w:tcPr>
            <w:tcW w:w="463" w:type="pct"/>
            <w:tcBorders>
              <w:top w:val="nil"/>
              <w:left w:val="nil"/>
              <w:bottom w:val="nil"/>
              <w:right w:val="nil"/>
            </w:tcBorders>
            <w:shd w:val="clear" w:color="auto" w:fill="auto"/>
            <w:noWrap/>
            <w:vAlign w:val="bottom"/>
            <w:hideMark/>
          </w:tcPr>
          <w:p w14:paraId="7AE39E22" w14:textId="77777777" w:rsidR="00A84EEA" w:rsidRPr="00A84EEA" w:rsidRDefault="00A84EEA" w:rsidP="00A84EEA">
            <w:pPr>
              <w:spacing w:after="0" w:line="240" w:lineRule="auto"/>
              <w:rPr>
                <w:rFonts w:eastAsia="Times New Roman"/>
                <w:sz w:val="20"/>
                <w:szCs w:val="20"/>
              </w:rPr>
            </w:pPr>
          </w:p>
        </w:tc>
        <w:tc>
          <w:tcPr>
            <w:tcW w:w="317" w:type="pct"/>
            <w:tcBorders>
              <w:top w:val="nil"/>
              <w:left w:val="nil"/>
              <w:bottom w:val="nil"/>
              <w:right w:val="nil"/>
            </w:tcBorders>
            <w:shd w:val="clear" w:color="auto" w:fill="auto"/>
            <w:noWrap/>
            <w:vAlign w:val="bottom"/>
            <w:hideMark/>
          </w:tcPr>
          <w:p w14:paraId="09368454" w14:textId="77777777" w:rsidR="00A84EEA" w:rsidRPr="00A84EEA" w:rsidRDefault="00A84EEA" w:rsidP="00A84EEA">
            <w:pPr>
              <w:spacing w:after="0" w:line="240" w:lineRule="auto"/>
              <w:rPr>
                <w:rFonts w:eastAsia="Times New Roman"/>
                <w:sz w:val="20"/>
                <w:szCs w:val="20"/>
              </w:rPr>
            </w:pP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0B7F354E" w14:textId="2D86AD65" w:rsidR="00A84EEA" w:rsidRPr="00A84EEA" w:rsidRDefault="00C144AC" w:rsidP="00A84EEA">
            <w:pPr>
              <w:spacing w:after="0" w:line="240" w:lineRule="auto"/>
              <w:rPr>
                <w:rFonts w:eastAsia="Times New Roman"/>
                <w:b/>
                <w:bCs/>
                <w:color w:val="000000"/>
                <w:sz w:val="20"/>
                <w:szCs w:val="20"/>
              </w:rPr>
            </w:pPr>
            <w:r w:rsidRPr="00A84EEA">
              <w:rPr>
                <w:rFonts w:eastAsia="Times New Roman"/>
                <w:b/>
                <w:bCs/>
                <w:color w:val="000000"/>
                <w:sz w:val="20"/>
                <w:szCs w:val="20"/>
              </w:rPr>
              <w:t>Segment</w:t>
            </w:r>
            <w:r>
              <w:rPr>
                <w:rFonts w:eastAsia="Times New Roman"/>
                <w:b/>
                <w:bCs/>
                <w:color w:val="000000"/>
                <w:sz w:val="20"/>
                <w:szCs w:val="20"/>
              </w:rPr>
              <w:t xml:space="preserve"> cost</w:t>
            </w:r>
          </w:p>
        </w:tc>
        <w:tc>
          <w:tcPr>
            <w:tcW w:w="827" w:type="pct"/>
            <w:tcBorders>
              <w:top w:val="nil"/>
              <w:left w:val="nil"/>
              <w:bottom w:val="single" w:sz="4" w:space="0" w:color="auto"/>
              <w:right w:val="single" w:sz="4" w:space="0" w:color="auto"/>
            </w:tcBorders>
            <w:shd w:val="clear" w:color="auto" w:fill="auto"/>
            <w:noWrap/>
            <w:vAlign w:val="center"/>
            <w:hideMark/>
          </w:tcPr>
          <w:p w14:paraId="2A2C99F3"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 xml:space="preserve">$410,798.50 </w:t>
            </w:r>
          </w:p>
        </w:tc>
      </w:tr>
    </w:tbl>
    <w:p w14:paraId="52E80D97" w14:textId="51B0A781" w:rsidR="00A84EEA" w:rsidRDefault="00A84EEA" w:rsidP="00A84EEA"/>
    <w:p w14:paraId="301276DE" w14:textId="402E5E06" w:rsidR="00A84EEA" w:rsidRDefault="00A84EEA" w:rsidP="000E32ED">
      <w:pPr>
        <w:spacing w:after="0" w:line="480" w:lineRule="auto"/>
        <w:jc w:val="center"/>
        <w:rPr>
          <w:rFonts w:eastAsia="Times New Roman"/>
          <w:color w:val="000000"/>
        </w:rPr>
      </w:pPr>
      <w:r w:rsidRPr="001B2CB2">
        <w:rPr>
          <w:rFonts w:eastAsia="Times New Roman"/>
          <w:color w:val="000000"/>
        </w:rPr>
        <w:t>Table G</w:t>
      </w:r>
      <w:r w:rsidR="00F422F5">
        <w:rPr>
          <w:rFonts w:eastAsia="Times New Roman"/>
          <w:color w:val="000000"/>
        </w:rPr>
        <w:t>-</w:t>
      </w:r>
      <w:r w:rsidRPr="001B2CB2">
        <w:rPr>
          <w:rFonts w:eastAsia="Times New Roman"/>
          <w:color w:val="000000"/>
        </w:rPr>
        <w:t xml:space="preserve">4 Initial </w:t>
      </w:r>
      <w:r w:rsidR="00C87D87" w:rsidRPr="001B2CB2">
        <w:rPr>
          <w:rFonts w:eastAsia="Times New Roman"/>
          <w:color w:val="000000"/>
        </w:rPr>
        <w:t xml:space="preserve">cost for pavement with </w:t>
      </w:r>
      <w:r w:rsidRPr="001B2CB2">
        <w:rPr>
          <w:rFonts w:eastAsia="Times New Roman"/>
          <w:color w:val="000000"/>
        </w:rPr>
        <w:t xml:space="preserve">RCA </w:t>
      </w:r>
      <w:r w:rsidR="00061584" w:rsidRPr="001B2CB2">
        <w:rPr>
          <w:rFonts w:eastAsia="Times New Roman"/>
          <w:color w:val="000000"/>
        </w:rPr>
        <w:t xml:space="preserve">(0 </w:t>
      </w:r>
      <w:r w:rsidR="00703B53">
        <w:rPr>
          <w:rFonts w:eastAsia="Times New Roman"/>
          <w:color w:val="000000"/>
        </w:rPr>
        <w:t>c</w:t>
      </w:r>
      <w:r w:rsidR="00061584" w:rsidRPr="001B2CB2">
        <w:rPr>
          <w:rFonts w:eastAsia="Times New Roman"/>
          <w:color w:val="000000"/>
        </w:rPr>
        <w:t xml:space="preserve">ycle) </w:t>
      </w:r>
      <w:r w:rsidR="00C87D87" w:rsidRPr="001B2CB2">
        <w:rPr>
          <w:rFonts w:eastAsia="Times New Roman"/>
          <w:color w:val="000000"/>
        </w:rPr>
        <w:t xml:space="preserve">aggregate base thickness of 12 </w:t>
      </w:r>
      <w:r w:rsidR="00C87D87">
        <w:rPr>
          <w:rFonts w:eastAsia="Times New Roman"/>
          <w:color w:val="000000"/>
        </w:rPr>
        <w:t>in.</w:t>
      </w:r>
      <w:r w:rsidR="00C87D87" w:rsidRPr="001B2CB2">
        <w:rPr>
          <w:rFonts w:eastAsia="Times New Roman"/>
          <w:color w:val="000000"/>
        </w:rPr>
        <w:t xml:space="preserve">, representative of </w:t>
      </w:r>
      <w:r w:rsidR="00061584" w:rsidRPr="001B2CB2">
        <w:rPr>
          <w:rFonts w:eastAsia="Times New Roman"/>
          <w:color w:val="000000"/>
        </w:rPr>
        <w:t>R</w:t>
      </w:r>
      <w:r w:rsidR="001B2CB2">
        <w:rPr>
          <w:rFonts w:eastAsia="Times New Roman"/>
          <w:color w:val="000000"/>
        </w:rPr>
        <w:t>CA</w:t>
      </w:r>
      <w:r w:rsidR="00061584" w:rsidRPr="001B2CB2">
        <w:rPr>
          <w:rFonts w:eastAsia="Times New Roman"/>
          <w:color w:val="000000"/>
        </w:rPr>
        <w:t>s</w:t>
      </w:r>
    </w:p>
    <w:p w14:paraId="38A605C3" w14:textId="77777777" w:rsidR="00C84E29" w:rsidRPr="001B2CB2" w:rsidRDefault="00C84E29" w:rsidP="001B2CB2">
      <w:pPr>
        <w:spacing w:after="0" w:line="240" w:lineRule="auto"/>
        <w:jc w:val="center"/>
        <w:rPr>
          <w:rFonts w:eastAsia="Times New Roman"/>
          <w:color w:val="000000"/>
        </w:rPr>
      </w:pPr>
    </w:p>
    <w:tbl>
      <w:tblPr>
        <w:tblW w:w="5000" w:type="pct"/>
        <w:tblLook w:val="04A0" w:firstRow="1" w:lastRow="0" w:firstColumn="1" w:lastColumn="0" w:noHBand="0" w:noVBand="1"/>
      </w:tblPr>
      <w:tblGrid>
        <w:gridCol w:w="1555"/>
        <w:gridCol w:w="1975"/>
        <w:gridCol w:w="705"/>
        <w:gridCol w:w="716"/>
        <w:gridCol w:w="916"/>
        <w:gridCol w:w="628"/>
        <w:gridCol w:w="1455"/>
        <w:gridCol w:w="1400"/>
      </w:tblGrid>
      <w:tr w:rsidR="00A84EEA" w:rsidRPr="00A84EEA" w14:paraId="4B5A5EC6" w14:textId="77777777" w:rsidTr="00C144AC">
        <w:trPr>
          <w:trHeight w:val="480"/>
        </w:trPr>
        <w:tc>
          <w:tcPr>
            <w:tcW w:w="7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5A9EC"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Category</w:t>
            </w:r>
          </w:p>
        </w:tc>
        <w:tc>
          <w:tcPr>
            <w:tcW w:w="1134" w:type="pct"/>
            <w:tcBorders>
              <w:top w:val="single" w:sz="4" w:space="0" w:color="auto"/>
              <w:left w:val="nil"/>
              <w:bottom w:val="single" w:sz="4" w:space="0" w:color="auto"/>
              <w:right w:val="single" w:sz="4" w:space="0" w:color="auto"/>
            </w:tcBorders>
            <w:shd w:val="clear" w:color="auto" w:fill="auto"/>
            <w:noWrap/>
            <w:vAlign w:val="center"/>
            <w:hideMark/>
          </w:tcPr>
          <w:p w14:paraId="72F4A21E" w14:textId="7BE8F38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Description</w:t>
            </w:r>
          </w:p>
        </w:tc>
        <w:tc>
          <w:tcPr>
            <w:tcW w:w="356" w:type="pct"/>
            <w:tcBorders>
              <w:top w:val="single" w:sz="4" w:space="0" w:color="auto"/>
              <w:left w:val="nil"/>
              <w:bottom w:val="single" w:sz="4" w:space="0" w:color="auto"/>
              <w:right w:val="single" w:sz="4" w:space="0" w:color="auto"/>
            </w:tcBorders>
            <w:shd w:val="clear" w:color="auto" w:fill="auto"/>
            <w:vAlign w:val="center"/>
            <w:hideMark/>
          </w:tcPr>
          <w:p w14:paraId="2DFC3B81"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Depth (in)</w:t>
            </w:r>
          </w:p>
        </w:tc>
        <w:tc>
          <w:tcPr>
            <w:tcW w:w="362" w:type="pct"/>
            <w:tcBorders>
              <w:top w:val="single" w:sz="4" w:space="0" w:color="auto"/>
              <w:left w:val="nil"/>
              <w:bottom w:val="single" w:sz="4" w:space="0" w:color="auto"/>
              <w:right w:val="single" w:sz="4" w:space="0" w:color="auto"/>
            </w:tcBorders>
            <w:shd w:val="clear" w:color="auto" w:fill="auto"/>
            <w:vAlign w:val="center"/>
            <w:hideMark/>
          </w:tcPr>
          <w:p w14:paraId="40839F33"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Width (ft)</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47F517B"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Quantity per mile</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73658903"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Unit</w:t>
            </w:r>
          </w:p>
        </w:tc>
        <w:tc>
          <w:tcPr>
            <w:tcW w:w="754" w:type="pct"/>
            <w:tcBorders>
              <w:top w:val="single" w:sz="4" w:space="0" w:color="auto"/>
              <w:left w:val="nil"/>
              <w:bottom w:val="single" w:sz="4" w:space="0" w:color="auto"/>
              <w:right w:val="single" w:sz="4" w:space="0" w:color="auto"/>
            </w:tcBorders>
            <w:shd w:val="clear" w:color="auto" w:fill="auto"/>
            <w:vAlign w:val="center"/>
            <w:hideMark/>
          </w:tcPr>
          <w:p w14:paraId="1946342C"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Unit Price</w:t>
            </w:r>
          </w:p>
        </w:tc>
        <w:tc>
          <w:tcPr>
            <w:tcW w:w="827" w:type="pct"/>
            <w:tcBorders>
              <w:top w:val="single" w:sz="4" w:space="0" w:color="auto"/>
              <w:left w:val="nil"/>
              <w:bottom w:val="single" w:sz="4" w:space="0" w:color="auto"/>
              <w:right w:val="single" w:sz="4" w:space="0" w:color="auto"/>
            </w:tcBorders>
            <w:shd w:val="clear" w:color="auto" w:fill="auto"/>
            <w:vAlign w:val="center"/>
            <w:hideMark/>
          </w:tcPr>
          <w:p w14:paraId="354C4E08"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Cost per mile</w:t>
            </w:r>
          </w:p>
        </w:tc>
      </w:tr>
      <w:tr w:rsidR="00A84EEA" w:rsidRPr="00A84EEA" w14:paraId="0BD87E9D"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64F2B1E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34" w:type="pct"/>
            <w:tcBorders>
              <w:top w:val="nil"/>
              <w:left w:val="nil"/>
              <w:bottom w:val="single" w:sz="4" w:space="0" w:color="auto"/>
              <w:right w:val="single" w:sz="4" w:space="0" w:color="auto"/>
            </w:tcBorders>
            <w:shd w:val="clear" w:color="auto" w:fill="auto"/>
            <w:vAlign w:val="center"/>
            <w:hideMark/>
          </w:tcPr>
          <w:p w14:paraId="4DA02BA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EXCAVATION - SUBGRADE</w:t>
            </w:r>
          </w:p>
        </w:tc>
        <w:tc>
          <w:tcPr>
            <w:tcW w:w="356" w:type="pct"/>
            <w:tcBorders>
              <w:top w:val="nil"/>
              <w:left w:val="nil"/>
              <w:bottom w:val="single" w:sz="4" w:space="0" w:color="auto"/>
              <w:right w:val="single" w:sz="4" w:space="0" w:color="auto"/>
            </w:tcBorders>
            <w:shd w:val="clear" w:color="auto" w:fill="auto"/>
            <w:vAlign w:val="center"/>
            <w:hideMark/>
          </w:tcPr>
          <w:p w14:paraId="14B6C69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362" w:type="pct"/>
            <w:tcBorders>
              <w:top w:val="nil"/>
              <w:left w:val="nil"/>
              <w:bottom w:val="single" w:sz="4" w:space="0" w:color="auto"/>
              <w:right w:val="single" w:sz="4" w:space="0" w:color="auto"/>
            </w:tcBorders>
            <w:shd w:val="clear" w:color="auto" w:fill="auto"/>
            <w:vAlign w:val="center"/>
            <w:hideMark/>
          </w:tcPr>
          <w:p w14:paraId="42ED2F1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2033C9CA"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2346.7</w:t>
            </w:r>
          </w:p>
        </w:tc>
        <w:tc>
          <w:tcPr>
            <w:tcW w:w="317" w:type="pct"/>
            <w:tcBorders>
              <w:top w:val="nil"/>
              <w:left w:val="nil"/>
              <w:bottom w:val="single" w:sz="4" w:space="0" w:color="auto"/>
              <w:right w:val="single" w:sz="4" w:space="0" w:color="auto"/>
            </w:tcBorders>
            <w:shd w:val="clear" w:color="auto" w:fill="auto"/>
            <w:vAlign w:val="center"/>
            <w:hideMark/>
          </w:tcPr>
          <w:p w14:paraId="7DD114B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CY</w:t>
            </w:r>
          </w:p>
        </w:tc>
        <w:tc>
          <w:tcPr>
            <w:tcW w:w="754" w:type="pct"/>
            <w:tcBorders>
              <w:top w:val="nil"/>
              <w:left w:val="nil"/>
              <w:bottom w:val="single" w:sz="4" w:space="0" w:color="auto"/>
              <w:right w:val="single" w:sz="4" w:space="0" w:color="auto"/>
            </w:tcBorders>
            <w:shd w:val="clear" w:color="auto" w:fill="auto"/>
            <w:vAlign w:val="center"/>
            <w:hideMark/>
          </w:tcPr>
          <w:p w14:paraId="59146B2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$8.34 </w:t>
            </w:r>
          </w:p>
        </w:tc>
        <w:tc>
          <w:tcPr>
            <w:tcW w:w="827" w:type="pct"/>
            <w:tcBorders>
              <w:top w:val="nil"/>
              <w:left w:val="nil"/>
              <w:bottom w:val="single" w:sz="4" w:space="0" w:color="auto"/>
              <w:right w:val="single" w:sz="4" w:space="0" w:color="auto"/>
            </w:tcBorders>
            <w:shd w:val="clear" w:color="auto" w:fill="auto"/>
            <w:vAlign w:val="center"/>
            <w:hideMark/>
          </w:tcPr>
          <w:p w14:paraId="7F5F735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$19,571.50 </w:t>
            </w:r>
          </w:p>
        </w:tc>
      </w:tr>
      <w:tr w:rsidR="00A84EEA" w:rsidRPr="00A84EEA" w14:paraId="34FDF079"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0B7E14E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34" w:type="pct"/>
            <w:tcBorders>
              <w:top w:val="nil"/>
              <w:left w:val="nil"/>
              <w:bottom w:val="single" w:sz="4" w:space="0" w:color="auto"/>
              <w:right w:val="single" w:sz="4" w:space="0" w:color="auto"/>
            </w:tcBorders>
            <w:shd w:val="clear" w:color="auto" w:fill="auto"/>
            <w:vAlign w:val="center"/>
            <w:hideMark/>
          </w:tcPr>
          <w:p w14:paraId="7EF4501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SUBGRADE, METHOD B (SY)</w:t>
            </w:r>
          </w:p>
        </w:tc>
        <w:tc>
          <w:tcPr>
            <w:tcW w:w="356" w:type="pct"/>
            <w:tcBorders>
              <w:top w:val="nil"/>
              <w:left w:val="nil"/>
              <w:bottom w:val="single" w:sz="4" w:space="0" w:color="auto"/>
              <w:right w:val="single" w:sz="4" w:space="0" w:color="auto"/>
            </w:tcBorders>
            <w:shd w:val="clear" w:color="auto" w:fill="auto"/>
            <w:vAlign w:val="center"/>
            <w:hideMark/>
          </w:tcPr>
          <w:p w14:paraId="7DB12CFC" w14:textId="77777777" w:rsidR="00A84EEA" w:rsidRPr="00A84EEA" w:rsidRDefault="00A84EEA" w:rsidP="00A84EEA">
            <w:pPr>
              <w:spacing w:after="0" w:line="240" w:lineRule="auto"/>
              <w:jc w:val="center"/>
              <w:rPr>
                <w:rFonts w:ascii="Calibri" w:eastAsia="Times New Roman" w:hAnsi="Calibri" w:cs="Calibri"/>
                <w:color w:val="000000"/>
                <w:sz w:val="20"/>
                <w:szCs w:val="20"/>
              </w:rPr>
            </w:pPr>
            <w:r w:rsidRPr="00A84EEA">
              <w:rPr>
                <w:rFonts w:ascii="Calibri" w:eastAsia="Times New Roman" w:hAnsi="Calibri" w:cs="Calibri"/>
                <w:color w:val="000000"/>
                <w:sz w:val="20"/>
                <w:szCs w:val="20"/>
              </w:rPr>
              <w:t> </w:t>
            </w:r>
          </w:p>
        </w:tc>
        <w:tc>
          <w:tcPr>
            <w:tcW w:w="362" w:type="pct"/>
            <w:tcBorders>
              <w:top w:val="nil"/>
              <w:left w:val="nil"/>
              <w:bottom w:val="single" w:sz="4" w:space="0" w:color="auto"/>
              <w:right w:val="single" w:sz="4" w:space="0" w:color="auto"/>
            </w:tcBorders>
            <w:shd w:val="clear" w:color="auto" w:fill="auto"/>
            <w:vAlign w:val="center"/>
            <w:hideMark/>
          </w:tcPr>
          <w:p w14:paraId="1117CD6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592F22F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7040</w:t>
            </w:r>
          </w:p>
        </w:tc>
        <w:tc>
          <w:tcPr>
            <w:tcW w:w="317" w:type="pct"/>
            <w:tcBorders>
              <w:top w:val="nil"/>
              <w:left w:val="nil"/>
              <w:bottom w:val="single" w:sz="4" w:space="0" w:color="auto"/>
              <w:right w:val="single" w:sz="4" w:space="0" w:color="auto"/>
            </w:tcBorders>
            <w:shd w:val="clear" w:color="auto" w:fill="auto"/>
            <w:vAlign w:val="center"/>
            <w:hideMark/>
          </w:tcPr>
          <w:p w14:paraId="005D029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SY</w:t>
            </w:r>
          </w:p>
        </w:tc>
        <w:tc>
          <w:tcPr>
            <w:tcW w:w="754" w:type="pct"/>
            <w:tcBorders>
              <w:top w:val="nil"/>
              <w:left w:val="nil"/>
              <w:bottom w:val="single" w:sz="4" w:space="0" w:color="auto"/>
              <w:right w:val="single" w:sz="4" w:space="0" w:color="auto"/>
            </w:tcBorders>
            <w:shd w:val="clear" w:color="auto" w:fill="auto"/>
            <w:vAlign w:val="center"/>
            <w:hideMark/>
          </w:tcPr>
          <w:p w14:paraId="0B39692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$2.45 </w:t>
            </w:r>
          </w:p>
        </w:tc>
        <w:tc>
          <w:tcPr>
            <w:tcW w:w="827" w:type="pct"/>
            <w:tcBorders>
              <w:top w:val="nil"/>
              <w:left w:val="nil"/>
              <w:bottom w:val="single" w:sz="4" w:space="0" w:color="auto"/>
              <w:right w:val="single" w:sz="4" w:space="0" w:color="auto"/>
            </w:tcBorders>
            <w:shd w:val="clear" w:color="auto" w:fill="auto"/>
            <w:vAlign w:val="center"/>
            <w:hideMark/>
          </w:tcPr>
          <w:p w14:paraId="348387C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$17,248.00 </w:t>
            </w:r>
          </w:p>
        </w:tc>
      </w:tr>
      <w:tr w:rsidR="00A84EEA" w:rsidRPr="00A84EEA" w14:paraId="62011B92"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0CFF2C3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34" w:type="pct"/>
            <w:tcBorders>
              <w:top w:val="nil"/>
              <w:left w:val="nil"/>
              <w:bottom w:val="single" w:sz="4" w:space="0" w:color="auto"/>
              <w:right w:val="single" w:sz="4" w:space="0" w:color="auto"/>
            </w:tcBorders>
            <w:shd w:val="clear" w:color="auto" w:fill="auto"/>
            <w:vAlign w:val="center"/>
            <w:hideMark/>
          </w:tcPr>
          <w:p w14:paraId="344FD21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STABILIZED SUBGRADE (SY)</w:t>
            </w:r>
          </w:p>
        </w:tc>
        <w:tc>
          <w:tcPr>
            <w:tcW w:w="356" w:type="pct"/>
            <w:tcBorders>
              <w:top w:val="nil"/>
              <w:left w:val="nil"/>
              <w:bottom w:val="single" w:sz="4" w:space="0" w:color="auto"/>
              <w:right w:val="single" w:sz="4" w:space="0" w:color="auto"/>
            </w:tcBorders>
            <w:shd w:val="clear" w:color="auto" w:fill="auto"/>
            <w:vAlign w:val="center"/>
            <w:hideMark/>
          </w:tcPr>
          <w:p w14:paraId="753AD271" w14:textId="77777777" w:rsidR="00A84EEA" w:rsidRPr="00A84EEA" w:rsidRDefault="00A84EEA" w:rsidP="00A84EEA">
            <w:pPr>
              <w:spacing w:after="0" w:line="240" w:lineRule="auto"/>
              <w:jc w:val="center"/>
              <w:rPr>
                <w:rFonts w:ascii="Calibri" w:eastAsia="Times New Roman" w:hAnsi="Calibri" w:cs="Calibri"/>
                <w:color w:val="000000"/>
                <w:sz w:val="20"/>
                <w:szCs w:val="20"/>
              </w:rPr>
            </w:pPr>
            <w:r w:rsidRPr="00A84EEA">
              <w:rPr>
                <w:rFonts w:ascii="Calibri" w:eastAsia="Times New Roman" w:hAnsi="Calibri" w:cs="Calibri"/>
                <w:color w:val="000000"/>
                <w:sz w:val="20"/>
                <w:szCs w:val="20"/>
              </w:rPr>
              <w:t> </w:t>
            </w:r>
          </w:p>
        </w:tc>
        <w:tc>
          <w:tcPr>
            <w:tcW w:w="362" w:type="pct"/>
            <w:tcBorders>
              <w:top w:val="nil"/>
              <w:left w:val="nil"/>
              <w:bottom w:val="single" w:sz="4" w:space="0" w:color="auto"/>
              <w:right w:val="single" w:sz="4" w:space="0" w:color="auto"/>
            </w:tcBorders>
            <w:shd w:val="clear" w:color="auto" w:fill="auto"/>
            <w:vAlign w:val="center"/>
            <w:hideMark/>
          </w:tcPr>
          <w:p w14:paraId="6CA82FB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0B3AC4D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7040</w:t>
            </w:r>
          </w:p>
        </w:tc>
        <w:tc>
          <w:tcPr>
            <w:tcW w:w="317" w:type="pct"/>
            <w:tcBorders>
              <w:top w:val="nil"/>
              <w:left w:val="nil"/>
              <w:bottom w:val="single" w:sz="4" w:space="0" w:color="auto"/>
              <w:right w:val="single" w:sz="4" w:space="0" w:color="auto"/>
            </w:tcBorders>
            <w:shd w:val="clear" w:color="auto" w:fill="auto"/>
            <w:vAlign w:val="center"/>
            <w:hideMark/>
          </w:tcPr>
          <w:p w14:paraId="689D30D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SY</w:t>
            </w:r>
          </w:p>
        </w:tc>
        <w:tc>
          <w:tcPr>
            <w:tcW w:w="754" w:type="pct"/>
            <w:tcBorders>
              <w:top w:val="nil"/>
              <w:left w:val="nil"/>
              <w:bottom w:val="single" w:sz="4" w:space="0" w:color="auto"/>
              <w:right w:val="single" w:sz="4" w:space="0" w:color="auto"/>
            </w:tcBorders>
            <w:shd w:val="clear" w:color="auto" w:fill="auto"/>
            <w:vAlign w:val="center"/>
            <w:hideMark/>
          </w:tcPr>
          <w:p w14:paraId="716844D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$6.13 </w:t>
            </w:r>
          </w:p>
        </w:tc>
        <w:tc>
          <w:tcPr>
            <w:tcW w:w="827" w:type="pct"/>
            <w:tcBorders>
              <w:top w:val="nil"/>
              <w:left w:val="nil"/>
              <w:bottom w:val="single" w:sz="4" w:space="0" w:color="auto"/>
              <w:right w:val="single" w:sz="4" w:space="0" w:color="auto"/>
            </w:tcBorders>
            <w:shd w:val="clear" w:color="auto" w:fill="auto"/>
            <w:vAlign w:val="center"/>
            <w:hideMark/>
          </w:tcPr>
          <w:p w14:paraId="4825823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$43,155.20 </w:t>
            </w:r>
          </w:p>
        </w:tc>
      </w:tr>
      <w:tr w:rsidR="00A84EEA" w:rsidRPr="00A84EEA" w14:paraId="0B3FB005" w14:textId="77777777" w:rsidTr="00C144AC">
        <w:trPr>
          <w:trHeight w:val="30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5F8B9497"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34" w:type="pct"/>
            <w:tcBorders>
              <w:top w:val="nil"/>
              <w:left w:val="nil"/>
              <w:bottom w:val="single" w:sz="4" w:space="0" w:color="auto"/>
              <w:right w:val="single" w:sz="4" w:space="0" w:color="auto"/>
            </w:tcBorders>
            <w:shd w:val="clear" w:color="auto" w:fill="auto"/>
            <w:vAlign w:val="center"/>
            <w:hideMark/>
          </w:tcPr>
          <w:p w14:paraId="08D05BE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RCA-UL (0 cycle)</w:t>
            </w:r>
          </w:p>
        </w:tc>
        <w:tc>
          <w:tcPr>
            <w:tcW w:w="356" w:type="pct"/>
            <w:tcBorders>
              <w:top w:val="nil"/>
              <w:left w:val="nil"/>
              <w:bottom w:val="single" w:sz="4" w:space="0" w:color="auto"/>
              <w:right w:val="single" w:sz="4" w:space="0" w:color="auto"/>
            </w:tcBorders>
            <w:shd w:val="clear" w:color="auto" w:fill="auto"/>
            <w:vAlign w:val="center"/>
            <w:hideMark/>
          </w:tcPr>
          <w:p w14:paraId="3C6311E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362" w:type="pct"/>
            <w:tcBorders>
              <w:top w:val="nil"/>
              <w:left w:val="nil"/>
              <w:bottom w:val="single" w:sz="4" w:space="0" w:color="auto"/>
              <w:right w:val="single" w:sz="4" w:space="0" w:color="auto"/>
            </w:tcBorders>
            <w:shd w:val="clear" w:color="auto" w:fill="auto"/>
            <w:vAlign w:val="center"/>
            <w:hideMark/>
          </w:tcPr>
          <w:p w14:paraId="3FB281F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3E31B42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2346.6</w:t>
            </w:r>
          </w:p>
        </w:tc>
        <w:tc>
          <w:tcPr>
            <w:tcW w:w="317" w:type="pct"/>
            <w:tcBorders>
              <w:top w:val="nil"/>
              <w:left w:val="nil"/>
              <w:bottom w:val="single" w:sz="4" w:space="0" w:color="auto"/>
              <w:right w:val="single" w:sz="4" w:space="0" w:color="auto"/>
            </w:tcBorders>
            <w:shd w:val="clear" w:color="auto" w:fill="auto"/>
            <w:vAlign w:val="center"/>
            <w:hideMark/>
          </w:tcPr>
          <w:p w14:paraId="13D935E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CY</w:t>
            </w:r>
          </w:p>
        </w:tc>
        <w:tc>
          <w:tcPr>
            <w:tcW w:w="754" w:type="pct"/>
            <w:tcBorders>
              <w:top w:val="nil"/>
              <w:left w:val="nil"/>
              <w:bottom w:val="single" w:sz="4" w:space="0" w:color="auto"/>
              <w:right w:val="single" w:sz="4" w:space="0" w:color="auto"/>
            </w:tcBorders>
            <w:shd w:val="clear" w:color="auto" w:fill="auto"/>
            <w:vAlign w:val="center"/>
            <w:hideMark/>
          </w:tcPr>
          <w:p w14:paraId="0EF6A54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$20.00 </w:t>
            </w:r>
          </w:p>
        </w:tc>
        <w:tc>
          <w:tcPr>
            <w:tcW w:w="827" w:type="pct"/>
            <w:tcBorders>
              <w:top w:val="nil"/>
              <w:left w:val="nil"/>
              <w:bottom w:val="single" w:sz="4" w:space="0" w:color="auto"/>
              <w:right w:val="single" w:sz="4" w:space="0" w:color="auto"/>
            </w:tcBorders>
            <w:shd w:val="clear" w:color="auto" w:fill="auto"/>
            <w:vAlign w:val="center"/>
            <w:hideMark/>
          </w:tcPr>
          <w:p w14:paraId="273083D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$46,932.00 </w:t>
            </w:r>
          </w:p>
        </w:tc>
      </w:tr>
      <w:tr w:rsidR="00A84EEA" w:rsidRPr="00A84EEA" w14:paraId="056DDC03"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2550778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34" w:type="pct"/>
            <w:tcBorders>
              <w:top w:val="nil"/>
              <w:left w:val="nil"/>
              <w:bottom w:val="single" w:sz="4" w:space="0" w:color="auto"/>
              <w:right w:val="single" w:sz="4" w:space="0" w:color="auto"/>
            </w:tcBorders>
            <w:shd w:val="clear" w:color="auto" w:fill="auto"/>
            <w:vAlign w:val="center"/>
            <w:hideMark/>
          </w:tcPr>
          <w:p w14:paraId="1B06230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S3(PG 64-22 OK)</w:t>
            </w:r>
          </w:p>
        </w:tc>
        <w:tc>
          <w:tcPr>
            <w:tcW w:w="356" w:type="pct"/>
            <w:tcBorders>
              <w:top w:val="nil"/>
              <w:left w:val="nil"/>
              <w:bottom w:val="single" w:sz="4" w:space="0" w:color="auto"/>
              <w:right w:val="single" w:sz="4" w:space="0" w:color="auto"/>
            </w:tcBorders>
            <w:shd w:val="clear" w:color="auto" w:fill="auto"/>
            <w:vAlign w:val="center"/>
            <w:hideMark/>
          </w:tcPr>
          <w:p w14:paraId="5579903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4</w:t>
            </w:r>
          </w:p>
        </w:tc>
        <w:tc>
          <w:tcPr>
            <w:tcW w:w="362" w:type="pct"/>
            <w:tcBorders>
              <w:top w:val="nil"/>
              <w:left w:val="nil"/>
              <w:bottom w:val="single" w:sz="4" w:space="0" w:color="auto"/>
              <w:right w:val="single" w:sz="4" w:space="0" w:color="auto"/>
            </w:tcBorders>
            <w:shd w:val="clear" w:color="auto" w:fill="auto"/>
            <w:vAlign w:val="center"/>
            <w:hideMark/>
          </w:tcPr>
          <w:p w14:paraId="339F5AD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036BB19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1591</w:t>
            </w:r>
          </w:p>
        </w:tc>
        <w:tc>
          <w:tcPr>
            <w:tcW w:w="317" w:type="pct"/>
            <w:tcBorders>
              <w:top w:val="nil"/>
              <w:left w:val="nil"/>
              <w:bottom w:val="single" w:sz="4" w:space="0" w:color="auto"/>
              <w:right w:val="single" w:sz="4" w:space="0" w:color="auto"/>
            </w:tcBorders>
            <w:shd w:val="clear" w:color="auto" w:fill="auto"/>
            <w:vAlign w:val="center"/>
            <w:hideMark/>
          </w:tcPr>
          <w:p w14:paraId="5587862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54" w:type="pct"/>
            <w:tcBorders>
              <w:top w:val="nil"/>
              <w:left w:val="nil"/>
              <w:bottom w:val="single" w:sz="4" w:space="0" w:color="auto"/>
              <w:right w:val="single" w:sz="4" w:space="0" w:color="auto"/>
            </w:tcBorders>
            <w:shd w:val="clear" w:color="auto" w:fill="auto"/>
            <w:vAlign w:val="center"/>
            <w:hideMark/>
          </w:tcPr>
          <w:p w14:paraId="4B33544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$78.60 </w:t>
            </w:r>
          </w:p>
        </w:tc>
        <w:tc>
          <w:tcPr>
            <w:tcW w:w="827" w:type="pct"/>
            <w:tcBorders>
              <w:top w:val="nil"/>
              <w:left w:val="nil"/>
              <w:bottom w:val="single" w:sz="4" w:space="0" w:color="auto"/>
              <w:right w:val="single" w:sz="4" w:space="0" w:color="auto"/>
            </w:tcBorders>
            <w:shd w:val="clear" w:color="auto" w:fill="auto"/>
            <w:vAlign w:val="center"/>
            <w:hideMark/>
          </w:tcPr>
          <w:p w14:paraId="0B34D8C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$125,052.60 </w:t>
            </w:r>
          </w:p>
        </w:tc>
      </w:tr>
      <w:tr w:rsidR="00A84EEA" w:rsidRPr="00A84EEA" w14:paraId="17CD3FF0"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629E00A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34" w:type="pct"/>
            <w:tcBorders>
              <w:top w:val="nil"/>
              <w:left w:val="nil"/>
              <w:bottom w:val="single" w:sz="4" w:space="0" w:color="auto"/>
              <w:right w:val="single" w:sz="4" w:space="0" w:color="auto"/>
            </w:tcBorders>
            <w:shd w:val="clear" w:color="auto" w:fill="auto"/>
            <w:vAlign w:val="center"/>
            <w:hideMark/>
          </w:tcPr>
          <w:p w14:paraId="628C154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S3(PG 64-22 OK)</w:t>
            </w:r>
          </w:p>
        </w:tc>
        <w:tc>
          <w:tcPr>
            <w:tcW w:w="356" w:type="pct"/>
            <w:tcBorders>
              <w:top w:val="nil"/>
              <w:left w:val="nil"/>
              <w:bottom w:val="single" w:sz="4" w:space="0" w:color="auto"/>
              <w:right w:val="single" w:sz="4" w:space="0" w:color="auto"/>
            </w:tcBorders>
            <w:shd w:val="clear" w:color="auto" w:fill="auto"/>
            <w:vAlign w:val="center"/>
            <w:hideMark/>
          </w:tcPr>
          <w:p w14:paraId="331851D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3</w:t>
            </w:r>
          </w:p>
        </w:tc>
        <w:tc>
          <w:tcPr>
            <w:tcW w:w="362" w:type="pct"/>
            <w:tcBorders>
              <w:top w:val="nil"/>
              <w:left w:val="nil"/>
              <w:bottom w:val="single" w:sz="4" w:space="0" w:color="auto"/>
              <w:right w:val="single" w:sz="4" w:space="0" w:color="auto"/>
            </w:tcBorders>
            <w:shd w:val="clear" w:color="auto" w:fill="auto"/>
            <w:vAlign w:val="center"/>
            <w:hideMark/>
          </w:tcPr>
          <w:p w14:paraId="4708FFF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3F50BCE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1193.3</w:t>
            </w:r>
          </w:p>
        </w:tc>
        <w:tc>
          <w:tcPr>
            <w:tcW w:w="317" w:type="pct"/>
            <w:tcBorders>
              <w:top w:val="nil"/>
              <w:left w:val="nil"/>
              <w:bottom w:val="single" w:sz="4" w:space="0" w:color="auto"/>
              <w:right w:val="single" w:sz="4" w:space="0" w:color="auto"/>
            </w:tcBorders>
            <w:shd w:val="clear" w:color="auto" w:fill="auto"/>
            <w:vAlign w:val="center"/>
            <w:hideMark/>
          </w:tcPr>
          <w:p w14:paraId="176B2A9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54" w:type="pct"/>
            <w:tcBorders>
              <w:top w:val="nil"/>
              <w:left w:val="nil"/>
              <w:bottom w:val="single" w:sz="4" w:space="0" w:color="auto"/>
              <w:right w:val="single" w:sz="4" w:space="0" w:color="auto"/>
            </w:tcBorders>
            <w:shd w:val="clear" w:color="auto" w:fill="auto"/>
            <w:vAlign w:val="center"/>
            <w:hideMark/>
          </w:tcPr>
          <w:p w14:paraId="054E437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$78.60 </w:t>
            </w:r>
          </w:p>
        </w:tc>
        <w:tc>
          <w:tcPr>
            <w:tcW w:w="827" w:type="pct"/>
            <w:tcBorders>
              <w:top w:val="nil"/>
              <w:left w:val="nil"/>
              <w:bottom w:val="single" w:sz="4" w:space="0" w:color="auto"/>
              <w:right w:val="single" w:sz="4" w:space="0" w:color="auto"/>
            </w:tcBorders>
            <w:shd w:val="clear" w:color="auto" w:fill="auto"/>
            <w:vAlign w:val="center"/>
            <w:hideMark/>
          </w:tcPr>
          <w:p w14:paraId="268001A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$93,793.40 </w:t>
            </w:r>
          </w:p>
        </w:tc>
      </w:tr>
      <w:tr w:rsidR="00A84EEA" w:rsidRPr="00A84EEA" w14:paraId="2E1FA3C0" w14:textId="77777777" w:rsidTr="00C144AC">
        <w:trPr>
          <w:trHeight w:val="480"/>
        </w:trPr>
        <w:tc>
          <w:tcPr>
            <w:tcW w:w="786" w:type="pct"/>
            <w:tcBorders>
              <w:top w:val="nil"/>
              <w:left w:val="single" w:sz="4" w:space="0" w:color="auto"/>
              <w:bottom w:val="single" w:sz="4" w:space="0" w:color="auto"/>
              <w:right w:val="single" w:sz="4" w:space="0" w:color="auto"/>
            </w:tcBorders>
            <w:shd w:val="clear" w:color="auto" w:fill="auto"/>
            <w:noWrap/>
            <w:vAlign w:val="center"/>
            <w:hideMark/>
          </w:tcPr>
          <w:p w14:paraId="381A97D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34" w:type="pct"/>
            <w:tcBorders>
              <w:top w:val="nil"/>
              <w:left w:val="nil"/>
              <w:bottom w:val="single" w:sz="4" w:space="0" w:color="auto"/>
              <w:right w:val="single" w:sz="4" w:space="0" w:color="auto"/>
            </w:tcBorders>
            <w:shd w:val="clear" w:color="auto" w:fill="auto"/>
            <w:vAlign w:val="center"/>
            <w:hideMark/>
          </w:tcPr>
          <w:p w14:paraId="6F4072D7"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S4(PG 64-22 OK)</w:t>
            </w:r>
          </w:p>
        </w:tc>
        <w:tc>
          <w:tcPr>
            <w:tcW w:w="356" w:type="pct"/>
            <w:tcBorders>
              <w:top w:val="nil"/>
              <w:left w:val="nil"/>
              <w:bottom w:val="single" w:sz="4" w:space="0" w:color="auto"/>
              <w:right w:val="single" w:sz="4" w:space="0" w:color="auto"/>
            </w:tcBorders>
            <w:shd w:val="clear" w:color="auto" w:fill="auto"/>
            <w:vAlign w:val="center"/>
            <w:hideMark/>
          </w:tcPr>
          <w:p w14:paraId="16828A7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w:t>
            </w:r>
          </w:p>
        </w:tc>
        <w:tc>
          <w:tcPr>
            <w:tcW w:w="362" w:type="pct"/>
            <w:tcBorders>
              <w:top w:val="nil"/>
              <w:left w:val="nil"/>
              <w:bottom w:val="single" w:sz="4" w:space="0" w:color="auto"/>
              <w:right w:val="single" w:sz="4" w:space="0" w:color="auto"/>
            </w:tcBorders>
            <w:shd w:val="clear" w:color="auto" w:fill="auto"/>
            <w:vAlign w:val="center"/>
            <w:hideMark/>
          </w:tcPr>
          <w:p w14:paraId="29076B9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3" w:type="pct"/>
            <w:tcBorders>
              <w:top w:val="nil"/>
              <w:left w:val="nil"/>
              <w:bottom w:val="single" w:sz="4" w:space="0" w:color="auto"/>
              <w:right w:val="single" w:sz="4" w:space="0" w:color="auto"/>
            </w:tcBorders>
            <w:shd w:val="clear" w:color="auto" w:fill="auto"/>
            <w:vAlign w:val="center"/>
            <w:hideMark/>
          </w:tcPr>
          <w:p w14:paraId="1CB6A68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795.5</w:t>
            </w:r>
          </w:p>
        </w:tc>
        <w:tc>
          <w:tcPr>
            <w:tcW w:w="317" w:type="pct"/>
            <w:tcBorders>
              <w:top w:val="nil"/>
              <w:left w:val="nil"/>
              <w:bottom w:val="single" w:sz="4" w:space="0" w:color="auto"/>
              <w:right w:val="single" w:sz="4" w:space="0" w:color="auto"/>
            </w:tcBorders>
            <w:shd w:val="clear" w:color="auto" w:fill="auto"/>
            <w:vAlign w:val="center"/>
            <w:hideMark/>
          </w:tcPr>
          <w:p w14:paraId="261FE88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54" w:type="pct"/>
            <w:tcBorders>
              <w:top w:val="nil"/>
              <w:left w:val="nil"/>
              <w:bottom w:val="single" w:sz="4" w:space="0" w:color="auto"/>
              <w:right w:val="single" w:sz="4" w:space="0" w:color="auto"/>
            </w:tcBorders>
            <w:shd w:val="clear" w:color="auto" w:fill="auto"/>
            <w:vAlign w:val="center"/>
            <w:hideMark/>
          </w:tcPr>
          <w:p w14:paraId="3129630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$91.60 </w:t>
            </w:r>
          </w:p>
        </w:tc>
        <w:tc>
          <w:tcPr>
            <w:tcW w:w="827" w:type="pct"/>
            <w:tcBorders>
              <w:top w:val="nil"/>
              <w:left w:val="nil"/>
              <w:bottom w:val="single" w:sz="4" w:space="0" w:color="auto"/>
              <w:right w:val="single" w:sz="4" w:space="0" w:color="auto"/>
            </w:tcBorders>
            <w:shd w:val="clear" w:color="auto" w:fill="auto"/>
            <w:vAlign w:val="center"/>
            <w:hideMark/>
          </w:tcPr>
          <w:p w14:paraId="1BC9F74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$72,867.80 </w:t>
            </w:r>
          </w:p>
        </w:tc>
      </w:tr>
      <w:tr w:rsidR="00A84EEA" w:rsidRPr="00A84EEA" w14:paraId="7CEC1722" w14:textId="77777777" w:rsidTr="00C144AC">
        <w:trPr>
          <w:trHeight w:val="300"/>
        </w:trPr>
        <w:tc>
          <w:tcPr>
            <w:tcW w:w="786" w:type="pct"/>
            <w:tcBorders>
              <w:top w:val="nil"/>
              <w:left w:val="nil"/>
              <w:bottom w:val="nil"/>
              <w:right w:val="nil"/>
            </w:tcBorders>
            <w:shd w:val="clear" w:color="auto" w:fill="auto"/>
            <w:noWrap/>
            <w:vAlign w:val="center"/>
            <w:hideMark/>
          </w:tcPr>
          <w:p w14:paraId="0ED9D17F" w14:textId="77777777" w:rsidR="00A84EEA" w:rsidRPr="00A84EEA" w:rsidRDefault="00A84EEA" w:rsidP="00A84EEA">
            <w:pPr>
              <w:spacing w:after="0" w:line="240" w:lineRule="auto"/>
              <w:jc w:val="center"/>
              <w:rPr>
                <w:rFonts w:eastAsia="Times New Roman"/>
                <w:color w:val="000000"/>
                <w:sz w:val="20"/>
                <w:szCs w:val="20"/>
              </w:rPr>
            </w:pPr>
          </w:p>
        </w:tc>
        <w:tc>
          <w:tcPr>
            <w:tcW w:w="1134" w:type="pct"/>
            <w:tcBorders>
              <w:top w:val="nil"/>
              <w:left w:val="nil"/>
              <w:bottom w:val="nil"/>
              <w:right w:val="nil"/>
            </w:tcBorders>
            <w:shd w:val="clear" w:color="auto" w:fill="auto"/>
            <w:noWrap/>
            <w:vAlign w:val="bottom"/>
            <w:hideMark/>
          </w:tcPr>
          <w:p w14:paraId="5546B952" w14:textId="77777777" w:rsidR="00A84EEA" w:rsidRPr="00A84EEA" w:rsidRDefault="00A84EEA" w:rsidP="00A84EEA">
            <w:pPr>
              <w:spacing w:after="0" w:line="240" w:lineRule="auto"/>
              <w:rPr>
                <w:rFonts w:eastAsia="Times New Roman"/>
                <w:sz w:val="20"/>
                <w:szCs w:val="20"/>
              </w:rPr>
            </w:pPr>
          </w:p>
        </w:tc>
        <w:tc>
          <w:tcPr>
            <w:tcW w:w="356" w:type="pct"/>
            <w:tcBorders>
              <w:top w:val="nil"/>
              <w:left w:val="nil"/>
              <w:bottom w:val="nil"/>
              <w:right w:val="nil"/>
            </w:tcBorders>
            <w:shd w:val="clear" w:color="auto" w:fill="auto"/>
            <w:noWrap/>
            <w:vAlign w:val="bottom"/>
            <w:hideMark/>
          </w:tcPr>
          <w:p w14:paraId="154063DF" w14:textId="77777777" w:rsidR="00A84EEA" w:rsidRPr="00A84EEA" w:rsidRDefault="00A84EEA" w:rsidP="00A84EEA">
            <w:pPr>
              <w:spacing w:after="0" w:line="240" w:lineRule="auto"/>
              <w:rPr>
                <w:rFonts w:eastAsia="Times New Roman"/>
                <w:sz w:val="20"/>
                <w:szCs w:val="20"/>
              </w:rPr>
            </w:pPr>
          </w:p>
        </w:tc>
        <w:tc>
          <w:tcPr>
            <w:tcW w:w="362" w:type="pct"/>
            <w:tcBorders>
              <w:top w:val="nil"/>
              <w:left w:val="nil"/>
              <w:bottom w:val="nil"/>
              <w:right w:val="nil"/>
            </w:tcBorders>
            <w:shd w:val="clear" w:color="auto" w:fill="auto"/>
            <w:noWrap/>
            <w:vAlign w:val="bottom"/>
            <w:hideMark/>
          </w:tcPr>
          <w:p w14:paraId="624416C2" w14:textId="77777777" w:rsidR="00A84EEA" w:rsidRPr="00A84EEA" w:rsidRDefault="00A84EEA" w:rsidP="00A84EEA">
            <w:pPr>
              <w:spacing w:after="0" w:line="240" w:lineRule="auto"/>
              <w:rPr>
                <w:rFonts w:eastAsia="Times New Roman"/>
                <w:sz w:val="20"/>
                <w:szCs w:val="20"/>
              </w:rPr>
            </w:pPr>
          </w:p>
        </w:tc>
        <w:tc>
          <w:tcPr>
            <w:tcW w:w="463" w:type="pct"/>
            <w:tcBorders>
              <w:top w:val="nil"/>
              <w:left w:val="nil"/>
              <w:bottom w:val="nil"/>
              <w:right w:val="nil"/>
            </w:tcBorders>
            <w:shd w:val="clear" w:color="auto" w:fill="auto"/>
            <w:noWrap/>
            <w:vAlign w:val="bottom"/>
            <w:hideMark/>
          </w:tcPr>
          <w:p w14:paraId="692A0BE2" w14:textId="77777777" w:rsidR="00A84EEA" w:rsidRPr="00A84EEA" w:rsidRDefault="00A84EEA" w:rsidP="00A84EEA">
            <w:pPr>
              <w:spacing w:after="0" w:line="240" w:lineRule="auto"/>
              <w:rPr>
                <w:rFonts w:eastAsia="Times New Roman"/>
                <w:sz w:val="20"/>
                <w:szCs w:val="20"/>
              </w:rPr>
            </w:pPr>
          </w:p>
        </w:tc>
        <w:tc>
          <w:tcPr>
            <w:tcW w:w="317" w:type="pct"/>
            <w:tcBorders>
              <w:top w:val="nil"/>
              <w:left w:val="nil"/>
              <w:bottom w:val="nil"/>
              <w:right w:val="nil"/>
            </w:tcBorders>
            <w:shd w:val="clear" w:color="auto" w:fill="auto"/>
            <w:noWrap/>
            <w:vAlign w:val="bottom"/>
            <w:hideMark/>
          </w:tcPr>
          <w:p w14:paraId="0D16BD2A" w14:textId="77777777" w:rsidR="00A84EEA" w:rsidRPr="00A84EEA" w:rsidRDefault="00A84EEA" w:rsidP="00A84EEA">
            <w:pPr>
              <w:spacing w:after="0" w:line="240" w:lineRule="auto"/>
              <w:rPr>
                <w:rFonts w:eastAsia="Times New Roman"/>
                <w:sz w:val="20"/>
                <w:szCs w:val="20"/>
              </w:rPr>
            </w:pP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3C63A27D" w14:textId="77777777" w:rsidR="00A84EEA" w:rsidRPr="00A84EEA" w:rsidRDefault="00A84EEA" w:rsidP="00A84EEA">
            <w:pPr>
              <w:spacing w:after="0" w:line="240" w:lineRule="auto"/>
              <w:rPr>
                <w:rFonts w:eastAsia="Times New Roman"/>
                <w:b/>
                <w:bCs/>
                <w:color w:val="000000"/>
                <w:sz w:val="20"/>
                <w:szCs w:val="20"/>
              </w:rPr>
            </w:pPr>
            <w:r w:rsidRPr="00A84EEA">
              <w:rPr>
                <w:rFonts w:eastAsia="Times New Roman"/>
                <w:b/>
                <w:bCs/>
                <w:color w:val="000000"/>
                <w:sz w:val="20"/>
                <w:szCs w:val="20"/>
              </w:rPr>
              <w:t>Cost/Mile</w:t>
            </w:r>
          </w:p>
        </w:tc>
        <w:tc>
          <w:tcPr>
            <w:tcW w:w="827" w:type="pct"/>
            <w:tcBorders>
              <w:top w:val="nil"/>
              <w:left w:val="nil"/>
              <w:bottom w:val="single" w:sz="4" w:space="0" w:color="auto"/>
              <w:right w:val="single" w:sz="4" w:space="0" w:color="auto"/>
            </w:tcBorders>
            <w:shd w:val="clear" w:color="auto" w:fill="auto"/>
            <w:noWrap/>
            <w:vAlign w:val="center"/>
            <w:hideMark/>
          </w:tcPr>
          <w:p w14:paraId="555D7205"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 xml:space="preserve">$418,620.50 </w:t>
            </w:r>
          </w:p>
        </w:tc>
      </w:tr>
      <w:tr w:rsidR="00A84EEA" w:rsidRPr="00A84EEA" w14:paraId="1F20A2FB" w14:textId="77777777" w:rsidTr="00C144AC">
        <w:trPr>
          <w:trHeight w:val="300"/>
        </w:trPr>
        <w:tc>
          <w:tcPr>
            <w:tcW w:w="786" w:type="pct"/>
            <w:tcBorders>
              <w:top w:val="nil"/>
              <w:left w:val="nil"/>
              <w:bottom w:val="nil"/>
              <w:right w:val="nil"/>
            </w:tcBorders>
            <w:shd w:val="clear" w:color="auto" w:fill="auto"/>
            <w:noWrap/>
            <w:vAlign w:val="center"/>
            <w:hideMark/>
          </w:tcPr>
          <w:p w14:paraId="08407415" w14:textId="77777777" w:rsidR="00A84EEA" w:rsidRPr="00A84EEA" w:rsidRDefault="00A84EEA" w:rsidP="00A84EEA">
            <w:pPr>
              <w:spacing w:after="0" w:line="240" w:lineRule="auto"/>
              <w:jc w:val="right"/>
              <w:rPr>
                <w:rFonts w:eastAsia="Times New Roman"/>
                <w:color w:val="000000"/>
                <w:sz w:val="20"/>
                <w:szCs w:val="20"/>
              </w:rPr>
            </w:pPr>
          </w:p>
        </w:tc>
        <w:tc>
          <w:tcPr>
            <w:tcW w:w="1134" w:type="pct"/>
            <w:tcBorders>
              <w:top w:val="nil"/>
              <w:left w:val="nil"/>
              <w:bottom w:val="nil"/>
              <w:right w:val="nil"/>
            </w:tcBorders>
            <w:shd w:val="clear" w:color="auto" w:fill="auto"/>
            <w:noWrap/>
            <w:vAlign w:val="bottom"/>
            <w:hideMark/>
          </w:tcPr>
          <w:p w14:paraId="2BB1FF81" w14:textId="77777777" w:rsidR="00A84EEA" w:rsidRPr="00A84EEA" w:rsidRDefault="00A84EEA" w:rsidP="00A84EEA">
            <w:pPr>
              <w:spacing w:after="0" w:line="240" w:lineRule="auto"/>
              <w:rPr>
                <w:rFonts w:eastAsia="Times New Roman"/>
                <w:sz w:val="20"/>
                <w:szCs w:val="20"/>
              </w:rPr>
            </w:pPr>
          </w:p>
        </w:tc>
        <w:tc>
          <w:tcPr>
            <w:tcW w:w="356" w:type="pct"/>
            <w:tcBorders>
              <w:top w:val="nil"/>
              <w:left w:val="nil"/>
              <w:bottom w:val="nil"/>
              <w:right w:val="nil"/>
            </w:tcBorders>
            <w:shd w:val="clear" w:color="auto" w:fill="auto"/>
            <w:noWrap/>
            <w:vAlign w:val="bottom"/>
            <w:hideMark/>
          </w:tcPr>
          <w:p w14:paraId="66A3C257" w14:textId="77777777" w:rsidR="00A84EEA" w:rsidRPr="00A84EEA" w:rsidRDefault="00A84EEA" w:rsidP="00A84EEA">
            <w:pPr>
              <w:spacing w:after="0" w:line="240" w:lineRule="auto"/>
              <w:rPr>
                <w:rFonts w:eastAsia="Times New Roman"/>
                <w:sz w:val="20"/>
                <w:szCs w:val="20"/>
              </w:rPr>
            </w:pPr>
          </w:p>
        </w:tc>
        <w:tc>
          <w:tcPr>
            <w:tcW w:w="362" w:type="pct"/>
            <w:tcBorders>
              <w:top w:val="nil"/>
              <w:left w:val="nil"/>
              <w:bottom w:val="nil"/>
              <w:right w:val="nil"/>
            </w:tcBorders>
            <w:shd w:val="clear" w:color="auto" w:fill="auto"/>
            <w:noWrap/>
            <w:vAlign w:val="bottom"/>
            <w:hideMark/>
          </w:tcPr>
          <w:p w14:paraId="33637293" w14:textId="77777777" w:rsidR="00A84EEA" w:rsidRPr="00A84EEA" w:rsidRDefault="00A84EEA" w:rsidP="00A84EEA">
            <w:pPr>
              <w:spacing w:after="0" w:line="240" w:lineRule="auto"/>
              <w:rPr>
                <w:rFonts w:eastAsia="Times New Roman"/>
                <w:sz w:val="20"/>
                <w:szCs w:val="20"/>
              </w:rPr>
            </w:pPr>
          </w:p>
        </w:tc>
        <w:tc>
          <w:tcPr>
            <w:tcW w:w="463" w:type="pct"/>
            <w:tcBorders>
              <w:top w:val="nil"/>
              <w:left w:val="nil"/>
              <w:bottom w:val="nil"/>
              <w:right w:val="nil"/>
            </w:tcBorders>
            <w:shd w:val="clear" w:color="auto" w:fill="auto"/>
            <w:noWrap/>
            <w:vAlign w:val="bottom"/>
            <w:hideMark/>
          </w:tcPr>
          <w:p w14:paraId="092F4B9F" w14:textId="77777777" w:rsidR="00A84EEA" w:rsidRPr="00A84EEA" w:rsidRDefault="00A84EEA" w:rsidP="00A84EEA">
            <w:pPr>
              <w:spacing w:after="0" w:line="240" w:lineRule="auto"/>
              <w:rPr>
                <w:rFonts w:eastAsia="Times New Roman"/>
                <w:sz w:val="20"/>
                <w:szCs w:val="20"/>
              </w:rPr>
            </w:pPr>
          </w:p>
        </w:tc>
        <w:tc>
          <w:tcPr>
            <w:tcW w:w="317" w:type="pct"/>
            <w:tcBorders>
              <w:top w:val="nil"/>
              <w:left w:val="nil"/>
              <w:bottom w:val="nil"/>
              <w:right w:val="nil"/>
            </w:tcBorders>
            <w:shd w:val="clear" w:color="auto" w:fill="auto"/>
            <w:noWrap/>
            <w:vAlign w:val="bottom"/>
            <w:hideMark/>
          </w:tcPr>
          <w:p w14:paraId="7674BA8C" w14:textId="77777777" w:rsidR="00A84EEA" w:rsidRPr="00A84EEA" w:rsidRDefault="00A84EEA" w:rsidP="00A84EEA">
            <w:pPr>
              <w:spacing w:after="0" w:line="240" w:lineRule="auto"/>
              <w:rPr>
                <w:rFonts w:eastAsia="Times New Roman"/>
                <w:sz w:val="20"/>
                <w:szCs w:val="20"/>
              </w:rPr>
            </w:pP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77257801" w14:textId="77777777" w:rsidR="00A84EEA" w:rsidRPr="00A84EEA" w:rsidRDefault="00A84EEA" w:rsidP="00A84EEA">
            <w:pPr>
              <w:spacing w:after="0" w:line="240" w:lineRule="auto"/>
              <w:rPr>
                <w:rFonts w:eastAsia="Times New Roman"/>
                <w:b/>
                <w:bCs/>
                <w:color w:val="000000"/>
                <w:sz w:val="20"/>
                <w:szCs w:val="20"/>
              </w:rPr>
            </w:pPr>
            <w:r w:rsidRPr="00A84EEA">
              <w:rPr>
                <w:rFonts w:eastAsia="Times New Roman"/>
                <w:b/>
                <w:bCs/>
                <w:color w:val="000000"/>
                <w:sz w:val="20"/>
                <w:szCs w:val="20"/>
              </w:rPr>
              <w:t>Length (miles)</w:t>
            </w:r>
          </w:p>
        </w:tc>
        <w:tc>
          <w:tcPr>
            <w:tcW w:w="827" w:type="pct"/>
            <w:tcBorders>
              <w:top w:val="nil"/>
              <w:left w:val="nil"/>
              <w:bottom w:val="single" w:sz="4" w:space="0" w:color="auto"/>
              <w:right w:val="single" w:sz="4" w:space="0" w:color="auto"/>
            </w:tcBorders>
            <w:shd w:val="clear" w:color="auto" w:fill="auto"/>
            <w:vAlign w:val="center"/>
            <w:hideMark/>
          </w:tcPr>
          <w:p w14:paraId="7379B4F9"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1</w:t>
            </w:r>
          </w:p>
        </w:tc>
      </w:tr>
      <w:tr w:rsidR="00A84EEA" w:rsidRPr="00A84EEA" w14:paraId="391A48CC" w14:textId="77777777" w:rsidTr="00C144AC">
        <w:trPr>
          <w:trHeight w:val="300"/>
        </w:trPr>
        <w:tc>
          <w:tcPr>
            <w:tcW w:w="786" w:type="pct"/>
            <w:tcBorders>
              <w:top w:val="nil"/>
              <w:left w:val="nil"/>
              <w:bottom w:val="nil"/>
              <w:right w:val="nil"/>
            </w:tcBorders>
            <w:shd w:val="clear" w:color="auto" w:fill="auto"/>
            <w:noWrap/>
            <w:vAlign w:val="center"/>
            <w:hideMark/>
          </w:tcPr>
          <w:p w14:paraId="421927AA" w14:textId="77777777" w:rsidR="00A84EEA" w:rsidRPr="00A84EEA" w:rsidRDefault="00A84EEA" w:rsidP="00A84EEA">
            <w:pPr>
              <w:spacing w:after="0" w:line="240" w:lineRule="auto"/>
              <w:jc w:val="right"/>
              <w:rPr>
                <w:rFonts w:eastAsia="Times New Roman"/>
                <w:color w:val="000000"/>
                <w:sz w:val="20"/>
                <w:szCs w:val="20"/>
              </w:rPr>
            </w:pPr>
          </w:p>
        </w:tc>
        <w:tc>
          <w:tcPr>
            <w:tcW w:w="1134" w:type="pct"/>
            <w:tcBorders>
              <w:top w:val="nil"/>
              <w:left w:val="nil"/>
              <w:bottom w:val="nil"/>
              <w:right w:val="nil"/>
            </w:tcBorders>
            <w:shd w:val="clear" w:color="auto" w:fill="auto"/>
            <w:noWrap/>
            <w:vAlign w:val="bottom"/>
            <w:hideMark/>
          </w:tcPr>
          <w:p w14:paraId="5A136C3D" w14:textId="77777777" w:rsidR="00A84EEA" w:rsidRPr="00A84EEA" w:rsidRDefault="00A84EEA" w:rsidP="00A84EEA">
            <w:pPr>
              <w:spacing w:after="0" w:line="240" w:lineRule="auto"/>
              <w:rPr>
                <w:rFonts w:eastAsia="Times New Roman"/>
                <w:sz w:val="20"/>
                <w:szCs w:val="20"/>
              </w:rPr>
            </w:pPr>
          </w:p>
        </w:tc>
        <w:tc>
          <w:tcPr>
            <w:tcW w:w="356" w:type="pct"/>
            <w:tcBorders>
              <w:top w:val="nil"/>
              <w:left w:val="nil"/>
              <w:bottom w:val="nil"/>
              <w:right w:val="nil"/>
            </w:tcBorders>
            <w:shd w:val="clear" w:color="auto" w:fill="auto"/>
            <w:noWrap/>
            <w:vAlign w:val="bottom"/>
            <w:hideMark/>
          </w:tcPr>
          <w:p w14:paraId="362C44F1" w14:textId="77777777" w:rsidR="00A84EEA" w:rsidRPr="00A84EEA" w:rsidRDefault="00A84EEA" w:rsidP="00A84EEA">
            <w:pPr>
              <w:spacing w:after="0" w:line="240" w:lineRule="auto"/>
              <w:rPr>
                <w:rFonts w:eastAsia="Times New Roman"/>
                <w:sz w:val="20"/>
                <w:szCs w:val="20"/>
              </w:rPr>
            </w:pPr>
          </w:p>
        </w:tc>
        <w:tc>
          <w:tcPr>
            <w:tcW w:w="362" w:type="pct"/>
            <w:tcBorders>
              <w:top w:val="nil"/>
              <w:left w:val="nil"/>
              <w:bottom w:val="nil"/>
              <w:right w:val="nil"/>
            </w:tcBorders>
            <w:shd w:val="clear" w:color="auto" w:fill="auto"/>
            <w:noWrap/>
            <w:vAlign w:val="bottom"/>
            <w:hideMark/>
          </w:tcPr>
          <w:p w14:paraId="5B5D90CA" w14:textId="77777777" w:rsidR="00A84EEA" w:rsidRPr="00A84EEA" w:rsidRDefault="00A84EEA" w:rsidP="00A84EEA">
            <w:pPr>
              <w:spacing w:after="0" w:line="240" w:lineRule="auto"/>
              <w:rPr>
                <w:rFonts w:eastAsia="Times New Roman"/>
                <w:sz w:val="20"/>
                <w:szCs w:val="20"/>
              </w:rPr>
            </w:pPr>
          </w:p>
        </w:tc>
        <w:tc>
          <w:tcPr>
            <w:tcW w:w="463" w:type="pct"/>
            <w:tcBorders>
              <w:top w:val="nil"/>
              <w:left w:val="nil"/>
              <w:bottom w:val="nil"/>
              <w:right w:val="nil"/>
            </w:tcBorders>
            <w:shd w:val="clear" w:color="auto" w:fill="auto"/>
            <w:noWrap/>
            <w:vAlign w:val="bottom"/>
            <w:hideMark/>
          </w:tcPr>
          <w:p w14:paraId="2F887AE9" w14:textId="77777777" w:rsidR="00A84EEA" w:rsidRPr="00A84EEA" w:rsidRDefault="00A84EEA" w:rsidP="00A84EEA">
            <w:pPr>
              <w:spacing w:after="0" w:line="240" w:lineRule="auto"/>
              <w:rPr>
                <w:rFonts w:eastAsia="Times New Roman"/>
                <w:sz w:val="20"/>
                <w:szCs w:val="20"/>
              </w:rPr>
            </w:pPr>
          </w:p>
        </w:tc>
        <w:tc>
          <w:tcPr>
            <w:tcW w:w="317" w:type="pct"/>
            <w:tcBorders>
              <w:top w:val="nil"/>
              <w:left w:val="nil"/>
              <w:bottom w:val="nil"/>
              <w:right w:val="nil"/>
            </w:tcBorders>
            <w:shd w:val="clear" w:color="auto" w:fill="auto"/>
            <w:noWrap/>
            <w:vAlign w:val="bottom"/>
            <w:hideMark/>
          </w:tcPr>
          <w:p w14:paraId="21E01B35" w14:textId="77777777" w:rsidR="00A84EEA" w:rsidRPr="00A84EEA" w:rsidRDefault="00A84EEA" w:rsidP="00A84EEA">
            <w:pPr>
              <w:spacing w:after="0" w:line="240" w:lineRule="auto"/>
              <w:rPr>
                <w:rFonts w:eastAsia="Times New Roman"/>
                <w:sz w:val="20"/>
                <w:szCs w:val="20"/>
              </w:rPr>
            </w:pPr>
          </w:p>
        </w:tc>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2D807C93" w14:textId="0FD8E7AF" w:rsidR="00A84EEA" w:rsidRPr="00A84EEA" w:rsidRDefault="00C144AC" w:rsidP="00A84EEA">
            <w:pPr>
              <w:spacing w:after="0" w:line="240" w:lineRule="auto"/>
              <w:rPr>
                <w:rFonts w:eastAsia="Times New Roman"/>
                <w:b/>
                <w:bCs/>
                <w:color w:val="000000"/>
                <w:sz w:val="20"/>
                <w:szCs w:val="20"/>
              </w:rPr>
            </w:pPr>
            <w:r w:rsidRPr="00A84EEA">
              <w:rPr>
                <w:rFonts w:eastAsia="Times New Roman"/>
                <w:b/>
                <w:bCs/>
                <w:color w:val="000000"/>
                <w:sz w:val="20"/>
                <w:szCs w:val="20"/>
              </w:rPr>
              <w:t>Segment</w:t>
            </w:r>
            <w:r>
              <w:rPr>
                <w:rFonts w:eastAsia="Times New Roman"/>
                <w:b/>
                <w:bCs/>
                <w:color w:val="000000"/>
                <w:sz w:val="20"/>
                <w:szCs w:val="20"/>
              </w:rPr>
              <w:t xml:space="preserve"> cost</w:t>
            </w:r>
          </w:p>
        </w:tc>
        <w:tc>
          <w:tcPr>
            <w:tcW w:w="827" w:type="pct"/>
            <w:tcBorders>
              <w:top w:val="nil"/>
              <w:left w:val="nil"/>
              <w:bottom w:val="single" w:sz="4" w:space="0" w:color="auto"/>
              <w:right w:val="single" w:sz="4" w:space="0" w:color="auto"/>
            </w:tcBorders>
            <w:shd w:val="clear" w:color="auto" w:fill="auto"/>
            <w:noWrap/>
            <w:vAlign w:val="center"/>
            <w:hideMark/>
          </w:tcPr>
          <w:p w14:paraId="3537CF59"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 xml:space="preserve">$418,620.50 </w:t>
            </w:r>
          </w:p>
        </w:tc>
      </w:tr>
    </w:tbl>
    <w:p w14:paraId="75A70291" w14:textId="77777777" w:rsidR="00C84E29" w:rsidRDefault="00C84E29" w:rsidP="00C144AC">
      <w:pPr>
        <w:tabs>
          <w:tab w:val="left" w:pos="9270"/>
        </w:tabs>
        <w:spacing w:after="0" w:line="240" w:lineRule="auto"/>
        <w:rPr>
          <w:rFonts w:eastAsia="Times New Roman"/>
          <w:color w:val="000000"/>
        </w:rPr>
      </w:pPr>
    </w:p>
    <w:p w14:paraId="26CB1DEA" w14:textId="4DD9E6C4" w:rsidR="00A84EEA" w:rsidRDefault="00A84EEA" w:rsidP="00C87D87">
      <w:pPr>
        <w:spacing w:after="0" w:line="480" w:lineRule="auto"/>
        <w:jc w:val="center"/>
        <w:rPr>
          <w:rFonts w:eastAsia="Times New Roman"/>
          <w:color w:val="000000"/>
        </w:rPr>
      </w:pPr>
      <w:r w:rsidRPr="001B2CB2">
        <w:rPr>
          <w:rFonts w:eastAsia="Times New Roman"/>
          <w:color w:val="000000"/>
        </w:rPr>
        <w:lastRenderedPageBreak/>
        <w:t>Table G</w:t>
      </w:r>
      <w:r w:rsidR="00F422F5">
        <w:rPr>
          <w:rFonts w:eastAsia="Times New Roman"/>
          <w:color w:val="000000"/>
        </w:rPr>
        <w:t>-</w:t>
      </w:r>
      <w:r w:rsidRPr="001B2CB2">
        <w:rPr>
          <w:rFonts w:eastAsia="Times New Roman"/>
          <w:color w:val="000000"/>
        </w:rPr>
        <w:t xml:space="preserve">5 Initial </w:t>
      </w:r>
      <w:r w:rsidR="001B2CB2" w:rsidRPr="001B2CB2">
        <w:rPr>
          <w:rFonts w:eastAsia="Times New Roman"/>
          <w:color w:val="000000"/>
        </w:rPr>
        <w:t xml:space="preserve">Cost </w:t>
      </w:r>
      <w:r w:rsidRPr="001B2CB2">
        <w:rPr>
          <w:rFonts w:eastAsia="Times New Roman"/>
          <w:color w:val="000000"/>
        </w:rPr>
        <w:t xml:space="preserve">for </w:t>
      </w:r>
      <w:r w:rsidR="001B2CB2" w:rsidRPr="001B2CB2">
        <w:rPr>
          <w:rFonts w:eastAsia="Times New Roman"/>
          <w:color w:val="000000"/>
        </w:rPr>
        <w:t>Pavement</w:t>
      </w:r>
      <w:r w:rsidRPr="001B2CB2">
        <w:rPr>
          <w:rFonts w:eastAsia="Times New Roman"/>
          <w:color w:val="000000"/>
        </w:rPr>
        <w:t xml:space="preserve"> with RCA (0 </w:t>
      </w:r>
      <w:r w:rsidR="00C87D87" w:rsidRPr="001B2CB2">
        <w:rPr>
          <w:rFonts w:eastAsia="Times New Roman"/>
          <w:color w:val="000000"/>
        </w:rPr>
        <w:t>cycl</w:t>
      </w:r>
      <w:r w:rsidRPr="001B2CB2">
        <w:rPr>
          <w:rFonts w:eastAsia="Times New Roman"/>
          <w:color w:val="000000"/>
        </w:rPr>
        <w:t xml:space="preserve">e) </w:t>
      </w:r>
      <w:r w:rsidR="001B2CB2" w:rsidRPr="001B2CB2">
        <w:rPr>
          <w:rFonts w:eastAsia="Times New Roman"/>
          <w:color w:val="000000"/>
        </w:rPr>
        <w:t xml:space="preserve">Aggregate Base Thickness </w:t>
      </w:r>
      <w:r w:rsidRPr="001B2CB2">
        <w:rPr>
          <w:rFonts w:eastAsia="Times New Roman"/>
          <w:color w:val="000000"/>
        </w:rPr>
        <w:t xml:space="preserve">of 14 </w:t>
      </w:r>
      <w:r w:rsidR="001B2CB2">
        <w:rPr>
          <w:rFonts w:eastAsia="Times New Roman"/>
          <w:color w:val="000000"/>
        </w:rPr>
        <w:t>in.</w:t>
      </w:r>
      <w:r w:rsidRPr="001B2CB2">
        <w:rPr>
          <w:rFonts w:eastAsia="Times New Roman"/>
          <w:color w:val="000000"/>
        </w:rPr>
        <w:t xml:space="preserve">, </w:t>
      </w:r>
      <w:r w:rsidR="001B2CB2" w:rsidRPr="001B2CB2">
        <w:rPr>
          <w:rFonts w:eastAsia="Times New Roman"/>
          <w:color w:val="000000"/>
        </w:rPr>
        <w:t>Representative</w:t>
      </w:r>
      <w:r w:rsidRPr="001B2CB2">
        <w:rPr>
          <w:rFonts w:eastAsia="Times New Roman"/>
          <w:color w:val="000000"/>
        </w:rPr>
        <w:t xml:space="preserve"> of RCAs</w:t>
      </w:r>
    </w:p>
    <w:p w14:paraId="4A671D73" w14:textId="77777777" w:rsidR="00C84E29" w:rsidRPr="001B2CB2" w:rsidRDefault="00C84E29" w:rsidP="001B2CB2">
      <w:pPr>
        <w:spacing w:after="0" w:line="240" w:lineRule="auto"/>
        <w:jc w:val="center"/>
        <w:rPr>
          <w:rFonts w:eastAsia="Times New Roman"/>
          <w:color w:val="000000"/>
        </w:rPr>
      </w:pPr>
    </w:p>
    <w:tbl>
      <w:tblPr>
        <w:tblW w:w="5000" w:type="pct"/>
        <w:tblLook w:val="04A0" w:firstRow="1" w:lastRow="0" w:firstColumn="1" w:lastColumn="0" w:noHBand="0" w:noVBand="1"/>
      </w:tblPr>
      <w:tblGrid>
        <w:gridCol w:w="1555"/>
        <w:gridCol w:w="2018"/>
        <w:gridCol w:w="705"/>
        <w:gridCol w:w="716"/>
        <w:gridCol w:w="916"/>
        <w:gridCol w:w="628"/>
        <w:gridCol w:w="1455"/>
        <w:gridCol w:w="1357"/>
      </w:tblGrid>
      <w:tr w:rsidR="00A84EEA" w:rsidRPr="00A84EEA" w14:paraId="04CDC4BD" w14:textId="77777777" w:rsidTr="00C144AC">
        <w:trPr>
          <w:trHeight w:val="480"/>
        </w:trPr>
        <w:tc>
          <w:tcPr>
            <w:tcW w:w="7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76984"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Category</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14:paraId="6D379663" w14:textId="741244DE"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Description</w:t>
            </w:r>
          </w:p>
        </w:tc>
        <w:tc>
          <w:tcPr>
            <w:tcW w:w="360" w:type="pct"/>
            <w:tcBorders>
              <w:top w:val="single" w:sz="4" w:space="0" w:color="auto"/>
              <w:left w:val="nil"/>
              <w:bottom w:val="single" w:sz="4" w:space="0" w:color="auto"/>
              <w:right w:val="single" w:sz="4" w:space="0" w:color="auto"/>
            </w:tcBorders>
            <w:shd w:val="clear" w:color="auto" w:fill="auto"/>
            <w:vAlign w:val="center"/>
            <w:hideMark/>
          </w:tcPr>
          <w:p w14:paraId="08913EF7"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Depth (in)</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47294BE4"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Width (ft)</w:t>
            </w:r>
          </w:p>
        </w:tc>
        <w:tc>
          <w:tcPr>
            <w:tcW w:w="467" w:type="pct"/>
            <w:tcBorders>
              <w:top w:val="single" w:sz="4" w:space="0" w:color="auto"/>
              <w:left w:val="nil"/>
              <w:bottom w:val="single" w:sz="4" w:space="0" w:color="auto"/>
              <w:right w:val="single" w:sz="4" w:space="0" w:color="auto"/>
            </w:tcBorders>
            <w:shd w:val="clear" w:color="auto" w:fill="auto"/>
            <w:vAlign w:val="center"/>
            <w:hideMark/>
          </w:tcPr>
          <w:p w14:paraId="16515295"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Quantity per mile</w:t>
            </w:r>
          </w:p>
        </w:tc>
        <w:tc>
          <w:tcPr>
            <w:tcW w:w="320" w:type="pct"/>
            <w:tcBorders>
              <w:top w:val="single" w:sz="4" w:space="0" w:color="auto"/>
              <w:left w:val="nil"/>
              <w:bottom w:val="single" w:sz="4" w:space="0" w:color="auto"/>
              <w:right w:val="single" w:sz="4" w:space="0" w:color="auto"/>
            </w:tcBorders>
            <w:shd w:val="clear" w:color="auto" w:fill="auto"/>
            <w:noWrap/>
            <w:vAlign w:val="center"/>
            <w:hideMark/>
          </w:tcPr>
          <w:p w14:paraId="48D9CF0F"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Unit</w:t>
            </w:r>
          </w:p>
        </w:tc>
        <w:tc>
          <w:tcPr>
            <w:tcW w:w="762" w:type="pct"/>
            <w:tcBorders>
              <w:top w:val="single" w:sz="4" w:space="0" w:color="auto"/>
              <w:left w:val="nil"/>
              <w:bottom w:val="single" w:sz="4" w:space="0" w:color="auto"/>
              <w:right w:val="single" w:sz="4" w:space="0" w:color="auto"/>
            </w:tcBorders>
            <w:shd w:val="clear" w:color="auto" w:fill="auto"/>
            <w:vAlign w:val="center"/>
            <w:hideMark/>
          </w:tcPr>
          <w:p w14:paraId="66E93D60"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Unit Price</w:t>
            </w:r>
          </w:p>
        </w:tc>
        <w:tc>
          <w:tcPr>
            <w:tcW w:w="789" w:type="pct"/>
            <w:tcBorders>
              <w:top w:val="single" w:sz="4" w:space="0" w:color="auto"/>
              <w:left w:val="nil"/>
              <w:bottom w:val="single" w:sz="4" w:space="0" w:color="auto"/>
              <w:right w:val="single" w:sz="4" w:space="0" w:color="auto"/>
            </w:tcBorders>
            <w:shd w:val="clear" w:color="auto" w:fill="auto"/>
            <w:vAlign w:val="center"/>
            <w:hideMark/>
          </w:tcPr>
          <w:p w14:paraId="1CE47E4B" w14:textId="77777777" w:rsidR="00A84EEA" w:rsidRPr="000E32ED" w:rsidRDefault="00A84EEA" w:rsidP="00A84EEA">
            <w:pPr>
              <w:spacing w:after="0" w:line="240" w:lineRule="auto"/>
              <w:jc w:val="center"/>
              <w:rPr>
                <w:rFonts w:eastAsia="Times New Roman"/>
                <w:color w:val="000000"/>
                <w:sz w:val="20"/>
                <w:szCs w:val="20"/>
              </w:rPr>
            </w:pPr>
            <w:r w:rsidRPr="000E32ED">
              <w:rPr>
                <w:rFonts w:eastAsia="Times New Roman"/>
                <w:color w:val="000000"/>
                <w:sz w:val="20"/>
                <w:szCs w:val="20"/>
              </w:rPr>
              <w:t>Cost per mile</w:t>
            </w:r>
          </w:p>
        </w:tc>
      </w:tr>
      <w:tr w:rsidR="00A84EEA" w:rsidRPr="00A84EEA" w14:paraId="28FF4E94" w14:textId="77777777" w:rsidTr="00C144AC">
        <w:trPr>
          <w:trHeight w:val="480"/>
        </w:trPr>
        <w:tc>
          <w:tcPr>
            <w:tcW w:w="793" w:type="pct"/>
            <w:tcBorders>
              <w:top w:val="nil"/>
              <w:left w:val="single" w:sz="4" w:space="0" w:color="auto"/>
              <w:bottom w:val="single" w:sz="4" w:space="0" w:color="auto"/>
              <w:right w:val="single" w:sz="4" w:space="0" w:color="auto"/>
            </w:tcBorders>
            <w:shd w:val="clear" w:color="auto" w:fill="auto"/>
            <w:noWrap/>
            <w:vAlign w:val="center"/>
            <w:hideMark/>
          </w:tcPr>
          <w:p w14:paraId="650130B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43" w:type="pct"/>
            <w:tcBorders>
              <w:top w:val="nil"/>
              <w:left w:val="nil"/>
              <w:bottom w:val="single" w:sz="4" w:space="0" w:color="auto"/>
              <w:right w:val="single" w:sz="4" w:space="0" w:color="auto"/>
            </w:tcBorders>
            <w:shd w:val="clear" w:color="auto" w:fill="auto"/>
            <w:vAlign w:val="center"/>
            <w:hideMark/>
          </w:tcPr>
          <w:p w14:paraId="79B5F2A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EXCAVATION - SUBGRADE</w:t>
            </w:r>
          </w:p>
        </w:tc>
        <w:tc>
          <w:tcPr>
            <w:tcW w:w="360" w:type="pct"/>
            <w:tcBorders>
              <w:top w:val="nil"/>
              <w:left w:val="nil"/>
              <w:bottom w:val="single" w:sz="4" w:space="0" w:color="auto"/>
              <w:right w:val="single" w:sz="4" w:space="0" w:color="auto"/>
            </w:tcBorders>
            <w:shd w:val="clear" w:color="auto" w:fill="auto"/>
            <w:vAlign w:val="center"/>
            <w:hideMark/>
          </w:tcPr>
          <w:p w14:paraId="542BEB2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365" w:type="pct"/>
            <w:tcBorders>
              <w:top w:val="nil"/>
              <w:left w:val="nil"/>
              <w:bottom w:val="single" w:sz="4" w:space="0" w:color="auto"/>
              <w:right w:val="single" w:sz="4" w:space="0" w:color="auto"/>
            </w:tcBorders>
            <w:shd w:val="clear" w:color="auto" w:fill="auto"/>
            <w:vAlign w:val="center"/>
            <w:hideMark/>
          </w:tcPr>
          <w:p w14:paraId="33E83CD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7" w:type="pct"/>
            <w:tcBorders>
              <w:top w:val="nil"/>
              <w:left w:val="nil"/>
              <w:bottom w:val="single" w:sz="4" w:space="0" w:color="auto"/>
              <w:right w:val="single" w:sz="4" w:space="0" w:color="auto"/>
            </w:tcBorders>
            <w:shd w:val="clear" w:color="auto" w:fill="auto"/>
            <w:vAlign w:val="center"/>
            <w:hideMark/>
          </w:tcPr>
          <w:p w14:paraId="6F71B9A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2346.7</w:t>
            </w:r>
          </w:p>
        </w:tc>
        <w:tc>
          <w:tcPr>
            <w:tcW w:w="320" w:type="pct"/>
            <w:tcBorders>
              <w:top w:val="nil"/>
              <w:left w:val="nil"/>
              <w:bottom w:val="single" w:sz="4" w:space="0" w:color="auto"/>
              <w:right w:val="single" w:sz="4" w:space="0" w:color="auto"/>
            </w:tcBorders>
            <w:shd w:val="clear" w:color="auto" w:fill="auto"/>
            <w:vAlign w:val="center"/>
            <w:hideMark/>
          </w:tcPr>
          <w:p w14:paraId="78EBF71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CY</w:t>
            </w:r>
          </w:p>
        </w:tc>
        <w:tc>
          <w:tcPr>
            <w:tcW w:w="762" w:type="pct"/>
            <w:tcBorders>
              <w:top w:val="nil"/>
              <w:left w:val="nil"/>
              <w:bottom w:val="single" w:sz="4" w:space="0" w:color="auto"/>
              <w:right w:val="single" w:sz="4" w:space="0" w:color="auto"/>
            </w:tcBorders>
            <w:shd w:val="clear" w:color="auto" w:fill="auto"/>
            <w:vAlign w:val="center"/>
            <w:hideMark/>
          </w:tcPr>
          <w:p w14:paraId="0F72E27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$8.34 </w:t>
            </w:r>
          </w:p>
        </w:tc>
        <w:tc>
          <w:tcPr>
            <w:tcW w:w="789" w:type="pct"/>
            <w:tcBorders>
              <w:top w:val="nil"/>
              <w:left w:val="nil"/>
              <w:bottom w:val="single" w:sz="4" w:space="0" w:color="auto"/>
              <w:right w:val="single" w:sz="4" w:space="0" w:color="auto"/>
            </w:tcBorders>
            <w:shd w:val="clear" w:color="auto" w:fill="auto"/>
            <w:vAlign w:val="center"/>
            <w:hideMark/>
          </w:tcPr>
          <w:p w14:paraId="45675A4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$19,571.50 </w:t>
            </w:r>
          </w:p>
        </w:tc>
      </w:tr>
      <w:tr w:rsidR="00A84EEA" w:rsidRPr="00A84EEA" w14:paraId="6B61B710" w14:textId="77777777" w:rsidTr="00C144AC">
        <w:trPr>
          <w:trHeight w:val="480"/>
        </w:trPr>
        <w:tc>
          <w:tcPr>
            <w:tcW w:w="793" w:type="pct"/>
            <w:tcBorders>
              <w:top w:val="nil"/>
              <w:left w:val="single" w:sz="4" w:space="0" w:color="auto"/>
              <w:bottom w:val="single" w:sz="4" w:space="0" w:color="auto"/>
              <w:right w:val="single" w:sz="4" w:space="0" w:color="auto"/>
            </w:tcBorders>
            <w:shd w:val="clear" w:color="auto" w:fill="auto"/>
            <w:noWrap/>
            <w:vAlign w:val="center"/>
            <w:hideMark/>
          </w:tcPr>
          <w:p w14:paraId="6576561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43" w:type="pct"/>
            <w:tcBorders>
              <w:top w:val="nil"/>
              <w:left w:val="nil"/>
              <w:bottom w:val="single" w:sz="4" w:space="0" w:color="auto"/>
              <w:right w:val="single" w:sz="4" w:space="0" w:color="auto"/>
            </w:tcBorders>
            <w:shd w:val="clear" w:color="auto" w:fill="auto"/>
            <w:vAlign w:val="center"/>
            <w:hideMark/>
          </w:tcPr>
          <w:p w14:paraId="07D261E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SUBGRADE, METHOD B (SY)</w:t>
            </w:r>
          </w:p>
        </w:tc>
        <w:tc>
          <w:tcPr>
            <w:tcW w:w="360" w:type="pct"/>
            <w:tcBorders>
              <w:top w:val="nil"/>
              <w:left w:val="nil"/>
              <w:bottom w:val="single" w:sz="4" w:space="0" w:color="auto"/>
              <w:right w:val="single" w:sz="4" w:space="0" w:color="auto"/>
            </w:tcBorders>
            <w:shd w:val="clear" w:color="auto" w:fill="auto"/>
            <w:vAlign w:val="center"/>
            <w:hideMark/>
          </w:tcPr>
          <w:p w14:paraId="2D031D82" w14:textId="77777777" w:rsidR="00A84EEA" w:rsidRPr="00A84EEA" w:rsidRDefault="00A84EEA" w:rsidP="00A84EEA">
            <w:pPr>
              <w:spacing w:after="0" w:line="240" w:lineRule="auto"/>
              <w:jc w:val="center"/>
              <w:rPr>
                <w:rFonts w:ascii="Calibri" w:eastAsia="Times New Roman" w:hAnsi="Calibri" w:cs="Calibri"/>
                <w:color w:val="000000"/>
                <w:sz w:val="20"/>
                <w:szCs w:val="20"/>
              </w:rPr>
            </w:pPr>
            <w:r w:rsidRPr="00A84EEA">
              <w:rPr>
                <w:rFonts w:ascii="Calibri" w:eastAsia="Times New Roman" w:hAnsi="Calibri" w:cs="Calibri"/>
                <w:color w:val="000000"/>
                <w:sz w:val="20"/>
                <w:szCs w:val="20"/>
              </w:rPr>
              <w:t> </w:t>
            </w:r>
          </w:p>
        </w:tc>
        <w:tc>
          <w:tcPr>
            <w:tcW w:w="365" w:type="pct"/>
            <w:tcBorders>
              <w:top w:val="nil"/>
              <w:left w:val="nil"/>
              <w:bottom w:val="single" w:sz="4" w:space="0" w:color="auto"/>
              <w:right w:val="single" w:sz="4" w:space="0" w:color="auto"/>
            </w:tcBorders>
            <w:shd w:val="clear" w:color="auto" w:fill="auto"/>
            <w:vAlign w:val="center"/>
            <w:hideMark/>
          </w:tcPr>
          <w:p w14:paraId="6B8FD35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7" w:type="pct"/>
            <w:tcBorders>
              <w:top w:val="nil"/>
              <w:left w:val="nil"/>
              <w:bottom w:val="single" w:sz="4" w:space="0" w:color="auto"/>
              <w:right w:val="single" w:sz="4" w:space="0" w:color="auto"/>
            </w:tcBorders>
            <w:shd w:val="clear" w:color="auto" w:fill="auto"/>
            <w:vAlign w:val="center"/>
            <w:hideMark/>
          </w:tcPr>
          <w:p w14:paraId="07ABF65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7040</w:t>
            </w:r>
          </w:p>
        </w:tc>
        <w:tc>
          <w:tcPr>
            <w:tcW w:w="320" w:type="pct"/>
            <w:tcBorders>
              <w:top w:val="nil"/>
              <w:left w:val="nil"/>
              <w:bottom w:val="single" w:sz="4" w:space="0" w:color="auto"/>
              <w:right w:val="single" w:sz="4" w:space="0" w:color="auto"/>
            </w:tcBorders>
            <w:shd w:val="clear" w:color="auto" w:fill="auto"/>
            <w:vAlign w:val="center"/>
            <w:hideMark/>
          </w:tcPr>
          <w:p w14:paraId="6B164EE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SY</w:t>
            </w:r>
          </w:p>
        </w:tc>
        <w:tc>
          <w:tcPr>
            <w:tcW w:w="762" w:type="pct"/>
            <w:tcBorders>
              <w:top w:val="nil"/>
              <w:left w:val="nil"/>
              <w:bottom w:val="single" w:sz="4" w:space="0" w:color="auto"/>
              <w:right w:val="single" w:sz="4" w:space="0" w:color="auto"/>
            </w:tcBorders>
            <w:shd w:val="clear" w:color="auto" w:fill="auto"/>
            <w:vAlign w:val="center"/>
            <w:hideMark/>
          </w:tcPr>
          <w:p w14:paraId="51DEECC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$2.45 </w:t>
            </w:r>
          </w:p>
        </w:tc>
        <w:tc>
          <w:tcPr>
            <w:tcW w:w="789" w:type="pct"/>
            <w:tcBorders>
              <w:top w:val="nil"/>
              <w:left w:val="nil"/>
              <w:bottom w:val="single" w:sz="4" w:space="0" w:color="auto"/>
              <w:right w:val="single" w:sz="4" w:space="0" w:color="auto"/>
            </w:tcBorders>
            <w:shd w:val="clear" w:color="auto" w:fill="auto"/>
            <w:vAlign w:val="center"/>
            <w:hideMark/>
          </w:tcPr>
          <w:p w14:paraId="702F8DD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$17,248.00 </w:t>
            </w:r>
          </w:p>
        </w:tc>
      </w:tr>
      <w:tr w:rsidR="00A84EEA" w:rsidRPr="00A84EEA" w14:paraId="4144D5A0" w14:textId="77777777" w:rsidTr="00C144AC">
        <w:trPr>
          <w:trHeight w:val="480"/>
        </w:trPr>
        <w:tc>
          <w:tcPr>
            <w:tcW w:w="793" w:type="pct"/>
            <w:tcBorders>
              <w:top w:val="nil"/>
              <w:left w:val="single" w:sz="4" w:space="0" w:color="auto"/>
              <w:bottom w:val="single" w:sz="4" w:space="0" w:color="auto"/>
              <w:right w:val="single" w:sz="4" w:space="0" w:color="auto"/>
            </w:tcBorders>
            <w:shd w:val="clear" w:color="auto" w:fill="auto"/>
            <w:noWrap/>
            <w:vAlign w:val="center"/>
            <w:hideMark/>
          </w:tcPr>
          <w:p w14:paraId="1EB8DD1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43" w:type="pct"/>
            <w:tcBorders>
              <w:top w:val="nil"/>
              <w:left w:val="nil"/>
              <w:bottom w:val="single" w:sz="4" w:space="0" w:color="auto"/>
              <w:right w:val="single" w:sz="4" w:space="0" w:color="auto"/>
            </w:tcBorders>
            <w:shd w:val="clear" w:color="auto" w:fill="auto"/>
            <w:vAlign w:val="center"/>
            <w:hideMark/>
          </w:tcPr>
          <w:p w14:paraId="3507AEE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STABILIZED SUBGRADE (SY)</w:t>
            </w:r>
          </w:p>
        </w:tc>
        <w:tc>
          <w:tcPr>
            <w:tcW w:w="360" w:type="pct"/>
            <w:tcBorders>
              <w:top w:val="nil"/>
              <w:left w:val="nil"/>
              <w:bottom w:val="single" w:sz="4" w:space="0" w:color="auto"/>
              <w:right w:val="single" w:sz="4" w:space="0" w:color="auto"/>
            </w:tcBorders>
            <w:shd w:val="clear" w:color="auto" w:fill="auto"/>
            <w:vAlign w:val="center"/>
            <w:hideMark/>
          </w:tcPr>
          <w:p w14:paraId="02CE8A93" w14:textId="77777777" w:rsidR="00A84EEA" w:rsidRPr="00A84EEA" w:rsidRDefault="00A84EEA" w:rsidP="00A84EEA">
            <w:pPr>
              <w:spacing w:after="0" w:line="240" w:lineRule="auto"/>
              <w:jc w:val="center"/>
              <w:rPr>
                <w:rFonts w:ascii="Calibri" w:eastAsia="Times New Roman" w:hAnsi="Calibri" w:cs="Calibri"/>
                <w:color w:val="000000"/>
                <w:sz w:val="20"/>
                <w:szCs w:val="20"/>
              </w:rPr>
            </w:pPr>
            <w:r w:rsidRPr="00A84EEA">
              <w:rPr>
                <w:rFonts w:ascii="Calibri" w:eastAsia="Times New Roman" w:hAnsi="Calibri" w:cs="Calibri"/>
                <w:color w:val="000000"/>
                <w:sz w:val="20"/>
                <w:szCs w:val="20"/>
              </w:rPr>
              <w:t> </w:t>
            </w:r>
          </w:p>
        </w:tc>
        <w:tc>
          <w:tcPr>
            <w:tcW w:w="365" w:type="pct"/>
            <w:tcBorders>
              <w:top w:val="nil"/>
              <w:left w:val="nil"/>
              <w:bottom w:val="single" w:sz="4" w:space="0" w:color="auto"/>
              <w:right w:val="single" w:sz="4" w:space="0" w:color="auto"/>
            </w:tcBorders>
            <w:shd w:val="clear" w:color="auto" w:fill="auto"/>
            <w:vAlign w:val="center"/>
            <w:hideMark/>
          </w:tcPr>
          <w:p w14:paraId="48A6E00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7" w:type="pct"/>
            <w:tcBorders>
              <w:top w:val="nil"/>
              <w:left w:val="nil"/>
              <w:bottom w:val="single" w:sz="4" w:space="0" w:color="auto"/>
              <w:right w:val="single" w:sz="4" w:space="0" w:color="auto"/>
            </w:tcBorders>
            <w:shd w:val="clear" w:color="auto" w:fill="auto"/>
            <w:vAlign w:val="center"/>
            <w:hideMark/>
          </w:tcPr>
          <w:p w14:paraId="44ED2FF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7040</w:t>
            </w:r>
          </w:p>
        </w:tc>
        <w:tc>
          <w:tcPr>
            <w:tcW w:w="320" w:type="pct"/>
            <w:tcBorders>
              <w:top w:val="nil"/>
              <w:left w:val="nil"/>
              <w:bottom w:val="single" w:sz="4" w:space="0" w:color="auto"/>
              <w:right w:val="single" w:sz="4" w:space="0" w:color="auto"/>
            </w:tcBorders>
            <w:shd w:val="clear" w:color="auto" w:fill="auto"/>
            <w:vAlign w:val="center"/>
            <w:hideMark/>
          </w:tcPr>
          <w:p w14:paraId="5A568CF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SY</w:t>
            </w:r>
          </w:p>
        </w:tc>
        <w:tc>
          <w:tcPr>
            <w:tcW w:w="762" w:type="pct"/>
            <w:tcBorders>
              <w:top w:val="nil"/>
              <w:left w:val="nil"/>
              <w:bottom w:val="single" w:sz="4" w:space="0" w:color="auto"/>
              <w:right w:val="single" w:sz="4" w:space="0" w:color="auto"/>
            </w:tcBorders>
            <w:shd w:val="clear" w:color="auto" w:fill="auto"/>
            <w:vAlign w:val="center"/>
            <w:hideMark/>
          </w:tcPr>
          <w:p w14:paraId="4569F4C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$6.13 </w:t>
            </w:r>
          </w:p>
        </w:tc>
        <w:tc>
          <w:tcPr>
            <w:tcW w:w="789" w:type="pct"/>
            <w:tcBorders>
              <w:top w:val="nil"/>
              <w:left w:val="nil"/>
              <w:bottom w:val="single" w:sz="4" w:space="0" w:color="auto"/>
              <w:right w:val="single" w:sz="4" w:space="0" w:color="auto"/>
            </w:tcBorders>
            <w:shd w:val="clear" w:color="auto" w:fill="auto"/>
            <w:vAlign w:val="center"/>
            <w:hideMark/>
          </w:tcPr>
          <w:p w14:paraId="0CE17B5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$43,155.20 </w:t>
            </w:r>
          </w:p>
        </w:tc>
      </w:tr>
      <w:tr w:rsidR="00A84EEA" w:rsidRPr="00A84EEA" w14:paraId="62CBB84E" w14:textId="77777777" w:rsidTr="00C144AC">
        <w:trPr>
          <w:trHeight w:val="300"/>
        </w:trPr>
        <w:tc>
          <w:tcPr>
            <w:tcW w:w="793" w:type="pct"/>
            <w:tcBorders>
              <w:top w:val="nil"/>
              <w:left w:val="single" w:sz="4" w:space="0" w:color="auto"/>
              <w:bottom w:val="single" w:sz="4" w:space="0" w:color="auto"/>
              <w:right w:val="single" w:sz="4" w:space="0" w:color="auto"/>
            </w:tcBorders>
            <w:shd w:val="clear" w:color="auto" w:fill="auto"/>
            <w:noWrap/>
            <w:vAlign w:val="center"/>
            <w:hideMark/>
          </w:tcPr>
          <w:p w14:paraId="08C436F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Under Pavement</w:t>
            </w:r>
          </w:p>
        </w:tc>
        <w:tc>
          <w:tcPr>
            <w:tcW w:w="1143" w:type="pct"/>
            <w:tcBorders>
              <w:top w:val="nil"/>
              <w:left w:val="nil"/>
              <w:bottom w:val="single" w:sz="4" w:space="0" w:color="auto"/>
              <w:right w:val="single" w:sz="4" w:space="0" w:color="auto"/>
            </w:tcBorders>
            <w:shd w:val="clear" w:color="auto" w:fill="auto"/>
            <w:vAlign w:val="center"/>
            <w:hideMark/>
          </w:tcPr>
          <w:p w14:paraId="6A7E55E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RCA-UL (0 cycle)</w:t>
            </w:r>
          </w:p>
        </w:tc>
        <w:tc>
          <w:tcPr>
            <w:tcW w:w="360" w:type="pct"/>
            <w:tcBorders>
              <w:top w:val="nil"/>
              <w:left w:val="nil"/>
              <w:bottom w:val="single" w:sz="4" w:space="0" w:color="auto"/>
              <w:right w:val="single" w:sz="4" w:space="0" w:color="auto"/>
            </w:tcBorders>
            <w:shd w:val="clear" w:color="auto" w:fill="auto"/>
            <w:vAlign w:val="center"/>
            <w:hideMark/>
          </w:tcPr>
          <w:p w14:paraId="0BB2A8D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14</w:t>
            </w:r>
          </w:p>
        </w:tc>
        <w:tc>
          <w:tcPr>
            <w:tcW w:w="365" w:type="pct"/>
            <w:tcBorders>
              <w:top w:val="nil"/>
              <w:left w:val="nil"/>
              <w:bottom w:val="single" w:sz="4" w:space="0" w:color="auto"/>
              <w:right w:val="single" w:sz="4" w:space="0" w:color="auto"/>
            </w:tcBorders>
            <w:shd w:val="clear" w:color="auto" w:fill="auto"/>
            <w:vAlign w:val="center"/>
            <w:hideMark/>
          </w:tcPr>
          <w:p w14:paraId="6004B1E6"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7" w:type="pct"/>
            <w:tcBorders>
              <w:top w:val="nil"/>
              <w:left w:val="nil"/>
              <w:bottom w:val="single" w:sz="4" w:space="0" w:color="auto"/>
              <w:right w:val="single" w:sz="4" w:space="0" w:color="auto"/>
            </w:tcBorders>
            <w:shd w:val="clear" w:color="auto" w:fill="auto"/>
            <w:vAlign w:val="center"/>
            <w:hideMark/>
          </w:tcPr>
          <w:p w14:paraId="2F29A45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2737.7</w:t>
            </w:r>
          </w:p>
        </w:tc>
        <w:tc>
          <w:tcPr>
            <w:tcW w:w="320" w:type="pct"/>
            <w:tcBorders>
              <w:top w:val="nil"/>
              <w:left w:val="nil"/>
              <w:bottom w:val="single" w:sz="4" w:space="0" w:color="auto"/>
              <w:right w:val="single" w:sz="4" w:space="0" w:color="auto"/>
            </w:tcBorders>
            <w:shd w:val="clear" w:color="auto" w:fill="auto"/>
            <w:vAlign w:val="center"/>
            <w:hideMark/>
          </w:tcPr>
          <w:p w14:paraId="6B917025"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CY</w:t>
            </w:r>
          </w:p>
        </w:tc>
        <w:tc>
          <w:tcPr>
            <w:tcW w:w="762" w:type="pct"/>
            <w:tcBorders>
              <w:top w:val="nil"/>
              <w:left w:val="nil"/>
              <w:bottom w:val="single" w:sz="4" w:space="0" w:color="auto"/>
              <w:right w:val="single" w:sz="4" w:space="0" w:color="auto"/>
            </w:tcBorders>
            <w:shd w:val="clear" w:color="auto" w:fill="auto"/>
            <w:vAlign w:val="center"/>
            <w:hideMark/>
          </w:tcPr>
          <w:p w14:paraId="4588288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$20.00 </w:t>
            </w:r>
          </w:p>
        </w:tc>
        <w:tc>
          <w:tcPr>
            <w:tcW w:w="789" w:type="pct"/>
            <w:tcBorders>
              <w:top w:val="nil"/>
              <w:left w:val="nil"/>
              <w:bottom w:val="single" w:sz="4" w:space="0" w:color="auto"/>
              <w:right w:val="single" w:sz="4" w:space="0" w:color="auto"/>
            </w:tcBorders>
            <w:shd w:val="clear" w:color="auto" w:fill="auto"/>
            <w:vAlign w:val="center"/>
            <w:hideMark/>
          </w:tcPr>
          <w:p w14:paraId="1387FB98"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$54,754.00 </w:t>
            </w:r>
          </w:p>
        </w:tc>
      </w:tr>
      <w:tr w:rsidR="00A84EEA" w:rsidRPr="00A84EEA" w14:paraId="5AE4A14B" w14:textId="77777777" w:rsidTr="00C144AC">
        <w:trPr>
          <w:trHeight w:val="480"/>
        </w:trPr>
        <w:tc>
          <w:tcPr>
            <w:tcW w:w="793" w:type="pct"/>
            <w:tcBorders>
              <w:top w:val="nil"/>
              <w:left w:val="single" w:sz="4" w:space="0" w:color="auto"/>
              <w:bottom w:val="single" w:sz="4" w:space="0" w:color="auto"/>
              <w:right w:val="single" w:sz="4" w:space="0" w:color="auto"/>
            </w:tcBorders>
            <w:shd w:val="clear" w:color="auto" w:fill="auto"/>
            <w:noWrap/>
            <w:vAlign w:val="center"/>
            <w:hideMark/>
          </w:tcPr>
          <w:p w14:paraId="3C6A6A1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43" w:type="pct"/>
            <w:tcBorders>
              <w:top w:val="nil"/>
              <w:left w:val="nil"/>
              <w:bottom w:val="single" w:sz="4" w:space="0" w:color="auto"/>
              <w:right w:val="single" w:sz="4" w:space="0" w:color="auto"/>
            </w:tcBorders>
            <w:shd w:val="clear" w:color="auto" w:fill="auto"/>
            <w:vAlign w:val="center"/>
            <w:hideMark/>
          </w:tcPr>
          <w:p w14:paraId="5975DC4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S3(PG 64-22 OK)</w:t>
            </w:r>
          </w:p>
        </w:tc>
        <w:tc>
          <w:tcPr>
            <w:tcW w:w="360" w:type="pct"/>
            <w:tcBorders>
              <w:top w:val="nil"/>
              <w:left w:val="nil"/>
              <w:bottom w:val="single" w:sz="4" w:space="0" w:color="auto"/>
              <w:right w:val="single" w:sz="4" w:space="0" w:color="auto"/>
            </w:tcBorders>
            <w:shd w:val="clear" w:color="auto" w:fill="auto"/>
            <w:vAlign w:val="center"/>
            <w:hideMark/>
          </w:tcPr>
          <w:p w14:paraId="1991B39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4</w:t>
            </w:r>
          </w:p>
        </w:tc>
        <w:tc>
          <w:tcPr>
            <w:tcW w:w="365" w:type="pct"/>
            <w:tcBorders>
              <w:top w:val="nil"/>
              <w:left w:val="nil"/>
              <w:bottom w:val="single" w:sz="4" w:space="0" w:color="auto"/>
              <w:right w:val="single" w:sz="4" w:space="0" w:color="auto"/>
            </w:tcBorders>
            <w:shd w:val="clear" w:color="auto" w:fill="auto"/>
            <w:vAlign w:val="center"/>
            <w:hideMark/>
          </w:tcPr>
          <w:p w14:paraId="05A483FA"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7" w:type="pct"/>
            <w:tcBorders>
              <w:top w:val="nil"/>
              <w:left w:val="nil"/>
              <w:bottom w:val="single" w:sz="4" w:space="0" w:color="auto"/>
              <w:right w:val="single" w:sz="4" w:space="0" w:color="auto"/>
            </w:tcBorders>
            <w:shd w:val="clear" w:color="auto" w:fill="auto"/>
            <w:vAlign w:val="center"/>
            <w:hideMark/>
          </w:tcPr>
          <w:p w14:paraId="1367BD8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1591</w:t>
            </w:r>
          </w:p>
        </w:tc>
        <w:tc>
          <w:tcPr>
            <w:tcW w:w="320" w:type="pct"/>
            <w:tcBorders>
              <w:top w:val="nil"/>
              <w:left w:val="nil"/>
              <w:bottom w:val="single" w:sz="4" w:space="0" w:color="auto"/>
              <w:right w:val="single" w:sz="4" w:space="0" w:color="auto"/>
            </w:tcBorders>
            <w:shd w:val="clear" w:color="auto" w:fill="auto"/>
            <w:vAlign w:val="center"/>
            <w:hideMark/>
          </w:tcPr>
          <w:p w14:paraId="0DDF98C0"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62" w:type="pct"/>
            <w:tcBorders>
              <w:top w:val="nil"/>
              <w:left w:val="nil"/>
              <w:bottom w:val="single" w:sz="4" w:space="0" w:color="auto"/>
              <w:right w:val="single" w:sz="4" w:space="0" w:color="auto"/>
            </w:tcBorders>
            <w:shd w:val="clear" w:color="auto" w:fill="auto"/>
            <w:vAlign w:val="center"/>
            <w:hideMark/>
          </w:tcPr>
          <w:p w14:paraId="55F3BF0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$78.60 </w:t>
            </w:r>
          </w:p>
        </w:tc>
        <w:tc>
          <w:tcPr>
            <w:tcW w:w="789" w:type="pct"/>
            <w:tcBorders>
              <w:top w:val="nil"/>
              <w:left w:val="nil"/>
              <w:bottom w:val="single" w:sz="4" w:space="0" w:color="auto"/>
              <w:right w:val="single" w:sz="4" w:space="0" w:color="auto"/>
            </w:tcBorders>
            <w:shd w:val="clear" w:color="auto" w:fill="auto"/>
            <w:vAlign w:val="center"/>
            <w:hideMark/>
          </w:tcPr>
          <w:p w14:paraId="02F3B7F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$125,052.60 </w:t>
            </w:r>
          </w:p>
        </w:tc>
      </w:tr>
      <w:tr w:rsidR="00A84EEA" w:rsidRPr="00A84EEA" w14:paraId="6027F081" w14:textId="77777777" w:rsidTr="00C144AC">
        <w:trPr>
          <w:trHeight w:val="480"/>
        </w:trPr>
        <w:tc>
          <w:tcPr>
            <w:tcW w:w="793" w:type="pct"/>
            <w:tcBorders>
              <w:top w:val="nil"/>
              <w:left w:val="single" w:sz="4" w:space="0" w:color="auto"/>
              <w:bottom w:val="single" w:sz="4" w:space="0" w:color="auto"/>
              <w:right w:val="single" w:sz="4" w:space="0" w:color="auto"/>
            </w:tcBorders>
            <w:shd w:val="clear" w:color="auto" w:fill="auto"/>
            <w:noWrap/>
            <w:vAlign w:val="center"/>
            <w:hideMark/>
          </w:tcPr>
          <w:p w14:paraId="100CA70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43" w:type="pct"/>
            <w:tcBorders>
              <w:top w:val="nil"/>
              <w:left w:val="nil"/>
              <w:bottom w:val="single" w:sz="4" w:space="0" w:color="auto"/>
              <w:right w:val="single" w:sz="4" w:space="0" w:color="auto"/>
            </w:tcBorders>
            <w:shd w:val="clear" w:color="auto" w:fill="auto"/>
            <w:vAlign w:val="center"/>
            <w:hideMark/>
          </w:tcPr>
          <w:p w14:paraId="507137F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S3(PG 64-22 OK)</w:t>
            </w:r>
          </w:p>
        </w:tc>
        <w:tc>
          <w:tcPr>
            <w:tcW w:w="360" w:type="pct"/>
            <w:tcBorders>
              <w:top w:val="nil"/>
              <w:left w:val="nil"/>
              <w:bottom w:val="single" w:sz="4" w:space="0" w:color="auto"/>
              <w:right w:val="single" w:sz="4" w:space="0" w:color="auto"/>
            </w:tcBorders>
            <w:shd w:val="clear" w:color="auto" w:fill="auto"/>
            <w:vAlign w:val="center"/>
            <w:hideMark/>
          </w:tcPr>
          <w:p w14:paraId="227C2EC9"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3</w:t>
            </w:r>
          </w:p>
        </w:tc>
        <w:tc>
          <w:tcPr>
            <w:tcW w:w="365" w:type="pct"/>
            <w:tcBorders>
              <w:top w:val="nil"/>
              <w:left w:val="nil"/>
              <w:bottom w:val="single" w:sz="4" w:space="0" w:color="auto"/>
              <w:right w:val="single" w:sz="4" w:space="0" w:color="auto"/>
            </w:tcBorders>
            <w:shd w:val="clear" w:color="auto" w:fill="auto"/>
            <w:vAlign w:val="center"/>
            <w:hideMark/>
          </w:tcPr>
          <w:p w14:paraId="111B8FC4"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7" w:type="pct"/>
            <w:tcBorders>
              <w:top w:val="nil"/>
              <w:left w:val="nil"/>
              <w:bottom w:val="single" w:sz="4" w:space="0" w:color="auto"/>
              <w:right w:val="single" w:sz="4" w:space="0" w:color="auto"/>
            </w:tcBorders>
            <w:shd w:val="clear" w:color="auto" w:fill="auto"/>
            <w:vAlign w:val="center"/>
            <w:hideMark/>
          </w:tcPr>
          <w:p w14:paraId="6967154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1193.3</w:t>
            </w:r>
          </w:p>
        </w:tc>
        <w:tc>
          <w:tcPr>
            <w:tcW w:w="320" w:type="pct"/>
            <w:tcBorders>
              <w:top w:val="nil"/>
              <w:left w:val="nil"/>
              <w:bottom w:val="single" w:sz="4" w:space="0" w:color="auto"/>
              <w:right w:val="single" w:sz="4" w:space="0" w:color="auto"/>
            </w:tcBorders>
            <w:shd w:val="clear" w:color="auto" w:fill="auto"/>
            <w:vAlign w:val="center"/>
            <w:hideMark/>
          </w:tcPr>
          <w:p w14:paraId="32A79AF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62" w:type="pct"/>
            <w:tcBorders>
              <w:top w:val="nil"/>
              <w:left w:val="nil"/>
              <w:bottom w:val="single" w:sz="4" w:space="0" w:color="auto"/>
              <w:right w:val="single" w:sz="4" w:space="0" w:color="auto"/>
            </w:tcBorders>
            <w:shd w:val="clear" w:color="auto" w:fill="auto"/>
            <w:vAlign w:val="center"/>
            <w:hideMark/>
          </w:tcPr>
          <w:p w14:paraId="62F181BF"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$78.60 </w:t>
            </w:r>
          </w:p>
        </w:tc>
        <w:tc>
          <w:tcPr>
            <w:tcW w:w="789" w:type="pct"/>
            <w:tcBorders>
              <w:top w:val="nil"/>
              <w:left w:val="nil"/>
              <w:bottom w:val="single" w:sz="4" w:space="0" w:color="auto"/>
              <w:right w:val="single" w:sz="4" w:space="0" w:color="auto"/>
            </w:tcBorders>
            <w:shd w:val="clear" w:color="auto" w:fill="auto"/>
            <w:vAlign w:val="center"/>
            <w:hideMark/>
          </w:tcPr>
          <w:p w14:paraId="660B722C"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$93,793.40 </w:t>
            </w:r>
          </w:p>
        </w:tc>
      </w:tr>
      <w:tr w:rsidR="00A84EEA" w:rsidRPr="00A84EEA" w14:paraId="3EC481C7" w14:textId="77777777" w:rsidTr="00C144AC">
        <w:trPr>
          <w:trHeight w:val="480"/>
        </w:trPr>
        <w:tc>
          <w:tcPr>
            <w:tcW w:w="793" w:type="pct"/>
            <w:tcBorders>
              <w:top w:val="nil"/>
              <w:left w:val="single" w:sz="4" w:space="0" w:color="auto"/>
              <w:bottom w:val="single" w:sz="4" w:space="0" w:color="auto"/>
              <w:right w:val="single" w:sz="4" w:space="0" w:color="auto"/>
            </w:tcBorders>
            <w:shd w:val="clear" w:color="auto" w:fill="auto"/>
            <w:noWrap/>
            <w:vAlign w:val="center"/>
            <w:hideMark/>
          </w:tcPr>
          <w:p w14:paraId="77425BA1"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HMA</w:t>
            </w:r>
          </w:p>
        </w:tc>
        <w:tc>
          <w:tcPr>
            <w:tcW w:w="1143" w:type="pct"/>
            <w:tcBorders>
              <w:top w:val="nil"/>
              <w:left w:val="nil"/>
              <w:bottom w:val="single" w:sz="4" w:space="0" w:color="auto"/>
              <w:right w:val="single" w:sz="4" w:space="0" w:color="auto"/>
            </w:tcBorders>
            <w:shd w:val="clear" w:color="auto" w:fill="auto"/>
            <w:vAlign w:val="center"/>
            <w:hideMark/>
          </w:tcPr>
          <w:p w14:paraId="47C2165D"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SUPERPAVE, TYPE S4(PG 64-22 OK)</w:t>
            </w:r>
          </w:p>
        </w:tc>
        <w:tc>
          <w:tcPr>
            <w:tcW w:w="360" w:type="pct"/>
            <w:tcBorders>
              <w:top w:val="nil"/>
              <w:left w:val="nil"/>
              <w:bottom w:val="single" w:sz="4" w:space="0" w:color="auto"/>
              <w:right w:val="single" w:sz="4" w:space="0" w:color="auto"/>
            </w:tcBorders>
            <w:shd w:val="clear" w:color="auto" w:fill="auto"/>
            <w:vAlign w:val="center"/>
            <w:hideMark/>
          </w:tcPr>
          <w:p w14:paraId="7BE0D6C2"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2</w:t>
            </w:r>
          </w:p>
        </w:tc>
        <w:tc>
          <w:tcPr>
            <w:tcW w:w="365" w:type="pct"/>
            <w:tcBorders>
              <w:top w:val="nil"/>
              <w:left w:val="nil"/>
              <w:bottom w:val="single" w:sz="4" w:space="0" w:color="auto"/>
              <w:right w:val="single" w:sz="4" w:space="0" w:color="auto"/>
            </w:tcBorders>
            <w:shd w:val="clear" w:color="auto" w:fill="auto"/>
            <w:vAlign w:val="center"/>
            <w:hideMark/>
          </w:tcPr>
          <w:p w14:paraId="7B9BBCA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12</w:t>
            </w:r>
          </w:p>
        </w:tc>
        <w:tc>
          <w:tcPr>
            <w:tcW w:w="467" w:type="pct"/>
            <w:tcBorders>
              <w:top w:val="nil"/>
              <w:left w:val="nil"/>
              <w:bottom w:val="single" w:sz="4" w:space="0" w:color="auto"/>
              <w:right w:val="single" w:sz="4" w:space="0" w:color="auto"/>
            </w:tcBorders>
            <w:shd w:val="clear" w:color="auto" w:fill="auto"/>
            <w:vAlign w:val="center"/>
            <w:hideMark/>
          </w:tcPr>
          <w:p w14:paraId="20A1F76A"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795.5</w:t>
            </w:r>
          </w:p>
        </w:tc>
        <w:tc>
          <w:tcPr>
            <w:tcW w:w="320" w:type="pct"/>
            <w:tcBorders>
              <w:top w:val="nil"/>
              <w:left w:val="nil"/>
              <w:bottom w:val="single" w:sz="4" w:space="0" w:color="auto"/>
              <w:right w:val="single" w:sz="4" w:space="0" w:color="auto"/>
            </w:tcBorders>
            <w:shd w:val="clear" w:color="auto" w:fill="auto"/>
            <w:vAlign w:val="center"/>
            <w:hideMark/>
          </w:tcPr>
          <w:p w14:paraId="009D6AC3"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TON</w:t>
            </w:r>
          </w:p>
        </w:tc>
        <w:tc>
          <w:tcPr>
            <w:tcW w:w="762" w:type="pct"/>
            <w:tcBorders>
              <w:top w:val="nil"/>
              <w:left w:val="nil"/>
              <w:bottom w:val="single" w:sz="4" w:space="0" w:color="auto"/>
              <w:right w:val="single" w:sz="4" w:space="0" w:color="auto"/>
            </w:tcBorders>
            <w:shd w:val="clear" w:color="auto" w:fill="auto"/>
            <w:vAlign w:val="center"/>
            <w:hideMark/>
          </w:tcPr>
          <w:p w14:paraId="321578BB"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$91.60 </w:t>
            </w:r>
          </w:p>
        </w:tc>
        <w:tc>
          <w:tcPr>
            <w:tcW w:w="789" w:type="pct"/>
            <w:tcBorders>
              <w:top w:val="nil"/>
              <w:left w:val="nil"/>
              <w:bottom w:val="single" w:sz="4" w:space="0" w:color="auto"/>
              <w:right w:val="single" w:sz="4" w:space="0" w:color="auto"/>
            </w:tcBorders>
            <w:shd w:val="clear" w:color="auto" w:fill="auto"/>
            <w:vAlign w:val="center"/>
            <w:hideMark/>
          </w:tcPr>
          <w:p w14:paraId="7CC5791E" w14:textId="77777777" w:rsidR="00A84EEA" w:rsidRPr="00A84EEA" w:rsidRDefault="00A84EEA" w:rsidP="00A84EEA">
            <w:pPr>
              <w:spacing w:after="0" w:line="240" w:lineRule="auto"/>
              <w:jc w:val="center"/>
              <w:rPr>
                <w:rFonts w:eastAsia="Times New Roman"/>
                <w:color w:val="000000"/>
                <w:sz w:val="20"/>
                <w:szCs w:val="20"/>
              </w:rPr>
            </w:pPr>
            <w:r w:rsidRPr="00A84EEA">
              <w:rPr>
                <w:rFonts w:eastAsia="Times New Roman"/>
                <w:color w:val="000000"/>
                <w:sz w:val="20"/>
                <w:szCs w:val="20"/>
              </w:rPr>
              <w:t xml:space="preserve">$72,867.80 </w:t>
            </w:r>
          </w:p>
        </w:tc>
      </w:tr>
      <w:tr w:rsidR="00A84EEA" w:rsidRPr="00A84EEA" w14:paraId="2FF82D09" w14:textId="77777777" w:rsidTr="00C144AC">
        <w:trPr>
          <w:trHeight w:val="300"/>
        </w:trPr>
        <w:tc>
          <w:tcPr>
            <w:tcW w:w="793" w:type="pct"/>
            <w:tcBorders>
              <w:top w:val="nil"/>
              <w:left w:val="nil"/>
              <w:bottom w:val="nil"/>
              <w:right w:val="nil"/>
            </w:tcBorders>
            <w:shd w:val="clear" w:color="auto" w:fill="auto"/>
            <w:noWrap/>
            <w:vAlign w:val="center"/>
            <w:hideMark/>
          </w:tcPr>
          <w:p w14:paraId="13B3738E" w14:textId="77777777" w:rsidR="00A84EEA" w:rsidRPr="00A84EEA" w:rsidRDefault="00A84EEA" w:rsidP="00A84EEA">
            <w:pPr>
              <w:spacing w:after="0" w:line="240" w:lineRule="auto"/>
              <w:jc w:val="center"/>
              <w:rPr>
                <w:rFonts w:eastAsia="Times New Roman"/>
                <w:color w:val="000000"/>
                <w:sz w:val="20"/>
                <w:szCs w:val="20"/>
              </w:rPr>
            </w:pPr>
          </w:p>
        </w:tc>
        <w:tc>
          <w:tcPr>
            <w:tcW w:w="1143" w:type="pct"/>
            <w:tcBorders>
              <w:top w:val="nil"/>
              <w:left w:val="nil"/>
              <w:bottom w:val="nil"/>
              <w:right w:val="nil"/>
            </w:tcBorders>
            <w:shd w:val="clear" w:color="auto" w:fill="auto"/>
            <w:noWrap/>
            <w:vAlign w:val="bottom"/>
            <w:hideMark/>
          </w:tcPr>
          <w:p w14:paraId="6664D444" w14:textId="77777777" w:rsidR="00A84EEA" w:rsidRPr="00A84EEA" w:rsidRDefault="00A84EEA" w:rsidP="00A84EEA">
            <w:pPr>
              <w:spacing w:after="0" w:line="240" w:lineRule="auto"/>
              <w:rPr>
                <w:rFonts w:eastAsia="Times New Roman"/>
                <w:sz w:val="20"/>
                <w:szCs w:val="20"/>
              </w:rPr>
            </w:pPr>
          </w:p>
        </w:tc>
        <w:tc>
          <w:tcPr>
            <w:tcW w:w="360" w:type="pct"/>
            <w:tcBorders>
              <w:top w:val="nil"/>
              <w:left w:val="nil"/>
              <w:bottom w:val="nil"/>
              <w:right w:val="nil"/>
            </w:tcBorders>
            <w:shd w:val="clear" w:color="auto" w:fill="auto"/>
            <w:noWrap/>
            <w:vAlign w:val="bottom"/>
            <w:hideMark/>
          </w:tcPr>
          <w:p w14:paraId="4530320F" w14:textId="77777777" w:rsidR="00A84EEA" w:rsidRPr="00A84EEA" w:rsidRDefault="00A84EEA" w:rsidP="00A84EEA">
            <w:pPr>
              <w:spacing w:after="0" w:line="240" w:lineRule="auto"/>
              <w:rPr>
                <w:rFonts w:eastAsia="Times New Roman"/>
                <w:sz w:val="20"/>
                <w:szCs w:val="20"/>
              </w:rPr>
            </w:pPr>
          </w:p>
        </w:tc>
        <w:tc>
          <w:tcPr>
            <w:tcW w:w="365" w:type="pct"/>
            <w:tcBorders>
              <w:top w:val="nil"/>
              <w:left w:val="nil"/>
              <w:bottom w:val="nil"/>
              <w:right w:val="nil"/>
            </w:tcBorders>
            <w:shd w:val="clear" w:color="auto" w:fill="auto"/>
            <w:noWrap/>
            <w:vAlign w:val="bottom"/>
            <w:hideMark/>
          </w:tcPr>
          <w:p w14:paraId="64FD3EDE" w14:textId="77777777" w:rsidR="00A84EEA" w:rsidRPr="00A84EEA" w:rsidRDefault="00A84EEA" w:rsidP="00A84EEA">
            <w:pPr>
              <w:spacing w:after="0" w:line="240" w:lineRule="auto"/>
              <w:rPr>
                <w:rFonts w:eastAsia="Times New Roman"/>
                <w:sz w:val="20"/>
                <w:szCs w:val="20"/>
              </w:rPr>
            </w:pPr>
          </w:p>
        </w:tc>
        <w:tc>
          <w:tcPr>
            <w:tcW w:w="467" w:type="pct"/>
            <w:tcBorders>
              <w:top w:val="nil"/>
              <w:left w:val="nil"/>
              <w:bottom w:val="nil"/>
              <w:right w:val="nil"/>
            </w:tcBorders>
            <w:shd w:val="clear" w:color="auto" w:fill="auto"/>
            <w:noWrap/>
            <w:vAlign w:val="bottom"/>
            <w:hideMark/>
          </w:tcPr>
          <w:p w14:paraId="6261A72F" w14:textId="77777777" w:rsidR="00A84EEA" w:rsidRPr="00A84EEA" w:rsidRDefault="00A84EEA" w:rsidP="00A84EEA">
            <w:pPr>
              <w:spacing w:after="0" w:line="240" w:lineRule="auto"/>
              <w:rPr>
                <w:rFonts w:eastAsia="Times New Roman"/>
                <w:sz w:val="20"/>
                <w:szCs w:val="20"/>
              </w:rPr>
            </w:pPr>
          </w:p>
        </w:tc>
        <w:tc>
          <w:tcPr>
            <w:tcW w:w="320" w:type="pct"/>
            <w:tcBorders>
              <w:top w:val="nil"/>
              <w:left w:val="nil"/>
              <w:bottom w:val="nil"/>
              <w:right w:val="nil"/>
            </w:tcBorders>
            <w:shd w:val="clear" w:color="auto" w:fill="auto"/>
            <w:noWrap/>
            <w:vAlign w:val="bottom"/>
            <w:hideMark/>
          </w:tcPr>
          <w:p w14:paraId="57579C6D" w14:textId="77777777" w:rsidR="00A84EEA" w:rsidRPr="00A84EEA" w:rsidRDefault="00A84EEA" w:rsidP="00A84EEA">
            <w:pPr>
              <w:spacing w:after="0" w:line="240" w:lineRule="auto"/>
              <w:rPr>
                <w:rFonts w:eastAsia="Times New Roman"/>
                <w:sz w:val="20"/>
                <w:szCs w:val="20"/>
              </w:rPr>
            </w:pPr>
          </w:p>
        </w:tc>
        <w:tc>
          <w:tcPr>
            <w:tcW w:w="762" w:type="pct"/>
            <w:tcBorders>
              <w:top w:val="nil"/>
              <w:left w:val="single" w:sz="4" w:space="0" w:color="auto"/>
              <w:bottom w:val="single" w:sz="4" w:space="0" w:color="auto"/>
              <w:right w:val="single" w:sz="4" w:space="0" w:color="auto"/>
            </w:tcBorders>
            <w:shd w:val="clear" w:color="auto" w:fill="auto"/>
            <w:noWrap/>
            <w:vAlign w:val="center"/>
            <w:hideMark/>
          </w:tcPr>
          <w:p w14:paraId="5718E015" w14:textId="77777777" w:rsidR="00A84EEA" w:rsidRPr="00A84EEA" w:rsidRDefault="00A84EEA" w:rsidP="00A84EEA">
            <w:pPr>
              <w:spacing w:after="0" w:line="240" w:lineRule="auto"/>
              <w:rPr>
                <w:rFonts w:eastAsia="Times New Roman"/>
                <w:b/>
                <w:bCs/>
                <w:color w:val="000000"/>
                <w:sz w:val="20"/>
                <w:szCs w:val="20"/>
              </w:rPr>
            </w:pPr>
            <w:r w:rsidRPr="00A84EEA">
              <w:rPr>
                <w:rFonts w:eastAsia="Times New Roman"/>
                <w:b/>
                <w:bCs/>
                <w:color w:val="000000"/>
                <w:sz w:val="20"/>
                <w:szCs w:val="20"/>
              </w:rPr>
              <w:t>Cost/Mile</w:t>
            </w:r>
          </w:p>
        </w:tc>
        <w:tc>
          <w:tcPr>
            <w:tcW w:w="789" w:type="pct"/>
            <w:tcBorders>
              <w:top w:val="nil"/>
              <w:left w:val="nil"/>
              <w:bottom w:val="single" w:sz="4" w:space="0" w:color="auto"/>
              <w:right w:val="single" w:sz="4" w:space="0" w:color="auto"/>
            </w:tcBorders>
            <w:shd w:val="clear" w:color="auto" w:fill="auto"/>
            <w:noWrap/>
            <w:vAlign w:val="center"/>
            <w:hideMark/>
          </w:tcPr>
          <w:p w14:paraId="70596157"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 xml:space="preserve">$426,442.50 </w:t>
            </w:r>
          </w:p>
        </w:tc>
      </w:tr>
      <w:tr w:rsidR="00A84EEA" w:rsidRPr="00A84EEA" w14:paraId="72F134E9" w14:textId="77777777" w:rsidTr="00C144AC">
        <w:trPr>
          <w:trHeight w:val="300"/>
        </w:trPr>
        <w:tc>
          <w:tcPr>
            <w:tcW w:w="793" w:type="pct"/>
            <w:tcBorders>
              <w:top w:val="nil"/>
              <w:left w:val="nil"/>
              <w:bottom w:val="nil"/>
              <w:right w:val="nil"/>
            </w:tcBorders>
            <w:shd w:val="clear" w:color="auto" w:fill="auto"/>
            <w:noWrap/>
            <w:vAlign w:val="center"/>
            <w:hideMark/>
          </w:tcPr>
          <w:p w14:paraId="5EE4716F" w14:textId="77777777" w:rsidR="00A84EEA" w:rsidRPr="00A84EEA" w:rsidRDefault="00A84EEA" w:rsidP="00A84EEA">
            <w:pPr>
              <w:spacing w:after="0" w:line="240" w:lineRule="auto"/>
              <w:jc w:val="right"/>
              <w:rPr>
                <w:rFonts w:eastAsia="Times New Roman"/>
                <w:color w:val="000000"/>
                <w:sz w:val="20"/>
                <w:szCs w:val="20"/>
              </w:rPr>
            </w:pPr>
          </w:p>
        </w:tc>
        <w:tc>
          <w:tcPr>
            <w:tcW w:w="1143" w:type="pct"/>
            <w:tcBorders>
              <w:top w:val="nil"/>
              <w:left w:val="nil"/>
              <w:bottom w:val="nil"/>
              <w:right w:val="nil"/>
            </w:tcBorders>
            <w:shd w:val="clear" w:color="auto" w:fill="auto"/>
            <w:noWrap/>
            <w:vAlign w:val="bottom"/>
            <w:hideMark/>
          </w:tcPr>
          <w:p w14:paraId="7CE08DE1" w14:textId="77777777" w:rsidR="00A84EEA" w:rsidRPr="00A84EEA" w:rsidRDefault="00A84EEA" w:rsidP="00A84EEA">
            <w:pPr>
              <w:spacing w:after="0" w:line="240" w:lineRule="auto"/>
              <w:rPr>
                <w:rFonts w:eastAsia="Times New Roman"/>
                <w:sz w:val="20"/>
                <w:szCs w:val="20"/>
              </w:rPr>
            </w:pPr>
          </w:p>
        </w:tc>
        <w:tc>
          <w:tcPr>
            <w:tcW w:w="360" w:type="pct"/>
            <w:tcBorders>
              <w:top w:val="nil"/>
              <w:left w:val="nil"/>
              <w:bottom w:val="nil"/>
              <w:right w:val="nil"/>
            </w:tcBorders>
            <w:shd w:val="clear" w:color="auto" w:fill="auto"/>
            <w:noWrap/>
            <w:vAlign w:val="bottom"/>
            <w:hideMark/>
          </w:tcPr>
          <w:p w14:paraId="4DAFF9C8" w14:textId="77777777" w:rsidR="00A84EEA" w:rsidRPr="00A84EEA" w:rsidRDefault="00A84EEA" w:rsidP="00A84EEA">
            <w:pPr>
              <w:spacing w:after="0" w:line="240" w:lineRule="auto"/>
              <w:rPr>
                <w:rFonts w:eastAsia="Times New Roman"/>
                <w:sz w:val="20"/>
                <w:szCs w:val="20"/>
              </w:rPr>
            </w:pPr>
          </w:p>
        </w:tc>
        <w:tc>
          <w:tcPr>
            <w:tcW w:w="365" w:type="pct"/>
            <w:tcBorders>
              <w:top w:val="nil"/>
              <w:left w:val="nil"/>
              <w:bottom w:val="nil"/>
              <w:right w:val="nil"/>
            </w:tcBorders>
            <w:shd w:val="clear" w:color="auto" w:fill="auto"/>
            <w:noWrap/>
            <w:vAlign w:val="bottom"/>
            <w:hideMark/>
          </w:tcPr>
          <w:p w14:paraId="730E5009" w14:textId="77777777" w:rsidR="00A84EEA" w:rsidRPr="00A84EEA" w:rsidRDefault="00A84EEA" w:rsidP="00A84EEA">
            <w:pPr>
              <w:spacing w:after="0" w:line="240" w:lineRule="auto"/>
              <w:rPr>
                <w:rFonts w:eastAsia="Times New Roman"/>
                <w:sz w:val="20"/>
                <w:szCs w:val="20"/>
              </w:rPr>
            </w:pPr>
          </w:p>
        </w:tc>
        <w:tc>
          <w:tcPr>
            <w:tcW w:w="467" w:type="pct"/>
            <w:tcBorders>
              <w:top w:val="nil"/>
              <w:left w:val="nil"/>
              <w:bottom w:val="nil"/>
              <w:right w:val="nil"/>
            </w:tcBorders>
            <w:shd w:val="clear" w:color="auto" w:fill="auto"/>
            <w:noWrap/>
            <w:vAlign w:val="bottom"/>
            <w:hideMark/>
          </w:tcPr>
          <w:p w14:paraId="07215612" w14:textId="77777777" w:rsidR="00A84EEA" w:rsidRPr="00A84EEA" w:rsidRDefault="00A84EEA" w:rsidP="00A84EEA">
            <w:pPr>
              <w:spacing w:after="0" w:line="240" w:lineRule="auto"/>
              <w:rPr>
                <w:rFonts w:eastAsia="Times New Roman"/>
                <w:sz w:val="20"/>
                <w:szCs w:val="20"/>
              </w:rPr>
            </w:pPr>
          </w:p>
        </w:tc>
        <w:tc>
          <w:tcPr>
            <w:tcW w:w="320" w:type="pct"/>
            <w:tcBorders>
              <w:top w:val="nil"/>
              <w:left w:val="nil"/>
              <w:bottom w:val="nil"/>
              <w:right w:val="nil"/>
            </w:tcBorders>
            <w:shd w:val="clear" w:color="auto" w:fill="auto"/>
            <w:noWrap/>
            <w:vAlign w:val="bottom"/>
            <w:hideMark/>
          </w:tcPr>
          <w:p w14:paraId="24EF9A20" w14:textId="77777777" w:rsidR="00A84EEA" w:rsidRPr="00A84EEA" w:rsidRDefault="00A84EEA" w:rsidP="00A84EEA">
            <w:pPr>
              <w:spacing w:after="0" w:line="240" w:lineRule="auto"/>
              <w:rPr>
                <w:rFonts w:eastAsia="Times New Roman"/>
                <w:sz w:val="20"/>
                <w:szCs w:val="20"/>
              </w:rPr>
            </w:pPr>
          </w:p>
        </w:tc>
        <w:tc>
          <w:tcPr>
            <w:tcW w:w="762" w:type="pct"/>
            <w:tcBorders>
              <w:top w:val="nil"/>
              <w:left w:val="single" w:sz="4" w:space="0" w:color="auto"/>
              <w:bottom w:val="single" w:sz="4" w:space="0" w:color="auto"/>
              <w:right w:val="single" w:sz="4" w:space="0" w:color="auto"/>
            </w:tcBorders>
            <w:shd w:val="clear" w:color="auto" w:fill="auto"/>
            <w:noWrap/>
            <w:vAlign w:val="center"/>
            <w:hideMark/>
          </w:tcPr>
          <w:p w14:paraId="16F89033" w14:textId="77777777" w:rsidR="00A84EEA" w:rsidRPr="00A84EEA" w:rsidRDefault="00A84EEA" w:rsidP="00A84EEA">
            <w:pPr>
              <w:spacing w:after="0" w:line="240" w:lineRule="auto"/>
              <w:rPr>
                <w:rFonts w:eastAsia="Times New Roman"/>
                <w:b/>
                <w:bCs/>
                <w:color w:val="000000"/>
                <w:sz w:val="20"/>
                <w:szCs w:val="20"/>
              </w:rPr>
            </w:pPr>
            <w:r w:rsidRPr="00A84EEA">
              <w:rPr>
                <w:rFonts w:eastAsia="Times New Roman"/>
                <w:b/>
                <w:bCs/>
                <w:color w:val="000000"/>
                <w:sz w:val="20"/>
                <w:szCs w:val="20"/>
              </w:rPr>
              <w:t>Length (miles)</w:t>
            </w:r>
          </w:p>
        </w:tc>
        <w:tc>
          <w:tcPr>
            <w:tcW w:w="789" w:type="pct"/>
            <w:tcBorders>
              <w:top w:val="nil"/>
              <w:left w:val="nil"/>
              <w:bottom w:val="single" w:sz="4" w:space="0" w:color="auto"/>
              <w:right w:val="single" w:sz="4" w:space="0" w:color="auto"/>
            </w:tcBorders>
            <w:shd w:val="clear" w:color="auto" w:fill="auto"/>
            <w:vAlign w:val="center"/>
            <w:hideMark/>
          </w:tcPr>
          <w:p w14:paraId="58C0AE72"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1</w:t>
            </w:r>
          </w:p>
        </w:tc>
      </w:tr>
      <w:tr w:rsidR="00A84EEA" w:rsidRPr="00A84EEA" w14:paraId="17AC70F1" w14:textId="77777777" w:rsidTr="00C144AC">
        <w:trPr>
          <w:trHeight w:val="300"/>
        </w:trPr>
        <w:tc>
          <w:tcPr>
            <w:tcW w:w="793" w:type="pct"/>
            <w:tcBorders>
              <w:top w:val="nil"/>
              <w:left w:val="nil"/>
              <w:bottom w:val="nil"/>
              <w:right w:val="nil"/>
            </w:tcBorders>
            <w:shd w:val="clear" w:color="auto" w:fill="auto"/>
            <w:noWrap/>
            <w:vAlign w:val="center"/>
            <w:hideMark/>
          </w:tcPr>
          <w:p w14:paraId="2A87C542" w14:textId="77777777" w:rsidR="00A84EEA" w:rsidRPr="00A84EEA" w:rsidRDefault="00A84EEA" w:rsidP="00A84EEA">
            <w:pPr>
              <w:spacing w:after="0" w:line="240" w:lineRule="auto"/>
              <w:jc w:val="right"/>
              <w:rPr>
                <w:rFonts w:eastAsia="Times New Roman"/>
                <w:color w:val="000000"/>
                <w:sz w:val="20"/>
                <w:szCs w:val="20"/>
              </w:rPr>
            </w:pPr>
          </w:p>
        </w:tc>
        <w:tc>
          <w:tcPr>
            <w:tcW w:w="1143" w:type="pct"/>
            <w:tcBorders>
              <w:top w:val="nil"/>
              <w:left w:val="nil"/>
              <w:bottom w:val="nil"/>
              <w:right w:val="nil"/>
            </w:tcBorders>
            <w:shd w:val="clear" w:color="auto" w:fill="auto"/>
            <w:noWrap/>
            <w:vAlign w:val="bottom"/>
            <w:hideMark/>
          </w:tcPr>
          <w:p w14:paraId="35A73D22" w14:textId="77777777" w:rsidR="00A84EEA" w:rsidRPr="00A84EEA" w:rsidRDefault="00A84EEA" w:rsidP="00A84EEA">
            <w:pPr>
              <w:spacing w:after="0" w:line="240" w:lineRule="auto"/>
              <w:rPr>
                <w:rFonts w:eastAsia="Times New Roman"/>
                <w:sz w:val="20"/>
                <w:szCs w:val="20"/>
              </w:rPr>
            </w:pPr>
          </w:p>
        </w:tc>
        <w:tc>
          <w:tcPr>
            <w:tcW w:w="360" w:type="pct"/>
            <w:tcBorders>
              <w:top w:val="nil"/>
              <w:left w:val="nil"/>
              <w:bottom w:val="nil"/>
              <w:right w:val="nil"/>
            </w:tcBorders>
            <w:shd w:val="clear" w:color="auto" w:fill="auto"/>
            <w:noWrap/>
            <w:vAlign w:val="bottom"/>
            <w:hideMark/>
          </w:tcPr>
          <w:p w14:paraId="6BE1181E" w14:textId="77777777" w:rsidR="00A84EEA" w:rsidRPr="00A84EEA" w:rsidRDefault="00A84EEA" w:rsidP="00A84EEA">
            <w:pPr>
              <w:spacing w:after="0" w:line="240" w:lineRule="auto"/>
              <w:rPr>
                <w:rFonts w:eastAsia="Times New Roman"/>
                <w:sz w:val="20"/>
                <w:szCs w:val="20"/>
              </w:rPr>
            </w:pPr>
          </w:p>
        </w:tc>
        <w:tc>
          <w:tcPr>
            <w:tcW w:w="365" w:type="pct"/>
            <w:tcBorders>
              <w:top w:val="nil"/>
              <w:left w:val="nil"/>
              <w:bottom w:val="nil"/>
              <w:right w:val="nil"/>
            </w:tcBorders>
            <w:shd w:val="clear" w:color="auto" w:fill="auto"/>
            <w:noWrap/>
            <w:vAlign w:val="bottom"/>
            <w:hideMark/>
          </w:tcPr>
          <w:p w14:paraId="35671DC7" w14:textId="77777777" w:rsidR="00A84EEA" w:rsidRPr="00A84EEA" w:rsidRDefault="00A84EEA" w:rsidP="00A84EEA">
            <w:pPr>
              <w:spacing w:after="0" w:line="240" w:lineRule="auto"/>
              <w:rPr>
                <w:rFonts w:eastAsia="Times New Roman"/>
                <w:sz w:val="20"/>
                <w:szCs w:val="20"/>
              </w:rPr>
            </w:pPr>
          </w:p>
        </w:tc>
        <w:tc>
          <w:tcPr>
            <w:tcW w:w="467" w:type="pct"/>
            <w:tcBorders>
              <w:top w:val="nil"/>
              <w:left w:val="nil"/>
              <w:bottom w:val="nil"/>
              <w:right w:val="nil"/>
            </w:tcBorders>
            <w:shd w:val="clear" w:color="auto" w:fill="auto"/>
            <w:noWrap/>
            <w:vAlign w:val="bottom"/>
            <w:hideMark/>
          </w:tcPr>
          <w:p w14:paraId="4FEE1DE7" w14:textId="77777777" w:rsidR="00A84EEA" w:rsidRPr="00A84EEA" w:rsidRDefault="00A84EEA" w:rsidP="00A84EEA">
            <w:pPr>
              <w:spacing w:after="0" w:line="240" w:lineRule="auto"/>
              <w:rPr>
                <w:rFonts w:eastAsia="Times New Roman"/>
                <w:sz w:val="20"/>
                <w:szCs w:val="20"/>
              </w:rPr>
            </w:pPr>
          </w:p>
        </w:tc>
        <w:tc>
          <w:tcPr>
            <w:tcW w:w="320" w:type="pct"/>
            <w:tcBorders>
              <w:top w:val="nil"/>
              <w:left w:val="nil"/>
              <w:bottom w:val="nil"/>
              <w:right w:val="nil"/>
            </w:tcBorders>
            <w:shd w:val="clear" w:color="auto" w:fill="auto"/>
            <w:noWrap/>
            <w:vAlign w:val="bottom"/>
            <w:hideMark/>
          </w:tcPr>
          <w:p w14:paraId="7CFE131C" w14:textId="77777777" w:rsidR="00A84EEA" w:rsidRPr="00A84EEA" w:rsidRDefault="00A84EEA" w:rsidP="00A84EEA">
            <w:pPr>
              <w:spacing w:after="0" w:line="240" w:lineRule="auto"/>
              <w:rPr>
                <w:rFonts w:eastAsia="Times New Roman"/>
                <w:sz w:val="20"/>
                <w:szCs w:val="20"/>
              </w:rPr>
            </w:pPr>
          </w:p>
        </w:tc>
        <w:tc>
          <w:tcPr>
            <w:tcW w:w="762" w:type="pct"/>
            <w:tcBorders>
              <w:top w:val="nil"/>
              <w:left w:val="single" w:sz="4" w:space="0" w:color="auto"/>
              <w:bottom w:val="single" w:sz="4" w:space="0" w:color="auto"/>
              <w:right w:val="single" w:sz="4" w:space="0" w:color="auto"/>
            </w:tcBorders>
            <w:shd w:val="clear" w:color="auto" w:fill="auto"/>
            <w:noWrap/>
            <w:vAlign w:val="center"/>
            <w:hideMark/>
          </w:tcPr>
          <w:p w14:paraId="3A302477" w14:textId="5872F360" w:rsidR="00A84EEA" w:rsidRPr="00A84EEA" w:rsidRDefault="00C144AC" w:rsidP="00A84EEA">
            <w:pPr>
              <w:spacing w:after="0" w:line="240" w:lineRule="auto"/>
              <w:rPr>
                <w:rFonts w:eastAsia="Times New Roman"/>
                <w:b/>
                <w:bCs/>
                <w:color w:val="000000"/>
                <w:sz w:val="20"/>
                <w:szCs w:val="20"/>
              </w:rPr>
            </w:pPr>
            <w:r w:rsidRPr="00A84EEA">
              <w:rPr>
                <w:rFonts w:eastAsia="Times New Roman"/>
                <w:b/>
                <w:bCs/>
                <w:color w:val="000000"/>
                <w:sz w:val="20"/>
                <w:szCs w:val="20"/>
              </w:rPr>
              <w:t>Segment</w:t>
            </w:r>
            <w:r>
              <w:rPr>
                <w:rFonts w:eastAsia="Times New Roman"/>
                <w:b/>
                <w:bCs/>
                <w:color w:val="000000"/>
                <w:sz w:val="20"/>
                <w:szCs w:val="20"/>
              </w:rPr>
              <w:t xml:space="preserve"> cost</w:t>
            </w:r>
          </w:p>
        </w:tc>
        <w:tc>
          <w:tcPr>
            <w:tcW w:w="789" w:type="pct"/>
            <w:tcBorders>
              <w:top w:val="nil"/>
              <w:left w:val="nil"/>
              <w:bottom w:val="single" w:sz="4" w:space="0" w:color="auto"/>
              <w:right w:val="single" w:sz="4" w:space="0" w:color="auto"/>
            </w:tcBorders>
            <w:shd w:val="clear" w:color="auto" w:fill="auto"/>
            <w:noWrap/>
            <w:vAlign w:val="center"/>
            <w:hideMark/>
          </w:tcPr>
          <w:p w14:paraId="63F3B67B" w14:textId="77777777" w:rsidR="00A84EEA" w:rsidRPr="00A84EEA" w:rsidRDefault="00A84EEA" w:rsidP="00A84EEA">
            <w:pPr>
              <w:spacing w:after="0" w:line="240" w:lineRule="auto"/>
              <w:jc w:val="right"/>
              <w:rPr>
                <w:rFonts w:eastAsia="Times New Roman"/>
                <w:color w:val="000000"/>
                <w:sz w:val="20"/>
                <w:szCs w:val="20"/>
              </w:rPr>
            </w:pPr>
            <w:r w:rsidRPr="00A84EEA">
              <w:rPr>
                <w:rFonts w:eastAsia="Times New Roman"/>
                <w:color w:val="000000"/>
                <w:sz w:val="20"/>
                <w:szCs w:val="20"/>
              </w:rPr>
              <w:t xml:space="preserve">$426,442.50 </w:t>
            </w:r>
          </w:p>
        </w:tc>
      </w:tr>
    </w:tbl>
    <w:p w14:paraId="3F63C31D" w14:textId="77777777" w:rsidR="00B66CD7" w:rsidRDefault="00B66CD7" w:rsidP="00C87D87">
      <w:pPr>
        <w:spacing w:before="240" w:line="480" w:lineRule="auto"/>
        <w:jc w:val="center"/>
      </w:pPr>
    </w:p>
    <w:p w14:paraId="6581EB85" w14:textId="77777777" w:rsidR="00B66CD7" w:rsidRDefault="00B66CD7" w:rsidP="00C87D87">
      <w:pPr>
        <w:spacing w:before="240" w:line="480" w:lineRule="auto"/>
        <w:jc w:val="center"/>
      </w:pPr>
    </w:p>
    <w:p w14:paraId="4B78BE29" w14:textId="77777777" w:rsidR="00B66CD7" w:rsidRDefault="00B66CD7" w:rsidP="00C87D87">
      <w:pPr>
        <w:spacing w:before="240" w:line="480" w:lineRule="auto"/>
        <w:jc w:val="center"/>
      </w:pPr>
    </w:p>
    <w:p w14:paraId="6C7A1F16" w14:textId="77777777" w:rsidR="00B66CD7" w:rsidRDefault="00B66CD7" w:rsidP="00C87D87">
      <w:pPr>
        <w:spacing w:before="240" w:line="480" w:lineRule="auto"/>
        <w:jc w:val="center"/>
      </w:pPr>
    </w:p>
    <w:p w14:paraId="4D0DF0F3" w14:textId="77777777" w:rsidR="00B66CD7" w:rsidRDefault="00B66CD7" w:rsidP="00C87D87">
      <w:pPr>
        <w:spacing w:before="240" w:line="480" w:lineRule="auto"/>
        <w:jc w:val="center"/>
      </w:pPr>
    </w:p>
    <w:p w14:paraId="288EF949" w14:textId="77777777" w:rsidR="00B66CD7" w:rsidRDefault="00B66CD7" w:rsidP="00C87D87">
      <w:pPr>
        <w:spacing w:before="240" w:line="480" w:lineRule="auto"/>
        <w:jc w:val="center"/>
      </w:pPr>
    </w:p>
    <w:p w14:paraId="23EC0AF9" w14:textId="71FBDA4F" w:rsidR="00B66CD7" w:rsidRDefault="00B66CD7" w:rsidP="00C87D87">
      <w:pPr>
        <w:spacing w:before="240" w:line="480" w:lineRule="auto"/>
        <w:jc w:val="center"/>
      </w:pPr>
    </w:p>
    <w:p w14:paraId="65F307DA" w14:textId="77777777" w:rsidR="00F37B49" w:rsidRDefault="00F37B49" w:rsidP="00C87D87">
      <w:pPr>
        <w:spacing w:before="240" w:line="480" w:lineRule="auto"/>
        <w:jc w:val="center"/>
      </w:pPr>
    </w:p>
    <w:p w14:paraId="5807A209" w14:textId="77777777" w:rsidR="00B66CD7" w:rsidRDefault="00B66CD7" w:rsidP="00C87D87">
      <w:pPr>
        <w:spacing w:before="240" w:line="480" w:lineRule="auto"/>
        <w:jc w:val="center"/>
      </w:pPr>
    </w:p>
    <w:p w14:paraId="6E8C844E" w14:textId="3B76DE32" w:rsidR="00A84EEA" w:rsidRPr="00C84E29" w:rsidRDefault="00A84EEA" w:rsidP="00B66CD7">
      <w:pPr>
        <w:spacing w:after="0" w:line="480" w:lineRule="auto"/>
        <w:jc w:val="center"/>
        <w:rPr>
          <w:rFonts w:eastAsia="Times New Roman"/>
          <w:color w:val="000000"/>
        </w:rPr>
      </w:pPr>
      <w:r w:rsidRPr="00C84E29">
        <w:lastRenderedPageBreak/>
        <w:t>Table G</w:t>
      </w:r>
      <w:r w:rsidR="00F422F5">
        <w:t>-</w:t>
      </w:r>
      <w:r w:rsidRPr="00C84E29">
        <w:t xml:space="preserve">6 </w:t>
      </w:r>
      <w:r w:rsidRPr="00C84E29">
        <w:rPr>
          <w:rFonts w:eastAsia="Times New Roman"/>
          <w:color w:val="000000"/>
        </w:rPr>
        <w:t xml:space="preserve">Maintenance </w:t>
      </w:r>
      <w:r w:rsidR="00C87D87" w:rsidRPr="00C84E29">
        <w:rPr>
          <w:rFonts w:eastAsia="Times New Roman"/>
          <w:color w:val="000000"/>
        </w:rPr>
        <w:t xml:space="preserve">plan for pavement with </w:t>
      </w:r>
      <w:r w:rsidRPr="00C84E29">
        <w:rPr>
          <w:rFonts w:eastAsia="Times New Roman"/>
          <w:color w:val="000000"/>
        </w:rPr>
        <w:t>VLA</w:t>
      </w:r>
      <w:r w:rsidR="00061584" w:rsidRPr="00C84E29">
        <w:rPr>
          <w:rFonts w:eastAsia="Times New Roman"/>
          <w:color w:val="000000"/>
        </w:rPr>
        <w:t>-1-</w:t>
      </w:r>
      <w:r w:rsidRPr="00C84E29">
        <w:rPr>
          <w:rFonts w:eastAsia="Times New Roman"/>
          <w:color w:val="000000"/>
        </w:rPr>
        <w:t xml:space="preserve">UL </w:t>
      </w:r>
      <w:r w:rsidR="00061584" w:rsidRPr="00C84E29">
        <w:rPr>
          <w:rFonts w:eastAsia="Times New Roman"/>
          <w:color w:val="000000"/>
        </w:rPr>
        <w:t xml:space="preserve">(0 </w:t>
      </w:r>
      <w:r w:rsidR="00703B53">
        <w:rPr>
          <w:rFonts w:eastAsia="Times New Roman"/>
          <w:color w:val="000000"/>
        </w:rPr>
        <w:t>c</w:t>
      </w:r>
      <w:r w:rsidR="00061584" w:rsidRPr="00C84E29">
        <w:rPr>
          <w:rFonts w:eastAsia="Times New Roman"/>
          <w:color w:val="000000"/>
        </w:rPr>
        <w:t>ycle)</w:t>
      </w:r>
    </w:p>
    <w:tbl>
      <w:tblPr>
        <w:tblW w:w="0" w:type="auto"/>
        <w:jc w:val="center"/>
        <w:tblLook w:val="04A0" w:firstRow="1" w:lastRow="0" w:firstColumn="1" w:lastColumn="0" w:noHBand="0" w:noVBand="1"/>
      </w:tblPr>
      <w:tblGrid>
        <w:gridCol w:w="638"/>
        <w:gridCol w:w="1499"/>
        <w:gridCol w:w="1466"/>
        <w:gridCol w:w="1466"/>
      </w:tblGrid>
      <w:tr w:rsidR="00A84EEA" w:rsidRPr="00B66CD7" w14:paraId="4E23DBEC" w14:textId="77777777" w:rsidTr="00B66CD7">
        <w:trPr>
          <w:trHeight w:val="144"/>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381F65"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Year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B195483"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Activity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CBF1F2"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Cost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0D87EA" w14:textId="291B11E6"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 xml:space="preserve">Present </w:t>
            </w:r>
            <w:r w:rsidR="00C87D87" w:rsidRPr="00B66CD7">
              <w:rPr>
                <w:rFonts w:eastAsia="Times New Roman"/>
                <w:b/>
                <w:bCs/>
                <w:color w:val="000000"/>
                <w:sz w:val="20"/>
                <w:szCs w:val="20"/>
              </w:rPr>
              <w:t>c</w:t>
            </w:r>
            <w:r w:rsidRPr="00B66CD7">
              <w:rPr>
                <w:rFonts w:eastAsia="Times New Roman"/>
                <w:b/>
                <w:bCs/>
                <w:color w:val="000000"/>
                <w:sz w:val="20"/>
                <w:szCs w:val="20"/>
              </w:rPr>
              <w:t>ost</w:t>
            </w:r>
          </w:p>
        </w:tc>
      </w:tr>
      <w:tr w:rsidR="00A84EEA" w:rsidRPr="00B66CD7" w14:paraId="75797D45"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B8C44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5B4DAB1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Construction</w:t>
            </w:r>
          </w:p>
        </w:tc>
        <w:tc>
          <w:tcPr>
            <w:tcW w:w="0" w:type="auto"/>
            <w:tcBorders>
              <w:top w:val="nil"/>
              <w:left w:val="nil"/>
              <w:bottom w:val="single" w:sz="4" w:space="0" w:color="auto"/>
              <w:right w:val="single" w:sz="4" w:space="0" w:color="auto"/>
            </w:tcBorders>
            <w:shd w:val="clear" w:color="auto" w:fill="auto"/>
            <w:noWrap/>
            <w:vAlign w:val="center"/>
            <w:hideMark/>
          </w:tcPr>
          <w:p w14:paraId="4DA92AA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$427,537.58 </w:t>
            </w:r>
          </w:p>
        </w:tc>
        <w:tc>
          <w:tcPr>
            <w:tcW w:w="0" w:type="auto"/>
            <w:tcBorders>
              <w:top w:val="nil"/>
              <w:left w:val="nil"/>
              <w:bottom w:val="single" w:sz="4" w:space="0" w:color="auto"/>
              <w:right w:val="single" w:sz="4" w:space="0" w:color="auto"/>
            </w:tcBorders>
            <w:shd w:val="clear" w:color="auto" w:fill="auto"/>
            <w:noWrap/>
            <w:vAlign w:val="center"/>
            <w:hideMark/>
          </w:tcPr>
          <w:p w14:paraId="6DD73E2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$427,537.58 </w:t>
            </w:r>
          </w:p>
        </w:tc>
      </w:tr>
      <w:tr w:rsidR="00A84EEA" w:rsidRPr="00B66CD7" w14:paraId="2B7E1FEB" w14:textId="77777777" w:rsidTr="00B66CD7">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C7A4F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161197E4"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BFCC3B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6AED450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295D6E1F" w14:textId="77777777" w:rsidTr="00B66CD7">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9B564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024AE9AC"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EF31E3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1FDAD65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19CA7CA" w14:textId="77777777" w:rsidTr="00B66CD7">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565CA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0C2E2248"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0E5D7E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6C99C16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353C934E" w14:textId="77777777" w:rsidTr="00B66CD7">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DDCC7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44F9FA80"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50BD15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716B1CC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E11B84B"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EBDF0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46D87C51" w14:textId="0BC93A53"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Crack </w:t>
            </w:r>
            <w:r w:rsidR="00C87D87" w:rsidRPr="00B66CD7">
              <w:rPr>
                <w:rFonts w:eastAsia="Times New Roman"/>
                <w:color w:val="000000"/>
                <w:sz w:val="20"/>
                <w:szCs w:val="20"/>
              </w:rPr>
              <w:t>tr</w:t>
            </w:r>
            <w:r w:rsidRPr="00B66CD7">
              <w:rPr>
                <w:rFonts w:eastAsia="Times New Roman"/>
                <w:color w:val="000000"/>
                <w:sz w:val="20"/>
                <w:szCs w:val="20"/>
              </w:rPr>
              <w:t>eatment</w:t>
            </w:r>
          </w:p>
        </w:tc>
        <w:tc>
          <w:tcPr>
            <w:tcW w:w="0" w:type="auto"/>
            <w:tcBorders>
              <w:top w:val="nil"/>
              <w:left w:val="nil"/>
              <w:bottom w:val="single" w:sz="4" w:space="0" w:color="auto"/>
              <w:right w:val="single" w:sz="4" w:space="0" w:color="auto"/>
            </w:tcBorders>
            <w:shd w:val="clear" w:color="auto" w:fill="auto"/>
            <w:noWrap/>
            <w:vAlign w:val="center"/>
            <w:hideMark/>
          </w:tcPr>
          <w:p w14:paraId="7A2608A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750.00 </w:t>
            </w:r>
          </w:p>
        </w:tc>
        <w:tc>
          <w:tcPr>
            <w:tcW w:w="0" w:type="auto"/>
            <w:tcBorders>
              <w:top w:val="nil"/>
              <w:left w:val="nil"/>
              <w:bottom w:val="single" w:sz="4" w:space="0" w:color="auto"/>
              <w:right w:val="single" w:sz="4" w:space="0" w:color="auto"/>
            </w:tcBorders>
            <w:shd w:val="clear" w:color="auto" w:fill="auto"/>
            <w:noWrap/>
            <w:vAlign w:val="center"/>
            <w:hideMark/>
          </w:tcPr>
          <w:p w14:paraId="2027486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646.96 </w:t>
            </w:r>
          </w:p>
        </w:tc>
      </w:tr>
      <w:tr w:rsidR="00A84EEA" w:rsidRPr="00B66CD7" w14:paraId="5A3A0A69"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D7C80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14:paraId="7922540A"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4FF021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600DD6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7A1FEBA"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AE4A1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14:paraId="5C5E30EC"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487A74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0329049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2F1C77AD"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B618A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14:paraId="70DCFC3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8C578E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7ABC913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2A7CDFF"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27E96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14:paraId="00323884"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1AECBA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49C7021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33E02535"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969ED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6F581A22" w14:textId="6CBBF870"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Crack </w:t>
            </w:r>
            <w:r w:rsidR="00C87D87" w:rsidRPr="00B66CD7">
              <w:rPr>
                <w:rFonts w:eastAsia="Times New Roman"/>
                <w:color w:val="000000"/>
                <w:sz w:val="20"/>
                <w:szCs w:val="20"/>
              </w:rPr>
              <w:t>tr</w:t>
            </w:r>
            <w:r w:rsidRPr="00B66CD7">
              <w:rPr>
                <w:rFonts w:eastAsia="Times New Roman"/>
                <w:color w:val="000000"/>
                <w:sz w:val="20"/>
                <w:szCs w:val="20"/>
              </w:rPr>
              <w:t>eatment</w:t>
            </w:r>
          </w:p>
        </w:tc>
        <w:tc>
          <w:tcPr>
            <w:tcW w:w="0" w:type="auto"/>
            <w:tcBorders>
              <w:top w:val="nil"/>
              <w:left w:val="nil"/>
              <w:bottom w:val="single" w:sz="4" w:space="0" w:color="auto"/>
              <w:right w:val="single" w:sz="4" w:space="0" w:color="auto"/>
            </w:tcBorders>
            <w:shd w:val="clear" w:color="auto" w:fill="auto"/>
            <w:noWrap/>
            <w:vAlign w:val="center"/>
            <w:hideMark/>
          </w:tcPr>
          <w:p w14:paraId="21EF728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787.50 </w:t>
            </w:r>
          </w:p>
        </w:tc>
        <w:tc>
          <w:tcPr>
            <w:tcW w:w="0" w:type="auto"/>
            <w:tcBorders>
              <w:top w:val="nil"/>
              <w:left w:val="nil"/>
              <w:bottom w:val="single" w:sz="4" w:space="0" w:color="auto"/>
              <w:right w:val="single" w:sz="4" w:space="0" w:color="auto"/>
            </w:tcBorders>
            <w:shd w:val="clear" w:color="auto" w:fill="auto"/>
            <w:noWrap/>
            <w:vAlign w:val="center"/>
            <w:hideMark/>
          </w:tcPr>
          <w:p w14:paraId="7A0884E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585.97 </w:t>
            </w:r>
          </w:p>
        </w:tc>
      </w:tr>
      <w:tr w:rsidR="00A84EEA" w:rsidRPr="00B66CD7" w14:paraId="781BB7C8"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00233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14:paraId="5553E153"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DF8200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02F124C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CB53D03"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66724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14:paraId="273B4A6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8A1991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5A7A30F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1203AFE"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F2684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14:paraId="4197D4AC"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8C692A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74F4745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86B388B"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84193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14:paraId="62C70407"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7F2663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79485ED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4903A72"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650FA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14:paraId="641552E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Mill/Overlay</w:t>
            </w:r>
          </w:p>
        </w:tc>
        <w:tc>
          <w:tcPr>
            <w:tcW w:w="0" w:type="auto"/>
            <w:tcBorders>
              <w:top w:val="nil"/>
              <w:left w:val="nil"/>
              <w:bottom w:val="single" w:sz="4" w:space="0" w:color="auto"/>
              <w:right w:val="single" w:sz="4" w:space="0" w:color="auto"/>
            </w:tcBorders>
            <w:shd w:val="clear" w:color="auto" w:fill="auto"/>
            <w:noWrap/>
            <w:vAlign w:val="center"/>
            <w:hideMark/>
          </w:tcPr>
          <w:p w14:paraId="21194EF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95,000.00 </w:t>
            </w:r>
          </w:p>
        </w:tc>
        <w:tc>
          <w:tcPr>
            <w:tcW w:w="0" w:type="auto"/>
            <w:tcBorders>
              <w:top w:val="nil"/>
              <w:left w:val="nil"/>
              <w:bottom w:val="single" w:sz="4" w:space="0" w:color="auto"/>
              <w:right w:val="single" w:sz="4" w:space="0" w:color="auto"/>
            </w:tcBorders>
            <w:shd w:val="clear" w:color="auto" w:fill="auto"/>
            <w:noWrap/>
            <w:vAlign w:val="center"/>
            <w:hideMark/>
          </w:tcPr>
          <w:p w14:paraId="62F8242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60,976.89 </w:t>
            </w:r>
          </w:p>
        </w:tc>
      </w:tr>
      <w:tr w:rsidR="00A84EEA" w:rsidRPr="00B66CD7" w14:paraId="1FFDE18B"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1F036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14:paraId="1CD3488A"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09284B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FFB1FC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1D7F62E"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C24E5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14:paraId="5E4425F6"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7713DB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4E5945C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819F498"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0C36B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14:paraId="209B51C3"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19C6C6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68F8491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79176FA"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C9315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14:paraId="5F772422"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8B20F6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6205E79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AE226DF"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8E0B5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14:paraId="5E56F7FA" w14:textId="4494324D"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Remaining </w:t>
            </w:r>
            <w:r w:rsidR="00C87D87" w:rsidRPr="00B66CD7">
              <w:rPr>
                <w:rFonts w:eastAsia="Times New Roman"/>
                <w:color w:val="000000"/>
                <w:sz w:val="20"/>
                <w:szCs w:val="20"/>
              </w:rPr>
              <w:t>l</w:t>
            </w:r>
            <w:r w:rsidRPr="00B66CD7">
              <w:rPr>
                <w:rFonts w:eastAsia="Times New Roman"/>
                <w:color w:val="000000"/>
                <w:sz w:val="20"/>
                <w:szCs w:val="20"/>
              </w:rPr>
              <w:t>ife</w:t>
            </w:r>
          </w:p>
        </w:tc>
        <w:tc>
          <w:tcPr>
            <w:tcW w:w="0" w:type="auto"/>
            <w:tcBorders>
              <w:top w:val="nil"/>
              <w:left w:val="nil"/>
              <w:bottom w:val="single" w:sz="4" w:space="0" w:color="auto"/>
              <w:right w:val="single" w:sz="4" w:space="0" w:color="auto"/>
            </w:tcBorders>
            <w:shd w:val="clear" w:color="auto" w:fill="auto"/>
            <w:noWrap/>
            <w:vAlign w:val="center"/>
            <w:hideMark/>
          </w:tcPr>
          <w:p w14:paraId="4974221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40,000.00 </w:t>
            </w:r>
          </w:p>
        </w:tc>
        <w:tc>
          <w:tcPr>
            <w:tcW w:w="0" w:type="auto"/>
            <w:tcBorders>
              <w:top w:val="nil"/>
              <w:left w:val="nil"/>
              <w:bottom w:val="single" w:sz="4" w:space="0" w:color="auto"/>
              <w:right w:val="single" w:sz="4" w:space="0" w:color="auto"/>
            </w:tcBorders>
            <w:shd w:val="clear" w:color="auto" w:fill="auto"/>
            <w:noWrap/>
            <w:vAlign w:val="center"/>
            <w:hideMark/>
          </w:tcPr>
          <w:p w14:paraId="074B9D6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22,147.03 </w:t>
            </w:r>
          </w:p>
        </w:tc>
      </w:tr>
      <w:tr w:rsidR="00A84EEA" w:rsidRPr="00B66CD7" w14:paraId="4429918E" w14:textId="77777777" w:rsidTr="00B66CD7">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FA2A8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83E5E1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BABE15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Total </w:t>
            </w:r>
          </w:p>
        </w:tc>
        <w:tc>
          <w:tcPr>
            <w:tcW w:w="0" w:type="auto"/>
            <w:tcBorders>
              <w:top w:val="nil"/>
              <w:left w:val="nil"/>
              <w:bottom w:val="single" w:sz="4" w:space="0" w:color="auto"/>
              <w:right w:val="single" w:sz="4" w:space="0" w:color="auto"/>
            </w:tcBorders>
            <w:shd w:val="clear" w:color="auto" w:fill="auto"/>
            <w:noWrap/>
            <w:vAlign w:val="center"/>
            <w:hideMark/>
          </w:tcPr>
          <w:p w14:paraId="0BF153D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$467,600.37 </w:t>
            </w:r>
          </w:p>
        </w:tc>
      </w:tr>
    </w:tbl>
    <w:p w14:paraId="6F454B66" w14:textId="5A36FAB4" w:rsidR="00A84EEA" w:rsidRPr="00C84E29" w:rsidRDefault="00A84EEA" w:rsidP="00B66CD7">
      <w:pPr>
        <w:spacing w:before="240" w:after="0" w:line="480" w:lineRule="auto"/>
        <w:jc w:val="center"/>
      </w:pPr>
      <w:r w:rsidRPr="00C84E29">
        <w:t>Table G</w:t>
      </w:r>
      <w:r w:rsidR="00F422F5">
        <w:t>-</w:t>
      </w:r>
      <w:r w:rsidRPr="00C84E29">
        <w:t xml:space="preserve">7 </w:t>
      </w:r>
      <w:r w:rsidR="00C87D87" w:rsidRPr="00C84E29">
        <w:t xml:space="preserve">maintenance plan for pavement with </w:t>
      </w:r>
      <w:r w:rsidR="00C87D87">
        <w:t>R</w:t>
      </w:r>
      <w:r w:rsidRPr="00C84E29">
        <w:t>CA</w:t>
      </w:r>
      <w:r w:rsidR="00061584" w:rsidRPr="00C84E29">
        <w:t>-1-</w:t>
      </w:r>
      <w:r w:rsidRPr="00C84E29">
        <w:t xml:space="preserve">UL </w:t>
      </w:r>
      <w:r w:rsidR="00061584" w:rsidRPr="00C84E29">
        <w:t xml:space="preserve">(0 </w:t>
      </w:r>
      <w:r w:rsidR="00703B53">
        <w:t>c</w:t>
      </w:r>
      <w:r w:rsidR="00061584" w:rsidRPr="00C84E29">
        <w:t>ycle)</w:t>
      </w:r>
    </w:p>
    <w:tbl>
      <w:tblPr>
        <w:tblW w:w="0" w:type="auto"/>
        <w:jc w:val="center"/>
        <w:tblLook w:val="04A0" w:firstRow="1" w:lastRow="0" w:firstColumn="1" w:lastColumn="0" w:noHBand="0" w:noVBand="1"/>
      </w:tblPr>
      <w:tblGrid>
        <w:gridCol w:w="638"/>
        <w:gridCol w:w="1499"/>
        <w:gridCol w:w="1466"/>
        <w:gridCol w:w="1466"/>
      </w:tblGrid>
      <w:tr w:rsidR="00A84EEA" w:rsidRPr="00B66CD7" w14:paraId="30CA686A" w14:textId="77777777" w:rsidTr="00C84E29">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7116B9F"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Year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5A5694"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Activity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B83EDD"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Cost</w:t>
            </w:r>
          </w:p>
        </w:tc>
        <w:tc>
          <w:tcPr>
            <w:tcW w:w="0" w:type="auto"/>
            <w:tcBorders>
              <w:top w:val="single" w:sz="4" w:space="0" w:color="auto"/>
              <w:left w:val="nil"/>
              <w:bottom w:val="single" w:sz="4" w:space="0" w:color="auto"/>
              <w:right w:val="nil"/>
            </w:tcBorders>
            <w:shd w:val="clear" w:color="auto" w:fill="auto"/>
            <w:vAlign w:val="center"/>
            <w:hideMark/>
          </w:tcPr>
          <w:p w14:paraId="1D50689F" w14:textId="38424AA2"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 xml:space="preserve">Present </w:t>
            </w:r>
            <w:r w:rsidR="00C87D87" w:rsidRPr="00B66CD7">
              <w:rPr>
                <w:rFonts w:eastAsia="Times New Roman"/>
                <w:b/>
                <w:bCs/>
                <w:color w:val="000000"/>
                <w:sz w:val="20"/>
                <w:szCs w:val="20"/>
              </w:rPr>
              <w:t>c</w:t>
            </w:r>
            <w:r w:rsidRPr="00B66CD7">
              <w:rPr>
                <w:rFonts w:eastAsia="Times New Roman"/>
                <w:b/>
                <w:bCs/>
                <w:color w:val="000000"/>
                <w:sz w:val="20"/>
                <w:szCs w:val="20"/>
              </w:rPr>
              <w:t>ost</w:t>
            </w:r>
          </w:p>
        </w:tc>
      </w:tr>
      <w:tr w:rsidR="00A84EEA" w:rsidRPr="00B66CD7" w14:paraId="7985ED0A"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147D6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0D1AC80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Construction</w:t>
            </w:r>
          </w:p>
        </w:tc>
        <w:tc>
          <w:tcPr>
            <w:tcW w:w="0" w:type="auto"/>
            <w:tcBorders>
              <w:top w:val="nil"/>
              <w:left w:val="nil"/>
              <w:bottom w:val="single" w:sz="4" w:space="0" w:color="auto"/>
              <w:right w:val="single" w:sz="4" w:space="0" w:color="auto"/>
            </w:tcBorders>
            <w:shd w:val="clear" w:color="auto" w:fill="auto"/>
            <w:noWrap/>
            <w:vAlign w:val="center"/>
            <w:hideMark/>
          </w:tcPr>
          <w:p w14:paraId="5778B3E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$402,976.50 </w:t>
            </w:r>
          </w:p>
        </w:tc>
        <w:tc>
          <w:tcPr>
            <w:tcW w:w="0" w:type="auto"/>
            <w:tcBorders>
              <w:top w:val="nil"/>
              <w:left w:val="nil"/>
              <w:bottom w:val="single" w:sz="4" w:space="0" w:color="auto"/>
              <w:right w:val="nil"/>
            </w:tcBorders>
            <w:shd w:val="clear" w:color="auto" w:fill="auto"/>
            <w:noWrap/>
            <w:vAlign w:val="center"/>
            <w:hideMark/>
          </w:tcPr>
          <w:p w14:paraId="4C9B367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$402,976.50 </w:t>
            </w:r>
          </w:p>
        </w:tc>
      </w:tr>
      <w:tr w:rsidR="00A84EEA" w:rsidRPr="00B66CD7" w14:paraId="06BDD420"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E3891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310F76A6"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9478DB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0915071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2C02F47"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F902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27C9779E"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6FEA74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22639E6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247DA113"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E2A58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6EF56470"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71B1D9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464A1E6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0F0AA45D"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99243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480EB19C"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6C09BE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5629721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102E560"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504C9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71981227" w14:textId="0F1BEB56"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treatment</w:t>
            </w:r>
          </w:p>
        </w:tc>
        <w:tc>
          <w:tcPr>
            <w:tcW w:w="0" w:type="auto"/>
            <w:tcBorders>
              <w:top w:val="nil"/>
              <w:left w:val="nil"/>
              <w:bottom w:val="single" w:sz="4" w:space="0" w:color="auto"/>
              <w:right w:val="single" w:sz="4" w:space="0" w:color="auto"/>
            </w:tcBorders>
            <w:shd w:val="clear" w:color="auto" w:fill="auto"/>
            <w:noWrap/>
            <w:vAlign w:val="center"/>
            <w:hideMark/>
          </w:tcPr>
          <w:p w14:paraId="71FD4A5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750.00 </w:t>
            </w:r>
          </w:p>
        </w:tc>
        <w:tc>
          <w:tcPr>
            <w:tcW w:w="0" w:type="auto"/>
            <w:tcBorders>
              <w:top w:val="nil"/>
              <w:left w:val="nil"/>
              <w:bottom w:val="single" w:sz="4" w:space="0" w:color="auto"/>
              <w:right w:val="nil"/>
            </w:tcBorders>
            <w:shd w:val="clear" w:color="auto" w:fill="auto"/>
            <w:noWrap/>
            <w:vAlign w:val="center"/>
            <w:hideMark/>
          </w:tcPr>
          <w:p w14:paraId="1D18F1D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646.96 </w:t>
            </w:r>
          </w:p>
        </w:tc>
      </w:tr>
      <w:tr w:rsidR="00A84EEA" w:rsidRPr="00B66CD7" w14:paraId="6B7C7F18"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26820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14:paraId="2B56D41B"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D13E4E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3F423F2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51D5411"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24BF1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14:paraId="76C2D90C"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C0D947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2004D99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3938070A"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2F0FE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14:paraId="0582EBC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A9B6A9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0753E9A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258D6AEB"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72E65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14:paraId="13FAEC73"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C4DB9A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6CD7957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000AD159"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4B82E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14E8AC7C" w14:textId="115B6067"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treatment</w:t>
            </w:r>
          </w:p>
        </w:tc>
        <w:tc>
          <w:tcPr>
            <w:tcW w:w="0" w:type="auto"/>
            <w:tcBorders>
              <w:top w:val="nil"/>
              <w:left w:val="nil"/>
              <w:bottom w:val="single" w:sz="4" w:space="0" w:color="auto"/>
              <w:right w:val="single" w:sz="4" w:space="0" w:color="auto"/>
            </w:tcBorders>
            <w:shd w:val="clear" w:color="auto" w:fill="auto"/>
            <w:noWrap/>
            <w:vAlign w:val="center"/>
            <w:hideMark/>
          </w:tcPr>
          <w:p w14:paraId="3D2DD41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787.50 </w:t>
            </w:r>
          </w:p>
        </w:tc>
        <w:tc>
          <w:tcPr>
            <w:tcW w:w="0" w:type="auto"/>
            <w:tcBorders>
              <w:top w:val="nil"/>
              <w:left w:val="nil"/>
              <w:bottom w:val="single" w:sz="4" w:space="0" w:color="auto"/>
              <w:right w:val="nil"/>
            </w:tcBorders>
            <w:shd w:val="clear" w:color="auto" w:fill="auto"/>
            <w:noWrap/>
            <w:vAlign w:val="center"/>
            <w:hideMark/>
          </w:tcPr>
          <w:p w14:paraId="222EFF7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585.97 </w:t>
            </w:r>
          </w:p>
        </w:tc>
      </w:tr>
      <w:tr w:rsidR="00A84EEA" w:rsidRPr="00B66CD7" w14:paraId="1A226E82"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0DEC6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14:paraId="4332A6D9"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937B73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397D61E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036CA9AD"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F6278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14:paraId="3F581A2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1EFFA0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5E587AD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CBBE486"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B60E1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14:paraId="354763B2"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EC8675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3930B5D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CC3C0A3"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3ABB1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14:paraId="3B28A6CB"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193853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3369CBF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91B4B85"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C2269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14:paraId="3F4F9F50" w14:textId="58FAB263"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Mill/overlay</w:t>
            </w:r>
          </w:p>
        </w:tc>
        <w:tc>
          <w:tcPr>
            <w:tcW w:w="0" w:type="auto"/>
            <w:tcBorders>
              <w:top w:val="nil"/>
              <w:left w:val="nil"/>
              <w:bottom w:val="single" w:sz="4" w:space="0" w:color="auto"/>
              <w:right w:val="single" w:sz="4" w:space="0" w:color="auto"/>
            </w:tcBorders>
            <w:shd w:val="clear" w:color="auto" w:fill="auto"/>
            <w:noWrap/>
            <w:vAlign w:val="center"/>
            <w:hideMark/>
          </w:tcPr>
          <w:p w14:paraId="6C9F90E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95,000.00 </w:t>
            </w:r>
          </w:p>
        </w:tc>
        <w:tc>
          <w:tcPr>
            <w:tcW w:w="0" w:type="auto"/>
            <w:tcBorders>
              <w:top w:val="nil"/>
              <w:left w:val="nil"/>
              <w:bottom w:val="single" w:sz="4" w:space="0" w:color="auto"/>
              <w:right w:val="nil"/>
            </w:tcBorders>
            <w:shd w:val="clear" w:color="auto" w:fill="auto"/>
            <w:noWrap/>
            <w:vAlign w:val="center"/>
            <w:hideMark/>
          </w:tcPr>
          <w:p w14:paraId="4087141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60,976.89 </w:t>
            </w:r>
          </w:p>
        </w:tc>
      </w:tr>
      <w:tr w:rsidR="00A84EEA" w:rsidRPr="00B66CD7" w14:paraId="57798D78"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2CDC8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14:paraId="1F14C4CB"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ACE577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58FF5C0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4335C57F"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351F2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14:paraId="29F88D28"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F4C12B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6476F8D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33DD5000"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E66E1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14:paraId="231ADAE7"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84C824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0A2E78C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F7C5702"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52EFA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14:paraId="24C1E4B1"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D6F252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nil"/>
            </w:tcBorders>
            <w:shd w:val="clear" w:color="auto" w:fill="auto"/>
            <w:noWrap/>
            <w:vAlign w:val="center"/>
            <w:hideMark/>
          </w:tcPr>
          <w:p w14:paraId="6BF1349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FB03646"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22B7D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14:paraId="4EF2FA29" w14:textId="521D725E"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Remaining life</w:t>
            </w:r>
          </w:p>
        </w:tc>
        <w:tc>
          <w:tcPr>
            <w:tcW w:w="0" w:type="auto"/>
            <w:tcBorders>
              <w:top w:val="nil"/>
              <w:left w:val="nil"/>
              <w:bottom w:val="single" w:sz="4" w:space="0" w:color="auto"/>
              <w:right w:val="single" w:sz="4" w:space="0" w:color="auto"/>
            </w:tcBorders>
            <w:shd w:val="clear" w:color="auto" w:fill="auto"/>
            <w:noWrap/>
            <w:vAlign w:val="center"/>
            <w:hideMark/>
          </w:tcPr>
          <w:p w14:paraId="5A73CEE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40,000.00 </w:t>
            </w:r>
          </w:p>
        </w:tc>
        <w:tc>
          <w:tcPr>
            <w:tcW w:w="0" w:type="auto"/>
            <w:tcBorders>
              <w:top w:val="nil"/>
              <w:left w:val="nil"/>
              <w:bottom w:val="single" w:sz="4" w:space="0" w:color="auto"/>
              <w:right w:val="nil"/>
            </w:tcBorders>
            <w:shd w:val="clear" w:color="auto" w:fill="auto"/>
            <w:noWrap/>
            <w:vAlign w:val="center"/>
            <w:hideMark/>
          </w:tcPr>
          <w:p w14:paraId="27D69F7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22,147.03 </w:t>
            </w:r>
          </w:p>
        </w:tc>
      </w:tr>
      <w:tr w:rsidR="00A84EEA" w:rsidRPr="00B66CD7" w14:paraId="42F243F1" w14:textId="77777777" w:rsidTr="00C84E29">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1F156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185524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2B1842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Total </w:t>
            </w:r>
          </w:p>
        </w:tc>
        <w:tc>
          <w:tcPr>
            <w:tcW w:w="0" w:type="auto"/>
            <w:tcBorders>
              <w:top w:val="nil"/>
              <w:left w:val="nil"/>
              <w:bottom w:val="single" w:sz="4" w:space="0" w:color="auto"/>
              <w:right w:val="single" w:sz="4" w:space="0" w:color="auto"/>
            </w:tcBorders>
            <w:shd w:val="clear" w:color="auto" w:fill="auto"/>
            <w:noWrap/>
            <w:vAlign w:val="center"/>
            <w:hideMark/>
          </w:tcPr>
          <w:p w14:paraId="1F2754F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$443,039.29 </w:t>
            </w:r>
          </w:p>
        </w:tc>
      </w:tr>
    </w:tbl>
    <w:p w14:paraId="6DFCF3B3" w14:textId="036EDC2B" w:rsidR="00C84E29" w:rsidRDefault="00C84E29"/>
    <w:p w14:paraId="5DEBBE18" w14:textId="0A3CC3BB" w:rsidR="00A84EEA" w:rsidRPr="00C84E29" w:rsidRDefault="00A84EEA" w:rsidP="00B66CD7">
      <w:pPr>
        <w:spacing w:after="0" w:line="480" w:lineRule="auto"/>
        <w:jc w:val="center"/>
        <w:rPr>
          <w:rFonts w:eastAsia="Times New Roman"/>
          <w:color w:val="000000"/>
        </w:rPr>
      </w:pPr>
      <w:r w:rsidRPr="00C84E29">
        <w:lastRenderedPageBreak/>
        <w:t>Table G</w:t>
      </w:r>
      <w:r w:rsidR="00F422F5">
        <w:t>-</w:t>
      </w:r>
      <w:r w:rsidRPr="00C84E29">
        <w:t xml:space="preserve">8 </w:t>
      </w:r>
      <w:r w:rsidRPr="00C84E29">
        <w:rPr>
          <w:rFonts w:eastAsia="Times New Roman"/>
          <w:color w:val="000000"/>
        </w:rPr>
        <w:t xml:space="preserve">Maintenance </w:t>
      </w:r>
      <w:r w:rsidR="00C87D87" w:rsidRPr="00C84E29">
        <w:rPr>
          <w:rFonts w:eastAsia="Times New Roman"/>
          <w:color w:val="000000"/>
        </w:rPr>
        <w:t xml:space="preserve">plan for pavement with </w:t>
      </w:r>
      <w:r w:rsidRPr="00C84E29">
        <w:rPr>
          <w:rFonts w:eastAsia="Times New Roman"/>
          <w:color w:val="000000"/>
        </w:rPr>
        <w:t>RCA</w:t>
      </w:r>
      <w:r w:rsidR="00061584" w:rsidRPr="00C84E29">
        <w:rPr>
          <w:rFonts w:eastAsia="Times New Roman"/>
          <w:color w:val="000000"/>
        </w:rPr>
        <w:t>-2-</w:t>
      </w:r>
      <w:r w:rsidRPr="00C84E29">
        <w:rPr>
          <w:rFonts w:eastAsia="Times New Roman"/>
          <w:color w:val="000000"/>
        </w:rPr>
        <w:t xml:space="preserve">UL </w:t>
      </w:r>
      <w:r w:rsidR="00061584" w:rsidRPr="00C84E29">
        <w:rPr>
          <w:rFonts w:eastAsia="Times New Roman"/>
          <w:color w:val="000000"/>
        </w:rPr>
        <w:t xml:space="preserve">(0 </w:t>
      </w:r>
      <w:r w:rsidR="00703B53">
        <w:rPr>
          <w:rFonts w:eastAsia="Times New Roman"/>
          <w:color w:val="000000"/>
        </w:rPr>
        <w:t>c</w:t>
      </w:r>
      <w:r w:rsidR="00061584" w:rsidRPr="00C84E29">
        <w:rPr>
          <w:rFonts w:eastAsia="Times New Roman"/>
          <w:color w:val="000000"/>
        </w:rPr>
        <w:t xml:space="preserve">ycle) 8 </w:t>
      </w:r>
      <w:r w:rsidR="001B2CB2" w:rsidRPr="00C84E29">
        <w:rPr>
          <w:rFonts w:eastAsia="Times New Roman"/>
          <w:color w:val="000000"/>
        </w:rPr>
        <w:t>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499"/>
        <w:gridCol w:w="1466"/>
        <w:gridCol w:w="1466"/>
      </w:tblGrid>
      <w:tr w:rsidR="00A84EEA" w:rsidRPr="00B66CD7" w14:paraId="3C52D5F2" w14:textId="77777777" w:rsidTr="005E1CF6">
        <w:trPr>
          <w:trHeight w:val="20"/>
          <w:jc w:val="center"/>
        </w:trPr>
        <w:tc>
          <w:tcPr>
            <w:tcW w:w="0" w:type="auto"/>
            <w:shd w:val="clear" w:color="auto" w:fill="auto"/>
            <w:vAlign w:val="center"/>
            <w:hideMark/>
          </w:tcPr>
          <w:p w14:paraId="4FC78E8E"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Year</w:t>
            </w:r>
          </w:p>
        </w:tc>
        <w:tc>
          <w:tcPr>
            <w:tcW w:w="0" w:type="auto"/>
            <w:shd w:val="clear" w:color="auto" w:fill="auto"/>
            <w:vAlign w:val="center"/>
            <w:hideMark/>
          </w:tcPr>
          <w:p w14:paraId="35B4C823"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Activity</w:t>
            </w:r>
          </w:p>
        </w:tc>
        <w:tc>
          <w:tcPr>
            <w:tcW w:w="0" w:type="auto"/>
            <w:shd w:val="clear" w:color="auto" w:fill="auto"/>
            <w:vAlign w:val="center"/>
            <w:hideMark/>
          </w:tcPr>
          <w:p w14:paraId="736EA56D"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Cost</w:t>
            </w:r>
          </w:p>
        </w:tc>
        <w:tc>
          <w:tcPr>
            <w:tcW w:w="0" w:type="auto"/>
            <w:shd w:val="clear" w:color="auto" w:fill="auto"/>
            <w:vAlign w:val="center"/>
            <w:hideMark/>
          </w:tcPr>
          <w:p w14:paraId="76CD4812" w14:textId="35E652B5"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 xml:space="preserve">Present </w:t>
            </w:r>
            <w:r w:rsidR="00C87D87" w:rsidRPr="00B66CD7">
              <w:rPr>
                <w:rFonts w:eastAsia="Times New Roman"/>
                <w:b/>
                <w:bCs/>
                <w:color w:val="000000"/>
                <w:sz w:val="20"/>
                <w:szCs w:val="20"/>
              </w:rPr>
              <w:t>c</w:t>
            </w:r>
            <w:r w:rsidRPr="00B66CD7">
              <w:rPr>
                <w:rFonts w:eastAsia="Times New Roman"/>
                <w:b/>
                <w:bCs/>
                <w:color w:val="000000"/>
                <w:sz w:val="20"/>
                <w:szCs w:val="20"/>
              </w:rPr>
              <w:t>ost</w:t>
            </w:r>
          </w:p>
        </w:tc>
      </w:tr>
      <w:tr w:rsidR="00A84EEA" w:rsidRPr="00B66CD7" w14:paraId="66E81C42" w14:textId="77777777" w:rsidTr="005E1CF6">
        <w:trPr>
          <w:trHeight w:val="20"/>
          <w:jc w:val="center"/>
        </w:trPr>
        <w:tc>
          <w:tcPr>
            <w:tcW w:w="0" w:type="auto"/>
            <w:shd w:val="clear" w:color="auto" w:fill="auto"/>
            <w:noWrap/>
            <w:vAlign w:val="center"/>
            <w:hideMark/>
          </w:tcPr>
          <w:p w14:paraId="50E6850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0</w:t>
            </w:r>
          </w:p>
        </w:tc>
        <w:tc>
          <w:tcPr>
            <w:tcW w:w="0" w:type="auto"/>
            <w:shd w:val="clear" w:color="auto" w:fill="auto"/>
            <w:noWrap/>
            <w:vAlign w:val="center"/>
            <w:hideMark/>
          </w:tcPr>
          <w:p w14:paraId="368AF8E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Construction</w:t>
            </w:r>
          </w:p>
        </w:tc>
        <w:tc>
          <w:tcPr>
            <w:tcW w:w="0" w:type="auto"/>
            <w:shd w:val="clear" w:color="auto" w:fill="auto"/>
            <w:noWrap/>
            <w:vAlign w:val="center"/>
            <w:hideMark/>
          </w:tcPr>
          <w:p w14:paraId="0C7C4E3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$402,976.50 </w:t>
            </w:r>
          </w:p>
        </w:tc>
        <w:tc>
          <w:tcPr>
            <w:tcW w:w="0" w:type="auto"/>
            <w:shd w:val="clear" w:color="auto" w:fill="auto"/>
            <w:noWrap/>
            <w:vAlign w:val="center"/>
            <w:hideMark/>
          </w:tcPr>
          <w:p w14:paraId="17D1CE6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$402,976.50 </w:t>
            </w:r>
          </w:p>
        </w:tc>
      </w:tr>
      <w:tr w:rsidR="00A84EEA" w:rsidRPr="00B66CD7" w14:paraId="385D52BD" w14:textId="77777777" w:rsidTr="005E1CF6">
        <w:trPr>
          <w:trHeight w:val="20"/>
          <w:jc w:val="center"/>
        </w:trPr>
        <w:tc>
          <w:tcPr>
            <w:tcW w:w="0" w:type="auto"/>
            <w:shd w:val="clear" w:color="auto" w:fill="auto"/>
            <w:noWrap/>
            <w:vAlign w:val="center"/>
            <w:hideMark/>
          </w:tcPr>
          <w:p w14:paraId="7190FDD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w:t>
            </w:r>
          </w:p>
        </w:tc>
        <w:tc>
          <w:tcPr>
            <w:tcW w:w="0" w:type="auto"/>
            <w:shd w:val="clear" w:color="auto" w:fill="auto"/>
            <w:noWrap/>
            <w:vAlign w:val="bottom"/>
            <w:hideMark/>
          </w:tcPr>
          <w:p w14:paraId="62664611"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089ADFD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388A9AB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3E06D159" w14:textId="77777777" w:rsidTr="005E1CF6">
        <w:trPr>
          <w:trHeight w:val="20"/>
          <w:jc w:val="center"/>
        </w:trPr>
        <w:tc>
          <w:tcPr>
            <w:tcW w:w="0" w:type="auto"/>
            <w:shd w:val="clear" w:color="auto" w:fill="auto"/>
            <w:noWrap/>
            <w:vAlign w:val="center"/>
            <w:hideMark/>
          </w:tcPr>
          <w:p w14:paraId="6F3BFFB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w:t>
            </w:r>
          </w:p>
        </w:tc>
        <w:tc>
          <w:tcPr>
            <w:tcW w:w="0" w:type="auto"/>
            <w:shd w:val="clear" w:color="auto" w:fill="auto"/>
            <w:noWrap/>
            <w:vAlign w:val="bottom"/>
            <w:hideMark/>
          </w:tcPr>
          <w:p w14:paraId="6BCDEE43"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563A780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1C1A74F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1043C9A" w14:textId="77777777" w:rsidTr="005E1CF6">
        <w:trPr>
          <w:trHeight w:val="20"/>
          <w:jc w:val="center"/>
        </w:trPr>
        <w:tc>
          <w:tcPr>
            <w:tcW w:w="0" w:type="auto"/>
            <w:shd w:val="clear" w:color="auto" w:fill="auto"/>
            <w:noWrap/>
            <w:vAlign w:val="center"/>
            <w:hideMark/>
          </w:tcPr>
          <w:p w14:paraId="269A091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3</w:t>
            </w:r>
          </w:p>
        </w:tc>
        <w:tc>
          <w:tcPr>
            <w:tcW w:w="0" w:type="auto"/>
            <w:shd w:val="clear" w:color="auto" w:fill="auto"/>
            <w:noWrap/>
            <w:vAlign w:val="bottom"/>
            <w:hideMark/>
          </w:tcPr>
          <w:p w14:paraId="7E5B9550"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1A7C15B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255A373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78F63E7" w14:textId="77777777" w:rsidTr="005E1CF6">
        <w:trPr>
          <w:trHeight w:val="20"/>
          <w:jc w:val="center"/>
        </w:trPr>
        <w:tc>
          <w:tcPr>
            <w:tcW w:w="0" w:type="auto"/>
            <w:shd w:val="clear" w:color="auto" w:fill="auto"/>
            <w:noWrap/>
            <w:vAlign w:val="center"/>
            <w:hideMark/>
          </w:tcPr>
          <w:p w14:paraId="6A95A5B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4</w:t>
            </w:r>
          </w:p>
        </w:tc>
        <w:tc>
          <w:tcPr>
            <w:tcW w:w="0" w:type="auto"/>
            <w:shd w:val="clear" w:color="auto" w:fill="auto"/>
            <w:noWrap/>
            <w:vAlign w:val="bottom"/>
            <w:hideMark/>
          </w:tcPr>
          <w:p w14:paraId="0A02C85B"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27CCF5F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7D05EE2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32E5A414" w14:textId="77777777" w:rsidTr="005E1CF6">
        <w:trPr>
          <w:trHeight w:val="20"/>
          <w:jc w:val="center"/>
        </w:trPr>
        <w:tc>
          <w:tcPr>
            <w:tcW w:w="0" w:type="auto"/>
            <w:shd w:val="clear" w:color="auto" w:fill="auto"/>
            <w:noWrap/>
            <w:vAlign w:val="center"/>
            <w:hideMark/>
          </w:tcPr>
          <w:p w14:paraId="02F8853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5</w:t>
            </w:r>
          </w:p>
        </w:tc>
        <w:tc>
          <w:tcPr>
            <w:tcW w:w="0" w:type="auto"/>
            <w:shd w:val="clear" w:color="auto" w:fill="auto"/>
            <w:noWrap/>
            <w:vAlign w:val="center"/>
            <w:hideMark/>
          </w:tcPr>
          <w:p w14:paraId="131C335B" w14:textId="4D570EDE"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w:t>
            </w:r>
            <w:r w:rsidR="00A84EEA" w:rsidRPr="00B66CD7">
              <w:rPr>
                <w:rFonts w:eastAsia="Times New Roman"/>
                <w:color w:val="000000"/>
                <w:sz w:val="20"/>
                <w:szCs w:val="20"/>
              </w:rPr>
              <w:t>ment</w:t>
            </w:r>
          </w:p>
        </w:tc>
        <w:tc>
          <w:tcPr>
            <w:tcW w:w="0" w:type="auto"/>
            <w:shd w:val="clear" w:color="auto" w:fill="auto"/>
            <w:noWrap/>
            <w:vAlign w:val="center"/>
            <w:hideMark/>
          </w:tcPr>
          <w:p w14:paraId="3BEAD46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750.00 </w:t>
            </w:r>
          </w:p>
        </w:tc>
        <w:tc>
          <w:tcPr>
            <w:tcW w:w="0" w:type="auto"/>
            <w:shd w:val="clear" w:color="auto" w:fill="auto"/>
            <w:noWrap/>
            <w:vAlign w:val="center"/>
            <w:hideMark/>
          </w:tcPr>
          <w:p w14:paraId="3AE3093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646.96 </w:t>
            </w:r>
          </w:p>
        </w:tc>
      </w:tr>
      <w:tr w:rsidR="00A84EEA" w:rsidRPr="00B66CD7" w14:paraId="487BA772" w14:textId="77777777" w:rsidTr="005E1CF6">
        <w:trPr>
          <w:trHeight w:val="20"/>
          <w:jc w:val="center"/>
        </w:trPr>
        <w:tc>
          <w:tcPr>
            <w:tcW w:w="0" w:type="auto"/>
            <w:shd w:val="clear" w:color="auto" w:fill="auto"/>
            <w:noWrap/>
            <w:vAlign w:val="center"/>
            <w:hideMark/>
          </w:tcPr>
          <w:p w14:paraId="2ED45AF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6</w:t>
            </w:r>
          </w:p>
        </w:tc>
        <w:tc>
          <w:tcPr>
            <w:tcW w:w="0" w:type="auto"/>
            <w:shd w:val="clear" w:color="auto" w:fill="auto"/>
            <w:noWrap/>
            <w:vAlign w:val="bottom"/>
            <w:hideMark/>
          </w:tcPr>
          <w:p w14:paraId="23B2D5C8"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1EC00C8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48ADA40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4E4157CF" w14:textId="77777777" w:rsidTr="005E1CF6">
        <w:trPr>
          <w:trHeight w:val="20"/>
          <w:jc w:val="center"/>
        </w:trPr>
        <w:tc>
          <w:tcPr>
            <w:tcW w:w="0" w:type="auto"/>
            <w:shd w:val="clear" w:color="auto" w:fill="auto"/>
            <w:noWrap/>
            <w:vAlign w:val="center"/>
            <w:hideMark/>
          </w:tcPr>
          <w:p w14:paraId="4AD38BA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7</w:t>
            </w:r>
          </w:p>
        </w:tc>
        <w:tc>
          <w:tcPr>
            <w:tcW w:w="0" w:type="auto"/>
            <w:shd w:val="clear" w:color="auto" w:fill="auto"/>
            <w:noWrap/>
            <w:vAlign w:val="bottom"/>
            <w:hideMark/>
          </w:tcPr>
          <w:p w14:paraId="30A0FA81"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2AB6FE3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4943EF5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5257DB5" w14:textId="77777777" w:rsidTr="005E1CF6">
        <w:trPr>
          <w:trHeight w:val="20"/>
          <w:jc w:val="center"/>
        </w:trPr>
        <w:tc>
          <w:tcPr>
            <w:tcW w:w="0" w:type="auto"/>
            <w:shd w:val="clear" w:color="auto" w:fill="auto"/>
            <w:noWrap/>
            <w:vAlign w:val="center"/>
            <w:hideMark/>
          </w:tcPr>
          <w:p w14:paraId="3BD2886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8</w:t>
            </w:r>
          </w:p>
        </w:tc>
        <w:tc>
          <w:tcPr>
            <w:tcW w:w="0" w:type="auto"/>
            <w:shd w:val="clear" w:color="auto" w:fill="auto"/>
            <w:noWrap/>
            <w:vAlign w:val="center"/>
            <w:hideMark/>
          </w:tcPr>
          <w:p w14:paraId="16C88A7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26752BB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781B94B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47C20E35" w14:textId="77777777" w:rsidTr="005E1CF6">
        <w:trPr>
          <w:trHeight w:val="20"/>
          <w:jc w:val="center"/>
        </w:trPr>
        <w:tc>
          <w:tcPr>
            <w:tcW w:w="0" w:type="auto"/>
            <w:shd w:val="clear" w:color="auto" w:fill="auto"/>
            <w:noWrap/>
            <w:vAlign w:val="center"/>
            <w:hideMark/>
          </w:tcPr>
          <w:p w14:paraId="1A54766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9</w:t>
            </w:r>
          </w:p>
        </w:tc>
        <w:tc>
          <w:tcPr>
            <w:tcW w:w="0" w:type="auto"/>
            <w:shd w:val="clear" w:color="auto" w:fill="auto"/>
            <w:noWrap/>
            <w:vAlign w:val="bottom"/>
            <w:hideMark/>
          </w:tcPr>
          <w:p w14:paraId="354E10C0"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0EE5615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10D49E1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356004C" w14:textId="77777777" w:rsidTr="005E1CF6">
        <w:trPr>
          <w:trHeight w:val="20"/>
          <w:jc w:val="center"/>
        </w:trPr>
        <w:tc>
          <w:tcPr>
            <w:tcW w:w="0" w:type="auto"/>
            <w:shd w:val="clear" w:color="auto" w:fill="auto"/>
            <w:noWrap/>
            <w:vAlign w:val="center"/>
            <w:hideMark/>
          </w:tcPr>
          <w:p w14:paraId="7AA7DB0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10</w:t>
            </w:r>
          </w:p>
        </w:tc>
        <w:tc>
          <w:tcPr>
            <w:tcW w:w="0" w:type="auto"/>
            <w:shd w:val="clear" w:color="auto" w:fill="auto"/>
            <w:noWrap/>
            <w:vAlign w:val="center"/>
            <w:hideMark/>
          </w:tcPr>
          <w:p w14:paraId="148A51DE" w14:textId="466015EC"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Mill/overlay</w:t>
            </w:r>
          </w:p>
        </w:tc>
        <w:tc>
          <w:tcPr>
            <w:tcW w:w="0" w:type="auto"/>
            <w:shd w:val="clear" w:color="auto" w:fill="auto"/>
            <w:noWrap/>
            <w:vAlign w:val="center"/>
            <w:hideMark/>
          </w:tcPr>
          <w:p w14:paraId="19737FA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92,500.00 </w:t>
            </w:r>
          </w:p>
        </w:tc>
        <w:tc>
          <w:tcPr>
            <w:tcW w:w="0" w:type="auto"/>
            <w:shd w:val="clear" w:color="auto" w:fill="auto"/>
            <w:noWrap/>
            <w:vAlign w:val="center"/>
            <w:hideMark/>
          </w:tcPr>
          <w:p w14:paraId="7EF4E08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68,828.68 </w:t>
            </w:r>
          </w:p>
        </w:tc>
      </w:tr>
      <w:tr w:rsidR="00A84EEA" w:rsidRPr="00B66CD7" w14:paraId="0EEA4F2F" w14:textId="77777777" w:rsidTr="005E1CF6">
        <w:trPr>
          <w:trHeight w:val="20"/>
          <w:jc w:val="center"/>
        </w:trPr>
        <w:tc>
          <w:tcPr>
            <w:tcW w:w="0" w:type="auto"/>
            <w:shd w:val="clear" w:color="auto" w:fill="auto"/>
            <w:noWrap/>
            <w:vAlign w:val="center"/>
            <w:hideMark/>
          </w:tcPr>
          <w:p w14:paraId="65561D1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11</w:t>
            </w:r>
          </w:p>
        </w:tc>
        <w:tc>
          <w:tcPr>
            <w:tcW w:w="0" w:type="auto"/>
            <w:shd w:val="clear" w:color="auto" w:fill="auto"/>
            <w:noWrap/>
            <w:vAlign w:val="bottom"/>
            <w:hideMark/>
          </w:tcPr>
          <w:p w14:paraId="33A66E52"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12E3026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29DFEF4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2FFE9BEB" w14:textId="77777777" w:rsidTr="005E1CF6">
        <w:trPr>
          <w:trHeight w:val="20"/>
          <w:jc w:val="center"/>
        </w:trPr>
        <w:tc>
          <w:tcPr>
            <w:tcW w:w="0" w:type="auto"/>
            <w:shd w:val="clear" w:color="auto" w:fill="auto"/>
            <w:noWrap/>
            <w:vAlign w:val="center"/>
            <w:hideMark/>
          </w:tcPr>
          <w:p w14:paraId="4DEC64E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12</w:t>
            </w:r>
          </w:p>
        </w:tc>
        <w:tc>
          <w:tcPr>
            <w:tcW w:w="0" w:type="auto"/>
            <w:shd w:val="clear" w:color="auto" w:fill="auto"/>
            <w:noWrap/>
            <w:vAlign w:val="center"/>
            <w:hideMark/>
          </w:tcPr>
          <w:p w14:paraId="00E735C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4105E60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1A57A91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26D07EF1" w14:textId="77777777" w:rsidTr="005E1CF6">
        <w:trPr>
          <w:trHeight w:val="20"/>
          <w:jc w:val="center"/>
        </w:trPr>
        <w:tc>
          <w:tcPr>
            <w:tcW w:w="0" w:type="auto"/>
            <w:shd w:val="clear" w:color="auto" w:fill="auto"/>
            <w:noWrap/>
            <w:vAlign w:val="center"/>
            <w:hideMark/>
          </w:tcPr>
          <w:p w14:paraId="55B0419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13</w:t>
            </w:r>
          </w:p>
        </w:tc>
        <w:tc>
          <w:tcPr>
            <w:tcW w:w="0" w:type="auto"/>
            <w:shd w:val="clear" w:color="auto" w:fill="auto"/>
            <w:noWrap/>
            <w:vAlign w:val="bottom"/>
            <w:hideMark/>
          </w:tcPr>
          <w:p w14:paraId="65D01E2E"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7C22C7F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5D5F29B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0D6BF383" w14:textId="77777777" w:rsidTr="005E1CF6">
        <w:trPr>
          <w:trHeight w:val="20"/>
          <w:jc w:val="center"/>
        </w:trPr>
        <w:tc>
          <w:tcPr>
            <w:tcW w:w="0" w:type="auto"/>
            <w:shd w:val="clear" w:color="auto" w:fill="auto"/>
            <w:noWrap/>
            <w:vAlign w:val="center"/>
            <w:hideMark/>
          </w:tcPr>
          <w:p w14:paraId="27A2AA2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14</w:t>
            </w:r>
          </w:p>
        </w:tc>
        <w:tc>
          <w:tcPr>
            <w:tcW w:w="0" w:type="auto"/>
            <w:shd w:val="clear" w:color="auto" w:fill="auto"/>
            <w:noWrap/>
            <w:vAlign w:val="bottom"/>
            <w:hideMark/>
          </w:tcPr>
          <w:p w14:paraId="2665B83D"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2759C67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3A208A7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D63B48A" w14:textId="77777777" w:rsidTr="005E1CF6">
        <w:trPr>
          <w:trHeight w:val="20"/>
          <w:jc w:val="center"/>
        </w:trPr>
        <w:tc>
          <w:tcPr>
            <w:tcW w:w="0" w:type="auto"/>
            <w:shd w:val="clear" w:color="auto" w:fill="auto"/>
            <w:noWrap/>
            <w:vAlign w:val="center"/>
            <w:hideMark/>
          </w:tcPr>
          <w:p w14:paraId="01698FA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15</w:t>
            </w:r>
          </w:p>
        </w:tc>
        <w:tc>
          <w:tcPr>
            <w:tcW w:w="0" w:type="auto"/>
            <w:shd w:val="clear" w:color="auto" w:fill="auto"/>
            <w:noWrap/>
            <w:vAlign w:val="center"/>
            <w:hideMark/>
          </w:tcPr>
          <w:p w14:paraId="49B7DF51" w14:textId="023AB4A0"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treatment</w:t>
            </w:r>
          </w:p>
        </w:tc>
        <w:tc>
          <w:tcPr>
            <w:tcW w:w="0" w:type="auto"/>
            <w:shd w:val="clear" w:color="auto" w:fill="auto"/>
            <w:noWrap/>
            <w:vAlign w:val="center"/>
            <w:hideMark/>
          </w:tcPr>
          <w:p w14:paraId="2DFEF96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825.00 </w:t>
            </w:r>
          </w:p>
        </w:tc>
        <w:tc>
          <w:tcPr>
            <w:tcW w:w="0" w:type="auto"/>
            <w:shd w:val="clear" w:color="auto" w:fill="auto"/>
            <w:noWrap/>
            <w:vAlign w:val="center"/>
            <w:hideMark/>
          </w:tcPr>
          <w:p w14:paraId="29B199B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529.54 </w:t>
            </w:r>
          </w:p>
        </w:tc>
      </w:tr>
      <w:tr w:rsidR="00A84EEA" w:rsidRPr="00B66CD7" w14:paraId="6CB4E1B0" w14:textId="77777777" w:rsidTr="005E1CF6">
        <w:trPr>
          <w:trHeight w:val="20"/>
          <w:jc w:val="center"/>
        </w:trPr>
        <w:tc>
          <w:tcPr>
            <w:tcW w:w="0" w:type="auto"/>
            <w:shd w:val="clear" w:color="auto" w:fill="auto"/>
            <w:noWrap/>
            <w:vAlign w:val="center"/>
            <w:hideMark/>
          </w:tcPr>
          <w:p w14:paraId="1511D38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16</w:t>
            </w:r>
          </w:p>
        </w:tc>
        <w:tc>
          <w:tcPr>
            <w:tcW w:w="0" w:type="auto"/>
            <w:shd w:val="clear" w:color="auto" w:fill="auto"/>
            <w:noWrap/>
            <w:vAlign w:val="bottom"/>
            <w:hideMark/>
          </w:tcPr>
          <w:p w14:paraId="67ED6B49"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1A39D00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36EE3D5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FCD6C29" w14:textId="77777777" w:rsidTr="005E1CF6">
        <w:trPr>
          <w:trHeight w:val="20"/>
          <w:jc w:val="center"/>
        </w:trPr>
        <w:tc>
          <w:tcPr>
            <w:tcW w:w="0" w:type="auto"/>
            <w:shd w:val="clear" w:color="auto" w:fill="auto"/>
            <w:noWrap/>
            <w:vAlign w:val="center"/>
            <w:hideMark/>
          </w:tcPr>
          <w:p w14:paraId="7243130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17</w:t>
            </w:r>
          </w:p>
        </w:tc>
        <w:tc>
          <w:tcPr>
            <w:tcW w:w="0" w:type="auto"/>
            <w:shd w:val="clear" w:color="auto" w:fill="auto"/>
            <w:noWrap/>
            <w:vAlign w:val="bottom"/>
            <w:hideMark/>
          </w:tcPr>
          <w:p w14:paraId="123DB136"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63C42AF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77B181C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DD0EF91" w14:textId="77777777" w:rsidTr="005E1CF6">
        <w:trPr>
          <w:trHeight w:val="20"/>
          <w:jc w:val="center"/>
        </w:trPr>
        <w:tc>
          <w:tcPr>
            <w:tcW w:w="0" w:type="auto"/>
            <w:shd w:val="clear" w:color="auto" w:fill="auto"/>
            <w:noWrap/>
            <w:vAlign w:val="center"/>
            <w:hideMark/>
          </w:tcPr>
          <w:p w14:paraId="36BB673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18</w:t>
            </w:r>
          </w:p>
        </w:tc>
        <w:tc>
          <w:tcPr>
            <w:tcW w:w="0" w:type="auto"/>
            <w:shd w:val="clear" w:color="auto" w:fill="auto"/>
            <w:noWrap/>
            <w:vAlign w:val="bottom"/>
            <w:hideMark/>
          </w:tcPr>
          <w:p w14:paraId="4E748339"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66DB096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7C04C39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B1CA967" w14:textId="77777777" w:rsidTr="005E1CF6">
        <w:trPr>
          <w:trHeight w:val="20"/>
          <w:jc w:val="center"/>
        </w:trPr>
        <w:tc>
          <w:tcPr>
            <w:tcW w:w="0" w:type="auto"/>
            <w:shd w:val="clear" w:color="auto" w:fill="auto"/>
            <w:noWrap/>
            <w:vAlign w:val="center"/>
            <w:hideMark/>
          </w:tcPr>
          <w:p w14:paraId="33837AF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19</w:t>
            </w:r>
          </w:p>
        </w:tc>
        <w:tc>
          <w:tcPr>
            <w:tcW w:w="0" w:type="auto"/>
            <w:shd w:val="clear" w:color="auto" w:fill="auto"/>
            <w:noWrap/>
            <w:vAlign w:val="bottom"/>
            <w:hideMark/>
          </w:tcPr>
          <w:p w14:paraId="56126300"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1A6CD31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5BEAD5E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2DEF3580" w14:textId="77777777" w:rsidTr="005E1CF6">
        <w:trPr>
          <w:trHeight w:val="20"/>
          <w:jc w:val="center"/>
        </w:trPr>
        <w:tc>
          <w:tcPr>
            <w:tcW w:w="0" w:type="auto"/>
            <w:shd w:val="clear" w:color="auto" w:fill="auto"/>
            <w:noWrap/>
            <w:vAlign w:val="center"/>
            <w:hideMark/>
          </w:tcPr>
          <w:p w14:paraId="759BADE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20</w:t>
            </w:r>
          </w:p>
        </w:tc>
        <w:tc>
          <w:tcPr>
            <w:tcW w:w="0" w:type="auto"/>
            <w:shd w:val="clear" w:color="auto" w:fill="auto"/>
            <w:noWrap/>
            <w:vAlign w:val="center"/>
            <w:hideMark/>
          </w:tcPr>
          <w:p w14:paraId="706A8C4B" w14:textId="4E30FAD3"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Remaining life</w:t>
            </w:r>
          </w:p>
        </w:tc>
        <w:tc>
          <w:tcPr>
            <w:tcW w:w="0" w:type="auto"/>
            <w:shd w:val="clear" w:color="auto" w:fill="auto"/>
            <w:noWrap/>
            <w:vAlign w:val="center"/>
            <w:hideMark/>
          </w:tcPr>
          <w:p w14:paraId="4295075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5,000.00 </w:t>
            </w:r>
          </w:p>
        </w:tc>
        <w:tc>
          <w:tcPr>
            <w:tcW w:w="0" w:type="auto"/>
            <w:shd w:val="clear" w:color="auto" w:fill="auto"/>
            <w:noWrap/>
            <w:vAlign w:val="center"/>
            <w:hideMark/>
          </w:tcPr>
          <w:p w14:paraId="6A4681D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2,768.38 </w:t>
            </w:r>
          </w:p>
        </w:tc>
      </w:tr>
      <w:tr w:rsidR="00A84EEA" w:rsidRPr="00B66CD7" w14:paraId="7DC90999" w14:textId="77777777" w:rsidTr="005E1CF6">
        <w:trPr>
          <w:trHeight w:val="20"/>
          <w:jc w:val="center"/>
        </w:trPr>
        <w:tc>
          <w:tcPr>
            <w:tcW w:w="0" w:type="auto"/>
            <w:shd w:val="clear" w:color="auto" w:fill="auto"/>
            <w:noWrap/>
            <w:vAlign w:val="center"/>
            <w:hideMark/>
          </w:tcPr>
          <w:p w14:paraId="4CE42BA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686C137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1534907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Total </w:t>
            </w:r>
          </w:p>
        </w:tc>
        <w:tc>
          <w:tcPr>
            <w:tcW w:w="0" w:type="auto"/>
            <w:shd w:val="clear" w:color="auto" w:fill="auto"/>
            <w:noWrap/>
            <w:vAlign w:val="center"/>
            <w:hideMark/>
          </w:tcPr>
          <w:p w14:paraId="1C97920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$470,213.30 </w:t>
            </w:r>
          </w:p>
        </w:tc>
      </w:tr>
    </w:tbl>
    <w:p w14:paraId="30B5AEF4" w14:textId="582D8578" w:rsidR="00A84EEA" w:rsidRPr="00B66CD7" w:rsidRDefault="00A84EEA" w:rsidP="00B66CD7">
      <w:pPr>
        <w:spacing w:before="240"/>
        <w:jc w:val="center"/>
      </w:pPr>
      <w:r>
        <w:t>Table G</w:t>
      </w:r>
      <w:r w:rsidR="00F422F5">
        <w:t>-</w:t>
      </w:r>
      <w:r>
        <w:t xml:space="preserve">9 </w:t>
      </w:r>
      <w:r w:rsidRPr="00A84EEA">
        <w:rPr>
          <w:rFonts w:eastAsia="Times New Roman"/>
          <w:color w:val="000000"/>
        </w:rPr>
        <w:t xml:space="preserve">Maintenance </w:t>
      </w:r>
      <w:r w:rsidR="00C87D87" w:rsidRPr="00A84EEA">
        <w:rPr>
          <w:rFonts w:eastAsia="Times New Roman"/>
          <w:color w:val="000000"/>
        </w:rPr>
        <w:t xml:space="preserve">plan for pavement with </w:t>
      </w:r>
      <w:r w:rsidR="00C87D87">
        <w:rPr>
          <w:rFonts w:eastAsia="Times New Roman"/>
          <w:color w:val="000000"/>
        </w:rPr>
        <w:t>RCA</w:t>
      </w:r>
      <w:r w:rsidR="00061584" w:rsidRPr="00A84EEA">
        <w:rPr>
          <w:rFonts w:eastAsia="Times New Roman"/>
          <w:color w:val="000000"/>
        </w:rPr>
        <w:t>-2-</w:t>
      </w:r>
      <w:r w:rsidRPr="00A84EEA">
        <w:rPr>
          <w:rFonts w:eastAsia="Times New Roman"/>
          <w:color w:val="000000"/>
        </w:rPr>
        <w:t xml:space="preserve">UL </w:t>
      </w:r>
      <w:r w:rsidR="00061584" w:rsidRPr="00A84EEA">
        <w:rPr>
          <w:rFonts w:eastAsia="Times New Roman"/>
          <w:color w:val="000000"/>
        </w:rPr>
        <w:t xml:space="preserve">(0 </w:t>
      </w:r>
      <w:r w:rsidR="00703B53">
        <w:rPr>
          <w:rFonts w:eastAsia="Times New Roman"/>
          <w:color w:val="000000"/>
        </w:rPr>
        <w:t>c</w:t>
      </w:r>
      <w:r w:rsidR="00061584" w:rsidRPr="00A84EEA">
        <w:rPr>
          <w:rFonts w:eastAsia="Times New Roman"/>
          <w:color w:val="000000"/>
        </w:rPr>
        <w:t xml:space="preserve">ycle) 10 </w:t>
      </w:r>
      <w:r w:rsidR="001B2CB2">
        <w:rPr>
          <w:rFonts w:eastAsia="Times New Roman"/>
          <w:color w:val="000000"/>
        </w:rPr>
        <w:t>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499"/>
        <w:gridCol w:w="1466"/>
        <w:gridCol w:w="1466"/>
      </w:tblGrid>
      <w:tr w:rsidR="00A84EEA" w:rsidRPr="00B66CD7" w14:paraId="142BC36A" w14:textId="77777777" w:rsidTr="005E1CF6">
        <w:trPr>
          <w:trHeight w:val="144"/>
          <w:jc w:val="center"/>
        </w:trPr>
        <w:tc>
          <w:tcPr>
            <w:tcW w:w="0" w:type="auto"/>
            <w:shd w:val="clear" w:color="auto" w:fill="auto"/>
            <w:vAlign w:val="center"/>
            <w:hideMark/>
          </w:tcPr>
          <w:p w14:paraId="5270848E"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Year</w:t>
            </w:r>
          </w:p>
        </w:tc>
        <w:tc>
          <w:tcPr>
            <w:tcW w:w="0" w:type="auto"/>
            <w:shd w:val="clear" w:color="auto" w:fill="auto"/>
            <w:vAlign w:val="center"/>
            <w:hideMark/>
          </w:tcPr>
          <w:p w14:paraId="419A1D11"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Activity</w:t>
            </w:r>
          </w:p>
        </w:tc>
        <w:tc>
          <w:tcPr>
            <w:tcW w:w="0" w:type="auto"/>
            <w:shd w:val="clear" w:color="auto" w:fill="auto"/>
            <w:vAlign w:val="center"/>
            <w:hideMark/>
          </w:tcPr>
          <w:p w14:paraId="5059FB14"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Cost</w:t>
            </w:r>
          </w:p>
        </w:tc>
        <w:tc>
          <w:tcPr>
            <w:tcW w:w="0" w:type="auto"/>
            <w:shd w:val="clear" w:color="auto" w:fill="auto"/>
            <w:vAlign w:val="center"/>
            <w:hideMark/>
          </w:tcPr>
          <w:p w14:paraId="2702094E" w14:textId="07A0C08F"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 xml:space="preserve">Present </w:t>
            </w:r>
            <w:r w:rsidR="00703B53" w:rsidRPr="00B66CD7">
              <w:rPr>
                <w:rFonts w:eastAsia="Times New Roman"/>
                <w:b/>
                <w:bCs/>
                <w:color w:val="000000"/>
                <w:sz w:val="20"/>
                <w:szCs w:val="20"/>
              </w:rPr>
              <w:t>c</w:t>
            </w:r>
            <w:r w:rsidRPr="00B66CD7">
              <w:rPr>
                <w:rFonts w:eastAsia="Times New Roman"/>
                <w:b/>
                <w:bCs/>
                <w:color w:val="000000"/>
                <w:sz w:val="20"/>
                <w:szCs w:val="20"/>
              </w:rPr>
              <w:t>ost</w:t>
            </w:r>
          </w:p>
        </w:tc>
      </w:tr>
      <w:tr w:rsidR="00A84EEA" w:rsidRPr="00B66CD7" w14:paraId="0CEEC55B" w14:textId="77777777" w:rsidTr="005E1CF6">
        <w:trPr>
          <w:trHeight w:val="144"/>
          <w:jc w:val="center"/>
        </w:trPr>
        <w:tc>
          <w:tcPr>
            <w:tcW w:w="0" w:type="auto"/>
            <w:shd w:val="clear" w:color="auto" w:fill="auto"/>
            <w:noWrap/>
            <w:vAlign w:val="center"/>
            <w:hideMark/>
          </w:tcPr>
          <w:p w14:paraId="6DF4775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0</w:t>
            </w:r>
          </w:p>
        </w:tc>
        <w:tc>
          <w:tcPr>
            <w:tcW w:w="0" w:type="auto"/>
            <w:shd w:val="clear" w:color="auto" w:fill="auto"/>
            <w:noWrap/>
            <w:vAlign w:val="center"/>
            <w:hideMark/>
          </w:tcPr>
          <w:p w14:paraId="56927F5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Construction</w:t>
            </w:r>
          </w:p>
        </w:tc>
        <w:tc>
          <w:tcPr>
            <w:tcW w:w="0" w:type="auto"/>
            <w:shd w:val="clear" w:color="auto" w:fill="auto"/>
            <w:noWrap/>
            <w:vAlign w:val="center"/>
            <w:hideMark/>
          </w:tcPr>
          <w:p w14:paraId="4D2D3FA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$410,798.50 </w:t>
            </w:r>
          </w:p>
        </w:tc>
        <w:tc>
          <w:tcPr>
            <w:tcW w:w="0" w:type="auto"/>
            <w:shd w:val="clear" w:color="auto" w:fill="auto"/>
            <w:noWrap/>
            <w:vAlign w:val="center"/>
            <w:hideMark/>
          </w:tcPr>
          <w:p w14:paraId="5BEF788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$410,798.50 </w:t>
            </w:r>
          </w:p>
        </w:tc>
      </w:tr>
      <w:tr w:rsidR="00A84EEA" w:rsidRPr="00B66CD7" w14:paraId="5B7D6554" w14:textId="77777777" w:rsidTr="005E1CF6">
        <w:trPr>
          <w:trHeight w:val="144"/>
          <w:jc w:val="center"/>
        </w:trPr>
        <w:tc>
          <w:tcPr>
            <w:tcW w:w="0" w:type="auto"/>
            <w:shd w:val="clear" w:color="auto" w:fill="auto"/>
            <w:noWrap/>
            <w:vAlign w:val="center"/>
            <w:hideMark/>
          </w:tcPr>
          <w:p w14:paraId="3F15FB6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w:t>
            </w:r>
          </w:p>
        </w:tc>
        <w:tc>
          <w:tcPr>
            <w:tcW w:w="0" w:type="auto"/>
            <w:shd w:val="clear" w:color="auto" w:fill="auto"/>
            <w:noWrap/>
            <w:vAlign w:val="bottom"/>
            <w:hideMark/>
          </w:tcPr>
          <w:p w14:paraId="495A022B"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1D12197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5A67CF0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3031836" w14:textId="77777777" w:rsidTr="005E1CF6">
        <w:trPr>
          <w:trHeight w:val="144"/>
          <w:jc w:val="center"/>
        </w:trPr>
        <w:tc>
          <w:tcPr>
            <w:tcW w:w="0" w:type="auto"/>
            <w:shd w:val="clear" w:color="auto" w:fill="auto"/>
            <w:noWrap/>
            <w:vAlign w:val="center"/>
            <w:hideMark/>
          </w:tcPr>
          <w:p w14:paraId="74A52D0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w:t>
            </w:r>
          </w:p>
        </w:tc>
        <w:tc>
          <w:tcPr>
            <w:tcW w:w="0" w:type="auto"/>
            <w:shd w:val="clear" w:color="auto" w:fill="auto"/>
            <w:noWrap/>
            <w:vAlign w:val="bottom"/>
            <w:hideMark/>
          </w:tcPr>
          <w:p w14:paraId="7FBDDD8D"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31E9736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63FD99D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4FDB5A6C" w14:textId="77777777" w:rsidTr="005E1CF6">
        <w:trPr>
          <w:trHeight w:val="144"/>
          <w:jc w:val="center"/>
        </w:trPr>
        <w:tc>
          <w:tcPr>
            <w:tcW w:w="0" w:type="auto"/>
            <w:shd w:val="clear" w:color="auto" w:fill="auto"/>
            <w:noWrap/>
            <w:vAlign w:val="center"/>
            <w:hideMark/>
          </w:tcPr>
          <w:p w14:paraId="78C479F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3</w:t>
            </w:r>
          </w:p>
        </w:tc>
        <w:tc>
          <w:tcPr>
            <w:tcW w:w="0" w:type="auto"/>
            <w:shd w:val="clear" w:color="auto" w:fill="auto"/>
            <w:noWrap/>
            <w:vAlign w:val="bottom"/>
            <w:hideMark/>
          </w:tcPr>
          <w:p w14:paraId="2487512C"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7641BC0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52D8525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9FDAB36" w14:textId="77777777" w:rsidTr="005E1CF6">
        <w:trPr>
          <w:trHeight w:val="144"/>
          <w:jc w:val="center"/>
        </w:trPr>
        <w:tc>
          <w:tcPr>
            <w:tcW w:w="0" w:type="auto"/>
            <w:shd w:val="clear" w:color="auto" w:fill="auto"/>
            <w:noWrap/>
            <w:vAlign w:val="center"/>
            <w:hideMark/>
          </w:tcPr>
          <w:p w14:paraId="2D28CF6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4</w:t>
            </w:r>
          </w:p>
        </w:tc>
        <w:tc>
          <w:tcPr>
            <w:tcW w:w="0" w:type="auto"/>
            <w:shd w:val="clear" w:color="auto" w:fill="auto"/>
            <w:noWrap/>
            <w:vAlign w:val="bottom"/>
            <w:hideMark/>
          </w:tcPr>
          <w:p w14:paraId="11A89688"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0BA38E2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1C91A1E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2D369C9" w14:textId="77777777" w:rsidTr="005E1CF6">
        <w:trPr>
          <w:trHeight w:val="144"/>
          <w:jc w:val="center"/>
        </w:trPr>
        <w:tc>
          <w:tcPr>
            <w:tcW w:w="0" w:type="auto"/>
            <w:shd w:val="clear" w:color="auto" w:fill="auto"/>
            <w:noWrap/>
            <w:vAlign w:val="center"/>
            <w:hideMark/>
          </w:tcPr>
          <w:p w14:paraId="339DED3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5</w:t>
            </w:r>
          </w:p>
        </w:tc>
        <w:tc>
          <w:tcPr>
            <w:tcW w:w="0" w:type="auto"/>
            <w:shd w:val="clear" w:color="auto" w:fill="auto"/>
            <w:noWrap/>
            <w:vAlign w:val="center"/>
            <w:hideMark/>
          </w:tcPr>
          <w:p w14:paraId="4CA326F5" w14:textId="26180137"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treatment</w:t>
            </w:r>
          </w:p>
        </w:tc>
        <w:tc>
          <w:tcPr>
            <w:tcW w:w="0" w:type="auto"/>
            <w:shd w:val="clear" w:color="auto" w:fill="auto"/>
            <w:noWrap/>
            <w:vAlign w:val="center"/>
            <w:hideMark/>
          </w:tcPr>
          <w:p w14:paraId="2A1A712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750.00 </w:t>
            </w:r>
          </w:p>
        </w:tc>
        <w:tc>
          <w:tcPr>
            <w:tcW w:w="0" w:type="auto"/>
            <w:shd w:val="clear" w:color="auto" w:fill="auto"/>
            <w:noWrap/>
            <w:vAlign w:val="center"/>
            <w:hideMark/>
          </w:tcPr>
          <w:p w14:paraId="5372B69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646.96 </w:t>
            </w:r>
          </w:p>
        </w:tc>
      </w:tr>
      <w:tr w:rsidR="00A84EEA" w:rsidRPr="00B66CD7" w14:paraId="00552E1B" w14:textId="77777777" w:rsidTr="005E1CF6">
        <w:trPr>
          <w:trHeight w:val="144"/>
          <w:jc w:val="center"/>
        </w:trPr>
        <w:tc>
          <w:tcPr>
            <w:tcW w:w="0" w:type="auto"/>
            <w:shd w:val="clear" w:color="auto" w:fill="auto"/>
            <w:noWrap/>
            <w:vAlign w:val="center"/>
            <w:hideMark/>
          </w:tcPr>
          <w:p w14:paraId="338E474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6</w:t>
            </w:r>
          </w:p>
        </w:tc>
        <w:tc>
          <w:tcPr>
            <w:tcW w:w="0" w:type="auto"/>
            <w:shd w:val="clear" w:color="auto" w:fill="auto"/>
            <w:noWrap/>
            <w:vAlign w:val="bottom"/>
            <w:hideMark/>
          </w:tcPr>
          <w:p w14:paraId="7451EB13"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05B4282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6B74F12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3B8D60F" w14:textId="77777777" w:rsidTr="005E1CF6">
        <w:trPr>
          <w:trHeight w:val="144"/>
          <w:jc w:val="center"/>
        </w:trPr>
        <w:tc>
          <w:tcPr>
            <w:tcW w:w="0" w:type="auto"/>
            <w:shd w:val="clear" w:color="auto" w:fill="auto"/>
            <w:noWrap/>
            <w:vAlign w:val="center"/>
            <w:hideMark/>
          </w:tcPr>
          <w:p w14:paraId="5ED684D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7</w:t>
            </w:r>
          </w:p>
        </w:tc>
        <w:tc>
          <w:tcPr>
            <w:tcW w:w="0" w:type="auto"/>
            <w:shd w:val="clear" w:color="auto" w:fill="auto"/>
            <w:noWrap/>
            <w:vAlign w:val="bottom"/>
            <w:hideMark/>
          </w:tcPr>
          <w:p w14:paraId="66B4284B"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287A9FD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03529F6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737F3D6" w14:textId="77777777" w:rsidTr="005E1CF6">
        <w:trPr>
          <w:trHeight w:val="144"/>
          <w:jc w:val="center"/>
        </w:trPr>
        <w:tc>
          <w:tcPr>
            <w:tcW w:w="0" w:type="auto"/>
            <w:shd w:val="clear" w:color="auto" w:fill="auto"/>
            <w:noWrap/>
            <w:vAlign w:val="center"/>
            <w:hideMark/>
          </w:tcPr>
          <w:p w14:paraId="34F8A91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8</w:t>
            </w:r>
          </w:p>
        </w:tc>
        <w:tc>
          <w:tcPr>
            <w:tcW w:w="0" w:type="auto"/>
            <w:shd w:val="clear" w:color="auto" w:fill="auto"/>
            <w:noWrap/>
            <w:vAlign w:val="center"/>
            <w:hideMark/>
          </w:tcPr>
          <w:p w14:paraId="427A8A5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721A79B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7CBCEF5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282D3CC" w14:textId="77777777" w:rsidTr="005E1CF6">
        <w:trPr>
          <w:trHeight w:val="144"/>
          <w:jc w:val="center"/>
        </w:trPr>
        <w:tc>
          <w:tcPr>
            <w:tcW w:w="0" w:type="auto"/>
            <w:shd w:val="clear" w:color="auto" w:fill="auto"/>
            <w:noWrap/>
            <w:vAlign w:val="center"/>
            <w:hideMark/>
          </w:tcPr>
          <w:p w14:paraId="3892615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9</w:t>
            </w:r>
          </w:p>
        </w:tc>
        <w:tc>
          <w:tcPr>
            <w:tcW w:w="0" w:type="auto"/>
            <w:shd w:val="clear" w:color="auto" w:fill="auto"/>
            <w:noWrap/>
            <w:vAlign w:val="bottom"/>
            <w:hideMark/>
          </w:tcPr>
          <w:p w14:paraId="62ACFF2D"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21C6408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4DA588E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4CFCDE2" w14:textId="77777777" w:rsidTr="005E1CF6">
        <w:trPr>
          <w:trHeight w:val="144"/>
          <w:jc w:val="center"/>
        </w:trPr>
        <w:tc>
          <w:tcPr>
            <w:tcW w:w="0" w:type="auto"/>
            <w:shd w:val="clear" w:color="auto" w:fill="auto"/>
            <w:noWrap/>
            <w:vAlign w:val="center"/>
            <w:hideMark/>
          </w:tcPr>
          <w:p w14:paraId="500421E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10</w:t>
            </w:r>
          </w:p>
        </w:tc>
        <w:tc>
          <w:tcPr>
            <w:tcW w:w="0" w:type="auto"/>
            <w:shd w:val="clear" w:color="auto" w:fill="auto"/>
            <w:noWrap/>
            <w:vAlign w:val="center"/>
            <w:hideMark/>
          </w:tcPr>
          <w:p w14:paraId="4996AC15" w14:textId="72799D9B"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treatment</w:t>
            </w:r>
          </w:p>
        </w:tc>
        <w:tc>
          <w:tcPr>
            <w:tcW w:w="0" w:type="auto"/>
            <w:shd w:val="clear" w:color="auto" w:fill="auto"/>
            <w:noWrap/>
            <w:vAlign w:val="center"/>
            <w:hideMark/>
          </w:tcPr>
          <w:p w14:paraId="34548EC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787.50 </w:t>
            </w:r>
          </w:p>
        </w:tc>
        <w:tc>
          <w:tcPr>
            <w:tcW w:w="0" w:type="auto"/>
            <w:shd w:val="clear" w:color="auto" w:fill="auto"/>
            <w:noWrap/>
            <w:vAlign w:val="center"/>
            <w:hideMark/>
          </w:tcPr>
          <w:p w14:paraId="2AF71AE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585.97 </w:t>
            </w:r>
          </w:p>
        </w:tc>
      </w:tr>
      <w:tr w:rsidR="00A84EEA" w:rsidRPr="00B66CD7" w14:paraId="50C49C69" w14:textId="77777777" w:rsidTr="005E1CF6">
        <w:trPr>
          <w:trHeight w:val="144"/>
          <w:jc w:val="center"/>
        </w:trPr>
        <w:tc>
          <w:tcPr>
            <w:tcW w:w="0" w:type="auto"/>
            <w:shd w:val="clear" w:color="auto" w:fill="auto"/>
            <w:noWrap/>
            <w:vAlign w:val="center"/>
            <w:hideMark/>
          </w:tcPr>
          <w:p w14:paraId="131A394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11</w:t>
            </w:r>
          </w:p>
        </w:tc>
        <w:tc>
          <w:tcPr>
            <w:tcW w:w="0" w:type="auto"/>
            <w:shd w:val="clear" w:color="auto" w:fill="auto"/>
            <w:noWrap/>
            <w:vAlign w:val="bottom"/>
            <w:hideMark/>
          </w:tcPr>
          <w:p w14:paraId="701370DD"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34DDD0F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3CA63ED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35FFB20" w14:textId="77777777" w:rsidTr="005E1CF6">
        <w:trPr>
          <w:trHeight w:val="144"/>
          <w:jc w:val="center"/>
        </w:trPr>
        <w:tc>
          <w:tcPr>
            <w:tcW w:w="0" w:type="auto"/>
            <w:shd w:val="clear" w:color="auto" w:fill="auto"/>
            <w:noWrap/>
            <w:vAlign w:val="center"/>
            <w:hideMark/>
          </w:tcPr>
          <w:p w14:paraId="21B142B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12</w:t>
            </w:r>
          </w:p>
        </w:tc>
        <w:tc>
          <w:tcPr>
            <w:tcW w:w="0" w:type="auto"/>
            <w:shd w:val="clear" w:color="auto" w:fill="auto"/>
            <w:noWrap/>
            <w:vAlign w:val="center"/>
            <w:hideMark/>
          </w:tcPr>
          <w:p w14:paraId="2859F0ED" w14:textId="2536C23F"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Mill/overlay</w:t>
            </w:r>
          </w:p>
        </w:tc>
        <w:tc>
          <w:tcPr>
            <w:tcW w:w="0" w:type="auto"/>
            <w:shd w:val="clear" w:color="auto" w:fill="auto"/>
            <w:noWrap/>
            <w:vAlign w:val="center"/>
            <w:hideMark/>
          </w:tcPr>
          <w:p w14:paraId="1D7C8AA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93,500.00 </w:t>
            </w:r>
          </w:p>
        </w:tc>
        <w:tc>
          <w:tcPr>
            <w:tcW w:w="0" w:type="auto"/>
            <w:shd w:val="clear" w:color="auto" w:fill="auto"/>
            <w:noWrap/>
            <w:vAlign w:val="center"/>
            <w:hideMark/>
          </w:tcPr>
          <w:p w14:paraId="4DDF878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65,579.02 </w:t>
            </w:r>
          </w:p>
        </w:tc>
      </w:tr>
      <w:tr w:rsidR="00A84EEA" w:rsidRPr="00B66CD7" w14:paraId="3643297A" w14:textId="77777777" w:rsidTr="005E1CF6">
        <w:trPr>
          <w:trHeight w:val="144"/>
          <w:jc w:val="center"/>
        </w:trPr>
        <w:tc>
          <w:tcPr>
            <w:tcW w:w="0" w:type="auto"/>
            <w:shd w:val="clear" w:color="auto" w:fill="auto"/>
            <w:noWrap/>
            <w:vAlign w:val="center"/>
            <w:hideMark/>
          </w:tcPr>
          <w:p w14:paraId="6431B85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13</w:t>
            </w:r>
          </w:p>
        </w:tc>
        <w:tc>
          <w:tcPr>
            <w:tcW w:w="0" w:type="auto"/>
            <w:shd w:val="clear" w:color="auto" w:fill="auto"/>
            <w:noWrap/>
            <w:vAlign w:val="bottom"/>
            <w:hideMark/>
          </w:tcPr>
          <w:p w14:paraId="627ABB66"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19741C5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166EDDE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22FE3481" w14:textId="77777777" w:rsidTr="005E1CF6">
        <w:trPr>
          <w:trHeight w:val="144"/>
          <w:jc w:val="center"/>
        </w:trPr>
        <w:tc>
          <w:tcPr>
            <w:tcW w:w="0" w:type="auto"/>
            <w:shd w:val="clear" w:color="auto" w:fill="auto"/>
            <w:noWrap/>
            <w:vAlign w:val="center"/>
            <w:hideMark/>
          </w:tcPr>
          <w:p w14:paraId="499B094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14</w:t>
            </w:r>
          </w:p>
        </w:tc>
        <w:tc>
          <w:tcPr>
            <w:tcW w:w="0" w:type="auto"/>
            <w:shd w:val="clear" w:color="auto" w:fill="auto"/>
            <w:noWrap/>
            <w:vAlign w:val="bottom"/>
            <w:hideMark/>
          </w:tcPr>
          <w:p w14:paraId="5BBEFDF2"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4921060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12F02D1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59E8901" w14:textId="77777777" w:rsidTr="005E1CF6">
        <w:trPr>
          <w:trHeight w:val="144"/>
          <w:jc w:val="center"/>
        </w:trPr>
        <w:tc>
          <w:tcPr>
            <w:tcW w:w="0" w:type="auto"/>
            <w:shd w:val="clear" w:color="auto" w:fill="auto"/>
            <w:noWrap/>
            <w:vAlign w:val="center"/>
            <w:hideMark/>
          </w:tcPr>
          <w:p w14:paraId="0D31035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15</w:t>
            </w:r>
          </w:p>
        </w:tc>
        <w:tc>
          <w:tcPr>
            <w:tcW w:w="0" w:type="auto"/>
            <w:shd w:val="clear" w:color="auto" w:fill="auto"/>
            <w:noWrap/>
            <w:vAlign w:val="center"/>
            <w:hideMark/>
          </w:tcPr>
          <w:p w14:paraId="2C5A0F9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1614549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24FEFF8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3EB78FA" w14:textId="77777777" w:rsidTr="005E1CF6">
        <w:trPr>
          <w:trHeight w:val="144"/>
          <w:jc w:val="center"/>
        </w:trPr>
        <w:tc>
          <w:tcPr>
            <w:tcW w:w="0" w:type="auto"/>
            <w:shd w:val="clear" w:color="auto" w:fill="auto"/>
            <w:noWrap/>
            <w:vAlign w:val="center"/>
            <w:hideMark/>
          </w:tcPr>
          <w:p w14:paraId="0DFAE1D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16</w:t>
            </w:r>
          </w:p>
        </w:tc>
        <w:tc>
          <w:tcPr>
            <w:tcW w:w="0" w:type="auto"/>
            <w:shd w:val="clear" w:color="auto" w:fill="auto"/>
            <w:noWrap/>
            <w:vAlign w:val="bottom"/>
            <w:hideMark/>
          </w:tcPr>
          <w:p w14:paraId="6CB63C28"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262EC8F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6BDF632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8815BC4" w14:textId="77777777" w:rsidTr="005E1CF6">
        <w:trPr>
          <w:trHeight w:val="144"/>
          <w:jc w:val="center"/>
        </w:trPr>
        <w:tc>
          <w:tcPr>
            <w:tcW w:w="0" w:type="auto"/>
            <w:shd w:val="clear" w:color="auto" w:fill="auto"/>
            <w:noWrap/>
            <w:vAlign w:val="center"/>
            <w:hideMark/>
          </w:tcPr>
          <w:p w14:paraId="2B8CF67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17</w:t>
            </w:r>
          </w:p>
        </w:tc>
        <w:tc>
          <w:tcPr>
            <w:tcW w:w="0" w:type="auto"/>
            <w:shd w:val="clear" w:color="auto" w:fill="auto"/>
            <w:noWrap/>
            <w:vAlign w:val="bottom"/>
            <w:hideMark/>
          </w:tcPr>
          <w:p w14:paraId="59D75558"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34F1FA5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421CDE1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96B2479" w14:textId="77777777" w:rsidTr="005E1CF6">
        <w:trPr>
          <w:trHeight w:val="144"/>
          <w:jc w:val="center"/>
        </w:trPr>
        <w:tc>
          <w:tcPr>
            <w:tcW w:w="0" w:type="auto"/>
            <w:shd w:val="clear" w:color="auto" w:fill="auto"/>
            <w:noWrap/>
            <w:vAlign w:val="center"/>
            <w:hideMark/>
          </w:tcPr>
          <w:p w14:paraId="45AA639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18</w:t>
            </w:r>
          </w:p>
        </w:tc>
        <w:tc>
          <w:tcPr>
            <w:tcW w:w="0" w:type="auto"/>
            <w:shd w:val="clear" w:color="auto" w:fill="auto"/>
            <w:noWrap/>
            <w:vAlign w:val="bottom"/>
            <w:hideMark/>
          </w:tcPr>
          <w:p w14:paraId="34BC7014" w14:textId="22A71A11" w:rsidR="00A84EEA" w:rsidRPr="00B66CD7" w:rsidRDefault="00C87D87" w:rsidP="00A84EEA">
            <w:pPr>
              <w:spacing w:after="0" w:line="240" w:lineRule="auto"/>
              <w:rPr>
                <w:rFonts w:eastAsia="Times New Roman"/>
                <w:color w:val="000000"/>
                <w:sz w:val="20"/>
                <w:szCs w:val="20"/>
              </w:rPr>
            </w:pPr>
            <w:r w:rsidRPr="00B66CD7">
              <w:rPr>
                <w:rFonts w:eastAsia="Times New Roman"/>
                <w:color w:val="000000"/>
                <w:sz w:val="20"/>
                <w:szCs w:val="20"/>
              </w:rPr>
              <w:t>Crack treatment</w:t>
            </w:r>
          </w:p>
        </w:tc>
        <w:tc>
          <w:tcPr>
            <w:tcW w:w="0" w:type="auto"/>
            <w:shd w:val="clear" w:color="auto" w:fill="auto"/>
            <w:noWrap/>
            <w:vAlign w:val="center"/>
            <w:hideMark/>
          </w:tcPr>
          <w:p w14:paraId="3C24744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850.00 </w:t>
            </w:r>
          </w:p>
        </w:tc>
        <w:tc>
          <w:tcPr>
            <w:tcW w:w="0" w:type="auto"/>
            <w:shd w:val="clear" w:color="auto" w:fill="auto"/>
            <w:noWrap/>
            <w:vAlign w:val="center"/>
            <w:hideMark/>
          </w:tcPr>
          <w:p w14:paraId="5D8D866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499.29 </w:t>
            </w:r>
          </w:p>
        </w:tc>
      </w:tr>
      <w:tr w:rsidR="00A84EEA" w:rsidRPr="00B66CD7" w14:paraId="6CB8F8FF" w14:textId="77777777" w:rsidTr="005E1CF6">
        <w:trPr>
          <w:trHeight w:val="144"/>
          <w:jc w:val="center"/>
        </w:trPr>
        <w:tc>
          <w:tcPr>
            <w:tcW w:w="0" w:type="auto"/>
            <w:shd w:val="clear" w:color="auto" w:fill="auto"/>
            <w:noWrap/>
            <w:vAlign w:val="center"/>
            <w:hideMark/>
          </w:tcPr>
          <w:p w14:paraId="3E62E8C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19</w:t>
            </w:r>
          </w:p>
        </w:tc>
        <w:tc>
          <w:tcPr>
            <w:tcW w:w="0" w:type="auto"/>
            <w:shd w:val="clear" w:color="auto" w:fill="auto"/>
            <w:noWrap/>
            <w:vAlign w:val="bottom"/>
            <w:hideMark/>
          </w:tcPr>
          <w:p w14:paraId="73883A28"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4C2C0F0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shd w:val="clear" w:color="auto" w:fill="auto"/>
            <w:noWrap/>
            <w:vAlign w:val="center"/>
            <w:hideMark/>
          </w:tcPr>
          <w:p w14:paraId="5148B0F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19B57CC" w14:textId="77777777" w:rsidTr="005E1CF6">
        <w:trPr>
          <w:trHeight w:val="144"/>
          <w:jc w:val="center"/>
        </w:trPr>
        <w:tc>
          <w:tcPr>
            <w:tcW w:w="0" w:type="auto"/>
            <w:shd w:val="clear" w:color="auto" w:fill="auto"/>
            <w:noWrap/>
            <w:vAlign w:val="center"/>
            <w:hideMark/>
          </w:tcPr>
          <w:p w14:paraId="0F353A9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20</w:t>
            </w:r>
          </w:p>
        </w:tc>
        <w:tc>
          <w:tcPr>
            <w:tcW w:w="0" w:type="auto"/>
            <w:shd w:val="clear" w:color="auto" w:fill="auto"/>
            <w:noWrap/>
            <w:vAlign w:val="center"/>
            <w:hideMark/>
          </w:tcPr>
          <w:p w14:paraId="081642C6" w14:textId="2E0FF297"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Remaining life</w:t>
            </w:r>
          </w:p>
        </w:tc>
        <w:tc>
          <w:tcPr>
            <w:tcW w:w="0" w:type="auto"/>
            <w:shd w:val="clear" w:color="auto" w:fill="auto"/>
            <w:noWrap/>
            <w:vAlign w:val="center"/>
            <w:hideMark/>
          </w:tcPr>
          <w:p w14:paraId="590C601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15,000.00 </w:t>
            </w:r>
          </w:p>
        </w:tc>
        <w:tc>
          <w:tcPr>
            <w:tcW w:w="0" w:type="auto"/>
            <w:shd w:val="clear" w:color="auto" w:fill="auto"/>
            <w:noWrap/>
            <w:vAlign w:val="center"/>
            <w:hideMark/>
          </w:tcPr>
          <w:p w14:paraId="4ACE90F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8,305.13 </w:t>
            </w:r>
          </w:p>
        </w:tc>
      </w:tr>
      <w:tr w:rsidR="00A84EEA" w:rsidRPr="00B66CD7" w14:paraId="5D90732F" w14:textId="77777777" w:rsidTr="005E1CF6">
        <w:trPr>
          <w:trHeight w:val="144"/>
          <w:jc w:val="center"/>
        </w:trPr>
        <w:tc>
          <w:tcPr>
            <w:tcW w:w="0" w:type="auto"/>
            <w:shd w:val="clear" w:color="auto" w:fill="auto"/>
            <w:noWrap/>
            <w:vAlign w:val="center"/>
            <w:hideMark/>
          </w:tcPr>
          <w:p w14:paraId="6F841CA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3A4D048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shd w:val="clear" w:color="auto" w:fill="auto"/>
            <w:noWrap/>
            <w:vAlign w:val="center"/>
            <w:hideMark/>
          </w:tcPr>
          <w:p w14:paraId="37B33CE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Total </w:t>
            </w:r>
          </w:p>
        </w:tc>
        <w:tc>
          <w:tcPr>
            <w:tcW w:w="0" w:type="auto"/>
            <w:shd w:val="clear" w:color="auto" w:fill="auto"/>
            <w:noWrap/>
            <w:vAlign w:val="center"/>
            <w:hideMark/>
          </w:tcPr>
          <w:p w14:paraId="72345AE8" w14:textId="266F661A" w:rsidR="00A84EEA" w:rsidRPr="00B66CD7" w:rsidRDefault="00F85634" w:rsidP="00F85634">
            <w:pPr>
              <w:spacing w:after="0"/>
              <w:jc w:val="center"/>
              <w:rPr>
                <w:color w:val="000000"/>
                <w:sz w:val="20"/>
                <w:szCs w:val="20"/>
              </w:rPr>
            </w:pPr>
            <w:r w:rsidRPr="00B66CD7">
              <w:rPr>
                <w:color w:val="000000"/>
                <w:sz w:val="20"/>
                <w:szCs w:val="20"/>
              </w:rPr>
              <w:t>$469,804.61</w:t>
            </w:r>
          </w:p>
        </w:tc>
      </w:tr>
    </w:tbl>
    <w:p w14:paraId="7CF3F384" w14:textId="0C331D9A" w:rsidR="00A84EEA" w:rsidRDefault="00A84EEA" w:rsidP="00A84EEA">
      <w:pPr>
        <w:jc w:val="center"/>
      </w:pPr>
    </w:p>
    <w:p w14:paraId="20034170" w14:textId="656630B2" w:rsidR="00A84EEA" w:rsidRDefault="00C84E29" w:rsidP="00B66CD7">
      <w:pPr>
        <w:spacing w:after="0" w:line="480" w:lineRule="auto"/>
        <w:jc w:val="center"/>
      </w:pPr>
      <w:r>
        <w:br w:type="page"/>
      </w:r>
      <w:r w:rsidR="00A84EEA">
        <w:lastRenderedPageBreak/>
        <w:t>Table G</w:t>
      </w:r>
      <w:r w:rsidR="00F422F5">
        <w:t>-</w:t>
      </w:r>
      <w:r w:rsidR="00A84EEA">
        <w:t xml:space="preserve">10 </w:t>
      </w:r>
      <w:r w:rsidR="00A84EEA" w:rsidRPr="00A84EEA">
        <w:t xml:space="preserve">Maintenance </w:t>
      </w:r>
      <w:r w:rsidR="00C87D87" w:rsidRPr="00A84EEA">
        <w:t>plan for paveme</w:t>
      </w:r>
      <w:r w:rsidR="00061584" w:rsidRPr="00A84EEA">
        <w:t xml:space="preserve">nt </w:t>
      </w:r>
      <w:r w:rsidR="00C87D87" w:rsidRPr="00A84EEA">
        <w:t>wit</w:t>
      </w:r>
      <w:r w:rsidR="00061584" w:rsidRPr="00A84EEA">
        <w:t xml:space="preserve">h </w:t>
      </w:r>
      <w:r w:rsidR="00A84EEA" w:rsidRPr="00A84EEA">
        <w:t>RCA</w:t>
      </w:r>
      <w:r w:rsidR="00061584" w:rsidRPr="00A84EEA">
        <w:t>-2-</w:t>
      </w:r>
      <w:r w:rsidR="00A84EEA" w:rsidRPr="00A84EEA">
        <w:t xml:space="preserve">UL </w:t>
      </w:r>
      <w:r w:rsidR="00061584" w:rsidRPr="00A84EEA">
        <w:t xml:space="preserve">(0 </w:t>
      </w:r>
      <w:r w:rsidR="00C87D87">
        <w:t>c</w:t>
      </w:r>
      <w:r w:rsidR="00061584" w:rsidRPr="00A84EEA">
        <w:t xml:space="preserve">ycle) 12 </w:t>
      </w:r>
      <w:r w:rsidR="001B2CB2">
        <w:t>in.</w:t>
      </w:r>
    </w:p>
    <w:tbl>
      <w:tblPr>
        <w:tblW w:w="0" w:type="auto"/>
        <w:jc w:val="center"/>
        <w:tblLook w:val="04A0" w:firstRow="1" w:lastRow="0" w:firstColumn="1" w:lastColumn="0" w:noHBand="0" w:noVBand="1"/>
      </w:tblPr>
      <w:tblGrid>
        <w:gridCol w:w="638"/>
        <w:gridCol w:w="1499"/>
        <w:gridCol w:w="1466"/>
        <w:gridCol w:w="1466"/>
      </w:tblGrid>
      <w:tr w:rsidR="00A84EEA" w:rsidRPr="00B66CD7" w14:paraId="37BC8B12" w14:textId="77777777" w:rsidTr="00A84EEA">
        <w:trPr>
          <w:trHeight w:val="144"/>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B86D96"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Year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50DD5F"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Activity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496319"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Cost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6B8AE8" w14:textId="0E8C390B"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 xml:space="preserve">Present </w:t>
            </w:r>
            <w:r w:rsidR="00C87D87" w:rsidRPr="00B66CD7">
              <w:rPr>
                <w:rFonts w:eastAsia="Times New Roman"/>
                <w:b/>
                <w:bCs/>
                <w:color w:val="000000"/>
                <w:sz w:val="20"/>
                <w:szCs w:val="20"/>
              </w:rPr>
              <w:t>c</w:t>
            </w:r>
            <w:r w:rsidRPr="00B66CD7">
              <w:rPr>
                <w:rFonts w:eastAsia="Times New Roman"/>
                <w:b/>
                <w:bCs/>
                <w:color w:val="000000"/>
                <w:sz w:val="20"/>
                <w:szCs w:val="20"/>
              </w:rPr>
              <w:t>ost</w:t>
            </w:r>
          </w:p>
        </w:tc>
      </w:tr>
      <w:tr w:rsidR="00A84EEA" w:rsidRPr="00B66CD7" w14:paraId="4D718BF1"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30127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6A426D9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Construction</w:t>
            </w:r>
          </w:p>
        </w:tc>
        <w:tc>
          <w:tcPr>
            <w:tcW w:w="0" w:type="auto"/>
            <w:tcBorders>
              <w:top w:val="nil"/>
              <w:left w:val="nil"/>
              <w:bottom w:val="single" w:sz="4" w:space="0" w:color="auto"/>
              <w:right w:val="single" w:sz="4" w:space="0" w:color="auto"/>
            </w:tcBorders>
            <w:shd w:val="clear" w:color="auto" w:fill="auto"/>
            <w:noWrap/>
            <w:vAlign w:val="center"/>
            <w:hideMark/>
          </w:tcPr>
          <w:p w14:paraId="117464A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$418,620.50 </w:t>
            </w:r>
          </w:p>
        </w:tc>
        <w:tc>
          <w:tcPr>
            <w:tcW w:w="0" w:type="auto"/>
            <w:tcBorders>
              <w:top w:val="nil"/>
              <w:left w:val="nil"/>
              <w:bottom w:val="single" w:sz="4" w:space="0" w:color="auto"/>
              <w:right w:val="single" w:sz="4" w:space="0" w:color="auto"/>
            </w:tcBorders>
            <w:shd w:val="clear" w:color="auto" w:fill="auto"/>
            <w:noWrap/>
            <w:vAlign w:val="center"/>
            <w:hideMark/>
          </w:tcPr>
          <w:p w14:paraId="3945FFC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$418,620.50 </w:t>
            </w:r>
          </w:p>
        </w:tc>
      </w:tr>
      <w:tr w:rsidR="00A84EEA" w:rsidRPr="00B66CD7" w14:paraId="34D15C34"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128DE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1ADB4365"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8B5370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0B0E0B3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065250C9"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CB103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2F398883"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D36D97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4C4175D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57AF0A7"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F1F1C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42D5596D"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DD4874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2D56C97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429E626"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6F397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2DFD764F"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FB07EE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610050D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F028AB4"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6F39C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6408C921" w14:textId="35F77922"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treatment</w:t>
            </w:r>
          </w:p>
        </w:tc>
        <w:tc>
          <w:tcPr>
            <w:tcW w:w="0" w:type="auto"/>
            <w:tcBorders>
              <w:top w:val="nil"/>
              <w:left w:val="nil"/>
              <w:bottom w:val="single" w:sz="4" w:space="0" w:color="auto"/>
              <w:right w:val="single" w:sz="4" w:space="0" w:color="auto"/>
            </w:tcBorders>
            <w:shd w:val="clear" w:color="auto" w:fill="auto"/>
            <w:noWrap/>
            <w:vAlign w:val="center"/>
            <w:hideMark/>
          </w:tcPr>
          <w:p w14:paraId="4018F38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750.00 </w:t>
            </w:r>
          </w:p>
        </w:tc>
        <w:tc>
          <w:tcPr>
            <w:tcW w:w="0" w:type="auto"/>
            <w:tcBorders>
              <w:top w:val="nil"/>
              <w:left w:val="nil"/>
              <w:bottom w:val="single" w:sz="4" w:space="0" w:color="auto"/>
              <w:right w:val="single" w:sz="4" w:space="0" w:color="auto"/>
            </w:tcBorders>
            <w:shd w:val="clear" w:color="auto" w:fill="auto"/>
            <w:noWrap/>
            <w:vAlign w:val="center"/>
            <w:hideMark/>
          </w:tcPr>
          <w:p w14:paraId="18430AD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646.96 </w:t>
            </w:r>
          </w:p>
        </w:tc>
      </w:tr>
      <w:tr w:rsidR="00A84EEA" w:rsidRPr="00B66CD7" w14:paraId="40514DFA"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8FFD9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14:paraId="52019B9F"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2BBFB1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209CF43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015E993"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29368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14:paraId="6A1EAB0B"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594AD7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23CED03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6A2CABF"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AE9D5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14:paraId="0CD6225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DF1200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7666890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4C66E497"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48E41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14:paraId="0D62427C"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D9D4E8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66D9CBA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222A102C"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5C58A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4BC22323" w14:textId="7664463E"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treatment</w:t>
            </w:r>
          </w:p>
        </w:tc>
        <w:tc>
          <w:tcPr>
            <w:tcW w:w="0" w:type="auto"/>
            <w:tcBorders>
              <w:top w:val="nil"/>
              <w:left w:val="nil"/>
              <w:bottom w:val="single" w:sz="4" w:space="0" w:color="auto"/>
              <w:right w:val="single" w:sz="4" w:space="0" w:color="auto"/>
            </w:tcBorders>
            <w:shd w:val="clear" w:color="auto" w:fill="auto"/>
            <w:noWrap/>
            <w:vAlign w:val="center"/>
            <w:hideMark/>
          </w:tcPr>
          <w:p w14:paraId="71CAC41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787.50 </w:t>
            </w:r>
          </w:p>
        </w:tc>
        <w:tc>
          <w:tcPr>
            <w:tcW w:w="0" w:type="auto"/>
            <w:tcBorders>
              <w:top w:val="nil"/>
              <w:left w:val="nil"/>
              <w:bottom w:val="single" w:sz="4" w:space="0" w:color="auto"/>
              <w:right w:val="single" w:sz="4" w:space="0" w:color="auto"/>
            </w:tcBorders>
            <w:shd w:val="clear" w:color="auto" w:fill="auto"/>
            <w:noWrap/>
            <w:vAlign w:val="center"/>
            <w:hideMark/>
          </w:tcPr>
          <w:p w14:paraId="0AD1800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585.97 </w:t>
            </w:r>
          </w:p>
        </w:tc>
      </w:tr>
      <w:tr w:rsidR="00A84EEA" w:rsidRPr="00B66CD7" w14:paraId="36A7EFBA"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BB2A3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14:paraId="214F9610"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53CB6F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0544ACD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007F26F4"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A485D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14:paraId="39AE7533" w14:textId="78A37DEF"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Mill/overla</w:t>
            </w:r>
            <w:r w:rsidR="00A84EEA" w:rsidRPr="00B66CD7">
              <w:rPr>
                <w:rFonts w:eastAsia="Times New Roman"/>
                <w:color w:val="000000"/>
                <w:sz w:val="20"/>
                <w:szCs w:val="20"/>
              </w:rPr>
              <w:t>y</w:t>
            </w:r>
          </w:p>
        </w:tc>
        <w:tc>
          <w:tcPr>
            <w:tcW w:w="0" w:type="auto"/>
            <w:tcBorders>
              <w:top w:val="nil"/>
              <w:left w:val="nil"/>
              <w:bottom w:val="single" w:sz="4" w:space="0" w:color="auto"/>
              <w:right w:val="single" w:sz="4" w:space="0" w:color="auto"/>
            </w:tcBorders>
            <w:shd w:val="clear" w:color="auto" w:fill="auto"/>
            <w:noWrap/>
            <w:vAlign w:val="center"/>
            <w:hideMark/>
          </w:tcPr>
          <w:p w14:paraId="74D2E9E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93,500.00 </w:t>
            </w:r>
          </w:p>
        </w:tc>
        <w:tc>
          <w:tcPr>
            <w:tcW w:w="0" w:type="auto"/>
            <w:tcBorders>
              <w:top w:val="nil"/>
              <w:left w:val="nil"/>
              <w:bottom w:val="single" w:sz="4" w:space="0" w:color="auto"/>
              <w:right w:val="single" w:sz="4" w:space="0" w:color="auto"/>
            </w:tcBorders>
            <w:shd w:val="clear" w:color="auto" w:fill="auto"/>
            <w:noWrap/>
            <w:vAlign w:val="center"/>
            <w:hideMark/>
          </w:tcPr>
          <w:p w14:paraId="5A656FC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65,579.02 </w:t>
            </w:r>
          </w:p>
        </w:tc>
      </w:tr>
      <w:tr w:rsidR="00A84EEA" w:rsidRPr="00B66CD7" w14:paraId="0CC10065"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060E7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14:paraId="686500E8"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5E0B34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184AE85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03EAA9BA"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38D68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14:paraId="168B60A6"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C07851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4789937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42D2B108"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7DFD3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14:paraId="68680D1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ACBB4C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73E211D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9B0C9C3"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DE509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14:paraId="16C715D7"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E9D902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2DB0FB9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D14433B"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392BF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14:paraId="42593CFC"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485729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E8A5CB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81C21DD"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640B5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14:paraId="321411CD" w14:textId="67D802E9" w:rsidR="00A84EEA" w:rsidRPr="00B66CD7" w:rsidRDefault="00C87D87" w:rsidP="00A84EEA">
            <w:pPr>
              <w:spacing w:after="0" w:line="240" w:lineRule="auto"/>
              <w:rPr>
                <w:rFonts w:eastAsia="Times New Roman"/>
                <w:color w:val="000000"/>
                <w:sz w:val="20"/>
                <w:szCs w:val="20"/>
              </w:rPr>
            </w:pPr>
            <w:r w:rsidRPr="00B66CD7">
              <w:rPr>
                <w:rFonts w:eastAsia="Times New Roman"/>
                <w:color w:val="000000"/>
                <w:sz w:val="20"/>
                <w:szCs w:val="20"/>
              </w:rPr>
              <w:t>Crack treatment</w:t>
            </w:r>
          </w:p>
        </w:tc>
        <w:tc>
          <w:tcPr>
            <w:tcW w:w="0" w:type="auto"/>
            <w:tcBorders>
              <w:top w:val="nil"/>
              <w:left w:val="nil"/>
              <w:bottom w:val="single" w:sz="4" w:space="0" w:color="auto"/>
              <w:right w:val="single" w:sz="4" w:space="0" w:color="auto"/>
            </w:tcBorders>
            <w:shd w:val="clear" w:color="auto" w:fill="auto"/>
            <w:noWrap/>
            <w:vAlign w:val="center"/>
            <w:hideMark/>
          </w:tcPr>
          <w:p w14:paraId="46FBAF6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850.00 </w:t>
            </w:r>
          </w:p>
        </w:tc>
        <w:tc>
          <w:tcPr>
            <w:tcW w:w="0" w:type="auto"/>
            <w:tcBorders>
              <w:top w:val="nil"/>
              <w:left w:val="nil"/>
              <w:bottom w:val="single" w:sz="4" w:space="0" w:color="auto"/>
              <w:right w:val="single" w:sz="4" w:space="0" w:color="auto"/>
            </w:tcBorders>
            <w:shd w:val="clear" w:color="auto" w:fill="auto"/>
            <w:noWrap/>
            <w:vAlign w:val="center"/>
            <w:hideMark/>
          </w:tcPr>
          <w:p w14:paraId="4085CD2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499.29 </w:t>
            </w:r>
          </w:p>
        </w:tc>
      </w:tr>
      <w:tr w:rsidR="00A84EEA" w:rsidRPr="00B66CD7" w14:paraId="2BAB1B03"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4C0D2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14:paraId="72A254C8"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89B69E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5D3A967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0BE4EA38"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381C6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14:paraId="29A58A5C" w14:textId="1651226F"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Remaining life</w:t>
            </w:r>
          </w:p>
        </w:tc>
        <w:tc>
          <w:tcPr>
            <w:tcW w:w="0" w:type="auto"/>
            <w:tcBorders>
              <w:top w:val="nil"/>
              <w:left w:val="nil"/>
              <w:bottom w:val="single" w:sz="4" w:space="0" w:color="auto"/>
              <w:right w:val="single" w:sz="4" w:space="0" w:color="auto"/>
            </w:tcBorders>
            <w:shd w:val="clear" w:color="auto" w:fill="auto"/>
            <w:noWrap/>
            <w:vAlign w:val="center"/>
            <w:hideMark/>
          </w:tcPr>
          <w:p w14:paraId="4EB9AC1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15,000.00 </w:t>
            </w:r>
          </w:p>
        </w:tc>
        <w:tc>
          <w:tcPr>
            <w:tcW w:w="0" w:type="auto"/>
            <w:tcBorders>
              <w:top w:val="nil"/>
              <w:left w:val="nil"/>
              <w:bottom w:val="single" w:sz="4" w:space="0" w:color="auto"/>
              <w:right w:val="single" w:sz="4" w:space="0" w:color="auto"/>
            </w:tcBorders>
            <w:shd w:val="clear" w:color="auto" w:fill="auto"/>
            <w:noWrap/>
            <w:vAlign w:val="center"/>
            <w:hideMark/>
          </w:tcPr>
          <w:p w14:paraId="440B987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8,305.13 </w:t>
            </w:r>
          </w:p>
        </w:tc>
      </w:tr>
      <w:tr w:rsidR="00A84EEA" w:rsidRPr="00B66CD7" w14:paraId="7AFA29BD"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FA29C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321A36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C86F77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Total </w:t>
            </w:r>
          </w:p>
        </w:tc>
        <w:tc>
          <w:tcPr>
            <w:tcW w:w="0" w:type="auto"/>
            <w:tcBorders>
              <w:top w:val="nil"/>
              <w:left w:val="nil"/>
              <w:bottom w:val="single" w:sz="4" w:space="0" w:color="auto"/>
              <w:right w:val="single" w:sz="4" w:space="0" w:color="auto"/>
            </w:tcBorders>
            <w:shd w:val="clear" w:color="auto" w:fill="auto"/>
            <w:noWrap/>
            <w:vAlign w:val="center"/>
            <w:hideMark/>
          </w:tcPr>
          <w:p w14:paraId="20D087E5" w14:textId="4866F40F" w:rsidR="00A84EEA" w:rsidRPr="00B66CD7" w:rsidRDefault="00F85634" w:rsidP="00F85634">
            <w:pPr>
              <w:spacing w:after="0"/>
              <w:jc w:val="center"/>
              <w:rPr>
                <w:color w:val="000000"/>
                <w:sz w:val="20"/>
                <w:szCs w:val="20"/>
              </w:rPr>
            </w:pPr>
            <w:r w:rsidRPr="00B66CD7">
              <w:rPr>
                <w:color w:val="000000"/>
                <w:sz w:val="20"/>
                <w:szCs w:val="20"/>
              </w:rPr>
              <w:t>$477,626.61</w:t>
            </w:r>
          </w:p>
        </w:tc>
      </w:tr>
    </w:tbl>
    <w:p w14:paraId="03F84469" w14:textId="1C671048" w:rsidR="00A84EEA" w:rsidRPr="00A84EEA" w:rsidRDefault="00A84EEA" w:rsidP="00B66CD7">
      <w:pPr>
        <w:spacing w:before="240" w:after="0" w:line="480" w:lineRule="auto"/>
        <w:jc w:val="center"/>
        <w:rPr>
          <w:rFonts w:eastAsia="Times New Roman"/>
          <w:color w:val="000000"/>
        </w:rPr>
      </w:pPr>
      <w:r>
        <w:t>Table G</w:t>
      </w:r>
      <w:r w:rsidR="00F422F5">
        <w:t>-</w:t>
      </w:r>
      <w:r>
        <w:t xml:space="preserve">11 </w:t>
      </w:r>
      <w:r w:rsidRPr="00A84EEA">
        <w:rPr>
          <w:rFonts w:eastAsia="Times New Roman"/>
          <w:color w:val="000000"/>
        </w:rPr>
        <w:t xml:space="preserve">Maintenance </w:t>
      </w:r>
      <w:r w:rsidR="00C87D87" w:rsidRPr="00A84EEA">
        <w:rPr>
          <w:rFonts w:eastAsia="Times New Roman"/>
          <w:color w:val="000000"/>
        </w:rPr>
        <w:t>plan for pavement with</w:t>
      </w:r>
      <w:r w:rsidR="00061584" w:rsidRPr="00A84EEA">
        <w:rPr>
          <w:rFonts w:eastAsia="Times New Roman"/>
          <w:color w:val="000000"/>
        </w:rPr>
        <w:t xml:space="preserve"> </w:t>
      </w:r>
      <w:r w:rsidRPr="00A84EEA">
        <w:rPr>
          <w:rFonts w:eastAsia="Times New Roman"/>
          <w:color w:val="000000"/>
        </w:rPr>
        <w:t>RCA</w:t>
      </w:r>
      <w:r w:rsidR="00061584" w:rsidRPr="00A84EEA">
        <w:rPr>
          <w:rFonts w:eastAsia="Times New Roman"/>
          <w:color w:val="000000"/>
        </w:rPr>
        <w:t>-2-</w:t>
      </w:r>
      <w:r w:rsidRPr="00A84EEA">
        <w:rPr>
          <w:rFonts w:eastAsia="Times New Roman"/>
          <w:color w:val="000000"/>
        </w:rPr>
        <w:t xml:space="preserve">UL </w:t>
      </w:r>
      <w:r w:rsidR="00061584" w:rsidRPr="00A84EEA">
        <w:rPr>
          <w:rFonts w:eastAsia="Times New Roman"/>
          <w:color w:val="000000"/>
        </w:rPr>
        <w:t xml:space="preserve">(0 </w:t>
      </w:r>
      <w:r w:rsidR="00703B53">
        <w:rPr>
          <w:rFonts w:eastAsia="Times New Roman"/>
          <w:color w:val="000000"/>
        </w:rPr>
        <w:t>c</w:t>
      </w:r>
      <w:r w:rsidR="00061584" w:rsidRPr="00A84EEA">
        <w:rPr>
          <w:rFonts w:eastAsia="Times New Roman"/>
          <w:color w:val="000000"/>
        </w:rPr>
        <w:t xml:space="preserve">ycle) 14 </w:t>
      </w:r>
      <w:r w:rsidR="001B2CB2">
        <w:rPr>
          <w:rFonts w:eastAsia="Times New Roman"/>
          <w:color w:val="000000"/>
        </w:rPr>
        <w:t>in.</w:t>
      </w:r>
    </w:p>
    <w:tbl>
      <w:tblPr>
        <w:tblW w:w="0" w:type="auto"/>
        <w:jc w:val="center"/>
        <w:tblLook w:val="04A0" w:firstRow="1" w:lastRow="0" w:firstColumn="1" w:lastColumn="0" w:noHBand="0" w:noVBand="1"/>
      </w:tblPr>
      <w:tblGrid>
        <w:gridCol w:w="638"/>
        <w:gridCol w:w="1499"/>
        <w:gridCol w:w="1516"/>
        <w:gridCol w:w="1516"/>
      </w:tblGrid>
      <w:tr w:rsidR="00A84EEA" w:rsidRPr="00B66CD7" w14:paraId="1262F001" w14:textId="77777777" w:rsidTr="00A84EEA">
        <w:trPr>
          <w:trHeight w:val="144"/>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B9C0D8"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Year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27CFEC"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Activity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606613"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Cost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38E2D6"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Present Cost</w:t>
            </w:r>
          </w:p>
        </w:tc>
      </w:tr>
      <w:tr w:rsidR="00A84EEA" w:rsidRPr="00B66CD7" w14:paraId="36A2B0C8"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9E1C0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64A6CF5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Construction</w:t>
            </w:r>
          </w:p>
        </w:tc>
        <w:tc>
          <w:tcPr>
            <w:tcW w:w="0" w:type="auto"/>
            <w:tcBorders>
              <w:top w:val="nil"/>
              <w:left w:val="nil"/>
              <w:bottom w:val="single" w:sz="4" w:space="0" w:color="auto"/>
              <w:right w:val="single" w:sz="4" w:space="0" w:color="auto"/>
            </w:tcBorders>
            <w:shd w:val="clear" w:color="auto" w:fill="auto"/>
            <w:noWrap/>
            <w:vAlign w:val="center"/>
            <w:hideMark/>
          </w:tcPr>
          <w:p w14:paraId="6E6D853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$426,442.50 </w:t>
            </w:r>
          </w:p>
        </w:tc>
        <w:tc>
          <w:tcPr>
            <w:tcW w:w="0" w:type="auto"/>
            <w:tcBorders>
              <w:top w:val="nil"/>
              <w:left w:val="nil"/>
              <w:bottom w:val="single" w:sz="4" w:space="0" w:color="auto"/>
              <w:right w:val="single" w:sz="4" w:space="0" w:color="auto"/>
            </w:tcBorders>
            <w:shd w:val="clear" w:color="auto" w:fill="auto"/>
            <w:noWrap/>
            <w:vAlign w:val="center"/>
            <w:hideMark/>
          </w:tcPr>
          <w:p w14:paraId="7A9B65F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$426,442.50 </w:t>
            </w:r>
          </w:p>
        </w:tc>
      </w:tr>
      <w:tr w:rsidR="00A84EEA" w:rsidRPr="00B66CD7" w14:paraId="70F16678"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64C79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2749CB04"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4FE262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50A8DD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1C30F4F"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F50E3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0F2F414E"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2E9016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5FE7FC3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2ECAD5EE"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2F414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16E86377"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C3C8CD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69F31DC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5ECFAB4"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7DD57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147407EF"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261286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2457C35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12F4EBE"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5AA40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53539C2C" w14:textId="18730654"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treatment</w:t>
            </w:r>
          </w:p>
        </w:tc>
        <w:tc>
          <w:tcPr>
            <w:tcW w:w="0" w:type="auto"/>
            <w:tcBorders>
              <w:top w:val="nil"/>
              <w:left w:val="nil"/>
              <w:bottom w:val="single" w:sz="4" w:space="0" w:color="auto"/>
              <w:right w:val="single" w:sz="4" w:space="0" w:color="auto"/>
            </w:tcBorders>
            <w:shd w:val="clear" w:color="auto" w:fill="auto"/>
            <w:noWrap/>
            <w:vAlign w:val="center"/>
            <w:hideMark/>
          </w:tcPr>
          <w:p w14:paraId="499B391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750.00 </w:t>
            </w:r>
          </w:p>
        </w:tc>
        <w:tc>
          <w:tcPr>
            <w:tcW w:w="0" w:type="auto"/>
            <w:tcBorders>
              <w:top w:val="nil"/>
              <w:left w:val="nil"/>
              <w:bottom w:val="single" w:sz="4" w:space="0" w:color="auto"/>
              <w:right w:val="single" w:sz="4" w:space="0" w:color="auto"/>
            </w:tcBorders>
            <w:shd w:val="clear" w:color="auto" w:fill="auto"/>
            <w:noWrap/>
            <w:vAlign w:val="center"/>
            <w:hideMark/>
          </w:tcPr>
          <w:p w14:paraId="62EA4A3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646.96 </w:t>
            </w:r>
          </w:p>
        </w:tc>
      </w:tr>
      <w:tr w:rsidR="00A84EEA" w:rsidRPr="00B66CD7" w14:paraId="30AD5C77"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ECB28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14:paraId="7989C745"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5AEA74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08549A3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01A8A38"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C1205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14:paraId="5D018A28"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F1E0C5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5ECCC12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CDB25BE"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35881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14:paraId="31B3D7D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B6B3C8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BFCD09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281FCF7"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43D1A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14:paraId="7ACEAF3C"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6257A2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46CBC64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B408D2B"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D2568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634EB88F" w14:textId="4F7F9435"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treatment</w:t>
            </w:r>
          </w:p>
        </w:tc>
        <w:tc>
          <w:tcPr>
            <w:tcW w:w="0" w:type="auto"/>
            <w:tcBorders>
              <w:top w:val="nil"/>
              <w:left w:val="nil"/>
              <w:bottom w:val="single" w:sz="4" w:space="0" w:color="auto"/>
              <w:right w:val="single" w:sz="4" w:space="0" w:color="auto"/>
            </w:tcBorders>
            <w:shd w:val="clear" w:color="auto" w:fill="auto"/>
            <w:noWrap/>
            <w:vAlign w:val="center"/>
            <w:hideMark/>
          </w:tcPr>
          <w:p w14:paraId="5E0B2A4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787.50 </w:t>
            </w:r>
          </w:p>
        </w:tc>
        <w:tc>
          <w:tcPr>
            <w:tcW w:w="0" w:type="auto"/>
            <w:tcBorders>
              <w:top w:val="nil"/>
              <w:left w:val="nil"/>
              <w:bottom w:val="single" w:sz="4" w:space="0" w:color="auto"/>
              <w:right w:val="single" w:sz="4" w:space="0" w:color="auto"/>
            </w:tcBorders>
            <w:shd w:val="clear" w:color="auto" w:fill="auto"/>
            <w:noWrap/>
            <w:vAlign w:val="center"/>
            <w:hideMark/>
          </w:tcPr>
          <w:p w14:paraId="6D61C7F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585.97 </w:t>
            </w:r>
          </w:p>
        </w:tc>
      </w:tr>
      <w:tr w:rsidR="00A84EEA" w:rsidRPr="00B66CD7" w14:paraId="51DC8794"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74870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14:paraId="4F6C3024"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47FBBC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354A8C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2671FA46"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4A211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14:paraId="7AE35D0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F746C7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07227E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0AC9C739"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9B271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14:paraId="4437B17D"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7A0E64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62AFBBF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3896065"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EC91C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14:paraId="03A232E1" w14:textId="3FF53C4F" w:rsidR="00A84EEA" w:rsidRPr="00B66CD7" w:rsidRDefault="00A84EEA" w:rsidP="00A84EEA">
            <w:pPr>
              <w:spacing w:after="0" w:line="240" w:lineRule="auto"/>
              <w:jc w:val="center"/>
              <w:rPr>
                <w:rFonts w:eastAsia="Times New Roman"/>
                <w:color w:val="000000"/>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14:paraId="0086874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440088B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444377AD"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43E36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14:paraId="4F78932E" w14:textId="100CB370"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Mill/overlay</w:t>
            </w:r>
          </w:p>
        </w:tc>
        <w:tc>
          <w:tcPr>
            <w:tcW w:w="0" w:type="auto"/>
            <w:tcBorders>
              <w:top w:val="nil"/>
              <w:left w:val="nil"/>
              <w:bottom w:val="single" w:sz="4" w:space="0" w:color="auto"/>
              <w:right w:val="single" w:sz="4" w:space="0" w:color="auto"/>
            </w:tcBorders>
            <w:shd w:val="clear" w:color="auto" w:fill="auto"/>
            <w:noWrap/>
            <w:vAlign w:val="center"/>
            <w:hideMark/>
          </w:tcPr>
          <w:p w14:paraId="5FB3299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95,000.00 </w:t>
            </w:r>
          </w:p>
        </w:tc>
        <w:tc>
          <w:tcPr>
            <w:tcW w:w="0" w:type="auto"/>
            <w:tcBorders>
              <w:top w:val="nil"/>
              <w:left w:val="nil"/>
              <w:bottom w:val="single" w:sz="4" w:space="0" w:color="auto"/>
              <w:right w:val="single" w:sz="4" w:space="0" w:color="auto"/>
            </w:tcBorders>
            <w:shd w:val="clear" w:color="auto" w:fill="auto"/>
            <w:noWrap/>
            <w:vAlign w:val="center"/>
            <w:hideMark/>
          </w:tcPr>
          <w:p w14:paraId="774F9CE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60,976.89 </w:t>
            </w:r>
          </w:p>
        </w:tc>
      </w:tr>
      <w:tr w:rsidR="00A84EEA" w:rsidRPr="00B66CD7" w14:paraId="1037C9D8"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530A6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14:paraId="6BC1FF9B"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C77CB8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6AC7DB5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43451780"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47208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14:paraId="0EB80309"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4592CE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2C1BD84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334075B2"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A35F1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14:paraId="3282F9A6"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5B0336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3B148B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45F0D701"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EFEAE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14:paraId="7112A2EF"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301ABE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222D7BB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37917C1E"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7516E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14:paraId="7DFD92EE" w14:textId="5AB2C68D"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Rema</w:t>
            </w:r>
            <w:r w:rsidR="00C87D87" w:rsidRPr="00B66CD7">
              <w:rPr>
                <w:rFonts w:eastAsia="Times New Roman"/>
                <w:color w:val="000000"/>
                <w:sz w:val="20"/>
                <w:szCs w:val="20"/>
              </w:rPr>
              <w:t>ining life</w:t>
            </w:r>
          </w:p>
        </w:tc>
        <w:tc>
          <w:tcPr>
            <w:tcW w:w="0" w:type="auto"/>
            <w:tcBorders>
              <w:top w:val="nil"/>
              <w:left w:val="nil"/>
              <w:bottom w:val="single" w:sz="4" w:space="0" w:color="auto"/>
              <w:right w:val="single" w:sz="4" w:space="0" w:color="auto"/>
            </w:tcBorders>
            <w:shd w:val="clear" w:color="auto" w:fill="auto"/>
            <w:noWrap/>
            <w:vAlign w:val="center"/>
            <w:hideMark/>
          </w:tcPr>
          <w:p w14:paraId="03FAB8F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40,000.00 </w:t>
            </w:r>
          </w:p>
        </w:tc>
        <w:tc>
          <w:tcPr>
            <w:tcW w:w="0" w:type="auto"/>
            <w:tcBorders>
              <w:top w:val="nil"/>
              <w:left w:val="nil"/>
              <w:bottom w:val="single" w:sz="4" w:space="0" w:color="auto"/>
              <w:right w:val="single" w:sz="4" w:space="0" w:color="auto"/>
            </w:tcBorders>
            <w:shd w:val="clear" w:color="auto" w:fill="auto"/>
            <w:noWrap/>
            <w:vAlign w:val="center"/>
            <w:hideMark/>
          </w:tcPr>
          <w:p w14:paraId="4495880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22,147.03 </w:t>
            </w:r>
          </w:p>
        </w:tc>
      </w:tr>
      <w:tr w:rsidR="00A84EEA" w:rsidRPr="00B66CD7" w14:paraId="50BEF5F8"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536E7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2C2278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D72F40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Total </w:t>
            </w:r>
          </w:p>
        </w:tc>
        <w:tc>
          <w:tcPr>
            <w:tcW w:w="0" w:type="auto"/>
            <w:tcBorders>
              <w:top w:val="nil"/>
              <w:left w:val="nil"/>
              <w:bottom w:val="single" w:sz="4" w:space="0" w:color="auto"/>
              <w:right w:val="single" w:sz="4" w:space="0" w:color="auto"/>
            </w:tcBorders>
            <w:shd w:val="clear" w:color="auto" w:fill="auto"/>
            <w:noWrap/>
            <w:vAlign w:val="center"/>
            <w:hideMark/>
          </w:tcPr>
          <w:p w14:paraId="7E0995A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$466,505.29 </w:t>
            </w:r>
          </w:p>
        </w:tc>
      </w:tr>
    </w:tbl>
    <w:p w14:paraId="56F6D8E1" w14:textId="77777777" w:rsidR="00B66CD7" w:rsidRDefault="00B66CD7" w:rsidP="00B66CD7">
      <w:pPr>
        <w:spacing w:after="0" w:line="480" w:lineRule="auto"/>
        <w:jc w:val="center"/>
      </w:pPr>
    </w:p>
    <w:p w14:paraId="02926FA9" w14:textId="38E8580C" w:rsidR="00A84EEA" w:rsidRDefault="00A84EEA" w:rsidP="00B66CD7">
      <w:pPr>
        <w:spacing w:after="0" w:line="480" w:lineRule="auto"/>
        <w:jc w:val="center"/>
      </w:pPr>
      <w:r>
        <w:lastRenderedPageBreak/>
        <w:t>Table G</w:t>
      </w:r>
      <w:r w:rsidR="00F422F5">
        <w:t>-</w:t>
      </w:r>
      <w:r>
        <w:t xml:space="preserve">12 </w:t>
      </w:r>
      <w:r w:rsidRPr="00A84EEA">
        <w:t xml:space="preserve">Maintenance </w:t>
      </w:r>
      <w:r w:rsidR="00C87D87" w:rsidRPr="00A84EEA">
        <w:t>plan for pavement with</w:t>
      </w:r>
      <w:r w:rsidR="00061584" w:rsidRPr="00A84EEA">
        <w:t xml:space="preserve"> </w:t>
      </w:r>
      <w:r w:rsidRPr="00A84EEA">
        <w:t>RCA</w:t>
      </w:r>
      <w:r w:rsidR="00061584" w:rsidRPr="00A84EEA">
        <w:t>-3-</w:t>
      </w:r>
      <w:r w:rsidRPr="00A84EEA">
        <w:t xml:space="preserve">UL </w:t>
      </w:r>
      <w:r w:rsidR="00061584" w:rsidRPr="00A84EEA">
        <w:t xml:space="preserve">(0 </w:t>
      </w:r>
      <w:r w:rsidR="00703B53">
        <w:t>c</w:t>
      </w:r>
      <w:r w:rsidR="00061584" w:rsidRPr="00A84EEA">
        <w:t xml:space="preserve">ycle) 8 </w:t>
      </w:r>
      <w:r w:rsidR="001B2CB2">
        <w:t>in.</w:t>
      </w:r>
    </w:p>
    <w:tbl>
      <w:tblPr>
        <w:tblW w:w="0" w:type="auto"/>
        <w:jc w:val="center"/>
        <w:tblLook w:val="04A0" w:firstRow="1" w:lastRow="0" w:firstColumn="1" w:lastColumn="0" w:noHBand="0" w:noVBand="1"/>
      </w:tblPr>
      <w:tblGrid>
        <w:gridCol w:w="638"/>
        <w:gridCol w:w="1499"/>
        <w:gridCol w:w="1316"/>
        <w:gridCol w:w="1566"/>
      </w:tblGrid>
      <w:tr w:rsidR="00A84EEA" w:rsidRPr="00B66CD7" w14:paraId="06220508" w14:textId="77777777" w:rsidTr="00A84EEA">
        <w:trPr>
          <w:trHeight w:val="144"/>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2911334"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Year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29A8F8D"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Activity</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820704" w14:textId="77777777"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Cost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53E26C" w14:textId="3700E513" w:rsidR="00A84EEA" w:rsidRPr="00B66CD7" w:rsidRDefault="00A84EEA" w:rsidP="00A84EEA">
            <w:pPr>
              <w:spacing w:after="0" w:line="240" w:lineRule="auto"/>
              <w:jc w:val="center"/>
              <w:rPr>
                <w:rFonts w:eastAsia="Times New Roman"/>
                <w:b/>
                <w:bCs/>
                <w:color w:val="000000"/>
                <w:sz w:val="20"/>
                <w:szCs w:val="20"/>
              </w:rPr>
            </w:pPr>
            <w:r w:rsidRPr="00B66CD7">
              <w:rPr>
                <w:rFonts w:eastAsia="Times New Roman"/>
                <w:b/>
                <w:bCs/>
                <w:color w:val="000000"/>
                <w:sz w:val="20"/>
                <w:szCs w:val="20"/>
              </w:rPr>
              <w:t xml:space="preserve">Present </w:t>
            </w:r>
            <w:r w:rsidR="00C87D87" w:rsidRPr="00B66CD7">
              <w:rPr>
                <w:rFonts w:eastAsia="Times New Roman"/>
                <w:b/>
                <w:bCs/>
                <w:color w:val="000000"/>
                <w:sz w:val="20"/>
                <w:szCs w:val="20"/>
              </w:rPr>
              <w:t>c</w:t>
            </w:r>
            <w:r w:rsidRPr="00B66CD7">
              <w:rPr>
                <w:rFonts w:eastAsia="Times New Roman"/>
                <w:b/>
                <w:bCs/>
                <w:color w:val="000000"/>
                <w:sz w:val="20"/>
                <w:szCs w:val="20"/>
              </w:rPr>
              <w:t>ost</w:t>
            </w:r>
          </w:p>
        </w:tc>
      </w:tr>
      <w:tr w:rsidR="00A84EEA" w:rsidRPr="00B66CD7" w14:paraId="5E73941C"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27B56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28683FA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Construction</w:t>
            </w:r>
          </w:p>
        </w:tc>
        <w:tc>
          <w:tcPr>
            <w:tcW w:w="0" w:type="auto"/>
            <w:tcBorders>
              <w:top w:val="nil"/>
              <w:left w:val="nil"/>
              <w:bottom w:val="single" w:sz="4" w:space="0" w:color="auto"/>
              <w:right w:val="single" w:sz="4" w:space="0" w:color="auto"/>
            </w:tcBorders>
            <w:shd w:val="clear" w:color="auto" w:fill="auto"/>
            <w:noWrap/>
            <w:vAlign w:val="center"/>
            <w:hideMark/>
          </w:tcPr>
          <w:p w14:paraId="425E21A9"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$402,976.50 </w:t>
            </w:r>
          </w:p>
        </w:tc>
        <w:tc>
          <w:tcPr>
            <w:tcW w:w="0" w:type="auto"/>
            <w:tcBorders>
              <w:top w:val="nil"/>
              <w:left w:val="nil"/>
              <w:bottom w:val="single" w:sz="4" w:space="0" w:color="auto"/>
              <w:right w:val="single" w:sz="4" w:space="0" w:color="auto"/>
            </w:tcBorders>
            <w:shd w:val="clear" w:color="auto" w:fill="auto"/>
            <w:noWrap/>
            <w:vAlign w:val="center"/>
            <w:hideMark/>
          </w:tcPr>
          <w:p w14:paraId="303E3B3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$402,976.50 </w:t>
            </w:r>
          </w:p>
        </w:tc>
      </w:tr>
      <w:tr w:rsidR="00A84EEA" w:rsidRPr="00B66CD7" w14:paraId="48C84B3E"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05E72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14:paraId="64820CCC"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C31E67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5162725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98BBFF4"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FB5DB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14:paraId="34482228"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E53341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6902553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837296F"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4FA41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14:paraId="075800BF"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6215DC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5918671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5AECB4F"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3D3F8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14:paraId="23BAB400"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C981FF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030E466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F1842F9"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BA67E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6330B6FF" w14:textId="70D57E38"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treatment</w:t>
            </w:r>
          </w:p>
        </w:tc>
        <w:tc>
          <w:tcPr>
            <w:tcW w:w="0" w:type="auto"/>
            <w:tcBorders>
              <w:top w:val="nil"/>
              <w:left w:val="nil"/>
              <w:bottom w:val="single" w:sz="4" w:space="0" w:color="auto"/>
              <w:right w:val="single" w:sz="4" w:space="0" w:color="auto"/>
            </w:tcBorders>
            <w:shd w:val="clear" w:color="auto" w:fill="auto"/>
            <w:noWrap/>
            <w:vAlign w:val="center"/>
            <w:hideMark/>
          </w:tcPr>
          <w:p w14:paraId="5EE949A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750.00 </w:t>
            </w:r>
          </w:p>
        </w:tc>
        <w:tc>
          <w:tcPr>
            <w:tcW w:w="0" w:type="auto"/>
            <w:tcBorders>
              <w:top w:val="nil"/>
              <w:left w:val="nil"/>
              <w:bottom w:val="single" w:sz="4" w:space="0" w:color="auto"/>
              <w:right w:val="single" w:sz="4" w:space="0" w:color="auto"/>
            </w:tcBorders>
            <w:shd w:val="clear" w:color="auto" w:fill="auto"/>
            <w:noWrap/>
            <w:vAlign w:val="center"/>
            <w:hideMark/>
          </w:tcPr>
          <w:p w14:paraId="36BC410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646.96 </w:t>
            </w:r>
          </w:p>
        </w:tc>
      </w:tr>
      <w:tr w:rsidR="00A84EEA" w:rsidRPr="00B66CD7" w14:paraId="51EF26B4"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CE2D9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14:paraId="50B7B952"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34D52D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870941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36B1E88"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AC9F2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14:paraId="1F61A9BB"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0B91E4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58CAB41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0963639"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F46B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14:paraId="00C87EF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6BBDB9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0FE508F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1346DEE7"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AB114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14:paraId="26C25D15"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979C06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1ED6033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F2DB38D"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E2100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1B8E64D1" w14:textId="558A986F"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Crack treatment</w:t>
            </w:r>
          </w:p>
        </w:tc>
        <w:tc>
          <w:tcPr>
            <w:tcW w:w="0" w:type="auto"/>
            <w:tcBorders>
              <w:top w:val="nil"/>
              <w:left w:val="nil"/>
              <w:bottom w:val="single" w:sz="4" w:space="0" w:color="auto"/>
              <w:right w:val="single" w:sz="4" w:space="0" w:color="auto"/>
            </w:tcBorders>
            <w:shd w:val="clear" w:color="auto" w:fill="auto"/>
            <w:noWrap/>
            <w:vAlign w:val="center"/>
            <w:hideMark/>
          </w:tcPr>
          <w:p w14:paraId="40BE723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787.50 </w:t>
            </w:r>
          </w:p>
        </w:tc>
        <w:tc>
          <w:tcPr>
            <w:tcW w:w="0" w:type="auto"/>
            <w:tcBorders>
              <w:top w:val="nil"/>
              <w:left w:val="nil"/>
              <w:bottom w:val="single" w:sz="4" w:space="0" w:color="auto"/>
              <w:right w:val="single" w:sz="4" w:space="0" w:color="auto"/>
            </w:tcBorders>
            <w:shd w:val="clear" w:color="auto" w:fill="auto"/>
            <w:noWrap/>
            <w:vAlign w:val="center"/>
            <w:hideMark/>
          </w:tcPr>
          <w:p w14:paraId="65300B48"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585.97 </w:t>
            </w:r>
          </w:p>
        </w:tc>
      </w:tr>
      <w:tr w:rsidR="00A84EEA" w:rsidRPr="00B66CD7" w14:paraId="2A35319B"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4E25BB"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14:paraId="2C0A3400"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E79BF4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FAB505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582BEE95"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BCDCA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14:paraId="4969C83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A33904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2732852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48A4E7B5"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6C9EC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14:paraId="6A14DBB0"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D3CD82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623C917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7FEF87F6"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59D90D"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14:paraId="06E8C0D0"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A398D0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7CE5335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2F95954"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3FF63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center"/>
            <w:hideMark/>
          </w:tcPr>
          <w:p w14:paraId="67D5233F" w14:textId="3B260AD1"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Mill/overlay</w:t>
            </w:r>
          </w:p>
        </w:tc>
        <w:tc>
          <w:tcPr>
            <w:tcW w:w="0" w:type="auto"/>
            <w:tcBorders>
              <w:top w:val="nil"/>
              <w:left w:val="nil"/>
              <w:bottom w:val="single" w:sz="4" w:space="0" w:color="auto"/>
              <w:right w:val="single" w:sz="4" w:space="0" w:color="auto"/>
            </w:tcBorders>
            <w:shd w:val="clear" w:color="auto" w:fill="auto"/>
            <w:noWrap/>
            <w:vAlign w:val="center"/>
            <w:hideMark/>
          </w:tcPr>
          <w:p w14:paraId="76B6197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95,000.00 </w:t>
            </w:r>
          </w:p>
        </w:tc>
        <w:tc>
          <w:tcPr>
            <w:tcW w:w="0" w:type="auto"/>
            <w:tcBorders>
              <w:top w:val="nil"/>
              <w:left w:val="nil"/>
              <w:bottom w:val="single" w:sz="4" w:space="0" w:color="auto"/>
              <w:right w:val="single" w:sz="4" w:space="0" w:color="auto"/>
            </w:tcBorders>
            <w:shd w:val="clear" w:color="auto" w:fill="auto"/>
            <w:noWrap/>
            <w:vAlign w:val="center"/>
            <w:hideMark/>
          </w:tcPr>
          <w:p w14:paraId="42FC453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60,976.89 </w:t>
            </w:r>
          </w:p>
        </w:tc>
      </w:tr>
      <w:tr w:rsidR="00A84EEA" w:rsidRPr="00B66CD7" w14:paraId="23361B45"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E4C46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14:paraId="6D4EA769"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D794FB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1F51BBE"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3AD04B9"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C0F85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14:paraId="1F03E604"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39BFB2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41FEB686"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05E653A1"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9B296F"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14:paraId="7E918DAB"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0F4CD30"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3A706BD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394CC4C2"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22FB43"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14:paraId="090E26E4" w14:textId="77777777" w:rsidR="00A84EEA" w:rsidRPr="00B66CD7" w:rsidRDefault="00A84EEA" w:rsidP="00A84EEA">
            <w:pPr>
              <w:spacing w:after="0" w:line="240" w:lineRule="auto"/>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EF69B84"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c>
          <w:tcPr>
            <w:tcW w:w="0" w:type="auto"/>
            <w:tcBorders>
              <w:top w:val="nil"/>
              <w:left w:val="nil"/>
              <w:bottom w:val="single" w:sz="4" w:space="0" w:color="auto"/>
              <w:right w:val="single" w:sz="4" w:space="0" w:color="auto"/>
            </w:tcBorders>
            <w:shd w:val="clear" w:color="auto" w:fill="auto"/>
            <w:noWrap/>
            <w:vAlign w:val="center"/>
            <w:hideMark/>
          </w:tcPr>
          <w:p w14:paraId="55B91AFA"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   </w:t>
            </w:r>
          </w:p>
        </w:tc>
      </w:tr>
      <w:tr w:rsidR="00A84EEA" w:rsidRPr="00B66CD7" w14:paraId="6B6D98D7"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251B7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center"/>
            <w:hideMark/>
          </w:tcPr>
          <w:p w14:paraId="179ABD82" w14:textId="02A72319" w:rsidR="00A84EEA" w:rsidRPr="00B66CD7" w:rsidRDefault="00C87D87" w:rsidP="00A84EEA">
            <w:pPr>
              <w:spacing w:after="0" w:line="240" w:lineRule="auto"/>
              <w:jc w:val="center"/>
              <w:rPr>
                <w:rFonts w:eastAsia="Times New Roman"/>
                <w:color w:val="000000"/>
                <w:sz w:val="20"/>
                <w:szCs w:val="20"/>
              </w:rPr>
            </w:pPr>
            <w:r w:rsidRPr="00B66CD7">
              <w:rPr>
                <w:rFonts w:eastAsia="Times New Roman"/>
                <w:color w:val="000000"/>
                <w:sz w:val="20"/>
                <w:szCs w:val="20"/>
              </w:rPr>
              <w:t>Remaining life</w:t>
            </w:r>
          </w:p>
        </w:tc>
        <w:tc>
          <w:tcPr>
            <w:tcW w:w="0" w:type="auto"/>
            <w:tcBorders>
              <w:top w:val="nil"/>
              <w:left w:val="nil"/>
              <w:bottom w:val="single" w:sz="4" w:space="0" w:color="auto"/>
              <w:right w:val="single" w:sz="4" w:space="0" w:color="auto"/>
            </w:tcBorders>
            <w:shd w:val="clear" w:color="auto" w:fill="auto"/>
            <w:noWrap/>
            <w:vAlign w:val="center"/>
            <w:hideMark/>
          </w:tcPr>
          <w:p w14:paraId="2664D695"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40,000.00 </w:t>
            </w:r>
          </w:p>
        </w:tc>
        <w:tc>
          <w:tcPr>
            <w:tcW w:w="0" w:type="auto"/>
            <w:tcBorders>
              <w:top w:val="nil"/>
              <w:left w:val="nil"/>
              <w:bottom w:val="single" w:sz="4" w:space="0" w:color="auto"/>
              <w:right w:val="single" w:sz="4" w:space="0" w:color="auto"/>
            </w:tcBorders>
            <w:shd w:val="clear" w:color="auto" w:fill="auto"/>
            <w:noWrap/>
            <w:vAlign w:val="center"/>
            <w:hideMark/>
          </w:tcPr>
          <w:p w14:paraId="0588C80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        22,147.03 </w:t>
            </w:r>
          </w:p>
        </w:tc>
      </w:tr>
      <w:tr w:rsidR="00A84EEA" w:rsidRPr="00B66CD7" w14:paraId="6A279987" w14:textId="77777777" w:rsidTr="00A84EEA">
        <w:trPr>
          <w:trHeight w:val="1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8D5F12"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8853631"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97CCAEC"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 Total </w:t>
            </w:r>
          </w:p>
        </w:tc>
        <w:tc>
          <w:tcPr>
            <w:tcW w:w="0" w:type="auto"/>
            <w:tcBorders>
              <w:top w:val="nil"/>
              <w:left w:val="nil"/>
              <w:bottom w:val="single" w:sz="4" w:space="0" w:color="auto"/>
              <w:right w:val="single" w:sz="4" w:space="0" w:color="auto"/>
            </w:tcBorders>
            <w:shd w:val="clear" w:color="auto" w:fill="auto"/>
            <w:noWrap/>
            <w:vAlign w:val="center"/>
            <w:hideMark/>
          </w:tcPr>
          <w:p w14:paraId="13818067" w14:textId="77777777" w:rsidR="00A84EEA" w:rsidRPr="00B66CD7" w:rsidRDefault="00A84EEA" w:rsidP="00A84EEA">
            <w:pPr>
              <w:spacing w:after="0" w:line="240" w:lineRule="auto"/>
              <w:jc w:val="center"/>
              <w:rPr>
                <w:rFonts w:eastAsia="Times New Roman"/>
                <w:color w:val="000000"/>
                <w:sz w:val="20"/>
                <w:szCs w:val="20"/>
              </w:rPr>
            </w:pPr>
            <w:r w:rsidRPr="00B66CD7">
              <w:rPr>
                <w:rFonts w:eastAsia="Times New Roman"/>
                <w:color w:val="000000"/>
                <w:sz w:val="20"/>
                <w:szCs w:val="20"/>
              </w:rPr>
              <w:t xml:space="preserve">$443,039.29 </w:t>
            </w:r>
          </w:p>
        </w:tc>
      </w:tr>
      <w:bookmarkEnd w:id="380"/>
    </w:tbl>
    <w:p w14:paraId="777102F3" w14:textId="404CB682" w:rsidR="00A84EEA" w:rsidRDefault="00A84EEA" w:rsidP="00A84EEA">
      <w:pPr>
        <w:jc w:val="center"/>
      </w:pPr>
    </w:p>
    <w:p w14:paraId="5A0270F7" w14:textId="2AB4A878" w:rsidR="004F6438" w:rsidRDefault="004F6438" w:rsidP="00A84EEA">
      <w:pPr>
        <w:jc w:val="center"/>
      </w:pPr>
    </w:p>
    <w:p w14:paraId="6FAFDD48" w14:textId="197FA65E" w:rsidR="004F6438" w:rsidRDefault="004F6438" w:rsidP="00A84EEA">
      <w:pPr>
        <w:jc w:val="center"/>
      </w:pPr>
    </w:p>
    <w:p w14:paraId="511E1095" w14:textId="31133EAB" w:rsidR="004F6438" w:rsidRDefault="004F6438" w:rsidP="00A84EEA">
      <w:pPr>
        <w:jc w:val="center"/>
      </w:pPr>
    </w:p>
    <w:p w14:paraId="4A57E3A3" w14:textId="4A280D0A" w:rsidR="004F6438" w:rsidRDefault="004F6438" w:rsidP="00A84EEA">
      <w:pPr>
        <w:jc w:val="center"/>
      </w:pPr>
    </w:p>
    <w:p w14:paraId="7D89213B" w14:textId="4FC0B7C7" w:rsidR="004F6438" w:rsidRDefault="004F6438" w:rsidP="00A84EEA">
      <w:pPr>
        <w:jc w:val="center"/>
      </w:pPr>
    </w:p>
    <w:p w14:paraId="2F573811" w14:textId="1BD85D18" w:rsidR="004F6438" w:rsidRDefault="004F6438" w:rsidP="00A84EEA">
      <w:pPr>
        <w:jc w:val="center"/>
      </w:pPr>
    </w:p>
    <w:p w14:paraId="567810D9" w14:textId="680089D0" w:rsidR="004F6438" w:rsidRDefault="004F6438" w:rsidP="00A84EEA">
      <w:pPr>
        <w:jc w:val="center"/>
      </w:pPr>
    </w:p>
    <w:p w14:paraId="77B3EF1D" w14:textId="19C72AF8" w:rsidR="004F6438" w:rsidRDefault="004F6438" w:rsidP="00A84EEA">
      <w:pPr>
        <w:jc w:val="center"/>
      </w:pPr>
    </w:p>
    <w:p w14:paraId="08C83899" w14:textId="1CC1326D" w:rsidR="004F6438" w:rsidRDefault="004F6438" w:rsidP="00A84EEA">
      <w:pPr>
        <w:jc w:val="center"/>
      </w:pPr>
    </w:p>
    <w:p w14:paraId="3AB83DDD" w14:textId="56EB1138" w:rsidR="00B66CD7" w:rsidRDefault="00B66CD7" w:rsidP="00A84EEA">
      <w:pPr>
        <w:jc w:val="center"/>
      </w:pPr>
    </w:p>
    <w:p w14:paraId="13007740" w14:textId="13EB86ED" w:rsidR="00B66CD7" w:rsidRDefault="00B66CD7" w:rsidP="00A84EEA">
      <w:pPr>
        <w:jc w:val="center"/>
      </w:pPr>
    </w:p>
    <w:p w14:paraId="4DA4002C" w14:textId="27A77C2A" w:rsidR="00B66CD7" w:rsidRDefault="00B66CD7" w:rsidP="00A84EEA">
      <w:pPr>
        <w:jc w:val="center"/>
      </w:pPr>
    </w:p>
    <w:p w14:paraId="5F532B7A" w14:textId="77777777" w:rsidR="00B66CD7" w:rsidRDefault="00B66CD7" w:rsidP="00A84EEA">
      <w:pPr>
        <w:jc w:val="center"/>
      </w:pPr>
    </w:p>
    <w:p w14:paraId="6182D023" w14:textId="77777777" w:rsidR="004F6438" w:rsidRPr="005F0C0C" w:rsidRDefault="004F6438" w:rsidP="00A84EEA">
      <w:pPr>
        <w:jc w:val="center"/>
      </w:pPr>
    </w:p>
    <w:p w14:paraId="0747AAD6" w14:textId="20625A16" w:rsidR="000053CA" w:rsidRDefault="000053CA" w:rsidP="00CD1766">
      <w:pPr>
        <w:pStyle w:val="Heading1"/>
      </w:pPr>
      <w:bookmarkStart w:id="382" w:name="_Toc134138166"/>
      <w:r w:rsidRPr="000053CA">
        <w:lastRenderedPageBreak/>
        <w:t>REFERENCES</w:t>
      </w:r>
      <w:bookmarkEnd w:id="382"/>
    </w:p>
    <w:p w14:paraId="661ECD61"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Alexandria, V. (2013). The aggregates handbook. National Stone Association, Alexandria.</w:t>
      </w:r>
    </w:p>
    <w:p w14:paraId="46B9E9F0"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Andrei, D., Witczak, M. W., Schwartz, C. W., and Uzan, J. (2004). “Harmonized resilient modulus test method for unbound pavement materials.” Transportation Research Record, 1874(1), 29-37.</w:t>
      </w:r>
    </w:p>
    <w:p w14:paraId="65508503"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Apotheker, S. (1990). Construction and demolition debris-The invisible waste stream. Resource Recycling, 9(12), 66-74.</w:t>
      </w:r>
    </w:p>
    <w:p w14:paraId="5D0BA259"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Arshad, M. (2019). Development of a Correlation between the Resilient Modulus and CBR Value for Granular Blends Containing Natural Aggregates and RAP/RCA Materials. Advances in Materials Science and Engineering, 2019, 1-16.</w:t>
      </w:r>
    </w:p>
    <w:p w14:paraId="22601D81"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Arshad, M., &amp; Ahmed, M. F. (2017). Potential use of reclaimed asphalt pavement and recycled concrete aggregate in base/subbase layers of flexible pavements. Construction and Building Materials, 151, 83-97.</w:t>
      </w:r>
    </w:p>
    <w:p w14:paraId="5C58AA4A"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Arulrajah, A., Disfani, M. M., Horpibulsuk, S., Suksiripattanapong, C., &amp; Prongmanee, N. (2014). Physical properties and shear strength responses of recycled construction and demolition materials in unbound pavement base/subbase applications. Construction and Building Materials, 58, 245-257.</w:t>
      </w:r>
    </w:p>
    <w:p w14:paraId="5089BD36"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Arulrajah, A., Piratheepan, J., Ali, M. M. Y., &amp; Bo, M. W. (2012). Geotechnical properties of recycled concrete aggregate in pavement sub-base applications. Geotechnical Testing Journal, 35(5), 743-751.</w:t>
      </w:r>
    </w:p>
    <w:p w14:paraId="44B51D9A" w14:textId="26BD2222" w:rsidR="00CD1E66" w:rsidRPr="00CB64B7" w:rsidRDefault="00CD1E66" w:rsidP="00CB64B7">
      <w:pPr>
        <w:spacing w:before="240" w:line="480" w:lineRule="auto"/>
        <w:ind w:left="720" w:hanging="720"/>
        <w:rPr>
          <w:rFonts w:cstheme="minorBidi"/>
          <w:szCs w:val="22"/>
        </w:rPr>
      </w:pPr>
      <w:r w:rsidRPr="00CB64B7">
        <w:rPr>
          <w:rFonts w:cstheme="minorBidi"/>
          <w:szCs w:val="22"/>
        </w:rPr>
        <w:lastRenderedPageBreak/>
        <w:t>Bennert, T., Papp Jr. W., Maher, A. and Gucunski, N. (2000). Utilization of Construction and Demolition Debris Under Traffic-Type Loading in Base and Subbase Applications. Transportation Research Record, No. 1714, Washington, D.C., pp. 33-39.</w:t>
      </w:r>
    </w:p>
    <w:p w14:paraId="733D6E64"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Bozyurt, O., Tinjum, J. M., Son, Y. H., Edil, T. B., &amp; Benson, C. H. (2012). Resilient modulus of recycled asphalt pavement and recycled concrete aggregate. In GeoCongress 2012: State of the Art and Practice in Geotechnical Engineering (pp. 3901-3910).</w:t>
      </w:r>
    </w:p>
    <w:p w14:paraId="16C0DD2E"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 xml:space="preserve">Bunaciu, A. A., UdriŞTioiu, E. G., &amp; Aboul-Enein, H. Y. (2015). X-ray diffraction: instrumentation and applications. Critical reviews in analytical chemistry, 45(4), 289-299. </w:t>
      </w:r>
    </w:p>
    <w:p w14:paraId="7FF1E215"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Cackler, T. (2018). Recycled Concrete Aggregate Usage in the US.</w:t>
      </w:r>
    </w:p>
    <w:p w14:paraId="7D7B3E8E"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Cavalline, T. L., Snyder, M. B., &amp; Taylor, P. (2022). Use of Recycled Concrete Aggregate (RCA) in Concrete Paving Mixtures [tech brief] (No. FHWA-HIF-22-020). United States. Federal Highway Administration</w:t>
      </w:r>
    </w:p>
    <w:p w14:paraId="7C1BC265" w14:textId="640B27A0" w:rsidR="00CD1E66" w:rsidRPr="00CB64B7" w:rsidRDefault="00CD1E66" w:rsidP="00CB64B7">
      <w:pPr>
        <w:spacing w:before="240" w:line="480" w:lineRule="auto"/>
        <w:ind w:left="720" w:hanging="720"/>
        <w:rPr>
          <w:rFonts w:cstheme="minorBidi"/>
          <w:szCs w:val="22"/>
        </w:rPr>
      </w:pPr>
      <w:r w:rsidRPr="00CB64B7">
        <w:rPr>
          <w:rFonts w:cstheme="minorBidi"/>
          <w:szCs w:val="22"/>
        </w:rPr>
        <w:t>Cedergren, H. R. (1974). Methodology and effectiveness of drainage systems for airfield pavements. Construction Engineering Research Lab (Army) Champaign United States.</w:t>
      </w:r>
    </w:p>
    <w:p w14:paraId="4FFDA3C9" w14:textId="040DB1C3" w:rsidR="00CD1E66" w:rsidRPr="00CB64B7" w:rsidRDefault="00CD1E66" w:rsidP="00CB64B7">
      <w:pPr>
        <w:spacing w:before="240" w:line="480" w:lineRule="auto"/>
        <w:ind w:left="720" w:hanging="720"/>
        <w:rPr>
          <w:rFonts w:cstheme="minorBidi"/>
          <w:szCs w:val="22"/>
        </w:rPr>
      </w:pPr>
      <w:r w:rsidRPr="00CB64B7">
        <w:rPr>
          <w:rFonts w:cstheme="minorBidi"/>
          <w:szCs w:val="22"/>
        </w:rPr>
        <w:t>Cedergren, H. R. (1994) America’s Pavements: World‟s Longest Bathtubs, Civil Engineering, Vol. 64, Sep 1994, pp 56-58.</w:t>
      </w:r>
    </w:p>
    <w:p w14:paraId="5081430A"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Cho, Y., Yun, T., Kim, I., &amp; Choi, N. (2011). The application of Recycled Concrete Aggregate (RCA) for Hot Mix Asphalt (HMA) base layer aggregate. KSCE Journal of Civil Engineering, 15(3), 473-478.</w:t>
      </w:r>
    </w:p>
    <w:p w14:paraId="09F5BB7D"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lastRenderedPageBreak/>
        <w:t>Coban, H. S., Cetin, B., Ceylan, H., Edil, T. B., &amp; Nazarian, S. (2020, February). Evaluation of Field and Laboratory Stiffness of Recycled Materials Used in Pavement Base Layers. In Geo-Congress 2020: Geotechnical Earthquake Engineering and Special Topics (pp. 582-590). Reston, VA: American Society of Civil Engineers.</w:t>
      </w:r>
    </w:p>
    <w:p w14:paraId="3326709E"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da Conceição Leite, F., dos Santos Motta, R., Vasconcelos, K. L., &amp; Bernucci, L. (2011). Laboratory evaluation of recycled construction and demolition waste for pavements. Construction and building materials, 25(6), 2972-2979.</w:t>
      </w:r>
    </w:p>
    <w:p w14:paraId="64BB3ECE"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Das, B. M. (2002). Soil mechanics laboratory manual. Engineering Press.</w:t>
      </w:r>
    </w:p>
    <w:p w14:paraId="7E6543C4"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Das, B. M., &amp; Sivakugan, N. (2018). Principles of foundation engineering. Cengage learning.</w:t>
      </w:r>
    </w:p>
    <w:p w14:paraId="0DE5BBBB"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Edil, T. B., Tinjum, J. M., &amp; Benson, C. H. (2012). Recycled unbound materials (No. MN/RC 2012-35).</w:t>
      </w:r>
    </w:p>
    <w:p w14:paraId="415F9C6C"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 xml:space="preserve">Environmental Protection Agency. (2020). Advancing Sustainable Materials Management: 2018 Fact Sheet. EPA. Retrieved February 2022, from https://www.epa.gov/facts-and-figures-about-materials-waste-and-recycling/advancing-sustainable-materials-management </w:t>
      </w:r>
    </w:p>
    <w:p w14:paraId="0C00AA83"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Etipola, S., Kosgolla, J., &amp; Mallawarachchi, R. (2021). Evaluating the material properties of recycled aggregates as a pavement base or sub-base construction material in Sri Lanka. In AIP Conference Proceedings (Vol. 2409, No. 1, p. 020026). AIP Publishing LLC.</w:t>
      </w:r>
    </w:p>
    <w:p w14:paraId="109A1DD0" w14:textId="0CE53D4C" w:rsidR="00CD1E66" w:rsidRPr="00CB64B7" w:rsidRDefault="00CD1E66" w:rsidP="00CB64B7">
      <w:pPr>
        <w:spacing w:before="240" w:line="480" w:lineRule="auto"/>
        <w:ind w:left="720" w:hanging="720"/>
        <w:rPr>
          <w:rFonts w:cstheme="minorBidi"/>
          <w:szCs w:val="22"/>
        </w:rPr>
      </w:pPr>
      <w:r w:rsidRPr="00CB64B7">
        <w:rPr>
          <w:rFonts w:cstheme="minorBidi"/>
          <w:szCs w:val="22"/>
        </w:rPr>
        <w:t>FHWA (2004). Transportation applications of recycled concrete aggregate, Federal Highway Administration, Washington, DC.</w:t>
      </w:r>
    </w:p>
    <w:p w14:paraId="03766D36" w14:textId="6948A641" w:rsidR="00CD1E66" w:rsidRPr="00CB64B7" w:rsidRDefault="00CD1E66" w:rsidP="00CB64B7">
      <w:pPr>
        <w:spacing w:before="240" w:line="480" w:lineRule="auto"/>
        <w:ind w:left="720" w:hanging="720"/>
        <w:rPr>
          <w:rFonts w:cstheme="minorBidi"/>
          <w:szCs w:val="22"/>
        </w:rPr>
      </w:pPr>
      <w:r w:rsidRPr="00CB64B7">
        <w:rPr>
          <w:rFonts w:cstheme="minorBidi"/>
          <w:szCs w:val="22"/>
        </w:rPr>
        <w:lastRenderedPageBreak/>
        <w:t>Fwa, T. F., Tan, S. A., and Chuai, C. T. (1998) Permeability Measurement of Base Materials using Falling-Head Test Apparatus, Transportation Research Record, No. 1615, 1998, pp 94-99.</w:t>
      </w:r>
    </w:p>
    <w:p w14:paraId="71487061"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Gabr, A. R., &amp; Cameron, D. A. (2012). Properties of recycled concrete aggregate for unbound pavement construction. Journal of Materials in Civil Engineering, 24(6), 754-764.</w:t>
      </w:r>
    </w:p>
    <w:p w14:paraId="030C292F"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Gabr, A. R., Mills, K. G., &amp; Cameron, D. A. (2013). Repeated load triaxial testing of recycled concrete aggregate for pavement base construction. Geotechnical and Geological Engineering, 31(1), 119-132.</w:t>
      </w:r>
    </w:p>
    <w:p w14:paraId="0494B1F1"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Gavilan, R. M., &amp; Bernold, L. E. (1994). Source evaluation of solid waste in building construction. Journal of construction engineering and management, 120(3), 536-552.</w:t>
      </w:r>
    </w:p>
    <w:p w14:paraId="577B1111"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Ghabchi, R., Zaman, M., Khoury, N., Kazmee, H., &amp; Solanki, P. (2013). Effect of gradation and source properties on stability and drainability of aggregate bases: a laboratory and field study. International Journal of Pavement Engineering, 14(3), 274-290.</w:t>
      </w:r>
    </w:p>
    <w:p w14:paraId="274A9195"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Guthrie, W. S., Cooley, D., &amp; Eggett, D. L. (2007). Effects of reclaimed asphalt pavement on mechanical properties of base materials. Transportation Research Record, 2005(1), 44-52.</w:t>
      </w:r>
    </w:p>
    <w:p w14:paraId="72BFD891"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Hoff, I. (2004). Evaluation of different laboratory compaction methods for preparation of cyclic triaxial samples. SINTEF Civil and Environmental Engineering–Roads and Transport, Norway.</w:t>
      </w:r>
    </w:p>
    <w:p w14:paraId="44E431E7"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lastRenderedPageBreak/>
        <w:t xml:space="preserve">Hoyos, L. R., Puppala, A. J., &amp; Ordonez, C. A. (2011). Characterization of cement-fiber-treated reclaimed asphalt pavement aggregates: preliminary investigation. Journal of Materials in Civil Engineering, 23(7), 977-989. </w:t>
      </w:r>
    </w:p>
    <w:p w14:paraId="015B553F" w14:textId="767760BA" w:rsidR="00CD1E66" w:rsidRPr="00CB64B7" w:rsidRDefault="00CD1E66" w:rsidP="00CB64B7">
      <w:pPr>
        <w:spacing w:before="240" w:line="480" w:lineRule="auto"/>
        <w:ind w:left="720" w:hanging="720"/>
        <w:rPr>
          <w:rFonts w:cstheme="minorBidi"/>
          <w:szCs w:val="22"/>
        </w:rPr>
      </w:pPr>
      <w:r w:rsidRPr="00CB64B7">
        <w:rPr>
          <w:rFonts w:cstheme="minorBidi"/>
          <w:szCs w:val="22"/>
        </w:rPr>
        <w:t>Huang, Y. H. (2004) Pavement Analysis and Design, Prentice-Hall, Inc., New Jersey,2004.</w:t>
      </w:r>
    </w:p>
    <w:p w14:paraId="27E1FBB3"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Hveem, F. N., &amp; Smith, T. W. (1964). A durability test for aggregates. Highway Research Record, 62.</w:t>
      </w:r>
    </w:p>
    <w:p w14:paraId="2381C325"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Khoury, N. N., Zaman, M., Ghabchi, R., &amp; Kazmee, H. (2010). Stability and permeability of proposed aggregate bases in Oklahoma (No. FHWA-OK-09-05).</w:t>
      </w:r>
    </w:p>
    <w:p w14:paraId="44281B80"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Kim, S. H., Ashtiani, R., Vaughan, D., Des Islets, J., &amp; Beadles, S. (2013). Use of recycled concrete materials as aggregate base layer. In Airfield and Highway Pavement 2013: Sustainable and Efficient Pavements (pp. 1264-1277).</w:t>
      </w:r>
    </w:p>
    <w:p w14:paraId="51B3D068"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Kim, S., Ceylan, H., Gopalakrishnan, K., White, D. J., Jahren, C. T., &amp; Phan, T. H. (2011). Comparative performance of concrete pavements with recycled concrete aggregate (RCA) and virgin aggregate subbases. In Transportation and Development Institute Congress 2011: Integrated Transportation and Development for a Better Tomorrow (pp. 710-719).</w:t>
      </w:r>
    </w:p>
    <w:p w14:paraId="7A4F1246"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 xml:space="preserve">Liang, R. Y., Al-Akhras, K., Rabab'ah, S., Ashteyat, A., &amp; Varri, A. (2006). Evaluation of drainable base materials under asphalt pavement. In Pavement Mechanics and Performance (pp. 142-149). </w:t>
      </w:r>
    </w:p>
    <w:p w14:paraId="467D083B"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lastRenderedPageBreak/>
        <w:t>M. Arisha, A., Gabr, A. R., El-Badawy, S. M., &amp; Shwally, S. A. (2018). Performance evaluation of construction and demolition waste materials for pavement construction in Egypt. Journal of Materials in Civil Engineering, 30(2), 04017270.</w:t>
      </w:r>
    </w:p>
    <w:p w14:paraId="45B1A290"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 xml:space="preserve">Masad, E., &amp; Fletcher, T. (2005). Aggregate imaging system (AIMS): Basics and applications (No. FHAWA/TX-05/5-1707-01-1). Texas Transportation Institute, Texas A &amp; M University System. Transportation. Report 5-1707-01-1 </w:t>
      </w:r>
    </w:p>
    <w:p w14:paraId="4AB65411"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Mukhopadhyay, A. K., Shi, X., &amp; Zollinger, D. G. (2018). Recycling and Reuse of Materials in Transportation Projects-Current Status and Potential Opportunities Including Evaluation of RCA Concrete Pavements Along an Oklahoma Interstate Highway (No. FHWA-OK-18-04). Oklahoma. Department of Transportation.</w:t>
      </w:r>
    </w:p>
    <w:p w14:paraId="4FC3DD47"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Nataatmadja, A., &amp; Tan, Y. L. (2001). Resilient response of recycled concrete road aggregates. Journal of Transportation Engineering, 127(5), 450-453.</w:t>
      </w:r>
    </w:p>
    <w:p w14:paraId="280CC31D"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Olorunsogo, F. T., &amp; Padayachee, N. (2002). Performance of recycled aggregate concrete monitored by durability indexes. Cement and concrete research, 32(2), 179-185.</w:t>
      </w:r>
    </w:p>
    <w:p w14:paraId="0CA5EC9B"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Papagiannakis, A. T., &amp; Masad, E. A. (2008). Pavement design and materials. John Wiley &amp; Sons.</w:t>
      </w:r>
    </w:p>
    <w:p w14:paraId="5472AB35"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Poon, C. S., &amp; Chan, D. (2006). Feasible use of recycled concrete aggregates and crushed clay brick as unbound road sub-base. Construction and building materials, 20(8), 578-585.</w:t>
      </w:r>
    </w:p>
    <w:p w14:paraId="4E1EF33C"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lastRenderedPageBreak/>
        <w:t>Poon, C. S., Qiao, X. C., &amp; Chan, D. (2006). The cause and influence of self-cementing properties of fine recycled concrete aggregates on the properties of unbound sub-base. Waste management, 26(10), 1166-1172.</w:t>
      </w:r>
    </w:p>
    <w:p w14:paraId="14661C9E"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Ram, P., Van Dam, T., Meijer, J., &amp; Smith, K. (2011). Sustainable recycled materials for concrete pavements (No. RC-1550).</w:t>
      </w:r>
    </w:p>
    <w:p w14:paraId="2C648861"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Ramirez, J. D. (2018). Evaluation and Influence of Recycled Concrete Aggregate Base Layers on Hma Pavement Performance.</w:t>
      </w:r>
    </w:p>
    <w:p w14:paraId="27D0C6CF" w14:textId="4FD1BF70" w:rsidR="00CD1E66" w:rsidRPr="00CB64B7" w:rsidRDefault="00CD1E66" w:rsidP="00CB64B7">
      <w:pPr>
        <w:spacing w:before="240" w:line="480" w:lineRule="auto"/>
        <w:ind w:left="720" w:hanging="720"/>
        <w:rPr>
          <w:rFonts w:cstheme="minorBidi"/>
          <w:szCs w:val="22"/>
        </w:rPr>
      </w:pPr>
      <w:r w:rsidRPr="00CB64B7">
        <w:rPr>
          <w:rFonts w:cstheme="minorBidi"/>
          <w:szCs w:val="22"/>
        </w:rPr>
        <w:t>Randolph, B. W., Heydinger, A., and Gupta, J.D. (2000) Permeability and Stability of Base and Subbase Materials, FHWA-OH-2000-017 Final Report, Federal Highway Administration, Trenton, NJ, Aug 2000.</w:t>
      </w:r>
    </w:p>
    <w:p w14:paraId="0F67B750"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Reza, F., Wilde, W. J., &amp; Izevbekhai, B. I. (2020). Performance of recycled concrete aggregate pavements based on historical condition data. International Journal of Pavement Engineering, 21(6), 677-685.</w:t>
      </w:r>
    </w:p>
    <w:p w14:paraId="18F02FD0"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Tian, P., Zaman, M. M., &amp; Laguros, J. G. (1998). Variation of resilient modulus of aggregate base and its influence on pavement performance. Journal of Testing and Evaluation, 26(4), 329-335.</w:t>
      </w:r>
    </w:p>
    <w:p w14:paraId="5166F76F"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Titi, H. H., Elias, M. B., &amp; Helwany, S. (2006). Determination of typical resilient modulus values for selected soils in Wisconsin (No. WHRP 06-06).</w:t>
      </w:r>
    </w:p>
    <w:p w14:paraId="762F31FD"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lastRenderedPageBreak/>
        <w:t>Toka, E. B., &amp; Olgun, M. (2021). Performance of granular road base and sub-base layers containing recycled concrete aggregate in different ratios. International Journal of Pavement Engineering, 1-14.</w:t>
      </w:r>
    </w:p>
    <w:p w14:paraId="0B9DC0DB"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Wu, Y., Parker, F., &amp; Kandhal, P. S. (1998). Aggregate toughness/abrasion resistance and durability/soundness tests related to asphalt concrete performance in pavements. Transportation Research Record, 1638(1), 85-93.</w:t>
      </w:r>
    </w:p>
    <w:p w14:paraId="3DFC5478" w14:textId="61C27C4A" w:rsidR="00CD1E66" w:rsidRPr="00CB64B7" w:rsidRDefault="00CD1E66" w:rsidP="00CB64B7">
      <w:pPr>
        <w:spacing w:before="240" w:line="480" w:lineRule="auto"/>
        <w:ind w:left="720" w:hanging="720"/>
        <w:rPr>
          <w:rFonts w:cstheme="minorBidi"/>
          <w:szCs w:val="22"/>
        </w:rPr>
      </w:pPr>
      <w:r w:rsidRPr="00CB64B7">
        <w:rPr>
          <w:rFonts w:cstheme="minorBidi"/>
          <w:szCs w:val="22"/>
        </w:rPr>
        <w:t>Zaman, M., Chen, D-H., and Laguros, J. (1994) Resilient Moduli of Granular Materials, Journal of Transportation Engineering, Vol. 120, No. 6, 1994, pp 967-988.</w:t>
      </w:r>
    </w:p>
    <w:p w14:paraId="03474E2B" w14:textId="74A5640B" w:rsidR="00E50CD2" w:rsidRDefault="00CD1E66" w:rsidP="00CB64B7">
      <w:pPr>
        <w:spacing w:before="240" w:line="480" w:lineRule="auto"/>
        <w:ind w:left="720" w:hanging="720"/>
        <w:rPr>
          <w:rFonts w:cstheme="minorBidi"/>
          <w:szCs w:val="22"/>
        </w:rPr>
      </w:pPr>
      <w:r w:rsidRPr="00CB64B7">
        <w:rPr>
          <w:rFonts w:cstheme="minorBidi"/>
          <w:szCs w:val="22"/>
        </w:rPr>
        <w:t>Zhang, Yang, Bora Cetin, and Tuncer B. Edil. (2021). Seasonal Performance Evaluation of Pavement Base Using Recycled Materials</w:t>
      </w:r>
      <w:r w:rsidR="003D7182" w:rsidRPr="00CB64B7">
        <w:rPr>
          <w:rFonts w:cstheme="minorBidi"/>
          <w:szCs w:val="22"/>
        </w:rPr>
        <w:t>,</w:t>
      </w:r>
      <w:r w:rsidRPr="00CB64B7">
        <w:rPr>
          <w:rFonts w:cstheme="minorBidi"/>
          <w:szCs w:val="22"/>
        </w:rPr>
        <w:t xml:space="preserve"> Sustainability 13, no. 22: 12714.</w:t>
      </w:r>
    </w:p>
    <w:p w14:paraId="294FDB61" w14:textId="77777777" w:rsidR="007F7158" w:rsidRDefault="007F7158" w:rsidP="00CB64B7">
      <w:pPr>
        <w:spacing w:before="240" w:line="480" w:lineRule="auto"/>
        <w:ind w:left="720" w:hanging="720"/>
        <w:rPr>
          <w:rFonts w:cstheme="minorBidi"/>
          <w:szCs w:val="22"/>
        </w:rPr>
      </w:pPr>
    </w:p>
    <w:p w14:paraId="0BF8937D" w14:textId="77777777" w:rsidR="007F7158" w:rsidRDefault="007F7158" w:rsidP="00CB64B7">
      <w:pPr>
        <w:spacing w:before="240" w:line="480" w:lineRule="auto"/>
        <w:ind w:left="720" w:hanging="720"/>
        <w:rPr>
          <w:rFonts w:cstheme="minorBidi"/>
          <w:szCs w:val="22"/>
        </w:rPr>
      </w:pPr>
    </w:p>
    <w:p w14:paraId="5DCD307D" w14:textId="77777777" w:rsidR="007F7158" w:rsidRDefault="007F7158" w:rsidP="00CB64B7">
      <w:pPr>
        <w:spacing w:before="240" w:line="480" w:lineRule="auto"/>
        <w:ind w:left="720" w:hanging="720"/>
        <w:rPr>
          <w:rFonts w:cstheme="minorBidi"/>
          <w:szCs w:val="22"/>
        </w:rPr>
      </w:pPr>
    </w:p>
    <w:p w14:paraId="22CE9FAA" w14:textId="77777777" w:rsidR="007F7158" w:rsidRDefault="007F7158" w:rsidP="00CB64B7">
      <w:pPr>
        <w:spacing w:before="240" w:line="480" w:lineRule="auto"/>
        <w:ind w:left="720" w:hanging="720"/>
        <w:rPr>
          <w:rFonts w:cstheme="minorBidi"/>
          <w:szCs w:val="22"/>
        </w:rPr>
      </w:pPr>
    </w:p>
    <w:p w14:paraId="65A35FEE" w14:textId="77777777" w:rsidR="007F7158" w:rsidRDefault="007F7158" w:rsidP="00CB64B7">
      <w:pPr>
        <w:spacing w:before="240" w:line="480" w:lineRule="auto"/>
        <w:ind w:left="720" w:hanging="720"/>
        <w:rPr>
          <w:rFonts w:cstheme="minorBidi"/>
          <w:szCs w:val="22"/>
        </w:rPr>
      </w:pPr>
    </w:p>
    <w:p w14:paraId="29A7350B" w14:textId="77777777" w:rsidR="007F7158" w:rsidRDefault="007F7158" w:rsidP="00CB64B7">
      <w:pPr>
        <w:spacing w:before="240" w:line="480" w:lineRule="auto"/>
        <w:ind w:left="720" w:hanging="720"/>
        <w:rPr>
          <w:rFonts w:cstheme="minorBidi"/>
          <w:szCs w:val="22"/>
        </w:rPr>
      </w:pPr>
    </w:p>
    <w:p w14:paraId="2FDFE084" w14:textId="77777777" w:rsidR="007F7158" w:rsidRDefault="007F7158" w:rsidP="00CB64B7">
      <w:pPr>
        <w:spacing w:before="240" w:line="480" w:lineRule="auto"/>
        <w:ind w:left="720" w:hanging="720"/>
        <w:rPr>
          <w:rFonts w:cstheme="minorBidi"/>
          <w:szCs w:val="22"/>
        </w:rPr>
      </w:pPr>
    </w:p>
    <w:p w14:paraId="58FD1166" w14:textId="77777777" w:rsidR="007F7158" w:rsidRPr="00CB64B7" w:rsidRDefault="007F7158" w:rsidP="00CB64B7">
      <w:pPr>
        <w:spacing w:before="240" w:line="480" w:lineRule="auto"/>
        <w:ind w:left="720" w:hanging="720"/>
        <w:rPr>
          <w:rFonts w:cstheme="minorBidi"/>
          <w:szCs w:val="22"/>
        </w:rPr>
      </w:pPr>
    </w:p>
    <w:p w14:paraId="1D9CB60E" w14:textId="77777777" w:rsidR="00E50CD2" w:rsidRPr="00F37B49" w:rsidRDefault="00E50CD2" w:rsidP="002F4161">
      <w:pPr>
        <w:pStyle w:val="Bodyref"/>
        <w:numPr>
          <w:ilvl w:val="0"/>
          <w:numId w:val="0"/>
        </w:numPr>
        <w:ind w:left="360"/>
        <w:outlineLvl w:val="9"/>
        <w:rPr>
          <w:b/>
          <w:bCs/>
          <w:shd w:val="clear" w:color="auto" w:fill="FFFFFF"/>
        </w:rPr>
      </w:pPr>
      <w:r w:rsidRPr="00F37B49">
        <w:rPr>
          <w:rFonts w:eastAsia="Times New Roman"/>
          <w:b/>
          <w:bCs/>
          <w:shd w:val="clear" w:color="auto" w:fill="FFFFFF"/>
        </w:rPr>
        <w:lastRenderedPageBreak/>
        <w:t>Testing Standards</w:t>
      </w:r>
    </w:p>
    <w:p w14:paraId="28168A8E"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AASHTO (2014). Standard method for specific gravity and absorption of course aggregate. American Association of State and Highway Transportation Officials, Washington, DC</w:t>
      </w:r>
    </w:p>
    <w:p w14:paraId="03CE3EDC"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AASHTO T-180 (2019). Standard method of test for moisture-density relations of soils using a 4.54-kg (10-lb) rammer and a 457-mm (18-in.) drop. American Association of State and Highway Transportation Officials, Washington, DC</w:t>
      </w:r>
    </w:p>
    <w:p w14:paraId="1A4E2629"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AASHTO T-210 (2010). Standard method for aggregate durability index. American Association of State and Highway Transportation Officials, Washington, DC</w:t>
      </w:r>
    </w:p>
    <w:p w14:paraId="431ABB20"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AASHTO T-307 (2021). Standard Method of Test for Determining the Resilient Modulus of Soils and Aggregate Materials. American Association of State and Highway Transportation Officials, Washington, DC.</w:t>
      </w:r>
    </w:p>
    <w:p w14:paraId="7389985C"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AASHTOT T-176 (2012). Standard method for aggregate durability index. American Association of State and Highway Transportation Officials, Washington, DC</w:t>
      </w:r>
    </w:p>
    <w:p w14:paraId="00A6E42E"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American Association of State Highway and Transportation Officials (AASHTO). (2020). Mechanistic-Empirical Pavement Design Guide - A Manual of Practice (3rd Edition). American Association of State Highway and Transportation Officials (AASHTO)</w:t>
      </w:r>
    </w:p>
    <w:p w14:paraId="1D8C7BC6"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ASTM C131 (2014). Standard test method for resistance to degradation of small-size coarse aggregate by abrasion and impact in the Los Angeles machine. American Society of Testing and Materials (ASTM), West Conshohocken, PA.</w:t>
      </w:r>
    </w:p>
    <w:p w14:paraId="31752436"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lastRenderedPageBreak/>
        <w:t>ASTM D5084 (2016). Standard Test Methods for Measurement of Hydraulic Conductivity of Saturated Porous Materials Using a Flexible Wall Permeameter (ASTM), West Conshohocken, PA.</w:t>
      </w:r>
    </w:p>
    <w:p w14:paraId="75FB0351" w14:textId="77777777" w:rsidR="00CD1E66" w:rsidRPr="00CB64B7" w:rsidRDefault="00CD1E66" w:rsidP="00CB64B7">
      <w:pPr>
        <w:spacing w:before="240" w:line="480" w:lineRule="auto"/>
        <w:ind w:left="720" w:hanging="720"/>
        <w:rPr>
          <w:rFonts w:cstheme="minorBidi"/>
          <w:szCs w:val="22"/>
        </w:rPr>
      </w:pPr>
      <w:r w:rsidRPr="00CB64B7">
        <w:rPr>
          <w:rFonts w:cstheme="minorBidi"/>
          <w:szCs w:val="22"/>
        </w:rPr>
        <w:t>ASTM T-27 (2012). Standard Specifications for Transportation Materials and Methods of Sampling and Testing (32nd Edition) and AASHTO Provisional Standards, 2012 Edition. American Association of State Highway and Transportation Officials (AASHTO).</w:t>
      </w:r>
    </w:p>
    <w:p w14:paraId="39BB3EDD" w14:textId="1DA3E4B0" w:rsidR="00CD1E66" w:rsidRPr="00CB64B7" w:rsidRDefault="00CD1E66" w:rsidP="00CB64B7">
      <w:pPr>
        <w:spacing w:before="240" w:line="480" w:lineRule="auto"/>
        <w:ind w:left="720" w:hanging="720"/>
        <w:rPr>
          <w:rFonts w:cstheme="minorBidi"/>
          <w:szCs w:val="22"/>
        </w:rPr>
      </w:pPr>
      <w:r w:rsidRPr="00CB64B7">
        <w:rPr>
          <w:rFonts w:cstheme="minorBidi"/>
          <w:szCs w:val="22"/>
        </w:rPr>
        <w:t>Caltrans Transportation (2018)</w:t>
      </w:r>
      <w:r w:rsidR="003D7182" w:rsidRPr="00CB64B7">
        <w:rPr>
          <w:rFonts w:cstheme="minorBidi"/>
          <w:szCs w:val="22"/>
        </w:rPr>
        <w:t>.</w:t>
      </w:r>
      <w:r w:rsidRPr="00CB64B7">
        <w:rPr>
          <w:rFonts w:cstheme="minorBidi"/>
          <w:szCs w:val="22"/>
        </w:rPr>
        <w:t xml:space="preserve"> Standard Specifications for Road and Bridge, California Department of Transportation.</w:t>
      </w:r>
    </w:p>
    <w:p w14:paraId="5F676CE4" w14:textId="33890696" w:rsidR="00CD1E66" w:rsidRPr="00CB64B7" w:rsidRDefault="00CD1E66" w:rsidP="00CB64B7">
      <w:pPr>
        <w:spacing w:before="240" w:line="480" w:lineRule="auto"/>
        <w:ind w:left="720" w:hanging="720"/>
        <w:rPr>
          <w:rFonts w:cstheme="minorBidi"/>
          <w:szCs w:val="22"/>
        </w:rPr>
      </w:pPr>
      <w:r w:rsidRPr="00CB64B7">
        <w:rPr>
          <w:rFonts w:cstheme="minorBidi"/>
          <w:szCs w:val="22"/>
        </w:rPr>
        <w:t>CDOT Transportation (2021)</w:t>
      </w:r>
      <w:r w:rsidR="003D7182" w:rsidRPr="00CB64B7">
        <w:rPr>
          <w:rFonts w:cstheme="minorBidi"/>
          <w:szCs w:val="22"/>
        </w:rPr>
        <w:t>.</w:t>
      </w:r>
      <w:r w:rsidRPr="00CB64B7">
        <w:rPr>
          <w:rFonts w:cstheme="minorBidi"/>
          <w:szCs w:val="22"/>
        </w:rPr>
        <w:t xml:space="preserve"> Standard Specifications for Road and Bridge, Colorado Department of Transportation.</w:t>
      </w:r>
    </w:p>
    <w:p w14:paraId="1DC9410B" w14:textId="5D04E505" w:rsidR="00CD1E66" w:rsidRPr="00CB64B7" w:rsidRDefault="00CD1E66" w:rsidP="00CB64B7">
      <w:pPr>
        <w:spacing w:before="240" w:line="480" w:lineRule="auto"/>
        <w:ind w:left="720" w:hanging="720"/>
        <w:rPr>
          <w:rFonts w:cstheme="minorBidi"/>
          <w:szCs w:val="22"/>
        </w:rPr>
      </w:pPr>
      <w:r w:rsidRPr="00CB64B7">
        <w:rPr>
          <w:rFonts w:cstheme="minorBidi"/>
          <w:szCs w:val="22"/>
        </w:rPr>
        <w:t>La DOTD Transportation (2026)</w:t>
      </w:r>
      <w:r w:rsidR="003D7182" w:rsidRPr="00CB64B7">
        <w:rPr>
          <w:rFonts w:cstheme="minorBidi"/>
          <w:szCs w:val="22"/>
        </w:rPr>
        <w:t>.</w:t>
      </w:r>
      <w:r w:rsidRPr="00CB64B7">
        <w:rPr>
          <w:rFonts w:cstheme="minorBidi"/>
          <w:szCs w:val="22"/>
        </w:rPr>
        <w:t xml:space="preserve"> Standard Specifications for Roads and Bridges, Louisiana Department of Transportation and Development.</w:t>
      </w:r>
    </w:p>
    <w:p w14:paraId="4CD11125" w14:textId="240201DA" w:rsidR="00CD1E66" w:rsidRPr="00CB64B7" w:rsidRDefault="00CD1E66" w:rsidP="00CB64B7">
      <w:pPr>
        <w:spacing w:before="240" w:line="480" w:lineRule="auto"/>
        <w:ind w:left="720" w:hanging="720"/>
        <w:rPr>
          <w:rFonts w:cstheme="minorBidi"/>
          <w:szCs w:val="22"/>
        </w:rPr>
      </w:pPr>
      <w:r w:rsidRPr="00CB64B7">
        <w:rPr>
          <w:rFonts w:cstheme="minorBidi"/>
          <w:szCs w:val="22"/>
        </w:rPr>
        <w:t>MassDOT Transportation (2020)</w:t>
      </w:r>
      <w:r w:rsidR="003D7182" w:rsidRPr="00CB64B7">
        <w:rPr>
          <w:rFonts w:cstheme="minorBidi"/>
          <w:szCs w:val="22"/>
        </w:rPr>
        <w:t>.</w:t>
      </w:r>
      <w:r w:rsidRPr="00CB64B7">
        <w:rPr>
          <w:rFonts w:cstheme="minorBidi"/>
          <w:szCs w:val="22"/>
        </w:rPr>
        <w:t xml:space="preserve"> Standard Specifications for Highways and Bridges, Massachusetts Department of Transportation.</w:t>
      </w:r>
    </w:p>
    <w:p w14:paraId="0B8BA398" w14:textId="5797365B" w:rsidR="00CD1E66" w:rsidRPr="00CB64B7" w:rsidRDefault="00CD1E66" w:rsidP="00CB64B7">
      <w:pPr>
        <w:spacing w:before="240" w:line="480" w:lineRule="auto"/>
        <w:ind w:left="720" w:hanging="720"/>
        <w:rPr>
          <w:rFonts w:cstheme="minorBidi"/>
          <w:szCs w:val="22"/>
        </w:rPr>
      </w:pPr>
      <w:r w:rsidRPr="00CB64B7">
        <w:rPr>
          <w:rFonts w:cstheme="minorBidi"/>
          <w:szCs w:val="22"/>
        </w:rPr>
        <w:t>MoDOT Transportation (2021)</w:t>
      </w:r>
      <w:r w:rsidR="003D7182" w:rsidRPr="00CB64B7">
        <w:rPr>
          <w:rFonts w:cstheme="minorBidi"/>
          <w:szCs w:val="22"/>
        </w:rPr>
        <w:t>.</w:t>
      </w:r>
      <w:r w:rsidRPr="00CB64B7">
        <w:rPr>
          <w:rFonts w:cstheme="minorBidi"/>
          <w:szCs w:val="22"/>
        </w:rPr>
        <w:t xml:space="preserve"> Standard Specifications for Highway </w:t>
      </w:r>
      <w:r w:rsidR="003D7182" w:rsidRPr="00CB64B7">
        <w:rPr>
          <w:rFonts w:cstheme="minorBidi"/>
          <w:szCs w:val="22"/>
        </w:rPr>
        <w:t>C</w:t>
      </w:r>
      <w:r w:rsidRPr="00CB64B7">
        <w:rPr>
          <w:rFonts w:cstheme="minorBidi"/>
          <w:szCs w:val="22"/>
        </w:rPr>
        <w:t>onstruction, Missouri Highways and Transportation Division.</w:t>
      </w:r>
    </w:p>
    <w:p w14:paraId="070FA7F5" w14:textId="7B6A36D0" w:rsidR="00CD1E66" w:rsidRPr="00CB64B7" w:rsidRDefault="00CD1E66" w:rsidP="00CB64B7">
      <w:pPr>
        <w:spacing w:before="240" w:line="480" w:lineRule="auto"/>
        <w:ind w:left="720" w:hanging="720"/>
        <w:rPr>
          <w:rFonts w:cstheme="minorBidi"/>
          <w:szCs w:val="22"/>
        </w:rPr>
      </w:pPr>
      <w:r w:rsidRPr="00CB64B7">
        <w:rPr>
          <w:rFonts w:cstheme="minorBidi"/>
          <w:szCs w:val="22"/>
        </w:rPr>
        <w:t>ODOT (2019)</w:t>
      </w:r>
      <w:r w:rsidR="003D7182" w:rsidRPr="00CB64B7">
        <w:rPr>
          <w:rFonts w:cstheme="minorBidi"/>
          <w:szCs w:val="22"/>
        </w:rPr>
        <w:t>.</w:t>
      </w:r>
      <w:r w:rsidRPr="00CB64B7">
        <w:rPr>
          <w:rFonts w:cstheme="minorBidi"/>
          <w:szCs w:val="22"/>
        </w:rPr>
        <w:t xml:space="preserve"> Standard Specifications for Highway Construction, Oklahoma Department of Transportation, Section 700: Materials, 2009.</w:t>
      </w:r>
    </w:p>
    <w:p w14:paraId="0CFB2A4B" w14:textId="7293B1E5" w:rsidR="00CD1E66" w:rsidRDefault="00CD1E66" w:rsidP="007F7158">
      <w:pPr>
        <w:spacing w:before="240" w:line="480" w:lineRule="auto"/>
        <w:ind w:left="720" w:hanging="720"/>
      </w:pPr>
      <w:r w:rsidRPr="00CB64B7">
        <w:rPr>
          <w:rFonts w:cstheme="minorBidi"/>
          <w:szCs w:val="22"/>
        </w:rPr>
        <w:t>TxDOT (2014)</w:t>
      </w:r>
      <w:r w:rsidR="003D7182" w:rsidRPr="00CB64B7">
        <w:rPr>
          <w:rFonts w:cstheme="minorBidi"/>
          <w:szCs w:val="22"/>
        </w:rPr>
        <w:t>.</w:t>
      </w:r>
      <w:r w:rsidRPr="00CB64B7">
        <w:rPr>
          <w:rFonts w:cstheme="minorBidi"/>
          <w:szCs w:val="22"/>
        </w:rPr>
        <w:t xml:space="preserve"> Standard Specifications for Construction and Maintenance of Highways, Streets, and Bridges, Texas Department of Transportation.</w:t>
      </w:r>
    </w:p>
    <w:sectPr w:rsidR="00CD1E66" w:rsidSect="00767A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A5A64" w14:textId="77777777" w:rsidR="00563085" w:rsidRDefault="00563085">
      <w:pPr>
        <w:spacing w:after="0" w:line="240" w:lineRule="auto"/>
      </w:pPr>
      <w:r>
        <w:separator/>
      </w:r>
    </w:p>
  </w:endnote>
  <w:endnote w:type="continuationSeparator" w:id="0">
    <w:p w14:paraId="16307FBB" w14:textId="77777777" w:rsidR="00563085" w:rsidRDefault="00563085">
      <w:pPr>
        <w:spacing w:after="0" w:line="240" w:lineRule="auto"/>
      </w:pPr>
      <w:r>
        <w:continuationSeparator/>
      </w:r>
    </w:p>
  </w:endnote>
  <w:endnote w:type="continuationNotice" w:id="1">
    <w:p w14:paraId="7EFAFC66" w14:textId="77777777" w:rsidR="00563085" w:rsidRDefault="005630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033470"/>
      <w:docPartObj>
        <w:docPartGallery w:val="Page Numbers (Bottom of Page)"/>
        <w:docPartUnique/>
      </w:docPartObj>
    </w:sdtPr>
    <w:sdtEndPr>
      <w:rPr>
        <w:noProof/>
      </w:rPr>
    </w:sdtEndPr>
    <w:sdtContent>
      <w:p w14:paraId="76951007" w14:textId="77777777" w:rsidR="0086088A" w:rsidRDefault="00000000">
        <w:pPr>
          <w:pStyle w:val="Footer"/>
          <w:jc w:val="center"/>
        </w:pPr>
      </w:p>
    </w:sdtContent>
  </w:sdt>
  <w:p w14:paraId="4F94C165" w14:textId="77777777" w:rsidR="0086088A" w:rsidRDefault="00860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454175"/>
      <w:docPartObj>
        <w:docPartGallery w:val="Page Numbers (Bottom of Page)"/>
        <w:docPartUnique/>
      </w:docPartObj>
    </w:sdtPr>
    <w:sdtEndPr>
      <w:rPr>
        <w:noProof/>
      </w:rPr>
    </w:sdtEndPr>
    <w:sdtContent>
      <w:p w14:paraId="286C1721" w14:textId="77777777" w:rsidR="000E4AF1" w:rsidRDefault="000E4AF1" w:rsidP="000E4AF1">
        <w:pPr>
          <w:pStyle w:val="Footer"/>
          <w:jc w:val="center"/>
        </w:pPr>
        <w:r>
          <w:fldChar w:fldCharType="begin"/>
        </w:r>
        <w:r>
          <w:instrText xml:space="preserve"> PAGE   \* MERGEFORMAT </w:instrText>
        </w:r>
        <w:r>
          <w:fldChar w:fldCharType="separate"/>
        </w:r>
        <w:r>
          <w:t>iv</w:t>
        </w:r>
        <w:r>
          <w:rPr>
            <w:noProof/>
          </w:rPr>
          <w:fldChar w:fldCharType="end"/>
        </w:r>
      </w:p>
    </w:sdtContent>
  </w:sdt>
  <w:p w14:paraId="0A019C85" w14:textId="30758B41" w:rsidR="008900F1" w:rsidRPr="000E4AF1" w:rsidRDefault="008900F1" w:rsidP="000E4A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609392"/>
      <w:docPartObj>
        <w:docPartGallery w:val="Page Numbers (Bottom of Page)"/>
        <w:docPartUnique/>
      </w:docPartObj>
    </w:sdtPr>
    <w:sdtEndPr>
      <w:rPr>
        <w:noProof/>
      </w:rPr>
    </w:sdtEndPr>
    <w:sdtContent>
      <w:p w14:paraId="6BD0A77C" w14:textId="77777777" w:rsidR="0086088A" w:rsidRDefault="00000000">
        <w:pPr>
          <w:pStyle w:val="Footer"/>
          <w:jc w:val="center"/>
        </w:pPr>
      </w:p>
    </w:sdtContent>
  </w:sdt>
  <w:p w14:paraId="3EB63D1A" w14:textId="77777777" w:rsidR="0086088A" w:rsidRDefault="00860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41CFD" w14:textId="77777777" w:rsidR="00E749FE" w:rsidRDefault="00E749FE" w:rsidP="00E749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598EA81" w14:textId="77777777" w:rsidR="00E749FE" w:rsidRDefault="00E749FE">
    <w:pPr>
      <w:pStyle w:val="Footer"/>
      <w:jc w:val="center"/>
    </w:pPr>
  </w:p>
  <w:p w14:paraId="66693379" w14:textId="77777777" w:rsidR="00E749FE" w:rsidRDefault="00E749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76CC" w14:textId="77777777" w:rsidR="00E92AAF" w:rsidRDefault="00E92AAF" w:rsidP="00E749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CCD51AB" w14:textId="77777777" w:rsidR="00E92AAF" w:rsidRDefault="00E92AAF">
    <w:pPr>
      <w:pStyle w:val="Footer"/>
      <w:jc w:val="center"/>
    </w:pPr>
  </w:p>
  <w:p w14:paraId="0BC2D3A2" w14:textId="77777777" w:rsidR="00E92AAF" w:rsidRDefault="00E92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340A6" w14:textId="77777777" w:rsidR="00563085" w:rsidRDefault="00563085">
      <w:pPr>
        <w:spacing w:after="0" w:line="240" w:lineRule="auto"/>
      </w:pPr>
      <w:r>
        <w:separator/>
      </w:r>
    </w:p>
  </w:footnote>
  <w:footnote w:type="continuationSeparator" w:id="0">
    <w:p w14:paraId="0A1BEAAA" w14:textId="77777777" w:rsidR="00563085" w:rsidRDefault="00563085">
      <w:pPr>
        <w:spacing w:after="0" w:line="240" w:lineRule="auto"/>
      </w:pPr>
      <w:r>
        <w:continuationSeparator/>
      </w:r>
    </w:p>
  </w:footnote>
  <w:footnote w:type="continuationNotice" w:id="1">
    <w:p w14:paraId="43912B01" w14:textId="77777777" w:rsidR="00563085" w:rsidRDefault="005630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89A7" w14:textId="293BD09B" w:rsidR="0014590A" w:rsidRDefault="0014590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2D4B" w14:textId="3FB433CE" w:rsidR="0014590A" w:rsidRDefault="0014590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E094" w14:textId="7F343DF3" w:rsidR="0014590A" w:rsidRDefault="0014590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23450" w14:textId="040144AC" w:rsidR="0014590A" w:rsidRDefault="001459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7A21" w14:textId="76BE8C9E" w:rsidR="0014590A" w:rsidRDefault="001459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E9969" w14:textId="63A76E35" w:rsidR="0014590A" w:rsidRDefault="001459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44771" w14:textId="44AF9B0B" w:rsidR="0014590A" w:rsidRDefault="0014590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4BE9" w14:textId="1FDBC0AD" w:rsidR="0014590A" w:rsidRDefault="0014590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01C1" w14:textId="07258017" w:rsidR="0014590A" w:rsidRDefault="0014590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EEEA3" w14:textId="36CBC390" w:rsidR="0014590A" w:rsidRDefault="0014590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8423" w14:textId="421A3F75" w:rsidR="0014590A" w:rsidRDefault="0014590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8472" w14:textId="4C7B71DB" w:rsidR="0014590A" w:rsidRDefault="00145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3533F"/>
    <w:multiLevelType w:val="multilevel"/>
    <w:tmpl w:val="5010D5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3E1AAC"/>
    <w:multiLevelType w:val="hybridMultilevel"/>
    <w:tmpl w:val="1A8CDEE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02B05"/>
    <w:multiLevelType w:val="multilevel"/>
    <w:tmpl w:val="ACA003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8179E2"/>
    <w:multiLevelType w:val="multilevel"/>
    <w:tmpl w:val="0B66A8B4"/>
    <w:styleLink w:val="Headingsss"/>
    <w:lvl w:ilvl="0">
      <w:start w:val="1"/>
      <w:numFmt w:val="none"/>
      <w:lvlText w:val=""/>
      <w:lvlJc w:val="left"/>
      <w:pPr>
        <w:ind w:left="1080" w:hanging="360"/>
      </w:pPr>
      <w:rPr>
        <w:rFonts w:hint="default"/>
      </w:rPr>
    </w:lvl>
    <w:lvl w:ilvl="1">
      <w:start w:val="1"/>
      <w:numFmt w:val="none"/>
      <w:lvlText w:val="1.1"/>
      <w:lvlJc w:val="left"/>
      <w:pPr>
        <w:ind w:left="1080" w:hanging="360"/>
      </w:pPr>
      <w:rPr>
        <w:rFonts w:hint="default"/>
      </w:rPr>
    </w:lvl>
    <w:lvl w:ilvl="2">
      <w:start w:val="1"/>
      <w:numFmt w:val="none"/>
      <w:lvlText w:val="1.1.1"/>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16AF6093"/>
    <w:multiLevelType w:val="multilevel"/>
    <w:tmpl w:val="C62E8B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1C3791"/>
    <w:multiLevelType w:val="hybridMultilevel"/>
    <w:tmpl w:val="F3CEB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AF602A"/>
    <w:multiLevelType w:val="multilevel"/>
    <w:tmpl w:val="C40EC8B2"/>
    <w:styleLink w:val="CurrentList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3F498D"/>
    <w:multiLevelType w:val="multilevel"/>
    <w:tmpl w:val="3C24C12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AFB6A6B"/>
    <w:multiLevelType w:val="hybridMultilevel"/>
    <w:tmpl w:val="A86A705A"/>
    <w:lvl w:ilvl="0" w:tplc="94BA21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EF0041"/>
    <w:multiLevelType w:val="hybridMultilevel"/>
    <w:tmpl w:val="CFA8F682"/>
    <w:lvl w:ilvl="0" w:tplc="8C727BFE">
      <w:start w:val="1"/>
      <w:numFmt w:val="bullet"/>
      <w:lvlText w:val=""/>
      <w:lvlJc w:val="left"/>
      <w:pPr>
        <w:tabs>
          <w:tab w:val="num" w:pos="720"/>
        </w:tabs>
        <w:ind w:left="720" w:hanging="360"/>
      </w:pPr>
      <w:rPr>
        <w:rFonts w:ascii="Wingdings" w:hAnsi="Wingdings" w:hint="default"/>
      </w:rPr>
    </w:lvl>
    <w:lvl w:ilvl="1" w:tplc="4D6CB9FE" w:tentative="1">
      <w:start w:val="1"/>
      <w:numFmt w:val="bullet"/>
      <w:lvlText w:val=""/>
      <w:lvlJc w:val="left"/>
      <w:pPr>
        <w:tabs>
          <w:tab w:val="num" w:pos="1440"/>
        </w:tabs>
        <w:ind w:left="1440" w:hanging="360"/>
      </w:pPr>
      <w:rPr>
        <w:rFonts w:ascii="Wingdings" w:hAnsi="Wingdings" w:hint="default"/>
      </w:rPr>
    </w:lvl>
    <w:lvl w:ilvl="2" w:tplc="C4EC1ACA" w:tentative="1">
      <w:start w:val="1"/>
      <w:numFmt w:val="bullet"/>
      <w:lvlText w:val=""/>
      <w:lvlJc w:val="left"/>
      <w:pPr>
        <w:tabs>
          <w:tab w:val="num" w:pos="2160"/>
        </w:tabs>
        <w:ind w:left="2160" w:hanging="360"/>
      </w:pPr>
      <w:rPr>
        <w:rFonts w:ascii="Wingdings" w:hAnsi="Wingdings" w:hint="default"/>
      </w:rPr>
    </w:lvl>
    <w:lvl w:ilvl="3" w:tplc="087A9750" w:tentative="1">
      <w:start w:val="1"/>
      <w:numFmt w:val="bullet"/>
      <w:lvlText w:val=""/>
      <w:lvlJc w:val="left"/>
      <w:pPr>
        <w:tabs>
          <w:tab w:val="num" w:pos="2880"/>
        </w:tabs>
        <w:ind w:left="2880" w:hanging="360"/>
      </w:pPr>
      <w:rPr>
        <w:rFonts w:ascii="Wingdings" w:hAnsi="Wingdings" w:hint="default"/>
      </w:rPr>
    </w:lvl>
    <w:lvl w:ilvl="4" w:tplc="60921BFE" w:tentative="1">
      <w:start w:val="1"/>
      <w:numFmt w:val="bullet"/>
      <w:lvlText w:val=""/>
      <w:lvlJc w:val="left"/>
      <w:pPr>
        <w:tabs>
          <w:tab w:val="num" w:pos="3600"/>
        </w:tabs>
        <w:ind w:left="3600" w:hanging="360"/>
      </w:pPr>
      <w:rPr>
        <w:rFonts w:ascii="Wingdings" w:hAnsi="Wingdings" w:hint="default"/>
      </w:rPr>
    </w:lvl>
    <w:lvl w:ilvl="5" w:tplc="44305822" w:tentative="1">
      <w:start w:val="1"/>
      <w:numFmt w:val="bullet"/>
      <w:lvlText w:val=""/>
      <w:lvlJc w:val="left"/>
      <w:pPr>
        <w:tabs>
          <w:tab w:val="num" w:pos="4320"/>
        </w:tabs>
        <w:ind w:left="4320" w:hanging="360"/>
      </w:pPr>
      <w:rPr>
        <w:rFonts w:ascii="Wingdings" w:hAnsi="Wingdings" w:hint="default"/>
      </w:rPr>
    </w:lvl>
    <w:lvl w:ilvl="6" w:tplc="69CE6022" w:tentative="1">
      <w:start w:val="1"/>
      <w:numFmt w:val="bullet"/>
      <w:lvlText w:val=""/>
      <w:lvlJc w:val="left"/>
      <w:pPr>
        <w:tabs>
          <w:tab w:val="num" w:pos="5040"/>
        </w:tabs>
        <w:ind w:left="5040" w:hanging="360"/>
      </w:pPr>
      <w:rPr>
        <w:rFonts w:ascii="Wingdings" w:hAnsi="Wingdings" w:hint="default"/>
      </w:rPr>
    </w:lvl>
    <w:lvl w:ilvl="7" w:tplc="67F8258E" w:tentative="1">
      <w:start w:val="1"/>
      <w:numFmt w:val="bullet"/>
      <w:lvlText w:val=""/>
      <w:lvlJc w:val="left"/>
      <w:pPr>
        <w:tabs>
          <w:tab w:val="num" w:pos="5760"/>
        </w:tabs>
        <w:ind w:left="5760" w:hanging="360"/>
      </w:pPr>
      <w:rPr>
        <w:rFonts w:ascii="Wingdings" w:hAnsi="Wingdings" w:hint="default"/>
      </w:rPr>
    </w:lvl>
    <w:lvl w:ilvl="8" w:tplc="22AC833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B37476"/>
    <w:multiLevelType w:val="hybridMultilevel"/>
    <w:tmpl w:val="C0921346"/>
    <w:lvl w:ilvl="0" w:tplc="10AE6A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0A0FC9"/>
    <w:multiLevelType w:val="hybridMultilevel"/>
    <w:tmpl w:val="66809B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9563ADD"/>
    <w:multiLevelType w:val="multilevel"/>
    <w:tmpl w:val="746EFC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CA6ED4"/>
    <w:multiLevelType w:val="multilevel"/>
    <w:tmpl w:val="3C6A309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F1D4FDD"/>
    <w:multiLevelType w:val="hybridMultilevel"/>
    <w:tmpl w:val="BB16ED0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244CA2"/>
    <w:multiLevelType w:val="multilevel"/>
    <w:tmpl w:val="8040BCD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lvl>
    <w:lvl w:ilvl="2">
      <w:start w:val="1"/>
      <w:numFmt w:val="decimal"/>
      <w:pStyle w:val="Heading3"/>
      <w:lvlText w:val="%1.%2.%3"/>
      <w:lvlJc w:val="left"/>
      <w:pPr>
        <w:ind w:left="1296" w:hanging="576"/>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8E50584"/>
    <w:multiLevelType w:val="multilevel"/>
    <w:tmpl w:val="2BD265D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F841D3A"/>
    <w:multiLevelType w:val="hybridMultilevel"/>
    <w:tmpl w:val="750E1FE4"/>
    <w:lvl w:ilvl="0" w:tplc="2FC6162A">
      <w:start w:val="1"/>
      <w:numFmt w:val="decimal"/>
      <w:pStyle w:val="Bodyref"/>
      <w:lvlText w:val="%1."/>
      <w:lvlJc w:val="left"/>
      <w:pPr>
        <w:ind w:left="1080" w:hanging="720"/>
      </w:pPr>
      <w:rPr>
        <w:rFonts w:hint="default"/>
      </w:rPr>
    </w:lvl>
    <w:lvl w:ilvl="1" w:tplc="FFFFFFFF">
      <w:start w:val="1"/>
      <w:numFmt w:val="lowerLetter"/>
      <w:lvlText w:val="%2."/>
      <w:lvlJc w:val="left"/>
      <w:pPr>
        <w:ind w:left="1170" w:hanging="360"/>
      </w:pPr>
    </w:lvl>
    <w:lvl w:ilvl="2" w:tplc="FFFFFFFF">
      <w:start w:val="1"/>
      <w:numFmt w:val="lowerRoman"/>
      <w:lvlText w:val="%3."/>
      <w:lvlJc w:val="right"/>
      <w:pPr>
        <w:ind w:left="2160" w:hanging="180"/>
      </w:pPr>
    </w:lvl>
    <w:lvl w:ilvl="3" w:tplc="FFFFFFFF">
      <w:start w:val="1"/>
      <w:numFmt w:val="decimal"/>
      <w:lvlText w:val="%4."/>
      <w:lvlJc w:val="left"/>
      <w:pPr>
        <w:ind w:left="1890" w:hanging="360"/>
      </w:pPr>
      <w:rPr>
        <w:rFonts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lowerRoman"/>
      <w:lvlText w:val="%7)"/>
      <w:lvlJc w:val="left"/>
      <w:pPr>
        <w:ind w:left="5400" w:hanging="72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FFD2CA7"/>
    <w:multiLevelType w:val="hybridMultilevel"/>
    <w:tmpl w:val="5C64CC44"/>
    <w:lvl w:ilvl="0" w:tplc="CC544BEA">
      <w:start w:val="1"/>
      <w:numFmt w:val="bullet"/>
      <w:lvlText w:val="-"/>
      <w:lvlJc w:val="left"/>
      <w:pPr>
        <w:tabs>
          <w:tab w:val="num" w:pos="720"/>
        </w:tabs>
        <w:ind w:left="720" w:hanging="360"/>
      </w:pPr>
      <w:rPr>
        <w:rFonts w:ascii="Arial" w:hAnsi="Arial" w:hint="default"/>
      </w:rPr>
    </w:lvl>
    <w:lvl w:ilvl="1" w:tplc="A5BA5378" w:tentative="1">
      <w:start w:val="1"/>
      <w:numFmt w:val="bullet"/>
      <w:lvlText w:val="-"/>
      <w:lvlJc w:val="left"/>
      <w:pPr>
        <w:tabs>
          <w:tab w:val="num" w:pos="1440"/>
        </w:tabs>
        <w:ind w:left="1440" w:hanging="360"/>
      </w:pPr>
      <w:rPr>
        <w:rFonts w:ascii="Arial" w:hAnsi="Arial" w:hint="default"/>
      </w:rPr>
    </w:lvl>
    <w:lvl w:ilvl="2" w:tplc="9E4AED8A" w:tentative="1">
      <w:start w:val="1"/>
      <w:numFmt w:val="bullet"/>
      <w:lvlText w:val="-"/>
      <w:lvlJc w:val="left"/>
      <w:pPr>
        <w:tabs>
          <w:tab w:val="num" w:pos="2160"/>
        </w:tabs>
        <w:ind w:left="2160" w:hanging="360"/>
      </w:pPr>
      <w:rPr>
        <w:rFonts w:ascii="Arial" w:hAnsi="Arial" w:hint="default"/>
      </w:rPr>
    </w:lvl>
    <w:lvl w:ilvl="3" w:tplc="4A480C0C" w:tentative="1">
      <w:start w:val="1"/>
      <w:numFmt w:val="bullet"/>
      <w:lvlText w:val="-"/>
      <w:lvlJc w:val="left"/>
      <w:pPr>
        <w:tabs>
          <w:tab w:val="num" w:pos="2880"/>
        </w:tabs>
        <w:ind w:left="2880" w:hanging="360"/>
      </w:pPr>
      <w:rPr>
        <w:rFonts w:ascii="Arial" w:hAnsi="Arial" w:hint="default"/>
      </w:rPr>
    </w:lvl>
    <w:lvl w:ilvl="4" w:tplc="87507EFA" w:tentative="1">
      <w:start w:val="1"/>
      <w:numFmt w:val="bullet"/>
      <w:lvlText w:val="-"/>
      <w:lvlJc w:val="left"/>
      <w:pPr>
        <w:tabs>
          <w:tab w:val="num" w:pos="3600"/>
        </w:tabs>
        <w:ind w:left="3600" w:hanging="360"/>
      </w:pPr>
      <w:rPr>
        <w:rFonts w:ascii="Arial" w:hAnsi="Arial" w:hint="default"/>
      </w:rPr>
    </w:lvl>
    <w:lvl w:ilvl="5" w:tplc="C37E4A68" w:tentative="1">
      <w:start w:val="1"/>
      <w:numFmt w:val="bullet"/>
      <w:lvlText w:val="-"/>
      <w:lvlJc w:val="left"/>
      <w:pPr>
        <w:tabs>
          <w:tab w:val="num" w:pos="4320"/>
        </w:tabs>
        <w:ind w:left="4320" w:hanging="360"/>
      </w:pPr>
      <w:rPr>
        <w:rFonts w:ascii="Arial" w:hAnsi="Arial" w:hint="default"/>
      </w:rPr>
    </w:lvl>
    <w:lvl w:ilvl="6" w:tplc="0CF0C004" w:tentative="1">
      <w:start w:val="1"/>
      <w:numFmt w:val="bullet"/>
      <w:lvlText w:val="-"/>
      <w:lvlJc w:val="left"/>
      <w:pPr>
        <w:tabs>
          <w:tab w:val="num" w:pos="5040"/>
        </w:tabs>
        <w:ind w:left="5040" w:hanging="360"/>
      </w:pPr>
      <w:rPr>
        <w:rFonts w:ascii="Arial" w:hAnsi="Arial" w:hint="default"/>
      </w:rPr>
    </w:lvl>
    <w:lvl w:ilvl="7" w:tplc="CE96EDFA" w:tentative="1">
      <w:start w:val="1"/>
      <w:numFmt w:val="bullet"/>
      <w:lvlText w:val="-"/>
      <w:lvlJc w:val="left"/>
      <w:pPr>
        <w:tabs>
          <w:tab w:val="num" w:pos="5760"/>
        </w:tabs>
        <w:ind w:left="5760" w:hanging="360"/>
      </w:pPr>
      <w:rPr>
        <w:rFonts w:ascii="Arial" w:hAnsi="Arial" w:hint="default"/>
      </w:rPr>
    </w:lvl>
    <w:lvl w:ilvl="8" w:tplc="2C1A4EA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7601122"/>
    <w:multiLevelType w:val="multilevel"/>
    <w:tmpl w:val="669860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8862EF"/>
    <w:multiLevelType w:val="hybridMultilevel"/>
    <w:tmpl w:val="CA12BEB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8E2CC0"/>
    <w:multiLevelType w:val="hybridMultilevel"/>
    <w:tmpl w:val="BA665C92"/>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99348455">
    <w:abstractNumId w:val="3"/>
  </w:num>
  <w:num w:numId="2" w16cid:durableId="838428493">
    <w:abstractNumId w:val="14"/>
  </w:num>
  <w:num w:numId="3" w16cid:durableId="544214683">
    <w:abstractNumId w:val="21"/>
  </w:num>
  <w:num w:numId="4" w16cid:durableId="75519952">
    <w:abstractNumId w:val="9"/>
  </w:num>
  <w:num w:numId="5" w16cid:durableId="777650641">
    <w:abstractNumId w:val="12"/>
  </w:num>
  <w:num w:numId="6" w16cid:durableId="1839661078">
    <w:abstractNumId w:val="17"/>
  </w:num>
  <w:num w:numId="7" w16cid:durableId="1610311898">
    <w:abstractNumId w:val="18"/>
  </w:num>
  <w:num w:numId="8" w16cid:durableId="667093877">
    <w:abstractNumId w:val="11"/>
  </w:num>
  <w:num w:numId="9" w16cid:durableId="1051345053">
    <w:abstractNumId w:val="0"/>
  </w:num>
  <w:num w:numId="10" w16cid:durableId="1121920628">
    <w:abstractNumId w:val="19"/>
  </w:num>
  <w:num w:numId="11" w16cid:durableId="111899802">
    <w:abstractNumId w:val="2"/>
  </w:num>
  <w:num w:numId="12" w16cid:durableId="377895980">
    <w:abstractNumId w:val="5"/>
  </w:num>
  <w:num w:numId="13" w16cid:durableId="74322467">
    <w:abstractNumId w:val="19"/>
    <w:lvlOverride w:ilvl="0">
      <w:startOverride w:val="2"/>
    </w:lvlOverride>
    <w:lvlOverride w:ilvl="1">
      <w:startOverride w:val="1"/>
    </w:lvlOverride>
  </w:num>
  <w:num w:numId="14" w16cid:durableId="1553928440">
    <w:abstractNumId w:val="1"/>
  </w:num>
  <w:num w:numId="15" w16cid:durableId="85884820">
    <w:abstractNumId w:val="13"/>
  </w:num>
  <w:num w:numId="16" w16cid:durableId="1033846079">
    <w:abstractNumId w:val="20"/>
  </w:num>
  <w:num w:numId="17" w16cid:durableId="1427919551">
    <w:abstractNumId w:val="8"/>
  </w:num>
  <w:num w:numId="18" w16cid:durableId="604771556">
    <w:abstractNumId w:val="7"/>
  </w:num>
  <w:num w:numId="19" w16cid:durableId="570232107">
    <w:abstractNumId w:val="16"/>
  </w:num>
  <w:num w:numId="20" w16cid:durableId="1055200503">
    <w:abstractNumId w:val="4"/>
  </w:num>
  <w:num w:numId="21" w16cid:durableId="1914195193">
    <w:abstractNumId w:val="6"/>
  </w:num>
  <w:num w:numId="22" w16cid:durableId="114299263">
    <w:abstractNumId w:val="15"/>
  </w:num>
  <w:num w:numId="23" w16cid:durableId="3887237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5086722">
    <w:abstractNumId w:val="15"/>
  </w:num>
  <w:num w:numId="25" w16cid:durableId="1097336209">
    <w:abstractNumId w:val="15"/>
  </w:num>
  <w:num w:numId="26" w16cid:durableId="13621272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4088904">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hideSpellingErrors/>
  <w:hideGrammaticalErrors/>
  <w:proofState w:grammar="clean"/>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MDEzMDQ1MjAwNrdU0lEKTi0uzszPAykwNagFAJzoIE8tAAAA"/>
  </w:docVars>
  <w:rsids>
    <w:rsidRoot w:val="005E14C1"/>
    <w:rsid w:val="000016BF"/>
    <w:rsid w:val="0000251C"/>
    <w:rsid w:val="000053CA"/>
    <w:rsid w:val="0000709F"/>
    <w:rsid w:val="00007350"/>
    <w:rsid w:val="00007AEE"/>
    <w:rsid w:val="00007E7E"/>
    <w:rsid w:val="0001024C"/>
    <w:rsid w:val="00013E49"/>
    <w:rsid w:val="00014FDD"/>
    <w:rsid w:val="00015972"/>
    <w:rsid w:val="00015B3D"/>
    <w:rsid w:val="00015F91"/>
    <w:rsid w:val="00032543"/>
    <w:rsid w:val="00036334"/>
    <w:rsid w:val="000368AB"/>
    <w:rsid w:val="00036B27"/>
    <w:rsid w:val="00040558"/>
    <w:rsid w:val="00045861"/>
    <w:rsid w:val="00045E18"/>
    <w:rsid w:val="0004678B"/>
    <w:rsid w:val="00052D72"/>
    <w:rsid w:val="00053A0C"/>
    <w:rsid w:val="0005541D"/>
    <w:rsid w:val="000604C2"/>
    <w:rsid w:val="0006144A"/>
    <w:rsid w:val="00061584"/>
    <w:rsid w:val="00064087"/>
    <w:rsid w:val="00065732"/>
    <w:rsid w:val="00072876"/>
    <w:rsid w:val="000732AF"/>
    <w:rsid w:val="0007737E"/>
    <w:rsid w:val="00077ED2"/>
    <w:rsid w:val="0008309B"/>
    <w:rsid w:val="00083EFA"/>
    <w:rsid w:val="00085593"/>
    <w:rsid w:val="00085EEB"/>
    <w:rsid w:val="00091820"/>
    <w:rsid w:val="00092BC6"/>
    <w:rsid w:val="00093020"/>
    <w:rsid w:val="00094958"/>
    <w:rsid w:val="000A2BFB"/>
    <w:rsid w:val="000A3DAA"/>
    <w:rsid w:val="000A7513"/>
    <w:rsid w:val="000B167D"/>
    <w:rsid w:val="000B1DAE"/>
    <w:rsid w:val="000B1F9C"/>
    <w:rsid w:val="000B4E86"/>
    <w:rsid w:val="000B5B0B"/>
    <w:rsid w:val="000C02FF"/>
    <w:rsid w:val="000C1F2E"/>
    <w:rsid w:val="000C31A8"/>
    <w:rsid w:val="000D0D82"/>
    <w:rsid w:val="000D28D9"/>
    <w:rsid w:val="000D28FC"/>
    <w:rsid w:val="000D3352"/>
    <w:rsid w:val="000D3526"/>
    <w:rsid w:val="000D4475"/>
    <w:rsid w:val="000D53B0"/>
    <w:rsid w:val="000D5D85"/>
    <w:rsid w:val="000D6115"/>
    <w:rsid w:val="000D63C0"/>
    <w:rsid w:val="000D74D8"/>
    <w:rsid w:val="000E203E"/>
    <w:rsid w:val="000E30BD"/>
    <w:rsid w:val="000E32ED"/>
    <w:rsid w:val="000E4AF1"/>
    <w:rsid w:val="000E5FD8"/>
    <w:rsid w:val="000E7005"/>
    <w:rsid w:val="000F490A"/>
    <w:rsid w:val="000F7DD4"/>
    <w:rsid w:val="00104988"/>
    <w:rsid w:val="0010566C"/>
    <w:rsid w:val="00105FD1"/>
    <w:rsid w:val="001108CC"/>
    <w:rsid w:val="00115683"/>
    <w:rsid w:val="00117EFA"/>
    <w:rsid w:val="00120601"/>
    <w:rsid w:val="00121F9B"/>
    <w:rsid w:val="001248AB"/>
    <w:rsid w:val="00125A06"/>
    <w:rsid w:val="0012734A"/>
    <w:rsid w:val="00130F3E"/>
    <w:rsid w:val="0013149B"/>
    <w:rsid w:val="00132889"/>
    <w:rsid w:val="00133D46"/>
    <w:rsid w:val="00134B9E"/>
    <w:rsid w:val="00135722"/>
    <w:rsid w:val="00135EDC"/>
    <w:rsid w:val="001361DE"/>
    <w:rsid w:val="00137C77"/>
    <w:rsid w:val="00141792"/>
    <w:rsid w:val="00142F47"/>
    <w:rsid w:val="0014590A"/>
    <w:rsid w:val="00145FEA"/>
    <w:rsid w:val="00147089"/>
    <w:rsid w:val="00150A57"/>
    <w:rsid w:val="00153B1C"/>
    <w:rsid w:val="00154463"/>
    <w:rsid w:val="00155657"/>
    <w:rsid w:val="00156AD7"/>
    <w:rsid w:val="00160B78"/>
    <w:rsid w:val="0016135C"/>
    <w:rsid w:val="00161F51"/>
    <w:rsid w:val="00163551"/>
    <w:rsid w:val="00164C07"/>
    <w:rsid w:val="00167A32"/>
    <w:rsid w:val="00171EC3"/>
    <w:rsid w:val="00176575"/>
    <w:rsid w:val="001849E4"/>
    <w:rsid w:val="00186145"/>
    <w:rsid w:val="00186584"/>
    <w:rsid w:val="00187157"/>
    <w:rsid w:val="00192564"/>
    <w:rsid w:val="00192B18"/>
    <w:rsid w:val="00192D2D"/>
    <w:rsid w:val="0019363D"/>
    <w:rsid w:val="00193BE2"/>
    <w:rsid w:val="0019738F"/>
    <w:rsid w:val="001A1109"/>
    <w:rsid w:val="001A6BDE"/>
    <w:rsid w:val="001B0FE8"/>
    <w:rsid w:val="001B2BA2"/>
    <w:rsid w:val="001B2CB2"/>
    <w:rsid w:val="001B756B"/>
    <w:rsid w:val="001C03B1"/>
    <w:rsid w:val="001C07A8"/>
    <w:rsid w:val="001C1BB5"/>
    <w:rsid w:val="001C33CF"/>
    <w:rsid w:val="001C6E50"/>
    <w:rsid w:val="001C77A1"/>
    <w:rsid w:val="001C7D2C"/>
    <w:rsid w:val="001D03D2"/>
    <w:rsid w:val="001D1854"/>
    <w:rsid w:val="001D2231"/>
    <w:rsid w:val="001D2930"/>
    <w:rsid w:val="001D2CD6"/>
    <w:rsid w:val="001E291C"/>
    <w:rsid w:val="001E3664"/>
    <w:rsid w:val="001E7DCD"/>
    <w:rsid w:val="001F5460"/>
    <w:rsid w:val="00204939"/>
    <w:rsid w:val="00205DB9"/>
    <w:rsid w:val="0020688B"/>
    <w:rsid w:val="0021305E"/>
    <w:rsid w:val="00215DFB"/>
    <w:rsid w:val="002166DC"/>
    <w:rsid w:val="002172CE"/>
    <w:rsid w:val="002213CB"/>
    <w:rsid w:val="00221BE2"/>
    <w:rsid w:val="002242FB"/>
    <w:rsid w:val="0022480F"/>
    <w:rsid w:val="0022522C"/>
    <w:rsid w:val="00225240"/>
    <w:rsid w:val="002274B8"/>
    <w:rsid w:val="0023198D"/>
    <w:rsid w:val="002319DB"/>
    <w:rsid w:val="00234D8A"/>
    <w:rsid w:val="002353CD"/>
    <w:rsid w:val="00242219"/>
    <w:rsid w:val="002443CA"/>
    <w:rsid w:val="00247522"/>
    <w:rsid w:val="00253F72"/>
    <w:rsid w:val="00253F96"/>
    <w:rsid w:val="002558E8"/>
    <w:rsid w:val="00255FD5"/>
    <w:rsid w:val="00260AE4"/>
    <w:rsid w:val="00260E0A"/>
    <w:rsid w:val="0026165E"/>
    <w:rsid w:val="0026232E"/>
    <w:rsid w:val="00263415"/>
    <w:rsid w:val="00267FC9"/>
    <w:rsid w:val="00270A8A"/>
    <w:rsid w:val="002736B2"/>
    <w:rsid w:val="00274430"/>
    <w:rsid w:val="00274AB7"/>
    <w:rsid w:val="00276E4B"/>
    <w:rsid w:val="00277D27"/>
    <w:rsid w:val="002803D8"/>
    <w:rsid w:val="002818D9"/>
    <w:rsid w:val="00281C11"/>
    <w:rsid w:val="00282487"/>
    <w:rsid w:val="002827D2"/>
    <w:rsid w:val="00285696"/>
    <w:rsid w:val="00286BF9"/>
    <w:rsid w:val="00290006"/>
    <w:rsid w:val="0029061F"/>
    <w:rsid w:val="002906B5"/>
    <w:rsid w:val="00296823"/>
    <w:rsid w:val="0029725E"/>
    <w:rsid w:val="002A0B82"/>
    <w:rsid w:val="002A0C52"/>
    <w:rsid w:val="002A1FE7"/>
    <w:rsid w:val="002A2C0D"/>
    <w:rsid w:val="002A7C23"/>
    <w:rsid w:val="002B6012"/>
    <w:rsid w:val="002C25A0"/>
    <w:rsid w:val="002C2C8E"/>
    <w:rsid w:val="002C3613"/>
    <w:rsid w:val="002C5C0A"/>
    <w:rsid w:val="002C6391"/>
    <w:rsid w:val="002C79D9"/>
    <w:rsid w:val="002D2AE8"/>
    <w:rsid w:val="002D64AB"/>
    <w:rsid w:val="002D699D"/>
    <w:rsid w:val="002D6AF8"/>
    <w:rsid w:val="002D6F0A"/>
    <w:rsid w:val="002D73ED"/>
    <w:rsid w:val="002D7E23"/>
    <w:rsid w:val="002D7EDB"/>
    <w:rsid w:val="002E686C"/>
    <w:rsid w:val="002E6EE8"/>
    <w:rsid w:val="002E7D9E"/>
    <w:rsid w:val="002F4161"/>
    <w:rsid w:val="002F4658"/>
    <w:rsid w:val="00302673"/>
    <w:rsid w:val="003035FB"/>
    <w:rsid w:val="00304BFD"/>
    <w:rsid w:val="00307AF6"/>
    <w:rsid w:val="00307E60"/>
    <w:rsid w:val="00310282"/>
    <w:rsid w:val="00312EF4"/>
    <w:rsid w:val="00313617"/>
    <w:rsid w:val="00317281"/>
    <w:rsid w:val="003211CA"/>
    <w:rsid w:val="00321C5E"/>
    <w:rsid w:val="00322A41"/>
    <w:rsid w:val="0032462A"/>
    <w:rsid w:val="00332904"/>
    <w:rsid w:val="00334189"/>
    <w:rsid w:val="003353F3"/>
    <w:rsid w:val="003361AF"/>
    <w:rsid w:val="0034021E"/>
    <w:rsid w:val="00342A65"/>
    <w:rsid w:val="00342FA4"/>
    <w:rsid w:val="003457F4"/>
    <w:rsid w:val="003541F8"/>
    <w:rsid w:val="00354578"/>
    <w:rsid w:val="00357BDB"/>
    <w:rsid w:val="00360C15"/>
    <w:rsid w:val="00365BD0"/>
    <w:rsid w:val="00366028"/>
    <w:rsid w:val="003677A1"/>
    <w:rsid w:val="00367ABC"/>
    <w:rsid w:val="00370379"/>
    <w:rsid w:val="00372B2D"/>
    <w:rsid w:val="00372F72"/>
    <w:rsid w:val="003764C9"/>
    <w:rsid w:val="00376E0F"/>
    <w:rsid w:val="00382490"/>
    <w:rsid w:val="0038272A"/>
    <w:rsid w:val="003838CC"/>
    <w:rsid w:val="00384E10"/>
    <w:rsid w:val="00385C23"/>
    <w:rsid w:val="00386CD5"/>
    <w:rsid w:val="003912B1"/>
    <w:rsid w:val="003914F2"/>
    <w:rsid w:val="003920FE"/>
    <w:rsid w:val="003A05F4"/>
    <w:rsid w:val="003A0676"/>
    <w:rsid w:val="003A1C06"/>
    <w:rsid w:val="003B0320"/>
    <w:rsid w:val="003B0F4C"/>
    <w:rsid w:val="003B1515"/>
    <w:rsid w:val="003B25BF"/>
    <w:rsid w:val="003B3B99"/>
    <w:rsid w:val="003B5D7B"/>
    <w:rsid w:val="003B6CC2"/>
    <w:rsid w:val="003B6FA9"/>
    <w:rsid w:val="003B701C"/>
    <w:rsid w:val="003C2358"/>
    <w:rsid w:val="003C247A"/>
    <w:rsid w:val="003C2DBE"/>
    <w:rsid w:val="003C4FDE"/>
    <w:rsid w:val="003C59DD"/>
    <w:rsid w:val="003D07C6"/>
    <w:rsid w:val="003D192D"/>
    <w:rsid w:val="003D2792"/>
    <w:rsid w:val="003D2ACE"/>
    <w:rsid w:val="003D2E3B"/>
    <w:rsid w:val="003D6D48"/>
    <w:rsid w:val="003D7182"/>
    <w:rsid w:val="003D7D4A"/>
    <w:rsid w:val="003E0C73"/>
    <w:rsid w:val="003E1622"/>
    <w:rsid w:val="003E2EF2"/>
    <w:rsid w:val="003E6F1D"/>
    <w:rsid w:val="003F3AFF"/>
    <w:rsid w:val="003F3B06"/>
    <w:rsid w:val="003F3BC6"/>
    <w:rsid w:val="003F4C4D"/>
    <w:rsid w:val="003F609C"/>
    <w:rsid w:val="003F760D"/>
    <w:rsid w:val="0040013E"/>
    <w:rsid w:val="004041D9"/>
    <w:rsid w:val="00404EA8"/>
    <w:rsid w:val="00405E2C"/>
    <w:rsid w:val="0040661C"/>
    <w:rsid w:val="0040746C"/>
    <w:rsid w:val="0041107C"/>
    <w:rsid w:val="004129AB"/>
    <w:rsid w:val="00414010"/>
    <w:rsid w:val="00416B15"/>
    <w:rsid w:val="004179E8"/>
    <w:rsid w:val="00420DA0"/>
    <w:rsid w:val="004214B4"/>
    <w:rsid w:val="00423CE1"/>
    <w:rsid w:val="00424226"/>
    <w:rsid w:val="00424268"/>
    <w:rsid w:val="004255FA"/>
    <w:rsid w:val="00427F82"/>
    <w:rsid w:val="00430B37"/>
    <w:rsid w:val="00430FDD"/>
    <w:rsid w:val="00432CC8"/>
    <w:rsid w:val="00433436"/>
    <w:rsid w:val="00434DBA"/>
    <w:rsid w:val="00434EA0"/>
    <w:rsid w:val="00434EA2"/>
    <w:rsid w:val="00436018"/>
    <w:rsid w:val="00440630"/>
    <w:rsid w:val="00440648"/>
    <w:rsid w:val="00443CD3"/>
    <w:rsid w:val="0044459D"/>
    <w:rsid w:val="00444EFD"/>
    <w:rsid w:val="0044564B"/>
    <w:rsid w:val="00446BAF"/>
    <w:rsid w:val="00450F1E"/>
    <w:rsid w:val="004526AC"/>
    <w:rsid w:val="0045306D"/>
    <w:rsid w:val="004555A2"/>
    <w:rsid w:val="00456337"/>
    <w:rsid w:val="0045796C"/>
    <w:rsid w:val="00460ED3"/>
    <w:rsid w:val="004631FE"/>
    <w:rsid w:val="00463282"/>
    <w:rsid w:val="0047073E"/>
    <w:rsid w:val="0047374C"/>
    <w:rsid w:val="00474CC4"/>
    <w:rsid w:val="004761FD"/>
    <w:rsid w:val="00476AA8"/>
    <w:rsid w:val="00477193"/>
    <w:rsid w:val="00480157"/>
    <w:rsid w:val="0048092C"/>
    <w:rsid w:val="00482113"/>
    <w:rsid w:val="0048306E"/>
    <w:rsid w:val="00485D3F"/>
    <w:rsid w:val="0049266D"/>
    <w:rsid w:val="00493C48"/>
    <w:rsid w:val="004948AE"/>
    <w:rsid w:val="004A0B41"/>
    <w:rsid w:val="004A2074"/>
    <w:rsid w:val="004A4796"/>
    <w:rsid w:val="004A6009"/>
    <w:rsid w:val="004A653C"/>
    <w:rsid w:val="004A7564"/>
    <w:rsid w:val="004B17E7"/>
    <w:rsid w:val="004B289B"/>
    <w:rsid w:val="004B297D"/>
    <w:rsid w:val="004B315F"/>
    <w:rsid w:val="004B5FE2"/>
    <w:rsid w:val="004B6117"/>
    <w:rsid w:val="004B6865"/>
    <w:rsid w:val="004C0995"/>
    <w:rsid w:val="004C2BB0"/>
    <w:rsid w:val="004C2CE3"/>
    <w:rsid w:val="004C407B"/>
    <w:rsid w:val="004C5EAD"/>
    <w:rsid w:val="004C69DA"/>
    <w:rsid w:val="004C7FD8"/>
    <w:rsid w:val="004D3F81"/>
    <w:rsid w:val="004E3FA7"/>
    <w:rsid w:val="004E4B39"/>
    <w:rsid w:val="004F14F5"/>
    <w:rsid w:val="004F297D"/>
    <w:rsid w:val="004F6438"/>
    <w:rsid w:val="004F6ED2"/>
    <w:rsid w:val="004F7304"/>
    <w:rsid w:val="004F7585"/>
    <w:rsid w:val="00500848"/>
    <w:rsid w:val="00500F27"/>
    <w:rsid w:val="00501941"/>
    <w:rsid w:val="00504504"/>
    <w:rsid w:val="00504834"/>
    <w:rsid w:val="00510FCF"/>
    <w:rsid w:val="00511AF8"/>
    <w:rsid w:val="0051460B"/>
    <w:rsid w:val="0051482C"/>
    <w:rsid w:val="0051613B"/>
    <w:rsid w:val="0052405A"/>
    <w:rsid w:val="005257D0"/>
    <w:rsid w:val="005270B6"/>
    <w:rsid w:val="00527329"/>
    <w:rsid w:val="005324F7"/>
    <w:rsid w:val="005418A2"/>
    <w:rsid w:val="00541A10"/>
    <w:rsid w:val="00541FF2"/>
    <w:rsid w:val="00545B68"/>
    <w:rsid w:val="005502E4"/>
    <w:rsid w:val="005522AC"/>
    <w:rsid w:val="00554D05"/>
    <w:rsid w:val="00557DB6"/>
    <w:rsid w:val="00560514"/>
    <w:rsid w:val="00560E29"/>
    <w:rsid w:val="005610CE"/>
    <w:rsid w:val="00563085"/>
    <w:rsid w:val="00570076"/>
    <w:rsid w:val="005715B2"/>
    <w:rsid w:val="005727BF"/>
    <w:rsid w:val="00573F92"/>
    <w:rsid w:val="005744B8"/>
    <w:rsid w:val="00575CF8"/>
    <w:rsid w:val="00576A06"/>
    <w:rsid w:val="005805DB"/>
    <w:rsid w:val="00582A77"/>
    <w:rsid w:val="005837A4"/>
    <w:rsid w:val="0058508E"/>
    <w:rsid w:val="00587B23"/>
    <w:rsid w:val="00592562"/>
    <w:rsid w:val="00595F26"/>
    <w:rsid w:val="005963CD"/>
    <w:rsid w:val="0059799A"/>
    <w:rsid w:val="005A2A62"/>
    <w:rsid w:val="005A4EC5"/>
    <w:rsid w:val="005A6037"/>
    <w:rsid w:val="005A6D47"/>
    <w:rsid w:val="005B6679"/>
    <w:rsid w:val="005B6A3A"/>
    <w:rsid w:val="005B6D7E"/>
    <w:rsid w:val="005B7188"/>
    <w:rsid w:val="005C6350"/>
    <w:rsid w:val="005C6ADB"/>
    <w:rsid w:val="005D05CC"/>
    <w:rsid w:val="005D0C8C"/>
    <w:rsid w:val="005D1EF4"/>
    <w:rsid w:val="005D388C"/>
    <w:rsid w:val="005D4855"/>
    <w:rsid w:val="005D668D"/>
    <w:rsid w:val="005D763E"/>
    <w:rsid w:val="005D79FD"/>
    <w:rsid w:val="005E14C1"/>
    <w:rsid w:val="005E1CF6"/>
    <w:rsid w:val="005E20A2"/>
    <w:rsid w:val="005E458B"/>
    <w:rsid w:val="005E52BA"/>
    <w:rsid w:val="005E5F0F"/>
    <w:rsid w:val="005E6652"/>
    <w:rsid w:val="005F0C0C"/>
    <w:rsid w:val="005F2EFB"/>
    <w:rsid w:val="005F4AAF"/>
    <w:rsid w:val="005F506A"/>
    <w:rsid w:val="005F67B1"/>
    <w:rsid w:val="005F72A2"/>
    <w:rsid w:val="005F779E"/>
    <w:rsid w:val="006004C0"/>
    <w:rsid w:val="00603B7F"/>
    <w:rsid w:val="00603E80"/>
    <w:rsid w:val="00605F23"/>
    <w:rsid w:val="00611F32"/>
    <w:rsid w:val="00612C72"/>
    <w:rsid w:val="00613D7C"/>
    <w:rsid w:val="006144E7"/>
    <w:rsid w:val="00634BB8"/>
    <w:rsid w:val="0063521F"/>
    <w:rsid w:val="00636136"/>
    <w:rsid w:val="0064198A"/>
    <w:rsid w:val="00641D8F"/>
    <w:rsid w:val="00643F1E"/>
    <w:rsid w:val="006475C7"/>
    <w:rsid w:val="006514E2"/>
    <w:rsid w:val="00651643"/>
    <w:rsid w:val="0066048D"/>
    <w:rsid w:val="00663C7D"/>
    <w:rsid w:val="00665A07"/>
    <w:rsid w:val="006664E0"/>
    <w:rsid w:val="00670624"/>
    <w:rsid w:val="00670852"/>
    <w:rsid w:val="006740FA"/>
    <w:rsid w:val="0067687D"/>
    <w:rsid w:val="00677C15"/>
    <w:rsid w:val="006806AC"/>
    <w:rsid w:val="00682C6D"/>
    <w:rsid w:val="0068412A"/>
    <w:rsid w:val="00686C17"/>
    <w:rsid w:val="00690B46"/>
    <w:rsid w:val="00691C5F"/>
    <w:rsid w:val="00693449"/>
    <w:rsid w:val="00694252"/>
    <w:rsid w:val="006B5AB1"/>
    <w:rsid w:val="006B601F"/>
    <w:rsid w:val="006B6FE5"/>
    <w:rsid w:val="006B7AE6"/>
    <w:rsid w:val="006B7E3C"/>
    <w:rsid w:val="006C0F4F"/>
    <w:rsid w:val="006C239E"/>
    <w:rsid w:val="006C25DC"/>
    <w:rsid w:val="006C678F"/>
    <w:rsid w:val="006D1717"/>
    <w:rsid w:val="006D1F87"/>
    <w:rsid w:val="006E2AC1"/>
    <w:rsid w:val="006E3B65"/>
    <w:rsid w:val="006E41AE"/>
    <w:rsid w:val="006E463F"/>
    <w:rsid w:val="006E4BCD"/>
    <w:rsid w:val="006E644D"/>
    <w:rsid w:val="006E648C"/>
    <w:rsid w:val="006F086F"/>
    <w:rsid w:val="006F1777"/>
    <w:rsid w:val="006F3543"/>
    <w:rsid w:val="007002B0"/>
    <w:rsid w:val="00702540"/>
    <w:rsid w:val="00702B9C"/>
    <w:rsid w:val="00703B53"/>
    <w:rsid w:val="00705CBE"/>
    <w:rsid w:val="00714D36"/>
    <w:rsid w:val="0072293A"/>
    <w:rsid w:val="007241DF"/>
    <w:rsid w:val="0072673A"/>
    <w:rsid w:val="00727469"/>
    <w:rsid w:val="0072789C"/>
    <w:rsid w:val="00733440"/>
    <w:rsid w:val="007334A1"/>
    <w:rsid w:val="00733811"/>
    <w:rsid w:val="00736630"/>
    <w:rsid w:val="00741EA5"/>
    <w:rsid w:val="00745850"/>
    <w:rsid w:val="00750263"/>
    <w:rsid w:val="00750ABE"/>
    <w:rsid w:val="0075758A"/>
    <w:rsid w:val="00762740"/>
    <w:rsid w:val="00762A95"/>
    <w:rsid w:val="00762C05"/>
    <w:rsid w:val="00765BB3"/>
    <w:rsid w:val="00767A36"/>
    <w:rsid w:val="00767B06"/>
    <w:rsid w:val="00773C21"/>
    <w:rsid w:val="00773C6A"/>
    <w:rsid w:val="007749C5"/>
    <w:rsid w:val="00774C81"/>
    <w:rsid w:val="007762F8"/>
    <w:rsid w:val="00783DB7"/>
    <w:rsid w:val="0078432E"/>
    <w:rsid w:val="007917C3"/>
    <w:rsid w:val="0079282E"/>
    <w:rsid w:val="00792836"/>
    <w:rsid w:val="00797362"/>
    <w:rsid w:val="007A018A"/>
    <w:rsid w:val="007A268D"/>
    <w:rsid w:val="007A3C82"/>
    <w:rsid w:val="007A4375"/>
    <w:rsid w:val="007A4D44"/>
    <w:rsid w:val="007A5338"/>
    <w:rsid w:val="007A6192"/>
    <w:rsid w:val="007B0ED6"/>
    <w:rsid w:val="007B380C"/>
    <w:rsid w:val="007B536F"/>
    <w:rsid w:val="007B61CE"/>
    <w:rsid w:val="007C1F5E"/>
    <w:rsid w:val="007C410B"/>
    <w:rsid w:val="007C6E17"/>
    <w:rsid w:val="007C70A1"/>
    <w:rsid w:val="007E1EA0"/>
    <w:rsid w:val="007E49FC"/>
    <w:rsid w:val="007E4AA7"/>
    <w:rsid w:val="007E67D2"/>
    <w:rsid w:val="007F3558"/>
    <w:rsid w:val="007F513E"/>
    <w:rsid w:val="007F5144"/>
    <w:rsid w:val="007F6D12"/>
    <w:rsid w:val="007F7158"/>
    <w:rsid w:val="007F74EA"/>
    <w:rsid w:val="00801056"/>
    <w:rsid w:val="00801D16"/>
    <w:rsid w:val="008023D8"/>
    <w:rsid w:val="00805827"/>
    <w:rsid w:val="0081127E"/>
    <w:rsid w:val="008122AB"/>
    <w:rsid w:val="00812E33"/>
    <w:rsid w:val="00816E68"/>
    <w:rsid w:val="00821D71"/>
    <w:rsid w:val="008234AF"/>
    <w:rsid w:val="00830570"/>
    <w:rsid w:val="0083161A"/>
    <w:rsid w:val="00831F87"/>
    <w:rsid w:val="00832605"/>
    <w:rsid w:val="00834291"/>
    <w:rsid w:val="0083491B"/>
    <w:rsid w:val="008405CA"/>
    <w:rsid w:val="008435A1"/>
    <w:rsid w:val="008451E0"/>
    <w:rsid w:val="00846B9E"/>
    <w:rsid w:val="008476D3"/>
    <w:rsid w:val="00851481"/>
    <w:rsid w:val="00854332"/>
    <w:rsid w:val="00854CA8"/>
    <w:rsid w:val="00855A77"/>
    <w:rsid w:val="00855E3A"/>
    <w:rsid w:val="00856279"/>
    <w:rsid w:val="0086002E"/>
    <w:rsid w:val="0086088A"/>
    <w:rsid w:val="008615C5"/>
    <w:rsid w:val="00862F27"/>
    <w:rsid w:val="008648B6"/>
    <w:rsid w:val="00865423"/>
    <w:rsid w:val="00866162"/>
    <w:rsid w:val="00866905"/>
    <w:rsid w:val="00866A75"/>
    <w:rsid w:val="0086776B"/>
    <w:rsid w:val="00870E9D"/>
    <w:rsid w:val="00871B11"/>
    <w:rsid w:val="00872334"/>
    <w:rsid w:val="00873D5C"/>
    <w:rsid w:val="00881569"/>
    <w:rsid w:val="008822DC"/>
    <w:rsid w:val="0088406E"/>
    <w:rsid w:val="008847BD"/>
    <w:rsid w:val="0088664E"/>
    <w:rsid w:val="00886F1D"/>
    <w:rsid w:val="008900F1"/>
    <w:rsid w:val="00890F96"/>
    <w:rsid w:val="00891DFB"/>
    <w:rsid w:val="00893A5E"/>
    <w:rsid w:val="008A036D"/>
    <w:rsid w:val="008A3643"/>
    <w:rsid w:val="008A52FD"/>
    <w:rsid w:val="008A5914"/>
    <w:rsid w:val="008A61A2"/>
    <w:rsid w:val="008A67D6"/>
    <w:rsid w:val="008B3563"/>
    <w:rsid w:val="008B379C"/>
    <w:rsid w:val="008B4EFB"/>
    <w:rsid w:val="008C06C0"/>
    <w:rsid w:val="008C1CD7"/>
    <w:rsid w:val="008C2A34"/>
    <w:rsid w:val="008C72BE"/>
    <w:rsid w:val="008C7374"/>
    <w:rsid w:val="008E0A58"/>
    <w:rsid w:val="008E49F7"/>
    <w:rsid w:val="008F01D7"/>
    <w:rsid w:val="008F59DD"/>
    <w:rsid w:val="008F5C4C"/>
    <w:rsid w:val="008F6488"/>
    <w:rsid w:val="00900147"/>
    <w:rsid w:val="00900AE3"/>
    <w:rsid w:val="00902250"/>
    <w:rsid w:val="0090410C"/>
    <w:rsid w:val="009062C7"/>
    <w:rsid w:val="00906A28"/>
    <w:rsid w:val="009160DF"/>
    <w:rsid w:val="00916F2D"/>
    <w:rsid w:val="00917D33"/>
    <w:rsid w:val="00920220"/>
    <w:rsid w:val="00920349"/>
    <w:rsid w:val="0092087C"/>
    <w:rsid w:val="00921E75"/>
    <w:rsid w:val="009239FF"/>
    <w:rsid w:val="009257F3"/>
    <w:rsid w:val="00935444"/>
    <w:rsid w:val="00942DE7"/>
    <w:rsid w:val="00945235"/>
    <w:rsid w:val="0094535C"/>
    <w:rsid w:val="00946139"/>
    <w:rsid w:val="009506E5"/>
    <w:rsid w:val="00950C98"/>
    <w:rsid w:val="0095108B"/>
    <w:rsid w:val="00955C81"/>
    <w:rsid w:val="00957F55"/>
    <w:rsid w:val="009611EC"/>
    <w:rsid w:val="00961890"/>
    <w:rsid w:val="00964049"/>
    <w:rsid w:val="009648F4"/>
    <w:rsid w:val="0096656B"/>
    <w:rsid w:val="00973613"/>
    <w:rsid w:val="00973745"/>
    <w:rsid w:val="00973EA6"/>
    <w:rsid w:val="00976EA7"/>
    <w:rsid w:val="00983A62"/>
    <w:rsid w:val="0098677F"/>
    <w:rsid w:val="0099002D"/>
    <w:rsid w:val="00990979"/>
    <w:rsid w:val="00990B71"/>
    <w:rsid w:val="0099178B"/>
    <w:rsid w:val="00991F06"/>
    <w:rsid w:val="00992763"/>
    <w:rsid w:val="00997BE5"/>
    <w:rsid w:val="009A0E70"/>
    <w:rsid w:val="009A37FE"/>
    <w:rsid w:val="009A4B06"/>
    <w:rsid w:val="009A62C8"/>
    <w:rsid w:val="009A6D8D"/>
    <w:rsid w:val="009A6EF4"/>
    <w:rsid w:val="009B3041"/>
    <w:rsid w:val="009C238F"/>
    <w:rsid w:val="009D0244"/>
    <w:rsid w:val="009D5FC9"/>
    <w:rsid w:val="009D777E"/>
    <w:rsid w:val="009E0D4C"/>
    <w:rsid w:val="009E68A2"/>
    <w:rsid w:val="009F0B49"/>
    <w:rsid w:val="009F28EA"/>
    <w:rsid w:val="009F56DA"/>
    <w:rsid w:val="00A01FF3"/>
    <w:rsid w:val="00A02AA5"/>
    <w:rsid w:val="00A060F3"/>
    <w:rsid w:val="00A07563"/>
    <w:rsid w:val="00A1225A"/>
    <w:rsid w:val="00A12FA3"/>
    <w:rsid w:val="00A13BF1"/>
    <w:rsid w:val="00A1462A"/>
    <w:rsid w:val="00A14A57"/>
    <w:rsid w:val="00A15DB1"/>
    <w:rsid w:val="00A201BC"/>
    <w:rsid w:val="00A22A86"/>
    <w:rsid w:val="00A24CDE"/>
    <w:rsid w:val="00A27258"/>
    <w:rsid w:val="00A312E5"/>
    <w:rsid w:val="00A32E48"/>
    <w:rsid w:val="00A35B17"/>
    <w:rsid w:val="00A36963"/>
    <w:rsid w:val="00A4036D"/>
    <w:rsid w:val="00A40FAD"/>
    <w:rsid w:val="00A420EB"/>
    <w:rsid w:val="00A433C3"/>
    <w:rsid w:val="00A44A6F"/>
    <w:rsid w:val="00A4729D"/>
    <w:rsid w:val="00A51805"/>
    <w:rsid w:val="00A53A21"/>
    <w:rsid w:val="00A56980"/>
    <w:rsid w:val="00A651B5"/>
    <w:rsid w:val="00A653E8"/>
    <w:rsid w:val="00A6605D"/>
    <w:rsid w:val="00A73425"/>
    <w:rsid w:val="00A747CB"/>
    <w:rsid w:val="00A7577A"/>
    <w:rsid w:val="00A76953"/>
    <w:rsid w:val="00A84EEA"/>
    <w:rsid w:val="00A857AD"/>
    <w:rsid w:val="00A90335"/>
    <w:rsid w:val="00A90753"/>
    <w:rsid w:val="00A91885"/>
    <w:rsid w:val="00A95D74"/>
    <w:rsid w:val="00AA6A14"/>
    <w:rsid w:val="00AB13A8"/>
    <w:rsid w:val="00AB1C3A"/>
    <w:rsid w:val="00AB1FF5"/>
    <w:rsid w:val="00AB5BF1"/>
    <w:rsid w:val="00AC1543"/>
    <w:rsid w:val="00AC5915"/>
    <w:rsid w:val="00AC6208"/>
    <w:rsid w:val="00AD3BDC"/>
    <w:rsid w:val="00AD6298"/>
    <w:rsid w:val="00AD69E0"/>
    <w:rsid w:val="00AD7B33"/>
    <w:rsid w:val="00AD7BBD"/>
    <w:rsid w:val="00AE0070"/>
    <w:rsid w:val="00AE1F89"/>
    <w:rsid w:val="00AE1F9E"/>
    <w:rsid w:val="00AE506F"/>
    <w:rsid w:val="00AE51A8"/>
    <w:rsid w:val="00AE534F"/>
    <w:rsid w:val="00AE7F4D"/>
    <w:rsid w:val="00AF076F"/>
    <w:rsid w:val="00AF3811"/>
    <w:rsid w:val="00B00006"/>
    <w:rsid w:val="00B040EA"/>
    <w:rsid w:val="00B12BD3"/>
    <w:rsid w:val="00B17290"/>
    <w:rsid w:val="00B204AB"/>
    <w:rsid w:val="00B207B0"/>
    <w:rsid w:val="00B21EBD"/>
    <w:rsid w:val="00B22312"/>
    <w:rsid w:val="00B23855"/>
    <w:rsid w:val="00B23E0F"/>
    <w:rsid w:val="00B26BCA"/>
    <w:rsid w:val="00B43F2C"/>
    <w:rsid w:val="00B455F9"/>
    <w:rsid w:val="00B51A6C"/>
    <w:rsid w:val="00B53623"/>
    <w:rsid w:val="00B53AAA"/>
    <w:rsid w:val="00B5424B"/>
    <w:rsid w:val="00B60BAB"/>
    <w:rsid w:val="00B65450"/>
    <w:rsid w:val="00B66CD7"/>
    <w:rsid w:val="00B724F3"/>
    <w:rsid w:val="00B73C98"/>
    <w:rsid w:val="00B74731"/>
    <w:rsid w:val="00B7593A"/>
    <w:rsid w:val="00B81141"/>
    <w:rsid w:val="00B81354"/>
    <w:rsid w:val="00B822C6"/>
    <w:rsid w:val="00B8461C"/>
    <w:rsid w:val="00B85892"/>
    <w:rsid w:val="00B863F1"/>
    <w:rsid w:val="00B86E90"/>
    <w:rsid w:val="00B86F87"/>
    <w:rsid w:val="00B87848"/>
    <w:rsid w:val="00B9236E"/>
    <w:rsid w:val="00B92572"/>
    <w:rsid w:val="00B93022"/>
    <w:rsid w:val="00B94310"/>
    <w:rsid w:val="00B945F3"/>
    <w:rsid w:val="00B94E9C"/>
    <w:rsid w:val="00B94FE5"/>
    <w:rsid w:val="00B96C40"/>
    <w:rsid w:val="00B97C08"/>
    <w:rsid w:val="00BA197B"/>
    <w:rsid w:val="00BA33C7"/>
    <w:rsid w:val="00BA35A8"/>
    <w:rsid w:val="00BA38E0"/>
    <w:rsid w:val="00BA41C7"/>
    <w:rsid w:val="00BA5306"/>
    <w:rsid w:val="00BA705D"/>
    <w:rsid w:val="00BB32E0"/>
    <w:rsid w:val="00BB401D"/>
    <w:rsid w:val="00BB4B65"/>
    <w:rsid w:val="00BB7456"/>
    <w:rsid w:val="00BB7DA2"/>
    <w:rsid w:val="00BC4C81"/>
    <w:rsid w:val="00BC582D"/>
    <w:rsid w:val="00BC6F8C"/>
    <w:rsid w:val="00BD1E72"/>
    <w:rsid w:val="00BD2FF9"/>
    <w:rsid w:val="00BD4323"/>
    <w:rsid w:val="00BD546C"/>
    <w:rsid w:val="00BE0660"/>
    <w:rsid w:val="00BE23C8"/>
    <w:rsid w:val="00BE3B2B"/>
    <w:rsid w:val="00BE406D"/>
    <w:rsid w:val="00BE6FEC"/>
    <w:rsid w:val="00BF3198"/>
    <w:rsid w:val="00C02B36"/>
    <w:rsid w:val="00C03D02"/>
    <w:rsid w:val="00C07587"/>
    <w:rsid w:val="00C07A3D"/>
    <w:rsid w:val="00C13500"/>
    <w:rsid w:val="00C13578"/>
    <w:rsid w:val="00C144AC"/>
    <w:rsid w:val="00C14BEE"/>
    <w:rsid w:val="00C16158"/>
    <w:rsid w:val="00C209CB"/>
    <w:rsid w:val="00C21EA6"/>
    <w:rsid w:val="00C33DF0"/>
    <w:rsid w:val="00C341E8"/>
    <w:rsid w:val="00C34CC3"/>
    <w:rsid w:val="00C35DF5"/>
    <w:rsid w:val="00C3683A"/>
    <w:rsid w:val="00C42CED"/>
    <w:rsid w:val="00C52F16"/>
    <w:rsid w:val="00C53B13"/>
    <w:rsid w:val="00C55802"/>
    <w:rsid w:val="00C5584E"/>
    <w:rsid w:val="00C5675E"/>
    <w:rsid w:val="00C6013C"/>
    <w:rsid w:val="00C6073C"/>
    <w:rsid w:val="00C621A9"/>
    <w:rsid w:val="00C62C0A"/>
    <w:rsid w:val="00C62D03"/>
    <w:rsid w:val="00C63324"/>
    <w:rsid w:val="00C643A5"/>
    <w:rsid w:val="00C64A4F"/>
    <w:rsid w:val="00C70A01"/>
    <w:rsid w:val="00C7215B"/>
    <w:rsid w:val="00C72C80"/>
    <w:rsid w:val="00C804D5"/>
    <w:rsid w:val="00C823A9"/>
    <w:rsid w:val="00C84AFD"/>
    <w:rsid w:val="00C84E29"/>
    <w:rsid w:val="00C8523B"/>
    <w:rsid w:val="00C873E2"/>
    <w:rsid w:val="00C87D87"/>
    <w:rsid w:val="00C936D2"/>
    <w:rsid w:val="00C93A00"/>
    <w:rsid w:val="00CA1C18"/>
    <w:rsid w:val="00CA24CF"/>
    <w:rsid w:val="00CA5116"/>
    <w:rsid w:val="00CA649D"/>
    <w:rsid w:val="00CA65DA"/>
    <w:rsid w:val="00CA70C0"/>
    <w:rsid w:val="00CA7975"/>
    <w:rsid w:val="00CB2353"/>
    <w:rsid w:val="00CB3FD9"/>
    <w:rsid w:val="00CB4D17"/>
    <w:rsid w:val="00CB64B7"/>
    <w:rsid w:val="00CB720B"/>
    <w:rsid w:val="00CC0E82"/>
    <w:rsid w:val="00CC13BC"/>
    <w:rsid w:val="00CC1531"/>
    <w:rsid w:val="00CC31CA"/>
    <w:rsid w:val="00CC45E5"/>
    <w:rsid w:val="00CC7D41"/>
    <w:rsid w:val="00CD13A4"/>
    <w:rsid w:val="00CD1766"/>
    <w:rsid w:val="00CD1E66"/>
    <w:rsid w:val="00CD540B"/>
    <w:rsid w:val="00CD5C08"/>
    <w:rsid w:val="00CE0ADE"/>
    <w:rsid w:val="00CE2C3F"/>
    <w:rsid w:val="00CE47A2"/>
    <w:rsid w:val="00CE4EC1"/>
    <w:rsid w:val="00CF0E7E"/>
    <w:rsid w:val="00CF484A"/>
    <w:rsid w:val="00CF5DA5"/>
    <w:rsid w:val="00CF647B"/>
    <w:rsid w:val="00D01993"/>
    <w:rsid w:val="00D04A5B"/>
    <w:rsid w:val="00D05793"/>
    <w:rsid w:val="00D10742"/>
    <w:rsid w:val="00D17CC5"/>
    <w:rsid w:val="00D209D4"/>
    <w:rsid w:val="00D234E0"/>
    <w:rsid w:val="00D25392"/>
    <w:rsid w:val="00D270F0"/>
    <w:rsid w:val="00D310D3"/>
    <w:rsid w:val="00D3405A"/>
    <w:rsid w:val="00D34C79"/>
    <w:rsid w:val="00D3717D"/>
    <w:rsid w:val="00D37D34"/>
    <w:rsid w:val="00D40028"/>
    <w:rsid w:val="00D41B05"/>
    <w:rsid w:val="00D4356D"/>
    <w:rsid w:val="00D4432D"/>
    <w:rsid w:val="00D449B9"/>
    <w:rsid w:val="00D47BBA"/>
    <w:rsid w:val="00D50858"/>
    <w:rsid w:val="00D50DB3"/>
    <w:rsid w:val="00D50DDD"/>
    <w:rsid w:val="00D626ED"/>
    <w:rsid w:val="00D628CB"/>
    <w:rsid w:val="00D62F58"/>
    <w:rsid w:val="00D6300B"/>
    <w:rsid w:val="00D63A9D"/>
    <w:rsid w:val="00D67DD1"/>
    <w:rsid w:val="00D71FFF"/>
    <w:rsid w:val="00D72586"/>
    <w:rsid w:val="00D72ACD"/>
    <w:rsid w:val="00D76B63"/>
    <w:rsid w:val="00D778DC"/>
    <w:rsid w:val="00D81540"/>
    <w:rsid w:val="00D8338F"/>
    <w:rsid w:val="00D85B76"/>
    <w:rsid w:val="00D93E58"/>
    <w:rsid w:val="00D94500"/>
    <w:rsid w:val="00D95565"/>
    <w:rsid w:val="00D959D7"/>
    <w:rsid w:val="00D959ED"/>
    <w:rsid w:val="00D96CAB"/>
    <w:rsid w:val="00D9716E"/>
    <w:rsid w:val="00DA17F5"/>
    <w:rsid w:val="00DA1C9F"/>
    <w:rsid w:val="00DA1FB4"/>
    <w:rsid w:val="00DA42F1"/>
    <w:rsid w:val="00DA593F"/>
    <w:rsid w:val="00DA6409"/>
    <w:rsid w:val="00DB00E8"/>
    <w:rsid w:val="00DC0D7B"/>
    <w:rsid w:val="00DC18D8"/>
    <w:rsid w:val="00DC22FD"/>
    <w:rsid w:val="00DC24C0"/>
    <w:rsid w:val="00DC4126"/>
    <w:rsid w:val="00DC45D4"/>
    <w:rsid w:val="00DC55AC"/>
    <w:rsid w:val="00DC67FA"/>
    <w:rsid w:val="00DC775A"/>
    <w:rsid w:val="00DD118B"/>
    <w:rsid w:val="00DD15F4"/>
    <w:rsid w:val="00DD45F9"/>
    <w:rsid w:val="00DD5C26"/>
    <w:rsid w:val="00DE2A2E"/>
    <w:rsid w:val="00DE310D"/>
    <w:rsid w:val="00DE65CE"/>
    <w:rsid w:val="00DF1CDB"/>
    <w:rsid w:val="00DF46F1"/>
    <w:rsid w:val="00DF4797"/>
    <w:rsid w:val="00DF53A9"/>
    <w:rsid w:val="00DF68E8"/>
    <w:rsid w:val="00DF6A31"/>
    <w:rsid w:val="00DF79A8"/>
    <w:rsid w:val="00E0064F"/>
    <w:rsid w:val="00E02908"/>
    <w:rsid w:val="00E04042"/>
    <w:rsid w:val="00E0506B"/>
    <w:rsid w:val="00E05691"/>
    <w:rsid w:val="00E061B5"/>
    <w:rsid w:val="00E065A5"/>
    <w:rsid w:val="00E07C91"/>
    <w:rsid w:val="00E10A81"/>
    <w:rsid w:val="00E128EB"/>
    <w:rsid w:val="00E2361E"/>
    <w:rsid w:val="00E3009F"/>
    <w:rsid w:val="00E31D3F"/>
    <w:rsid w:val="00E32421"/>
    <w:rsid w:val="00E32B4A"/>
    <w:rsid w:val="00E353A6"/>
    <w:rsid w:val="00E35A7E"/>
    <w:rsid w:val="00E35FAD"/>
    <w:rsid w:val="00E379B5"/>
    <w:rsid w:val="00E40000"/>
    <w:rsid w:val="00E40135"/>
    <w:rsid w:val="00E41220"/>
    <w:rsid w:val="00E448D7"/>
    <w:rsid w:val="00E50C6A"/>
    <w:rsid w:val="00E50CD2"/>
    <w:rsid w:val="00E516AC"/>
    <w:rsid w:val="00E52AA6"/>
    <w:rsid w:val="00E54CA6"/>
    <w:rsid w:val="00E57246"/>
    <w:rsid w:val="00E62989"/>
    <w:rsid w:val="00E62D14"/>
    <w:rsid w:val="00E648A5"/>
    <w:rsid w:val="00E652D5"/>
    <w:rsid w:val="00E7153B"/>
    <w:rsid w:val="00E746AE"/>
    <w:rsid w:val="00E747BF"/>
    <w:rsid w:val="00E749FE"/>
    <w:rsid w:val="00E74D40"/>
    <w:rsid w:val="00E7587A"/>
    <w:rsid w:val="00E82105"/>
    <w:rsid w:val="00E83D40"/>
    <w:rsid w:val="00E87523"/>
    <w:rsid w:val="00E92AAF"/>
    <w:rsid w:val="00EA0109"/>
    <w:rsid w:val="00EA421E"/>
    <w:rsid w:val="00EA45DC"/>
    <w:rsid w:val="00EA6A8C"/>
    <w:rsid w:val="00EB2600"/>
    <w:rsid w:val="00EB267F"/>
    <w:rsid w:val="00EB3745"/>
    <w:rsid w:val="00EB3BCE"/>
    <w:rsid w:val="00EB49B6"/>
    <w:rsid w:val="00EB61F7"/>
    <w:rsid w:val="00EC45AA"/>
    <w:rsid w:val="00EC536C"/>
    <w:rsid w:val="00EC55B0"/>
    <w:rsid w:val="00EC61B9"/>
    <w:rsid w:val="00EC6231"/>
    <w:rsid w:val="00EC6687"/>
    <w:rsid w:val="00EC75C0"/>
    <w:rsid w:val="00EC76D8"/>
    <w:rsid w:val="00ED172C"/>
    <w:rsid w:val="00ED1EF3"/>
    <w:rsid w:val="00ED211C"/>
    <w:rsid w:val="00ED2250"/>
    <w:rsid w:val="00ED346F"/>
    <w:rsid w:val="00ED55F7"/>
    <w:rsid w:val="00EE12C8"/>
    <w:rsid w:val="00EE1401"/>
    <w:rsid w:val="00EE3B14"/>
    <w:rsid w:val="00EE5837"/>
    <w:rsid w:val="00EF3A94"/>
    <w:rsid w:val="00EF4415"/>
    <w:rsid w:val="00EF5CFC"/>
    <w:rsid w:val="00EF62C8"/>
    <w:rsid w:val="00EF78F1"/>
    <w:rsid w:val="00F03EA9"/>
    <w:rsid w:val="00F044C8"/>
    <w:rsid w:val="00F0731F"/>
    <w:rsid w:val="00F105BD"/>
    <w:rsid w:val="00F10826"/>
    <w:rsid w:val="00F10DC6"/>
    <w:rsid w:val="00F16DBB"/>
    <w:rsid w:val="00F205E6"/>
    <w:rsid w:val="00F21645"/>
    <w:rsid w:val="00F23F16"/>
    <w:rsid w:val="00F2674E"/>
    <w:rsid w:val="00F270BD"/>
    <w:rsid w:val="00F2797B"/>
    <w:rsid w:val="00F30A97"/>
    <w:rsid w:val="00F3277C"/>
    <w:rsid w:val="00F34C8D"/>
    <w:rsid w:val="00F37B49"/>
    <w:rsid w:val="00F40EAD"/>
    <w:rsid w:val="00F4227D"/>
    <w:rsid w:val="00F422F5"/>
    <w:rsid w:val="00F45066"/>
    <w:rsid w:val="00F4548A"/>
    <w:rsid w:val="00F479E5"/>
    <w:rsid w:val="00F506DA"/>
    <w:rsid w:val="00F52F26"/>
    <w:rsid w:val="00F60F40"/>
    <w:rsid w:val="00F6238F"/>
    <w:rsid w:val="00F627AA"/>
    <w:rsid w:val="00F65F02"/>
    <w:rsid w:val="00F66EEE"/>
    <w:rsid w:val="00F71B64"/>
    <w:rsid w:val="00F725C5"/>
    <w:rsid w:val="00F740BF"/>
    <w:rsid w:val="00F749EE"/>
    <w:rsid w:val="00F77091"/>
    <w:rsid w:val="00F7779E"/>
    <w:rsid w:val="00F77B95"/>
    <w:rsid w:val="00F82776"/>
    <w:rsid w:val="00F833A7"/>
    <w:rsid w:val="00F8443B"/>
    <w:rsid w:val="00F85634"/>
    <w:rsid w:val="00F90051"/>
    <w:rsid w:val="00F926C3"/>
    <w:rsid w:val="00F92C9F"/>
    <w:rsid w:val="00F94E4C"/>
    <w:rsid w:val="00FA2E55"/>
    <w:rsid w:val="00FA3141"/>
    <w:rsid w:val="00FA3BA0"/>
    <w:rsid w:val="00FA480C"/>
    <w:rsid w:val="00FB06DF"/>
    <w:rsid w:val="00FB1300"/>
    <w:rsid w:val="00FB157A"/>
    <w:rsid w:val="00FB15C4"/>
    <w:rsid w:val="00FB1EA8"/>
    <w:rsid w:val="00FB31F2"/>
    <w:rsid w:val="00FC4F1E"/>
    <w:rsid w:val="00FC517E"/>
    <w:rsid w:val="00FC56F3"/>
    <w:rsid w:val="00FC641C"/>
    <w:rsid w:val="00FC78C8"/>
    <w:rsid w:val="00FD0CF7"/>
    <w:rsid w:val="00FE558C"/>
    <w:rsid w:val="00FE646A"/>
    <w:rsid w:val="00FF1799"/>
    <w:rsid w:val="00FF7263"/>
    <w:rsid w:val="0E4E4052"/>
    <w:rsid w:val="149C17EC"/>
    <w:rsid w:val="1B139AFD"/>
    <w:rsid w:val="1D311374"/>
    <w:rsid w:val="305EE5A3"/>
    <w:rsid w:val="32728BBE"/>
    <w:rsid w:val="32EED707"/>
    <w:rsid w:val="343D2009"/>
    <w:rsid w:val="3C9C6DD9"/>
    <w:rsid w:val="3E53B751"/>
    <w:rsid w:val="493CFA79"/>
    <w:rsid w:val="49DBE6F3"/>
    <w:rsid w:val="4AAABEBB"/>
    <w:rsid w:val="4B9D1FED"/>
    <w:rsid w:val="54209690"/>
    <w:rsid w:val="555A7601"/>
    <w:rsid w:val="57701966"/>
    <w:rsid w:val="651E855F"/>
    <w:rsid w:val="65391C00"/>
    <w:rsid w:val="6A9D536C"/>
    <w:rsid w:val="6B29796F"/>
    <w:rsid w:val="6C1ADAEB"/>
    <w:rsid w:val="6D3ECD9B"/>
    <w:rsid w:val="74FBA5D3"/>
    <w:rsid w:val="79A929AD"/>
    <w:rsid w:val="7A777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1DCC9"/>
  <w15:docId w15:val="{20928504-6238-4E70-AE3E-8689BCCB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84A"/>
  </w:style>
  <w:style w:type="paragraph" w:styleId="Heading1">
    <w:name w:val="heading 1"/>
    <w:basedOn w:val="Normal"/>
    <w:next w:val="Normal"/>
    <w:link w:val="Heading1Char"/>
    <w:uiPriority w:val="9"/>
    <w:qFormat/>
    <w:rsid w:val="00CF484A"/>
    <w:pPr>
      <w:numPr>
        <w:numId w:val="22"/>
      </w:numPr>
      <w:spacing w:after="0" w:line="480" w:lineRule="auto"/>
      <w:outlineLvl w:val="0"/>
    </w:pPr>
    <w:rPr>
      <w:b/>
    </w:rPr>
  </w:style>
  <w:style w:type="paragraph" w:styleId="Heading2">
    <w:name w:val="heading 2"/>
    <w:next w:val="Normal"/>
    <w:link w:val="Heading2Char"/>
    <w:uiPriority w:val="9"/>
    <w:unhideWhenUsed/>
    <w:qFormat/>
    <w:rsid w:val="00CF484A"/>
    <w:pPr>
      <w:numPr>
        <w:ilvl w:val="1"/>
        <w:numId w:val="22"/>
      </w:numPr>
      <w:spacing w:after="0" w:line="480" w:lineRule="auto"/>
      <w:outlineLvl w:val="1"/>
    </w:pPr>
    <w:rPr>
      <w:b/>
      <w:bCs/>
    </w:rPr>
  </w:style>
  <w:style w:type="paragraph" w:styleId="Heading3">
    <w:name w:val="heading 3"/>
    <w:basedOn w:val="Heading2"/>
    <w:next w:val="Normal"/>
    <w:link w:val="Heading3Char"/>
    <w:uiPriority w:val="9"/>
    <w:unhideWhenUsed/>
    <w:qFormat/>
    <w:rsid w:val="00B65450"/>
    <w:pPr>
      <w:numPr>
        <w:ilvl w:val="2"/>
      </w:numPr>
      <w:outlineLvl w:val="2"/>
    </w:pPr>
  </w:style>
  <w:style w:type="paragraph" w:styleId="Heading4">
    <w:name w:val="heading 4"/>
    <w:basedOn w:val="Heading2"/>
    <w:next w:val="Normal"/>
    <w:link w:val="Heading4Char"/>
    <w:uiPriority w:val="9"/>
    <w:unhideWhenUsed/>
    <w:qFormat/>
    <w:rsid w:val="00145FEA"/>
    <w:pPr>
      <w:numPr>
        <w:ilvl w:val="3"/>
      </w:numPr>
      <w:outlineLvl w:val="3"/>
    </w:pPr>
  </w:style>
  <w:style w:type="paragraph" w:styleId="Heading5">
    <w:name w:val="heading 5"/>
    <w:basedOn w:val="Normal"/>
    <w:next w:val="Normal"/>
    <w:link w:val="Heading5Char"/>
    <w:uiPriority w:val="9"/>
    <w:unhideWhenUsed/>
    <w:qFormat/>
    <w:rsid w:val="00870E9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84A"/>
    <w:rPr>
      <w:b/>
    </w:rPr>
  </w:style>
  <w:style w:type="paragraph" w:styleId="ListParagraph">
    <w:name w:val="List Paragraph"/>
    <w:basedOn w:val="Normal"/>
    <w:uiPriority w:val="34"/>
    <w:qFormat/>
    <w:rsid w:val="005E14C1"/>
    <w:pPr>
      <w:ind w:left="720"/>
      <w:contextualSpacing/>
    </w:pPr>
  </w:style>
  <w:style w:type="numbering" w:customStyle="1" w:styleId="Headingsss">
    <w:name w:val="Headingsss"/>
    <w:uiPriority w:val="99"/>
    <w:rsid w:val="005E14C1"/>
    <w:pPr>
      <w:numPr>
        <w:numId w:val="1"/>
      </w:numPr>
    </w:pPr>
  </w:style>
  <w:style w:type="paragraph" w:styleId="TOCHeading">
    <w:name w:val="TOC Heading"/>
    <w:basedOn w:val="Heading1"/>
    <w:next w:val="Normal"/>
    <w:uiPriority w:val="39"/>
    <w:unhideWhenUsed/>
    <w:qFormat/>
    <w:rsid w:val="00856279"/>
    <w:pPr>
      <w:keepNext/>
      <w:keepLines/>
      <w:spacing w:before="240"/>
      <w:ind w:left="0" w:firstLine="0"/>
      <w:outlineLvl w:val="9"/>
    </w:pPr>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F484A"/>
    <w:rPr>
      <w:b/>
      <w:bCs/>
    </w:rPr>
  </w:style>
  <w:style w:type="paragraph" w:styleId="TOC1">
    <w:name w:val="toc 1"/>
    <w:basedOn w:val="Normal"/>
    <w:next w:val="Normal"/>
    <w:autoRedefine/>
    <w:uiPriority w:val="39"/>
    <w:unhideWhenUsed/>
    <w:rsid w:val="007F513E"/>
    <w:pPr>
      <w:tabs>
        <w:tab w:val="left" w:pos="270"/>
        <w:tab w:val="right" w:leader="dot" w:pos="9270"/>
      </w:tabs>
      <w:spacing w:after="0" w:line="480" w:lineRule="auto"/>
      <w:ind w:left="270" w:right="1440" w:hanging="270"/>
    </w:pPr>
  </w:style>
  <w:style w:type="paragraph" w:styleId="TOC2">
    <w:name w:val="toc 2"/>
    <w:basedOn w:val="Normal"/>
    <w:next w:val="Normal"/>
    <w:autoRedefine/>
    <w:uiPriority w:val="39"/>
    <w:unhideWhenUsed/>
    <w:rsid w:val="00865423"/>
    <w:pPr>
      <w:tabs>
        <w:tab w:val="left" w:pos="360"/>
        <w:tab w:val="left" w:pos="900"/>
        <w:tab w:val="right" w:leader="dot" w:pos="9270"/>
      </w:tabs>
      <w:spacing w:after="0" w:line="480" w:lineRule="auto"/>
      <w:ind w:left="1530" w:right="900" w:hanging="1530"/>
    </w:pPr>
  </w:style>
  <w:style w:type="character" w:styleId="Hyperlink">
    <w:name w:val="Hyperlink"/>
    <w:basedOn w:val="DefaultParagraphFont"/>
    <w:uiPriority w:val="99"/>
    <w:unhideWhenUsed/>
    <w:rsid w:val="00856279"/>
    <w:rPr>
      <w:color w:val="0563C1" w:themeColor="hyperlink"/>
      <w:u w:val="single"/>
    </w:rPr>
  </w:style>
  <w:style w:type="paragraph" w:styleId="Revision">
    <w:name w:val="Revision"/>
    <w:hidden/>
    <w:uiPriority w:val="99"/>
    <w:semiHidden/>
    <w:rsid w:val="00EC76D8"/>
    <w:pPr>
      <w:spacing w:after="0" w:line="240" w:lineRule="auto"/>
    </w:pPr>
  </w:style>
  <w:style w:type="paragraph" w:customStyle="1" w:styleId="Default">
    <w:name w:val="Default"/>
    <w:rsid w:val="00AB1C3A"/>
    <w:pPr>
      <w:autoSpaceDE w:val="0"/>
      <w:autoSpaceDN w:val="0"/>
      <w:adjustRightInd w:val="0"/>
      <w:spacing w:after="0" w:line="240" w:lineRule="auto"/>
    </w:pPr>
    <w:rPr>
      <w:rFonts w:ascii="Arial" w:hAnsi="Arial" w:cs="Arial"/>
      <w:color w:val="000000"/>
    </w:rPr>
  </w:style>
  <w:style w:type="character" w:styleId="CommentReference">
    <w:name w:val="annotation reference"/>
    <w:basedOn w:val="DefaultParagraphFont"/>
    <w:uiPriority w:val="99"/>
    <w:semiHidden/>
    <w:unhideWhenUsed/>
    <w:rsid w:val="005502E4"/>
    <w:rPr>
      <w:sz w:val="16"/>
      <w:szCs w:val="16"/>
    </w:rPr>
  </w:style>
  <w:style w:type="paragraph" w:styleId="CommentText">
    <w:name w:val="annotation text"/>
    <w:basedOn w:val="Normal"/>
    <w:link w:val="CommentTextChar"/>
    <w:uiPriority w:val="99"/>
    <w:unhideWhenUsed/>
    <w:rsid w:val="005502E4"/>
    <w:pPr>
      <w:spacing w:line="240" w:lineRule="auto"/>
    </w:pPr>
    <w:rPr>
      <w:sz w:val="20"/>
      <w:szCs w:val="20"/>
    </w:rPr>
  </w:style>
  <w:style w:type="character" w:customStyle="1" w:styleId="CommentTextChar">
    <w:name w:val="Comment Text Char"/>
    <w:basedOn w:val="DefaultParagraphFont"/>
    <w:link w:val="CommentText"/>
    <w:uiPriority w:val="99"/>
    <w:rsid w:val="005502E4"/>
    <w:rPr>
      <w:sz w:val="20"/>
      <w:szCs w:val="20"/>
    </w:rPr>
  </w:style>
  <w:style w:type="paragraph" w:styleId="CommentSubject">
    <w:name w:val="annotation subject"/>
    <w:basedOn w:val="CommentText"/>
    <w:next w:val="CommentText"/>
    <w:link w:val="CommentSubjectChar"/>
    <w:uiPriority w:val="99"/>
    <w:semiHidden/>
    <w:unhideWhenUsed/>
    <w:rsid w:val="005502E4"/>
    <w:rPr>
      <w:b/>
      <w:bCs/>
    </w:rPr>
  </w:style>
  <w:style w:type="character" w:customStyle="1" w:styleId="CommentSubjectChar">
    <w:name w:val="Comment Subject Char"/>
    <w:basedOn w:val="CommentTextChar"/>
    <w:link w:val="CommentSubject"/>
    <w:uiPriority w:val="99"/>
    <w:semiHidden/>
    <w:rsid w:val="005502E4"/>
    <w:rPr>
      <w:b/>
      <w:bCs/>
      <w:sz w:val="20"/>
      <w:szCs w:val="20"/>
    </w:rPr>
  </w:style>
  <w:style w:type="paragraph" w:styleId="Caption">
    <w:name w:val="caption"/>
    <w:basedOn w:val="Normal"/>
    <w:next w:val="Normal"/>
    <w:uiPriority w:val="35"/>
    <w:unhideWhenUsed/>
    <w:qFormat/>
    <w:rsid w:val="005D4855"/>
    <w:pPr>
      <w:widowControl w:val="0"/>
      <w:autoSpaceDE w:val="0"/>
      <w:autoSpaceDN w:val="0"/>
      <w:adjustRightInd w:val="0"/>
      <w:spacing w:after="200" w:line="360" w:lineRule="auto"/>
    </w:pPr>
    <w:rPr>
      <w:rFonts w:eastAsia="Times New Roman"/>
      <w:iCs/>
      <w:szCs w:val="18"/>
    </w:rPr>
  </w:style>
  <w:style w:type="paragraph" w:styleId="Footer">
    <w:name w:val="footer"/>
    <w:basedOn w:val="Normal"/>
    <w:link w:val="FooterChar"/>
    <w:uiPriority w:val="99"/>
    <w:unhideWhenUsed/>
    <w:rsid w:val="008A036D"/>
    <w:pPr>
      <w:widowControl w:val="0"/>
      <w:tabs>
        <w:tab w:val="center" w:pos="4680"/>
        <w:tab w:val="right" w:pos="9360"/>
      </w:tabs>
      <w:autoSpaceDE w:val="0"/>
      <w:autoSpaceDN w:val="0"/>
      <w:adjustRightInd w:val="0"/>
      <w:spacing w:after="0" w:line="240" w:lineRule="auto"/>
    </w:pPr>
    <w:rPr>
      <w:rFonts w:eastAsia="Times New Roman"/>
      <w:sz w:val="20"/>
    </w:rPr>
  </w:style>
  <w:style w:type="character" w:customStyle="1" w:styleId="FooterChar">
    <w:name w:val="Footer Char"/>
    <w:basedOn w:val="DefaultParagraphFont"/>
    <w:link w:val="Footer"/>
    <w:uiPriority w:val="99"/>
    <w:rsid w:val="008A036D"/>
    <w:rPr>
      <w:rFonts w:ascii="Times New Roman" w:eastAsia="Times New Roman" w:hAnsi="Times New Roman" w:cs="Times New Roman"/>
      <w:sz w:val="20"/>
      <w:szCs w:val="24"/>
    </w:rPr>
  </w:style>
  <w:style w:type="character" w:styleId="PageNumber">
    <w:name w:val="page number"/>
    <w:basedOn w:val="DefaultParagraphFont"/>
    <w:uiPriority w:val="99"/>
    <w:semiHidden/>
    <w:unhideWhenUsed/>
    <w:rsid w:val="008A036D"/>
  </w:style>
  <w:style w:type="character" w:customStyle="1" w:styleId="normaltextrun">
    <w:name w:val="normaltextrun"/>
    <w:basedOn w:val="DefaultParagraphFont"/>
    <w:rsid w:val="00767A36"/>
  </w:style>
  <w:style w:type="character" w:customStyle="1" w:styleId="eop">
    <w:name w:val="eop"/>
    <w:basedOn w:val="DefaultParagraphFont"/>
    <w:rsid w:val="00E747BF"/>
  </w:style>
  <w:style w:type="paragraph" w:styleId="TableofFigures">
    <w:name w:val="table of figures"/>
    <w:basedOn w:val="Normal"/>
    <w:next w:val="Normal"/>
    <w:uiPriority w:val="99"/>
    <w:unhideWhenUsed/>
    <w:rsid w:val="005D4855"/>
    <w:pPr>
      <w:spacing w:after="0"/>
    </w:pPr>
  </w:style>
  <w:style w:type="character" w:customStyle="1" w:styleId="Heading3Char">
    <w:name w:val="Heading 3 Char"/>
    <w:basedOn w:val="DefaultParagraphFont"/>
    <w:link w:val="Heading3"/>
    <w:uiPriority w:val="9"/>
    <w:rsid w:val="00B65450"/>
    <w:rPr>
      <w:b/>
      <w:bCs/>
    </w:rPr>
  </w:style>
  <w:style w:type="character" w:customStyle="1" w:styleId="Heading4Char">
    <w:name w:val="Heading 4 Char"/>
    <w:basedOn w:val="DefaultParagraphFont"/>
    <w:link w:val="Heading4"/>
    <w:uiPriority w:val="9"/>
    <w:rsid w:val="00145FEA"/>
    <w:rPr>
      <w:b/>
      <w:bCs/>
      <w:szCs w:val="24"/>
    </w:rPr>
  </w:style>
  <w:style w:type="paragraph" w:styleId="TOC3">
    <w:name w:val="toc 3"/>
    <w:basedOn w:val="Normal"/>
    <w:next w:val="Normal"/>
    <w:autoRedefine/>
    <w:uiPriority w:val="39"/>
    <w:unhideWhenUsed/>
    <w:rsid w:val="005B6A3A"/>
    <w:pPr>
      <w:tabs>
        <w:tab w:val="left" w:pos="2250"/>
        <w:tab w:val="right" w:leader="dot" w:pos="9270"/>
      </w:tabs>
      <w:spacing w:after="0" w:line="480" w:lineRule="auto"/>
      <w:ind w:left="1350" w:right="2250" w:hanging="630"/>
    </w:pPr>
  </w:style>
  <w:style w:type="character" w:styleId="UnresolvedMention">
    <w:name w:val="Unresolved Mention"/>
    <w:basedOn w:val="DefaultParagraphFont"/>
    <w:uiPriority w:val="99"/>
    <w:semiHidden/>
    <w:unhideWhenUsed/>
    <w:rsid w:val="000053CA"/>
    <w:rPr>
      <w:color w:val="605E5C"/>
      <w:shd w:val="clear" w:color="auto" w:fill="E1DFDD"/>
    </w:rPr>
  </w:style>
  <w:style w:type="paragraph" w:customStyle="1" w:styleId="Bodyref">
    <w:name w:val="Body ref"/>
    <w:basedOn w:val="Heading1"/>
    <w:link w:val="BodyrefChar"/>
    <w:qFormat/>
    <w:rsid w:val="00E50CD2"/>
    <w:pPr>
      <w:numPr>
        <w:numId w:val="6"/>
      </w:numPr>
      <w:contextualSpacing/>
    </w:pPr>
    <w:rPr>
      <w:rFonts w:eastAsiaTheme="minorEastAsia"/>
      <w:b w:val="0"/>
      <w:lang w:eastAsia="zh-CN"/>
    </w:rPr>
  </w:style>
  <w:style w:type="character" w:customStyle="1" w:styleId="BodyrefChar">
    <w:name w:val="Body ref Char"/>
    <w:basedOn w:val="Heading1Char"/>
    <w:link w:val="Bodyref"/>
    <w:rsid w:val="00E50CD2"/>
    <w:rPr>
      <w:rFonts w:ascii="Times New Roman" w:eastAsiaTheme="minorEastAsia" w:hAnsi="Times New Roman"/>
      <w:b w:val="0"/>
      <w:sz w:val="24"/>
      <w:szCs w:val="24"/>
      <w:lang w:eastAsia="zh-CN"/>
    </w:rPr>
  </w:style>
  <w:style w:type="paragraph" w:customStyle="1" w:styleId="paragraph">
    <w:name w:val="paragraph"/>
    <w:basedOn w:val="Normal"/>
    <w:rsid w:val="00DD15F4"/>
    <w:pPr>
      <w:spacing w:before="100" w:beforeAutospacing="1" w:after="100" w:afterAutospacing="1" w:line="240" w:lineRule="auto"/>
    </w:pPr>
    <w:rPr>
      <w:rFonts w:eastAsia="Times New Roman"/>
    </w:rPr>
  </w:style>
  <w:style w:type="character" w:customStyle="1" w:styleId="Heading5Char">
    <w:name w:val="Heading 5 Char"/>
    <w:basedOn w:val="DefaultParagraphFont"/>
    <w:link w:val="Heading5"/>
    <w:uiPriority w:val="9"/>
    <w:rsid w:val="00870E9D"/>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48092C"/>
    <w:pPr>
      <w:spacing w:after="0" w:line="240" w:lineRule="auto"/>
    </w:pPr>
    <w:rPr>
      <w:rFonts w:ascii="Calibri" w:eastAsia="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08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88A"/>
  </w:style>
  <w:style w:type="paragraph" w:styleId="NoSpacing">
    <w:name w:val="No Spacing"/>
    <w:link w:val="NoSpacingChar"/>
    <w:uiPriority w:val="1"/>
    <w:qFormat/>
    <w:rsid w:val="0086088A"/>
    <w:pPr>
      <w:spacing w:after="0" w:line="240" w:lineRule="auto"/>
    </w:pPr>
    <w:rPr>
      <w:rFonts w:asciiTheme="minorHAnsi" w:eastAsiaTheme="minorEastAsia" w:hAnsiTheme="minorHAnsi" w:cstheme="minorBidi"/>
      <w:sz w:val="22"/>
    </w:rPr>
  </w:style>
  <w:style w:type="character" w:customStyle="1" w:styleId="NoSpacingChar">
    <w:name w:val="No Spacing Char"/>
    <w:basedOn w:val="DefaultParagraphFont"/>
    <w:link w:val="NoSpacing"/>
    <w:uiPriority w:val="1"/>
    <w:rsid w:val="0086088A"/>
    <w:rPr>
      <w:rFonts w:asciiTheme="minorHAnsi" w:eastAsiaTheme="minorEastAsia" w:hAnsiTheme="minorHAnsi" w:cstheme="minorBidi"/>
      <w:sz w:val="22"/>
    </w:rPr>
  </w:style>
  <w:style w:type="character" w:customStyle="1" w:styleId="findhit">
    <w:name w:val="findhit"/>
    <w:basedOn w:val="DefaultParagraphFont"/>
    <w:rsid w:val="00F23F16"/>
  </w:style>
  <w:style w:type="numbering" w:customStyle="1" w:styleId="CurrentList1">
    <w:name w:val="Current List1"/>
    <w:uiPriority w:val="99"/>
    <w:rsid w:val="00FC517E"/>
    <w:pPr>
      <w:numPr>
        <w:numId w:val="21"/>
      </w:numPr>
    </w:pPr>
  </w:style>
  <w:style w:type="paragraph" w:styleId="Title">
    <w:name w:val="Title"/>
    <w:basedOn w:val="Normal"/>
    <w:next w:val="Normal"/>
    <w:link w:val="TitleChar"/>
    <w:uiPriority w:val="10"/>
    <w:qFormat/>
    <w:rsid w:val="00865423"/>
    <w:pPr>
      <w:spacing w:after="0" w:line="480" w:lineRule="auto"/>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865423"/>
    <w:rPr>
      <w:rFonts w:eastAsiaTheme="majorEastAsia" w:cstheme="majorBidi"/>
      <w:b/>
      <w:spacing w:val="-10"/>
      <w:kern w:val="28"/>
      <w:szCs w:val="56"/>
    </w:rPr>
  </w:style>
  <w:style w:type="paragraph" w:styleId="TOC4">
    <w:name w:val="toc 4"/>
    <w:basedOn w:val="Normal"/>
    <w:next w:val="Normal"/>
    <w:autoRedefine/>
    <w:uiPriority w:val="39"/>
    <w:unhideWhenUsed/>
    <w:rsid w:val="008615C5"/>
    <w:pPr>
      <w:tabs>
        <w:tab w:val="left" w:pos="1530"/>
        <w:tab w:val="left" w:pos="2250"/>
        <w:tab w:val="right" w:leader="dot" w:pos="9270"/>
      </w:tabs>
      <w:spacing w:after="0" w:line="480" w:lineRule="auto"/>
      <w:ind w:left="2250" w:right="990" w:hanging="810"/>
    </w:pPr>
  </w:style>
  <w:style w:type="character" w:styleId="Emphasis">
    <w:name w:val="Emphasis"/>
    <w:basedOn w:val="DefaultParagraphFont"/>
    <w:uiPriority w:val="20"/>
    <w:qFormat/>
    <w:rsid w:val="00312E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892">
      <w:bodyDiv w:val="1"/>
      <w:marLeft w:val="0"/>
      <w:marRight w:val="0"/>
      <w:marTop w:val="0"/>
      <w:marBottom w:val="0"/>
      <w:divBdr>
        <w:top w:val="none" w:sz="0" w:space="0" w:color="auto"/>
        <w:left w:val="none" w:sz="0" w:space="0" w:color="auto"/>
        <w:bottom w:val="none" w:sz="0" w:space="0" w:color="auto"/>
        <w:right w:val="none" w:sz="0" w:space="0" w:color="auto"/>
      </w:divBdr>
    </w:div>
    <w:div w:id="20984661">
      <w:bodyDiv w:val="1"/>
      <w:marLeft w:val="0"/>
      <w:marRight w:val="0"/>
      <w:marTop w:val="0"/>
      <w:marBottom w:val="0"/>
      <w:divBdr>
        <w:top w:val="none" w:sz="0" w:space="0" w:color="auto"/>
        <w:left w:val="none" w:sz="0" w:space="0" w:color="auto"/>
        <w:bottom w:val="none" w:sz="0" w:space="0" w:color="auto"/>
        <w:right w:val="none" w:sz="0" w:space="0" w:color="auto"/>
      </w:divBdr>
    </w:div>
    <w:div w:id="36661687">
      <w:bodyDiv w:val="1"/>
      <w:marLeft w:val="0"/>
      <w:marRight w:val="0"/>
      <w:marTop w:val="0"/>
      <w:marBottom w:val="0"/>
      <w:divBdr>
        <w:top w:val="none" w:sz="0" w:space="0" w:color="auto"/>
        <w:left w:val="none" w:sz="0" w:space="0" w:color="auto"/>
        <w:bottom w:val="none" w:sz="0" w:space="0" w:color="auto"/>
        <w:right w:val="none" w:sz="0" w:space="0" w:color="auto"/>
      </w:divBdr>
    </w:div>
    <w:div w:id="72894501">
      <w:bodyDiv w:val="1"/>
      <w:marLeft w:val="0"/>
      <w:marRight w:val="0"/>
      <w:marTop w:val="0"/>
      <w:marBottom w:val="0"/>
      <w:divBdr>
        <w:top w:val="none" w:sz="0" w:space="0" w:color="auto"/>
        <w:left w:val="none" w:sz="0" w:space="0" w:color="auto"/>
        <w:bottom w:val="none" w:sz="0" w:space="0" w:color="auto"/>
        <w:right w:val="none" w:sz="0" w:space="0" w:color="auto"/>
      </w:divBdr>
    </w:div>
    <w:div w:id="112870540">
      <w:bodyDiv w:val="1"/>
      <w:marLeft w:val="0"/>
      <w:marRight w:val="0"/>
      <w:marTop w:val="0"/>
      <w:marBottom w:val="0"/>
      <w:divBdr>
        <w:top w:val="none" w:sz="0" w:space="0" w:color="auto"/>
        <w:left w:val="none" w:sz="0" w:space="0" w:color="auto"/>
        <w:bottom w:val="none" w:sz="0" w:space="0" w:color="auto"/>
        <w:right w:val="none" w:sz="0" w:space="0" w:color="auto"/>
      </w:divBdr>
    </w:div>
    <w:div w:id="120005039">
      <w:bodyDiv w:val="1"/>
      <w:marLeft w:val="0"/>
      <w:marRight w:val="0"/>
      <w:marTop w:val="0"/>
      <w:marBottom w:val="0"/>
      <w:divBdr>
        <w:top w:val="none" w:sz="0" w:space="0" w:color="auto"/>
        <w:left w:val="none" w:sz="0" w:space="0" w:color="auto"/>
        <w:bottom w:val="none" w:sz="0" w:space="0" w:color="auto"/>
        <w:right w:val="none" w:sz="0" w:space="0" w:color="auto"/>
      </w:divBdr>
    </w:div>
    <w:div w:id="153107420">
      <w:bodyDiv w:val="1"/>
      <w:marLeft w:val="0"/>
      <w:marRight w:val="0"/>
      <w:marTop w:val="0"/>
      <w:marBottom w:val="0"/>
      <w:divBdr>
        <w:top w:val="none" w:sz="0" w:space="0" w:color="auto"/>
        <w:left w:val="none" w:sz="0" w:space="0" w:color="auto"/>
        <w:bottom w:val="none" w:sz="0" w:space="0" w:color="auto"/>
        <w:right w:val="none" w:sz="0" w:space="0" w:color="auto"/>
      </w:divBdr>
    </w:div>
    <w:div w:id="191378627">
      <w:bodyDiv w:val="1"/>
      <w:marLeft w:val="0"/>
      <w:marRight w:val="0"/>
      <w:marTop w:val="0"/>
      <w:marBottom w:val="0"/>
      <w:divBdr>
        <w:top w:val="none" w:sz="0" w:space="0" w:color="auto"/>
        <w:left w:val="none" w:sz="0" w:space="0" w:color="auto"/>
        <w:bottom w:val="none" w:sz="0" w:space="0" w:color="auto"/>
        <w:right w:val="none" w:sz="0" w:space="0" w:color="auto"/>
      </w:divBdr>
      <w:divsChild>
        <w:div w:id="1169055569">
          <w:marLeft w:val="0"/>
          <w:marRight w:val="0"/>
          <w:marTop w:val="0"/>
          <w:marBottom w:val="0"/>
          <w:divBdr>
            <w:top w:val="none" w:sz="0" w:space="0" w:color="auto"/>
            <w:left w:val="none" w:sz="0" w:space="0" w:color="auto"/>
            <w:bottom w:val="none" w:sz="0" w:space="0" w:color="auto"/>
            <w:right w:val="none" w:sz="0" w:space="0" w:color="auto"/>
          </w:divBdr>
        </w:div>
        <w:div w:id="1305893898">
          <w:marLeft w:val="0"/>
          <w:marRight w:val="0"/>
          <w:marTop w:val="0"/>
          <w:marBottom w:val="0"/>
          <w:divBdr>
            <w:top w:val="none" w:sz="0" w:space="0" w:color="auto"/>
            <w:left w:val="none" w:sz="0" w:space="0" w:color="auto"/>
            <w:bottom w:val="none" w:sz="0" w:space="0" w:color="auto"/>
            <w:right w:val="none" w:sz="0" w:space="0" w:color="auto"/>
          </w:divBdr>
        </w:div>
      </w:divsChild>
    </w:div>
    <w:div w:id="206571096">
      <w:bodyDiv w:val="1"/>
      <w:marLeft w:val="0"/>
      <w:marRight w:val="0"/>
      <w:marTop w:val="0"/>
      <w:marBottom w:val="0"/>
      <w:divBdr>
        <w:top w:val="none" w:sz="0" w:space="0" w:color="auto"/>
        <w:left w:val="none" w:sz="0" w:space="0" w:color="auto"/>
        <w:bottom w:val="none" w:sz="0" w:space="0" w:color="auto"/>
        <w:right w:val="none" w:sz="0" w:space="0" w:color="auto"/>
      </w:divBdr>
    </w:div>
    <w:div w:id="220598751">
      <w:bodyDiv w:val="1"/>
      <w:marLeft w:val="0"/>
      <w:marRight w:val="0"/>
      <w:marTop w:val="0"/>
      <w:marBottom w:val="0"/>
      <w:divBdr>
        <w:top w:val="none" w:sz="0" w:space="0" w:color="auto"/>
        <w:left w:val="none" w:sz="0" w:space="0" w:color="auto"/>
        <w:bottom w:val="none" w:sz="0" w:space="0" w:color="auto"/>
        <w:right w:val="none" w:sz="0" w:space="0" w:color="auto"/>
      </w:divBdr>
    </w:div>
    <w:div w:id="225141838">
      <w:bodyDiv w:val="1"/>
      <w:marLeft w:val="0"/>
      <w:marRight w:val="0"/>
      <w:marTop w:val="0"/>
      <w:marBottom w:val="0"/>
      <w:divBdr>
        <w:top w:val="none" w:sz="0" w:space="0" w:color="auto"/>
        <w:left w:val="none" w:sz="0" w:space="0" w:color="auto"/>
        <w:bottom w:val="none" w:sz="0" w:space="0" w:color="auto"/>
        <w:right w:val="none" w:sz="0" w:space="0" w:color="auto"/>
      </w:divBdr>
    </w:div>
    <w:div w:id="234777389">
      <w:bodyDiv w:val="1"/>
      <w:marLeft w:val="0"/>
      <w:marRight w:val="0"/>
      <w:marTop w:val="0"/>
      <w:marBottom w:val="0"/>
      <w:divBdr>
        <w:top w:val="none" w:sz="0" w:space="0" w:color="auto"/>
        <w:left w:val="none" w:sz="0" w:space="0" w:color="auto"/>
        <w:bottom w:val="none" w:sz="0" w:space="0" w:color="auto"/>
        <w:right w:val="none" w:sz="0" w:space="0" w:color="auto"/>
      </w:divBdr>
    </w:div>
    <w:div w:id="259531492">
      <w:bodyDiv w:val="1"/>
      <w:marLeft w:val="0"/>
      <w:marRight w:val="0"/>
      <w:marTop w:val="0"/>
      <w:marBottom w:val="0"/>
      <w:divBdr>
        <w:top w:val="none" w:sz="0" w:space="0" w:color="auto"/>
        <w:left w:val="none" w:sz="0" w:space="0" w:color="auto"/>
        <w:bottom w:val="none" w:sz="0" w:space="0" w:color="auto"/>
        <w:right w:val="none" w:sz="0" w:space="0" w:color="auto"/>
      </w:divBdr>
    </w:div>
    <w:div w:id="271325007">
      <w:bodyDiv w:val="1"/>
      <w:marLeft w:val="0"/>
      <w:marRight w:val="0"/>
      <w:marTop w:val="0"/>
      <w:marBottom w:val="0"/>
      <w:divBdr>
        <w:top w:val="none" w:sz="0" w:space="0" w:color="auto"/>
        <w:left w:val="none" w:sz="0" w:space="0" w:color="auto"/>
        <w:bottom w:val="none" w:sz="0" w:space="0" w:color="auto"/>
        <w:right w:val="none" w:sz="0" w:space="0" w:color="auto"/>
      </w:divBdr>
      <w:divsChild>
        <w:div w:id="1168402723">
          <w:marLeft w:val="0"/>
          <w:marRight w:val="0"/>
          <w:marTop w:val="0"/>
          <w:marBottom w:val="0"/>
          <w:divBdr>
            <w:top w:val="none" w:sz="0" w:space="0" w:color="auto"/>
            <w:left w:val="none" w:sz="0" w:space="0" w:color="auto"/>
            <w:bottom w:val="none" w:sz="0" w:space="0" w:color="auto"/>
            <w:right w:val="none" w:sz="0" w:space="0" w:color="auto"/>
          </w:divBdr>
        </w:div>
        <w:div w:id="1892497427">
          <w:marLeft w:val="0"/>
          <w:marRight w:val="0"/>
          <w:marTop w:val="0"/>
          <w:marBottom w:val="0"/>
          <w:divBdr>
            <w:top w:val="none" w:sz="0" w:space="0" w:color="auto"/>
            <w:left w:val="none" w:sz="0" w:space="0" w:color="auto"/>
            <w:bottom w:val="none" w:sz="0" w:space="0" w:color="auto"/>
            <w:right w:val="none" w:sz="0" w:space="0" w:color="auto"/>
          </w:divBdr>
        </w:div>
      </w:divsChild>
    </w:div>
    <w:div w:id="272177356">
      <w:bodyDiv w:val="1"/>
      <w:marLeft w:val="0"/>
      <w:marRight w:val="0"/>
      <w:marTop w:val="0"/>
      <w:marBottom w:val="0"/>
      <w:divBdr>
        <w:top w:val="none" w:sz="0" w:space="0" w:color="auto"/>
        <w:left w:val="none" w:sz="0" w:space="0" w:color="auto"/>
        <w:bottom w:val="none" w:sz="0" w:space="0" w:color="auto"/>
        <w:right w:val="none" w:sz="0" w:space="0" w:color="auto"/>
      </w:divBdr>
    </w:div>
    <w:div w:id="307587252">
      <w:bodyDiv w:val="1"/>
      <w:marLeft w:val="0"/>
      <w:marRight w:val="0"/>
      <w:marTop w:val="0"/>
      <w:marBottom w:val="0"/>
      <w:divBdr>
        <w:top w:val="none" w:sz="0" w:space="0" w:color="auto"/>
        <w:left w:val="none" w:sz="0" w:space="0" w:color="auto"/>
        <w:bottom w:val="none" w:sz="0" w:space="0" w:color="auto"/>
        <w:right w:val="none" w:sz="0" w:space="0" w:color="auto"/>
      </w:divBdr>
    </w:div>
    <w:div w:id="349793257">
      <w:bodyDiv w:val="1"/>
      <w:marLeft w:val="0"/>
      <w:marRight w:val="0"/>
      <w:marTop w:val="0"/>
      <w:marBottom w:val="0"/>
      <w:divBdr>
        <w:top w:val="none" w:sz="0" w:space="0" w:color="auto"/>
        <w:left w:val="none" w:sz="0" w:space="0" w:color="auto"/>
        <w:bottom w:val="none" w:sz="0" w:space="0" w:color="auto"/>
        <w:right w:val="none" w:sz="0" w:space="0" w:color="auto"/>
      </w:divBdr>
    </w:div>
    <w:div w:id="377971085">
      <w:bodyDiv w:val="1"/>
      <w:marLeft w:val="0"/>
      <w:marRight w:val="0"/>
      <w:marTop w:val="0"/>
      <w:marBottom w:val="0"/>
      <w:divBdr>
        <w:top w:val="none" w:sz="0" w:space="0" w:color="auto"/>
        <w:left w:val="none" w:sz="0" w:space="0" w:color="auto"/>
        <w:bottom w:val="none" w:sz="0" w:space="0" w:color="auto"/>
        <w:right w:val="none" w:sz="0" w:space="0" w:color="auto"/>
      </w:divBdr>
    </w:div>
    <w:div w:id="407843595">
      <w:bodyDiv w:val="1"/>
      <w:marLeft w:val="0"/>
      <w:marRight w:val="0"/>
      <w:marTop w:val="0"/>
      <w:marBottom w:val="0"/>
      <w:divBdr>
        <w:top w:val="none" w:sz="0" w:space="0" w:color="auto"/>
        <w:left w:val="none" w:sz="0" w:space="0" w:color="auto"/>
        <w:bottom w:val="none" w:sz="0" w:space="0" w:color="auto"/>
        <w:right w:val="none" w:sz="0" w:space="0" w:color="auto"/>
      </w:divBdr>
    </w:div>
    <w:div w:id="410934552">
      <w:bodyDiv w:val="1"/>
      <w:marLeft w:val="0"/>
      <w:marRight w:val="0"/>
      <w:marTop w:val="0"/>
      <w:marBottom w:val="0"/>
      <w:divBdr>
        <w:top w:val="none" w:sz="0" w:space="0" w:color="auto"/>
        <w:left w:val="none" w:sz="0" w:space="0" w:color="auto"/>
        <w:bottom w:val="none" w:sz="0" w:space="0" w:color="auto"/>
        <w:right w:val="none" w:sz="0" w:space="0" w:color="auto"/>
      </w:divBdr>
    </w:div>
    <w:div w:id="434642211">
      <w:bodyDiv w:val="1"/>
      <w:marLeft w:val="0"/>
      <w:marRight w:val="0"/>
      <w:marTop w:val="0"/>
      <w:marBottom w:val="0"/>
      <w:divBdr>
        <w:top w:val="none" w:sz="0" w:space="0" w:color="auto"/>
        <w:left w:val="none" w:sz="0" w:space="0" w:color="auto"/>
        <w:bottom w:val="none" w:sz="0" w:space="0" w:color="auto"/>
        <w:right w:val="none" w:sz="0" w:space="0" w:color="auto"/>
      </w:divBdr>
    </w:div>
    <w:div w:id="475073372">
      <w:bodyDiv w:val="1"/>
      <w:marLeft w:val="0"/>
      <w:marRight w:val="0"/>
      <w:marTop w:val="0"/>
      <w:marBottom w:val="0"/>
      <w:divBdr>
        <w:top w:val="none" w:sz="0" w:space="0" w:color="auto"/>
        <w:left w:val="none" w:sz="0" w:space="0" w:color="auto"/>
        <w:bottom w:val="none" w:sz="0" w:space="0" w:color="auto"/>
        <w:right w:val="none" w:sz="0" w:space="0" w:color="auto"/>
      </w:divBdr>
    </w:div>
    <w:div w:id="488833939">
      <w:bodyDiv w:val="1"/>
      <w:marLeft w:val="0"/>
      <w:marRight w:val="0"/>
      <w:marTop w:val="0"/>
      <w:marBottom w:val="0"/>
      <w:divBdr>
        <w:top w:val="none" w:sz="0" w:space="0" w:color="auto"/>
        <w:left w:val="none" w:sz="0" w:space="0" w:color="auto"/>
        <w:bottom w:val="none" w:sz="0" w:space="0" w:color="auto"/>
        <w:right w:val="none" w:sz="0" w:space="0" w:color="auto"/>
      </w:divBdr>
    </w:div>
    <w:div w:id="516847144">
      <w:bodyDiv w:val="1"/>
      <w:marLeft w:val="0"/>
      <w:marRight w:val="0"/>
      <w:marTop w:val="0"/>
      <w:marBottom w:val="0"/>
      <w:divBdr>
        <w:top w:val="none" w:sz="0" w:space="0" w:color="auto"/>
        <w:left w:val="none" w:sz="0" w:space="0" w:color="auto"/>
        <w:bottom w:val="none" w:sz="0" w:space="0" w:color="auto"/>
        <w:right w:val="none" w:sz="0" w:space="0" w:color="auto"/>
      </w:divBdr>
    </w:div>
    <w:div w:id="533423526">
      <w:bodyDiv w:val="1"/>
      <w:marLeft w:val="0"/>
      <w:marRight w:val="0"/>
      <w:marTop w:val="0"/>
      <w:marBottom w:val="0"/>
      <w:divBdr>
        <w:top w:val="none" w:sz="0" w:space="0" w:color="auto"/>
        <w:left w:val="none" w:sz="0" w:space="0" w:color="auto"/>
        <w:bottom w:val="none" w:sz="0" w:space="0" w:color="auto"/>
        <w:right w:val="none" w:sz="0" w:space="0" w:color="auto"/>
      </w:divBdr>
    </w:div>
    <w:div w:id="544563467">
      <w:bodyDiv w:val="1"/>
      <w:marLeft w:val="0"/>
      <w:marRight w:val="0"/>
      <w:marTop w:val="0"/>
      <w:marBottom w:val="0"/>
      <w:divBdr>
        <w:top w:val="none" w:sz="0" w:space="0" w:color="auto"/>
        <w:left w:val="none" w:sz="0" w:space="0" w:color="auto"/>
        <w:bottom w:val="none" w:sz="0" w:space="0" w:color="auto"/>
        <w:right w:val="none" w:sz="0" w:space="0" w:color="auto"/>
      </w:divBdr>
    </w:div>
    <w:div w:id="548031323">
      <w:bodyDiv w:val="1"/>
      <w:marLeft w:val="0"/>
      <w:marRight w:val="0"/>
      <w:marTop w:val="0"/>
      <w:marBottom w:val="0"/>
      <w:divBdr>
        <w:top w:val="none" w:sz="0" w:space="0" w:color="auto"/>
        <w:left w:val="none" w:sz="0" w:space="0" w:color="auto"/>
        <w:bottom w:val="none" w:sz="0" w:space="0" w:color="auto"/>
        <w:right w:val="none" w:sz="0" w:space="0" w:color="auto"/>
      </w:divBdr>
    </w:div>
    <w:div w:id="548760128">
      <w:bodyDiv w:val="1"/>
      <w:marLeft w:val="0"/>
      <w:marRight w:val="0"/>
      <w:marTop w:val="0"/>
      <w:marBottom w:val="0"/>
      <w:divBdr>
        <w:top w:val="none" w:sz="0" w:space="0" w:color="auto"/>
        <w:left w:val="none" w:sz="0" w:space="0" w:color="auto"/>
        <w:bottom w:val="none" w:sz="0" w:space="0" w:color="auto"/>
        <w:right w:val="none" w:sz="0" w:space="0" w:color="auto"/>
      </w:divBdr>
    </w:div>
    <w:div w:id="557859974">
      <w:bodyDiv w:val="1"/>
      <w:marLeft w:val="0"/>
      <w:marRight w:val="0"/>
      <w:marTop w:val="0"/>
      <w:marBottom w:val="0"/>
      <w:divBdr>
        <w:top w:val="none" w:sz="0" w:space="0" w:color="auto"/>
        <w:left w:val="none" w:sz="0" w:space="0" w:color="auto"/>
        <w:bottom w:val="none" w:sz="0" w:space="0" w:color="auto"/>
        <w:right w:val="none" w:sz="0" w:space="0" w:color="auto"/>
      </w:divBdr>
      <w:divsChild>
        <w:div w:id="19818870">
          <w:marLeft w:val="0"/>
          <w:marRight w:val="0"/>
          <w:marTop w:val="0"/>
          <w:marBottom w:val="0"/>
          <w:divBdr>
            <w:top w:val="none" w:sz="0" w:space="0" w:color="auto"/>
            <w:left w:val="none" w:sz="0" w:space="0" w:color="auto"/>
            <w:bottom w:val="none" w:sz="0" w:space="0" w:color="auto"/>
            <w:right w:val="none" w:sz="0" w:space="0" w:color="auto"/>
          </w:divBdr>
        </w:div>
        <w:div w:id="51733982">
          <w:marLeft w:val="0"/>
          <w:marRight w:val="0"/>
          <w:marTop w:val="0"/>
          <w:marBottom w:val="0"/>
          <w:divBdr>
            <w:top w:val="none" w:sz="0" w:space="0" w:color="auto"/>
            <w:left w:val="none" w:sz="0" w:space="0" w:color="auto"/>
            <w:bottom w:val="none" w:sz="0" w:space="0" w:color="auto"/>
            <w:right w:val="none" w:sz="0" w:space="0" w:color="auto"/>
          </w:divBdr>
        </w:div>
      </w:divsChild>
    </w:div>
    <w:div w:id="616179755">
      <w:bodyDiv w:val="1"/>
      <w:marLeft w:val="0"/>
      <w:marRight w:val="0"/>
      <w:marTop w:val="0"/>
      <w:marBottom w:val="0"/>
      <w:divBdr>
        <w:top w:val="none" w:sz="0" w:space="0" w:color="auto"/>
        <w:left w:val="none" w:sz="0" w:space="0" w:color="auto"/>
        <w:bottom w:val="none" w:sz="0" w:space="0" w:color="auto"/>
        <w:right w:val="none" w:sz="0" w:space="0" w:color="auto"/>
      </w:divBdr>
    </w:div>
    <w:div w:id="620189848">
      <w:bodyDiv w:val="1"/>
      <w:marLeft w:val="0"/>
      <w:marRight w:val="0"/>
      <w:marTop w:val="0"/>
      <w:marBottom w:val="0"/>
      <w:divBdr>
        <w:top w:val="none" w:sz="0" w:space="0" w:color="auto"/>
        <w:left w:val="none" w:sz="0" w:space="0" w:color="auto"/>
        <w:bottom w:val="none" w:sz="0" w:space="0" w:color="auto"/>
        <w:right w:val="none" w:sz="0" w:space="0" w:color="auto"/>
      </w:divBdr>
    </w:div>
    <w:div w:id="670446353">
      <w:bodyDiv w:val="1"/>
      <w:marLeft w:val="0"/>
      <w:marRight w:val="0"/>
      <w:marTop w:val="0"/>
      <w:marBottom w:val="0"/>
      <w:divBdr>
        <w:top w:val="none" w:sz="0" w:space="0" w:color="auto"/>
        <w:left w:val="none" w:sz="0" w:space="0" w:color="auto"/>
        <w:bottom w:val="none" w:sz="0" w:space="0" w:color="auto"/>
        <w:right w:val="none" w:sz="0" w:space="0" w:color="auto"/>
      </w:divBdr>
    </w:div>
    <w:div w:id="701980524">
      <w:bodyDiv w:val="1"/>
      <w:marLeft w:val="0"/>
      <w:marRight w:val="0"/>
      <w:marTop w:val="0"/>
      <w:marBottom w:val="0"/>
      <w:divBdr>
        <w:top w:val="none" w:sz="0" w:space="0" w:color="auto"/>
        <w:left w:val="none" w:sz="0" w:space="0" w:color="auto"/>
        <w:bottom w:val="none" w:sz="0" w:space="0" w:color="auto"/>
        <w:right w:val="none" w:sz="0" w:space="0" w:color="auto"/>
      </w:divBdr>
    </w:div>
    <w:div w:id="725681766">
      <w:bodyDiv w:val="1"/>
      <w:marLeft w:val="0"/>
      <w:marRight w:val="0"/>
      <w:marTop w:val="0"/>
      <w:marBottom w:val="0"/>
      <w:divBdr>
        <w:top w:val="none" w:sz="0" w:space="0" w:color="auto"/>
        <w:left w:val="none" w:sz="0" w:space="0" w:color="auto"/>
        <w:bottom w:val="none" w:sz="0" w:space="0" w:color="auto"/>
        <w:right w:val="none" w:sz="0" w:space="0" w:color="auto"/>
      </w:divBdr>
      <w:divsChild>
        <w:div w:id="67844491">
          <w:marLeft w:val="0"/>
          <w:marRight w:val="0"/>
          <w:marTop w:val="0"/>
          <w:marBottom w:val="0"/>
          <w:divBdr>
            <w:top w:val="none" w:sz="0" w:space="0" w:color="auto"/>
            <w:left w:val="none" w:sz="0" w:space="0" w:color="auto"/>
            <w:bottom w:val="none" w:sz="0" w:space="0" w:color="auto"/>
            <w:right w:val="none" w:sz="0" w:space="0" w:color="auto"/>
          </w:divBdr>
          <w:divsChild>
            <w:div w:id="1528107059">
              <w:marLeft w:val="0"/>
              <w:marRight w:val="0"/>
              <w:marTop w:val="0"/>
              <w:marBottom w:val="0"/>
              <w:divBdr>
                <w:top w:val="none" w:sz="0" w:space="0" w:color="auto"/>
                <w:left w:val="none" w:sz="0" w:space="0" w:color="auto"/>
                <w:bottom w:val="none" w:sz="0" w:space="0" w:color="auto"/>
                <w:right w:val="none" w:sz="0" w:space="0" w:color="auto"/>
              </w:divBdr>
            </w:div>
          </w:divsChild>
        </w:div>
        <w:div w:id="132453043">
          <w:marLeft w:val="0"/>
          <w:marRight w:val="0"/>
          <w:marTop w:val="0"/>
          <w:marBottom w:val="0"/>
          <w:divBdr>
            <w:top w:val="none" w:sz="0" w:space="0" w:color="auto"/>
            <w:left w:val="none" w:sz="0" w:space="0" w:color="auto"/>
            <w:bottom w:val="none" w:sz="0" w:space="0" w:color="auto"/>
            <w:right w:val="none" w:sz="0" w:space="0" w:color="auto"/>
          </w:divBdr>
          <w:divsChild>
            <w:div w:id="1828979092">
              <w:marLeft w:val="0"/>
              <w:marRight w:val="0"/>
              <w:marTop w:val="0"/>
              <w:marBottom w:val="0"/>
              <w:divBdr>
                <w:top w:val="none" w:sz="0" w:space="0" w:color="auto"/>
                <w:left w:val="none" w:sz="0" w:space="0" w:color="auto"/>
                <w:bottom w:val="none" w:sz="0" w:space="0" w:color="auto"/>
                <w:right w:val="none" w:sz="0" w:space="0" w:color="auto"/>
              </w:divBdr>
            </w:div>
          </w:divsChild>
        </w:div>
        <w:div w:id="164252643">
          <w:marLeft w:val="0"/>
          <w:marRight w:val="0"/>
          <w:marTop w:val="0"/>
          <w:marBottom w:val="0"/>
          <w:divBdr>
            <w:top w:val="none" w:sz="0" w:space="0" w:color="auto"/>
            <w:left w:val="none" w:sz="0" w:space="0" w:color="auto"/>
            <w:bottom w:val="none" w:sz="0" w:space="0" w:color="auto"/>
            <w:right w:val="none" w:sz="0" w:space="0" w:color="auto"/>
          </w:divBdr>
          <w:divsChild>
            <w:div w:id="2015573309">
              <w:marLeft w:val="0"/>
              <w:marRight w:val="0"/>
              <w:marTop w:val="0"/>
              <w:marBottom w:val="0"/>
              <w:divBdr>
                <w:top w:val="none" w:sz="0" w:space="0" w:color="auto"/>
                <w:left w:val="none" w:sz="0" w:space="0" w:color="auto"/>
                <w:bottom w:val="none" w:sz="0" w:space="0" w:color="auto"/>
                <w:right w:val="none" w:sz="0" w:space="0" w:color="auto"/>
              </w:divBdr>
            </w:div>
          </w:divsChild>
        </w:div>
        <w:div w:id="231693673">
          <w:marLeft w:val="0"/>
          <w:marRight w:val="0"/>
          <w:marTop w:val="0"/>
          <w:marBottom w:val="0"/>
          <w:divBdr>
            <w:top w:val="none" w:sz="0" w:space="0" w:color="auto"/>
            <w:left w:val="none" w:sz="0" w:space="0" w:color="auto"/>
            <w:bottom w:val="none" w:sz="0" w:space="0" w:color="auto"/>
            <w:right w:val="none" w:sz="0" w:space="0" w:color="auto"/>
          </w:divBdr>
          <w:divsChild>
            <w:div w:id="1913076493">
              <w:marLeft w:val="0"/>
              <w:marRight w:val="0"/>
              <w:marTop w:val="0"/>
              <w:marBottom w:val="0"/>
              <w:divBdr>
                <w:top w:val="none" w:sz="0" w:space="0" w:color="auto"/>
                <w:left w:val="none" w:sz="0" w:space="0" w:color="auto"/>
                <w:bottom w:val="none" w:sz="0" w:space="0" w:color="auto"/>
                <w:right w:val="none" w:sz="0" w:space="0" w:color="auto"/>
              </w:divBdr>
            </w:div>
          </w:divsChild>
        </w:div>
        <w:div w:id="264727702">
          <w:marLeft w:val="0"/>
          <w:marRight w:val="0"/>
          <w:marTop w:val="0"/>
          <w:marBottom w:val="0"/>
          <w:divBdr>
            <w:top w:val="none" w:sz="0" w:space="0" w:color="auto"/>
            <w:left w:val="none" w:sz="0" w:space="0" w:color="auto"/>
            <w:bottom w:val="none" w:sz="0" w:space="0" w:color="auto"/>
            <w:right w:val="none" w:sz="0" w:space="0" w:color="auto"/>
          </w:divBdr>
          <w:divsChild>
            <w:div w:id="961613702">
              <w:marLeft w:val="0"/>
              <w:marRight w:val="0"/>
              <w:marTop w:val="0"/>
              <w:marBottom w:val="0"/>
              <w:divBdr>
                <w:top w:val="none" w:sz="0" w:space="0" w:color="auto"/>
                <w:left w:val="none" w:sz="0" w:space="0" w:color="auto"/>
                <w:bottom w:val="none" w:sz="0" w:space="0" w:color="auto"/>
                <w:right w:val="none" w:sz="0" w:space="0" w:color="auto"/>
              </w:divBdr>
            </w:div>
          </w:divsChild>
        </w:div>
        <w:div w:id="301739466">
          <w:marLeft w:val="0"/>
          <w:marRight w:val="0"/>
          <w:marTop w:val="0"/>
          <w:marBottom w:val="0"/>
          <w:divBdr>
            <w:top w:val="none" w:sz="0" w:space="0" w:color="auto"/>
            <w:left w:val="none" w:sz="0" w:space="0" w:color="auto"/>
            <w:bottom w:val="none" w:sz="0" w:space="0" w:color="auto"/>
            <w:right w:val="none" w:sz="0" w:space="0" w:color="auto"/>
          </w:divBdr>
          <w:divsChild>
            <w:div w:id="389498081">
              <w:marLeft w:val="0"/>
              <w:marRight w:val="0"/>
              <w:marTop w:val="0"/>
              <w:marBottom w:val="0"/>
              <w:divBdr>
                <w:top w:val="none" w:sz="0" w:space="0" w:color="auto"/>
                <w:left w:val="none" w:sz="0" w:space="0" w:color="auto"/>
                <w:bottom w:val="none" w:sz="0" w:space="0" w:color="auto"/>
                <w:right w:val="none" w:sz="0" w:space="0" w:color="auto"/>
              </w:divBdr>
            </w:div>
          </w:divsChild>
        </w:div>
        <w:div w:id="352388691">
          <w:marLeft w:val="0"/>
          <w:marRight w:val="0"/>
          <w:marTop w:val="0"/>
          <w:marBottom w:val="0"/>
          <w:divBdr>
            <w:top w:val="none" w:sz="0" w:space="0" w:color="auto"/>
            <w:left w:val="none" w:sz="0" w:space="0" w:color="auto"/>
            <w:bottom w:val="none" w:sz="0" w:space="0" w:color="auto"/>
            <w:right w:val="none" w:sz="0" w:space="0" w:color="auto"/>
          </w:divBdr>
          <w:divsChild>
            <w:div w:id="1332635682">
              <w:marLeft w:val="0"/>
              <w:marRight w:val="0"/>
              <w:marTop w:val="0"/>
              <w:marBottom w:val="0"/>
              <w:divBdr>
                <w:top w:val="none" w:sz="0" w:space="0" w:color="auto"/>
                <w:left w:val="none" w:sz="0" w:space="0" w:color="auto"/>
                <w:bottom w:val="none" w:sz="0" w:space="0" w:color="auto"/>
                <w:right w:val="none" w:sz="0" w:space="0" w:color="auto"/>
              </w:divBdr>
            </w:div>
          </w:divsChild>
        </w:div>
        <w:div w:id="502087505">
          <w:marLeft w:val="0"/>
          <w:marRight w:val="0"/>
          <w:marTop w:val="0"/>
          <w:marBottom w:val="0"/>
          <w:divBdr>
            <w:top w:val="none" w:sz="0" w:space="0" w:color="auto"/>
            <w:left w:val="none" w:sz="0" w:space="0" w:color="auto"/>
            <w:bottom w:val="none" w:sz="0" w:space="0" w:color="auto"/>
            <w:right w:val="none" w:sz="0" w:space="0" w:color="auto"/>
          </w:divBdr>
          <w:divsChild>
            <w:div w:id="673648188">
              <w:marLeft w:val="0"/>
              <w:marRight w:val="0"/>
              <w:marTop w:val="0"/>
              <w:marBottom w:val="0"/>
              <w:divBdr>
                <w:top w:val="none" w:sz="0" w:space="0" w:color="auto"/>
                <w:left w:val="none" w:sz="0" w:space="0" w:color="auto"/>
                <w:bottom w:val="none" w:sz="0" w:space="0" w:color="auto"/>
                <w:right w:val="none" w:sz="0" w:space="0" w:color="auto"/>
              </w:divBdr>
            </w:div>
          </w:divsChild>
        </w:div>
        <w:div w:id="560214242">
          <w:marLeft w:val="0"/>
          <w:marRight w:val="0"/>
          <w:marTop w:val="0"/>
          <w:marBottom w:val="0"/>
          <w:divBdr>
            <w:top w:val="none" w:sz="0" w:space="0" w:color="auto"/>
            <w:left w:val="none" w:sz="0" w:space="0" w:color="auto"/>
            <w:bottom w:val="none" w:sz="0" w:space="0" w:color="auto"/>
            <w:right w:val="none" w:sz="0" w:space="0" w:color="auto"/>
          </w:divBdr>
          <w:divsChild>
            <w:div w:id="448210237">
              <w:marLeft w:val="0"/>
              <w:marRight w:val="0"/>
              <w:marTop w:val="0"/>
              <w:marBottom w:val="0"/>
              <w:divBdr>
                <w:top w:val="none" w:sz="0" w:space="0" w:color="auto"/>
                <w:left w:val="none" w:sz="0" w:space="0" w:color="auto"/>
                <w:bottom w:val="none" w:sz="0" w:space="0" w:color="auto"/>
                <w:right w:val="none" w:sz="0" w:space="0" w:color="auto"/>
              </w:divBdr>
            </w:div>
          </w:divsChild>
        </w:div>
        <w:div w:id="767846313">
          <w:marLeft w:val="0"/>
          <w:marRight w:val="0"/>
          <w:marTop w:val="0"/>
          <w:marBottom w:val="0"/>
          <w:divBdr>
            <w:top w:val="none" w:sz="0" w:space="0" w:color="auto"/>
            <w:left w:val="none" w:sz="0" w:space="0" w:color="auto"/>
            <w:bottom w:val="none" w:sz="0" w:space="0" w:color="auto"/>
            <w:right w:val="none" w:sz="0" w:space="0" w:color="auto"/>
          </w:divBdr>
          <w:divsChild>
            <w:div w:id="709496854">
              <w:marLeft w:val="0"/>
              <w:marRight w:val="0"/>
              <w:marTop w:val="0"/>
              <w:marBottom w:val="0"/>
              <w:divBdr>
                <w:top w:val="none" w:sz="0" w:space="0" w:color="auto"/>
                <w:left w:val="none" w:sz="0" w:space="0" w:color="auto"/>
                <w:bottom w:val="none" w:sz="0" w:space="0" w:color="auto"/>
                <w:right w:val="none" w:sz="0" w:space="0" w:color="auto"/>
              </w:divBdr>
            </w:div>
          </w:divsChild>
        </w:div>
        <w:div w:id="898512032">
          <w:marLeft w:val="0"/>
          <w:marRight w:val="0"/>
          <w:marTop w:val="0"/>
          <w:marBottom w:val="0"/>
          <w:divBdr>
            <w:top w:val="none" w:sz="0" w:space="0" w:color="auto"/>
            <w:left w:val="none" w:sz="0" w:space="0" w:color="auto"/>
            <w:bottom w:val="none" w:sz="0" w:space="0" w:color="auto"/>
            <w:right w:val="none" w:sz="0" w:space="0" w:color="auto"/>
          </w:divBdr>
          <w:divsChild>
            <w:div w:id="1087196083">
              <w:marLeft w:val="0"/>
              <w:marRight w:val="0"/>
              <w:marTop w:val="0"/>
              <w:marBottom w:val="0"/>
              <w:divBdr>
                <w:top w:val="none" w:sz="0" w:space="0" w:color="auto"/>
                <w:left w:val="none" w:sz="0" w:space="0" w:color="auto"/>
                <w:bottom w:val="none" w:sz="0" w:space="0" w:color="auto"/>
                <w:right w:val="none" w:sz="0" w:space="0" w:color="auto"/>
              </w:divBdr>
            </w:div>
          </w:divsChild>
        </w:div>
        <w:div w:id="1044788717">
          <w:marLeft w:val="0"/>
          <w:marRight w:val="0"/>
          <w:marTop w:val="0"/>
          <w:marBottom w:val="0"/>
          <w:divBdr>
            <w:top w:val="none" w:sz="0" w:space="0" w:color="auto"/>
            <w:left w:val="none" w:sz="0" w:space="0" w:color="auto"/>
            <w:bottom w:val="none" w:sz="0" w:space="0" w:color="auto"/>
            <w:right w:val="none" w:sz="0" w:space="0" w:color="auto"/>
          </w:divBdr>
          <w:divsChild>
            <w:div w:id="1171144113">
              <w:marLeft w:val="0"/>
              <w:marRight w:val="0"/>
              <w:marTop w:val="0"/>
              <w:marBottom w:val="0"/>
              <w:divBdr>
                <w:top w:val="none" w:sz="0" w:space="0" w:color="auto"/>
                <w:left w:val="none" w:sz="0" w:space="0" w:color="auto"/>
                <w:bottom w:val="none" w:sz="0" w:space="0" w:color="auto"/>
                <w:right w:val="none" w:sz="0" w:space="0" w:color="auto"/>
              </w:divBdr>
            </w:div>
          </w:divsChild>
        </w:div>
        <w:div w:id="1087850785">
          <w:marLeft w:val="0"/>
          <w:marRight w:val="0"/>
          <w:marTop w:val="0"/>
          <w:marBottom w:val="0"/>
          <w:divBdr>
            <w:top w:val="none" w:sz="0" w:space="0" w:color="auto"/>
            <w:left w:val="none" w:sz="0" w:space="0" w:color="auto"/>
            <w:bottom w:val="none" w:sz="0" w:space="0" w:color="auto"/>
            <w:right w:val="none" w:sz="0" w:space="0" w:color="auto"/>
          </w:divBdr>
          <w:divsChild>
            <w:div w:id="823854612">
              <w:marLeft w:val="0"/>
              <w:marRight w:val="0"/>
              <w:marTop w:val="0"/>
              <w:marBottom w:val="0"/>
              <w:divBdr>
                <w:top w:val="none" w:sz="0" w:space="0" w:color="auto"/>
                <w:left w:val="none" w:sz="0" w:space="0" w:color="auto"/>
                <w:bottom w:val="none" w:sz="0" w:space="0" w:color="auto"/>
                <w:right w:val="none" w:sz="0" w:space="0" w:color="auto"/>
              </w:divBdr>
            </w:div>
          </w:divsChild>
        </w:div>
        <w:div w:id="1228110267">
          <w:marLeft w:val="0"/>
          <w:marRight w:val="0"/>
          <w:marTop w:val="0"/>
          <w:marBottom w:val="0"/>
          <w:divBdr>
            <w:top w:val="none" w:sz="0" w:space="0" w:color="auto"/>
            <w:left w:val="none" w:sz="0" w:space="0" w:color="auto"/>
            <w:bottom w:val="none" w:sz="0" w:space="0" w:color="auto"/>
            <w:right w:val="none" w:sz="0" w:space="0" w:color="auto"/>
          </w:divBdr>
          <w:divsChild>
            <w:div w:id="614558482">
              <w:marLeft w:val="0"/>
              <w:marRight w:val="0"/>
              <w:marTop w:val="0"/>
              <w:marBottom w:val="0"/>
              <w:divBdr>
                <w:top w:val="none" w:sz="0" w:space="0" w:color="auto"/>
                <w:left w:val="none" w:sz="0" w:space="0" w:color="auto"/>
                <w:bottom w:val="none" w:sz="0" w:space="0" w:color="auto"/>
                <w:right w:val="none" w:sz="0" w:space="0" w:color="auto"/>
              </w:divBdr>
            </w:div>
          </w:divsChild>
        </w:div>
        <w:div w:id="1228415900">
          <w:marLeft w:val="0"/>
          <w:marRight w:val="0"/>
          <w:marTop w:val="0"/>
          <w:marBottom w:val="0"/>
          <w:divBdr>
            <w:top w:val="none" w:sz="0" w:space="0" w:color="auto"/>
            <w:left w:val="none" w:sz="0" w:space="0" w:color="auto"/>
            <w:bottom w:val="none" w:sz="0" w:space="0" w:color="auto"/>
            <w:right w:val="none" w:sz="0" w:space="0" w:color="auto"/>
          </w:divBdr>
          <w:divsChild>
            <w:div w:id="685519831">
              <w:marLeft w:val="0"/>
              <w:marRight w:val="0"/>
              <w:marTop w:val="0"/>
              <w:marBottom w:val="0"/>
              <w:divBdr>
                <w:top w:val="none" w:sz="0" w:space="0" w:color="auto"/>
                <w:left w:val="none" w:sz="0" w:space="0" w:color="auto"/>
                <w:bottom w:val="none" w:sz="0" w:space="0" w:color="auto"/>
                <w:right w:val="none" w:sz="0" w:space="0" w:color="auto"/>
              </w:divBdr>
            </w:div>
          </w:divsChild>
        </w:div>
        <w:div w:id="1337685562">
          <w:marLeft w:val="0"/>
          <w:marRight w:val="0"/>
          <w:marTop w:val="0"/>
          <w:marBottom w:val="0"/>
          <w:divBdr>
            <w:top w:val="none" w:sz="0" w:space="0" w:color="auto"/>
            <w:left w:val="none" w:sz="0" w:space="0" w:color="auto"/>
            <w:bottom w:val="none" w:sz="0" w:space="0" w:color="auto"/>
            <w:right w:val="none" w:sz="0" w:space="0" w:color="auto"/>
          </w:divBdr>
          <w:divsChild>
            <w:div w:id="1580745781">
              <w:marLeft w:val="0"/>
              <w:marRight w:val="0"/>
              <w:marTop w:val="0"/>
              <w:marBottom w:val="0"/>
              <w:divBdr>
                <w:top w:val="none" w:sz="0" w:space="0" w:color="auto"/>
                <w:left w:val="none" w:sz="0" w:space="0" w:color="auto"/>
                <w:bottom w:val="none" w:sz="0" w:space="0" w:color="auto"/>
                <w:right w:val="none" w:sz="0" w:space="0" w:color="auto"/>
              </w:divBdr>
            </w:div>
          </w:divsChild>
        </w:div>
        <w:div w:id="1354381130">
          <w:marLeft w:val="0"/>
          <w:marRight w:val="0"/>
          <w:marTop w:val="0"/>
          <w:marBottom w:val="0"/>
          <w:divBdr>
            <w:top w:val="none" w:sz="0" w:space="0" w:color="auto"/>
            <w:left w:val="none" w:sz="0" w:space="0" w:color="auto"/>
            <w:bottom w:val="none" w:sz="0" w:space="0" w:color="auto"/>
            <w:right w:val="none" w:sz="0" w:space="0" w:color="auto"/>
          </w:divBdr>
          <w:divsChild>
            <w:div w:id="1264386100">
              <w:marLeft w:val="0"/>
              <w:marRight w:val="0"/>
              <w:marTop w:val="0"/>
              <w:marBottom w:val="0"/>
              <w:divBdr>
                <w:top w:val="none" w:sz="0" w:space="0" w:color="auto"/>
                <w:left w:val="none" w:sz="0" w:space="0" w:color="auto"/>
                <w:bottom w:val="none" w:sz="0" w:space="0" w:color="auto"/>
                <w:right w:val="none" w:sz="0" w:space="0" w:color="auto"/>
              </w:divBdr>
            </w:div>
          </w:divsChild>
        </w:div>
        <w:div w:id="1394544127">
          <w:marLeft w:val="0"/>
          <w:marRight w:val="0"/>
          <w:marTop w:val="0"/>
          <w:marBottom w:val="0"/>
          <w:divBdr>
            <w:top w:val="none" w:sz="0" w:space="0" w:color="auto"/>
            <w:left w:val="none" w:sz="0" w:space="0" w:color="auto"/>
            <w:bottom w:val="none" w:sz="0" w:space="0" w:color="auto"/>
            <w:right w:val="none" w:sz="0" w:space="0" w:color="auto"/>
          </w:divBdr>
          <w:divsChild>
            <w:div w:id="11618024">
              <w:marLeft w:val="0"/>
              <w:marRight w:val="0"/>
              <w:marTop w:val="0"/>
              <w:marBottom w:val="0"/>
              <w:divBdr>
                <w:top w:val="none" w:sz="0" w:space="0" w:color="auto"/>
                <w:left w:val="none" w:sz="0" w:space="0" w:color="auto"/>
                <w:bottom w:val="none" w:sz="0" w:space="0" w:color="auto"/>
                <w:right w:val="none" w:sz="0" w:space="0" w:color="auto"/>
              </w:divBdr>
            </w:div>
          </w:divsChild>
        </w:div>
        <w:div w:id="1405299507">
          <w:marLeft w:val="0"/>
          <w:marRight w:val="0"/>
          <w:marTop w:val="0"/>
          <w:marBottom w:val="0"/>
          <w:divBdr>
            <w:top w:val="none" w:sz="0" w:space="0" w:color="auto"/>
            <w:left w:val="none" w:sz="0" w:space="0" w:color="auto"/>
            <w:bottom w:val="none" w:sz="0" w:space="0" w:color="auto"/>
            <w:right w:val="none" w:sz="0" w:space="0" w:color="auto"/>
          </w:divBdr>
          <w:divsChild>
            <w:div w:id="611012462">
              <w:marLeft w:val="0"/>
              <w:marRight w:val="0"/>
              <w:marTop w:val="0"/>
              <w:marBottom w:val="0"/>
              <w:divBdr>
                <w:top w:val="none" w:sz="0" w:space="0" w:color="auto"/>
                <w:left w:val="none" w:sz="0" w:space="0" w:color="auto"/>
                <w:bottom w:val="none" w:sz="0" w:space="0" w:color="auto"/>
                <w:right w:val="none" w:sz="0" w:space="0" w:color="auto"/>
              </w:divBdr>
            </w:div>
          </w:divsChild>
        </w:div>
        <w:div w:id="1439183170">
          <w:marLeft w:val="0"/>
          <w:marRight w:val="0"/>
          <w:marTop w:val="0"/>
          <w:marBottom w:val="0"/>
          <w:divBdr>
            <w:top w:val="none" w:sz="0" w:space="0" w:color="auto"/>
            <w:left w:val="none" w:sz="0" w:space="0" w:color="auto"/>
            <w:bottom w:val="none" w:sz="0" w:space="0" w:color="auto"/>
            <w:right w:val="none" w:sz="0" w:space="0" w:color="auto"/>
          </w:divBdr>
          <w:divsChild>
            <w:div w:id="1426804644">
              <w:marLeft w:val="0"/>
              <w:marRight w:val="0"/>
              <w:marTop w:val="0"/>
              <w:marBottom w:val="0"/>
              <w:divBdr>
                <w:top w:val="none" w:sz="0" w:space="0" w:color="auto"/>
                <w:left w:val="none" w:sz="0" w:space="0" w:color="auto"/>
                <w:bottom w:val="none" w:sz="0" w:space="0" w:color="auto"/>
                <w:right w:val="none" w:sz="0" w:space="0" w:color="auto"/>
              </w:divBdr>
            </w:div>
          </w:divsChild>
        </w:div>
        <w:div w:id="1506286422">
          <w:marLeft w:val="0"/>
          <w:marRight w:val="0"/>
          <w:marTop w:val="0"/>
          <w:marBottom w:val="0"/>
          <w:divBdr>
            <w:top w:val="none" w:sz="0" w:space="0" w:color="auto"/>
            <w:left w:val="none" w:sz="0" w:space="0" w:color="auto"/>
            <w:bottom w:val="none" w:sz="0" w:space="0" w:color="auto"/>
            <w:right w:val="none" w:sz="0" w:space="0" w:color="auto"/>
          </w:divBdr>
          <w:divsChild>
            <w:div w:id="1699232724">
              <w:marLeft w:val="0"/>
              <w:marRight w:val="0"/>
              <w:marTop w:val="0"/>
              <w:marBottom w:val="0"/>
              <w:divBdr>
                <w:top w:val="none" w:sz="0" w:space="0" w:color="auto"/>
                <w:left w:val="none" w:sz="0" w:space="0" w:color="auto"/>
                <w:bottom w:val="none" w:sz="0" w:space="0" w:color="auto"/>
                <w:right w:val="none" w:sz="0" w:space="0" w:color="auto"/>
              </w:divBdr>
            </w:div>
          </w:divsChild>
        </w:div>
        <w:div w:id="1533954083">
          <w:marLeft w:val="0"/>
          <w:marRight w:val="0"/>
          <w:marTop w:val="0"/>
          <w:marBottom w:val="0"/>
          <w:divBdr>
            <w:top w:val="none" w:sz="0" w:space="0" w:color="auto"/>
            <w:left w:val="none" w:sz="0" w:space="0" w:color="auto"/>
            <w:bottom w:val="none" w:sz="0" w:space="0" w:color="auto"/>
            <w:right w:val="none" w:sz="0" w:space="0" w:color="auto"/>
          </w:divBdr>
          <w:divsChild>
            <w:div w:id="1999989770">
              <w:marLeft w:val="0"/>
              <w:marRight w:val="0"/>
              <w:marTop w:val="0"/>
              <w:marBottom w:val="0"/>
              <w:divBdr>
                <w:top w:val="none" w:sz="0" w:space="0" w:color="auto"/>
                <w:left w:val="none" w:sz="0" w:space="0" w:color="auto"/>
                <w:bottom w:val="none" w:sz="0" w:space="0" w:color="auto"/>
                <w:right w:val="none" w:sz="0" w:space="0" w:color="auto"/>
              </w:divBdr>
            </w:div>
          </w:divsChild>
        </w:div>
        <w:div w:id="1611475786">
          <w:marLeft w:val="0"/>
          <w:marRight w:val="0"/>
          <w:marTop w:val="0"/>
          <w:marBottom w:val="0"/>
          <w:divBdr>
            <w:top w:val="none" w:sz="0" w:space="0" w:color="auto"/>
            <w:left w:val="none" w:sz="0" w:space="0" w:color="auto"/>
            <w:bottom w:val="none" w:sz="0" w:space="0" w:color="auto"/>
            <w:right w:val="none" w:sz="0" w:space="0" w:color="auto"/>
          </w:divBdr>
          <w:divsChild>
            <w:div w:id="215514270">
              <w:marLeft w:val="0"/>
              <w:marRight w:val="0"/>
              <w:marTop w:val="0"/>
              <w:marBottom w:val="0"/>
              <w:divBdr>
                <w:top w:val="none" w:sz="0" w:space="0" w:color="auto"/>
                <w:left w:val="none" w:sz="0" w:space="0" w:color="auto"/>
                <w:bottom w:val="none" w:sz="0" w:space="0" w:color="auto"/>
                <w:right w:val="none" w:sz="0" w:space="0" w:color="auto"/>
              </w:divBdr>
            </w:div>
          </w:divsChild>
        </w:div>
        <w:div w:id="1957369862">
          <w:marLeft w:val="0"/>
          <w:marRight w:val="0"/>
          <w:marTop w:val="0"/>
          <w:marBottom w:val="0"/>
          <w:divBdr>
            <w:top w:val="none" w:sz="0" w:space="0" w:color="auto"/>
            <w:left w:val="none" w:sz="0" w:space="0" w:color="auto"/>
            <w:bottom w:val="none" w:sz="0" w:space="0" w:color="auto"/>
            <w:right w:val="none" w:sz="0" w:space="0" w:color="auto"/>
          </w:divBdr>
          <w:divsChild>
            <w:div w:id="1863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5253">
      <w:bodyDiv w:val="1"/>
      <w:marLeft w:val="0"/>
      <w:marRight w:val="0"/>
      <w:marTop w:val="0"/>
      <w:marBottom w:val="0"/>
      <w:divBdr>
        <w:top w:val="none" w:sz="0" w:space="0" w:color="auto"/>
        <w:left w:val="none" w:sz="0" w:space="0" w:color="auto"/>
        <w:bottom w:val="none" w:sz="0" w:space="0" w:color="auto"/>
        <w:right w:val="none" w:sz="0" w:space="0" w:color="auto"/>
      </w:divBdr>
    </w:div>
    <w:div w:id="775640370">
      <w:bodyDiv w:val="1"/>
      <w:marLeft w:val="0"/>
      <w:marRight w:val="0"/>
      <w:marTop w:val="0"/>
      <w:marBottom w:val="0"/>
      <w:divBdr>
        <w:top w:val="none" w:sz="0" w:space="0" w:color="auto"/>
        <w:left w:val="none" w:sz="0" w:space="0" w:color="auto"/>
        <w:bottom w:val="none" w:sz="0" w:space="0" w:color="auto"/>
        <w:right w:val="none" w:sz="0" w:space="0" w:color="auto"/>
      </w:divBdr>
    </w:div>
    <w:div w:id="890384674">
      <w:bodyDiv w:val="1"/>
      <w:marLeft w:val="0"/>
      <w:marRight w:val="0"/>
      <w:marTop w:val="0"/>
      <w:marBottom w:val="0"/>
      <w:divBdr>
        <w:top w:val="none" w:sz="0" w:space="0" w:color="auto"/>
        <w:left w:val="none" w:sz="0" w:space="0" w:color="auto"/>
        <w:bottom w:val="none" w:sz="0" w:space="0" w:color="auto"/>
        <w:right w:val="none" w:sz="0" w:space="0" w:color="auto"/>
      </w:divBdr>
    </w:div>
    <w:div w:id="909657160">
      <w:bodyDiv w:val="1"/>
      <w:marLeft w:val="0"/>
      <w:marRight w:val="0"/>
      <w:marTop w:val="0"/>
      <w:marBottom w:val="0"/>
      <w:divBdr>
        <w:top w:val="none" w:sz="0" w:space="0" w:color="auto"/>
        <w:left w:val="none" w:sz="0" w:space="0" w:color="auto"/>
        <w:bottom w:val="none" w:sz="0" w:space="0" w:color="auto"/>
        <w:right w:val="none" w:sz="0" w:space="0" w:color="auto"/>
      </w:divBdr>
    </w:div>
    <w:div w:id="910237921">
      <w:bodyDiv w:val="1"/>
      <w:marLeft w:val="0"/>
      <w:marRight w:val="0"/>
      <w:marTop w:val="0"/>
      <w:marBottom w:val="0"/>
      <w:divBdr>
        <w:top w:val="none" w:sz="0" w:space="0" w:color="auto"/>
        <w:left w:val="none" w:sz="0" w:space="0" w:color="auto"/>
        <w:bottom w:val="none" w:sz="0" w:space="0" w:color="auto"/>
        <w:right w:val="none" w:sz="0" w:space="0" w:color="auto"/>
      </w:divBdr>
    </w:div>
    <w:div w:id="912009439">
      <w:bodyDiv w:val="1"/>
      <w:marLeft w:val="0"/>
      <w:marRight w:val="0"/>
      <w:marTop w:val="0"/>
      <w:marBottom w:val="0"/>
      <w:divBdr>
        <w:top w:val="none" w:sz="0" w:space="0" w:color="auto"/>
        <w:left w:val="none" w:sz="0" w:space="0" w:color="auto"/>
        <w:bottom w:val="none" w:sz="0" w:space="0" w:color="auto"/>
        <w:right w:val="none" w:sz="0" w:space="0" w:color="auto"/>
      </w:divBdr>
    </w:div>
    <w:div w:id="913664729">
      <w:bodyDiv w:val="1"/>
      <w:marLeft w:val="0"/>
      <w:marRight w:val="0"/>
      <w:marTop w:val="0"/>
      <w:marBottom w:val="0"/>
      <w:divBdr>
        <w:top w:val="none" w:sz="0" w:space="0" w:color="auto"/>
        <w:left w:val="none" w:sz="0" w:space="0" w:color="auto"/>
        <w:bottom w:val="none" w:sz="0" w:space="0" w:color="auto"/>
        <w:right w:val="none" w:sz="0" w:space="0" w:color="auto"/>
      </w:divBdr>
    </w:div>
    <w:div w:id="921841704">
      <w:bodyDiv w:val="1"/>
      <w:marLeft w:val="0"/>
      <w:marRight w:val="0"/>
      <w:marTop w:val="0"/>
      <w:marBottom w:val="0"/>
      <w:divBdr>
        <w:top w:val="none" w:sz="0" w:space="0" w:color="auto"/>
        <w:left w:val="none" w:sz="0" w:space="0" w:color="auto"/>
        <w:bottom w:val="none" w:sz="0" w:space="0" w:color="auto"/>
        <w:right w:val="none" w:sz="0" w:space="0" w:color="auto"/>
      </w:divBdr>
    </w:div>
    <w:div w:id="932905796">
      <w:bodyDiv w:val="1"/>
      <w:marLeft w:val="0"/>
      <w:marRight w:val="0"/>
      <w:marTop w:val="0"/>
      <w:marBottom w:val="0"/>
      <w:divBdr>
        <w:top w:val="none" w:sz="0" w:space="0" w:color="auto"/>
        <w:left w:val="none" w:sz="0" w:space="0" w:color="auto"/>
        <w:bottom w:val="none" w:sz="0" w:space="0" w:color="auto"/>
        <w:right w:val="none" w:sz="0" w:space="0" w:color="auto"/>
      </w:divBdr>
    </w:div>
    <w:div w:id="952127812">
      <w:bodyDiv w:val="1"/>
      <w:marLeft w:val="0"/>
      <w:marRight w:val="0"/>
      <w:marTop w:val="0"/>
      <w:marBottom w:val="0"/>
      <w:divBdr>
        <w:top w:val="none" w:sz="0" w:space="0" w:color="auto"/>
        <w:left w:val="none" w:sz="0" w:space="0" w:color="auto"/>
        <w:bottom w:val="none" w:sz="0" w:space="0" w:color="auto"/>
        <w:right w:val="none" w:sz="0" w:space="0" w:color="auto"/>
      </w:divBdr>
    </w:div>
    <w:div w:id="957683124">
      <w:bodyDiv w:val="1"/>
      <w:marLeft w:val="0"/>
      <w:marRight w:val="0"/>
      <w:marTop w:val="0"/>
      <w:marBottom w:val="0"/>
      <w:divBdr>
        <w:top w:val="none" w:sz="0" w:space="0" w:color="auto"/>
        <w:left w:val="none" w:sz="0" w:space="0" w:color="auto"/>
        <w:bottom w:val="none" w:sz="0" w:space="0" w:color="auto"/>
        <w:right w:val="none" w:sz="0" w:space="0" w:color="auto"/>
      </w:divBdr>
    </w:div>
    <w:div w:id="965619002">
      <w:bodyDiv w:val="1"/>
      <w:marLeft w:val="0"/>
      <w:marRight w:val="0"/>
      <w:marTop w:val="0"/>
      <w:marBottom w:val="0"/>
      <w:divBdr>
        <w:top w:val="none" w:sz="0" w:space="0" w:color="auto"/>
        <w:left w:val="none" w:sz="0" w:space="0" w:color="auto"/>
        <w:bottom w:val="none" w:sz="0" w:space="0" w:color="auto"/>
        <w:right w:val="none" w:sz="0" w:space="0" w:color="auto"/>
      </w:divBdr>
    </w:div>
    <w:div w:id="976564164">
      <w:bodyDiv w:val="1"/>
      <w:marLeft w:val="0"/>
      <w:marRight w:val="0"/>
      <w:marTop w:val="0"/>
      <w:marBottom w:val="0"/>
      <w:divBdr>
        <w:top w:val="none" w:sz="0" w:space="0" w:color="auto"/>
        <w:left w:val="none" w:sz="0" w:space="0" w:color="auto"/>
        <w:bottom w:val="none" w:sz="0" w:space="0" w:color="auto"/>
        <w:right w:val="none" w:sz="0" w:space="0" w:color="auto"/>
      </w:divBdr>
    </w:div>
    <w:div w:id="992299751">
      <w:bodyDiv w:val="1"/>
      <w:marLeft w:val="0"/>
      <w:marRight w:val="0"/>
      <w:marTop w:val="0"/>
      <w:marBottom w:val="0"/>
      <w:divBdr>
        <w:top w:val="none" w:sz="0" w:space="0" w:color="auto"/>
        <w:left w:val="none" w:sz="0" w:space="0" w:color="auto"/>
        <w:bottom w:val="none" w:sz="0" w:space="0" w:color="auto"/>
        <w:right w:val="none" w:sz="0" w:space="0" w:color="auto"/>
      </w:divBdr>
    </w:div>
    <w:div w:id="1030954127">
      <w:bodyDiv w:val="1"/>
      <w:marLeft w:val="0"/>
      <w:marRight w:val="0"/>
      <w:marTop w:val="0"/>
      <w:marBottom w:val="0"/>
      <w:divBdr>
        <w:top w:val="none" w:sz="0" w:space="0" w:color="auto"/>
        <w:left w:val="none" w:sz="0" w:space="0" w:color="auto"/>
        <w:bottom w:val="none" w:sz="0" w:space="0" w:color="auto"/>
        <w:right w:val="none" w:sz="0" w:space="0" w:color="auto"/>
      </w:divBdr>
    </w:div>
    <w:div w:id="1037202382">
      <w:bodyDiv w:val="1"/>
      <w:marLeft w:val="0"/>
      <w:marRight w:val="0"/>
      <w:marTop w:val="0"/>
      <w:marBottom w:val="0"/>
      <w:divBdr>
        <w:top w:val="none" w:sz="0" w:space="0" w:color="auto"/>
        <w:left w:val="none" w:sz="0" w:space="0" w:color="auto"/>
        <w:bottom w:val="none" w:sz="0" w:space="0" w:color="auto"/>
        <w:right w:val="none" w:sz="0" w:space="0" w:color="auto"/>
      </w:divBdr>
    </w:div>
    <w:div w:id="1048411402">
      <w:bodyDiv w:val="1"/>
      <w:marLeft w:val="0"/>
      <w:marRight w:val="0"/>
      <w:marTop w:val="0"/>
      <w:marBottom w:val="0"/>
      <w:divBdr>
        <w:top w:val="none" w:sz="0" w:space="0" w:color="auto"/>
        <w:left w:val="none" w:sz="0" w:space="0" w:color="auto"/>
        <w:bottom w:val="none" w:sz="0" w:space="0" w:color="auto"/>
        <w:right w:val="none" w:sz="0" w:space="0" w:color="auto"/>
      </w:divBdr>
    </w:div>
    <w:div w:id="1049764432">
      <w:bodyDiv w:val="1"/>
      <w:marLeft w:val="0"/>
      <w:marRight w:val="0"/>
      <w:marTop w:val="0"/>
      <w:marBottom w:val="0"/>
      <w:divBdr>
        <w:top w:val="none" w:sz="0" w:space="0" w:color="auto"/>
        <w:left w:val="none" w:sz="0" w:space="0" w:color="auto"/>
        <w:bottom w:val="none" w:sz="0" w:space="0" w:color="auto"/>
        <w:right w:val="none" w:sz="0" w:space="0" w:color="auto"/>
      </w:divBdr>
    </w:div>
    <w:div w:id="1051806566">
      <w:bodyDiv w:val="1"/>
      <w:marLeft w:val="0"/>
      <w:marRight w:val="0"/>
      <w:marTop w:val="0"/>
      <w:marBottom w:val="0"/>
      <w:divBdr>
        <w:top w:val="none" w:sz="0" w:space="0" w:color="auto"/>
        <w:left w:val="none" w:sz="0" w:space="0" w:color="auto"/>
        <w:bottom w:val="none" w:sz="0" w:space="0" w:color="auto"/>
        <w:right w:val="none" w:sz="0" w:space="0" w:color="auto"/>
      </w:divBdr>
    </w:div>
    <w:div w:id="1072968130">
      <w:bodyDiv w:val="1"/>
      <w:marLeft w:val="0"/>
      <w:marRight w:val="0"/>
      <w:marTop w:val="0"/>
      <w:marBottom w:val="0"/>
      <w:divBdr>
        <w:top w:val="none" w:sz="0" w:space="0" w:color="auto"/>
        <w:left w:val="none" w:sz="0" w:space="0" w:color="auto"/>
        <w:bottom w:val="none" w:sz="0" w:space="0" w:color="auto"/>
        <w:right w:val="none" w:sz="0" w:space="0" w:color="auto"/>
      </w:divBdr>
    </w:div>
    <w:div w:id="1126001859">
      <w:bodyDiv w:val="1"/>
      <w:marLeft w:val="0"/>
      <w:marRight w:val="0"/>
      <w:marTop w:val="0"/>
      <w:marBottom w:val="0"/>
      <w:divBdr>
        <w:top w:val="none" w:sz="0" w:space="0" w:color="auto"/>
        <w:left w:val="none" w:sz="0" w:space="0" w:color="auto"/>
        <w:bottom w:val="none" w:sz="0" w:space="0" w:color="auto"/>
        <w:right w:val="none" w:sz="0" w:space="0" w:color="auto"/>
      </w:divBdr>
    </w:div>
    <w:div w:id="1150093887">
      <w:bodyDiv w:val="1"/>
      <w:marLeft w:val="0"/>
      <w:marRight w:val="0"/>
      <w:marTop w:val="0"/>
      <w:marBottom w:val="0"/>
      <w:divBdr>
        <w:top w:val="none" w:sz="0" w:space="0" w:color="auto"/>
        <w:left w:val="none" w:sz="0" w:space="0" w:color="auto"/>
        <w:bottom w:val="none" w:sz="0" w:space="0" w:color="auto"/>
        <w:right w:val="none" w:sz="0" w:space="0" w:color="auto"/>
      </w:divBdr>
    </w:div>
    <w:div w:id="1178731427">
      <w:bodyDiv w:val="1"/>
      <w:marLeft w:val="0"/>
      <w:marRight w:val="0"/>
      <w:marTop w:val="0"/>
      <w:marBottom w:val="0"/>
      <w:divBdr>
        <w:top w:val="none" w:sz="0" w:space="0" w:color="auto"/>
        <w:left w:val="none" w:sz="0" w:space="0" w:color="auto"/>
        <w:bottom w:val="none" w:sz="0" w:space="0" w:color="auto"/>
        <w:right w:val="none" w:sz="0" w:space="0" w:color="auto"/>
      </w:divBdr>
      <w:divsChild>
        <w:div w:id="29916463">
          <w:marLeft w:val="0"/>
          <w:marRight w:val="0"/>
          <w:marTop w:val="0"/>
          <w:marBottom w:val="0"/>
          <w:divBdr>
            <w:top w:val="none" w:sz="0" w:space="0" w:color="auto"/>
            <w:left w:val="none" w:sz="0" w:space="0" w:color="auto"/>
            <w:bottom w:val="none" w:sz="0" w:space="0" w:color="auto"/>
            <w:right w:val="none" w:sz="0" w:space="0" w:color="auto"/>
          </w:divBdr>
          <w:divsChild>
            <w:div w:id="1850831079">
              <w:marLeft w:val="0"/>
              <w:marRight w:val="0"/>
              <w:marTop w:val="30"/>
              <w:marBottom w:val="30"/>
              <w:divBdr>
                <w:top w:val="none" w:sz="0" w:space="0" w:color="auto"/>
                <w:left w:val="none" w:sz="0" w:space="0" w:color="auto"/>
                <w:bottom w:val="none" w:sz="0" w:space="0" w:color="auto"/>
                <w:right w:val="none" w:sz="0" w:space="0" w:color="auto"/>
              </w:divBdr>
              <w:divsChild>
                <w:div w:id="227232397">
                  <w:marLeft w:val="0"/>
                  <w:marRight w:val="0"/>
                  <w:marTop w:val="0"/>
                  <w:marBottom w:val="0"/>
                  <w:divBdr>
                    <w:top w:val="none" w:sz="0" w:space="0" w:color="auto"/>
                    <w:left w:val="none" w:sz="0" w:space="0" w:color="auto"/>
                    <w:bottom w:val="none" w:sz="0" w:space="0" w:color="auto"/>
                    <w:right w:val="none" w:sz="0" w:space="0" w:color="auto"/>
                  </w:divBdr>
                  <w:divsChild>
                    <w:div w:id="972103389">
                      <w:marLeft w:val="0"/>
                      <w:marRight w:val="0"/>
                      <w:marTop w:val="0"/>
                      <w:marBottom w:val="0"/>
                      <w:divBdr>
                        <w:top w:val="none" w:sz="0" w:space="0" w:color="auto"/>
                        <w:left w:val="none" w:sz="0" w:space="0" w:color="auto"/>
                        <w:bottom w:val="none" w:sz="0" w:space="0" w:color="auto"/>
                        <w:right w:val="none" w:sz="0" w:space="0" w:color="auto"/>
                      </w:divBdr>
                    </w:div>
                  </w:divsChild>
                </w:div>
                <w:div w:id="273295692">
                  <w:marLeft w:val="0"/>
                  <w:marRight w:val="0"/>
                  <w:marTop w:val="0"/>
                  <w:marBottom w:val="0"/>
                  <w:divBdr>
                    <w:top w:val="none" w:sz="0" w:space="0" w:color="auto"/>
                    <w:left w:val="none" w:sz="0" w:space="0" w:color="auto"/>
                    <w:bottom w:val="none" w:sz="0" w:space="0" w:color="auto"/>
                    <w:right w:val="none" w:sz="0" w:space="0" w:color="auto"/>
                  </w:divBdr>
                  <w:divsChild>
                    <w:div w:id="1481649109">
                      <w:marLeft w:val="0"/>
                      <w:marRight w:val="0"/>
                      <w:marTop w:val="0"/>
                      <w:marBottom w:val="0"/>
                      <w:divBdr>
                        <w:top w:val="none" w:sz="0" w:space="0" w:color="auto"/>
                        <w:left w:val="none" w:sz="0" w:space="0" w:color="auto"/>
                        <w:bottom w:val="none" w:sz="0" w:space="0" w:color="auto"/>
                        <w:right w:val="none" w:sz="0" w:space="0" w:color="auto"/>
                      </w:divBdr>
                    </w:div>
                  </w:divsChild>
                </w:div>
                <w:div w:id="345251706">
                  <w:marLeft w:val="0"/>
                  <w:marRight w:val="0"/>
                  <w:marTop w:val="0"/>
                  <w:marBottom w:val="0"/>
                  <w:divBdr>
                    <w:top w:val="none" w:sz="0" w:space="0" w:color="auto"/>
                    <w:left w:val="none" w:sz="0" w:space="0" w:color="auto"/>
                    <w:bottom w:val="none" w:sz="0" w:space="0" w:color="auto"/>
                    <w:right w:val="none" w:sz="0" w:space="0" w:color="auto"/>
                  </w:divBdr>
                  <w:divsChild>
                    <w:div w:id="1560096895">
                      <w:marLeft w:val="0"/>
                      <w:marRight w:val="0"/>
                      <w:marTop w:val="0"/>
                      <w:marBottom w:val="0"/>
                      <w:divBdr>
                        <w:top w:val="none" w:sz="0" w:space="0" w:color="auto"/>
                        <w:left w:val="none" w:sz="0" w:space="0" w:color="auto"/>
                        <w:bottom w:val="none" w:sz="0" w:space="0" w:color="auto"/>
                        <w:right w:val="none" w:sz="0" w:space="0" w:color="auto"/>
                      </w:divBdr>
                    </w:div>
                  </w:divsChild>
                </w:div>
                <w:div w:id="408428305">
                  <w:marLeft w:val="0"/>
                  <w:marRight w:val="0"/>
                  <w:marTop w:val="0"/>
                  <w:marBottom w:val="0"/>
                  <w:divBdr>
                    <w:top w:val="none" w:sz="0" w:space="0" w:color="auto"/>
                    <w:left w:val="none" w:sz="0" w:space="0" w:color="auto"/>
                    <w:bottom w:val="none" w:sz="0" w:space="0" w:color="auto"/>
                    <w:right w:val="none" w:sz="0" w:space="0" w:color="auto"/>
                  </w:divBdr>
                  <w:divsChild>
                    <w:div w:id="1464694242">
                      <w:marLeft w:val="0"/>
                      <w:marRight w:val="0"/>
                      <w:marTop w:val="0"/>
                      <w:marBottom w:val="0"/>
                      <w:divBdr>
                        <w:top w:val="none" w:sz="0" w:space="0" w:color="auto"/>
                        <w:left w:val="none" w:sz="0" w:space="0" w:color="auto"/>
                        <w:bottom w:val="none" w:sz="0" w:space="0" w:color="auto"/>
                        <w:right w:val="none" w:sz="0" w:space="0" w:color="auto"/>
                      </w:divBdr>
                    </w:div>
                  </w:divsChild>
                </w:div>
                <w:div w:id="423456102">
                  <w:marLeft w:val="0"/>
                  <w:marRight w:val="0"/>
                  <w:marTop w:val="0"/>
                  <w:marBottom w:val="0"/>
                  <w:divBdr>
                    <w:top w:val="none" w:sz="0" w:space="0" w:color="auto"/>
                    <w:left w:val="none" w:sz="0" w:space="0" w:color="auto"/>
                    <w:bottom w:val="none" w:sz="0" w:space="0" w:color="auto"/>
                    <w:right w:val="none" w:sz="0" w:space="0" w:color="auto"/>
                  </w:divBdr>
                  <w:divsChild>
                    <w:div w:id="289363377">
                      <w:marLeft w:val="0"/>
                      <w:marRight w:val="0"/>
                      <w:marTop w:val="0"/>
                      <w:marBottom w:val="0"/>
                      <w:divBdr>
                        <w:top w:val="none" w:sz="0" w:space="0" w:color="auto"/>
                        <w:left w:val="none" w:sz="0" w:space="0" w:color="auto"/>
                        <w:bottom w:val="none" w:sz="0" w:space="0" w:color="auto"/>
                        <w:right w:val="none" w:sz="0" w:space="0" w:color="auto"/>
                      </w:divBdr>
                    </w:div>
                  </w:divsChild>
                </w:div>
                <w:div w:id="429663894">
                  <w:marLeft w:val="0"/>
                  <w:marRight w:val="0"/>
                  <w:marTop w:val="0"/>
                  <w:marBottom w:val="0"/>
                  <w:divBdr>
                    <w:top w:val="none" w:sz="0" w:space="0" w:color="auto"/>
                    <w:left w:val="none" w:sz="0" w:space="0" w:color="auto"/>
                    <w:bottom w:val="none" w:sz="0" w:space="0" w:color="auto"/>
                    <w:right w:val="none" w:sz="0" w:space="0" w:color="auto"/>
                  </w:divBdr>
                  <w:divsChild>
                    <w:div w:id="30687047">
                      <w:marLeft w:val="0"/>
                      <w:marRight w:val="0"/>
                      <w:marTop w:val="0"/>
                      <w:marBottom w:val="0"/>
                      <w:divBdr>
                        <w:top w:val="none" w:sz="0" w:space="0" w:color="auto"/>
                        <w:left w:val="none" w:sz="0" w:space="0" w:color="auto"/>
                        <w:bottom w:val="none" w:sz="0" w:space="0" w:color="auto"/>
                        <w:right w:val="none" w:sz="0" w:space="0" w:color="auto"/>
                      </w:divBdr>
                    </w:div>
                  </w:divsChild>
                </w:div>
                <w:div w:id="523136179">
                  <w:marLeft w:val="0"/>
                  <w:marRight w:val="0"/>
                  <w:marTop w:val="0"/>
                  <w:marBottom w:val="0"/>
                  <w:divBdr>
                    <w:top w:val="none" w:sz="0" w:space="0" w:color="auto"/>
                    <w:left w:val="none" w:sz="0" w:space="0" w:color="auto"/>
                    <w:bottom w:val="none" w:sz="0" w:space="0" w:color="auto"/>
                    <w:right w:val="none" w:sz="0" w:space="0" w:color="auto"/>
                  </w:divBdr>
                  <w:divsChild>
                    <w:div w:id="1825856586">
                      <w:marLeft w:val="0"/>
                      <w:marRight w:val="0"/>
                      <w:marTop w:val="0"/>
                      <w:marBottom w:val="0"/>
                      <w:divBdr>
                        <w:top w:val="none" w:sz="0" w:space="0" w:color="auto"/>
                        <w:left w:val="none" w:sz="0" w:space="0" w:color="auto"/>
                        <w:bottom w:val="none" w:sz="0" w:space="0" w:color="auto"/>
                        <w:right w:val="none" w:sz="0" w:space="0" w:color="auto"/>
                      </w:divBdr>
                    </w:div>
                  </w:divsChild>
                </w:div>
                <w:div w:id="642931628">
                  <w:marLeft w:val="0"/>
                  <w:marRight w:val="0"/>
                  <w:marTop w:val="0"/>
                  <w:marBottom w:val="0"/>
                  <w:divBdr>
                    <w:top w:val="none" w:sz="0" w:space="0" w:color="auto"/>
                    <w:left w:val="none" w:sz="0" w:space="0" w:color="auto"/>
                    <w:bottom w:val="none" w:sz="0" w:space="0" w:color="auto"/>
                    <w:right w:val="none" w:sz="0" w:space="0" w:color="auto"/>
                  </w:divBdr>
                  <w:divsChild>
                    <w:div w:id="968054084">
                      <w:marLeft w:val="0"/>
                      <w:marRight w:val="0"/>
                      <w:marTop w:val="0"/>
                      <w:marBottom w:val="0"/>
                      <w:divBdr>
                        <w:top w:val="none" w:sz="0" w:space="0" w:color="auto"/>
                        <w:left w:val="none" w:sz="0" w:space="0" w:color="auto"/>
                        <w:bottom w:val="none" w:sz="0" w:space="0" w:color="auto"/>
                        <w:right w:val="none" w:sz="0" w:space="0" w:color="auto"/>
                      </w:divBdr>
                    </w:div>
                  </w:divsChild>
                </w:div>
                <w:div w:id="696203339">
                  <w:marLeft w:val="0"/>
                  <w:marRight w:val="0"/>
                  <w:marTop w:val="0"/>
                  <w:marBottom w:val="0"/>
                  <w:divBdr>
                    <w:top w:val="none" w:sz="0" w:space="0" w:color="auto"/>
                    <w:left w:val="none" w:sz="0" w:space="0" w:color="auto"/>
                    <w:bottom w:val="none" w:sz="0" w:space="0" w:color="auto"/>
                    <w:right w:val="none" w:sz="0" w:space="0" w:color="auto"/>
                  </w:divBdr>
                  <w:divsChild>
                    <w:div w:id="1113598990">
                      <w:marLeft w:val="0"/>
                      <w:marRight w:val="0"/>
                      <w:marTop w:val="0"/>
                      <w:marBottom w:val="0"/>
                      <w:divBdr>
                        <w:top w:val="none" w:sz="0" w:space="0" w:color="auto"/>
                        <w:left w:val="none" w:sz="0" w:space="0" w:color="auto"/>
                        <w:bottom w:val="none" w:sz="0" w:space="0" w:color="auto"/>
                        <w:right w:val="none" w:sz="0" w:space="0" w:color="auto"/>
                      </w:divBdr>
                    </w:div>
                  </w:divsChild>
                </w:div>
                <w:div w:id="735083373">
                  <w:marLeft w:val="0"/>
                  <w:marRight w:val="0"/>
                  <w:marTop w:val="0"/>
                  <w:marBottom w:val="0"/>
                  <w:divBdr>
                    <w:top w:val="none" w:sz="0" w:space="0" w:color="auto"/>
                    <w:left w:val="none" w:sz="0" w:space="0" w:color="auto"/>
                    <w:bottom w:val="none" w:sz="0" w:space="0" w:color="auto"/>
                    <w:right w:val="none" w:sz="0" w:space="0" w:color="auto"/>
                  </w:divBdr>
                  <w:divsChild>
                    <w:div w:id="2015302992">
                      <w:marLeft w:val="0"/>
                      <w:marRight w:val="0"/>
                      <w:marTop w:val="0"/>
                      <w:marBottom w:val="0"/>
                      <w:divBdr>
                        <w:top w:val="none" w:sz="0" w:space="0" w:color="auto"/>
                        <w:left w:val="none" w:sz="0" w:space="0" w:color="auto"/>
                        <w:bottom w:val="none" w:sz="0" w:space="0" w:color="auto"/>
                        <w:right w:val="none" w:sz="0" w:space="0" w:color="auto"/>
                      </w:divBdr>
                    </w:div>
                  </w:divsChild>
                </w:div>
                <w:div w:id="735932329">
                  <w:marLeft w:val="0"/>
                  <w:marRight w:val="0"/>
                  <w:marTop w:val="0"/>
                  <w:marBottom w:val="0"/>
                  <w:divBdr>
                    <w:top w:val="none" w:sz="0" w:space="0" w:color="auto"/>
                    <w:left w:val="none" w:sz="0" w:space="0" w:color="auto"/>
                    <w:bottom w:val="none" w:sz="0" w:space="0" w:color="auto"/>
                    <w:right w:val="none" w:sz="0" w:space="0" w:color="auto"/>
                  </w:divBdr>
                  <w:divsChild>
                    <w:div w:id="1315913437">
                      <w:marLeft w:val="0"/>
                      <w:marRight w:val="0"/>
                      <w:marTop w:val="0"/>
                      <w:marBottom w:val="0"/>
                      <w:divBdr>
                        <w:top w:val="none" w:sz="0" w:space="0" w:color="auto"/>
                        <w:left w:val="none" w:sz="0" w:space="0" w:color="auto"/>
                        <w:bottom w:val="none" w:sz="0" w:space="0" w:color="auto"/>
                        <w:right w:val="none" w:sz="0" w:space="0" w:color="auto"/>
                      </w:divBdr>
                    </w:div>
                  </w:divsChild>
                </w:div>
                <w:div w:id="743919589">
                  <w:marLeft w:val="0"/>
                  <w:marRight w:val="0"/>
                  <w:marTop w:val="0"/>
                  <w:marBottom w:val="0"/>
                  <w:divBdr>
                    <w:top w:val="none" w:sz="0" w:space="0" w:color="auto"/>
                    <w:left w:val="none" w:sz="0" w:space="0" w:color="auto"/>
                    <w:bottom w:val="none" w:sz="0" w:space="0" w:color="auto"/>
                    <w:right w:val="none" w:sz="0" w:space="0" w:color="auto"/>
                  </w:divBdr>
                  <w:divsChild>
                    <w:div w:id="1097795122">
                      <w:marLeft w:val="0"/>
                      <w:marRight w:val="0"/>
                      <w:marTop w:val="0"/>
                      <w:marBottom w:val="0"/>
                      <w:divBdr>
                        <w:top w:val="none" w:sz="0" w:space="0" w:color="auto"/>
                        <w:left w:val="none" w:sz="0" w:space="0" w:color="auto"/>
                        <w:bottom w:val="none" w:sz="0" w:space="0" w:color="auto"/>
                        <w:right w:val="none" w:sz="0" w:space="0" w:color="auto"/>
                      </w:divBdr>
                    </w:div>
                  </w:divsChild>
                </w:div>
                <w:div w:id="756710490">
                  <w:marLeft w:val="0"/>
                  <w:marRight w:val="0"/>
                  <w:marTop w:val="0"/>
                  <w:marBottom w:val="0"/>
                  <w:divBdr>
                    <w:top w:val="none" w:sz="0" w:space="0" w:color="auto"/>
                    <w:left w:val="none" w:sz="0" w:space="0" w:color="auto"/>
                    <w:bottom w:val="none" w:sz="0" w:space="0" w:color="auto"/>
                    <w:right w:val="none" w:sz="0" w:space="0" w:color="auto"/>
                  </w:divBdr>
                  <w:divsChild>
                    <w:div w:id="1676493870">
                      <w:marLeft w:val="0"/>
                      <w:marRight w:val="0"/>
                      <w:marTop w:val="0"/>
                      <w:marBottom w:val="0"/>
                      <w:divBdr>
                        <w:top w:val="none" w:sz="0" w:space="0" w:color="auto"/>
                        <w:left w:val="none" w:sz="0" w:space="0" w:color="auto"/>
                        <w:bottom w:val="none" w:sz="0" w:space="0" w:color="auto"/>
                        <w:right w:val="none" w:sz="0" w:space="0" w:color="auto"/>
                      </w:divBdr>
                    </w:div>
                  </w:divsChild>
                </w:div>
                <w:div w:id="771708160">
                  <w:marLeft w:val="0"/>
                  <w:marRight w:val="0"/>
                  <w:marTop w:val="0"/>
                  <w:marBottom w:val="0"/>
                  <w:divBdr>
                    <w:top w:val="none" w:sz="0" w:space="0" w:color="auto"/>
                    <w:left w:val="none" w:sz="0" w:space="0" w:color="auto"/>
                    <w:bottom w:val="none" w:sz="0" w:space="0" w:color="auto"/>
                    <w:right w:val="none" w:sz="0" w:space="0" w:color="auto"/>
                  </w:divBdr>
                  <w:divsChild>
                    <w:div w:id="1648631961">
                      <w:marLeft w:val="0"/>
                      <w:marRight w:val="0"/>
                      <w:marTop w:val="0"/>
                      <w:marBottom w:val="0"/>
                      <w:divBdr>
                        <w:top w:val="none" w:sz="0" w:space="0" w:color="auto"/>
                        <w:left w:val="none" w:sz="0" w:space="0" w:color="auto"/>
                        <w:bottom w:val="none" w:sz="0" w:space="0" w:color="auto"/>
                        <w:right w:val="none" w:sz="0" w:space="0" w:color="auto"/>
                      </w:divBdr>
                    </w:div>
                  </w:divsChild>
                </w:div>
                <w:div w:id="815491678">
                  <w:marLeft w:val="0"/>
                  <w:marRight w:val="0"/>
                  <w:marTop w:val="0"/>
                  <w:marBottom w:val="0"/>
                  <w:divBdr>
                    <w:top w:val="none" w:sz="0" w:space="0" w:color="auto"/>
                    <w:left w:val="none" w:sz="0" w:space="0" w:color="auto"/>
                    <w:bottom w:val="none" w:sz="0" w:space="0" w:color="auto"/>
                    <w:right w:val="none" w:sz="0" w:space="0" w:color="auto"/>
                  </w:divBdr>
                  <w:divsChild>
                    <w:div w:id="1306398856">
                      <w:marLeft w:val="0"/>
                      <w:marRight w:val="0"/>
                      <w:marTop w:val="0"/>
                      <w:marBottom w:val="0"/>
                      <w:divBdr>
                        <w:top w:val="none" w:sz="0" w:space="0" w:color="auto"/>
                        <w:left w:val="none" w:sz="0" w:space="0" w:color="auto"/>
                        <w:bottom w:val="none" w:sz="0" w:space="0" w:color="auto"/>
                        <w:right w:val="none" w:sz="0" w:space="0" w:color="auto"/>
                      </w:divBdr>
                    </w:div>
                  </w:divsChild>
                </w:div>
                <w:div w:id="821694731">
                  <w:marLeft w:val="0"/>
                  <w:marRight w:val="0"/>
                  <w:marTop w:val="0"/>
                  <w:marBottom w:val="0"/>
                  <w:divBdr>
                    <w:top w:val="none" w:sz="0" w:space="0" w:color="auto"/>
                    <w:left w:val="none" w:sz="0" w:space="0" w:color="auto"/>
                    <w:bottom w:val="none" w:sz="0" w:space="0" w:color="auto"/>
                    <w:right w:val="none" w:sz="0" w:space="0" w:color="auto"/>
                  </w:divBdr>
                  <w:divsChild>
                    <w:div w:id="631982803">
                      <w:marLeft w:val="0"/>
                      <w:marRight w:val="0"/>
                      <w:marTop w:val="0"/>
                      <w:marBottom w:val="0"/>
                      <w:divBdr>
                        <w:top w:val="none" w:sz="0" w:space="0" w:color="auto"/>
                        <w:left w:val="none" w:sz="0" w:space="0" w:color="auto"/>
                        <w:bottom w:val="none" w:sz="0" w:space="0" w:color="auto"/>
                        <w:right w:val="none" w:sz="0" w:space="0" w:color="auto"/>
                      </w:divBdr>
                    </w:div>
                  </w:divsChild>
                </w:div>
                <w:div w:id="841355501">
                  <w:marLeft w:val="0"/>
                  <w:marRight w:val="0"/>
                  <w:marTop w:val="0"/>
                  <w:marBottom w:val="0"/>
                  <w:divBdr>
                    <w:top w:val="none" w:sz="0" w:space="0" w:color="auto"/>
                    <w:left w:val="none" w:sz="0" w:space="0" w:color="auto"/>
                    <w:bottom w:val="none" w:sz="0" w:space="0" w:color="auto"/>
                    <w:right w:val="none" w:sz="0" w:space="0" w:color="auto"/>
                  </w:divBdr>
                  <w:divsChild>
                    <w:div w:id="193664183">
                      <w:marLeft w:val="0"/>
                      <w:marRight w:val="0"/>
                      <w:marTop w:val="0"/>
                      <w:marBottom w:val="0"/>
                      <w:divBdr>
                        <w:top w:val="none" w:sz="0" w:space="0" w:color="auto"/>
                        <w:left w:val="none" w:sz="0" w:space="0" w:color="auto"/>
                        <w:bottom w:val="none" w:sz="0" w:space="0" w:color="auto"/>
                        <w:right w:val="none" w:sz="0" w:space="0" w:color="auto"/>
                      </w:divBdr>
                    </w:div>
                  </w:divsChild>
                </w:div>
                <w:div w:id="849833442">
                  <w:marLeft w:val="0"/>
                  <w:marRight w:val="0"/>
                  <w:marTop w:val="0"/>
                  <w:marBottom w:val="0"/>
                  <w:divBdr>
                    <w:top w:val="none" w:sz="0" w:space="0" w:color="auto"/>
                    <w:left w:val="none" w:sz="0" w:space="0" w:color="auto"/>
                    <w:bottom w:val="none" w:sz="0" w:space="0" w:color="auto"/>
                    <w:right w:val="none" w:sz="0" w:space="0" w:color="auto"/>
                  </w:divBdr>
                  <w:divsChild>
                    <w:div w:id="1289775643">
                      <w:marLeft w:val="0"/>
                      <w:marRight w:val="0"/>
                      <w:marTop w:val="0"/>
                      <w:marBottom w:val="0"/>
                      <w:divBdr>
                        <w:top w:val="none" w:sz="0" w:space="0" w:color="auto"/>
                        <w:left w:val="none" w:sz="0" w:space="0" w:color="auto"/>
                        <w:bottom w:val="none" w:sz="0" w:space="0" w:color="auto"/>
                        <w:right w:val="none" w:sz="0" w:space="0" w:color="auto"/>
                      </w:divBdr>
                    </w:div>
                  </w:divsChild>
                </w:div>
                <w:div w:id="875460682">
                  <w:marLeft w:val="0"/>
                  <w:marRight w:val="0"/>
                  <w:marTop w:val="0"/>
                  <w:marBottom w:val="0"/>
                  <w:divBdr>
                    <w:top w:val="none" w:sz="0" w:space="0" w:color="auto"/>
                    <w:left w:val="none" w:sz="0" w:space="0" w:color="auto"/>
                    <w:bottom w:val="none" w:sz="0" w:space="0" w:color="auto"/>
                    <w:right w:val="none" w:sz="0" w:space="0" w:color="auto"/>
                  </w:divBdr>
                  <w:divsChild>
                    <w:div w:id="2117753734">
                      <w:marLeft w:val="0"/>
                      <w:marRight w:val="0"/>
                      <w:marTop w:val="0"/>
                      <w:marBottom w:val="0"/>
                      <w:divBdr>
                        <w:top w:val="none" w:sz="0" w:space="0" w:color="auto"/>
                        <w:left w:val="none" w:sz="0" w:space="0" w:color="auto"/>
                        <w:bottom w:val="none" w:sz="0" w:space="0" w:color="auto"/>
                        <w:right w:val="none" w:sz="0" w:space="0" w:color="auto"/>
                      </w:divBdr>
                    </w:div>
                  </w:divsChild>
                </w:div>
                <w:div w:id="882134671">
                  <w:marLeft w:val="0"/>
                  <w:marRight w:val="0"/>
                  <w:marTop w:val="0"/>
                  <w:marBottom w:val="0"/>
                  <w:divBdr>
                    <w:top w:val="none" w:sz="0" w:space="0" w:color="auto"/>
                    <w:left w:val="none" w:sz="0" w:space="0" w:color="auto"/>
                    <w:bottom w:val="none" w:sz="0" w:space="0" w:color="auto"/>
                    <w:right w:val="none" w:sz="0" w:space="0" w:color="auto"/>
                  </w:divBdr>
                  <w:divsChild>
                    <w:div w:id="1464273425">
                      <w:marLeft w:val="0"/>
                      <w:marRight w:val="0"/>
                      <w:marTop w:val="0"/>
                      <w:marBottom w:val="0"/>
                      <w:divBdr>
                        <w:top w:val="none" w:sz="0" w:space="0" w:color="auto"/>
                        <w:left w:val="none" w:sz="0" w:space="0" w:color="auto"/>
                        <w:bottom w:val="none" w:sz="0" w:space="0" w:color="auto"/>
                        <w:right w:val="none" w:sz="0" w:space="0" w:color="auto"/>
                      </w:divBdr>
                    </w:div>
                  </w:divsChild>
                </w:div>
                <w:div w:id="914897441">
                  <w:marLeft w:val="0"/>
                  <w:marRight w:val="0"/>
                  <w:marTop w:val="0"/>
                  <w:marBottom w:val="0"/>
                  <w:divBdr>
                    <w:top w:val="none" w:sz="0" w:space="0" w:color="auto"/>
                    <w:left w:val="none" w:sz="0" w:space="0" w:color="auto"/>
                    <w:bottom w:val="none" w:sz="0" w:space="0" w:color="auto"/>
                    <w:right w:val="none" w:sz="0" w:space="0" w:color="auto"/>
                  </w:divBdr>
                  <w:divsChild>
                    <w:div w:id="1788159497">
                      <w:marLeft w:val="0"/>
                      <w:marRight w:val="0"/>
                      <w:marTop w:val="0"/>
                      <w:marBottom w:val="0"/>
                      <w:divBdr>
                        <w:top w:val="none" w:sz="0" w:space="0" w:color="auto"/>
                        <w:left w:val="none" w:sz="0" w:space="0" w:color="auto"/>
                        <w:bottom w:val="none" w:sz="0" w:space="0" w:color="auto"/>
                        <w:right w:val="none" w:sz="0" w:space="0" w:color="auto"/>
                      </w:divBdr>
                    </w:div>
                  </w:divsChild>
                </w:div>
                <w:div w:id="918292715">
                  <w:marLeft w:val="0"/>
                  <w:marRight w:val="0"/>
                  <w:marTop w:val="0"/>
                  <w:marBottom w:val="0"/>
                  <w:divBdr>
                    <w:top w:val="none" w:sz="0" w:space="0" w:color="auto"/>
                    <w:left w:val="none" w:sz="0" w:space="0" w:color="auto"/>
                    <w:bottom w:val="none" w:sz="0" w:space="0" w:color="auto"/>
                    <w:right w:val="none" w:sz="0" w:space="0" w:color="auto"/>
                  </w:divBdr>
                  <w:divsChild>
                    <w:div w:id="1786848447">
                      <w:marLeft w:val="0"/>
                      <w:marRight w:val="0"/>
                      <w:marTop w:val="0"/>
                      <w:marBottom w:val="0"/>
                      <w:divBdr>
                        <w:top w:val="none" w:sz="0" w:space="0" w:color="auto"/>
                        <w:left w:val="none" w:sz="0" w:space="0" w:color="auto"/>
                        <w:bottom w:val="none" w:sz="0" w:space="0" w:color="auto"/>
                        <w:right w:val="none" w:sz="0" w:space="0" w:color="auto"/>
                      </w:divBdr>
                    </w:div>
                  </w:divsChild>
                </w:div>
                <w:div w:id="961309019">
                  <w:marLeft w:val="0"/>
                  <w:marRight w:val="0"/>
                  <w:marTop w:val="0"/>
                  <w:marBottom w:val="0"/>
                  <w:divBdr>
                    <w:top w:val="none" w:sz="0" w:space="0" w:color="auto"/>
                    <w:left w:val="none" w:sz="0" w:space="0" w:color="auto"/>
                    <w:bottom w:val="none" w:sz="0" w:space="0" w:color="auto"/>
                    <w:right w:val="none" w:sz="0" w:space="0" w:color="auto"/>
                  </w:divBdr>
                  <w:divsChild>
                    <w:div w:id="534536584">
                      <w:marLeft w:val="0"/>
                      <w:marRight w:val="0"/>
                      <w:marTop w:val="0"/>
                      <w:marBottom w:val="0"/>
                      <w:divBdr>
                        <w:top w:val="none" w:sz="0" w:space="0" w:color="auto"/>
                        <w:left w:val="none" w:sz="0" w:space="0" w:color="auto"/>
                        <w:bottom w:val="none" w:sz="0" w:space="0" w:color="auto"/>
                        <w:right w:val="none" w:sz="0" w:space="0" w:color="auto"/>
                      </w:divBdr>
                    </w:div>
                  </w:divsChild>
                </w:div>
                <w:div w:id="1002006603">
                  <w:marLeft w:val="0"/>
                  <w:marRight w:val="0"/>
                  <w:marTop w:val="0"/>
                  <w:marBottom w:val="0"/>
                  <w:divBdr>
                    <w:top w:val="none" w:sz="0" w:space="0" w:color="auto"/>
                    <w:left w:val="none" w:sz="0" w:space="0" w:color="auto"/>
                    <w:bottom w:val="none" w:sz="0" w:space="0" w:color="auto"/>
                    <w:right w:val="none" w:sz="0" w:space="0" w:color="auto"/>
                  </w:divBdr>
                  <w:divsChild>
                    <w:div w:id="1645961351">
                      <w:marLeft w:val="0"/>
                      <w:marRight w:val="0"/>
                      <w:marTop w:val="0"/>
                      <w:marBottom w:val="0"/>
                      <w:divBdr>
                        <w:top w:val="none" w:sz="0" w:space="0" w:color="auto"/>
                        <w:left w:val="none" w:sz="0" w:space="0" w:color="auto"/>
                        <w:bottom w:val="none" w:sz="0" w:space="0" w:color="auto"/>
                        <w:right w:val="none" w:sz="0" w:space="0" w:color="auto"/>
                      </w:divBdr>
                    </w:div>
                  </w:divsChild>
                </w:div>
                <w:div w:id="1014771885">
                  <w:marLeft w:val="0"/>
                  <w:marRight w:val="0"/>
                  <w:marTop w:val="0"/>
                  <w:marBottom w:val="0"/>
                  <w:divBdr>
                    <w:top w:val="none" w:sz="0" w:space="0" w:color="auto"/>
                    <w:left w:val="none" w:sz="0" w:space="0" w:color="auto"/>
                    <w:bottom w:val="none" w:sz="0" w:space="0" w:color="auto"/>
                    <w:right w:val="none" w:sz="0" w:space="0" w:color="auto"/>
                  </w:divBdr>
                  <w:divsChild>
                    <w:div w:id="1738430792">
                      <w:marLeft w:val="0"/>
                      <w:marRight w:val="0"/>
                      <w:marTop w:val="0"/>
                      <w:marBottom w:val="0"/>
                      <w:divBdr>
                        <w:top w:val="none" w:sz="0" w:space="0" w:color="auto"/>
                        <w:left w:val="none" w:sz="0" w:space="0" w:color="auto"/>
                        <w:bottom w:val="none" w:sz="0" w:space="0" w:color="auto"/>
                        <w:right w:val="none" w:sz="0" w:space="0" w:color="auto"/>
                      </w:divBdr>
                    </w:div>
                  </w:divsChild>
                </w:div>
                <w:div w:id="1077678392">
                  <w:marLeft w:val="0"/>
                  <w:marRight w:val="0"/>
                  <w:marTop w:val="0"/>
                  <w:marBottom w:val="0"/>
                  <w:divBdr>
                    <w:top w:val="none" w:sz="0" w:space="0" w:color="auto"/>
                    <w:left w:val="none" w:sz="0" w:space="0" w:color="auto"/>
                    <w:bottom w:val="none" w:sz="0" w:space="0" w:color="auto"/>
                    <w:right w:val="none" w:sz="0" w:space="0" w:color="auto"/>
                  </w:divBdr>
                  <w:divsChild>
                    <w:div w:id="1092631414">
                      <w:marLeft w:val="0"/>
                      <w:marRight w:val="0"/>
                      <w:marTop w:val="0"/>
                      <w:marBottom w:val="0"/>
                      <w:divBdr>
                        <w:top w:val="none" w:sz="0" w:space="0" w:color="auto"/>
                        <w:left w:val="none" w:sz="0" w:space="0" w:color="auto"/>
                        <w:bottom w:val="none" w:sz="0" w:space="0" w:color="auto"/>
                        <w:right w:val="none" w:sz="0" w:space="0" w:color="auto"/>
                      </w:divBdr>
                    </w:div>
                  </w:divsChild>
                </w:div>
                <w:div w:id="1097359921">
                  <w:marLeft w:val="0"/>
                  <w:marRight w:val="0"/>
                  <w:marTop w:val="0"/>
                  <w:marBottom w:val="0"/>
                  <w:divBdr>
                    <w:top w:val="none" w:sz="0" w:space="0" w:color="auto"/>
                    <w:left w:val="none" w:sz="0" w:space="0" w:color="auto"/>
                    <w:bottom w:val="none" w:sz="0" w:space="0" w:color="auto"/>
                    <w:right w:val="none" w:sz="0" w:space="0" w:color="auto"/>
                  </w:divBdr>
                  <w:divsChild>
                    <w:div w:id="493254613">
                      <w:marLeft w:val="0"/>
                      <w:marRight w:val="0"/>
                      <w:marTop w:val="0"/>
                      <w:marBottom w:val="0"/>
                      <w:divBdr>
                        <w:top w:val="none" w:sz="0" w:space="0" w:color="auto"/>
                        <w:left w:val="none" w:sz="0" w:space="0" w:color="auto"/>
                        <w:bottom w:val="none" w:sz="0" w:space="0" w:color="auto"/>
                        <w:right w:val="none" w:sz="0" w:space="0" w:color="auto"/>
                      </w:divBdr>
                    </w:div>
                  </w:divsChild>
                </w:div>
                <w:div w:id="1185635427">
                  <w:marLeft w:val="0"/>
                  <w:marRight w:val="0"/>
                  <w:marTop w:val="0"/>
                  <w:marBottom w:val="0"/>
                  <w:divBdr>
                    <w:top w:val="none" w:sz="0" w:space="0" w:color="auto"/>
                    <w:left w:val="none" w:sz="0" w:space="0" w:color="auto"/>
                    <w:bottom w:val="none" w:sz="0" w:space="0" w:color="auto"/>
                    <w:right w:val="none" w:sz="0" w:space="0" w:color="auto"/>
                  </w:divBdr>
                  <w:divsChild>
                    <w:div w:id="180824469">
                      <w:marLeft w:val="0"/>
                      <w:marRight w:val="0"/>
                      <w:marTop w:val="0"/>
                      <w:marBottom w:val="0"/>
                      <w:divBdr>
                        <w:top w:val="none" w:sz="0" w:space="0" w:color="auto"/>
                        <w:left w:val="none" w:sz="0" w:space="0" w:color="auto"/>
                        <w:bottom w:val="none" w:sz="0" w:space="0" w:color="auto"/>
                        <w:right w:val="none" w:sz="0" w:space="0" w:color="auto"/>
                      </w:divBdr>
                    </w:div>
                  </w:divsChild>
                </w:div>
                <w:div w:id="1205094829">
                  <w:marLeft w:val="0"/>
                  <w:marRight w:val="0"/>
                  <w:marTop w:val="0"/>
                  <w:marBottom w:val="0"/>
                  <w:divBdr>
                    <w:top w:val="none" w:sz="0" w:space="0" w:color="auto"/>
                    <w:left w:val="none" w:sz="0" w:space="0" w:color="auto"/>
                    <w:bottom w:val="none" w:sz="0" w:space="0" w:color="auto"/>
                    <w:right w:val="none" w:sz="0" w:space="0" w:color="auto"/>
                  </w:divBdr>
                  <w:divsChild>
                    <w:div w:id="328943903">
                      <w:marLeft w:val="0"/>
                      <w:marRight w:val="0"/>
                      <w:marTop w:val="0"/>
                      <w:marBottom w:val="0"/>
                      <w:divBdr>
                        <w:top w:val="none" w:sz="0" w:space="0" w:color="auto"/>
                        <w:left w:val="none" w:sz="0" w:space="0" w:color="auto"/>
                        <w:bottom w:val="none" w:sz="0" w:space="0" w:color="auto"/>
                        <w:right w:val="none" w:sz="0" w:space="0" w:color="auto"/>
                      </w:divBdr>
                    </w:div>
                  </w:divsChild>
                </w:div>
                <w:div w:id="1248727884">
                  <w:marLeft w:val="0"/>
                  <w:marRight w:val="0"/>
                  <w:marTop w:val="0"/>
                  <w:marBottom w:val="0"/>
                  <w:divBdr>
                    <w:top w:val="none" w:sz="0" w:space="0" w:color="auto"/>
                    <w:left w:val="none" w:sz="0" w:space="0" w:color="auto"/>
                    <w:bottom w:val="none" w:sz="0" w:space="0" w:color="auto"/>
                    <w:right w:val="none" w:sz="0" w:space="0" w:color="auto"/>
                  </w:divBdr>
                  <w:divsChild>
                    <w:div w:id="227688247">
                      <w:marLeft w:val="0"/>
                      <w:marRight w:val="0"/>
                      <w:marTop w:val="0"/>
                      <w:marBottom w:val="0"/>
                      <w:divBdr>
                        <w:top w:val="none" w:sz="0" w:space="0" w:color="auto"/>
                        <w:left w:val="none" w:sz="0" w:space="0" w:color="auto"/>
                        <w:bottom w:val="none" w:sz="0" w:space="0" w:color="auto"/>
                        <w:right w:val="none" w:sz="0" w:space="0" w:color="auto"/>
                      </w:divBdr>
                    </w:div>
                  </w:divsChild>
                </w:div>
                <w:div w:id="1434283361">
                  <w:marLeft w:val="0"/>
                  <w:marRight w:val="0"/>
                  <w:marTop w:val="0"/>
                  <w:marBottom w:val="0"/>
                  <w:divBdr>
                    <w:top w:val="none" w:sz="0" w:space="0" w:color="auto"/>
                    <w:left w:val="none" w:sz="0" w:space="0" w:color="auto"/>
                    <w:bottom w:val="none" w:sz="0" w:space="0" w:color="auto"/>
                    <w:right w:val="none" w:sz="0" w:space="0" w:color="auto"/>
                  </w:divBdr>
                  <w:divsChild>
                    <w:div w:id="1400515275">
                      <w:marLeft w:val="0"/>
                      <w:marRight w:val="0"/>
                      <w:marTop w:val="0"/>
                      <w:marBottom w:val="0"/>
                      <w:divBdr>
                        <w:top w:val="none" w:sz="0" w:space="0" w:color="auto"/>
                        <w:left w:val="none" w:sz="0" w:space="0" w:color="auto"/>
                        <w:bottom w:val="none" w:sz="0" w:space="0" w:color="auto"/>
                        <w:right w:val="none" w:sz="0" w:space="0" w:color="auto"/>
                      </w:divBdr>
                    </w:div>
                  </w:divsChild>
                </w:div>
                <w:div w:id="1462262222">
                  <w:marLeft w:val="0"/>
                  <w:marRight w:val="0"/>
                  <w:marTop w:val="0"/>
                  <w:marBottom w:val="0"/>
                  <w:divBdr>
                    <w:top w:val="none" w:sz="0" w:space="0" w:color="auto"/>
                    <w:left w:val="none" w:sz="0" w:space="0" w:color="auto"/>
                    <w:bottom w:val="none" w:sz="0" w:space="0" w:color="auto"/>
                    <w:right w:val="none" w:sz="0" w:space="0" w:color="auto"/>
                  </w:divBdr>
                  <w:divsChild>
                    <w:div w:id="19859909">
                      <w:marLeft w:val="0"/>
                      <w:marRight w:val="0"/>
                      <w:marTop w:val="0"/>
                      <w:marBottom w:val="0"/>
                      <w:divBdr>
                        <w:top w:val="none" w:sz="0" w:space="0" w:color="auto"/>
                        <w:left w:val="none" w:sz="0" w:space="0" w:color="auto"/>
                        <w:bottom w:val="none" w:sz="0" w:space="0" w:color="auto"/>
                        <w:right w:val="none" w:sz="0" w:space="0" w:color="auto"/>
                      </w:divBdr>
                    </w:div>
                  </w:divsChild>
                </w:div>
                <w:div w:id="1464158875">
                  <w:marLeft w:val="0"/>
                  <w:marRight w:val="0"/>
                  <w:marTop w:val="0"/>
                  <w:marBottom w:val="0"/>
                  <w:divBdr>
                    <w:top w:val="none" w:sz="0" w:space="0" w:color="auto"/>
                    <w:left w:val="none" w:sz="0" w:space="0" w:color="auto"/>
                    <w:bottom w:val="none" w:sz="0" w:space="0" w:color="auto"/>
                    <w:right w:val="none" w:sz="0" w:space="0" w:color="auto"/>
                  </w:divBdr>
                  <w:divsChild>
                    <w:div w:id="402336556">
                      <w:marLeft w:val="0"/>
                      <w:marRight w:val="0"/>
                      <w:marTop w:val="0"/>
                      <w:marBottom w:val="0"/>
                      <w:divBdr>
                        <w:top w:val="none" w:sz="0" w:space="0" w:color="auto"/>
                        <w:left w:val="none" w:sz="0" w:space="0" w:color="auto"/>
                        <w:bottom w:val="none" w:sz="0" w:space="0" w:color="auto"/>
                        <w:right w:val="none" w:sz="0" w:space="0" w:color="auto"/>
                      </w:divBdr>
                    </w:div>
                  </w:divsChild>
                </w:div>
                <w:div w:id="1567497535">
                  <w:marLeft w:val="0"/>
                  <w:marRight w:val="0"/>
                  <w:marTop w:val="0"/>
                  <w:marBottom w:val="0"/>
                  <w:divBdr>
                    <w:top w:val="none" w:sz="0" w:space="0" w:color="auto"/>
                    <w:left w:val="none" w:sz="0" w:space="0" w:color="auto"/>
                    <w:bottom w:val="none" w:sz="0" w:space="0" w:color="auto"/>
                    <w:right w:val="none" w:sz="0" w:space="0" w:color="auto"/>
                  </w:divBdr>
                  <w:divsChild>
                    <w:div w:id="1407267082">
                      <w:marLeft w:val="0"/>
                      <w:marRight w:val="0"/>
                      <w:marTop w:val="0"/>
                      <w:marBottom w:val="0"/>
                      <w:divBdr>
                        <w:top w:val="none" w:sz="0" w:space="0" w:color="auto"/>
                        <w:left w:val="none" w:sz="0" w:space="0" w:color="auto"/>
                        <w:bottom w:val="none" w:sz="0" w:space="0" w:color="auto"/>
                        <w:right w:val="none" w:sz="0" w:space="0" w:color="auto"/>
                      </w:divBdr>
                    </w:div>
                  </w:divsChild>
                </w:div>
                <w:div w:id="1578592487">
                  <w:marLeft w:val="0"/>
                  <w:marRight w:val="0"/>
                  <w:marTop w:val="0"/>
                  <w:marBottom w:val="0"/>
                  <w:divBdr>
                    <w:top w:val="none" w:sz="0" w:space="0" w:color="auto"/>
                    <w:left w:val="none" w:sz="0" w:space="0" w:color="auto"/>
                    <w:bottom w:val="none" w:sz="0" w:space="0" w:color="auto"/>
                    <w:right w:val="none" w:sz="0" w:space="0" w:color="auto"/>
                  </w:divBdr>
                  <w:divsChild>
                    <w:div w:id="1185437965">
                      <w:marLeft w:val="0"/>
                      <w:marRight w:val="0"/>
                      <w:marTop w:val="0"/>
                      <w:marBottom w:val="0"/>
                      <w:divBdr>
                        <w:top w:val="none" w:sz="0" w:space="0" w:color="auto"/>
                        <w:left w:val="none" w:sz="0" w:space="0" w:color="auto"/>
                        <w:bottom w:val="none" w:sz="0" w:space="0" w:color="auto"/>
                        <w:right w:val="none" w:sz="0" w:space="0" w:color="auto"/>
                      </w:divBdr>
                    </w:div>
                  </w:divsChild>
                </w:div>
                <w:div w:id="1653216024">
                  <w:marLeft w:val="0"/>
                  <w:marRight w:val="0"/>
                  <w:marTop w:val="0"/>
                  <w:marBottom w:val="0"/>
                  <w:divBdr>
                    <w:top w:val="none" w:sz="0" w:space="0" w:color="auto"/>
                    <w:left w:val="none" w:sz="0" w:space="0" w:color="auto"/>
                    <w:bottom w:val="none" w:sz="0" w:space="0" w:color="auto"/>
                    <w:right w:val="none" w:sz="0" w:space="0" w:color="auto"/>
                  </w:divBdr>
                  <w:divsChild>
                    <w:div w:id="674772631">
                      <w:marLeft w:val="0"/>
                      <w:marRight w:val="0"/>
                      <w:marTop w:val="0"/>
                      <w:marBottom w:val="0"/>
                      <w:divBdr>
                        <w:top w:val="none" w:sz="0" w:space="0" w:color="auto"/>
                        <w:left w:val="none" w:sz="0" w:space="0" w:color="auto"/>
                        <w:bottom w:val="none" w:sz="0" w:space="0" w:color="auto"/>
                        <w:right w:val="none" w:sz="0" w:space="0" w:color="auto"/>
                      </w:divBdr>
                    </w:div>
                  </w:divsChild>
                </w:div>
                <w:div w:id="1665279393">
                  <w:marLeft w:val="0"/>
                  <w:marRight w:val="0"/>
                  <w:marTop w:val="0"/>
                  <w:marBottom w:val="0"/>
                  <w:divBdr>
                    <w:top w:val="none" w:sz="0" w:space="0" w:color="auto"/>
                    <w:left w:val="none" w:sz="0" w:space="0" w:color="auto"/>
                    <w:bottom w:val="none" w:sz="0" w:space="0" w:color="auto"/>
                    <w:right w:val="none" w:sz="0" w:space="0" w:color="auto"/>
                  </w:divBdr>
                  <w:divsChild>
                    <w:div w:id="1355425113">
                      <w:marLeft w:val="0"/>
                      <w:marRight w:val="0"/>
                      <w:marTop w:val="0"/>
                      <w:marBottom w:val="0"/>
                      <w:divBdr>
                        <w:top w:val="none" w:sz="0" w:space="0" w:color="auto"/>
                        <w:left w:val="none" w:sz="0" w:space="0" w:color="auto"/>
                        <w:bottom w:val="none" w:sz="0" w:space="0" w:color="auto"/>
                        <w:right w:val="none" w:sz="0" w:space="0" w:color="auto"/>
                      </w:divBdr>
                    </w:div>
                  </w:divsChild>
                </w:div>
                <w:div w:id="1708022249">
                  <w:marLeft w:val="0"/>
                  <w:marRight w:val="0"/>
                  <w:marTop w:val="0"/>
                  <w:marBottom w:val="0"/>
                  <w:divBdr>
                    <w:top w:val="none" w:sz="0" w:space="0" w:color="auto"/>
                    <w:left w:val="none" w:sz="0" w:space="0" w:color="auto"/>
                    <w:bottom w:val="none" w:sz="0" w:space="0" w:color="auto"/>
                    <w:right w:val="none" w:sz="0" w:space="0" w:color="auto"/>
                  </w:divBdr>
                  <w:divsChild>
                    <w:div w:id="447161573">
                      <w:marLeft w:val="0"/>
                      <w:marRight w:val="0"/>
                      <w:marTop w:val="0"/>
                      <w:marBottom w:val="0"/>
                      <w:divBdr>
                        <w:top w:val="none" w:sz="0" w:space="0" w:color="auto"/>
                        <w:left w:val="none" w:sz="0" w:space="0" w:color="auto"/>
                        <w:bottom w:val="none" w:sz="0" w:space="0" w:color="auto"/>
                        <w:right w:val="none" w:sz="0" w:space="0" w:color="auto"/>
                      </w:divBdr>
                    </w:div>
                  </w:divsChild>
                </w:div>
                <w:div w:id="1743748566">
                  <w:marLeft w:val="0"/>
                  <w:marRight w:val="0"/>
                  <w:marTop w:val="0"/>
                  <w:marBottom w:val="0"/>
                  <w:divBdr>
                    <w:top w:val="none" w:sz="0" w:space="0" w:color="auto"/>
                    <w:left w:val="none" w:sz="0" w:space="0" w:color="auto"/>
                    <w:bottom w:val="none" w:sz="0" w:space="0" w:color="auto"/>
                    <w:right w:val="none" w:sz="0" w:space="0" w:color="auto"/>
                  </w:divBdr>
                  <w:divsChild>
                    <w:div w:id="1719015171">
                      <w:marLeft w:val="0"/>
                      <w:marRight w:val="0"/>
                      <w:marTop w:val="0"/>
                      <w:marBottom w:val="0"/>
                      <w:divBdr>
                        <w:top w:val="none" w:sz="0" w:space="0" w:color="auto"/>
                        <w:left w:val="none" w:sz="0" w:space="0" w:color="auto"/>
                        <w:bottom w:val="none" w:sz="0" w:space="0" w:color="auto"/>
                        <w:right w:val="none" w:sz="0" w:space="0" w:color="auto"/>
                      </w:divBdr>
                    </w:div>
                  </w:divsChild>
                </w:div>
                <w:div w:id="1766539521">
                  <w:marLeft w:val="0"/>
                  <w:marRight w:val="0"/>
                  <w:marTop w:val="0"/>
                  <w:marBottom w:val="0"/>
                  <w:divBdr>
                    <w:top w:val="none" w:sz="0" w:space="0" w:color="auto"/>
                    <w:left w:val="none" w:sz="0" w:space="0" w:color="auto"/>
                    <w:bottom w:val="none" w:sz="0" w:space="0" w:color="auto"/>
                    <w:right w:val="none" w:sz="0" w:space="0" w:color="auto"/>
                  </w:divBdr>
                  <w:divsChild>
                    <w:div w:id="820342181">
                      <w:marLeft w:val="0"/>
                      <w:marRight w:val="0"/>
                      <w:marTop w:val="0"/>
                      <w:marBottom w:val="0"/>
                      <w:divBdr>
                        <w:top w:val="none" w:sz="0" w:space="0" w:color="auto"/>
                        <w:left w:val="none" w:sz="0" w:space="0" w:color="auto"/>
                        <w:bottom w:val="none" w:sz="0" w:space="0" w:color="auto"/>
                        <w:right w:val="none" w:sz="0" w:space="0" w:color="auto"/>
                      </w:divBdr>
                    </w:div>
                  </w:divsChild>
                </w:div>
                <w:div w:id="1799107166">
                  <w:marLeft w:val="0"/>
                  <w:marRight w:val="0"/>
                  <w:marTop w:val="0"/>
                  <w:marBottom w:val="0"/>
                  <w:divBdr>
                    <w:top w:val="none" w:sz="0" w:space="0" w:color="auto"/>
                    <w:left w:val="none" w:sz="0" w:space="0" w:color="auto"/>
                    <w:bottom w:val="none" w:sz="0" w:space="0" w:color="auto"/>
                    <w:right w:val="none" w:sz="0" w:space="0" w:color="auto"/>
                  </w:divBdr>
                  <w:divsChild>
                    <w:div w:id="1801148235">
                      <w:marLeft w:val="0"/>
                      <w:marRight w:val="0"/>
                      <w:marTop w:val="0"/>
                      <w:marBottom w:val="0"/>
                      <w:divBdr>
                        <w:top w:val="none" w:sz="0" w:space="0" w:color="auto"/>
                        <w:left w:val="none" w:sz="0" w:space="0" w:color="auto"/>
                        <w:bottom w:val="none" w:sz="0" w:space="0" w:color="auto"/>
                        <w:right w:val="none" w:sz="0" w:space="0" w:color="auto"/>
                      </w:divBdr>
                    </w:div>
                  </w:divsChild>
                </w:div>
                <w:div w:id="1802190061">
                  <w:marLeft w:val="0"/>
                  <w:marRight w:val="0"/>
                  <w:marTop w:val="0"/>
                  <w:marBottom w:val="0"/>
                  <w:divBdr>
                    <w:top w:val="none" w:sz="0" w:space="0" w:color="auto"/>
                    <w:left w:val="none" w:sz="0" w:space="0" w:color="auto"/>
                    <w:bottom w:val="none" w:sz="0" w:space="0" w:color="auto"/>
                    <w:right w:val="none" w:sz="0" w:space="0" w:color="auto"/>
                  </w:divBdr>
                  <w:divsChild>
                    <w:div w:id="1030568630">
                      <w:marLeft w:val="0"/>
                      <w:marRight w:val="0"/>
                      <w:marTop w:val="0"/>
                      <w:marBottom w:val="0"/>
                      <w:divBdr>
                        <w:top w:val="none" w:sz="0" w:space="0" w:color="auto"/>
                        <w:left w:val="none" w:sz="0" w:space="0" w:color="auto"/>
                        <w:bottom w:val="none" w:sz="0" w:space="0" w:color="auto"/>
                        <w:right w:val="none" w:sz="0" w:space="0" w:color="auto"/>
                      </w:divBdr>
                    </w:div>
                  </w:divsChild>
                </w:div>
                <w:div w:id="1845167813">
                  <w:marLeft w:val="0"/>
                  <w:marRight w:val="0"/>
                  <w:marTop w:val="0"/>
                  <w:marBottom w:val="0"/>
                  <w:divBdr>
                    <w:top w:val="none" w:sz="0" w:space="0" w:color="auto"/>
                    <w:left w:val="none" w:sz="0" w:space="0" w:color="auto"/>
                    <w:bottom w:val="none" w:sz="0" w:space="0" w:color="auto"/>
                    <w:right w:val="none" w:sz="0" w:space="0" w:color="auto"/>
                  </w:divBdr>
                  <w:divsChild>
                    <w:div w:id="261257244">
                      <w:marLeft w:val="0"/>
                      <w:marRight w:val="0"/>
                      <w:marTop w:val="0"/>
                      <w:marBottom w:val="0"/>
                      <w:divBdr>
                        <w:top w:val="none" w:sz="0" w:space="0" w:color="auto"/>
                        <w:left w:val="none" w:sz="0" w:space="0" w:color="auto"/>
                        <w:bottom w:val="none" w:sz="0" w:space="0" w:color="auto"/>
                        <w:right w:val="none" w:sz="0" w:space="0" w:color="auto"/>
                      </w:divBdr>
                    </w:div>
                  </w:divsChild>
                </w:div>
                <w:div w:id="1856654095">
                  <w:marLeft w:val="0"/>
                  <w:marRight w:val="0"/>
                  <w:marTop w:val="0"/>
                  <w:marBottom w:val="0"/>
                  <w:divBdr>
                    <w:top w:val="none" w:sz="0" w:space="0" w:color="auto"/>
                    <w:left w:val="none" w:sz="0" w:space="0" w:color="auto"/>
                    <w:bottom w:val="none" w:sz="0" w:space="0" w:color="auto"/>
                    <w:right w:val="none" w:sz="0" w:space="0" w:color="auto"/>
                  </w:divBdr>
                  <w:divsChild>
                    <w:div w:id="2041011306">
                      <w:marLeft w:val="0"/>
                      <w:marRight w:val="0"/>
                      <w:marTop w:val="0"/>
                      <w:marBottom w:val="0"/>
                      <w:divBdr>
                        <w:top w:val="none" w:sz="0" w:space="0" w:color="auto"/>
                        <w:left w:val="none" w:sz="0" w:space="0" w:color="auto"/>
                        <w:bottom w:val="none" w:sz="0" w:space="0" w:color="auto"/>
                        <w:right w:val="none" w:sz="0" w:space="0" w:color="auto"/>
                      </w:divBdr>
                    </w:div>
                  </w:divsChild>
                </w:div>
                <w:div w:id="1880166633">
                  <w:marLeft w:val="0"/>
                  <w:marRight w:val="0"/>
                  <w:marTop w:val="0"/>
                  <w:marBottom w:val="0"/>
                  <w:divBdr>
                    <w:top w:val="none" w:sz="0" w:space="0" w:color="auto"/>
                    <w:left w:val="none" w:sz="0" w:space="0" w:color="auto"/>
                    <w:bottom w:val="none" w:sz="0" w:space="0" w:color="auto"/>
                    <w:right w:val="none" w:sz="0" w:space="0" w:color="auto"/>
                  </w:divBdr>
                  <w:divsChild>
                    <w:div w:id="946353552">
                      <w:marLeft w:val="0"/>
                      <w:marRight w:val="0"/>
                      <w:marTop w:val="0"/>
                      <w:marBottom w:val="0"/>
                      <w:divBdr>
                        <w:top w:val="none" w:sz="0" w:space="0" w:color="auto"/>
                        <w:left w:val="none" w:sz="0" w:space="0" w:color="auto"/>
                        <w:bottom w:val="none" w:sz="0" w:space="0" w:color="auto"/>
                        <w:right w:val="none" w:sz="0" w:space="0" w:color="auto"/>
                      </w:divBdr>
                    </w:div>
                  </w:divsChild>
                </w:div>
                <w:div w:id="1883515768">
                  <w:marLeft w:val="0"/>
                  <w:marRight w:val="0"/>
                  <w:marTop w:val="0"/>
                  <w:marBottom w:val="0"/>
                  <w:divBdr>
                    <w:top w:val="none" w:sz="0" w:space="0" w:color="auto"/>
                    <w:left w:val="none" w:sz="0" w:space="0" w:color="auto"/>
                    <w:bottom w:val="none" w:sz="0" w:space="0" w:color="auto"/>
                    <w:right w:val="none" w:sz="0" w:space="0" w:color="auto"/>
                  </w:divBdr>
                  <w:divsChild>
                    <w:div w:id="330448570">
                      <w:marLeft w:val="0"/>
                      <w:marRight w:val="0"/>
                      <w:marTop w:val="0"/>
                      <w:marBottom w:val="0"/>
                      <w:divBdr>
                        <w:top w:val="none" w:sz="0" w:space="0" w:color="auto"/>
                        <w:left w:val="none" w:sz="0" w:space="0" w:color="auto"/>
                        <w:bottom w:val="none" w:sz="0" w:space="0" w:color="auto"/>
                        <w:right w:val="none" w:sz="0" w:space="0" w:color="auto"/>
                      </w:divBdr>
                    </w:div>
                  </w:divsChild>
                </w:div>
                <w:div w:id="1917517889">
                  <w:marLeft w:val="0"/>
                  <w:marRight w:val="0"/>
                  <w:marTop w:val="0"/>
                  <w:marBottom w:val="0"/>
                  <w:divBdr>
                    <w:top w:val="none" w:sz="0" w:space="0" w:color="auto"/>
                    <w:left w:val="none" w:sz="0" w:space="0" w:color="auto"/>
                    <w:bottom w:val="none" w:sz="0" w:space="0" w:color="auto"/>
                    <w:right w:val="none" w:sz="0" w:space="0" w:color="auto"/>
                  </w:divBdr>
                  <w:divsChild>
                    <w:div w:id="768550714">
                      <w:marLeft w:val="0"/>
                      <w:marRight w:val="0"/>
                      <w:marTop w:val="0"/>
                      <w:marBottom w:val="0"/>
                      <w:divBdr>
                        <w:top w:val="none" w:sz="0" w:space="0" w:color="auto"/>
                        <w:left w:val="none" w:sz="0" w:space="0" w:color="auto"/>
                        <w:bottom w:val="none" w:sz="0" w:space="0" w:color="auto"/>
                        <w:right w:val="none" w:sz="0" w:space="0" w:color="auto"/>
                      </w:divBdr>
                    </w:div>
                  </w:divsChild>
                </w:div>
                <w:div w:id="1931691208">
                  <w:marLeft w:val="0"/>
                  <w:marRight w:val="0"/>
                  <w:marTop w:val="0"/>
                  <w:marBottom w:val="0"/>
                  <w:divBdr>
                    <w:top w:val="none" w:sz="0" w:space="0" w:color="auto"/>
                    <w:left w:val="none" w:sz="0" w:space="0" w:color="auto"/>
                    <w:bottom w:val="none" w:sz="0" w:space="0" w:color="auto"/>
                    <w:right w:val="none" w:sz="0" w:space="0" w:color="auto"/>
                  </w:divBdr>
                  <w:divsChild>
                    <w:div w:id="1305161621">
                      <w:marLeft w:val="0"/>
                      <w:marRight w:val="0"/>
                      <w:marTop w:val="0"/>
                      <w:marBottom w:val="0"/>
                      <w:divBdr>
                        <w:top w:val="none" w:sz="0" w:space="0" w:color="auto"/>
                        <w:left w:val="none" w:sz="0" w:space="0" w:color="auto"/>
                        <w:bottom w:val="none" w:sz="0" w:space="0" w:color="auto"/>
                        <w:right w:val="none" w:sz="0" w:space="0" w:color="auto"/>
                      </w:divBdr>
                    </w:div>
                  </w:divsChild>
                </w:div>
                <w:div w:id="1932008295">
                  <w:marLeft w:val="0"/>
                  <w:marRight w:val="0"/>
                  <w:marTop w:val="0"/>
                  <w:marBottom w:val="0"/>
                  <w:divBdr>
                    <w:top w:val="none" w:sz="0" w:space="0" w:color="auto"/>
                    <w:left w:val="none" w:sz="0" w:space="0" w:color="auto"/>
                    <w:bottom w:val="none" w:sz="0" w:space="0" w:color="auto"/>
                    <w:right w:val="none" w:sz="0" w:space="0" w:color="auto"/>
                  </w:divBdr>
                  <w:divsChild>
                    <w:div w:id="41634834">
                      <w:marLeft w:val="0"/>
                      <w:marRight w:val="0"/>
                      <w:marTop w:val="0"/>
                      <w:marBottom w:val="0"/>
                      <w:divBdr>
                        <w:top w:val="none" w:sz="0" w:space="0" w:color="auto"/>
                        <w:left w:val="none" w:sz="0" w:space="0" w:color="auto"/>
                        <w:bottom w:val="none" w:sz="0" w:space="0" w:color="auto"/>
                        <w:right w:val="none" w:sz="0" w:space="0" w:color="auto"/>
                      </w:divBdr>
                    </w:div>
                  </w:divsChild>
                </w:div>
                <w:div w:id="2115972299">
                  <w:marLeft w:val="0"/>
                  <w:marRight w:val="0"/>
                  <w:marTop w:val="0"/>
                  <w:marBottom w:val="0"/>
                  <w:divBdr>
                    <w:top w:val="none" w:sz="0" w:space="0" w:color="auto"/>
                    <w:left w:val="none" w:sz="0" w:space="0" w:color="auto"/>
                    <w:bottom w:val="none" w:sz="0" w:space="0" w:color="auto"/>
                    <w:right w:val="none" w:sz="0" w:space="0" w:color="auto"/>
                  </w:divBdr>
                  <w:divsChild>
                    <w:div w:id="579095437">
                      <w:marLeft w:val="0"/>
                      <w:marRight w:val="0"/>
                      <w:marTop w:val="0"/>
                      <w:marBottom w:val="0"/>
                      <w:divBdr>
                        <w:top w:val="none" w:sz="0" w:space="0" w:color="auto"/>
                        <w:left w:val="none" w:sz="0" w:space="0" w:color="auto"/>
                        <w:bottom w:val="none" w:sz="0" w:space="0" w:color="auto"/>
                        <w:right w:val="none" w:sz="0" w:space="0" w:color="auto"/>
                      </w:divBdr>
                    </w:div>
                  </w:divsChild>
                </w:div>
                <w:div w:id="2143381196">
                  <w:marLeft w:val="0"/>
                  <w:marRight w:val="0"/>
                  <w:marTop w:val="0"/>
                  <w:marBottom w:val="0"/>
                  <w:divBdr>
                    <w:top w:val="none" w:sz="0" w:space="0" w:color="auto"/>
                    <w:left w:val="none" w:sz="0" w:space="0" w:color="auto"/>
                    <w:bottom w:val="none" w:sz="0" w:space="0" w:color="auto"/>
                    <w:right w:val="none" w:sz="0" w:space="0" w:color="auto"/>
                  </w:divBdr>
                  <w:divsChild>
                    <w:div w:id="40830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670665">
          <w:marLeft w:val="0"/>
          <w:marRight w:val="0"/>
          <w:marTop w:val="0"/>
          <w:marBottom w:val="0"/>
          <w:divBdr>
            <w:top w:val="none" w:sz="0" w:space="0" w:color="auto"/>
            <w:left w:val="none" w:sz="0" w:space="0" w:color="auto"/>
            <w:bottom w:val="none" w:sz="0" w:space="0" w:color="auto"/>
            <w:right w:val="none" w:sz="0" w:space="0" w:color="auto"/>
          </w:divBdr>
        </w:div>
        <w:div w:id="899438821">
          <w:marLeft w:val="0"/>
          <w:marRight w:val="0"/>
          <w:marTop w:val="0"/>
          <w:marBottom w:val="0"/>
          <w:divBdr>
            <w:top w:val="none" w:sz="0" w:space="0" w:color="auto"/>
            <w:left w:val="none" w:sz="0" w:space="0" w:color="auto"/>
            <w:bottom w:val="none" w:sz="0" w:space="0" w:color="auto"/>
            <w:right w:val="none" w:sz="0" w:space="0" w:color="auto"/>
          </w:divBdr>
        </w:div>
        <w:div w:id="1115909653">
          <w:marLeft w:val="0"/>
          <w:marRight w:val="0"/>
          <w:marTop w:val="0"/>
          <w:marBottom w:val="0"/>
          <w:divBdr>
            <w:top w:val="none" w:sz="0" w:space="0" w:color="auto"/>
            <w:left w:val="none" w:sz="0" w:space="0" w:color="auto"/>
            <w:bottom w:val="none" w:sz="0" w:space="0" w:color="auto"/>
            <w:right w:val="none" w:sz="0" w:space="0" w:color="auto"/>
          </w:divBdr>
          <w:divsChild>
            <w:div w:id="2131512590">
              <w:marLeft w:val="0"/>
              <w:marRight w:val="0"/>
              <w:marTop w:val="30"/>
              <w:marBottom w:val="30"/>
              <w:divBdr>
                <w:top w:val="none" w:sz="0" w:space="0" w:color="auto"/>
                <w:left w:val="none" w:sz="0" w:space="0" w:color="auto"/>
                <w:bottom w:val="none" w:sz="0" w:space="0" w:color="auto"/>
                <w:right w:val="none" w:sz="0" w:space="0" w:color="auto"/>
              </w:divBdr>
              <w:divsChild>
                <w:div w:id="16855139">
                  <w:marLeft w:val="0"/>
                  <w:marRight w:val="0"/>
                  <w:marTop w:val="0"/>
                  <w:marBottom w:val="0"/>
                  <w:divBdr>
                    <w:top w:val="none" w:sz="0" w:space="0" w:color="auto"/>
                    <w:left w:val="none" w:sz="0" w:space="0" w:color="auto"/>
                    <w:bottom w:val="none" w:sz="0" w:space="0" w:color="auto"/>
                    <w:right w:val="none" w:sz="0" w:space="0" w:color="auto"/>
                  </w:divBdr>
                  <w:divsChild>
                    <w:div w:id="717515320">
                      <w:marLeft w:val="0"/>
                      <w:marRight w:val="0"/>
                      <w:marTop w:val="0"/>
                      <w:marBottom w:val="0"/>
                      <w:divBdr>
                        <w:top w:val="none" w:sz="0" w:space="0" w:color="auto"/>
                        <w:left w:val="none" w:sz="0" w:space="0" w:color="auto"/>
                        <w:bottom w:val="none" w:sz="0" w:space="0" w:color="auto"/>
                        <w:right w:val="none" w:sz="0" w:space="0" w:color="auto"/>
                      </w:divBdr>
                    </w:div>
                  </w:divsChild>
                </w:div>
                <w:div w:id="24643377">
                  <w:marLeft w:val="0"/>
                  <w:marRight w:val="0"/>
                  <w:marTop w:val="0"/>
                  <w:marBottom w:val="0"/>
                  <w:divBdr>
                    <w:top w:val="none" w:sz="0" w:space="0" w:color="auto"/>
                    <w:left w:val="none" w:sz="0" w:space="0" w:color="auto"/>
                    <w:bottom w:val="none" w:sz="0" w:space="0" w:color="auto"/>
                    <w:right w:val="none" w:sz="0" w:space="0" w:color="auto"/>
                  </w:divBdr>
                  <w:divsChild>
                    <w:div w:id="766389848">
                      <w:marLeft w:val="0"/>
                      <w:marRight w:val="0"/>
                      <w:marTop w:val="0"/>
                      <w:marBottom w:val="0"/>
                      <w:divBdr>
                        <w:top w:val="none" w:sz="0" w:space="0" w:color="auto"/>
                        <w:left w:val="none" w:sz="0" w:space="0" w:color="auto"/>
                        <w:bottom w:val="none" w:sz="0" w:space="0" w:color="auto"/>
                        <w:right w:val="none" w:sz="0" w:space="0" w:color="auto"/>
                      </w:divBdr>
                    </w:div>
                  </w:divsChild>
                </w:div>
                <w:div w:id="92165386">
                  <w:marLeft w:val="0"/>
                  <w:marRight w:val="0"/>
                  <w:marTop w:val="0"/>
                  <w:marBottom w:val="0"/>
                  <w:divBdr>
                    <w:top w:val="none" w:sz="0" w:space="0" w:color="auto"/>
                    <w:left w:val="none" w:sz="0" w:space="0" w:color="auto"/>
                    <w:bottom w:val="none" w:sz="0" w:space="0" w:color="auto"/>
                    <w:right w:val="none" w:sz="0" w:space="0" w:color="auto"/>
                  </w:divBdr>
                  <w:divsChild>
                    <w:div w:id="2087222030">
                      <w:marLeft w:val="0"/>
                      <w:marRight w:val="0"/>
                      <w:marTop w:val="0"/>
                      <w:marBottom w:val="0"/>
                      <w:divBdr>
                        <w:top w:val="none" w:sz="0" w:space="0" w:color="auto"/>
                        <w:left w:val="none" w:sz="0" w:space="0" w:color="auto"/>
                        <w:bottom w:val="none" w:sz="0" w:space="0" w:color="auto"/>
                        <w:right w:val="none" w:sz="0" w:space="0" w:color="auto"/>
                      </w:divBdr>
                    </w:div>
                  </w:divsChild>
                </w:div>
                <w:div w:id="93211515">
                  <w:marLeft w:val="0"/>
                  <w:marRight w:val="0"/>
                  <w:marTop w:val="0"/>
                  <w:marBottom w:val="0"/>
                  <w:divBdr>
                    <w:top w:val="none" w:sz="0" w:space="0" w:color="auto"/>
                    <w:left w:val="none" w:sz="0" w:space="0" w:color="auto"/>
                    <w:bottom w:val="none" w:sz="0" w:space="0" w:color="auto"/>
                    <w:right w:val="none" w:sz="0" w:space="0" w:color="auto"/>
                  </w:divBdr>
                  <w:divsChild>
                    <w:div w:id="1522741819">
                      <w:marLeft w:val="0"/>
                      <w:marRight w:val="0"/>
                      <w:marTop w:val="0"/>
                      <w:marBottom w:val="0"/>
                      <w:divBdr>
                        <w:top w:val="none" w:sz="0" w:space="0" w:color="auto"/>
                        <w:left w:val="none" w:sz="0" w:space="0" w:color="auto"/>
                        <w:bottom w:val="none" w:sz="0" w:space="0" w:color="auto"/>
                        <w:right w:val="none" w:sz="0" w:space="0" w:color="auto"/>
                      </w:divBdr>
                    </w:div>
                  </w:divsChild>
                </w:div>
                <w:div w:id="149371217">
                  <w:marLeft w:val="0"/>
                  <w:marRight w:val="0"/>
                  <w:marTop w:val="0"/>
                  <w:marBottom w:val="0"/>
                  <w:divBdr>
                    <w:top w:val="none" w:sz="0" w:space="0" w:color="auto"/>
                    <w:left w:val="none" w:sz="0" w:space="0" w:color="auto"/>
                    <w:bottom w:val="none" w:sz="0" w:space="0" w:color="auto"/>
                    <w:right w:val="none" w:sz="0" w:space="0" w:color="auto"/>
                  </w:divBdr>
                  <w:divsChild>
                    <w:div w:id="883103769">
                      <w:marLeft w:val="0"/>
                      <w:marRight w:val="0"/>
                      <w:marTop w:val="0"/>
                      <w:marBottom w:val="0"/>
                      <w:divBdr>
                        <w:top w:val="none" w:sz="0" w:space="0" w:color="auto"/>
                        <w:left w:val="none" w:sz="0" w:space="0" w:color="auto"/>
                        <w:bottom w:val="none" w:sz="0" w:space="0" w:color="auto"/>
                        <w:right w:val="none" w:sz="0" w:space="0" w:color="auto"/>
                      </w:divBdr>
                    </w:div>
                  </w:divsChild>
                </w:div>
                <w:div w:id="174002711">
                  <w:marLeft w:val="0"/>
                  <w:marRight w:val="0"/>
                  <w:marTop w:val="0"/>
                  <w:marBottom w:val="0"/>
                  <w:divBdr>
                    <w:top w:val="none" w:sz="0" w:space="0" w:color="auto"/>
                    <w:left w:val="none" w:sz="0" w:space="0" w:color="auto"/>
                    <w:bottom w:val="none" w:sz="0" w:space="0" w:color="auto"/>
                    <w:right w:val="none" w:sz="0" w:space="0" w:color="auto"/>
                  </w:divBdr>
                  <w:divsChild>
                    <w:div w:id="1760977884">
                      <w:marLeft w:val="0"/>
                      <w:marRight w:val="0"/>
                      <w:marTop w:val="0"/>
                      <w:marBottom w:val="0"/>
                      <w:divBdr>
                        <w:top w:val="none" w:sz="0" w:space="0" w:color="auto"/>
                        <w:left w:val="none" w:sz="0" w:space="0" w:color="auto"/>
                        <w:bottom w:val="none" w:sz="0" w:space="0" w:color="auto"/>
                        <w:right w:val="none" w:sz="0" w:space="0" w:color="auto"/>
                      </w:divBdr>
                    </w:div>
                  </w:divsChild>
                </w:div>
                <w:div w:id="175854707">
                  <w:marLeft w:val="0"/>
                  <w:marRight w:val="0"/>
                  <w:marTop w:val="0"/>
                  <w:marBottom w:val="0"/>
                  <w:divBdr>
                    <w:top w:val="none" w:sz="0" w:space="0" w:color="auto"/>
                    <w:left w:val="none" w:sz="0" w:space="0" w:color="auto"/>
                    <w:bottom w:val="none" w:sz="0" w:space="0" w:color="auto"/>
                    <w:right w:val="none" w:sz="0" w:space="0" w:color="auto"/>
                  </w:divBdr>
                  <w:divsChild>
                    <w:div w:id="446004186">
                      <w:marLeft w:val="0"/>
                      <w:marRight w:val="0"/>
                      <w:marTop w:val="0"/>
                      <w:marBottom w:val="0"/>
                      <w:divBdr>
                        <w:top w:val="none" w:sz="0" w:space="0" w:color="auto"/>
                        <w:left w:val="none" w:sz="0" w:space="0" w:color="auto"/>
                        <w:bottom w:val="none" w:sz="0" w:space="0" w:color="auto"/>
                        <w:right w:val="none" w:sz="0" w:space="0" w:color="auto"/>
                      </w:divBdr>
                    </w:div>
                  </w:divsChild>
                </w:div>
                <w:div w:id="302544712">
                  <w:marLeft w:val="0"/>
                  <w:marRight w:val="0"/>
                  <w:marTop w:val="0"/>
                  <w:marBottom w:val="0"/>
                  <w:divBdr>
                    <w:top w:val="none" w:sz="0" w:space="0" w:color="auto"/>
                    <w:left w:val="none" w:sz="0" w:space="0" w:color="auto"/>
                    <w:bottom w:val="none" w:sz="0" w:space="0" w:color="auto"/>
                    <w:right w:val="none" w:sz="0" w:space="0" w:color="auto"/>
                  </w:divBdr>
                  <w:divsChild>
                    <w:div w:id="296571386">
                      <w:marLeft w:val="0"/>
                      <w:marRight w:val="0"/>
                      <w:marTop w:val="0"/>
                      <w:marBottom w:val="0"/>
                      <w:divBdr>
                        <w:top w:val="none" w:sz="0" w:space="0" w:color="auto"/>
                        <w:left w:val="none" w:sz="0" w:space="0" w:color="auto"/>
                        <w:bottom w:val="none" w:sz="0" w:space="0" w:color="auto"/>
                        <w:right w:val="none" w:sz="0" w:space="0" w:color="auto"/>
                      </w:divBdr>
                    </w:div>
                  </w:divsChild>
                </w:div>
                <w:div w:id="335689414">
                  <w:marLeft w:val="0"/>
                  <w:marRight w:val="0"/>
                  <w:marTop w:val="0"/>
                  <w:marBottom w:val="0"/>
                  <w:divBdr>
                    <w:top w:val="none" w:sz="0" w:space="0" w:color="auto"/>
                    <w:left w:val="none" w:sz="0" w:space="0" w:color="auto"/>
                    <w:bottom w:val="none" w:sz="0" w:space="0" w:color="auto"/>
                    <w:right w:val="none" w:sz="0" w:space="0" w:color="auto"/>
                  </w:divBdr>
                  <w:divsChild>
                    <w:div w:id="1705324311">
                      <w:marLeft w:val="0"/>
                      <w:marRight w:val="0"/>
                      <w:marTop w:val="0"/>
                      <w:marBottom w:val="0"/>
                      <w:divBdr>
                        <w:top w:val="none" w:sz="0" w:space="0" w:color="auto"/>
                        <w:left w:val="none" w:sz="0" w:space="0" w:color="auto"/>
                        <w:bottom w:val="none" w:sz="0" w:space="0" w:color="auto"/>
                        <w:right w:val="none" w:sz="0" w:space="0" w:color="auto"/>
                      </w:divBdr>
                    </w:div>
                  </w:divsChild>
                </w:div>
                <w:div w:id="340468351">
                  <w:marLeft w:val="0"/>
                  <w:marRight w:val="0"/>
                  <w:marTop w:val="0"/>
                  <w:marBottom w:val="0"/>
                  <w:divBdr>
                    <w:top w:val="none" w:sz="0" w:space="0" w:color="auto"/>
                    <w:left w:val="none" w:sz="0" w:space="0" w:color="auto"/>
                    <w:bottom w:val="none" w:sz="0" w:space="0" w:color="auto"/>
                    <w:right w:val="none" w:sz="0" w:space="0" w:color="auto"/>
                  </w:divBdr>
                  <w:divsChild>
                    <w:div w:id="201332311">
                      <w:marLeft w:val="0"/>
                      <w:marRight w:val="0"/>
                      <w:marTop w:val="0"/>
                      <w:marBottom w:val="0"/>
                      <w:divBdr>
                        <w:top w:val="none" w:sz="0" w:space="0" w:color="auto"/>
                        <w:left w:val="none" w:sz="0" w:space="0" w:color="auto"/>
                        <w:bottom w:val="none" w:sz="0" w:space="0" w:color="auto"/>
                        <w:right w:val="none" w:sz="0" w:space="0" w:color="auto"/>
                      </w:divBdr>
                    </w:div>
                  </w:divsChild>
                </w:div>
                <w:div w:id="386031754">
                  <w:marLeft w:val="0"/>
                  <w:marRight w:val="0"/>
                  <w:marTop w:val="0"/>
                  <w:marBottom w:val="0"/>
                  <w:divBdr>
                    <w:top w:val="none" w:sz="0" w:space="0" w:color="auto"/>
                    <w:left w:val="none" w:sz="0" w:space="0" w:color="auto"/>
                    <w:bottom w:val="none" w:sz="0" w:space="0" w:color="auto"/>
                    <w:right w:val="none" w:sz="0" w:space="0" w:color="auto"/>
                  </w:divBdr>
                  <w:divsChild>
                    <w:div w:id="1406606562">
                      <w:marLeft w:val="0"/>
                      <w:marRight w:val="0"/>
                      <w:marTop w:val="0"/>
                      <w:marBottom w:val="0"/>
                      <w:divBdr>
                        <w:top w:val="none" w:sz="0" w:space="0" w:color="auto"/>
                        <w:left w:val="none" w:sz="0" w:space="0" w:color="auto"/>
                        <w:bottom w:val="none" w:sz="0" w:space="0" w:color="auto"/>
                        <w:right w:val="none" w:sz="0" w:space="0" w:color="auto"/>
                      </w:divBdr>
                    </w:div>
                  </w:divsChild>
                </w:div>
                <w:div w:id="405997884">
                  <w:marLeft w:val="0"/>
                  <w:marRight w:val="0"/>
                  <w:marTop w:val="0"/>
                  <w:marBottom w:val="0"/>
                  <w:divBdr>
                    <w:top w:val="none" w:sz="0" w:space="0" w:color="auto"/>
                    <w:left w:val="none" w:sz="0" w:space="0" w:color="auto"/>
                    <w:bottom w:val="none" w:sz="0" w:space="0" w:color="auto"/>
                    <w:right w:val="none" w:sz="0" w:space="0" w:color="auto"/>
                  </w:divBdr>
                  <w:divsChild>
                    <w:div w:id="1724593066">
                      <w:marLeft w:val="0"/>
                      <w:marRight w:val="0"/>
                      <w:marTop w:val="0"/>
                      <w:marBottom w:val="0"/>
                      <w:divBdr>
                        <w:top w:val="none" w:sz="0" w:space="0" w:color="auto"/>
                        <w:left w:val="none" w:sz="0" w:space="0" w:color="auto"/>
                        <w:bottom w:val="none" w:sz="0" w:space="0" w:color="auto"/>
                        <w:right w:val="none" w:sz="0" w:space="0" w:color="auto"/>
                      </w:divBdr>
                    </w:div>
                  </w:divsChild>
                </w:div>
                <w:div w:id="463281292">
                  <w:marLeft w:val="0"/>
                  <w:marRight w:val="0"/>
                  <w:marTop w:val="0"/>
                  <w:marBottom w:val="0"/>
                  <w:divBdr>
                    <w:top w:val="none" w:sz="0" w:space="0" w:color="auto"/>
                    <w:left w:val="none" w:sz="0" w:space="0" w:color="auto"/>
                    <w:bottom w:val="none" w:sz="0" w:space="0" w:color="auto"/>
                    <w:right w:val="none" w:sz="0" w:space="0" w:color="auto"/>
                  </w:divBdr>
                  <w:divsChild>
                    <w:div w:id="1057317155">
                      <w:marLeft w:val="0"/>
                      <w:marRight w:val="0"/>
                      <w:marTop w:val="0"/>
                      <w:marBottom w:val="0"/>
                      <w:divBdr>
                        <w:top w:val="none" w:sz="0" w:space="0" w:color="auto"/>
                        <w:left w:val="none" w:sz="0" w:space="0" w:color="auto"/>
                        <w:bottom w:val="none" w:sz="0" w:space="0" w:color="auto"/>
                        <w:right w:val="none" w:sz="0" w:space="0" w:color="auto"/>
                      </w:divBdr>
                    </w:div>
                  </w:divsChild>
                </w:div>
                <w:div w:id="483277298">
                  <w:marLeft w:val="0"/>
                  <w:marRight w:val="0"/>
                  <w:marTop w:val="0"/>
                  <w:marBottom w:val="0"/>
                  <w:divBdr>
                    <w:top w:val="none" w:sz="0" w:space="0" w:color="auto"/>
                    <w:left w:val="none" w:sz="0" w:space="0" w:color="auto"/>
                    <w:bottom w:val="none" w:sz="0" w:space="0" w:color="auto"/>
                    <w:right w:val="none" w:sz="0" w:space="0" w:color="auto"/>
                  </w:divBdr>
                  <w:divsChild>
                    <w:div w:id="1726564888">
                      <w:marLeft w:val="0"/>
                      <w:marRight w:val="0"/>
                      <w:marTop w:val="0"/>
                      <w:marBottom w:val="0"/>
                      <w:divBdr>
                        <w:top w:val="none" w:sz="0" w:space="0" w:color="auto"/>
                        <w:left w:val="none" w:sz="0" w:space="0" w:color="auto"/>
                        <w:bottom w:val="none" w:sz="0" w:space="0" w:color="auto"/>
                        <w:right w:val="none" w:sz="0" w:space="0" w:color="auto"/>
                      </w:divBdr>
                    </w:div>
                  </w:divsChild>
                </w:div>
                <w:div w:id="484661453">
                  <w:marLeft w:val="0"/>
                  <w:marRight w:val="0"/>
                  <w:marTop w:val="0"/>
                  <w:marBottom w:val="0"/>
                  <w:divBdr>
                    <w:top w:val="none" w:sz="0" w:space="0" w:color="auto"/>
                    <w:left w:val="none" w:sz="0" w:space="0" w:color="auto"/>
                    <w:bottom w:val="none" w:sz="0" w:space="0" w:color="auto"/>
                    <w:right w:val="none" w:sz="0" w:space="0" w:color="auto"/>
                  </w:divBdr>
                  <w:divsChild>
                    <w:div w:id="1422095752">
                      <w:marLeft w:val="0"/>
                      <w:marRight w:val="0"/>
                      <w:marTop w:val="0"/>
                      <w:marBottom w:val="0"/>
                      <w:divBdr>
                        <w:top w:val="none" w:sz="0" w:space="0" w:color="auto"/>
                        <w:left w:val="none" w:sz="0" w:space="0" w:color="auto"/>
                        <w:bottom w:val="none" w:sz="0" w:space="0" w:color="auto"/>
                        <w:right w:val="none" w:sz="0" w:space="0" w:color="auto"/>
                      </w:divBdr>
                    </w:div>
                  </w:divsChild>
                </w:div>
                <w:div w:id="561333540">
                  <w:marLeft w:val="0"/>
                  <w:marRight w:val="0"/>
                  <w:marTop w:val="0"/>
                  <w:marBottom w:val="0"/>
                  <w:divBdr>
                    <w:top w:val="none" w:sz="0" w:space="0" w:color="auto"/>
                    <w:left w:val="none" w:sz="0" w:space="0" w:color="auto"/>
                    <w:bottom w:val="none" w:sz="0" w:space="0" w:color="auto"/>
                    <w:right w:val="none" w:sz="0" w:space="0" w:color="auto"/>
                  </w:divBdr>
                  <w:divsChild>
                    <w:div w:id="1951668370">
                      <w:marLeft w:val="0"/>
                      <w:marRight w:val="0"/>
                      <w:marTop w:val="0"/>
                      <w:marBottom w:val="0"/>
                      <w:divBdr>
                        <w:top w:val="none" w:sz="0" w:space="0" w:color="auto"/>
                        <w:left w:val="none" w:sz="0" w:space="0" w:color="auto"/>
                        <w:bottom w:val="none" w:sz="0" w:space="0" w:color="auto"/>
                        <w:right w:val="none" w:sz="0" w:space="0" w:color="auto"/>
                      </w:divBdr>
                    </w:div>
                  </w:divsChild>
                </w:div>
                <w:div w:id="578057222">
                  <w:marLeft w:val="0"/>
                  <w:marRight w:val="0"/>
                  <w:marTop w:val="0"/>
                  <w:marBottom w:val="0"/>
                  <w:divBdr>
                    <w:top w:val="none" w:sz="0" w:space="0" w:color="auto"/>
                    <w:left w:val="none" w:sz="0" w:space="0" w:color="auto"/>
                    <w:bottom w:val="none" w:sz="0" w:space="0" w:color="auto"/>
                    <w:right w:val="none" w:sz="0" w:space="0" w:color="auto"/>
                  </w:divBdr>
                  <w:divsChild>
                    <w:div w:id="1837334087">
                      <w:marLeft w:val="0"/>
                      <w:marRight w:val="0"/>
                      <w:marTop w:val="0"/>
                      <w:marBottom w:val="0"/>
                      <w:divBdr>
                        <w:top w:val="none" w:sz="0" w:space="0" w:color="auto"/>
                        <w:left w:val="none" w:sz="0" w:space="0" w:color="auto"/>
                        <w:bottom w:val="none" w:sz="0" w:space="0" w:color="auto"/>
                        <w:right w:val="none" w:sz="0" w:space="0" w:color="auto"/>
                      </w:divBdr>
                    </w:div>
                  </w:divsChild>
                </w:div>
                <w:div w:id="656609421">
                  <w:marLeft w:val="0"/>
                  <w:marRight w:val="0"/>
                  <w:marTop w:val="0"/>
                  <w:marBottom w:val="0"/>
                  <w:divBdr>
                    <w:top w:val="none" w:sz="0" w:space="0" w:color="auto"/>
                    <w:left w:val="none" w:sz="0" w:space="0" w:color="auto"/>
                    <w:bottom w:val="none" w:sz="0" w:space="0" w:color="auto"/>
                    <w:right w:val="none" w:sz="0" w:space="0" w:color="auto"/>
                  </w:divBdr>
                  <w:divsChild>
                    <w:div w:id="1406027178">
                      <w:marLeft w:val="0"/>
                      <w:marRight w:val="0"/>
                      <w:marTop w:val="0"/>
                      <w:marBottom w:val="0"/>
                      <w:divBdr>
                        <w:top w:val="none" w:sz="0" w:space="0" w:color="auto"/>
                        <w:left w:val="none" w:sz="0" w:space="0" w:color="auto"/>
                        <w:bottom w:val="none" w:sz="0" w:space="0" w:color="auto"/>
                        <w:right w:val="none" w:sz="0" w:space="0" w:color="auto"/>
                      </w:divBdr>
                    </w:div>
                  </w:divsChild>
                </w:div>
                <w:div w:id="837158301">
                  <w:marLeft w:val="0"/>
                  <w:marRight w:val="0"/>
                  <w:marTop w:val="0"/>
                  <w:marBottom w:val="0"/>
                  <w:divBdr>
                    <w:top w:val="none" w:sz="0" w:space="0" w:color="auto"/>
                    <w:left w:val="none" w:sz="0" w:space="0" w:color="auto"/>
                    <w:bottom w:val="none" w:sz="0" w:space="0" w:color="auto"/>
                    <w:right w:val="none" w:sz="0" w:space="0" w:color="auto"/>
                  </w:divBdr>
                  <w:divsChild>
                    <w:div w:id="2019652681">
                      <w:marLeft w:val="0"/>
                      <w:marRight w:val="0"/>
                      <w:marTop w:val="0"/>
                      <w:marBottom w:val="0"/>
                      <w:divBdr>
                        <w:top w:val="none" w:sz="0" w:space="0" w:color="auto"/>
                        <w:left w:val="none" w:sz="0" w:space="0" w:color="auto"/>
                        <w:bottom w:val="none" w:sz="0" w:space="0" w:color="auto"/>
                        <w:right w:val="none" w:sz="0" w:space="0" w:color="auto"/>
                      </w:divBdr>
                    </w:div>
                  </w:divsChild>
                </w:div>
                <w:div w:id="844318975">
                  <w:marLeft w:val="0"/>
                  <w:marRight w:val="0"/>
                  <w:marTop w:val="0"/>
                  <w:marBottom w:val="0"/>
                  <w:divBdr>
                    <w:top w:val="none" w:sz="0" w:space="0" w:color="auto"/>
                    <w:left w:val="none" w:sz="0" w:space="0" w:color="auto"/>
                    <w:bottom w:val="none" w:sz="0" w:space="0" w:color="auto"/>
                    <w:right w:val="none" w:sz="0" w:space="0" w:color="auto"/>
                  </w:divBdr>
                  <w:divsChild>
                    <w:div w:id="1711295518">
                      <w:marLeft w:val="0"/>
                      <w:marRight w:val="0"/>
                      <w:marTop w:val="0"/>
                      <w:marBottom w:val="0"/>
                      <w:divBdr>
                        <w:top w:val="none" w:sz="0" w:space="0" w:color="auto"/>
                        <w:left w:val="none" w:sz="0" w:space="0" w:color="auto"/>
                        <w:bottom w:val="none" w:sz="0" w:space="0" w:color="auto"/>
                        <w:right w:val="none" w:sz="0" w:space="0" w:color="auto"/>
                      </w:divBdr>
                    </w:div>
                  </w:divsChild>
                </w:div>
                <w:div w:id="852456201">
                  <w:marLeft w:val="0"/>
                  <w:marRight w:val="0"/>
                  <w:marTop w:val="0"/>
                  <w:marBottom w:val="0"/>
                  <w:divBdr>
                    <w:top w:val="none" w:sz="0" w:space="0" w:color="auto"/>
                    <w:left w:val="none" w:sz="0" w:space="0" w:color="auto"/>
                    <w:bottom w:val="none" w:sz="0" w:space="0" w:color="auto"/>
                    <w:right w:val="none" w:sz="0" w:space="0" w:color="auto"/>
                  </w:divBdr>
                  <w:divsChild>
                    <w:div w:id="1974627427">
                      <w:marLeft w:val="0"/>
                      <w:marRight w:val="0"/>
                      <w:marTop w:val="0"/>
                      <w:marBottom w:val="0"/>
                      <w:divBdr>
                        <w:top w:val="none" w:sz="0" w:space="0" w:color="auto"/>
                        <w:left w:val="none" w:sz="0" w:space="0" w:color="auto"/>
                        <w:bottom w:val="none" w:sz="0" w:space="0" w:color="auto"/>
                        <w:right w:val="none" w:sz="0" w:space="0" w:color="auto"/>
                      </w:divBdr>
                    </w:div>
                  </w:divsChild>
                </w:div>
                <w:div w:id="896280921">
                  <w:marLeft w:val="0"/>
                  <w:marRight w:val="0"/>
                  <w:marTop w:val="0"/>
                  <w:marBottom w:val="0"/>
                  <w:divBdr>
                    <w:top w:val="none" w:sz="0" w:space="0" w:color="auto"/>
                    <w:left w:val="none" w:sz="0" w:space="0" w:color="auto"/>
                    <w:bottom w:val="none" w:sz="0" w:space="0" w:color="auto"/>
                    <w:right w:val="none" w:sz="0" w:space="0" w:color="auto"/>
                  </w:divBdr>
                  <w:divsChild>
                    <w:div w:id="809857634">
                      <w:marLeft w:val="0"/>
                      <w:marRight w:val="0"/>
                      <w:marTop w:val="0"/>
                      <w:marBottom w:val="0"/>
                      <w:divBdr>
                        <w:top w:val="none" w:sz="0" w:space="0" w:color="auto"/>
                        <w:left w:val="none" w:sz="0" w:space="0" w:color="auto"/>
                        <w:bottom w:val="none" w:sz="0" w:space="0" w:color="auto"/>
                        <w:right w:val="none" w:sz="0" w:space="0" w:color="auto"/>
                      </w:divBdr>
                    </w:div>
                  </w:divsChild>
                </w:div>
                <w:div w:id="896550798">
                  <w:marLeft w:val="0"/>
                  <w:marRight w:val="0"/>
                  <w:marTop w:val="0"/>
                  <w:marBottom w:val="0"/>
                  <w:divBdr>
                    <w:top w:val="none" w:sz="0" w:space="0" w:color="auto"/>
                    <w:left w:val="none" w:sz="0" w:space="0" w:color="auto"/>
                    <w:bottom w:val="none" w:sz="0" w:space="0" w:color="auto"/>
                    <w:right w:val="none" w:sz="0" w:space="0" w:color="auto"/>
                  </w:divBdr>
                  <w:divsChild>
                    <w:div w:id="264504655">
                      <w:marLeft w:val="0"/>
                      <w:marRight w:val="0"/>
                      <w:marTop w:val="0"/>
                      <w:marBottom w:val="0"/>
                      <w:divBdr>
                        <w:top w:val="none" w:sz="0" w:space="0" w:color="auto"/>
                        <w:left w:val="none" w:sz="0" w:space="0" w:color="auto"/>
                        <w:bottom w:val="none" w:sz="0" w:space="0" w:color="auto"/>
                        <w:right w:val="none" w:sz="0" w:space="0" w:color="auto"/>
                      </w:divBdr>
                    </w:div>
                  </w:divsChild>
                </w:div>
                <w:div w:id="956527702">
                  <w:marLeft w:val="0"/>
                  <w:marRight w:val="0"/>
                  <w:marTop w:val="0"/>
                  <w:marBottom w:val="0"/>
                  <w:divBdr>
                    <w:top w:val="none" w:sz="0" w:space="0" w:color="auto"/>
                    <w:left w:val="none" w:sz="0" w:space="0" w:color="auto"/>
                    <w:bottom w:val="none" w:sz="0" w:space="0" w:color="auto"/>
                    <w:right w:val="none" w:sz="0" w:space="0" w:color="auto"/>
                  </w:divBdr>
                  <w:divsChild>
                    <w:div w:id="30351537">
                      <w:marLeft w:val="0"/>
                      <w:marRight w:val="0"/>
                      <w:marTop w:val="0"/>
                      <w:marBottom w:val="0"/>
                      <w:divBdr>
                        <w:top w:val="none" w:sz="0" w:space="0" w:color="auto"/>
                        <w:left w:val="none" w:sz="0" w:space="0" w:color="auto"/>
                        <w:bottom w:val="none" w:sz="0" w:space="0" w:color="auto"/>
                        <w:right w:val="none" w:sz="0" w:space="0" w:color="auto"/>
                      </w:divBdr>
                    </w:div>
                  </w:divsChild>
                </w:div>
                <w:div w:id="1029377495">
                  <w:marLeft w:val="0"/>
                  <w:marRight w:val="0"/>
                  <w:marTop w:val="0"/>
                  <w:marBottom w:val="0"/>
                  <w:divBdr>
                    <w:top w:val="none" w:sz="0" w:space="0" w:color="auto"/>
                    <w:left w:val="none" w:sz="0" w:space="0" w:color="auto"/>
                    <w:bottom w:val="none" w:sz="0" w:space="0" w:color="auto"/>
                    <w:right w:val="none" w:sz="0" w:space="0" w:color="auto"/>
                  </w:divBdr>
                  <w:divsChild>
                    <w:div w:id="1077049087">
                      <w:marLeft w:val="0"/>
                      <w:marRight w:val="0"/>
                      <w:marTop w:val="0"/>
                      <w:marBottom w:val="0"/>
                      <w:divBdr>
                        <w:top w:val="none" w:sz="0" w:space="0" w:color="auto"/>
                        <w:left w:val="none" w:sz="0" w:space="0" w:color="auto"/>
                        <w:bottom w:val="none" w:sz="0" w:space="0" w:color="auto"/>
                        <w:right w:val="none" w:sz="0" w:space="0" w:color="auto"/>
                      </w:divBdr>
                    </w:div>
                  </w:divsChild>
                </w:div>
                <w:div w:id="1032614265">
                  <w:marLeft w:val="0"/>
                  <w:marRight w:val="0"/>
                  <w:marTop w:val="0"/>
                  <w:marBottom w:val="0"/>
                  <w:divBdr>
                    <w:top w:val="none" w:sz="0" w:space="0" w:color="auto"/>
                    <w:left w:val="none" w:sz="0" w:space="0" w:color="auto"/>
                    <w:bottom w:val="none" w:sz="0" w:space="0" w:color="auto"/>
                    <w:right w:val="none" w:sz="0" w:space="0" w:color="auto"/>
                  </w:divBdr>
                  <w:divsChild>
                    <w:div w:id="1152327237">
                      <w:marLeft w:val="0"/>
                      <w:marRight w:val="0"/>
                      <w:marTop w:val="0"/>
                      <w:marBottom w:val="0"/>
                      <w:divBdr>
                        <w:top w:val="none" w:sz="0" w:space="0" w:color="auto"/>
                        <w:left w:val="none" w:sz="0" w:space="0" w:color="auto"/>
                        <w:bottom w:val="none" w:sz="0" w:space="0" w:color="auto"/>
                        <w:right w:val="none" w:sz="0" w:space="0" w:color="auto"/>
                      </w:divBdr>
                    </w:div>
                  </w:divsChild>
                </w:div>
                <w:div w:id="1083449343">
                  <w:marLeft w:val="0"/>
                  <w:marRight w:val="0"/>
                  <w:marTop w:val="0"/>
                  <w:marBottom w:val="0"/>
                  <w:divBdr>
                    <w:top w:val="none" w:sz="0" w:space="0" w:color="auto"/>
                    <w:left w:val="none" w:sz="0" w:space="0" w:color="auto"/>
                    <w:bottom w:val="none" w:sz="0" w:space="0" w:color="auto"/>
                    <w:right w:val="none" w:sz="0" w:space="0" w:color="auto"/>
                  </w:divBdr>
                  <w:divsChild>
                    <w:div w:id="596255251">
                      <w:marLeft w:val="0"/>
                      <w:marRight w:val="0"/>
                      <w:marTop w:val="0"/>
                      <w:marBottom w:val="0"/>
                      <w:divBdr>
                        <w:top w:val="none" w:sz="0" w:space="0" w:color="auto"/>
                        <w:left w:val="none" w:sz="0" w:space="0" w:color="auto"/>
                        <w:bottom w:val="none" w:sz="0" w:space="0" w:color="auto"/>
                        <w:right w:val="none" w:sz="0" w:space="0" w:color="auto"/>
                      </w:divBdr>
                    </w:div>
                  </w:divsChild>
                </w:div>
                <w:div w:id="1102530578">
                  <w:marLeft w:val="0"/>
                  <w:marRight w:val="0"/>
                  <w:marTop w:val="0"/>
                  <w:marBottom w:val="0"/>
                  <w:divBdr>
                    <w:top w:val="none" w:sz="0" w:space="0" w:color="auto"/>
                    <w:left w:val="none" w:sz="0" w:space="0" w:color="auto"/>
                    <w:bottom w:val="none" w:sz="0" w:space="0" w:color="auto"/>
                    <w:right w:val="none" w:sz="0" w:space="0" w:color="auto"/>
                  </w:divBdr>
                  <w:divsChild>
                    <w:div w:id="1861236134">
                      <w:marLeft w:val="0"/>
                      <w:marRight w:val="0"/>
                      <w:marTop w:val="0"/>
                      <w:marBottom w:val="0"/>
                      <w:divBdr>
                        <w:top w:val="none" w:sz="0" w:space="0" w:color="auto"/>
                        <w:left w:val="none" w:sz="0" w:space="0" w:color="auto"/>
                        <w:bottom w:val="none" w:sz="0" w:space="0" w:color="auto"/>
                        <w:right w:val="none" w:sz="0" w:space="0" w:color="auto"/>
                      </w:divBdr>
                    </w:div>
                  </w:divsChild>
                </w:div>
                <w:div w:id="1218586395">
                  <w:marLeft w:val="0"/>
                  <w:marRight w:val="0"/>
                  <w:marTop w:val="0"/>
                  <w:marBottom w:val="0"/>
                  <w:divBdr>
                    <w:top w:val="none" w:sz="0" w:space="0" w:color="auto"/>
                    <w:left w:val="none" w:sz="0" w:space="0" w:color="auto"/>
                    <w:bottom w:val="none" w:sz="0" w:space="0" w:color="auto"/>
                    <w:right w:val="none" w:sz="0" w:space="0" w:color="auto"/>
                  </w:divBdr>
                  <w:divsChild>
                    <w:div w:id="1546940199">
                      <w:marLeft w:val="0"/>
                      <w:marRight w:val="0"/>
                      <w:marTop w:val="0"/>
                      <w:marBottom w:val="0"/>
                      <w:divBdr>
                        <w:top w:val="none" w:sz="0" w:space="0" w:color="auto"/>
                        <w:left w:val="none" w:sz="0" w:space="0" w:color="auto"/>
                        <w:bottom w:val="none" w:sz="0" w:space="0" w:color="auto"/>
                        <w:right w:val="none" w:sz="0" w:space="0" w:color="auto"/>
                      </w:divBdr>
                    </w:div>
                  </w:divsChild>
                </w:div>
                <w:div w:id="1297419545">
                  <w:marLeft w:val="0"/>
                  <w:marRight w:val="0"/>
                  <w:marTop w:val="0"/>
                  <w:marBottom w:val="0"/>
                  <w:divBdr>
                    <w:top w:val="none" w:sz="0" w:space="0" w:color="auto"/>
                    <w:left w:val="none" w:sz="0" w:space="0" w:color="auto"/>
                    <w:bottom w:val="none" w:sz="0" w:space="0" w:color="auto"/>
                    <w:right w:val="none" w:sz="0" w:space="0" w:color="auto"/>
                  </w:divBdr>
                  <w:divsChild>
                    <w:div w:id="1221209246">
                      <w:marLeft w:val="0"/>
                      <w:marRight w:val="0"/>
                      <w:marTop w:val="0"/>
                      <w:marBottom w:val="0"/>
                      <w:divBdr>
                        <w:top w:val="none" w:sz="0" w:space="0" w:color="auto"/>
                        <w:left w:val="none" w:sz="0" w:space="0" w:color="auto"/>
                        <w:bottom w:val="none" w:sz="0" w:space="0" w:color="auto"/>
                        <w:right w:val="none" w:sz="0" w:space="0" w:color="auto"/>
                      </w:divBdr>
                    </w:div>
                  </w:divsChild>
                </w:div>
                <w:div w:id="1393697641">
                  <w:marLeft w:val="0"/>
                  <w:marRight w:val="0"/>
                  <w:marTop w:val="0"/>
                  <w:marBottom w:val="0"/>
                  <w:divBdr>
                    <w:top w:val="none" w:sz="0" w:space="0" w:color="auto"/>
                    <w:left w:val="none" w:sz="0" w:space="0" w:color="auto"/>
                    <w:bottom w:val="none" w:sz="0" w:space="0" w:color="auto"/>
                    <w:right w:val="none" w:sz="0" w:space="0" w:color="auto"/>
                  </w:divBdr>
                  <w:divsChild>
                    <w:div w:id="645596863">
                      <w:marLeft w:val="0"/>
                      <w:marRight w:val="0"/>
                      <w:marTop w:val="0"/>
                      <w:marBottom w:val="0"/>
                      <w:divBdr>
                        <w:top w:val="none" w:sz="0" w:space="0" w:color="auto"/>
                        <w:left w:val="none" w:sz="0" w:space="0" w:color="auto"/>
                        <w:bottom w:val="none" w:sz="0" w:space="0" w:color="auto"/>
                        <w:right w:val="none" w:sz="0" w:space="0" w:color="auto"/>
                      </w:divBdr>
                    </w:div>
                  </w:divsChild>
                </w:div>
                <w:div w:id="1399285547">
                  <w:marLeft w:val="0"/>
                  <w:marRight w:val="0"/>
                  <w:marTop w:val="0"/>
                  <w:marBottom w:val="0"/>
                  <w:divBdr>
                    <w:top w:val="none" w:sz="0" w:space="0" w:color="auto"/>
                    <w:left w:val="none" w:sz="0" w:space="0" w:color="auto"/>
                    <w:bottom w:val="none" w:sz="0" w:space="0" w:color="auto"/>
                    <w:right w:val="none" w:sz="0" w:space="0" w:color="auto"/>
                  </w:divBdr>
                  <w:divsChild>
                    <w:div w:id="107697343">
                      <w:marLeft w:val="0"/>
                      <w:marRight w:val="0"/>
                      <w:marTop w:val="0"/>
                      <w:marBottom w:val="0"/>
                      <w:divBdr>
                        <w:top w:val="none" w:sz="0" w:space="0" w:color="auto"/>
                        <w:left w:val="none" w:sz="0" w:space="0" w:color="auto"/>
                        <w:bottom w:val="none" w:sz="0" w:space="0" w:color="auto"/>
                        <w:right w:val="none" w:sz="0" w:space="0" w:color="auto"/>
                      </w:divBdr>
                    </w:div>
                  </w:divsChild>
                </w:div>
                <w:div w:id="1477987982">
                  <w:marLeft w:val="0"/>
                  <w:marRight w:val="0"/>
                  <w:marTop w:val="0"/>
                  <w:marBottom w:val="0"/>
                  <w:divBdr>
                    <w:top w:val="none" w:sz="0" w:space="0" w:color="auto"/>
                    <w:left w:val="none" w:sz="0" w:space="0" w:color="auto"/>
                    <w:bottom w:val="none" w:sz="0" w:space="0" w:color="auto"/>
                    <w:right w:val="none" w:sz="0" w:space="0" w:color="auto"/>
                  </w:divBdr>
                  <w:divsChild>
                    <w:div w:id="1525250362">
                      <w:marLeft w:val="0"/>
                      <w:marRight w:val="0"/>
                      <w:marTop w:val="0"/>
                      <w:marBottom w:val="0"/>
                      <w:divBdr>
                        <w:top w:val="none" w:sz="0" w:space="0" w:color="auto"/>
                        <w:left w:val="none" w:sz="0" w:space="0" w:color="auto"/>
                        <w:bottom w:val="none" w:sz="0" w:space="0" w:color="auto"/>
                        <w:right w:val="none" w:sz="0" w:space="0" w:color="auto"/>
                      </w:divBdr>
                    </w:div>
                  </w:divsChild>
                </w:div>
                <w:div w:id="1512715939">
                  <w:marLeft w:val="0"/>
                  <w:marRight w:val="0"/>
                  <w:marTop w:val="0"/>
                  <w:marBottom w:val="0"/>
                  <w:divBdr>
                    <w:top w:val="none" w:sz="0" w:space="0" w:color="auto"/>
                    <w:left w:val="none" w:sz="0" w:space="0" w:color="auto"/>
                    <w:bottom w:val="none" w:sz="0" w:space="0" w:color="auto"/>
                    <w:right w:val="none" w:sz="0" w:space="0" w:color="auto"/>
                  </w:divBdr>
                  <w:divsChild>
                    <w:div w:id="558175873">
                      <w:marLeft w:val="0"/>
                      <w:marRight w:val="0"/>
                      <w:marTop w:val="0"/>
                      <w:marBottom w:val="0"/>
                      <w:divBdr>
                        <w:top w:val="none" w:sz="0" w:space="0" w:color="auto"/>
                        <w:left w:val="none" w:sz="0" w:space="0" w:color="auto"/>
                        <w:bottom w:val="none" w:sz="0" w:space="0" w:color="auto"/>
                        <w:right w:val="none" w:sz="0" w:space="0" w:color="auto"/>
                      </w:divBdr>
                    </w:div>
                  </w:divsChild>
                </w:div>
                <w:div w:id="1597713749">
                  <w:marLeft w:val="0"/>
                  <w:marRight w:val="0"/>
                  <w:marTop w:val="0"/>
                  <w:marBottom w:val="0"/>
                  <w:divBdr>
                    <w:top w:val="none" w:sz="0" w:space="0" w:color="auto"/>
                    <w:left w:val="none" w:sz="0" w:space="0" w:color="auto"/>
                    <w:bottom w:val="none" w:sz="0" w:space="0" w:color="auto"/>
                    <w:right w:val="none" w:sz="0" w:space="0" w:color="auto"/>
                  </w:divBdr>
                  <w:divsChild>
                    <w:div w:id="1448742882">
                      <w:marLeft w:val="0"/>
                      <w:marRight w:val="0"/>
                      <w:marTop w:val="0"/>
                      <w:marBottom w:val="0"/>
                      <w:divBdr>
                        <w:top w:val="none" w:sz="0" w:space="0" w:color="auto"/>
                        <w:left w:val="none" w:sz="0" w:space="0" w:color="auto"/>
                        <w:bottom w:val="none" w:sz="0" w:space="0" w:color="auto"/>
                        <w:right w:val="none" w:sz="0" w:space="0" w:color="auto"/>
                      </w:divBdr>
                    </w:div>
                  </w:divsChild>
                </w:div>
                <w:div w:id="1622298672">
                  <w:marLeft w:val="0"/>
                  <w:marRight w:val="0"/>
                  <w:marTop w:val="0"/>
                  <w:marBottom w:val="0"/>
                  <w:divBdr>
                    <w:top w:val="none" w:sz="0" w:space="0" w:color="auto"/>
                    <w:left w:val="none" w:sz="0" w:space="0" w:color="auto"/>
                    <w:bottom w:val="none" w:sz="0" w:space="0" w:color="auto"/>
                    <w:right w:val="none" w:sz="0" w:space="0" w:color="auto"/>
                  </w:divBdr>
                  <w:divsChild>
                    <w:div w:id="121771015">
                      <w:marLeft w:val="0"/>
                      <w:marRight w:val="0"/>
                      <w:marTop w:val="0"/>
                      <w:marBottom w:val="0"/>
                      <w:divBdr>
                        <w:top w:val="none" w:sz="0" w:space="0" w:color="auto"/>
                        <w:left w:val="none" w:sz="0" w:space="0" w:color="auto"/>
                        <w:bottom w:val="none" w:sz="0" w:space="0" w:color="auto"/>
                        <w:right w:val="none" w:sz="0" w:space="0" w:color="auto"/>
                      </w:divBdr>
                    </w:div>
                  </w:divsChild>
                </w:div>
                <w:div w:id="1653563298">
                  <w:marLeft w:val="0"/>
                  <w:marRight w:val="0"/>
                  <w:marTop w:val="0"/>
                  <w:marBottom w:val="0"/>
                  <w:divBdr>
                    <w:top w:val="none" w:sz="0" w:space="0" w:color="auto"/>
                    <w:left w:val="none" w:sz="0" w:space="0" w:color="auto"/>
                    <w:bottom w:val="none" w:sz="0" w:space="0" w:color="auto"/>
                    <w:right w:val="none" w:sz="0" w:space="0" w:color="auto"/>
                  </w:divBdr>
                  <w:divsChild>
                    <w:div w:id="1262640547">
                      <w:marLeft w:val="0"/>
                      <w:marRight w:val="0"/>
                      <w:marTop w:val="0"/>
                      <w:marBottom w:val="0"/>
                      <w:divBdr>
                        <w:top w:val="none" w:sz="0" w:space="0" w:color="auto"/>
                        <w:left w:val="none" w:sz="0" w:space="0" w:color="auto"/>
                        <w:bottom w:val="none" w:sz="0" w:space="0" w:color="auto"/>
                        <w:right w:val="none" w:sz="0" w:space="0" w:color="auto"/>
                      </w:divBdr>
                    </w:div>
                  </w:divsChild>
                </w:div>
                <w:div w:id="1676221994">
                  <w:marLeft w:val="0"/>
                  <w:marRight w:val="0"/>
                  <w:marTop w:val="0"/>
                  <w:marBottom w:val="0"/>
                  <w:divBdr>
                    <w:top w:val="none" w:sz="0" w:space="0" w:color="auto"/>
                    <w:left w:val="none" w:sz="0" w:space="0" w:color="auto"/>
                    <w:bottom w:val="none" w:sz="0" w:space="0" w:color="auto"/>
                    <w:right w:val="none" w:sz="0" w:space="0" w:color="auto"/>
                  </w:divBdr>
                  <w:divsChild>
                    <w:div w:id="542715960">
                      <w:marLeft w:val="0"/>
                      <w:marRight w:val="0"/>
                      <w:marTop w:val="0"/>
                      <w:marBottom w:val="0"/>
                      <w:divBdr>
                        <w:top w:val="none" w:sz="0" w:space="0" w:color="auto"/>
                        <w:left w:val="none" w:sz="0" w:space="0" w:color="auto"/>
                        <w:bottom w:val="none" w:sz="0" w:space="0" w:color="auto"/>
                        <w:right w:val="none" w:sz="0" w:space="0" w:color="auto"/>
                      </w:divBdr>
                    </w:div>
                  </w:divsChild>
                </w:div>
                <w:div w:id="1719358425">
                  <w:marLeft w:val="0"/>
                  <w:marRight w:val="0"/>
                  <w:marTop w:val="0"/>
                  <w:marBottom w:val="0"/>
                  <w:divBdr>
                    <w:top w:val="none" w:sz="0" w:space="0" w:color="auto"/>
                    <w:left w:val="none" w:sz="0" w:space="0" w:color="auto"/>
                    <w:bottom w:val="none" w:sz="0" w:space="0" w:color="auto"/>
                    <w:right w:val="none" w:sz="0" w:space="0" w:color="auto"/>
                  </w:divBdr>
                  <w:divsChild>
                    <w:div w:id="1778674771">
                      <w:marLeft w:val="0"/>
                      <w:marRight w:val="0"/>
                      <w:marTop w:val="0"/>
                      <w:marBottom w:val="0"/>
                      <w:divBdr>
                        <w:top w:val="none" w:sz="0" w:space="0" w:color="auto"/>
                        <w:left w:val="none" w:sz="0" w:space="0" w:color="auto"/>
                        <w:bottom w:val="none" w:sz="0" w:space="0" w:color="auto"/>
                        <w:right w:val="none" w:sz="0" w:space="0" w:color="auto"/>
                      </w:divBdr>
                    </w:div>
                  </w:divsChild>
                </w:div>
                <w:div w:id="1740908298">
                  <w:marLeft w:val="0"/>
                  <w:marRight w:val="0"/>
                  <w:marTop w:val="0"/>
                  <w:marBottom w:val="0"/>
                  <w:divBdr>
                    <w:top w:val="none" w:sz="0" w:space="0" w:color="auto"/>
                    <w:left w:val="none" w:sz="0" w:space="0" w:color="auto"/>
                    <w:bottom w:val="none" w:sz="0" w:space="0" w:color="auto"/>
                    <w:right w:val="none" w:sz="0" w:space="0" w:color="auto"/>
                  </w:divBdr>
                  <w:divsChild>
                    <w:div w:id="1121069205">
                      <w:marLeft w:val="0"/>
                      <w:marRight w:val="0"/>
                      <w:marTop w:val="0"/>
                      <w:marBottom w:val="0"/>
                      <w:divBdr>
                        <w:top w:val="none" w:sz="0" w:space="0" w:color="auto"/>
                        <w:left w:val="none" w:sz="0" w:space="0" w:color="auto"/>
                        <w:bottom w:val="none" w:sz="0" w:space="0" w:color="auto"/>
                        <w:right w:val="none" w:sz="0" w:space="0" w:color="auto"/>
                      </w:divBdr>
                    </w:div>
                  </w:divsChild>
                </w:div>
                <w:div w:id="1762412070">
                  <w:marLeft w:val="0"/>
                  <w:marRight w:val="0"/>
                  <w:marTop w:val="0"/>
                  <w:marBottom w:val="0"/>
                  <w:divBdr>
                    <w:top w:val="none" w:sz="0" w:space="0" w:color="auto"/>
                    <w:left w:val="none" w:sz="0" w:space="0" w:color="auto"/>
                    <w:bottom w:val="none" w:sz="0" w:space="0" w:color="auto"/>
                    <w:right w:val="none" w:sz="0" w:space="0" w:color="auto"/>
                  </w:divBdr>
                  <w:divsChild>
                    <w:div w:id="1091514591">
                      <w:marLeft w:val="0"/>
                      <w:marRight w:val="0"/>
                      <w:marTop w:val="0"/>
                      <w:marBottom w:val="0"/>
                      <w:divBdr>
                        <w:top w:val="none" w:sz="0" w:space="0" w:color="auto"/>
                        <w:left w:val="none" w:sz="0" w:space="0" w:color="auto"/>
                        <w:bottom w:val="none" w:sz="0" w:space="0" w:color="auto"/>
                        <w:right w:val="none" w:sz="0" w:space="0" w:color="auto"/>
                      </w:divBdr>
                    </w:div>
                  </w:divsChild>
                </w:div>
                <w:div w:id="1792743196">
                  <w:marLeft w:val="0"/>
                  <w:marRight w:val="0"/>
                  <w:marTop w:val="0"/>
                  <w:marBottom w:val="0"/>
                  <w:divBdr>
                    <w:top w:val="none" w:sz="0" w:space="0" w:color="auto"/>
                    <w:left w:val="none" w:sz="0" w:space="0" w:color="auto"/>
                    <w:bottom w:val="none" w:sz="0" w:space="0" w:color="auto"/>
                    <w:right w:val="none" w:sz="0" w:space="0" w:color="auto"/>
                  </w:divBdr>
                  <w:divsChild>
                    <w:div w:id="1520318244">
                      <w:marLeft w:val="0"/>
                      <w:marRight w:val="0"/>
                      <w:marTop w:val="0"/>
                      <w:marBottom w:val="0"/>
                      <w:divBdr>
                        <w:top w:val="none" w:sz="0" w:space="0" w:color="auto"/>
                        <w:left w:val="none" w:sz="0" w:space="0" w:color="auto"/>
                        <w:bottom w:val="none" w:sz="0" w:space="0" w:color="auto"/>
                        <w:right w:val="none" w:sz="0" w:space="0" w:color="auto"/>
                      </w:divBdr>
                    </w:div>
                  </w:divsChild>
                </w:div>
                <w:div w:id="1834494642">
                  <w:marLeft w:val="0"/>
                  <w:marRight w:val="0"/>
                  <w:marTop w:val="0"/>
                  <w:marBottom w:val="0"/>
                  <w:divBdr>
                    <w:top w:val="none" w:sz="0" w:space="0" w:color="auto"/>
                    <w:left w:val="none" w:sz="0" w:space="0" w:color="auto"/>
                    <w:bottom w:val="none" w:sz="0" w:space="0" w:color="auto"/>
                    <w:right w:val="none" w:sz="0" w:space="0" w:color="auto"/>
                  </w:divBdr>
                  <w:divsChild>
                    <w:div w:id="988555440">
                      <w:marLeft w:val="0"/>
                      <w:marRight w:val="0"/>
                      <w:marTop w:val="0"/>
                      <w:marBottom w:val="0"/>
                      <w:divBdr>
                        <w:top w:val="none" w:sz="0" w:space="0" w:color="auto"/>
                        <w:left w:val="none" w:sz="0" w:space="0" w:color="auto"/>
                        <w:bottom w:val="none" w:sz="0" w:space="0" w:color="auto"/>
                        <w:right w:val="none" w:sz="0" w:space="0" w:color="auto"/>
                      </w:divBdr>
                    </w:div>
                  </w:divsChild>
                </w:div>
                <w:div w:id="1841043969">
                  <w:marLeft w:val="0"/>
                  <w:marRight w:val="0"/>
                  <w:marTop w:val="0"/>
                  <w:marBottom w:val="0"/>
                  <w:divBdr>
                    <w:top w:val="none" w:sz="0" w:space="0" w:color="auto"/>
                    <w:left w:val="none" w:sz="0" w:space="0" w:color="auto"/>
                    <w:bottom w:val="none" w:sz="0" w:space="0" w:color="auto"/>
                    <w:right w:val="none" w:sz="0" w:space="0" w:color="auto"/>
                  </w:divBdr>
                  <w:divsChild>
                    <w:div w:id="2144494832">
                      <w:marLeft w:val="0"/>
                      <w:marRight w:val="0"/>
                      <w:marTop w:val="0"/>
                      <w:marBottom w:val="0"/>
                      <w:divBdr>
                        <w:top w:val="none" w:sz="0" w:space="0" w:color="auto"/>
                        <w:left w:val="none" w:sz="0" w:space="0" w:color="auto"/>
                        <w:bottom w:val="none" w:sz="0" w:space="0" w:color="auto"/>
                        <w:right w:val="none" w:sz="0" w:space="0" w:color="auto"/>
                      </w:divBdr>
                    </w:div>
                  </w:divsChild>
                </w:div>
                <w:div w:id="1889491740">
                  <w:marLeft w:val="0"/>
                  <w:marRight w:val="0"/>
                  <w:marTop w:val="0"/>
                  <w:marBottom w:val="0"/>
                  <w:divBdr>
                    <w:top w:val="none" w:sz="0" w:space="0" w:color="auto"/>
                    <w:left w:val="none" w:sz="0" w:space="0" w:color="auto"/>
                    <w:bottom w:val="none" w:sz="0" w:space="0" w:color="auto"/>
                    <w:right w:val="none" w:sz="0" w:space="0" w:color="auto"/>
                  </w:divBdr>
                  <w:divsChild>
                    <w:div w:id="378627913">
                      <w:marLeft w:val="0"/>
                      <w:marRight w:val="0"/>
                      <w:marTop w:val="0"/>
                      <w:marBottom w:val="0"/>
                      <w:divBdr>
                        <w:top w:val="none" w:sz="0" w:space="0" w:color="auto"/>
                        <w:left w:val="none" w:sz="0" w:space="0" w:color="auto"/>
                        <w:bottom w:val="none" w:sz="0" w:space="0" w:color="auto"/>
                        <w:right w:val="none" w:sz="0" w:space="0" w:color="auto"/>
                      </w:divBdr>
                    </w:div>
                  </w:divsChild>
                </w:div>
                <w:div w:id="1915967136">
                  <w:marLeft w:val="0"/>
                  <w:marRight w:val="0"/>
                  <w:marTop w:val="0"/>
                  <w:marBottom w:val="0"/>
                  <w:divBdr>
                    <w:top w:val="none" w:sz="0" w:space="0" w:color="auto"/>
                    <w:left w:val="none" w:sz="0" w:space="0" w:color="auto"/>
                    <w:bottom w:val="none" w:sz="0" w:space="0" w:color="auto"/>
                    <w:right w:val="none" w:sz="0" w:space="0" w:color="auto"/>
                  </w:divBdr>
                  <w:divsChild>
                    <w:div w:id="235745446">
                      <w:marLeft w:val="0"/>
                      <w:marRight w:val="0"/>
                      <w:marTop w:val="0"/>
                      <w:marBottom w:val="0"/>
                      <w:divBdr>
                        <w:top w:val="none" w:sz="0" w:space="0" w:color="auto"/>
                        <w:left w:val="none" w:sz="0" w:space="0" w:color="auto"/>
                        <w:bottom w:val="none" w:sz="0" w:space="0" w:color="auto"/>
                        <w:right w:val="none" w:sz="0" w:space="0" w:color="auto"/>
                      </w:divBdr>
                    </w:div>
                  </w:divsChild>
                </w:div>
                <w:div w:id="1944610672">
                  <w:marLeft w:val="0"/>
                  <w:marRight w:val="0"/>
                  <w:marTop w:val="0"/>
                  <w:marBottom w:val="0"/>
                  <w:divBdr>
                    <w:top w:val="none" w:sz="0" w:space="0" w:color="auto"/>
                    <w:left w:val="none" w:sz="0" w:space="0" w:color="auto"/>
                    <w:bottom w:val="none" w:sz="0" w:space="0" w:color="auto"/>
                    <w:right w:val="none" w:sz="0" w:space="0" w:color="auto"/>
                  </w:divBdr>
                  <w:divsChild>
                    <w:div w:id="433870310">
                      <w:marLeft w:val="0"/>
                      <w:marRight w:val="0"/>
                      <w:marTop w:val="0"/>
                      <w:marBottom w:val="0"/>
                      <w:divBdr>
                        <w:top w:val="none" w:sz="0" w:space="0" w:color="auto"/>
                        <w:left w:val="none" w:sz="0" w:space="0" w:color="auto"/>
                        <w:bottom w:val="none" w:sz="0" w:space="0" w:color="auto"/>
                        <w:right w:val="none" w:sz="0" w:space="0" w:color="auto"/>
                      </w:divBdr>
                    </w:div>
                  </w:divsChild>
                </w:div>
                <w:div w:id="2059432617">
                  <w:marLeft w:val="0"/>
                  <w:marRight w:val="0"/>
                  <w:marTop w:val="0"/>
                  <w:marBottom w:val="0"/>
                  <w:divBdr>
                    <w:top w:val="none" w:sz="0" w:space="0" w:color="auto"/>
                    <w:left w:val="none" w:sz="0" w:space="0" w:color="auto"/>
                    <w:bottom w:val="none" w:sz="0" w:space="0" w:color="auto"/>
                    <w:right w:val="none" w:sz="0" w:space="0" w:color="auto"/>
                  </w:divBdr>
                  <w:divsChild>
                    <w:div w:id="597367663">
                      <w:marLeft w:val="0"/>
                      <w:marRight w:val="0"/>
                      <w:marTop w:val="0"/>
                      <w:marBottom w:val="0"/>
                      <w:divBdr>
                        <w:top w:val="none" w:sz="0" w:space="0" w:color="auto"/>
                        <w:left w:val="none" w:sz="0" w:space="0" w:color="auto"/>
                        <w:bottom w:val="none" w:sz="0" w:space="0" w:color="auto"/>
                        <w:right w:val="none" w:sz="0" w:space="0" w:color="auto"/>
                      </w:divBdr>
                    </w:div>
                  </w:divsChild>
                </w:div>
                <w:div w:id="2094205794">
                  <w:marLeft w:val="0"/>
                  <w:marRight w:val="0"/>
                  <w:marTop w:val="0"/>
                  <w:marBottom w:val="0"/>
                  <w:divBdr>
                    <w:top w:val="none" w:sz="0" w:space="0" w:color="auto"/>
                    <w:left w:val="none" w:sz="0" w:space="0" w:color="auto"/>
                    <w:bottom w:val="none" w:sz="0" w:space="0" w:color="auto"/>
                    <w:right w:val="none" w:sz="0" w:space="0" w:color="auto"/>
                  </w:divBdr>
                  <w:divsChild>
                    <w:div w:id="1744136776">
                      <w:marLeft w:val="0"/>
                      <w:marRight w:val="0"/>
                      <w:marTop w:val="0"/>
                      <w:marBottom w:val="0"/>
                      <w:divBdr>
                        <w:top w:val="none" w:sz="0" w:space="0" w:color="auto"/>
                        <w:left w:val="none" w:sz="0" w:space="0" w:color="auto"/>
                        <w:bottom w:val="none" w:sz="0" w:space="0" w:color="auto"/>
                        <w:right w:val="none" w:sz="0" w:space="0" w:color="auto"/>
                      </w:divBdr>
                    </w:div>
                  </w:divsChild>
                </w:div>
                <w:div w:id="2102094676">
                  <w:marLeft w:val="0"/>
                  <w:marRight w:val="0"/>
                  <w:marTop w:val="0"/>
                  <w:marBottom w:val="0"/>
                  <w:divBdr>
                    <w:top w:val="none" w:sz="0" w:space="0" w:color="auto"/>
                    <w:left w:val="none" w:sz="0" w:space="0" w:color="auto"/>
                    <w:bottom w:val="none" w:sz="0" w:space="0" w:color="auto"/>
                    <w:right w:val="none" w:sz="0" w:space="0" w:color="auto"/>
                  </w:divBdr>
                  <w:divsChild>
                    <w:div w:id="166338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650842">
          <w:marLeft w:val="0"/>
          <w:marRight w:val="0"/>
          <w:marTop w:val="0"/>
          <w:marBottom w:val="0"/>
          <w:divBdr>
            <w:top w:val="none" w:sz="0" w:space="0" w:color="auto"/>
            <w:left w:val="none" w:sz="0" w:space="0" w:color="auto"/>
            <w:bottom w:val="none" w:sz="0" w:space="0" w:color="auto"/>
            <w:right w:val="none" w:sz="0" w:space="0" w:color="auto"/>
          </w:divBdr>
        </w:div>
        <w:div w:id="1388917472">
          <w:marLeft w:val="0"/>
          <w:marRight w:val="0"/>
          <w:marTop w:val="0"/>
          <w:marBottom w:val="0"/>
          <w:divBdr>
            <w:top w:val="none" w:sz="0" w:space="0" w:color="auto"/>
            <w:left w:val="none" w:sz="0" w:space="0" w:color="auto"/>
            <w:bottom w:val="none" w:sz="0" w:space="0" w:color="auto"/>
            <w:right w:val="none" w:sz="0" w:space="0" w:color="auto"/>
          </w:divBdr>
          <w:divsChild>
            <w:div w:id="2100175189">
              <w:marLeft w:val="0"/>
              <w:marRight w:val="0"/>
              <w:marTop w:val="30"/>
              <w:marBottom w:val="30"/>
              <w:divBdr>
                <w:top w:val="none" w:sz="0" w:space="0" w:color="auto"/>
                <w:left w:val="none" w:sz="0" w:space="0" w:color="auto"/>
                <w:bottom w:val="none" w:sz="0" w:space="0" w:color="auto"/>
                <w:right w:val="none" w:sz="0" w:space="0" w:color="auto"/>
              </w:divBdr>
              <w:divsChild>
                <w:div w:id="111286403">
                  <w:marLeft w:val="0"/>
                  <w:marRight w:val="0"/>
                  <w:marTop w:val="0"/>
                  <w:marBottom w:val="0"/>
                  <w:divBdr>
                    <w:top w:val="none" w:sz="0" w:space="0" w:color="auto"/>
                    <w:left w:val="none" w:sz="0" w:space="0" w:color="auto"/>
                    <w:bottom w:val="none" w:sz="0" w:space="0" w:color="auto"/>
                    <w:right w:val="none" w:sz="0" w:space="0" w:color="auto"/>
                  </w:divBdr>
                  <w:divsChild>
                    <w:div w:id="2133398079">
                      <w:marLeft w:val="0"/>
                      <w:marRight w:val="0"/>
                      <w:marTop w:val="0"/>
                      <w:marBottom w:val="0"/>
                      <w:divBdr>
                        <w:top w:val="none" w:sz="0" w:space="0" w:color="auto"/>
                        <w:left w:val="none" w:sz="0" w:space="0" w:color="auto"/>
                        <w:bottom w:val="none" w:sz="0" w:space="0" w:color="auto"/>
                        <w:right w:val="none" w:sz="0" w:space="0" w:color="auto"/>
                      </w:divBdr>
                    </w:div>
                  </w:divsChild>
                </w:div>
                <w:div w:id="146633150">
                  <w:marLeft w:val="0"/>
                  <w:marRight w:val="0"/>
                  <w:marTop w:val="0"/>
                  <w:marBottom w:val="0"/>
                  <w:divBdr>
                    <w:top w:val="none" w:sz="0" w:space="0" w:color="auto"/>
                    <w:left w:val="none" w:sz="0" w:space="0" w:color="auto"/>
                    <w:bottom w:val="none" w:sz="0" w:space="0" w:color="auto"/>
                    <w:right w:val="none" w:sz="0" w:space="0" w:color="auto"/>
                  </w:divBdr>
                  <w:divsChild>
                    <w:div w:id="240331492">
                      <w:marLeft w:val="0"/>
                      <w:marRight w:val="0"/>
                      <w:marTop w:val="0"/>
                      <w:marBottom w:val="0"/>
                      <w:divBdr>
                        <w:top w:val="none" w:sz="0" w:space="0" w:color="auto"/>
                        <w:left w:val="none" w:sz="0" w:space="0" w:color="auto"/>
                        <w:bottom w:val="none" w:sz="0" w:space="0" w:color="auto"/>
                        <w:right w:val="none" w:sz="0" w:space="0" w:color="auto"/>
                      </w:divBdr>
                    </w:div>
                  </w:divsChild>
                </w:div>
                <w:div w:id="173425484">
                  <w:marLeft w:val="0"/>
                  <w:marRight w:val="0"/>
                  <w:marTop w:val="0"/>
                  <w:marBottom w:val="0"/>
                  <w:divBdr>
                    <w:top w:val="none" w:sz="0" w:space="0" w:color="auto"/>
                    <w:left w:val="none" w:sz="0" w:space="0" w:color="auto"/>
                    <w:bottom w:val="none" w:sz="0" w:space="0" w:color="auto"/>
                    <w:right w:val="none" w:sz="0" w:space="0" w:color="auto"/>
                  </w:divBdr>
                  <w:divsChild>
                    <w:div w:id="1568805793">
                      <w:marLeft w:val="0"/>
                      <w:marRight w:val="0"/>
                      <w:marTop w:val="0"/>
                      <w:marBottom w:val="0"/>
                      <w:divBdr>
                        <w:top w:val="none" w:sz="0" w:space="0" w:color="auto"/>
                        <w:left w:val="none" w:sz="0" w:space="0" w:color="auto"/>
                        <w:bottom w:val="none" w:sz="0" w:space="0" w:color="auto"/>
                        <w:right w:val="none" w:sz="0" w:space="0" w:color="auto"/>
                      </w:divBdr>
                    </w:div>
                  </w:divsChild>
                </w:div>
                <w:div w:id="240679360">
                  <w:marLeft w:val="0"/>
                  <w:marRight w:val="0"/>
                  <w:marTop w:val="0"/>
                  <w:marBottom w:val="0"/>
                  <w:divBdr>
                    <w:top w:val="none" w:sz="0" w:space="0" w:color="auto"/>
                    <w:left w:val="none" w:sz="0" w:space="0" w:color="auto"/>
                    <w:bottom w:val="none" w:sz="0" w:space="0" w:color="auto"/>
                    <w:right w:val="none" w:sz="0" w:space="0" w:color="auto"/>
                  </w:divBdr>
                  <w:divsChild>
                    <w:div w:id="2025010263">
                      <w:marLeft w:val="0"/>
                      <w:marRight w:val="0"/>
                      <w:marTop w:val="0"/>
                      <w:marBottom w:val="0"/>
                      <w:divBdr>
                        <w:top w:val="none" w:sz="0" w:space="0" w:color="auto"/>
                        <w:left w:val="none" w:sz="0" w:space="0" w:color="auto"/>
                        <w:bottom w:val="none" w:sz="0" w:space="0" w:color="auto"/>
                        <w:right w:val="none" w:sz="0" w:space="0" w:color="auto"/>
                      </w:divBdr>
                    </w:div>
                  </w:divsChild>
                </w:div>
                <w:div w:id="264965518">
                  <w:marLeft w:val="0"/>
                  <w:marRight w:val="0"/>
                  <w:marTop w:val="0"/>
                  <w:marBottom w:val="0"/>
                  <w:divBdr>
                    <w:top w:val="none" w:sz="0" w:space="0" w:color="auto"/>
                    <w:left w:val="none" w:sz="0" w:space="0" w:color="auto"/>
                    <w:bottom w:val="none" w:sz="0" w:space="0" w:color="auto"/>
                    <w:right w:val="none" w:sz="0" w:space="0" w:color="auto"/>
                  </w:divBdr>
                  <w:divsChild>
                    <w:div w:id="1392072120">
                      <w:marLeft w:val="0"/>
                      <w:marRight w:val="0"/>
                      <w:marTop w:val="0"/>
                      <w:marBottom w:val="0"/>
                      <w:divBdr>
                        <w:top w:val="none" w:sz="0" w:space="0" w:color="auto"/>
                        <w:left w:val="none" w:sz="0" w:space="0" w:color="auto"/>
                        <w:bottom w:val="none" w:sz="0" w:space="0" w:color="auto"/>
                        <w:right w:val="none" w:sz="0" w:space="0" w:color="auto"/>
                      </w:divBdr>
                    </w:div>
                  </w:divsChild>
                </w:div>
                <w:div w:id="315034298">
                  <w:marLeft w:val="0"/>
                  <w:marRight w:val="0"/>
                  <w:marTop w:val="0"/>
                  <w:marBottom w:val="0"/>
                  <w:divBdr>
                    <w:top w:val="none" w:sz="0" w:space="0" w:color="auto"/>
                    <w:left w:val="none" w:sz="0" w:space="0" w:color="auto"/>
                    <w:bottom w:val="none" w:sz="0" w:space="0" w:color="auto"/>
                    <w:right w:val="none" w:sz="0" w:space="0" w:color="auto"/>
                  </w:divBdr>
                  <w:divsChild>
                    <w:div w:id="773749559">
                      <w:marLeft w:val="0"/>
                      <w:marRight w:val="0"/>
                      <w:marTop w:val="0"/>
                      <w:marBottom w:val="0"/>
                      <w:divBdr>
                        <w:top w:val="none" w:sz="0" w:space="0" w:color="auto"/>
                        <w:left w:val="none" w:sz="0" w:space="0" w:color="auto"/>
                        <w:bottom w:val="none" w:sz="0" w:space="0" w:color="auto"/>
                        <w:right w:val="none" w:sz="0" w:space="0" w:color="auto"/>
                      </w:divBdr>
                    </w:div>
                  </w:divsChild>
                </w:div>
                <w:div w:id="350111715">
                  <w:marLeft w:val="0"/>
                  <w:marRight w:val="0"/>
                  <w:marTop w:val="0"/>
                  <w:marBottom w:val="0"/>
                  <w:divBdr>
                    <w:top w:val="none" w:sz="0" w:space="0" w:color="auto"/>
                    <w:left w:val="none" w:sz="0" w:space="0" w:color="auto"/>
                    <w:bottom w:val="none" w:sz="0" w:space="0" w:color="auto"/>
                    <w:right w:val="none" w:sz="0" w:space="0" w:color="auto"/>
                  </w:divBdr>
                  <w:divsChild>
                    <w:div w:id="947932609">
                      <w:marLeft w:val="0"/>
                      <w:marRight w:val="0"/>
                      <w:marTop w:val="0"/>
                      <w:marBottom w:val="0"/>
                      <w:divBdr>
                        <w:top w:val="none" w:sz="0" w:space="0" w:color="auto"/>
                        <w:left w:val="none" w:sz="0" w:space="0" w:color="auto"/>
                        <w:bottom w:val="none" w:sz="0" w:space="0" w:color="auto"/>
                        <w:right w:val="none" w:sz="0" w:space="0" w:color="auto"/>
                      </w:divBdr>
                    </w:div>
                  </w:divsChild>
                </w:div>
                <w:div w:id="352197337">
                  <w:marLeft w:val="0"/>
                  <w:marRight w:val="0"/>
                  <w:marTop w:val="0"/>
                  <w:marBottom w:val="0"/>
                  <w:divBdr>
                    <w:top w:val="none" w:sz="0" w:space="0" w:color="auto"/>
                    <w:left w:val="none" w:sz="0" w:space="0" w:color="auto"/>
                    <w:bottom w:val="none" w:sz="0" w:space="0" w:color="auto"/>
                    <w:right w:val="none" w:sz="0" w:space="0" w:color="auto"/>
                  </w:divBdr>
                  <w:divsChild>
                    <w:div w:id="864712943">
                      <w:marLeft w:val="0"/>
                      <w:marRight w:val="0"/>
                      <w:marTop w:val="0"/>
                      <w:marBottom w:val="0"/>
                      <w:divBdr>
                        <w:top w:val="none" w:sz="0" w:space="0" w:color="auto"/>
                        <w:left w:val="none" w:sz="0" w:space="0" w:color="auto"/>
                        <w:bottom w:val="none" w:sz="0" w:space="0" w:color="auto"/>
                        <w:right w:val="none" w:sz="0" w:space="0" w:color="auto"/>
                      </w:divBdr>
                    </w:div>
                  </w:divsChild>
                </w:div>
                <w:div w:id="412700829">
                  <w:marLeft w:val="0"/>
                  <w:marRight w:val="0"/>
                  <w:marTop w:val="0"/>
                  <w:marBottom w:val="0"/>
                  <w:divBdr>
                    <w:top w:val="none" w:sz="0" w:space="0" w:color="auto"/>
                    <w:left w:val="none" w:sz="0" w:space="0" w:color="auto"/>
                    <w:bottom w:val="none" w:sz="0" w:space="0" w:color="auto"/>
                    <w:right w:val="none" w:sz="0" w:space="0" w:color="auto"/>
                  </w:divBdr>
                  <w:divsChild>
                    <w:div w:id="1040982396">
                      <w:marLeft w:val="0"/>
                      <w:marRight w:val="0"/>
                      <w:marTop w:val="0"/>
                      <w:marBottom w:val="0"/>
                      <w:divBdr>
                        <w:top w:val="none" w:sz="0" w:space="0" w:color="auto"/>
                        <w:left w:val="none" w:sz="0" w:space="0" w:color="auto"/>
                        <w:bottom w:val="none" w:sz="0" w:space="0" w:color="auto"/>
                        <w:right w:val="none" w:sz="0" w:space="0" w:color="auto"/>
                      </w:divBdr>
                    </w:div>
                  </w:divsChild>
                </w:div>
                <w:div w:id="415397890">
                  <w:marLeft w:val="0"/>
                  <w:marRight w:val="0"/>
                  <w:marTop w:val="0"/>
                  <w:marBottom w:val="0"/>
                  <w:divBdr>
                    <w:top w:val="none" w:sz="0" w:space="0" w:color="auto"/>
                    <w:left w:val="none" w:sz="0" w:space="0" w:color="auto"/>
                    <w:bottom w:val="none" w:sz="0" w:space="0" w:color="auto"/>
                    <w:right w:val="none" w:sz="0" w:space="0" w:color="auto"/>
                  </w:divBdr>
                  <w:divsChild>
                    <w:div w:id="1521161838">
                      <w:marLeft w:val="0"/>
                      <w:marRight w:val="0"/>
                      <w:marTop w:val="0"/>
                      <w:marBottom w:val="0"/>
                      <w:divBdr>
                        <w:top w:val="none" w:sz="0" w:space="0" w:color="auto"/>
                        <w:left w:val="none" w:sz="0" w:space="0" w:color="auto"/>
                        <w:bottom w:val="none" w:sz="0" w:space="0" w:color="auto"/>
                        <w:right w:val="none" w:sz="0" w:space="0" w:color="auto"/>
                      </w:divBdr>
                    </w:div>
                  </w:divsChild>
                </w:div>
                <w:div w:id="493686353">
                  <w:marLeft w:val="0"/>
                  <w:marRight w:val="0"/>
                  <w:marTop w:val="0"/>
                  <w:marBottom w:val="0"/>
                  <w:divBdr>
                    <w:top w:val="none" w:sz="0" w:space="0" w:color="auto"/>
                    <w:left w:val="none" w:sz="0" w:space="0" w:color="auto"/>
                    <w:bottom w:val="none" w:sz="0" w:space="0" w:color="auto"/>
                    <w:right w:val="none" w:sz="0" w:space="0" w:color="auto"/>
                  </w:divBdr>
                  <w:divsChild>
                    <w:div w:id="379985876">
                      <w:marLeft w:val="0"/>
                      <w:marRight w:val="0"/>
                      <w:marTop w:val="0"/>
                      <w:marBottom w:val="0"/>
                      <w:divBdr>
                        <w:top w:val="none" w:sz="0" w:space="0" w:color="auto"/>
                        <w:left w:val="none" w:sz="0" w:space="0" w:color="auto"/>
                        <w:bottom w:val="none" w:sz="0" w:space="0" w:color="auto"/>
                        <w:right w:val="none" w:sz="0" w:space="0" w:color="auto"/>
                      </w:divBdr>
                    </w:div>
                  </w:divsChild>
                </w:div>
                <w:div w:id="709189177">
                  <w:marLeft w:val="0"/>
                  <w:marRight w:val="0"/>
                  <w:marTop w:val="0"/>
                  <w:marBottom w:val="0"/>
                  <w:divBdr>
                    <w:top w:val="none" w:sz="0" w:space="0" w:color="auto"/>
                    <w:left w:val="none" w:sz="0" w:space="0" w:color="auto"/>
                    <w:bottom w:val="none" w:sz="0" w:space="0" w:color="auto"/>
                    <w:right w:val="none" w:sz="0" w:space="0" w:color="auto"/>
                  </w:divBdr>
                  <w:divsChild>
                    <w:div w:id="193344874">
                      <w:marLeft w:val="0"/>
                      <w:marRight w:val="0"/>
                      <w:marTop w:val="0"/>
                      <w:marBottom w:val="0"/>
                      <w:divBdr>
                        <w:top w:val="none" w:sz="0" w:space="0" w:color="auto"/>
                        <w:left w:val="none" w:sz="0" w:space="0" w:color="auto"/>
                        <w:bottom w:val="none" w:sz="0" w:space="0" w:color="auto"/>
                        <w:right w:val="none" w:sz="0" w:space="0" w:color="auto"/>
                      </w:divBdr>
                    </w:div>
                  </w:divsChild>
                </w:div>
                <w:div w:id="718479284">
                  <w:marLeft w:val="0"/>
                  <w:marRight w:val="0"/>
                  <w:marTop w:val="0"/>
                  <w:marBottom w:val="0"/>
                  <w:divBdr>
                    <w:top w:val="none" w:sz="0" w:space="0" w:color="auto"/>
                    <w:left w:val="none" w:sz="0" w:space="0" w:color="auto"/>
                    <w:bottom w:val="none" w:sz="0" w:space="0" w:color="auto"/>
                    <w:right w:val="none" w:sz="0" w:space="0" w:color="auto"/>
                  </w:divBdr>
                  <w:divsChild>
                    <w:div w:id="1560365659">
                      <w:marLeft w:val="0"/>
                      <w:marRight w:val="0"/>
                      <w:marTop w:val="0"/>
                      <w:marBottom w:val="0"/>
                      <w:divBdr>
                        <w:top w:val="none" w:sz="0" w:space="0" w:color="auto"/>
                        <w:left w:val="none" w:sz="0" w:space="0" w:color="auto"/>
                        <w:bottom w:val="none" w:sz="0" w:space="0" w:color="auto"/>
                        <w:right w:val="none" w:sz="0" w:space="0" w:color="auto"/>
                      </w:divBdr>
                    </w:div>
                  </w:divsChild>
                </w:div>
                <w:div w:id="886380228">
                  <w:marLeft w:val="0"/>
                  <w:marRight w:val="0"/>
                  <w:marTop w:val="0"/>
                  <w:marBottom w:val="0"/>
                  <w:divBdr>
                    <w:top w:val="none" w:sz="0" w:space="0" w:color="auto"/>
                    <w:left w:val="none" w:sz="0" w:space="0" w:color="auto"/>
                    <w:bottom w:val="none" w:sz="0" w:space="0" w:color="auto"/>
                    <w:right w:val="none" w:sz="0" w:space="0" w:color="auto"/>
                  </w:divBdr>
                  <w:divsChild>
                    <w:div w:id="1104039129">
                      <w:marLeft w:val="0"/>
                      <w:marRight w:val="0"/>
                      <w:marTop w:val="0"/>
                      <w:marBottom w:val="0"/>
                      <w:divBdr>
                        <w:top w:val="none" w:sz="0" w:space="0" w:color="auto"/>
                        <w:left w:val="none" w:sz="0" w:space="0" w:color="auto"/>
                        <w:bottom w:val="none" w:sz="0" w:space="0" w:color="auto"/>
                        <w:right w:val="none" w:sz="0" w:space="0" w:color="auto"/>
                      </w:divBdr>
                    </w:div>
                  </w:divsChild>
                </w:div>
                <w:div w:id="910579024">
                  <w:marLeft w:val="0"/>
                  <w:marRight w:val="0"/>
                  <w:marTop w:val="0"/>
                  <w:marBottom w:val="0"/>
                  <w:divBdr>
                    <w:top w:val="none" w:sz="0" w:space="0" w:color="auto"/>
                    <w:left w:val="none" w:sz="0" w:space="0" w:color="auto"/>
                    <w:bottom w:val="none" w:sz="0" w:space="0" w:color="auto"/>
                    <w:right w:val="none" w:sz="0" w:space="0" w:color="auto"/>
                  </w:divBdr>
                  <w:divsChild>
                    <w:div w:id="2025088105">
                      <w:marLeft w:val="0"/>
                      <w:marRight w:val="0"/>
                      <w:marTop w:val="0"/>
                      <w:marBottom w:val="0"/>
                      <w:divBdr>
                        <w:top w:val="none" w:sz="0" w:space="0" w:color="auto"/>
                        <w:left w:val="none" w:sz="0" w:space="0" w:color="auto"/>
                        <w:bottom w:val="none" w:sz="0" w:space="0" w:color="auto"/>
                        <w:right w:val="none" w:sz="0" w:space="0" w:color="auto"/>
                      </w:divBdr>
                    </w:div>
                  </w:divsChild>
                </w:div>
                <w:div w:id="997657069">
                  <w:marLeft w:val="0"/>
                  <w:marRight w:val="0"/>
                  <w:marTop w:val="0"/>
                  <w:marBottom w:val="0"/>
                  <w:divBdr>
                    <w:top w:val="none" w:sz="0" w:space="0" w:color="auto"/>
                    <w:left w:val="none" w:sz="0" w:space="0" w:color="auto"/>
                    <w:bottom w:val="none" w:sz="0" w:space="0" w:color="auto"/>
                    <w:right w:val="none" w:sz="0" w:space="0" w:color="auto"/>
                  </w:divBdr>
                  <w:divsChild>
                    <w:div w:id="877744275">
                      <w:marLeft w:val="0"/>
                      <w:marRight w:val="0"/>
                      <w:marTop w:val="0"/>
                      <w:marBottom w:val="0"/>
                      <w:divBdr>
                        <w:top w:val="none" w:sz="0" w:space="0" w:color="auto"/>
                        <w:left w:val="none" w:sz="0" w:space="0" w:color="auto"/>
                        <w:bottom w:val="none" w:sz="0" w:space="0" w:color="auto"/>
                        <w:right w:val="none" w:sz="0" w:space="0" w:color="auto"/>
                      </w:divBdr>
                    </w:div>
                  </w:divsChild>
                </w:div>
                <w:div w:id="1043364964">
                  <w:marLeft w:val="0"/>
                  <w:marRight w:val="0"/>
                  <w:marTop w:val="0"/>
                  <w:marBottom w:val="0"/>
                  <w:divBdr>
                    <w:top w:val="none" w:sz="0" w:space="0" w:color="auto"/>
                    <w:left w:val="none" w:sz="0" w:space="0" w:color="auto"/>
                    <w:bottom w:val="none" w:sz="0" w:space="0" w:color="auto"/>
                    <w:right w:val="none" w:sz="0" w:space="0" w:color="auto"/>
                  </w:divBdr>
                  <w:divsChild>
                    <w:div w:id="801190043">
                      <w:marLeft w:val="0"/>
                      <w:marRight w:val="0"/>
                      <w:marTop w:val="0"/>
                      <w:marBottom w:val="0"/>
                      <w:divBdr>
                        <w:top w:val="none" w:sz="0" w:space="0" w:color="auto"/>
                        <w:left w:val="none" w:sz="0" w:space="0" w:color="auto"/>
                        <w:bottom w:val="none" w:sz="0" w:space="0" w:color="auto"/>
                        <w:right w:val="none" w:sz="0" w:space="0" w:color="auto"/>
                      </w:divBdr>
                    </w:div>
                  </w:divsChild>
                </w:div>
                <w:div w:id="1086272439">
                  <w:marLeft w:val="0"/>
                  <w:marRight w:val="0"/>
                  <w:marTop w:val="0"/>
                  <w:marBottom w:val="0"/>
                  <w:divBdr>
                    <w:top w:val="none" w:sz="0" w:space="0" w:color="auto"/>
                    <w:left w:val="none" w:sz="0" w:space="0" w:color="auto"/>
                    <w:bottom w:val="none" w:sz="0" w:space="0" w:color="auto"/>
                    <w:right w:val="none" w:sz="0" w:space="0" w:color="auto"/>
                  </w:divBdr>
                  <w:divsChild>
                    <w:div w:id="1760982923">
                      <w:marLeft w:val="0"/>
                      <w:marRight w:val="0"/>
                      <w:marTop w:val="0"/>
                      <w:marBottom w:val="0"/>
                      <w:divBdr>
                        <w:top w:val="none" w:sz="0" w:space="0" w:color="auto"/>
                        <w:left w:val="none" w:sz="0" w:space="0" w:color="auto"/>
                        <w:bottom w:val="none" w:sz="0" w:space="0" w:color="auto"/>
                        <w:right w:val="none" w:sz="0" w:space="0" w:color="auto"/>
                      </w:divBdr>
                    </w:div>
                  </w:divsChild>
                </w:div>
                <w:div w:id="1157650371">
                  <w:marLeft w:val="0"/>
                  <w:marRight w:val="0"/>
                  <w:marTop w:val="0"/>
                  <w:marBottom w:val="0"/>
                  <w:divBdr>
                    <w:top w:val="none" w:sz="0" w:space="0" w:color="auto"/>
                    <w:left w:val="none" w:sz="0" w:space="0" w:color="auto"/>
                    <w:bottom w:val="none" w:sz="0" w:space="0" w:color="auto"/>
                    <w:right w:val="none" w:sz="0" w:space="0" w:color="auto"/>
                  </w:divBdr>
                  <w:divsChild>
                    <w:div w:id="2040423713">
                      <w:marLeft w:val="0"/>
                      <w:marRight w:val="0"/>
                      <w:marTop w:val="0"/>
                      <w:marBottom w:val="0"/>
                      <w:divBdr>
                        <w:top w:val="none" w:sz="0" w:space="0" w:color="auto"/>
                        <w:left w:val="none" w:sz="0" w:space="0" w:color="auto"/>
                        <w:bottom w:val="none" w:sz="0" w:space="0" w:color="auto"/>
                        <w:right w:val="none" w:sz="0" w:space="0" w:color="auto"/>
                      </w:divBdr>
                    </w:div>
                  </w:divsChild>
                </w:div>
                <w:div w:id="1259218704">
                  <w:marLeft w:val="0"/>
                  <w:marRight w:val="0"/>
                  <w:marTop w:val="0"/>
                  <w:marBottom w:val="0"/>
                  <w:divBdr>
                    <w:top w:val="none" w:sz="0" w:space="0" w:color="auto"/>
                    <w:left w:val="none" w:sz="0" w:space="0" w:color="auto"/>
                    <w:bottom w:val="none" w:sz="0" w:space="0" w:color="auto"/>
                    <w:right w:val="none" w:sz="0" w:space="0" w:color="auto"/>
                  </w:divBdr>
                  <w:divsChild>
                    <w:div w:id="2069569687">
                      <w:marLeft w:val="0"/>
                      <w:marRight w:val="0"/>
                      <w:marTop w:val="0"/>
                      <w:marBottom w:val="0"/>
                      <w:divBdr>
                        <w:top w:val="none" w:sz="0" w:space="0" w:color="auto"/>
                        <w:left w:val="none" w:sz="0" w:space="0" w:color="auto"/>
                        <w:bottom w:val="none" w:sz="0" w:space="0" w:color="auto"/>
                        <w:right w:val="none" w:sz="0" w:space="0" w:color="auto"/>
                      </w:divBdr>
                    </w:div>
                  </w:divsChild>
                </w:div>
                <w:div w:id="1274241677">
                  <w:marLeft w:val="0"/>
                  <w:marRight w:val="0"/>
                  <w:marTop w:val="0"/>
                  <w:marBottom w:val="0"/>
                  <w:divBdr>
                    <w:top w:val="none" w:sz="0" w:space="0" w:color="auto"/>
                    <w:left w:val="none" w:sz="0" w:space="0" w:color="auto"/>
                    <w:bottom w:val="none" w:sz="0" w:space="0" w:color="auto"/>
                    <w:right w:val="none" w:sz="0" w:space="0" w:color="auto"/>
                  </w:divBdr>
                  <w:divsChild>
                    <w:div w:id="257062755">
                      <w:marLeft w:val="0"/>
                      <w:marRight w:val="0"/>
                      <w:marTop w:val="0"/>
                      <w:marBottom w:val="0"/>
                      <w:divBdr>
                        <w:top w:val="none" w:sz="0" w:space="0" w:color="auto"/>
                        <w:left w:val="none" w:sz="0" w:space="0" w:color="auto"/>
                        <w:bottom w:val="none" w:sz="0" w:space="0" w:color="auto"/>
                        <w:right w:val="none" w:sz="0" w:space="0" w:color="auto"/>
                      </w:divBdr>
                    </w:div>
                  </w:divsChild>
                </w:div>
                <w:div w:id="1475102056">
                  <w:marLeft w:val="0"/>
                  <w:marRight w:val="0"/>
                  <w:marTop w:val="0"/>
                  <w:marBottom w:val="0"/>
                  <w:divBdr>
                    <w:top w:val="none" w:sz="0" w:space="0" w:color="auto"/>
                    <w:left w:val="none" w:sz="0" w:space="0" w:color="auto"/>
                    <w:bottom w:val="none" w:sz="0" w:space="0" w:color="auto"/>
                    <w:right w:val="none" w:sz="0" w:space="0" w:color="auto"/>
                  </w:divBdr>
                  <w:divsChild>
                    <w:div w:id="1810590296">
                      <w:marLeft w:val="0"/>
                      <w:marRight w:val="0"/>
                      <w:marTop w:val="0"/>
                      <w:marBottom w:val="0"/>
                      <w:divBdr>
                        <w:top w:val="none" w:sz="0" w:space="0" w:color="auto"/>
                        <w:left w:val="none" w:sz="0" w:space="0" w:color="auto"/>
                        <w:bottom w:val="none" w:sz="0" w:space="0" w:color="auto"/>
                        <w:right w:val="none" w:sz="0" w:space="0" w:color="auto"/>
                      </w:divBdr>
                    </w:div>
                  </w:divsChild>
                </w:div>
                <w:div w:id="1479108202">
                  <w:marLeft w:val="0"/>
                  <w:marRight w:val="0"/>
                  <w:marTop w:val="0"/>
                  <w:marBottom w:val="0"/>
                  <w:divBdr>
                    <w:top w:val="none" w:sz="0" w:space="0" w:color="auto"/>
                    <w:left w:val="none" w:sz="0" w:space="0" w:color="auto"/>
                    <w:bottom w:val="none" w:sz="0" w:space="0" w:color="auto"/>
                    <w:right w:val="none" w:sz="0" w:space="0" w:color="auto"/>
                  </w:divBdr>
                  <w:divsChild>
                    <w:div w:id="110128051">
                      <w:marLeft w:val="0"/>
                      <w:marRight w:val="0"/>
                      <w:marTop w:val="0"/>
                      <w:marBottom w:val="0"/>
                      <w:divBdr>
                        <w:top w:val="none" w:sz="0" w:space="0" w:color="auto"/>
                        <w:left w:val="none" w:sz="0" w:space="0" w:color="auto"/>
                        <w:bottom w:val="none" w:sz="0" w:space="0" w:color="auto"/>
                        <w:right w:val="none" w:sz="0" w:space="0" w:color="auto"/>
                      </w:divBdr>
                    </w:div>
                  </w:divsChild>
                </w:div>
                <w:div w:id="1709599838">
                  <w:marLeft w:val="0"/>
                  <w:marRight w:val="0"/>
                  <w:marTop w:val="0"/>
                  <w:marBottom w:val="0"/>
                  <w:divBdr>
                    <w:top w:val="none" w:sz="0" w:space="0" w:color="auto"/>
                    <w:left w:val="none" w:sz="0" w:space="0" w:color="auto"/>
                    <w:bottom w:val="none" w:sz="0" w:space="0" w:color="auto"/>
                    <w:right w:val="none" w:sz="0" w:space="0" w:color="auto"/>
                  </w:divBdr>
                  <w:divsChild>
                    <w:div w:id="1425416914">
                      <w:marLeft w:val="0"/>
                      <w:marRight w:val="0"/>
                      <w:marTop w:val="0"/>
                      <w:marBottom w:val="0"/>
                      <w:divBdr>
                        <w:top w:val="none" w:sz="0" w:space="0" w:color="auto"/>
                        <w:left w:val="none" w:sz="0" w:space="0" w:color="auto"/>
                        <w:bottom w:val="none" w:sz="0" w:space="0" w:color="auto"/>
                        <w:right w:val="none" w:sz="0" w:space="0" w:color="auto"/>
                      </w:divBdr>
                    </w:div>
                  </w:divsChild>
                </w:div>
                <w:div w:id="1856461149">
                  <w:marLeft w:val="0"/>
                  <w:marRight w:val="0"/>
                  <w:marTop w:val="0"/>
                  <w:marBottom w:val="0"/>
                  <w:divBdr>
                    <w:top w:val="none" w:sz="0" w:space="0" w:color="auto"/>
                    <w:left w:val="none" w:sz="0" w:space="0" w:color="auto"/>
                    <w:bottom w:val="none" w:sz="0" w:space="0" w:color="auto"/>
                    <w:right w:val="none" w:sz="0" w:space="0" w:color="auto"/>
                  </w:divBdr>
                  <w:divsChild>
                    <w:div w:id="1188981210">
                      <w:marLeft w:val="0"/>
                      <w:marRight w:val="0"/>
                      <w:marTop w:val="0"/>
                      <w:marBottom w:val="0"/>
                      <w:divBdr>
                        <w:top w:val="none" w:sz="0" w:space="0" w:color="auto"/>
                        <w:left w:val="none" w:sz="0" w:space="0" w:color="auto"/>
                        <w:bottom w:val="none" w:sz="0" w:space="0" w:color="auto"/>
                        <w:right w:val="none" w:sz="0" w:space="0" w:color="auto"/>
                      </w:divBdr>
                    </w:div>
                  </w:divsChild>
                </w:div>
                <w:div w:id="1872524098">
                  <w:marLeft w:val="0"/>
                  <w:marRight w:val="0"/>
                  <w:marTop w:val="0"/>
                  <w:marBottom w:val="0"/>
                  <w:divBdr>
                    <w:top w:val="none" w:sz="0" w:space="0" w:color="auto"/>
                    <w:left w:val="none" w:sz="0" w:space="0" w:color="auto"/>
                    <w:bottom w:val="none" w:sz="0" w:space="0" w:color="auto"/>
                    <w:right w:val="none" w:sz="0" w:space="0" w:color="auto"/>
                  </w:divBdr>
                  <w:divsChild>
                    <w:div w:id="2003655479">
                      <w:marLeft w:val="0"/>
                      <w:marRight w:val="0"/>
                      <w:marTop w:val="0"/>
                      <w:marBottom w:val="0"/>
                      <w:divBdr>
                        <w:top w:val="none" w:sz="0" w:space="0" w:color="auto"/>
                        <w:left w:val="none" w:sz="0" w:space="0" w:color="auto"/>
                        <w:bottom w:val="none" w:sz="0" w:space="0" w:color="auto"/>
                        <w:right w:val="none" w:sz="0" w:space="0" w:color="auto"/>
                      </w:divBdr>
                    </w:div>
                  </w:divsChild>
                </w:div>
                <w:div w:id="2068332578">
                  <w:marLeft w:val="0"/>
                  <w:marRight w:val="0"/>
                  <w:marTop w:val="0"/>
                  <w:marBottom w:val="0"/>
                  <w:divBdr>
                    <w:top w:val="none" w:sz="0" w:space="0" w:color="auto"/>
                    <w:left w:val="none" w:sz="0" w:space="0" w:color="auto"/>
                    <w:bottom w:val="none" w:sz="0" w:space="0" w:color="auto"/>
                    <w:right w:val="none" w:sz="0" w:space="0" w:color="auto"/>
                  </w:divBdr>
                  <w:divsChild>
                    <w:div w:id="1244532834">
                      <w:marLeft w:val="0"/>
                      <w:marRight w:val="0"/>
                      <w:marTop w:val="0"/>
                      <w:marBottom w:val="0"/>
                      <w:divBdr>
                        <w:top w:val="none" w:sz="0" w:space="0" w:color="auto"/>
                        <w:left w:val="none" w:sz="0" w:space="0" w:color="auto"/>
                        <w:bottom w:val="none" w:sz="0" w:space="0" w:color="auto"/>
                        <w:right w:val="none" w:sz="0" w:space="0" w:color="auto"/>
                      </w:divBdr>
                    </w:div>
                  </w:divsChild>
                </w:div>
                <w:div w:id="2089227814">
                  <w:marLeft w:val="0"/>
                  <w:marRight w:val="0"/>
                  <w:marTop w:val="0"/>
                  <w:marBottom w:val="0"/>
                  <w:divBdr>
                    <w:top w:val="none" w:sz="0" w:space="0" w:color="auto"/>
                    <w:left w:val="none" w:sz="0" w:space="0" w:color="auto"/>
                    <w:bottom w:val="none" w:sz="0" w:space="0" w:color="auto"/>
                    <w:right w:val="none" w:sz="0" w:space="0" w:color="auto"/>
                  </w:divBdr>
                  <w:divsChild>
                    <w:div w:id="121511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08744">
      <w:bodyDiv w:val="1"/>
      <w:marLeft w:val="0"/>
      <w:marRight w:val="0"/>
      <w:marTop w:val="0"/>
      <w:marBottom w:val="0"/>
      <w:divBdr>
        <w:top w:val="none" w:sz="0" w:space="0" w:color="auto"/>
        <w:left w:val="none" w:sz="0" w:space="0" w:color="auto"/>
        <w:bottom w:val="none" w:sz="0" w:space="0" w:color="auto"/>
        <w:right w:val="none" w:sz="0" w:space="0" w:color="auto"/>
      </w:divBdr>
    </w:div>
    <w:div w:id="1191527464">
      <w:bodyDiv w:val="1"/>
      <w:marLeft w:val="0"/>
      <w:marRight w:val="0"/>
      <w:marTop w:val="0"/>
      <w:marBottom w:val="0"/>
      <w:divBdr>
        <w:top w:val="none" w:sz="0" w:space="0" w:color="auto"/>
        <w:left w:val="none" w:sz="0" w:space="0" w:color="auto"/>
        <w:bottom w:val="none" w:sz="0" w:space="0" w:color="auto"/>
        <w:right w:val="none" w:sz="0" w:space="0" w:color="auto"/>
      </w:divBdr>
    </w:div>
    <w:div w:id="1254701576">
      <w:bodyDiv w:val="1"/>
      <w:marLeft w:val="0"/>
      <w:marRight w:val="0"/>
      <w:marTop w:val="0"/>
      <w:marBottom w:val="0"/>
      <w:divBdr>
        <w:top w:val="none" w:sz="0" w:space="0" w:color="auto"/>
        <w:left w:val="none" w:sz="0" w:space="0" w:color="auto"/>
        <w:bottom w:val="none" w:sz="0" w:space="0" w:color="auto"/>
        <w:right w:val="none" w:sz="0" w:space="0" w:color="auto"/>
      </w:divBdr>
    </w:div>
    <w:div w:id="1256327136">
      <w:bodyDiv w:val="1"/>
      <w:marLeft w:val="0"/>
      <w:marRight w:val="0"/>
      <w:marTop w:val="0"/>
      <w:marBottom w:val="0"/>
      <w:divBdr>
        <w:top w:val="none" w:sz="0" w:space="0" w:color="auto"/>
        <w:left w:val="none" w:sz="0" w:space="0" w:color="auto"/>
        <w:bottom w:val="none" w:sz="0" w:space="0" w:color="auto"/>
        <w:right w:val="none" w:sz="0" w:space="0" w:color="auto"/>
      </w:divBdr>
    </w:div>
    <w:div w:id="1274363729">
      <w:bodyDiv w:val="1"/>
      <w:marLeft w:val="0"/>
      <w:marRight w:val="0"/>
      <w:marTop w:val="0"/>
      <w:marBottom w:val="0"/>
      <w:divBdr>
        <w:top w:val="none" w:sz="0" w:space="0" w:color="auto"/>
        <w:left w:val="none" w:sz="0" w:space="0" w:color="auto"/>
        <w:bottom w:val="none" w:sz="0" w:space="0" w:color="auto"/>
        <w:right w:val="none" w:sz="0" w:space="0" w:color="auto"/>
      </w:divBdr>
    </w:div>
    <w:div w:id="1275284015">
      <w:bodyDiv w:val="1"/>
      <w:marLeft w:val="0"/>
      <w:marRight w:val="0"/>
      <w:marTop w:val="0"/>
      <w:marBottom w:val="0"/>
      <w:divBdr>
        <w:top w:val="none" w:sz="0" w:space="0" w:color="auto"/>
        <w:left w:val="none" w:sz="0" w:space="0" w:color="auto"/>
        <w:bottom w:val="none" w:sz="0" w:space="0" w:color="auto"/>
        <w:right w:val="none" w:sz="0" w:space="0" w:color="auto"/>
      </w:divBdr>
    </w:div>
    <w:div w:id="1277834664">
      <w:bodyDiv w:val="1"/>
      <w:marLeft w:val="0"/>
      <w:marRight w:val="0"/>
      <w:marTop w:val="0"/>
      <w:marBottom w:val="0"/>
      <w:divBdr>
        <w:top w:val="none" w:sz="0" w:space="0" w:color="auto"/>
        <w:left w:val="none" w:sz="0" w:space="0" w:color="auto"/>
        <w:bottom w:val="none" w:sz="0" w:space="0" w:color="auto"/>
        <w:right w:val="none" w:sz="0" w:space="0" w:color="auto"/>
      </w:divBdr>
    </w:div>
    <w:div w:id="1293560331">
      <w:bodyDiv w:val="1"/>
      <w:marLeft w:val="0"/>
      <w:marRight w:val="0"/>
      <w:marTop w:val="0"/>
      <w:marBottom w:val="0"/>
      <w:divBdr>
        <w:top w:val="none" w:sz="0" w:space="0" w:color="auto"/>
        <w:left w:val="none" w:sz="0" w:space="0" w:color="auto"/>
        <w:bottom w:val="none" w:sz="0" w:space="0" w:color="auto"/>
        <w:right w:val="none" w:sz="0" w:space="0" w:color="auto"/>
      </w:divBdr>
    </w:div>
    <w:div w:id="1319846177">
      <w:bodyDiv w:val="1"/>
      <w:marLeft w:val="0"/>
      <w:marRight w:val="0"/>
      <w:marTop w:val="0"/>
      <w:marBottom w:val="0"/>
      <w:divBdr>
        <w:top w:val="none" w:sz="0" w:space="0" w:color="auto"/>
        <w:left w:val="none" w:sz="0" w:space="0" w:color="auto"/>
        <w:bottom w:val="none" w:sz="0" w:space="0" w:color="auto"/>
        <w:right w:val="none" w:sz="0" w:space="0" w:color="auto"/>
      </w:divBdr>
    </w:div>
    <w:div w:id="1328828894">
      <w:bodyDiv w:val="1"/>
      <w:marLeft w:val="0"/>
      <w:marRight w:val="0"/>
      <w:marTop w:val="0"/>
      <w:marBottom w:val="0"/>
      <w:divBdr>
        <w:top w:val="none" w:sz="0" w:space="0" w:color="auto"/>
        <w:left w:val="none" w:sz="0" w:space="0" w:color="auto"/>
        <w:bottom w:val="none" w:sz="0" w:space="0" w:color="auto"/>
        <w:right w:val="none" w:sz="0" w:space="0" w:color="auto"/>
      </w:divBdr>
    </w:div>
    <w:div w:id="1330281859">
      <w:bodyDiv w:val="1"/>
      <w:marLeft w:val="0"/>
      <w:marRight w:val="0"/>
      <w:marTop w:val="0"/>
      <w:marBottom w:val="0"/>
      <w:divBdr>
        <w:top w:val="none" w:sz="0" w:space="0" w:color="auto"/>
        <w:left w:val="none" w:sz="0" w:space="0" w:color="auto"/>
        <w:bottom w:val="none" w:sz="0" w:space="0" w:color="auto"/>
        <w:right w:val="none" w:sz="0" w:space="0" w:color="auto"/>
      </w:divBdr>
    </w:div>
    <w:div w:id="1339230377">
      <w:bodyDiv w:val="1"/>
      <w:marLeft w:val="0"/>
      <w:marRight w:val="0"/>
      <w:marTop w:val="0"/>
      <w:marBottom w:val="0"/>
      <w:divBdr>
        <w:top w:val="none" w:sz="0" w:space="0" w:color="auto"/>
        <w:left w:val="none" w:sz="0" w:space="0" w:color="auto"/>
        <w:bottom w:val="none" w:sz="0" w:space="0" w:color="auto"/>
        <w:right w:val="none" w:sz="0" w:space="0" w:color="auto"/>
      </w:divBdr>
    </w:div>
    <w:div w:id="1359354431">
      <w:bodyDiv w:val="1"/>
      <w:marLeft w:val="0"/>
      <w:marRight w:val="0"/>
      <w:marTop w:val="0"/>
      <w:marBottom w:val="0"/>
      <w:divBdr>
        <w:top w:val="none" w:sz="0" w:space="0" w:color="auto"/>
        <w:left w:val="none" w:sz="0" w:space="0" w:color="auto"/>
        <w:bottom w:val="none" w:sz="0" w:space="0" w:color="auto"/>
        <w:right w:val="none" w:sz="0" w:space="0" w:color="auto"/>
      </w:divBdr>
    </w:div>
    <w:div w:id="1367869496">
      <w:bodyDiv w:val="1"/>
      <w:marLeft w:val="0"/>
      <w:marRight w:val="0"/>
      <w:marTop w:val="0"/>
      <w:marBottom w:val="0"/>
      <w:divBdr>
        <w:top w:val="none" w:sz="0" w:space="0" w:color="auto"/>
        <w:left w:val="none" w:sz="0" w:space="0" w:color="auto"/>
        <w:bottom w:val="none" w:sz="0" w:space="0" w:color="auto"/>
        <w:right w:val="none" w:sz="0" w:space="0" w:color="auto"/>
      </w:divBdr>
    </w:div>
    <w:div w:id="1369453293">
      <w:bodyDiv w:val="1"/>
      <w:marLeft w:val="0"/>
      <w:marRight w:val="0"/>
      <w:marTop w:val="0"/>
      <w:marBottom w:val="0"/>
      <w:divBdr>
        <w:top w:val="none" w:sz="0" w:space="0" w:color="auto"/>
        <w:left w:val="none" w:sz="0" w:space="0" w:color="auto"/>
        <w:bottom w:val="none" w:sz="0" w:space="0" w:color="auto"/>
        <w:right w:val="none" w:sz="0" w:space="0" w:color="auto"/>
      </w:divBdr>
    </w:div>
    <w:div w:id="1416782074">
      <w:bodyDiv w:val="1"/>
      <w:marLeft w:val="0"/>
      <w:marRight w:val="0"/>
      <w:marTop w:val="0"/>
      <w:marBottom w:val="0"/>
      <w:divBdr>
        <w:top w:val="none" w:sz="0" w:space="0" w:color="auto"/>
        <w:left w:val="none" w:sz="0" w:space="0" w:color="auto"/>
        <w:bottom w:val="none" w:sz="0" w:space="0" w:color="auto"/>
        <w:right w:val="none" w:sz="0" w:space="0" w:color="auto"/>
      </w:divBdr>
    </w:div>
    <w:div w:id="1416828024">
      <w:bodyDiv w:val="1"/>
      <w:marLeft w:val="0"/>
      <w:marRight w:val="0"/>
      <w:marTop w:val="0"/>
      <w:marBottom w:val="0"/>
      <w:divBdr>
        <w:top w:val="none" w:sz="0" w:space="0" w:color="auto"/>
        <w:left w:val="none" w:sz="0" w:space="0" w:color="auto"/>
        <w:bottom w:val="none" w:sz="0" w:space="0" w:color="auto"/>
        <w:right w:val="none" w:sz="0" w:space="0" w:color="auto"/>
      </w:divBdr>
    </w:div>
    <w:div w:id="1425612551">
      <w:bodyDiv w:val="1"/>
      <w:marLeft w:val="0"/>
      <w:marRight w:val="0"/>
      <w:marTop w:val="0"/>
      <w:marBottom w:val="0"/>
      <w:divBdr>
        <w:top w:val="none" w:sz="0" w:space="0" w:color="auto"/>
        <w:left w:val="none" w:sz="0" w:space="0" w:color="auto"/>
        <w:bottom w:val="none" w:sz="0" w:space="0" w:color="auto"/>
        <w:right w:val="none" w:sz="0" w:space="0" w:color="auto"/>
      </w:divBdr>
    </w:div>
    <w:div w:id="1455368656">
      <w:bodyDiv w:val="1"/>
      <w:marLeft w:val="0"/>
      <w:marRight w:val="0"/>
      <w:marTop w:val="0"/>
      <w:marBottom w:val="0"/>
      <w:divBdr>
        <w:top w:val="none" w:sz="0" w:space="0" w:color="auto"/>
        <w:left w:val="none" w:sz="0" w:space="0" w:color="auto"/>
        <w:bottom w:val="none" w:sz="0" w:space="0" w:color="auto"/>
        <w:right w:val="none" w:sz="0" w:space="0" w:color="auto"/>
      </w:divBdr>
    </w:div>
    <w:div w:id="1456872196">
      <w:bodyDiv w:val="1"/>
      <w:marLeft w:val="0"/>
      <w:marRight w:val="0"/>
      <w:marTop w:val="0"/>
      <w:marBottom w:val="0"/>
      <w:divBdr>
        <w:top w:val="none" w:sz="0" w:space="0" w:color="auto"/>
        <w:left w:val="none" w:sz="0" w:space="0" w:color="auto"/>
        <w:bottom w:val="none" w:sz="0" w:space="0" w:color="auto"/>
        <w:right w:val="none" w:sz="0" w:space="0" w:color="auto"/>
      </w:divBdr>
    </w:div>
    <w:div w:id="1457675023">
      <w:bodyDiv w:val="1"/>
      <w:marLeft w:val="0"/>
      <w:marRight w:val="0"/>
      <w:marTop w:val="0"/>
      <w:marBottom w:val="0"/>
      <w:divBdr>
        <w:top w:val="none" w:sz="0" w:space="0" w:color="auto"/>
        <w:left w:val="none" w:sz="0" w:space="0" w:color="auto"/>
        <w:bottom w:val="none" w:sz="0" w:space="0" w:color="auto"/>
        <w:right w:val="none" w:sz="0" w:space="0" w:color="auto"/>
      </w:divBdr>
    </w:div>
    <w:div w:id="1473979258">
      <w:bodyDiv w:val="1"/>
      <w:marLeft w:val="0"/>
      <w:marRight w:val="0"/>
      <w:marTop w:val="0"/>
      <w:marBottom w:val="0"/>
      <w:divBdr>
        <w:top w:val="none" w:sz="0" w:space="0" w:color="auto"/>
        <w:left w:val="none" w:sz="0" w:space="0" w:color="auto"/>
        <w:bottom w:val="none" w:sz="0" w:space="0" w:color="auto"/>
        <w:right w:val="none" w:sz="0" w:space="0" w:color="auto"/>
      </w:divBdr>
      <w:divsChild>
        <w:div w:id="22445766">
          <w:marLeft w:val="0"/>
          <w:marRight w:val="0"/>
          <w:marTop w:val="0"/>
          <w:marBottom w:val="0"/>
          <w:divBdr>
            <w:top w:val="none" w:sz="0" w:space="0" w:color="auto"/>
            <w:left w:val="none" w:sz="0" w:space="0" w:color="auto"/>
            <w:bottom w:val="none" w:sz="0" w:space="0" w:color="auto"/>
            <w:right w:val="none" w:sz="0" w:space="0" w:color="auto"/>
          </w:divBdr>
          <w:divsChild>
            <w:div w:id="6450777">
              <w:marLeft w:val="0"/>
              <w:marRight w:val="0"/>
              <w:marTop w:val="0"/>
              <w:marBottom w:val="0"/>
              <w:divBdr>
                <w:top w:val="none" w:sz="0" w:space="0" w:color="auto"/>
                <w:left w:val="none" w:sz="0" w:space="0" w:color="auto"/>
                <w:bottom w:val="none" w:sz="0" w:space="0" w:color="auto"/>
                <w:right w:val="none" w:sz="0" w:space="0" w:color="auto"/>
              </w:divBdr>
            </w:div>
          </w:divsChild>
        </w:div>
        <w:div w:id="35592484">
          <w:marLeft w:val="0"/>
          <w:marRight w:val="0"/>
          <w:marTop w:val="0"/>
          <w:marBottom w:val="0"/>
          <w:divBdr>
            <w:top w:val="none" w:sz="0" w:space="0" w:color="auto"/>
            <w:left w:val="none" w:sz="0" w:space="0" w:color="auto"/>
            <w:bottom w:val="none" w:sz="0" w:space="0" w:color="auto"/>
            <w:right w:val="none" w:sz="0" w:space="0" w:color="auto"/>
          </w:divBdr>
          <w:divsChild>
            <w:div w:id="664667977">
              <w:marLeft w:val="0"/>
              <w:marRight w:val="0"/>
              <w:marTop w:val="0"/>
              <w:marBottom w:val="0"/>
              <w:divBdr>
                <w:top w:val="none" w:sz="0" w:space="0" w:color="auto"/>
                <w:left w:val="none" w:sz="0" w:space="0" w:color="auto"/>
                <w:bottom w:val="none" w:sz="0" w:space="0" w:color="auto"/>
                <w:right w:val="none" w:sz="0" w:space="0" w:color="auto"/>
              </w:divBdr>
            </w:div>
          </w:divsChild>
        </w:div>
        <w:div w:id="53890648">
          <w:marLeft w:val="0"/>
          <w:marRight w:val="0"/>
          <w:marTop w:val="0"/>
          <w:marBottom w:val="0"/>
          <w:divBdr>
            <w:top w:val="none" w:sz="0" w:space="0" w:color="auto"/>
            <w:left w:val="none" w:sz="0" w:space="0" w:color="auto"/>
            <w:bottom w:val="none" w:sz="0" w:space="0" w:color="auto"/>
            <w:right w:val="none" w:sz="0" w:space="0" w:color="auto"/>
          </w:divBdr>
          <w:divsChild>
            <w:div w:id="1825511993">
              <w:marLeft w:val="0"/>
              <w:marRight w:val="0"/>
              <w:marTop w:val="0"/>
              <w:marBottom w:val="0"/>
              <w:divBdr>
                <w:top w:val="none" w:sz="0" w:space="0" w:color="auto"/>
                <w:left w:val="none" w:sz="0" w:space="0" w:color="auto"/>
                <w:bottom w:val="none" w:sz="0" w:space="0" w:color="auto"/>
                <w:right w:val="none" w:sz="0" w:space="0" w:color="auto"/>
              </w:divBdr>
            </w:div>
          </w:divsChild>
        </w:div>
        <w:div w:id="55861579">
          <w:marLeft w:val="0"/>
          <w:marRight w:val="0"/>
          <w:marTop w:val="0"/>
          <w:marBottom w:val="0"/>
          <w:divBdr>
            <w:top w:val="none" w:sz="0" w:space="0" w:color="auto"/>
            <w:left w:val="none" w:sz="0" w:space="0" w:color="auto"/>
            <w:bottom w:val="none" w:sz="0" w:space="0" w:color="auto"/>
            <w:right w:val="none" w:sz="0" w:space="0" w:color="auto"/>
          </w:divBdr>
          <w:divsChild>
            <w:div w:id="1837186476">
              <w:marLeft w:val="0"/>
              <w:marRight w:val="0"/>
              <w:marTop w:val="0"/>
              <w:marBottom w:val="0"/>
              <w:divBdr>
                <w:top w:val="none" w:sz="0" w:space="0" w:color="auto"/>
                <w:left w:val="none" w:sz="0" w:space="0" w:color="auto"/>
                <w:bottom w:val="none" w:sz="0" w:space="0" w:color="auto"/>
                <w:right w:val="none" w:sz="0" w:space="0" w:color="auto"/>
              </w:divBdr>
            </w:div>
          </w:divsChild>
        </w:div>
        <w:div w:id="192889611">
          <w:marLeft w:val="0"/>
          <w:marRight w:val="0"/>
          <w:marTop w:val="0"/>
          <w:marBottom w:val="0"/>
          <w:divBdr>
            <w:top w:val="none" w:sz="0" w:space="0" w:color="auto"/>
            <w:left w:val="none" w:sz="0" w:space="0" w:color="auto"/>
            <w:bottom w:val="none" w:sz="0" w:space="0" w:color="auto"/>
            <w:right w:val="none" w:sz="0" w:space="0" w:color="auto"/>
          </w:divBdr>
          <w:divsChild>
            <w:div w:id="904491173">
              <w:marLeft w:val="0"/>
              <w:marRight w:val="0"/>
              <w:marTop w:val="0"/>
              <w:marBottom w:val="0"/>
              <w:divBdr>
                <w:top w:val="none" w:sz="0" w:space="0" w:color="auto"/>
                <w:left w:val="none" w:sz="0" w:space="0" w:color="auto"/>
                <w:bottom w:val="none" w:sz="0" w:space="0" w:color="auto"/>
                <w:right w:val="none" w:sz="0" w:space="0" w:color="auto"/>
              </w:divBdr>
            </w:div>
          </w:divsChild>
        </w:div>
        <w:div w:id="224073756">
          <w:marLeft w:val="0"/>
          <w:marRight w:val="0"/>
          <w:marTop w:val="0"/>
          <w:marBottom w:val="0"/>
          <w:divBdr>
            <w:top w:val="none" w:sz="0" w:space="0" w:color="auto"/>
            <w:left w:val="none" w:sz="0" w:space="0" w:color="auto"/>
            <w:bottom w:val="none" w:sz="0" w:space="0" w:color="auto"/>
            <w:right w:val="none" w:sz="0" w:space="0" w:color="auto"/>
          </w:divBdr>
          <w:divsChild>
            <w:div w:id="462965198">
              <w:marLeft w:val="0"/>
              <w:marRight w:val="0"/>
              <w:marTop w:val="0"/>
              <w:marBottom w:val="0"/>
              <w:divBdr>
                <w:top w:val="none" w:sz="0" w:space="0" w:color="auto"/>
                <w:left w:val="none" w:sz="0" w:space="0" w:color="auto"/>
                <w:bottom w:val="none" w:sz="0" w:space="0" w:color="auto"/>
                <w:right w:val="none" w:sz="0" w:space="0" w:color="auto"/>
              </w:divBdr>
            </w:div>
          </w:divsChild>
        </w:div>
        <w:div w:id="236019094">
          <w:marLeft w:val="0"/>
          <w:marRight w:val="0"/>
          <w:marTop w:val="0"/>
          <w:marBottom w:val="0"/>
          <w:divBdr>
            <w:top w:val="none" w:sz="0" w:space="0" w:color="auto"/>
            <w:left w:val="none" w:sz="0" w:space="0" w:color="auto"/>
            <w:bottom w:val="none" w:sz="0" w:space="0" w:color="auto"/>
            <w:right w:val="none" w:sz="0" w:space="0" w:color="auto"/>
          </w:divBdr>
          <w:divsChild>
            <w:div w:id="1850413134">
              <w:marLeft w:val="0"/>
              <w:marRight w:val="0"/>
              <w:marTop w:val="0"/>
              <w:marBottom w:val="0"/>
              <w:divBdr>
                <w:top w:val="none" w:sz="0" w:space="0" w:color="auto"/>
                <w:left w:val="none" w:sz="0" w:space="0" w:color="auto"/>
                <w:bottom w:val="none" w:sz="0" w:space="0" w:color="auto"/>
                <w:right w:val="none" w:sz="0" w:space="0" w:color="auto"/>
              </w:divBdr>
            </w:div>
          </w:divsChild>
        </w:div>
        <w:div w:id="259990819">
          <w:marLeft w:val="0"/>
          <w:marRight w:val="0"/>
          <w:marTop w:val="0"/>
          <w:marBottom w:val="0"/>
          <w:divBdr>
            <w:top w:val="none" w:sz="0" w:space="0" w:color="auto"/>
            <w:left w:val="none" w:sz="0" w:space="0" w:color="auto"/>
            <w:bottom w:val="none" w:sz="0" w:space="0" w:color="auto"/>
            <w:right w:val="none" w:sz="0" w:space="0" w:color="auto"/>
          </w:divBdr>
          <w:divsChild>
            <w:div w:id="642662174">
              <w:marLeft w:val="0"/>
              <w:marRight w:val="0"/>
              <w:marTop w:val="0"/>
              <w:marBottom w:val="0"/>
              <w:divBdr>
                <w:top w:val="none" w:sz="0" w:space="0" w:color="auto"/>
                <w:left w:val="none" w:sz="0" w:space="0" w:color="auto"/>
                <w:bottom w:val="none" w:sz="0" w:space="0" w:color="auto"/>
                <w:right w:val="none" w:sz="0" w:space="0" w:color="auto"/>
              </w:divBdr>
            </w:div>
          </w:divsChild>
        </w:div>
        <w:div w:id="423306492">
          <w:marLeft w:val="0"/>
          <w:marRight w:val="0"/>
          <w:marTop w:val="0"/>
          <w:marBottom w:val="0"/>
          <w:divBdr>
            <w:top w:val="none" w:sz="0" w:space="0" w:color="auto"/>
            <w:left w:val="none" w:sz="0" w:space="0" w:color="auto"/>
            <w:bottom w:val="none" w:sz="0" w:space="0" w:color="auto"/>
            <w:right w:val="none" w:sz="0" w:space="0" w:color="auto"/>
          </w:divBdr>
          <w:divsChild>
            <w:div w:id="1562910262">
              <w:marLeft w:val="0"/>
              <w:marRight w:val="0"/>
              <w:marTop w:val="0"/>
              <w:marBottom w:val="0"/>
              <w:divBdr>
                <w:top w:val="none" w:sz="0" w:space="0" w:color="auto"/>
                <w:left w:val="none" w:sz="0" w:space="0" w:color="auto"/>
                <w:bottom w:val="none" w:sz="0" w:space="0" w:color="auto"/>
                <w:right w:val="none" w:sz="0" w:space="0" w:color="auto"/>
              </w:divBdr>
            </w:div>
          </w:divsChild>
        </w:div>
        <w:div w:id="492835788">
          <w:marLeft w:val="0"/>
          <w:marRight w:val="0"/>
          <w:marTop w:val="0"/>
          <w:marBottom w:val="0"/>
          <w:divBdr>
            <w:top w:val="none" w:sz="0" w:space="0" w:color="auto"/>
            <w:left w:val="none" w:sz="0" w:space="0" w:color="auto"/>
            <w:bottom w:val="none" w:sz="0" w:space="0" w:color="auto"/>
            <w:right w:val="none" w:sz="0" w:space="0" w:color="auto"/>
          </w:divBdr>
          <w:divsChild>
            <w:div w:id="129786000">
              <w:marLeft w:val="0"/>
              <w:marRight w:val="0"/>
              <w:marTop w:val="0"/>
              <w:marBottom w:val="0"/>
              <w:divBdr>
                <w:top w:val="none" w:sz="0" w:space="0" w:color="auto"/>
                <w:left w:val="none" w:sz="0" w:space="0" w:color="auto"/>
                <w:bottom w:val="none" w:sz="0" w:space="0" w:color="auto"/>
                <w:right w:val="none" w:sz="0" w:space="0" w:color="auto"/>
              </w:divBdr>
            </w:div>
          </w:divsChild>
        </w:div>
        <w:div w:id="531117511">
          <w:marLeft w:val="0"/>
          <w:marRight w:val="0"/>
          <w:marTop w:val="0"/>
          <w:marBottom w:val="0"/>
          <w:divBdr>
            <w:top w:val="none" w:sz="0" w:space="0" w:color="auto"/>
            <w:left w:val="none" w:sz="0" w:space="0" w:color="auto"/>
            <w:bottom w:val="none" w:sz="0" w:space="0" w:color="auto"/>
            <w:right w:val="none" w:sz="0" w:space="0" w:color="auto"/>
          </w:divBdr>
          <w:divsChild>
            <w:div w:id="233055632">
              <w:marLeft w:val="0"/>
              <w:marRight w:val="0"/>
              <w:marTop w:val="0"/>
              <w:marBottom w:val="0"/>
              <w:divBdr>
                <w:top w:val="none" w:sz="0" w:space="0" w:color="auto"/>
                <w:left w:val="none" w:sz="0" w:space="0" w:color="auto"/>
                <w:bottom w:val="none" w:sz="0" w:space="0" w:color="auto"/>
                <w:right w:val="none" w:sz="0" w:space="0" w:color="auto"/>
              </w:divBdr>
            </w:div>
          </w:divsChild>
        </w:div>
        <w:div w:id="541745451">
          <w:marLeft w:val="0"/>
          <w:marRight w:val="0"/>
          <w:marTop w:val="0"/>
          <w:marBottom w:val="0"/>
          <w:divBdr>
            <w:top w:val="none" w:sz="0" w:space="0" w:color="auto"/>
            <w:left w:val="none" w:sz="0" w:space="0" w:color="auto"/>
            <w:bottom w:val="none" w:sz="0" w:space="0" w:color="auto"/>
            <w:right w:val="none" w:sz="0" w:space="0" w:color="auto"/>
          </w:divBdr>
          <w:divsChild>
            <w:div w:id="1912694605">
              <w:marLeft w:val="0"/>
              <w:marRight w:val="0"/>
              <w:marTop w:val="0"/>
              <w:marBottom w:val="0"/>
              <w:divBdr>
                <w:top w:val="none" w:sz="0" w:space="0" w:color="auto"/>
                <w:left w:val="none" w:sz="0" w:space="0" w:color="auto"/>
                <w:bottom w:val="none" w:sz="0" w:space="0" w:color="auto"/>
                <w:right w:val="none" w:sz="0" w:space="0" w:color="auto"/>
              </w:divBdr>
            </w:div>
          </w:divsChild>
        </w:div>
        <w:div w:id="561142983">
          <w:marLeft w:val="0"/>
          <w:marRight w:val="0"/>
          <w:marTop w:val="0"/>
          <w:marBottom w:val="0"/>
          <w:divBdr>
            <w:top w:val="none" w:sz="0" w:space="0" w:color="auto"/>
            <w:left w:val="none" w:sz="0" w:space="0" w:color="auto"/>
            <w:bottom w:val="none" w:sz="0" w:space="0" w:color="auto"/>
            <w:right w:val="none" w:sz="0" w:space="0" w:color="auto"/>
          </w:divBdr>
          <w:divsChild>
            <w:div w:id="126508827">
              <w:marLeft w:val="0"/>
              <w:marRight w:val="0"/>
              <w:marTop w:val="0"/>
              <w:marBottom w:val="0"/>
              <w:divBdr>
                <w:top w:val="none" w:sz="0" w:space="0" w:color="auto"/>
                <w:left w:val="none" w:sz="0" w:space="0" w:color="auto"/>
                <w:bottom w:val="none" w:sz="0" w:space="0" w:color="auto"/>
                <w:right w:val="none" w:sz="0" w:space="0" w:color="auto"/>
              </w:divBdr>
            </w:div>
          </w:divsChild>
        </w:div>
        <w:div w:id="611866172">
          <w:marLeft w:val="0"/>
          <w:marRight w:val="0"/>
          <w:marTop w:val="0"/>
          <w:marBottom w:val="0"/>
          <w:divBdr>
            <w:top w:val="none" w:sz="0" w:space="0" w:color="auto"/>
            <w:left w:val="none" w:sz="0" w:space="0" w:color="auto"/>
            <w:bottom w:val="none" w:sz="0" w:space="0" w:color="auto"/>
            <w:right w:val="none" w:sz="0" w:space="0" w:color="auto"/>
          </w:divBdr>
          <w:divsChild>
            <w:div w:id="958026538">
              <w:marLeft w:val="0"/>
              <w:marRight w:val="0"/>
              <w:marTop w:val="0"/>
              <w:marBottom w:val="0"/>
              <w:divBdr>
                <w:top w:val="none" w:sz="0" w:space="0" w:color="auto"/>
                <w:left w:val="none" w:sz="0" w:space="0" w:color="auto"/>
                <w:bottom w:val="none" w:sz="0" w:space="0" w:color="auto"/>
                <w:right w:val="none" w:sz="0" w:space="0" w:color="auto"/>
              </w:divBdr>
            </w:div>
          </w:divsChild>
        </w:div>
        <w:div w:id="668337861">
          <w:marLeft w:val="0"/>
          <w:marRight w:val="0"/>
          <w:marTop w:val="0"/>
          <w:marBottom w:val="0"/>
          <w:divBdr>
            <w:top w:val="none" w:sz="0" w:space="0" w:color="auto"/>
            <w:left w:val="none" w:sz="0" w:space="0" w:color="auto"/>
            <w:bottom w:val="none" w:sz="0" w:space="0" w:color="auto"/>
            <w:right w:val="none" w:sz="0" w:space="0" w:color="auto"/>
          </w:divBdr>
          <w:divsChild>
            <w:div w:id="264579046">
              <w:marLeft w:val="0"/>
              <w:marRight w:val="0"/>
              <w:marTop w:val="0"/>
              <w:marBottom w:val="0"/>
              <w:divBdr>
                <w:top w:val="none" w:sz="0" w:space="0" w:color="auto"/>
                <w:left w:val="none" w:sz="0" w:space="0" w:color="auto"/>
                <w:bottom w:val="none" w:sz="0" w:space="0" w:color="auto"/>
                <w:right w:val="none" w:sz="0" w:space="0" w:color="auto"/>
              </w:divBdr>
            </w:div>
          </w:divsChild>
        </w:div>
        <w:div w:id="808784826">
          <w:marLeft w:val="0"/>
          <w:marRight w:val="0"/>
          <w:marTop w:val="0"/>
          <w:marBottom w:val="0"/>
          <w:divBdr>
            <w:top w:val="none" w:sz="0" w:space="0" w:color="auto"/>
            <w:left w:val="none" w:sz="0" w:space="0" w:color="auto"/>
            <w:bottom w:val="none" w:sz="0" w:space="0" w:color="auto"/>
            <w:right w:val="none" w:sz="0" w:space="0" w:color="auto"/>
          </w:divBdr>
          <w:divsChild>
            <w:div w:id="508370006">
              <w:marLeft w:val="0"/>
              <w:marRight w:val="0"/>
              <w:marTop w:val="0"/>
              <w:marBottom w:val="0"/>
              <w:divBdr>
                <w:top w:val="none" w:sz="0" w:space="0" w:color="auto"/>
                <w:left w:val="none" w:sz="0" w:space="0" w:color="auto"/>
                <w:bottom w:val="none" w:sz="0" w:space="0" w:color="auto"/>
                <w:right w:val="none" w:sz="0" w:space="0" w:color="auto"/>
              </w:divBdr>
            </w:div>
          </w:divsChild>
        </w:div>
        <w:div w:id="817263990">
          <w:marLeft w:val="0"/>
          <w:marRight w:val="0"/>
          <w:marTop w:val="0"/>
          <w:marBottom w:val="0"/>
          <w:divBdr>
            <w:top w:val="none" w:sz="0" w:space="0" w:color="auto"/>
            <w:left w:val="none" w:sz="0" w:space="0" w:color="auto"/>
            <w:bottom w:val="none" w:sz="0" w:space="0" w:color="auto"/>
            <w:right w:val="none" w:sz="0" w:space="0" w:color="auto"/>
          </w:divBdr>
          <w:divsChild>
            <w:div w:id="1793162690">
              <w:marLeft w:val="0"/>
              <w:marRight w:val="0"/>
              <w:marTop w:val="0"/>
              <w:marBottom w:val="0"/>
              <w:divBdr>
                <w:top w:val="none" w:sz="0" w:space="0" w:color="auto"/>
                <w:left w:val="none" w:sz="0" w:space="0" w:color="auto"/>
                <w:bottom w:val="none" w:sz="0" w:space="0" w:color="auto"/>
                <w:right w:val="none" w:sz="0" w:space="0" w:color="auto"/>
              </w:divBdr>
            </w:div>
          </w:divsChild>
        </w:div>
        <w:div w:id="839392491">
          <w:marLeft w:val="0"/>
          <w:marRight w:val="0"/>
          <w:marTop w:val="0"/>
          <w:marBottom w:val="0"/>
          <w:divBdr>
            <w:top w:val="none" w:sz="0" w:space="0" w:color="auto"/>
            <w:left w:val="none" w:sz="0" w:space="0" w:color="auto"/>
            <w:bottom w:val="none" w:sz="0" w:space="0" w:color="auto"/>
            <w:right w:val="none" w:sz="0" w:space="0" w:color="auto"/>
          </w:divBdr>
          <w:divsChild>
            <w:div w:id="1459950061">
              <w:marLeft w:val="0"/>
              <w:marRight w:val="0"/>
              <w:marTop w:val="0"/>
              <w:marBottom w:val="0"/>
              <w:divBdr>
                <w:top w:val="none" w:sz="0" w:space="0" w:color="auto"/>
                <w:left w:val="none" w:sz="0" w:space="0" w:color="auto"/>
                <w:bottom w:val="none" w:sz="0" w:space="0" w:color="auto"/>
                <w:right w:val="none" w:sz="0" w:space="0" w:color="auto"/>
              </w:divBdr>
            </w:div>
          </w:divsChild>
        </w:div>
        <w:div w:id="855386461">
          <w:marLeft w:val="0"/>
          <w:marRight w:val="0"/>
          <w:marTop w:val="0"/>
          <w:marBottom w:val="0"/>
          <w:divBdr>
            <w:top w:val="none" w:sz="0" w:space="0" w:color="auto"/>
            <w:left w:val="none" w:sz="0" w:space="0" w:color="auto"/>
            <w:bottom w:val="none" w:sz="0" w:space="0" w:color="auto"/>
            <w:right w:val="none" w:sz="0" w:space="0" w:color="auto"/>
          </w:divBdr>
          <w:divsChild>
            <w:div w:id="1764646436">
              <w:marLeft w:val="0"/>
              <w:marRight w:val="0"/>
              <w:marTop w:val="0"/>
              <w:marBottom w:val="0"/>
              <w:divBdr>
                <w:top w:val="none" w:sz="0" w:space="0" w:color="auto"/>
                <w:left w:val="none" w:sz="0" w:space="0" w:color="auto"/>
                <w:bottom w:val="none" w:sz="0" w:space="0" w:color="auto"/>
                <w:right w:val="none" w:sz="0" w:space="0" w:color="auto"/>
              </w:divBdr>
            </w:div>
          </w:divsChild>
        </w:div>
        <w:div w:id="921569417">
          <w:marLeft w:val="0"/>
          <w:marRight w:val="0"/>
          <w:marTop w:val="0"/>
          <w:marBottom w:val="0"/>
          <w:divBdr>
            <w:top w:val="none" w:sz="0" w:space="0" w:color="auto"/>
            <w:left w:val="none" w:sz="0" w:space="0" w:color="auto"/>
            <w:bottom w:val="none" w:sz="0" w:space="0" w:color="auto"/>
            <w:right w:val="none" w:sz="0" w:space="0" w:color="auto"/>
          </w:divBdr>
          <w:divsChild>
            <w:div w:id="11880318">
              <w:marLeft w:val="0"/>
              <w:marRight w:val="0"/>
              <w:marTop w:val="0"/>
              <w:marBottom w:val="0"/>
              <w:divBdr>
                <w:top w:val="none" w:sz="0" w:space="0" w:color="auto"/>
                <w:left w:val="none" w:sz="0" w:space="0" w:color="auto"/>
                <w:bottom w:val="none" w:sz="0" w:space="0" w:color="auto"/>
                <w:right w:val="none" w:sz="0" w:space="0" w:color="auto"/>
              </w:divBdr>
            </w:div>
          </w:divsChild>
        </w:div>
        <w:div w:id="1126390303">
          <w:marLeft w:val="0"/>
          <w:marRight w:val="0"/>
          <w:marTop w:val="0"/>
          <w:marBottom w:val="0"/>
          <w:divBdr>
            <w:top w:val="none" w:sz="0" w:space="0" w:color="auto"/>
            <w:left w:val="none" w:sz="0" w:space="0" w:color="auto"/>
            <w:bottom w:val="none" w:sz="0" w:space="0" w:color="auto"/>
            <w:right w:val="none" w:sz="0" w:space="0" w:color="auto"/>
          </w:divBdr>
          <w:divsChild>
            <w:div w:id="737365666">
              <w:marLeft w:val="0"/>
              <w:marRight w:val="0"/>
              <w:marTop w:val="0"/>
              <w:marBottom w:val="0"/>
              <w:divBdr>
                <w:top w:val="none" w:sz="0" w:space="0" w:color="auto"/>
                <w:left w:val="none" w:sz="0" w:space="0" w:color="auto"/>
                <w:bottom w:val="none" w:sz="0" w:space="0" w:color="auto"/>
                <w:right w:val="none" w:sz="0" w:space="0" w:color="auto"/>
              </w:divBdr>
            </w:div>
          </w:divsChild>
        </w:div>
        <w:div w:id="1134522143">
          <w:marLeft w:val="0"/>
          <w:marRight w:val="0"/>
          <w:marTop w:val="0"/>
          <w:marBottom w:val="0"/>
          <w:divBdr>
            <w:top w:val="none" w:sz="0" w:space="0" w:color="auto"/>
            <w:left w:val="none" w:sz="0" w:space="0" w:color="auto"/>
            <w:bottom w:val="none" w:sz="0" w:space="0" w:color="auto"/>
            <w:right w:val="none" w:sz="0" w:space="0" w:color="auto"/>
          </w:divBdr>
          <w:divsChild>
            <w:div w:id="1323777063">
              <w:marLeft w:val="0"/>
              <w:marRight w:val="0"/>
              <w:marTop w:val="0"/>
              <w:marBottom w:val="0"/>
              <w:divBdr>
                <w:top w:val="none" w:sz="0" w:space="0" w:color="auto"/>
                <w:left w:val="none" w:sz="0" w:space="0" w:color="auto"/>
                <w:bottom w:val="none" w:sz="0" w:space="0" w:color="auto"/>
                <w:right w:val="none" w:sz="0" w:space="0" w:color="auto"/>
              </w:divBdr>
            </w:div>
          </w:divsChild>
        </w:div>
        <w:div w:id="1145395868">
          <w:marLeft w:val="0"/>
          <w:marRight w:val="0"/>
          <w:marTop w:val="0"/>
          <w:marBottom w:val="0"/>
          <w:divBdr>
            <w:top w:val="none" w:sz="0" w:space="0" w:color="auto"/>
            <w:left w:val="none" w:sz="0" w:space="0" w:color="auto"/>
            <w:bottom w:val="none" w:sz="0" w:space="0" w:color="auto"/>
            <w:right w:val="none" w:sz="0" w:space="0" w:color="auto"/>
          </w:divBdr>
          <w:divsChild>
            <w:div w:id="1838765137">
              <w:marLeft w:val="0"/>
              <w:marRight w:val="0"/>
              <w:marTop w:val="0"/>
              <w:marBottom w:val="0"/>
              <w:divBdr>
                <w:top w:val="none" w:sz="0" w:space="0" w:color="auto"/>
                <w:left w:val="none" w:sz="0" w:space="0" w:color="auto"/>
                <w:bottom w:val="none" w:sz="0" w:space="0" w:color="auto"/>
                <w:right w:val="none" w:sz="0" w:space="0" w:color="auto"/>
              </w:divBdr>
            </w:div>
          </w:divsChild>
        </w:div>
        <w:div w:id="1173572048">
          <w:marLeft w:val="0"/>
          <w:marRight w:val="0"/>
          <w:marTop w:val="0"/>
          <w:marBottom w:val="0"/>
          <w:divBdr>
            <w:top w:val="none" w:sz="0" w:space="0" w:color="auto"/>
            <w:left w:val="none" w:sz="0" w:space="0" w:color="auto"/>
            <w:bottom w:val="none" w:sz="0" w:space="0" w:color="auto"/>
            <w:right w:val="none" w:sz="0" w:space="0" w:color="auto"/>
          </w:divBdr>
          <w:divsChild>
            <w:div w:id="598681344">
              <w:marLeft w:val="0"/>
              <w:marRight w:val="0"/>
              <w:marTop w:val="0"/>
              <w:marBottom w:val="0"/>
              <w:divBdr>
                <w:top w:val="none" w:sz="0" w:space="0" w:color="auto"/>
                <w:left w:val="none" w:sz="0" w:space="0" w:color="auto"/>
                <w:bottom w:val="none" w:sz="0" w:space="0" w:color="auto"/>
                <w:right w:val="none" w:sz="0" w:space="0" w:color="auto"/>
              </w:divBdr>
            </w:div>
          </w:divsChild>
        </w:div>
        <w:div w:id="1430807050">
          <w:marLeft w:val="0"/>
          <w:marRight w:val="0"/>
          <w:marTop w:val="0"/>
          <w:marBottom w:val="0"/>
          <w:divBdr>
            <w:top w:val="none" w:sz="0" w:space="0" w:color="auto"/>
            <w:left w:val="none" w:sz="0" w:space="0" w:color="auto"/>
            <w:bottom w:val="none" w:sz="0" w:space="0" w:color="auto"/>
            <w:right w:val="none" w:sz="0" w:space="0" w:color="auto"/>
          </w:divBdr>
          <w:divsChild>
            <w:div w:id="21250662">
              <w:marLeft w:val="0"/>
              <w:marRight w:val="0"/>
              <w:marTop w:val="0"/>
              <w:marBottom w:val="0"/>
              <w:divBdr>
                <w:top w:val="none" w:sz="0" w:space="0" w:color="auto"/>
                <w:left w:val="none" w:sz="0" w:space="0" w:color="auto"/>
                <w:bottom w:val="none" w:sz="0" w:space="0" w:color="auto"/>
                <w:right w:val="none" w:sz="0" w:space="0" w:color="auto"/>
              </w:divBdr>
            </w:div>
          </w:divsChild>
        </w:div>
        <w:div w:id="1441728275">
          <w:marLeft w:val="0"/>
          <w:marRight w:val="0"/>
          <w:marTop w:val="0"/>
          <w:marBottom w:val="0"/>
          <w:divBdr>
            <w:top w:val="none" w:sz="0" w:space="0" w:color="auto"/>
            <w:left w:val="none" w:sz="0" w:space="0" w:color="auto"/>
            <w:bottom w:val="none" w:sz="0" w:space="0" w:color="auto"/>
            <w:right w:val="none" w:sz="0" w:space="0" w:color="auto"/>
          </w:divBdr>
          <w:divsChild>
            <w:div w:id="1159880082">
              <w:marLeft w:val="0"/>
              <w:marRight w:val="0"/>
              <w:marTop w:val="0"/>
              <w:marBottom w:val="0"/>
              <w:divBdr>
                <w:top w:val="none" w:sz="0" w:space="0" w:color="auto"/>
                <w:left w:val="none" w:sz="0" w:space="0" w:color="auto"/>
                <w:bottom w:val="none" w:sz="0" w:space="0" w:color="auto"/>
                <w:right w:val="none" w:sz="0" w:space="0" w:color="auto"/>
              </w:divBdr>
            </w:div>
          </w:divsChild>
        </w:div>
        <w:div w:id="1445418133">
          <w:marLeft w:val="0"/>
          <w:marRight w:val="0"/>
          <w:marTop w:val="0"/>
          <w:marBottom w:val="0"/>
          <w:divBdr>
            <w:top w:val="none" w:sz="0" w:space="0" w:color="auto"/>
            <w:left w:val="none" w:sz="0" w:space="0" w:color="auto"/>
            <w:bottom w:val="none" w:sz="0" w:space="0" w:color="auto"/>
            <w:right w:val="none" w:sz="0" w:space="0" w:color="auto"/>
          </w:divBdr>
          <w:divsChild>
            <w:div w:id="1458066540">
              <w:marLeft w:val="0"/>
              <w:marRight w:val="0"/>
              <w:marTop w:val="0"/>
              <w:marBottom w:val="0"/>
              <w:divBdr>
                <w:top w:val="none" w:sz="0" w:space="0" w:color="auto"/>
                <w:left w:val="none" w:sz="0" w:space="0" w:color="auto"/>
                <w:bottom w:val="none" w:sz="0" w:space="0" w:color="auto"/>
                <w:right w:val="none" w:sz="0" w:space="0" w:color="auto"/>
              </w:divBdr>
            </w:div>
          </w:divsChild>
        </w:div>
        <w:div w:id="1459299345">
          <w:marLeft w:val="0"/>
          <w:marRight w:val="0"/>
          <w:marTop w:val="0"/>
          <w:marBottom w:val="0"/>
          <w:divBdr>
            <w:top w:val="none" w:sz="0" w:space="0" w:color="auto"/>
            <w:left w:val="none" w:sz="0" w:space="0" w:color="auto"/>
            <w:bottom w:val="none" w:sz="0" w:space="0" w:color="auto"/>
            <w:right w:val="none" w:sz="0" w:space="0" w:color="auto"/>
          </w:divBdr>
          <w:divsChild>
            <w:div w:id="1253051158">
              <w:marLeft w:val="0"/>
              <w:marRight w:val="0"/>
              <w:marTop w:val="0"/>
              <w:marBottom w:val="0"/>
              <w:divBdr>
                <w:top w:val="none" w:sz="0" w:space="0" w:color="auto"/>
                <w:left w:val="none" w:sz="0" w:space="0" w:color="auto"/>
                <w:bottom w:val="none" w:sz="0" w:space="0" w:color="auto"/>
                <w:right w:val="none" w:sz="0" w:space="0" w:color="auto"/>
              </w:divBdr>
            </w:div>
          </w:divsChild>
        </w:div>
        <w:div w:id="1462452957">
          <w:marLeft w:val="0"/>
          <w:marRight w:val="0"/>
          <w:marTop w:val="0"/>
          <w:marBottom w:val="0"/>
          <w:divBdr>
            <w:top w:val="none" w:sz="0" w:space="0" w:color="auto"/>
            <w:left w:val="none" w:sz="0" w:space="0" w:color="auto"/>
            <w:bottom w:val="none" w:sz="0" w:space="0" w:color="auto"/>
            <w:right w:val="none" w:sz="0" w:space="0" w:color="auto"/>
          </w:divBdr>
          <w:divsChild>
            <w:div w:id="602417204">
              <w:marLeft w:val="0"/>
              <w:marRight w:val="0"/>
              <w:marTop w:val="0"/>
              <w:marBottom w:val="0"/>
              <w:divBdr>
                <w:top w:val="none" w:sz="0" w:space="0" w:color="auto"/>
                <w:left w:val="none" w:sz="0" w:space="0" w:color="auto"/>
                <w:bottom w:val="none" w:sz="0" w:space="0" w:color="auto"/>
                <w:right w:val="none" w:sz="0" w:space="0" w:color="auto"/>
              </w:divBdr>
            </w:div>
          </w:divsChild>
        </w:div>
        <w:div w:id="1482888795">
          <w:marLeft w:val="0"/>
          <w:marRight w:val="0"/>
          <w:marTop w:val="0"/>
          <w:marBottom w:val="0"/>
          <w:divBdr>
            <w:top w:val="none" w:sz="0" w:space="0" w:color="auto"/>
            <w:left w:val="none" w:sz="0" w:space="0" w:color="auto"/>
            <w:bottom w:val="none" w:sz="0" w:space="0" w:color="auto"/>
            <w:right w:val="none" w:sz="0" w:space="0" w:color="auto"/>
          </w:divBdr>
          <w:divsChild>
            <w:div w:id="2094734907">
              <w:marLeft w:val="0"/>
              <w:marRight w:val="0"/>
              <w:marTop w:val="0"/>
              <w:marBottom w:val="0"/>
              <w:divBdr>
                <w:top w:val="none" w:sz="0" w:space="0" w:color="auto"/>
                <w:left w:val="none" w:sz="0" w:space="0" w:color="auto"/>
                <w:bottom w:val="none" w:sz="0" w:space="0" w:color="auto"/>
                <w:right w:val="none" w:sz="0" w:space="0" w:color="auto"/>
              </w:divBdr>
            </w:div>
          </w:divsChild>
        </w:div>
        <w:div w:id="1542128426">
          <w:marLeft w:val="0"/>
          <w:marRight w:val="0"/>
          <w:marTop w:val="0"/>
          <w:marBottom w:val="0"/>
          <w:divBdr>
            <w:top w:val="none" w:sz="0" w:space="0" w:color="auto"/>
            <w:left w:val="none" w:sz="0" w:space="0" w:color="auto"/>
            <w:bottom w:val="none" w:sz="0" w:space="0" w:color="auto"/>
            <w:right w:val="none" w:sz="0" w:space="0" w:color="auto"/>
          </w:divBdr>
          <w:divsChild>
            <w:div w:id="114301276">
              <w:marLeft w:val="0"/>
              <w:marRight w:val="0"/>
              <w:marTop w:val="0"/>
              <w:marBottom w:val="0"/>
              <w:divBdr>
                <w:top w:val="none" w:sz="0" w:space="0" w:color="auto"/>
                <w:left w:val="none" w:sz="0" w:space="0" w:color="auto"/>
                <w:bottom w:val="none" w:sz="0" w:space="0" w:color="auto"/>
                <w:right w:val="none" w:sz="0" w:space="0" w:color="auto"/>
              </w:divBdr>
            </w:div>
          </w:divsChild>
        </w:div>
        <w:div w:id="1574774743">
          <w:marLeft w:val="0"/>
          <w:marRight w:val="0"/>
          <w:marTop w:val="0"/>
          <w:marBottom w:val="0"/>
          <w:divBdr>
            <w:top w:val="none" w:sz="0" w:space="0" w:color="auto"/>
            <w:left w:val="none" w:sz="0" w:space="0" w:color="auto"/>
            <w:bottom w:val="none" w:sz="0" w:space="0" w:color="auto"/>
            <w:right w:val="none" w:sz="0" w:space="0" w:color="auto"/>
          </w:divBdr>
          <w:divsChild>
            <w:div w:id="1321539648">
              <w:marLeft w:val="0"/>
              <w:marRight w:val="0"/>
              <w:marTop w:val="0"/>
              <w:marBottom w:val="0"/>
              <w:divBdr>
                <w:top w:val="none" w:sz="0" w:space="0" w:color="auto"/>
                <w:left w:val="none" w:sz="0" w:space="0" w:color="auto"/>
                <w:bottom w:val="none" w:sz="0" w:space="0" w:color="auto"/>
                <w:right w:val="none" w:sz="0" w:space="0" w:color="auto"/>
              </w:divBdr>
            </w:div>
          </w:divsChild>
        </w:div>
        <w:div w:id="1620332317">
          <w:marLeft w:val="0"/>
          <w:marRight w:val="0"/>
          <w:marTop w:val="0"/>
          <w:marBottom w:val="0"/>
          <w:divBdr>
            <w:top w:val="none" w:sz="0" w:space="0" w:color="auto"/>
            <w:left w:val="none" w:sz="0" w:space="0" w:color="auto"/>
            <w:bottom w:val="none" w:sz="0" w:space="0" w:color="auto"/>
            <w:right w:val="none" w:sz="0" w:space="0" w:color="auto"/>
          </w:divBdr>
          <w:divsChild>
            <w:div w:id="1682581389">
              <w:marLeft w:val="0"/>
              <w:marRight w:val="0"/>
              <w:marTop w:val="0"/>
              <w:marBottom w:val="0"/>
              <w:divBdr>
                <w:top w:val="none" w:sz="0" w:space="0" w:color="auto"/>
                <w:left w:val="none" w:sz="0" w:space="0" w:color="auto"/>
                <w:bottom w:val="none" w:sz="0" w:space="0" w:color="auto"/>
                <w:right w:val="none" w:sz="0" w:space="0" w:color="auto"/>
              </w:divBdr>
            </w:div>
          </w:divsChild>
        </w:div>
        <w:div w:id="1727334589">
          <w:marLeft w:val="0"/>
          <w:marRight w:val="0"/>
          <w:marTop w:val="0"/>
          <w:marBottom w:val="0"/>
          <w:divBdr>
            <w:top w:val="none" w:sz="0" w:space="0" w:color="auto"/>
            <w:left w:val="none" w:sz="0" w:space="0" w:color="auto"/>
            <w:bottom w:val="none" w:sz="0" w:space="0" w:color="auto"/>
            <w:right w:val="none" w:sz="0" w:space="0" w:color="auto"/>
          </w:divBdr>
          <w:divsChild>
            <w:div w:id="1101295306">
              <w:marLeft w:val="0"/>
              <w:marRight w:val="0"/>
              <w:marTop w:val="0"/>
              <w:marBottom w:val="0"/>
              <w:divBdr>
                <w:top w:val="none" w:sz="0" w:space="0" w:color="auto"/>
                <w:left w:val="none" w:sz="0" w:space="0" w:color="auto"/>
                <w:bottom w:val="none" w:sz="0" w:space="0" w:color="auto"/>
                <w:right w:val="none" w:sz="0" w:space="0" w:color="auto"/>
              </w:divBdr>
            </w:div>
          </w:divsChild>
        </w:div>
        <w:div w:id="1753352630">
          <w:marLeft w:val="0"/>
          <w:marRight w:val="0"/>
          <w:marTop w:val="0"/>
          <w:marBottom w:val="0"/>
          <w:divBdr>
            <w:top w:val="none" w:sz="0" w:space="0" w:color="auto"/>
            <w:left w:val="none" w:sz="0" w:space="0" w:color="auto"/>
            <w:bottom w:val="none" w:sz="0" w:space="0" w:color="auto"/>
            <w:right w:val="none" w:sz="0" w:space="0" w:color="auto"/>
          </w:divBdr>
          <w:divsChild>
            <w:div w:id="654451140">
              <w:marLeft w:val="0"/>
              <w:marRight w:val="0"/>
              <w:marTop w:val="0"/>
              <w:marBottom w:val="0"/>
              <w:divBdr>
                <w:top w:val="none" w:sz="0" w:space="0" w:color="auto"/>
                <w:left w:val="none" w:sz="0" w:space="0" w:color="auto"/>
                <w:bottom w:val="none" w:sz="0" w:space="0" w:color="auto"/>
                <w:right w:val="none" w:sz="0" w:space="0" w:color="auto"/>
              </w:divBdr>
            </w:div>
          </w:divsChild>
        </w:div>
        <w:div w:id="1766806961">
          <w:marLeft w:val="0"/>
          <w:marRight w:val="0"/>
          <w:marTop w:val="0"/>
          <w:marBottom w:val="0"/>
          <w:divBdr>
            <w:top w:val="none" w:sz="0" w:space="0" w:color="auto"/>
            <w:left w:val="none" w:sz="0" w:space="0" w:color="auto"/>
            <w:bottom w:val="none" w:sz="0" w:space="0" w:color="auto"/>
            <w:right w:val="none" w:sz="0" w:space="0" w:color="auto"/>
          </w:divBdr>
          <w:divsChild>
            <w:div w:id="2117673786">
              <w:marLeft w:val="0"/>
              <w:marRight w:val="0"/>
              <w:marTop w:val="0"/>
              <w:marBottom w:val="0"/>
              <w:divBdr>
                <w:top w:val="none" w:sz="0" w:space="0" w:color="auto"/>
                <w:left w:val="none" w:sz="0" w:space="0" w:color="auto"/>
                <w:bottom w:val="none" w:sz="0" w:space="0" w:color="auto"/>
                <w:right w:val="none" w:sz="0" w:space="0" w:color="auto"/>
              </w:divBdr>
            </w:div>
          </w:divsChild>
        </w:div>
        <w:div w:id="1774323705">
          <w:marLeft w:val="0"/>
          <w:marRight w:val="0"/>
          <w:marTop w:val="0"/>
          <w:marBottom w:val="0"/>
          <w:divBdr>
            <w:top w:val="none" w:sz="0" w:space="0" w:color="auto"/>
            <w:left w:val="none" w:sz="0" w:space="0" w:color="auto"/>
            <w:bottom w:val="none" w:sz="0" w:space="0" w:color="auto"/>
            <w:right w:val="none" w:sz="0" w:space="0" w:color="auto"/>
          </w:divBdr>
          <w:divsChild>
            <w:div w:id="389308362">
              <w:marLeft w:val="0"/>
              <w:marRight w:val="0"/>
              <w:marTop w:val="0"/>
              <w:marBottom w:val="0"/>
              <w:divBdr>
                <w:top w:val="none" w:sz="0" w:space="0" w:color="auto"/>
                <w:left w:val="none" w:sz="0" w:space="0" w:color="auto"/>
                <w:bottom w:val="none" w:sz="0" w:space="0" w:color="auto"/>
                <w:right w:val="none" w:sz="0" w:space="0" w:color="auto"/>
              </w:divBdr>
            </w:div>
          </w:divsChild>
        </w:div>
        <w:div w:id="1821339746">
          <w:marLeft w:val="0"/>
          <w:marRight w:val="0"/>
          <w:marTop w:val="0"/>
          <w:marBottom w:val="0"/>
          <w:divBdr>
            <w:top w:val="none" w:sz="0" w:space="0" w:color="auto"/>
            <w:left w:val="none" w:sz="0" w:space="0" w:color="auto"/>
            <w:bottom w:val="none" w:sz="0" w:space="0" w:color="auto"/>
            <w:right w:val="none" w:sz="0" w:space="0" w:color="auto"/>
          </w:divBdr>
          <w:divsChild>
            <w:div w:id="564223008">
              <w:marLeft w:val="0"/>
              <w:marRight w:val="0"/>
              <w:marTop w:val="0"/>
              <w:marBottom w:val="0"/>
              <w:divBdr>
                <w:top w:val="none" w:sz="0" w:space="0" w:color="auto"/>
                <w:left w:val="none" w:sz="0" w:space="0" w:color="auto"/>
                <w:bottom w:val="none" w:sz="0" w:space="0" w:color="auto"/>
                <w:right w:val="none" w:sz="0" w:space="0" w:color="auto"/>
              </w:divBdr>
            </w:div>
          </w:divsChild>
        </w:div>
        <w:div w:id="1860852185">
          <w:marLeft w:val="0"/>
          <w:marRight w:val="0"/>
          <w:marTop w:val="0"/>
          <w:marBottom w:val="0"/>
          <w:divBdr>
            <w:top w:val="none" w:sz="0" w:space="0" w:color="auto"/>
            <w:left w:val="none" w:sz="0" w:space="0" w:color="auto"/>
            <w:bottom w:val="none" w:sz="0" w:space="0" w:color="auto"/>
            <w:right w:val="none" w:sz="0" w:space="0" w:color="auto"/>
          </w:divBdr>
          <w:divsChild>
            <w:div w:id="1729375962">
              <w:marLeft w:val="0"/>
              <w:marRight w:val="0"/>
              <w:marTop w:val="0"/>
              <w:marBottom w:val="0"/>
              <w:divBdr>
                <w:top w:val="none" w:sz="0" w:space="0" w:color="auto"/>
                <w:left w:val="none" w:sz="0" w:space="0" w:color="auto"/>
                <w:bottom w:val="none" w:sz="0" w:space="0" w:color="auto"/>
                <w:right w:val="none" w:sz="0" w:space="0" w:color="auto"/>
              </w:divBdr>
            </w:div>
          </w:divsChild>
        </w:div>
        <w:div w:id="1956059027">
          <w:marLeft w:val="0"/>
          <w:marRight w:val="0"/>
          <w:marTop w:val="0"/>
          <w:marBottom w:val="0"/>
          <w:divBdr>
            <w:top w:val="none" w:sz="0" w:space="0" w:color="auto"/>
            <w:left w:val="none" w:sz="0" w:space="0" w:color="auto"/>
            <w:bottom w:val="none" w:sz="0" w:space="0" w:color="auto"/>
            <w:right w:val="none" w:sz="0" w:space="0" w:color="auto"/>
          </w:divBdr>
          <w:divsChild>
            <w:div w:id="186068388">
              <w:marLeft w:val="0"/>
              <w:marRight w:val="0"/>
              <w:marTop w:val="0"/>
              <w:marBottom w:val="0"/>
              <w:divBdr>
                <w:top w:val="none" w:sz="0" w:space="0" w:color="auto"/>
                <w:left w:val="none" w:sz="0" w:space="0" w:color="auto"/>
                <w:bottom w:val="none" w:sz="0" w:space="0" w:color="auto"/>
                <w:right w:val="none" w:sz="0" w:space="0" w:color="auto"/>
              </w:divBdr>
            </w:div>
          </w:divsChild>
        </w:div>
        <w:div w:id="1985158963">
          <w:marLeft w:val="0"/>
          <w:marRight w:val="0"/>
          <w:marTop w:val="0"/>
          <w:marBottom w:val="0"/>
          <w:divBdr>
            <w:top w:val="none" w:sz="0" w:space="0" w:color="auto"/>
            <w:left w:val="none" w:sz="0" w:space="0" w:color="auto"/>
            <w:bottom w:val="none" w:sz="0" w:space="0" w:color="auto"/>
            <w:right w:val="none" w:sz="0" w:space="0" w:color="auto"/>
          </w:divBdr>
          <w:divsChild>
            <w:div w:id="1862930463">
              <w:marLeft w:val="0"/>
              <w:marRight w:val="0"/>
              <w:marTop w:val="0"/>
              <w:marBottom w:val="0"/>
              <w:divBdr>
                <w:top w:val="none" w:sz="0" w:space="0" w:color="auto"/>
                <w:left w:val="none" w:sz="0" w:space="0" w:color="auto"/>
                <w:bottom w:val="none" w:sz="0" w:space="0" w:color="auto"/>
                <w:right w:val="none" w:sz="0" w:space="0" w:color="auto"/>
              </w:divBdr>
            </w:div>
          </w:divsChild>
        </w:div>
        <w:div w:id="2127037564">
          <w:marLeft w:val="0"/>
          <w:marRight w:val="0"/>
          <w:marTop w:val="0"/>
          <w:marBottom w:val="0"/>
          <w:divBdr>
            <w:top w:val="none" w:sz="0" w:space="0" w:color="auto"/>
            <w:left w:val="none" w:sz="0" w:space="0" w:color="auto"/>
            <w:bottom w:val="none" w:sz="0" w:space="0" w:color="auto"/>
            <w:right w:val="none" w:sz="0" w:space="0" w:color="auto"/>
          </w:divBdr>
          <w:divsChild>
            <w:div w:id="41733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00968">
      <w:bodyDiv w:val="1"/>
      <w:marLeft w:val="0"/>
      <w:marRight w:val="0"/>
      <w:marTop w:val="0"/>
      <w:marBottom w:val="0"/>
      <w:divBdr>
        <w:top w:val="none" w:sz="0" w:space="0" w:color="auto"/>
        <w:left w:val="none" w:sz="0" w:space="0" w:color="auto"/>
        <w:bottom w:val="none" w:sz="0" w:space="0" w:color="auto"/>
        <w:right w:val="none" w:sz="0" w:space="0" w:color="auto"/>
      </w:divBdr>
    </w:div>
    <w:div w:id="1493832653">
      <w:bodyDiv w:val="1"/>
      <w:marLeft w:val="0"/>
      <w:marRight w:val="0"/>
      <w:marTop w:val="0"/>
      <w:marBottom w:val="0"/>
      <w:divBdr>
        <w:top w:val="none" w:sz="0" w:space="0" w:color="auto"/>
        <w:left w:val="none" w:sz="0" w:space="0" w:color="auto"/>
        <w:bottom w:val="none" w:sz="0" w:space="0" w:color="auto"/>
        <w:right w:val="none" w:sz="0" w:space="0" w:color="auto"/>
      </w:divBdr>
    </w:div>
    <w:div w:id="1510873164">
      <w:bodyDiv w:val="1"/>
      <w:marLeft w:val="0"/>
      <w:marRight w:val="0"/>
      <w:marTop w:val="0"/>
      <w:marBottom w:val="0"/>
      <w:divBdr>
        <w:top w:val="none" w:sz="0" w:space="0" w:color="auto"/>
        <w:left w:val="none" w:sz="0" w:space="0" w:color="auto"/>
        <w:bottom w:val="none" w:sz="0" w:space="0" w:color="auto"/>
        <w:right w:val="none" w:sz="0" w:space="0" w:color="auto"/>
      </w:divBdr>
    </w:div>
    <w:div w:id="1513035063">
      <w:bodyDiv w:val="1"/>
      <w:marLeft w:val="0"/>
      <w:marRight w:val="0"/>
      <w:marTop w:val="0"/>
      <w:marBottom w:val="0"/>
      <w:divBdr>
        <w:top w:val="none" w:sz="0" w:space="0" w:color="auto"/>
        <w:left w:val="none" w:sz="0" w:space="0" w:color="auto"/>
        <w:bottom w:val="none" w:sz="0" w:space="0" w:color="auto"/>
        <w:right w:val="none" w:sz="0" w:space="0" w:color="auto"/>
      </w:divBdr>
    </w:div>
    <w:div w:id="1521816939">
      <w:bodyDiv w:val="1"/>
      <w:marLeft w:val="0"/>
      <w:marRight w:val="0"/>
      <w:marTop w:val="0"/>
      <w:marBottom w:val="0"/>
      <w:divBdr>
        <w:top w:val="none" w:sz="0" w:space="0" w:color="auto"/>
        <w:left w:val="none" w:sz="0" w:space="0" w:color="auto"/>
        <w:bottom w:val="none" w:sz="0" w:space="0" w:color="auto"/>
        <w:right w:val="none" w:sz="0" w:space="0" w:color="auto"/>
      </w:divBdr>
    </w:div>
    <w:div w:id="1527593466">
      <w:bodyDiv w:val="1"/>
      <w:marLeft w:val="0"/>
      <w:marRight w:val="0"/>
      <w:marTop w:val="0"/>
      <w:marBottom w:val="0"/>
      <w:divBdr>
        <w:top w:val="none" w:sz="0" w:space="0" w:color="auto"/>
        <w:left w:val="none" w:sz="0" w:space="0" w:color="auto"/>
        <w:bottom w:val="none" w:sz="0" w:space="0" w:color="auto"/>
        <w:right w:val="none" w:sz="0" w:space="0" w:color="auto"/>
      </w:divBdr>
    </w:div>
    <w:div w:id="1535000637">
      <w:bodyDiv w:val="1"/>
      <w:marLeft w:val="0"/>
      <w:marRight w:val="0"/>
      <w:marTop w:val="0"/>
      <w:marBottom w:val="0"/>
      <w:divBdr>
        <w:top w:val="none" w:sz="0" w:space="0" w:color="auto"/>
        <w:left w:val="none" w:sz="0" w:space="0" w:color="auto"/>
        <w:bottom w:val="none" w:sz="0" w:space="0" w:color="auto"/>
        <w:right w:val="none" w:sz="0" w:space="0" w:color="auto"/>
      </w:divBdr>
    </w:div>
    <w:div w:id="1549562115">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7">
          <w:marLeft w:val="0"/>
          <w:marRight w:val="0"/>
          <w:marTop w:val="0"/>
          <w:marBottom w:val="0"/>
          <w:divBdr>
            <w:top w:val="none" w:sz="0" w:space="0" w:color="auto"/>
            <w:left w:val="none" w:sz="0" w:space="0" w:color="auto"/>
            <w:bottom w:val="none" w:sz="0" w:space="0" w:color="auto"/>
            <w:right w:val="none" w:sz="0" w:space="0" w:color="auto"/>
          </w:divBdr>
        </w:div>
        <w:div w:id="1962224936">
          <w:marLeft w:val="0"/>
          <w:marRight w:val="0"/>
          <w:marTop w:val="0"/>
          <w:marBottom w:val="0"/>
          <w:divBdr>
            <w:top w:val="none" w:sz="0" w:space="0" w:color="auto"/>
            <w:left w:val="none" w:sz="0" w:space="0" w:color="auto"/>
            <w:bottom w:val="none" w:sz="0" w:space="0" w:color="auto"/>
            <w:right w:val="none" w:sz="0" w:space="0" w:color="auto"/>
          </w:divBdr>
          <w:divsChild>
            <w:div w:id="1845700413">
              <w:marLeft w:val="-75"/>
              <w:marRight w:val="0"/>
              <w:marTop w:val="30"/>
              <w:marBottom w:val="30"/>
              <w:divBdr>
                <w:top w:val="none" w:sz="0" w:space="0" w:color="auto"/>
                <w:left w:val="none" w:sz="0" w:space="0" w:color="auto"/>
                <w:bottom w:val="none" w:sz="0" w:space="0" w:color="auto"/>
                <w:right w:val="none" w:sz="0" w:space="0" w:color="auto"/>
              </w:divBdr>
              <w:divsChild>
                <w:div w:id="11566813">
                  <w:marLeft w:val="0"/>
                  <w:marRight w:val="0"/>
                  <w:marTop w:val="0"/>
                  <w:marBottom w:val="0"/>
                  <w:divBdr>
                    <w:top w:val="none" w:sz="0" w:space="0" w:color="auto"/>
                    <w:left w:val="none" w:sz="0" w:space="0" w:color="auto"/>
                    <w:bottom w:val="none" w:sz="0" w:space="0" w:color="auto"/>
                    <w:right w:val="none" w:sz="0" w:space="0" w:color="auto"/>
                  </w:divBdr>
                  <w:divsChild>
                    <w:div w:id="796684963">
                      <w:marLeft w:val="0"/>
                      <w:marRight w:val="0"/>
                      <w:marTop w:val="0"/>
                      <w:marBottom w:val="0"/>
                      <w:divBdr>
                        <w:top w:val="none" w:sz="0" w:space="0" w:color="auto"/>
                        <w:left w:val="none" w:sz="0" w:space="0" w:color="auto"/>
                        <w:bottom w:val="none" w:sz="0" w:space="0" w:color="auto"/>
                        <w:right w:val="none" w:sz="0" w:space="0" w:color="auto"/>
                      </w:divBdr>
                    </w:div>
                  </w:divsChild>
                </w:div>
                <w:div w:id="395401287">
                  <w:marLeft w:val="0"/>
                  <w:marRight w:val="0"/>
                  <w:marTop w:val="0"/>
                  <w:marBottom w:val="0"/>
                  <w:divBdr>
                    <w:top w:val="none" w:sz="0" w:space="0" w:color="auto"/>
                    <w:left w:val="none" w:sz="0" w:space="0" w:color="auto"/>
                    <w:bottom w:val="none" w:sz="0" w:space="0" w:color="auto"/>
                    <w:right w:val="none" w:sz="0" w:space="0" w:color="auto"/>
                  </w:divBdr>
                  <w:divsChild>
                    <w:div w:id="753357393">
                      <w:marLeft w:val="0"/>
                      <w:marRight w:val="0"/>
                      <w:marTop w:val="0"/>
                      <w:marBottom w:val="0"/>
                      <w:divBdr>
                        <w:top w:val="none" w:sz="0" w:space="0" w:color="auto"/>
                        <w:left w:val="none" w:sz="0" w:space="0" w:color="auto"/>
                        <w:bottom w:val="none" w:sz="0" w:space="0" w:color="auto"/>
                        <w:right w:val="none" w:sz="0" w:space="0" w:color="auto"/>
                      </w:divBdr>
                    </w:div>
                  </w:divsChild>
                </w:div>
                <w:div w:id="417211471">
                  <w:marLeft w:val="0"/>
                  <w:marRight w:val="0"/>
                  <w:marTop w:val="0"/>
                  <w:marBottom w:val="0"/>
                  <w:divBdr>
                    <w:top w:val="none" w:sz="0" w:space="0" w:color="auto"/>
                    <w:left w:val="none" w:sz="0" w:space="0" w:color="auto"/>
                    <w:bottom w:val="none" w:sz="0" w:space="0" w:color="auto"/>
                    <w:right w:val="none" w:sz="0" w:space="0" w:color="auto"/>
                  </w:divBdr>
                  <w:divsChild>
                    <w:div w:id="737945293">
                      <w:marLeft w:val="0"/>
                      <w:marRight w:val="0"/>
                      <w:marTop w:val="0"/>
                      <w:marBottom w:val="0"/>
                      <w:divBdr>
                        <w:top w:val="none" w:sz="0" w:space="0" w:color="auto"/>
                        <w:left w:val="none" w:sz="0" w:space="0" w:color="auto"/>
                        <w:bottom w:val="none" w:sz="0" w:space="0" w:color="auto"/>
                        <w:right w:val="none" w:sz="0" w:space="0" w:color="auto"/>
                      </w:divBdr>
                    </w:div>
                  </w:divsChild>
                </w:div>
                <w:div w:id="461971463">
                  <w:marLeft w:val="0"/>
                  <w:marRight w:val="0"/>
                  <w:marTop w:val="0"/>
                  <w:marBottom w:val="0"/>
                  <w:divBdr>
                    <w:top w:val="none" w:sz="0" w:space="0" w:color="auto"/>
                    <w:left w:val="none" w:sz="0" w:space="0" w:color="auto"/>
                    <w:bottom w:val="none" w:sz="0" w:space="0" w:color="auto"/>
                    <w:right w:val="none" w:sz="0" w:space="0" w:color="auto"/>
                  </w:divBdr>
                  <w:divsChild>
                    <w:div w:id="701982391">
                      <w:marLeft w:val="0"/>
                      <w:marRight w:val="0"/>
                      <w:marTop w:val="0"/>
                      <w:marBottom w:val="0"/>
                      <w:divBdr>
                        <w:top w:val="none" w:sz="0" w:space="0" w:color="auto"/>
                        <w:left w:val="none" w:sz="0" w:space="0" w:color="auto"/>
                        <w:bottom w:val="none" w:sz="0" w:space="0" w:color="auto"/>
                        <w:right w:val="none" w:sz="0" w:space="0" w:color="auto"/>
                      </w:divBdr>
                    </w:div>
                  </w:divsChild>
                </w:div>
                <w:div w:id="487595027">
                  <w:marLeft w:val="0"/>
                  <w:marRight w:val="0"/>
                  <w:marTop w:val="0"/>
                  <w:marBottom w:val="0"/>
                  <w:divBdr>
                    <w:top w:val="none" w:sz="0" w:space="0" w:color="auto"/>
                    <w:left w:val="none" w:sz="0" w:space="0" w:color="auto"/>
                    <w:bottom w:val="none" w:sz="0" w:space="0" w:color="auto"/>
                    <w:right w:val="none" w:sz="0" w:space="0" w:color="auto"/>
                  </w:divBdr>
                  <w:divsChild>
                    <w:div w:id="509104515">
                      <w:marLeft w:val="0"/>
                      <w:marRight w:val="0"/>
                      <w:marTop w:val="0"/>
                      <w:marBottom w:val="0"/>
                      <w:divBdr>
                        <w:top w:val="none" w:sz="0" w:space="0" w:color="auto"/>
                        <w:left w:val="none" w:sz="0" w:space="0" w:color="auto"/>
                        <w:bottom w:val="none" w:sz="0" w:space="0" w:color="auto"/>
                        <w:right w:val="none" w:sz="0" w:space="0" w:color="auto"/>
                      </w:divBdr>
                    </w:div>
                  </w:divsChild>
                </w:div>
                <w:div w:id="623078922">
                  <w:marLeft w:val="0"/>
                  <w:marRight w:val="0"/>
                  <w:marTop w:val="0"/>
                  <w:marBottom w:val="0"/>
                  <w:divBdr>
                    <w:top w:val="none" w:sz="0" w:space="0" w:color="auto"/>
                    <w:left w:val="none" w:sz="0" w:space="0" w:color="auto"/>
                    <w:bottom w:val="none" w:sz="0" w:space="0" w:color="auto"/>
                    <w:right w:val="none" w:sz="0" w:space="0" w:color="auto"/>
                  </w:divBdr>
                  <w:divsChild>
                    <w:div w:id="1340698389">
                      <w:marLeft w:val="0"/>
                      <w:marRight w:val="0"/>
                      <w:marTop w:val="0"/>
                      <w:marBottom w:val="0"/>
                      <w:divBdr>
                        <w:top w:val="none" w:sz="0" w:space="0" w:color="auto"/>
                        <w:left w:val="none" w:sz="0" w:space="0" w:color="auto"/>
                        <w:bottom w:val="none" w:sz="0" w:space="0" w:color="auto"/>
                        <w:right w:val="none" w:sz="0" w:space="0" w:color="auto"/>
                      </w:divBdr>
                    </w:div>
                  </w:divsChild>
                </w:div>
                <w:div w:id="642202115">
                  <w:marLeft w:val="0"/>
                  <w:marRight w:val="0"/>
                  <w:marTop w:val="0"/>
                  <w:marBottom w:val="0"/>
                  <w:divBdr>
                    <w:top w:val="none" w:sz="0" w:space="0" w:color="auto"/>
                    <w:left w:val="none" w:sz="0" w:space="0" w:color="auto"/>
                    <w:bottom w:val="none" w:sz="0" w:space="0" w:color="auto"/>
                    <w:right w:val="none" w:sz="0" w:space="0" w:color="auto"/>
                  </w:divBdr>
                  <w:divsChild>
                    <w:div w:id="461457621">
                      <w:marLeft w:val="0"/>
                      <w:marRight w:val="0"/>
                      <w:marTop w:val="0"/>
                      <w:marBottom w:val="0"/>
                      <w:divBdr>
                        <w:top w:val="none" w:sz="0" w:space="0" w:color="auto"/>
                        <w:left w:val="none" w:sz="0" w:space="0" w:color="auto"/>
                        <w:bottom w:val="none" w:sz="0" w:space="0" w:color="auto"/>
                        <w:right w:val="none" w:sz="0" w:space="0" w:color="auto"/>
                      </w:divBdr>
                    </w:div>
                  </w:divsChild>
                </w:div>
                <w:div w:id="680426149">
                  <w:marLeft w:val="0"/>
                  <w:marRight w:val="0"/>
                  <w:marTop w:val="0"/>
                  <w:marBottom w:val="0"/>
                  <w:divBdr>
                    <w:top w:val="none" w:sz="0" w:space="0" w:color="auto"/>
                    <w:left w:val="none" w:sz="0" w:space="0" w:color="auto"/>
                    <w:bottom w:val="none" w:sz="0" w:space="0" w:color="auto"/>
                    <w:right w:val="none" w:sz="0" w:space="0" w:color="auto"/>
                  </w:divBdr>
                  <w:divsChild>
                    <w:div w:id="1588267890">
                      <w:marLeft w:val="0"/>
                      <w:marRight w:val="0"/>
                      <w:marTop w:val="0"/>
                      <w:marBottom w:val="0"/>
                      <w:divBdr>
                        <w:top w:val="none" w:sz="0" w:space="0" w:color="auto"/>
                        <w:left w:val="none" w:sz="0" w:space="0" w:color="auto"/>
                        <w:bottom w:val="none" w:sz="0" w:space="0" w:color="auto"/>
                        <w:right w:val="none" w:sz="0" w:space="0" w:color="auto"/>
                      </w:divBdr>
                    </w:div>
                  </w:divsChild>
                </w:div>
                <w:div w:id="885415774">
                  <w:marLeft w:val="0"/>
                  <w:marRight w:val="0"/>
                  <w:marTop w:val="0"/>
                  <w:marBottom w:val="0"/>
                  <w:divBdr>
                    <w:top w:val="none" w:sz="0" w:space="0" w:color="auto"/>
                    <w:left w:val="none" w:sz="0" w:space="0" w:color="auto"/>
                    <w:bottom w:val="none" w:sz="0" w:space="0" w:color="auto"/>
                    <w:right w:val="none" w:sz="0" w:space="0" w:color="auto"/>
                  </w:divBdr>
                  <w:divsChild>
                    <w:div w:id="161554239">
                      <w:marLeft w:val="0"/>
                      <w:marRight w:val="0"/>
                      <w:marTop w:val="0"/>
                      <w:marBottom w:val="0"/>
                      <w:divBdr>
                        <w:top w:val="none" w:sz="0" w:space="0" w:color="auto"/>
                        <w:left w:val="none" w:sz="0" w:space="0" w:color="auto"/>
                        <w:bottom w:val="none" w:sz="0" w:space="0" w:color="auto"/>
                        <w:right w:val="none" w:sz="0" w:space="0" w:color="auto"/>
                      </w:divBdr>
                    </w:div>
                  </w:divsChild>
                </w:div>
                <w:div w:id="941649796">
                  <w:marLeft w:val="0"/>
                  <w:marRight w:val="0"/>
                  <w:marTop w:val="0"/>
                  <w:marBottom w:val="0"/>
                  <w:divBdr>
                    <w:top w:val="none" w:sz="0" w:space="0" w:color="auto"/>
                    <w:left w:val="none" w:sz="0" w:space="0" w:color="auto"/>
                    <w:bottom w:val="none" w:sz="0" w:space="0" w:color="auto"/>
                    <w:right w:val="none" w:sz="0" w:space="0" w:color="auto"/>
                  </w:divBdr>
                  <w:divsChild>
                    <w:div w:id="768353868">
                      <w:marLeft w:val="0"/>
                      <w:marRight w:val="0"/>
                      <w:marTop w:val="0"/>
                      <w:marBottom w:val="0"/>
                      <w:divBdr>
                        <w:top w:val="none" w:sz="0" w:space="0" w:color="auto"/>
                        <w:left w:val="none" w:sz="0" w:space="0" w:color="auto"/>
                        <w:bottom w:val="none" w:sz="0" w:space="0" w:color="auto"/>
                        <w:right w:val="none" w:sz="0" w:space="0" w:color="auto"/>
                      </w:divBdr>
                    </w:div>
                  </w:divsChild>
                </w:div>
                <w:div w:id="968587847">
                  <w:marLeft w:val="0"/>
                  <w:marRight w:val="0"/>
                  <w:marTop w:val="0"/>
                  <w:marBottom w:val="0"/>
                  <w:divBdr>
                    <w:top w:val="none" w:sz="0" w:space="0" w:color="auto"/>
                    <w:left w:val="none" w:sz="0" w:space="0" w:color="auto"/>
                    <w:bottom w:val="none" w:sz="0" w:space="0" w:color="auto"/>
                    <w:right w:val="none" w:sz="0" w:space="0" w:color="auto"/>
                  </w:divBdr>
                  <w:divsChild>
                    <w:div w:id="447816608">
                      <w:marLeft w:val="0"/>
                      <w:marRight w:val="0"/>
                      <w:marTop w:val="0"/>
                      <w:marBottom w:val="0"/>
                      <w:divBdr>
                        <w:top w:val="none" w:sz="0" w:space="0" w:color="auto"/>
                        <w:left w:val="none" w:sz="0" w:space="0" w:color="auto"/>
                        <w:bottom w:val="none" w:sz="0" w:space="0" w:color="auto"/>
                        <w:right w:val="none" w:sz="0" w:space="0" w:color="auto"/>
                      </w:divBdr>
                    </w:div>
                  </w:divsChild>
                </w:div>
                <w:div w:id="988628838">
                  <w:marLeft w:val="0"/>
                  <w:marRight w:val="0"/>
                  <w:marTop w:val="0"/>
                  <w:marBottom w:val="0"/>
                  <w:divBdr>
                    <w:top w:val="none" w:sz="0" w:space="0" w:color="auto"/>
                    <w:left w:val="none" w:sz="0" w:space="0" w:color="auto"/>
                    <w:bottom w:val="none" w:sz="0" w:space="0" w:color="auto"/>
                    <w:right w:val="none" w:sz="0" w:space="0" w:color="auto"/>
                  </w:divBdr>
                  <w:divsChild>
                    <w:div w:id="1120491581">
                      <w:marLeft w:val="0"/>
                      <w:marRight w:val="0"/>
                      <w:marTop w:val="0"/>
                      <w:marBottom w:val="0"/>
                      <w:divBdr>
                        <w:top w:val="none" w:sz="0" w:space="0" w:color="auto"/>
                        <w:left w:val="none" w:sz="0" w:space="0" w:color="auto"/>
                        <w:bottom w:val="none" w:sz="0" w:space="0" w:color="auto"/>
                        <w:right w:val="none" w:sz="0" w:space="0" w:color="auto"/>
                      </w:divBdr>
                    </w:div>
                  </w:divsChild>
                </w:div>
                <w:div w:id="991979895">
                  <w:marLeft w:val="0"/>
                  <w:marRight w:val="0"/>
                  <w:marTop w:val="0"/>
                  <w:marBottom w:val="0"/>
                  <w:divBdr>
                    <w:top w:val="none" w:sz="0" w:space="0" w:color="auto"/>
                    <w:left w:val="none" w:sz="0" w:space="0" w:color="auto"/>
                    <w:bottom w:val="none" w:sz="0" w:space="0" w:color="auto"/>
                    <w:right w:val="none" w:sz="0" w:space="0" w:color="auto"/>
                  </w:divBdr>
                  <w:divsChild>
                    <w:div w:id="374232605">
                      <w:marLeft w:val="0"/>
                      <w:marRight w:val="0"/>
                      <w:marTop w:val="0"/>
                      <w:marBottom w:val="0"/>
                      <w:divBdr>
                        <w:top w:val="none" w:sz="0" w:space="0" w:color="auto"/>
                        <w:left w:val="none" w:sz="0" w:space="0" w:color="auto"/>
                        <w:bottom w:val="none" w:sz="0" w:space="0" w:color="auto"/>
                        <w:right w:val="none" w:sz="0" w:space="0" w:color="auto"/>
                      </w:divBdr>
                    </w:div>
                  </w:divsChild>
                </w:div>
                <w:div w:id="1215655108">
                  <w:marLeft w:val="0"/>
                  <w:marRight w:val="0"/>
                  <w:marTop w:val="0"/>
                  <w:marBottom w:val="0"/>
                  <w:divBdr>
                    <w:top w:val="none" w:sz="0" w:space="0" w:color="auto"/>
                    <w:left w:val="none" w:sz="0" w:space="0" w:color="auto"/>
                    <w:bottom w:val="none" w:sz="0" w:space="0" w:color="auto"/>
                    <w:right w:val="none" w:sz="0" w:space="0" w:color="auto"/>
                  </w:divBdr>
                  <w:divsChild>
                    <w:div w:id="432827965">
                      <w:marLeft w:val="0"/>
                      <w:marRight w:val="0"/>
                      <w:marTop w:val="0"/>
                      <w:marBottom w:val="0"/>
                      <w:divBdr>
                        <w:top w:val="none" w:sz="0" w:space="0" w:color="auto"/>
                        <w:left w:val="none" w:sz="0" w:space="0" w:color="auto"/>
                        <w:bottom w:val="none" w:sz="0" w:space="0" w:color="auto"/>
                        <w:right w:val="none" w:sz="0" w:space="0" w:color="auto"/>
                      </w:divBdr>
                    </w:div>
                  </w:divsChild>
                </w:div>
                <w:div w:id="1223981939">
                  <w:marLeft w:val="0"/>
                  <w:marRight w:val="0"/>
                  <w:marTop w:val="0"/>
                  <w:marBottom w:val="0"/>
                  <w:divBdr>
                    <w:top w:val="none" w:sz="0" w:space="0" w:color="auto"/>
                    <w:left w:val="none" w:sz="0" w:space="0" w:color="auto"/>
                    <w:bottom w:val="none" w:sz="0" w:space="0" w:color="auto"/>
                    <w:right w:val="none" w:sz="0" w:space="0" w:color="auto"/>
                  </w:divBdr>
                  <w:divsChild>
                    <w:div w:id="1073553389">
                      <w:marLeft w:val="0"/>
                      <w:marRight w:val="0"/>
                      <w:marTop w:val="0"/>
                      <w:marBottom w:val="0"/>
                      <w:divBdr>
                        <w:top w:val="none" w:sz="0" w:space="0" w:color="auto"/>
                        <w:left w:val="none" w:sz="0" w:space="0" w:color="auto"/>
                        <w:bottom w:val="none" w:sz="0" w:space="0" w:color="auto"/>
                        <w:right w:val="none" w:sz="0" w:space="0" w:color="auto"/>
                      </w:divBdr>
                    </w:div>
                  </w:divsChild>
                </w:div>
                <w:div w:id="1276329961">
                  <w:marLeft w:val="0"/>
                  <w:marRight w:val="0"/>
                  <w:marTop w:val="0"/>
                  <w:marBottom w:val="0"/>
                  <w:divBdr>
                    <w:top w:val="none" w:sz="0" w:space="0" w:color="auto"/>
                    <w:left w:val="none" w:sz="0" w:space="0" w:color="auto"/>
                    <w:bottom w:val="none" w:sz="0" w:space="0" w:color="auto"/>
                    <w:right w:val="none" w:sz="0" w:space="0" w:color="auto"/>
                  </w:divBdr>
                  <w:divsChild>
                    <w:div w:id="919681040">
                      <w:marLeft w:val="0"/>
                      <w:marRight w:val="0"/>
                      <w:marTop w:val="0"/>
                      <w:marBottom w:val="0"/>
                      <w:divBdr>
                        <w:top w:val="none" w:sz="0" w:space="0" w:color="auto"/>
                        <w:left w:val="none" w:sz="0" w:space="0" w:color="auto"/>
                        <w:bottom w:val="none" w:sz="0" w:space="0" w:color="auto"/>
                        <w:right w:val="none" w:sz="0" w:space="0" w:color="auto"/>
                      </w:divBdr>
                    </w:div>
                  </w:divsChild>
                </w:div>
                <w:div w:id="1328677650">
                  <w:marLeft w:val="0"/>
                  <w:marRight w:val="0"/>
                  <w:marTop w:val="0"/>
                  <w:marBottom w:val="0"/>
                  <w:divBdr>
                    <w:top w:val="none" w:sz="0" w:space="0" w:color="auto"/>
                    <w:left w:val="none" w:sz="0" w:space="0" w:color="auto"/>
                    <w:bottom w:val="none" w:sz="0" w:space="0" w:color="auto"/>
                    <w:right w:val="none" w:sz="0" w:space="0" w:color="auto"/>
                  </w:divBdr>
                  <w:divsChild>
                    <w:div w:id="1563833393">
                      <w:marLeft w:val="0"/>
                      <w:marRight w:val="0"/>
                      <w:marTop w:val="0"/>
                      <w:marBottom w:val="0"/>
                      <w:divBdr>
                        <w:top w:val="none" w:sz="0" w:space="0" w:color="auto"/>
                        <w:left w:val="none" w:sz="0" w:space="0" w:color="auto"/>
                        <w:bottom w:val="none" w:sz="0" w:space="0" w:color="auto"/>
                        <w:right w:val="none" w:sz="0" w:space="0" w:color="auto"/>
                      </w:divBdr>
                    </w:div>
                  </w:divsChild>
                </w:div>
                <w:div w:id="1415854836">
                  <w:marLeft w:val="0"/>
                  <w:marRight w:val="0"/>
                  <w:marTop w:val="0"/>
                  <w:marBottom w:val="0"/>
                  <w:divBdr>
                    <w:top w:val="none" w:sz="0" w:space="0" w:color="auto"/>
                    <w:left w:val="none" w:sz="0" w:space="0" w:color="auto"/>
                    <w:bottom w:val="none" w:sz="0" w:space="0" w:color="auto"/>
                    <w:right w:val="none" w:sz="0" w:space="0" w:color="auto"/>
                  </w:divBdr>
                  <w:divsChild>
                    <w:div w:id="819887809">
                      <w:marLeft w:val="0"/>
                      <w:marRight w:val="0"/>
                      <w:marTop w:val="0"/>
                      <w:marBottom w:val="0"/>
                      <w:divBdr>
                        <w:top w:val="none" w:sz="0" w:space="0" w:color="auto"/>
                        <w:left w:val="none" w:sz="0" w:space="0" w:color="auto"/>
                        <w:bottom w:val="none" w:sz="0" w:space="0" w:color="auto"/>
                        <w:right w:val="none" w:sz="0" w:space="0" w:color="auto"/>
                      </w:divBdr>
                    </w:div>
                  </w:divsChild>
                </w:div>
                <w:div w:id="1595359881">
                  <w:marLeft w:val="0"/>
                  <w:marRight w:val="0"/>
                  <w:marTop w:val="0"/>
                  <w:marBottom w:val="0"/>
                  <w:divBdr>
                    <w:top w:val="none" w:sz="0" w:space="0" w:color="auto"/>
                    <w:left w:val="none" w:sz="0" w:space="0" w:color="auto"/>
                    <w:bottom w:val="none" w:sz="0" w:space="0" w:color="auto"/>
                    <w:right w:val="none" w:sz="0" w:space="0" w:color="auto"/>
                  </w:divBdr>
                  <w:divsChild>
                    <w:div w:id="782456230">
                      <w:marLeft w:val="0"/>
                      <w:marRight w:val="0"/>
                      <w:marTop w:val="0"/>
                      <w:marBottom w:val="0"/>
                      <w:divBdr>
                        <w:top w:val="none" w:sz="0" w:space="0" w:color="auto"/>
                        <w:left w:val="none" w:sz="0" w:space="0" w:color="auto"/>
                        <w:bottom w:val="none" w:sz="0" w:space="0" w:color="auto"/>
                        <w:right w:val="none" w:sz="0" w:space="0" w:color="auto"/>
                      </w:divBdr>
                    </w:div>
                  </w:divsChild>
                </w:div>
                <w:div w:id="1637836853">
                  <w:marLeft w:val="0"/>
                  <w:marRight w:val="0"/>
                  <w:marTop w:val="0"/>
                  <w:marBottom w:val="0"/>
                  <w:divBdr>
                    <w:top w:val="none" w:sz="0" w:space="0" w:color="auto"/>
                    <w:left w:val="none" w:sz="0" w:space="0" w:color="auto"/>
                    <w:bottom w:val="none" w:sz="0" w:space="0" w:color="auto"/>
                    <w:right w:val="none" w:sz="0" w:space="0" w:color="auto"/>
                  </w:divBdr>
                  <w:divsChild>
                    <w:div w:id="426117667">
                      <w:marLeft w:val="0"/>
                      <w:marRight w:val="0"/>
                      <w:marTop w:val="0"/>
                      <w:marBottom w:val="0"/>
                      <w:divBdr>
                        <w:top w:val="none" w:sz="0" w:space="0" w:color="auto"/>
                        <w:left w:val="none" w:sz="0" w:space="0" w:color="auto"/>
                        <w:bottom w:val="none" w:sz="0" w:space="0" w:color="auto"/>
                        <w:right w:val="none" w:sz="0" w:space="0" w:color="auto"/>
                      </w:divBdr>
                    </w:div>
                  </w:divsChild>
                </w:div>
                <w:div w:id="1638876399">
                  <w:marLeft w:val="0"/>
                  <w:marRight w:val="0"/>
                  <w:marTop w:val="0"/>
                  <w:marBottom w:val="0"/>
                  <w:divBdr>
                    <w:top w:val="none" w:sz="0" w:space="0" w:color="auto"/>
                    <w:left w:val="none" w:sz="0" w:space="0" w:color="auto"/>
                    <w:bottom w:val="none" w:sz="0" w:space="0" w:color="auto"/>
                    <w:right w:val="none" w:sz="0" w:space="0" w:color="auto"/>
                  </w:divBdr>
                  <w:divsChild>
                    <w:div w:id="2071069915">
                      <w:marLeft w:val="0"/>
                      <w:marRight w:val="0"/>
                      <w:marTop w:val="0"/>
                      <w:marBottom w:val="0"/>
                      <w:divBdr>
                        <w:top w:val="none" w:sz="0" w:space="0" w:color="auto"/>
                        <w:left w:val="none" w:sz="0" w:space="0" w:color="auto"/>
                        <w:bottom w:val="none" w:sz="0" w:space="0" w:color="auto"/>
                        <w:right w:val="none" w:sz="0" w:space="0" w:color="auto"/>
                      </w:divBdr>
                    </w:div>
                  </w:divsChild>
                </w:div>
                <w:div w:id="1721703954">
                  <w:marLeft w:val="0"/>
                  <w:marRight w:val="0"/>
                  <w:marTop w:val="0"/>
                  <w:marBottom w:val="0"/>
                  <w:divBdr>
                    <w:top w:val="none" w:sz="0" w:space="0" w:color="auto"/>
                    <w:left w:val="none" w:sz="0" w:space="0" w:color="auto"/>
                    <w:bottom w:val="none" w:sz="0" w:space="0" w:color="auto"/>
                    <w:right w:val="none" w:sz="0" w:space="0" w:color="auto"/>
                  </w:divBdr>
                  <w:divsChild>
                    <w:div w:id="969046160">
                      <w:marLeft w:val="0"/>
                      <w:marRight w:val="0"/>
                      <w:marTop w:val="0"/>
                      <w:marBottom w:val="0"/>
                      <w:divBdr>
                        <w:top w:val="none" w:sz="0" w:space="0" w:color="auto"/>
                        <w:left w:val="none" w:sz="0" w:space="0" w:color="auto"/>
                        <w:bottom w:val="none" w:sz="0" w:space="0" w:color="auto"/>
                        <w:right w:val="none" w:sz="0" w:space="0" w:color="auto"/>
                      </w:divBdr>
                    </w:div>
                  </w:divsChild>
                </w:div>
                <w:div w:id="1787651580">
                  <w:marLeft w:val="0"/>
                  <w:marRight w:val="0"/>
                  <w:marTop w:val="0"/>
                  <w:marBottom w:val="0"/>
                  <w:divBdr>
                    <w:top w:val="none" w:sz="0" w:space="0" w:color="auto"/>
                    <w:left w:val="none" w:sz="0" w:space="0" w:color="auto"/>
                    <w:bottom w:val="none" w:sz="0" w:space="0" w:color="auto"/>
                    <w:right w:val="none" w:sz="0" w:space="0" w:color="auto"/>
                  </w:divBdr>
                  <w:divsChild>
                    <w:div w:id="110780616">
                      <w:marLeft w:val="0"/>
                      <w:marRight w:val="0"/>
                      <w:marTop w:val="0"/>
                      <w:marBottom w:val="0"/>
                      <w:divBdr>
                        <w:top w:val="none" w:sz="0" w:space="0" w:color="auto"/>
                        <w:left w:val="none" w:sz="0" w:space="0" w:color="auto"/>
                        <w:bottom w:val="none" w:sz="0" w:space="0" w:color="auto"/>
                        <w:right w:val="none" w:sz="0" w:space="0" w:color="auto"/>
                      </w:divBdr>
                    </w:div>
                  </w:divsChild>
                </w:div>
                <w:div w:id="1896624082">
                  <w:marLeft w:val="0"/>
                  <w:marRight w:val="0"/>
                  <w:marTop w:val="0"/>
                  <w:marBottom w:val="0"/>
                  <w:divBdr>
                    <w:top w:val="none" w:sz="0" w:space="0" w:color="auto"/>
                    <w:left w:val="none" w:sz="0" w:space="0" w:color="auto"/>
                    <w:bottom w:val="none" w:sz="0" w:space="0" w:color="auto"/>
                    <w:right w:val="none" w:sz="0" w:space="0" w:color="auto"/>
                  </w:divBdr>
                  <w:divsChild>
                    <w:div w:id="254748661">
                      <w:marLeft w:val="0"/>
                      <w:marRight w:val="0"/>
                      <w:marTop w:val="0"/>
                      <w:marBottom w:val="0"/>
                      <w:divBdr>
                        <w:top w:val="none" w:sz="0" w:space="0" w:color="auto"/>
                        <w:left w:val="none" w:sz="0" w:space="0" w:color="auto"/>
                        <w:bottom w:val="none" w:sz="0" w:space="0" w:color="auto"/>
                        <w:right w:val="none" w:sz="0" w:space="0" w:color="auto"/>
                      </w:divBdr>
                    </w:div>
                  </w:divsChild>
                </w:div>
                <w:div w:id="1930657278">
                  <w:marLeft w:val="0"/>
                  <w:marRight w:val="0"/>
                  <w:marTop w:val="0"/>
                  <w:marBottom w:val="0"/>
                  <w:divBdr>
                    <w:top w:val="none" w:sz="0" w:space="0" w:color="auto"/>
                    <w:left w:val="none" w:sz="0" w:space="0" w:color="auto"/>
                    <w:bottom w:val="none" w:sz="0" w:space="0" w:color="auto"/>
                    <w:right w:val="none" w:sz="0" w:space="0" w:color="auto"/>
                  </w:divBdr>
                  <w:divsChild>
                    <w:div w:id="1123500426">
                      <w:marLeft w:val="0"/>
                      <w:marRight w:val="0"/>
                      <w:marTop w:val="0"/>
                      <w:marBottom w:val="0"/>
                      <w:divBdr>
                        <w:top w:val="none" w:sz="0" w:space="0" w:color="auto"/>
                        <w:left w:val="none" w:sz="0" w:space="0" w:color="auto"/>
                        <w:bottom w:val="none" w:sz="0" w:space="0" w:color="auto"/>
                        <w:right w:val="none" w:sz="0" w:space="0" w:color="auto"/>
                      </w:divBdr>
                    </w:div>
                  </w:divsChild>
                </w:div>
                <w:div w:id="2008552097">
                  <w:marLeft w:val="0"/>
                  <w:marRight w:val="0"/>
                  <w:marTop w:val="0"/>
                  <w:marBottom w:val="0"/>
                  <w:divBdr>
                    <w:top w:val="none" w:sz="0" w:space="0" w:color="auto"/>
                    <w:left w:val="none" w:sz="0" w:space="0" w:color="auto"/>
                    <w:bottom w:val="none" w:sz="0" w:space="0" w:color="auto"/>
                    <w:right w:val="none" w:sz="0" w:space="0" w:color="auto"/>
                  </w:divBdr>
                  <w:divsChild>
                    <w:div w:id="1202286409">
                      <w:marLeft w:val="0"/>
                      <w:marRight w:val="0"/>
                      <w:marTop w:val="0"/>
                      <w:marBottom w:val="0"/>
                      <w:divBdr>
                        <w:top w:val="none" w:sz="0" w:space="0" w:color="auto"/>
                        <w:left w:val="none" w:sz="0" w:space="0" w:color="auto"/>
                        <w:bottom w:val="none" w:sz="0" w:space="0" w:color="auto"/>
                        <w:right w:val="none" w:sz="0" w:space="0" w:color="auto"/>
                      </w:divBdr>
                    </w:div>
                  </w:divsChild>
                </w:div>
                <w:div w:id="2104494783">
                  <w:marLeft w:val="0"/>
                  <w:marRight w:val="0"/>
                  <w:marTop w:val="0"/>
                  <w:marBottom w:val="0"/>
                  <w:divBdr>
                    <w:top w:val="none" w:sz="0" w:space="0" w:color="auto"/>
                    <w:left w:val="none" w:sz="0" w:space="0" w:color="auto"/>
                    <w:bottom w:val="none" w:sz="0" w:space="0" w:color="auto"/>
                    <w:right w:val="none" w:sz="0" w:space="0" w:color="auto"/>
                  </w:divBdr>
                  <w:divsChild>
                    <w:div w:id="634987739">
                      <w:marLeft w:val="0"/>
                      <w:marRight w:val="0"/>
                      <w:marTop w:val="0"/>
                      <w:marBottom w:val="0"/>
                      <w:divBdr>
                        <w:top w:val="none" w:sz="0" w:space="0" w:color="auto"/>
                        <w:left w:val="none" w:sz="0" w:space="0" w:color="auto"/>
                        <w:bottom w:val="none" w:sz="0" w:space="0" w:color="auto"/>
                        <w:right w:val="none" w:sz="0" w:space="0" w:color="auto"/>
                      </w:divBdr>
                    </w:div>
                  </w:divsChild>
                </w:div>
                <w:div w:id="2118787742">
                  <w:marLeft w:val="0"/>
                  <w:marRight w:val="0"/>
                  <w:marTop w:val="0"/>
                  <w:marBottom w:val="0"/>
                  <w:divBdr>
                    <w:top w:val="none" w:sz="0" w:space="0" w:color="auto"/>
                    <w:left w:val="none" w:sz="0" w:space="0" w:color="auto"/>
                    <w:bottom w:val="none" w:sz="0" w:space="0" w:color="auto"/>
                    <w:right w:val="none" w:sz="0" w:space="0" w:color="auto"/>
                  </w:divBdr>
                  <w:divsChild>
                    <w:div w:id="110017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343458">
      <w:bodyDiv w:val="1"/>
      <w:marLeft w:val="0"/>
      <w:marRight w:val="0"/>
      <w:marTop w:val="0"/>
      <w:marBottom w:val="0"/>
      <w:divBdr>
        <w:top w:val="none" w:sz="0" w:space="0" w:color="auto"/>
        <w:left w:val="none" w:sz="0" w:space="0" w:color="auto"/>
        <w:bottom w:val="none" w:sz="0" w:space="0" w:color="auto"/>
        <w:right w:val="none" w:sz="0" w:space="0" w:color="auto"/>
      </w:divBdr>
    </w:div>
    <w:div w:id="1570269986">
      <w:bodyDiv w:val="1"/>
      <w:marLeft w:val="0"/>
      <w:marRight w:val="0"/>
      <w:marTop w:val="0"/>
      <w:marBottom w:val="0"/>
      <w:divBdr>
        <w:top w:val="none" w:sz="0" w:space="0" w:color="auto"/>
        <w:left w:val="none" w:sz="0" w:space="0" w:color="auto"/>
        <w:bottom w:val="none" w:sz="0" w:space="0" w:color="auto"/>
        <w:right w:val="none" w:sz="0" w:space="0" w:color="auto"/>
      </w:divBdr>
    </w:div>
    <w:div w:id="1589541687">
      <w:bodyDiv w:val="1"/>
      <w:marLeft w:val="0"/>
      <w:marRight w:val="0"/>
      <w:marTop w:val="0"/>
      <w:marBottom w:val="0"/>
      <w:divBdr>
        <w:top w:val="none" w:sz="0" w:space="0" w:color="auto"/>
        <w:left w:val="none" w:sz="0" w:space="0" w:color="auto"/>
        <w:bottom w:val="none" w:sz="0" w:space="0" w:color="auto"/>
        <w:right w:val="none" w:sz="0" w:space="0" w:color="auto"/>
      </w:divBdr>
    </w:div>
    <w:div w:id="1625774082">
      <w:bodyDiv w:val="1"/>
      <w:marLeft w:val="0"/>
      <w:marRight w:val="0"/>
      <w:marTop w:val="0"/>
      <w:marBottom w:val="0"/>
      <w:divBdr>
        <w:top w:val="none" w:sz="0" w:space="0" w:color="auto"/>
        <w:left w:val="none" w:sz="0" w:space="0" w:color="auto"/>
        <w:bottom w:val="none" w:sz="0" w:space="0" w:color="auto"/>
        <w:right w:val="none" w:sz="0" w:space="0" w:color="auto"/>
      </w:divBdr>
    </w:div>
    <w:div w:id="1640038664">
      <w:bodyDiv w:val="1"/>
      <w:marLeft w:val="0"/>
      <w:marRight w:val="0"/>
      <w:marTop w:val="0"/>
      <w:marBottom w:val="0"/>
      <w:divBdr>
        <w:top w:val="none" w:sz="0" w:space="0" w:color="auto"/>
        <w:left w:val="none" w:sz="0" w:space="0" w:color="auto"/>
        <w:bottom w:val="none" w:sz="0" w:space="0" w:color="auto"/>
        <w:right w:val="none" w:sz="0" w:space="0" w:color="auto"/>
      </w:divBdr>
    </w:div>
    <w:div w:id="1664354448">
      <w:bodyDiv w:val="1"/>
      <w:marLeft w:val="0"/>
      <w:marRight w:val="0"/>
      <w:marTop w:val="0"/>
      <w:marBottom w:val="0"/>
      <w:divBdr>
        <w:top w:val="none" w:sz="0" w:space="0" w:color="auto"/>
        <w:left w:val="none" w:sz="0" w:space="0" w:color="auto"/>
        <w:bottom w:val="none" w:sz="0" w:space="0" w:color="auto"/>
        <w:right w:val="none" w:sz="0" w:space="0" w:color="auto"/>
      </w:divBdr>
    </w:div>
    <w:div w:id="1764955638">
      <w:bodyDiv w:val="1"/>
      <w:marLeft w:val="0"/>
      <w:marRight w:val="0"/>
      <w:marTop w:val="0"/>
      <w:marBottom w:val="0"/>
      <w:divBdr>
        <w:top w:val="none" w:sz="0" w:space="0" w:color="auto"/>
        <w:left w:val="none" w:sz="0" w:space="0" w:color="auto"/>
        <w:bottom w:val="none" w:sz="0" w:space="0" w:color="auto"/>
        <w:right w:val="none" w:sz="0" w:space="0" w:color="auto"/>
      </w:divBdr>
    </w:div>
    <w:div w:id="1774738847">
      <w:bodyDiv w:val="1"/>
      <w:marLeft w:val="0"/>
      <w:marRight w:val="0"/>
      <w:marTop w:val="0"/>
      <w:marBottom w:val="0"/>
      <w:divBdr>
        <w:top w:val="none" w:sz="0" w:space="0" w:color="auto"/>
        <w:left w:val="none" w:sz="0" w:space="0" w:color="auto"/>
        <w:bottom w:val="none" w:sz="0" w:space="0" w:color="auto"/>
        <w:right w:val="none" w:sz="0" w:space="0" w:color="auto"/>
      </w:divBdr>
    </w:div>
    <w:div w:id="1781560648">
      <w:bodyDiv w:val="1"/>
      <w:marLeft w:val="0"/>
      <w:marRight w:val="0"/>
      <w:marTop w:val="0"/>
      <w:marBottom w:val="0"/>
      <w:divBdr>
        <w:top w:val="none" w:sz="0" w:space="0" w:color="auto"/>
        <w:left w:val="none" w:sz="0" w:space="0" w:color="auto"/>
        <w:bottom w:val="none" w:sz="0" w:space="0" w:color="auto"/>
        <w:right w:val="none" w:sz="0" w:space="0" w:color="auto"/>
      </w:divBdr>
    </w:div>
    <w:div w:id="1791050513">
      <w:bodyDiv w:val="1"/>
      <w:marLeft w:val="0"/>
      <w:marRight w:val="0"/>
      <w:marTop w:val="0"/>
      <w:marBottom w:val="0"/>
      <w:divBdr>
        <w:top w:val="none" w:sz="0" w:space="0" w:color="auto"/>
        <w:left w:val="none" w:sz="0" w:space="0" w:color="auto"/>
        <w:bottom w:val="none" w:sz="0" w:space="0" w:color="auto"/>
        <w:right w:val="none" w:sz="0" w:space="0" w:color="auto"/>
      </w:divBdr>
    </w:div>
    <w:div w:id="1871526299">
      <w:bodyDiv w:val="1"/>
      <w:marLeft w:val="0"/>
      <w:marRight w:val="0"/>
      <w:marTop w:val="0"/>
      <w:marBottom w:val="0"/>
      <w:divBdr>
        <w:top w:val="none" w:sz="0" w:space="0" w:color="auto"/>
        <w:left w:val="none" w:sz="0" w:space="0" w:color="auto"/>
        <w:bottom w:val="none" w:sz="0" w:space="0" w:color="auto"/>
        <w:right w:val="none" w:sz="0" w:space="0" w:color="auto"/>
      </w:divBdr>
    </w:div>
    <w:div w:id="1874803128">
      <w:bodyDiv w:val="1"/>
      <w:marLeft w:val="0"/>
      <w:marRight w:val="0"/>
      <w:marTop w:val="0"/>
      <w:marBottom w:val="0"/>
      <w:divBdr>
        <w:top w:val="none" w:sz="0" w:space="0" w:color="auto"/>
        <w:left w:val="none" w:sz="0" w:space="0" w:color="auto"/>
        <w:bottom w:val="none" w:sz="0" w:space="0" w:color="auto"/>
        <w:right w:val="none" w:sz="0" w:space="0" w:color="auto"/>
      </w:divBdr>
      <w:divsChild>
        <w:div w:id="61219355">
          <w:marLeft w:val="0"/>
          <w:marRight w:val="0"/>
          <w:marTop w:val="0"/>
          <w:marBottom w:val="0"/>
          <w:divBdr>
            <w:top w:val="none" w:sz="0" w:space="0" w:color="auto"/>
            <w:left w:val="none" w:sz="0" w:space="0" w:color="auto"/>
            <w:bottom w:val="none" w:sz="0" w:space="0" w:color="auto"/>
            <w:right w:val="none" w:sz="0" w:space="0" w:color="auto"/>
          </w:divBdr>
          <w:divsChild>
            <w:div w:id="38479488">
              <w:marLeft w:val="0"/>
              <w:marRight w:val="0"/>
              <w:marTop w:val="0"/>
              <w:marBottom w:val="0"/>
              <w:divBdr>
                <w:top w:val="none" w:sz="0" w:space="0" w:color="auto"/>
                <w:left w:val="none" w:sz="0" w:space="0" w:color="auto"/>
                <w:bottom w:val="none" w:sz="0" w:space="0" w:color="auto"/>
                <w:right w:val="none" w:sz="0" w:space="0" w:color="auto"/>
              </w:divBdr>
            </w:div>
          </w:divsChild>
        </w:div>
        <w:div w:id="94060411">
          <w:marLeft w:val="0"/>
          <w:marRight w:val="0"/>
          <w:marTop w:val="0"/>
          <w:marBottom w:val="0"/>
          <w:divBdr>
            <w:top w:val="none" w:sz="0" w:space="0" w:color="auto"/>
            <w:left w:val="none" w:sz="0" w:space="0" w:color="auto"/>
            <w:bottom w:val="none" w:sz="0" w:space="0" w:color="auto"/>
            <w:right w:val="none" w:sz="0" w:space="0" w:color="auto"/>
          </w:divBdr>
          <w:divsChild>
            <w:div w:id="321665158">
              <w:marLeft w:val="0"/>
              <w:marRight w:val="0"/>
              <w:marTop w:val="0"/>
              <w:marBottom w:val="0"/>
              <w:divBdr>
                <w:top w:val="none" w:sz="0" w:space="0" w:color="auto"/>
                <w:left w:val="none" w:sz="0" w:space="0" w:color="auto"/>
                <w:bottom w:val="none" w:sz="0" w:space="0" w:color="auto"/>
                <w:right w:val="none" w:sz="0" w:space="0" w:color="auto"/>
              </w:divBdr>
            </w:div>
          </w:divsChild>
        </w:div>
        <w:div w:id="151605472">
          <w:marLeft w:val="0"/>
          <w:marRight w:val="0"/>
          <w:marTop w:val="0"/>
          <w:marBottom w:val="0"/>
          <w:divBdr>
            <w:top w:val="none" w:sz="0" w:space="0" w:color="auto"/>
            <w:left w:val="none" w:sz="0" w:space="0" w:color="auto"/>
            <w:bottom w:val="none" w:sz="0" w:space="0" w:color="auto"/>
            <w:right w:val="none" w:sz="0" w:space="0" w:color="auto"/>
          </w:divBdr>
          <w:divsChild>
            <w:div w:id="1139224312">
              <w:marLeft w:val="0"/>
              <w:marRight w:val="0"/>
              <w:marTop w:val="0"/>
              <w:marBottom w:val="0"/>
              <w:divBdr>
                <w:top w:val="none" w:sz="0" w:space="0" w:color="auto"/>
                <w:left w:val="none" w:sz="0" w:space="0" w:color="auto"/>
                <w:bottom w:val="none" w:sz="0" w:space="0" w:color="auto"/>
                <w:right w:val="none" w:sz="0" w:space="0" w:color="auto"/>
              </w:divBdr>
            </w:div>
          </w:divsChild>
        </w:div>
        <w:div w:id="161048973">
          <w:marLeft w:val="0"/>
          <w:marRight w:val="0"/>
          <w:marTop w:val="0"/>
          <w:marBottom w:val="0"/>
          <w:divBdr>
            <w:top w:val="none" w:sz="0" w:space="0" w:color="auto"/>
            <w:left w:val="none" w:sz="0" w:space="0" w:color="auto"/>
            <w:bottom w:val="none" w:sz="0" w:space="0" w:color="auto"/>
            <w:right w:val="none" w:sz="0" w:space="0" w:color="auto"/>
          </w:divBdr>
          <w:divsChild>
            <w:div w:id="369182698">
              <w:marLeft w:val="0"/>
              <w:marRight w:val="0"/>
              <w:marTop w:val="0"/>
              <w:marBottom w:val="0"/>
              <w:divBdr>
                <w:top w:val="none" w:sz="0" w:space="0" w:color="auto"/>
                <w:left w:val="none" w:sz="0" w:space="0" w:color="auto"/>
                <w:bottom w:val="none" w:sz="0" w:space="0" w:color="auto"/>
                <w:right w:val="none" w:sz="0" w:space="0" w:color="auto"/>
              </w:divBdr>
            </w:div>
          </w:divsChild>
        </w:div>
        <w:div w:id="215896187">
          <w:marLeft w:val="0"/>
          <w:marRight w:val="0"/>
          <w:marTop w:val="0"/>
          <w:marBottom w:val="0"/>
          <w:divBdr>
            <w:top w:val="none" w:sz="0" w:space="0" w:color="auto"/>
            <w:left w:val="none" w:sz="0" w:space="0" w:color="auto"/>
            <w:bottom w:val="none" w:sz="0" w:space="0" w:color="auto"/>
            <w:right w:val="none" w:sz="0" w:space="0" w:color="auto"/>
          </w:divBdr>
          <w:divsChild>
            <w:div w:id="1815678020">
              <w:marLeft w:val="0"/>
              <w:marRight w:val="0"/>
              <w:marTop w:val="0"/>
              <w:marBottom w:val="0"/>
              <w:divBdr>
                <w:top w:val="none" w:sz="0" w:space="0" w:color="auto"/>
                <w:left w:val="none" w:sz="0" w:space="0" w:color="auto"/>
                <w:bottom w:val="none" w:sz="0" w:space="0" w:color="auto"/>
                <w:right w:val="none" w:sz="0" w:space="0" w:color="auto"/>
              </w:divBdr>
            </w:div>
          </w:divsChild>
        </w:div>
        <w:div w:id="261568261">
          <w:marLeft w:val="0"/>
          <w:marRight w:val="0"/>
          <w:marTop w:val="0"/>
          <w:marBottom w:val="0"/>
          <w:divBdr>
            <w:top w:val="none" w:sz="0" w:space="0" w:color="auto"/>
            <w:left w:val="none" w:sz="0" w:space="0" w:color="auto"/>
            <w:bottom w:val="none" w:sz="0" w:space="0" w:color="auto"/>
            <w:right w:val="none" w:sz="0" w:space="0" w:color="auto"/>
          </w:divBdr>
          <w:divsChild>
            <w:div w:id="927229509">
              <w:marLeft w:val="0"/>
              <w:marRight w:val="0"/>
              <w:marTop w:val="0"/>
              <w:marBottom w:val="0"/>
              <w:divBdr>
                <w:top w:val="none" w:sz="0" w:space="0" w:color="auto"/>
                <w:left w:val="none" w:sz="0" w:space="0" w:color="auto"/>
                <w:bottom w:val="none" w:sz="0" w:space="0" w:color="auto"/>
                <w:right w:val="none" w:sz="0" w:space="0" w:color="auto"/>
              </w:divBdr>
            </w:div>
          </w:divsChild>
        </w:div>
        <w:div w:id="285938840">
          <w:marLeft w:val="0"/>
          <w:marRight w:val="0"/>
          <w:marTop w:val="0"/>
          <w:marBottom w:val="0"/>
          <w:divBdr>
            <w:top w:val="none" w:sz="0" w:space="0" w:color="auto"/>
            <w:left w:val="none" w:sz="0" w:space="0" w:color="auto"/>
            <w:bottom w:val="none" w:sz="0" w:space="0" w:color="auto"/>
            <w:right w:val="none" w:sz="0" w:space="0" w:color="auto"/>
          </w:divBdr>
          <w:divsChild>
            <w:div w:id="1089934725">
              <w:marLeft w:val="0"/>
              <w:marRight w:val="0"/>
              <w:marTop w:val="0"/>
              <w:marBottom w:val="0"/>
              <w:divBdr>
                <w:top w:val="none" w:sz="0" w:space="0" w:color="auto"/>
                <w:left w:val="none" w:sz="0" w:space="0" w:color="auto"/>
                <w:bottom w:val="none" w:sz="0" w:space="0" w:color="auto"/>
                <w:right w:val="none" w:sz="0" w:space="0" w:color="auto"/>
              </w:divBdr>
            </w:div>
          </w:divsChild>
        </w:div>
        <w:div w:id="960648361">
          <w:marLeft w:val="0"/>
          <w:marRight w:val="0"/>
          <w:marTop w:val="0"/>
          <w:marBottom w:val="0"/>
          <w:divBdr>
            <w:top w:val="none" w:sz="0" w:space="0" w:color="auto"/>
            <w:left w:val="none" w:sz="0" w:space="0" w:color="auto"/>
            <w:bottom w:val="none" w:sz="0" w:space="0" w:color="auto"/>
            <w:right w:val="none" w:sz="0" w:space="0" w:color="auto"/>
          </w:divBdr>
          <w:divsChild>
            <w:div w:id="1721174879">
              <w:marLeft w:val="0"/>
              <w:marRight w:val="0"/>
              <w:marTop w:val="0"/>
              <w:marBottom w:val="0"/>
              <w:divBdr>
                <w:top w:val="none" w:sz="0" w:space="0" w:color="auto"/>
                <w:left w:val="none" w:sz="0" w:space="0" w:color="auto"/>
                <w:bottom w:val="none" w:sz="0" w:space="0" w:color="auto"/>
                <w:right w:val="none" w:sz="0" w:space="0" w:color="auto"/>
              </w:divBdr>
            </w:div>
          </w:divsChild>
        </w:div>
        <w:div w:id="974677849">
          <w:marLeft w:val="0"/>
          <w:marRight w:val="0"/>
          <w:marTop w:val="0"/>
          <w:marBottom w:val="0"/>
          <w:divBdr>
            <w:top w:val="none" w:sz="0" w:space="0" w:color="auto"/>
            <w:left w:val="none" w:sz="0" w:space="0" w:color="auto"/>
            <w:bottom w:val="none" w:sz="0" w:space="0" w:color="auto"/>
            <w:right w:val="none" w:sz="0" w:space="0" w:color="auto"/>
          </w:divBdr>
          <w:divsChild>
            <w:div w:id="1472481180">
              <w:marLeft w:val="0"/>
              <w:marRight w:val="0"/>
              <w:marTop w:val="0"/>
              <w:marBottom w:val="0"/>
              <w:divBdr>
                <w:top w:val="none" w:sz="0" w:space="0" w:color="auto"/>
                <w:left w:val="none" w:sz="0" w:space="0" w:color="auto"/>
                <w:bottom w:val="none" w:sz="0" w:space="0" w:color="auto"/>
                <w:right w:val="none" w:sz="0" w:space="0" w:color="auto"/>
              </w:divBdr>
            </w:div>
          </w:divsChild>
        </w:div>
        <w:div w:id="1010060572">
          <w:marLeft w:val="0"/>
          <w:marRight w:val="0"/>
          <w:marTop w:val="0"/>
          <w:marBottom w:val="0"/>
          <w:divBdr>
            <w:top w:val="none" w:sz="0" w:space="0" w:color="auto"/>
            <w:left w:val="none" w:sz="0" w:space="0" w:color="auto"/>
            <w:bottom w:val="none" w:sz="0" w:space="0" w:color="auto"/>
            <w:right w:val="none" w:sz="0" w:space="0" w:color="auto"/>
          </w:divBdr>
          <w:divsChild>
            <w:div w:id="1176504078">
              <w:marLeft w:val="0"/>
              <w:marRight w:val="0"/>
              <w:marTop w:val="0"/>
              <w:marBottom w:val="0"/>
              <w:divBdr>
                <w:top w:val="none" w:sz="0" w:space="0" w:color="auto"/>
                <w:left w:val="none" w:sz="0" w:space="0" w:color="auto"/>
                <w:bottom w:val="none" w:sz="0" w:space="0" w:color="auto"/>
                <w:right w:val="none" w:sz="0" w:space="0" w:color="auto"/>
              </w:divBdr>
            </w:div>
          </w:divsChild>
        </w:div>
        <w:div w:id="1041244001">
          <w:marLeft w:val="0"/>
          <w:marRight w:val="0"/>
          <w:marTop w:val="0"/>
          <w:marBottom w:val="0"/>
          <w:divBdr>
            <w:top w:val="none" w:sz="0" w:space="0" w:color="auto"/>
            <w:left w:val="none" w:sz="0" w:space="0" w:color="auto"/>
            <w:bottom w:val="none" w:sz="0" w:space="0" w:color="auto"/>
            <w:right w:val="none" w:sz="0" w:space="0" w:color="auto"/>
          </w:divBdr>
          <w:divsChild>
            <w:div w:id="1119110707">
              <w:marLeft w:val="0"/>
              <w:marRight w:val="0"/>
              <w:marTop w:val="0"/>
              <w:marBottom w:val="0"/>
              <w:divBdr>
                <w:top w:val="none" w:sz="0" w:space="0" w:color="auto"/>
                <w:left w:val="none" w:sz="0" w:space="0" w:color="auto"/>
                <w:bottom w:val="none" w:sz="0" w:space="0" w:color="auto"/>
                <w:right w:val="none" w:sz="0" w:space="0" w:color="auto"/>
              </w:divBdr>
            </w:div>
          </w:divsChild>
        </w:div>
        <w:div w:id="1500848122">
          <w:marLeft w:val="0"/>
          <w:marRight w:val="0"/>
          <w:marTop w:val="0"/>
          <w:marBottom w:val="0"/>
          <w:divBdr>
            <w:top w:val="none" w:sz="0" w:space="0" w:color="auto"/>
            <w:left w:val="none" w:sz="0" w:space="0" w:color="auto"/>
            <w:bottom w:val="none" w:sz="0" w:space="0" w:color="auto"/>
            <w:right w:val="none" w:sz="0" w:space="0" w:color="auto"/>
          </w:divBdr>
          <w:divsChild>
            <w:div w:id="1775394415">
              <w:marLeft w:val="0"/>
              <w:marRight w:val="0"/>
              <w:marTop w:val="0"/>
              <w:marBottom w:val="0"/>
              <w:divBdr>
                <w:top w:val="none" w:sz="0" w:space="0" w:color="auto"/>
                <w:left w:val="none" w:sz="0" w:space="0" w:color="auto"/>
                <w:bottom w:val="none" w:sz="0" w:space="0" w:color="auto"/>
                <w:right w:val="none" w:sz="0" w:space="0" w:color="auto"/>
              </w:divBdr>
            </w:div>
          </w:divsChild>
        </w:div>
        <w:div w:id="1550655084">
          <w:marLeft w:val="0"/>
          <w:marRight w:val="0"/>
          <w:marTop w:val="0"/>
          <w:marBottom w:val="0"/>
          <w:divBdr>
            <w:top w:val="none" w:sz="0" w:space="0" w:color="auto"/>
            <w:left w:val="none" w:sz="0" w:space="0" w:color="auto"/>
            <w:bottom w:val="none" w:sz="0" w:space="0" w:color="auto"/>
            <w:right w:val="none" w:sz="0" w:space="0" w:color="auto"/>
          </w:divBdr>
          <w:divsChild>
            <w:div w:id="1787968068">
              <w:marLeft w:val="0"/>
              <w:marRight w:val="0"/>
              <w:marTop w:val="0"/>
              <w:marBottom w:val="0"/>
              <w:divBdr>
                <w:top w:val="none" w:sz="0" w:space="0" w:color="auto"/>
                <w:left w:val="none" w:sz="0" w:space="0" w:color="auto"/>
                <w:bottom w:val="none" w:sz="0" w:space="0" w:color="auto"/>
                <w:right w:val="none" w:sz="0" w:space="0" w:color="auto"/>
              </w:divBdr>
            </w:div>
          </w:divsChild>
        </w:div>
        <w:div w:id="1564441849">
          <w:marLeft w:val="0"/>
          <w:marRight w:val="0"/>
          <w:marTop w:val="0"/>
          <w:marBottom w:val="0"/>
          <w:divBdr>
            <w:top w:val="none" w:sz="0" w:space="0" w:color="auto"/>
            <w:left w:val="none" w:sz="0" w:space="0" w:color="auto"/>
            <w:bottom w:val="none" w:sz="0" w:space="0" w:color="auto"/>
            <w:right w:val="none" w:sz="0" w:space="0" w:color="auto"/>
          </w:divBdr>
          <w:divsChild>
            <w:div w:id="1514804188">
              <w:marLeft w:val="0"/>
              <w:marRight w:val="0"/>
              <w:marTop w:val="0"/>
              <w:marBottom w:val="0"/>
              <w:divBdr>
                <w:top w:val="none" w:sz="0" w:space="0" w:color="auto"/>
                <w:left w:val="none" w:sz="0" w:space="0" w:color="auto"/>
                <w:bottom w:val="none" w:sz="0" w:space="0" w:color="auto"/>
                <w:right w:val="none" w:sz="0" w:space="0" w:color="auto"/>
              </w:divBdr>
            </w:div>
          </w:divsChild>
        </w:div>
        <w:div w:id="1640301218">
          <w:marLeft w:val="0"/>
          <w:marRight w:val="0"/>
          <w:marTop w:val="0"/>
          <w:marBottom w:val="0"/>
          <w:divBdr>
            <w:top w:val="none" w:sz="0" w:space="0" w:color="auto"/>
            <w:left w:val="none" w:sz="0" w:space="0" w:color="auto"/>
            <w:bottom w:val="none" w:sz="0" w:space="0" w:color="auto"/>
            <w:right w:val="none" w:sz="0" w:space="0" w:color="auto"/>
          </w:divBdr>
          <w:divsChild>
            <w:div w:id="1449472383">
              <w:marLeft w:val="0"/>
              <w:marRight w:val="0"/>
              <w:marTop w:val="0"/>
              <w:marBottom w:val="0"/>
              <w:divBdr>
                <w:top w:val="none" w:sz="0" w:space="0" w:color="auto"/>
                <w:left w:val="none" w:sz="0" w:space="0" w:color="auto"/>
                <w:bottom w:val="none" w:sz="0" w:space="0" w:color="auto"/>
                <w:right w:val="none" w:sz="0" w:space="0" w:color="auto"/>
              </w:divBdr>
            </w:div>
          </w:divsChild>
        </w:div>
        <w:div w:id="1654486126">
          <w:marLeft w:val="0"/>
          <w:marRight w:val="0"/>
          <w:marTop w:val="0"/>
          <w:marBottom w:val="0"/>
          <w:divBdr>
            <w:top w:val="none" w:sz="0" w:space="0" w:color="auto"/>
            <w:left w:val="none" w:sz="0" w:space="0" w:color="auto"/>
            <w:bottom w:val="none" w:sz="0" w:space="0" w:color="auto"/>
            <w:right w:val="none" w:sz="0" w:space="0" w:color="auto"/>
          </w:divBdr>
          <w:divsChild>
            <w:div w:id="1653176151">
              <w:marLeft w:val="0"/>
              <w:marRight w:val="0"/>
              <w:marTop w:val="0"/>
              <w:marBottom w:val="0"/>
              <w:divBdr>
                <w:top w:val="none" w:sz="0" w:space="0" w:color="auto"/>
                <w:left w:val="none" w:sz="0" w:space="0" w:color="auto"/>
                <w:bottom w:val="none" w:sz="0" w:space="0" w:color="auto"/>
                <w:right w:val="none" w:sz="0" w:space="0" w:color="auto"/>
              </w:divBdr>
            </w:div>
          </w:divsChild>
        </w:div>
        <w:div w:id="1682047747">
          <w:marLeft w:val="0"/>
          <w:marRight w:val="0"/>
          <w:marTop w:val="0"/>
          <w:marBottom w:val="0"/>
          <w:divBdr>
            <w:top w:val="none" w:sz="0" w:space="0" w:color="auto"/>
            <w:left w:val="none" w:sz="0" w:space="0" w:color="auto"/>
            <w:bottom w:val="none" w:sz="0" w:space="0" w:color="auto"/>
            <w:right w:val="none" w:sz="0" w:space="0" w:color="auto"/>
          </w:divBdr>
          <w:divsChild>
            <w:div w:id="1707825287">
              <w:marLeft w:val="0"/>
              <w:marRight w:val="0"/>
              <w:marTop w:val="0"/>
              <w:marBottom w:val="0"/>
              <w:divBdr>
                <w:top w:val="none" w:sz="0" w:space="0" w:color="auto"/>
                <w:left w:val="none" w:sz="0" w:space="0" w:color="auto"/>
                <w:bottom w:val="none" w:sz="0" w:space="0" w:color="auto"/>
                <w:right w:val="none" w:sz="0" w:space="0" w:color="auto"/>
              </w:divBdr>
            </w:div>
          </w:divsChild>
        </w:div>
        <w:div w:id="1689287745">
          <w:marLeft w:val="0"/>
          <w:marRight w:val="0"/>
          <w:marTop w:val="0"/>
          <w:marBottom w:val="0"/>
          <w:divBdr>
            <w:top w:val="none" w:sz="0" w:space="0" w:color="auto"/>
            <w:left w:val="none" w:sz="0" w:space="0" w:color="auto"/>
            <w:bottom w:val="none" w:sz="0" w:space="0" w:color="auto"/>
            <w:right w:val="none" w:sz="0" w:space="0" w:color="auto"/>
          </w:divBdr>
          <w:divsChild>
            <w:div w:id="2144150807">
              <w:marLeft w:val="0"/>
              <w:marRight w:val="0"/>
              <w:marTop w:val="0"/>
              <w:marBottom w:val="0"/>
              <w:divBdr>
                <w:top w:val="none" w:sz="0" w:space="0" w:color="auto"/>
                <w:left w:val="none" w:sz="0" w:space="0" w:color="auto"/>
                <w:bottom w:val="none" w:sz="0" w:space="0" w:color="auto"/>
                <w:right w:val="none" w:sz="0" w:space="0" w:color="auto"/>
              </w:divBdr>
            </w:div>
          </w:divsChild>
        </w:div>
        <w:div w:id="1692492828">
          <w:marLeft w:val="0"/>
          <w:marRight w:val="0"/>
          <w:marTop w:val="0"/>
          <w:marBottom w:val="0"/>
          <w:divBdr>
            <w:top w:val="none" w:sz="0" w:space="0" w:color="auto"/>
            <w:left w:val="none" w:sz="0" w:space="0" w:color="auto"/>
            <w:bottom w:val="none" w:sz="0" w:space="0" w:color="auto"/>
            <w:right w:val="none" w:sz="0" w:space="0" w:color="auto"/>
          </w:divBdr>
          <w:divsChild>
            <w:div w:id="163471056">
              <w:marLeft w:val="0"/>
              <w:marRight w:val="0"/>
              <w:marTop w:val="0"/>
              <w:marBottom w:val="0"/>
              <w:divBdr>
                <w:top w:val="none" w:sz="0" w:space="0" w:color="auto"/>
                <w:left w:val="none" w:sz="0" w:space="0" w:color="auto"/>
                <w:bottom w:val="none" w:sz="0" w:space="0" w:color="auto"/>
                <w:right w:val="none" w:sz="0" w:space="0" w:color="auto"/>
              </w:divBdr>
            </w:div>
          </w:divsChild>
        </w:div>
        <w:div w:id="1774858890">
          <w:marLeft w:val="0"/>
          <w:marRight w:val="0"/>
          <w:marTop w:val="0"/>
          <w:marBottom w:val="0"/>
          <w:divBdr>
            <w:top w:val="none" w:sz="0" w:space="0" w:color="auto"/>
            <w:left w:val="none" w:sz="0" w:space="0" w:color="auto"/>
            <w:bottom w:val="none" w:sz="0" w:space="0" w:color="auto"/>
            <w:right w:val="none" w:sz="0" w:space="0" w:color="auto"/>
          </w:divBdr>
          <w:divsChild>
            <w:div w:id="166869549">
              <w:marLeft w:val="0"/>
              <w:marRight w:val="0"/>
              <w:marTop w:val="0"/>
              <w:marBottom w:val="0"/>
              <w:divBdr>
                <w:top w:val="none" w:sz="0" w:space="0" w:color="auto"/>
                <w:left w:val="none" w:sz="0" w:space="0" w:color="auto"/>
                <w:bottom w:val="none" w:sz="0" w:space="0" w:color="auto"/>
                <w:right w:val="none" w:sz="0" w:space="0" w:color="auto"/>
              </w:divBdr>
            </w:div>
          </w:divsChild>
        </w:div>
        <w:div w:id="1847401188">
          <w:marLeft w:val="0"/>
          <w:marRight w:val="0"/>
          <w:marTop w:val="0"/>
          <w:marBottom w:val="0"/>
          <w:divBdr>
            <w:top w:val="none" w:sz="0" w:space="0" w:color="auto"/>
            <w:left w:val="none" w:sz="0" w:space="0" w:color="auto"/>
            <w:bottom w:val="none" w:sz="0" w:space="0" w:color="auto"/>
            <w:right w:val="none" w:sz="0" w:space="0" w:color="auto"/>
          </w:divBdr>
          <w:divsChild>
            <w:div w:id="885410727">
              <w:marLeft w:val="0"/>
              <w:marRight w:val="0"/>
              <w:marTop w:val="0"/>
              <w:marBottom w:val="0"/>
              <w:divBdr>
                <w:top w:val="none" w:sz="0" w:space="0" w:color="auto"/>
                <w:left w:val="none" w:sz="0" w:space="0" w:color="auto"/>
                <w:bottom w:val="none" w:sz="0" w:space="0" w:color="auto"/>
                <w:right w:val="none" w:sz="0" w:space="0" w:color="auto"/>
              </w:divBdr>
            </w:div>
          </w:divsChild>
        </w:div>
        <w:div w:id="1889224954">
          <w:marLeft w:val="0"/>
          <w:marRight w:val="0"/>
          <w:marTop w:val="0"/>
          <w:marBottom w:val="0"/>
          <w:divBdr>
            <w:top w:val="none" w:sz="0" w:space="0" w:color="auto"/>
            <w:left w:val="none" w:sz="0" w:space="0" w:color="auto"/>
            <w:bottom w:val="none" w:sz="0" w:space="0" w:color="auto"/>
            <w:right w:val="none" w:sz="0" w:space="0" w:color="auto"/>
          </w:divBdr>
          <w:divsChild>
            <w:div w:id="562763370">
              <w:marLeft w:val="0"/>
              <w:marRight w:val="0"/>
              <w:marTop w:val="0"/>
              <w:marBottom w:val="0"/>
              <w:divBdr>
                <w:top w:val="none" w:sz="0" w:space="0" w:color="auto"/>
                <w:left w:val="none" w:sz="0" w:space="0" w:color="auto"/>
                <w:bottom w:val="none" w:sz="0" w:space="0" w:color="auto"/>
                <w:right w:val="none" w:sz="0" w:space="0" w:color="auto"/>
              </w:divBdr>
            </w:div>
          </w:divsChild>
        </w:div>
        <w:div w:id="1954898799">
          <w:marLeft w:val="0"/>
          <w:marRight w:val="0"/>
          <w:marTop w:val="0"/>
          <w:marBottom w:val="0"/>
          <w:divBdr>
            <w:top w:val="none" w:sz="0" w:space="0" w:color="auto"/>
            <w:left w:val="none" w:sz="0" w:space="0" w:color="auto"/>
            <w:bottom w:val="none" w:sz="0" w:space="0" w:color="auto"/>
            <w:right w:val="none" w:sz="0" w:space="0" w:color="auto"/>
          </w:divBdr>
          <w:divsChild>
            <w:div w:id="133985601">
              <w:marLeft w:val="0"/>
              <w:marRight w:val="0"/>
              <w:marTop w:val="0"/>
              <w:marBottom w:val="0"/>
              <w:divBdr>
                <w:top w:val="none" w:sz="0" w:space="0" w:color="auto"/>
                <w:left w:val="none" w:sz="0" w:space="0" w:color="auto"/>
                <w:bottom w:val="none" w:sz="0" w:space="0" w:color="auto"/>
                <w:right w:val="none" w:sz="0" w:space="0" w:color="auto"/>
              </w:divBdr>
            </w:div>
          </w:divsChild>
        </w:div>
        <w:div w:id="2056350598">
          <w:marLeft w:val="0"/>
          <w:marRight w:val="0"/>
          <w:marTop w:val="0"/>
          <w:marBottom w:val="0"/>
          <w:divBdr>
            <w:top w:val="none" w:sz="0" w:space="0" w:color="auto"/>
            <w:left w:val="none" w:sz="0" w:space="0" w:color="auto"/>
            <w:bottom w:val="none" w:sz="0" w:space="0" w:color="auto"/>
            <w:right w:val="none" w:sz="0" w:space="0" w:color="auto"/>
          </w:divBdr>
          <w:divsChild>
            <w:div w:id="9899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6344">
      <w:bodyDiv w:val="1"/>
      <w:marLeft w:val="0"/>
      <w:marRight w:val="0"/>
      <w:marTop w:val="0"/>
      <w:marBottom w:val="0"/>
      <w:divBdr>
        <w:top w:val="none" w:sz="0" w:space="0" w:color="auto"/>
        <w:left w:val="none" w:sz="0" w:space="0" w:color="auto"/>
        <w:bottom w:val="none" w:sz="0" w:space="0" w:color="auto"/>
        <w:right w:val="none" w:sz="0" w:space="0" w:color="auto"/>
      </w:divBdr>
    </w:div>
    <w:div w:id="1898859089">
      <w:bodyDiv w:val="1"/>
      <w:marLeft w:val="0"/>
      <w:marRight w:val="0"/>
      <w:marTop w:val="0"/>
      <w:marBottom w:val="0"/>
      <w:divBdr>
        <w:top w:val="none" w:sz="0" w:space="0" w:color="auto"/>
        <w:left w:val="none" w:sz="0" w:space="0" w:color="auto"/>
        <w:bottom w:val="none" w:sz="0" w:space="0" w:color="auto"/>
        <w:right w:val="none" w:sz="0" w:space="0" w:color="auto"/>
      </w:divBdr>
    </w:div>
    <w:div w:id="1905333669">
      <w:bodyDiv w:val="1"/>
      <w:marLeft w:val="0"/>
      <w:marRight w:val="0"/>
      <w:marTop w:val="0"/>
      <w:marBottom w:val="0"/>
      <w:divBdr>
        <w:top w:val="none" w:sz="0" w:space="0" w:color="auto"/>
        <w:left w:val="none" w:sz="0" w:space="0" w:color="auto"/>
        <w:bottom w:val="none" w:sz="0" w:space="0" w:color="auto"/>
        <w:right w:val="none" w:sz="0" w:space="0" w:color="auto"/>
      </w:divBdr>
    </w:div>
    <w:div w:id="1909997390">
      <w:bodyDiv w:val="1"/>
      <w:marLeft w:val="0"/>
      <w:marRight w:val="0"/>
      <w:marTop w:val="0"/>
      <w:marBottom w:val="0"/>
      <w:divBdr>
        <w:top w:val="none" w:sz="0" w:space="0" w:color="auto"/>
        <w:left w:val="none" w:sz="0" w:space="0" w:color="auto"/>
        <w:bottom w:val="none" w:sz="0" w:space="0" w:color="auto"/>
        <w:right w:val="none" w:sz="0" w:space="0" w:color="auto"/>
      </w:divBdr>
    </w:div>
    <w:div w:id="1914193136">
      <w:bodyDiv w:val="1"/>
      <w:marLeft w:val="0"/>
      <w:marRight w:val="0"/>
      <w:marTop w:val="0"/>
      <w:marBottom w:val="0"/>
      <w:divBdr>
        <w:top w:val="none" w:sz="0" w:space="0" w:color="auto"/>
        <w:left w:val="none" w:sz="0" w:space="0" w:color="auto"/>
        <w:bottom w:val="none" w:sz="0" w:space="0" w:color="auto"/>
        <w:right w:val="none" w:sz="0" w:space="0" w:color="auto"/>
      </w:divBdr>
    </w:div>
    <w:div w:id="1914311304">
      <w:bodyDiv w:val="1"/>
      <w:marLeft w:val="0"/>
      <w:marRight w:val="0"/>
      <w:marTop w:val="0"/>
      <w:marBottom w:val="0"/>
      <w:divBdr>
        <w:top w:val="none" w:sz="0" w:space="0" w:color="auto"/>
        <w:left w:val="none" w:sz="0" w:space="0" w:color="auto"/>
        <w:bottom w:val="none" w:sz="0" w:space="0" w:color="auto"/>
        <w:right w:val="none" w:sz="0" w:space="0" w:color="auto"/>
      </w:divBdr>
    </w:div>
    <w:div w:id="1929071298">
      <w:bodyDiv w:val="1"/>
      <w:marLeft w:val="0"/>
      <w:marRight w:val="0"/>
      <w:marTop w:val="0"/>
      <w:marBottom w:val="0"/>
      <w:divBdr>
        <w:top w:val="none" w:sz="0" w:space="0" w:color="auto"/>
        <w:left w:val="none" w:sz="0" w:space="0" w:color="auto"/>
        <w:bottom w:val="none" w:sz="0" w:space="0" w:color="auto"/>
        <w:right w:val="none" w:sz="0" w:space="0" w:color="auto"/>
      </w:divBdr>
    </w:div>
    <w:div w:id="1936281473">
      <w:bodyDiv w:val="1"/>
      <w:marLeft w:val="0"/>
      <w:marRight w:val="0"/>
      <w:marTop w:val="0"/>
      <w:marBottom w:val="0"/>
      <w:divBdr>
        <w:top w:val="none" w:sz="0" w:space="0" w:color="auto"/>
        <w:left w:val="none" w:sz="0" w:space="0" w:color="auto"/>
        <w:bottom w:val="none" w:sz="0" w:space="0" w:color="auto"/>
        <w:right w:val="none" w:sz="0" w:space="0" w:color="auto"/>
      </w:divBdr>
    </w:div>
    <w:div w:id="1937984113">
      <w:bodyDiv w:val="1"/>
      <w:marLeft w:val="0"/>
      <w:marRight w:val="0"/>
      <w:marTop w:val="0"/>
      <w:marBottom w:val="0"/>
      <w:divBdr>
        <w:top w:val="none" w:sz="0" w:space="0" w:color="auto"/>
        <w:left w:val="none" w:sz="0" w:space="0" w:color="auto"/>
        <w:bottom w:val="none" w:sz="0" w:space="0" w:color="auto"/>
        <w:right w:val="none" w:sz="0" w:space="0" w:color="auto"/>
      </w:divBdr>
    </w:div>
    <w:div w:id="1941177623">
      <w:bodyDiv w:val="1"/>
      <w:marLeft w:val="0"/>
      <w:marRight w:val="0"/>
      <w:marTop w:val="0"/>
      <w:marBottom w:val="0"/>
      <w:divBdr>
        <w:top w:val="none" w:sz="0" w:space="0" w:color="auto"/>
        <w:left w:val="none" w:sz="0" w:space="0" w:color="auto"/>
        <w:bottom w:val="none" w:sz="0" w:space="0" w:color="auto"/>
        <w:right w:val="none" w:sz="0" w:space="0" w:color="auto"/>
      </w:divBdr>
    </w:div>
    <w:div w:id="1955016659">
      <w:bodyDiv w:val="1"/>
      <w:marLeft w:val="0"/>
      <w:marRight w:val="0"/>
      <w:marTop w:val="0"/>
      <w:marBottom w:val="0"/>
      <w:divBdr>
        <w:top w:val="none" w:sz="0" w:space="0" w:color="auto"/>
        <w:left w:val="none" w:sz="0" w:space="0" w:color="auto"/>
        <w:bottom w:val="none" w:sz="0" w:space="0" w:color="auto"/>
        <w:right w:val="none" w:sz="0" w:space="0" w:color="auto"/>
      </w:divBdr>
    </w:div>
    <w:div w:id="1955819412">
      <w:bodyDiv w:val="1"/>
      <w:marLeft w:val="0"/>
      <w:marRight w:val="0"/>
      <w:marTop w:val="0"/>
      <w:marBottom w:val="0"/>
      <w:divBdr>
        <w:top w:val="none" w:sz="0" w:space="0" w:color="auto"/>
        <w:left w:val="none" w:sz="0" w:space="0" w:color="auto"/>
        <w:bottom w:val="none" w:sz="0" w:space="0" w:color="auto"/>
        <w:right w:val="none" w:sz="0" w:space="0" w:color="auto"/>
      </w:divBdr>
    </w:div>
    <w:div w:id="1957633219">
      <w:bodyDiv w:val="1"/>
      <w:marLeft w:val="0"/>
      <w:marRight w:val="0"/>
      <w:marTop w:val="0"/>
      <w:marBottom w:val="0"/>
      <w:divBdr>
        <w:top w:val="none" w:sz="0" w:space="0" w:color="auto"/>
        <w:left w:val="none" w:sz="0" w:space="0" w:color="auto"/>
        <w:bottom w:val="none" w:sz="0" w:space="0" w:color="auto"/>
        <w:right w:val="none" w:sz="0" w:space="0" w:color="auto"/>
      </w:divBdr>
    </w:div>
    <w:div w:id="2009287317">
      <w:bodyDiv w:val="1"/>
      <w:marLeft w:val="0"/>
      <w:marRight w:val="0"/>
      <w:marTop w:val="0"/>
      <w:marBottom w:val="0"/>
      <w:divBdr>
        <w:top w:val="none" w:sz="0" w:space="0" w:color="auto"/>
        <w:left w:val="none" w:sz="0" w:space="0" w:color="auto"/>
        <w:bottom w:val="none" w:sz="0" w:space="0" w:color="auto"/>
        <w:right w:val="none" w:sz="0" w:space="0" w:color="auto"/>
      </w:divBdr>
    </w:div>
    <w:div w:id="2084447979">
      <w:bodyDiv w:val="1"/>
      <w:marLeft w:val="0"/>
      <w:marRight w:val="0"/>
      <w:marTop w:val="0"/>
      <w:marBottom w:val="0"/>
      <w:divBdr>
        <w:top w:val="none" w:sz="0" w:space="0" w:color="auto"/>
        <w:left w:val="none" w:sz="0" w:space="0" w:color="auto"/>
        <w:bottom w:val="none" w:sz="0" w:space="0" w:color="auto"/>
        <w:right w:val="none" w:sz="0" w:space="0" w:color="auto"/>
      </w:divBdr>
    </w:div>
    <w:div w:id="2088991443">
      <w:bodyDiv w:val="1"/>
      <w:marLeft w:val="0"/>
      <w:marRight w:val="0"/>
      <w:marTop w:val="0"/>
      <w:marBottom w:val="0"/>
      <w:divBdr>
        <w:top w:val="none" w:sz="0" w:space="0" w:color="auto"/>
        <w:left w:val="none" w:sz="0" w:space="0" w:color="auto"/>
        <w:bottom w:val="none" w:sz="0" w:space="0" w:color="auto"/>
        <w:right w:val="none" w:sz="0" w:space="0" w:color="auto"/>
      </w:divBdr>
    </w:div>
    <w:div w:id="2116174972">
      <w:bodyDiv w:val="1"/>
      <w:marLeft w:val="0"/>
      <w:marRight w:val="0"/>
      <w:marTop w:val="0"/>
      <w:marBottom w:val="0"/>
      <w:divBdr>
        <w:top w:val="none" w:sz="0" w:space="0" w:color="auto"/>
        <w:left w:val="none" w:sz="0" w:space="0" w:color="auto"/>
        <w:bottom w:val="none" w:sz="0" w:space="0" w:color="auto"/>
        <w:right w:val="none" w:sz="0" w:space="0" w:color="auto"/>
      </w:divBdr>
    </w:div>
    <w:div w:id="2119251370">
      <w:bodyDiv w:val="1"/>
      <w:marLeft w:val="0"/>
      <w:marRight w:val="0"/>
      <w:marTop w:val="0"/>
      <w:marBottom w:val="0"/>
      <w:divBdr>
        <w:top w:val="none" w:sz="0" w:space="0" w:color="auto"/>
        <w:left w:val="none" w:sz="0" w:space="0" w:color="auto"/>
        <w:bottom w:val="none" w:sz="0" w:space="0" w:color="auto"/>
        <w:right w:val="none" w:sz="0" w:space="0" w:color="auto"/>
      </w:divBdr>
    </w:div>
    <w:div w:id="2127960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23.xml"/><Relationship Id="rId21" Type="http://schemas.openxmlformats.org/officeDocument/2006/relationships/header" Target="header10.xml"/><Relationship Id="rId42" Type="http://schemas.openxmlformats.org/officeDocument/2006/relationships/image" Target="media/image16.emf"/><Relationship Id="rId63" Type="http://schemas.openxmlformats.org/officeDocument/2006/relationships/image" Target="media/image31.png"/><Relationship Id="rId84" Type="http://schemas.openxmlformats.org/officeDocument/2006/relationships/diagramLayout" Target="diagrams/layout3.xml"/><Relationship Id="rId138" Type="http://schemas.openxmlformats.org/officeDocument/2006/relationships/chart" Target="charts/chart42.xml"/><Relationship Id="rId16" Type="http://schemas.openxmlformats.org/officeDocument/2006/relationships/header" Target="header6.xml"/><Relationship Id="rId107" Type="http://schemas.openxmlformats.org/officeDocument/2006/relationships/chart" Target="charts/chart13.xml"/><Relationship Id="rId11" Type="http://schemas.openxmlformats.org/officeDocument/2006/relationships/header" Target="header3.xm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image" Target="media/image27.jpeg"/><Relationship Id="rId58" Type="http://schemas.openxmlformats.org/officeDocument/2006/relationships/diagramQuickStyle" Target="diagrams/quickStyle1.xml"/><Relationship Id="rId74" Type="http://schemas.openxmlformats.org/officeDocument/2006/relationships/chart" Target="charts/chart4.xml"/><Relationship Id="rId79" Type="http://schemas.openxmlformats.org/officeDocument/2006/relationships/diagramQuickStyle" Target="diagrams/quickStyle2.xml"/><Relationship Id="rId102" Type="http://schemas.openxmlformats.org/officeDocument/2006/relationships/chart" Target="charts/chart10.xml"/><Relationship Id="rId123" Type="http://schemas.openxmlformats.org/officeDocument/2006/relationships/chart" Target="charts/chart29.xml"/><Relationship Id="rId128" Type="http://schemas.openxmlformats.org/officeDocument/2006/relationships/chart" Target="charts/chart32.xml"/><Relationship Id="rId5" Type="http://schemas.openxmlformats.org/officeDocument/2006/relationships/webSettings" Target="webSettings.xml"/><Relationship Id="rId90" Type="http://schemas.openxmlformats.org/officeDocument/2006/relationships/diagramLayout" Target="diagrams/layout4.xml"/><Relationship Id="rId95" Type="http://schemas.openxmlformats.org/officeDocument/2006/relationships/diagramData" Target="diagrams/data5.xml"/><Relationship Id="rId22" Type="http://schemas.openxmlformats.org/officeDocument/2006/relationships/header" Target="header11.xml"/><Relationship Id="rId27" Type="http://schemas.openxmlformats.org/officeDocument/2006/relationships/chart" Target="charts/chart2.xml"/><Relationship Id="rId43" Type="http://schemas.openxmlformats.org/officeDocument/2006/relationships/image" Target="media/image17.png"/><Relationship Id="rId48" Type="http://schemas.openxmlformats.org/officeDocument/2006/relationships/image" Target="media/image22.png"/><Relationship Id="rId64" Type="http://schemas.openxmlformats.org/officeDocument/2006/relationships/image" Target="media/image32.jpeg"/><Relationship Id="rId69" Type="http://schemas.openxmlformats.org/officeDocument/2006/relationships/image" Target="media/image33.jpeg"/><Relationship Id="rId113" Type="http://schemas.openxmlformats.org/officeDocument/2006/relationships/chart" Target="charts/chart19.xml"/><Relationship Id="rId118" Type="http://schemas.openxmlformats.org/officeDocument/2006/relationships/chart" Target="charts/chart24.xml"/><Relationship Id="rId134" Type="http://schemas.openxmlformats.org/officeDocument/2006/relationships/chart" Target="charts/chart38.xml"/><Relationship Id="rId139" Type="http://schemas.openxmlformats.org/officeDocument/2006/relationships/fontTable" Target="fontTable.xml"/><Relationship Id="rId80" Type="http://schemas.openxmlformats.org/officeDocument/2006/relationships/diagramColors" Target="diagrams/colors2.xml"/><Relationship Id="rId85" Type="http://schemas.openxmlformats.org/officeDocument/2006/relationships/diagramQuickStyle" Target="diagrams/quickStyle3.xml"/><Relationship Id="rId12" Type="http://schemas.openxmlformats.org/officeDocument/2006/relationships/footer" Target="footer2.xml"/><Relationship Id="rId17" Type="http://schemas.openxmlformats.org/officeDocument/2006/relationships/header" Target="header7.xml"/><Relationship Id="rId33" Type="http://schemas.openxmlformats.org/officeDocument/2006/relationships/image" Target="media/image7.jpeg"/><Relationship Id="rId38" Type="http://schemas.openxmlformats.org/officeDocument/2006/relationships/image" Target="media/image12.png"/><Relationship Id="rId59" Type="http://schemas.openxmlformats.org/officeDocument/2006/relationships/diagramColors" Target="diagrams/colors1.xml"/><Relationship Id="rId103" Type="http://schemas.openxmlformats.org/officeDocument/2006/relationships/image" Target="media/image38.png"/><Relationship Id="rId108" Type="http://schemas.openxmlformats.org/officeDocument/2006/relationships/chart" Target="charts/chart14.xml"/><Relationship Id="rId124" Type="http://schemas.openxmlformats.org/officeDocument/2006/relationships/image" Target="media/image39.png"/><Relationship Id="rId129" Type="http://schemas.openxmlformats.org/officeDocument/2006/relationships/chart" Target="charts/chart33.xml"/><Relationship Id="rId54" Type="http://schemas.openxmlformats.org/officeDocument/2006/relationships/image" Target="media/image28.jpeg"/><Relationship Id="rId70" Type="http://schemas.openxmlformats.org/officeDocument/2006/relationships/image" Target="media/image33.jpg"/><Relationship Id="rId75" Type="http://schemas.openxmlformats.org/officeDocument/2006/relationships/chart" Target="charts/chart5.xml"/><Relationship Id="rId91" Type="http://schemas.openxmlformats.org/officeDocument/2006/relationships/diagramQuickStyle" Target="diagrams/quickStyle4.xml"/><Relationship Id="rId96" Type="http://schemas.openxmlformats.org/officeDocument/2006/relationships/diagramLayout" Target="diagrams/layout5.xm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5.xml"/><Relationship Id="rId28" Type="http://schemas.openxmlformats.org/officeDocument/2006/relationships/image" Target="media/image2.png"/><Relationship Id="rId49" Type="http://schemas.openxmlformats.org/officeDocument/2006/relationships/image" Target="media/image23.png"/><Relationship Id="rId114" Type="http://schemas.openxmlformats.org/officeDocument/2006/relationships/chart" Target="charts/chart20.xml"/><Relationship Id="rId119" Type="http://schemas.openxmlformats.org/officeDocument/2006/relationships/chart" Target="charts/chart25.xml"/><Relationship Id="rId44" Type="http://schemas.openxmlformats.org/officeDocument/2006/relationships/image" Target="media/image18.png"/><Relationship Id="rId60" Type="http://schemas.microsoft.com/office/2007/relationships/diagramDrawing" Target="diagrams/drawing1.xml"/><Relationship Id="rId81" Type="http://schemas.microsoft.com/office/2007/relationships/diagramDrawing" Target="diagrams/drawing2.xml"/><Relationship Id="rId86" Type="http://schemas.openxmlformats.org/officeDocument/2006/relationships/diagramColors" Target="diagrams/colors3.xml"/><Relationship Id="rId130" Type="http://schemas.openxmlformats.org/officeDocument/2006/relationships/chart" Target="charts/chart34.xml"/><Relationship Id="rId135" Type="http://schemas.openxmlformats.org/officeDocument/2006/relationships/chart" Target="charts/chart39.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image" Target="media/image13.jpeg"/><Relationship Id="rId109" Type="http://schemas.openxmlformats.org/officeDocument/2006/relationships/chart" Target="charts/chart15.xml"/><Relationship Id="rId34" Type="http://schemas.openxmlformats.org/officeDocument/2006/relationships/image" Target="media/image8.png"/><Relationship Id="rId50" Type="http://schemas.openxmlformats.org/officeDocument/2006/relationships/image" Target="media/image24.png"/><Relationship Id="rId55" Type="http://schemas.openxmlformats.org/officeDocument/2006/relationships/chart" Target="charts/chart3.xml"/><Relationship Id="rId76" Type="http://schemas.openxmlformats.org/officeDocument/2006/relationships/chart" Target="charts/chart6.xml"/><Relationship Id="rId97" Type="http://schemas.openxmlformats.org/officeDocument/2006/relationships/diagramQuickStyle" Target="diagrams/quickStyle5.xml"/><Relationship Id="rId104" Type="http://schemas.microsoft.com/office/2007/relationships/hdphoto" Target="media/hdphoto2.wdp"/><Relationship Id="rId120" Type="http://schemas.openxmlformats.org/officeDocument/2006/relationships/chart" Target="charts/chart26.xml"/><Relationship Id="rId125" Type="http://schemas.openxmlformats.org/officeDocument/2006/relationships/image" Target="media/image40.png"/><Relationship Id="rId7" Type="http://schemas.openxmlformats.org/officeDocument/2006/relationships/endnotes" Target="endnotes.xml"/><Relationship Id="rId71" Type="http://schemas.openxmlformats.org/officeDocument/2006/relationships/image" Target="media/image34.jpg"/><Relationship Id="rId92" Type="http://schemas.openxmlformats.org/officeDocument/2006/relationships/diagramColors" Target="diagrams/colors4.xml"/><Relationship Id="rId2" Type="http://schemas.openxmlformats.org/officeDocument/2006/relationships/numbering" Target="numbering.xml"/><Relationship Id="rId29" Type="http://schemas.openxmlformats.org/officeDocument/2006/relationships/image" Target="media/image3.jpeg"/><Relationship Id="rId24" Type="http://schemas.openxmlformats.org/officeDocument/2006/relationships/header" Target="header12.xml"/><Relationship Id="rId40" Type="http://schemas.openxmlformats.org/officeDocument/2006/relationships/image" Target="media/image14.png"/><Relationship Id="rId45" Type="http://schemas.openxmlformats.org/officeDocument/2006/relationships/image" Target="media/image19.png"/><Relationship Id="rId87" Type="http://schemas.microsoft.com/office/2007/relationships/diagramDrawing" Target="diagrams/drawing3.xml"/><Relationship Id="rId110" Type="http://schemas.openxmlformats.org/officeDocument/2006/relationships/chart" Target="charts/chart16.xml"/><Relationship Id="rId115" Type="http://schemas.openxmlformats.org/officeDocument/2006/relationships/chart" Target="charts/chart21.xml"/><Relationship Id="rId131" Type="http://schemas.openxmlformats.org/officeDocument/2006/relationships/chart" Target="charts/chart35.xml"/><Relationship Id="rId136" Type="http://schemas.openxmlformats.org/officeDocument/2006/relationships/chart" Target="charts/chart40.xml"/><Relationship Id="rId61" Type="http://schemas.openxmlformats.org/officeDocument/2006/relationships/image" Target="media/image29.png"/><Relationship Id="rId82" Type="http://schemas.openxmlformats.org/officeDocument/2006/relationships/chart" Target="charts/chart7.xml"/><Relationship Id="rId19" Type="http://schemas.openxmlformats.org/officeDocument/2006/relationships/footer" Target="footer4.xml"/><Relationship Id="rId14" Type="http://schemas.openxmlformats.org/officeDocument/2006/relationships/header" Target="header5.xml"/><Relationship Id="rId30" Type="http://schemas.openxmlformats.org/officeDocument/2006/relationships/image" Target="media/image4.jpeg"/><Relationship Id="rId35" Type="http://schemas.openxmlformats.org/officeDocument/2006/relationships/image" Target="media/image9.png"/><Relationship Id="rId56" Type="http://schemas.openxmlformats.org/officeDocument/2006/relationships/diagramData" Target="diagrams/data1.xml"/><Relationship Id="rId77" Type="http://schemas.openxmlformats.org/officeDocument/2006/relationships/diagramData" Target="diagrams/data2.xml"/><Relationship Id="rId100" Type="http://schemas.openxmlformats.org/officeDocument/2006/relationships/image" Target="media/image37.png"/><Relationship Id="rId105" Type="http://schemas.openxmlformats.org/officeDocument/2006/relationships/chart" Target="charts/chart11.xml"/><Relationship Id="rId126" Type="http://schemas.openxmlformats.org/officeDocument/2006/relationships/chart" Target="charts/chart30.xml"/><Relationship Id="rId8" Type="http://schemas.openxmlformats.org/officeDocument/2006/relationships/header" Target="header1.xml"/><Relationship Id="rId51" Type="http://schemas.openxmlformats.org/officeDocument/2006/relationships/image" Target="media/image25.png"/><Relationship Id="rId72" Type="http://schemas.openxmlformats.org/officeDocument/2006/relationships/image" Target="media/image35.png"/><Relationship Id="rId93" Type="http://schemas.microsoft.com/office/2007/relationships/diagramDrawing" Target="diagrams/drawing4.xml"/><Relationship Id="rId98" Type="http://schemas.openxmlformats.org/officeDocument/2006/relationships/diagramColors" Target="diagrams/colors5.xml"/><Relationship Id="rId121" Type="http://schemas.openxmlformats.org/officeDocument/2006/relationships/chart" Target="charts/chart27.xml"/><Relationship Id="rId3" Type="http://schemas.openxmlformats.org/officeDocument/2006/relationships/styles" Target="styles.xml"/><Relationship Id="rId25" Type="http://schemas.openxmlformats.org/officeDocument/2006/relationships/chart" Target="charts/chart1.xml"/><Relationship Id="rId46" Type="http://schemas.openxmlformats.org/officeDocument/2006/relationships/image" Target="media/image20.png"/><Relationship Id="rId116" Type="http://schemas.openxmlformats.org/officeDocument/2006/relationships/chart" Target="charts/chart22.xml"/><Relationship Id="rId137" Type="http://schemas.openxmlformats.org/officeDocument/2006/relationships/chart" Target="charts/chart41.xml"/><Relationship Id="rId20" Type="http://schemas.openxmlformats.org/officeDocument/2006/relationships/header" Target="header9.xml"/><Relationship Id="rId41" Type="http://schemas.openxmlformats.org/officeDocument/2006/relationships/image" Target="media/image15.emf"/><Relationship Id="rId62" Type="http://schemas.openxmlformats.org/officeDocument/2006/relationships/image" Target="media/image30.png"/><Relationship Id="rId83" Type="http://schemas.openxmlformats.org/officeDocument/2006/relationships/diagramData" Target="diagrams/data3.xml"/><Relationship Id="rId88" Type="http://schemas.openxmlformats.org/officeDocument/2006/relationships/chart" Target="charts/chart8.xml"/><Relationship Id="rId111" Type="http://schemas.openxmlformats.org/officeDocument/2006/relationships/chart" Target="charts/chart17.xml"/><Relationship Id="rId132" Type="http://schemas.openxmlformats.org/officeDocument/2006/relationships/chart" Target="charts/chart36.xml"/><Relationship Id="rId15" Type="http://schemas.openxmlformats.org/officeDocument/2006/relationships/footer" Target="footer3.xml"/><Relationship Id="rId36" Type="http://schemas.openxmlformats.org/officeDocument/2006/relationships/image" Target="media/image10.jpeg"/><Relationship Id="rId57" Type="http://schemas.openxmlformats.org/officeDocument/2006/relationships/diagramLayout" Target="diagrams/layout1.xml"/><Relationship Id="rId106" Type="http://schemas.openxmlformats.org/officeDocument/2006/relationships/chart" Target="charts/chart12.xml"/><Relationship Id="rId127" Type="http://schemas.openxmlformats.org/officeDocument/2006/relationships/chart" Target="charts/chart31.xml"/><Relationship Id="rId10" Type="http://schemas.openxmlformats.org/officeDocument/2006/relationships/footer" Target="footer1.xml"/><Relationship Id="rId31" Type="http://schemas.openxmlformats.org/officeDocument/2006/relationships/image" Target="media/image5.png"/><Relationship Id="rId52" Type="http://schemas.openxmlformats.org/officeDocument/2006/relationships/image" Target="media/image26.png"/><Relationship Id="rId73" Type="http://schemas.openxmlformats.org/officeDocument/2006/relationships/image" Target="media/image36.gif"/><Relationship Id="rId78" Type="http://schemas.openxmlformats.org/officeDocument/2006/relationships/diagramLayout" Target="diagrams/layout2.xml"/><Relationship Id="rId94" Type="http://schemas.openxmlformats.org/officeDocument/2006/relationships/chart" Target="charts/chart9.xml"/><Relationship Id="rId99" Type="http://schemas.microsoft.com/office/2007/relationships/diagramDrawing" Target="diagrams/drawing5.xml"/><Relationship Id="rId101" Type="http://schemas.microsoft.com/office/2007/relationships/hdphoto" Target="media/hdphoto1.wdp"/><Relationship Id="rId122" Type="http://schemas.openxmlformats.org/officeDocument/2006/relationships/chart" Target="charts/chart28.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1.png"/><Relationship Id="rId47" Type="http://schemas.openxmlformats.org/officeDocument/2006/relationships/image" Target="media/image21.png"/><Relationship Id="rId89" Type="http://schemas.openxmlformats.org/officeDocument/2006/relationships/diagramData" Target="diagrams/data4.xml"/><Relationship Id="rId112" Type="http://schemas.openxmlformats.org/officeDocument/2006/relationships/chart" Target="charts/chart18.xml"/><Relationship Id="rId133" Type="http://schemas.openxmlformats.org/officeDocument/2006/relationships/chart" Target="charts/chart3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Aggregate%20gradation\RESULTS%20SUMMARY.xlsx"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Aggregate%20gradation\RESULTS%20SUMMARY.xlsx"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aul_\Google%20Drive\OU%20FRESH%20START\Recycled%20Aggregate\Aggregate%20gradation\RESULTS%20SUMMAR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aul_\Google%20Drive\OU%20FRESH%20START\Recycled%20Aggregate\Aggregate%20gradation\RESULTS%20SUMMARY.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https://sooners-my.sharepoint.com/personal/syed_a_ali_ou_edu/Documents/Outreach%20works_Ashik/Task%20order_Recycled%20Aggregate/Aggregate%20gradation/VLA-1/OMC-MDD%20calculation_VLA-1.xlsx" TargetMode="External"/><Relationship Id="rId2" Type="http://schemas.microsoft.com/office/2011/relationships/chartColorStyle" Target="colors9.xml"/><Relationship Id="rId1" Type="http://schemas.microsoft.com/office/2011/relationships/chartStyle" Target="style9.xml"/></Relationships>
</file>

<file path=word/charts/_rels/chart15.xml.rels><?xml version="1.0" encoding="UTF-8" standalone="yes"?>
<Relationships xmlns="http://schemas.openxmlformats.org/package/2006/relationships"><Relationship Id="rId3" Type="http://schemas.openxmlformats.org/officeDocument/2006/relationships/oleObject" Target="https://sooners-my.sharepoint.com/personal/syed_a_ali_ou_edu/Documents/Outreach%20works_Ashik/Task%20order_Recycled%20Aggregate/Aggregate%20gradation/VLA-1/OMC-MDD%20calculation_VLA-1.xlsx" TargetMode="External"/><Relationship Id="rId2" Type="http://schemas.microsoft.com/office/2011/relationships/chartColorStyle" Target="colors10.xml"/><Relationship Id="rId1" Type="http://schemas.microsoft.com/office/2011/relationships/chartStyle" Target="style10.xml"/></Relationships>
</file>

<file path=word/charts/_rels/chart16.xml.rels><?xml version="1.0" encoding="UTF-8" standalone="yes"?>
<Relationships xmlns="http://schemas.openxmlformats.org/package/2006/relationships"><Relationship Id="rId3" Type="http://schemas.openxmlformats.org/officeDocument/2006/relationships/oleObject" Target="https://sooners-my.sharepoint.com/personal/syed_a_ali_ou_edu/Documents/Outreach%20works_Ashik/Task%20order_Recycled%20Aggregate/Aggregate%20gradation/RIP-1/OMC-MDD%20calculation_RCA-1.xlsx" TargetMode="External"/><Relationship Id="rId2" Type="http://schemas.microsoft.com/office/2011/relationships/chartColorStyle" Target="colors11.xml"/><Relationship Id="rId1" Type="http://schemas.microsoft.com/office/2011/relationships/chartStyle" Target="style11.xml"/></Relationships>
</file>

<file path=word/charts/_rels/chart17.xml.rels><?xml version="1.0" encoding="UTF-8" standalone="yes"?>
<Relationships xmlns="http://schemas.openxmlformats.org/package/2006/relationships"><Relationship Id="rId3" Type="http://schemas.openxmlformats.org/officeDocument/2006/relationships/oleObject" Target="https://sooners-my.sharepoint.com/personal/syed_a_ali_ou_edu/Documents/Outreach%20works_Ashik/Task%20order_Recycled%20Aggregate/Aggregate%20gradation/RIP-1/OMC-MDD%20calculation_RCA-1.xlsx" TargetMode="External"/><Relationship Id="rId2" Type="http://schemas.microsoft.com/office/2011/relationships/chartColorStyle" Target="colors12.xml"/><Relationship Id="rId1" Type="http://schemas.microsoft.com/office/2011/relationships/chartStyle" Target="style12.xml"/></Relationships>
</file>

<file path=word/charts/_rels/chart18.xml.rels><?xml version="1.0" encoding="UTF-8" standalone="yes"?>
<Relationships xmlns="http://schemas.openxmlformats.org/package/2006/relationships"><Relationship Id="rId3" Type="http://schemas.openxmlformats.org/officeDocument/2006/relationships/oleObject" Target="https://sooners-my.sharepoint.com/personal/syed_a_ali_ou_edu/Documents/Outreach%20works_Ashik/Task%20order_Recycled%20Aggregate/Aggregate%20gradation/RCA-2/OMC-MDD%20calculation_RCA-2.xlsx" TargetMode="External"/><Relationship Id="rId2" Type="http://schemas.microsoft.com/office/2011/relationships/chartColorStyle" Target="colors13.xml"/><Relationship Id="rId1" Type="http://schemas.microsoft.com/office/2011/relationships/chartStyle" Target="style13.xml"/></Relationships>
</file>

<file path=word/charts/_rels/chart19.xml.rels><?xml version="1.0" encoding="UTF-8" standalone="yes"?>
<Relationships xmlns="http://schemas.openxmlformats.org/package/2006/relationships"><Relationship Id="rId3" Type="http://schemas.openxmlformats.org/officeDocument/2006/relationships/oleObject" Target="https://sooners-my.sharepoint.com/personal/syed_a_ali_ou_edu/Documents/Outreach%20works_Ashik/Task%20order_Recycled%20Aggregate/Aggregate%20gradation/RCA-2/OMC-MDD%20calculation_RCA-2.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Aggregate%20gradation\RCA-3\OMC-MDD%20calculation_RCA-3(AutoRecovered)%20back%20up.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Aggregate%20gradation\RESULTS%20SUMMARY.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4.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Aggregate%20gradation\RESULTS%20SUMMARY.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5.xml"/></Relationships>
</file>

<file path=word/charts/_rels/chart22.xml.rels><?xml version="1.0" encoding="UTF-8" standalone="yes"?>
<Relationships xmlns="http://schemas.openxmlformats.org/package/2006/relationships"><Relationship Id="rId1" Type="http://schemas.openxmlformats.org/officeDocument/2006/relationships/oleObject" Target="https://sooners-my.sharepoint.com/personal/syed_a_ali_ou_edu/Documents/Outreach%20works_Ashik/Task%20order_Recycled%20Aggregate/Aggregate%20gradation/VLA-1/VLA-1_aggregate%20gradation.xls"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sooners-my.sharepoint.com/personal/syed_a_ali_ou_edu/Documents/Outreach%20works_Ashik/Task%20order_Recycled%20Aggregate/Aggregate%20gradation/VLA-1/VLA-1_aggregate%20gradation.xl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sooners-my.sharepoint.com/personal/syed_a_ali_ou_edu/Documents/Outreach%20works_Ashik/Task%20order_Recycled%20Aggregate/Aggregate%20gradation/RIP-1/RIP-1_aggregate%20gradation%20(version%201).xls"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sooners-my.sharepoint.com/personal/syed_a_ali_ou_edu/Documents/Outreach%20works_Ashik/Task%20order_Recycled%20Aggregate/Aggregate%20gradation/RIP-1/RIP-1_aggregate%20gradation%20(version%201).xls"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sooners-my.sharepoint.com/personal/syed_a_ali_ou_edu/Documents/Outreach%20works_Ashik/Task%20order_Recycled%20Aggregate/Aggregate%20gradation/RCA-2/RCA-2_aggregate%20gradation.xls"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sooners-my.sharepoint.com/personal/syed_a_ali_ou_edu/Documents/Outreach%20works_Ashik/Task%20order_Recycled%20Aggregate/Aggregate%20gradation/RCA-2/RCA-2_aggregate%20gradation.xls"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paul_\Google%20Drive\OU%20FRESH%20START\Recycled%20Aggregate\Aggregate%20gradation\RESULTS%20SUMMARY.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paul_\Google%20Drive\OU%20FRESH%20START\Recycled%20Aggregate\Aggregate%20gradation\RESULTS%20SUMMARY.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Aggregate%20gradation\RESULTS%20SUMMARY.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Permeability%20RCA3.xlsx" TargetMode="External"/><Relationship Id="rId2" Type="http://schemas.microsoft.com/office/2011/relationships/chartColorStyle" Target="colors17.xml"/><Relationship Id="rId1" Type="http://schemas.microsoft.com/office/2011/relationships/chartStyle" Target="style17.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Permeability%20RCA3.xlsx" TargetMode="External"/><Relationship Id="rId2" Type="http://schemas.microsoft.com/office/2011/relationships/chartColorStyle" Target="colors18.xml"/><Relationship Id="rId1" Type="http://schemas.microsoft.com/office/2011/relationships/chartStyle" Target="style18.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Permeability%20RCA3.xlsx" TargetMode="External"/><Relationship Id="rId2" Type="http://schemas.microsoft.com/office/2011/relationships/chartColorStyle" Target="colors19.xml"/><Relationship Id="rId1" Type="http://schemas.microsoft.com/office/2011/relationships/chartStyle" Target="style19.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Permeability%20RCA3.xlsx" TargetMode="External"/><Relationship Id="rId2" Type="http://schemas.microsoft.com/office/2011/relationships/chartColorStyle" Target="colors20.xml"/><Relationship Id="rId1" Type="http://schemas.microsoft.com/office/2011/relationships/chartStyle" Target="style20.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Permeability%20RCA3.xlsx" TargetMode="External"/><Relationship Id="rId2" Type="http://schemas.microsoft.com/office/2011/relationships/chartColorStyle" Target="colors21.xml"/><Relationship Id="rId1" Type="http://schemas.microsoft.com/office/2011/relationships/chartStyle" Target="style21.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Permeability%20RCA3.xlsx" TargetMode="External"/><Relationship Id="rId2" Type="http://schemas.microsoft.com/office/2011/relationships/chartColorStyle" Target="colors22.xml"/><Relationship Id="rId1" Type="http://schemas.microsoft.com/office/2011/relationships/chartStyle" Target="style22.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Permeability%20RCA3.xlsx" TargetMode="External"/><Relationship Id="rId2" Type="http://schemas.microsoft.com/office/2011/relationships/chartColorStyle" Target="colors23.xml"/><Relationship Id="rId1" Type="http://schemas.microsoft.com/office/2011/relationships/chartStyle" Target="style23.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Permeability%20RCA3.xlsx" TargetMode="External"/><Relationship Id="rId2" Type="http://schemas.microsoft.com/office/2011/relationships/chartColorStyle" Target="colors24.xml"/><Relationship Id="rId1" Type="http://schemas.microsoft.com/office/2011/relationships/chartStyle" Target="style24.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vla1%20crca3%20rca3%20rca2.xlsx" TargetMode="External"/><Relationship Id="rId2" Type="http://schemas.microsoft.com/office/2011/relationships/chartColorStyle" Target="colors25.xml"/><Relationship Id="rId1" Type="http://schemas.microsoft.com/office/2011/relationships/chartStyle" Target="style25.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vla1%20crca3%20rca3%20rca2.xlsx" TargetMode="External"/><Relationship Id="rId2" Type="http://schemas.microsoft.com/office/2011/relationships/chartColorStyle" Target="colors26.xml"/><Relationship Id="rId1" Type="http://schemas.microsoft.com/office/2011/relationships/chartStyle" Target="style26.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Aggregate%20gradation\RESULTS%20SUMMARY.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vla1%20crca3%20rca3%20rca2.xlsx" TargetMode="External"/><Relationship Id="rId2" Type="http://schemas.microsoft.com/office/2011/relationships/chartColorStyle" Target="colors27.xml"/><Relationship Id="rId1" Type="http://schemas.microsoft.com/office/2011/relationships/chartStyle" Target="style27.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vla1%20crca3%20rca3%20rca2.xlsx" TargetMode="External"/><Relationship Id="rId2" Type="http://schemas.microsoft.com/office/2011/relationships/chartColorStyle" Target="colors28.xml"/><Relationship Id="rId1" Type="http://schemas.microsoft.com/office/2011/relationships/chartStyle" Target="style28.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permeablity\vla1%20crca3%20rca3%20rca2.xlsx" TargetMode="External"/><Relationship Id="rId2" Type="http://schemas.microsoft.com/office/2011/relationships/chartColorStyle" Target="colors29.xml"/><Relationship Id="rId1" Type="http://schemas.microsoft.com/office/2011/relationships/chartStyle" Target="style2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Aggregate%20gradation\RESULTS%20SUMMARY.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_rels/chart6.xml.rels><?xml version="1.0" encoding="UTF-8" standalone="yes"?>
<Relationships xmlns="http://schemas.openxmlformats.org/package/2006/relationships"><Relationship Id="rId1" Type="http://schemas.openxmlformats.org/officeDocument/2006/relationships/oleObject" Target="https://sooners-my.sharepoint.com/personal/syed_a_ali_ou_edu/Documents/Outreach%20works_Ashik/Task%20order_Recycled%20Aggregate/Aggregate%20gradation/RIP-1/RIP-1_aggregate%20gradation%20(version%201).xls"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paul_\Google%20Drive\OU%20FRESH%20START\Recycled%20Aggregate\Aggregate%20gradation\RCA-3\OMC-MDD%20calculation_RCA-3(AutoRecovered)%20back%20up.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paul_\Google%20Drive\OU%20FRESH%20START\Recycled%20Aggregate\Aggregate%20gradation\RESULTS%20SUMMAR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aul_\Google%20Drive\OU%20FRESH%20START\Recycled%20Aggregate\Aggregate%20gradation\RESULTS%20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200" b="1" i="0" u="none" strike="noStrike" kern="1200" baseline="0">
                <a:solidFill>
                  <a:schemeClr val="dk1">
                    <a:lumMod val="65000"/>
                    <a:lumOff val="35000"/>
                  </a:schemeClr>
                </a:solidFill>
                <a:latin typeface="+mn-lt"/>
                <a:ea typeface="+mn-ea"/>
                <a:cs typeface="+mn-cs"/>
              </a:defRPr>
            </a:pPr>
            <a:r>
              <a:rPr lang="en-US" sz="1400" dirty="0"/>
              <a:t>C&amp;D Debris Generation Composition by Material, 600 Million Tons in 2018</a:t>
            </a:r>
          </a:p>
        </c:rich>
      </c:tx>
      <c:overlay val="0"/>
      <c:spPr>
        <a:noFill/>
        <a:ln>
          <a:noFill/>
        </a:ln>
        <a:effectLst/>
      </c:spPr>
      <c:txPr>
        <a:bodyPr rot="0" spcFirstLastPara="1" vertOverflow="ellipsis" vert="horz" wrap="square" anchor="ctr" anchorCtr="1"/>
        <a:lstStyle/>
        <a:p>
          <a:pPr>
            <a:defRPr sz="22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manualLayout>
          <c:layoutTarget val="inner"/>
          <c:xMode val="edge"/>
          <c:yMode val="edge"/>
          <c:x val="0.39455717073827312"/>
          <c:y val="0.15985815426208255"/>
          <c:w val="0.51909634493182666"/>
          <c:h val="0.79362278912830952"/>
        </c:manualLayout>
      </c:layout>
      <c:pieChart>
        <c:varyColors val="1"/>
        <c:ser>
          <c:idx val="0"/>
          <c:order val="0"/>
          <c:tx>
            <c:strRef>
              <c:f>Sheet1!$B$1</c:f>
              <c:strCache>
                <c:ptCount val="1"/>
                <c:pt idx="0">
                  <c:v>Sales</c:v>
                </c:pt>
              </c:strCache>
            </c:strRef>
          </c:tx>
          <c:explosion val="4"/>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FD69-4067-9D7B-7B4F8FC183E9}"/>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FD69-4067-9D7B-7B4F8FC183E9}"/>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FD69-4067-9D7B-7B4F8FC183E9}"/>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FD69-4067-9D7B-7B4F8FC183E9}"/>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FD69-4067-9D7B-7B4F8FC183E9}"/>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FD69-4067-9D7B-7B4F8FC183E9}"/>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FD69-4067-9D7B-7B4F8FC183E9}"/>
              </c:ext>
            </c:extLst>
          </c:dPt>
          <c:dLbls>
            <c:spPr>
              <a:no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Concrete</c:v>
                </c:pt>
                <c:pt idx="1">
                  <c:v>Asphalt Concrete</c:v>
                </c:pt>
                <c:pt idx="2">
                  <c:v>Asphalt Shingles</c:v>
                </c:pt>
                <c:pt idx="3">
                  <c:v>Brick and Clay Tile</c:v>
                </c:pt>
                <c:pt idx="4">
                  <c:v>Drywall and Plaster</c:v>
                </c:pt>
                <c:pt idx="5">
                  <c:v>Wood Product</c:v>
                </c:pt>
                <c:pt idx="6">
                  <c:v>Steel</c:v>
                </c:pt>
              </c:strCache>
            </c:strRef>
          </c:cat>
          <c:val>
            <c:numRef>
              <c:f>Sheet1!$B$2:$B$8</c:f>
              <c:numCache>
                <c:formatCode>General</c:formatCode>
                <c:ptCount val="7"/>
                <c:pt idx="0">
                  <c:v>67.5</c:v>
                </c:pt>
                <c:pt idx="1">
                  <c:v>17.8</c:v>
                </c:pt>
                <c:pt idx="2">
                  <c:v>2.5</c:v>
                </c:pt>
                <c:pt idx="3">
                  <c:v>2</c:v>
                </c:pt>
                <c:pt idx="4">
                  <c:v>2.5</c:v>
                </c:pt>
                <c:pt idx="5">
                  <c:v>6.8</c:v>
                </c:pt>
                <c:pt idx="6">
                  <c:v>0.9</c:v>
                </c:pt>
              </c:numCache>
            </c:numRef>
          </c:val>
          <c:extLst>
            <c:ext xmlns:c16="http://schemas.microsoft.com/office/drawing/2014/chart" uri="{C3380CC4-5D6E-409C-BE32-E72D297353CC}">
              <c16:uniqueId val="{0000000E-FD69-4067-9D7B-7B4F8FC183E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4.6203071019233412E-2"/>
          <c:y val="0.21715071593910537"/>
          <c:w val="0.31102719418659835"/>
          <c:h val="0.6033239387511985"/>
        </c:manualLayout>
      </c:layout>
      <c:overlay val="0"/>
      <c:spPr>
        <a:solidFill>
          <a:schemeClr val="lt1">
            <a:alpha val="78000"/>
          </a:schemeClr>
        </a:solidFill>
        <a:ln>
          <a:noFill/>
        </a:ln>
        <a:effectLst/>
      </c:spPr>
      <c:txPr>
        <a:bodyPr rot="0" spcFirstLastPara="1" vertOverflow="ellipsis" vert="horz" wrap="square" anchor="ctr" anchorCtr="1"/>
        <a:lstStyle/>
        <a:p>
          <a:pPr>
            <a:defRPr sz="1197"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RCA-3-UL</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K!$V$36:$V$39</c:f>
              <c:strCache>
                <c:ptCount val="4"/>
                <c:pt idx="0">
                  <c:v>UL-LA0</c:v>
                </c:pt>
                <c:pt idx="1">
                  <c:v>UL-LA100</c:v>
                </c:pt>
                <c:pt idx="2">
                  <c:v>UL-LA300</c:v>
                </c:pt>
                <c:pt idx="3">
                  <c:v>UL-LA500</c:v>
                </c:pt>
              </c:strCache>
            </c:strRef>
          </c:cat>
          <c:val>
            <c:numRef>
              <c:f>K!$X$36:$X$39</c:f>
              <c:numCache>
                <c:formatCode>0.00</c:formatCode>
                <c:ptCount val="4"/>
                <c:pt idx="0">
                  <c:v>8.1523359645000006</c:v>
                </c:pt>
                <c:pt idx="1">
                  <c:v>1.2860553956250003</c:v>
                </c:pt>
                <c:pt idx="2">
                  <c:v>1.0211543160000001</c:v>
                </c:pt>
                <c:pt idx="3">
                  <c:v>0.25336607887500007</c:v>
                </c:pt>
              </c:numCache>
            </c:numRef>
          </c:val>
          <c:extLst>
            <c:ext xmlns:c16="http://schemas.microsoft.com/office/drawing/2014/chart" uri="{C3380CC4-5D6E-409C-BE32-E72D297353CC}">
              <c16:uniqueId val="{00000000-4596-43A5-BB8A-262D4DE7DCFD}"/>
            </c:ext>
          </c:extLst>
        </c:ser>
        <c:dLbls>
          <c:showLegendKey val="0"/>
          <c:showVal val="0"/>
          <c:showCatName val="0"/>
          <c:showSerName val="0"/>
          <c:showPercent val="0"/>
          <c:showBubbleSize val="0"/>
        </c:dLbls>
        <c:gapWidth val="219"/>
        <c:overlap val="-27"/>
        <c:axId val="1811863248"/>
        <c:axId val="1811862832"/>
      </c:barChart>
      <c:catAx>
        <c:axId val="181186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1862832"/>
        <c:crosses val="autoZero"/>
        <c:auto val="1"/>
        <c:lblAlgn val="ctr"/>
        <c:lblOffset val="100"/>
        <c:noMultiLvlLbl val="0"/>
      </c:catAx>
      <c:valAx>
        <c:axId val="181186283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ft/day</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1863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RCA-3-LL</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K!$P$36:$P$39</c:f>
              <c:strCache>
                <c:ptCount val="4"/>
                <c:pt idx="0">
                  <c:v>LL-LA0</c:v>
                </c:pt>
                <c:pt idx="1">
                  <c:v>LL-LA100</c:v>
                </c:pt>
                <c:pt idx="2">
                  <c:v>LL-LA300</c:v>
                </c:pt>
                <c:pt idx="3">
                  <c:v>LL-LA500</c:v>
                </c:pt>
              </c:strCache>
            </c:strRef>
          </c:cat>
          <c:val>
            <c:numRef>
              <c:f>K!$R$36:$R$39</c:f>
              <c:numCache>
                <c:formatCode>0.00</c:formatCode>
                <c:ptCount val="4"/>
                <c:pt idx="0">
                  <c:v>16.595276197500002</c:v>
                </c:pt>
                <c:pt idx="1">
                  <c:v>0.75817573650000003</c:v>
                </c:pt>
                <c:pt idx="2">
                  <c:v>0.25721107912500002</c:v>
                </c:pt>
                <c:pt idx="3">
                  <c:v>7.6971073725000005E-2</c:v>
                </c:pt>
              </c:numCache>
            </c:numRef>
          </c:val>
          <c:extLst>
            <c:ext xmlns:c16="http://schemas.microsoft.com/office/drawing/2014/chart" uri="{C3380CC4-5D6E-409C-BE32-E72D297353CC}">
              <c16:uniqueId val="{00000000-CE17-47EB-844A-A6FA75FE0A22}"/>
            </c:ext>
          </c:extLst>
        </c:ser>
        <c:dLbls>
          <c:showLegendKey val="0"/>
          <c:showVal val="0"/>
          <c:showCatName val="0"/>
          <c:showSerName val="0"/>
          <c:showPercent val="0"/>
          <c:showBubbleSize val="0"/>
        </c:dLbls>
        <c:gapWidth val="219"/>
        <c:overlap val="-27"/>
        <c:axId val="1811863248"/>
        <c:axId val="1811862832"/>
      </c:barChart>
      <c:catAx>
        <c:axId val="181186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1862832"/>
        <c:crosses val="autoZero"/>
        <c:auto val="1"/>
        <c:lblAlgn val="ctr"/>
        <c:lblOffset val="100"/>
        <c:noMultiLvlLbl val="0"/>
      </c:catAx>
      <c:valAx>
        <c:axId val="181186283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ft/day</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lgn="ct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1863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RCA-3-UL</a:t>
            </a:r>
          </a:p>
        </c:rich>
      </c:tx>
      <c:layout>
        <c:manualLayout>
          <c:xMode val="edge"/>
          <c:yMode val="edge"/>
          <c:x val="0.42041250252372303"/>
          <c:y val="0"/>
        </c:manualLayout>
      </c:layout>
      <c:overlay val="0"/>
    </c:title>
    <c:autoTitleDeleted val="0"/>
    <c:plotArea>
      <c:layout>
        <c:manualLayout>
          <c:layoutTarget val="inner"/>
          <c:xMode val="edge"/>
          <c:yMode val="edge"/>
          <c:x val="0.11919893906310701"/>
          <c:y val="9.25870787793798E-2"/>
          <c:w val="0.84953217862676544"/>
          <c:h val="0.77126259261718655"/>
        </c:manualLayout>
      </c:layout>
      <c:scatterChart>
        <c:scatterStyle val="lineMarker"/>
        <c:varyColors val="0"/>
        <c:ser>
          <c:idx val="0"/>
          <c:order val="0"/>
          <c:tx>
            <c:strRef>
              <c:f>MR!$BN$6</c:f>
              <c:strCache>
                <c:ptCount val="1"/>
                <c:pt idx="0">
                  <c:v>LA 0</c:v>
                </c:pt>
              </c:strCache>
            </c:strRef>
          </c:tx>
          <c:spPr>
            <a:ln w="19050">
              <a:noFill/>
            </a:ln>
          </c:spPr>
          <c:trendline>
            <c:spPr>
              <a:ln>
                <a:solidFill>
                  <a:srgbClr val="0070C0"/>
                </a:solidFill>
              </a:ln>
            </c:spPr>
            <c:trendlineType val="power"/>
            <c:dispRSqr val="0"/>
            <c:dispEq val="0"/>
          </c:trendline>
          <c:xVal>
            <c:numRef>
              <c:f>MR!$BM$7:$BM$21</c:f>
              <c:numCache>
                <c:formatCode>General</c:formatCode>
                <c:ptCount val="15"/>
                <c:pt idx="0">
                  <c:v>12</c:v>
                </c:pt>
                <c:pt idx="1">
                  <c:v>14</c:v>
                </c:pt>
                <c:pt idx="2">
                  <c:v>17</c:v>
                </c:pt>
                <c:pt idx="3">
                  <c:v>19</c:v>
                </c:pt>
                <c:pt idx="4">
                  <c:v>24</c:v>
                </c:pt>
                <c:pt idx="5">
                  <c:v>28</c:v>
                </c:pt>
                <c:pt idx="6">
                  <c:v>39</c:v>
                </c:pt>
                <c:pt idx="7">
                  <c:v>48</c:v>
                </c:pt>
                <c:pt idx="8">
                  <c:v>57</c:v>
                </c:pt>
                <c:pt idx="9">
                  <c:v>54</c:v>
                </c:pt>
                <c:pt idx="10">
                  <c:v>58</c:v>
                </c:pt>
                <c:pt idx="11">
                  <c:v>72</c:v>
                </c:pt>
                <c:pt idx="12">
                  <c:v>73</c:v>
                </c:pt>
                <c:pt idx="13">
                  <c:v>78</c:v>
                </c:pt>
                <c:pt idx="14">
                  <c:v>96</c:v>
                </c:pt>
              </c:numCache>
            </c:numRef>
          </c:xVal>
          <c:yVal>
            <c:numRef>
              <c:f>MR!$BN$7:$BN$21</c:f>
              <c:numCache>
                <c:formatCode>#,##0</c:formatCode>
                <c:ptCount val="15"/>
                <c:pt idx="0">
                  <c:v>12215.480836206565</c:v>
                </c:pt>
                <c:pt idx="1">
                  <c:v>15882.511273432667</c:v>
                </c:pt>
                <c:pt idx="2">
                  <c:v>18518.67590947598</c:v>
                </c:pt>
                <c:pt idx="3">
                  <c:v>14822.825175452146</c:v>
                </c:pt>
                <c:pt idx="4">
                  <c:v>19272.568236155454</c:v>
                </c:pt>
                <c:pt idx="5">
                  <c:v>22471.411413737158</c:v>
                </c:pt>
                <c:pt idx="6">
                  <c:v>19272.568236155454</c:v>
                </c:pt>
                <c:pt idx="7">
                  <c:v>25058.103433101987</c:v>
                </c:pt>
                <c:pt idx="8">
                  <c:v>29217.224429739075</c:v>
                </c:pt>
                <c:pt idx="9">
                  <c:v>19272.568236155454</c:v>
                </c:pt>
                <c:pt idx="10">
                  <c:v>22471.411413737158</c:v>
                </c:pt>
                <c:pt idx="11">
                  <c:v>29217.224429739075</c:v>
                </c:pt>
                <c:pt idx="12">
                  <c:v>22471.411413737158</c:v>
                </c:pt>
                <c:pt idx="13">
                  <c:v>25058.103433101987</c:v>
                </c:pt>
                <c:pt idx="14">
                  <c:v>32580.429342368472</c:v>
                </c:pt>
              </c:numCache>
            </c:numRef>
          </c:yVal>
          <c:smooth val="0"/>
          <c:extLst>
            <c:ext xmlns:c16="http://schemas.microsoft.com/office/drawing/2014/chart" uri="{C3380CC4-5D6E-409C-BE32-E72D297353CC}">
              <c16:uniqueId val="{00000001-17FD-4751-9B01-26D8A7A21CF2}"/>
            </c:ext>
          </c:extLst>
        </c:ser>
        <c:ser>
          <c:idx val="1"/>
          <c:order val="1"/>
          <c:tx>
            <c:strRef>
              <c:f>MR!$BO$6</c:f>
              <c:strCache>
                <c:ptCount val="1"/>
                <c:pt idx="0">
                  <c:v>LA100</c:v>
                </c:pt>
              </c:strCache>
            </c:strRef>
          </c:tx>
          <c:spPr>
            <a:ln w="19050">
              <a:noFill/>
            </a:ln>
          </c:spPr>
          <c:trendline>
            <c:spPr>
              <a:ln>
                <a:solidFill>
                  <a:schemeClr val="accent2"/>
                </a:solidFill>
              </a:ln>
            </c:spPr>
            <c:trendlineType val="power"/>
            <c:dispRSqr val="0"/>
            <c:dispEq val="0"/>
          </c:trendline>
          <c:xVal>
            <c:numRef>
              <c:f>MR!$BM$7:$BM$21</c:f>
              <c:numCache>
                <c:formatCode>General</c:formatCode>
                <c:ptCount val="15"/>
                <c:pt idx="0">
                  <c:v>12</c:v>
                </c:pt>
                <c:pt idx="1">
                  <c:v>14</c:v>
                </c:pt>
                <c:pt idx="2">
                  <c:v>17</c:v>
                </c:pt>
                <c:pt idx="3">
                  <c:v>19</c:v>
                </c:pt>
                <c:pt idx="4">
                  <c:v>24</c:v>
                </c:pt>
                <c:pt idx="5">
                  <c:v>28</c:v>
                </c:pt>
                <c:pt idx="6">
                  <c:v>39</c:v>
                </c:pt>
                <c:pt idx="7">
                  <c:v>48</c:v>
                </c:pt>
                <c:pt idx="8">
                  <c:v>57</c:v>
                </c:pt>
                <c:pt idx="9">
                  <c:v>54</c:v>
                </c:pt>
                <c:pt idx="10">
                  <c:v>58</c:v>
                </c:pt>
                <c:pt idx="11">
                  <c:v>72</c:v>
                </c:pt>
                <c:pt idx="12">
                  <c:v>73</c:v>
                </c:pt>
                <c:pt idx="13">
                  <c:v>78</c:v>
                </c:pt>
                <c:pt idx="14">
                  <c:v>96</c:v>
                </c:pt>
              </c:numCache>
            </c:numRef>
          </c:xVal>
          <c:yVal>
            <c:numRef>
              <c:f>MR!$BO$7:$BO$21</c:f>
              <c:numCache>
                <c:formatCode>#,##0</c:formatCode>
                <c:ptCount val="15"/>
                <c:pt idx="0">
                  <c:v>12779.265808322823</c:v>
                </c:pt>
                <c:pt idx="1">
                  <c:v>16490.79553730943</c:v>
                </c:pt>
                <c:pt idx="2">
                  <c:v>19143.345656716861</c:v>
                </c:pt>
                <c:pt idx="3">
                  <c:v>15421.062847060173</c:v>
                </c:pt>
                <c:pt idx="4">
                  <c:v>19899.859521917537</c:v>
                </c:pt>
                <c:pt idx="5">
                  <c:v>23100.758752741771</c:v>
                </c:pt>
                <c:pt idx="6">
                  <c:v>19899.859521917537</c:v>
                </c:pt>
                <c:pt idx="7">
                  <c:v>25679.449783679807</c:v>
                </c:pt>
                <c:pt idx="8">
                  <c:v>29809.998090819303</c:v>
                </c:pt>
                <c:pt idx="9">
                  <c:v>19899.859521917537</c:v>
                </c:pt>
                <c:pt idx="10">
                  <c:v>23100.758752741771</c:v>
                </c:pt>
                <c:pt idx="11">
                  <c:v>29809.998090819303</c:v>
                </c:pt>
                <c:pt idx="12">
                  <c:v>23100.758752741771</c:v>
                </c:pt>
                <c:pt idx="13">
                  <c:v>25679.449783679807</c:v>
                </c:pt>
                <c:pt idx="14">
                  <c:v>33137.627954922886</c:v>
                </c:pt>
              </c:numCache>
            </c:numRef>
          </c:yVal>
          <c:smooth val="0"/>
          <c:extLst>
            <c:ext xmlns:c16="http://schemas.microsoft.com/office/drawing/2014/chart" uri="{C3380CC4-5D6E-409C-BE32-E72D297353CC}">
              <c16:uniqueId val="{00000003-17FD-4751-9B01-26D8A7A21CF2}"/>
            </c:ext>
          </c:extLst>
        </c:ser>
        <c:ser>
          <c:idx val="2"/>
          <c:order val="2"/>
          <c:tx>
            <c:strRef>
              <c:f>MR!$BP$6</c:f>
              <c:strCache>
                <c:ptCount val="1"/>
                <c:pt idx="0">
                  <c:v>LA 300</c:v>
                </c:pt>
              </c:strCache>
            </c:strRef>
          </c:tx>
          <c:spPr>
            <a:ln w="19050">
              <a:noFill/>
            </a:ln>
          </c:spPr>
          <c:marker>
            <c:spPr>
              <a:ln>
                <a:solidFill>
                  <a:schemeClr val="accent1">
                    <a:alpha val="96000"/>
                  </a:schemeClr>
                </a:solidFill>
              </a:ln>
            </c:spPr>
          </c:marker>
          <c:trendline>
            <c:spPr>
              <a:ln>
                <a:solidFill>
                  <a:schemeClr val="bg2">
                    <a:lumMod val="75000"/>
                  </a:schemeClr>
                </a:solidFill>
              </a:ln>
            </c:spPr>
            <c:trendlineType val="power"/>
            <c:dispRSqr val="0"/>
            <c:dispEq val="0"/>
          </c:trendline>
          <c:xVal>
            <c:numRef>
              <c:f>MR!$BM$7:$BM$21</c:f>
              <c:numCache>
                <c:formatCode>General</c:formatCode>
                <c:ptCount val="15"/>
                <c:pt idx="0">
                  <c:v>12</c:v>
                </c:pt>
                <c:pt idx="1">
                  <c:v>14</c:v>
                </c:pt>
                <c:pt idx="2">
                  <c:v>17</c:v>
                </c:pt>
                <c:pt idx="3">
                  <c:v>19</c:v>
                </c:pt>
                <c:pt idx="4">
                  <c:v>24</c:v>
                </c:pt>
                <c:pt idx="5">
                  <c:v>28</c:v>
                </c:pt>
                <c:pt idx="6">
                  <c:v>39</c:v>
                </c:pt>
                <c:pt idx="7">
                  <c:v>48</c:v>
                </c:pt>
                <c:pt idx="8">
                  <c:v>57</c:v>
                </c:pt>
                <c:pt idx="9">
                  <c:v>54</c:v>
                </c:pt>
                <c:pt idx="10">
                  <c:v>58</c:v>
                </c:pt>
                <c:pt idx="11">
                  <c:v>72</c:v>
                </c:pt>
                <c:pt idx="12">
                  <c:v>73</c:v>
                </c:pt>
                <c:pt idx="13">
                  <c:v>78</c:v>
                </c:pt>
                <c:pt idx="14">
                  <c:v>96</c:v>
                </c:pt>
              </c:numCache>
            </c:numRef>
          </c:xVal>
          <c:yVal>
            <c:numRef>
              <c:f>MR!$BP$7:$BP$21</c:f>
              <c:numCache>
                <c:formatCode>#,##0</c:formatCode>
                <c:ptCount val="15"/>
                <c:pt idx="0">
                  <c:v>11186.135011280105</c:v>
                </c:pt>
                <c:pt idx="1">
                  <c:v>14424.313298421659</c:v>
                </c:pt>
                <c:pt idx="2">
                  <c:v>16737.239625761173</c:v>
                </c:pt>
                <c:pt idx="3">
                  <c:v>13491.249661326714</c:v>
                </c:pt>
                <c:pt idx="4">
                  <c:v>17396.715818820787</c:v>
                </c:pt>
                <c:pt idx="5">
                  <c:v>20186.264353585157</c:v>
                </c:pt>
                <c:pt idx="6">
                  <c:v>17396.715818820787</c:v>
                </c:pt>
                <c:pt idx="7">
                  <c:v>22432.741879231333</c:v>
                </c:pt>
                <c:pt idx="8">
                  <c:v>26029.812894914503</c:v>
                </c:pt>
                <c:pt idx="9">
                  <c:v>17396.715818820787</c:v>
                </c:pt>
                <c:pt idx="10">
                  <c:v>20186.264353585157</c:v>
                </c:pt>
                <c:pt idx="11">
                  <c:v>26029.812894914503</c:v>
                </c:pt>
                <c:pt idx="12">
                  <c:v>20186.264353585157</c:v>
                </c:pt>
                <c:pt idx="13">
                  <c:v>22432.741879231333</c:v>
                </c:pt>
                <c:pt idx="14">
                  <c:v>28926.603932668597</c:v>
                </c:pt>
              </c:numCache>
            </c:numRef>
          </c:yVal>
          <c:smooth val="0"/>
          <c:extLst>
            <c:ext xmlns:c16="http://schemas.microsoft.com/office/drawing/2014/chart" uri="{C3380CC4-5D6E-409C-BE32-E72D297353CC}">
              <c16:uniqueId val="{00000005-17FD-4751-9B01-26D8A7A21CF2}"/>
            </c:ext>
          </c:extLst>
        </c:ser>
        <c:ser>
          <c:idx val="3"/>
          <c:order val="3"/>
          <c:tx>
            <c:strRef>
              <c:f>MR!$BR$6</c:f>
              <c:strCache>
                <c:ptCount val="1"/>
                <c:pt idx="0">
                  <c:v>CRCA-3</c:v>
                </c:pt>
              </c:strCache>
            </c:strRef>
          </c:tx>
          <c:spPr>
            <a:ln w="19050">
              <a:noFill/>
            </a:ln>
          </c:spPr>
          <c:marker>
            <c:spPr>
              <a:noFill/>
              <a:ln>
                <a:solidFill>
                  <a:schemeClr val="tx1"/>
                </a:solidFill>
              </a:ln>
            </c:spPr>
          </c:marker>
          <c:trendline>
            <c:spPr>
              <a:ln>
                <a:solidFill>
                  <a:schemeClr val="tx1"/>
                </a:solidFill>
                <a:prstDash val="dash"/>
              </a:ln>
            </c:spPr>
            <c:trendlineType val="power"/>
            <c:dispRSqr val="0"/>
            <c:dispEq val="0"/>
          </c:trendline>
          <c:xVal>
            <c:numRef>
              <c:f>MR!$BM$7:$BM$21</c:f>
              <c:numCache>
                <c:formatCode>General</c:formatCode>
                <c:ptCount val="15"/>
                <c:pt idx="0">
                  <c:v>12</c:v>
                </c:pt>
                <c:pt idx="1">
                  <c:v>14</c:v>
                </c:pt>
                <c:pt idx="2">
                  <c:v>17</c:v>
                </c:pt>
                <c:pt idx="3">
                  <c:v>19</c:v>
                </c:pt>
                <c:pt idx="4">
                  <c:v>24</c:v>
                </c:pt>
                <c:pt idx="5">
                  <c:v>28</c:v>
                </c:pt>
                <c:pt idx="6">
                  <c:v>39</c:v>
                </c:pt>
                <c:pt idx="7">
                  <c:v>48</c:v>
                </c:pt>
                <c:pt idx="8">
                  <c:v>57</c:v>
                </c:pt>
                <c:pt idx="9">
                  <c:v>54</c:v>
                </c:pt>
                <c:pt idx="10">
                  <c:v>58</c:v>
                </c:pt>
                <c:pt idx="11">
                  <c:v>72</c:v>
                </c:pt>
                <c:pt idx="12">
                  <c:v>73</c:v>
                </c:pt>
                <c:pt idx="13">
                  <c:v>78</c:v>
                </c:pt>
                <c:pt idx="14">
                  <c:v>96</c:v>
                </c:pt>
              </c:numCache>
            </c:numRef>
          </c:xVal>
          <c:yVal>
            <c:numRef>
              <c:f>MR!$BR$7:$BR$21</c:f>
              <c:numCache>
                <c:formatCode>General</c:formatCode>
                <c:ptCount val="15"/>
                <c:pt idx="0">
                  <c:v>11963</c:v>
                </c:pt>
                <c:pt idx="1">
                  <c:v>15622</c:v>
                </c:pt>
                <c:pt idx="2">
                  <c:v>18262</c:v>
                </c:pt>
                <c:pt idx="3">
                  <c:v>14563</c:v>
                </c:pt>
                <c:pt idx="4">
                  <c:v>19018</c:v>
                </c:pt>
                <c:pt idx="5">
                  <c:v>22231</c:v>
                </c:pt>
                <c:pt idx="6">
                  <c:v>19018</c:v>
                </c:pt>
                <c:pt idx="7">
                  <c:v>24834</c:v>
                </c:pt>
                <c:pt idx="8">
                  <c:v>29030</c:v>
                </c:pt>
                <c:pt idx="9">
                  <c:v>19018</c:v>
                </c:pt>
                <c:pt idx="10">
                  <c:v>22231</c:v>
                </c:pt>
                <c:pt idx="11">
                  <c:v>29030</c:v>
                </c:pt>
                <c:pt idx="12">
                  <c:v>22231</c:v>
                </c:pt>
                <c:pt idx="13">
                  <c:v>24834</c:v>
                </c:pt>
                <c:pt idx="14">
                  <c:v>32430</c:v>
                </c:pt>
              </c:numCache>
            </c:numRef>
          </c:yVal>
          <c:smooth val="0"/>
          <c:extLst>
            <c:ext xmlns:c16="http://schemas.microsoft.com/office/drawing/2014/chart" uri="{C3380CC4-5D6E-409C-BE32-E72D297353CC}">
              <c16:uniqueId val="{00000007-17FD-4751-9B01-26D8A7A21CF2}"/>
            </c:ext>
          </c:extLst>
        </c:ser>
        <c:dLbls>
          <c:showLegendKey val="0"/>
          <c:showVal val="0"/>
          <c:showCatName val="0"/>
          <c:showSerName val="0"/>
          <c:showPercent val="0"/>
          <c:showBubbleSize val="0"/>
        </c:dLbls>
        <c:axId val="418577160"/>
        <c:axId val="1"/>
      </c:scatterChart>
      <c:valAx>
        <c:axId val="418577160"/>
        <c:scaling>
          <c:orientation val="minMax"/>
          <c:max val="100"/>
        </c:scaling>
        <c:delete val="0"/>
        <c:axPos val="b"/>
        <c:title>
          <c:tx>
            <c:rich>
              <a:bodyPr/>
              <a:lstStyle/>
              <a:p>
                <a:pPr>
                  <a:defRPr/>
                </a:pPr>
                <a:r>
                  <a:rPr lang="en-US"/>
                  <a:t>Bulk Stress, (psi)</a:t>
                </a:r>
              </a:p>
            </c:rich>
          </c:tx>
          <c:layout>
            <c:manualLayout>
              <c:xMode val="edge"/>
              <c:yMode val="edge"/>
              <c:x val="0.72128066323440343"/>
              <c:y val="0.777777777777777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1"/>
        <c:crosses val="autoZero"/>
        <c:crossBetween val="midCat"/>
      </c:valAx>
      <c:valAx>
        <c:axId val="1"/>
        <c:scaling>
          <c:logBase val="10"/>
          <c:orientation val="minMax"/>
          <c:min val="10000"/>
        </c:scaling>
        <c:delete val="0"/>
        <c:axPos val="l"/>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a:pPr>
                <a:r>
                  <a:rPr lang="en-US"/>
                  <a:t>Mr, (psi)</a:t>
                </a:r>
              </a:p>
            </c:rich>
          </c:tx>
          <c:layout>
            <c:manualLayout>
              <c:xMode val="edge"/>
              <c:yMode val="edge"/>
              <c:x val="2.9227557411273485E-2"/>
              <c:y val="0.38770784857566565"/>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a:pPr>
            <a:endParaRPr lang="en-US"/>
          </a:p>
        </c:txPr>
        <c:crossAx val="418577160"/>
        <c:crosses val="autoZero"/>
        <c:crossBetween val="midCat"/>
      </c:valAx>
      <c:spPr>
        <a:solidFill>
          <a:srgbClr val="FFFFFF"/>
        </a:solidFill>
        <a:ln w="12700">
          <a:solidFill>
            <a:srgbClr val="808080"/>
          </a:solidFill>
          <a:prstDash val="solid"/>
        </a:ln>
      </c:spPr>
    </c:plotArea>
    <c:legend>
      <c:legendPos val="b"/>
      <c:legendEntry>
        <c:idx val="4"/>
        <c:delete val="1"/>
      </c:legendEntry>
      <c:legendEntry>
        <c:idx val="5"/>
        <c:delete val="1"/>
      </c:legendEntry>
      <c:legendEntry>
        <c:idx val="6"/>
        <c:delete val="1"/>
      </c:legendEntry>
      <c:legendEntry>
        <c:idx val="7"/>
        <c:delete val="1"/>
      </c:legendEntry>
      <c:layout>
        <c:manualLayout>
          <c:xMode val="edge"/>
          <c:yMode val="edge"/>
          <c:x val="0.14294829732821859"/>
          <c:y val="0.10772273257509478"/>
          <c:w val="0.81158683289588807"/>
          <c:h val="0.14224280017432278"/>
        </c:manualLayout>
      </c:layout>
      <c:overlay val="0"/>
      <c:spPr>
        <a:solidFill>
          <a:srgbClr val="FFFFFF"/>
        </a:solidFill>
        <a:ln w="3175">
          <a:solidFill>
            <a:srgbClr val="000000"/>
          </a:solid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RCA-3-LL</a:t>
            </a:r>
          </a:p>
        </c:rich>
      </c:tx>
      <c:layout>
        <c:manualLayout>
          <c:xMode val="edge"/>
          <c:yMode val="edge"/>
          <c:x val="0.4145431640756444"/>
          <c:y val="0"/>
        </c:manualLayout>
      </c:layout>
      <c:overlay val="0"/>
    </c:title>
    <c:autoTitleDeleted val="0"/>
    <c:plotArea>
      <c:layout>
        <c:manualLayout>
          <c:layoutTarget val="inner"/>
          <c:xMode val="edge"/>
          <c:yMode val="edge"/>
          <c:x val="0.11919893906310701"/>
          <c:y val="9.25870787793798E-2"/>
          <c:w val="0.84953217862676544"/>
          <c:h val="0.77126259261718655"/>
        </c:manualLayout>
      </c:layout>
      <c:scatterChart>
        <c:scatterStyle val="lineMarker"/>
        <c:varyColors val="0"/>
        <c:ser>
          <c:idx val="0"/>
          <c:order val="0"/>
          <c:tx>
            <c:strRef>
              <c:f>MR!$BX$6</c:f>
              <c:strCache>
                <c:ptCount val="1"/>
                <c:pt idx="0">
                  <c:v>LA 0</c:v>
                </c:pt>
              </c:strCache>
            </c:strRef>
          </c:tx>
          <c:spPr>
            <a:ln w="19050">
              <a:noFill/>
            </a:ln>
          </c:spPr>
          <c:trendline>
            <c:spPr>
              <a:ln>
                <a:solidFill>
                  <a:srgbClr val="0070C0"/>
                </a:solidFill>
              </a:ln>
            </c:spPr>
            <c:trendlineType val="power"/>
            <c:dispRSqr val="0"/>
            <c:dispEq val="0"/>
          </c:trendline>
          <c:xVal>
            <c:numRef>
              <c:f>MR!$BW$7:$BW$21</c:f>
              <c:numCache>
                <c:formatCode>General</c:formatCode>
                <c:ptCount val="15"/>
                <c:pt idx="0">
                  <c:v>12</c:v>
                </c:pt>
                <c:pt idx="1">
                  <c:v>14</c:v>
                </c:pt>
                <c:pt idx="2">
                  <c:v>17</c:v>
                </c:pt>
                <c:pt idx="3">
                  <c:v>19</c:v>
                </c:pt>
                <c:pt idx="4">
                  <c:v>24</c:v>
                </c:pt>
                <c:pt idx="5">
                  <c:v>28</c:v>
                </c:pt>
                <c:pt idx="6">
                  <c:v>39</c:v>
                </c:pt>
                <c:pt idx="7">
                  <c:v>48</c:v>
                </c:pt>
                <c:pt idx="8">
                  <c:v>57</c:v>
                </c:pt>
                <c:pt idx="9">
                  <c:v>54</c:v>
                </c:pt>
                <c:pt idx="10">
                  <c:v>58</c:v>
                </c:pt>
                <c:pt idx="11">
                  <c:v>72</c:v>
                </c:pt>
                <c:pt idx="12">
                  <c:v>73</c:v>
                </c:pt>
                <c:pt idx="13">
                  <c:v>78</c:v>
                </c:pt>
                <c:pt idx="14">
                  <c:v>96</c:v>
                </c:pt>
              </c:numCache>
            </c:numRef>
          </c:xVal>
          <c:yVal>
            <c:numRef>
              <c:f>MR!$BX$7:$BX$21</c:f>
              <c:numCache>
                <c:formatCode>#,##0</c:formatCode>
                <c:ptCount val="15"/>
                <c:pt idx="0">
                  <c:v>10343.144482739634</c:v>
                </c:pt>
                <c:pt idx="1">
                  <c:v>14144.737302242562</c:v>
                </c:pt>
                <c:pt idx="2">
                  <c:v>16986.974341119432</c:v>
                </c:pt>
                <c:pt idx="3">
                  <c:v>13026.789198264465</c:v>
                </c:pt>
                <c:pt idx="4">
                  <c:v>17814.747865954203</c:v>
                </c:pt>
                <c:pt idx="5">
                  <c:v>21394.435147586497</c:v>
                </c:pt>
                <c:pt idx="6">
                  <c:v>17814.747865954203</c:v>
                </c:pt>
                <c:pt idx="7">
                  <c:v>24362.506884643659</c:v>
                </c:pt>
                <c:pt idx="8">
                  <c:v>29257.897866309231</c:v>
                </c:pt>
                <c:pt idx="9">
                  <c:v>17814.747865954203</c:v>
                </c:pt>
                <c:pt idx="10">
                  <c:v>21394.435147586497</c:v>
                </c:pt>
                <c:pt idx="11">
                  <c:v>29257.897866309231</c:v>
                </c:pt>
                <c:pt idx="12">
                  <c:v>21394.435147586497</c:v>
                </c:pt>
                <c:pt idx="13">
                  <c:v>24362.506884643659</c:v>
                </c:pt>
                <c:pt idx="14">
                  <c:v>33316.875780128757</c:v>
                </c:pt>
              </c:numCache>
            </c:numRef>
          </c:yVal>
          <c:smooth val="0"/>
          <c:extLst>
            <c:ext xmlns:c16="http://schemas.microsoft.com/office/drawing/2014/chart" uri="{C3380CC4-5D6E-409C-BE32-E72D297353CC}">
              <c16:uniqueId val="{00000001-248B-44F1-A7AB-DA8963A42C4B}"/>
            </c:ext>
          </c:extLst>
        </c:ser>
        <c:ser>
          <c:idx val="1"/>
          <c:order val="1"/>
          <c:tx>
            <c:strRef>
              <c:f>MR!$BY$6</c:f>
              <c:strCache>
                <c:ptCount val="1"/>
                <c:pt idx="0">
                  <c:v>LA100</c:v>
                </c:pt>
              </c:strCache>
            </c:strRef>
          </c:tx>
          <c:spPr>
            <a:ln w="19050">
              <a:noFill/>
            </a:ln>
          </c:spPr>
          <c:trendline>
            <c:spPr>
              <a:ln>
                <a:solidFill>
                  <a:schemeClr val="accent2"/>
                </a:solidFill>
              </a:ln>
            </c:spPr>
            <c:trendlineType val="power"/>
            <c:dispRSqr val="0"/>
            <c:dispEq val="0"/>
          </c:trendline>
          <c:xVal>
            <c:numRef>
              <c:f>MR!$BW$7:$BW$21</c:f>
              <c:numCache>
                <c:formatCode>General</c:formatCode>
                <c:ptCount val="15"/>
                <c:pt idx="0">
                  <c:v>12</c:v>
                </c:pt>
                <c:pt idx="1">
                  <c:v>14</c:v>
                </c:pt>
                <c:pt idx="2">
                  <c:v>17</c:v>
                </c:pt>
                <c:pt idx="3">
                  <c:v>19</c:v>
                </c:pt>
                <c:pt idx="4">
                  <c:v>24</c:v>
                </c:pt>
                <c:pt idx="5">
                  <c:v>28</c:v>
                </c:pt>
                <c:pt idx="6">
                  <c:v>39</c:v>
                </c:pt>
                <c:pt idx="7">
                  <c:v>48</c:v>
                </c:pt>
                <c:pt idx="8">
                  <c:v>57</c:v>
                </c:pt>
                <c:pt idx="9">
                  <c:v>54</c:v>
                </c:pt>
                <c:pt idx="10">
                  <c:v>58</c:v>
                </c:pt>
                <c:pt idx="11">
                  <c:v>72</c:v>
                </c:pt>
                <c:pt idx="12">
                  <c:v>73</c:v>
                </c:pt>
                <c:pt idx="13">
                  <c:v>78</c:v>
                </c:pt>
                <c:pt idx="14">
                  <c:v>96</c:v>
                </c:pt>
              </c:numCache>
            </c:numRef>
          </c:xVal>
          <c:yVal>
            <c:numRef>
              <c:f>MR!$BY$7:$BY$21</c:f>
              <c:numCache>
                <c:formatCode>#,##0</c:formatCode>
                <c:ptCount val="15"/>
                <c:pt idx="0">
                  <c:v>10091.123854109483</c:v>
                </c:pt>
                <c:pt idx="1">
                  <c:v>13450.061626128097</c:v>
                </c:pt>
                <c:pt idx="2">
                  <c:v>15911.776369488784</c:v>
                </c:pt>
                <c:pt idx="3">
                  <c:v>12471.009064335885</c:v>
                </c:pt>
                <c:pt idx="4">
                  <c:v>16622.116909903099</c:v>
                </c:pt>
                <c:pt idx="5">
                  <c:v>19664.401131373455</c:v>
                </c:pt>
                <c:pt idx="6">
                  <c:v>16622.116909903099</c:v>
                </c:pt>
                <c:pt idx="7">
                  <c:v>22154.965098744389</c:v>
                </c:pt>
                <c:pt idx="8">
                  <c:v>26209.905941266086</c:v>
                </c:pt>
                <c:pt idx="9">
                  <c:v>16622.116909903099</c:v>
                </c:pt>
                <c:pt idx="10">
                  <c:v>19664.401131373455</c:v>
                </c:pt>
                <c:pt idx="11">
                  <c:v>26209.905941266086</c:v>
                </c:pt>
                <c:pt idx="12">
                  <c:v>19664.401131373455</c:v>
                </c:pt>
                <c:pt idx="13">
                  <c:v>22154.965098744389</c:v>
                </c:pt>
                <c:pt idx="14">
                  <c:v>29529.480582232511</c:v>
                </c:pt>
              </c:numCache>
            </c:numRef>
          </c:yVal>
          <c:smooth val="0"/>
          <c:extLst>
            <c:ext xmlns:c16="http://schemas.microsoft.com/office/drawing/2014/chart" uri="{C3380CC4-5D6E-409C-BE32-E72D297353CC}">
              <c16:uniqueId val="{00000003-248B-44F1-A7AB-DA8963A42C4B}"/>
            </c:ext>
          </c:extLst>
        </c:ser>
        <c:ser>
          <c:idx val="2"/>
          <c:order val="2"/>
          <c:tx>
            <c:strRef>
              <c:f>MR!$BZ$6</c:f>
              <c:strCache>
                <c:ptCount val="1"/>
                <c:pt idx="0">
                  <c:v>LA 300</c:v>
                </c:pt>
              </c:strCache>
            </c:strRef>
          </c:tx>
          <c:spPr>
            <a:ln w="19050">
              <a:noFill/>
            </a:ln>
          </c:spPr>
          <c:marker>
            <c:spPr>
              <a:ln>
                <a:solidFill>
                  <a:schemeClr val="accent1">
                    <a:alpha val="96000"/>
                  </a:schemeClr>
                </a:solidFill>
              </a:ln>
            </c:spPr>
          </c:marker>
          <c:trendline>
            <c:spPr>
              <a:ln>
                <a:solidFill>
                  <a:schemeClr val="bg2">
                    <a:lumMod val="75000"/>
                  </a:schemeClr>
                </a:solidFill>
              </a:ln>
            </c:spPr>
            <c:trendlineType val="power"/>
            <c:dispRSqr val="0"/>
            <c:dispEq val="0"/>
          </c:trendline>
          <c:xVal>
            <c:numRef>
              <c:f>MR!$BW$7:$BW$21</c:f>
              <c:numCache>
                <c:formatCode>General</c:formatCode>
                <c:ptCount val="15"/>
                <c:pt idx="0">
                  <c:v>12</c:v>
                </c:pt>
                <c:pt idx="1">
                  <c:v>14</c:v>
                </c:pt>
                <c:pt idx="2">
                  <c:v>17</c:v>
                </c:pt>
                <c:pt idx="3">
                  <c:v>19</c:v>
                </c:pt>
                <c:pt idx="4">
                  <c:v>24</c:v>
                </c:pt>
                <c:pt idx="5">
                  <c:v>28</c:v>
                </c:pt>
                <c:pt idx="6">
                  <c:v>39</c:v>
                </c:pt>
                <c:pt idx="7">
                  <c:v>48</c:v>
                </c:pt>
                <c:pt idx="8">
                  <c:v>57</c:v>
                </c:pt>
                <c:pt idx="9">
                  <c:v>54</c:v>
                </c:pt>
                <c:pt idx="10">
                  <c:v>58</c:v>
                </c:pt>
                <c:pt idx="11">
                  <c:v>72</c:v>
                </c:pt>
                <c:pt idx="12">
                  <c:v>73</c:v>
                </c:pt>
                <c:pt idx="13">
                  <c:v>78</c:v>
                </c:pt>
                <c:pt idx="14">
                  <c:v>96</c:v>
                </c:pt>
              </c:numCache>
            </c:numRef>
          </c:xVal>
          <c:yVal>
            <c:numRef>
              <c:f>MR!$BZ$7:$BZ$21</c:f>
              <c:numCache>
                <c:formatCode>#,##0</c:formatCode>
                <c:ptCount val="15"/>
                <c:pt idx="0">
                  <c:v>10155.766274198664</c:v>
                </c:pt>
                <c:pt idx="1">
                  <c:v>13160.063790117441</c:v>
                </c:pt>
                <c:pt idx="2">
                  <c:v>15314.145633082919</c:v>
                </c:pt>
                <c:pt idx="3">
                  <c:v>12292.910199731785</c:v>
                </c:pt>
                <c:pt idx="4">
                  <c:v>15929.421574584283</c:v>
                </c:pt>
                <c:pt idx="5">
                  <c:v>18536.800864684843</c:v>
                </c:pt>
                <c:pt idx="6">
                  <c:v>15929.421574584283</c:v>
                </c:pt>
                <c:pt idx="7">
                  <c:v>20641.692453457243</c:v>
                </c:pt>
                <c:pt idx="8">
                  <c:v>24020.391495589545</c:v>
                </c:pt>
                <c:pt idx="9">
                  <c:v>15929.421574584283</c:v>
                </c:pt>
                <c:pt idx="10">
                  <c:v>18536.800864684843</c:v>
                </c:pt>
                <c:pt idx="11">
                  <c:v>24020.391495589545</c:v>
                </c:pt>
                <c:pt idx="12">
                  <c:v>18536.800864684843</c:v>
                </c:pt>
                <c:pt idx="13">
                  <c:v>20641.692453457243</c:v>
                </c:pt>
                <c:pt idx="14">
                  <c:v>26747.955997531782</c:v>
                </c:pt>
              </c:numCache>
            </c:numRef>
          </c:yVal>
          <c:smooth val="0"/>
          <c:extLst>
            <c:ext xmlns:c16="http://schemas.microsoft.com/office/drawing/2014/chart" uri="{C3380CC4-5D6E-409C-BE32-E72D297353CC}">
              <c16:uniqueId val="{00000005-248B-44F1-A7AB-DA8963A42C4B}"/>
            </c:ext>
          </c:extLst>
        </c:ser>
        <c:ser>
          <c:idx val="3"/>
          <c:order val="3"/>
          <c:tx>
            <c:strRef>
              <c:f>MR!$CB$6</c:f>
              <c:strCache>
                <c:ptCount val="1"/>
                <c:pt idx="0">
                  <c:v>CRCA-3</c:v>
                </c:pt>
              </c:strCache>
            </c:strRef>
          </c:tx>
          <c:spPr>
            <a:ln w="19050">
              <a:noFill/>
            </a:ln>
          </c:spPr>
          <c:marker>
            <c:spPr>
              <a:ln>
                <a:solidFill>
                  <a:schemeClr val="tx1"/>
                </a:solidFill>
              </a:ln>
            </c:spPr>
          </c:marker>
          <c:trendline>
            <c:spPr>
              <a:ln>
                <a:solidFill>
                  <a:schemeClr val="tx1"/>
                </a:solidFill>
                <a:prstDash val="dash"/>
              </a:ln>
            </c:spPr>
            <c:trendlineType val="power"/>
            <c:dispRSqr val="0"/>
            <c:dispEq val="0"/>
          </c:trendline>
          <c:xVal>
            <c:numRef>
              <c:f>MR!$BW$7:$BW$21</c:f>
              <c:numCache>
                <c:formatCode>General</c:formatCode>
                <c:ptCount val="15"/>
                <c:pt idx="0">
                  <c:v>12</c:v>
                </c:pt>
                <c:pt idx="1">
                  <c:v>14</c:v>
                </c:pt>
                <c:pt idx="2">
                  <c:v>17</c:v>
                </c:pt>
                <c:pt idx="3">
                  <c:v>19</c:v>
                </c:pt>
                <c:pt idx="4">
                  <c:v>24</c:v>
                </c:pt>
                <c:pt idx="5">
                  <c:v>28</c:v>
                </c:pt>
                <c:pt idx="6">
                  <c:v>39</c:v>
                </c:pt>
                <c:pt idx="7">
                  <c:v>48</c:v>
                </c:pt>
                <c:pt idx="8">
                  <c:v>57</c:v>
                </c:pt>
                <c:pt idx="9">
                  <c:v>54</c:v>
                </c:pt>
                <c:pt idx="10">
                  <c:v>58</c:v>
                </c:pt>
                <c:pt idx="11">
                  <c:v>72</c:v>
                </c:pt>
                <c:pt idx="12">
                  <c:v>73</c:v>
                </c:pt>
                <c:pt idx="13">
                  <c:v>78</c:v>
                </c:pt>
                <c:pt idx="14">
                  <c:v>96</c:v>
                </c:pt>
              </c:numCache>
            </c:numRef>
          </c:xVal>
          <c:yVal>
            <c:numRef>
              <c:f>MR!$CB$7:$CB$21</c:f>
              <c:numCache>
                <c:formatCode>0</c:formatCode>
                <c:ptCount val="15"/>
                <c:pt idx="0">
                  <c:v>13790.018587469707</c:v>
                </c:pt>
                <c:pt idx="1">
                  <c:v>17958.401677063499</c:v>
                </c:pt>
                <c:pt idx="2">
                  <c:v>20958.709364538085</c:v>
                </c:pt>
                <c:pt idx="3">
                  <c:v>16753.165954765544</c:v>
                </c:pt>
                <c:pt idx="4">
                  <c:v>21817.235536691802</c:v>
                </c:pt>
                <c:pt idx="5">
                  <c:v>25462.238064048328</c:v>
                </c:pt>
                <c:pt idx="6">
                  <c:v>21817.235536691802</c:v>
                </c:pt>
                <c:pt idx="7">
                  <c:v>28412.048668812287</c:v>
                </c:pt>
                <c:pt idx="8">
                  <c:v>33158.845715167168</c:v>
                </c:pt>
                <c:pt idx="9">
                  <c:v>21817.235536691802</c:v>
                </c:pt>
                <c:pt idx="10">
                  <c:v>25462.238064048328</c:v>
                </c:pt>
                <c:pt idx="11">
                  <c:v>33158.845715167168</c:v>
                </c:pt>
                <c:pt idx="12">
                  <c:v>25462.238064048328</c:v>
                </c:pt>
                <c:pt idx="13">
                  <c:v>28412.048668812287</c:v>
                </c:pt>
                <c:pt idx="14">
                  <c:v>37000.311437319819</c:v>
                </c:pt>
              </c:numCache>
            </c:numRef>
          </c:yVal>
          <c:smooth val="0"/>
          <c:extLst>
            <c:ext xmlns:c16="http://schemas.microsoft.com/office/drawing/2014/chart" uri="{C3380CC4-5D6E-409C-BE32-E72D297353CC}">
              <c16:uniqueId val="{00000007-248B-44F1-A7AB-DA8963A42C4B}"/>
            </c:ext>
          </c:extLst>
        </c:ser>
        <c:dLbls>
          <c:showLegendKey val="0"/>
          <c:showVal val="0"/>
          <c:showCatName val="0"/>
          <c:showSerName val="0"/>
          <c:showPercent val="0"/>
          <c:showBubbleSize val="0"/>
        </c:dLbls>
        <c:axId val="418577160"/>
        <c:axId val="1"/>
      </c:scatterChart>
      <c:valAx>
        <c:axId val="418577160"/>
        <c:scaling>
          <c:orientation val="minMax"/>
          <c:max val="100"/>
        </c:scaling>
        <c:delete val="0"/>
        <c:axPos val="b"/>
        <c:title>
          <c:tx>
            <c:rich>
              <a:bodyPr/>
              <a:lstStyle/>
              <a:p>
                <a:pPr>
                  <a:defRPr/>
                </a:pPr>
                <a:r>
                  <a:rPr lang="en-US"/>
                  <a:t>Bulk Stress, (psi)</a:t>
                </a:r>
              </a:p>
            </c:rich>
          </c:tx>
          <c:layout>
            <c:manualLayout>
              <c:xMode val="edge"/>
              <c:yMode val="edge"/>
              <c:x val="0.71326784272158295"/>
              <c:y val="0.777777777777777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1"/>
        <c:crosses val="autoZero"/>
        <c:crossBetween val="midCat"/>
      </c:valAx>
      <c:valAx>
        <c:axId val="1"/>
        <c:scaling>
          <c:logBase val="10"/>
          <c:orientation val="minMax"/>
          <c:min val="10000"/>
        </c:scaling>
        <c:delete val="0"/>
        <c:axPos val="l"/>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a:pPr>
                <a:r>
                  <a:rPr lang="en-US"/>
                  <a:t>Mr, (psi)</a:t>
                </a:r>
              </a:p>
            </c:rich>
          </c:tx>
          <c:layout>
            <c:manualLayout>
              <c:xMode val="edge"/>
              <c:yMode val="edge"/>
              <c:x val="2.9227557411273485E-2"/>
              <c:y val="0.38770784857566565"/>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a:pPr>
            <a:endParaRPr lang="en-US"/>
          </a:p>
        </c:txPr>
        <c:crossAx val="418577160"/>
        <c:crosses val="autoZero"/>
        <c:crossBetween val="midCat"/>
      </c:valAx>
      <c:spPr>
        <a:solidFill>
          <a:srgbClr val="FFFFFF"/>
        </a:solidFill>
        <a:ln w="12700">
          <a:solidFill>
            <a:srgbClr val="808080"/>
          </a:solidFill>
          <a:prstDash val="solid"/>
        </a:ln>
      </c:spPr>
    </c:plotArea>
    <c:legend>
      <c:legendPos val="b"/>
      <c:legendEntry>
        <c:idx val="4"/>
        <c:delete val="1"/>
      </c:legendEntry>
      <c:legendEntry>
        <c:idx val="5"/>
        <c:delete val="1"/>
      </c:legendEntry>
      <c:legendEntry>
        <c:idx val="6"/>
        <c:delete val="1"/>
      </c:legendEntry>
      <c:legendEntry>
        <c:idx val="7"/>
        <c:delete val="1"/>
      </c:legendEntry>
      <c:layout>
        <c:manualLayout>
          <c:xMode val="edge"/>
          <c:yMode val="edge"/>
          <c:x val="0.14012593377750857"/>
          <c:y val="0.10160032079323418"/>
          <c:w val="0.80838717275725158"/>
          <c:h val="0.10093342609413911"/>
        </c:manualLayout>
      </c:layout>
      <c:overlay val="0"/>
      <c:spPr>
        <a:solidFill>
          <a:srgbClr val="FFFFFF"/>
        </a:solidFill>
        <a:ln w="3175">
          <a:solidFill>
            <a:srgbClr val="000000"/>
          </a:solid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50" b="1"/>
              <a:t>VLA-1 (UL)</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'VLA-1-UL-trial 1'!$C$25:$C$27</c:f>
              <c:numCache>
                <c:formatCode>General</c:formatCode>
                <c:ptCount val="3"/>
                <c:pt idx="0">
                  <c:v>3.984278030616474</c:v>
                </c:pt>
                <c:pt idx="1">
                  <c:v>5.0889298071669931</c:v>
                </c:pt>
                <c:pt idx="2">
                  <c:v>6.067006859628564</c:v>
                </c:pt>
              </c:numCache>
            </c:numRef>
          </c:xVal>
          <c:yVal>
            <c:numRef>
              <c:f>'VLA-1-UL-trial 1'!$E$25:$E$27</c:f>
              <c:numCache>
                <c:formatCode>General</c:formatCode>
                <c:ptCount val="3"/>
                <c:pt idx="0">
                  <c:v>141.59952420355344</c:v>
                </c:pt>
                <c:pt idx="1">
                  <c:v>144.44147115405258</c:v>
                </c:pt>
                <c:pt idx="2">
                  <c:v>141.76652908033262</c:v>
                </c:pt>
              </c:numCache>
            </c:numRef>
          </c:yVal>
          <c:smooth val="1"/>
          <c:extLst>
            <c:ext xmlns:c16="http://schemas.microsoft.com/office/drawing/2014/chart" uri="{C3380CC4-5D6E-409C-BE32-E72D297353CC}">
              <c16:uniqueId val="{00000000-1096-4053-89AD-71D6F503B6A7}"/>
            </c:ext>
          </c:extLst>
        </c:ser>
        <c:dLbls>
          <c:showLegendKey val="0"/>
          <c:showVal val="0"/>
          <c:showCatName val="0"/>
          <c:showSerName val="0"/>
          <c:showPercent val="0"/>
          <c:showBubbleSize val="0"/>
        </c:dLbls>
        <c:axId val="481691520"/>
        <c:axId val="481697424"/>
      </c:scatterChart>
      <c:valAx>
        <c:axId val="481691520"/>
        <c:scaling>
          <c:orientation val="minMax"/>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Moisture Content (%)</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7424"/>
        <c:crosses val="autoZero"/>
        <c:crossBetween val="midCat"/>
        <c:majorUnit val="0.5"/>
      </c:valAx>
      <c:valAx>
        <c:axId val="481697424"/>
        <c:scaling>
          <c:orientation val="minMax"/>
          <c:max val="145"/>
          <c:min val="1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Dry Density  (pcf)</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1520"/>
        <c:crosses val="autoZero"/>
        <c:crossBetween val="midCat"/>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50" b="1"/>
              <a:t>VLA-1 (LL)</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'VLA-1-LL-trial 1'!$C$25:$C$28</c:f>
              <c:numCache>
                <c:formatCode>General</c:formatCode>
                <c:ptCount val="4"/>
                <c:pt idx="0">
                  <c:v>4.0860393655011888</c:v>
                </c:pt>
                <c:pt idx="1">
                  <c:v>5.1929392446633829</c:v>
                </c:pt>
                <c:pt idx="2">
                  <c:v>6.1766535351440934</c:v>
                </c:pt>
                <c:pt idx="3">
                  <c:v>7.0598962290775633</c:v>
                </c:pt>
              </c:numCache>
            </c:numRef>
          </c:xVal>
          <c:yVal>
            <c:numRef>
              <c:f>'VLA-1-LL-trial 1'!$E$25:$E$28</c:f>
              <c:numCache>
                <c:formatCode>General</c:formatCode>
                <c:ptCount val="4"/>
                <c:pt idx="0">
                  <c:v>140.67304223441457</c:v>
                </c:pt>
                <c:pt idx="1">
                  <c:v>142.99166708006064</c:v>
                </c:pt>
                <c:pt idx="2">
                  <c:v>141.60088491536419</c:v>
                </c:pt>
                <c:pt idx="3">
                  <c:v>140.06187138562905</c:v>
                </c:pt>
              </c:numCache>
            </c:numRef>
          </c:yVal>
          <c:smooth val="1"/>
          <c:extLst>
            <c:ext xmlns:c16="http://schemas.microsoft.com/office/drawing/2014/chart" uri="{C3380CC4-5D6E-409C-BE32-E72D297353CC}">
              <c16:uniqueId val="{00000000-5EDE-48BB-AF7E-7EFDA9A37E5D}"/>
            </c:ext>
          </c:extLst>
        </c:ser>
        <c:dLbls>
          <c:showLegendKey val="0"/>
          <c:showVal val="0"/>
          <c:showCatName val="0"/>
          <c:showSerName val="0"/>
          <c:showPercent val="0"/>
          <c:showBubbleSize val="0"/>
        </c:dLbls>
        <c:axId val="481691520"/>
        <c:axId val="481697424"/>
      </c:scatterChart>
      <c:valAx>
        <c:axId val="481691520"/>
        <c:scaling>
          <c:orientation val="minMax"/>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Moisture Content (%)</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7424"/>
        <c:crosses val="autoZero"/>
        <c:crossBetween val="midCat"/>
        <c:majorUnit val="0.5"/>
      </c:valAx>
      <c:valAx>
        <c:axId val="481697424"/>
        <c:scaling>
          <c:orientation val="minMax"/>
          <c:max val="145"/>
          <c:min val="1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Dry Density  (pcf)</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1520"/>
        <c:crosses val="autoZero"/>
        <c:crossBetween val="midCat"/>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50" b="1"/>
              <a:t>RCA-1 (UL)</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'RIP-UL-trial 1'!$C$29:$C$32</c:f>
              <c:numCache>
                <c:formatCode>General</c:formatCode>
                <c:ptCount val="4"/>
                <c:pt idx="0">
                  <c:v>5.3267247763915</c:v>
                </c:pt>
                <c:pt idx="1">
                  <c:v>6.0677566155401985</c:v>
                </c:pt>
                <c:pt idx="2">
                  <c:v>7.6091954022988286</c:v>
                </c:pt>
                <c:pt idx="3">
                  <c:v>8.591749644381224</c:v>
                </c:pt>
              </c:numCache>
            </c:numRef>
          </c:xVal>
          <c:yVal>
            <c:numRef>
              <c:f>'RIP-UL-trial 1'!$E$29:$E$32</c:f>
              <c:numCache>
                <c:formatCode>General</c:formatCode>
                <c:ptCount val="4"/>
                <c:pt idx="0">
                  <c:v>117.32315874376455</c:v>
                </c:pt>
                <c:pt idx="1">
                  <c:v>118.54904429318438</c:v>
                </c:pt>
                <c:pt idx="2">
                  <c:v>118.10341800509858</c:v>
                </c:pt>
                <c:pt idx="3">
                  <c:v>117.80978549109567</c:v>
                </c:pt>
              </c:numCache>
            </c:numRef>
          </c:yVal>
          <c:smooth val="1"/>
          <c:extLst>
            <c:ext xmlns:c16="http://schemas.microsoft.com/office/drawing/2014/chart" uri="{C3380CC4-5D6E-409C-BE32-E72D297353CC}">
              <c16:uniqueId val="{00000000-4C59-4400-893A-DC8DEF25FAAF}"/>
            </c:ext>
          </c:extLst>
        </c:ser>
        <c:dLbls>
          <c:showLegendKey val="0"/>
          <c:showVal val="0"/>
          <c:showCatName val="0"/>
          <c:showSerName val="0"/>
          <c:showPercent val="0"/>
          <c:showBubbleSize val="0"/>
        </c:dLbls>
        <c:axId val="481691520"/>
        <c:axId val="481697424"/>
      </c:scatterChart>
      <c:valAx>
        <c:axId val="481691520"/>
        <c:scaling>
          <c:orientation val="minMax"/>
          <c:min val="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Moisture Content (%)</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7424"/>
        <c:crosses val="autoZero"/>
        <c:crossBetween val="midCat"/>
        <c:majorUnit val="0.5"/>
      </c:valAx>
      <c:valAx>
        <c:axId val="481697424"/>
        <c:scaling>
          <c:orientation val="minMax"/>
          <c:max val="120"/>
          <c:min val="11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Dry Density (pcf)</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15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50" b="1"/>
              <a:t>RCA-1 (LL)</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('RIP-LL-trial 1'!$C$26:$C$27,'RIP-LL-trial 1'!$C$29:$C$30)</c:f>
              <c:numCache>
                <c:formatCode>General</c:formatCode>
                <c:ptCount val="4"/>
                <c:pt idx="0">
                  <c:v>5.0103980267930508</c:v>
                </c:pt>
                <c:pt idx="1">
                  <c:v>6.0413315786908557</c:v>
                </c:pt>
                <c:pt idx="2">
                  <c:v>6.7058271836513139</c:v>
                </c:pt>
                <c:pt idx="3">
                  <c:v>7.4746080268217963</c:v>
                </c:pt>
              </c:numCache>
            </c:numRef>
          </c:xVal>
          <c:yVal>
            <c:numRef>
              <c:f>('RIP-LL-trial 1'!$E$26:$E$27,'RIP-LL-trial 1'!$E$29:$E$30)</c:f>
              <c:numCache>
                <c:formatCode>General</c:formatCode>
                <c:ptCount val="4"/>
                <c:pt idx="0">
                  <c:v>119.11760935740803</c:v>
                </c:pt>
                <c:pt idx="1">
                  <c:v>119.79836508369922</c:v>
                </c:pt>
                <c:pt idx="2">
                  <c:v>118.78972208087258</c:v>
                </c:pt>
                <c:pt idx="3">
                  <c:v>118.43160039562024</c:v>
                </c:pt>
              </c:numCache>
            </c:numRef>
          </c:yVal>
          <c:smooth val="1"/>
          <c:extLst>
            <c:ext xmlns:c16="http://schemas.microsoft.com/office/drawing/2014/chart" uri="{C3380CC4-5D6E-409C-BE32-E72D297353CC}">
              <c16:uniqueId val="{00000000-FDB1-4A82-9595-0DD23245A10D}"/>
            </c:ext>
          </c:extLst>
        </c:ser>
        <c:dLbls>
          <c:showLegendKey val="0"/>
          <c:showVal val="0"/>
          <c:showCatName val="0"/>
          <c:showSerName val="0"/>
          <c:showPercent val="0"/>
          <c:showBubbleSize val="0"/>
        </c:dLbls>
        <c:axId val="481691520"/>
        <c:axId val="481697424"/>
      </c:scatterChart>
      <c:valAx>
        <c:axId val="481691520"/>
        <c:scaling>
          <c:orientation val="minMax"/>
          <c:min val="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Moisture Content (%)</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7424"/>
        <c:crosses val="autoZero"/>
        <c:crossBetween val="midCat"/>
        <c:majorUnit val="0.5"/>
      </c:valAx>
      <c:valAx>
        <c:axId val="481697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Dry Density  (pcf)</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15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50" b="1"/>
              <a:t>RCA-2 (UL)</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'RCA-2-UL-trial 1'!$C$25:$C$31</c:f>
              <c:numCache>
                <c:formatCode>General</c:formatCode>
                <c:ptCount val="7"/>
                <c:pt idx="0">
                  <c:v>4.2465415019762753</c:v>
                </c:pt>
                <c:pt idx="1">
                  <c:v>4.5651594778523163</c:v>
                </c:pt>
                <c:pt idx="2">
                  <c:v>5.835014893821457</c:v>
                </c:pt>
                <c:pt idx="3">
                  <c:v>6.8636977697722452</c:v>
                </c:pt>
                <c:pt idx="4">
                  <c:v>8.6155343856477256</c:v>
                </c:pt>
                <c:pt idx="5">
                  <c:v>9.7462002064974804</c:v>
                </c:pt>
                <c:pt idx="6">
                  <c:v>11.674290492351565</c:v>
                </c:pt>
              </c:numCache>
            </c:numRef>
          </c:xVal>
          <c:yVal>
            <c:numRef>
              <c:f>'RCA-2-UL-trial 1'!$E$25:$E$31</c:f>
              <c:numCache>
                <c:formatCode>General</c:formatCode>
                <c:ptCount val="7"/>
                <c:pt idx="0">
                  <c:v>120.24804257863678</c:v>
                </c:pt>
                <c:pt idx="1">
                  <c:v>120.56278333642142</c:v>
                </c:pt>
                <c:pt idx="2">
                  <c:v>121.54609138213219</c:v>
                </c:pt>
                <c:pt idx="3">
                  <c:v>123.30154940684587</c:v>
                </c:pt>
                <c:pt idx="4">
                  <c:v>126.2551208492179</c:v>
                </c:pt>
                <c:pt idx="5">
                  <c:v>123.84257795236449</c:v>
                </c:pt>
                <c:pt idx="6">
                  <c:v>120.4811073814606</c:v>
                </c:pt>
              </c:numCache>
            </c:numRef>
          </c:yVal>
          <c:smooth val="1"/>
          <c:extLst>
            <c:ext xmlns:c16="http://schemas.microsoft.com/office/drawing/2014/chart" uri="{C3380CC4-5D6E-409C-BE32-E72D297353CC}">
              <c16:uniqueId val="{00000000-99FF-4387-A8A6-9078C5436AAF}"/>
            </c:ext>
          </c:extLst>
        </c:ser>
        <c:dLbls>
          <c:showLegendKey val="0"/>
          <c:showVal val="0"/>
          <c:showCatName val="0"/>
          <c:showSerName val="0"/>
          <c:showPercent val="0"/>
          <c:showBubbleSize val="0"/>
        </c:dLbls>
        <c:axId val="481691520"/>
        <c:axId val="481697424"/>
      </c:scatterChart>
      <c:valAx>
        <c:axId val="481691520"/>
        <c:scaling>
          <c:orientation val="minMax"/>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Moisture Content (%)</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7424"/>
        <c:crosses val="autoZero"/>
        <c:crossBetween val="midCat"/>
        <c:majorUnit val="1"/>
      </c:valAx>
      <c:valAx>
        <c:axId val="481697424"/>
        <c:scaling>
          <c:orientation val="minMax"/>
          <c:max val="129"/>
          <c:min val="11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Dry Density (pcf)</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1520"/>
        <c:crosses val="autoZero"/>
        <c:crossBetween val="midCat"/>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50" b="1"/>
              <a:t>RCA-2 (LL)</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'RCA-2-LL-trial 1'!$C$25:$C$28</c:f>
              <c:numCache>
                <c:formatCode>General</c:formatCode>
                <c:ptCount val="4"/>
                <c:pt idx="0">
                  <c:v>8.212424849699401</c:v>
                </c:pt>
                <c:pt idx="1">
                  <c:v>9.4739220060429918</c:v>
                </c:pt>
                <c:pt idx="2">
                  <c:v>10.524254735914642</c:v>
                </c:pt>
                <c:pt idx="3">
                  <c:v>12.538431022513137</c:v>
                </c:pt>
              </c:numCache>
            </c:numRef>
          </c:xVal>
          <c:yVal>
            <c:numRef>
              <c:f>'RCA-2-LL-trial 1'!$E$25:$E$28</c:f>
              <c:numCache>
                <c:formatCode>General</c:formatCode>
                <c:ptCount val="4"/>
                <c:pt idx="0">
                  <c:v>120.29732076984922</c:v>
                </c:pt>
                <c:pt idx="1">
                  <c:v>122.44142605429911</c:v>
                </c:pt>
                <c:pt idx="2">
                  <c:v>122.7489170811769</c:v>
                </c:pt>
                <c:pt idx="3">
                  <c:v>119.79979511698809</c:v>
                </c:pt>
              </c:numCache>
            </c:numRef>
          </c:yVal>
          <c:smooth val="1"/>
          <c:extLst>
            <c:ext xmlns:c16="http://schemas.microsoft.com/office/drawing/2014/chart" uri="{C3380CC4-5D6E-409C-BE32-E72D297353CC}">
              <c16:uniqueId val="{00000000-22E7-4A1C-8D91-E3DC8B104D72}"/>
            </c:ext>
          </c:extLst>
        </c:ser>
        <c:dLbls>
          <c:showLegendKey val="0"/>
          <c:showVal val="0"/>
          <c:showCatName val="0"/>
          <c:showSerName val="0"/>
          <c:showPercent val="0"/>
          <c:showBubbleSize val="0"/>
        </c:dLbls>
        <c:axId val="481691520"/>
        <c:axId val="481697424"/>
      </c:scatterChart>
      <c:valAx>
        <c:axId val="481691520"/>
        <c:scaling>
          <c:orientation val="minMax"/>
          <c:min val="7"/>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Moisture Content (%)</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7424"/>
        <c:crosses val="autoZero"/>
        <c:crossBetween val="midCat"/>
        <c:majorUnit val="0.5"/>
      </c:valAx>
      <c:valAx>
        <c:axId val="481697424"/>
        <c:scaling>
          <c:orientation val="minMax"/>
          <c:max val="125"/>
          <c:min val="11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b="1"/>
                  <a:t>Dry Density (pcf)</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1520"/>
        <c:crosses val="autoZero"/>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Gradation of Aggregates</a:t>
            </a:r>
          </a:p>
        </c:rich>
      </c:tx>
      <c:layout>
        <c:manualLayout>
          <c:xMode val="edge"/>
          <c:yMode val="edge"/>
          <c:x val="0.34188004134915051"/>
          <c:y val="0"/>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8.1131847240857466E-2"/>
          <c:y val="0.21416161519736529"/>
          <c:w val="0.85322634885883608"/>
          <c:h val="0.74000525034604558"/>
        </c:manualLayout>
      </c:layout>
      <c:scatterChart>
        <c:scatterStyle val="lineMarker"/>
        <c:varyColors val="0"/>
        <c:ser>
          <c:idx val="0"/>
          <c:order val="0"/>
          <c:tx>
            <c:v>Upper limit Type 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'Gradation RCA3'!$C$3:$C$8</c:f>
              <c:numCache>
                <c:formatCode>General</c:formatCode>
                <c:ptCount val="6"/>
                <c:pt idx="0">
                  <c:v>19</c:v>
                </c:pt>
                <c:pt idx="1">
                  <c:v>9.5</c:v>
                </c:pt>
                <c:pt idx="2">
                  <c:v>4.75</c:v>
                </c:pt>
                <c:pt idx="3">
                  <c:v>2</c:v>
                </c:pt>
                <c:pt idx="4">
                  <c:v>0.42499999999999999</c:v>
                </c:pt>
                <c:pt idx="5">
                  <c:v>7.4999999999999997E-2</c:v>
                </c:pt>
              </c:numCache>
            </c:numRef>
          </c:xVal>
          <c:yVal>
            <c:numRef>
              <c:f>'Gradation RCA3'!$D$3:$D$8</c:f>
              <c:numCache>
                <c:formatCode>General</c:formatCode>
                <c:ptCount val="6"/>
                <c:pt idx="0">
                  <c:v>100</c:v>
                </c:pt>
                <c:pt idx="1">
                  <c:v>75</c:v>
                </c:pt>
                <c:pt idx="2">
                  <c:v>60</c:v>
                </c:pt>
                <c:pt idx="3">
                  <c:v>43</c:v>
                </c:pt>
                <c:pt idx="4">
                  <c:v>26</c:v>
                </c:pt>
                <c:pt idx="5">
                  <c:v>12</c:v>
                </c:pt>
              </c:numCache>
            </c:numRef>
          </c:yVal>
          <c:smooth val="0"/>
          <c:extLst>
            <c:ext xmlns:c16="http://schemas.microsoft.com/office/drawing/2014/chart" uri="{C3380CC4-5D6E-409C-BE32-E72D297353CC}">
              <c16:uniqueId val="{00000000-ECFD-4BBE-8C5E-67D8FF452852}"/>
            </c:ext>
          </c:extLst>
        </c:ser>
        <c:ser>
          <c:idx val="1"/>
          <c:order val="1"/>
          <c:tx>
            <c:v>Lower limit Type A</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'Gradation RCA3'!$C$3:$C$8</c:f>
              <c:numCache>
                <c:formatCode>General</c:formatCode>
                <c:ptCount val="6"/>
                <c:pt idx="0">
                  <c:v>19</c:v>
                </c:pt>
                <c:pt idx="1">
                  <c:v>9.5</c:v>
                </c:pt>
                <c:pt idx="2">
                  <c:v>4.75</c:v>
                </c:pt>
                <c:pt idx="3">
                  <c:v>2</c:v>
                </c:pt>
                <c:pt idx="4">
                  <c:v>0.42499999999999999</c:v>
                </c:pt>
                <c:pt idx="5">
                  <c:v>7.4999999999999997E-2</c:v>
                </c:pt>
              </c:numCache>
            </c:numRef>
          </c:xVal>
          <c:yVal>
            <c:numRef>
              <c:f>'Gradation RCA3'!$E$3:$E$8</c:f>
              <c:numCache>
                <c:formatCode>General</c:formatCode>
                <c:ptCount val="6"/>
                <c:pt idx="0">
                  <c:v>40</c:v>
                </c:pt>
                <c:pt idx="1">
                  <c:v>30</c:v>
                </c:pt>
                <c:pt idx="2">
                  <c:v>25</c:v>
                </c:pt>
                <c:pt idx="3">
                  <c:v>20</c:v>
                </c:pt>
                <c:pt idx="4">
                  <c:v>8</c:v>
                </c:pt>
                <c:pt idx="5">
                  <c:v>4</c:v>
                </c:pt>
              </c:numCache>
            </c:numRef>
          </c:yVal>
          <c:smooth val="0"/>
          <c:extLst>
            <c:ext xmlns:c16="http://schemas.microsoft.com/office/drawing/2014/chart" uri="{C3380CC4-5D6E-409C-BE32-E72D297353CC}">
              <c16:uniqueId val="{00000001-ECFD-4BBE-8C5E-67D8FF452852}"/>
            </c:ext>
          </c:extLst>
        </c:ser>
        <c:dLbls>
          <c:showLegendKey val="0"/>
          <c:showVal val="0"/>
          <c:showCatName val="0"/>
          <c:showSerName val="0"/>
          <c:showPercent val="0"/>
          <c:showBubbleSize val="0"/>
        </c:dLbls>
        <c:axId val="1519527856"/>
        <c:axId val="1519535344"/>
      </c:scatterChart>
      <c:valAx>
        <c:axId val="1519527856"/>
        <c:scaling>
          <c:logBase val="10"/>
          <c:orientation val="minMax"/>
          <c:max val="100"/>
          <c:min val="1.0000000000000002E-2"/>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Sieve Size (mm)</a:t>
                </a:r>
              </a:p>
            </c:rich>
          </c:tx>
          <c:layout>
            <c:manualLayout>
              <c:xMode val="edge"/>
              <c:yMode val="edge"/>
              <c:x val="0.71793269618750077"/>
              <c:y val="0.2351407115777194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19535344"/>
        <c:crosses val="autoZero"/>
        <c:crossBetween val="midCat"/>
      </c:valAx>
      <c:valAx>
        <c:axId val="1519535344"/>
        <c:scaling>
          <c:orientation val="maxMin"/>
          <c:max val="1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Passing</a:t>
                </a:r>
              </a:p>
            </c:rich>
          </c:tx>
          <c:layout>
            <c:manualLayout>
              <c:xMode val="edge"/>
              <c:yMode val="edge"/>
              <c:x val="8.7847730600292828E-2"/>
              <c:y val="0.7034095217264509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19527856"/>
        <c:crosses val="autoZero"/>
        <c:crossBetween val="midCat"/>
        <c:majorUnit val="20"/>
      </c:valAx>
      <c:spPr>
        <a:noFill/>
        <a:ln>
          <a:noFill/>
        </a:ln>
        <a:effectLst/>
      </c:spPr>
    </c:plotArea>
    <c:legend>
      <c:legendPos val="r"/>
      <c:layout>
        <c:manualLayout>
          <c:xMode val="edge"/>
          <c:yMode val="edge"/>
          <c:x val="0.20659914765412743"/>
          <c:y val="0.66095034995625535"/>
          <c:w val="0.33806946349861472"/>
          <c:h val="0.25228779059244621"/>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50" b="1"/>
              <a:t>RCA-3 (UL)</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7287610200578554"/>
          <c:y val="0.14674796747967481"/>
          <c:w val="0.78614719996571791"/>
          <c:h val="0.68056910569105689"/>
        </c:manualLayout>
      </c:layout>
      <c:scatterChart>
        <c:scatterStyle val="smoothMarker"/>
        <c:varyColors val="0"/>
        <c:ser>
          <c:idx val="0"/>
          <c:order val="0"/>
          <c:tx>
            <c:strRef>
              <c:f>'OMC-MDD'!$Y$2:$AA$2</c:f>
              <c:strCache>
                <c:ptCount val="1"/>
                <c:pt idx="0">
                  <c:v>OMC-MDD relation for RCA-3 (UL)</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'OMC-MDD'!$Y$4:$Y$8</c:f>
              <c:numCache>
                <c:formatCode>0.0</c:formatCode>
                <c:ptCount val="5"/>
                <c:pt idx="0">
                  <c:v>6.2064908324345476</c:v>
                </c:pt>
                <c:pt idx="1">
                  <c:v>8.006864427555783</c:v>
                </c:pt>
                <c:pt idx="2">
                  <c:v>9.9845909375451392</c:v>
                </c:pt>
                <c:pt idx="3">
                  <c:v>12.099670208867721</c:v>
                </c:pt>
                <c:pt idx="4">
                  <c:v>14.135452137722263</c:v>
                </c:pt>
              </c:numCache>
            </c:numRef>
          </c:xVal>
          <c:yVal>
            <c:numRef>
              <c:f>'OMC-MDD'!$AA$4:$AA$8</c:f>
              <c:numCache>
                <c:formatCode>0.0</c:formatCode>
                <c:ptCount val="5"/>
                <c:pt idx="0">
                  <c:v>119.10085974944847</c:v>
                </c:pt>
                <c:pt idx="1">
                  <c:v>119.43981726561329</c:v>
                </c:pt>
                <c:pt idx="2">
                  <c:v>121.3394594281946</c:v>
                </c:pt>
                <c:pt idx="3">
                  <c:v>119.64635006678007</c:v>
                </c:pt>
                <c:pt idx="4">
                  <c:v>115.87291160287837</c:v>
                </c:pt>
              </c:numCache>
            </c:numRef>
          </c:yVal>
          <c:smooth val="1"/>
          <c:extLst>
            <c:ext xmlns:c16="http://schemas.microsoft.com/office/drawing/2014/chart" uri="{C3380CC4-5D6E-409C-BE32-E72D297353CC}">
              <c16:uniqueId val="{00000000-8FE7-46BF-92B5-133D3597A2F0}"/>
            </c:ext>
          </c:extLst>
        </c:ser>
        <c:dLbls>
          <c:showLegendKey val="0"/>
          <c:showVal val="0"/>
          <c:showCatName val="0"/>
          <c:showSerName val="0"/>
          <c:showPercent val="0"/>
          <c:showBubbleSize val="0"/>
        </c:dLbls>
        <c:axId val="481691520"/>
        <c:axId val="481697424"/>
      </c:scatterChart>
      <c:valAx>
        <c:axId val="481691520"/>
        <c:scaling>
          <c:orientation val="minMax"/>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b="1"/>
                  <a:t>moisture Content (%)</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7424"/>
        <c:crosses val="autoZero"/>
        <c:crossBetween val="midCat"/>
        <c:majorUnit val="1"/>
      </c:valAx>
      <c:valAx>
        <c:axId val="481697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b="1"/>
                  <a:t>Dry Density  (kg/m</a:t>
                </a:r>
                <a:r>
                  <a:rPr lang="en-US" sz="1050" b="1" baseline="30000"/>
                  <a:t>3</a:t>
                </a:r>
                <a:r>
                  <a:rPr lang="en-US" sz="1050" b="1"/>
                  <a:t>)</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1520"/>
        <c:crosses val="autoZero"/>
        <c:crossBetween val="midCat"/>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50" b="1"/>
              <a:t>RCA-3  (LL)</a:t>
            </a:r>
          </a:p>
        </c:rich>
      </c:tx>
      <c:overlay val="0"/>
      <c:spPr>
        <a:noFill/>
        <a:ln>
          <a:noFill/>
        </a:ln>
        <a:effectLst/>
      </c:spPr>
      <c:txPr>
        <a:bodyPr rot="0" spcFirstLastPara="1" vertOverflow="ellipsis" vert="horz" wrap="square" anchor="ctr" anchorCtr="1"/>
        <a:lstStyle/>
        <a:p>
          <a:pPr>
            <a:defRPr sz="105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'OMC-MDD'!$Y$14:$Y$17</c:f>
              <c:numCache>
                <c:formatCode>0.0</c:formatCode>
                <c:ptCount val="4"/>
                <c:pt idx="0">
                  <c:v>7.1798539857932218</c:v>
                </c:pt>
                <c:pt idx="1">
                  <c:v>8.990649724286742</c:v>
                </c:pt>
                <c:pt idx="2">
                  <c:v>10.828491920128897</c:v>
                </c:pt>
                <c:pt idx="3">
                  <c:v>13.11111111111112</c:v>
                </c:pt>
              </c:numCache>
            </c:numRef>
          </c:xVal>
          <c:yVal>
            <c:numRef>
              <c:f>'OMC-MDD'!$AA$14:$AA$17</c:f>
              <c:numCache>
                <c:formatCode>0.0</c:formatCode>
                <c:ptCount val="4"/>
                <c:pt idx="0">
                  <c:v>118.63474117975149</c:v>
                </c:pt>
                <c:pt idx="1">
                  <c:v>121.87287441702854</c:v>
                </c:pt>
                <c:pt idx="2">
                  <c:v>121.31102103070695</c:v>
                </c:pt>
                <c:pt idx="3">
                  <c:v>117.27323432453129</c:v>
                </c:pt>
              </c:numCache>
            </c:numRef>
          </c:yVal>
          <c:smooth val="1"/>
          <c:extLst>
            <c:ext xmlns:c16="http://schemas.microsoft.com/office/drawing/2014/chart" uri="{C3380CC4-5D6E-409C-BE32-E72D297353CC}">
              <c16:uniqueId val="{00000000-C7AD-4AAF-8A60-292528405460}"/>
            </c:ext>
          </c:extLst>
        </c:ser>
        <c:dLbls>
          <c:showLegendKey val="0"/>
          <c:showVal val="0"/>
          <c:showCatName val="0"/>
          <c:showSerName val="0"/>
          <c:showPercent val="0"/>
          <c:showBubbleSize val="0"/>
        </c:dLbls>
        <c:axId val="481691520"/>
        <c:axId val="481697424"/>
      </c:scatterChart>
      <c:valAx>
        <c:axId val="481691520"/>
        <c:scaling>
          <c:orientation val="minMax"/>
          <c:min val="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b="1"/>
                  <a:t>moisture Content (%)</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7424"/>
        <c:crosses val="autoZero"/>
        <c:crossBetween val="midCat"/>
        <c:majorUnit val="1"/>
        <c:minorUnit val="0.5"/>
      </c:valAx>
      <c:valAx>
        <c:axId val="481697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1050" b="1"/>
                  <a:t>Dry Density  (pcf)</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1691520"/>
        <c:crosses val="autoZero"/>
        <c:crossBetween val="midCat"/>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VLA-1 (UL)</a:t>
            </a:r>
          </a:p>
        </c:rich>
      </c:tx>
      <c:layout>
        <c:manualLayout>
          <c:xMode val="edge"/>
          <c:yMode val="edge"/>
          <c:x val="0.45713136126927073"/>
          <c:y val="2.7661290011458009E-3"/>
        </c:manualLayout>
      </c:layout>
      <c:overlay val="0"/>
      <c:spPr>
        <a:noFill/>
        <a:ln w="25400">
          <a:noFill/>
        </a:ln>
      </c:spPr>
    </c:title>
    <c:autoTitleDeleted val="0"/>
    <c:plotArea>
      <c:layout>
        <c:manualLayout>
          <c:layoutTarget val="inner"/>
          <c:xMode val="edge"/>
          <c:yMode val="edge"/>
          <c:x val="0.13881147520267662"/>
          <c:y val="0.22383592050993625"/>
          <c:w val="0.81722436387267539"/>
          <c:h val="0.74178537682789647"/>
        </c:manualLayout>
      </c:layout>
      <c:scatterChart>
        <c:scatterStyle val="smoothMarker"/>
        <c:varyColors val="0"/>
        <c:ser>
          <c:idx val="0"/>
          <c:order val="0"/>
          <c:tx>
            <c:v>Initial</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LA'!$G$10:$G$15</c:f>
              <c:numCache>
                <c:formatCode>General</c:formatCode>
                <c:ptCount val="6"/>
                <c:pt idx="0">
                  <c:v>100</c:v>
                </c:pt>
                <c:pt idx="1">
                  <c:v>75</c:v>
                </c:pt>
                <c:pt idx="2">
                  <c:v>60</c:v>
                </c:pt>
                <c:pt idx="3">
                  <c:v>43</c:v>
                </c:pt>
                <c:pt idx="4">
                  <c:v>26</c:v>
                </c:pt>
                <c:pt idx="5">
                  <c:v>12</c:v>
                </c:pt>
              </c:numCache>
            </c:numRef>
          </c:yVal>
          <c:smooth val="1"/>
          <c:extLst>
            <c:ext xmlns:c16="http://schemas.microsoft.com/office/drawing/2014/chart" uri="{C3380CC4-5D6E-409C-BE32-E72D297353CC}">
              <c16:uniqueId val="{00000000-309D-417D-AA11-BDA2058442FA}"/>
            </c:ext>
          </c:extLst>
        </c:ser>
        <c:ser>
          <c:idx val="1"/>
          <c:order val="1"/>
          <c:tx>
            <c:v>LA = 100 cycles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LA'!$O$10:$O$16</c:f>
              <c:numCache>
                <c:formatCode>General</c:formatCode>
                <c:ptCount val="7"/>
                <c:pt idx="0">
                  <c:v>100</c:v>
                </c:pt>
                <c:pt idx="1">
                  <c:v>79.2</c:v>
                </c:pt>
                <c:pt idx="2">
                  <c:v>67.28</c:v>
                </c:pt>
                <c:pt idx="3">
                  <c:v>49.28</c:v>
                </c:pt>
                <c:pt idx="4">
                  <c:v>29.200000000000003</c:v>
                </c:pt>
                <c:pt idx="5">
                  <c:v>12.560000000000002</c:v>
                </c:pt>
                <c:pt idx="6">
                  <c:v>0</c:v>
                </c:pt>
              </c:numCache>
            </c:numRef>
          </c:yVal>
          <c:smooth val="1"/>
          <c:extLst>
            <c:ext xmlns:c16="http://schemas.microsoft.com/office/drawing/2014/chart" uri="{C3380CC4-5D6E-409C-BE32-E72D297353CC}">
              <c16:uniqueId val="{00000001-309D-417D-AA11-BDA2058442FA}"/>
            </c:ext>
          </c:extLst>
        </c:ser>
        <c:ser>
          <c:idx val="2"/>
          <c:order val="2"/>
          <c:tx>
            <c:v>LA = 300 cycles</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LA'!$V$10:$V$16</c:f>
              <c:numCache>
                <c:formatCode>General</c:formatCode>
                <c:ptCount val="7"/>
                <c:pt idx="0">
                  <c:v>100</c:v>
                </c:pt>
                <c:pt idx="1">
                  <c:v>86.52</c:v>
                </c:pt>
                <c:pt idx="2">
                  <c:v>76.599999999999994</c:v>
                </c:pt>
                <c:pt idx="3">
                  <c:v>58.28</c:v>
                </c:pt>
                <c:pt idx="4">
                  <c:v>34.760000000000005</c:v>
                </c:pt>
                <c:pt idx="5">
                  <c:v>13.719999999999999</c:v>
                </c:pt>
                <c:pt idx="6">
                  <c:v>0</c:v>
                </c:pt>
              </c:numCache>
            </c:numRef>
          </c:yVal>
          <c:smooth val="1"/>
          <c:extLst>
            <c:ext xmlns:c16="http://schemas.microsoft.com/office/drawing/2014/chart" uri="{C3380CC4-5D6E-409C-BE32-E72D297353CC}">
              <c16:uniqueId val="{00000002-309D-417D-AA11-BDA2058442FA}"/>
            </c:ext>
          </c:extLst>
        </c:ser>
        <c:ser>
          <c:idx val="3"/>
          <c:order val="3"/>
          <c:tx>
            <c:v>LA = 500 cycles</c:v>
          </c:tx>
          <c:xVal>
            <c:numRef>
              <c:f>'Gradation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LA'!$AB$10:$AB$16</c:f>
              <c:numCache>
                <c:formatCode>General</c:formatCode>
                <c:ptCount val="7"/>
                <c:pt idx="0">
                  <c:v>100</c:v>
                </c:pt>
                <c:pt idx="1">
                  <c:v>90.32</c:v>
                </c:pt>
                <c:pt idx="2">
                  <c:v>82.48</c:v>
                </c:pt>
                <c:pt idx="3">
                  <c:v>66.08</c:v>
                </c:pt>
                <c:pt idx="4">
                  <c:v>39.04</c:v>
                </c:pt>
                <c:pt idx="5">
                  <c:v>14.040000000000006</c:v>
                </c:pt>
                <c:pt idx="6">
                  <c:v>0</c:v>
                </c:pt>
              </c:numCache>
            </c:numRef>
          </c:yVal>
          <c:smooth val="1"/>
          <c:extLst>
            <c:ext xmlns:c16="http://schemas.microsoft.com/office/drawing/2014/chart" uri="{C3380CC4-5D6E-409C-BE32-E72D297353CC}">
              <c16:uniqueId val="{00000003-309D-417D-AA11-BDA2058442FA}"/>
            </c:ext>
          </c:extLst>
        </c:ser>
        <c:dLbls>
          <c:showLegendKey val="0"/>
          <c:showVal val="0"/>
          <c:showCatName val="0"/>
          <c:showSerName val="0"/>
          <c:showPercent val="0"/>
          <c:showBubbleSize val="0"/>
        </c:dLbls>
        <c:axId val="1762797023"/>
        <c:axId val="1"/>
      </c:scatterChart>
      <c:valAx>
        <c:axId val="1762797023"/>
        <c:scaling>
          <c:logBase val="10"/>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a:pPr>
                <a:r>
                  <a:rPr lang="en-US"/>
                  <a:t>Sieve Size (mm)</a:t>
                </a:r>
              </a:p>
            </c:rich>
          </c:tx>
          <c:layout>
            <c:manualLayout>
              <c:xMode val="edge"/>
              <c:yMode val="edge"/>
              <c:x val="0.4546850025411931"/>
              <c:y val="8.9295987448063455E-2"/>
            </c:manualLayout>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1"/>
        <c:crosses val="autoZero"/>
        <c:crossBetween val="midCat"/>
      </c:valAx>
      <c:valAx>
        <c:axId val="1"/>
        <c:scaling>
          <c:orientation val="maxMin"/>
        </c:scaling>
        <c:delete val="0"/>
        <c:axPos val="l"/>
        <c:title>
          <c:tx>
            <c:rich>
              <a:bodyPr/>
              <a:lstStyle/>
              <a:p>
                <a:pPr>
                  <a:defRPr/>
                </a:pPr>
                <a:r>
                  <a:rPr lang="en-US"/>
                  <a:t>%Passing</a:t>
                </a:r>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1762797023"/>
        <c:crossesAt val="0.01"/>
        <c:crossBetween val="midCat"/>
        <c:majorUnit val="20"/>
      </c:valAx>
      <c:spPr>
        <a:noFill/>
        <a:ln w="25400">
          <a:noFill/>
        </a:ln>
      </c:spPr>
    </c:plotArea>
    <c:legend>
      <c:legendPos val="r"/>
      <c:layout>
        <c:manualLayout>
          <c:xMode val="edge"/>
          <c:yMode val="edge"/>
          <c:x val="0.15774715660542435"/>
          <c:y val="0.59724523183271694"/>
          <c:w val="0.58049597460280045"/>
          <c:h val="0.34385971633430268"/>
        </c:manualLayout>
      </c:layout>
      <c:overlay val="0"/>
      <c:spPr>
        <a:noFill/>
        <a:ln w="25400">
          <a:noFill/>
        </a:ln>
      </c:spPr>
    </c:legend>
    <c:plotVisOnly val="1"/>
    <c:dispBlanksAs val="gap"/>
    <c:showDLblsOverMax val="0"/>
  </c:chart>
  <c:spPr>
    <a:solidFill>
      <a:schemeClr val="bg1"/>
    </a:solidFill>
    <a:ln w="9525" cap="flat" cmpd="sng" algn="ctr">
      <a:solidFill>
        <a:schemeClr val="tx1"/>
      </a:solidFill>
      <a:round/>
    </a:ln>
    <a:effectLst/>
  </c:spPr>
  <c:txPr>
    <a:bodyPr/>
    <a:lstStyle/>
    <a:p>
      <a:pPr>
        <a:defRPr sz="1050" b="0" i="0" u="none" strike="noStrike" baseline="0">
          <a:solidFill>
            <a:srgbClr val="000000"/>
          </a:solidFill>
          <a:latin typeface="Arial" panose="020B0604020202020204" pitchFamily="34" charset="0"/>
          <a:ea typeface="Times New Roman"/>
          <a:cs typeface="Arial" panose="020B0604020202020204" pitchFamily="34"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VLA-1 (LL)</a:t>
            </a:r>
          </a:p>
        </c:rich>
      </c:tx>
      <c:layout>
        <c:manualLayout>
          <c:xMode val="edge"/>
          <c:yMode val="edge"/>
          <c:x val="0.40806882741498518"/>
          <c:y val="1.7071541121772515E-2"/>
        </c:manualLayout>
      </c:layout>
      <c:overlay val="0"/>
      <c:spPr>
        <a:noFill/>
        <a:ln w="25400">
          <a:noFill/>
        </a:ln>
      </c:spPr>
    </c:title>
    <c:autoTitleDeleted val="0"/>
    <c:plotArea>
      <c:layout>
        <c:manualLayout>
          <c:layoutTarget val="inner"/>
          <c:xMode val="edge"/>
          <c:yMode val="edge"/>
          <c:x val="0.13881147520267662"/>
          <c:y val="0.253166357618267"/>
          <c:w val="0.81722436387267539"/>
          <c:h val="0.6951772325387654"/>
        </c:manualLayout>
      </c:layout>
      <c:scatterChart>
        <c:scatterStyle val="smoothMarker"/>
        <c:varyColors val="0"/>
        <c:ser>
          <c:idx val="0"/>
          <c:order val="0"/>
          <c:tx>
            <c:v>Initial</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LA'!$G$30:$G$35</c:f>
              <c:numCache>
                <c:formatCode>General</c:formatCode>
                <c:ptCount val="6"/>
                <c:pt idx="0">
                  <c:v>40</c:v>
                </c:pt>
                <c:pt idx="1">
                  <c:v>30</c:v>
                </c:pt>
                <c:pt idx="2">
                  <c:v>25</c:v>
                </c:pt>
                <c:pt idx="3">
                  <c:v>20</c:v>
                </c:pt>
                <c:pt idx="4">
                  <c:v>8</c:v>
                </c:pt>
                <c:pt idx="5">
                  <c:v>4</c:v>
                </c:pt>
              </c:numCache>
            </c:numRef>
          </c:yVal>
          <c:smooth val="1"/>
          <c:extLst>
            <c:ext xmlns:c16="http://schemas.microsoft.com/office/drawing/2014/chart" uri="{C3380CC4-5D6E-409C-BE32-E72D297353CC}">
              <c16:uniqueId val="{00000000-7CA8-42BE-A782-990C6699F88F}"/>
            </c:ext>
          </c:extLst>
        </c:ser>
        <c:ser>
          <c:idx val="1"/>
          <c:order val="1"/>
          <c:tx>
            <c:v>LA = 100 cycles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LA'!$O$30:$O$35</c:f>
              <c:numCache>
                <c:formatCode>General</c:formatCode>
                <c:ptCount val="6"/>
                <c:pt idx="0">
                  <c:v>49.76</c:v>
                </c:pt>
                <c:pt idx="1">
                  <c:v>36.96</c:v>
                </c:pt>
                <c:pt idx="2">
                  <c:v>32.28</c:v>
                </c:pt>
                <c:pt idx="3">
                  <c:v>26.92</c:v>
                </c:pt>
                <c:pt idx="4">
                  <c:v>14.400000000000006</c:v>
                </c:pt>
                <c:pt idx="5">
                  <c:v>4.6400000000000006</c:v>
                </c:pt>
              </c:numCache>
            </c:numRef>
          </c:yVal>
          <c:smooth val="1"/>
          <c:extLst>
            <c:ext xmlns:c16="http://schemas.microsoft.com/office/drawing/2014/chart" uri="{C3380CC4-5D6E-409C-BE32-E72D297353CC}">
              <c16:uniqueId val="{00000001-7CA8-42BE-A782-990C6699F88F}"/>
            </c:ext>
          </c:extLst>
        </c:ser>
        <c:ser>
          <c:idx val="2"/>
          <c:order val="2"/>
          <c:tx>
            <c:v>LA = 300 cycles</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LA'!$V$30:$V$35</c:f>
              <c:numCache>
                <c:formatCode>General</c:formatCode>
                <c:ptCount val="6"/>
                <c:pt idx="0">
                  <c:v>62.8</c:v>
                </c:pt>
                <c:pt idx="1">
                  <c:v>45.6</c:v>
                </c:pt>
                <c:pt idx="2">
                  <c:v>40.24</c:v>
                </c:pt>
                <c:pt idx="3">
                  <c:v>35.319999999999993</c:v>
                </c:pt>
                <c:pt idx="4">
                  <c:v>22.72</c:v>
                </c:pt>
                <c:pt idx="5">
                  <c:v>9.0400000000000063</c:v>
                </c:pt>
              </c:numCache>
            </c:numRef>
          </c:yVal>
          <c:smooth val="1"/>
          <c:extLst>
            <c:ext xmlns:c16="http://schemas.microsoft.com/office/drawing/2014/chart" uri="{C3380CC4-5D6E-409C-BE32-E72D297353CC}">
              <c16:uniqueId val="{00000002-7CA8-42BE-A782-990C6699F88F}"/>
            </c:ext>
          </c:extLst>
        </c:ser>
        <c:ser>
          <c:idx val="3"/>
          <c:order val="3"/>
          <c:tx>
            <c:v>LA = 500 cycles</c:v>
          </c:tx>
          <c:xVal>
            <c:numRef>
              <c:f>'Gradation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LA'!$AB$30:$AB$35</c:f>
              <c:numCache>
                <c:formatCode>General</c:formatCode>
                <c:ptCount val="6"/>
                <c:pt idx="0">
                  <c:v>72.52</c:v>
                </c:pt>
                <c:pt idx="1">
                  <c:v>55.16</c:v>
                </c:pt>
                <c:pt idx="2">
                  <c:v>47.68</c:v>
                </c:pt>
                <c:pt idx="3">
                  <c:v>41.36</c:v>
                </c:pt>
                <c:pt idx="4">
                  <c:v>26.879999999999995</c:v>
                </c:pt>
                <c:pt idx="5">
                  <c:v>12.879999999999995</c:v>
                </c:pt>
              </c:numCache>
            </c:numRef>
          </c:yVal>
          <c:smooth val="1"/>
          <c:extLst>
            <c:ext xmlns:c16="http://schemas.microsoft.com/office/drawing/2014/chart" uri="{C3380CC4-5D6E-409C-BE32-E72D297353CC}">
              <c16:uniqueId val="{00000003-7CA8-42BE-A782-990C6699F88F}"/>
            </c:ext>
          </c:extLst>
        </c:ser>
        <c:dLbls>
          <c:showLegendKey val="0"/>
          <c:showVal val="0"/>
          <c:showCatName val="0"/>
          <c:showSerName val="0"/>
          <c:showPercent val="0"/>
          <c:showBubbleSize val="0"/>
        </c:dLbls>
        <c:axId val="1762814495"/>
        <c:axId val="1"/>
      </c:scatterChart>
      <c:valAx>
        <c:axId val="1762814495"/>
        <c:scaling>
          <c:logBase val="10"/>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a:pPr>
                <a:r>
                  <a:rPr lang="en-US"/>
                  <a:t>Sieve Size (mm)</a:t>
                </a:r>
              </a:p>
            </c:rich>
          </c:tx>
          <c:layout>
            <c:manualLayout>
              <c:xMode val="edge"/>
              <c:yMode val="edge"/>
              <c:x val="0.40782653606734143"/>
              <c:y val="9.091788670949448E-2"/>
            </c:manualLayout>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1"/>
        <c:crosses val="autoZero"/>
        <c:crossBetween val="midCat"/>
      </c:valAx>
      <c:valAx>
        <c:axId val="1"/>
        <c:scaling>
          <c:orientation val="maxMin"/>
          <c:max val="100"/>
        </c:scaling>
        <c:delete val="0"/>
        <c:axPos val="l"/>
        <c:title>
          <c:tx>
            <c:rich>
              <a:bodyPr/>
              <a:lstStyle/>
              <a:p>
                <a:pPr>
                  <a:defRPr/>
                </a:pPr>
                <a:r>
                  <a:rPr lang="en-US"/>
                  <a:t>%Passing</a:t>
                </a:r>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1762814495"/>
        <c:crossesAt val="0.01"/>
        <c:crossBetween val="midCat"/>
        <c:majorUnit val="20"/>
      </c:valAx>
      <c:spPr>
        <a:noFill/>
        <a:ln w="25400">
          <a:noFill/>
        </a:ln>
      </c:spPr>
    </c:plotArea>
    <c:legend>
      <c:legendPos val="r"/>
      <c:layout>
        <c:manualLayout>
          <c:xMode val="edge"/>
          <c:yMode val="edge"/>
          <c:x val="0.15703233873671427"/>
          <c:y val="0.61683910671575615"/>
          <c:w val="0.54765854498337307"/>
          <c:h val="0.31399317406143346"/>
        </c:manualLayout>
      </c:layout>
      <c:overlay val="0"/>
      <c:spPr>
        <a:noFill/>
        <a:ln w="25400">
          <a:noFill/>
        </a:ln>
      </c:spPr>
    </c:legend>
    <c:plotVisOnly val="1"/>
    <c:dispBlanksAs val="gap"/>
    <c:showDLblsOverMax val="0"/>
  </c:chart>
  <c:spPr>
    <a:solidFill>
      <a:schemeClr val="bg1"/>
    </a:solidFill>
    <a:ln w="9525" cap="flat" cmpd="sng" algn="ctr">
      <a:solidFill>
        <a:schemeClr val="tx1"/>
      </a:solidFill>
      <a:round/>
    </a:ln>
    <a:effectLst/>
  </c:spPr>
  <c:txPr>
    <a:bodyPr/>
    <a:lstStyle/>
    <a:p>
      <a:pPr>
        <a:defRPr sz="1050" b="0" i="0" u="none" strike="noStrike" baseline="0">
          <a:solidFill>
            <a:srgbClr val="000000"/>
          </a:solidFill>
          <a:latin typeface="Arial" panose="020B0604020202020204" pitchFamily="34" charset="0"/>
          <a:ea typeface="Times New Roman"/>
          <a:cs typeface="Arial" panose="020B0604020202020204" pitchFamily="34"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RCA-1 (UL)</a:t>
            </a:r>
          </a:p>
        </c:rich>
      </c:tx>
      <c:layout>
        <c:manualLayout>
          <c:xMode val="edge"/>
          <c:yMode val="edge"/>
          <c:x val="0.47424015465403507"/>
          <c:y val="1.6816305558591153E-2"/>
        </c:manualLayout>
      </c:layout>
      <c:overlay val="0"/>
      <c:spPr>
        <a:noFill/>
        <a:ln w="25400">
          <a:noFill/>
        </a:ln>
      </c:spPr>
    </c:title>
    <c:autoTitleDeleted val="0"/>
    <c:plotArea>
      <c:layout>
        <c:manualLayout>
          <c:layoutTarget val="inner"/>
          <c:xMode val="edge"/>
          <c:yMode val="edge"/>
          <c:x val="0.13881147520267662"/>
          <c:y val="0.26012032307963523"/>
          <c:w val="0.81722436387267539"/>
          <c:h val="0.70574278272571755"/>
        </c:manualLayout>
      </c:layout>
      <c:scatterChart>
        <c:scatterStyle val="smoothMarker"/>
        <c:varyColors val="0"/>
        <c:ser>
          <c:idx val="0"/>
          <c:order val="0"/>
          <c:tx>
            <c:v>Initial</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'[RIP-1_aggregate%20gradation (version 1).xls]Gradation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LA'!$G$10:$G$15</c:f>
              <c:numCache>
                <c:formatCode>General</c:formatCode>
                <c:ptCount val="6"/>
                <c:pt idx="0">
                  <c:v>100</c:v>
                </c:pt>
                <c:pt idx="1">
                  <c:v>75</c:v>
                </c:pt>
                <c:pt idx="2">
                  <c:v>60</c:v>
                </c:pt>
                <c:pt idx="3">
                  <c:v>43</c:v>
                </c:pt>
                <c:pt idx="4">
                  <c:v>26</c:v>
                </c:pt>
                <c:pt idx="5">
                  <c:v>12</c:v>
                </c:pt>
              </c:numCache>
            </c:numRef>
          </c:yVal>
          <c:smooth val="1"/>
          <c:extLst>
            <c:ext xmlns:c16="http://schemas.microsoft.com/office/drawing/2014/chart" uri="{C3380CC4-5D6E-409C-BE32-E72D297353CC}">
              <c16:uniqueId val="{00000000-8FB5-4097-8AEA-262308E34A8E}"/>
            </c:ext>
          </c:extLst>
        </c:ser>
        <c:ser>
          <c:idx val="1"/>
          <c:order val="1"/>
          <c:tx>
            <c:v>LA = 100 cycles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'[RIP-1_aggregate%20gradation (version 1).xls]Gradation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LA'!$O$10:$O$16</c:f>
              <c:numCache>
                <c:formatCode>General</c:formatCode>
                <c:ptCount val="7"/>
                <c:pt idx="0">
                  <c:v>100</c:v>
                </c:pt>
                <c:pt idx="1">
                  <c:v>82.72</c:v>
                </c:pt>
                <c:pt idx="2">
                  <c:v>68.319999999999993</c:v>
                </c:pt>
                <c:pt idx="3">
                  <c:v>51.32</c:v>
                </c:pt>
                <c:pt idx="4">
                  <c:v>30.92</c:v>
                </c:pt>
                <c:pt idx="5">
                  <c:v>12.439999999999998</c:v>
                </c:pt>
                <c:pt idx="6">
                  <c:v>0</c:v>
                </c:pt>
              </c:numCache>
            </c:numRef>
          </c:yVal>
          <c:smooth val="1"/>
          <c:extLst>
            <c:ext xmlns:c16="http://schemas.microsoft.com/office/drawing/2014/chart" uri="{C3380CC4-5D6E-409C-BE32-E72D297353CC}">
              <c16:uniqueId val="{00000001-8FB5-4097-8AEA-262308E34A8E}"/>
            </c:ext>
          </c:extLst>
        </c:ser>
        <c:ser>
          <c:idx val="2"/>
          <c:order val="2"/>
          <c:tx>
            <c:v>LA = 300 cycles</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'[RIP-1_aggregate%20gradation (version 1).xls]Gradation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LA'!$V$10:$V$16</c:f>
              <c:numCache>
                <c:formatCode>General</c:formatCode>
                <c:ptCount val="7"/>
                <c:pt idx="0">
                  <c:v>100</c:v>
                </c:pt>
                <c:pt idx="1">
                  <c:v>89.16</c:v>
                </c:pt>
                <c:pt idx="2">
                  <c:v>79.48</c:v>
                </c:pt>
                <c:pt idx="3">
                  <c:v>64.319999999999993</c:v>
                </c:pt>
                <c:pt idx="4">
                  <c:v>38.119999999999997</c:v>
                </c:pt>
                <c:pt idx="5">
                  <c:v>12.480000000000004</c:v>
                </c:pt>
                <c:pt idx="6">
                  <c:v>0</c:v>
                </c:pt>
              </c:numCache>
            </c:numRef>
          </c:yVal>
          <c:smooth val="1"/>
          <c:extLst>
            <c:ext xmlns:c16="http://schemas.microsoft.com/office/drawing/2014/chart" uri="{C3380CC4-5D6E-409C-BE32-E72D297353CC}">
              <c16:uniqueId val="{00000002-8FB5-4097-8AEA-262308E34A8E}"/>
            </c:ext>
          </c:extLst>
        </c:ser>
        <c:ser>
          <c:idx val="3"/>
          <c:order val="3"/>
          <c:tx>
            <c:v>LA = 500 cycles</c:v>
          </c:tx>
          <c:xVal>
            <c:numRef>
              <c:f>'[RIP-1_aggregate%20gradation (version 1).xls]Gradation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LA'!$AB$10:$AB$16</c:f>
              <c:numCache>
                <c:formatCode>General</c:formatCode>
                <c:ptCount val="7"/>
                <c:pt idx="0">
                  <c:v>100</c:v>
                </c:pt>
                <c:pt idx="1">
                  <c:v>96.88</c:v>
                </c:pt>
                <c:pt idx="2">
                  <c:v>91.16</c:v>
                </c:pt>
                <c:pt idx="3">
                  <c:v>77.16</c:v>
                </c:pt>
                <c:pt idx="4">
                  <c:v>42.48</c:v>
                </c:pt>
                <c:pt idx="5">
                  <c:v>12.64</c:v>
                </c:pt>
                <c:pt idx="6">
                  <c:v>0</c:v>
                </c:pt>
              </c:numCache>
            </c:numRef>
          </c:yVal>
          <c:smooth val="1"/>
          <c:extLst>
            <c:ext xmlns:c16="http://schemas.microsoft.com/office/drawing/2014/chart" uri="{C3380CC4-5D6E-409C-BE32-E72D297353CC}">
              <c16:uniqueId val="{00000003-8FB5-4097-8AEA-262308E34A8E}"/>
            </c:ext>
          </c:extLst>
        </c:ser>
        <c:dLbls>
          <c:showLegendKey val="0"/>
          <c:showVal val="0"/>
          <c:showCatName val="0"/>
          <c:showSerName val="0"/>
          <c:showPercent val="0"/>
          <c:showBubbleSize val="0"/>
        </c:dLbls>
        <c:axId val="568650256"/>
        <c:axId val="1"/>
      </c:scatterChart>
      <c:valAx>
        <c:axId val="568650256"/>
        <c:scaling>
          <c:logBase val="10"/>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a:pPr>
                <a:r>
                  <a:rPr lang="en-US"/>
                  <a:t>Sieve Size (mm)</a:t>
                </a:r>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1"/>
        <c:crosses val="autoZero"/>
        <c:crossBetween val="midCat"/>
      </c:valAx>
      <c:valAx>
        <c:axId val="1"/>
        <c:scaling>
          <c:orientation val="maxMin"/>
        </c:scaling>
        <c:delete val="0"/>
        <c:axPos val="l"/>
        <c:title>
          <c:tx>
            <c:rich>
              <a:bodyPr/>
              <a:lstStyle/>
              <a:p>
                <a:pPr>
                  <a:defRPr/>
                </a:pPr>
                <a:r>
                  <a:rPr lang="en-US"/>
                  <a:t>%Passing</a:t>
                </a:r>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568650256"/>
        <c:crossesAt val="0.01"/>
        <c:crossBetween val="midCat"/>
        <c:majorUnit val="20"/>
      </c:valAx>
      <c:spPr>
        <a:noFill/>
        <a:ln w="25400">
          <a:noFill/>
        </a:ln>
      </c:spPr>
    </c:plotArea>
    <c:legend>
      <c:legendPos val="r"/>
      <c:layout>
        <c:manualLayout>
          <c:xMode val="edge"/>
          <c:yMode val="edge"/>
          <c:x val="0.14869763783031101"/>
          <c:y val="0.6325125574489322"/>
          <c:w val="0.5472101156012158"/>
          <c:h val="0.34599787957263706"/>
        </c:manualLayout>
      </c:layout>
      <c:overlay val="0"/>
      <c:spPr>
        <a:noFill/>
        <a:ln w="25400">
          <a:noFill/>
        </a:ln>
      </c:spPr>
    </c:legend>
    <c:plotVisOnly val="1"/>
    <c:dispBlanksAs val="gap"/>
    <c:showDLblsOverMax val="0"/>
  </c:chart>
  <c:spPr>
    <a:solidFill>
      <a:schemeClr val="bg1"/>
    </a:solidFill>
    <a:ln w="9525" cap="flat" cmpd="sng" algn="ctr">
      <a:solidFill>
        <a:schemeClr val="tx1"/>
      </a:solidFill>
      <a:round/>
    </a:ln>
    <a:effectLst/>
  </c:spPr>
  <c:txPr>
    <a:bodyPr/>
    <a:lstStyle/>
    <a:p>
      <a:pPr>
        <a:defRPr sz="1050" b="0" i="0" u="none" strike="noStrike" baseline="0">
          <a:solidFill>
            <a:srgbClr val="000000"/>
          </a:solidFill>
          <a:latin typeface="Arial" panose="020B0604020202020204" pitchFamily="34" charset="0"/>
          <a:ea typeface="Times New Roman"/>
          <a:cs typeface="Arial" panose="020B0604020202020204" pitchFamily="34"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1"/>
            </a:pPr>
            <a:r>
              <a:rPr lang="en-US" sz="1050" b="1"/>
              <a:t>RCA-1 (LL)</a:t>
            </a:r>
          </a:p>
        </c:rich>
      </c:tx>
      <c:layout>
        <c:manualLayout>
          <c:xMode val="edge"/>
          <c:yMode val="edge"/>
          <c:x val="0.43391479577960923"/>
          <c:y val="1.061289466702043E-2"/>
        </c:manualLayout>
      </c:layout>
      <c:overlay val="0"/>
      <c:spPr>
        <a:noFill/>
        <a:ln w="25400">
          <a:noFill/>
        </a:ln>
      </c:spPr>
    </c:title>
    <c:autoTitleDeleted val="0"/>
    <c:plotArea>
      <c:layout>
        <c:manualLayout>
          <c:layoutTarget val="inner"/>
          <c:xMode val="edge"/>
          <c:yMode val="edge"/>
          <c:x val="0.13881147520267662"/>
          <c:y val="0.24897224925535993"/>
          <c:w val="0.81722436387267539"/>
          <c:h val="0.681119466808222"/>
        </c:manualLayout>
      </c:layout>
      <c:scatterChart>
        <c:scatterStyle val="smoothMarker"/>
        <c:varyColors val="0"/>
        <c:ser>
          <c:idx val="0"/>
          <c:order val="0"/>
          <c:tx>
            <c:v>Initial</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'[RIP-1_aggregate%20gradation (version 1).xls]Gradation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LA'!$G$30:$G$35</c:f>
              <c:numCache>
                <c:formatCode>General</c:formatCode>
                <c:ptCount val="6"/>
                <c:pt idx="0">
                  <c:v>40</c:v>
                </c:pt>
                <c:pt idx="1">
                  <c:v>30</c:v>
                </c:pt>
                <c:pt idx="2">
                  <c:v>25</c:v>
                </c:pt>
                <c:pt idx="3">
                  <c:v>20</c:v>
                </c:pt>
                <c:pt idx="4">
                  <c:v>8</c:v>
                </c:pt>
                <c:pt idx="5">
                  <c:v>4</c:v>
                </c:pt>
              </c:numCache>
            </c:numRef>
          </c:yVal>
          <c:smooth val="1"/>
          <c:extLst>
            <c:ext xmlns:c16="http://schemas.microsoft.com/office/drawing/2014/chart" uri="{C3380CC4-5D6E-409C-BE32-E72D297353CC}">
              <c16:uniqueId val="{00000000-85CE-424F-B3EC-663F176AF94C}"/>
            </c:ext>
          </c:extLst>
        </c:ser>
        <c:ser>
          <c:idx val="1"/>
          <c:order val="1"/>
          <c:tx>
            <c:v>LA = 100 cycles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'[RIP-1_aggregate%20gradation (version 1).xls]Gradation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LA'!$O$30:$O$35</c:f>
              <c:numCache>
                <c:formatCode>General</c:formatCode>
                <c:ptCount val="6"/>
                <c:pt idx="0">
                  <c:v>59.4</c:v>
                </c:pt>
                <c:pt idx="1">
                  <c:v>41.52</c:v>
                </c:pt>
                <c:pt idx="2">
                  <c:v>34.319999999999993</c:v>
                </c:pt>
                <c:pt idx="3">
                  <c:v>28.680000000000007</c:v>
                </c:pt>
                <c:pt idx="4">
                  <c:v>14.799999999999997</c:v>
                </c:pt>
                <c:pt idx="5">
                  <c:v>5.519999999999996</c:v>
                </c:pt>
              </c:numCache>
            </c:numRef>
          </c:yVal>
          <c:smooth val="1"/>
          <c:extLst>
            <c:ext xmlns:c16="http://schemas.microsoft.com/office/drawing/2014/chart" uri="{C3380CC4-5D6E-409C-BE32-E72D297353CC}">
              <c16:uniqueId val="{00000001-85CE-424F-B3EC-663F176AF94C}"/>
            </c:ext>
          </c:extLst>
        </c:ser>
        <c:ser>
          <c:idx val="2"/>
          <c:order val="2"/>
          <c:tx>
            <c:v>LA = 300 cycles</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'[RIP-1_aggregate%20gradation (version 1).xls]Gradation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LA'!$V$30:$V$35</c:f>
              <c:numCache>
                <c:formatCode>General</c:formatCode>
                <c:ptCount val="6"/>
                <c:pt idx="0">
                  <c:v>77.36</c:v>
                </c:pt>
                <c:pt idx="1">
                  <c:v>55.48</c:v>
                </c:pt>
                <c:pt idx="2">
                  <c:v>47.16</c:v>
                </c:pt>
                <c:pt idx="3">
                  <c:v>40.96</c:v>
                </c:pt>
                <c:pt idx="4">
                  <c:v>23.599999999999994</c:v>
                </c:pt>
                <c:pt idx="5">
                  <c:v>10.36</c:v>
                </c:pt>
              </c:numCache>
            </c:numRef>
          </c:yVal>
          <c:smooth val="1"/>
          <c:extLst>
            <c:ext xmlns:c16="http://schemas.microsoft.com/office/drawing/2014/chart" uri="{C3380CC4-5D6E-409C-BE32-E72D297353CC}">
              <c16:uniqueId val="{00000002-85CE-424F-B3EC-663F176AF94C}"/>
            </c:ext>
          </c:extLst>
        </c:ser>
        <c:ser>
          <c:idx val="3"/>
          <c:order val="3"/>
          <c:tx>
            <c:v>LA = 500 cycles</c:v>
          </c:tx>
          <c:xVal>
            <c:numRef>
              <c:f>'[RIP-1_aggregate%20gradation (version 1).xls]Gradation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LA'!$AB$30:$AB$35</c:f>
              <c:numCache>
                <c:formatCode>General</c:formatCode>
                <c:ptCount val="6"/>
                <c:pt idx="0">
                  <c:v>88.960000000000008</c:v>
                </c:pt>
                <c:pt idx="1">
                  <c:v>70.88</c:v>
                </c:pt>
                <c:pt idx="2">
                  <c:v>60.8</c:v>
                </c:pt>
                <c:pt idx="3">
                  <c:v>52.4</c:v>
                </c:pt>
                <c:pt idx="4">
                  <c:v>29.239999999999995</c:v>
                </c:pt>
                <c:pt idx="5">
                  <c:v>11.799999999999997</c:v>
                </c:pt>
              </c:numCache>
            </c:numRef>
          </c:yVal>
          <c:smooth val="1"/>
          <c:extLst>
            <c:ext xmlns:c16="http://schemas.microsoft.com/office/drawing/2014/chart" uri="{C3380CC4-5D6E-409C-BE32-E72D297353CC}">
              <c16:uniqueId val="{00000003-85CE-424F-B3EC-663F176AF94C}"/>
            </c:ext>
          </c:extLst>
        </c:ser>
        <c:dLbls>
          <c:showLegendKey val="0"/>
          <c:showVal val="0"/>
          <c:showCatName val="0"/>
          <c:showSerName val="0"/>
          <c:showPercent val="0"/>
          <c:showBubbleSize val="0"/>
        </c:dLbls>
        <c:axId val="568655664"/>
        <c:axId val="1"/>
      </c:scatterChart>
      <c:valAx>
        <c:axId val="568655664"/>
        <c:scaling>
          <c:logBase val="10"/>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b="1"/>
                </a:pPr>
                <a:r>
                  <a:rPr lang="en-US" b="1"/>
                  <a:t>Sieve Size (mm)</a:t>
                </a:r>
              </a:p>
            </c:rich>
          </c:tx>
          <c:layout>
            <c:manualLayout>
              <c:xMode val="edge"/>
              <c:yMode val="edge"/>
              <c:x val="0.42328120808546227"/>
              <c:y val="0.10071121128054221"/>
            </c:manualLayout>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1"/>
        <c:crosses val="autoZero"/>
        <c:crossBetween val="midCat"/>
      </c:valAx>
      <c:valAx>
        <c:axId val="1"/>
        <c:scaling>
          <c:orientation val="maxMin"/>
        </c:scaling>
        <c:delete val="0"/>
        <c:axPos val="l"/>
        <c:title>
          <c:tx>
            <c:rich>
              <a:bodyPr/>
              <a:lstStyle/>
              <a:p>
                <a:pPr>
                  <a:defRPr b="1"/>
                </a:pPr>
                <a:r>
                  <a:rPr lang="en-US" b="1"/>
                  <a:t>%Passing</a:t>
                </a:r>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568655664"/>
        <c:crossesAt val="0.01"/>
        <c:crossBetween val="midCat"/>
        <c:majorUnit val="20"/>
      </c:valAx>
      <c:spPr>
        <a:noFill/>
        <a:ln w="25400">
          <a:noFill/>
        </a:ln>
      </c:spPr>
    </c:plotArea>
    <c:legend>
      <c:legendPos val="r"/>
      <c:layout>
        <c:manualLayout>
          <c:xMode val="edge"/>
          <c:yMode val="edge"/>
          <c:x val="0.15644870101481331"/>
          <c:y val="0.66658405184516833"/>
          <c:w val="0.67572421359625212"/>
          <c:h val="0.28695097646475953"/>
        </c:manualLayout>
      </c:layout>
      <c:overlay val="0"/>
      <c:spPr>
        <a:noFill/>
        <a:ln w="25400">
          <a:noFill/>
        </a:ln>
      </c:spPr>
      <c:txPr>
        <a:bodyPr/>
        <a:lstStyle/>
        <a:p>
          <a:pPr>
            <a:defRPr sz="1100"/>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50" b="0" i="0" u="none" strike="noStrike" baseline="0">
          <a:solidFill>
            <a:srgbClr val="000000"/>
          </a:solidFill>
          <a:latin typeface="Arial" panose="020B0604020202020204" pitchFamily="34" charset="0"/>
          <a:ea typeface="Times New Roman"/>
          <a:cs typeface="Arial" panose="020B0604020202020204" pitchFamily="34"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RCA-2-UL</a:t>
            </a:r>
          </a:p>
        </c:rich>
      </c:tx>
      <c:layout>
        <c:manualLayout>
          <c:xMode val="edge"/>
          <c:yMode val="edge"/>
          <c:x val="0.45632010298777387"/>
          <c:y val="0"/>
        </c:manualLayout>
      </c:layout>
      <c:overlay val="0"/>
      <c:spPr>
        <a:noFill/>
        <a:ln w="25400">
          <a:noFill/>
        </a:ln>
      </c:spPr>
    </c:title>
    <c:autoTitleDeleted val="0"/>
    <c:plotArea>
      <c:layout>
        <c:manualLayout>
          <c:layoutTarget val="inner"/>
          <c:xMode val="edge"/>
          <c:yMode val="edge"/>
          <c:x val="0.13881147520267662"/>
          <c:y val="0.24000727903459376"/>
          <c:w val="0.81722436387267539"/>
          <c:h val="0.68819545790283154"/>
        </c:manualLayout>
      </c:layout>
      <c:scatterChart>
        <c:scatterStyle val="smoothMarker"/>
        <c:varyColors val="0"/>
        <c:ser>
          <c:idx val="0"/>
          <c:order val="0"/>
          <c:tx>
            <c:v>Initial</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('Gradation comparison after LA'!$E$10:$E$15,'Gradation comparison after LA'!$E$17:$E$19)</c:f>
              <c:numCache>
                <c:formatCode>General</c:formatCode>
                <c:ptCount val="9"/>
                <c:pt idx="0">
                  <c:v>19</c:v>
                </c:pt>
                <c:pt idx="1">
                  <c:v>9.5</c:v>
                </c:pt>
                <c:pt idx="2">
                  <c:v>4.75</c:v>
                </c:pt>
                <c:pt idx="3">
                  <c:v>2</c:v>
                </c:pt>
                <c:pt idx="4" formatCode="0.00E+00">
                  <c:v>0.42499999999999999</c:v>
                </c:pt>
                <c:pt idx="5" formatCode="0.00E+00">
                  <c:v>7.4999999999999997E-2</c:v>
                </c:pt>
                <c:pt idx="6">
                  <c:v>3.9300000000000002E-2</c:v>
                </c:pt>
                <c:pt idx="7">
                  <c:v>2.9100000000000001E-2</c:v>
                </c:pt>
                <c:pt idx="8">
                  <c:v>2.1100000000000001E-2</c:v>
                </c:pt>
              </c:numCache>
            </c:numRef>
          </c:xVal>
          <c:yVal>
            <c:numRef>
              <c:f>('Gradation comparison after LA'!$G$10:$G$15,'Gradation comparison after LA'!$G$17:$G$19)</c:f>
              <c:numCache>
                <c:formatCode>General</c:formatCode>
                <c:ptCount val="9"/>
                <c:pt idx="0">
                  <c:v>100</c:v>
                </c:pt>
                <c:pt idx="1">
                  <c:v>75</c:v>
                </c:pt>
                <c:pt idx="2">
                  <c:v>60</c:v>
                </c:pt>
                <c:pt idx="3">
                  <c:v>43</c:v>
                </c:pt>
                <c:pt idx="4">
                  <c:v>26</c:v>
                </c:pt>
                <c:pt idx="5">
                  <c:v>12</c:v>
                </c:pt>
              </c:numCache>
            </c:numRef>
          </c:yVal>
          <c:smooth val="1"/>
          <c:extLst>
            <c:ext xmlns:c16="http://schemas.microsoft.com/office/drawing/2014/chart" uri="{C3380CC4-5D6E-409C-BE32-E72D297353CC}">
              <c16:uniqueId val="{00000000-1DEC-4C60-B1C2-898C2F4E7EF9}"/>
            </c:ext>
          </c:extLst>
        </c:ser>
        <c:ser>
          <c:idx val="1"/>
          <c:order val="1"/>
          <c:tx>
            <c:v>LA = 100 cycles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('Gradation comparison after LA'!$E$10:$E$15,'Gradation comparison after LA'!$K$17:$K$20)</c:f>
              <c:numCache>
                <c:formatCode>General</c:formatCode>
                <c:ptCount val="10"/>
                <c:pt idx="0">
                  <c:v>19</c:v>
                </c:pt>
                <c:pt idx="1">
                  <c:v>9.5</c:v>
                </c:pt>
                <c:pt idx="2">
                  <c:v>4.75</c:v>
                </c:pt>
                <c:pt idx="3">
                  <c:v>2</c:v>
                </c:pt>
                <c:pt idx="4" formatCode="0.00E+00">
                  <c:v>0.42499999999999999</c:v>
                </c:pt>
                <c:pt idx="5" formatCode="0.00E+00">
                  <c:v>7.4999999999999997E-2</c:v>
                </c:pt>
                <c:pt idx="6">
                  <c:v>3.7400000000000003E-2</c:v>
                </c:pt>
                <c:pt idx="7">
                  <c:v>2.75E-2</c:v>
                </c:pt>
                <c:pt idx="8">
                  <c:v>0.02</c:v>
                </c:pt>
                <c:pt idx="9">
                  <c:v>1.47E-2</c:v>
                </c:pt>
              </c:numCache>
            </c:numRef>
          </c:xVal>
          <c:yVal>
            <c:numRef>
              <c:f>('Gradation comparison after LA'!$O$10:$O$15,'Gradation comparison after LA'!$O$17:$O$20)</c:f>
              <c:numCache>
                <c:formatCode>General</c:formatCode>
                <c:ptCount val="10"/>
                <c:pt idx="0">
                  <c:v>100</c:v>
                </c:pt>
                <c:pt idx="1">
                  <c:v>83.851433185304799</c:v>
                </c:pt>
                <c:pt idx="2">
                  <c:v>70.488494146144532</c:v>
                </c:pt>
                <c:pt idx="3">
                  <c:v>53.895841744045214</c:v>
                </c:pt>
                <c:pt idx="4">
                  <c:v>35.082761404925307</c:v>
                </c:pt>
                <c:pt idx="5">
                  <c:v>15.664109810254345</c:v>
                </c:pt>
              </c:numCache>
            </c:numRef>
          </c:yVal>
          <c:smooth val="1"/>
          <c:extLst>
            <c:ext xmlns:c16="http://schemas.microsoft.com/office/drawing/2014/chart" uri="{C3380CC4-5D6E-409C-BE32-E72D297353CC}">
              <c16:uniqueId val="{00000001-1DEC-4C60-B1C2-898C2F4E7EF9}"/>
            </c:ext>
          </c:extLst>
        </c:ser>
        <c:ser>
          <c:idx val="2"/>
          <c:order val="2"/>
          <c:tx>
            <c:v>LA = 300 cycles</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LA'!$V$10:$V$16</c:f>
              <c:numCache>
                <c:formatCode>General</c:formatCode>
                <c:ptCount val="7"/>
                <c:pt idx="0">
                  <c:v>100</c:v>
                </c:pt>
                <c:pt idx="1">
                  <c:v>91.124497991967871</c:v>
                </c:pt>
                <c:pt idx="2">
                  <c:v>81.445783132530124</c:v>
                </c:pt>
                <c:pt idx="3">
                  <c:v>66.425702811244975</c:v>
                </c:pt>
                <c:pt idx="4">
                  <c:v>41.887550200803211</c:v>
                </c:pt>
                <c:pt idx="5">
                  <c:v>18.353413654618478</c:v>
                </c:pt>
                <c:pt idx="6">
                  <c:v>0</c:v>
                </c:pt>
              </c:numCache>
            </c:numRef>
          </c:yVal>
          <c:smooth val="1"/>
          <c:extLst>
            <c:ext xmlns:c16="http://schemas.microsoft.com/office/drawing/2014/chart" uri="{C3380CC4-5D6E-409C-BE32-E72D297353CC}">
              <c16:uniqueId val="{00000002-1DEC-4C60-B1C2-898C2F4E7EF9}"/>
            </c:ext>
          </c:extLst>
        </c:ser>
        <c:ser>
          <c:idx val="3"/>
          <c:order val="3"/>
          <c:tx>
            <c:v>LA = 500 cycles</c:v>
          </c:tx>
          <c:xVal>
            <c:numRef>
              <c:f>'Gradation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LA'!$AB$10:$AB$16</c:f>
              <c:numCache>
                <c:formatCode>General</c:formatCode>
                <c:ptCount val="7"/>
                <c:pt idx="0">
                  <c:v>100</c:v>
                </c:pt>
                <c:pt idx="1">
                  <c:v>93.615290768605121</c:v>
                </c:pt>
                <c:pt idx="2">
                  <c:v>87.555917039446925</c:v>
                </c:pt>
                <c:pt idx="3">
                  <c:v>75.518503456689714</c:v>
                </c:pt>
                <c:pt idx="4">
                  <c:v>46.766978446522977</c:v>
                </c:pt>
                <c:pt idx="5">
                  <c:v>20.333468889792599</c:v>
                </c:pt>
                <c:pt idx="6">
                  <c:v>0</c:v>
                </c:pt>
              </c:numCache>
            </c:numRef>
          </c:yVal>
          <c:smooth val="1"/>
          <c:extLst>
            <c:ext xmlns:c16="http://schemas.microsoft.com/office/drawing/2014/chart" uri="{C3380CC4-5D6E-409C-BE32-E72D297353CC}">
              <c16:uniqueId val="{00000003-1DEC-4C60-B1C2-898C2F4E7EF9}"/>
            </c:ext>
          </c:extLst>
        </c:ser>
        <c:dLbls>
          <c:showLegendKey val="0"/>
          <c:showVal val="0"/>
          <c:showCatName val="0"/>
          <c:showSerName val="0"/>
          <c:showPercent val="0"/>
          <c:showBubbleSize val="0"/>
        </c:dLbls>
        <c:axId val="838458719"/>
        <c:axId val="1"/>
      </c:scatterChart>
      <c:valAx>
        <c:axId val="838458719"/>
        <c:scaling>
          <c:logBase val="10"/>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a:pPr>
                <a:r>
                  <a:rPr lang="en-US"/>
                  <a:t>Sieve Size (mm)</a:t>
                </a:r>
              </a:p>
            </c:rich>
          </c:tx>
          <c:layout>
            <c:manualLayout>
              <c:xMode val="edge"/>
              <c:yMode val="edge"/>
              <c:x val="0.43818896758940024"/>
              <c:y val="8.2172694840512067E-2"/>
            </c:manualLayout>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1"/>
        <c:crosses val="autoZero"/>
        <c:crossBetween val="midCat"/>
      </c:valAx>
      <c:valAx>
        <c:axId val="1"/>
        <c:scaling>
          <c:orientation val="maxMin"/>
        </c:scaling>
        <c:delete val="0"/>
        <c:axPos val="l"/>
        <c:title>
          <c:tx>
            <c:rich>
              <a:bodyPr/>
              <a:lstStyle/>
              <a:p>
                <a:pPr>
                  <a:defRPr/>
                </a:pPr>
                <a:r>
                  <a:rPr lang="en-US"/>
                  <a:t>%Passing</a:t>
                </a:r>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838458719"/>
        <c:crossesAt val="0.01"/>
        <c:crossBetween val="midCat"/>
        <c:majorUnit val="20"/>
      </c:valAx>
      <c:spPr>
        <a:noFill/>
        <a:ln w="25400">
          <a:noFill/>
        </a:ln>
      </c:spPr>
    </c:plotArea>
    <c:legend>
      <c:legendPos val="r"/>
      <c:layout>
        <c:manualLayout>
          <c:xMode val="edge"/>
          <c:yMode val="edge"/>
          <c:x val="0.14425916808616435"/>
          <c:y val="0.56315200574155533"/>
          <c:w val="0.53233018451214487"/>
          <c:h val="0.3754774633228028"/>
        </c:manualLayout>
      </c:layout>
      <c:overlay val="0"/>
      <c:spPr>
        <a:noFill/>
        <a:ln w="25400">
          <a:noFill/>
        </a:ln>
      </c:spPr>
    </c:legend>
    <c:plotVisOnly val="1"/>
    <c:dispBlanksAs val="gap"/>
    <c:showDLblsOverMax val="0"/>
  </c:chart>
  <c:spPr>
    <a:solidFill>
      <a:schemeClr val="bg1"/>
    </a:solidFill>
    <a:ln w="9525" cap="flat" cmpd="sng" algn="ctr">
      <a:solidFill>
        <a:schemeClr val="tx1"/>
      </a:solidFill>
      <a:round/>
    </a:ln>
    <a:effectLst/>
  </c:spPr>
  <c:txPr>
    <a:bodyPr/>
    <a:lstStyle/>
    <a:p>
      <a:pPr>
        <a:defRPr sz="1050" b="0" i="0" u="none" strike="noStrike" baseline="0">
          <a:solidFill>
            <a:srgbClr val="000000"/>
          </a:solidFill>
          <a:latin typeface="Arial" panose="020B0604020202020204" pitchFamily="34" charset="0"/>
          <a:ea typeface="Times New Roman"/>
          <a:cs typeface="Arial" panose="020B0604020202020204" pitchFamily="34"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RCA-2 (LL)</a:t>
            </a:r>
          </a:p>
        </c:rich>
      </c:tx>
      <c:overlay val="0"/>
      <c:spPr>
        <a:noFill/>
        <a:ln w="25400">
          <a:noFill/>
        </a:ln>
      </c:spPr>
    </c:title>
    <c:autoTitleDeleted val="0"/>
    <c:plotArea>
      <c:layout>
        <c:manualLayout>
          <c:layoutTarget val="inner"/>
          <c:xMode val="edge"/>
          <c:yMode val="edge"/>
          <c:x val="0.13881147520267662"/>
          <c:y val="0.25806269520783237"/>
          <c:w val="0.81722436387267539"/>
          <c:h val="0.65289830634946944"/>
        </c:manualLayout>
      </c:layout>
      <c:scatterChart>
        <c:scatterStyle val="smoothMarker"/>
        <c:varyColors val="0"/>
        <c:ser>
          <c:idx val="0"/>
          <c:order val="0"/>
          <c:tx>
            <c:v>Initial</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LA'!$G$30:$G$35</c:f>
              <c:numCache>
                <c:formatCode>General</c:formatCode>
                <c:ptCount val="6"/>
                <c:pt idx="0">
                  <c:v>40</c:v>
                </c:pt>
                <c:pt idx="1">
                  <c:v>30</c:v>
                </c:pt>
                <c:pt idx="2">
                  <c:v>25</c:v>
                </c:pt>
                <c:pt idx="3">
                  <c:v>20</c:v>
                </c:pt>
                <c:pt idx="4">
                  <c:v>8</c:v>
                </c:pt>
                <c:pt idx="5">
                  <c:v>4</c:v>
                </c:pt>
              </c:numCache>
            </c:numRef>
          </c:yVal>
          <c:smooth val="1"/>
          <c:extLst>
            <c:ext xmlns:c16="http://schemas.microsoft.com/office/drawing/2014/chart" uri="{C3380CC4-5D6E-409C-BE32-E72D297353CC}">
              <c16:uniqueId val="{00000000-3DA2-49E3-9013-BB1D70A73D2E}"/>
            </c:ext>
          </c:extLst>
        </c:ser>
        <c:ser>
          <c:idx val="1"/>
          <c:order val="1"/>
          <c:tx>
            <c:v>LA = 100 cycles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LA'!$O$30:$O$35</c:f>
              <c:numCache>
                <c:formatCode>General</c:formatCode>
                <c:ptCount val="6"/>
                <c:pt idx="0">
                  <c:v>65.278334000800953</c:v>
                </c:pt>
                <c:pt idx="1">
                  <c:v>43.65238285943132</c:v>
                </c:pt>
                <c:pt idx="2">
                  <c:v>36.48378053664397</c:v>
                </c:pt>
                <c:pt idx="3">
                  <c:v>30.837004405286351</c:v>
                </c:pt>
                <c:pt idx="4">
                  <c:v>18.902683219863832</c:v>
                </c:pt>
                <c:pt idx="5">
                  <c:v>7.7292751301561822</c:v>
                </c:pt>
              </c:numCache>
            </c:numRef>
          </c:yVal>
          <c:smooth val="1"/>
          <c:extLst>
            <c:ext xmlns:c16="http://schemas.microsoft.com/office/drawing/2014/chart" uri="{C3380CC4-5D6E-409C-BE32-E72D297353CC}">
              <c16:uniqueId val="{00000001-3DA2-49E3-9013-BB1D70A73D2E}"/>
            </c:ext>
          </c:extLst>
        </c:ser>
        <c:ser>
          <c:idx val="2"/>
          <c:order val="2"/>
          <c:tx>
            <c:v>LA = 300 cycles</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LA'!$V$30:$V$35</c:f>
              <c:numCache>
                <c:formatCode>General</c:formatCode>
                <c:ptCount val="6"/>
                <c:pt idx="0">
                  <c:v>83.548387096774192</c:v>
                </c:pt>
                <c:pt idx="1">
                  <c:v>60.08064516129032</c:v>
                </c:pt>
                <c:pt idx="2">
                  <c:v>49.87903225806452</c:v>
                </c:pt>
                <c:pt idx="3">
                  <c:v>42.62096774193548</c:v>
                </c:pt>
                <c:pt idx="4">
                  <c:v>26.25</c:v>
                </c:pt>
                <c:pt idx="5">
                  <c:v>10.282258064516128</c:v>
                </c:pt>
              </c:numCache>
            </c:numRef>
          </c:yVal>
          <c:smooth val="1"/>
          <c:extLst>
            <c:ext xmlns:c16="http://schemas.microsoft.com/office/drawing/2014/chart" uri="{C3380CC4-5D6E-409C-BE32-E72D297353CC}">
              <c16:uniqueId val="{00000002-3DA2-49E3-9013-BB1D70A73D2E}"/>
            </c:ext>
          </c:extLst>
        </c:ser>
        <c:ser>
          <c:idx val="3"/>
          <c:order val="3"/>
          <c:tx>
            <c:v>LA = 500 cycles</c:v>
          </c:tx>
          <c:xVal>
            <c:numRef>
              <c:f>'Gradation comparison after LA'!$E$30:$E$35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'Gradation comparison after LA'!$AB$30:$AB$35</c:f>
              <c:numCache>
                <c:formatCode>General</c:formatCode>
                <c:ptCount val="6"/>
                <c:pt idx="0">
                  <c:v>89.092372710806998</c:v>
                </c:pt>
                <c:pt idx="1">
                  <c:v>70.175085530287788</c:v>
                </c:pt>
                <c:pt idx="2">
                  <c:v>61.118937411954114</c:v>
                </c:pt>
                <c:pt idx="3">
                  <c:v>53.632521634131614</c:v>
                </c:pt>
                <c:pt idx="4">
                  <c:v>33.547997585027161</c:v>
                </c:pt>
                <c:pt idx="5">
                  <c:v>12.577983497685651</c:v>
                </c:pt>
              </c:numCache>
            </c:numRef>
          </c:yVal>
          <c:smooth val="1"/>
          <c:extLst>
            <c:ext xmlns:c16="http://schemas.microsoft.com/office/drawing/2014/chart" uri="{C3380CC4-5D6E-409C-BE32-E72D297353CC}">
              <c16:uniqueId val="{00000003-3DA2-49E3-9013-BB1D70A73D2E}"/>
            </c:ext>
          </c:extLst>
        </c:ser>
        <c:dLbls>
          <c:showLegendKey val="0"/>
          <c:showVal val="0"/>
          <c:showCatName val="0"/>
          <c:showSerName val="0"/>
          <c:showPercent val="0"/>
          <c:showBubbleSize val="0"/>
        </c:dLbls>
        <c:axId val="588852688"/>
        <c:axId val="1"/>
      </c:scatterChart>
      <c:valAx>
        <c:axId val="588852688"/>
        <c:scaling>
          <c:logBase val="10"/>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a:pPr>
                <a:r>
                  <a:rPr lang="en-US"/>
                  <a:t>Sieve Size (mm)</a:t>
                </a:r>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1"/>
        <c:crosses val="autoZero"/>
        <c:crossBetween val="midCat"/>
      </c:valAx>
      <c:valAx>
        <c:axId val="1"/>
        <c:scaling>
          <c:orientation val="maxMin"/>
          <c:max val="100"/>
        </c:scaling>
        <c:delete val="0"/>
        <c:axPos val="l"/>
        <c:title>
          <c:tx>
            <c:rich>
              <a:bodyPr/>
              <a:lstStyle/>
              <a:p>
                <a:pPr>
                  <a:defRPr/>
                </a:pPr>
                <a:r>
                  <a:rPr lang="en-US"/>
                  <a:t>%Passing</a:t>
                </a:r>
              </a:p>
            </c:rich>
          </c:tx>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588852688"/>
        <c:crossesAt val="0.01"/>
        <c:crossBetween val="midCat"/>
        <c:majorUnit val="20"/>
      </c:valAx>
      <c:spPr>
        <a:noFill/>
        <a:ln w="25400">
          <a:noFill/>
        </a:ln>
      </c:spPr>
    </c:plotArea>
    <c:legend>
      <c:legendPos val="r"/>
      <c:layout>
        <c:manualLayout>
          <c:xMode val="edge"/>
          <c:yMode val="edge"/>
          <c:x val="0.15626155764333527"/>
          <c:y val="0.5974854469320573"/>
          <c:w val="0.57353213874328657"/>
          <c:h val="0.35646682423808984"/>
        </c:manualLayout>
      </c:layout>
      <c:overlay val="0"/>
      <c:spPr>
        <a:noFill/>
        <a:ln w="25400">
          <a:noFill/>
        </a:ln>
      </c:spPr>
    </c:legend>
    <c:plotVisOnly val="1"/>
    <c:dispBlanksAs val="gap"/>
    <c:showDLblsOverMax val="0"/>
  </c:chart>
  <c:spPr>
    <a:solidFill>
      <a:schemeClr val="bg1"/>
    </a:solidFill>
    <a:ln w="9525" cap="flat" cmpd="sng" algn="ctr">
      <a:solidFill>
        <a:schemeClr val="tx1"/>
      </a:solidFill>
      <a:round/>
    </a:ln>
    <a:effectLst/>
  </c:spPr>
  <c:txPr>
    <a:bodyPr/>
    <a:lstStyle/>
    <a:p>
      <a:pPr>
        <a:defRPr sz="1050" b="0" i="0" u="none" strike="noStrike" baseline="0">
          <a:solidFill>
            <a:srgbClr val="000000"/>
          </a:solidFill>
          <a:latin typeface="Arial" panose="020B0604020202020204" pitchFamily="34" charset="0"/>
          <a:ea typeface="Times New Roman"/>
          <a:cs typeface="Arial" panose="020B0604020202020204" pitchFamily="34"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60" b="0" i="0" u="none" strike="noStrike" baseline="0">
                <a:solidFill>
                  <a:srgbClr val="000000"/>
                </a:solidFill>
                <a:latin typeface="Times New Roman"/>
                <a:ea typeface="Times New Roman"/>
                <a:cs typeface="Times New Roman"/>
              </a:defRPr>
            </a:pPr>
            <a:r>
              <a:rPr lang="en-US"/>
              <a:t>RCA-3-UL</a:t>
            </a:r>
          </a:p>
        </c:rich>
      </c:tx>
      <c:layout>
        <c:manualLayout>
          <c:xMode val="edge"/>
          <c:yMode val="edge"/>
          <c:x val="0.4635929892533312"/>
          <c:y val="4.9969691288588927E-2"/>
        </c:manualLayout>
      </c:layout>
      <c:overlay val="0"/>
      <c:spPr>
        <a:noFill/>
        <a:ln w="25400">
          <a:noFill/>
        </a:ln>
      </c:spPr>
    </c:title>
    <c:autoTitleDeleted val="0"/>
    <c:plotArea>
      <c:layout>
        <c:manualLayout>
          <c:layoutTarget val="inner"/>
          <c:xMode val="edge"/>
          <c:yMode val="edge"/>
          <c:x val="0.13343442692639199"/>
          <c:y val="0.2733058876568501"/>
          <c:w val="0.81378871157979138"/>
          <c:h val="0.69163942742451312"/>
        </c:manualLayout>
      </c:layout>
      <c:scatterChart>
        <c:scatterStyle val="lineMarker"/>
        <c:varyColors val="0"/>
        <c:ser>
          <c:idx val="1"/>
          <c:order val="0"/>
          <c:tx>
            <c:strRef>
              <c:f>'BF MR GRAD'!$AE$3</c:f>
              <c:strCache>
                <c:ptCount val="1"/>
                <c:pt idx="0">
                  <c:v>Initial</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GRAD'!$AE$4:$AE$9</c:f>
              <c:numCache>
                <c:formatCode>0</c:formatCode>
                <c:ptCount val="6"/>
                <c:pt idx="0">
                  <c:v>100</c:v>
                </c:pt>
                <c:pt idx="1">
                  <c:v>75</c:v>
                </c:pt>
                <c:pt idx="2">
                  <c:v>60</c:v>
                </c:pt>
                <c:pt idx="3">
                  <c:v>43</c:v>
                </c:pt>
                <c:pt idx="4">
                  <c:v>26</c:v>
                </c:pt>
                <c:pt idx="5">
                  <c:v>12</c:v>
                </c:pt>
              </c:numCache>
            </c:numRef>
          </c:yVal>
          <c:smooth val="0"/>
          <c:extLst>
            <c:ext xmlns:c16="http://schemas.microsoft.com/office/drawing/2014/chart" uri="{C3380CC4-5D6E-409C-BE32-E72D297353CC}">
              <c16:uniqueId val="{00000000-BADA-4053-B004-A54AA25C9919}"/>
            </c:ext>
          </c:extLst>
        </c:ser>
        <c:ser>
          <c:idx val="2"/>
          <c:order val="1"/>
          <c:tx>
            <c:strRef>
              <c:f>'BF MR GRAD'!$AF$3</c:f>
              <c:strCache>
                <c:ptCount val="1"/>
                <c:pt idx="0">
                  <c:v>LA = 100 cycles </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GRAD'!$AF$4:$AF$9</c:f>
              <c:numCache>
                <c:formatCode>0</c:formatCode>
                <c:ptCount val="6"/>
                <c:pt idx="0">
                  <c:v>100</c:v>
                </c:pt>
                <c:pt idx="1">
                  <c:v>81.261299004093829</c:v>
                </c:pt>
                <c:pt idx="2">
                  <c:v>67.099121580699361</c:v>
                </c:pt>
                <c:pt idx="3">
                  <c:v>51.024367141926874</c:v>
                </c:pt>
                <c:pt idx="4">
                  <c:v>29.061152373189302</c:v>
                </c:pt>
                <c:pt idx="5">
                  <c:v>12.803336991516346</c:v>
                </c:pt>
              </c:numCache>
            </c:numRef>
          </c:yVal>
          <c:smooth val="0"/>
          <c:extLst>
            <c:ext xmlns:c16="http://schemas.microsoft.com/office/drawing/2014/chart" uri="{C3380CC4-5D6E-409C-BE32-E72D297353CC}">
              <c16:uniqueId val="{00000001-BADA-4053-B004-A54AA25C9919}"/>
            </c:ext>
          </c:extLst>
        </c:ser>
        <c:ser>
          <c:idx val="3"/>
          <c:order val="2"/>
          <c:tx>
            <c:strRef>
              <c:f>'BF MR GRAD'!$AG$3</c:f>
              <c:strCache>
                <c:ptCount val="1"/>
                <c:pt idx="0">
                  <c:v>LA = 300 cycles </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GRAD'!$AG$4:$AG$9</c:f>
              <c:numCache>
                <c:formatCode>0</c:formatCode>
                <c:ptCount val="6"/>
                <c:pt idx="0">
                  <c:v>100</c:v>
                </c:pt>
                <c:pt idx="1">
                  <c:v>87.03288923704396</c:v>
                </c:pt>
                <c:pt idx="2">
                  <c:v>75.940171262098147</c:v>
                </c:pt>
                <c:pt idx="3">
                  <c:v>60.207562943061433</c:v>
                </c:pt>
                <c:pt idx="4">
                  <c:v>33.927773322322508</c:v>
                </c:pt>
                <c:pt idx="5">
                  <c:v>14.396770853937682</c:v>
                </c:pt>
              </c:numCache>
            </c:numRef>
          </c:yVal>
          <c:smooth val="0"/>
          <c:extLst>
            <c:ext xmlns:c16="http://schemas.microsoft.com/office/drawing/2014/chart" uri="{C3380CC4-5D6E-409C-BE32-E72D297353CC}">
              <c16:uniqueId val="{00000002-BADA-4053-B004-A54AA25C9919}"/>
            </c:ext>
          </c:extLst>
        </c:ser>
        <c:ser>
          <c:idx val="4"/>
          <c:order val="3"/>
          <c:tx>
            <c:strRef>
              <c:f>'BF MR GRAD'!$AH$3</c:f>
              <c:strCache>
                <c:ptCount val="1"/>
                <c:pt idx="0">
                  <c:v>LA = 500 cycles</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GRAD'!$AH$4:$AH$9</c:f>
              <c:numCache>
                <c:formatCode>0</c:formatCode>
                <c:ptCount val="6"/>
                <c:pt idx="0">
                  <c:v>100</c:v>
                </c:pt>
                <c:pt idx="1">
                  <c:v>93.824357384922024</c:v>
                </c:pt>
                <c:pt idx="2">
                  <c:v>85.42394910726938</c:v>
                </c:pt>
                <c:pt idx="3">
                  <c:v>69.505367211260932</c:v>
                </c:pt>
                <c:pt idx="4">
                  <c:v>38.236192644066442</c:v>
                </c:pt>
                <c:pt idx="5">
                  <c:v>16.10430052865857</c:v>
                </c:pt>
              </c:numCache>
            </c:numRef>
          </c:yVal>
          <c:smooth val="0"/>
          <c:extLst>
            <c:ext xmlns:c16="http://schemas.microsoft.com/office/drawing/2014/chart" uri="{C3380CC4-5D6E-409C-BE32-E72D297353CC}">
              <c16:uniqueId val="{00000003-BADA-4053-B004-A54AA25C9919}"/>
            </c:ext>
          </c:extLst>
        </c:ser>
        <c:dLbls>
          <c:showLegendKey val="0"/>
          <c:showVal val="0"/>
          <c:showCatName val="0"/>
          <c:showSerName val="0"/>
          <c:showPercent val="0"/>
          <c:showBubbleSize val="0"/>
        </c:dLbls>
        <c:axId val="1656537215"/>
        <c:axId val="1"/>
      </c:scatterChart>
      <c:valAx>
        <c:axId val="1656537215"/>
        <c:scaling>
          <c:logBase val="10"/>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1050" b="0" i="0" u="none" strike="noStrike" baseline="0">
                    <a:solidFill>
                      <a:srgbClr val="000000"/>
                    </a:solidFill>
                    <a:latin typeface="Times New Roman"/>
                    <a:ea typeface="Times New Roman"/>
                    <a:cs typeface="Times New Roman"/>
                  </a:defRPr>
                </a:pPr>
                <a:r>
                  <a:rPr lang="en-US"/>
                  <a:t>Sieve size (mm)</a:t>
                </a:r>
              </a:p>
            </c:rich>
          </c:tx>
          <c:layout>
            <c:manualLayout>
              <c:xMode val="edge"/>
              <c:yMode val="edge"/>
              <c:x val="0.44890157480314957"/>
              <c:y val="0.12136832895888014"/>
            </c:manualLayout>
          </c:layout>
          <c:overlay val="0"/>
          <c:spPr>
            <a:noFill/>
            <a:ln w="25400">
              <a:noFill/>
            </a:ln>
          </c:spPr>
        </c:title>
        <c:numFmt formatCode="0.0" sourceLinked="1"/>
        <c:majorTickMark val="out"/>
        <c:minorTickMark val="none"/>
        <c:tickLblPos val="low"/>
        <c:spPr>
          <a:noFill/>
          <a:ln w="9525" cap="flat" cmpd="sng" algn="ctr">
            <a:solidFill>
              <a:schemeClr val="tx1"/>
            </a:solidFill>
            <a:round/>
          </a:ln>
          <a:effectLst/>
        </c:spPr>
        <c:txPr>
          <a:bodyPr rot="0" vert="horz"/>
          <a:lstStyle/>
          <a:p>
            <a:pPr>
              <a:defRPr sz="1050" b="0" i="0" u="none" strike="noStrike" baseline="0">
                <a:solidFill>
                  <a:srgbClr val="000000"/>
                </a:solidFill>
                <a:latin typeface="Times New Roman"/>
                <a:ea typeface="Times New Roman"/>
                <a:cs typeface="Times New Roman"/>
              </a:defRPr>
            </a:pPr>
            <a:endParaRPr lang="en-US"/>
          </a:p>
        </c:txPr>
        <c:crossAx val="1"/>
        <c:crossesAt val="1.0000000000000002E-2"/>
        <c:crossBetween val="midCat"/>
      </c:valAx>
      <c:valAx>
        <c:axId val="1"/>
        <c:scaling>
          <c:orientation val="maxMin"/>
          <c:max val="100"/>
        </c:scaling>
        <c:delete val="0"/>
        <c:axPos val="l"/>
        <c:title>
          <c:tx>
            <c:rich>
              <a:bodyPr/>
              <a:lstStyle/>
              <a:p>
                <a:pPr>
                  <a:defRPr sz="1050" b="0" i="0" u="none" strike="noStrike" baseline="0">
                    <a:solidFill>
                      <a:srgbClr val="000000"/>
                    </a:solidFill>
                    <a:latin typeface="Times New Roman"/>
                    <a:ea typeface="Times New Roman"/>
                    <a:cs typeface="Times New Roman"/>
                  </a:defRPr>
                </a:pPr>
                <a:r>
                  <a:rPr lang="en-US"/>
                  <a:t>% Passing</a:t>
                </a:r>
              </a:p>
            </c:rich>
          </c:tx>
          <c:overlay val="0"/>
          <c:spPr>
            <a:noFill/>
            <a:ln w="25400">
              <a:noFill/>
            </a:ln>
          </c:spPr>
        </c:title>
        <c:numFmt formatCode="0" sourceLinked="1"/>
        <c:majorTickMark val="out"/>
        <c:minorTickMark val="none"/>
        <c:tickLblPos val="nextTo"/>
        <c:spPr>
          <a:noFill/>
          <a:ln w="9525" cap="flat" cmpd="sng" algn="ctr">
            <a:solidFill>
              <a:schemeClr val="tx1"/>
            </a:solidFill>
            <a:round/>
          </a:ln>
          <a:effectLst/>
        </c:spPr>
        <c:txPr>
          <a:bodyPr rot="0" vert="horz"/>
          <a:lstStyle/>
          <a:p>
            <a:pPr>
              <a:defRPr sz="1050" b="0" i="0" u="none" strike="noStrike" baseline="0">
                <a:solidFill>
                  <a:srgbClr val="000000"/>
                </a:solidFill>
                <a:latin typeface="Times New Roman"/>
                <a:ea typeface="Times New Roman"/>
                <a:cs typeface="Times New Roman"/>
              </a:defRPr>
            </a:pPr>
            <a:endParaRPr lang="en-US"/>
          </a:p>
        </c:txPr>
        <c:crossAx val="1656537215"/>
        <c:crossesAt val="0.01"/>
        <c:crossBetween val="midCat"/>
        <c:majorUnit val="20"/>
      </c:valAx>
      <c:spPr>
        <a:noFill/>
        <a:ln w="25400">
          <a:noFill/>
        </a:ln>
      </c:spPr>
    </c:plotArea>
    <c:legend>
      <c:legendPos val="r"/>
      <c:layout>
        <c:manualLayout>
          <c:xMode val="edge"/>
          <c:yMode val="edge"/>
          <c:x val="0.31667697787776533"/>
          <c:y val="0.64287897346165057"/>
          <c:w val="0.20913341403551636"/>
          <c:h val="0.28106876301063471"/>
        </c:manualLayout>
      </c:layout>
      <c:overlay val="0"/>
      <c:spPr>
        <a:noFill/>
        <a:ln w="25400">
          <a:noFill/>
        </a:ln>
      </c:spPr>
      <c:txPr>
        <a:bodyPr/>
        <a:lstStyle/>
        <a:p>
          <a:pPr>
            <a:defRPr sz="745"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5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60" b="0" i="0" u="none" strike="noStrike" baseline="0">
                <a:solidFill>
                  <a:srgbClr val="000000"/>
                </a:solidFill>
                <a:latin typeface="Times New Roman"/>
                <a:ea typeface="Times New Roman"/>
                <a:cs typeface="Times New Roman"/>
              </a:defRPr>
            </a:pPr>
            <a:r>
              <a:rPr lang="en-US"/>
              <a:t>RCA-3-LL </a:t>
            </a:r>
          </a:p>
        </c:rich>
      </c:tx>
      <c:layout>
        <c:manualLayout>
          <c:xMode val="edge"/>
          <c:yMode val="edge"/>
          <c:x val="0.46883490881596968"/>
          <c:y val="4.2033183352080991E-2"/>
        </c:manualLayout>
      </c:layout>
      <c:overlay val="0"/>
      <c:spPr>
        <a:noFill/>
        <a:ln w="25400">
          <a:noFill/>
        </a:ln>
      </c:spPr>
    </c:title>
    <c:autoTitleDeleted val="0"/>
    <c:plotArea>
      <c:layout>
        <c:manualLayout>
          <c:layoutTarget val="inner"/>
          <c:xMode val="edge"/>
          <c:yMode val="edge"/>
          <c:x val="0.13107173326247185"/>
          <c:y val="0.25743458538270952"/>
          <c:w val="0.81378871157979138"/>
          <c:h val="0.69163942742451312"/>
        </c:manualLayout>
      </c:layout>
      <c:scatterChart>
        <c:scatterStyle val="lineMarker"/>
        <c:varyColors val="0"/>
        <c:ser>
          <c:idx val="1"/>
          <c:order val="0"/>
          <c:tx>
            <c:strRef>
              <c:f>'BF MR GRAD'!$AE$13</c:f>
              <c:strCache>
                <c:ptCount val="1"/>
                <c:pt idx="0">
                  <c:v>Initial</c:v>
                </c:pt>
              </c:strCache>
            </c:strRef>
          </c:tx>
          <c:marker>
            <c:symbol val="circle"/>
            <c:size val="5"/>
          </c:marker>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GRAD'!$AE$14:$AE$19</c:f>
              <c:numCache>
                <c:formatCode>0</c:formatCode>
                <c:ptCount val="6"/>
                <c:pt idx="0">
                  <c:v>40</c:v>
                </c:pt>
                <c:pt idx="1">
                  <c:v>30</c:v>
                </c:pt>
                <c:pt idx="2">
                  <c:v>25</c:v>
                </c:pt>
                <c:pt idx="3">
                  <c:v>20</c:v>
                </c:pt>
                <c:pt idx="4">
                  <c:v>8</c:v>
                </c:pt>
                <c:pt idx="5">
                  <c:v>4</c:v>
                </c:pt>
              </c:numCache>
            </c:numRef>
          </c:yVal>
          <c:smooth val="0"/>
          <c:extLst>
            <c:ext xmlns:c16="http://schemas.microsoft.com/office/drawing/2014/chart" uri="{C3380CC4-5D6E-409C-BE32-E72D297353CC}">
              <c16:uniqueId val="{00000000-7F61-4568-B6FA-0015060BA5EB}"/>
            </c:ext>
          </c:extLst>
        </c:ser>
        <c:ser>
          <c:idx val="2"/>
          <c:order val="1"/>
          <c:tx>
            <c:strRef>
              <c:f>'BF MR GRAD'!$AF$13</c:f>
              <c:strCache>
                <c:ptCount val="1"/>
                <c:pt idx="0">
                  <c:v>LA = 100 cycles </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GRAD'!$AF$14:$AF$19</c:f>
              <c:numCache>
                <c:formatCode>0</c:formatCode>
                <c:ptCount val="6"/>
                <c:pt idx="0">
                  <c:v>55.015051173991573</c:v>
                </c:pt>
                <c:pt idx="1">
                  <c:v>35.412402167369052</c:v>
                </c:pt>
                <c:pt idx="2">
                  <c:v>29.48826008428658</c:v>
                </c:pt>
                <c:pt idx="3">
                  <c:v>25.827814569536429</c:v>
                </c:pt>
                <c:pt idx="4">
                  <c:v>11.27513546056592</c:v>
                </c:pt>
                <c:pt idx="5">
                  <c:v>5.0596026490066208</c:v>
                </c:pt>
              </c:numCache>
            </c:numRef>
          </c:yVal>
          <c:smooth val="0"/>
          <c:extLst>
            <c:ext xmlns:c16="http://schemas.microsoft.com/office/drawing/2014/chart" uri="{C3380CC4-5D6E-409C-BE32-E72D297353CC}">
              <c16:uniqueId val="{00000001-7F61-4568-B6FA-0015060BA5EB}"/>
            </c:ext>
          </c:extLst>
        </c:ser>
        <c:ser>
          <c:idx val="3"/>
          <c:order val="2"/>
          <c:tx>
            <c:strRef>
              <c:f>'BF MR GRAD'!$AG$13</c:f>
              <c:strCache>
                <c:ptCount val="1"/>
                <c:pt idx="0">
                  <c:v>LA = 300 cycles </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GRAD'!$AG$14:$AG$19</c:f>
              <c:numCache>
                <c:formatCode>0</c:formatCode>
                <c:ptCount val="6"/>
                <c:pt idx="0">
                  <c:v>75.806451612903231</c:v>
                </c:pt>
                <c:pt idx="1">
                  <c:v>53.87096774193548</c:v>
                </c:pt>
                <c:pt idx="2">
                  <c:v>46.451612903225808</c:v>
                </c:pt>
                <c:pt idx="3">
                  <c:v>40</c:v>
                </c:pt>
                <c:pt idx="4">
                  <c:v>19.774193548387103</c:v>
                </c:pt>
                <c:pt idx="5">
                  <c:v>7.7096774193548328</c:v>
                </c:pt>
              </c:numCache>
            </c:numRef>
          </c:yVal>
          <c:smooth val="0"/>
          <c:extLst>
            <c:ext xmlns:c16="http://schemas.microsoft.com/office/drawing/2014/chart" uri="{C3380CC4-5D6E-409C-BE32-E72D297353CC}">
              <c16:uniqueId val="{00000002-7F61-4568-B6FA-0015060BA5EB}"/>
            </c:ext>
          </c:extLst>
        </c:ser>
        <c:ser>
          <c:idx val="4"/>
          <c:order val="3"/>
          <c:tx>
            <c:strRef>
              <c:f>'BF MR GRAD'!$AH$13</c:f>
              <c:strCache>
                <c:ptCount val="1"/>
                <c:pt idx="0">
                  <c:v>LA = 500 cycles</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GRAD'!$AH$14:$AH$19</c:f>
              <c:numCache>
                <c:formatCode>0</c:formatCode>
                <c:ptCount val="6"/>
                <c:pt idx="0">
                  <c:v>86.919833058715398</c:v>
                </c:pt>
                <c:pt idx="1">
                  <c:v>65.541495692314783</c:v>
                </c:pt>
                <c:pt idx="2">
                  <c:v>54.852327009114461</c:v>
                </c:pt>
                <c:pt idx="3">
                  <c:v>47.04642093125107</c:v>
                </c:pt>
                <c:pt idx="4">
                  <c:v>23.66385601903005</c:v>
                </c:pt>
                <c:pt idx="5">
                  <c:v>7.6301001883227997</c:v>
                </c:pt>
              </c:numCache>
            </c:numRef>
          </c:yVal>
          <c:smooth val="0"/>
          <c:extLst>
            <c:ext xmlns:c16="http://schemas.microsoft.com/office/drawing/2014/chart" uri="{C3380CC4-5D6E-409C-BE32-E72D297353CC}">
              <c16:uniqueId val="{00000003-7F61-4568-B6FA-0015060BA5EB}"/>
            </c:ext>
          </c:extLst>
        </c:ser>
        <c:dLbls>
          <c:showLegendKey val="0"/>
          <c:showVal val="0"/>
          <c:showCatName val="0"/>
          <c:showSerName val="0"/>
          <c:showPercent val="0"/>
          <c:showBubbleSize val="0"/>
        </c:dLbls>
        <c:axId val="1656537215"/>
        <c:axId val="1"/>
      </c:scatterChart>
      <c:valAx>
        <c:axId val="1656537215"/>
        <c:scaling>
          <c:logBase val="10"/>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1050" b="0" i="0" u="none" strike="noStrike" baseline="0">
                    <a:solidFill>
                      <a:srgbClr val="000000"/>
                    </a:solidFill>
                    <a:latin typeface="Times New Roman"/>
                    <a:ea typeface="Times New Roman"/>
                    <a:cs typeface="Times New Roman"/>
                  </a:defRPr>
                </a:pPr>
                <a:r>
                  <a:rPr lang="en-US"/>
                  <a:t>Sieve size (mm)</a:t>
                </a:r>
              </a:p>
            </c:rich>
          </c:tx>
          <c:layout>
            <c:manualLayout>
              <c:xMode val="edge"/>
              <c:yMode val="edge"/>
              <c:x val="0.44890157480314957"/>
              <c:y val="0.12136832895888014"/>
            </c:manualLayout>
          </c:layout>
          <c:overlay val="0"/>
          <c:spPr>
            <a:noFill/>
            <a:ln w="25400">
              <a:noFill/>
            </a:ln>
          </c:spPr>
        </c:title>
        <c:numFmt formatCode="0.0" sourceLinked="1"/>
        <c:majorTickMark val="out"/>
        <c:minorTickMark val="none"/>
        <c:tickLblPos val="low"/>
        <c:spPr>
          <a:noFill/>
          <a:ln w="9525" cap="flat" cmpd="sng" algn="ctr">
            <a:solidFill>
              <a:schemeClr val="tx1"/>
            </a:solidFill>
            <a:round/>
          </a:ln>
          <a:effectLst/>
        </c:spPr>
        <c:txPr>
          <a:bodyPr rot="0" vert="horz"/>
          <a:lstStyle/>
          <a:p>
            <a:pPr>
              <a:defRPr sz="1050" b="0" i="0" u="none" strike="noStrike" baseline="0">
                <a:solidFill>
                  <a:srgbClr val="000000"/>
                </a:solidFill>
                <a:latin typeface="Times New Roman"/>
                <a:ea typeface="Times New Roman"/>
                <a:cs typeface="Times New Roman"/>
              </a:defRPr>
            </a:pPr>
            <a:endParaRPr lang="en-US"/>
          </a:p>
        </c:txPr>
        <c:crossAx val="1"/>
        <c:crossesAt val="1.0000000000000002E-2"/>
        <c:crossBetween val="midCat"/>
      </c:valAx>
      <c:valAx>
        <c:axId val="1"/>
        <c:scaling>
          <c:orientation val="maxMin"/>
          <c:max val="100"/>
        </c:scaling>
        <c:delete val="0"/>
        <c:axPos val="l"/>
        <c:title>
          <c:tx>
            <c:rich>
              <a:bodyPr/>
              <a:lstStyle/>
              <a:p>
                <a:pPr>
                  <a:defRPr sz="1050" b="0" i="0" u="none" strike="noStrike" baseline="0">
                    <a:solidFill>
                      <a:srgbClr val="000000"/>
                    </a:solidFill>
                    <a:latin typeface="Times New Roman"/>
                    <a:ea typeface="Times New Roman"/>
                    <a:cs typeface="Times New Roman"/>
                  </a:defRPr>
                </a:pPr>
                <a:r>
                  <a:rPr lang="en-US"/>
                  <a:t>% Passing</a:t>
                </a:r>
              </a:p>
            </c:rich>
          </c:tx>
          <c:overlay val="0"/>
          <c:spPr>
            <a:noFill/>
            <a:ln w="25400">
              <a:noFill/>
            </a:ln>
          </c:spPr>
        </c:title>
        <c:numFmt formatCode="0" sourceLinked="1"/>
        <c:majorTickMark val="out"/>
        <c:minorTickMark val="none"/>
        <c:tickLblPos val="nextTo"/>
        <c:spPr>
          <a:noFill/>
          <a:ln w="9525" cap="flat" cmpd="sng" algn="ctr">
            <a:solidFill>
              <a:schemeClr val="tx1"/>
            </a:solidFill>
            <a:round/>
          </a:ln>
          <a:effectLst/>
        </c:spPr>
        <c:txPr>
          <a:bodyPr rot="0" vert="horz"/>
          <a:lstStyle/>
          <a:p>
            <a:pPr>
              <a:defRPr sz="1050" b="0" i="0" u="none" strike="noStrike" baseline="0">
                <a:solidFill>
                  <a:srgbClr val="000000"/>
                </a:solidFill>
                <a:latin typeface="Times New Roman"/>
                <a:ea typeface="Times New Roman"/>
                <a:cs typeface="Times New Roman"/>
              </a:defRPr>
            </a:pPr>
            <a:endParaRPr lang="en-US"/>
          </a:p>
        </c:txPr>
        <c:crossAx val="1656537215"/>
        <c:crossesAt val="0.01"/>
        <c:crossBetween val="midCat"/>
        <c:majorUnit val="20"/>
      </c:valAx>
      <c:spPr>
        <a:noFill/>
        <a:ln w="25400">
          <a:noFill/>
        </a:ln>
      </c:spPr>
    </c:plotArea>
    <c:legend>
      <c:legendPos val="r"/>
      <c:layout>
        <c:manualLayout>
          <c:xMode val="edge"/>
          <c:yMode val="edge"/>
          <c:x val="0.31667697787776533"/>
          <c:y val="0.64287897346165057"/>
          <c:w val="0.20946914127959976"/>
          <c:h val="0.27631450028395316"/>
        </c:manualLayout>
      </c:layout>
      <c:overlay val="0"/>
      <c:spPr>
        <a:noFill/>
        <a:ln w="25400">
          <a:noFill/>
        </a:ln>
      </c:spPr>
      <c:txPr>
        <a:bodyPr/>
        <a:lstStyle/>
        <a:p>
          <a:pPr>
            <a:defRPr sz="745"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5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r>
              <a:rPr lang="en-US" b="1"/>
              <a:t>Initial Gradation of Aggregates</a:t>
            </a:r>
          </a:p>
        </c:rich>
      </c:tx>
      <c:layout>
        <c:manualLayout>
          <c:xMode val="edge"/>
          <c:yMode val="edge"/>
          <c:x val="0.28735564304461941"/>
          <c:y val="0"/>
        </c:manualLayout>
      </c:layout>
      <c:overlay val="0"/>
      <c:spPr>
        <a:noFill/>
        <a:ln>
          <a:noFill/>
        </a:ln>
        <a:effectLst/>
      </c:spPr>
      <c:txPr>
        <a:bodyPr rot="0" spcFirstLastPara="1" vertOverflow="ellipsis" vert="horz" wrap="square" anchor="ctr" anchorCtr="1"/>
        <a:lstStyle/>
        <a:p>
          <a:pPr>
            <a:defRPr sz="144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174540682414684E-2"/>
          <c:y val="0.22311820397450319"/>
          <c:w val="0.89596137021333855"/>
          <c:h val="0.7310484626921635"/>
        </c:manualLayout>
      </c:layout>
      <c:scatterChart>
        <c:scatterStyle val="lineMarker"/>
        <c:varyColors val="0"/>
        <c:ser>
          <c:idx val="4"/>
          <c:order val="0"/>
          <c:tx>
            <c:strRef>
              <c:f>'Initial GRAD'!$F$2</c:f>
              <c:strCache>
                <c:ptCount val="1"/>
                <c:pt idx="0">
                  <c:v>VLA-1</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'Initial GRAD'!$C$3:$C$8</c:f>
              <c:numCache>
                <c:formatCode>General</c:formatCode>
                <c:ptCount val="6"/>
                <c:pt idx="0">
                  <c:v>19</c:v>
                </c:pt>
                <c:pt idx="1">
                  <c:v>9.5</c:v>
                </c:pt>
                <c:pt idx="2">
                  <c:v>4.75</c:v>
                </c:pt>
                <c:pt idx="3">
                  <c:v>2</c:v>
                </c:pt>
                <c:pt idx="4">
                  <c:v>0.42499999999999999</c:v>
                </c:pt>
                <c:pt idx="5">
                  <c:v>7.4999999999999997E-2</c:v>
                </c:pt>
              </c:numCache>
            </c:numRef>
          </c:xVal>
          <c:yVal>
            <c:numRef>
              <c:f>'Initial GRAD'!$F$3:$F$8</c:f>
              <c:numCache>
                <c:formatCode>0</c:formatCode>
                <c:ptCount val="6"/>
                <c:pt idx="0">
                  <c:v>78</c:v>
                </c:pt>
                <c:pt idx="1">
                  <c:v>61.8</c:v>
                </c:pt>
                <c:pt idx="2">
                  <c:v>55</c:v>
                </c:pt>
                <c:pt idx="3">
                  <c:v>33.1</c:v>
                </c:pt>
                <c:pt idx="4">
                  <c:v>13.9</c:v>
                </c:pt>
                <c:pt idx="5">
                  <c:v>2.4</c:v>
                </c:pt>
              </c:numCache>
            </c:numRef>
          </c:yVal>
          <c:smooth val="0"/>
          <c:extLst>
            <c:ext xmlns:c16="http://schemas.microsoft.com/office/drawing/2014/chart" uri="{C3380CC4-5D6E-409C-BE32-E72D297353CC}">
              <c16:uniqueId val="{00000000-6FF8-46A1-89FB-A815A3BDBB80}"/>
            </c:ext>
          </c:extLst>
        </c:ser>
        <c:ser>
          <c:idx val="5"/>
          <c:order val="1"/>
          <c:tx>
            <c:strRef>
              <c:f>'Initial GRAD'!$G$2</c:f>
              <c:strCache>
                <c:ptCount val="1"/>
                <c:pt idx="0">
                  <c:v>RCA-1</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'Initial GRAD'!$C$3:$C$8</c:f>
              <c:numCache>
                <c:formatCode>General</c:formatCode>
                <c:ptCount val="6"/>
                <c:pt idx="0">
                  <c:v>19</c:v>
                </c:pt>
                <c:pt idx="1">
                  <c:v>9.5</c:v>
                </c:pt>
                <c:pt idx="2">
                  <c:v>4.75</c:v>
                </c:pt>
                <c:pt idx="3">
                  <c:v>2</c:v>
                </c:pt>
                <c:pt idx="4">
                  <c:v>0.42499999999999999</c:v>
                </c:pt>
                <c:pt idx="5">
                  <c:v>7.4999999999999997E-2</c:v>
                </c:pt>
              </c:numCache>
            </c:numRef>
          </c:xVal>
          <c:yVal>
            <c:numRef>
              <c:f>'Initial GRAD'!$G$3:$G$8</c:f>
              <c:numCache>
                <c:formatCode>0</c:formatCode>
                <c:ptCount val="6"/>
                <c:pt idx="0">
                  <c:v>64.936146585230432</c:v>
                </c:pt>
                <c:pt idx="1">
                  <c:v>29.900055524708506</c:v>
                </c:pt>
                <c:pt idx="2">
                  <c:v>18.073292615213774</c:v>
                </c:pt>
                <c:pt idx="3">
                  <c:v>13.881177123820109</c:v>
                </c:pt>
                <c:pt idx="4">
                  <c:v>9.7168239866740862</c:v>
                </c:pt>
                <c:pt idx="5">
                  <c:v>5.9966685174902921</c:v>
                </c:pt>
              </c:numCache>
            </c:numRef>
          </c:yVal>
          <c:smooth val="0"/>
          <c:extLst>
            <c:ext xmlns:c16="http://schemas.microsoft.com/office/drawing/2014/chart" uri="{C3380CC4-5D6E-409C-BE32-E72D297353CC}">
              <c16:uniqueId val="{00000001-6FF8-46A1-89FB-A815A3BDBB80}"/>
            </c:ext>
          </c:extLst>
        </c:ser>
        <c:ser>
          <c:idx val="6"/>
          <c:order val="2"/>
          <c:tx>
            <c:strRef>
              <c:f>'Initial GRAD'!$H$2</c:f>
              <c:strCache>
                <c:ptCount val="1"/>
                <c:pt idx="0">
                  <c:v>RCA-2</c:v>
                </c:pt>
              </c:strCache>
            </c:strRef>
          </c:tx>
          <c:spPr>
            <a:ln w="19050" cap="rnd">
              <a:solidFill>
                <a:srgbClr val="7030A0"/>
              </a:solidFill>
              <a:round/>
            </a:ln>
            <a:effectLst/>
          </c:spPr>
          <c:marker>
            <c:symbol val="circle"/>
            <c:size val="5"/>
            <c:spPr>
              <a:solidFill>
                <a:schemeClr val="accent1">
                  <a:lumMod val="60000"/>
                </a:schemeClr>
              </a:solidFill>
              <a:ln w="9525">
                <a:solidFill>
                  <a:srgbClr val="7030A0"/>
                </a:solidFill>
              </a:ln>
              <a:effectLst/>
            </c:spPr>
          </c:marker>
          <c:xVal>
            <c:numRef>
              <c:f>'Initial GRAD'!$C$3:$C$8</c:f>
              <c:numCache>
                <c:formatCode>General</c:formatCode>
                <c:ptCount val="6"/>
                <c:pt idx="0">
                  <c:v>19</c:v>
                </c:pt>
                <c:pt idx="1">
                  <c:v>9.5</c:v>
                </c:pt>
                <c:pt idx="2">
                  <c:v>4.75</c:v>
                </c:pt>
                <c:pt idx="3">
                  <c:v>2</c:v>
                </c:pt>
                <c:pt idx="4">
                  <c:v>0.42499999999999999</c:v>
                </c:pt>
                <c:pt idx="5">
                  <c:v>7.4999999999999997E-2</c:v>
                </c:pt>
              </c:numCache>
            </c:numRef>
          </c:xVal>
          <c:yVal>
            <c:numRef>
              <c:f>'Initial GRAD'!$H$3:$H$8</c:f>
              <c:numCache>
                <c:formatCode>0</c:formatCode>
                <c:ptCount val="6"/>
                <c:pt idx="0">
                  <c:v>85.85</c:v>
                </c:pt>
                <c:pt idx="1">
                  <c:v>65.699999999999989</c:v>
                </c:pt>
                <c:pt idx="2">
                  <c:v>52.45</c:v>
                </c:pt>
                <c:pt idx="3">
                  <c:v>41.85</c:v>
                </c:pt>
                <c:pt idx="4">
                  <c:v>21.85</c:v>
                </c:pt>
                <c:pt idx="5">
                  <c:v>6.4</c:v>
                </c:pt>
              </c:numCache>
            </c:numRef>
          </c:yVal>
          <c:smooth val="0"/>
          <c:extLst>
            <c:ext xmlns:c16="http://schemas.microsoft.com/office/drawing/2014/chart" uri="{C3380CC4-5D6E-409C-BE32-E72D297353CC}">
              <c16:uniqueId val="{00000002-6FF8-46A1-89FB-A815A3BDBB80}"/>
            </c:ext>
          </c:extLst>
        </c:ser>
        <c:ser>
          <c:idx val="2"/>
          <c:order val="3"/>
          <c:tx>
            <c:strRef>
              <c:f>'Initial GRAD'!$I$2</c:f>
              <c:strCache>
                <c:ptCount val="1"/>
                <c:pt idx="0">
                  <c:v>RCA-3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'Initial GRAD'!$C$3:$C$8</c:f>
              <c:numCache>
                <c:formatCode>General</c:formatCode>
                <c:ptCount val="6"/>
                <c:pt idx="0">
                  <c:v>19</c:v>
                </c:pt>
                <c:pt idx="1">
                  <c:v>9.5</c:v>
                </c:pt>
                <c:pt idx="2">
                  <c:v>4.75</c:v>
                </c:pt>
                <c:pt idx="3">
                  <c:v>2</c:v>
                </c:pt>
                <c:pt idx="4">
                  <c:v>0.42499999999999999</c:v>
                </c:pt>
                <c:pt idx="5">
                  <c:v>7.4999999999999997E-2</c:v>
                </c:pt>
              </c:numCache>
            </c:numRef>
          </c:xVal>
          <c:yVal>
            <c:numRef>
              <c:f>'Initial GRAD'!$I$3:$I$8</c:f>
              <c:numCache>
                <c:formatCode>0</c:formatCode>
                <c:ptCount val="6"/>
                <c:pt idx="0">
                  <c:v>72.498984385807319</c:v>
                </c:pt>
                <c:pt idx="1">
                  <c:v>43.362279588581195</c:v>
                </c:pt>
                <c:pt idx="2">
                  <c:v>29.480037427634358</c:v>
                </c:pt>
                <c:pt idx="3">
                  <c:v>20.812430067083071</c:v>
                </c:pt>
                <c:pt idx="4">
                  <c:v>10.083926379477987</c:v>
                </c:pt>
                <c:pt idx="5">
                  <c:v>1.220999336848962</c:v>
                </c:pt>
              </c:numCache>
            </c:numRef>
          </c:yVal>
          <c:smooth val="0"/>
          <c:extLst>
            <c:ext xmlns:c16="http://schemas.microsoft.com/office/drawing/2014/chart" uri="{C3380CC4-5D6E-409C-BE32-E72D297353CC}">
              <c16:uniqueId val="{00000003-6FF8-46A1-89FB-A815A3BDBB80}"/>
            </c:ext>
          </c:extLst>
        </c:ser>
        <c:ser>
          <c:idx val="0"/>
          <c:order val="4"/>
          <c:tx>
            <c:v>Upper limit Type A</c:v>
          </c:tx>
          <c:spPr>
            <a:ln w="19050" cap="rnd">
              <a:solidFill>
                <a:srgbClr val="C00000"/>
              </a:solidFill>
              <a:round/>
            </a:ln>
            <a:effectLst/>
          </c:spPr>
          <c:marker>
            <c:symbol val="circle"/>
            <c:size val="5"/>
            <c:spPr>
              <a:solidFill>
                <a:srgbClr val="C00000"/>
              </a:solidFill>
              <a:ln w="9525">
                <a:solidFill>
                  <a:srgbClr val="C00000"/>
                </a:solidFill>
              </a:ln>
              <a:effectLst/>
            </c:spPr>
          </c:marker>
          <c:xVal>
            <c:numRef>
              <c:f>'Initial GRAD'!$C$3:$C$8</c:f>
              <c:numCache>
                <c:formatCode>General</c:formatCode>
                <c:ptCount val="6"/>
                <c:pt idx="0">
                  <c:v>19</c:v>
                </c:pt>
                <c:pt idx="1">
                  <c:v>9.5</c:v>
                </c:pt>
                <c:pt idx="2">
                  <c:v>4.75</c:v>
                </c:pt>
                <c:pt idx="3">
                  <c:v>2</c:v>
                </c:pt>
                <c:pt idx="4">
                  <c:v>0.42499999999999999</c:v>
                </c:pt>
                <c:pt idx="5">
                  <c:v>7.4999999999999997E-2</c:v>
                </c:pt>
              </c:numCache>
            </c:numRef>
          </c:xVal>
          <c:yVal>
            <c:numRef>
              <c:f>'Initial GRAD'!$D$3:$D$8</c:f>
              <c:numCache>
                <c:formatCode>General</c:formatCode>
                <c:ptCount val="6"/>
                <c:pt idx="0">
                  <c:v>100</c:v>
                </c:pt>
                <c:pt idx="1">
                  <c:v>75</c:v>
                </c:pt>
                <c:pt idx="2">
                  <c:v>60</c:v>
                </c:pt>
                <c:pt idx="3">
                  <c:v>43</c:v>
                </c:pt>
                <c:pt idx="4">
                  <c:v>26</c:v>
                </c:pt>
                <c:pt idx="5">
                  <c:v>12</c:v>
                </c:pt>
              </c:numCache>
            </c:numRef>
          </c:yVal>
          <c:smooth val="0"/>
          <c:extLst>
            <c:ext xmlns:c16="http://schemas.microsoft.com/office/drawing/2014/chart" uri="{C3380CC4-5D6E-409C-BE32-E72D297353CC}">
              <c16:uniqueId val="{00000004-6FF8-46A1-89FB-A815A3BDBB80}"/>
            </c:ext>
          </c:extLst>
        </c:ser>
        <c:ser>
          <c:idx val="1"/>
          <c:order val="5"/>
          <c:tx>
            <c:v>Lower limit Type A</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'Initial GRAD'!$C$3:$C$8</c:f>
              <c:numCache>
                <c:formatCode>General</c:formatCode>
                <c:ptCount val="6"/>
                <c:pt idx="0">
                  <c:v>19</c:v>
                </c:pt>
                <c:pt idx="1">
                  <c:v>9.5</c:v>
                </c:pt>
                <c:pt idx="2">
                  <c:v>4.75</c:v>
                </c:pt>
                <c:pt idx="3">
                  <c:v>2</c:v>
                </c:pt>
                <c:pt idx="4">
                  <c:v>0.42499999999999999</c:v>
                </c:pt>
                <c:pt idx="5">
                  <c:v>7.4999999999999997E-2</c:v>
                </c:pt>
              </c:numCache>
            </c:numRef>
          </c:xVal>
          <c:yVal>
            <c:numRef>
              <c:f>'Initial GRAD'!$E$3:$E$8</c:f>
              <c:numCache>
                <c:formatCode>General</c:formatCode>
                <c:ptCount val="6"/>
                <c:pt idx="0">
                  <c:v>40</c:v>
                </c:pt>
                <c:pt idx="1">
                  <c:v>30</c:v>
                </c:pt>
                <c:pt idx="2">
                  <c:v>25</c:v>
                </c:pt>
                <c:pt idx="3">
                  <c:v>20</c:v>
                </c:pt>
                <c:pt idx="4">
                  <c:v>8</c:v>
                </c:pt>
                <c:pt idx="5">
                  <c:v>4</c:v>
                </c:pt>
              </c:numCache>
            </c:numRef>
          </c:yVal>
          <c:smooth val="0"/>
          <c:extLst>
            <c:ext xmlns:c16="http://schemas.microsoft.com/office/drawing/2014/chart" uri="{C3380CC4-5D6E-409C-BE32-E72D297353CC}">
              <c16:uniqueId val="{00000005-6FF8-46A1-89FB-A815A3BDBB80}"/>
            </c:ext>
          </c:extLst>
        </c:ser>
        <c:dLbls>
          <c:showLegendKey val="0"/>
          <c:showVal val="0"/>
          <c:showCatName val="0"/>
          <c:showSerName val="0"/>
          <c:showPercent val="0"/>
          <c:showBubbleSize val="0"/>
        </c:dLbls>
        <c:axId val="1519527856"/>
        <c:axId val="1519535344"/>
      </c:scatterChart>
      <c:valAx>
        <c:axId val="1519527856"/>
        <c:scaling>
          <c:logBase val="10"/>
          <c:orientation val="minMax"/>
          <c:max val="100"/>
          <c:min val="1.0000000000000002E-2"/>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b="1"/>
                  <a:t>Sieve Size (mm)</a:t>
                </a:r>
              </a:p>
            </c:rich>
          </c:tx>
          <c:layout>
            <c:manualLayout>
              <c:xMode val="edge"/>
              <c:yMode val="edge"/>
              <c:x val="0.69838356685776815"/>
              <c:y val="0.24579193225846768"/>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519535344"/>
        <c:crosses val="autoZero"/>
        <c:crossBetween val="midCat"/>
      </c:valAx>
      <c:valAx>
        <c:axId val="1519535344"/>
        <c:scaling>
          <c:orientation val="maxMin"/>
          <c:max val="1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US" b="1"/>
                  <a:t>% Passing</a:t>
                </a:r>
              </a:p>
            </c:rich>
          </c:tx>
          <c:layout>
            <c:manualLayout>
              <c:xMode val="edge"/>
              <c:yMode val="edge"/>
              <c:x val="8.11965811965812E-2"/>
              <c:y val="0.7643679884696698"/>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519527856"/>
        <c:crosses val="autoZero"/>
        <c:crossBetween val="midCat"/>
        <c:majorUnit val="20"/>
      </c:valAx>
      <c:spPr>
        <a:noFill/>
        <a:ln>
          <a:noFill/>
        </a:ln>
        <a:effectLst/>
      </c:spPr>
    </c:plotArea>
    <c:legend>
      <c:legendPos val="r"/>
      <c:layout>
        <c:manualLayout>
          <c:xMode val="edge"/>
          <c:yMode val="edge"/>
          <c:x val="0.19747377731629701"/>
          <c:y val="0.53234310827425646"/>
          <c:w val="0.36928634298356211"/>
          <c:h val="0.3946052573582235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4997224763531"/>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5.0618480382259828E-2"/>
                  <c:y val="0.17110472098831231"/>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'UL-LA0 (3)'!$D$24:$D$31</c:f>
              <c:numCache>
                <c:formatCode>0.0000</c:formatCode>
                <c:ptCount val="8"/>
                <c:pt idx="0">
                  <c:v>7.9081851756420161</c:v>
                </c:pt>
                <c:pt idx="1">
                  <c:v>7.2537146783475039</c:v>
                </c:pt>
                <c:pt idx="2">
                  <c:v>6.6810529932148066</c:v>
                </c:pt>
                <c:pt idx="3">
                  <c:v>6.1902001202439232</c:v>
                </c:pt>
                <c:pt idx="4">
                  <c:v>5.7266168513269786</c:v>
                </c:pt>
                <c:pt idx="5">
                  <c:v>5.3175727905179073</c:v>
                </c:pt>
                <c:pt idx="6">
                  <c:v>4.9630679378167137</c:v>
                </c:pt>
                <c:pt idx="7">
                  <c:v>4.5812934810615822</c:v>
                </c:pt>
              </c:numCache>
            </c:numRef>
          </c:xVal>
          <c:yVal>
            <c:numRef>
              <c:f>'UL-LA0 (3)'!$B$24:$B$31</c:f>
              <c:numCache>
                <c:formatCode>0.0000</c:formatCode>
                <c:ptCount val="8"/>
                <c:pt idx="0">
                  <c:v>1.4816666666666667E-2</c:v>
                </c:pt>
                <c:pt idx="1">
                  <c:v>1.3758333333333338E-2</c:v>
                </c:pt>
                <c:pt idx="2">
                  <c:v>1.2876388888888894E-2</c:v>
                </c:pt>
                <c:pt idx="3">
                  <c:v>1.2038541666666666E-2</c:v>
                </c:pt>
                <c:pt idx="4">
                  <c:v>1.1429999999999997E-2</c:v>
                </c:pt>
                <c:pt idx="5">
                  <c:v>1.0847916666666667E-2</c:v>
                </c:pt>
                <c:pt idx="6">
                  <c:v>1.028095238095238E-2</c:v>
                </c:pt>
                <c:pt idx="7">
                  <c:v>9.9218750000000001E-3</c:v>
                </c:pt>
              </c:numCache>
            </c:numRef>
          </c:yVal>
          <c:smooth val="1"/>
          <c:extLst>
            <c:ext xmlns:c16="http://schemas.microsoft.com/office/drawing/2014/chart" uri="{C3380CC4-5D6E-409C-BE32-E72D297353CC}">
              <c16:uniqueId val="{00000001-38B0-438B-82C3-379B7E3129DE}"/>
            </c:ext>
          </c:extLst>
        </c:ser>
        <c:dLbls>
          <c:showLegendKey val="0"/>
          <c:showVal val="0"/>
          <c:showCatName val="0"/>
          <c:showSerName val="0"/>
          <c:showPercent val="0"/>
          <c:showBubbleSize val="0"/>
        </c:dLbls>
        <c:axId val="1881769888"/>
        <c:axId val="1881770304"/>
      </c:scatterChart>
      <c:valAx>
        <c:axId val="1881769888"/>
        <c:scaling>
          <c:orientation val="minMax"/>
          <c:min val="4"/>
        </c:scaling>
        <c:delete val="0"/>
        <c:axPos val="b"/>
        <c:majorGridlines>
          <c:spPr>
            <a:ln w="9525" cap="flat" cmpd="sng" algn="ctr">
              <a:solidFill>
                <a:schemeClr val="accent1">
                  <a:alpha val="99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2978236170055692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4997224763531"/>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1329211252439592"/>
                  <c:y val="0.13909008572647832"/>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'UL-LA100 (II)'!$D$25:$D$31</c:f>
              <c:numCache>
                <c:formatCode>0.0000</c:formatCode>
                <c:ptCount val="7"/>
                <c:pt idx="0">
                  <c:v>10.389719144550373</c:v>
                </c:pt>
                <c:pt idx="1">
                  <c:v>10.035214291849179</c:v>
                </c:pt>
                <c:pt idx="2">
                  <c:v>9.7079790432019237</c:v>
                </c:pt>
                <c:pt idx="3">
                  <c:v>9.3807437945546681</c:v>
                </c:pt>
                <c:pt idx="4">
                  <c:v>8.9989693377995366</c:v>
                </c:pt>
                <c:pt idx="5">
                  <c:v>8.6171948810444032</c:v>
                </c:pt>
                <c:pt idx="6">
                  <c:v>8.3444988405050236</c:v>
                </c:pt>
              </c:numCache>
            </c:numRef>
          </c:xVal>
          <c:yVal>
            <c:numRef>
              <c:f>'UL-LA100 (II)'!$B$25:$B$31</c:f>
              <c:numCache>
                <c:formatCode>0.0000</c:formatCode>
                <c:ptCount val="7"/>
                <c:pt idx="0">
                  <c:v>7.4083333333333458E-3</c:v>
                </c:pt>
                <c:pt idx="1">
                  <c:v>7.2319444444444514E-3</c:v>
                </c:pt>
                <c:pt idx="2">
                  <c:v>7.0114583333333392E-3</c:v>
                </c:pt>
                <c:pt idx="3">
                  <c:v>6.8791666666666723E-3</c:v>
                </c:pt>
                <c:pt idx="4">
                  <c:v>6.4314102564102587E-3</c:v>
                </c:pt>
                <c:pt idx="5">
                  <c:v>6.1515625000000034E-3</c:v>
                </c:pt>
                <c:pt idx="6">
                  <c:v>5.737280701754389E-3</c:v>
                </c:pt>
              </c:numCache>
            </c:numRef>
          </c:yVal>
          <c:smooth val="1"/>
          <c:extLst>
            <c:ext xmlns:c16="http://schemas.microsoft.com/office/drawing/2014/chart" uri="{C3380CC4-5D6E-409C-BE32-E72D297353CC}">
              <c16:uniqueId val="{00000001-9252-4A72-8318-BB0634655767}"/>
            </c:ext>
          </c:extLst>
        </c:ser>
        <c:dLbls>
          <c:showLegendKey val="0"/>
          <c:showVal val="0"/>
          <c:showCatName val="0"/>
          <c:showSerName val="0"/>
          <c:showPercent val="0"/>
          <c:showBubbleSize val="0"/>
        </c:dLbls>
        <c:axId val="1881769888"/>
        <c:axId val="1881770304"/>
      </c:scatterChart>
      <c:valAx>
        <c:axId val="1881769888"/>
        <c:scaling>
          <c:orientation val="minMax"/>
          <c:min val="8"/>
        </c:scaling>
        <c:delete val="0"/>
        <c:axPos val="b"/>
        <c:majorGridlines>
          <c:spPr>
            <a:ln w="9525" cap="flat" cmpd="sng" algn="ctr">
              <a:solidFill>
                <a:schemeClr val="accent1">
                  <a:alpha val="99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375573445498594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4997224763531"/>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4.0413217578571907E-4"/>
                  <c:y val="0.23326208150507904"/>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'UL-LA300'!$D$27:$D$32</c:f>
              <c:numCache>
                <c:formatCode>0.0000</c:formatCode>
                <c:ptCount val="6"/>
                <c:pt idx="0">
                  <c:v>10.989650433737008</c:v>
                </c:pt>
                <c:pt idx="1">
                  <c:v>10.471527956712187</c:v>
                </c:pt>
                <c:pt idx="2">
                  <c:v>10.062483895903117</c:v>
                </c:pt>
                <c:pt idx="3">
                  <c:v>9.2989349823928542</c:v>
                </c:pt>
                <c:pt idx="4">
                  <c:v>8.5626556729365291</c:v>
                </c:pt>
                <c:pt idx="5">
                  <c:v>8.0718027999656439</c:v>
                </c:pt>
              </c:numCache>
            </c:numRef>
          </c:xVal>
          <c:yVal>
            <c:numRef>
              <c:f>'UL-LA300'!$B$27:$B$32</c:f>
              <c:numCache>
                <c:formatCode>0.0000</c:formatCode>
                <c:ptCount val="6"/>
                <c:pt idx="0">
                  <c:v>7.9375000000000053E-3</c:v>
                </c:pt>
                <c:pt idx="1">
                  <c:v>7.525925925925929E-3</c:v>
                </c:pt>
                <c:pt idx="2">
                  <c:v>6.9673611111111143E-3</c:v>
                </c:pt>
                <c:pt idx="3">
                  <c:v>6.291203703703706E-3</c:v>
                </c:pt>
                <c:pt idx="4">
                  <c:v>5.9090277777777778E-3</c:v>
                </c:pt>
                <c:pt idx="5">
                  <c:v>5.3622222222222231E-3</c:v>
                </c:pt>
              </c:numCache>
            </c:numRef>
          </c:yVal>
          <c:smooth val="1"/>
          <c:extLst>
            <c:ext xmlns:c16="http://schemas.microsoft.com/office/drawing/2014/chart" uri="{C3380CC4-5D6E-409C-BE32-E72D297353CC}">
              <c16:uniqueId val="{00000001-FED7-408E-81C7-C5408D6C7AAF}"/>
            </c:ext>
          </c:extLst>
        </c:ser>
        <c:dLbls>
          <c:showLegendKey val="0"/>
          <c:showVal val="0"/>
          <c:showCatName val="0"/>
          <c:showSerName val="0"/>
          <c:showPercent val="0"/>
          <c:showBubbleSize val="0"/>
        </c:dLbls>
        <c:axId val="1881769888"/>
        <c:axId val="1881770304"/>
      </c:scatterChart>
      <c:valAx>
        <c:axId val="1881769888"/>
        <c:scaling>
          <c:orientation val="minMax"/>
          <c:min val="8"/>
        </c:scaling>
        <c:delete val="0"/>
        <c:axPos val="b"/>
        <c:majorGridlines>
          <c:spPr>
            <a:ln w="6350" cap="flat" cmpd="sng" algn="ctr">
              <a:solidFill>
                <a:schemeClr val="accent1"/>
              </a:solidFill>
              <a:prstDash val="solid"/>
              <a:miter lim="800000"/>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minorUnit val="0.8"/>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309371806816132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61268455692698"/>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6.6875073151028017E-2"/>
                  <c:y val="0.29352511334614778"/>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'UL-LA500 (II)'!$D$26:$D$31</c:f>
              <c:numCache>
                <c:formatCode>0.0000</c:formatCode>
                <c:ptCount val="6"/>
                <c:pt idx="0">
                  <c:v>10.716954393197629</c:v>
                </c:pt>
                <c:pt idx="1">
                  <c:v>10.526067164820063</c:v>
                </c:pt>
                <c:pt idx="2">
                  <c:v>10.226101520226745</c:v>
                </c:pt>
                <c:pt idx="3">
                  <c:v>9.9534054796873654</c:v>
                </c:pt>
                <c:pt idx="4">
                  <c:v>9.7079790432019237</c:v>
                </c:pt>
                <c:pt idx="5">
                  <c:v>9.2443957742849783</c:v>
                </c:pt>
              </c:numCache>
            </c:numRef>
          </c:xVal>
          <c:yVal>
            <c:numRef>
              <c:f>'UL-LA500 (II)'!$B$26:$B$31</c:f>
              <c:numCache>
                <c:formatCode>0.0000</c:formatCode>
                <c:ptCount val="6"/>
                <c:pt idx="0">
                  <c:v>4.7625000000000106E-3</c:v>
                </c:pt>
                <c:pt idx="1">
                  <c:v>4.4979166666666735E-3</c:v>
                </c:pt>
                <c:pt idx="2">
                  <c:v>4.3295454545454618E-3</c:v>
                </c:pt>
                <c:pt idx="3">
                  <c:v>4.1577380952380998E-3</c:v>
                </c:pt>
                <c:pt idx="4">
                  <c:v>3.9843137254902006E-3</c:v>
                </c:pt>
                <c:pt idx="5">
                  <c:v>3.7271739130434805E-3</c:v>
                </c:pt>
              </c:numCache>
            </c:numRef>
          </c:yVal>
          <c:smooth val="1"/>
          <c:extLst>
            <c:ext xmlns:c16="http://schemas.microsoft.com/office/drawing/2014/chart" uri="{C3380CC4-5D6E-409C-BE32-E72D297353CC}">
              <c16:uniqueId val="{00000001-E264-426E-B025-F2000F214FEF}"/>
            </c:ext>
          </c:extLst>
        </c:ser>
        <c:dLbls>
          <c:showLegendKey val="0"/>
          <c:showVal val="0"/>
          <c:showCatName val="0"/>
          <c:showSerName val="0"/>
          <c:showPercent val="0"/>
          <c:showBubbleSize val="0"/>
        </c:dLbls>
        <c:axId val="1881769888"/>
        <c:axId val="1881770304"/>
      </c:scatterChart>
      <c:valAx>
        <c:axId val="1881769888"/>
        <c:scaling>
          <c:orientation val="minMax"/>
        </c:scaling>
        <c:delete val="0"/>
        <c:axPos val="b"/>
        <c:majorGridlines>
          <c:spPr>
            <a:ln w="9525" cap="flat" cmpd="sng" algn="ctr">
              <a:solidFill>
                <a:schemeClr val="accent1">
                  <a:alpha val="99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6.0486910290059896E-3"/>
              <c:y val="0.3189137915489571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4997224763531"/>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4.4639780604347534E-2"/>
                  <c:y val="0.36144868205739306"/>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'LL-LA0'!$D$26:$D$29</c:f>
              <c:numCache>
                <c:formatCode>0.0000</c:formatCode>
                <c:ptCount val="4"/>
                <c:pt idx="0">
                  <c:v>6.0538520999742333</c:v>
                </c:pt>
                <c:pt idx="1">
                  <c:v>5.1266855621403415</c:v>
                </c:pt>
                <c:pt idx="2">
                  <c:v>4.0904406080906979</c:v>
                </c:pt>
                <c:pt idx="3">
                  <c:v>3.2723524864725584</c:v>
                </c:pt>
              </c:numCache>
            </c:numRef>
          </c:xVal>
          <c:yVal>
            <c:numRef>
              <c:f>'LL-LA0'!$B$26:$B$29</c:f>
              <c:numCache>
                <c:formatCode>0.0000</c:formatCode>
                <c:ptCount val="4"/>
                <c:pt idx="0">
                  <c:v>6.9849999999999995E-2</c:v>
                </c:pt>
                <c:pt idx="1">
                  <c:v>4.3920833333333326E-2</c:v>
                </c:pt>
                <c:pt idx="2">
                  <c:v>3.5983333333333332E-2</c:v>
                </c:pt>
                <c:pt idx="3">
                  <c:v>3.0956249999999994E-2</c:v>
                </c:pt>
              </c:numCache>
            </c:numRef>
          </c:yVal>
          <c:smooth val="1"/>
          <c:extLst>
            <c:ext xmlns:c16="http://schemas.microsoft.com/office/drawing/2014/chart" uri="{C3380CC4-5D6E-409C-BE32-E72D297353CC}">
              <c16:uniqueId val="{00000001-64CC-4E32-B678-6F29A6258387}"/>
            </c:ext>
          </c:extLst>
        </c:ser>
        <c:dLbls>
          <c:showLegendKey val="0"/>
          <c:showVal val="0"/>
          <c:showCatName val="0"/>
          <c:showSerName val="0"/>
          <c:showPercent val="0"/>
          <c:showBubbleSize val="0"/>
        </c:dLbls>
        <c:axId val="1881769888"/>
        <c:axId val="1881770304"/>
      </c:scatterChart>
      <c:valAx>
        <c:axId val="1881769888"/>
        <c:scaling>
          <c:orientation val="minMax"/>
          <c:min val="3"/>
        </c:scaling>
        <c:delete val="0"/>
        <c:axPos val="b"/>
        <c:majorGridlines>
          <c:spPr>
            <a:ln w="9525" cap="flat" cmpd="sng" algn="ctr">
              <a:solidFill>
                <a:schemeClr val="accent1">
                  <a:alpha val="99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332888222426215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4997224763531"/>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2.5892893196042804E-2"/>
                  <c:y val="0.29089461210542022"/>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'LL-LA100'!$D$23:$D$29</c:f>
              <c:numCache>
                <c:formatCode>0.0000</c:formatCode>
                <c:ptCount val="7"/>
                <c:pt idx="0">
                  <c:v>6.9373872713218248</c:v>
                </c:pt>
                <c:pt idx="1">
                  <c:v>6.4901657648372408</c:v>
                </c:pt>
                <c:pt idx="2">
                  <c:v>6.1083913080821093</c:v>
                </c:pt>
                <c:pt idx="3">
                  <c:v>5.8084256634887907</c:v>
                </c:pt>
                <c:pt idx="4">
                  <c:v>5.5629992270033499</c:v>
                </c:pt>
                <c:pt idx="5">
                  <c:v>5.1539551661942795</c:v>
                </c:pt>
                <c:pt idx="6">
                  <c:v>4.8267199175470239</c:v>
                </c:pt>
              </c:numCache>
            </c:numRef>
          </c:xVal>
          <c:yVal>
            <c:numRef>
              <c:f>'LL-LA100'!$B$23:$B$29</c:f>
              <c:numCache>
                <c:formatCode>0.0000</c:formatCode>
                <c:ptCount val="7"/>
                <c:pt idx="0">
                  <c:v>1.1429999999999984E-2</c:v>
                </c:pt>
                <c:pt idx="1">
                  <c:v>1.0054166666666664E-2</c:v>
                </c:pt>
                <c:pt idx="2">
                  <c:v>9.172222222222217E-3</c:v>
                </c:pt>
                <c:pt idx="3">
                  <c:v>8.3343749999999998E-3</c:v>
                </c:pt>
                <c:pt idx="4">
                  <c:v>7.6199999999999948E-3</c:v>
                </c:pt>
                <c:pt idx="5">
                  <c:v>6.576785714285713E-3</c:v>
                </c:pt>
                <c:pt idx="6">
                  <c:v>5.8208333333333315E-3</c:v>
                </c:pt>
              </c:numCache>
            </c:numRef>
          </c:yVal>
          <c:smooth val="1"/>
          <c:extLst>
            <c:ext xmlns:c16="http://schemas.microsoft.com/office/drawing/2014/chart" uri="{C3380CC4-5D6E-409C-BE32-E72D297353CC}">
              <c16:uniqueId val="{00000001-36DB-41EF-8F7C-D41B7137BBDC}"/>
            </c:ext>
          </c:extLst>
        </c:ser>
        <c:dLbls>
          <c:showLegendKey val="0"/>
          <c:showVal val="0"/>
          <c:showCatName val="0"/>
          <c:showSerName val="0"/>
          <c:showPercent val="0"/>
          <c:showBubbleSize val="0"/>
        </c:dLbls>
        <c:axId val="1881769888"/>
        <c:axId val="1881770304"/>
      </c:scatterChart>
      <c:valAx>
        <c:axId val="1881769888"/>
        <c:scaling>
          <c:orientation val="minMax"/>
          <c:min val="4"/>
        </c:scaling>
        <c:delete val="0"/>
        <c:axPos val="b"/>
        <c:majorGridlines>
          <c:spPr>
            <a:ln w="9525" cap="flat" cmpd="sng" algn="ctr">
              <a:solidFill>
                <a:schemeClr val="accent1">
                  <a:alpha val="99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342543061914509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majorUnit val="2.0000000000000005E-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4997224763531"/>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3.6580691836597345E-2"/>
                  <c:y val="0.35151776653506273"/>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'LL-LA300'!$D$24:$D$31</c:f>
              <c:numCache>
                <c:formatCode>0.0000</c:formatCode>
                <c:ptCount val="8"/>
                <c:pt idx="0">
                  <c:v>8.2899596323971476</c:v>
                </c:pt>
                <c:pt idx="1">
                  <c:v>8.0172635918577679</c:v>
                </c:pt>
                <c:pt idx="2">
                  <c:v>7.6900283432105123</c:v>
                </c:pt>
                <c:pt idx="3">
                  <c:v>7.4718715107790086</c:v>
                </c:pt>
                <c:pt idx="4">
                  <c:v>7.2264450742935669</c:v>
                </c:pt>
                <c:pt idx="5">
                  <c:v>6.7901314094305594</c:v>
                </c:pt>
                <c:pt idx="6">
                  <c:v>6.4356265567293658</c:v>
                </c:pt>
                <c:pt idx="7">
                  <c:v>6.0811217040281722</c:v>
                </c:pt>
              </c:numCache>
            </c:numRef>
          </c:xVal>
          <c:yVal>
            <c:numRef>
              <c:f>'LL-LA300'!$B$24:$B$31</c:f>
              <c:numCache>
                <c:formatCode>0.0000</c:formatCode>
                <c:ptCount val="8"/>
                <c:pt idx="0">
                  <c:v>7.4083333333333458E-3</c:v>
                </c:pt>
                <c:pt idx="1">
                  <c:v>6.3500000000000041E-3</c:v>
                </c:pt>
                <c:pt idx="2">
                  <c:v>6.3500000000000041E-3</c:v>
                </c:pt>
                <c:pt idx="3">
                  <c:v>5.8208333333333332E-3</c:v>
                </c:pt>
                <c:pt idx="4">
                  <c:v>5.6091666666666668E-3</c:v>
                </c:pt>
                <c:pt idx="5">
                  <c:v>5.2160714285714284E-3</c:v>
                </c:pt>
                <c:pt idx="6">
                  <c:v>4.3391666666666665E-3</c:v>
                </c:pt>
                <c:pt idx="7">
                  <c:v>3.8669871794871787E-3</c:v>
                </c:pt>
              </c:numCache>
            </c:numRef>
          </c:yVal>
          <c:smooth val="1"/>
          <c:extLst>
            <c:ext xmlns:c16="http://schemas.microsoft.com/office/drawing/2014/chart" uri="{C3380CC4-5D6E-409C-BE32-E72D297353CC}">
              <c16:uniqueId val="{00000001-27E0-443E-8611-1AFE6023C13C}"/>
            </c:ext>
          </c:extLst>
        </c:ser>
        <c:dLbls>
          <c:showLegendKey val="0"/>
          <c:showVal val="0"/>
          <c:showCatName val="0"/>
          <c:showSerName val="0"/>
          <c:showPercent val="0"/>
          <c:showBubbleSize val="0"/>
        </c:dLbls>
        <c:axId val="1881769888"/>
        <c:axId val="1881770304"/>
      </c:scatterChart>
      <c:valAx>
        <c:axId val="1881769888"/>
        <c:scaling>
          <c:orientation val="minMax"/>
          <c:min val="6"/>
        </c:scaling>
        <c:delete val="0"/>
        <c:axPos val="b"/>
        <c:majorGridlines>
          <c:spPr>
            <a:ln w="9525" cap="flat" cmpd="sng" algn="ctr">
              <a:solidFill>
                <a:schemeClr val="accent1">
                  <a:alpha val="99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3289271931319026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4997224763531"/>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8.2059694461270056E-3"/>
                  <c:y val="0.16807468092828942"/>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'LL-LA500'!$D$26:$D$33</c:f>
              <c:numCache>
                <c:formatCode>0.0000</c:formatCode>
                <c:ptCount val="8"/>
                <c:pt idx="0">
                  <c:v>11.071459245898822</c:v>
                </c:pt>
                <c:pt idx="1">
                  <c:v>10.907841621575194</c:v>
                </c:pt>
                <c:pt idx="2">
                  <c:v>10.744223997251567</c:v>
                </c:pt>
                <c:pt idx="3">
                  <c:v>10.635145581035815</c:v>
                </c:pt>
                <c:pt idx="4">
                  <c:v>10.498797560766125</c:v>
                </c:pt>
                <c:pt idx="5">
                  <c:v>10.226101520226745</c:v>
                </c:pt>
                <c:pt idx="6">
                  <c:v>10.144292708064931</c:v>
                </c:pt>
                <c:pt idx="7">
                  <c:v>9.9806750837413034</c:v>
                </c:pt>
              </c:numCache>
            </c:numRef>
          </c:xVal>
          <c:yVal>
            <c:numRef>
              <c:f>'LL-LA500'!$B$26:$B$33</c:f>
              <c:numCache>
                <c:formatCode>0.0000</c:formatCode>
                <c:ptCount val="8"/>
                <c:pt idx="0">
                  <c:v>3.175000000000002E-3</c:v>
                </c:pt>
                <c:pt idx="1">
                  <c:v>3.175000000000002E-3</c:v>
                </c:pt>
                <c:pt idx="2">
                  <c:v>3.175000000000002E-3</c:v>
                </c:pt>
                <c:pt idx="3">
                  <c:v>2.9104166666666666E-3</c:v>
                </c:pt>
                <c:pt idx="4">
                  <c:v>2.8575000000000015E-3</c:v>
                </c:pt>
                <c:pt idx="5">
                  <c:v>3.012179487179488E-3</c:v>
                </c:pt>
                <c:pt idx="6">
                  <c:v>2.6458333333333338E-3</c:v>
                </c:pt>
                <c:pt idx="7">
                  <c:v>2.5622807017543865E-3</c:v>
                </c:pt>
              </c:numCache>
            </c:numRef>
          </c:yVal>
          <c:smooth val="1"/>
          <c:extLst>
            <c:ext xmlns:c16="http://schemas.microsoft.com/office/drawing/2014/chart" uri="{C3380CC4-5D6E-409C-BE32-E72D297353CC}">
              <c16:uniqueId val="{00000001-6178-422D-B23D-C4F89C184106}"/>
            </c:ext>
          </c:extLst>
        </c:ser>
        <c:dLbls>
          <c:showLegendKey val="0"/>
          <c:showVal val="0"/>
          <c:showCatName val="0"/>
          <c:showSerName val="0"/>
          <c:showPercent val="0"/>
          <c:showBubbleSize val="0"/>
        </c:dLbls>
        <c:axId val="1881769888"/>
        <c:axId val="1881770304"/>
      </c:scatterChart>
      <c:valAx>
        <c:axId val="1881769888"/>
        <c:scaling>
          <c:orientation val="minMax"/>
        </c:scaling>
        <c:delete val="0"/>
        <c:axPos val="b"/>
        <c:majorGridlines>
          <c:spPr>
            <a:ln w="9525" cap="flat" cmpd="sng" algn="ctr">
              <a:solidFill>
                <a:schemeClr val="accent1">
                  <a:alpha val="99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3383345308553269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4997224763531"/>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6.6875073151028017E-2"/>
                  <c:y val="0.29352511334614778"/>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'3. VLA-UL'!$D$25:$D$31</c:f>
              <c:numCache>
                <c:formatCode>0.0000</c:formatCode>
                <c:ptCount val="7"/>
                <c:pt idx="0">
                  <c:v>13.089409945890234</c:v>
                </c:pt>
                <c:pt idx="1">
                  <c:v>12.871253113458732</c:v>
                </c:pt>
                <c:pt idx="2">
                  <c:v>12.653096281027226</c:v>
                </c:pt>
                <c:pt idx="3">
                  <c:v>12.434939448595722</c:v>
                </c:pt>
                <c:pt idx="4">
                  <c:v>12.216782616164219</c:v>
                </c:pt>
                <c:pt idx="5">
                  <c:v>11.998625783732713</c:v>
                </c:pt>
                <c:pt idx="6">
                  <c:v>11.780468951301209</c:v>
                </c:pt>
              </c:numCache>
            </c:numRef>
          </c:xVal>
          <c:yVal>
            <c:numRef>
              <c:f>'3. VLA-UL'!$B$25:$B$31</c:f>
              <c:numCache>
                <c:formatCode>0.0000</c:formatCode>
                <c:ptCount val="7"/>
                <c:pt idx="0">
                  <c:v>0.56444444444444264</c:v>
                </c:pt>
                <c:pt idx="1">
                  <c:v>0.5442857142857126</c:v>
                </c:pt>
                <c:pt idx="2">
                  <c:v>0.53473684210526296</c:v>
                </c:pt>
                <c:pt idx="3">
                  <c:v>0.52916666666666623</c:v>
                </c:pt>
                <c:pt idx="4">
                  <c:v>0.50799999999999934</c:v>
                </c:pt>
                <c:pt idx="5">
                  <c:v>0.48054054054054057</c:v>
                </c:pt>
                <c:pt idx="6">
                  <c:v>0.45155555555555538</c:v>
                </c:pt>
              </c:numCache>
            </c:numRef>
          </c:yVal>
          <c:smooth val="1"/>
          <c:extLst>
            <c:ext xmlns:c16="http://schemas.microsoft.com/office/drawing/2014/chart" uri="{C3380CC4-5D6E-409C-BE32-E72D297353CC}">
              <c16:uniqueId val="{00000001-0E98-4F1A-99E3-E2D32FC8F6A4}"/>
            </c:ext>
          </c:extLst>
        </c:ser>
        <c:dLbls>
          <c:showLegendKey val="0"/>
          <c:showVal val="0"/>
          <c:showCatName val="0"/>
          <c:showSerName val="0"/>
          <c:showPercent val="0"/>
          <c:showBubbleSize val="0"/>
        </c:dLbls>
        <c:axId val="1881769888"/>
        <c:axId val="1881770304"/>
      </c:scatterChart>
      <c:valAx>
        <c:axId val="1881769888"/>
        <c:scaling>
          <c:orientation val="minMax"/>
        </c:scaling>
        <c:delete val="0"/>
        <c:axPos val="b"/>
        <c:majorGridlines>
          <c:spPr>
            <a:ln w="9525" cap="flat" cmpd="sng" algn="ctr">
              <a:solidFill>
                <a:schemeClr val="accent1">
                  <a:alpha val="99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36185272258316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3396885584043"/>
          <c:y val="5.299760261085398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1.236186822800996E-2"/>
                  <c:y val="0.20322688090384641"/>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'3. VLA1-LL '!$D$28:$D$33</c:f>
              <c:numCache>
                <c:formatCode>0.0000</c:formatCode>
                <c:ptCount val="6"/>
                <c:pt idx="0">
                  <c:v>6.8937559048355244</c:v>
                </c:pt>
                <c:pt idx="1">
                  <c:v>6.1520226745684097</c:v>
                </c:pt>
                <c:pt idx="2">
                  <c:v>5.6611698015975254</c:v>
                </c:pt>
                <c:pt idx="3">
                  <c:v>5.3448423945718462</c:v>
                </c:pt>
                <c:pt idx="4">
                  <c:v>5.1485012453834917</c:v>
                </c:pt>
                <c:pt idx="5">
                  <c:v>4.8430816799793863</c:v>
                </c:pt>
              </c:numCache>
            </c:numRef>
          </c:xVal>
          <c:yVal>
            <c:numRef>
              <c:f>'3. VLA1-LL '!$B$28:$B$33</c:f>
              <c:numCache>
                <c:formatCode>0.0000</c:formatCode>
                <c:ptCount val="6"/>
                <c:pt idx="0">
                  <c:v>0.10794999999999995</c:v>
                </c:pt>
                <c:pt idx="1">
                  <c:v>0.10075333333333331</c:v>
                </c:pt>
                <c:pt idx="2">
                  <c:v>9.1898611111111098E-2</c:v>
                </c:pt>
                <c:pt idx="3">
                  <c:v>8.3154761904761884E-2</c:v>
                </c:pt>
                <c:pt idx="4">
                  <c:v>7.5141666666666648E-2</c:v>
                </c:pt>
                <c:pt idx="5">
                  <c:v>7.0085185185185167E-2</c:v>
                </c:pt>
              </c:numCache>
            </c:numRef>
          </c:yVal>
          <c:smooth val="1"/>
          <c:extLst>
            <c:ext xmlns:c16="http://schemas.microsoft.com/office/drawing/2014/chart" uri="{C3380CC4-5D6E-409C-BE32-E72D297353CC}">
              <c16:uniqueId val="{00000001-9177-43FD-88CD-D4095B445999}"/>
            </c:ext>
          </c:extLst>
        </c:ser>
        <c:dLbls>
          <c:showLegendKey val="0"/>
          <c:showVal val="0"/>
          <c:showCatName val="0"/>
          <c:showSerName val="0"/>
          <c:showPercent val="0"/>
          <c:showBubbleSize val="0"/>
        </c:dLbls>
        <c:axId val="1881769888"/>
        <c:axId val="1881770304"/>
      </c:scatterChart>
      <c:valAx>
        <c:axId val="1881769888"/>
        <c:scaling>
          <c:orientation val="minMax"/>
          <c:min val="4.5"/>
        </c:scaling>
        <c:delete val="0"/>
        <c:axPos val="b"/>
        <c:majorGridlines>
          <c:spPr>
            <a:ln w="9525" cap="flat" cmpd="sng" algn="ctr">
              <a:solidFill>
                <a:schemeClr val="accent1">
                  <a:alpha val="99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308674359867453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5831544795773"/>
          <c:y val="5.3246451792903701E-2"/>
          <c:w val="0.78715857847145965"/>
          <c:h val="0.83446032605733467"/>
        </c:manualLayout>
      </c:layout>
      <c:barChart>
        <c:barDir val="col"/>
        <c:grouping val="clustered"/>
        <c:varyColors val="0"/>
        <c:ser>
          <c:idx val="0"/>
          <c:order val="0"/>
          <c:tx>
            <c:strRef>
              <c:f>DF!$C$18</c:f>
              <c:strCache>
                <c:ptCount val="1"/>
                <c:pt idx="0">
                  <c:v>VLA and RCAs</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(DF!$C$20:$C$23,DF!$C$25:$C$28)</c:f>
              <c:strCache>
                <c:ptCount val="8"/>
                <c:pt idx="0">
                  <c:v>UL-VLA-1</c:v>
                </c:pt>
                <c:pt idx="1">
                  <c:v>UL-RCA-1</c:v>
                </c:pt>
                <c:pt idx="2">
                  <c:v>UL-RCA-2</c:v>
                </c:pt>
                <c:pt idx="3">
                  <c:v>UL-RCA-3</c:v>
                </c:pt>
                <c:pt idx="4">
                  <c:v>LL-VLA-1</c:v>
                </c:pt>
                <c:pt idx="5">
                  <c:v>LL-RCA-1</c:v>
                </c:pt>
                <c:pt idx="6">
                  <c:v>LL-RCA-2</c:v>
                </c:pt>
                <c:pt idx="7">
                  <c:v>LL-RCA-3</c:v>
                </c:pt>
              </c:strCache>
            </c:strRef>
          </c:cat>
          <c:val>
            <c:numRef>
              <c:f>DF!$G$20:$G$23</c:f>
              <c:numCache>
                <c:formatCode>0</c:formatCode>
                <c:ptCount val="4"/>
                <c:pt idx="0">
                  <c:v>71.874999999999986</c:v>
                </c:pt>
                <c:pt idx="1">
                  <c:v>33.87096774193548</c:v>
                </c:pt>
                <c:pt idx="2">
                  <c:v>25.954198473282442</c:v>
                </c:pt>
                <c:pt idx="3">
                  <c:v>60</c:v>
                </c:pt>
              </c:numCache>
            </c:numRef>
          </c:val>
          <c:extLst>
            <c:ext xmlns:c16="http://schemas.microsoft.com/office/drawing/2014/chart" uri="{C3380CC4-5D6E-409C-BE32-E72D297353CC}">
              <c16:uniqueId val="{00000000-C197-4CFB-966E-A685D486DAF2}"/>
            </c:ext>
          </c:extLst>
        </c:ser>
        <c:dLbls>
          <c:dLblPos val="outEnd"/>
          <c:showLegendKey val="0"/>
          <c:showVal val="1"/>
          <c:showCatName val="0"/>
          <c:showSerName val="0"/>
          <c:showPercent val="0"/>
          <c:showBubbleSize val="0"/>
        </c:dLbls>
        <c:gapWidth val="219"/>
        <c:overlap val="-27"/>
        <c:axId val="1768256287"/>
        <c:axId val="1890812223"/>
      </c:barChart>
      <c:catAx>
        <c:axId val="1768256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90812223"/>
        <c:crosses val="autoZero"/>
        <c:auto val="1"/>
        <c:lblAlgn val="ctr"/>
        <c:lblOffset val="100"/>
        <c:noMultiLvlLbl val="0"/>
      </c:catAx>
      <c:valAx>
        <c:axId val="1890812223"/>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Durability Index (Df)</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682562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4997224763531"/>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1.9926643784911501E-2"/>
                  <c:y val="0.17564546942494297"/>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'4.RCA2-UL'!$D$32:$D$37</c:f>
              <c:numCache>
                <c:formatCode>0.0000</c:formatCode>
                <c:ptCount val="6"/>
                <c:pt idx="0">
                  <c:v>12.980331529674482</c:v>
                </c:pt>
                <c:pt idx="1">
                  <c:v>12.871253113458732</c:v>
                </c:pt>
                <c:pt idx="2">
                  <c:v>12.762174697242978</c:v>
                </c:pt>
                <c:pt idx="3">
                  <c:v>12.653096281027226</c:v>
                </c:pt>
                <c:pt idx="4">
                  <c:v>12.544017864811474</c:v>
                </c:pt>
                <c:pt idx="5">
                  <c:v>12.434939448595722</c:v>
                </c:pt>
              </c:numCache>
            </c:numRef>
          </c:xVal>
          <c:yVal>
            <c:numRef>
              <c:f>'4.RCA2-UL'!$B$32:$B$37</c:f>
              <c:numCache>
                <c:formatCode>0.0000</c:formatCode>
                <c:ptCount val="6"/>
                <c:pt idx="0">
                  <c:v>1.00633914421553E-2</c:v>
                </c:pt>
                <c:pt idx="1">
                  <c:v>9.9348109517600723E-3</c:v>
                </c:pt>
                <c:pt idx="2">
                  <c:v>9.9108138238572872E-3</c:v>
                </c:pt>
                <c:pt idx="3">
                  <c:v>9.9803536345775996E-3</c:v>
                </c:pt>
                <c:pt idx="4">
                  <c:v>9.853448275862051E-3</c:v>
                </c:pt>
                <c:pt idx="5">
                  <c:v>9.8909657320872188E-3</c:v>
                </c:pt>
              </c:numCache>
            </c:numRef>
          </c:yVal>
          <c:smooth val="1"/>
          <c:extLst>
            <c:ext xmlns:c16="http://schemas.microsoft.com/office/drawing/2014/chart" uri="{C3380CC4-5D6E-409C-BE32-E72D297353CC}">
              <c16:uniqueId val="{00000001-57C9-423A-80D9-3DECD98E052B}"/>
            </c:ext>
          </c:extLst>
        </c:ser>
        <c:dLbls>
          <c:showLegendKey val="0"/>
          <c:showVal val="0"/>
          <c:showCatName val="0"/>
          <c:showSerName val="0"/>
          <c:showPercent val="0"/>
          <c:showBubbleSize val="0"/>
        </c:dLbls>
        <c:axId val="1881769888"/>
        <c:axId val="1881770304"/>
      </c:scatterChart>
      <c:valAx>
        <c:axId val="1881769888"/>
        <c:scaling>
          <c:orientation val="minMax"/>
        </c:scaling>
        <c:delete val="0"/>
        <c:axPos val="b"/>
        <c:majorGridlines>
          <c:spPr>
            <a:ln w="9525" cap="flat" cmpd="sng" algn="ctr">
              <a:solidFill>
                <a:schemeClr val="accent1"/>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361852887529237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4997224763531"/>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3.9582071471835255E-2"/>
                  <c:y val="0.25800158812757595"/>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'1. RCA1-LL '!$D$43:$D$61</c:f>
              <c:numCache>
                <c:formatCode>0.0000</c:formatCode>
                <c:ptCount val="19"/>
                <c:pt idx="0">
                  <c:v>14.616507772910762</c:v>
                </c:pt>
                <c:pt idx="1">
                  <c:v>14.398350940479258</c:v>
                </c:pt>
                <c:pt idx="2">
                  <c:v>14.180194108047752</c:v>
                </c:pt>
                <c:pt idx="3">
                  <c:v>13.96203727561625</c:v>
                </c:pt>
                <c:pt idx="4">
                  <c:v>13.743880443184747</c:v>
                </c:pt>
                <c:pt idx="5">
                  <c:v>13.525723610753241</c:v>
                </c:pt>
                <c:pt idx="6">
                  <c:v>13.307566778321737</c:v>
                </c:pt>
                <c:pt idx="7">
                  <c:v>13.089409945890234</c:v>
                </c:pt>
                <c:pt idx="8">
                  <c:v>12.871253113458732</c:v>
                </c:pt>
                <c:pt idx="9">
                  <c:v>12.653096281027226</c:v>
                </c:pt>
                <c:pt idx="10">
                  <c:v>12.434939448595722</c:v>
                </c:pt>
                <c:pt idx="11">
                  <c:v>12.216782616164219</c:v>
                </c:pt>
                <c:pt idx="12">
                  <c:v>11.998625783732713</c:v>
                </c:pt>
                <c:pt idx="13">
                  <c:v>11.780468951301209</c:v>
                </c:pt>
                <c:pt idx="14">
                  <c:v>11.562312118869707</c:v>
                </c:pt>
                <c:pt idx="15">
                  <c:v>11.344155286438202</c:v>
                </c:pt>
                <c:pt idx="16">
                  <c:v>11.1259984540067</c:v>
                </c:pt>
                <c:pt idx="17">
                  <c:v>10.907841621575194</c:v>
                </c:pt>
                <c:pt idx="18">
                  <c:v>10.689684789143692</c:v>
                </c:pt>
              </c:numCache>
            </c:numRef>
          </c:xVal>
          <c:yVal>
            <c:numRef>
              <c:f>'1. RCA1-LL '!$B$43:$B$61</c:f>
              <c:numCache>
                <c:formatCode>0.0000</c:formatCode>
                <c:ptCount val="19"/>
                <c:pt idx="0">
                  <c:v>9.676190476190473E-2</c:v>
                </c:pt>
                <c:pt idx="1">
                  <c:v>9.5488721804511192E-2</c:v>
                </c:pt>
                <c:pt idx="2">
                  <c:v>9.4658385093167763E-2</c:v>
                </c:pt>
                <c:pt idx="3">
                  <c:v>9.2604166666666668E-2</c:v>
                </c:pt>
                <c:pt idx="4">
                  <c:v>9.1531531531531499E-2</c:v>
                </c:pt>
                <c:pt idx="5">
                  <c:v>9.0000000000000052E-2</c:v>
                </c:pt>
                <c:pt idx="6">
                  <c:v>8.9122807017543881E-2</c:v>
                </c:pt>
                <c:pt idx="7">
                  <c:v>8.7586206896551722E-2</c:v>
                </c:pt>
                <c:pt idx="8">
                  <c:v>8.6345609065155773E-2</c:v>
                </c:pt>
                <c:pt idx="9">
                  <c:v>8.5322997416020702E-2</c:v>
                </c:pt>
                <c:pt idx="10">
                  <c:v>8.4066193853427895E-2</c:v>
                </c:pt>
                <c:pt idx="11">
                  <c:v>8.2646420824294992E-2</c:v>
                </c:pt>
                <c:pt idx="12">
                  <c:v>8.1442885771543114E-2</c:v>
                </c:pt>
                <c:pt idx="13">
                  <c:v>8.0710280373831794E-2</c:v>
                </c:pt>
                <c:pt idx="14">
                  <c:v>7.8827586206896547E-2</c:v>
                </c:pt>
                <c:pt idx="15">
                  <c:v>7.8090614886731427E-2</c:v>
                </c:pt>
                <c:pt idx="16">
                  <c:v>7.7086494688922591E-2</c:v>
                </c:pt>
                <c:pt idx="17">
                  <c:v>7.5874822190611674E-2</c:v>
                </c:pt>
                <c:pt idx="18">
                  <c:v>7.5006711409395965E-2</c:v>
                </c:pt>
              </c:numCache>
            </c:numRef>
          </c:yVal>
          <c:smooth val="1"/>
          <c:extLst>
            <c:ext xmlns:c16="http://schemas.microsoft.com/office/drawing/2014/chart" uri="{C3380CC4-5D6E-409C-BE32-E72D297353CC}">
              <c16:uniqueId val="{00000001-1D12-4A5D-A03C-F06266BB1CE5}"/>
            </c:ext>
          </c:extLst>
        </c:ser>
        <c:dLbls>
          <c:showLegendKey val="0"/>
          <c:showVal val="0"/>
          <c:showCatName val="0"/>
          <c:showSerName val="0"/>
          <c:showPercent val="0"/>
          <c:showBubbleSize val="0"/>
        </c:dLbls>
        <c:axId val="1881769888"/>
        <c:axId val="1881770304"/>
      </c:scatterChart>
      <c:valAx>
        <c:axId val="1881769888"/>
        <c:scaling>
          <c:orientation val="minMax"/>
          <c:min val="10"/>
        </c:scaling>
        <c:delete val="0"/>
        <c:axPos val="b"/>
        <c:majorGridlines>
          <c:spPr>
            <a:ln w="9525" cap="flat" cmpd="sng" algn="ctr">
              <a:solidFill>
                <a:schemeClr val="accent1"/>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361852887529237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majorUnit val="1.0000000000000002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74997224763531"/>
          <c:y val="5.2997589909721123E-2"/>
          <c:w val="0.83537358510788973"/>
          <c:h val="0.77413525010625195"/>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2.1749949525539998E-2"/>
                  <c:y val="0.23056047218886114"/>
                </c:manualLayout>
              </c:layout>
              <c:numFmt formatCode="General" sourceLinked="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rendlineLbl>
          </c:trendline>
          <c:xVal>
            <c:numRef>
              <c:f>'3.CRCA3-LL'!$D$24:$D$31</c:f>
              <c:numCache>
                <c:formatCode>0.0000</c:formatCode>
                <c:ptCount val="8"/>
                <c:pt idx="0">
                  <c:v>9.5443614188782959</c:v>
                </c:pt>
                <c:pt idx="1">
                  <c:v>8.6117409602336163</c:v>
                </c:pt>
                <c:pt idx="2">
                  <c:v>7.7663832345615393</c:v>
                </c:pt>
                <c:pt idx="3">
                  <c:v>7.1119127372670272</c:v>
                </c:pt>
                <c:pt idx="4">
                  <c:v>6.539251052134329</c:v>
                </c:pt>
                <c:pt idx="5">
                  <c:v>6.0439749205531221</c:v>
                </c:pt>
                <c:pt idx="6">
                  <c:v>5.6076612556901146</c:v>
                </c:pt>
                <c:pt idx="7">
                  <c:v>5.1703169286266428</c:v>
                </c:pt>
              </c:numCache>
            </c:numRef>
          </c:xVal>
          <c:yVal>
            <c:numRef>
              <c:f>'3.CRCA3-LL'!$B$24:$B$31</c:f>
              <c:numCache>
                <c:formatCode>0.0000</c:formatCode>
                <c:ptCount val="8"/>
                <c:pt idx="0">
                  <c:v>4.6566666666666666E-2</c:v>
                </c:pt>
                <c:pt idx="1">
                  <c:v>4.1380833333333318E-2</c:v>
                </c:pt>
                <c:pt idx="2">
                  <c:v>3.8523333333333326E-2</c:v>
                </c:pt>
                <c:pt idx="3">
                  <c:v>3.5242499999999996E-2</c:v>
                </c:pt>
                <c:pt idx="4">
                  <c:v>3.2639000000000001E-2</c:v>
                </c:pt>
                <c:pt idx="5">
                  <c:v>3.0402777777777775E-2</c:v>
                </c:pt>
                <c:pt idx="6">
                  <c:v>2.8478571428571426E-2</c:v>
                </c:pt>
                <c:pt idx="7">
                  <c:v>2.7040416666666664E-2</c:v>
                </c:pt>
              </c:numCache>
            </c:numRef>
          </c:yVal>
          <c:smooth val="1"/>
          <c:extLst>
            <c:ext xmlns:c16="http://schemas.microsoft.com/office/drawing/2014/chart" uri="{C3380CC4-5D6E-409C-BE32-E72D297353CC}">
              <c16:uniqueId val="{00000001-0E23-4341-90B4-BCAF03E3BA88}"/>
            </c:ext>
          </c:extLst>
        </c:ser>
        <c:dLbls>
          <c:showLegendKey val="0"/>
          <c:showVal val="0"/>
          <c:showCatName val="0"/>
          <c:showSerName val="0"/>
          <c:showPercent val="0"/>
          <c:showBubbleSize val="0"/>
        </c:dLbls>
        <c:axId val="1881769888"/>
        <c:axId val="1881770304"/>
      </c:scatterChart>
      <c:valAx>
        <c:axId val="1881769888"/>
        <c:scaling>
          <c:orientation val="minMax"/>
          <c:min val="4"/>
        </c:scaling>
        <c:delete val="0"/>
        <c:axPos val="b"/>
        <c:majorGridlines>
          <c:spPr>
            <a:ln w="9525" cap="flat" cmpd="sng" algn="ctr">
              <a:solidFill>
                <a:schemeClr val="accent1">
                  <a:alpha val="99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Hydraulic Gradient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70304"/>
        <c:crosses val="autoZero"/>
        <c:crossBetween val="midCat"/>
      </c:valAx>
      <c:valAx>
        <c:axId val="1881770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Velocity (cm/s)</a:t>
                </a:r>
              </a:p>
            </c:rich>
          </c:tx>
          <c:layout>
            <c:manualLayout>
              <c:xMode val="edge"/>
              <c:yMode val="edge"/>
              <c:x val="1.775186755501715E-3"/>
              <c:y val="0.361852887529237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7698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10189741907261"/>
          <c:y val="5.6378774630555926E-2"/>
          <c:w val="0.77004598204510621"/>
          <c:h val="0.84624416501314237"/>
        </c:manualLayout>
      </c:layout>
      <c:barChart>
        <c:barDir val="col"/>
        <c:grouping val="clustered"/>
        <c:varyColors val="0"/>
        <c:ser>
          <c:idx val="0"/>
          <c:order val="0"/>
          <c:tx>
            <c:strRef>
              <c:f>DF!$C$18</c:f>
              <c:strCache>
                <c:ptCount val="1"/>
                <c:pt idx="0">
                  <c:v>VLA and RCAs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DF!$C$25:$C$28</c:f>
              <c:strCache>
                <c:ptCount val="4"/>
                <c:pt idx="0">
                  <c:v>LL-VLA-1</c:v>
                </c:pt>
                <c:pt idx="1">
                  <c:v>LL-RCA-1</c:v>
                </c:pt>
                <c:pt idx="2">
                  <c:v>LL-RCA-2</c:v>
                </c:pt>
                <c:pt idx="3">
                  <c:v>LL-RCA-3</c:v>
                </c:pt>
              </c:strCache>
            </c:strRef>
          </c:cat>
          <c:val>
            <c:numRef>
              <c:f>DF!$G$25:$G$28</c:f>
              <c:numCache>
                <c:formatCode>0</c:formatCode>
                <c:ptCount val="4"/>
                <c:pt idx="0">
                  <c:v>74.576271186440678</c:v>
                </c:pt>
                <c:pt idx="1">
                  <c:v>29.23076923076923</c:v>
                </c:pt>
                <c:pt idx="2">
                  <c:v>23.357664233576642</c:v>
                </c:pt>
                <c:pt idx="3">
                  <c:v>54.929577464788736</c:v>
                </c:pt>
              </c:numCache>
            </c:numRef>
          </c:val>
          <c:extLst>
            <c:ext xmlns:c16="http://schemas.microsoft.com/office/drawing/2014/chart" uri="{C3380CC4-5D6E-409C-BE32-E72D297353CC}">
              <c16:uniqueId val="{00000000-6E86-4A6C-9B64-AC1305EC521F}"/>
            </c:ext>
          </c:extLst>
        </c:ser>
        <c:dLbls>
          <c:dLblPos val="outEnd"/>
          <c:showLegendKey val="0"/>
          <c:showVal val="1"/>
          <c:showCatName val="0"/>
          <c:showSerName val="0"/>
          <c:showPercent val="0"/>
          <c:showBubbleSize val="0"/>
        </c:dLbls>
        <c:gapWidth val="219"/>
        <c:overlap val="-27"/>
        <c:axId val="1768256287"/>
        <c:axId val="1890812223"/>
      </c:barChart>
      <c:catAx>
        <c:axId val="1768256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90812223"/>
        <c:crosses val="autoZero"/>
        <c:auto val="1"/>
        <c:lblAlgn val="ctr"/>
        <c:lblOffset val="100"/>
        <c:noMultiLvlLbl val="0"/>
      </c:catAx>
      <c:valAx>
        <c:axId val="1890812223"/>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Durability Index  (Df)</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682562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RCA-1 (UL)</a:t>
            </a:r>
          </a:p>
        </c:rich>
      </c:tx>
      <c:layout>
        <c:manualLayout>
          <c:xMode val="edge"/>
          <c:yMode val="edge"/>
          <c:x val="0.46655866902823306"/>
          <c:y val="2.6821735622269837E-3"/>
        </c:manualLayout>
      </c:layout>
      <c:overlay val="0"/>
      <c:spPr>
        <a:noFill/>
        <a:ln w="25400">
          <a:noFill/>
        </a:ln>
      </c:spPr>
    </c:title>
    <c:autoTitleDeleted val="0"/>
    <c:plotArea>
      <c:layout>
        <c:manualLayout>
          <c:layoutTarget val="inner"/>
          <c:xMode val="edge"/>
          <c:yMode val="edge"/>
          <c:x val="9.7843642672306469E-2"/>
          <c:y val="0.15871810177828166"/>
          <c:w val="0.85819231308159183"/>
          <c:h val="0.80714500648170895"/>
        </c:manualLayout>
      </c:layout>
      <c:scatterChart>
        <c:scatterStyle val="smoothMarker"/>
        <c:varyColors val="0"/>
        <c:ser>
          <c:idx val="0"/>
          <c:order val="0"/>
          <c:tx>
            <c:v>Initial</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'[RIP-1_aggregate%20gradation (version 1).xls]Gradation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LA'!$G$10:$G$15</c:f>
              <c:numCache>
                <c:formatCode>General</c:formatCode>
                <c:ptCount val="6"/>
                <c:pt idx="0">
                  <c:v>100</c:v>
                </c:pt>
                <c:pt idx="1">
                  <c:v>75</c:v>
                </c:pt>
                <c:pt idx="2">
                  <c:v>60</c:v>
                </c:pt>
                <c:pt idx="3">
                  <c:v>43</c:v>
                </c:pt>
                <c:pt idx="4">
                  <c:v>26</c:v>
                </c:pt>
                <c:pt idx="5">
                  <c:v>12</c:v>
                </c:pt>
              </c:numCache>
            </c:numRef>
          </c:yVal>
          <c:smooth val="1"/>
          <c:extLst>
            <c:ext xmlns:c16="http://schemas.microsoft.com/office/drawing/2014/chart" uri="{C3380CC4-5D6E-409C-BE32-E72D297353CC}">
              <c16:uniqueId val="{00000000-6B8B-4992-87FB-771C9F3A645E}"/>
            </c:ext>
          </c:extLst>
        </c:ser>
        <c:ser>
          <c:idx val="1"/>
          <c:order val="1"/>
          <c:tx>
            <c:v>LA = 100 cycles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'[RIP-1_aggregate%20gradation (version 1).xls]Gradation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LA'!$O$10:$O$16</c:f>
              <c:numCache>
                <c:formatCode>General</c:formatCode>
                <c:ptCount val="7"/>
                <c:pt idx="0">
                  <c:v>100</c:v>
                </c:pt>
                <c:pt idx="1">
                  <c:v>82.72</c:v>
                </c:pt>
                <c:pt idx="2">
                  <c:v>68.319999999999993</c:v>
                </c:pt>
                <c:pt idx="3">
                  <c:v>51.32</c:v>
                </c:pt>
                <c:pt idx="4">
                  <c:v>30.92</c:v>
                </c:pt>
                <c:pt idx="5">
                  <c:v>12.439999999999998</c:v>
                </c:pt>
                <c:pt idx="6">
                  <c:v>0</c:v>
                </c:pt>
              </c:numCache>
            </c:numRef>
          </c:yVal>
          <c:smooth val="1"/>
          <c:extLst>
            <c:ext xmlns:c16="http://schemas.microsoft.com/office/drawing/2014/chart" uri="{C3380CC4-5D6E-409C-BE32-E72D297353CC}">
              <c16:uniqueId val="{00000001-6B8B-4992-87FB-771C9F3A645E}"/>
            </c:ext>
          </c:extLst>
        </c:ser>
        <c:ser>
          <c:idx val="2"/>
          <c:order val="2"/>
          <c:tx>
            <c:v>LA = 300 cycles</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'[RIP-1_aggregate%20gradation (version 1).xls]Gradation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LA'!$V$10:$V$16</c:f>
              <c:numCache>
                <c:formatCode>General</c:formatCode>
                <c:ptCount val="7"/>
                <c:pt idx="0">
                  <c:v>100</c:v>
                </c:pt>
                <c:pt idx="1">
                  <c:v>89.16</c:v>
                </c:pt>
                <c:pt idx="2">
                  <c:v>79.48</c:v>
                </c:pt>
                <c:pt idx="3">
                  <c:v>64.319999999999993</c:v>
                </c:pt>
                <c:pt idx="4">
                  <c:v>38.119999999999997</c:v>
                </c:pt>
                <c:pt idx="5">
                  <c:v>12.480000000000004</c:v>
                </c:pt>
                <c:pt idx="6">
                  <c:v>0</c:v>
                </c:pt>
              </c:numCache>
            </c:numRef>
          </c:yVal>
          <c:smooth val="1"/>
          <c:extLst>
            <c:ext xmlns:c16="http://schemas.microsoft.com/office/drawing/2014/chart" uri="{C3380CC4-5D6E-409C-BE32-E72D297353CC}">
              <c16:uniqueId val="{00000002-6B8B-4992-87FB-771C9F3A645E}"/>
            </c:ext>
          </c:extLst>
        </c:ser>
        <c:ser>
          <c:idx val="3"/>
          <c:order val="3"/>
          <c:tx>
            <c:v>LA = 500 cycles</c:v>
          </c:tx>
          <c:xVal>
            <c:numRef>
              <c:f>'[RIP-1_aggregate%20gradation (version 1).xls]Gradation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LA'!$AB$10:$AB$16</c:f>
              <c:numCache>
                <c:formatCode>General</c:formatCode>
                <c:ptCount val="7"/>
                <c:pt idx="0">
                  <c:v>100</c:v>
                </c:pt>
                <c:pt idx="1">
                  <c:v>96.88</c:v>
                </c:pt>
                <c:pt idx="2">
                  <c:v>91.16</c:v>
                </c:pt>
                <c:pt idx="3">
                  <c:v>77.16</c:v>
                </c:pt>
                <c:pt idx="4">
                  <c:v>42.48</c:v>
                </c:pt>
                <c:pt idx="5">
                  <c:v>12.64</c:v>
                </c:pt>
                <c:pt idx="6">
                  <c:v>0</c:v>
                </c:pt>
              </c:numCache>
            </c:numRef>
          </c:yVal>
          <c:smooth val="1"/>
          <c:extLst>
            <c:ext xmlns:c16="http://schemas.microsoft.com/office/drawing/2014/chart" uri="{C3380CC4-5D6E-409C-BE32-E72D297353CC}">
              <c16:uniqueId val="{00000003-6B8B-4992-87FB-771C9F3A645E}"/>
            </c:ext>
          </c:extLst>
        </c:ser>
        <c:ser>
          <c:idx val="4"/>
          <c:order val="4"/>
          <c:tx>
            <c:v>After Compaction (Modified Proctor)</c:v>
          </c:tx>
          <c:xVal>
            <c:numRef>
              <c:f>'[RIP-1_aggregate%20gradation (version 1).xls]Gradation comparison after LA'!$E$10:$E$15</c:f>
              <c:numCache>
                <c:formatCode>General</c:formatCode>
                <c:ptCount val="6"/>
                <c:pt idx="0">
                  <c:v>19</c:v>
                </c:pt>
                <c:pt idx="1">
                  <c:v>9.5</c:v>
                </c:pt>
                <c:pt idx="2">
                  <c:v>4.75</c:v>
                </c:pt>
                <c:pt idx="3">
                  <c:v>2</c:v>
                </c:pt>
                <c:pt idx="4" formatCode="0.00E+00">
                  <c:v>0.42499999999999999</c:v>
                </c:pt>
                <c:pt idx="5" formatCode="0.00E+00">
                  <c:v>7.4999999999999997E-2</c:v>
                </c:pt>
              </c:numCache>
            </c:numRef>
          </c:xVal>
          <c:yVal>
            <c:numRef>
              <c:f>'[RIP-1_aggregate%20gradation (version 1).xls]Gradation comparison after LA'!$AH$10:$AH$15</c:f>
              <c:numCache>
                <c:formatCode>General</c:formatCode>
                <c:ptCount val="6"/>
                <c:pt idx="0">
                  <c:v>100</c:v>
                </c:pt>
                <c:pt idx="1">
                  <c:v>80.08</c:v>
                </c:pt>
                <c:pt idx="2">
                  <c:v>65.64</c:v>
                </c:pt>
                <c:pt idx="3">
                  <c:v>49.64</c:v>
                </c:pt>
                <c:pt idx="4">
                  <c:v>29.599999999999994</c:v>
                </c:pt>
                <c:pt idx="5">
                  <c:v>9.2800000000000011</c:v>
                </c:pt>
              </c:numCache>
            </c:numRef>
          </c:yVal>
          <c:smooth val="1"/>
          <c:extLst>
            <c:ext xmlns:c16="http://schemas.microsoft.com/office/drawing/2014/chart" uri="{C3380CC4-5D6E-409C-BE32-E72D297353CC}">
              <c16:uniqueId val="{00000004-6B8B-4992-87FB-771C9F3A645E}"/>
            </c:ext>
          </c:extLst>
        </c:ser>
        <c:dLbls>
          <c:showLegendKey val="0"/>
          <c:showVal val="0"/>
          <c:showCatName val="0"/>
          <c:showSerName val="0"/>
          <c:showPercent val="0"/>
          <c:showBubbleSize val="0"/>
        </c:dLbls>
        <c:axId val="568650256"/>
        <c:axId val="1"/>
      </c:scatterChart>
      <c:valAx>
        <c:axId val="568650256"/>
        <c:scaling>
          <c:logBase val="10"/>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a:pPr>
                <a:r>
                  <a:rPr lang="en-US"/>
                  <a:t>Sieve Size (mm)</a:t>
                </a:r>
              </a:p>
            </c:rich>
          </c:tx>
          <c:layout>
            <c:manualLayout>
              <c:xMode val="edge"/>
              <c:yMode val="edge"/>
              <c:x val="0.72696530332248988"/>
              <c:y val="0.21734064160707828"/>
            </c:manualLayout>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1"/>
        <c:crosses val="autoZero"/>
        <c:crossBetween val="midCat"/>
      </c:valAx>
      <c:valAx>
        <c:axId val="1"/>
        <c:scaling>
          <c:orientation val="maxMin"/>
        </c:scaling>
        <c:delete val="0"/>
        <c:axPos val="l"/>
        <c:title>
          <c:tx>
            <c:rich>
              <a:bodyPr/>
              <a:lstStyle/>
              <a:p>
                <a:pPr>
                  <a:defRPr/>
                </a:pPr>
                <a:r>
                  <a:rPr lang="en-US"/>
                  <a:t>%Passing</a:t>
                </a:r>
              </a:p>
            </c:rich>
          </c:tx>
          <c:layout>
            <c:manualLayout>
              <c:xMode val="edge"/>
              <c:yMode val="edge"/>
              <c:x val="0.10302873899820263"/>
              <c:y val="0.6931567476326943"/>
            </c:manualLayout>
          </c:layout>
          <c:overlay val="0"/>
          <c:spPr>
            <a:noFill/>
            <a:ln w="25400">
              <a:noFill/>
            </a:ln>
          </c:spPr>
        </c:title>
        <c:numFmt formatCode="General"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568650256"/>
        <c:crossesAt val="0.01"/>
        <c:crossBetween val="midCat"/>
        <c:majorUnit val="20"/>
      </c:valAx>
      <c:spPr>
        <a:noFill/>
        <a:ln w="25400">
          <a:noFill/>
        </a:ln>
      </c:spPr>
    </c:plotArea>
    <c:legend>
      <c:legendPos val="r"/>
      <c:layout>
        <c:manualLayout>
          <c:xMode val="edge"/>
          <c:yMode val="edge"/>
          <c:x val="0.17942352648243895"/>
          <c:y val="0.60424399246913918"/>
          <c:w val="0.60797403579760867"/>
          <c:h val="0.34599787957263706"/>
        </c:manualLayout>
      </c:layout>
      <c:overlay val="0"/>
      <c:spPr>
        <a:noFill/>
        <a:ln w="25400">
          <a:noFill/>
        </a:ln>
      </c:spPr>
    </c:legend>
    <c:plotVisOnly val="1"/>
    <c:dispBlanksAs val="gap"/>
    <c:showDLblsOverMax val="0"/>
  </c:chart>
  <c:spPr>
    <a:solidFill>
      <a:schemeClr val="bg1"/>
    </a:solidFill>
    <a:ln w="9525" cap="flat" cmpd="sng" algn="ctr">
      <a:solidFill>
        <a:schemeClr val="tx1"/>
      </a:solidFill>
      <a:round/>
    </a:ln>
    <a:effectLst/>
  </c:spPr>
  <c:txPr>
    <a:bodyPr/>
    <a:lstStyle/>
    <a:p>
      <a:pPr>
        <a:defRPr sz="1200" b="0" i="0" u="none" strike="noStrike" baseline="0">
          <a:solidFill>
            <a:srgbClr val="000000"/>
          </a:solidFill>
          <a:latin typeface="Times New Roman" panose="02020603050405020304" pitchFamily="18" charset="0"/>
          <a:ea typeface="Times New Roman"/>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131847240857466E-2"/>
          <c:y val="9.9610033979330534E-2"/>
          <c:w val="0.85322634885883608"/>
          <c:h val="0.85455690868424872"/>
        </c:manualLayout>
      </c:layout>
      <c:scatterChart>
        <c:scatterStyle val="lineMarker"/>
        <c:varyColors val="0"/>
        <c:ser>
          <c:idx val="0"/>
          <c:order val="0"/>
          <c:tx>
            <c:v>Upper limit Type A</c:v>
          </c:tx>
          <c:spPr>
            <a:ln w="19050" cap="rnd">
              <a:solidFill>
                <a:srgbClr val="C00000"/>
              </a:solidFill>
              <a:round/>
            </a:ln>
            <a:effectLst/>
          </c:spPr>
          <c:marker>
            <c:symbol val="circle"/>
            <c:size val="5"/>
            <c:spPr>
              <a:solidFill>
                <a:srgbClr val="C00000"/>
              </a:solidFill>
              <a:ln w="9525">
                <a:solidFill>
                  <a:srgbClr val="C00000"/>
                </a:solidFill>
              </a:ln>
              <a:effectLst/>
            </c:spPr>
          </c:marker>
          <c:xVal>
            <c:numRef>
              <c:f>'Gradation RCA3'!$C$3:$C$8</c:f>
              <c:numCache>
                <c:formatCode>General</c:formatCode>
                <c:ptCount val="6"/>
                <c:pt idx="0">
                  <c:v>19</c:v>
                </c:pt>
                <c:pt idx="1">
                  <c:v>9.5</c:v>
                </c:pt>
                <c:pt idx="2">
                  <c:v>4.75</c:v>
                </c:pt>
                <c:pt idx="3">
                  <c:v>2</c:v>
                </c:pt>
                <c:pt idx="4">
                  <c:v>0.42499999999999999</c:v>
                </c:pt>
                <c:pt idx="5">
                  <c:v>7.4999999999999997E-2</c:v>
                </c:pt>
              </c:numCache>
            </c:numRef>
          </c:xVal>
          <c:yVal>
            <c:numRef>
              <c:f>'Gradation RCA3'!$D$3:$D$8</c:f>
              <c:numCache>
                <c:formatCode>General</c:formatCode>
                <c:ptCount val="6"/>
                <c:pt idx="0">
                  <c:v>100</c:v>
                </c:pt>
                <c:pt idx="1">
                  <c:v>75</c:v>
                </c:pt>
                <c:pt idx="2">
                  <c:v>60</c:v>
                </c:pt>
                <c:pt idx="3">
                  <c:v>43</c:v>
                </c:pt>
                <c:pt idx="4">
                  <c:v>26</c:v>
                </c:pt>
                <c:pt idx="5">
                  <c:v>12</c:v>
                </c:pt>
              </c:numCache>
            </c:numRef>
          </c:yVal>
          <c:smooth val="0"/>
          <c:extLst>
            <c:ext xmlns:c16="http://schemas.microsoft.com/office/drawing/2014/chart" uri="{C3380CC4-5D6E-409C-BE32-E72D297353CC}">
              <c16:uniqueId val="{00000000-5C83-4046-9F77-810DCA8A6DAC}"/>
            </c:ext>
          </c:extLst>
        </c:ser>
        <c:ser>
          <c:idx val="1"/>
          <c:order val="1"/>
          <c:tx>
            <c:v>Lower limit Type A</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'Gradation RCA3'!$C$3:$C$8</c:f>
              <c:numCache>
                <c:formatCode>General</c:formatCode>
                <c:ptCount val="6"/>
                <c:pt idx="0">
                  <c:v>19</c:v>
                </c:pt>
                <c:pt idx="1">
                  <c:v>9.5</c:v>
                </c:pt>
                <c:pt idx="2">
                  <c:v>4.75</c:v>
                </c:pt>
                <c:pt idx="3">
                  <c:v>2</c:v>
                </c:pt>
                <c:pt idx="4">
                  <c:v>0.42499999999999999</c:v>
                </c:pt>
                <c:pt idx="5">
                  <c:v>7.4999999999999997E-2</c:v>
                </c:pt>
              </c:numCache>
            </c:numRef>
          </c:xVal>
          <c:yVal>
            <c:numRef>
              <c:f>'Gradation RCA3'!$E$3:$E$8</c:f>
              <c:numCache>
                <c:formatCode>General</c:formatCode>
                <c:ptCount val="6"/>
                <c:pt idx="0">
                  <c:v>40</c:v>
                </c:pt>
                <c:pt idx="1">
                  <c:v>30</c:v>
                </c:pt>
                <c:pt idx="2">
                  <c:v>25</c:v>
                </c:pt>
                <c:pt idx="3">
                  <c:v>20</c:v>
                </c:pt>
                <c:pt idx="4">
                  <c:v>8</c:v>
                </c:pt>
                <c:pt idx="5">
                  <c:v>4</c:v>
                </c:pt>
              </c:numCache>
            </c:numRef>
          </c:yVal>
          <c:smooth val="0"/>
          <c:extLst>
            <c:ext xmlns:c16="http://schemas.microsoft.com/office/drawing/2014/chart" uri="{C3380CC4-5D6E-409C-BE32-E72D297353CC}">
              <c16:uniqueId val="{00000001-5C83-4046-9F77-810DCA8A6DAC}"/>
            </c:ext>
          </c:extLst>
        </c:ser>
        <c:ser>
          <c:idx val="2"/>
          <c:order val="2"/>
          <c:tx>
            <c:strRef>
              <c:f>'Gradation RCA3'!$I$2</c:f>
              <c:strCache>
                <c:ptCount val="1"/>
                <c:pt idx="0">
                  <c:v>RCA-03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'Gradation RCA3'!$C$3:$C$8</c:f>
              <c:numCache>
                <c:formatCode>General</c:formatCode>
                <c:ptCount val="6"/>
                <c:pt idx="0">
                  <c:v>19</c:v>
                </c:pt>
                <c:pt idx="1">
                  <c:v>9.5</c:v>
                </c:pt>
                <c:pt idx="2">
                  <c:v>4.75</c:v>
                </c:pt>
                <c:pt idx="3">
                  <c:v>2</c:v>
                </c:pt>
                <c:pt idx="4">
                  <c:v>0.42499999999999999</c:v>
                </c:pt>
                <c:pt idx="5">
                  <c:v>7.4999999999999997E-2</c:v>
                </c:pt>
              </c:numCache>
            </c:numRef>
          </c:xVal>
          <c:yVal>
            <c:numRef>
              <c:f>'Gradation RCA3'!$I$3:$I$8</c:f>
              <c:numCache>
                <c:formatCode>General</c:formatCode>
                <c:ptCount val="6"/>
                <c:pt idx="0">
                  <c:v>72.498984385807319</c:v>
                </c:pt>
                <c:pt idx="1">
                  <c:v>43.362279588581195</c:v>
                </c:pt>
                <c:pt idx="2">
                  <c:v>29.480037427634358</c:v>
                </c:pt>
                <c:pt idx="3">
                  <c:v>20.812430067083071</c:v>
                </c:pt>
                <c:pt idx="4">
                  <c:v>10.083926379477987</c:v>
                </c:pt>
                <c:pt idx="5">
                  <c:v>1.220999336848962</c:v>
                </c:pt>
              </c:numCache>
            </c:numRef>
          </c:yVal>
          <c:smooth val="0"/>
          <c:extLst>
            <c:ext xmlns:c16="http://schemas.microsoft.com/office/drawing/2014/chart" uri="{C3380CC4-5D6E-409C-BE32-E72D297353CC}">
              <c16:uniqueId val="{00000002-5C83-4046-9F77-810DCA8A6DAC}"/>
            </c:ext>
          </c:extLst>
        </c:ser>
        <c:ser>
          <c:idx val="3"/>
          <c:order val="3"/>
          <c:tx>
            <c:strRef>
              <c:f>'Gradation RCA3'!$J$2</c:f>
              <c:strCache>
                <c:ptCount val="1"/>
                <c:pt idx="0">
                  <c:v>CRCA-3</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'Gradation RCA3'!$C$3:$C$8</c:f>
              <c:numCache>
                <c:formatCode>General</c:formatCode>
                <c:ptCount val="6"/>
                <c:pt idx="0">
                  <c:v>19</c:v>
                </c:pt>
                <c:pt idx="1">
                  <c:v>9.5</c:v>
                </c:pt>
                <c:pt idx="2">
                  <c:v>4.75</c:v>
                </c:pt>
                <c:pt idx="3">
                  <c:v>2</c:v>
                </c:pt>
                <c:pt idx="4">
                  <c:v>0.42499999999999999</c:v>
                </c:pt>
                <c:pt idx="5">
                  <c:v>7.4999999999999997E-2</c:v>
                </c:pt>
              </c:numCache>
            </c:numRef>
          </c:xVal>
          <c:yVal>
            <c:numRef>
              <c:f>'Gradation RCA3'!$J$3:$J$8</c:f>
              <c:numCache>
                <c:formatCode>General</c:formatCode>
                <c:ptCount val="6"/>
                <c:pt idx="0">
                  <c:v>88.439946771064115</c:v>
                </c:pt>
                <c:pt idx="1">
                  <c:v>65.813144185811737</c:v>
                </c:pt>
                <c:pt idx="2">
                  <c:v>47.748780275966482</c:v>
                </c:pt>
                <c:pt idx="3">
                  <c:v>32.938504237574314</c:v>
                </c:pt>
                <c:pt idx="4">
                  <c:v>16.801272929000028</c:v>
                </c:pt>
                <c:pt idx="5">
                  <c:v>2.7043026300187094</c:v>
                </c:pt>
              </c:numCache>
            </c:numRef>
          </c:yVal>
          <c:smooth val="0"/>
          <c:extLst>
            <c:ext xmlns:c16="http://schemas.microsoft.com/office/drawing/2014/chart" uri="{C3380CC4-5D6E-409C-BE32-E72D297353CC}">
              <c16:uniqueId val="{00000003-5C83-4046-9F77-810DCA8A6DAC}"/>
            </c:ext>
          </c:extLst>
        </c:ser>
        <c:dLbls>
          <c:showLegendKey val="0"/>
          <c:showVal val="0"/>
          <c:showCatName val="0"/>
          <c:showSerName val="0"/>
          <c:showPercent val="0"/>
          <c:showBubbleSize val="0"/>
        </c:dLbls>
        <c:axId val="1519527856"/>
        <c:axId val="1519535344"/>
      </c:scatterChart>
      <c:valAx>
        <c:axId val="1519527856"/>
        <c:scaling>
          <c:logBase val="10"/>
          <c:orientation val="minMax"/>
          <c:max val="100"/>
          <c:min val="1.0000000000000002E-2"/>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Sieve Size (mm)</a:t>
                </a:r>
              </a:p>
            </c:rich>
          </c:tx>
          <c:layout>
            <c:manualLayout>
              <c:xMode val="edge"/>
              <c:yMode val="edge"/>
              <c:x val="0.69214099322112133"/>
              <c:y val="0.1206892340105572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19535344"/>
        <c:crosses val="autoZero"/>
        <c:crossBetween val="midCat"/>
      </c:valAx>
      <c:valAx>
        <c:axId val="1519535344"/>
        <c:scaling>
          <c:orientation val="maxMin"/>
          <c:max val="1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 Passing</a:t>
                </a:r>
              </a:p>
            </c:rich>
          </c:tx>
          <c:layout>
            <c:manualLayout>
              <c:xMode val="edge"/>
              <c:yMode val="edge"/>
              <c:x val="8.9391350072301826E-2"/>
              <c:y val="0.7927914774032519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19527856"/>
        <c:crosses val="autoZero"/>
        <c:crossBetween val="midCat"/>
        <c:majorUnit val="20"/>
      </c:valAx>
      <c:spPr>
        <a:noFill/>
        <a:ln>
          <a:noFill/>
        </a:ln>
        <a:effectLst/>
      </c:spPr>
    </c:plotArea>
    <c:legend>
      <c:legendPos val="r"/>
      <c:layout>
        <c:manualLayout>
          <c:xMode val="edge"/>
          <c:yMode val="edge"/>
          <c:x val="0.1596361112375404"/>
          <c:y val="0.52945006239702275"/>
          <c:w val="0.39513768148923584"/>
          <c:h val="0.3946052573582235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RCA-3-UL</a:t>
            </a:r>
          </a:p>
        </c:rich>
      </c:tx>
      <c:layout>
        <c:manualLayout>
          <c:xMode val="edge"/>
          <c:yMode val="edge"/>
          <c:x val="0.44077168406274797"/>
          <c:y val="3.3429415073115854E-3"/>
        </c:manualLayout>
      </c:layout>
      <c:overlay val="0"/>
      <c:spPr>
        <a:noFill/>
        <a:ln w="25400">
          <a:noFill/>
        </a:ln>
      </c:spPr>
    </c:title>
    <c:autoTitleDeleted val="0"/>
    <c:plotArea>
      <c:layout>
        <c:manualLayout>
          <c:layoutTarget val="inner"/>
          <c:xMode val="edge"/>
          <c:yMode val="edge"/>
          <c:x val="8.9917648375348436E-2"/>
          <c:y val="0.18799017310336205"/>
          <c:w val="0.85254837331380084"/>
          <c:h val="0.76108377077865264"/>
        </c:manualLayout>
      </c:layout>
      <c:scatterChart>
        <c:scatterStyle val="lineMarker"/>
        <c:varyColors val="0"/>
        <c:ser>
          <c:idx val="1"/>
          <c:order val="0"/>
          <c:tx>
            <c:strRef>
              <c:f>'BF MR GRAD'!$D$3</c:f>
              <c:strCache>
                <c:ptCount val="1"/>
                <c:pt idx="0">
                  <c:v>LA-0 </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GRAD'!$AE$4:$AE$9</c:f>
              <c:numCache>
                <c:formatCode>0</c:formatCode>
                <c:ptCount val="6"/>
                <c:pt idx="0">
                  <c:v>100</c:v>
                </c:pt>
                <c:pt idx="1">
                  <c:v>75</c:v>
                </c:pt>
                <c:pt idx="2">
                  <c:v>60</c:v>
                </c:pt>
                <c:pt idx="3">
                  <c:v>43</c:v>
                </c:pt>
                <c:pt idx="4">
                  <c:v>26</c:v>
                </c:pt>
                <c:pt idx="5">
                  <c:v>12</c:v>
                </c:pt>
              </c:numCache>
            </c:numRef>
          </c:yVal>
          <c:smooth val="0"/>
          <c:extLst>
            <c:ext xmlns:c16="http://schemas.microsoft.com/office/drawing/2014/chart" uri="{C3380CC4-5D6E-409C-BE32-E72D297353CC}">
              <c16:uniqueId val="{00000000-6FEB-4CE5-98A7-9BD8B9BC67D8}"/>
            </c:ext>
          </c:extLst>
        </c:ser>
        <c:ser>
          <c:idx val="2"/>
          <c:order val="1"/>
          <c:tx>
            <c:strRef>
              <c:f>'BF MR GRAD'!$E$3</c:f>
              <c:strCache>
                <c:ptCount val="1"/>
                <c:pt idx="0">
                  <c:v>LA-100 </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GRAD'!$AF$4:$AF$9</c:f>
              <c:numCache>
                <c:formatCode>0</c:formatCode>
                <c:ptCount val="6"/>
                <c:pt idx="0">
                  <c:v>100</c:v>
                </c:pt>
                <c:pt idx="1">
                  <c:v>81.261299004093829</c:v>
                </c:pt>
                <c:pt idx="2">
                  <c:v>67.099121580699361</c:v>
                </c:pt>
                <c:pt idx="3">
                  <c:v>51.024367141926874</c:v>
                </c:pt>
                <c:pt idx="4">
                  <c:v>29.061152373189302</c:v>
                </c:pt>
                <c:pt idx="5">
                  <c:v>12.803336991516346</c:v>
                </c:pt>
              </c:numCache>
            </c:numRef>
          </c:yVal>
          <c:smooth val="0"/>
          <c:extLst>
            <c:ext xmlns:c16="http://schemas.microsoft.com/office/drawing/2014/chart" uri="{C3380CC4-5D6E-409C-BE32-E72D297353CC}">
              <c16:uniqueId val="{00000001-6FEB-4CE5-98A7-9BD8B9BC67D8}"/>
            </c:ext>
          </c:extLst>
        </c:ser>
        <c:ser>
          <c:idx val="3"/>
          <c:order val="2"/>
          <c:tx>
            <c:strRef>
              <c:f>'BF MR GRAD'!$F$3</c:f>
              <c:strCache>
                <c:ptCount val="1"/>
                <c:pt idx="0">
                  <c:v>LA-300 </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GRAD'!$AG$4:$AG$9</c:f>
              <c:numCache>
                <c:formatCode>0</c:formatCode>
                <c:ptCount val="6"/>
                <c:pt idx="0">
                  <c:v>100</c:v>
                </c:pt>
                <c:pt idx="1">
                  <c:v>87.03288923704396</c:v>
                </c:pt>
                <c:pt idx="2">
                  <c:v>75.940171262098147</c:v>
                </c:pt>
                <c:pt idx="3">
                  <c:v>60.207562943061433</c:v>
                </c:pt>
                <c:pt idx="4">
                  <c:v>33.927773322322508</c:v>
                </c:pt>
                <c:pt idx="5">
                  <c:v>14.396770853937682</c:v>
                </c:pt>
              </c:numCache>
            </c:numRef>
          </c:yVal>
          <c:smooth val="0"/>
          <c:extLst>
            <c:ext xmlns:c16="http://schemas.microsoft.com/office/drawing/2014/chart" uri="{C3380CC4-5D6E-409C-BE32-E72D297353CC}">
              <c16:uniqueId val="{00000002-6FEB-4CE5-98A7-9BD8B9BC67D8}"/>
            </c:ext>
          </c:extLst>
        </c:ser>
        <c:ser>
          <c:idx val="4"/>
          <c:order val="3"/>
          <c:tx>
            <c:strRef>
              <c:f>'BF MR GRAD'!$G$3</c:f>
              <c:strCache>
                <c:ptCount val="1"/>
                <c:pt idx="0">
                  <c:v>LA-500</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GRAD'!$AH$4:$AH$9</c:f>
              <c:numCache>
                <c:formatCode>0</c:formatCode>
                <c:ptCount val="6"/>
                <c:pt idx="0">
                  <c:v>100</c:v>
                </c:pt>
                <c:pt idx="1">
                  <c:v>93.824357384922024</c:v>
                </c:pt>
                <c:pt idx="2">
                  <c:v>85.42394910726938</c:v>
                </c:pt>
                <c:pt idx="3">
                  <c:v>69.505367211260932</c:v>
                </c:pt>
                <c:pt idx="4">
                  <c:v>38.236192644066442</c:v>
                </c:pt>
                <c:pt idx="5">
                  <c:v>16.10430052865857</c:v>
                </c:pt>
              </c:numCache>
            </c:numRef>
          </c:yVal>
          <c:smooth val="0"/>
          <c:extLst>
            <c:ext xmlns:c16="http://schemas.microsoft.com/office/drawing/2014/chart" uri="{C3380CC4-5D6E-409C-BE32-E72D297353CC}">
              <c16:uniqueId val="{00000003-6FEB-4CE5-98A7-9BD8B9BC67D8}"/>
            </c:ext>
          </c:extLst>
        </c:ser>
        <c:dLbls>
          <c:showLegendKey val="0"/>
          <c:showVal val="0"/>
          <c:showCatName val="0"/>
          <c:showSerName val="0"/>
          <c:showPercent val="0"/>
          <c:showBubbleSize val="0"/>
        </c:dLbls>
        <c:axId val="1656537215"/>
        <c:axId val="1"/>
      </c:scatterChart>
      <c:valAx>
        <c:axId val="1656537215"/>
        <c:scaling>
          <c:logBase val="10"/>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a:pPr>
                <a:r>
                  <a:rPr lang="en-US"/>
                  <a:t>Sieve size (mm)</a:t>
                </a:r>
              </a:p>
            </c:rich>
          </c:tx>
          <c:layout>
            <c:manualLayout>
              <c:xMode val="edge"/>
              <c:yMode val="edge"/>
              <c:x val="0.69809392315543894"/>
              <c:y val="0.20685695538057744"/>
            </c:manualLayout>
          </c:layout>
          <c:overlay val="0"/>
          <c:spPr>
            <a:noFill/>
            <a:ln w="25400">
              <a:noFill/>
            </a:ln>
          </c:spPr>
        </c:title>
        <c:numFmt formatCode="0.0" sourceLinked="1"/>
        <c:majorTickMark val="out"/>
        <c:minorTickMark val="none"/>
        <c:tickLblPos val="low"/>
        <c:spPr>
          <a:noFill/>
          <a:ln w="3175" cap="flat" cmpd="sng" algn="ctr">
            <a:solidFill>
              <a:schemeClr val="tx1"/>
            </a:solidFill>
            <a:round/>
          </a:ln>
          <a:effectLst/>
        </c:spPr>
        <c:txPr>
          <a:bodyPr rot="0" vert="horz"/>
          <a:lstStyle/>
          <a:p>
            <a:pPr>
              <a:defRPr/>
            </a:pPr>
            <a:endParaRPr lang="en-US"/>
          </a:p>
        </c:txPr>
        <c:crossAx val="1"/>
        <c:crossesAt val="1.0000000000000002E-2"/>
        <c:crossBetween val="midCat"/>
      </c:valAx>
      <c:valAx>
        <c:axId val="1"/>
        <c:scaling>
          <c:orientation val="maxMin"/>
          <c:max val="100"/>
        </c:scaling>
        <c:delete val="0"/>
        <c:axPos val="l"/>
        <c:title>
          <c:tx>
            <c:rich>
              <a:bodyPr/>
              <a:lstStyle/>
              <a:p>
                <a:pPr>
                  <a:defRPr/>
                </a:pPr>
                <a:r>
                  <a:rPr lang="en-US"/>
                  <a:t>% Passing</a:t>
                </a:r>
              </a:p>
            </c:rich>
          </c:tx>
          <c:layout>
            <c:manualLayout>
              <c:xMode val="edge"/>
              <c:yMode val="edge"/>
              <c:x val="0.1026727453339166"/>
              <c:y val="0.69406243400609402"/>
            </c:manualLayout>
          </c:layout>
          <c:overlay val="0"/>
          <c:spPr>
            <a:noFill/>
            <a:ln w="25400">
              <a:noFill/>
            </a:ln>
          </c:spPr>
        </c:title>
        <c:numFmt formatCode="0"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1656537215"/>
        <c:crossesAt val="0.01"/>
        <c:crossBetween val="midCat"/>
        <c:majorUnit val="20"/>
      </c:valAx>
      <c:spPr>
        <a:noFill/>
        <a:ln w="25400">
          <a:noFill/>
        </a:ln>
      </c:spPr>
    </c:plotArea>
    <c:legend>
      <c:legendPos val="r"/>
      <c:layout>
        <c:manualLayout>
          <c:xMode val="edge"/>
          <c:yMode val="edge"/>
          <c:x val="0.31667697787776533"/>
          <c:y val="0.64287897346165057"/>
          <c:w val="0.20913341403551636"/>
          <c:h val="0.28106876301063471"/>
        </c:manualLayout>
      </c:layout>
      <c:overlay val="0"/>
      <c:spPr>
        <a:noFill/>
        <a:ln w="25400">
          <a:noFill/>
        </a:ln>
      </c:spPr>
    </c:legend>
    <c:plotVisOnly val="1"/>
    <c:dispBlanksAs val="gap"/>
    <c:showDLblsOverMax val="0"/>
  </c:chart>
  <c:spPr>
    <a:solidFill>
      <a:schemeClr val="bg1"/>
    </a:solidFill>
    <a:ln w="12700" cap="flat" cmpd="sng" algn="ctr">
      <a:solidFill>
        <a:schemeClr val="tx1"/>
      </a:solidFill>
      <a:round/>
    </a:ln>
    <a:effectLst/>
  </c:spPr>
  <c:txPr>
    <a:bodyPr/>
    <a:lstStyle/>
    <a:p>
      <a:pPr>
        <a:defRPr sz="12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RCA-3-LL</a:t>
            </a:r>
          </a:p>
        </c:rich>
      </c:tx>
      <c:layout>
        <c:manualLayout>
          <c:xMode val="edge"/>
          <c:yMode val="edge"/>
          <c:x val="0.41493189078109421"/>
          <c:y val="3.3429415073115854E-3"/>
        </c:manualLayout>
      </c:layout>
      <c:overlay val="0"/>
      <c:spPr>
        <a:noFill/>
        <a:ln w="25400">
          <a:noFill/>
        </a:ln>
      </c:spPr>
    </c:title>
    <c:autoTitleDeleted val="0"/>
    <c:plotArea>
      <c:layout>
        <c:manualLayout>
          <c:layoutTarget val="inner"/>
          <c:xMode val="edge"/>
          <c:yMode val="edge"/>
          <c:x val="9.3147622535555127E-2"/>
          <c:y val="0.18302985564304461"/>
          <c:w val="0.84931839915359419"/>
          <c:h val="0.76604408823897008"/>
        </c:manualLayout>
      </c:layout>
      <c:scatterChart>
        <c:scatterStyle val="lineMarker"/>
        <c:varyColors val="0"/>
        <c:ser>
          <c:idx val="1"/>
          <c:order val="0"/>
          <c:tx>
            <c:strRef>
              <c:f>'BF MR GRAD'!$D$3</c:f>
              <c:strCache>
                <c:ptCount val="1"/>
                <c:pt idx="0">
                  <c:v>LA-0 </c:v>
                </c:pt>
              </c:strCache>
            </c:strRef>
          </c:tx>
          <c:marker>
            <c:symbol val="circle"/>
            <c:size val="5"/>
          </c:marker>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GRAD'!$AE$14:$AE$19</c:f>
              <c:numCache>
                <c:formatCode>0</c:formatCode>
                <c:ptCount val="6"/>
                <c:pt idx="0">
                  <c:v>40</c:v>
                </c:pt>
                <c:pt idx="1">
                  <c:v>30</c:v>
                </c:pt>
                <c:pt idx="2">
                  <c:v>25</c:v>
                </c:pt>
                <c:pt idx="3">
                  <c:v>20</c:v>
                </c:pt>
                <c:pt idx="4">
                  <c:v>8</c:v>
                </c:pt>
                <c:pt idx="5">
                  <c:v>4</c:v>
                </c:pt>
              </c:numCache>
            </c:numRef>
          </c:yVal>
          <c:smooth val="0"/>
          <c:extLst>
            <c:ext xmlns:c16="http://schemas.microsoft.com/office/drawing/2014/chart" uri="{C3380CC4-5D6E-409C-BE32-E72D297353CC}">
              <c16:uniqueId val="{00000000-BC92-4ED2-921C-835C85474D53}"/>
            </c:ext>
          </c:extLst>
        </c:ser>
        <c:ser>
          <c:idx val="2"/>
          <c:order val="1"/>
          <c:tx>
            <c:strRef>
              <c:f>'BF MR GRAD'!$E$3</c:f>
              <c:strCache>
                <c:ptCount val="1"/>
                <c:pt idx="0">
                  <c:v>LA-100 </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GRAD'!$AF$14:$AF$19</c:f>
              <c:numCache>
                <c:formatCode>0</c:formatCode>
                <c:ptCount val="6"/>
                <c:pt idx="0">
                  <c:v>55.015051173991573</c:v>
                </c:pt>
                <c:pt idx="1">
                  <c:v>35.412402167369052</c:v>
                </c:pt>
                <c:pt idx="2">
                  <c:v>29.48826008428658</c:v>
                </c:pt>
                <c:pt idx="3">
                  <c:v>25.827814569536429</c:v>
                </c:pt>
                <c:pt idx="4">
                  <c:v>11.27513546056592</c:v>
                </c:pt>
                <c:pt idx="5">
                  <c:v>5.0596026490066208</c:v>
                </c:pt>
              </c:numCache>
            </c:numRef>
          </c:yVal>
          <c:smooth val="0"/>
          <c:extLst>
            <c:ext xmlns:c16="http://schemas.microsoft.com/office/drawing/2014/chart" uri="{C3380CC4-5D6E-409C-BE32-E72D297353CC}">
              <c16:uniqueId val="{00000001-BC92-4ED2-921C-835C85474D53}"/>
            </c:ext>
          </c:extLst>
        </c:ser>
        <c:ser>
          <c:idx val="3"/>
          <c:order val="2"/>
          <c:tx>
            <c:strRef>
              <c:f>'BF MR GRAD'!$F$3</c:f>
              <c:strCache>
                <c:ptCount val="1"/>
                <c:pt idx="0">
                  <c:v>LA-300 </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GRAD'!$AG$14:$AG$19</c:f>
              <c:numCache>
                <c:formatCode>0</c:formatCode>
                <c:ptCount val="6"/>
                <c:pt idx="0">
                  <c:v>75.806451612903231</c:v>
                </c:pt>
                <c:pt idx="1">
                  <c:v>53.87096774193548</c:v>
                </c:pt>
                <c:pt idx="2">
                  <c:v>46.451612903225808</c:v>
                </c:pt>
                <c:pt idx="3">
                  <c:v>40</c:v>
                </c:pt>
                <c:pt idx="4">
                  <c:v>19.774193548387103</c:v>
                </c:pt>
                <c:pt idx="5">
                  <c:v>7.7096774193548328</c:v>
                </c:pt>
              </c:numCache>
            </c:numRef>
          </c:yVal>
          <c:smooth val="0"/>
          <c:extLst>
            <c:ext xmlns:c16="http://schemas.microsoft.com/office/drawing/2014/chart" uri="{C3380CC4-5D6E-409C-BE32-E72D297353CC}">
              <c16:uniqueId val="{00000002-BC92-4ED2-921C-835C85474D53}"/>
            </c:ext>
          </c:extLst>
        </c:ser>
        <c:ser>
          <c:idx val="4"/>
          <c:order val="3"/>
          <c:tx>
            <c:strRef>
              <c:f>'BF MR GRAD'!$G$3</c:f>
              <c:strCache>
                <c:ptCount val="1"/>
                <c:pt idx="0">
                  <c:v>LA-500</c:v>
                </c:pt>
              </c:strCache>
            </c:strRef>
          </c:tx>
          <c:xVal>
            <c:numRef>
              <c:f>'BF MR GRAD'!$A$4:$A$9</c:f>
              <c:numCache>
                <c:formatCode>0.0</c:formatCode>
                <c:ptCount val="6"/>
                <c:pt idx="0">
                  <c:v>19</c:v>
                </c:pt>
                <c:pt idx="1">
                  <c:v>9.5</c:v>
                </c:pt>
                <c:pt idx="2">
                  <c:v>4.75</c:v>
                </c:pt>
                <c:pt idx="3">
                  <c:v>2</c:v>
                </c:pt>
                <c:pt idx="4">
                  <c:v>0.42499999999999999</c:v>
                </c:pt>
                <c:pt idx="5">
                  <c:v>7.4999999999999997E-2</c:v>
                </c:pt>
              </c:numCache>
            </c:numRef>
          </c:xVal>
          <c:yVal>
            <c:numRef>
              <c:f>'BF MR GRAD'!$AH$14:$AH$19</c:f>
              <c:numCache>
                <c:formatCode>0</c:formatCode>
                <c:ptCount val="6"/>
                <c:pt idx="0">
                  <c:v>86.919833058715398</c:v>
                </c:pt>
                <c:pt idx="1">
                  <c:v>65.541495692314783</c:v>
                </c:pt>
                <c:pt idx="2">
                  <c:v>54.852327009114461</c:v>
                </c:pt>
                <c:pt idx="3">
                  <c:v>47.04642093125107</c:v>
                </c:pt>
                <c:pt idx="4">
                  <c:v>23.66385601903005</c:v>
                </c:pt>
                <c:pt idx="5">
                  <c:v>7.6301001883227997</c:v>
                </c:pt>
              </c:numCache>
            </c:numRef>
          </c:yVal>
          <c:smooth val="0"/>
          <c:extLst>
            <c:ext xmlns:c16="http://schemas.microsoft.com/office/drawing/2014/chart" uri="{C3380CC4-5D6E-409C-BE32-E72D297353CC}">
              <c16:uniqueId val="{00000003-BC92-4ED2-921C-835C85474D53}"/>
            </c:ext>
          </c:extLst>
        </c:ser>
        <c:dLbls>
          <c:showLegendKey val="0"/>
          <c:showVal val="0"/>
          <c:showCatName val="0"/>
          <c:showSerName val="0"/>
          <c:showPercent val="0"/>
          <c:showBubbleSize val="0"/>
        </c:dLbls>
        <c:axId val="1656537215"/>
        <c:axId val="1"/>
      </c:scatterChart>
      <c:valAx>
        <c:axId val="1656537215"/>
        <c:scaling>
          <c:logBase val="10"/>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a:pPr>
                <a:r>
                  <a:rPr lang="en-US"/>
                  <a:t>Sieve size (mm)</a:t>
                </a:r>
              </a:p>
            </c:rich>
          </c:tx>
          <c:layout>
            <c:manualLayout>
              <c:xMode val="edge"/>
              <c:yMode val="edge"/>
              <c:x val="0.70406951311318644"/>
              <c:y val="0.20073350206224222"/>
            </c:manualLayout>
          </c:layout>
          <c:overlay val="0"/>
          <c:spPr>
            <a:noFill/>
            <a:ln w="25400">
              <a:noFill/>
            </a:ln>
          </c:spPr>
        </c:title>
        <c:numFmt formatCode="0.0" sourceLinked="1"/>
        <c:majorTickMark val="out"/>
        <c:minorTickMark val="none"/>
        <c:tickLblPos val="low"/>
        <c:spPr>
          <a:noFill/>
          <a:ln w="9525" cap="flat" cmpd="sng" algn="ctr">
            <a:solidFill>
              <a:schemeClr val="tx1"/>
            </a:solidFill>
            <a:round/>
          </a:ln>
          <a:effectLst/>
        </c:spPr>
        <c:txPr>
          <a:bodyPr rot="0" vert="horz"/>
          <a:lstStyle/>
          <a:p>
            <a:pPr>
              <a:defRPr/>
            </a:pPr>
            <a:endParaRPr lang="en-US"/>
          </a:p>
        </c:txPr>
        <c:crossAx val="1"/>
        <c:crossesAt val="1.0000000000000002E-2"/>
        <c:crossBetween val="midCat"/>
      </c:valAx>
      <c:valAx>
        <c:axId val="1"/>
        <c:scaling>
          <c:orientation val="maxMin"/>
          <c:max val="100"/>
        </c:scaling>
        <c:delete val="0"/>
        <c:axPos val="l"/>
        <c:title>
          <c:tx>
            <c:rich>
              <a:bodyPr/>
              <a:lstStyle/>
              <a:p>
                <a:pPr>
                  <a:defRPr/>
                </a:pPr>
                <a:r>
                  <a:rPr lang="en-US"/>
                  <a:t>% Passing</a:t>
                </a:r>
              </a:p>
            </c:rich>
          </c:tx>
          <c:layout>
            <c:manualLayout>
              <c:xMode val="edge"/>
              <c:yMode val="edge"/>
              <c:x val="0.10012919896640828"/>
              <c:y val="0.6765302774653168"/>
            </c:manualLayout>
          </c:layout>
          <c:overlay val="0"/>
          <c:spPr>
            <a:noFill/>
            <a:ln w="25400">
              <a:noFill/>
            </a:ln>
          </c:spPr>
        </c:title>
        <c:numFmt formatCode="0" sourceLinked="1"/>
        <c:majorTickMark val="out"/>
        <c:minorTickMark val="none"/>
        <c:tickLblPos val="nextTo"/>
        <c:spPr>
          <a:noFill/>
          <a:ln w="9525" cap="flat" cmpd="sng" algn="ctr">
            <a:solidFill>
              <a:schemeClr val="tx1"/>
            </a:solidFill>
            <a:round/>
          </a:ln>
          <a:effectLst/>
        </c:spPr>
        <c:txPr>
          <a:bodyPr rot="0" vert="horz"/>
          <a:lstStyle/>
          <a:p>
            <a:pPr>
              <a:defRPr/>
            </a:pPr>
            <a:endParaRPr lang="en-US"/>
          </a:p>
        </c:txPr>
        <c:crossAx val="1656537215"/>
        <c:crossesAt val="0.01"/>
        <c:crossBetween val="midCat"/>
        <c:majorUnit val="20"/>
      </c:valAx>
      <c:spPr>
        <a:noFill/>
        <a:ln w="25400">
          <a:noFill/>
        </a:ln>
      </c:spPr>
    </c:plotArea>
    <c:legend>
      <c:legendPos val="r"/>
      <c:layout>
        <c:manualLayout>
          <c:xMode val="edge"/>
          <c:yMode val="edge"/>
          <c:x val="0.31667697787776533"/>
          <c:y val="0.64287897346165057"/>
          <c:w val="0.20946914127959976"/>
          <c:h val="0.27631450028395316"/>
        </c:manualLayout>
      </c:layout>
      <c:overlay val="0"/>
      <c:spPr>
        <a:noFill/>
        <a:ln w="25400">
          <a:noFill/>
        </a:ln>
      </c:spPr>
    </c:legend>
    <c:plotVisOnly val="1"/>
    <c:dispBlanksAs val="gap"/>
    <c:showDLblsOverMax val="0"/>
  </c:chart>
  <c:spPr>
    <a:solidFill>
      <a:schemeClr val="bg1"/>
    </a:solidFill>
    <a:ln w="9525" cap="flat" cmpd="sng" algn="ctr">
      <a:solidFill>
        <a:schemeClr val="tx1"/>
      </a:solidFill>
      <a:round/>
    </a:ln>
    <a:effectLst/>
  </c:spPr>
  <c:txPr>
    <a:bodyPr/>
    <a:lstStyle/>
    <a:p>
      <a:pPr>
        <a:defRPr sz="12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1197" kern="1200"/>
  </cs:axisTitle>
  <cs:categoryAxis>
    <cs:lnRef idx="0"/>
    <cs:fillRef idx="0"/>
    <cs:effectRef idx="0"/>
    <cs:fontRef idx="minor">
      <a:schemeClr val="dk1">
        <a:lumMod val="65000"/>
        <a:lumOff val="35000"/>
      </a:schemeClr>
    </cs:fontRef>
    <cs:defRPr sz="1197"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1197" kern="1200"/>
  </cs:chartArea>
  <cs:dataLabel>
    <cs:lnRef idx="0"/>
    <cs:fillRef idx="0"/>
    <cs:effectRef idx="0"/>
    <cs:fontRef idx="minor">
      <a:schemeClr val="lt1"/>
    </cs:fontRef>
    <cs:defRPr sz="1197"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1197"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22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6B3D49-5EE6-49BC-AD7B-D0E3F8D5793F}" type="doc">
      <dgm:prSet loTypeId="urn:microsoft.com/office/officeart/2011/layout/TabList" loCatId="list" qsTypeId="urn:microsoft.com/office/officeart/2005/8/quickstyle/simple1" qsCatId="simple" csTypeId="urn:microsoft.com/office/officeart/2005/8/colors/accent0_1" csCatId="mainScheme" phldr="1"/>
      <dgm:spPr/>
      <dgm:t>
        <a:bodyPr/>
        <a:lstStyle/>
        <a:p>
          <a:endParaRPr lang="en-US"/>
        </a:p>
      </dgm:t>
    </dgm:pt>
    <dgm:pt modelId="{B03F783A-CCED-413A-9A91-1A55CBC2CE61}">
      <dgm:prSet phldrT="[Tex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3/4”</a:t>
          </a:r>
          <a:endParaRPr lang="en-US" sz="1200">
            <a:latin typeface="Times New Roman" panose="02020603050405020304" pitchFamily="18" charset="0"/>
            <a:cs typeface="Times New Roman" panose="02020603050405020304" pitchFamily="18" charset="0"/>
          </a:endParaRPr>
        </a:p>
      </dgm:t>
    </dgm:pt>
    <dgm:pt modelId="{3383B16D-6990-4518-A7E8-DFFB4F3AF3C0}" type="parTrans" cxnId="{EE8A91E2-3C50-4D66-91AD-DBB3B49EC5F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A55E55D-BFB6-4E96-9271-AB63C1E5F8A2}" type="sibTrans" cxnId="{EE8A91E2-3C50-4D66-91AD-DBB3B49EC5F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8C6CDD8-D41C-4F45-806C-53E4409181A9}">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3/8”</a:t>
          </a:r>
          <a:endParaRPr lang="en-US" sz="1200">
            <a:latin typeface="Times New Roman" panose="02020603050405020304" pitchFamily="18" charset="0"/>
            <a:cs typeface="Times New Roman" panose="02020603050405020304" pitchFamily="18" charset="0"/>
          </a:endParaRPr>
        </a:p>
      </dgm:t>
    </dgm:pt>
    <dgm:pt modelId="{C0119900-A3CF-4465-BDED-6FC55AB6C49B}" type="parTrans" cxnId="{43171F5B-9454-485A-AB42-22FFF5F6099F}">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2849182-FFD4-4924-A173-B8B13ABDB4A2}" type="sibTrans" cxnId="{43171F5B-9454-485A-AB42-22FFF5F6099F}">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0E1DD4D2-6228-464B-B4D4-20276C4E07C8}">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#4</a:t>
          </a:r>
          <a:endParaRPr lang="en-US" sz="1200">
            <a:latin typeface="Times New Roman" panose="02020603050405020304" pitchFamily="18" charset="0"/>
            <a:cs typeface="Times New Roman" panose="02020603050405020304" pitchFamily="18" charset="0"/>
          </a:endParaRPr>
        </a:p>
      </dgm:t>
    </dgm:pt>
    <dgm:pt modelId="{95BE5FC3-7B45-4B62-8474-966148F4BC73}" type="parTrans" cxnId="{08C8089C-54C4-44DE-9C42-3895B4C2D852}">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9755AE3-E456-4590-A67E-2E03D4A1781E}" type="sibTrans" cxnId="{08C8089C-54C4-44DE-9C42-3895B4C2D852}">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FBCE477-F4A2-4266-A116-C2F11AE554F4}">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#10</a:t>
          </a:r>
          <a:endParaRPr lang="en-US" sz="1200">
            <a:latin typeface="Times New Roman" panose="02020603050405020304" pitchFamily="18" charset="0"/>
            <a:cs typeface="Times New Roman" panose="02020603050405020304" pitchFamily="18" charset="0"/>
          </a:endParaRPr>
        </a:p>
      </dgm:t>
    </dgm:pt>
    <dgm:pt modelId="{F786F054-13DA-4286-9B1F-DDABB4205529}" type="parTrans" cxnId="{2B4F5EEC-5DB2-4057-BAD6-07C7A561AD1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1539307-C5AD-4FCA-A0AA-BB1C7DEC49AE}" type="sibTrans" cxnId="{2B4F5EEC-5DB2-4057-BAD6-07C7A561AD1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0A48F6A-283A-4107-8E91-8D35D70845CF}">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#40</a:t>
          </a:r>
          <a:endParaRPr lang="en-US" sz="1200">
            <a:latin typeface="Times New Roman" panose="02020603050405020304" pitchFamily="18" charset="0"/>
            <a:cs typeface="Times New Roman" panose="02020603050405020304" pitchFamily="18" charset="0"/>
          </a:endParaRPr>
        </a:p>
      </dgm:t>
    </dgm:pt>
    <dgm:pt modelId="{F18322F5-3CD1-41B9-9003-017537EF5A3B}" type="parTrans" cxnId="{975C6230-22C9-4ED3-80CF-442FBED91C59}">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8729572-541E-4D38-90B9-253E100BF23E}" type="sibTrans" cxnId="{975C6230-22C9-4ED3-80CF-442FBED91C59}">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E77F3BC-5E9D-4632-80A2-5A4D60040CA0}">
      <dgm:prSet custT="1"/>
      <dgm:spPr/>
      <dgm:t>
        <a:bodyPr/>
        <a:lstStyle/>
        <a:p>
          <a:pPr algn="ctr">
            <a:lnSpc>
              <a:spcPct val="100000"/>
            </a:lnSpc>
          </a:pPr>
          <a:r>
            <a:rPr lang="en-US" sz="1100" b="0" i="0" u="none">
              <a:latin typeface="Times New Roman" panose="02020603050405020304" pitchFamily="18" charset="0"/>
              <a:cs typeface="Times New Roman" panose="02020603050405020304" pitchFamily="18" charset="0"/>
            </a:rPr>
            <a:t>#200</a:t>
          </a:r>
          <a:endParaRPr lang="en-US" sz="1100">
            <a:latin typeface="Times New Roman" panose="02020603050405020304" pitchFamily="18" charset="0"/>
            <a:cs typeface="Times New Roman" panose="02020603050405020304" pitchFamily="18" charset="0"/>
          </a:endParaRPr>
        </a:p>
      </dgm:t>
    </dgm:pt>
    <dgm:pt modelId="{D85441AE-A75B-4B72-81F5-679524FF7CCC}" type="parTrans" cxnId="{68144D71-68EC-4D04-8D0E-0DD5F4F0290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834197E-2F2E-4C6E-8135-4AF33A4CA68B}" type="sibTrans" cxnId="{68144D71-68EC-4D04-8D0E-0DD5F4F0290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88495B2-BE6D-4FCB-9DB2-7B1CD5EDFB72}">
      <dgm:prSet phldrT="[Text]" custT="1"/>
      <dgm:spPr/>
      <dgm:t>
        <a:bodyPr/>
        <a:lstStyle/>
        <a:p>
          <a:pPr marL="0" indent="0" algn="ctr">
            <a:lnSpc>
              <a:spcPct val="100000"/>
            </a:lnSpc>
            <a:spcAft>
              <a:spcPts val="0"/>
            </a:spcAft>
          </a:pPr>
          <a:r>
            <a:rPr lang="en-US" sz="1200" b="0" i="0" u="none">
              <a:latin typeface="Times New Roman" panose="02020603050405020304" pitchFamily="18" charset="0"/>
              <a:cs typeface="Times New Roman" panose="02020603050405020304" pitchFamily="18" charset="0"/>
            </a:rPr>
            <a:t>19 mm</a:t>
          </a:r>
          <a:endParaRPr lang="en-US" sz="1200">
            <a:latin typeface="Times New Roman" panose="02020603050405020304" pitchFamily="18" charset="0"/>
            <a:cs typeface="Times New Roman" panose="02020603050405020304" pitchFamily="18" charset="0"/>
          </a:endParaRPr>
        </a:p>
      </dgm:t>
    </dgm:pt>
    <dgm:pt modelId="{2E776FC2-153A-4635-A6CB-C34BDC55C46A}" type="parTrans" cxnId="{6598EB7C-F4F4-4873-A0FE-BA9325A708B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A003B180-58D4-4F95-A11B-81E78045A04E}" type="sibTrans" cxnId="{6598EB7C-F4F4-4873-A0FE-BA9325A708B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653EB9E-1E75-4EA2-A498-4ED80B3B4888}">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9.5 mm</a:t>
          </a:r>
        </a:p>
      </dgm:t>
    </dgm:pt>
    <dgm:pt modelId="{B2435A50-8796-4107-8AA9-3B6AFE17DE94}" type="parTrans" cxnId="{E277A456-1EDF-447E-888E-48473460F33C}">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A60020F-5997-47CE-A8BE-A9A57A1D179B}" type="sibTrans" cxnId="{E277A456-1EDF-447E-888E-48473460F33C}">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AC109739-5E77-496F-BB87-5C1798038845}">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4.75 mm</a:t>
          </a:r>
        </a:p>
      </dgm:t>
    </dgm:pt>
    <dgm:pt modelId="{2A306A25-7E3B-4D68-96A9-DE639638DE87}" type="parTrans" cxnId="{9EF50526-4E85-4CB1-8FD8-FE4DF236D661}">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9CF78B1-D271-4A42-AF17-CD33762F9601}" type="sibTrans" cxnId="{9EF50526-4E85-4CB1-8FD8-FE4DF236D661}">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49C78FF-02D9-4791-853A-172AD1D571A1}">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2 mm</a:t>
          </a:r>
        </a:p>
      </dgm:t>
    </dgm:pt>
    <dgm:pt modelId="{26E74AA1-96AE-4B3A-B57F-63FBD63D235A}" type="parTrans" cxnId="{9167C31D-9904-47B3-957B-45175D9E2D0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75DC63AA-5292-4CFE-BE89-3B08C1F22EBD}" type="sibTrans" cxnId="{9167C31D-9904-47B3-957B-45175D9E2D0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80DD40C9-D20D-4C9B-B67C-09DEC3D753A5}">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0.425 mm</a:t>
          </a:r>
        </a:p>
      </dgm:t>
    </dgm:pt>
    <dgm:pt modelId="{39E243FA-8C93-40C7-921F-9AA276AB74E6}" type="parTrans" cxnId="{055CFF0C-E786-4C9F-9DE5-DC955F5CA960}">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7F20EC86-2AA0-47EA-87CF-5EE6DA53A7DD}" type="sibTrans" cxnId="{055CFF0C-E786-4C9F-9DE5-DC955F5CA960}">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85213D68-91BB-4767-A0A8-C9FEF1776043}">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0.075 mm</a:t>
          </a:r>
        </a:p>
      </dgm:t>
    </dgm:pt>
    <dgm:pt modelId="{CE9AB2D0-B47B-448D-A9D3-8984637C7AA1}" type="parTrans" cxnId="{F388C7B7-3448-4229-8FC3-7B45FEB401D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05B7538-6D7F-445D-96B5-2FD65E4B277A}" type="sibTrans" cxnId="{F388C7B7-3448-4229-8FC3-7B45FEB401D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374AE98C-4E07-4FCA-8EE2-7D23D998F79D}" type="pres">
      <dgm:prSet presAssocID="{3E6B3D49-5EE6-49BC-AD7B-D0E3F8D5793F}" presName="Name0" presStyleCnt="0">
        <dgm:presLayoutVars>
          <dgm:chMax/>
          <dgm:chPref val="3"/>
          <dgm:dir/>
          <dgm:animOne val="branch"/>
          <dgm:animLvl val="lvl"/>
        </dgm:presLayoutVars>
      </dgm:prSet>
      <dgm:spPr/>
    </dgm:pt>
    <dgm:pt modelId="{342C2888-105B-4393-BE4B-3625FF77BC96}" type="pres">
      <dgm:prSet presAssocID="{B03F783A-CCED-413A-9A91-1A55CBC2CE61}" presName="composite" presStyleCnt="0"/>
      <dgm:spPr/>
    </dgm:pt>
    <dgm:pt modelId="{46754F4A-EBA9-41CC-9F0E-4BCAEF3C3275}" type="pres">
      <dgm:prSet presAssocID="{B03F783A-CCED-413A-9A91-1A55CBC2CE61}" presName="FirstChild" presStyleLbl="revTx" presStyleIdx="0" presStyleCnt="6">
        <dgm:presLayoutVars>
          <dgm:chMax val="0"/>
          <dgm:chPref val="0"/>
          <dgm:bulletEnabled val="1"/>
        </dgm:presLayoutVars>
      </dgm:prSet>
      <dgm:spPr/>
    </dgm:pt>
    <dgm:pt modelId="{67AEA526-BF90-40C4-99E6-D2C8B504B5F4}" type="pres">
      <dgm:prSet presAssocID="{B03F783A-CCED-413A-9A91-1A55CBC2CE61}" presName="Parent" presStyleLbl="alignNode1" presStyleIdx="0" presStyleCnt="6" custScaleX="99670" custScaleY="101214">
        <dgm:presLayoutVars>
          <dgm:chMax val="3"/>
          <dgm:chPref val="3"/>
          <dgm:bulletEnabled val="1"/>
        </dgm:presLayoutVars>
      </dgm:prSet>
      <dgm:spPr/>
    </dgm:pt>
    <dgm:pt modelId="{FD000897-2CD8-41EE-A253-A6FFF0D55C59}" type="pres">
      <dgm:prSet presAssocID="{B03F783A-CCED-413A-9A91-1A55CBC2CE61}" presName="Accent" presStyleLbl="parChTrans1D1" presStyleIdx="0" presStyleCnt="6"/>
      <dgm:spPr/>
    </dgm:pt>
    <dgm:pt modelId="{0E850720-143D-498F-853C-8760C2DC7674}" type="pres">
      <dgm:prSet presAssocID="{1A55E55D-BFB6-4E96-9271-AB63C1E5F8A2}" presName="sibTrans" presStyleCnt="0"/>
      <dgm:spPr/>
    </dgm:pt>
    <dgm:pt modelId="{1963C2D2-538F-4EC7-AA78-B1C6C4F99DF2}" type="pres">
      <dgm:prSet presAssocID="{B8C6CDD8-D41C-4F45-806C-53E4409181A9}" presName="composite" presStyleCnt="0"/>
      <dgm:spPr/>
    </dgm:pt>
    <dgm:pt modelId="{4B1223FA-087A-4E56-9E1C-4C78E72ABAF0}" type="pres">
      <dgm:prSet presAssocID="{B8C6CDD8-D41C-4F45-806C-53E4409181A9}" presName="FirstChild" presStyleLbl="revTx" presStyleIdx="1" presStyleCnt="6">
        <dgm:presLayoutVars>
          <dgm:chMax val="0"/>
          <dgm:chPref val="0"/>
          <dgm:bulletEnabled val="1"/>
        </dgm:presLayoutVars>
      </dgm:prSet>
      <dgm:spPr/>
    </dgm:pt>
    <dgm:pt modelId="{7E40158C-5C09-4928-A00D-5F68B734F57C}" type="pres">
      <dgm:prSet presAssocID="{B8C6CDD8-D41C-4F45-806C-53E4409181A9}" presName="Parent" presStyleLbl="alignNode1" presStyleIdx="1" presStyleCnt="6" custScaleX="99670" custScaleY="101214">
        <dgm:presLayoutVars>
          <dgm:chMax val="3"/>
          <dgm:chPref val="3"/>
          <dgm:bulletEnabled val="1"/>
        </dgm:presLayoutVars>
      </dgm:prSet>
      <dgm:spPr/>
    </dgm:pt>
    <dgm:pt modelId="{D961DA0E-AC68-49C2-89B5-5AD9E15924F8}" type="pres">
      <dgm:prSet presAssocID="{B8C6CDD8-D41C-4F45-806C-53E4409181A9}" presName="Accent" presStyleLbl="parChTrans1D1" presStyleIdx="1" presStyleCnt="6"/>
      <dgm:spPr/>
    </dgm:pt>
    <dgm:pt modelId="{95FB0701-843D-4B9E-8D46-8E16B0CAE438}" type="pres">
      <dgm:prSet presAssocID="{52849182-FFD4-4924-A173-B8B13ABDB4A2}" presName="sibTrans" presStyleCnt="0"/>
      <dgm:spPr/>
    </dgm:pt>
    <dgm:pt modelId="{B3396C4B-DF68-440B-A170-B0127E294622}" type="pres">
      <dgm:prSet presAssocID="{0E1DD4D2-6228-464B-B4D4-20276C4E07C8}" presName="composite" presStyleCnt="0"/>
      <dgm:spPr/>
    </dgm:pt>
    <dgm:pt modelId="{B4289D90-CF54-4A7A-BB7E-6460776FE90D}" type="pres">
      <dgm:prSet presAssocID="{0E1DD4D2-6228-464B-B4D4-20276C4E07C8}" presName="FirstChild" presStyleLbl="revTx" presStyleIdx="2" presStyleCnt="6">
        <dgm:presLayoutVars>
          <dgm:chMax val="0"/>
          <dgm:chPref val="0"/>
          <dgm:bulletEnabled val="1"/>
        </dgm:presLayoutVars>
      </dgm:prSet>
      <dgm:spPr/>
    </dgm:pt>
    <dgm:pt modelId="{1614CB1B-942E-46F3-A43C-CAB23C675485}" type="pres">
      <dgm:prSet presAssocID="{0E1DD4D2-6228-464B-B4D4-20276C4E07C8}" presName="Parent" presStyleLbl="alignNode1" presStyleIdx="2" presStyleCnt="6" custScaleX="99670" custScaleY="101214">
        <dgm:presLayoutVars>
          <dgm:chMax val="3"/>
          <dgm:chPref val="3"/>
          <dgm:bulletEnabled val="1"/>
        </dgm:presLayoutVars>
      </dgm:prSet>
      <dgm:spPr/>
    </dgm:pt>
    <dgm:pt modelId="{90D4B724-B012-4C6F-AAB7-8912EC7574AE}" type="pres">
      <dgm:prSet presAssocID="{0E1DD4D2-6228-464B-B4D4-20276C4E07C8}" presName="Accent" presStyleLbl="parChTrans1D1" presStyleIdx="2" presStyleCnt="6"/>
      <dgm:spPr/>
    </dgm:pt>
    <dgm:pt modelId="{977F6AC2-5345-441A-916A-09FD4F7EB727}" type="pres">
      <dgm:prSet presAssocID="{69755AE3-E456-4590-A67E-2E03D4A1781E}" presName="sibTrans" presStyleCnt="0"/>
      <dgm:spPr/>
    </dgm:pt>
    <dgm:pt modelId="{8773127D-505C-4C33-9B92-F7A40755322C}" type="pres">
      <dgm:prSet presAssocID="{6FBCE477-F4A2-4266-A116-C2F11AE554F4}" presName="composite" presStyleCnt="0"/>
      <dgm:spPr/>
    </dgm:pt>
    <dgm:pt modelId="{BC0DF5EA-2209-40D1-A8BA-EECD52AA2602}" type="pres">
      <dgm:prSet presAssocID="{6FBCE477-F4A2-4266-A116-C2F11AE554F4}" presName="FirstChild" presStyleLbl="revTx" presStyleIdx="3" presStyleCnt="6">
        <dgm:presLayoutVars>
          <dgm:chMax val="0"/>
          <dgm:chPref val="0"/>
          <dgm:bulletEnabled val="1"/>
        </dgm:presLayoutVars>
      </dgm:prSet>
      <dgm:spPr/>
    </dgm:pt>
    <dgm:pt modelId="{717584FE-5204-47A7-8785-7363D3DC4F7F}" type="pres">
      <dgm:prSet presAssocID="{6FBCE477-F4A2-4266-A116-C2F11AE554F4}" presName="Parent" presStyleLbl="alignNode1" presStyleIdx="3" presStyleCnt="6" custScaleX="99670" custScaleY="101214">
        <dgm:presLayoutVars>
          <dgm:chMax val="3"/>
          <dgm:chPref val="3"/>
          <dgm:bulletEnabled val="1"/>
        </dgm:presLayoutVars>
      </dgm:prSet>
      <dgm:spPr/>
    </dgm:pt>
    <dgm:pt modelId="{4F776A99-DBC7-4779-93E5-31966EF087C5}" type="pres">
      <dgm:prSet presAssocID="{6FBCE477-F4A2-4266-A116-C2F11AE554F4}" presName="Accent" presStyleLbl="parChTrans1D1" presStyleIdx="3" presStyleCnt="6"/>
      <dgm:spPr/>
    </dgm:pt>
    <dgm:pt modelId="{7AE501C9-741C-4517-AA22-82E6B1760D03}" type="pres">
      <dgm:prSet presAssocID="{21539307-C5AD-4FCA-A0AA-BB1C7DEC49AE}" presName="sibTrans" presStyleCnt="0"/>
      <dgm:spPr/>
    </dgm:pt>
    <dgm:pt modelId="{F155D3A9-2394-4D2A-9DEA-53F8E497094E}" type="pres">
      <dgm:prSet presAssocID="{10A48F6A-283A-4107-8E91-8D35D70845CF}" presName="composite" presStyleCnt="0"/>
      <dgm:spPr/>
    </dgm:pt>
    <dgm:pt modelId="{5D64C0F2-756A-4BE0-95FD-F6BD2F0E475B}" type="pres">
      <dgm:prSet presAssocID="{10A48F6A-283A-4107-8E91-8D35D70845CF}" presName="FirstChild" presStyleLbl="revTx" presStyleIdx="4" presStyleCnt="6">
        <dgm:presLayoutVars>
          <dgm:chMax val="0"/>
          <dgm:chPref val="0"/>
          <dgm:bulletEnabled val="1"/>
        </dgm:presLayoutVars>
      </dgm:prSet>
      <dgm:spPr/>
    </dgm:pt>
    <dgm:pt modelId="{EF8B3EE3-2B44-4490-BE4F-D8F398AE8664}" type="pres">
      <dgm:prSet presAssocID="{10A48F6A-283A-4107-8E91-8D35D70845CF}" presName="Parent" presStyleLbl="alignNode1" presStyleIdx="4" presStyleCnt="6" custScaleX="99670" custScaleY="101214">
        <dgm:presLayoutVars>
          <dgm:chMax val="3"/>
          <dgm:chPref val="3"/>
          <dgm:bulletEnabled val="1"/>
        </dgm:presLayoutVars>
      </dgm:prSet>
      <dgm:spPr/>
    </dgm:pt>
    <dgm:pt modelId="{247A9556-A434-4BC8-8F18-99535C094015}" type="pres">
      <dgm:prSet presAssocID="{10A48F6A-283A-4107-8E91-8D35D70845CF}" presName="Accent" presStyleLbl="parChTrans1D1" presStyleIdx="4" presStyleCnt="6"/>
      <dgm:spPr/>
    </dgm:pt>
    <dgm:pt modelId="{DFE33EF7-8C86-4041-AD80-7961630EC4F2}" type="pres">
      <dgm:prSet presAssocID="{68729572-541E-4D38-90B9-253E100BF23E}" presName="sibTrans" presStyleCnt="0"/>
      <dgm:spPr/>
    </dgm:pt>
    <dgm:pt modelId="{F436C16C-D74F-4B31-A058-18BDFAA6C27A}" type="pres">
      <dgm:prSet presAssocID="{2E77F3BC-5E9D-4632-80A2-5A4D60040CA0}" presName="composite" presStyleCnt="0"/>
      <dgm:spPr/>
    </dgm:pt>
    <dgm:pt modelId="{23CD535D-D317-424F-986F-920B5CD2C5E6}" type="pres">
      <dgm:prSet presAssocID="{2E77F3BC-5E9D-4632-80A2-5A4D60040CA0}" presName="FirstChild" presStyleLbl="revTx" presStyleIdx="5" presStyleCnt="6">
        <dgm:presLayoutVars>
          <dgm:chMax val="0"/>
          <dgm:chPref val="0"/>
          <dgm:bulletEnabled val="1"/>
        </dgm:presLayoutVars>
      </dgm:prSet>
      <dgm:spPr/>
    </dgm:pt>
    <dgm:pt modelId="{209FE91B-F0CF-46FC-B183-B67859DC5ECA}" type="pres">
      <dgm:prSet presAssocID="{2E77F3BC-5E9D-4632-80A2-5A4D60040CA0}" presName="Parent" presStyleLbl="alignNode1" presStyleIdx="5" presStyleCnt="6" custScaleX="99670" custScaleY="101214">
        <dgm:presLayoutVars>
          <dgm:chMax val="3"/>
          <dgm:chPref val="3"/>
          <dgm:bulletEnabled val="1"/>
        </dgm:presLayoutVars>
      </dgm:prSet>
      <dgm:spPr/>
    </dgm:pt>
    <dgm:pt modelId="{CDE2D0EC-78D7-4D60-99B2-9DABC2C0EB54}" type="pres">
      <dgm:prSet presAssocID="{2E77F3BC-5E9D-4632-80A2-5A4D60040CA0}" presName="Accent" presStyleLbl="parChTrans1D1" presStyleIdx="5" presStyleCnt="6"/>
      <dgm:spPr/>
    </dgm:pt>
  </dgm:ptLst>
  <dgm:cxnLst>
    <dgm:cxn modelId="{20B21802-F86C-4954-AF36-92EF17014F62}" type="presOf" srcId="{6FBCE477-F4A2-4266-A116-C2F11AE554F4}" destId="{717584FE-5204-47A7-8785-7363D3DC4F7F}" srcOrd="0" destOrd="0" presId="urn:microsoft.com/office/officeart/2011/layout/TabList"/>
    <dgm:cxn modelId="{6839EB05-0C0B-4010-8A11-291FDE0076D0}" type="presOf" srcId="{549C78FF-02D9-4791-853A-172AD1D571A1}" destId="{BC0DF5EA-2209-40D1-A8BA-EECD52AA2602}" srcOrd="0" destOrd="0" presId="urn:microsoft.com/office/officeart/2011/layout/TabList"/>
    <dgm:cxn modelId="{458FF007-3666-4F5A-85D1-B2BE12E1FDDE}" type="presOf" srcId="{B8C6CDD8-D41C-4F45-806C-53E4409181A9}" destId="{7E40158C-5C09-4928-A00D-5F68B734F57C}" srcOrd="0" destOrd="0" presId="urn:microsoft.com/office/officeart/2011/layout/TabList"/>
    <dgm:cxn modelId="{055CFF0C-E786-4C9F-9DE5-DC955F5CA960}" srcId="{10A48F6A-283A-4107-8E91-8D35D70845CF}" destId="{80DD40C9-D20D-4C9B-B67C-09DEC3D753A5}" srcOrd="0" destOrd="0" parTransId="{39E243FA-8C93-40C7-921F-9AA276AB74E6}" sibTransId="{7F20EC86-2AA0-47EA-87CF-5EE6DA53A7DD}"/>
    <dgm:cxn modelId="{9167C31D-9904-47B3-957B-45175D9E2D05}" srcId="{6FBCE477-F4A2-4266-A116-C2F11AE554F4}" destId="{549C78FF-02D9-4791-853A-172AD1D571A1}" srcOrd="0" destOrd="0" parTransId="{26E74AA1-96AE-4B3A-B57F-63FBD63D235A}" sibTransId="{75DC63AA-5292-4CFE-BE89-3B08C1F22EBD}"/>
    <dgm:cxn modelId="{1C4B4420-7DA2-4B74-B9F9-37F703240E4D}" type="presOf" srcId="{3E6B3D49-5EE6-49BC-AD7B-D0E3F8D5793F}" destId="{374AE98C-4E07-4FCA-8EE2-7D23D998F79D}" srcOrd="0" destOrd="0" presId="urn:microsoft.com/office/officeart/2011/layout/TabList"/>
    <dgm:cxn modelId="{9EF50526-4E85-4CB1-8FD8-FE4DF236D661}" srcId="{0E1DD4D2-6228-464B-B4D4-20276C4E07C8}" destId="{AC109739-5E77-496F-BB87-5C1798038845}" srcOrd="0" destOrd="0" parTransId="{2A306A25-7E3B-4D68-96A9-DE639638DE87}" sibTransId="{B9CF78B1-D271-4A42-AF17-CD33762F9601}"/>
    <dgm:cxn modelId="{975C6230-22C9-4ED3-80CF-442FBED91C59}" srcId="{3E6B3D49-5EE6-49BC-AD7B-D0E3F8D5793F}" destId="{10A48F6A-283A-4107-8E91-8D35D70845CF}" srcOrd="4" destOrd="0" parTransId="{F18322F5-3CD1-41B9-9003-017537EF5A3B}" sibTransId="{68729572-541E-4D38-90B9-253E100BF23E}"/>
    <dgm:cxn modelId="{5B9DDA3A-DBFC-4BB0-BBD4-0F5B8E8C65A4}" type="presOf" srcId="{85213D68-91BB-4767-A0A8-C9FEF1776043}" destId="{23CD535D-D317-424F-986F-920B5CD2C5E6}" srcOrd="0" destOrd="0" presId="urn:microsoft.com/office/officeart/2011/layout/TabList"/>
    <dgm:cxn modelId="{43171F5B-9454-485A-AB42-22FFF5F6099F}" srcId="{3E6B3D49-5EE6-49BC-AD7B-D0E3F8D5793F}" destId="{B8C6CDD8-D41C-4F45-806C-53E4409181A9}" srcOrd="1" destOrd="0" parTransId="{C0119900-A3CF-4465-BDED-6FC55AB6C49B}" sibTransId="{52849182-FFD4-4924-A173-B8B13ABDB4A2}"/>
    <dgm:cxn modelId="{5E04516D-900C-442A-9E9D-F87560BED888}" type="presOf" srcId="{AC109739-5E77-496F-BB87-5C1798038845}" destId="{B4289D90-CF54-4A7A-BB7E-6460776FE90D}" srcOrd="0" destOrd="0" presId="urn:microsoft.com/office/officeart/2011/layout/TabList"/>
    <dgm:cxn modelId="{CE69BE6D-64E6-445D-ACBB-B8485D329FBA}" type="presOf" srcId="{2E77F3BC-5E9D-4632-80A2-5A4D60040CA0}" destId="{209FE91B-F0CF-46FC-B183-B67859DC5ECA}" srcOrd="0" destOrd="0" presId="urn:microsoft.com/office/officeart/2011/layout/TabList"/>
    <dgm:cxn modelId="{68144D71-68EC-4D04-8D0E-0DD5F4F0290D}" srcId="{3E6B3D49-5EE6-49BC-AD7B-D0E3F8D5793F}" destId="{2E77F3BC-5E9D-4632-80A2-5A4D60040CA0}" srcOrd="5" destOrd="0" parTransId="{D85441AE-A75B-4B72-81F5-679524FF7CCC}" sibTransId="{2834197E-2F2E-4C6E-8135-4AF33A4CA68B}"/>
    <dgm:cxn modelId="{E277A456-1EDF-447E-888E-48473460F33C}" srcId="{B8C6CDD8-D41C-4F45-806C-53E4409181A9}" destId="{5653EB9E-1E75-4EA2-A498-4ED80B3B4888}" srcOrd="0" destOrd="0" parTransId="{B2435A50-8796-4107-8AA9-3B6AFE17DE94}" sibTransId="{5A60020F-5997-47CE-A8BE-A9A57A1D179B}"/>
    <dgm:cxn modelId="{6598EB7C-F4F4-4873-A0FE-BA9325A708B3}" srcId="{B03F783A-CCED-413A-9A91-1A55CBC2CE61}" destId="{B88495B2-BE6D-4FCB-9DB2-7B1CD5EDFB72}" srcOrd="0" destOrd="0" parTransId="{2E776FC2-153A-4635-A6CB-C34BDC55C46A}" sibTransId="{A003B180-58D4-4F95-A11B-81E78045A04E}"/>
    <dgm:cxn modelId="{08C8089C-54C4-44DE-9C42-3895B4C2D852}" srcId="{3E6B3D49-5EE6-49BC-AD7B-D0E3F8D5793F}" destId="{0E1DD4D2-6228-464B-B4D4-20276C4E07C8}" srcOrd="2" destOrd="0" parTransId="{95BE5FC3-7B45-4B62-8474-966148F4BC73}" sibTransId="{69755AE3-E456-4590-A67E-2E03D4A1781E}"/>
    <dgm:cxn modelId="{C5487FA0-6C1D-43B9-8EEF-BCAA586A6000}" type="presOf" srcId="{5653EB9E-1E75-4EA2-A498-4ED80B3B4888}" destId="{4B1223FA-087A-4E56-9E1C-4C78E72ABAF0}" srcOrd="0" destOrd="0" presId="urn:microsoft.com/office/officeart/2011/layout/TabList"/>
    <dgm:cxn modelId="{F388C7B7-3448-4229-8FC3-7B45FEB401D5}" srcId="{2E77F3BC-5E9D-4632-80A2-5A4D60040CA0}" destId="{85213D68-91BB-4767-A0A8-C9FEF1776043}" srcOrd="0" destOrd="0" parTransId="{CE9AB2D0-B47B-448D-A9D3-8984637C7AA1}" sibTransId="{105B7538-6D7F-445D-96B5-2FD65E4B277A}"/>
    <dgm:cxn modelId="{0958AFC4-5B2F-4B2D-8B2A-855ACD4B0161}" type="presOf" srcId="{B88495B2-BE6D-4FCB-9DB2-7B1CD5EDFB72}" destId="{46754F4A-EBA9-41CC-9F0E-4BCAEF3C3275}" srcOrd="0" destOrd="0" presId="urn:microsoft.com/office/officeart/2011/layout/TabList"/>
    <dgm:cxn modelId="{B09B03CA-F5AB-4B76-A005-2AE9A776A097}" type="presOf" srcId="{B03F783A-CCED-413A-9A91-1A55CBC2CE61}" destId="{67AEA526-BF90-40C4-99E6-D2C8B504B5F4}" srcOrd="0" destOrd="0" presId="urn:microsoft.com/office/officeart/2011/layout/TabList"/>
    <dgm:cxn modelId="{EE8A91E2-3C50-4D66-91AD-DBB3B49EC5F3}" srcId="{3E6B3D49-5EE6-49BC-AD7B-D0E3F8D5793F}" destId="{B03F783A-CCED-413A-9A91-1A55CBC2CE61}" srcOrd="0" destOrd="0" parTransId="{3383B16D-6990-4518-A7E8-DFFB4F3AF3C0}" sibTransId="{1A55E55D-BFB6-4E96-9271-AB63C1E5F8A2}"/>
    <dgm:cxn modelId="{2B4F5EEC-5DB2-4057-BAD6-07C7A561AD1D}" srcId="{3E6B3D49-5EE6-49BC-AD7B-D0E3F8D5793F}" destId="{6FBCE477-F4A2-4266-A116-C2F11AE554F4}" srcOrd="3" destOrd="0" parTransId="{F786F054-13DA-4286-9B1F-DDABB4205529}" sibTransId="{21539307-C5AD-4FCA-A0AA-BB1C7DEC49AE}"/>
    <dgm:cxn modelId="{49BC0BEF-4B1C-4441-B531-FA8386E63C92}" type="presOf" srcId="{10A48F6A-283A-4107-8E91-8D35D70845CF}" destId="{EF8B3EE3-2B44-4490-BE4F-D8F398AE8664}" srcOrd="0" destOrd="0" presId="urn:microsoft.com/office/officeart/2011/layout/TabList"/>
    <dgm:cxn modelId="{D0FEF8F2-19FF-4D16-B369-38A583539497}" type="presOf" srcId="{80DD40C9-D20D-4C9B-B67C-09DEC3D753A5}" destId="{5D64C0F2-756A-4BE0-95FD-F6BD2F0E475B}" srcOrd="0" destOrd="0" presId="urn:microsoft.com/office/officeart/2011/layout/TabList"/>
    <dgm:cxn modelId="{618EAAFA-9E71-4F6D-B412-8A9F37D90342}" type="presOf" srcId="{0E1DD4D2-6228-464B-B4D4-20276C4E07C8}" destId="{1614CB1B-942E-46F3-A43C-CAB23C675485}" srcOrd="0" destOrd="0" presId="urn:microsoft.com/office/officeart/2011/layout/TabList"/>
    <dgm:cxn modelId="{785C6F16-3A5C-4AFB-B28E-4B85389A95CD}" type="presParOf" srcId="{374AE98C-4E07-4FCA-8EE2-7D23D998F79D}" destId="{342C2888-105B-4393-BE4B-3625FF77BC96}" srcOrd="0" destOrd="0" presId="urn:microsoft.com/office/officeart/2011/layout/TabList"/>
    <dgm:cxn modelId="{9B8D29A9-F721-40CA-88A9-7A1563DBEF37}" type="presParOf" srcId="{342C2888-105B-4393-BE4B-3625FF77BC96}" destId="{46754F4A-EBA9-41CC-9F0E-4BCAEF3C3275}" srcOrd="0" destOrd="0" presId="urn:microsoft.com/office/officeart/2011/layout/TabList"/>
    <dgm:cxn modelId="{CFBA7332-0CB0-45A8-9C10-CE3891AABF0C}" type="presParOf" srcId="{342C2888-105B-4393-BE4B-3625FF77BC96}" destId="{67AEA526-BF90-40C4-99E6-D2C8B504B5F4}" srcOrd="1" destOrd="0" presId="urn:microsoft.com/office/officeart/2011/layout/TabList"/>
    <dgm:cxn modelId="{E330F220-AC50-4921-AC71-A33AF56840CD}" type="presParOf" srcId="{342C2888-105B-4393-BE4B-3625FF77BC96}" destId="{FD000897-2CD8-41EE-A253-A6FFF0D55C59}" srcOrd="2" destOrd="0" presId="urn:microsoft.com/office/officeart/2011/layout/TabList"/>
    <dgm:cxn modelId="{D3678B99-A799-477B-8B8F-9990FFAD858C}" type="presParOf" srcId="{374AE98C-4E07-4FCA-8EE2-7D23D998F79D}" destId="{0E850720-143D-498F-853C-8760C2DC7674}" srcOrd="1" destOrd="0" presId="urn:microsoft.com/office/officeart/2011/layout/TabList"/>
    <dgm:cxn modelId="{86D00AAF-B081-44DA-AB63-619A74252428}" type="presParOf" srcId="{374AE98C-4E07-4FCA-8EE2-7D23D998F79D}" destId="{1963C2D2-538F-4EC7-AA78-B1C6C4F99DF2}" srcOrd="2" destOrd="0" presId="urn:microsoft.com/office/officeart/2011/layout/TabList"/>
    <dgm:cxn modelId="{1848FB6A-0A25-4B45-8CC4-AB209FE6787B}" type="presParOf" srcId="{1963C2D2-538F-4EC7-AA78-B1C6C4F99DF2}" destId="{4B1223FA-087A-4E56-9E1C-4C78E72ABAF0}" srcOrd="0" destOrd="0" presId="urn:microsoft.com/office/officeart/2011/layout/TabList"/>
    <dgm:cxn modelId="{C0CC8AC3-6F9E-4543-BB7B-F0F2F9956D95}" type="presParOf" srcId="{1963C2D2-538F-4EC7-AA78-B1C6C4F99DF2}" destId="{7E40158C-5C09-4928-A00D-5F68B734F57C}" srcOrd="1" destOrd="0" presId="urn:microsoft.com/office/officeart/2011/layout/TabList"/>
    <dgm:cxn modelId="{09CD0701-17B5-4646-BAFB-1086EE09C18C}" type="presParOf" srcId="{1963C2D2-538F-4EC7-AA78-B1C6C4F99DF2}" destId="{D961DA0E-AC68-49C2-89B5-5AD9E15924F8}" srcOrd="2" destOrd="0" presId="urn:microsoft.com/office/officeart/2011/layout/TabList"/>
    <dgm:cxn modelId="{69877673-03C4-45EF-A330-77E4FE021059}" type="presParOf" srcId="{374AE98C-4E07-4FCA-8EE2-7D23D998F79D}" destId="{95FB0701-843D-4B9E-8D46-8E16B0CAE438}" srcOrd="3" destOrd="0" presId="urn:microsoft.com/office/officeart/2011/layout/TabList"/>
    <dgm:cxn modelId="{9D0A7AE7-94B3-414A-8B37-F7BE22F33D4C}" type="presParOf" srcId="{374AE98C-4E07-4FCA-8EE2-7D23D998F79D}" destId="{B3396C4B-DF68-440B-A170-B0127E294622}" srcOrd="4" destOrd="0" presId="urn:microsoft.com/office/officeart/2011/layout/TabList"/>
    <dgm:cxn modelId="{63254959-CC34-4D14-9079-657C08607C68}" type="presParOf" srcId="{B3396C4B-DF68-440B-A170-B0127E294622}" destId="{B4289D90-CF54-4A7A-BB7E-6460776FE90D}" srcOrd="0" destOrd="0" presId="urn:microsoft.com/office/officeart/2011/layout/TabList"/>
    <dgm:cxn modelId="{0A033A28-4E32-4030-BCD8-39626A9DDE79}" type="presParOf" srcId="{B3396C4B-DF68-440B-A170-B0127E294622}" destId="{1614CB1B-942E-46F3-A43C-CAB23C675485}" srcOrd="1" destOrd="0" presId="urn:microsoft.com/office/officeart/2011/layout/TabList"/>
    <dgm:cxn modelId="{9DB8A966-42F1-4F30-B1DA-37933C68790F}" type="presParOf" srcId="{B3396C4B-DF68-440B-A170-B0127E294622}" destId="{90D4B724-B012-4C6F-AAB7-8912EC7574AE}" srcOrd="2" destOrd="0" presId="urn:microsoft.com/office/officeart/2011/layout/TabList"/>
    <dgm:cxn modelId="{44E51DA6-8CE1-4D94-B781-DE06F16AE476}" type="presParOf" srcId="{374AE98C-4E07-4FCA-8EE2-7D23D998F79D}" destId="{977F6AC2-5345-441A-916A-09FD4F7EB727}" srcOrd="5" destOrd="0" presId="urn:microsoft.com/office/officeart/2011/layout/TabList"/>
    <dgm:cxn modelId="{9AD67397-59B3-459A-BBE3-7C1B4B28EE2A}" type="presParOf" srcId="{374AE98C-4E07-4FCA-8EE2-7D23D998F79D}" destId="{8773127D-505C-4C33-9B92-F7A40755322C}" srcOrd="6" destOrd="0" presId="urn:microsoft.com/office/officeart/2011/layout/TabList"/>
    <dgm:cxn modelId="{71FA23E3-F2DA-4017-8E34-8F287281E026}" type="presParOf" srcId="{8773127D-505C-4C33-9B92-F7A40755322C}" destId="{BC0DF5EA-2209-40D1-A8BA-EECD52AA2602}" srcOrd="0" destOrd="0" presId="urn:microsoft.com/office/officeart/2011/layout/TabList"/>
    <dgm:cxn modelId="{17533AF3-8E99-4C83-A2A4-3F1AAC958943}" type="presParOf" srcId="{8773127D-505C-4C33-9B92-F7A40755322C}" destId="{717584FE-5204-47A7-8785-7363D3DC4F7F}" srcOrd="1" destOrd="0" presId="urn:microsoft.com/office/officeart/2011/layout/TabList"/>
    <dgm:cxn modelId="{4EB24374-C4A5-4B8C-8AEB-7408ABB951CF}" type="presParOf" srcId="{8773127D-505C-4C33-9B92-F7A40755322C}" destId="{4F776A99-DBC7-4779-93E5-31966EF087C5}" srcOrd="2" destOrd="0" presId="urn:microsoft.com/office/officeart/2011/layout/TabList"/>
    <dgm:cxn modelId="{4D713EDE-D1A3-4781-92C8-17A0D4034656}" type="presParOf" srcId="{374AE98C-4E07-4FCA-8EE2-7D23D998F79D}" destId="{7AE501C9-741C-4517-AA22-82E6B1760D03}" srcOrd="7" destOrd="0" presId="urn:microsoft.com/office/officeart/2011/layout/TabList"/>
    <dgm:cxn modelId="{752BF616-A292-4261-A7AD-494B213D9F0E}" type="presParOf" srcId="{374AE98C-4E07-4FCA-8EE2-7D23D998F79D}" destId="{F155D3A9-2394-4D2A-9DEA-53F8E497094E}" srcOrd="8" destOrd="0" presId="urn:microsoft.com/office/officeart/2011/layout/TabList"/>
    <dgm:cxn modelId="{3169FF90-F396-4F29-AEAD-D9536F54A007}" type="presParOf" srcId="{F155D3A9-2394-4D2A-9DEA-53F8E497094E}" destId="{5D64C0F2-756A-4BE0-95FD-F6BD2F0E475B}" srcOrd="0" destOrd="0" presId="urn:microsoft.com/office/officeart/2011/layout/TabList"/>
    <dgm:cxn modelId="{84D41815-BF75-42B4-B740-4675A2FF906D}" type="presParOf" srcId="{F155D3A9-2394-4D2A-9DEA-53F8E497094E}" destId="{EF8B3EE3-2B44-4490-BE4F-D8F398AE8664}" srcOrd="1" destOrd="0" presId="urn:microsoft.com/office/officeart/2011/layout/TabList"/>
    <dgm:cxn modelId="{EE54FE95-B101-4E3A-8CC0-D4DDF316EA4B}" type="presParOf" srcId="{F155D3A9-2394-4D2A-9DEA-53F8E497094E}" destId="{247A9556-A434-4BC8-8F18-99535C094015}" srcOrd="2" destOrd="0" presId="urn:microsoft.com/office/officeart/2011/layout/TabList"/>
    <dgm:cxn modelId="{03C8BF2A-3EF2-4610-85B7-CF9CAEB9D4A0}" type="presParOf" srcId="{374AE98C-4E07-4FCA-8EE2-7D23D998F79D}" destId="{DFE33EF7-8C86-4041-AD80-7961630EC4F2}" srcOrd="9" destOrd="0" presId="urn:microsoft.com/office/officeart/2011/layout/TabList"/>
    <dgm:cxn modelId="{534B4DB7-33B2-4D17-A3EC-C62E01172593}" type="presParOf" srcId="{374AE98C-4E07-4FCA-8EE2-7D23D998F79D}" destId="{F436C16C-D74F-4B31-A058-18BDFAA6C27A}" srcOrd="10" destOrd="0" presId="urn:microsoft.com/office/officeart/2011/layout/TabList"/>
    <dgm:cxn modelId="{F58EB7D4-25A1-4A79-A958-2C849436F525}" type="presParOf" srcId="{F436C16C-D74F-4B31-A058-18BDFAA6C27A}" destId="{23CD535D-D317-424F-986F-920B5CD2C5E6}" srcOrd="0" destOrd="0" presId="urn:microsoft.com/office/officeart/2011/layout/TabList"/>
    <dgm:cxn modelId="{84E59537-26E0-4166-9F07-C301801BFD7D}" type="presParOf" srcId="{F436C16C-D74F-4B31-A058-18BDFAA6C27A}" destId="{209FE91B-F0CF-46FC-B183-B67859DC5ECA}" srcOrd="1" destOrd="0" presId="urn:microsoft.com/office/officeart/2011/layout/TabList"/>
    <dgm:cxn modelId="{6931EF1F-A766-401A-9AB1-2EC8302AFD85}" type="presParOf" srcId="{F436C16C-D74F-4B31-A058-18BDFAA6C27A}" destId="{CDE2D0EC-78D7-4D60-99B2-9DABC2C0EB54}" srcOrd="2" destOrd="0" presId="urn:microsoft.com/office/officeart/2011/layout/TabList"/>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6B3D49-5EE6-49BC-AD7B-D0E3F8D5793F}" type="doc">
      <dgm:prSet loTypeId="urn:microsoft.com/office/officeart/2011/layout/TabList" loCatId="list" qsTypeId="urn:microsoft.com/office/officeart/2005/8/quickstyle/simple1" qsCatId="simple" csTypeId="urn:microsoft.com/office/officeart/2005/8/colors/accent0_1" csCatId="mainScheme" phldr="1"/>
      <dgm:spPr/>
      <dgm:t>
        <a:bodyPr/>
        <a:lstStyle/>
        <a:p>
          <a:endParaRPr lang="en-US"/>
        </a:p>
      </dgm:t>
    </dgm:pt>
    <dgm:pt modelId="{B03F783A-CCED-413A-9A91-1A55CBC2CE61}">
      <dgm:prSet phldrT="[Tex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3/4”</a:t>
          </a:r>
          <a:endParaRPr lang="en-US" sz="1200">
            <a:latin typeface="Times New Roman" panose="02020603050405020304" pitchFamily="18" charset="0"/>
            <a:cs typeface="Times New Roman" panose="02020603050405020304" pitchFamily="18" charset="0"/>
          </a:endParaRPr>
        </a:p>
      </dgm:t>
    </dgm:pt>
    <dgm:pt modelId="{3383B16D-6990-4518-A7E8-DFFB4F3AF3C0}" type="parTrans" cxnId="{EE8A91E2-3C50-4D66-91AD-DBB3B49EC5F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A55E55D-BFB6-4E96-9271-AB63C1E5F8A2}" type="sibTrans" cxnId="{EE8A91E2-3C50-4D66-91AD-DBB3B49EC5F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8C6CDD8-D41C-4F45-806C-53E4409181A9}">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3/8”</a:t>
          </a:r>
          <a:endParaRPr lang="en-US" sz="1200">
            <a:latin typeface="Times New Roman" panose="02020603050405020304" pitchFamily="18" charset="0"/>
            <a:cs typeface="Times New Roman" panose="02020603050405020304" pitchFamily="18" charset="0"/>
          </a:endParaRPr>
        </a:p>
      </dgm:t>
    </dgm:pt>
    <dgm:pt modelId="{C0119900-A3CF-4465-BDED-6FC55AB6C49B}" type="parTrans" cxnId="{43171F5B-9454-485A-AB42-22FFF5F6099F}">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2849182-FFD4-4924-A173-B8B13ABDB4A2}" type="sibTrans" cxnId="{43171F5B-9454-485A-AB42-22FFF5F6099F}">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0E1DD4D2-6228-464B-B4D4-20276C4E07C8}">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#4</a:t>
          </a:r>
          <a:endParaRPr lang="en-US" sz="1200">
            <a:latin typeface="Times New Roman" panose="02020603050405020304" pitchFamily="18" charset="0"/>
            <a:cs typeface="Times New Roman" panose="02020603050405020304" pitchFamily="18" charset="0"/>
          </a:endParaRPr>
        </a:p>
      </dgm:t>
    </dgm:pt>
    <dgm:pt modelId="{95BE5FC3-7B45-4B62-8474-966148F4BC73}" type="parTrans" cxnId="{08C8089C-54C4-44DE-9C42-3895B4C2D852}">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9755AE3-E456-4590-A67E-2E03D4A1781E}" type="sibTrans" cxnId="{08C8089C-54C4-44DE-9C42-3895B4C2D852}">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FBCE477-F4A2-4266-A116-C2F11AE554F4}">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#10</a:t>
          </a:r>
          <a:endParaRPr lang="en-US" sz="1200">
            <a:latin typeface="Times New Roman" panose="02020603050405020304" pitchFamily="18" charset="0"/>
            <a:cs typeface="Times New Roman" panose="02020603050405020304" pitchFamily="18" charset="0"/>
          </a:endParaRPr>
        </a:p>
      </dgm:t>
    </dgm:pt>
    <dgm:pt modelId="{F786F054-13DA-4286-9B1F-DDABB4205529}" type="parTrans" cxnId="{2B4F5EEC-5DB2-4057-BAD6-07C7A561AD1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1539307-C5AD-4FCA-A0AA-BB1C7DEC49AE}" type="sibTrans" cxnId="{2B4F5EEC-5DB2-4057-BAD6-07C7A561AD1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0A48F6A-283A-4107-8E91-8D35D70845CF}">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#40</a:t>
          </a:r>
          <a:endParaRPr lang="en-US" sz="1200">
            <a:latin typeface="Times New Roman" panose="02020603050405020304" pitchFamily="18" charset="0"/>
            <a:cs typeface="Times New Roman" panose="02020603050405020304" pitchFamily="18" charset="0"/>
          </a:endParaRPr>
        </a:p>
      </dgm:t>
    </dgm:pt>
    <dgm:pt modelId="{F18322F5-3CD1-41B9-9003-017537EF5A3B}" type="parTrans" cxnId="{975C6230-22C9-4ED3-80CF-442FBED91C59}">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8729572-541E-4D38-90B9-253E100BF23E}" type="sibTrans" cxnId="{975C6230-22C9-4ED3-80CF-442FBED91C59}">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E77F3BC-5E9D-4632-80A2-5A4D60040CA0}">
      <dgm:prSet custT="1"/>
      <dgm:spPr/>
      <dgm:t>
        <a:bodyPr/>
        <a:lstStyle/>
        <a:p>
          <a:pPr algn="ctr">
            <a:lnSpc>
              <a:spcPct val="100000"/>
            </a:lnSpc>
          </a:pPr>
          <a:r>
            <a:rPr lang="en-US" sz="1100" b="0" i="0" u="none">
              <a:latin typeface="Times New Roman" panose="02020603050405020304" pitchFamily="18" charset="0"/>
              <a:cs typeface="Times New Roman" panose="02020603050405020304" pitchFamily="18" charset="0"/>
            </a:rPr>
            <a:t>#200</a:t>
          </a:r>
          <a:endParaRPr lang="en-US" sz="1100">
            <a:latin typeface="Times New Roman" panose="02020603050405020304" pitchFamily="18" charset="0"/>
            <a:cs typeface="Times New Roman" panose="02020603050405020304" pitchFamily="18" charset="0"/>
          </a:endParaRPr>
        </a:p>
      </dgm:t>
    </dgm:pt>
    <dgm:pt modelId="{D85441AE-A75B-4B72-81F5-679524FF7CCC}" type="parTrans" cxnId="{68144D71-68EC-4D04-8D0E-0DD5F4F0290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834197E-2F2E-4C6E-8135-4AF33A4CA68B}" type="sibTrans" cxnId="{68144D71-68EC-4D04-8D0E-0DD5F4F0290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88495B2-BE6D-4FCB-9DB2-7B1CD5EDFB72}">
      <dgm:prSet phldrT="[Text]" custT="1"/>
      <dgm:spPr/>
      <dgm:t>
        <a:bodyPr/>
        <a:lstStyle/>
        <a:p>
          <a:pPr marL="0" indent="0" algn="ctr">
            <a:lnSpc>
              <a:spcPct val="100000"/>
            </a:lnSpc>
            <a:spcAft>
              <a:spcPts val="0"/>
            </a:spcAft>
          </a:pPr>
          <a:r>
            <a:rPr lang="en-US" sz="1200" b="0" i="0" u="none">
              <a:latin typeface="Times New Roman" panose="02020603050405020304" pitchFamily="18" charset="0"/>
              <a:cs typeface="Times New Roman" panose="02020603050405020304" pitchFamily="18" charset="0"/>
            </a:rPr>
            <a:t>19 mm</a:t>
          </a:r>
          <a:endParaRPr lang="en-US" sz="1200">
            <a:latin typeface="Times New Roman" panose="02020603050405020304" pitchFamily="18" charset="0"/>
            <a:cs typeface="Times New Roman" panose="02020603050405020304" pitchFamily="18" charset="0"/>
          </a:endParaRPr>
        </a:p>
      </dgm:t>
    </dgm:pt>
    <dgm:pt modelId="{2E776FC2-153A-4635-A6CB-C34BDC55C46A}" type="parTrans" cxnId="{6598EB7C-F4F4-4873-A0FE-BA9325A708B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A003B180-58D4-4F95-A11B-81E78045A04E}" type="sibTrans" cxnId="{6598EB7C-F4F4-4873-A0FE-BA9325A708B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653EB9E-1E75-4EA2-A498-4ED80B3B4888}">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9.5 mm</a:t>
          </a:r>
        </a:p>
      </dgm:t>
    </dgm:pt>
    <dgm:pt modelId="{B2435A50-8796-4107-8AA9-3B6AFE17DE94}" type="parTrans" cxnId="{E277A456-1EDF-447E-888E-48473460F33C}">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A60020F-5997-47CE-A8BE-A9A57A1D179B}" type="sibTrans" cxnId="{E277A456-1EDF-447E-888E-48473460F33C}">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AC109739-5E77-496F-BB87-5C1798038845}">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4.75 mm</a:t>
          </a:r>
        </a:p>
      </dgm:t>
    </dgm:pt>
    <dgm:pt modelId="{2A306A25-7E3B-4D68-96A9-DE639638DE87}" type="parTrans" cxnId="{9EF50526-4E85-4CB1-8FD8-FE4DF236D661}">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9CF78B1-D271-4A42-AF17-CD33762F9601}" type="sibTrans" cxnId="{9EF50526-4E85-4CB1-8FD8-FE4DF236D661}">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49C78FF-02D9-4791-853A-172AD1D571A1}">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2 mm</a:t>
          </a:r>
        </a:p>
      </dgm:t>
    </dgm:pt>
    <dgm:pt modelId="{26E74AA1-96AE-4B3A-B57F-63FBD63D235A}" type="parTrans" cxnId="{9167C31D-9904-47B3-957B-45175D9E2D0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75DC63AA-5292-4CFE-BE89-3B08C1F22EBD}" type="sibTrans" cxnId="{9167C31D-9904-47B3-957B-45175D9E2D0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80DD40C9-D20D-4C9B-B67C-09DEC3D753A5}">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0.425 mm</a:t>
          </a:r>
        </a:p>
      </dgm:t>
    </dgm:pt>
    <dgm:pt modelId="{39E243FA-8C93-40C7-921F-9AA276AB74E6}" type="parTrans" cxnId="{055CFF0C-E786-4C9F-9DE5-DC955F5CA960}">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7F20EC86-2AA0-47EA-87CF-5EE6DA53A7DD}" type="sibTrans" cxnId="{055CFF0C-E786-4C9F-9DE5-DC955F5CA960}">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85213D68-91BB-4767-A0A8-C9FEF1776043}">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0.075 mm</a:t>
          </a:r>
        </a:p>
      </dgm:t>
    </dgm:pt>
    <dgm:pt modelId="{CE9AB2D0-B47B-448D-A9D3-8984637C7AA1}" type="parTrans" cxnId="{F388C7B7-3448-4229-8FC3-7B45FEB401D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05B7538-6D7F-445D-96B5-2FD65E4B277A}" type="sibTrans" cxnId="{F388C7B7-3448-4229-8FC3-7B45FEB401D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374AE98C-4E07-4FCA-8EE2-7D23D998F79D}" type="pres">
      <dgm:prSet presAssocID="{3E6B3D49-5EE6-49BC-AD7B-D0E3F8D5793F}" presName="Name0" presStyleCnt="0">
        <dgm:presLayoutVars>
          <dgm:chMax/>
          <dgm:chPref val="3"/>
          <dgm:dir/>
          <dgm:animOne val="branch"/>
          <dgm:animLvl val="lvl"/>
        </dgm:presLayoutVars>
      </dgm:prSet>
      <dgm:spPr/>
    </dgm:pt>
    <dgm:pt modelId="{342C2888-105B-4393-BE4B-3625FF77BC96}" type="pres">
      <dgm:prSet presAssocID="{B03F783A-CCED-413A-9A91-1A55CBC2CE61}" presName="composite" presStyleCnt="0"/>
      <dgm:spPr/>
    </dgm:pt>
    <dgm:pt modelId="{46754F4A-EBA9-41CC-9F0E-4BCAEF3C3275}" type="pres">
      <dgm:prSet presAssocID="{B03F783A-CCED-413A-9A91-1A55CBC2CE61}" presName="FirstChild" presStyleLbl="revTx" presStyleIdx="0" presStyleCnt="6">
        <dgm:presLayoutVars>
          <dgm:chMax val="0"/>
          <dgm:chPref val="0"/>
          <dgm:bulletEnabled val="1"/>
        </dgm:presLayoutVars>
      </dgm:prSet>
      <dgm:spPr/>
    </dgm:pt>
    <dgm:pt modelId="{67AEA526-BF90-40C4-99E6-D2C8B504B5F4}" type="pres">
      <dgm:prSet presAssocID="{B03F783A-CCED-413A-9A91-1A55CBC2CE61}" presName="Parent" presStyleLbl="alignNode1" presStyleIdx="0" presStyleCnt="6" custScaleX="99670" custScaleY="101214">
        <dgm:presLayoutVars>
          <dgm:chMax val="3"/>
          <dgm:chPref val="3"/>
          <dgm:bulletEnabled val="1"/>
        </dgm:presLayoutVars>
      </dgm:prSet>
      <dgm:spPr/>
    </dgm:pt>
    <dgm:pt modelId="{FD000897-2CD8-41EE-A253-A6FFF0D55C59}" type="pres">
      <dgm:prSet presAssocID="{B03F783A-CCED-413A-9A91-1A55CBC2CE61}" presName="Accent" presStyleLbl="parChTrans1D1" presStyleIdx="0" presStyleCnt="6"/>
      <dgm:spPr/>
    </dgm:pt>
    <dgm:pt modelId="{0E850720-143D-498F-853C-8760C2DC7674}" type="pres">
      <dgm:prSet presAssocID="{1A55E55D-BFB6-4E96-9271-AB63C1E5F8A2}" presName="sibTrans" presStyleCnt="0"/>
      <dgm:spPr/>
    </dgm:pt>
    <dgm:pt modelId="{1963C2D2-538F-4EC7-AA78-B1C6C4F99DF2}" type="pres">
      <dgm:prSet presAssocID="{B8C6CDD8-D41C-4F45-806C-53E4409181A9}" presName="composite" presStyleCnt="0"/>
      <dgm:spPr/>
    </dgm:pt>
    <dgm:pt modelId="{4B1223FA-087A-4E56-9E1C-4C78E72ABAF0}" type="pres">
      <dgm:prSet presAssocID="{B8C6CDD8-D41C-4F45-806C-53E4409181A9}" presName="FirstChild" presStyleLbl="revTx" presStyleIdx="1" presStyleCnt="6">
        <dgm:presLayoutVars>
          <dgm:chMax val="0"/>
          <dgm:chPref val="0"/>
          <dgm:bulletEnabled val="1"/>
        </dgm:presLayoutVars>
      </dgm:prSet>
      <dgm:spPr/>
    </dgm:pt>
    <dgm:pt modelId="{7E40158C-5C09-4928-A00D-5F68B734F57C}" type="pres">
      <dgm:prSet presAssocID="{B8C6CDD8-D41C-4F45-806C-53E4409181A9}" presName="Parent" presStyleLbl="alignNode1" presStyleIdx="1" presStyleCnt="6" custScaleX="99670" custScaleY="101214">
        <dgm:presLayoutVars>
          <dgm:chMax val="3"/>
          <dgm:chPref val="3"/>
          <dgm:bulletEnabled val="1"/>
        </dgm:presLayoutVars>
      </dgm:prSet>
      <dgm:spPr/>
    </dgm:pt>
    <dgm:pt modelId="{D961DA0E-AC68-49C2-89B5-5AD9E15924F8}" type="pres">
      <dgm:prSet presAssocID="{B8C6CDD8-D41C-4F45-806C-53E4409181A9}" presName="Accent" presStyleLbl="parChTrans1D1" presStyleIdx="1" presStyleCnt="6"/>
      <dgm:spPr/>
    </dgm:pt>
    <dgm:pt modelId="{95FB0701-843D-4B9E-8D46-8E16B0CAE438}" type="pres">
      <dgm:prSet presAssocID="{52849182-FFD4-4924-A173-B8B13ABDB4A2}" presName="sibTrans" presStyleCnt="0"/>
      <dgm:spPr/>
    </dgm:pt>
    <dgm:pt modelId="{B3396C4B-DF68-440B-A170-B0127E294622}" type="pres">
      <dgm:prSet presAssocID="{0E1DD4D2-6228-464B-B4D4-20276C4E07C8}" presName="composite" presStyleCnt="0"/>
      <dgm:spPr/>
    </dgm:pt>
    <dgm:pt modelId="{B4289D90-CF54-4A7A-BB7E-6460776FE90D}" type="pres">
      <dgm:prSet presAssocID="{0E1DD4D2-6228-464B-B4D4-20276C4E07C8}" presName="FirstChild" presStyleLbl="revTx" presStyleIdx="2" presStyleCnt="6">
        <dgm:presLayoutVars>
          <dgm:chMax val="0"/>
          <dgm:chPref val="0"/>
          <dgm:bulletEnabled val="1"/>
        </dgm:presLayoutVars>
      </dgm:prSet>
      <dgm:spPr/>
    </dgm:pt>
    <dgm:pt modelId="{1614CB1B-942E-46F3-A43C-CAB23C675485}" type="pres">
      <dgm:prSet presAssocID="{0E1DD4D2-6228-464B-B4D4-20276C4E07C8}" presName="Parent" presStyleLbl="alignNode1" presStyleIdx="2" presStyleCnt="6" custScaleX="99670" custScaleY="101214">
        <dgm:presLayoutVars>
          <dgm:chMax val="3"/>
          <dgm:chPref val="3"/>
          <dgm:bulletEnabled val="1"/>
        </dgm:presLayoutVars>
      </dgm:prSet>
      <dgm:spPr/>
    </dgm:pt>
    <dgm:pt modelId="{90D4B724-B012-4C6F-AAB7-8912EC7574AE}" type="pres">
      <dgm:prSet presAssocID="{0E1DD4D2-6228-464B-B4D4-20276C4E07C8}" presName="Accent" presStyleLbl="parChTrans1D1" presStyleIdx="2" presStyleCnt="6"/>
      <dgm:spPr/>
    </dgm:pt>
    <dgm:pt modelId="{977F6AC2-5345-441A-916A-09FD4F7EB727}" type="pres">
      <dgm:prSet presAssocID="{69755AE3-E456-4590-A67E-2E03D4A1781E}" presName="sibTrans" presStyleCnt="0"/>
      <dgm:spPr/>
    </dgm:pt>
    <dgm:pt modelId="{8773127D-505C-4C33-9B92-F7A40755322C}" type="pres">
      <dgm:prSet presAssocID="{6FBCE477-F4A2-4266-A116-C2F11AE554F4}" presName="composite" presStyleCnt="0"/>
      <dgm:spPr/>
    </dgm:pt>
    <dgm:pt modelId="{BC0DF5EA-2209-40D1-A8BA-EECD52AA2602}" type="pres">
      <dgm:prSet presAssocID="{6FBCE477-F4A2-4266-A116-C2F11AE554F4}" presName="FirstChild" presStyleLbl="revTx" presStyleIdx="3" presStyleCnt="6">
        <dgm:presLayoutVars>
          <dgm:chMax val="0"/>
          <dgm:chPref val="0"/>
          <dgm:bulletEnabled val="1"/>
        </dgm:presLayoutVars>
      </dgm:prSet>
      <dgm:spPr/>
    </dgm:pt>
    <dgm:pt modelId="{717584FE-5204-47A7-8785-7363D3DC4F7F}" type="pres">
      <dgm:prSet presAssocID="{6FBCE477-F4A2-4266-A116-C2F11AE554F4}" presName="Parent" presStyleLbl="alignNode1" presStyleIdx="3" presStyleCnt="6" custScaleX="99670" custScaleY="101214">
        <dgm:presLayoutVars>
          <dgm:chMax val="3"/>
          <dgm:chPref val="3"/>
          <dgm:bulletEnabled val="1"/>
        </dgm:presLayoutVars>
      </dgm:prSet>
      <dgm:spPr/>
    </dgm:pt>
    <dgm:pt modelId="{4F776A99-DBC7-4779-93E5-31966EF087C5}" type="pres">
      <dgm:prSet presAssocID="{6FBCE477-F4A2-4266-A116-C2F11AE554F4}" presName="Accent" presStyleLbl="parChTrans1D1" presStyleIdx="3" presStyleCnt="6"/>
      <dgm:spPr/>
    </dgm:pt>
    <dgm:pt modelId="{7AE501C9-741C-4517-AA22-82E6B1760D03}" type="pres">
      <dgm:prSet presAssocID="{21539307-C5AD-4FCA-A0AA-BB1C7DEC49AE}" presName="sibTrans" presStyleCnt="0"/>
      <dgm:spPr/>
    </dgm:pt>
    <dgm:pt modelId="{F155D3A9-2394-4D2A-9DEA-53F8E497094E}" type="pres">
      <dgm:prSet presAssocID="{10A48F6A-283A-4107-8E91-8D35D70845CF}" presName="composite" presStyleCnt="0"/>
      <dgm:spPr/>
    </dgm:pt>
    <dgm:pt modelId="{5D64C0F2-756A-4BE0-95FD-F6BD2F0E475B}" type="pres">
      <dgm:prSet presAssocID="{10A48F6A-283A-4107-8E91-8D35D70845CF}" presName="FirstChild" presStyleLbl="revTx" presStyleIdx="4" presStyleCnt="6">
        <dgm:presLayoutVars>
          <dgm:chMax val="0"/>
          <dgm:chPref val="0"/>
          <dgm:bulletEnabled val="1"/>
        </dgm:presLayoutVars>
      </dgm:prSet>
      <dgm:spPr/>
    </dgm:pt>
    <dgm:pt modelId="{EF8B3EE3-2B44-4490-BE4F-D8F398AE8664}" type="pres">
      <dgm:prSet presAssocID="{10A48F6A-283A-4107-8E91-8D35D70845CF}" presName="Parent" presStyleLbl="alignNode1" presStyleIdx="4" presStyleCnt="6" custScaleX="99670" custScaleY="101214">
        <dgm:presLayoutVars>
          <dgm:chMax val="3"/>
          <dgm:chPref val="3"/>
          <dgm:bulletEnabled val="1"/>
        </dgm:presLayoutVars>
      </dgm:prSet>
      <dgm:spPr/>
    </dgm:pt>
    <dgm:pt modelId="{247A9556-A434-4BC8-8F18-99535C094015}" type="pres">
      <dgm:prSet presAssocID="{10A48F6A-283A-4107-8E91-8D35D70845CF}" presName="Accent" presStyleLbl="parChTrans1D1" presStyleIdx="4" presStyleCnt="6"/>
      <dgm:spPr/>
    </dgm:pt>
    <dgm:pt modelId="{DFE33EF7-8C86-4041-AD80-7961630EC4F2}" type="pres">
      <dgm:prSet presAssocID="{68729572-541E-4D38-90B9-253E100BF23E}" presName="sibTrans" presStyleCnt="0"/>
      <dgm:spPr/>
    </dgm:pt>
    <dgm:pt modelId="{F436C16C-D74F-4B31-A058-18BDFAA6C27A}" type="pres">
      <dgm:prSet presAssocID="{2E77F3BC-5E9D-4632-80A2-5A4D60040CA0}" presName="composite" presStyleCnt="0"/>
      <dgm:spPr/>
    </dgm:pt>
    <dgm:pt modelId="{23CD535D-D317-424F-986F-920B5CD2C5E6}" type="pres">
      <dgm:prSet presAssocID="{2E77F3BC-5E9D-4632-80A2-5A4D60040CA0}" presName="FirstChild" presStyleLbl="revTx" presStyleIdx="5" presStyleCnt="6">
        <dgm:presLayoutVars>
          <dgm:chMax val="0"/>
          <dgm:chPref val="0"/>
          <dgm:bulletEnabled val="1"/>
        </dgm:presLayoutVars>
      </dgm:prSet>
      <dgm:spPr/>
    </dgm:pt>
    <dgm:pt modelId="{209FE91B-F0CF-46FC-B183-B67859DC5ECA}" type="pres">
      <dgm:prSet presAssocID="{2E77F3BC-5E9D-4632-80A2-5A4D60040CA0}" presName="Parent" presStyleLbl="alignNode1" presStyleIdx="5" presStyleCnt="6" custScaleX="99670" custScaleY="101214">
        <dgm:presLayoutVars>
          <dgm:chMax val="3"/>
          <dgm:chPref val="3"/>
          <dgm:bulletEnabled val="1"/>
        </dgm:presLayoutVars>
      </dgm:prSet>
      <dgm:spPr/>
    </dgm:pt>
    <dgm:pt modelId="{CDE2D0EC-78D7-4D60-99B2-9DABC2C0EB54}" type="pres">
      <dgm:prSet presAssocID="{2E77F3BC-5E9D-4632-80A2-5A4D60040CA0}" presName="Accent" presStyleLbl="parChTrans1D1" presStyleIdx="5" presStyleCnt="6"/>
      <dgm:spPr/>
    </dgm:pt>
  </dgm:ptLst>
  <dgm:cxnLst>
    <dgm:cxn modelId="{20B21802-F86C-4954-AF36-92EF17014F62}" type="presOf" srcId="{6FBCE477-F4A2-4266-A116-C2F11AE554F4}" destId="{717584FE-5204-47A7-8785-7363D3DC4F7F}" srcOrd="0" destOrd="0" presId="urn:microsoft.com/office/officeart/2011/layout/TabList"/>
    <dgm:cxn modelId="{6839EB05-0C0B-4010-8A11-291FDE0076D0}" type="presOf" srcId="{549C78FF-02D9-4791-853A-172AD1D571A1}" destId="{BC0DF5EA-2209-40D1-A8BA-EECD52AA2602}" srcOrd="0" destOrd="0" presId="urn:microsoft.com/office/officeart/2011/layout/TabList"/>
    <dgm:cxn modelId="{458FF007-3666-4F5A-85D1-B2BE12E1FDDE}" type="presOf" srcId="{B8C6CDD8-D41C-4F45-806C-53E4409181A9}" destId="{7E40158C-5C09-4928-A00D-5F68B734F57C}" srcOrd="0" destOrd="0" presId="urn:microsoft.com/office/officeart/2011/layout/TabList"/>
    <dgm:cxn modelId="{055CFF0C-E786-4C9F-9DE5-DC955F5CA960}" srcId="{10A48F6A-283A-4107-8E91-8D35D70845CF}" destId="{80DD40C9-D20D-4C9B-B67C-09DEC3D753A5}" srcOrd="0" destOrd="0" parTransId="{39E243FA-8C93-40C7-921F-9AA276AB74E6}" sibTransId="{7F20EC86-2AA0-47EA-87CF-5EE6DA53A7DD}"/>
    <dgm:cxn modelId="{9167C31D-9904-47B3-957B-45175D9E2D05}" srcId="{6FBCE477-F4A2-4266-A116-C2F11AE554F4}" destId="{549C78FF-02D9-4791-853A-172AD1D571A1}" srcOrd="0" destOrd="0" parTransId="{26E74AA1-96AE-4B3A-B57F-63FBD63D235A}" sibTransId="{75DC63AA-5292-4CFE-BE89-3B08C1F22EBD}"/>
    <dgm:cxn modelId="{1C4B4420-7DA2-4B74-B9F9-37F703240E4D}" type="presOf" srcId="{3E6B3D49-5EE6-49BC-AD7B-D0E3F8D5793F}" destId="{374AE98C-4E07-4FCA-8EE2-7D23D998F79D}" srcOrd="0" destOrd="0" presId="urn:microsoft.com/office/officeart/2011/layout/TabList"/>
    <dgm:cxn modelId="{9EF50526-4E85-4CB1-8FD8-FE4DF236D661}" srcId="{0E1DD4D2-6228-464B-B4D4-20276C4E07C8}" destId="{AC109739-5E77-496F-BB87-5C1798038845}" srcOrd="0" destOrd="0" parTransId="{2A306A25-7E3B-4D68-96A9-DE639638DE87}" sibTransId="{B9CF78B1-D271-4A42-AF17-CD33762F9601}"/>
    <dgm:cxn modelId="{975C6230-22C9-4ED3-80CF-442FBED91C59}" srcId="{3E6B3D49-5EE6-49BC-AD7B-D0E3F8D5793F}" destId="{10A48F6A-283A-4107-8E91-8D35D70845CF}" srcOrd="4" destOrd="0" parTransId="{F18322F5-3CD1-41B9-9003-017537EF5A3B}" sibTransId="{68729572-541E-4D38-90B9-253E100BF23E}"/>
    <dgm:cxn modelId="{5B9DDA3A-DBFC-4BB0-BBD4-0F5B8E8C65A4}" type="presOf" srcId="{85213D68-91BB-4767-A0A8-C9FEF1776043}" destId="{23CD535D-D317-424F-986F-920B5CD2C5E6}" srcOrd="0" destOrd="0" presId="urn:microsoft.com/office/officeart/2011/layout/TabList"/>
    <dgm:cxn modelId="{43171F5B-9454-485A-AB42-22FFF5F6099F}" srcId="{3E6B3D49-5EE6-49BC-AD7B-D0E3F8D5793F}" destId="{B8C6CDD8-D41C-4F45-806C-53E4409181A9}" srcOrd="1" destOrd="0" parTransId="{C0119900-A3CF-4465-BDED-6FC55AB6C49B}" sibTransId="{52849182-FFD4-4924-A173-B8B13ABDB4A2}"/>
    <dgm:cxn modelId="{5E04516D-900C-442A-9E9D-F87560BED888}" type="presOf" srcId="{AC109739-5E77-496F-BB87-5C1798038845}" destId="{B4289D90-CF54-4A7A-BB7E-6460776FE90D}" srcOrd="0" destOrd="0" presId="urn:microsoft.com/office/officeart/2011/layout/TabList"/>
    <dgm:cxn modelId="{CE69BE6D-64E6-445D-ACBB-B8485D329FBA}" type="presOf" srcId="{2E77F3BC-5E9D-4632-80A2-5A4D60040CA0}" destId="{209FE91B-F0CF-46FC-B183-B67859DC5ECA}" srcOrd="0" destOrd="0" presId="urn:microsoft.com/office/officeart/2011/layout/TabList"/>
    <dgm:cxn modelId="{68144D71-68EC-4D04-8D0E-0DD5F4F0290D}" srcId="{3E6B3D49-5EE6-49BC-AD7B-D0E3F8D5793F}" destId="{2E77F3BC-5E9D-4632-80A2-5A4D60040CA0}" srcOrd="5" destOrd="0" parTransId="{D85441AE-A75B-4B72-81F5-679524FF7CCC}" sibTransId="{2834197E-2F2E-4C6E-8135-4AF33A4CA68B}"/>
    <dgm:cxn modelId="{E277A456-1EDF-447E-888E-48473460F33C}" srcId="{B8C6CDD8-D41C-4F45-806C-53E4409181A9}" destId="{5653EB9E-1E75-4EA2-A498-4ED80B3B4888}" srcOrd="0" destOrd="0" parTransId="{B2435A50-8796-4107-8AA9-3B6AFE17DE94}" sibTransId="{5A60020F-5997-47CE-A8BE-A9A57A1D179B}"/>
    <dgm:cxn modelId="{6598EB7C-F4F4-4873-A0FE-BA9325A708B3}" srcId="{B03F783A-CCED-413A-9A91-1A55CBC2CE61}" destId="{B88495B2-BE6D-4FCB-9DB2-7B1CD5EDFB72}" srcOrd="0" destOrd="0" parTransId="{2E776FC2-153A-4635-A6CB-C34BDC55C46A}" sibTransId="{A003B180-58D4-4F95-A11B-81E78045A04E}"/>
    <dgm:cxn modelId="{08C8089C-54C4-44DE-9C42-3895B4C2D852}" srcId="{3E6B3D49-5EE6-49BC-AD7B-D0E3F8D5793F}" destId="{0E1DD4D2-6228-464B-B4D4-20276C4E07C8}" srcOrd="2" destOrd="0" parTransId="{95BE5FC3-7B45-4B62-8474-966148F4BC73}" sibTransId="{69755AE3-E456-4590-A67E-2E03D4A1781E}"/>
    <dgm:cxn modelId="{C5487FA0-6C1D-43B9-8EEF-BCAA586A6000}" type="presOf" srcId="{5653EB9E-1E75-4EA2-A498-4ED80B3B4888}" destId="{4B1223FA-087A-4E56-9E1C-4C78E72ABAF0}" srcOrd="0" destOrd="0" presId="urn:microsoft.com/office/officeart/2011/layout/TabList"/>
    <dgm:cxn modelId="{F388C7B7-3448-4229-8FC3-7B45FEB401D5}" srcId="{2E77F3BC-5E9D-4632-80A2-5A4D60040CA0}" destId="{85213D68-91BB-4767-A0A8-C9FEF1776043}" srcOrd="0" destOrd="0" parTransId="{CE9AB2D0-B47B-448D-A9D3-8984637C7AA1}" sibTransId="{105B7538-6D7F-445D-96B5-2FD65E4B277A}"/>
    <dgm:cxn modelId="{0958AFC4-5B2F-4B2D-8B2A-855ACD4B0161}" type="presOf" srcId="{B88495B2-BE6D-4FCB-9DB2-7B1CD5EDFB72}" destId="{46754F4A-EBA9-41CC-9F0E-4BCAEF3C3275}" srcOrd="0" destOrd="0" presId="urn:microsoft.com/office/officeart/2011/layout/TabList"/>
    <dgm:cxn modelId="{B09B03CA-F5AB-4B76-A005-2AE9A776A097}" type="presOf" srcId="{B03F783A-CCED-413A-9A91-1A55CBC2CE61}" destId="{67AEA526-BF90-40C4-99E6-D2C8B504B5F4}" srcOrd="0" destOrd="0" presId="urn:microsoft.com/office/officeart/2011/layout/TabList"/>
    <dgm:cxn modelId="{EE8A91E2-3C50-4D66-91AD-DBB3B49EC5F3}" srcId="{3E6B3D49-5EE6-49BC-AD7B-D0E3F8D5793F}" destId="{B03F783A-CCED-413A-9A91-1A55CBC2CE61}" srcOrd="0" destOrd="0" parTransId="{3383B16D-6990-4518-A7E8-DFFB4F3AF3C0}" sibTransId="{1A55E55D-BFB6-4E96-9271-AB63C1E5F8A2}"/>
    <dgm:cxn modelId="{2B4F5EEC-5DB2-4057-BAD6-07C7A561AD1D}" srcId="{3E6B3D49-5EE6-49BC-AD7B-D0E3F8D5793F}" destId="{6FBCE477-F4A2-4266-A116-C2F11AE554F4}" srcOrd="3" destOrd="0" parTransId="{F786F054-13DA-4286-9B1F-DDABB4205529}" sibTransId="{21539307-C5AD-4FCA-A0AA-BB1C7DEC49AE}"/>
    <dgm:cxn modelId="{49BC0BEF-4B1C-4441-B531-FA8386E63C92}" type="presOf" srcId="{10A48F6A-283A-4107-8E91-8D35D70845CF}" destId="{EF8B3EE3-2B44-4490-BE4F-D8F398AE8664}" srcOrd="0" destOrd="0" presId="urn:microsoft.com/office/officeart/2011/layout/TabList"/>
    <dgm:cxn modelId="{D0FEF8F2-19FF-4D16-B369-38A583539497}" type="presOf" srcId="{80DD40C9-D20D-4C9B-B67C-09DEC3D753A5}" destId="{5D64C0F2-756A-4BE0-95FD-F6BD2F0E475B}" srcOrd="0" destOrd="0" presId="urn:microsoft.com/office/officeart/2011/layout/TabList"/>
    <dgm:cxn modelId="{618EAAFA-9E71-4F6D-B412-8A9F37D90342}" type="presOf" srcId="{0E1DD4D2-6228-464B-B4D4-20276C4E07C8}" destId="{1614CB1B-942E-46F3-A43C-CAB23C675485}" srcOrd="0" destOrd="0" presId="urn:microsoft.com/office/officeart/2011/layout/TabList"/>
    <dgm:cxn modelId="{785C6F16-3A5C-4AFB-B28E-4B85389A95CD}" type="presParOf" srcId="{374AE98C-4E07-4FCA-8EE2-7D23D998F79D}" destId="{342C2888-105B-4393-BE4B-3625FF77BC96}" srcOrd="0" destOrd="0" presId="urn:microsoft.com/office/officeart/2011/layout/TabList"/>
    <dgm:cxn modelId="{9B8D29A9-F721-40CA-88A9-7A1563DBEF37}" type="presParOf" srcId="{342C2888-105B-4393-BE4B-3625FF77BC96}" destId="{46754F4A-EBA9-41CC-9F0E-4BCAEF3C3275}" srcOrd="0" destOrd="0" presId="urn:microsoft.com/office/officeart/2011/layout/TabList"/>
    <dgm:cxn modelId="{CFBA7332-0CB0-45A8-9C10-CE3891AABF0C}" type="presParOf" srcId="{342C2888-105B-4393-BE4B-3625FF77BC96}" destId="{67AEA526-BF90-40C4-99E6-D2C8B504B5F4}" srcOrd="1" destOrd="0" presId="urn:microsoft.com/office/officeart/2011/layout/TabList"/>
    <dgm:cxn modelId="{E330F220-AC50-4921-AC71-A33AF56840CD}" type="presParOf" srcId="{342C2888-105B-4393-BE4B-3625FF77BC96}" destId="{FD000897-2CD8-41EE-A253-A6FFF0D55C59}" srcOrd="2" destOrd="0" presId="urn:microsoft.com/office/officeart/2011/layout/TabList"/>
    <dgm:cxn modelId="{D3678B99-A799-477B-8B8F-9990FFAD858C}" type="presParOf" srcId="{374AE98C-4E07-4FCA-8EE2-7D23D998F79D}" destId="{0E850720-143D-498F-853C-8760C2DC7674}" srcOrd="1" destOrd="0" presId="urn:microsoft.com/office/officeart/2011/layout/TabList"/>
    <dgm:cxn modelId="{86D00AAF-B081-44DA-AB63-619A74252428}" type="presParOf" srcId="{374AE98C-4E07-4FCA-8EE2-7D23D998F79D}" destId="{1963C2D2-538F-4EC7-AA78-B1C6C4F99DF2}" srcOrd="2" destOrd="0" presId="urn:microsoft.com/office/officeart/2011/layout/TabList"/>
    <dgm:cxn modelId="{1848FB6A-0A25-4B45-8CC4-AB209FE6787B}" type="presParOf" srcId="{1963C2D2-538F-4EC7-AA78-B1C6C4F99DF2}" destId="{4B1223FA-087A-4E56-9E1C-4C78E72ABAF0}" srcOrd="0" destOrd="0" presId="urn:microsoft.com/office/officeart/2011/layout/TabList"/>
    <dgm:cxn modelId="{C0CC8AC3-6F9E-4543-BB7B-F0F2F9956D95}" type="presParOf" srcId="{1963C2D2-538F-4EC7-AA78-B1C6C4F99DF2}" destId="{7E40158C-5C09-4928-A00D-5F68B734F57C}" srcOrd="1" destOrd="0" presId="urn:microsoft.com/office/officeart/2011/layout/TabList"/>
    <dgm:cxn modelId="{09CD0701-17B5-4646-BAFB-1086EE09C18C}" type="presParOf" srcId="{1963C2D2-538F-4EC7-AA78-B1C6C4F99DF2}" destId="{D961DA0E-AC68-49C2-89B5-5AD9E15924F8}" srcOrd="2" destOrd="0" presId="urn:microsoft.com/office/officeart/2011/layout/TabList"/>
    <dgm:cxn modelId="{69877673-03C4-45EF-A330-77E4FE021059}" type="presParOf" srcId="{374AE98C-4E07-4FCA-8EE2-7D23D998F79D}" destId="{95FB0701-843D-4B9E-8D46-8E16B0CAE438}" srcOrd="3" destOrd="0" presId="urn:microsoft.com/office/officeart/2011/layout/TabList"/>
    <dgm:cxn modelId="{9D0A7AE7-94B3-414A-8B37-F7BE22F33D4C}" type="presParOf" srcId="{374AE98C-4E07-4FCA-8EE2-7D23D998F79D}" destId="{B3396C4B-DF68-440B-A170-B0127E294622}" srcOrd="4" destOrd="0" presId="urn:microsoft.com/office/officeart/2011/layout/TabList"/>
    <dgm:cxn modelId="{63254959-CC34-4D14-9079-657C08607C68}" type="presParOf" srcId="{B3396C4B-DF68-440B-A170-B0127E294622}" destId="{B4289D90-CF54-4A7A-BB7E-6460776FE90D}" srcOrd="0" destOrd="0" presId="urn:microsoft.com/office/officeart/2011/layout/TabList"/>
    <dgm:cxn modelId="{0A033A28-4E32-4030-BCD8-39626A9DDE79}" type="presParOf" srcId="{B3396C4B-DF68-440B-A170-B0127E294622}" destId="{1614CB1B-942E-46F3-A43C-CAB23C675485}" srcOrd="1" destOrd="0" presId="urn:microsoft.com/office/officeart/2011/layout/TabList"/>
    <dgm:cxn modelId="{9DB8A966-42F1-4F30-B1DA-37933C68790F}" type="presParOf" srcId="{B3396C4B-DF68-440B-A170-B0127E294622}" destId="{90D4B724-B012-4C6F-AAB7-8912EC7574AE}" srcOrd="2" destOrd="0" presId="urn:microsoft.com/office/officeart/2011/layout/TabList"/>
    <dgm:cxn modelId="{44E51DA6-8CE1-4D94-B781-DE06F16AE476}" type="presParOf" srcId="{374AE98C-4E07-4FCA-8EE2-7D23D998F79D}" destId="{977F6AC2-5345-441A-916A-09FD4F7EB727}" srcOrd="5" destOrd="0" presId="urn:microsoft.com/office/officeart/2011/layout/TabList"/>
    <dgm:cxn modelId="{9AD67397-59B3-459A-BBE3-7C1B4B28EE2A}" type="presParOf" srcId="{374AE98C-4E07-4FCA-8EE2-7D23D998F79D}" destId="{8773127D-505C-4C33-9B92-F7A40755322C}" srcOrd="6" destOrd="0" presId="urn:microsoft.com/office/officeart/2011/layout/TabList"/>
    <dgm:cxn modelId="{71FA23E3-F2DA-4017-8E34-8F287281E026}" type="presParOf" srcId="{8773127D-505C-4C33-9B92-F7A40755322C}" destId="{BC0DF5EA-2209-40D1-A8BA-EECD52AA2602}" srcOrd="0" destOrd="0" presId="urn:microsoft.com/office/officeart/2011/layout/TabList"/>
    <dgm:cxn modelId="{17533AF3-8E99-4C83-A2A4-3F1AAC958943}" type="presParOf" srcId="{8773127D-505C-4C33-9B92-F7A40755322C}" destId="{717584FE-5204-47A7-8785-7363D3DC4F7F}" srcOrd="1" destOrd="0" presId="urn:microsoft.com/office/officeart/2011/layout/TabList"/>
    <dgm:cxn modelId="{4EB24374-C4A5-4B8C-8AEB-7408ABB951CF}" type="presParOf" srcId="{8773127D-505C-4C33-9B92-F7A40755322C}" destId="{4F776A99-DBC7-4779-93E5-31966EF087C5}" srcOrd="2" destOrd="0" presId="urn:microsoft.com/office/officeart/2011/layout/TabList"/>
    <dgm:cxn modelId="{4D713EDE-D1A3-4781-92C8-17A0D4034656}" type="presParOf" srcId="{374AE98C-4E07-4FCA-8EE2-7D23D998F79D}" destId="{7AE501C9-741C-4517-AA22-82E6B1760D03}" srcOrd="7" destOrd="0" presId="urn:microsoft.com/office/officeart/2011/layout/TabList"/>
    <dgm:cxn modelId="{752BF616-A292-4261-A7AD-494B213D9F0E}" type="presParOf" srcId="{374AE98C-4E07-4FCA-8EE2-7D23D998F79D}" destId="{F155D3A9-2394-4D2A-9DEA-53F8E497094E}" srcOrd="8" destOrd="0" presId="urn:microsoft.com/office/officeart/2011/layout/TabList"/>
    <dgm:cxn modelId="{3169FF90-F396-4F29-AEAD-D9536F54A007}" type="presParOf" srcId="{F155D3A9-2394-4D2A-9DEA-53F8E497094E}" destId="{5D64C0F2-756A-4BE0-95FD-F6BD2F0E475B}" srcOrd="0" destOrd="0" presId="urn:microsoft.com/office/officeart/2011/layout/TabList"/>
    <dgm:cxn modelId="{84D41815-BF75-42B4-B740-4675A2FF906D}" type="presParOf" srcId="{F155D3A9-2394-4D2A-9DEA-53F8E497094E}" destId="{EF8B3EE3-2B44-4490-BE4F-D8F398AE8664}" srcOrd="1" destOrd="0" presId="urn:microsoft.com/office/officeart/2011/layout/TabList"/>
    <dgm:cxn modelId="{EE54FE95-B101-4E3A-8CC0-D4DDF316EA4B}" type="presParOf" srcId="{F155D3A9-2394-4D2A-9DEA-53F8E497094E}" destId="{247A9556-A434-4BC8-8F18-99535C094015}" srcOrd="2" destOrd="0" presId="urn:microsoft.com/office/officeart/2011/layout/TabList"/>
    <dgm:cxn modelId="{03C8BF2A-3EF2-4610-85B7-CF9CAEB9D4A0}" type="presParOf" srcId="{374AE98C-4E07-4FCA-8EE2-7D23D998F79D}" destId="{DFE33EF7-8C86-4041-AD80-7961630EC4F2}" srcOrd="9" destOrd="0" presId="urn:microsoft.com/office/officeart/2011/layout/TabList"/>
    <dgm:cxn modelId="{534B4DB7-33B2-4D17-A3EC-C62E01172593}" type="presParOf" srcId="{374AE98C-4E07-4FCA-8EE2-7D23D998F79D}" destId="{F436C16C-D74F-4B31-A058-18BDFAA6C27A}" srcOrd="10" destOrd="0" presId="urn:microsoft.com/office/officeart/2011/layout/TabList"/>
    <dgm:cxn modelId="{F58EB7D4-25A1-4A79-A958-2C849436F525}" type="presParOf" srcId="{F436C16C-D74F-4B31-A058-18BDFAA6C27A}" destId="{23CD535D-D317-424F-986F-920B5CD2C5E6}" srcOrd="0" destOrd="0" presId="urn:microsoft.com/office/officeart/2011/layout/TabList"/>
    <dgm:cxn modelId="{84E59537-26E0-4166-9F07-C301801BFD7D}" type="presParOf" srcId="{F436C16C-D74F-4B31-A058-18BDFAA6C27A}" destId="{209FE91B-F0CF-46FC-B183-B67859DC5ECA}" srcOrd="1" destOrd="0" presId="urn:microsoft.com/office/officeart/2011/layout/TabList"/>
    <dgm:cxn modelId="{6931EF1F-A766-401A-9AB1-2EC8302AFD85}" type="presParOf" srcId="{F436C16C-D74F-4B31-A058-18BDFAA6C27A}" destId="{CDE2D0EC-78D7-4D60-99B2-9DABC2C0EB54}" srcOrd="2" destOrd="0" presId="urn:microsoft.com/office/officeart/2011/layout/TabList"/>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6B3D49-5EE6-49BC-AD7B-D0E3F8D5793F}" type="doc">
      <dgm:prSet loTypeId="urn:microsoft.com/office/officeart/2011/layout/TabList" loCatId="list" qsTypeId="urn:microsoft.com/office/officeart/2005/8/quickstyle/simple1" qsCatId="simple" csTypeId="urn:microsoft.com/office/officeart/2005/8/colors/accent0_1" csCatId="mainScheme" phldr="1"/>
      <dgm:spPr/>
      <dgm:t>
        <a:bodyPr/>
        <a:lstStyle/>
        <a:p>
          <a:endParaRPr lang="en-US"/>
        </a:p>
      </dgm:t>
    </dgm:pt>
    <dgm:pt modelId="{B03F783A-CCED-413A-9A91-1A55CBC2CE61}">
      <dgm:prSet phldrT="[Tex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3/4”</a:t>
          </a:r>
          <a:endParaRPr lang="en-US" sz="1200">
            <a:latin typeface="Times New Roman" panose="02020603050405020304" pitchFamily="18" charset="0"/>
            <a:cs typeface="Times New Roman" panose="02020603050405020304" pitchFamily="18" charset="0"/>
          </a:endParaRPr>
        </a:p>
      </dgm:t>
    </dgm:pt>
    <dgm:pt modelId="{3383B16D-6990-4518-A7E8-DFFB4F3AF3C0}" type="parTrans" cxnId="{EE8A91E2-3C50-4D66-91AD-DBB3B49EC5F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A55E55D-BFB6-4E96-9271-AB63C1E5F8A2}" type="sibTrans" cxnId="{EE8A91E2-3C50-4D66-91AD-DBB3B49EC5F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8C6CDD8-D41C-4F45-806C-53E4409181A9}">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3/8”</a:t>
          </a:r>
          <a:endParaRPr lang="en-US" sz="1200">
            <a:latin typeface="Times New Roman" panose="02020603050405020304" pitchFamily="18" charset="0"/>
            <a:cs typeface="Times New Roman" panose="02020603050405020304" pitchFamily="18" charset="0"/>
          </a:endParaRPr>
        </a:p>
      </dgm:t>
    </dgm:pt>
    <dgm:pt modelId="{C0119900-A3CF-4465-BDED-6FC55AB6C49B}" type="parTrans" cxnId="{43171F5B-9454-485A-AB42-22FFF5F6099F}">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2849182-FFD4-4924-A173-B8B13ABDB4A2}" type="sibTrans" cxnId="{43171F5B-9454-485A-AB42-22FFF5F6099F}">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0E1DD4D2-6228-464B-B4D4-20276C4E07C8}">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#4</a:t>
          </a:r>
          <a:endParaRPr lang="en-US" sz="1200">
            <a:latin typeface="Times New Roman" panose="02020603050405020304" pitchFamily="18" charset="0"/>
            <a:cs typeface="Times New Roman" panose="02020603050405020304" pitchFamily="18" charset="0"/>
          </a:endParaRPr>
        </a:p>
      </dgm:t>
    </dgm:pt>
    <dgm:pt modelId="{95BE5FC3-7B45-4B62-8474-966148F4BC73}" type="parTrans" cxnId="{08C8089C-54C4-44DE-9C42-3895B4C2D852}">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9755AE3-E456-4590-A67E-2E03D4A1781E}" type="sibTrans" cxnId="{08C8089C-54C4-44DE-9C42-3895B4C2D852}">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FBCE477-F4A2-4266-A116-C2F11AE554F4}">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#10</a:t>
          </a:r>
          <a:endParaRPr lang="en-US" sz="1200">
            <a:latin typeface="Times New Roman" panose="02020603050405020304" pitchFamily="18" charset="0"/>
            <a:cs typeface="Times New Roman" panose="02020603050405020304" pitchFamily="18" charset="0"/>
          </a:endParaRPr>
        </a:p>
      </dgm:t>
    </dgm:pt>
    <dgm:pt modelId="{F786F054-13DA-4286-9B1F-DDABB4205529}" type="parTrans" cxnId="{2B4F5EEC-5DB2-4057-BAD6-07C7A561AD1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1539307-C5AD-4FCA-A0AA-BB1C7DEC49AE}" type="sibTrans" cxnId="{2B4F5EEC-5DB2-4057-BAD6-07C7A561AD1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0A48F6A-283A-4107-8E91-8D35D70845CF}">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#40</a:t>
          </a:r>
          <a:endParaRPr lang="en-US" sz="1200">
            <a:latin typeface="Times New Roman" panose="02020603050405020304" pitchFamily="18" charset="0"/>
            <a:cs typeface="Times New Roman" panose="02020603050405020304" pitchFamily="18" charset="0"/>
          </a:endParaRPr>
        </a:p>
      </dgm:t>
    </dgm:pt>
    <dgm:pt modelId="{F18322F5-3CD1-41B9-9003-017537EF5A3B}" type="parTrans" cxnId="{975C6230-22C9-4ED3-80CF-442FBED91C59}">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8729572-541E-4D38-90B9-253E100BF23E}" type="sibTrans" cxnId="{975C6230-22C9-4ED3-80CF-442FBED91C59}">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E77F3BC-5E9D-4632-80A2-5A4D60040CA0}">
      <dgm:prSet custT="1"/>
      <dgm:spPr/>
      <dgm:t>
        <a:bodyPr/>
        <a:lstStyle/>
        <a:p>
          <a:pPr algn="ctr">
            <a:lnSpc>
              <a:spcPct val="100000"/>
            </a:lnSpc>
          </a:pPr>
          <a:r>
            <a:rPr lang="en-US" sz="1100" b="0" i="0" u="none">
              <a:latin typeface="Times New Roman" panose="02020603050405020304" pitchFamily="18" charset="0"/>
              <a:cs typeface="Times New Roman" panose="02020603050405020304" pitchFamily="18" charset="0"/>
            </a:rPr>
            <a:t>#200</a:t>
          </a:r>
          <a:endParaRPr lang="en-US" sz="1100">
            <a:latin typeface="Times New Roman" panose="02020603050405020304" pitchFamily="18" charset="0"/>
            <a:cs typeface="Times New Roman" panose="02020603050405020304" pitchFamily="18" charset="0"/>
          </a:endParaRPr>
        </a:p>
      </dgm:t>
    </dgm:pt>
    <dgm:pt modelId="{D85441AE-A75B-4B72-81F5-679524FF7CCC}" type="parTrans" cxnId="{68144D71-68EC-4D04-8D0E-0DD5F4F0290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834197E-2F2E-4C6E-8135-4AF33A4CA68B}" type="sibTrans" cxnId="{68144D71-68EC-4D04-8D0E-0DD5F4F0290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88495B2-BE6D-4FCB-9DB2-7B1CD5EDFB72}">
      <dgm:prSet phldrT="[Text]" custT="1"/>
      <dgm:spPr/>
      <dgm:t>
        <a:bodyPr/>
        <a:lstStyle/>
        <a:p>
          <a:pPr marL="0" indent="0" algn="ctr">
            <a:lnSpc>
              <a:spcPct val="100000"/>
            </a:lnSpc>
            <a:spcAft>
              <a:spcPts val="0"/>
            </a:spcAft>
          </a:pPr>
          <a:r>
            <a:rPr lang="en-US" sz="1200" b="0" i="0" u="none">
              <a:latin typeface="Times New Roman" panose="02020603050405020304" pitchFamily="18" charset="0"/>
              <a:cs typeface="Times New Roman" panose="02020603050405020304" pitchFamily="18" charset="0"/>
            </a:rPr>
            <a:t>19 mm</a:t>
          </a:r>
          <a:endParaRPr lang="en-US" sz="1200">
            <a:latin typeface="Times New Roman" panose="02020603050405020304" pitchFamily="18" charset="0"/>
            <a:cs typeface="Times New Roman" panose="02020603050405020304" pitchFamily="18" charset="0"/>
          </a:endParaRPr>
        </a:p>
      </dgm:t>
    </dgm:pt>
    <dgm:pt modelId="{2E776FC2-153A-4635-A6CB-C34BDC55C46A}" type="parTrans" cxnId="{6598EB7C-F4F4-4873-A0FE-BA9325A708B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A003B180-58D4-4F95-A11B-81E78045A04E}" type="sibTrans" cxnId="{6598EB7C-F4F4-4873-A0FE-BA9325A708B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653EB9E-1E75-4EA2-A498-4ED80B3B4888}">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9.5 mm</a:t>
          </a:r>
        </a:p>
      </dgm:t>
    </dgm:pt>
    <dgm:pt modelId="{B2435A50-8796-4107-8AA9-3B6AFE17DE94}" type="parTrans" cxnId="{E277A456-1EDF-447E-888E-48473460F33C}">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A60020F-5997-47CE-A8BE-A9A57A1D179B}" type="sibTrans" cxnId="{E277A456-1EDF-447E-888E-48473460F33C}">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AC109739-5E77-496F-BB87-5C1798038845}">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4.75 mm</a:t>
          </a:r>
        </a:p>
      </dgm:t>
    </dgm:pt>
    <dgm:pt modelId="{2A306A25-7E3B-4D68-96A9-DE639638DE87}" type="parTrans" cxnId="{9EF50526-4E85-4CB1-8FD8-FE4DF236D661}">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9CF78B1-D271-4A42-AF17-CD33762F9601}" type="sibTrans" cxnId="{9EF50526-4E85-4CB1-8FD8-FE4DF236D661}">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49C78FF-02D9-4791-853A-172AD1D571A1}">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2 mm</a:t>
          </a:r>
        </a:p>
      </dgm:t>
    </dgm:pt>
    <dgm:pt modelId="{26E74AA1-96AE-4B3A-B57F-63FBD63D235A}" type="parTrans" cxnId="{9167C31D-9904-47B3-957B-45175D9E2D0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75DC63AA-5292-4CFE-BE89-3B08C1F22EBD}" type="sibTrans" cxnId="{9167C31D-9904-47B3-957B-45175D9E2D0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80DD40C9-D20D-4C9B-B67C-09DEC3D753A5}">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0.425 mm</a:t>
          </a:r>
        </a:p>
      </dgm:t>
    </dgm:pt>
    <dgm:pt modelId="{39E243FA-8C93-40C7-921F-9AA276AB74E6}" type="parTrans" cxnId="{055CFF0C-E786-4C9F-9DE5-DC955F5CA960}">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7F20EC86-2AA0-47EA-87CF-5EE6DA53A7DD}" type="sibTrans" cxnId="{055CFF0C-E786-4C9F-9DE5-DC955F5CA960}">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85213D68-91BB-4767-A0A8-C9FEF1776043}">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0.075 mm</a:t>
          </a:r>
        </a:p>
      </dgm:t>
    </dgm:pt>
    <dgm:pt modelId="{CE9AB2D0-B47B-448D-A9D3-8984637C7AA1}" type="parTrans" cxnId="{F388C7B7-3448-4229-8FC3-7B45FEB401D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05B7538-6D7F-445D-96B5-2FD65E4B277A}" type="sibTrans" cxnId="{F388C7B7-3448-4229-8FC3-7B45FEB401D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374AE98C-4E07-4FCA-8EE2-7D23D998F79D}" type="pres">
      <dgm:prSet presAssocID="{3E6B3D49-5EE6-49BC-AD7B-D0E3F8D5793F}" presName="Name0" presStyleCnt="0">
        <dgm:presLayoutVars>
          <dgm:chMax/>
          <dgm:chPref val="3"/>
          <dgm:dir/>
          <dgm:animOne val="branch"/>
          <dgm:animLvl val="lvl"/>
        </dgm:presLayoutVars>
      </dgm:prSet>
      <dgm:spPr/>
    </dgm:pt>
    <dgm:pt modelId="{342C2888-105B-4393-BE4B-3625FF77BC96}" type="pres">
      <dgm:prSet presAssocID="{B03F783A-CCED-413A-9A91-1A55CBC2CE61}" presName="composite" presStyleCnt="0"/>
      <dgm:spPr/>
    </dgm:pt>
    <dgm:pt modelId="{46754F4A-EBA9-41CC-9F0E-4BCAEF3C3275}" type="pres">
      <dgm:prSet presAssocID="{B03F783A-CCED-413A-9A91-1A55CBC2CE61}" presName="FirstChild" presStyleLbl="revTx" presStyleIdx="0" presStyleCnt="6">
        <dgm:presLayoutVars>
          <dgm:chMax val="0"/>
          <dgm:chPref val="0"/>
          <dgm:bulletEnabled val="1"/>
        </dgm:presLayoutVars>
      </dgm:prSet>
      <dgm:spPr/>
    </dgm:pt>
    <dgm:pt modelId="{67AEA526-BF90-40C4-99E6-D2C8B504B5F4}" type="pres">
      <dgm:prSet presAssocID="{B03F783A-CCED-413A-9A91-1A55CBC2CE61}" presName="Parent" presStyleLbl="alignNode1" presStyleIdx="0" presStyleCnt="6" custScaleX="99670" custScaleY="101214">
        <dgm:presLayoutVars>
          <dgm:chMax val="3"/>
          <dgm:chPref val="3"/>
          <dgm:bulletEnabled val="1"/>
        </dgm:presLayoutVars>
      </dgm:prSet>
      <dgm:spPr/>
    </dgm:pt>
    <dgm:pt modelId="{FD000897-2CD8-41EE-A253-A6FFF0D55C59}" type="pres">
      <dgm:prSet presAssocID="{B03F783A-CCED-413A-9A91-1A55CBC2CE61}" presName="Accent" presStyleLbl="parChTrans1D1" presStyleIdx="0" presStyleCnt="6"/>
      <dgm:spPr/>
    </dgm:pt>
    <dgm:pt modelId="{0E850720-143D-498F-853C-8760C2DC7674}" type="pres">
      <dgm:prSet presAssocID="{1A55E55D-BFB6-4E96-9271-AB63C1E5F8A2}" presName="sibTrans" presStyleCnt="0"/>
      <dgm:spPr/>
    </dgm:pt>
    <dgm:pt modelId="{1963C2D2-538F-4EC7-AA78-B1C6C4F99DF2}" type="pres">
      <dgm:prSet presAssocID="{B8C6CDD8-D41C-4F45-806C-53E4409181A9}" presName="composite" presStyleCnt="0"/>
      <dgm:spPr/>
    </dgm:pt>
    <dgm:pt modelId="{4B1223FA-087A-4E56-9E1C-4C78E72ABAF0}" type="pres">
      <dgm:prSet presAssocID="{B8C6CDD8-D41C-4F45-806C-53E4409181A9}" presName="FirstChild" presStyleLbl="revTx" presStyleIdx="1" presStyleCnt="6">
        <dgm:presLayoutVars>
          <dgm:chMax val="0"/>
          <dgm:chPref val="0"/>
          <dgm:bulletEnabled val="1"/>
        </dgm:presLayoutVars>
      </dgm:prSet>
      <dgm:spPr/>
    </dgm:pt>
    <dgm:pt modelId="{7E40158C-5C09-4928-A00D-5F68B734F57C}" type="pres">
      <dgm:prSet presAssocID="{B8C6CDD8-D41C-4F45-806C-53E4409181A9}" presName="Parent" presStyleLbl="alignNode1" presStyleIdx="1" presStyleCnt="6" custScaleX="99670" custScaleY="101214">
        <dgm:presLayoutVars>
          <dgm:chMax val="3"/>
          <dgm:chPref val="3"/>
          <dgm:bulletEnabled val="1"/>
        </dgm:presLayoutVars>
      </dgm:prSet>
      <dgm:spPr/>
    </dgm:pt>
    <dgm:pt modelId="{D961DA0E-AC68-49C2-89B5-5AD9E15924F8}" type="pres">
      <dgm:prSet presAssocID="{B8C6CDD8-D41C-4F45-806C-53E4409181A9}" presName="Accent" presStyleLbl="parChTrans1D1" presStyleIdx="1" presStyleCnt="6"/>
      <dgm:spPr/>
    </dgm:pt>
    <dgm:pt modelId="{95FB0701-843D-4B9E-8D46-8E16B0CAE438}" type="pres">
      <dgm:prSet presAssocID="{52849182-FFD4-4924-A173-B8B13ABDB4A2}" presName="sibTrans" presStyleCnt="0"/>
      <dgm:spPr/>
    </dgm:pt>
    <dgm:pt modelId="{B3396C4B-DF68-440B-A170-B0127E294622}" type="pres">
      <dgm:prSet presAssocID="{0E1DD4D2-6228-464B-B4D4-20276C4E07C8}" presName="composite" presStyleCnt="0"/>
      <dgm:spPr/>
    </dgm:pt>
    <dgm:pt modelId="{B4289D90-CF54-4A7A-BB7E-6460776FE90D}" type="pres">
      <dgm:prSet presAssocID="{0E1DD4D2-6228-464B-B4D4-20276C4E07C8}" presName="FirstChild" presStyleLbl="revTx" presStyleIdx="2" presStyleCnt="6">
        <dgm:presLayoutVars>
          <dgm:chMax val="0"/>
          <dgm:chPref val="0"/>
          <dgm:bulletEnabled val="1"/>
        </dgm:presLayoutVars>
      </dgm:prSet>
      <dgm:spPr/>
    </dgm:pt>
    <dgm:pt modelId="{1614CB1B-942E-46F3-A43C-CAB23C675485}" type="pres">
      <dgm:prSet presAssocID="{0E1DD4D2-6228-464B-B4D4-20276C4E07C8}" presName="Parent" presStyleLbl="alignNode1" presStyleIdx="2" presStyleCnt="6" custScaleX="99670" custScaleY="101214">
        <dgm:presLayoutVars>
          <dgm:chMax val="3"/>
          <dgm:chPref val="3"/>
          <dgm:bulletEnabled val="1"/>
        </dgm:presLayoutVars>
      </dgm:prSet>
      <dgm:spPr/>
    </dgm:pt>
    <dgm:pt modelId="{90D4B724-B012-4C6F-AAB7-8912EC7574AE}" type="pres">
      <dgm:prSet presAssocID="{0E1DD4D2-6228-464B-B4D4-20276C4E07C8}" presName="Accent" presStyleLbl="parChTrans1D1" presStyleIdx="2" presStyleCnt="6"/>
      <dgm:spPr/>
    </dgm:pt>
    <dgm:pt modelId="{977F6AC2-5345-441A-916A-09FD4F7EB727}" type="pres">
      <dgm:prSet presAssocID="{69755AE3-E456-4590-A67E-2E03D4A1781E}" presName="sibTrans" presStyleCnt="0"/>
      <dgm:spPr/>
    </dgm:pt>
    <dgm:pt modelId="{8773127D-505C-4C33-9B92-F7A40755322C}" type="pres">
      <dgm:prSet presAssocID="{6FBCE477-F4A2-4266-A116-C2F11AE554F4}" presName="composite" presStyleCnt="0"/>
      <dgm:spPr/>
    </dgm:pt>
    <dgm:pt modelId="{BC0DF5EA-2209-40D1-A8BA-EECD52AA2602}" type="pres">
      <dgm:prSet presAssocID="{6FBCE477-F4A2-4266-A116-C2F11AE554F4}" presName="FirstChild" presStyleLbl="revTx" presStyleIdx="3" presStyleCnt="6">
        <dgm:presLayoutVars>
          <dgm:chMax val="0"/>
          <dgm:chPref val="0"/>
          <dgm:bulletEnabled val="1"/>
        </dgm:presLayoutVars>
      </dgm:prSet>
      <dgm:spPr/>
    </dgm:pt>
    <dgm:pt modelId="{717584FE-5204-47A7-8785-7363D3DC4F7F}" type="pres">
      <dgm:prSet presAssocID="{6FBCE477-F4A2-4266-A116-C2F11AE554F4}" presName="Parent" presStyleLbl="alignNode1" presStyleIdx="3" presStyleCnt="6" custScaleX="99670" custScaleY="101214">
        <dgm:presLayoutVars>
          <dgm:chMax val="3"/>
          <dgm:chPref val="3"/>
          <dgm:bulletEnabled val="1"/>
        </dgm:presLayoutVars>
      </dgm:prSet>
      <dgm:spPr/>
    </dgm:pt>
    <dgm:pt modelId="{4F776A99-DBC7-4779-93E5-31966EF087C5}" type="pres">
      <dgm:prSet presAssocID="{6FBCE477-F4A2-4266-A116-C2F11AE554F4}" presName="Accent" presStyleLbl="parChTrans1D1" presStyleIdx="3" presStyleCnt="6"/>
      <dgm:spPr/>
    </dgm:pt>
    <dgm:pt modelId="{7AE501C9-741C-4517-AA22-82E6B1760D03}" type="pres">
      <dgm:prSet presAssocID="{21539307-C5AD-4FCA-A0AA-BB1C7DEC49AE}" presName="sibTrans" presStyleCnt="0"/>
      <dgm:spPr/>
    </dgm:pt>
    <dgm:pt modelId="{F155D3A9-2394-4D2A-9DEA-53F8E497094E}" type="pres">
      <dgm:prSet presAssocID="{10A48F6A-283A-4107-8E91-8D35D70845CF}" presName="composite" presStyleCnt="0"/>
      <dgm:spPr/>
    </dgm:pt>
    <dgm:pt modelId="{5D64C0F2-756A-4BE0-95FD-F6BD2F0E475B}" type="pres">
      <dgm:prSet presAssocID="{10A48F6A-283A-4107-8E91-8D35D70845CF}" presName="FirstChild" presStyleLbl="revTx" presStyleIdx="4" presStyleCnt="6">
        <dgm:presLayoutVars>
          <dgm:chMax val="0"/>
          <dgm:chPref val="0"/>
          <dgm:bulletEnabled val="1"/>
        </dgm:presLayoutVars>
      </dgm:prSet>
      <dgm:spPr/>
    </dgm:pt>
    <dgm:pt modelId="{EF8B3EE3-2B44-4490-BE4F-D8F398AE8664}" type="pres">
      <dgm:prSet presAssocID="{10A48F6A-283A-4107-8E91-8D35D70845CF}" presName="Parent" presStyleLbl="alignNode1" presStyleIdx="4" presStyleCnt="6" custScaleX="99670" custScaleY="101214">
        <dgm:presLayoutVars>
          <dgm:chMax val="3"/>
          <dgm:chPref val="3"/>
          <dgm:bulletEnabled val="1"/>
        </dgm:presLayoutVars>
      </dgm:prSet>
      <dgm:spPr/>
    </dgm:pt>
    <dgm:pt modelId="{247A9556-A434-4BC8-8F18-99535C094015}" type="pres">
      <dgm:prSet presAssocID="{10A48F6A-283A-4107-8E91-8D35D70845CF}" presName="Accent" presStyleLbl="parChTrans1D1" presStyleIdx="4" presStyleCnt="6"/>
      <dgm:spPr/>
    </dgm:pt>
    <dgm:pt modelId="{DFE33EF7-8C86-4041-AD80-7961630EC4F2}" type="pres">
      <dgm:prSet presAssocID="{68729572-541E-4D38-90B9-253E100BF23E}" presName="sibTrans" presStyleCnt="0"/>
      <dgm:spPr/>
    </dgm:pt>
    <dgm:pt modelId="{F436C16C-D74F-4B31-A058-18BDFAA6C27A}" type="pres">
      <dgm:prSet presAssocID="{2E77F3BC-5E9D-4632-80A2-5A4D60040CA0}" presName="composite" presStyleCnt="0"/>
      <dgm:spPr/>
    </dgm:pt>
    <dgm:pt modelId="{23CD535D-D317-424F-986F-920B5CD2C5E6}" type="pres">
      <dgm:prSet presAssocID="{2E77F3BC-5E9D-4632-80A2-5A4D60040CA0}" presName="FirstChild" presStyleLbl="revTx" presStyleIdx="5" presStyleCnt="6">
        <dgm:presLayoutVars>
          <dgm:chMax val="0"/>
          <dgm:chPref val="0"/>
          <dgm:bulletEnabled val="1"/>
        </dgm:presLayoutVars>
      </dgm:prSet>
      <dgm:spPr/>
    </dgm:pt>
    <dgm:pt modelId="{209FE91B-F0CF-46FC-B183-B67859DC5ECA}" type="pres">
      <dgm:prSet presAssocID="{2E77F3BC-5E9D-4632-80A2-5A4D60040CA0}" presName="Parent" presStyleLbl="alignNode1" presStyleIdx="5" presStyleCnt="6" custScaleX="99670" custScaleY="101214">
        <dgm:presLayoutVars>
          <dgm:chMax val="3"/>
          <dgm:chPref val="3"/>
          <dgm:bulletEnabled val="1"/>
        </dgm:presLayoutVars>
      </dgm:prSet>
      <dgm:spPr/>
    </dgm:pt>
    <dgm:pt modelId="{CDE2D0EC-78D7-4D60-99B2-9DABC2C0EB54}" type="pres">
      <dgm:prSet presAssocID="{2E77F3BC-5E9D-4632-80A2-5A4D60040CA0}" presName="Accent" presStyleLbl="parChTrans1D1" presStyleIdx="5" presStyleCnt="6"/>
      <dgm:spPr/>
    </dgm:pt>
  </dgm:ptLst>
  <dgm:cxnLst>
    <dgm:cxn modelId="{20B21802-F86C-4954-AF36-92EF17014F62}" type="presOf" srcId="{6FBCE477-F4A2-4266-A116-C2F11AE554F4}" destId="{717584FE-5204-47A7-8785-7363D3DC4F7F}" srcOrd="0" destOrd="0" presId="urn:microsoft.com/office/officeart/2011/layout/TabList"/>
    <dgm:cxn modelId="{6839EB05-0C0B-4010-8A11-291FDE0076D0}" type="presOf" srcId="{549C78FF-02D9-4791-853A-172AD1D571A1}" destId="{BC0DF5EA-2209-40D1-A8BA-EECD52AA2602}" srcOrd="0" destOrd="0" presId="urn:microsoft.com/office/officeart/2011/layout/TabList"/>
    <dgm:cxn modelId="{458FF007-3666-4F5A-85D1-B2BE12E1FDDE}" type="presOf" srcId="{B8C6CDD8-D41C-4F45-806C-53E4409181A9}" destId="{7E40158C-5C09-4928-A00D-5F68B734F57C}" srcOrd="0" destOrd="0" presId="urn:microsoft.com/office/officeart/2011/layout/TabList"/>
    <dgm:cxn modelId="{055CFF0C-E786-4C9F-9DE5-DC955F5CA960}" srcId="{10A48F6A-283A-4107-8E91-8D35D70845CF}" destId="{80DD40C9-D20D-4C9B-B67C-09DEC3D753A5}" srcOrd="0" destOrd="0" parTransId="{39E243FA-8C93-40C7-921F-9AA276AB74E6}" sibTransId="{7F20EC86-2AA0-47EA-87CF-5EE6DA53A7DD}"/>
    <dgm:cxn modelId="{9167C31D-9904-47B3-957B-45175D9E2D05}" srcId="{6FBCE477-F4A2-4266-A116-C2F11AE554F4}" destId="{549C78FF-02D9-4791-853A-172AD1D571A1}" srcOrd="0" destOrd="0" parTransId="{26E74AA1-96AE-4B3A-B57F-63FBD63D235A}" sibTransId="{75DC63AA-5292-4CFE-BE89-3B08C1F22EBD}"/>
    <dgm:cxn modelId="{1C4B4420-7DA2-4B74-B9F9-37F703240E4D}" type="presOf" srcId="{3E6B3D49-5EE6-49BC-AD7B-D0E3F8D5793F}" destId="{374AE98C-4E07-4FCA-8EE2-7D23D998F79D}" srcOrd="0" destOrd="0" presId="urn:microsoft.com/office/officeart/2011/layout/TabList"/>
    <dgm:cxn modelId="{9EF50526-4E85-4CB1-8FD8-FE4DF236D661}" srcId="{0E1DD4D2-6228-464B-B4D4-20276C4E07C8}" destId="{AC109739-5E77-496F-BB87-5C1798038845}" srcOrd="0" destOrd="0" parTransId="{2A306A25-7E3B-4D68-96A9-DE639638DE87}" sibTransId="{B9CF78B1-D271-4A42-AF17-CD33762F9601}"/>
    <dgm:cxn modelId="{975C6230-22C9-4ED3-80CF-442FBED91C59}" srcId="{3E6B3D49-5EE6-49BC-AD7B-D0E3F8D5793F}" destId="{10A48F6A-283A-4107-8E91-8D35D70845CF}" srcOrd="4" destOrd="0" parTransId="{F18322F5-3CD1-41B9-9003-017537EF5A3B}" sibTransId="{68729572-541E-4D38-90B9-253E100BF23E}"/>
    <dgm:cxn modelId="{5B9DDA3A-DBFC-4BB0-BBD4-0F5B8E8C65A4}" type="presOf" srcId="{85213D68-91BB-4767-A0A8-C9FEF1776043}" destId="{23CD535D-D317-424F-986F-920B5CD2C5E6}" srcOrd="0" destOrd="0" presId="urn:microsoft.com/office/officeart/2011/layout/TabList"/>
    <dgm:cxn modelId="{43171F5B-9454-485A-AB42-22FFF5F6099F}" srcId="{3E6B3D49-5EE6-49BC-AD7B-D0E3F8D5793F}" destId="{B8C6CDD8-D41C-4F45-806C-53E4409181A9}" srcOrd="1" destOrd="0" parTransId="{C0119900-A3CF-4465-BDED-6FC55AB6C49B}" sibTransId="{52849182-FFD4-4924-A173-B8B13ABDB4A2}"/>
    <dgm:cxn modelId="{5E04516D-900C-442A-9E9D-F87560BED888}" type="presOf" srcId="{AC109739-5E77-496F-BB87-5C1798038845}" destId="{B4289D90-CF54-4A7A-BB7E-6460776FE90D}" srcOrd="0" destOrd="0" presId="urn:microsoft.com/office/officeart/2011/layout/TabList"/>
    <dgm:cxn modelId="{CE69BE6D-64E6-445D-ACBB-B8485D329FBA}" type="presOf" srcId="{2E77F3BC-5E9D-4632-80A2-5A4D60040CA0}" destId="{209FE91B-F0CF-46FC-B183-B67859DC5ECA}" srcOrd="0" destOrd="0" presId="urn:microsoft.com/office/officeart/2011/layout/TabList"/>
    <dgm:cxn modelId="{68144D71-68EC-4D04-8D0E-0DD5F4F0290D}" srcId="{3E6B3D49-5EE6-49BC-AD7B-D0E3F8D5793F}" destId="{2E77F3BC-5E9D-4632-80A2-5A4D60040CA0}" srcOrd="5" destOrd="0" parTransId="{D85441AE-A75B-4B72-81F5-679524FF7CCC}" sibTransId="{2834197E-2F2E-4C6E-8135-4AF33A4CA68B}"/>
    <dgm:cxn modelId="{E277A456-1EDF-447E-888E-48473460F33C}" srcId="{B8C6CDD8-D41C-4F45-806C-53E4409181A9}" destId="{5653EB9E-1E75-4EA2-A498-4ED80B3B4888}" srcOrd="0" destOrd="0" parTransId="{B2435A50-8796-4107-8AA9-3B6AFE17DE94}" sibTransId="{5A60020F-5997-47CE-A8BE-A9A57A1D179B}"/>
    <dgm:cxn modelId="{6598EB7C-F4F4-4873-A0FE-BA9325A708B3}" srcId="{B03F783A-CCED-413A-9A91-1A55CBC2CE61}" destId="{B88495B2-BE6D-4FCB-9DB2-7B1CD5EDFB72}" srcOrd="0" destOrd="0" parTransId="{2E776FC2-153A-4635-A6CB-C34BDC55C46A}" sibTransId="{A003B180-58D4-4F95-A11B-81E78045A04E}"/>
    <dgm:cxn modelId="{08C8089C-54C4-44DE-9C42-3895B4C2D852}" srcId="{3E6B3D49-5EE6-49BC-AD7B-D0E3F8D5793F}" destId="{0E1DD4D2-6228-464B-B4D4-20276C4E07C8}" srcOrd="2" destOrd="0" parTransId="{95BE5FC3-7B45-4B62-8474-966148F4BC73}" sibTransId="{69755AE3-E456-4590-A67E-2E03D4A1781E}"/>
    <dgm:cxn modelId="{C5487FA0-6C1D-43B9-8EEF-BCAA586A6000}" type="presOf" srcId="{5653EB9E-1E75-4EA2-A498-4ED80B3B4888}" destId="{4B1223FA-087A-4E56-9E1C-4C78E72ABAF0}" srcOrd="0" destOrd="0" presId="urn:microsoft.com/office/officeart/2011/layout/TabList"/>
    <dgm:cxn modelId="{F388C7B7-3448-4229-8FC3-7B45FEB401D5}" srcId="{2E77F3BC-5E9D-4632-80A2-5A4D60040CA0}" destId="{85213D68-91BB-4767-A0A8-C9FEF1776043}" srcOrd="0" destOrd="0" parTransId="{CE9AB2D0-B47B-448D-A9D3-8984637C7AA1}" sibTransId="{105B7538-6D7F-445D-96B5-2FD65E4B277A}"/>
    <dgm:cxn modelId="{0958AFC4-5B2F-4B2D-8B2A-855ACD4B0161}" type="presOf" srcId="{B88495B2-BE6D-4FCB-9DB2-7B1CD5EDFB72}" destId="{46754F4A-EBA9-41CC-9F0E-4BCAEF3C3275}" srcOrd="0" destOrd="0" presId="urn:microsoft.com/office/officeart/2011/layout/TabList"/>
    <dgm:cxn modelId="{B09B03CA-F5AB-4B76-A005-2AE9A776A097}" type="presOf" srcId="{B03F783A-CCED-413A-9A91-1A55CBC2CE61}" destId="{67AEA526-BF90-40C4-99E6-D2C8B504B5F4}" srcOrd="0" destOrd="0" presId="urn:microsoft.com/office/officeart/2011/layout/TabList"/>
    <dgm:cxn modelId="{EE8A91E2-3C50-4D66-91AD-DBB3B49EC5F3}" srcId="{3E6B3D49-5EE6-49BC-AD7B-D0E3F8D5793F}" destId="{B03F783A-CCED-413A-9A91-1A55CBC2CE61}" srcOrd="0" destOrd="0" parTransId="{3383B16D-6990-4518-A7E8-DFFB4F3AF3C0}" sibTransId="{1A55E55D-BFB6-4E96-9271-AB63C1E5F8A2}"/>
    <dgm:cxn modelId="{2B4F5EEC-5DB2-4057-BAD6-07C7A561AD1D}" srcId="{3E6B3D49-5EE6-49BC-AD7B-D0E3F8D5793F}" destId="{6FBCE477-F4A2-4266-A116-C2F11AE554F4}" srcOrd="3" destOrd="0" parTransId="{F786F054-13DA-4286-9B1F-DDABB4205529}" sibTransId="{21539307-C5AD-4FCA-A0AA-BB1C7DEC49AE}"/>
    <dgm:cxn modelId="{49BC0BEF-4B1C-4441-B531-FA8386E63C92}" type="presOf" srcId="{10A48F6A-283A-4107-8E91-8D35D70845CF}" destId="{EF8B3EE3-2B44-4490-BE4F-D8F398AE8664}" srcOrd="0" destOrd="0" presId="urn:microsoft.com/office/officeart/2011/layout/TabList"/>
    <dgm:cxn modelId="{D0FEF8F2-19FF-4D16-B369-38A583539497}" type="presOf" srcId="{80DD40C9-D20D-4C9B-B67C-09DEC3D753A5}" destId="{5D64C0F2-756A-4BE0-95FD-F6BD2F0E475B}" srcOrd="0" destOrd="0" presId="urn:microsoft.com/office/officeart/2011/layout/TabList"/>
    <dgm:cxn modelId="{618EAAFA-9E71-4F6D-B412-8A9F37D90342}" type="presOf" srcId="{0E1DD4D2-6228-464B-B4D4-20276C4E07C8}" destId="{1614CB1B-942E-46F3-A43C-CAB23C675485}" srcOrd="0" destOrd="0" presId="urn:microsoft.com/office/officeart/2011/layout/TabList"/>
    <dgm:cxn modelId="{785C6F16-3A5C-4AFB-B28E-4B85389A95CD}" type="presParOf" srcId="{374AE98C-4E07-4FCA-8EE2-7D23D998F79D}" destId="{342C2888-105B-4393-BE4B-3625FF77BC96}" srcOrd="0" destOrd="0" presId="urn:microsoft.com/office/officeart/2011/layout/TabList"/>
    <dgm:cxn modelId="{9B8D29A9-F721-40CA-88A9-7A1563DBEF37}" type="presParOf" srcId="{342C2888-105B-4393-BE4B-3625FF77BC96}" destId="{46754F4A-EBA9-41CC-9F0E-4BCAEF3C3275}" srcOrd="0" destOrd="0" presId="urn:microsoft.com/office/officeart/2011/layout/TabList"/>
    <dgm:cxn modelId="{CFBA7332-0CB0-45A8-9C10-CE3891AABF0C}" type="presParOf" srcId="{342C2888-105B-4393-BE4B-3625FF77BC96}" destId="{67AEA526-BF90-40C4-99E6-D2C8B504B5F4}" srcOrd="1" destOrd="0" presId="urn:microsoft.com/office/officeart/2011/layout/TabList"/>
    <dgm:cxn modelId="{E330F220-AC50-4921-AC71-A33AF56840CD}" type="presParOf" srcId="{342C2888-105B-4393-BE4B-3625FF77BC96}" destId="{FD000897-2CD8-41EE-A253-A6FFF0D55C59}" srcOrd="2" destOrd="0" presId="urn:microsoft.com/office/officeart/2011/layout/TabList"/>
    <dgm:cxn modelId="{D3678B99-A799-477B-8B8F-9990FFAD858C}" type="presParOf" srcId="{374AE98C-4E07-4FCA-8EE2-7D23D998F79D}" destId="{0E850720-143D-498F-853C-8760C2DC7674}" srcOrd="1" destOrd="0" presId="urn:microsoft.com/office/officeart/2011/layout/TabList"/>
    <dgm:cxn modelId="{86D00AAF-B081-44DA-AB63-619A74252428}" type="presParOf" srcId="{374AE98C-4E07-4FCA-8EE2-7D23D998F79D}" destId="{1963C2D2-538F-4EC7-AA78-B1C6C4F99DF2}" srcOrd="2" destOrd="0" presId="urn:microsoft.com/office/officeart/2011/layout/TabList"/>
    <dgm:cxn modelId="{1848FB6A-0A25-4B45-8CC4-AB209FE6787B}" type="presParOf" srcId="{1963C2D2-538F-4EC7-AA78-B1C6C4F99DF2}" destId="{4B1223FA-087A-4E56-9E1C-4C78E72ABAF0}" srcOrd="0" destOrd="0" presId="urn:microsoft.com/office/officeart/2011/layout/TabList"/>
    <dgm:cxn modelId="{C0CC8AC3-6F9E-4543-BB7B-F0F2F9956D95}" type="presParOf" srcId="{1963C2D2-538F-4EC7-AA78-B1C6C4F99DF2}" destId="{7E40158C-5C09-4928-A00D-5F68B734F57C}" srcOrd="1" destOrd="0" presId="urn:microsoft.com/office/officeart/2011/layout/TabList"/>
    <dgm:cxn modelId="{09CD0701-17B5-4646-BAFB-1086EE09C18C}" type="presParOf" srcId="{1963C2D2-538F-4EC7-AA78-B1C6C4F99DF2}" destId="{D961DA0E-AC68-49C2-89B5-5AD9E15924F8}" srcOrd="2" destOrd="0" presId="urn:microsoft.com/office/officeart/2011/layout/TabList"/>
    <dgm:cxn modelId="{69877673-03C4-45EF-A330-77E4FE021059}" type="presParOf" srcId="{374AE98C-4E07-4FCA-8EE2-7D23D998F79D}" destId="{95FB0701-843D-4B9E-8D46-8E16B0CAE438}" srcOrd="3" destOrd="0" presId="urn:microsoft.com/office/officeart/2011/layout/TabList"/>
    <dgm:cxn modelId="{9D0A7AE7-94B3-414A-8B37-F7BE22F33D4C}" type="presParOf" srcId="{374AE98C-4E07-4FCA-8EE2-7D23D998F79D}" destId="{B3396C4B-DF68-440B-A170-B0127E294622}" srcOrd="4" destOrd="0" presId="urn:microsoft.com/office/officeart/2011/layout/TabList"/>
    <dgm:cxn modelId="{63254959-CC34-4D14-9079-657C08607C68}" type="presParOf" srcId="{B3396C4B-DF68-440B-A170-B0127E294622}" destId="{B4289D90-CF54-4A7A-BB7E-6460776FE90D}" srcOrd="0" destOrd="0" presId="urn:microsoft.com/office/officeart/2011/layout/TabList"/>
    <dgm:cxn modelId="{0A033A28-4E32-4030-BCD8-39626A9DDE79}" type="presParOf" srcId="{B3396C4B-DF68-440B-A170-B0127E294622}" destId="{1614CB1B-942E-46F3-A43C-CAB23C675485}" srcOrd="1" destOrd="0" presId="urn:microsoft.com/office/officeart/2011/layout/TabList"/>
    <dgm:cxn modelId="{9DB8A966-42F1-4F30-B1DA-37933C68790F}" type="presParOf" srcId="{B3396C4B-DF68-440B-A170-B0127E294622}" destId="{90D4B724-B012-4C6F-AAB7-8912EC7574AE}" srcOrd="2" destOrd="0" presId="urn:microsoft.com/office/officeart/2011/layout/TabList"/>
    <dgm:cxn modelId="{44E51DA6-8CE1-4D94-B781-DE06F16AE476}" type="presParOf" srcId="{374AE98C-4E07-4FCA-8EE2-7D23D998F79D}" destId="{977F6AC2-5345-441A-916A-09FD4F7EB727}" srcOrd="5" destOrd="0" presId="urn:microsoft.com/office/officeart/2011/layout/TabList"/>
    <dgm:cxn modelId="{9AD67397-59B3-459A-BBE3-7C1B4B28EE2A}" type="presParOf" srcId="{374AE98C-4E07-4FCA-8EE2-7D23D998F79D}" destId="{8773127D-505C-4C33-9B92-F7A40755322C}" srcOrd="6" destOrd="0" presId="urn:microsoft.com/office/officeart/2011/layout/TabList"/>
    <dgm:cxn modelId="{71FA23E3-F2DA-4017-8E34-8F287281E026}" type="presParOf" srcId="{8773127D-505C-4C33-9B92-F7A40755322C}" destId="{BC0DF5EA-2209-40D1-A8BA-EECD52AA2602}" srcOrd="0" destOrd="0" presId="urn:microsoft.com/office/officeart/2011/layout/TabList"/>
    <dgm:cxn modelId="{17533AF3-8E99-4C83-A2A4-3F1AAC958943}" type="presParOf" srcId="{8773127D-505C-4C33-9B92-F7A40755322C}" destId="{717584FE-5204-47A7-8785-7363D3DC4F7F}" srcOrd="1" destOrd="0" presId="urn:microsoft.com/office/officeart/2011/layout/TabList"/>
    <dgm:cxn modelId="{4EB24374-C4A5-4B8C-8AEB-7408ABB951CF}" type="presParOf" srcId="{8773127D-505C-4C33-9B92-F7A40755322C}" destId="{4F776A99-DBC7-4779-93E5-31966EF087C5}" srcOrd="2" destOrd="0" presId="urn:microsoft.com/office/officeart/2011/layout/TabList"/>
    <dgm:cxn modelId="{4D713EDE-D1A3-4781-92C8-17A0D4034656}" type="presParOf" srcId="{374AE98C-4E07-4FCA-8EE2-7D23D998F79D}" destId="{7AE501C9-741C-4517-AA22-82E6B1760D03}" srcOrd="7" destOrd="0" presId="urn:microsoft.com/office/officeart/2011/layout/TabList"/>
    <dgm:cxn modelId="{752BF616-A292-4261-A7AD-494B213D9F0E}" type="presParOf" srcId="{374AE98C-4E07-4FCA-8EE2-7D23D998F79D}" destId="{F155D3A9-2394-4D2A-9DEA-53F8E497094E}" srcOrd="8" destOrd="0" presId="urn:microsoft.com/office/officeart/2011/layout/TabList"/>
    <dgm:cxn modelId="{3169FF90-F396-4F29-AEAD-D9536F54A007}" type="presParOf" srcId="{F155D3A9-2394-4D2A-9DEA-53F8E497094E}" destId="{5D64C0F2-756A-4BE0-95FD-F6BD2F0E475B}" srcOrd="0" destOrd="0" presId="urn:microsoft.com/office/officeart/2011/layout/TabList"/>
    <dgm:cxn modelId="{84D41815-BF75-42B4-B740-4675A2FF906D}" type="presParOf" srcId="{F155D3A9-2394-4D2A-9DEA-53F8E497094E}" destId="{EF8B3EE3-2B44-4490-BE4F-D8F398AE8664}" srcOrd="1" destOrd="0" presId="urn:microsoft.com/office/officeart/2011/layout/TabList"/>
    <dgm:cxn modelId="{EE54FE95-B101-4E3A-8CC0-D4DDF316EA4B}" type="presParOf" srcId="{F155D3A9-2394-4D2A-9DEA-53F8E497094E}" destId="{247A9556-A434-4BC8-8F18-99535C094015}" srcOrd="2" destOrd="0" presId="urn:microsoft.com/office/officeart/2011/layout/TabList"/>
    <dgm:cxn modelId="{03C8BF2A-3EF2-4610-85B7-CF9CAEB9D4A0}" type="presParOf" srcId="{374AE98C-4E07-4FCA-8EE2-7D23D998F79D}" destId="{DFE33EF7-8C86-4041-AD80-7961630EC4F2}" srcOrd="9" destOrd="0" presId="urn:microsoft.com/office/officeart/2011/layout/TabList"/>
    <dgm:cxn modelId="{534B4DB7-33B2-4D17-A3EC-C62E01172593}" type="presParOf" srcId="{374AE98C-4E07-4FCA-8EE2-7D23D998F79D}" destId="{F436C16C-D74F-4B31-A058-18BDFAA6C27A}" srcOrd="10" destOrd="0" presId="urn:microsoft.com/office/officeart/2011/layout/TabList"/>
    <dgm:cxn modelId="{F58EB7D4-25A1-4A79-A958-2C849436F525}" type="presParOf" srcId="{F436C16C-D74F-4B31-A058-18BDFAA6C27A}" destId="{23CD535D-D317-424F-986F-920B5CD2C5E6}" srcOrd="0" destOrd="0" presId="urn:microsoft.com/office/officeart/2011/layout/TabList"/>
    <dgm:cxn modelId="{84E59537-26E0-4166-9F07-C301801BFD7D}" type="presParOf" srcId="{F436C16C-D74F-4B31-A058-18BDFAA6C27A}" destId="{209FE91B-F0CF-46FC-B183-B67859DC5ECA}" srcOrd="1" destOrd="0" presId="urn:microsoft.com/office/officeart/2011/layout/TabList"/>
    <dgm:cxn modelId="{6931EF1F-A766-401A-9AB1-2EC8302AFD85}" type="presParOf" srcId="{F436C16C-D74F-4B31-A058-18BDFAA6C27A}" destId="{CDE2D0EC-78D7-4D60-99B2-9DABC2C0EB54}" srcOrd="2" destOrd="0" presId="urn:microsoft.com/office/officeart/2011/layout/TabList"/>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E6B3D49-5EE6-49BC-AD7B-D0E3F8D5793F}" type="doc">
      <dgm:prSet loTypeId="urn:microsoft.com/office/officeart/2011/layout/TabList" loCatId="list" qsTypeId="urn:microsoft.com/office/officeart/2005/8/quickstyle/simple1" qsCatId="simple" csTypeId="urn:microsoft.com/office/officeart/2005/8/colors/accent0_1" csCatId="mainScheme" phldr="1"/>
      <dgm:spPr/>
      <dgm:t>
        <a:bodyPr/>
        <a:lstStyle/>
        <a:p>
          <a:endParaRPr lang="en-US"/>
        </a:p>
      </dgm:t>
    </dgm:pt>
    <dgm:pt modelId="{B03F783A-CCED-413A-9A91-1A55CBC2CE61}">
      <dgm:prSet phldrT="[Tex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3/4”</a:t>
          </a:r>
          <a:endParaRPr lang="en-US" sz="1200">
            <a:latin typeface="Times New Roman" panose="02020603050405020304" pitchFamily="18" charset="0"/>
            <a:cs typeface="Times New Roman" panose="02020603050405020304" pitchFamily="18" charset="0"/>
          </a:endParaRPr>
        </a:p>
      </dgm:t>
    </dgm:pt>
    <dgm:pt modelId="{3383B16D-6990-4518-A7E8-DFFB4F3AF3C0}" type="parTrans" cxnId="{EE8A91E2-3C50-4D66-91AD-DBB3B49EC5F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A55E55D-BFB6-4E96-9271-AB63C1E5F8A2}" type="sibTrans" cxnId="{EE8A91E2-3C50-4D66-91AD-DBB3B49EC5F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8C6CDD8-D41C-4F45-806C-53E4409181A9}">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3/8”</a:t>
          </a:r>
          <a:endParaRPr lang="en-US" sz="1200">
            <a:latin typeface="Times New Roman" panose="02020603050405020304" pitchFamily="18" charset="0"/>
            <a:cs typeface="Times New Roman" panose="02020603050405020304" pitchFamily="18" charset="0"/>
          </a:endParaRPr>
        </a:p>
      </dgm:t>
    </dgm:pt>
    <dgm:pt modelId="{C0119900-A3CF-4465-BDED-6FC55AB6C49B}" type="parTrans" cxnId="{43171F5B-9454-485A-AB42-22FFF5F6099F}">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2849182-FFD4-4924-A173-B8B13ABDB4A2}" type="sibTrans" cxnId="{43171F5B-9454-485A-AB42-22FFF5F6099F}">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0E1DD4D2-6228-464B-B4D4-20276C4E07C8}">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#4</a:t>
          </a:r>
          <a:endParaRPr lang="en-US" sz="1200">
            <a:latin typeface="Times New Roman" panose="02020603050405020304" pitchFamily="18" charset="0"/>
            <a:cs typeface="Times New Roman" panose="02020603050405020304" pitchFamily="18" charset="0"/>
          </a:endParaRPr>
        </a:p>
      </dgm:t>
    </dgm:pt>
    <dgm:pt modelId="{95BE5FC3-7B45-4B62-8474-966148F4BC73}" type="parTrans" cxnId="{08C8089C-54C4-44DE-9C42-3895B4C2D852}">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9755AE3-E456-4590-A67E-2E03D4A1781E}" type="sibTrans" cxnId="{08C8089C-54C4-44DE-9C42-3895B4C2D852}">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FBCE477-F4A2-4266-A116-C2F11AE554F4}">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#10</a:t>
          </a:r>
          <a:endParaRPr lang="en-US" sz="1200">
            <a:latin typeface="Times New Roman" panose="02020603050405020304" pitchFamily="18" charset="0"/>
            <a:cs typeface="Times New Roman" panose="02020603050405020304" pitchFamily="18" charset="0"/>
          </a:endParaRPr>
        </a:p>
      </dgm:t>
    </dgm:pt>
    <dgm:pt modelId="{F786F054-13DA-4286-9B1F-DDABB4205529}" type="parTrans" cxnId="{2B4F5EEC-5DB2-4057-BAD6-07C7A561AD1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1539307-C5AD-4FCA-A0AA-BB1C7DEC49AE}" type="sibTrans" cxnId="{2B4F5EEC-5DB2-4057-BAD6-07C7A561AD1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0A48F6A-283A-4107-8E91-8D35D70845CF}">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#40</a:t>
          </a:r>
          <a:endParaRPr lang="en-US" sz="1200">
            <a:latin typeface="Times New Roman" panose="02020603050405020304" pitchFamily="18" charset="0"/>
            <a:cs typeface="Times New Roman" panose="02020603050405020304" pitchFamily="18" charset="0"/>
          </a:endParaRPr>
        </a:p>
      </dgm:t>
    </dgm:pt>
    <dgm:pt modelId="{F18322F5-3CD1-41B9-9003-017537EF5A3B}" type="parTrans" cxnId="{975C6230-22C9-4ED3-80CF-442FBED91C59}">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8729572-541E-4D38-90B9-253E100BF23E}" type="sibTrans" cxnId="{975C6230-22C9-4ED3-80CF-442FBED91C59}">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E77F3BC-5E9D-4632-80A2-5A4D60040CA0}">
      <dgm:prSet custT="1"/>
      <dgm:spPr/>
      <dgm:t>
        <a:bodyPr/>
        <a:lstStyle/>
        <a:p>
          <a:pPr algn="ctr">
            <a:lnSpc>
              <a:spcPct val="100000"/>
            </a:lnSpc>
          </a:pPr>
          <a:r>
            <a:rPr lang="en-US" sz="1100" b="0" i="0" u="none">
              <a:latin typeface="Times New Roman" panose="02020603050405020304" pitchFamily="18" charset="0"/>
              <a:cs typeface="Times New Roman" panose="02020603050405020304" pitchFamily="18" charset="0"/>
            </a:rPr>
            <a:t>#200</a:t>
          </a:r>
          <a:endParaRPr lang="en-US" sz="1100">
            <a:latin typeface="Times New Roman" panose="02020603050405020304" pitchFamily="18" charset="0"/>
            <a:cs typeface="Times New Roman" panose="02020603050405020304" pitchFamily="18" charset="0"/>
          </a:endParaRPr>
        </a:p>
      </dgm:t>
    </dgm:pt>
    <dgm:pt modelId="{D85441AE-A75B-4B72-81F5-679524FF7CCC}" type="parTrans" cxnId="{68144D71-68EC-4D04-8D0E-0DD5F4F0290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834197E-2F2E-4C6E-8135-4AF33A4CA68B}" type="sibTrans" cxnId="{68144D71-68EC-4D04-8D0E-0DD5F4F0290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88495B2-BE6D-4FCB-9DB2-7B1CD5EDFB72}">
      <dgm:prSet phldrT="[Text]" custT="1"/>
      <dgm:spPr/>
      <dgm:t>
        <a:bodyPr/>
        <a:lstStyle/>
        <a:p>
          <a:pPr marL="0" indent="0" algn="ctr">
            <a:lnSpc>
              <a:spcPct val="100000"/>
            </a:lnSpc>
            <a:spcAft>
              <a:spcPts val="0"/>
            </a:spcAft>
          </a:pPr>
          <a:r>
            <a:rPr lang="en-US" sz="1200" b="0" i="0" u="none">
              <a:latin typeface="Times New Roman" panose="02020603050405020304" pitchFamily="18" charset="0"/>
              <a:cs typeface="Times New Roman" panose="02020603050405020304" pitchFamily="18" charset="0"/>
            </a:rPr>
            <a:t>19 mm</a:t>
          </a:r>
          <a:endParaRPr lang="en-US" sz="1200">
            <a:latin typeface="Times New Roman" panose="02020603050405020304" pitchFamily="18" charset="0"/>
            <a:cs typeface="Times New Roman" panose="02020603050405020304" pitchFamily="18" charset="0"/>
          </a:endParaRPr>
        </a:p>
      </dgm:t>
    </dgm:pt>
    <dgm:pt modelId="{2E776FC2-153A-4635-A6CB-C34BDC55C46A}" type="parTrans" cxnId="{6598EB7C-F4F4-4873-A0FE-BA9325A708B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A003B180-58D4-4F95-A11B-81E78045A04E}" type="sibTrans" cxnId="{6598EB7C-F4F4-4873-A0FE-BA9325A708B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653EB9E-1E75-4EA2-A498-4ED80B3B4888}">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9.5 mm</a:t>
          </a:r>
        </a:p>
      </dgm:t>
    </dgm:pt>
    <dgm:pt modelId="{B2435A50-8796-4107-8AA9-3B6AFE17DE94}" type="parTrans" cxnId="{E277A456-1EDF-447E-888E-48473460F33C}">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A60020F-5997-47CE-A8BE-A9A57A1D179B}" type="sibTrans" cxnId="{E277A456-1EDF-447E-888E-48473460F33C}">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AC109739-5E77-496F-BB87-5C1798038845}">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4.75 mm</a:t>
          </a:r>
        </a:p>
      </dgm:t>
    </dgm:pt>
    <dgm:pt modelId="{2A306A25-7E3B-4D68-96A9-DE639638DE87}" type="parTrans" cxnId="{9EF50526-4E85-4CB1-8FD8-FE4DF236D661}">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9CF78B1-D271-4A42-AF17-CD33762F9601}" type="sibTrans" cxnId="{9EF50526-4E85-4CB1-8FD8-FE4DF236D661}">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49C78FF-02D9-4791-853A-172AD1D571A1}">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2 mm</a:t>
          </a:r>
        </a:p>
      </dgm:t>
    </dgm:pt>
    <dgm:pt modelId="{26E74AA1-96AE-4B3A-B57F-63FBD63D235A}" type="parTrans" cxnId="{9167C31D-9904-47B3-957B-45175D9E2D0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75DC63AA-5292-4CFE-BE89-3B08C1F22EBD}" type="sibTrans" cxnId="{9167C31D-9904-47B3-957B-45175D9E2D0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80DD40C9-D20D-4C9B-B67C-09DEC3D753A5}">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0.425 mm</a:t>
          </a:r>
        </a:p>
      </dgm:t>
    </dgm:pt>
    <dgm:pt modelId="{39E243FA-8C93-40C7-921F-9AA276AB74E6}" type="parTrans" cxnId="{055CFF0C-E786-4C9F-9DE5-DC955F5CA960}">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7F20EC86-2AA0-47EA-87CF-5EE6DA53A7DD}" type="sibTrans" cxnId="{055CFF0C-E786-4C9F-9DE5-DC955F5CA960}">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85213D68-91BB-4767-A0A8-C9FEF1776043}">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0.075 mm</a:t>
          </a:r>
        </a:p>
      </dgm:t>
    </dgm:pt>
    <dgm:pt modelId="{CE9AB2D0-B47B-448D-A9D3-8984637C7AA1}" type="parTrans" cxnId="{F388C7B7-3448-4229-8FC3-7B45FEB401D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05B7538-6D7F-445D-96B5-2FD65E4B277A}" type="sibTrans" cxnId="{F388C7B7-3448-4229-8FC3-7B45FEB401D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374AE98C-4E07-4FCA-8EE2-7D23D998F79D}" type="pres">
      <dgm:prSet presAssocID="{3E6B3D49-5EE6-49BC-AD7B-D0E3F8D5793F}" presName="Name0" presStyleCnt="0">
        <dgm:presLayoutVars>
          <dgm:chMax/>
          <dgm:chPref val="3"/>
          <dgm:dir/>
          <dgm:animOne val="branch"/>
          <dgm:animLvl val="lvl"/>
        </dgm:presLayoutVars>
      </dgm:prSet>
      <dgm:spPr/>
    </dgm:pt>
    <dgm:pt modelId="{342C2888-105B-4393-BE4B-3625FF77BC96}" type="pres">
      <dgm:prSet presAssocID="{B03F783A-CCED-413A-9A91-1A55CBC2CE61}" presName="composite" presStyleCnt="0"/>
      <dgm:spPr/>
    </dgm:pt>
    <dgm:pt modelId="{46754F4A-EBA9-41CC-9F0E-4BCAEF3C3275}" type="pres">
      <dgm:prSet presAssocID="{B03F783A-CCED-413A-9A91-1A55CBC2CE61}" presName="FirstChild" presStyleLbl="revTx" presStyleIdx="0" presStyleCnt="6">
        <dgm:presLayoutVars>
          <dgm:chMax val="0"/>
          <dgm:chPref val="0"/>
          <dgm:bulletEnabled val="1"/>
        </dgm:presLayoutVars>
      </dgm:prSet>
      <dgm:spPr/>
    </dgm:pt>
    <dgm:pt modelId="{67AEA526-BF90-40C4-99E6-D2C8B504B5F4}" type="pres">
      <dgm:prSet presAssocID="{B03F783A-CCED-413A-9A91-1A55CBC2CE61}" presName="Parent" presStyleLbl="alignNode1" presStyleIdx="0" presStyleCnt="6" custScaleX="99670" custScaleY="101214">
        <dgm:presLayoutVars>
          <dgm:chMax val="3"/>
          <dgm:chPref val="3"/>
          <dgm:bulletEnabled val="1"/>
        </dgm:presLayoutVars>
      </dgm:prSet>
      <dgm:spPr/>
    </dgm:pt>
    <dgm:pt modelId="{FD000897-2CD8-41EE-A253-A6FFF0D55C59}" type="pres">
      <dgm:prSet presAssocID="{B03F783A-CCED-413A-9A91-1A55CBC2CE61}" presName="Accent" presStyleLbl="parChTrans1D1" presStyleIdx="0" presStyleCnt="6"/>
      <dgm:spPr/>
    </dgm:pt>
    <dgm:pt modelId="{0E850720-143D-498F-853C-8760C2DC7674}" type="pres">
      <dgm:prSet presAssocID="{1A55E55D-BFB6-4E96-9271-AB63C1E5F8A2}" presName="sibTrans" presStyleCnt="0"/>
      <dgm:spPr/>
    </dgm:pt>
    <dgm:pt modelId="{1963C2D2-538F-4EC7-AA78-B1C6C4F99DF2}" type="pres">
      <dgm:prSet presAssocID="{B8C6CDD8-D41C-4F45-806C-53E4409181A9}" presName="composite" presStyleCnt="0"/>
      <dgm:spPr/>
    </dgm:pt>
    <dgm:pt modelId="{4B1223FA-087A-4E56-9E1C-4C78E72ABAF0}" type="pres">
      <dgm:prSet presAssocID="{B8C6CDD8-D41C-4F45-806C-53E4409181A9}" presName="FirstChild" presStyleLbl="revTx" presStyleIdx="1" presStyleCnt="6">
        <dgm:presLayoutVars>
          <dgm:chMax val="0"/>
          <dgm:chPref val="0"/>
          <dgm:bulletEnabled val="1"/>
        </dgm:presLayoutVars>
      </dgm:prSet>
      <dgm:spPr/>
    </dgm:pt>
    <dgm:pt modelId="{7E40158C-5C09-4928-A00D-5F68B734F57C}" type="pres">
      <dgm:prSet presAssocID="{B8C6CDD8-D41C-4F45-806C-53E4409181A9}" presName="Parent" presStyleLbl="alignNode1" presStyleIdx="1" presStyleCnt="6" custScaleX="99670" custScaleY="101214">
        <dgm:presLayoutVars>
          <dgm:chMax val="3"/>
          <dgm:chPref val="3"/>
          <dgm:bulletEnabled val="1"/>
        </dgm:presLayoutVars>
      </dgm:prSet>
      <dgm:spPr/>
    </dgm:pt>
    <dgm:pt modelId="{D961DA0E-AC68-49C2-89B5-5AD9E15924F8}" type="pres">
      <dgm:prSet presAssocID="{B8C6CDD8-D41C-4F45-806C-53E4409181A9}" presName="Accent" presStyleLbl="parChTrans1D1" presStyleIdx="1" presStyleCnt="6"/>
      <dgm:spPr/>
    </dgm:pt>
    <dgm:pt modelId="{95FB0701-843D-4B9E-8D46-8E16B0CAE438}" type="pres">
      <dgm:prSet presAssocID="{52849182-FFD4-4924-A173-B8B13ABDB4A2}" presName="sibTrans" presStyleCnt="0"/>
      <dgm:spPr/>
    </dgm:pt>
    <dgm:pt modelId="{B3396C4B-DF68-440B-A170-B0127E294622}" type="pres">
      <dgm:prSet presAssocID="{0E1DD4D2-6228-464B-B4D4-20276C4E07C8}" presName="composite" presStyleCnt="0"/>
      <dgm:spPr/>
    </dgm:pt>
    <dgm:pt modelId="{B4289D90-CF54-4A7A-BB7E-6460776FE90D}" type="pres">
      <dgm:prSet presAssocID="{0E1DD4D2-6228-464B-B4D4-20276C4E07C8}" presName="FirstChild" presStyleLbl="revTx" presStyleIdx="2" presStyleCnt="6">
        <dgm:presLayoutVars>
          <dgm:chMax val="0"/>
          <dgm:chPref val="0"/>
          <dgm:bulletEnabled val="1"/>
        </dgm:presLayoutVars>
      </dgm:prSet>
      <dgm:spPr/>
    </dgm:pt>
    <dgm:pt modelId="{1614CB1B-942E-46F3-A43C-CAB23C675485}" type="pres">
      <dgm:prSet presAssocID="{0E1DD4D2-6228-464B-B4D4-20276C4E07C8}" presName="Parent" presStyleLbl="alignNode1" presStyleIdx="2" presStyleCnt="6" custScaleX="99670" custScaleY="101214">
        <dgm:presLayoutVars>
          <dgm:chMax val="3"/>
          <dgm:chPref val="3"/>
          <dgm:bulletEnabled val="1"/>
        </dgm:presLayoutVars>
      </dgm:prSet>
      <dgm:spPr/>
    </dgm:pt>
    <dgm:pt modelId="{90D4B724-B012-4C6F-AAB7-8912EC7574AE}" type="pres">
      <dgm:prSet presAssocID="{0E1DD4D2-6228-464B-B4D4-20276C4E07C8}" presName="Accent" presStyleLbl="parChTrans1D1" presStyleIdx="2" presStyleCnt="6"/>
      <dgm:spPr/>
    </dgm:pt>
    <dgm:pt modelId="{977F6AC2-5345-441A-916A-09FD4F7EB727}" type="pres">
      <dgm:prSet presAssocID="{69755AE3-E456-4590-A67E-2E03D4A1781E}" presName="sibTrans" presStyleCnt="0"/>
      <dgm:spPr/>
    </dgm:pt>
    <dgm:pt modelId="{8773127D-505C-4C33-9B92-F7A40755322C}" type="pres">
      <dgm:prSet presAssocID="{6FBCE477-F4A2-4266-A116-C2F11AE554F4}" presName="composite" presStyleCnt="0"/>
      <dgm:spPr/>
    </dgm:pt>
    <dgm:pt modelId="{BC0DF5EA-2209-40D1-A8BA-EECD52AA2602}" type="pres">
      <dgm:prSet presAssocID="{6FBCE477-F4A2-4266-A116-C2F11AE554F4}" presName="FirstChild" presStyleLbl="revTx" presStyleIdx="3" presStyleCnt="6">
        <dgm:presLayoutVars>
          <dgm:chMax val="0"/>
          <dgm:chPref val="0"/>
          <dgm:bulletEnabled val="1"/>
        </dgm:presLayoutVars>
      </dgm:prSet>
      <dgm:spPr/>
    </dgm:pt>
    <dgm:pt modelId="{717584FE-5204-47A7-8785-7363D3DC4F7F}" type="pres">
      <dgm:prSet presAssocID="{6FBCE477-F4A2-4266-A116-C2F11AE554F4}" presName="Parent" presStyleLbl="alignNode1" presStyleIdx="3" presStyleCnt="6" custScaleX="99670" custScaleY="101214">
        <dgm:presLayoutVars>
          <dgm:chMax val="3"/>
          <dgm:chPref val="3"/>
          <dgm:bulletEnabled val="1"/>
        </dgm:presLayoutVars>
      </dgm:prSet>
      <dgm:spPr/>
    </dgm:pt>
    <dgm:pt modelId="{4F776A99-DBC7-4779-93E5-31966EF087C5}" type="pres">
      <dgm:prSet presAssocID="{6FBCE477-F4A2-4266-A116-C2F11AE554F4}" presName="Accent" presStyleLbl="parChTrans1D1" presStyleIdx="3" presStyleCnt="6"/>
      <dgm:spPr/>
    </dgm:pt>
    <dgm:pt modelId="{7AE501C9-741C-4517-AA22-82E6B1760D03}" type="pres">
      <dgm:prSet presAssocID="{21539307-C5AD-4FCA-A0AA-BB1C7DEC49AE}" presName="sibTrans" presStyleCnt="0"/>
      <dgm:spPr/>
    </dgm:pt>
    <dgm:pt modelId="{F155D3A9-2394-4D2A-9DEA-53F8E497094E}" type="pres">
      <dgm:prSet presAssocID="{10A48F6A-283A-4107-8E91-8D35D70845CF}" presName="composite" presStyleCnt="0"/>
      <dgm:spPr/>
    </dgm:pt>
    <dgm:pt modelId="{5D64C0F2-756A-4BE0-95FD-F6BD2F0E475B}" type="pres">
      <dgm:prSet presAssocID="{10A48F6A-283A-4107-8E91-8D35D70845CF}" presName="FirstChild" presStyleLbl="revTx" presStyleIdx="4" presStyleCnt="6">
        <dgm:presLayoutVars>
          <dgm:chMax val="0"/>
          <dgm:chPref val="0"/>
          <dgm:bulletEnabled val="1"/>
        </dgm:presLayoutVars>
      </dgm:prSet>
      <dgm:spPr/>
    </dgm:pt>
    <dgm:pt modelId="{EF8B3EE3-2B44-4490-BE4F-D8F398AE8664}" type="pres">
      <dgm:prSet presAssocID="{10A48F6A-283A-4107-8E91-8D35D70845CF}" presName="Parent" presStyleLbl="alignNode1" presStyleIdx="4" presStyleCnt="6" custScaleX="99670" custScaleY="101214">
        <dgm:presLayoutVars>
          <dgm:chMax val="3"/>
          <dgm:chPref val="3"/>
          <dgm:bulletEnabled val="1"/>
        </dgm:presLayoutVars>
      </dgm:prSet>
      <dgm:spPr/>
    </dgm:pt>
    <dgm:pt modelId="{247A9556-A434-4BC8-8F18-99535C094015}" type="pres">
      <dgm:prSet presAssocID="{10A48F6A-283A-4107-8E91-8D35D70845CF}" presName="Accent" presStyleLbl="parChTrans1D1" presStyleIdx="4" presStyleCnt="6"/>
      <dgm:spPr/>
    </dgm:pt>
    <dgm:pt modelId="{DFE33EF7-8C86-4041-AD80-7961630EC4F2}" type="pres">
      <dgm:prSet presAssocID="{68729572-541E-4D38-90B9-253E100BF23E}" presName="sibTrans" presStyleCnt="0"/>
      <dgm:spPr/>
    </dgm:pt>
    <dgm:pt modelId="{F436C16C-D74F-4B31-A058-18BDFAA6C27A}" type="pres">
      <dgm:prSet presAssocID="{2E77F3BC-5E9D-4632-80A2-5A4D60040CA0}" presName="composite" presStyleCnt="0"/>
      <dgm:spPr/>
    </dgm:pt>
    <dgm:pt modelId="{23CD535D-D317-424F-986F-920B5CD2C5E6}" type="pres">
      <dgm:prSet presAssocID="{2E77F3BC-5E9D-4632-80A2-5A4D60040CA0}" presName="FirstChild" presStyleLbl="revTx" presStyleIdx="5" presStyleCnt="6">
        <dgm:presLayoutVars>
          <dgm:chMax val="0"/>
          <dgm:chPref val="0"/>
          <dgm:bulletEnabled val="1"/>
        </dgm:presLayoutVars>
      </dgm:prSet>
      <dgm:spPr/>
    </dgm:pt>
    <dgm:pt modelId="{209FE91B-F0CF-46FC-B183-B67859DC5ECA}" type="pres">
      <dgm:prSet presAssocID="{2E77F3BC-5E9D-4632-80A2-5A4D60040CA0}" presName="Parent" presStyleLbl="alignNode1" presStyleIdx="5" presStyleCnt="6" custScaleX="99670" custScaleY="101214">
        <dgm:presLayoutVars>
          <dgm:chMax val="3"/>
          <dgm:chPref val="3"/>
          <dgm:bulletEnabled val="1"/>
        </dgm:presLayoutVars>
      </dgm:prSet>
      <dgm:spPr/>
    </dgm:pt>
    <dgm:pt modelId="{CDE2D0EC-78D7-4D60-99B2-9DABC2C0EB54}" type="pres">
      <dgm:prSet presAssocID="{2E77F3BC-5E9D-4632-80A2-5A4D60040CA0}" presName="Accent" presStyleLbl="parChTrans1D1" presStyleIdx="5" presStyleCnt="6"/>
      <dgm:spPr/>
    </dgm:pt>
  </dgm:ptLst>
  <dgm:cxnLst>
    <dgm:cxn modelId="{20B21802-F86C-4954-AF36-92EF17014F62}" type="presOf" srcId="{6FBCE477-F4A2-4266-A116-C2F11AE554F4}" destId="{717584FE-5204-47A7-8785-7363D3DC4F7F}" srcOrd="0" destOrd="0" presId="urn:microsoft.com/office/officeart/2011/layout/TabList"/>
    <dgm:cxn modelId="{6839EB05-0C0B-4010-8A11-291FDE0076D0}" type="presOf" srcId="{549C78FF-02D9-4791-853A-172AD1D571A1}" destId="{BC0DF5EA-2209-40D1-A8BA-EECD52AA2602}" srcOrd="0" destOrd="0" presId="urn:microsoft.com/office/officeart/2011/layout/TabList"/>
    <dgm:cxn modelId="{458FF007-3666-4F5A-85D1-B2BE12E1FDDE}" type="presOf" srcId="{B8C6CDD8-D41C-4F45-806C-53E4409181A9}" destId="{7E40158C-5C09-4928-A00D-5F68B734F57C}" srcOrd="0" destOrd="0" presId="urn:microsoft.com/office/officeart/2011/layout/TabList"/>
    <dgm:cxn modelId="{055CFF0C-E786-4C9F-9DE5-DC955F5CA960}" srcId="{10A48F6A-283A-4107-8E91-8D35D70845CF}" destId="{80DD40C9-D20D-4C9B-B67C-09DEC3D753A5}" srcOrd="0" destOrd="0" parTransId="{39E243FA-8C93-40C7-921F-9AA276AB74E6}" sibTransId="{7F20EC86-2AA0-47EA-87CF-5EE6DA53A7DD}"/>
    <dgm:cxn modelId="{9167C31D-9904-47B3-957B-45175D9E2D05}" srcId="{6FBCE477-F4A2-4266-A116-C2F11AE554F4}" destId="{549C78FF-02D9-4791-853A-172AD1D571A1}" srcOrd="0" destOrd="0" parTransId="{26E74AA1-96AE-4B3A-B57F-63FBD63D235A}" sibTransId="{75DC63AA-5292-4CFE-BE89-3B08C1F22EBD}"/>
    <dgm:cxn modelId="{1C4B4420-7DA2-4B74-B9F9-37F703240E4D}" type="presOf" srcId="{3E6B3D49-5EE6-49BC-AD7B-D0E3F8D5793F}" destId="{374AE98C-4E07-4FCA-8EE2-7D23D998F79D}" srcOrd="0" destOrd="0" presId="urn:microsoft.com/office/officeart/2011/layout/TabList"/>
    <dgm:cxn modelId="{9EF50526-4E85-4CB1-8FD8-FE4DF236D661}" srcId="{0E1DD4D2-6228-464B-B4D4-20276C4E07C8}" destId="{AC109739-5E77-496F-BB87-5C1798038845}" srcOrd="0" destOrd="0" parTransId="{2A306A25-7E3B-4D68-96A9-DE639638DE87}" sibTransId="{B9CF78B1-D271-4A42-AF17-CD33762F9601}"/>
    <dgm:cxn modelId="{975C6230-22C9-4ED3-80CF-442FBED91C59}" srcId="{3E6B3D49-5EE6-49BC-AD7B-D0E3F8D5793F}" destId="{10A48F6A-283A-4107-8E91-8D35D70845CF}" srcOrd="4" destOrd="0" parTransId="{F18322F5-3CD1-41B9-9003-017537EF5A3B}" sibTransId="{68729572-541E-4D38-90B9-253E100BF23E}"/>
    <dgm:cxn modelId="{5B9DDA3A-DBFC-4BB0-BBD4-0F5B8E8C65A4}" type="presOf" srcId="{85213D68-91BB-4767-A0A8-C9FEF1776043}" destId="{23CD535D-D317-424F-986F-920B5CD2C5E6}" srcOrd="0" destOrd="0" presId="urn:microsoft.com/office/officeart/2011/layout/TabList"/>
    <dgm:cxn modelId="{43171F5B-9454-485A-AB42-22FFF5F6099F}" srcId="{3E6B3D49-5EE6-49BC-AD7B-D0E3F8D5793F}" destId="{B8C6CDD8-D41C-4F45-806C-53E4409181A9}" srcOrd="1" destOrd="0" parTransId="{C0119900-A3CF-4465-BDED-6FC55AB6C49B}" sibTransId="{52849182-FFD4-4924-A173-B8B13ABDB4A2}"/>
    <dgm:cxn modelId="{5E04516D-900C-442A-9E9D-F87560BED888}" type="presOf" srcId="{AC109739-5E77-496F-BB87-5C1798038845}" destId="{B4289D90-CF54-4A7A-BB7E-6460776FE90D}" srcOrd="0" destOrd="0" presId="urn:microsoft.com/office/officeart/2011/layout/TabList"/>
    <dgm:cxn modelId="{CE69BE6D-64E6-445D-ACBB-B8485D329FBA}" type="presOf" srcId="{2E77F3BC-5E9D-4632-80A2-5A4D60040CA0}" destId="{209FE91B-F0CF-46FC-B183-B67859DC5ECA}" srcOrd="0" destOrd="0" presId="urn:microsoft.com/office/officeart/2011/layout/TabList"/>
    <dgm:cxn modelId="{68144D71-68EC-4D04-8D0E-0DD5F4F0290D}" srcId="{3E6B3D49-5EE6-49BC-AD7B-D0E3F8D5793F}" destId="{2E77F3BC-5E9D-4632-80A2-5A4D60040CA0}" srcOrd="5" destOrd="0" parTransId="{D85441AE-A75B-4B72-81F5-679524FF7CCC}" sibTransId="{2834197E-2F2E-4C6E-8135-4AF33A4CA68B}"/>
    <dgm:cxn modelId="{E277A456-1EDF-447E-888E-48473460F33C}" srcId="{B8C6CDD8-D41C-4F45-806C-53E4409181A9}" destId="{5653EB9E-1E75-4EA2-A498-4ED80B3B4888}" srcOrd="0" destOrd="0" parTransId="{B2435A50-8796-4107-8AA9-3B6AFE17DE94}" sibTransId="{5A60020F-5997-47CE-A8BE-A9A57A1D179B}"/>
    <dgm:cxn modelId="{6598EB7C-F4F4-4873-A0FE-BA9325A708B3}" srcId="{B03F783A-CCED-413A-9A91-1A55CBC2CE61}" destId="{B88495B2-BE6D-4FCB-9DB2-7B1CD5EDFB72}" srcOrd="0" destOrd="0" parTransId="{2E776FC2-153A-4635-A6CB-C34BDC55C46A}" sibTransId="{A003B180-58D4-4F95-A11B-81E78045A04E}"/>
    <dgm:cxn modelId="{08C8089C-54C4-44DE-9C42-3895B4C2D852}" srcId="{3E6B3D49-5EE6-49BC-AD7B-D0E3F8D5793F}" destId="{0E1DD4D2-6228-464B-B4D4-20276C4E07C8}" srcOrd="2" destOrd="0" parTransId="{95BE5FC3-7B45-4B62-8474-966148F4BC73}" sibTransId="{69755AE3-E456-4590-A67E-2E03D4A1781E}"/>
    <dgm:cxn modelId="{C5487FA0-6C1D-43B9-8EEF-BCAA586A6000}" type="presOf" srcId="{5653EB9E-1E75-4EA2-A498-4ED80B3B4888}" destId="{4B1223FA-087A-4E56-9E1C-4C78E72ABAF0}" srcOrd="0" destOrd="0" presId="urn:microsoft.com/office/officeart/2011/layout/TabList"/>
    <dgm:cxn modelId="{F388C7B7-3448-4229-8FC3-7B45FEB401D5}" srcId="{2E77F3BC-5E9D-4632-80A2-5A4D60040CA0}" destId="{85213D68-91BB-4767-A0A8-C9FEF1776043}" srcOrd="0" destOrd="0" parTransId="{CE9AB2D0-B47B-448D-A9D3-8984637C7AA1}" sibTransId="{105B7538-6D7F-445D-96B5-2FD65E4B277A}"/>
    <dgm:cxn modelId="{0958AFC4-5B2F-4B2D-8B2A-855ACD4B0161}" type="presOf" srcId="{B88495B2-BE6D-4FCB-9DB2-7B1CD5EDFB72}" destId="{46754F4A-EBA9-41CC-9F0E-4BCAEF3C3275}" srcOrd="0" destOrd="0" presId="urn:microsoft.com/office/officeart/2011/layout/TabList"/>
    <dgm:cxn modelId="{B09B03CA-F5AB-4B76-A005-2AE9A776A097}" type="presOf" srcId="{B03F783A-CCED-413A-9A91-1A55CBC2CE61}" destId="{67AEA526-BF90-40C4-99E6-D2C8B504B5F4}" srcOrd="0" destOrd="0" presId="urn:microsoft.com/office/officeart/2011/layout/TabList"/>
    <dgm:cxn modelId="{EE8A91E2-3C50-4D66-91AD-DBB3B49EC5F3}" srcId="{3E6B3D49-5EE6-49BC-AD7B-D0E3F8D5793F}" destId="{B03F783A-CCED-413A-9A91-1A55CBC2CE61}" srcOrd="0" destOrd="0" parTransId="{3383B16D-6990-4518-A7E8-DFFB4F3AF3C0}" sibTransId="{1A55E55D-BFB6-4E96-9271-AB63C1E5F8A2}"/>
    <dgm:cxn modelId="{2B4F5EEC-5DB2-4057-BAD6-07C7A561AD1D}" srcId="{3E6B3D49-5EE6-49BC-AD7B-D0E3F8D5793F}" destId="{6FBCE477-F4A2-4266-A116-C2F11AE554F4}" srcOrd="3" destOrd="0" parTransId="{F786F054-13DA-4286-9B1F-DDABB4205529}" sibTransId="{21539307-C5AD-4FCA-A0AA-BB1C7DEC49AE}"/>
    <dgm:cxn modelId="{49BC0BEF-4B1C-4441-B531-FA8386E63C92}" type="presOf" srcId="{10A48F6A-283A-4107-8E91-8D35D70845CF}" destId="{EF8B3EE3-2B44-4490-BE4F-D8F398AE8664}" srcOrd="0" destOrd="0" presId="urn:microsoft.com/office/officeart/2011/layout/TabList"/>
    <dgm:cxn modelId="{D0FEF8F2-19FF-4D16-B369-38A583539497}" type="presOf" srcId="{80DD40C9-D20D-4C9B-B67C-09DEC3D753A5}" destId="{5D64C0F2-756A-4BE0-95FD-F6BD2F0E475B}" srcOrd="0" destOrd="0" presId="urn:microsoft.com/office/officeart/2011/layout/TabList"/>
    <dgm:cxn modelId="{618EAAFA-9E71-4F6D-B412-8A9F37D90342}" type="presOf" srcId="{0E1DD4D2-6228-464B-B4D4-20276C4E07C8}" destId="{1614CB1B-942E-46F3-A43C-CAB23C675485}" srcOrd="0" destOrd="0" presId="urn:microsoft.com/office/officeart/2011/layout/TabList"/>
    <dgm:cxn modelId="{785C6F16-3A5C-4AFB-B28E-4B85389A95CD}" type="presParOf" srcId="{374AE98C-4E07-4FCA-8EE2-7D23D998F79D}" destId="{342C2888-105B-4393-BE4B-3625FF77BC96}" srcOrd="0" destOrd="0" presId="urn:microsoft.com/office/officeart/2011/layout/TabList"/>
    <dgm:cxn modelId="{9B8D29A9-F721-40CA-88A9-7A1563DBEF37}" type="presParOf" srcId="{342C2888-105B-4393-BE4B-3625FF77BC96}" destId="{46754F4A-EBA9-41CC-9F0E-4BCAEF3C3275}" srcOrd="0" destOrd="0" presId="urn:microsoft.com/office/officeart/2011/layout/TabList"/>
    <dgm:cxn modelId="{CFBA7332-0CB0-45A8-9C10-CE3891AABF0C}" type="presParOf" srcId="{342C2888-105B-4393-BE4B-3625FF77BC96}" destId="{67AEA526-BF90-40C4-99E6-D2C8B504B5F4}" srcOrd="1" destOrd="0" presId="urn:microsoft.com/office/officeart/2011/layout/TabList"/>
    <dgm:cxn modelId="{E330F220-AC50-4921-AC71-A33AF56840CD}" type="presParOf" srcId="{342C2888-105B-4393-BE4B-3625FF77BC96}" destId="{FD000897-2CD8-41EE-A253-A6FFF0D55C59}" srcOrd="2" destOrd="0" presId="urn:microsoft.com/office/officeart/2011/layout/TabList"/>
    <dgm:cxn modelId="{D3678B99-A799-477B-8B8F-9990FFAD858C}" type="presParOf" srcId="{374AE98C-4E07-4FCA-8EE2-7D23D998F79D}" destId="{0E850720-143D-498F-853C-8760C2DC7674}" srcOrd="1" destOrd="0" presId="urn:microsoft.com/office/officeart/2011/layout/TabList"/>
    <dgm:cxn modelId="{86D00AAF-B081-44DA-AB63-619A74252428}" type="presParOf" srcId="{374AE98C-4E07-4FCA-8EE2-7D23D998F79D}" destId="{1963C2D2-538F-4EC7-AA78-B1C6C4F99DF2}" srcOrd="2" destOrd="0" presId="urn:microsoft.com/office/officeart/2011/layout/TabList"/>
    <dgm:cxn modelId="{1848FB6A-0A25-4B45-8CC4-AB209FE6787B}" type="presParOf" srcId="{1963C2D2-538F-4EC7-AA78-B1C6C4F99DF2}" destId="{4B1223FA-087A-4E56-9E1C-4C78E72ABAF0}" srcOrd="0" destOrd="0" presId="urn:microsoft.com/office/officeart/2011/layout/TabList"/>
    <dgm:cxn modelId="{C0CC8AC3-6F9E-4543-BB7B-F0F2F9956D95}" type="presParOf" srcId="{1963C2D2-538F-4EC7-AA78-B1C6C4F99DF2}" destId="{7E40158C-5C09-4928-A00D-5F68B734F57C}" srcOrd="1" destOrd="0" presId="urn:microsoft.com/office/officeart/2011/layout/TabList"/>
    <dgm:cxn modelId="{09CD0701-17B5-4646-BAFB-1086EE09C18C}" type="presParOf" srcId="{1963C2D2-538F-4EC7-AA78-B1C6C4F99DF2}" destId="{D961DA0E-AC68-49C2-89B5-5AD9E15924F8}" srcOrd="2" destOrd="0" presId="urn:microsoft.com/office/officeart/2011/layout/TabList"/>
    <dgm:cxn modelId="{69877673-03C4-45EF-A330-77E4FE021059}" type="presParOf" srcId="{374AE98C-4E07-4FCA-8EE2-7D23D998F79D}" destId="{95FB0701-843D-4B9E-8D46-8E16B0CAE438}" srcOrd="3" destOrd="0" presId="urn:microsoft.com/office/officeart/2011/layout/TabList"/>
    <dgm:cxn modelId="{9D0A7AE7-94B3-414A-8B37-F7BE22F33D4C}" type="presParOf" srcId="{374AE98C-4E07-4FCA-8EE2-7D23D998F79D}" destId="{B3396C4B-DF68-440B-A170-B0127E294622}" srcOrd="4" destOrd="0" presId="urn:microsoft.com/office/officeart/2011/layout/TabList"/>
    <dgm:cxn modelId="{63254959-CC34-4D14-9079-657C08607C68}" type="presParOf" srcId="{B3396C4B-DF68-440B-A170-B0127E294622}" destId="{B4289D90-CF54-4A7A-BB7E-6460776FE90D}" srcOrd="0" destOrd="0" presId="urn:microsoft.com/office/officeart/2011/layout/TabList"/>
    <dgm:cxn modelId="{0A033A28-4E32-4030-BCD8-39626A9DDE79}" type="presParOf" srcId="{B3396C4B-DF68-440B-A170-B0127E294622}" destId="{1614CB1B-942E-46F3-A43C-CAB23C675485}" srcOrd="1" destOrd="0" presId="urn:microsoft.com/office/officeart/2011/layout/TabList"/>
    <dgm:cxn modelId="{9DB8A966-42F1-4F30-B1DA-37933C68790F}" type="presParOf" srcId="{B3396C4B-DF68-440B-A170-B0127E294622}" destId="{90D4B724-B012-4C6F-AAB7-8912EC7574AE}" srcOrd="2" destOrd="0" presId="urn:microsoft.com/office/officeart/2011/layout/TabList"/>
    <dgm:cxn modelId="{44E51DA6-8CE1-4D94-B781-DE06F16AE476}" type="presParOf" srcId="{374AE98C-4E07-4FCA-8EE2-7D23D998F79D}" destId="{977F6AC2-5345-441A-916A-09FD4F7EB727}" srcOrd="5" destOrd="0" presId="urn:microsoft.com/office/officeart/2011/layout/TabList"/>
    <dgm:cxn modelId="{9AD67397-59B3-459A-BBE3-7C1B4B28EE2A}" type="presParOf" srcId="{374AE98C-4E07-4FCA-8EE2-7D23D998F79D}" destId="{8773127D-505C-4C33-9B92-F7A40755322C}" srcOrd="6" destOrd="0" presId="urn:microsoft.com/office/officeart/2011/layout/TabList"/>
    <dgm:cxn modelId="{71FA23E3-F2DA-4017-8E34-8F287281E026}" type="presParOf" srcId="{8773127D-505C-4C33-9B92-F7A40755322C}" destId="{BC0DF5EA-2209-40D1-A8BA-EECD52AA2602}" srcOrd="0" destOrd="0" presId="urn:microsoft.com/office/officeart/2011/layout/TabList"/>
    <dgm:cxn modelId="{17533AF3-8E99-4C83-A2A4-3F1AAC958943}" type="presParOf" srcId="{8773127D-505C-4C33-9B92-F7A40755322C}" destId="{717584FE-5204-47A7-8785-7363D3DC4F7F}" srcOrd="1" destOrd="0" presId="urn:microsoft.com/office/officeart/2011/layout/TabList"/>
    <dgm:cxn modelId="{4EB24374-C4A5-4B8C-8AEB-7408ABB951CF}" type="presParOf" srcId="{8773127D-505C-4C33-9B92-F7A40755322C}" destId="{4F776A99-DBC7-4779-93E5-31966EF087C5}" srcOrd="2" destOrd="0" presId="urn:microsoft.com/office/officeart/2011/layout/TabList"/>
    <dgm:cxn modelId="{4D713EDE-D1A3-4781-92C8-17A0D4034656}" type="presParOf" srcId="{374AE98C-4E07-4FCA-8EE2-7D23D998F79D}" destId="{7AE501C9-741C-4517-AA22-82E6B1760D03}" srcOrd="7" destOrd="0" presId="urn:microsoft.com/office/officeart/2011/layout/TabList"/>
    <dgm:cxn modelId="{752BF616-A292-4261-A7AD-494B213D9F0E}" type="presParOf" srcId="{374AE98C-4E07-4FCA-8EE2-7D23D998F79D}" destId="{F155D3A9-2394-4D2A-9DEA-53F8E497094E}" srcOrd="8" destOrd="0" presId="urn:microsoft.com/office/officeart/2011/layout/TabList"/>
    <dgm:cxn modelId="{3169FF90-F396-4F29-AEAD-D9536F54A007}" type="presParOf" srcId="{F155D3A9-2394-4D2A-9DEA-53F8E497094E}" destId="{5D64C0F2-756A-4BE0-95FD-F6BD2F0E475B}" srcOrd="0" destOrd="0" presId="urn:microsoft.com/office/officeart/2011/layout/TabList"/>
    <dgm:cxn modelId="{84D41815-BF75-42B4-B740-4675A2FF906D}" type="presParOf" srcId="{F155D3A9-2394-4D2A-9DEA-53F8E497094E}" destId="{EF8B3EE3-2B44-4490-BE4F-D8F398AE8664}" srcOrd="1" destOrd="0" presId="urn:microsoft.com/office/officeart/2011/layout/TabList"/>
    <dgm:cxn modelId="{EE54FE95-B101-4E3A-8CC0-D4DDF316EA4B}" type="presParOf" srcId="{F155D3A9-2394-4D2A-9DEA-53F8E497094E}" destId="{247A9556-A434-4BC8-8F18-99535C094015}" srcOrd="2" destOrd="0" presId="urn:microsoft.com/office/officeart/2011/layout/TabList"/>
    <dgm:cxn modelId="{03C8BF2A-3EF2-4610-85B7-CF9CAEB9D4A0}" type="presParOf" srcId="{374AE98C-4E07-4FCA-8EE2-7D23D998F79D}" destId="{DFE33EF7-8C86-4041-AD80-7961630EC4F2}" srcOrd="9" destOrd="0" presId="urn:microsoft.com/office/officeart/2011/layout/TabList"/>
    <dgm:cxn modelId="{534B4DB7-33B2-4D17-A3EC-C62E01172593}" type="presParOf" srcId="{374AE98C-4E07-4FCA-8EE2-7D23D998F79D}" destId="{F436C16C-D74F-4B31-A058-18BDFAA6C27A}" srcOrd="10" destOrd="0" presId="urn:microsoft.com/office/officeart/2011/layout/TabList"/>
    <dgm:cxn modelId="{F58EB7D4-25A1-4A79-A958-2C849436F525}" type="presParOf" srcId="{F436C16C-D74F-4B31-A058-18BDFAA6C27A}" destId="{23CD535D-D317-424F-986F-920B5CD2C5E6}" srcOrd="0" destOrd="0" presId="urn:microsoft.com/office/officeart/2011/layout/TabList"/>
    <dgm:cxn modelId="{84E59537-26E0-4166-9F07-C301801BFD7D}" type="presParOf" srcId="{F436C16C-D74F-4B31-A058-18BDFAA6C27A}" destId="{209FE91B-F0CF-46FC-B183-B67859DC5ECA}" srcOrd="1" destOrd="0" presId="urn:microsoft.com/office/officeart/2011/layout/TabList"/>
    <dgm:cxn modelId="{6931EF1F-A766-401A-9AB1-2EC8302AFD85}" type="presParOf" srcId="{F436C16C-D74F-4B31-A058-18BDFAA6C27A}" destId="{CDE2D0EC-78D7-4D60-99B2-9DABC2C0EB54}" srcOrd="2" destOrd="0" presId="urn:microsoft.com/office/officeart/2011/layout/TabList"/>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E6B3D49-5EE6-49BC-AD7B-D0E3F8D5793F}" type="doc">
      <dgm:prSet loTypeId="urn:microsoft.com/office/officeart/2011/layout/TabList" loCatId="list" qsTypeId="urn:microsoft.com/office/officeart/2005/8/quickstyle/simple1" qsCatId="simple" csTypeId="urn:microsoft.com/office/officeart/2005/8/colors/accent0_1" csCatId="mainScheme" phldr="1"/>
      <dgm:spPr/>
      <dgm:t>
        <a:bodyPr/>
        <a:lstStyle/>
        <a:p>
          <a:endParaRPr lang="en-US"/>
        </a:p>
      </dgm:t>
    </dgm:pt>
    <dgm:pt modelId="{B03F783A-CCED-413A-9A91-1A55CBC2CE61}">
      <dgm:prSet phldrT="[Tex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3/4”</a:t>
          </a:r>
          <a:endParaRPr lang="en-US" sz="1200">
            <a:latin typeface="Times New Roman" panose="02020603050405020304" pitchFamily="18" charset="0"/>
            <a:cs typeface="Times New Roman" panose="02020603050405020304" pitchFamily="18" charset="0"/>
          </a:endParaRPr>
        </a:p>
      </dgm:t>
    </dgm:pt>
    <dgm:pt modelId="{3383B16D-6990-4518-A7E8-DFFB4F3AF3C0}" type="parTrans" cxnId="{EE8A91E2-3C50-4D66-91AD-DBB3B49EC5F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A55E55D-BFB6-4E96-9271-AB63C1E5F8A2}" type="sibTrans" cxnId="{EE8A91E2-3C50-4D66-91AD-DBB3B49EC5F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8C6CDD8-D41C-4F45-806C-53E4409181A9}">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3/8”</a:t>
          </a:r>
          <a:endParaRPr lang="en-US" sz="1200">
            <a:latin typeface="Times New Roman" panose="02020603050405020304" pitchFamily="18" charset="0"/>
            <a:cs typeface="Times New Roman" panose="02020603050405020304" pitchFamily="18" charset="0"/>
          </a:endParaRPr>
        </a:p>
      </dgm:t>
    </dgm:pt>
    <dgm:pt modelId="{C0119900-A3CF-4465-BDED-6FC55AB6C49B}" type="parTrans" cxnId="{43171F5B-9454-485A-AB42-22FFF5F6099F}">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2849182-FFD4-4924-A173-B8B13ABDB4A2}" type="sibTrans" cxnId="{43171F5B-9454-485A-AB42-22FFF5F6099F}">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0E1DD4D2-6228-464B-B4D4-20276C4E07C8}">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#4</a:t>
          </a:r>
          <a:endParaRPr lang="en-US" sz="1200">
            <a:latin typeface="Times New Roman" panose="02020603050405020304" pitchFamily="18" charset="0"/>
            <a:cs typeface="Times New Roman" panose="02020603050405020304" pitchFamily="18" charset="0"/>
          </a:endParaRPr>
        </a:p>
      </dgm:t>
    </dgm:pt>
    <dgm:pt modelId="{95BE5FC3-7B45-4B62-8474-966148F4BC73}" type="parTrans" cxnId="{08C8089C-54C4-44DE-9C42-3895B4C2D852}">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9755AE3-E456-4590-A67E-2E03D4A1781E}" type="sibTrans" cxnId="{08C8089C-54C4-44DE-9C42-3895B4C2D852}">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FBCE477-F4A2-4266-A116-C2F11AE554F4}">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#10</a:t>
          </a:r>
          <a:endParaRPr lang="en-US" sz="1200">
            <a:latin typeface="Times New Roman" panose="02020603050405020304" pitchFamily="18" charset="0"/>
            <a:cs typeface="Times New Roman" panose="02020603050405020304" pitchFamily="18" charset="0"/>
          </a:endParaRPr>
        </a:p>
      </dgm:t>
    </dgm:pt>
    <dgm:pt modelId="{F786F054-13DA-4286-9B1F-DDABB4205529}" type="parTrans" cxnId="{2B4F5EEC-5DB2-4057-BAD6-07C7A561AD1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1539307-C5AD-4FCA-A0AA-BB1C7DEC49AE}" type="sibTrans" cxnId="{2B4F5EEC-5DB2-4057-BAD6-07C7A561AD1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0A48F6A-283A-4107-8E91-8D35D70845CF}">
      <dgm:prSet custT="1"/>
      <dgm:spPr/>
      <dgm:t>
        <a:bodyPr/>
        <a:lstStyle/>
        <a:p>
          <a:pPr algn="ctr">
            <a:lnSpc>
              <a:spcPct val="100000"/>
            </a:lnSpc>
          </a:pPr>
          <a:r>
            <a:rPr lang="en-US" sz="1200" b="0" i="0" u="none">
              <a:latin typeface="Times New Roman" panose="02020603050405020304" pitchFamily="18" charset="0"/>
              <a:cs typeface="Times New Roman" panose="02020603050405020304" pitchFamily="18" charset="0"/>
            </a:rPr>
            <a:t>#40</a:t>
          </a:r>
          <a:endParaRPr lang="en-US" sz="1200">
            <a:latin typeface="Times New Roman" panose="02020603050405020304" pitchFamily="18" charset="0"/>
            <a:cs typeface="Times New Roman" panose="02020603050405020304" pitchFamily="18" charset="0"/>
          </a:endParaRPr>
        </a:p>
      </dgm:t>
    </dgm:pt>
    <dgm:pt modelId="{F18322F5-3CD1-41B9-9003-017537EF5A3B}" type="parTrans" cxnId="{975C6230-22C9-4ED3-80CF-442FBED91C59}">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68729572-541E-4D38-90B9-253E100BF23E}" type="sibTrans" cxnId="{975C6230-22C9-4ED3-80CF-442FBED91C59}">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E77F3BC-5E9D-4632-80A2-5A4D60040CA0}">
      <dgm:prSet custT="1"/>
      <dgm:spPr/>
      <dgm:t>
        <a:bodyPr/>
        <a:lstStyle/>
        <a:p>
          <a:pPr algn="ctr">
            <a:lnSpc>
              <a:spcPct val="100000"/>
            </a:lnSpc>
          </a:pPr>
          <a:r>
            <a:rPr lang="en-US" sz="1100" b="0" i="0" u="none">
              <a:latin typeface="Times New Roman" panose="02020603050405020304" pitchFamily="18" charset="0"/>
              <a:cs typeface="Times New Roman" panose="02020603050405020304" pitchFamily="18" charset="0"/>
            </a:rPr>
            <a:t>#200</a:t>
          </a:r>
          <a:endParaRPr lang="en-US" sz="1100">
            <a:latin typeface="Times New Roman" panose="02020603050405020304" pitchFamily="18" charset="0"/>
            <a:cs typeface="Times New Roman" panose="02020603050405020304" pitchFamily="18" charset="0"/>
          </a:endParaRPr>
        </a:p>
      </dgm:t>
    </dgm:pt>
    <dgm:pt modelId="{D85441AE-A75B-4B72-81F5-679524FF7CCC}" type="parTrans" cxnId="{68144D71-68EC-4D04-8D0E-0DD5F4F0290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2834197E-2F2E-4C6E-8135-4AF33A4CA68B}" type="sibTrans" cxnId="{68144D71-68EC-4D04-8D0E-0DD5F4F0290D}">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88495B2-BE6D-4FCB-9DB2-7B1CD5EDFB72}">
      <dgm:prSet phldrT="[Text]" custT="1"/>
      <dgm:spPr/>
      <dgm:t>
        <a:bodyPr/>
        <a:lstStyle/>
        <a:p>
          <a:pPr marL="0" indent="0" algn="ctr">
            <a:lnSpc>
              <a:spcPct val="100000"/>
            </a:lnSpc>
            <a:spcAft>
              <a:spcPts val="0"/>
            </a:spcAft>
          </a:pPr>
          <a:r>
            <a:rPr lang="en-US" sz="1200" b="0" i="0" u="none">
              <a:latin typeface="Times New Roman" panose="02020603050405020304" pitchFamily="18" charset="0"/>
              <a:cs typeface="Times New Roman" panose="02020603050405020304" pitchFamily="18" charset="0"/>
            </a:rPr>
            <a:t>19 mm</a:t>
          </a:r>
          <a:endParaRPr lang="en-US" sz="1200">
            <a:latin typeface="Times New Roman" panose="02020603050405020304" pitchFamily="18" charset="0"/>
            <a:cs typeface="Times New Roman" panose="02020603050405020304" pitchFamily="18" charset="0"/>
          </a:endParaRPr>
        </a:p>
      </dgm:t>
    </dgm:pt>
    <dgm:pt modelId="{2E776FC2-153A-4635-A6CB-C34BDC55C46A}" type="parTrans" cxnId="{6598EB7C-F4F4-4873-A0FE-BA9325A708B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A003B180-58D4-4F95-A11B-81E78045A04E}" type="sibTrans" cxnId="{6598EB7C-F4F4-4873-A0FE-BA9325A708B3}">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653EB9E-1E75-4EA2-A498-4ED80B3B4888}">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9.5 mm</a:t>
          </a:r>
        </a:p>
      </dgm:t>
    </dgm:pt>
    <dgm:pt modelId="{B2435A50-8796-4107-8AA9-3B6AFE17DE94}" type="parTrans" cxnId="{E277A456-1EDF-447E-888E-48473460F33C}">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A60020F-5997-47CE-A8BE-A9A57A1D179B}" type="sibTrans" cxnId="{E277A456-1EDF-447E-888E-48473460F33C}">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AC109739-5E77-496F-BB87-5C1798038845}">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4.75 mm</a:t>
          </a:r>
        </a:p>
      </dgm:t>
    </dgm:pt>
    <dgm:pt modelId="{2A306A25-7E3B-4D68-96A9-DE639638DE87}" type="parTrans" cxnId="{9EF50526-4E85-4CB1-8FD8-FE4DF236D661}">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B9CF78B1-D271-4A42-AF17-CD33762F9601}" type="sibTrans" cxnId="{9EF50526-4E85-4CB1-8FD8-FE4DF236D661}">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549C78FF-02D9-4791-853A-172AD1D571A1}">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2 mm</a:t>
          </a:r>
        </a:p>
      </dgm:t>
    </dgm:pt>
    <dgm:pt modelId="{26E74AA1-96AE-4B3A-B57F-63FBD63D235A}" type="parTrans" cxnId="{9167C31D-9904-47B3-957B-45175D9E2D0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75DC63AA-5292-4CFE-BE89-3B08C1F22EBD}" type="sibTrans" cxnId="{9167C31D-9904-47B3-957B-45175D9E2D0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80DD40C9-D20D-4C9B-B67C-09DEC3D753A5}">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0.425 mm</a:t>
          </a:r>
        </a:p>
      </dgm:t>
    </dgm:pt>
    <dgm:pt modelId="{39E243FA-8C93-40C7-921F-9AA276AB74E6}" type="parTrans" cxnId="{055CFF0C-E786-4C9F-9DE5-DC955F5CA960}">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7F20EC86-2AA0-47EA-87CF-5EE6DA53A7DD}" type="sibTrans" cxnId="{055CFF0C-E786-4C9F-9DE5-DC955F5CA960}">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85213D68-91BB-4767-A0A8-C9FEF1776043}">
      <dgm:prSet custT="1"/>
      <dgm:spPr/>
      <dgm:t>
        <a:bodyPr/>
        <a:lstStyle/>
        <a:p>
          <a:pPr marL="0" indent="0" algn="ctr">
            <a:lnSpc>
              <a:spcPct val="100000"/>
            </a:lnSpc>
            <a:spcAft>
              <a:spcPts val="0"/>
            </a:spcAft>
          </a:pPr>
          <a:r>
            <a:rPr lang="en-US" sz="1200">
              <a:latin typeface="Times New Roman" panose="02020603050405020304" pitchFamily="18" charset="0"/>
              <a:cs typeface="Times New Roman" panose="02020603050405020304" pitchFamily="18" charset="0"/>
            </a:rPr>
            <a:t>0.075 mm</a:t>
          </a:r>
        </a:p>
      </dgm:t>
    </dgm:pt>
    <dgm:pt modelId="{CE9AB2D0-B47B-448D-A9D3-8984637C7AA1}" type="parTrans" cxnId="{F388C7B7-3448-4229-8FC3-7B45FEB401D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105B7538-6D7F-445D-96B5-2FD65E4B277A}" type="sibTrans" cxnId="{F388C7B7-3448-4229-8FC3-7B45FEB401D5}">
      <dgm:prSet/>
      <dgm:spPr/>
      <dgm:t>
        <a:bodyPr/>
        <a:lstStyle/>
        <a:p>
          <a:pPr algn="ctr">
            <a:lnSpc>
              <a:spcPct val="100000"/>
            </a:lnSpc>
          </a:pPr>
          <a:endParaRPr lang="en-US" sz="1200">
            <a:latin typeface="Times New Roman" panose="02020603050405020304" pitchFamily="18" charset="0"/>
            <a:cs typeface="Times New Roman" panose="02020603050405020304" pitchFamily="18" charset="0"/>
          </a:endParaRPr>
        </a:p>
      </dgm:t>
    </dgm:pt>
    <dgm:pt modelId="{374AE98C-4E07-4FCA-8EE2-7D23D998F79D}" type="pres">
      <dgm:prSet presAssocID="{3E6B3D49-5EE6-49BC-AD7B-D0E3F8D5793F}" presName="Name0" presStyleCnt="0">
        <dgm:presLayoutVars>
          <dgm:chMax/>
          <dgm:chPref val="3"/>
          <dgm:dir/>
          <dgm:animOne val="branch"/>
          <dgm:animLvl val="lvl"/>
        </dgm:presLayoutVars>
      </dgm:prSet>
      <dgm:spPr/>
    </dgm:pt>
    <dgm:pt modelId="{342C2888-105B-4393-BE4B-3625FF77BC96}" type="pres">
      <dgm:prSet presAssocID="{B03F783A-CCED-413A-9A91-1A55CBC2CE61}" presName="composite" presStyleCnt="0"/>
      <dgm:spPr/>
    </dgm:pt>
    <dgm:pt modelId="{46754F4A-EBA9-41CC-9F0E-4BCAEF3C3275}" type="pres">
      <dgm:prSet presAssocID="{B03F783A-CCED-413A-9A91-1A55CBC2CE61}" presName="FirstChild" presStyleLbl="revTx" presStyleIdx="0" presStyleCnt="6">
        <dgm:presLayoutVars>
          <dgm:chMax val="0"/>
          <dgm:chPref val="0"/>
          <dgm:bulletEnabled val="1"/>
        </dgm:presLayoutVars>
      </dgm:prSet>
      <dgm:spPr/>
    </dgm:pt>
    <dgm:pt modelId="{67AEA526-BF90-40C4-99E6-D2C8B504B5F4}" type="pres">
      <dgm:prSet presAssocID="{B03F783A-CCED-413A-9A91-1A55CBC2CE61}" presName="Parent" presStyleLbl="alignNode1" presStyleIdx="0" presStyleCnt="6" custScaleX="99670" custScaleY="101214">
        <dgm:presLayoutVars>
          <dgm:chMax val="3"/>
          <dgm:chPref val="3"/>
          <dgm:bulletEnabled val="1"/>
        </dgm:presLayoutVars>
      </dgm:prSet>
      <dgm:spPr/>
    </dgm:pt>
    <dgm:pt modelId="{FD000897-2CD8-41EE-A253-A6FFF0D55C59}" type="pres">
      <dgm:prSet presAssocID="{B03F783A-CCED-413A-9A91-1A55CBC2CE61}" presName="Accent" presStyleLbl="parChTrans1D1" presStyleIdx="0" presStyleCnt="6"/>
      <dgm:spPr/>
    </dgm:pt>
    <dgm:pt modelId="{0E850720-143D-498F-853C-8760C2DC7674}" type="pres">
      <dgm:prSet presAssocID="{1A55E55D-BFB6-4E96-9271-AB63C1E5F8A2}" presName="sibTrans" presStyleCnt="0"/>
      <dgm:spPr/>
    </dgm:pt>
    <dgm:pt modelId="{1963C2D2-538F-4EC7-AA78-B1C6C4F99DF2}" type="pres">
      <dgm:prSet presAssocID="{B8C6CDD8-D41C-4F45-806C-53E4409181A9}" presName="composite" presStyleCnt="0"/>
      <dgm:spPr/>
    </dgm:pt>
    <dgm:pt modelId="{4B1223FA-087A-4E56-9E1C-4C78E72ABAF0}" type="pres">
      <dgm:prSet presAssocID="{B8C6CDD8-D41C-4F45-806C-53E4409181A9}" presName="FirstChild" presStyleLbl="revTx" presStyleIdx="1" presStyleCnt="6">
        <dgm:presLayoutVars>
          <dgm:chMax val="0"/>
          <dgm:chPref val="0"/>
          <dgm:bulletEnabled val="1"/>
        </dgm:presLayoutVars>
      </dgm:prSet>
      <dgm:spPr/>
    </dgm:pt>
    <dgm:pt modelId="{7E40158C-5C09-4928-A00D-5F68B734F57C}" type="pres">
      <dgm:prSet presAssocID="{B8C6CDD8-D41C-4F45-806C-53E4409181A9}" presName="Parent" presStyleLbl="alignNode1" presStyleIdx="1" presStyleCnt="6" custScaleX="99670" custScaleY="101214">
        <dgm:presLayoutVars>
          <dgm:chMax val="3"/>
          <dgm:chPref val="3"/>
          <dgm:bulletEnabled val="1"/>
        </dgm:presLayoutVars>
      </dgm:prSet>
      <dgm:spPr/>
    </dgm:pt>
    <dgm:pt modelId="{D961DA0E-AC68-49C2-89B5-5AD9E15924F8}" type="pres">
      <dgm:prSet presAssocID="{B8C6CDD8-D41C-4F45-806C-53E4409181A9}" presName="Accent" presStyleLbl="parChTrans1D1" presStyleIdx="1" presStyleCnt="6"/>
      <dgm:spPr/>
    </dgm:pt>
    <dgm:pt modelId="{95FB0701-843D-4B9E-8D46-8E16B0CAE438}" type="pres">
      <dgm:prSet presAssocID="{52849182-FFD4-4924-A173-B8B13ABDB4A2}" presName="sibTrans" presStyleCnt="0"/>
      <dgm:spPr/>
    </dgm:pt>
    <dgm:pt modelId="{B3396C4B-DF68-440B-A170-B0127E294622}" type="pres">
      <dgm:prSet presAssocID="{0E1DD4D2-6228-464B-B4D4-20276C4E07C8}" presName="composite" presStyleCnt="0"/>
      <dgm:spPr/>
    </dgm:pt>
    <dgm:pt modelId="{B4289D90-CF54-4A7A-BB7E-6460776FE90D}" type="pres">
      <dgm:prSet presAssocID="{0E1DD4D2-6228-464B-B4D4-20276C4E07C8}" presName="FirstChild" presStyleLbl="revTx" presStyleIdx="2" presStyleCnt="6">
        <dgm:presLayoutVars>
          <dgm:chMax val="0"/>
          <dgm:chPref val="0"/>
          <dgm:bulletEnabled val="1"/>
        </dgm:presLayoutVars>
      </dgm:prSet>
      <dgm:spPr/>
    </dgm:pt>
    <dgm:pt modelId="{1614CB1B-942E-46F3-A43C-CAB23C675485}" type="pres">
      <dgm:prSet presAssocID="{0E1DD4D2-6228-464B-B4D4-20276C4E07C8}" presName="Parent" presStyleLbl="alignNode1" presStyleIdx="2" presStyleCnt="6" custScaleX="99670" custScaleY="101214">
        <dgm:presLayoutVars>
          <dgm:chMax val="3"/>
          <dgm:chPref val="3"/>
          <dgm:bulletEnabled val="1"/>
        </dgm:presLayoutVars>
      </dgm:prSet>
      <dgm:spPr/>
    </dgm:pt>
    <dgm:pt modelId="{90D4B724-B012-4C6F-AAB7-8912EC7574AE}" type="pres">
      <dgm:prSet presAssocID="{0E1DD4D2-6228-464B-B4D4-20276C4E07C8}" presName="Accent" presStyleLbl="parChTrans1D1" presStyleIdx="2" presStyleCnt="6"/>
      <dgm:spPr/>
    </dgm:pt>
    <dgm:pt modelId="{977F6AC2-5345-441A-916A-09FD4F7EB727}" type="pres">
      <dgm:prSet presAssocID="{69755AE3-E456-4590-A67E-2E03D4A1781E}" presName="sibTrans" presStyleCnt="0"/>
      <dgm:spPr/>
    </dgm:pt>
    <dgm:pt modelId="{8773127D-505C-4C33-9B92-F7A40755322C}" type="pres">
      <dgm:prSet presAssocID="{6FBCE477-F4A2-4266-A116-C2F11AE554F4}" presName="composite" presStyleCnt="0"/>
      <dgm:spPr/>
    </dgm:pt>
    <dgm:pt modelId="{BC0DF5EA-2209-40D1-A8BA-EECD52AA2602}" type="pres">
      <dgm:prSet presAssocID="{6FBCE477-F4A2-4266-A116-C2F11AE554F4}" presName="FirstChild" presStyleLbl="revTx" presStyleIdx="3" presStyleCnt="6">
        <dgm:presLayoutVars>
          <dgm:chMax val="0"/>
          <dgm:chPref val="0"/>
          <dgm:bulletEnabled val="1"/>
        </dgm:presLayoutVars>
      </dgm:prSet>
      <dgm:spPr/>
    </dgm:pt>
    <dgm:pt modelId="{717584FE-5204-47A7-8785-7363D3DC4F7F}" type="pres">
      <dgm:prSet presAssocID="{6FBCE477-F4A2-4266-A116-C2F11AE554F4}" presName="Parent" presStyleLbl="alignNode1" presStyleIdx="3" presStyleCnt="6" custScaleX="99670" custScaleY="101214">
        <dgm:presLayoutVars>
          <dgm:chMax val="3"/>
          <dgm:chPref val="3"/>
          <dgm:bulletEnabled val="1"/>
        </dgm:presLayoutVars>
      </dgm:prSet>
      <dgm:spPr/>
    </dgm:pt>
    <dgm:pt modelId="{4F776A99-DBC7-4779-93E5-31966EF087C5}" type="pres">
      <dgm:prSet presAssocID="{6FBCE477-F4A2-4266-A116-C2F11AE554F4}" presName="Accent" presStyleLbl="parChTrans1D1" presStyleIdx="3" presStyleCnt="6"/>
      <dgm:spPr/>
    </dgm:pt>
    <dgm:pt modelId="{7AE501C9-741C-4517-AA22-82E6B1760D03}" type="pres">
      <dgm:prSet presAssocID="{21539307-C5AD-4FCA-A0AA-BB1C7DEC49AE}" presName="sibTrans" presStyleCnt="0"/>
      <dgm:spPr/>
    </dgm:pt>
    <dgm:pt modelId="{F155D3A9-2394-4D2A-9DEA-53F8E497094E}" type="pres">
      <dgm:prSet presAssocID="{10A48F6A-283A-4107-8E91-8D35D70845CF}" presName="composite" presStyleCnt="0"/>
      <dgm:spPr/>
    </dgm:pt>
    <dgm:pt modelId="{5D64C0F2-756A-4BE0-95FD-F6BD2F0E475B}" type="pres">
      <dgm:prSet presAssocID="{10A48F6A-283A-4107-8E91-8D35D70845CF}" presName="FirstChild" presStyleLbl="revTx" presStyleIdx="4" presStyleCnt="6">
        <dgm:presLayoutVars>
          <dgm:chMax val="0"/>
          <dgm:chPref val="0"/>
          <dgm:bulletEnabled val="1"/>
        </dgm:presLayoutVars>
      </dgm:prSet>
      <dgm:spPr/>
    </dgm:pt>
    <dgm:pt modelId="{EF8B3EE3-2B44-4490-BE4F-D8F398AE8664}" type="pres">
      <dgm:prSet presAssocID="{10A48F6A-283A-4107-8E91-8D35D70845CF}" presName="Parent" presStyleLbl="alignNode1" presStyleIdx="4" presStyleCnt="6" custScaleX="99670" custScaleY="101214">
        <dgm:presLayoutVars>
          <dgm:chMax val="3"/>
          <dgm:chPref val="3"/>
          <dgm:bulletEnabled val="1"/>
        </dgm:presLayoutVars>
      </dgm:prSet>
      <dgm:spPr/>
    </dgm:pt>
    <dgm:pt modelId="{247A9556-A434-4BC8-8F18-99535C094015}" type="pres">
      <dgm:prSet presAssocID="{10A48F6A-283A-4107-8E91-8D35D70845CF}" presName="Accent" presStyleLbl="parChTrans1D1" presStyleIdx="4" presStyleCnt="6"/>
      <dgm:spPr/>
    </dgm:pt>
    <dgm:pt modelId="{DFE33EF7-8C86-4041-AD80-7961630EC4F2}" type="pres">
      <dgm:prSet presAssocID="{68729572-541E-4D38-90B9-253E100BF23E}" presName="sibTrans" presStyleCnt="0"/>
      <dgm:spPr/>
    </dgm:pt>
    <dgm:pt modelId="{F436C16C-D74F-4B31-A058-18BDFAA6C27A}" type="pres">
      <dgm:prSet presAssocID="{2E77F3BC-5E9D-4632-80A2-5A4D60040CA0}" presName="composite" presStyleCnt="0"/>
      <dgm:spPr/>
    </dgm:pt>
    <dgm:pt modelId="{23CD535D-D317-424F-986F-920B5CD2C5E6}" type="pres">
      <dgm:prSet presAssocID="{2E77F3BC-5E9D-4632-80A2-5A4D60040CA0}" presName="FirstChild" presStyleLbl="revTx" presStyleIdx="5" presStyleCnt="6">
        <dgm:presLayoutVars>
          <dgm:chMax val="0"/>
          <dgm:chPref val="0"/>
          <dgm:bulletEnabled val="1"/>
        </dgm:presLayoutVars>
      </dgm:prSet>
      <dgm:spPr/>
    </dgm:pt>
    <dgm:pt modelId="{209FE91B-F0CF-46FC-B183-B67859DC5ECA}" type="pres">
      <dgm:prSet presAssocID="{2E77F3BC-5E9D-4632-80A2-5A4D60040CA0}" presName="Parent" presStyleLbl="alignNode1" presStyleIdx="5" presStyleCnt="6" custScaleX="99670" custScaleY="101214">
        <dgm:presLayoutVars>
          <dgm:chMax val="3"/>
          <dgm:chPref val="3"/>
          <dgm:bulletEnabled val="1"/>
        </dgm:presLayoutVars>
      </dgm:prSet>
      <dgm:spPr/>
    </dgm:pt>
    <dgm:pt modelId="{CDE2D0EC-78D7-4D60-99B2-9DABC2C0EB54}" type="pres">
      <dgm:prSet presAssocID="{2E77F3BC-5E9D-4632-80A2-5A4D60040CA0}" presName="Accent" presStyleLbl="parChTrans1D1" presStyleIdx="5" presStyleCnt="6"/>
      <dgm:spPr/>
    </dgm:pt>
  </dgm:ptLst>
  <dgm:cxnLst>
    <dgm:cxn modelId="{20B21802-F86C-4954-AF36-92EF17014F62}" type="presOf" srcId="{6FBCE477-F4A2-4266-A116-C2F11AE554F4}" destId="{717584FE-5204-47A7-8785-7363D3DC4F7F}" srcOrd="0" destOrd="0" presId="urn:microsoft.com/office/officeart/2011/layout/TabList"/>
    <dgm:cxn modelId="{6839EB05-0C0B-4010-8A11-291FDE0076D0}" type="presOf" srcId="{549C78FF-02D9-4791-853A-172AD1D571A1}" destId="{BC0DF5EA-2209-40D1-A8BA-EECD52AA2602}" srcOrd="0" destOrd="0" presId="urn:microsoft.com/office/officeart/2011/layout/TabList"/>
    <dgm:cxn modelId="{458FF007-3666-4F5A-85D1-B2BE12E1FDDE}" type="presOf" srcId="{B8C6CDD8-D41C-4F45-806C-53E4409181A9}" destId="{7E40158C-5C09-4928-A00D-5F68B734F57C}" srcOrd="0" destOrd="0" presId="urn:microsoft.com/office/officeart/2011/layout/TabList"/>
    <dgm:cxn modelId="{055CFF0C-E786-4C9F-9DE5-DC955F5CA960}" srcId="{10A48F6A-283A-4107-8E91-8D35D70845CF}" destId="{80DD40C9-D20D-4C9B-B67C-09DEC3D753A5}" srcOrd="0" destOrd="0" parTransId="{39E243FA-8C93-40C7-921F-9AA276AB74E6}" sibTransId="{7F20EC86-2AA0-47EA-87CF-5EE6DA53A7DD}"/>
    <dgm:cxn modelId="{9167C31D-9904-47B3-957B-45175D9E2D05}" srcId="{6FBCE477-F4A2-4266-A116-C2F11AE554F4}" destId="{549C78FF-02D9-4791-853A-172AD1D571A1}" srcOrd="0" destOrd="0" parTransId="{26E74AA1-96AE-4B3A-B57F-63FBD63D235A}" sibTransId="{75DC63AA-5292-4CFE-BE89-3B08C1F22EBD}"/>
    <dgm:cxn modelId="{1C4B4420-7DA2-4B74-B9F9-37F703240E4D}" type="presOf" srcId="{3E6B3D49-5EE6-49BC-AD7B-D0E3F8D5793F}" destId="{374AE98C-4E07-4FCA-8EE2-7D23D998F79D}" srcOrd="0" destOrd="0" presId="urn:microsoft.com/office/officeart/2011/layout/TabList"/>
    <dgm:cxn modelId="{9EF50526-4E85-4CB1-8FD8-FE4DF236D661}" srcId="{0E1DD4D2-6228-464B-B4D4-20276C4E07C8}" destId="{AC109739-5E77-496F-BB87-5C1798038845}" srcOrd="0" destOrd="0" parTransId="{2A306A25-7E3B-4D68-96A9-DE639638DE87}" sibTransId="{B9CF78B1-D271-4A42-AF17-CD33762F9601}"/>
    <dgm:cxn modelId="{975C6230-22C9-4ED3-80CF-442FBED91C59}" srcId="{3E6B3D49-5EE6-49BC-AD7B-D0E3F8D5793F}" destId="{10A48F6A-283A-4107-8E91-8D35D70845CF}" srcOrd="4" destOrd="0" parTransId="{F18322F5-3CD1-41B9-9003-017537EF5A3B}" sibTransId="{68729572-541E-4D38-90B9-253E100BF23E}"/>
    <dgm:cxn modelId="{5B9DDA3A-DBFC-4BB0-BBD4-0F5B8E8C65A4}" type="presOf" srcId="{85213D68-91BB-4767-A0A8-C9FEF1776043}" destId="{23CD535D-D317-424F-986F-920B5CD2C5E6}" srcOrd="0" destOrd="0" presId="urn:microsoft.com/office/officeart/2011/layout/TabList"/>
    <dgm:cxn modelId="{43171F5B-9454-485A-AB42-22FFF5F6099F}" srcId="{3E6B3D49-5EE6-49BC-AD7B-D0E3F8D5793F}" destId="{B8C6CDD8-D41C-4F45-806C-53E4409181A9}" srcOrd="1" destOrd="0" parTransId="{C0119900-A3CF-4465-BDED-6FC55AB6C49B}" sibTransId="{52849182-FFD4-4924-A173-B8B13ABDB4A2}"/>
    <dgm:cxn modelId="{5E04516D-900C-442A-9E9D-F87560BED888}" type="presOf" srcId="{AC109739-5E77-496F-BB87-5C1798038845}" destId="{B4289D90-CF54-4A7A-BB7E-6460776FE90D}" srcOrd="0" destOrd="0" presId="urn:microsoft.com/office/officeart/2011/layout/TabList"/>
    <dgm:cxn modelId="{CE69BE6D-64E6-445D-ACBB-B8485D329FBA}" type="presOf" srcId="{2E77F3BC-5E9D-4632-80A2-5A4D60040CA0}" destId="{209FE91B-F0CF-46FC-B183-B67859DC5ECA}" srcOrd="0" destOrd="0" presId="urn:microsoft.com/office/officeart/2011/layout/TabList"/>
    <dgm:cxn modelId="{68144D71-68EC-4D04-8D0E-0DD5F4F0290D}" srcId="{3E6B3D49-5EE6-49BC-AD7B-D0E3F8D5793F}" destId="{2E77F3BC-5E9D-4632-80A2-5A4D60040CA0}" srcOrd="5" destOrd="0" parTransId="{D85441AE-A75B-4B72-81F5-679524FF7CCC}" sibTransId="{2834197E-2F2E-4C6E-8135-4AF33A4CA68B}"/>
    <dgm:cxn modelId="{E277A456-1EDF-447E-888E-48473460F33C}" srcId="{B8C6CDD8-D41C-4F45-806C-53E4409181A9}" destId="{5653EB9E-1E75-4EA2-A498-4ED80B3B4888}" srcOrd="0" destOrd="0" parTransId="{B2435A50-8796-4107-8AA9-3B6AFE17DE94}" sibTransId="{5A60020F-5997-47CE-A8BE-A9A57A1D179B}"/>
    <dgm:cxn modelId="{6598EB7C-F4F4-4873-A0FE-BA9325A708B3}" srcId="{B03F783A-CCED-413A-9A91-1A55CBC2CE61}" destId="{B88495B2-BE6D-4FCB-9DB2-7B1CD5EDFB72}" srcOrd="0" destOrd="0" parTransId="{2E776FC2-153A-4635-A6CB-C34BDC55C46A}" sibTransId="{A003B180-58D4-4F95-A11B-81E78045A04E}"/>
    <dgm:cxn modelId="{08C8089C-54C4-44DE-9C42-3895B4C2D852}" srcId="{3E6B3D49-5EE6-49BC-AD7B-D0E3F8D5793F}" destId="{0E1DD4D2-6228-464B-B4D4-20276C4E07C8}" srcOrd="2" destOrd="0" parTransId="{95BE5FC3-7B45-4B62-8474-966148F4BC73}" sibTransId="{69755AE3-E456-4590-A67E-2E03D4A1781E}"/>
    <dgm:cxn modelId="{C5487FA0-6C1D-43B9-8EEF-BCAA586A6000}" type="presOf" srcId="{5653EB9E-1E75-4EA2-A498-4ED80B3B4888}" destId="{4B1223FA-087A-4E56-9E1C-4C78E72ABAF0}" srcOrd="0" destOrd="0" presId="urn:microsoft.com/office/officeart/2011/layout/TabList"/>
    <dgm:cxn modelId="{F388C7B7-3448-4229-8FC3-7B45FEB401D5}" srcId="{2E77F3BC-5E9D-4632-80A2-5A4D60040CA0}" destId="{85213D68-91BB-4767-A0A8-C9FEF1776043}" srcOrd="0" destOrd="0" parTransId="{CE9AB2D0-B47B-448D-A9D3-8984637C7AA1}" sibTransId="{105B7538-6D7F-445D-96B5-2FD65E4B277A}"/>
    <dgm:cxn modelId="{0958AFC4-5B2F-4B2D-8B2A-855ACD4B0161}" type="presOf" srcId="{B88495B2-BE6D-4FCB-9DB2-7B1CD5EDFB72}" destId="{46754F4A-EBA9-41CC-9F0E-4BCAEF3C3275}" srcOrd="0" destOrd="0" presId="urn:microsoft.com/office/officeart/2011/layout/TabList"/>
    <dgm:cxn modelId="{B09B03CA-F5AB-4B76-A005-2AE9A776A097}" type="presOf" srcId="{B03F783A-CCED-413A-9A91-1A55CBC2CE61}" destId="{67AEA526-BF90-40C4-99E6-D2C8B504B5F4}" srcOrd="0" destOrd="0" presId="urn:microsoft.com/office/officeart/2011/layout/TabList"/>
    <dgm:cxn modelId="{EE8A91E2-3C50-4D66-91AD-DBB3B49EC5F3}" srcId="{3E6B3D49-5EE6-49BC-AD7B-D0E3F8D5793F}" destId="{B03F783A-CCED-413A-9A91-1A55CBC2CE61}" srcOrd="0" destOrd="0" parTransId="{3383B16D-6990-4518-A7E8-DFFB4F3AF3C0}" sibTransId="{1A55E55D-BFB6-4E96-9271-AB63C1E5F8A2}"/>
    <dgm:cxn modelId="{2B4F5EEC-5DB2-4057-BAD6-07C7A561AD1D}" srcId="{3E6B3D49-5EE6-49BC-AD7B-D0E3F8D5793F}" destId="{6FBCE477-F4A2-4266-A116-C2F11AE554F4}" srcOrd="3" destOrd="0" parTransId="{F786F054-13DA-4286-9B1F-DDABB4205529}" sibTransId="{21539307-C5AD-4FCA-A0AA-BB1C7DEC49AE}"/>
    <dgm:cxn modelId="{49BC0BEF-4B1C-4441-B531-FA8386E63C92}" type="presOf" srcId="{10A48F6A-283A-4107-8E91-8D35D70845CF}" destId="{EF8B3EE3-2B44-4490-BE4F-D8F398AE8664}" srcOrd="0" destOrd="0" presId="urn:microsoft.com/office/officeart/2011/layout/TabList"/>
    <dgm:cxn modelId="{D0FEF8F2-19FF-4D16-B369-38A583539497}" type="presOf" srcId="{80DD40C9-D20D-4C9B-B67C-09DEC3D753A5}" destId="{5D64C0F2-756A-4BE0-95FD-F6BD2F0E475B}" srcOrd="0" destOrd="0" presId="urn:microsoft.com/office/officeart/2011/layout/TabList"/>
    <dgm:cxn modelId="{618EAAFA-9E71-4F6D-B412-8A9F37D90342}" type="presOf" srcId="{0E1DD4D2-6228-464B-B4D4-20276C4E07C8}" destId="{1614CB1B-942E-46F3-A43C-CAB23C675485}" srcOrd="0" destOrd="0" presId="urn:microsoft.com/office/officeart/2011/layout/TabList"/>
    <dgm:cxn modelId="{785C6F16-3A5C-4AFB-B28E-4B85389A95CD}" type="presParOf" srcId="{374AE98C-4E07-4FCA-8EE2-7D23D998F79D}" destId="{342C2888-105B-4393-BE4B-3625FF77BC96}" srcOrd="0" destOrd="0" presId="urn:microsoft.com/office/officeart/2011/layout/TabList"/>
    <dgm:cxn modelId="{9B8D29A9-F721-40CA-88A9-7A1563DBEF37}" type="presParOf" srcId="{342C2888-105B-4393-BE4B-3625FF77BC96}" destId="{46754F4A-EBA9-41CC-9F0E-4BCAEF3C3275}" srcOrd="0" destOrd="0" presId="urn:microsoft.com/office/officeart/2011/layout/TabList"/>
    <dgm:cxn modelId="{CFBA7332-0CB0-45A8-9C10-CE3891AABF0C}" type="presParOf" srcId="{342C2888-105B-4393-BE4B-3625FF77BC96}" destId="{67AEA526-BF90-40C4-99E6-D2C8B504B5F4}" srcOrd="1" destOrd="0" presId="urn:microsoft.com/office/officeart/2011/layout/TabList"/>
    <dgm:cxn modelId="{E330F220-AC50-4921-AC71-A33AF56840CD}" type="presParOf" srcId="{342C2888-105B-4393-BE4B-3625FF77BC96}" destId="{FD000897-2CD8-41EE-A253-A6FFF0D55C59}" srcOrd="2" destOrd="0" presId="urn:microsoft.com/office/officeart/2011/layout/TabList"/>
    <dgm:cxn modelId="{D3678B99-A799-477B-8B8F-9990FFAD858C}" type="presParOf" srcId="{374AE98C-4E07-4FCA-8EE2-7D23D998F79D}" destId="{0E850720-143D-498F-853C-8760C2DC7674}" srcOrd="1" destOrd="0" presId="urn:microsoft.com/office/officeart/2011/layout/TabList"/>
    <dgm:cxn modelId="{86D00AAF-B081-44DA-AB63-619A74252428}" type="presParOf" srcId="{374AE98C-4E07-4FCA-8EE2-7D23D998F79D}" destId="{1963C2D2-538F-4EC7-AA78-B1C6C4F99DF2}" srcOrd="2" destOrd="0" presId="urn:microsoft.com/office/officeart/2011/layout/TabList"/>
    <dgm:cxn modelId="{1848FB6A-0A25-4B45-8CC4-AB209FE6787B}" type="presParOf" srcId="{1963C2D2-538F-4EC7-AA78-B1C6C4F99DF2}" destId="{4B1223FA-087A-4E56-9E1C-4C78E72ABAF0}" srcOrd="0" destOrd="0" presId="urn:microsoft.com/office/officeart/2011/layout/TabList"/>
    <dgm:cxn modelId="{C0CC8AC3-6F9E-4543-BB7B-F0F2F9956D95}" type="presParOf" srcId="{1963C2D2-538F-4EC7-AA78-B1C6C4F99DF2}" destId="{7E40158C-5C09-4928-A00D-5F68B734F57C}" srcOrd="1" destOrd="0" presId="urn:microsoft.com/office/officeart/2011/layout/TabList"/>
    <dgm:cxn modelId="{09CD0701-17B5-4646-BAFB-1086EE09C18C}" type="presParOf" srcId="{1963C2D2-538F-4EC7-AA78-B1C6C4F99DF2}" destId="{D961DA0E-AC68-49C2-89B5-5AD9E15924F8}" srcOrd="2" destOrd="0" presId="urn:microsoft.com/office/officeart/2011/layout/TabList"/>
    <dgm:cxn modelId="{69877673-03C4-45EF-A330-77E4FE021059}" type="presParOf" srcId="{374AE98C-4E07-4FCA-8EE2-7D23D998F79D}" destId="{95FB0701-843D-4B9E-8D46-8E16B0CAE438}" srcOrd="3" destOrd="0" presId="urn:microsoft.com/office/officeart/2011/layout/TabList"/>
    <dgm:cxn modelId="{9D0A7AE7-94B3-414A-8B37-F7BE22F33D4C}" type="presParOf" srcId="{374AE98C-4E07-4FCA-8EE2-7D23D998F79D}" destId="{B3396C4B-DF68-440B-A170-B0127E294622}" srcOrd="4" destOrd="0" presId="urn:microsoft.com/office/officeart/2011/layout/TabList"/>
    <dgm:cxn modelId="{63254959-CC34-4D14-9079-657C08607C68}" type="presParOf" srcId="{B3396C4B-DF68-440B-A170-B0127E294622}" destId="{B4289D90-CF54-4A7A-BB7E-6460776FE90D}" srcOrd="0" destOrd="0" presId="urn:microsoft.com/office/officeart/2011/layout/TabList"/>
    <dgm:cxn modelId="{0A033A28-4E32-4030-BCD8-39626A9DDE79}" type="presParOf" srcId="{B3396C4B-DF68-440B-A170-B0127E294622}" destId="{1614CB1B-942E-46F3-A43C-CAB23C675485}" srcOrd="1" destOrd="0" presId="urn:microsoft.com/office/officeart/2011/layout/TabList"/>
    <dgm:cxn modelId="{9DB8A966-42F1-4F30-B1DA-37933C68790F}" type="presParOf" srcId="{B3396C4B-DF68-440B-A170-B0127E294622}" destId="{90D4B724-B012-4C6F-AAB7-8912EC7574AE}" srcOrd="2" destOrd="0" presId="urn:microsoft.com/office/officeart/2011/layout/TabList"/>
    <dgm:cxn modelId="{44E51DA6-8CE1-4D94-B781-DE06F16AE476}" type="presParOf" srcId="{374AE98C-4E07-4FCA-8EE2-7D23D998F79D}" destId="{977F6AC2-5345-441A-916A-09FD4F7EB727}" srcOrd="5" destOrd="0" presId="urn:microsoft.com/office/officeart/2011/layout/TabList"/>
    <dgm:cxn modelId="{9AD67397-59B3-459A-BBE3-7C1B4B28EE2A}" type="presParOf" srcId="{374AE98C-4E07-4FCA-8EE2-7D23D998F79D}" destId="{8773127D-505C-4C33-9B92-F7A40755322C}" srcOrd="6" destOrd="0" presId="urn:microsoft.com/office/officeart/2011/layout/TabList"/>
    <dgm:cxn modelId="{71FA23E3-F2DA-4017-8E34-8F287281E026}" type="presParOf" srcId="{8773127D-505C-4C33-9B92-F7A40755322C}" destId="{BC0DF5EA-2209-40D1-A8BA-EECD52AA2602}" srcOrd="0" destOrd="0" presId="urn:microsoft.com/office/officeart/2011/layout/TabList"/>
    <dgm:cxn modelId="{17533AF3-8E99-4C83-A2A4-3F1AAC958943}" type="presParOf" srcId="{8773127D-505C-4C33-9B92-F7A40755322C}" destId="{717584FE-5204-47A7-8785-7363D3DC4F7F}" srcOrd="1" destOrd="0" presId="urn:microsoft.com/office/officeart/2011/layout/TabList"/>
    <dgm:cxn modelId="{4EB24374-C4A5-4B8C-8AEB-7408ABB951CF}" type="presParOf" srcId="{8773127D-505C-4C33-9B92-F7A40755322C}" destId="{4F776A99-DBC7-4779-93E5-31966EF087C5}" srcOrd="2" destOrd="0" presId="urn:microsoft.com/office/officeart/2011/layout/TabList"/>
    <dgm:cxn modelId="{4D713EDE-D1A3-4781-92C8-17A0D4034656}" type="presParOf" srcId="{374AE98C-4E07-4FCA-8EE2-7D23D998F79D}" destId="{7AE501C9-741C-4517-AA22-82E6B1760D03}" srcOrd="7" destOrd="0" presId="urn:microsoft.com/office/officeart/2011/layout/TabList"/>
    <dgm:cxn modelId="{752BF616-A292-4261-A7AD-494B213D9F0E}" type="presParOf" srcId="{374AE98C-4E07-4FCA-8EE2-7D23D998F79D}" destId="{F155D3A9-2394-4D2A-9DEA-53F8E497094E}" srcOrd="8" destOrd="0" presId="urn:microsoft.com/office/officeart/2011/layout/TabList"/>
    <dgm:cxn modelId="{3169FF90-F396-4F29-AEAD-D9536F54A007}" type="presParOf" srcId="{F155D3A9-2394-4D2A-9DEA-53F8E497094E}" destId="{5D64C0F2-756A-4BE0-95FD-F6BD2F0E475B}" srcOrd="0" destOrd="0" presId="urn:microsoft.com/office/officeart/2011/layout/TabList"/>
    <dgm:cxn modelId="{84D41815-BF75-42B4-B740-4675A2FF906D}" type="presParOf" srcId="{F155D3A9-2394-4D2A-9DEA-53F8E497094E}" destId="{EF8B3EE3-2B44-4490-BE4F-D8F398AE8664}" srcOrd="1" destOrd="0" presId="urn:microsoft.com/office/officeart/2011/layout/TabList"/>
    <dgm:cxn modelId="{EE54FE95-B101-4E3A-8CC0-D4DDF316EA4B}" type="presParOf" srcId="{F155D3A9-2394-4D2A-9DEA-53F8E497094E}" destId="{247A9556-A434-4BC8-8F18-99535C094015}" srcOrd="2" destOrd="0" presId="urn:microsoft.com/office/officeart/2011/layout/TabList"/>
    <dgm:cxn modelId="{03C8BF2A-3EF2-4610-85B7-CF9CAEB9D4A0}" type="presParOf" srcId="{374AE98C-4E07-4FCA-8EE2-7D23D998F79D}" destId="{DFE33EF7-8C86-4041-AD80-7961630EC4F2}" srcOrd="9" destOrd="0" presId="urn:microsoft.com/office/officeart/2011/layout/TabList"/>
    <dgm:cxn modelId="{534B4DB7-33B2-4D17-A3EC-C62E01172593}" type="presParOf" srcId="{374AE98C-4E07-4FCA-8EE2-7D23D998F79D}" destId="{F436C16C-D74F-4B31-A058-18BDFAA6C27A}" srcOrd="10" destOrd="0" presId="urn:microsoft.com/office/officeart/2011/layout/TabList"/>
    <dgm:cxn modelId="{F58EB7D4-25A1-4A79-A958-2C849436F525}" type="presParOf" srcId="{F436C16C-D74F-4B31-A058-18BDFAA6C27A}" destId="{23CD535D-D317-424F-986F-920B5CD2C5E6}" srcOrd="0" destOrd="0" presId="urn:microsoft.com/office/officeart/2011/layout/TabList"/>
    <dgm:cxn modelId="{84E59537-26E0-4166-9F07-C301801BFD7D}" type="presParOf" srcId="{F436C16C-D74F-4B31-A058-18BDFAA6C27A}" destId="{209FE91B-F0CF-46FC-B183-B67859DC5ECA}" srcOrd="1" destOrd="0" presId="urn:microsoft.com/office/officeart/2011/layout/TabList"/>
    <dgm:cxn modelId="{6931EF1F-A766-401A-9AB1-2EC8302AFD85}" type="presParOf" srcId="{F436C16C-D74F-4B31-A058-18BDFAA6C27A}" destId="{CDE2D0EC-78D7-4D60-99B2-9DABC2C0EB54}" srcOrd="2" destOrd="0" presId="urn:microsoft.com/office/officeart/2011/layout/TabList"/>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E2D0EC-78D7-4D60-99B2-9DABC2C0EB54}">
      <dsp:nvSpPr>
        <dsp:cNvPr id="0" name=""/>
        <dsp:cNvSpPr/>
      </dsp:nvSpPr>
      <dsp:spPr>
        <a:xfrm>
          <a:off x="0" y="2537770"/>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7A9556-A434-4BC8-8F18-99535C094015}">
      <dsp:nvSpPr>
        <dsp:cNvPr id="0" name=""/>
        <dsp:cNvSpPr/>
      </dsp:nvSpPr>
      <dsp:spPr>
        <a:xfrm>
          <a:off x="0" y="2111232"/>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776A99-DBC7-4779-93E5-31966EF087C5}">
      <dsp:nvSpPr>
        <dsp:cNvPr id="0" name=""/>
        <dsp:cNvSpPr/>
      </dsp:nvSpPr>
      <dsp:spPr>
        <a:xfrm>
          <a:off x="0" y="1684695"/>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D4B724-B012-4C6F-AAB7-8912EC7574AE}">
      <dsp:nvSpPr>
        <dsp:cNvPr id="0" name=""/>
        <dsp:cNvSpPr/>
      </dsp:nvSpPr>
      <dsp:spPr>
        <a:xfrm>
          <a:off x="0" y="1258157"/>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61DA0E-AC68-49C2-89B5-5AD9E15924F8}">
      <dsp:nvSpPr>
        <dsp:cNvPr id="0" name=""/>
        <dsp:cNvSpPr/>
      </dsp:nvSpPr>
      <dsp:spPr>
        <a:xfrm>
          <a:off x="0" y="831620"/>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00897-2CD8-41EE-A253-A6FFF0D55C59}">
      <dsp:nvSpPr>
        <dsp:cNvPr id="0" name=""/>
        <dsp:cNvSpPr/>
      </dsp:nvSpPr>
      <dsp:spPr>
        <a:xfrm>
          <a:off x="0" y="405082"/>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754F4A-EBA9-41CC-9F0E-4BCAEF3C3275}">
      <dsp:nvSpPr>
        <dsp:cNvPr id="0" name=""/>
        <dsp:cNvSpPr/>
      </dsp:nvSpPr>
      <dsp:spPr>
        <a:xfrm>
          <a:off x="373951" y="3499"/>
          <a:ext cx="1064323" cy="4015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b="0" i="0" u="none" kern="1200">
              <a:latin typeface="Times New Roman" panose="02020603050405020304" pitchFamily="18" charset="0"/>
              <a:cs typeface="Times New Roman" panose="02020603050405020304" pitchFamily="18" charset="0"/>
            </a:rPr>
            <a:t>19 mm</a:t>
          </a:r>
          <a:endParaRPr lang="en-US" sz="1200" kern="1200">
            <a:latin typeface="Times New Roman" panose="02020603050405020304" pitchFamily="18" charset="0"/>
            <a:cs typeface="Times New Roman" panose="02020603050405020304" pitchFamily="18" charset="0"/>
          </a:endParaRPr>
        </a:p>
      </dsp:txBody>
      <dsp:txXfrm>
        <a:off x="373951" y="3499"/>
        <a:ext cx="1064323" cy="401583"/>
      </dsp:txXfrm>
    </dsp:sp>
    <dsp:sp modelId="{67AEA526-BF90-40C4-99E6-D2C8B504B5F4}">
      <dsp:nvSpPr>
        <dsp:cNvPr id="0" name=""/>
        <dsp:cNvSpPr/>
      </dsp:nvSpPr>
      <dsp:spPr>
        <a:xfrm>
          <a:off x="617" y="1062"/>
          <a:ext cx="372717" cy="406458"/>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3/4”</a:t>
          </a:r>
          <a:endParaRPr lang="en-US" sz="1200" kern="1200">
            <a:latin typeface="Times New Roman" panose="02020603050405020304" pitchFamily="18" charset="0"/>
            <a:cs typeface="Times New Roman" panose="02020603050405020304" pitchFamily="18" charset="0"/>
          </a:endParaRPr>
        </a:p>
      </dsp:txBody>
      <dsp:txXfrm>
        <a:off x="18815" y="19260"/>
        <a:ext cx="336321" cy="388260"/>
      </dsp:txXfrm>
    </dsp:sp>
    <dsp:sp modelId="{4B1223FA-087A-4E56-9E1C-4C78E72ABAF0}">
      <dsp:nvSpPr>
        <dsp:cNvPr id="0" name=""/>
        <dsp:cNvSpPr/>
      </dsp:nvSpPr>
      <dsp:spPr>
        <a:xfrm>
          <a:off x="373951" y="430037"/>
          <a:ext cx="1064323" cy="4015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9.5 mm</a:t>
          </a:r>
        </a:p>
      </dsp:txBody>
      <dsp:txXfrm>
        <a:off x="373951" y="430037"/>
        <a:ext cx="1064323" cy="401583"/>
      </dsp:txXfrm>
    </dsp:sp>
    <dsp:sp modelId="{7E40158C-5C09-4928-A00D-5F68B734F57C}">
      <dsp:nvSpPr>
        <dsp:cNvPr id="0" name=""/>
        <dsp:cNvSpPr/>
      </dsp:nvSpPr>
      <dsp:spPr>
        <a:xfrm>
          <a:off x="617" y="427599"/>
          <a:ext cx="372717" cy="406458"/>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3/8”</a:t>
          </a:r>
          <a:endParaRPr lang="en-US" sz="1200" kern="1200">
            <a:latin typeface="Times New Roman" panose="02020603050405020304" pitchFamily="18" charset="0"/>
            <a:cs typeface="Times New Roman" panose="02020603050405020304" pitchFamily="18" charset="0"/>
          </a:endParaRPr>
        </a:p>
      </dsp:txBody>
      <dsp:txXfrm>
        <a:off x="18815" y="445797"/>
        <a:ext cx="336321" cy="388260"/>
      </dsp:txXfrm>
    </dsp:sp>
    <dsp:sp modelId="{B4289D90-CF54-4A7A-BB7E-6460776FE90D}">
      <dsp:nvSpPr>
        <dsp:cNvPr id="0" name=""/>
        <dsp:cNvSpPr/>
      </dsp:nvSpPr>
      <dsp:spPr>
        <a:xfrm>
          <a:off x="373951" y="856574"/>
          <a:ext cx="1064323" cy="4015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4.75 mm</a:t>
          </a:r>
        </a:p>
      </dsp:txBody>
      <dsp:txXfrm>
        <a:off x="373951" y="856574"/>
        <a:ext cx="1064323" cy="401583"/>
      </dsp:txXfrm>
    </dsp:sp>
    <dsp:sp modelId="{1614CB1B-942E-46F3-A43C-CAB23C675485}">
      <dsp:nvSpPr>
        <dsp:cNvPr id="0" name=""/>
        <dsp:cNvSpPr/>
      </dsp:nvSpPr>
      <dsp:spPr>
        <a:xfrm>
          <a:off x="617" y="854137"/>
          <a:ext cx="372717" cy="406458"/>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#4</a:t>
          </a:r>
          <a:endParaRPr lang="en-US" sz="1200" kern="1200">
            <a:latin typeface="Times New Roman" panose="02020603050405020304" pitchFamily="18" charset="0"/>
            <a:cs typeface="Times New Roman" panose="02020603050405020304" pitchFamily="18" charset="0"/>
          </a:endParaRPr>
        </a:p>
      </dsp:txBody>
      <dsp:txXfrm>
        <a:off x="18815" y="872335"/>
        <a:ext cx="336321" cy="388260"/>
      </dsp:txXfrm>
    </dsp:sp>
    <dsp:sp modelId="{BC0DF5EA-2209-40D1-A8BA-EECD52AA2602}">
      <dsp:nvSpPr>
        <dsp:cNvPr id="0" name=""/>
        <dsp:cNvSpPr/>
      </dsp:nvSpPr>
      <dsp:spPr>
        <a:xfrm>
          <a:off x="373951" y="1283112"/>
          <a:ext cx="1064323" cy="4015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2 mm</a:t>
          </a:r>
        </a:p>
      </dsp:txBody>
      <dsp:txXfrm>
        <a:off x="373951" y="1283112"/>
        <a:ext cx="1064323" cy="401583"/>
      </dsp:txXfrm>
    </dsp:sp>
    <dsp:sp modelId="{717584FE-5204-47A7-8785-7363D3DC4F7F}">
      <dsp:nvSpPr>
        <dsp:cNvPr id="0" name=""/>
        <dsp:cNvSpPr/>
      </dsp:nvSpPr>
      <dsp:spPr>
        <a:xfrm>
          <a:off x="617" y="1280674"/>
          <a:ext cx="372717" cy="406458"/>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#10</a:t>
          </a:r>
          <a:endParaRPr lang="en-US" sz="1200" kern="1200">
            <a:latin typeface="Times New Roman" panose="02020603050405020304" pitchFamily="18" charset="0"/>
            <a:cs typeface="Times New Roman" panose="02020603050405020304" pitchFamily="18" charset="0"/>
          </a:endParaRPr>
        </a:p>
      </dsp:txBody>
      <dsp:txXfrm>
        <a:off x="18815" y="1298872"/>
        <a:ext cx="336321" cy="388260"/>
      </dsp:txXfrm>
    </dsp:sp>
    <dsp:sp modelId="{5D64C0F2-756A-4BE0-95FD-F6BD2F0E475B}">
      <dsp:nvSpPr>
        <dsp:cNvPr id="0" name=""/>
        <dsp:cNvSpPr/>
      </dsp:nvSpPr>
      <dsp:spPr>
        <a:xfrm>
          <a:off x="373951" y="1709649"/>
          <a:ext cx="1064323" cy="4015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0.425 mm</a:t>
          </a:r>
        </a:p>
      </dsp:txBody>
      <dsp:txXfrm>
        <a:off x="373951" y="1709649"/>
        <a:ext cx="1064323" cy="401583"/>
      </dsp:txXfrm>
    </dsp:sp>
    <dsp:sp modelId="{EF8B3EE3-2B44-4490-BE4F-D8F398AE8664}">
      <dsp:nvSpPr>
        <dsp:cNvPr id="0" name=""/>
        <dsp:cNvSpPr/>
      </dsp:nvSpPr>
      <dsp:spPr>
        <a:xfrm>
          <a:off x="617" y="1707212"/>
          <a:ext cx="372717" cy="406458"/>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#40</a:t>
          </a:r>
          <a:endParaRPr lang="en-US" sz="1200" kern="1200">
            <a:latin typeface="Times New Roman" panose="02020603050405020304" pitchFamily="18" charset="0"/>
            <a:cs typeface="Times New Roman" panose="02020603050405020304" pitchFamily="18" charset="0"/>
          </a:endParaRPr>
        </a:p>
      </dsp:txBody>
      <dsp:txXfrm>
        <a:off x="18815" y="1725410"/>
        <a:ext cx="336321" cy="388260"/>
      </dsp:txXfrm>
    </dsp:sp>
    <dsp:sp modelId="{23CD535D-D317-424F-986F-920B5CD2C5E6}">
      <dsp:nvSpPr>
        <dsp:cNvPr id="0" name=""/>
        <dsp:cNvSpPr/>
      </dsp:nvSpPr>
      <dsp:spPr>
        <a:xfrm>
          <a:off x="373951" y="2136187"/>
          <a:ext cx="1064323" cy="4015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0.075 mm</a:t>
          </a:r>
        </a:p>
      </dsp:txBody>
      <dsp:txXfrm>
        <a:off x="373951" y="2136187"/>
        <a:ext cx="1064323" cy="401583"/>
      </dsp:txXfrm>
    </dsp:sp>
    <dsp:sp modelId="{209FE91B-F0CF-46FC-B183-B67859DC5ECA}">
      <dsp:nvSpPr>
        <dsp:cNvPr id="0" name=""/>
        <dsp:cNvSpPr/>
      </dsp:nvSpPr>
      <dsp:spPr>
        <a:xfrm>
          <a:off x="617" y="2133749"/>
          <a:ext cx="372717" cy="406458"/>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100000"/>
            </a:lnSpc>
            <a:spcBef>
              <a:spcPct val="0"/>
            </a:spcBef>
            <a:spcAft>
              <a:spcPct val="35000"/>
            </a:spcAft>
            <a:buNone/>
          </a:pPr>
          <a:r>
            <a:rPr lang="en-US" sz="1100" b="0" i="0" u="none" kern="1200">
              <a:latin typeface="Times New Roman" panose="02020603050405020304" pitchFamily="18" charset="0"/>
              <a:cs typeface="Times New Roman" panose="02020603050405020304" pitchFamily="18" charset="0"/>
            </a:rPr>
            <a:t>#200</a:t>
          </a:r>
          <a:endParaRPr lang="en-US" sz="1100" kern="1200">
            <a:latin typeface="Times New Roman" panose="02020603050405020304" pitchFamily="18" charset="0"/>
            <a:cs typeface="Times New Roman" panose="02020603050405020304" pitchFamily="18" charset="0"/>
          </a:endParaRPr>
        </a:p>
      </dsp:txBody>
      <dsp:txXfrm>
        <a:off x="18815" y="2151947"/>
        <a:ext cx="336321" cy="3882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E2D0EC-78D7-4D60-99B2-9DABC2C0EB54}">
      <dsp:nvSpPr>
        <dsp:cNvPr id="0" name=""/>
        <dsp:cNvSpPr/>
      </dsp:nvSpPr>
      <dsp:spPr>
        <a:xfrm>
          <a:off x="0" y="3135116"/>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7A9556-A434-4BC8-8F18-99535C094015}">
      <dsp:nvSpPr>
        <dsp:cNvPr id="0" name=""/>
        <dsp:cNvSpPr/>
      </dsp:nvSpPr>
      <dsp:spPr>
        <a:xfrm>
          <a:off x="0" y="2608179"/>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776A99-DBC7-4779-93E5-31966EF087C5}">
      <dsp:nvSpPr>
        <dsp:cNvPr id="0" name=""/>
        <dsp:cNvSpPr/>
      </dsp:nvSpPr>
      <dsp:spPr>
        <a:xfrm>
          <a:off x="0" y="2081242"/>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D4B724-B012-4C6F-AAB7-8912EC7574AE}">
      <dsp:nvSpPr>
        <dsp:cNvPr id="0" name=""/>
        <dsp:cNvSpPr/>
      </dsp:nvSpPr>
      <dsp:spPr>
        <a:xfrm>
          <a:off x="0" y="1554305"/>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61DA0E-AC68-49C2-89B5-5AD9E15924F8}">
      <dsp:nvSpPr>
        <dsp:cNvPr id="0" name=""/>
        <dsp:cNvSpPr/>
      </dsp:nvSpPr>
      <dsp:spPr>
        <a:xfrm>
          <a:off x="0" y="1027369"/>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00897-2CD8-41EE-A253-A6FFF0D55C59}">
      <dsp:nvSpPr>
        <dsp:cNvPr id="0" name=""/>
        <dsp:cNvSpPr/>
      </dsp:nvSpPr>
      <dsp:spPr>
        <a:xfrm>
          <a:off x="0" y="500432"/>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754F4A-EBA9-41CC-9F0E-4BCAEF3C3275}">
      <dsp:nvSpPr>
        <dsp:cNvPr id="0" name=""/>
        <dsp:cNvSpPr/>
      </dsp:nvSpPr>
      <dsp:spPr>
        <a:xfrm>
          <a:off x="373951" y="4323"/>
          <a:ext cx="1064323" cy="4961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b="0" i="0" u="none" kern="1200">
              <a:latin typeface="Times New Roman" panose="02020603050405020304" pitchFamily="18" charset="0"/>
              <a:cs typeface="Times New Roman" panose="02020603050405020304" pitchFamily="18" charset="0"/>
            </a:rPr>
            <a:t>19 mm</a:t>
          </a:r>
          <a:endParaRPr lang="en-US" sz="1200" kern="1200">
            <a:latin typeface="Times New Roman" panose="02020603050405020304" pitchFamily="18" charset="0"/>
            <a:cs typeface="Times New Roman" panose="02020603050405020304" pitchFamily="18" charset="0"/>
          </a:endParaRPr>
        </a:p>
      </dsp:txBody>
      <dsp:txXfrm>
        <a:off x="373951" y="4323"/>
        <a:ext cx="1064323" cy="496108"/>
      </dsp:txXfrm>
    </dsp:sp>
    <dsp:sp modelId="{67AEA526-BF90-40C4-99E6-D2C8B504B5F4}">
      <dsp:nvSpPr>
        <dsp:cNvPr id="0" name=""/>
        <dsp:cNvSpPr/>
      </dsp:nvSpPr>
      <dsp:spPr>
        <a:xfrm>
          <a:off x="617" y="1312"/>
          <a:ext cx="372717" cy="50213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3/4”</a:t>
          </a:r>
          <a:endParaRPr lang="en-US" sz="1200" kern="1200">
            <a:latin typeface="Times New Roman" panose="02020603050405020304" pitchFamily="18" charset="0"/>
            <a:cs typeface="Times New Roman" panose="02020603050405020304" pitchFamily="18" charset="0"/>
          </a:endParaRPr>
        </a:p>
      </dsp:txBody>
      <dsp:txXfrm>
        <a:off x="18815" y="19510"/>
        <a:ext cx="336321" cy="483933"/>
      </dsp:txXfrm>
    </dsp:sp>
    <dsp:sp modelId="{4B1223FA-087A-4E56-9E1C-4C78E72ABAF0}">
      <dsp:nvSpPr>
        <dsp:cNvPr id="0" name=""/>
        <dsp:cNvSpPr/>
      </dsp:nvSpPr>
      <dsp:spPr>
        <a:xfrm>
          <a:off x="373951" y="531260"/>
          <a:ext cx="1064323" cy="4961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9.5 mm</a:t>
          </a:r>
        </a:p>
      </dsp:txBody>
      <dsp:txXfrm>
        <a:off x="373951" y="531260"/>
        <a:ext cx="1064323" cy="496108"/>
      </dsp:txXfrm>
    </dsp:sp>
    <dsp:sp modelId="{7E40158C-5C09-4928-A00D-5F68B734F57C}">
      <dsp:nvSpPr>
        <dsp:cNvPr id="0" name=""/>
        <dsp:cNvSpPr/>
      </dsp:nvSpPr>
      <dsp:spPr>
        <a:xfrm>
          <a:off x="617" y="528249"/>
          <a:ext cx="372717" cy="50213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3/8”</a:t>
          </a:r>
          <a:endParaRPr lang="en-US" sz="1200" kern="1200">
            <a:latin typeface="Times New Roman" panose="02020603050405020304" pitchFamily="18" charset="0"/>
            <a:cs typeface="Times New Roman" panose="02020603050405020304" pitchFamily="18" charset="0"/>
          </a:endParaRPr>
        </a:p>
      </dsp:txBody>
      <dsp:txXfrm>
        <a:off x="18815" y="546447"/>
        <a:ext cx="336321" cy="483933"/>
      </dsp:txXfrm>
    </dsp:sp>
    <dsp:sp modelId="{B4289D90-CF54-4A7A-BB7E-6460776FE90D}">
      <dsp:nvSpPr>
        <dsp:cNvPr id="0" name=""/>
        <dsp:cNvSpPr/>
      </dsp:nvSpPr>
      <dsp:spPr>
        <a:xfrm>
          <a:off x="373951" y="1058197"/>
          <a:ext cx="1064323" cy="4961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4.75 mm</a:t>
          </a:r>
        </a:p>
      </dsp:txBody>
      <dsp:txXfrm>
        <a:off x="373951" y="1058197"/>
        <a:ext cx="1064323" cy="496108"/>
      </dsp:txXfrm>
    </dsp:sp>
    <dsp:sp modelId="{1614CB1B-942E-46F3-A43C-CAB23C675485}">
      <dsp:nvSpPr>
        <dsp:cNvPr id="0" name=""/>
        <dsp:cNvSpPr/>
      </dsp:nvSpPr>
      <dsp:spPr>
        <a:xfrm>
          <a:off x="617" y="1055185"/>
          <a:ext cx="372717" cy="50213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#4</a:t>
          </a:r>
          <a:endParaRPr lang="en-US" sz="1200" kern="1200">
            <a:latin typeface="Times New Roman" panose="02020603050405020304" pitchFamily="18" charset="0"/>
            <a:cs typeface="Times New Roman" panose="02020603050405020304" pitchFamily="18" charset="0"/>
          </a:endParaRPr>
        </a:p>
      </dsp:txBody>
      <dsp:txXfrm>
        <a:off x="18815" y="1073383"/>
        <a:ext cx="336321" cy="483933"/>
      </dsp:txXfrm>
    </dsp:sp>
    <dsp:sp modelId="{BC0DF5EA-2209-40D1-A8BA-EECD52AA2602}">
      <dsp:nvSpPr>
        <dsp:cNvPr id="0" name=""/>
        <dsp:cNvSpPr/>
      </dsp:nvSpPr>
      <dsp:spPr>
        <a:xfrm>
          <a:off x="373951" y="1585134"/>
          <a:ext cx="1064323" cy="4961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2 mm</a:t>
          </a:r>
        </a:p>
      </dsp:txBody>
      <dsp:txXfrm>
        <a:off x="373951" y="1585134"/>
        <a:ext cx="1064323" cy="496108"/>
      </dsp:txXfrm>
    </dsp:sp>
    <dsp:sp modelId="{717584FE-5204-47A7-8785-7363D3DC4F7F}">
      <dsp:nvSpPr>
        <dsp:cNvPr id="0" name=""/>
        <dsp:cNvSpPr/>
      </dsp:nvSpPr>
      <dsp:spPr>
        <a:xfrm>
          <a:off x="617" y="1582122"/>
          <a:ext cx="372717" cy="50213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#10</a:t>
          </a:r>
          <a:endParaRPr lang="en-US" sz="1200" kern="1200">
            <a:latin typeface="Times New Roman" panose="02020603050405020304" pitchFamily="18" charset="0"/>
            <a:cs typeface="Times New Roman" panose="02020603050405020304" pitchFamily="18" charset="0"/>
          </a:endParaRPr>
        </a:p>
      </dsp:txBody>
      <dsp:txXfrm>
        <a:off x="18815" y="1600320"/>
        <a:ext cx="336321" cy="483933"/>
      </dsp:txXfrm>
    </dsp:sp>
    <dsp:sp modelId="{5D64C0F2-756A-4BE0-95FD-F6BD2F0E475B}">
      <dsp:nvSpPr>
        <dsp:cNvPr id="0" name=""/>
        <dsp:cNvSpPr/>
      </dsp:nvSpPr>
      <dsp:spPr>
        <a:xfrm>
          <a:off x="373951" y="2112070"/>
          <a:ext cx="1064323" cy="4961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0.425 mm</a:t>
          </a:r>
        </a:p>
      </dsp:txBody>
      <dsp:txXfrm>
        <a:off x="373951" y="2112070"/>
        <a:ext cx="1064323" cy="496108"/>
      </dsp:txXfrm>
    </dsp:sp>
    <dsp:sp modelId="{EF8B3EE3-2B44-4490-BE4F-D8F398AE8664}">
      <dsp:nvSpPr>
        <dsp:cNvPr id="0" name=""/>
        <dsp:cNvSpPr/>
      </dsp:nvSpPr>
      <dsp:spPr>
        <a:xfrm>
          <a:off x="617" y="2109059"/>
          <a:ext cx="372717" cy="50213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#40</a:t>
          </a:r>
          <a:endParaRPr lang="en-US" sz="1200" kern="1200">
            <a:latin typeface="Times New Roman" panose="02020603050405020304" pitchFamily="18" charset="0"/>
            <a:cs typeface="Times New Roman" panose="02020603050405020304" pitchFamily="18" charset="0"/>
          </a:endParaRPr>
        </a:p>
      </dsp:txBody>
      <dsp:txXfrm>
        <a:off x="18815" y="2127257"/>
        <a:ext cx="336321" cy="483933"/>
      </dsp:txXfrm>
    </dsp:sp>
    <dsp:sp modelId="{23CD535D-D317-424F-986F-920B5CD2C5E6}">
      <dsp:nvSpPr>
        <dsp:cNvPr id="0" name=""/>
        <dsp:cNvSpPr/>
      </dsp:nvSpPr>
      <dsp:spPr>
        <a:xfrm>
          <a:off x="373951" y="2639007"/>
          <a:ext cx="1064323" cy="4961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0.075 mm</a:t>
          </a:r>
        </a:p>
      </dsp:txBody>
      <dsp:txXfrm>
        <a:off x="373951" y="2639007"/>
        <a:ext cx="1064323" cy="496108"/>
      </dsp:txXfrm>
    </dsp:sp>
    <dsp:sp modelId="{209FE91B-F0CF-46FC-B183-B67859DC5ECA}">
      <dsp:nvSpPr>
        <dsp:cNvPr id="0" name=""/>
        <dsp:cNvSpPr/>
      </dsp:nvSpPr>
      <dsp:spPr>
        <a:xfrm>
          <a:off x="617" y="2635996"/>
          <a:ext cx="372717" cy="50213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100000"/>
            </a:lnSpc>
            <a:spcBef>
              <a:spcPct val="0"/>
            </a:spcBef>
            <a:spcAft>
              <a:spcPct val="35000"/>
            </a:spcAft>
            <a:buNone/>
          </a:pPr>
          <a:r>
            <a:rPr lang="en-US" sz="1100" b="0" i="0" u="none" kern="1200">
              <a:latin typeface="Times New Roman" panose="02020603050405020304" pitchFamily="18" charset="0"/>
              <a:cs typeface="Times New Roman" panose="02020603050405020304" pitchFamily="18" charset="0"/>
            </a:rPr>
            <a:t>#200</a:t>
          </a:r>
          <a:endParaRPr lang="en-US" sz="1100" kern="1200">
            <a:latin typeface="Times New Roman" panose="02020603050405020304" pitchFamily="18" charset="0"/>
            <a:cs typeface="Times New Roman" panose="02020603050405020304" pitchFamily="18" charset="0"/>
          </a:endParaRPr>
        </a:p>
      </dsp:txBody>
      <dsp:txXfrm>
        <a:off x="18815" y="2654194"/>
        <a:ext cx="336321" cy="4839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E2D0EC-78D7-4D60-99B2-9DABC2C0EB54}">
      <dsp:nvSpPr>
        <dsp:cNvPr id="0" name=""/>
        <dsp:cNvSpPr/>
      </dsp:nvSpPr>
      <dsp:spPr>
        <a:xfrm>
          <a:off x="0" y="2204942"/>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7A9556-A434-4BC8-8F18-99535C094015}">
      <dsp:nvSpPr>
        <dsp:cNvPr id="0" name=""/>
        <dsp:cNvSpPr/>
      </dsp:nvSpPr>
      <dsp:spPr>
        <a:xfrm>
          <a:off x="0" y="1834345"/>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776A99-DBC7-4779-93E5-31966EF087C5}">
      <dsp:nvSpPr>
        <dsp:cNvPr id="0" name=""/>
        <dsp:cNvSpPr/>
      </dsp:nvSpPr>
      <dsp:spPr>
        <a:xfrm>
          <a:off x="0" y="1463747"/>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D4B724-B012-4C6F-AAB7-8912EC7574AE}">
      <dsp:nvSpPr>
        <dsp:cNvPr id="0" name=""/>
        <dsp:cNvSpPr/>
      </dsp:nvSpPr>
      <dsp:spPr>
        <a:xfrm>
          <a:off x="0" y="1093150"/>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61DA0E-AC68-49C2-89B5-5AD9E15924F8}">
      <dsp:nvSpPr>
        <dsp:cNvPr id="0" name=""/>
        <dsp:cNvSpPr/>
      </dsp:nvSpPr>
      <dsp:spPr>
        <a:xfrm>
          <a:off x="0" y="722553"/>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00897-2CD8-41EE-A253-A6FFF0D55C59}">
      <dsp:nvSpPr>
        <dsp:cNvPr id="0" name=""/>
        <dsp:cNvSpPr/>
      </dsp:nvSpPr>
      <dsp:spPr>
        <a:xfrm>
          <a:off x="0" y="351956"/>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754F4A-EBA9-41CC-9F0E-4BCAEF3C3275}">
      <dsp:nvSpPr>
        <dsp:cNvPr id="0" name=""/>
        <dsp:cNvSpPr/>
      </dsp:nvSpPr>
      <dsp:spPr>
        <a:xfrm>
          <a:off x="373951" y="3040"/>
          <a:ext cx="1064323" cy="3489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b="0" i="0" u="none" kern="1200">
              <a:latin typeface="Times New Roman" panose="02020603050405020304" pitchFamily="18" charset="0"/>
              <a:cs typeface="Times New Roman" panose="02020603050405020304" pitchFamily="18" charset="0"/>
            </a:rPr>
            <a:t>19 mm</a:t>
          </a:r>
          <a:endParaRPr lang="en-US" sz="1200" kern="1200">
            <a:latin typeface="Times New Roman" panose="02020603050405020304" pitchFamily="18" charset="0"/>
            <a:cs typeface="Times New Roman" panose="02020603050405020304" pitchFamily="18" charset="0"/>
          </a:endParaRPr>
        </a:p>
      </dsp:txBody>
      <dsp:txXfrm>
        <a:off x="373951" y="3040"/>
        <a:ext cx="1064323" cy="348915"/>
      </dsp:txXfrm>
    </dsp:sp>
    <dsp:sp modelId="{67AEA526-BF90-40C4-99E6-D2C8B504B5F4}">
      <dsp:nvSpPr>
        <dsp:cNvPr id="0" name=""/>
        <dsp:cNvSpPr/>
      </dsp:nvSpPr>
      <dsp:spPr>
        <a:xfrm>
          <a:off x="617" y="922"/>
          <a:ext cx="372717" cy="35315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3/4”</a:t>
          </a:r>
          <a:endParaRPr lang="en-US" sz="1200" kern="1200">
            <a:latin typeface="Times New Roman" panose="02020603050405020304" pitchFamily="18" charset="0"/>
            <a:cs typeface="Times New Roman" panose="02020603050405020304" pitchFamily="18" charset="0"/>
          </a:endParaRPr>
        </a:p>
      </dsp:txBody>
      <dsp:txXfrm>
        <a:off x="17860" y="18165"/>
        <a:ext cx="338231" cy="335908"/>
      </dsp:txXfrm>
    </dsp:sp>
    <dsp:sp modelId="{4B1223FA-087A-4E56-9E1C-4C78E72ABAF0}">
      <dsp:nvSpPr>
        <dsp:cNvPr id="0" name=""/>
        <dsp:cNvSpPr/>
      </dsp:nvSpPr>
      <dsp:spPr>
        <a:xfrm>
          <a:off x="373951" y="373637"/>
          <a:ext cx="1064323" cy="3489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9.5 mm</a:t>
          </a:r>
        </a:p>
      </dsp:txBody>
      <dsp:txXfrm>
        <a:off x="373951" y="373637"/>
        <a:ext cx="1064323" cy="348915"/>
      </dsp:txXfrm>
    </dsp:sp>
    <dsp:sp modelId="{7E40158C-5C09-4928-A00D-5F68B734F57C}">
      <dsp:nvSpPr>
        <dsp:cNvPr id="0" name=""/>
        <dsp:cNvSpPr/>
      </dsp:nvSpPr>
      <dsp:spPr>
        <a:xfrm>
          <a:off x="617" y="371520"/>
          <a:ext cx="372717" cy="35315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3/8”</a:t>
          </a:r>
          <a:endParaRPr lang="en-US" sz="1200" kern="1200">
            <a:latin typeface="Times New Roman" panose="02020603050405020304" pitchFamily="18" charset="0"/>
            <a:cs typeface="Times New Roman" panose="02020603050405020304" pitchFamily="18" charset="0"/>
          </a:endParaRPr>
        </a:p>
      </dsp:txBody>
      <dsp:txXfrm>
        <a:off x="17860" y="388763"/>
        <a:ext cx="338231" cy="335908"/>
      </dsp:txXfrm>
    </dsp:sp>
    <dsp:sp modelId="{B4289D90-CF54-4A7A-BB7E-6460776FE90D}">
      <dsp:nvSpPr>
        <dsp:cNvPr id="0" name=""/>
        <dsp:cNvSpPr/>
      </dsp:nvSpPr>
      <dsp:spPr>
        <a:xfrm>
          <a:off x="373951" y="744235"/>
          <a:ext cx="1064323" cy="3489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4.75 mm</a:t>
          </a:r>
        </a:p>
      </dsp:txBody>
      <dsp:txXfrm>
        <a:off x="373951" y="744235"/>
        <a:ext cx="1064323" cy="348915"/>
      </dsp:txXfrm>
    </dsp:sp>
    <dsp:sp modelId="{1614CB1B-942E-46F3-A43C-CAB23C675485}">
      <dsp:nvSpPr>
        <dsp:cNvPr id="0" name=""/>
        <dsp:cNvSpPr/>
      </dsp:nvSpPr>
      <dsp:spPr>
        <a:xfrm>
          <a:off x="617" y="742117"/>
          <a:ext cx="372717" cy="35315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#4</a:t>
          </a:r>
          <a:endParaRPr lang="en-US" sz="1200" kern="1200">
            <a:latin typeface="Times New Roman" panose="02020603050405020304" pitchFamily="18" charset="0"/>
            <a:cs typeface="Times New Roman" panose="02020603050405020304" pitchFamily="18" charset="0"/>
          </a:endParaRPr>
        </a:p>
      </dsp:txBody>
      <dsp:txXfrm>
        <a:off x="17860" y="759360"/>
        <a:ext cx="338231" cy="335908"/>
      </dsp:txXfrm>
    </dsp:sp>
    <dsp:sp modelId="{BC0DF5EA-2209-40D1-A8BA-EECD52AA2602}">
      <dsp:nvSpPr>
        <dsp:cNvPr id="0" name=""/>
        <dsp:cNvSpPr/>
      </dsp:nvSpPr>
      <dsp:spPr>
        <a:xfrm>
          <a:off x="373951" y="1114832"/>
          <a:ext cx="1064323" cy="3489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2 mm</a:t>
          </a:r>
        </a:p>
      </dsp:txBody>
      <dsp:txXfrm>
        <a:off x="373951" y="1114832"/>
        <a:ext cx="1064323" cy="348915"/>
      </dsp:txXfrm>
    </dsp:sp>
    <dsp:sp modelId="{717584FE-5204-47A7-8785-7363D3DC4F7F}">
      <dsp:nvSpPr>
        <dsp:cNvPr id="0" name=""/>
        <dsp:cNvSpPr/>
      </dsp:nvSpPr>
      <dsp:spPr>
        <a:xfrm>
          <a:off x="617" y="1112714"/>
          <a:ext cx="372717" cy="35315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#10</a:t>
          </a:r>
          <a:endParaRPr lang="en-US" sz="1200" kern="1200">
            <a:latin typeface="Times New Roman" panose="02020603050405020304" pitchFamily="18" charset="0"/>
            <a:cs typeface="Times New Roman" panose="02020603050405020304" pitchFamily="18" charset="0"/>
          </a:endParaRPr>
        </a:p>
      </dsp:txBody>
      <dsp:txXfrm>
        <a:off x="17860" y="1129957"/>
        <a:ext cx="338231" cy="335908"/>
      </dsp:txXfrm>
    </dsp:sp>
    <dsp:sp modelId="{5D64C0F2-756A-4BE0-95FD-F6BD2F0E475B}">
      <dsp:nvSpPr>
        <dsp:cNvPr id="0" name=""/>
        <dsp:cNvSpPr/>
      </dsp:nvSpPr>
      <dsp:spPr>
        <a:xfrm>
          <a:off x="373951" y="1485429"/>
          <a:ext cx="1064323" cy="3489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0.425 mm</a:t>
          </a:r>
        </a:p>
      </dsp:txBody>
      <dsp:txXfrm>
        <a:off x="373951" y="1485429"/>
        <a:ext cx="1064323" cy="348915"/>
      </dsp:txXfrm>
    </dsp:sp>
    <dsp:sp modelId="{EF8B3EE3-2B44-4490-BE4F-D8F398AE8664}">
      <dsp:nvSpPr>
        <dsp:cNvPr id="0" name=""/>
        <dsp:cNvSpPr/>
      </dsp:nvSpPr>
      <dsp:spPr>
        <a:xfrm>
          <a:off x="617" y="1483311"/>
          <a:ext cx="372717" cy="35315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#40</a:t>
          </a:r>
          <a:endParaRPr lang="en-US" sz="1200" kern="1200">
            <a:latin typeface="Times New Roman" panose="02020603050405020304" pitchFamily="18" charset="0"/>
            <a:cs typeface="Times New Roman" panose="02020603050405020304" pitchFamily="18" charset="0"/>
          </a:endParaRPr>
        </a:p>
      </dsp:txBody>
      <dsp:txXfrm>
        <a:off x="17860" y="1500554"/>
        <a:ext cx="338231" cy="335908"/>
      </dsp:txXfrm>
    </dsp:sp>
    <dsp:sp modelId="{23CD535D-D317-424F-986F-920B5CD2C5E6}">
      <dsp:nvSpPr>
        <dsp:cNvPr id="0" name=""/>
        <dsp:cNvSpPr/>
      </dsp:nvSpPr>
      <dsp:spPr>
        <a:xfrm>
          <a:off x="373951" y="1856026"/>
          <a:ext cx="1064323" cy="3489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0.075 mm</a:t>
          </a:r>
        </a:p>
      </dsp:txBody>
      <dsp:txXfrm>
        <a:off x="373951" y="1856026"/>
        <a:ext cx="1064323" cy="348915"/>
      </dsp:txXfrm>
    </dsp:sp>
    <dsp:sp modelId="{209FE91B-F0CF-46FC-B183-B67859DC5ECA}">
      <dsp:nvSpPr>
        <dsp:cNvPr id="0" name=""/>
        <dsp:cNvSpPr/>
      </dsp:nvSpPr>
      <dsp:spPr>
        <a:xfrm>
          <a:off x="617" y="1853908"/>
          <a:ext cx="372717" cy="353151"/>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100000"/>
            </a:lnSpc>
            <a:spcBef>
              <a:spcPct val="0"/>
            </a:spcBef>
            <a:spcAft>
              <a:spcPct val="35000"/>
            </a:spcAft>
            <a:buNone/>
          </a:pPr>
          <a:r>
            <a:rPr lang="en-US" sz="1100" b="0" i="0" u="none" kern="1200">
              <a:latin typeface="Times New Roman" panose="02020603050405020304" pitchFamily="18" charset="0"/>
              <a:cs typeface="Times New Roman" panose="02020603050405020304" pitchFamily="18" charset="0"/>
            </a:rPr>
            <a:t>#200</a:t>
          </a:r>
          <a:endParaRPr lang="en-US" sz="1100" kern="1200">
            <a:latin typeface="Times New Roman" panose="02020603050405020304" pitchFamily="18" charset="0"/>
            <a:cs typeface="Times New Roman" panose="02020603050405020304" pitchFamily="18" charset="0"/>
          </a:endParaRPr>
        </a:p>
      </dsp:txBody>
      <dsp:txXfrm>
        <a:off x="17860" y="1871151"/>
        <a:ext cx="338231" cy="33590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E2D0EC-78D7-4D60-99B2-9DABC2C0EB54}">
      <dsp:nvSpPr>
        <dsp:cNvPr id="0" name=""/>
        <dsp:cNvSpPr/>
      </dsp:nvSpPr>
      <dsp:spPr>
        <a:xfrm>
          <a:off x="0" y="2897516"/>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7A9556-A434-4BC8-8F18-99535C094015}">
      <dsp:nvSpPr>
        <dsp:cNvPr id="0" name=""/>
        <dsp:cNvSpPr/>
      </dsp:nvSpPr>
      <dsp:spPr>
        <a:xfrm>
          <a:off x="0" y="2410514"/>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776A99-DBC7-4779-93E5-31966EF087C5}">
      <dsp:nvSpPr>
        <dsp:cNvPr id="0" name=""/>
        <dsp:cNvSpPr/>
      </dsp:nvSpPr>
      <dsp:spPr>
        <a:xfrm>
          <a:off x="0" y="1923512"/>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D4B724-B012-4C6F-AAB7-8912EC7574AE}">
      <dsp:nvSpPr>
        <dsp:cNvPr id="0" name=""/>
        <dsp:cNvSpPr/>
      </dsp:nvSpPr>
      <dsp:spPr>
        <a:xfrm>
          <a:off x="0" y="1436510"/>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61DA0E-AC68-49C2-89B5-5AD9E15924F8}">
      <dsp:nvSpPr>
        <dsp:cNvPr id="0" name=""/>
        <dsp:cNvSpPr/>
      </dsp:nvSpPr>
      <dsp:spPr>
        <a:xfrm>
          <a:off x="0" y="949508"/>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00897-2CD8-41EE-A253-A6FFF0D55C59}">
      <dsp:nvSpPr>
        <dsp:cNvPr id="0" name=""/>
        <dsp:cNvSpPr/>
      </dsp:nvSpPr>
      <dsp:spPr>
        <a:xfrm>
          <a:off x="0" y="462506"/>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754F4A-EBA9-41CC-9F0E-4BCAEF3C3275}">
      <dsp:nvSpPr>
        <dsp:cNvPr id="0" name=""/>
        <dsp:cNvSpPr/>
      </dsp:nvSpPr>
      <dsp:spPr>
        <a:xfrm>
          <a:off x="373951" y="3995"/>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b="0" i="0" u="none" kern="1200">
              <a:latin typeface="Times New Roman" panose="02020603050405020304" pitchFamily="18" charset="0"/>
              <a:cs typeface="Times New Roman" panose="02020603050405020304" pitchFamily="18" charset="0"/>
            </a:rPr>
            <a:t>19 mm</a:t>
          </a:r>
          <a:endParaRPr lang="en-US" sz="1200" kern="1200">
            <a:latin typeface="Times New Roman" panose="02020603050405020304" pitchFamily="18" charset="0"/>
            <a:cs typeface="Times New Roman" panose="02020603050405020304" pitchFamily="18" charset="0"/>
          </a:endParaRPr>
        </a:p>
      </dsp:txBody>
      <dsp:txXfrm>
        <a:off x="373951" y="3995"/>
        <a:ext cx="1064323" cy="458510"/>
      </dsp:txXfrm>
    </dsp:sp>
    <dsp:sp modelId="{67AEA526-BF90-40C4-99E6-D2C8B504B5F4}">
      <dsp:nvSpPr>
        <dsp:cNvPr id="0" name=""/>
        <dsp:cNvSpPr/>
      </dsp:nvSpPr>
      <dsp:spPr>
        <a:xfrm>
          <a:off x="617" y="1212"/>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3/4”</a:t>
          </a:r>
          <a:endParaRPr lang="en-US" sz="1200" kern="1200">
            <a:latin typeface="Times New Roman" panose="02020603050405020304" pitchFamily="18" charset="0"/>
            <a:cs typeface="Times New Roman" panose="02020603050405020304" pitchFamily="18" charset="0"/>
          </a:endParaRPr>
        </a:p>
      </dsp:txBody>
      <dsp:txXfrm>
        <a:off x="18815" y="19410"/>
        <a:ext cx="336321" cy="445878"/>
      </dsp:txXfrm>
    </dsp:sp>
    <dsp:sp modelId="{4B1223FA-087A-4E56-9E1C-4C78E72ABAF0}">
      <dsp:nvSpPr>
        <dsp:cNvPr id="0" name=""/>
        <dsp:cNvSpPr/>
      </dsp:nvSpPr>
      <dsp:spPr>
        <a:xfrm>
          <a:off x="373951" y="490997"/>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9.5 mm</a:t>
          </a:r>
        </a:p>
      </dsp:txBody>
      <dsp:txXfrm>
        <a:off x="373951" y="490997"/>
        <a:ext cx="1064323" cy="458510"/>
      </dsp:txXfrm>
    </dsp:sp>
    <dsp:sp modelId="{7E40158C-5C09-4928-A00D-5F68B734F57C}">
      <dsp:nvSpPr>
        <dsp:cNvPr id="0" name=""/>
        <dsp:cNvSpPr/>
      </dsp:nvSpPr>
      <dsp:spPr>
        <a:xfrm>
          <a:off x="617" y="488214"/>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3/8”</a:t>
          </a:r>
          <a:endParaRPr lang="en-US" sz="1200" kern="1200">
            <a:latin typeface="Times New Roman" panose="02020603050405020304" pitchFamily="18" charset="0"/>
            <a:cs typeface="Times New Roman" panose="02020603050405020304" pitchFamily="18" charset="0"/>
          </a:endParaRPr>
        </a:p>
      </dsp:txBody>
      <dsp:txXfrm>
        <a:off x="18815" y="506412"/>
        <a:ext cx="336321" cy="445878"/>
      </dsp:txXfrm>
    </dsp:sp>
    <dsp:sp modelId="{B4289D90-CF54-4A7A-BB7E-6460776FE90D}">
      <dsp:nvSpPr>
        <dsp:cNvPr id="0" name=""/>
        <dsp:cNvSpPr/>
      </dsp:nvSpPr>
      <dsp:spPr>
        <a:xfrm>
          <a:off x="373951" y="977999"/>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4.75 mm</a:t>
          </a:r>
        </a:p>
      </dsp:txBody>
      <dsp:txXfrm>
        <a:off x="373951" y="977999"/>
        <a:ext cx="1064323" cy="458510"/>
      </dsp:txXfrm>
    </dsp:sp>
    <dsp:sp modelId="{1614CB1B-942E-46F3-A43C-CAB23C675485}">
      <dsp:nvSpPr>
        <dsp:cNvPr id="0" name=""/>
        <dsp:cNvSpPr/>
      </dsp:nvSpPr>
      <dsp:spPr>
        <a:xfrm>
          <a:off x="617" y="975216"/>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#4</a:t>
          </a:r>
          <a:endParaRPr lang="en-US" sz="1200" kern="1200">
            <a:latin typeface="Times New Roman" panose="02020603050405020304" pitchFamily="18" charset="0"/>
            <a:cs typeface="Times New Roman" panose="02020603050405020304" pitchFamily="18" charset="0"/>
          </a:endParaRPr>
        </a:p>
      </dsp:txBody>
      <dsp:txXfrm>
        <a:off x="18815" y="993414"/>
        <a:ext cx="336321" cy="445878"/>
      </dsp:txXfrm>
    </dsp:sp>
    <dsp:sp modelId="{BC0DF5EA-2209-40D1-A8BA-EECD52AA2602}">
      <dsp:nvSpPr>
        <dsp:cNvPr id="0" name=""/>
        <dsp:cNvSpPr/>
      </dsp:nvSpPr>
      <dsp:spPr>
        <a:xfrm>
          <a:off x="373951" y="1465001"/>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2 mm</a:t>
          </a:r>
        </a:p>
      </dsp:txBody>
      <dsp:txXfrm>
        <a:off x="373951" y="1465001"/>
        <a:ext cx="1064323" cy="458510"/>
      </dsp:txXfrm>
    </dsp:sp>
    <dsp:sp modelId="{717584FE-5204-47A7-8785-7363D3DC4F7F}">
      <dsp:nvSpPr>
        <dsp:cNvPr id="0" name=""/>
        <dsp:cNvSpPr/>
      </dsp:nvSpPr>
      <dsp:spPr>
        <a:xfrm>
          <a:off x="617" y="1462218"/>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#10</a:t>
          </a:r>
          <a:endParaRPr lang="en-US" sz="1200" kern="1200">
            <a:latin typeface="Times New Roman" panose="02020603050405020304" pitchFamily="18" charset="0"/>
            <a:cs typeface="Times New Roman" panose="02020603050405020304" pitchFamily="18" charset="0"/>
          </a:endParaRPr>
        </a:p>
      </dsp:txBody>
      <dsp:txXfrm>
        <a:off x="18815" y="1480416"/>
        <a:ext cx="336321" cy="445878"/>
      </dsp:txXfrm>
    </dsp:sp>
    <dsp:sp modelId="{5D64C0F2-756A-4BE0-95FD-F6BD2F0E475B}">
      <dsp:nvSpPr>
        <dsp:cNvPr id="0" name=""/>
        <dsp:cNvSpPr/>
      </dsp:nvSpPr>
      <dsp:spPr>
        <a:xfrm>
          <a:off x="373951" y="1952003"/>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0.425 mm</a:t>
          </a:r>
        </a:p>
      </dsp:txBody>
      <dsp:txXfrm>
        <a:off x="373951" y="1952003"/>
        <a:ext cx="1064323" cy="458510"/>
      </dsp:txXfrm>
    </dsp:sp>
    <dsp:sp modelId="{EF8B3EE3-2B44-4490-BE4F-D8F398AE8664}">
      <dsp:nvSpPr>
        <dsp:cNvPr id="0" name=""/>
        <dsp:cNvSpPr/>
      </dsp:nvSpPr>
      <dsp:spPr>
        <a:xfrm>
          <a:off x="617" y="1949220"/>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#40</a:t>
          </a:r>
          <a:endParaRPr lang="en-US" sz="1200" kern="1200">
            <a:latin typeface="Times New Roman" panose="02020603050405020304" pitchFamily="18" charset="0"/>
            <a:cs typeface="Times New Roman" panose="02020603050405020304" pitchFamily="18" charset="0"/>
          </a:endParaRPr>
        </a:p>
      </dsp:txBody>
      <dsp:txXfrm>
        <a:off x="18815" y="1967418"/>
        <a:ext cx="336321" cy="445878"/>
      </dsp:txXfrm>
    </dsp:sp>
    <dsp:sp modelId="{23CD535D-D317-424F-986F-920B5CD2C5E6}">
      <dsp:nvSpPr>
        <dsp:cNvPr id="0" name=""/>
        <dsp:cNvSpPr/>
      </dsp:nvSpPr>
      <dsp:spPr>
        <a:xfrm>
          <a:off x="373951" y="2439005"/>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0.075 mm</a:t>
          </a:r>
        </a:p>
      </dsp:txBody>
      <dsp:txXfrm>
        <a:off x="373951" y="2439005"/>
        <a:ext cx="1064323" cy="458510"/>
      </dsp:txXfrm>
    </dsp:sp>
    <dsp:sp modelId="{209FE91B-F0CF-46FC-B183-B67859DC5ECA}">
      <dsp:nvSpPr>
        <dsp:cNvPr id="0" name=""/>
        <dsp:cNvSpPr/>
      </dsp:nvSpPr>
      <dsp:spPr>
        <a:xfrm>
          <a:off x="617" y="2436222"/>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100000"/>
            </a:lnSpc>
            <a:spcBef>
              <a:spcPct val="0"/>
            </a:spcBef>
            <a:spcAft>
              <a:spcPct val="35000"/>
            </a:spcAft>
            <a:buNone/>
          </a:pPr>
          <a:r>
            <a:rPr lang="en-US" sz="1100" b="0" i="0" u="none" kern="1200">
              <a:latin typeface="Times New Roman" panose="02020603050405020304" pitchFamily="18" charset="0"/>
              <a:cs typeface="Times New Roman" panose="02020603050405020304" pitchFamily="18" charset="0"/>
            </a:rPr>
            <a:t>#200</a:t>
          </a:r>
          <a:endParaRPr lang="en-US" sz="1100" kern="1200">
            <a:latin typeface="Times New Roman" panose="02020603050405020304" pitchFamily="18" charset="0"/>
            <a:cs typeface="Times New Roman" panose="02020603050405020304" pitchFamily="18" charset="0"/>
          </a:endParaRPr>
        </a:p>
      </dsp:txBody>
      <dsp:txXfrm>
        <a:off x="18815" y="2454420"/>
        <a:ext cx="336321" cy="44587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E2D0EC-78D7-4D60-99B2-9DABC2C0EB54}">
      <dsp:nvSpPr>
        <dsp:cNvPr id="0" name=""/>
        <dsp:cNvSpPr/>
      </dsp:nvSpPr>
      <dsp:spPr>
        <a:xfrm>
          <a:off x="0" y="2897516"/>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7A9556-A434-4BC8-8F18-99535C094015}">
      <dsp:nvSpPr>
        <dsp:cNvPr id="0" name=""/>
        <dsp:cNvSpPr/>
      </dsp:nvSpPr>
      <dsp:spPr>
        <a:xfrm>
          <a:off x="0" y="2410514"/>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776A99-DBC7-4779-93E5-31966EF087C5}">
      <dsp:nvSpPr>
        <dsp:cNvPr id="0" name=""/>
        <dsp:cNvSpPr/>
      </dsp:nvSpPr>
      <dsp:spPr>
        <a:xfrm>
          <a:off x="0" y="1923512"/>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D4B724-B012-4C6F-AAB7-8912EC7574AE}">
      <dsp:nvSpPr>
        <dsp:cNvPr id="0" name=""/>
        <dsp:cNvSpPr/>
      </dsp:nvSpPr>
      <dsp:spPr>
        <a:xfrm>
          <a:off x="0" y="1436510"/>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61DA0E-AC68-49C2-89B5-5AD9E15924F8}">
      <dsp:nvSpPr>
        <dsp:cNvPr id="0" name=""/>
        <dsp:cNvSpPr/>
      </dsp:nvSpPr>
      <dsp:spPr>
        <a:xfrm>
          <a:off x="0" y="949508"/>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00897-2CD8-41EE-A253-A6FFF0D55C59}">
      <dsp:nvSpPr>
        <dsp:cNvPr id="0" name=""/>
        <dsp:cNvSpPr/>
      </dsp:nvSpPr>
      <dsp:spPr>
        <a:xfrm>
          <a:off x="0" y="462506"/>
          <a:ext cx="1438275"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754F4A-EBA9-41CC-9F0E-4BCAEF3C3275}">
      <dsp:nvSpPr>
        <dsp:cNvPr id="0" name=""/>
        <dsp:cNvSpPr/>
      </dsp:nvSpPr>
      <dsp:spPr>
        <a:xfrm>
          <a:off x="373951" y="3995"/>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b="0" i="0" u="none" kern="1200">
              <a:latin typeface="Times New Roman" panose="02020603050405020304" pitchFamily="18" charset="0"/>
              <a:cs typeface="Times New Roman" panose="02020603050405020304" pitchFamily="18" charset="0"/>
            </a:rPr>
            <a:t>19 mm</a:t>
          </a:r>
          <a:endParaRPr lang="en-US" sz="1200" kern="1200">
            <a:latin typeface="Times New Roman" panose="02020603050405020304" pitchFamily="18" charset="0"/>
            <a:cs typeface="Times New Roman" panose="02020603050405020304" pitchFamily="18" charset="0"/>
          </a:endParaRPr>
        </a:p>
      </dsp:txBody>
      <dsp:txXfrm>
        <a:off x="373951" y="3995"/>
        <a:ext cx="1064323" cy="458510"/>
      </dsp:txXfrm>
    </dsp:sp>
    <dsp:sp modelId="{67AEA526-BF90-40C4-99E6-D2C8B504B5F4}">
      <dsp:nvSpPr>
        <dsp:cNvPr id="0" name=""/>
        <dsp:cNvSpPr/>
      </dsp:nvSpPr>
      <dsp:spPr>
        <a:xfrm>
          <a:off x="617" y="1212"/>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3/4”</a:t>
          </a:r>
          <a:endParaRPr lang="en-US" sz="1200" kern="1200">
            <a:latin typeface="Times New Roman" panose="02020603050405020304" pitchFamily="18" charset="0"/>
            <a:cs typeface="Times New Roman" panose="02020603050405020304" pitchFamily="18" charset="0"/>
          </a:endParaRPr>
        </a:p>
      </dsp:txBody>
      <dsp:txXfrm>
        <a:off x="18815" y="19410"/>
        <a:ext cx="336321" cy="445878"/>
      </dsp:txXfrm>
    </dsp:sp>
    <dsp:sp modelId="{4B1223FA-087A-4E56-9E1C-4C78E72ABAF0}">
      <dsp:nvSpPr>
        <dsp:cNvPr id="0" name=""/>
        <dsp:cNvSpPr/>
      </dsp:nvSpPr>
      <dsp:spPr>
        <a:xfrm>
          <a:off x="373951" y="490997"/>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9.5 mm</a:t>
          </a:r>
        </a:p>
      </dsp:txBody>
      <dsp:txXfrm>
        <a:off x="373951" y="490997"/>
        <a:ext cx="1064323" cy="458510"/>
      </dsp:txXfrm>
    </dsp:sp>
    <dsp:sp modelId="{7E40158C-5C09-4928-A00D-5F68B734F57C}">
      <dsp:nvSpPr>
        <dsp:cNvPr id="0" name=""/>
        <dsp:cNvSpPr/>
      </dsp:nvSpPr>
      <dsp:spPr>
        <a:xfrm>
          <a:off x="617" y="488214"/>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3/8”</a:t>
          </a:r>
          <a:endParaRPr lang="en-US" sz="1200" kern="1200">
            <a:latin typeface="Times New Roman" panose="02020603050405020304" pitchFamily="18" charset="0"/>
            <a:cs typeface="Times New Roman" panose="02020603050405020304" pitchFamily="18" charset="0"/>
          </a:endParaRPr>
        </a:p>
      </dsp:txBody>
      <dsp:txXfrm>
        <a:off x="18815" y="506412"/>
        <a:ext cx="336321" cy="445878"/>
      </dsp:txXfrm>
    </dsp:sp>
    <dsp:sp modelId="{B4289D90-CF54-4A7A-BB7E-6460776FE90D}">
      <dsp:nvSpPr>
        <dsp:cNvPr id="0" name=""/>
        <dsp:cNvSpPr/>
      </dsp:nvSpPr>
      <dsp:spPr>
        <a:xfrm>
          <a:off x="373951" y="977999"/>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4.75 mm</a:t>
          </a:r>
        </a:p>
      </dsp:txBody>
      <dsp:txXfrm>
        <a:off x="373951" y="977999"/>
        <a:ext cx="1064323" cy="458510"/>
      </dsp:txXfrm>
    </dsp:sp>
    <dsp:sp modelId="{1614CB1B-942E-46F3-A43C-CAB23C675485}">
      <dsp:nvSpPr>
        <dsp:cNvPr id="0" name=""/>
        <dsp:cNvSpPr/>
      </dsp:nvSpPr>
      <dsp:spPr>
        <a:xfrm>
          <a:off x="617" y="975216"/>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#4</a:t>
          </a:r>
          <a:endParaRPr lang="en-US" sz="1200" kern="1200">
            <a:latin typeface="Times New Roman" panose="02020603050405020304" pitchFamily="18" charset="0"/>
            <a:cs typeface="Times New Roman" panose="02020603050405020304" pitchFamily="18" charset="0"/>
          </a:endParaRPr>
        </a:p>
      </dsp:txBody>
      <dsp:txXfrm>
        <a:off x="18815" y="993414"/>
        <a:ext cx="336321" cy="445878"/>
      </dsp:txXfrm>
    </dsp:sp>
    <dsp:sp modelId="{BC0DF5EA-2209-40D1-A8BA-EECD52AA2602}">
      <dsp:nvSpPr>
        <dsp:cNvPr id="0" name=""/>
        <dsp:cNvSpPr/>
      </dsp:nvSpPr>
      <dsp:spPr>
        <a:xfrm>
          <a:off x="373951" y="1465001"/>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2 mm</a:t>
          </a:r>
        </a:p>
      </dsp:txBody>
      <dsp:txXfrm>
        <a:off x="373951" y="1465001"/>
        <a:ext cx="1064323" cy="458510"/>
      </dsp:txXfrm>
    </dsp:sp>
    <dsp:sp modelId="{717584FE-5204-47A7-8785-7363D3DC4F7F}">
      <dsp:nvSpPr>
        <dsp:cNvPr id="0" name=""/>
        <dsp:cNvSpPr/>
      </dsp:nvSpPr>
      <dsp:spPr>
        <a:xfrm>
          <a:off x="617" y="1462218"/>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#10</a:t>
          </a:r>
          <a:endParaRPr lang="en-US" sz="1200" kern="1200">
            <a:latin typeface="Times New Roman" panose="02020603050405020304" pitchFamily="18" charset="0"/>
            <a:cs typeface="Times New Roman" panose="02020603050405020304" pitchFamily="18" charset="0"/>
          </a:endParaRPr>
        </a:p>
      </dsp:txBody>
      <dsp:txXfrm>
        <a:off x="18815" y="1480416"/>
        <a:ext cx="336321" cy="445878"/>
      </dsp:txXfrm>
    </dsp:sp>
    <dsp:sp modelId="{5D64C0F2-756A-4BE0-95FD-F6BD2F0E475B}">
      <dsp:nvSpPr>
        <dsp:cNvPr id="0" name=""/>
        <dsp:cNvSpPr/>
      </dsp:nvSpPr>
      <dsp:spPr>
        <a:xfrm>
          <a:off x="373951" y="1952003"/>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0.425 mm</a:t>
          </a:r>
        </a:p>
      </dsp:txBody>
      <dsp:txXfrm>
        <a:off x="373951" y="1952003"/>
        <a:ext cx="1064323" cy="458510"/>
      </dsp:txXfrm>
    </dsp:sp>
    <dsp:sp modelId="{EF8B3EE3-2B44-4490-BE4F-D8F398AE8664}">
      <dsp:nvSpPr>
        <dsp:cNvPr id="0" name=""/>
        <dsp:cNvSpPr/>
      </dsp:nvSpPr>
      <dsp:spPr>
        <a:xfrm>
          <a:off x="617" y="1949220"/>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100000"/>
            </a:lnSpc>
            <a:spcBef>
              <a:spcPct val="0"/>
            </a:spcBef>
            <a:spcAft>
              <a:spcPct val="35000"/>
            </a:spcAft>
            <a:buNone/>
          </a:pPr>
          <a:r>
            <a:rPr lang="en-US" sz="1200" b="0" i="0" u="none" kern="1200">
              <a:latin typeface="Times New Roman" panose="02020603050405020304" pitchFamily="18" charset="0"/>
              <a:cs typeface="Times New Roman" panose="02020603050405020304" pitchFamily="18" charset="0"/>
            </a:rPr>
            <a:t>#40</a:t>
          </a:r>
          <a:endParaRPr lang="en-US" sz="1200" kern="1200">
            <a:latin typeface="Times New Roman" panose="02020603050405020304" pitchFamily="18" charset="0"/>
            <a:cs typeface="Times New Roman" panose="02020603050405020304" pitchFamily="18" charset="0"/>
          </a:endParaRPr>
        </a:p>
      </dsp:txBody>
      <dsp:txXfrm>
        <a:off x="18815" y="1967418"/>
        <a:ext cx="336321" cy="445878"/>
      </dsp:txXfrm>
    </dsp:sp>
    <dsp:sp modelId="{23CD535D-D317-424F-986F-920B5CD2C5E6}">
      <dsp:nvSpPr>
        <dsp:cNvPr id="0" name=""/>
        <dsp:cNvSpPr/>
      </dsp:nvSpPr>
      <dsp:spPr>
        <a:xfrm>
          <a:off x="373951" y="2439005"/>
          <a:ext cx="1064323" cy="4585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ctr" defTabSz="533400">
            <a:lnSpc>
              <a:spcPct val="100000"/>
            </a:lnSpc>
            <a:spcBef>
              <a:spcPct val="0"/>
            </a:spcBef>
            <a:spcAft>
              <a:spcPts val="0"/>
            </a:spcAft>
            <a:buNone/>
          </a:pPr>
          <a:r>
            <a:rPr lang="en-US" sz="1200" kern="1200">
              <a:latin typeface="Times New Roman" panose="02020603050405020304" pitchFamily="18" charset="0"/>
              <a:cs typeface="Times New Roman" panose="02020603050405020304" pitchFamily="18" charset="0"/>
            </a:rPr>
            <a:t>0.075 mm</a:t>
          </a:r>
        </a:p>
      </dsp:txBody>
      <dsp:txXfrm>
        <a:off x="373951" y="2439005"/>
        <a:ext cx="1064323" cy="458510"/>
      </dsp:txXfrm>
    </dsp:sp>
    <dsp:sp modelId="{209FE91B-F0CF-46FC-B183-B67859DC5ECA}">
      <dsp:nvSpPr>
        <dsp:cNvPr id="0" name=""/>
        <dsp:cNvSpPr/>
      </dsp:nvSpPr>
      <dsp:spPr>
        <a:xfrm>
          <a:off x="617" y="2436222"/>
          <a:ext cx="372717" cy="464076"/>
        </a:xfrm>
        <a:prstGeom prst="round2SameRect">
          <a:avLst>
            <a:gd name="adj1" fmla="val 16670"/>
            <a:gd name="adj2" fmla="val 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100000"/>
            </a:lnSpc>
            <a:spcBef>
              <a:spcPct val="0"/>
            </a:spcBef>
            <a:spcAft>
              <a:spcPct val="35000"/>
            </a:spcAft>
            <a:buNone/>
          </a:pPr>
          <a:r>
            <a:rPr lang="en-US" sz="1100" b="0" i="0" u="none" kern="1200">
              <a:latin typeface="Times New Roman" panose="02020603050405020304" pitchFamily="18" charset="0"/>
              <a:cs typeface="Times New Roman" panose="02020603050405020304" pitchFamily="18" charset="0"/>
            </a:rPr>
            <a:t>#200</a:t>
          </a:r>
          <a:endParaRPr lang="en-US" sz="1100" kern="1200">
            <a:latin typeface="Times New Roman" panose="02020603050405020304" pitchFamily="18" charset="0"/>
            <a:cs typeface="Times New Roman" panose="02020603050405020304" pitchFamily="18" charset="0"/>
          </a:endParaRPr>
        </a:p>
      </dsp:txBody>
      <dsp:txXfrm>
        <a:off x="18815" y="2454420"/>
        <a:ext cx="336321" cy="445878"/>
      </dsp:txXfrm>
    </dsp:sp>
  </dsp:spTree>
</dsp:drawing>
</file>

<file path=word/diagrams/layout1.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0.17285</cdr:x>
      <cdr:y>0.55717</cdr:y>
    </cdr:from>
    <cdr:to>
      <cdr:x>0.9541</cdr:x>
      <cdr:y>0.55717</cdr:y>
    </cdr:to>
    <cdr:cxnSp macro="">
      <cdr:nvCxnSpPr>
        <cdr:cNvPr id="3" name="Straight Connector 2"/>
        <cdr:cNvCxnSpPr/>
      </cdr:nvCxnSpPr>
      <cdr:spPr>
        <a:xfrm xmlns:a="http://schemas.openxmlformats.org/drawingml/2006/main">
          <a:off x="505770" y="1222744"/>
          <a:ext cx="2286000" cy="0"/>
        </a:xfrm>
        <a:prstGeom xmlns:a="http://schemas.openxmlformats.org/drawingml/2006/main" prst="line">
          <a:avLst/>
        </a:prstGeom>
        <a:ln xmlns:a="http://schemas.openxmlformats.org/drawingml/2006/main" w="19050">
          <a:solidFill>
            <a:srgbClr val="C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0.17079</cdr:x>
      <cdr:y>0.57179</cdr:y>
    </cdr:from>
    <cdr:to>
      <cdr:x>0.95204</cdr:x>
      <cdr:y>0.57179</cdr:y>
    </cdr:to>
    <cdr:cxnSp macro="">
      <cdr:nvCxnSpPr>
        <cdr:cNvPr id="3" name="Straight Connector 2"/>
        <cdr:cNvCxnSpPr/>
      </cdr:nvCxnSpPr>
      <cdr:spPr>
        <a:xfrm xmlns:a="http://schemas.openxmlformats.org/drawingml/2006/main">
          <a:off x="499731" y="1252279"/>
          <a:ext cx="2286000" cy="0"/>
        </a:xfrm>
        <a:prstGeom xmlns:a="http://schemas.openxmlformats.org/drawingml/2006/main" prst="line">
          <a:avLst/>
        </a:prstGeom>
        <a:ln xmlns:a="http://schemas.openxmlformats.org/drawingml/2006/main" w="19050">
          <a:solidFill>
            <a:srgbClr val="C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0.60494</cdr:x>
      <cdr:y>0.09883</cdr:y>
    </cdr:from>
    <cdr:to>
      <cdr:x>0.98141</cdr:x>
      <cdr:y>0.3459</cdr:y>
    </cdr:to>
    <cdr:sp macro="" textlink="">
      <cdr:nvSpPr>
        <cdr:cNvPr id="2" name="Rectangle 1"/>
        <cdr:cNvSpPr/>
      </cdr:nvSpPr>
      <cdr:spPr>
        <a:xfrm xmlns:a="http://schemas.openxmlformats.org/drawingml/2006/main">
          <a:off x="2766950" y="308759"/>
          <a:ext cx="1721922" cy="771896"/>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a:noAutofit/>
        </a:bodyPr>
        <a:lstStyle xmlns:a="http://schemas.openxmlformats.org/drawingml/2006/main"/>
        <a:p xmlns:a="http://schemas.openxmlformats.org/drawingml/2006/main">
          <a:pPr marL="0" marR="0" indent="0">
            <a:lnSpc>
              <a:spcPct val="100000"/>
            </a:lnSpc>
            <a:spcBef>
              <a:spcPts val="0"/>
            </a:spcBef>
            <a:spcAft>
              <a:spcPts val="0"/>
            </a:spcAft>
          </a:pPr>
          <a:r>
            <a:rPr lang="en-US" sz="1000" kern="1200">
              <a:solidFill>
                <a:srgbClr val="000000"/>
              </a:solidFill>
              <a:effectLst/>
              <a:latin typeface="Arial" panose="020B0604020202020204" pitchFamily="34" charset="0"/>
              <a:ea typeface="Calibri" panose="020F0502020204030204" pitchFamily="34" charset="0"/>
              <a:cs typeface="Arial" panose="020B0604020202020204" pitchFamily="34" charset="0"/>
            </a:rPr>
            <a:t>γ</a:t>
          </a:r>
          <a:r>
            <a:rPr lang="en-US" sz="1000" kern="1200" baseline="-25000">
              <a:solidFill>
                <a:srgbClr val="000000"/>
              </a:solidFill>
              <a:effectLst/>
              <a:latin typeface="Arial" panose="020B0604020202020204" pitchFamily="34" charset="0"/>
              <a:ea typeface="Calibri" panose="020F0502020204030204" pitchFamily="34" charset="0"/>
              <a:cs typeface="Arial" panose="020B0604020202020204" pitchFamily="34" charset="0"/>
            </a:rPr>
            <a:t>dmax</a:t>
          </a:r>
          <a:r>
            <a:rPr lang="en-US" sz="1000" kern="1200">
              <a:solidFill>
                <a:srgbClr val="000000"/>
              </a:solidFill>
              <a:effectLst/>
              <a:latin typeface="Arial" panose="020B0604020202020204" pitchFamily="34" charset="0"/>
              <a:ea typeface="Calibri" panose="020F0502020204030204" pitchFamily="34" charset="0"/>
              <a:cs typeface="Arial" panose="020B0604020202020204" pitchFamily="34" charset="0"/>
            </a:rPr>
            <a:t> = 123.0 pcf</a:t>
          </a:r>
          <a:endParaRPr lang="en-US" sz="1100">
            <a:effectLst/>
            <a:latin typeface="Arial" panose="020B0604020202020204" pitchFamily="34" charset="0"/>
            <a:ea typeface="Calibri" panose="020F0502020204030204" pitchFamily="34" charset="0"/>
            <a:cs typeface="Times New Roman" panose="02020603050405020304" pitchFamily="18" charset="0"/>
          </a:endParaRPr>
        </a:p>
        <a:p xmlns:a="http://schemas.openxmlformats.org/drawingml/2006/main">
          <a:pPr marL="0" marR="0" indent="0">
            <a:lnSpc>
              <a:spcPct val="100000"/>
            </a:lnSpc>
            <a:spcBef>
              <a:spcPts val="0"/>
            </a:spcBef>
            <a:spcAft>
              <a:spcPts val="0"/>
            </a:spcAft>
          </a:pPr>
          <a:r>
            <a:rPr lang="en-US" sz="1000" kern="1200">
              <a:solidFill>
                <a:srgbClr val="000000"/>
              </a:solidFill>
              <a:effectLst/>
              <a:latin typeface="Arial" panose="020B0604020202020204" pitchFamily="34" charset="0"/>
              <a:ea typeface="Calibri" panose="020F0502020204030204" pitchFamily="34" charset="0"/>
              <a:cs typeface="Arial" panose="020B0604020202020204" pitchFamily="34" charset="0"/>
            </a:rPr>
            <a:t>OMC = 10.2% </a:t>
          </a:r>
          <a:endParaRPr lang="en-US" sz="1100">
            <a:effectLst/>
            <a:latin typeface="Arial" panose="020B0604020202020204" pitchFamily="34" charset="0"/>
            <a:ea typeface="Calibri" panose="020F0502020204030204" pitchFamily="34" charset="0"/>
            <a:cs typeface="Times New Roman" panose="02020603050405020304" pitchFamily="18" charset="0"/>
          </a:endParaRPr>
        </a:p>
        <a:p xmlns:a="http://schemas.openxmlformats.org/drawingml/2006/main">
          <a:pPr marL="0" marR="0" indent="0">
            <a:lnSpc>
              <a:spcPct val="100000"/>
            </a:lnSpc>
            <a:spcBef>
              <a:spcPts val="0"/>
            </a:spcBef>
            <a:spcAft>
              <a:spcPts val="0"/>
            </a:spcAft>
          </a:pPr>
          <a:r>
            <a:rPr lang="en-US" sz="1000" kern="1200">
              <a:solidFill>
                <a:srgbClr val="000000"/>
              </a:solidFill>
              <a:effectLst/>
              <a:latin typeface="Arial" panose="020B0604020202020204" pitchFamily="34" charset="0"/>
              <a:ea typeface="Calibri" panose="020F0502020204030204" pitchFamily="34" charset="0"/>
              <a:cs typeface="Arial" panose="020B0604020202020204" pitchFamily="34" charset="0"/>
            </a:rPr>
            <a:t>After oversized correction:</a:t>
          </a:r>
          <a:endParaRPr lang="en-US" sz="1100">
            <a:effectLst/>
            <a:latin typeface="Arial" panose="020B0604020202020204" pitchFamily="34" charset="0"/>
            <a:ea typeface="Calibri" panose="020F0502020204030204" pitchFamily="34" charset="0"/>
            <a:cs typeface="Times New Roman" panose="02020603050405020304" pitchFamily="18" charset="0"/>
          </a:endParaRPr>
        </a:p>
        <a:p xmlns:a="http://schemas.openxmlformats.org/drawingml/2006/main">
          <a:pPr marL="0" marR="0" indent="0">
            <a:lnSpc>
              <a:spcPct val="100000"/>
            </a:lnSpc>
            <a:spcBef>
              <a:spcPts val="0"/>
            </a:spcBef>
            <a:spcAft>
              <a:spcPts val="0"/>
            </a:spcAft>
          </a:pPr>
          <a:r>
            <a:rPr lang="en-US" sz="1000" kern="1200">
              <a:solidFill>
                <a:srgbClr val="000000"/>
              </a:solidFill>
              <a:effectLst/>
              <a:latin typeface="Arial" panose="020B0604020202020204" pitchFamily="34" charset="0"/>
              <a:ea typeface="Calibri" panose="020F0502020204030204" pitchFamily="34" charset="0"/>
              <a:cs typeface="Arial" panose="020B0604020202020204" pitchFamily="34" charset="0"/>
            </a:rPr>
            <a:t>γ</a:t>
          </a:r>
          <a:r>
            <a:rPr lang="en-US" sz="1000" kern="1200" baseline="-25000">
              <a:solidFill>
                <a:srgbClr val="000000"/>
              </a:solidFill>
              <a:effectLst/>
              <a:latin typeface="Arial" panose="020B0604020202020204" pitchFamily="34" charset="0"/>
              <a:ea typeface="Calibri" panose="020F0502020204030204" pitchFamily="34" charset="0"/>
              <a:cs typeface="Arial" panose="020B0604020202020204" pitchFamily="34" charset="0"/>
            </a:rPr>
            <a:t>dmax</a:t>
          </a:r>
          <a:r>
            <a:rPr lang="en-US" sz="1000" kern="1200">
              <a:solidFill>
                <a:srgbClr val="000000"/>
              </a:solidFill>
              <a:effectLst/>
              <a:latin typeface="Arial" panose="020B0604020202020204" pitchFamily="34" charset="0"/>
              <a:ea typeface="Calibri" panose="020F0502020204030204" pitchFamily="34" charset="0"/>
              <a:cs typeface="Arial" panose="020B0604020202020204" pitchFamily="34" charset="0"/>
            </a:rPr>
            <a:t> = 134.4 pcf</a:t>
          </a:r>
          <a:endParaRPr lang="en-US" sz="1100">
            <a:effectLst/>
            <a:latin typeface="Arial" panose="020B0604020202020204" pitchFamily="34" charset="0"/>
            <a:ea typeface="Calibri" panose="020F0502020204030204" pitchFamily="34" charset="0"/>
            <a:cs typeface="Times New Roman" panose="02020603050405020304" pitchFamily="18" charset="0"/>
          </a:endParaRPr>
        </a:p>
        <a:p xmlns:a="http://schemas.openxmlformats.org/drawingml/2006/main">
          <a:pPr marL="0" marR="0" indent="0">
            <a:lnSpc>
              <a:spcPct val="100000"/>
            </a:lnSpc>
            <a:spcBef>
              <a:spcPts val="0"/>
            </a:spcBef>
            <a:spcAft>
              <a:spcPts val="0"/>
            </a:spcAft>
          </a:pPr>
          <a:r>
            <a:rPr lang="en-US" sz="1000" kern="1200">
              <a:solidFill>
                <a:srgbClr val="000000"/>
              </a:solidFill>
              <a:effectLst/>
              <a:latin typeface="Arial" panose="020B0604020202020204" pitchFamily="34" charset="0"/>
              <a:ea typeface="Calibri" panose="020F0502020204030204" pitchFamily="34" charset="0"/>
              <a:cs typeface="Arial" panose="020B0604020202020204" pitchFamily="34" charset="0"/>
            </a:rPr>
            <a:t>OMC = 7.2% </a:t>
          </a:r>
          <a:endParaRPr lang="en-US" sz="1100">
            <a:effectLst/>
            <a:latin typeface="Arial" panose="020B0604020202020204" pitchFamily="34" charset="0"/>
            <a:ea typeface="Calibri" panose="020F0502020204030204" pitchFamily="34"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0.41246</cdr:x>
      <cdr:y>0.57613</cdr:y>
    </cdr:from>
    <cdr:to>
      <cdr:x>0.7343</cdr:x>
      <cdr:y>0.73461</cdr:y>
    </cdr:to>
    <cdr:sp macro="" textlink="">
      <cdr:nvSpPr>
        <cdr:cNvPr id="2" name="TextBox 1">
          <a:extLst xmlns:a="http://schemas.openxmlformats.org/drawingml/2006/main">
            <a:ext uri="{FF2B5EF4-FFF2-40B4-BE49-F238E27FC236}">
              <a16:creationId xmlns:a16="http://schemas.microsoft.com/office/drawing/2014/main" id="{439F2D49-2816-D0A9-F519-E57C37C61452}"/>
            </a:ext>
          </a:extLst>
        </cdr:cNvPr>
        <cdr:cNvSpPr txBox="1"/>
      </cdr:nvSpPr>
      <cdr:spPr>
        <a:xfrm xmlns:a="http://schemas.openxmlformats.org/drawingml/2006/main">
          <a:off x="1894410" y="1750922"/>
          <a:ext cx="1478197" cy="481639"/>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kern="1200">
              <a:solidFill>
                <a:srgbClr val="000000"/>
              </a:solidFill>
              <a:effectLst/>
              <a:latin typeface="Arial" panose="020B0604020202020204" pitchFamily="34" charset="0"/>
              <a:ea typeface="Calibri" panose="020F0502020204030204" pitchFamily="34" charset="0"/>
              <a:cs typeface="Arial" panose="020B0604020202020204" pitchFamily="34" charset="0"/>
            </a:rPr>
            <a:t>γ</a:t>
          </a:r>
          <a:r>
            <a:rPr lang="en-US" sz="1100" kern="1200" baseline="-25000">
              <a:solidFill>
                <a:srgbClr val="000000"/>
              </a:solidFill>
              <a:effectLst/>
              <a:latin typeface="Arial" panose="020B0604020202020204" pitchFamily="34" charset="0"/>
              <a:ea typeface="Calibri" panose="020F0502020204030204" pitchFamily="34" charset="0"/>
              <a:cs typeface="Arial" panose="020B0604020202020204" pitchFamily="34" charset="0"/>
            </a:rPr>
            <a:t>dmax</a:t>
          </a:r>
          <a:r>
            <a:rPr lang="en-US" sz="1100" kern="1200">
              <a:solidFill>
                <a:srgbClr val="000000"/>
              </a:solidFill>
              <a:effectLst/>
              <a:latin typeface="Arial" panose="020B0604020202020204" pitchFamily="34" charset="0"/>
              <a:ea typeface="Calibri" panose="020F0502020204030204" pitchFamily="34" charset="0"/>
              <a:cs typeface="Arial" panose="020B0604020202020204" pitchFamily="34" charset="0"/>
            </a:rPr>
            <a:t> </a:t>
          </a:r>
          <a:r>
            <a:rPr lang="en-US" sz="1100">
              <a:effectLst/>
              <a:latin typeface="+mn-lt"/>
              <a:ea typeface="+mn-ea"/>
              <a:cs typeface="+mn-cs"/>
            </a:rPr>
            <a:t>= 121.3</a:t>
          </a:r>
          <a:r>
            <a:rPr lang="en-US" sz="1100" baseline="0">
              <a:effectLst/>
              <a:latin typeface="+mn-lt"/>
              <a:ea typeface="+mn-ea"/>
              <a:cs typeface="+mn-cs"/>
            </a:rPr>
            <a:t> pcf</a:t>
          </a:r>
          <a:endParaRPr lang="en-US">
            <a:effectLst/>
          </a:endParaRPr>
        </a:p>
        <a:p xmlns:a="http://schemas.openxmlformats.org/drawingml/2006/main">
          <a:r>
            <a:rPr lang="en-US" sz="1100">
              <a:effectLst/>
              <a:latin typeface="+mn-lt"/>
              <a:ea typeface="+mn-ea"/>
              <a:cs typeface="+mn-cs"/>
            </a:rPr>
            <a:t>OMC    = 10 %</a:t>
          </a:r>
          <a:endParaRPr lang="en-US">
            <a:effectLst/>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0.37666</cdr:x>
      <cdr:y>0.49834</cdr:y>
    </cdr:from>
    <cdr:to>
      <cdr:x>0.6969</cdr:x>
      <cdr:y>0.80876</cdr:y>
    </cdr:to>
    <cdr:sp macro="" textlink="">
      <cdr:nvSpPr>
        <cdr:cNvPr id="2" name="TextBox 1">
          <a:extLst xmlns:a="http://schemas.openxmlformats.org/drawingml/2006/main">
            <a:ext uri="{FF2B5EF4-FFF2-40B4-BE49-F238E27FC236}">
              <a16:creationId xmlns:a16="http://schemas.microsoft.com/office/drawing/2014/main" id="{4758BB41-B176-F007-FD2C-6E06588B80D3}"/>
            </a:ext>
          </a:extLst>
        </cdr:cNvPr>
        <cdr:cNvSpPr txBox="1"/>
      </cdr:nvSpPr>
      <cdr:spPr>
        <a:xfrm xmlns:a="http://schemas.openxmlformats.org/drawingml/2006/main">
          <a:off x="1731386" y="1556904"/>
          <a:ext cx="1472046" cy="969819"/>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el-GR" sz="1100">
              <a:effectLst/>
              <a:latin typeface="+mn-lt"/>
              <a:ea typeface="+mn-ea"/>
              <a:cs typeface="+mn-cs"/>
            </a:rPr>
            <a:t>ϒ</a:t>
          </a:r>
          <a:r>
            <a:rPr lang="en-US" sz="1100">
              <a:effectLst/>
              <a:latin typeface="+mn-lt"/>
              <a:ea typeface="+mn-ea"/>
              <a:cs typeface="+mn-cs"/>
            </a:rPr>
            <a:t>dmax = 122.1</a:t>
          </a:r>
          <a:r>
            <a:rPr lang="en-US" sz="1100" baseline="0">
              <a:effectLst/>
              <a:latin typeface="+mn-lt"/>
              <a:ea typeface="+mn-ea"/>
              <a:cs typeface="+mn-cs"/>
            </a:rPr>
            <a:t> pcf</a:t>
          </a:r>
          <a:endParaRPr lang="en-US">
            <a:effectLst/>
          </a:endParaRPr>
        </a:p>
        <a:p xmlns:a="http://schemas.openxmlformats.org/drawingml/2006/main">
          <a:r>
            <a:rPr lang="en-US" sz="1100">
              <a:effectLst/>
              <a:latin typeface="+mn-lt"/>
              <a:ea typeface="+mn-ea"/>
              <a:cs typeface="+mn-cs"/>
            </a:rPr>
            <a:t>OMC    = 9.6 %</a:t>
          </a:r>
          <a:endParaRPr lang="en-US">
            <a:effectLst/>
          </a:endParaRPr>
        </a:p>
        <a:p xmlns:a="http://schemas.openxmlformats.org/drawingml/2006/main">
          <a:r>
            <a:rPr lang="en-US" sz="1100">
              <a:effectLst/>
              <a:latin typeface="+mn-lt"/>
              <a:ea typeface="+mn-ea"/>
              <a:cs typeface="+mn-cs"/>
            </a:rPr>
            <a:t>Oversize correction:</a:t>
          </a:r>
          <a:r>
            <a:rPr lang="en-US" sz="1100" baseline="0">
              <a:effectLst/>
              <a:latin typeface="+mn-lt"/>
              <a:ea typeface="+mn-ea"/>
              <a:cs typeface="+mn-cs"/>
            </a:rPr>
            <a:t> </a:t>
          </a:r>
          <a:r>
            <a:rPr lang="el-GR" sz="1100" b="1">
              <a:effectLst/>
              <a:latin typeface="+mn-lt"/>
              <a:ea typeface="+mn-ea"/>
              <a:cs typeface="+mn-cs"/>
            </a:rPr>
            <a:t>ϒ</a:t>
          </a:r>
          <a:r>
            <a:rPr lang="en-US" sz="1100" b="1">
              <a:effectLst/>
              <a:latin typeface="+mn-lt"/>
              <a:ea typeface="+mn-ea"/>
              <a:cs typeface="+mn-cs"/>
            </a:rPr>
            <a:t>dmax = 127.3 pcf</a:t>
          </a:r>
          <a:endParaRPr lang="en-US">
            <a:effectLst/>
          </a:endParaRPr>
        </a:p>
        <a:p xmlns:a="http://schemas.openxmlformats.org/drawingml/2006/main">
          <a:r>
            <a:rPr lang="en-US" sz="1100" b="1">
              <a:effectLst/>
              <a:latin typeface="+mn-lt"/>
              <a:ea typeface="+mn-ea"/>
              <a:cs typeface="+mn-cs"/>
            </a:rPr>
            <a:t>OMC    = 8.3%</a:t>
          </a:r>
          <a:endParaRPr lang="en-US">
            <a:effectLst/>
          </a:endParaRPr>
        </a:p>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Hve64</b:Tag>
    <b:SourceType>JournalArticle</b:SourceType>
    <b:Guid>{55402293-6912-4E52-9891-44CA3F314A3C}</b:Guid>
    <b:Author>
      <b:Author>
        <b:NameList>
          <b:Person>
            <b:Last>Hveem</b:Last>
            <b:First>F.</b:First>
            <b:Middle>N., and TRAVIS W. Smith.</b:Middle>
          </b:Person>
        </b:NameList>
      </b:Author>
    </b:Author>
    <b:Title>"A durability test for aggregates."</b:Title>
    <b:Year>1964</b:Year>
    <b:JournalName>Highway Research Record 62</b:JournalName>
    <b:RefOrder>1</b:RefOrder>
  </b:Source>
</b:Sources>
</file>

<file path=customXml/itemProps1.xml><?xml version="1.0" encoding="utf-8"?>
<ds:datastoreItem xmlns:ds="http://schemas.openxmlformats.org/officeDocument/2006/customXml" ds:itemID="{1171749F-D186-4EB6-BD57-95F54622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31310</Words>
  <Characters>178473</Characters>
  <Application>Microsoft Office Word</Application>
  <DocSecurity>0</DocSecurity>
  <Lines>1487</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209365</CharactersWithSpaces>
  <SharedDoc>false</SharedDoc>
  <HLinks>
    <vt:vector size="816" baseType="variant">
      <vt:variant>
        <vt:i4>1507380</vt:i4>
      </vt:variant>
      <vt:variant>
        <vt:i4>818</vt:i4>
      </vt:variant>
      <vt:variant>
        <vt:i4>0</vt:i4>
      </vt:variant>
      <vt:variant>
        <vt:i4>5</vt:i4>
      </vt:variant>
      <vt:variant>
        <vt:lpwstr/>
      </vt:variant>
      <vt:variant>
        <vt:lpwstr>_Toc132908720</vt:lpwstr>
      </vt:variant>
      <vt:variant>
        <vt:i4>1310772</vt:i4>
      </vt:variant>
      <vt:variant>
        <vt:i4>812</vt:i4>
      </vt:variant>
      <vt:variant>
        <vt:i4>0</vt:i4>
      </vt:variant>
      <vt:variant>
        <vt:i4>5</vt:i4>
      </vt:variant>
      <vt:variant>
        <vt:lpwstr/>
      </vt:variant>
      <vt:variant>
        <vt:lpwstr>_Toc132908719</vt:lpwstr>
      </vt:variant>
      <vt:variant>
        <vt:i4>1310772</vt:i4>
      </vt:variant>
      <vt:variant>
        <vt:i4>806</vt:i4>
      </vt:variant>
      <vt:variant>
        <vt:i4>0</vt:i4>
      </vt:variant>
      <vt:variant>
        <vt:i4>5</vt:i4>
      </vt:variant>
      <vt:variant>
        <vt:lpwstr/>
      </vt:variant>
      <vt:variant>
        <vt:lpwstr>_Toc132908718</vt:lpwstr>
      </vt:variant>
      <vt:variant>
        <vt:i4>1310772</vt:i4>
      </vt:variant>
      <vt:variant>
        <vt:i4>800</vt:i4>
      </vt:variant>
      <vt:variant>
        <vt:i4>0</vt:i4>
      </vt:variant>
      <vt:variant>
        <vt:i4>5</vt:i4>
      </vt:variant>
      <vt:variant>
        <vt:lpwstr/>
      </vt:variant>
      <vt:variant>
        <vt:lpwstr>_Toc132908717</vt:lpwstr>
      </vt:variant>
      <vt:variant>
        <vt:i4>1310772</vt:i4>
      </vt:variant>
      <vt:variant>
        <vt:i4>794</vt:i4>
      </vt:variant>
      <vt:variant>
        <vt:i4>0</vt:i4>
      </vt:variant>
      <vt:variant>
        <vt:i4>5</vt:i4>
      </vt:variant>
      <vt:variant>
        <vt:lpwstr/>
      </vt:variant>
      <vt:variant>
        <vt:lpwstr>_Toc132908716</vt:lpwstr>
      </vt:variant>
      <vt:variant>
        <vt:i4>1310772</vt:i4>
      </vt:variant>
      <vt:variant>
        <vt:i4>788</vt:i4>
      </vt:variant>
      <vt:variant>
        <vt:i4>0</vt:i4>
      </vt:variant>
      <vt:variant>
        <vt:i4>5</vt:i4>
      </vt:variant>
      <vt:variant>
        <vt:lpwstr/>
      </vt:variant>
      <vt:variant>
        <vt:lpwstr>_Toc132908715</vt:lpwstr>
      </vt:variant>
      <vt:variant>
        <vt:i4>1310772</vt:i4>
      </vt:variant>
      <vt:variant>
        <vt:i4>782</vt:i4>
      </vt:variant>
      <vt:variant>
        <vt:i4>0</vt:i4>
      </vt:variant>
      <vt:variant>
        <vt:i4>5</vt:i4>
      </vt:variant>
      <vt:variant>
        <vt:lpwstr/>
      </vt:variant>
      <vt:variant>
        <vt:lpwstr>_Toc132908714</vt:lpwstr>
      </vt:variant>
      <vt:variant>
        <vt:i4>1310772</vt:i4>
      </vt:variant>
      <vt:variant>
        <vt:i4>776</vt:i4>
      </vt:variant>
      <vt:variant>
        <vt:i4>0</vt:i4>
      </vt:variant>
      <vt:variant>
        <vt:i4>5</vt:i4>
      </vt:variant>
      <vt:variant>
        <vt:lpwstr/>
      </vt:variant>
      <vt:variant>
        <vt:lpwstr>_Toc132908713</vt:lpwstr>
      </vt:variant>
      <vt:variant>
        <vt:i4>1310772</vt:i4>
      </vt:variant>
      <vt:variant>
        <vt:i4>770</vt:i4>
      </vt:variant>
      <vt:variant>
        <vt:i4>0</vt:i4>
      </vt:variant>
      <vt:variant>
        <vt:i4>5</vt:i4>
      </vt:variant>
      <vt:variant>
        <vt:lpwstr/>
      </vt:variant>
      <vt:variant>
        <vt:lpwstr>_Toc132908712</vt:lpwstr>
      </vt:variant>
      <vt:variant>
        <vt:i4>1310772</vt:i4>
      </vt:variant>
      <vt:variant>
        <vt:i4>764</vt:i4>
      </vt:variant>
      <vt:variant>
        <vt:i4>0</vt:i4>
      </vt:variant>
      <vt:variant>
        <vt:i4>5</vt:i4>
      </vt:variant>
      <vt:variant>
        <vt:lpwstr/>
      </vt:variant>
      <vt:variant>
        <vt:lpwstr>_Toc132908711</vt:lpwstr>
      </vt:variant>
      <vt:variant>
        <vt:i4>1310772</vt:i4>
      </vt:variant>
      <vt:variant>
        <vt:i4>758</vt:i4>
      </vt:variant>
      <vt:variant>
        <vt:i4>0</vt:i4>
      </vt:variant>
      <vt:variant>
        <vt:i4>5</vt:i4>
      </vt:variant>
      <vt:variant>
        <vt:lpwstr/>
      </vt:variant>
      <vt:variant>
        <vt:lpwstr>_Toc132908710</vt:lpwstr>
      </vt:variant>
      <vt:variant>
        <vt:i4>1376308</vt:i4>
      </vt:variant>
      <vt:variant>
        <vt:i4>752</vt:i4>
      </vt:variant>
      <vt:variant>
        <vt:i4>0</vt:i4>
      </vt:variant>
      <vt:variant>
        <vt:i4>5</vt:i4>
      </vt:variant>
      <vt:variant>
        <vt:lpwstr/>
      </vt:variant>
      <vt:variant>
        <vt:lpwstr>_Toc132908709</vt:lpwstr>
      </vt:variant>
      <vt:variant>
        <vt:i4>1376308</vt:i4>
      </vt:variant>
      <vt:variant>
        <vt:i4>746</vt:i4>
      </vt:variant>
      <vt:variant>
        <vt:i4>0</vt:i4>
      </vt:variant>
      <vt:variant>
        <vt:i4>5</vt:i4>
      </vt:variant>
      <vt:variant>
        <vt:lpwstr/>
      </vt:variant>
      <vt:variant>
        <vt:lpwstr>_Toc132908708</vt:lpwstr>
      </vt:variant>
      <vt:variant>
        <vt:i4>1376308</vt:i4>
      </vt:variant>
      <vt:variant>
        <vt:i4>740</vt:i4>
      </vt:variant>
      <vt:variant>
        <vt:i4>0</vt:i4>
      </vt:variant>
      <vt:variant>
        <vt:i4>5</vt:i4>
      </vt:variant>
      <vt:variant>
        <vt:lpwstr/>
      </vt:variant>
      <vt:variant>
        <vt:lpwstr>_Toc132908707</vt:lpwstr>
      </vt:variant>
      <vt:variant>
        <vt:i4>1376308</vt:i4>
      </vt:variant>
      <vt:variant>
        <vt:i4>734</vt:i4>
      </vt:variant>
      <vt:variant>
        <vt:i4>0</vt:i4>
      </vt:variant>
      <vt:variant>
        <vt:i4>5</vt:i4>
      </vt:variant>
      <vt:variant>
        <vt:lpwstr/>
      </vt:variant>
      <vt:variant>
        <vt:lpwstr>_Toc132908706</vt:lpwstr>
      </vt:variant>
      <vt:variant>
        <vt:i4>1376308</vt:i4>
      </vt:variant>
      <vt:variant>
        <vt:i4>728</vt:i4>
      </vt:variant>
      <vt:variant>
        <vt:i4>0</vt:i4>
      </vt:variant>
      <vt:variant>
        <vt:i4>5</vt:i4>
      </vt:variant>
      <vt:variant>
        <vt:lpwstr/>
      </vt:variant>
      <vt:variant>
        <vt:lpwstr>_Toc132908705</vt:lpwstr>
      </vt:variant>
      <vt:variant>
        <vt:i4>1376308</vt:i4>
      </vt:variant>
      <vt:variant>
        <vt:i4>722</vt:i4>
      </vt:variant>
      <vt:variant>
        <vt:i4>0</vt:i4>
      </vt:variant>
      <vt:variant>
        <vt:i4>5</vt:i4>
      </vt:variant>
      <vt:variant>
        <vt:lpwstr/>
      </vt:variant>
      <vt:variant>
        <vt:lpwstr>_Toc132908704</vt:lpwstr>
      </vt:variant>
      <vt:variant>
        <vt:i4>1376308</vt:i4>
      </vt:variant>
      <vt:variant>
        <vt:i4>716</vt:i4>
      </vt:variant>
      <vt:variant>
        <vt:i4>0</vt:i4>
      </vt:variant>
      <vt:variant>
        <vt:i4>5</vt:i4>
      </vt:variant>
      <vt:variant>
        <vt:lpwstr/>
      </vt:variant>
      <vt:variant>
        <vt:lpwstr>_Toc132908703</vt:lpwstr>
      </vt:variant>
      <vt:variant>
        <vt:i4>1376308</vt:i4>
      </vt:variant>
      <vt:variant>
        <vt:i4>710</vt:i4>
      </vt:variant>
      <vt:variant>
        <vt:i4>0</vt:i4>
      </vt:variant>
      <vt:variant>
        <vt:i4>5</vt:i4>
      </vt:variant>
      <vt:variant>
        <vt:lpwstr/>
      </vt:variant>
      <vt:variant>
        <vt:lpwstr>_Toc132908702</vt:lpwstr>
      </vt:variant>
      <vt:variant>
        <vt:i4>1376308</vt:i4>
      </vt:variant>
      <vt:variant>
        <vt:i4>704</vt:i4>
      </vt:variant>
      <vt:variant>
        <vt:i4>0</vt:i4>
      </vt:variant>
      <vt:variant>
        <vt:i4>5</vt:i4>
      </vt:variant>
      <vt:variant>
        <vt:lpwstr/>
      </vt:variant>
      <vt:variant>
        <vt:lpwstr>_Toc132908701</vt:lpwstr>
      </vt:variant>
      <vt:variant>
        <vt:i4>1376308</vt:i4>
      </vt:variant>
      <vt:variant>
        <vt:i4>698</vt:i4>
      </vt:variant>
      <vt:variant>
        <vt:i4>0</vt:i4>
      </vt:variant>
      <vt:variant>
        <vt:i4>5</vt:i4>
      </vt:variant>
      <vt:variant>
        <vt:lpwstr/>
      </vt:variant>
      <vt:variant>
        <vt:lpwstr>_Toc132908700</vt:lpwstr>
      </vt:variant>
      <vt:variant>
        <vt:i4>1835061</vt:i4>
      </vt:variant>
      <vt:variant>
        <vt:i4>692</vt:i4>
      </vt:variant>
      <vt:variant>
        <vt:i4>0</vt:i4>
      </vt:variant>
      <vt:variant>
        <vt:i4>5</vt:i4>
      </vt:variant>
      <vt:variant>
        <vt:lpwstr/>
      </vt:variant>
      <vt:variant>
        <vt:lpwstr>_Toc132908699</vt:lpwstr>
      </vt:variant>
      <vt:variant>
        <vt:i4>1835061</vt:i4>
      </vt:variant>
      <vt:variant>
        <vt:i4>686</vt:i4>
      </vt:variant>
      <vt:variant>
        <vt:i4>0</vt:i4>
      </vt:variant>
      <vt:variant>
        <vt:i4>5</vt:i4>
      </vt:variant>
      <vt:variant>
        <vt:lpwstr/>
      </vt:variant>
      <vt:variant>
        <vt:lpwstr>_Toc132908698</vt:lpwstr>
      </vt:variant>
      <vt:variant>
        <vt:i4>1835061</vt:i4>
      </vt:variant>
      <vt:variant>
        <vt:i4>680</vt:i4>
      </vt:variant>
      <vt:variant>
        <vt:i4>0</vt:i4>
      </vt:variant>
      <vt:variant>
        <vt:i4>5</vt:i4>
      </vt:variant>
      <vt:variant>
        <vt:lpwstr/>
      </vt:variant>
      <vt:variant>
        <vt:lpwstr>_Toc132908697</vt:lpwstr>
      </vt:variant>
      <vt:variant>
        <vt:i4>1835061</vt:i4>
      </vt:variant>
      <vt:variant>
        <vt:i4>674</vt:i4>
      </vt:variant>
      <vt:variant>
        <vt:i4>0</vt:i4>
      </vt:variant>
      <vt:variant>
        <vt:i4>5</vt:i4>
      </vt:variant>
      <vt:variant>
        <vt:lpwstr/>
      </vt:variant>
      <vt:variant>
        <vt:lpwstr>_Toc132908696</vt:lpwstr>
      </vt:variant>
      <vt:variant>
        <vt:i4>1835061</vt:i4>
      </vt:variant>
      <vt:variant>
        <vt:i4>668</vt:i4>
      </vt:variant>
      <vt:variant>
        <vt:i4>0</vt:i4>
      </vt:variant>
      <vt:variant>
        <vt:i4>5</vt:i4>
      </vt:variant>
      <vt:variant>
        <vt:lpwstr/>
      </vt:variant>
      <vt:variant>
        <vt:lpwstr>_Toc132908695</vt:lpwstr>
      </vt:variant>
      <vt:variant>
        <vt:i4>1835061</vt:i4>
      </vt:variant>
      <vt:variant>
        <vt:i4>662</vt:i4>
      </vt:variant>
      <vt:variant>
        <vt:i4>0</vt:i4>
      </vt:variant>
      <vt:variant>
        <vt:i4>5</vt:i4>
      </vt:variant>
      <vt:variant>
        <vt:lpwstr/>
      </vt:variant>
      <vt:variant>
        <vt:lpwstr>_Toc132908694</vt:lpwstr>
      </vt:variant>
      <vt:variant>
        <vt:i4>1835061</vt:i4>
      </vt:variant>
      <vt:variant>
        <vt:i4>656</vt:i4>
      </vt:variant>
      <vt:variant>
        <vt:i4>0</vt:i4>
      </vt:variant>
      <vt:variant>
        <vt:i4>5</vt:i4>
      </vt:variant>
      <vt:variant>
        <vt:lpwstr/>
      </vt:variant>
      <vt:variant>
        <vt:lpwstr>_Toc132908693</vt:lpwstr>
      </vt:variant>
      <vt:variant>
        <vt:i4>1835061</vt:i4>
      </vt:variant>
      <vt:variant>
        <vt:i4>650</vt:i4>
      </vt:variant>
      <vt:variant>
        <vt:i4>0</vt:i4>
      </vt:variant>
      <vt:variant>
        <vt:i4>5</vt:i4>
      </vt:variant>
      <vt:variant>
        <vt:lpwstr/>
      </vt:variant>
      <vt:variant>
        <vt:lpwstr>_Toc132908692</vt:lpwstr>
      </vt:variant>
      <vt:variant>
        <vt:i4>1835061</vt:i4>
      </vt:variant>
      <vt:variant>
        <vt:i4>644</vt:i4>
      </vt:variant>
      <vt:variant>
        <vt:i4>0</vt:i4>
      </vt:variant>
      <vt:variant>
        <vt:i4>5</vt:i4>
      </vt:variant>
      <vt:variant>
        <vt:lpwstr/>
      </vt:variant>
      <vt:variant>
        <vt:lpwstr>_Toc132908691</vt:lpwstr>
      </vt:variant>
      <vt:variant>
        <vt:i4>1835063</vt:i4>
      </vt:variant>
      <vt:variant>
        <vt:i4>635</vt:i4>
      </vt:variant>
      <vt:variant>
        <vt:i4>0</vt:i4>
      </vt:variant>
      <vt:variant>
        <vt:i4>5</vt:i4>
      </vt:variant>
      <vt:variant>
        <vt:lpwstr/>
      </vt:variant>
      <vt:variant>
        <vt:lpwstr>_Toc132908492</vt:lpwstr>
      </vt:variant>
      <vt:variant>
        <vt:i4>1835063</vt:i4>
      </vt:variant>
      <vt:variant>
        <vt:i4>629</vt:i4>
      </vt:variant>
      <vt:variant>
        <vt:i4>0</vt:i4>
      </vt:variant>
      <vt:variant>
        <vt:i4>5</vt:i4>
      </vt:variant>
      <vt:variant>
        <vt:lpwstr/>
      </vt:variant>
      <vt:variant>
        <vt:lpwstr>_Toc132908491</vt:lpwstr>
      </vt:variant>
      <vt:variant>
        <vt:i4>1835063</vt:i4>
      </vt:variant>
      <vt:variant>
        <vt:i4>623</vt:i4>
      </vt:variant>
      <vt:variant>
        <vt:i4>0</vt:i4>
      </vt:variant>
      <vt:variant>
        <vt:i4>5</vt:i4>
      </vt:variant>
      <vt:variant>
        <vt:lpwstr/>
      </vt:variant>
      <vt:variant>
        <vt:lpwstr>_Toc132908490</vt:lpwstr>
      </vt:variant>
      <vt:variant>
        <vt:i4>1900599</vt:i4>
      </vt:variant>
      <vt:variant>
        <vt:i4>617</vt:i4>
      </vt:variant>
      <vt:variant>
        <vt:i4>0</vt:i4>
      </vt:variant>
      <vt:variant>
        <vt:i4>5</vt:i4>
      </vt:variant>
      <vt:variant>
        <vt:lpwstr/>
      </vt:variant>
      <vt:variant>
        <vt:lpwstr>_Toc132908489</vt:lpwstr>
      </vt:variant>
      <vt:variant>
        <vt:i4>1900599</vt:i4>
      </vt:variant>
      <vt:variant>
        <vt:i4>611</vt:i4>
      </vt:variant>
      <vt:variant>
        <vt:i4>0</vt:i4>
      </vt:variant>
      <vt:variant>
        <vt:i4>5</vt:i4>
      </vt:variant>
      <vt:variant>
        <vt:lpwstr/>
      </vt:variant>
      <vt:variant>
        <vt:lpwstr>_Toc132908488</vt:lpwstr>
      </vt:variant>
      <vt:variant>
        <vt:i4>1900599</vt:i4>
      </vt:variant>
      <vt:variant>
        <vt:i4>605</vt:i4>
      </vt:variant>
      <vt:variant>
        <vt:i4>0</vt:i4>
      </vt:variant>
      <vt:variant>
        <vt:i4>5</vt:i4>
      </vt:variant>
      <vt:variant>
        <vt:lpwstr/>
      </vt:variant>
      <vt:variant>
        <vt:lpwstr>_Toc132908487</vt:lpwstr>
      </vt:variant>
      <vt:variant>
        <vt:i4>1900599</vt:i4>
      </vt:variant>
      <vt:variant>
        <vt:i4>599</vt:i4>
      </vt:variant>
      <vt:variant>
        <vt:i4>0</vt:i4>
      </vt:variant>
      <vt:variant>
        <vt:i4>5</vt:i4>
      </vt:variant>
      <vt:variant>
        <vt:lpwstr/>
      </vt:variant>
      <vt:variant>
        <vt:lpwstr>_Toc132908486</vt:lpwstr>
      </vt:variant>
      <vt:variant>
        <vt:i4>1900599</vt:i4>
      </vt:variant>
      <vt:variant>
        <vt:i4>593</vt:i4>
      </vt:variant>
      <vt:variant>
        <vt:i4>0</vt:i4>
      </vt:variant>
      <vt:variant>
        <vt:i4>5</vt:i4>
      </vt:variant>
      <vt:variant>
        <vt:lpwstr/>
      </vt:variant>
      <vt:variant>
        <vt:lpwstr>_Toc132908485</vt:lpwstr>
      </vt:variant>
      <vt:variant>
        <vt:i4>1900599</vt:i4>
      </vt:variant>
      <vt:variant>
        <vt:i4>587</vt:i4>
      </vt:variant>
      <vt:variant>
        <vt:i4>0</vt:i4>
      </vt:variant>
      <vt:variant>
        <vt:i4>5</vt:i4>
      </vt:variant>
      <vt:variant>
        <vt:lpwstr/>
      </vt:variant>
      <vt:variant>
        <vt:lpwstr>_Toc132908484</vt:lpwstr>
      </vt:variant>
      <vt:variant>
        <vt:i4>1900599</vt:i4>
      </vt:variant>
      <vt:variant>
        <vt:i4>581</vt:i4>
      </vt:variant>
      <vt:variant>
        <vt:i4>0</vt:i4>
      </vt:variant>
      <vt:variant>
        <vt:i4>5</vt:i4>
      </vt:variant>
      <vt:variant>
        <vt:lpwstr/>
      </vt:variant>
      <vt:variant>
        <vt:lpwstr>_Toc132908483</vt:lpwstr>
      </vt:variant>
      <vt:variant>
        <vt:i4>1900599</vt:i4>
      </vt:variant>
      <vt:variant>
        <vt:i4>575</vt:i4>
      </vt:variant>
      <vt:variant>
        <vt:i4>0</vt:i4>
      </vt:variant>
      <vt:variant>
        <vt:i4>5</vt:i4>
      </vt:variant>
      <vt:variant>
        <vt:lpwstr/>
      </vt:variant>
      <vt:variant>
        <vt:lpwstr>_Toc132908482</vt:lpwstr>
      </vt:variant>
      <vt:variant>
        <vt:i4>1900599</vt:i4>
      </vt:variant>
      <vt:variant>
        <vt:i4>569</vt:i4>
      </vt:variant>
      <vt:variant>
        <vt:i4>0</vt:i4>
      </vt:variant>
      <vt:variant>
        <vt:i4>5</vt:i4>
      </vt:variant>
      <vt:variant>
        <vt:lpwstr/>
      </vt:variant>
      <vt:variant>
        <vt:lpwstr>_Toc132908481</vt:lpwstr>
      </vt:variant>
      <vt:variant>
        <vt:i4>1900599</vt:i4>
      </vt:variant>
      <vt:variant>
        <vt:i4>563</vt:i4>
      </vt:variant>
      <vt:variant>
        <vt:i4>0</vt:i4>
      </vt:variant>
      <vt:variant>
        <vt:i4>5</vt:i4>
      </vt:variant>
      <vt:variant>
        <vt:lpwstr/>
      </vt:variant>
      <vt:variant>
        <vt:lpwstr>_Toc132908480</vt:lpwstr>
      </vt:variant>
      <vt:variant>
        <vt:i4>1179703</vt:i4>
      </vt:variant>
      <vt:variant>
        <vt:i4>557</vt:i4>
      </vt:variant>
      <vt:variant>
        <vt:i4>0</vt:i4>
      </vt:variant>
      <vt:variant>
        <vt:i4>5</vt:i4>
      </vt:variant>
      <vt:variant>
        <vt:lpwstr/>
      </vt:variant>
      <vt:variant>
        <vt:lpwstr>_Toc132908479</vt:lpwstr>
      </vt:variant>
      <vt:variant>
        <vt:i4>1179703</vt:i4>
      </vt:variant>
      <vt:variant>
        <vt:i4>551</vt:i4>
      </vt:variant>
      <vt:variant>
        <vt:i4>0</vt:i4>
      </vt:variant>
      <vt:variant>
        <vt:i4>5</vt:i4>
      </vt:variant>
      <vt:variant>
        <vt:lpwstr/>
      </vt:variant>
      <vt:variant>
        <vt:lpwstr>_Toc132908478</vt:lpwstr>
      </vt:variant>
      <vt:variant>
        <vt:i4>1179703</vt:i4>
      </vt:variant>
      <vt:variant>
        <vt:i4>545</vt:i4>
      </vt:variant>
      <vt:variant>
        <vt:i4>0</vt:i4>
      </vt:variant>
      <vt:variant>
        <vt:i4>5</vt:i4>
      </vt:variant>
      <vt:variant>
        <vt:lpwstr/>
      </vt:variant>
      <vt:variant>
        <vt:lpwstr>_Toc132908477</vt:lpwstr>
      </vt:variant>
      <vt:variant>
        <vt:i4>1179703</vt:i4>
      </vt:variant>
      <vt:variant>
        <vt:i4>539</vt:i4>
      </vt:variant>
      <vt:variant>
        <vt:i4>0</vt:i4>
      </vt:variant>
      <vt:variant>
        <vt:i4>5</vt:i4>
      </vt:variant>
      <vt:variant>
        <vt:lpwstr/>
      </vt:variant>
      <vt:variant>
        <vt:lpwstr>_Toc132908476</vt:lpwstr>
      </vt:variant>
      <vt:variant>
        <vt:i4>1179703</vt:i4>
      </vt:variant>
      <vt:variant>
        <vt:i4>533</vt:i4>
      </vt:variant>
      <vt:variant>
        <vt:i4>0</vt:i4>
      </vt:variant>
      <vt:variant>
        <vt:i4>5</vt:i4>
      </vt:variant>
      <vt:variant>
        <vt:lpwstr/>
      </vt:variant>
      <vt:variant>
        <vt:lpwstr>_Toc132908475</vt:lpwstr>
      </vt:variant>
      <vt:variant>
        <vt:i4>1179703</vt:i4>
      </vt:variant>
      <vt:variant>
        <vt:i4>527</vt:i4>
      </vt:variant>
      <vt:variant>
        <vt:i4>0</vt:i4>
      </vt:variant>
      <vt:variant>
        <vt:i4>5</vt:i4>
      </vt:variant>
      <vt:variant>
        <vt:lpwstr/>
      </vt:variant>
      <vt:variant>
        <vt:lpwstr>_Toc132908474</vt:lpwstr>
      </vt:variant>
      <vt:variant>
        <vt:i4>1179703</vt:i4>
      </vt:variant>
      <vt:variant>
        <vt:i4>521</vt:i4>
      </vt:variant>
      <vt:variant>
        <vt:i4>0</vt:i4>
      </vt:variant>
      <vt:variant>
        <vt:i4>5</vt:i4>
      </vt:variant>
      <vt:variant>
        <vt:lpwstr/>
      </vt:variant>
      <vt:variant>
        <vt:lpwstr>_Toc132908473</vt:lpwstr>
      </vt:variant>
      <vt:variant>
        <vt:i4>1179703</vt:i4>
      </vt:variant>
      <vt:variant>
        <vt:i4>515</vt:i4>
      </vt:variant>
      <vt:variant>
        <vt:i4>0</vt:i4>
      </vt:variant>
      <vt:variant>
        <vt:i4>5</vt:i4>
      </vt:variant>
      <vt:variant>
        <vt:lpwstr/>
      </vt:variant>
      <vt:variant>
        <vt:lpwstr>_Toc132908472</vt:lpwstr>
      </vt:variant>
      <vt:variant>
        <vt:i4>1179703</vt:i4>
      </vt:variant>
      <vt:variant>
        <vt:i4>509</vt:i4>
      </vt:variant>
      <vt:variant>
        <vt:i4>0</vt:i4>
      </vt:variant>
      <vt:variant>
        <vt:i4>5</vt:i4>
      </vt:variant>
      <vt:variant>
        <vt:lpwstr/>
      </vt:variant>
      <vt:variant>
        <vt:lpwstr>_Toc132908471</vt:lpwstr>
      </vt:variant>
      <vt:variant>
        <vt:i4>1179703</vt:i4>
      </vt:variant>
      <vt:variant>
        <vt:i4>503</vt:i4>
      </vt:variant>
      <vt:variant>
        <vt:i4>0</vt:i4>
      </vt:variant>
      <vt:variant>
        <vt:i4>5</vt:i4>
      </vt:variant>
      <vt:variant>
        <vt:lpwstr/>
      </vt:variant>
      <vt:variant>
        <vt:lpwstr>_Toc132908470</vt:lpwstr>
      </vt:variant>
      <vt:variant>
        <vt:i4>1245239</vt:i4>
      </vt:variant>
      <vt:variant>
        <vt:i4>497</vt:i4>
      </vt:variant>
      <vt:variant>
        <vt:i4>0</vt:i4>
      </vt:variant>
      <vt:variant>
        <vt:i4>5</vt:i4>
      </vt:variant>
      <vt:variant>
        <vt:lpwstr/>
      </vt:variant>
      <vt:variant>
        <vt:lpwstr>_Toc132908469</vt:lpwstr>
      </vt:variant>
      <vt:variant>
        <vt:i4>1245239</vt:i4>
      </vt:variant>
      <vt:variant>
        <vt:i4>491</vt:i4>
      </vt:variant>
      <vt:variant>
        <vt:i4>0</vt:i4>
      </vt:variant>
      <vt:variant>
        <vt:i4>5</vt:i4>
      </vt:variant>
      <vt:variant>
        <vt:lpwstr/>
      </vt:variant>
      <vt:variant>
        <vt:lpwstr>_Toc132908468</vt:lpwstr>
      </vt:variant>
      <vt:variant>
        <vt:i4>1245239</vt:i4>
      </vt:variant>
      <vt:variant>
        <vt:i4>485</vt:i4>
      </vt:variant>
      <vt:variant>
        <vt:i4>0</vt:i4>
      </vt:variant>
      <vt:variant>
        <vt:i4>5</vt:i4>
      </vt:variant>
      <vt:variant>
        <vt:lpwstr/>
      </vt:variant>
      <vt:variant>
        <vt:lpwstr>_Toc132908467</vt:lpwstr>
      </vt:variant>
      <vt:variant>
        <vt:i4>1245239</vt:i4>
      </vt:variant>
      <vt:variant>
        <vt:i4>479</vt:i4>
      </vt:variant>
      <vt:variant>
        <vt:i4>0</vt:i4>
      </vt:variant>
      <vt:variant>
        <vt:i4>5</vt:i4>
      </vt:variant>
      <vt:variant>
        <vt:lpwstr/>
      </vt:variant>
      <vt:variant>
        <vt:lpwstr>_Toc132908466</vt:lpwstr>
      </vt:variant>
      <vt:variant>
        <vt:i4>1245239</vt:i4>
      </vt:variant>
      <vt:variant>
        <vt:i4>473</vt:i4>
      </vt:variant>
      <vt:variant>
        <vt:i4>0</vt:i4>
      </vt:variant>
      <vt:variant>
        <vt:i4>5</vt:i4>
      </vt:variant>
      <vt:variant>
        <vt:lpwstr/>
      </vt:variant>
      <vt:variant>
        <vt:lpwstr>_Toc132908465</vt:lpwstr>
      </vt:variant>
      <vt:variant>
        <vt:i4>1245239</vt:i4>
      </vt:variant>
      <vt:variant>
        <vt:i4>467</vt:i4>
      </vt:variant>
      <vt:variant>
        <vt:i4>0</vt:i4>
      </vt:variant>
      <vt:variant>
        <vt:i4>5</vt:i4>
      </vt:variant>
      <vt:variant>
        <vt:lpwstr/>
      </vt:variant>
      <vt:variant>
        <vt:lpwstr>_Toc132908464</vt:lpwstr>
      </vt:variant>
      <vt:variant>
        <vt:i4>1245239</vt:i4>
      </vt:variant>
      <vt:variant>
        <vt:i4>461</vt:i4>
      </vt:variant>
      <vt:variant>
        <vt:i4>0</vt:i4>
      </vt:variant>
      <vt:variant>
        <vt:i4>5</vt:i4>
      </vt:variant>
      <vt:variant>
        <vt:lpwstr/>
      </vt:variant>
      <vt:variant>
        <vt:lpwstr>_Toc132908463</vt:lpwstr>
      </vt:variant>
      <vt:variant>
        <vt:i4>1245239</vt:i4>
      </vt:variant>
      <vt:variant>
        <vt:i4>455</vt:i4>
      </vt:variant>
      <vt:variant>
        <vt:i4>0</vt:i4>
      </vt:variant>
      <vt:variant>
        <vt:i4>5</vt:i4>
      </vt:variant>
      <vt:variant>
        <vt:lpwstr/>
      </vt:variant>
      <vt:variant>
        <vt:lpwstr>_Toc132908462</vt:lpwstr>
      </vt:variant>
      <vt:variant>
        <vt:i4>1245239</vt:i4>
      </vt:variant>
      <vt:variant>
        <vt:i4>449</vt:i4>
      </vt:variant>
      <vt:variant>
        <vt:i4>0</vt:i4>
      </vt:variant>
      <vt:variant>
        <vt:i4>5</vt:i4>
      </vt:variant>
      <vt:variant>
        <vt:lpwstr/>
      </vt:variant>
      <vt:variant>
        <vt:lpwstr>_Toc132908461</vt:lpwstr>
      </vt:variant>
      <vt:variant>
        <vt:i4>1245239</vt:i4>
      </vt:variant>
      <vt:variant>
        <vt:i4>443</vt:i4>
      </vt:variant>
      <vt:variant>
        <vt:i4>0</vt:i4>
      </vt:variant>
      <vt:variant>
        <vt:i4>5</vt:i4>
      </vt:variant>
      <vt:variant>
        <vt:lpwstr/>
      </vt:variant>
      <vt:variant>
        <vt:lpwstr>_Toc132908460</vt:lpwstr>
      </vt:variant>
      <vt:variant>
        <vt:i4>1048631</vt:i4>
      </vt:variant>
      <vt:variant>
        <vt:i4>437</vt:i4>
      </vt:variant>
      <vt:variant>
        <vt:i4>0</vt:i4>
      </vt:variant>
      <vt:variant>
        <vt:i4>5</vt:i4>
      </vt:variant>
      <vt:variant>
        <vt:lpwstr/>
      </vt:variant>
      <vt:variant>
        <vt:lpwstr>_Toc132908459</vt:lpwstr>
      </vt:variant>
      <vt:variant>
        <vt:i4>1835066</vt:i4>
      </vt:variant>
      <vt:variant>
        <vt:i4>428</vt:i4>
      </vt:variant>
      <vt:variant>
        <vt:i4>0</vt:i4>
      </vt:variant>
      <vt:variant>
        <vt:i4>5</vt:i4>
      </vt:variant>
      <vt:variant>
        <vt:lpwstr/>
      </vt:variant>
      <vt:variant>
        <vt:lpwstr>_Toc132907961</vt:lpwstr>
      </vt:variant>
      <vt:variant>
        <vt:i4>1835066</vt:i4>
      </vt:variant>
      <vt:variant>
        <vt:i4>422</vt:i4>
      </vt:variant>
      <vt:variant>
        <vt:i4>0</vt:i4>
      </vt:variant>
      <vt:variant>
        <vt:i4>5</vt:i4>
      </vt:variant>
      <vt:variant>
        <vt:lpwstr/>
      </vt:variant>
      <vt:variant>
        <vt:lpwstr>_Toc132907960</vt:lpwstr>
      </vt:variant>
      <vt:variant>
        <vt:i4>2031674</vt:i4>
      </vt:variant>
      <vt:variant>
        <vt:i4>416</vt:i4>
      </vt:variant>
      <vt:variant>
        <vt:i4>0</vt:i4>
      </vt:variant>
      <vt:variant>
        <vt:i4>5</vt:i4>
      </vt:variant>
      <vt:variant>
        <vt:lpwstr/>
      </vt:variant>
      <vt:variant>
        <vt:lpwstr>_Toc132907959</vt:lpwstr>
      </vt:variant>
      <vt:variant>
        <vt:i4>2031674</vt:i4>
      </vt:variant>
      <vt:variant>
        <vt:i4>410</vt:i4>
      </vt:variant>
      <vt:variant>
        <vt:i4>0</vt:i4>
      </vt:variant>
      <vt:variant>
        <vt:i4>5</vt:i4>
      </vt:variant>
      <vt:variant>
        <vt:lpwstr/>
      </vt:variant>
      <vt:variant>
        <vt:lpwstr>_Toc132907958</vt:lpwstr>
      </vt:variant>
      <vt:variant>
        <vt:i4>2031674</vt:i4>
      </vt:variant>
      <vt:variant>
        <vt:i4>404</vt:i4>
      </vt:variant>
      <vt:variant>
        <vt:i4>0</vt:i4>
      </vt:variant>
      <vt:variant>
        <vt:i4>5</vt:i4>
      </vt:variant>
      <vt:variant>
        <vt:lpwstr/>
      </vt:variant>
      <vt:variant>
        <vt:lpwstr>_Toc132907957</vt:lpwstr>
      </vt:variant>
      <vt:variant>
        <vt:i4>2031674</vt:i4>
      </vt:variant>
      <vt:variant>
        <vt:i4>398</vt:i4>
      </vt:variant>
      <vt:variant>
        <vt:i4>0</vt:i4>
      </vt:variant>
      <vt:variant>
        <vt:i4>5</vt:i4>
      </vt:variant>
      <vt:variant>
        <vt:lpwstr/>
      </vt:variant>
      <vt:variant>
        <vt:lpwstr>_Toc132907956</vt:lpwstr>
      </vt:variant>
      <vt:variant>
        <vt:i4>2031674</vt:i4>
      </vt:variant>
      <vt:variant>
        <vt:i4>392</vt:i4>
      </vt:variant>
      <vt:variant>
        <vt:i4>0</vt:i4>
      </vt:variant>
      <vt:variant>
        <vt:i4>5</vt:i4>
      </vt:variant>
      <vt:variant>
        <vt:lpwstr/>
      </vt:variant>
      <vt:variant>
        <vt:lpwstr>_Toc132907955</vt:lpwstr>
      </vt:variant>
      <vt:variant>
        <vt:i4>2031674</vt:i4>
      </vt:variant>
      <vt:variant>
        <vt:i4>386</vt:i4>
      </vt:variant>
      <vt:variant>
        <vt:i4>0</vt:i4>
      </vt:variant>
      <vt:variant>
        <vt:i4>5</vt:i4>
      </vt:variant>
      <vt:variant>
        <vt:lpwstr/>
      </vt:variant>
      <vt:variant>
        <vt:lpwstr>_Toc132907954</vt:lpwstr>
      </vt:variant>
      <vt:variant>
        <vt:i4>2031674</vt:i4>
      </vt:variant>
      <vt:variant>
        <vt:i4>380</vt:i4>
      </vt:variant>
      <vt:variant>
        <vt:i4>0</vt:i4>
      </vt:variant>
      <vt:variant>
        <vt:i4>5</vt:i4>
      </vt:variant>
      <vt:variant>
        <vt:lpwstr/>
      </vt:variant>
      <vt:variant>
        <vt:lpwstr>_Toc132907953</vt:lpwstr>
      </vt:variant>
      <vt:variant>
        <vt:i4>2031674</vt:i4>
      </vt:variant>
      <vt:variant>
        <vt:i4>374</vt:i4>
      </vt:variant>
      <vt:variant>
        <vt:i4>0</vt:i4>
      </vt:variant>
      <vt:variant>
        <vt:i4>5</vt:i4>
      </vt:variant>
      <vt:variant>
        <vt:lpwstr/>
      </vt:variant>
      <vt:variant>
        <vt:lpwstr>_Toc132907952</vt:lpwstr>
      </vt:variant>
      <vt:variant>
        <vt:i4>2031674</vt:i4>
      </vt:variant>
      <vt:variant>
        <vt:i4>368</vt:i4>
      </vt:variant>
      <vt:variant>
        <vt:i4>0</vt:i4>
      </vt:variant>
      <vt:variant>
        <vt:i4>5</vt:i4>
      </vt:variant>
      <vt:variant>
        <vt:lpwstr/>
      </vt:variant>
      <vt:variant>
        <vt:lpwstr>_Toc132907951</vt:lpwstr>
      </vt:variant>
      <vt:variant>
        <vt:i4>2031674</vt:i4>
      </vt:variant>
      <vt:variant>
        <vt:i4>362</vt:i4>
      </vt:variant>
      <vt:variant>
        <vt:i4>0</vt:i4>
      </vt:variant>
      <vt:variant>
        <vt:i4>5</vt:i4>
      </vt:variant>
      <vt:variant>
        <vt:lpwstr/>
      </vt:variant>
      <vt:variant>
        <vt:lpwstr>_Toc132907950</vt:lpwstr>
      </vt:variant>
      <vt:variant>
        <vt:i4>1966138</vt:i4>
      </vt:variant>
      <vt:variant>
        <vt:i4>356</vt:i4>
      </vt:variant>
      <vt:variant>
        <vt:i4>0</vt:i4>
      </vt:variant>
      <vt:variant>
        <vt:i4>5</vt:i4>
      </vt:variant>
      <vt:variant>
        <vt:lpwstr/>
      </vt:variant>
      <vt:variant>
        <vt:lpwstr>_Toc132907949</vt:lpwstr>
      </vt:variant>
      <vt:variant>
        <vt:i4>1966138</vt:i4>
      </vt:variant>
      <vt:variant>
        <vt:i4>350</vt:i4>
      </vt:variant>
      <vt:variant>
        <vt:i4>0</vt:i4>
      </vt:variant>
      <vt:variant>
        <vt:i4>5</vt:i4>
      </vt:variant>
      <vt:variant>
        <vt:lpwstr/>
      </vt:variant>
      <vt:variant>
        <vt:lpwstr>_Toc132907948</vt:lpwstr>
      </vt:variant>
      <vt:variant>
        <vt:i4>1966138</vt:i4>
      </vt:variant>
      <vt:variant>
        <vt:i4>344</vt:i4>
      </vt:variant>
      <vt:variant>
        <vt:i4>0</vt:i4>
      </vt:variant>
      <vt:variant>
        <vt:i4>5</vt:i4>
      </vt:variant>
      <vt:variant>
        <vt:lpwstr/>
      </vt:variant>
      <vt:variant>
        <vt:lpwstr>_Toc132907947</vt:lpwstr>
      </vt:variant>
      <vt:variant>
        <vt:i4>1966138</vt:i4>
      </vt:variant>
      <vt:variant>
        <vt:i4>338</vt:i4>
      </vt:variant>
      <vt:variant>
        <vt:i4>0</vt:i4>
      </vt:variant>
      <vt:variant>
        <vt:i4>5</vt:i4>
      </vt:variant>
      <vt:variant>
        <vt:lpwstr/>
      </vt:variant>
      <vt:variant>
        <vt:lpwstr>_Toc132907946</vt:lpwstr>
      </vt:variant>
      <vt:variant>
        <vt:i4>1966138</vt:i4>
      </vt:variant>
      <vt:variant>
        <vt:i4>332</vt:i4>
      </vt:variant>
      <vt:variant>
        <vt:i4>0</vt:i4>
      </vt:variant>
      <vt:variant>
        <vt:i4>5</vt:i4>
      </vt:variant>
      <vt:variant>
        <vt:lpwstr/>
      </vt:variant>
      <vt:variant>
        <vt:lpwstr>_Toc132907945</vt:lpwstr>
      </vt:variant>
      <vt:variant>
        <vt:i4>1966138</vt:i4>
      </vt:variant>
      <vt:variant>
        <vt:i4>326</vt:i4>
      </vt:variant>
      <vt:variant>
        <vt:i4>0</vt:i4>
      </vt:variant>
      <vt:variant>
        <vt:i4>5</vt:i4>
      </vt:variant>
      <vt:variant>
        <vt:lpwstr/>
      </vt:variant>
      <vt:variant>
        <vt:lpwstr>_Toc132907944</vt:lpwstr>
      </vt:variant>
      <vt:variant>
        <vt:i4>1966138</vt:i4>
      </vt:variant>
      <vt:variant>
        <vt:i4>320</vt:i4>
      </vt:variant>
      <vt:variant>
        <vt:i4>0</vt:i4>
      </vt:variant>
      <vt:variant>
        <vt:i4>5</vt:i4>
      </vt:variant>
      <vt:variant>
        <vt:lpwstr/>
      </vt:variant>
      <vt:variant>
        <vt:lpwstr>_Toc132907943</vt:lpwstr>
      </vt:variant>
      <vt:variant>
        <vt:i4>1966138</vt:i4>
      </vt:variant>
      <vt:variant>
        <vt:i4>314</vt:i4>
      </vt:variant>
      <vt:variant>
        <vt:i4>0</vt:i4>
      </vt:variant>
      <vt:variant>
        <vt:i4>5</vt:i4>
      </vt:variant>
      <vt:variant>
        <vt:lpwstr/>
      </vt:variant>
      <vt:variant>
        <vt:lpwstr>_Toc132907942</vt:lpwstr>
      </vt:variant>
      <vt:variant>
        <vt:i4>1966138</vt:i4>
      </vt:variant>
      <vt:variant>
        <vt:i4>308</vt:i4>
      </vt:variant>
      <vt:variant>
        <vt:i4>0</vt:i4>
      </vt:variant>
      <vt:variant>
        <vt:i4>5</vt:i4>
      </vt:variant>
      <vt:variant>
        <vt:lpwstr/>
      </vt:variant>
      <vt:variant>
        <vt:lpwstr>_Toc132907941</vt:lpwstr>
      </vt:variant>
      <vt:variant>
        <vt:i4>1966138</vt:i4>
      </vt:variant>
      <vt:variant>
        <vt:i4>302</vt:i4>
      </vt:variant>
      <vt:variant>
        <vt:i4>0</vt:i4>
      </vt:variant>
      <vt:variant>
        <vt:i4>5</vt:i4>
      </vt:variant>
      <vt:variant>
        <vt:lpwstr/>
      </vt:variant>
      <vt:variant>
        <vt:lpwstr>_Toc132907940</vt:lpwstr>
      </vt:variant>
      <vt:variant>
        <vt:i4>1638458</vt:i4>
      </vt:variant>
      <vt:variant>
        <vt:i4>296</vt:i4>
      </vt:variant>
      <vt:variant>
        <vt:i4>0</vt:i4>
      </vt:variant>
      <vt:variant>
        <vt:i4>5</vt:i4>
      </vt:variant>
      <vt:variant>
        <vt:lpwstr/>
      </vt:variant>
      <vt:variant>
        <vt:lpwstr>_Toc132907939</vt:lpwstr>
      </vt:variant>
      <vt:variant>
        <vt:i4>1638458</vt:i4>
      </vt:variant>
      <vt:variant>
        <vt:i4>290</vt:i4>
      </vt:variant>
      <vt:variant>
        <vt:i4>0</vt:i4>
      </vt:variant>
      <vt:variant>
        <vt:i4>5</vt:i4>
      </vt:variant>
      <vt:variant>
        <vt:lpwstr/>
      </vt:variant>
      <vt:variant>
        <vt:lpwstr>_Toc132907938</vt:lpwstr>
      </vt:variant>
      <vt:variant>
        <vt:i4>1638458</vt:i4>
      </vt:variant>
      <vt:variant>
        <vt:i4>284</vt:i4>
      </vt:variant>
      <vt:variant>
        <vt:i4>0</vt:i4>
      </vt:variant>
      <vt:variant>
        <vt:i4>5</vt:i4>
      </vt:variant>
      <vt:variant>
        <vt:lpwstr/>
      </vt:variant>
      <vt:variant>
        <vt:lpwstr>_Toc132907937</vt:lpwstr>
      </vt:variant>
      <vt:variant>
        <vt:i4>1638458</vt:i4>
      </vt:variant>
      <vt:variant>
        <vt:i4>278</vt:i4>
      </vt:variant>
      <vt:variant>
        <vt:i4>0</vt:i4>
      </vt:variant>
      <vt:variant>
        <vt:i4>5</vt:i4>
      </vt:variant>
      <vt:variant>
        <vt:lpwstr/>
      </vt:variant>
      <vt:variant>
        <vt:lpwstr>_Toc132907936</vt:lpwstr>
      </vt:variant>
      <vt:variant>
        <vt:i4>1638458</vt:i4>
      </vt:variant>
      <vt:variant>
        <vt:i4>272</vt:i4>
      </vt:variant>
      <vt:variant>
        <vt:i4>0</vt:i4>
      </vt:variant>
      <vt:variant>
        <vt:i4>5</vt:i4>
      </vt:variant>
      <vt:variant>
        <vt:lpwstr/>
      </vt:variant>
      <vt:variant>
        <vt:lpwstr>_Toc132907935</vt:lpwstr>
      </vt:variant>
      <vt:variant>
        <vt:i4>1638458</vt:i4>
      </vt:variant>
      <vt:variant>
        <vt:i4>266</vt:i4>
      </vt:variant>
      <vt:variant>
        <vt:i4>0</vt:i4>
      </vt:variant>
      <vt:variant>
        <vt:i4>5</vt:i4>
      </vt:variant>
      <vt:variant>
        <vt:lpwstr/>
      </vt:variant>
      <vt:variant>
        <vt:lpwstr>_Toc132907934</vt:lpwstr>
      </vt:variant>
      <vt:variant>
        <vt:i4>1638458</vt:i4>
      </vt:variant>
      <vt:variant>
        <vt:i4>260</vt:i4>
      </vt:variant>
      <vt:variant>
        <vt:i4>0</vt:i4>
      </vt:variant>
      <vt:variant>
        <vt:i4>5</vt:i4>
      </vt:variant>
      <vt:variant>
        <vt:lpwstr/>
      </vt:variant>
      <vt:variant>
        <vt:lpwstr>_Toc132907933</vt:lpwstr>
      </vt:variant>
      <vt:variant>
        <vt:i4>1638458</vt:i4>
      </vt:variant>
      <vt:variant>
        <vt:i4>254</vt:i4>
      </vt:variant>
      <vt:variant>
        <vt:i4>0</vt:i4>
      </vt:variant>
      <vt:variant>
        <vt:i4>5</vt:i4>
      </vt:variant>
      <vt:variant>
        <vt:lpwstr/>
      </vt:variant>
      <vt:variant>
        <vt:lpwstr>_Toc132907932</vt:lpwstr>
      </vt:variant>
      <vt:variant>
        <vt:i4>1638458</vt:i4>
      </vt:variant>
      <vt:variant>
        <vt:i4>248</vt:i4>
      </vt:variant>
      <vt:variant>
        <vt:i4>0</vt:i4>
      </vt:variant>
      <vt:variant>
        <vt:i4>5</vt:i4>
      </vt:variant>
      <vt:variant>
        <vt:lpwstr/>
      </vt:variant>
      <vt:variant>
        <vt:lpwstr>_Toc132907931</vt:lpwstr>
      </vt:variant>
      <vt:variant>
        <vt:i4>1638458</vt:i4>
      </vt:variant>
      <vt:variant>
        <vt:i4>242</vt:i4>
      </vt:variant>
      <vt:variant>
        <vt:i4>0</vt:i4>
      </vt:variant>
      <vt:variant>
        <vt:i4>5</vt:i4>
      </vt:variant>
      <vt:variant>
        <vt:lpwstr/>
      </vt:variant>
      <vt:variant>
        <vt:lpwstr>_Toc132907930</vt:lpwstr>
      </vt:variant>
      <vt:variant>
        <vt:i4>1572922</vt:i4>
      </vt:variant>
      <vt:variant>
        <vt:i4>236</vt:i4>
      </vt:variant>
      <vt:variant>
        <vt:i4>0</vt:i4>
      </vt:variant>
      <vt:variant>
        <vt:i4>5</vt:i4>
      </vt:variant>
      <vt:variant>
        <vt:lpwstr/>
      </vt:variant>
      <vt:variant>
        <vt:lpwstr>_Toc132907929</vt:lpwstr>
      </vt:variant>
      <vt:variant>
        <vt:i4>1572922</vt:i4>
      </vt:variant>
      <vt:variant>
        <vt:i4>230</vt:i4>
      </vt:variant>
      <vt:variant>
        <vt:i4>0</vt:i4>
      </vt:variant>
      <vt:variant>
        <vt:i4>5</vt:i4>
      </vt:variant>
      <vt:variant>
        <vt:lpwstr/>
      </vt:variant>
      <vt:variant>
        <vt:lpwstr>_Toc132907928</vt:lpwstr>
      </vt:variant>
      <vt:variant>
        <vt:i4>1572922</vt:i4>
      </vt:variant>
      <vt:variant>
        <vt:i4>224</vt:i4>
      </vt:variant>
      <vt:variant>
        <vt:i4>0</vt:i4>
      </vt:variant>
      <vt:variant>
        <vt:i4>5</vt:i4>
      </vt:variant>
      <vt:variant>
        <vt:lpwstr/>
      </vt:variant>
      <vt:variant>
        <vt:lpwstr>_Toc132907927</vt:lpwstr>
      </vt:variant>
      <vt:variant>
        <vt:i4>1572922</vt:i4>
      </vt:variant>
      <vt:variant>
        <vt:i4>218</vt:i4>
      </vt:variant>
      <vt:variant>
        <vt:i4>0</vt:i4>
      </vt:variant>
      <vt:variant>
        <vt:i4>5</vt:i4>
      </vt:variant>
      <vt:variant>
        <vt:lpwstr/>
      </vt:variant>
      <vt:variant>
        <vt:lpwstr>_Toc132907926</vt:lpwstr>
      </vt:variant>
      <vt:variant>
        <vt:i4>1572922</vt:i4>
      </vt:variant>
      <vt:variant>
        <vt:i4>212</vt:i4>
      </vt:variant>
      <vt:variant>
        <vt:i4>0</vt:i4>
      </vt:variant>
      <vt:variant>
        <vt:i4>5</vt:i4>
      </vt:variant>
      <vt:variant>
        <vt:lpwstr/>
      </vt:variant>
      <vt:variant>
        <vt:lpwstr>_Toc132907925</vt:lpwstr>
      </vt:variant>
      <vt:variant>
        <vt:i4>1572922</vt:i4>
      </vt:variant>
      <vt:variant>
        <vt:i4>206</vt:i4>
      </vt:variant>
      <vt:variant>
        <vt:i4>0</vt:i4>
      </vt:variant>
      <vt:variant>
        <vt:i4>5</vt:i4>
      </vt:variant>
      <vt:variant>
        <vt:lpwstr/>
      </vt:variant>
      <vt:variant>
        <vt:lpwstr>_Toc132907924</vt:lpwstr>
      </vt:variant>
      <vt:variant>
        <vt:i4>1572922</vt:i4>
      </vt:variant>
      <vt:variant>
        <vt:i4>200</vt:i4>
      </vt:variant>
      <vt:variant>
        <vt:i4>0</vt:i4>
      </vt:variant>
      <vt:variant>
        <vt:i4>5</vt:i4>
      </vt:variant>
      <vt:variant>
        <vt:lpwstr/>
      </vt:variant>
      <vt:variant>
        <vt:lpwstr>_Toc132907923</vt:lpwstr>
      </vt:variant>
      <vt:variant>
        <vt:i4>1572922</vt:i4>
      </vt:variant>
      <vt:variant>
        <vt:i4>194</vt:i4>
      </vt:variant>
      <vt:variant>
        <vt:i4>0</vt:i4>
      </vt:variant>
      <vt:variant>
        <vt:i4>5</vt:i4>
      </vt:variant>
      <vt:variant>
        <vt:lpwstr/>
      </vt:variant>
      <vt:variant>
        <vt:lpwstr>_Toc132907922</vt:lpwstr>
      </vt:variant>
      <vt:variant>
        <vt:i4>1572922</vt:i4>
      </vt:variant>
      <vt:variant>
        <vt:i4>188</vt:i4>
      </vt:variant>
      <vt:variant>
        <vt:i4>0</vt:i4>
      </vt:variant>
      <vt:variant>
        <vt:i4>5</vt:i4>
      </vt:variant>
      <vt:variant>
        <vt:lpwstr/>
      </vt:variant>
      <vt:variant>
        <vt:lpwstr>_Toc132907921</vt:lpwstr>
      </vt:variant>
      <vt:variant>
        <vt:i4>1572922</vt:i4>
      </vt:variant>
      <vt:variant>
        <vt:i4>182</vt:i4>
      </vt:variant>
      <vt:variant>
        <vt:i4>0</vt:i4>
      </vt:variant>
      <vt:variant>
        <vt:i4>5</vt:i4>
      </vt:variant>
      <vt:variant>
        <vt:lpwstr/>
      </vt:variant>
      <vt:variant>
        <vt:lpwstr>_Toc132907920</vt:lpwstr>
      </vt:variant>
      <vt:variant>
        <vt:i4>1769530</vt:i4>
      </vt:variant>
      <vt:variant>
        <vt:i4>176</vt:i4>
      </vt:variant>
      <vt:variant>
        <vt:i4>0</vt:i4>
      </vt:variant>
      <vt:variant>
        <vt:i4>5</vt:i4>
      </vt:variant>
      <vt:variant>
        <vt:lpwstr/>
      </vt:variant>
      <vt:variant>
        <vt:lpwstr>_Toc132907919</vt:lpwstr>
      </vt:variant>
      <vt:variant>
        <vt:i4>1769530</vt:i4>
      </vt:variant>
      <vt:variant>
        <vt:i4>170</vt:i4>
      </vt:variant>
      <vt:variant>
        <vt:i4>0</vt:i4>
      </vt:variant>
      <vt:variant>
        <vt:i4>5</vt:i4>
      </vt:variant>
      <vt:variant>
        <vt:lpwstr/>
      </vt:variant>
      <vt:variant>
        <vt:lpwstr>_Toc132907918</vt:lpwstr>
      </vt:variant>
      <vt:variant>
        <vt:i4>1769530</vt:i4>
      </vt:variant>
      <vt:variant>
        <vt:i4>164</vt:i4>
      </vt:variant>
      <vt:variant>
        <vt:i4>0</vt:i4>
      </vt:variant>
      <vt:variant>
        <vt:i4>5</vt:i4>
      </vt:variant>
      <vt:variant>
        <vt:lpwstr/>
      </vt:variant>
      <vt:variant>
        <vt:lpwstr>_Toc132907917</vt:lpwstr>
      </vt:variant>
      <vt:variant>
        <vt:i4>1769530</vt:i4>
      </vt:variant>
      <vt:variant>
        <vt:i4>158</vt:i4>
      </vt:variant>
      <vt:variant>
        <vt:i4>0</vt:i4>
      </vt:variant>
      <vt:variant>
        <vt:i4>5</vt:i4>
      </vt:variant>
      <vt:variant>
        <vt:lpwstr/>
      </vt:variant>
      <vt:variant>
        <vt:lpwstr>_Toc132907916</vt:lpwstr>
      </vt:variant>
      <vt:variant>
        <vt:i4>1769530</vt:i4>
      </vt:variant>
      <vt:variant>
        <vt:i4>152</vt:i4>
      </vt:variant>
      <vt:variant>
        <vt:i4>0</vt:i4>
      </vt:variant>
      <vt:variant>
        <vt:i4>5</vt:i4>
      </vt:variant>
      <vt:variant>
        <vt:lpwstr/>
      </vt:variant>
      <vt:variant>
        <vt:lpwstr>_Toc132907915</vt:lpwstr>
      </vt:variant>
      <vt:variant>
        <vt:i4>1769530</vt:i4>
      </vt:variant>
      <vt:variant>
        <vt:i4>146</vt:i4>
      </vt:variant>
      <vt:variant>
        <vt:i4>0</vt:i4>
      </vt:variant>
      <vt:variant>
        <vt:i4>5</vt:i4>
      </vt:variant>
      <vt:variant>
        <vt:lpwstr/>
      </vt:variant>
      <vt:variant>
        <vt:lpwstr>_Toc132907914</vt:lpwstr>
      </vt:variant>
      <vt:variant>
        <vt:i4>1769530</vt:i4>
      </vt:variant>
      <vt:variant>
        <vt:i4>140</vt:i4>
      </vt:variant>
      <vt:variant>
        <vt:i4>0</vt:i4>
      </vt:variant>
      <vt:variant>
        <vt:i4>5</vt:i4>
      </vt:variant>
      <vt:variant>
        <vt:lpwstr/>
      </vt:variant>
      <vt:variant>
        <vt:lpwstr>_Toc132907913</vt:lpwstr>
      </vt:variant>
      <vt:variant>
        <vt:i4>1769530</vt:i4>
      </vt:variant>
      <vt:variant>
        <vt:i4>134</vt:i4>
      </vt:variant>
      <vt:variant>
        <vt:i4>0</vt:i4>
      </vt:variant>
      <vt:variant>
        <vt:i4>5</vt:i4>
      </vt:variant>
      <vt:variant>
        <vt:lpwstr/>
      </vt:variant>
      <vt:variant>
        <vt:lpwstr>_Toc132907912</vt:lpwstr>
      </vt:variant>
      <vt:variant>
        <vt:i4>1769530</vt:i4>
      </vt:variant>
      <vt:variant>
        <vt:i4>128</vt:i4>
      </vt:variant>
      <vt:variant>
        <vt:i4>0</vt:i4>
      </vt:variant>
      <vt:variant>
        <vt:i4>5</vt:i4>
      </vt:variant>
      <vt:variant>
        <vt:lpwstr/>
      </vt:variant>
      <vt:variant>
        <vt:lpwstr>_Toc132907911</vt:lpwstr>
      </vt:variant>
      <vt:variant>
        <vt:i4>1769530</vt:i4>
      </vt:variant>
      <vt:variant>
        <vt:i4>122</vt:i4>
      </vt:variant>
      <vt:variant>
        <vt:i4>0</vt:i4>
      </vt:variant>
      <vt:variant>
        <vt:i4>5</vt:i4>
      </vt:variant>
      <vt:variant>
        <vt:lpwstr/>
      </vt:variant>
      <vt:variant>
        <vt:lpwstr>_Toc132907910</vt:lpwstr>
      </vt:variant>
      <vt:variant>
        <vt:i4>1703994</vt:i4>
      </vt:variant>
      <vt:variant>
        <vt:i4>116</vt:i4>
      </vt:variant>
      <vt:variant>
        <vt:i4>0</vt:i4>
      </vt:variant>
      <vt:variant>
        <vt:i4>5</vt:i4>
      </vt:variant>
      <vt:variant>
        <vt:lpwstr/>
      </vt:variant>
      <vt:variant>
        <vt:lpwstr>_Toc132907909</vt:lpwstr>
      </vt:variant>
      <vt:variant>
        <vt:i4>1703994</vt:i4>
      </vt:variant>
      <vt:variant>
        <vt:i4>110</vt:i4>
      </vt:variant>
      <vt:variant>
        <vt:i4>0</vt:i4>
      </vt:variant>
      <vt:variant>
        <vt:i4>5</vt:i4>
      </vt:variant>
      <vt:variant>
        <vt:lpwstr/>
      </vt:variant>
      <vt:variant>
        <vt:lpwstr>_Toc132907908</vt:lpwstr>
      </vt:variant>
      <vt:variant>
        <vt:i4>1703994</vt:i4>
      </vt:variant>
      <vt:variant>
        <vt:i4>104</vt:i4>
      </vt:variant>
      <vt:variant>
        <vt:i4>0</vt:i4>
      </vt:variant>
      <vt:variant>
        <vt:i4>5</vt:i4>
      </vt:variant>
      <vt:variant>
        <vt:lpwstr/>
      </vt:variant>
      <vt:variant>
        <vt:lpwstr>_Toc132907907</vt:lpwstr>
      </vt:variant>
      <vt:variant>
        <vt:i4>1703994</vt:i4>
      </vt:variant>
      <vt:variant>
        <vt:i4>98</vt:i4>
      </vt:variant>
      <vt:variant>
        <vt:i4>0</vt:i4>
      </vt:variant>
      <vt:variant>
        <vt:i4>5</vt:i4>
      </vt:variant>
      <vt:variant>
        <vt:lpwstr/>
      </vt:variant>
      <vt:variant>
        <vt:lpwstr>_Toc132907906</vt:lpwstr>
      </vt:variant>
      <vt:variant>
        <vt:i4>1703994</vt:i4>
      </vt:variant>
      <vt:variant>
        <vt:i4>92</vt:i4>
      </vt:variant>
      <vt:variant>
        <vt:i4>0</vt:i4>
      </vt:variant>
      <vt:variant>
        <vt:i4>5</vt:i4>
      </vt:variant>
      <vt:variant>
        <vt:lpwstr/>
      </vt:variant>
      <vt:variant>
        <vt:lpwstr>_Toc132907905</vt:lpwstr>
      </vt:variant>
      <vt:variant>
        <vt:i4>1703994</vt:i4>
      </vt:variant>
      <vt:variant>
        <vt:i4>86</vt:i4>
      </vt:variant>
      <vt:variant>
        <vt:i4>0</vt:i4>
      </vt:variant>
      <vt:variant>
        <vt:i4>5</vt:i4>
      </vt:variant>
      <vt:variant>
        <vt:lpwstr/>
      </vt:variant>
      <vt:variant>
        <vt:lpwstr>_Toc132907904</vt:lpwstr>
      </vt:variant>
      <vt:variant>
        <vt:i4>1703994</vt:i4>
      </vt:variant>
      <vt:variant>
        <vt:i4>80</vt:i4>
      </vt:variant>
      <vt:variant>
        <vt:i4>0</vt:i4>
      </vt:variant>
      <vt:variant>
        <vt:i4>5</vt:i4>
      </vt:variant>
      <vt:variant>
        <vt:lpwstr/>
      </vt:variant>
      <vt:variant>
        <vt:lpwstr>_Toc132907903</vt:lpwstr>
      </vt:variant>
      <vt:variant>
        <vt:i4>1703994</vt:i4>
      </vt:variant>
      <vt:variant>
        <vt:i4>74</vt:i4>
      </vt:variant>
      <vt:variant>
        <vt:i4>0</vt:i4>
      </vt:variant>
      <vt:variant>
        <vt:i4>5</vt:i4>
      </vt:variant>
      <vt:variant>
        <vt:lpwstr/>
      </vt:variant>
      <vt:variant>
        <vt:lpwstr>_Toc132907902</vt:lpwstr>
      </vt:variant>
      <vt:variant>
        <vt:i4>1703994</vt:i4>
      </vt:variant>
      <vt:variant>
        <vt:i4>68</vt:i4>
      </vt:variant>
      <vt:variant>
        <vt:i4>0</vt:i4>
      </vt:variant>
      <vt:variant>
        <vt:i4>5</vt:i4>
      </vt:variant>
      <vt:variant>
        <vt:lpwstr/>
      </vt:variant>
      <vt:variant>
        <vt:lpwstr>_Toc132907901</vt:lpwstr>
      </vt:variant>
      <vt:variant>
        <vt:i4>1703994</vt:i4>
      </vt:variant>
      <vt:variant>
        <vt:i4>62</vt:i4>
      </vt:variant>
      <vt:variant>
        <vt:i4>0</vt:i4>
      </vt:variant>
      <vt:variant>
        <vt:i4>5</vt:i4>
      </vt:variant>
      <vt:variant>
        <vt:lpwstr/>
      </vt:variant>
      <vt:variant>
        <vt:lpwstr>_Toc132907900</vt:lpwstr>
      </vt:variant>
      <vt:variant>
        <vt:i4>1245243</vt:i4>
      </vt:variant>
      <vt:variant>
        <vt:i4>56</vt:i4>
      </vt:variant>
      <vt:variant>
        <vt:i4>0</vt:i4>
      </vt:variant>
      <vt:variant>
        <vt:i4>5</vt:i4>
      </vt:variant>
      <vt:variant>
        <vt:lpwstr/>
      </vt:variant>
      <vt:variant>
        <vt:lpwstr>_Toc132907899</vt:lpwstr>
      </vt:variant>
      <vt:variant>
        <vt:i4>1245243</vt:i4>
      </vt:variant>
      <vt:variant>
        <vt:i4>50</vt:i4>
      </vt:variant>
      <vt:variant>
        <vt:i4>0</vt:i4>
      </vt:variant>
      <vt:variant>
        <vt:i4>5</vt:i4>
      </vt:variant>
      <vt:variant>
        <vt:lpwstr/>
      </vt:variant>
      <vt:variant>
        <vt:lpwstr>_Toc132907898</vt:lpwstr>
      </vt:variant>
      <vt:variant>
        <vt:i4>1245243</vt:i4>
      </vt:variant>
      <vt:variant>
        <vt:i4>44</vt:i4>
      </vt:variant>
      <vt:variant>
        <vt:i4>0</vt:i4>
      </vt:variant>
      <vt:variant>
        <vt:i4>5</vt:i4>
      </vt:variant>
      <vt:variant>
        <vt:lpwstr/>
      </vt:variant>
      <vt:variant>
        <vt:lpwstr>_Toc132907897</vt:lpwstr>
      </vt:variant>
      <vt:variant>
        <vt:i4>1245243</vt:i4>
      </vt:variant>
      <vt:variant>
        <vt:i4>38</vt:i4>
      </vt:variant>
      <vt:variant>
        <vt:i4>0</vt:i4>
      </vt:variant>
      <vt:variant>
        <vt:i4>5</vt:i4>
      </vt:variant>
      <vt:variant>
        <vt:lpwstr/>
      </vt:variant>
      <vt:variant>
        <vt:lpwstr>_Toc132907896</vt:lpwstr>
      </vt:variant>
      <vt:variant>
        <vt:i4>1245243</vt:i4>
      </vt:variant>
      <vt:variant>
        <vt:i4>32</vt:i4>
      </vt:variant>
      <vt:variant>
        <vt:i4>0</vt:i4>
      </vt:variant>
      <vt:variant>
        <vt:i4>5</vt:i4>
      </vt:variant>
      <vt:variant>
        <vt:lpwstr/>
      </vt:variant>
      <vt:variant>
        <vt:lpwstr>_Toc132907895</vt:lpwstr>
      </vt:variant>
      <vt:variant>
        <vt:i4>1245243</vt:i4>
      </vt:variant>
      <vt:variant>
        <vt:i4>26</vt:i4>
      </vt:variant>
      <vt:variant>
        <vt:i4>0</vt:i4>
      </vt:variant>
      <vt:variant>
        <vt:i4>5</vt:i4>
      </vt:variant>
      <vt:variant>
        <vt:lpwstr/>
      </vt:variant>
      <vt:variant>
        <vt:lpwstr>_Toc132907894</vt:lpwstr>
      </vt:variant>
      <vt:variant>
        <vt:i4>1245243</vt:i4>
      </vt:variant>
      <vt:variant>
        <vt:i4>20</vt:i4>
      </vt:variant>
      <vt:variant>
        <vt:i4>0</vt:i4>
      </vt:variant>
      <vt:variant>
        <vt:i4>5</vt:i4>
      </vt:variant>
      <vt:variant>
        <vt:lpwstr/>
      </vt:variant>
      <vt:variant>
        <vt:lpwstr>_Toc132907893</vt:lpwstr>
      </vt:variant>
      <vt:variant>
        <vt:i4>1245243</vt:i4>
      </vt:variant>
      <vt:variant>
        <vt:i4>14</vt:i4>
      </vt:variant>
      <vt:variant>
        <vt:i4>0</vt:i4>
      </vt:variant>
      <vt:variant>
        <vt:i4>5</vt:i4>
      </vt:variant>
      <vt:variant>
        <vt:lpwstr/>
      </vt:variant>
      <vt:variant>
        <vt:lpwstr>_Toc132907892</vt:lpwstr>
      </vt:variant>
      <vt:variant>
        <vt:i4>1245243</vt:i4>
      </vt:variant>
      <vt:variant>
        <vt:i4>8</vt:i4>
      </vt:variant>
      <vt:variant>
        <vt:i4>0</vt:i4>
      </vt:variant>
      <vt:variant>
        <vt:i4>5</vt:i4>
      </vt:variant>
      <vt:variant>
        <vt:lpwstr/>
      </vt:variant>
      <vt:variant>
        <vt:lpwstr>_Toc132907891</vt:lpwstr>
      </vt:variant>
      <vt:variant>
        <vt:i4>1245243</vt:i4>
      </vt:variant>
      <vt:variant>
        <vt:i4>2</vt:i4>
      </vt:variant>
      <vt:variant>
        <vt:i4>0</vt:i4>
      </vt:variant>
      <vt:variant>
        <vt:i4>5</vt:i4>
      </vt:variant>
      <vt:variant>
        <vt:lpwstr/>
      </vt:variant>
      <vt:variant>
        <vt:lpwstr>_Toc132907890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Fernado Cancino Arevalo</dc:creator>
  <cp:keywords/>
  <dc:description/>
  <cp:lastModifiedBy>Paul Fernado Cancino Arevalo</cp:lastModifiedBy>
  <cp:revision>12</cp:revision>
  <cp:lastPrinted>2023-05-05T18:04:00Z</cp:lastPrinted>
  <dcterms:created xsi:type="dcterms:W3CDTF">2023-05-05T15:11:00Z</dcterms:created>
  <dcterms:modified xsi:type="dcterms:W3CDTF">2023-05-05T18:05:00Z</dcterms:modified>
</cp:coreProperties>
</file>